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3A1B" w:rsidRPr="00065A83" w:rsidRDefault="00065A83" w:rsidP="00F62832">
      <w:pPr>
        <w:jc w:val="both"/>
        <w:rPr>
          <w:rFonts w:ascii="Times New Roman" w:hAnsi="Times New Roman"/>
          <w:b/>
          <w:sz w:val="26"/>
          <w:szCs w:val="26"/>
          <w:lang w:val="en-US"/>
        </w:rPr>
        <w:sectPr w:rsidR="003C3A1B" w:rsidRPr="00065A83" w:rsidSect="00475967">
          <w:footerReference w:type="even" r:id="rId8"/>
          <w:footerReference w:type="default" r:id="rId9"/>
          <w:type w:val="nextColumn"/>
          <w:pgSz w:w="11906" w:h="16838"/>
          <w:pgMar w:top="57" w:right="57" w:bottom="57" w:left="57" w:header="709" w:footer="709" w:gutter="0"/>
          <w:cols w:space="708"/>
          <w:titlePg/>
          <w:docGrid w:linePitch="381"/>
        </w:sectPr>
      </w:pPr>
      <w:r w:rsidRPr="00065A83">
        <w:rPr>
          <w:rFonts w:ascii="Times New Roman" w:hAnsi="Times New Roman"/>
          <w:b/>
          <w:noProof/>
          <w:sz w:val="26"/>
          <w:szCs w:val="26"/>
          <w:lang w:eastAsia="ru-RU" w:bidi="ar-SA"/>
        </w:rPr>
        <w:drawing>
          <wp:inline distT="0" distB="0" distL="0" distR="0">
            <wp:extent cx="7437508" cy="10550105"/>
            <wp:effectExtent l="19050" t="0" r="0" b="0"/>
            <wp:docPr id="3" name="Рисунок 2" descr="Титульный лист июнь 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Титульный лист июнь 2015.jpg"/>
                    <pic:cNvPicPr/>
                  </pic:nvPicPr>
                  <pic:blipFill>
                    <a:blip r:embed="rId10" cstate="print"/>
                    <a:stretch>
                      <a:fillRect/>
                    </a:stretch>
                  </pic:blipFill>
                  <pic:spPr>
                    <a:xfrm>
                      <a:off x="0" y="0"/>
                      <a:ext cx="7450164" cy="10568058"/>
                    </a:xfrm>
                    <a:prstGeom prst="rect">
                      <a:avLst/>
                    </a:prstGeom>
                  </pic:spPr>
                </pic:pic>
              </a:graphicData>
            </a:graphic>
          </wp:inline>
        </w:drawing>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17"/>
        <w:gridCol w:w="8128"/>
        <w:gridCol w:w="802"/>
      </w:tblGrid>
      <w:tr w:rsidR="00677DC9" w:rsidRPr="00065A83" w:rsidTr="00B774BA">
        <w:tc>
          <w:tcPr>
            <w:tcW w:w="817" w:type="dxa"/>
            <w:tcBorders>
              <w:bottom w:val="single" w:sz="4" w:space="0" w:color="auto"/>
            </w:tcBorders>
          </w:tcPr>
          <w:p w:rsidR="00677DC9" w:rsidRPr="00065A83" w:rsidRDefault="00445651" w:rsidP="00F62832">
            <w:pPr>
              <w:jc w:val="both"/>
              <w:rPr>
                <w:rFonts w:ascii="Times New Roman" w:hAnsi="Times New Roman"/>
                <w:b/>
                <w:sz w:val="23"/>
                <w:szCs w:val="23"/>
              </w:rPr>
            </w:pPr>
            <w:r w:rsidRPr="00065A83">
              <w:rPr>
                <w:rFonts w:ascii="Times New Roman" w:hAnsi="Times New Roman"/>
                <w:sz w:val="23"/>
                <w:szCs w:val="23"/>
              </w:rPr>
              <w:lastRenderedPageBreak/>
              <w:br w:type="page"/>
            </w:r>
          </w:p>
        </w:tc>
        <w:tc>
          <w:tcPr>
            <w:tcW w:w="8128" w:type="dxa"/>
          </w:tcPr>
          <w:p w:rsidR="00677DC9" w:rsidRPr="00065A83" w:rsidRDefault="00677DC9" w:rsidP="00F62832">
            <w:pPr>
              <w:jc w:val="both"/>
              <w:rPr>
                <w:rFonts w:ascii="Times New Roman" w:hAnsi="Times New Roman"/>
                <w:b/>
                <w:sz w:val="23"/>
                <w:szCs w:val="23"/>
              </w:rPr>
            </w:pPr>
            <w:r w:rsidRPr="00065A83">
              <w:rPr>
                <w:rFonts w:ascii="Times New Roman" w:hAnsi="Times New Roman"/>
                <w:b/>
                <w:sz w:val="23"/>
                <w:szCs w:val="23"/>
              </w:rPr>
              <w:t>СОДЕРЖАНИЕ</w:t>
            </w:r>
          </w:p>
        </w:tc>
        <w:tc>
          <w:tcPr>
            <w:tcW w:w="802" w:type="dxa"/>
          </w:tcPr>
          <w:p w:rsidR="00677DC9" w:rsidRPr="00065A83" w:rsidRDefault="00677DC9" w:rsidP="00F62832">
            <w:pPr>
              <w:jc w:val="both"/>
              <w:rPr>
                <w:rFonts w:ascii="Times New Roman" w:hAnsi="Times New Roman"/>
                <w:b/>
                <w:sz w:val="23"/>
                <w:szCs w:val="23"/>
              </w:rPr>
            </w:pPr>
            <w:r w:rsidRPr="00065A83">
              <w:rPr>
                <w:rFonts w:ascii="Times New Roman" w:hAnsi="Times New Roman"/>
                <w:b/>
                <w:sz w:val="23"/>
                <w:szCs w:val="23"/>
              </w:rPr>
              <w:t>Стр.</w:t>
            </w:r>
          </w:p>
        </w:tc>
      </w:tr>
      <w:tr w:rsidR="00677DC9" w:rsidRPr="00065A83" w:rsidTr="00B774BA">
        <w:tc>
          <w:tcPr>
            <w:tcW w:w="817" w:type="dxa"/>
            <w:tcBorders>
              <w:bottom w:val="single" w:sz="4" w:space="0" w:color="auto"/>
            </w:tcBorders>
          </w:tcPr>
          <w:p w:rsidR="00677DC9" w:rsidRPr="00065A83" w:rsidRDefault="00677DC9" w:rsidP="00F62832">
            <w:pPr>
              <w:jc w:val="both"/>
              <w:rPr>
                <w:rFonts w:ascii="Times New Roman" w:hAnsi="Times New Roman"/>
                <w:b/>
                <w:sz w:val="23"/>
                <w:szCs w:val="23"/>
              </w:rPr>
            </w:pPr>
          </w:p>
        </w:tc>
        <w:tc>
          <w:tcPr>
            <w:tcW w:w="8128" w:type="dxa"/>
            <w:vAlign w:val="center"/>
          </w:tcPr>
          <w:p w:rsidR="00677DC9" w:rsidRPr="00065A83" w:rsidRDefault="00C54C2F" w:rsidP="00F62832">
            <w:pPr>
              <w:jc w:val="both"/>
              <w:rPr>
                <w:rFonts w:ascii="Times New Roman" w:hAnsi="Times New Roman"/>
                <w:b/>
                <w:sz w:val="23"/>
                <w:szCs w:val="23"/>
              </w:rPr>
            </w:pPr>
            <w:r w:rsidRPr="00065A83">
              <w:rPr>
                <w:rFonts w:ascii="Times New Roman" w:hAnsi="Times New Roman"/>
                <w:b/>
                <w:sz w:val="23"/>
                <w:szCs w:val="23"/>
              </w:rPr>
              <w:t>Предисловие</w:t>
            </w:r>
          </w:p>
        </w:tc>
        <w:tc>
          <w:tcPr>
            <w:tcW w:w="802" w:type="dxa"/>
            <w:vAlign w:val="center"/>
          </w:tcPr>
          <w:p w:rsidR="00677DC9" w:rsidRPr="00065A83" w:rsidRDefault="00B95248" w:rsidP="00F62832">
            <w:pPr>
              <w:jc w:val="center"/>
              <w:rPr>
                <w:rFonts w:ascii="Times New Roman" w:hAnsi="Times New Roman"/>
                <w:sz w:val="23"/>
                <w:szCs w:val="23"/>
                <w:lang w:val="kk-KZ"/>
              </w:rPr>
            </w:pPr>
            <w:r w:rsidRPr="00065A83">
              <w:rPr>
                <w:rFonts w:ascii="Times New Roman" w:hAnsi="Times New Roman"/>
                <w:sz w:val="23"/>
                <w:szCs w:val="23"/>
                <w:lang w:val="kk-KZ"/>
              </w:rPr>
              <w:t>5</w:t>
            </w:r>
          </w:p>
        </w:tc>
      </w:tr>
      <w:tr w:rsidR="00677DC9" w:rsidRPr="00065A83" w:rsidTr="00B774BA">
        <w:tc>
          <w:tcPr>
            <w:tcW w:w="817" w:type="dxa"/>
            <w:tcBorders>
              <w:top w:val="single" w:sz="4" w:space="0" w:color="auto"/>
              <w:left w:val="single" w:sz="4" w:space="0" w:color="auto"/>
              <w:bottom w:val="nil"/>
              <w:right w:val="single" w:sz="4" w:space="0" w:color="auto"/>
            </w:tcBorders>
          </w:tcPr>
          <w:p w:rsidR="00677DC9" w:rsidRPr="00065A83" w:rsidRDefault="00677DC9" w:rsidP="00F62832">
            <w:pPr>
              <w:jc w:val="both"/>
              <w:rPr>
                <w:rFonts w:ascii="Times New Roman" w:hAnsi="Times New Roman"/>
                <w:b/>
                <w:sz w:val="23"/>
                <w:szCs w:val="23"/>
              </w:rPr>
            </w:pPr>
          </w:p>
        </w:tc>
        <w:tc>
          <w:tcPr>
            <w:tcW w:w="8128" w:type="dxa"/>
            <w:tcBorders>
              <w:left w:val="single" w:sz="4" w:space="0" w:color="auto"/>
            </w:tcBorders>
            <w:vAlign w:val="center"/>
          </w:tcPr>
          <w:p w:rsidR="00677DC9" w:rsidRPr="00065A83" w:rsidRDefault="00677DC9" w:rsidP="00F62832">
            <w:pPr>
              <w:jc w:val="both"/>
              <w:rPr>
                <w:rFonts w:ascii="Times New Roman" w:hAnsi="Times New Roman"/>
                <w:b/>
                <w:caps/>
                <w:sz w:val="23"/>
                <w:szCs w:val="23"/>
              </w:rPr>
            </w:pPr>
            <w:r w:rsidRPr="00065A83">
              <w:rPr>
                <w:rFonts w:ascii="Times New Roman" w:hAnsi="Times New Roman"/>
                <w:b/>
                <w:sz w:val="23"/>
                <w:szCs w:val="23"/>
              </w:rPr>
              <w:t>Общая оценка уровня загрязнения воздуха в городах Республики Казахстан</w:t>
            </w:r>
          </w:p>
        </w:tc>
        <w:tc>
          <w:tcPr>
            <w:tcW w:w="802" w:type="dxa"/>
            <w:vAlign w:val="center"/>
          </w:tcPr>
          <w:p w:rsidR="00677DC9" w:rsidRPr="00065A83" w:rsidRDefault="00B95248" w:rsidP="00F62832">
            <w:pPr>
              <w:jc w:val="center"/>
              <w:rPr>
                <w:rFonts w:ascii="Times New Roman" w:hAnsi="Times New Roman"/>
                <w:sz w:val="23"/>
                <w:szCs w:val="23"/>
                <w:lang w:val="kk-KZ"/>
              </w:rPr>
            </w:pPr>
            <w:r w:rsidRPr="00065A83">
              <w:rPr>
                <w:rFonts w:ascii="Times New Roman" w:hAnsi="Times New Roman"/>
                <w:sz w:val="23"/>
                <w:szCs w:val="23"/>
                <w:lang w:val="kk-KZ"/>
              </w:rPr>
              <w:t>6</w:t>
            </w:r>
          </w:p>
        </w:tc>
      </w:tr>
      <w:tr w:rsidR="00677DC9" w:rsidRPr="00065A83" w:rsidTr="00B774BA">
        <w:tc>
          <w:tcPr>
            <w:tcW w:w="817" w:type="dxa"/>
            <w:tcBorders>
              <w:top w:val="single" w:sz="4" w:space="0" w:color="auto"/>
              <w:bottom w:val="single" w:sz="4" w:space="0" w:color="auto"/>
            </w:tcBorders>
          </w:tcPr>
          <w:p w:rsidR="00677DC9" w:rsidRPr="00065A83" w:rsidRDefault="00677DC9" w:rsidP="00F62832">
            <w:pPr>
              <w:jc w:val="both"/>
              <w:rPr>
                <w:rFonts w:ascii="Times New Roman" w:hAnsi="Times New Roman"/>
                <w:b/>
                <w:sz w:val="23"/>
                <w:szCs w:val="23"/>
              </w:rPr>
            </w:pPr>
          </w:p>
        </w:tc>
        <w:tc>
          <w:tcPr>
            <w:tcW w:w="8128" w:type="dxa"/>
            <w:vAlign w:val="center"/>
          </w:tcPr>
          <w:p w:rsidR="00677DC9" w:rsidRPr="00065A83" w:rsidRDefault="00677DC9" w:rsidP="00F62832">
            <w:pPr>
              <w:jc w:val="both"/>
              <w:rPr>
                <w:rFonts w:ascii="Times New Roman" w:hAnsi="Times New Roman"/>
                <w:b/>
                <w:caps/>
                <w:sz w:val="23"/>
                <w:szCs w:val="23"/>
              </w:rPr>
            </w:pPr>
            <w:r w:rsidRPr="00065A83">
              <w:rPr>
                <w:rFonts w:ascii="Times New Roman" w:hAnsi="Times New Roman"/>
                <w:b/>
                <w:sz w:val="23"/>
                <w:szCs w:val="23"/>
              </w:rPr>
              <w:t xml:space="preserve">Качество поверхностных вод Республики Казахстан </w:t>
            </w:r>
          </w:p>
        </w:tc>
        <w:tc>
          <w:tcPr>
            <w:tcW w:w="802" w:type="dxa"/>
            <w:vAlign w:val="center"/>
          </w:tcPr>
          <w:p w:rsidR="00677DC9" w:rsidRPr="00065A83" w:rsidRDefault="00A040D2" w:rsidP="00F62832">
            <w:pPr>
              <w:jc w:val="center"/>
              <w:rPr>
                <w:rFonts w:ascii="Times New Roman" w:hAnsi="Times New Roman"/>
                <w:sz w:val="23"/>
                <w:szCs w:val="23"/>
                <w:lang w:val="kk-KZ"/>
              </w:rPr>
            </w:pPr>
            <w:r w:rsidRPr="00065A83">
              <w:rPr>
                <w:rFonts w:ascii="Times New Roman" w:hAnsi="Times New Roman"/>
                <w:sz w:val="23"/>
                <w:szCs w:val="23"/>
                <w:lang w:val="kk-KZ"/>
              </w:rPr>
              <w:t>13</w:t>
            </w:r>
          </w:p>
        </w:tc>
      </w:tr>
      <w:tr w:rsidR="00677DC9" w:rsidRPr="00065A83" w:rsidTr="00B774BA">
        <w:tc>
          <w:tcPr>
            <w:tcW w:w="817" w:type="dxa"/>
            <w:tcBorders>
              <w:top w:val="single" w:sz="4" w:space="0" w:color="auto"/>
              <w:bottom w:val="single" w:sz="4" w:space="0" w:color="auto"/>
            </w:tcBorders>
          </w:tcPr>
          <w:p w:rsidR="00677DC9" w:rsidRPr="00065A83" w:rsidRDefault="00677DC9" w:rsidP="00F62832">
            <w:pPr>
              <w:jc w:val="both"/>
              <w:rPr>
                <w:rFonts w:ascii="Times New Roman" w:hAnsi="Times New Roman"/>
                <w:b/>
                <w:sz w:val="23"/>
                <w:szCs w:val="23"/>
              </w:rPr>
            </w:pPr>
          </w:p>
        </w:tc>
        <w:tc>
          <w:tcPr>
            <w:tcW w:w="8128" w:type="dxa"/>
            <w:vAlign w:val="center"/>
          </w:tcPr>
          <w:p w:rsidR="00677DC9" w:rsidRPr="00065A83" w:rsidRDefault="00677DC9" w:rsidP="00F62832">
            <w:pPr>
              <w:jc w:val="both"/>
              <w:rPr>
                <w:rFonts w:ascii="Times New Roman" w:hAnsi="Times New Roman"/>
                <w:b/>
                <w:sz w:val="23"/>
                <w:szCs w:val="23"/>
              </w:rPr>
            </w:pPr>
            <w:r w:rsidRPr="00065A83">
              <w:rPr>
                <w:rFonts w:ascii="Times New Roman" w:hAnsi="Times New Roman"/>
                <w:b/>
                <w:sz w:val="23"/>
                <w:szCs w:val="23"/>
              </w:rPr>
              <w:t>Радиационное состояние приземного слоя атмосферы по Республике Казахстан</w:t>
            </w:r>
          </w:p>
        </w:tc>
        <w:tc>
          <w:tcPr>
            <w:tcW w:w="802" w:type="dxa"/>
            <w:vAlign w:val="center"/>
          </w:tcPr>
          <w:p w:rsidR="00677DC9" w:rsidRPr="00065A83" w:rsidRDefault="00B355F8" w:rsidP="00F62832">
            <w:pPr>
              <w:jc w:val="center"/>
              <w:rPr>
                <w:rFonts w:ascii="Times New Roman" w:hAnsi="Times New Roman"/>
                <w:sz w:val="23"/>
                <w:szCs w:val="23"/>
                <w:lang w:val="kk-KZ"/>
              </w:rPr>
            </w:pPr>
            <w:r>
              <w:rPr>
                <w:rFonts w:ascii="Times New Roman" w:hAnsi="Times New Roman"/>
                <w:sz w:val="23"/>
                <w:szCs w:val="23"/>
                <w:lang w:val="kk-KZ"/>
              </w:rPr>
              <w:t>5</w:t>
            </w:r>
            <w:r w:rsidR="00A040D2" w:rsidRPr="00065A83">
              <w:rPr>
                <w:rFonts w:ascii="Times New Roman" w:hAnsi="Times New Roman"/>
                <w:sz w:val="23"/>
                <w:szCs w:val="23"/>
                <w:lang w:val="kk-KZ"/>
              </w:rPr>
              <w:t>1</w:t>
            </w:r>
          </w:p>
        </w:tc>
      </w:tr>
      <w:tr w:rsidR="00677DC9" w:rsidRPr="00065A83" w:rsidTr="00B774BA">
        <w:tc>
          <w:tcPr>
            <w:tcW w:w="817" w:type="dxa"/>
            <w:tcBorders>
              <w:top w:val="single" w:sz="4" w:space="0" w:color="auto"/>
              <w:bottom w:val="single" w:sz="4" w:space="0" w:color="auto"/>
            </w:tcBorders>
          </w:tcPr>
          <w:p w:rsidR="00677DC9" w:rsidRPr="00065A83" w:rsidRDefault="00677DC9" w:rsidP="00F62832">
            <w:pPr>
              <w:jc w:val="both"/>
              <w:rPr>
                <w:rFonts w:ascii="Times New Roman" w:hAnsi="Times New Roman"/>
                <w:b/>
                <w:sz w:val="23"/>
                <w:szCs w:val="23"/>
              </w:rPr>
            </w:pPr>
          </w:p>
        </w:tc>
        <w:tc>
          <w:tcPr>
            <w:tcW w:w="8128" w:type="dxa"/>
            <w:vAlign w:val="center"/>
          </w:tcPr>
          <w:p w:rsidR="00677DC9" w:rsidRPr="00065A83" w:rsidRDefault="00677DC9" w:rsidP="00F62832">
            <w:pPr>
              <w:jc w:val="both"/>
              <w:rPr>
                <w:rFonts w:ascii="Times New Roman" w:hAnsi="Times New Roman"/>
                <w:b/>
                <w:sz w:val="23"/>
                <w:szCs w:val="23"/>
              </w:rPr>
            </w:pPr>
            <w:r w:rsidRPr="00065A83">
              <w:rPr>
                <w:rFonts w:ascii="Times New Roman" w:hAnsi="Times New Roman"/>
                <w:b/>
                <w:sz w:val="23"/>
                <w:szCs w:val="23"/>
              </w:rPr>
              <w:t>Плотность радиоактивных выпадений в приземном слое атмосферы</w:t>
            </w:r>
          </w:p>
          <w:p w:rsidR="00677DC9" w:rsidRPr="00065A83" w:rsidRDefault="00677DC9" w:rsidP="00F62832">
            <w:pPr>
              <w:jc w:val="both"/>
              <w:rPr>
                <w:rFonts w:ascii="Times New Roman" w:hAnsi="Times New Roman"/>
                <w:b/>
                <w:sz w:val="23"/>
                <w:szCs w:val="23"/>
              </w:rPr>
            </w:pPr>
            <w:r w:rsidRPr="00065A83">
              <w:rPr>
                <w:rFonts w:ascii="Times New Roman" w:hAnsi="Times New Roman"/>
                <w:b/>
                <w:sz w:val="23"/>
                <w:szCs w:val="23"/>
              </w:rPr>
              <w:t>по Республике Казахстан</w:t>
            </w:r>
          </w:p>
        </w:tc>
        <w:tc>
          <w:tcPr>
            <w:tcW w:w="802" w:type="dxa"/>
            <w:vAlign w:val="center"/>
          </w:tcPr>
          <w:p w:rsidR="00677DC9" w:rsidRPr="00065A83" w:rsidRDefault="00A040D2" w:rsidP="00F62832">
            <w:pPr>
              <w:jc w:val="center"/>
              <w:rPr>
                <w:rFonts w:ascii="Times New Roman" w:hAnsi="Times New Roman"/>
                <w:sz w:val="23"/>
                <w:szCs w:val="23"/>
                <w:lang w:val="kk-KZ"/>
              </w:rPr>
            </w:pPr>
            <w:r w:rsidRPr="00065A83">
              <w:rPr>
                <w:rFonts w:ascii="Times New Roman" w:hAnsi="Times New Roman"/>
                <w:sz w:val="23"/>
                <w:szCs w:val="23"/>
                <w:lang w:val="kk-KZ"/>
              </w:rPr>
              <w:t>51</w:t>
            </w:r>
          </w:p>
        </w:tc>
      </w:tr>
      <w:tr w:rsidR="00677DC9" w:rsidRPr="00065A83" w:rsidTr="00B774BA">
        <w:tc>
          <w:tcPr>
            <w:tcW w:w="817" w:type="dxa"/>
            <w:tcBorders>
              <w:top w:val="single" w:sz="4" w:space="0" w:color="auto"/>
              <w:bottom w:val="single" w:sz="4" w:space="0" w:color="auto"/>
            </w:tcBorders>
            <w:vAlign w:val="center"/>
          </w:tcPr>
          <w:p w:rsidR="00677DC9" w:rsidRPr="00065A83" w:rsidRDefault="00677DC9" w:rsidP="00F62832">
            <w:pPr>
              <w:rPr>
                <w:rFonts w:ascii="Times New Roman" w:hAnsi="Times New Roman"/>
                <w:sz w:val="23"/>
                <w:szCs w:val="23"/>
              </w:rPr>
            </w:pPr>
            <w:r w:rsidRPr="00065A83">
              <w:rPr>
                <w:rFonts w:ascii="Times New Roman" w:hAnsi="Times New Roman"/>
                <w:sz w:val="23"/>
                <w:szCs w:val="23"/>
              </w:rPr>
              <w:t>1</w:t>
            </w:r>
          </w:p>
        </w:tc>
        <w:tc>
          <w:tcPr>
            <w:tcW w:w="8128" w:type="dxa"/>
            <w:vAlign w:val="center"/>
          </w:tcPr>
          <w:p w:rsidR="00677DC9" w:rsidRPr="00065A83" w:rsidRDefault="00677DC9" w:rsidP="00F62832">
            <w:pPr>
              <w:jc w:val="both"/>
              <w:rPr>
                <w:rFonts w:ascii="Times New Roman" w:hAnsi="Times New Roman"/>
                <w:b/>
                <w:sz w:val="23"/>
                <w:szCs w:val="23"/>
              </w:rPr>
            </w:pPr>
            <w:r w:rsidRPr="00065A83">
              <w:rPr>
                <w:rFonts w:ascii="Times New Roman" w:hAnsi="Times New Roman"/>
                <w:b/>
                <w:sz w:val="23"/>
                <w:szCs w:val="23"/>
              </w:rPr>
              <w:t>Состояние окружающей среды Акмолинской области</w:t>
            </w:r>
          </w:p>
        </w:tc>
        <w:tc>
          <w:tcPr>
            <w:tcW w:w="802" w:type="dxa"/>
            <w:vAlign w:val="center"/>
          </w:tcPr>
          <w:p w:rsidR="00677DC9" w:rsidRPr="00065A83" w:rsidRDefault="00A040D2" w:rsidP="00F62832">
            <w:pPr>
              <w:jc w:val="center"/>
              <w:rPr>
                <w:rFonts w:ascii="Times New Roman" w:hAnsi="Times New Roman"/>
                <w:sz w:val="23"/>
                <w:szCs w:val="23"/>
                <w:lang w:val="kk-KZ"/>
              </w:rPr>
            </w:pPr>
            <w:r w:rsidRPr="00065A83">
              <w:rPr>
                <w:rFonts w:ascii="Times New Roman" w:hAnsi="Times New Roman"/>
                <w:sz w:val="23"/>
                <w:szCs w:val="23"/>
                <w:lang w:val="kk-KZ"/>
              </w:rPr>
              <w:t>53</w:t>
            </w:r>
          </w:p>
        </w:tc>
      </w:tr>
      <w:tr w:rsidR="00677DC9" w:rsidRPr="00065A83" w:rsidTr="00B774BA">
        <w:tc>
          <w:tcPr>
            <w:tcW w:w="817" w:type="dxa"/>
            <w:tcBorders>
              <w:top w:val="single" w:sz="4" w:space="0" w:color="auto"/>
              <w:left w:val="single" w:sz="4" w:space="0" w:color="auto"/>
              <w:bottom w:val="nil"/>
              <w:right w:val="single" w:sz="4" w:space="0" w:color="auto"/>
            </w:tcBorders>
            <w:vAlign w:val="center"/>
          </w:tcPr>
          <w:p w:rsidR="00677DC9" w:rsidRPr="00065A83" w:rsidRDefault="00677DC9" w:rsidP="00F62832">
            <w:pPr>
              <w:rPr>
                <w:rFonts w:ascii="Times New Roman" w:hAnsi="Times New Roman"/>
                <w:caps/>
                <w:sz w:val="23"/>
                <w:szCs w:val="23"/>
              </w:rPr>
            </w:pPr>
            <w:r w:rsidRPr="00065A83">
              <w:rPr>
                <w:rFonts w:ascii="Times New Roman" w:hAnsi="Times New Roman"/>
                <w:sz w:val="23"/>
                <w:szCs w:val="23"/>
              </w:rPr>
              <w:t xml:space="preserve">1.1 </w:t>
            </w:r>
          </w:p>
        </w:tc>
        <w:tc>
          <w:tcPr>
            <w:tcW w:w="8128" w:type="dxa"/>
            <w:tcBorders>
              <w:left w:val="single" w:sz="4" w:space="0" w:color="auto"/>
            </w:tcBorders>
            <w:vAlign w:val="center"/>
          </w:tcPr>
          <w:p w:rsidR="00677DC9" w:rsidRPr="00065A83" w:rsidRDefault="00677DC9" w:rsidP="00F62832">
            <w:pPr>
              <w:jc w:val="both"/>
              <w:rPr>
                <w:rFonts w:ascii="Times New Roman" w:hAnsi="Times New Roman"/>
                <w:sz w:val="23"/>
                <w:szCs w:val="23"/>
              </w:rPr>
            </w:pPr>
            <w:r w:rsidRPr="00065A83">
              <w:rPr>
                <w:rFonts w:ascii="Times New Roman" w:hAnsi="Times New Roman"/>
                <w:sz w:val="23"/>
                <w:szCs w:val="23"/>
              </w:rPr>
              <w:t xml:space="preserve">Состояние загрязнения атмосферного воздуха по городу Астана </w:t>
            </w:r>
          </w:p>
        </w:tc>
        <w:tc>
          <w:tcPr>
            <w:tcW w:w="802" w:type="dxa"/>
            <w:vAlign w:val="center"/>
          </w:tcPr>
          <w:p w:rsidR="00677DC9" w:rsidRPr="00065A83" w:rsidRDefault="00A040D2" w:rsidP="00F62832">
            <w:pPr>
              <w:jc w:val="center"/>
              <w:rPr>
                <w:rFonts w:ascii="Times New Roman" w:hAnsi="Times New Roman"/>
                <w:sz w:val="23"/>
                <w:szCs w:val="23"/>
                <w:lang w:val="kk-KZ"/>
              </w:rPr>
            </w:pPr>
            <w:r w:rsidRPr="00065A83">
              <w:rPr>
                <w:rFonts w:ascii="Times New Roman" w:hAnsi="Times New Roman"/>
                <w:sz w:val="23"/>
                <w:szCs w:val="23"/>
                <w:lang w:val="kk-KZ"/>
              </w:rPr>
              <w:t>53</w:t>
            </w:r>
          </w:p>
        </w:tc>
      </w:tr>
      <w:tr w:rsidR="00677DC9" w:rsidRPr="00065A83" w:rsidTr="00B774BA">
        <w:tc>
          <w:tcPr>
            <w:tcW w:w="817" w:type="dxa"/>
            <w:tcBorders>
              <w:top w:val="single" w:sz="4" w:space="0" w:color="auto"/>
              <w:left w:val="single" w:sz="4" w:space="0" w:color="auto"/>
              <w:bottom w:val="nil"/>
              <w:right w:val="single" w:sz="4" w:space="0" w:color="auto"/>
            </w:tcBorders>
            <w:vAlign w:val="center"/>
          </w:tcPr>
          <w:p w:rsidR="00677DC9" w:rsidRPr="00065A83" w:rsidRDefault="00677DC9" w:rsidP="00F62832">
            <w:pPr>
              <w:rPr>
                <w:rFonts w:ascii="Times New Roman" w:hAnsi="Times New Roman"/>
                <w:sz w:val="23"/>
                <w:szCs w:val="23"/>
              </w:rPr>
            </w:pPr>
            <w:r w:rsidRPr="00065A83">
              <w:rPr>
                <w:rFonts w:ascii="Times New Roman" w:hAnsi="Times New Roman"/>
                <w:sz w:val="23"/>
                <w:szCs w:val="23"/>
              </w:rPr>
              <w:t>1.2</w:t>
            </w:r>
          </w:p>
        </w:tc>
        <w:tc>
          <w:tcPr>
            <w:tcW w:w="8128" w:type="dxa"/>
            <w:tcBorders>
              <w:left w:val="single" w:sz="4" w:space="0" w:color="auto"/>
            </w:tcBorders>
            <w:vAlign w:val="center"/>
          </w:tcPr>
          <w:p w:rsidR="00677DC9" w:rsidRPr="00065A83" w:rsidRDefault="00677DC9" w:rsidP="00F62832">
            <w:pPr>
              <w:jc w:val="both"/>
              <w:rPr>
                <w:rFonts w:ascii="Times New Roman" w:hAnsi="Times New Roman"/>
                <w:sz w:val="23"/>
                <w:szCs w:val="23"/>
              </w:rPr>
            </w:pPr>
            <w:r w:rsidRPr="00065A83">
              <w:rPr>
                <w:rFonts w:ascii="Times New Roman" w:hAnsi="Times New Roman"/>
                <w:sz w:val="23"/>
                <w:szCs w:val="23"/>
              </w:rPr>
              <w:t>Состояние загрязнения атмосферного воздуха по городу Кокшетау</w:t>
            </w:r>
          </w:p>
        </w:tc>
        <w:tc>
          <w:tcPr>
            <w:tcW w:w="802" w:type="dxa"/>
            <w:vAlign w:val="center"/>
          </w:tcPr>
          <w:p w:rsidR="00677DC9" w:rsidRPr="00065A83" w:rsidRDefault="00A040D2" w:rsidP="00F62832">
            <w:pPr>
              <w:jc w:val="center"/>
              <w:rPr>
                <w:rFonts w:ascii="Times New Roman" w:hAnsi="Times New Roman"/>
                <w:sz w:val="23"/>
                <w:szCs w:val="23"/>
                <w:lang w:val="kk-KZ"/>
              </w:rPr>
            </w:pPr>
            <w:r w:rsidRPr="00065A83">
              <w:rPr>
                <w:rFonts w:ascii="Times New Roman" w:hAnsi="Times New Roman"/>
                <w:sz w:val="23"/>
                <w:szCs w:val="23"/>
                <w:lang w:val="kk-KZ"/>
              </w:rPr>
              <w:t>54</w:t>
            </w:r>
          </w:p>
        </w:tc>
      </w:tr>
      <w:tr w:rsidR="00375E56" w:rsidRPr="00065A83" w:rsidTr="00B774BA">
        <w:tc>
          <w:tcPr>
            <w:tcW w:w="817" w:type="dxa"/>
            <w:tcBorders>
              <w:top w:val="single" w:sz="4" w:space="0" w:color="auto"/>
              <w:left w:val="single" w:sz="4" w:space="0" w:color="auto"/>
              <w:bottom w:val="nil"/>
              <w:right w:val="single" w:sz="4" w:space="0" w:color="auto"/>
            </w:tcBorders>
            <w:vAlign w:val="center"/>
          </w:tcPr>
          <w:p w:rsidR="00375E56" w:rsidRPr="00065A83" w:rsidRDefault="003E2A52" w:rsidP="00F62832">
            <w:pPr>
              <w:rPr>
                <w:rFonts w:ascii="Times New Roman" w:hAnsi="Times New Roman"/>
                <w:sz w:val="23"/>
                <w:szCs w:val="23"/>
              </w:rPr>
            </w:pPr>
            <w:r w:rsidRPr="00065A83">
              <w:rPr>
                <w:rFonts w:ascii="Times New Roman" w:hAnsi="Times New Roman"/>
                <w:sz w:val="23"/>
                <w:szCs w:val="23"/>
              </w:rPr>
              <w:t>1.3</w:t>
            </w:r>
          </w:p>
        </w:tc>
        <w:tc>
          <w:tcPr>
            <w:tcW w:w="8128" w:type="dxa"/>
            <w:tcBorders>
              <w:left w:val="single" w:sz="4" w:space="0" w:color="auto"/>
            </w:tcBorders>
            <w:vAlign w:val="center"/>
          </w:tcPr>
          <w:p w:rsidR="00375E56" w:rsidRPr="00065A83" w:rsidRDefault="00375E56" w:rsidP="00F62832">
            <w:pPr>
              <w:jc w:val="both"/>
              <w:rPr>
                <w:rFonts w:ascii="Times New Roman" w:hAnsi="Times New Roman"/>
                <w:sz w:val="23"/>
                <w:szCs w:val="23"/>
              </w:rPr>
            </w:pPr>
            <w:r w:rsidRPr="00065A83">
              <w:rPr>
                <w:rFonts w:ascii="Times New Roman" w:hAnsi="Times New Roman"/>
                <w:sz w:val="23"/>
                <w:szCs w:val="23"/>
              </w:rPr>
              <w:t>Состояние загрязнения атмосферного воздуха по городу Степногорск</w:t>
            </w:r>
          </w:p>
        </w:tc>
        <w:tc>
          <w:tcPr>
            <w:tcW w:w="802" w:type="dxa"/>
            <w:vAlign w:val="center"/>
          </w:tcPr>
          <w:p w:rsidR="00375E56" w:rsidRPr="00065A83" w:rsidRDefault="00A040D2" w:rsidP="00F62832">
            <w:pPr>
              <w:jc w:val="center"/>
              <w:rPr>
                <w:rFonts w:ascii="Times New Roman" w:hAnsi="Times New Roman"/>
                <w:sz w:val="23"/>
                <w:szCs w:val="23"/>
                <w:lang w:val="kk-KZ"/>
              </w:rPr>
            </w:pPr>
            <w:r w:rsidRPr="00065A83">
              <w:rPr>
                <w:rFonts w:ascii="Times New Roman" w:hAnsi="Times New Roman"/>
                <w:sz w:val="23"/>
                <w:szCs w:val="23"/>
                <w:lang w:val="kk-KZ"/>
              </w:rPr>
              <w:t>56</w:t>
            </w:r>
          </w:p>
        </w:tc>
      </w:tr>
      <w:tr w:rsidR="00677DC9" w:rsidRPr="00065A83" w:rsidTr="00B774BA">
        <w:trPr>
          <w:trHeight w:val="267"/>
        </w:trPr>
        <w:tc>
          <w:tcPr>
            <w:tcW w:w="817" w:type="dxa"/>
            <w:vAlign w:val="center"/>
          </w:tcPr>
          <w:p w:rsidR="00677DC9" w:rsidRPr="00065A83" w:rsidRDefault="003E2A52" w:rsidP="00F62832">
            <w:pPr>
              <w:rPr>
                <w:rFonts w:ascii="Times New Roman" w:hAnsi="Times New Roman"/>
                <w:caps/>
                <w:sz w:val="23"/>
                <w:szCs w:val="23"/>
              </w:rPr>
            </w:pPr>
            <w:r w:rsidRPr="00065A83">
              <w:rPr>
                <w:rFonts w:ascii="Times New Roman" w:hAnsi="Times New Roman"/>
                <w:caps/>
                <w:sz w:val="23"/>
                <w:szCs w:val="23"/>
              </w:rPr>
              <w:t>1.4</w:t>
            </w:r>
          </w:p>
        </w:tc>
        <w:tc>
          <w:tcPr>
            <w:tcW w:w="8128" w:type="dxa"/>
            <w:vAlign w:val="center"/>
          </w:tcPr>
          <w:p w:rsidR="00677DC9" w:rsidRPr="00065A83" w:rsidRDefault="00677DC9" w:rsidP="00F62832">
            <w:pPr>
              <w:jc w:val="both"/>
              <w:rPr>
                <w:rFonts w:ascii="Times New Roman" w:hAnsi="Times New Roman"/>
                <w:sz w:val="23"/>
                <w:szCs w:val="23"/>
              </w:rPr>
            </w:pPr>
            <w:r w:rsidRPr="00065A83">
              <w:rPr>
                <w:rFonts w:ascii="Times New Roman" w:hAnsi="Times New Roman"/>
                <w:sz w:val="23"/>
                <w:szCs w:val="23"/>
              </w:rPr>
              <w:t>Качество поверхностных вод на территории Акмолинской области</w:t>
            </w:r>
          </w:p>
        </w:tc>
        <w:tc>
          <w:tcPr>
            <w:tcW w:w="802" w:type="dxa"/>
            <w:vAlign w:val="center"/>
          </w:tcPr>
          <w:p w:rsidR="00677DC9" w:rsidRPr="00065A83" w:rsidRDefault="00A040D2" w:rsidP="00F62832">
            <w:pPr>
              <w:jc w:val="center"/>
              <w:rPr>
                <w:rFonts w:ascii="Times New Roman" w:hAnsi="Times New Roman"/>
                <w:sz w:val="23"/>
                <w:szCs w:val="23"/>
                <w:lang w:val="kk-KZ"/>
              </w:rPr>
            </w:pPr>
            <w:r w:rsidRPr="00065A83">
              <w:rPr>
                <w:rFonts w:ascii="Times New Roman" w:hAnsi="Times New Roman"/>
                <w:sz w:val="23"/>
                <w:szCs w:val="23"/>
                <w:lang w:val="kk-KZ"/>
              </w:rPr>
              <w:t>57</w:t>
            </w:r>
          </w:p>
        </w:tc>
      </w:tr>
      <w:tr w:rsidR="00677DC9" w:rsidRPr="00065A83" w:rsidTr="00B774BA">
        <w:trPr>
          <w:trHeight w:val="453"/>
        </w:trPr>
        <w:tc>
          <w:tcPr>
            <w:tcW w:w="817" w:type="dxa"/>
            <w:vAlign w:val="center"/>
          </w:tcPr>
          <w:p w:rsidR="00677DC9" w:rsidRPr="00065A83" w:rsidRDefault="003E2A52" w:rsidP="00F62832">
            <w:pPr>
              <w:rPr>
                <w:rFonts w:ascii="Times New Roman" w:hAnsi="Times New Roman"/>
                <w:caps/>
                <w:sz w:val="23"/>
                <w:szCs w:val="23"/>
              </w:rPr>
            </w:pPr>
            <w:r w:rsidRPr="00065A83">
              <w:rPr>
                <w:rFonts w:ascii="Times New Roman" w:hAnsi="Times New Roman"/>
                <w:caps/>
                <w:sz w:val="23"/>
                <w:szCs w:val="23"/>
              </w:rPr>
              <w:t>1.5</w:t>
            </w:r>
          </w:p>
        </w:tc>
        <w:tc>
          <w:tcPr>
            <w:tcW w:w="8128" w:type="dxa"/>
            <w:vAlign w:val="center"/>
          </w:tcPr>
          <w:p w:rsidR="00677DC9" w:rsidRPr="00065A83" w:rsidRDefault="00451CA7" w:rsidP="00F62832">
            <w:pPr>
              <w:jc w:val="both"/>
              <w:rPr>
                <w:rFonts w:ascii="Times New Roman" w:hAnsi="Times New Roman"/>
                <w:b/>
                <w:sz w:val="23"/>
                <w:szCs w:val="23"/>
              </w:rPr>
            </w:pPr>
            <w:r w:rsidRPr="00065A83">
              <w:rPr>
                <w:rStyle w:val="FontStyle203"/>
                <w:b w:val="0"/>
                <w:sz w:val="23"/>
                <w:szCs w:val="23"/>
              </w:rPr>
              <w:t>Состояние загрязнения атмосферного воздуха на территории Щучинско-Боровской курортной зоны</w:t>
            </w:r>
          </w:p>
        </w:tc>
        <w:tc>
          <w:tcPr>
            <w:tcW w:w="802" w:type="dxa"/>
            <w:vAlign w:val="center"/>
          </w:tcPr>
          <w:p w:rsidR="00677DC9" w:rsidRPr="00065A83" w:rsidRDefault="00A040D2" w:rsidP="00F62832">
            <w:pPr>
              <w:jc w:val="center"/>
              <w:rPr>
                <w:rFonts w:ascii="Times New Roman" w:hAnsi="Times New Roman"/>
                <w:sz w:val="23"/>
                <w:szCs w:val="23"/>
                <w:lang w:val="kk-KZ"/>
              </w:rPr>
            </w:pPr>
            <w:r w:rsidRPr="00065A83">
              <w:rPr>
                <w:rFonts w:ascii="Times New Roman" w:hAnsi="Times New Roman"/>
                <w:sz w:val="23"/>
                <w:szCs w:val="23"/>
                <w:lang w:val="kk-KZ"/>
              </w:rPr>
              <w:t>59</w:t>
            </w:r>
          </w:p>
        </w:tc>
      </w:tr>
      <w:tr w:rsidR="00451CA7" w:rsidRPr="00065A83" w:rsidTr="00B774BA">
        <w:trPr>
          <w:trHeight w:val="453"/>
        </w:trPr>
        <w:tc>
          <w:tcPr>
            <w:tcW w:w="817" w:type="dxa"/>
            <w:vAlign w:val="center"/>
          </w:tcPr>
          <w:p w:rsidR="00451CA7" w:rsidRPr="00065A83" w:rsidRDefault="003E2A52" w:rsidP="00F62832">
            <w:pPr>
              <w:rPr>
                <w:rFonts w:ascii="Times New Roman" w:hAnsi="Times New Roman"/>
                <w:caps/>
                <w:sz w:val="23"/>
                <w:szCs w:val="23"/>
              </w:rPr>
            </w:pPr>
            <w:r w:rsidRPr="00065A83">
              <w:rPr>
                <w:rFonts w:ascii="Times New Roman" w:hAnsi="Times New Roman"/>
                <w:caps/>
                <w:sz w:val="23"/>
                <w:szCs w:val="23"/>
              </w:rPr>
              <w:t>1.6</w:t>
            </w:r>
          </w:p>
        </w:tc>
        <w:tc>
          <w:tcPr>
            <w:tcW w:w="8128" w:type="dxa"/>
            <w:vAlign w:val="center"/>
          </w:tcPr>
          <w:p w:rsidR="00451CA7" w:rsidRPr="00065A83" w:rsidRDefault="00451CA7" w:rsidP="00F62832">
            <w:pPr>
              <w:jc w:val="both"/>
              <w:rPr>
                <w:rFonts w:ascii="Times New Roman" w:hAnsi="Times New Roman"/>
                <w:sz w:val="23"/>
                <w:szCs w:val="23"/>
              </w:rPr>
            </w:pPr>
            <w:r w:rsidRPr="00065A83">
              <w:rPr>
                <w:rFonts w:ascii="Times New Roman" w:hAnsi="Times New Roman"/>
                <w:sz w:val="23"/>
                <w:szCs w:val="23"/>
              </w:rPr>
              <w:t>Качество поверхностных вод по гидрохимическим показателям на территории Щучинско–Боровской курортной зоны</w:t>
            </w:r>
          </w:p>
        </w:tc>
        <w:tc>
          <w:tcPr>
            <w:tcW w:w="802" w:type="dxa"/>
            <w:vAlign w:val="center"/>
          </w:tcPr>
          <w:p w:rsidR="00451CA7" w:rsidRPr="00065A83" w:rsidRDefault="00A040D2" w:rsidP="00F62832">
            <w:pPr>
              <w:jc w:val="center"/>
              <w:rPr>
                <w:rFonts w:ascii="Times New Roman" w:hAnsi="Times New Roman"/>
                <w:sz w:val="23"/>
                <w:szCs w:val="23"/>
                <w:lang w:val="kk-KZ"/>
              </w:rPr>
            </w:pPr>
            <w:r w:rsidRPr="00065A83">
              <w:rPr>
                <w:rFonts w:ascii="Times New Roman" w:hAnsi="Times New Roman"/>
                <w:sz w:val="23"/>
                <w:szCs w:val="23"/>
                <w:lang w:val="kk-KZ"/>
              </w:rPr>
              <w:t>62</w:t>
            </w:r>
          </w:p>
        </w:tc>
      </w:tr>
      <w:tr w:rsidR="00677DC9" w:rsidRPr="00065A83" w:rsidTr="00B774BA">
        <w:trPr>
          <w:trHeight w:val="453"/>
        </w:trPr>
        <w:tc>
          <w:tcPr>
            <w:tcW w:w="817" w:type="dxa"/>
            <w:vAlign w:val="center"/>
          </w:tcPr>
          <w:p w:rsidR="00677DC9" w:rsidRPr="00065A83" w:rsidRDefault="00677DC9" w:rsidP="00F62832">
            <w:pPr>
              <w:rPr>
                <w:rFonts w:ascii="Times New Roman" w:hAnsi="Times New Roman"/>
                <w:caps/>
                <w:sz w:val="23"/>
                <w:szCs w:val="23"/>
              </w:rPr>
            </w:pPr>
            <w:r w:rsidRPr="00065A83">
              <w:rPr>
                <w:rFonts w:ascii="Times New Roman" w:hAnsi="Times New Roman"/>
                <w:sz w:val="23"/>
                <w:szCs w:val="23"/>
              </w:rPr>
              <w:t>1.</w:t>
            </w:r>
            <w:r w:rsidR="003E2A52" w:rsidRPr="00065A83">
              <w:rPr>
                <w:rFonts w:ascii="Times New Roman" w:hAnsi="Times New Roman"/>
                <w:sz w:val="23"/>
                <w:szCs w:val="23"/>
              </w:rPr>
              <w:t>7</w:t>
            </w:r>
          </w:p>
        </w:tc>
        <w:tc>
          <w:tcPr>
            <w:tcW w:w="8128" w:type="dxa"/>
            <w:vAlign w:val="center"/>
          </w:tcPr>
          <w:p w:rsidR="00677DC9" w:rsidRPr="00065A83" w:rsidRDefault="00B95248" w:rsidP="00F62832">
            <w:pPr>
              <w:pStyle w:val="a3"/>
              <w:tabs>
                <w:tab w:val="left" w:pos="0"/>
              </w:tabs>
              <w:jc w:val="both"/>
              <w:rPr>
                <w:rFonts w:ascii="Times New Roman" w:hAnsi="Times New Roman"/>
                <w:b w:val="0"/>
                <w:sz w:val="23"/>
                <w:szCs w:val="23"/>
              </w:rPr>
            </w:pPr>
            <w:r w:rsidRPr="00065A83">
              <w:rPr>
                <w:rFonts w:ascii="Times New Roman" w:hAnsi="Times New Roman"/>
                <w:b w:val="0"/>
                <w:sz w:val="23"/>
                <w:szCs w:val="23"/>
              </w:rPr>
              <w:t>Радиационный гамма-фон Акмолинской области</w:t>
            </w:r>
          </w:p>
        </w:tc>
        <w:tc>
          <w:tcPr>
            <w:tcW w:w="802" w:type="dxa"/>
            <w:vAlign w:val="center"/>
          </w:tcPr>
          <w:p w:rsidR="00677DC9" w:rsidRPr="00065A83" w:rsidRDefault="00A040D2" w:rsidP="00F62832">
            <w:pPr>
              <w:jc w:val="center"/>
              <w:rPr>
                <w:rFonts w:ascii="Times New Roman" w:hAnsi="Times New Roman"/>
                <w:sz w:val="23"/>
                <w:szCs w:val="23"/>
                <w:lang w:val="kk-KZ"/>
              </w:rPr>
            </w:pPr>
            <w:r w:rsidRPr="00065A83">
              <w:rPr>
                <w:rFonts w:ascii="Times New Roman" w:hAnsi="Times New Roman"/>
                <w:sz w:val="23"/>
                <w:szCs w:val="23"/>
                <w:lang w:val="kk-KZ"/>
              </w:rPr>
              <w:t>66</w:t>
            </w:r>
          </w:p>
        </w:tc>
      </w:tr>
      <w:tr w:rsidR="00677DC9" w:rsidRPr="00065A83" w:rsidTr="00B774BA">
        <w:trPr>
          <w:trHeight w:val="249"/>
        </w:trPr>
        <w:tc>
          <w:tcPr>
            <w:tcW w:w="817" w:type="dxa"/>
            <w:vAlign w:val="center"/>
          </w:tcPr>
          <w:p w:rsidR="00677DC9" w:rsidRPr="00065A83" w:rsidRDefault="00451CA7" w:rsidP="00F62832">
            <w:pPr>
              <w:rPr>
                <w:rFonts w:ascii="Times New Roman" w:hAnsi="Times New Roman"/>
                <w:caps/>
                <w:sz w:val="23"/>
                <w:szCs w:val="23"/>
              </w:rPr>
            </w:pPr>
            <w:r w:rsidRPr="00065A83">
              <w:rPr>
                <w:rFonts w:ascii="Times New Roman" w:hAnsi="Times New Roman"/>
                <w:caps/>
                <w:sz w:val="23"/>
                <w:szCs w:val="23"/>
              </w:rPr>
              <w:t>1.</w:t>
            </w:r>
            <w:r w:rsidR="003E2A52" w:rsidRPr="00065A83">
              <w:rPr>
                <w:rFonts w:ascii="Times New Roman" w:hAnsi="Times New Roman"/>
                <w:caps/>
                <w:sz w:val="23"/>
                <w:szCs w:val="23"/>
              </w:rPr>
              <w:t>8</w:t>
            </w:r>
          </w:p>
        </w:tc>
        <w:tc>
          <w:tcPr>
            <w:tcW w:w="8128" w:type="dxa"/>
            <w:vAlign w:val="center"/>
          </w:tcPr>
          <w:p w:rsidR="00677DC9" w:rsidRPr="00065A83" w:rsidRDefault="00B95248" w:rsidP="00F62832">
            <w:pPr>
              <w:jc w:val="both"/>
              <w:rPr>
                <w:rFonts w:ascii="Times New Roman" w:hAnsi="Times New Roman"/>
                <w:sz w:val="23"/>
                <w:szCs w:val="23"/>
              </w:rPr>
            </w:pPr>
            <w:r w:rsidRPr="00065A83">
              <w:rPr>
                <w:rFonts w:ascii="Times New Roman" w:hAnsi="Times New Roman"/>
                <w:sz w:val="23"/>
                <w:szCs w:val="23"/>
              </w:rPr>
              <w:t>Плотность радиоактивных выпадений в приземном слое атмосферы</w:t>
            </w:r>
          </w:p>
        </w:tc>
        <w:tc>
          <w:tcPr>
            <w:tcW w:w="802" w:type="dxa"/>
            <w:vAlign w:val="center"/>
          </w:tcPr>
          <w:p w:rsidR="00677DC9" w:rsidRPr="00065A83" w:rsidRDefault="00A040D2" w:rsidP="00F62832">
            <w:pPr>
              <w:jc w:val="center"/>
              <w:rPr>
                <w:rFonts w:ascii="Times New Roman" w:hAnsi="Times New Roman"/>
                <w:sz w:val="23"/>
                <w:szCs w:val="23"/>
                <w:lang w:val="kk-KZ"/>
              </w:rPr>
            </w:pPr>
            <w:r w:rsidRPr="00065A83">
              <w:rPr>
                <w:rFonts w:ascii="Times New Roman" w:hAnsi="Times New Roman"/>
                <w:sz w:val="23"/>
                <w:szCs w:val="23"/>
                <w:lang w:val="kk-KZ"/>
              </w:rPr>
              <w:t>66</w:t>
            </w:r>
          </w:p>
        </w:tc>
      </w:tr>
      <w:tr w:rsidR="006A7453" w:rsidRPr="00065A83" w:rsidTr="00B774BA">
        <w:trPr>
          <w:trHeight w:val="320"/>
        </w:trPr>
        <w:tc>
          <w:tcPr>
            <w:tcW w:w="817" w:type="dxa"/>
            <w:vAlign w:val="center"/>
          </w:tcPr>
          <w:p w:rsidR="006A7453" w:rsidRPr="00065A83" w:rsidRDefault="006A7453" w:rsidP="00F62832">
            <w:pPr>
              <w:rPr>
                <w:rFonts w:ascii="Times New Roman" w:hAnsi="Times New Roman"/>
                <w:b/>
                <w:sz w:val="23"/>
                <w:szCs w:val="23"/>
              </w:rPr>
            </w:pPr>
            <w:r w:rsidRPr="00065A83">
              <w:rPr>
                <w:rFonts w:ascii="Times New Roman" w:hAnsi="Times New Roman"/>
                <w:b/>
                <w:sz w:val="23"/>
                <w:szCs w:val="23"/>
              </w:rPr>
              <w:t>2</w:t>
            </w:r>
          </w:p>
        </w:tc>
        <w:tc>
          <w:tcPr>
            <w:tcW w:w="8128" w:type="dxa"/>
            <w:vAlign w:val="center"/>
          </w:tcPr>
          <w:p w:rsidR="006A7453" w:rsidRPr="00065A83" w:rsidRDefault="006A7453" w:rsidP="00F62832">
            <w:pPr>
              <w:jc w:val="both"/>
              <w:rPr>
                <w:rFonts w:ascii="Times New Roman" w:hAnsi="Times New Roman"/>
                <w:b/>
                <w:sz w:val="23"/>
                <w:szCs w:val="23"/>
              </w:rPr>
            </w:pPr>
            <w:r w:rsidRPr="00065A83">
              <w:rPr>
                <w:rFonts w:ascii="Times New Roman" w:hAnsi="Times New Roman"/>
                <w:b/>
                <w:sz w:val="23"/>
                <w:szCs w:val="23"/>
              </w:rPr>
              <w:t>Состояние окружающей среды Актюбинской области</w:t>
            </w:r>
          </w:p>
        </w:tc>
        <w:tc>
          <w:tcPr>
            <w:tcW w:w="802" w:type="dxa"/>
            <w:vAlign w:val="center"/>
          </w:tcPr>
          <w:p w:rsidR="006A7453" w:rsidRPr="00065A83" w:rsidRDefault="00A040D2" w:rsidP="00F62832">
            <w:pPr>
              <w:jc w:val="center"/>
              <w:rPr>
                <w:rFonts w:ascii="Times New Roman" w:hAnsi="Times New Roman"/>
                <w:sz w:val="23"/>
                <w:szCs w:val="23"/>
                <w:lang w:val="kk-KZ"/>
              </w:rPr>
            </w:pPr>
            <w:r w:rsidRPr="00065A83">
              <w:rPr>
                <w:rFonts w:ascii="Times New Roman" w:hAnsi="Times New Roman"/>
                <w:sz w:val="23"/>
                <w:szCs w:val="23"/>
                <w:lang w:val="kk-KZ"/>
              </w:rPr>
              <w:t>67</w:t>
            </w:r>
          </w:p>
        </w:tc>
      </w:tr>
      <w:tr w:rsidR="006A7453" w:rsidRPr="00065A83" w:rsidTr="00B774BA">
        <w:tc>
          <w:tcPr>
            <w:tcW w:w="817" w:type="dxa"/>
            <w:vAlign w:val="center"/>
          </w:tcPr>
          <w:p w:rsidR="006A7453" w:rsidRPr="00065A83" w:rsidRDefault="006A7453" w:rsidP="00F62832">
            <w:pPr>
              <w:rPr>
                <w:rFonts w:ascii="Times New Roman" w:hAnsi="Times New Roman"/>
                <w:caps/>
                <w:sz w:val="23"/>
                <w:szCs w:val="23"/>
              </w:rPr>
            </w:pPr>
            <w:r w:rsidRPr="00065A83">
              <w:rPr>
                <w:rFonts w:ascii="Times New Roman" w:hAnsi="Times New Roman"/>
                <w:caps/>
                <w:sz w:val="23"/>
                <w:szCs w:val="23"/>
              </w:rPr>
              <w:t>2.1</w:t>
            </w:r>
          </w:p>
        </w:tc>
        <w:tc>
          <w:tcPr>
            <w:tcW w:w="8128" w:type="dxa"/>
            <w:vAlign w:val="center"/>
          </w:tcPr>
          <w:p w:rsidR="006A7453" w:rsidRPr="00065A83" w:rsidRDefault="006A7453" w:rsidP="00F62832">
            <w:pPr>
              <w:jc w:val="both"/>
              <w:rPr>
                <w:rFonts w:ascii="Times New Roman" w:hAnsi="Times New Roman"/>
                <w:sz w:val="23"/>
                <w:szCs w:val="23"/>
              </w:rPr>
            </w:pPr>
            <w:r w:rsidRPr="00065A83">
              <w:rPr>
                <w:rFonts w:ascii="Times New Roman" w:hAnsi="Times New Roman"/>
                <w:sz w:val="23"/>
                <w:szCs w:val="23"/>
              </w:rPr>
              <w:t xml:space="preserve">Состояние загрязнения атмосферного воздуха по городу Актобе </w:t>
            </w:r>
          </w:p>
        </w:tc>
        <w:tc>
          <w:tcPr>
            <w:tcW w:w="802" w:type="dxa"/>
            <w:vAlign w:val="center"/>
          </w:tcPr>
          <w:p w:rsidR="006A7453" w:rsidRPr="00065A83" w:rsidRDefault="00A040D2" w:rsidP="00F62832">
            <w:pPr>
              <w:jc w:val="center"/>
              <w:rPr>
                <w:rFonts w:ascii="Times New Roman" w:hAnsi="Times New Roman"/>
                <w:sz w:val="23"/>
                <w:szCs w:val="23"/>
                <w:lang w:val="kk-KZ"/>
              </w:rPr>
            </w:pPr>
            <w:r w:rsidRPr="00065A83">
              <w:rPr>
                <w:rFonts w:ascii="Times New Roman" w:hAnsi="Times New Roman"/>
                <w:sz w:val="23"/>
                <w:szCs w:val="23"/>
                <w:lang w:val="kk-KZ"/>
              </w:rPr>
              <w:t>67</w:t>
            </w:r>
          </w:p>
        </w:tc>
      </w:tr>
      <w:tr w:rsidR="006A7453" w:rsidRPr="00065A83" w:rsidTr="00B774BA">
        <w:tc>
          <w:tcPr>
            <w:tcW w:w="817" w:type="dxa"/>
            <w:vAlign w:val="center"/>
          </w:tcPr>
          <w:p w:rsidR="006A7453" w:rsidRPr="00065A83" w:rsidRDefault="006A7453" w:rsidP="00F62832">
            <w:pPr>
              <w:rPr>
                <w:rFonts w:ascii="Times New Roman" w:hAnsi="Times New Roman"/>
                <w:sz w:val="23"/>
                <w:szCs w:val="23"/>
              </w:rPr>
            </w:pPr>
            <w:r w:rsidRPr="00065A83">
              <w:rPr>
                <w:rFonts w:ascii="Times New Roman" w:hAnsi="Times New Roman"/>
                <w:sz w:val="23"/>
                <w:szCs w:val="23"/>
              </w:rPr>
              <w:t>2.2</w:t>
            </w:r>
          </w:p>
        </w:tc>
        <w:tc>
          <w:tcPr>
            <w:tcW w:w="8128" w:type="dxa"/>
            <w:vAlign w:val="center"/>
          </w:tcPr>
          <w:p w:rsidR="006A7453" w:rsidRPr="00065A83" w:rsidRDefault="006A7453" w:rsidP="00F62832">
            <w:pPr>
              <w:jc w:val="both"/>
              <w:rPr>
                <w:rFonts w:ascii="Times New Roman" w:hAnsi="Times New Roman"/>
                <w:sz w:val="23"/>
                <w:szCs w:val="23"/>
              </w:rPr>
            </w:pPr>
            <w:r w:rsidRPr="00065A83">
              <w:rPr>
                <w:rFonts w:ascii="Times New Roman" w:hAnsi="Times New Roman"/>
                <w:sz w:val="23"/>
                <w:szCs w:val="23"/>
              </w:rPr>
              <w:t>Качество поверхностных вод на территории Актюбинской области</w:t>
            </w:r>
          </w:p>
        </w:tc>
        <w:tc>
          <w:tcPr>
            <w:tcW w:w="802" w:type="dxa"/>
            <w:vAlign w:val="center"/>
          </w:tcPr>
          <w:p w:rsidR="006A7453" w:rsidRPr="00065A83" w:rsidRDefault="00A040D2" w:rsidP="00F62832">
            <w:pPr>
              <w:jc w:val="center"/>
              <w:rPr>
                <w:rFonts w:ascii="Times New Roman" w:hAnsi="Times New Roman"/>
                <w:sz w:val="23"/>
                <w:szCs w:val="23"/>
                <w:lang w:val="kk-KZ"/>
              </w:rPr>
            </w:pPr>
            <w:r w:rsidRPr="00065A83">
              <w:rPr>
                <w:rFonts w:ascii="Times New Roman" w:hAnsi="Times New Roman"/>
                <w:sz w:val="23"/>
                <w:szCs w:val="23"/>
                <w:lang w:val="kk-KZ"/>
              </w:rPr>
              <w:t>68</w:t>
            </w:r>
          </w:p>
        </w:tc>
      </w:tr>
      <w:tr w:rsidR="00EB4B51" w:rsidRPr="00065A83" w:rsidTr="00B774BA">
        <w:tc>
          <w:tcPr>
            <w:tcW w:w="817" w:type="dxa"/>
            <w:vAlign w:val="center"/>
          </w:tcPr>
          <w:p w:rsidR="00EB4B51" w:rsidRPr="00065A83" w:rsidRDefault="00EB4B51" w:rsidP="00F62832">
            <w:pPr>
              <w:rPr>
                <w:rFonts w:ascii="Times New Roman" w:hAnsi="Times New Roman"/>
                <w:caps/>
                <w:sz w:val="23"/>
                <w:szCs w:val="23"/>
              </w:rPr>
            </w:pPr>
            <w:r w:rsidRPr="00065A83">
              <w:rPr>
                <w:rFonts w:ascii="Times New Roman" w:hAnsi="Times New Roman"/>
                <w:caps/>
                <w:sz w:val="23"/>
                <w:szCs w:val="23"/>
              </w:rPr>
              <w:t>2.3</w:t>
            </w:r>
          </w:p>
        </w:tc>
        <w:tc>
          <w:tcPr>
            <w:tcW w:w="8128" w:type="dxa"/>
            <w:vAlign w:val="center"/>
          </w:tcPr>
          <w:p w:rsidR="00EB4B51" w:rsidRPr="00065A83" w:rsidRDefault="00EB4B51" w:rsidP="00F62832">
            <w:pPr>
              <w:jc w:val="both"/>
              <w:rPr>
                <w:rFonts w:ascii="Times New Roman" w:hAnsi="Times New Roman"/>
                <w:sz w:val="23"/>
                <w:szCs w:val="23"/>
              </w:rPr>
            </w:pPr>
            <w:r w:rsidRPr="00065A83">
              <w:rPr>
                <w:rFonts w:ascii="Times New Roman" w:hAnsi="Times New Roman"/>
                <w:sz w:val="23"/>
                <w:szCs w:val="23"/>
              </w:rPr>
              <w:t>Радиационный гамма-фон Актюбинской области</w:t>
            </w:r>
          </w:p>
        </w:tc>
        <w:tc>
          <w:tcPr>
            <w:tcW w:w="802" w:type="dxa"/>
            <w:vAlign w:val="center"/>
          </w:tcPr>
          <w:p w:rsidR="00EB4B51" w:rsidRPr="00065A83" w:rsidRDefault="00A2274A" w:rsidP="00F62832">
            <w:pPr>
              <w:jc w:val="center"/>
              <w:rPr>
                <w:rFonts w:ascii="Times New Roman" w:hAnsi="Times New Roman"/>
                <w:sz w:val="23"/>
                <w:szCs w:val="23"/>
                <w:lang w:val="kk-KZ"/>
              </w:rPr>
            </w:pPr>
            <w:r w:rsidRPr="00065A83">
              <w:rPr>
                <w:rFonts w:ascii="Times New Roman" w:hAnsi="Times New Roman"/>
                <w:sz w:val="23"/>
                <w:szCs w:val="23"/>
                <w:lang w:val="kk-KZ"/>
              </w:rPr>
              <w:t>69</w:t>
            </w:r>
          </w:p>
        </w:tc>
      </w:tr>
      <w:tr w:rsidR="00EB4B51" w:rsidRPr="00065A83" w:rsidTr="00B774BA">
        <w:tc>
          <w:tcPr>
            <w:tcW w:w="817" w:type="dxa"/>
            <w:vAlign w:val="center"/>
          </w:tcPr>
          <w:p w:rsidR="00EB4B51" w:rsidRPr="00065A83" w:rsidRDefault="00EB4B51" w:rsidP="00F62832">
            <w:pPr>
              <w:rPr>
                <w:rFonts w:ascii="Times New Roman" w:hAnsi="Times New Roman"/>
                <w:caps/>
                <w:sz w:val="23"/>
                <w:szCs w:val="23"/>
              </w:rPr>
            </w:pPr>
            <w:r w:rsidRPr="00065A83">
              <w:rPr>
                <w:rFonts w:ascii="Times New Roman" w:hAnsi="Times New Roman"/>
                <w:caps/>
                <w:sz w:val="23"/>
                <w:szCs w:val="23"/>
              </w:rPr>
              <w:t>2.4</w:t>
            </w:r>
          </w:p>
        </w:tc>
        <w:tc>
          <w:tcPr>
            <w:tcW w:w="8128" w:type="dxa"/>
            <w:vAlign w:val="center"/>
          </w:tcPr>
          <w:p w:rsidR="00EB4B51" w:rsidRPr="00065A83" w:rsidRDefault="00EB4B51" w:rsidP="00F62832">
            <w:pPr>
              <w:jc w:val="both"/>
              <w:rPr>
                <w:rFonts w:ascii="Times New Roman" w:hAnsi="Times New Roman"/>
                <w:sz w:val="23"/>
                <w:szCs w:val="23"/>
              </w:rPr>
            </w:pPr>
            <w:r w:rsidRPr="00065A83">
              <w:rPr>
                <w:rFonts w:ascii="Times New Roman" w:hAnsi="Times New Roman"/>
                <w:sz w:val="23"/>
                <w:szCs w:val="23"/>
              </w:rPr>
              <w:t>Плотность радиоактив</w:t>
            </w:r>
            <w:r w:rsidR="00451CA7" w:rsidRPr="00065A83">
              <w:rPr>
                <w:rFonts w:ascii="Times New Roman" w:hAnsi="Times New Roman"/>
                <w:sz w:val="23"/>
                <w:szCs w:val="23"/>
              </w:rPr>
              <w:t xml:space="preserve">ных выпадений в приземном слое </w:t>
            </w:r>
            <w:r w:rsidRPr="00065A83">
              <w:rPr>
                <w:rFonts w:ascii="Times New Roman" w:hAnsi="Times New Roman"/>
                <w:sz w:val="23"/>
                <w:szCs w:val="23"/>
              </w:rPr>
              <w:t>атмосферы</w:t>
            </w:r>
          </w:p>
        </w:tc>
        <w:tc>
          <w:tcPr>
            <w:tcW w:w="802" w:type="dxa"/>
            <w:vAlign w:val="center"/>
          </w:tcPr>
          <w:p w:rsidR="00EB4B51" w:rsidRPr="00065A83" w:rsidRDefault="00A2274A" w:rsidP="00F62832">
            <w:pPr>
              <w:jc w:val="center"/>
              <w:rPr>
                <w:rFonts w:ascii="Times New Roman" w:hAnsi="Times New Roman"/>
                <w:sz w:val="23"/>
                <w:szCs w:val="23"/>
                <w:lang w:val="kk-KZ"/>
              </w:rPr>
            </w:pPr>
            <w:r w:rsidRPr="00065A83">
              <w:rPr>
                <w:rFonts w:ascii="Times New Roman" w:hAnsi="Times New Roman"/>
                <w:sz w:val="23"/>
                <w:szCs w:val="23"/>
                <w:lang w:val="kk-KZ"/>
              </w:rPr>
              <w:t>69</w:t>
            </w:r>
          </w:p>
        </w:tc>
      </w:tr>
      <w:tr w:rsidR="00EB4B51" w:rsidRPr="00065A83" w:rsidTr="00B774BA">
        <w:tc>
          <w:tcPr>
            <w:tcW w:w="817" w:type="dxa"/>
            <w:vAlign w:val="center"/>
          </w:tcPr>
          <w:p w:rsidR="00EB4B51" w:rsidRPr="00065A83" w:rsidRDefault="00EB4B51" w:rsidP="00F62832">
            <w:pPr>
              <w:rPr>
                <w:rFonts w:ascii="Times New Roman" w:hAnsi="Times New Roman"/>
                <w:b/>
                <w:sz w:val="23"/>
                <w:szCs w:val="23"/>
              </w:rPr>
            </w:pPr>
            <w:r w:rsidRPr="00065A83">
              <w:rPr>
                <w:rFonts w:ascii="Times New Roman" w:hAnsi="Times New Roman"/>
                <w:b/>
                <w:sz w:val="23"/>
                <w:szCs w:val="23"/>
              </w:rPr>
              <w:t>3</w:t>
            </w:r>
          </w:p>
        </w:tc>
        <w:tc>
          <w:tcPr>
            <w:tcW w:w="8128" w:type="dxa"/>
            <w:vAlign w:val="center"/>
          </w:tcPr>
          <w:p w:rsidR="00EB4B51" w:rsidRPr="00065A83" w:rsidRDefault="00EB4B51" w:rsidP="00F62832">
            <w:pPr>
              <w:jc w:val="both"/>
              <w:rPr>
                <w:rFonts w:ascii="Times New Roman" w:hAnsi="Times New Roman"/>
                <w:b/>
                <w:sz w:val="23"/>
                <w:szCs w:val="23"/>
              </w:rPr>
            </w:pPr>
            <w:r w:rsidRPr="00065A83">
              <w:rPr>
                <w:rFonts w:ascii="Times New Roman" w:hAnsi="Times New Roman"/>
                <w:b/>
                <w:sz w:val="23"/>
                <w:szCs w:val="23"/>
              </w:rPr>
              <w:t>Состояние окружающей среды Алматинской области</w:t>
            </w:r>
          </w:p>
        </w:tc>
        <w:tc>
          <w:tcPr>
            <w:tcW w:w="802" w:type="dxa"/>
            <w:vAlign w:val="center"/>
          </w:tcPr>
          <w:p w:rsidR="00EB4B51" w:rsidRPr="00065A83" w:rsidRDefault="00A2274A" w:rsidP="00F62832">
            <w:pPr>
              <w:jc w:val="center"/>
              <w:rPr>
                <w:rFonts w:ascii="Times New Roman" w:hAnsi="Times New Roman"/>
                <w:sz w:val="23"/>
                <w:szCs w:val="23"/>
                <w:lang w:val="kk-KZ"/>
              </w:rPr>
            </w:pPr>
            <w:r w:rsidRPr="00065A83">
              <w:rPr>
                <w:rFonts w:ascii="Times New Roman" w:hAnsi="Times New Roman"/>
                <w:sz w:val="23"/>
                <w:szCs w:val="23"/>
                <w:lang w:val="kk-KZ"/>
              </w:rPr>
              <w:t>71</w:t>
            </w:r>
          </w:p>
        </w:tc>
      </w:tr>
      <w:tr w:rsidR="00EB4B51" w:rsidRPr="00065A83" w:rsidTr="00B774BA">
        <w:tc>
          <w:tcPr>
            <w:tcW w:w="817" w:type="dxa"/>
            <w:vAlign w:val="center"/>
          </w:tcPr>
          <w:p w:rsidR="00EB4B51" w:rsidRPr="00065A83" w:rsidRDefault="00EB4B51" w:rsidP="00F62832">
            <w:pPr>
              <w:rPr>
                <w:rFonts w:ascii="Times New Roman" w:hAnsi="Times New Roman"/>
                <w:sz w:val="23"/>
                <w:szCs w:val="23"/>
              </w:rPr>
            </w:pPr>
            <w:r w:rsidRPr="00065A83">
              <w:rPr>
                <w:rFonts w:ascii="Times New Roman" w:hAnsi="Times New Roman"/>
                <w:sz w:val="23"/>
                <w:szCs w:val="23"/>
              </w:rPr>
              <w:t>3.1</w:t>
            </w:r>
          </w:p>
        </w:tc>
        <w:tc>
          <w:tcPr>
            <w:tcW w:w="8128" w:type="dxa"/>
            <w:vAlign w:val="center"/>
          </w:tcPr>
          <w:p w:rsidR="00EB4B51" w:rsidRPr="00065A83" w:rsidRDefault="00EB4B51" w:rsidP="00F62832">
            <w:pPr>
              <w:jc w:val="both"/>
              <w:rPr>
                <w:rFonts w:ascii="Times New Roman" w:hAnsi="Times New Roman"/>
                <w:sz w:val="23"/>
                <w:szCs w:val="23"/>
              </w:rPr>
            </w:pPr>
            <w:r w:rsidRPr="00065A83">
              <w:rPr>
                <w:rFonts w:ascii="Times New Roman" w:hAnsi="Times New Roman"/>
                <w:sz w:val="23"/>
                <w:szCs w:val="23"/>
              </w:rPr>
              <w:t>Состояние загрязнения атмосферного воздуха по городу Алматы</w:t>
            </w:r>
          </w:p>
        </w:tc>
        <w:tc>
          <w:tcPr>
            <w:tcW w:w="802" w:type="dxa"/>
            <w:vAlign w:val="center"/>
          </w:tcPr>
          <w:p w:rsidR="00EB4B51" w:rsidRPr="00065A83" w:rsidRDefault="00A2274A" w:rsidP="00F62832">
            <w:pPr>
              <w:jc w:val="center"/>
              <w:rPr>
                <w:rFonts w:ascii="Times New Roman" w:hAnsi="Times New Roman"/>
                <w:sz w:val="23"/>
                <w:szCs w:val="23"/>
                <w:lang w:val="kk-KZ"/>
              </w:rPr>
            </w:pPr>
            <w:r w:rsidRPr="00065A83">
              <w:rPr>
                <w:rFonts w:ascii="Times New Roman" w:hAnsi="Times New Roman"/>
                <w:sz w:val="23"/>
                <w:szCs w:val="23"/>
                <w:lang w:val="kk-KZ"/>
              </w:rPr>
              <w:t>71</w:t>
            </w:r>
          </w:p>
        </w:tc>
      </w:tr>
      <w:tr w:rsidR="00EB4B51" w:rsidRPr="00065A83" w:rsidTr="00B774BA">
        <w:tc>
          <w:tcPr>
            <w:tcW w:w="817" w:type="dxa"/>
            <w:vAlign w:val="center"/>
          </w:tcPr>
          <w:p w:rsidR="00EB4B51" w:rsidRPr="00065A83" w:rsidRDefault="00EB4B51" w:rsidP="00F62832">
            <w:pPr>
              <w:rPr>
                <w:rFonts w:ascii="Times New Roman" w:hAnsi="Times New Roman"/>
                <w:sz w:val="23"/>
                <w:szCs w:val="23"/>
              </w:rPr>
            </w:pPr>
            <w:r w:rsidRPr="00065A83">
              <w:rPr>
                <w:rFonts w:ascii="Times New Roman" w:hAnsi="Times New Roman"/>
                <w:sz w:val="23"/>
                <w:szCs w:val="23"/>
              </w:rPr>
              <w:t>3.2</w:t>
            </w:r>
          </w:p>
        </w:tc>
        <w:tc>
          <w:tcPr>
            <w:tcW w:w="8128" w:type="dxa"/>
            <w:vAlign w:val="center"/>
          </w:tcPr>
          <w:p w:rsidR="00EB4B51" w:rsidRPr="00065A83" w:rsidRDefault="00EB4B51" w:rsidP="00F62832">
            <w:pPr>
              <w:jc w:val="both"/>
              <w:rPr>
                <w:rFonts w:ascii="Times New Roman" w:hAnsi="Times New Roman"/>
                <w:sz w:val="23"/>
                <w:szCs w:val="23"/>
              </w:rPr>
            </w:pPr>
            <w:r w:rsidRPr="00065A83">
              <w:rPr>
                <w:rFonts w:ascii="Times New Roman" w:hAnsi="Times New Roman"/>
                <w:sz w:val="23"/>
                <w:szCs w:val="23"/>
              </w:rPr>
              <w:t>Состояние загрязнения атмосферного воздуха по городу Талдыкорган</w:t>
            </w:r>
          </w:p>
        </w:tc>
        <w:tc>
          <w:tcPr>
            <w:tcW w:w="802" w:type="dxa"/>
            <w:vAlign w:val="center"/>
          </w:tcPr>
          <w:p w:rsidR="00EB4B51" w:rsidRPr="00065A83" w:rsidRDefault="00A2274A" w:rsidP="00F62832">
            <w:pPr>
              <w:jc w:val="center"/>
              <w:rPr>
                <w:rFonts w:ascii="Times New Roman" w:hAnsi="Times New Roman"/>
                <w:sz w:val="23"/>
                <w:szCs w:val="23"/>
                <w:lang w:val="kk-KZ"/>
              </w:rPr>
            </w:pPr>
            <w:r w:rsidRPr="00065A83">
              <w:rPr>
                <w:rFonts w:ascii="Times New Roman" w:hAnsi="Times New Roman"/>
                <w:sz w:val="23"/>
                <w:szCs w:val="23"/>
                <w:lang w:val="kk-KZ"/>
              </w:rPr>
              <w:t>73</w:t>
            </w:r>
          </w:p>
        </w:tc>
      </w:tr>
      <w:tr w:rsidR="00EB4B51" w:rsidRPr="00065A83" w:rsidTr="00B774BA">
        <w:tc>
          <w:tcPr>
            <w:tcW w:w="817" w:type="dxa"/>
            <w:vAlign w:val="center"/>
          </w:tcPr>
          <w:p w:rsidR="00EB4B51" w:rsidRPr="00065A83" w:rsidRDefault="00EB4B51" w:rsidP="00F62832">
            <w:pPr>
              <w:rPr>
                <w:rFonts w:ascii="Times New Roman" w:hAnsi="Times New Roman"/>
                <w:sz w:val="23"/>
                <w:szCs w:val="23"/>
              </w:rPr>
            </w:pPr>
            <w:r w:rsidRPr="00065A83">
              <w:rPr>
                <w:rFonts w:ascii="Times New Roman" w:hAnsi="Times New Roman"/>
                <w:sz w:val="23"/>
                <w:szCs w:val="23"/>
              </w:rPr>
              <w:t>3.3</w:t>
            </w:r>
          </w:p>
        </w:tc>
        <w:tc>
          <w:tcPr>
            <w:tcW w:w="8128" w:type="dxa"/>
            <w:vAlign w:val="center"/>
          </w:tcPr>
          <w:p w:rsidR="00EB4B51" w:rsidRPr="00065A83" w:rsidRDefault="00EB4B51" w:rsidP="00F62832">
            <w:pPr>
              <w:jc w:val="both"/>
              <w:rPr>
                <w:rFonts w:ascii="Times New Roman" w:hAnsi="Times New Roman"/>
                <w:sz w:val="23"/>
                <w:szCs w:val="23"/>
              </w:rPr>
            </w:pPr>
            <w:r w:rsidRPr="00065A83">
              <w:rPr>
                <w:rFonts w:ascii="Times New Roman" w:hAnsi="Times New Roman"/>
                <w:sz w:val="23"/>
                <w:szCs w:val="23"/>
              </w:rPr>
              <w:t>Качество поверхностных вод на территории Алматинской области</w:t>
            </w:r>
          </w:p>
        </w:tc>
        <w:tc>
          <w:tcPr>
            <w:tcW w:w="802" w:type="dxa"/>
            <w:vAlign w:val="center"/>
          </w:tcPr>
          <w:p w:rsidR="00EB4B51" w:rsidRPr="00065A83" w:rsidRDefault="00A2274A" w:rsidP="00F62832">
            <w:pPr>
              <w:jc w:val="center"/>
              <w:rPr>
                <w:rFonts w:ascii="Times New Roman" w:hAnsi="Times New Roman"/>
                <w:sz w:val="23"/>
                <w:szCs w:val="23"/>
                <w:lang w:val="kk-KZ"/>
              </w:rPr>
            </w:pPr>
            <w:r w:rsidRPr="00065A83">
              <w:rPr>
                <w:rFonts w:ascii="Times New Roman" w:hAnsi="Times New Roman"/>
                <w:sz w:val="23"/>
                <w:szCs w:val="23"/>
                <w:lang w:val="kk-KZ"/>
              </w:rPr>
              <w:t>74</w:t>
            </w:r>
          </w:p>
        </w:tc>
      </w:tr>
      <w:tr w:rsidR="00A2274A" w:rsidRPr="00065A83" w:rsidTr="00B774BA">
        <w:tc>
          <w:tcPr>
            <w:tcW w:w="817" w:type="dxa"/>
            <w:vAlign w:val="center"/>
          </w:tcPr>
          <w:p w:rsidR="00A2274A" w:rsidRPr="00065A83" w:rsidRDefault="00A2274A" w:rsidP="00A2274A">
            <w:pPr>
              <w:rPr>
                <w:rFonts w:ascii="Times New Roman" w:hAnsi="Times New Roman"/>
                <w:caps/>
                <w:sz w:val="23"/>
                <w:szCs w:val="23"/>
              </w:rPr>
            </w:pPr>
            <w:r w:rsidRPr="00065A83">
              <w:rPr>
                <w:rFonts w:ascii="Times New Roman" w:hAnsi="Times New Roman"/>
                <w:caps/>
                <w:sz w:val="23"/>
                <w:szCs w:val="23"/>
              </w:rPr>
              <w:t>3.4</w:t>
            </w:r>
          </w:p>
        </w:tc>
        <w:tc>
          <w:tcPr>
            <w:tcW w:w="8128" w:type="dxa"/>
            <w:vAlign w:val="center"/>
          </w:tcPr>
          <w:p w:rsidR="00A2274A" w:rsidRPr="00065A83" w:rsidRDefault="00A2274A" w:rsidP="00F62832">
            <w:pPr>
              <w:jc w:val="both"/>
              <w:rPr>
                <w:rFonts w:ascii="Times New Roman" w:hAnsi="Times New Roman"/>
                <w:sz w:val="23"/>
                <w:szCs w:val="23"/>
              </w:rPr>
            </w:pPr>
            <w:r w:rsidRPr="00065A83">
              <w:rPr>
                <w:rFonts w:ascii="Times New Roman" w:hAnsi="Times New Roman"/>
                <w:sz w:val="23"/>
                <w:szCs w:val="23"/>
              </w:rPr>
              <w:t>Состояние качества поверхностных вод бассейна озера Балкаш и Алаколь по результатам экспедиционных наблюдений</w:t>
            </w:r>
          </w:p>
        </w:tc>
        <w:tc>
          <w:tcPr>
            <w:tcW w:w="802" w:type="dxa"/>
            <w:vAlign w:val="center"/>
          </w:tcPr>
          <w:p w:rsidR="00A2274A" w:rsidRPr="00065A83" w:rsidRDefault="00A2274A" w:rsidP="00F62832">
            <w:pPr>
              <w:jc w:val="center"/>
              <w:rPr>
                <w:rFonts w:ascii="Times New Roman" w:hAnsi="Times New Roman"/>
                <w:sz w:val="23"/>
                <w:szCs w:val="23"/>
                <w:lang w:val="kk-KZ"/>
              </w:rPr>
            </w:pPr>
            <w:r w:rsidRPr="00065A83">
              <w:rPr>
                <w:rFonts w:ascii="Times New Roman" w:hAnsi="Times New Roman"/>
                <w:sz w:val="23"/>
                <w:szCs w:val="23"/>
                <w:lang w:val="kk-KZ"/>
              </w:rPr>
              <w:t>76</w:t>
            </w:r>
          </w:p>
        </w:tc>
      </w:tr>
      <w:tr w:rsidR="00A2274A" w:rsidRPr="00065A83" w:rsidTr="00B774BA">
        <w:tc>
          <w:tcPr>
            <w:tcW w:w="817" w:type="dxa"/>
            <w:vAlign w:val="center"/>
          </w:tcPr>
          <w:p w:rsidR="00A2274A" w:rsidRPr="00065A83" w:rsidRDefault="00A2274A" w:rsidP="00A2274A">
            <w:pPr>
              <w:rPr>
                <w:rFonts w:ascii="Times New Roman" w:hAnsi="Times New Roman"/>
                <w:caps/>
                <w:sz w:val="23"/>
                <w:szCs w:val="23"/>
              </w:rPr>
            </w:pPr>
            <w:r w:rsidRPr="00065A83">
              <w:rPr>
                <w:rFonts w:ascii="Times New Roman" w:hAnsi="Times New Roman"/>
                <w:caps/>
                <w:sz w:val="23"/>
                <w:szCs w:val="23"/>
              </w:rPr>
              <w:t>3.5</w:t>
            </w:r>
          </w:p>
        </w:tc>
        <w:tc>
          <w:tcPr>
            <w:tcW w:w="8128" w:type="dxa"/>
            <w:vAlign w:val="center"/>
          </w:tcPr>
          <w:p w:rsidR="00A2274A" w:rsidRPr="00065A83" w:rsidRDefault="00A2274A" w:rsidP="00A2274A">
            <w:pPr>
              <w:tabs>
                <w:tab w:val="left" w:pos="-391"/>
              </w:tabs>
              <w:ind w:firstLine="33"/>
              <w:jc w:val="both"/>
              <w:rPr>
                <w:rFonts w:ascii="Times New Roman" w:hAnsi="Times New Roman"/>
                <w:sz w:val="23"/>
                <w:szCs w:val="23"/>
              </w:rPr>
            </w:pPr>
            <w:r w:rsidRPr="00065A83">
              <w:rPr>
                <w:rFonts w:ascii="Times New Roman" w:hAnsi="Times New Roman"/>
                <w:sz w:val="23"/>
                <w:szCs w:val="23"/>
              </w:rPr>
              <w:t>Состояние донных отложений поверхностных вод бассейна озера Балкаш и Алаколь-Сасыккольской системы озер за  июнь 2015 года</w:t>
            </w:r>
          </w:p>
        </w:tc>
        <w:tc>
          <w:tcPr>
            <w:tcW w:w="802" w:type="dxa"/>
            <w:vAlign w:val="center"/>
          </w:tcPr>
          <w:p w:rsidR="00A2274A" w:rsidRPr="00065A83" w:rsidRDefault="00A2274A" w:rsidP="00F62832">
            <w:pPr>
              <w:jc w:val="center"/>
              <w:rPr>
                <w:rFonts w:ascii="Times New Roman" w:hAnsi="Times New Roman"/>
                <w:sz w:val="23"/>
                <w:szCs w:val="23"/>
                <w:lang w:val="kk-KZ"/>
              </w:rPr>
            </w:pPr>
            <w:r w:rsidRPr="00065A83">
              <w:rPr>
                <w:rFonts w:ascii="Times New Roman" w:hAnsi="Times New Roman"/>
                <w:sz w:val="23"/>
                <w:szCs w:val="23"/>
                <w:lang w:val="kk-KZ"/>
              </w:rPr>
              <w:t>82</w:t>
            </w:r>
          </w:p>
        </w:tc>
      </w:tr>
      <w:tr w:rsidR="00A2274A" w:rsidRPr="00065A83" w:rsidTr="00B774BA">
        <w:tc>
          <w:tcPr>
            <w:tcW w:w="817" w:type="dxa"/>
            <w:vAlign w:val="center"/>
          </w:tcPr>
          <w:p w:rsidR="00A2274A" w:rsidRPr="00065A83" w:rsidRDefault="00A2274A" w:rsidP="00A2274A">
            <w:pPr>
              <w:rPr>
                <w:rFonts w:ascii="Times New Roman" w:hAnsi="Times New Roman"/>
                <w:caps/>
                <w:sz w:val="23"/>
                <w:szCs w:val="23"/>
              </w:rPr>
            </w:pPr>
            <w:r w:rsidRPr="00065A83">
              <w:rPr>
                <w:rFonts w:ascii="Times New Roman" w:hAnsi="Times New Roman"/>
                <w:caps/>
                <w:sz w:val="23"/>
                <w:szCs w:val="23"/>
              </w:rPr>
              <w:t>3.6</w:t>
            </w:r>
          </w:p>
        </w:tc>
        <w:tc>
          <w:tcPr>
            <w:tcW w:w="8128" w:type="dxa"/>
            <w:vAlign w:val="center"/>
          </w:tcPr>
          <w:p w:rsidR="00A2274A" w:rsidRPr="00065A83" w:rsidRDefault="00A2274A" w:rsidP="00A2274A">
            <w:pPr>
              <w:jc w:val="both"/>
              <w:rPr>
                <w:rFonts w:ascii="Times New Roman" w:hAnsi="Times New Roman"/>
                <w:sz w:val="23"/>
                <w:szCs w:val="23"/>
              </w:rPr>
            </w:pPr>
            <w:r w:rsidRPr="00065A83">
              <w:rPr>
                <w:rFonts w:ascii="Times New Roman" w:hAnsi="Times New Roman"/>
                <w:sz w:val="23"/>
                <w:szCs w:val="23"/>
              </w:rPr>
              <w:t>Состояние загрязнения почвы бассейна оз.Балкаш  тяжёлыми металлами за  июнь 2015 года</w:t>
            </w:r>
          </w:p>
        </w:tc>
        <w:tc>
          <w:tcPr>
            <w:tcW w:w="802" w:type="dxa"/>
            <w:vAlign w:val="center"/>
          </w:tcPr>
          <w:p w:rsidR="00A2274A" w:rsidRPr="00065A83" w:rsidRDefault="00A2274A" w:rsidP="00F62832">
            <w:pPr>
              <w:jc w:val="center"/>
              <w:rPr>
                <w:rFonts w:ascii="Times New Roman" w:hAnsi="Times New Roman"/>
                <w:sz w:val="23"/>
                <w:szCs w:val="23"/>
                <w:lang w:val="kk-KZ"/>
              </w:rPr>
            </w:pPr>
            <w:r w:rsidRPr="00065A83">
              <w:rPr>
                <w:rFonts w:ascii="Times New Roman" w:hAnsi="Times New Roman"/>
                <w:sz w:val="23"/>
                <w:szCs w:val="23"/>
                <w:lang w:val="kk-KZ"/>
              </w:rPr>
              <w:t>83</w:t>
            </w:r>
          </w:p>
        </w:tc>
      </w:tr>
      <w:tr w:rsidR="00A2274A" w:rsidRPr="00065A83" w:rsidTr="00B774BA">
        <w:tc>
          <w:tcPr>
            <w:tcW w:w="817" w:type="dxa"/>
            <w:vAlign w:val="center"/>
          </w:tcPr>
          <w:p w:rsidR="00A2274A" w:rsidRPr="00065A83" w:rsidRDefault="00A2274A" w:rsidP="00A2274A">
            <w:pPr>
              <w:rPr>
                <w:rFonts w:ascii="Times New Roman" w:hAnsi="Times New Roman"/>
                <w:caps/>
                <w:sz w:val="23"/>
                <w:szCs w:val="23"/>
                <w:lang w:val="kk-KZ"/>
              </w:rPr>
            </w:pPr>
            <w:r w:rsidRPr="00065A83">
              <w:rPr>
                <w:rFonts w:ascii="Times New Roman" w:hAnsi="Times New Roman"/>
                <w:caps/>
                <w:sz w:val="23"/>
                <w:szCs w:val="23"/>
              </w:rPr>
              <w:t>3</w:t>
            </w:r>
            <w:r w:rsidRPr="00065A83">
              <w:rPr>
                <w:rFonts w:ascii="Times New Roman" w:hAnsi="Times New Roman"/>
                <w:caps/>
                <w:sz w:val="23"/>
                <w:szCs w:val="23"/>
                <w:lang w:val="kk-KZ"/>
              </w:rPr>
              <w:t>.7</w:t>
            </w:r>
          </w:p>
        </w:tc>
        <w:tc>
          <w:tcPr>
            <w:tcW w:w="8128" w:type="dxa"/>
            <w:vAlign w:val="center"/>
          </w:tcPr>
          <w:p w:rsidR="00A2274A" w:rsidRPr="00065A83" w:rsidRDefault="00A2274A" w:rsidP="00A2274A">
            <w:pPr>
              <w:jc w:val="both"/>
              <w:rPr>
                <w:rFonts w:ascii="Times New Roman" w:hAnsi="Times New Roman"/>
                <w:sz w:val="23"/>
                <w:szCs w:val="23"/>
              </w:rPr>
            </w:pPr>
            <w:r w:rsidRPr="00065A83">
              <w:rPr>
                <w:rFonts w:ascii="Times New Roman" w:hAnsi="Times New Roman"/>
                <w:sz w:val="23"/>
                <w:szCs w:val="23"/>
              </w:rPr>
              <w:t>Радиационный гамма-фон Алматинской области</w:t>
            </w:r>
          </w:p>
        </w:tc>
        <w:tc>
          <w:tcPr>
            <w:tcW w:w="802" w:type="dxa"/>
            <w:vAlign w:val="center"/>
          </w:tcPr>
          <w:p w:rsidR="00A2274A" w:rsidRPr="00065A83" w:rsidRDefault="00A2274A" w:rsidP="00F62832">
            <w:pPr>
              <w:jc w:val="center"/>
              <w:rPr>
                <w:rFonts w:ascii="Times New Roman" w:hAnsi="Times New Roman"/>
                <w:sz w:val="23"/>
                <w:szCs w:val="23"/>
                <w:lang w:val="kk-KZ"/>
              </w:rPr>
            </w:pPr>
            <w:r w:rsidRPr="00065A83">
              <w:rPr>
                <w:rFonts w:ascii="Times New Roman" w:hAnsi="Times New Roman"/>
                <w:sz w:val="23"/>
                <w:szCs w:val="23"/>
                <w:lang w:val="kk-KZ"/>
              </w:rPr>
              <w:t>86</w:t>
            </w:r>
          </w:p>
        </w:tc>
      </w:tr>
      <w:tr w:rsidR="00A2274A" w:rsidRPr="00065A83" w:rsidTr="00B774BA">
        <w:tc>
          <w:tcPr>
            <w:tcW w:w="817" w:type="dxa"/>
            <w:vAlign w:val="center"/>
          </w:tcPr>
          <w:p w:rsidR="00A2274A" w:rsidRPr="00065A83" w:rsidRDefault="00A2274A" w:rsidP="00A2274A">
            <w:pPr>
              <w:rPr>
                <w:rFonts w:ascii="Times New Roman" w:hAnsi="Times New Roman"/>
                <w:caps/>
                <w:sz w:val="23"/>
                <w:szCs w:val="23"/>
                <w:lang w:val="kk-KZ"/>
              </w:rPr>
            </w:pPr>
            <w:r w:rsidRPr="00065A83">
              <w:rPr>
                <w:rFonts w:ascii="Times New Roman" w:hAnsi="Times New Roman"/>
                <w:caps/>
                <w:sz w:val="23"/>
                <w:szCs w:val="23"/>
                <w:lang w:val="kk-KZ"/>
              </w:rPr>
              <w:t>3.8</w:t>
            </w:r>
          </w:p>
        </w:tc>
        <w:tc>
          <w:tcPr>
            <w:tcW w:w="8128" w:type="dxa"/>
            <w:vAlign w:val="center"/>
          </w:tcPr>
          <w:p w:rsidR="00A2274A" w:rsidRPr="00065A83" w:rsidRDefault="00A2274A" w:rsidP="00A2274A">
            <w:pPr>
              <w:jc w:val="both"/>
              <w:rPr>
                <w:rFonts w:ascii="Times New Roman" w:hAnsi="Times New Roman"/>
                <w:sz w:val="23"/>
                <w:szCs w:val="23"/>
              </w:rPr>
            </w:pPr>
            <w:r w:rsidRPr="00065A83">
              <w:rPr>
                <w:rFonts w:ascii="Times New Roman" w:hAnsi="Times New Roman"/>
                <w:sz w:val="23"/>
                <w:szCs w:val="23"/>
              </w:rPr>
              <w:t>Плотность радиоактивных выпадений в приземном слое атмосферы</w:t>
            </w:r>
          </w:p>
        </w:tc>
        <w:tc>
          <w:tcPr>
            <w:tcW w:w="802" w:type="dxa"/>
            <w:vAlign w:val="center"/>
          </w:tcPr>
          <w:p w:rsidR="00A2274A" w:rsidRPr="00065A83" w:rsidRDefault="00A2274A" w:rsidP="00F62832">
            <w:pPr>
              <w:jc w:val="center"/>
              <w:rPr>
                <w:rFonts w:ascii="Times New Roman" w:hAnsi="Times New Roman"/>
                <w:sz w:val="23"/>
                <w:szCs w:val="23"/>
                <w:lang w:val="kk-KZ"/>
              </w:rPr>
            </w:pPr>
            <w:r w:rsidRPr="00065A83">
              <w:rPr>
                <w:rFonts w:ascii="Times New Roman" w:hAnsi="Times New Roman"/>
                <w:sz w:val="23"/>
                <w:szCs w:val="23"/>
                <w:lang w:val="kk-KZ"/>
              </w:rPr>
              <w:t>86</w:t>
            </w:r>
          </w:p>
        </w:tc>
      </w:tr>
      <w:tr w:rsidR="00A2274A" w:rsidRPr="00065A83" w:rsidTr="00B774BA">
        <w:tc>
          <w:tcPr>
            <w:tcW w:w="817" w:type="dxa"/>
            <w:vAlign w:val="center"/>
          </w:tcPr>
          <w:p w:rsidR="00A2274A" w:rsidRPr="00065A83" w:rsidRDefault="00A2274A" w:rsidP="00A2274A">
            <w:pPr>
              <w:rPr>
                <w:rFonts w:ascii="Times New Roman" w:hAnsi="Times New Roman"/>
                <w:b/>
                <w:sz w:val="23"/>
                <w:szCs w:val="23"/>
              </w:rPr>
            </w:pPr>
            <w:r w:rsidRPr="00065A83">
              <w:rPr>
                <w:rFonts w:ascii="Times New Roman" w:hAnsi="Times New Roman"/>
                <w:b/>
                <w:sz w:val="23"/>
                <w:szCs w:val="23"/>
              </w:rPr>
              <w:t>4</w:t>
            </w:r>
          </w:p>
        </w:tc>
        <w:tc>
          <w:tcPr>
            <w:tcW w:w="8128" w:type="dxa"/>
            <w:vAlign w:val="center"/>
          </w:tcPr>
          <w:p w:rsidR="00A2274A" w:rsidRPr="00065A83" w:rsidRDefault="00A2274A" w:rsidP="00A2274A">
            <w:pPr>
              <w:jc w:val="both"/>
              <w:rPr>
                <w:rFonts w:ascii="Times New Roman" w:hAnsi="Times New Roman"/>
                <w:b/>
                <w:sz w:val="23"/>
                <w:szCs w:val="23"/>
              </w:rPr>
            </w:pPr>
            <w:r w:rsidRPr="00065A83">
              <w:rPr>
                <w:rFonts w:ascii="Times New Roman" w:hAnsi="Times New Roman"/>
                <w:b/>
                <w:sz w:val="23"/>
                <w:szCs w:val="23"/>
              </w:rPr>
              <w:t>Состояние окружающей среды Атырауской области</w:t>
            </w:r>
          </w:p>
        </w:tc>
        <w:tc>
          <w:tcPr>
            <w:tcW w:w="802" w:type="dxa"/>
            <w:vAlign w:val="center"/>
          </w:tcPr>
          <w:p w:rsidR="00A2274A" w:rsidRPr="00065A83" w:rsidRDefault="00A2274A" w:rsidP="00F62832">
            <w:pPr>
              <w:jc w:val="center"/>
              <w:rPr>
                <w:rFonts w:ascii="Times New Roman" w:hAnsi="Times New Roman"/>
                <w:sz w:val="23"/>
                <w:szCs w:val="23"/>
                <w:lang w:val="kk-KZ"/>
              </w:rPr>
            </w:pPr>
            <w:r w:rsidRPr="00065A83">
              <w:rPr>
                <w:rFonts w:ascii="Times New Roman" w:hAnsi="Times New Roman"/>
                <w:sz w:val="23"/>
                <w:szCs w:val="23"/>
                <w:lang w:val="kk-KZ"/>
              </w:rPr>
              <w:t>88</w:t>
            </w:r>
          </w:p>
        </w:tc>
      </w:tr>
      <w:tr w:rsidR="00A2274A" w:rsidRPr="00065A83" w:rsidTr="00B774BA">
        <w:tc>
          <w:tcPr>
            <w:tcW w:w="817" w:type="dxa"/>
            <w:vAlign w:val="center"/>
          </w:tcPr>
          <w:p w:rsidR="00A2274A" w:rsidRPr="00065A83" w:rsidRDefault="00A2274A" w:rsidP="00A2274A">
            <w:pPr>
              <w:rPr>
                <w:rFonts w:ascii="Times New Roman" w:hAnsi="Times New Roman"/>
                <w:sz w:val="23"/>
                <w:szCs w:val="23"/>
              </w:rPr>
            </w:pPr>
            <w:r w:rsidRPr="00065A83">
              <w:rPr>
                <w:rFonts w:ascii="Times New Roman" w:hAnsi="Times New Roman"/>
                <w:sz w:val="23"/>
                <w:szCs w:val="23"/>
              </w:rPr>
              <w:t xml:space="preserve">4.1 </w:t>
            </w:r>
          </w:p>
        </w:tc>
        <w:tc>
          <w:tcPr>
            <w:tcW w:w="8128" w:type="dxa"/>
            <w:vAlign w:val="center"/>
          </w:tcPr>
          <w:p w:rsidR="00A2274A" w:rsidRPr="00065A83" w:rsidRDefault="00A2274A" w:rsidP="00A2274A">
            <w:pPr>
              <w:jc w:val="both"/>
              <w:rPr>
                <w:rFonts w:ascii="Times New Roman" w:hAnsi="Times New Roman"/>
                <w:sz w:val="23"/>
                <w:szCs w:val="23"/>
              </w:rPr>
            </w:pPr>
            <w:r w:rsidRPr="00065A83">
              <w:rPr>
                <w:rFonts w:ascii="Times New Roman" w:hAnsi="Times New Roman"/>
                <w:sz w:val="23"/>
                <w:szCs w:val="23"/>
              </w:rPr>
              <w:t>Состояние загрязнения атмосферного воздуха по городу Атырау</w:t>
            </w:r>
          </w:p>
        </w:tc>
        <w:tc>
          <w:tcPr>
            <w:tcW w:w="802" w:type="dxa"/>
            <w:vAlign w:val="center"/>
          </w:tcPr>
          <w:p w:rsidR="00A2274A" w:rsidRPr="00065A83" w:rsidRDefault="00A2274A" w:rsidP="00F62832">
            <w:pPr>
              <w:jc w:val="center"/>
              <w:rPr>
                <w:rFonts w:ascii="Times New Roman" w:hAnsi="Times New Roman"/>
                <w:sz w:val="23"/>
                <w:szCs w:val="23"/>
                <w:lang w:val="kk-KZ"/>
              </w:rPr>
            </w:pPr>
            <w:r w:rsidRPr="00065A83">
              <w:rPr>
                <w:rFonts w:ascii="Times New Roman" w:hAnsi="Times New Roman"/>
                <w:sz w:val="23"/>
                <w:szCs w:val="23"/>
                <w:lang w:val="kk-KZ"/>
              </w:rPr>
              <w:t>88</w:t>
            </w:r>
          </w:p>
        </w:tc>
      </w:tr>
      <w:tr w:rsidR="00A2274A" w:rsidRPr="00065A83" w:rsidTr="00B774BA">
        <w:tc>
          <w:tcPr>
            <w:tcW w:w="817" w:type="dxa"/>
            <w:vAlign w:val="center"/>
          </w:tcPr>
          <w:p w:rsidR="00A2274A" w:rsidRPr="00065A83" w:rsidRDefault="00A2274A" w:rsidP="00A2274A">
            <w:pPr>
              <w:rPr>
                <w:rFonts w:ascii="Times New Roman" w:hAnsi="Times New Roman"/>
                <w:sz w:val="23"/>
                <w:szCs w:val="23"/>
              </w:rPr>
            </w:pPr>
            <w:r w:rsidRPr="00065A83">
              <w:rPr>
                <w:rFonts w:ascii="Times New Roman" w:hAnsi="Times New Roman"/>
                <w:sz w:val="23"/>
                <w:szCs w:val="23"/>
              </w:rPr>
              <w:t>4.2</w:t>
            </w:r>
          </w:p>
        </w:tc>
        <w:tc>
          <w:tcPr>
            <w:tcW w:w="8128" w:type="dxa"/>
            <w:vAlign w:val="center"/>
          </w:tcPr>
          <w:p w:rsidR="00A2274A" w:rsidRPr="00065A83" w:rsidRDefault="00A2274A" w:rsidP="00A2274A">
            <w:pPr>
              <w:rPr>
                <w:rFonts w:ascii="Times New Roman" w:hAnsi="Times New Roman"/>
                <w:sz w:val="23"/>
                <w:szCs w:val="23"/>
              </w:rPr>
            </w:pPr>
            <w:r w:rsidRPr="00065A83">
              <w:rPr>
                <w:rFonts w:ascii="Times New Roman" w:hAnsi="Times New Roman"/>
                <w:sz w:val="23"/>
                <w:szCs w:val="23"/>
              </w:rPr>
              <w:t>Состояние атмосферного воздуха по городу Кульсары</w:t>
            </w:r>
          </w:p>
        </w:tc>
        <w:tc>
          <w:tcPr>
            <w:tcW w:w="802" w:type="dxa"/>
            <w:vAlign w:val="center"/>
          </w:tcPr>
          <w:p w:rsidR="00A2274A" w:rsidRPr="00065A83" w:rsidRDefault="00A2274A" w:rsidP="00F62832">
            <w:pPr>
              <w:jc w:val="center"/>
              <w:rPr>
                <w:rFonts w:ascii="Times New Roman" w:hAnsi="Times New Roman"/>
                <w:sz w:val="23"/>
                <w:szCs w:val="23"/>
                <w:lang w:val="kk-KZ"/>
              </w:rPr>
            </w:pPr>
            <w:r w:rsidRPr="00065A83">
              <w:rPr>
                <w:rFonts w:ascii="Times New Roman" w:hAnsi="Times New Roman"/>
                <w:sz w:val="23"/>
                <w:szCs w:val="23"/>
                <w:lang w:val="kk-KZ"/>
              </w:rPr>
              <w:t>89</w:t>
            </w:r>
          </w:p>
        </w:tc>
      </w:tr>
      <w:tr w:rsidR="00A2274A" w:rsidRPr="00065A83" w:rsidTr="00B774BA">
        <w:tc>
          <w:tcPr>
            <w:tcW w:w="817" w:type="dxa"/>
            <w:vAlign w:val="center"/>
          </w:tcPr>
          <w:p w:rsidR="00A2274A" w:rsidRPr="00065A83" w:rsidRDefault="00A2274A" w:rsidP="00A2274A">
            <w:pPr>
              <w:rPr>
                <w:rFonts w:ascii="Times New Roman" w:hAnsi="Times New Roman"/>
                <w:sz w:val="23"/>
                <w:szCs w:val="23"/>
              </w:rPr>
            </w:pPr>
            <w:r w:rsidRPr="00065A83">
              <w:rPr>
                <w:rFonts w:ascii="Times New Roman" w:hAnsi="Times New Roman"/>
                <w:sz w:val="23"/>
                <w:szCs w:val="23"/>
              </w:rPr>
              <w:t>4.3</w:t>
            </w:r>
          </w:p>
        </w:tc>
        <w:tc>
          <w:tcPr>
            <w:tcW w:w="8128" w:type="dxa"/>
            <w:vAlign w:val="center"/>
          </w:tcPr>
          <w:p w:rsidR="00A2274A" w:rsidRPr="00065A83" w:rsidRDefault="00A2274A" w:rsidP="00A2274A">
            <w:pPr>
              <w:rPr>
                <w:rFonts w:ascii="Times New Roman" w:hAnsi="Times New Roman"/>
                <w:sz w:val="23"/>
                <w:szCs w:val="23"/>
              </w:rPr>
            </w:pPr>
            <w:r w:rsidRPr="00065A83">
              <w:rPr>
                <w:rFonts w:ascii="Times New Roman" w:hAnsi="Times New Roman"/>
                <w:sz w:val="23"/>
                <w:szCs w:val="23"/>
              </w:rPr>
              <w:t>Состояние атмосферного воздуха на месторождениях Атырауской области</w:t>
            </w:r>
          </w:p>
        </w:tc>
        <w:tc>
          <w:tcPr>
            <w:tcW w:w="802" w:type="dxa"/>
            <w:vAlign w:val="center"/>
          </w:tcPr>
          <w:p w:rsidR="00A2274A" w:rsidRPr="00065A83" w:rsidRDefault="00A2274A" w:rsidP="00F62832">
            <w:pPr>
              <w:jc w:val="center"/>
              <w:rPr>
                <w:rFonts w:ascii="Times New Roman" w:hAnsi="Times New Roman"/>
                <w:sz w:val="23"/>
                <w:szCs w:val="23"/>
                <w:lang w:val="kk-KZ"/>
              </w:rPr>
            </w:pPr>
            <w:r w:rsidRPr="00065A83">
              <w:rPr>
                <w:rFonts w:ascii="Times New Roman" w:hAnsi="Times New Roman"/>
                <w:sz w:val="23"/>
                <w:szCs w:val="23"/>
                <w:lang w:val="kk-KZ"/>
              </w:rPr>
              <w:t>91</w:t>
            </w:r>
          </w:p>
        </w:tc>
      </w:tr>
      <w:tr w:rsidR="00A2274A" w:rsidRPr="00065A83" w:rsidTr="00B774BA">
        <w:tc>
          <w:tcPr>
            <w:tcW w:w="817" w:type="dxa"/>
            <w:vAlign w:val="center"/>
          </w:tcPr>
          <w:p w:rsidR="00A2274A" w:rsidRPr="00065A83" w:rsidRDefault="00A2274A" w:rsidP="00A2274A">
            <w:pPr>
              <w:rPr>
                <w:rFonts w:ascii="Times New Roman" w:hAnsi="Times New Roman"/>
                <w:sz w:val="23"/>
                <w:szCs w:val="23"/>
              </w:rPr>
            </w:pPr>
            <w:r w:rsidRPr="00065A83">
              <w:rPr>
                <w:rFonts w:ascii="Times New Roman" w:hAnsi="Times New Roman"/>
                <w:sz w:val="23"/>
                <w:szCs w:val="23"/>
              </w:rPr>
              <w:t>4.4</w:t>
            </w:r>
          </w:p>
        </w:tc>
        <w:tc>
          <w:tcPr>
            <w:tcW w:w="8128" w:type="dxa"/>
            <w:vAlign w:val="center"/>
          </w:tcPr>
          <w:p w:rsidR="00A2274A" w:rsidRPr="00065A83" w:rsidRDefault="00A2274A" w:rsidP="00A2274A">
            <w:pPr>
              <w:jc w:val="both"/>
              <w:rPr>
                <w:rFonts w:ascii="Times New Roman" w:hAnsi="Times New Roman"/>
                <w:sz w:val="23"/>
                <w:szCs w:val="23"/>
              </w:rPr>
            </w:pPr>
            <w:r w:rsidRPr="00065A83">
              <w:rPr>
                <w:rFonts w:ascii="Times New Roman" w:hAnsi="Times New Roman"/>
                <w:sz w:val="23"/>
                <w:szCs w:val="23"/>
              </w:rPr>
              <w:t>Качество поверхностных вод на территории Атырауской области</w:t>
            </w:r>
          </w:p>
        </w:tc>
        <w:tc>
          <w:tcPr>
            <w:tcW w:w="802" w:type="dxa"/>
            <w:vAlign w:val="center"/>
          </w:tcPr>
          <w:p w:rsidR="00A2274A" w:rsidRPr="00065A83" w:rsidRDefault="00A2274A" w:rsidP="00F62832">
            <w:pPr>
              <w:jc w:val="center"/>
              <w:rPr>
                <w:rFonts w:ascii="Times New Roman" w:hAnsi="Times New Roman"/>
                <w:sz w:val="23"/>
                <w:szCs w:val="23"/>
                <w:lang w:val="kk-KZ"/>
              </w:rPr>
            </w:pPr>
            <w:r w:rsidRPr="00065A83">
              <w:rPr>
                <w:rFonts w:ascii="Times New Roman" w:hAnsi="Times New Roman"/>
                <w:sz w:val="23"/>
                <w:szCs w:val="23"/>
                <w:lang w:val="kk-KZ"/>
              </w:rPr>
              <w:t>91</w:t>
            </w:r>
          </w:p>
        </w:tc>
      </w:tr>
      <w:tr w:rsidR="00A2274A" w:rsidRPr="00065A83" w:rsidTr="00B774BA">
        <w:tc>
          <w:tcPr>
            <w:tcW w:w="817" w:type="dxa"/>
            <w:vAlign w:val="center"/>
          </w:tcPr>
          <w:p w:rsidR="00A2274A" w:rsidRPr="00065A83" w:rsidRDefault="00A2274A" w:rsidP="00A2274A">
            <w:pPr>
              <w:rPr>
                <w:rFonts w:ascii="Times New Roman" w:hAnsi="Times New Roman"/>
                <w:sz w:val="23"/>
                <w:szCs w:val="23"/>
              </w:rPr>
            </w:pPr>
            <w:r w:rsidRPr="00065A83">
              <w:rPr>
                <w:rFonts w:ascii="Times New Roman" w:hAnsi="Times New Roman"/>
                <w:sz w:val="23"/>
                <w:szCs w:val="23"/>
              </w:rPr>
              <w:t>4.5</w:t>
            </w:r>
          </w:p>
        </w:tc>
        <w:tc>
          <w:tcPr>
            <w:tcW w:w="8128" w:type="dxa"/>
            <w:vAlign w:val="center"/>
          </w:tcPr>
          <w:p w:rsidR="00A2274A" w:rsidRPr="00065A83" w:rsidRDefault="00A2274A" w:rsidP="00A2274A">
            <w:pPr>
              <w:jc w:val="both"/>
              <w:rPr>
                <w:rFonts w:ascii="Times New Roman" w:hAnsi="Times New Roman"/>
                <w:sz w:val="23"/>
                <w:szCs w:val="23"/>
              </w:rPr>
            </w:pPr>
            <w:r w:rsidRPr="00065A83">
              <w:rPr>
                <w:rFonts w:ascii="Times New Roman" w:hAnsi="Times New Roman"/>
                <w:sz w:val="23"/>
                <w:szCs w:val="23"/>
              </w:rPr>
              <w:t>Состояние морских вод по гидрохимическим показателям на прибрежных станциях и на станциях вековых разрезов Атырауской и Мангистауской области</w:t>
            </w:r>
          </w:p>
        </w:tc>
        <w:tc>
          <w:tcPr>
            <w:tcW w:w="802" w:type="dxa"/>
            <w:vAlign w:val="center"/>
          </w:tcPr>
          <w:p w:rsidR="00A2274A" w:rsidRPr="00065A83" w:rsidRDefault="00A2274A" w:rsidP="00F62832">
            <w:pPr>
              <w:jc w:val="center"/>
              <w:rPr>
                <w:rFonts w:ascii="Times New Roman" w:hAnsi="Times New Roman"/>
                <w:sz w:val="23"/>
                <w:szCs w:val="23"/>
                <w:lang w:val="kk-KZ"/>
              </w:rPr>
            </w:pPr>
            <w:r w:rsidRPr="00065A83">
              <w:rPr>
                <w:rFonts w:ascii="Times New Roman" w:hAnsi="Times New Roman"/>
                <w:sz w:val="23"/>
                <w:szCs w:val="23"/>
                <w:lang w:val="kk-KZ"/>
              </w:rPr>
              <w:t>92</w:t>
            </w:r>
          </w:p>
        </w:tc>
      </w:tr>
      <w:tr w:rsidR="00A2274A" w:rsidRPr="00065A83" w:rsidTr="00B774BA">
        <w:tc>
          <w:tcPr>
            <w:tcW w:w="817" w:type="dxa"/>
            <w:vAlign w:val="center"/>
          </w:tcPr>
          <w:p w:rsidR="00A2274A" w:rsidRPr="00065A83" w:rsidRDefault="00A2274A" w:rsidP="00F62832">
            <w:pPr>
              <w:rPr>
                <w:rFonts w:ascii="Times New Roman" w:hAnsi="Times New Roman"/>
                <w:sz w:val="23"/>
                <w:szCs w:val="23"/>
              </w:rPr>
            </w:pPr>
            <w:r w:rsidRPr="00065A83">
              <w:rPr>
                <w:rFonts w:ascii="Times New Roman" w:hAnsi="Times New Roman"/>
                <w:sz w:val="23"/>
                <w:szCs w:val="23"/>
                <w:lang w:val="kk-KZ"/>
              </w:rPr>
              <w:t>4.6</w:t>
            </w:r>
          </w:p>
        </w:tc>
        <w:tc>
          <w:tcPr>
            <w:tcW w:w="8128" w:type="dxa"/>
            <w:vAlign w:val="center"/>
          </w:tcPr>
          <w:p w:rsidR="00A2274A" w:rsidRPr="00065A83" w:rsidRDefault="00A2274A" w:rsidP="00F62832">
            <w:pPr>
              <w:jc w:val="both"/>
              <w:rPr>
                <w:rFonts w:ascii="Times New Roman" w:hAnsi="Times New Roman"/>
                <w:sz w:val="23"/>
                <w:szCs w:val="23"/>
              </w:rPr>
            </w:pPr>
            <w:r w:rsidRPr="00065A83">
              <w:rPr>
                <w:rFonts w:ascii="Times New Roman" w:hAnsi="Times New Roman"/>
                <w:sz w:val="23"/>
                <w:szCs w:val="23"/>
              </w:rPr>
              <w:t>Радиационный гамма-фон Атырауской области</w:t>
            </w:r>
          </w:p>
        </w:tc>
        <w:tc>
          <w:tcPr>
            <w:tcW w:w="802" w:type="dxa"/>
            <w:vAlign w:val="center"/>
          </w:tcPr>
          <w:p w:rsidR="00A2274A" w:rsidRPr="00065A83" w:rsidRDefault="00A2274A" w:rsidP="00F62832">
            <w:pPr>
              <w:jc w:val="center"/>
              <w:rPr>
                <w:rFonts w:ascii="Times New Roman" w:hAnsi="Times New Roman"/>
                <w:sz w:val="23"/>
                <w:szCs w:val="23"/>
                <w:lang w:val="kk-KZ"/>
              </w:rPr>
            </w:pPr>
            <w:r w:rsidRPr="00065A83">
              <w:rPr>
                <w:rFonts w:ascii="Times New Roman" w:hAnsi="Times New Roman"/>
                <w:sz w:val="23"/>
                <w:szCs w:val="23"/>
                <w:lang w:val="kk-KZ"/>
              </w:rPr>
              <w:t>93</w:t>
            </w:r>
          </w:p>
        </w:tc>
      </w:tr>
      <w:tr w:rsidR="00A2274A" w:rsidRPr="00065A83" w:rsidTr="00B774BA">
        <w:tc>
          <w:tcPr>
            <w:tcW w:w="817" w:type="dxa"/>
            <w:vAlign w:val="center"/>
          </w:tcPr>
          <w:p w:rsidR="00A2274A" w:rsidRPr="00065A83" w:rsidRDefault="00A2274A" w:rsidP="00F62832">
            <w:pPr>
              <w:rPr>
                <w:rFonts w:ascii="Times New Roman" w:hAnsi="Times New Roman"/>
                <w:sz w:val="23"/>
                <w:szCs w:val="23"/>
                <w:lang w:val="kk-KZ"/>
              </w:rPr>
            </w:pPr>
            <w:r w:rsidRPr="00065A83">
              <w:rPr>
                <w:rFonts w:ascii="Times New Roman" w:hAnsi="Times New Roman"/>
                <w:sz w:val="23"/>
                <w:szCs w:val="23"/>
                <w:lang w:val="kk-KZ"/>
              </w:rPr>
              <w:t>4.7</w:t>
            </w:r>
          </w:p>
        </w:tc>
        <w:tc>
          <w:tcPr>
            <w:tcW w:w="8128" w:type="dxa"/>
            <w:vAlign w:val="center"/>
          </w:tcPr>
          <w:p w:rsidR="00A2274A" w:rsidRPr="00065A83" w:rsidRDefault="00A2274A" w:rsidP="00F62832">
            <w:pPr>
              <w:jc w:val="both"/>
              <w:rPr>
                <w:rFonts w:ascii="Times New Roman" w:hAnsi="Times New Roman"/>
                <w:sz w:val="23"/>
                <w:szCs w:val="23"/>
              </w:rPr>
            </w:pPr>
            <w:r w:rsidRPr="00065A83">
              <w:rPr>
                <w:rFonts w:ascii="Times New Roman" w:hAnsi="Times New Roman"/>
                <w:sz w:val="23"/>
                <w:szCs w:val="23"/>
              </w:rPr>
              <w:t>Плотность радиоактивных выпадений в приземном слое атмосферы</w:t>
            </w:r>
          </w:p>
        </w:tc>
        <w:tc>
          <w:tcPr>
            <w:tcW w:w="802" w:type="dxa"/>
            <w:vAlign w:val="center"/>
          </w:tcPr>
          <w:p w:rsidR="00A2274A" w:rsidRPr="00065A83" w:rsidRDefault="00A2274A" w:rsidP="00F62832">
            <w:pPr>
              <w:jc w:val="center"/>
              <w:rPr>
                <w:rFonts w:ascii="Times New Roman" w:hAnsi="Times New Roman"/>
                <w:sz w:val="23"/>
                <w:szCs w:val="23"/>
                <w:lang w:val="kk-KZ"/>
              </w:rPr>
            </w:pPr>
            <w:r w:rsidRPr="00065A83">
              <w:rPr>
                <w:rFonts w:ascii="Times New Roman" w:hAnsi="Times New Roman"/>
                <w:sz w:val="23"/>
                <w:szCs w:val="23"/>
                <w:lang w:val="kk-KZ"/>
              </w:rPr>
              <w:t>93</w:t>
            </w:r>
          </w:p>
        </w:tc>
      </w:tr>
      <w:tr w:rsidR="00A2274A" w:rsidRPr="00065A83" w:rsidTr="00B774BA">
        <w:tc>
          <w:tcPr>
            <w:tcW w:w="817" w:type="dxa"/>
            <w:vAlign w:val="center"/>
          </w:tcPr>
          <w:p w:rsidR="00A2274A" w:rsidRPr="00065A83" w:rsidRDefault="00A2274A" w:rsidP="00F62832">
            <w:pPr>
              <w:rPr>
                <w:rFonts w:ascii="Times New Roman" w:hAnsi="Times New Roman"/>
                <w:b/>
                <w:sz w:val="23"/>
                <w:szCs w:val="23"/>
              </w:rPr>
            </w:pPr>
            <w:r w:rsidRPr="00065A83">
              <w:rPr>
                <w:rFonts w:ascii="Times New Roman" w:hAnsi="Times New Roman"/>
                <w:b/>
                <w:sz w:val="23"/>
                <w:szCs w:val="23"/>
              </w:rPr>
              <w:t>5</w:t>
            </w:r>
          </w:p>
        </w:tc>
        <w:tc>
          <w:tcPr>
            <w:tcW w:w="8128" w:type="dxa"/>
            <w:vAlign w:val="center"/>
          </w:tcPr>
          <w:p w:rsidR="00A2274A" w:rsidRPr="00065A83" w:rsidRDefault="00A2274A" w:rsidP="00F62832">
            <w:pPr>
              <w:jc w:val="both"/>
              <w:rPr>
                <w:rFonts w:ascii="Times New Roman" w:hAnsi="Times New Roman"/>
                <w:b/>
                <w:sz w:val="23"/>
                <w:szCs w:val="23"/>
              </w:rPr>
            </w:pPr>
            <w:r w:rsidRPr="00065A83">
              <w:rPr>
                <w:rFonts w:ascii="Times New Roman" w:hAnsi="Times New Roman"/>
                <w:b/>
                <w:sz w:val="23"/>
                <w:szCs w:val="23"/>
              </w:rPr>
              <w:t>Состояние окружающей среды Восточно-Казахстанской области</w:t>
            </w:r>
          </w:p>
        </w:tc>
        <w:tc>
          <w:tcPr>
            <w:tcW w:w="802" w:type="dxa"/>
            <w:vAlign w:val="center"/>
          </w:tcPr>
          <w:p w:rsidR="00A2274A" w:rsidRPr="00065A83" w:rsidRDefault="00A2274A" w:rsidP="00F62832">
            <w:pPr>
              <w:jc w:val="center"/>
              <w:rPr>
                <w:rFonts w:ascii="Times New Roman" w:hAnsi="Times New Roman"/>
                <w:sz w:val="23"/>
                <w:szCs w:val="23"/>
                <w:lang w:val="kk-KZ"/>
              </w:rPr>
            </w:pPr>
            <w:r w:rsidRPr="00065A83">
              <w:rPr>
                <w:rFonts w:ascii="Times New Roman" w:hAnsi="Times New Roman"/>
                <w:sz w:val="23"/>
                <w:szCs w:val="23"/>
                <w:lang w:val="kk-KZ"/>
              </w:rPr>
              <w:t>95</w:t>
            </w:r>
          </w:p>
        </w:tc>
      </w:tr>
      <w:tr w:rsidR="00A2274A" w:rsidRPr="00065A83" w:rsidTr="00B774BA">
        <w:tc>
          <w:tcPr>
            <w:tcW w:w="817" w:type="dxa"/>
            <w:vAlign w:val="center"/>
          </w:tcPr>
          <w:p w:rsidR="00A2274A" w:rsidRPr="00065A83" w:rsidRDefault="00A2274A" w:rsidP="00F62832">
            <w:pPr>
              <w:rPr>
                <w:rFonts w:ascii="Times New Roman" w:hAnsi="Times New Roman"/>
                <w:sz w:val="23"/>
                <w:szCs w:val="23"/>
              </w:rPr>
            </w:pPr>
            <w:r w:rsidRPr="00065A83">
              <w:rPr>
                <w:rFonts w:ascii="Times New Roman" w:hAnsi="Times New Roman"/>
                <w:sz w:val="23"/>
                <w:szCs w:val="23"/>
              </w:rPr>
              <w:t>5.1</w:t>
            </w:r>
          </w:p>
        </w:tc>
        <w:tc>
          <w:tcPr>
            <w:tcW w:w="8128" w:type="dxa"/>
            <w:vAlign w:val="center"/>
          </w:tcPr>
          <w:p w:rsidR="00A2274A" w:rsidRPr="00065A83" w:rsidRDefault="00A2274A" w:rsidP="00F62832">
            <w:pPr>
              <w:jc w:val="both"/>
              <w:rPr>
                <w:rFonts w:ascii="Times New Roman" w:hAnsi="Times New Roman"/>
                <w:sz w:val="23"/>
                <w:szCs w:val="23"/>
              </w:rPr>
            </w:pPr>
            <w:r w:rsidRPr="00065A83">
              <w:rPr>
                <w:rFonts w:ascii="Times New Roman" w:hAnsi="Times New Roman"/>
                <w:sz w:val="23"/>
                <w:szCs w:val="23"/>
              </w:rPr>
              <w:t>Состояние загрязнения атмосферного воздуха по городу Усть-Каменогорск</w:t>
            </w:r>
          </w:p>
        </w:tc>
        <w:tc>
          <w:tcPr>
            <w:tcW w:w="802" w:type="dxa"/>
            <w:vAlign w:val="center"/>
          </w:tcPr>
          <w:p w:rsidR="00A2274A" w:rsidRPr="00065A83" w:rsidRDefault="00A2274A" w:rsidP="00F62832">
            <w:pPr>
              <w:jc w:val="center"/>
              <w:rPr>
                <w:rFonts w:ascii="Times New Roman" w:hAnsi="Times New Roman"/>
                <w:sz w:val="23"/>
                <w:szCs w:val="23"/>
                <w:lang w:val="kk-KZ"/>
              </w:rPr>
            </w:pPr>
            <w:r w:rsidRPr="00065A83">
              <w:rPr>
                <w:rFonts w:ascii="Times New Roman" w:hAnsi="Times New Roman"/>
                <w:sz w:val="23"/>
                <w:szCs w:val="23"/>
                <w:lang w:val="kk-KZ"/>
              </w:rPr>
              <w:t>95</w:t>
            </w:r>
          </w:p>
        </w:tc>
      </w:tr>
      <w:tr w:rsidR="00A2274A" w:rsidRPr="00065A83" w:rsidTr="00B774BA">
        <w:tc>
          <w:tcPr>
            <w:tcW w:w="817" w:type="dxa"/>
            <w:vAlign w:val="center"/>
          </w:tcPr>
          <w:p w:rsidR="00A2274A" w:rsidRPr="00065A83" w:rsidRDefault="00A2274A" w:rsidP="00F62832">
            <w:pPr>
              <w:rPr>
                <w:rFonts w:ascii="Times New Roman" w:hAnsi="Times New Roman"/>
                <w:sz w:val="23"/>
                <w:szCs w:val="23"/>
              </w:rPr>
            </w:pPr>
            <w:r w:rsidRPr="00065A83">
              <w:rPr>
                <w:rFonts w:ascii="Times New Roman" w:hAnsi="Times New Roman"/>
                <w:sz w:val="23"/>
                <w:szCs w:val="23"/>
              </w:rPr>
              <w:t>5.2</w:t>
            </w:r>
          </w:p>
        </w:tc>
        <w:tc>
          <w:tcPr>
            <w:tcW w:w="8128" w:type="dxa"/>
            <w:vAlign w:val="center"/>
          </w:tcPr>
          <w:p w:rsidR="00A2274A" w:rsidRPr="00065A83" w:rsidRDefault="00A2274A" w:rsidP="00F62832">
            <w:pPr>
              <w:jc w:val="both"/>
              <w:rPr>
                <w:rFonts w:ascii="Times New Roman" w:hAnsi="Times New Roman"/>
                <w:sz w:val="23"/>
                <w:szCs w:val="23"/>
              </w:rPr>
            </w:pPr>
            <w:r w:rsidRPr="00065A83">
              <w:rPr>
                <w:rFonts w:ascii="Times New Roman" w:hAnsi="Times New Roman"/>
                <w:sz w:val="23"/>
                <w:szCs w:val="23"/>
              </w:rPr>
              <w:t>Состояние загрязнения атмосферного воздуха по городу Риддер</w:t>
            </w:r>
          </w:p>
        </w:tc>
        <w:tc>
          <w:tcPr>
            <w:tcW w:w="802" w:type="dxa"/>
            <w:vAlign w:val="center"/>
          </w:tcPr>
          <w:p w:rsidR="00A2274A" w:rsidRPr="00065A83" w:rsidRDefault="00A2274A" w:rsidP="00F62832">
            <w:pPr>
              <w:jc w:val="center"/>
              <w:rPr>
                <w:rFonts w:ascii="Times New Roman" w:hAnsi="Times New Roman"/>
                <w:sz w:val="23"/>
                <w:szCs w:val="23"/>
                <w:lang w:val="kk-KZ"/>
              </w:rPr>
            </w:pPr>
            <w:r w:rsidRPr="00065A83">
              <w:rPr>
                <w:rFonts w:ascii="Times New Roman" w:hAnsi="Times New Roman"/>
                <w:sz w:val="23"/>
                <w:szCs w:val="23"/>
                <w:lang w:val="kk-KZ"/>
              </w:rPr>
              <w:t>96</w:t>
            </w:r>
          </w:p>
        </w:tc>
      </w:tr>
      <w:tr w:rsidR="00A2274A" w:rsidRPr="00065A83" w:rsidTr="00B774BA">
        <w:tc>
          <w:tcPr>
            <w:tcW w:w="817" w:type="dxa"/>
            <w:vAlign w:val="center"/>
          </w:tcPr>
          <w:p w:rsidR="00A2274A" w:rsidRPr="00065A83" w:rsidRDefault="00A2274A" w:rsidP="00F62832">
            <w:pPr>
              <w:rPr>
                <w:rFonts w:ascii="Times New Roman" w:hAnsi="Times New Roman"/>
                <w:sz w:val="23"/>
                <w:szCs w:val="23"/>
              </w:rPr>
            </w:pPr>
            <w:r w:rsidRPr="00065A83">
              <w:rPr>
                <w:rFonts w:ascii="Times New Roman" w:hAnsi="Times New Roman"/>
                <w:sz w:val="23"/>
                <w:szCs w:val="23"/>
              </w:rPr>
              <w:t>5.3</w:t>
            </w:r>
          </w:p>
        </w:tc>
        <w:tc>
          <w:tcPr>
            <w:tcW w:w="8128" w:type="dxa"/>
            <w:vAlign w:val="center"/>
          </w:tcPr>
          <w:p w:rsidR="00A2274A" w:rsidRPr="00065A83" w:rsidRDefault="00A2274A" w:rsidP="00F62832">
            <w:pPr>
              <w:jc w:val="both"/>
              <w:rPr>
                <w:rFonts w:ascii="Times New Roman" w:hAnsi="Times New Roman"/>
                <w:sz w:val="23"/>
                <w:szCs w:val="23"/>
              </w:rPr>
            </w:pPr>
            <w:r w:rsidRPr="00065A83">
              <w:rPr>
                <w:rFonts w:ascii="Times New Roman" w:hAnsi="Times New Roman"/>
                <w:sz w:val="23"/>
                <w:szCs w:val="23"/>
              </w:rPr>
              <w:t>Состояние загрязнения атмосферного воздуха по городу Семей</w:t>
            </w:r>
          </w:p>
        </w:tc>
        <w:tc>
          <w:tcPr>
            <w:tcW w:w="802" w:type="dxa"/>
            <w:vAlign w:val="center"/>
          </w:tcPr>
          <w:p w:rsidR="00A2274A" w:rsidRPr="00065A83" w:rsidRDefault="00A2274A" w:rsidP="00F62832">
            <w:pPr>
              <w:jc w:val="center"/>
              <w:rPr>
                <w:rFonts w:ascii="Times New Roman" w:hAnsi="Times New Roman"/>
                <w:sz w:val="23"/>
                <w:szCs w:val="23"/>
                <w:lang w:val="kk-KZ"/>
              </w:rPr>
            </w:pPr>
            <w:r w:rsidRPr="00065A83">
              <w:rPr>
                <w:rFonts w:ascii="Times New Roman" w:hAnsi="Times New Roman"/>
                <w:sz w:val="23"/>
                <w:szCs w:val="23"/>
                <w:lang w:val="kk-KZ"/>
              </w:rPr>
              <w:t>98</w:t>
            </w:r>
          </w:p>
        </w:tc>
      </w:tr>
      <w:tr w:rsidR="00A2274A" w:rsidRPr="00065A83" w:rsidTr="00B774BA">
        <w:tc>
          <w:tcPr>
            <w:tcW w:w="817" w:type="dxa"/>
            <w:vAlign w:val="center"/>
          </w:tcPr>
          <w:p w:rsidR="00A2274A" w:rsidRPr="00065A83" w:rsidRDefault="00A2274A" w:rsidP="00F62832">
            <w:pPr>
              <w:rPr>
                <w:rFonts w:ascii="Times New Roman" w:hAnsi="Times New Roman"/>
                <w:sz w:val="23"/>
                <w:szCs w:val="23"/>
              </w:rPr>
            </w:pPr>
            <w:r w:rsidRPr="00065A83">
              <w:rPr>
                <w:rFonts w:ascii="Times New Roman" w:hAnsi="Times New Roman"/>
                <w:sz w:val="23"/>
                <w:szCs w:val="23"/>
              </w:rPr>
              <w:t>5.4</w:t>
            </w:r>
          </w:p>
        </w:tc>
        <w:tc>
          <w:tcPr>
            <w:tcW w:w="8128" w:type="dxa"/>
            <w:vAlign w:val="center"/>
          </w:tcPr>
          <w:p w:rsidR="00A2274A" w:rsidRPr="00065A83" w:rsidRDefault="00A2274A" w:rsidP="00F62832">
            <w:pPr>
              <w:jc w:val="both"/>
              <w:rPr>
                <w:rFonts w:ascii="Times New Roman" w:hAnsi="Times New Roman"/>
                <w:sz w:val="23"/>
                <w:szCs w:val="23"/>
              </w:rPr>
            </w:pPr>
            <w:r w:rsidRPr="00065A83">
              <w:rPr>
                <w:rFonts w:ascii="Times New Roman" w:hAnsi="Times New Roman"/>
                <w:sz w:val="23"/>
                <w:szCs w:val="23"/>
              </w:rPr>
              <w:t>Состояние загрязнения атмосферного воздуха по поселку Глубокое</w:t>
            </w:r>
          </w:p>
        </w:tc>
        <w:tc>
          <w:tcPr>
            <w:tcW w:w="802" w:type="dxa"/>
            <w:vAlign w:val="center"/>
          </w:tcPr>
          <w:p w:rsidR="00A2274A" w:rsidRPr="00065A83" w:rsidRDefault="00A2274A" w:rsidP="00F62832">
            <w:pPr>
              <w:jc w:val="center"/>
              <w:rPr>
                <w:rFonts w:ascii="Times New Roman" w:hAnsi="Times New Roman"/>
                <w:sz w:val="23"/>
                <w:szCs w:val="23"/>
                <w:lang w:val="kk-KZ"/>
              </w:rPr>
            </w:pPr>
            <w:r w:rsidRPr="00065A83">
              <w:rPr>
                <w:rFonts w:ascii="Times New Roman" w:hAnsi="Times New Roman"/>
                <w:sz w:val="23"/>
                <w:szCs w:val="23"/>
                <w:lang w:val="kk-KZ"/>
              </w:rPr>
              <w:t>100</w:t>
            </w:r>
          </w:p>
        </w:tc>
      </w:tr>
      <w:tr w:rsidR="00A2274A" w:rsidRPr="00065A83" w:rsidTr="00B774BA">
        <w:tc>
          <w:tcPr>
            <w:tcW w:w="817" w:type="dxa"/>
            <w:vAlign w:val="center"/>
          </w:tcPr>
          <w:p w:rsidR="00A2274A" w:rsidRPr="00065A83" w:rsidRDefault="00A2274A" w:rsidP="00F62832">
            <w:pPr>
              <w:rPr>
                <w:rFonts w:ascii="Times New Roman" w:hAnsi="Times New Roman"/>
                <w:sz w:val="23"/>
                <w:szCs w:val="23"/>
              </w:rPr>
            </w:pPr>
            <w:r w:rsidRPr="00065A83">
              <w:rPr>
                <w:rFonts w:ascii="Times New Roman" w:hAnsi="Times New Roman"/>
                <w:sz w:val="23"/>
                <w:szCs w:val="23"/>
              </w:rPr>
              <w:lastRenderedPageBreak/>
              <w:t>5.</w:t>
            </w:r>
            <w:r w:rsidRPr="00065A83">
              <w:rPr>
                <w:rFonts w:ascii="Times New Roman" w:hAnsi="Times New Roman"/>
                <w:sz w:val="23"/>
                <w:szCs w:val="23"/>
                <w:lang w:val="kk-KZ"/>
              </w:rPr>
              <w:t>5</w:t>
            </w:r>
          </w:p>
        </w:tc>
        <w:tc>
          <w:tcPr>
            <w:tcW w:w="8128" w:type="dxa"/>
            <w:vAlign w:val="center"/>
          </w:tcPr>
          <w:p w:rsidR="00A2274A" w:rsidRPr="00065A83" w:rsidRDefault="00A2274A" w:rsidP="00F62832">
            <w:pPr>
              <w:jc w:val="both"/>
              <w:rPr>
                <w:rFonts w:ascii="Times New Roman" w:hAnsi="Times New Roman"/>
                <w:sz w:val="23"/>
                <w:szCs w:val="23"/>
              </w:rPr>
            </w:pPr>
            <w:r w:rsidRPr="00065A83">
              <w:rPr>
                <w:rFonts w:ascii="Times New Roman" w:hAnsi="Times New Roman"/>
                <w:sz w:val="23"/>
                <w:szCs w:val="23"/>
              </w:rPr>
              <w:t xml:space="preserve">Качество поверхностных вод на территории Восточно-Казахстанской области </w:t>
            </w:r>
          </w:p>
        </w:tc>
        <w:tc>
          <w:tcPr>
            <w:tcW w:w="802" w:type="dxa"/>
            <w:vAlign w:val="center"/>
          </w:tcPr>
          <w:p w:rsidR="00A2274A" w:rsidRPr="00065A83" w:rsidRDefault="00A2274A" w:rsidP="00F62832">
            <w:pPr>
              <w:jc w:val="center"/>
              <w:rPr>
                <w:rFonts w:ascii="Times New Roman" w:hAnsi="Times New Roman"/>
                <w:sz w:val="23"/>
                <w:szCs w:val="23"/>
                <w:lang w:val="kk-KZ"/>
              </w:rPr>
            </w:pPr>
            <w:r w:rsidRPr="00065A83">
              <w:rPr>
                <w:rFonts w:ascii="Times New Roman" w:hAnsi="Times New Roman"/>
                <w:sz w:val="23"/>
                <w:szCs w:val="23"/>
                <w:lang w:val="kk-KZ"/>
              </w:rPr>
              <w:t>102</w:t>
            </w:r>
          </w:p>
        </w:tc>
      </w:tr>
      <w:tr w:rsidR="00A2274A" w:rsidRPr="00065A83" w:rsidTr="00B774BA">
        <w:tc>
          <w:tcPr>
            <w:tcW w:w="817" w:type="dxa"/>
            <w:vAlign w:val="center"/>
          </w:tcPr>
          <w:p w:rsidR="00A2274A" w:rsidRPr="00065A83" w:rsidRDefault="00A2274A" w:rsidP="00F62832">
            <w:pPr>
              <w:rPr>
                <w:rFonts w:ascii="Times New Roman" w:hAnsi="Times New Roman"/>
                <w:sz w:val="23"/>
                <w:szCs w:val="23"/>
                <w:lang w:val="kk-KZ"/>
              </w:rPr>
            </w:pPr>
            <w:r w:rsidRPr="00065A83">
              <w:rPr>
                <w:rFonts w:ascii="Times New Roman" w:hAnsi="Times New Roman"/>
                <w:sz w:val="23"/>
                <w:szCs w:val="23"/>
              </w:rPr>
              <w:t>5.</w:t>
            </w:r>
            <w:r w:rsidRPr="00065A83">
              <w:rPr>
                <w:rFonts w:ascii="Times New Roman" w:hAnsi="Times New Roman"/>
                <w:sz w:val="23"/>
                <w:szCs w:val="23"/>
                <w:lang w:val="kk-KZ"/>
              </w:rPr>
              <w:t>6</w:t>
            </w:r>
          </w:p>
        </w:tc>
        <w:tc>
          <w:tcPr>
            <w:tcW w:w="8128" w:type="dxa"/>
            <w:vAlign w:val="center"/>
          </w:tcPr>
          <w:p w:rsidR="00A2274A" w:rsidRPr="00065A83" w:rsidRDefault="00A2274A" w:rsidP="00F62832">
            <w:pPr>
              <w:jc w:val="both"/>
              <w:rPr>
                <w:rFonts w:ascii="Times New Roman" w:hAnsi="Times New Roman"/>
                <w:sz w:val="23"/>
                <w:szCs w:val="23"/>
              </w:rPr>
            </w:pPr>
            <w:r w:rsidRPr="00065A83">
              <w:rPr>
                <w:rFonts w:ascii="Times New Roman" w:hAnsi="Times New Roman"/>
                <w:sz w:val="23"/>
                <w:szCs w:val="23"/>
              </w:rPr>
              <w:t xml:space="preserve">Характеристика качества поверхностных вод по </w:t>
            </w:r>
            <w:r w:rsidRPr="00065A83">
              <w:rPr>
                <w:rFonts w:ascii="Times New Roman" w:hAnsi="Times New Roman"/>
                <w:sz w:val="23"/>
                <w:szCs w:val="23"/>
                <w:lang w:val="kk-KZ"/>
              </w:rPr>
              <w:t>токсик</w:t>
            </w:r>
            <w:r w:rsidRPr="00065A83">
              <w:rPr>
                <w:rFonts w:ascii="Times New Roman" w:hAnsi="Times New Roman"/>
                <w:sz w:val="23"/>
                <w:szCs w:val="23"/>
              </w:rPr>
              <w:t>ологическим показателям на территории Восточно-Казахстанской области</w:t>
            </w:r>
          </w:p>
        </w:tc>
        <w:tc>
          <w:tcPr>
            <w:tcW w:w="802" w:type="dxa"/>
            <w:vAlign w:val="center"/>
          </w:tcPr>
          <w:p w:rsidR="00A2274A" w:rsidRPr="00065A83" w:rsidRDefault="00A2274A" w:rsidP="00F62832">
            <w:pPr>
              <w:jc w:val="center"/>
              <w:rPr>
                <w:rFonts w:ascii="Times New Roman" w:hAnsi="Times New Roman"/>
                <w:sz w:val="23"/>
                <w:szCs w:val="23"/>
                <w:lang w:val="kk-KZ"/>
              </w:rPr>
            </w:pPr>
            <w:r w:rsidRPr="00065A83">
              <w:rPr>
                <w:rFonts w:ascii="Times New Roman" w:hAnsi="Times New Roman"/>
                <w:sz w:val="23"/>
                <w:szCs w:val="23"/>
                <w:lang w:val="kk-KZ"/>
              </w:rPr>
              <w:t>104</w:t>
            </w:r>
          </w:p>
        </w:tc>
      </w:tr>
      <w:tr w:rsidR="00A2274A" w:rsidRPr="00065A83" w:rsidTr="00B774BA">
        <w:tc>
          <w:tcPr>
            <w:tcW w:w="817" w:type="dxa"/>
            <w:vAlign w:val="center"/>
          </w:tcPr>
          <w:p w:rsidR="00A2274A" w:rsidRPr="00065A83" w:rsidRDefault="00A2274A" w:rsidP="00F62832">
            <w:pPr>
              <w:rPr>
                <w:rFonts w:ascii="Times New Roman" w:hAnsi="Times New Roman"/>
                <w:caps/>
                <w:sz w:val="23"/>
                <w:szCs w:val="23"/>
                <w:lang w:val="kk-KZ"/>
              </w:rPr>
            </w:pPr>
            <w:r w:rsidRPr="00065A83">
              <w:rPr>
                <w:rFonts w:ascii="Times New Roman" w:hAnsi="Times New Roman"/>
                <w:caps/>
                <w:sz w:val="23"/>
                <w:szCs w:val="23"/>
              </w:rPr>
              <w:t>5.</w:t>
            </w:r>
            <w:r w:rsidRPr="00065A83">
              <w:rPr>
                <w:rFonts w:ascii="Times New Roman" w:hAnsi="Times New Roman"/>
                <w:caps/>
                <w:sz w:val="23"/>
                <w:szCs w:val="23"/>
                <w:lang w:val="kk-KZ"/>
              </w:rPr>
              <w:t>7</w:t>
            </w:r>
          </w:p>
        </w:tc>
        <w:tc>
          <w:tcPr>
            <w:tcW w:w="8128" w:type="dxa"/>
            <w:vAlign w:val="center"/>
          </w:tcPr>
          <w:p w:rsidR="00A2274A" w:rsidRPr="00065A83" w:rsidRDefault="00A2274A" w:rsidP="00F62832">
            <w:pPr>
              <w:jc w:val="both"/>
              <w:rPr>
                <w:rFonts w:ascii="Times New Roman" w:hAnsi="Times New Roman"/>
                <w:sz w:val="23"/>
                <w:szCs w:val="23"/>
              </w:rPr>
            </w:pPr>
            <w:r w:rsidRPr="00065A83">
              <w:rPr>
                <w:rFonts w:ascii="Times New Roman" w:hAnsi="Times New Roman"/>
                <w:sz w:val="23"/>
                <w:szCs w:val="23"/>
              </w:rPr>
              <w:t xml:space="preserve">Радиационный гамма-фон Восточно-Казахстанской области </w:t>
            </w:r>
          </w:p>
        </w:tc>
        <w:tc>
          <w:tcPr>
            <w:tcW w:w="802" w:type="dxa"/>
            <w:vAlign w:val="center"/>
          </w:tcPr>
          <w:p w:rsidR="00A2274A" w:rsidRPr="00065A83" w:rsidRDefault="00A2274A" w:rsidP="00F62832">
            <w:pPr>
              <w:jc w:val="center"/>
              <w:rPr>
                <w:rFonts w:ascii="Times New Roman" w:hAnsi="Times New Roman"/>
                <w:sz w:val="23"/>
                <w:szCs w:val="23"/>
                <w:lang w:val="kk-KZ"/>
              </w:rPr>
            </w:pPr>
            <w:r w:rsidRPr="00065A83">
              <w:rPr>
                <w:rFonts w:ascii="Times New Roman" w:hAnsi="Times New Roman"/>
                <w:sz w:val="23"/>
                <w:szCs w:val="23"/>
                <w:lang w:val="kk-KZ"/>
              </w:rPr>
              <w:t>112</w:t>
            </w:r>
          </w:p>
        </w:tc>
      </w:tr>
      <w:tr w:rsidR="00A2274A" w:rsidRPr="00065A83" w:rsidTr="00B774BA">
        <w:tc>
          <w:tcPr>
            <w:tcW w:w="817" w:type="dxa"/>
            <w:vAlign w:val="center"/>
          </w:tcPr>
          <w:p w:rsidR="00A2274A" w:rsidRPr="00065A83" w:rsidRDefault="00A2274A" w:rsidP="00F62832">
            <w:pPr>
              <w:rPr>
                <w:rFonts w:ascii="Times New Roman" w:hAnsi="Times New Roman"/>
                <w:caps/>
                <w:sz w:val="23"/>
                <w:szCs w:val="23"/>
                <w:lang w:val="kk-KZ"/>
              </w:rPr>
            </w:pPr>
            <w:r w:rsidRPr="00065A83">
              <w:rPr>
                <w:rFonts w:ascii="Times New Roman" w:hAnsi="Times New Roman"/>
                <w:caps/>
                <w:sz w:val="23"/>
                <w:szCs w:val="23"/>
              </w:rPr>
              <w:t>5.</w:t>
            </w:r>
            <w:r w:rsidRPr="00065A83">
              <w:rPr>
                <w:rFonts w:ascii="Times New Roman" w:hAnsi="Times New Roman"/>
                <w:caps/>
                <w:sz w:val="23"/>
                <w:szCs w:val="23"/>
                <w:lang w:val="kk-KZ"/>
              </w:rPr>
              <w:t>8</w:t>
            </w:r>
          </w:p>
        </w:tc>
        <w:tc>
          <w:tcPr>
            <w:tcW w:w="8128" w:type="dxa"/>
            <w:vAlign w:val="center"/>
          </w:tcPr>
          <w:p w:rsidR="00A2274A" w:rsidRPr="00065A83" w:rsidRDefault="00A2274A" w:rsidP="00F62832">
            <w:pPr>
              <w:jc w:val="both"/>
              <w:rPr>
                <w:rFonts w:ascii="Times New Roman" w:hAnsi="Times New Roman"/>
                <w:sz w:val="23"/>
                <w:szCs w:val="23"/>
              </w:rPr>
            </w:pPr>
            <w:r w:rsidRPr="00065A83">
              <w:rPr>
                <w:rFonts w:ascii="Times New Roman" w:hAnsi="Times New Roman"/>
                <w:sz w:val="23"/>
                <w:szCs w:val="23"/>
              </w:rPr>
              <w:t>Плотность радиоактивных выпадений в приземном слое атмосферы</w:t>
            </w:r>
          </w:p>
        </w:tc>
        <w:tc>
          <w:tcPr>
            <w:tcW w:w="802" w:type="dxa"/>
            <w:vAlign w:val="center"/>
          </w:tcPr>
          <w:p w:rsidR="00A2274A" w:rsidRPr="00065A83" w:rsidRDefault="00A2274A" w:rsidP="00F62832">
            <w:pPr>
              <w:jc w:val="center"/>
              <w:rPr>
                <w:rFonts w:ascii="Times New Roman" w:hAnsi="Times New Roman"/>
                <w:sz w:val="23"/>
                <w:szCs w:val="23"/>
                <w:lang w:val="kk-KZ"/>
              </w:rPr>
            </w:pPr>
            <w:r w:rsidRPr="00065A83">
              <w:rPr>
                <w:rFonts w:ascii="Times New Roman" w:hAnsi="Times New Roman"/>
                <w:sz w:val="23"/>
                <w:szCs w:val="23"/>
                <w:lang w:val="kk-KZ"/>
              </w:rPr>
              <w:t>112</w:t>
            </w:r>
          </w:p>
        </w:tc>
      </w:tr>
      <w:tr w:rsidR="00A2274A" w:rsidRPr="00065A83" w:rsidTr="00B774BA">
        <w:tc>
          <w:tcPr>
            <w:tcW w:w="817" w:type="dxa"/>
            <w:vAlign w:val="center"/>
          </w:tcPr>
          <w:p w:rsidR="00A2274A" w:rsidRPr="00065A83" w:rsidRDefault="00A2274A" w:rsidP="00F62832">
            <w:pPr>
              <w:rPr>
                <w:rFonts w:ascii="Times New Roman" w:hAnsi="Times New Roman"/>
                <w:b/>
                <w:sz w:val="23"/>
                <w:szCs w:val="23"/>
              </w:rPr>
            </w:pPr>
            <w:r w:rsidRPr="00065A83">
              <w:rPr>
                <w:rFonts w:ascii="Times New Roman" w:hAnsi="Times New Roman"/>
                <w:b/>
                <w:sz w:val="23"/>
                <w:szCs w:val="23"/>
              </w:rPr>
              <w:t>6</w:t>
            </w:r>
          </w:p>
        </w:tc>
        <w:tc>
          <w:tcPr>
            <w:tcW w:w="8128" w:type="dxa"/>
            <w:vAlign w:val="center"/>
          </w:tcPr>
          <w:p w:rsidR="00A2274A" w:rsidRPr="00065A83" w:rsidRDefault="00A2274A" w:rsidP="00F62832">
            <w:pPr>
              <w:jc w:val="both"/>
              <w:rPr>
                <w:rFonts w:ascii="Times New Roman" w:hAnsi="Times New Roman"/>
                <w:b/>
                <w:sz w:val="23"/>
                <w:szCs w:val="23"/>
              </w:rPr>
            </w:pPr>
            <w:r w:rsidRPr="00065A83">
              <w:rPr>
                <w:rFonts w:ascii="Times New Roman" w:hAnsi="Times New Roman"/>
                <w:b/>
                <w:sz w:val="23"/>
                <w:szCs w:val="23"/>
              </w:rPr>
              <w:t>Состояние окружающей среды Жамбылской области</w:t>
            </w:r>
          </w:p>
        </w:tc>
        <w:tc>
          <w:tcPr>
            <w:tcW w:w="802" w:type="dxa"/>
            <w:vAlign w:val="center"/>
          </w:tcPr>
          <w:p w:rsidR="00A2274A" w:rsidRPr="00065A83" w:rsidRDefault="00A2274A" w:rsidP="00F62832">
            <w:pPr>
              <w:jc w:val="center"/>
              <w:rPr>
                <w:rFonts w:ascii="Times New Roman" w:hAnsi="Times New Roman"/>
                <w:sz w:val="23"/>
                <w:szCs w:val="23"/>
                <w:lang w:val="kk-KZ"/>
              </w:rPr>
            </w:pPr>
            <w:r w:rsidRPr="00065A83">
              <w:rPr>
                <w:rFonts w:ascii="Times New Roman" w:hAnsi="Times New Roman"/>
                <w:sz w:val="23"/>
                <w:szCs w:val="23"/>
                <w:lang w:val="kk-KZ"/>
              </w:rPr>
              <w:t>114</w:t>
            </w:r>
          </w:p>
        </w:tc>
      </w:tr>
      <w:tr w:rsidR="00A2274A" w:rsidRPr="00065A83" w:rsidTr="00B774BA">
        <w:tc>
          <w:tcPr>
            <w:tcW w:w="817" w:type="dxa"/>
            <w:vAlign w:val="center"/>
          </w:tcPr>
          <w:p w:rsidR="00A2274A" w:rsidRPr="00065A83" w:rsidRDefault="00A2274A" w:rsidP="00F62832">
            <w:pPr>
              <w:rPr>
                <w:rFonts w:ascii="Times New Roman" w:hAnsi="Times New Roman"/>
                <w:sz w:val="23"/>
                <w:szCs w:val="23"/>
              </w:rPr>
            </w:pPr>
            <w:r w:rsidRPr="00065A83">
              <w:rPr>
                <w:rFonts w:ascii="Times New Roman" w:hAnsi="Times New Roman"/>
                <w:sz w:val="23"/>
                <w:szCs w:val="23"/>
              </w:rPr>
              <w:t>6.1</w:t>
            </w:r>
          </w:p>
        </w:tc>
        <w:tc>
          <w:tcPr>
            <w:tcW w:w="8128" w:type="dxa"/>
            <w:vAlign w:val="center"/>
          </w:tcPr>
          <w:p w:rsidR="00A2274A" w:rsidRPr="00065A83" w:rsidRDefault="00A2274A" w:rsidP="00F62832">
            <w:pPr>
              <w:jc w:val="both"/>
              <w:rPr>
                <w:rFonts w:ascii="Times New Roman" w:hAnsi="Times New Roman"/>
                <w:sz w:val="23"/>
                <w:szCs w:val="23"/>
              </w:rPr>
            </w:pPr>
            <w:r w:rsidRPr="00065A83">
              <w:rPr>
                <w:rFonts w:ascii="Times New Roman" w:hAnsi="Times New Roman"/>
                <w:sz w:val="23"/>
                <w:szCs w:val="23"/>
              </w:rPr>
              <w:t>Состояние загрязнения атмосферного воздуха по городу Тараз</w:t>
            </w:r>
          </w:p>
        </w:tc>
        <w:tc>
          <w:tcPr>
            <w:tcW w:w="802" w:type="dxa"/>
            <w:vAlign w:val="center"/>
          </w:tcPr>
          <w:p w:rsidR="00A2274A" w:rsidRPr="00065A83" w:rsidRDefault="00A2274A" w:rsidP="00F62832">
            <w:pPr>
              <w:jc w:val="center"/>
              <w:rPr>
                <w:rFonts w:ascii="Times New Roman" w:hAnsi="Times New Roman"/>
                <w:sz w:val="23"/>
                <w:szCs w:val="23"/>
                <w:lang w:val="kk-KZ"/>
              </w:rPr>
            </w:pPr>
            <w:r w:rsidRPr="00065A83">
              <w:rPr>
                <w:rFonts w:ascii="Times New Roman" w:hAnsi="Times New Roman"/>
                <w:sz w:val="23"/>
                <w:szCs w:val="23"/>
                <w:lang w:val="kk-KZ"/>
              </w:rPr>
              <w:t>114</w:t>
            </w:r>
          </w:p>
        </w:tc>
      </w:tr>
      <w:tr w:rsidR="00A2274A" w:rsidRPr="00065A83" w:rsidTr="00B774BA">
        <w:tc>
          <w:tcPr>
            <w:tcW w:w="817" w:type="dxa"/>
            <w:vAlign w:val="center"/>
          </w:tcPr>
          <w:p w:rsidR="00A2274A" w:rsidRPr="00065A83" w:rsidRDefault="00A2274A" w:rsidP="00F62832">
            <w:pPr>
              <w:rPr>
                <w:rFonts w:ascii="Times New Roman" w:hAnsi="Times New Roman"/>
                <w:sz w:val="23"/>
                <w:szCs w:val="23"/>
              </w:rPr>
            </w:pPr>
            <w:r w:rsidRPr="00065A83">
              <w:rPr>
                <w:rFonts w:ascii="Times New Roman" w:hAnsi="Times New Roman"/>
                <w:sz w:val="23"/>
                <w:szCs w:val="23"/>
              </w:rPr>
              <w:t>6.2</w:t>
            </w:r>
          </w:p>
        </w:tc>
        <w:tc>
          <w:tcPr>
            <w:tcW w:w="8128" w:type="dxa"/>
            <w:vAlign w:val="center"/>
          </w:tcPr>
          <w:p w:rsidR="00A2274A" w:rsidRPr="00065A83" w:rsidRDefault="00A2274A" w:rsidP="00F62832">
            <w:pPr>
              <w:jc w:val="both"/>
              <w:rPr>
                <w:rFonts w:ascii="Times New Roman" w:hAnsi="Times New Roman"/>
                <w:sz w:val="23"/>
                <w:szCs w:val="23"/>
              </w:rPr>
            </w:pPr>
            <w:r w:rsidRPr="00065A83">
              <w:rPr>
                <w:rFonts w:ascii="Times New Roman" w:hAnsi="Times New Roman"/>
                <w:sz w:val="23"/>
                <w:szCs w:val="23"/>
              </w:rPr>
              <w:t>Состояние загрязнения атмосферного воздуха по городу Жанатас</w:t>
            </w:r>
          </w:p>
        </w:tc>
        <w:tc>
          <w:tcPr>
            <w:tcW w:w="802" w:type="dxa"/>
            <w:vAlign w:val="center"/>
          </w:tcPr>
          <w:p w:rsidR="00A2274A" w:rsidRPr="00065A83" w:rsidRDefault="00A2274A" w:rsidP="00F62832">
            <w:pPr>
              <w:jc w:val="center"/>
              <w:rPr>
                <w:rFonts w:ascii="Times New Roman" w:hAnsi="Times New Roman"/>
                <w:sz w:val="23"/>
                <w:szCs w:val="23"/>
                <w:lang w:val="kk-KZ"/>
              </w:rPr>
            </w:pPr>
            <w:r w:rsidRPr="00065A83">
              <w:rPr>
                <w:rFonts w:ascii="Times New Roman" w:hAnsi="Times New Roman"/>
                <w:sz w:val="23"/>
                <w:szCs w:val="23"/>
                <w:lang w:val="kk-KZ"/>
              </w:rPr>
              <w:t>115</w:t>
            </w:r>
          </w:p>
        </w:tc>
      </w:tr>
      <w:tr w:rsidR="00A2274A" w:rsidRPr="00065A83" w:rsidTr="00B774BA">
        <w:tc>
          <w:tcPr>
            <w:tcW w:w="817" w:type="dxa"/>
            <w:vAlign w:val="center"/>
          </w:tcPr>
          <w:p w:rsidR="00A2274A" w:rsidRPr="00065A83" w:rsidRDefault="00A2274A" w:rsidP="00F62832">
            <w:pPr>
              <w:rPr>
                <w:rFonts w:ascii="Times New Roman" w:hAnsi="Times New Roman"/>
                <w:caps/>
                <w:sz w:val="23"/>
                <w:szCs w:val="23"/>
              </w:rPr>
            </w:pPr>
            <w:r w:rsidRPr="00065A83">
              <w:rPr>
                <w:rFonts w:ascii="Times New Roman" w:hAnsi="Times New Roman"/>
                <w:caps/>
                <w:sz w:val="23"/>
                <w:szCs w:val="23"/>
              </w:rPr>
              <w:t>6.3</w:t>
            </w:r>
          </w:p>
        </w:tc>
        <w:tc>
          <w:tcPr>
            <w:tcW w:w="8128" w:type="dxa"/>
            <w:vAlign w:val="center"/>
          </w:tcPr>
          <w:p w:rsidR="00A2274A" w:rsidRPr="00065A83" w:rsidRDefault="00A2274A" w:rsidP="00F62832">
            <w:pPr>
              <w:jc w:val="both"/>
              <w:rPr>
                <w:rFonts w:ascii="Times New Roman" w:hAnsi="Times New Roman"/>
                <w:sz w:val="23"/>
                <w:szCs w:val="23"/>
              </w:rPr>
            </w:pPr>
            <w:r w:rsidRPr="00065A83">
              <w:rPr>
                <w:rFonts w:ascii="Times New Roman" w:hAnsi="Times New Roman"/>
                <w:sz w:val="23"/>
                <w:szCs w:val="23"/>
              </w:rPr>
              <w:t>Состояние загрязнения атмосферного воздуха по городу Каратау</w:t>
            </w:r>
          </w:p>
        </w:tc>
        <w:tc>
          <w:tcPr>
            <w:tcW w:w="802" w:type="dxa"/>
            <w:vAlign w:val="center"/>
          </w:tcPr>
          <w:p w:rsidR="00A2274A" w:rsidRPr="00065A83" w:rsidRDefault="00A2274A" w:rsidP="00F62832">
            <w:pPr>
              <w:jc w:val="center"/>
              <w:rPr>
                <w:rFonts w:ascii="Times New Roman" w:hAnsi="Times New Roman"/>
                <w:sz w:val="23"/>
                <w:szCs w:val="23"/>
                <w:lang w:val="kk-KZ"/>
              </w:rPr>
            </w:pPr>
            <w:r w:rsidRPr="00065A83">
              <w:rPr>
                <w:rFonts w:ascii="Times New Roman" w:hAnsi="Times New Roman"/>
                <w:sz w:val="23"/>
                <w:szCs w:val="23"/>
                <w:lang w:val="kk-KZ"/>
              </w:rPr>
              <w:t>117</w:t>
            </w:r>
          </w:p>
        </w:tc>
      </w:tr>
      <w:tr w:rsidR="00A2274A" w:rsidRPr="00065A83" w:rsidTr="00B774BA">
        <w:tc>
          <w:tcPr>
            <w:tcW w:w="817" w:type="dxa"/>
            <w:vAlign w:val="center"/>
          </w:tcPr>
          <w:p w:rsidR="00A2274A" w:rsidRPr="00065A83" w:rsidRDefault="00A2274A" w:rsidP="00F62832">
            <w:pPr>
              <w:rPr>
                <w:rFonts w:ascii="Times New Roman" w:hAnsi="Times New Roman"/>
                <w:caps/>
                <w:sz w:val="23"/>
                <w:szCs w:val="23"/>
              </w:rPr>
            </w:pPr>
            <w:r w:rsidRPr="00065A83">
              <w:rPr>
                <w:rFonts w:ascii="Times New Roman" w:hAnsi="Times New Roman"/>
                <w:caps/>
                <w:sz w:val="23"/>
                <w:szCs w:val="23"/>
              </w:rPr>
              <w:t>6.4</w:t>
            </w:r>
          </w:p>
        </w:tc>
        <w:tc>
          <w:tcPr>
            <w:tcW w:w="8128" w:type="dxa"/>
            <w:vAlign w:val="center"/>
          </w:tcPr>
          <w:p w:rsidR="00A2274A" w:rsidRPr="00065A83" w:rsidRDefault="00A2274A" w:rsidP="00F62832">
            <w:pPr>
              <w:jc w:val="both"/>
              <w:rPr>
                <w:rFonts w:ascii="Times New Roman" w:hAnsi="Times New Roman"/>
                <w:sz w:val="23"/>
                <w:szCs w:val="23"/>
              </w:rPr>
            </w:pPr>
            <w:r w:rsidRPr="00065A83">
              <w:rPr>
                <w:rFonts w:ascii="Times New Roman" w:hAnsi="Times New Roman"/>
                <w:sz w:val="23"/>
                <w:szCs w:val="23"/>
              </w:rPr>
              <w:t>Состояние загрязнения атмосферного воздуха по городу Шу</w:t>
            </w:r>
          </w:p>
        </w:tc>
        <w:tc>
          <w:tcPr>
            <w:tcW w:w="802" w:type="dxa"/>
            <w:vAlign w:val="center"/>
          </w:tcPr>
          <w:p w:rsidR="00A2274A" w:rsidRPr="00065A83" w:rsidRDefault="00A2274A" w:rsidP="00F62832">
            <w:pPr>
              <w:jc w:val="center"/>
              <w:rPr>
                <w:rFonts w:ascii="Times New Roman" w:hAnsi="Times New Roman"/>
                <w:sz w:val="23"/>
                <w:szCs w:val="23"/>
                <w:lang w:val="kk-KZ"/>
              </w:rPr>
            </w:pPr>
            <w:r w:rsidRPr="00065A83">
              <w:rPr>
                <w:rFonts w:ascii="Times New Roman" w:hAnsi="Times New Roman"/>
                <w:sz w:val="23"/>
                <w:szCs w:val="23"/>
                <w:lang w:val="kk-KZ"/>
              </w:rPr>
              <w:t>118</w:t>
            </w:r>
          </w:p>
        </w:tc>
      </w:tr>
      <w:tr w:rsidR="00A2274A" w:rsidRPr="00065A83" w:rsidTr="00B774BA">
        <w:tc>
          <w:tcPr>
            <w:tcW w:w="817" w:type="dxa"/>
            <w:vAlign w:val="center"/>
          </w:tcPr>
          <w:p w:rsidR="00A2274A" w:rsidRPr="00065A83" w:rsidRDefault="00A2274A" w:rsidP="00F62832">
            <w:pPr>
              <w:rPr>
                <w:rFonts w:ascii="Times New Roman" w:hAnsi="Times New Roman"/>
                <w:sz w:val="23"/>
                <w:szCs w:val="23"/>
              </w:rPr>
            </w:pPr>
            <w:r w:rsidRPr="00065A83">
              <w:rPr>
                <w:rFonts w:ascii="Times New Roman" w:hAnsi="Times New Roman"/>
                <w:sz w:val="23"/>
                <w:szCs w:val="23"/>
              </w:rPr>
              <w:t>6.5</w:t>
            </w:r>
          </w:p>
        </w:tc>
        <w:tc>
          <w:tcPr>
            <w:tcW w:w="8128" w:type="dxa"/>
            <w:vAlign w:val="center"/>
          </w:tcPr>
          <w:p w:rsidR="00A2274A" w:rsidRPr="00065A83" w:rsidRDefault="00A2274A" w:rsidP="00F62832">
            <w:pPr>
              <w:jc w:val="both"/>
              <w:rPr>
                <w:rFonts w:ascii="Times New Roman" w:hAnsi="Times New Roman"/>
                <w:sz w:val="23"/>
                <w:szCs w:val="23"/>
              </w:rPr>
            </w:pPr>
            <w:r w:rsidRPr="00065A83">
              <w:rPr>
                <w:rFonts w:ascii="Times New Roman" w:hAnsi="Times New Roman"/>
                <w:sz w:val="23"/>
                <w:szCs w:val="23"/>
              </w:rPr>
              <w:t>Состояние загрязнения атмосферного воздуха по поселку Кордай</w:t>
            </w:r>
          </w:p>
        </w:tc>
        <w:tc>
          <w:tcPr>
            <w:tcW w:w="802" w:type="dxa"/>
            <w:vAlign w:val="center"/>
          </w:tcPr>
          <w:p w:rsidR="00A2274A" w:rsidRPr="00065A83" w:rsidRDefault="00A2274A" w:rsidP="00F62832">
            <w:pPr>
              <w:jc w:val="center"/>
              <w:rPr>
                <w:rFonts w:ascii="Times New Roman" w:hAnsi="Times New Roman"/>
                <w:sz w:val="23"/>
                <w:szCs w:val="23"/>
                <w:lang w:val="kk-KZ"/>
              </w:rPr>
            </w:pPr>
            <w:r w:rsidRPr="00065A83">
              <w:rPr>
                <w:rFonts w:ascii="Times New Roman" w:hAnsi="Times New Roman"/>
                <w:sz w:val="23"/>
                <w:szCs w:val="23"/>
                <w:lang w:val="kk-KZ"/>
              </w:rPr>
              <w:t>120</w:t>
            </w:r>
          </w:p>
        </w:tc>
      </w:tr>
      <w:tr w:rsidR="00A2274A" w:rsidRPr="00065A83" w:rsidTr="00B774BA">
        <w:tc>
          <w:tcPr>
            <w:tcW w:w="817" w:type="dxa"/>
            <w:vAlign w:val="center"/>
          </w:tcPr>
          <w:p w:rsidR="00A2274A" w:rsidRPr="00065A83" w:rsidRDefault="00A2274A" w:rsidP="00F62832">
            <w:pPr>
              <w:rPr>
                <w:rFonts w:ascii="Times New Roman" w:hAnsi="Times New Roman"/>
                <w:sz w:val="23"/>
                <w:szCs w:val="23"/>
              </w:rPr>
            </w:pPr>
            <w:r w:rsidRPr="00065A83">
              <w:rPr>
                <w:rFonts w:ascii="Times New Roman" w:hAnsi="Times New Roman"/>
                <w:sz w:val="23"/>
                <w:szCs w:val="23"/>
              </w:rPr>
              <w:t>6.6</w:t>
            </w:r>
          </w:p>
        </w:tc>
        <w:tc>
          <w:tcPr>
            <w:tcW w:w="8128" w:type="dxa"/>
            <w:vAlign w:val="center"/>
          </w:tcPr>
          <w:p w:rsidR="00A2274A" w:rsidRPr="00065A83" w:rsidRDefault="00A2274A" w:rsidP="00F62832">
            <w:pPr>
              <w:jc w:val="both"/>
              <w:rPr>
                <w:rFonts w:ascii="Times New Roman" w:hAnsi="Times New Roman"/>
                <w:sz w:val="23"/>
                <w:szCs w:val="23"/>
              </w:rPr>
            </w:pPr>
            <w:r w:rsidRPr="00065A83">
              <w:rPr>
                <w:rFonts w:ascii="Times New Roman" w:hAnsi="Times New Roman"/>
                <w:sz w:val="23"/>
                <w:szCs w:val="23"/>
              </w:rPr>
              <w:t>Качество поверхностных вод на территории Жамбылской области</w:t>
            </w:r>
          </w:p>
        </w:tc>
        <w:tc>
          <w:tcPr>
            <w:tcW w:w="802" w:type="dxa"/>
            <w:vAlign w:val="center"/>
          </w:tcPr>
          <w:p w:rsidR="00A2274A" w:rsidRPr="00065A83" w:rsidRDefault="00A2274A" w:rsidP="00F62832">
            <w:pPr>
              <w:jc w:val="center"/>
              <w:rPr>
                <w:rFonts w:ascii="Times New Roman" w:hAnsi="Times New Roman"/>
                <w:sz w:val="23"/>
                <w:szCs w:val="23"/>
                <w:lang w:val="kk-KZ"/>
              </w:rPr>
            </w:pPr>
            <w:r w:rsidRPr="00065A83">
              <w:rPr>
                <w:rFonts w:ascii="Times New Roman" w:hAnsi="Times New Roman"/>
                <w:sz w:val="23"/>
                <w:szCs w:val="23"/>
                <w:lang w:val="kk-KZ"/>
              </w:rPr>
              <w:t>121</w:t>
            </w:r>
          </w:p>
        </w:tc>
      </w:tr>
      <w:tr w:rsidR="00A2274A" w:rsidRPr="00065A83" w:rsidTr="00B774BA">
        <w:tc>
          <w:tcPr>
            <w:tcW w:w="817" w:type="dxa"/>
            <w:vAlign w:val="center"/>
          </w:tcPr>
          <w:p w:rsidR="00A2274A" w:rsidRPr="00065A83" w:rsidRDefault="00A2274A" w:rsidP="00F62832">
            <w:pPr>
              <w:rPr>
                <w:rFonts w:ascii="Times New Roman" w:hAnsi="Times New Roman"/>
                <w:caps/>
                <w:sz w:val="23"/>
                <w:szCs w:val="23"/>
              </w:rPr>
            </w:pPr>
            <w:r w:rsidRPr="00065A83">
              <w:rPr>
                <w:rFonts w:ascii="Times New Roman" w:hAnsi="Times New Roman"/>
                <w:caps/>
                <w:sz w:val="23"/>
                <w:szCs w:val="23"/>
              </w:rPr>
              <w:t>6.7</w:t>
            </w:r>
          </w:p>
        </w:tc>
        <w:tc>
          <w:tcPr>
            <w:tcW w:w="8128" w:type="dxa"/>
            <w:vAlign w:val="center"/>
          </w:tcPr>
          <w:p w:rsidR="00A2274A" w:rsidRPr="00065A83" w:rsidRDefault="00A2274A" w:rsidP="00F62832">
            <w:pPr>
              <w:jc w:val="both"/>
              <w:rPr>
                <w:rFonts w:ascii="Times New Roman" w:hAnsi="Times New Roman"/>
                <w:sz w:val="23"/>
                <w:szCs w:val="23"/>
              </w:rPr>
            </w:pPr>
            <w:r w:rsidRPr="00065A83">
              <w:rPr>
                <w:rFonts w:ascii="Times New Roman" w:hAnsi="Times New Roman"/>
                <w:sz w:val="23"/>
                <w:szCs w:val="23"/>
              </w:rPr>
              <w:t>Радиационный гамма-фон Жамбылской области</w:t>
            </w:r>
          </w:p>
        </w:tc>
        <w:tc>
          <w:tcPr>
            <w:tcW w:w="802" w:type="dxa"/>
            <w:vAlign w:val="center"/>
          </w:tcPr>
          <w:p w:rsidR="00A2274A" w:rsidRPr="00065A83" w:rsidRDefault="00A2274A" w:rsidP="00F62832">
            <w:pPr>
              <w:jc w:val="center"/>
              <w:rPr>
                <w:rFonts w:ascii="Times New Roman" w:hAnsi="Times New Roman"/>
                <w:sz w:val="23"/>
                <w:szCs w:val="23"/>
                <w:lang w:val="kk-KZ"/>
              </w:rPr>
            </w:pPr>
            <w:r w:rsidRPr="00065A83">
              <w:rPr>
                <w:rFonts w:ascii="Times New Roman" w:hAnsi="Times New Roman"/>
                <w:sz w:val="23"/>
                <w:szCs w:val="23"/>
                <w:lang w:val="kk-KZ"/>
              </w:rPr>
              <w:t>123</w:t>
            </w:r>
          </w:p>
        </w:tc>
      </w:tr>
      <w:tr w:rsidR="00A2274A" w:rsidRPr="00065A83" w:rsidTr="00B774BA">
        <w:tc>
          <w:tcPr>
            <w:tcW w:w="817" w:type="dxa"/>
            <w:vAlign w:val="center"/>
          </w:tcPr>
          <w:p w:rsidR="00A2274A" w:rsidRPr="00065A83" w:rsidRDefault="00A2274A" w:rsidP="00F62832">
            <w:pPr>
              <w:rPr>
                <w:rFonts w:ascii="Times New Roman" w:hAnsi="Times New Roman"/>
                <w:caps/>
                <w:sz w:val="23"/>
                <w:szCs w:val="23"/>
              </w:rPr>
            </w:pPr>
            <w:r w:rsidRPr="00065A83">
              <w:rPr>
                <w:rFonts w:ascii="Times New Roman" w:hAnsi="Times New Roman"/>
                <w:caps/>
                <w:sz w:val="23"/>
                <w:szCs w:val="23"/>
              </w:rPr>
              <w:t>6.8</w:t>
            </w:r>
          </w:p>
        </w:tc>
        <w:tc>
          <w:tcPr>
            <w:tcW w:w="8128" w:type="dxa"/>
            <w:vAlign w:val="center"/>
          </w:tcPr>
          <w:p w:rsidR="00A2274A" w:rsidRPr="00065A83" w:rsidRDefault="00A2274A" w:rsidP="00F62832">
            <w:pPr>
              <w:jc w:val="both"/>
              <w:rPr>
                <w:rFonts w:ascii="Times New Roman" w:hAnsi="Times New Roman"/>
                <w:sz w:val="23"/>
                <w:szCs w:val="23"/>
              </w:rPr>
            </w:pPr>
            <w:r w:rsidRPr="00065A83">
              <w:rPr>
                <w:rFonts w:ascii="Times New Roman" w:hAnsi="Times New Roman"/>
                <w:sz w:val="23"/>
                <w:szCs w:val="23"/>
              </w:rPr>
              <w:t>Плотность радиоактивных выпадений в приземном слое атмосферы</w:t>
            </w:r>
          </w:p>
        </w:tc>
        <w:tc>
          <w:tcPr>
            <w:tcW w:w="802" w:type="dxa"/>
            <w:vAlign w:val="center"/>
          </w:tcPr>
          <w:p w:rsidR="00A2274A" w:rsidRPr="00065A83" w:rsidRDefault="00A2274A" w:rsidP="00F62832">
            <w:pPr>
              <w:jc w:val="center"/>
              <w:rPr>
                <w:rFonts w:ascii="Times New Roman" w:hAnsi="Times New Roman"/>
                <w:sz w:val="23"/>
                <w:szCs w:val="23"/>
                <w:lang w:val="kk-KZ"/>
              </w:rPr>
            </w:pPr>
            <w:r w:rsidRPr="00065A83">
              <w:rPr>
                <w:rFonts w:ascii="Times New Roman" w:hAnsi="Times New Roman"/>
                <w:sz w:val="23"/>
                <w:szCs w:val="23"/>
                <w:lang w:val="kk-KZ"/>
              </w:rPr>
              <w:t>123</w:t>
            </w:r>
          </w:p>
        </w:tc>
      </w:tr>
      <w:tr w:rsidR="00A2274A" w:rsidRPr="00065A83" w:rsidTr="00B774BA">
        <w:tc>
          <w:tcPr>
            <w:tcW w:w="817" w:type="dxa"/>
            <w:vAlign w:val="center"/>
          </w:tcPr>
          <w:p w:rsidR="00A2274A" w:rsidRPr="00065A83" w:rsidRDefault="00A2274A" w:rsidP="00F62832">
            <w:pPr>
              <w:rPr>
                <w:rFonts w:ascii="Times New Roman" w:hAnsi="Times New Roman"/>
                <w:b/>
                <w:sz w:val="23"/>
                <w:szCs w:val="23"/>
              </w:rPr>
            </w:pPr>
            <w:r w:rsidRPr="00065A83">
              <w:rPr>
                <w:rFonts w:ascii="Times New Roman" w:hAnsi="Times New Roman"/>
                <w:b/>
                <w:sz w:val="23"/>
                <w:szCs w:val="23"/>
              </w:rPr>
              <w:t>7</w:t>
            </w:r>
          </w:p>
        </w:tc>
        <w:tc>
          <w:tcPr>
            <w:tcW w:w="8128" w:type="dxa"/>
            <w:vAlign w:val="center"/>
          </w:tcPr>
          <w:p w:rsidR="00A2274A" w:rsidRPr="00065A83" w:rsidRDefault="00A2274A" w:rsidP="00F62832">
            <w:pPr>
              <w:jc w:val="both"/>
              <w:rPr>
                <w:rFonts w:ascii="Times New Roman" w:hAnsi="Times New Roman"/>
                <w:b/>
                <w:sz w:val="23"/>
                <w:szCs w:val="23"/>
              </w:rPr>
            </w:pPr>
            <w:r w:rsidRPr="00065A83">
              <w:rPr>
                <w:rFonts w:ascii="Times New Roman" w:hAnsi="Times New Roman"/>
                <w:b/>
                <w:sz w:val="23"/>
                <w:szCs w:val="23"/>
              </w:rPr>
              <w:t>Состояние окружающей среды Западно-Казахстанской области</w:t>
            </w:r>
          </w:p>
        </w:tc>
        <w:tc>
          <w:tcPr>
            <w:tcW w:w="802" w:type="dxa"/>
            <w:vAlign w:val="center"/>
          </w:tcPr>
          <w:p w:rsidR="00A2274A" w:rsidRPr="00065A83" w:rsidRDefault="00A2274A" w:rsidP="00F62832">
            <w:pPr>
              <w:jc w:val="center"/>
              <w:rPr>
                <w:rFonts w:ascii="Times New Roman" w:hAnsi="Times New Roman"/>
                <w:sz w:val="23"/>
                <w:szCs w:val="23"/>
                <w:lang w:val="kk-KZ"/>
              </w:rPr>
            </w:pPr>
            <w:r w:rsidRPr="00065A83">
              <w:rPr>
                <w:rFonts w:ascii="Times New Roman" w:hAnsi="Times New Roman"/>
                <w:sz w:val="23"/>
                <w:szCs w:val="23"/>
                <w:lang w:val="kk-KZ"/>
              </w:rPr>
              <w:t>124</w:t>
            </w:r>
          </w:p>
        </w:tc>
      </w:tr>
      <w:tr w:rsidR="00A2274A" w:rsidRPr="00065A83" w:rsidTr="00B774BA">
        <w:tc>
          <w:tcPr>
            <w:tcW w:w="817" w:type="dxa"/>
            <w:vAlign w:val="center"/>
          </w:tcPr>
          <w:p w:rsidR="00A2274A" w:rsidRPr="00065A83" w:rsidRDefault="00A2274A" w:rsidP="00F62832">
            <w:pPr>
              <w:rPr>
                <w:rFonts w:ascii="Times New Roman" w:hAnsi="Times New Roman"/>
                <w:sz w:val="23"/>
                <w:szCs w:val="23"/>
              </w:rPr>
            </w:pPr>
            <w:r w:rsidRPr="00065A83">
              <w:rPr>
                <w:rFonts w:ascii="Times New Roman" w:hAnsi="Times New Roman"/>
                <w:sz w:val="23"/>
                <w:szCs w:val="23"/>
              </w:rPr>
              <w:t>7.1</w:t>
            </w:r>
          </w:p>
        </w:tc>
        <w:tc>
          <w:tcPr>
            <w:tcW w:w="8128" w:type="dxa"/>
            <w:vAlign w:val="center"/>
          </w:tcPr>
          <w:p w:rsidR="00A2274A" w:rsidRPr="00065A83" w:rsidRDefault="00A2274A" w:rsidP="00F62832">
            <w:pPr>
              <w:jc w:val="both"/>
              <w:rPr>
                <w:rFonts w:ascii="Times New Roman" w:hAnsi="Times New Roman"/>
                <w:sz w:val="23"/>
                <w:szCs w:val="23"/>
                <w:lang w:val="kk-KZ"/>
              </w:rPr>
            </w:pPr>
            <w:r w:rsidRPr="00065A83">
              <w:rPr>
                <w:rFonts w:ascii="Times New Roman" w:hAnsi="Times New Roman"/>
                <w:sz w:val="23"/>
                <w:szCs w:val="23"/>
                <w:lang w:val="kk-KZ"/>
              </w:rPr>
              <w:t>Состояние атмосферного воздуха по городу Уральск</w:t>
            </w:r>
          </w:p>
        </w:tc>
        <w:tc>
          <w:tcPr>
            <w:tcW w:w="802" w:type="dxa"/>
            <w:vAlign w:val="center"/>
          </w:tcPr>
          <w:p w:rsidR="00A2274A" w:rsidRPr="00065A83" w:rsidRDefault="00A2274A" w:rsidP="00F62832">
            <w:pPr>
              <w:jc w:val="center"/>
              <w:rPr>
                <w:rFonts w:ascii="Times New Roman" w:hAnsi="Times New Roman"/>
                <w:sz w:val="23"/>
                <w:szCs w:val="23"/>
                <w:lang w:val="kk-KZ"/>
              </w:rPr>
            </w:pPr>
            <w:r w:rsidRPr="00065A83">
              <w:rPr>
                <w:rFonts w:ascii="Times New Roman" w:hAnsi="Times New Roman"/>
                <w:sz w:val="23"/>
                <w:szCs w:val="23"/>
                <w:lang w:val="kk-KZ"/>
              </w:rPr>
              <w:t>124</w:t>
            </w:r>
          </w:p>
        </w:tc>
      </w:tr>
      <w:tr w:rsidR="00A2274A" w:rsidRPr="00065A83" w:rsidTr="00B774BA">
        <w:tc>
          <w:tcPr>
            <w:tcW w:w="817" w:type="dxa"/>
            <w:vAlign w:val="center"/>
          </w:tcPr>
          <w:p w:rsidR="00A2274A" w:rsidRPr="00065A83" w:rsidRDefault="00A2274A" w:rsidP="00F62832">
            <w:pPr>
              <w:rPr>
                <w:rFonts w:ascii="Times New Roman" w:hAnsi="Times New Roman"/>
                <w:sz w:val="23"/>
                <w:szCs w:val="23"/>
              </w:rPr>
            </w:pPr>
            <w:r w:rsidRPr="00065A83">
              <w:rPr>
                <w:rFonts w:ascii="Times New Roman" w:hAnsi="Times New Roman"/>
                <w:sz w:val="23"/>
                <w:szCs w:val="23"/>
              </w:rPr>
              <w:t>7.2</w:t>
            </w:r>
          </w:p>
        </w:tc>
        <w:tc>
          <w:tcPr>
            <w:tcW w:w="8128" w:type="dxa"/>
            <w:vAlign w:val="center"/>
          </w:tcPr>
          <w:p w:rsidR="00A2274A" w:rsidRPr="00065A83" w:rsidRDefault="00A2274A" w:rsidP="00F62832">
            <w:pPr>
              <w:jc w:val="both"/>
              <w:rPr>
                <w:rFonts w:ascii="Times New Roman" w:hAnsi="Times New Roman"/>
                <w:sz w:val="23"/>
                <w:szCs w:val="23"/>
                <w:lang w:val="kk-KZ"/>
              </w:rPr>
            </w:pPr>
            <w:r w:rsidRPr="00065A83">
              <w:rPr>
                <w:rFonts w:ascii="Times New Roman" w:hAnsi="Times New Roman"/>
                <w:sz w:val="23"/>
                <w:szCs w:val="23"/>
                <w:lang w:val="kk-KZ"/>
              </w:rPr>
              <w:t>Состояние атмосферного воздуха по городу Аксай</w:t>
            </w:r>
          </w:p>
        </w:tc>
        <w:tc>
          <w:tcPr>
            <w:tcW w:w="802" w:type="dxa"/>
            <w:vAlign w:val="center"/>
          </w:tcPr>
          <w:p w:rsidR="00A2274A" w:rsidRPr="00065A83" w:rsidRDefault="00A2274A" w:rsidP="00F62832">
            <w:pPr>
              <w:tabs>
                <w:tab w:val="left" w:pos="210"/>
                <w:tab w:val="center" w:pos="341"/>
              </w:tabs>
              <w:jc w:val="center"/>
              <w:rPr>
                <w:rFonts w:ascii="Times New Roman" w:hAnsi="Times New Roman"/>
                <w:sz w:val="23"/>
                <w:szCs w:val="23"/>
                <w:lang w:val="kk-KZ"/>
              </w:rPr>
            </w:pPr>
            <w:r w:rsidRPr="00065A83">
              <w:rPr>
                <w:rFonts w:ascii="Times New Roman" w:hAnsi="Times New Roman"/>
                <w:sz w:val="23"/>
                <w:szCs w:val="23"/>
                <w:lang w:val="kk-KZ"/>
              </w:rPr>
              <w:t>125</w:t>
            </w:r>
          </w:p>
        </w:tc>
      </w:tr>
      <w:tr w:rsidR="00A2274A" w:rsidRPr="00065A83" w:rsidTr="00B774BA">
        <w:tc>
          <w:tcPr>
            <w:tcW w:w="817" w:type="dxa"/>
            <w:vAlign w:val="center"/>
          </w:tcPr>
          <w:p w:rsidR="00A2274A" w:rsidRPr="00065A83" w:rsidRDefault="00A2274A" w:rsidP="00F62832">
            <w:pPr>
              <w:rPr>
                <w:rFonts w:ascii="Times New Roman" w:hAnsi="Times New Roman"/>
                <w:sz w:val="23"/>
                <w:szCs w:val="23"/>
              </w:rPr>
            </w:pPr>
            <w:r w:rsidRPr="00065A83">
              <w:rPr>
                <w:rFonts w:ascii="Times New Roman" w:hAnsi="Times New Roman"/>
                <w:sz w:val="23"/>
                <w:szCs w:val="23"/>
              </w:rPr>
              <w:t>7.3</w:t>
            </w:r>
          </w:p>
        </w:tc>
        <w:tc>
          <w:tcPr>
            <w:tcW w:w="8128" w:type="dxa"/>
            <w:vAlign w:val="center"/>
          </w:tcPr>
          <w:p w:rsidR="00A2274A" w:rsidRPr="00065A83" w:rsidRDefault="00A2274A" w:rsidP="00F62832">
            <w:pPr>
              <w:jc w:val="both"/>
              <w:rPr>
                <w:rFonts w:ascii="Times New Roman" w:hAnsi="Times New Roman"/>
                <w:sz w:val="23"/>
                <w:szCs w:val="23"/>
                <w:lang w:val="kk-KZ"/>
              </w:rPr>
            </w:pPr>
            <w:r w:rsidRPr="00065A83">
              <w:rPr>
                <w:rFonts w:ascii="Times New Roman" w:hAnsi="Times New Roman"/>
                <w:sz w:val="23"/>
                <w:szCs w:val="23"/>
                <w:lang w:val="kk-KZ"/>
              </w:rPr>
              <w:t>Состояние атмосферного воздуха п. Березовка</w:t>
            </w:r>
          </w:p>
        </w:tc>
        <w:tc>
          <w:tcPr>
            <w:tcW w:w="802" w:type="dxa"/>
            <w:vAlign w:val="center"/>
          </w:tcPr>
          <w:p w:rsidR="00A2274A" w:rsidRPr="00065A83" w:rsidRDefault="00A2274A" w:rsidP="00F62832">
            <w:pPr>
              <w:tabs>
                <w:tab w:val="left" w:pos="210"/>
                <w:tab w:val="center" w:pos="341"/>
              </w:tabs>
              <w:jc w:val="center"/>
              <w:rPr>
                <w:rFonts w:ascii="Times New Roman" w:hAnsi="Times New Roman"/>
                <w:sz w:val="23"/>
                <w:szCs w:val="23"/>
                <w:lang w:val="kk-KZ"/>
              </w:rPr>
            </w:pPr>
            <w:r w:rsidRPr="00065A83">
              <w:rPr>
                <w:rFonts w:ascii="Times New Roman" w:hAnsi="Times New Roman"/>
                <w:sz w:val="23"/>
                <w:szCs w:val="23"/>
                <w:lang w:val="kk-KZ"/>
              </w:rPr>
              <w:t>127</w:t>
            </w:r>
          </w:p>
        </w:tc>
      </w:tr>
      <w:tr w:rsidR="00A2274A" w:rsidRPr="00065A83" w:rsidTr="00B774BA">
        <w:tc>
          <w:tcPr>
            <w:tcW w:w="817" w:type="dxa"/>
            <w:vAlign w:val="center"/>
          </w:tcPr>
          <w:p w:rsidR="00A2274A" w:rsidRPr="00065A83" w:rsidRDefault="00A2274A" w:rsidP="00F62832">
            <w:pPr>
              <w:rPr>
                <w:rFonts w:ascii="Times New Roman" w:hAnsi="Times New Roman"/>
                <w:sz w:val="23"/>
                <w:szCs w:val="23"/>
              </w:rPr>
            </w:pPr>
            <w:r w:rsidRPr="00065A83">
              <w:rPr>
                <w:rFonts w:ascii="Times New Roman" w:hAnsi="Times New Roman"/>
                <w:sz w:val="23"/>
                <w:szCs w:val="23"/>
              </w:rPr>
              <w:t>7.4</w:t>
            </w:r>
          </w:p>
        </w:tc>
        <w:tc>
          <w:tcPr>
            <w:tcW w:w="8128" w:type="dxa"/>
            <w:vAlign w:val="center"/>
          </w:tcPr>
          <w:p w:rsidR="00A2274A" w:rsidRPr="00065A83" w:rsidRDefault="00A2274A" w:rsidP="00F62832">
            <w:pPr>
              <w:jc w:val="both"/>
              <w:rPr>
                <w:rFonts w:ascii="Times New Roman" w:hAnsi="Times New Roman"/>
                <w:sz w:val="23"/>
                <w:szCs w:val="23"/>
                <w:lang w:val="kk-KZ"/>
              </w:rPr>
            </w:pPr>
            <w:r w:rsidRPr="00065A83">
              <w:rPr>
                <w:rFonts w:ascii="Times New Roman" w:hAnsi="Times New Roman"/>
                <w:sz w:val="23"/>
                <w:szCs w:val="23"/>
              </w:rPr>
              <w:t xml:space="preserve">Состояние атмосферного воздуха </w:t>
            </w:r>
            <w:r w:rsidRPr="00065A83">
              <w:rPr>
                <w:rFonts w:ascii="Times New Roman" w:hAnsi="Times New Roman"/>
                <w:sz w:val="23"/>
                <w:szCs w:val="23"/>
                <w:lang w:eastAsia="ru-RU" w:bidi="ar-SA"/>
              </w:rPr>
              <w:t>п. Январцево</w:t>
            </w:r>
          </w:p>
        </w:tc>
        <w:tc>
          <w:tcPr>
            <w:tcW w:w="802" w:type="dxa"/>
            <w:vAlign w:val="center"/>
          </w:tcPr>
          <w:p w:rsidR="00A2274A" w:rsidRPr="00065A83" w:rsidRDefault="00A2274A" w:rsidP="00F62832">
            <w:pPr>
              <w:tabs>
                <w:tab w:val="left" w:pos="210"/>
                <w:tab w:val="center" w:pos="341"/>
              </w:tabs>
              <w:jc w:val="center"/>
              <w:rPr>
                <w:rFonts w:ascii="Times New Roman" w:hAnsi="Times New Roman"/>
                <w:sz w:val="23"/>
                <w:szCs w:val="23"/>
                <w:lang w:val="kk-KZ"/>
              </w:rPr>
            </w:pPr>
            <w:r w:rsidRPr="00065A83">
              <w:rPr>
                <w:rFonts w:ascii="Times New Roman" w:hAnsi="Times New Roman"/>
                <w:sz w:val="23"/>
                <w:szCs w:val="23"/>
                <w:lang w:val="kk-KZ"/>
              </w:rPr>
              <w:t>128</w:t>
            </w:r>
          </w:p>
        </w:tc>
      </w:tr>
      <w:tr w:rsidR="00A2274A" w:rsidRPr="00065A83" w:rsidTr="00B774BA">
        <w:tc>
          <w:tcPr>
            <w:tcW w:w="817" w:type="dxa"/>
            <w:vAlign w:val="center"/>
          </w:tcPr>
          <w:p w:rsidR="00A2274A" w:rsidRPr="00065A83" w:rsidRDefault="00A2274A" w:rsidP="00F62832">
            <w:pPr>
              <w:rPr>
                <w:rFonts w:ascii="Times New Roman" w:hAnsi="Times New Roman"/>
                <w:sz w:val="23"/>
                <w:szCs w:val="23"/>
              </w:rPr>
            </w:pPr>
            <w:r w:rsidRPr="00065A83">
              <w:rPr>
                <w:rFonts w:ascii="Times New Roman" w:hAnsi="Times New Roman"/>
                <w:caps/>
                <w:sz w:val="23"/>
                <w:szCs w:val="23"/>
                <w:lang w:val="kk-KZ"/>
              </w:rPr>
              <w:t>7.</w:t>
            </w:r>
            <w:r w:rsidRPr="00065A83">
              <w:rPr>
                <w:rFonts w:ascii="Times New Roman" w:hAnsi="Times New Roman"/>
                <w:caps/>
                <w:sz w:val="23"/>
                <w:szCs w:val="23"/>
              </w:rPr>
              <w:t>5</w:t>
            </w:r>
          </w:p>
        </w:tc>
        <w:tc>
          <w:tcPr>
            <w:tcW w:w="8128" w:type="dxa"/>
            <w:vAlign w:val="center"/>
          </w:tcPr>
          <w:p w:rsidR="00A2274A" w:rsidRPr="00065A83" w:rsidRDefault="00A2274A" w:rsidP="00F62832">
            <w:pPr>
              <w:jc w:val="both"/>
              <w:rPr>
                <w:rFonts w:ascii="Times New Roman" w:hAnsi="Times New Roman"/>
                <w:sz w:val="23"/>
                <w:szCs w:val="23"/>
                <w:lang w:val="kk-KZ"/>
              </w:rPr>
            </w:pPr>
            <w:r w:rsidRPr="00065A83">
              <w:rPr>
                <w:rFonts w:ascii="Times New Roman" w:hAnsi="Times New Roman"/>
                <w:sz w:val="23"/>
                <w:szCs w:val="23"/>
                <w:lang w:val="kk-KZ"/>
              </w:rPr>
              <w:t>Состояние атмосферного воздуха города Уральск</w:t>
            </w:r>
          </w:p>
        </w:tc>
        <w:tc>
          <w:tcPr>
            <w:tcW w:w="802" w:type="dxa"/>
            <w:vAlign w:val="center"/>
          </w:tcPr>
          <w:p w:rsidR="00A2274A" w:rsidRPr="00065A83" w:rsidRDefault="00A2274A" w:rsidP="00F62832">
            <w:pPr>
              <w:tabs>
                <w:tab w:val="left" w:pos="210"/>
                <w:tab w:val="center" w:pos="341"/>
              </w:tabs>
              <w:jc w:val="center"/>
              <w:rPr>
                <w:rFonts w:ascii="Times New Roman" w:hAnsi="Times New Roman"/>
                <w:sz w:val="23"/>
                <w:szCs w:val="23"/>
                <w:lang w:val="kk-KZ"/>
              </w:rPr>
            </w:pPr>
            <w:r w:rsidRPr="00065A83">
              <w:rPr>
                <w:rFonts w:ascii="Times New Roman" w:hAnsi="Times New Roman"/>
                <w:sz w:val="23"/>
                <w:szCs w:val="23"/>
                <w:lang w:val="kk-KZ"/>
              </w:rPr>
              <w:t>130</w:t>
            </w:r>
          </w:p>
        </w:tc>
      </w:tr>
      <w:tr w:rsidR="00A2274A" w:rsidRPr="00065A83" w:rsidTr="00B774BA">
        <w:tc>
          <w:tcPr>
            <w:tcW w:w="817" w:type="dxa"/>
            <w:vAlign w:val="center"/>
          </w:tcPr>
          <w:p w:rsidR="00A2274A" w:rsidRPr="00065A83" w:rsidRDefault="00A2274A" w:rsidP="00F62832">
            <w:pPr>
              <w:rPr>
                <w:rFonts w:ascii="Times New Roman" w:hAnsi="Times New Roman"/>
                <w:sz w:val="23"/>
                <w:szCs w:val="23"/>
              </w:rPr>
            </w:pPr>
            <w:r w:rsidRPr="00065A83">
              <w:rPr>
                <w:rFonts w:ascii="Times New Roman" w:hAnsi="Times New Roman"/>
                <w:caps/>
                <w:sz w:val="23"/>
                <w:szCs w:val="23"/>
              </w:rPr>
              <w:t>7.6</w:t>
            </w:r>
          </w:p>
        </w:tc>
        <w:tc>
          <w:tcPr>
            <w:tcW w:w="8128" w:type="dxa"/>
            <w:vAlign w:val="center"/>
          </w:tcPr>
          <w:p w:rsidR="00A2274A" w:rsidRPr="00065A83" w:rsidRDefault="00A2274A" w:rsidP="00A2274A">
            <w:pPr>
              <w:jc w:val="both"/>
              <w:rPr>
                <w:rFonts w:ascii="Times New Roman" w:hAnsi="Times New Roman"/>
                <w:sz w:val="23"/>
                <w:szCs w:val="23"/>
                <w:lang w:val="kk-KZ"/>
              </w:rPr>
            </w:pPr>
            <w:r w:rsidRPr="00065A83">
              <w:rPr>
                <w:rFonts w:ascii="Times New Roman" w:hAnsi="Times New Roman"/>
                <w:sz w:val="23"/>
                <w:szCs w:val="23"/>
              </w:rPr>
              <w:t>Состояние атмосферного воздуха по данным эпизодических наблюдений поселка Январцево</w:t>
            </w:r>
          </w:p>
        </w:tc>
        <w:tc>
          <w:tcPr>
            <w:tcW w:w="802" w:type="dxa"/>
            <w:vAlign w:val="center"/>
          </w:tcPr>
          <w:p w:rsidR="00A2274A" w:rsidRPr="00065A83" w:rsidRDefault="002F1972" w:rsidP="00F62832">
            <w:pPr>
              <w:tabs>
                <w:tab w:val="left" w:pos="210"/>
                <w:tab w:val="center" w:pos="341"/>
              </w:tabs>
              <w:jc w:val="center"/>
              <w:rPr>
                <w:rFonts w:ascii="Times New Roman" w:hAnsi="Times New Roman"/>
                <w:sz w:val="23"/>
                <w:szCs w:val="23"/>
                <w:lang w:val="kk-KZ"/>
              </w:rPr>
            </w:pPr>
            <w:r w:rsidRPr="00065A83">
              <w:rPr>
                <w:rFonts w:ascii="Times New Roman" w:hAnsi="Times New Roman"/>
                <w:sz w:val="23"/>
                <w:szCs w:val="23"/>
                <w:lang w:val="kk-KZ"/>
              </w:rPr>
              <w:t>130</w:t>
            </w:r>
          </w:p>
        </w:tc>
      </w:tr>
      <w:tr w:rsidR="00A2274A" w:rsidRPr="00065A83" w:rsidTr="00B774BA">
        <w:tc>
          <w:tcPr>
            <w:tcW w:w="817" w:type="dxa"/>
            <w:vAlign w:val="center"/>
          </w:tcPr>
          <w:p w:rsidR="00A2274A" w:rsidRPr="00065A83" w:rsidRDefault="00A2274A" w:rsidP="00F62832">
            <w:pPr>
              <w:rPr>
                <w:rFonts w:ascii="Times New Roman" w:hAnsi="Times New Roman"/>
                <w:sz w:val="23"/>
                <w:szCs w:val="23"/>
              </w:rPr>
            </w:pPr>
            <w:r w:rsidRPr="00065A83">
              <w:rPr>
                <w:rFonts w:ascii="Times New Roman" w:hAnsi="Times New Roman"/>
                <w:sz w:val="23"/>
                <w:szCs w:val="23"/>
              </w:rPr>
              <w:t>7.7</w:t>
            </w:r>
          </w:p>
        </w:tc>
        <w:tc>
          <w:tcPr>
            <w:tcW w:w="8128" w:type="dxa"/>
            <w:vAlign w:val="center"/>
          </w:tcPr>
          <w:p w:rsidR="00A2274A" w:rsidRPr="00065A83" w:rsidRDefault="00A2274A" w:rsidP="00A2274A">
            <w:pPr>
              <w:jc w:val="both"/>
              <w:rPr>
                <w:rFonts w:ascii="Times New Roman" w:hAnsi="Times New Roman"/>
                <w:sz w:val="23"/>
                <w:szCs w:val="23"/>
                <w:lang w:val="kk-KZ"/>
              </w:rPr>
            </w:pPr>
            <w:r w:rsidRPr="00065A83">
              <w:rPr>
                <w:rFonts w:ascii="Times New Roman" w:hAnsi="Times New Roman"/>
                <w:sz w:val="23"/>
                <w:szCs w:val="23"/>
              </w:rPr>
              <w:t>Качество поверхностных вод на территории Западно-Казахстанской области</w:t>
            </w:r>
          </w:p>
        </w:tc>
        <w:tc>
          <w:tcPr>
            <w:tcW w:w="802" w:type="dxa"/>
            <w:vAlign w:val="center"/>
          </w:tcPr>
          <w:p w:rsidR="00A2274A" w:rsidRPr="00065A83" w:rsidRDefault="002F1972" w:rsidP="00F62832">
            <w:pPr>
              <w:tabs>
                <w:tab w:val="left" w:pos="210"/>
                <w:tab w:val="center" w:pos="341"/>
              </w:tabs>
              <w:jc w:val="center"/>
              <w:rPr>
                <w:rFonts w:ascii="Times New Roman" w:hAnsi="Times New Roman"/>
                <w:sz w:val="23"/>
                <w:szCs w:val="23"/>
                <w:lang w:val="kk-KZ"/>
              </w:rPr>
            </w:pPr>
            <w:r w:rsidRPr="00065A83">
              <w:rPr>
                <w:rFonts w:ascii="Times New Roman" w:hAnsi="Times New Roman"/>
                <w:sz w:val="23"/>
                <w:szCs w:val="23"/>
                <w:lang w:val="kk-KZ"/>
              </w:rPr>
              <w:t>131</w:t>
            </w:r>
          </w:p>
        </w:tc>
      </w:tr>
      <w:tr w:rsidR="00A2274A" w:rsidRPr="00065A83" w:rsidTr="00B774BA">
        <w:tc>
          <w:tcPr>
            <w:tcW w:w="817" w:type="dxa"/>
            <w:vAlign w:val="center"/>
          </w:tcPr>
          <w:p w:rsidR="00A2274A" w:rsidRPr="00065A83" w:rsidRDefault="00A2274A" w:rsidP="00F62832">
            <w:pPr>
              <w:rPr>
                <w:rFonts w:ascii="Times New Roman" w:hAnsi="Times New Roman"/>
                <w:sz w:val="23"/>
                <w:szCs w:val="23"/>
                <w:lang w:val="kk-KZ"/>
              </w:rPr>
            </w:pPr>
            <w:r w:rsidRPr="00065A83">
              <w:rPr>
                <w:rFonts w:ascii="Times New Roman" w:hAnsi="Times New Roman"/>
                <w:sz w:val="23"/>
                <w:szCs w:val="23"/>
                <w:lang w:val="kk-KZ"/>
              </w:rPr>
              <w:t>7.8</w:t>
            </w:r>
          </w:p>
        </w:tc>
        <w:tc>
          <w:tcPr>
            <w:tcW w:w="8128" w:type="dxa"/>
            <w:vAlign w:val="center"/>
          </w:tcPr>
          <w:p w:rsidR="00A2274A" w:rsidRPr="00065A83" w:rsidRDefault="00A2274A" w:rsidP="00A2274A">
            <w:pPr>
              <w:jc w:val="both"/>
              <w:rPr>
                <w:rFonts w:ascii="Times New Roman" w:hAnsi="Times New Roman"/>
                <w:sz w:val="23"/>
                <w:szCs w:val="23"/>
              </w:rPr>
            </w:pPr>
            <w:r w:rsidRPr="00065A83">
              <w:rPr>
                <w:rFonts w:ascii="Times New Roman" w:hAnsi="Times New Roman"/>
                <w:sz w:val="23"/>
                <w:szCs w:val="23"/>
              </w:rPr>
              <w:t xml:space="preserve">Радиационный гамма-фон Западно-Казахстанской области </w:t>
            </w:r>
          </w:p>
        </w:tc>
        <w:tc>
          <w:tcPr>
            <w:tcW w:w="802" w:type="dxa"/>
            <w:vAlign w:val="center"/>
          </w:tcPr>
          <w:p w:rsidR="00A2274A" w:rsidRPr="00065A83" w:rsidRDefault="002F1972" w:rsidP="00F62832">
            <w:pPr>
              <w:tabs>
                <w:tab w:val="left" w:pos="210"/>
                <w:tab w:val="center" w:pos="341"/>
              </w:tabs>
              <w:jc w:val="center"/>
              <w:rPr>
                <w:rFonts w:ascii="Times New Roman" w:hAnsi="Times New Roman"/>
                <w:sz w:val="23"/>
                <w:szCs w:val="23"/>
                <w:lang w:val="kk-KZ"/>
              </w:rPr>
            </w:pPr>
            <w:r w:rsidRPr="00065A83">
              <w:rPr>
                <w:rFonts w:ascii="Times New Roman" w:hAnsi="Times New Roman"/>
                <w:sz w:val="23"/>
                <w:szCs w:val="23"/>
                <w:lang w:val="kk-KZ"/>
              </w:rPr>
              <w:t>132</w:t>
            </w:r>
          </w:p>
        </w:tc>
      </w:tr>
      <w:tr w:rsidR="00A2274A" w:rsidRPr="00065A83" w:rsidTr="00B774BA">
        <w:tc>
          <w:tcPr>
            <w:tcW w:w="817" w:type="dxa"/>
            <w:vAlign w:val="center"/>
          </w:tcPr>
          <w:p w:rsidR="00A2274A" w:rsidRPr="00065A83" w:rsidRDefault="00A2274A" w:rsidP="00F62832">
            <w:pPr>
              <w:rPr>
                <w:rFonts w:ascii="Times New Roman" w:hAnsi="Times New Roman"/>
                <w:b/>
                <w:sz w:val="23"/>
                <w:szCs w:val="23"/>
                <w:lang w:val="kk-KZ"/>
              </w:rPr>
            </w:pPr>
            <w:r w:rsidRPr="00065A83">
              <w:rPr>
                <w:rFonts w:ascii="Times New Roman" w:hAnsi="Times New Roman"/>
                <w:sz w:val="23"/>
                <w:szCs w:val="23"/>
                <w:lang w:val="kk-KZ"/>
              </w:rPr>
              <w:t>7</w:t>
            </w:r>
            <w:r w:rsidRPr="00065A83">
              <w:rPr>
                <w:rFonts w:ascii="Times New Roman" w:hAnsi="Times New Roman"/>
                <w:caps/>
                <w:sz w:val="23"/>
                <w:szCs w:val="23"/>
              </w:rPr>
              <w:t>.9</w:t>
            </w:r>
          </w:p>
        </w:tc>
        <w:tc>
          <w:tcPr>
            <w:tcW w:w="8128" w:type="dxa"/>
            <w:vAlign w:val="center"/>
          </w:tcPr>
          <w:p w:rsidR="00A2274A" w:rsidRPr="00065A83" w:rsidRDefault="00A2274A" w:rsidP="00A2274A">
            <w:pPr>
              <w:jc w:val="both"/>
              <w:rPr>
                <w:rFonts w:ascii="Times New Roman" w:hAnsi="Times New Roman"/>
                <w:sz w:val="23"/>
                <w:szCs w:val="23"/>
              </w:rPr>
            </w:pPr>
            <w:r w:rsidRPr="00065A83">
              <w:rPr>
                <w:rFonts w:ascii="Times New Roman" w:hAnsi="Times New Roman"/>
                <w:sz w:val="23"/>
                <w:szCs w:val="23"/>
              </w:rPr>
              <w:t>Плотность радиоактивных выпадений в приземном слое атмосферы</w:t>
            </w:r>
          </w:p>
        </w:tc>
        <w:tc>
          <w:tcPr>
            <w:tcW w:w="802" w:type="dxa"/>
            <w:vAlign w:val="center"/>
          </w:tcPr>
          <w:p w:rsidR="00A2274A" w:rsidRPr="00065A83" w:rsidRDefault="002F1972" w:rsidP="00F62832">
            <w:pPr>
              <w:tabs>
                <w:tab w:val="left" w:pos="210"/>
                <w:tab w:val="center" w:pos="341"/>
              </w:tabs>
              <w:jc w:val="center"/>
              <w:rPr>
                <w:rFonts w:ascii="Times New Roman" w:hAnsi="Times New Roman"/>
                <w:sz w:val="23"/>
                <w:szCs w:val="23"/>
                <w:lang w:val="kk-KZ"/>
              </w:rPr>
            </w:pPr>
            <w:r w:rsidRPr="00065A83">
              <w:rPr>
                <w:rFonts w:ascii="Times New Roman" w:hAnsi="Times New Roman"/>
                <w:sz w:val="23"/>
                <w:szCs w:val="23"/>
                <w:lang w:val="kk-KZ"/>
              </w:rPr>
              <w:t>132</w:t>
            </w:r>
          </w:p>
        </w:tc>
      </w:tr>
      <w:tr w:rsidR="00A2274A" w:rsidRPr="00065A83" w:rsidTr="00B774BA">
        <w:tc>
          <w:tcPr>
            <w:tcW w:w="817" w:type="dxa"/>
            <w:vAlign w:val="center"/>
          </w:tcPr>
          <w:p w:rsidR="00A2274A" w:rsidRPr="00065A83" w:rsidRDefault="00A2274A" w:rsidP="00A2274A">
            <w:pPr>
              <w:rPr>
                <w:rFonts w:ascii="Times New Roman" w:hAnsi="Times New Roman"/>
                <w:b/>
                <w:sz w:val="23"/>
                <w:szCs w:val="23"/>
              </w:rPr>
            </w:pPr>
            <w:r w:rsidRPr="00065A83">
              <w:rPr>
                <w:rFonts w:ascii="Times New Roman" w:hAnsi="Times New Roman"/>
                <w:b/>
                <w:sz w:val="23"/>
                <w:szCs w:val="23"/>
              </w:rPr>
              <w:t>8</w:t>
            </w:r>
          </w:p>
        </w:tc>
        <w:tc>
          <w:tcPr>
            <w:tcW w:w="8128" w:type="dxa"/>
            <w:vAlign w:val="center"/>
          </w:tcPr>
          <w:p w:rsidR="00A2274A" w:rsidRPr="00065A83" w:rsidRDefault="00A2274A" w:rsidP="00A2274A">
            <w:pPr>
              <w:jc w:val="both"/>
              <w:rPr>
                <w:rFonts w:ascii="Times New Roman" w:hAnsi="Times New Roman"/>
                <w:b/>
                <w:sz w:val="23"/>
                <w:szCs w:val="23"/>
              </w:rPr>
            </w:pPr>
            <w:r w:rsidRPr="00065A83">
              <w:rPr>
                <w:rFonts w:ascii="Times New Roman" w:hAnsi="Times New Roman"/>
                <w:b/>
                <w:sz w:val="23"/>
                <w:szCs w:val="23"/>
              </w:rPr>
              <w:t>Состояние окружающей среды Карагандинской области</w:t>
            </w:r>
          </w:p>
        </w:tc>
        <w:tc>
          <w:tcPr>
            <w:tcW w:w="802" w:type="dxa"/>
            <w:vAlign w:val="center"/>
          </w:tcPr>
          <w:p w:rsidR="00A2274A" w:rsidRPr="00065A83" w:rsidRDefault="002F1972" w:rsidP="00F62832">
            <w:pPr>
              <w:jc w:val="center"/>
              <w:rPr>
                <w:rFonts w:ascii="Times New Roman" w:hAnsi="Times New Roman"/>
                <w:sz w:val="23"/>
                <w:szCs w:val="23"/>
                <w:lang w:val="kk-KZ"/>
              </w:rPr>
            </w:pPr>
            <w:r w:rsidRPr="00065A83">
              <w:rPr>
                <w:rFonts w:ascii="Times New Roman" w:hAnsi="Times New Roman"/>
                <w:sz w:val="23"/>
                <w:szCs w:val="23"/>
                <w:lang w:val="kk-KZ"/>
              </w:rPr>
              <w:t>133</w:t>
            </w:r>
          </w:p>
        </w:tc>
      </w:tr>
      <w:tr w:rsidR="00A2274A" w:rsidRPr="00065A83" w:rsidTr="00B774BA">
        <w:tc>
          <w:tcPr>
            <w:tcW w:w="817" w:type="dxa"/>
            <w:vAlign w:val="center"/>
          </w:tcPr>
          <w:p w:rsidR="00A2274A" w:rsidRPr="00065A83" w:rsidRDefault="00A2274A" w:rsidP="00A2274A">
            <w:pPr>
              <w:rPr>
                <w:rFonts w:ascii="Times New Roman" w:hAnsi="Times New Roman"/>
                <w:sz w:val="23"/>
                <w:szCs w:val="23"/>
              </w:rPr>
            </w:pPr>
            <w:r w:rsidRPr="00065A83">
              <w:rPr>
                <w:rFonts w:ascii="Times New Roman" w:hAnsi="Times New Roman"/>
                <w:sz w:val="23"/>
                <w:szCs w:val="23"/>
              </w:rPr>
              <w:t>8.1</w:t>
            </w:r>
          </w:p>
        </w:tc>
        <w:tc>
          <w:tcPr>
            <w:tcW w:w="8128" w:type="dxa"/>
            <w:vAlign w:val="center"/>
          </w:tcPr>
          <w:p w:rsidR="00A2274A" w:rsidRPr="00065A83" w:rsidRDefault="00A2274A" w:rsidP="00A2274A">
            <w:pPr>
              <w:jc w:val="both"/>
              <w:rPr>
                <w:rFonts w:ascii="Times New Roman" w:hAnsi="Times New Roman"/>
                <w:sz w:val="23"/>
                <w:szCs w:val="23"/>
              </w:rPr>
            </w:pPr>
            <w:r w:rsidRPr="00065A83">
              <w:rPr>
                <w:rFonts w:ascii="Times New Roman" w:hAnsi="Times New Roman"/>
                <w:sz w:val="23"/>
                <w:szCs w:val="23"/>
              </w:rPr>
              <w:t xml:space="preserve">Состояние загрязнения атмосферного воздуха по городу Караганда </w:t>
            </w:r>
          </w:p>
        </w:tc>
        <w:tc>
          <w:tcPr>
            <w:tcW w:w="802" w:type="dxa"/>
            <w:vAlign w:val="center"/>
          </w:tcPr>
          <w:p w:rsidR="00A2274A" w:rsidRPr="00065A83" w:rsidRDefault="002F1972" w:rsidP="00F62832">
            <w:pPr>
              <w:jc w:val="center"/>
              <w:rPr>
                <w:rFonts w:ascii="Times New Roman" w:hAnsi="Times New Roman"/>
                <w:sz w:val="23"/>
                <w:szCs w:val="23"/>
                <w:lang w:val="kk-KZ"/>
              </w:rPr>
            </w:pPr>
            <w:r w:rsidRPr="00065A83">
              <w:rPr>
                <w:rFonts w:ascii="Times New Roman" w:hAnsi="Times New Roman"/>
                <w:sz w:val="23"/>
                <w:szCs w:val="23"/>
                <w:lang w:val="kk-KZ"/>
              </w:rPr>
              <w:t>133</w:t>
            </w:r>
          </w:p>
        </w:tc>
      </w:tr>
      <w:tr w:rsidR="00A2274A" w:rsidRPr="00065A83" w:rsidTr="00B774BA">
        <w:tc>
          <w:tcPr>
            <w:tcW w:w="817" w:type="dxa"/>
            <w:vAlign w:val="center"/>
          </w:tcPr>
          <w:p w:rsidR="00A2274A" w:rsidRPr="00065A83" w:rsidRDefault="00A2274A" w:rsidP="002F1972">
            <w:pPr>
              <w:rPr>
                <w:rFonts w:ascii="Times New Roman" w:hAnsi="Times New Roman"/>
                <w:sz w:val="23"/>
                <w:szCs w:val="23"/>
                <w:lang w:val="kk-KZ"/>
              </w:rPr>
            </w:pPr>
            <w:r w:rsidRPr="00065A83">
              <w:rPr>
                <w:rFonts w:ascii="Times New Roman" w:hAnsi="Times New Roman"/>
                <w:sz w:val="23"/>
                <w:szCs w:val="23"/>
              </w:rPr>
              <w:t>8.</w:t>
            </w:r>
            <w:r w:rsidR="002F1972" w:rsidRPr="00065A83">
              <w:rPr>
                <w:rFonts w:ascii="Times New Roman" w:hAnsi="Times New Roman"/>
                <w:sz w:val="23"/>
                <w:szCs w:val="23"/>
                <w:lang w:val="kk-KZ"/>
              </w:rPr>
              <w:t>2</w:t>
            </w:r>
          </w:p>
        </w:tc>
        <w:tc>
          <w:tcPr>
            <w:tcW w:w="8128" w:type="dxa"/>
            <w:vAlign w:val="center"/>
          </w:tcPr>
          <w:p w:rsidR="00A2274A" w:rsidRPr="00065A83" w:rsidRDefault="00A2274A" w:rsidP="00F62832">
            <w:pPr>
              <w:jc w:val="both"/>
              <w:rPr>
                <w:rFonts w:ascii="Times New Roman" w:hAnsi="Times New Roman"/>
                <w:sz w:val="23"/>
                <w:szCs w:val="23"/>
              </w:rPr>
            </w:pPr>
            <w:r w:rsidRPr="00065A83">
              <w:rPr>
                <w:rFonts w:ascii="Times New Roman" w:hAnsi="Times New Roman"/>
                <w:sz w:val="23"/>
                <w:szCs w:val="23"/>
              </w:rPr>
              <w:t>Состояние загрязнения атмосферного воздуха по городу Балхаш</w:t>
            </w:r>
          </w:p>
        </w:tc>
        <w:tc>
          <w:tcPr>
            <w:tcW w:w="802" w:type="dxa"/>
            <w:vAlign w:val="center"/>
          </w:tcPr>
          <w:p w:rsidR="00A2274A" w:rsidRPr="00065A83" w:rsidRDefault="002F1972" w:rsidP="00F62832">
            <w:pPr>
              <w:jc w:val="center"/>
              <w:rPr>
                <w:rFonts w:ascii="Times New Roman" w:hAnsi="Times New Roman"/>
                <w:sz w:val="23"/>
                <w:szCs w:val="23"/>
                <w:lang w:val="kk-KZ"/>
              </w:rPr>
            </w:pPr>
            <w:r w:rsidRPr="00065A83">
              <w:rPr>
                <w:rFonts w:ascii="Times New Roman" w:hAnsi="Times New Roman"/>
                <w:sz w:val="23"/>
                <w:szCs w:val="23"/>
                <w:lang w:val="kk-KZ"/>
              </w:rPr>
              <w:t>135</w:t>
            </w:r>
          </w:p>
        </w:tc>
      </w:tr>
      <w:tr w:rsidR="00A2274A" w:rsidRPr="00065A83" w:rsidTr="00B774BA">
        <w:tc>
          <w:tcPr>
            <w:tcW w:w="817" w:type="dxa"/>
            <w:vAlign w:val="center"/>
          </w:tcPr>
          <w:p w:rsidR="00A2274A" w:rsidRPr="00065A83" w:rsidRDefault="00A2274A" w:rsidP="00F62832">
            <w:pPr>
              <w:rPr>
                <w:rFonts w:ascii="Times New Roman" w:hAnsi="Times New Roman"/>
                <w:sz w:val="23"/>
                <w:szCs w:val="23"/>
                <w:lang w:val="kk-KZ"/>
              </w:rPr>
            </w:pPr>
            <w:r w:rsidRPr="00065A83">
              <w:rPr>
                <w:rFonts w:ascii="Times New Roman" w:hAnsi="Times New Roman"/>
                <w:sz w:val="23"/>
                <w:szCs w:val="23"/>
              </w:rPr>
              <w:t>8.</w:t>
            </w:r>
            <w:r w:rsidR="002F1972" w:rsidRPr="00065A83">
              <w:rPr>
                <w:rFonts w:ascii="Times New Roman" w:hAnsi="Times New Roman"/>
                <w:sz w:val="23"/>
                <w:szCs w:val="23"/>
                <w:lang w:val="kk-KZ"/>
              </w:rPr>
              <w:t>3</w:t>
            </w:r>
          </w:p>
        </w:tc>
        <w:tc>
          <w:tcPr>
            <w:tcW w:w="8128" w:type="dxa"/>
            <w:vAlign w:val="center"/>
          </w:tcPr>
          <w:p w:rsidR="00A2274A" w:rsidRPr="00065A83" w:rsidRDefault="00A2274A" w:rsidP="00F62832">
            <w:pPr>
              <w:jc w:val="both"/>
              <w:rPr>
                <w:rFonts w:ascii="Times New Roman" w:hAnsi="Times New Roman"/>
                <w:sz w:val="23"/>
                <w:szCs w:val="23"/>
              </w:rPr>
            </w:pPr>
            <w:r w:rsidRPr="00065A83">
              <w:rPr>
                <w:rFonts w:ascii="Times New Roman" w:hAnsi="Times New Roman"/>
                <w:sz w:val="23"/>
                <w:szCs w:val="23"/>
              </w:rPr>
              <w:t>Состояние загрязнения атмосферного воздуха по городу Жезказган</w:t>
            </w:r>
          </w:p>
        </w:tc>
        <w:tc>
          <w:tcPr>
            <w:tcW w:w="802" w:type="dxa"/>
            <w:vAlign w:val="center"/>
          </w:tcPr>
          <w:p w:rsidR="00A2274A" w:rsidRPr="00065A83" w:rsidRDefault="002F1972" w:rsidP="00B355F8">
            <w:pPr>
              <w:jc w:val="center"/>
              <w:rPr>
                <w:rFonts w:ascii="Times New Roman" w:hAnsi="Times New Roman"/>
                <w:sz w:val="23"/>
                <w:szCs w:val="23"/>
                <w:lang w:val="kk-KZ"/>
              </w:rPr>
            </w:pPr>
            <w:r w:rsidRPr="00065A83">
              <w:rPr>
                <w:rFonts w:ascii="Times New Roman" w:hAnsi="Times New Roman"/>
                <w:sz w:val="23"/>
                <w:szCs w:val="23"/>
                <w:lang w:val="kk-KZ"/>
              </w:rPr>
              <w:t>13</w:t>
            </w:r>
            <w:r w:rsidR="00B355F8">
              <w:rPr>
                <w:rFonts w:ascii="Times New Roman" w:hAnsi="Times New Roman"/>
                <w:sz w:val="23"/>
                <w:szCs w:val="23"/>
                <w:lang w:val="kk-KZ"/>
              </w:rPr>
              <w:t>7</w:t>
            </w:r>
          </w:p>
        </w:tc>
      </w:tr>
      <w:tr w:rsidR="00A2274A" w:rsidRPr="00065A83" w:rsidTr="00B774BA">
        <w:tc>
          <w:tcPr>
            <w:tcW w:w="817" w:type="dxa"/>
            <w:vAlign w:val="center"/>
          </w:tcPr>
          <w:p w:rsidR="00A2274A" w:rsidRPr="00065A83" w:rsidRDefault="002F1972" w:rsidP="00F62832">
            <w:pPr>
              <w:rPr>
                <w:rFonts w:ascii="Times New Roman" w:hAnsi="Times New Roman"/>
                <w:sz w:val="23"/>
                <w:szCs w:val="23"/>
                <w:lang w:val="kk-KZ"/>
              </w:rPr>
            </w:pPr>
            <w:r w:rsidRPr="00065A83">
              <w:rPr>
                <w:rFonts w:ascii="Times New Roman" w:hAnsi="Times New Roman"/>
                <w:sz w:val="23"/>
                <w:szCs w:val="23"/>
              </w:rPr>
              <w:t>8.</w:t>
            </w:r>
            <w:r w:rsidRPr="00065A83">
              <w:rPr>
                <w:rFonts w:ascii="Times New Roman" w:hAnsi="Times New Roman"/>
                <w:sz w:val="23"/>
                <w:szCs w:val="23"/>
                <w:lang w:val="kk-KZ"/>
              </w:rPr>
              <w:t>4</w:t>
            </w:r>
          </w:p>
        </w:tc>
        <w:tc>
          <w:tcPr>
            <w:tcW w:w="8128" w:type="dxa"/>
            <w:vAlign w:val="center"/>
          </w:tcPr>
          <w:p w:rsidR="00A2274A" w:rsidRPr="00065A83" w:rsidRDefault="00A2274A" w:rsidP="00F62832">
            <w:pPr>
              <w:jc w:val="both"/>
              <w:rPr>
                <w:rFonts w:ascii="Times New Roman" w:hAnsi="Times New Roman"/>
                <w:sz w:val="23"/>
                <w:szCs w:val="23"/>
              </w:rPr>
            </w:pPr>
            <w:r w:rsidRPr="00065A83">
              <w:rPr>
                <w:rFonts w:ascii="Times New Roman" w:hAnsi="Times New Roman"/>
                <w:sz w:val="23"/>
                <w:szCs w:val="23"/>
              </w:rPr>
              <w:t>Состояние загрязнения атмосферного воздуха по городу Сарань</w:t>
            </w:r>
          </w:p>
        </w:tc>
        <w:tc>
          <w:tcPr>
            <w:tcW w:w="802" w:type="dxa"/>
            <w:vAlign w:val="center"/>
          </w:tcPr>
          <w:p w:rsidR="00A2274A" w:rsidRPr="00065A83" w:rsidRDefault="002F1972" w:rsidP="00B355F8">
            <w:pPr>
              <w:jc w:val="center"/>
              <w:rPr>
                <w:rFonts w:ascii="Times New Roman" w:hAnsi="Times New Roman"/>
                <w:sz w:val="23"/>
                <w:szCs w:val="23"/>
                <w:lang w:val="kk-KZ"/>
              </w:rPr>
            </w:pPr>
            <w:r w:rsidRPr="00065A83">
              <w:rPr>
                <w:rFonts w:ascii="Times New Roman" w:hAnsi="Times New Roman"/>
                <w:sz w:val="23"/>
                <w:szCs w:val="23"/>
                <w:lang w:val="kk-KZ"/>
              </w:rPr>
              <w:t>13</w:t>
            </w:r>
            <w:r w:rsidR="00B355F8">
              <w:rPr>
                <w:rFonts w:ascii="Times New Roman" w:hAnsi="Times New Roman"/>
                <w:sz w:val="23"/>
                <w:szCs w:val="23"/>
                <w:lang w:val="kk-KZ"/>
              </w:rPr>
              <w:t>9</w:t>
            </w:r>
          </w:p>
        </w:tc>
      </w:tr>
      <w:tr w:rsidR="00A2274A" w:rsidRPr="00065A83" w:rsidTr="00B774BA">
        <w:tc>
          <w:tcPr>
            <w:tcW w:w="817" w:type="dxa"/>
            <w:vAlign w:val="center"/>
          </w:tcPr>
          <w:p w:rsidR="00A2274A" w:rsidRPr="00065A83" w:rsidRDefault="002F1972" w:rsidP="00F62832">
            <w:pPr>
              <w:rPr>
                <w:rFonts w:ascii="Times New Roman" w:hAnsi="Times New Roman"/>
                <w:sz w:val="23"/>
                <w:szCs w:val="23"/>
                <w:lang w:val="kk-KZ"/>
              </w:rPr>
            </w:pPr>
            <w:r w:rsidRPr="00065A83">
              <w:rPr>
                <w:rFonts w:ascii="Times New Roman" w:hAnsi="Times New Roman"/>
                <w:sz w:val="23"/>
                <w:szCs w:val="23"/>
              </w:rPr>
              <w:t>8.</w:t>
            </w:r>
            <w:r w:rsidRPr="00065A83">
              <w:rPr>
                <w:rFonts w:ascii="Times New Roman" w:hAnsi="Times New Roman"/>
                <w:sz w:val="23"/>
                <w:szCs w:val="23"/>
                <w:lang w:val="kk-KZ"/>
              </w:rPr>
              <w:t>5</w:t>
            </w:r>
          </w:p>
        </w:tc>
        <w:tc>
          <w:tcPr>
            <w:tcW w:w="8128" w:type="dxa"/>
            <w:vAlign w:val="center"/>
          </w:tcPr>
          <w:p w:rsidR="00A2274A" w:rsidRPr="00065A83" w:rsidRDefault="00A2274A" w:rsidP="00F62832">
            <w:pPr>
              <w:jc w:val="both"/>
              <w:rPr>
                <w:rFonts w:ascii="Times New Roman" w:hAnsi="Times New Roman"/>
                <w:sz w:val="23"/>
                <w:szCs w:val="23"/>
              </w:rPr>
            </w:pPr>
            <w:r w:rsidRPr="00065A83">
              <w:rPr>
                <w:rFonts w:ascii="Times New Roman" w:hAnsi="Times New Roman"/>
                <w:sz w:val="23"/>
                <w:szCs w:val="23"/>
              </w:rPr>
              <w:t>Состояние загрязнения атмосферного воздуха по городу Темиртау</w:t>
            </w:r>
          </w:p>
        </w:tc>
        <w:tc>
          <w:tcPr>
            <w:tcW w:w="802" w:type="dxa"/>
            <w:vAlign w:val="center"/>
          </w:tcPr>
          <w:p w:rsidR="00A2274A" w:rsidRPr="00065A83" w:rsidRDefault="002F1972" w:rsidP="00F62832">
            <w:pPr>
              <w:jc w:val="center"/>
              <w:rPr>
                <w:rFonts w:ascii="Times New Roman" w:hAnsi="Times New Roman"/>
                <w:sz w:val="23"/>
                <w:szCs w:val="23"/>
                <w:lang w:val="kk-KZ"/>
              </w:rPr>
            </w:pPr>
            <w:r w:rsidRPr="00065A83">
              <w:rPr>
                <w:rFonts w:ascii="Times New Roman" w:hAnsi="Times New Roman"/>
                <w:sz w:val="23"/>
                <w:szCs w:val="23"/>
                <w:lang w:val="kk-KZ"/>
              </w:rPr>
              <w:t>140</w:t>
            </w:r>
          </w:p>
        </w:tc>
      </w:tr>
      <w:tr w:rsidR="00A2274A" w:rsidRPr="00065A83" w:rsidTr="00B774BA">
        <w:tc>
          <w:tcPr>
            <w:tcW w:w="817" w:type="dxa"/>
            <w:vAlign w:val="center"/>
          </w:tcPr>
          <w:p w:rsidR="00A2274A" w:rsidRPr="00065A83" w:rsidRDefault="002F1972" w:rsidP="00F62832">
            <w:pPr>
              <w:rPr>
                <w:rFonts w:ascii="Times New Roman" w:hAnsi="Times New Roman"/>
                <w:sz w:val="23"/>
                <w:szCs w:val="23"/>
                <w:lang w:val="kk-KZ"/>
              </w:rPr>
            </w:pPr>
            <w:r w:rsidRPr="00065A83">
              <w:rPr>
                <w:rFonts w:ascii="Times New Roman" w:hAnsi="Times New Roman"/>
                <w:sz w:val="23"/>
                <w:szCs w:val="23"/>
              </w:rPr>
              <w:t>8.</w:t>
            </w:r>
            <w:r w:rsidRPr="00065A83">
              <w:rPr>
                <w:rFonts w:ascii="Times New Roman" w:hAnsi="Times New Roman"/>
                <w:sz w:val="23"/>
                <w:szCs w:val="23"/>
                <w:lang w:val="kk-KZ"/>
              </w:rPr>
              <w:t>6</w:t>
            </w:r>
          </w:p>
        </w:tc>
        <w:tc>
          <w:tcPr>
            <w:tcW w:w="8128" w:type="dxa"/>
            <w:vAlign w:val="center"/>
          </w:tcPr>
          <w:p w:rsidR="00A2274A" w:rsidRPr="00065A83" w:rsidRDefault="00A2274A" w:rsidP="00F62832">
            <w:pPr>
              <w:jc w:val="both"/>
              <w:rPr>
                <w:rFonts w:ascii="Times New Roman" w:hAnsi="Times New Roman"/>
                <w:sz w:val="23"/>
                <w:szCs w:val="23"/>
              </w:rPr>
            </w:pPr>
            <w:r w:rsidRPr="00065A83">
              <w:rPr>
                <w:rFonts w:ascii="Times New Roman" w:hAnsi="Times New Roman"/>
                <w:sz w:val="23"/>
                <w:szCs w:val="23"/>
              </w:rPr>
              <w:t xml:space="preserve">Качество поверхностных вод на территории Карагандинской области </w:t>
            </w:r>
          </w:p>
        </w:tc>
        <w:tc>
          <w:tcPr>
            <w:tcW w:w="802" w:type="dxa"/>
            <w:vAlign w:val="center"/>
          </w:tcPr>
          <w:p w:rsidR="00A2274A" w:rsidRPr="00065A83" w:rsidRDefault="002F1972" w:rsidP="00F62832">
            <w:pPr>
              <w:jc w:val="center"/>
              <w:rPr>
                <w:rFonts w:ascii="Times New Roman" w:hAnsi="Times New Roman"/>
                <w:sz w:val="23"/>
                <w:szCs w:val="23"/>
                <w:lang w:val="kk-KZ"/>
              </w:rPr>
            </w:pPr>
            <w:r w:rsidRPr="00065A83">
              <w:rPr>
                <w:rFonts w:ascii="Times New Roman" w:hAnsi="Times New Roman"/>
                <w:sz w:val="23"/>
                <w:szCs w:val="23"/>
                <w:lang w:val="kk-KZ"/>
              </w:rPr>
              <w:t>142</w:t>
            </w:r>
          </w:p>
        </w:tc>
      </w:tr>
      <w:tr w:rsidR="00A2274A" w:rsidRPr="00065A83" w:rsidTr="00B774BA">
        <w:tc>
          <w:tcPr>
            <w:tcW w:w="817" w:type="dxa"/>
            <w:vAlign w:val="center"/>
          </w:tcPr>
          <w:p w:rsidR="00A2274A" w:rsidRPr="00065A83" w:rsidRDefault="002F1972" w:rsidP="00F62832">
            <w:pPr>
              <w:rPr>
                <w:rFonts w:ascii="Times New Roman" w:hAnsi="Times New Roman"/>
                <w:sz w:val="23"/>
                <w:szCs w:val="23"/>
                <w:lang w:val="kk-KZ"/>
              </w:rPr>
            </w:pPr>
            <w:r w:rsidRPr="00065A83">
              <w:rPr>
                <w:rFonts w:ascii="Times New Roman" w:hAnsi="Times New Roman"/>
                <w:sz w:val="23"/>
                <w:szCs w:val="23"/>
              </w:rPr>
              <w:t>8.</w:t>
            </w:r>
            <w:r w:rsidRPr="00065A83">
              <w:rPr>
                <w:rFonts w:ascii="Times New Roman" w:hAnsi="Times New Roman"/>
                <w:sz w:val="23"/>
                <w:szCs w:val="23"/>
                <w:lang w:val="kk-KZ"/>
              </w:rPr>
              <w:t>7</w:t>
            </w:r>
          </w:p>
        </w:tc>
        <w:tc>
          <w:tcPr>
            <w:tcW w:w="8128" w:type="dxa"/>
            <w:vAlign w:val="center"/>
          </w:tcPr>
          <w:p w:rsidR="00A2274A" w:rsidRPr="00065A83" w:rsidRDefault="00A2274A" w:rsidP="00F62832">
            <w:pPr>
              <w:jc w:val="both"/>
              <w:rPr>
                <w:rFonts w:ascii="Times New Roman" w:hAnsi="Times New Roman"/>
                <w:sz w:val="23"/>
                <w:szCs w:val="23"/>
              </w:rPr>
            </w:pPr>
            <w:r w:rsidRPr="00065A83">
              <w:rPr>
                <w:rFonts w:ascii="Times New Roman" w:hAnsi="Times New Roman"/>
                <w:sz w:val="23"/>
                <w:szCs w:val="23"/>
              </w:rPr>
              <w:t>Качество поверхностных вод по гидробиологическим показателям Карагандинской области</w:t>
            </w:r>
          </w:p>
        </w:tc>
        <w:tc>
          <w:tcPr>
            <w:tcW w:w="802" w:type="dxa"/>
            <w:vAlign w:val="center"/>
          </w:tcPr>
          <w:p w:rsidR="00A2274A" w:rsidRPr="00065A83" w:rsidRDefault="002F1972" w:rsidP="00F62832">
            <w:pPr>
              <w:jc w:val="center"/>
              <w:rPr>
                <w:rFonts w:ascii="Times New Roman" w:hAnsi="Times New Roman"/>
                <w:sz w:val="23"/>
                <w:szCs w:val="23"/>
                <w:lang w:val="kk-KZ"/>
              </w:rPr>
            </w:pPr>
            <w:r w:rsidRPr="00065A83">
              <w:rPr>
                <w:rFonts w:ascii="Times New Roman" w:hAnsi="Times New Roman"/>
                <w:sz w:val="23"/>
                <w:szCs w:val="23"/>
                <w:lang w:val="kk-KZ"/>
              </w:rPr>
              <w:t>143</w:t>
            </w:r>
          </w:p>
        </w:tc>
      </w:tr>
      <w:tr w:rsidR="00A2274A" w:rsidRPr="00065A83" w:rsidTr="00B774BA">
        <w:tc>
          <w:tcPr>
            <w:tcW w:w="817" w:type="dxa"/>
            <w:vAlign w:val="center"/>
          </w:tcPr>
          <w:p w:rsidR="00A2274A" w:rsidRPr="00065A83" w:rsidRDefault="002F1972" w:rsidP="00F62832">
            <w:pPr>
              <w:rPr>
                <w:rFonts w:ascii="Times New Roman" w:hAnsi="Times New Roman"/>
                <w:sz w:val="23"/>
                <w:szCs w:val="23"/>
                <w:lang w:val="kk-KZ"/>
              </w:rPr>
            </w:pPr>
            <w:r w:rsidRPr="00065A83">
              <w:rPr>
                <w:rFonts w:ascii="Times New Roman" w:hAnsi="Times New Roman"/>
                <w:sz w:val="23"/>
                <w:szCs w:val="23"/>
              </w:rPr>
              <w:t>8.</w:t>
            </w:r>
            <w:r w:rsidRPr="00065A83">
              <w:rPr>
                <w:rFonts w:ascii="Times New Roman" w:hAnsi="Times New Roman"/>
                <w:sz w:val="23"/>
                <w:szCs w:val="23"/>
                <w:lang w:val="kk-KZ"/>
              </w:rPr>
              <w:t>8</w:t>
            </w:r>
          </w:p>
        </w:tc>
        <w:tc>
          <w:tcPr>
            <w:tcW w:w="8128" w:type="dxa"/>
            <w:vAlign w:val="center"/>
          </w:tcPr>
          <w:p w:rsidR="00A2274A" w:rsidRPr="00065A83" w:rsidRDefault="00A2274A" w:rsidP="00F62832">
            <w:pPr>
              <w:jc w:val="both"/>
              <w:rPr>
                <w:rFonts w:ascii="Times New Roman" w:hAnsi="Times New Roman"/>
                <w:sz w:val="23"/>
                <w:szCs w:val="23"/>
              </w:rPr>
            </w:pPr>
            <w:r w:rsidRPr="00065A83">
              <w:rPr>
                <w:rFonts w:ascii="Times New Roman" w:hAnsi="Times New Roman"/>
                <w:sz w:val="23"/>
                <w:szCs w:val="23"/>
              </w:rPr>
              <w:t>Характеристика загрязнения поверхностных вод бассейна реки Нура по Карагандинской области (2 программа)</w:t>
            </w:r>
          </w:p>
        </w:tc>
        <w:tc>
          <w:tcPr>
            <w:tcW w:w="802" w:type="dxa"/>
            <w:vAlign w:val="center"/>
          </w:tcPr>
          <w:p w:rsidR="00A2274A" w:rsidRPr="00065A83" w:rsidRDefault="002F1972" w:rsidP="00F62832">
            <w:pPr>
              <w:jc w:val="center"/>
              <w:rPr>
                <w:rFonts w:ascii="Times New Roman" w:hAnsi="Times New Roman"/>
                <w:sz w:val="23"/>
                <w:szCs w:val="23"/>
                <w:lang w:val="kk-KZ"/>
              </w:rPr>
            </w:pPr>
            <w:r w:rsidRPr="00065A83">
              <w:rPr>
                <w:rFonts w:ascii="Times New Roman" w:hAnsi="Times New Roman"/>
                <w:sz w:val="23"/>
                <w:szCs w:val="23"/>
                <w:lang w:val="kk-KZ"/>
              </w:rPr>
              <w:t>146</w:t>
            </w:r>
          </w:p>
        </w:tc>
      </w:tr>
      <w:tr w:rsidR="00A2274A" w:rsidRPr="00065A83" w:rsidTr="00B774BA">
        <w:tc>
          <w:tcPr>
            <w:tcW w:w="817" w:type="dxa"/>
            <w:vAlign w:val="center"/>
          </w:tcPr>
          <w:p w:rsidR="00A2274A" w:rsidRPr="00065A83" w:rsidRDefault="00A2274A" w:rsidP="00F62832">
            <w:pPr>
              <w:rPr>
                <w:rFonts w:ascii="Times New Roman" w:hAnsi="Times New Roman"/>
                <w:sz w:val="23"/>
                <w:szCs w:val="23"/>
                <w:lang w:val="kk-KZ"/>
              </w:rPr>
            </w:pPr>
            <w:r w:rsidRPr="00065A83">
              <w:rPr>
                <w:rFonts w:ascii="Times New Roman" w:hAnsi="Times New Roman"/>
                <w:sz w:val="23"/>
                <w:szCs w:val="23"/>
              </w:rPr>
              <w:t>8.</w:t>
            </w:r>
            <w:r w:rsidR="002F1972" w:rsidRPr="00065A83">
              <w:rPr>
                <w:rFonts w:ascii="Times New Roman" w:hAnsi="Times New Roman"/>
                <w:sz w:val="23"/>
                <w:szCs w:val="23"/>
                <w:lang w:val="kk-KZ"/>
              </w:rPr>
              <w:t>9</w:t>
            </w:r>
          </w:p>
        </w:tc>
        <w:tc>
          <w:tcPr>
            <w:tcW w:w="8128" w:type="dxa"/>
          </w:tcPr>
          <w:p w:rsidR="00A2274A" w:rsidRPr="00065A83" w:rsidRDefault="00A2274A" w:rsidP="00F62832">
            <w:pPr>
              <w:jc w:val="both"/>
              <w:rPr>
                <w:rFonts w:ascii="Times New Roman" w:hAnsi="Times New Roman"/>
                <w:sz w:val="23"/>
                <w:szCs w:val="23"/>
              </w:rPr>
            </w:pPr>
            <w:r w:rsidRPr="00065A83">
              <w:rPr>
                <w:rFonts w:ascii="Times New Roman" w:hAnsi="Times New Roman"/>
                <w:sz w:val="23"/>
                <w:szCs w:val="23"/>
              </w:rPr>
              <w:t>Радиационный гамма-фон Карагандинской области</w:t>
            </w:r>
          </w:p>
        </w:tc>
        <w:tc>
          <w:tcPr>
            <w:tcW w:w="802" w:type="dxa"/>
            <w:vAlign w:val="center"/>
          </w:tcPr>
          <w:p w:rsidR="00A2274A" w:rsidRPr="00065A83" w:rsidRDefault="002F1972" w:rsidP="00F62832">
            <w:pPr>
              <w:jc w:val="center"/>
              <w:rPr>
                <w:rFonts w:ascii="Times New Roman" w:hAnsi="Times New Roman"/>
                <w:sz w:val="23"/>
                <w:szCs w:val="23"/>
                <w:lang w:val="kk-KZ"/>
              </w:rPr>
            </w:pPr>
            <w:r w:rsidRPr="00065A83">
              <w:rPr>
                <w:rFonts w:ascii="Times New Roman" w:hAnsi="Times New Roman"/>
                <w:sz w:val="23"/>
                <w:szCs w:val="23"/>
                <w:lang w:val="kk-KZ"/>
              </w:rPr>
              <w:t>159</w:t>
            </w:r>
          </w:p>
        </w:tc>
      </w:tr>
      <w:tr w:rsidR="00A2274A" w:rsidRPr="00065A83" w:rsidTr="00B774BA">
        <w:tc>
          <w:tcPr>
            <w:tcW w:w="817" w:type="dxa"/>
            <w:vAlign w:val="center"/>
          </w:tcPr>
          <w:p w:rsidR="00A2274A" w:rsidRPr="00065A83" w:rsidRDefault="00A2274A" w:rsidP="00F62832">
            <w:pPr>
              <w:rPr>
                <w:rFonts w:ascii="Times New Roman" w:hAnsi="Times New Roman"/>
                <w:caps/>
                <w:sz w:val="23"/>
                <w:szCs w:val="23"/>
                <w:lang w:val="kk-KZ"/>
              </w:rPr>
            </w:pPr>
            <w:r w:rsidRPr="00065A83">
              <w:rPr>
                <w:rFonts w:ascii="Times New Roman" w:hAnsi="Times New Roman"/>
                <w:sz w:val="23"/>
                <w:szCs w:val="23"/>
              </w:rPr>
              <w:t>8.</w:t>
            </w:r>
            <w:r w:rsidRPr="00065A83">
              <w:rPr>
                <w:rFonts w:ascii="Times New Roman" w:hAnsi="Times New Roman"/>
                <w:sz w:val="23"/>
                <w:szCs w:val="23"/>
                <w:lang w:val="en-US"/>
              </w:rPr>
              <w:t>1</w:t>
            </w:r>
            <w:r w:rsidR="002F1972" w:rsidRPr="00065A83">
              <w:rPr>
                <w:rFonts w:ascii="Times New Roman" w:hAnsi="Times New Roman"/>
                <w:sz w:val="23"/>
                <w:szCs w:val="23"/>
                <w:lang w:val="kk-KZ"/>
              </w:rPr>
              <w:t>0</w:t>
            </w:r>
          </w:p>
        </w:tc>
        <w:tc>
          <w:tcPr>
            <w:tcW w:w="8128" w:type="dxa"/>
            <w:vAlign w:val="center"/>
          </w:tcPr>
          <w:p w:rsidR="00A2274A" w:rsidRPr="00065A83" w:rsidRDefault="00A2274A" w:rsidP="00F62832">
            <w:pPr>
              <w:jc w:val="both"/>
              <w:rPr>
                <w:rFonts w:ascii="Times New Roman" w:hAnsi="Times New Roman"/>
                <w:sz w:val="23"/>
                <w:szCs w:val="23"/>
              </w:rPr>
            </w:pPr>
            <w:r w:rsidRPr="00065A83">
              <w:rPr>
                <w:rFonts w:ascii="Times New Roman" w:hAnsi="Times New Roman"/>
                <w:sz w:val="23"/>
                <w:szCs w:val="23"/>
              </w:rPr>
              <w:t>Плотность радиоактивных выпадений в приземном слое атмосферы</w:t>
            </w:r>
          </w:p>
        </w:tc>
        <w:tc>
          <w:tcPr>
            <w:tcW w:w="802" w:type="dxa"/>
            <w:vAlign w:val="center"/>
          </w:tcPr>
          <w:p w:rsidR="00A2274A" w:rsidRPr="00065A83" w:rsidRDefault="002F1972" w:rsidP="00F62832">
            <w:pPr>
              <w:jc w:val="center"/>
              <w:rPr>
                <w:rFonts w:ascii="Times New Roman" w:hAnsi="Times New Roman"/>
                <w:sz w:val="23"/>
                <w:szCs w:val="23"/>
                <w:lang w:val="kk-KZ"/>
              </w:rPr>
            </w:pPr>
            <w:r w:rsidRPr="00065A83">
              <w:rPr>
                <w:rFonts w:ascii="Times New Roman" w:hAnsi="Times New Roman"/>
                <w:sz w:val="23"/>
                <w:szCs w:val="23"/>
                <w:lang w:val="kk-KZ"/>
              </w:rPr>
              <w:t>159</w:t>
            </w:r>
          </w:p>
        </w:tc>
      </w:tr>
      <w:tr w:rsidR="00A2274A" w:rsidRPr="00065A83" w:rsidTr="00B774BA">
        <w:tc>
          <w:tcPr>
            <w:tcW w:w="817" w:type="dxa"/>
            <w:vAlign w:val="center"/>
          </w:tcPr>
          <w:p w:rsidR="00A2274A" w:rsidRPr="00065A83" w:rsidRDefault="00A2274A" w:rsidP="00F62832">
            <w:pPr>
              <w:rPr>
                <w:rFonts w:ascii="Times New Roman" w:hAnsi="Times New Roman"/>
                <w:b/>
                <w:sz w:val="23"/>
                <w:szCs w:val="23"/>
              </w:rPr>
            </w:pPr>
            <w:r w:rsidRPr="00065A83">
              <w:rPr>
                <w:rFonts w:ascii="Times New Roman" w:hAnsi="Times New Roman"/>
                <w:b/>
                <w:sz w:val="23"/>
                <w:szCs w:val="23"/>
              </w:rPr>
              <w:t>9</w:t>
            </w:r>
          </w:p>
        </w:tc>
        <w:tc>
          <w:tcPr>
            <w:tcW w:w="8128" w:type="dxa"/>
            <w:vAlign w:val="center"/>
          </w:tcPr>
          <w:p w:rsidR="00A2274A" w:rsidRPr="00065A83" w:rsidRDefault="00A2274A" w:rsidP="00F62832">
            <w:pPr>
              <w:jc w:val="both"/>
              <w:rPr>
                <w:rFonts w:ascii="Times New Roman" w:hAnsi="Times New Roman"/>
                <w:b/>
                <w:sz w:val="23"/>
                <w:szCs w:val="23"/>
              </w:rPr>
            </w:pPr>
            <w:r w:rsidRPr="00065A83">
              <w:rPr>
                <w:rFonts w:ascii="Times New Roman" w:hAnsi="Times New Roman"/>
                <w:b/>
                <w:sz w:val="23"/>
                <w:szCs w:val="23"/>
              </w:rPr>
              <w:t>Состояние окружающей среды Костанайской области</w:t>
            </w:r>
          </w:p>
        </w:tc>
        <w:tc>
          <w:tcPr>
            <w:tcW w:w="802" w:type="dxa"/>
            <w:vAlign w:val="center"/>
          </w:tcPr>
          <w:p w:rsidR="00A2274A" w:rsidRPr="00065A83" w:rsidRDefault="002F1972" w:rsidP="00F62832">
            <w:pPr>
              <w:jc w:val="center"/>
              <w:rPr>
                <w:rFonts w:ascii="Times New Roman" w:hAnsi="Times New Roman"/>
                <w:sz w:val="23"/>
                <w:szCs w:val="23"/>
                <w:lang w:val="kk-KZ"/>
              </w:rPr>
            </w:pPr>
            <w:r w:rsidRPr="00065A83">
              <w:rPr>
                <w:rFonts w:ascii="Times New Roman" w:hAnsi="Times New Roman"/>
                <w:sz w:val="23"/>
                <w:szCs w:val="23"/>
                <w:lang w:val="kk-KZ"/>
              </w:rPr>
              <w:t>160</w:t>
            </w:r>
          </w:p>
        </w:tc>
      </w:tr>
      <w:tr w:rsidR="00A2274A" w:rsidRPr="00065A83" w:rsidTr="00B774BA">
        <w:tc>
          <w:tcPr>
            <w:tcW w:w="817" w:type="dxa"/>
            <w:vAlign w:val="center"/>
          </w:tcPr>
          <w:p w:rsidR="00A2274A" w:rsidRPr="00065A83" w:rsidRDefault="00A2274A" w:rsidP="00F62832">
            <w:pPr>
              <w:rPr>
                <w:rFonts w:ascii="Times New Roman" w:hAnsi="Times New Roman"/>
                <w:sz w:val="23"/>
                <w:szCs w:val="23"/>
              </w:rPr>
            </w:pPr>
            <w:r w:rsidRPr="00065A83">
              <w:rPr>
                <w:rFonts w:ascii="Times New Roman" w:hAnsi="Times New Roman"/>
                <w:sz w:val="23"/>
                <w:szCs w:val="23"/>
              </w:rPr>
              <w:t>9.1</w:t>
            </w:r>
          </w:p>
        </w:tc>
        <w:tc>
          <w:tcPr>
            <w:tcW w:w="8128" w:type="dxa"/>
            <w:vAlign w:val="center"/>
          </w:tcPr>
          <w:p w:rsidR="00A2274A" w:rsidRPr="00065A83" w:rsidRDefault="00A2274A" w:rsidP="00F62832">
            <w:pPr>
              <w:jc w:val="both"/>
              <w:rPr>
                <w:rFonts w:ascii="Times New Roman" w:hAnsi="Times New Roman"/>
                <w:sz w:val="23"/>
                <w:szCs w:val="23"/>
              </w:rPr>
            </w:pPr>
            <w:r w:rsidRPr="00065A83">
              <w:rPr>
                <w:rFonts w:ascii="Times New Roman" w:hAnsi="Times New Roman"/>
                <w:sz w:val="23"/>
                <w:szCs w:val="23"/>
              </w:rPr>
              <w:t>Состояние загрязнения атмосферного воздуха по городу Костанай</w:t>
            </w:r>
          </w:p>
        </w:tc>
        <w:tc>
          <w:tcPr>
            <w:tcW w:w="802" w:type="dxa"/>
            <w:vAlign w:val="center"/>
          </w:tcPr>
          <w:p w:rsidR="00A2274A" w:rsidRPr="00065A83" w:rsidRDefault="002F1972" w:rsidP="00F62832">
            <w:pPr>
              <w:jc w:val="center"/>
              <w:rPr>
                <w:rFonts w:ascii="Times New Roman" w:hAnsi="Times New Roman"/>
                <w:sz w:val="23"/>
                <w:szCs w:val="23"/>
                <w:lang w:val="kk-KZ"/>
              </w:rPr>
            </w:pPr>
            <w:r w:rsidRPr="00065A83">
              <w:rPr>
                <w:rFonts w:ascii="Times New Roman" w:hAnsi="Times New Roman"/>
                <w:sz w:val="23"/>
                <w:szCs w:val="23"/>
                <w:lang w:val="kk-KZ"/>
              </w:rPr>
              <w:t>160</w:t>
            </w:r>
          </w:p>
        </w:tc>
      </w:tr>
      <w:tr w:rsidR="00A2274A" w:rsidRPr="00065A83" w:rsidTr="00B774BA">
        <w:tc>
          <w:tcPr>
            <w:tcW w:w="817" w:type="dxa"/>
            <w:vAlign w:val="center"/>
          </w:tcPr>
          <w:p w:rsidR="00A2274A" w:rsidRPr="00065A83" w:rsidRDefault="00A2274A" w:rsidP="00F62832">
            <w:pPr>
              <w:rPr>
                <w:rFonts w:ascii="Times New Roman" w:hAnsi="Times New Roman"/>
                <w:sz w:val="23"/>
                <w:szCs w:val="23"/>
              </w:rPr>
            </w:pPr>
            <w:r w:rsidRPr="00065A83">
              <w:rPr>
                <w:rFonts w:ascii="Times New Roman" w:hAnsi="Times New Roman"/>
                <w:sz w:val="23"/>
                <w:szCs w:val="23"/>
              </w:rPr>
              <w:t>9.2</w:t>
            </w:r>
          </w:p>
        </w:tc>
        <w:tc>
          <w:tcPr>
            <w:tcW w:w="8128" w:type="dxa"/>
            <w:vAlign w:val="center"/>
          </w:tcPr>
          <w:p w:rsidR="00A2274A" w:rsidRPr="00065A83" w:rsidRDefault="00A2274A" w:rsidP="00F62832">
            <w:pPr>
              <w:jc w:val="both"/>
              <w:rPr>
                <w:rFonts w:ascii="Times New Roman" w:hAnsi="Times New Roman"/>
                <w:sz w:val="23"/>
                <w:szCs w:val="23"/>
              </w:rPr>
            </w:pPr>
            <w:r w:rsidRPr="00065A83">
              <w:rPr>
                <w:rFonts w:ascii="Times New Roman" w:hAnsi="Times New Roman"/>
                <w:sz w:val="23"/>
                <w:szCs w:val="23"/>
              </w:rPr>
              <w:t>Состояние загрязнения атмосферного воздуха по городу Рудный</w:t>
            </w:r>
          </w:p>
        </w:tc>
        <w:tc>
          <w:tcPr>
            <w:tcW w:w="802" w:type="dxa"/>
            <w:vAlign w:val="center"/>
          </w:tcPr>
          <w:p w:rsidR="00A2274A" w:rsidRPr="00065A83" w:rsidRDefault="002F1972" w:rsidP="00F62832">
            <w:pPr>
              <w:jc w:val="center"/>
              <w:rPr>
                <w:rFonts w:ascii="Times New Roman" w:hAnsi="Times New Roman"/>
                <w:sz w:val="23"/>
                <w:szCs w:val="23"/>
                <w:lang w:val="kk-KZ"/>
              </w:rPr>
            </w:pPr>
            <w:r w:rsidRPr="00065A83">
              <w:rPr>
                <w:rFonts w:ascii="Times New Roman" w:hAnsi="Times New Roman"/>
                <w:sz w:val="23"/>
                <w:szCs w:val="23"/>
                <w:lang w:val="kk-KZ"/>
              </w:rPr>
              <w:t>161</w:t>
            </w:r>
          </w:p>
        </w:tc>
      </w:tr>
      <w:tr w:rsidR="00A2274A" w:rsidRPr="00065A83" w:rsidTr="00B774BA">
        <w:tc>
          <w:tcPr>
            <w:tcW w:w="817" w:type="dxa"/>
            <w:vAlign w:val="center"/>
          </w:tcPr>
          <w:p w:rsidR="00A2274A" w:rsidRPr="00065A83" w:rsidRDefault="00A2274A" w:rsidP="00F62832">
            <w:pPr>
              <w:rPr>
                <w:rFonts w:ascii="Times New Roman" w:hAnsi="Times New Roman"/>
                <w:sz w:val="23"/>
                <w:szCs w:val="23"/>
              </w:rPr>
            </w:pPr>
            <w:r w:rsidRPr="00065A83">
              <w:rPr>
                <w:rFonts w:ascii="Times New Roman" w:hAnsi="Times New Roman"/>
                <w:sz w:val="23"/>
                <w:szCs w:val="23"/>
              </w:rPr>
              <w:t>9.3</w:t>
            </w:r>
          </w:p>
        </w:tc>
        <w:tc>
          <w:tcPr>
            <w:tcW w:w="8128" w:type="dxa"/>
            <w:vAlign w:val="center"/>
          </w:tcPr>
          <w:p w:rsidR="00A2274A" w:rsidRPr="00065A83" w:rsidRDefault="00A2274A" w:rsidP="00F62832">
            <w:pPr>
              <w:jc w:val="both"/>
              <w:rPr>
                <w:rFonts w:ascii="Times New Roman" w:hAnsi="Times New Roman"/>
                <w:sz w:val="23"/>
                <w:szCs w:val="23"/>
              </w:rPr>
            </w:pPr>
            <w:r w:rsidRPr="00065A83">
              <w:rPr>
                <w:rFonts w:ascii="Times New Roman" w:hAnsi="Times New Roman"/>
                <w:sz w:val="23"/>
                <w:szCs w:val="23"/>
              </w:rPr>
              <w:t>Состояние загрязнения атмосферного воздуха по поселку Карабалык</w:t>
            </w:r>
          </w:p>
        </w:tc>
        <w:tc>
          <w:tcPr>
            <w:tcW w:w="802" w:type="dxa"/>
            <w:vAlign w:val="center"/>
          </w:tcPr>
          <w:p w:rsidR="00A2274A" w:rsidRPr="00065A83" w:rsidRDefault="002F1972" w:rsidP="00F62832">
            <w:pPr>
              <w:jc w:val="center"/>
              <w:rPr>
                <w:rFonts w:ascii="Times New Roman" w:hAnsi="Times New Roman"/>
                <w:sz w:val="23"/>
                <w:szCs w:val="23"/>
                <w:lang w:val="kk-KZ"/>
              </w:rPr>
            </w:pPr>
            <w:r w:rsidRPr="00065A83">
              <w:rPr>
                <w:rFonts w:ascii="Times New Roman" w:hAnsi="Times New Roman"/>
                <w:sz w:val="23"/>
                <w:szCs w:val="23"/>
                <w:lang w:val="kk-KZ"/>
              </w:rPr>
              <w:t>163</w:t>
            </w:r>
          </w:p>
        </w:tc>
      </w:tr>
      <w:tr w:rsidR="00A2274A" w:rsidRPr="00065A83" w:rsidTr="00B774BA">
        <w:tc>
          <w:tcPr>
            <w:tcW w:w="817" w:type="dxa"/>
            <w:vAlign w:val="center"/>
          </w:tcPr>
          <w:p w:rsidR="00A2274A" w:rsidRPr="00065A83" w:rsidRDefault="00A2274A" w:rsidP="002F1972">
            <w:pPr>
              <w:rPr>
                <w:rFonts w:ascii="Times New Roman" w:hAnsi="Times New Roman"/>
                <w:sz w:val="23"/>
                <w:szCs w:val="23"/>
                <w:lang w:val="kk-KZ"/>
              </w:rPr>
            </w:pPr>
            <w:r w:rsidRPr="00065A83">
              <w:rPr>
                <w:rFonts w:ascii="Times New Roman" w:hAnsi="Times New Roman"/>
                <w:sz w:val="23"/>
                <w:szCs w:val="23"/>
              </w:rPr>
              <w:t>9.</w:t>
            </w:r>
            <w:r w:rsidR="002F1972" w:rsidRPr="00065A83">
              <w:rPr>
                <w:rFonts w:ascii="Times New Roman" w:hAnsi="Times New Roman"/>
                <w:sz w:val="23"/>
                <w:szCs w:val="23"/>
                <w:lang w:val="kk-KZ"/>
              </w:rPr>
              <w:t>4</w:t>
            </w:r>
          </w:p>
        </w:tc>
        <w:tc>
          <w:tcPr>
            <w:tcW w:w="8128" w:type="dxa"/>
            <w:vAlign w:val="center"/>
          </w:tcPr>
          <w:p w:rsidR="00A2274A" w:rsidRPr="00065A83" w:rsidRDefault="00A2274A" w:rsidP="00F62832">
            <w:pPr>
              <w:rPr>
                <w:rFonts w:ascii="Times New Roman" w:hAnsi="Times New Roman"/>
                <w:sz w:val="23"/>
                <w:szCs w:val="23"/>
              </w:rPr>
            </w:pPr>
            <w:r w:rsidRPr="00065A83">
              <w:rPr>
                <w:rFonts w:ascii="Times New Roman" w:hAnsi="Times New Roman"/>
                <w:sz w:val="23"/>
                <w:szCs w:val="23"/>
              </w:rPr>
              <w:t>Качество поверхностных вод на территории Костанайской области</w:t>
            </w:r>
          </w:p>
        </w:tc>
        <w:tc>
          <w:tcPr>
            <w:tcW w:w="802" w:type="dxa"/>
            <w:vAlign w:val="center"/>
          </w:tcPr>
          <w:p w:rsidR="00A2274A" w:rsidRPr="00065A83" w:rsidRDefault="002F1972" w:rsidP="00F62832">
            <w:pPr>
              <w:jc w:val="center"/>
              <w:rPr>
                <w:rFonts w:ascii="Times New Roman" w:hAnsi="Times New Roman"/>
                <w:sz w:val="23"/>
                <w:szCs w:val="23"/>
                <w:lang w:val="kk-KZ"/>
              </w:rPr>
            </w:pPr>
            <w:r w:rsidRPr="00065A83">
              <w:rPr>
                <w:rFonts w:ascii="Times New Roman" w:hAnsi="Times New Roman"/>
                <w:sz w:val="23"/>
                <w:szCs w:val="23"/>
                <w:lang w:val="kk-KZ"/>
              </w:rPr>
              <w:t>164</w:t>
            </w:r>
          </w:p>
        </w:tc>
      </w:tr>
      <w:tr w:rsidR="00A2274A" w:rsidRPr="00065A83" w:rsidTr="00B774BA">
        <w:tc>
          <w:tcPr>
            <w:tcW w:w="817" w:type="dxa"/>
            <w:vAlign w:val="center"/>
          </w:tcPr>
          <w:p w:rsidR="00A2274A" w:rsidRPr="00065A83" w:rsidRDefault="002F1972" w:rsidP="00F62832">
            <w:pPr>
              <w:rPr>
                <w:rFonts w:ascii="Times New Roman" w:hAnsi="Times New Roman"/>
                <w:caps/>
                <w:sz w:val="23"/>
                <w:szCs w:val="23"/>
                <w:lang w:val="kk-KZ"/>
              </w:rPr>
            </w:pPr>
            <w:r w:rsidRPr="00065A83">
              <w:rPr>
                <w:rFonts w:ascii="Times New Roman" w:hAnsi="Times New Roman"/>
                <w:caps/>
                <w:sz w:val="23"/>
                <w:szCs w:val="23"/>
              </w:rPr>
              <w:t>9.</w:t>
            </w:r>
            <w:r w:rsidRPr="00065A83">
              <w:rPr>
                <w:rFonts w:ascii="Times New Roman" w:hAnsi="Times New Roman"/>
                <w:caps/>
                <w:sz w:val="23"/>
                <w:szCs w:val="23"/>
                <w:lang w:val="kk-KZ"/>
              </w:rPr>
              <w:t>5</w:t>
            </w:r>
          </w:p>
        </w:tc>
        <w:tc>
          <w:tcPr>
            <w:tcW w:w="8128" w:type="dxa"/>
            <w:vAlign w:val="center"/>
          </w:tcPr>
          <w:p w:rsidR="00A2274A" w:rsidRPr="00065A83" w:rsidRDefault="00A2274A" w:rsidP="00F62832">
            <w:pPr>
              <w:jc w:val="both"/>
              <w:rPr>
                <w:rFonts w:ascii="Times New Roman" w:hAnsi="Times New Roman"/>
                <w:sz w:val="23"/>
                <w:szCs w:val="23"/>
              </w:rPr>
            </w:pPr>
            <w:r w:rsidRPr="00065A83">
              <w:rPr>
                <w:rFonts w:ascii="Times New Roman" w:hAnsi="Times New Roman"/>
                <w:sz w:val="23"/>
                <w:szCs w:val="23"/>
              </w:rPr>
              <w:t>Радиационный гамма-фон Костанайской области</w:t>
            </w:r>
          </w:p>
        </w:tc>
        <w:tc>
          <w:tcPr>
            <w:tcW w:w="802" w:type="dxa"/>
            <w:vAlign w:val="center"/>
          </w:tcPr>
          <w:p w:rsidR="00A2274A" w:rsidRPr="00065A83" w:rsidRDefault="002F1972" w:rsidP="00F62832">
            <w:pPr>
              <w:jc w:val="center"/>
              <w:rPr>
                <w:rFonts w:ascii="Times New Roman" w:hAnsi="Times New Roman"/>
                <w:sz w:val="23"/>
                <w:szCs w:val="23"/>
                <w:lang w:val="kk-KZ"/>
              </w:rPr>
            </w:pPr>
            <w:r w:rsidRPr="00065A83">
              <w:rPr>
                <w:rFonts w:ascii="Times New Roman" w:hAnsi="Times New Roman"/>
                <w:sz w:val="23"/>
                <w:szCs w:val="23"/>
                <w:lang w:val="kk-KZ"/>
              </w:rPr>
              <w:t>165</w:t>
            </w:r>
          </w:p>
        </w:tc>
      </w:tr>
      <w:tr w:rsidR="00A2274A" w:rsidRPr="00065A83" w:rsidTr="00B774BA">
        <w:tc>
          <w:tcPr>
            <w:tcW w:w="817" w:type="dxa"/>
            <w:vAlign w:val="center"/>
          </w:tcPr>
          <w:p w:rsidR="00A2274A" w:rsidRPr="00065A83" w:rsidRDefault="002F1972" w:rsidP="00F62832">
            <w:pPr>
              <w:rPr>
                <w:rFonts w:ascii="Times New Roman" w:hAnsi="Times New Roman"/>
                <w:caps/>
                <w:sz w:val="23"/>
                <w:szCs w:val="23"/>
                <w:lang w:val="kk-KZ"/>
              </w:rPr>
            </w:pPr>
            <w:r w:rsidRPr="00065A83">
              <w:rPr>
                <w:rFonts w:ascii="Times New Roman" w:hAnsi="Times New Roman"/>
                <w:caps/>
                <w:sz w:val="23"/>
                <w:szCs w:val="23"/>
              </w:rPr>
              <w:t>9.</w:t>
            </w:r>
            <w:r w:rsidRPr="00065A83">
              <w:rPr>
                <w:rFonts w:ascii="Times New Roman" w:hAnsi="Times New Roman"/>
                <w:caps/>
                <w:sz w:val="23"/>
                <w:szCs w:val="23"/>
                <w:lang w:val="kk-KZ"/>
              </w:rPr>
              <w:t>6</w:t>
            </w:r>
          </w:p>
        </w:tc>
        <w:tc>
          <w:tcPr>
            <w:tcW w:w="8128" w:type="dxa"/>
            <w:vAlign w:val="center"/>
          </w:tcPr>
          <w:p w:rsidR="00A2274A" w:rsidRPr="00065A83" w:rsidRDefault="00A2274A" w:rsidP="00F62832">
            <w:pPr>
              <w:jc w:val="both"/>
              <w:rPr>
                <w:rFonts w:ascii="Times New Roman" w:hAnsi="Times New Roman"/>
                <w:sz w:val="23"/>
                <w:szCs w:val="23"/>
              </w:rPr>
            </w:pPr>
            <w:r w:rsidRPr="00065A83">
              <w:rPr>
                <w:rFonts w:ascii="Times New Roman" w:hAnsi="Times New Roman"/>
                <w:sz w:val="23"/>
                <w:szCs w:val="23"/>
              </w:rPr>
              <w:t>Плотность радиоактивных выпадений в приземном слое атмосферы</w:t>
            </w:r>
          </w:p>
        </w:tc>
        <w:tc>
          <w:tcPr>
            <w:tcW w:w="802" w:type="dxa"/>
            <w:vAlign w:val="center"/>
          </w:tcPr>
          <w:p w:rsidR="00A2274A" w:rsidRPr="00065A83" w:rsidRDefault="002F1972" w:rsidP="00F62832">
            <w:pPr>
              <w:jc w:val="center"/>
              <w:rPr>
                <w:rFonts w:ascii="Times New Roman" w:hAnsi="Times New Roman"/>
                <w:sz w:val="23"/>
                <w:szCs w:val="23"/>
                <w:lang w:val="kk-KZ"/>
              </w:rPr>
            </w:pPr>
            <w:r w:rsidRPr="00065A83">
              <w:rPr>
                <w:rFonts w:ascii="Times New Roman" w:hAnsi="Times New Roman"/>
                <w:sz w:val="23"/>
                <w:szCs w:val="23"/>
                <w:lang w:val="kk-KZ"/>
              </w:rPr>
              <w:t>165</w:t>
            </w:r>
          </w:p>
        </w:tc>
      </w:tr>
      <w:tr w:rsidR="00A2274A" w:rsidRPr="00065A83" w:rsidTr="00B774BA">
        <w:tc>
          <w:tcPr>
            <w:tcW w:w="817" w:type="dxa"/>
            <w:vAlign w:val="center"/>
          </w:tcPr>
          <w:p w:rsidR="00A2274A" w:rsidRPr="00065A83" w:rsidRDefault="00A2274A" w:rsidP="00F62832">
            <w:pPr>
              <w:rPr>
                <w:rFonts w:ascii="Times New Roman" w:hAnsi="Times New Roman"/>
                <w:b/>
                <w:sz w:val="23"/>
                <w:szCs w:val="23"/>
              </w:rPr>
            </w:pPr>
            <w:r w:rsidRPr="00065A83">
              <w:rPr>
                <w:rFonts w:ascii="Times New Roman" w:hAnsi="Times New Roman"/>
                <w:b/>
                <w:sz w:val="23"/>
                <w:szCs w:val="23"/>
              </w:rPr>
              <w:t>10</w:t>
            </w:r>
          </w:p>
        </w:tc>
        <w:tc>
          <w:tcPr>
            <w:tcW w:w="8128" w:type="dxa"/>
            <w:vAlign w:val="center"/>
          </w:tcPr>
          <w:p w:rsidR="00A2274A" w:rsidRPr="00065A83" w:rsidRDefault="00A2274A" w:rsidP="00F62832">
            <w:pPr>
              <w:rPr>
                <w:rFonts w:ascii="Times New Roman" w:hAnsi="Times New Roman"/>
                <w:b/>
                <w:sz w:val="23"/>
                <w:szCs w:val="23"/>
              </w:rPr>
            </w:pPr>
            <w:r w:rsidRPr="00065A83">
              <w:rPr>
                <w:rFonts w:ascii="Times New Roman" w:hAnsi="Times New Roman"/>
                <w:b/>
                <w:sz w:val="23"/>
                <w:szCs w:val="23"/>
              </w:rPr>
              <w:t>Состояние окружающей среды Кызылординской области</w:t>
            </w:r>
          </w:p>
        </w:tc>
        <w:tc>
          <w:tcPr>
            <w:tcW w:w="802" w:type="dxa"/>
            <w:vAlign w:val="center"/>
          </w:tcPr>
          <w:p w:rsidR="00A2274A" w:rsidRPr="00065A83" w:rsidRDefault="002F1972" w:rsidP="00F62832">
            <w:pPr>
              <w:jc w:val="center"/>
              <w:rPr>
                <w:rFonts w:ascii="Times New Roman" w:hAnsi="Times New Roman"/>
                <w:sz w:val="23"/>
                <w:szCs w:val="23"/>
                <w:lang w:val="kk-KZ"/>
              </w:rPr>
            </w:pPr>
            <w:r w:rsidRPr="00065A83">
              <w:rPr>
                <w:rFonts w:ascii="Times New Roman" w:hAnsi="Times New Roman"/>
                <w:sz w:val="23"/>
                <w:szCs w:val="23"/>
                <w:lang w:val="kk-KZ"/>
              </w:rPr>
              <w:t>167</w:t>
            </w:r>
          </w:p>
        </w:tc>
      </w:tr>
      <w:tr w:rsidR="00A2274A" w:rsidRPr="00065A83" w:rsidTr="00B774BA">
        <w:trPr>
          <w:trHeight w:val="351"/>
        </w:trPr>
        <w:tc>
          <w:tcPr>
            <w:tcW w:w="817" w:type="dxa"/>
            <w:vAlign w:val="center"/>
          </w:tcPr>
          <w:p w:rsidR="00A2274A" w:rsidRPr="00065A83" w:rsidRDefault="00A2274A" w:rsidP="00F62832">
            <w:pPr>
              <w:rPr>
                <w:rFonts w:ascii="Times New Roman" w:hAnsi="Times New Roman"/>
                <w:sz w:val="23"/>
                <w:szCs w:val="23"/>
              </w:rPr>
            </w:pPr>
            <w:r w:rsidRPr="00065A83">
              <w:rPr>
                <w:rFonts w:ascii="Times New Roman" w:hAnsi="Times New Roman"/>
                <w:sz w:val="23"/>
                <w:szCs w:val="23"/>
              </w:rPr>
              <w:t>10.1</w:t>
            </w:r>
          </w:p>
        </w:tc>
        <w:tc>
          <w:tcPr>
            <w:tcW w:w="8128" w:type="dxa"/>
            <w:vAlign w:val="center"/>
          </w:tcPr>
          <w:p w:rsidR="00A2274A" w:rsidRPr="00065A83" w:rsidRDefault="00A2274A" w:rsidP="00F62832">
            <w:pPr>
              <w:rPr>
                <w:rFonts w:ascii="Times New Roman" w:hAnsi="Times New Roman"/>
                <w:sz w:val="23"/>
                <w:szCs w:val="23"/>
              </w:rPr>
            </w:pPr>
            <w:r w:rsidRPr="00065A83">
              <w:rPr>
                <w:rFonts w:ascii="Times New Roman" w:hAnsi="Times New Roman"/>
                <w:sz w:val="23"/>
                <w:szCs w:val="23"/>
              </w:rPr>
              <w:t>Состояние загрязнения атмосферного воздуха по городу Кызылорда</w:t>
            </w:r>
          </w:p>
        </w:tc>
        <w:tc>
          <w:tcPr>
            <w:tcW w:w="802" w:type="dxa"/>
            <w:vAlign w:val="center"/>
          </w:tcPr>
          <w:p w:rsidR="00A2274A" w:rsidRPr="00065A83" w:rsidRDefault="002F1972" w:rsidP="00F62832">
            <w:pPr>
              <w:jc w:val="center"/>
              <w:rPr>
                <w:rFonts w:ascii="Times New Roman" w:hAnsi="Times New Roman"/>
                <w:sz w:val="23"/>
                <w:szCs w:val="23"/>
                <w:lang w:val="kk-KZ"/>
              </w:rPr>
            </w:pPr>
            <w:r w:rsidRPr="00065A83">
              <w:rPr>
                <w:rFonts w:ascii="Times New Roman" w:hAnsi="Times New Roman"/>
                <w:sz w:val="23"/>
                <w:szCs w:val="23"/>
                <w:lang w:val="kk-KZ"/>
              </w:rPr>
              <w:t>167</w:t>
            </w:r>
          </w:p>
        </w:tc>
      </w:tr>
      <w:tr w:rsidR="00A2274A" w:rsidRPr="00065A83" w:rsidTr="00B774BA">
        <w:tc>
          <w:tcPr>
            <w:tcW w:w="817" w:type="dxa"/>
            <w:vAlign w:val="center"/>
          </w:tcPr>
          <w:p w:rsidR="00A2274A" w:rsidRPr="00065A83" w:rsidRDefault="00A2274A" w:rsidP="00F62832">
            <w:pPr>
              <w:rPr>
                <w:rFonts w:ascii="Times New Roman" w:hAnsi="Times New Roman"/>
                <w:sz w:val="23"/>
                <w:szCs w:val="23"/>
              </w:rPr>
            </w:pPr>
            <w:r w:rsidRPr="00065A83">
              <w:rPr>
                <w:rFonts w:ascii="Times New Roman" w:hAnsi="Times New Roman"/>
                <w:sz w:val="23"/>
                <w:szCs w:val="23"/>
              </w:rPr>
              <w:t>10.2</w:t>
            </w:r>
          </w:p>
        </w:tc>
        <w:tc>
          <w:tcPr>
            <w:tcW w:w="8128" w:type="dxa"/>
            <w:vAlign w:val="center"/>
          </w:tcPr>
          <w:p w:rsidR="00A2274A" w:rsidRPr="00065A83" w:rsidRDefault="00A2274A" w:rsidP="00F62832">
            <w:pPr>
              <w:jc w:val="both"/>
              <w:rPr>
                <w:rFonts w:ascii="Times New Roman" w:hAnsi="Times New Roman"/>
                <w:sz w:val="23"/>
                <w:szCs w:val="23"/>
              </w:rPr>
            </w:pPr>
            <w:r w:rsidRPr="00065A83">
              <w:rPr>
                <w:rFonts w:ascii="Times New Roman" w:hAnsi="Times New Roman"/>
                <w:sz w:val="23"/>
                <w:szCs w:val="23"/>
              </w:rPr>
              <w:t>Состояние атмосферного воздуха по поселке Акай</w:t>
            </w:r>
          </w:p>
        </w:tc>
        <w:tc>
          <w:tcPr>
            <w:tcW w:w="802" w:type="dxa"/>
            <w:vAlign w:val="center"/>
          </w:tcPr>
          <w:p w:rsidR="00A2274A" w:rsidRPr="00065A83" w:rsidRDefault="002F1972" w:rsidP="00F62832">
            <w:pPr>
              <w:jc w:val="center"/>
              <w:rPr>
                <w:rFonts w:ascii="Times New Roman" w:hAnsi="Times New Roman"/>
                <w:sz w:val="23"/>
                <w:szCs w:val="23"/>
                <w:lang w:val="kk-KZ"/>
              </w:rPr>
            </w:pPr>
            <w:r w:rsidRPr="00065A83">
              <w:rPr>
                <w:rFonts w:ascii="Times New Roman" w:hAnsi="Times New Roman"/>
                <w:sz w:val="23"/>
                <w:szCs w:val="23"/>
                <w:lang w:val="kk-KZ"/>
              </w:rPr>
              <w:t>168</w:t>
            </w:r>
          </w:p>
        </w:tc>
      </w:tr>
      <w:tr w:rsidR="00A2274A" w:rsidRPr="00065A83" w:rsidTr="00B774BA">
        <w:tc>
          <w:tcPr>
            <w:tcW w:w="817" w:type="dxa"/>
            <w:vAlign w:val="center"/>
          </w:tcPr>
          <w:p w:rsidR="00A2274A" w:rsidRPr="00065A83" w:rsidRDefault="00A2274A" w:rsidP="00F62832">
            <w:pPr>
              <w:rPr>
                <w:rFonts w:ascii="Times New Roman" w:hAnsi="Times New Roman"/>
                <w:sz w:val="23"/>
                <w:szCs w:val="23"/>
              </w:rPr>
            </w:pPr>
            <w:r w:rsidRPr="00065A83">
              <w:rPr>
                <w:rFonts w:ascii="Times New Roman" w:hAnsi="Times New Roman"/>
                <w:sz w:val="23"/>
                <w:szCs w:val="23"/>
              </w:rPr>
              <w:t>10.3</w:t>
            </w:r>
          </w:p>
        </w:tc>
        <w:tc>
          <w:tcPr>
            <w:tcW w:w="8128" w:type="dxa"/>
            <w:vAlign w:val="center"/>
          </w:tcPr>
          <w:p w:rsidR="00A2274A" w:rsidRPr="00065A83" w:rsidRDefault="00A2274A" w:rsidP="00F62832">
            <w:pPr>
              <w:jc w:val="both"/>
              <w:rPr>
                <w:rFonts w:ascii="Times New Roman" w:hAnsi="Times New Roman"/>
                <w:sz w:val="23"/>
                <w:szCs w:val="23"/>
              </w:rPr>
            </w:pPr>
            <w:r w:rsidRPr="00065A83">
              <w:rPr>
                <w:rFonts w:ascii="Times New Roman" w:hAnsi="Times New Roman"/>
                <w:sz w:val="23"/>
                <w:szCs w:val="23"/>
              </w:rPr>
              <w:t xml:space="preserve">Состояние атмосферного воздуха по поселке Торетам </w:t>
            </w:r>
          </w:p>
        </w:tc>
        <w:tc>
          <w:tcPr>
            <w:tcW w:w="802" w:type="dxa"/>
            <w:vAlign w:val="center"/>
          </w:tcPr>
          <w:p w:rsidR="00A2274A" w:rsidRPr="00065A83" w:rsidRDefault="002F1972" w:rsidP="00F62832">
            <w:pPr>
              <w:jc w:val="center"/>
              <w:rPr>
                <w:rFonts w:ascii="Times New Roman" w:hAnsi="Times New Roman"/>
                <w:sz w:val="23"/>
                <w:szCs w:val="23"/>
                <w:lang w:val="kk-KZ"/>
              </w:rPr>
            </w:pPr>
            <w:r w:rsidRPr="00065A83">
              <w:rPr>
                <w:rFonts w:ascii="Times New Roman" w:hAnsi="Times New Roman"/>
                <w:sz w:val="23"/>
                <w:szCs w:val="23"/>
                <w:lang w:val="kk-KZ"/>
              </w:rPr>
              <w:t>170</w:t>
            </w:r>
          </w:p>
        </w:tc>
      </w:tr>
      <w:tr w:rsidR="00A2274A" w:rsidRPr="00065A83" w:rsidTr="00B774BA">
        <w:tc>
          <w:tcPr>
            <w:tcW w:w="817" w:type="dxa"/>
            <w:vAlign w:val="center"/>
          </w:tcPr>
          <w:p w:rsidR="00A2274A" w:rsidRPr="00065A83" w:rsidRDefault="00A2274A" w:rsidP="00F62832">
            <w:pPr>
              <w:rPr>
                <w:rFonts w:ascii="Times New Roman" w:hAnsi="Times New Roman"/>
                <w:sz w:val="23"/>
                <w:szCs w:val="23"/>
              </w:rPr>
            </w:pPr>
            <w:r w:rsidRPr="00065A83">
              <w:rPr>
                <w:rFonts w:ascii="Times New Roman" w:hAnsi="Times New Roman"/>
                <w:sz w:val="23"/>
                <w:szCs w:val="23"/>
              </w:rPr>
              <w:t>10.4</w:t>
            </w:r>
          </w:p>
        </w:tc>
        <w:tc>
          <w:tcPr>
            <w:tcW w:w="8128" w:type="dxa"/>
            <w:vAlign w:val="center"/>
          </w:tcPr>
          <w:p w:rsidR="00A2274A" w:rsidRPr="00065A83" w:rsidRDefault="00A2274A" w:rsidP="00F62832">
            <w:pPr>
              <w:jc w:val="both"/>
              <w:rPr>
                <w:rFonts w:ascii="Times New Roman" w:hAnsi="Times New Roman"/>
                <w:sz w:val="23"/>
                <w:szCs w:val="23"/>
              </w:rPr>
            </w:pPr>
            <w:r w:rsidRPr="00065A83">
              <w:rPr>
                <w:rFonts w:ascii="Times New Roman" w:hAnsi="Times New Roman"/>
                <w:sz w:val="23"/>
                <w:szCs w:val="23"/>
              </w:rPr>
              <w:t>Состояние атмосферного воздуха города Кызылорда  (экспедиция)</w:t>
            </w:r>
          </w:p>
        </w:tc>
        <w:tc>
          <w:tcPr>
            <w:tcW w:w="802" w:type="dxa"/>
            <w:vAlign w:val="center"/>
          </w:tcPr>
          <w:p w:rsidR="00A2274A" w:rsidRPr="00065A83" w:rsidRDefault="002F1972" w:rsidP="00F62832">
            <w:pPr>
              <w:jc w:val="center"/>
              <w:rPr>
                <w:rFonts w:ascii="Times New Roman" w:hAnsi="Times New Roman"/>
                <w:sz w:val="23"/>
                <w:szCs w:val="23"/>
                <w:lang w:val="kk-KZ"/>
              </w:rPr>
            </w:pPr>
            <w:r w:rsidRPr="00065A83">
              <w:rPr>
                <w:rFonts w:ascii="Times New Roman" w:hAnsi="Times New Roman"/>
                <w:sz w:val="23"/>
                <w:szCs w:val="23"/>
                <w:lang w:val="kk-KZ"/>
              </w:rPr>
              <w:t>171</w:t>
            </w:r>
          </w:p>
        </w:tc>
      </w:tr>
      <w:tr w:rsidR="00A2274A" w:rsidRPr="00065A83" w:rsidTr="00B774BA">
        <w:tc>
          <w:tcPr>
            <w:tcW w:w="817" w:type="dxa"/>
            <w:vAlign w:val="center"/>
          </w:tcPr>
          <w:p w:rsidR="00A2274A" w:rsidRPr="00065A83" w:rsidRDefault="00A2274A" w:rsidP="00F62832">
            <w:pPr>
              <w:rPr>
                <w:rFonts w:ascii="Times New Roman" w:hAnsi="Times New Roman"/>
                <w:sz w:val="23"/>
                <w:szCs w:val="23"/>
              </w:rPr>
            </w:pPr>
            <w:r w:rsidRPr="00065A83">
              <w:rPr>
                <w:rFonts w:ascii="Times New Roman" w:hAnsi="Times New Roman"/>
                <w:sz w:val="23"/>
                <w:szCs w:val="23"/>
              </w:rPr>
              <w:t>10.5</w:t>
            </w:r>
          </w:p>
        </w:tc>
        <w:tc>
          <w:tcPr>
            <w:tcW w:w="8128" w:type="dxa"/>
            <w:vAlign w:val="center"/>
          </w:tcPr>
          <w:p w:rsidR="00A2274A" w:rsidRPr="00065A83" w:rsidRDefault="00A2274A" w:rsidP="00F62832">
            <w:pPr>
              <w:jc w:val="both"/>
              <w:rPr>
                <w:rFonts w:ascii="Times New Roman" w:hAnsi="Times New Roman"/>
                <w:sz w:val="23"/>
                <w:szCs w:val="23"/>
              </w:rPr>
            </w:pPr>
            <w:r w:rsidRPr="00065A83">
              <w:rPr>
                <w:rFonts w:ascii="Times New Roman" w:hAnsi="Times New Roman"/>
                <w:sz w:val="23"/>
                <w:szCs w:val="23"/>
              </w:rPr>
              <w:t xml:space="preserve">Качество поверхностных вод на территории Кызылординской области </w:t>
            </w:r>
          </w:p>
        </w:tc>
        <w:tc>
          <w:tcPr>
            <w:tcW w:w="802" w:type="dxa"/>
            <w:vAlign w:val="center"/>
          </w:tcPr>
          <w:p w:rsidR="00A2274A" w:rsidRPr="00065A83" w:rsidRDefault="002F1972" w:rsidP="00F62832">
            <w:pPr>
              <w:jc w:val="center"/>
              <w:rPr>
                <w:rFonts w:ascii="Times New Roman" w:hAnsi="Times New Roman"/>
                <w:sz w:val="23"/>
                <w:szCs w:val="23"/>
                <w:lang w:val="kk-KZ"/>
              </w:rPr>
            </w:pPr>
            <w:r w:rsidRPr="00065A83">
              <w:rPr>
                <w:rFonts w:ascii="Times New Roman" w:hAnsi="Times New Roman"/>
                <w:sz w:val="23"/>
                <w:szCs w:val="23"/>
                <w:lang w:val="kk-KZ"/>
              </w:rPr>
              <w:t>173</w:t>
            </w:r>
          </w:p>
        </w:tc>
      </w:tr>
      <w:tr w:rsidR="00A2274A" w:rsidRPr="00065A83" w:rsidTr="00B774BA">
        <w:tc>
          <w:tcPr>
            <w:tcW w:w="817" w:type="dxa"/>
            <w:vAlign w:val="center"/>
          </w:tcPr>
          <w:p w:rsidR="00A2274A" w:rsidRPr="00065A83" w:rsidRDefault="00A2274A" w:rsidP="00F62832">
            <w:pPr>
              <w:rPr>
                <w:rFonts w:ascii="Times New Roman" w:hAnsi="Times New Roman"/>
                <w:caps/>
                <w:sz w:val="23"/>
                <w:szCs w:val="23"/>
              </w:rPr>
            </w:pPr>
            <w:r w:rsidRPr="00065A83">
              <w:rPr>
                <w:rFonts w:ascii="Times New Roman" w:hAnsi="Times New Roman"/>
                <w:caps/>
                <w:sz w:val="23"/>
                <w:szCs w:val="23"/>
              </w:rPr>
              <w:t>10.6</w:t>
            </w:r>
          </w:p>
        </w:tc>
        <w:tc>
          <w:tcPr>
            <w:tcW w:w="8128" w:type="dxa"/>
            <w:vAlign w:val="center"/>
          </w:tcPr>
          <w:p w:rsidR="00A2274A" w:rsidRPr="00065A83" w:rsidRDefault="00A2274A" w:rsidP="00F62832">
            <w:pPr>
              <w:autoSpaceDE w:val="0"/>
              <w:autoSpaceDN w:val="0"/>
              <w:adjustRightInd w:val="0"/>
              <w:rPr>
                <w:rFonts w:ascii="Times New Roman" w:hAnsi="Times New Roman"/>
                <w:sz w:val="23"/>
                <w:szCs w:val="23"/>
              </w:rPr>
            </w:pPr>
            <w:r w:rsidRPr="00065A83">
              <w:rPr>
                <w:rFonts w:ascii="Times New Roman" w:hAnsi="Times New Roman"/>
                <w:sz w:val="23"/>
                <w:szCs w:val="23"/>
              </w:rPr>
              <w:t xml:space="preserve">Качество воды хозяйственно-питьевого и культурно-бытового водопользования </w:t>
            </w:r>
            <w:r w:rsidRPr="00065A83">
              <w:rPr>
                <w:rFonts w:ascii="Times New Roman" w:hAnsi="Times New Roman"/>
                <w:sz w:val="23"/>
                <w:szCs w:val="23"/>
              </w:rPr>
              <w:lastRenderedPageBreak/>
              <w:t xml:space="preserve">города Кызылорда </w:t>
            </w:r>
          </w:p>
        </w:tc>
        <w:tc>
          <w:tcPr>
            <w:tcW w:w="802" w:type="dxa"/>
            <w:vAlign w:val="center"/>
          </w:tcPr>
          <w:p w:rsidR="00A2274A" w:rsidRPr="00065A83" w:rsidRDefault="002F1972" w:rsidP="00F62832">
            <w:pPr>
              <w:jc w:val="center"/>
              <w:rPr>
                <w:rFonts w:ascii="Times New Roman" w:hAnsi="Times New Roman"/>
                <w:sz w:val="23"/>
                <w:szCs w:val="23"/>
                <w:lang w:val="kk-KZ"/>
              </w:rPr>
            </w:pPr>
            <w:r w:rsidRPr="00065A83">
              <w:rPr>
                <w:rFonts w:ascii="Times New Roman" w:hAnsi="Times New Roman"/>
                <w:sz w:val="23"/>
                <w:szCs w:val="23"/>
                <w:lang w:val="kk-KZ"/>
              </w:rPr>
              <w:lastRenderedPageBreak/>
              <w:t>173</w:t>
            </w:r>
          </w:p>
        </w:tc>
      </w:tr>
      <w:tr w:rsidR="00A2274A" w:rsidRPr="00065A83" w:rsidTr="00B774BA">
        <w:tc>
          <w:tcPr>
            <w:tcW w:w="817" w:type="dxa"/>
            <w:vAlign w:val="center"/>
          </w:tcPr>
          <w:p w:rsidR="00A2274A" w:rsidRPr="00065A83" w:rsidRDefault="00A2274A" w:rsidP="00F62832">
            <w:pPr>
              <w:rPr>
                <w:rFonts w:ascii="Times New Roman" w:hAnsi="Times New Roman"/>
                <w:caps/>
                <w:sz w:val="23"/>
                <w:szCs w:val="23"/>
              </w:rPr>
            </w:pPr>
            <w:r w:rsidRPr="00065A83">
              <w:rPr>
                <w:rFonts w:ascii="Times New Roman" w:hAnsi="Times New Roman"/>
                <w:caps/>
                <w:sz w:val="23"/>
                <w:szCs w:val="23"/>
              </w:rPr>
              <w:lastRenderedPageBreak/>
              <w:t>10.7</w:t>
            </w:r>
          </w:p>
        </w:tc>
        <w:tc>
          <w:tcPr>
            <w:tcW w:w="8128" w:type="dxa"/>
            <w:vAlign w:val="center"/>
          </w:tcPr>
          <w:p w:rsidR="00A2274A" w:rsidRPr="00065A83" w:rsidRDefault="00A2274A" w:rsidP="00F62832">
            <w:pPr>
              <w:jc w:val="both"/>
              <w:rPr>
                <w:rFonts w:ascii="Times New Roman" w:hAnsi="Times New Roman"/>
                <w:sz w:val="23"/>
                <w:szCs w:val="23"/>
              </w:rPr>
            </w:pPr>
            <w:r w:rsidRPr="00065A83">
              <w:rPr>
                <w:rFonts w:ascii="Times New Roman" w:hAnsi="Times New Roman"/>
                <w:sz w:val="23"/>
                <w:szCs w:val="23"/>
              </w:rPr>
              <w:t>Радиационный гамма-фон Кызылординской области</w:t>
            </w:r>
          </w:p>
        </w:tc>
        <w:tc>
          <w:tcPr>
            <w:tcW w:w="802" w:type="dxa"/>
            <w:vAlign w:val="center"/>
          </w:tcPr>
          <w:p w:rsidR="00A2274A" w:rsidRPr="00065A83" w:rsidRDefault="002F1972" w:rsidP="00F62832">
            <w:pPr>
              <w:jc w:val="center"/>
              <w:rPr>
                <w:rFonts w:ascii="Times New Roman" w:hAnsi="Times New Roman"/>
                <w:sz w:val="23"/>
                <w:szCs w:val="23"/>
                <w:lang w:val="kk-KZ"/>
              </w:rPr>
            </w:pPr>
            <w:r w:rsidRPr="00065A83">
              <w:rPr>
                <w:rFonts w:ascii="Times New Roman" w:hAnsi="Times New Roman"/>
                <w:sz w:val="23"/>
                <w:szCs w:val="23"/>
                <w:lang w:val="kk-KZ"/>
              </w:rPr>
              <w:t>174</w:t>
            </w:r>
          </w:p>
        </w:tc>
      </w:tr>
      <w:tr w:rsidR="00A2274A" w:rsidRPr="00065A83" w:rsidTr="00B774BA">
        <w:tc>
          <w:tcPr>
            <w:tcW w:w="817" w:type="dxa"/>
            <w:vAlign w:val="center"/>
          </w:tcPr>
          <w:p w:rsidR="00A2274A" w:rsidRPr="00065A83" w:rsidRDefault="00A2274A" w:rsidP="00F62832">
            <w:pPr>
              <w:rPr>
                <w:rFonts w:ascii="Times New Roman" w:hAnsi="Times New Roman"/>
                <w:caps/>
                <w:sz w:val="23"/>
                <w:szCs w:val="23"/>
              </w:rPr>
            </w:pPr>
            <w:r w:rsidRPr="00065A83">
              <w:rPr>
                <w:rFonts w:ascii="Times New Roman" w:hAnsi="Times New Roman"/>
                <w:caps/>
                <w:sz w:val="23"/>
                <w:szCs w:val="23"/>
              </w:rPr>
              <w:t>10.8</w:t>
            </w:r>
          </w:p>
        </w:tc>
        <w:tc>
          <w:tcPr>
            <w:tcW w:w="8128" w:type="dxa"/>
            <w:vAlign w:val="center"/>
          </w:tcPr>
          <w:p w:rsidR="00A2274A" w:rsidRPr="00065A83" w:rsidRDefault="00A2274A" w:rsidP="00F62832">
            <w:pPr>
              <w:jc w:val="both"/>
              <w:rPr>
                <w:rFonts w:ascii="Times New Roman" w:hAnsi="Times New Roman"/>
                <w:sz w:val="23"/>
                <w:szCs w:val="23"/>
              </w:rPr>
            </w:pPr>
            <w:r w:rsidRPr="00065A83">
              <w:rPr>
                <w:rFonts w:ascii="Times New Roman" w:hAnsi="Times New Roman"/>
                <w:sz w:val="23"/>
                <w:szCs w:val="23"/>
              </w:rPr>
              <w:t xml:space="preserve">Радиационный гамма-фон города Кызылорда </w:t>
            </w:r>
            <w:r w:rsidRPr="00065A83">
              <w:rPr>
                <w:rFonts w:ascii="Times New Roman" w:hAnsi="Times New Roman"/>
                <w:sz w:val="23"/>
                <w:szCs w:val="23"/>
                <w:lang w:eastAsia="ru-RU" w:bidi="ar-SA"/>
              </w:rPr>
              <w:t>по данным эпизодических наблюдений</w:t>
            </w:r>
          </w:p>
        </w:tc>
        <w:tc>
          <w:tcPr>
            <w:tcW w:w="802" w:type="dxa"/>
            <w:vAlign w:val="center"/>
          </w:tcPr>
          <w:p w:rsidR="00A2274A" w:rsidRPr="00065A83" w:rsidRDefault="002F1972" w:rsidP="00F62832">
            <w:pPr>
              <w:jc w:val="center"/>
              <w:rPr>
                <w:rFonts w:ascii="Times New Roman" w:hAnsi="Times New Roman"/>
                <w:sz w:val="23"/>
                <w:szCs w:val="23"/>
                <w:lang w:val="kk-KZ"/>
              </w:rPr>
            </w:pPr>
            <w:r w:rsidRPr="00065A83">
              <w:rPr>
                <w:rFonts w:ascii="Times New Roman" w:hAnsi="Times New Roman"/>
                <w:sz w:val="23"/>
                <w:szCs w:val="23"/>
                <w:lang w:val="kk-KZ"/>
              </w:rPr>
              <w:t>174</w:t>
            </w:r>
          </w:p>
        </w:tc>
      </w:tr>
      <w:tr w:rsidR="00A2274A" w:rsidRPr="00065A83" w:rsidTr="00B774BA">
        <w:tc>
          <w:tcPr>
            <w:tcW w:w="817" w:type="dxa"/>
            <w:vAlign w:val="center"/>
          </w:tcPr>
          <w:p w:rsidR="00A2274A" w:rsidRPr="00065A83" w:rsidRDefault="00A2274A" w:rsidP="00F62832">
            <w:pPr>
              <w:rPr>
                <w:rFonts w:ascii="Times New Roman" w:hAnsi="Times New Roman"/>
                <w:caps/>
                <w:sz w:val="23"/>
                <w:szCs w:val="23"/>
              </w:rPr>
            </w:pPr>
            <w:r w:rsidRPr="00065A83">
              <w:rPr>
                <w:rFonts w:ascii="Times New Roman" w:hAnsi="Times New Roman"/>
                <w:caps/>
                <w:sz w:val="23"/>
                <w:szCs w:val="23"/>
              </w:rPr>
              <w:t>10.9</w:t>
            </w:r>
          </w:p>
        </w:tc>
        <w:tc>
          <w:tcPr>
            <w:tcW w:w="8128" w:type="dxa"/>
            <w:vAlign w:val="center"/>
          </w:tcPr>
          <w:p w:rsidR="00A2274A" w:rsidRPr="00065A83" w:rsidRDefault="00A2274A" w:rsidP="00F62832">
            <w:pPr>
              <w:jc w:val="both"/>
              <w:rPr>
                <w:rFonts w:ascii="Times New Roman" w:hAnsi="Times New Roman"/>
                <w:sz w:val="23"/>
                <w:szCs w:val="23"/>
              </w:rPr>
            </w:pPr>
            <w:r w:rsidRPr="00065A83">
              <w:rPr>
                <w:rFonts w:ascii="Times New Roman" w:hAnsi="Times New Roman"/>
                <w:sz w:val="23"/>
                <w:szCs w:val="23"/>
              </w:rPr>
              <w:t>Плотность радиоактивных выпадений в приземном слое атмосферы на территории Кызылординской области</w:t>
            </w:r>
          </w:p>
        </w:tc>
        <w:tc>
          <w:tcPr>
            <w:tcW w:w="802" w:type="dxa"/>
            <w:vAlign w:val="center"/>
          </w:tcPr>
          <w:p w:rsidR="00A2274A" w:rsidRPr="00065A83" w:rsidRDefault="002F1972" w:rsidP="00F62832">
            <w:pPr>
              <w:jc w:val="center"/>
              <w:rPr>
                <w:rFonts w:ascii="Times New Roman" w:hAnsi="Times New Roman"/>
                <w:sz w:val="23"/>
                <w:szCs w:val="23"/>
                <w:lang w:val="kk-KZ"/>
              </w:rPr>
            </w:pPr>
            <w:r w:rsidRPr="00065A83">
              <w:rPr>
                <w:rFonts w:ascii="Times New Roman" w:hAnsi="Times New Roman"/>
                <w:sz w:val="23"/>
                <w:szCs w:val="23"/>
                <w:lang w:val="kk-KZ"/>
              </w:rPr>
              <w:t>174</w:t>
            </w:r>
          </w:p>
        </w:tc>
      </w:tr>
      <w:tr w:rsidR="00A2274A" w:rsidRPr="00065A83" w:rsidTr="00B774BA">
        <w:tc>
          <w:tcPr>
            <w:tcW w:w="817" w:type="dxa"/>
            <w:vAlign w:val="center"/>
          </w:tcPr>
          <w:p w:rsidR="00A2274A" w:rsidRPr="00065A83" w:rsidRDefault="00A2274A" w:rsidP="00F62832">
            <w:pPr>
              <w:rPr>
                <w:rFonts w:ascii="Times New Roman" w:hAnsi="Times New Roman"/>
                <w:caps/>
                <w:sz w:val="23"/>
                <w:szCs w:val="23"/>
              </w:rPr>
            </w:pPr>
            <w:r w:rsidRPr="00065A83">
              <w:rPr>
                <w:rFonts w:ascii="Times New Roman" w:hAnsi="Times New Roman"/>
                <w:caps/>
                <w:sz w:val="23"/>
                <w:szCs w:val="23"/>
              </w:rPr>
              <w:t>10.10</w:t>
            </w:r>
          </w:p>
        </w:tc>
        <w:tc>
          <w:tcPr>
            <w:tcW w:w="8128" w:type="dxa"/>
            <w:vAlign w:val="center"/>
          </w:tcPr>
          <w:p w:rsidR="00A2274A" w:rsidRPr="00065A83" w:rsidRDefault="00A2274A" w:rsidP="00F62832">
            <w:pPr>
              <w:jc w:val="both"/>
              <w:rPr>
                <w:rFonts w:ascii="Times New Roman" w:hAnsi="Times New Roman"/>
                <w:sz w:val="23"/>
                <w:szCs w:val="23"/>
              </w:rPr>
            </w:pPr>
            <w:r w:rsidRPr="00065A83">
              <w:rPr>
                <w:rFonts w:ascii="Times New Roman" w:hAnsi="Times New Roman"/>
                <w:sz w:val="23"/>
                <w:szCs w:val="23"/>
              </w:rPr>
              <w:t xml:space="preserve">Состояние здоровья населения по городу Кызылорда </w:t>
            </w:r>
          </w:p>
        </w:tc>
        <w:tc>
          <w:tcPr>
            <w:tcW w:w="802" w:type="dxa"/>
            <w:vAlign w:val="center"/>
          </w:tcPr>
          <w:p w:rsidR="00A2274A" w:rsidRPr="00065A83" w:rsidRDefault="002F1972" w:rsidP="00F62832">
            <w:pPr>
              <w:jc w:val="center"/>
              <w:rPr>
                <w:rFonts w:ascii="Times New Roman" w:hAnsi="Times New Roman"/>
                <w:sz w:val="23"/>
                <w:szCs w:val="23"/>
                <w:lang w:val="kk-KZ"/>
              </w:rPr>
            </w:pPr>
            <w:r w:rsidRPr="00065A83">
              <w:rPr>
                <w:rFonts w:ascii="Times New Roman" w:hAnsi="Times New Roman"/>
                <w:sz w:val="23"/>
                <w:szCs w:val="23"/>
                <w:lang w:val="kk-KZ"/>
              </w:rPr>
              <w:t>175</w:t>
            </w:r>
          </w:p>
        </w:tc>
      </w:tr>
      <w:tr w:rsidR="00A2274A" w:rsidRPr="00065A83" w:rsidTr="00B774BA">
        <w:tc>
          <w:tcPr>
            <w:tcW w:w="817" w:type="dxa"/>
            <w:vAlign w:val="center"/>
          </w:tcPr>
          <w:p w:rsidR="00A2274A" w:rsidRPr="00065A83" w:rsidRDefault="00A2274A" w:rsidP="00F62832">
            <w:pPr>
              <w:rPr>
                <w:rFonts w:ascii="Times New Roman" w:hAnsi="Times New Roman"/>
                <w:b/>
                <w:sz w:val="23"/>
                <w:szCs w:val="23"/>
              </w:rPr>
            </w:pPr>
            <w:r w:rsidRPr="00065A83">
              <w:rPr>
                <w:rFonts w:ascii="Times New Roman" w:hAnsi="Times New Roman"/>
                <w:b/>
                <w:sz w:val="23"/>
                <w:szCs w:val="23"/>
              </w:rPr>
              <w:t>11</w:t>
            </w:r>
          </w:p>
        </w:tc>
        <w:tc>
          <w:tcPr>
            <w:tcW w:w="8128" w:type="dxa"/>
            <w:vAlign w:val="center"/>
          </w:tcPr>
          <w:p w:rsidR="00A2274A" w:rsidRPr="00065A83" w:rsidRDefault="00A2274A" w:rsidP="00F62832">
            <w:pPr>
              <w:jc w:val="both"/>
              <w:rPr>
                <w:rFonts w:ascii="Times New Roman" w:hAnsi="Times New Roman"/>
                <w:b/>
                <w:sz w:val="23"/>
                <w:szCs w:val="23"/>
              </w:rPr>
            </w:pPr>
            <w:r w:rsidRPr="00065A83">
              <w:rPr>
                <w:rFonts w:ascii="Times New Roman" w:hAnsi="Times New Roman"/>
                <w:b/>
                <w:sz w:val="23"/>
                <w:szCs w:val="23"/>
              </w:rPr>
              <w:t>Состояние окружающей среды Мангистауской области</w:t>
            </w:r>
          </w:p>
        </w:tc>
        <w:tc>
          <w:tcPr>
            <w:tcW w:w="802" w:type="dxa"/>
            <w:vAlign w:val="center"/>
          </w:tcPr>
          <w:p w:rsidR="00A2274A" w:rsidRPr="00065A83" w:rsidRDefault="00B774BA" w:rsidP="00F62832">
            <w:pPr>
              <w:jc w:val="center"/>
              <w:rPr>
                <w:rFonts w:ascii="Times New Roman" w:hAnsi="Times New Roman"/>
                <w:sz w:val="23"/>
                <w:szCs w:val="23"/>
                <w:lang w:val="kk-KZ"/>
              </w:rPr>
            </w:pPr>
            <w:r w:rsidRPr="00065A83">
              <w:rPr>
                <w:rFonts w:ascii="Times New Roman" w:hAnsi="Times New Roman"/>
                <w:sz w:val="23"/>
                <w:szCs w:val="23"/>
                <w:lang w:val="kk-KZ"/>
              </w:rPr>
              <w:t>176</w:t>
            </w:r>
          </w:p>
        </w:tc>
      </w:tr>
      <w:tr w:rsidR="00A2274A" w:rsidRPr="00065A83" w:rsidTr="00B774BA">
        <w:tc>
          <w:tcPr>
            <w:tcW w:w="817" w:type="dxa"/>
            <w:vAlign w:val="center"/>
          </w:tcPr>
          <w:p w:rsidR="00A2274A" w:rsidRPr="00065A83" w:rsidRDefault="00A2274A" w:rsidP="00F62832">
            <w:pPr>
              <w:rPr>
                <w:rFonts w:ascii="Times New Roman" w:hAnsi="Times New Roman"/>
                <w:sz w:val="23"/>
                <w:szCs w:val="23"/>
              </w:rPr>
            </w:pPr>
            <w:r w:rsidRPr="00065A83">
              <w:rPr>
                <w:rFonts w:ascii="Times New Roman" w:hAnsi="Times New Roman"/>
                <w:sz w:val="23"/>
                <w:szCs w:val="23"/>
              </w:rPr>
              <w:t>11.1</w:t>
            </w:r>
          </w:p>
        </w:tc>
        <w:tc>
          <w:tcPr>
            <w:tcW w:w="8128" w:type="dxa"/>
            <w:vAlign w:val="center"/>
          </w:tcPr>
          <w:p w:rsidR="00A2274A" w:rsidRPr="00065A83" w:rsidRDefault="00A2274A" w:rsidP="00F62832">
            <w:pPr>
              <w:jc w:val="both"/>
              <w:rPr>
                <w:rFonts w:ascii="Times New Roman" w:hAnsi="Times New Roman"/>
                <w:sz w:val="23"/>
                <w:szCs w:val="23"/>
              </w:rPr>
            </w:pPr>
            <w:r w:rsidRPr="00065A83">
              <w:rPr>
                <w:rFonts w:ascii="Times New Roman" w:hAnsi="Times New Roman"/>
                <w:sz w:val="23"/>
                <w:szCs w:val="23"/>
              </w:rPr>
              <w:t>Состояние загрязнения атмосферного воздуха по городу Актау</w:t>
            </w:r>
          </w:p>
        </w:tc>
        <w:tc>
          <w:tcPr>
            <w:tcW w:w="802" w:type="dxa"/>
            <w:vAlign w:val="center"/>
          </w:tcPr>
          <w:p w:rsidR="00A2274A" w:rsidRPr="00065A83" w:rsidRDefault="00B774BA" w:rsidP="00F62832">
            <w:pPr>
              <w:jc w:val="center"/>
              <w:rPr>
                <w:rFonts w:ascii="Times New Roman" w:hAnsi="Times New Roman"/>
                <w:sz w:val="23"/>
                <w:szCs w:val="23"/>
                <w:lang w:val="kk-KZ"/>
              </w:rPr>
            </w:pPr>
            <w:r w:rsidRPr="00065A83">
              <w:rPr>
                <w:rFonts w:ascii="Times New Roman" w:hAnsi="Times New Roman"/>
                <w:sz w:val="23"/>
                <w:szCs w:val="23"/>
                <w:lang w:val="kk-KZ"/>
              </w:rPr>
              <w:t>176</w:t>
            </w:r>
          </w:p>
        </w:tc>
      </w:tr>
      <w:tr w:rsidR="00A2274A" w:rsidRPr="00065A83" w:rsidTr="00B774BA">
        <w:tc>
          <w:tcPr>
            <w:tcW w:w="817" w:type="dxa"/>
            <w:vAlign w:val="center"/>
          </w:tcPr>
          <w:p w:rsidR="00A2274A" w:rsidRPr="00065A83" w:rsidRDefault="00A2274A" w:rsidP="00F62832">
            <w:pPr>
              <w:rPr>
                <w:rFonts w:ascii="Times New Roman" w:hAnsi="Times New Roman"/>
                <w:sz w:val="23"/>
                <w:szCs w:val="23"/>
              </w:rPr>
            </w:pPr>
            <w:r w:rsidRPr="00065A83">
              <w:rPr>
                <w:rFonts w:ascii="Times New Roman" w:hAnsi="Times New Roman"/>
                <w:sz w:val="23"/>
                <w:szCs w:val="23"/>
              </w:rPr>
              <w:t>11.2</w:t>
            </w:r>
          </w:p>
        </w:tc>
        <w:tc>
          <w:tcPr>
            <w:tcW w:w="8128" w:type="dxa"/>
            <w:vAlign w:val="center"/>
          </w:tcPr>
          <w:p w:rsidR="00A2274A" w:rsidRPr="00065A83" w:rsidRDefault="00A2274A" w:rsidP="00F62832">
            <w:pPr>
              <w:jc w:val="both"/>
              <w:rPr>
                <w:rFonts w:ascii="Times New Roman" w:hAnsi="Times New Roman"/>
                <w:sz w:val="23"/>
                <w:szCs w:val="23"/>
              </w:rPr>
            </w:pPr>
            <w:r w:rsidRPr="00065A83">
              <w:rPr>
                <w:rFonts w:ascii="Times New Roman" w:hAnsi="Times New Roman"/>
                <w:sz w:val="23"/>
                <w:szCs w:val="23"/>
              </w:rPr>
              <w:t>Состояние атмосферного воздуха по городу Жанаозен</w:t>
            </w:r>
          </w:p>
        </w:tc>
        <w:tc>
          <w:tcPr>
            <w:tcW w:w="802" w:type="dxa"/>
            <w:vAlign w:val="center"/>
          </w:tcPr>
          <w:p w:rsidR="00A2274A" w:rsidRPr="00065A83" w:rsidRDefault="00B774BA" w:rsidP="00F62832">
            <w:pPr>
              <w:jc w:val="center"/>
              <w:rPr>
                <w:rFonts w:ascii="Times New Roman" w:hAnsi="Times New Roman"/>
                <w:sz w:val="23"/>
                <w:szCs w:val="23"/>
                <w:lang w:val="kk-KZ"/>
              </w:rPr>
            </w:pPr>
            <w:r w:rsidRPr="00065A83">
              <w:rPr>
                <w:rFonts w:ascii="Times New Roman" w:hAnsi="Times New Roman"/>
                <w:sz w:val="23"/>
                <w:szCs w:val="23"/>
                <w:lang w:val="kk-KZ"/>
              </w:rPr>
              <w:t>178</w:t>
            </w:r>
          </w:p>
        </w:tc>
      </w:tr>
      <w:tr w:rsidR="00A2274A" w:rsidRPr="00065A83" w:rsidTr="00B774BA">
        <w:tc>
          <w:tcPr>
            <w:tcW w:w="817" w:type="dxa"/>
            <w:vAlign w:val="center"/>
          </w:tcPr>
          <w:p w:rsidR="00A2274A" w:rsidRPr="00065A83" w:rsidRDefault="00A2274A" w:rsidP="00F62832">
            <w:pPr>
              <w:rPr>
                <w:rFonts w:ascii="Times New Roman" w:hAnsi="Times New Roman"/>
                <w:sz w:val="23"/>
                <w:szCs w:val="23"/>
              </w:rPr>
            </w:pPr>
            <w:r w:rsidRPr="00065A83">
              <w:rPr>
                <w:rFonts w:ascii="Times New Roman" w:hAnsi="Times New Roman"/>
                <w:sz w:val="23"/>
                <w:szCs w:val="23"/>
              </w:rPr>
              <w:t>11.3</w:t>
            </w:r>
          </w:p>
        </w:tc>
        <w:tc>
          <w:tcPr>
            <w:tcW w:w="8128" w:type="dxa"/>
            <w:vAlign w:val="center"/>
          </w:tcPr>
          <w:p w:rsidR="00A2274A" w:rsidRPr="00065A83" w:rsidRDefault="00A2274A" w:rsidP="00F62832">
            <w:pPr>
              <w:jc w:val="both"/>
              <w:rPr>
                <w:rFonts w:ascii="Times New Roman" w:hAnsi="Times New Roman"/>
                <w:sz w:val="23"/>
                <w:szCs w:val="23"/>
              </w:rPr>
            </w:pPr>
            <w:r w:rsidRPr="00065A83">
              <w:rPr>
                <w:rFonts w:ascii="Times New Roman" w:hAnsi="Times New Roman"/>
                <w:sz w:val="23"/>
                <w:szCs w:val="23"/>
              </w:rPr>
              <w:t>Состояние атмосферного воздуха попоселка Бейнеу</w:t>
            </w:r>
          </w:p>
        </w:tc>
        <w:tc>
          <w:tcPr>
            <w:tcW w:w="802" w:type="dxa"/>
            <w:vAlign w:val="center"/>
          </w:tcPr>
          <w:p w:rsidR="00A2274A" w:rsidRPr="00065A83" w:rsidRDefault="00B774BA" w:rsidP="00F62832">
            <w:pPr>
              <w:jc w:val="center"/>
              <w:rPr>
                <w:rFonts w:ascii="Times New Roman" w:hAnsi="Times New Roman"/>
                <w:sz w:val="23"/>
                <w:szCs w:val="23"/>
                <w:lang w:val="kk-KZ"/>
              </w:rPr>
            </w:pPr>
            <w:r w:rsidRPr="00065A83">
              <w:rPr>
                <w:rFonts w:ascii="Times New Roman" w:hAnsi="Times New Roman"/>
                <w:sz w:val="23"/>
                <w:szCs w:val="23"/>
                <w:lang w:val="kk-KZ"/>
              </w:rPr>
              <w:t>179</w:t>
            </w:r>
          </w:p>
        </w:tc>
      </w:tr>
      <w:tr w:rsidR="00A2274A" w:rsidRPr="00065A83" w:rsidTr="00B774BA">
        <w:tc>
          <w:tcPr>
            <w:tcW w:w="817" w:type="dxa"/>
            <w:vAlign w:val="center"/>
          </w:tcPr>
          <w:p w:rsidR="00A2274A" w:rsidRPr="00065A83" w:rsidRDefault="00A2274A" w:rsidP="00F62832">
            <w:pPr>
              <w:rPr>
                <w:rFonts w:ascii="Times New Roman" w:hAnsi="Times New Roman"/>
                <w:sz w:val="23"/>
                <w:szCs w:val="23"/>
              </w:rPr>
            </w:pPr>
            <w:r w:rsidRPr="00065A83">
              <w:rPr>
                <w:rFonts w:ascii="Times New Roman" w:hAnsi="Times New Roman"/>
                <w:sz w:val="23"/>
                <w:szCs w:val="23"/>
              </w:rPr>
              <w:t>11.4</w:t>
            </w:r>
          </w:p>
        </w:tc>
        <w:tc>
          <w:tcPr>
            <w:tcW w:w="8128" w:type="dxa"/>
            <w:vAlign w:val="center"/>
          </w:tcPr>
          <w:p w:rsidR="00A2274A" w:rsidRPr="00065A83" w:rsidRDefault="00A2274A" w:rsidP="00B774BA">
            <w:pPr>
              <w:jc w:val="both"/>
              <w:rPr>
                <w:rFonts w:ascii="Times New Roman" w:hAnsi="Times New Roman"/>
                <w:sz w:val="23"/>
                <w:szCs w:val="23"/>
              </w:rPr>
            </w:pPr>
            <w:r w:rsidRPr="00065A83">
              <w:rPr>
                <w:rFonts w:ascii="Times New Roman" w:hAnsi="Times New Roman"/>
                <w:sz w:val="23"/>
                <w:szCs w:val="23"/>
              </w:rPr>
              <w:t>Состояние атмосферного воздуха на территорий х/х Кошкар ата по данным эпизодических наблюдений</w:t>
            </w:r>
          </w:p>
        </w:tc>
        <w:tc>
          <w:tcPr>
            <w:tcW w:w="802" w:type="dxa"/>
            <w:vAlign w:val="center"/>
          </w:tcPr>
          <w:p w:rsidR="00A2274A" w:rsidRPr="00065A83" w:rsidRDefault="00B774BA" w:rsidP="00F62832">
            <w:pPr>
              <w:jc w:val="center"/>
              <w:rPr>
                <w:rFonts w:ascii="Times New Roman" w:hAnsi="Times New Roman"/>
                <w:sz w:val="23"/>
                <w:szCs w:val="23"/>
                <w:lang w:val="kk-KZ"/>
              </w:rPr>
            </w:pPr>
            <w:r w:rsidRPr="00065A83">
              <w:rPr>
                <w:rFonts w:ascii="Times New Roman" w:hAnsi="Times New Roman"/>
                <w:sz w:val="23"/>
                <w:szCs w:val="23"/>
                <w:lang w:val="kk-KZ"/>
              </w:rPr>
              <w:t>181</w:t>
            </w:r>
          </w:p>
        </w:tc>
      </w:tr>
      <w:tr w:rsidR="00A2274A" w:rsidRPr="00065A83" w:rsidTr="00B774BA">
        <w:tc>
          <w:tcPr>
            <w:tcW w:w="817" w:type="dxa"/>
            <w:vAlign w:val="center"/>
          </w:tcPr>
          <w:p w:rsidR="00A2274A" w:rsidRPr="00065A83" w:rsidRDefault="00A2274A" w:rsidP="00F62832">
            <w:pPr>
              <w:rPr>
                <w:rFonts w:ascii="Times New Roman" w:hAnsi="Times New Roman"/>
                <w:sz w:val="23"/>
                <w:szCs w:val="23"/>
                <w:lang w:val="kk-KZ"/>
              </w:rPr>
            </w:pPr>
            <w:r w:rsidRPr="00065A83">
              <w:rPr>
                <w:rFonts w:ascii="Times New Roman" w:hAnsi="Times New Roman"/>
                <w:sz w:val="23"/>
                <w:szCs w:val="23"/>
              </w:rPr>
              <w:t>11</w:t>
            </w:r>
            <w:r w:rsidRPr="00065A83">
              <w:rPr>
                <w:rFonts w:ascii="Times New Roman" w:hAnsi="Times New Roman"/>
                <w:sz w:val="23"/>
                <w:szCs w:val="23"/>
                <w:lang w:val="en-US"/>
              </w:rPr>
              <w:t>.</w:t>
            </w:r>
            <w:r w:rsidRPr="00065A83">
              <w:rPr>
                <w:rFonts w:ascii="Times New Roman" w:hAnsi="Times New Roman"/>
                <w:sz w:val="23"/>
                <w:szCs w:val="23"/>
                <w:lang w:val="kk-KZ"/>
              </w:rPr>
              <w:t>5</w:t>
            </w:r>
          </w:p>
        </w:tc>
        <w:tc>
          <w:tcPr>
            <w:tcW w:w="8128" w:type="dxa"/>
            <w:vAlign w:val="center"/>
          </w:tcPr>
          <w:p w:rsidR="00A2274A" w:rsidRPr="00065A83" w:rsidRDefault="00B774BA" w:rsidP="00B774BA">
            <w:pPr>
              <w:jc w:val="both"/>
              <w:rPr>
                <w:rFonts w:ascii="Times New Roman" w:hAnsi="Times New Roman"/>
                <w:sz w:val="23"/>
                <w:szCs w:val="23"/>
              </w:rPr>
            </w:pPr>
            <w:r w:rsidRPr="00065A83">
              <w:rPr>
                <w:rFonts w:ascii="Times New Roman" w:hAnsi="Times New Roman"/>
                <w:sz w:val="23"/>
                <w:szCs w:val="23"/>
              </w:rPr>
              <w:t>Состояние атмосферного воздуха на территории п.Баутина по данным эпизодических наблюдений</w:t>
            </w:r>
          </w:p>
        </w:tc>
        <w:tc>
          <w:tcPr>
            <w:tcW w:w="802" w:type="dxa"/>
            <w:vAlign w:val="center"/>
          </w:tcPr>
          <w:p w:rsidR="00A2274A" w:rsidRPr="00065A83" w:rsidRDefault="00B774BA" w:rsidP="00F62832">
            <w:pPr>
              <w:jc w:val="center"/>
              <w:rPr>
                <w:rFonts w:ascii="Times New Roman" w:hAnsi="Times New Roman"/>
                <w:sz w:val="23"/>
                <w:szCs w:val="23"/>
                <w:lang w:val="kk-KZ"/>
              </w:rPr>
            </w:pPr>
            <w:r w:rsidRPr="00065A83">
              <w:rPr>
                <w:rFonts w:ascii="Times New Roman" w:hAnsi="Times New Roman"/>
                <w:sz w:val="23"/>
                <w:szCs w:val="23"/>
                <w:lang w:val="kk-KZ"/>
              </w:rPr>
              <w:t>181</w:t>
            </w:r>
          </w:p>
        </w:tc>
      </w:tr>
      <w:tr w:rsidR="00A2274A" w:rsidRPr="00065A83" w:rsidTr="00B774BA">
        <w:tc>
          <w:tcPr>
            <w:tcW w:w="817" w:type="dxa"/>
            <w:vAlign w:val="center"/>
          </w:tcPr>
          <w:p w:rsidR="00A2274A" w:rsidRPr="00065A83" w:rsidRDefault="00A2274A" w:rsidP="00F62832">
            <w:pPr>
              <w:rPr>
                <w:rFonts w:ascii="Times New Roman" w:hAnsi="Times New Roman"/>
                <w:sz w:val="23"/>
                <w:szCs w:val="23"/>
                <w:lang w:val="kk-KZ"/>
              </w:rPr>
            </w:pPr>
            <w:r w:rsidRPr="00065A83">
              <w:rPr>
                <w:rFonts w:ascii="Times New Roman" w:hAnsi="Times New Roman"/>
                <w:sz w:val="23"/>
                <w:szCs w:val="23"/>
              </w:rPr>
              <w:t>11.</w:t>
            </w:r>
            <w:r w:rsidRPr="00065A83">
              <w:rPr>
                <w:rFonts w:ascii="Times New Roman" w:hAnsi="Times New Roman"/>
                <w:sz w:val="23"/>
                <w:szCs w:val="23"/>
                <w:lang w:val="kk-KZ"/>
              </w:rPr>
              <w:t>6</w:t>
            </w:r>
          </w:p>
        </w:tc>
        <w:tc>
          <w:tcPr>
            <w:tcW w:w="8128" w:type="dxa"/>
            <w:vAlign w:val="center"/>
          </w:tcPr>
          <w:p w:rsidR="00A2274A" w:rsidRPr="00065A83" w:rsidRDefault="00B774BA" w:rsidP="00B774BA">
            <w:pPr>
              <w:tabs>
                <w:tab w:val="left" w:pos="2268"/>
              </w:tabs>
              <w:ind w:left="-108"/>
              <w:jc w:val="both"/>
              <w:rPr>
                <w:rFonts w:ascii="Times New Roman" w:hAnsi="Times New Roman"/>
                <w:sz w:val="23"/>
                <w:szCs w:val="23"/>
                <w:lang w:val="kk-KZ"/>
              </w:rPr>
            </w:pPr>
            <w:r w:rsidRPr="00065A83">
              <w:rPr>
                <w:rFonts w:ascii="Times New Roman" w:hAnsi="Times New Roman"/>
                <w:sz w:val="23"/>
                <w:szCs w:val="23"/>
                <w:lang w:val="kk-KZ"/>
              </w:rPr>
              <w:t xml:space="preserve">   </w:t>
            </w:r>
            <w:r w:rsidRPr="00065A83">
              <w:rPr>
                <w:rFonts w:ascii="Times New Roman" w:hAnsi="Times New Roman"/>
                <w:sz w:val="23"/>
                <w:szCs w:val="23"/>
              </w:rPr>
              <w:t>Состояние атмосферного воздуха на месторождениях Мангистауской области</w:t>
            </w:r>
          </w:p>
        </w:tc>
        <w:tc>
          <w:tcPr>
            <w:tcW w:w="802" w:type="dxa"/>
            <w:vAlign w:val="center"/>
          </w:tcPr>
          <w:p w:rsidR="00A2274A" w:rsidRPr="00065A83" w:rsidRDefault="00B774BA" w:rsidP="00F62832">
            <w:pPr>
              <w:jc w:val="center"/>
              <w:rPr>
                <w:rFonts w:ascii="Times New Roman" w:hAnsi="Times New Roman"/>
                <w:sz w:val="23"/>
                <w:szCs w:val="23"/>
                <w:lang w:val="kk-KZ"/>
              </w:rPr>
            </w:pPr>
            <w:r w:rsidRPr="00065A83">
              <w:rPr>
                <w:rFonts w:ascii="Times New Roman" w:hAnsi="Times New Roman"/>
                <w:sz w:val="23"/>
                <w:szCs w:val="23"/>
                <w:lang w:val="kk-KZ"/>
              </w:rPr>
              <w:t>182</w:t>
            </w:r>
          </w:p>
        </w:tc>
      </w:tr>
      <w:tr w:rsidR="00B774BA" w:rsidRPr="00065A83" w:rsidTr="00B774BA">
        <w:tc>
          <w:tcPr>
            <w:tcW w:w="817" w:type="dxa"/>
            <w:vAlign w:val="center"/>
          </w:tcPr>
          <w:p w:rsidR="00B774BA" w:rsidRPr="00065A83" w:rsidRDefault="00B774BA" w:rsidP="00F62832">
            <w:pPr>
              <w:rPr>
                <w:rFonts w:ascii="Times New Roman" w:hAnsi="Times New Roman"/>
                <w:sz w:val="23"/>
                <w:szCs w:val="23"/>
                <w:lang w:val="kk-KZ"/>
              </w:rPr>
            </w:pPr>
            <w:r w:rsidRPr="00065A83">
              <w:rPr>
                <w:rFonts w:ascii="Times New Roman" w:hAnsi="Times New Roman"/>
                <w:sz w:val="23"/>
                <w:szCs w:val="23"/>
                <w:lang w:val="kk-KZ"/>
              </w:rPr>
              <w:t>11.7</w:t>
            </w:r>
          </w:p>
        </w:tc>
        <w:tc>
          <w:tcPr>
            <w:tcW w:w="8128" w:type="dxa"/>
            <w:vAlign w:val="center"/>
          </w:tcPr>
          <w:p w:rsidR="00B774BA" w:rsidRPr="00065A83" w:rsidRDefault="00B774BA" w:rsidP="00A23652">
            <w:pPr>
              <w:rPr>
                <w:rFonts w:ascii="Times New Roman" w:hAnsi="Times New Roman"/>
                <w:sz w:val="23"/>
                <w:szCs w:val="23"/>
              </w:rPr>
            </w:pPr>
            <w:r w:rsidRPr="00065A83">
              <w:rPr>
                <w:rFonts w:ascii="Times New Roman" w:hAnsi="Times New Roman"/>
                <w:sz w:val="23"/>
                <w:szCs w:val="23"/>
              </w:rPr>
              <w:t>Качество морских вод по гидрохимическим показателям на акватории Специальной экономической зоны (</w:t>
            </w:r>
            <w:r w:rsidRPr="00065A83">
              <w:rPr>
                <w:rFonts w:ascii="Times New Roman" w:hAnsi="Times New Roman"/>
                <w:spacing w:val="-20"/>
                <w:sz w:val="23"/>
                <w:szCs w:val="23"/>
              </w:rPr>
              <w:t>СЭЗ</w:t>
            </w:r>
            <w:r w:rsidRPr="00065A83">
              <w:rPr>
                <w:rFonts w:ascii="Times New Roman" w:hAnsi="Times New Roman"/>
                <w:sz w:val="23"/>
                <w:szCs w:val="23"/>
              </w:rPr>
              <w:t>) "Морпорт Актау" Мангистауской области</w:t>
            </w:r>
          </w:p>
        </w:tc>
        <w:tc>
          <w:tcPr>
            <w:tcW w:w="802" w:type="dxa"/>
            <w:vAlign w:val="center"/>
          </w:tcPr>
          <w:p w:rsidR="00B774BA" w:rsidRPr="00065A83" w:rsidRDefault="00B774BA" w:rsidP="00F62832">
            <w:pPr>
              <w:jc w:val="center"/>
              <w:rPr>
                <w:rFonts w:ascii="Times New Roman" w:hAnsi="Times New Roman"/>
                <w:sz w:val="23"/>
                <w:szCs w:val="23"/>
                <w:lang w:val="kk-KZ"/>
              </w:rPr>
            </w:pPr>
            <w:r w:rsidRPr="00065A83">
              <w:rPr>
                <w:rFonts w:ascii="Times New Roman" w:hAnsi="Times New Roman"/>
                <w:sz w:val="23"/>
                <w:szCs w:val="23"/>
                <w:lang w:val="kk-KZ"/>
              </w:rPr>
              <w:t>182</w:t>
            </w:r>
          </w:p>
        </w:tc>
      </w:tr>
      <w:tr w:rsidR="00B774BA" w:rsidRPr="00065A83" w:rsidTr="00B774BA">
        <w:tc>
          <w:tcPr>
            <w:tcW w:w="817" w:type="dxa"/>
            <w:vAlign w:val="center"/>
          </w:tcPr>
          <w:p w:rsidR="00B774BA" w:rsidRPr="00065A83" w:rsidRDefault="00B774BA" w:rsidP="00F62832">
            <w:pPr>
              <w:rPr>
                <w:rFonts w:ascii="Times New Roman" w:hAnsi="Times New Roman"/>
                <w:sz w:val="23"/>
                <w:szCs w:val="23"/>
                <w:lang w:val="kk-KZ"/>
              </w:rPr>
            </w:pPr>
            <w:r w:rsidRPr="00065A83">
              <w:rPr>
                <w:rFonts w:ascii="Times New Roman" w:hAnsi="Times New Roman"/>
                <w:sz w:val="23"/>
                <w:szCs w:val="23"/>
                <w:lang w:val="kk-KZ"/>
              </w:rPr>
              <w:t>11.8</w:t>
            </w:r>
          </w:p>
        </w:tc>
        <w:tc>
          <w:tcPr>
            <w:tcW w:w="8128" w:type="dxa"/>
            <w:vAlign w:val="center"/>
          </w:tcPr>
          <w:p w:rsidR="00B774BA" w:rsidRPr="00065A83" w:rsidRDefault="00B774BA" w:rsidP="00A23652">
            <w:pPr>
              <w:rPr>
                <w:rFonts w:ascii="Times New Roman" w:hAnsi="Times New Roman"/>
                <w:sz w:val="23"/>
                <w:szCs w:val="23"/>
              </w:rPr>
            </w:pPr>
            <w:r w:rsidRPr="00065A83">
              <w:rPr>
                <w:rFonts w:ascii="Times New Roman" w:hAnsi="Times New Roman"/>
                <w:sz w:val="23"/>
                <w:szCs w:val="23"/>
              </w:rPr>
              <w:t>Радиационный гамма-фон Мангистауской области</w:t>
            </w:r>
          </w:p>
        </w:tc>
        <w:tc>
          <w:tcPr>
            <w:tcW w:w="802" w:type="dxa"/>
            <w:vAlign w:val="center"/>
          </w:tcPr>
          <w:p w:rsidR="00B774BA" w:rsidRPr="00065A83" w:rsidRDefault="00B774BA" w:rsidP="00F62832">
            <w:pPr>
              <w:jc w:val="center"/>
              <w:rPr>
                <w:rFonts w:ascii="Times New Roman" w:hAnsi="Times New Roman"/>
                <w:sz w:val="23"/>
                <w:szCs w:val="23"/>
                <w:lang w:val="kk-KZ"/>
              </w:rPr>
            </w:pPr>
            <w:r w:rsidRPr="00065A83">
              <w:rPr>
                <w:rFonts w:ascii="Times New Roman" w:hAnsi="Times New Roman"/>
                <w:sz w:val="23"/>
                <w:szCs w:val="23"/>
                <w:lang w:val="kk-KZ"/>
              </w:rPr>
              <w:t>183</w:t>
            </w:r>
          </w:p>
        </w:tc>
      </w:tr>
      <w:tr w:rsidR="00B774BA" w:rsidRPr="00065A83" w:rsidTr="00B774BA">
        <w:tc>
          <w:tcPr>
            <w:tcW w:w="817" w:type="dxa"/>
            <w:vAlign w:val="center"/>
          </w:tcPr>
          <w:p w:rsidR="00B774BA" w:rsidRPr="00065A83" w:rsidRDefault="00B774BA" w:rsidP="00F62832">
            <w:pPr>
              <w:rPr>
                <w:rFonts w:ascii="Times New Roman" w:hAnsi="Times New Roman"/>
                <w:sz w:val="23"/>
                <w:szCs w:val="23"/>
                <w:lang w:val="kk-KZ"/>
              </w:rPr>
            </w:pPr>
            <w:r w:rsidRPr="00065A83">
              <w:rPr>
                <w:rFonts w:ascii="Times New Roman" w:hAnsi="Times New Roman"/>
                <w:sz w:val="23"/>
                <w:szCs w:val="23"/>
                <w:lang w:val="kk-KZ"/>
              </w:rPr>
              <w:t>11.9</w:t>
            </w:r>
          </w:p>
        </w:tc>
        <w:tc>
          <w:tcPr>
            <w:tcW w:w="8128" w:type="dxa"/>
            <w:vAlign w:val="center"/>
          </w:tcPr>
          <w:p w:rsidR="00B774BA" w:rsidRPr="00065A83" w:rsidRDefault="00B774BA" w:rsidP="00A23652">
            <w:pPr>
              <w:rPr>
                <w:rFonts w:ascii="Times New Roman" w:hAnsi="Times New Roman"/>
                <w:sz w:val="23"/>
                <w:szCs w:val="23"/>
              </w:rPr>
            </w:pPr>
            <w:r w:rsidRPr="00065A83">
              <w:rPr>
                <w:rFonts w:ascii="Times New Roman" w:hAnsi="Times New Roman"/>
                <w:sz w:val="23"/>
                <w:szCs w:val="23"/>
              </w:rPr>
              <w:t>Плотность радиоактивных выпадений в приземном слое атмосферы</w:t>
            </w:r>
          </w:p>
        </w:tc>
        <w:tc>
          <w:tcPr>
            <w:tcW w:w="802" w:type="dxa"/>
            <w:vAlign w:val="center"/>
          </w:tcPr>
          <w:p w:rsidR="00B774BA" w:rsidRPr="00065A83" w:rsidRDefault="00B774BA" w:rsidP="00F62832">
            <w:pPr>
              <w:jc w:val="center"/>
              <w:rPr>
                <w:rFonts w:ascii="Times New Roman" w:hAnsi="Times New Roman"/>
                <w:sz w:val="23"/>
                <w:szCs w:val="23"/>
                <w:lang w:val="kk-KZ"/>
              </w:rPr>
            </w:pPr>
            <w:r w:rsidRPr="00065A83">
              <w:rPr>
                <w:rFonts w:ascii="Times New Roman" w:hAnsi="Times New Roman"/>
                <w:sz w:val="23"/>
                <w:szCs w:val="23"/>
                <w:lang w:val="kk-KZ"/>
              </w:rPr>
              <w:t>183</w:t>
            </w:r>
          </w:p>
        </w:tc>
      </w:tr>
      <w:tr w:rsidR="00B774BA" w:rsidRPr="00065A83" w:rsidTr="00B774BA">
        <w:tc>
          <w:tcPr>
            <w:tcW w:w="817" w:type="dxa"/>
            <w:vAlign w:val="center"/>
          </w:tcPr>
          <w:p w:rsidR="00B774BA" w:rsidRPr="00065A83" w:rsidRDefault="00B774BA" w:rsidP="00F62832">
            <w:pPr>
              <w:rPr>
                <w:rFonts w:ascii="Times New Roman" w:hAnsi="Times New Roman"/>
                <w:b/>
                <w:sz w:val="23"/>
                <w:szCs w:val="23"/>
              </w:rPr>
            </w:pPr>
            <w:r w:rsidRPr="00065A83">
              <w:rPr>
                <w:rFonts w:ascii="Times New Roman" w:hAnsi="Times New Roman"/>
                <w:b/>
                <w:sz w:val="23"/>
                <w:szCs w:val="23"/>
              </w:rPr>
              <w:t>12</w:t>
            </w:r>
          </w:p>
        </w:tc>
        <w:tc>
          <w:tcPr>
            <w:tcW w:w="8128" w:type="dxa"/>
            <w:vAlign w:val="center"/>
          </w:tcPr>
          <w:p w:rsidR="00B774BA" w:rsidRPr="00065A83" w:rsidRDefault="00B774BA" w:rsidP="00F62832">
            <w:pPr>
              <w:jc w:val="both"/>
              <w:rPr>
                <w:rFonts w:ascii="Times New Roman" w:hAnsi="Times New Roman"/>
                <w:b/>
                <w:sz w:val="23"/>
                <w:szCs w:val="23"/>
              </w:rPr>
            </w:pPr>
            <w:r w:rsidRPr="00065A83">
              <w:rPr>
                <w:rFonts w:ascii="Times New Roman" w:hAnsi="Times New Roman"/>
                <w:b/>
                <w:sz w:val="23"/>
                <w:szCs w:val="23"/>
              </w:rPr>
              <w:t>Состояние окружающей среды Павлодарской области</w:t>
            </w:r>
          </w:p>
        </w:tc>
        <w:tc>
          <w:tcPr>
            <w:tcW w:w="802" w:type="dxa"/>
            <w:vAlign w:val="center"/>
          </w:tcPr>
          <w:p w:rsidR="00B774BA" w:rsidRPr="00065A83" w:rsidRDefault="00B774BA" w:rsidP="00F62832">
            <w:pPr>
              <w:jc w:val="center"/>
              <w:rPr>
                <w:rFonts w:ascii="Times New Roman" w:hAnsi="Times New Roman"/>
                <w:sz w:val="23"/>
                <w:szCs w:val="23"/>
                <w:lang w:val="kk-KZ"/>
              </w:rPr>
            </w:pPr>
            <w:r w:rsidRPr="00065A83">
              <w:rPr>
                <w:rFonts w:ascii="Times New Roman" w:hAnsi="Times New Roman"/>
                <w:sz w:val="23"/>
                <w:szCs w:val="23"/>
                <w:lang w:val="kk-KZ"/>
              </w:rPr>
              <w:t>185</w:t>
            </w:r>
          </w:p>
        </w:tc>
      </w:tr>
      <w:tr w:rsidR="00B774BA" w:rsidRPr="00065A83" w:rsidTr="00B774BA">
        <w:tc>
          <w:tcPr>
            <w:tcW w:w="817" w:type="dxa"/>
            <w:vAlign w:val="center"/>
          </w:tcPr>
          <w:p w:rsidR="00B774BA" w:rsidRPr="00065A83" w:rsidRDefault="00B774BA" w:rsidP="00F62832">
            <w:pPr>
              <w:rPr>
                <w:rFonts w:ascii="Times New Roman" w:hAnsi="Times New Roman"/>
                <w:sz w:val="23"/>
                <w:szCs w:val="23"/>
              </w:rPr>
            </w:pPr>
            <w:r w:rsidRPr="00065A83">
              <w:rPr>
                <w:rFonts w:ascii="Times New Roman" w:hAnsi="Times New Roman"/>
                <w:sz w:val="23"/>
                <w:szCs w:val="23"/>
              </w:rPr>
              <w:t>12.1</w:t>
            </w:r>
          </w:p>
        </w:tc>
        <w:tc>
          <w:tcPr>
            <w:tcW w:w="8128" w:type="dxa"/>
            <w:vAlign w:val="center"/>
          </w:tcPr>
          <w:p w:rsidR="00B774BA" w:rsidRPr="00065A83" w:rsidRDefault="00B774BA" w:rsidP="00F62832">
            <w:pPr>
              <w:jc w:val="both"/>
              <w:rPr>
                <w:rFonts w:ascii="Times New Roman" w:hAnsi="Times New Roman"/>
                <w:sz w:val="23"/>
                <w:szCs w:val="23"/>
              </w:rPr>
            </w:pPr>
            <w:r w:rsidRPr="00065A83">
              <w:rPr>
                <w:rFonts w:ascii="Times New Roman" w:hAnsi="Times New Roman"/>
                <w:sz w:val="23"/>
                <w:szCs w:val="23"/>
              </w:rPr>
              <w:t>Состояние загрязнения атмосферного воздуха по городу Павлодар</w:t>
            </w:r>
          </w:p>
        </w:tc>
        <w:tc>
          <w:tcPr>
            <w:tcW w:w="802" w:type="dxa"/>
            <w:vAlign w:val="center"/>
          </w:tcPr>
          <w:p w:rsidR="00B774BA" w:rsidRPr="00065A83" w:rsidRDefault="00B774BA" w:rsidP="00F62832">
            <w:pPr>
              <w:jc w:val="center"/>
              <w:rPr>
                <w:rFonts w:ascii="Times New Roman" w:hAnsi="Times New Roman"/>
                <w:sz w:val="23"/>
                <w:szCs w:val="23"/>
                <w:lang w:val="kk-KZ"/>
              </w:rPr>
            </w:pPr>
            <w:r w:rsidRPr="00065A83">
              <w:rPr>
                <w:rFonts w:ascii="Times New Roman" w:hAnsi="Times New Roman"/>
                <w:sz w:val="23"/>
                <w:szCs w:val="23"/>
                <w:lang w:val="kk-KZ"/>
              </w:rPr>
              <w:t>185</w:t>
            </w:r>
          </w:p>
        </w:tc>
      </w:tr>
      <w:tr w:rsidR="00B774BA" w:rsidRPr="00065A83" w:rsidTr="00B774BA">
        <w:tc>
          <w:tcPr>
            <w:tcW w:w="817" w:type="dxa"/>
            <w:vAlign w:val="center"/>
          </w:tcPr>
          <w:p w:rsidR="00B774BA" w:rsidRPr="00065A83" w:rsidRDefault="00B774BA" w:rsidP="00F62832">
            <w:pPr>
              <w:rPr>
                <w:rFonts w:ascii="Times New Roman" w:hAnsi="Times New Roman"/>
                <w:sz w:val="23"/>
                <w:szCs w:val="23"/>
              </w:rPr>
            </w:pPr>
            <w:r w:rsidRPr="00065A83">
              <w:rPr>
                <w:rFonts w:ascii="Times New Roman" w:hAnsi="Times New Roman"/>
                <w:sz w:val="23"/>
                <w:szCs w:val="23"/>
              </w:rPr>
              <w:t>12.2</w:t>
            </w:r>
          </w:p>
        </w:tc>
        <w:tc>
          <w:tcPr>
            <w:tcW w:w="8128" w:type="dxa"/>
            <w:vAlign w:val="center"/>
          </w:tcPr>
          <w:p w:rsidR="00B774BA" w:rsidRPr="00065A83" w:rsidRDefault="00B774BA" w:rsidP="00F62832">
            <w:pPr>
              <w:jc w:val="both"/>
              <w:rPr>
                <w:rFonts w:ascii="Times New Roman" w:hAnsi="Times New Roman"/>
                <w:sz w:val="23"/>
                <w:szCs w:val="23"/>
              </w:rPr>
            </w:pPr>
            <w:r w:rsidRPr="00065A83">
              <w:rPr>
                <w:rFonts w:ascii="Times New Roman" w:hAnsi="Times New Roman"/>
                <w:sz w:val="23"/>
                <w:szCs w:val="23"/>
              </w:rPr>
              <w:t>Состояние загрязнения атмосферного воздуха по городу Екибастуз</w:t>
            </w:r>
          </w:p>
        </w:tc>
        <w:tc>
          <w:tcPr>
            <w:tcW w:w="802" w:type="dxa"/>
            <w:vAlign w:val="center"/>
          </w:tcPr>
          <w:p w:rsidR="00B774BA" w:rsidRPr="00065A83" w:rsidRDefault="00B774BA" w:rsidP="00F62832">
            <w:pPr>
              <w:jc w:val="center"/>
              <w:rPr>
                <w:rFonts w:ascii="Times New Roman" w:hAnsi="Times New Roman"/>
                <w:sz w:val="23"/>
                <w:szCs w:val="23"/>
                <w:lang w:val="kk-KZ"/>
              </w:rPr>
            </w:pPr>
            <w:r w:rsidRPr="00065A83">
              <w:rPr>
                <w:rFonts w:ascii="Times New Roman" w:hAnsi="Times New Roman"/>
                <w:sz w:val="23"/>
                <w:szCs w:val="23"/>
                <w:lang w:val="kk-KZ"/>
              </w:rPr>
              <w:t>186</w:t>
            </w:r>
          </w:p>
        </w:tc>
      </w:tr>
      <w:tr w:rsidR="00B774BA" w:rsidRPr="00065A83" w:rsidTr="00B774BA">
        <w:tc>
          <w:tcPr>
            <w:tcW w:w="817" w:type="dxa"/>
            <w:vAlign w:val="center"/>
          </w:tcPr>
          <w:p w:rsidR="00B774BA" w:rsidRPr="00065A83" w:rsidRDefault="00B774BA" w:rsidP="00F62832">
            <w:pPr>
              <w:rPr>
                <w:rFonts w:ascii="Times New Roman" w:hAnsi="Times New Roman"/>
                <w:sz w:val="23"/>
                <w:szCs w:val="23"/>
              </w:rPr>
            </w:pPr>
            <w:r w:rsidRPr="00065A83">
              <w:rPr>
                <w:rFonts w:ascii="Times New Roman" w:hAnsi="Times New Roman"/>
                <w:sz w:val="23"/>
                <w:szCs w:val="23"/>
              </w:rPr>
              <w:t>12.3</w:t>
            </w:r>
          </w:p>
        </w:tc>
        <w:tc>
          <w:tcPr>
            <w:tcW w:w="8128" w:type="dxa"/>
            <w:vAlign w:val="center"/>
          </w:tcPr>
          <w:p w:rsidR="00B774BA" w:rsidRPr="00065A83" w:rsidRDefault="00B774BA" w:rsidP="00F62832">
            <w:pPr>
              <w:spacing w:line="0" w:lineRule="atLeast"/>
              <w:rPr>
                <w:rFonts w:ascii="Times New Roman" w:hAnsi="Times New Roman"/>
                <w:sz w:val="23"/>
                <w:szCs w:val="23"/>
              </w:rPr>
            </w:pPr>
            <w:r w:rsidRPr="00065A83">
              <w:rPr>
                <w:rFonts w:ascii="Times New Roman" w:hAnsi="Times New Roman"/>
                <w:sz w:val="23"/>
                <w:szCs w:val="23"/>
              </w:rPr>
              <w:t>Состояние атмосферного воздуха по городу Аксу</w:t>
            </w:r>
          </w:p>
        </w:tc>
        <w:tc>
          <w:tcPr>
            <w:tcW w:w="802" w:type="dxa"/>
            <w:vAlign w:val="center"/>
          </w:tcPr>
          <w:p w:rsidR="00B774BA" w:rsidRPr="00065A83" w:rsidRDefault="00B774BA" w:rsidP="00F62832">
            <w:pPr>
              <w:jc w:val="center"/>
              <w:rPr>
                <w:rFonts w:ascii="Times New Roman" w:hAnsi="Times New Roman"/>
                <w:sz w:val="23"/>
                <w:szCs w:val="23"/>
                <w:lang w:val="kk-KZ"/>
              </w:rPr>
            </w:pPr>
            <w:r w:rsidRPr="00065A83">
              <w:rPr>
                <w:rFonts w:ascii="Times New Roman" w:hAnsi="Times New Roman"/>
                <w:sz w:val="23"/>
                <w:szCs w:val="23"/>
                <w:lang w:val="kk-KZ"/>
              </w:rPr>
              <w:t>188</w:t>
            </w:r>
          </w:p>
        </w:tc>
      </w:tr>
      <w:tr w:rsidR="00B774BA" w:rsidRPr="00065A83" w:rsidTr="00B774BA">
        <w:tc>
          <w:tcPr>
            <w:tcW w:w="817" w:type="dxa"/>
            <w:vAlign w:val="center"/>
          </w:tcPr>
          <w:p w:rsidR="00B774BA" w:rsidRPr="00065A83" w:rsidRDefault="00B774BA" w:rsidP="00F62832">
            <w:pPr>
              <w:rPr>
                <w:rFonts w:ascii="Times New Roman" w:hAnsi="Times New Roman"/>
                <w:caps/>
                <w:sz w:val="23"/>
                <w:szCs w:val="23"/>
              </w:rPr>
            </w:pPr>
            <w:r w:rsidRPr="00065A83">
              <w:rPr>
                <w:rFonts w:ascii="Times New Roman" w:hAnsi="Times New Roman"/>
                <w:caps/>
                <w:sz w:val="23"/>
                <w:szCs w:val="23"/>
              </w:rPr>
              <w:t>12.4</w:t>
            </w:r>
          </w:p>
        </w:tc>
        <w:tc>
          <w:tcPr>
            <w:tcW w:w="8128" w:type="dxa"/>
            <w:vAlign w:val="center"/>
          </w:tcPr>
          <w:p w:rsidR="00B774BA" w:rsidRPr="00065A83" w:rsidRDefault="00B774BA" w:rsidP="00F62832">
            <w:pPr>
              <w:jc w:val="both"/>
              <w:rPr>
                <w:rFonts w:ascii="Times New Roman" w:hAnsi="Times New Roman"/>
                <w:sz w:val="23"/>
                <w:szCs w:val="23"/>
              </w:rPr>
            </w:pPr>
            <w:r w:rsidRPr="00065A83">
              <w:rPr>
                <w:rFonts w:ascii="Times New Roman" w:hAnsi="Times New Roman"/>
                <w:sz w:val="23"/>
                <w:szCs w:val="23"/>
              </w:rPr>
              <w:t>Качество поверхностных вод на территории Павлодарской области</w:t>
            </w:r>
          </w:p>
        </w:tc>
        <w:tc>
          <w:tcPr>
            <w:tcW w:w="802" w:type="dxa"/>
            <w:vAlign w:val="center"/>
          </w:tcPr>
          <w:p w:rsidR="00B774BA" w:rsidRPr="00065A83" w:rsidRDefault="00B774BA" w:rsidP="00F62832">
            <w:pPr>
              <w:jc w:val="center"/>
              <w:rPr>
                <w:rFonts w:ascii="Times New Roman" w:hAnsi="Times New Roman"/>
                <w:sz w:val="23"/>
                <w:szCs w:val="23"/>
                <w:lang w:val="kk-KZ"/>
              </w:rPr>
            </w:pPr>
            <w:r w:rsidRPr="00065A83">
              <w:rPr>
                <w:rFonts w:ascii="Times New Roman" w:hAnsi="Times New Roman"/>
                <w:sz w:val="23"/>
                <w:szCs w:val="23"/>
                <w:lang w:val="kk-KZ"/>
              </w:rPr>
              <w:t>190</w:t>
            </w:r>
          </w:p>
        </w:tc>
      </w:tr>
      <w:tr w:rsidR="00B774BA" w:rsidRPr="00065A83" w:rsidTr="00B774BA">
        <w:tc>
          <w:tcPr>
            <w:tcW w:w="817" w:type="dxa"/>
            <w:vAlign w:val="center"/>
          </w:tcPr>
          <w:p w:rsidR="00B774BA" w:rsidRPr="00065A83" w:rsidRDefault="00B774BA" w:rsidP="00F62832">
            <w:pPr>
              <w:rPr>
                <w:rFonts w:ascii="Times New Roman" w:hAnsi="Times New Roman"/>
                <w:caps/>
                <w:sz w:val="23"/>
                <w:szCs w:val="23"/>
              </w:rPr>
            </w:pPr>
            <w:r w:rsidRPr="00065A83">
              <w:rPr>
                <w:rFonts w:ascii="Times New Roman" w:hAnsi="Times New Roman"/>
                <w:caps/>
                <w:sz w:val="23"/>
                <w:szCs w:val="23"/>
              </w:rPr>
              <w:t>12.5</w:t>
            </w:r>
          </w:p>
        </w:tc>
        <w:tc>
          <w:tcPr>
            <w:tcW w:w="8128" w:type="dxa"/>
            <w:vAlign w:val="center"/>
          </w:tcPr>
          <w:p w:rsidR="00B774BA" w:rsidRPr="00065A83" w:rsidRDefault="00B774BA" w:rsidP="00F62832">
            <w:pPr>
              <w:jc w:val="both"/>
              <w:rPr>
                <w:rFonts w:ascii="Times New Roman" w:hAnsi="Times New Roman"/>
                <w:sz w:val="23"/>
                <w:szCs w:val="23"/>
              </w:rPr>
            </w:pPr>
            <w:r w:rsidRPr="00065A83">
              <w:rPr>
                <w:rFonts w:ascii="Times New Roman" w:hAnsi="Times New Roman"/>
                <w:sz w:val="23"/>
                <w:szCs w:val="23"/>
              </w:rPr>
              <w:t>Радиационный гамма-фон Павлодарской области</w:t>
            </w:r>
          </w:p>
        </w:tc>
        <w:tc>
          <w:tcPr>
            <w:tcW w:w="802" w:type="dxa"/>
            <w:vAlign w:val="center"/>
          </w:tcPr>
          <w:p w:rsidR="00B774BA" w:rsidRPr="00065A83" w:rsidRDefault="00356664" w:rsidP="00F62832">
            <w:pPr>
              <w:jc w:val="center"/>
              <w:rPr>
                <w:rFonts w:ascii="Times New Roman" w:hAnsi="Times New Roman"/>
                <w:sz w:val="23"/>
                <w:szCs w:val="23"/>
                <w:lang w:val="kk-KZ"/>
              </w:rPr>
            </w:pPr>
            <w:r w:rsidRPr="00065A83">
              <w:rPr>
                <w:rFonts w:ascii="Times New Roman" w:hAnsi="Times New Roman"/>
                <w:sz w:val="23"/>
                <w:szCs w:val="23"/>
                <w:lang w:val="kk-KZ"/>
              </w:rPr>
              <w:t>190</w:t>
            </w:r>
          </w:p>
        </w:tc>
      </w:tr>
      <w:tr w:rsidR="00B774BA" w:rsidRPr="00065A83" w:rsidTr="00B774BA">
        <w:tc>
          <w:tcPr>
            <w:tcW w:w="817" w:type="dxa"/>
            <w:vAlign w:val="center"/>
          </w:tcPr>
          <w:p w:rsidR="00B774BA" w:rsidRPr="00065A83" w:rsidRDefault="00B774BA" w:rsidP="00F62832">
            <w:pPr>
              <w:rPr>
                <w:rFonts w:ascii="Times New Roman" w:hAnsi="Times New Roman"/>
                <w:caps/>
                <w:sz w:val="23"/>
                <w:szCs w:val="23"/>
              </w:rPr>
            </w:pPr>
            <w:r w:rsidRPr="00065A83">
              <w:rPr>
                <w:rFonts w:ascii="Times New Roman" w:hAnsi="Times New Roman"/>
                <w:caps/>
                <w:sz w:val="23"/>
                <w:szCs w:val="23"/>
              </w:rPr>
              <w:t>12.6</w:t>
            </w:r>
          </w:p>
        </w:tc>
        <w:tc>
          <w:tcPr>
            <w:tcW w:w="8128" w:type="dxa"/>
            <w:vAlign w:val="center"/>
          </w:tcPr>
          <w:p w:rsidR="00B774BA" w:rsidRPr="00065A83" w:rsidRDefault="00B774BA" w:rsidP="00F62832">
            <w:pPr>
              <w:jc w:val="both"/>
              <w:rPr>
                <w:rFonts w:ascii="Times New Roman" w:hAnsi="Times New Roman"/>
                <w:sz w:val="23"/>
                <w:szCs w:val="23"/>
              </w:rPr>
            </w:pPr>
            <w:r w:rsidRPr="00065A83">
              <w:rPr>
                <w:rFonts w:ascii="Times New Roman" w:hAnsi="Times New Roman"/>
                <w:sz w:val="23"/>
                <w:szCs w:val="23"/>
              </w:rPr>
              <w:t>Плотность радиоактивных выпадений в приземном слое атмосферы</w:t>
            </w:r>
          </w:p>
        </w:tc>
        <w:tc>
          <w:tcPr>
            <w:tcW w:w="802" w:type="dxa"/>
            <w:vAlign w:val="center"/>
          </w:tcPr>
          <w:p w:rsidR="00B774BA" w:rsidRPr="00065A83" w:rsidRDefault="00356664" w:rsidP="00F62832">
            <w:pPr>
              <w:jc w:val="center"/>
              <w:rPr>
                <w:rFonts w:ascii="Times New Roman" w:hAnsi="Times New Roman"/>
                <w:sz w:val="23"/>
                <w:szCs w:val="23"/>
                <w:lang w:val="kk-KZ"/>
              </w:rPr>
            </w:pPr>
            <w:r w:rsidRPr="00065A83">
              <w:rPr>
                <w:rFonts w:ascii="Times New Roman" w:hAnsi="Times New Roman"/>
                <w:sz w:val="23"/>
                <w:szCs w:val="23"/>
                <w:lang w:val="kk-KZ"/>
              </w:rPr>
              <w:t>190</w:t>
            </w:r>
          </w:p>
        </w:tc>
      </w:tr>
      <w:tr w:rsidR="00B774BA" w:rsidRPr="00065A83" w:rsidTr="00B774BA">
        <w:tc>
          <w:tcPr>
            <w:tcW w:w="817" w:type="dxa"/>
            <w:vAlign w:val="center"/>
          </w:tcPr>
          <w:p w:rsidR="00B774BA" w:rsidRPr="00065A83" w:rsidRDefault="00B774BA" w:rsidP="00F62832">
            <w:pPr>
              <w:rPr>
                <w:rFonts w:ascii="Times New Roman" w:hAnsi="Times New Roman"/>
                <w:b/>
                <w:caps/>
                <w:sz w:val="23"/>
                <w:szCs w:val="23"/>
                <w:lang w:val="kk-KZ"/>
              </w:rPr>
            </w:pPr>
            <w:r w:rsidRPr="00065A83">
              <w:rPr>
                <w:rFonts w:ascii="Times New Roman" w:hAnsi="Times New Roman"/>
                <w:b/>
                <w:caps/>
                <w:sz w:val="23"/>
                <w:szCs w:val="23"/>
                <w:lang w:val="kk-KZ"/>
              </w:rPr>
              <w:t>13</w:t>
            </w:r>
          </w:p>
        </w:tc>
        <w:tc>
          <w:tcPr>
            <w:tcW w:w="8128" w:type="dxa"/>
            <w:vAlign w:val="center"/>
          </w:tcPr>
          <w:p w:rsidR="00B774BA" w:rsidRPr="00065A83" w:rsidRDefault="00B774BA" w:rsidP="00F62832">
            <w:pPr>
              <w:jc w:val="both"/>
              <w:rPr>
                <w:rFonts w:ascii="Times New Roman" w:hAnsi="Times New Roman"/>
                <w:b/>
                <w:sz w:val="23"/>
                <w:szCs w:val="23"/>
              </w:rPr>
            </w:pPr>
            <w:r w:rsidRPr="00065A83">
              <w:rPr>
                <w:rFonts w:ascii="Times New Roman" w:hAnsi="Times New Roman"/>
                <w:b/>
                <w:sz w:val="23"/>
                <w:szCs w:val="23"/>
              </w:rPr>
              <w:t>Состояние окружающей среды Северо-Казахстанской области</w:t>
            </w:r>
          </w:p>
        </w:tc>
        <w:tc>
          <w:tcPr>
            <w:tcW w:w="802" w:type="dxa"/>
            <w:vAlign w:val="center"/>
          </w:tcPr>
          <w:p w:rsidR="00B774BA" w:rsidRPr="00065A83" w:rsidRDefault="00356664" w:rsidP="00F62832">
            <w:pPr>
              <w:jc w:val="center"/>
              <w:rPr>
                <w:rFonts w:ascii="Times New Roman" w:hAnsi="Times New Roman"/>
                <w:sz w:val="23"/>
                <w:szCs w:val="23"/>
                <w:lang w:val="kk-KZ"/>
              </w:rPr>
            </w:pPr>
            <w:r w:rsidRPr="00065A83">
              <w:rPr>
                <w:rFonts w:ascii="Times New Roman" w:hAnsi="Times New Roman"/>
                <w:sz w:val="23"/>
                <w:szCs w:val="23"/>
                <w:lang w:val="kk-KZ"/>
              </w:rPr>
              <w:t>192</w:t>
            </w:r>
          </w:p>
        </w:tc>
      </w:tr>
      <w:tr w:rsidR="00B774BA" w:rsidRPr="00065A83" w:rsidTr="00B774BA">
        <w:tc>
          <w:tcPr>
            <w:tcW w:w="817" w:type="dxa"/>
            <w:vAlign w:val="center"/>
          </w:tcPr>
          <w:p w:rsidR="00B774BA" w:rsidRPr="00065A83" w:rsidRDefault="00B774BA" w:rsidP="00F62832">
            <w:pPr>
              <w:rPr>
                <w:rFonts w:ascii="Times New Roman" w:hAnsi="Times New Roman"/>
                <w:sz w:val="23"/>
                <w:szCs w:val="23"/>
              </w:rPr>
            </w:pPr>
            <w:r w:rsidRPr="00065A83">
              <w:rPr>
                <w:rFonts w:ascii="Times New Roman" w:hAnsi="Times New Roman"/>
                <w:sz w:val="23"/>
                <w:szCs w:val="23"/>
              </w:rPr>
              <w:t>13.1</w:t>
            </w:r>
          </w:p>
        </w:tc>
        <w:tc>
          <w:tcPr>
            <w:tcW w:w="8128" w:type="dxa"/>
            <w:vAlign w:val="center"/>
          </w:tcPr>
          <w:p w:rsidR="00B774BA" w:rsidRPr="00065A83" w:rsidRDefault="00B774BA" w:rsidP="00F62832">
            <w:pPr>
              <w:jc w:val="both"/>
              <w:rPr>
                <w:rFonts w:ascii="Times New Roman" w:hAnsi="Times New Roman"/>
                <w:sz w:val="23"/>
                <w:szCs w:val="23"/>
              </w:rPr>
            </w:pPr>
            <w:r w:rsidRPr="00065A83">
              <w:rPr>
                <w:rFonts w:ascii="Times New Roman" w:hAnsi="Times New Roman"/>
                <w:sz w:val="23"/>
                <w:szCs w:val="23"/>
              </w:rPr>
              <w:t>Состояние загрязнения атмосферного воздуха по городу Петропавловск</w:t>
            </w:r>
          </w:p>
        </w:tc>
        <w:tc>
          <w:tcPr>
            <w:tcW w:w="802" w:type="dxa"/>
            <w:vAlign w:val="center"/>
          </w:tcPr>
          <w:p w:rsidR="00B774BA" w:rsidRPr="00065A83" w:rsidRDefault="00356664" w:rsidP="00F62832">
            <w:pPr>
              <w:jc w:val="center"/>
              <w:rPr>
                <w:rFonts w:ascii="Times New Roman" w:hAnsi="Times New Roman"/>
                <w:sz w:val="23"/>
                <w:szCs w:val="23"/>
                <w:lang w:val="kk-KZ"/>
              </w:rPr>
            </w:pPr>
            <w:r w:rsidRPr="00065A83">
              <w:rPr>
                <w:rFonts w:ascii="Times New Roman" w:hAnsi="Times New Roman"/>
                <w:sz w:val="23"/>
                <w:szCs w:val="23"/>
                <w:lang w:val="kk-KZ"/>
              </w:rPr>
              <w:t>192</w:t>
            </w:r>
          </w:p>
        </w:tc>
      </w:tr>
      <w:tr w:rsidR="00B774BA" w:rsidRPr="00065A83" w:rsidTr="00B774BA">
        <w:tc>
          <w:tcPr>
            <w:tcW w:w="817" w:type="dxa"/>
            <w:vAlign w:val="center"/>
          </w:tcPr>
          <w:p w:rsidR="00B774BA" w:rsidRPr="00065A83" w:rsidRDefault="00B774BA" w:rsidP="00F62832">
            <w:pPr>
              <w:rPr>
                <w:rFonts w:ascii="Times New Roman" w:hAnsi="Times New Roman"/>
                <w:sz w:val="23"/>
                <w:szCs w:val="23"/>
              </w:rPr>
            </w:pPr>
            <w:r w:rsidRPr="00065A83">
              <w:rPr>
                <w:rFonts w:ascii="Times New Roman" w:hAnsi="Times New Roman"/>
                <w:sz w:val="23"/>
                <w:szCs w:val="23"/>
              </w:rPr>
              <w:t>13.2</w:t>
            </w:r>
          </w:p>
        </w:tc>
        <w:tc>
          <w:tcPr>
            <w:tcW w:w="8128" w:type="dxa"/>
            <w:vAlign w:val="center"/>
          </w:tcPr>
          <w:p w:rsidR="00B774BA" w:rsidRPr="00065A83" w:rsidRDefault="00B774BA" w:rsidP="00F62832">
            <w:pPr>
              <w:jc w:val="both"/>
              <w:rPr>
                <w:rFonts w:ascii="Times New Roman" w:hAnsi="Times New Roman"/>
                <w:sz w:val="23"/>
                <w:szCs w:val="23"/>
              </w:rPr>
            </w:pPr>
            <w:r w:rsidRPr="00065A83">
              <w:rPr>
                <w:rFonts w:ascii="Times New Roman" w:hAnsi="Times New Roman"/>
                <w:sz w:val="23"/>
                <w:szCs w:val="23"/>
              </w:rPr>
              <w:t>Качество поверхностных вод на территории Северо-Казахстанской области</w:t>
            </w:r>
          </w:p>
        </w:tc>
        <w:tc>
          <w:tcPr>
            <w:tcW w:w="802" w:type="dxa"/>
            <w:vAlign w:val="center"/>
          </w:tcPr>
          <w:p w:rsidR="00B774BA" w:rsidRPr="00065A83" w:rsidRDefault="00356664" w:rsidP="00F62832">
            <w:pPr>
              <w:jc w:val="center"/>
              <w:rPr>
                <w:rFonts w:ascii="Times New Roman" w:hAnsi="Times New Roman"/>
                <w:sz w:val="23"/>
                <w:szCs w:val="23"/>
                <w:lang w:val="kk-KZ"/>
              </w:rPr>
            </w:pPr>
            <w:r w:rsidRPr="00065A83">
              <w:rPr>
                <w:rFonts w:ascii="Times New Roman" w:hAnsi="Times New Roman"/>
                <w:sz w:val="23"/>
                <w:szCs w:val="23"/>
                <w:lang w:val="kk-KZ"/>
              </w:rPr>
              <w:t>193</w:t>
            </w:r>
          </w:p>
        </w:tc>
      </w:tr>
      <w:tr w:rsidR="00B774BA" w:rsidRPr="00065A83" w:rsidTr="00B774BA">
        <w:tc>
          <w:tcPr>
            <w:tcW w:w="817" w:type="dxa"/>
            <w:vAlign w:val="center"/>
          </w:tcPr>
          <w:p w:rsidR="00B774BA" w:rsidRPr="00065A83" w:rsidRDefault="00B774BA" w:rsidP="00F62832">
            <w:pPr>
              <w:rPr>
                <w:rFonts w:ascii="Times New Roman" w:hAnsi="Times New Roman"/>
                <w:caps/>
                <w:sz w:val="23"/>
                <w:szCs w:val="23"/>
              </w:rPr>
            </w:pPr>
            <w:r w:rsidRPr="00065A83">
              <w:rPr>
                <w:rFonts w:ascii="Times New Roman" w:hAnsi="Times New Roman"/>
                <w:caps/>
                <w:sz w:val="23"/>
                <w:szCs w:val="23"/>
              </w:rPr>
              <w:t>13.3</w:t>
            </w:r>
          </w:p>
        </w:tc>
        <w:tc>
          <w:tcPr>
            <w:tcW w:w="8128" w:type="dxa"/>
            <w:vAlign w:val="center"/>
          </w:tcPr>
          <w:p w:rsidR="00B774BA" w:rsidRPr="00065A83" w:rsidRDefault="00B774BA" w:rsidP="00F62832">
            <w:pPr>
              <w:jc w:val="both"/>
              <w:rPr>
                <w:rFonts w:ascii="Times New Roman" w:hAnsi="Times New Roman"/>
                <w:sz w:val="23"/>
                <w:szCs w:val="23"/>
              </w:rPr>
            </w:pPr>
            <w:r w:rsidRPr="00065A83">
              <w:rPr>
                <w:rFonts w:ascii="Times New Roman" w:hAnsi="Times New Roman"/>
                <w:sz w:val="23"/>
                <w:szCs w:val="23"/>
              </w:rPr>
              <w:t>Радиационный гамма-фон Северо-Казахстанской области</w:t>
            </w:r>
          </w:p>
        </w:tc>
        <w:tc>
          <w:tcPr>
            <w:tcW w:w="802" w:type="dxa"/>
            <w:vAlign w:val="center"/>
          </w:tcPr>
          <w:p w:rsidR="00B774BA" w:rsidRPr="00065A83" w:rsidRDefault="00356664" w:rsidP="00F62832">
            <w:pPr>
              <w:jc w:val="center"/>
              <w:rPr>
                <w:rFonts w:ascii="Times New Roman" w:hAnsi="Times New Roman"/>
                <w:sz w:val="23"/>
                <w:szCs w:val="23"/>
                <w:lang w:val="kk-KZ"/>
              </w:rPr>
            </w:pPr>
            <w:r w:rsidRPr="00065A83">
              <w:rPr>
                <w:rFonts w:ascii="Times New Roman" w:hAnsi="Times New Roman"/>
                <w:sz w:val="23"/>
                <w:szCs w:val="23"/>
                <w:lang w:val="kk-KZ"/>
              </w:rPr>
              <w:t>194</w:t>
            </w:r>
          </w:p>
        </w:tc>
      </w:tr>
      <w:tr w:rsidR="00B774BA" w:rsidRPr="00065A83" w:rsidTr="00B774BA">
        <w:tc>
          <w:tcPr>
            <w:tcW w:w="817" w:type="dxa"/>
            <w:vAlign w:val="center"/>
          </w:tcPr>
          <w:p w:rsidR="00B774BA" w:rsidRPr="00065A83" w:rsidRDefault="00B774BA" w:rsidP="00F62832">
            <w:pPr>
              <w:rPr>
                <w:rFonts w:ascii="Times New Roman" w:hAnsi="Times New Roman"/>
                <w:caps/>
                <w:sz w:val="23"/>
                <w:szCs w:val="23"/>
                <w:lang w:val="kk-KZ"/>
              </w:rPr>
            </w:pPr>
            <w:r w:rsidRPr="00065A83">
              <w:rPr>
                <w:rFonts w:ascii="Times New Roman" w:hAnsi="Times New Roman"/>
                <w:caps/>
                <w:sz w:val="23"/>
                <w:szCs w:val="23"/>
                <w:lang w:val="kk-KZ"/>
              </w:rPr>
              <w:t>13.4</w:t>
            </w:r>
          </w:p>
        </w:tc>
        <w:tc>
          <w:tcPr>
            <w:tcW w:w="8128" w:type="dxa"/>
            <w:vAlign w:val="center"/>
          </w:tcPr>
          <w:p w:rsidR="00B774BA" w:rsidRPr="00065A83" w:rsidRDefault="00B774BA" w:rsidP="00F62832">
            <w:pPr>
              <w:jc w:val="both"/>
              <w:rPr>
                <w:rFonts w:ascii="Times New Roman" w:hAnsi="Times New Roman"/>
                <w:sz w:val="23"/>
                <w:szCs w:val="23"/>
              </w:rPr>
            </w:pPr>
            <w:r w:rsidRPr="00065A83">
              <w:rPr>
                <w:rFonts w:ascii="Times New Roman" w:hAnsi="Times New Roman"/>
                <w:sz w:val="23"/>
                <w:szCs w:val="23"/>
              </w:rPr>
              <w:t>Плотность радиоактивных выпадений в приземном слое атмосферы</w:t>
            </w:r>
          </w:p>
        </w:tc>
        <w:tc>
          <w:tcPr>
            <w:tcW w:w="802" w:type="dxa"/>
            <w:vAlign w:val="center"/>
          </w:tcPr>
          <w:p w:rsidR="00B774BA" w:rsidRPr="00065A83" w:rsidRDefault="00356664" w:rsidP="00F62832">
            <w:pPr>
              <w:jc w:val="center"/>
              <w:rPr>
                <w:rFonts w:ascii="Times New Roman" w:hAnsi="Times New Roman"/>
                <w:sz w:val="23"/>
                <w:szCs w:val="23"/>
                <w:lang w:val="kk-KZ"/>
              </w:rPr>
            </w:pPr>
            <w:r w:rsidRPr="00065A83">
              <w:rPr>
                <w:rFonts w:ascii="Times New Roman" w:hAnsi="Times New Roman"/>
                <w:sz w:val="23"/>
                <w:szCs w:val="23"/>
                <w:lang w:val="kk-KZ"/>
              </w:rPr>
              <w:t>194</w:t>
            </w:r>
          </w:p>
        </w:tc>
      </w:tr>
      <w:tr w:rsidR="00B774BA" w:rsidRPr="00065A83" w:rsidTr="00B774BA">
        <w:tc>
          <w:tcPr>
            <w:tcW w:w="817" w:type="dxa"/>
            <w:vAlign w:val="center"/>
          </w:tcPr>
          <w:p w:rsidR="00B774BA" w:rsidRPr="00065A83" w:rsidRDefault="00B774BA" w:rsidP="00F62832">
            <w:pPr>
              <w:rPr>
                <w:rFonts w:ascii="Times New Roman" w:hAnsi="Times New Roman"/>
                <w:b/>
                <w:sz w:val="23"/>
                <w:szCs w:val="23"/>
              </w:rPr>
            </w:pPr>
            <w:r w:rsidRPr="00065A83">
              <w:rPr>
                <w:rFonts w:ascii="Times New Roman" w:hAnsi="Times New Roman"/>
                <w:b/>
                <w:sz w:val="23"/>
                <w:szCs w:val="23"/>
              </w:rPr>
              <w:t>14</w:t>
            </w:r>
          </w:p>
        </w:tc>
        <w:tc>
          <w:tcPr>
            <w:tcW w:w="8128" w:type="dxa"/>
            <w:vAlign w:val="center"/>
          </w:tcPr>
          <w:p w:rsidR="00B774BA" w:rsidRPr="00065A83" w:rsidRDefault="00B774BA" w:rsidP="00F62832">
            <w:pPr>
              <w:jc w:val="both"/>
              <w:rPr>
                <w:rFonts w:ascii="Times New Roman" w:hAnsi="Times New Roman"/>
                <w:b/>
                <w:sz w:val="23"/>
                <w:szCs w:val="23"/>
              </w:rPr>
            </w:pPr>
            <w:r w:rsidRPr="00065A83">
              <w:rPr>
                <w:rFonts w:ascii="Times New Roman" w:hAnsi="Times New Roman"/>
                <w:b/>
                <w:sz w:val="23"/>
                <w:szCs w:val="23"/>
              </w:rPr>
              <w:t>Состояние окружающей среды Южно-Казахстанской области</w:t>
            </w:r>
          </w:p>
        </w:tc>
        <w:tc>
          <w:tcPr>
            <w:tcW w:w="802" w:type="dxa"/>
            <w:vAlign w:val="center"/>
          </w:tcPr>
          <w:p w:rsidR="00B774BA" w:rsidRPr="00065A83" w:rsidRDefault="00356664" w:rsidP="00F62832">
            <w:pPr>
              <w:jc w:val="center"/>
              <w:rPr>
                <w:rFonts w:ascii="Times New Roman" w:hAnsi="Times New Roman"/>
                <w:sz w:val="23"/>
                <w:szCs w:val="23"/>
                <w:lang w:val="kk-KZ"/>
              </w:rPr>
            </w:pPr>
            <w:r w:rsidRPr="00065A83">
              <w:rPr>
                <w:rFonts w:ascii="Times New Roman" w:hAnsi="Times New Roman"/>
                <w:sz w:val="23"/>
                <w:szCs w:val="23"/>
                <w:lang w:val="kk-KZ"/>
              </w:rPr>
              <w:t>196</w:t>
            </w:r>
          </w:p>
        </w:tc>
      </w:tr>
      <w:tr w:rsidR="00B774BA" w:rsidRPr="00065A83" w:rsidTr="00B774BA">
        <w:tc>
          <w:tcPr>
            <w:tcW w:w="817" w:type="dxa"/>
            <w:vAlign w:val="center"/>
          </w:tcPr>
          <w:p w:rsidR="00B774BA" w:rsidRPr="00065A83" w:rsidRDefault="00B774BA" w:rsidP="00F62832">
            <w:pPr>
              <w:rPr>
                <w:rFonts w:ascii="Times New Roman" w:hAnsi="Times New Roman"/>
                <w:sz w:val="23"/>
                <w:szCs w:val="23"/>
              </w:rPr>
            </w:pPr>
            <w:r w:rsidRPr="00065A83">
              <w:rPr>
                <w:rFonts w:ascii="Times New Roman" w:hAnsi="Times New Roman"/>
                <w:sz w:val="23"/>
                <w:szCs w:val="23"/>
              </w:rPr>
              <w:t>14.1</w:t>
            </w:r>
          </w:p>
        </w:tc>
        <w:tc>
          <w:tcPr>
            <w:tcW w:w="8128" w:type="dxa"/>
            <w:vAlign w:val="center"/>
          </w:tcPr>
          <w:p w:rsidR="00B774BA" w:rsidRPr="00065A83" w:rsidRDefault="00B774BA" w:rsidP="00F62832">
            <w:pPr>
              <w:jc w:val="both"/>
              <w:rPr>
                <w:rFonts w:ascii="Times New Roman" w:hAnsi="Times New Roman"/>
                <w:sz w:val="23"/>
                <w:szCs w:val="23"/>
              </w:rPr>
            </w:pPr>
            <w:r w:rsidRPr="00065A83">
              <w:rPr>
                <w:rFonts w:ascii="Times New Roman" w:hAnsi="Times New Roman"/>
                <w:sz w:val="23"/>
                <w:szCs w:val="23"/>
              </w:rPr>
              <w:t>Состояние загрязнения атмосферного воздуха по городу Шымкент</w:t>
            </w:r>
          </w:p>
        </w:tc>
        <w:tc>
          <w:tcPr>
            <w:tcW w:w="802" w:type="dxa"/>
            <w:vAlign w:val="center"/>
          </w:tcPr>
          <w:p w:rsidR="00B774BA" w:rsidRPr="00065A83" w:rsidRDefault="00356664" w:rsidP="00F62832">
            <w:pPr>
              <w:jc w:val="center"/>
              <w:rPr>
                <w:rFonts w:ascii="Times New Roman" w:hAnsi="Times New Roman"/>
                <w:sz w:val="23"/>
                <w:szCs w:val="23"/>
                <w:lang w:val="kk-KZ"/>
              </w:rPr>
            </w:pPr>
            <w:r w:rsidRPr="00065A83">
              <w:rPr>
                <w:rFonts w:ascii="Times New Roman" w:hAnsi="Times New Roman"/>
                <w:sz w:val="23"/>
                <w:szCs w:val="23"/>
                <w:lang w:val="kk-KZ"/>
              </w:rPr>
              <w:t>196</w:t>
            </w:r>
          </w:p>
        </w:tc>
      </w:tr>
      <w:tr w:rsidR="00B774BA" w:rsidRPr="00065A83" w:rsidTr="00B774BA">
        <w:tc>
          <w:tcPr>
            <w:tcW w:w="817" w:type="dxa"/>
            <w:vAlign w:val="center"/>
          </w:tcPr>
          <w:p w:rsidR="00B774BA" w:rsidRPr="00065A83" w:rsidRDefault="00B774BA" w:rsidP="00F62832">
            <w:pPr>
              <w:rPr>
                <w:rFonts w:ascii="Times New Roman" w:hAnsi="Times New Roman"/>
                <w:sz w:val="23"/>
                <w:szCs w:val="23"/>
              </w:rPr>
            </w:pPr>
            <w:r w:rsidRPr="00065A83">
              <w:rPr>
                <w:rFonts w:ascii="Times New Roman" w:hAnsi="Times New Roman"/>
                <w:sz w:val="23"/>
                <w:szCs w:val="23"/>
              </w:rPr>
              <w:t>14.2</w:t>
            </w:r>
          </w:p>
        </w:tc>
        <w:tc>
          <w:tcPr>
            <w:tcW w:w="8128" w:type="dxa"/>
            <w:vAlign w:val="center"/>
          </w:tcPr>
          <w:p w:rsidR="00B774BA" w:rsidRPr="00065A83" w:rsidRDefault="00B774BA" w:rsidP="00F62832">
            <w:pPr>
              <w:jc w:val="both"/>
              <w:rPr>
                <w:rFonts w:ascii="Times New Roman" w:hAnsi="Times New Roman"/>
                <w:sz w:val="23"/>
                <w:szCs w:val="23"/>
              </w:rPr>
            </w:pPr>
            <w:r w:rsidRPr="00065A83">
              <w:rPr>
                <w:rFonts w:ascii="Times New Roman" w:hAnsi="Times New Roman"/>
                <w:sz w:val="23"/>
                <w:szCs w:val="23"/>
              </w:rPr>
              <w:t>Состояние загрязнения атмосферного воздуха по городу Туркестан</w:t>
            </w:r>
          </w:p>
        </w:tc>
        <w:tc>
          <w:tcPr>
            <w:tcW w:w="802" w:type="dxa"/>
            <w:vAlign w:val="center"/>
          </w:tcPr>
          <w:p w:rsidR="00B774BA" w:rsidRPr="00065A83" w:rsidRDefault="00356664" w:rsidP="00F62832">
            <w:pPr>
              <w:jc w:val="center"/>
              <w:rPr>
                <w:rFonts w:ascii="Times New Roman" w:hAnsi="Times New Roman"/>
                <w:sz w:val="23"/>
                <w:szCs w:val="23"/>
                <w:lang w:val="kk-KZ"/>
              </w:rPr>
            </w:pPr>
            <w:r w:rsidRPr="00065A83">
              <w:rPr>
                <w:rFonts w:ascii="Times New Roman" w:hAnsi="Times New Roman"/>
                <w:sz w:val="23"/>
                <w:szCs w:val="23"/>
                <w:lang w:val="kk-KZ"/>
              </w:rPr>
              <w:t>197</w:t>
            </w:r>
          </w:p>
        </w:tc>
      </w:tr>
      <w:tr w:rsidR="00B774BA" w:rsidRPr="00065A83" w:rsidTr="00B774BA">
        <w:tc>
          <w:tcPr>
            <w:tcW w:w="817" w:type="dxa"/>
            <w:vAlign w:val="center"/>
          </w:tcPr>
          <w:p w:rsidR="00B774BA" w:rsidRPr="00065A83" w:rsidRDefault="00B774BA" w:rsidP="00F62832">
            <w:pPr>
              <w:rPr>
                <w:rFonts w:ascii="Times New Roman" w:hAnsi="Times New Roman"/>
                <w:sz w:val="23"/>
                <w:szCs w:val="23"/>
              </w:rPr>
            </w:pPr>
            <w:r w:rsidRPr="00065A83">
              <w:rPr>
                <w:rFonts w:ascii="Times New Roman" w:hAnsi="Times New Roman"/>
                <w:sz w:val="23"/>
                <w:szCs w:val="23"/>
              </w:rPr>
              <w:t>14.3</w:t>
            </w:r>
          </w:p>
        </w:tc>
        <w:tc>
          <w:tcPr>
            <w:tcW w:w="8128" w:type="dxa"/>
            <w:vAlign w:val="center"/>
          </w:tcPr>
          <w:p w:rsidR="00B774BA" w:rsidRPr="00065A83" w:rsidRDefault="00B774BA" w:rsidP="00F62832">
            <w:pPr>
              <w:jc w:val="both"/>
              <w:rPr>
                <w:rFonts w:ascii="Times New Roman" w:hAnsi="Times New Roman"/>
                <w:sz w:val="23"/>
                <w:szCs w:val="23"/>
              </w:rPr>
            </w:pPr>
            <w:r w:rsidRPr="00065A83">
              <w:rPr>
                <w:rFonts w:ascii="Times New Roman" w:hAnsi="Times New Roman"/>
                <w:sz w:val="23"/>
                <w:szCs w:val="23"/>
              </w:rPr>
              <w:t>Состояние загрязнения атмосферного воздуха по городу Кентау</w:t>
            </w:r>
          </w:p>
        </w:tc>
        <w:tc>
          <w:tcPr>
            <w:tcW w:w="802" w:type="dxa"/>
            <w:vAlign w:val="center"/>
          </w:tcPr>
          <w:p w:rsidR="00B774BA" w:rsidRPr="00065A83" w:rsidRDefault="00356664" w:rsidP="00F62832">
            <w:pPr>
              <w:jc w:val="center"/>
              <w:rPr>
                <w:rFonts w:ascii="Times New Roman" w:hAnsi="Times New Roman"/>
                <w:sz w:val="23"/>
                <w:szCs w:val="23"/>
                <w:lang w:val="kk-KZ"/>
              </w:rPr>
            </w:pPr>
            <w:r w:rsidRPr="00065A83">
              <w:rPr>
                <w:rFonts w:ascii="Times New Roman" w:hAnsi="Times New Roman"/>
                <w:sz w:val="23"/>
                <w:szCs w:val="23"/>
                <w:lang w:val="kk-KZ"/>
              </w:rPr>
              <w:t>199</w:t>
            </w:r>
          </w:p>
        </w:tc>
      </w:tr>
      <w:tr w:rsidR="00B774BA" w:rsidRPr="00065A83" w:rsidTr="00B774BA">
        <w:tc>
          <w:tcPr>
            <w:tcW w:w="817" w:type="dxa"/>
            <w:vAlign w:val="center"/>
          </w:tcPr>
          <w:p w:rsidR="00B774BA" w:rsidRPr="00065A83" w:rsidRDefault="00B774BA" w:rsidP="00F62832">
            <w:pPr>
              <w:rPr>
                <w:rFonts w:ascii="Times New Roman" w:hAnsi="Times New Roman"/>
                <w:sz w:val="23"/>
                <w:szCs w:val="23"/>
              </w:rPr>
            </w:pPr>
            <w:r w:rsidRPr="00065A83">
              <w:rPr>
                <w:rFonts w:ascii="Times New Roman" w:hAnsi="Times New Roman"/>
                <w:sz w:val="23"/>
                <w:szCs w:val="23"/>
              </w:rPr>
              <w:t>14.4</w:t>
            </w:r>
          </w:p>
        </w:tc>
        <w:tc>
          <w:tcPr>
            <w:tcW w:w="8128" w:type="dxa"/>
            <w:vAlign w:val="center"/>
          </w:tcPr>
          <w:p w:rsidR="00B774BA" w:rsidRPr="00065A83" w:rsidRDefault="00B774BA" w:rsidP="00F62832">
            <w:pPr>
              <w:jc w:val="both"/>
              <w:rPr>
                <w:rFonts w:ascii="Times New Roman" w:hAnsi="Times New Roman"/>
                <w:sz w:val="23"/>
                <w:szCs w:val="23"/>
              </w:rPr>
            </w:pPr>
            <w:r w:rsidRPr="00065A83">
              <w:rPr>
                <w:rFonts w:ascii="Times New Roman" w:hAnsi="Times New Roman"/>
                <w:sz w:val="23"/>
                <w:szCs w:val="23"/>
              </w:rPr>
              <w:t>Качество поверхностных вод на территории Южно-Казахстанской области</w:t>
            </w:r>
          </w:p>
        </w:tc>
        <w:tc>
          <w:tcPr>
            <w:tcW w:w="802" w:type="dxa"/>
            <w:vAlign w:val="center"/>
          </w:tcPr>
          <w:p w:rsidR="00B774BA" w:rsidRPr="00065A83" w:rsidRDefault="00356664" w:rsidP="00F62832">
            <w:pPr>
              <w:jc w:val="center"/>
              <w:rPr>
                <w:rFonts w:ascii="Times New Roman" w:hAnsi="Times New Roman"/>
                <w:sz w:val="23"/>
                <w:szCs w:val="23"/>
                <w:lang w:val="kk-KZ"/>
              </w:rPr>
            </w:pPr>
            <w:r w:rsidRPr="00065A83">
              <w:rPr>
                <w:rFonts w:ascii="Times New Roman" w:hAnsi="Times New Roman"/>
                <w:sz w:val="23"/>
                <w:szCs w:val="23"/>
                <w:lang w:val="kk-KZ"/>
              </w:rPr>
              <w:t>200</w:t>
            </w:r>
          </w:p>
        </w:tc>
      </w:tr>
      <w:tr w:rsidR="00B774BA" w:rsidRPr="00065A83" w:rsidTr="00B774BA">
        <w:tc>
          <w:tcPr>
            <w:tcW w:w="817" w:type="dxa"/>
            <w:vAlign w:val="center"/>
          </w:tcPr>
          <w:p w:rsidR="00B774BA" w:rsidRPr="00065A83" w:rsidRDefault="00B774BA" w:rsidP="00F62832">
            <w:pPr>
              <w:rPr>
                <w:rFonts w:ascii="Times New Roman" w:hAnsi="Times New Roman"/>
                <w:caps/>
                <w:sz w:val="23"/>
                <w:szCs w:val="23"/>
              </w:rPr>
            </w:pPr>
            <w:r w:rsidRPr="00065A83">
              <w:rPr>
                <w:rFonts w:ascii="Times New Roman" w:hAnsi="Times New Roman"/>
                <w:caps/>
                <w:sz w:val="23"/>
                <w:szCs w:val="23"/>
              </w:rPr>
              <w:t>14.5</w:t>
            </w:r>
          </w:p>
        </w:tc>
        <w:tc>
          <w:tcPr>
            <w:tcW w:w="8128" w:type="dxa"/>
            <w:vAlign w:val="center"/>
          </w:tcPr>
          <w:p w:rsidR="00B774BA" w:rsidRPr="00065A83" w:rsidRDefault="00B774BA" w:rsidP="00F62832">
            <w:pPr>
              <w:jc w:val="both"/>
              <w:rPr>
                <w:rFonts w:ascii="Times New Roman" w:hAnsi="Times New Roman"/>
                <w:sz w:val="23"/>
                <w:szCs w:val="23"/>
              </w:rPr>
            </w:pPr>
            <w:r w:rsidRPr="00065A83">
              <w:rPr>
                <w:rFonts w:ascii="Times New Roman" w:hAnsi="Times New Roman"/>
                <w:sz w:val="23"/>
                <w:szCs w:val="23"/>
              </w:rPr>
              <w:t>Радиационный гамма-фон Южно-Казахстанской области</w:t>
            </w:r>
          </w:p>
        </w:tc>
        <w:tc>
          <w:tcPr>
            <w:tcW w:w="802" w:type="dxa"/>
            <w:vAlign w:val="center"/>
          </w:tcPr>
          <w:p w:rsidR="00B774BA" w:rsidRPr="00065A83" w:rsidRDefault="00356664" w:rsidP="00F62832">
            <w:pPr>
              <w:jc w:val="center"/>
              <w:rPr>
                <w:rFonts w:ascii="Times New Roman" w:hAnsi="Times New Roman"/>
                <w:sz w:val="23"/>
                <w:szCs w:val="23"/>
                <w:lang w:val="kk-KZ"/>
              </w:rPr>
            </w:pPr>
            <w:r w:rsidRPr="00065A83">
              <w:rPr>
                <w:rFonts w:ascii="Times New Roman" w:hAnsi="Times New Roman"/>
                <w:sz w:val="23"/>
                <w:szCs w:val="23"/>
                <w:lang w:val="kk-KZ"/>
              </w:rPr>
              <w:t>201</w:t>
            </w:r>
          </w:p>
        </w:tc>
      </w:tr>
      <w:tr w:rsidR="00B774BA" w:rsidRPr="00065A83" w:rsidTr="00B774BA">
        <w:tc>
          <w:tcPr>
            <w:tcW w:w="817" w:type="dxa"/>
            <w:vAlign w:val="center"/>
          </w:tcPr>
          <w:p w:rsidR="00B774BA" w:rsidRPr="00065A83" w:rsidRDefault="00B774BA" w:rsidP="00F62832">
            <w:pPr>
              <w:rPr>
                <w:rFonts w:ascii="Times New Roman" w:hAnsi="Times New Roman"/>
                <w:caps/>
                <w:sz w:val="23"/>
                <w:szCs w:val="23"/>
                <w:lang w:val="kk-KZ"/>
              </w:rPr>
            </w:pPr>
            <w:r w:rsidRPr="00065A83">
              <w:rPr>
                <w:rFonts w:ascii="Times New Roman" w:hAnsi="Times New Roman"/>
                <w:caps/>
                <w:sz w:val="23"/>
                <w:szCs w:val="23"/>
                <w:lang w:val="kk-KZ"/>
              </w:rPr>
              <w:t>14.6</w:t>
            </w:r>
          </w:p>
        </w:tc>
        <w:tc>
          <w:tcPr>
            <w:tcW w:w="8128" w:type="dxa"/>
            <w:vAlign w:val="center"/>
          </w:tcPr>
          <w:p w:rsidR="00B774BA" w:rsidRPr="00065A83" w:rsidRDefault="00B774BA" w:rsidP="00F62832">
            <w:pPr>
              <w:jc w:val="both"/>
              <w:rPr>
                <w:rFonts w:ascii="Times New Roman" w:hAnsi="Times New Roman"/>
                <w:sz w:val="23"/>
                <w:szCs w:val="23"/>
              </w:rPr>
            </w:pPr>
            <w:r w:rsidRPr="00065A83">
              <w:rPr>
                <w:rFonts w:ascii="Times New Roman" w:hAnsi="Times New Roman"/>
                <w:sz w:val="23"/>
                <w:szCs w:val="23"/>
              </w:rPr>
              <w:t>Плотность радиоактивных выпадений в приземном слое атмосферы</w:t>
            </w:r>
          </w:p>
        </w:tc>
        <w:tc>
          <w:tcPr>
            <w:tcW w:w="802" w:type="dxa"/>
            <w:vAlign w:val="center"/>
          </w:tcPr>
          <w:p w:rsidR="00B774BA" w:rsidRPr="00065A83" w:rsidRDefault="00356664" w:rsidP="00F62832">
            <w:pPr>
              <w:jc w:val="center"/>
              <w:rPr>
                <w:rFonts w:ascii="Times New Roman" w:hAnsi="Times New Roman"/>
                <w:sz w:val="23"/>
                <w:szCs w:val="23"/>
                <w:lang w:val="kk-KZ"/>
              </w:rPr>
            </w:pPr>
            <w:r w:rsidRPr="00065A83">
              <w:rPr>
                <w:rFonts w:ascii="Times New Roman" w:hAnsi="Times New Roman"/>
                <w:sz w:val="23"/>
                <w:szCs w:val="23"/>
                <w:lang w:val="kk-KZ"/>
              </w:rPr>
              <w:t>201</w:t>
            </w:r>
          </w:p>
        </w:tc>
      </w:tr>
      <w:tr w:rsidR="00B774BA" w:rsidRPr="00065A83" w:rsidTr="00B774BA">
        <w:tc>
          <w:tcPr>
            <w:tcW w:w="817" w:type="dxa"/>
            <w:vAlign w:val="center"/>
          </w:tcPr>
          <w:p w:rsidR="00B774BA" w:rsidRPr="00065A83" w:rsidRDefault="00B774BA" w:rsidP="00F62832">
            <w:pPr>
              <w:rPr>
                <w:rFonts w:ascii="Times New Roman" w:hAnsi="Times New Roman"/>
                <w:caps/>
                <w:sz w:val="23"/>
                <w:szCs w:val="23"/>
                <w:lang w:val="kk-KZ"/>
              </w:rPr>
            </w:pPr>
          </w:p>
        </w:tc>
        <w:tc>
          <w:tcPr>
            <w:tcW w:w="8128" w:type="dxa"/>
            <w:vAlign w:val="center"/>
          </w:tcPr>
          <w:p w:rsidR="00B774BA" w:rsidRPr="00065A83" w:rsidRDefault="00B774BA" w:rsidP="00F62832">
            <w:pPr>
              <w:jc w:val="both"/>
              <w:rPr>
                <w:rFonts w:ascii="Times New Roman" w:hAnsi="Times New Roman"/>
                <w:b/>
                <w:sz w:val="23"/>
                <w:szCs w:val="23"/>
              </w:rPr>
            </w:pPr>
            <w:r w:rsidRPr="00065A83">
              <w:rPr>
                <w:rFonts w:ascii="Times New Roman" w:hAnsi="Times New Roman"/>
                <w:b/>
                <w:sz w:val="23"/>
                <w:szCs w:val="23"/>
              </w:rPr>
              <w:t>Термины, определения и сокращения</w:t>
            </w:r>
          </w:p>
        </w:tc>
        <w:tc>
          <w:tcPr>
            <w:tcW w:w="802" w:type="dxa"/>
            <w:vAlign w:val="center"/>
          </w:tcPr>
          <w:p w:rsidR="00B774BA" w:rsidRPr="00065A83" w:rsidRDefault="00356664" w:rsidP="00F62832">
            <w:pPr>
              <w:jc w:val="center"/>
              <w:rPr>
                <w:rFonts w:ascii="Times New Roman" w:hAnsi="Times New Roman"/>
                <w:sz w:val="23"/>
                <w:szCs w:val="23"/>
                <w:lang w:val="kk-KZ"/>
              </w:rPr>
            </w:pPr>
            <w:r w:rsidRPr="00065A83">
              <w:rPr>
                <w:rFonts w:ascii="Times New Roman" w:hAnsi="Times New Roman"/>
                <w:sz w:val="23"/>
                <w:szCs w:val="23"/>
                <w:lang w:val="kk-KZ"/>
              </w:rPr>
              <w:t>203</w:t>
            </w:r>
          </w:p>
        </w:tc>
      </w:tr>
      <w:tr w:rsidR="00B774BA" w:rsidRPr="00065A83" w:rsidTr="00B774BA">
        <w:tc>
          <w:tcPr>
            <w:tcW w:w="817" w:type="dxa"/>
            <w:vAlign w:val="center"/>
          </w:tcPr>
          <w:p w:rsidR="00B774BA" w:rsidRPr="00065A83" w:rsidRDefault="00B774BA" w:rsidP="00F62832">
            <w:pPr>
              <w:rPr>
                <w:rFonts w:ascii="Times New Roman" w:hAnsi="Times New Roman"/>
                <w:caps/>
                <w:sz w:val="23"/>
                <w:szCs w:val="23"/>
                <w:lang w:val="kk-KZ"/>
              </w:rPr>
            </w:pPr>
          </w:p>
        </w:tc>
        <w:tc>
          <w:tcPr>
            <w:tcW w:w="8128" w:type="dxa"/>
            <w:vAlign w:val="center"/>
          </w:tcPr>
          <w:p w:rsidR="00B774BA" w:rsidRPr="00065A83" w:rsidRDefault="00B774BA" w:rsidP="00F62832">
            <w:pPr>
              <w:jc w:val="both"/>
              <w:rPr>
                <w:rFonts w:ascii="Times New Roman" w:hAnsi="Times New Roman"/>
                <w:b/>
                <w:sz w:val="23"/>
                <w:szCs w:val="23"/>
              </w:rPr>
            </w:pPr>
            <w:r w:rsidRPr="00065A83">
              <w:rPr>
                <w:rFonts w:ascii="Times New Roman" w:hAnsi="Times New Roman"/>
                <w:b/>
                <w:sz w:val="23"/>
                <w:szCs w:val="23"/>
              </w:rPr>
              <w:t>Приложение 1</w:t>
            </w:r>
          </w:p>
        </w:tc>
        <w:tc>
          <w:tcPr>
            <w:tcW w:w="802" w:type="dxa"/>
            <w:vAlign w:val="center"/>
          </w:tcPr>
          <w:p w:rsidR="00B774BA" w:rsidRPr="00065A83" w:rsidRDefault="00356664" w:rsidP="00F62832">
            <w:pPr>
              <w:jc w:val="center"/>
              <w:rPr>
                <w:rFonts w:ascii="Times New Roman" w:hAnsi="Times New Roman"/>
                <w:sz w:val="23"/>
                <w:szCs w:val="23"/>
                <w:lang w:val="kk-KZ"/>
              </w:rPr>
            </w:pPr>
            <w:r w:rsidRPr="00065A83">
              <w:rPr>
                <w:rFonts w:ascii="Times New Roman" w:hAnsi="Times New Roman"/>
                <w:sz w:val="23"/>
                <w:szCs w:val="23"/>
                <w:lang w:val="kk-KZ"/>
              </w:rPr>
              <w:t>205</w:t>
            </w:r>
          </w:p>
        </w:tc>
      </w:tr>
      <w:tr w:rsidR="00B774BA" w:rsidRPr="00065A83" w:rsidTr="00B774BA">
        <w:trPr>
          <w:trHeight w:val="199"/>
        </w:trPr>
        <w:tc>
          <w:tcPr>
            <w:tcW w:w="817" w:type="dxa"/>
            <w:vAlign w:val="center"/>
          </w:tcPr>
          <w:p w:rsidR="00B774BA" w:rsidRPr="00065A83" w:rsidRDefault="00B774BA" w:rsidP="00F62832">
            <w:pPr>
              <w:rPr>
                <w:rFonts w:ascii="Times New Roman" w:hAnsi="Times New Roman"/>
                <w:caps/>
                <w:sz w:val="23"/>
                <w:szCs w:val="23"/>
                <w:lang w:val="kk-KZ"/>
              </w:rPr>
            </w:pPr>
          </w:p>
        </w:tc>
        <w:tc>
          <w:tcPr>
            <w:tcW w:w="8128" w:type="dxa"/>
          </w:tcPr>
          <w:p w:rsidR="00B774BA" w:rsidRPr="00065A83" w:rsidRDefault="00B774BA" w:rsidP="00F62832">
            <w:pPr>
              <w:jc w:val="both"/>
              <w:rPr>
                <w:rFonts w:ascii="Times New Roman" w:hAnsi="Times New Roman"/>
                <w:b/>
                <w:sz w:val="23"/>
                <w:szCs w:val="23"/>
              </w:rPr>
            </w:pPr>
            <w:r w:rsidRPr="00065A83">
              <w:rPr>
                <w:rFonts w:ascii="Times New Roman" w:hAnsi="Times New Roman"/>
                <w:b/>
                <w:sz w:val="23"/>
                <w:szCs w:val="23"/>
              </w:rPr>
              <w:t>Приложение 2</w:t>
            </w:r>
          </w:p>
        </w:tc>
        <w:tc>
          <w:tcPr>
            <w:tcW w:w="802" w:type="dxa"/>
            <w:vAlign w:val="center"/>
          </w:tcPr>
          <w:p w:rsidR="00B774BA" w:rsidRPr="00065A83" w:rsidRDefault="00356664" w:rsidP="00F62832">
            <w:pPr>
              <w:jc w:val="center"/>
              <w:rPr>
                <w:rFonts w:ascii="Times New Roman" w:hAnsi="Times New Roman"/>
                <w:sz w:val="23"/>
                <w:szCs w:val="23"/>
                <w:lang w:val="kk-KZ"/>
              </w:rPr>
            </w:pPr>
            <w:r w:rsidRPr="00065A83">
              <w:rPr>
                <w:rFonts w:ascii="Times New Roman" w:hAnsi="Times New Roman"/>
                <w:sz w:val="23"/>
                <w:szCs w:val="23"/>
                <w:lang w:val="kk-KZ"/>
              </w:rPr>
              <w:t>205</w:t>
            </w:r>
          </w:p>
        </w:tc>
      </w:tr>
      <w:tr w:rsidR="00B774BA" w:rsidRPr="00065A83" w:rsidTr="00B774BA">
        <w:tc>
          <w:tcPr>
            <w:tcW w:w="817" w:type="dxa"/>
          </w:tcPr>
          <w:p w:rsidR="00B774BA" w:rsidRPr="00065A83" w:rsidRDefault="00B774BA" w:rsidP="00F62832">
            <w:pPr>
              <w:jc w:val="both"/>
              <w:rPr>
                <w:rFonts w:ascii="Times New Roman" w:hAnsi="Times New Roman"/>
                <w:caps/>
                <w:sz w:val="23"/>
                <w:szCs w:val="23"/>
              </w:rPr>
            </w:pPr>
          </w:p>
        </w:tc>
        <w:tc>
          <w:tcPr>
            <w:tcW w:w="8128" w:type="dxa"/>
          </w:tcPr>
          <w:p w:rsidR="00B774BA" w:rsidRPr="00065A83" w:rsidRDefault="00B774BA" w:rsidP="00F62832">
            <w:pPr>
              <w:jc w:val="both"/>
              <w:rPr>
                <w:rFonts w:ascii="Times New Roman" w:hAnsi="Times New Roman"/>
                <w:b/>
                <w:sz w:val="23"/>
                <w:szCs w:val="23"/>
                <w:lang w:val="kk-KZ"/>
              </w:rPr>
            </w:pPr>
            <w:r w:rsidRPr="00065A83">
              <w:rPr>
                <w:rFonts w:ascii="Times New Roman" w:hAnsi="Times New Roman"/>
                <w:b/>
                <w:sz w:val="23"/>
                <w:szCs w:val="23"/>
              </w:rPr>
              <w:t xml:space="preserve">Приложение </w:t>
            </w:r>
            <w:r w:rsidRPr="00065A83">
              <w:rPr>
                <w:rFonts w:ascii="Times New Roman" w:hAnsi="Times New Roman"/>
                <w:b/>
                <w:sz w:val="23"/>
                <w:szCs w:val="23"/>
                <w:lang w:val="kk-KZ"/>
              </w:rPr>
              <w:t>3</w:t>
            </w:r>
          </w:p>
        </w:tc>
        <w:tc>
          <w:tcPr>
            <w:tcW w:w="802" w:type="dxa"/>
            <w:vAlign w:val="center"/>
          </w:tcPr>
          <w:p w:rsidR="00B774BA" w:rsidRPr="00065A83" w:rsidRDefault="00356664" w:rsidP="00F62832">
            <w:pPr>
              <w:jc w:val="center"/>
              <w:rPr>
                <w:rFonts w:ascii="Times New Roman" w:hAnsi="Times New Roman"/>
                <w:sz w:val="23"/>
                <w:szCs w:val="23"/>
                <w:lang w:val="kk-KZ"/>
              </w:rPr>
            </w:pPr>
            <w:r w:rsidRPr="00065A83">
              <w:rPr>
                <w:rFonts w:ascii="Times New Roman" w:hAnsi="Times New Roman"/>
                <w:sz w:val="23"/>
                <w:szCs w:val="23"/>
                <w:lang w:val="kk-KZ"/>
              </w:rPr>
              <w:t>206</w:t>
            </w:r>
          </w:p>
        </w:tc>
      </w:tr>
      <w:tr w:rsidR="00B774BA" w:rsidRPr="00065A83" w:rsidTr="00B774BA">
        <w:tc>
          <w:tcPr>
            <w:tcW w:w="817" w:type="dxa"/>
          </w:tcPr>
          <w:p w:rsidR="00B774BA" w:rsidRPr="00065A83" w:rsidRDefault="00B774BA" w:rsidP="00F62832">
            <w:pPr>
              <w:jc w:val="both"/>
              <w:rPr>
                <w:rFonts w:ascii="Times New Roman" w:hAnsi="Times New Roman"/>
                <w:b/>
                <w:sz w:val="23"/>
                <w:szCs w:val="23"/>
              </w:rPr>
            </w:pPr>
          </w:p>
        </w:tc>
        <w:tc>
          <w:tcPr>
            <w:tcW w:w="8128" w:type="dxa"/>
          </w:tcPr>
          <w:p w:rsidR="00B774BA" w:rsidRPr="00065A83" w:rsidRDefault="00B774BA" w:rsidP="00F62832">
            <w:pPr>
              <w:jc w:val="both"/>
              <w:rPr>
                <w:rFonts w:ascii="Times New Roman" w:hAnsi="Times New Roman"/>
                <w:b/>
                <w:sz w:val="23"/>
                <w:szCs w:val="23"/>
                <w:lang w:val="kk-KZ"/>
              </w:rPr>
            </w:pPr>
            <w:r w:rsidRPr="00065A83">
              <w:rPr>
                <w:rFonts w:ascii="Times New Roman" w:hAnsi="Times New Roman"/>
                <w:b/>
                <w:sz w:val="23"/>
                <w:szCs w:val="23"/>
              </w:rPr>
              <w:t xml:space="preserve">Приложение </w:t>
            </w:r>
            <w:r w:rsidRPr="00065A83">
              <w:rPr>
                <w:rFonts w:ascii="Times New Roman" w:hAnsi="Times New Roman"/>
                <w:b/>
                <w:sz w:val="23"/>
                <w:szCs w:val="23"/>
                <w:lang w:val="kk-KZ"/>
              </w:rPr>
              <w:t>4</w:t>
            </w:r>
          </w:p>
        </w:tc>
        <w:tc>
          <w:tcPr>
            <w:tcW w:w="802" w:type="dxa"/>
            <w:vAlign w:val="center"/>
          </w:tcPr>
          <w:p w:rsidR="00B774BA" w:rsidRPr="00065A83" w:rsidRDefault="00356664" w:rsidP="00F62832">
            <w:pPr>
              <w:jc w:val="center"/>
              <w:rPr>
                <w:rFonts w:ascii="Times New Roman" w:hAnsi="Times New Roman"/>
                <w:sz w:val="23"/>
                <w:szCs w:val="23"/>
                <w:lang w:val="kk-KZ"/>
              </w:rPr>
            </w:pPr>
            <w:r w:rsidRPr="00065A83">
              <w:rPr>
                <w:rFonts w:ascii="Times New Roman" w:hAnsi="Times New Roman"/>
                <w:sz w:val="23"/>
                <w:szCs w:val="23"/>
                <w:lang w:val="kk-KZ"/>
              </w:rPr>
              <w:t>206</w:t>
            </w:r>
          </w:p>
        </w:tc>
      </w:tr>
      <w:tr w:rsidR="00B774BA" w:rsidRPr="00065A83" w:rsidTr="00B774BA">
        <w:tc>
          <w:tcPr>
            <w:tcW w:w="817" w:type="dxa"/>
          </w:tcPr>
          <w:p w:rsidR="00B774BA" w:rsidRPr="00065A83" w:rsidRDefault="00B774BA" w:rsidP="00F62832">
            <w:pPr>
              <w:jc w:val="both"/>
              <w:rPr>
                <w:rFonts w:ascii="Times New Roman" w:hAnsi="Times New Roman"/>
                <w:b/>
                <w:sz w:val="23"/>
                <w:szCs w:val="23"/>
              </w:rPr>
            </w:pPr>
          </w:p>
        </w:tc>
        <w:tc>
          <w:tcPr>
            <w:tcW w:w="8128" w:type="dxa"/>
          </w:tcPr>
          <w:p w:rsidR="00B774BA" w:rsidRPr="00065A83" w:rsidRDefault="00B774BA" w:rsidP="00F62832">
            <w:pPr>
              <w:jc w:val="both"/>
              <w:rPr>
                <w:rFonts w:ascii="Times New Roman" w:hAnsi="Times New Roman"/>
                <w:b/>
                <w:sz w:val="23"/>
                <w:szCs w:val="23"/>
                <w:lang w:val="kk-KZ"/>
              </w:rPr>
            </w:pPr>
            <w:r w:rsidRPr="00065A83">
              <w:rPr>
                <w:rFonts w:ascii="Times New Roman" w:hAnsi="Times New Roman"/>
                <w:b/>
                <w:sz w:val="23"/>
                <w:szCs w:val="23"/>
              </w:rPr>
              <w:t xml:space="preserve">Приложение </w:t>
            </w:r>
            <w:r w:rsidRPr="00065A83">
              <w:rPr>
                <w:rFonts w:ascii="Times New Roman" w:hAnsi="Times New Roman"/>
                <w:b/>
                <w:sz w:val="23"/>
                <w:szCs w:val="23"/>
                <w:lang w:val="kk-KZ"/>
              </w:rPr>
              <w:t>5</w:t>
            </w:r>
          </w:p>
        </w:tc>
        <w:tc>
          <w:tcPr>
            <w:tcW w:w="802" w:type="dxa"/>
            <w:vAlign w:val="center"/>
          </w:tcPr>
          <w:p w:rsidR="00B774BA" w:rsidRPr="00065A83" w:rsidRDefault="00356664" w:rsidP="00F62832">
            <w:pPr>
              <w:jc w:val="center"/>
              <w:rPr>
                <w:rFonts w:ascii="Times New Roman" w:hAnsi="Times New Roman"/>
                <w:sz w:val="23"/>
                <w:szCs w:val="23"/>
                <w:lang w:val="kk-KZ"/>
              </w:rPr>
            </w:pPr>
            <w:r w:rsidRPr="00065A83">
              <w:rPr>
                <w:rFonts w:ascii="Times New Roman" w:hAnsi="Times New Roman"/>
                <w:sz w:val="23"/>
                <w:szCs w:val="23"/>
                <w:lang w:val="kk-KZ"/>
              </w:rPr>
              <w:t>207</w:t>
            </w:r>
          </w:p>
        </w:tc>
      </w:tr>
      <w:tr w:rsidR="00B774BA" w:rsidRPr="00065A83" w:rsidTr="00B774BA">
        <w:tc>
          <w:tcPr>
            <w:tcW w:w="817" w:type="dxa"/>
          </w:tcPr>
          <w:p w:rsidR="00B774BA" w:rsidRPr="00065A83" w:rsidRDefault="00B774BA" w:rsidP="00F62832">
            <w:pPr>
              <w:jc w:val="both"/>
              <w:rPr>
                <w:rFonts w:ascii="Times New Roman" w:hAnsi="Times New Roman"/>
                <w:b/>
                <w:sz w:val="23"/>
                <w:szCs w:val="23"/>
              </w:rPr>
            </w:pPr>
          </w:p>
        </w:tc>
        <w:tc>
          <w:tcPr>
            <w:tcW w:w="8128" w:type="dxa"/>
          </w:tcPr>
          <w:p w:rsidR="00B774BA" w:rsidRPr="00065A83" w:rsidRDefault="00B774BA" w:rsidP="00F62832">
            <w:pPr>
              <w:jc w:val="both"/>
              <w:rPr>
                <w:rFonts w:ascii="Times New Roman" w:hAnsi="Times New Roman"/>
                <w:b/>
                <w:sz w:val="23"/>
                <w:szCs w:val="23"/>
                <w:lang w:val="kk-KZ"/>
              </w:rPr>
            </w:pPr>
            <w:r w:rsidRPr="00065A83">
              <w:rPr>
                <w:rFonts w:ascii="Times New Roman" w:hAnsi="Times New Roman"/>
                <w:b/>
                <w:sz w:val="23"/>
                <w:szCs w:val="23"/>
              </w:rPr>
              <w:t xml:space="preserve">Приложение </w:t>
            </w:r>
            <w:r w:rsidRPr="00065A83">
              <w:rPr>
                <w:rFonts w:ascii="Times New Roman" w:hAnsi="Times New Roman"/>
                <w:b/>
                <w:sz w:val="23"/>
                <w:szCs w:val="23"/>
                <w:lang w:val="kk-KZ"/>
              </w:rPr>
              <w:t>6</w:t>
            </w:r>
          </w:p>
        </w:tc>
        <w:tc>
          <w:tcPr>
            <w:tcW w:w="802" w:type="dxa"/>
            <w:vAlign w:val="center"/>
          </w:tcPr>
          <w:p w:rsidR="00B774BA" w:rsidRPr="00065A83" w:rsidRDefault="00356664" w:rsidP="00F62832">
            <w:pPr>
              <w:jc w:val="center"/>
              <w:rPr>
                <w:rFonts w:ascii="Times New Roman" w:hAnsi="Times New Roman"/>
                <w:sz w:val="23"/>
                <w:szCs w:val="23"/>
                <w:lang w:val="kk-KZ"/>
              </w:rPr>
            </w:pPr>
            <w:r w:rsidRPr="00065A83">
              <w:rPr>
                <w:rFonts w:ascii="Times New Roman" w:hAnsi="Times New Roman"/>
                <w:sz w:val="23"/>
                <w:szCs w:val="23"/>
                <w:lang w:val="kk-KZ"/>
              </w:rPr>
              <w:t>208</w:t>
            </w:r>
          </w:p>
        </w:tc>
      </w:tr>
      <w:tr w:rsidR="00B774BA" w:rsidRPr="00065A83" w:rsidTr="00B774BA">
        <w:tc>
          <w:tcPr>
            <w:tcW w:w="817" w:type="dxa"/>
          </w:tcPr>
          <w:p w:rsidR="00B774BA" w:rsidRPr="00065A83" w:rsidRDefault="00B774BA" w:rsidP="00F62832">
            <w:pPr>
              <w:jc w:val="both"/>
              <w:rPr>
                <w:rFonts w:ascii="Times New Roman" w:hAnsi="Times New Roman"/>
                <w:b/>
                <w:sz w:val="23"/>
                <w:szCs w:val="23"/>
              </w:rPr>
            </w:pPr>
          </w:p>
        </w:tc>
        <w:tc>
          <w:tcPr>
            <w:tcW w:w="8128" w:type="dxa"/>
          </w:tcPr>
          <w:p w:rsidR="00B774BA" w:rsidRPr="00065A83" w:rsidRDefault="00B774BA" w:rsidP="00F62832">
            <w:pPr>
              <w:jc w:val="both"/>
              <w:rPr>
                <w:rFonts w:ascii="Times New Roman" w:hAnsi="Times New Roman"/>
                <w:b/>
                <w:sz w:val="23"/>
                <w:szCs w:val="23"/>
                <w:lang w:val="kk-KZ"/>
              </w:rPr>
            </w:pPr>
            <w:r w:rsidRPr="00065A83">
              <w:rPr>
                <w:rFonts w:ascii="Times New Roman" w:hAnsi="Times New Roman"/>
                <w:b/>
                <w:sz w:val="23"/>
                <w:szCs w:val="23"/>
              </w:rPr>
              <w:t xml:space="preserve">Приложение </w:t>
            </w:r>
            <w:r w:rsidRPr="00065A83">
              <w:rPr>
                <w:rFonts w:ascii="Times New Roman" w:hAnsi="Times New Roman"/>
                <w:b/>
                <w:sz w:val="23"/>
                <w:szCs w:val="23"/>
                <w:lang w:val="kk-KZ"/>
              </w:rPr>
              <w:t>7</w:t>
            </w:r>
          </w:p>
        </w:tc>
        <w:tc>
          <w:tcPr>
            <w:tcW w:w="802" w:type="dxa"/>
            <w:vAlign w:val="center"/>
          </w:tcPr>
          <w:p w:rsidR="00B774BA" w:rsidRPr="00065A83" w:rsidRDefault="00356664" w:rsidP="00F62832">
            <w:pPr>
              <w:jc w:val="center"/>
              <w:rPr>
                <w:rFonts w:ascii="Times New Roman" w:hAnsi="Times New Roman"/>
                <w:sz w:val="23"/>
                <w:szCs w:val="23"/>
                <w:lang w:val="kk-KZ"/>
              </w:rPr>
            </w:pPr>
            <w:r w:rsidRPr="00065A83">
              <w:rPr>
                <w:rFonts w:ascii="Times New Roman" w:hAnsi="Times New Roman"/>
                <w:sz w:val="23"/>
                <w:szCs w:val="23"/>
                <w:lang w:val="kk-KZ"/>
              </w:rPr>
              <w:t>209</w:t>
            </w:r>
          </w:p>
        </w:tc>
      </w:tr>
      <w:tr w:rsidR="00B774BA" w:rsidRPr="00065A83" w:rsidTr="00B774BA">
        <w:tc>
          <w:tcPr>
            <w:tcW w:w="817" w:type="dxa"/>
          </w:tcPr>
          <w:p w:rsidR="00B774BA" w:rsidRPr="00065A83" w:rsidRDefault="00B774BA" w:rsidP="00F62832">
            <w:pPr>
              <w:jc w:val="both"/>
              <w:rPr>
                <w:rFonts w:ascii="Times New Roman" w:hAnsi="Times New Roman"/>
                <w:b/>
                <w:sz w:val="23"/>
                <w:szCs w:val="23"/>
              </w:rPr>
            </w:pPr>
          </w:p>
        </w:tc>
        <w:tc>
          <w:tcPr>
            <w:tcW w:w="8128" w:type="dxa"/>
          </w:tcPr>
          <w:p w:rsidR="00B774BA" w:rsidRPr="00065A83" w:rsidRDefault="00B774BA" w:rsidP="00F62832">
            <w:pPr>
              <w:jc w:val="both"/>
              <w:rPr>
                <w:rFonts w:ascii="Times New Roman" w:hAnsi="Times New Roman"/>
                <w:b/>
                <w:sz w:val="23"/>
                <w:szCs w:val="23"/>
                <w:lang w:val="en-US"/>
              </w:rPr>
            </w:pPr>
            <w:r w:rsidRPr="00065A83">
              <w:rPr>
                <w:rFonts w:ascii="Times New Roman" w:hAnsi="Times New Roman"/>
                <w:b/>
                <w:sz w:val="23"/>
                <w:szCs w:val="23"/>
              </w:rPr>
              <w:t xml:space="preserve">Приложение </w:t>
            </w:r>
            <w:r w:rsidRPr="00065A83">
              <w:rPr>
                <w:rFonts w:ascii="Times New Roman" w:hAnsi="Times New Roman"/>
                <w:b/>
                <w:sz w:val="23"/>
                <w:szCs w:val="23"/>
                <w:lang w:val="kk-KZ"/>
              </w:rPr>
              <w:t>8</w:t>
            </w:r>
          </w:p>
        </w:tc>
        <w:tc>
          <w:tcPr>
            <w:tcW w:w="802" w:type="dxa"/>
            <w:vAlign w:val="center"/>
          </w:tcPr>
          <w:p w:rsidR="00B774BA" w:rsidRPr="00065A83" w:rsidRDefault="00356664" w:rsidP="00F62832">
            <w:pPr>
              <w:jc w:val="center"/>
              <w:rPr>
                <w:rFonts w:ascii="Times New Roman" w:hAnsi="Times New Roman"/>
                <w:sz w:val="23"/>
                <w:szCs w:val="23"/>
                <w:lang w:val="kk-KZ"/>
              </w:rPr>
            </w:pPr>
            <w:r w:rsidRPr="00065A83">
              <w:rPr>
                <w:rFonts w:ascii="Times New Roman" w:hAnsi="Times New Roman"/>
                <w:sz w:val="23"/>
                <w:szCs w:val="23"/>
                <w:lang w:val="kk-KZ"/>
              </w:rPr>
              <w:t>211</w:t>
            </w:r>
          </w:p>
        </w:tc>
      </w:tr>
      <w:tr w:rsidR="00B774BA" w:rsidRPr="00065A83" w:rsidTr="00B774BA">
        <w:tc>
          <w:tcPr>
            <w:tcW w:w="817" w:type="dxa"/>
          </w:tcPr>
          <w:p w:rsidR="00B774BA" w:rsidRPr="00065A83" w:rsidRDefault="00B774BA" w:rsidP="00F62832">
            <w:pPr>
              <w:jc w:val="both"/>
              <w:rPr>
                <w:rFonts w:ascii="Times New Roman" w:hAnsi="Times New Roman"/>
                <w:b/>
                <w:sz w:val="23"/>
                <w:szCs w:val="23"/>
              </w:rPr>
            </w:pPr>
          </w:p>
        </w:tc>
        <w:tc>
          <w:tcPr>
            <w:tcW w:w="8128" w:type="dxa"/>
          </w:tcPr>
          <w:p w:rsidR="00B774BA" w:rsidRPr="00065A83" w:rsidRDefault="00B774BA" w:rsidP="00F62832">
            <w:pPr>
              <w:jc w:val="both"/>
              <w:rPr>
                <w:rFonts w:ascii="Times New Roman" w:hAnsi="Times New Roman"/>
                <w:b/>
                <w:sz w:val="23"/>
                <w:szCs w:val="23"/>
              </w:rPr>
            </w:pPr>
            <w:r w:rsidRPr="00065A83">
              <w:rPr>
                <w:rFonts w:ascii="Times New Roman" w:hAnsi="Times New Roman"/>
                <w:b/>
                <w:sz w:val="23"/>
                <w:szCs w:val="23"/>
              </w:rPr>
              <w:t xml:space="preserve">Приложение </w:t>
            </w:r>
            <w:r w:rsidRPr="00065A83">
              <w:rPr>
                <w:rFonts w:ascii="Times New Roman" w:hAnsi="Times New Roman"/>
                <w:b/>
                <w:sz w:val="23"/>
                <w:szCs w:val="23"/>
                <w:lang w:val="kk-KZ"/>
              </w:rPr>
              <w:t>9</w:t>
            </w:r>
          </w:p>
        </w:tc>
        <w:tc>
          <w:tcPr>
            <w:tcW w:w="802" w:type="dxa"/>
            <w:vAlign w:val="center"/>
          </w:tcPr>
          <w:p w:rsidR="00B774BA" w:rsidRPr="00065A83" w:rsidRDefault="00356664" w:rsidP="00F62832">
            <w:pPr>
              <w:jc w:val="center"/>
              <w:rPr>
                <w:rFonts w:ascii="Times New Roman" w:hAnsi="Times New Roman"/>
                <w:sz w:val="23"/>
                <w:szCs w:val="23"/>
                <w:lang w:val="kk-KZ"/>
              </w:rPr>
            </w:pPr>
            <w:r w:rsidRPr="00065A83">
              <w:rPr>
                <w:rFonts w:ascii="Times New Roman" w:hAnsi="Times New Roman"/>
                <w:sz w:val="23"/>
                <w:szCs w:val="23"/>
                <w:lang w:val="kk-KZ"/>
              </w:rPr>
              <w:t>214</w:t>
            </w:r>
          </w:p>
        </w:tc>
      </w:tr>
      <w:tr w:rsidR="00B774BA" w:rsidRPr="00065A83" w:rsidTr="00B774BA">
        <w:tc>
          <w:tcPr>
            <w:tcW w:w="817" w:type="dxa"/>
          </w:tcPr>
          <w:p w:rsidR="00B774BA" w:rsidRPr="00065A83" w:rsidRDefault="00B774BA" w:rsidP="00F62832">
            <w:pPr>
              <w:jc w:val="both"/>
              <w:rPr>
                <w:rFonts w:ascii="Times New Roman" w:hAnsi="Times New Roman"/>
                <w:b/>
                <w:sz w:val="23"/>
                <w:szCs w:val="23"/>
              </w:rPr>
            </w:pPr>
          </w:p>
        </w:tc>
        <w:tc>
          <w:tcPr>
            <w:tcW w:w="8128" w:type="dxa"/>
          </w:tcPr>
          <w:p w:rsidR="00B774BA" w:rsidRPr="00065A83" w:rsidRDefault="00B774BA" w:rsidP="00F62832">
            <w:pPr>
              <w:jc w:val="both"/>
              <w:rPr>
                <w:rFonts w:ascii="Times New Roman" w:hAnsi="Times New Roman"/>
                <w:b/>
                <w:sz w:val="23"/>
                <w:szCs w:val="23"/>
              </w:rPr>
            </w:pPr>
            <w:r w:rsidRPr="00065A83">
              <w:rPr>
                <w:rFonts w:ascii="Times New Roman" w:hAnsi="Times New Roman"/>
                <w:b/>
                <w:sz w:val="23"/>
                <w:szCs w:val="23"/>
              </w:rPr>
              <w:t xml:space="preserve">Приложение </w:t>
            </w:r>
            <w:r w:rsidRPr="00065A83">
              <w:rPr>
                <w:rFonts w:ascii="Times New Roman" w:hAnsi="Times New Roman"/>
                <w:b/>
                <w:sz w:val="23"/>
                <w:szCs w:val="23"/>
                <w:lang w:val="kk-KZ"/>
              </w:rPr>
              <w:t>10</w:t>
            </w:r>
          </w:p>
        </w:tc>
        <w:tc>
          <w:tcPr>
            <w:tcW w:w="802" w:type="dxa"/>
            <w:vAlign w:val="center"/>
          </w:tcPr>
          <w:p w:rsidR="00B774BA" w:rsidRPr="00065A83" w:rsidRDefault="00356664" w:rsidP="00F62832">
            <w:pPr>
              <w:jc w:val="center"/>
              <w:rPr>
                <w:rFonts w:ascii="Times New Roman" w:hAnsi="Times New Roman"/>
                <w:sz w:val="23"/>
                <w:szCs w:val="23"/>
                <w:lang w:val="kk-KZ"/>
              </w:rPr>
            </w:pPr>
            <w:r w:rsidRPr="00065A83">
              <w:rPr>
                <w:rFonts w:ascii="Times New Roman" w:hAnsi="Times New Roman"/>
                <w:sz w:val="23"/>
                <w:szCs w:val="23"/>
                <w:lang w:val="kk-KZ"/>
              </w:rPr>
              <w:t>216</w:t>
            </w:r>
          </w:p>
        </w:tc>
      </w:tr>
      <w:tr w:rsidR="00B774BA" w:rsidRPr="00065A83" w:rsidTr="00B774BA">
        <w:tc>
          <w:tcPr>
            <w:tcW w:w="817" w:type="dxa"/>
          </w:tcPr>
          <w:p w:rsidR="00B774BA" w:rsidRPr="00065A83" w:rsidRDefault="00B774BA" w:rsidP="00F62832">
            <w:pPr>
              <w:jc w:val="both"/>
              <w:rPr>
                <w:rFonts w:ascii="Times New Roman" w:hAnsi="Times New Roman"/>
                <w:b/>
                <w:sz w:val="23"/>
                <w:szCs w:val="23"/>
              </w:rPr>
            </w:pPr>
          </w:p>
        </w:tc>
        <w:tc>
          <w:tcPr>
            <w:tcW w:w="8128" w:type="dxa"/>
          </w:tcPr>
          <w:p w:rsidR="00B774BA" w:rsidRPr="00065A83" w:rsidRDefault="00B774BA" w:rsidP="00F62832">
            <w:pPr>
              <w:jc w:val="both"/>
              <w:rPr>
                <w:rFonts w:ascii="Times New Roman" w:hAnsi="Times New Roman"/>
                <w:b/>
                <w:sz w:val="23"/>
                <w:szCs w:val="23"/>
              </w:rPr>
            </w:pPr>
            <w:r w:rsidRPr="00065A83">
              <w:rPr>
                <w:rFonts w:ascii="Times New Roman" w:hAnsi="Times New Roman"/>
                <w:b/>
                <w:sz w:val="23"/>
                <w:szCs w:val="23"/>
              </w:rPr>
              <w:t xml:space="preserve">Приложение </w:t>
            </w:r>
            <w:r w:rsidRPr="00065A83">
              <w:rPr>
                <w:rFonts w:ascii="Times New Roman" w:hAnsi="Times New Roman"/>
                <w:b/>
                <w:sz w:val="23"/>
                <w:szCs w:val="23"/>
                <w:lang w:val="kk-KZ"/>
              </w:rPr>
              <w:t>11</w:t>
            </w:r>
          </w:p>
        </w:tc>
        <w:tc>
          <w:tcPr>
            <w:tcW w:w="802" w:type="dxa"/>
            <w:vAlign w:val="center"/>
          </w:tcPr>
          <w:p w:rsidR="00B774BA" w:rsidRPr="00065A83" w:rsidRDefault="00356664" w:rsidP="00F62832">
            <w:pPr>
              <w:jc w:val="center"/>
              <w:rPr>
                <w:rFonts w:ascii="Times New Roman" w:hAnsi="Times New Roman"/>
                <w:sz w:val="23"/>
                <w:szCs w:val="23"/>
                <w:lang w:val="kk-KZ"/>
              </w:rPr>
            </w:pPr>
            <w:r w:rsidRPr="00065A83">
              <w:rPr>
                <w:rFonts w:ascii="Times New Roman" w:hAnsi="Times New Roman"/>
                <w:sz w:val="23"/>
                <w:szCs w:val="23"/>
                <w:lang w:val="kk-KZ"/>
              </w:rPr>
              <w:t>219</w:t>
            </w:r>
          </w:p>
        </w:tc>
      </w:tr>
    </w:tbl>
    <w:p w:rsidR="00B774BA" w:rsidRPr="00065A83" w:rsidRDefault="00B774BA" w:rsidP="00F62832">
      <w:pPr>
        <w:rPr>
          <w:rFonts w:ascii="Times New Roman" w:hAnsi="Times New Roman"/>
          <w:b/>
          <w:sz w:val="28"/>
          <w:szCs w:val="28"/>
          <w:lang w:val="kk-KZ"/>
        </w:rPr>
      </w:pPr>
    </w:p>
    <w:p w:rsidR="002B107F" w:rsidRPr="00065A83" w:rsidRDefault="002B107F" w:rsidP="00F62832">
      <w:pPr>
        <w:jc w:val="center"/>
        <w:rPr>
          <w:rFonts w:ascii="Times New Roman" w:hAnsi="Times New Roman"/>
          <w:b/>
          <w:sz w:val="28"/>
          <w:szCs w:val="28"/>
        </w:rPr>
      </w:pPr>
      <w:r w:rsidRPr="00065A83">
        <w:rPr>
          <w:rFonts w:ascii="Times New Roman" w:hAnsi="Times New Roman"/>
          <w:b/>
          <w:sz w:val="28"/>
          <w:szCs w:val="28"/>
        </w:rPr>
        <w:t>Предисловие</w:t>
      </w:r>
    </w:p>
    <w:p w:rsidR="00F64DB9" w:rsidRPr="00065A83" w:rsidRDefault="00F64DB9" w:rsidP="00F62832">
      <w:pPr>
        <w:jc w:val="center"/>
        <w:rPr>
          <w:rFonts w:ascii="Times New Roman" w:hAnsi="Times New Roman"/>
          <w:b/>
          <w:sz w:val="28"/>
          <w:szCs w:val="28"/>
        </w:rPr>
      </w:pPr>
    </w:p>
    <w:p w:rsidR="00423BA3" w:rsidRPr="00065A83" w:rsidRDefault="00423BA3" w:rsidP="00F62832">
      <w:pPr>
        <w:ind w:firstLine="709"/>
        <w:jc w:val="both"/>
        <w:rPr>
          <w:rFonts w:ascii="Times New Roman" w:hAnsi="Times New Roman"/>
          <w:b/>
          <w:sz w:val="28"/>
          <w:szCs w:val="28"/>
        </w:rPr>
      </w:pPr>
      <w:r w:rsidRPr="00065A83">
        <w:rPr>
          <w:rFonts w:ascii="Times New Roman" w:hAnsi="Times New Roman"/>
          <w:sz w:val="28"/>
          <w:szCs w:val="28"/>
        </w:rPr>
        <w:t>Информационный бюллетень</w:t>
      </w:r>
      <w:r w:rsidR="00250D81" w:rsidRPr="00065A83">
        <w:rPr>
          <w:rFonts w:ascii="Times New Roman" w:hAnsi="Times New Roman"/>
          <w:sz w:val="28"/>
          <w:szCs w:val="28"/>
        </w:rPr>
        <w:t xml:space="preserve"> </w:t>
      </w:r>
      <w:r w:rsidRPr="00065A83">
        <w:rPr>
          <w:rFonts w:ascii="Times New Roman" w:hAnsi="Times New Roman"/>
          <w:sz w:val="28"/>
          <w:szCs w:val="28"/>
        </w:rPr>
        <w:t xml:space="preserve">предназначен для государственных органов управления в области охраны окружающей среды и подготовлен по результатам работ, выполняемых специализированными подразделениями </w:t>
      </w:r>
      <w:r w:rsidR="00250D81" w:rsidRPr="00065A83">
        <w:rPr>
          <w:rFonts w:ascii="Times New Roman" w:hAnsi="Times New Roman"/>
          <w:sz w:val="28"/>
          <w:szCs w:val="28"/>
        </w:rPr>
        <w:t xml:space="preserve">             </w:t>
      </w:r>
      <w:r w:rsidRPr="00065A83">
        <w:rPr>
          <w:rFonts w:ascii="Times New Roman" w:hAnsi="Times New Roman"/>
          <w:sz w:val="28"/>
          <w:szCs w:val="28"/>
        </w:rPr>
        <w:t xml:space="preserve">РГП «Казгидромет» по проведению экологического мониторинга за состоянием окружающей среды на наблюдательной сети национальной гидрометеорологической службы. </w:t>
      </w:r>
    </w:p>
    <w:p w:rsidR="001820F8" w:rsidRPr="00065A83" w:rsidRDefault="001820F8" w:rsidP="00F62832">
      <w:pPr>
        <w:pStyle w:val="21"/>
        <w:rPr>
          <w:rFonts w:ascii="Times New Roman" w:hAnsi="Times New Roman"/>
          <w:sz w:val="28"/>
          <w:szCs w:val="28"/>
        </w:rPr>
        <w:sectPr w:rsidR="001820F8" w:rsidRPr="00065A83" w:rsidSect="003C3A1B">
          <w:pgSz w:w="11906" w:h="16838"/>
          <w:pgMar w:top="1134" w:right="851" w:bottom="1134" w:left="1418" w:header="709" w:footer="709" w:gutter="0"/>
          <w:cols w:space="708"/>
          <w:titlePg/>
          <w:docGrid w:linePitch="381"/>
        </w:sectPr>
      </w:pPr>
    </w:p>
    <w:p w:rsidR="001057DF" w:rsidRPr="00065A83" w:rsidRDefault="001057DF" w:rsidP="00F62832">
      <w:pPr>
        <w:ind w:firstLine="709"/>
        <w:jc w:val="center"/>
        <w:rPr>
          <w:rFonts w:ascii="Times New Roman" w:hAnsi="Times New Roman"/>
          <w:b/>
          <w:sz w:val="28"/>
          <w:szCs w:val="28"/>
        </w:rPr>
      </w:pPr>
      <w:r w:rsidRPr="00065A83">
        <w:rPr>
          <w:rFonts w:ascii="Times New Roman" w:hAnsi="Times New Roman"/>
          <w:b/>
          <w:sz w:val="28"/>
          <w:szCs w:val="28"/>
        </w:rPr>
        <w:lastRenderedPageBreak/>
        <w:t>Общая оценка уровня загрязнения воздуха в городах</w:t>
      </w:r>
    </w:p>
    <w:p w:rsidR="001057DF" w:rsidRPr="00065A83" w:rsidRDefault="001057DF" w:rsidP="00F62832">
      <w:pPr>
        <w:ind w:firstLine="709"/>
        <w:jc w:val="center"/>
        <w:rPr>
          <w:rFonts w:ascii="Times New Roman" w:hAnsi="Times New Roman"/>
          <w:b/>
          <w:sz w:val="28"/>
          <w:szCs w:val="28"/>
        </w:rPr>
      </w:pPr>
      <w:r w:rsidRPr="00065A83">
        <w:rPr>
          <w:rFonts w:ascii="Times New Roman" w:hAnsi="Times New Roman"/>
          <w:b/>
          <w:sz w:val="28"/>
          <w:szCs w:val="28"/>
        </w:rPr>
        <w:t>Республики Казахстан</w:t>
      </w:r>
    </w:p>
    <w:p w:rsidR="001057DF" w:rsidRPr="00065A83" w:rsidRDefault="001057DF" w:rsidP="00F62832">
      <w:pPr>
        <w:pStyle w:val="Style19"/>
        <w:widowControl/>
        <w:spacing w:line="240" w:lineRule="auto"/>
        <w:ind w:firstLine="709"/>
        <w:rPr>
          <w:rStyle w:val="FontStyle204"/>
          <w:sz w:val="28"/>
          <w:szCs w:val="28"/>
        </w:rPr>
      </w:pPr>
    </w:p>
    <w:p w:rsidR="0085309C" w:rsidRPr="00065A83" w:rsidRDefault="0085309C" w:rsidP="00F62832">
      <w:pPr>
        <w:pStyle w:val="Style19"/>
        <w:widowControl/>
        <w:spacing w:line="240" w:lineRule="auto"/>
        <w:ind w:firstLine="601"/>
        <w:rPr>
          <w:rStyle w:val="FontStyle204"/>
          <w:sz w:val="28"/>
          <w:szCs w:val="28"/>
        </w:rPr>
      </w:pPr>
      <w:r w:rsidRPr="00065A83">
        <w:rPr>
          <w:rStyle w:val="FontStyle204"/>
          <w:sz w:val="28"/>
          <w:szCs w:val="28"/>
        </w:rPr>
        <w:t>Наблюдения за состоянием атмосферного воздуха на территории Республики Казахстан проводились в</w:t>
      </w:r>
      <w:r w:rsidR="00F47BE2" w:rsidRPr="00065A83">
        <w:rPr>
          <w:rStyle w:val="FontStyle204"/>
          <w:sz w:val="28"/>
          <w:szCs w:val="28"/>
        </w:rPr>
        <w:t xml:space="preserve"> </w:t>
      </w:r>
      <w:r w:rsidR="00897D77" w:rsidRPr="00065A83">
        <w:rPr>
          <w:rStyle w:val="FontStyle204"/>
          <w:sz w:val="28"/>
          <w:szCs w:val="28"/>
        </w:rPr>
        <w:t xml:space="preserve">44 </w:t>
      </w:r>
      <w:r w:rsidRPr="00065A83">
        <w:rPr>
          <w:rStyle w:val="FontStyle204"/>
          <w:sz w:val="28"/>
          <w:szCs w:val="28"/>
        </w:rPr>
        <w:t xml:space="preserve">населенных пунктах республики на </w:t>
      </w:r>
      <w:r w:rsidR="00897D77" w:rsidRPr="00065A83">
        <w:rPr>
          <w:rStyle w:val="FontStyle204"/>
          <w:sz w:val="28"/>
          <w:szCs w:val="28"/>
          <w:lang w:val="kk-KZ"/>
        </w:rPr>
        <w:t xml:space="preserve">128 </w:t>
      </w:r>
      <w:r w:rsidRPr="00065A83">
        <w:rPr>
          <w:rStyle w:val="FontStyle204"/>
          <w:sz w:val="28"/>
          <w:szCs w:val="28"/>
        </w:rPr>
        <w:t>постах наблюдений, в том числе на 5</w:t>
      </w:r>
      <w:r w:rsidRPr="00065A83">
        <w:rPr>
          <w:rStyle w:val="FontStyle204"/>
          <w:sz w:val="28"/>
          <w:szCs w:val="28"/>
          <w:lang w:val="kk-KZ"/>
        </w:rPr>
        <w:t>6</w:t>
      </w:r>
      <w:r w:rsidRPr="00065A83">
        <w:rPr>
          <w:rStyle w:val="FontStyle204"/>
          <w:sz w:val="28"/>
          <w:szCs w:val="28"/>
        </w:rPr>
        <w:t xml:space="preserve"> стационарных постах: в городах Актау (</w:t>
      </w:r>
      <w:r w:rsidRPr="00065A83">
        <w:rPr>
          <w:rStyle w:val="FontStyle204"/>
          <w:sz w:val="28"/>
          <w:szCs w:val="28"/>
          <w:lang w:val="kk-KZ"/>
        </w:rPr>
        <w:t>1</w:t>
      </w:r>
      <w:r w:rsidRPr="00065A83">
        <w:rPr>
          <w:rStyle w:val="FontStyle204"/>
          <w:sz w:val="28"/>
          <w:szCs w:val="28"/>
        </w:rPr>
        <w:t xml:space="preserve">), Актобе (3), Алматы (5), Астана (4), Атырау (2), Балхаш (3), Жезказган (2), Караганда (4), Кокшетау (1), Костанай (2), Кызылорда (1), Риддер (2), Павлодар (2), Петропавловск (2), Семей (2), Талдыкорган (1), Тараз (4), Темиртау (3), Усть - Каменогорск (5), Шымкент (4), Экибастуз (1), Специальная экономическая зона (СЭЗ) Морпорт-Актау (1) и в поселке Глубокое (1) и на </w:t>
      </w:r>
      <w:r w:rsidR="00897D77" w:rsidRPr="00065A83">
        <w:rPr>
          <w:rStyle w:val="FontStyle204"/>
          <w:sz w:val="28"/>
          <w:szCs w:val="28"/>
        </w:rPr>
        <w:t xml:space="preserve">72 </w:t>
      </w:r>
      <w:r w:rsidRPr="00065A83">
        <w:rPr>
          <w:rStyle w:val="FontStyle204"/>
          <w:sz w:val="28"/>
          <w:szCs w:val="28"/>
        </w:rPr>
        <w:t>автоматических постах наблюдений: Астана (</w:t>
      </w:r>
      <w:r w:rsidR="00640EA1" w:rsidRPr="00065A83">
        <w:rPr>
          <w:rStyle w:val="FontStyle204"/>
          <w:sz w:val="28"/>
          <w:szCs w:val="28"/>
        </w:rPr>
        <w:t>1</w:t>
      </w:r>
      <w:r w:rsidRPr="00065A83">
        <w:rPr>
          <w:rStyle w:val="FontStyle204"/>
          <w:sz w:val="28"/>
          <w:szCs w:val="28"/>
        </w:rPr>
        <w:t>), СКФМ «Боровое» (1), Щучи</w:t>
      </w:r>
      <w:r w:rsidR="00F47BE2" w:rsidRPr="00065A83">
        <w:rPr>
          <w:rStyle w:val="FontStyle204"/>
          <w:sz w:val="28"/>
          <w:szCs w:val="28"/>
        </w:rPr>
        <w:t xml:space="preserve">нск (1), санаторий Щучинск (1), </w:t>
      </w:r>
      <w:r w:rsidRPr="00065A83">
        <w:rPr>
          <w:rStyle w:val="FontStyle204"/>
          <w:sz w:val="28"/>
          <w:szCs w:val="28"/>
        </w:rPr>
        <w:t>ГНПП «Бурабай»(1),</w:t>
      </w:r>
      <w:r w:rsidR="00897D77" w:rsidRPr="00065A83">
        <w:rPr>
          <w:rStyle w:val="FontStyle204"/>
          <w:sz w:val="28"/>
          <w:szCs w:val="28"/>
        </w:rPr>
        <w:t xml:space="preserve"> </w:t>
      </w:r>
      <w:r w:rsidRPr="00065A83">
        <w:rPr>
          <w:rStyle w:val="FontStyle204"/>
          <w:sz w:val="28"/>
          <w:szCs w:val="28"/>
        </w:rPr>
        <w:t>Кокшетау (1), Степногорск (1), Алматы (11),</w:t>
      </w:r>
      <w:r w:rsidR="00897D77" w:rsidRPr="00065A83">
        <w:rPr>
          <w:rStyle w:val="FontStyle204"/>
          <w:sz w:val="28"/>
          <w:szCs w:val="28"/>
        </w:rPr>
        <w:t xml:space="preserve"> </w:t>
      </w:r>
      <w:r w:rsidRPr="00065A83">
        <w:rPr>
          <w:rStyle w:val="FontStyle204"/>
          <w:sz w:val="28"/>
          <w:szCs w:val="28"/>
        </w:rPr>
        <w:t>Талдыкорган (1), Актобе (</w:t>
      </w:r>
      <w:r w:rsidR="00640EA1" w:rsidRPr="00065A83">
        <w:rPr>
          <w:rStyle w:val="FontStyle204"/>
          <w:sz w:val="28"/>
          <w:szCs w:val="28"/>
        </w:rPr>
        <w:t>2</w:t>
      </w:r>
      <w:r w:rsidRPr="00065A83">
        <w:rPr>
          <w:rStyle w:val="FontStyle204"/>
          <w:sz w:val="28"/>
          <w:szCs w:val="28"/>
        </w:rPr>
        <w:t>),</w:t>
      </w:r>
      <w:r w:rsidR="00897D77" w:rsidRPr="00065A83">
        <w:rPr>
          <w:rStyle w:val="FontStyle204"/>
          <w:sz w:val="28"/>
          <w:szCs w:val="28"/>
        </w:rPr>
        <w:t xml:space="preserve"> </w:t>
      </w:r>
      <w:r w:rsidRPr="00065A83">
        <w:rPr>
          <w:rStyle w:val="FontStyle204"/>
          <w:sz w:val="28"/>
          <w:szCs w:val="28"/>
        </w:rPr>
        <w:t>Атырау (3),</w:t>
      </w:r>
      <w:r w:rsidR="00897D77" w:rsidRPr="00065A83">
        <w:rPr>
          <w:rStyle w:val="FontStyle204"/>
          <w:sz w:val="28"/>
          <w:szCs w:val="28"/>
        </w:rPr>
        <w:t xml:space="preserve"> </w:t>
      </w:r>
      <w:r w:rsidRPr="00065A83">
        <w:rPr>
          <w:rStyle w:val="FontStyle204"/>
          <w:sz w:val="28"/>
          <w:szCs w:val="28"/>
        </w:rPr>
        <w:t>Кульсары (1),Усть-Каменогорск (2), Риддер (1), Семей (2), п.Глубокое (1),</w:t>
      </w:r>
      <w:r w:rsidR="00897D77" w:rsidRPr="00065A83">
        <w:rPr>
          <w:rStyle w:val="FontStyle204"/>
          <w:sz w:val="28"/>
          <w:szCs w:val="28"/>
        </w:rPr>
        <w:t xml:space="preserve"> </w:t>
      </w:r>
      <w:r w:rsidRPr="00065A83">
        <w:rPr>
          <w:rStyle w:val="FontStyle204"/>
          <w:sz w:val="28"/>
          <w:szCs w:val="28"/>
        </w:rPr>
        <w:t>Тараз (1),</w:t>
      </w:r>
      <w:r w:rsidR="00897D77" w:rsidRPr="00065A83">
        <w:rPr>
          <w:rStyle w:val="FontStyle204"/>
          <w:sz w:val="28"/>
          <w:szCs w:val="28"/>
        </w:rPr>
        <w:t xml:space="preserve"> </w:t>
      </w:r>
      <w:r w:rsidRPr="00065A83">
        <w:rPr>
          <w:rStyle w:val="FontStyle204"/>
          <w:sz w:val="28"/>
          <w:szCs w:val="28"/>
        </w:rPr>
        <w:t>Жанатас (1), Каратау (1), Шу (1), п.Кордай (1),</w:t>
      </w:r>
      <w:r w:rsidR="00897D77" w:rsidRPr="00065A83">
        <w:rPr>
          <w:rStyle w:val="FontStyle204"/>
          <w:sz w:val="28"/>
          <w:szCs w:val="28"/>
        </w:rPr>
        <w:t xml:space="preserve"> </w:t>
      </w:r>
      <w:r w:rsidRPr="00065A83">
        <w:rPr>
          <w:rStyle w:val="FontStyle204"/>
          <w:sz w:val="28"/>
          <w:szCs w:val="28"/>
        </w:rPr>
        <w:t>Уральск (2), Аксай (1), п.Березовка (1), п.Январцево (1),</w:t>
      </w:r>
      <w:r w:rsidR="00897D77" w:rsidRPr="00065A83">
        <w:rPr>
          <w:rStyle w:val="FontStyle204"/>
          <w:sz w:val="28"/>
          <w:szCs w:val="28"/>
        </w:rPr>
        <w:t xml:space="preserve"> </w:t>
      </w:r>
      <w:r w:rsidRPr="00065A83">
        <w:rPr>
          <w:rStyle w:val="FontStyle204"/>
          <w:sz w:val="28"/>
          <w:szCs w:val="28"/>
        </w:rPr>
        <w:t>Караганда (3), Балхаш (1), Жезказган (1), Темиртау (1),</w:t>
      </w:r>
      <w:r w:rsidR="00897D77" w:rsidRPr="00065A83">
        <w:rPr>
          <w:rStyle w:val="FontStyle204"/>
          <w:sz w:val="28"/>
          <w:szCs w:val="28"/>
        </w:rPr>
        <w:t xml:space="preserve"> Сарань (1), </w:t>
      </w:r>
      <w:r w:rsidRPr="00065A83">
        <w:rPr>
          <w:rStyle w:val="FontStyle204"/>
          <w:sz w:val="28"/>
          <w:szCs w:val="28"/>
        </w:rPr>
        <w:t>Костанай (2), Рудный (2),</w:t>
      </w:r>
      <w:r w:rsidR="00897D77" w:rsidRPr="00065A83">
        <w:rPr>
          <w:rStyle w:val="FontStyle204"/>
          <w:sz w:val="28"/>
          <w:szCs w:val="28"/>
        </w:rPr>
        <w:t xml:space="preserve"> </w:t>
      </w:r>
      <w:r w:rsidRPr="00065A83">
        <w:rPr>
          <w:rStyle w:val="FontStyle204"/>
          <w:sz w:val="28"/>
          <w:szCs w:val="28"/>
        </w:rPr>
        <w:t>п.Карабалык (1),</w:t>
      </w:r>
      <w:r w:rsidR="00897D77" w:rsidRPr="00065A83">
        <w:rPr>
          <w:rStyle w:val="FontStyle204"/>
          <w:sz w:val="28"/>
          <w:szCs w:val="28"/>
        </w:rPr>
        <w:t xml:space="preserve"> </w:t>
      </w:r>
      <w:r w:rsidRPr="00065A83">
        <w:rPr>
          <w:rStyle w:val="FontStyle204"/>
          <w:sz w:val="28"/>
          <w:szCs w:val="28"/>
        </w:rPr>
        <w:t>п.Акай (1), п.Торетам (1),</w:t>
      </w:r>
      <w:r w:rsidR="00897D77" w:rsidRPr="00065A83">
        <w:rPr>
          <w:rStyle w:val="FontStyle204"/>
          <w:sz w:val="28"/>
          <w:szCs w:val="28"/>
        </w:rPr>
        <w:t xml:space="preserve"> </w:t>
      </w:r>
      <w:r w:rsidRPr="00065A83">
        <w:rPr>
          <w:rStyle w:val="FontStyle204"/>
          <w:sz w:val="28"/>
          <w:szCs w:val="28"/>
        </w:rPr>
        <w:t>Актау (2), Жанаозен (</w:t>
      </w:r>
      <w:r w:rsidR="00640EA1" w:rsidRPr="00065A83">
        <w:rPr>
          <w:rStyle w:val="FontStyle204"/>
          <w:sz w:val="28"/>
          <w:szCs w:val="28"/>
        </w:rPr>
        <w:t>1</w:t>
      </w:r>
      <w:r w:rsidRPr="00065A83">
        <w:rPr>
          <w:rStyle w:val="FontStyle204"/>
          <w:sz w:val="28"/>
          <w:szCs w:val="28"/>
        </w:rPr>
        <w:t>), п.Бейнеу (1),</w:t>
      </w:r>
      <w:r w:rsidR="00897D77" w:rsidRPr="00065A83">
        <w:rPr>
          <w:rStyle w:val="FontStyle204"/>
          <w:sz w:val="28"/>
          <w:szCs w:val="28"/>
        </w:rPr>
        <w:t xml:space="preserve"> </w:t>
      </w:r>
      <w:r w:rsidRPr="00065A83">
        <w:rPr>
          <w:rStyle w:val="FontStyle204"/>
          <w:sz w:val="28"/>
          <w:szCs w:val="28"/>
        </w:rPr>
        <w:t>Павлодар (4), Аксу (1), Екибастуз (2),</w:t>
      </w:r>
      <w:r w:rsidR="00897D77" w:rsidRPr="00065A83">
        <w:rPr>
          <w:rStyle w:val="FontStyle204"/>
          <w:sz w:val="28"/>
          <w:szCs w:val="28"/>
        </w:rPr>
        <w:t xml:space="preserve"> </w:t>
      </w:r>
      <w:r w:rsidRPr="00065A83">
        <w:rPr>
          <w:rStyle w:val="FontStyle204"/>
          <w:sz w:val="28"/>
          <w:szCs w:val="28"/>
        </w:rPr>
        <w:t>Петропавловск (2),</w:t>
      </w:r>
      <w:r w:rsidR="00897D77" w:rsidRPr="00065A83">
        <w:rPr>
          <w:rStyle w:val="FontStyle204"/>
          <w:sz w:val="28"/>
          <w:szCs w:val="28"/>
        </w:rPr>
        <w:t xml:space="preserve"> </w:t>
      </w:r>
      <w:r w:rsidRPr="00065A83">
        <w:rPr>
          <w:rStyle w:val="FontStyle204"/>
          <w:sz w:val="28"/>
          <w:szCs w:val="28"/>
        </w:rPr>
        <w:t>Шымкент (2), Кентау (1), Туркестан</w:t>
      </w:r>
      <w:r w:rsidR="00897D77" w:rsidRPr="00065A83">
        <w:rPr>
          <w:rStyle w:val="FontStyle204"/>
          <w:sz w:val="28"/>
          <w:szCs w:val="28"/>
        </w:rPr>
        <w:t xml:space="preserve"> </w:t>
      </w:r>
      <w:r w:rsidRPr="00065A83">
        <w:rPr>
          <w:rStyle w:val="FontStyle204"/>
          <w:sz w:val="28"/>
          <w:szCs w:val="28"/>
        </w:rPr>
        <w:t>(1) (рис.1).</w:t>
      </w:r>
    </w:p>
    <w:p w:rsidR="007A740E" w:rsidRPr="00065A83" w:rsidRDefault="007A740E" w:rsidP="00F62832">
      <w:pPr>
        <w:pStyle w:val="Style19"/>
        <w:widowControl/>
        <w:spacing w:line="240" w:lineRule="auto"/>
        <w:ind w:firstLine="601"/>
        <w:rPr>
          <w:rFonts w:ascii="Times New Roman" w:hAnsi="Times New Roman"/>
          <w:sz w:val="28"/>
          <w:szCs w:val="28"/>
        </w:rPr>
      </w:pPr>
      <w:r w:rsidRPr="00065A83">
        <w:rPr>
          <w:rFonts w:ascii="Times New Roman" w:hAnsi="Times New Roman"/>
          <w:sz w:val="28"/>
          <w:szCs w:val="28"/>
          <w:lang w:val="kk-KZ"/>
        </w:rPr>
        <w:t xml:space="preserve">На </w:t>
      </w:r>
      <w:r w:rsidRPr="00065A83">
        <w:rPr>
          <w:rFonts w:ascii="Times New Roman" w:hAnsi="Times New Roman"/>
          <w:sz w:val="28"/>
          <w:szCs w:val="28"/>
        </w:rPr>
        <w:t xml:space="preserve">стационарных постах ручного отбора проб по состоянию загрязнения атмосферного воздуха определяются следующие показатели: взвешенные вещества (пыль), диоксид серы, растворимые сульфаты, оксид углерода, диоксид азота, оксид азота, сероводород, фенол, фтористый водород, хлора, хлористый водород, углеводороды, аммиак, серная кислота, формальдегид, н/о соединения мышьяка, </w:t>
      </w:r>
      <w:r w:rsidRPr="00065A83">
        <w:rPr>
          <w:rFonts w:ascii="Times New Roman" w:hAnsi="Times New Roman"/>
          <w:sz w:val="28"/>
          <w:szCs w:val="28"/>
          <w:lang w:val="kk-KZ"/>
        </w:rPr>
        <w:t xml:space="preserve">кадмий, свинец, </w:t>
      </w:r>
      <w:r w:rsidR="00A86BA7" w:rsidRPr="00065A83">
        <w:rPr>
          <w:rFonts w:ascii="Times New Roman" w:hAnsi="Times New Roman"/>
          <w:sz w:val="28"/>
          <w:szCs w:val="28"/>
        </w:rPr>
        <w:t xml:space="preserve">хром, </w:t>
      </w:r>
      <w:r w:rsidRPr="00065A83">
        <w:rPr>
          <w:rFonts w:ascii="Times New Roman" w:hAnsi="Times New Roman"/>
          <w:sz w:val="28"/>
          <w:szCs w:val="28"/>
          <w:lang w:val="kk-KZ"/>
        </w:rPr>
        <w:t>медь,</w:t>
      </w:r>
      <w:r w:rsidRPr="00065A83">
        <w:rPr>
          <w:rFonts w:ascii="Times New Roman" w:hAnsi="Times New Roman"/>
          <w:sz w:val="28"/>
          <w:szCs w:val="28"/>
        </w:rPr>
        <w:t xml:space="preserve"> бензол.</w:t>
      </w:r>
    </w:p>
    <w:p w:rsidR="005B63FD" w:rsidRPr="00065A83" w:rsidRDefault="005B63FD" w:rsidP="00F62832">
      <w:pPr>
        <w:ind w:firstLine="540"/>
        <w:jc w:val="both"/>
        <w:rPr>
          <w:rFonts w:ascii="Times New Roman" w:hAnsi="Times New Roman"/>
          <w:sz w:val="28"/>
          <w:szCs w:val="28"/>
        </w:rPr>
      </w:pPr>
      <w:r w:rsidRPr="00065A83">
        <w:rPr>
          <w:rFonts w:ascii="Times New Roman" w:hAnsi="Times New Roman"/>
          <w:sz w:val="28"/>
          <w:szCs w:val="28"/>
        </w:rPr>
        <w:t xml:space="preserve">На автоматических постах наблюдений за загрязнением атмосферного воздуха определяются следующие показатели: </w:t>
      </w:r>
      <w:r w:rsidR="00C503BA" w:rsidRPr="00065A83">
        <w:rPr>
          <w:rFonts w:ascii="Times New Roman" w:hAnsi="Times New Roman"/>
          <w:sz w:val="28"/>
          <w:szCs w:val="28"/>
        </w:rPr>
        <w:t>взвешенных частиц</w:t>
      </w:r>
      <w:r w:rsidR="00246B8D" w:rsidRPr="00065A83">
        <w:rPr>
          <w:rFonts w:ascii="Times New Roman" w:hAnsi="Times New Roman"/>
          <w:sz w:val="28"/>
          <w:szCs w:val="28"/>
        </w:rPr>
        <w:t xml:space="preserve"> РМ-10, диоксид серы</w:t>
      </w:r>
      <w:r w:rsidRPr="00065A83">
        <w:rPr>
          <w:rFonts w:ascii="Times New Roman" w:hAnsi="Times New Roman"/>
          <w:sz w:val="28"/>
          <w:szCs w:val="28"/>
        </w:rPr>
        <w:t xml:space="preserve">, диоксид углерода, оксид углерода, диоксид азота, </w:t>
      </w:r>
      <w:r w:rsidR="00B03FDC" w:rsidRPr="00065A83">
        <w:rPr>
          <w:rFonts w:ascii="Times New Roman" w:hAnsi="Times New Roman"/>
          <w:sz w:val="28"/>
          <w:szCs w:val="28"/>
        </w:rPr>
        <w:t xml:space="preserve">оксид азота, </w:t>
      </w:r>
      <w:r w:rsidRPr="00065A83">
        <w:rPr>
          <w:rFonts w:ascii="Times New Roman" w:hAnsi="Times New Roman"/>
          <w:sz w:val="28"/>
          <w:szCs w:val="28"/>
        </w:rPr>
        <w:t>озон, сероводород, сумма углеводородов, аммиак, формальдегид, метан, не метановые углеводороды.В зависимости</w:t>
      </w:r>
      <w:r w:rsidR="004C7CB3" w:rsidRPr="00065A83">
        <w:rPr>
          <w:rFonts w:ascii="Times New Roman" w:hAnsi="Times New Roman"/>
          <w:sz w:val="28"/>
          <w:szCs w:val="28"/>
          <w:lang w:val="kk-KZ"/>
        </w:rPr>
        <w:t xml:space="preserve"> </w:t>
      </w:r>
      <w:r w:rsidR="00ED0CEB" w:rsidRPr="00065A83">
        <w:rPr>
          <w:rFonts w:ascii="Times New Roman" w:hAnsi="Times New Roman"/>
          <w:sz w:val="28"/>
          <w:szCs w:val="28"/>
        </w:rPr>
        <w:t>от</w:t>
      </w:r>
      <w:r w:rsidR="004C7CB3" w:rsidRPr="00065A83">
        <w:rPr>
          <w:rFonts w:ascii="Times New Roman" w:hAnsi="Times New Roman"/>
          <w:sz w:val="28"/>
          <w:szCs w:val="28"/>
          <w:lang w:val="kk-KZ"/>
        </w:rPr>
        <w:t xml:space="preserve"> </w:t>
      </w:r>
      <w:r w:rsidRPr="00065A83">
        <w:rPr>
          <w:rFonts w:ascii="Times New Roman" w:hAnsi="Times New Roman"/>
          <w:sz w:val="28"/>
          <w:szCs w:val="28"/>
        </w:rPr>
        <w:t>наличи</w:t>
      </w:r>
      <w:r w:rsidR="00ED0CEB" w:rsidRPr="00065A83">
        <w:rPr>
          <w:rFonts w:ascii="Times New Roman" w:hAnsi="Times New Roman"/>
          <w:sz w:val="28"/>
          <w:szCs w:val="28"/>
        </w:rPr>
        <w:t>я</w:t>
      </w:r>
      <w:r w:rsidRPr="00065A83">
        <w:rPr>
          <w:rFonts w:ascii="Times New Roman" w:hAnsi="Times New Roman"/>
          <w:sz w:val="28"/>
          <w:szCs w:val="28"/>
        </w:rPr>
        <w:t xml:space="preserve">  приборов и оборудования в различных регионах определяются разные примеси.</w:t>
      </w:r>
    </w:p>
    <w:p w:rsidR="009D000A" w:rsidRPr="00065A83" w:rsidRDefault="0024414C" w:rsidP="00F62832">
      <w:pPr>
        <w:ind w:firstLine="600"/>
        <w:jc w:val="both"/>
        <w:rPr>
          <w:rFonts w:ascii="Times New Roman" w:hAnsi="Times New Roman"/>
          <w:sz w:val="28"/>
          <w:szCs w:val="28"/>
        </w:rPr>
      </w:pPr>
      <w:r w:rsidRPr="00065A83">
        <w:rPr>
          <w:rFonts w:ascii="Times New Roman" w:hAnsi="Times New Roman"/>
          <w:sz w:val="28"/>
          <w:szCs w:val="28"/>
        </w:rPr>
        <w:t xml:space="preserve">Состояние загрязнения воздуха оценивалось по результатам анализа и обработки проб воздуха, отобранных на стационарных постах наблюдений. </w:t>
      </w:r>
    </w:p>
    <w:p w:rsidR="00AE05A4" w:rsidRPr="00065A83" w:rsidRDefault="00AE05A4" w:rsidP="00F62832">
      <w:pPr>
        <w:ind w:firstLine="600"/>
        <w:jc w:val="both"/>
        <w:rPr>
          <w:rFonts w:ascii="Times New Roman" w:hAnsi="Times New Roman"/>
          <w:sz w:val="28"/>
          <w:szCs w:val="28"/>
        </w:rPr>
      </w:pPr>
      <w:r w:rsidRPr="00065A83">
        <w:rPr>
          <w:rFonts w:ascii="Times New Roman" w:hAnsi="Times New Roman"/>
          <w:sz w:val="28"/>
          <w:szCs w:val="28"/>
        </w:rPr>
        <w:t xml:space="preserve">Проведена оценка состояния загрязнения атмосферного воздуха на территории РК по показателям стандартного индекса и наибольшей повторяемости в соответствии с РД 52.04.667-2005 «Документы о состоянии загрязнении атмосферы в городах для информирования государственных органов, общественности населения». </w:t>
      </w:r>
    </w:p>
    <w:p w:rsidR="00283CB0" w:rsidRPr="00065A83" w:rsidRDefault="00283CB0" w:rsidP="00F62832">
      <w:pPr>
        <w:spacing w:line="0" w:lineRule="atLeast"/>
        <w:ind w:firstLine="708"/>
        <w:jc w:val="both"/>
        <w:rPr>
          <w:rFonts w:ascii="Times New Roman" w:hAnsi="Times New Roman"/>
          <w:sz w:val="28"/>
          <w:szCs w:val="28"/>
        </w:rPr>
      </w:pPr>
      <w:r w:rsidRPr="00065A83">
        <w:rPr>
          <w:rFonts w:ascii="Times New Roman" w:hAnsi="Times New Roman"/>
          <w:b/>
          <w:i/>
          <w:sz w:val="28"/>
          <w:szCs w:val="28"/>
        </w:rPr>
        <w:t>Показатели загрязнения атмосферного воздуха</w:t>
      </w:r>
      <w:r w:rsidR="00093588" w:rsidRPr="00065A83">
        <w:rPr>
          <w:rFonts w:ascii="Times New Roman" w:hAnsi="Times New Roman"/>
          <w:b/>
          <w:i/>
          <w:sz w:val="28"/>
          <w:szCs w:val="28"/>
          <w:lang w:val="kk-KZ"/>
        </w:rPr>
        <w:t>.</w:t>
      </w:r>
      <w:r w:rsidR="00250D81" w:rsidRPr="00065A83">
        <w:rPr>
          <w:rFonts w:ascii="Times New Roman" w:hAnsi="Times New Roman"/>
          <w:b/>
          <w:i/>
          <w:sz w:val="28"/>
          <w:szCs w:val="28"/>
          <w:lang w:val="kk-KZ"/>
        </w:rPr>
        <w:t xml:space="preserve"> </w:t>
      </w:r>
      <w:r w:rsidRPr="00065A83">
        <w:rPr>
          <w:rFonts w:ascii="Times New Roman" w:hAnsi="Times New Roman"/>
          <w:sz w:val="28"/>
          <w:szCs w:val="28"/>
        </w:rPr>
        <w:t>Степень загрязнения атмосферного воздуха примесью оценивается при сравнении концентрации примесей с ПДК</w:t>
      </w:r>
      <w:r w:rsidR="00C2283A" w:rsidRPr="00065A83">
        <w:rPr>
          <w:rFonts w:ascii="Times New Roman" w:hAnsi="Times New Roman"/>
          <w:sz w:val="28"/>
          <w:szCs w:val="28"/>
        </w:rPr>
        <w:t xml:space="preserve"> (в мг/м</w:t>
      </w:r>
      <w:r w:rsidR="00C2283A" w:rsidRPr="00065A83">
        <w:rPr>
          <w:rFonts w:ascii="Times New Roman" w:hAnsi="Times New Roman"/>
          <w:sz w:val="28"/>
          <w:szCs w:val="28"/>
          <w:vertAlign w:val="superscript"/>
        </w:rPr>
        <w:t>3</w:t>
      </w:r>
      <w:r w:rsidR="00C0710F" w:rsidRPr="00065A83">
        <w:rPr>
          <w:rFonts w:ascii="Times New Roman" w:hAnsi="Times New Roman"/>
          <w:sz w:val="28"/>
          <w:szCs w:val="28"/>
        </w:rPr>
        <w:t>, мкг/м</w:t>
      </w:r>
      <w:r w:rsidR="00C0710F" w:rsidRPr="00065A83">
        <w:rPr>
          <w:rFonts w:ascii="Times New Roman" w:hAnsi="Times New Roman"/>
          <w:sz w:val="28"/>
          <w:szCs w:val="28"/>
          <w:vertAlign w:val="superscript"/>
        </w:rPr>
        <w:t>3</w:t>
      </w:r>
      <w:r w:rsidR="00C2283A" w:rsidRPr="00065A83">
        <w:rPr>
          <w:rFonts w:ascii="Times New Roman" w:hAnsi="Times New Roman"/>
          <w:sz w:val="28"/>
          <w:szCs w:val="28"/>
        </w:rPr>
        <w:t>)</w:t>
      </w:r>
      <w:r w:rsidRPr="00065A83">
        <w:rPr>
          <w:rFonts w:ascii="Times New Roman" w:hAnsi="Times New Roman"/>
          <w:sz w:val="28"/>
          <w:szCs w:val="28"/>
        </w:rPr>
        <w:t xml:space="preserve">. </w:t>
      </w:r>
    </w:p>
    <w:p w:rsidR="00283CB0" w:rsidRPr="00065A83" w:rsidRDefault="00283CB0" w:rsidP="00F62832">
      <w:pPr>
        <w:spacing w:line="0" w:lineRule="atLeast"/>
        <w:ind w:firstLine="708"/>
        <w:jc w:val="both"/>
        <w:rPr>
          <w:rFonts w:ascii="Times New Roman" w:hAnsi="Times New Roman"/>
          <w:b/>
          <w:sz w:val="28"/>
          <w:szCs w:val="28"/>
        </w:rPr>
      </w:pPr>
      <w:r w:rsidRPr="00065A83">
        <w:rPr>
          <w:rFonts w:ascii="Times New Roman" w:hAnsi="Times New Roman"/>
          <w:sz w:val="28"/>
          <w:szCs w:val="28"/>
        </w:rPr>
        <w:t>ПДК – предельно</w:t>
      </w:r>
      <w:r w:rsidR="00CD37B4" w:rsidRPr="00065A83">
        <w:rPr>
          <w:rFonts w:ascii="Times New Roman" w:hAnsi="Times New Roman"/>
          <w:sz w:val="28"/>
          <w:szCs w:val="28"/>
        </w:rPr>
        <w:t>–</w:t>
      </w:r>
      <w:r w:rsidRPr="00065A83">
        <w:rPr>
          <w:rFonts w:ascii="Times New Roman" w:hAnsi="Times New Roman"/>
          <w:sz w:val="28"/>
          <w:szCs w:val="28"/>
        </w:rPr>
        <w:t>допустимая концентрация примеси(Приложение</w:t>
      </w:r>
      <w:r w:rsidRPr="00065A83">
        <w:rPr>
          <w:rFonts w:ascii="Times New Roman" w:hAnsi="Times New Roman"/>
          <w:sz w:val="28"/>
          <w:szCs w:val="28"/>
          <w:lang w:val="kk-KZ"/>
        </w:rPr>
        <w:t xml:space="preserve"> 1</w:t>
      </w:r>
      <w:r w:rsidRPr="00065A83">
        <w:rPr>
          <w:rFonts w:ascii="Times New Roman" w:hAnsi="Times New Roman"/>
          <w:sz w:val="28"/>
          <w:szCs w:val="28"/>
        </w:rPr>
        <w:t>).</w:t>
      </w:r>
    </w:p>
    <w:p w:rsidR="00283CB0" w:rsidRPr="00065A83" w:rsidRDefault="00836BBC" w:rsidP="00F62832">
      <w:pPr>
        <w:spacing w:line="0" w:lineRule="atLeast"/>
        <w:jc w:val="both"/>
        <w:rPr>
          <w:rFonts w:ascii="Times New Roman" w:hAnsi="Times New Roman"/>
          <w:sz w:val="28"/>
          <w:szCs w:val="28"/>
        </w:rPr>
      </w:pPr>
      <w:r w:rsidRPr="00065A83">
        <w:rPr>
          <w:rFonts w:ascii="Times New Roman" w:hAnsi="Times New Roman"/>
          <w:sz w:val="28"/>
          <w:szCs w:val="28"/>
        </w:rPr>
        <w:tab/>
      </w:r>
      <w:r w:rsidR="00070E30" w:rsidRPr="00065A83">
        <w:rPr>
          <w:rFonts w:ascii="Times New Roman" w:hAnsi="Times New Roman"/>
          <w:sz w:val="28"/>
          <w:szCs w:val="28"/>
        </w:rPr>
        <w:t>Для оценки уровня загрязнения атмосферного воздуха за месяц и</w:t>
      </w:r>
      <w:r w:rsidR="00283CB0" w:rsidRPr="00065A83">
        <w:rPr>
          <w:rFonts w:ascii="Times New Roman" w:hAnsi="Times New Roman"/>
          <w:sz w:val="28"/>
          <w:szCs w:val="28"/>
        </w:rPr>
        <w:t>спользуются два показателя качества воздуха:</w:t>
      </w:r>
    </w:p>
    <w:p w:rsidR="00283CB0" w:rsidRPr="00065A83" w:rsidRDefault="00CD37B4" w:rsidP="00F62832">
      <w:pPr>
        <w:spacing w:line="0" w:lineRule="atLeast"/>
        <w:ind w:firstLine="708"/>
        <w:jc w:val="both"/>
        <w:rPr>
          <w:rFonts w:ascii="Times New Roman" w:hAnsi="Times New Roman"/>
          <w:b/>
          <w:sz w:val="28"/>
          <w:szCs w:val="28"/>
        </w:rPr>
      </w:pPr>
      <w:r w:rsidRPr="00065A83">
        <w:rPr>
          <w:rFonts w:ascii="Times New Roman" w:hAnsi="Times New Roman"/>
          <w:sz w:val="28"/>
          <w:szCs w:val="28"/>
        </w:rPr>
        <w:lastRenderedPageBreak/>
        <w:t xml:space="preserve">– </w:t>
      </w:r>
      <w:r w:rsidR="00070E30" w:rsidRPr="00065A83">
        <w:rPr>
          <w:rFonts w:ascii="Times New Roman" w:hAnsi="Times New Roman"/>
          <w:sz w:val="28"/>
          <w:szCs w:val="28"/>
        </w:rPr>
        <w:t xml:space="preserve">стандартный индекс (СИ) </w:t>
      </w:r>
      <w:r w:rsidR="00283CB0" w:rsidRPr="00065A83">
        <w:rPr>
          <w:rFonts w:ascii="Times New Roman" w:hAnsi="Times New Roman"/>
          <w:sz w:val="28"/>
          <w:szCs w:val="28"/>
        </w:rPr>
        <w:t xml:space="preserve">– наибольшая измеренная </w:t>
      </w:r>
      <w:r w:rsidR="00D55782" w:rsidRPr="00065A83">
        <w:rPr>
          <w:rFonts w:ascii="Times New Roman" w:hAnsi="Times New Roman"/>
          <w:sz w:val="28"/>
          <w:szCs w:val="28"/>
        </w:rPr>
        <w:t>в городе максимальная разовая концентрация любого загрязняющего вещества, деленная на ПДК</w:t>
      </w:r>
      <w:r w:rsidR="00283CB0" w:rsidRPr="00065A83">
        <w:rPr>
          <w:rFonts w:ascii="Times New Roman" w:hAnsi="Times New Roman"/>
          <w:sz w:val="28"/>
          <w:szCs w:val="28"/>
        </w:rPr>
        <w:t>.</w:t>
      </w:r>
    </w:p>
    <w:p w:rsidR="00283CB0" w:rsidRPr="00065A83" w:rsidRDefault="00CD37B4" w:rsidP="00F62832">
      <w:pPr>
        <w:spacing w:line="0" w:lineRule="atLeast"/>
        <w:ind w:firstLine="708"/>
        <w:jc w:val="both"/>
        <w:rPr>
          <w:rFonts w:ascii="Times New Roman" w:hAnsi="Times New Roman"/>
          <w:b/>
          <w:sz w:val="28"/>
          <w:szCs w:val="28"/>
        </w:rPr>
      </w:pPr>
      <w:r w:rsidRPr="00065A83">
        <w:rPr>
          <w:rFonts w:ascii="Times New Roman" w:hAnsi="Times New Roman"/>
          <w:sz w:val="28"/>
          <w:szCs w:val="28"/>
        </w:rPr>
        <w:t xml:space="preserve">– </w:t>
      </w:r>
      <w:r w:rsidR="00070E30" w:rsidRPr="00065A83">
        <w:rPr>
          <w:rFonts w:ascii="Times New Roman" w:hAnsi="Times New Roman"/>
          <w:sz w:val="28"/>
          <w:szCs w:val="28"/>
        </w:rPr>
        <w:t>наибольшая повторяемость</w:t>
      </w:r>
      <w:r w:rsidR="00D55782" w:rsidRPr="00065A83">
        <w:rPr>
          <w:rFonts w:ascii="Times New Roman" w:hAnsi="Times New Roman"/>
          <w:sz w:val="28"/>
          <w:szCs w:val="28"/>
        </w:rPr>
        <w:t>;</w:t>
      </w:r>
      <w:r w:rsidR="00070E30" w:rsidRPr="00065A83">
        <w:rPr>
          <w:rFonts w:ascii="Times New Roman" w:hAnsi="Times New Roman"/>
          <w:sz w:val="28"/>
          <w:szCs w:val="28"/>
        </w:rPr>
        <w:t xml:space="preserve"> (НП)</w:t>
      </w:r>
      <w:r w:rsidR="00D55782" w:rsidRPr="00065A83">
        <w:rPr>
          <w:rFonts w:ascii="Times New Roman" w:hAnsi="Times New Roman"/>
          <w:sz w:val="28"/>
          <w:szCs w:val="28"/>
        </w:rPr>
        <w:t>, %, превышения ПДК</w:t>
      </w:r>
      <w:r w:rsidR="00283CB0" w:rsidRPr="00065A83">
        <w:rPr>
          <w:rFonts w:ascii="Times New Roman" w:hAnsi="Times New Roman"/>
          <w:sz w:val="28"/>
          <w:szCs w:val="28"/>
        </w:rPr>
        <w:t xml:space="preserve"> – наибольшая повторяемость превышения ПДК </w:t>
      </w:r>
      <w:r w:rsidR="00D55782" w:rsidRPr="00065A83">
        <w:rPr>
          <w:rFonts w:ascii="Times New Roman" w:hAnsi="Times New Roman"/>
          <w:sz w:val="28"/>
          <w:szCs w:val="28"/>
        </w:rPr>
        <w:t>любым загрязняющим веществом в воздухе города</w:t>
      </w:r>
      <w:r w:rsidR="00283CB0" w:rsidRPr="00065A83">
        <w:rPr>
          <w:rFonts w:ascii="Times New Roman" w:hAnsi="Times New Roman"/>
          <w:sz w:val="28"/>
          <w:szCs w:val="28"/>
        </w:rPr>
        <w:t>.</w:t>
      </w:r>
    </w:p>
    <w:p w:rsidR="00283CB0" w:rsidRPr="00065A83" w:rsidRDefault="00283CB0" w:rsidP="00F62832">
      <w:pPr>
        <w:spacing w:line="0" w:lineRule="atLeast"/>
        <w:ind w:firstLine="708"/>
        <w:jc w:val="both"/>
        <w:rPr>
          <w:rFonts w:ascii="Times New Roman" w:hAnsi="Times New Roman"/>
          <w:sz w:val="28"/>
          <w:szCs w:val="28"/>
        </w:rPr>
      </w:pPr>
      <w:r w:rsidRPr="00065A83">
        <w:rPr>
          <w:rFonts w:ascii="Times New Roman" w:hAnsi="Times New Roman"/>
          <w:sz w:val="28"/>
          <w:szCs w:val="28"/>
        </w:rPr>
        <w:t xml:space="preserve">Степень </w:t>
      </w:r>
      <w:r w:rsidR="00D55782" w:rsidRPr="00065A83">
        <w:rPr>
          <w:rFonts w:ascii="Times New Roman" w:hAnsi="Times New Roman"/>
          <w:sz w:val="28"/>
          <w:szCs w:val="28"/>
        </w:rPr>
        <w:t>загрязнения атмосферы</w:t>
      </w:r>
      <w:r w:rsidRPr="00065A83">
        <w:rPr>
          <w:rFonts w:ascii="Times New Roman" w:hAnsi="Times New Roman"/>
          <w:sz w:val="28"/>
          <w:szCs w:val="28"/>
        </w:rPr>
        <w:t xml:space="preserve"> оценивается по четырем градациям значений СИ и НП</w:t>
      </w:r>
      <w:r w:rsidR="00D55782" w:rsidRPr="00065A83">
        <w:rPr>
          <w:rFonts w:ascii="Times New Roman" w:hAnsi="Times New Roman"/>
          <w:sz w:val="28"/>
          <w:szCs w:val="28"/>
        </w:rPr>
        <w:t xml:space="preserve"> в соответствии с </w:t>
      </w:r>
      <w:r w:rsidR="00E3604E" w:rsidRPr="00065A83">
        <w:rPr>
          <w:rFonts w:ascii="Times New Roman" w:hAnsi="Times New Roman"/>
          <w:sz w:val="28"/>
          <w:szCs w:val="28"/>
        </w:rPr>
        <w:t>таблицей1</w:t>
      </w:r>
      <w:r w:rsidRPr="00065A83">
        <w:rPr>
          <w:rFonts w:ascii="Times New Roman" w:hAnsi="Times New Roman"/>
          <w:sz w:val="28"/>
          <w:szCs w:val="28"/>
        </w:rPr>
        <w:t>.</w:t>
      </w:r>
      <w:r w:rsidR="0016459D" w:rsidRPr="00065A83">
        <w:rPr>
          <w:rFonts w:ascii="Times New Roman" w:hAnsi="Times New Roman"/>
          <w:sz w:val="28"/>
          <w:szCs w:val="28"/>
        </w:rPr>
        <w:t xml:space="preserve"> Если СИ и НП попадают в разные градации, то </w:t>
      </w:r>
      <w:r w:rsidR="00E40299" w:rsidRPr="00065A83">
        <w:rPr>
          <w:rFonts w:ascii="Times New Roman" w:hAnsi="Times New Roman"/>
          <w:sz w:val="28"/>
          <w:szCs w:val="28"/>
        </w:rPr>
        <w:t>степень</w:t>
      </w:r>
      <w:r w:rsidR="0016459D" w:rsidRPr="00065A83">
        <w:rPr>
          <w:rFonts w:ascii="Times New Roman" w:hAnsi="Times New Roman"/>
          <w:sz w:val="28"/>
          <w:szCs w:val="28"/>
        </w:rPr>
        <w:t xml:space="preserve"> загрязнения </w:t>
      </w:r>
      <w:r w:rsidR="00E40299" w:rsidRPr="00065A83">
        <w:rPr>
          <w:rFonts w:ascii="Times New Roman" w:hAnsi="Times New Roman"/>
          <w:sz w:val="28"/>
          <w:szCs w:val="28"/>
        </w:rPr>
        <w:t>атмосферы</w:t>
      </w:r>
      <w:r w:rsidR="0016459D" w:rsidRPr="00065A83">
        <w:rPr>
          <w:rFonts w:ascii="Times New Roman" w:hAnsi="Times New Roman"/>
          <w:sz w:val="28"/>
          <w:szCs w:val="28"/>
        </w:rPr>
        <w:t xml:space="preserve"> оценивается по </w:t>
      </w:r>
      <w:r w:rsidR="00D97254" w:rsidRPr="00065A83">
        <w:rPr>
          <w:rFonts w:ascii="Times New Roman" w:hAnsi="Times New Roman"/>
          <w:sz w:val="28"/>
          <w:szCs w:val="28"/>
        </w:rPr>
        <w:t>наибольшему значению из этих показателей.</w:t>
      </w:r>
    </w:p>
    <w:p w:rsidR="005C1ADF" w:rsidRPr="00065A83" w:rsidRDefault="005C1ADF" w:rsidP="00F62832">
      <w:pPr>
        <w:pStyle w:val="a3"/>
        <w:jc w:val="right"/>
        <w:rPr>
          <w:rFonts w:ascii="Times New Roman" w:hAnsi="Times New Roman"/>
          <w:b w:val="0"/>
          <w:szCs w:val="24"/>
        </w:rPr>
      </w:pPr>
    </w:p>
    <w:p w:rsidR="005C1ADF" w:rsidRPr="00065A83" w:rsidRDefault="00E3604E" w:rsidP="00F62832">
      <w:pPr>
        <w:pStyle w:val="a3"/>
        <w:jc w:val="right"/>
        <w:rPr>
          <w:rFonts w:ascii="Times New Roman" w:hAnsi="Times New Roman"/>
          <w:b w:val="0"/>
          <w:szCs w:val="24"/>
          <w:lang w:val="kk-KZ"/>
        </w:rPr>
      </w:pPr>
      <w:r w:rsidRPr="00065A83">
        <w:rPr>
          <w:rFonts w:ascii="Times New Roman" w:hAnsi="Times New Roman"/>
          <w:b w:val="0"/>
          <w:szCs w:val="24"/>
        </w:rPr>
        <w:t>Таблица 1</w:t>
      </w:r>
    </w:p>
    <w:p w:rsidR="005C1ADF" w:rsidRPr="00065A83" w:rsidRDefault="005C1ADF" w:rsidP="00F62832">
      <w:pPr>
        <w:jc w:val="center"/>
        <w:rPr>
          <w:rFonts w:ascii="Times New Roman" w:hAnsi="Times New Roman"/>
          <w:sz w:val="28"/>
          <w:szCs w:val="28"/>
        </w:rPr>
      </w:pPr>
      <w:r w:rsidRPr="00065A83">
        <w:rPr>
          <w:rFonts w:ascii="Times New Roman" w:hAnsi="Times New Roman"/>
          <w:sz w:val="28"/>
          <w:szCs w:val="28"/>
        </w:rPr>
        <w:t>Оценка степени индекса загрязнения атмосферы</w:t>
      </w:r>
    </w:p>
    <w:p w:rsidR="004272AB" w:rsidRPr="00065A83" w:rsidRDefault="004272AB" w:rsidP="00F62832">
      <w:pPr>
        <w:jc w:val="center"/>
        <w:rPr>
          <w:rFonts w:ascii="Times New Roman" w:hAnsi="Times New Roman"/>
          <w:sz w:val="16"/>
          <w:szCs w:val="16"/>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809"/>
        <w:gridCol w:w="3261"/>
        <w:gridCol w:w="2126"/>
        <w:gridCol w:w="2268"/>
      </w:tblGrid>
      <w:tr w:rsidR="005C1ADF" w:rsidRPr="00065A83">
        <w:trPr>
          <w:jc w:val="center"/>
        </w:trPr>
        <w:tc>
          <w:tcPr>
            <w:tcW w:w="1809" w:type="dxa"/>
          </w:tcPr>
          <w:p w:rsidR="005C1ADF" w:rsidRPr="00065A83" w:rsidRDefault="005C1ADF" w:rsidP="00F62832">
            <w:pPr>
              <w:spacing w:line="0" w:lineRule="atLeast"/>
              <w:jc w:val="center"/>
              <w:rPr>
                <w:rFonts w:ascii="Times New Roman" w:hAnsi="Times New Roman"/>
                <w:b/>
              </w:rPr>
            </w:pPr>
            <w:r w:rsidRPr="00065A83">
              <w:rPr>
                <w:rFonts w:ascii="Times New Roman" w:hAnsi="Times New Roman"/>
                <w:b/>
              </w:rPr>
              <w:t>Градации</w:t>
            </w:r>
          </w:p>
        </w:tc>
        <w:tc>
          <w:tcPr>
            <w:tcW w:w="3261" w:type="dxa"/>
          </w:tcPr>
          <w:p w:rsidR="005C1ADF" w:rsidRPr="00065A83" w:rsidRDefault="005C1ADF" w:rsidP="00F62832">
            <w:pPr>
              <w:spacing w:line="0" w:lineRule="atLeast"/>
              <w:jc w:val="center"/>
              <w:rPr>
                <w:rFonts w:ascii="Times New Roman" w:hAnsi="Times New Roman"/>
                <w:b/>
              </w:rPr>
            </w:pPr>
            <w:r w:rsidRPr="00065A83">
              <w:rPr>
                <w:rFonts w:ascii="Times New Roman" w:hAnsi="Times New Roman"/>
                <w:b/>
              </w:rPr>
              <w:t>Загрязнение атмосферного воздуха</w:t>
            </w:r>
          </w:p>
        </w:tc>
        <w:tc>
          <w:tcPr>
            <w:tcW w:w="2126" w:type="dxa"/>
          </w:tcPr>
          <w:p w:rsidR="005C1ADF" w:rsidRPr="00065A83" w:rsidRDefault="005C1ADF" w:rsidP="00F62832">
            <w:pPr>
              <w:spacing w:line="0" w:lineRule="atLeast"/>
              <w:jc w:val="center"/>
              <w:rPr>
                <w:rFonts w:ascii="Times New Roman" w:hAnsi="Times New Roman"/>
                <w:b/>
              </w:rPr>
            </w:pPr>
            <w:r w:rsidRPr="00065A83">
              <w:rPr>
                <w:rFonts w:ascii="Times New Roman" w:hAnsi="Times New Roman"/>
                <w:b/>
              </w:rPr>
              <w:t>Показатели</w:t>
            </w:r>
          </w:p>
        </w:tc>
        <w:tc>
          <w:tcPr>
            <w:tcW w:w="2268" w:type="dxa"/>
          </w:tcPr>
          <w:p w:rsidR="005C1ADF" w:rsidRPr="00065A83" w:rsidRDefault="005C1ADF" w:rsidP="00F62832">
            <w:pPr>
              <w:spacing w:line="0" w:lineRule="atLeast"/>
              <w:jc w:val="center"/>
              <w:rPr>
                <w:rFonts w:ascii="Times New Roman" w:hAnsi="Times New Roman"/>
                <w:b/>
              </w:rPr>
            </w:pPr>
            <w:r w:rsidRPr="00065A83">
              <w:rPr>
                <w:rFonts w:ascii="Times New Roman" w:hAnsi="Times New Roman"/>
                <w:b/>
              </w:rPr>
              <w:t>Оценка за месяц</w:t>
            </w:r>
          </w:p>
        </w:tc>
      </w:tr>
      <w:tr w:rsidR="005C1ADF" w:rsidRPr="00065A83">
        <w:trPr>
          <w:jc w:val="center"/>
        </w:trPr>
        <w:tc>
          <w:tcPr>
            <w:tcW w:w="1809" w:type="dxa"/>
          </w:tcPr>
          <w:p w:rsidR="005C1ADF" w:rsidRPr="00065A83" w:rsidRDefault="005C1ADF" w:rsidP="00F62832">
            <w:pPr>
              <w:spacing w:line="0" w:lineRule="atLeast"/>
              <w:jc w:val="center"/>
              <w:rPr>
                <w:rFonts w:ascii="Times New Roman" w:hAnsi="Times New Roman"/>
                <w:lang w:val="en-US"/>
              </w:rPr>
            </w:pPr>
            <w:r w:rsidRPr="00065A83">
              <w:rPr>
                <w:rFonts w:ascii="Times New Roman" w:hAnsi="Times New Roman"/>
                <w:lang w:val="en-US"/>
              </w:rPr>
              <w:t>I</w:t>
            </w:r>
          </w:p>
        </w:tc>
        <w:tc>
          <w:tcPr>
            <w:tcW w:w="3261" w:type="dxa"/>
          </w:tcPr>
          <w:p w:rsidR="005C1ADF" w:rsidRPr="00065A83" w:rsidRDefault="005C1ADF" w:rsidP="00F62832">
            <w:pPr>
              <w:spacing w:line="0" w:lineRule="atLeast"/>
              <w:jc w:val="center"/>
              <w:rPr>
                <w:rFonts w:ascii="Times New Roman" w:hAnsi="Times New Roman"/>
                <w:lang w:val="kk-KZ"/>
              </w:rPr>
            </w:pPr>
            <w:r w:rsidRPr="00065A83">
              <w:rPr>
                <w:rFonts w:ascii="Times New Roman" w:hAnsi="Times New Roman"/>
                <w:lang w:val="kk-KZ"/>
              </w:rPr>
              <w:t>Низкое</w:t>
            </w:r>
          </w:p>
        </w:tc>
        <w:tc>
          <w:tcPr>
            <w:tcW w:w="2126" w:type="dxa"/>
          </w:tcPr>
          <w:p w:rsidR="005C1ADF" w:rsidRPr="00065A83" w:rsidRDefault="005C1ADF" w:rsidP="00F62832">
            <w:pPr>
              <w:spacing w:line="0" w:lineRule="atLeast"/>
              <w:jc w:val="center"/>
              <w:rPr>
                <w:rFonts w:ascii="Times New Roman" w:hAnsi="Times New Roman"/>
              </w:rPr>
            </w:pPr>
            <w:r w:rsidRPr="00065A83">
              <w:rPr>
                <w:rFonts w:ascii="Times New Roman" w:hAnsi="Times New Roman"/>
              </w:rPr>
              <w:t>СИ</w:t>
            </w:r>
          </w:p>
          <w:p w:rsidR="005C1ADF" w:rsidRPr="00065A83" w:rsidRDefault="005C1ADF" w:rsidP="00F62832">
            <w:pPr>
              <w:spacing w:line="0" w:lineRule="atLeast"/>
              <w:jc w:val="center"/>
              <w:rPr>
                <w:rFonts w:ascii="Times New Roman" w:hAnsi="Times New Roman"/>
              </w:rPr>
            </w:pPr>
            <w:r w:rsidRPr="00065A83">
              <w:rPr>
                <w:rFonts w:ascii="Times New Roman" w:hAnsi="Times New Roman"/>
              </w:rPr>
              <w:t>НП, %</w:t>
            </w:r>
          </w:p>
        </w:tc>
        <w:tc>
          <w:tcPr>
            <w:tcW w:w="2268" w:type="dxa"/>
          </w:tcPr>
          <w:p w:rsidR="005C1ADF" w:rsidRPr="00065A83" w:rsidRDefault="005C1ADF" w:rsidP="00F62832">
            <w:pPr>
              <w:spacing w:line="0" w:lineRule="atLeast"/>
              <w:jc w:val="center"/>
              <w:rPr>
                <w:rFonts w:ascii="Times New Roman" w:hAnsi="Times New Roman"/>
              </w:rPr>
            </w:pPr>
            <w:r w:rsidRPr="00065A83">
              <w:rPr>
                <w:rFonts w:ascii="Times New Roman" w:hAnsi="Times New Roman"/>
              </w:rPr>
              <w:t>0-1</w:t>
            </w:r>
          </w:p>
          <w:p w:rsidR="005C1ADF" w:rsidRPr="00065A83" w:rsidRDefault="005C1ADF" w:rsidP="00F62832">
            <w:pPr>
              <w:spacing w:line="0" w:lineRule="atLeast"/>
              <w:jc w:val="center"/>
              <w:rPr>
                <w:rFonts w:ascii="Times New Roman" w:hAnsi="Times New Roman"/>
              </w:rPr>
            </w:pPr>
            <w:r w:rsidRPr="00065A83">
              <w:rPr>
                <w:rFonts w:ascii="Times New Roman" w:hAnsi="Times New Roman"/>
              </w:rPr>
              <w:t>0</w:t>
            </w:r>
          </w:p>
        </w:tc>
      </w:tr>
      <w:tr w:rsidR="005C1ADF" w:rsidRPr="00065A83">
        <w:trPr>
          <w:jc w:val="center"/>
        </w:trPr>
        <w:tc>
          <w:tcPr>
            <w:tcW w:w="1809" w:type="dxa"/>
          </w:tcPr>
          <w:p w:rsidR="005C1ADF" w:rsidRPr="00065A83" w:rsidRDefault="005C1ADF" w:rsidP="00F62832">
            <w:pPr>
              <w:spacing w:line="0" w:lineRule="atLeast"/>
              <w:jc w:val="center"/>
              <w:rPr>
                <w:rFonts w:ascii="Times New Roman" w:hAnsi="Times New Roman"/>
                <w:lang w:val="en-US"/>
              </w:rPr>
            </w:pPr>
            <w:r w:rsidRPr="00065A83">
              <w:rPr>
                <w:rFonts w:ascii="Times New Roman" w:hAnsi="Times New Roman"/>
                <w:lang w:val="en-US"/>
              </w:rPr>
              <w:t>II</w:t>
            </w:r>
          </w:p>
        </w:tc>
        <w:tc>
          <w:tcPr>
            <w:tcW w:w="3261" w:type="dxa"/>
          </w:tcPr>
          <w:p w:rsidR="005C1ADF" w:rsidRPr="00065A83" w:rsidRDefault="005C1ADF" w:rsidP="00F62832">
            <w:pPr>
              <w:spacing w:line="0" w:lineRule="atLeast"/>
              <w:jc w:val="center"/>
              <w:rPr>
                <w:rFonts w:ascii="Times New Roman" w:hAnsi="Times New Roman"/>
              </w:rPr>
            </w:pPr>
            <w:r w:rsidRPr="00065A83">
              <w:rPr>
                <w:rFonts w:ascii="Times New Roman" w:hAnsi="Times New Roman"/>
              </w:rPr>
              <w:t>Повышенное</w:t>
            </w:r>
          </w:p>
        </w:tc>
        <w:tc>
          <w:tcPr>
            <w:tcW w:w="2126" w:type="dxa"/>
          </w:tcPr>
          <w:p w:rsidR="005C1ADF" w:rsidRPr="00065A83" w:rsidRDefault="005C1ADF" w:rsidP="00F62832">
            <w:pPr>
              <w:spacing w:line="0" w:lineRule="atLeast"/>
              <w:jc w:val="center"/>
              <w:rPr>
                <w:rFonts w:ascii="Times New Roman" w:hAnsi="Times New Roman"/>
              </w:rPr>
            </w:pPr>
            <w:r w:rsidRPr="00065A83">
              <w:rPr>
                <w:rFonts w:ascii="Times New Roman" w:hAnsi="Times New Roman"/>
              </w:rPr>
              <w:t>СИ</w:t>
            </w:r>
          </w:p>
          <w:p w:rsidR="005C1ADF" w:rsidRPr="00065A83" w:rsidRDefault="005C1ADF" w:rsidP="00F62832">
            <w:pPr>
              <w:spacing w:line="0" w:lineRule="atLeast"/>
              <w:jc w:val="center"/>
              <w:rPr>
                <w:rFonts w:ascii="Times New Roman" w:hAnsi="Times New Roman"/>
              </w:rPr>
            </w:pPr>
            <w:r w:rsidRPr="00065A83">
              <w:rPr>
                <w:rFonts w:ascii="Times New Roman" w:hAnsi="Times New Roman"/>
              </w:rPr>
              <w:t>НП, %</w:t>
            </w:r>
          </w:p>
        </w:tc>
        <w:tc>
          <w:tcPr>
            <w:tcW w:w="2268" w:type="dxa"/>
          </w:tcPr>
          <w:p w:rsidR="005C1ADF" w:rsidRPr="00065A83" w:rsidRDefault="005C1ADF" w:rsidP="00F62832">
            <w:pPr>
              <w:spacing w:line="0" w:lineRule="atLeast"/>
              <w:jc w:val="center"/>
              <w:rPr>
                <w:rFonts w:ascii="Times New Roman" w:hAnsi="Times New Roman"/>
              </w:rPr>
            </w:pPr>
            <w:r w:rsidRPr="00065A83">
              <w:rPr>
                <w:rFonts w:ascii="Times New Roman" w:hAnsi="Times New Roman"/>
              </w:rPr>
              <w:t>2-4</w:t>
            </w:r>
          </w:p>
          <w:p w:rsidR="005C1ADF" w:rsidRPr="00065A83" w:rsidRDefault="005C1ADF" w:rsidP="00F62832">
            <w:pPr>
              <w:spacing w:line="0" w:lineRule="atLeast"/>
              <w:jc w:val="center"/>
              <w:rPr>
                <w:rFonts w:ascii="Times New Roman" w:hAnsi="Times New Roman"/>
              </w:rPr>
            </w:pPr>
            <w:r w:rsidRPr="00065A83">
              <w:rPr>
                <w:rFonts w:ascii="Times New Roman" w:hAnsi="Times New Roman"/>
              </w:rPr>
              <w:t>1-19</w:t>
            </w:r>
          </w:p>
        </w:tc>
      </w:tr>
      <w:tr w:rsidR="005C1ADF" w:rsidRPr="00065A83">
        <w:trPr>
          <w:jc w:val="center"/>
        </w:trPr>
        <w:tc>
          <w:tcPr>
            <w:tcW w:w="1809" w:type="dxa"/>
          </w:tcPr>
          <w:p w:rsidR="005C1ADF" w:rsidRPr="00065A83" w:rsidRDefault="005C1ADF" w:rsidP="00F62832">
            <w:pPr>
              <w:spacing w:line="0" w:lineRule="atLeast"/>
              <w:jc w:val="center"/>
              <w:rPr>
                <w:rFonts w:ascii="Times New Roman" w:hAnsi="Times New Roman"/>
                <w:lang w:val="en-US"/>
              </w:rPr>
            </w:pPr>
            <w:r w:rsidRPr="00065A83">
              <w:rPr>
                <w:rFonts w:ascii="Times New Roman" w:hAnsi="Times New Roman"/>
                <w:lang w:val="en-US"/>
              </w:rPr>
              <w:t>III</w:t>
            </w:r>
          </w:p>
        </w:tc>
        <w:tc>
          <w:tcPr>
            <w:tcW w:w="3261" w:type="dxa"/>
          </w:tcPr>
          <w:p w:rsidR="005C1ADF" w:rsidRPr="00065A83" w:rsidRDefault="005C1ADF" w:rsidP="00F62832">
            <w:pPr>
              <w:spacing w:line="0" w:lineRule="atLeast"/>
              <w:jc w:val="center"/>
              <w:rPr>
                <w:rFonts w:ascii="Times New Roman" w:hAnsi="Times New Roman"/>
              </w:rPr>
            </w:pPr>
            <w:r w:rsidRPr="00065A83">
              <w:rPr>
                <w:rFonts w:ascii="Times New Roman" w:hAnsi="Times New Roman"/>
              </w:rPr>
              <w:t>Высокое</w:t>
            </w:r>
          </w:p>
        </w:tc>
        <w:tc>
          <w:tcPr>
            <w:tcW w:w="2126" w:type="dxa"/>
          </w:tcPr>
          <w:p w:rsidR="005C1ADF" w:rsidRPr="00065A83" w:rsidRDefault="005C1ADF" w:rsidP="00F62832">
            <w:pPr>
              <w:spacing w:line="0" w:lineRule="atLeast"/>
              <w:jc w:val="center"/>
              <w:rPr>
                <w:rFonts w:ascii="Times New Roman" w:hAnsi="Times New Roman"/>
              </w:rPr>
            </w:pPr>
            <w:r w:rsidRPr="00065A83">
              <w:rPr>
                <w:rFonts w:ascii="Times New Roman" w:hAnsi="Times New Roman"/>
              </w:rPr>
              <w:t>СИ</w:t>
            </w:r>
          </w:p>
          <w:p w:rsidR="005C1ADF" w:rsidRPr="00065A83" w:rsidRDefault="005C1ADF" w:rsidP="00F62832">
            <w:pPr>
              <w:spacing w:line="0" w:lineRule="atLeast"/>
              <w:jc w:val="center"/>
              <w:rPr>
                <w:rFonts w:ascii="Times New Roman" w:hAnsi="Times New Roman"/>
              </w:rPr>
            </w:pPr>
            <w:r w:rsidRPr="00065A83">
              <w:rPr>
                <w:rFonts w:ascii="Times New Roman" w:hAnsi="Times New Roman"/>
              </w:rPr>
              <w:t>НП, %</w:t>
            </w:r>
          </w:p>
        </w:tc>
        <w:tc>
          <w:tcPr>
            <w:tcW w:w="2268" w:type="dxa"/>
          </w:tcPr>
          <w:p w:rsidR="005C1ADF" w:rsidRPr="00065A83" w:rsidRDefault="005C1ADF" w:rsidP="00F62832">
            <w:pPr>
              <w:spacing w:line="0" w:lineRule="atLeast"/>
              <w:jc w:val="center"/>
              <w:rPr>
                <w:rFonts w:ascii="Times New Roman" w:hAnsi="Times New Roman"/>
              </w:rPr>
            </w:pPr>
            <w:r w:rsidRPr="00065A83">
              <w:rPr>
                <w:rFonts w:ascii="Times New Roman" w:hAnsi="Times New Roman"/>
              </w:rPr>
              <w:t>5-10</w:t>
            </w:r>
          </w:p>
          <w:p w:rsidR="005C1ADF" w:rsidRPr="00065A83" w:rsidRDefault="005C1ADF" w:rsidP="00F62832">
            <w:pPr>
              <w:spacing w:line="0" w:lineRule="atLeast"/>
              <w:jc w:val="center"/>
              <w:rPr>
                <w:rFonts w:ascii="Times New Roman" w:hAnsi="Times New Roman"/>
              </w:rPr>
            </w:pPr>
            <w:r w:rsidRPr="00065A83">
              <w:rPr>
                <w:rFonts w:ascii="Times New Roman" w:hAnsi="Times New Roman"/>
              </w:rPr>
              <w:t>20-49</w:t>
            </w:r>
          </w:p>
        </w:tc>
      </w:tr>
      <w:tr w:rsidR="005C1ADF" w:rsidRPr="00065A83">
        <w:trPr>
          <w:trHeight w:val="239"/>
          <w:jc w:val="center"/>
        </w:trPr>
        <w:tc>
          <w:tcPr>
            <w:tcW w:w="1809" w:type="dxa"/>
          </w:tcPr>
          <w:p w:rsidR="005C1ADF" w:rsidRPr="00065A83" w:rsidRDefault="005C1ADF" w:rsidP="00F62832">
            <w:pPr>
              <w:spacing w:line="0" w:lineRule="atLeast"/>
              <w:jc w:val="center"/>
              <w:rPr>
                <w:rFonts w:ascii="Times New Roman" w:hAnsi="Times New Roman"/>
                <w:lang w:val="en-US"/>
              </w:rPr>
            </w:pPr>
            <w:r w:rsidRPr="00065A83">
              <w:rPr>
                <w:rFonts w:ascii="Times New Roman" w:hAnsi="Times New Roman"/>
                <w:lang w:val="en-US"/>
              </w:rPr>
              <w:t>IV</w:t>
            </w:r>
          </w:p>
        </w:tc>
        <w:tc>
          <w:tcPr>
            <w:tcW w:w="3261" w:type="dxa"/>
          </w:tcPr>
          <w:p w:rsidR="005C1ADF" w:rsidRPr="00065A83" w:rsidRDefault="005C1ADF" w:rsidP="00F62832">
            <w:pPr>
              <w:spacing w:line="0" w:lineRule="atLeast"/>
              <w:jc w:val="center"/>
              <w:rPr>
                <w:rFonts w:ascii="Times New Roman" w:hAnsi="Times New Roman"/>
              </w:rPr>
            </w:pPr>
            <w:r w:rsidRPr="00065A83">
              <w:rPr>
                <w:rFonts w:ascii="Times New Roman" w:hAnsi="Times New Roman"/>
              </w:rPr>
              <w:t>Очень высокое</w:t>
            </w:r>
          </w:p>
        </w:tc>
        <w:tc>
          <w:tcPr>
            <w:tcW w:w="2126" w:type="dxa"/>
          </w:tcPr>
          <w:p w:rsidR="005C1ADF" w:rsidRPr="00065A83" w:rsidRDefault="005C1ADF" w:rsidP="00F62832">
            <w:pPr>
              <w:spacing w:line="0" w:lineRule="atLeast"/>
              <w:jc w:val="center"/>
              <w:rPr>
                <w:rFonts w:ascii="Times New Roman" w:hAnsi="Times New Roman"/>
              </w:rPr>
            </w:pPr>
            <w:r w:rsidRPr="00065A83">
              <w:rPr>
                <w:rFonts w:ascii="Times New Roman" w:hAnsi="Times New Roman"/>
              </w:rPr>
              <w:t>СИ</w:t>
            </w:r>
          </w:p>
          <w:p w:rsidR="005C1ADF" w:rsidRPr="00065A83" w:rsidRDefault="005C1ADF" w:rsidP="00F62832">
            <w:pPr>
              <w:spacing w:line="0" w:lineRule="atLeast"/>
              <w:jc w:val="center"/>
              <w:rPr>
                <w:rFonts w:ascii="Times New Roman" w:hAnsi="Times New Roman"/>
              </w:rPr>
            </w:pPr>
            <w:r w:rsidRPr="00065A83">
              <w:rPr>
                <w:rFonts w:ascii="Times New Roman" w:hAnsi="Times New Roman"/>
              </w:rPr>
              <w:t>НП, %</w:t>
            </w:r>
          </w:p>
        </w:tc>
        <w:tc>
          <w:tcPr>
            <w:tcW w:w="2268" w:type="dxa"/>
          </w:tcPr>
          <w:p w:rsidR="005C1ADF" w:rsidRPr="00065A83" w:rsidRDefault="005C1ADF" w:rsidP="00F62832">
            <w:pPr>
              <w:spacing w:line="0" w:lineRule="atLeast"/>
              <w:jc w:val="center"/>
              <w:rPr>
                <w:rFonts w:ascii="Times New Roman" w:hAnsi="Times New Roman"/>
              </w:rPr>
            </w:pPr>
            <w:r w:rsidRPr="00065A83">
              <w:rPr>
                <w:rFonts w:ascii="Times New Roman" w:hAnsi="Times New Roman"/>
              </w:rPr>
              <w:t>›10</w:t>
            </w:r>
          </w:p>
          <w:p w:rsidR="005C1ADF" w:rsidRPr="00065A83" w:rsidRDefault="005C1ADF" w:rsidP="00F62832">
            <w:pPr>
              <w:spacing w:line="0" w:lineRule="atLeast"/>
              <w:jc w:val="center"/>
              <w:rPr>
                <w:rFonts w:ascii="Times New Roman" w:hAnsi="Times New Roman"/>
              </w:rPr>
            </w:pPr>
            <w:r w:rsidRPr="00065A83">
              <w:rPr>
                <w:rFonts w:ascii="Times New Roman" w:hAnsi="Times New Roman"/>
              </w:rPr>
              <w:t>›50</w:t>
            </w:r>
          </w:p>
        </w:tc>
      </w:tr>
    </w:tbl>
    <w:p w:rsidR="005C1ADF" w:rsidRPr="00065A83" w:rsidRDefault="005C1ADF" w:rsidP="00F62832">
      <w:pPr>
        <w:pBdr>
          <w:bottom w:val="single" w:sz="6" w:space="1" w:color="auto"/>
        </w:pBdr>
        <w:jc w:val="both"/>
        <w:rPr>
          <w:rFonts w:ascii="Times New Roman" w:hAnsi="Times New Roman"/>
          <w:sz w:val="22"/>
          <w:szCs w:val="22"/>
        </w:rPr>
      </w:pPr>
      <w:r w:rsidRPr="00065A83">
        <w:rPr>
          <w:rFonts w:ascii="Times New Roman" w:hAnsi="Times New Roman"/>
          <w:caps/>
          <w:spacing w:val="-3"/>
          <w:sz w:val="22"/>
          <w:szCs w:val="22"/>
        </w:rPr>
        <w:t>Рд 52.04.667–2005,</w:t>
      </w:r>
      <w:r w:rsidRPr="00065A83">
        <w:rPr>
          <w:rFonts w:ascii="Times New Roman" w:hAnsi="Times New Roman"/>
          <w:sz w:val="22"/>
          <w:szCs w:val="22"/>
        </w:rPr>
        <w:t xml:space="preserve"> Документы состояния загрязнения атмосферы в городах для информирования государственных органов, общественности и населения. Общие требования к разработке, постороению, изложению и содержанию</w:t>
      </w:r>
      <w:r w:rsidRPr="00065A83">
        <w:rPr>
          <w:rFonts w:ascii="Times New Roman" w:hAnsi="Times New Roman"/>
          <w:b/>
          <w:sz w:val="22"/>
          <w:szCs w:val="22"/>
        </w:rPr>
        <w:tab/>
      </w:r>
    </w:p>
    <w:p w:rsidR="005C1ADF" w:rsidRPr="00065A83" w:rsidRDefault="005C1ADF" w:rsidP="00F62832">
      <w:pPr>
        <w:spacing w:line="0" w:lineRule="atLeast"/>
        <w:ind w:firstLine="708"/>
        <w:jc w:val="both"/>
        <w:rPr>
          <w:rFonts w:ascii="Times New Roman" w:hAnsi="Times New Roman"/>
          <w:sz w:val="28"/>
          <w:szCs w:val="28"/>
        </w:rPr>
      </w:pPr>
    </w:p>
    <w:p w:rsidR="002D18FB" w:rsidRPr="00065A83" w:rsidRDefault="002D18FB" w:rsidP="00F62832">
      <w:pPr>
        <w:spacing w:line="0" w:lineRule="atLeast"/>
        <w:ind w:firstLine="708"/>
        <w:jc w:val="both"/>
        <w:rPr>
          <w:rFonts w:ascii="Times New Roman" w:hAnsi="Times New Roman"/>
          <w:bCs/>
          <w:sz w:val="28"/>
          <w:szCs w:val="28"/>
        </w:rPr>
      </w:pPr>
      <w:r w:rsidRPr="00065A83">
        <w:rPr>
          <w:rFonts w:ascii="Times New Roman" w:hAnsi="Times New Roman"/>
          <w:b/>
          <w:i/>
          <w:sz w:val="28"/>
          <w:szCs w:val="28"/>
        </w:rPr>
        <w:t>Общая оценка загрязнения атмосферного воздуха</w:t>
      </w:r>
    </w:p>
    <w:p w:rsidR="002D18FB" w:rsidRPr="00065A83" w:rsidRDefault="002D18FB" w:rsidP="00F62832">
      <w:pPr>
        <w:spacing w:line="0" w:lineRule="atLeast"/>
        <w:ind w:firstLine="708"/>
        <w:jc w:val="both"/>
        <w:rPr>
          <w:rFonts w:ascii="Times New Roman" w:hAnsi="Times New Roman"/>
          <w:sz w:val="26"/>
          <w:szCs w:val="26"/>
        </w:rPr>
      </w:pPr>
      <w:r w:rsidRPr="00065A83">
        <w:rPr>
          <w:rFonts w:ascii="Times New Roman" w:hAnsi="Times New Roman"/>
          <w:iCs/>
          <w:sz w:val="28"/>
          <w:szCs w:val="28"/>
        </w:rPr>
        <w:t>По расчетам СИ и</w:t>
      </w:r>
      <w:r w:rsidR="000B3A5A" w:rsidRPr="00065A83">
        <w:rPr>
          <w:rFonts w:ascii="Times New Roman" w:hAnsi="Times New Roman"/>
          <w:iCs/>
          <w:sz w:val="28"/>
          <w:szCs w:val="28"/>
        </w:rPr>
        <w:t xml:space="preserve"> НП, в </w:t>
      </w:r>
      <w:r w:rsidR="008F0634" w:rsidRPr="00065A83">
        <w:rPr>
          <w:rFonts w:ascii="Times New Roman" w:hAnsi="Times New Roman"/>
          <w:iCs/>
          <w:sz w:val="28"/>
          <w:szCs w:val="28"/>
          <w:lang w:val="kk-KZ"/>
        </w:rPr>
        <w:t xml:space="preserve">июне </w:t>
      </w:r>
      <w:r w:rsidRPr="00065A83">
        <w:rPr>
          <w:rFonts w:ascii="Times New Roman" w:hAnsi="Times New Roman"/>
          <w:iCs/>
          <w:sz w:val="28"/>
          <w:szCs w:val="28"/>
        </w:rPr>
        <w:t xml:space="preserve">месяце к классу </w:t>
      </w:r>
      <w:r w:rsidRPr="00065A83">
        <w:rPr>
          <w:rFonts w:ascii="Times New Roman" w:hAnsi="Times New Roman"/>
          <w:b/>
          <w:bCs/>
          <w:i/>
          <w:iCs/>
          <w:sz w:val="28"/>
          <w:szCs w:val="28"/>
        </w:rPr>
        <w:t xml:space="preserve">очень высокого уровня загрязнения </w:t>
      </w:r>
      <w:r w:rsidRPr="00065A83">
        <w:rPr>
          <w:rFonts w:ascii="Times New Roman" w:hAnsi="Times New Roman"/>
          <w:bCs/>
          <w:iCs/>
          <w:sz w:val="28"/>
          <w:szCs w:val="28"/>
        </w:rPr>
        <w:t>относ</w:t>
      </w:r>
      <w:r w:rsidR="008F0634" w:rsidRPr="00065A83">
        <w:rPr>
          <w:rFonts w:ascii="Times New Roman" w:hAnsi="Times New Roman"/>
          <w:bCs/>
          <w:iCs/>
          <w:sz w:val="28"/>
          <w:szCs w:val="28"/>
        </w:rPr>
        <w:t xml:space="preserve">ены </w:t>
      </w:r>
      <w:r w:rsidRPr="00065A83">
        <w:rPr>
          <w:rFonts w:ascii="Times New Roman" w:hAnsi="Times New Roman"/>
          <w:iCs/>
          <w:sz w:val="28"/>
          <w:szCs w:val="28"/>
        </w:rPr>
        <w:t xml:space="preserve">(СИ – более 10, НП – более 50%): гг. </w:t>
      </w:r>
      <w:r w:rsidR="008F0634" w:rsidRPr="00065A83">
        <w:rPr>
          <w:rFonts w:ascii="Times New Roman" w:hAnsi="Times New Roman"/>
          <w:iCs/>
          <w:sz w:val="28"/>
          <w:szCs w:val="28"/>
        </w:rPr>
        <w:t>Алматы, Усть-Каменогорск, Астана, Актобе, Шу, Талдыкорган,</w:t>
      </w:r>
      <w:r w:rsidR="008F0634" w:rsidRPr="00065A83">
        <w:rPr>
          <w:rFonts w:ascii="Times New Roman" w:hAnsi="Times New Roman"/>
          <w:sz w:val="28"/>
          <w:szCs w:val="28"/>
        </w:rPr>
        <w:t xml:space="preserve"> </w:t>
      </w:r>
      <w:r w:rsidR="008F0634" w:rsidRPr="00065A83">
        <w:rPr>
          <w:rFonts w:ascii="Times New Roman" w:hAnsi="Times New Roman"/>
          <w:iCs/>
          <w:sz w:val="28"/>
          <w:szCs w:val="28"/>
        </w:rPr>
        <w:t xml:space="preserve">Темиртау, Балхаш;  </w:t>
      </w:r>
    </w:p>
    <w:p w:rsidR="002D18FB" w:rsidRPr="00065A83" w:rsidRDefault="002D18FB" w:rsidP="00F62832">
      <w:pPr>
        <w:spacing w:line="0" w:lineRule="atLeast"/>
        <w:ind w:firstLine="708"/>
        <w:jc w:val="both"/>
        <w:rPr>
          <w:rFonts w:ascii="Times New Roman" w:hAnsi="Times New Roman"/>
          <w:sz w:val="26"/>
          <w:szCs w:val="26"/>
        </w:rPr>
      </w:pPr>
      <w:r w:rsidRPr="00065A83">
        <w:rPr>
          <w:rFonts w:ascii="Times New Roman" w:hAnsi="Times New Roman"/>
          <w:b/>
          <w:bCs/>
          <w:i/>
          <w:iCs/>
          <w:sz w:val="28"/>
          <w:szCs w:val="28"/>
        </w:rPr>
        <w:t xml:space="preserve">Высоким уровнем загрязнения </w:t>
      </w:r>
      <w:r w:rsidRPr="00065A83">
        <w:rPr>
          <w:rFonts w:ascii="Times New Roman" w:hAnsi="Times New Roman"/>
          <w:iCs/>
          <w:sz w:val="28"/>
          <w:szCs w:val="28"/>
        </w:rPr>
        <w:t>(СИ – 5-10, НП</w:t>
      </w:r>
      <w:r w:rsidR="00A34E88" w:rsidRPr="00065A83">
        <w:rPr>
          <w:rFonts w:ascii="Times New Roman" w:hAnsi="Times New Roman"/>
          <w:iCs/>
          <w:sz w:val="28"/>
          <w:szCs w:val="28"/>
        </w:rPr>
        <w:t xml:space="preserve"> – 20-49%) характеризуются: гг. </w:t>
      </w:r>
      <w:r w:rsidR="008F0634" w:rsidRPr="00065A83">
        <w:rPr>
          <w:rFonts w:ascii="Times New Roman" w:hAnsi="Times New Roman"/>
          <w:iCs/>
          <w:sz w:val="28"/>
          <w:szCs w:val="28"/>
        </w:rPr>
        <w:t xml:space="preserve">Тараз, Степногорск, </w:t>
      </w:r>
      <w:r w:rsidR="00EE7CC9" w:rsidRPr="00065A83">
        <w:rPr>
          <w:rFonts w:ascii="Times New Roman" w:hAnsi="Times New Roman"/>
          <w:sz w:val="28"/>
          <w:szCs w:val="28"/>
        </w:rPr>
        <w:t xml:space="preserve">Риддер, </w:t>
      </w:r>
      <w:r w:rsidR="008F0634" w:rsidRPr="00065A83">
        <w:rPr>
          <w:rFonts w:ascii="Times New Roman" w:hAnsi="Times New Roman"/>
          <w:sz w:val="28"/>
          <w:szCs w:val="28"/>
        </w:rPr>
        <w:t xml:space="preserve">Туркестан, </w:t>
      </w:r>
      <w:r w:rsidR="008F0634" w:rsidRPr="00065A83">
        <w:rPr>
          <w:rFonts w:ascii="Times New Roman" w:hAnsi="Times New Roman"/>
          <w:iCs/>
          <w:sz w:val="28"/>
          <w:szCs w:val="28"/>
        </w:rPr>
        <w:t xml:space="preserve">Павлодар, Костанай, </w:t>
      </w:r>
      <w:r w:rsidR="008F0634" w:rsidRPr="00065A83">
        <w:rPr>
          <w:rFonts w:ascii="Times New Roman" w:hAnsi="Times New Roman"/>
          <w:sz w:val="28"/>
          <w:szCs w:val="28"/>
        </w:rPr>
        <w:t xml:space="preserve">Жанатас, </w:t>
      </w:r>
      <w:r w:rsidR="008F0634" w:rsidRPr="00065A83">
        <w:rPr>
          <w:rFonts w:ascii="Times New Roman" w:hAnsi="Times New Roman"/>
          <w:iCs/>
          <w:sz w:val="28"/>
          <w:szCs w:val="28"/>
        </w:rPr>
        <w:t xml:space="preserve">Актау, </w:t>
      </w:r>
      <w:r w:rsidR="008F0634" w:rsidRPr="00065A83">
        <w:rPr>
          <w:rFonts w:ascii="Times New Roman" w:hAnsi="Times New Roman"/>
          <w:sz w:val="28"/>
          <w:szCs w:val="28"/>
        </w:rPr>
        <w:t>Жезказган,</w:t>
      </w:r>
      <w:r w:rsidR="008F0634" w:rsidRPr="00065A83">
        <w:rPr>
          <w:rFonts w:ascii="Times New Roman" w:hAnsi="Times New Roman"/>
          <w:iCs/>
          <w:sz w:val="28"/>
          <w:szCs w:val="28"/>
        </w:rPr>
        <w:t xml:space="preserve"> </w:t>
      </w:r>
      <w:r w:rsidR="008F0634" w:rsidRPr="00065A83">
        <w:rPr>
          <w:rFonts w:ascii="Times New Roman" w:hAnsi="Times New Roman"/>
          <w:sz w:val="28"/>
          <w:szCs w:val="28"/>
        </w:rPr>
        <w:t xml:space="preserve">Атырау </w:t>
      </w:r>
      <w:r w:rsidR="00EE7CC9" w:rsidRPr="00065A83">
        <w:rPr>
          <w:rFonts w:ascii="Times New Roman" w:hAnsi="Times New Roman"/>
          <w:iCs/>
          <w:sz w:val="28"/>
          <w:szCs w:val="28"/>
        </w:rPr>
        <w:t>и п.Глубокое</w:t>
      </w:r>
      <w:r w:rsidR="00176104" w:rsidRPr="00065A83">
        <w:rPr>
          <w:rFonts w:ascii="Times New Roman" w:hAnsi="Times New Roman"/>
          <w:iCs/>
          <w:sz w:val="28"/>
          <w:szCs w:val="28"/>
        </w:rPr>
        <w:t>;</w:t>
      </w:r>
    </w:p>
    <w:p w:rsidR="002D18FB" w:rsidRPr="00065A83" w:rsidRDefault="002D18FB" w:rsidP="00F62832">
      <w:pPr>
        <w:spacing w:line="0" w:lineRule="atLeast"/>
        <w:ind w:firstLine="708"/>
        <w:jc w:val="both"/>
        <w:rPr>
          <w:rFonts w:ascii="Times New Roman" w:hAnsi="Times New Roman"/>
          <w:sz w:val="28"/>
          <w:szCs w:val="28"/>
        </w:rPr>
      </w:pPr>
      <w:r w:rsidRPr="00065A83">
        <w:rPr>
          <w:rFonts w:ascii="Times New Roman" w:hAnsi="Times New Roman"/>
          <w:b/>
          <w:bCs/>
          <w:i/>
          <w:iCs/>
          <w:sz w:val="28"/>
          <w:szCs w:val="28"/>
        </w:rPr>
        <w:t xml:space="preserve">К повышенному уровню загрязнения </w:t>
      </w:r>
      <w:r w:rsidRPr="00065A83">
        <w:rPr>
          <w:rFonts w:ascii="Times New Roman" w:hAnsi="Times New Roman"/>
          <w:iCs/>
          <w:sz w:val="28"/>
          <w:szCs w:val="28"/>
        </w:rPr>
        <w:t>(СИ – 2-4, НП – 1-19%) относятся</w:t>
      </w:r>
      <w:r w:rsidR="008F0634" w:rsidRPr="00065A83">
        <w:rPr>
          <w:rFonts w:ascii="Times New Roman" w:hAnsi="Times New Roman"/>
          <w:iCs/>
          <w:sz w:val="28"/>
          <w:szCs w:val="28"/>
        </w:rPr>
        <w:t xml:space="preserve"> </w:t>
      </w:r>
      <w:r w:rsidR="00E541B4" w:rsidRPr="00065A83">
        <w:rPr>
          <w:rFonts w:ascii="Times New Roman" w:hAnsi="Times New Roman"/>
          <w:iCs/>
          <w:sz w:val="28"/>
          <w:szCs w:val="28"/>
          <w:lang w:val="kk-KZ"/>
        </w:rPr>
        <w:t>1</w:t>
      </w:r>
      <w:r w:rsidR="008F0634" w:rsidRPr="00065A83">
        <w:rPr>
          <w:rFonts w:ascii="Times New Roman" w:hAnsi="Times New Roman"/>
          <w:iCs/>
          <w:sz w:val="28"/>
          <w:szCs w:val="28"/>
          <w:lang w:val="kk-KZ"/>
        </w:rPr>
        <w:t xml:space="preserve">5 </w:t>
      </w:r>
      <w:r w:rsidRPr="00065A83">
        <w:rPr>
          <w:rFonts w:ascii="Times New Roman" w:hAnsi="Times New Roman"/>
          <w:iCs/>
          <w:sz w:val="28"/>
          <w:szCs w:val="28"/>
        </w:rPr>
        <w:t xml:space="preserve">населенных пунктов: </w:t>
      </w:r>
      <w:r w:rsidR="00A34E88" w:rsidRPr="00065A83">
        <w:rPr>
          <w:rFonts w:ascii="Times New Roman" w:hAnsi="Times New Roman"/>
          <w:sz w:val="28"/>
          <w:szCs w:val="28"/>
        </w:rPr>
        <w:t>гг.</w:t>
      </w:r>
      <w:r w:rsidR="006F6DAA" w:rsidRPr="00065A83">
        <w:rPr>
          <w:rFonts w:ascii="Times New Roman" w:hAnsi="Times New Roman"/>
          <w:iCs/>
          <w:sz w:val="28"/>
          <w:szCs w:val="28"/>
        </w:rPr>
        <w:t xml:space="preserve"> </w:t>
      </w:r>
      <w:r w:rsidR="008F0634" w:rsidRPr="00065A83">
        <w:rPr>
          <w:rFonts w:ascii="Times New Roman" w:hAnsi="Times New Roman"/>
          <w:sz w:val="28"/>
          <w:szCs w:val="28"/>
        </w:rPr>
        <w:t>Кызылорда, Кокшетау,</w:t>
      </w:r>
      <w:r w:rsidR="008F0634" w:rsidRPr="00065A83">
        <w:rPr>
          <w:rFonts w:ascii="Times New Roman" w:hAnsi="Times New Roman"/>
          <w:iCs/>
          <w:sz w:val="28"/>
          <w:szCs w:val="28"/>
        </w:rPr>
        <w:t xml:space="preserve"> Екибастуз, Шымкент,</w:t>
      </w:r>
      <w:r w:rsidR="008F0634" w:rsidRPr="00065A83">
        <w:rPr>
          <w:rFonts w:ascii="Times New Roman" w:hAnsi="Times New Roman"/>
          <w:sz w:val="28"/>
          <w:szCs w:val="28"/>
        </w:rPr>
        <w:t xml:space="preserve"> Петропавловск, </w:t>
      </w:r>
      <w:r w:rsidR="008F0634" w:rsidRPr="00065A83">
        <w:rPr>
          <w:rFonts w:ascii="Times New Roman" w:hAnsi="Times New Roman"/>
          <w:iCs/>
          <w:sz w:val="28"/>
          <w:szCs w:val="28"/>
        </w:rPr>
        <w:t xml:space="preserve">Караганда, </w:t>
      </w:r>
      <w:r w:rsidR="006F6DAA" w:rsidRPr="00065A83">
        <w:rPr>
          <w:rFonts w:ascii="Times New Roman" w:hAnsi="Times New Roman"/>
          <w:iCs/>
          <w:sz w:val="28"/>
          <w:szCs w:val="28"/>
        </w:rPr>
        <w:t xml:space="preserve">Семей, </w:t>
      </w:r>
      <w:r w:rsidR="006F6DAA" w:rsidRPr="00065A83">
        <w:rPr>
          <w:rFonts w:ascii="Times New Roman" w:hAnsi="Times New Roman"/>
          <w:sz w:val="28"/>
          <w:szCs w:val="28"/>
        </w:rPr>
        <w:t xml:space="preserve">Уральск, </w:t>
      </w:r>
      <w:r w:rsidR="008F0634" w:rsidRPr="00065A83">
        <w:rPr>
          <w:rFonts w:ascii="Times New Roman" w:hAnsi="Times New Roman"/>
          <w:iCs/>
          <w:sz w:val="28"/>
          <w:szCs w:val="28"/>
        </w:rPr>
        <w:t>Рудный,</w:t>
      </w:r>
      <w:r w:rsidR="008F0634" w:rsidRPr="00065A83">
        <w:rPr>
          <w:rFonts w:ascii="Times New Roman" w:hAnsi="Times New Roman"/>
          <w:sz w:val="28"/>
          <w:szCs w:val="28"/>
        </w:rPr>
        <w:t xml:space="preserve"> Каратау, </w:t>
      </w:r>
      <w:r w:rsidR="00A8667A" w:rsidRPr="00065A83">
        <w:rPr>
          <w:rFonts w:ascii="Times New Roman" w:hAnsi="Times New Roman"/>
          <w:iCs/>
          <w:sz w:val="28"/>
          <w:szCs w:val="28"/>
        </w:rPr>
        <w:t>п.</w:t>
      </w:r>
      <w:r w:rsidR="005F5534" w:rsidRPr="00065A83">
        <w:rPr>
          <w:rFonts w:ascii="Times New Roman" w:hAnsi="Times New Roman"/>
          <w:iCs/>
          <w:sz w:val="28"/>
          <w:szCs w:val="28"/>
        </w:rPr>
        <w:t>п.</w:t>
      </w:r>
      <w:r w:rsidR="008F0634" w:rsidRPr="00065A83">
        <w:rPr>
          <w:rFonts w:ascii="Times New Roman" w:hAnsi="Times New Roman"/>
          <w:iCs/>
          <w:sz w:val="28"/>
          <w:szCs w:val="28"/>
        </w:rPr>
        <w:t xml:space="preserve"> Январцево, Березовка, Торетам, </w:t>
      </w:r>
      <w:r w:rsidR="006F6DAA" w:rsidRPr="00065A83">
        <w:rPr>
          <w:rFonts w:ascii="Times New Roman" w:hAnsi="Times New Roman"/>
          <w:iCs/>
          <w:sz w:val="28"/>
          <w:szCs w:val="28"/>
        </w:rPr>
        <w:t>Акай,</w:t>
      </w:r>
      <w:r w:rsidR="008F0634" w:rsidRPr="00065A83">
        <w:rPr>
          <w:rFonts w:ascii="Times New Roman" w:hAnsi="Times New Roman"/>
          <w:iCs/>
          <w:sz w:val="28"/>
          <w:szCs w:val="28"/>
        </w:rPr>
        <w:t xml:space="preserve"> </w:t>
      </w:r>
      <w:r w:rsidR="006F6DAA" w:rsidRPr="00065A83">
        <w:rPr>
          <w:rFonts w:ascii="Times New Roman" w:hAnsi="Times New Roman"/>
          <w:iCs/>
          <w:sz w:val="28"/>
          <w:szCs w:val="28"/>
        </w:rPr>
        <w:t>Щучинско-Боровская курортная зона</w:t>
      </w:r>
      <w:r w:rsidR="00A8667A" w:rsidRPr="00065A83">
        <w:rPr>
          <w:rFonts w:ascii="Times New Roman" w:hAnsi="Times New Roman"/>
          <w:sz w:val="28"/>
          <w:szCs w:val="28"/>
        </w:rPr>
        <w:t>;</w:t>
      </w:r>
    </w:p>
    <w:p w:rsidR="002D18FB" w:rsidRPr="00065A83" w:rsidRDefault="002D18FB" w:rsidP="00F62832">
      <w:pPr>
        <w:spacing w:line="0" w:lineRule="atLeast"/>
        <w:ind w:firstLine="708"/>
        <w:jc w:val="both"/>
        <w:rPr>
          <w:rStyle w:val="FontStyle204"/>
        </w:rPr>
      </w:pPr>
      <w:r w:rsidRPr="00065A83">
        <w:rPr>
          <w:rFonts w:ascii="Times New Roman" w:hAnsi="Times New Roman"/>
          <w:b/>
          <w:bCs/>
          <w:i/>
          <w:iCs/>
          <w:sz w:val="28"/>
          <w:szCs w:val="28"/>
        </w:rPr>
        <w:t xml:space="preserve">Низким уровнем загрязнения </w:t>
      </w:r>
      <w:r w:rsidRPr="00065A83">
        <w:rPr>
          <w:rFonts w:ascii="Times New Roman" w:hAnsi="Times New Roman"/>
          <w:iCs/>
          <w:sz w:val="28"/>
          <w:szCs w:val="28"/>
        </w:rPr>
        <w:t xml:space="preserve">(СИ – 0-1, НП – 0%) характеризуются: </w:t>
      </w:r>
      <w:r w:rsidR="008F0634" w:rsidRPr="00065A83">
        <w:rPr>
          <w:rFonts w:ascii="Times New Roman" w:hAnsi="Times New Roman"/>
          <w:iCs/>
          <w:sz w:val="28"/>
          <w:szCs w:val="28"/>
        </w:rPr>
        <w:t>Аксу, Сарань</w:t>
      </w:r>
      <w:r w:rsidR="008F0634" w:rsidRPr="00065A83">
        <w:rPr>
          <w:rFonts w:ascii="Times New Roman" w:hAnsi="Times New Roman"/>
          <w:sz w:val="28"/>
          <w:szCs w:val="28"/>
        </w:rPr>
        <w:t xml:space="preserve">, </w:t>
      </w:r>
      <w:r w:rsidR="008F0634" w:rsidRPr="00065A83">
        <w:rPr>
          <w:rFonts w:ascii="Times New Roman" w:hAnsi="Times New Roman"/>
          <w:iCs/>
          <w:sz w:val="28"/>
          <w:szCs w:val="28"/>
        </w:rPr>
        <w:t xml:space="preserve">Аксай, Кульсары, </w:t>
      </w:r>
      <w:r w:rsidRPr="00065A83">
        <w:rPr>
          <w:rFonts w:ascii="Times New Roman" w:hAnsi="Times New Roman"/>
          <w:iCs/>
          <w:sz w:val="28"/>
          <w:szCs w:val="28"/>
        </w:rPr>
        <w:t xml:space="preserve">Жанаозен, </w:t>
      </w:r>
      <w:r w:rsidR="00884373" w:rsidRPr="00065A83">
        <w:rPr>
          <w:rFonts w:ascii="Times New Roman" w:hAnsi="Times New Roman"/>
          <w:iCs/>
          <w:sz w:val="28"/>
          <w:szCs w:val="28"/>
        </w:rPr>
        <w:t xml:space="preserve">Кентау, </w:t>
      </w:r>
      <w:r w:rsidR="00E541B4" w:rsidRPr="00065A83">
        <w:rPr>
          <w:rFonts w:ascii="Times New Roman" w:hAnsi="Times New Roman"/>
          <w:iCs/>
          <w:sz w:val="28"/>
          <w:szCs w:val="28"/>
        </w:rPr>
        <w:t>п.п</w:t>
      </w:r>
      <w:r w:rsidR="008F0634" w:rsidRPr="00065A83">
        <w:rPr>
          <w:rFonts w:ascii="Times New Roman" w:hAnsi="Times New Roman"/>
          <w:iCs/>
          <w:sz w:val="28"/>
          <w:szCs w:val="28"/>
        </w:rPr>
        <w:t xml:space="preserve"> Кордай, </w:t>
      </w:r>
      <w:r w:rsidR="00E541B4" w:rsidRPr="00065A83">
        <w:rPr>
          <w:rFonts w:ascii="Times New Roman" w:hAnsi="Times New Roman"/>
          <w:iCs/>
          <w:sz w:val="28"/>
          <w:szCs w:val="28"/>
        </w:rPr>
        <w:t xml:space="preserve">Бейнеу, </w:t>
      </w:r>
      <w:r w:rsidR="008B648C" w:rsidRPr="00065A83">
        <w:rPr>
          <w:rFonts w:ascii="Times New Roman" w:hAnsi="Times New Roman"/>
          <w:iCs/>
          <w:sz w:val="28"/>
          <w:szCs w:val="28"/>
        </w:rPr>
        <w:t>Карабалык</w:t>
      </w:r>
      <w:r w:rsidR="00E541B4" w:rsidRPr="00065A83">
        <w:rPr>
          <w:rFonts w:ascii="Times New Roman" w:hAnsi="Times New Roman"/>
          <w:iCs/>
          <w:sz w:val="28"/>
          <w:szCs w:val="28"/>
        </w:rPr>
        <w:t xml:space="preserve"> и </w:t>
      </w:r>
      <w:r w:rsidR="00337C13" w:rsidRPr="00065A83">
        <w:rPr>
          <w:rFonts w:ascii="Times New Roman" w:hAnsi="Times New Roman"/>
          <w:iCs/>
          <w:sz w:val="28"/>
          <w:szCs w:val="28"/>
          <w:lang w:val="kk-KZ"/>
        </w:rPr>
        <w:t>СКФМ Боровое</w:t>
      </w:r>
      <w:r w:rsidRPr="00065A83">
        <w:rPr>
          <w:rFonts w:ascii="Times New Roman" w:hAnsi="Times New Roman"/>
          <w:bCs/>
          <w:sz w:val="28"/>
          <w:szCs w:val="28"/>
        </w:rPr>
        <w:t>(таблица 1.1)</w:t>
      </w:r>
      <w:r w:rsidRPr="00065A83">
        <w:rPr>
          <w:rFonts w:ascii="Times New Roman" w:hAnsi="Times New Roman"/>
          <w:sz w:val="28"/>
          <w:szCs w:val="28"/>
        </w:rPr>
        <w:t>.</w:t>
      </w:r>
    </w:p>
    <w:p w:rsidR="00C42E62" w:rsidRPr="00065A83" w:rsidRDefault="00C42E62" w:rsidP="00F62832">
      <w:pPr>
        <w:pStyle w:val="Style19"/>
        <w:widowControl/>
        <w:spacing w:line="0" w:lineRule="atLeast"/>
        <w:ind w:firstLine="0"/>
        <w:jc w:val="right"/>
        <w:rPr>
          <w:rStyle w:val="FontStyle204"/>
          <w:sz w:val="24"/>
          <w:szCs w:val="24"/>
        </w:rPr>
      </w:pPr>
    </w:p>
    <w:p w:rsidR="00A42732" w:rsidRPr="00065A83" w:rsidRDefault="00A42732" w:rsidP="00F62832">
      <w:pPr>
        <w:pStyle w:val="Style19"/>
        <w:widowControl/>
        <w:spacing w:line="0" w:lineRule="atLeast"/>
        <w:ind w:firstLine="0"/>
        <w:jc w:val="right"/>
        <w:rPr>
          <w:rStyle w:val="FontStyle204"/>
          <w:sz w:val="24"/>
          <w:szCs w:val="24"/>
          <w:lang w:val="kk-KZ"/>
        </w:rPr>
      </w:pPr>
    </w:p>
    <w:p w:rsidR="00955243" w:rsidRPr="00065A83" w:rsidRDefault="00955243" w:rsidP="00F62832">
      <w:pPr>
        <w:pStyle w:val="Style19"/>
        <w:widowControl/>
        <w:spacing w:line="0" w:lineRule="atLeast"/>
        <w:ind w:firstLine="0"/>
        <w:jc w:val="right"/>
        <w:rPr>
          <w:rStyle w:val="FontStyle204"/>
          <w:sz w:val="24"/>
          <w:szCs w:val="24"/>
          <w:lang w:val="kk-KZ"/>
        </w:rPr>
      </w:pPr>
    </w:p>
    <w:p w:rsidR="00955243" w:rsidRPr="00065A83" w:rsidRDefault="00955243" w:rsidP="00F62832">
      <w:pPr>
        <w:pStyle w:val="Style19"/>
        <w:widowControl/>
        <w:spacing w:line="0" w:lineRule="atLeast"/>
        <w:ind w:firstLine="0"/>
        <w:jc w:val="right"/>
        <w:rPr>
          <w:rStyle w:val="FontStyle204"/>
          <w:sz w:val="24"/>
          <w:szCs w:val="24"/>
          <w:lang w:val="kk-KZ"/>
        </w:rPr>
      </w:pPr>
    </w:p>
    <w:p w:rsidR="00955243" w:rsidRPr="00065A83" w:rsidRDefault="00955243" w:rsidP="00F62832">
      <w:pPr>
        <w:pStyle w:val="Style19"/>
        <w:widowControl/>
        <w:spacing w:line="0" w:lineRule="atLeast"/>
        <w:ind w:firstLine="0"/>
        <w:jc w:val="right"/>
        <w:rPr>
          <w:rStyle w:val="FontStyle204"/>
          <w:sz w:val="24"/>
          <w:szCs w:val="24"/>
          <w:lang w:val="kk-KZ"/>
        </w:rPr>
      </w:pPr>
    </w:p>
    <w:p w:rsidR="0085309C" w:rsidRPr="00065A83" w:rsidRDefault="0085309C" w:rsidP="00F62832">
      <w:pPr>
        <w:pStyle w:val="Style19"/>
        <w:widowControl/>
        <w:spacing w:line="0" w:lineRule="atLeast"/>
        <w:ind w:firstLine="0"/>
        <w:jc w:val="right"/>
        <w:rPr>
          <w:rStyle w:val="FontStyle204"/>
          <w:sz w:val="24"/>
          <w:szCs w:val="24"/>
          <w:lang w:val="kk-KZ"/>
        </w:rPr>
      </w:pPr>
    </w:p>
    <w:p w:rsidR="0085309C" w:rsidRPr="00065A83" w:rsidRDefault="0085309C" w:rsidP="00F62832">
      <w:pPr>
        <w:pStyle w:val="Style19"/>
        <w:widowControl/>
        <w:spacing w:line="0" w:lineRule="atLeast"/>
        <w:ind w:firstLine="0"/>
        <w:jc w:val="right"/>
        <w:rPr>
          <w:rStyle w:val="FontStyle204"/>
          <w:sz w:val="24"/>
          <w:szCs w:val="24"/>
          <w:lang w:val="kk-KZ"/>
        </w:rPr>
      </w:pPr>
    </w:p>
    <w:p w:rsidR="00A42732" w:rsidRPr="00065A83" w:rsidRDefault="00A42732" w:rsidP="00F62832">
      <w:pPr>
        <w:pStyle w:val="Style19"/>
        <w:widowControl/>
        <w:spacing w:line="0" w:lineRule="atLeast"/>
        <w:ind w:firstLine="0"/>
        <w:jc w:val="right"/>
        <w:rPr>
          <w:rStyle w:val="FontStyle204"/>
          <w:sz w:val="24"/>
          <w:szCs w:val="24"/>
          <w:lang w:val="kk-KZ"/>
        </w:rPr>
      </w:pPr>
    </w:p>
    <w:p w:rsidR="00CD7611" w:rsidRPr="00065A83" w:rsidRDefault="00CD7611" w:rsidP="00F62832">
      <w:pPr>
        <w:pStyle w:val="Style19"/>
        <w:widowControl/>
        <w:spacing w:line="0" w:lineRule="atLeast"/>
        <w:ind w:firstLine="0"/>
        <w:jc w:val="right"/>
        <w:rPr>
          <w:rStyle w:val="FontStyle204"/>
          <w:sz w:val="24"/>
          <w:szCs w:val="24"/>
        </w:rPr>
      </w:pPr>
      <w:r w:rsidRPr="00065A83">
        <w:rPr>
          <w:rStyle w:val="FontStyle204"/>
          <w:sz w:val="24"/>
          <w:szCs w:val="24"/>
        </w:rPr>
        <w:lastRenderedPageBreak/>
        <w:t>Таблица 1</w:t>
      </w:r>
      <w:r w:rsidR="00E3604E" w:rsidRPr="00065A83">
        <w:rPr>
          <w:rStyle w:val="FontStyle204"/>
          <w:sz w:val="24"/>
          <w:szCs w:val="24"/>
        </w:rPr>
        <w:t>.1</w:t>
      </w:r>
    </w:p>
    <w:p w:rsidR="00CD7611" w:rsidRPr="00065A83" w:rsidRDefault="00CD7611" w:rsidP="00F62832">
      <w:pPr>
        <w:spacing w:line="0" w:lineRule="atLeast"/>
        <w:jc w:val="center"/>
        <w:rPr>
          <w:rFonts w:ascii="Times New Roman" w:hAnsi="Times New Roman"/>
          <w:sz w:val="28"/>
          <w:szCs w:val="28"/>
        </w:rPr>
      </w:pPr>
      <w:r w:rsidRPr="00065A83">
        <w:rPr>
          <w:rFonts w:ascii="Times New Roman" w:hAnsi="Times New Roman"/>
          <w:sz w:val="28"/>
          <w:szCs w:val="28"/>
        </w:rPr>
        <w:t>Уровень загрязнения населенных пунктов Республики Казахстан</w:t>
      </w:r>
    </w:p>
    <w:p w:rsidR="000E0F0B" w:rsidRPr="00065A83" w:rsidRDefault="000E0F0B" w:rsidP="00F62832">
      <w:pPr>
        <w:spacing w:line="0" w:lineRule="atLeast"/>
        <w:jc w:val="center"/>
        <w:rPr>
          <w:rFonts w:ascii="Times New Roman" w:hAnsi="Times New Roman"/>
          <w:sz w:val="16"/>
          <w:szCs w:val="16"/>
        </w:rPr>
      </w:pPr>
    </w:p>
    <w:tbl>
      <w:tblPr>
        <w:tblW w:w="8840" w:type="dxa"/>
        <w:tblInd w:w="113" w:type="dxa"/>
        <w:tblLook w:val="04A0"/>
      </w:tblPr>
      <w:tblGrid>
        <w:gridCol w:w="562"/>
        <w:gridCol w:w="2538"/>
        <w:gridCol w:w="1520"/>
        <w:gridCol w:w="1360"/>
        <w:gridCol w:w="2860"/>
      </w:tblGrid>
      <w:tr w:rsidR="001E2474" w:rsidRPr="00065A83" w:rsidTr="0006703B">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76104" w:rsidRPr="00065A83" w:rsidRDefault="00176104" w:rsidP="00F62832">
            <w:pPr>
              <w:jc w:val="center"/>
              <w:rPr>
                <w:rFonts w:ascii="Times New Roman" w:hAnsi="Times New Roman"/>
                <w:b/>
                <w:bCs/>
                <w:sz w:val="22"/>
                <w:szCs w:val="22"/>
                <w:lang w:eastAsia="ru-RU" w:bidi="ar-SA"/>
              </w:rPr>
            </w:pPr>
            <w:r w:rsidRPr="00065A83">
              <w:rPr>
                <w:rFonts w:ascii="Times New Roman" w:hAnsi="Times New Roman"/>
                <w:b/>
                <w:bCs/>
                <w:sz w:val="22"/>
                <w:szCs w:val="22"/>
                <w:lang w:eastAsia="ru-RU" w:bidi="ar-SA"/>
              </w:rPr>
              <w:t>№</w:t>
            </w:r>
          </w:p>
        </w:tc>
        <w:tc>
          <w:tcPr>
            <w:tcW w:w="2538" w:type="dxa"/>
            <w:tcBorders>
              <w:top w:val="single" w:sz="4" w:space="0" w:color="auto"/>
              <w:left w:val="nil"/>
              <w:bottom w:val="single" w:sz="4" w:space="0" w:color="auto"/>
              <w:right w:val="single" w:sz="4" w:space="0" w:color="auto"/>
            </w:tcBorders>
            <w:shd w:val="clear" w:color="auto" w:fill="auto"/>
            <w:vAlign w:val="center"/>
            <w:hideMark/>
          </w:tcPr>
          <w:p w:rsidR="00176104" w:rsidRPr="00065A83" w:rsidRDefault="00176104" w:rsidP="00F62832">
            <w:pPr>
              <w:jc w:val="center"/>
              <w:rPr>
                <w:rFonts w:ascii="Times New Roman" w:hAnsi="Times New Roman"/>
                <w:b/>
                <w:bCs/>
                <w:sz w:val="22"/>
                <w:szCs w:val="22"/>
                <w:lang w:eastAsia="ru-RU" w:bidi="ar-SA"/>
              </w:rPr>
            </w:pPr>
            <w:r w:rsidRPr="00065A83">
              <w:rPr>
                <w:rFonts w:ascii="Times New Roman" w:hAnsi="Times New Roman"/>
                <w:b/>
                <w:bCs/>
                <w:sz w:val="22"/>
                <w:szCs w:val="22"/>
                <w:lang w:eastAsia="ru-RU" w:bidi="ar-SA"/>
              </w:rPr>
              <w:t>Город</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176104" w:rsidRPr="00065A83" w:rsidRDefault="00176104" w:rsidP="00F62832">
            <w:pPr>
              <w:jc w:val="center"/>
              <w:rPr>
                <w:rFonts w:ascii="Times New Roman" w:hAnsi="Times New Roman"/>
                <w:b/>
                <w:bCs/>
                <w:sz w:val="22"/>
                <w:szCs w:val="22"/>
                <w:lang w:eastAsia="ru-RU" w:bidi="ar-SA"/>
              </w:rPr>
            </w:pPr>
            <w:r w:rsidRPr="00065A83">
              <w:rPr>
                <w:rFonts w:ascii="Times New Roman" w:hAnsi="Times New Roman"/>
                <w:b/>
                <w:bCs/>
                <w:sz w:val="22"/>
                <w:szCs w:val="22"/>
                <w:lang w:eastAsia="ru-RU" w:bidi="ar-SA"/>
              </w:rPr>
              <w:t>СИ</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176104" w:rsidRPr="00065A83" w:rsidRDefault="00176104" w:rsidP="00F62832">
            <w:pPr>
              <w:jc w:val="center"/>
              <w:rPr>
                <w:rFonts w:ascii="Times New Roman" w:hAnsi="Times New Roman"/>
                <w:b/>
                <w:bCs/>
                <w:sz w:val="22"/>
                <w:szCs w:val="22"/>
                <w:lang w:eastAsia="ru-RU" w:bidi="ar-SA"/>
              </w:rPr>
            </w:pPr>
            <w:r w:rsidRPr="00065A83">
              <w:rPr>
                <w:rFonts w:ascii="Times New Roman" w:hAnsi="Times New Roman"/>
                <w:b/>
                <w:bCs/>
                <w:sz w:val="22"/>
                <w:szCs w:val="22"/>
                <w:lang w:eastAsia="ru-RU" w:bidi="ar-SA"/>
              </w:rPr>
              <w:t>НП, %</w:t>
            </w:r>
          </w:p>
        </w:tc>
        <w:tc>
          <w:tcPr>
            <w:tcW w:w="2860" w:type="dxa"/>
            <w:tcBorders>
              <w:top w:val="single" w:sz="4" w:space="0" w:color="auto"/>
              <w:left w:val="nil"/>
              <w:bottom w:val="single" w:sz="4" w:space="0" w:color="auto"/>
              <w:right w:val="single" w:sz="4" w:space="0" w:color="auto"/>
            </w:tcBorders>
            <w:shd w:val="clear" w:color="auto" w:fill="auto"/>
            <w:vAlign w:val="center"/>
            <w:hideMark/>
          </w:tcPr>
          <w:p w:rsidR="00176104" w:rsidRPr="00065A83" w:rsidRDefault="00176104" w:rsidP="00F62832">
            <w:pPr>
              <w:jc w:val="center"/>
              <w:rPr>
                <w:rFonts w:ascii="Times New Roman" w:hAnsi="Times New Roman"/>
                <w:b/>
                <w:bCs/>
                <w:sz w:val="22"/>
                <w:szCs w:val="22"/>
                <w:lang w:eastAsia="ru-RU" w:bidi="ar-SA"/>
              </w:rPr>
            </w:pPr>
            <w:r w:rsidRPr="00065A83">
              <w:rPr>
                <w:rFonts w:ascii="Times New Roman" w:hAnsi="Times New Roman"/>
                <w:b/>
                <w:bCs/>
                <w:sz w:val="22"/>
                <w:szCs w:val="22"/>
                <w:lang w:eastAsia="ru-RU" w:bidi="ar-SA"/>
              </w:rPr>
              <w:t>Степень загрязнения</w:t>
            </w:r>
          </w:p>
        </w:tc>
      </w:tr>
      <w:tr w:rsidR="00251259" w:rsidRPr="00065A83"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251259" w:rsidRPr="00065A83" w:rsidRDefault="00251259" w:rsidP="00F62832">
            <w:pPr>
              <w:jc w:val="center"/>
              <w:rPr>
                <w:rFonts w:ascii="Times New Roman" w:hAnsi="Times New Roman"/>
              </w:rPr>
            </w:pPr>
            <w:r w:rsidRPr="00065A83">
              <w:rPr>
                <w:rFonts w:ascii="Times New Roman" w:hAnsi="Times New Roman"/>
              </w:rPr>
              <w:t>1</w:t>
            </w:r>
          </w:p>
        </w:tc>
        <w:tc>
          <w:tcPr>
            <w:tcW w:w="2538"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Аксу</w:t>
            </w:r>
          </w:p>
        </w:tc>
        <w:tc>
          <w:tcPr>
            <w:tcW w:w="152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0,5</w:t>
            </w:r>
          </w:p>
        </w:tc>
        <w:tc>
          <w:tcPr>
            <w:tcW w:w="13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0,0</w:t>
            </w:r>
          </w:p>
        </w:tc>
        <w:tc>
          <w:tcPr>
            <w:tcW w:w="28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I, низкое</w:t>
            </w:r>
          </w:p>
        </w:tc>
      </w:tr>
      <w:tr w:rsidR="00251259" w:rsidRPr="00065A83"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251259" w:rsidRPr="00065A83" w:rsidRDefault="00251259" w:rsidP="00F62832">
            <w:pPr>
              <w:jc w:val="center"/>
              <w:rPr>
                <w:rFonts w:ascii="Times New Roman" w:hAnsi="Times New Roman"/>
              </w:rPr>
            </w:pPr>
            <w:r w:rsidRPr="00065A83">
              <w:rPr>
                <w:rFonts w:ascii="Times New Roman" w:hAnsi="Times New Roman"/>
              </w:rPr>
              <w:t>2</w:t>
            </w:r>
          </w:p>
        </w:tc>
        <w:tc>
          <w:tcPr>
            <w:tcW w:w="2538"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СКФМ Боровое</w:t>
            </w:r>
          </w:p>
        </w:tc>
        <w:tc>
          <w:tcPr>
            <w:tcW w:w="152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0,6</w:t>
            </w:r>
          </w:p>
        </w:tc>
        <w:tc>
          <w:tcPr>
            <w:tcW w:w="13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0,0</w:t>
            </w:r>
          </w:p>
        </w:tc>
        <w:tc>
          <w:tcPr>
            <w:tcW w:w="28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I, низкое</w:t>
            </w:r>
          </w:p>
        </w:tc>
      </w:tr>
      <w:tr w:rsidR="00251259" w:rsidRPr="00065A83"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251259" w:rsidRPr="00065A83" w:rsidRDefault="00251259" w:rsidP="00F62832">
            <w:pPr>
              <w:jc w:val="center"/>
              <w:rPr>
                <w:rFonts w:ascii="Times New Roman" w:hAnsi="Times New Roman"/>
              </w:rPr>
            </w:pPr>
            <w:r w:rsidRPr="00065A83">
              <w:rPr>
                <w:rFonts w:ascii="Times New Roman" w:hAnsi="Times New Roman"/>
              </w:rPr>
              <w:t>3</w:t>
            </w:r>
          </w:p>
        </w:tc>
        <w:tc>
          <w:tcPr>
            <w:tcW w:w="2538"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Сарань</w:t>
            </w:r>
          </w:p>
        </w:tc>
        <w:tc>
          <w:tcPr>
            <w:tcW w:w="152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0,8</w:t>
            </w:r>
          </w:p>
        </w:tc>
        <w:tc>
          <w:tcPr>
            <w:tcW w:w="13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0</w:t>
            </w:r>
          </w:p>
        </w:tc>
        <w:tc>
          <w:tcPr>
            <w:tcW w:w="28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I, низкое</w:t>
            </w:r>
          </w:p>
        </w:tc>
      </w:tr>
      <w:tr w:rsidR="00251259" w:rsidRPr="00065A83"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251259" w:rsidRPr="00065A83" w:rsidRDefault="00251259" w:rsidP="00F62832">
            <w:pPr>
              <w:jc w:val="center"/>
              <w:rPr>
                <w:rFonts w:ascii="Times New Roman" w:hAnsi="Times New Roman"/>
              </w:rPr>
            </w:pPr>
            <w:r w:rsidRPr="00065A83">
              <w:rPr>
                <w:rFonts w:ascii="Times New Roman" w:hAnsi="Times New Roman"/>
              </w:rPr>
              <w:t>4</w:t>
            </w:r>
          </w:p>
        </w:tc>
        <w:tc>
          <w:tcPr>
            <w:tcW w:w="2538"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п. Кордай</w:t>
            </w:r>
          </w:p>
        </w:tc>
        <w:tc>
          <w:tcPr>
            <w:tcW w:w="152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0,9</w:t>
            </w:r>
          </w:p>
        </w:tc>
        <w:tc>
          <w:tcPr>
            <w:tcW w:w="13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0</w:t>
            </w:r>
          </w:p>
        </w:tc>
        <w:tc>
          <w:tcPr>
            <w:tcW w:w="28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I, низкое</w:t>
            </w:r>
          </w:p>
        </w:tc>
      </w:tr>
      <w:tr w:rsidR="00251259" w:rsidRPr="00065A83"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251259" w:rsidRPr="00065A83" w:rsidRDefault="00251259" w:rsidP="00F62832">
            <w:pPr>
              <w:jc w:val="center"/>
              <w:rPr>
                <w:rFonts w:ascii="Times New Roman" w:hAnsi="Times New Roman"/>
              </w:rPr>
            </w:pPr>
            <w:r w:rsidRPr="00065A83">
              <w:rPr>
                <w:rFonts w:ascii="Times New Roman" w:hAnsi="Times New Roman"/>
              </w:rPr>
              <w:t>5</w:t>
            </w:r>
          </w:p>
        </w:tc>
        <w:tc>
          <w:tcPr>
            <w:tcW w:w="2538"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Аксай</w:t>
            </w:r>
          </w:p>
        </w:tc>
        <w:tc>
          <w:tcPr>
            <w:tcW w:w="152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1,2</w:t>
            </w:r>
          </w:p>
        </w:tc>
        <w:tc>
          <w:tcPr>
            <w:tcW w:w="13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0,1</w:t>
            </w:r>
          </w:p>
        </w:tc>
        <w:tc>
          <w:tcPr>
            <w:tcW w:w="28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I, низкое</w:t>
            </w:r>
          </w:p>
        </w:tc>
      </w:tr>
      <w:tr w:rsidR="00251259" w:rsidRPr="00065A83"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251259" w:rsidRPr="00065A83" w:rsidRDefault="00251259" w:rsidP="00F62832">
            <w:pPr>
              <w:jc w:val="center"/>
              <w:rPr>
                <w:rFonts w:ascii="Times New Roman" w:hAnsi="Times New Roman"/>
              </w:rPr>
            </w:pPr>
            <w:r w:rsidRPr="00065A83">
              <w:rPr>
                <w:rFonts w:ascii="Times New Roman" w:hAnsi="Times New Roman"/>
              </w:rPr>
              <w:t>6</w:t>
            </w:r>
          </w:p>
        </w:tc>
        <w:tc>
          <w:tcPr>
            <w:tcW w:w="2538"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п. Бейнеу</w:t>
            </w:r>
          </w:p>
        </w:tc>
        <w:tc>
          <w:tcPr>
            <w:tcW w:w="152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1,2</w:t>
            </w:r>
          </w:p>
        </w:tc>
        <w:tc>
          <w:tcPr>
            <w:tcW w:w="13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0,3</w:t>
            </w:r>
          </w:p>
        </w:tc>
        <w:tc>
          <w:tcPr>
            <w:tcW w:w="28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I, низкое</w:t>
            </w:r>
          </w:p>
        </w:tc>
      </w:tr>
      <w:tr w:rsidR="00251259" w:rsidRPr="00065A83"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251259" w:rsidRPr="00065A83" w:rsidRDefault="00251259" w:rsidP="00F62832">
            <w:pPr>
              <w:jc w:val="center"/>
              <w:rPr>
                <w:rFonts w:ascii="Times New Roman" w:hAnsi="Times New Roman"/>
              </w:rPr>
            </w:pPr>
            <w:r w:rsidRPr="00065A83">
              <w:rPr>
                <w:rFonts w:ascii="Times New Roman" w:hAnsi="Times New Roman"/>
              </w:rPr>
              <w:t>7</w:t>
            </w:r>
          </w:p>
        </w:tc>
        <w:tc>
          <w:tcPr>
            <w:tcW w:w="2538"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Кулсары</w:t>
            </w:r>
          </w:p>
        </w:tc>
        <w:tc>
          <w:tcPr>
            <w:tcW w:w="152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1,4</w:t>
            </w:r>
          </w:p>
        </w:tc>
        <w:tc>
          <w:tcPr>
            <w:tcW w:w="13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0,1</w:t>
            </w:r>
          </w:p>
        </w:tc>
        <w:tc>
          <w:tcPr>
            <w:tcW w:w="28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I, низкое</w:t>
            </w:r>
          </w:p>
        </w:tc>
      </w:tr>
      <w:tr w:rsidR="00251259" w:rsidRPr="00065A83"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251259" w:rsidRPr="00065A83" w:rsidRDefault="00251259" w:rsidP="00F62832">
            <w:pPr>
              <w:jc w:val="center"/>
              <w:rPr>
                <w:rFonts w:ascii="Times New Roman" w:hAnsi="Times New Roman"/>
              </w:rPr>
            </w:pPr>
            <w:r w:rsidRPr="00065A83">
              <w:rPr>
                <w:rFonts w:ascii="Times New Roman" w:hAnsi="Times New Roman"/>
              </w:rPr>
              <w:t>8</w:t>
            </w:r>
          </w:p>
        </w:tc>
        <w:tc>
          <w:tcPr>
            <w:tcW w:w="2538"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Жанаозен</w:t>
            </w:r>
          </w:p>
        </w:tc>
        <w:tc>
          <w:tcPr>
            <w:tcW w:w="152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1,6</w:t>
            </w:r>
          </w:p>
        </w:tc>
        <w:tc>
          <w:tcPr>
            <w:tcW w:w="13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0,0</w:t>
            </w:r>
          </w:p>
        </w:tc>
        <w:tc>
          <w:tcPr>
            <w:tcW w:w="28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I, низкое</w:t>
            </w:r>
          </w:p>
        </w:tc>
      </w:tr>
      <w:tr w:rsidR="00251259" w:rsidRPr="00065A83" w:rsidTr="00F04715">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251259" w:rsidRPr="00065A83" w:rsidRDefault="00251259" w:rsidP="00F62832">
            <w:pPr>
              <w:jc w:val="center"/>
              <w:rPr>
                <w:rFonts w:ascii="Times New Roman" w:hAnsi="Times New Roman"/>
              </w:rPr>
            </w:pPr>
            <w:r w:rsidRPr="00065A83">
              <w:rPr>
                <w:rFonts w:ascii="Times New Roman" w:hAnsi="Times New Roman"/>
              </w:rPr>
              <w:t>9</w:t>
            </w:r>
          </w:p>
        </w:tc>
        <w:tc>
          <w:tcPr>
            <w:tcW w:w="2538" w:type="dxa"/>
            <w:tcBorders>
              <w:top w:val="nil"/>
              <w:left w:val="nil"/>
              <w:bottom w:val="single" w:sz="4" w:space="0" w:color="auto"/>
              <w:right w:val="single" w:sz="4" w:space="0" w:color="auto"/>
            </w:tcBorders>
            <w:shd w:val="clear" w:color="auto" w:fill="auto"/>
            <w:vAlign w:val="center"/>
          </w:tcPr>
          <w:p w:rsidR="00251259" w:rsidRPr="00065A83" w:rsidRDefault="00251259">
            <w:pPr>
              <w:jc w:val="center"/>
              <w:rPr>
                <w:rFonts w:ascii="Times New Roman" w:hAnsi="Times New Roman"/>
              </w:rPr>
            </w:pPr>
            <w:r w:rsidRPr="00065A83">
              <w:rPr>
                <w:rFonts w:ascii="Times New Roman" w:hAnsi="Times New Roman"/>
              </w:rPr>
              <w:t>п. Карабалык</w:t>
            </w:r>
          </w:p>
        </w:tc>
        <w:tc>
          <w:tcPr>
            <w:tcW w:w="1520" w:type="dxa"/>
            <w:tcBorders>
              <w:top w:val="nil"/>
              <w:left w:val="nil"/>
              <w:bottom w:val="single" w:sz="4" w:space="0" w:color="auto"/>
              <w:right w:val="single" w:sz="4" w:space="0" w:color="auto"/>
            </w:tcBorders>
            <w:shd w:val="clear" w:color="auto" w:fill="auto"/>
            <w:vAlign w:val="center"/>
          </w:tcPr>
          <w:p w:rsidR="00251259" w:rsidRPr="00065A83" w:rsidRDefault="00251259">
            <w:pPr>
              <w:jc w:val="center"/>
              <w:rPr>
                <w:rFonts w:ascii="Times New Roman" w:hAnsi="Times New Roman"/>
              </w:rPr>
            </w:pPr>
            <w:r w:rsidRPr="00065A83">
              <w:rPr>
                <w:rFonts w:ascii="Times New Roman" w:hAnsi="Times New Roman"/>
              </w:rPr>
              <w:t>1,6</w:t>
            </w:r>
          </w:p>
        </w:tc>
        <w:tc>
          <w:tcPr>
            <w:tcW w:w="1360" w:type="dxa"/>
            <w:tcBorders>
              <w:top w:val="nil"/>
              <w:left w:val="nil"/>
              <w:bottom w:val="single" w:sz="4" w:space="0" w:color="auto"/>
              <w:right w:val="single" w:sz="4" w:space="0" w:color="auto"/>
            </w:tcBorders>
            <w:shd w:val="clear" w:color="auto" w:fill="auto"/>
            <w:vAlign w:val="center"/>
          </w:tcPr>
          <w:p w:rsidR="00251259" w:rsidRPr="00065A83" w:rsidRDefault="00251259">
            <w:pPr>
              <w:jc w:val="center"/>
              <w:rPr>
                <w:rFonts w:ascii="Times New Roman" w:hAnsi="Times New Roman"/>
              </w:rPr>
            </w:pPr>
            <w:r w:rsidRPr="00065A83">
              <w:rPr>
                <w:rFonts w:ascii="Times New Roman" w:hAnsi="Times New Roman"/>
              </w:rPr>
              <w:t>0</w:t>
            </w:r>
          </w:p>
        </w:tc>
        <w:tc>
          <w:tcPr>
            <w:tcW w:w="2860" w:type="dxa"/>
            <w:tcBorders>
              <w:top w:val="nil"/>
              <w:left w:val="nil"/>
              <w:bottom w:val="single" w:sz="4" w:space="0" w:color="auto"/>
              <w:right w:val="single" w:sz="4" w:space="0" w:color="auto"/>
            </w:tcBorders>
            <w:shd w:val="clear" w:color="auto" w:fill="auto"/>
            <w:vAlign w:val="center"/>
          </w:tcPr>
          <w:p w:rsidR="00251259" w:rsidRPr="00065A83" w:rsidRDefault="00251259">
            <w:pPr>
              <w:jc w:val="center"/>
              <w:rPr>
                <w:rFonts w:ascii="Times New Roman" w:hAnsi="Times New Roman"/>
              </w:rPr>
            </w:pPr>
            <w:r w:rsidRPr="00065A83">
              <w:rPr>
                <w:rFonts w:ascii="Times New Roman" w:hAnsi="Times New Roman"/>
              </w:rPr>
              <w:t>I, низкое</w:t>
            </w:r>
          </w:p>
        </w:tc>
      </w:tr>
      <w:tr w:rsidR="00251259" w:rsidRPr="00065A83" w:rsidTr="00F04715">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251259" w:rsidRPr="00065A83" w:rsidRDefault="00251259" w:rsidP="00F62832">
            <w:pPr>
              <w:jc w:val="center"/>
              <w:rPr>
                <w:rFonts w:ascii="Times New Roman" w:hAnsi="Times New Roman"/>
              </w:rPr>
            </w:pPr>
            <w:r w:rsidRPr="00065A83">
              <w:rPr>
                <w:rFonts w:ascii="Times New Roman" w:hAnsi="Times New Roman"/>
              </w:rPr>
              <w:t>10</w:t>
            </w:r>
          </w:p>
        </w:tc>
        <w:tc>
          <w:tcPr>
            <w:tcW w:w="2538" w:type="dxa"/>
            <w:tcBorders>
              <w:top w:val="nil"/>
              <w:left w:val="nil"/>
              <w:bottom w:val="single" w:sz="4" w:space="0" w:color="auto"/>
              <w:right w:val="single" w:sz="4" w:space="0" w:color="auto"/>
            </w:tcBorders>
            <w:shd w:val="clear" w:color="auto" w:fill="auto"/>
            <w:vAlign w:val="center"/>
          </w:tcPr>
          <w:p w:rsidR="00251259" w:rsidRPr="00065A83" w:rsidRDefault="00251259">
            <w:pPr>
              <w:jc w:val="center"/>
              <w:rPr>
                <w:rFonts w:ascii="Times New Roman" w:hAnsi="Times New Roman"/>
              </w:rPr>
            </w:pPr>
            <w:r w:rsidRPr="00065A83">
              <w:rPr>
                <w:rFonts w:ascii="Times New Roman" w:hAnsi="Times New Roman"/>
              </w:rPr>
              <w:t>Кентау</w:t>
            </w:r>
          </w:p>
        </w:tc>
        <w:tc>
          <w:tcPr>
            <w:tcW w:w="1520" w:type="dxa"/>
            <w:tcBorders>
              <w:top w:val="nil"/>
              <w:left w:val="nil"/>
              <w:bottom w:val="single" w:sz="4" w:space="0" w:color="auto"/>
              <w:right w:val="single" w:sz="4" w:space="0" w:color="auto"/>
            </w:tcBorders>
            <w:shd w:val="clear" w:color="auto" w:fill="auto"/>
            <w:vAlign w:val="center"/>
          </w:tcPr>
          <w:p w:rsidR="00251259" w:rsidRPr="00065A83" w:rsidRDefault="00251259">
            <w:pPr>
              <w:jc w:val="center"/>
              <w:rPr>
                <w:rFonts w:ascii="Times New Roman" w:hAnsi="Times New Roman"/>
              </w:rPr>
            </w:pPr>
            <w:r w:rsidRPr="00065A83">
              <w:rPr>
                <w:rFonts w:ascii="Times New Roman" w:hAnsi="Times New Roman"/>
              </w:rPr>
              <w:t>1,9</w:t>
            </w:r>
          </w:p>
        </w:tc>
        <w:tc>
          <w:tcPr>
            <w:tcW w:w="1360" w:type="dxa"/>
            <w:tcBorders>
              <w:top w:val="nil"/>
              <w:left w:val="nil"/>
              <w:bottom w:val="single" w:sz="4" w:space="0" w:color="auto"/>
              <w:right w:val="single" w:sz="4" w:space="0" w:color="auto"/>
            </w:tcBorders>
            <w:shd w:val="clear" w:color="auto" w:fill="auto"/>
            <w:vAlign w:val="center"/>
          </w:tcPr>
          <w:p w:rsidR="00251259" w:rsidRPr="00065A83" w:rsidRDefault="00251259">
            <w:pPr>
              <w:jc w:val="center"/>
              <w:rPr>
                <w:rFonts w:ascii="Times New Roman" w:hAnsi="Times New Roman"/>
              </w:rPr>
            </w:pPr>
            <w:r w:rsidRPr="00065A83">
              <w:rPr>
                <w:rFonts w:ascii="Times New Roman" w:hAnsi="Times New Roman"/>
              </w:rPr>
              <w:t>0,5</w:t>
            </w:r>
          </w:p>
        </w:tc>
        <w:tc>
          <w:tcPr>
            <w:tcW w:w="2860" w:type="dxa"/>
            <w:tcBorders>
              <w:top w:val="nil"/>
              <w:left w:val="nil"/>
              <w:bottom w:val="single" w:sz="4" w:space="0" w:color="auto"/>
              <w:right w:val="single" w:sz="4" w:space="0" w:color="auto"/>
            </w:tcBorders>
            <w:shd w:val="clear" w:color="auto" w:fill="auto"/>
            <w:vAlign w:val="center"/>
          </w:tcPr>
          <w:p w:rsidR="00251259" w:rsidRPr="00065A83" w:rsidRDefault="00251259">
            <w:pPr>
              <w:jc w:val="center"/>
              <w:rPr>
                <w:rFonts w:ascii="Times New Roman" w:hAnsi="Times New Roman"/>
              </w:rPr>
            </w:pPr>
            <w:r w:rsidRPr="00065A83">
              <w:rPr>
                <w:rFonts w:ascii="Times New Roman" w:hAnsi="Times New Roman"/>
              </w:rPr>
              <w:t>I, низкое</w:t>
            </w:r>
          </w:p>
        </w:tc>
      </w:tr>
      <w:tr w:rsidR="00251259" w:rsidRPr="00065A83" w:rsidTr="00F04715">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251259" w:rsidRPr="00065A83" w:rsidRDefault="00251259" w:rsidP="00F62832">
            <w:pPr>
              <w:jc w:val="center"/>
              <w:rPr>
                <w:rFonts w:ascii="Times New Roman" w:hAnsi="Times New Roman"/>
              </w:rPr>
            </w:pPr>
            <w:r w:rsidRPr="00065A83">
              <w:rPr>
                <w:rFonts w:ascii="Times New Roman" w:hAnsi="Times New Roman"/>
              </w:rPr>
              <w:t>11</w:t>
            </w:r>
          </w:p>
        </w:tc>
        <w:tc>
          <w:tcPr>
            <w:tcW w:w="2538" w:type="dxa"/>
            <w:tcBorders>
              <w:top w:val="nil"/>
              <w:left w:val="nil"/>
              <w:bottom w:val="single" w:sz="4" w:space="0" w:color="auto"/>
              <w:right w:val="single" w:sz="4" w:space="0" w:color="auto"/>
            </w:tcBorders>
            <w:shd w:val="clear" w:color="auto" w:fill="auto"/>
            <w:vAlign w:val="center"/>
          </w:tcPr>
          <w:p w:rsidR="00251259" w:rsidRPr="00065A83" w:rsidRDefault="00251259">
            <w:pPr>
              <w:jc w:val="center"/>
              <w:rPr>
                <w:rFonts w:ascii="Times New Roman" w:hAnsi="Times New Roman"/>
              </w:rPr>
            </w:pPr>
            <w:r w:rsidRPr="00065A83">
              <w:rPr>
                <w:rFonts w:ascii="Times New Roman" w:hAnsi="Times New Roman"/>
              </w:rPr>
              <w:t>Кызылорда</w:t>
            </w:r>
          </w:p>
        </w:tc>
        <w:tc>
          <w:tcPr>
            <w:tcW w:w="1520" w:type="dxa"/>
            <w:tcBorders>
              <w:top w:val="nil"/>
              <w:left w:val="nil"/>
              <w:bottom w:val="single" w:sz="4" w:space="0" w:color="auto"/>
              <w:right w:val="single" w:sz="4" w:space="0" w:color="auto"/>
            </w:tcBorders>
            <w:shd w:val="clear" w:color="auto" w:fill="auto"/>
            <w:vAlign w:val="center"/>
          </w:tcPr>
          <w:p w:rsidR="00251259" w:rsidRPr="00065A83" w:rsidRDefault="00251259">
            <w:pPr>
              <w:jc w:val="center"/>
              <w:rPr>
                <w:rFonts w:ascii="Times New Roman" w:hAnsi="Times New Roman"/>
              </w:rPr>
            </w:pPr>
            <w:r w:rsidRPr="00065A83">
              <w:rPr>
                <w:rFonts w:ascii="Times New Roman" w:hAnsi="Times New Roman"/>
              </w:rPr>
              <w:t>1,1</w:t>
            </w:r>
          </w:p>
        </w:tc>
        <w:tc>
          <w:tcPr>
            <w:tcW w:w="1360" w:type="dxa"/>
            <w:tcBorders>
              <w:top w:val="nil"/>
              <w:left w:val="nil"/>
              <w:bottom w:val="single" w:sz="4" w:space="0" w:color="auto"/>
              <w:right w:val="single" w:sz="4" w:space="0" w:color="auto"/>
            </w:tcBorders>
            <w:shd w:val="clear" w:color="auto" w:fill="auto"/>
            <w:vAlign w:val="center"/>
          </w:tcPr>
          <w:p w:rsidR="00251259" w:rsidRPr="00065A83" w:rsidRDefault="00251259">
            <w:pPr>
              <w:jc w:val="center"/>
              <w:rPr>
                <w:rFonts w:ascii="Times New Roman" w:hAnsi="Times New Roman"/>
              </w:rPr>
            </w:pPr>
            <w:r w:rsidRPr="00065A83">
              <w:rPr>
                <w:rFonts w:ascii="Times New Roman" w:hAnsi="Times New Roman"/>
              </w:rPr>
              <w:t>12,8</w:t>
            </w:r>
          </w:p>
        </w:tc>
        <w:tc>
          <w:tcPr>
            <w:tcW w:w="2860" w:type="dxa"/>
            <w:tcBorders>
              <w:top w:val="nil"/>
              <w:left w:val="nil"/>
              <w:bottom w:val="single" w:sz="4" w:space="0" w:color="auto"/>
              <w:right w:val="single" w:sz="4" w:space="0" w:color="auto"/>
            </w:tcBorders>
            <w:shd w:val="clear" w:color="auto" w:fill="auto"/>
            <w:vAlign w:val="center"/>
          </w:tcPr>
          <w:p w:rsidR="00251259" w:rsidRPr="00065A83" w:rsidRDefault="00251259">
            <w:pPr>
              <w:jc w:val="center"/>
              <w:rPr>
                <w:rFonts w:ascii="Times New Roman" w:hAnsi="Times New Roman"/>
              </w:rPr>
            </w:pPr>
            <w:r w:rsidRPr="00065A83">
              <w:rPr>
                <w:rFonts w:ascii="Times New Roman" w:hAnsi="Times New Roman"/>
              </w:rPr>
              <w:t>II, повышенное</w:t>
            </w:r>
          </w:p>
        </w:tc>
      </w:tr>
      <w:tr w:rsidR="00251259" w:rsidRPr="00065A83"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251259" w:rsidRPr="00065A83" w:rsidRDefault="00251259" w:rsidP="00F62832">
            <w:pPr>
              <w:jc w:val="center"/>
              <w:rPr>
                <w:rFonts w:ascii="Times New Roman" w:hAnsi="Times New Roman"/>
              </w:rPr>
            </w:pPr>
            <w:r w:rsidRPr="00065A83">
              <w:rPr>
                <w:rFonts w:ascii="Times New Roman" w:hAnsi="Times New Roman"/>
              </w:rPr>
              <w:t>12</w:t>
            </w:r>
          </w:p>
        </w:tc>
        <w:tc>
          <w:tcPr>
            <w:tcW w:w="2538"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ЩБКЗ</w:t>
            </w:r>
          </w:p>
        </w:tc>
        <w:tc>
          <w:tcPr>
            <w:tcW w:w="152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1,4</w:t>
            </w:r>
          </w:p>
        </w:tc>
        <w:tc>
          <w:tcPr>
            <w:tcW w:w="13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5,5</w:t>
            </w:r>
          </w:p>
        </w:tc>
        <w:tc>
          <w:tcPr>
            <w:tcW w:w="28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II, повышенное</w:t>
            </w:r>
          </w:p>
        </w:tc>
      </w:tr>
      <w:tr w:rsidR="00251259" w:rsidRPr="00065A83"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251259" w:rsidRPr="00065A83" w:rsidRDefault="00251259" w:rsidP="00F62832">
            <w:pPr>
              <w:jc w:val="center"/>
              <w:rPr>
                <w:rFonts w:ascii="Times New Roman" w:hAnsi="Times New Roman"/>
              </w:rPr>
            </w:pPr>
            <w:r w:rsidRPr="00065A83">
              <w:rPr>
                <w:rFonts w:ascii="Times New Roman" w:hAnsi="Times New Roman"/>
              </w:rPr>
              <w:t>13</w:t>
            </w:r>
          </w:p>
        </w:tc>
        <w:tc>
          <w:tcPr>
            <w:tcW w:w="2538" w:type="dxa"/>
            <w:tcBorders>
              <w:top w:val="nil"/>
              <w:left w:val="nil"/>
              <w:bottom w:val="single" w:sz="4" w:space="0" w:color="auto"/>
              <w:right w:val="single" w:sz="4" w:space="0" w:color="auto"/>
            </w:tcBorders>
            <w:shd w:val="clear" w:color="auto" w:fill="auto"/>
            <w:vAlign w:val="center"/>
          </w:tcPr>
          <w:p w:rsidR="00251259" w:rsidRPr="00065A83" w:rsidRDefault="00251259">
            <w:pPr>
              <w:jc w:val="center"/>
              <w:rPr>
                <w:rFonts w:ascii="Times New Roman" w:hAnsi="Times New Roman"/>
              </w:rPr>
            </w:pPr>
            <w:r w:rsidRPr="00065A83">
              <w:rPr>
                <w:rFonts w:ascii="Times New Roman" w:hAnsi="Times New Roman"/>
              </w:rPr>
              <w:t>Кокшетау</w:t>
            </w:r>
          </w:p>
        </w:tc>
        <w:tc>
          <w:tcPr>
            <w:tcW w:w="1520" w:type="dxa"/>
            <w:tcBorders>
              <w:top w:val="nil"/>
              <w:left w:val="nil"/>
              <w:bottom w:val="single" w:sz="4" w:space="0" w:color="auto"/>
              <w:right w:val="single" w:sz="4" w:space="0" w:color="auto"/>
            </w:tcBorders>
            <w:shd w:val="clear" w:color="auto" w:fill="auto"/>
            <w:vAlign w:val="center"/>
          </w:tcPr>
          <w:p w:rsidR="00251259" w:rsidRPr="00065A83" w:rsidRDefault="00251259">
            <w:pPr>
              <w:jc w:val="center"/>
              <w:rPr>
                <w:rFonts w:ascii="Times New Roman" w:hAnsi="Times New Roman"/>
              </w:rPr>
            </w:pPr>
            <w:r w:rsidRPr="00065A83">
              <w:rPr>
                <w:rFonts w:ascii="Times New Roman" w:hAnsi="Times New Roman"/>
              </w:rPr>
              <w:t>1,6</w:t>
            </w:r>
          </w:p>
        </w:tc>
        <w:tc>
          <w:tcPr>
            <w:tcW w:w="1360" w:type="dxa"/>
            <w:tcBorders>
              <w:top w:val="nil"/>
              <w:left w:val="nil"/>
              <w:bottom w:val="single" w:sz="4" w:space="0" w:color="auto"/>
              <w:right w:val="single" w:sz="4" w:space="0" w:color="auto"/>
            </w:tcBorders>
            <w:shd w:val="clear" w:color="auto" w:fill="auto"/>
            <w:vAlign w:val="center"/>
          </w:tcPr>
          <w:p w:rsidR="00251259" w:rsidRPr="00065A83" w:rsidRDefault="00251259">
            <w:pPr>
              <w:jc w:val="center"/>
              <w:rPr>
                <w:rFonts w:ascii="Times New Roman" w:hAnsi="Times New Roman"/>
              </w:rPr>
            </w:pPr>
            <w:r w:rsidRPr="00065A83">
              <w:rPr>
                <w:rFonts w:ascii="Times New Roman" w:hAnsi="Times New Roman"/>
              </w:rPr>
              <w:t>2,6</w:t>
            </w:r>
          </w:p>
        </w:tc>
        <w:tc>
          <w:tcPr>
            <w:tcW w:w="2860" w:type="dxa"/>
            <w:tcBorders>
              <w:top w:val="nil"/>
              <w:left w:val="nil"/>
              <w:bottom w:val="single" w:sz="4" w:space="0" w:color="auto"/>
              <w:right w:val="single" w:sz="4" w:space="0" w:color="auto"/>
            </w:tcBorders>
            <w:shd w:val="clear" w:color="auto" w:fill="auto"/>
            <w:vAlign w:val="center"/>
          </w:tcPr>
          <w:p w:rsidR="00251259" w:rsidRPr="00065A83" w:rsidRDefault="00251259">
            <w:pPr>
              <w:jc w:val="center"/>
              <w:rPr>
                <w:rFonts w:ascii="Times New Roman" w:hAnsi="Times New Roman"/>
              </w:rPr>
            </w:pPr>
            <w:r w:rsidRPr="00065A83">
              <w:rPr>
                <w:rFonts w:ascii="Times New Roman" w:hAnsi="Times New Roman"/>
              </w:rPr>
              <w:t>II, повышенное</w:t>
            </w:r>
          </w:p>
        </w:tc>
      </w:tr>
      <w:tr w:rsidR="00251259" w:rsidRPr="00065A83"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251259" w:rsidRPr="00065A83" w:rsidRDefault="00251259" w:rsidP="00F62832">
            <w:pPr>
              <w:jc w:val="center"/>
              <w:rPr>
                <w:rFonts w:ascii="Times New Roman" w:hAnsi="Times New Roman"/>
              </w:rPr>
            </w:pPr>
            <w:r w:rsidRPr="00065A83">
              <w:rPr>
                <w:rFonts w:ascii="Times New Roman" w:hAnsi="Times New Roman"/>
              </w:rPr>
              <w:t>14</w:t>
            </w:r>
          </w:p>
        </w:tc>
        <w:tc>
          <w:tcPr>
            <w:tcW w:w="2538"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Екибастуз</w:t>
            </w:r>
          </w:p>
        </w:tc>
        <w:tc>
          <w:tcPr>
            <w:tcW w:w="152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1,6</w:t>
            </w:r>
          </w:p>
        </w:tc>
        <w:tc>
          <w:tcPr>
            <w:tcW w:w="13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9</w:t>
            </w:r>
          </w:p>
        </w:tc>
        <w:tc>
          <w:tcPr>
            <w:tcW w:w="28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II, повышенное</w:t>
            </w:r>
          </w:p>
        </w:tc>
      </w:tr>
      <w:tr w:rsidR="00251259" w:rsidRPr="00065A83"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251259" w:rsidRPr="00065A83" w:rsidRDefault="00251259" w:rsidP="00F62832">
            <w:pPr>
              <w:jc w:val="center"/>
              <w:rPr>
                <w:rFonts w:ascii="Times New Roman" w:hAnsi="Times New Roman"/>
              </w:rPr>
            </w:pPr>
            <w:r w:rsidRPr="00065A83">
              <w:rPr>
                <w:rFonts w:ascii="Times New Roman" w:hAnsi="Times New Roman"/>
              </w:rPr>
              <w:t>15</w:t>
            </w:r>
          </w:p>
        </w:tc>
        <w:tc>
          <w:tcPr>
            <w:tcW w:w="2538"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п. Январцево</w:t>
            </w:r>
          </w:p>
        </w:tc>
        <w:tc>
          <w:tcPr>
            <w:tcW w:w="152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1,9</w:t>
            </w:r>
          </w:p>
        </w:tc>
        <w:tc>
          <w:tcPr>
            <w:tcW w:w="13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2,5</w:t>
            </w:r>
          </w:p>
        </w:tc>
        <w:tc>
          <w:tcPr>
            <w:tcW w:w="28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II, повышенное</w:t>
            </w:r>
          </w:p>
        </w:tc>
      </w:tr>
      <w:tr w:rsidR="00251259" w:rsidRPr="00065A83"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251259" w:rsidRPr="00065A83" w:rsidRDefault="00251259" w:rsidP="00F62832">
            <w:pPr>
              <w:jc w:val="center"/>
              <w:rPr>
                <w:rFonts w:ascii="Times New Roman" w:hAnsi="Times New Roman"/>
              </w:rPr>
            </w:pPr>
            <w:r w:rsidRPr="00065A83">
              <w:rPr>
                <w:rFonts w:ascii="Times New Roman" w:hAnsi="Times New Roman"/>
              </w:rPr>
              <w:t>16</w:t>
            </w:r>
          </w:p>
        </w:tc>
        <w:tc>
          <w:tcPr>
            <w:tcW w:w="2538" w:type="dxa"/>
            <w:tcBorders>
              <w:top w:val="nil"/>
              <w:left w:val="nil"/>
              <w:bottom w:val="single" w:sz="4" w:space="0" w:color="auto"/>
              <w:right w:val="single" w:sz="4" w:space="0" w:color="auto"/>
            </w:tcBorders>
            <w:shd w:val="clear" w:color="auto" w:fill="auto"/>
            <w:noWrap/>
            <w:vAlign w:val="center"/>
          </w:tcPr>
          <w:p w:rsidR="00251259" w:rsidRPr="00065A83" w:rsidRDefault="00251259">
            <w:pPr>
              <w:jc w:val="center"/>
              <w:rPr>
                <w:rFonts w:ascii="Times New Roman" w:hAnsi="Times New Roman"/>
              </w:rPr>
            </w:pPr>
            <w:r w:rsidRPr="00065A83">
              <w:rPr>
                <w:rFonts w:ascii="Times New Roman" w:hAnsi="Times New Roman"/>
              </w:rPr>
              <w:t>Шымкент</w:t>
            </w:r>
          </w:p>
        </w:tc>
        <w:tc>
          <w:tcPr>
            <w:tcW w:w="1520" w:type="dxa"/>
            <w:tcBorders>
              <w:top w:val="nil"/>
              <w:left w:val="nil"/>
              <w:bottom w:val="single" w:sz="4" w:space="0" w:color="auto"/>
              <w:right w:val="single" w:sz="4" w:space="0" w:color="auto"/>
            </w:tcBorders>
            <w:shd w:val="clear" w:color="auto" w:fill="auto"/>
            <w:noWrap/>
            <w:vAlign w:val="center"/>
          </w:tcPr>
          <w:p w:rsidR="00251259" w:rsidRPr="00065A83" w:rsidRDefault="00251259">
            <w:pPr>
              <w:jc w:val="center"/>
              <w:rPr>
                <w:rFonts w:ascii="Times New Roman" w:hAnsi="Times New Roman"/>
              </w:rPr>
            </w:pPr>
            <w:r w:rsidRPr="00065A83">
              <w:rPr>
                <w:rFonts w:ascii="Times New Roman" w:hAnsi="Times New Roman"/>
              </w:rPr>
              <w:t>1,9</w:t>
            </w:r>
          </w:p>
        </w:tc>
        <w:tc>
          <w:tcPr>
            <w:tcW w:w="1360" w:type="dxa"/>
            <w:tcBorders>
              <w:top w:val="nil"/>
              <w:left w:val="nil"/>
              <w:bottom w:val="single" w:sz="4" w:space="0" w:color="auto"/>
              <w:right w:val="single" w:sz="4" w:space="0" w:color="auto"/>
            </w:tcBorders>
            <w:shd w:val="clear" w:color="auto" w:fill="auto"/>
            <w:noWrap/>
            <w:vAlign w:val="center"/>
          </w:tcPr>
          <w:p w:rsidR="00251259" w:rsidRPr="00065A83" w:rsidRDefault="00251259">
            <w:pPr>
              <w:jc w:val="center"/>
              <w:rPr>
                <w:rFonts w:ascii="Times New Roman" w:hAnsi="Times New Roman"/>
              </w:rPr>
            </w:pPr>
            <w:r w:rsidRPr="00065A83">
              <w:rPr>
                <w:rFonts w:ascii="Times New Roman" w:hAnsi="Times New Roman"/>
              </w:rPr>
              <w:t>15,4</w:t>
            </w:r>
          </w:p>
        </w:tc>
        <w:tc>
          <w:tcPr>
            <w:tcW w:w="2860" w:type="dxa"/>
            <w:tcBorders>
              <w:top w:val="nil"/>
              <w:left w:val="nil"/>
              <w:bottom w:val="single" w:sz="4" w:space="0" w:color="auto"/>
              <w:right w:val="single" w:sz="4" w:space="0" w:color="auto"/>
            </w:tcBorders>
            <w:shd w:val="clear" w:color="auto" w:fill="auto"/>
            <w:vAlign w:val="center"/>
          </w:tcPr>
          <w:p w:rsidR="00251259" w:rsidRPr="00065A83" w:rsidRDefault="00251259">
            <w:pPr>
              <w:jc w:val="center"/>
              <w:rPr>
                <w:rFonts w:ascii="Times New Roman" w:hAnsi="Times New Roman"/>
              </w:rPr>
            </w:pPr>
            <w:r w:rsidRPr="00065A83">
              <w:rPr>
                <w:rFonts w:ascii="Times New Roman" w:hAnsi="Times New Roman"/>
              </w:rPr>
              <w:t>II, повышенное</w:t>
            </w:r>
          </w:p>
        </w:tc>
      </w:tr>
      <w:tr w:rsidR="00251259" w:rsidRPr="00065A83" w:rsidTr="00F04715">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251259" w:rsidRPr="00065A83" w:rsidRDefault="00251259" w:rsidP="00F62832">
            <w:pPr>
              <w:jc w:val="center"/>
              <w:rPr>
                <w:rFonts w:ascii="Times New Roman" w:hAnsi="Times New Roman"/>
              </w:rPr>
            </w:pPr>
            <w:r w:rsidRPr="00065A83">
              <w:rPr>
                <w:rFonts w:ascii="Times New Roman" w:hAnsi="Times New Roman"/>
              </w:rPr>
              <w:t>17</w:t>
            </w:r>
          </w:p>
        </w:tc>
        <w:tc>
          <w:tcPr>
            <w:tcW w:w="2538"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п. Березовка</w:t>
            </w:r>
          </w:p>
        </w:tc>
        <w:tc>
          <w:tcPr>
            <w:tcW w:w="152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2,1</w:t>
            </w:r>
          </w:p>
        </w:tc>
        <w:tc>
          <w:tcPr>
            <w:tcW w:w="13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7,4</w:t>
            </w:r>
          </w:p>
        </w:tc>
        <w:tc>
          <w:tcPr>
            <w:tcW w:w="28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II, повышенное</w:t>
            </w:r>
          </w:p>
        </w:tc>
      </w:tr>
      <w:tr w:rsidR="00251259" w:rsidRPr="00065A83"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251259" w:rsidRPr="00065A83" w:rsidRDefault="00251259" w:rsidP="00F62832">
            <w:pPr>
              <w:jc w:val="center"/>
              <w:rPr>
                <w:rFonts w:ascii="Times New Roman" w:hAnsi="Times New Roman"/>
              </w:rPr>
            </w:pPr>
            <w:r w:rsidRPr="00065A83">
              <w:rPr>
                <w:rFonts w:ascii="Times New Roman" w:hAnsi="Times New Roman"/>
              </w:rPr>
              <w:t>18</w:t>
            </w:r>
          </w:p>
        </w:tc>
        <w:tc>
          <w:tcPr>
            <w:tcW w:w="2538"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п. Торетам</w:t>
            </w:r>
          </w:p>
        </w:tc>
        <w:tc>
          <w:tcPr>
            <w:tcW w:w="152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2,3</w:t>
            </w:r>
          </w:p>
        </w:tc>
        <w:tc>
          <w:tcPr>
            <w:tcW w:w="13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0</w:t>
            </w:r>
          </w:p>
        </w:tc>
        <w:tc>
          <w:tcPr>
            <w:tcW w:w="28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II, повышенное</w:t>
            </w:r>
          </w:p>
        </w:tc>
      </w:tr>
      <w:tr w:rsidR="00251259" w:rsidRPr="00065A83"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251259" w:rsidRPr="00065A83" w:rsidRDefault="00251259" w:rsidP="00F62832">
            <w:pPr>
              <w:jc w:val="center"/>
              <w:rPr>
                <w:rFonts w:ascii="Times New Roman" w:hAnsi="Times New Roman"/>
              </w:rPr>
            </w:pPr>
            <w:r w:rsidRPr="00065A83">
              <w:rPr>
                <w:rFonts w:ascii="Times New Roman" w:hAnsi="Times New Roman"/>
              </w:rPr>
              <w:t>19</w:t>
            </w:r>
          </w:p>
        </w:tc>
        <w:tc>
          <w:tcPr>
            <w:tcW w:w="2538"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Петропавловск</w:t>
            </w:r>
          </w:p>
        </w:tc>
        <w:tc>
          <w:tcPr>
            <w:tcW w:w="152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2,5</w:t>
            </w:r>
          </w:p>
        </w:tc>
        <w:tc>
          <w:tcPr>
            <w:tcW w:w="13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1,3</w:t>
            </w:r>
          </w:p>
        </w:tc>
        <w:tc>
          <w:tcPr>
            <w:tcW w:w="28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II, повышенное</w:t>
            </w:r>
          </w:p>
        </w:tc>
      </w:tr>
      <w:tr w:rsidR="00251259" w:rsidRPr="00065A83"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251259" w:rsidRPr="00065A83" w:rsidRDefault="00251259" w:rsidP="00F62832">
            <w:pPr>
              <w:jc w:val="center"/>
              <w:rPr>
                <w:rFonts w:ascii="Times New Roman" w:hAnsi="Times New Roman"/>
              </w:rPr>
            </w:pPr>
            <w:r w:rsidRPr="00065A83">
              <w:rPr>
                <w:rFonts w:ascii="Times New Roman" w:hAnsi="Times New Roman"/>
              </w:rPr>
              <w:t>20</w:t>
            </w:r>
          </w:p>
        </w:tc>
        <w:tc>
          <w:tcPr>
            <w:tcW w:w="2538"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Караганда</w:t>
            </w:r>
          </w:p>
        </w:tc>
        <w:tc>
          <w:tcPr>
            <w:tcW w:w="152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2,9</w:t>
            </w:r>
          </w:p>
        </w:tc>
        <w:tc>
          <w:tcPr>
            <w:tcW w:w="13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7,7</w:t>
            </w:r>
          </w:p>
        </w:tc>
        <w:tc>
          <w:tcPr>
            <w:tcW w:w="28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II, повышенное</w:t>
            </w:r>
          </w:p>
        </w:tc>
      </w:tr>
      <w:tr w:rsidR="00251259" w:rsidRPr="00065A83" w:rsidTr="00C51448">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251259" w:rsidRPr="00065A83" w:rsidRDefault="00251259" w:rsidP="00F62832">
            <w:pPr>
              <w:jc w:val="center"/>
              <w:rPr>
                <w:rFonts w:ascii="Times New Roman" w:hAnsi="Times New Roman"/>
              </w:rPr>
            </w:pPr>
            <w:r w:rsidRPr="00065A83">
              <w:rPr>
                <w:rFonts w:ascii="Times New Roman" w:hAnsi="Times New Roman"/>
              </w:rPr>
              <w:t>21</w:t>
            </w:r>
          </w:p>
        </w:tc>
        <w:tc>
          <w:tcPr>
            <w:tcW w:w="2538" w:type="dxa"/>
            <w:tcBorders>
              <w:top w:val="nil"/>
              <w:left w:val="nil"/>
              <w:bottom w:val="single" w:sz="4" w:space="0" w:color="auto"/>
              <w:right w:val="single" w:sz="4" w:space="0" w:color="auto"/>
            </w:tcBorders>
            <w:shd w:val="clear" w:color="auto" w:fill="auto"/>
            <w:vAlign w:val="center"/>
          </w:tcPr>
          <w:p w:rsidR="00251259" w:rsidRPr="00065A83" w:rsidRDefault="00251259">
            <w:pPr>
              <w:jc w:val="center"/>
              <w:rPr>
                <w:rFonts w:ascii="Times New Roman" w:hAnsi="Times New Roman"/>
              </w:rPr>
            </w:pPr>
            <w:r w:rsidRPr="00065A83">
              <w:rPr>
                <w:rFonts w:ascii="Times New Roman" w:hAnsi="Times New Roman"/>
              </w:rPr>
              <w:t>Акай</w:t>
            </w:r>
          </w:p>
        </w:tc>
        <w:tc>
          <w:tcPr>
            <w:tcW w:w="1520" w:type="dxa"/>
            <w:tcBorders>
              <w:top w:val="nil"/>
              <w:left w:val="nil"/>
              <w:bottom w:val="single" w:sz="4" w:space="0" w:color="auto"/>
              <w:right w:val="single" w:sz="4" w:space="0" w:color="auto"/>
            </w:tcBorders>
            <w:shd w:val="clear" w:color="auto" w:fill="auto"/>
            <w:vAlign w:val="center"/>
          </w:tcPr>
          <w:p w:rsidR="00251259" w:rsidRPr="00065A83" w:rsidRDefault="00251259">
            <w:pPr>
              <w:jc w:val="center"/>
              <w:rPr>
                <w:rFonts w:ascii="Times New Roman" w:hAnsi="Times New Roman"/>
              </w:rPr>
            </w:pPr>
            <w:r w:rsidRPr="00065A83">
              <w:rPr>
                <w:rFonts w:ascii="Times New Roman" w:hAnsi="Times New Roman"/>
              </w:rPr>
              <w:t>3,6</w:t>
            </w:r>
          </w:p>
        </w:tc>
        <w:tc>
          <w:tcPr>
            <w:tcW w:w="1360" w:type="dxa"/>
            <w:tcBorders>
              <w:top w:val="nil"/>
              <w:left w:val="nil"/>
              <w:bottom w:val="single" w:sz="4" w:space="0" w:color="auto"/>
              <w:right w:val="single" w:sz="4" w:space="0" w:color="auto"/>
            </w:tcBorders>
            <w:shd w:val="clear" w:color="auto" w:fill="auto"/>
            <w:vAlign w:val="center"/>
          </w:tcPr>
          <w:p w:rsidR="00251259" w:rsidRPr="00065A83" w:rsidRDefault="00251259">
            <w:pPr>
              <w:jc w:val="center"/>
              <w:rPr>
                <w:rFonts w:ascii="Times New Roman" w:hAnsi="Times New Roman"/>
              </w:rPr>
            </w:pPr>
            <w:r w:rsidRPr="00065A83">
              <w:rPr>
                <w:rFonts w:ascii="Times New Roman" w:hAnsi="Times New Roman"/>
              </w:rPr>
              <w:t>8,7</w:t>
            </w:r>
          </w:p>
        </w:tc>
        <w:tc>
          <w:tcPr>
            <w:tcW w:w="2860" w:type="dxa"/>
            <w:tcBorders>
              <w:top w:val="nil"/>
              <w:left w:val="nil"/>
              <w:bottom w:val="single" w:sz="4" w:space="0" w:color="auto"/>
              <w:right w:val="single" w:sz="4" w:space="0" w:color="auto"/>
            </w:tcBorders>
            <w:shd w:val="clear" w:color="auto" w:fill="auto"/>
            <w:vAlign w:val="center"/>
          </w:tcPr>
          <w:p w:rsidR="00251259" w:rsidRPr="00065A83" w:rsidRDefault="00251259">
            <w:pPr>
              <w:jc w:val="center"/>
              <w:rPr>
                <w:rFonts w:ascii="Times New Roman" w:hAnsi="Times New Roman"/>
              </w:rPr>
            </w:pPr>
            <w:r w:rsidRPr="00065A83">
              <w:rPr>
                <w:rFonts w:ascii="Times New Roman" w:hAnsi="Times New Roman"/>
              </w:rPr>
              <w:t>II, повышенное</w:t>
            </w:r>
          </w:p>
        </w:tc>
      </w:tr>
      <w:tr w:rsidR="00251259" w:rsidRPr="00065A83" w:rsidTr="00830A37">
        <w:trPr>
          <w:trHeight w:val="285"/>
        </w:trPr>
        <w:tc>
          <w:tcPr>
            <w:tcW w:w="562" w:type="dxa"/>
            <w:tcBorders>
              <w:top w:val="nil"/>
              <w:left w:val="single" w:sz="4" w:space="0" w:color="auto"/>
              <w:bottom w:val="single" w:sz="4" w:space="0" w:color="auto"/>
              <w:right w:val="single" w:sz="4" w:space="0" w:color="auto"/>
            </w:tcBorders>
            <w:shd w:val="clear" w:color="auto" w:fill="auto"/>
            <w:vAlign w:val="center"/>
          </w:tcPr>
          <w:p w:rsidR="00251259" w:rsidRPr="00065A83" w:rsidRDefault="00251259" w:rsidP="00F62832">
            <w:pPr>
              <w:jc w:val="center"/>
              <w:rPr>
                <w:rFonts w:ascii="Times New Roman" w:hAnsi="Times New Roman"/>
              </w:rPr>
            </w:pPr>
            <w:r w:rsidRPr="00065A83">
              <w:rPr>
                <w:rFonts w:ascii="Times New Roman" w:hAnsi="Times New Roman"/>
              </w:rPr>
              <w:t>22</w:t>
            </w:r>
          </w:p>
        </w:tc>
        <w:tc>
          <w:tcPr>
            <w:tcW w:w="2538" w:type="dxa"/>
            <w:tcBorders>
              <w:top w:val="nil"/>
              <w:left w:val="nil"/>
              <w:bottom w:val="single" w:sz="4" w:space="0" w:color="auto"/>
              <w:right w:val="single" w:sz="4" w:space="0" w:color="auto"/>
            </w:tcBorders>
            <w:shd w:val="clear" w:color="auto" w:fill="auto"/>
            <w:vAlign w:val="center"/>
          </w:tcPr>
          <w:p w:rsidR="00251259" w:rsidRPr="00065A83" w:rsidRDefault="00251259">
            <w:pPr>
              <w:jc w:val="center"/>
              <w:rPr>
                <w:rFonts w:ascii="Times New Roman" w:hAnsi="Times New Roman"/>
              </w:rPr>
            </w:pPr>
            <w:r w:rsidRPr="00065A83">
              <w:rPr>
                <w:rFonts w:ascii="Times New Roman" w:hAnsi="Times New Roman"/>
              </w:rPr>
              <w:t>Семей</w:t>
            </w:r>
          </w:p>
        </w:tc>
        <w:tc>
          <w:tcPr>
            <w:tcW w:w="1520" w:type="dxa"/>
            <w:tcBorders>
              <w:top w:val="nil"/>
              <w:left w:val="nil"/>
              <w:bottom w:val="single" w:sz="4" w:space="0" w:color="auto"/>
              <w:right w:val="single" w:sz="4" w:space="0" w:color="auto"/>
            </w:tcBorders>
            <w:shd w:val="clear" w:color="auto" w:fill="auto"/>
            <w:vAlign w:val="center"/>
          </w:tcPr>
          <w:p w:rsidR="00251259" w:rsidRPr="00065A83" w:rsidRDefault="00251259">
            <w:pPr>
              <w:jc w:val="center"/>
              <w:rPr>
                <w:rFonts w:ascii="Times New Roman" w:hAnsi="Times New Roman"/>
              </w:rPr>
            </w:pPr>
            <w:r w:rsidRPr="00065A83">
              <w:rPr>
                <w:rFonts w:ascii="Times New Roman" w:hAnsi="Times New Roman"/>
              </w:rPr>
              <w:t>3,8</w:t>
            </w:r>
          </w:p>
        </w:tc>
        <w:tc>
          <w:tcPr>
            <w:tcW w:w="1360" w:type="dxa"/>
            <w:tcBorders>
              <w:top w:val="nil"/>
              <w:left w:val="nil"/>
              <w:bottom w:val="single" w:sz="4" w:space="0" w:color="auto"/>
              <w:right w:val="single" w:sz="4" w:space="0" w:color="auto"/>
            </w:tcBorders>
            <w:shd w:val="clear" w:color="auto" w:fill="auto"/>
            <w:vAlign w:val="center"/>
          </w:tcPr>
          <w:p w:rsidR="00251259" w:rsidRPr="00065A83" w:rsidRDefault="00251259">
            <w:pPr>
              <w:jc w:val="center"/>
              <w:rPr>
                <w:rFonts w:ascii="Times New Roman" w:hAnsi="Times New Roman"/>
              </w:rPr>
            </w:pPr>
            <w:r w:rsidRPr="00065A83">
              <w:rPr>
                <w:rFonts w:ascii="Times New Roman" w:hAnsi="Times New Roman"/>
              </w:rPr>
              <w:t>3,7</w:t>
            </w:r>
          </w:p>
        </w:tc>
        <w:tc>
          <w:tcPr>
            <w:tcW w:w="2860" w:type="dxa"/>
            <w:tcBorders>
              <w:top w:val="nil"/>
              <w:left w:val="nil"/>
              <w:bottom w:val="single" w:sz="4" w:space="0" w:color="auto"/>
              <w:right w:val="single" w:sz="4" w:space="0" w:color="auto"/>
            </w:tcBorders>
            <w:shd w:val="clear" w:color="auto" w:fill="auto"/>
            <w:vAlign w:val="center"/>
          </w:tcPr>
          <w:p w:rsidR="00251259" w:rsidRPr="00065A83" w:rsidRDefault="00251259">
            <w:pPr>
              <w:jc w:val="center"/>
              <w:rPr>
                <w:rFonts w:ascii="Times New Roman" w:hAnsi="Times New Roman"/>
              </w:rPr>
            </w:pPr>
            <w:r w:rsidRPr="00065A83">
              <w:rPr>
                <w:rFonts w:ascii="Times New Roman" w:hAnsi="Times New Roman"/>
              </w:rPr>
              <w:t>II, повышенное</w:t>
            </w:r>
          </w:p>
        </w:tc>
      </w:tr>
      <w:tr w:rsidR="00251259" w:rsidRPr="00065A83" w:rsidTr="00337C13">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251259" w:rsidRPr="00065A83" w:rsidRDefault="00251259" w:rsidP="00F62832">
            <w:pPr>
              <w:jc w:val="center"/>
              <w:rPr>
                <w:rFonts w:ascii="Times New Roman" w:hAnsi="Times New Roman"/>
              </w:rPr>
            </w:pPr>
            <w:r w:rsidRPr="00065A83">
              <w:rPr>
                <w:rFonts w:ascii="Times New Roman" w:hAnsi="Times New Roman"/>
              </w:rPr>
              <w:t>23</w:t>
            </w:r>
          </w:p>
        </w:tc>
        <w:tc>
          <w:tcPr>
            <w:tcW w:w="2538" w:type="dxa"/>
            <w:tcBorders>
              <w:top w:val="nil"/>
              <w:left w:val="nil"/>
              <w:bottom w:val="single" w:sz="4" w:space="0" w:color="auto"/>
              <w:right w:val="single" w:sz="4" w:space="0" w:color="auto"/>
            </w:tcBorders>
            <w:shd w:val="clear" w:color="auto" w:fill="auto"/>
            <w:noWrap/>
            <w:vAlign w:val="center"/>
          </w:tcPr>
          <w:p w:rsidR="00251259" w:rsidRPr="00065A83" w:rsidRDefault="00251259">
            <w:pPr>
              <w:jc w:val="center"/>
              <w:rPr>
                <w:rFonts w:ascii="Times New Roman" w:hAnsi="Times New Roman"/>
              </w:rPr>
            </w:pPr>
            <w:r w:rsidRPr="00065A83">
              <w:rPr>
                <w:rFonts w:ascii="Times New Roman" w:hAnsi="Times New Roman"/>
              </w:rPr>
              <w:t>Уральск</w:t>
            </w:r>
          </w:p>
        </w:tc>
        <w:tc>
          <w:tcPr>
            <w:tcW w:w="1520" w:type="dxa"/>
            <w:tcBorders>
              <w:top w:val="nil"/>
              <w:left w:val="nil"/>
              <w:bottom w:val="single" w:sz="4" w:space="0" w:color="auto"/>
              <w:right w:val="single" w:sz="4" w:space="0" w:color="auto"/>
            </w:tcBorders>
            <w:shd w:val="clear" w:color="auto" w:fill="auto"/>
            <w:noWrap/>
            <w:vAlign w:val="center"/>
          </w:tcPr>
          <w:p w:rsidR="00251259" w:rsidRPr="00065A83" w:rsidRDefault="00251259">
            <w:pPr>
              <w:jc w:val="center"/>
              <w:rPr>
                <w:rFonts w:ascii="Times New Roman" w:hAnsi="Times New Roman"/>
              </w:rPr>
            </w:pPr>
            <w:r w:rsidRPr="00065A83">
              <w:rPr>
                <w:rFonts w:ascii="Times New Roman" w:hAnsi="Times New Roman"/>
              </w:rPr>
              <w:t>4</w:t>
            </w:r>
          </w:p>
        </w:tc>
        <w:tc>
          <w:tcPr>
            <w:tcW w:w="1360" w:type="dxa"/>
            <w:tcBorders>
              <w:top w:val="nil"/>
              <w:left w:val="nil"/>
              <w:bottom w:val="single" w:sz="4" w:space="0" w:color="auto"/>
              <w:right w:val="single" w:sz="4" w:space="0" w:color="auto"/>
            </w:tcBorders>
            <w:shd w:val="clear" w:color="auto" w:fill="auto"/>
            <w:noWrap/>
            <w:vAlign w:val="center"/>
          </w:tcPr>
          <w:p w:rsidR="00251259" w:rsidRPr="00065A83" w:rsidRDefault="00251259">
            <w:pPr>
              <w:jc w:val="center"/>
              <w:rPr>
                <w:rFonts w:ascii="Times New Roman" w:hAnsi="Times New Roman"/>
              </w:rPr>
            </w:pPr>
            <w:r w:rsidRPr="00065A83">
              <w:rPr>
                <w:rFonts w:ascii="Times New Roman" w:hAnsi="Times New Roman"/>
              </w:rPr>
              <w:t>0</w:t>
            </w:r>
          </w:p>
        </w:tc>
        <w:tc>
          <w:tcPr>
            <w:tcW w:w="2860" w:type="dxa"/>
            <w:tcBorders>
              <w:top w:val="nil"/>
              <w:left w:val="nil"/>
              <w:bottom w:val="single" w:sz="4" w:space="0" w:color="auto"/>
              <w:right w:val="single" w:sz="4" w:space="0" w:color="auto"/>
            </w:tcBorders>
            <w:shd w:val="clear" w:color="auto" w:fill="auto"/>
            <w:vAlign w:val="center"/>
          </w:tcPr>
          <w:p w:rsidR="00251259" w:rsidRPr="00065A83" w:rsidRDefault="00251259">
            <w:pPr>
              <w:jc w:val="center"/>
              <w:rPr>
                <w:rFonts w:ascii="Times New Roman" w:hAnsi="Times New Roman"/>
              </w:rPr>
            </w:pPr>
            <w:r w:rsidRPr="00065A83">
              <w:rPr>
                <w:rFonts w:ascii="Times New Roman" w:hAnsi="Times New Roman"/>
              </w:rPr>
              <w:t>II, повышенное</w:t>
            </w:r>
          </w:p>
        </w:tc>
      </w:tr>
      <w:tr w:rsidR="00251259" w:rsidRPr="00065A83"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251259" w:rsidRPr="00065A83" w:rsidRDefault="00251259" w:rsidP="00F62832">
            <w:pPr>
              <w:jc w:val="center"/>
              <w:rPr>
                <w:rFonts w:ascii="Times New Roman" w:hAnsi="Times New Roman"/>
              </w:rPr>
            </w:pPr>
            <w:r w:rsidRPr="00065A83">
              <w:rPr>
                <w:rFonts w:ascii="Times New Roman" w:hAnsi="Times New Roman"/>
              </w:rPr>
              <w:t>24</w:t>
            </w:r>
          </w:p>
        </w:tc>
        <w:tc>
          <w:tcPr>
            <w:tcW w:w="2538"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Рудный</w:t>
            </w:r>
          </w:p>
        </w:tc>
        <w:tc>
          <w:tcPr>
            <w:tcW w:w="152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4,2</w:t>
            </w:r>
          </w:p>
        </w:tc>
        <w:tc>
          <w:tcPr>
            <w:tcW w:w="13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1,7</w:t>
            </w:r>
          </w:p>
        </w:tc>
        <w:tc>
          <w:tcPr>
            <w:tcW w:w="28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II, повышенное</w:t>
            </w:r>
          </w:p>
        </w:tc>
      </w:tr>
      <w:tr w:rsidR="00251259" w:rsidRPr="00065A83"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251259" w:rsidRPr="00065A83" w:rsidRDefault="00251259" w:rsidP="00F62832">
            <w:pPr>
              <w:jc w:val="center"/>
              <w:rPr>
                <w:rFonts w:ascii="Times New Roman" w:hAnsi="Times New Roman"/>
              </w:rPr>
            </w:pPr>
            <w:r w:rsidRPr="00065A83">
              <w:rPr>
                <w:rFonts w:ascii="Times New Roman" w:hAnsi="Times New Roman"/>
              </w:rPr>
              <w:t>25</w:t>
            </w:r>
          </w:p>
        </w:tc>
        <w:tc>
          <w:tcPr>
            <w:tcW w:w="2538"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Каратау</w:t>
            </w:r>
          </w:p>
        </w:tc>
        <w:tc>
          <w:tcPr>
            <w:tcW w:w="152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4,4</w:t>
            </w:r>
          </w:p>
        </w:tc>
        <w:tc>
          <w:tcPr>
            <w:tcW w:w="13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4,1</w:t>
            </w:r>
          </w:p>
        </w:tc>
        <w:tc>
          <w:tcPr>
            <w:tcW w:w="28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II, повышенное</w:t>
            </w:r>
          </w:p>
        </w:tc>
      </w:tr>
      <w:tr w:rsidR="00251259" w:rsidRPr="00065A83"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251259" w:rsidRPr="00065A83" w:rsidRDefault="00251259" w:rsidP="00F62832">
            <w:pPr>
              <w:jc w:val="center"/>
              <w:rPr>
                <w:rFonts w:ascii="Times New Roman" w:hAnsi="Times New Roman"/>
              </w:rPr>
            </w:pPr>
            <w:r w:rsidRPr="00065A83">
              <w:rPr>
                <w:rFonts w:ascii="Times New Roman" w:hAnsi="Times New Roman"/>
              </w:rPr>
              <w:t>26</w:t>
            </w:r>
          </w:p>
        </w:tc>
        <w:tc>
          <w:tcPr>
            <w:tcW w:w="2538"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Тараз</w:t>
            </w:r>
          </w:p>
        </w:tc>
        <w:tc>
          <w:tcPr>
            <w:tcW w:w="152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1,5</w:t>
            </w:r>
          </w:p>
        </w:tc>
        <w:tc>
          <w:tcPr>
            <w:tcW w:w="13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30,8</w:t>
            </w:r>
          </w:p>
        </w:tc>
        <w:tc>
          <w:tcPr>
            <w:tcW w:w="28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III, высокое</w:t>
            </w:r>
          </w:p>
        </w:tc>
      </w:tr>
      <w:tr w:rsidR="00251259" w:rsidRPr="00065A83"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251259" w:rsidRPr="00065A83" w:rsidRDefault="00251259" w:rsidP="00F62832">
            <w:pPr>
              <w:jc w:val="center"/>
              <w:rPr>
                <w:rFonts w:ascii="Times New Roman" w:hAnsi="Times New Roman"/>
              </w:rPr>
            </w:pPr>
            <w:r w:rsidRPr="00065A83">
              <w:rPr>
                <w:rFonts w:ascii="Times New Roman" w:hAnsi="Times New Roman"/>
              </w:rPr>
              <w:t>27</w:t>
            </w:r>
          </w:p>
        </w:tc>
        <w:tc>
          <w:tcPr>
            <w:tcW w:w="2538"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п.Глубокое</w:t>
            </w:r>
          </w:p>
        </w:tc>
        <w:tc>
          <w:tcPr>
            <w:tcW w:w="152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1,5</w:t>
            </w:r>
          </w:p>
        </w:tc>
        <w:tc>
          <w:tcPr>
            <w:tcW w:w="13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31,3</w:t>
            </w:r>
          </w:p>
        </w:tc>
        <w:tc>
          <w:tcPr>
            <w:tcW w:w="28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III, высокое</w:t>
            </w:r>
          </w:p>
        </w:tc>
      </w:tr>
      <w:tr w:rsidR="00251259" w:rsidRPr="00065A83"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251259" w:rsidRPr="00065A83" w:rsidRDefault="00251259" w:rsidP="00F62832">
            <w:pPr>
              <w:jc w:val="center"/>
              <w:rPr>
                <w:rFonts w:ascii="Times New Roman" w:hAnsi="Times New Roman"/>
              </w:rPr>
            </w:pPr>
            <w:r w:rsidRPr="00065A83">
              <w:rPr>
                <w:rFonts w:ascii="Times New Roman" w:hAnsi="Times New Roman"/>
              </w:rPr>
              <w:t>28</w:t>
            </w:r>
          </w:p>
        </w:tc>
        <w:tc>
          <w:tcPr>
            <w:tcW w:w="2538"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Степногорск</w:t>
            </w:r>
          </w:p>
        </w:tc>
        <w:tc>
          <w:tcPr>
            <w:tcW w:w="152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1,6</w:t>
            </w:r>
          </w:p>
        </w:tc>
        <w:tc>
          <w:tcPr>
            <w:tcW w:w="13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46,1</w:t>
            </w:r>
          </w:p>
        </w:tc>
        <w:tc>
          <w:tcPr>
            <w:tcW w:w="28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III, высокое</w:t>
            </w:r>
          </w:p>
        </w:tc>
      </w:tr>
      <w:tr w:rsidR="00251259" w:rsidRPr="00065A83"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251259" w:rsidRPr="00065A83" w:rsidRDefault="00251259" w:rsidP="00F62832">
            <w:pPr>
              <w:jc w:val="center"/>
              <w:rPr>
                <w:rFonts w:ascii="Times New Roman" w:hAnsi="Times New Roman"/>
              </w:rPr>
            </w:pPr>
            <w:r w:rsidRPr="00065A83">
              <w:rPr>
                <w:rFonts w:ascii="Times New Roman" w:hAnsi="Times New Roman"/>
              </w:rPr>
              <w:t>29</w:t>
            </w:r>
          </w:p>
        </w:tc>
        <w:tc>
          <w:tcPr>
            <w:tcW w:w="2538"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Риддер</w:t>
            </w:r>
          </w:p>
        </w:tc>
        <w:tc>
          <w:tcPr>
            <w:tcW w:w="152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1,7</w:t>
            </w:r>
          </w:p>
        </w:tc>
        <w:tc>
          <w:tcPr>
            <w:tcW w:w="13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25,6</w:t>
            </w:r>
          </w:p>
        </w:tc>
        <w:tc>
          <w:tcPr>
            <w:tcW w:w="28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III, высокое</w:t>
            </w:r>
          </w:p>
        </w:tc>
      </w:tr>
      <w:tr w:rsidR="00251259" w:rsidRPr="00065A83"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251259" w:rsidRPr="00065A83" w:rsidRDefault="00251259" w:rsidP="00F62832">
            <w:pPr>
              <w:jc w:val="center"/>
              <w:rPr>
                <w:rFonts w:ascii="Times New Roman" w:hAnsi="Times New Roman"/>
              </w:rPr>
            </w:pPr>
            <w:r w:rsidRPr="00065A83">
              <w:rPr>
                <w:rFonts w:ascii="Times New Roman" w:hAnsi="Times New Roman"/>
              </w:rPr>
              <w:t>30</w:t>
            </w:r>
          </w:p>
        </w:tc>
        <w:tc>
          <w:tcPr>
            <w:tcW w:w="2538" w:type="dxa"/>
            <w:tcBorders>
              <w:top w:val="nil"/>
              <w:left w:val="nil"/>
              <w:bottom w:val="single" w:sz="4" w:space="0" w:color="auto"/>
              <w:right w:val="single" w:sz="4" w:space="0" w:color="auto"/>
            </w:tcBorders>
            <w:shd w:val="clear" w:color="auto" w:fill="auto"/>
            <w:noWrap/>
            <w:vAlign w:val="center"/>
          </w:tcPr>
          <w:p w:rsidR="00251259" w:rsidRPr="00065A83" w:rsidRDefault="00251259">
            <w:pPr>
              <w:jc w:val="center"/>
              <w:rPr>
                <w:rFonts w:ascii="Times New Roman" w:hAnsi="Times New Roman"/>
              </w:rPr>
            </w:pPr>
            <w:r w:rsidRPr="00065A83">
              <w:rPr>
                <w:rFonts w:ascii="Times New Roman" w:hAnsi="Times New Roman"/>
              </w:rPr>
              <w:t>Туркестан</w:t>
            </w:r>
          </w:p>
        </w:tc>
        <w:tc>
          <w:tcPr>
            <w:tcW w:w="1520" w:type="dxa"/>
            <w:tcBorders>
              <w:top w:val="nil"/>
              <w:left w:val="nil"/>
              <w:bottom w:val="single" w:sz="4" w:space="0" w:color="auto"/>
              <w:right w:val="single" w:sz="4" w:space="0" w:color="auto"/>
            </w:tcBorders>
            <w:shd w:val="clear" w:color="auto" w:fill="auto"/>
            <w:noWrap/>
            <w:vAlign w:val="center"/>
          </w:tcPr>
          <w:p w:rsidR="00251259" w:rsidRPr="00065A83" w:rsidRDefault="00251259">
            <w:pPr>
              <w:jc w:val="center"/>
              <w:rPr>
                <w:rFonts w:ascii="Times New Roman" w:hAnsi="Times New Roman"/>
              </w:rPr>
            </w:pPr>
            <w:r w:rsidRPr="00065A83">
              <w:rPr>
                <w:rFonts w:ascii="Times New Roman" w:hAnsi="Times New Roman"/>
              </w:rPr>
              <w:t>4,4</w:t>
            </w:r>
          </w:p>
        </w:tc>
        <w:tc>
          <w:tcPr>
            <w:tcW w:w="1360" w:type="dxa"/>
            <w:tcBorders>
              <w:top w:val="nil"/>
              <w:left w:val="nil"/>
              <w:bottom w:val="single" w:sz="4" w:space="0" w:color="auto"/>
              <w:right w:val="single" w:sz="4" w:space="0" w:color="auto"/>
            </w:tcBorders>
            <w:shd w:val="clear" w:color="auto" w:fill="auto"/>
            <w:noWrap/>
            <w:vAlign w:val="center"/>
          </w:tcPr>
          <w:p w:rsidR="00251259" w:rsidRPr="00065A83" w:rsidRDefault="00251259">
            <w:pPr>
              <w:jc w:val="center"/>
              <w:rPr>
                <w:rFonts w:ascii="Times New Roman" w:hAnsi="Times New Roman"/>
              </w:rPr>
            </w:pPr>
            <w:r w:rsidRPr="00065A83">
              <w:rPr>
                <w:rFonts w:ascii="Times New Roman" w:hAnsi="Times New Roman"/>
              </w:rPr>
              <w:t>20,7</w:t>
            </w:r>
          </w:p>
        </w:tc>
        <w:tc>
          <w:tcPr>
            <w:tcW w:w="2860" w:type="dxa"/>
            <w:tcBorders>
              <w:top w:val="nil"/>
              <w:left w:val="nil"/>
              <w:bottom w:val="single" w:sz="4" w:space="0" w:color="auto"/>
              <w:right w:val="single" w:sz="4" w:space="0" w:color="auto"/>
            </w:tcBorders>
            <w:shd w:val="clear" w:color="auto" w:fill="auto"/>
            <w:vAlign w:val="center"/>
          </w:tcPr>
          <w:p w:rsidR="00251259" w:rsidRPr="00065A83" w:rsidRDefault="00251259">
            <w:pPr>
              <w:jc w:val="center"/>
              <w:rPr>
                <w:rFonts w:ascii="Times New Roman" w:hAnsi="Times New Roman"/>
              </w:rPr>
            </w:pPr>
            <w:r w:rsidRPr="00065A83">
              <w:rPr>
                <w:rFonts w:ascii="Times New Roman" w:hAnsi="Times New Roman"/>
              </w:rPr>
              <w:t>III, высокое</w:t>
            </w:r>
          </w:p>
        </w:tc>
      </w:tr>
      <w:tr w:rsidR="00251259" w:rsidRPr="00065A83"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251259" w:rsidRPr="00065A83" w:rsidRDefault="00251259" w:rsidP="00F62832">
            <w:pPr>
              <w:jc w:val="center"/>
              <w:rPr>
                <w:rFonts w:ascii="Times New Roman" w:hAnsi="Times New Roman"/>
              </w:rPr>
            </w:pPr>
            <w:r w:rsidRPr="00065A83">
              <w:rPr>
                <w:rFonts w:ascii="Times New Roman" w:hAnsi="Times New Roman"/>
              </w:rPr>
              <w:t>31</w:t>
            </w:r>
          </w:p>
        </w:tc>
        <w:tc>
          <w:tcPr>
            <w:tcW w:w="2538" w:type="dxa"/>
            <w:tcBorders>
              <w:top w:val="nil"/>
              <w:left w:val="nil"/>
              <w:bottom w:val="single" w:sz="4" w:space="0" w:color="auto"/>
              <w:right w:val="single" w:sz="4" w:space="0" w:color="auto"/>
            </w:tcBorders>
            <w:shd w:val="clear" w:color="auto" w:fill="auto"/>
            <w:noWrap/>
            <w:vAlign w:val="center"/>
          </w:tcPr>
          <w:p w:rsidR="00251259" w:rsidRPr="00065A83" w:rsidRDefault="00251259">
            <w:pPr>
              <w:jc w:val="center"/>
              <w:rPr>
                <w:rFonts w:ascii="Times New Roman" w:hAnsi="Times New Roman"/>
              </w:rPr>
            </w:pPr>
            <w:r w:rsidRPr="00065A83">
              <w:rPr>
                <w:rFonts w:ascii="Times New Roman" w:hAnsi="Times New Roman"/>
              </w:rPr>
              <w:t>Павлодар</w:t>
            </w:r>
          </w:p>
        </w:tc>
        <w:tc>
          <w:tcPr>
            <w:tcW w:w="1520" w:type="dxa"/>
            <w:tcBorders>
              <w:top w:val="nil"/>
              <w:left w:val="nil"/>
              <w:bottom w:val="single" w:sz="4" w:space="0" w:color="auto"/>
              <w:right w:val="single" w:sz="4" w:space="0" w:color="auto"/>
            </w:tcBorders>
            <w:shd w:val="clear" w:color="auto" w:fill="auto"/>
            <w:noWrap/>
            <w:vAlign w:val="center"/>
          </w:tcPr>
          <w:p w:rsidR="00251259" w:rsidRPr="00065A83" w:rsidRDefault="00251259">
            <w:pPr>
              <w:jc w:val="center"/>
              <w:rPr>
                <w:rFonts w:ascii="Times New Roman" w:hAnsi="Times New Roman"/>
              </w:rPr>
            </w:pPr>
            <w:r w:rsidRPr="00065A83">
              <w:rPr>
                <w:rFonts w:ascii="Times New Roman" w:hAnsi="Times New Roman"/>
              </w:rPr>
              <w:t>4,4</w:t>
            </w:r>
          </w:p>
        </w:tc>
        <w:tc>
          <w:tcPr>
            <w:tcW w:w="1360" w:type="dxa"/>
            <w:tcBorders>
              <w:top w:val="nil"/>
              <w:left w:val="nil"/>
              <w:bottom w:val="single" w:sz="4" w:space="0" w:color="auto"/>
              <w:right w:val="single" w:sz="4" w:space="0" w:color="auto"/>
            </w:tcBorders>
            <w:shd w:val="clear" w:color="auto" w:fill="auto"/>
            <w:noWrap/>
            <w:vAlign w:val="center"/>
          </w:tcPr>
          <w:p w:rsidR="00251259" w:rsidRPr="00065A83" w:rsidRDefault="00251259">
            <w:pPr>
              <w:jc w:val="center"/>
              <w:rPr>
                <w:rFonts w:ascii="Times New Roman" w:hAnsi="Times New Roman"/>
              </w:rPr>
            </w:pPr>
            <w:r w:rsidRPr="00065A83">
              <w:rPr>
                <w:rFonts w:ascii="Times New Roman" w:hAnsi="Times New Roman"/>
              </w:rPr>
              <w:t>36,1</w:t>
            </w:r>
          </w:p>
        </w:tc>
        <w:tc>
          <w:tcPr>
            <w:tcW w:w="2860" w:type="dxa"/>
            <w:tcBorders>
              <w:top w:val="nil"/>
              <w:left w:val="nil"/>
              <w:bottom w:val="single" w:sz="4" w:space="0" w:color="auto"/>
              <w:right w:val="single" w:sz="4" w:space="0" w:color="auto"/>
            </w:tcBorders>
            <w:shd w:val="clear" w:color="auto" w:fill="auto"/>
            <w:vAlign w:val="center"/>
          </w:tcPr>
          <w:p w:rsidR="00251259" w:rsidRPr="00065A83" w:rsidRDefault="00251259">
            <w:pPr>
              <w:jc w:val="center"/>
              <w:rPr>
                <w:rFonts w:ascii="Times New Roman" w:hAnsi="Times New Roman"/>
              </w:rPr>
            </w:pPr>
            <w:r w:rsidRPr="00065A83">
              <w:rPr>
                <w:rFonts w:ascii="Times New Roman" w:hAnsi="Times New Roman"/>
              </w:rPr>
              <w:t>III, высокое</w:t>
            </w:r>
          </w:p>
        </w:tc>
      </w:tr>
      <w:tr w:rsidR="00251259" w:rsidRPr="00065A83" w:rsidTr="00EE7CC9">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251259" w:rsidRPr="00065A83" w:rsidRDefault="00251259" w:rsidP="00F62832">
            <w:pPr>
              <w:jc w:val="center"/>
              <w:rPr>
                <w:rFonts w:ascii="Times New Roman" w:hAnsi="Times New Roman"/>
              </w:rPr>
            </w:pPr>
            <w:r w:rsidRPr="00065A83">
              <w:rPr>
                <w:rFonts w:ascii="Times New Roman" w:hAnsi="Times New Roman"/>
              </w:rPr>
              <w:t>32</w:t>
            </w:r>
          </w:p>
        </w:tc>
        <w:tc>
          <w:tcPr>
            <w:tcW w:w="2538"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Костанай</w:t>
            </w:r>
          </w:p>
        </w:tc>
        <w:tc>
          <w:tcPr>
            <w:tcW w:w="152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4,5</w:t>
            </w:r>
          </w:p>
        </w:tc>
        <w:tc>
          <w:tcPr>
            <w:tcW w:w="13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28,3</w:t>
            </w:r>
          </w:p>
        </w:tc>
        <w:tc>
          <w:tcPr>
            <w:tcW w:w="28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III, высокое</w:t>
            </w:r>
          </w:p>
        </w:tc>
      </w:tr>
      <w:tr w:rsidR="00251259" w:rsidRPr="00065A83"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251259" w:rsidRPr="00065A83" w:rsidRDefault="00251259" w:rsidP="00F62832">
            <w:pPr>
              <w:jc w:val="center"/>
              <w:rPr>
                <w:rFonts w:ascii="Times New Roman" w:hAnsi="Times New Roman"/>
              </w:rPr>
            </w:pPr>
            <w:r w:rsidRPr="00065A83">
              <w:rPr>
                <w:rFonts w:ascii="Times New Roman" w:hAnsi="Times New Roman"/>
              </w:rPr>
              <w:t>33</w:t>
            </w:r>
          </w:p>
        </w:tc>
        <w:tc>
          <w:tcPr>
            <w:tcW w:w="2538"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Жанатас</w:t>
            </w:r>
          </w:p>
        </w:tc>
        <w:tc>
          <w:tcPr>
            <w:tcW w:w="152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5,4</w:t>
            </w:r>
          </w:p>
        </w:tc>
        <w:tc>
          <w:tcPr>
            <w:tcW w:w="13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47,2</w:t>
            </w:r>
          </w:p>
        </w:tc>
        <w:tc>
          <w:tcPr>
            <w:tcW w:w="28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III, высокое</w:t>
            </w:r>
          </w:p>
        </w:tc>
      </w:tr>
      <w:tr w:rsidR="00251259" w:rsidRPr="00065A83"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251259" w:rsidRPr="00065A83" w:rsidRDefault="00251259" w:rsidP="00F62832">
            <w:pPr>
              <w:jc w:val="center"/>
              <w:rPr>
                <w:rFonts w:ascii="Times New Roman" w:hAnsi="Times New Roman"/>
              </w:rPr>
            </w:pPr>
            <w:r w:rsidRPr="00065A83">
              <w:rPr>
                <w:rFonts w:ascii="Times New Roman" w:hAnsi="Times New Roman"/>
              </w:rPr>
              <w:t>34</w:t>
            </w:r>
          </w:p>
        </w:tc>
        <w:tc>
          <w:tcPr>
            <w:tcW w:w="2538"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Актау</w:t>
            </w:r>
          </w:p>
        </w:tc>
        <w:tc>
          <w:tcPr>
            <w:tcW w:w="152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6,8</w:t>
            </w:r>
          </w:p>
        </w:tc>
        <w:tc>
          <w:tcPr>
            <w:tcW w:w="13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14,5</w:t>
            </w:r>
          </w:p>
        </w:tc>
        <w:tc>
          <w:tcPr>
            <w:tcW w:w="28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III, высокое</w:t>
            </w:r>
          </w:p>
        </w:tc>
      </w:tr>
      <w:tr w:rsidR="00251259" w:rsidRPr="00065A83"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251259" w:rsidRPr="00065A83" w:rsidRDefault="00251259" w:rsidP="00F62832">
            <w:pPr>
              <w:jc w:val="center"/>
              <w:rPr>
                <w:rFonts w:ascii="Times New Roman" w:hAnsi="Times New Roman"/>
              </w:rPr>
            </w:pPr>
            <w:r w:rsidRPr="00065A83">
              <w:rPr>
                <w:rFonts w:ascii="Times New Roman" w:hAnsi="Times New Roman"/>
              </w:rPr>
              <w:t>35</w:t>
            </w:r>
          </w:p>
        </w:tc>
        <w:tc>
          <w:tcPr>
            <w:tcW w:w="2538"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Жезказган</w:t>
            </w:r>
          </w:p>
        </w:tc>
        <w:tc>
          <w:tcPr>
            <w:tcW w:w="152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8,9</w:t>
            </w:r>
          </w:p>
        </w:tc>
        <w:tc>
          <w:tcPr>
            <w:tcW w:w="13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26,9</w:t>
            </w:r>
          </w:p>
        </w:tc>
        <w:tc>
          <w:tcPr>
            <w:tcW w:w="28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III, высокое</w:t>
            </w:r>
          </w:p>
        </w:tc>
      </w:tr>
      <w:tr w:rsidR="00251259" w:rsidRPr="00065A83"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251259" w:rsidRPr="00065A83" w:rsidRDefault="00251259" w:rsidP="00F62832">
            <w:pPr>
              <w:jc w:val="center"/>
              <w:rPr>
                <w:rFonts w:ascii="Times New Roman" w:hAnsi="Times New Roman"/>
              </w:rPr>
            </w:pPr>
            <w:r w:rsidRPr="00065A83">
              <w:rPr>
                <w:rFonts w:ascii="Times New Roman" w:hAnsi="Times New Roman"/>
              </w:rPr>
              <w:t>36</w:t>
            </w:r>
          </w:p>
        </w:tc>
        <w:tc>
          <w:tcPr>
            <w:tcW w:w="2538"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Атырау</w:t>
            </w:r>
          </w:p>
        </w:tc>
        <w:tc>
          <w:tcPr>
            <w:tcW w:w="152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9,6</w:t>
            </w:r>
          </w:p>
        </w:tc>
        <w:tc>
          <w:tcPr>
            <w:tcW w:w="13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25,6</w:t>
            </w:r>
          </w:p>
        </w:tc>
        <w:tc>
          <w:tcPr>
            <w:tcW w:w="28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III, высокое</w:t>
            </w:r>
          </w:p>
        </w:tc>
      </w:tr>
      <w:tr w:rsidR="00251259" w:rsidRPr="00065A83"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251259" w:rsidRPr="00065A83" w:rsidRDefault="00251259" w:rsidP="00F62832">
            <w:pPr>
              <w:jc w:val="center"/>
              <w:rPr>
                <w:rFonts w:ascii="Times New Roman" w:hAnsi="Times New Roman"/>
              </w:rPr>
            </w:pPr>
            <w:r w:rsidRPr="00065A83">
              <w:rPr>
                <w:rFonts w:ascii="Times New Roman" w:hAnsi="Times New Roman"/>
              </w:rPr>
              <w:t>37</w:t>
            </w:r>
          </w:p>
        </w:tc>
        <w:tc>
          <w:tcPr>
            <w:tcW w:w="2538"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Алматы</w:t>
            </w:r>
          </w:p>
        </w:tc>
        <w:tc>
          <w:tcPr>
            <w:tcW w:w="152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4,8</w:t>
            </w:r>
          </w:p>
        </w:tc>
        <w:tc>
          <w:tcPr>
            <w:tcW w:w="13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97,4</w:t>
            </w:r>
          </w:p>
        </w:tc>
        <w:tc>
          <w:tcPr>
            <w:tcW w:w="28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IV, очень высокое</w:t>
            </w:r>
          </w:p>
        </w:tc>
      </w:tr>
      <w:tr w:rsidR="00251259" w:rsidRPr="00065A83"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251259" w:rsidRPr="00065A83" w:rsidRDefault="00251259" w:rsidP="00F62832">
            <w:pPr>
              <w:jc w:val="center"/>
              <w:rPr>
                <w:rFonts w:ascii="Times New Roman" w:hAnsi="Times New Roman"/>
              </w:rPr>
            </w:pPr>
            <w:r w:rsidRPr="00065A83">
              <w:rPr>
                <w:rFonts w:ascii="Times New Roman" w:hAnsi="Times New Roman"/>
              </w:rPr>
              <w:t>38</w:t>
            </w:r>
          </w:p>
        </w:tc>
        <w:tc>
          <w:tcPr>
            <w:tcW w:w="2538"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Усть-Каменогорск</w:t>
            </w:r>
          </w:p>
        </w:tc>
        <w:tc>
          <w:tcPr>
            <w:tcW w:w="152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6</w:t>
            </w:r>
          </w:p>
        </w:tc>
        <w:tc>
          <w:tcPr>
            <w:tcW w:w="13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51,3</w:t>
            </w:r>
          </w:p>
        </w:tc>
        <w:tc>
          <w:tcPr>
            <w:tcW w:w="28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IV, очень высокое</w:t>
            </w:r>
          </w:p>
        </w:tc>
      </w:tr>
      <w:tr w:rsidR="00251259" w:rsidRPr="00065A83"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251259" w:rsidRPr="00065A83" w:rsidRDefault="00251259" w:rsidP="00F62832">
            <w:pPr>
              <w:jc w:val="center"/>
              <w:rPr>
                <w:rFonts w:ascii="Times New Roman" w:hAnsi="Times New Roman"/>
              </w:rPr>
            </w:pPr>
            <w:r w:rsidRPr="00065A83">
              <w:rPr>
                <w:rFonts w:ascii="Times New Roman" w:hAnsi="Times New Roman"/>
              </w:rPr>
              <w:t>39</w:t>
            </w:r>
          </w:p>
        </w:tc>
        <w:tc>
          <w:tcPr>
            <w:tcW w:w="2538"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Астана</w:t>
            </w:r>
          </w:p>
        </w:tc>
        <w:tc>
          <w:tcPr>
            <w:tcW w:w="152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6,9</w:t>
            </w:r>
          </w:p>
        </w:tc>
        <w:tc>
          <w:tcPr>
            <w:tcW w:w="13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89,7</w:t>
            </w:r>
          </w:p>
        </w:tc>
        <w:tc>
          <w:tcPr>
            <w:tcW w:w="28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IV, очень высокое</w:t>
            </w:r>
          </w:p>
        </w:tc>
      </w:tr>
      <w:tr w:rsidR="00251259" w:rsidRPr="00065A83"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251259" w:rsidRPr="00065A83" w:rsidRDefault="00251259" w:rsidP="00F62832">
            <w:pPr>
              <w:jc w:val="center"/>
              <w:rPr>
                <w:rFonts w:ascii="Times New Roman" w:hAnsi="Times New Roman"/>
              </w:rPr>
            </w:pPr>
            <w:r w:rsidRPr="00065A83">
              <w:rPr>
                <w:rFonts w:ascii="Times New Roman" w:hAnsi="Times New Roman"/>
              </w:rPr>
              <w:t>40</w:t>
            </w:r>
          </w:p>
        </w:tc>
        <w:tc>
          <w:tcPr>
            <w:tcW w:w="2538"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Актобе</w:t>
            </w:r>
          </w:p>
        </w:tc>
        <w:tc>
          <w:tcPr>
            <w:tcW w:w="152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10,4</w:t>
            </w:r>
          </w:p>
        </w:tc>
        <w:tc>
          <w:tcPr>
            <w:tcW w:w="13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20,5</w:t>
            </w:r>
          </w:p>
        </w:tc>
        <w:tc>
          <w:tcPr>
            <w:tcW w:w="28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IV, очень высокое</w:t>
            </w:r>
          </w:p>
        </w:tc>
      </w:tr>
      <w:tr w:rsidR="00251259" w:rsidRPr="00065A83"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251259" w:rsidRPr="00065A83" w:rsidRDefault="00251259" w:rsidP="00F62832">
            <w:pPr>
              <w:jc w:val="center"/>
              <w:rPr>
                <w:rFonts w:ascii="Times New Roman" w:hAnsi="Times New Roman"/>
              </w:rPr>
            </w:pPr>
            <w:r w:rsidRPr="00065A83">
              <w:rPr>
                <w:rFonts w:ascii="Times New Roman" w:hAnsi="Times New Roman"/>
              </w:rPr>
              <w:t>41</w:t>
            </w:r>
          </w:p>
        </w:tc>
        <w:tc>
          <w:tcPr>
            <w:tcW w:w="2538"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Чу</w:t>
            </w:r>
          </w:p>
        </w:tc>
        <w:tc>
          <w:tcPr>
            <w:tcW w:w="152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11,4</w:t>
            </w:r>
          </w:p>
        </w:tc>
        <w:tc>
          <w:tcPr>
            <w:tcW w:w="13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16,8</w:t>
            </w:r>
          </w:p>
        </w:tc>
        <w:tc>
          <w:tcPr>
            <w:tcW w:w="28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IV, очень высокое</w:t>
            </w:r>
          </w:p>
        </w:tc>
      </w:tr>
      <w:tr w:rsidR="00251259" w:rsidRPr="00065A83"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251259" w:rsidRPr="00065A83" w:rsidRDefault="00251259" w:rsidP="00F62832">
            <w:pPr>
              <w:jc w:val="center"/>
              <w:rPr>
                <w:rFonts w:ascii="Times New Roman" w:hAnsi="Times New Roman"/>
              </w:rPr>
            </w:pPr>
            <w:r w:rsidRPr="00065A83">
              <w:rPr>
                <w:rFonts w:ascii="Times New Roman" w:hAnsi="Times New Roman"/>
              </w:rPr>
              <w:t>42</w:t>
            </w:r>
          </w:p>
        </w:tc>
        <w:tc>
          <w:tcPr>
            <w:tcW w:w="2538"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Талдыкорган</w:t>
            </w:r>
          </w:p>
        </w:tc>
        <w:tc>
          <w:tcPr>
            <w:tcW w:w="152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14,6</w:t>
            </w:r>
          </w:p>
        </w:tc>
        <w:tc>
          <w:tcPr>
            <w:tcW w:w="13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4,5</w:t>
            </w:r>
          </w:p>
        </w:tc>
        <w:tc>
          <w:tcPr>
            <w:tcW w:w="28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IV, очень высокое</w:t>
            </w:r>
          </w:p>
        </w:tc>
      </w:tr>
      <w:tr w:rsidR="00251259" w:rsidRPr="00065A83"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251259" w:rsidRPr="00065A83" w:rsidRDefault="00251259" w:rsidP="00F62832">
            <w:pPr>
              <w:jc w:val="center"/>
              <w:rPr>
                <w:rFonts w:ascii="Times New Roman" w:hAnsi="Times New Roman"/>
              </w:rPr>
            </w:pPr>
            <w:r w:rsidRPr="00065A83">
              <w:rPr>
                <w:rFonts w:ascii="Times New Roman" w:hAnsi="Times New Roman"/>
              </w:rPr>
              <w:t>43</w:t>
            </w:r>
          </w:p>
        </w:tc>
        <w:tc>
          <w:tcPr>
            <w:tcW w:w="2538"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Темиртау</w:t>
            </w:r>
          </w:p>
        </w:tc>
        <w:tc>
          <w:tcPr>
            <w:tcW w:w="152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20,4</w:t>
            </w:r>
          </w:p>
        </w:tc>
        <w:tc>
          <w:tcPr>
            <w:tcW w:w="13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30,8</w:t>
            </w:r>
          </w:p>
        </w:tc>
        <w:tc>
          <w:tcPr>
            <w:tcW w:w="28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IV, очень высокое</w:t>
            </w:r>
          </w:p>
        </w:tc>
      </w:tr>
      <w:tr w:rsidR="00251259" w:rsidRPr="00065A83"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251259" w:rsidRPr="00065A83" w:rsidRDefault="00251259" w:rsidP="00F62832">
            <w:pPr>
              <w:jc w:val="center"/>
              <w:rPr>
                <w:rFonts w:ascii="Times New Roman" w:hAnsi="Times New Roman"/>
              </w:rPr>
            </w:pPr>
            <w:r w:rsidRPr="00065A83">
              <w:rPr>
                <w:rFonts w:ascii="Times New Roman" w:hAnsi="Times New Roman"/>
              </w:rPr>
              <w:t>44</w:t>
            </w:r>
          </w:p>
        </w:tc>
        <w:tc>
          <w:tcPr>
            <w:tcW w:w="2538"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Балхаш</w:t>
            </w:r>
          </w:p>
        </w:tc>
        <w:tc>
          <w:tcPr>
            <w:tcW w:w="152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26,9</w:t>
            </w:r>
          </w:p>
        </w:tc>
        <w:tc>
          <w:tcPr>
            <w:tcW w:w="13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9,0</w:t>
            </w:r>
          </w:p>
        </w:tc>
        <w:tc>
          <w:tcPr>
            <w:tcW w:w="2860" w:type="dxa"/>
            <w:tcBorders>
              <w:top w:val="nil"/>
              <w:left w:val="nil"/>
              <w:bottom w:val="single" w:sz="4" w:space="0" w:color="auto"/>
              <w:right w:val="single" w:sz="4" w:space="0" w:color="auto"/>
            </w:tcBorders>
            <w:shd w:val="clear" w:color="auto" w:fill="auto"/>
            <w:vAlign w:val="center"/>
            <w:hideMark/>
          </w:tcPr>
          <w:p w:rsidR="00251259" w:rsidRPr="00065A83" w:rsidRDefault="00251259">
            <w:pPr>
              <w:jc w:val="center"/>
              <w:rPr>
                <w:rFonts w:ascii="Times New Roman" w:hAnsi="Times New Roman"/>
              </w:rPr>
            </w:pPr>
            <w:r w:rsidRPr="00065A83">
              <w:rPr>
                <w:rFonts w:ascii="Times New Roman" w:hAnsi="Times New Roman"/>
              </w:rPr>
              <w:t>IV, очень высокое</w:t>
            </w:r>
          </w:p>
        </w:tc>
      </w:tr>
    </w:tbl>
    <w:p w:rsidR="00921CC5" w:rsidRPr="00065A83" w:rsidRDefault="00921CC5" w:rsidP="00F62832">
      <w:pPr>
        <w:ind w:firstLine="709"/>
        <w:jc w:val="both"/>
        <w:rPr>
          <w:rFonts w:ascii="Times New Roman" w:hAnsi="Times New Roman"/>
          <w:sz w:val="28"/>
          <w:szCs w:val="28"/>
          <w:lang w:val="kk-KZ"/>
        </w:rPr>
      </w:pPr>
    </w:p>
    <w:p w:rsidR="00EB1628" w:rsidRPr="00065A83" w:rsidRDefault="00EB1628" w:rsidP="00F62832">
      <w:pPr>
        <w:ind w:firstLine="709"/>
        <w:jc w:val="both"/>
        <w:rPr>
          <w:rFonts w:ascii="Times New Roman" w:hAnsi="Times New Roman"/>
          <w:sz w:val="28"/>
          <w:szCs w:val="28"/>
          <w:lang w:val="kk-KZ"/>
        </w:rPr>
      </w:pPr>
      <w:r w:rsidRPr="00065A83">
        <w:rPr>
          <w:rFonts w:ascii="Times New Roman" w:hAnsi="Times New Roman"/>
          <w:sz w:val="28"/>
          <w:szCs w:val="28"/>
          <w:lang w:val="kk-KZ"/>
        </w:rPr>
        <w:t>Высокий и очень высокий уровень загрязнения атмосферного воздуха в населенных пунктах такими загрязнит</w:t>
      </w:r>
      <w:r w:rsidR="003616DE" w:rsidRPr="00065A83">
        <w:rPr>
          <w:rFonts w:ascii="Times New Roman" w:hAnsi="Times New Roman"/>
          <w:sz w:val="28"/>
          <w:szCs w:val="28"/>
          <w:lang w:val="kk-KZ"/>
        </w:rPr>
        <w:t>е</w:t>
      </w:r>
      <w:r w:rsidRPr="00065A83">
        <w:rPr>
          <w:rFonts w:ascii="Times New Roman" w:hAnsi="Times New Roman"/>
          <w:sz w:val="28"/>
          <w:szCs w:val="28"/>
          <w:lang w:val="kk-KZ"/>
        </w:rPr>
        <w:t>лями как диоксид азота, оксид углерода, диокси</w:t>
      </w:r>
      <w:r w:rsidR="009B23C1" w:rsidRPr="00065A83">
        <w:rPr>
          <w:rFonts w:ascii="Times New Roman" w:hAnsi="Times New Roman"/>
          <w:sz w:val="28"/>
          <w:szCs w:val="28"/>
          <w:lang w:val="kk-KZ"/>
        </w:rPr>
        <w:t>д</w:t>
      </w:r>
      <w:r w:rsidRPr="00065A83">
        <w:rPr>
          <w:rFonts w:ascii="Times New Roman" w:hAnsi="Times New Roman"/>
          <w:sz w:val="28"/>
          <w:szCs w:val="28"/>
          <w:lang w:val="kk-KZ"/>
        </w:rPr>
        <w:t xml:space="preserve"> серы, формальдегид, сероводород, взвешенные вещества, фенол, аммиак обусловлен:</w:t>
      </w:r>
    </w:p>
    <w:p w:rsidR="00EB1628" w:rsidRPr="00065A83" w:rsidRDefault="00A76CA5" w:rsidP="00F62832">
      <w:pPr>
        <w:numPr>
          <w:ilvl w:val="0"/>
          <w:numId w:val="16"/>
        </w:numPr>
        <w:ind w:left="28" w:firstLine="714"/>
        <w:jc w:val="both"/>
        <w:rPr>
          <w:rFonts w:ascii="Times New Roman" w:hAnsi="Times New Roman"/>
          <w:sz w:val="28"/>
          <w:szCs w:val="28"/>
          <w:lang w:val="kk-KZ"/>
        </w:rPr>
      </w:pPr>
      <w:r w:rsidRPr="00065A83">
        <w:rPr>
          <w:rFonts w:ascii="Times New Roman" w:hAnsi="Times New Roman"/>
          <w:sz w:val="28"/>
          <w:szCs w:val="28"/>
          <w:lang w:val="kk-KZ"/>
        </w:rPr>
        <w:t>загру</w:t>
      </w:r>
      <w:r w:rsidR="00EB1628" w:rsidRPr="00065A83">
        <w:rPr>
          <w:rFonts w:ascii="Times New Roman" w:hAnsi="Times New Roman"/>
          <w:sz w:val="28"/>
          <w:szCs w:val="28"/>
          <w:lang w:val="kk-KZ"/>
        </w:rPr>
        <w:t xml:space="preserve">женностью автодорог городским транспортом – </w:t>
      </w:r>
      <w:r w:rsidR="009B23C1" w:rsidRPr="00065A83">
        <w:rPr>
          <w:rFonts w:ascii="Times New Roman" w:hAnsi="Times New Roman"/>
          <w:sz w:val="28"/>
          <w:szCs w:val="28"/>
          <w:lang w:val="kk-KZ"/>
        </w:rPr>
        <w:t xml:space="preserve">многокомпонентность выхлопов бензиновового и дизельного топлива </w:t>
      </w:r>
      <w:r w:rsidR="003616DE" w:rsidRPr="00065A83">
        <w:rPr>
          <w:rFonts w:ascii="Times New Roman" w:hAnsi="Times New Roman"/>
          <w:sz w:val="28"/>
          <w:szCs w:val="28"/>
          <w:lang w:val="kk-KZ"/>
        </w:rPr>
        <w:t>автотранспорта явля</w:t>
      </w:r>
      <w:r w:rsidR="009B23C1" w:rsidRPr="00065A83">
        <w:rPr>
          <w:rFonts w:ascii="Times New Roman" w:hAnsi="Times New Roman"/>
          <w:sz w:val="28"/>
          <w:szCs w:val="28"/>
          <w:lang w:val="kk-KZ"/>
        </w:rPr>
        <w:t>е</w:t>
      </w:r>
      <w:r w:rsidR="003616DE" w:rsidRPr="00065A83">
        <w:rPr>
          <w:rFonts w:ascii="Times New Roman" w:hAnsi="Times New Roman"/>
          <w:sz w:val="28"/>
          <w:szCs w:val="28"/>
          <w:lang w:val="kk-KZ"/>
        </w:rPr>
        <w:t>тся одним из основных источников загрязнения атмосферного воздуха нас</w:t>
      </w:r>
      <w:r w:rsidR="009B23C1" w:rsidRPr="00065A83">
        <w:rPr>
          <w:rFonts w:ascii="Times New Roman" w:hAnsi="Times New Roman"/>
          <w:sz w:val="28"/>
          <w:szCs w:val="28"/>
          <w:lang w:val="kk-KZ"/>
        </w:rPr>
        <w:t>е</w:t>
      </w:r>
      <w:r w:rsidR="003616DE" w:rsidRPr="00065A83">
        <w:rPr>
          <w:rFonts w:ascii="Times New Roman" w:hAnsi="Times New Roman"/>
          <w:sz w:val="28"/>
          <w:szCs w:val="28"/>
          <w:lang w:val="kk-KZ"/>
        </w:rPr>
        <w:t>ленных пунктов диоксидом азота, оксидом углерода, органическими веществами и т.д.</w:t>
      </w:r>
      <w:r w:rsidR="009B23C1" w:rsidRPr="00065A83">
        <w:rPr>
          <w:rFonts w:ascii="Times New Roman" w:hAnsi="Times New Roman"/>
          <w:sz w:val="28"/>
          <w:szCs w:val="28"/>
          <w:lang w:val="kk-KZ"/>
        </w:rPr>
        <w:t>, а высокая</w:t>
      </w:r>
      <w:r w:rsidR="003616DE" w:rsidRPr="00065A83">
        <w:rPr>
          <w:rFonts w:ascii="Times New Roman" w:hAnsi="Times New Roman"/>
          <w:sz w:val="28"/>
          <w:szCs w:val="28"/>
          <w:lang w:val="kk-KZ"/>
        </w:rPr>
        <w:t xml:space="preserve"> загруженност</w:t>
      </w:r>
      <w:r w:rsidR="009B23C1" w:rsidRPr="00065A83">
        <w:rPr>
          <w:rFonts w:ascii="Times New Roman" w:hAnsi="Times New Roman"/>
          <w:sz w:val="28"/>
          <w:szCs w:val="28"/>
          <w:lang w:val="kk-KZ"/>
        </w:rPr>
        <w:t>ь</w:t>
      </w:r>
      <w:r w:rsidR="003616DE" w:rsidRPr="00065A83">
        <w:rPr>
          <w:rFonts w:ascii="Times New Roman" w:hAnsi="Times New Roman"/>
          <w:sz w:val="28"/>
          <w:szCs w:val="28"/>
          <w:lang w:val="kk-KZ"/>
        </w:rPr>
        <w:t xml:space="preserve"> автодорог </w:t>
      </w:r>
      <w:r w:rsidR="009B23C1" w:rsidRPr="00065A83">
        <w:rPr>
          <w:rFonts w:ascii="Times New Roman" w:hAnsi="Times New Roman"/>
          <w:sz w:val="28"/>
          <w:szCs w:val="28"/>
          <w:lang w:val="kk-KZ"/>
        </w:rPr>
        <w:t>даже в городах с хорошей проветриваемостью приводит к накоплению вредных примесей в атмосфере воздуха.</w:t>
      </w:r>
    </w:p>
    <w:p w:rsidR="00EB1628" w:rsidRPr="00065A83" w:rsidRDefault="00EB1628" w:rsidP="00F62832">
      <w:pPr>
        <w:numPr>
          <w:ilvl w:val="0"/>
          <w:numId w:val="16"/>
        </w:numPr>
        <w:ind w:left="42" w:firstLine="728"/>
        <w:jc w:val="both"/>
        <w:rPr>
          <w:rFonts w:ascii="Times New Roman" w:hAnsi="Times New Roman"/>
          <w:sz w:val="28"/>
          <w:szCs w:val="28"/>
          <w:lang w:val="kk-KZ"/>
        </w:rPr>
      </w:pPr>
      <w:r w:rsidRPr="00065A83">
        <w:rPr>
          <w:rFonts w:ascii="Times New Roman" w:hAnsi="Times New Roman"/>
          <w:sz w:val="28"/>
          <w:szCs w:val="28"/>
          <w:lang w:val="kk-KZ"/>
        </w:rPr>
        <w:t xml:space="preserve">рассеиванием эмиссий от промышленных предприятий </w:t>
      </w:r>
      <w:r w:rsidR="009B23C1" w:rsidRPr="00065A83">
        <w:rPr>
          <w:rFonts w:ascii="Times New Roman" w:hAnsi="Times New Roman"/>
          <w:sz w:val="28"/>
          <w:szCs w:val="28"/>
          <w:lang w:val="kk-KZ"/>
        </w:rPr>
        <w:t>– результатом производственных процессов при сжигании продуктов промышлености является весь перечень вредных веществ, обуславливающих высокий уровень загрязнености воздуха. Рассеивание их в воздушном бассейне над территорией населенных пунктов значительно влияет на качество атмосферного воздуха городов, пригородов и поселков.</w:t>
      </w:r>
    </w:p>
    <w:p w:rsidR="00EB1628" w:rsidRPr="00065A83" w:rsidRDefault="00EB1628" w:rsidP="00F62832">
      <w:pPr>
        <w:numPr>
          <w:ilvl w:val="0"/>
          <w:numId w:val="16"/>
        </w:numPr>
        <w:ind w:left="56" w:firstLine="658"/>
        <w:jc w:val="both"/>
        <w:rPr>
          <w:rFonts w:ascii="Times New Roman" w:hAnsi="Times New Roman"/>
          <w:sz w:val="28"/>
          <w:szCs w:val="28"/>
          <w:lang w:val="kk-KZ"/>
        </w:rPr>
      </w:pPr>
      <w:r w:rsidRPr="00065A83">
        <w:rPr>
          <w:rFonts w:ascii="Times New Roman" w:hAnsi="Times New Roman"/>
          <w:sz w:val="28"/>
          <w:szCs w:val="28"/>
          <w:lang w:val="kk-KZ"/>
        </w:rPr>
        <w:t xml:space="preserve">низкой проветриваемостью атмосферного пространства населенных пунктов – находящиеся в воздухе загрязнители накапливаются в приземном слое атмосферы и их </w:t>
      </w:r>
      <w:r w:rsidR="003616DE" w:rsidRPr="00065A83">
        <w:rPr>
          <w:rFonts w:ascii="Times New Roman" w:hAnsi="Times New Roman"/>
          <w:sz w:val="28"/>
          <w:szCs w:val="28"/>
          <w:lang w:val="kk-KZ"/>
        </w:rPr>
        <w:t>концентрация сохраняется на</w:t>
      </w:r>
      <w:r w:rsidR="009B23C1" w:rsidRPr="00065A83">
        <w:rPr>
          <w:rFonts w:ascii="Times New Roman" w:hAnsi="Times New Roman"/>
          <w:sz w:val="28"/>
          <w:szCs w:val="28"/>
          <w:lang w:val="kk-KZ"/>
        </w:rPr>
        <w:t xml:space="preserve"> очень</w:t>
      </w:r>
      <w:r w:rsidR="003616DE" w:rsidRPr="00065A83">
        <w:rPr>
          <w:rFonts w:ascii="Times New Roman" w:hAnsi="Times New Roman"/>
          <w:sz w:val="28"/>
          <w:szCs w:val="28"/>
          <w:lang w:val="kk-KZ"/>
        </w:rPr>
        <w:t xml:space="preserve"> высоком уровне. </w:t>
      </w:r>
    </w:p>
    <w:p w:rsidR="00EB1628" w:rsidRPr="00065A83" w:rsidRDefault="00EB1628" w:rsidP="00F62832">
      <w:pPr>
        <w:ind w:firstLine="709"/>
        <w:jc w:val="both"/>
        <w:rPr>
          <w:rFonts w:ascii="Times New Roman" w:hAnsi="Times New Roman"/>
          <w:sz w:val="28"/>
          <w:szCs w:val="28"/>
          <w:lang w:val="kk-KZ"/>
        </w:rPr>
        <w:sectPr w:rsidR="00EB1628" w:rsidRPr="00065A83" w:rsidSect="00AB595D">
          <w:footerReference w:type="even" r:id="rId11"/>
          <w:footerReference w:type="default" r:id="rId12"/>
          <w:footerReference w:type="first" r:id="rId13"/>
          <w:type w:val="nextColumn"/>
          <w:pgSz w:w="11906" w:h="16838"/>
          <w:pgMar w:top="567" w:right="851" w:bottom="1134" w:left="1418" w:header="709" w:footer="709" w:gutter="0"/>
          <w:cols w:space="720"/>
          <w:docGrid w:linePitch="326"/>
        </w:sectPr>
      </w:pPr>
    </w:p>
    <w:p w:rsidR="007A740E" w:rsidRPr="00065A83" w:rsidRDefault="00154002" w:rsidP="00F62832">
      <w:pPr>
        <w:jc w:val="center"/>
        <w:rPr>
          <w:rFonts w:ascii="Times New Roman" w:hAnsi="Times New Roman"/>
          <w:noProof/>
          <w:spacing w:val="20"/>
          <w:sz w:val="26"/>
          <w:szCs w:val="26"/>
          <w:lang w:eastAsia="ru-RU" w:bidi="ar-SA"/>
        </w:rPr>
      </w:pPr>
      <w:r w:rsidRPr="00065A83">
        <w:rPr>
          <w:rFonts w:ascii="Times New Roman" w:hAnsi="Times New Roman"/>
          <w:noProof/>
          <w:spacing w:val="20"/>
          <w:sz w:val="26"/>
          <w:szCs w:val="26"/>
          <w:lang w:eastAsia="ru-RU" w:bidi="ar-SA"/>
        </w:rPr>
        <w:lastRenderedPageBreak/>
        <w:drawing>
          <wp:inline distT="0" distB="0" distL="0" distR="0">
            <wp:extent cx="9060815" cy="5450840"/>
            <wp:effectExtent l="19050" t="0" r="6985" b="0"/>
            <wp:docPr id="2" name="Рисунок 2" descr="Карта воздуха РК с количеством ПНЗ с Калач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рта воздуха РК с количеством ПНЗ с Калачи"/>
                    <pic:cNvPicPr>
                      <a:picLocks noChangeAspect="1" noChangeArrowheads="1"/>
                    </pic:cNvPicPr>
                  </pic:nvPicPr>
                  <pic:blipFill>
                    <a:blip r:embed="rId14" cstate="print"/>
                    <a:srcRect/>
                    <a:stretch>
                      <a:fillRect/>
                    </a:stretch>
                  </pic:blipFill>
                  <pic:spPr bwMode="auto">
                    <a:xfrm>
                      <a:off x="0" y="0"/>
                      <a:ext cx="9060815" cy="5450840"/>
                    </a:xfrm>
                    <a:prstGeom prst="rect">
                      <a:avLst/>
                    </a:prstGeom>
                    <a:noFill/>
                    <a:ln w="9525">
                      <a:noFill/>
                      <a:miter lim="800000"/>
                      <a:headEnd/>
                      <a:tailEnd/>
                    </a:ln>
                  </pic:spPr>
                </pic:pic>
              </a:graphicData>
            </a:graphic>
          </wp:inline>
        </w:drawing>
      </w:r>
    </w:p>
    <w:p w:rsidR="007A740E" w:rsidRPr="00065A83" w:rsidRDefault="007A740E" w:rsidP="00F62832">
      <w:pPr>
        <w:ind w:firstLine="357"/>
        <w:jc w:val="center"/>
        <w:rPr>
          <w:rFonts w:ascii="Times New Roman" w:hAnsi="Times New Roman"/>
          <w:spacing w:val="20"/>
          <w:sz w:val="28"/>
          <w:szCs w:val="28"/>
        </w:rPr>
      </w:pPr>
      <w:r w:rsidRPr="00065A83">
        <w:rPr>
          <w:rFonts w:ascii="Times New Roman" w:hAnsi="Times New Roman"/>
          <w:spacing w:val="20"/>
          <w:sz w:val="28"/>
          <w:szCs w:val="28"/>
        </w:rPr>
        <w:t>Рис 1. Схема расположения населенных пунктов наблюдения за состоянием атмосферного воздуха</w:t>
      </w:r>
    </w:p>
    <w:p w:rsidR="007A740E" w:rsidRPr="00065A83" w:rsidRDefault="007A740E" w:rsidP="00F62832">
      <w:pPr>
        <w:ind w:firstLine="357"/>
        <w:jc w:val="center"/>
        <w:rPr>
          <w:rFonts w:ascii="Times New Roman" w:hAnsi="Times New Roman"/>
          <w:spacing w:val="20"/>
          <w:sz w:val="28"/>
          <w:szCs w:val="28"/>
        </w:rPr>
        <w:sectPr w:rsidR="007A740E" w:rsidRPr="00065A83" w:rsidSect="007A740E">
          <w:pgSz w:w="16838" w:h="11906" w:orient="landscape"/>
          <w:pgMar w:top="1134" w:right="851" w:bottom="1134" w:left="1418" w:header="709" w:footer="709" w:gutter="0"/>
          <w:cols w:space="708"/>
          <w:titlePg/>
          <w:docGrid w:linePitch="381"/>
        </w:sectPr>
      </w:pPr>
      <w:r w:rsidRPr="00065A83">
        <w:rPr>
          <w:rFonts w:ascii="Times New Roman" w:hAnsi="Times New Roman"/>
          <w:spacing w:val="20"/>
          <w:sz w:val="28"/>
          <w:szCs w:val="28"/>
        </w:rPr>
        <w:t>на территории Республики Казахстан</w:t>
      </w:r>
    </w:p>
    <w:p w:rsidR="00CB6507" w:rsidRPr="00065A83" w:rsidRDefault="00CB6507" w:rsidP="00F62832">
      <w:pPr>
        <w:jc w:val="center"/>
        <w:rPr>
          <w:rFonts w:ascii="Times New Roman" w:hAnsi="Times New Roman" w:cs="Calibri"/>
          <w:b/>
          <w:sz w:val="28"/>
          <w:szCs w:val="28"/>
        </w:rPr>
      </w:pPr>
      <w:r w:rsidRPr="00065A83">
        <w:rPr>
          <w:rFonts w:ascii="Times New Roman" w:hAnsi="Times New Roman" w:cs="Calibri"/>
          <w:b/>
          <w:sz w:val="28"/>
          <w:szCs w:val="28"/>
        </w:rPr>
        <w:lastRenderedPageBreak/>
        <w:t>Сведения о случаях высок</w:t>
      </w:r>
      <w:r w:rsidR="00EB3861" w:rsidRPr="00065A83">
        <w:rPr>
          <w:rFonts w:ascii="Times New Roman" w:hAnsi="Times New Roman" w:cs="Calibri"/>
          <w:b/>
          <w:sz w:val="28"/>
          <w:szCs w:val="28"/>
        </w:rPr>
        <w:t xml:space="preserve">ого </w:t>
      </w:r>
      <w:r w:rsidR="00EC44A7" w:rsidRPr="00065A83">
        <w:rPr>
          <w:rFonts w:ascii="Times New Roman" w:hAnsi="Times New Roman" w:cs="Calibri"/>
          <w:b/>
          <w:sz w:val="28"/>
          <w:szCs w:val="28"/>
        </w:rPr>
        <w:t xml:space="preserve">и экстремально высокого </w:t>
      </w:r>
      <w:r w:rsidR="00EB3861" w:rsidRPr="00065A83">
        <w:rPr>
          <w:rFonts w:ascii="Times New Roman" w:hAnsi="Times New Roman" w:cs="Calibri"/>
          <w:b/>
          <w:sz w:val="28"/>
          <w:szCs w:val="28"/>
        </w:rPr>
        <w:t>загрязнения атмосферного воздуха</w:t>
      </w:r>
    </w:p>
    <w:p w:rsidR="00CB6507" w:rsidRPr="00065A83" w:rsidRDefault="00B07AFF" w:rsidP="00F62832">
      <w:pPr>
        <w:jc w:val="center"/>
        <w:rPr>
          <w:rFonts w:ascii="Times New Roman" w:hAnsi="Times New Roman" w:cs="Calibri"/>
          <w:b/>
          <w:sz w:val="28"/>
          <w:szCs w:val="28"/>
          <w:lang w:val="kk-KZ"/>
        </w:rPr>
      </w:pPr>
      <w:r w:rsidRPr="00065A83">
        <w:rPr>
          <w:rFonts w:ascii="Times New Roman" w:hAnsi="Times New Roman" w:cs="Calibri"/>
          <w:b/>
          <w:sz w:val="28"/>
          <w:szCs w:val="28"/>
          <w:lang w:val="kk-KZ"/>
        </w:rPr>
        <w:t>Республики Казахстан</w:t>
      </w:r>
      <w:r w:rsidR="00B9609F" w:rsidRPr="00065A83">
        <w:rPr>
          <w:rFonts w:ascii="Times New Roman" w:hAnsi="Times New Roman" w:cs="Calibri"/>
          <w:b/>
          <w:sz w:val="28"/>
          <w:szCs w:val="28"/>
          <w:lang w:val="kk-KZ"/>
        </w:rPr>
        <w:t xml:space="preserve"> </w:t>
      </w:r>
      <w:r w:rsidRPr="00065A83">
        <w:rPr>
          <w:rFonts w:ascii="Times New Roman" w:hAnsi="Times New Roman" w:cs="Calibri"/>
          <w:b/>
          <w:sz w:val="28"/>
          <w:szCs w:val="28"/>
          <w:lang w:val="kk-KZ"/>
        </w:rPr>
        <w:t xml:space="preserve">за </w:t>
      </w:r>
      <w:r w:rsidR="00676007" w:rsidRPr="00065A83">
        <w:rPr>
          <w:rFonts w:ascii="Times New Roman" w:hAnsi="Times New Roman" w:cs="Calibri"/>
          <w:b/>
          <w:sz w:val="28"/>
          <w:szCs w:val="28"/>
          <w:lang w:val="kk-KZ"/>
        </w:rPr>
        <w:t>июнь</w:t>
      </w:r>
      <w:r w:rsidR="008E0BAA" w:rsidRPr="00065A83">
        <w:rPr>
          <w:rFonts w:ascii="Times New Roman" w:hAnsi="Times New Roman" w:cs="Calibri"/>
          <w:b/>
          <w:sz w:val="28"/>
          <w:szCs w:val="28"/>
          <w:lang w:val="kk-KZ"/>
        </w:rPr>
        <w:t xml:space="preserve"> 2015</w:t>
      </w:r>
      <w:r w:rsidR="00CB6507" w:rsidRPr="00065A83">
        <w:rPr>
          <w:rFonts w:ascii="Times New Roman" w:hAnsi="Times New Roman" w:cs="Calibri"/>
          <w:b/>
          <w:sz w:val="28"/>
          <w:szCs w:val="28"/>
          <w:lang w:val="kk-KZ"/>
        </w:rPr>
        <w:t xml:space="preserve"> года</w:t>
      </w:r>
    </w:p>
    <w:p w:rsidR="00CB6507" w:rsidRPr="00065A83" w:rsidRDefault="00CB6507" w:rsidP="00F62832">
      <w:pPr>
        <w:ind w:firstLine="601"/>
        <w:jc w:val="both"/>
        <w:rPr>
          <w:rFonts w:ascii="Times New Roman" w:hAnsi="Times New Roman" w:cs="Calibri"/>
          <w:sz w:val="28"/>
          <w:szCs w:val="28"/>
        </w:rPr>
      </w:pPr>
    </w:p>
    <w:p w:rsidR="00850113" w:rsidRPr="00065A83" w:rsidRDefault="00850113" w:rsidP="00F62832">
      <w:pPr>
        <w:ind w:firstLine="601"/>
        <w:jc w:val="both"/>
        <w:rPr>
          <w:rFonts w:ascii="Times New Roman" w:hAnsi="Times New Roman"/>
          <w:sz w:val="28"/>
          <w:szCs w:val="28"/>
          <w:lang w:val="kk-KZ"/>
        </w:rPr>
      </w:pPr>
      <w:r w:rsidRPr="00065A83">
        <w:rPr>
          <w:rFonts w:ascii="Times New Roman" w:hAnsi="Times New Roman"/>
          <w:sz w:val="28"/>
          <w:szCs w:val="28"/>
          <w:lang w:val="kk-KZ"/>
        </w:rPr>
        <w:t>Велось оперативное уведомление Министерства энегетики РК, Департамента экологического мониторинга и информации, Комитета экологического регулирования, контроля и государственной инспекции в нефте-газовом комплексе РК для принятия необходимых мер.</w:t>
      </w:r>
    </w:p>
    <w:p w:rsidR="00676007" w:rsidRPr="00065A83" w:rsidRDefault="00676007" w:rsidP="00676007">
      <w:pPr>
        <w:tabs>
          <w:tab w:val="left" w:pos="1325"/>
          <w:tab w:val="left" w:pos="7938"/>
        </w:tabs>
        <w:ind w:right="-567" w:firstLine="709"/>
        <w:jc w:val="both"/>
        <w:rPr>
          <w:rFonts w:ascii="Times New Roman" w:hAnsi="Times New Roman"/>
          <w:spacing w:val="-20"/>
          <w:sz w:val="28"/>
          <w:szCs w:val="28"/>
          <w:lang w:val="kk-KZ"/>
        </w:rPr>
      </w:pPr>
      <w:r w:rsidRPr="00065A83">
        <w:rPr>
          <w:rFonts w:ascii="Times New Roman" w:hAnsi="Times New Roman"/>
          <w:sz w:val="28"/>
          <w:szCs w:val="28"/>
          <w:lang w:val="kk-KZ"/>
        </w:rPr>
        <w:t xml:space="preserve">На территории Республики Казахстан было зафиксировано 12 случаев </w:t>
      </w:r>
      <w:r w:rsidRPr="00065A83">
        <w:rPr>
          <w:rFonts w:ascii="Times New Roman" w:hAnsi="Times New Roman"/>
          <w:sz w:val="28"/>
          <w:szCs w:val="28"/>
        </w:rPr>
        <w:t xml:space="preserve">высокого загрязнения (ВЗ) и 3 случая экстремально высокого загрязнения </w:t>
      </w:r>
      <w:r w:rsidRPr="00065A83">
        <w:rPr>
          <w:rFonts w:ascii="Times New Roman" w:hAnsi="Times New Roman"/>
          <w:sz w:val="28"/>
          <w:szCs w:val="28"/>
          <w:lang w:val="kk-KZ"/>
        </w:rPr>
        <w:t xml:space="preserve">атмосферного воздуха </w:t>
      </w:r>
      <w:r w:rsidRPr="00065A83">
        <w:rPr>
          <w:rFonts w:ascii="Times New Roman" w:hAnsi="Times New Roman"/>
          <w:sz w:val="28"/>
          <w:szCs w:val="28"/>
        </w:rPr>
        <w:t>(ЭВЗ) из них: в городе Актобе – 2 случая ВЗ, в городе Балхаш - 4 случая ВЗ и 2 случая ЭВЗ</w:t>
      </w:r>
      <w:r w:rsidRPr="00065A83">
        <w:rPr>
          <w:rFonts w:ascii="Times New Roman" w:hAnsi="Times New Roman"/>
          <w:sz w:val="28"/>
          <w:szCs w:val="28"/>
          <w:lang w:val="kk-KZ"/>
        </w:rPr>
        <w:t xml:space="preserve">, в городе Талдыкорган – 3 случая ВЗ, в городе Темиртау – 2 случая ВЗ и 1 случай ЭВЗ, в городе </w:t>
      </w:r>
      <w:r w:rsidR="00AD0179" w:rsidRPr="00065A83">
        <w:rPr>
          <w:rFonts w:ascii="Times New Roman" w:hAnsi="Times New Roman"/>
          <w:sz w:val="28"/>
          <w:szCs w:val="28"/>
          <w:lang w:val="kk-KZ"/>
        </w:rPr>
        <w:t>Ш</w:t>
      </w:r>
      <w:r w:rsidRPr="00065A83">
        <w:rPr>
          <w:rFonts w:ascii="Times New Roman" w:hAnsi="Times New Roman"/>
          <w:sz w:val="28"/>
          <w:szCs w:val="28"/>
          <w:lang w:val="kk-KZ"/>
        </w:rPr>
        <w:t>у  – 1 случай ВЗ.</w:t>
      </w:r>
    </w:p>
    <w:p w:rsidR="00CB6507" w:rsidRPr="00065A83" w:rsidRDefault="00CB6507" w:rsidP="00F62832">
      <w:pPr>
        <w:ind w:firstLine="601"/>
        <w:jc w:val="right"/>
        <w:rPr>
          <w:rFonts w:ascii="Times New Roman" w:hAnsi="Times New Roman" w:cs="Calibri"/>
          <w:lang w:val="kk-KZ"/>
        </w:rPr>
      </w:pPr>
      <w:r w:rsidRPr="00065A83">
        <w:rPr>
          <w:rFonts w:ascii="Times New Roman" w:hAnsi="Times New Roman" w:cs="Calibri"/>
          <w:lang w:val="kk-KZ"/>
        </w:rPr>
        <w:t>Таблица 2</w:t>
      </w:r>
    </w:p>
    <w:p w:rsidR="004272AB" w:rsidRPr="00065A83" w:rsidRDefault="004272AB" w:rsidP="00F62832">
      <w:pPr>
        <w:ind w:firstLine="601"/>
        <w:jc w:val="right"/>
        <w:rPr>
          <w:rFonts w:ascii="Times New Roman" w:hAnsi="Times New Roman" w:cs="Calibri"/>
          <w:sz w:val="16"/>
          <w:szCs w:val="16"/>
          <w:lang w:val="kk-KZ"/>
        </w:rPr>
      </w:pPr>
    </w:p>
    <w:tbl>
      <w:tblPr>
        <w:tblStyle w:val="1f6"/>
        <w:tblW w:w="14850" w:type="dxa"/>
        <w:tblLayout w:type="fixed"/>
        <w:tblLook w:val="01E0"/>
      </w:tblPr>
      <w:tblGrid>
        <w:gridCol w:w="1866"/>
        <w:gridCol w:w="1395"/>
        <w:gridCol w:w="992"/>
        <w:gridCol w:w="992"/>
        <w:gridCol w:w="994"/>
        <w:gridCol w:w="1557"/>
        <w:gridCol w:w="1496"/>
        <w:gridCol w:w="1276"/>
        <w:gridCol w:w="1630"/>
        <w:gridCol w:w="2652"/>
      </w:tblGrid>
      <w:tr w:rsidR="00453404" w:rsidRPr="00065A83" w:rsidTr="00676007">
        <w:trPr>
          <w:trHeight w:val="79"/>
        </w:trPr>
        <w:tc>
          <w:tcPr>
            <w:tcW w:w="1866" w:type="dxa"/>
            <w:vMerge w:val="restart"/>
          </w:tcPr>
          <w:p w:rsidR="00453404" w:rsidRPr="00065A83" w:rsidRDefault="00453404" w:rsidP="00F62832">
            <w:pPr>
              <w:jc w:val="center"/>
              <w:rPr>
                <w:rFonts w:ascii="Times New Roman" w:hAnsi="Times New Roman"/>
                <w:b/>
                <w:spacing w:val="-20"/>
                <w:lang w:val="kk-KZ"/>
              </w:rPr>
            </w:pPr>
            <w:r w:rsidRPr="00065A83">
              <w:rPr>
                <w:rFonts w:ascii="Times New Roman" w:hAnsi="Times New Roman"/>
                <w:b/>
                <w:spacing w:val="-20"/>
                <w:lang w:val="kk-KZ"/>
              </w:rPr>
              <w:t>Примесь</w:t>
            </w:r>
          </w:p>
        </w:tc>
        <w:tc>
          <w:tcPr>
            <w:tcW w:w="1395" w:type="dxa"/>
            <w:vMerge w:val="restart"/>
          </w:tcPr>
          <w:p w:rsidR="00453404" w:rsidRPr="00065A83" w:rsidRDefault="00453404" w:rsidP="00F62832">
            <w:pPr>
              <w:ind w:hanging="167"/>
              <w:jc w:val="center"/>
              <w:rPr>
                <w:rFonts w:ascii="Times New Roman" w:hAnsi="Times New Roman"/>
                <w:b/>
                <w:spacing w:val="-20"/>
                <w:lang w:val="kk-KZ"/>
              </w:rPr>
            </w:pPr>
            <w:r w:rsidRPr="00065A83">
              <w:rPr>
                <w:rFonts w:ascii="Times New Roman" w:hAnsi="Times New Roman"/>
                <w:b/>
                <w:spacing w:val="-20"/>
                <w:lang w:val="kk-KZ"/>
              </w:rPr>
              <w:t>Число, месяц, год</w:t>
            </w:r>
          </w:p>
        </w:tc>
        <w:tc>
          <w:tcPr>
            <w:tcW w:w="992" w:type="dxa"/>
            <w:vMerge w:val="restart"/>
          </w:tcPr>
          <w:p w:rsidR="00453404" w:rsidRPr="00065A83" w:rsidRDefault="00453404" w:rsidP="00F62832">
            <w:pPr>
              <w:jc w:val="center"/>
              <w:rPr>
                <w:rFonts w:ascii="Times New Roman" w:hAnsi="Times New Roman"/>
                <w:b/>
                <w:spacing w:val="-20"/>
                <w:lang w:val="kk-KZ"/>
              </w:rPr>
            </w:pPr>
            <w:r w:rsidRPr="00065A83">
              <w:rPr>
                <w:rFonts w:ascii="Times New Roman" w:hAnsi="Times New Roman"/>
                <w:b/>
                <w:spacing w:val="-20"/>
                <w:lang w:val="kk-KZ"/>
              </w:rPr>
              <w:t>Время, час</w:t>
            </w:r>
          </w:p>
        </w:tc>
        <w:tc>
          <w:tcPr>
            <w:tcW w:w="992" w:type="dxa"/>
            <w:vMerge w:val="restart"/>
          </w:tcPr>
          <w:p w:rsidR="00453404" w:rsidRPr="00065A83" w:rsidRDefault="00453404" w:rsidP="00F62832">
            <w:pPr>
              <w:jc w:val="center"/>
              <w:rPr>
                <w:rFonts w:ascii="Times New Roman" w:hAnsi="Times New Roman"/>
                <w:b/>
                <w:spacing w:val="-20"/>
                <w:lang w:val="kk-KZ"/>
              </w:rPr>
            </w:pPr>
            <w:r w:rsidRPr="00065A83">
              <w:rPr>
                <w:rFonts w:ascii="Times New Roman" w:hAnsi="Times New Roman"/>
                <w:b/>
                <w:spacing w:val="-20"/>
                <w:lang w:val="kk-KZ"/>
              </w:rPr>
              <w:t>Номер поста</w:t>
            </w:r>
          </w:p>
        </w:tc>
        <w:tc>
          <w:tcPr>
            <w:tcW w:w="2551" w:type="dxa"/>
            <w:gridSpan w:val="2"/>
          </w:tcPr>
          <w:p w:rsidR="00453404" w:rsidRPr="00065A83" w:rsidRDefault="00453404" w:rsidP="00F62832">
            <w:pPr>
              <w:jc w:val="center"/>
              <w:rPr>
                <w:rFonts w:ascii="Times New Roman" w:hAnsi="Times New Roman"/>
                <w:b/>
                <w:spacing w:val="-20"/>
                <w:lang w:val="kk-KZ"/>
              </w:rPr>
            </w:pPr>
            <w:r w:rsidRPr="00065A83">
              <w:rPr>
                <w:rFonts w:ascii="Times New Roman" w:hAnsi="Times New Roman"/>
                <w:b/>
                <w:spacing w:val="-20"/>
                <w:lang w:val="kk-KZ"/>
              </w:rPr>
              <w:t>Концентрация</w:t>
            </w:r>
          </w:p>
        </w:tc>
        <w:tc>
          <w:tcPr>
            <w:tcW w:w="2772" w:type="dxa"/>
            <w:gridSpan w:val="2"/>
          </w:tcPr>
          <w:p w:rsidR="00453404" w:rsidRPr="00065A83" w:rsidRDefault="00453404" w:rsidP="00F62832">
            <w:pPr>
              <w:jc w:val="center"/>
              <w:rPr>
                <w:rFonts w:ascii="Times New Roman" w:hAnsi="Times New Roman"/>
                <w:b/>
                <w:spacing w:val="-20"/>
                <w:lang w:val="kk-KZ"/>
              </w:rPr>
            </w:pPr>
            <w:r w:rsidRPr="00065A83">
              <w:rPr>
                <w:rFonts w:ascii="Times New Roman" w:hAnsi="Times New Roman"/>
                <w:b/>
                <w:spacing w:val="-20"/>
                <w:lang w:val="kk-KZ"/>
              </w:rPr>
              <w:t>Ветер</w:t>
            </w:r>
          </w:p>
        </w:tc>
        <w:tc>
          <w:tcPr>
            <w:tcW w:w="1630" w:type="dxa"/>
            <w:vMerge w:val="restart"/>
          </w:tcPr>
          <w:p w:rsidR="00453404" w:rsidRPr="00065A83" w:rsidRDefault="00453404" w:rsidP="00F62832">
            <w:pPr>
              <w:jc w:val="center"/>
              <w:outlineLvl w:val="6"/>
              <w:rPr>
                <w:rFonts w:ascii="Times New Roman" w:hAnsi="Times New Roman"/>
                <w:b/>
                <w:spacing w:val="-20"/>
              </w:rPr>
            </w:pPr>
            <w:r w:rsidRPr="00065A83">
              <w:rPr>
                <w:rFonts w:ascii="Times New Roman" w:hAnsi="Times New Roman"/>
                <w:b/>
                <w:spacing w:val="-20"/>
              </w:rPr>
              <w:t xml:space="preserve">Температура, </w:t>
            </w:r>
            <w:r w:rsidRPr="00065A83">
              <w:rPr>
                <w:rFonts w:ascii="Times New Roman" w:hAnsi="Times New Roman"/>
                <w:b/>
                <w:spacing w:val="-20"/>
                <w:vertAlign w:val="superscript"/>
              </w:rPr>
              <w:t>0</w:t>
            </w:r>
            <w:r w:rsidRPr="00065A83">
              <w:rPr>
                <w:rFonts w:ascii="Times New Roman" w:hAnsi="Times New Roman"/>
                <w:b/>
                <w:spacing w:val="-20"/>
              </w:rPr>
              <w:t>С</w:t>
            </w:r>
          </w:p>
        </w:tc>
        <w:tc>
          <w:tcPr>
            <w:tcW w:w="2652" w:type="dxa"/>
            <w:vMerge w:val="restart"/>
          </w:tcPr>
          <w:p w:rsidR="00453404" w:rsidRPr="00065A83" w:rsidRDefault="00453404" w:rsidP="00F62832">
            <w:pPr>
              <w:jc w:val="center"/>
              <w:outlineLvl w:val="6"/>
              <w:rPr>
                <w:rFonts w:ascii="Times New Roman" w:hAnsi="Times New Roman"/>
                <w:b/>
                <w:spacing w:val="-20"/>
                <w:vertAlign w:val="superscript"/>
                <w:lang w:val="kk-KZ"/>
              </w:rPr>
            </w:pPr>
            <w:r w:rsidRPr="00065A83">
              <w:rPr>
                <w:rFonts w:ascii="Times New Roman" w:hAnsi="Times New Roman"/>
                <w:b/>
                <w:spacing w:val="-20"/>
                <w:lang w:val="kk-KZ"/>
              </w:rPr>
              <w:t>Атмосферные давления</w:t>
            </w:r>
          </w:p>
        </w:tc>
      </w:tr>
      <w:tr w:rsidR="00453404" w:rsidRPr="00065A83" w:rsidTr="00676007">
        <w:trPr>
          <w:trHeight w:val="653"/>
        </w:trPr>
        <w:tc>
          <w:tcPr>
            <w:tcW w:w="1866" w:type="dxa"/>
            <w:vMerge/>
          </w:tcPr>
          <w:p w:rsidR="00453404" w:rsidRPr="00065A83" w:rsidRDefault="00453404" w:rsidP="00F62832">
            <w:pPr>
              <w:jc w:val="center"/>
              <w:rPr>
                <w:rFonts w:ascii="Times New Roman" w:hAnsi="Times New Roman"/>
                <w:b/>
                <w:lang w:val="kk-KZ"/>
              </w:rPr>
            </w:pPr>
          </w:p>
        </w:tc>
        <w:tc>
          <w:tcPr>
            <w:tcW w:w="1395" w:type="dxa"/>
            <w:vMerge/>
          </w:tcPr>
          <w:p w:rsidR="00453404" w:rsidRPr="00065A83" w:rsidRDefault="00453404" w:rsidP="00F62832">
            <w:pPr>
              <w:jc w:val="center"/>
              <w:rPr>
                <w:rFonts w:ascii="Times New Roman" w:hAnsi="Times New Roman"/>
                <w:b/>
                <w:lang w:val="kk-KZ"/>
              </w:rPr>
            </w:pPr>
          </w:p>
        </w:tc>
        <w:tc>
          <w:tcPr>
            <w:tcW w:w="992" w:type="dxa"/>
            <w:vMerge/>
          </w:tcPr>
          <w:p w:rsidR="00453404" w:rsidRPr="00065A83" w:rsidRDefault="00453404" w:rsidP="00F62832">
            <w:pPr>
              <w:jc w:val="center"/>
              <w:rPr>
                <w:rFonts w:ascii="Times New Roman" w:hAnsi="Times New Roman"/>
                <w:b/>
                <w:lang w:val="kk-KZ"/>
              </w:rPr>
            </w:pPr>
          </w:p>
        </w:tc>
        <w:tc>
          <w:tcPr>
            <w:tcW w:w="992" w:type="dxa"/>
            <w:vMerge/>
          </w:tcPr>
          <w:p w:rsidR="00453404" w:rsidRPr="00065A83" w:rsidRDefault="00453404" w:rsidP="00F62832">
            <w:pPr>
              <w:jc w:val="center"/>
              <w:rPr>
                <w:rFonts w:ascii="Times New Roman" w:hAnsi="Times New Roman"/>
                <w:b/>
                <w:lang w:val="kk-KZ"/>
              </w:rPr>
            </w:pPr>
          </w:p>
        </w:tc>
        <w:tc>
          <w:tcPr>
            <w:tcW w:w="994" w:type="dxa"/>
          </w:tcPr>
          <w:p w:rsidR="00453404" w:rsidRPr="00065A83" w:rsidRDefault="00453404" w:rsidP="00F62832">
            <w:pPr>
              <w:jc w:val="center"/>
              <w:rPr>
                <w:rFonts w:ascii="Times New Roman" w:hAnsi="Times New Roman"/>
                <w:b/>
                <w:spacing w:val="-20"/>
              </w:rPr>
            </w:pPr>
            <w:r w:rsidRPr="00065A83">
              <w:rPr>
                <w:rFonts w:ascii="Times New Roman" w:hAnsi="Times New Roman"/>
                <w:b/>
                <w:spacing w:val="-20"/>
              </w:rPr>
              <w:t>мг/м</w:t>
            </w:r>
            <w:r w:rsidRPr="00065A83">
              <w:rPr>
                <w:rFonts w:ascii="Times New Roman" w:hAnsi="Times New Roman"/>
                <w:b/>
                <w:spacing w:val="-20"/>
                <w:vertAlign w:val="superscript"/>
              </w:rPr>
              <w:t>3</w:t>
            </w:r>
          </w:p>
        </w:tc>
        <w:tc>
          <w:tcPr>
            <w:tcW w:w="1557" w:type="dxa"/>
          </w:tcPr>
          <w:p w:rsidR="00453404" w:rsidRPr="00065A83" w:rsidRDefault="00453404" w:rsidP="00F62832">
            <w:pPr>
              <w:jc w:val="center"/>
              <w:outlineLvl w:val="6"/>
              <w:rPr>
                <w:rFonts w:ascii="Times New Roman" w:hAnsi="Times New Roman"/>
                <w:b/>
                <w:spacing w:val="-20"/>
                <w:lang w:val="kk-KZ"/>
              </w:rPr>
            </w:pPr>
            <w:r w:rsidRPr="00065A83">
              <w:rPr>
                <w:rFonts w:ascii="Times New Roman" w:hAnsi="Times New Roman"/>
                <w:b/>
                <w:spacing w:val="-20"/>
                <w:lang w:val="kk-KZ"/>
              </w:rPr>
              <w:t>Кратность превышения ПДК</w:t>
            </w:r>
          </w:p>
        </w:tc>
        <w:tc>
          <w:tcPr>
            <w:tcW w:w="1496" w:type="dxa"/>
          </w:tcPr>
          <w:p w:rsidR="00453404" w:rsidRPr="00065A83" w:rsidRDefault="00453404" w:rsidP="00F62832">
            <w:pPr>
              <w:jc w:val="center"/>
              <w:outlineLvl w:val="6"/>
              <w:rPr>
                <w:rFonts w:ascii="Times New Roman" w:hAnsi="Times New Roman"/>
                <w:b/>
                <w:spacing w:val="-20"/>
                <w:lang w:val="kk-KZ"/>
              </w:rPr>
            </w:pPr>
            <w:r w:rsidRPr="00065A83">
              <w:rPr>
                <w:rFonts w:ascii="Times New Roman" w:hAnsi="Times New Roman"/>
                <w:b/>
                <w:spacing w:val="-20"/>
                <w:lang w:val="kk-KZ"/>
              </w:rPr>
              <w:t>Направление град</w:t>
            </w:r>
          </w:p>
        </w:tc>
        <w:tc>
          <w:tcPr>
            <w:tcW w:w="1276" w:type="dxa"/>
          </w:tcPr>
          <w:p w:rsidR="00453404" w:rsidRPr="00065A83" w:rsidRDefault="00453404" w:rsidP="00F62832">
            <w:pPr>
              <w:jc w:val="center"/>
              <w:outlineLvl w:val="6"/>
              <w:rPr>
                <w:rFonts w:ascii="Times New Roman" w:hAnsi="Times New Roman"/>
                <w:b/>
                <w:spacing w:val="-20"/>
              </w:rPr>
            </w:pPr>
            <w:r w:rsidRPr="00065A83">
              <w:rPr>
                <w:rFonts w:ascii="Times New Roman" w:hAnsi="Times New Roman"/>
                <w:b/>
                <w:spacing w:val="-20"/>
                <w:lang w:val="kk-KZ"/>
              </w:rPr>
              <w:t>Скорость</w:t>
            </w:r>
            <w:r w:rsidRPr="00065A83">
              <w:rPr>
                <w:rFonts w:ascii="Times New Roman" w:hAnsi="Times New Roman"/>
                <w:b/>
                <w:spacing w:val="-20"/>
              </w:rPr>
              <w:t>, м/с</w:t>
            </w:r>
          </w:p>
        </w:tc>
        <w:tc>
          <w:tcPr>
            <w:tcW w:w="1630" w:type="dxa"/>
            <w:vMerge/>
          </w:tcPr>
          <w:p w:rsidR="00453404" w:rsidRPr="00065A83" w:rsidRDefault="00453404" w:rsidP="00F62832">
            <w:pPr>
              <w:jc w:val="center"/>
              <w:rPr>
                <w:rFonts w:ascii="Times New Roman" w:hAnsi="Times New Roman"/>
                <w:b/>
              </w:rPr>
            </w:pPr>
          </w:p>
        </w:tc>
        <w:tc>
          <w:tcPr>
            <w:tcW w:w="2652" w:type="dxa"/>
            <w:vMerge/>
          </w:tcPr>
          <w:p w:rsidR="00453404" w:rsidRPr="00065A83" w:rsidRDefault="00453404" w:rsidP="00F62832">
            <w:pPr>
              <w:jc w:val="center"/>
              <w:rPr>
                <w:rFonts w:ascii="Times New Roman" w:hAnsi="Times New Roman"/>
                <w:b/>
                <w:vertAlign w:val="superscript"/>
                <w:lang w:val="kk-KZ"/>
              </w:rPr>
            </w:pPr>
          </w:p>
        </w:tc>
      </w:tr>
    </w:tbl>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66"/>
        <w:gridCol w:w="1361"/>
        <w:gridCol w:w="992"/>
        <w:gridCol w:w="992"/>
        <w:gridCol w:w="993"/>
        <w:gridCol w:w="1559"/>
        <w:gridCol w:w="1559"/>
        <w:gridCol w:w="1276"/>
        <w:gridCol w:w="1559"/>
        <w:gridCol w:w="2693"/>
      </w:tblGrid>
      <w:tr w:rsidR="00676007" w:rsidRPr="00065A83" w:rsidTr="00676007">
        <w:trPr>
          <w:trHeight w:val="240"/>
        </w:trPr>
        <w:tc>
          <w:tcPr>
            <w:tcW w:w="14850" w:type="dxa"/>
            <w:gridSpan w:val="10"/>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b/>
                <w:spacing w:val="-20"/>
                <w:lang w:val="kk-KZ"/>
              </w:rPr>
            </w:pPr>
            <w:r w:rsidRPr="00065A83">
              <w:rPr>
                <w:rFonts w:ascii="Times New Roman" w:hAnsi="Times New Roman"/>
                <w:b/>
                <w:spacing w:val="-20"/>
                <w:lang w:val="kk-KZ"/>
              </w:rPr>
              <w:t xml:space="preserve">г.  Актобе (ВЗ)  </w:t>
            </w:r>
          </w:p>
        </w:tc>
      </w:tr>
      <w:tr w:rsidR="00676007" w:rsidRPr="00065A83" w:rsidTr="00E634A5">
        <w:trPr>
          <w:trHeight w:val="137"/>
        </w:trPr>
        <w:tc>
          <w:tcPr>
            <w:tcW w:w="1866" w:type="dxa"/>
            <w:vMerge w:val="restart"/>
            <w:tcBorders>
              <w:top w:val="single" w:sz="4" w:space="0" w:color="auto"/>
              <w:left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Сероводород</w:t>
            </w:r>
          </w:p>
        </w:tc>
        <w:tc>
          <w:tcPr>
            <w:tcW w:w="1361" w:type="dxa"/>
            <w:vMerge w:val="restart"/>
            <w:tcBorders>
              <w:top w:val="single" w:sz="4" w:space="0" w:color="auto"/>
              <w:left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12.06.15</w:t>
            </w:r>
          </w:p>
        </w:tc>
        <w:tc>
          <w:tcPr>
            <w:tcW w:w="992"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02:40</w:t>
            </w:r>
          </w:p>
        </w:tc>
        <w:tc>
          <w:tcPr>
            <w:tcW w:w="992" w:type="dxa"/>
            <w:vMerge w:val="restart"/>
            <w:tcBorders>
              <w:top w:val="single" w:sz="4" w:space="0" w:color="auto"/>
              <w:left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3</w:t>
            </w:r>
          </w:p>
        </w:tc>
        <w:tc>
          <w:tcPr>
            <w:tcW w:w="993" w:type="dxa"/>
            <w:tcBorders>
              <w:top w:val="single" w:sz="4" w:space="0" w:color="auto"/>
              <w:left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0,0827</w:t>
            </w:r>
          </w:p>
        </w:tc>
        <w:tc>
          <w:tcPr>
            <w:tcW w:w="1559"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10,34</w:t>
            </w:r>
          </w:p>
        </w:tc>
        <w:tc>
          <w:tcPr>
            <w:tcW w:w="1559"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0</w:t>
            </w:r>
          </w:p>
        </w:tc>
        <w:tc>
          <w:tcPr>
            <w:tcW w:w="1276"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320</w:t>
            </w:r>
          </w:p>
        </w:tc>
        <w:tc>
          <w:tcPr>
            <w:tcW w:w="1559"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13,9</w:t>
            </w:r>
          </w:p>
        </w:tc>
        <w:tc>
          <w:tcPr>
            <w:tcW w:w="2693"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738,4</w:t>
            </w:r>
          </w:p>
        </w:tc>
      </w:tr>
      <w:tr w:rsidR="00676007" w:rsidRPr="00065A83" w:rsidTr="00E634A5">
        <w:trPr>
          <w:trHeight w:val="271"/>
        </w:trPr>
        <w:tc>
          <w:tcPr>
            <w:tcW w:w="1866" w:type="dxa"/>
            <w:vMerge/>
            <w:tcBorders>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p>
        </w:tc>
        <w:tc>
          <w:tcPr>
            <w:tcW w:w="1361" w:type="dxa"/>
            <w:vMerge/>
            <w:tcBorders>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04:00</w:t>
            </w:r>
          </w:p>
        </w:tc>
        <w:tc>
          <w:tcPr>
            <w:tcW w:w="992" w:type="dxa"/>
            <w:vMerge/>
            <w:tcBorders>
              <w:left w:val="single" w:sz="4" w:space="0" w:color="auto"/>
              <w:bottom w:val="nil"/>
              <w:right w:val="single" w:sz="4" w:space="0" w:color="auto"/>
            </w:tcBorders>
            <w:vAlign w:val="center"/>
          </w:tcPr>
          <w:p w:rsidR="00676007" w:rsidRPr="00065A83" w:rsidRDefault="00676007" w:rsidP="00477C9C">
            <w:pPr>
              <w:jc w:val="center"/>
              <w:rPr>
                <w:rFonts w:ascii="Times New Roman" w:hAnsi="Times New Roman"/>
                <w:spacing w:val="-20"/>
                <w:lang w:val="kk-KZ"/>
              </w:rPr>
            </w:pPr>
          </w:p>
        </w:tc>
        <w:tc>
          <w:tcPr>
            <w:tcW w:w="993" w:type="dxa"/>
            <w:tcBorders>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0,0828</w:t>
            </w:r>
          </w:p>
        </w:tc>
        <w:tc>
          <w:tcPr>
            <w:tcW w:w="1559" w:type="dxa"/>
            <w:tcBorders>
              <w:top w:val="single" w:sz="4" w:space="0" w:color="auto"/>
              <w:left w:val="single" w:sz="4" w:space="0" w:color="auto"/>
              <w:bottom w:val="nil"/>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10,35</w:t>
            </w:r>
          </w:p>
        </w:tc>
        <w:tc>
          <w:tcPr>
            <w:tcW w:w="1559" w:type="dxa"/>
            <w:tcBorders>
              <w:top w:val="single" w:sz="4" w:space="0" w:color="auto"/>
              <w:left w:val="single" w:sz="4" w:space="0" w:color="auto"/>
              <w:bottom w:val="nil"/>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0</w:t>
            </w:r>
          </w:p>
        </w:tc>
        <w:tc>
          <w:tcPr>
            <w:tcW w:w="1276" w:type="dxa"/>
            <w:tcBorders>
              <w:top w:val="single" w:sz="4" w:space="0" w:color="auto"/>
              <w:left w:val="single" w:sz="4" w:space="0" w:color="auto"/>
              <w:bottom w:val="nil"/>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330</w:t>
            </w:r>
          </w:p>
        </w:tc>
        <w:tc>
          <w:tcPr>
            <w:tcW w:w="1559" w:type="dxa"/>
            <w:tcBorders>
              <w:top w:val="single" w:sz="4" w:space="0" w:color="auto"/>
              <w:left w:val="single" w:sz="4" w:space="0" w:color="auto"/>
              <w:bottom w:val="nil"/>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13,8</w:t>
            </w:r>
          </w:p>
        </w:tc>
        <w:tc>
          <w:tcPr>
            <w:tcW w:w="2693" w:type="dxa"/>
            <w:tcBorders>
              <w:top w:val="single" w:sz="4" w:space="0" w:color="auto"/>
              <w:left w:val="single" w:sz="4" w:space="0" w:color="auto"/>
              <w:bottom w:val="nil"/>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738,5</w:t>
            </w:r>
          </w:p>
        </w:tc>
      </w:tr>
      <w:tr w:rsidR="00676007" w:rsidRPr="00065A83" w:rsidTr="00676007">
        <w:trPr>
          <w:trHeight w:val="468"/>
        </w:trPr>
        <w:tc>
          <w:tcPr>
            <w:tcW w:w="14850" w:type="dxa"/>
            <w:gridSpan w:val="10"/>
            <w:tcBorders>
              <w:top w:val="single" w:sz="4" w:space="0" w:color="auto"/>
              <w:left w:val="single" w:sz="4" w:space="0" w:color="auto"/>
              <w:right w:val="single" w:sz="4" w:space="0" w:color="auto"/>
            </w:tcBorders>
            <w:vAlign w:val="center"/>
          </w:tcPr>
          <w:p w:rsidR="00676007" w:rsidRPr="00065A83" w:rsidRDefault="00676007" w:rsidP="00477C9C">
            <w:pPr>
              <w:jc w:val="center"/>
              <w:rPr>
                <w:rFonts w:ascii="Times New Roman" w:hAnsi="Times New Roman"/>
                <w:b/>
                <w:lang w:val="kk-KZ"/>
              </w:rPr>
            </w:pPr>
            <w:r w:rsidRPr="00065A83">
              <w:rPr>
                <w:rFonts w:ascii="Times New Roman" w:hAnsi="Times New Roman"/>
                <w:b/>
                <w:lang w:val="kk-KZ"/>
              </w:rPr>
              <w:t>г. Балхаш  (ВЗ)</w:t>
            </w:r>
          </w:p>
        </w:tc>
      </w:tr>
      <w:tr w:rsidR="00676007" w:rsidRPr="00065A83" w:rsidTr="00676007">
        <w:trPr>
          <w:trHeight w:val="240"/>
        </w:trPr>
        <w:tc>
          <w:tcPr>
            <w:tcW w:w="1866" w:type="dxa"/>
            <w:tcBorders>
              <w:left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Сероводород</w:t>
            </w:r>
          </w:p>
        </w:tc>
        <w:tc>
          <w:tcPr>
            <w:tcW w:w="1361" w:type="dxa"/>
            <w:tcBorders>
              <w:left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09.06.15</w:t>
            </w:r>
          </w:p>
        </w:tc>
        <w:tc>
          <w:tcPr>
            <w:tcW w:w="992"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02:40</w:t>
            </w:r>
          </w:p>
        </w:tc>
        <w:tc>
          <w:tcPr>
            <w:tcW w:w="992" w:type="dxa"/>
            <w:vMerge w:val="restart"/>
            <w:tcBorders>
              <w:left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2</w:t>
            </w:r>
          </w:p>
        </w:tc>
        <w:tc>
          <w:tcPr>
            <w:tcW w:w="993"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0,0945</w:t>
            </w:r>
          </w:p>
        </w:tc>
        <w:tc>
          <w:tcPr>
            <w:tcW w:w="1559"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11,8</w:t>
            </w:r>
          </w:p>
        </w:tc>
        <w:tc>
          <w:tcPr>
            <w:tcW w:w="1559"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ЗЮЗ</w:t>
            </w:r>
          </w:p>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(254)</w:t>
            </w:r>
          </w:p>
        </w:tc>
        <w:tc>
          <w:tcPr>
            <w:tcW w:w="1276"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2,0</w:t>
            </w:r>
          </w:p>
        </w:tc>
        <w:tc>
          <w:tcPr>
            <w:tcW w:w="1559"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19,1</w:t>
            </w:r>
          </w:p>
        </w:tc>
        <w:tc>
          <w:tcPr>
            <w:tcW w:w="2693"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724,2</w:t>
            </w:r>
          </w:p>
        </w:tc>
      </w:tr>
      <w:tr w:rsidR="00676007" w:rsidRPr="00065A83" w:rsidTr="00676007">
        <w:trPr>
          <w:trHeight w:val="240"/>
        </w:trPr>
        <w:tc>
          <w:tcPr>
            <w:tcW w:w="1866" w:type="dxa"/>
            <w:vMerge w:val="restart"/>
            <w:tcBorders>
              <w:left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Сероводород</w:t>
            </w:r>
          </w:p>
        </w:tc>
        <w:tc>
          <w:tcPr>
            <w:tcW w:w="1361" w:type="dxa"/>
            <w:tcBorders>
              <w:left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09.06.15</w:t>
            </w:r>
          </w:p>
        </w:tc>
        <w:tc>
          <w:tcPr>
            <w:tcW w:w="992"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17:20</w:t>
            </w:r>
          </w:p>
        </w:tc>
        <w:tc>
          <w:tcPr>
            <w:tcW w:w="992" w:type="dxa"/>
            <w:vMerge/>
            <w:tcBorders>
              <w:left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0,0912</w:t>
            </w:r>
          </w:p>
        </w:tc>
        <w:tc>
          <w:tcPr>
            <w:tcW w:w="1559"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11,4</w:t>
            </w:r>
          </w:p>
        </w:tc>
        <w:tc>
          <w:tcPr>
            <w:tcW w:w="1559"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ЮЮЗ-ЮЗ</w:t>
            </w:r>
          </w:p>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(219)</w:t>
            </w:r>
          </w:p>
        </w:tc>
        <w:tc>
          <w:tcPr>
            <w:tcW w:w="1276"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2,0</w:t>
            </w:r>
          </w:p>
        </w:tc>
        <w:tc>
          <w:tcPr>
            <w:tcW w:w="1559"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25,9</w:t>
            </w:r>
          </w:p>
        </w:tc>
        <w:tc>
          <w:tcPr>
            <w:tcW w:w="2693"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731,1</w:t>
            </w:r>
          </w:p>
        </w:tc>
      </w:tr>
      <w:tr w:rsidR="00676007" w:rsidRPr="00065A83" w:rsidTr="00676007">
        <w:trPr>
          <w:trHeight w:val="240"/>
        </w:trPr>
        <w:tc>
          <w:tcPr>
            <w:tcW w:w="1866" w:type="dxa"/>
            <w:vMerge/>
            <w:tcBorders>
              <w:left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p>
        </w:tc>
        <w:tc>
          <w:tcPr>
            <w:tcW w:w="1361" w:type="dxa"/>
            <w:tcBorders>
              <w:left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10.06.15</w:t>
            </w:r>
          </w:p>
        </w:tc>
        <w:tc>
          <w:tcPr>
            <w:tcW w:w="992"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01:20</w:t>
            </w:r>
          </w:p>
        </w:tc>
        <w:tc>
          <w:tcPr>
            <w:tcW w:w="992" w:type="dxa"/>
            <w:vMerge/>
            <w:tcBorders>
              <w:left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0,1209</w:t>
            </w:r>
          </w:p>
        </w:tc>
        <w:tc>
          <w:tcPr>
            <w:tcW w:w="1559"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15,1</w:t>
            </w:r>
          </w:p>
        </w:tc>
        <w:tc>
          <w:tcPr>
            <w:tcW w:w="1559"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ЮЮЗ-ЮЗ</w:t>
            </w:r>
          </w:p>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(205)</w:t>
            </w:r>
          </w:p>
        </w:tc>
        <w:tc>
          <w:tcPr>
            <w:tcW w:w="1276"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1,0</w:t>
            </w:r>
          </w:p>
        </w:tc>
        <w:tc>
          <w:tcPr>
            <w:tcW w:w="1559"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22,6</w:t>
            </w:r>
          </w:p>
        </w:tc>
        <w:tc>
          <w:tcPr>
            <w:tcW w:w="2693"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732,8</w:t>
            </w:r>
          </w:p>
        </w:tc>
      </w:tr>
      <w:tr w:rsidR="00676007" w:rsidRPr="00065A83" w:rsidTr="00676007">
        <w:trPr>
          <w:trHeight w:val="240"/>
        </w:trPr>
        <w:tc>
          <w:tcPr>
            <w:tcW w:w="1866" w:type="dxa"/>
            <w:tcBorders>
              <w:left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Сероводород</w:t>
            </w:r>
          </w:p>
        </w:tc>
        <w:tc>
          <w:tcPr>
            <w:tcW w:w="1361" w:type="dxa"/>
            <w:tcBorders>
              <w:left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13.06.15</w:t>
            </w:r>
          </w:p>
        </w:tc>
        <w:tc>
          <w:tcPr>
            <w:tcW w:w="992"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19:20</w:t>
            </w:r>
          </w:p>
        </w:tc>
        <w:tc>
          <w:tcPr>
            <w:tcW w:w="992" w:type="dxa"/>
            <w:vMerge/>
            <w:tcBorders>
              <w:left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0,0982</w:t>
            </w:r>
          </w:p>
        </w:tc>
        <w:tc>
          <w:tcPr>
            <w:tcW w:w="1559"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12,3</w:t>
            </w:r>
          </w:p>
        </w:tc>
        <w:tc>
          <w:tcPr>
            <w:tcW w:w="1559"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Ю-ЮЮЗ</w:t>
            </w:r>
          </w:p>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(195)</w:t>
            </w:r>
          </w:p>
        </w:tc>
        <w:tc>
          <w:tcPr>
            <w:tcW w:w="1276"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0,9</w:t>
            </w:r>
          </w:p>
        </w:tc>
        <w:tc>
          <w:tcPr>
            <w:tcW w:w="1559"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31,3</w:t>
            </w:r>
          </w:p>
        </w:tc>
        <w:tc>
          <w:tcPr>
            <w:tcW w:w="2693"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718,1</w:t>
            </w:r>
          </w:p>
        </w:tc>
      </w:tr>
      <w:tr w:rsidR="00676007" w:rsidRPr="00065A83" w:rsidTr="00676007">
        <w:trPr>
          <w:trHeight w:val="240"/>
        </w:trPr>
        <w:tc>
          <w:tcPr>
            <w:tcW w:w="14850" w:type="dxa"/>
            <w:gridSpan w:val="10"/>
            <w:tcBorders>
              <w:left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b/>
                <w:lang w:val="kk-KZ"/>
              </w:rPr>
              <w:t>г. Балхаш  (ЭВЗ)</w:t>
            </w:r>
          </w:p>
        </w:tc>
      </w:tr>
      <w:tr w:rsidR="00676007" w:rsidRPr="00065A83" w:rsidTr="00676007">
        <w:trPr>
          <w:trHeight w:val="240"/>
        </w:trPr>
        <w:tc>
          <w:tcPr>
            <w:tcW w:w="1866" w:type="dxa"/>
            <w:vMerge w:val="restart"/>
            <w:tcBorders>
              <w:left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Сероводород</w:t>
            </w:r>
          </w:p>
        </w:tc>
        <w:tc>
          <w:tcPr>
            <w:tcW w:w="1361" w:type="dxa"/>
            <w:vMerge w:val="restart"/>
            <w:tcBorders>
              <w:left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10.06.15</w:t>
            </w:r>
          </w:p>
        </w:tc>
        <w:tc>
          <w:tcPr>
            <w:tcW w:w="992"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04:20</w:t>
            </w:r>
          </w:p>
        </w:tc>
        <w:tc>
          <w:tcPr>
            <w:tcW w:w="992" w:type="dxa"/>
            <w:vMerge w:val="restart"/>
            <w:tcBorders>
              <w:left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2</w:t>
            </w:r>
          </w:p>
        </w:tc>
        <w:tc>
          <w:tcPr>
            <w:tcW w:w="993"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0,1694</w:t>
            </w:r>
          </w:p>
        </w:tc>
        <w:tc>
          <w:tcPr>
            <w:tcW w:w="1559"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21,2</w:t>
            </w:r>
          </w:p>
        </w:tc>
        <w:tc>
          <w:tcPr>
            <w:tcW w:w="1559"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Ю-ЮЮЗ</w:t>
            </w:r>
          </w:p>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(200)</w:t>
            </w:r>
          </w:p>
        </w:tc>
        <w:tc>
          <w:tcPr>
            <w:tcW w:w="1276"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1,1</w:t>
            </w:r>
          </w:p>
        </w:tc>
        <w:tc>
          <w:tcPr>
            <w:tcW w:w="1559"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21,9</w:t>
            </w:r>
          </w:p>
        </w:tc>
        <w:tc>
          <w:tcPr>
            <w:tcW w:w="2693"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732,5</w:t>
            </w:r>
          </w:p>
        </w:tc>
      </w:tr>
      <w:tr w:rsidR="00676007" w:rsidRPr="00065A83" w:rsidTr="00676007">
        <w:trPr>
          <w:trHeight w:val="240"/>
        </w:trPr>
        <w:tc>
          <w:tcPr>
            <w:tcW w:w="1866" w:type="dxa"/>
            <w:vMerge/>
            <w:tcBorders>
              <w:left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p>
        </w:tc>
        <w:tc>
          <w:tcPr>
            <w:tcW w:w="1361" w:type="dxa"/>
            <w:vMerge/>
            <w:tcBorders>
              <w:left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04:40</w:t>
            </w:r>
          </w:p>
        </w:tc>
        <w:tc>
          <w:tcPr>
            <w:tcW w:w="992" w:type="dxa"/>
            <w:vMerge/>
            <w:tcBorders>
              <w:left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0,2150</w:t>
            </w:r>
          </w:p>
        </w:tc>
        <w:tc>
          <w:tcPr>
            <w:tcW w:w="1559"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26,9</w:t>
            </w:r>
          </w:p>
        </w:tc>
        <w:tc>
          <w:tcPr>
            <w:tcW w:w="1559"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ЮЮЗ-ЮЗ</w:t>
            </w:r>
          </w:p>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(206)</w:t>
            </w:r>
          </w:p>
        </w:tc>
        <w:tc>
          <w:tcPr>
            <w:tcW w:w="1276"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1,2</w:t>
            </w:r>
          </w:p>
        </w:tc>
        <w:tc>
          <w:tcPr>
            <w:tcW w:w="1559"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21,8</w:t>
            </w:r>
          </w:p>
        </w:tc>
        <w:tc>
          <w:tcPr>
            <w:tcW w:w="2693"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732,5</w:t>
            </w:r>
          </w:p>
        </w:tc>
      </w:tr>
      <w:tr w:rsidR="00676007" w:rsidRPr="00065A83" w:rsidTr="00676007">
        <w:trPr>
          <w:trHeight w:val="240"/>
        </w:trPr>
        <w:tc>
          <w:tcPr>
            <w:tcW w:w="14850" w:type="dxa"/>
            <w:gridSpan w:val="10"/>
            <w:tcBorders>
              <w:left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b/>
                <w:lang w:val="kk-KZ"/>
              </w:rPr>
              <w:lastRenderedPageBreak/>
              <w:t>г. Талдыкорган (ВЗ)</w:t>
            </w:r>
          </w:p>
        </w:tc>
      </w:tr>
      <w:tr w:rsidR="00676007" w:rsidRPr="00065A83" w:rsidTr="00676007">
        <w:trPr>
          <w:trHeight w:val="240"/>
        </w:trPr>
        <w:tc>
          <w:tcPr>
            <w:tcW w:w="1866" w:type="dxa"/>
            <w:tcBorders>
              <w:left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Сероводород</w:t>
            </w:r>
          </w:p>
        </w:tc>
        <w:tc>
          <w:tcPr>
            <w:tcW w:w="1361" w:type="dxa"/>
            <w:tcBorders>
              <w:left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15.06.15</w:t>
            </w:r>
          </w:p>
        </w:tc>
        <w:tc>
          <w:tcPr>
            <w:tcW w:w="992"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06:20</w:t>
            </w:r>
          </w:p>
        </w:tc>
        <w:tc>
          <w:tcPr>
            <w:tcW w:w="992" w:type="dxa"/>
            <w:tcBorders>
              <w:left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2</w:t>
            </w:r>
          </w:p>
        </w:tc>
        <w:tc>
          <w:tcPr>
            <w:tcW w:w="993"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0,0845</w:t>
            </w:r>
          </w:p>
        </w:tc>
        <w:tc>
          <w:tcPr>
            <w:tcW w:w="1559"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10,56</w:t>
            </w:r>
          </w:p>
        </w:tc>
        <w:tc>
          <w:tcPr>
            <w:tcW w:w="1559"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225</w:t>
            </w:r>
          </w:p>
        </w:tc>
        <w:tc>
          <w:tcPr>
            <w:tcW w:w="1276"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2</w:t>
            </w:r>
          </w:p>
        </w:tc>
        <w:tc>
          <w:tcPr>
            <w:tcW w:w="1559"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16,8</w:t>
            </w:r>
          </w:p>
        </w:tc>
        <w:tc>
          <w:tcPr>
            <w:tcW w:w="2693"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707,6</w:t>
            </w:r>
          </w:p>
        </w:tc>
      </w:tr>
      <w:tr w:rsidR="00676007" w:rsidRPr="00065A83" w:rsidTr="00676007">
        <w:trPr>
          <w:trHeight w:val="240"/>
        </w:trPr>
        <w:tc>
          <w:tcPr>
            <w:tcW w:w="1866" w:type="dxa"/>
            <w:tcBorders>
              <w:left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Сероводород</w:t>
            </w:r>
          </w:p>
        </w:tc>
        <w:tc>
          <w:tcPr>
            <w:tcW w:w="1361" w:type="dxa"/>
            <w:tcBorders>
              <w:left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17.06.15</w:t>
            </w:r>
          </w:p>
        </w:tc>
        <w:tc>
          <w:tcPr>
            <w:tcW w:w="992"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16:20</w:t>
            </w:r>
          </w:p>
        </w:tc>
        <w:tc>
          <w:tcPr>
            <w:tcW w:w="992" w:type="dxa"/>
            <w:tcBorders>
              <w:left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2</w:t>
            </w:r>
          </w:p>
        </w:tc>
        <w:tc>
          <w:tcPr>
            <w:tcW w:w="993"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0,1051</w:t>
            </w:r>
          </w:p>
        </w:tc>
        <w:tc>
          <w:tcPr>
            <w:tcW w:w="1559"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13,1</w:t>
            </w:r>
          </w:p>
        </w:tc>
        <w:tc>
          <w:tcPr>
            <w:tcW w:w="1559"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35</w:t>
            </w:r>
          </w:p>
        </w:tc>
        <w:tc>
          <w:tcPr>
            <w:tcW w:w="1276"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3</w:t>
            </w:r>
          </w:p>
        </w:tc>
        <w:tc>
          <w:tcPr>
            <w:tcW w:w="1559"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26,6</w:t>
            </w:r>
          </w:p>
        </w:tc>
        <w:tc>
          <w:tcPr>
            <w:tcW w:w="2693"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709,0</w:t>
            </w:r>
          </w:p>
        </w:tc>
      </w:tr>
      <w:tr w:rsidR="00676007" w:rsidRPr="00065A83" w:rsidTr="00676007">
        <w:trPr>
          <w:trHeight w:val="240"/>
        </w:trPr>
        <w:tc>
          <w:tcPr>
            <w:tcW w:w="1866" w:type="dxa"/>
            <w:tcBorders>
              <w:left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Сероводород</w:t>
            </w:r>
          </w:p>
        </w:tc>
        <w:tc>
          <w:tcPr>
            <w:tcW w:w="1361" w:type="dxa"/>
            <w:tcBorders>
              <w:left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24.06.15</w:t>
            </w:r>
          </w:p>
        </w:tc>
        <w:tc>
          <w:tcPr>
            <w:tcW w:w="992"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15:00</w:t>
            </w:r>
          </w:p>
        </w:tc>
        <w:tc>
          <w:tcPr>
            <w:tcW w:w="992" w:type="dxa"/>
            <w:tcBorders>
              <w:left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2</w:t>
            </w:r>
          </w:p>
        </w:tc>
        <w:tc>
          <w:tcPr>
            <w:tcW w:w="993"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0,1024</w:t>
            </w:r>
          </w:p>
        </w:tc>
        <w:tc>
          <w:tcPr>
            <w:tcW w:w="1559"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12,8</w:t>
            </w:r>
          </w:p>
        </w:tc>
        <w:tc>
          <w:tcPr>
            <w:tcW w:w="1559"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230</w:t>
            </w:r>
          </w:p>
        </w:tc>
        <w:tc>
          <w:tcPr>
            <w:tcW w:w="1276"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3</w:t>
            </w:r>
          </w:p>
        </w:tc>
        <w:tc>
          <w:tcPr>
            <w:tcW w:w="1559"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32,0</w:t>
            </w:r>
          </w:p>
        </w:tc>
        <w:tc>
          <w:tcPr>
            <w:tcW w:w="2693"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700,2</w:t>
            </w:r>
          </w:p>
        </w:tc>
      </w:tr>
      <w:tr w:rsidR="00676007" w:rsidRPr="00065A83" w:rsidTr="00676007">
        <w:trPr>
          <w:trHeight w:val="240"/>
        </w:trPr>
        <w:tc>
          <w:tcPr>
            <w:tcW w:w="14850" w:type="dxa"/>
            <w:gridSpan w:val="10"/>
            <w:tcBorders>
              <w:left w:val="single" w:sz="4" w:space="0" w:color="auto"/>
              <w:right w:val="single" w:sz="4" w:space="0" w:color="auto"/>
            </w:tcBorders>
            <w:vAlign w:val="center"/>
          </w:tcPr>
          <w:p w:rsidR="00676007" w:rsidRPr="00065A83" w:rsidRDefault="00676007" w:rsidP="00477C9C">
            <w:pPr>
              <w:jc w:val="center"/>
              <w:rPr>
                <w:rFonts w:ascii="Times New Roman" w:hAnsi="Times New Roman"/>
                <w:i/>
                <w:lang w:val="kk-KZ"/>
              </w:rPr>
            </w:pPr>
            <w:r w:rsidRPr="00065A83">
              <w:rPr>
                <w:rFonts w:ascii="Times New Roman" w:hAnsi="Times New Roman"/>
                <w:b/>
                <w:lang w:val="kk-KZ"/>
              </w:rPr>
              <w:t>г. Темиртау (ВЗ)</w:t>
            </w:r>
          </w:p>
        </w:tc>
      </w:tr>
      <w:tr w:rsidR="00676007" w:rsidRPr="00065A83" w:rsidTr="00676007">
        <w:trPr>
          <w:trHeight w:val="240"/>
        </w:trPr>
        <w:tc>
          <w:tcPr>
            <w:tcW w:w="1866" w:type="dxa"/>
            <w:vMerge w:val="restart"/>
            <w:tcBorders>
              <w:left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Сероводород</w:t>
            </w:r>
          </w:p>
        </w:tc>
        <w:tc>
          <w:tcPr>
            <w:tcW w:w="1361" w:type="dxa"/>
            <w:vMerge w:val="restart"/>
            <w:tcBorders>
              <w:left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29.06.15</w:t>
            </w:r>
          </w:p>
        </w:tc>
        <w:tc>
          <w:tcPr>
            <w:tcW w:w="992"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02:40</w:t>
            </w:r>
          </w:p>
        </w:tc>
        <w:tc>
          <w:tcPr>
            <w:tcW w:w="992" w:type="dxa"/>
            <w:vMerge w:val="restart"/>
            <w:tcBorders>
              <w:left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2</w:t>
            </w:r>
          </w:p>
        </w:tc>
        <w:tc>
          <w:tcPr>
            <w:tcW w:w="993"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0,0923</w:t>
            </w:r>
          </w:p>
        </w:tc>
        <w:tc>
          <w:tcPr>
            <w:tcW w:w="1559"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11,5</w:t>
            </w:r>
          </w:p>
        </w:tc>
        <w:tc>
          <w:tcPr>
            <w:tcW w:w="1559"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96</w:t>
            </w:r>
          </w:p>
        </w:tc>
        <w:tc>
          <w:tcPr>
            <w:tcW w:w="1276"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0</w:t>
            </w:r>
          </w:p>
        </w:tc>
        <w:tc>
          <w:tcPr>
            <w:tcW w:w="1559"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15,5</w:t>
            </w:r>
          </w:p>
        </w:tc>
        <w:tc>
          <w:tcPr>
            <w:tcW w:w="2693"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716,9</w:t>
            </w:r>
          </w:p>
        </w:tc>
      </w:tr>
      <w:tr w:rsidR="00676007" w:rsidRPr="00065A83" w:rsidTr="00676007">
        <w:trPr>
          <w:trHeight w:val="240"/>
        </w:trPr>
        <w:tc>
          <w:tcPr>
            <w:tcW w:w="1866" w:type="dxa"/>
            <w:vMerge/>
            <w:tcBorders>
              <w:left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p>
        </w:tc>
        <w:tc>
          <w:tcPr>
            <w:tcW w:w="1361" w:type="dxa"/>
            <w:vMerge/>
            <w:tcBorders>
              <w:left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04:00</w:t>
            </w:r>
          </w:p>
        </w:tc>
        <w:tc>
          <w:tcPr>
            <w:tcW w:w="992" w:type="dxa"/>
            <w:vMerge/>
            <w:tcBorders>
              <w:left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0,1315</w:t>
            </w:r>
          </w:p>
        </w:tc>
        <w:tc>
          <w:tcPr>
            <w:tcW w:w="1559"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16,4</w:t>
            </w:r>
          </w:p>
        </w:tc>
        <w:tc>
          <w:tcPr>
            <w:tcW w:w="1559"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96</w:t>
            </w:r>
          </w:p>
        </w:tc>
        <w:tc>
          <w:tcPr>
            <w:tcW w:w="1276"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0</w:t>
            </w:r>
          </w:p>
        </w:tc>
        <w:tc>
          <w:tcPr>
            <w:tcW w:w="1559"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14,4</w:t>
            </w:r>
          </w:p>
        </w:tc>
        <w:tc>
          <w:tcPr>
            <w:tcW w:w="2693"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717,0</w:t>
            </w:r>
          </w:p>
        </w:tc>
      </w:tr>
      <w:tr w:rsidR="00676007" w:rsidRPr="00065A83" w:rsidTr="00676007">
        <w:trPr>
          <w:trHeight w:val="240"/>
        </w:trPr>
        <w:tc>
          <w:tcPr>
            <w:tcW w:w="14850" w:type="dxa"/>
            <w:gridSpan w:val="10"/>
            <w:tcBorders>
              <w:left w:val="single" w:sz="4" w:space="0" w:color="auto"/>
              <w:right w:val="single" w:sz="4" w:space="0" w:color="auto"/>
            </w:tcBorders>
            <w:vAlign w:val="center"/>
          </w:tcPr>
          <w:p w:rsidR="00676007" w:rsidRPr="00065A83" w:rsidRDefault="00676007" w:rsidP="00477C9C">
            <w:pPr>
              <w:jc w:val="center"/>
              <w:rPr>
                <w:rFonts w:ascii="Times New Roman" w:hAnsi="Times New Roman"/>
                <w:i/>
                <w:lang w:val="kk-KZ"/>
              </w:rPr>
            </w:pPr>
            <w:r w:rsidRPr="00065A83">
              <w:rPr>
                <w:rFonts w:ascii="Times New Roman" w:hAnsi="Times New Roman"/>
                <w:b/>
                <w:lang w:val="kk-KZ"/>
              </w:rPr>
              <w:t>г. Темиртау (ЭВЗ)</w:t>
            </w:r>
          </w:p>
        </w:tc>
      </w:tr>
      <w:tr w:rsidR="00676007" w:rsidRPr="00065A83" w:rsidTr="00676007">
        <w:trPr>
          <w:trHeight w:val="240"/>
        </w:trPr>
        <w:tc>
          <w:tcPr>
            <w:tcW w:w="1866" w:type="dxa"/>
            <w:tcBorders>
              <w:left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Сероводород</w:t>
            </w:r>
          </w:p>
        </w:tc>
        <w:tc>
          <w:tcPr>
            <w:tcW w:w="1361" w:type="dxa"/>
            <w:tcBorders>
              <w:left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29.06.15</w:t>
            </w:r>
          </w:p>
        </w:tc>
        <w:tc>
          <w:tcPr>
            <w:tcW w:w="992"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02:20</w:t>
            </w:r>
          </w:p>
        </w:tc>
        <w:tc>
          <w:tcPr>
            <w:tcW w:w="992" w:type="dxa"/>
            <w:tcBorders>
              <w:left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2</w:t>
            </w:r>
          </w:p>
        </w:tc>
        <w:tc>
          <w:tcPr>
            <w:tcW w:w="993"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0,1634</w:t>
            </w:r>
          </w:p>
        </w:tc>
        <w:tc>
          <w:tcPr>
            <w:tcW w:w="1559"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20,4</w:t>
            </w:r>
          </w:p>
        </w:tc>
        <w:tc>
          <w:tcPr>
            <w:tcW w:w="1559"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96</w:t>
            </w:r>
          </w:p>
        </w:tc>
        <w:tc>
          <w:tcPr>
            <w:tcW w:w="1276"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0</w:t>
            </w:r>
          </w:p>
        </w:tc>
        <w:tc>
          <w:tcPr>
            <w:tcW w:w="1559"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15,6</w:t>
            </w:r>
          </w:p>
        </w:tc>
        <w:tc>
          <w:tcPr>
            <w:tcW w:w="2693"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717,0</w:t>
            </w:r>
          </w:p>
        </w:tc>
      </w:tr>
      <w:tr w:rsidR="00676007" w:rsidRPr="00065A83" w:rsidTr="00676007">
        <w:trPr>
          <w:trHeight w:val="240"/>
        </w:trPr>
        <w:tc>
          <w:tcPr>
            <w:tcW w:w="14850" w:type="dxa"/>
            <w:gridSpan w:val="10"/>
            <w:tcBorders>
              <w:left w:val="single" w:sz="4" w:space="0" w:color="auto"/>
              <w:right w:val="single" w:sz="4" w:space="0" w:color="auto"/>
            </w:tcBorders>
            <w:vAlign w:val="center"/>
          </w:tcPr>
          <w:p w:rsidR="00676007" w:rsidRPr="00065A83" w:rsidRDefault="00676007" w:rsidP="00AD0179">
            <w:pPr>
              <w:jc w:val="center"/>
              <w:rPr>
                <w:rFonts w:ascii="Times New Roman" w:hAnsi="Times New Roman"/>
                <w:i/>
                <w:lang w:val="kk-KZ"/>
              </w:rPr>
            </w:pPr>
            <w:r w:rsidRPr="00065A83">
              <w:rPr>
                <w:rFonts w:ascii="Times New Roman" w:hAnsi="Times New Roman"/>
                <w:b/>
                <w:lang w:val="kk-KZ"/>
              </w:rPr>
              <w:t xml:space="preserve">г. </w:t>
            </w:r>
            <w:r w:rsidR="00AD0179" w:rsidRPr="00065A83">
              <w:rPr>
                <w:rFonts w:ascii="Times New Roman" w:hAnsi="Times New Roman"/>
                <w:b/>
                <w:lang w:val="kk-KZ"/>
              </w:rPr>
              <w:t>Ш</w:t>
            </w:r>
            <w:r w:rsidRPr="00065A83">
              <w:rPr>
                <w:rFonts w:ascii="Times New Roman" w:hAnsi="Times New Roman"/>
                <w:b/>
                <w:lang w:val="kk-KZ"/>
              </w:rPr>
              <w:t>у (ВЗ)</w:t>
            </w:r>
          </w:p>
        </w:tc>
      </w:tr>
      <w:tr w:rsidR="00676007" w:rsidRPr="00065A83" w:rsidTr="00676007">
        <w:trPr>
          <w:trHeight w:val="240"/>
        </w:trPr>
        <w:tc>
          <w:tcPr>
            <w:tcW w:w="1866" w:type="dxa"/>
            <w:tcBorders>
              <w:left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Сероводород</w:t>
            </w:r>
          </w:p>
        </w:tc>
        <w:tc>
          <w:tcPr>
            <w:tcW w:w="1361" w:type="dxa"/>
            <w:tcBorders>
              <w:left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21.06.15</w:t>
            </w:r>
          </w:p>
        </w:tc>
        <w:tc>
          <w:tcPr>
            <w:tcW w:w="992"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04:00</w:t>
            </w:r>
          </w:p>
        </w:tc>
        <w:tc>
          <w:tcPr>
            <w:tcW w:w="992" w:type="dxa"/>
            <w:tcBorders>
              <w:left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1</w:t>
            </w:r>
          </w:p>
        </w:tc>
        <w:tc>
          <w:tcPr>
            <w:tcW w:w="993"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0,0910</w:t>
            </w:r>
          </w:p>
        </w:tc>
        <w:tc>
          <w:tcPr>
            <w:tcW w:w="1559"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11,4</w:t>
            </w:r>
          </w:p>
        </w:tc>
        <w:tc>
          <w:tcPr>
            <w:tcW w:w="1559"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193</w:t>
            </w:r>
          </w:p>
        </w:tc>
        <w:tc>
          <w:tcPr>
            <w:tcW w:w="1276"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0,3</w:t>
            </w:r>
          </w:p>
        </w:tc>
        <w:tc>
          <w:tcPr>
            <w:tcW w:w="1559"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16,7</w:t>
            </w:r>
          </w:p>
        </w:tc>
        <w:tc>
          <w:tcPr>
            <w:tcW w:w="2693" w:type="dxa"/>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spacing w:val="-20"/>
                <w:lang w:val="kk-KZ"/>
              </w:rPr>
            </w:pPr>
            <w:r w:rsidRPr="00065A83">
              <w:rPr>
                <w:rFonts w:ascii="Times New Roman" w:hAnsi="Times New Roman"/>
                <w:spacing w:val="-20"/>
                <w:lang w:val="kk-KZ"/>
              </w:rPr>
              <w:t>955,3</w:t>
            </w:r>
          </w:p>
        </w:tc>
      </w:tr>
      <w:tr w:rsidR="00676007" w:rsidRPr="00065A83" w:rsidTr="00676007">
        <w:trPr>
          <w:trHeight w:val="653"/>
        </w:trPr>
        <w:tc>
          <w:tcPr>
            <w:tcW w:w="3227" w:type="dxa"/>
            <w:gridSpan w:val="2"/>
            <w:tcBorders>
              <w:left w:val="single" w:sz="4" w:space="0" w:color="auto"/>
              <w:right w:val="single" w:sz="4" w:space="0" w:color="auto"/>
            </w:tcBorders>
            <w:vAlign w:val="center"/>
          </w:tcPr>
          <w:p w:rsidR="00676007" w:rsidRPr="00065A83" w:rsidRDefault="00676007" w:rsidP="00477C9C">
            <w:pPr>
              <w:jc w:val="center"/>
              <w:rPr>
                <w:rFonts w:ascii="Times New Roman" w:hAnsi="Times New Roman"/>
                <w:b/>
                <w:lang w:val="kk-KZ"/>
              </w:rPr>
            </w:pPr>
            <w:r w:rsidRPr="00065A83">
              <w:rPr>
                <w:rFonts w:ascii="Times New Roman" w:hAnsi="Times New Roman"/>
                <w:b/>
                <w:lang w:val="kk-KZ"/>
              </w:rPr>
              <w:t>Всего: 5 населенных пункта</w:t>
            </w:r>
          </w:p>
        </w:tc>
        <w:tc>
          <w:tcPr>
            <w:tcW w:w="11623" w:type="dxa"/>
            <w:gridSpan w:val="8"/>
            <w:tcBorders>
              <w:top w:val="single" w:sz="4" w:space="0" w:color="auto"/>
              <w:left w:val="single" w:sz="4" w:space="0" w:color="auto"/>
              <w:bottom w:val="single" w:sz="4" w:space="0" w:color="auto"/>
              <w:right w:val="single" w:sz="4" w:space="0" w:color="auto"/>
            </w:tcBorders>
            <w:vAlign w:val="center"/>
          </w:tcPr>
          <w:p w:rsidR="00676007" w:rsidRPr="00065A83" w:rsidRDefault="00676007" w:rsidP="00477C9C">
            <w:pPr>
              <w:jc w:val="center"/>
              <w:rPr>
                <w:rFonts w:ascii="Times New Roman" w:hAnsi="Times New Roman"/>
                <w:b/>
                <w:lang w:val="kk-KZ"/>
              </w:rPr>
            </w:pPr>
            <w:r w:rsidRPr="00065A83">
              <w:rPr>
                <w:rFonts w:ascii="Times New Roman" w:hAnsi="Times New Roman"/>
                <w:b/>
                <w:lang w:val="kk-KZ"/>
              </w:rPr>
              <w:t>12 ВЗ и 3 ЭВЗ</w:t>
            </w:r>
          </w:p>
        </w:tc>
      </w:tr>
    </w:tbl>
    <w:p w:rsidR="00540E84" w:rsidRPr="00065A83" w:rsidRDefault="00540E84" w:rsidP="00F62832">
      <w:pPr>
        <w:rPr>
          <w:rFonts w:ascii="Times New Roman" w:hAnsi="Times New Roman"/>
          <w:b/>
          <w:sz w:val="28"/>
          <w:szCs w:val="28"/>
        </w:rPr>
        <w:sectPr w:rsidR="00540E84" w:rsidRPr="00065A83" w:rsidSect="008C28EA">
          <w:footerReference w:type="even" r:id="rId15"/>
          <w:footerReference w:type="default" r:id="rId16"/>
          <w:footerReference w:type="first" r:id="rId17"/>
          <w:pgSz w:w="16838" w:h="11906" w:orient="landscape"/>
          <w:pgMar w:top="709" w:right="1134" w:bottom="426" w:left="1134" w:header="709" w:footer="709" w:gutter="0"/>
          <w:cols w:space="720"/>
          <w:docGrid w:linePitch="326"/>
        </w:sectPr>
      </w:pPr>
    </w:p>
    <w:p w:rsidR="00CE22C1" w:rsidRPr="00065A83" w:rsidRDefault="00CE22C1" w:rsidP="00F62832">
      <w:pPr>
        <w:jc w:val="center"/>
        <w:rPr>
          <w:rFonts w:ascii="Times New Roman" w:hAnsi="Times New Roman"/>
          <w:b/>
          <w:sz w:val="28"/>
          <w:szCs w:val="28"/>
        </w:rPr>
      </w:pPr>
      <w:r w:rsidRPr="00065A83">
        <w:rPr>
          <w:rFonts w:ascii="Times New Roman" w:hAnsi="Times New Roman"/>
          <w:b/>
          <w:sz w:val="28"/>
          <w:szCs w:val="28"/>
        </w:rPr>
        <w:lastRenderedPageBreak/>
        <w:t>Качество поверхностных вод Республики Казахстан</w:t>
      </w:r>
    </w:p>
    <w:p w:rsidR="00A95324" w:rsidRPr="00065A83" w:rsidRDefault="00A95324" w:rsidP="00F62832">
      <w:pPr>
        <w:pStyle w:val="a3"/>
        <w:ind w:firstLine="708"/>
        <w:jc w:val="both"/>
        <w:rPr>
          <w:rFonts w:ascii="Times New Roman" w:hAnsi="Times New Roman"/>
          <w:noProof/>
          <w:sz w:val="28"/>
          <w:szCs w:val="28"/>
        </w:rPr>
      </w:pPr>
    </w:p>
    <w:p w:rsidR="00EF0343" w:rsidRPr="00065A83" w:rsidRDefault="00EF0343" w:rsidP="00EF0343">
      <w:pPr>
        <w:ind w:firstLine="709"/>
        <w:jc w:val="both"/>
        <w:rPr>
          <w:rFonts w:ascii="Times New Roman" w:hAnsi="Times New Roman"/>
          <w:sz w:val="28"/>
          <w:szCs w:val="28"/>
        </w:rPr>
      </w:pPr>
      <w:r w:rsidRPr="00065A83">
        <w:rPr>
          <w:rFonts w:ascii="Times New Roman" w:hAnsi="Times New Roman"/>
          <w:sz w:val="28"/>
          <w:szCs w:val="28"/>
        </w:rPr>
        <w:t xml:space="preserve">Наблюдения за качеством поверхностных вод по гидрохимическим показателям проведены на 192гидрохимическом створе, распределенномна </w:t>
      </w:r>
      <w:r w:rsidRPr="00065A83">
        <w:rPr>
          <w:rFonts w:ascii="Times New Roman" w:hAnsi="Times New Roman"/>
          <w:sz w:val="28"/>
          <w:szCs w:val="28"/>
          <w:lang w:eastAsia="ru-RU" w:bidi="ar-SA"/>
        </w:rPr>
        <w:t>69 водныхобъектах: 46 рек, 8 водохранилищ, 13 озер, 1 канал, 1 море</w:t>
      </w:r>
      <w:r w:rsidRPr="00065A83">
        <w:rPr>
          <w:rFonts w:ascii="Times New Roman" w:hAnsi="Times New Roman"/>
          <w:sz w:val="28"/>
          <w:szCs w:val="28"/>
        </w:rPr>
        <w:t xml:space="preserve"> (таблица 3, 4, 5</w:t>
      </w:r>
      <w:r w:rsidRPr="00065A83">
        <w:rPr>
          <w:rFonts w:ascii="Times New Roman" w:hAnsi="Times New Roman"/>
          <w:sz w:val="28"/>
          <w:szCs w:val="28"/>
          <w:lang w:val="kk-KZ"/>
        </w:rPr>
        <w:t>, 6</w:t>
      </w:r>
      <w:r w:rsidRPr="00065A83">
        <w:rPr>
          <w:rFonts w:ascii="Times New Roman" w:hAnsi="Times New Roman"/>
          <w:sz w:val="28"/>
          <w:szCs w:val="28"/>
        </w:rPr>
        <w:t xml:space="preserve"> рис. 2,3).</w:t>
      </w:r>
    </w:p>
    <w:p w:rsidR="00EF0343" w:rsidRPr="00065A83" w:rsidRDefault="00EF0343" w:rsidP="00EF0343">
      <w:pPr>
        <w:pStyle w:val="212"/>
        <w:rPr>
          <w:rFonts w:ascii="Times New Roman" w:hAnsi="Times New Roman"/>
          <w:szCs w:val="28"/>
        </w:rPr>
      </w:pPr>
      <w:r w:rsidRPr="00065A83">
        <w:rPr>
          <w:rFonts w:ascii="Times New Roman" w:hAnsi="Times New Roman"/>
          <w:szCs w:val="28"/>
        </w:rPr>
        <w:t xml:space="preserve">Основными критериями качества воды по гидрохимическим показателям являются значения предельно-допустимых концентраций (ПДК) загрязняющих веществ для рыбохозяйственных водоемов (Приложение </w:t>
      </w:r>
      <w:r w:rsidRPr="00065A83">
        <w:rPr>
          <w:rFonts w:ascii="Times New Roman" w:hAnsi="Times New Roman"/>
          <w:szCs w:val="28"/>
          <w:lang w:val="kk-KZ"/>
        </w:rPr>
        <w:t>2,5</w:t>
      </w:r>
      <w:r w:rsidRPr="00065A83">
        <w:rPr>
          <w:rFonts w:ascii="Times New Roman" w:hAnsi="Times New Roman"/>
          <w:szCs w:val="28"/>
        </w:rPr>
        <w:t>).</w:t>
      </w:r>
    </w:p>
    <w:p w:rsidR="00EF0343" w:rsidRPr="00065A83" w:rsidRDefault="00EF0343" w:rsidP="00EF0343">
      <w:pPr>
        <w:pStyle w:val="212"/>
        <w:rPr>
          <w:rFonts w:ascii="Times New Roman" w:hAnsi="Times New Roman"/>
          <w:szCs w:val="28"/>
        </w:rPr>
      </w:pPr>
      <w:r w:rsidRPr="00065A83">
        <w:rPr>
          <w:rFonts w:ascii="Times New Roman" w:hAnsi="Times New Roman"/>
          <w:szCs w:val="28"/>
        </w:rPr>
        <w:t>Уровень загрязнения поверхностных и морских вод оценивался по величине комплексного индекса загрязненности воды (КИЗВ), который используется для сравнения и выявления динамики изменения качества воды (Приложение 3).</w:t>
      </w:r>
    </w:p>
    <w:p w:rsidR="00EF0343" w:rsidRPr="00065A83" w:rsidRDefault="00EF0343" w:rsidP="00EF0343">
      <w:pPr>
        <w:pStyle w:val="212"/>
        <w:rPr>
          <w:rFonts w:ascii="Times New Roman" w:hAnsi="Times New Roman"/>
          <w:szCs w:val="28"/>
        </w:rPr>
      </w:pPr>
      <w:r w:rsidRPr="00065A83">
        <w:rPr>
          <w:rFonts w:ascii="Times New Roman" w:hAnsi="Times New Roman"/>
          <w:szCs w:val="28"/>
        </w:rPr>
        <w:t>Всего из общего количества обследованных водных объектов качества воды классифицируется следующим образом:</w:t>
      </w:r>
    </w:p>
    <w:p w:rsidR="00EF0343" w:rsidRPr="00065A83" w:rsidRDefault="00EF0343" w:rsidP="00EF0343">
      <w:pPr>
        <w:pStyle w:val="212"/>
        <w:rPr>
          <w:rFonts w:ascii="Times New Roman" w:hAnsi="Times New Roman"/>
          <w:szCs w:val="24"/>
        </w:rPr>
      </w:pPr>
      <w:r w:rsidRPr="00065A83">
        <w:rPr>
          <w:rFonts w:ascii="Times New Roman" w:hAnsi="Times New Roman"/>
          <w:b/>
          <w:szCs w:val="28"/>
        </w:rPr>
        <w:t>- «нормативно - чистая»</w:t>
      </w:r>
      <w:r w:rsidRPr="00065A83">
        <w:rPr>
          <w:rFonts w:ascii="Times New Roman" w:hAnsi="Times New Roman"/>
          <w:szCs w:val="28"/>
        </w:rPr>
        <w:t xml:space="preserve"> -2 реки и 1 море: реки </w:t>
      </w:r>
      <w:r w:rsidRPr="00065A83">
        <w:rPr>
          <w:rFonts w:ascii="Times New Roman" w:hAnsi="Times New Roman"/>
          <w:szCs w:val="24"/>
        </w:rPr>
        <w:t>Жайык, Шаронова,</w:t>
      </w:r>
      <w:r w:rsidRPr="00065A83">
        <w:rPr>
          <w:rFonts w:ascii="Times New Roman" w:hAnsi="Times New Roman"/>
          <w:szCs w:val="28"/>
        </w:rPr>
        <w:t>Каспийское море</w:t>
      </w:r>
      <w:r w:rsidRPr="00065A83">
        <w:rPr>
          <w:rFonts w:ascii="Times New Roman" w:hAnsi="Times New Roman"/>
          <w:szCs w:val="24"/>
        </w:rPr>
        <w:t>;</w:t>
      </w:r>
    </w:p>
    <w:p w:rsidR="00EF0343" w:rsidRPr="00065A83" w:rsidRDefault="00EF0343" w:rsidP="00EF0343">
      <w:pPr>
        <w:ind w:firstLine="708"/>
        <w:jc w:val="both"/>
        <w:rPr>
          <w:rFonts w:ascii="Times New Roman" w:hAnsi="Times New Roman"/>
          <w:sz w:val="28"/>
          <w:szCs w:val="28"/>
        </w:rPr>
      </w:pPr>
      <w:r w:rsidRPr="00065A83">
        <w:rPr>
          <w:rFonts w:ascii="Times New Roman" w:hAnsi="Times New Roman"/>
          <w:sz w:val="28"/>
          <w:szCs w:val="28"/>
          <w:lang w:val="kk-KZ"/>
        </w:rPr>
        <w:t>- «</w:t>
      </w:r>
      <w:r w:rsidRPr="00065A83">
        <w:rPr>
          <w:rFonts w:ascii="Times New Roman" w:hAnsi="Times New Roman"/>
          <w:b/>
          <w:sz w:val="28"/>
          <w:szCs w:val="28"/>
          <w:lang w:val="kk-KZ"/>
        </w:rPr>
        <w:t>умеренного уровня загрязнения»</w:t>
      </w:r>
      <w:r w:rsidRPr="00065A83">
        <w:rPr>
          <w:rFonts w:ascii="Times New Roman" w:hAnsi="Times New Roman"/>
          <w:sz w:val="28"/>
          <w:szCs w:val="28"/>
          <w:lang w:val="kk-KZ"/>
        </w:rPr>
        <w:t xml:space="preserve"> – 27 рек, 5 водохранилищ, 6 озер:реки </w:t>
      </w:r>
      <w:r w:rsidRPr="00065A83">
        <w:rPr>
          <w:rFonts w:ascii="Times New Roman" w:hAnsi="Times New Roman"/>
          <w:sz w:val="28"/>
          <w:szCs w:val="28"/>
        </w:rPr>
        <w:t>Кара Ертис, Ертис, Буктырма, Оба, Емель, Кигаш, Эмба (Атырауская), Шаган, Дерколь, Шынгырлау, Есиль (СКО), Акбулак,  Иле, Текес, Коргас, Киши Алматы, Есентай, Улькен Алматы, Талас, Асса, Шу, Аксу, Токташ,Бериккара,Бадам,</w:t>
      </w:r>
      <w:r w:rsidRPr="00065A83">
        <w:rPr>
          <w:rFonts w:ascii="Times New Roman" w:hAnsi="Times New Roman"/>
          <w:sz w:val="28"/>
          <w:szCs w:val="28"/>
          <w:lang w:val="kk-KZ"/>
        </w:rPr>
        <w:t xml:space="preserve"> Арыс, Боген,</w:t>
      </w:r>
      <w:r w:rsidRPr="00065A83">
        <w:rPr>
          <w:rFonts w:ascii="Times New Roman" w:hAnsi="Times New Roman"/>
          <w:sz w:val="28"/>
          <w:szCs w:val="28"/>
        </w:rPr>
        <w:t>водохранилища Усть-Каменогорское, Буктырма, Сергеевское, Шардара, Капшагай, озера Биликоль, Зеренды, Улькен Алматы, Бурабай, Сулуколь и Аральское море;</w:t>
      </w:r>
    </w:p>
    <w:p w:rsidR="00EF0343" w:rsidRPr="00065A83" w:rsidRDefault="00EF0343" w:rsidP="00EF0343">
      <w:pPr>
        <w:pStyle w:val="212"/>
        <w:rPr>
          <w:rFonts w:ascii="Times New Roman" w:hAnsi="Times New Roman"/>
          <w:szCs w:val="28"/>
          <w:lang w:val="kk-KZ"/>
        </w:rPr>
      </w:pPr>
      <w:r w:rsidRPr="00065A83">
        <w:rPr>
          <w:rFonts w:ascii="Times New Roman" w:hAnsi="Times New Roman"/>
          <w:szCs w:val="28"/>
          <w:lang w:val="kk-KZ"/>
        </w:rPr>
        <w:t xml:space="preserve">- </w:t>
      </w:r>
      <w:r w:rsidRPr="00065A83">
        <w:rPr>
          <w:rFonts w:ascii="Times New Roman" w:hAnsi="Times New Roman"/>
          <w:b/>
          <w:szCs w:val="28"/>
          <w:lang w:val="kk-KZ"/>
        </w:rPr>
        <w:t>«высокого уровня загрязнения»</w:t>
      </w:r>
      <w:r w:rsidRPr="00065A83">
        <w:rPr>
          <w:rFonts w:ascii="Times New Roman" w:hAnsi="Times New Roman"/>
          <w:szCs w:val="28"/>
          <w:lang w:val="kk-KZ"/>
        </w:rPr>
        <w:t xml:space="preserve"> – 16 рек, 7 озер, 3 водохранилища, 1 канал:реки </w:t>
      </w:r>
      <w:r w:rsidRPr="00065A83">
        <w:rPr>
          <w:rFonts w:ascii="Times New Roman" w:hAnsi="Times New Roman"/>
          <w:szCs w:val="28"/>
        </w:rPr>
        <w:t>Тихая, Ульби, Глубочанка,</w:t>
      </w:r>
      <w:r w:rsidRPr="00065A83">
        <w:rPr>
          <w:rFonts w:ascii="Times New Roman" w:hAnsi="Times New Roman"/>
          <w:szCs w:val="28"/>
          <w:lang w:val="kk-KZ"/>
        </w:rPr>
        <w:t xml:space="preserve"> Красноярка,</w:t>
      </w:r>
      <w:r w:rsidRPr="00065A83">
        <w:rPr>
          <w:rFonts w:ascii="Times New Roman" w:hAnsi="Times New Roman"/>
          <w:szCs w:val="28"/>
        </w:rPr>
        <w:t xml:space="preserve"> Елек, Тобыл, Айет, Тогызак, Есиль (Акмолинская), Беттыбулак, Нура (Акмолинская), Сарыбулак, Карабалта, Сарыкау, Келес, Сырдария, озера Копа, Султанкельды, Балкаш, Улькен Шабакты, Киши Шабакты, Шучье, Карасье, водохранилища Вячеславское, Кенгир, Самаркан, канал Нура-Есиль;</w:t>
      </w:r>
    </w:p>
    <w:p w:rsidR="00EF0343" w:rsidRPr="00065A83" w:rsidRDefault="00EF0343" w:rsidP="00EF0343">
      <w:pPr>
        <w:ind w:firstLine="708"/>
        <w:jc w:val="both"/>
        <w:rPr>
          <w:rFonts w:ascii="Times New Roman" w:hAnsi="Times New Roman"/>
          <w:bCs/>
          <w:sz w:val="28"/>
          <w:szCs w:val="28"/>
        </w:rPr>
      </w:pPr>
      <w:r w:rsidRPr="00065A83">
        <w:rPr>
          <w:rFonts w:ascii="Times New Roman" w:hAnsi="Times New Roman"/>
          <w:sz w:val="28"/>
          <w:szCs w:val="28"/>
        </w:rPr>
        <w:t xml:space="preserve">- </w:t>
      </w:r>
      <w:r w:rsidRPr="00065A83">
        <w:rPr>
          <w:rFonts w:ascii="Times New Roman" w:hAnsi="Times New Roman"/>
          <w:b/>
          <w:sz w:val="28"/>
          <w:szCs w:val="28"/>
          <w:lang w:val="kk-KZ"/>
        </w:rPr>
        <w:t>«чрезвычайно высокого уровня загрязнения»</w:t>
      </w:r>
      <w:r w:rsidRPr="00065A83">
        <w:rPr>
          <w:rFonts w:ascii="Times New Roman" w:hAnsi="Times New Roman"/>
          <w:sz w:val="28"/>
          <w:szCs w:val="28"/>
          <w:lang w:val="kk-KZ"/>
        </w:rPr>
        <w:t xml:space="preserve"> - 4 реки: реки Брекса, Нура (Карагандинская), Шерубайнура, Кара Кенгир (</w:t>
      </w:r>
      <w:r w:rsidRPr="00065A83">
        <w:rPr>
          <w:rFonts w:ascii="Times New Roman" w:hAnsi="Times New Roman"/>
          <w:sz w:val="28"/>
          <w:szCs w:val="28"/>
        </w:rPr>
        <w:t>таблица 3, 4, 5,6  рис. 2, 3</w:t>
      </w:r>
      <w:r w:rsidRPr="00065A83">
        <w:rPr>
          <w:rFonts w:ascii="Times New Roman" w:hAnsi="Times New Roman"/>
          <w:bCs/>
          <w:sz w:val="28"/>
          <w:szCs w:val="28"/>
        </w:rPr>
        <w:t>).</w:t>
      </w:r>
    </w:p>
    <w:p w:rsidR="00712756" w:rsidRPr="00065A83" w:rsidRDefault="00712756" w:rsidP="00F62832">
      <w:pPr>
        <w:ind w:firstLine="708"/>
        <w:jc w:val="both"/>
        <w:rPr>
          <w:rFonts w:ascii="Times New Roman" w:hAnsi="Times New Roman"/>
          <w:bCs/>
          <w:sz w:val="28"/>
          <w:szCs w:val="28"/>
        </w:rPr>
      </w:pPr>
    </w:p>
    <w:p w:rsidR="0064271C" w:rsidRPr="00065A83" w:rsidRDefault="0064271C" w:rsidP="00F62832">
      <w:pPr>
        <w:pStyle w:val="a3"/>
        <w:ind w:firstLine="708"/>
        <w:jc w:val="both"/>
        <w:rPr>
          <w:rFonts w:ascii="Times New Roman" w:hAnsi="Times New Roman"/>
          <w:noProof/>
          <w:sz w:val="28"/>
          <w:szCs w:val="28"/>
        </w:rPr>
      </w:pPr>
    </w:p>
    <w:p w:rsidR="0064271C" w:rsidRPr="00065A83" w:rsidRDefault="00EB5D21" w:rsidP="00F47BE2">
      <w:pPr>
        <w:pStyle w:val="a3"/>
        <w:rPr>
          <w:rFonts w:ascii="Times New Roman" w:hAnsi="Times New Roman"/>
          <w:noProof/>
          <w:sz w:val="28"/>
          <w:szCs w:val="28"/>
        </w:rPr>
      </w:pPr>
      <w:r w:rsidRPr="00065A83">
        <w:rPr>
          <w:noProof/>
          <w:lang w:eastAsia="ru-RU" w:bidi="ar-SA"/>
        </w:rPr>
        <w:lastRenderedPageBreak/>
        <w:drawing>
          <wp:inline distT="0" distB="0" distL="0" distR="0">
            <wp:extent cx="6119495" cy="8324419"/>
            <wp:effectExtent l="57150" t="38100" r="33655" b="19685"/>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406BB2" w:rsidRPr="00065A83" w:rsidRDefault="00406BB2" w:rsidP="00F62832">
      <w:pPr>
        <w:jc w:val="center"/>
        <w:rPr>
          <w:rFonts w:ascii="Times New Roman" w:hAnsi="Times New Roman"/>
          <w:b/>
        </w:rPr>
      </w:pPr>
    </w:p>
    <w:p w:rsidR="00C6674E" w:rsidRPr="00065A83" w:rsidRDefault="00C6674E" w:rsidP="00F62832">
      <w:pPr>
        <w:jc w:val="center"/>
        <w:rPr>
          <w:rFonts w:ascii="Times New Roman" w:hAnsi="Times New Roman"/>
          <w:b/>
          <w:sz w:val="28"/>
          <w:szCs w:val="28"/>
        </w:rPr>
      </w:pPr>
      <w:r w:rsidRPr="00065A83">
        <w:rPr>
          <w:rFonts w:ascii="Times New Roman" w:hAnsi="Times New Roman"/>
          <w:b/>
          <w:sz w:val="28"/>
          <w:szCs w:val="28"/>
        </w:rPr>
        <w:t xml:space="preserve">Рис 2. Изменения </w:t>
      </w:r>
      <w:r w:rsidR="00414F5C" w:rsidRPr="00065A83">
        <w:rPr>
          <w:rFonts w:ascii="Times New Roman" w:hAnsi="Times New Roman"/>
          <w:b/>
          <w:sz w:val="28"/>
          <w:szCs w:val="28"/>
          <w:lang w:val="kk-KZ"/>
        </w:rPr>
        <w:t xml:space="preserve">комплексного </w:t>
      </w:r>
      <w:r w:rsidRPr="00065A83">
        <w:rPr>
          <w:rFonts w:ascii="Times New Roman" w:hAnsi="Times New Roman"/>
          <w:b/>
          <w:sz w:val="28"/>
          <w:szCs w:val="28"/>
        </w:rPr>
        <w:t>индекса загрязненности воды на реках Республики Казахстан</w:t>
      </w:r>
    </w:p>
    <w:p w:rsidR="002D4092" w:rsidRPr="00065A83" w:rsidRDefault="002D4092" w:rsidP="00F62832">
      <w:pPr>
        <w:jc w:val="center"/>
        <w:rPr>
          <w:rFonts w:ascii="Times New Roman" w:hAnsi="Times New Roman"/>
          <w:b/>
        </w:rPr>
      </w:pPr>
    </w:p>
    <w:p w:rsidR="0089768E" w:rsidRPr="00065A83" w:rsidRDefault="0089768E" w:rsidP="00F62832">
      <w:pPr>
        <w:jc w:val="center"/>
        <w:rPr>
          <w:rFonts w:ascii="Times New Roman" w:hAnsi="Times New Roman"/>
          <w:b/>
        </w:rPr>
      </w:pPr>
    </w:p>
    <w:p w:rsidR="00615570" w:rsidRPr="00065A83" w:rsidRDefault="00615570" w:rsidP="00F62832">
      <w:pPr>
        <w:jc w:val="center"/>
        <w:rPr>
          <w:rFonts w:ascii="Times New Roman" w:hAnsi="Times New Roman"/>
          <w:b/>
        </w:rPr>
      </w:pPr>
    </w:p>
    <w:p w:rsidR="00615570" w:rsidRPr="00065A83" w:rsidRDefault="00EB5D21" w:rsidP="00F62832">
      <w:pPr>
        <w:jc w:val="center"/>
        <w:rPr>
          <w:noProof/>
          <w:lang w:eastAsia="ru-RU" w:bidi="ar-SA"/>
        </w:rPr>
      </w:pPr>
      <w:r w:rsidRPr="00065A83">
        <w:rPr>
          <w:noProof/>
          <w:lang w:eastAsia="ru-RU" w:bidi="ar-SA"/>
        </w:rPr>
        <w:drawing>
          <wp:inline distT="0" distB="0" distL="0" distR="0">
            <wp:extent cx="5286375" cy="5348176"/>
            <wp:effectExtent l="0" t="0" r="9525" b="5080"/>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615570" w:rsidRPr="00065A83" w:rsidRDefault="00615570" w:rsidP="00F62832">
      <w:pPr>
        <w:jc w:val="center"/>
        <w:rPr>
          <w:rFonts w:ascii="Times New Roman" w:hAnsi="Times New Roman"/>
          <w:b/>
        </w:rPr>
      </w:pPr>
    </w:p>
    <w:p w:rsidR="00C9300C" w:rsidRPr="00065A83" w:rsidRDefault="008B551A" w:rsidP="00F62832">
      <w:pPr>
        <w:jc w:val="center"/>
        <w:rPr>
          <w:rFonts w:ascii="Times New Roman" w:hAnsi="Times New Roman"/>
          <w:b/>
          <w:sz w:val="28"/>
          <w:szCs w:val="28"/>
        </w:rPr>
      </w:pPr>
      <w:r w:rsidRPr="00065A83">
        <w:rPr>
          <w:rFonts w:ascii="Times New Roman" w:hAnsi="Times New Roman"/>
          <w:b/>
          <w:sz w:val="28"/>
          <w:szCs w:val="28"/>
        </w:rPr>
        <w:t>Рис 3</w:t>
      </w:r>
      <w:r w:rsidR="00C9300C" w:rsidRPr="00065A83">
        <w:rPr>
          <w:rFonts w:ascii="Times New Roman" w:hAnsi="Times New Roman"/>
          <w:b/>
          <w:sz w:val="28"/>
          <w:szCs w:val="28"/>
        </w:rPr>
        <w:t>. Изменения</w:t>
      </w:r>
      <w:r w:rsidR="00414F5C" w:rsidRPr="00065A83">
        <w:rPr>
          <w:rFonts w:ascii="Times New Roman" w:hAnsi="Times New Roman"/>
          <w:b/>
          <w:sz w:val="28"/>
          <w:szCs w:val="28"/>
          <w:lang w:val="kk-KZ"/>
        </w:rPr>
        <w:t xml:space="preserve"> комплексного</w:t>
      </w:r>
      <w:r w:rsidR="00C9300C" w:rsidRPr="00065A83">
        <w:rPr>
          <w:rFonts w:ascii="Times New Roman" w:hAnsi="Times New Roman"/>
          <w:b/>
          <w:sz w:val="28"/>
          <w:szCs w:val="28"/>
        </w:rPr>
        <w:t xml:space="preserve"> индекса загрязненности воды на водохранилищах, озерах и каналах Республики Казахстан</w:t>
      </w:r>
    </w:p>
    <w:p w:rsidR="002D4092" w:rsidRPr="00065A83" w:rsidRDefault="002D4092" w:rsidP="00F62832">
      <w:pPr>
        <w:jc w:val="center"/>
        <w:rPr>
          <w:rFonts w:ascii="Times New Roman" w:hAnsi="Times New Roman"/>
          <w:b/>
        </w:rPr>
        <w:sectPr w:rsidR="002D4092" w:rsidRPr="00065A83" w:rsidSect="002D4092">
          <w:pgSz w:w="11906" w:h="16838"/>
          <w:pgMar w:top="902" w:right="851" w:bottom="1134" w:left="1418" w:header="709" w:footer="709" w:gutter="0"/>
          <w:cols w:space="720"/>
          <w:docGrid w:linePitch="326"/>
        </w:sectPr>
      </w:pPr>
    </w:p>
    <w:p w:rsidR="00EB5D21" w:rsidRPr="00065A83" w:rsidRDefault="00EB5D21" w:rsidP="00EB5D21">
      <w:pPr>
        <w:pStyle w:val="a3"/>
        <w:ind w:firstLine="709"/>
        <w:jc w:val="right"/>
        <w:rPr>
          <w:rFonts w:ascii="Times New Roman" w:hAnsi="Times New Roman"/>
          <w:b w:val="0"/>
          <w:szCs w:val="24"/>
          <w:lang w:val="kk-KZ"/>
        </w:rPr>
      </w:pPr>
      <w:r w:rsidRPr="00065A83">
        <w:rPr>
          <w:rFonts w:ascii="Times New Roman" w:hAnsi="Times New Roman"/>
          <w:b w:val="0"/>
          <w:szCs w:val="24"/>
        </w:rPr>
        <w:lastRenderedPageBreak/>
        <w:t>Таблица</w:t>
      </w:r>
      <w:r w:rsidRPr="00065A83">
        <w:rPr>
          <w:rFonts w:ascii="Times New Roman" w:hAnsi="Times New Roman"/>
          <w:b w:val="0"/>
          <w:szCs w:val="24"/>
          <w:lang w:val="kk-KZ"/>
        </w:rPr>
        <w:t>3</w:t>
      </w:r>
    </w:p>
    <w:p w:rsidR="00EB5D21" w:rsidRPr="00065A83" w:rsidRDefault="00EB5D21" w:rsidP="00EB5D21">
      <w:pPr>
        <w:tabs>
          <w:tab w:val="left" w:pos="1560"/>
          <w:tab w:val="left" w:pos="4962"/>
        </w:tabs>
        <w:jc w:val="center"/>
        <w:rPr>
          <w:rFonts w:ascii="Times New Roman" w:hAnsi="Times New Roman"/>
          <w:b/>
          <w:sz w:val="28"/>
          <w:szCs w:val="28"/>
        </w:rPr>
      </w:pPr>
      <w:r w:rsidRPr="00065A83">
        <w:rPr>
          <w:rFonts w:ascii="Times New Roman" w:hAnsi="Times New Roman"/>
          <w:b/>
          <w:sz w:val="28"/>
          <w:szCs w:val="28"/>
        </w:rPr>
        <w:t>Состояние поверхностных вод по гидрохимическим показателям за июнь 2015 года</w:t>
      </w:r>
    </w:p>
    <w:p w:rsidR="00EB5D21" w:rsidRPr="00065A83" w:rsidRDefault="00EB5D21" w:rsidP="00EB5D21">
      <w:pPr>
        <w:tabs>
          <w:tab w:val="left" w:pos="1560"/>
          <w:tab w:val="left" w:pos="4962"/>
        </w:tabs>
        <w:jc w:val="center"/>
        <w:rPr>
          <w:rFonts w:ascii="Times New Roman" w:hAnsi="Times New Roman"/>
          <w:b/>
          <w:sz w:val="28"/>
          <w:szCs w:val="28"/>
        </w:rPr>
      </w:pPr>
    </w:p>
    <w:tbl>
      <w:tblPr>
        <w:tblW w:w="140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86"/>
        <w:gridCol w:w="2835"/>
        <w:gridCol w:w="567"/>
        <w:gridCol w:w="3402"/>
        <w:gridCol w:w="567"/>
        <w:gridCol w:w="2953"/>
        <w:gridCol w:w="425"/>
        <w:gridCol w:w="2859"/>
      </w:tblGrid>
      <w:tr w:rsidR="00EB5D21" w:rsidRPr="00065A83" w:rsidTr="00DE5360">
        <w:trPr>
          <w:trHeight w:val="1408"/>
          <w:tblHeader/>
          <w:jc w:val="center"/>
        </w:trPr>
        <w:tc>
          <w:tcPr>
            <w:tcW w:w="3321" w:type="dxa"/>
            <w:gridSpan w:val="2"/>
          </w:tcPr>
          <w:p w:rsidR="00EB5D21" w:rsidRPr="00065A83" w:rsidRDefault="00EB5D21" w:rsidP="00A07488">
            <w:pPr>
              <w:pStyle w:val="a3"/>
              <w:rPr>
                <w:rFonts w:ascii="Times New Roman" w:hAnsi="Times New Roman"/>
                <w:szCs w:val="24"/>
              </w:rPr>
            </w:pPr>
            <w:r w:rsidRPr="00065A83">
              <w:rPr>
                <w:rFonts w:ascii="Times New Roman" w:hAnsi="Times New Roman"/>
                <w:szCs w:val="24"/>
              </w:rPr>
              <w:t>«нормативно - чистая»,</w:t>
            </w:r>
          </w:p>
          <w:p w:rsidR="00EB5D21" w:rsidRPr="00065A83" w:rsidRDefault="00EB5D21" w:rsidP="00A07488">
            <w:pPr>
              <w:pStyle w:val="a3"/>
              <w:rPr>
                <w:rFonts w:ascii="Times New Roman" w:hAnsi="Times New Roman"/>
                <w:szCs w:val="24"/>
              </w:rPr>
            </w:pPr>
            <w:r w:rsidRPr="00065A83">
              <w:rPr>
                <w:rFonts w:ascii="Times New Roman" w:hAnsi="Times New Roman"/>
                <w:szCs w:val="24"/>
              </w:rPr>
              <w:t xml:space="preserve">КИЗВ  </w:t>
            </w:r>
            <w:r w:rsidRPr="00065A83">
              <w:rPr>
                <w:rFonts w:ascii="Times New Roman" w:hAnsi="Times New Roman"/>
                <w:lang w:eastAsia="ru-RU" w:bidi="ar-SA"/>
              </w:rPr>
              <w:t>≤ 1,0</w:t>
            </w:r>
          </w:p>
        </w:tc>
        <w:tc>
          <w:tcPr>
            <w:tcW w:w="3969" w:type="dxa"/>
            <w:gridSpan w:val="2"/>
          </w:tcPr>
          <w:p w:rsidR="00EB5D21" w:rsidRPr="00065A83" w:rsidRDefault="00EB5D21" w:rsidP="00A07488">
            <w:pPr>
              <w:pStyle w:val="a3"/>
              <w:rPr>
                <w:rFonts w:ascii="Times New Roman" w:hAnsi="Times New Roman"/>
                <w:szCs w:val="24"/>
              </w:rPr>
            </w:pPr>
            <w:r w:rsidRPr="00065A83">
              <w:rPr>
                <w:rFonts w:ascii="Times New Roman" w:hAnsi="Times New Roman"/>
                <w:szCs w:val="24"/>
              </w:rPr>
              <w:t>«умеренного уровня загрязнения»,</w:t>
            </w:r>
          </w:p>
          <w:p w:rsidR="00EB5D21" w:rsidRPr="00065A83" w:rsidRDefault="00EB5D21" w:rsidP="00A07488">
            <w:pPr>
              <w:pStyle w:val="a3"/>
              <w:rPr>
                <w:rFonts w:ascii="Times New Roman" w:hAnsi="Times New Roman"/>
                <w:szCs w:val="24"/>
              </w:rPr>
            </w:pPr>
            <w:r w:rsidRPr="00065A83">
              <w:rPr>
                <w:rFonts w:ascii="Times New Roman" w:hAnsi="Times New Roman"/>
                <w:szCs w:val="24"/>
              </w:rPr>
              <w:t xml:space="preserve">КИЗВ </w:t>
            </w:r>
            <w:r w:rsidRPr="00065A83">
              <w:rPr>
                <w:rFonts w:ascii="Times New Roman" w:hAnsi="Times New Roman"/>
                <w:lang w:eastAsia="ru-RU" w:bidi="ar-SA"/>
              </w:rPr>
              <w:t>1,1 - 3,0</w:t>
            </w:r>
          </w:p>
        </w:tc>
        <w:tc>
          <w:tcPr>
            <w:tcW w:w="3520" w:type="dxa"/>
            <w:gridSpan w:val="2"/>
          </w:tcPr>
          <w:p w:rsidR="00EB5D21" w:rsidRPr="00065A83" w:rsidRDefault="00EB5D21" w:rsidP="00A07488">
            <w:pPr>
              <w:pStyle w:val="a3"/>
              <w:rPr>
                <w:rFonts w:ascii="Times New Roman" w:hAnsi="Times New Roman"/>
                <w:szCs w:val="24"/>
              </w:rPr>
            </w:pPr>
            <w:r w:rsidRPr="00065A83">
              <w:rPr>
                <w:rFonts w:ascii="Times New Roman" w:hAnsi="Times New Roman"/>
                <w:szCs w:val="24"/>
              </w:rPr>
              <w:t>«высокого уровня загрязнения»,</w:t>
            </w:r>
          </w:p>
          <w:p w:rsidR="00EB5D21" w:rsidRPr="00065A83" w:rsidRDefault="00EB5D21" w:rsidP="00A07488">
            <w:pPr>
              <w:pStyle w:val="a3"/>
              <w:rPr>
                <w:rFonts w:ascii="Times New Roman" w:hAnsi="Times New Roman"/>
                <w:szCs w:val="24"/>
              </w:rPr>
            </w:pPr>
            <w:r w:rsidRPr="00065A83">
              <w:rPr>
                <w:rFonts w:ascii="Times New Roman" w:hAnsi="Times New Roman"/>
                <w:szCs w:val="24"/>
              </w:rPr>
              <w:t xml:space="preserve">КИЗВ </w:t>
            </w:r>
            <w:r w:rsidRPr="00065A83">
              <w:rPr>
                <w:rFonts w:ascii="Times New Roman" w:hAnsi="Times New Roman"/>
                <w:lang w:eastAsia="ru-RU" w:bidi="ar-SA"/>
              </w:rPr>
              <w:t>3,1 - 10,0</w:t>
            </w:r>
          </w:p>
        </w:tc>
        <w:tc>
          <w:tcPr>
            <w:tcW w:w="3284" w:type="dxa"/>
            <w:gridSpan w:val="2"/>
          </w:tcPr>
          <w:p w:rsidR="00EB5D21" w:rsidRPr="00065A83" w:rsidRDefault="00EB5D21" w:rsidP="00A07488">
            <w:pPr>
              <w:pStyle w:val="a3"/>
              <w:rPr>
                <w:rFonts w:ascii="Times New Roman" w:hAnsi="Times New Roman"/>
                <w:szCs w:val="24"/>
              </w:rPr>
            </w:pPr>
            <w:r w:rsidRPr="00065A83">
              <w:rPr>
                <w:rFonts w:ascii="Times New Roman" w:hAnsi="Times New Roman"/>
                <w:szCs w:val="24"/>
              </w:rPr>
              <w:t>«чрезвычайно высокого уровня загрязнения»,</w:t>
            </w:r>
          </w:p>
          <w:p w:rsidR="00EB5D21" w:rsidRPr="00065A83" w:rsidRDefault="00EB5D21" w:rsidP="00A07488">
            <w:pPr>
              <w:pStyle w:val="a3"/>
              <w:rPr>
                <w:rFonts w:ascii="Times New Roman" w:hAnsi="Times New Roman"/>
                <w:szCs w:val="24"/>
              </w:rPr>
            </w:pPr>
            <w:r w:rsidRPr="00065A83">
              <w:rPr>
                <w:rFonts w:ascii="Times New Roman" w:hAnsi="Times New Roman"/>
                <w:szCs w:val="24"/>
              </w:rPr>
              <w:t xml:space="preserve">КИЗВ </w:t>
            </w:r>
            <w:r w:rsidRPr="00065A83">
              <w:rPr>
                <w:rFonts w:ascii="Times New Roman" w:hAnsi="Times New Roman"/>
                <w:lang w:eastAsia="ru-RU" w:bidi="ar-SA"/>
              </w:rPr>
              <w:t>≥ 10,1</w:t>
            </w:r>
          </w:p>
        </w:tc>
      </w:tr>
      <w:tr w:rsidR="00EB5D21" w:rsidRPr="00065A83" w:rsidTr="00DE5360">
        <w:trPr>
          <w:trHeight w:val="85"/>
          <w:jc w:val="center"/>
        </w:trPr>
        <w:tc>
          <w:tcPr>
            <w:tcW w:w="486"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lang w:val="kk-KZ"/>
              </w:rPr>
              <w:t>1</w:t>
            </w:r>
          </w:p>
        </w:tc>
        <w:tc>
          <w:tcPr>
            <w:tcW w:w="2835"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rPr>
              <w:t>р. Жайык</w:t>
            </w:r>
          </w:p>
        </w:tc>
        <w:tc>
          <w:tcPr>
            <w:tcW w:w="567"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rPr>
              <w:t>1</w:t>
            </w:r>
          </w:p>
        </w:tc>
        <w:tc>
          <w:tcPr>
            <w:tcW w:w="3402"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rPr>
              <w:t>р. Кара Ертис</w:t>
            </w:r>
          </w:p>
        </w:tc>
        <w:tc>
          <w:tcPr>
            <w:tcW w:w="567"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rPr>
              <w:t>1</w:t>
            </w:r>
          </w:p>
        </w:tc>
        <w:tc>
          <w:tcPr>
            <w:tcW w:w="2953"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rPr>
              <w:t>р. Тихая</w:t>
            </w:r>
          </w:p>
        </w:tc>
        <w:tc>
          <w:tcPr>
            <w:tcW w:w="425"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rPr>
              <w:t>1</w:t>
            </w:r>
          </w:p>
        </w:tc>
        <w:tc>
          <w:tcPr>
            <w:tcW w:w="2859"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rPr>
              <w:t>р. Брекса</w:t>
            </w:r>
          </w:p>
        </w:tc>
      </w:tr>
      <w:tr w:rsidR="00EB5D21" w:rsidRPr="00065A83" w:rsidTr="00DE5360">
        <w:trPr>
          <w:trHeight w:val="85"/>
          <w:jc w:val="center"/>
        </w:trPr>
        <w:tc>
          <w:tcPr>
            <w:tcW w:w="486"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lang w:val="kk-KZ"/>
              </w:rPr>
              <w:t>2</w:t>
            </w:r>
          </w:p>
        </w:tc>
        <w:tc>
          <w:tcPr>
            <w:tcW w:w="2835"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rPr>
              <w:t>проток Шаронова</w:t>
            </w:r>
          </w:p>
        </w:tc>
        <w:tc>
          <w:tcPr>
            <w:tcW w:w="567"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lang w:val="kk-KZ"/>
              </w:rPr>
              <w:t>2</w:t>
            </w:r>
          </w:p>
        </w:tc>
        <w:tc>
          <w:tcPr>
            <w:tcW w:w="3402"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rPr>
              <w:t>р. Ертис</w:t>
            </w:r>
          </w:p>
        </w:tc>
        <w:tc>
          <w:tcPr>
            <w:tcW w:w="567"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rPr>
              <w:t>2</w:t>
            </w:r>
          </w:p>
        </w:tc>
        <w:tc>
          <w:tcPr>
            <w:tcW w:w="2953"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rPr>
              <w:t>р. Ульби</w:t>
            </w:r>
          </w:p>
        </w:tc>
        <w:tc>
          <w:tcPr>
            <w:tcW w:w="425"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rPr>
              <w:t>2</w:t>
            </w:r>
          </w:p>
        </w:tc>
        <w:tc>
          <w:tcPr>
            <w:tcW w:w="2859"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rPr>
              <w:t>р. Нура (Карагандинская)</w:t>
            </w:r>
          </w:p>
        </w:tc>
      </w:tr>
      <w:tr w:rsidR="00EB5D21" w:rsidRPr="00065A83" w:rsidTr="00DE5360">
        <w:trPr>
          <w:trHeight w:val="85"/>
          <w:jc w:val="center"/>
        </w:trPr>
        <w:tc>
          <w:tcPr>
            <w:tcW w:w="486"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rPr>
              <w:t>3</w:t>
            </w:r>
          </w:p>
        </w:tc>
        <w:tc>
          <w:tcPr>
            <w:tcW w:w="2835"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rPr>
              <w:t>Каспийское море</w:t>
            </w:r>
          </w:p>
        </w:tc>
        <w:tc>
          <w:tcPr>
            <w:tcW w:w="567"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lang w:val="kk-KZ"/>
              </w:rPr>
              <w:t>3</w:t>
            </w:r>
          </w:p>
        </w:tc>
        <w:tc>
          <w:tcPr>
            <w:tcW w:w="3402"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rPr>
              <w:t>р. Буктырма</w:t>
            </w:r>
          </w:p>
        </w:tc>
        <w:tc>
          <w:tcPr>
            <w:tcW w:w="567"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rPr>
              <w:t>3</w:t>
            </w:r>
          </w:p>
        </w:tc>
        <w:tc>
          <w:tcPr>
            <w:tcW w:w="2953"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rPr>
              <w:t>р. Глубочанка</w:t>
            </w:r>
          </w:p>
        </w:tc>
        <w:tc>
          <w:tcPr>
            <w:tcW w:w="425"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rPr>
              <w:t>3</w:t>
            </w:r>
          </w:p>
        </w:tc>
        <w:tc>
          <w:tcPr>
            <w:tcW w:w="2859"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rPr>
              <w:t>р. Шерубайнура</w:t>
            </w:r>
          </w:p>
        </w:tc>
      </w:tr>
      <w:tr w:rsidR="00EB5D21" w:rsidRPr="00065A83" w:rsidTr="00DE5360">
        <w:trPr>
          <w:trHeight w:val="85"/>
          <w:jc w:val="center"/>
        </w:trPr>
        <w:tc>
          <w:tcPr>
            <w:tcW w:w="486" w:type="dxa"/>
          </w:tcPr>
          <w:p w:rsidR="00EB5D21" w:rsidRPr="00065A83" w:rsidRDefault="00EB5D21" w:rsidP="00A07488">
            <w:pPr>
              <w:pStyle w:val="a3"/>
              <w:jc w:val="both"/>
              <w:rPr>
                <w:rFonts w:ascii="Times New Roman" w:hAnsi="Times New Roman"/>
                <w:b w:val="0"/>
                <w:szCs w:val="24"/>
              </w:rPr>
            </w:pPr>
          </w:p>
        </w:tc>
        <w:tc>
          <w:tcPr>
            <w:tcW w:w="2835" w:type="dxa"/>
          </w:tcPr>
          <w:p w:rsidR="00EB5D21" w:rsidRPr="00065A83" w:rsidRDefault="00EB5D21" w:rsidP="00A07488">
            <w:pPr>
              <w:pStyle w:val="a3"/>
              <w:jc w:val="both"/>
              <w:rPr>
                <w:rFonts w:ascii="Times New Roman" w:hAnsi="Times New Roman"/>
                <w:b w:val="0"/>
                <w:szCs w:val="24"/>
              </w:rPr>
            </w:pPr>
          </w:p>
        </w:tc>
        <w:tc>
          <w:tcPr>
            <w:tcW w:w="567"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lang w:val="kk-KZ"/>
              </w:rPr>
              <w:t>4</w:t>
            </w:r>
          </w:p>
        </w:tc>
        <w:tc>
          <w:tcPr>
            <w:tcW w:w="3402"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rPr>
              <w:t>р. Оба</w:t>
            </w:r>
          </w:p>
        </w:tc>
        <w:tc>
          <w:tcPr>
            <w:tcW w:w="567"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rPr>
              <w:t>4</w:t>
            </w:r>
          </w:p>
        </w:tc>
        <w:tc>
          <w:tcPr>
            <w:tcW w:w="2953"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lang w:val="kk-KZ"/>
              </w:rPr>
              <w:t>р. Красноярка</w:t>
            </w:r>
          </w:p>
        </w:tc>
        <w:tc>
          <w:tcPr>
            <w:tcW w:w="425"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rPr>
              <w:t>4</w:t>
            </w:r>
          </w:p>
        </w:tc>
        <w:tc>
          <w:tcPr>
            <w:tcW w:w="2859"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rPr>
              <w:t>р. Кара Кенгир</w:t>
            </w:r>
          </w:p>
        </w:tc>
      </w:tr>
      <w:tr w:rsidR="00EB5D21" w:rsidRPr="00065A83" w:rsidTr="00DE5360">
        <w:trPr>
          <w:trHeight w:val="85"/>
          <w:jc w:val="center"/>
        </w:trPr>
        <w:tc>
          <w:tcPr>
            <w:tcW w:w="486" w:type="dxa"/>
          </w:tcPr>
          <w:p w:rsidR="00EB5D21" w:rsidRPr="00065A83" w:rsidRDefault="00EB5D21" w:rsidP="00A07488">
            <w:pPr>
              <w:pStyle w:val="a3"/>
              <w:jc w:val="both"/>
              <w:rPr>
                <w:rFonts w:ascii="Times New Roman" w:hAnsi="Times New Roman"/>
                <w:b w:val="0"/>
                <w:szCs w:val="24"/>
              </w:rPr>
            </w:pPr>
          </w:p>
        </w:tc>
        <w:tc>
          <w:tcPr>
            <w:tcW w:w="2835" w:type="dxa"/>
          </w:tcPr>
          <w:p w:rsidR="00EB5D21" w:rsidRPr="00065A83" w:rsidRDefault="00EB5D21" w:rsidP="00A07488">
            <w:pPr>
              <w:pStyle w:val="a3"/>
              <w:jc w:val="both"/>
              <w:rPr>
                <w:rFonts w:ascii="Times New Roman" w:hAnsi="Times New Roman"/>
                <w:b w:val="0"/>
                <w:szCs w:val="24"/>
              </w:rPr>
            </w:pPr>
          </w:p>
        </w:tc>
        <w:tc>
          <w:tcPr>
            <w:tcW w:w="567"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lang w:val="kk-KZ"/>
              </w:rPr>
              <w:t>5</w:t>
            </w:r>
          </w:p>
        </w:tc>
        <w:tc>
          <w:tcPr>
            <w:tcW w:w="3402"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rPr>
              <w:t>р. Емель</w:t>
            </w:r>
          </w:p>
        </w:tc>
        <w:tc>
          <w:tcPr>
            <w:tcW w:w="567"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rPr>
              <w:t>5</w:t>
            </w:r>
          </w:p>
        </w:tc>
        <w:tc>
          <w:tcPr>
            <w:tcW w:w="2953"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rPr>
              <w:t>р. Елек</w:t>
            </w:r>
          </w:p>
        </w:tc>
        <w:tc>
          <w:tcPr>
            <w:tcW w:w="425" w:type="dxa"/>
          </w:tcPr>
          <w:p w:rsidR="00EB5D21" w:rsidRPr="00065A83" w:rsidRDefault="00EB5D21" w:rsidP="00A07488">
            <w:pPr>
              <w:pStyle w:val="a3"/>
              <w:jc w:val="both"/>
              <w:rPr>
                <w:rFonts w:ascii="Times New Roman" w:hAnsi="Times New Roman"/>
                <w:b w:val="0"/>
                <w:szCs w:val="24"/>
              </w:rPr>
            </w:pPr>
          </w:p>
        </w:tc>
        <w:tc>
          <w:tcPr>
            <w:tcW w:w="2859" w:type="dxa"/>
          </w:tcPr>
          <w:p w:rsidR="00EB5D21" w:rsidRPr="00065A83" w:rsidRDefault="00EB5D21" w:rsidP="00A07488">
            <w:pPr>
              <w:pStyle w:val="a3"/>
              <w:jc w:val="both"/>
              <w:rPr>
                <w:rFonts w:ascii="Times New Roman" w:hAnsi="Times New Roman"/>
                <w:b w:val="0"/>
                <w:szCs w:val="24"/>
              </w:rPr>
            </w:pPr>
          </w:p>
        </w:tc>
      </w:tr>
      <w:tr w:rsidR="00EB5D21" w:rsidRPr="00065A83" w:rsidTr="00DE5360">
        <w:trPr>
          <w:trHeight w:val="225"/>
          <w:jc w:val="center"/>
        </w:trPr>
        <w:tc>
          <w:tcPr>
            <w:tcW w:w="486" w:type="dxa"/>
          </w:tcPr>
          <w:p w:rsidR="00EB5D21" w:rsidRPr="00065A83" w:rsidRDefault="00EB5D21" w:rsidP="00A07488">
            <w:pPr>
              <w:pStyle w:val="a3"/>
              <w:jc w:val="both"/>
              <w:rPr>
                <w:rFonts w:ascii="Times New Roman" w:hAnsi="Times New Roman"/>
                <w:b w:val="0"/>
                <w:szCs w:val="24"/>
              </w:rPr>
            </w:pPr>
          </w:p>
        </w:tc>
        <w:tc>
          <w:tcPr>
            <w:tcW w:w="2835" w:type="dxa"/>
          </w:tcPr>
          <w:p w:rsidR="00EB5D21" w:rsidRPr="00065A83" w:rsidRDefault="00EB5D21" w:rsidP="00A07488">
            <w:pPr>
              <w:pStyle w:val="a3"/>
              <w:jc w:val="both"/>
              <w:rPr>
                <w:rFonts w:ascii="Times New Roman" w:hAnsi="Times New Roman"/>
                <w:b w:val="0"/>
                <w:szCs w:val="24"/>
              </w:rPr>
            </w:pPr>
          </w:p>
        </w:tc>
        <w:tc>
          <w:tcPr>
            <w:tcW w:w="567"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lang w:val="kk-KZ"/>
              </w:rPr>
              <w:t>6</w:t>
            </w:r>
          </w:p>
        </w:tc>
        <w:tc>
          <w:tcPr>
            <w:tcW w:w="3402"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rPr>
              <w:t>р. Кигаш</w:t>
            </w:r>
          </w:p>
        </w:tc>
        <w:tc>
          <w:tcPr>
            <w:tcW w:w="567"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lang w:val="kk-KZ"/>
              </w:rPr>
              <w:t>6</w:t>
            </w:r>
          </w:p>
        </w:tc>
        <w:tc>
          <w:tcPr>
            <w:tcW w:w="2953"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rPr>
              <w:t>р. Тобыл</w:t>
            </w:r>
          </w:p>
        </w:tc>
        <w:tc>
          <w:tcPr>
            <w:tcW w:w="425" w:type="dxa"/>
          </w:tcPr>
          <w:p w:rsidR="00EB5D21" w:rsidRPr="00065A83" w:rsidRDefault="00EB5D21" w:rsidP="00A07488">
            <w:pPr>
              <w:pStyle w:val="a3"/>
              <w:jc w:val="both"/>
              <w:rPr>
                <w:rFonts w:ascii="Times New Roman" w:hAnsi="Times New Roman"/>
                <w:b w:val="0"/>
                <w:szCs w:val="24"/>
              </w:rPr>
            </w:pPr>
          </w:p>
        </w:tc>
        <w:tc>
          <w:tcPr>
            <w:tcW w:w="2859" w:type="dxa"/>
          </w:tcPr>
          <w:p w:rsidR="00EB5D21" w:rsidRPr="00065A83" w:rsidRDefault="00EB5D21" w:rsidP="00A07488">
            <w:pPr>
              <w:pStyle w:val="a3"/>
              <w:jc w:val="both"/>
              <w:rPr>
                <w:rFonts w:ascii="Times New Roman" w:hAnsi="Times New Roman"/>
                <w:b w:val="0"/>
                <w:szCs w:val="24"/>
                <w:lang w:val="kk-KZ"/>
              </w:rPr>
            </w:pPr>
          </w:p>
        </w:tc>
      </w:tr>
      <w:tr w:rsidR="00EB5D21" w:rsidRPr="00065A83" w:rsidTr="00DE5360">
        <w:trPr>
          <w:trHeight w:val="225"/>
          <w:jc w:val="center"/>
        </w:trPr>
        <w:tc>
          <w:tcPr>
            <w:tcW w:w="486" w:type="dxa"/>
          </w:tcPr>
          <w:p w:rsidR="00EB5D21" w:rsidRPr="00065A83" w:rsidRDefault="00EB5D21" w:rsidP="00A07488">
            <w:pPr>
              <w:pStyle w:val="a3"/>
              <w:jc w:val="both"/>
              <w:rPr>
                <w:rFonts w:ascii="Times New Roman" w:hAnsi="Times New Roman"/>
                <w:b w:val="0"/>
                <w:szCs w:val="24"/>
              </w:rPr>
            </w:pPr>
          </w:p>
        </w:tc>
        <w:tc>
          <w:tcPr>
            <w:tcW w:w="2835" w:type="dxa"/>
          </w:tcPr>
          <w:p w:rsidR="00EB5D21" w:rsidRPr="00065A83" w:rsidRDefault="00EB5D21" w:rsidP="00A07488">
            <w:pPr>
              <w:pStyle w:val="a3"/>
              <w:jc w:val="both"/>
              <w:rPr>
                <w:rFonts w:ascii="Times New Roman" w:hAnsi="Times New Roman"/>
                <w:b w:val="0"/>
                <w:szCs w:val="24"/>
              </w:rPr>
            </w:pPr>
          </w:p>
        </w:tc>
        <w:tc>
          <w:tcPr>
            <w:tcW w:w="567"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lang w:val="kk-KZ"/>
              </w:rPr>
              <w:t>7</w:t>
            </w:r>
          </w:p>
        </w:tc>
        <w:tc>
          <w:tcPr>
            <w:tcW w:w="3402"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rPr>
              <w:t>река</w:t>
            </w:r>
            <w:r w:rsidRPr="00065A83">
              <w:rPr>
                <w:rFonts w:ascii="Times New Roman" w:hAnsi="Times New Roman"/>
                <w:b w:val="0"/>
                <w:lang w:val="kk-KZ"/>
              </w:rPr>
              <w:t> </w:t>
            </w:r>
            <w:r w:rsidRPr="00065A83">
              <w:rPr>
                <w:rFonts w:ascii="Times New Roman" w:hAnsi="Times New Roman"/>
                <w:b w:val="0"/>
              </w:rPr>
              <w:t>Эмба (Атырауская)</w:t>
            </w:r>
          </w:p>
        </w:tc>
        <w:tc>
          <w:tcPr>
            <w:tcW w:w="567"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lang w:val="kk-KZ"/>
              </w:rPr>
              <w:t>7</w:t>
            </w:r>
          </w:p>
        </w:tc>
        <w:tc>
          <w:tcPr>
            <w:tcW w:w="2953"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lang w:val="kk-KZ"/>
              </w:rPr>
              <w:t>р. Айет</w:t>
            </w:r>
          </w:p>
        </w:tc>
        <w:tc>
          <w:tcPr>
            <w:tcW w:w="425" w:type="dxa"/>
          </w:tcPr>
          <w:p w:rsidR="00EB5D21" w:rsidRPr="00065A83" w:rsidRDefault="00EB5D21" w:rsidP="00A07488">
            <w:pPr>
              <w:pStyle w:val="a3"/>
              <w:jc w:val="both"/>
              <w:rPr>
                <w:rFonts w:ascii="Times New Roman" w:hAnsi="Times New Roman"/>
                <w:b w:val="0"/>
                <w:szCs w:val="24"/>
              </w:rPr>
            </w:pPr>
          </w:p>
        </w:tc>
        <w:tc>
          <w:tcPr>
            <w:tcW w:w="2859" w:type="dxa"/>
          </w:tcPr>
          <w:p w:rsidR="00EB5D21" w:rsidRPr="00065A83" w:rsidRDefault="00EB5D21" w:rsidP="00A07488">
            <w:pPr>
              <w:pStyle w:val="a3"/>
              <w:jc w:val="both"/>
              <w:rPr>
                <w:rFonts w:ascii="Times New Roman" w:hAnsi="Times New Roman"/>
                <w:b w:val="0"/>
                <w:szCs w:val="24"/>
              </w:rPr>
            </w:pPr>
          </w:p>
        </w:tc>
      </w:tr>
      <w:tr w:rsidR="00EB5D21" w:rsidRPr="00065A83" w:rsidTr="00DE5360">
        <w:trPr>
          <w:trHeight w:val="225"/>
          <w:jc w:val="center"/>
        </w:trPr>
        <w:tc>
          <w:tcPr>
            <w:tcW w:w="486" w:type="dxa"/>
          </w:tcPr>
          <w:p w:rsidR="00EB5D21" w:rsidRPr="00065A83" w:rsidRDefault="00EB5D21" w:rsidP="00A07488">
            <w:pPr>
              <w:pStyle w:val="a3"/>
              <w:jc w:val="both"/>
              <w:rPr>
                <w:rFonts w:ascii="Times New Roman" w:hAnsi="Times New Roman"/>
                <w:b w:val="0"/>
                <w:szCs w:val="24"/>
              </w:rPr>
            </w:pPr>
          </w:p>
        </w:tc>
        <w:tc>
          <w:tcPr>
            <w:tcW w:w="2835" w:type="dxa"/>
          </w:tcPr>
          <w:p w:rsidR="00EB5D21" w:rsidRPr="00065A83" w:rsidRDefault="00EB5D21" w:rsidP="00A07488">
            <w:pPr>
              <w:pStyle w:val="a3"/>
              <w:jc w:val="both"/>
              <w:rPr>
                <w:rFonts w:ascii="Times New Roman" w:hAnsi="Times New Roman"/>
                <w:b w:val="0"/>
                <w:szCs w:val="24"/>
              </w:rPr>
            </w:pPr>
          </w:p>
        </w:tc>
        <w:tc>
          <w:tcPr>
            <w:tcW w:w="567"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lang w:val="kk-KZ"/>
              </w:rPr>
              <w:t>8</w:t>
            </w:r>
          </w:p>
        </w:tc>
        <w:tc>
          <w:tcPr>
            <w:tcW w:w="3402"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rPr>
              <w:t>р. Шаган</w:t>
            </w:r>
          </w:p>
        </w:tc>
        <w:tc>
          <w:tcPr>
            <w:tcW w:w="567"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lang w:val="kk-KZ"/>
              </w:rPr>
              <w:t>8</w:t>
            </w:r>
          </w:p>
        </w:tc>
        <w:tc>
          <w:tcPr>
            <w:tcW w:w="2953"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rPr>
              <w:t>р. Тогызак</w:t>
            </w:r>
          </w:p>
        </w:tc>
        <w:tc>
          <w:tcPr>
            <w:tcW w:w="425" w:type="dxa"/>
          </w:tcPr>
          <w:p w:rsidR="00EB5D21" w:rsidRPr="00065A83" w:rsidRDefault="00EB5D21" w:rsidP="00A07488">
            <w:pPr>
              <w:pStyle w:val="a3"/>
              <w:jc w:val="both"/>
              <w:rPr>
                <w:rFonts w:ascii="Times New Roman" w:hAnsi="Times New Roman"/>
                <w:b w:val="0"/>
                <w:szCs w:val="24"/>
              </w:rPr>
            </w:pPr>
          </w:p>
        </w:tc>
        <w:tc>
          <w:tcPr>
            <w:tcW w:w="2859" w:type="dxa"/>
          </w:tcPr>
          <w:p w:rsidR="00EB5D21" w:rsidRPr="00065A83" w:rsidRDefault="00EB5D21" w:rsidP="00A07488">
            <w:pPr>
              <w:pStyle w:val="a3"/>
              <w:jc w:val="both"/>
              <w:rPr>
                <w:rFonts w:ascii="Times New Roman" w:hAnsi="Times New Roman"/>
                <w:b w:val="0"/>
                <w:szCs w:val="24"/>
              </w:rPr>
            </w:pPr>
          </w:p>
        </w:tc>
      </w:tr>
      <w:tr w:rsidR="00EB5D21" w:rsidRPr="00065A83" w:rsidTr="00DE5360">
        <w:trPr>
          <w:trHeight w:val="284"/>
          <w:jc w:val="center"/>
        </w:trPr>
        <w:tc>
          <w:tcPr>
            <w:tcW w:w="486" w:type="dxa"/>
          </w:tcPr>
          <w:p w:rsidR="00EB5D21" w:rsidRPr="00065A83" w:rsidRDefault="00EB5D21" w:rsidP="00A07488">
            <w:pPr>
              <w:pStyle w:val="a3"/>
              <w:jc w:val="both"/>
              <w:rPr>
                <w:rFonts w:ascii="Times New Roman" w:hAnsi="Times New Roman"/>
                <w:b w:val="0"/>
                <w:szCs w:val="24"/>
              </w:rPr>
            </w:pPr>
          </w:p>
        </w:tc>
        <w:tc>
          <w:tcPr>
            <w:tcW w:w="2835" w:type="dxa"/>
          </w:tcPr>
          <w:p w:rsidR="00EB5D21" w:rsidRPr="00065A83" w:rsidRDefault="00EB5D21" w:rsidP="00A07488">
            <w:pPr>
              <w:pStyle w:val="a3"/>
              <w:jc w:val="both"/>
              <w:rPr>
                <w:rFonts w:ascii="Times New Roman" w:hAnsi="Times New Roman"/>
                <w:b w:val="0"/>
                <w:szCs w:val="24"/>
              </w:rPr>
            </w:pPr>
          </w:p>
        </w:tc>
        <w:tc>
          <w:tcPr>
            <w:tcW w:w="567"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lang w:val="kk-KZ"/>
              </w:rPr>
              <w:t>9</w:t>
            </w:r>
          </w:p>
        </w:tc>
        <w:tc>
          <w:tcPr>
            <w:tcW w:w="3402"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rPr>
              <w:t>р. Дерколь</w:t>
            </w:r>
          </w:p>
        </w:tc>
        <w:tc>
          <w:tcPr>
            <w:tcW w:w="567"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lang w:val="kk-KZ"/>
              </w:rPr>
              <w:t>9</w:t>
            </w:r>
          </w:p>
        </w:tc>
        <w:tc>
          <w:tcPr>
            <w:tcW w:w="2953"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rPr>
              <w:t>р. Есиль (Акмолинская)</w:t>
            </w:r>
          </w:p>
        </w:tc>
        <w:tc>
          <w:tcPr>
            <w:tcW w:w="425" w:type="dxa"/>
          </w:tcPr>
          <w:p w:rsidR="00EB5D21" w:rsidRPr="00065A83" w:rsidRDefault="00EB5D21" w:rsidP="00A07488">
            <w:pPr>
              <w:pStyle w:val="a3"/>
              <w:jc w:val="both"/>
              <w:rPr>
                <w:rFonts w:ascii="Times New Roman" w:hAnsi="Times New Roman"/>
                <w:b w:val="0"/>
                <w:szCs w:val="24"/>
              </w:rPr>
            </w:pPr>
          </w:p>
        </w:tc>
        <w:tc>
          <w:tcPr>
            <w:tcW w:w="2859" w:type="dxa"/>
          </w:tcPr>
          <w:p w:rsidR="00EB5D21" w:rsidRPr="00065A83" w:rsidRDefault="00EB5D21" w:rsidP="00A07488">
            <w:pPr>
              <w:pStyle w:val="a3"/>
              <w:jc w:val="both"/>
              <w:rPr>
                <w:rFonts w:ascii="Times New Roman" w:hAnsi="Times New Roman"/>
                <w:b w:val="0"/>
                <w:szCs w:val="24"/>
              </w:rPr>
            </w:pPr>
          </w:p>
        </w:tc>
      </w:tr>
      <w:tr w:rsidR="00EB5D21" w:rsidRPr="00065A83" w:rsidTr="00DE5360">
        <w:trPr>
          <w:trHeight w:val="173"/>
          <w:jc w:val="center"/>
        </w:trPr>
        <w:tc>
          <w:tcPr>
            <w:tcW w:w="486" w:type="dxa"/>
          </w:tcPr>
          <w:p w:rsidR="00EB5D21" w:rsidRPr="00065A83" w:rsidRDefault="00EB5D21" w:rsidP="00A07488">
            <w:pPr>
              <w:pStyle w:val="a3"/>
              <w:jc w:val="both"/>
              <w:rPr>
                <w:rFonts w:ascii="Times New Roman" w:hAnsi="Times New Roman"/>
                <w:b w:val="0"/>
                <w:szCs w:val="24"/>
              </w:rPr>
            </w:pPr>
          </w:p>
        </w:tc>
        <w:tc>
          <w:tcPr>
            <w:tcW w:w="2835" w:type="dxa"/>
          </w:tcPr>
          <w:p w:rsidR="00EB5D21" w:rsidRPr="00065A83" w:rsidRDefault="00EB5D21" w:rsidP="00A07488">
            <w:pPr>
              <w:pStyle w:val="a3"/>
              <w:jc w:val="both"/>
              <w:rPr>
                <w:rFonts w:ascii="Times New Roman" w:hAnsi="Times New Roman"/>
                <w:b w:val="0"/>
                <w:szCs w:val="24"/>
              </w:rPr>
            </w:pPr>
          </w:p>
        </w:tc>
        <w:tc>
          <w:tcPr>
            <w:tcW w:w="567"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lang w:val="kk-KZ"/>
              </w:rPr>
              <w:t>10</w:t>
            </w:r>
          </w:p>
        </w:tc>
        <w:tc>
          <w:tcPr>
            <w:tcW w:w="3402"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rPr>
              <w:t>р. Шынгырлау</w:t>
            </w:r>
          </w:p>
        </w:tc>
        <w:tc>
          <w:tcPr>
            <w:tcW w:w="567"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lang w:val="kk-KZ"/>
              </w:rPr>
              <w:t>10</w:t>
            </w:r>
          </w:p>
        </w:tc>
        <w:tc>
          <w:tcPr>
            <w:tcW w:w="2953"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rPr>
              <w:t>р. Беттыбулак</w:t>
            </w:r>
          </w:p>
        </w:tc>
        <w:tc>
          <w:tcPr>
            <w:tcW w:w="425" w:type="dxa"/>
          </w:tcPr>
          <w:p w:rsidR="00EB5D21" w:rsidRPr="00065A83" w:rsidRDefault="00EB5D21" w:rsidP="00A07488">
            <w:pPr>
              <w:pStyle w:val="a3"/>
              <w:jc w:val="both"/>
              <w:rPr>
                <w:rFonts w:ascii="Times New Roman" w:hAnsi="Times New Roman"/>
                <w:b w:val="0"/>
                <w:szCs w:val="24"/>
                <w:lang w:val="kk-KZ"/>
              </w:rPr>
            </w:pPr>
          </w:p>
        </w:tc>
        <w:tc>
          <w:tcPr>
            <w:tcW w:w="2859" w:type="dxa"/>
          </w:tcPr>
          <w:p w:rsidR="00EB5D21" w:rsidRPr="00065A83" w:rsidRDefault="00EB5D21" w:rsidP="00A07488">
            <w:pPr>
              <w:pStyle w:val="a3"/>
              <w:jc w:val="both"/>
              <w:rPr>
                <w:rFonts w:ascii="Times New Roman" w:hAnsi="Times New Roman"/>
                <w:b w:val="0"/>
                <w:szCs w:val="24"/>
              </w:rPr>
            </w:pPr>
          </w:p>
        </w:tc>
      </w:tr>
      <w:tr w:rsidR="00EB5D21" w:rsidRPr="00065A83" w:rsidTr="00DE5360">
        <w:trPr>
          <w:trHeight w:val="173"/>
          <w:jc w:val="center"/>
        </w:trPr>
        <w:tc>
          <w:tcPr>
            <w:tcW w:w="486" w:type="dxa"/>
          </w:tcPr>
          <w:p w:rsidR="00EB5D21" w:rsidRPr="00065A83" w:rsidRDefault="00EB5D21" w:rsidP="00A07488">
            <w:pPr>
              <w:pStyle w:val="a3"/>
              <w:jc w:val="both"/>
              <w:rPr>
                <w:rFonts w:ascii="Times New Roman" w:hAnsi="Times New Roman"/>
                <w:b w:val="0"/>
                <w:szCs w:val="24"/>
              </w:rPr>
            </w:pPr>
          </w:p>
        </w:tc>
        <w:tc>
          <w:tcPr>
            <w:tcW w:w="2835" w:type="dxa"/>
          </w:tcPr>
          <w:p w:rsidR="00EB5D21" w:rsidRPr="00065A83" w:rsidRDefault="00EB5D21" w:rsidP="00A07488">
            <w:pPr>
              <w:pStyle w:val="a3"/>
              <w:jc w:val="both"/>
              <w:rPr>
                <w:rFonts w:ascii="Times New Roman" w:hAnsi="Times New Roman"/>
                <w:b w:val="0"/>
                <w:szCs w:val="24"/>
              </w:rPr>
            </w:pPr>
          </w:p>
        </w:tc>
        <w:tc>
          <w:tcPr>
            <w:tcW w:w="567"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lang w:val="kk-KZ"/>
              </w:rPr>
              <w:t>11</w:t>
            </w:r>
          </w:p>
        </w:tc>
        <w:tc>
          <w:tcPr>
            <w:tcW w:w="3402"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rPr>
              <w:t>р. Есиль (СКО)</w:t>
            </w:r>
          </w:p>
        </w:tc>
        <w:tc>
          <w:tcPr>
            <w:tcW w:w="567"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lang w:val="kk-KZ"/>
              </w:rPr>
              <w:t>11</w:t>
            </w:r>
          </w:p>
        </w:tc>
        <w:tc>
          <w:tcPr>
            <w:tcW w:w="2953" w:type="dxa"/>
          </w:tcPr>
          <w:p w:rsidR="00EB5D21" w:rsidRPr="00065A83" w:rsidRDefault="00EB5D21" w:rsidP="00A07488">
            <w:pPr>
              <w:pStyle w:val="a3"/>
              <w:jc w:val="both"/>
              <w:rPr>
                <w:rFonts w:ascii="Times New Roman" w:hAnsi="Times New Roman"/>
                <w:b w:val="0"/>
              </w:rPr>
            </w:pPr>
            <w:r w:rsidRPr="00065A83">
              <w:rPr>
                <w:rFonts w:ascii="Times New Roman" w:hAnsi="Times New Roman"/>
                <w:b w:val="0"/>
                <w:szCs w:val="24"/>
              </w:rPr>
              <w:t>р. Нура (Акмолинская)</w:t>
            </w:r>
          </w:p>
        </w:tc>
        <w:tc>
          <w:tcPr>
            <w:tcW w:w="425" w:type="dxa"/>
          </w:tcPr>
          <w:p w:rsidR="00EB5D21" w:rsidRPr="00065A83" w:rsidRDefault="00EB5D21" w:rsidP="00A07488">
            <w:pPr>
              <w:pStyle w:val="a3"/>
              <w:jc w:val="both"/>
              <w:rPr>
                <w:rFonts w:ascii="Times New Roman" w:hAnsi="Times New Roman"/>
                <w:b w:val="0"/>
                <w:szCs w:val="24"/>
                <w:lang w:val="kk-KZ"/>
              </w:rPr>
            </w:pPr>
          </w:p>
        </w:tc>
        <w:tc>
          <w:tcPr>
            <w:tcW w:w="2859" w:type="dxa"/>
          </w:tcPr>
          <w:p w:rsidR="00EB5D21" w:rsidRPr="00065A83" w:rsidRDefault="00EB5D21" w:rsidP="00A07488">
            <w:pPr>
              <w:pStyle w:val="a3"/>
              <w:jc w:val="both"/>
              <w:rPr>
                <w:rFonts w:ascii="Times New Roman" w:hAnsi="Times New Roman"/>
                <w:b w:val="0"/>
                <w:szCs w:val="24"/>
              </w:rPr>
            </w:pPr>
          </w:p>
        </w:tc>
      </w:tr>
      <w:tr w:rsidR="00EB5D21" w:rsidRPr="00065A83" w:rsidTr="00DE5360">
        <w:trPr>
          <w:trHeight w:val="173"/>
          <w:jc w:val="center"/>
        </w:trPr>
        <w:tc>
          <w:tcPr>
            <w:tcW w:w="486" w:type="dxa"/>
          </w:tcPr>
          <w:p w:rsidR="00EB5D21" w:rsidRPr="00065A83" w:rsidRDefault="00EB5D21" w:rsidP="00A07488">
            <w:pPr>
              <w:pStyle w:val="a3"/>
              <w:jc w:val="both"/>
              <w:rPr>
                <w:rFonts w:ascii="Times New Roman" w:hAnsi="Times New Roman"/>
                <w:b w:val="0"/>
                <w:szCs w:val="24"/>
              </w:rPr>
            </w:pPr>
          </w:p>
        </w:tc>
        <w:tc>
          <w:tcPr>
            <w:tcW w:w="2835" w:type="dxa"/>
          </w:tcPr>
          <w:p w:rsidR="00EB5D21" w:rsidRPr="00065A83" w:rsidRDefault="00EB5D21" w:rsidP="00A07488">
            <w:pPr>
              <w:pStyle w:val="a3"/>
              <w:jc w:val="both"/>
              <w:rPr>
                <w:rFonts w:ascii="Times New Roman" w:hAnsi="Times New Roman"/>
                <w:b w:val="0"/>
                <w:szCs w:val="24"/>
              </w:rPr>
            </w:pPr>
          </w:p>
        </w:tc>
        <w:tc>
          <w:tcPr>
            <w:tcW w:w="567"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lang w:val="kk-KZ"/>
              </w:rPr>
              <w:t>12</w:t>
            </w:r>
          </w:p>
        </w:tc>
        <w:tc>
          <w:tcPr>
            <w:tcW w:w="3402"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rPr>
              <w:t>р. Акбулак</w:t>
            </w:r>
          </w:p>
        </w:tc>
        <w:tc>
          <w:tcPr>
            <w:tcW w:w="567"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lang w:val="kk-KZ"/>
              </w:rPr>
              <w:t>12</w:t>
            </w:r>
          </w:p>
        </w:tc>
        <w:tc>
          <w:tcPr>
            <w:tcW w:w="2953"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rPr>
              <w:t>р.Сарыбулак</w:t>
            </w:r>
          </w:p>
        </w:tc>
        <w:tc>
          <w:tcPr>
            <w:tcW w:w="425" w:type="dxa"/>
          </w:tcPr>
          <w:p w:rsidR="00EB5D21" w:rsidRPr="00065A83" w:rsidRDefault="00EB5D21" w:rsidP="00A07488">
            <w:pPr>
              <w:pStyle w:val="a3"/>
              <w:jc w:val="both"/>
              <w:rPr>
                <w:rFonts w:ascii="Times New Roman" w:hAnsi="Times New Roman"/>
                <w:b w:val="0"/>
                <w:szCs w:val="24"/>
                <w:lang w:val="kk-KZ"/>
              </w:rPr>
            </w:pPr>
          </w:p>
        </w:tc>
        <w:tc>
          <w:tcPr>
            <w:tcW w:w="2859" w:type="dxa"/>
          </w:tcPr>
          <w:p w:rsidR="00EB5D21" w:rsidRPr="00065A83" w:rsidRDefault="00EB5D21" w:rsidP="00A07488">
            <w:pPr>
              <w:pStyle w:val="a3"/>
              <w:jc w:val="both"/>
              <w:rPr>
                <w:rFonts w:ascii="Times New Roman" w:hAnsi="Times New Roman"/>
                <w:b w:val="0"/>
                <w:szCs w:val="24"/>
              </w:rPr>
            </w:pPr>
          </w:p>
        </w:tc>
      </w:tr>
      <w:tr w:rsidR="00EB5D21" w:rsidRPr="00065A83" w:rsidTr="00DE5360">
        <w:trPr>
          <w:trHeight w:val="173"/>
          <w:jc w:val="center"/>
        </w:trPr>
        <w:tc>
          <w:tcPr>
            <w:tcW w:w="486" w:type="dxa"/>
          </w:tcPr>
          <w:p w:rsidR="00EB5D21" w:rsidRPr="00065A83" w:rsidRDefault="00EB5D21" w:rsidP="00A07488">
            <w:pPr>
              <w:pStyle w:val="a3"/>
              <w:jc w:val="both"/>
              <w:rPr>
                <w:rFonts w:ascii="Times New Roman" w:hAnsi="Times New Roman"/>
                <w:b w:val="0"/>
                <w:szCs w:val="24"/>
              </w:rPr>
            </w:pPr>
          </w:p>
        </w:tc>
        <w:tc>
          <w:tcPr>
            <w:tcW w:w="2835" w:type="dxa"/>
          </w:tcPr>
          <w:p w:rsidR="00EB5D21" w:rsidRPr="00065A83" w:rsidRDefault="00EB5D21" w:rsidP="00A07488">
            <w:pPr>
              <w:pStyle w:val="a3"/>
              <w:jc w:val="both"/>
              <w:rPr>
                <w:rFonts w:ascii="Times New Roman" w:hAnsi="Times New Roman"/>
                <w:b w:val="0"/>
                <w:szCs w:val="24"/>
              </w:rPr>
            </w:pPr>
          </w:p>
        </w:tc>
        <w:tc>
          <w:tcPr>
            <w:tcW w:w="567"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lang w:val="kk-KZ"/>
              </w:rPr>
              <w:t>13</w:t>
            </w:r>
          </w:p>
        </w:tc>
        <w:tc>
          <w:tcPr>
            <w:tcW w:w="3402"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rPr>
              <w:t>р. Иле</w:t>
            </w:r>
          </w:p>
        </w:tc>
        <w:tc>
          <w:tcPr>
            <w:tcW w:w="567"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lang w:val="kk-KZ"/>
              </w:rPr>
              <w:t>13</w:t>
            </w:r>
          </w:p>
        </w:tc>
        <w:tc>
          <w:tcPr>
            <w:tcW w:w="2953"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rPr>
              <w:t>р. Карабалта</w:t>
            </w:r>
          </w:p>
        </w:tc>
        <w:tc>
          <w:tcPr>
            <w:tcW w:w="425" w:type="dxa"/>
          </w:tcPr>
          <w:p w:rsidR="00EB5D21" w:rsidRPr="00065A83" w:rsidRDefault="00EB5D21" w:rsidP="00A07488">
            <w:pPr>
              <w:pStyle w:val="a3"/>
              <w:jc w:val="both"/>
              <w:rPr>
                <w:rFonts w:ascii="Times New Roman" w:hAnsi="Times New Roman"/>
                <w:b w:val="0"/>
                <w:szCs w:val="24"/>
                <w:lang w:val="kk-KZ"/>
              </w:rPr>
            </w:pPr>
          </w:p>
        </w:tc>
        <w:tc>
          <w:tcPr>
            <w:tcW w:w="2859" w:type="dxa"/>
          </w:tcPr>
          <w:p w:rsidR="00EB5D21" w:rsidRPr="00065A83" w:rsidRDefault="00EB5D21" w:rsidP="00A07488">
            <w:pPr>
              <w:pStyle w:val="a3"/>
              <w:jc w:val="both"/>
              <w:rPr>
                <w:rFonts w:ascii="Times New Roman" w:hAnsi="Times New Roman"/>
                <w:b w:val="0"/>
                <w:szCs w:val="24"/>
              </w:rPr>
            </w:pPr>
          </w:p>
        </w:tc>
      </w:tr>
      <w:tr w:rsidR="00EB5D21" w:rsidRPr="00065A83" w:rsidTr="00DE5360">
        <w:trPr>
          <w:trHeight w:val="173"/>
          <w:jc w:val="center"/>
        </w:trPr>
        <w:tc>
          <w:tcPr>
            <w:tcW w:w="486" w:type="dxa"/>
          </w:tcPr>
          <w:p w:rsidR="00EB5D21" w:rsidRPr="00065A83" w:rsidRDefault="00EB5D21" w:rsidP="00A07488">
            <w:pPr>
              <w:pStyle w:val="a3"/>
              <w:jc w:val="both"/>
              <w:rPr>
                <w:rFonts w:ascii="Times New Roman" w:hAnsi="Times New Roman"/>
                <w:b w:val="0"/>
                <w:szCs w:val="24"/>
              </w:rPr>
            </w:pPr>
          </w:p>
        </w:tc>
        <w:tc>
          <w:tcPr>
            <w:tcW w:w="2835" w:type="dxa"/>
          </w:tcPr>
          <w:p w:rsidR="00EB5D21" w:rsidRPr="00065A83" w:rsidRDefault="00EB5D21" w:rsidP="00A07488">
            <w:pPr>
              <w:pStyle w:val="a3"/>
              <w:jc w:val="both"/>
              <w:rPr>
                <w:rFonts w:ascii="Times New Roman" w:hAnsi="Times New Roman"/>
                <w:b w:val="0"/>
                <w:szCs w:val="24"/>
              </w:rPr>
            </w:pPr>
          </w:p>
        </w:tc>
        <w:tc>
          <w:tcPr>
            <w:tcW w:w="567"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lang w:val="kk-KZ"/>
              </w:rPr>
              <w:t>14</w:t>
            </w:r>
          </w:p>
        </w:tc>
        <w:tc>
          <w:tcPr>
            <w:tcW w:w="3402"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rPr>
              <w:t>р. Текес</w:t>
            </w:r>
          </w:p>
        </w:tc>
        <w:tc>
          <w:tcPr>
            <w:tcW w:w="567"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lang w:val="kk-KZ"/>
              </w:rPr>
              <w:t>14</w:t>
            </w:r>
          </w:p>
        </w:tc>
        <w:tc>
          <w:tcPr>
            <w:tcW w:w="2953"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rPr>
              <w:t>р. Сарыкау</w:t>
            </w:r>
          </w:p>
        </w:tc>
        <w:tc>
          <w:tcPr>
            <w:tcW w:w="425" w:type="dxa"/>
          </w:tcPr>
          <w:p w:rsidR="00EB5D21" w:rsidRPr="00065A83" w:rsidRDefault="00EB5D21" w:rsidP="00A07488">
            <w:pPr>
              <w:pStyle w:val="a3"/>
              <w:jc w:val="both"/>
              <w:rPr>
                <w:rFonts w:ascii="Times New Roman" w:hAnsi="Times New Roman"/>
                <w:b w:val="0"/>
                <w:szCs w:val="24"/>
                <w:lang w:val="kk-KZ"/>
              </w:rPr>
            </w:pPr>
          </w:p>
        </w:tc>
        <w:tc>
          <w:tcPr>
            <w:tcW w:w="2859" w:type="dxa"/>
          </w:tcPr>
          <w:p w:rsidR="00EB5D21" w:rsidRPr="00065A83" w:rsidRDefault="00EB5D21" w:rsidP="00A07488">
            <w:pPr>
              <w:pStyle w:val="a3"/>
              <w:jc w:val="both"/>
              <w:rPr>
                <w:rFonts w:ascii="Times New Roman" w:hAnsi="Times New Roman"/>
                <w:b w:val="0"/>
                <w:szCs w:val="24"/>
              </w:rPr>
            </w:pPr>
          </w:p>
        </w:tc>
      </w:tr>
      <w:tr w:rsidR="00EB5D21" w:rsidRPr="00065A83" w:rsidTr="00DE5360">
        <w:trPr>
          <w:trHeight w:val="173"/>
          <w:jc w:val="center"/>
        </w:trPr>
        <w:tc>
          <w:tcPr>
            <w:tcW w:w="486" w:type="dxa"/>
          </w:tcPr>
          <w:p w:rsidR="00EB5D21" w:rsidRPr="00065A83" w:rsidRDefault="00EB5D21" w:rsidP="00A07488">
            <w:pPr>
              <w:pStyle w:val="a3"/>
              <w:jc w:val="both"/>
              <w:rPr>
                <w:rFonts w:ascii="Times New Roman" w:hAnsi="Times New Roman"/>
                <w:b w:val="0"/>
                <w:szCs w:val="24"/>
              </w:rPr>
            </w:pPr>
          </w:p>
        </w:tc>
        <w:tc>
          <w:tcPr>
            <w:tcW w:w="2835" w:type="dxa"/>
          </w:tcPr>
          <w:p w:rsidR="00EB5D21" w:rsidRPr="00065A83" w:rsidRDefault="00EB5D21" w:rsidP="00A07488">
            <w:pPr>
              <w:pStyle w:val="a3"/>
              <w:jc w:val="both"/>
              <w:rPr>
                <w:rFonts w:ascii="Times New Roman" w:hAnsi="Times New Roman"/>
                <w:b w:val="0"/>
                <w:szCs w:val="24"/>
              </w:rPr>
            </w:pPr>
          </w:p>
        </w:tc>
        <w:tc>
          <w:tcPr>
            <w:tcW w:w="567"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lang w:val="kk-KZ"/>
              </w:rPr>
              <w:t>15</w:t>
            </w:r>
          </w:p>
        </w:tc>
        <w:tc>
          <w:tcPr>
            <w:tcW w:w="3402"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rPr>
              <w:t>р. Коргас</w:t>
            </w:r>
          </w:p>
        </w:tc>
        <w:tc>
          <w:tcPr>
            <w:tcW w:w="567"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lang w:val="kk-KZ"/>
              </w:rPr>
              <w:t>15</w:t>
            </w:r>
          </w:p>
        </w:tc>
        <w:tc>
          <w:tcPr>
            <w:tcW w:w="2953"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rPr>
              <w:t>р. Сырдария</w:t>
            </w:r>
          </w:p>
        </w:tc>
        <w:tc>
          <w:tcPr>
            <w:tcW w:w="425" w:type="dxa"/>
          </w:tcPr>
          <w:p w:rsidR="00EB5D21" w:rsidRPr="00065A83" w:rsidRDefault="00EB5D21" w:rsidP="00A07488">
            <w:pPr>
              <w:pStyle w:val="a3"/>
              <w:jc w:val="both"/>
              <w:rPr>
                <w:rFonts w:ascii="Times New Roman" w:hAnsi="Times New Roman"/>
                <w:b w:val="0"/>
                <w:szCs w:val="24"/>
              </w:rPr>
            </w:pPr>
          </w:p>
        </w:tc>
        <w:tc>
          <w:tcPr>
            <w:tcW w:w="2859" w:type="dxa"/>
          </w:tcPr>
          <w:p w:rsidR="00EB5D21" w:rsidRPr="00065A83" w:rsidRDefault="00EB5D21" w:rsidP="00A07488">
            <w:pPr>
              <w:pStyle w:val="a3"/>
              <w:jc w:val="both"/>
              <w:rPr>
                <w:rFonts w:ascii="Times New Roman" w:hAnsi="Times New Roman"/>
                <w:b w:val="0"/>
                <w:szCs w:val="24"/>
              </w:rPr>
            </w:pPr>
          </w:p>
        </w:tc>
      </w:tr>
      <w:tr w:rsidR="00EB5D21" w:rsidRPr="00065A83" w:rsidTr="00DE5360">
        <w:trPr>
          <w:trHeight w:val="173"/>
          <w:jc w:val="center"/>
        </w:trPr>
        <w:tc>
          <w:tcPr>
            <w:tcW w:w="486" w:type="dxa"/>
          </w:tcPr>
          <w:p w:rsidR="00EB5D21" w:rsidRPr="00065A83" w:rsidRDefault="00EB5D21" w:rsidP="00A07488">
            <w:pPr>
              <w:pStyle w:val="a3"/>
              <w:jc w:val="both"/>
              <w:rPr>
                <w:rFonts w:ascii="Times New Roman" w:hAnsi="Times New Roman"/>
                <w:b w:val="0"/>
                <w:szCs w:val="24"/>
              </w:rPr>
            </w:pPr>
          </w:p>
        </w:tc>
        <w:tc>
          <w:tcPr>
            <w:tcW w:w="2835" w:type="dxa"/>
          </w:tcPr>
          <w:p w:rsidR="00EB5D21" w:rsidRPr="00065A83" w:rsidRDefault="00EB5D21" w:rsidP="00A07488">
            <w:pPr>
              <w:pStyle w:val="a3"/>
              <w:jc w:val="both"/>
              <w:rPr>
                <w:rFonts w:ascii="Times New Roman" w:hAnsi="Times New Roman"/>
                <w:b w:val="0"/>
                <w:szCs w:val="24"/>
                <w:lang w:val="kk-KZ"/>
              </w:rPr>
            </w:pPr>
          </w:p>
        </w:tc>
        <w:tc>
          <w:tcPr>
            <w:tcW w:w="567"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lang w:val="kk-KZ"/>
              </w:rPr>
              <w:t>16</w:t>
            </w:r>
          </w:p>
        </w:tc>
        <w:tc>
          <w:tcPr>
            <w:tcW w:w="3402"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rPr>
              <w:t>р. Киши Алматы</w:t>
            </w:r>
          </w:p>
        </w:tc>
        <w:tc>
          <w:tcPr>
            <w:tcW w:w="567"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lang w:val="kk-KZ"/>
              </w:rPr>
              <w:t>16</w:t>
            </w:r>
          </w:p>
        </w:tc>
        <w:tc>
          <w:tcPr>
            <w:tcW w:w="2953"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rPr>
              <w:t>р. Келес</w:t>
            </w:r>
          </w:p>
        </w:tc>
        <w:tc>
          <w:tcPr>
            <w:tcW w:w="425" w:type="dxa"/>
          </w:tcPr>
          <w:p w:rsidR="00EB5D21" w:rsidRPr="00065A83" w:rsidRDefault="00EB5D21" w:rsidP="00A07488">
            <w:pPr>
              <w:pStyle w:val="a3"/>
              <w:jc w:val="both"/>
              <w:rPr>
                <w:rFonts w:ascii="Times New Roman" w:hAnsi="Times New Roman"/>
                <w:b w:val="0"/>
                <w:szCs w:val="24"/>
              </w:rPr>
            </w:pPr>
          </w:p>
        </w:tc>
        <w:tc>
          <w:tcPr>
            <w:tcW w:w="2859" w:type="dxa"/>
          </w:tcPr>
          <w:p w:rsidR="00EB5D21" w:rsidRPr="00065A83" w:rsidRDefault="00EB5D21" w:rsidP="00A07488">
            <w:pPr>
              <w:pStyle w:val="a3"/>
              <w:jc w:val="both"/>
              <w:rPr>
                <w:rFonts w:ascii="Times New Roman" w:hAnsi="Times New Roman"/>
                <w:b w:val="0"/>
                <w:szCs w:val="24"/>
              </w:rPr>
            </w:pPr>
          </w:p>
        </w:tc>
      </w:tr>
      <w:tr w:rsidR="00EB5D21" w:rsidRPr="00065A83" w:rsidTr="00DE5360">
        <w:trPr>
          <w:trHeight w:val="173"/>
          <w:jc w:val="center"/>
        </w:trPr>
        <w:tc>
          <w:tcPr>
            <w:tcW w:w="486" w:type="dxa"/>
          </w:tcPr>
          <w:p w:rsidR="00EB5D21" w:rsidRPr="00065A83" w:rsidRDefault="00EB5D21" w:rsidP="00A07488">
            <w:pPr>
              <w:pStyle w:val="a3"/>
              <w:jc w:val="both"/>
              <w:rPr>
                <w:rFonts w:ascii="Times New Roman" w:hAnsi="Times New Roman"/>
                <w:b w:val="0"/>
                <w:szCs w:val="24"/>
              </w:rPr>
            </w:pPr>
          </w:p>
        </w:tc>
        <w:tc>
          <w:tcPr>
            <w:tcW w:w="2835" w:type="dxa"/>
          </w:tcPr>
          <w:p w:rsidR="00EB5D21" w:rsidRPr="00065A83" w:rsidRDefault="00EB5D21" w:rsidP="00A07488">
            <w:pPr>
              <w:pStyle w:val="a3"/>
              <w:jc w:val="both"/>
              <w:rPr>
                <w:rFonts w:ascii="Times New Roman" w:hAnsi="Times New Roman"/>
                <w:b w:val="0"/>
                <w:szCs w:val="24"/>
              </w:rPr>
            </w:pPr>
          </w:p>
        </w:tc>
        <w:tc>
          <w:tcPr>
            <w:tcW w:w="567"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lang w:val="kk-KZ"/>
              </w:rPr>
              <w:t>17</w:t>
            </w:r>
          </w:p>
        </w:tc>
        <w:tc>
          <w:tcPr>
            <w:tcW w:w="3402"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rPr>
              <w:t>р. Есентай</w:t>
            </w:r>
          </w:p>
        </w:tc>
        <w:tc>
          <w:tcPr>
            <w:tcW w:w="567"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lang w:val="kk-KZ"/>
              </w:rPr>
              <w:t>17</w:t>
            </w:r>
          </w:p>
        </w:tc>
        <w:tc>
          <w:tcPr>
            <w:tcW w:w="2953"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rPr>
              <w:t>оз. Копа</w:t>
            </w:r>
          </w:p>
        </w:tc>
        <w:tc>
          <w:tcPr>
            <w:tcW w:w="425" w:type="dxa"/>
          </w:tcPr>
          <w:p w:rsidR="00EB5D21" w:rsidRPr="00065A83" w:rsidRDefault="00EB5D21" w:rsidP="00A07488">
            <w:pPr>
              <w:pStyle w:val="a3"/>
              <w:jc w:val="both"/>
              <w:rPr>
                <w:rFonts w:ascii="Times New Roman" w:hAnsi="Times New Roman"/>
                <w:b w:val="0"/>
                <w:szCs w:val="24"/>
                <w:lang w:val="kk-KZ"/>
              </w:rPr>
            </w:pPr>
          </w:p>
        </w:tc>
        <w:tc>
          <w:tcPr>
            <w:tcW w:w="2859" w:type="dxa"/>
          </w:tcPr>
          <w:p w:rsidR="00EB5D21" w:rsidRPr="00065A83" w:rsidRDefault="00EB5D21" w:rsidP="00A07488">
            <w:pPr>
              <w:pStyle w:val="a3"/>
              <w:jc w:val="both"/>
              <w:rPr>
                <w:rFonts w:ascii="Times New Roman" w:hAnsi="Times New Roman"/>
                <w:b w:val="0"/>
                <w:szCs w:val="24"/>
              </w:rPr>
            </w:pPr>
          </w:p>
        </w:tc>
      </w:tr>
      <w:tr w:rsidR="00EB5D21" w:rsidRPr="00065A83" w:rsidTr="00DE5360">
        <w:trPr>
          <w:trHeight w:val="173"/>
          <w:jc w:val="center"/>
        </w:trPr>
        <w:tc>
          <w:tcPr>
            <w:tcW w:w="486" w:type="dxa"/>
          </w:tcPr>
          <w:p w:rsidR="00EB5D21" w:rsidRPr="00065A83" w:rsidRDefault="00EB5D21" w:rsidP="00A07488">
            <w:pPr>
              <w:pStyle w:val="a3"/>
              <w:jc w:val="both"/>
              <w:rPr>
                <w:rFonts w:ascii="Times New Roman" w:hAnsi="Times New Roman"/>
                <w:b w:val="0"/>
                <w:szCs w:val="24"/>
              </w:rPr>
            </w:pPr>
          </w:p>
        </w:tc>
        <w:tc>
          <w:tcPr>
            <w:tcW w:w="2835" w:type="dxa"/>
          </w:tcPr>
          <w:p w:rsidR="00EB5D21" w:rsidRPr="00065A83" w:rsidRDefault="00EB5D21" w:rsidP="00A07488">
            <w:pPr>
              <w:pStyle w:val="a3"/>
              <w:jc w:val="both"/>
              <w:rPr>
                <w:rFonts w:ascii="Times New Roman" w:hAnsi="Times New Roman"/>
                <w:b w:val="0"/>
                <w:szCs w:val="24"/>
                <w:lang w:val="kk-KZ"/>
              </w:rPr>
            </w:pPr>
          </w:p>
        </w:tc>
        <w:tc>
          <w:tcPr>
            <w:tcW w:w="567"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lang w:val="kk-KZ"/>
              </w:rPr>
              <w:t>18</w:t>
            </w:r>
          </w:p>
        </w:tc>
        <w:tc>
          <w:tcPr>
            <w:tcW w:w="3402"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lang w:val="kk-KZ"/>
              </w:rPr>
              <w:t>р. Улькен Алматы</w:t>
            </w:r>
          </w:p>
        </w:tc>
        <w:tc>
          <w:tcPr>
            <w:tcW w:w="567"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lang w:val="kk-KZ"/>
              </w:rPr>
              <w:t>18</w:t>
            </w:r>
          </w:p>
        </w:tc>
        <w:tc>
          <w:tcPr>
            <w:tcW w:w="2953"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rPr>
              <w:t>оз. Улькен Шабакты</w:t>
            </w:r>
          </w:p>
        </w:tc>
        <w:tc>
          <w:tcPr>
            <w:tcW w:w="425" w:type="dxa"/>
          </w:tcPr>
          <w:p w:rsidR="00EB5D21" w:rsidRPr="00065A83" w:rsidRDefault="00EB5D21" w:rsidP="00A07488">
            <w:pPr>
              <w:pStyle w:val="a3"/>
              <w:jc w:val="both"/>
              <w:rPr>
                <w:rFonts w:ascii="Times New Roman" w:hAnsi="Times New Roman"/>
                <w:b w:val="0"/>
                <w:szCs w:val="24"/>
                <w:lang w:val="kk-KZ"/>
              </w:rPr>
            </w:pPr>
          </w:p>
        </w:tc>
        <w:tc>
          <w:tcPr>
            <w:tcW w:w="2859" w:type="dxa"/>
          </w:tcPr>
          <w:p w:rsidR="00EB5D21" w:rsidRPr="00065A83" w:rsidRDefault="00EB5D21" w:rsidP="00A07488">
            <w:pPr>
              <w:pStyle w:val="a3"/>
              <w:jc w:val="both"/>
              <w:rPr>
                <w:rFonts w:ascii="Times New Roman" w:hAnsi="Times New Roman"/>
                <w:b w:val="0"/>
                <w:szCs w:val="24"/>
              </w:rPr>
            </w:pPr>
          </w:p>
        </w:tc>
      </w:tr>
      <w:tr w:rsidR="00EB5D21" w:rsidRPr="00065A83" w:rsidTr="00DE5360">
        <w:trPr>
          <w:trHeight w:val="260"/>
          <w:jc w:val="center"/>
        </w:trPr>
        <w:tc>
          <w:tcPr>
            <w:tcW w:w="486" w:type="dxa"/>
          </w:tcPr>
          <w:p w:rsidR="00EB5D21" w:rsidRPr="00065A83" w:rsidRDefault="00EB5D21" w:rsidP="00A07488">
            <w:pPr>
              <w:pStyle w:val="a3"/>
              <w:jc w:val="both"/>
              <w:rPr>
                <w:rFonts w:ascii="Times New Roman" w:hAnsi="Times New Roman"/>
                <w:b w:val="0"/>
                <w:szCs w:val="24"/>
              </w:rPr>
            </w:pPr>
          </w:p>
        </w:tc>
        <w:tc>
          <w:tcPr>
            <w:tcW w:w="2835" w:type="dxa"/>
          </w:tcPr>
          <w:p w:rsidR="00EB5D21" w:rsidRPr="00065A83" w:rsidRDefault="00EB5D21" w:rsidP="00A07488">
            <w:pPr>
              <w:pStyle w:val="a3"/>
              <w:jc w:val="both"/>
              <w:rPr>
                <w:rFonts w:ascii="Times New Roman" w:hAnsi="Times New Roman"/>
                <w:b w:val="0"/>
                <w:szCs w:val="24"/>
                <w:lang w:val="kk-KZ"/>
              </w:rPr>
            </w:pPr>
          </w:p>
        </w:tc>
        <w:tc>
          <w:tcPr>
            <w:tcW w:w="567"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lang w:val="kk-KZ"/>
              </w:rPr>
              <w:t>19</w:t>
            </w:r>
          </w:p>
        </w:tc>
        <w:tc>
          <w:tcPr>
            <w:tcW w:w="3402"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rPr>
              <w:t>р. Талас</w:t>
            </w:r>
          </w:p>
        </w:tc>
        <w:tc>
          <w:tcPr>
            <w:tcW w:w="567"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lang w:val="kk-KZ"/>
              </w:rPr>
              <w:t>19</w:t>
            </w:r>
          </w:p>
        </w:tc>
        <w:tc>
          <w:tcPr>
            <w:tcW w:w="2953"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lang w:val="kk-KZ"/>
              </w:rPr>
              <w:t xml:space="preserve">оз. Султанкельды </w:t>
            </w:r>
          </w:p>
        </w:tc>
        <w:tc>
          <w:tcPr>
            <w:tcW w:w="425" w:type="dxa"/>
          </w:tcPr>
          <w:p w:rsidR="00EB5D21" w:rsidRPr="00065A83" w:rsidRDefault="00EB5D21" w:rsidP="00A07488">
            <w:pPr>
              <w:pStyle w:val="a3"/>
              <w:jc w:val="both"/>
              <w:rPr>
                <w:rFonts w:ascii="Times New Roman" w:hAnsi="Times New Roman"/>
                <w:b w:val="0"/>
                <w:szCs w:val="24"/>
              </w:rPr>
            </w:pPr>
          </w:p>
        </w:tc>
        <w:tc>
          <w:tcPr>
            <w:tcW w:w="2859" w:type="dxa"/>
          </w:tcPr>
          <w:p w:rsidR="00EB5D21" w:rsidRPr="00065A83" w:rsidRDefault="00EB5D21" w:rsidP="00A07488">
            <w:pPr>
              <w:pStyle w:val="a3"/>
              <w:jc w:val="both"/>
              <w:rPr>
                <w:rFonts w:ascii="Times New Roman" w:hAnsi="Times New Roman"/>
                <w:b w:val="0"/>
                <w:szCs w:val="24"/>
              </w:rPr>
            </w:pPr>
          </w:p>
        </w:tc>
      </w:tr>
      <w:tr w:rsidR="00EB5D21" w:rsidRPr="00065A83" w:rsidTr="00DE5360">
        <w:trPr>
          <w:trHeight w:val="231"/>
          <w:jc w:val="center"/>
        </w:trPr>
        <w:tc>
          <w:tcPr>
            <w:tcW w:w="486" w:type="dxa"/>
          </w:tcPr>
          <w:p w:rsidR="00EB5D21" w:rsidRPr="00065A83" w:rsidRDefault="00EB5D21" w:rsidP="00A07488">
            <w:pPr>
              <w:pStyle w:val="a3"/>
              <w:jc w:val="both"/>
              <w:rPr>
                <w:rFonts w:ascii="Times New Roman" w:hAnsi="Times New Roman"/>
                <w:b w:val="0"/>
                <w:szCs w:val="24"/>
              </w:rPr>
            </w:pPr>
          </w:p>
        </w:tc>
        <w:tc>
          <w:tcPr>
            <w:tcW w:w="2835" w:type="dxa"/>
          </w:tcPr>
          <w:p w:rsidR="00EB5D21" w:rsidRPr="00065A83" w:rsidRDefault="00EB5D21" w:rsidP="00A07488">
            <w:pPr>
              <w:pStyle w:val="a3"/>
              <w:jc w:val="both"/>
              <w:rPr>
                <w:rFonts w:ascii="Times New Roman" w:hAnsi="Times New Roman"/>
                <w:b w:val="0"/>
                <w:szCs w:val="24"/>
                <w:lang w:val="kk-KZ"/>
              </w:rPr>
            </w:pPr>
          </w:p>
        </w:tc>
        <w:tc>
          <w:tcPr>
            <w:tcW w:w="567"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lang w:val="kk-KZ"/>
              </w:rPr>
              <w:t>20</w:t>
            </w:r>
          </w:p>
        </w:tc>
        <w:tc>
          <w:tcPr>
            <w:tcW w:w="3402"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rPr>
              <w:t>р. Асса</w:t>
            </w:r>
          </w:p>
        </w:tc>
        <w:tc>
          <w:tcPr>
            <w:tcW w:w="567"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lang w:val="kk-KZ"/>
              </w:rPr>
              <w:t>20</w:t>
            </w:r>
          </w:p>
        </w:tc>
        <w:tc>
          <w:tcPr>
            <w:tcW w:w="2953"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rPr>
              <w:t>оз. Балкаш</w:t>
            </w:r>
          </w:p>
        </w:tc>
        <w:tc>
          <w:tcPr>
            <w:tcW w:w="425" w:type="dxa"/>
          </w:tcPr>
          <w:p w:rsidR="00EB5D21" w:rsidRPr="00065A83" w:rsidRDefault="00EB5D21" w:rsidP="00A07488">
            <w:pPr>
              <w:pStyle w:val="a3"/>
              <w:jc w:val="both"/>
              <w:rPr>
                <w:rFonts w:ascii="Times New Roman" w:hAnsi="Times New Roman"/>
                <w:b w:val="0"/>
                <w:szCs w:val="24"/>
              </w:rPr>
            </w:pPr>
          </w:p>
        </w:tc>
        <w:tc>
          <w:tcPr>
            <w:tcW w:w="2859" w:type="dxa"/>
          </w:tcPr>
          <w:p w:rsidR="00EB5D21" w:rsidRPr="00065A83" w:rsidRDefault="00EB5D21" w:rsidP="00A07488">
            <w:pPr>
              <w:pStyle w:val="a3"/>
              <w:jc w:val="both"/>
              <w:rPr>
                <w:rFonts w:ascii="Times New Roman" w:hAnsi="Times New Roman"/>
                <w:b w:val="0"/>
                <w:szCs w:val="24"/>
              </w:rPr>
            </w:pPr>
          </w:p>
        </w:tc>
      </w:tr>
      <w:tr w:rsidR="00EB5D21" w:rsidRPr="00065A83" w:rsidTr="00DE5360">
        <w:trPr>
          <w:trHeight w:val="260"/>
          <w:jc w:val="center"/>
        </w:trPr>
        <w:tc>
          <w:tcPr>
            <w:tcW w:w="486" w:type="dxa"/>
          </w:tcPr>
          <w:p w:rsidR="00EB5D21" w:rsidRPr="00065A83" w:rsidRDefault="00EB5D21" w:rsidP="00A07488">
            <w:pPr>
              <w:pStyle w:val="a3"/>
              <w:jc w:val="both"/>
              <w:rPr>
                <w:rFonts w:ascii="Times New Roman" w:hAnsi="Times New Roman"/>
                <w:b w:val="0"/>
                <w:szCs w:val="24"/>
              </w:rPr>
            </w:pPr>
          </w:p>
        </w:tc>
        <w:tc>
          <w:tcPr>
            <w:tcW w:w="2835" w:type="dxa"/>
          </w:tcPr>
          <w:p w:rsidR="00EB5D21" w:rsidRPr="00065A83" w:rsidRDefault="00EB5D21" w:rsidP="00A07488">
            <w:pPr>
              <w:pStyle w:val="a3"/>
              <w:jc w:val="both"/>
              <w:rPr>
                <w:rFonts w:ascii="Times New Roman" w:hAnsi="Times New Roman"/>
                <w:b w:val="0"/>
                <w:szCs w:val="24"/>
                <w:lang w:val="kk-KZ"/>
              </w:rPr>
            </w:pPr>
          </w:p>
        </w:tc>
        <w:tc>
          <w:tcPr>
            <w:tcW w:w="567"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lang w:val="kk-KZ"/>
              </w:rPr>
              <w:t>21</w:t>
            </w:r>
          </w:p>
        </w:tc>
        <w:tc>
          <w:tcPr>
            <w:tcW w:w="3402"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rPr>
              <w:t>р. Шу</w:t>
            </w:r>
          </w:p>
        </w:tc>
        <w:tc>
          <w:tcPr>
            <w:tcW w:w="567"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lang w:val="kk-KZ"/>
              </w:rPr>
              <w:t>21</w:t>
            </w:r>
          </w:p>
        </w:tc>
        <w:tc>
          <w:tcPr>
            <w:tcW w:w="2953"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rPr>
              <w:t>оз. Киши Шабакты</w:t>
            </w:r>
          </w:p>
        </w:tc>
        <w:tc>
          <w:tcPr>
            <w:tcW w:w="425" w:type="dxa"/>
          </w:tcPr>
          <w:p w:rsidR="00EB5D21" w:rsidRPr="00065A83" w:rsidRDefault="00EB5D21" w:rsidP="00A07488">
            <w:pPr>
              <w:pStyle w:val="a3"/>
              <w:jc w:val="both"/>
              <w:rPr>
                <w:rFonts w:ascii="Times New Roman" w:hAnsi="Times New Roman"/>
                <w:b w:val="0"/>
                <w:szCs w:val="24"/>
              </w:rPr>
            </w:pPr>
          </w:p>
        </w:tc>
        <w:tc>
          <w:tcPr>
            <w:tcW w:w="2859" w:type="dxa"/>
          </w:tcPr>
          <w:p w:rsidR="00EB5D21" w:rsidRPr="00065A83" w:rsidRDefault="00EB5D21" w:rsidP="00A07488">
            <w:pPr>
              <w:pStyle w:val="a3"/>
              <w:jc w:val="both"/>
              <w:rPr>
                <w:rFonts w:ascii="Times New Roman" w:hAnsi="Times New Roman"/>
                <w:b w:val="0"/>
                <w:szCs w:val="24"/>
              </w:rPr>
            </w:pPr>
          </w:p>
        </w:tc>
      </w:tr>
      <w:tr w:rsidR="00EB5D21" w:rsidRPr="00065A83" w:rsidTr="00DE5360">
        <w:trPr>
          <w:trHeight w:val="260"/>
          <w:jc w:val="center"/>
        </w:trPr>
        <w:tc>
          <w:tcPr>
            <w:tcW w:w="486" w:type="dxa"/>
          </w:tcPr>
          <w:p w:rsidR="00EB5D21" w:rsidRPr="00065A83" w:rsidRDefault="00EB5D21" w:rsidP="00A07488">
            <w:pPr>
              <w:pStyle w:val="a3"/>
              <w:jc w:val="both"/>
              <w:rPr>
                <w:rFonts w:ascii="Times New Roman" w:hAnsi="Times New Roman"/>
                <w:b w:val="0"/>
                <w:szCs w:val="24"/>
              </w:rPr>
            </w:pPr>
          </w:p>
        </w:tc>
        <w:tc>
          <w:tcPr>
            <w:tcW w:w="2835" w:type="dxa"/>
          </w:tcPr>
          <w:p w:rsidR="00EB5D21" w:rsidRPr="00065A83" w:rsidRDefault="00EB5D21" w:rsidP="00A07488">
            <w:pPr>
              <w:pStyle w:val="a3"/>
              <w:jc w:val="both"/>
              <w:rPr>
                <w:rFonts w:ascii="Times New Roman" w:hAnsi="Times New Roman"/>
                <w:b w:val="0"/>
                <w:szCs w:val="24"/>
                <w:lang w:val="kk-KZ"/>
              </w:rPr>
            </w:pPr>
          </w:p>
        </w:tc>
        <w:tc>
          <w:tcPr>
            <w:tcW w:w="567"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lang w:val="kk-KZ"/>
              </w:rPr>
              <w:t>22</w:t>
            </w:r>
          </w:p>
        </w:tc>
        <w:tc>
          <w:tcPr>
            <w:tcW w:w="3402"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rPr>
              <w:t>р. Аксу</w:t>
            </w:r>
          </w:p>
        </w:tc>
        <w:tc>
          <w:tcPr>
            <w:tcW w:w="567"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lang w:val="kk-KZ"/>
              </w:rPr>
              <w:t>22</w:t>
            </w:r>
          </w:p>
        </w:tc>
        <w:tc>
          <w:tcPr>
            <w:tcW w:w="2953"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rPr>
              <w:t>оз. Шучье</w:t>
            </w:r>
          </w:p>
        </w:tc>
        <w:tc>
          <w:tcPr>
            <w:tcW w:w="425" w:type="dxa"/>
          </w:tcPr>
          <w:p w:rsidR="00EB5D21" w:rsidRPr="00065A83" w:rsidRDefault="00EB5D21" w:rsidP="00A07488">
            <w:pPr>
              <w:pStyle w:val="a3"/>
              <w:jc w:val="both"/>
              <w:rPr>
                <w:rFonts w:ascii="Times New Roman" w:hAnsi="Times New Roman"/>
                <w:b w:val="0"/>
                <w:szCs w:val="24"/>
              </w:rPr>
            </w:pPr>
          </w:p>
        </w:tc>
        <w:tc>
          <w:tcPr>
            <w:tcW w:w="2859" w:type="dxa"/>
          </w:tcPr>
          <w:p w:rsidR="00EB5D21" w:rsidRPr="00065A83" w:rsidRDefault="00EB5D21" w:rsidP="00A07488">
            <w:pPr>
              <w:pStyle w:val="a3"/>
              <w:jc w:val="both"/>
              <w:rPr>
                <w:rFonts w:ascii="Times New Roman" w:hAnsi="Times New Roman"/>
                <w:b w:val="0"/>
                <w:szCs w:val="24"/>
              </w:rPr>
            </w:pPr>
          </w:p>
        </w:tc>
      </w:tr>
      <w:tr w:rsidR="00EB5D21" w:rsidRPr="00065A83" w:rsidTr="00DE5360">
        <w:trPr>
          <w:trHeight w:val="260"/>
          <w:jc w:val="center"/>
        </w:trPr>
        <w:tc>
          <w:tcPr>
            <w:tcW w:w="486" w:type="dxa"/>
          </w:tcPr>
          <w:p w:rsidR="00EB5D21" w:rsidRPr="00065A83" w:rsidRDefault="00EB5D21" w:rsidP="00A07488">
            <w:pPr>
              <w:pStyle w:val="a3"/>
              <w:jc w:val="both"/>
              <w:rPr>
                <w:rFonts w:ascii="Times New Roman" w:hAnsi="Times New Roman"/>
                <w:b w:val="0"/>
                <w:szCs w:val="24"/>
              </w:rPr>
            </w:pPr>
          </w:p>
        </w:tc>
        <w:tc>
          <w:tcPr>
            <w:tcW w:w="2835" w:type="dxa"/>
          </w:tcPr>
          <w:p w:rsidR="00EB5D21" w:rsidRPr="00065A83" w:rsidRDefault="00EB5D21" w:rsidP="00A07488">
            <w:pPr>
              <w:pStyle w:val="a3"/>
              <w:jc w:val="both"/>
              <w:rPr>
                <w:rFonts w:ascii="Times New Roman" w:hAnsi="Times New Roman"/>
                <w:b w:val="0"/>
                <w:szCs w:val="24"/>
                <w:lang w:val="kk-KZ"/>
              </w:rPr>
            </w:pPr>
          </w:p>
        </w:tc>
        <w:tc>
          <w:tcPr>
            <w:tcW w:w="567"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lang w:val="kk-KZ"/>
              </w:rPr>
              <w:t>23</w:t>
            </w:r>
          </w:p>
        </w:tc>
        <w:tc>
          <w:tcPr>
            <w:tcW w:w="3402"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rPr>
              <w:t>р. Токташ</w:t>
            </w:r>
          </w:p>
        </w:tc>
        <w:tc>
          <w:tcPr>
            <w:tcW w:w="567"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lang w:val="kk-KZ"/>
              </w:rPr>
              <w:t>23</w:t>
            </w:r>
          </w:p>
        </w:tc>
        <w:tc>
          <w:tcPr>
            <w:tcW w:w="2953"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rPr>
              <w:t>оз. Карасье</w:t>
            </w:r>
          </w:p>
        </w:tc>
        <w:tc>
          <w:tcPr>
            <w:tcW w:w="425" w:type="dxa"/>
          </w:tcPr>
          <w:p w:rsidR="00EB5D21" w:rsidRPr="00065A83" w:rsidRDefault="00EB5D21" w:rsidP="00A07488">
            <w:pPr>
              <w:pStyle w:val="a3"/>
              <w:jc w:val="both"/>
              <w:rPr>
                <w:rFonts w:ascii="Times New Roman" w:hAnsi="Times New Roman"/>
                <w:b w:val="0"/>
                <w:szCs w:val="24"/>
              </w:rPr>
            </w:pPr>
          </w:p>
        </w:tc>
        <w:tc>
          <w:tcPr>
            <w:tcW w:w="2859" w:type="dxa"/>
          </w:tcPr>
          <w:p w:rsidR="00EB5D21" w:rsidRPr="00065A83" w:rsidRDefault="00EB5D21" w:rsidP="00A07488">
            <w:pPr>
              <w:pStyle w:val="a3"/>
              <w:jc w:val="both"/>
              <w:rPr>
                <w:rFonts w:ascii="Times New Roman" w:hAnsi="Times New Roman"/>
                <w:b w:val="0"/>
                <w:szCs w:val="24"/>
              </w:rPr>
            </w:pPr>
          </w:p>
        </w:tc>
      </w:tr>
      <w:tr w:rsidR="00EB5D21" w:rsidRPr="00065A83" w:rsidTr="00DE5360">
        <w:trPr>
          <w:trHeight w:val="260"/>
          <w:jc w:val="center"/>
        </w:trPr>
        <w:tc>
          <w:tcPr>
            <w:tcW w:w="486" w:type="dxa"/>
          </w:tcPr>
          <w:p w:rsidR="00EB5D21" w:rsidRPr="00065A83" w:rsidRDefault="00EB5D21" w:rsidP="00A07488">
            <w:pPr>
              <w:pStyle w:val="a3"/>
              <w:jc w:val="both"/>
              <w:rPr>
                <w:rFonts w:ascii="Times New Roman" w:hAnsi="Times New Roman"/>
                <w:b w:val="0"/>
                <w:szCs w:val="24"/>
              </w:rPr>
            </w:pPr>
          </w:p>
        </w:tc>
        <w:tc>
          <w:tcPr>
            <w:tcW w:w="2835" w:type="dxa"/>
          </w:tcPr>
          <w:p w:rsidR="00EB5D21" w:rsidRPr="00065A83" w:rsidRDefault="00EB5D21" w:rsidP="00A07488">
            <w:pPr>
              <w:pStyle w:val="a3"/>
              <w:jc w:val="both"/>
              <w:rPr>
                <w:rFonts w:ascii="Times New Roman" w:hAnsi="Times New Roman"/>
                <w:b w:val="0"/>
                <w:szCs w:val="24"/>
                <w:lang w:val="kk-KZ"/>
              </w:rPr>
            </w:pPr>
          </w:p>
        </w:tc>
        <w:tc>
          <w:tcPr>
            <w:tcW w:w="567"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lang w:val="kk-KZ"/>
              </w:rPr>
              <w:t>24</w:t>
            </w:r>
          </w:p>
        </w:tc>
        <w:tc>
          <w:tcPr>
            <w:tcW w:w="3402"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rPr>
              <w:t>р. Бериккара</w:t>
            </w:r>
          </w:p>
        </w:tc>
        <w:tc>
          <w:tcPr>
            <w:tcW w:w="567"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lang w:val="kk-KZ"/>
              </w:rPr>
              <w:t>24</w:t>
            </w:r>
          </w:p>
        </w:tc>
        <w:tc>
          <w:tcPr>
            <w:tcW w:w="2953" w:type="dxa"/>
          </w:tcPr>
          <w:p w:rsidR="00EB5D21" w:rsidRPr="00065A83" w:rsidRDefault="00EB5D21" w:rsidP="00A07488">
            <w:pPr>
              <w:pStyle w:val="a3"/>
              <w:jc w:val="both"/>
              <w:rPr>
                <w:rFonts w:ascii="Times New Roman" w:hAnsi="Times New Roman"/>
                <w:b w:val="0"/>
                <w:spacing w:val="-8"/>
                <w:szCs w:val="24"/>
              </w:rPr>
            </w:pPr>
            <w:r w:rsidRPr="00065A83">
              <w:rPr>
                <w:rFonts w:ascii="Times New Roman" w:hAnsi="Times New Roman"/>
                <w:b w:val="0"/>
              </w:rPr>
              <w:t>вдхр. Вячеславское</w:t>
            </w:r>
          </w:p>
        </w:tc>
        <w:tc>
          <w:tcPr>
            <w:tcW w:w="425" w:type="dxa"/>
          </w:tcPr>
          <w:p w:rsidR="00EB5D21" w:rsidRPr="00065A83" w:rsidRDefault="00EB5D21" w:rsidP="00A07488">
            <w:pPr>
              <w:pStyle w:val="a3"/>
              <w:jc w:val="both"/>
              <w:rPr>
                <w:rFonts w:ascii="Times New Roman" w:hAnsi="Times New Roman"/>
                <w:b w:val="0"/>
                <w:szCs w:val="24"/>
              </w:rPr>
            </w:pPr>
          </w:p>
        </w:tc>
        <w:tc>
          <w:tcPr>
            <w:tcW w:w="2859" w:type="dxa"/>
          </w:tcPr>
          <w:p w:rsidR="00EB5D21" w:rsidRPr="00065A83" w:rsidRDefault="00EB5D21" w:rsidP="00A07488">
            <w:pPr>
              <w:pStyle w:val="a3"/>
              <w:jc w:val="both"/>
              <w:rPr>
                <w:rFonts w:ascii="Times New Roman" w:hAnsi="Times New Roman"/>
                <w:b w:val="0"/>
                <w:szCs w:val="24"/>
              </w:rPr>
            </w:pPr>
          </w:p>
        </w:tc>
      </w:tr>
      <w:tr w:rsidR="00EB5D21" w:rsidRPr="00065A83" w:rsidTr="00DE5360">
        <w:trPr>
          <w:trHeight w:val="260"/>
          <w:jc w:val="center"/>
        </w:trPr>
        <w:tc>
          <w:tcPr>
            <w:tcW w:w="486" w:type="dxa"/>
          </w:tcPr>
          <w:p w:rsidR="00EB5D21" w:rsidRPr="00065A83" w:rsidRDefault="00EB5D21" w:rsidP="00A07488">
            <w:pPr>
              <w:pStyle w:val="a3"/>
              <w:jc w:val="both"/>
              <w:rPr>
                <w:rFonts w:ascii="Times New Roman" w:hAnsi="Times New Roman"/>
                <w:b w:val="0"/>
                <w:szCs w:val="24"/>
              </w:rPr>
            </w:pPr>
          </w:p>
        </w:tc>
        <w:tc>
          <w:tcPr>
            <w:tcW w:w="2835" w:type="dxa"/>
          </w:tcPr>
          <w:p w:rsidR="00EB5D21" w:rsidRPr="00065A83" w:rsidRDefault="00EB5D21" w:rsidP="00A07488">
            <w:pPr>
              <w:pStyle w:val="a3"/>
              <w:jc w:val="both"/>
              <w:rPr>
                <w:rFonts w:ascii="Times New Roman" w:hAnsi="Times New Roman"/>
                <w:b w:val="0"/>
                <w:szCs w:val="24"/>
                <w:lang w:val="kk-KZ"/>
              </w:rPr>
            </w:pPr>
          </w:p>
        </w:tc>
        <w:tc>
          <w:tcPr>
            <w:tcW w:w="567"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lang w:val="kk-KZ"/>
              </w:rPr>
              <w:t>25</w:t>
            </w:r>
          </w:p>
        </w:tc>
        <w:tc>
          <w:tcPr>
            <w:tcW w:w="3402"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rPr>
              <w:t>р. Бадам</w:t>
            </w:r>
          </w:p>
        </w:tc>
        <w:tc>
          <w:tcPr>
            <w:tcW w:w="567"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lang w:val="kk-KZ"/>
              </w:rPr>
              <w:t>25</w:t>
            </w:r>
          </w:p>
        </w:tc>
        <w:tc>
          <w:tcPr>
            <w:tcW w:w="2953"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rPr>
              <w:t>вдхр</w:t>
            </w:r>
            <w:r w:rsidRPr="00065A83">
              <w:rPr>
                <w:rFonts w:ascii="Times New Roman" w:hAnsi="Times New Roman"/>
                <w:b w:val="0"/>
                <w:szCs w:val="24"/>
                <w:lang w:val="kk-KZ"/>
              </w:rPr>
              <w:t>.</w:t>
            </w:r>
            <w:r w:rsidRPr="00065A83">
              <w:rPr>
                <w:rFonts w:ascii="Times New Roman" w:hAnsi="Times New Roman"/>
                <w:b w:val="0"/>
                <w:szCs w:val="24"/>
              </w:rPr>
              <w:t xml:space="preserve"> Кенгир</w:t>
            </w:r>
          </w:p>
        </w:tc>
        <w:tc>
          <w:tcPr>
            <w:tcW w:w="425" w:type="dxa"/>
          </w:tcPr>
          <w:p w:rsidR="00EB5D21" w:rsidRPr="00065A83" w:rsidRDefault="00EB5D21" w:rsidP="00A07488">
            <w:pPr>
              <w:pStyle w:val="a3"/>
              <w:jc w:val="both"/>
              <w:rPr>
                <w:rFonts w:ascii="Times New Roman" w:hAnsi="Times New Roman"/>
                <w:b w:val="0"/>
                <w:szCs w:val="24"/>
              </w:rPr>
            </w:pPr>
          </w:p>
        </w:tc>
        <w:tc>
          <w:tcPr>
            <w:tcW w:w="2859" w:type="dxa"/>
          </w:tcPr>
          <w:p w:rsidR="00EB5D21" w:rsidRPr="00065A83" w:rsidRDefault="00EB5D21" w:rsidP="00A07488">
            <w:pPr>
              <w:pStyle w:val="a3"/>
              <w:jc w:val="both"/>
              <w:rPr>
                <w:rFonts w:ascii="Times New Roman" w:hAnsi="Times New Roman"/>
                <w:b w:val="0"/>
                <w:szCs w:val="24"/>
              </w:rPr>
            </w:pPr>
          </w:p>
        </w:tc>
      </w:tr>
      <w:tr w:rsidR="00EB5D21" w:rsidRPr="00065A83" w:rsidTr="00DE5360">
        <w:trPr>
          <w:trHeight w:val="260"/>
          <w:jc w:val="center"/>
        </w:trPr>
        <w:tc>
          <w:tcPr>
            <w:tcW w:w="486" w:type="dxa"/>
          </w:tcPr>
          <w:p w:rsidR="00EB5D21" w:rsidRPr="00065A83" w:rsidRDefault="00EB5D21" w:rsidP="00A07488">
            <w:pPr>
              <w:pStyle w:val="a3"/>
              <w:jc w:val="both"/>
              <w:rPr>
                <w:rFonts w:ascii="Times New Roman" w:hAnsi="Times New Roman"/>
                <w:b w:val="0"/>
                <w:szCs w:val="24"/>
              </w:rPr>
            </w:pPr>
          </w:p>
        </w:tc>
        <w:tc>
          <w:tcPr>
            <w:tcW w:w="2835" w:type="dxa"/>
          </w:tcPr>
          <w:p w:rsidR="00EB5D21" w:rsidRPr="00065A83" w:rsidRDefault="00EB5D21" w:rsidP="00A07488">
            <w:pPr>
              <w:pStyle w:val="a3"/>
              <w:jc w:val="both"/>
              <w:rPr>
                <w:rFonts w:ascii="Times New Roman" w:hAnsi="Times New Roman"/>
                <w:b w:val="0"/>
                <w:szCs w:val="24"/>
                <w:lang w:val="kk-KZ"/>
              </w:rPr>
            </w:pPr>
          </w:p>
        </w:tc>
        <w:tc>
          <w:tcPr>
            <w:tcW w:w="567"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lang w:val="kk-KZ"/>
              </w:rPr>
              <w:t>26</w:t>
            </w:r>
          </w:p>
        </w:tc>
        <w:tc>
          <w:tcPr>
            <w:tcW w:w="3402" w:type="dxa"/>
          </w:tcPr>
          <w:p w:rsidR="00EB5D21" w:rsidRPr="00065A83" w:rsidRDefault="00EB5D21" w:rsidP="00A07488">
            <w:pPr>
              <w:pStyle w:val="a3"/>
              <w:tabs>
                <w:tab w:val="left" w:pos="1470"/>
              </w:tabs>
              <w:jc w:val="both"/>
              <w:rPr>
                <w:rFonts w:ascii="Times New Roman" w:hAnsi="Times New Roman"/>
                <w:b w:val="0"/>
                <w:szCs w:val="24"/>
                <w:lang w:val="kk-KZ"/>
              </w:rPr>
            </w:pPr>
            <w:r w:rsidRPr="00065A83">
              <w:rPr>
                <w:rFonts w:ascii="Times New Roman" w:hAnsi="Times New Roman"/>
                <w:b w:val="0"/>
                <w:szCs w:val="24"/>
                <w:lang w:val="kk-KZ"/>
              </w:rPr>
              <w:t>р. Арыс</w:t>
            </w:r>
          </w:p>
        </w:tc>
        <w:tc>
          <w:tcPr>
            <w:tcW w:w="567"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lang w:val="kk-KZ"/>
              </w:rPr>
              <w:t>26</w:t>
            </w:r>
          </w:p>
        </w:tc>
        <w:tc>
          <w:tcPr>
            <w:tcW w:w="2953"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rPr>
              <w:t>вдхр. Самаркан</w:t>
            </w:r>
          </w:p>
        </w:tc>
        <w:tc>
          <w:tcPr>
            <w:tcW w:w="425" w:type="dxa"/>
          </w:tcPr>
          <w:p w:rsidR="00EB5D21" w:rsidRPr="00065A83" w:rsidRDefault="00EB5D21" w:rsidP="00A07488">
            <w:pPr>
              <w:pStyle w:val="a3"/>
              <w:jc w:val="both"/>
              <w:rPr>
                <w:rFonts w:ascii="Times New Roman" w:hAnsi="Times New Roman"/>
                <w:b w:val="0"/>
                <w:szCs w:val="24"/>
              </w:rPr>
            </w:pPr>
          </w:p>
        </w:tc>
        <w:tc>
          <w:tcPr>
            <w:tcW w:w="2859" w:type="dxa"/>
          </w:tcPr>
          <w:p w:rsidR="00EB5D21" w:rsidRPr="00065A83" w:rsidRDefault="00EB5D21" w:rsidP="00A07488">
            <w:pPr>
              <w:pStyle w:val="a3"/>
              <w:jc w:val="both"/>
              <w:rPr>
                <w:rFonts w:ascii="Times New Roman" w:hAnsi="Times New Roman"/>
                <w:b w:val="0"/>
                <w:szCs w:val="24"/>
              </w:rPr>
            </w:pPr>
          </w:p>
        </w:tc>
      </w:tr>
      <w:tr w:rsidR="00EB5D21" w:rsidRPr="00065A83" w:rsidTr="00DE5360">
        <w:trPr>
          <w:trHeight w:val="260"/>
          <w:jc w:val="center"/>
        </w:trPr>
        <w:tc>
          <w:tcPr>
            <w:tcW w:w="486" w:type="dxa"/>
          </w:tcPr>
          <w:p w:rsidR="00EB5D21" w:rsidRPr="00065A83" w:rsidRDefault="00EB5D21" w:rsidP="00A07488">
            <w:pPr>
              <w:pStyle w:val="a3"/>
              <w:jc w:val="both"/>
              <w:rPr>
                <w:rFonts w:ascii="Times New Roman" w:hAnsi="Times New Roman"/>
                <w:b w:val="0"/>
                <w:szCs w:val="24"/>
              </w:rPr>
            </w:pPr>
          </w:p>
        </w:tc>
        <w:tc>
          <w:tcPr>
            <w:tcW w:w="2835" w:type="dxa"/>
          </w:tcPr>
          <w:p w:rsidR="00EB5D21" w:rsidRPr="00065A83" w:rsidRDefault="00EB5D21" w:rsidP="00A07488">
            <w:pPr>
              <w:pStyle w:val="a3"/>
              <w:jc w:val="both"/>
              <w:rPr>
                <w:rFonts w:ascii="Times New Roman" w:hAnsi="Times New Roman"/>
                <w:b w:val="0"/>
                <w:szCs w:val="24"/>
                <w:lang w:val="kk-KZ"/>
              </w:rPr>
            </w:pPr>
          </w:p>
        </w:tc>
        <w:tc>
          <w:tcPr>
            <w:tcW w:w="567"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lang w:val="kk-KZ"/>
              </w:rPr>
              <w:t>27</w:t>
            </w:r>
          </w:p>
        </w:tc>
        <w:tc>
          <w:tcPr>
            <w:tcW w:w="3402"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lang w:val="kk-KZ"/>
              </w:rPr>
              <w:t>р. Боген</w:t>
            </w:r>
          </w:p>
        </w:tc>
        <w:tc>
          <w:tcPr>
            <w:tcW w:w="567"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lang w:val="kk-KZ"/>
              </w:rPr>
              <w:t>27</w:t>
            </w:r>
          </w:p>
        </w:tc>
        <w:tc>
          <w:tcPr>
            <w:tcW w:w="2953"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rPr>
              <w:t>Канал Нура-Есиль</w:t>
            </w:r>
          </w:p>
        </w:tc>
        <w:tc>
          <w:tcPr>
            <w:tcW w:w="425" w:type="dxa"/>
          </w:tcPr>
          <w:p w:rsidR="00EB5D21" w:rsidRPr="00065A83" w:rsidRDefault="00EB5D21" w:rsidP="00A07488">
            <w:pPr>
              <w:pStyle w:val="a3"/>
              <w:jc w:val="both"/>
              <w:rPr>
                <w:rFonts w:ascii="Times New Roman" w:hAnsi="Times New Roman"/>
                <w:b w:val="0"/>
                <w:szCs w:val="24"/>
              </w:rPr>
            </w:pPr>
          </w:p>
        </w:tc>
        <w:tc>
          <w:tcPr>
            <w:tcW w:w="2859" w:type="dxa"/>
          </w:tcPr>
          <w:p w:rsidR="00EB5D21" w:rsidRPr="00065A83" w:rsidRDefault="00EB5D21" w:rsidP="00A07488">
            <w:pPr>
              <w:pStyle w:val="a3"/>
              <w:jc w:val="both"/>
              <w:rPr>
                <w:rFonts w:ascii="Times New Roman" w:hAnsi="Times New Roman"/>
                <w:b w:val="0"/>
                <w:szCs w:val="24"/>
              </w:rPr>
            </w:pPr>
          </w:p>
        </w:tc>
      </w:tr>
      <w:tr w:rsidR="00EB5D21" w:rsidRPr="00065A83" w:rsidTr="00DE5360">
        <w:trPr>
          <w:trHeight w:val="260"/>
          <w:jc w:val="center"/>
        </w:trPr>
        <w:tc>
          <w:tcPr>
            <w:tcW w:w="486" w:type="dxa"/>
          </w:tcPr>
          <w:p w:rsidR="00EB5D21" w:rsidRPr="00065A83" w:rsidRDefault="00EB5D21" w:rsidP="00A07488">
            <w:pPr>
              <w:pStyle w:val="a3"/>
              <w:jc w:val="both"/>
              <w:rPr>
                <w:rFonts w:ascii="Times New Roman" w:hAnsi="Times New Roman"/>
                <w:b w:val="0"/>
                <w:szCs w:val="24"/>
              </w:rPr>
            </w:pPr>
          </w:p>
        </w:tc>
        <w:tc>
          <w:tcPr>
            <w:tcW w:w="2835" w:type="dxa"/>
          </w:tcPr>
          <w:p w:rsidR="00EB5D21" w:rsidRPr="00065A83" w:rsidRDefault="00EB5D21" w:rsidP="00A07488">
            <w:pPr>
              <w:pStyle w:val="a3"/>
              <w:jc w:val="both"/>
              <w:rPr>
                <w:rFonts w:ascii="Times New Roman" w:hAnsi="Times New Roman"/>
                <w:b w:val="0"/>
                <w:szCs w:val="24"/>
                <w:lang w:val="kk-KZ"/>
              </w:rPr>
            </w:pPr>
          </w:p>
        </w:tc>
        <w:tc>
          <w:tcPr>
            <w:tcW w:w="567"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lang w:val="kk-KZ"/>
              </w:rPr>
              <w:t>28</w:t>
            </w:r>
          </w:p>
        </w:tc>
        <w:tc>
          <w:tcPr>
            <w:tcW w:w="3402"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 w:val="22"/>
                <w:szCs w:val="22"/>
              </w:rPr>
              <w:t>вдхр. Усть-Каменогорское</w:t>
            </w:r>
          </w:p>
        </w:tc>
        <w:tc>
          <w:tcPr>
            <w:tcW w:w="567" w:type="dxa"/>
          </w:tcPr>
          <w:p w:rsidR="00EB5D21" w:rsidRPr="00065A83" w:rsidRDefault="00EB5D21" w:rsidP="00A07488">
            <w:pPr>
              <w:pStyle w:val="a3"/>
              <w:jc w:val="both"/>
              <w:rPr>
                <w:rFonts w:ascii="Times New Roman" w:hAnsi="Times New Roman"/>
                <w:b w:val="0"/>
                <w:szCs w:val="24"/>
                <w:lang w:val="kk-KZ"/>
              </w:rPr>
            </w:pPr>
          </w:p>
        </w:tc>
        <w:tc>
          <w:tcPr>
            <w:tcW w:w="2953" w:type="dxa"/>
          </w:tcPr>
          <w:p w:rsidR="00EB5D21" w:rsidRPr="00065A83" w:rsidRDefault="00EB5D21" w:rsidP="00A07488">
            <w:pPr>
              <w:pStyle w:val="a3"/>
              <w:jc w:val="both"/>
              <w:rPr>
                <w:rFonts w:ascii="Times New Roman" w:hAnsi="Times New Roman"/>
                <w:b w:val="0"/>
                <w:szCs w:val="24"/>
              </w:rPr>
            </w:pPr>
          </w:p>
        </w:tc>
        <w:tc>
          <w:tcPr>
            <w:tcW w:w="425" w:type="dxa"/>
          </w:tcPr>
          <w:p w:rsidR="00EB5D21" w:rsidRPr="00065A83" w:rsidRDefault="00EB5D21" w:rsidP="00A07488">
            <w:pPr>
              <w:pStyle w:val="a3"/>
              <w:jc w:val="both"/>
              <w:rPr>
                <w:rFonts w:ascii="Times New Roman" w:hAnsi="Times New Roman"/>
                <w:b w:val="0"/>
                <w:szCs w:val="24"/>
              </w:rPr>
            </w:pPr>
          </w:p>
        </w:tc>
        <w:tc>
          <w:tcPr>
            <w:tcW w:w="2859" w:type="dxa"/>
          </w:tcPr>
          <w:p w:rsidR="00EB5D21" w:rsidRPr="00065A83" w:rsidRDefault="00EB5D21" w:rsidP="00A07488">
            <w:pPr>
              <w:pStyle w:val="a3"/>
              <w:jc w:val="both"/>
              <w:rPr>
                <w:rFonts w:ascii="Times New Roman" w:hAnsi="Times New Roman"/>
                <w:b w:val="0"/>
                <w:szCs w:val="24"/>
              </w:rPr>
            </w:pPr>
          </w:p>
        </w:tc>
      </w:tr>
      <w:tr w:rsidR="00EB5D21" w:rsidRPr="00065A83" w:rsidTr="00DE5360">
        <w:trPr>
          <w:trHeight w:val="260"/>
          <w:jc w:val="center"/>
        </w:trPr>
        <w:tc>
          <w:tcPr>
            <w:tcW w:w="486" w:type="dxa"/>
          </w:tcPr>
          <w:p w:rsidR="00EB5D21" w:rsidRPr="00065A83" w:rsidRDefault="00EB5D21" w:rsidP="00A07488">
            <w:pPr>
              <w:pStyle w:val="a3"/>
              <w:jc w:val="both"/>
              <w:rPr>
                <w:rFonts w:ascii="Times New Roman" w:hAnsi="Times New Roman"/>
                <w:b w:val="0"/>
                <w:szCs w:val="24"/>
              </w:rPr>
            </w:pPr>
          </w:p>
        </w:tc>
        <w:tc>
          <w:tcPr>
            <w:tcW w:w="2835" w:type="dxa"/>
          </w:tcPr>
          <w:p w:rsidR="00EB5D21" w:rsidRPr="00065A83" w:rsidRDefault="00EB5D21" w:rsidP="00A07488">
            <w:pPr>
              <w:pStyle w:val="a3"/>
              <w:jc w:val="both"/>
              <w:rPr>
                <w:rFonts w:ascii="Times New Roman" w:hAnsi="Times New Roman"/>
                <w:b w:val="0"/>
                <w:szCs w:val="24"/>
                <w:lang w:val="kk-KZ"/>
              </w:rPr>
            </w:pPr>
          </w:p>
        </w:tc>
        <w:tc>
          <w:tcPr>
            <w:tcW w:w="567"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lang w:val="kk-KZ"/>
              </w:rPr>
              <w:t>29</w:t>
            </w:r>
          </w:p>
        </w:tc>
        <w:tc>
          <w:tcPr>
            <w:tcW w:w="3402" w:type="dxa"/>
          </w:tcPr>
          <w:p w:rsidR="00EB5D21" w:rsidRPr="00065A83" w:rsidRDefault="00EB5D21" w:rsidP="00A07488">
            <w:pPr>
              <w:pStyle w:val="a3"/>
              <w:jc w:val="both"/>
              <w:rPr>
                <w:rFonts w:ascii="Times New Roman" w:hAnsi="Times New Roman"/>
                <w:b w:val="0"/>
                <w:sz w:val="22"/>
                <w:szCs w:val="22"/>
              </w:rPr>
            </w:pPr>
            <w:r w:rsidRPr="00065A83">
              <w:rPr>
                <w:rFonts w:ascii="Times New Roman" w:hAnsi="Times New Roman"/>
                <w:b w:val="0"/>
                <w:sz w:val="22"/>
                <w:szCs w:val="22"/>
              </w:rPr>
              <w:t>вдхр. Буктырма</w:t>
            </w:r>
          </w:p>
        </w:tc>
        <w:tc>
          <w:tcPr>
            <w:tcW w:w="567" w:type="dxa"/>
          </w:tcPr>
          <w:p w:rsidR="00EB5D21" w:rsidRPr="00065A83" w:rsidRDefault="00EB5D21" w:rsidP="00A07488">
            <w:pPr>
              <w:pStyle w:val="a3"/>
              <w:jc w:val="both"/>
              <w:rPr>
                <w:rFonts w:ascii="Times New Roman" w:hAnsi="Times New Roman"/>
                <w:b w:val="0"/>
                <w:szCs w:val="24"/>
                <w:lang w:val="kk-KZ"/>
              </w:rPr>
            </w:pPr>
          </w:p>
        </w:tc>
        <w:tc>
          <w:tcPr>
            <w:tcW w:w="2953" w:type="dxa"/>
          </w:tcPr>
          <w:p w:rsidR="00EB5D21" w:rsidRPr="00065A83" w:rsidRDefault="00EB5D21" w:rsidP="00A07488">
            <w:pPr>
              <w:pStyle w:val="a3"/>
              <w:jc w:val="both"/>
              <w:rPr>
                <w:rFonts w:ascii="Times New Roman" w:hAnsi="Times New Roman"/>
                <w:b w:val="0"/>
                <w:szCs w:val="24"/>
              </w:rPr>
            </w:pPr>
          </w:p>
        </w:tc>
        <w:tc>
          <w:tcPr>
            <w:tcW w:w="425" w:type="dxa"/>
          </w:tcPr>
          <w:p w:rsidR="00EB5D21" w:rsidRPr="00065A83" w:rsidRDefault="00EB5D21" w:rsidP="00A07488">
            <w:pPr>
              <w:pStyle w:val="a3"/>
              <w:jc w:val="both"/>
              <w:rPr>
                <w:rFonts w:ascii="Times New Roman" w:hAnsi="Times New Roman"/>
                <w:b w:val="0"/>
                <w:szCs w:val="24"/>
              </w:rPr>
            </w:pPr>
          </w:p>
        </w:tc>
        <w:tc>
          <w:tcPr>
            <w:tcW w:w="2859" w:type="dxa"/>
          </w:tcPr>
          <w:p w:rsidR="00EB5D21" w:rsidRPr="00065A83" w:rsidRDefault="00EB5D21" w:rsidP="00A07488">
            <w:pPr>
              <w:pStyle w:val="a3"/>
              <w:jc w:val="both"/>
              <w:rPr>
                <w:rFonts w:ascii="Times New Roman" w:hAnsi="Times New Roman"/>
                <w:b w:val="0"/>
                <w:szCs w:val="24"/>
              </w:rPr>
            </w:pPr>
          </w:p>
        </w:tc>
      </w:tr>
      <w:tr w:rsidR="00EB5D21" w:rsidRPr="00065A83" w:rsidTr="00DE5360">
        <w:trPr>
          <w:trHeight w:val="260"/>
          <w:jc w:val="center"/>
        </w:trPr>
        <w:tc>
          <w:tcPr>
            <w:tcW w:w="486" w:type="dxa"/>
          </w:tcPr>
          <w:p w:rsidR="00EB5D21" w:rsidRPr="00065A83" w:rsidRDefault="00EB5D21" w:rsidP="00A07488">
            <w:pPr>
              <w:pStyle w:val="a3"/>
              <w:jc w:val="both"/>
              <w:rPr>
                <w:rFonts w:ascii="Times New Roman" w:hAnsi="Times New Roman"/>
                <w:b w:val="0"/>
                <w:szCs w:val="24"/>
              </w:rPr>
            </w:pPr>
          </w:p>
        </w:tc>
        <w:tc>
          <w:tcPr>
            <w:tcW w:w="2835" w:type="dxa"/>
          </w:tcPr>
          <w:p w:rsidR="00EB5D21" w:rsidRPr="00065A83" w:rsidRDefault="00EB5D21" w:rsidP="00A07488">
            <w:pPr>
              <w:pStyle w:val="a3"/>
              <w:jc w:val="both"/>
              <w:rPr>
                <w:rFonts w:ascii="Times New Roman" w:hAnsi="Times New Roman"/>
                <w:b w:val="0"/>
                <w:szCs w:val="24"/>
                <w:lang w:val="kk-KZ"/>
              </w:rPr>
            </w:pPr>
          </w:p>
        </w:tc>
        <w:tc>
          <w:tcPr>
            <w:tcW w:w="567"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lang w:val="kk-KZ"/>
              </w:rPr>
              <w:t>30</w:t>
            </w:r>
          </w:p>
        </w:tc>
        <w:tc>
          <w:tcPr>
            <w:tcW w:w="3402" w:type="dxa"/>
          </w:tcPr>
          <w:p w:rsidR="00EB5D21" w:rsidRPr="00065A83" w:rsidRDefault="00EB5D21" w:rsidP="00A07488">
            <w:pPr>
              <w:pStyle w:val="a3"/>
              <w:jc w:val="both"/>
              <w:rPr>
                <w:rFonts w:ascii="Times New Roman" w:hAnsi="Times New Roman"/>
                <w:b w:val="0"/>
                <w:sz w:val="22"/>
                <w:szCs w:val="22"/>
              </w:rPr>
            </w:pPr>
            <w:r w:rsidRPr="00065A83">
              <w:rPr>
                <w:rFonts w:ascii="Times New Roman" w:hAnsi="Times New Roman"/>
                <w:b w:val="0"/>
                <w:szCs w:val="24"/>
              </w:rPr>
              <w:t>вдхр. Сергеевское</w:t>
            </w:r>
          </w:p>
        </w:tc>
        <w:tc>
          <w:tcPr>
            <w:tcW w:w="567" w:type="dxa"/>
          </w:tcPr>
          <w:p w:rsidR="00EB5D21" w:rsidRPr="00065A83" w:rsidRDefault="00EB5D21" w:rsidP="00A07488">
            <w:pPr>
              <w:pStyle w:val="a3"/>
              <w:jc w:val="both"/>
              <w:rPr>
                <w:rFonts w:ascii="Times New Roman" w:hAnsi="Times New Roman"/>
                <w:b w:val="0"/>
                <w:szCs w:val="24"/>
                <w:lang w:val="kk-KZ"/>
              </w:rPr>
            </w:pPr>
          </w:p>
        </w:tc>
        <w:tc>
          <w:tcPr>
            <w:tcW w:w="2953" w:type="dxa"/>
          </w:tcPr>
          <w:p w:rsidR="00EB5D21" w:rsidRPr="00065A83" w:rsidRDefault="00EB5D21" w:rsidP="00A07488">
            <w:pPr>
              <w:pStyle w:val="a3"/>
              <w:jc w:val="both"/>
              <w:rPr>
                <w:rFonts w:ascii="Times New Roman" w:hAnsi="Times New Roman"/>
                <w:b w:val="0"/>
                <w:szCs w:val="24"/>
              </w:rPr>
            </w:pPr>
          </w:p>
        </w:tc>
        <w:tc>
          <w:tcPr>
            <w:tcW w:w="425" w:type="dxa"/>
          </w:tcPr>
          <w:p w:rsidR="00EB5D21" w:rsidRPr="00065A83" w:rsidRDefault="00EB5D21" w:rsidP="00A07488">
            <w:pPr>
              <w:pStyle w:val="a3"/>
              <w:jc w:val="both"/>
              <w:rPr>
                <w:rFonts w:ascii="Times New Roman" w:hAnsi="Times New Roman"/>
                <w:b w:val="0"/>
                <w:szCs w:val="24"/>
              </w:rPr>
            </w:pPr>
          </w:p>
        </w:tc>
        <w:tc>
          <w:tcPr>
            <w:tcW w:w="2859" w:type="dxa"/>
          </w:tcPr>
          <w:p w:rsidR="00EB5D21" w:rsidRPr="00065A83" w:rsidRDefault="00EB5D21" w:rsidP="00A07488">
            <w:pPr>
              <w:pStyle w:val="a3"/>
              <w:jc w:val="both"/>
              <w:rPr>
                <w:rFonts w:ascii="Times New Roman" w:hAnsi="Times New Roman"/>
                <w:b w:val="0"/>
                <w:szCs w:val="24"/>
              </w:rPr>
            </w:pPr>
          </w:p>
        </w:tc>
      </w:tr>
      <w:tr w:rsidR="00EB5D21" w:rsidRPr="00065A83" w:rsidTr="00DE5360">
        <w:trPr>
          <w:trHeight w:val="260"/>
          <w:jc w:val="center"/>
        </w:trPr>
        <w:tc>
          <w:tcPr>
            <w:tcW w:w="486" w:type="dxa"/>
          </w:tcPr>
          <w:p w:rsidR="00EB5D21" w:rsidRPr="00065A83" w:rsidRDefault="00EB5D21" w:rsidP="00A07488">
            <w:pPr>
              <w:pStyle w:val="a3"/>
              <w:jc w:val="both"/>
              <w:rPr>
                <w:rFonts w:ascii="Times New Roman" w:hAnsi="Times New Roman"/>
                <w:b w:val="0"/>
                <w:szCs w:val="24"/>
              </w:rPr>
            </w:pPr>
          </w:p>
        </w:tc>
        <w:tc>
          <w:tcPr>
            <w:tcW w:w="2835" w:type="dxa"/>
          </w:tcPr>
          <w:p w:rsidR="00EB5D21" w:rsidRPr="00065A83" w:rsidRDefault="00EB5D21" w:rsidP="00A07488">
            <w:pPr>
              <w:pStyle w:val="a3"/>
              <w:jc w:val="both"/>
              <w:rPr>
                <w:rFonts w:ascii="Times New Roman" w:hAnsi="Times New Roman"/>
                <w:b w:val="0"/>
                <w:szCs w:val="24"/>
                <w:lang w:val="kk-KZ"/>
              </w:rPr>
            </w:pPr>
          </w:p>
        </w:tc>
        <w:tc>
          <w:tcPr>
            <w:tcW w:w="567"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lang w:val="kk-KZ"/>
              </w:rPr>
              <w:t>31</w:t>
            </w:r>
          </w:p>
        </w:tc>
        <w:tc>
          <w:tcPr>
            <w:tcW w:w="3402"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rPr>
              <w:t>вдхр. Шардара</w:t>
            </w:r>
          </w:p>
        </w:tc>
        <w:tc>
          <w:tcPr>
            <w:tcW w:w="567" w:type="dxa"/>
          </w:tcPr>
          <w:p w:rsidR="00EB5D21" w:rsidRPr="00065A83" w:rsidRDefault="00EB5D21" w:rsidP="00A07488">
            <w:pPr>
              <w:pStyle w:val="a3"/>
              <w:jc w:val="both"/>
              <w:rPr>
                <w:rFonts w:ascii="Times New Roman" w:hAnsi="Times New Roman"/>
                <w:b w:val="0"/>
                <w:szCs w:val="24"/>
                <w:lang w:val="kk-KZ"/>
              </w:rPr>
            </w:pPr>
          </w:p>
        </w:tc>
        <w:tc>
          <w:tcPr>
            <w:tcW w:w="2953" w:type="dxa"/>
          </w:tcPr>
          <w:p w:rsidR="00EB5D21" w:rsidRPr="00065A83" w:rsidRDefault="00EB5D21" w:rsidP="00A07488">
            <w:pPr>
              <w:pStyle w:val="a3"/>
              <w:jc w:val="both"/>
              <w:rPr>
                <w:rFonts w:ascii="Times New Roman" w:hAnsi="Times New Roman"/>
                <w:b w:val="0"/>
                <w:szCs w:val="24"/>
              </w:rPr>
            </w:pPr>
          </w:p>
        </w:tc>
        <w:tc>
          <w:tcPr>
            <w:tcW w:w="425" w:type="dxa"/>
          </w:tcPr>
          <w:p w:rsidR="00EB5D21" w:rsidRPr="00065A83" w:rsidRDefault="00EB5D21" w:rsidP="00A07488">
            <w:pPr>
              <w:pStyle w:val="a3"/>
              <w:jc w:val="both"/>
              <w:rPr>
                <w:rFonts w:ascii="Times New Roman" w:hAnsi="Times New Roman"/>
                <w:b w:val="0"/>
                <w:szCs w:val="24"/>
              </w:rPr>
            </w:pPr>
          </w:p>
        </w:tc>
        <w:tc>
          <w:tcPr>
            <w:tcW w:w="2859" w:type="dxa"/>
          </w:tcPr>
          <w:p w:rsidR="00EB5D21" w:rsidRPr="00065A83" w:rsidRDefault="00EB5D21" w:rsidP="00A07488">
            <w:pPr>
              <w:pStyle w:val="a3"/>
              <w:jc w:val="both"/>
              <w:rPr>
                <w:rFonts w:ascii="Times New Roman" w:hAnsi="Times New Roman"/>
                <w:b w:val="0"/>
                <w:szCs w:val="24"/>
              </w:rPr>
            </w:pPr>
          </w:p>
        </w:tc>
      </w:tr>
      <w:tr w:rsidR="00EB5D21" w:rsidRPr="00065A83" w:rsidTr="00DE5360">
        <w:trPr>
          <w:trHeight w:val="260"/>
          <w:jc w:val="center"/>
        </w:trPr>
        <w:tc>
          <w:tcPr>
            <w:tcW w:w="486" w:type="dxa"/>
          </w:tcPr>
          <w:p w:rsidR="00EB5D21" w:rsidRPr="00065A83" w:rsidRDefault="00EB5D21" w:rsidP="00A07488">
            <w:pPr>
              <w:pStyle w:val="a3"/>
              <w:jc w:val="both"/>
              <w:rPr>
                <w:rFonts w:ascii="Times New Roman" w:hAnsi="Times New Roman"/>
                <w:b w:val="0"/>
                <w:szCs w:val="24"/>
              </w:rPr>
            </w:pPr>
          </w:p>
        </w:tc>
        <w:tc>
          <w:tcPr>
            <w:tcW w:w="2835" w:type="dxa"/>
          </w:tcPr>
          <w:p w:rsidR="00EB5D21" w:rsidRPr="00065A83" w:rsidRDefault="00EB5D21" w:rsidP="00A07488">
            <w:pPr>
              <w:pStyle w:val="a3"/>
              <w:jc w:val="both"/>
              <w:rPr>
                <w:rFonts w:ascii="Times New Roman" w:hAnsi="Times New Roman"/>
                <w:b w:val="0"/>
                <w:szCs w:val="24"/>
                <w:lang w:val="kk-KZ"/>
              </w:rPr>
            </w:pPr>
          </w:p>
        </w:tc>
        <w:tc>
          <w:tcPr>
            <w:tcW w:w="567"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lang w:val="kk-KZ"/>
              </w:rPr>
              <w:t>32</w:t>
            </w:r>
          </w:p>
        </w:tc>
        <w:tc>
          <w:tcPr>
            <w:tcW w:w="3402"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rPr>
              <w:t>вдхр. Капшагай</w:t>
            </w:r>
          </w:p>
        </w:tc>
        <w:tc>
          <w:tcPr>
            <w:tcW w:w="567" w:type="dxa"/>
          </w:tcPr>
          <w:p w:rsidR="00EB5D21" w:rsidRPr="00065A83" w:rsidRDefault="00EB5D21" w:rsidP="00A07488">
            <w:pPr>
              <w:pStyle w:val="a3"/>
              <w:jc w:val="both"/>
              <w:rPr>
                <w:rFonts w:ascii="Times New Roman" w:hAnsi="Times New Roman"/>
                <w:b w:val="0"/>
                <w:szCs w:val="24"/>
                <w:lang w:val="kk-KZ"/>
              </w:rPr>
            </w:pPr>
          </w:p>
        </w:tc>
        <w:tc>
          <w:tcPr>
            <w:tcW w:w="2953" w:type="dxa"/>
          </w:tcPr>
          <w:p w:rsidR="00EB5D21" w:rsidRPr="00065A83" w:rsidRDefault="00EB5D21" w:rsidP="00A07488">
            <w:pPr>
              <w:pStyle w:val="a3"/>
              <w:jc w:val="both"/>
              <w:rPr>
                <w:rFonts w:ascii="Times New Roman" w:hAnsi="Times New Roman"/>
                <w:b w:val="0"/>
                <w:szCs w:val="24"/>
              </w:rPr>
            </w:pPr>
          </w:p>
        </w:tc>
        <w:tc>
          <w:tcPr>
            <w:tcW w:w="425" w:type="dxa"/>
          </w:tcPr>
          <w:p w:rsidR="00EB5D21" w:rsidRPr="00065A83" w:rsidRDefault="00EB5D21" w:rsidP="00A07488">
            <w:pPr>
              <w:pStyle w:val="a3"/>
              <w:jc w:val="both"/>
              <w:rPr>
                <w:rFonts w:ascii="Times New Roman" w:hAnsi="Times New Roman"/>
                <w:b w:val="0"/>
                <w:szCs w:val="24"/>
              </w:rPr>
            </w:pPr>
          </w:p>
        </w:tc>
        <w:tc>
          <w:tcPr>
            <w:tcW w:w="2859" w:type="dxa"/>
          </w:tcPr>
          <w:p w:rsidR="00EB5D21" w:rsidRPr="00065A83" w:rsidRDefault="00EB5D21" w:rsidP="00A07488">
            <w:pPr>
              <w:pStyle w:val="a3"/>
              <w:jc w:val="both"/>
              <w:rPr>
                <w:rFonts w:ascii="Times New Roman" w:hAnsi="Times New Roman"/>
                <w:b w:val="0"/>
                <w:szCs w:val="24"/>
              </w:rPr>
            </w:pPr>
          </w:p>
        </w:tc>
      </w:tr>
      <w:tr w:rsidR="00EB5D21" w:rsidRPr="00065A83" w:rsidTr="00DE5360">
        <w:trPr>
          <w:trHeight w:val="260"/>
          <w:jc w:val="center"/>
        </w:trPr>
        <w:tc>
          <w:tcPr>
            <w:tcW w:w="486" w:type="dxa"/>
          </w:tcPr>
          <w:p w:rsidR="00EB5D21" w:rsidRPr="00065A83" w:rsidRDefault="00EB5D21" w:rsidP="00A07488">
            <w:pPr>
              <w:pStyle w:val="a3"/>
              <w:jc w:val="both"/>
              <w:rPr>
                <w:rFonts w:ascii="Times New Roman" w:hAnsi="Times New Roman"/>
                <w:b w:val="0"/>
                <w:szCs w:val="24"/>
              </w:rPr>
            </w:pPr>
          </w:p>
        </w:tc>
        <w:tc>
          <w:tcPr>
            <w:tcW w:w="2835" w:type="dxa"/>
          </w:tcPr>
          <w:p w:rsidR="00EB5D21" w:rsidRPr="00065A83" w:rsidRDefault="00EB5D21" w:rsidP="00A07488">
            <w:pPr>
              <w:pStyle w:val="a3"/>
              <w:jc w:val="both"/>
              <w:rPr>
                <w:rFonts w:ascii="Times New Roman" w:hAnsi="Times New Roman"/>
                <w:b w:val="0"/>
                <w:szCs w:val="24"/>
                <w:lang w:val="kk-KZ"/>
              </w:rPr>
            </w:pPr>
          </w:p>
        </w:tc>
        <w:tc>
          <w:tcPr>
            <w:tcW w:w="567"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lang w:val="kk-KZ"/>
              </w:rPr>
              <w:t>33</w:t>
            </w:r>
          </w:p>
        </w:tc>
        <w:tc>
          <w:tcPr>
            <w:tcW w:w="3402"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rPr>
              <w:t>оз. Биликоль</w:t>
            </w:r>
          </w:p>
        </w:tc>
        <w:tc>
          <w:tcPr>
            <w:tcW w:w="567" w:type="dxa"/>
          </w:tcPr>
          <w:p w:rsidR="00EB5D21" w:rsidRPr="00065A83" w:rsidRDefault="00EB5D21" w:rsidP="00A07488">
            <w:pPr>
              <w:pStyle w:val="a3"/>
              <w:jc w:val="both"/>
              <w:rPr>
                <w:rFonts w:ascii="Times New Roman" w:hAnsi="Times New Roman"/>
                <w:b w:val="0"/>
                <w:szCs w:val="24"/>
                <w:lang w:val="kk-KZ"/>
              </w:rPr>
            </w:pPr>
          </w:p>
        </w:tc>
        <w:tc>
          <w:tcPr>
            <w:tcW w:w="2953" w:type="dxa"/>
          </w:tcPr>
          <w:p w:rsidR="00EB5D21" w:rsidRPr="00065A83" w:rsidRDefault="00EB5D21" w:rsidP="00A07488">
            <w:pPr>
              <w:pStyle w:val="a3"/>
              <w:jc w:val="both"/>
              <w:rPr>
                <w:rFonts w:ascii="Times New Roman" w:hAnsi="Times New Roman"/>
                <w:b w:val="0"/>
                <w:szCs w:val="24"/>
              </w:rPr>
            </w:pPr>
          </w:p>
        </w:tc>
        <w:tc>
          <w:tcPr>
            <w:tcW w:w="425" w:type="dxa"/>
          </w:tcPr>
          <w:p w:rsidR="00EB5D21" w:rsidRPr="00065A83" w:rsidRDefault="00EB5D21" w:rsidP="00A07488">
            <w:pPr>
              <w:pStyle w:val="a3"/>
              <w:jc w:val="both"/>
              <w:rPr>
                <w:rFonts w:ascii="Times New Roman" w:hAnsi="Times New Roman"/>
                <w:b w:val="0"/>
                <w:szCs w:val="24"/>
              </w:rPr>
            </w:pPr>
          </w:p>
        </w:tc>
        <w:tc>
          <w:tcPr>
            <w:tcW w:w="2859" w:type="dxa"/>
          </w:tcPr>
          <w:p w:rsidR="00EB5D21" w:rsidRPr="00065A83" w:rsidRDefault="00EB5D21" w:rsidP="00A07488">
            <w:pPr>
              <w:pStyle w:val="a3"/>
              <w:jc w:val="both"/>
              <w:rPr>
                <w:rFonts w:ascii="Times New Roman" w:hAnsi="Times New Roman"/>
                <w:b w:val="0"/>
                <w:szCs w:val="24"/>
              </w:rPr>
            </w:pPr>
          </w:p>
        </w:tc>
      </w:tr>
      <w:tr w:rsidR="00EB5D21" w:rsidRPr="00065A83" w:rsidTr="00DE5360">
        <w:trPr>
          <w:trHeight w:val="260"/>
          <w:jc w:val="center"/>
        </w:trPr>
        <w:tc>
          <w:tcPr>
            <w:tcW w:w="486" w:type="dxa"/>
          </w:tcPr>
          <w:p w:rsidR="00EB5D21" w:rsidRPr="00065A83" w:rsidRDefault="00EB5D21" w:rsidP="00A07488">
            <w:pPr>
              <w:pStyle w:val="a3"/>
              <w:jc w:val="both"/>
              <w:rPr>
                <w:rFonts w:ascii="Times New Roman" w:hAnsi="Times New Roman"/>
                <w:b w:val="0"/>
                <w:szCs w:val="24"/>
              </w:rPr>
            </w:pPr>
          </w:p>
        </w:tc>
        <w:tc>
          <w:tcPr>
            <w:tcW w:w="2835" w:type="dxa"/>
          </w:tcPr>
          <w:p w:rsidR="00EB5D21" w:rsidRPr="00065A83" w:rsidRDefault="00EB5D21" w:rsidP="00A07488">
            <w:pPr>
              <w:pStyle w:val="a3"/>
              <w:jc w:val="both"/>
              <w:rPr>
                <w:rFonts w:ascii="Times New Roman" w:hAnsi="Times New Roman"/>
                <w:b w:val="0"/>
                <w:szCs w:val="24"/>
                <w:lang w:val="kk-KZ"/>
              </w:rPr>
            </w:pPr>
          </w:p>
        </w:tc>
        <w:tc>
          <w:tcPr>
            <w:tcW w:w="567"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lang w:val="kk-KZ"/>
              </w:rPr>
              <w:t>34</w:t>
            </w:r>
          </w:p>
        </w:tc>
        <w:tc>
          <w:tcPr>
            <w:tcW w:w="3402"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rPr>
              <w:t>оз. Зеренды</w:t>
            </w:r>
          </w:p>
        </w:tc>
        <w:tc>
          <w:tcPr>
            <w:tcW w:w="567" w:type="dxa"/>
          </w:tcPr>
          <w:p w:rsidR="00EB5D21" w:rsidRPr="00065A83" w:rsidRDefault="00EB5D21" w:rsidP="00A07488">
            <w:pPr>
              <w:pStyle w:val="a3"/>
              <w:jc w:val="both"/>
              <w:rPr>
                <w:rFonts w:ascii="Times New Roman" w:hAnsi="Times New Roman"/>
                <w:b w:val="0"/>
                <w:szCs w:val="24"/>
                <w:lang w:val="kk-KZ"/>
              </w:rPr>
            </w:pPr>
          </w:p>
        </w:tc>
        <w:tc>
          <w:tcPr>
            <w:tcW w:w="2953" w:type="dxa"/>
          </w:tcPr>
          <w:p w:rsidR="00EB5D21" w:rsidRPr="00065A83" w:rsidRDefault="00EB5D21" w:rsidP="00A07488">
            <w:pPr>
              <w:pStyle w:val="a3"/>
              <w:jc w:val="both"/>
              <w:rPr>
                <w:rFonts w:ascii="Times New Roman" w:hAnsi="Times New Roman"/>
                <w:b w:val="0"/>
                <w:spacing w:val="-8"/>
                <w:szCs w:val="24"/>
              </w:rPr>
            </w:pPr>
          </w:p>
        </w:tc>
        <w:tc>
          <w:tcPr>
            <w:tcW w:w="425" w:type="dxa"/>
          </w:tcPr>
          <w:p w:rsidR="00EB5D21" w:rsidRPr="00065A83" w:rsidRDefault="00EB5D21" w:rsidP="00A07488">
            <w:pPr>
              <w:pStyle w:val="a3"/>
              <w:jc w:val="both"/>
              <w:rPr>
                <w:rFonts w:ascii="Times New Roman" w:hAnsi="Times New Roman"/>
                <w:b w:val="0"/>
                <w:szCs w:val="24"/>
              </w:rPr>
            </w:pPr>
          </w:p>
        </w:tc>
        <w:tc>
          <w:tcPr>
            <w:tcW w:w="2859" w:type="dxa"/>
          </w:tcPr>
          <w:p w:rsidR="00EB5D21" w:rsidRPr="00065A83" w:rsidRDefault="00EB5D21" w:rsidP="00A07488">
            <w:pPr>
              <w:pStyle w:val="a3"/>
              <w:jc w:val="both"/>
              <w:rPr>
                <w:rFonts w:ascii="Times New Roman" w:hAnsi="Times New Roman"/>
                <w:b w:val="0"/>
                <w:szCs w:val="24"/>
              </w:rPr>
            </w:pPr>
          </w:p>
        </w:tc>
      </w:tr>
      <w:tr w:rsidR="00EB5D21" w:rsidRPr="00065A83" w:rsidTr="00DE5360">
        <w:trPr>
          <w:trHeight w:val="260"/>
          <w:jc w:val="center"/>
        </w:trPr>
        <w:tc>
          <w:tcPr>
            <w:tcW w:w="486" w:type="dxa"/>
          </w:tcPr>
          <w:p w:rsidR="00EB5D21" w:rsidRPr="00065A83" w:rsidRDefault="00EB5D21" w:rsidP="00A07488">
            <w:pPr>
              <w:pStyle w:val="a3"/>
              <w:jc w:val="both"/>
              <w:rPr>
                <w:rFonts w:ascii="Times New Roman" w:hAnsi="Times New Roman"/>
                <w:b w:val="0"/>
                <w:szCs w:val="24"/>
              </w:rPr>
            </w:pPr>
          </w:p>
        </w:tc>
        <w:tc>
          <w:tcPr>
            <w:tcW w:w="2835" w:type="dxa"/>
          </w:tcPr>
          <w:p w:rsidR="00EB5D21" w:rsidRPr="00065A83" w:rsidRDefault="00EB5D21" w:rsidP="00A07488">
            <w:pPr>
              <w:pStyle w:val="a3"/>
              <w:jc w:val="both"/>
              <w:rPr>
                <w:rFonts w:ascii="Times New Roman" w:hAnsi="Times New Roman"/>
                <w:b w:val="0"/>
                <w:szCs w:val="24"/>
                <w:lang w:val="kk-KZ"/>
              </w:rPr>
            </w:pPr>
          </w:p>
        </w:tc>
        <w:tc>
          <w:tcPr>
            <w:tcW w:w="567"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lang w:val="kk-KZ"/>
              </w:rPr>
              <w:t>35</w:t>
            </w:r>
          </w:p>
        </w:tc>
        <w:tc>
          <w:tcPr>
            <w:tcW w:w="3402"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rPr>
              <w:t>оз. Улькен Алматы</w:t>
            </w:r>
          </w:p>
        </w:tc>
        <w:tc>
          <w:tcPr>
            <w:tcW w:w="567" w:type="dxa"/>
          </w:tcPr>
          <w:p w:rsidR="00EB5D21" w:rsidRPr="00065A83" w:rsidRDefault="00EB5D21" w:rsidP="00A07488">
            <w:pPr>
              <w:pStyle w:val="a3"/>
              <w:jc w:val="both"/>
              <w:rPr>
                <w:rFonts w:ascii="Times New Roman" w:hAnsi="Times New Roman"/>
                <w:b w:val="0"/>
                <w:szCs w:val="24"/>
                <w:lang w:val="kk-KZ"/>
              </w:rPr>
            </w:pPr>
          </w:p>
        </w:tc>
        <w:tc>
          <w:tcPr>
            <w:tcW w:w="2953" w:type="dxa"/>
          </w:tcPr>
          <w:p w:rsidR="00EB5D21" w:rsidRPr="00065A83" w:rsidRDefault="00EB5D21" w:rsidP="00A07488">
            <w:pPr>
              <w:pStyle w:val="a3"/>
              <w:jc w:val="both"/>
              <w:rPr>
                <w:rFonts w:ascii="Times New Roman" w:hAnsi="Times New Roman"/>
                <w:b w:val="0"/>
                <w:szCs w:val="24"/>
              </w:rPr>
            </w:pPr>
          </w:p>
        </w:tc>
        <w:tc>
          <w:tcPr>
            <w:tcW w:w="425" w:type="dxa"/>
          </w:tcPr>
          <w:p w:rsidR="00EB5D21" w:rsidRPr="00065A83" w:rsidRDefault="00EB5D21" w:rsidP="00A07488">
            <w:pPr>
              <w:pStyle w:val="a3"/>
              <w:jc w:val="both"/>
              <w:rPr>
                <w:rFonts w:ascii="Times New Roman" w:hAnsi="Times New Roman"/>
                <w:b w:val="0"/>
                <w:szCs w:val="24"/>
              </w:rPr>
            </w:pPr>
          </w:p>
        </w:tc>
        <w:tc>
          <w:tcPr>
            <w:tcW w:w="2859" w:type="dxa"/>
          </w:tcPr>
          <w:p w:rsidR="00EB5D21" w:rsidRPr="00065A83" w:rsidRDefault="00EB5D21" w:rsidP="00A07488">
            <w:pPr>
              <w:pStyle w:val="a3"/>
              <w:jc w:val="both"/>
              <w:rPr>
                <w:rFonts w:ascii="Times New Roman" w:hAnsi="Times New Roman"/>
                <w:b w:val="0"/>
                <w:szCs w:val="24"/>
              </w:rPr>
            </w:pPr>
          </w:p>
        </w:tc>
      </w:tr>
      <w:tr w:rsidR="00EB5D21" w:rsidRPr="00065A83" w:rsidTr="00DE5360">
        <w:trPr>
          <w:trHeight w:val="260"/>
          <w:jc w:val="center"/>
        </w:trPr>
        <w:tc>
          <w:tcPr>
            <w:tcW w:w="486" w:type="dxa"/>
          </w:tcPr>
          <w:p w:rsidR="00EB5D21" w:rsidRPr="00065A83" w:rsidRDefault="00EB5D21" w:rsidP="00A07488">
            <w:pPr>
              <w:pStyle w:val="a3"/>
              <w:jc w:val="both"/>
              <w:rPr>
                <w:rFonts w:ascii="Times New Roman" w:hAnsi="Times New Roman"/>
                <w:b w:val="0"/>
                <w:szCs w:val="24"/>
              </w:rPr>
            </w:pPr>
          </w:p>
        </w:tc>
        <w:tc>
          <w:tcPr>
            <w:tcW w:w="2835" w:type="dxa"/>
          </w:tcPr>
          <w:p w:rsidR="00EB5D21" w:rsidRPr="00065A83" w:rsidRDefault="00EB5D21" w:rsidP="00A07488">
            <w:pPr>
              <w:pStyle w:val="a3"/>
              <w:jc w:val="both"/>
              <w:rPr>
                <w:rFonts w:ascii="Times New Roman" w:hAnsi="Times New Roman"/>
                <w:b w:val="0"/>
                <w:szCs w:val="24"/>
                <w:lang w:val="kk-KZ"/>
              </w:rPr>
            </w:pPr>
          </w:p>
        </w:tc>
        <w:tc>
          <w:tcPr>
            <w:tcW w:w="567"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lang w:val="kk-KZ"/>
              </w:rPr>
              <w:t>36</w:t>
            </w:r>
          </w:p>
        </w:tc>
        <w:tc>
          <w:tcPr>
            <w:tcW w:w="3402" w:type="dxa"/>
          </w:tcPr>
          <w:p w:rsidR="00EB5D21" w:rsidRPr="00065A83" w:rsidRDefault="00EB5D21" w:rsidP="00A07488">
            <w:pPr>
              <w:pStyle w:val="a3"/>
              <w:jc w:val="both"/>
              <w:rPr>
                <w:rFonts w:ascii="Times New Roman" w:hAnsi="Times New Roman"/>
                <w:b w:val="0"/>
                <w:szCs w:val="24"/>
              </w:rPr>
            </w:pPr>
            <w:r w:rsidRPr="00065A83">
              <w:rPr>
                <w:rFonts w:ascii="Times New Roman" w:hAnsi="Times New Roman"/>
                <w:b w:val="0"/>
                <w:szCs w:val="24"/>
              </w:rPr>
              <w:t>оз. Бурабай</w:t>
            </w:r>
          </w:p>
        </w:tc>
        <w:tc>
          <w:tcPr>
            <w:tcW w:w="567" w:type="dxa"/>
          </w:tcPr>
          <w:p w:rsidR="00EB5D21" w:rsidRPr="00065A83" w:rsidRDefault="00EB5D21" w:rsidP="00A07488">
            <w:pPr>
              <w:pStyle w:val="a3"/>
              <w:jc w:val="both"/>
              <w:rPr>
                <w:rFonts w:ascii="Times New Roman" w:hAnsi="Times New Roman"/>
                <w:b w:val="0"/>
                <w:szCs w:val="24"/>
                <w:lang w:val="kk-KZ"/>
              </w:rPr>
            </w:pPr>
          </w:p>
        </w:tc>
        <w:tc>
          <w:tcPr>
            <w:tcW w:w="2953" w:type="dxa"/>
          </w:tcPr>
          <w:p w:rsidR="00EB5D21" w:rsidRPr="00065A83" w:rsidRDefault="00EB5D21" w:rsidP="00A07488">
            <w:pPr>
              <w:pStyle w:val="a3"/>
              <w:jc w:val="both"/>
              <w:rPr>
                <w:rFonts w:ascii="Times New Roman" w:hAnsi="Times New Roman"/>
                <w:b w:val="0"/>
                <w:szCs w:val="24"/>
              </w:rPr>
            </w:pPr>
          </w:p>
        </w:tc>
        <w:tc>
          <w:tcPr>
            <w:tcW w:w="425" w:type="dxa"/>
          </w:tcPr>
          <w:p w:rsidR="00EB5D21" w:rsidRPr="00065A83" w:rsidRDefault="00EB5D21" w:rsidP="00A07488">
            <w:pPr>
              <w:pStyle w:val="a3"/>
              <w:jc w:val="both"/>
              <w:rPr>
                <w:rFonts w:ascii="Times New Roman" w:hAnsi="Times New Roman"/>
                <w:b w:val="0"/>
                <w:szCs w:val="24"/>
              </w:rPr>
            </w:pPr>
          </w:p>
        </w:tc>
        <w:tc>
          <w:tcPr>
            <w:tcW w:w="2859" w:type="dxa"/>
          </w:tcPr>
          <w:p w:rsidR="00EB5D21" w:rsidRPr="00065A83" w:rsidRDefault="00EB5D21" w:rsidP="00A07488">
            <w:pPr>
              <w:pStyle w:val="a3"/>
              <w:jc w:val="both"/>
              <w:rPr>
                <w:rFonts w:ascii="Times New Roman" w:hAnsi="Times New Roman"/>
                <w:b w:val="0"/>
                <w:szCs w:val="24"/>
              </w:rPr>
            </w:pPr>
          </w:p>
        </w:tc>
      </w:tr>
      <w:tr w:rsidR="00EB5D21" w:rsidRPr="00065A83" w:rsidTr="00DE5360">
        <w:trPr>
          <w:trHeight w:val="260"/>
          <w:jc w:val="center"/>
        </w:trPr>
        <w:tc>
          <w:tcPr>
            <w:tcW w:w="486" w:type="dxa"/>
          </w:tcPr>
          <w:p w:rsidR="00EB5D21" w:rsidRPr="00065A83" w:rsidRDefault="00EB5D21" w:rsidP="00A07488">
            <w:pPr>
              <w:pStyle w:val="a3"/>
              <w:jc w:val="both"/>
              <w:rPr>
                <w:rFonts w:ascii="Times New Roman" w:hAnsi="Times New Roman"/>
                <w:b w:val="0"/>
                <w:szCs w:val="24"/>
              </w:rPr>
            </w:pPr>
          </w:p>
        </w:tc>
        <w:tc>
          <w:tcPr>
            <w:tcW w:w="2835" w:type="dxa"/>
          </w:tcPr>
          <w:p w:rsidR="00EB5D21" w:rsidRPr="00065A83" w:rsidRDefault="00EB5D21" w:rsidP="00A07488">
            <w:pPr>
              <w:pStyle w:val="a3"/>
              <w:jc w:val="both"/>
              <w:rPr>
                <w:rFonts w:ascii="Times New Roman" w:hAnsi="Times New Roman"/>
                <w:b w:val="0"/>
                <w:szCs w:val="24"/>
                <w:lang w:val="kk-KZ"/>
              </w:rPr>
            </w:pPr>
          </w:p>
        </w:tc>
        <w:tc>
          <w:tcPr>
            <w:tcW w:w="567"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lang w:val="kk-KZ"/>
              </w:rPr>
              <w:t>37</w:t>
            </w:r>
          </w:p>
        </w:tc>
        <w:tc>
          <w:tcPr>
            <w:tcW w:w="3402"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rPr>
              <w:t>оз. Сулуколь</w:t>
            </w:r>
          </w:p>
        </w:tc>
        <w:tc>
          <w:tcPr>
            <w:tcW w:w="567" w:type="dxa"/>
          </w:tcPr>
          <w:p w:rsidR="00EB5D21" w:rsidRPr="00065A83" w:rsidRDefault="00EB5D21" w:rsidP="00A07488">
            <w:pPr>
              <w:pStyle w:val="a3"/>
              <w:jc w:val="both"/>
              <w:rPr>
                <w:rFonts w:ascii="Times New Roman" w:hAnsi="Times New Roman"/>
                <w:b w:val="0"/>
                <w:szCs w:val="24"/>
                <w:lang w:val="kk-KZ"/>
              </w:rPr>
            </w:pPr>
          </w:p>
        </w:tc>
        <w:tc>
          <w:tcPr>
            <w:tcW w:w="2953" w:type="dxa"/>
          </w:tcPr>
          <w:p w:rsidR="00EB5D21" w:rsidRPr="00065A83" w:rsidRDefault="00EB5D21" w:rsidP="00A07488">
            <w:pPr>
              <w:pStyle w:val="a3"/>
              <w:jc w:val="both"/>
              <w:rPr>
                <w:rFonts w:ascii="Times New Roman" w:hAnsi="Times New Roman"/>
                <w:b w:val="0"/>
                <w:szCs w:val="24"/>
              </w:rPr>
            </w:pPr>
          </w:p>
        </w:tc>
        <w:tc>
          <w:tcPr>
            <w:tcW w:w="425" w:type="dxa"/>
          </w:tcPr>
          <w:p w:rsidR="00EB5D21" w:rsidRPr="00065A83" w:rsidRDefault="00EB5D21" w:rsidP="00A07488">
            <w:pPr>
              <w:pStyle w:val="a3"/>
              <w:jc w:val="both"/>
              <w:rPr>
                <w:rFonts w:ascii="Times New Roman" w:hAnsi="Times New Roman"/>
                <w:b w:val="0"/>
                <w:szCs w:val="24"/>
              </w:rPr>
            </w:pPr>
          </w:p>
        </w:tc>
        <w:tc>
          <w:tcPr>
            <w:tcW w:w="2859" w:type="dxa"/>
          </w:tcPr>
          <w:p w:rsidR="00EB5D21" w:rsidRPr="00065A83" w:rsidRDefault="00EB5D21" w:rsidP="00A07488">
            <w:pPr>
              <w:pStyle w:val="a3"/>
              <w:jc w:val="both"/>
              <w:rPr>
                <w:rFonts w:ascii="Times New Roman" w:hAnsi="Times New Roman"/>
                <w:b w:val="0"/>
                <w:szCs w:val="24"/>
              </w:rPr>
            </w:pPr>
          </w:p>
        </w:tc>
      </w:tr>
      <w:tr w:rsidR="00EB5D21" w:rsidRPr="00065A83" w:rsidTr="00DE5360">
        <w:trPr>
          <w:trHeight w:val="260"/>
          <w:jc w:val="center"/>
        </w:trPr>
        <w:tc>
          <w:tcPr>
            <w:tcW w:w="486" w:type="dxa"/>
          </w:tcPr>
          <w:p w:rsidR="00EB5D21" w:rsidRPr="00065A83" w:rsidRDefault="00EB5D21" w:rsidP="00A07488">
            <w:pPr>
              <w:pStyle w:val="a3"/>
              <w:jc w:val="both"/>
              <w:rPr>
                <w:rFonts w:ascii="Times New Roman" w:hAnsi="Times New Roman"/>
                <w:b w:val="0"/>
                <w:szCs w:val="24"/>
              </w:rPr>
            </w:pPr>
          </w:p>
        </w:tc>
        <w:tc>
          <w:tcPr>
            <w:tcW w:w="2835" w:type="dxa"/>
          </w:tcPr>
          <w:p w:rsidR="00EB5D21" w:rsidRPr="00065A83" w:rsidRDefault="00EB5D21" w:rsidP="00A07488">
            <w:pPr>
              <w:pStyle w:val="a3"/>
              <w:jc w:val="both"/>
              <w:rPr>
                <w:rFonts w:ascii="Times New Roman" w:hAnsi="Times New Roman"/>
                <w:b w:val="0"/>
                <w:szCs w:val="24"/>
                <w:lang w:val="kk-KZ"/>
              </w:rPr>
            </w:pPr>
          </w:p>
        </w:tc>
        <w:tc>
          <w:tcPr>
            <w:tcW w:w="567"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lang w:val="kk-KZ"/>
              </w:rPr>
              <w:t>38</w:t>
            </w:r>
          </w:p>
        </w:tc>
        <w:tc>
          <w:tcPr>
            <w:tcW w:w="3402" w:type="dxa"/>
          </w:tcPr>
          <w:p w:rsidR="00EB5D21" w:rsidRPr="00065A83" w:rsidRDefault="00EB5D21" w:rsidP="00A07488">
            <w:pPr>
              <w:pStyle w:val="a3"/>
              <w:jc w:val="both"/>
              <w:rPr>
                <w:rFonts w:ascii="Times New Roman" w:hAnsi="Times New Roman"/>
                <w:b w:val="0"/>
                <w:szCs w:val="24"/>
                <w:lang w:val="kk-KZ"/>
              </w:rPr>
            </w:pPr>
            <w:r w:rsidRPr="00065A83">
              <w:rPr>
                <w:rFonts w:ascii="Times New Roman" w:hAnsi="Times New Roman"/>
                <w:b w:val="0"/>
                <w:szCs w:val="24"/>
              </w:rPr>
              <w:t>Аральское море</w:t>
            </w:r>
          </w:p>
        </w:tc>
        <w:tc>
          <w:tcPr>
            <w:tcW w:w="567" w:type="dxa"/>
          </w:tcPr>
          <w:p w:rsidR="00EB5D21" w:rsidRPr="00065A83" w:rsidRDefault="00EB5D21" w:rsidP="00A07488">
            <w:pPr>
              <w:pStyle w:val="a3"/>
              <w:jc w:val="both"/>
              <w:rPr>
                <w:rFonts w:ascii="Times New Roman" w:hAnsi="Times New Roman"/>
                <w:b w:val="0"/>
                <w:szCs w:val="24"/>
                <w:lang w:val="kk-KZ"/>
              </w:rPr>
            </w:pPr>
          </w:p>
        </w:tc>
        <w:tc>
          <w:tcPr>
            <w:tcW w:w="2953" w:type="dxa"/>
          </w:tcPr>
          <w:p w:rsidR="00EB5D21" w:rsidRPr="00065A83" w:rsidRDefault="00EB5D21" w:rsidP="00A07488">
            <w:pPr>
              <w:pStyle w:val="a3"/>
              <w:jc w:val="both"/>
              <w:rPr>
                <w:rFonts w:ascii="Times New Roman" w:hAnsi="Times New Roman"/>
                <w:b w:val="0"/>
                <w:szCs w:val="24"/>
              </w:rPr>
            </w:pPr>
          </w:p>
        </w:tc>
        <w:tc>
          <w:tcPr>
            <w:tcW w:w="425" w:type="dxa"/>
          </w:tcPr>
          <w:p w:rsidR="00EB5D21" w:rsidRPr="00065A83" w:rsidRDefault="00EB5D21" w:rsidP="00A07488">
            <w:pPr>
              <w:pStyle w:val="a3"/>
              <w:jc w:val="both"/>
              <w:rPr>
                <w:rFonts w:ascii="Times New Roman" w:hAnsi="Times New Roman"/>
                <w:b w:val="0"/>
                <w:szCs w:val="24"/>
              </w:rPr>
            </w:pPr>
          </w:p>
        </w:tc>
        <w:tc>
          <w:tcPr>
            <w:tcW w:w="2859" w:type="dxa"/>
          </w:tcPr>
          <w:p w:rsidR="00EB5D21" w:rsidRPr="00065A83" w:rsidRDefault="00EB5D21" w:rsidP="00A07488">
            <w:pPr>
              <w:pStyle w:val="a3"/>
              <w:jc w:val="both"/>
              <w:rPr>
                <w:rFonts w:ascii="Times New Roman" w:hAnsi="Times New Roman"/>
                <w:b w:val="0"/>
                <w:szCs w:val="24"/>
              </w:rPr>
            </w:pPr>
          </w:p>
        </w:tc>
      </w:tr>
    </w:tbl>
    <w:p w:rsidR="00712756" w:rsidRPr="00065A83" w:rsidRDefault="00712756" w:rsidP="00F62832">
      <w:pPr>
        <w:tabs>
          <w:tab w:val="left" w:pos="1560"/>
          <w:tab w:val="left" w:pos="4962"/>
        </w:tabs>
        <w:jc w:val="center"/>
        <w:rPr>
          <w:rFonts w:ascii="Times New Roman" w:hAnsi="Times New Roman"/>
          <w:b/>
        </w:rPr>
      </w:pPr>
    </w:p>
    <w:p w:rsidR="00712756" w:rsidRPr="00065A83" w:rsidRDefault="00712756" w:rsidP="00F62832">
      <w:pPr>
        <w:ind w:firstLine="708"/>
        <w:jc w:val="right"/>
        <w:rPr>
          <w:rFonts w:ascii="Times New Roman" w:hAnsi="Times New Roman"/>
          <w:sz w:val="28"/>
          <w:szCs w:val="28"/>
        </w:rPr>
      </w:pPr>
    </w:p>
    <w:p w:rsidR="00C10209" w:rsidRPr="00065A83" w:rsidRDefault="00C10209" w:rsidP="00F62832">
      <w:pPr>
        <w:ind w:firstLine="708"/>
        <w:jc w:val="right"/>
        <w:rPr>
          <w:rFonts w:ascii="Times New Roman" w:hAnsi="Times New Roman"/>
        </w:rPr>
      </w:pPr>
    </w:p>
    <w:p w:rsidR="00C10209" w:rsidRPr="00065A83" w:rsidRDefault="00C10209" w:rsidP="00F62832">
      <w:pPr>
        <w:ind w:firstLine="708"/>
        <w:jc w:val="right"/>
        <w:rPr>
          <w:rFonts w:ascii="Times New Roman" w:hAnsi="Times New Roman"/>
        </w:rPr>
      </w:pPr>
    </w:p>
    <w:p w:rsidR="00C10209" w:rsidRPr="00065A83" w:rsidRDefault="00C10209" w:rsidP="00F62832">
      <w:pPr>
        <w:ind w:firstLine="708"/>
        <w:jc w:val="right"/>
        <w:rPr>
          <w:rFonts w:ascii="Times New Roman" w:hAnsi="Times New Roman"/>
        </w:rPr>
      </w:pPr>
    </w:p>
    <w:p w:rsidR="00EB5D21" w:rsidRPr="00065A83" w:rsidRDefault="00EB5D21" w:rsidP="00F62832">
      <w:pPr>
        <w:ind w:firstLine="708"/>
        <w:jc w:val="right"/>
        <w:rPr>
          <w:rFonts w:ascii="Times New Roman" w:hAnsi="Times New Roman"/>
        </w:rPr>
      </w:pPr>
    </w:p>
    <w:p w:rsidR="00EB5D21" w:rsidRPr="00065A83" w:rsidRDefault="00EB5D21" w:rsidP="00F62832">
      <w:pPr>
        <w:ind w:firstLine="708"/>
        <w:jc w:val="right"/>
        <w:rPr>
          <w:rFonts w:ascii="Times New Roman" w:hAnsi="Times New Roman"/>
        </w:rPr>
      </w:pPr>
    </w:p>
    <w:p w:rsidR="00EB5D21" w:rsidRPr="00065A83" w:rsidRDefault="00EB5D21" w:rsidP="00F62832">
      <w:pPr>
        <w:ind w:firstLine="708"/>
        <w:jc w:val="right"/>
        <w:rPr>
          <w:rFonts w:ascii="Times New Roman" w:hAnsi="Times New Roman"/>
        </w:rPr>
      </w:pPr>
    </w:p>
    <w:p w:rsidR="00EB5D21" w:rsidRPr="00065A83" w:rsidRDefault="00EB5D21" w:rsidP="00F62832">
      <w:pPr>
        <w:ind w:firstLine="708"/>
        <w:jc w:val="right"/>
        <w:rPr>
          <w:rFonts w:ascii="Times New Roman" w:hAnsi="Times New Roman"/>
        </w:rPr>
      </w:pPr>
    </w:p>
    <w:p w:rsidR="00EB5D21" w:rsidRPr="00065A83" w:rsidRDefault="00EB5D21" w:rsidP="00F62832">
      <w:pPr>
        <w:ind w:firstLine="708"/>
        <w:jc w:val="right"/>
        <w:rPr>
          <w:rFonts w:ascii="Times New Roman" w:hAnsi="Times New Roman"/>
        </w:rPr>
      </w:pPr>
    </w:p>
    <w:p w:rsidR="00EB5D21" w:rsidRPr="00065A83" w:rsidRDefault="00EB5D21" w:rsidP="00F62832">
      <w:pPr>
        <w:ind w:firstLine="708"/>
        <w:jc w:val="right"/>
        <w:rPr>
          <w:rFonts w:ascii="Times New Roman" w:hAnsi="Times New Roman"/>
        </w:rPr>
      </w:pPr>
    </w:p>
    <w:p w:rsidR="00EB5D21" w:rsidRPr="00065A83" w:rsidRDefault="00EB5D21" w:rsidP="00F62832">
      <w:pPr>
        <w:ind w:firstLine="708"/>
        <w:jc w:val="right"/>
        <w:rPr>
          <w:rFonts w:ascii="Times New Roman" w:hAnsi="Times New Roman"/>
        </w:rPr>
      </w:pPr>
    </w:p>
    <w:p w:rsidR="00EB5D21" w:rsidRPr="00065A83" w:rsidRDefault="00EB5D21" w:rsidP="00F62832">
      <w:pPr>
        <w:ind w:firstLine="708"/>
        <w:jc w:val="right"/>
        <w:rPr>
          <w:rFonts w:ascii="Times New Roman" w:hAnsi="Times New Roman"/>
        </w:rPr>
      </w:pPr>
    </w:p>
    <w:p w:rsidR="00EB5D21" w:rsidRPr="00065A83" w:rsidRDefault="00EB5D21" w:rsidP="00F62832">
      <w:pPr>
        <w:ind w:firstLine="708"/>
        <w:jc w:val="right"/>
        <w:rPr>
          <w:rFonts w:ascii="Times New Roman" w:hAnsi="Times New Roman"/>
        </w:rPr>
      </w:pPr>
    </w:p>
    <w:p w:rsidR="00DE5360" w:rsidRPr="00065A83" w:rsidRDefault="00DE5360" w:rsidP="00F62832">
      <w:pPr>
        <w:ind w:firstLine="708"/>
        <w:jc w:val="right"/>
        <w:rPr>
          <w:rFonts w:ascii="Times New Roman" w:hAnsi="Times New Roman"/>
        </w:rPr>
      </w:pPr>
    </w:p>
    <w:p w:rsidR="00EB5D21" w:rsidRPr="00065A83" w:rsidRDefault="00EB5D21" w:rsidP="00F62832">
      <w:pPr>
        <w:ind w:firstLine="708"/>
        <w:jc w:val="right"/>
        <w:rPr>
          <w:rFonts w:ascii="Times New Roman" w:hAnsi="Times New Roman"/>
        </w:rPr>
      </w:pPr>
    </w:p>
    <w:p w:rsidR="00A07488" w:rsidRPr="00065A83" w:rsidRDefault="00A07488" w:rsidP="00A07488">
      <w:pPr>
        <w:ind w:firstLine="708"/>
        <w:jc w:val="right"/>
        <w:rPr>
          <w:rFonts w:ascii="Times New Roman" w:hAnsi="Times New Roman"/>
          <w:lang w:val="kk-KZ"/>
        </w:rPr>
      </w:pPr>
      <w:r w:rsidRPr="00065A83">
        <w:rPr>
          <w:rFonts w:ascii="Times New Roman" w:hAnsi="Times New Roman"/>
        </w:rPr>
        <w:lastRenderedPageBreak/>
        <w:t>Таблица</w:t>
      </w:r>
      <w:r w:rsidR="00B9609F" w:rsidRPr="00065A83">
        <w:rPr>
          <w:rFonts w:ascii="Times New Roman" w:hAnsi="Times New Roman"/>
        </w:rPr>
        <w:t xml:space="preserve"> </w:t>
      </w:r>
      <w:r w:rsidRPr="00065A83">
        <w:rPr>
          <w:rFonts w:ascii="Times New Roman" w:hAnsi="Times New Roman"/>
          <w:lang w:val="kk-KZ"/>
        </w:rPr>
        <w:t>4</w:t>
      </w:r>
    </w:p>
    <w:p w:rsidR="00A07488" w:rsidRPr="00065A83" w:rsidRDefault="00A07488" w:rsidP="00A07488">
      <w:pPr>
        <w:tabs>
          <w:tab w:val="left" w:pos="1560"/>
          <w:tab w:val="left" w:pos="4962"/>
        </w:tabs>
        <w:jc w:val="center"/>
        <w:rPr>
          <w:rFonts w:ascii="Times New Roman" w:hAnsi="Times New Roman"/>
          <w:b/>
          <w:sz w:val="28"/>
          <w:szCs w:val="28"/>
        </w:rPr>
      </w:pPr>
      <w:r w:rsidRPr="00065A83">
        <w:rPr>
          <w:rFonts w:ascii="Times New Roman" w:hAnsi="Times New Roman"/>
          <w:b/>
          <w:sz w:val="28"/>
          <w:szCs w:val="28"/>
        </w:rPr>
        <w:t>Перечень основных загрязняющих компонентов в поверхностных водах за</w:t>
      </w:r>
      <w:r w:rsidR="00B9609F" w:rsidRPr="00065A83">
        <w:rPr>
          <w:rFonts w:ascii="Times New Roman" w:hAnsi="Times New Roman"/>
          <w:b/>
          <w:sz w:val="28"/>
          <w:szCs w:val="28"/>
        </w:rPr>
        <w:t xml:space="preserve"> </w:t>
      </w:r>
      <w:r w:rsidRPr="00065A83">
        <w:rPr>
          <w:rFonts w:ascii="Times New Roman" w:hAnsi="Times New Roman"/>
          <w:b/>
          <w:sz w:val="28"/>
          <w:szCs w:val="28"/>
        </w:rPr>
        <w:t>июнь 2015 года</w:t>
      </w:r>
    </w:p>
    <w:p w:rsidR="00A07488" w:rsidRPr="00065A83" w:rsidRDefault="00A07488" w:rsidP="00A07488">
      <w:pPr>
        <w:tabs>
          <w:tab w:val="left" w:pos="1560"/>
          <w:tab w:val="left" w:pos="4962"/>
        </w:tabs>
        <w:jc w:val="center"/>
        <w:rPr>
          <w:rFonts w:ascii="Times New Roman" w:hAnsi="Times New Roman"/>
          <w:b/>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6"/>
        <w:gridCol w:w="1929"/>
        <w:gridCol w:w="8"/>
        <w:gridCol w:w="1181"/>
        <w:gridCol w:w="1265"/>
        <w:gridCol w:w="16"/>
        <w:gridCol w:w="9775"/>
      </w:tblGrid>
      <w:tr w:rsidR="00A07488" w:rsidRPr="00065A83" w:rsidTr="00A07488">
        <w:trPr>
          <w:tblHeader/>
        </w:trPr>
        <w:tc>
          <w:tcPr>
            <w:tcW w:w="676" w:type="dxa"/>
          </w:tcPr>
          <w:p w:rsidR="00A07488" w:rsidRPr="00065A83" w:rsidRDefault="00A07488" w:rsidP="00A07488">
            <w:pPr>
              <w:jc w:val="both"/>
              <w:rPr>
                <w:rFonts w:ascii="Times New Roman" w:hAnsi="Times New Roman"/>
                <w:b/>
              </w:rPr>
            </w:pPr>
            <w:r w:rsidRPr="00065A83">
              <w:rPr>
                <w:rFonts w:ascii="Times New Roman" w:hAnsi="Times New Roman"/>
                <w:b/>
              </w:rPr>
              <w:t>№</w:t>
            </w:r>
          </w:p>
        </w:tc>
        <w:tc>
          <w:tcPr>
            <w:tcW w:w="1937" w:type="dxa"/>
            <w:gridSpan w:val="2"/>
          </w:tcPr>
          <w:p w:rsidR="00A07488" w:rsidRPr="00065A83" w:rsidRDefault="00A07488" w:rsidP="00A07488">
            <w:pPr>
              <w:jc w:val="both"/>
              <w:rPr>
                <w:rFonts w:ascii="Times New Roman" w:hAnsi="Times New Roman"/>
                <w:b/>
              </w:rPr>
            </w:pPr>
            <w:r w:rsidRPr="00065A83">
              <w:rPr>
                <w:rFonts w:ascii="Times New Roman" w:hAnsi="Times New Roman"/>
                <w:b/>
              </w:rPr>
              <w:t xml:space="preserve">Наименование </w:t>
            </w:r>
          </w:p>
        </w:tc>
        <w:tc>
          <w:tcPr>
            <w:tcW w:w="1181" w:type="dxa"/>
          </w:tcPr>
          <w:p w:rsidR="00A07488" w:rsidRPr="00065A83" w:rsidRDefault="00A07488" w:rsidP="00A07488">
            <w:pPr>
              <w:jc w:val="center"/>
              <w:rPr>
                <w:rFonts w:ascii="Times New Roman" w:hAnsi="Times New Roman"/>
                <w:b/>
              </w:rPr>
            </w:pPr>
            <w:r w:rsidRPr="00065A83">
              <w:rPr>
                <w:rFonts w:ascii="Times New Roman" w:hAnsi="Times New Roman"/>
                <w:b/>
              </w:rPr>
              <w:t>Пределы ПДК</w:t>
            </w:r>
          </w:p>
        </w:tc>
        <w:tc>
          <w:tcPr>
            <w:tcW w:w="1281" w:type="dxa"/>
            <w:gridSpan w:val="2"/>
          </w:tcPr>
          <w:p w:rsidR="00A07488" w:rsidRPr="00065A83" w:rsidRDefault="00A07488" w:rsidP="00A07488">
            <w:pPr>
              <w:jc w:val="center"/>
              <w:rPr>
                <w:rFonts w:ascii="Times New Roman" w:hAnsi="Times New Roman"/>
                <w:b/>
              </w:rPr>
            </w:pPr>
            <w:r w:rsidRPr="00065A83">
              <w:rPr>
                <w:rFonts w:ascii="Times New Roman" w:hAnsi="Times New Roman"/>
                <w:b/>
              </w:rPr>
              <w:t>Количество объектов</w:t>
            </w:r>
          </w:p>
        </w:tc>
        <w:tc>
          <w:tcPr>
            <w:tcW w:w="9775" w:type="dxa"/>
            <w:vAlign w:val="center"/>
          </w:tcPr>
          <w:p w:rsidR="00A07488" w:rsidRPr="00065A83" w:rsidRDefault="00A07488" w:rsidP="00A07488">
            <w:pPr>
              <w:jc w:val="center"/>
              <w:rPr>
                <w:rFonts w:ascii="Times New Roman" w:hAnsi="Times New Roman"/>
                <w:b/>
              </w:rPr>
            </w:pPr>
            <w:r w:rsidRPr="00065A83">
              <w:rPr>
                <w:rFonts w:ascii="Times New Roman" w:hAnsi="Times New Roman"/>
                <w:b/>
              </w:rPr>
              <w:t>Название рек и водоемов</w:t>
            </w:r>
          </w:p>
        </w:tc>
      </w:tr>
      <w:tr w:rsidR="00A07488" w:rsidRPr="00065A83" w:rsidTr="00A07488">
        <w:trPr>
          <w:trHeight w:val="326"/>
        </w:trPr>
        <w:tc>
          <w:tcPr>
            <w:tcW w:w="676" w:type="dxa"/>
          </w:tcPr>
          <w:p w:rsidR="00A07488" w:rsidRPr="00065A83" w:rsidRDefault="00A07488" w:rsidP="00A07488">
            <w:pPr>
              <w:jc w:val="both"/>
              <w:rPr>
                <w:rFonts w:ascii="Times New Roman" w:hAnsi="Times New Roman"/>
              </w:rPr>
            </w:pPr>
            <w:r w:rsidRPr="00065A83">
              <w:rPr>
                <w:rFonts w:ascii="Times New Roman" w:hAnsi="Times New Roman"/>
              </w:rPr>
              <w:t>1</w:t>
            </w:r>
          </w:p>
        </w:tc>
        <w:tc>
          <w:tcPr>
            <w:tcW w:w="1937" w:type="dxa"/>
            <w:gridSpan w:val="2"/>
          </w:tcPr>
          <w:p w:rsidR="00A07488" w:rsidRPr="00065A83" w:rsidRDefault="00A07488" w:rsidP="00A07488">
            <w:pPr>
              <w:jc w:val="both"/>
              <w:rPr>
                <w:rFonts w:ascii="Times New Roman" w:hAnsi="Times New Roman"/>
              </w:rPr>
            </w:pPr>
            <w:r w:rsidRPr="00065A83">
              <w:rPr>
                <w:rFonts w:ascii="Times New Roman" w:hAnsi="Times New Roman"/>
              </w:rPr>
              <w:t xml:space="preserve">Медь </w:t>
            </w:r>
          </w:p>
        </w:tc>
        <w:tc>
          <w:tcPr>
            <w:tcW w:w="1181" w:type="dxa"/>
          </w:tcPr>
          <w:p w:rsidR="00A07488" w:rsidRPr="00065A83" w:rsidRDefault="00A07488" w:rsidP="00A07488">
            <w:pPr>
              <w:rPr>
                <w:rFonts w:ascii="Times New Roman" w:hAnsi="Times New Roman"/>
                <w:lang w:val="kk-KZ"/>
              </w:rPr>
            </w:pPr>
            <w:r w:rsidRPr="00065A83">
              <w:rPr>
                <w:rFonts w:ascii="Times New Roman" w:hAnsi="Times New Roman"/>
              </w:rPr>
              <w:t>1,1 – 14,5</w:t>
            </w:r>
          </w:p>
        </w:tc>
        <w:tc>
          <w:tcPr>
            <w:tcW w:w="1281" w:type="dxa"/>
            <w:gridSpan w:val="2"/>
          </w:tcPr>
          <w:p w:rsidR="00A07488" w:rsidRPr="00065A83" w:rsidRDefault="00A07488" w:rsidP="00A07488">
            <w:pPr>
              <w:jc w:val="center"/>
              <w:rPr>
                <w:rFonts w:ascii="Times New Roman" w:hAnsi="Times New Roman"/>
                <w:lang w:val="kk-KZ"/>
              </w:rPr>
            </w:pPr>
            <w:r w:rsidRPr="00065A83">
              <w:rPr>
                <w:rFonts w:ascii="Times New Roman" w:hAnsi="Times New Roman"/>
                <w:lang w:val="kk-KZ"/>
              </w:rPr>
              <w:t>55</w:t>
            </w:r>
          </w:p>
        </w:tc>
        <w:tc>
          <w:tcPr>
            <w:tcW w:w="9775" w:type="dxa"/>
          </w:tcPr>
          <w:p w:rsidR="00A07488" w:rsidRPr="00065A83" w:rsidRDefault="00A07488" w:rsidP="00DE5360">
            <w:pPr>
              <w:jc w:val="both"/>
              <w:rPr>
                <w:rFonts w:ascii="Times New Roman" w:hAnsi="Times New Roman"/>
                <w:lang w:val="kk-KZ"/>
              </w:rPr>
            </w:pPr>
            <w:r w:rsidRPr="00065A83">
              <w:rPr>
                <w:rFonts w:ascii="Times New Roman" w:hAnsi="Times New Roman"/>
                <w:lang w:val="kk-KZ"/>
              </w:rPr>
              <w:t xml:space="preserve">реки Кара Ертис, Ертис, Буктырма, Брекса, Тихая, Ульби, Глубочанка, Красноярка, Оба, Емель, </w:t>
            </w:r>
            <w:r w:rsidR="00DE5360" w:rsidRPr="00065A83">
              <w:rPr>
                <w:rFonts w:ascii="Times New Roman" w:hAnsi="Times New Roman"/>
                <w:lang w:val="kk-KZ"/>
              </w:rPr>
              <w:t xml:space="preserve">Эмба (Атырауская), Тобыл, Айет, </w:t>
            </w:r>
            <w:r w:rsidRPr="00065A83">
              <w:rPr>
                <w:rFonts w:ascii="Times New Roman" w:hAnsi="Times New Roman"/>
                <w:lang w:val="kk-KZ"/>
              </w:rPr>
              <w:t>Тогызак,</w:t>
            </w:r>
            <w:r w:rsidR="00DE5360" w:rsidRPr="00065A83">
              <w:rPr>
                <w:rFonts w:ascii="Times New Roman" w:hAnsi="Times New Roman"/>
                <w:lang w:val="kk-KZ"/>
              </w:rPr>
              <w:t xml:space="preserve"> </w:t>
            </w:r>
            <w:r w:rsidRPr="00065A83">
              <w:rPr>
                <w:rFonts w:ascii="Times New Roman" w:hAnsi="Times New Roman"/>
                <w:lang w:val="kk-KZ" w:eastAsia="ru-RU"/>
              </w:rPr>
              <w:t>Есиль,</w:t>
            </w:r>
            <w:r w:rsidR="00DE5360" w:rsidRPr="00065A83">
              <w:rPr>
                <w:rFonts w:ascii="Times New Roman" w:hAnsi="Times New Roman"/>
                <w:lang w:val="kk-KZ" w:eastAsia="ru-RU"/>
              </w:rPr>
              <w:t xml:space="preserve"> </w:t>
            </w:r>
            <w:r w:rsidR="00DE5360" w:rsidRPr="00065A83">
              <w:rPr>
                <w:rFonts w:ascii="Times New Roman" w:hAnsi="Times New Roman"/>
                <w:lang w:val="kk-KZ"/>
              </w:rPr>
              <w:t xml:space="preserve">Акбулак, </w:t>
            </w:r>
            <w:r w:rsidRPr="00065A83">
              <w:rPr>
                <w:rFonts w:ascii="Times New Roman" w:hAnsi="Times New Roman"/>
                <w:lang w:val="kk-KZ"/>
              </w:rPr>
              <w:t>Сарыбулак,</w:t>
            </w:r>
            <w:r w:rsidR="00DE5360" w:rsidRPr="00065A83">
              <w:rPr>
                <w:rFonts w:ascii="Times New Roman" w:hAnsi="Times New Roman"/>
                <w:lang w:val="kk-KZ"/>
              </w:rPr>
              <w:t xml:space="preserve"> </w:t>
            </w:r>
            <w:r w:rsidRPr="00065A83">
              <w:rPr>
                <w:rFonts w:ascii="Times New Roman" w:hAnsi="Times New Roman"/>
                <w:lang w:val="kk-KZ"/>
              </w:rPr>
              <w:t>Беттыбулак, Нура,</w:t>
            </w:r>
            <w:r w:rsidR="00DE5360" w:rsidRPr="00065A83">
              <w:rPr>
                <w:rFonts w:ascii="Times New Roman" w:hAnsi="Times New Roman"/>
                <w:lang w:val="kk-KZ"/>
              </w:rPr>
              <w:t xml:space="preserve"> </w:t>
            </w:r>
            <w:r w:rsidRPr="00065A83">
              <w:rPr>
                <w:rFonts w:ascii="Times New Roman" w:hAnsi="Times New Roman"/>
                <w:lang w:val="kk-KZ"/>
              </w:rPr>
              <w:t>КараКенгир, Шерубайнура, Иле, Текес, Коргас, Улькен Алматы,</w:t>
            </w:r>
            <w:r w:rsidRPr="00065A83">
              <w:rPr>
                <w:rFonts w:ascii="Times New Roman" w:hAnsi="Times New Roman"/>
                <w:lang w:val="kk-KZ" w:eastAsia="ru-RU"/>
              </w:rPr>
              <w:t>Киши Алматы,</w:t>
            </w:r>
            <w:r w:rsidRPr="00065A83">
              <w:rPr>
                <w:rFonts w:ascii="Times New Roman" w:hAnsi="Times New Roman"/>
                <w:lang w:val="kk-KZ"/>
              </w:rPr>
              <w:t xml:space="preserve">Аксу, Талас, </w:t>
            </w:r>
            <w:r w:rsidRPr="00065A83">
              <w:rPr>
                <w:rFonts w:ascii="Times New Roman" w:hAnsi="Times New Roman"/>
                <w:lang w:val="kk-KZ" w:eastAsia="ru-RU"/>
              </w:rPr>
              <w:t>Шу,</w:t>
            </w:r>
            <w:r w:rsidR="00DE5360" w:rsidRPr="00065A83">
              <w:rPr>
                <w:rFonts w:ascii="Times New Roman" w:hAnsi="Times New Roman"/>
                <w:lang w:val="kk-KZ" w:eastAsia="ru-RU"/>
              </w:rPr>
              <w:t xml:space="preserve"> </w:t>
            </w:r>
            <w:r w:rsidRPr="00065A83">
              <w:rPr>
                <w:rFonts w:ascii="Times New Roman" w:hAnsi="Times New Roman"/>
                <w:lang w:val="kk-KZ" w:eastAsia="ru-RU"/>
              </w:rPr>
              <w:t xml:space="preserve">Карабалта, Токташ,Сарыкау, Бериккара, </w:t>
            </w:r>
            <w:r w:rsidR="00DE5360" w:rsidRPr="00065A83">
              <w:rPr>
                <w:rFonts w:ascii="Times New Roman" w:hAnsi="Times New Roman"/>
                <w:lang w:val="kk-KZ"/>
              </w:rPr>
              <w:t xml:space="preserve">Сырдария (Кызылординская), </w:t>
            </w:r>
            <w:r w:rsidRPr="00065A83">
              <w:rPr>
                <w:rFonts w:ascii="Times New Roman" w:hAnsi="Times New Roman"/>
                <w:lang w:val="kk-KZ"/>
              </w:rPr>
              <w:t>Бадам, Боген</w:t>
            </w:r>
            <w:r w:rsidR="00DE5360" w:rsidRPr="00065A83">
              <w:rPr>
                <w:rFonts w:ascii="Times New Roman" w:hAnsi="Times New Roman"/>
                <w:lang w:val="kk-KZ"/>
              </w:rPr>
              <w:t xml:space="preserve">, </w:t>
            </w:r>
            <w:r w:rsidRPr="00065A83">
              <w:rPr>
                <w:rFonts w:ascii="Times New Roman" w:hAnsi="Times New Roman"/>
                <w:lang w:val="kk-KZ"/>
              </w:rPr>
              <w:t>вдхр. Усть-Каменогорское, Буктырма,</w:t>
            </w:r>
            <w:r w:rsidR="00DE5360" w:rsidRPr="00065A83">
              <w:rPr>
                <w:rFonts w:ascii="Times New Roman" w:hAnsi="Times New Roman"/>
                <w:lang w:val="kk-KZ"/>
              </w:rPr>
              <w:t xml:space="preserve"> </w:t>
            </w:r>
            <w:r w:rsidRPr="00065A83">
              <w:rPr>
                <w:rFonts w:ascii="Times New Roman" w:hAnsi="Times New Roman"/>
                <w:lang w:val="kk-KZ"/>
              </w:rPr>
              <w:t>Сергеевское, Вячеславское, Самаркан, Кенгир,</w:t>
            </w:r>
            <w:r w:rsidR="00DE5360" w:rsidRPr="00065A83">
              <w:rPr>
                <w:rFonts w:ascii="Times New Roman" w:hAnsi="Times New Roman"/>
                <w:lang w:val="kk-KZ"/>
              </w:rPr>
              <w:t xml:space="preserve"> </w:t>
            </w:r>
            <w:r w:rsidRPr="00065A83">
              <w:rPr>
                <w:rFonts w:ascii="Times New Roman" w:hAnsi="Times New Roman"/>
                <w:lang w:val="kk-KZ"/>
              </w:rPr>
              <w:t>озера Копа, Султанкельды,</w:t>
            </w:r>
            <w:r w:rsidR="00DE5360" w:rsidRPr="00065A83">
              <w:rPr>
                <w:rFonts w:ascii="Times New Roman" w:hAnsi="Times New Roman"/>
                <w:lang w:val="kk-KZ"/>
              </w:rPr>
              <w:t xml:space="preserve"> </w:t>
            </w:r>
            <w:r w:rsidRPr="00065A83">
              <w:rPr>
                <w:rFonts w:ascii="Times New Roman" w:hAnsi="Times New Roman"/>
                <w:lang w:val="kk-KZ"/>
              </w:rPr>
              <w:t>Зеренды, Биликоль, Бурабай, Улькен Шабакты, Карасье, Киши Шабакты, Сулуколь, Щучье,</w:t>
            </w:r>
            <w:r w:rsidR="00DE5360" w:rsidRPr="00065A83">
              <w:rPr>
                <w:rFonts w:ascii="Times New Roman" w:hAnsi="Times New Roman"/>
                <w:lang w:val="kk-KZ"/>
              </w:rPr>
              <w:t xml:space="preserve"> </w:t>
            </w:r>
            <w:r w:rsidRPr="00065A83">
              <w:rPr>
                <w:rFonts w:ascii="Times New Roman" w:hAnsi="Times New Roman"/>
                <w:lang w:val="kk-KZ"/>
              </w:rPr>
              <w:t>Балкаш,</w:t>
            </w:r>
            <w:r w:rsidR="00DE5360" w:rsidRPr="00065A83">
              <w:rPr>
                <w:rFonts w:ascii="Times New Roman" w:hAnsi="Times New Roman"/>
                <w:lang w:val="kk-KZ"/>
              </w:rPr>
              <w:t xml:space="preserve"> </w:t>
            </w:r>
            <w:r w:rsidRPr="00065A83">
              <w:rPr>
                <w:rFonts w:ascii="Times New Roman" w:hAnsi="Times New Roman"/>
                <w:lang w:val="kk-KZ"/>
              </w:rPr>
              <w:t>канал Нура-Есиль</w:t>
            </w:r>
            <w:r w:rsidR="00DE5360" w:rsidRPr="00065A83">
              <w:rPr>
                <w:rFonts w:ascii="Times New Roman" w:hAnsi="Times New Roman"/>
                <w:lang w:val="kk-KZ"/>
              </w:rPr>
              <w:t xml:space="preserve">, </w:t>
            </w:r>
            <w:r w:rsidRPr="00065A83">
              <w:rPr>
                <w:rFonts w:ascii="Times New Roman" w:hAnsi="Times New Roman"/>
                <w:lang w:val="kk-KZ"/>
              </w:rPr>
              <w:t>Аральское море</w:t>
            </w:r>
          </w:p>
        </w:tc>
      </w:tr>
      <w:tr w:rsidR="00A07488" w:rsidRPr="00065A83" w:rsidTr="00A07488">
        <w:trPr>
          <w:trHeight w:val="406"/>
        </w:trPr>
        <w:tc>
          <w:tcPr>
            <w:tcW w:w="676" w:type="dxa"/>
          </w:tcPr>
          <w:p w:rsidR="00A07488" w:rsidRPr="00065A83" w:rsidRDefault="00A07488" w:rsidP="00A07488">
            <w:pPr>
              <w:jc w:val="both"/>
              <w:rPr>
                <w:rFonts w:ascii="Times New Roman" w:hAnsi="Times New Roman"/>
                <w:lang w:val="kk-KZ"/>
              </w:rPr>
            </w:pPr>
            <w:r w:rsidRPr="00065A83">
              <w:rPr>
                <w:rFonts w:ascii="Times New Roman" w:hAnsi="Times New Roman"/>
                <w:lang w:val="kk-KZ"/>
              </w:rPr>
              <w:t>2</w:t>
            </w:r>
          </w:p>
        </w:tc>
        <w:tc>
          <w:tcPr>
            <w:tcW w:w="1937" w:type="dxa"/>
            <w:gridSpan w:val="2"/>
          </w:tcPr>
          <w:p w:rsidR="00A07488" w:rsidRPr="00065A83" w:rsidRDefault="00A07488" w:rsidP="00A07488">
            <w:pPr>
              <w:jc w:val="both"/>
              <w:rPr>
                <w:rFonts w:ascii="Times New Roman" w:hAnsi="Times New Roman"/>
                <w:lang w:val="kk-KZ"/>
              </w:rPr>
            </w:pPr>
            <w:r w:rsidRPr="00065A83">
              <w:rPr>
                <w:rFonts w:ascii="Times New Roman" w:hAnsi="Times New Roman"/>
                <w:lang w:val="kk-KZ"/>
              </w:rPr>
              <w:t>Азот нитритный</w:t>
            </w:r>
          </w:p>
        </w:tc>
        <w:tc>
          <w:tcPr>
            <w:tcW w:w="1181" w:type="dxa"/>
          </w:tcPr>
          <w:p w:rsidR="00A07488" w:rsidRPr="00065A83" w:rsidRDefault="00A07488" w:rsidP="00A07488">
            <w:pPr>
              <w:jc w:val="center"/>
              <w:rPr>
                <w:rFonts w:ascii="Times New Roman" w:hAnsi="Times New Roman"/>
                <w:lang w:val="kk-KZ"/>
              </w:rPr>
            </w:pPr>
            <w:r w:rsidRPr="00065A83">
              <w:rPr>
                <w:rFonts w:ascii="Times New Roman" w:hAnsi="Times New Roman"/>
                <w:lang w:val="kk-KZ"/>
              </w:rPr>
              <w:t>1,1 – 33,0</w:t>
            </w:r>
          </w:p>
        </w:tc>
        <w:tc>
          <w:tcPr>
            <w:tcW w:w="1281" w:type="dxa"/>
            <w:gridSpan w:val="2"/>
          </w:tcPr>
          <w:p w:rsidR="00A07488" w:rsidRPr="00065A83" w:rsidRDefault="00A07488" w:rsidP="00A07488">
            <w:pPr>
              <w:jc w:val="center"/>
              <w:rPr>
                <w:rFonts w:ascii="Times New Roman" w:hAnsi="Times New Roman"/>
                <w:lang w:val="kk-KZ"/>
              </w:rPr>
            </w:pPr>
            <w:r w:rsidRPr="00065A83">
              <w:rPr>
                <w:rFonts w:ascii="Times New Roman" w:hAnsi="Times New Roman"/>
                <w:lang w:val="kk-KZ"/>
              </w:rPr>
              <w:t>17</w:t>
            </w:r>
          </w:p>
        </w:tc>
        <w:tc>
          <w:tcPr>
            <w:tcW w:w="9775" w:type="dxa"/>
          </w:tcPr>
          <w:p w:rsidR="00A07488" w:rsidRPr="00065A83" w:rsidRDefault="00A07488" w:rsidP="00A07488">
            <w:pPr>
              <w:jc w:val="both"/>
              <w:rPr>
                <w:rFonts w:ascii="Times New Roman" w:hAnsi="Times New Roman"/>
                <w:lang w:val="kk-KZ"/>
              </w:rPr>
            </w:pPr>
            <w:r w:rsidRPr="00065A83">
              <w:rPr>
                <w:rFonts w:ascii="Times New Roman" w:hAnsi="Times New Roman"/>
                <w:lang w:val="kk-KZ"/>
              </w:rPr>
              <w:t>реки Ертис (ВКО), Буктырма, Брекса, Тихая, Ульби, Глубочанка, Красноярка, Оба, Тобыл, Акбулак, Сарыбулак, Кара Кенгир, Шерубайнура,</w:t>
            </w:r>
            <w:r w:rsidR="00DE5360" w:rsidRPr="00065A83">
              <w:rPr>
                <w:rFonts w:ascii="Times New Roman" w:hAnsi="Times New Roman"/>
                <w:lang w:val="kk-KZ"/>
              </w:rPr>
              <w:t xml:space="preserve"> </w:t>
            </w:r>
            <w:r w:rsidRPr="00065A83">
              <w:rPr>
                <w:rFonts w:ascii="Times New Roman" w:hAnsi="Times New Roman"/>
                <w:lang w:val="kk-KZ"/>
              </w:rPr>
              <w:t>Есентай, Аксу, Сырдария (ЮКО), вдхр. Шардара</w:t>
            </w:r>
          </w:p>
        </w:tc>
      </w:tr>
      <w:tr w:rsidR="00A07488" w:rsidRPr="00065A83" w:rsidTr="00A07488">
        <w:trPr>
          <w:trHeight w:val="279"/>
        </w:trPr>
        <w:tc>
          <w:tcPr>
            <w:tcW w:w="676" w:type="dxa"/>
          </w:tcPr>
          <w:p w:rsidR="00A07488" w:rsidRPr="00065A83" w:rsidRDefault="00A07488" w:rsidP="00A07488">
            <w:pPr>
              <w:jc w:val="both"/>
              <w:rPr>
                <w:rFonts w:ascii="Times New Roman" w:hAnsi="Times New Roman"/>
              </w:rPr>
            </w:pPr>
            <w:r w:rsidRPr="00065A83">
              <w:rPr>
                <w:rFonts w:ascii="Times New Roman" w:hAnsi="Times New Roman"/>
              </w:rPr>
              <w:t>3</w:t>
            </w:r>
          </w:p>
        </w:tc>
        <w:tc>
          <w:tcPr>
            <w:tcW w:w="1937" w:type="dxa"/>
            <w:gridSpan w:val="2"/>
          </w:tcPr>
          <w:p w:rsidR="00A07488" w:rsidRPr="00065A83" w:rsidRDefault="00A07488" w:rsidP="00A07488">
            <w:pPr>
              <w:jc w:val="both"/>
              <w:rPr>
                <w:rFonts w:ascii="Times New Roman" w:hAnsi="Times New Roman"/>
                <w:lang w:val="kk-KZ"/>
              </w:rPr>
            </w:pPr>
            <w:r w:rsidRPr="00065A83">
              <w:rPr>
                <w:rFonts w:ascii="Times New Roman" w:hAnsi="Times New Roman"/>
                <w:lang w:val="kk-KZ"/>
              </w:rPr>
              <w:t>Фенолы</w:t>
            </w:r>
          </w:p>
        </w:tc>
        <w:tc>
          <w:tcPr>
            <w:tcW w:w="1181" w:type="dxa"/>
          </w:tcPr>
          <w:p w:rsidR="00A07488" w:rsidRPr="00065A83" w:rsidRDefault="00A07488" w:rsidP="00A07488">
            <w:pPr>
              <w:jc w:val="center"/>
              <w:rPr>
                <w:rFonts w:ascii="Times New Roman" w:hAnsi="Times New Roman"/>
                <w:lang w:val="kk-KZ"/>
              </w:rPr>
            </w:pPr>
            <w:r w:rsidRPr="00065A83">
              <w:rPr>
                <w:rFonts w:ascii="Times New Roman" w:hAnsi="Times New Roman"/>
                <w:lang w:val="kk-KZ"/>
              </w:rPr>
              <w:t>1,3 – 18,3</w:t>
            </w:r>
          </w:p>
        </w:tc>
        <w:tc>
          <w:tcPr>
            <w:tcW w:w="1281" w:type="dxa"/>
            <w:gridSpan w:val="2"/>
          </w:tcPr>
          <w:p w:rsidR="00A07488" w:rsidRPr="00065A83" w:rsidRDefault="00A07488" w:rsidP="00A07488">
            <w:pPr>
              <w:jc w:val="center"/>
              <w:rPr>
                <w:rFonts w:ascii="Times New Roman" w:hAnsi="Times New Roman"/>
                <w:lang w:val="kk-KZ"/>
              </w:rPr>
            </w:pPr>
            <w:r w:rsidRPr="00065A83">
              <w:rPr>
                <w:rFonts w:ascii="Times New Roman" w:hAnsi="Times New Roman"/>
                <w:lang w:val="kk-KZ"/>
              </w:rPr>
              <w:t>14</w:t>
            </w:r>
          </w:p>
        </w:tc>
        <w:tc>
          <w:tcPr>
            <w:tcW w:w="9775" w:type="dxa"/>
          </w:tcPr>
          <w:p w:rsidR="00A07488" w:rsidRPr="00065A83" w:rsidRDefault="00A07488" w:rsidP="00A07488">
            <w:pPr>
              <w:jc w:val="both"/>
              <w:rPr>
                <w:rFonts w:ascii="Times New Roman" w:hAnsi="Times New Roman"/>
                <w:lang w:val="kk-KZ"/>
              </w:rPr>
            </w:pPr>
            <w:r w:rsidRPr="00065A83">
              <w:rPr>
                <w:rFonts w:ascii="Times New Roman" w:hAnsi="Times New Roman"/>
                <w:lang w:val="kk-KZ"/>
              </w:rPr>
              <w:t>реки Кигаш, Эмба (Атырауская), Тобыл, Тогызак, Айет, Шерубайнура, Кара Кенгир, Шу, Аксу, Карабалта, Токташ, Сарыкау, озеро Балкаш, Биликоль</w:t>
            </w:r>
          </w:p>
        </w:tc>
      </w:tr>
      <w:tr w:rsidR="00A07488" w:rsidRPr="00065A83" w:rsidTr="00A07488">
        <w:trPr>
          <w:trHeight w:val="279"/>
        </w:trPr>
        <w:tc>
          <w:tcPr>
            <w:tcW w:w="676" w:type="dxa"/>
          </w:tcPr>
          <w:p w:rsidR="00A07488" w:rsidRPr="00065A83" w:rsidRDefault="00A07488" w:rsidP="00A07488">
            <w:pPr>
              <w:jc w:val="both"/>
              <w:rPr>
                <w:rFonts w:ascii="Times New Roman" w:hAnsi="Times New Roman"/>
                <w:lang w:val="kk-KZ"/>
              </w:rPr>
            </w:pPr>
            <w:r w:rsidRPr="00065A83">
              <w:rPr>
                <w:rFonts w:ascii="Times New Roman" w:hAnsi="Times New Roman"/>
                <w:lang w:val="kk-KZ"/>
              </w:rPr>
              <w:t>5</w:t>
            </w:r>
          </w:p>
        </w:tc>
        <w:tc>
          <w:tcPr>
            <w:tcW w:w="1937" w:type="dxa"/>
            <w:gridSpan w:val="2"/>
          </w:tcPr>
          <w:p w:rsidR="00A07488" w:rsidRPr="00065A83" w:rsidRDefault="00A07488" w:rsidP="00A07488">
            <w:pPr>
              <w:jc w:val="both"/>
              <w:rPr>
                <w:rFonts w:ascii="Times New Roman" w:hAnsi="Times New Roman"/>
                <w:lang w:val="kk-KZ"/>
              </w:rPr>
            </w:pPr>
            <w:r w:rsidRPr="00065A83">
              <w:rPr>
                <w:rFonts w:ascii="Times New Roman" w:hAnsi="Times New Roman"/>
                <w:lang w:val="kk-KZ"/>
              </w:rPr>
              <w:t>Цинк</w:t>
            </w:r>
          </w:p>
        </w:tc>
        <w:tc>
          <w:tcPr>
            <w:tcW w:w="1181" w:type="dxa"/>
          </w:tcPr>
          <w:p w:rsidR="00A07488" w:rsidRPr="00065A83" w:rsidRDefault="00A07488" w:rsidP="00A07488">
            <w:pPr>
              <w:jc w:val="center"/>
              <w:rPr>
                <w:rFonts w:ascii="Times New Roman" w:hAnsi="Times New Roman"/>
                <w:lang w:val="kk-KZ"/>
              </w:rPr>
            </w:pPr>
            <w:r w:rsidRPr="00065A83">
              <w:rPr>
                <w:rFonts w:ascii="Times New Roman" w:hAnsi="Times New Roman"/>
                <w:lang w:val="kk-KZ"/>
              </w:rPr>
              <w:t>1,1 – 38,1</w:t>
            </w:r>
          </w:p>
        </w:tc>
        <w:tc>
          <w:tcPr>
            <w:tcW w:w="1281" w:type="dxa"/>
            <w:gridSpan w:val="2"/>
          </w:tcPr>
          <w:p w:rsidR="00A07488" w:rsidRPr="00065A83" w:rsidRDefault="00A07488" w:rsidP="00A07488">
            <w:pPr>
              <w:jc w:val="center"/>
              <w:rPr>
                <w:rFonts w:ascii="Times New Roman" w:hAnsi="Times New Roman"/>
                <w:lang w:val="kk-KZ"/>
              </w:rPr>
            </w:pPr>
            <w:r w:rsidRPr="00065A83">
              <w:rPr>
                <w:rFonts w:ascii="Times New Roman" w:hAnsi="Times New Roman"/>
                <w:lang w:val="kk-KZ"/>
              </w:rPr>
              <w:t>23</w:t>
            </w:r>
          </w:p>
        </w:tc>
        <w:tc>
          <w:tcPr>
            <w:tcW w:w="9775" w:type="dxa"/>
          </w:tcPr>
          <w:p w:rsidR="00A07488" w:rsidRPr="00065A83" w:rsidRDefault="00A07488" w:rsidP="00A07488">
            <w:pPr>
              <w:tabs>
                <w:tab w:val="left" w:pos="2125"/>
              </w:tabs>
              <w:ind w:right="34"/>
              <w:jc w:val="both"/>
              <w:rPr>
                <w:rFonts w:ascii="Times New Roman" w:hAnsi="Times New Roman"/>
                <w:lang w:val="kk-KZ"/>
              </w:rPr>
            </w:pPr>
            <w:r w:rsidRPr="00065A83">
              <w:rPr>
                <w:rFonts w:ascii="Times New Roman" w:hAnsi="Times New Roman"/>
                <w:lang w:val="kk-KZ"/>
              </w:rPr>
              <w:t>реки Ертис (ВКО), Буктырма, Брекса, Тихая, Ульби, Глубочанка, Красноярка, Тогызак,</w:t>
            </w:r>
            <w:r w:rsidR="00DE5360" w:rsidRPr="00065A83">
              <w:rPr>
                <w:rFonts w:ascii="Times New Roman" w:hAnsi="Times New Roman"/>
                <w:lang w:val="kk-KZ"/>
              </w:rPr>
              <w:t xml:space="preserve"> </w:t>
            </w:r>
            <w:r w:rsidRPr="00065A83">
              <w:rPr>
                <w:rFonts w:ascii="Times New Roman" w:hAnsi="Times New Roman"/>
                <w:lang w:val="kk-KZ"/>
              </w:rPr>
              <w:t>Есиль</w:t>
            </w:r>
            <w:r w:rsidRPr="00065A83">
              <w:rPr>
                <w:rFonts w:ascii="Times New Roman" w:hAnsi="Times New Roman"/>
                <w:lang w:val="kk-KZ" w:eastAsia="ru-RU"/>
              </w:rPr>
              <w:t>,</w:t>
            </w:r>
            <w:r w:rsidR="00DE5360" w:rsidRPr="00065A83">
              <w:rPr>
                <w:rFonts w:ascii="Times New Roman" w:hAnsi="Times New Roman"/>
                <w:lang w:val="kk-KZ" w:eastAsia="ru-RU"/>
              </w:rPr>
              <w:t xml:space="preserve"> </w:t>
            </w:r>
            <w:r w:rsidR="00DE5360" w:rsidRPr="00065A83">
              <w:rPr>
                <w:rFonts w:ascii="Times New Roman" w:hAnsi="Times New Roman"/>
                <w:lang w:val="kk-KZ"/>
              </w:rPr>
              <w:t xml:space="preserve">Акбулак, </w:t>
            </w:r>
            <w:r w:rsidRPr="00065A83">
              <w:rPr>
                <w:rFonts w:ascii="Times New Roman" w:hAnsi="Times New Roman"/>
                <w:lang w:val="kk-KZ" w:eastAsia="ru-RU"/>
              </w:rPr>
              <w:t>Сарыбулак,</w:t>
            </w:r>
            <w:r w:rsidR="00DE5360" w:rsidRPr="00065A83">
              <w:rPr>
                <w:rFonts w:ascii="Times New Roman" w:hAnsi="Times New Roman"/>
                <w:lang w:val="kk-KZ" w:eastAsia="ru-RU"/>
              </w:rPr>
              <w:t xml:space="preserve"> </w:t>
            </w:r>
            <w:r w:rsidR="00DE5360" w:rsidRPr="00065A83">
              <w:rPr>
                <w:rFonts w:ascii="Times New Roman" w:hAnsi="Times New Roman"/>
                <w:lang w:val="kk-KZ"/>
              </w:rPr>
              <w:t xml:space="preserve">Нура, </w:t>
            </w:r>
            <w:r w:rsidRPr="00065A83">
              <w:rPr>
                <w:rFonts w:ascii="Times New Roman" w:hAnsi="Times New Roman"/>
                <w:lang w:val="kk-KZ"/>
              </w:rPr>
              <w:t>вдхр. Сергеевское, Вячеславское, Самаркан, оз. Султанкельды, Зеренды, Биликоль,Улькен Шабакты, Щучье, Киши Шабакты, Сулуколь,</w:t>
            </w:r>
            <w:r w:rsidR="00DE5360" w:rsidRPr="00065A83">
              <w:rPr>
                <w:rFonts w:ascii="Times New Roman" w:hAnsi="Times New Roman"/>
                <w:lang w:val="kk-KZ"/>
              </w:rPr>
              <w:t xml:space="preserve"> </w:t>
            </w:r>
            <w:r w:rsidRPr="00065A83">
              <w:rPr>
                <w:rFonts w:ascii="Times New Roman" w:hAnsi="Times New Roman"/>
                <w:lang w:val="kk-KZ"/>
              </w:rPr>
              <w:t>канал Нура-Есиль</w:t>
            </w:r>
          </w:p>
        </w:tc>
      </w:tr>
      <w:tr w:rsidR="00A07488" w:rsidRPr="00065A83" w:rsidTr="00A07488">
        <w:tc>
          <w:tcPr>
            <w:tcW w:w="676" w:type="dxa"/>
          </w:tcPr>
          <w:p w:rsidR="00A07488" w:rsidRPr="00065A83" w:rsidRDefault="00A07488" w:rsidP="00A07488">
            <w:pPr>
              <w:jc w:val="both"/>
              <w:rPr>
                <w:rFonts w:ascii="Times New Roman" w:hAnsi="Times New Roman"/>
                <w:lang w:val="kk-KZ"/>
              </w:rPr>
            </w:pPr>
            <w:r w:rsidRPr="00065A83">
              <w:rPr>
                <w:rFonts w:ascii="Times New Roman" w:hAnsi="Times New Roman"/>
                <w:lang w:val="kk-KZ"/>
              </w:rPr>
              <w:t>6</w:t>
            </w:r>
          </w:p>
        </w:tc>
        <w:tc>
          <w:tcPr>
            <w:tcW w:w="1937" w:type="dxa"/>
            <w:gridSpan w:val="2"/>
          </w:tcPr>
          <w:p w:rsidR="00A07488" w:rsidRPr="00065A83" w:rsidRDefault="00A07488" w:rsidP="00A07488">
            <w:pPr>
              <w:jc w:val="both"/>
              <w:rPr>
                <w:rFonts w:ascii="Times New Roman" w:hAnsi="Times New Roman"/>
                <w:lang w:val="kk-KZ"/>
              </w:rPr>
            </w:pPr>
            <w:r w:rsidRPr="00065A83">
              <w:rPr>
                <w:rFonts w:ascii="Times New Roman" w:hAnsi="Times New Roman"/>
                <w:lang w:val="kk-KZ"/>
              </w:rPr>
              <w:t>Аммоний солевой</w:t>
            </w:r>
          </w:p>
        </w:tc>
        <w:tc>
          <w:tcPr>
            <w:tcW w:w="1181" w:type="dxa"/>
          </w:tcPr>
          <w:p w:rsidR="00A07488" w:rsidRPr="00065A83" w:rsidRDefault="00A07488" w:rsidP="00A07488">
            <w:pPr>
              <w:jc w:val="center"/>
              <w:rPr>
                <w:rFonts w:ascii="Times New Roman" w:hAnsi="Times New Roman"/>
                <w:lang w:val="kk-KZ"/>
              </w:rPr>
            </w:pPr>
            <w:r w:rsidRPr="00065A83">
              <w:rPr>
                <w:rFonts w:ascii="Times New Roman" w:hAnsi="Times New Roman"/>
                <w:lang w:val="kk-KZ"/>
              </w:rPr>
              <w:t>1,1 – 14,8</w:t>
            </w:r>
          </w:p>
        </w:tc>
        <w:tc>
          <w:tcPr>
            <w:tcW w:w="1281" w:type="dxa"/>
            <w:gridSpan w:val="2"/>
          </w:tcPr>
          <w:p w:rsidR="00A07488" w:rsidRPr="00065A83" w:rsidRDefault="00A07488" w:rsidP="00A07488">
            <w:pPr>
              <w:jc w:val="center"/>
              <w:rPr>
                <w:rFonts w:ascii="Times New Roman" w:hAnsi="Times New Roman"/>
                <w:lang w:val="kk-KZ"/>
              </w:rPr>
            </w:pPr>
            <w:r w:rsidRPr="00065A83">
              <w:rPr>
                <w:rFonts w:ascii="Times New Roman" w:hAnsi="Times New Roman"/>
                <w:lang w:val="kk-KZ"/>
              </w:rPr>
              <w:t>9</w:t>
            </w:r>
          </w:p>
        </w:tc>
        <w:tc>
          <w:tcPr>
            <w:tcW w:w="9775" w:type="dxa"/>
          </w:tcPr>
          <w:p w:rsidR="00A07488" w:rsidRPr="00065A83" w:rsidRDefault="00A07488" w:rsidP="00DE5360">
            <w:pPr>
              <w:jc w:val="both"/>
              <w:rPr>
                <w:rFonts w:ascii="Times New Roman" w:hAnsi="Times New Roman"/>
                <w:lang w:val="kk-KZ"/>
              </w:rPr>
            </w:pPr>
            <w:r w:rsidRPr="00065A83">
              <w:rPr>
                <w:rFonts w:ascii="Times New Roman" w:hAnsi="Times New Roman"/>
                <w:lang w:val="kk-KZ"/>
              </w:rPr>
              <w:t>реки Брекса,  Тихая,  Шерубайнура, Кара Кенгир,</w:t>
            </w:r>
            <w:r w:rsidR="00DE5360" w:rsidRPr="00065A83">
              <w:rPr>
                <w:rFonts w:ascii="Times New Roman" w:hAnsi="Times New Roman"/>
                <w:lang w:val="kk-KZ"/>
              </w:rPr>
              <w:t xml:space="preserve"> </w:t>
            </w:r>
            <w:r w:rsidRPr="00065A83">
              <w:rPr>
                <w:rFonts w:ascii="Times New Roman" w:hAnsi="Times New Roman"/>
                <w:lang w:val="kk-KZ" w:eastAsia="ru-RU"/>
              </w:rPr>
              <w:t>Сарыбулак,</w:t>
            </w:r>
            <w:r w:rsidR="00DE5360" w:rsidRPr="00065A83">
              <w:rPr>
                <w:rFonts w:ascii="Times New Roman" w:hAnsi="Times New Roman"/>
                <w:lang w:val="kk-KZ" w:eastAsia="ru-RU"/>
              </w:rPr>
              <w:t xml:space="preserve"> </w:t>
            </w:r>
            <w:r w:rsidRPr="00065A83">
              <w:rPr>
                <w:rFonts w:ascii="Times New Roman" w:hAnsi="Times New Roman"/>
                <w:lang w:val="kk-KZ"/>
              </w:rPr>
              <w:t>Беттыбулак,</w:t>
            </w:r>
            <w:r w:rsidR="00DE5360" w:rsidRPr="00065A83">
              <w:rPr>
                <w:rFonts w:ascii="Times New Roman" w:hAnsi="Times New Roman"/>
                <w:lang w:val="kk-KZ"/>
              </w:rPr>
              <w:t xml:space="preserve"> </w:t>
            </w:r>
            <w:r w:rsidRPr="00065A83">
              <w:rPr>
                <w:rFonts w:ascii="Times New Roman" w:hAnsi="Times New Roman"/>
                <w:lang w:val="kk-KZ"/>
              </w:rPr>
              <w:t>Есентай, оз. Киши Шабакты, Сулуколь</w:t>
            </w:r>
          </w:p>
        </w:tc>
      </w:tr>
      <w:tr w:rsidR="00A07488" w:rsidRPr="00065A83" w:rsidTr="00A07488">
        <w:tc>
          <w:tcPr>
            <w:tcW w:w="676" w:type="dxa"/>
          </w:tcPr>
          <w:p w:rsidR="00A07488" w:rsidRPr="00065A83" w:rsidRDefault="00A07488" w:rsidP="00A07488">
            <w:pPr>
              <w:jc w:val="both"/>
              <w:rPr>
                <w:rFonts w:ascii="Times New Roman" w:hAnsi="Times New Roman"/>
                <w:lang w:val="kk-KZ"/>
              </w:rPr>
            </w:pPr>
            <w:r w:rsidRPr="00065A83">
              <w:rPr>
                <w:rFonts w:ascii="Times New Roman" w:hAnsi="Times New Roman"/>
                <w:lang w:val="kk-KZ"/>
              </w:rPr>
              <w:t>7</w:t>
            </w:r>
          </w:p>
        </w:tc>
        <w:tc>
          <w:tcPr>
            <w:tcW w:w="1937" w:type="dxa"/>
            <w:gridSpan w:val="2"/>
          </w:tcPr>
          <w:p w:rsidR="00A07488" w:rsidRPr="00065A83" w:rsidRDefault="00A07488" w:rsidP="00A07488">
            <w:pPr>
              <w:jc w:val="both"/>
              <w:rPr>
                <w:rFonts w:ascii="Times New Roman" w:hAnsi="Times New Roman"/>
                <w:lang w:val="kk-KZ"/>
              </w:rPr>
            </w:pPr>
            <w:r w:rsidRPr="00065A83">
              <w:rPr>
                <w:rFonts w:ascii="Times New Roman" w:hAnsi="Times New Roman"/>
                <w:lang w:val="kk-KZ"/>
              </w:rPr>
              <w:t>Бор</w:t>
            </w:r>
          </w:p>
        </w:tc>
        <w:tc>
          <w:tcPr>
            <w:tcW w:w="1181" w:type="dxa"/>
          </w:tcPr>
          <w:p w:rsidR="00A07488" w:rsidRPr="00065A83" w:rsidRDefault="00A07488" w:rsidP="00A07488">
            <w:pPr>
              <w:jc w:val="center"/>
              <w:rPr>
                <w:rFonts w:ascii="Times New Roman" w:hAnsi="Times New Roman"/>
                <w:lang w:val="kk-KZ"/>
              </w:rPr>
            </w:pPr>
            <w:r w:rsidRPr="00065A83">
              <w:rPr>
                <w:rFonts w:ascii="Times New Roman" w:hAnsi="Times New Roman"/>
                <w:lang w:val="kk-KZ"/>
              </w:rPr>
              <w:t>11,8</w:t>
            </w:r>
          </w:p>
        </w:tc>
        <w:tc>
          <w:tcPr>
            <w:tcW w:w="1281" w:type="dxa"/>
            <w:gridSpan w:val="2"/>
          </w:tcPr>
          <w:p w:rsidR="00A07488" w:rsidRPr="00065A83" w:rsidRDefault="00A07488" w:rsidP="00A07488">
            <w:pPr>
              <w:jc w:val="center"/>
              <w:rPr>
                <w:rFonts w:ascii="Times New Roman" w:hAnsi="Times New Roman"/>
                <w:lang w:val="kk-KZ"/>
              </w:rPr>
            </w:pPr>
            <w:r w:rsidRPr="00065A83">
              <w:rPr>
                <w:rFonts w:ascii="Times New Roman" w:hAnsi="Times New Roman"/>
                <w:lang w:val="kk-KZ"/>
              </w:rPr>
              <w:t>1</w:t>
            </w:r>
          </w:p>
        </w:tc>
        <w:tc>
          <w:tcPr>
            <w:tcW w:w="9775" w:type="dxa"/>
          </w:tcPr>
          <w:p w:rsidR="00A07488" w:rsidRPr="00065A83" w:rsidRDefault="00A07488" w:rsidP="00A07488">
            <w:pPr>
              <w:tabs>
                <w:tab w:val="left" w:pos="1560"/>
                <w:tab w:val="left" w:pos="4962"/>
              </w:tabs>
              <w:jc w:val="both"/>
              <w:rPr>
                <w:rFonts w:ascii="Times New Roman" w:hAnsi="Times New Roman"/>
                <w:lang w:val="kk-KZ"/>
              </w:rPr>
            </w:pPr>
            <w:r w:rsidRPr="00065A83">
              <w:rPr>
                <w:rFonts w:ascii="Times New Roman" w:hAnsi="Times New Roman"/>
                <w:lang w:val="kk-KZ"/>
              </w:rPr>
              <w:t>река Елек (Актюбинская)</w:t>
            </w:r>
          </w:p>
        </w:tc>
      </w:tr>
      <w:tr w:rsidR="00A07488" w:rsidRPr="00065A83" w:rsidTr="00A07488">
        <w:trPr>
          <w:trHeight w:val="256"/>
        </w:trPr>
        <w:tc>
          <w:tcPr>
            <w:tcW w:w="676" w:type="dxa"/>
          </w:tcPr>
          <w:p w:rsidR="00A07488" w:rsidRPr="00065A83" w:rsidRDefault="00A07488" w:rsidP="00A07488">
            <w:pPr>
              <w:jc w:val="both"/>
              <w:rPr>
                <w:rFonts w:ascii="Times New Roman" w:hAnsi="Times New Roman"/>
                <w:lang w:val="kk-KZ"/>
              </w:rPr>
            </w:pPr>
            <w:r w:rsidRPr="00065A83">
              <w:rPr>
                <w:rFonts w:ascii="Times New Roman" w:hAnsi="Times New Roman"/>
                <w:lang w:val="kk-KZ"/>
              </w:rPr>
              <w:t>8</w:t>
            </w:r>
          </w:p>
        </w:tc>
        <w:tc>
          <w:tcPr>
            <w:tcW w:w="1937" w:type="dxa"/>
            <w:gridSpan w:val="2"/>
          </w:tcPr>
          <w:p w:rsidR="00A07488" w:rsidRPr="00065A83" w:rsidRDefault="00A07488" w:rsidP="00A07488">
            <w:pPr>
              <w:jc w:val="both"/>
              <w:rPr>
                <w:rFonts w:ascii="Times New Roman" w:hAnsi="Times New Roman"/>
                <w:lang w:val="kk-KZ"/>
              </w:rPr>
            </w:pPr>
            <w:r w:rsidRPr="00065A83">
              <w:rPr>
                <w:rFonts w:ascii="Times New Roman" w:hAnsi="Times New Roman"/>
                <w:lang w:val="kk-KZ"/>
              </w:rPr>
              <w:t>Марганец</w:t>
            </w:r>
          </w:p>
        </w:tc>
        <w:tc>
          <w:tcPr>
            <w:tcW w:w="1181" w:type="dxa"/>
          </w:tcPr>
          <w:p w:rsidR="00A07488" w:rsidRPr="00065A83" w:rsidRDefault="00A07488" w:rsidP="00A07488">
            <w:pPr>
              <w:jc w:val="center"/>
              <w:rPr>
                <w:rFonts w:ascii="Times New Roman" w:hAnsi="Times New Roman"/>
              </w:rPr>
            </w:pPr>
            <w:r w:rsidRPr="00065A83">
              <w:rPr>
                <w:rFonts w:ascii="Times New Roman" w:hAnsi="Times New Roman"/>
                <w:lang w:val="kk-KZ"/>
              </w:rPr>
              <w:t>1,1 – 75,3</w:t>
            </w:r>
          </w:p>
        </w:tc>
        <w:tc>
          <w:tcPr>
            <w:tcW w:w="1281" w:type="dxa"/>
            <w:gridSpan w:val="2"/>
          </w:tcPr>
          <w:p w:rsidR="00A07488" w:rsidRPr="00065A83" w:rsidRDefault="00A07488" w:rsidP="00A07488">
            <w:pPr>
              <w:jc w:val="center"/>
              <w:rPr>
                <w:rFonts w:ascii="Times New Roman" w:hAnsi="Times New Roman"/>
                <w:lang w:val="kk-KZ"/>
              </w:rPr>
            </w:pPr>
            <w:r w:rsidRPr="00065A83">
              <w:rPr>
                <w:rFonts w:ascii="Times New Roman" w:hAnsi="Times New Roman"/>
                <w:lang w:val="kk-KZ"/>
              </w:rPr>
              <w:t>34</w:t>
            </w:r>
          </w:p>
        </w:tc>
        <w:tc>
          <w:tcPr>
            <w:tcW w:w="9775" w:type="dxa"/>
          </w:tcPr>
          <w:p w:rsidR="00A07488" w:rsidRPr="00065A83" w:rsidRDefault="00A07488" w:rsidP="00A07488">
            <w:pPr>
              <w:jc w:val="both"/>
              <w:rPr>
                <w:rFonts w:ascii="Times New Roman" w:hAnsi="Times New Roman"/>
                <w:lang w:val="kk-KZ"/>
              </w:rPr>
            </w:pPr>
            <w:r w:rsidRPr="00065A83">
              <w:rPr>
                <w:rFonts w:ascii="Times New Roman" w:hAnsi="Times New Roman"/>
                <w:lang w:val="kk-KZ"/>
              </w:rPr>
              <w:t xml:space="preserve">реки Кара Ертис, Ертис (ВКО), Брекса, Тихая, Ульби, Глубочанка, Красноярка, Оба, Емель, Эмба (Атырауская), Тобыл, Есиль (Акмолинская), Акбулак, Беттыбулак, Нура, </w:t>
            </w:r>
            <w:r w:rsidRPr="00065A83">
              <w:rPr>
                <w:rFonts w:ascii="Times New Roman" w:hAnsi="Times New Roman"/>
                <w:lang w:val="kk-KZ" w:eastAsia="ru-RU"/>
              </w:rPr>
              <w:t xml:space="preserve">Сарыбулак, </w:t>
            </w:r>
            <w:r w:rsidRPr="00065A83">
              <w:rPr>
                <w:rFonts w:ascii="Times New Roman" w:hAnsi="Times New Roman"/>
                <w:lang w:val="kk-KZ"/>
              </w:rPr>
              <w:t>Кара Кенгир</w:t>
            </w:r>
            <w:r w:rsidR="00DE5360" w:rsidRPr="00065A83">
              <w:rPr>
                <w:rFonts w:ascii="Times New Roman" w:hAnsi="Times New Roman"/>
                <w:lang w:val="kk-KZ"/>
              </w:rPr>
              <w:t xml:space="preserve">, </w:t>
            </w:r>
            <w:r w:rsidRPr="00065A83">
              <w:rPr>
                <w:rFonts w:ascii="Times New Roman" w:hAnsi="Times New Roman"/>
                <w:lang w:val="kk-KZ"/>
              </w:rPr>
              <w:t>Шерубайнура,Текес, Коргас,</w:t>
            </w:r>
            <w:r w:rsidR="00DE5360" w:rsidRPr="00065A83">
              <w:rPr>
                <w:rFonts w:ascii="Times New Roman" w:hAnsi="Times New Roman"/>
                <w:lang w:val="kk-KZ"/>
              </w:rPr>
              <w:t xml:space="preserve"> </w:t>
            </w:r>
            <w:r w:rsidRPr="00065A83">
              <w:rPr>
                <w:rFonts w:ascii="Times New Roman" w:hAnsi="Times New Roman"/>
                <w:lang w:val="kk-KZ"/>
              </w:rPr>
              <w:t>Есентай, Киши Алматы</w:t>
            </w:r>
            <w:r w:rsidR="00DE5360" w:rsidRPr="00065A83">
              <w:rPr>
                <w:rFonts w:ascii="Times New Roman" w:hAnsi="Times New Roman"/>
                <w:lang w:val="kk-KZ"/>
              </w:rPr>
              <w:t xml:space="preserve">, </w:t>
            </w:r>
            <w:r w:rsidRPr="00065A83">
              <w:rPr>
                <w:rFonts w:ascii="Times New Roman" w:hAnsi="Times New Roman"/>
                <w:lang w:val="kk-KZ"/>
              </w:rPr>
              <w:t>озера Копа,</w:t>
            </w:r>
            <w:r w:rsidR="00DE5360" w:rsidRPr="00065A83">
              <w:rPr>
                <w:rFonts w:ascii="Times New Roman" w:hAnsi="Times New Roman"/>
                <w:lang w:val="kk-KZ"/>
              </w:rPr>
              <w:t xml:space="preserve"> </w:t>
            </w:r>
            <w:r w:rsidRPr="00065A83">
              <w:rPr>
                <w:rFonts w:ascii="Times New Roman" w:hAnsi="Times New Roman"/>
                <w:lang w:val="kk-KZ"/>
              </w:rPr>
              <w:t>Султанкельды, Улькен Алматы,</w:t>
            </w:r>
            <w:r w:rsidR="00DE5360" w:rsidRPr="00065A83">
              <w:rPr>
                <w:rFonts w:ascii="Times New Roman" w:hAnsi="Times New Roman"/>
                <w:lang w:val="kk-KZ"/>
              </w:rPr>
              <w:t xml:space="preserve"> </w:t>
            </w:r>
            <w:r w:rsidRPr="00065A83">
              <w:rPr>
                <w:rFonts w:ascii="Times New Roman" w:hAnsi="Times New Roman"/>
                <w:lang w:val="kk-KZ"/>
              </w:rPr>
              <w:t>Зеренды, Улькен  Шабакты,</w:t>
            </w:r>
            <w:r w:rsidR="00DE5360" w:rsidRPr="00065A83">
              <w:rPr>
                <w:rFonts w:ascii="Times New Roman" w:hAnsi="Times New Roman"/>
                <w:lang w:val="kk-KZ"/>
              </w:rPr>
              <w:t xml:space="preserve"> </w:t>
            </w:r>
            <w:r w:rsidRPr="00065A83">
              <w:rPr>
                <w:rFonts w:ascii="Times New Roman" w:hAnsi="Times New Roman"/>
                <w:lang w:val="kk-KZ"/>
              </w:rPr>
              <w:t>Киши Шабакты, Бурабай, Щучье, вдхр. Вячеславское, Самаркан, Кенгир, канал Нура-Есиль.</w:t>
            </w:r>
          </w:p>
        </w:tc>
      </w:tr>
      <w:tr w:rsidR="00A07488" w:rsidRPr="00065A83" w:rsidTr="00A07488">
        <w:trPr>
          <w:trHeight w:val="256"/>
        </w:trPr>
        <w:tc>
          <w:tcPr>
            <w:tcW w:w="676" w:type="dxa"/>
          </w:tcPr>
          <w:p w:rsidR="00A07488" w:rsidRPr="00065A83" w:rsidRDefault="00A07488" w:rsidP="00A07488">
            <w:pPr>
              <w:jc w:val="both"/>
              <w:rPr>
                <w:rFonts w:ascii="Times New Roman" w:hAnsi="Times New Roman"/>
                <w:lang w:val="kk-KZ"/>
              </w:rPr>
            </w:pPr>
            <w:r w:rsidRPr="00065A83">
              <w:rPr>
                <w:rFonts w:ascii="Times New Roman" w:hAnsi="Times New Roman"/>
                <w:lang w:val="kk-KZ"/>
              </w:rPr>
              <w:t>9</w:t>
            </w:r>
          </w:p>
        </w:tc>
        <w:tc>
          <w:tcPr>
            <w:tcW w:w="1937" w:type="dxa"/>
            <w:gridSpan w:val="2"/>
          </w:tcPr>
          <w:p w:rsidR="00A07488" w:rsidRPr="00065A83" w:rsidRDefault="00A07488" w:rsidP="00A07488">
            <w:pPr>
              <w:jc w:val="both"/>
              <w:rPr>
                <w:rFonts w:ascii="Times New Roman" w:hAnsi="Times New Roman"/>
                <w:lang w:val="kk-KZ"/>
              </w:rPr>
            </w:pPr>
            <w:r w:rsidRPr="00065A83">
              <w:rPr>
                <w:rFonts w:ascii="Times New Roman" w:hAnsi="Times New Roman"/>
                <w:lang w:val="kk-KZ"/>
              </w:rPr>
              <w:t>Нефтепродукты</w:t>
            </w:r>
          </w:p>
        </w:tc>
        <w:tc>
          <w:tcPr>
            <w:tcW w:w="1181" w:type="dxa"/>
          </w:tcPr>
          <w:p w:rsidR="00A07488" w:rsidRPr="00065A83" w:rsidRDefault="00A07488" w:rsidP="00A07488">
            <w:pPr>
              <w:jc w:val="center"/>
              <w:rPr>
                <w:rFonts w:ascii="Times New Roman" w:hAnsi="Times New Roman"/>
                <w:lang w:val="kk-KZ"/>
              </w:rPr>
            </w:pPr>
            <w:r w:rsidRPr="00065A83">
              <w:rPr>
                <w:rFonts w:ascii="Times New Roman" w:hAnsi="Times New Roman"/>
                <w:lang w:val="kk-KZ"/>
              </w:rPr>
              <w:t>1,1 – 2,4</w:t>
            </w:r>
          </w:p>
        </w:tc>
        <w:tc>
          <w:tcPr>
            <w:tcW w:w="1281" w:type="dxa"/>
            <w:gridSpan w:val="2"/>
          </w:tcPr>
          <w:p w:rsidR="00A07488" w:rsidRPr="00065A83" w:rsidRDefault="00A07488" w:rsidP="00A07488">
            <w:pPr>
              <w:jc w:val="center"/>
              <w:rPr>
                <w:rFonts w:ascii="Times New Roman" w:hAnsi="Times New Roman"/>
                <w:lang w:val="kk-KZ"/>
              </w:rPr>
            </w:pPr>
            <w:r w:rsidRPr="00065A83">
              <w:rPr>
                <w:rFonts w:ascii="Times New Roman" w:hAnsi="Times New Roman"/>
                <w:lang w:val="kk-KZ"/>
              </w:rPr>
              <w:t>5</w:t>
            </w:r>
          </w:p>
        </w:tc>
        <w:tc>
          <w:tcPr>
            <w:tcW w:w="9775" w:type="dxa"/>
          </w:tcPr>
          <w:p w:rsidR="00A07488" w:rsidRPr="00065A83" w:rsidRDefault="00A07488" w:rsidP="00A07488">
            <w:pPr>
              <w:tabs>
                <w:tab w:val="left" w:pos="1560"/>
                <w:tab w:val="left" w:pos="4962"/>
              </w:tabs>
              <w:jc w:val="both"/>
              <w:rPr>
                <w:rFonts w:ascii="Times New Roman" w:hAnsi="Times New Roman"/>
                <w:lang w:val="kk-KZ"/>
              </w:rPr>
            </w:pPr>
            <w:r w:rsidRPr="00065A83">
              <w:rPr>
                <w:rFonts w:ascii="Times New Roman" w:hAnsi="Times New Roman"/>
                <w:lang w:val="kk-KZ"/>
              </w:rPr>
              <w:t>реки Кигаш, Эмба (Атырауская), Тогызак, Токташ, Сарыкау</w:t>
            </w:r>
          </w:p>
        </w:tc>
      </w:tr>
      <w:tr w:rsidR="00A07488" w:rsidRPr="00B355F8" w:rsidTr="00A07488">
        <w:trPr>
          <w:trHeight w:val="256"/>
        </w:trPr>
        <w:tc>
          <w:tcPr>
            <w:tcW w:w="676" w:type="dxa"/>
          </w:tcPr>
          <w:p w:rsidR="00A07488" w:rsidRPr="00065A83" w:rsidRDefault="00A07488" w:rsidP="00A07488">
            <w:pPr>
              <w:jc w:val="both"/>
              <w:rPr>
                <w:rFonts w:ascii="Times New Roman" w:hAnsi="Times New Roman"/>
                <w:lang w:val="kk-KZ"/>
              </w:rPr>
            </w:pPr>
            <w:r w:rsidRPr="00065A83">
              <w:rPr>
                <w:rFonts w:ascii="Times New Roman" w:hAnsi="Times New Roman"/>
                <w:lang w:val="kk-KZ"/>
              </w:rPr>
              <w:t>10</w:t>
            </w:r>
          </w:p>
        </w:tc>
        <w:tc>
          <w:tcPr>
            <w:tcW w:w="1937" w:type="dxa"/>
            <w:gridSpan w:val="2"/>
          </w:tcPr>
          <w:p w:rsidR="00A07488" w:rsidRPr="00065A83" w:rsidRDefault="00A07488" w:rsidP="00A07488">
            <w:pPr>
              <w:jc w:val="both"/>
              <w:rPr>
                <w:rFonts w:ascii="Times New Roman" w:hAnsi="Times New Roman"/>
                <w:lang w:val="kk-KZ"/>
              </w:rPr>
            </w:pPr>
            <w:r w:rsidRPr="00065A83">
              <w:rPr>
                <w:rFonts w:ascii="Times New Roman" w:hAnsi="Times New Roman"/>
                <w:lang w:val="kk-KZ"/>
              </w:rPr>
              <w:t>Сульфаты</w:t>
            </w:r>
          </w:p>
        </w:tc>
        <w:tc>
          <w:tcPr>
            <w:tcW w:w="1181" w:type="dxa"/>
          </w:tcPr>
          <w:p w:rsidR="00A07488" w:rsidRPr="00065A83" w:rsidRDefault="00A07488" w:rsidP="00A07488">
            <w:pPr>
              <w:jc w:val="center"/>
              <w:rPr>
                <w:rFonts w:ascii="Times New Roman" w:hAnsi="Times New Roman"/>
                <w:lang w:val="kk-KZ"/>
              </w:rPr>
            </w:pPr>
            <w:r w:rsidRPr="00065A83">
              <w:rPr>
                <w:rFonts w:ascii="Times New Roman" w:hAnsi="Times New Roman"/>
                <w:lang w:val="kk-KZ"/>
              </w:rPr>
              <w:t>1,1- 11,4</w:t>
            </w:r>
          </w:p>
        </w:tc>
        <w:tc>
          <w:tcPr>
            <w:tcW w:w="1281" w:type="dxa"/>
            <w:gridSpan w:val="2"/>
          </w:tcPr>
          <w:p w:rsidR="00A07488" w:rsidRPr="00065A83" w:rsidRDefault="00A07488" w:rsidP="00A07488">
            <w:pPr>
              <w:jc w:val="center"/>
              <w:rPr>
                <w:rFonts w:ascii="Times New Roman" w:hAnsi="Times New Roman"/>
                <w:lang w:val="kk-KZ"/>
              </w:rPr>
            </w:pPr>
            <w:r w:rsidRPr="00065A83">
              <w:rPr>
                <w:rFonts w:ascii="Times New Roman" w:hAnsi="Times New Roman"/>
                <w:lang w:val="kk-KZ"/>
              </w:rPr>
              <w:t>28</w:t>
            </w:r>
          </w:p>
        </w:tc>
        <w:tc>
          <w:tcPr>
            <w:tcW w:w="9775" w:type="dxa"/>
          </w:tcPr>
          <w:p w:rsidR="00A07488" w:rsidRPr="00065A83" w:rsidRDefault="00A07488" w:rsidP="00DE5360">
            <w:pPr>
              <w:jc w:val="both"/>
              <w:rPr>
                <w:rFonts w:ascii="Times New Roman" w:hAnsi="Times New Roman"/>
                <w:lang w:val="kk-KZ"/>
              </w:rPr>
            </w:pPr>
            <w:r w:rsidRPr="00065A83">
              <w:rPr>
                <w:rFonts w:ascii="Times New Roman" w:hAnsi="Times New Roman"/>
                <w:lang w:val="kk-KZ"/>
              </w:rPr>
              <w:t>реки Емель, Тобыл, Тогызак, Айет, Акбулак, Сарыбулак, Нура (Акмолинская), Иле, Аксу, Карабалта, Токташ, Сарыкау, Сырдария, Келес, Бадам, Арыс, Боген, озера Биликоль, Бурабай,Улькен Шабакты,</w:t>
            </w:r>
            <w:r w:rsidR="00DE5360" w:rsidRPr="00065A83">
              <w:rPr>
                <w:rFonts w:ascii="Times New Roman" w:hAnsi="Times New Roman"/>
                <w:lang w:val="kk-KZ"/>
              </w:rPr>
              <w:t xml:space="preserve"> </w:t>
            </w:r>
            <w:r w:rsidRPr="00065A83">
              <w:rPr>
                <w:rFonts w:ascii="Times New Roman" w:hAnsi="Times New Roman"/>
                <w:lang w:val="kk-KZ"/>
              </w:rPr>
              <w:t>Киши Шабакты,</w:t>
            </w:r>
            <w:r w:rsidR="00DE5360" w:rsidRPr="00065A83">
              <w:rPr>
                <w:rFonts w:ascii="Times New Roman" w:hAnsi="Times New Roman"/>
                <w:lang w:val="kk-KZ"/>
              </w:rPr>
              <w:t xml:space="preserve"> </w:t>
            </w:r>
            <w:r w:rsidRPr="00065A83">
              <w:rPr>
                <w:rFonts w:ascii="Times New Roman" w:hAnsi="Times New Roman"/>
                <w:lang w:val="kk-KZ"/>
              </w:rPr>
              <w:t>Султанкельды</w:t>
            </w:r>
            <w:r w:rsidR="00DE5360" w:rsidRPr="00065A83">
              <w:rPr>
                <w:rFonts w:ascii="Times New Roman" w:hAnsi="Times New Roman"/>
                <w:lang w:val="kk-KZ"/>
              </w:rPr>
              <w:t xml:space="preserve">, </w:t>
            </w:r>
            <w:r w:rsidRPr="00065A83">
              <w:rPr>
                <w:rFonts w:ascii="Times New Roman" w:hAnsi="Times New Roman"/>
                <w:lang w:val="kk-KZ"/>
              </w:rPr>
              <w:t>Копа,</w:t>
            </w:r>
            <w:r w:rsidR="00DE5360" w:rsidRPr="00065A83">
              <w:rPr>
                <w:rFonts w:ascii="Times New Roman" w:hAnsi="Times New Roman"/>
                <w:lang w:val="kk-KZ"/>
              </w:rPr>
              <w:t xml:space="preserve"> </w:t>
            </w:r>
            <w:r w:rsidRPr="00065A83">
              <w:rPr>
                <w:rFonts w:ascii="Times New Roman" w:hAnsi="Times New Roman"/>
                <w:lang w:val="kk-KZ"/>
              </w:rPr>
              <w:t>Зеренды,</w:t>
            </w:r>
            <w:r w:rsidR="00DE5360" w:rsidRPr="00065A83">
              <w:rPr>
                <w:rFonts w:ascii="Times New Roman" w:hAnsi="Times New Roman"/>
                <w:lang w:val="kk-KZ"/>
              </w:rPr>
              <w:t xml:space="preserve"> </w:t>
            </w:r>
            <w:r w:rsidRPr="00065A83">
              <w:rPr>
                <w:rFonts w:ascii="Times New Roman" w:hAnsi="Times New Roman"/>
                <w:lang w:val="kk-KZ"/>
              </w:rPr>
              <w:t>вдхр.Капшагай,</w:t>
            </w:r>
            <w:r w:rsidR="00DE5360" w:rsidRPr="00065A83">
              <w:rPr>
                <w:rFonts w:ascii="Times New Roman" w:hAnsi="Times New Roman"/>
                <w:lang w:val="kk-KZ"/>
              </w:rPr>
              <w:t xml:space="preserve"> </w:t>
            </w:r>
            <w:r w:rsidRPr="00065A83">
              <w:rPr>
                <w:rFonts w:ascii="Times New Roman" w:hAnsi="Times New Roman"/>
                <w:lang w:val="kk-KZ"/>
              </w:rPr>
              <w:lastRenderedPageBreak/>
              <w:t>Шардара,</w:t>
            </w:r>
            <w:r w:rsidR="00DE5360" w:rsidRPr="00065A83">
              <w:rPr>
                <w:rFonts w:ascii="Times New Roman" w:hAnsi="Times New Roman"/>
                <w:lang w:val="kk-KZ"/>
              </w:rPr>
              <w:t xml:space="preserve"> </w:t>
            </w:r>
            <w:r w:rsidRPr="00065A83">
              <w:rPr>
                <w:rFonts w:ascii="Times New Roman" w:hAnsi="Times New Roman"/>
                <w:lang w:val="kk-KZ"/>
              </w:rPr>
              <w:t>канал Нура-Есиль, Аральское море</w:t>
            </w:r>
          </w:p>
        </w:tc>
      </w:tr>
      <w:tr w:rsidR="00A07488" w:rsidRPr="00B355F8" w:rsidTr="00A07488">
        <w:trPr>
          <w:trHeight w:val="256"/>
        </w:trPr>
        <w:tc>
          <w:tcPr>
            <w:tcW w:w="676" w:type="dxa"/>
          </w:tcPr>
          <w:p w:rsidR="00A07488" w:rsidRPr="00065A83" w:rsidRDefault="00A07488" w:rsidP="00A07488">
            <w:pPr>
              <w:jc w:val="both"/>
              <w:rPr>
                <w:rFonts w:ascii="Times New Roman" w:hAnsi="Times New Roman"/>
                <w:lang w:val="kk-KZ"/>
              </w:rPr>
            </w:pPr>
            <w:r w:rsidRPr="00065A83">
              <w:rPr>
                <w:rFonts w:ascii="Times New Roman" w:hAnsi="Times New Roman"/>
                <w:lang w:val="kk-KZ"/>
              </w:rPr>
              <w:lastRenderedPageBreak/>
              <w:t>11</w:t>
            </w:r>
          </w:p>
        </w:tc>
        <w:tc>
          <w:tcPr>
            <w:tcW w:w="1937" w:type="dxa"/>
            <w:gridSpan w:val="2"/>
          </w:tcPr>
          <w:p w:rsidR="00A07488" w:rsidRPr="00065A83" w:rsidRDefault="00A07488" w:rsidP="00A07488">
            <w:pPr>
              <w:jc w:val="both"/>
              <w:rPr>
                <w:rFonts w:ascii="Times New Roman" w:hAnsi="Times New Roman"/>
                <w:lang w:val="kk-KZ"/>
              </w:rPr>
            </w:pPr>
            <w:r w:rsidRPr="00065A83">
              <w:rPr>
                <w:rFonts w:ascii="Times New Roman" w:hAnsi="Times New Roman"/>
                <w:lang w:val="kk-KZ"/>
              </w:rPr>
              <w:t xml:space="preserve">Фториды </w:t>
            </w:r>
          </w:p>
        </w:tc>
        <w:tc>
          <w:tcPr>
            <w:tcW w:w="1181" w:type="dxa"/>
          </w:tcPr>
          <w:p w:rsidR="00A07488" w:rsidRPr="00065A83" w:rsidRDefault="00A07488" w:rsidP="00A07488">
            <w:pPr>
              <w:tabs>
                <w:tab w:val="center" w:pos="459"/>
              </w:tabs>
              <w:rPr>
                <w:rFonts w:ascii="Times New Roman" w:hAnsi="Times New Roman"/>
                <w:lang w:val="kk-KZ"/>
              </w:rPr>
            </w:pPr>
            <w:r w:rsidRPr="00065A83">
              <w:rPr>
                <w:rFonts w:ascii="Times New Roman" w:hAnsi="Times New Roman"/>
                <w:lang w:val="kk-KZ"/>
              </w:rPr>
              <w:t>1,1- 16,4</w:t>
            </w:r>
          </w:p>
        </w:tc>
        <w:tc>
          <w:tcPr>
            <w:tcW w:w="1281" w:type="dxa"/>
            <w:gridSpan w:val="2"/>
          </w:tcPr>
          <w:p w:rsidR="00A07488" w:rsidRPr="00065A83" w:rsidRDefault="00A07488" w:rsidP="00A07488">
            <w:pPr>
              <w:jc w:val="center"/>
              <w:rPr>
                <w:rFonts w:ascii="Times New Roman" w:hAnsi="Times New Roman"/>
                <w:lang w:val="kk-KZ"/>
              </w:rPr>
            </w:pPr>
            <w:r w:rsidRPr="00065A83">
              <w:rPr>
                <w:rFonts w:ascii="Times New Roman" w:hAnsi="Times New Roman"/>
                <w:lang w:val="kk-KZ"/>
              </w:rPr>
              <w:t>20</w:t>
            </w:r>
          </w:p>
        </w:tc>
        <w:tc>
          <w:tcPr>
            <w:tcW w:w="9775" w:type="dxa"/>
          </w:tcPr>
          <w:p w:rsidR="00A07488" w:rsidRPr="00065A83" w:rsidRDefault="00A07488" w:rsidP="00A07488">
            <w:pPr>
              <w:tabs>
                <w:tab w:val="left" w:pos="1560"/>
                <w:tab w:val="left" w:pos="4962"/>
              </w:tabs>
              <w:jc w:val="both"/>
              <w:rPr>
                <w:rFonts w:ascii="Times New Roman" w:hAnsi="Times New Roman"/>
                <w:lang w:val="kk-KZ"/>
              </w:rPr>
            </w:pPr>
            <w:r w:rsidRPr="00065A83">
              <w:rPr>
                <w:rFonts w:ascii="Times New Roman" w:hAnsi="Times New Roman"/>
                <w:lang w:val="kk-KZ"/>
              </w:rPr>
              <w:t xml:space="preserve">реки Емель, Текес, Сарыбулак, Акбулак, Шерубайнура, Есентай, Улькен Алматы, </w:t>
            </w:r>
            <w:r w:rsidRPr="00065A83">
              <w:rPr>
                <w:rFonts w:ascii="Times New Roman" w:hAnsi="Times New Roman"/>
                <w:lang w:val="kk-KZ" w:eastAsia="ru-RU"/>
              </w:rPr>
              <w:t>Киши Алматы, Аксу, Карабалта, Сарыкау,</w:t>
            </w:r>
            <w:r w:rsidR="00DE5360" w:rsidRPr="00065A83">
              <w:rPr>
                <w:rFonts w:ascii="Times New Roman" w:hAnsi="Times New Roman"/>
                <w:lang w:val="kk-KZ" w:eastAsia="ru-RU"/>
              </w:rPr>
              <w:t xml:space="preserve"> </w:t>
            </w:r>
            <w:r w:rsidRPr="00065A83">
              <w:rPr>
                <w:rFonts w:ascii="Times New Roman" w:hAnsi="Times New Roman"/>
                <w:lang w:val="kk-KZ"/>
              </w:rPr>
              <w:t>озера Биликоль,</w:t>
            </w:r>
            <w:r w:rsidR="00DE5360" w:rsidRPr="00065A83">
              <w:rPr>
                <w:rFonts w:ascii="Times New Roman" w:hAnsi="Times New Roman"/>
                <w:lang w:val="kk-KZ"/>
              </w:rPr>
              <w:t xml:space="preserve"> </w:t>
            </w:r>
            <w:r w:rsidRPr="00065A83">
              <w:rPr>
                <w:rFonts w:ascii="Times New Roman" w:hAnsi="Times New Roman"/>
                <w:lang w:val="kk-KZ"/>
              </w:rPr>
              <w:t>Зеренды, Бурабай,Улькен Алматы, Улькен Шабакты,</w:t>
            </w:r>
            <w:r w:rsidR="00DE5360" w:rsidRPr="00065A83">
              <w:rPr>
                <w:rFonts w:ascii="Times New Roman" w:hAnsi="Times New Roman"/>
                <w:lang w:val="kk-KZ"/>
              </w:rPr>
              <w:t xml:space="preserve"> </w:t>
            </w:r>
            <w:r w:rsidRPr="00065A83">
              <w:rPr>
                <w:rFonts w:ascii="Times New Roman" w:hAnsi="Times New Roman"/>
                <w:lang w:val="kk-KZ"/>
              </w:rPr>
              <w:t>Карасье, Сулуколь,</w:t>
            </w:r>
            <w:r w:rsidR="00DE5360" w:rsidRPr="00065A83">
              <w:rPr>
                <w:rFonts w:ascii="Times New Roman" w:hAnsi="Times New Roman"/>
                <w:lang w:val="kk-KZ"/>
              </w:rPr>
              <w:t xml:space="preserve"> </w:t>
            </w:r>
            <w:r w:rsidRPr="00065A83">
              <w:rPr>
                <w:rFonts w:ascii="Times New Roman" w:hAnsi="Times New Roman"/>
                <w:lang w:val="kk-KZ"/>
              </w:rPr>
              <w:t>Щучье, Киши Шабакты</w:t>
            </w:r>
          </w:p>
        </w:tc>
      </w:tr>
      <w:tr w:rsidR="00A07488" w:rsidRPr="00065A83" w:rsidTr="00F47BE2">
        <w:trPr>
          <w:trHeight w:val="74"/>
        </w:trPr>
        <w:tc>
          <w:tcPr>
            <w:tcW w:w="676" w:type="dxa"/>
          </w:tcPr>
          <w:p w:rsidR="00A07488" w:rsidRPr="00065A83" w:rsidRDefault="00A07488" w:rsidP="00A07488">
            <w:pPr>
              <w:jc w:val="both"/>
              <w:rPr>
                <w:rFonts w:ascii="Times New Roman" w:hAnsi="Times New Roman"/>
                <w:lang w:val="kk-KZ"/>
              </w:rPr>
            </w:pPr>
            <w:r w:rsidRPr="00065A83">
              <w:rPr>
                <w:rFonts w:ascii="Times New Roman" w:hAnsi="Times New Roman"/>
                <w:lang w:val="kk-KZ"/>
              </w:rPr>
              <w:t>12</w:t>
            </w:r>
          </w:p>
        </w:tc>
        <w:tc>
          <w:tcPr>
            <w:tcW w:w="1937" w:type="dxa"/>
            <w:gridSpan w:val="2"/>
          </w:tcPr>
          <w:p w:rsidR="00A07488" w:rsidRPr="00065A83" w:rsidRDefault="00A07488" w:rsidP="00A07488">
            <w:pPr>
              <w:jc w:val="both"/>
              <w:rPr>
                <w:rFonts w:ascii="Times New Roman" w:hAnsi="Times New Roman"/>
                <w:lang w:val="kk-KZ"/>
              </w:rPr>
            </w:pPr>
            <w:r w:rsidRPr="00065A83">
              <w:rPr>
                <w:rFonts w:ascii="Times New Roman" w:hAnsi="Times New Roman"/>
                <w:lang w:val="kk-KZ"/>
              </w:rPr>
              <w:t xml:space="preserve">Хлориды </w:t>
            </w:r>
          </w:p>
        </w:tc>
        <w:tc>
          <w:tcPr>
            <w:tcW w:w="1181" w:type="dxa"/>
          </w:tcPr>
          <w:p w:rsidR="00A07488" w:rsidRPr="00065A83" w:rsidRDefault="00A07488" w:rsidP="00A07488">
            <w:pPr>
              <w:jc w:val="center"/>
              <w:rPr>
                <w:rFonts w:ascii="Times New Roman" w:hAnsi="Times New Roman"/>
                <w:lang w:val="kk-KZ"/>
              </w:rPr>
            </w:pPr>
            <w:r w:rsidRPr="00065A83">
              <w:rPr>
                <w:rFonts w:ascii="Times New Roman" w:hAnsi="Times New Roman"/>
                <w:lang w:val="kk-KZ"/>
              </w:rPr>
              <w:t>1,2 –6,1</w:t>
            </w:r>
          </w:p>
        </w:tc>
        <w:tc>
          <w:tcPr>
            <w:tcW w:w="1281" w:type="dxa"/>
            <w:gridSpan w:val="2"/>
          </w:tcPr>
          <w:p w:rsidR="00A07488" w:rsidRPr="00065A83" w:rsidRDefault="00A07488" w:rsidP="00A07488">
            <w:pPr>
              <w:jc w:val="center"/>
              <w:rPr>
                <w:rFonts w:ascii="Times New Roman" w:hAnsi="Times New Roman"/>
                <w:lang w:val="kk-KZ"/>
              </w:rPr>
            </w:pPr>
            <w:r w:rsidRPr="00065A83">
              <w:rPr>
                <w:rFonts w:ascii="Times New Roman" w:hAnsi="Times New Roman"/>
                <w:lang w:val="kk-KZ"/>
              </w:rPr>
              <w:t>7</w:t>
            </w:r>
          </w:p>
        </w:tc>
        <w:tc>
          <w:tcPr>
            <w:tcW w:w="9775" w:type="dxa"/>
          </w:tcPr>
          <w:p w:rsidR="00A07488" w:rsidRPr="00065A83" w:rsidRDefault="00A07488" w:rsidP="00A07488">
            <w:pPr>
              <w:tabs>
                <w:tab w:val="left" w:pos="1560"/>
                <w:tab w:val="left" w:pos="4962"/>
              </w:tabs>
              <w:jc w:val="both"/>
              <w:rPr>
                <w:rFonts w:ascii="Times New Roman" w:hAnsi="Times New Roman"/>
                <w:lang w:val="kk-KZ"/>
              </w:rPr>
            </w:pPr>
            <w:r w:rsidRPr="00065A83">
              <w:rPr>
                <w:rFonts w:ascii="Times New Roman" w:hAnsi="Times New Roman"/>
                <w:lang w:val="kk-KZ"/>
              </w:rPr>
              <w:t>реки Шаган, Дерколь, Шынгырлау, Сарыбулак, Акбулак,оз. Султанкельды,Киши Шабакты</w:t>
            </w:r>
          </w:p>
        </w:tc>
      </w:tr>
      <w:tr w:rsidR="00A07488" w:rsidRPr="00065A83" w:rsidTr="00A07488">
        <w:trPr>
          <w:trHeight w:val="256"/>
        </w:trPr>
        <w:tc>
          <w:tcPr>
            <w:tcW w:w="676" w:type="dxa"/>
          </w:tcPr>
          <w:p w:rsidR="00A07488" w:rsidRPr="00065A83" w:rsidRDefault="00A07488" w:rsidP="00A07488">
            <w:pPr>
              <w:jc w:val="both"/>
              <w:rPr>
                <w:rFonts w:ascii="Times New Roman" w:hAnsi="Times New Roman"/>
                <w:lang w:val="kk-KZ"/>
              </w:rPr>
            </w:pPr>
            <w:r w:rsidRPr="00065A83">
              <w:rPr>
                <w:rFonts w:ascii="Times New Roman" w:hAnsi="Times New Roman"/>
                <w:lang w:val="kk-KZ"/>
              </w:rPr>
              <w:t>13</w:t>
            </w:r>
          </w:p>
        </w:tc>
        <w:tc>
          <w:tcPr>
            <w:tcW w:w="1937" w:type="dxa"/>
            <w:gridSpan w:val="2"/>
          </w:tcPr>
          <w:p w:rsidR="00A07488" w:rsidRPr="00065A83" w:rsidRDefault="00A07488" w:rsidP="00A07488">
            <w:pPr>
              <w:jc w:val="both"/>
              <w:rPr>
                <w:rFonts w:ascii="Times New Roman" w:hAnsi="Times New Roman"/>
                <w:lang w:val="kk-KZ"/>
              </w:rPr>
            </w:pPr>
            <w:r w:rsidRPr="00065A83">
              <w:rPr>
                <w:rFonts w:ascii="Times New Roman" w:hAnsi="Times New Roman"/>
                <w:lang w:val="kk-KZ"/>
              </w:rPr>
              <w:t>Железо общее</w:t>
            </w:r>
          </w:p>
        </w:tc>
        <w:tc>
          <w:tcPr>
            <w:tcW w:w="1181" w:type="dxa"/>
          </w:tcPr>
          <w:p w:rsidR="00A07488" w:rsidRPr="00065A83" w:rsidRDefault="00A07488" w:rsidP="00A07488">
            <w:pPr>
              <w:jc w:val="center"/>
              <w:rPr>
                <w:rFonts w:ascii="Times New Roman" w:hAnsi="Times New Roman"/>
                <w:lang w:val="kk-KZ"/>
              </w:rPr>
            </w:pPr>
            <w:r w:rsidRPr="00065A83">
              <w:rPr>
                <w:rFonts w:ascii="Times New Roman" w:hAnsi="Times New Roman"/>
                <w:lang w:val="kk-KZ"/>
              </w:rPr>
              <w:t>1,1 – 8,7</w:t>
            </w:r>
          </w:p>
        </w:tc>
        <w:tc>
          <w:tcPr>
            <w:tcW w:w="1281" w:type="dxa"/>
            <w:gridSpan w:val="2"/>
          </w:tcPr>
          <w:p w:rsidR="00A07488" w:rsidRPr="00065A83" w:rsidRDefault="00A07488" w:rsidP="00A07488">
            <w:pPr>
              <w:jc w:val="center"/>
              <w:rPr>
                <w:rFonts w:ascii="Times New Roman" w:hAnsi="Times New Roman"/>
                <w:lang w:val="kk-KZ"/>
              </w:rPr>
            </w:pPr>
            <w:r w:rsidRPr="00065A83">
              <w:rPr>
                <w:rFonts w:ascii="Times New Roman" w:hAnsi="Times New Roman"/>
                <w:lang w:val="kk-KZ"/>
              </w:rPr>
              <w:t>24</w:t>
            </w:r>
          </w:p>
        </w:tc>
        <w:tc>
          <w:tcPr>
            <w:tcW w:w="9775" w:type="dxa"/>
          </w:tcPr>
          <w:p w:rsidR="00A07488" w:rsidRPr="00065A83" w:rsidRDefault="00A07488" w:rsidP="00A07488">
            <w:pPr>
              <w:jc w:val="both"/>
              <w:rPr>
                <w:rFonts w:ascii="Times New Roman" w:hAnsi="Times New Roman"/>
                <w:lang w:val="kk-KZ"/>
              </w:rPr>
            </w:pPr>
            <w:r w:rsidRPr="00065A83">
              <w:rPr>
                <w:rFonts w:ascii="Times New Roman" w:hAnsi="Times New Roman"/>
                <w:lang w:val="kk-KZ"/>
              </w:rPr>
              <w:t>реки Ертис, Буктырма, Брекса, Тихая, Ульби, Красноярка, Оба, Есиль (СКО),</w:t>
            </w:r>
            <w:r w:rsidR="00DE5360" w:rsidRPr="00065A83">
              <w:rPr>
                <w:rFonts w:ascii="Times New Roman" w:hAnsi="Times New Roman"/>
                <w:lang w:val="kk-KZ"/>
              </w:rPr>
              <w:t xml:space="preserve"> </w:t>
            </w:r>
            <w:r w:rsidRPr="00065A83">
              <w:rPr>
                <w:rFonts w:ascii="Times New Roman" w:hAnsi="Times New Roman"/>
                <w:lang w:val="kk-KZ"/>
              </w:rPr>
              <w:t>Беттыбулак,</w:t>
            </w:r>
            <w:r w:rsidR="00DE5360" w:rsidRPr="00065A83">
              <w:rPr>
                <w:rFonts w:ascii="Times New Roman" w:hAnsi="Times New Roman"/>
                <w:lang w:val="kk-KZ"/>
              </w:rPr>
              <w:t xml:space="preserve"> </w:t>
            </w:r>
            <w:r w:rsidRPr="00065A83">
              <w:rPr>
                <w:rFonts w:ascii="Times New Roman" w:hAnsi="Times New Roman"/>
                <w:lang w:val="kk-KZ"/>
              </w:rPr>
              <w:t>Тобыл,</w:t>
            </w:r>
            <w:r w:rsidR="00DE5360" w:rsidRPr="00065A83">
              <w:rPr>
                <w:rFonts w:ascii="Times New Roman" w:hAnsi="Times New Roman"/>
                <w:lang w:val="kk-KZ"/>
              </w:rPr>
              <w:t xml:space="preserve"> </w:t>
            </w:r>
            <w:r w:rsidRPr="00065A83">
              <w:rPr>
                <w:rFonts w:ascii="Times New Roman" w:hAnsi="Times New Roman"/>
                <w:lang w:val="kk-KZ"/>
              </w:rPr>
              <w:t>Айет, Тогызак, Асса, Шу, Аксу,  Карабалта, Токташ, Сарыкау,</w:t>
            </w:r>
            <w:r w:rsidR="00DE5360" w:rsidRPr="00065A83">
              <w:rPr>
                <w:rFonts w:ascii="Times New Roman" w:hAnsi="Times New Roman"/>
                <w:lang w:val="kk-KZ"/>
              </w:rPr>
              <w:t xml:space="preserve"> </w:t>
            </w:r>
            <w:r w:rsidRPr="00065A83">
              <w:rPr>
                <w:rFonts w:ascii="Times New Roman" w:hAnsi="Times New Roman"/>
                <w:lang w:val="kk-KZ"/>
              </w:rPr>
              <w:t>вдхр. Усть-Каменогорское, Буктырма, Сергеевское,</w:t>
            </w:r>
            <w:r w:rsidR="00DE5360" w:rsidRPr="00065A83">
              <w:rPr>
                <w:rFonts w:ascii="Times New Roman" w:hAnsi="Times New Roman"/>
                <w:lang w:val="kk-KZ"/>
              </w:rPr>
              <w:t xml:space="preserve"> </w:t>
            </w:r>
            <w:r w:rsidRPr="00065A83">
              <w:rPr>
                <w:rFonts w:ascii="Times New Roman" w:hAnsi="Times New Roman"/>
                <w:lang w:val="kk-KZ"/>
              </w:rPr>
              <w:t>озера Киши Шабакты,</w:t>
            </w:r>
            <w:r w:rsidR="00DE5360" w:rsidRPr="00065A83">
              <w:rPr>
                <w:rFonts w:ascii="Times New Roman" w:hAnsi="Times New Roman"/>
                <w:lang w:val="kk-KZ"/>
              </w:rPr>
              <w:t xml:space="preserve"> </w:t>
            </w:r>
            <w:r w:rsidRPr="00065A83">
              <w:rPr>
                <w:rFonts w:ascii="Times New Roman" w:hAnsi="Times New Roman"/>
                <w:lang w:val="kk-KZ"/>
              </w:rPr>
              <w:t xml:space="preserve">Карасье, Аральское море </w:t>
            </w:r>
          </w:p>
        </w:tc>
      </w:tr>
      <w:tr w:rsidR="00A07488" w:rsidRPr="00065A83" w:rsidTr="00A07488">
        <w:trPr>
          <w:trHeight w:val="217"/>
        </w:trPr>
        <w:tc>
          <w:tcPr>
            <w:tcW w:w="676" w:type="dxa"/>
          </w:tcPr>
          <w:p w:rsidR="00A07488" w:rsidRPr="00065A83" w:rsidRDefault="00A07488" w:rsidP="00A07488">
            <w:pPr>
              <w:jc w:val="both"/>
              <w:rPr>
                <w:rFonts w:ascii="Times New Roman" w:hAnsi="Times New Roman"/>
                <w:lang w:val="kk-KZ"/>
              </w:rPr>
            </w:pPr>
            <w:r w:rsidRPr="00065A83">
              <w:rPr>
                <w:rFonts w:ascii="Times New Roman" w:hAnsi="Times New Roman"/>
                <w:lang w:val="kk-KZ"/>
              </w:rPr>
              <w:t>14</w:t>
            </w:r>
          </w:p>
        </w:tc>
        <w:tc>
          <w:tcPr>
            <w:tcW w:w="1937" w:type="dxa"/>
            <w:gridSpan w:val="2"/>
          </w:tcPr>
          <w:p w:rsidR="00A07488" w:rsidRPr="00065A83" w:rsidRDefault="00A07488" w:rsidP="00A07488">
            <w:pPr>
              <w:jc w:val="both"/>
              <w:rPr>
                <w:rFonts w:ascii="Times New Roman" w:hAnsi="Times New Roman"/>
                <w:lang w:val="kk-KZ"/>
              </w:rPr>
            </w:pPr>
            <w:r w:rsidRPr="00065A83">
              <w:rPr>
                <w:rFonts w:ascii="Times New Roman" w:hAnsi="Times New Roman"/>
                <w:lang w:val="kk-KZ"/>
              </w:rPr>
              <w:t>Хром (6+)</w:t>
            </w:r>
          </w:p>
        </w:tc>
        <w:tc>
          <w:tcPr>
            <w:tcW w:w="1181" w:type="dxa"/>
          </w:tcPr>
          <w:p w:rsidR="00A07488" w:rsidRPr="00065A83" w:rsidRDefault="00A07488" w:rsidP="00A07488">
            <w:pPr>
              <w:jc w:val="center"/>
              <w:rPr>
                <w:rFonts w:ascii="Times New Roman" w:hAnsi="Times New Roman"/>
                <w:lang w:val="kk-KZ"/>
              </w:rPr>
            </w:pPr>
            <w:r w:rsidRPr="00065A83">
              <w:rPr>
                <w:rFonts w:ascii="Times New Roman" w:hAnsi="Times New Roman"/>
                <w:lang w:val="kk-KZ"/>
              </w:rPr>
              <w:t>2,1</w:t>
            </w:r>
          </w:p>
        </w:tc>
        <w:tc>
          <w:tcPr>
            <w:tcW w:w="1281" w:type="dxa"/>
            <w:gridSpan w:val="2"/>
          </w:tcPr>
          <w:p w:rsidR="00A07488" w:rsidRPr="00065A83" w:rsidRDefault="00A07488" w:rsidP="00A07488">
            <w:pPr>
              <w:jc w:val="center"/>
              <w:rPr>
                <w:rFonts w:ascii="Times New Roman" w:hAnsi="Times New Roman"/>
                <w:lang w:val="kk-KZ"/>
              </w:rPr>
            </w:pPr>
            <w:r w:rsidRPr="00065A83">
              <w:rPr>
                <w:rFonts w:ascii="Times New Roman" w:hAnsi="Times New Roman"/>
                <w:lang w:val="kk-KZ"/>
              </w:rPr>
              <w:t>1</w:t>
            </w:r>
          </w:p>
        </w:tc>
        <w:tc>
          <w:tcPr>
            <w:tcW w:w="9775" w:type="dxa"/>
          </w:tcPr>
          <w:p w:rsidR="00A07488" w:rsidRPr="00065A83" w:rsidRDefault="00A07488" w:rsidP="00A07488">
            <w:pPr>
              <w:tabs>
                <w:tab w:val="left" w:pos="1560"/>
                <w:tab w:val="left" w:pos="4962"/>
              </w:tabs>
              <w:jc w:val="both"/>
              <w:rPr>
                <w:rFonts w:ascii="Times New Roman" w:hAnsi="Times New Roman"/>
                <w:lang w:val="kk-KZ"/>
              </w:rPr>
            </w:pPr>
            <w:r w:rsidRPr="00065A83">
              <w:rPr>
                <w:rFonts w:ascii="Times New Roman" w:hAnsi="Times New Roman"/>
                <w:lang w:val="kk-KZ"/>
              </w:rPr>
              <w:t>реки Елек (Актюбинская)</w:t>
            </w:r>
          </w:p>
        </w:tc>
      </w:tr>
      <w:tr w:rsidR="00A07488" w:rsidRPr="00065A83" w:rsidTr="00A07488">
        <w:trPr>
          <w:trHeight w:val="256"/>
        </w:trPr>
        <w:tc>
          <w:tcPr>
            <w:tcW w:w="676" w:type="dxa"/>
          </w:tcPr>
          <w:p w:rsidR="00A07488" w:rsidRPr="00065A83" w:rsidRDefault="00A07488" w:rsidP="00A07488">
            <w:pPr>
              <w:jc w:val="both"/>
              <w:rPr>
                <w:rFonts w:ascii="Times New Roman" w:hAnsi="Times New Roman"/>
                <w:lang w:val="kk-KZ"/>
              </w:rPr>
            </w:pPr>
            <w:r w:rsidRPr="00065A83">
              <w:rPr>
                <w:rFonts w:ascii="Times New Roman" w:hAnsi="Times New Roman"/>
                <w:lang w:val="kk-KZ"/>
              </w:rPr>
              <w:t>15</w:t>
            </w:r>
          </w:p>
        </w:tc>
        <w:tc>
          <w:tcPr>
            <w:tcW w:w="1937" w:type="dxa"/>
            <w:gridSpan w:val="2"/>
          </w:tcPr>
          <w:p w:rsidR="00A07488" w:rsidRPr="00065A83" w:rsidRDefault="00A07488" w:rsidP="00A07488">
            <w:pPr>
              <w:jc w:val="both"/>
              <w:rPr>
                <w:rFonts w:ascii="Times New Roman" w:hAnsi="Times New Roman"/>
                <w:lang w:val="kk-KZ"/>
              </w:rPr>
            </w:pPr>
            <w:r w:rsidRPr="00065A83">
              <w:rPr>
                <w:rFonts w:ascii="Times New Roman" w:hAnsi="Times New Roman"/>
                <w:lang w:val="kk-KZ"/>
              </w:rPr>
              <w:t>Никель</w:t>
            </w:r>
          </w:p>
        </w:tc>
        <w:tc>
          <w:tcPr>
            <w:tcW w:w="1181" w:type="dxa"/>
          </w:tcPr>
          <w:p w:rsidR="00A07488" w:rsidRPr="00065A83" w:rsidRDefault="00A07488" w:rsidP="00A07488">
            <w:pPr>
              <w:jc w:val="center"/>
              <w:rPr>
                <w:rFonts w:ascii="Times New Roman" w:hAnsi="Times New Roman"/>
                <w:lang w:val="kk-KZ"/>
              </w:rPr>
            </w:pPr>
            <w:r w:rsidRPr="00065A83">
              <w:rPr>
                <w:rFonts w:ascii="Times New Roman" w:hAnsi="Times New Roman"/>
                <w:lang w:val="kk-KZ"/>
              </w:rPr>
              <w:t>3,2-9,5</w:t>
            </w:r>
          </w:p>
        </w:tc>
        <w:tc>
          <w:tcPr>
            <w:tcW w:w="1281" w:type="dxa"/>
            <w:gridSpan w:val="2"/>
          </w:tcPr>
          <w:p w:rsidR="00A07488" w:rsidRPr="00065A83" w:rsidRDefault="00A07488" w:rsidP="00A07488">
            <w:pPr>
              <w:jc w:val="center"/>
              <w:rPr>
                <w:rFonts w:ascii="Times New Roman" w:hAnsi="Times New Roman"/>
                <w:lang w:val="kk-KZ"/>
              </w:rPr>
            </w:pPr>
            <w:r w:rsidRPr="00065A83">
              <w:rPr>
                <w:rFonts w:ascii="Times New Roman" w:hAnsi="Times New Roman"/>
                <w:lang w:val="kk-KZ"/>
              </w:rPr>
              <w:t>3</w:t>
            </w:r>
          </w:p>
        </w:tc>
        <w:tc>
          <w:tcPr>
            <w:tcW w:w="9775" w:type="dxa"/>
          </w:tcPr>
          <w:p w:rsidR="00A07488" w:rsidRPr="00065A83" w:rsidRDefault="00A07488" w:rsidP="00A07488">
            <w:pPr>
              <w:tabs>
                <w:tab w:val="left" w:pos="1560"/>
                <w:tab w:val="left" w:pos="4962"/>
              </w:tabs>
              <w:jc w:val="both"/>
              <w:rPr>
                <w:rFonts w:ascii="Times New Roman" w:hAnsi="Times New Roman"/>
                <w:lang w:val="kk-KZ"/>
              </w:rPr>
            </w:pPr>
            <w:r w:rsidRPr="00065A83">
              <w:rPr>
                <w:rFonts w:ascii="Times New Roman" w:hAnsi="Times New Roman"/>
                <w:lang w:val="kk-KZ"/>
              </w:rPr>
              <w:t>реки Тобыл, Айет, Тогызак</w:t>
            </w:r>
          </w:p>
        </w:tc>
      </w:tr>
      <w:tr w:rsidR="00A07488" w:rsidRPr="00065A83" w:rsidTr="00A07488">
        <w:trPr>
          <w:trHeight w:val="256"/>
        </w:trPr>
        <w:tc>
          <w:tcPr>
            <w:tcW w:w="676" w:type="dxa"/>
          </w:tcPr>
          <w:p w:rsidR="00A07488" w:rsidRPr="00065A83" w:rsidRDefault="00A07488" w:rsidP="00A07488">
            <w:pPr>
              <w:jc w:val="both"/>
              <w:rPr>
                <w:rFonts w:ascii="Times New Roman" w:hAnsi="Times New Roman"/>
                <w:lang w:val="kk-KZ"/>
              </w:rPr>
            </w:pPr>
            <w:r w:rsidRPr="00065A83">
              <w:rPr>
                <w:rFonts w:ascii="Times New Roman" w:hAnsi="Times New Roman"/>
                <w:lang w:val="kk-KZ"/>
              </w:rPr>
              <w:t>16</w:t>
            </w:r>
          </w:p>
        </w:tc>
        <w:tc>
          <w:tcPr>
            <w:tcW w:w="1937" w:type="dxa"/>
            <w:gridSpan w:val="2"/>
          </w:tcPr>
          <w:p w:rsidR="00A07488" w:rsidRPr="00065A83" w:rsidRDefault="00A07488" w:rsidP="00A07488">
            <w:pPr>
              <w:jc w:val="both"/>
              <w:rPr>
                <w:rFonts w:ascii="Times New Roman" w:hAnsi="Times New Roman"/>
                <w:lang w:val="kk-KZ"/>
              </w:rPr>
            </w:pPr>
            <w:r w:rsidRPr="00065A83">
              <w:rPr>
                <w:rFonts w:ascii="Times New Roman" w:hAnsi="Times New Roman"/>
                <w:lang w:val="kk-KZ"/>
              </w:rPr>
              <w:t>Кадмий</w:t>
            </w:r>
          </w:p>
        </w:tc>
        <w:tc>
          <w:tcPr>
            <w:tcW w:w="1181" w:type="dxa"/>
          </w:tcPr>
          <w:p w:rsidR="00A07488" w:rsidRPr="00065A83" w:rsidRDefault="00A07488" w:rsidP="00A07488">
            <w:pPr>
              <w:jc w:val="center"/>
              <w:rPr>
                <w:rFonts w:ascii="Times New Roman" w:hAnsi="Times New Roman"/>
              </w:rPr>
            </w:pPr>
            <w:r w:rsidRPr="00065A83">
              <w:rPr>
                <w:rFonts w:ascii="Times New Roman" w:hAnsi="Times New Roman"/>
                <w:lang w:val="en-US"/>
              </w:rPr>
              <w:t>2</w:t>
            </w:r>
            <w:r w:rsidRPr="00065A83">
              <w:rPr>
                <w:rFonts w:ascii="Times New Roman" w:hAnsi="Times New Roman"/>
              </w:rPr>
              <w:t>,6</w:t>
            </w:r>
          </w:p>
        </w:tc>
        <w:tc>
          <w:tcPr>
            <w:tcW w:w="1281" w:type="dxa"/>
            <w:gridSpan w:val="2"/>
          </w:tcPr>
          <w:p w:rsidR="00A07488" w:rsidRPr="00065A83" w:rsidRDefault="00A07488" w:rsidP="00A07488">
            <w:pPr>
              <w:jc w:val="center"/>
              <w:rPr>
                <w:rFonts w:ascii="Times New Roman" w:hAnsi="Times New Roman"/>
                <w:lang w:val="kk-KZ"/>
              </w:rPr>
            </w:pPr>
            <w:r w:rsidRPr="00065A83">
              <w:rPr>
                <w:rFonts w:ascii="Times New Roman" w:hAnsi="Times New Roman"/>
                <w:lang w:val="kk-KZ"/>
              </w:rPr>
              <w:t>1</w:t>
            </w:r>
          </w:p>
        </w:tc>
        <w:tc>
          <w:tcPr>
            <w:tcW w:w="9775" w:type="dxa"/>
          </w:tcPr>
          <w:p w:rsidR="00A07488" w:rsidRPr="00065A83" w:rsidRDefault="00A07488" w:rsidP="00A07488">
            <w:pPr>
              <w:tabs>
                <w:tab w:val="left" w:pos="1560"/>
                <w:tab w:val="left" w:pos="4962"/>
              </w:tabs>
              <w:jc w:val="both"/>
              <w:rPr>
                <w:rFonts w:ascii="Times New Roman" w:hAnsi="Times New Roman"/>
                <w:lang w:val="kk-KZ"/>
              </w:rPr>
            </w:pPr>
            <w:r w:rsidRPr="00065A83">
              <w:rPr>
                <w:rFonts w:ascii="Times New Roman" w:hAnsi="Times New Roman"/>
                <w:lang w:val="kk-KZ"/>
              </w:rPr>
              <w:t>реки Тихая</w:t>
            </w:r>
          </w:p>
        </w:tc>
      </w:tr>
      <w:tr w:rsidR="00A07488" w:rsidRPr="00065A83" w:rsidTr="00A07488">
        <w:tblPrEx>
          <w:tblLook w:val="0000"/>
        </w:tblPrEx>
        <w:trPr>
          <w:trHeight w:val="216"/>
        </w:trPr>
        <w:tc>
          <w:tcPr>
            <w:tcW w:w="676" w:type="dxa"/>
          </w:tcPr>
          <w:p w:rsidR="00A07488" w:rsidRPr="00065A83" w:rsidRDefault="00A07488" w:rsidP="00A07488">
            <w:pPr>
              <w:jc w:val="both"/>
              <w:rPr>
                <w:rFonts w:ascii="Times New Roman" w:hAnsi="Times New Roman"/>
              </w:rPr>
            </w:pPr>
            <w:r w:rsidRPr="00065A83">
              <w:rPr>
                <w:rFonts w:ascii="Times New Roman" w:hAnsi="Times New Roman"/>
              </w:rPr>
              <w:t>17</w:t>
            </w:r>
          </w:p>
        </w:tc>
        <w:tc>
          <w:tcPr>
            <w:tcW w:w="1929" w:type="dxa"/>
          </w:tcPr>
          <w:p w:rsidR="00A07488" w:rsidRPr="00065A83" w:rsidRDefault="00A07488" w:rsidP="00A07488">
            <w:pPr>
              <w:jc w:val="both"/>
              <w:rPr>
                <w:rFonts w:ascii="Times New Roman" w:hAnsi="Times New Roman"/>
              </w:rPr>
            </w:pPr>
            <w:r w:rsidRPr="00065A83">
              <w:rPr>
                <w:rFonts w:ascii="Times New Roman" w:hAnsi="Times New Roman"/>
              </w:rPr>
              <w:t>Магний</w:t>
            </w:r>
          </w:p>
        </w:tc>
        <w:tc>
          <w:tcPr>
            <w:tcW w:w="1189" w:type="dxa"/>
            <w:gridSpan w:val="2"/>
          </w:tcPr>
          <w:p w:rsidR="00A07488" w:rsidRPr="00065A83" w:rsidRDefault="00A07488" w:rsidP="00A07488">
            <w:pPr>
              <w:jc w:val="both"/>
              <w:rPr>
                <w:rFonts w:ascii="Times New Roman" w:hAnsi="Times New Roman"/>
              </w:rPr>
            </w:pPr>
            <w:r w:rsidRPr="00065A83">
              <w:rPr>
                <w:rFonts w:ascii="Times New Roman" w:hAnsi="Times New Roman"/>
              </w:rPr>
              <w:t>1,1– 4,3</w:t>
            </w:r>
          </w:p>
        </w:tc>
        <w:tc>
          <w:tcPr>
            <w:tcW w:w="1265" w:type="dxa"/>
          </w:tcPr>
          <w:p w:rsidR="00A07488" w:rsidRPr="00065A83" w:rsidRDefault="00A07488" w:rsidP="00A07488">
            <w:pPr>
              <w:jc w:val="center"/>
              <w:rPr>
                <w:rFonts w:ascii="Times New Roman" w:hAnsi="Times New Roman"/>
              </w:rPr>
            </w:pPr>
            <w:r w:rsidRPr="00065A83">
              <w:rPr>
                <w:rFonts w:ascii="Times New Roman" w:hAnsi="Times New Roman"/>
              </w:rPr>
              <w:t>16</w:t>
            </w:r>
          </w:p>
        </w:tc>
        <w:tc>
          <w:tcPr>
            <w:tcW w:w="9791" w:type="dxa"/>
            <w:gridSpan w:val="2"/>
          </w:tcPr>
          <w:p w:rsidR="00A07488" w:rsidRPr="00065A83" w:rsidRDefault="00A07488" w:rsidP="00A07488">
            <w:pPr>
              <w:jc w:val="both"/>
              <w:rPr>
                <w:rFonts w:ascii="Times New Roman" w:hAnsi="Times New Roman"/>
                <w:lang w:val="kk-KZ"/>
              </w:rPr>
            </w:pPr>
            <w:r w:rsidRPr="00065A83">
              <w:rPr>
                <w:rFonts w:ascii="Times New Roman" w:hAnsi="Times New Roman"/>
              </w:rPr>
              <w:t>реки Дерколь,</w:t>
            </w:r>
            <w:r w:rsidRPr="00065A83">
              <w:rPr>
                <w:rFonts w:ascii="Times New Roman" w:hAnsi="Times New Roman"/>
                <w:lang w:val="kk-KZ"/>
              </w:rPr>
              <w:t xml:space="preserve"> Айет, Тогызак, Акбулак, Сарыбулак, Сырдария (ЮКО), Келес, Арыс, озера Улькен Шабакты,</w:t>
            </w:r>
            <w:r w:rsidR="00DE5360" w:rsidRPr="00065A83">
              <w:rPr>
                <w:rFonts w:ascii="Times New Roman" w:hAnsi="Times New Roman"/>
                <w:lang w:val="kk-KZ"/>
              </w:rPr>
              <w:t xml:space="preserve"> </w:t>
            </w:r>
            <w:r w:rsidRPr="00065A83">
              <w:rPr>
                <w:rFonts w:ascii="Times New Roman" w:hAnsi="Times New Roman"/>
                <w:lang w:val="kk-KZ"/>
              </w:rPr>
              <w:t>Киши Шибакты,</w:t>
            </w:r>
            <w:r w:rsidR="00DE5360" w:rsidRPr="00065A83">
              <w:rPr>
                <w:rFonts w:ascii="Times New Roman" w:hAnsi="Times New Roman"/>
                <w:lang w:val="kk-KZ"/>
              </w:rPr>
              <w:t xml:space="preserve"> </w:t>
            </w:r>
            <w:r w:rsidRPr="00065A83">
              <w:rPr>
                <w:rFonts w:ascii="Times New Roman" w:hAnsi="Times New Roman"/>
                <w:lang w:val="kk-KZ"/>
              </w:rPr>
              <w:t>Копа,</w:t>
            </w:r>
            <w:r w:rsidR="00DE5360" w:rsidRPr="00065A83">
              <w:rPr>
                <w:rFonts w:ascii="Times New Roman" w:hAnsi="Times New Roman"/>
                <w:lang w:val="kk-KZ"/>
              </w:rPr>
              <w:t xml:space="preserve"> </w:t>
            </w:r>
            <w:r w:rsidRPr="00065A83">
              <w:rPr>
                <w:rFonts w:ascii="Times New Roman" w:hAnsi="Times New Roman"/>
                <w:lang w:val="kk-KZ"/>
              </w:rPr>
              <w:t>Зеренды,</w:t>
            </w:r>
            <w:r w:rsidR="00DE5360" w:rsidRPr="00065A83">
              <w:rPr>
                <w:rFonts w:ascii="Times New Roman" w:hAnsi="Times New Roman"/>
                <w:lang w:val="kk-KZ"/>
              </w:rPr>
              <w:t xml:space="preserve"> </w:t>
            </w:r>
            <w:r w:rsidRPr="00065A83">
              <w:rPr>
                <w:rFonts w:ascii="Times New Roman" w:hAnsi="Times New Roman"/>
                <w:lang w:val="kk-KZ"/>
              </w:rPr>
              <w:t>Султанкельды,</w:t>
            </w:r>
            <w:r w:rsidR="00DE5360" w:rsidRPr="00065A83">
              <w:rPr>
                <w:rFonts w:ascii="Times New Roman" w:hAnsi="Times New Roman"/>
                <w:lang w:val="kk-KZ"/>
              </w:rPr>
              <w:t xml:space="preserve"> </w:t>
            </w:r>
            <w:r w:rsidRPr="00065A83">
              <w:rPr>
                <w:rFonts w:ascii="Times New Roman" w:hAnsi="Times New Roman"/>
                <w:lang w:val="kk-KZ"/>
              </w:rPr>
              <w:t>вдхр. Шардара, канал Нура-Есиль, Аральское море</w:t>
            </w:r>
          </w:p>
        </w:tc>
      </w:tr>
      <w:tr w:rsidR="00A07488" w:rsidRPr="00065A83" w:rsidTr="00A07488">
        <w:tblPrEx>
          <w:tblLook w:val="0000"/>
        </w:tblPrEx>
        <w:trPr>
          <w:trHeight w:val="233"/>
        </w:trPr>
        <w:tc>
          <w:tcPr>
            <w:tcW w:w="676" w:type="dxa"/>
          </w:tcPr>
          <w:p w:rsidR="00A07488" w:rsidRPr="00065A83" w:rsidRDefault="00A07488" w:rsidP="00A07488">
            <w:pPr>
              <w:rPr>
                <w:rFonts w:ascii="Times New Roman" w:hAnsi="Times New Roman"/>
              </w:rPr>
            </w:pPr>
            <w:r w:rsidRPr="00065A83">
              <w:rPr>
                <w:rFonts w:ascii="Times New Roman" w:hAnsi="Times New Roman"/>
              </w:rPr>
              <w:t>18</w:t>
            </w:r>
          </w:p>
        </w:tc>
        <w:tc>
          <w:tcPr>
            <w:tcW w:w="1929" w:type="dxa"/>
          </w:tcPr>
          <w:p w:rsidR="00A07488" w:rsidRPr="00065A83" w:rsidRDefault="00A07488" w:rsidP="00A07488">
            <w:pPr>
              <w:rPr>
                <w:rFonts w:ascii="Times New Roman" w:hAnsi="Times New Roman"/>
              </w:rPr>
            </w:pPr>
            <w:r w:rsidRPr="00065A83">
              <w:rPr>
                <w:rFonts w:ascii="Times New Roman" w:hAnsi="Times New Roman"/>
              </w:rPr>
              <w:t>Кальций</w:t>
            </w:r>
          </w:p>
        </w:tc>
        <w:tc>
          <w:tcPr>
            <w:tcW w:w="1189" w:type="dxa"/>
            <w:gridSpan w:val="2"/>
          </w:tcPr>
          <w:p w:rsidR="00A07488" w:rsidRPr="00065A83" w:rsidRDefault="00A07488" w:rsidP="00A07488">
            <w:pPr>
              <w:rPr>
                <w:rFonts w:ascii="Times New Roman" w:hAnsi="Times New Roman"/>
              </w:rPr>
            </w:pPr>
            <w:r w:rsidRPr="00065A83">
              <w:rPr>
                <w:rFonts w:ascii="Times New Roman" w:hAnsi="Times New Roman"/>
              </w:rPr>
              <w:t>1,5</w:t>
            </w:r>
          </w:p>
        </w:tc>
        <w:tc>
          <w:tcPr>
            <w:tcW w:w="1265" w:type="dxa"/>
          </w:tcPr>
          <w:p w:rsidR="00A07488" w:rsidRPr="00065A83" w:rsidRDefault="00A07488" w:rsidP="00A07488">
            <w:pPr>
              <w:jc w:val="center"/>
              <w:rPr>
                <w:rFonts w:ascii="Times New Roman" w:hAnsi="Times New Roman"/>
              </w:rPr>
            </w:pPr>
            <w:r w:rsidRPr="00065A83">
              <w:rPr>
                <w:rFonts w:ascii="Times New Roman" w:hAnsi="Times New Roman"/>
              </w:rPr>
              <w:t>1</w:t>
            </w:r>
          </w:p>
        </w:tc>
        <w:tc>
          <w:tcPr>
            <w:tcW w:w="9791" w:type="dxa"/>
            <w:gridSpan w:val="2"/>
          </w:tcPr>
          <w:p w:rsidR="00A07488" w:rsidRPr="00065A83" w:rsidRDefault="00A07488" w:rsidP="00A07488">
            <w:pPr>
              <w:pStyle w:val="a6"/>
              <w:spacing w:after="0"/>
              <w:jc w:val="both"/>
              <w:rPr>
                <w:rFonts w:ascii="Times New Roman" w:hAnsi="Times New Roman"/>
              </w:rPr>
            </w:pPr>
            <w:r w:rsidRPr="00065A83">
              <w:rPr>
                <w:rFonts w:ascii="Times New Roman" w:hAnsi="Times New Roman"/>
              </w:rPr>
              <w:t>река Сарыбулак</w:t>
            </w:r>
          </w:p>
        </w:tc>
      </w:tr>
      <w:tr w:rsidR="00A07488" w:rsidRPr="00065A83" w:rsidTr="00A07488">
        <w:tblPrEx>
          <w:tblLook w:val="0000"/>
        </w:tblPrEx>
        <w:trPr>
          <w:trHeight w:val="506"/>
        </w:trPr>
        <w:tc>
          <w:tcPr>
            <w:tcW w:w="676" w:type="dxa"/>
          </w:tcPr>
          <w:p w:rsidR="00A07488" w:rsidRPr="00065A83" w:rsidRDefault="00A07488" w:rsidP="00A07488">
            <w:pPr>
              <w:rPr>
                <w:rFonts w:ascii="Times New Roman" w:hAnsi="Times New Roman"/>
              </w:rPr>
            </w:pPr>
            <w:r w:rsidRPr="00065A83">
              <w:rPr>
                <w:rFonts w:ascii="Times New Roman" w:hAnsi="Times New Roman"/>
              </w:rPr>
              <w:t>19</w:t>
            </w:r>
          </w:p>
        </w:tc>
        <w:tc>
          <w:tcPr>
            <w:tcW w:w="1929" w:type="dxa"/>
          </w:tcPr>
          <w:p w:rsidR="00A07488" w:rsidRPr="00065A83" w:rsidRDefault="00A07488" w:rsidP="00A07488">
            <w:pPr>
              <w:rPr>
                <w:rFonts w:ascii="Times New Roman" w:hAnsi="Times New Roman"/>
              </w:rPr>
            </w:pPr>
            <w:r w:rsidRPr="00065A83">
              <w:rPr>
                <w:rFonts w:ascii="Times New Roman" w:hAnsi="Times New Roman"/>
              </w:rPr>
              <w:t>БПК5</w:t>
            </w:r>
          </w:p>
        </w:tc>
        <w:tc>
          <w:tcPr>
            <w:tcW w:w="1189" w:type="dxa"/>
            <w:gridSpan w:val="2"/>
          </w:tcPr>
          <w:p w:rsidR="00A07488" w:rsidRPr="00065A83" w:rsidRDefault="00A07488" w:rsidP="00A07488">
            <w:pPr>
              <w:rPr>
                <w:rFonts w:ascii="Times New Roman" w:hAnsi="Times New Roman"/>
              </w:rPr>
            </w:pPr>
            <w:r w:rsidRPr="00065A83">
              <w:rPr>
                <w:rFonts w:ascii="Times New Roman" w:hAnsi="Times New Roman"/>
              </w:rPr>
              <w:t>3,45 – 19,0</w:t>
            </w:r>
          </w:p>
        </w:tc>
        <w:tc>
          <w:tcPr>
            <w:tcW w:w="1265" w:type="dxa"/>
          </w:tcPr>
          <w:p w:rsidR="00A07488" w:rsidRPr="00065A83" w:rsidRDefault="00A07488" w:rsidP="00A07488">
            <w:pPr>
              <w:jc w:val="center"/>
              <w:rPr>
                <w:rFonts w:ascii="Times New Roman" w:hAnsi="Times New Roman"/>
              </w:rPr>
            </w:pPr>
            <w:r w:rsidRPr="00065A83">
              <w:rPr>
                <w:rFonts w:ascii="Times New Roman" w:hAnsi="Times New Roman"/>
              </w:rPr>
              <w:t>14</w:t>
            </w:r>
          </w:p>
        </w:tc>
        <w:tc>
          <w:tcPr>
            <w:tcW w:w="9791" w:type="dxa"/>
            <w:gridSpan w:val="2"/>
          </w:tcPr>
          <w:p w:rsidR="00A07488" w:rsidRPr="00065A83" w:rsidRDefault="00A07488" w:rsidP="00A07488">
            <w:pPr>
              <w:pStyle w:val="a6"/>
              <w:spacing w:after="0"/>
              <w:jc w:val="both"/>
              <w:rPr>
                <w:rFonts w:ascii="Times New Roman" w:hAnsi="Times New Roman"/>
              </w:rPr>
            </w:pPr>
            <w:r w:rsidRPr="00065A83">
              <w:rPr>
                <w:rFonts w:ascii="Times New Roman" w:hAnsi="Times New Roman"/>
              </w:rPr>
              <w:t>река Жайык,</w:t>
            </w:r>
            <w:r w:rsidR="00DE5360" w:rsidRPr="00065A83">
              <w:rPr>
                <w:rFonts w:ascii="Times New Roman" w:hAnsi="Times New Roman"/>
              </w:rPr>
              <w:t xml:space="preserve"> </w:t>
            </w:r>
            <w:r w:rsidRPr="00065A83">
              <w:rPr>
                <w:rFonts w:ascii="Times New Roman" w:hAnsi="Times New Roman"/>
              </w:rPr>
              <w:t>Шаранова, Кигаш, Эмба (Атырауская),</w:t>
            </w:r>
            <w:r w:rsidR="00DE5360" w:rsidRPr="00065A83">
              <w:rPr>
                <w:rFonts w:ascii="Times New Roman" w:hAnsi="Times New Roman"/>
              </w:rPr>
              <w:t xml:space="preserve"> </w:t>
            </w:r>
            <w:r w:rsidRPr="00065A83">
              <w:rPr>
                <w:rFonts w:ascii="Times New Roman" w:hAnsi="Times New Roman"/>
              </w:rPr>
              <w:t xml:space="preserve">Акбулак, </w:t>
            </w:r>
            <w:r w:rsidR="00DE5360" w:rsidRPr="00065A83">
              <w:rPr>
                <w:rFonts w:ascii="Times New Roman" w:hAnsi="Times New Roman"/>
              </w:rPr>
              <w:t xml:space="preserve">Кара Кенгир, </w:t>
            </w:r>
            <w:r w:rsidRPr="00065A83">
              <w:rPr>
                <w:rFonts w:ascii="Times New Roman" w:hAnsi="Times New Roman"/>
              </w:rPr>
              <w:t>Талас, Аксу, Карабалта, Токташ, Сарыкау, озера  Биликоль, Копа,</w:t>
            </w:r>
            <w:r w:rsidR="00DE5360" w:rsidRPr="00065A83">
              <w:rPr>
                <w:rFonts w:ascii="Times New Roman" w:hAnsi="Times New Roman"/>
              </w:rPr>
              <w:t xml:space="preserve"> </w:t>
            </w:r>
            <w:r w:rsidRPr="00065A83">
              <w:rPr>
                <w:rFonts w:ascii="Times New Roman" w:hAnsi="Times New Roman"/>
              </w:rPr>
              <w:t>канал Нура-Есиль, Каспийское море</w:t>
            </w:r>
          </w:p>
        </w:tc>
      </w:tr>
      <w:tr w:rsidR="00A07488" w:rsidRPr="00065A83" w:rsidTr="00A07488">
        <w:tblPrEx>
          <w:tblLook w:val="0000"/>
        </w:tblPrEx>
        <w:trPr>
          <w:trHeight w:val="188"/>
        </w:trPr>
        <w:tc>
          <w:tcPr>
            <w:tcW w:w="676" w:type="dxa"/>
          </w:tcPr>
          <w:p w:rsidR="00A07488" w:rsidRPr="00065A83" w:rsidRDefault="00A07488" w:rsidP="00A07488">
            <w:pPr>
              <w:rPr>
                <w:rFonts w:ascii="Times New Roman" w:hAnsi="Times New Roman"/>
              </w:rPr>
            </w:pPr>
            <w:r w:rsidRPr="00065A83">
              <w:rPr>
                <w:rFonts w:ascii="Times New Roman" w:hAnsi="Times New Roman"/>
              </w:rPr>
              <w:t>20</w:t>
            </w:r>
          </w:p>
        </w:tc>
        <w:tc>
          <w:tcPr>
            <w:tcW w:w="1929" w:type="dxa"/>
          </w:tcPr>
          <w:p w:rsidR="00A07488" w:rsidRPr="00065A83" w:rsidRDefault="00A07488" w:rsidP="00A07488">
            <w:pPr>
              <w:rPr>
                <w:rFonts w:ascii="Times New Roman" w:hAnsi="Times New Roman"/>
              </w:rPr>
            </w:pPr>
            <w:r w:rsidRPr="00065A83">
              <w:rPr>
                <w:rFonts w:ascii="Times New Roman" w:hAnsi="Times New Roman"/>
              </w:rPr>
              <w:t>Растворенный кислород</w:t>
            </w:r>
          </w:p>
        </w:tc>
        <w:tc>
          <w:tcPr>
            <w:tcW w:w="1189" w:type="dxa"/>
            <w:gridSpan w:val="2"/>
          </w:tcPr>
          <w:p w:rsidR="00A07488" w:rsidRPr="00065A83" w:rsidRDefault="00A07488" w:rsidP="00A07488">
            <w:pPr>
              <w:rPr>
                <w:rFonts w:ascii="Times New Roman" w:hAnsi="Times New Roman"/>
              </w:rPr>
            </w:pPr>
            <w:r w:rsidRPr="00065A83">
              <w:rPr>
                <w:rFonts w:ascii="Times New Roman" w:hAnsi="Times New Roman"/>
              </w:rPr>
              <w:t>3,75</w:t>
            </w:r>
          </w:p>
        </w:tc>
        <w:tc>
          <w:tcPr>
            <w:tcW w:w="1265" w:type="dxa"/>
          </w:tcPr>
          <w:p w:rsidR="00A07488" w:rsidRPr="00065A83" w:rsidRDefault="00A07488" w:rsidP="00A07488">
            <w:pPr>
              <w:jc w:val="center"/>
              <w:rPr>
                <w:rFonts w:ascii="Times New Roman" w:hAnsi="Times New Roman"/>
              </w:rPr>
            </w:pPr>
            <w:r w:rsidRPr="00065A83">
              <w:rPr>
                <w:rFonts w:ascii="Times New Roman" w:hAnsi="Times New Roman"/>
              </w:rPr>
              <w:t>1</w:t>
            </w:r>
          </w:p>
        </w:tc>
        <w:tc>
          <w:tcPr>
            <w:tcW w:w="9791" w:type="dxa"/>
            <w:gridSpan w:val="2"/>
          </w:tcPr>
          <w:p w:rsidR="00A07488" w:rsidRPr="00065A83" w:rsidRDefault="00A07488" w:rsidP="00A07488">
            <w:pPr>
              <w:pStyle w:val="a6"/>
              <w:spacing w:after="0"/>
              <w:jc w:val="both"/>
              <w:rPr>
                <w:rFonts w:ascii="Times New Roman" w:hAnsi="Times New Roman"/>
              </w:rPr>
            </w:pPr>
            <w:r w:rsidRPr="00065A83">
              <w:rPr>
                <w:rFonts w:ascii="Times New Roman" w:hAnsi="Times New Roman"/>
              </w:rPr>
              <w:t>озеро Султанкельды</w:t>
            </w:r>
          </w:p>
        </w:tc>
      </w:tr>
    </w:tbl>
    <w:p w:rsidR="00A07488" w:rsidRPr="00065A83" w:rsidRDefault="00A07488" w:rsidP="00A07488">
      <w:pPr>
        <w:ind w:firstLine="708"/>
        <w:jc w:val="both"/>
        <w:rPr>
          <w:rFonts w:ascii="Times New Roman" w:hAnsi="Times New Roman"/>
        </w:rPr>
      </w:pPr>
    </w:p>
    <w:p w:rsidR="00A07488" w:rsidRPr="00065A83" w:rsidRDefault="00A07488" w:rsidP="00A07488">
      <w:pPr>
        <w:ind w:firstLine="708"/>
        <w:jc w:val="right"/>
        <w:rPr>
          <w:rFonts w:ascii="Times New Roman" w:hAnsi="Times New Roman"/>
          <w:lang w:val="kk-KZ"/>
        </w:rPr>
      </w:pPr>
    </w:p>
    <w:p w:rsidR="00A07488" w:rsidRPr="00065A83" w:rsidRDefault="00A07488" w:rsidP="00A07488">
      <w:pPr>
        <w:ind w:firstLine="708"/>
        <w:jc w:val="right"/>
        <w:rPr>
          <w:rFonts w:ascii="Times New Roman" w:hAnsi="Times New Roman"/>
          <w:lang w:val="kk-KZ"/>
        </w:rPr>
      </w:pPr>
    </w:p>
    <w:p w:rsidR="00712756" w:rsidRPr="00065A83" w:rsidRDefault="00712756" w:rsidP="00F62832">
      <w:pPr>
        <w:ind w:firstLine="708"/>
        <w:jc w:val="both"/>
        <w:rPr>
          <w:rFonts w:ascii="Times New Roman" w:hAnsi="Times New Roman"/>
        </w:rPr>
      </w:pPr>
    </w:p>
    <w:p w:rsidR="00712756" w:rsidRPr="00065A83" w:rsidRDefault="00712756" w:rsidP="00F62832">
      <w:pPr>
        <w:ind w:firstLine="708"/>
        <w:jc w:val="right"/>
        <w:rPr>
          <w:rFonts w:ascii="Times New Roman" w:hAnsi="Times New Roman"/>
        </w:rPr>
      </w:pPr>
    </w:p>
    <w:p w:rsidR="00C10209" w:rsidRPr="00065A83" w:rsidRDefault="00C10209" w:rsidP="00F62832">
      <w:pPr>
        <w:ind w:firstLine="708"/>
        <w:jc w:val="right"/>
        <w:rPr>
          <w:rFonts w:ascii="Times New Roman" w:hAnsi="Times New Roman"/>
          <w:lang w:val="kk-KZ"/>
        </w:rPr>
      </w:pPr>
    </w:p>
    <w:p w:rsidR="00C10209" w:rsidRPr="00065A83" w:rsidRDefault="00C10209" w:rsidP="00F62832">
      <w:pPr>
        <w:ind w:firstLine="708"/>
        <w:jc w:val="right"/>
        <w:rPr>
          <w:rFonts w:ascii="Times New Roman" w:hAnsi="Times New Roman"/>
          <w:lang w:val="kk-KZ"/>
        </w:rPr>
      </w:pPr>
    </w:p>
    <w:p w:rsidR="00C10209" w:rsidRPr="00065A83" w:rsidRDefault="00C10209" w:rsidP="00F62832">
      <w:pPr>
        <w:ind w:firstLine="708"/>
        <w:jc w:val="right"/>
        <w:rPr>
          <w:rFonts w:ascii="Times New Roman" w:hAnsi="Times New Roman"/>
          <w:lang w:val="kk-KZ"/>
        </w:rPr>
      </w:pPr>
    </w:p>
    <w:p w:rsidR="00C10209" w:rsidRPr="00065A83" w:rsidRDefault="00C10209" w:rsidP="00F62832">
      <w:pPr>
        <w:ind w:firstLine="708"/>
        <w:jc w:val="right"/>
        <w:rPr>
          <w:rFonts w:ascii="Times New Roman" w:hAnsi="Times New Roman"/>
          <w:lang w:val="kk-KZ"/>
        </w:rPr>
      </w:pPr>
    </w:p>
    <w:p w:rsidR="00C10209" w:rsidRPr="00065A83" w:rsidRDefault="00C10209" w:rsidP="00F62832">
      <w:pPr>
        <w:ind w:firstLine="708"/>
        <w:jc w:val="right"/>
        <w:rPr>
          <w:rFonts w:ascii="Times New Roman" w:hAnsi="Times New Roman"/>
          <w:lang w:val="kk-KZ"/>
        </w:rPr>
      </w:pPr>
    </w:p>
    <w:p w:rsidR="00C10209" w:rsidRPr="00065A83" w:rsidRDefault="00C10209" w:rsidP="00F62832">
      <w:pPr>
        <w:ind w:firstLine="708"/>
        <w:jc w:val="right"/>
        <w:rPr>
          <w:rFonts w:ascii="Times New Roman" w:hAnsi="Times New Roman"/>
          <w:lang w:val="kk-KZ"/>
        </w:rPr>
      </w:pPr>
    </w:p>
    <w:p w:rsidR="00C10209" w:rsidRPr="00065A83" w:rsidRDefault="00C10209" w:rsidP="00F62832">
      <w:pPr>
        <w:ind w:firstLine="708"/>
        <w:jc w:val="right"/>
        <w:rPr>
          <w:rFonts w:ascii="Times New Roman" w:hAnsi="Times New Roman"/>
          <w:lang w:val="kk-KZ"/>
        </w:rPr>
      </w:pPr>
    </w:p>
    <w:p w:rsidR="00712756" w:rsidRPr="00065A83" w:rsidRDefault="00712756" w:rsidP="00F62832">
      <w:pPr>
        <w:ind w:firstLine="708"/>
        <w:jc w:val="right"/>
        <w:rPr>
          <w:rFonts w:ascii="Times New Roman" w:hAnsi="Times New Roman"/>
          <w:lang w:val="kk-KZ"/>
        </w:rPr>
      </w:pPr>
      <w:r w:rsidRPr="00065A83">
        <w:rPr>
          <w:rFonts w:ascii="Times New Roman" w:hAnsi="Times New Roman"/>
          <w:lang w:val="kk-KZ"/>
        </w:rPr>
        <w:lastRenderedPageBreak/>
        <w:t>Т</w:t>
      </w:r>
      <w:r w:rsidRPr="00065A83">
        <w:rPr>
          <w:rFonts w:ascii="Times New Roman" w:hAnsi="Times New Roman"/>
        </w:rPr>
        <w:t xml:space="preserve">аблица </w:t>
      </w:r>
      <w:r w:rsidRPr="00065A83">
        <w:rPr>
          <w:rFonts w:ascii="Times New Roman" w:hAnsi="Times New Roman"/>
          <w:lang w:val="kk-KZ"/>
        </w:rPr>
        <w:t>5</w:t>
      </w:r>
    </w:p>
    <w:p w:rsidR="00A07488" w:rsidRPr="00065A83" w:rsidRDefault="00A07488" w:rsidP="00A07488">
      <w:pPr>
        <w:jc w:val="center"/>
        <w:rPr>
          <w:rFonts w:ascii="Times New Roman" w:hAnsi="Times New Roman"/>
          <w:b/>
          <w:sz w:val="28"/>
          <w:szCs w:val="28"/>
        </w:rPr>
      </w:pPr>
      <w:r w:rsidRPr="00065A83">
        <w:rPr>
          <w:rFonts w:ascii="Times New Roman" w:hAnsi="Times New Roman"/>
          <w:b/>
          <w:sz w:val="28"/>
          <w:szCs w:val="28"/>
        </w:rPr>
        <w:t>Перечень водных объектов за июнь 2015 года</w:t>
      </w:r>
    </w:p>
    <w:p w:rsidR="00A07488" w:rsidRPr="00065A83" w:rsidRDefault="00A07488" w:rsidP="00A07488">
      <w:pPr>
        <w:jc w:val="center"/>
        <w:rPr>
          <w:rFonts w:ascii="Times New Roman" w:hAnsi="Times New Roman"/>
          <w:b/>
          <w:sz w:val="28"/>
          <w:szCs w:val="28"/>
        </w:rPr>
      </w:pPr>
    </w:p>
    <w:tbl>
      <w:tblPr>
        <w:tblW w:w="14756" w:type="dxa"/>
        <w:tblInd w:w="94" w:type="dxa"/>
        <w:tblLayout w:type="fixed"/>
        <w:tblLook w:val="04A0"/>
      </w:tblPr>
      <w:tblGrid>
        <w:gridCol w:w="580"/>
        <w:gridCol w:w="3120"/>
        <w:gridCol w:w="2835"/>
        <w:gridCol w:w="2835"/>
        <w:gridCol w:w="2551"/>
        <w:gridCol w:w="2835"/>
      </w:tblGrid>
      <w:tr w:rsidR="00A07488" w:rsidRPr="00065A83" w:rsidTr="00A07488">
        <w:trPr>
          <w:trHeight w:val="315"/>
        </w:trPr>
        <w:tc>
          <w:tcPr>
            <w:tcW w:w="580" w:type="dxa"/>
            <w:tcBorders>
              <w:top w:val="single" w:sz="8" w:space="0" w:color="000000"/>
              <w:left w:val="single" w:sz="8" w:space="0" w:color="000000"/>
              <w:bottom w:val="single" w:sz="8" w:space="0" w:color="000000"/>
              <w:right w:val="single" w:sz="8" w:space="0" w:color="000000"/>
            </w:tcBorders>
            <w:shd w:val="clear" w:color="auto" w:fill="auto"/>
            <w:hideMark/>
          </w:tcPr>
          <w:p w:rsidR="00A07488" w:rsidRPr="00065A83" w:rsidRDefault="00A07488" w:rsidP="00A07488">
            <w:pPr>
              <w:jc w:val="center"/>
              <w:rPr>
                <w:rFonts w:ascii="Times New Roman" w:hAnsi="Times New Roman"/>
                <w:b/>
                <w:bCs/>
                <w:sz w:val="22"/>
                <w:szCs w:val="22"/>
                <w:lang w:eastAsia="ru-RU" w:bidi="ar-SA"/>
              </w:rPr>
            </w:pPr>
            <w:r w:rsidRPr="00065A83">
              <w:rPr>
                <w:rFonts w:ascii="Times New Roman" w:hAnsi="Times New Roman"/>
                <w:b/>
                <w:bCs/>
                <w:sz w:val="22"/>
                <w:szCs w:val="22"/>
                <w:lang w:eastAsia="ru-RU" w:bidi="ar-SA"/>
              </w:rPr>
              <w:t>№</w:t>
            </w:r>
          </w:p>
        </w:tc>
        <w:tc>
          <w:tcPr>
            <w:tcW w:w="3120" w:type="dxa"/>
            <w:vMerge w:val="restart"/>
            <w:tcBorders>
              <w:top w:val="single" w:sz="8" w:space="0" w:color="000000"/>
              <w:left w:val="single" w:sz="8" w:space="0" w:color="000000"/>
              <w:bottom w:val="single" w:sz="8" w:space="0" w:color="000000"/>
              <w:right w:val="single" w:sz="8" w:space="0" w:color="000000"/>
            </w:tcBorders>
            <w:shd w:val="clear" w:color="auto" w:fill="auto"/>
            <w:hideMark/>
          </w:tcPr>
          <w:p w:rsidR="00A07488" w:rsidRPr="00065A83" w:rsidRDefault="00A07488" w:rsidP="00A07488">
            <w:pPr>
              <w:jc w:val="center"/>
              <w:rPr>
                <w:rFonts w:ascii="Times New Roman" w:hAnsi="Times New Roman"/>
                <w:b/>
                <w:bCs/>
                <w:sz w:val="22"/>
                <w:szCs w:val="22"/>
                <w:lang w:eastAsia="ru-RU" w:bidi="ar-SA"/>
              </w:rPr>
            </w:pPr>
            <w:r w:rsidRPr="00065A83">
              <w:rPr>
                <w:rFonts w:ascii="Times New Roman" w:hAnsi="Times New Roman"/>
                <w:b/>
                <w:bCs/>
                <w:sz w:val="22"/>
                <w:szCs w:val="22"/>
                <w:lang w:eastAsia="ru-RU" w:bidi="ar-SA"/>
              </w:rPr>
              <w:t>Река</w:t>
            </w:r>
          </w:p>
        </w:tc>
        <w:tc>
          <w:tcPr>
            <w:tcW w:w="2835" w:type="dxa"/>
            <w:vMerge w:val="restart"/>
            <w:tcBorders>
              <w:top w:val="single" w:sz="8" w:space="0" w:color="000000"/>
              <w:left w:val="single" w:sz="8" w:space="0" w:color="000000"/>
              <w:bottom w:val="single" w:sz="8" w:space="0" w:color="000000"/>
              <w:right w:val="single" w:sz="8" w:space="0" w:color="000000"/>
            </w:tcBorders>
            <w:shd w:val="clear" w:color="auto" w:fill="auto"/>
          </w:tcPr>
          <w:p w:rsidR="00A07488" w:rsidRPr="00065A83" w:rsidRDefault="00A07488" w:rsidP="00A07488">
            <w:pPr>
              <w:jc w:val="center"/>
              <w:rPr>
                <w:rFonts w:ascii="Times New Roman" w:hAnsi="Times New Roman"/>
                <w:b/>
                <w:bCs/>
                <w:sz w:val="22"/>
                <w:szCs w:val="22"/>
                <w:lang w:eastAsia="ru-RU" w:bidi="ar-SA"/>
              </w:rPr>
            </w:pPr>
            <w:r w:rsidRPr="00065A83">
              <w:rPr>
                <w:rFonts w:ascii="Times New Roman" w:hAnsi="Times New Roman"/>
                <w:b/>
                <w:bCs/>
                <w:sz w:val="22"/>
                <w:szCs w:val="22"/>
                <w:lang w:eastAsia="ru-RU" w:bidi="ar-SA"/>
              </w:rPr>
              <w:t>Озеро</w:t>
            </w:r>
          </w:p>
        </w:tc>
        <w:tc>
          <w:tcPr>
            <w:tcW w:w="2835" w:type="dxa"/>
            <w:vMerge w:val="restart"/>
            <w:tcBorders>
              <w:top w:val="single" w:sz="8" w:space="0" w:color="000000"/>
              <w:left w:val="single" w:sz="8" w:space="0" w:color="000000"/>
              <w:bottom w:val="single" w:sz="8" w:space="0" w:color="000000"/>
              <w:right w:val="single" w:sz="8" w:space="0" w:color="000000"/>
            </w:tcBorders>
            <w:shd w:val="clear" w:color="auto" w:fill="auto"/>
          </w:tcPr>
          <w:p w:rsidR="00A07488" w:rsidRPr="00065A83" w:rsidRDefault="00A07488" w:rsidP="00A07488">
            <w:pPr>
              <w:jc w:val="center"/>
              <w:rPr>
                <w:rFonts w:ascii="Times New Roman" w:hAnsi="Times New Roman"/>
                <w:b/>
                <w:bCs/>
                <w:sz w:val="22"/>
                <w:szCs w:val="22"/>
                <w:lang w:eastAsia="ru-RU" w:bidi="ar-SA"/>
              </w:rPr>
            </w:pPr>
            <w:r w:rsidRPr="00065A83">
              <w:rPr>
                <w:rFonts w:ascii="Times New Roman" w:hAnsi="Times New Roman"/>
                <w:b/>
                <w:bCs/>
                <w:sz w:val="22"/>
                <w:szCs w:val="22"/>
                <w:lang w:eastAsia="ru-RU" w:bidi="ar-SA"/>
              </w:rPr>
              <w:t>Водохранилище</w:t>
            </w:r>
          </w:p>
        </w:tc>
        <w:tc>
          <w:tcPr>
            <w:tcW w:w="2551" w:type="dxa"/>
            <w:vMerge w:val="restart"/>
            <w:tcBorders>
              <w:top w:val="single" w:sz="8" w:space="0" w:color="000000"/>
              <w:left w:val="single" w:sz="8" w:space="0" w:color="000000"/>
              <w:bottom w:val="single" w:sz="8" w:space="0" w:color="000000"/>
              <w:right w:val="single" w:sz="8" w:space="0" w:color="000000"/>
            </w:tcBorders>
            <w:shd w:val="clear" w:color="auto" w:fill="auto"/>
          </w:tcPr>
          <w:p w:rsidR="00A07488" w:rsidRPr="00065A83" w:rsidRDefault="00A07488" w:rsidP="00A07488">
            <w:pPr>
              <w:jc w:val="center"/>
              <w:rPr>
                <w:rFonts w:ascii="Times New Roman" w:hAnsi="Times New Roman"/>
                <w:b/>
                <w:bCs/>
                <w:sz w:val="22"/>
                <w:szCs w:val="22"/>
                <w:lang w:eastAsia="ru-RU" w:bidi="ar-SA"/>
              </w:rPr>
            </w:pPr>
            <w:r w:rsidRPr="00065A83">
              <w:rPr>
                <w:rFonts w:ascii="Times New Roman" w:hAnsi="Times New Roman"/>
                <w:b/>
                <w:bCs/>
                <w:sz w:val="22"/>
                <w:szCs w:val="22"/>
                <w:lang w:eastAsia="ru-RU" w:bidi="ar-SA"/>
              </w:rPr>
              <w:t xml:space="preserve">Канал </w:t>
            </w:r>
          </w:p>
        </w:tc>
        <w:tc>
          <w:tcPr>
            <w:tcW w:w="2835" w:type="dxa"/>
            <w:vMerge w:val="restart"/>
            <w:tcBorders>
              <w:top w:val="single" w:sz="8" w:space="0" w:color="000000"/>
              <w:left w:val="single" w:sz="8" w:space="0" w:color="000000"/>
              <w:bottom w:val="single" w:sz="8" w:space="0" w:color="000000"/>
              <w:right w:val="single" w:sz="8" w:space="0" w:color="000000"/>
            </w:tcBorders>
            <w:shd w:val="clear" w:color="auto" w:fill="auto"/>
          </w:tcPr>
          <w:p w:rsidR="00A07488" w:rsidRPr="00065A83" w:rsidRDefault="00A07488" w:rsidP="00A07488">
            <w:pPr>
              <w:jc w:val="center"/>
              <w:rPr>
                <w:rFonts w:ascii="Times New Roman" w:hAnsi="Times New Roman"/>
                <w:b/>
                <w:bCs/>
                <w:sz w:val="22"/>
                <w:szCs w:val="22"/>
                <w:lang w:eastAsia="ru-RU" w:bidi="ar-SA"/>
              </w:rPr>
            </w:pPr>
            <w:r w:rsidRPr="00065A83">
              <w:rPr>
                <w:rFonts w:ascii="Times New Roman" w:hAnsi="Times New Roman"/>
                <w:b/>
                <w:bCs/>
                <w:sz w:val="22"/>
                <w:szCs w:val="22"/>
                <w:lang w:eastAsia="ru-RU" w:bidi="ar-SA"/>
              </w:rPr>
              <w:t>Море</w:t>
            </w:r>
          </w:p>
        </w:tc>
      </w:tr>
      <w:tr w:rsidR="00A07488" w:rsidRPr="00065A83" w:rsidTr="00A07488">
        <w:trPr>
          <w:trHeight w:val="315"/>
        </w:trPr>
        <w:tc>
          <w:tcPr>
            <w:tcW w:w="580" w:type="dxa"/>
            <w:tcBorders>
              <w:top w:val="nil"/>
              <w:left w:val="single" w:sz="8" w:space="0" w:color="000000"/>
              <w:bottom w:val="single" w:sz="8" w:space="0" w:color="000000"/>
              <w:right w:val="single" w:sz="8" w:space="0" w:color="000000"/>
            </w:tcBorders>
            <w:shd w:val="clear" w:color="auto" w:fill="auto"/>
            <w:hideMark/>
          </w:tcPr>
          <w:p w:rsidR="00A07488" w:rsidRPr="00065A83" w:rsidRDefault="00A07488" w:rsidP="00A07488">
            <w:pPr>
              <w:jc w:val="center"/>
              <w:rPr>
                <w:rFonts w:ascii="Times New Roman" w:hAnsi="Times New Roman"/>
                <w:b/>
                <w:bCs/>
                <w:sz w:val="22"/>
                <w:szCs w:val="22"/>
                <w:lang w:eastAsia="ru-RU" w:bidi="ar-SA"/>
              </w:rPr>
            </w:pPr>
            <w:r w:rsidRPr="00065A83">
              <w:rPr>
                <w:rFonts w:ascii="Times New Roman" w:hAnsi="Times New Roman"/>
                <w:b/>
                <w:bCs/>
                <w:sz w:val="22"/>
                <w:szCs w:val="22"/>
                <w:lang w:eastAsia="ru-RU" w:bidi="ar-SA"/>
              </w:rPr>
              <w:t>п/п</w:t>
            </w:r>
          </w:p>
        </w:tc>
        <w:tc>
          <w:tcPr>
            <w:tcW w:w="3120" w:type="dxa"/>
            <w:vMerge/>
            <w:tcBorders>
              <w:top w:val="single" w:sz="8" w:space="0" w:color="000000"/>
              <w:left w:val="single" w:sz="8" w:space="0" w:color="000000"/>
              <w:bottom w:val="single" w:sz="8" w:space="0" w:color="000000"/>
              <w:right w:val="single" w:sz="8" w:space="0" w:color="000000"/>
            </w:tcBorders>
            <w:vAlign w:val="center"/>
            <w:hideMark/>
          </w:tcPr>
          <w:p w:rsidR="00A07488" w:rsidRPr="00065A83" w:rsidRDefault="00A07488" w:rsidP="00A07488">
            <w:pPr>
              <w:rPr>
                <w:rFonts w:ascii="Times New Roman" w:hAnsi="Times New Roman"/>
                <w:b/>
                <w:bCs/>
                <w:sz w:val="22"/>
                <w:szCs w:val="22"/>
                <w:lang w:eastAsia="ru-RU" w:bidi="ar-SA"/>
              </w:rPr>
            </w:pPr>
          </w:p>
        </w:tc>
        <w:tc>
          <w:tcPr>
            <w:tcW w:w="2835" w:type="dxa"/>
            <w:vMerge/>
            <w:tcBorders>
              <w:top w:val="single" w:sz="8" w:space="0" w:color="000000"/>
              <w:left w:val="single" w:sz="8" w:space="0" w:color="000000"/>
              <w:bottom w:val="single" w:sz="8" w:space="0" w:color="000000"/>
              <w:right w:val="single" w:sz="8" w:space="0" w:color="000000"/>
            </w:tcBorders>
            <w:vAlign w:val="center"/>
          </w:tcPr>
          <w:p w:rsidR="00A07488" w:rsidRPr="00065A83" w:rsidRDefault="00A07488" w:rsidP="00A07488">
            <w:pPr>
              <w:rPr>
                <w:rFonts w:ascii="Times New Roman" w:hAnsi="Times New Roman"/>
                <w:b/>
                <w:bCs/>
                <w:sz w:val="22"/>
                <w:szCs w:val="22"/>
                <w:lang w:eastAsia="ru-RU" w:bidi="ar-SA"/>
              </w:rPr>
            </w:pPr>
          </w:p>
        </w:tc>
        <w:tc>
          <w:tcPr>
            <w:tcW w:w="2835" w:type="dxa"/>
            <w:vMerge/>
            <w:tcBorders>
              <w:top w:val="single" w:sz="8" w:space="0" w:color="000000"/>
              <w:left w:val="single" w:sz="8" w:space="0" w:color="000000"/>
              <w:bottom w:val="single" w:sz="8" w:space="0" w:color="000000"/>
              <w:right w:val="single" w:sz="8" w:space="0" w:color="000000"/>
            </w:tcBorders>
            <w:vAlign w:val="center"/>
          </w:tcPr>
          <w:p w:rsidR="00A07488" w:rsidRPr="00065A83" w:rsidRDefault="00A07488" w:rsidP="00A07488">
            <w:pPr>
              <w:rPr>
                <w:rFonts w:ascii="Times New Roman" w:hAnsi="Times New Roman"/>
                <w:b/>
                <w:bCs/>
                <w:sz w:val="22"/>
                <w:szCs w:val="22"/>
                <w:lang w:eastAsia="ru-RU" w:bidi="ar-SA"/>
              </w:rPr>
            </w:pPr>
          </w:p>
        </w:tc>
        <w:tc>
          <w:tcPr>
            <w:tcW w:w="2551" w:type="dxa"/>
            <w:vMerge/>
            <w:tcBorders>
              <w:top w:val="single" w:sz="8" w:space="0" w:color="000000"/>
              <w:left w:val="single" w:sz="8" w:space="0" w:color="000000"/>
              <w:bottom w:val="single" w:sz="8" w:space="0" w:color="000000"/>
              <w:right w:val="single" w:sz="8" w:space="0" w:color="000000"/>
            </w:tcBorders>
            <w:vAlign w:val="center"/>
          </w:tcPr>
          <w:p w:rsidR="00A07488" w:rsidRPr="00065A83" w:rsidRDefault="00A07488" w:rsidP="00A07488">
            <w:pPr>
              <w:rPr>
                <w:rFonts w:ascii="Times New Roman" w:hAnsi="Times New Roman"/>
                <w:b/>
                <w:bCs/>
                <w:sz w:val="22"/>
                <w:szCs w:val="22"/>
                <w:lang w:eastAsia="ru-RU" w:bidi="ar-SA"/>
              </w:rPr>
            </w:pPr>
          </w:p>
        </w:tc>
        <w:tc>
          <w:tcPr>
            <w:tcW w:w="2835" w:type="dxa"/>
            <w:vMerge/>
            <w:tcBorders>
              <w:top w:val="single" w:sz="8" w:space="0" w:color="000000"/>
              <w:left w:val="single" w:sz="8" w:space="0" w:color="000000"/>
              <w:bottom w:val="single" w:sz="8" w:space="0" w:color="000000"/>
              <w:right w:val="single" w:sz="8" w:space="0" w:color="000000"/>
            </w:tcBorders>
            <w:vAlign w:val="center"/>
          </w:tcPr>
          <w:p w:rsidR="00A07488" w:rsidRPr="00065A83" w:rsidRDefault="00A07488" w:rsidP="00A07488">
            <w:pPr>
              <w:rPr>
                <w:rFonts w:ascii="Times New Roman" w:hAnsi="Times New Roman"/>
                <w:b/>
                <w:bCs/>
                <w:sz w:val="22"/>
                <w:szCs w:val="22"/>
                <w:lang w:eastAsia="ru-RU" w:bidi="ar-SA"/>
              </w:rPr>
            </w:pPr>
          </w:p>
        </w:tc>
      </w:tr>
      <w:tr w:rsidR="00A07488" w:rsidRPr="00065A83" w:rsidTr="00C7352A">
        <w:trPr>
          <w:trHeight w:val="149"/>
        </w:trPr>
        <w:tc>
          <w:tcPr>
            <w:tcW w:w="580" w:type="dxa"/>
            <w:tcBorders>
              <w:top w:val="nil"/>
              <w:left w:val="single" w:sz="8" w:space="0" w:color="000000"/>
              <w:bottom w:val="single" w:sz="8" w:space="0" w:color="000000"/>
              <w:right w:val="single" w:sz="8" w:space="0" w:color="000000"/>
            </w:tcBorders>
            <w:shd w:val="clear" w:color="auto" w:fill="auto"/>
            <w:hideMark/>
          </w:tcPr>
          <w:p w:rsidR="00A07488" w:rsidRPr="00065A83" w:rsidRDefault="00A07488" w:rsidP="00A07488">
            <w:pPr>
              <w:jc w:val="both"/>
              <w:rPr>
                <w:rFonts w:ascii="Times New Roman" w:hAnsi="Times New Roman"/>
                <w:sz w:val="22"/>
                <w:szCs w:val="22"/>
                <w:lang w:eastAsia="ru-RU" w:bidi="ar-SA"/>
              </w:rPr>
            </w:pPr>
            <w:r w:rsidRPr="00065A83">
              <w:rPr>
                <w:rFonts w:ascii="Times New Roman" w:hAnsi="Times New Roman"/>
                <w:sz w:val="22"/>
                <w:szCs w:val="22"/>
                <w:lang w:eastAsia="ru-RU" w:bidi="ar-SA"/>
              </w:rPr>
              <w:t>1</w:t>
            </w:r>
          </w:p>
        </w:tc>
        <w:tc>
          <w:tcPr>
            <w:tcW w:w="3120"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р. Есиль</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1. оз. Султанкельды</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1. вдхр. Вячеславское</w:t>
            </w:r>
          </w:p>
        </w:tc>
        <w:tc>
          <w:tcPr>
            <w:tcW w:w="2551"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1. канал Нура-Есиль</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1. Каспийское море</w:t>
            </w:r>
          </w:p>
        </w:tc>
      </w:tr>
      <w:tr w:rsidR="00A07488" w:rsidRPr="00065A83" w:rsidTr="00C7352A">
        <w:trPr>
          <w:trHeight w:val="153"/>
        </w:trPr>
        <w:tc>
          <w:tcPr>
            <w:tcW w:w="580" w:type="dxa"/>
            <w:tcBorders>
              <w:top w:val="nil"/>
              <w:left w:val="single" w:sz="8" w:space="0" w:color="000000"/>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3120"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р.Есиль (Акмолинская)</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2. оз. Копа</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2. вдхр. Капшагай</w:t>
            </w:r>
          </w:p>
        </w:tc>
        <w:tc>
          <w:tcPr>
            <w:tcW w:w="2551"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val="en-US" w:eastAsia="ru-RU" w:bidi="ar-SA"/>
              </w:rPr>
            </w:pP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r>
      <w:tr w:rsidR="00A07488" w:rsidRPr="00065A83" w:rsidTr="00C7352A">
        <w:trPr>
          <w:trHeight w:val="171"/>
        </w:trPr>
        <w:tc>
          <w:tcPr>
            <w:tcW w:w="580" w:type="dxa"/>
            <w:tcBorders>
              <w:top w:val="nil"/>
              <w:left w:val="single" w:sz="8" w:space="0" w:color="000000"/>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3120"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р.Есиль (СКО)</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3. оз. Зеренды</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3 вдхр. Самаркан</w:t>
            </w:r>
          </w:p>
        </w:tc>
        <w:tc>
          <w:tcPr>
            <w:tcW w:w="2551"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r>
      <w:tr w:rsidR="00A07488" w:rsidRPr="00065A83" w:rsidTr="00C7352A">
        <w:trPr>
          <w:trHeight w:val="175"/>
        </w:trPr>
        <w:tc>
          <w:tcPr>
            <w:tcW w:w="580" w:type="dxa"/>
            <w:tcBorders>
              <w:top w:val="nil"/>
              <w:left w:val="single" w:sz="8" w:space="0" w:color="000000"/>
              <w:bottom w:val="single" w:sz="8" w:space="0" w:color="000000"/>
              <w:right w:val="single" w:sz="8" w:space="0" w:color="000000"/>
            </w:tcBorders>
            <w:shd w:val="clear" w:color="auto" w:fill="auto"/>
            <w:hideMark/>
          </w:tcPr>
          <w:p w:rsidR="00A07488" w:rsidRPr="00065A83" w:rsidRDefault="00A07488" w:rsidP="00A07488">
            <w:pPr>
              <w:jc w:val="both"/>
              <w:rPr>
                <w:rFonts w:ascii="Times New Roman" w:hAnsi="Times New Roman"/>
                <w:sz w:val="22"/>
                <w:szCs w:val="22"/>
                <w:lang w:eastAsia="ru-RU" w:bidi="ar-SA"/>
              </w:rPr>
            </w:pPr>
            <w:r w:rsidRPr="00065A83">
              <w:rPr>
                <w:rFonts w:ascii="Times New Roman" w:hAnsi="Times New Roman"/>
                <w:sz w:val="22"/>
                <w:szCs w:val="22"/>
                <w:lang w:eastAsia="ru-RU" w:bidi="ar-SA"/>
              </w:rPr>
              <w:t>2</w:t>
            </w:r>
          </w:p>
        </w:tc>
        <w:tc>
          <w:tcPr>
            <w:tcW w:w="3120"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р. Нура  (Акмолинская)</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xml:space="preserve">4. оз. Улькен Алматы </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4. вдхр. Кенгир</w:t>
            </w:r>
          </w:p>
        </w:tc>
        <w:tc>
          <w:tcPr>
            <w:tcW w:w="2551"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r>
      <w:tr w:rsidR="00A07488" w:rsidRPr="00065A83" w:rsidTr="00C7352A">
        <w:trPr>
          <w:trHeight w:val="179"/>
        </w:trPr>
        <w:tc>
          <w:tcPr>
            <w:tcW w:w="580" w:type="dxa"/>
            <w:tcBorders>
              <w:top w:val="nil"/>
              <w:left w:val="single" w:sz="8" w:space="0" w:color="000000"/>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3120"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р.Нура (Карагандинская)</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5. оз. Биликоль</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5. вдхр. Сергеевское</w:t>
            </w:r>
          </w:p>
        </w:tc>
        <w:tc>
          <w:tcPr>
            <w:tcW w:w="2551"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r>
      <w:tr w:rsidR="00A07488" w:rsidRPr="00065A83" w:rsidTr="00C7352A">
        <w:trPr>
          <w:trHeight w:val="198"/>
        </w:trPr>
        <w:tc>
          <w:tcPr>
            <w:tcW w:w="580" w:type="dxa"/>
            <w:tcBorders>
              <w:top w:val="nil"/>
              <w:left w:val="single" w:sz="8" w:space="0" w:color="000000"/>
              <w:bottom w:val="single" w:sz="8" w:space="0" w:color="000000"/>
              <w:right w:val="single" w:sz="8" w:space="0" w:color="000000"/>
            </w:tcBorders>
            <w:shd w:val="clear" w:color="auto" w:fill="auto"/>
            <w:hideMark/>
          </w:tcPr>
          <w:p w:rsidR="00A07488" w:rsidRPr="00065A83" w:rsidRDefault="00A07488" w:rsidP="00A07488">
            <w:pPr>
              <w:jc w:val="both"/>
              <w:rPr>
                <w:rFonts w:ascii="Times New Roman" w:hAnsi="Times New Roman"/>
                <w:sz w:val="22"/>
                <w:szCs w:val="22"/>
                <w:lang w:eastAsia="ru-RU" w:bidi="ar-SA"/>
              </w:rPr>
            </w:pPr>
            <w:r w:rsidRPr="00065A83">
              <w:rPr>
                <w:rFonts w:ascii="Times New Roman" w:hAnsi="Times New Roman"/>
                <w:sz w:val="22"/>
                <w:szCs w:val="22"/>
                <w:lang w:eastAsia="ru-RU" w:bidi="ar-SA"/>
              </w:rPr>
              <w:t>3</w:t>
            </w:r>
          </w:p>
        </w:tc>
        <w:tc>
          <w:tcPr>
            <w:tcW w:w="3120"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р. Акбулак</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6. оз. Балкаш</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6. вдхр. Шардара</w:t>
            </w:r>
          </w:p>
        </w:tc>
        <w:tc>
          <w:tcPr>
            <w:tcW w:w="2551"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r>
      <w:tr w:rsidR="00A07488" w:rsidRPr="00065A83" w:rsidTr="00A07488">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A07488" w:rsidRPr="00065A83" w:rsidRDefault="00A07488" w:rsidP="00A07488">
            <w:pPr>
              <w:jc w:val="both"/>
              <w:rPr>
                <w:rFonts w:ascii="Times New Roman" w:hAnsi="Times New Roman"/>
                <w:sz w:val="22"/>
                <w:szCs w:val="22"/>
                <w:lang w:eastAsia="ru-RU" w:bidi="ar-SA"/>
              </w:rPr>
            </w:pPr>
            <w:r w:rsidRPr="00065A83">
              <w:rPr>
                <w:rFonts w:ascii="Times New Roman" w:hAnsi="Times New Roman"/>
                <w:sz w:val="22"/>
                <w:szCs w:val="22"/>
                <w:lang w:eastAsia="ru-RU" w:bidi="ar-SA"/>
              </w:rPr>
              <w:t>4</w:t>
            </w:r>
          </w:p>
        </w:tc>
        <w:tc>
          <w:tcPr>
            <w:tcW w:w="3120"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р. Сарыбулак</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7. Аральское море</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7. вдхр. Усть-Каменогорское</w:t>
            </w:r>
          </w:p>
        </w:tc>
        <w:tc>
          <w:tcPr>
            <w:tcW w:w="2551"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r>
      <w:tr w:rsidR="00A07488" w:rsidRPr="00065A83" w:rsidTr="00C7352A">
        <w:trPr>
          <w:trHeight w:val="251"/>
        </w:trPr>
        <w:tc>
          <w:tcPr>
            <w:tcW w:w="580" w:type="dxa"/>
            <w:tcBorders>
              <w:top w:val="nil"/>
              <w:left w:val="single" w:sz="8" w:space="0" w:color="000000"/>
              <w:bottom w:val="single" w:sz="8" w:space="0" w:color="000000"/>
              <w:right w:val="single" w:sz="8" w:space="0" w:color="000000"/>
            </w:tcBorders>
            <w:shd w:val="clear" w:color="auto" w:fill="auto"/>
            <w:hideMark/>
          </w:tcPr>
          <w:p w:rsidR="00A07488" w:rsidRPr="00065A83" w:rsidRDefault="00A07488" w:rsidP="00A07488">
            <w:pPr>
              <w:jc w:val="both"/>
              <w:rPr>
                <w:rFonts w:ascii="Times New Roman" w:hAnsi="Times New Roman"/>
                <w:sz w:val="22"/>
                <w:szCs w:val="22"/>
                <w:lang w:eastAsia="ru-RU" w:bidi="ar-SA"/>
              </w:rPr>
            </w:pPr>
            <w:r w:rsidRPr="00065A83">
              <w:rPr>
                <w:rFonts w:ascii="Times New Roman" w:hAnsi="Times New Roman"/>
                <w:sz w:val="22"/>
                <w:szCs w:val="22"/>
                <w:lang w:eastAsia="ru-RU" w:bidi="ar-SA"/>
              </w:rPr>
              <w:t>5</w:t>
            </w:r>
          </w:p>
        </w:tc>
        <w:tc>
          <w:tcPr>
            <w:tcW w:w="3120"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р. Беттыбулак</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xml:space="preserve">8. </w:t>
            </w:r>
            <w:r w:rsidRPr="00065A83">
              <w:rPr>
                <w:rFonts w:ascii="Times New Roman" w:hAnsi="Times New Roman"/>
                <w:sz w:val="22"/>
                <w:szCs w:val="22"/>
                <w:lang w:val="kk-KZ" w:eastAsia="ru-RU" w:bidi="ar-SA"/>
              </w:rPr>
              <w:t>оз. Щучье</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8. вдхр. Буктырма</w:t>
            </w:r>
          </w:p>
        </w:tc>
        <w:tc>
          <w:tcPr>
            <w:tcW w:w="2551"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r>
      <w:tr w:rsidR="00A07488" w:rsidRPr="00065A83" w:rsidTr="00C7352A">
        <w:trPr>
          <w:trHeight w:val="256"/>
        </w:trPr>
        <w:tc>
          <w:tcPr>
            <w:tcW w:w="580" w:type="dxa"/>
            <w:tcBorders>
              <w:top w:val="nil"/>
              <w:left w:val="single" w:sz="8" w:space="0" w:color="000000"/>
              <w:bottom w:val="single" w:sz="8" w:space="0" w:color="000000"/>
              <w:right w:val="single" w:sz="8" w:space="0" w:color="000000"/>
            </w:tcBorders>
            <w:shd w:val="clear" w:color="auto" w:fill="auto"/>
            <w:hideMark/>
          </w:tcPr>
          <w:p w:rsidR="00A07488" w:rsidRPr="00065A83" w:rsidRDefault="00A07488" w:rsidP="00A07488">
            <w:pPr>
              <w:jc w:val="both"/>
              <w:rPr>
                <w:rFonts w:ascii="Times New Roman" w:hAnsi="Times New Roman"/>
                <w:sz w:val="22"/>
                <w:szCs w:val="22"/>
                <w:lang w:eastAsia="ru-RU" w:bidi="ar-SA"/>
              </w:rPr>
            </w:pPr>
            <w:r w:rsidRPr="00065A83">
              <w:rPr>
                <w:rFonts w:ascii="Times New Roman" w:hAnsi="Times New Roman"/>
                <w:sz w:val="22"/>
                <w:szCs w:val="22"/>
                <w:lang w:eastAsia="ru-RU" w:bidi="ar-SA"/>
              </w:rPr>
              <w:t>6</w:t>
            </w:r>
          </w:p>
        </w:tc>
        <w:tc>
          <w:tcPr>
            <w:tcW w:w="3120"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р. Иле</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val="kk-KZ" w:eastAsia="ru-RU" w:bidi="ar-SA"/>
              </w:rPr>
              <w:t>9. оз. Бурабай</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r>
      <w:tr w:rsidR="00A07488" w:rsidRPr="00065A83" w:rsidTr="00C7352A">
        <w:trPr>
          <w:trHeight w:val="259"/>
        </w:trPr>
        <w:tc>
          <w:tcPr>
            <w:tcW w:w="580" w:type="dxa"/>
            <w:tcBorders>
              <w:top w:val="nil"/>
              <w:left w:val="single" w:sz="8" w:space="0" w:color="000000"/>
              <w:bottom w:val="single" w:sz="8" w:space="0" w:color="000000"/>
              <w:right w:val="single" w:sz="8" w:space="0" w:color="000000"/>
            </w:tcBorders>
            <w:shd w:val="clear" w:color="auto" w:fill="auto"/>
            <w:hideMark/>
          </w:tcPr>
          <w:p w:rsidR="00A07488" w:rsidRPr="00065A83" w:rsidRDefault="00A07488" w:rsidP="00A07488">
            <w:pPr>
              <w:jc w:val="both"/>
              <w:rPr>
                <w:rFonts w:ascii="Times New Roman" w:hAnsi="Times New Roman"/>
                <w:sz w:val="22"/>
                <w:szCs w:val="22"/>
                <w:lang w:eastAsia="ru-RU" w:bidi="ar-SA"/>
              </w:rPr>
            </w:pPr>
          </w:p>
        </w:tc>
        <w:tc>
          <w:tcPr>
            <w:tcW w:w="3120"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р. Иле (автоматика)</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val="kk-KZ" w:eastAsia="ru-RU" w:bidi="ar-SA"/>
              </w:rPr>
              <w:t>10. оз. Улькен Шабакты</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r>
      <w:tr w:rsidR="00A07488" w:rsidRPr="00065A83" w:rsidTr="00C7352A">
        <w:trPr>
          <w:trHeight w:val="263"/>
        </w:trPr>
        <w:tc>
          <w:tcPr>
            <w:tcW w:w="580" w:type="dxa"/>
            <w:tcBorders>
              <w:top w:val="nil"/>
              <w:left w:val="single" w:sz="8" w:space="0" w:color="000000"/>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val="kk-KZ" w:eastAsia="ru-RU" w:bidi="ar-SA"/>
              </w:rPr>
              <w:t>7</w:t>
            </w:r>
          </w:p>
        </w:tc>
        <w:tc>
          <w:tcPr>
            <w:tcW w:w="3120"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р. Текес</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val="kk-KZ" w:eastAsia="ru-RU" w:bidi="ar-SA"/>
              </w:rPr>
              <w:t xml:space="preserve">11. </w:t>
            </w:r>
            <w:r w:rsidRPr="00065A83">
              <w:rPr>
                <w:rFonts w:ascii="Times New Roman" w:hAnsi="Times New Roman"/>
                <w:sz w:val="22"/>
                <w:szCs w:val="22"/>
                <w:lang w:eastAsia="ru-RU" w:bidi="ar-SA"/>
              </w:rPr>
              <w:t>оз. Киши Шабакты</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r>
      <w:tr w:rsidR="00A07488" w:rsidRPr="00065A83" w:rsidTr="00C7352A">
        <w:trPr>
          <w:trHeight w:val="139"/>
        </w:trPr>
        <w:tc>
          <w:tcPr>
            <w:tcW w:w="580" w:type="dxa"/>
            <w:tcBorders>
              <w:top w:val="nil"/>
              <w:left w:val="single" w:sz="8" w:space="0" w:color="000000"/>
              <w:bottom w:val="single" w:sz="8" w:space="0" w:color="000000"/>
              <w:right w:val="single" w:sz="8" w:space="0" w:color="000000"/>
            </w:tcBorders>
            <w:shd w:val="clear" w:color="auto" w:fill="auto"/>
            <w:hideMark/>
          </w:tcPr>
          <w:p w:rsidR="00A07488" w:rsidRPr="00065A83" w:rsidRDefault="00A07488" w:rsidP="00A07488">
            <w:pPr>
              <w:jc w:val="both"/>
              <w:rPr>
                <w:rFonts w:ascii="Times New Roman" w:hAnsi="Times New Roman"/>
                <w:sz w:val="22"/>
                <w:szCs w:val="22"/>
                <w:lang w:eastAsia="ru-RU" w:bidi="ar-SA"/>
              </w:rPr>
            </w:pPr>
          </w:p>
        </w:tc>
        <w:tc>
          <w:tcPr>
            <w:tcW w:w="3120"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р. Текес (автоматика)</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12. оз. Карасье</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r>
      <w:tr w:rsidR="00A07488" w:rsidRPr="00065A83" w:rsidTr="00C7352A">
        <w:trPr>
          <w:trHeight w:val="271"/>
        </w:trPr>
        <w:tc>
          <w:tcPr>
            <w:tcW w:w="580" w:type="dxa"/>
            <w:tcBorders>
              <w:top w:val="nil"/>
              <w:left w:val="single" w:sz="8" w:space="0" w:color="000000"/>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8</w:t>
            </w:r>
          </w:p>
        </w:tc>
        <w:tc>
          <w:tcPr>
            <w:tcW w:w="3120"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р. Коргас</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13. оз. Сулуколь</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r>
      <w:tr w:rsidR="00A07488" w:rsidRPr="00065A83" w:rsidTr="00C7352A">
        <w:trPr>
          <w:trHeight w:val="275"/>
        </w:trPr>
        <w:tc>
          <w:tcPr>
            <w:tcW w:w="580" w:type="dxa"/>
            <w:tcBorders>
              <w:top w:val="nil"/>
              <w:left w:val="single" w:sz="8" w:space="0" w:color="000000"/>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3120"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р. Коргас(автоматика)</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r>
      <w:tr w:rsidR="00A07488" w:rsidRPr="00065A83" w:rsidTr="00C7352A">
        <w:trPr>
          <w:trHeight w:val="252"/>
        </w:trPr>
        <w:tc>
          <w:tcPr>
            <w:tcW w:w="580" w:type="dxa"/>
            <w:tcBorders>
              <w:top w:val="nil"/>
              <w:left w:val="single" w:sz="8" w:space="0" w:color="000000"/>
              <w:bottom w:val="single" w:sz="8" w:space="0" w:color="000000"/>
              <w:right w:val="single" w:sz="8" w:space="0" w:color="000000"/>
            </w:tcBorders>
            <w:shd w:val="clear" w:color="auto" w:fill="auto"/>
            <w:hideMark/>
          </w:tcPr>
          <w:p w:rsidR="00A07488" w:rsidRPr="00065A83" w:rsidRDefault="00A07488" w:rsidP="00A07488">
            <w:pPr>
              <w:jc w:val="both"/>
              <w:rPr>
                <w:rFonts w:ascii="Times New Roman" w:hAnsi="Times New Roman"/>
                <w:sz w:val="22"/>
                <w:szCs w:val="22"/>
                <w:lang w:eastAsia="ru-RU" w:bidi="ar-SA"/>
              </w:rPr>
            </w:pPr>
            <w:r w:rsidRPr="00065A83">
              <w:rPr>
                <w:rFonts w:ascii="Times New Roman" w:hAnsi="Times New Roman"/>
                <w:sz w:val="22"/>
                <w:szCs w:val="22"/>
                <w:lang w:val="kk-KZ" w:eastAsia="ru-RU" w:bidi="ar-SA"/>
              </w:rPr>
              <w:t>9</w:t>
            </w:r>
          </w:p>
        </w:tc>
        <w:tc>
          <w:tcPr>
            <w:tcW w:w="3120"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р. Есентай</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r>
      <w:tr w:rsidR="00A07488" w:rsidRPr="00065A83" w:rsidTr="00C7352A">
        <w:trPr>
          <w:trHeight w:val="127"/>
        </w:trPr>
        <w:tc>
          <w:tcPr>
            <w:tcW w:w="580" w:type="dxa"/>
            <w:tcBorders>
              <w:top w:val="nil"/>
              <w:left w:val="single" w:sz="8" w:space="0" w:color="000000"/>
              <w:bottom w:val="single" w:sz="8" w:space="0" w:color="000000"/>
              <w:right w:val="single" w:sz="8" w:space="0" w:color="000000"/>
            </w:tcBorders>
            <w:shd w:val="clear" w:color="auto" w:fill="auto"/>
          </w:tcPr>
          <w:p w:rsidR="00A07488" w:rsidRPr="00065A83" w:rsidRDefault="00A07488" w:rsidP="00A07488">
            <w:pPr>
              <w:jc w:val="both"/>
              <w:rPr>
                <w:rFonts w:ascii="Times New Roman" w:hAnsi="Times New Roman"/>
                <w:sz w:val="22"/>
                <w:szCs w:val="22"/>
                <w:lang w:eastAsia="ru-RU" w:bidi="ar-SA"/>
              </w:rPr>
            </w:pPr>
            <w:r w:rsidRPr="00065A83">
              <w:rPr>
                <w:rFonts w:ascii="Times New Roman" w:hAnsi="Times New Roman"/>
                <w:sz w:val="22"/>
                <w:szCs w:val="22"/>
                <w:lang w:eastAsia="ru-RU" w:bidi="ar-SA"/>
              </w:rPr>
              <w:t>10</w:t>
            </w:r>
          </w:p>
        </w:tc>
        <w:tc>
          <w:tcPr>
            <w:tcW w:w="3120"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р. Улькен Алматы</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551"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r>
      <w:tr w:rsidR="00A07488" w:rsidRPr="00065A83" w:rsidTr="00C7352A">
        <w:trPr>
          <w:trHeight w:val="287"/>
        </w:trPr>
        <w:tc>
          <w:tcPr>
            <w:tcW w:w="580" w:type="dxa"/>
            <w:tcBorders>
              <w:top w:val="nil"/>
              <w:left w:val="single" w:sz="8" w:space="0" w:color="000000"/>
              <w:bottom w:val="single" w:sz="8" w:space="0" w:color="000000"/>
              <w:right w:val="single" w:sz="8" w:space="0" w:color="000000"/>
            </w:tcBorders>
            <w:shd w:val="clear" w:color="auto" w:fill="auto"/>
          </w:tcPr>
          <w:p w:rsidR="00A07488" w:rsidRPr="00065A83" w:rsidRDefault="00A07488" w:rsidP="00A07488">
            <w:pPr>
              <w:jc w:val="both"/>
              <w:rPr>
                <w:rFonts w:ascii="Times New Roman" w:hAnsi="Times New Roman"/>
                <w:sz w:val="22"/>
                <w:szCs w:val="22"/>
                <w:lang w:eastAsia="ru-RU" w:bidi="ar-SA"/>
              </w:rPr>
            </w:pPr>
            <w:r w:rsidRPr="00065A83">
              <w:rPr>
                <w:rFonts w:ascii="Times New Roman" w:hAnsi="Times New Roman"/>
                <w:sz w:val="22"/>
                <w:szCs w:val="22"/>
                <w:lang w:eastAsia="ru-RU" w:bidi="ar-SA"/>
              </w:rPr>
              <w:t>11</w:t>
            </w:r>
          </w:p>
        </w:tc>
        <w:tc>
          <w:tcPr>
            <w:tcW w:w="3120"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р. Киши Алматы</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551"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r>
      <w:tr w:rsidR="00A07488" w:rsidRPr="00065A83" w:rsidTr="00C7352A">
        <w:trPr>
          <w:trHeight w:val="249"/>
        </w:trPr>
        <w:tc>
          <w:tcPr>
            <w:tcW w:w="580" w:type="dxa"/>
            <w:tcBorders>
              <w:top w:val="nil"/>
              <w:left w:val="single" w:sz="8" w:space="0" w:color="000000"/>
              <w:bottom w:val="single" w:sz="8" w:space="0" w:color="000000"/>
              <w:right w:val="single" w:sz="8" w:space="0" w:color="000000"/>
            </w:tcBorders>
            <w:shd w:val="clear" w:color="auto" w:fill="auto"/>
          </w:tcPr>
          <w:p w:rsidR="00A07488" w:rsidRPr="00065A83" w:rsidRDefault="00A07488" w:rsidP="00A07488">
            <w:pPr>
              <w:jc w:val="both"/>
              <w:rPr>
                <w:rFonts w:ascii="Times New Roman" w:hAnsi="Times New Roman"/>
                <w:sz w:val="22"/>
                <w:szCs w:val="22"/>
                <w:lang w:eastAsia="ru-RU" w:bidi="ar-SA"/>
              </w:rPr>
            </w:pPr>
            <w:r w:rsidRPr="00065A83">
              <w:rPr>
                <w:rFonts w:ascii="Times New Roman" w:hAnsi="Times New Roman"/>
                <w:sz w:val="22"/>
                <w:szCs w:val="22"/>
                <w:lang w:eastAsia="ru-RU" w:bidi="ar-SA"/>
              </w:rPr>
              <w:t>12</w:t>
            </w:r>
          </w:p>
        </w:tc>
        <w:tc>
          <w:tcPr>
            <w:tcW w:w="3120"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р.Елек (Актюбинская)</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551"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r>
      <w:tr w:rsidR="00A07488" w:rsidRPr="00065A83" w:rsidTr="00C7352A">
        <w:trPr>
          <w:trHeight w:val="267"/>
        </w:trPr>
        <w:tc>
          <w:tcPr>
            <w:tcW w:w="580" w:type="dxa"/>
            <w:tcBorders>
              <w:top w:val="nil"/>
              <w:left w:val="single" w:sz="8" w:space="0" w:color="000000"/>
              <w:bottom w:val="single" w:sz="8" w:space="0" w:color="000000"/>
              <w:right w:val="single" w:sz="8" w:space="0" w:color="000000"/>
            </w:tcBorders>
            <w:shd w:val="clear" w:color="auto" w:fill="auto"/>
          </w:tcPr>
          <w:p w:rsidR="00A07488" w:rsidRPr="00065A83" w:rsidRDefault="00A07488" w:rsidP="00A07488">
            <w:pPr>
              <w:jc w:val="both"/>
              <w:rPr>
                <w:rFonts w:ascii="Times New Roman" w:hAnsi="Times New Roman"/>
                <w:sz w:val="22"/>
                <w:szCs w:val="22"/>
                <w:lang w:eastAsia="ru-RU" w:bidi="ar-SA"/>
              </w:rPr>
            </w:pPr>
            <w:r w:rsidRPr="00065A83">
              <w:rPr>
                <w:rFonts w:ascii="Times New Roman" w:hAnsi="Times New Roman"/>
                <w:sz w:val="22"/>
                <w:szCs w:val="22"/>
                <w:lang w:eastAsia="ru-RU" w:bidi="ar-SA"/>
              </w:rPr>
              <w:t>13</w:t>
            </w:r>
          </w:p>
        </w:tc>
        <w:tc>
          <w:tcPr>
            <w:tcW w:w="3120"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val="kk-KZ" w:eastAsia="ru-RU" w:bidi="ar-SA"/>
              </w:rPr>
              <w:t>р.Эмба (Атырауская)</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551"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r>
      <w:tr w:rsidR="00A07488" w:rsidRPr="00065A83" w:rsidTr="00C7352A">
        <w:trPr>
          <w:trHeight w:val="271"/>
        </w:trPr>
        <w:tc>
          <w:tcPr>
            <w:tcW w:w="580" w:type="dxa"/>
            <w:tcBorders>
              <w:top w:val="nil"/>
              <w:left w:val="single" w:sz="8" w:space="0" w:color="000000"/>
              <w:bottom w:val="single" w:sz="8" w:space="0" w:color="000000"/>
              <w:right w:val="single" w:sz="8" w:space="0" w:color="000000"/>
            </w:tcBorders>
            <w:shd w:val="clear" w:color="auto" w:fill="auto"/>
          </w:tcPr>
          <w:p w:rsidR="00A07488" w:rsidRPr="00065A83" w:rsidRDefault="00A07488" w:rsidP="00A07488">
            <w:pPr>
              <w:jc w:val="both"/>
              <w:rPr>
                <w:rFonts w:ascii="Times New Roman" w:hAnsi="Times New Roman"/>
                <w:sz w:val="22"/>
                <w:szCs w:val="22"/>
                <w:lang w:eastAsia="ru-RU" w:bidi="ar-SA"/>
              </w:rPr>
            </w:pPr>
            <w:r w:rsidRPr="00065A83">
              <w:rPr>
                <w:rFonts w:ascii="Times New Roman" w:hAnsi="Times New Roman"/>
                <w:sz w:val="22"/>
                <w:szCs w:val="22"/>
                <w:lang w:eastAsia="ru-RU" w:bidi="ar-SA"/>
              </w:rPr>
              <w:t>14</w:t>
            </w:r>
          </w:p>
        </w:tc>
        <w:tc>
          <w:tcPr>
            <w:tcW w:w="3120"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р.Жайык (Атырауская)</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551"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r>
      <w:tr w:rsidR="00A07488" w:rsidRPr="00065A83" w:rsidTr="00C7352A">
        <w:trPr>
          <w:trHeight w:val="119"/>
        </w:trPr>
        <w:tc>
          <w:tcPr>
            <w:tcW w:w="580" w:type="dxa"/>
            <w:tcBorders>
              <w:top w:val="nil"/>
              <w:left w:val="single" w:sz="8" w:space="0" w:color="000000"/>
              <w:bottom w:val="single" w:sz="8" w:space="0" w:color="000000"/>
              <w:right w:val="single" w:sz="8" w:space="0" w:color="000000"/>
            </w:tcBorders>
            <w:shd w:val="clear" w:color="auto" w:fill="auto"/>
          </w:tcPr>
          <w:p w:rsidR="00A07488" w:rsidRPr="00065A83" w:rsidRDefault="00A07488" w:rsidP="00A07488">
            <w:pPr>
              <w:jc w:val="both"/>
              <w:rPr>
                <w:rFonts w:ascii="Times New Roman" w:hAnsi="Times New Roman"/>
                <w:sz w:val="22"/>
                <w:szCs w:val="22"/>
                <w:lang w:eastAsia="ru-RU" w:bidi="ar-SA"/>
              </w:rPr>
            </w:pPr>
          </w:p>
        </w:tc>
        <w:tc>
          <w:tcPr>
            <w:tcW w:w="3120"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р.Жайык (ЗКО)</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551"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r>
      <w:tr w:rsidR="00A07488" w:rsidRPr="00065A83" w:rsidTr="00C7352A">
        <w:trPr>
          <w:trHeight w:val="137"/>
        </w:trPr>
        <w:tc>
          <w:tcPr>
            <w:tcW w:w="580" w:type="dxa"/>
            <w:tcBorders>
              <w:top w:val="nil"/>
              <w:left w:val="single" w:sz="8" w:space="0" w:color="000000"/>
              <w:bottom w:val="single" w:sz="8" w:space="0" w:color="000000"/>
              <w:right w:val="single" w:sz="8" w:space="0" w:color="000000"/>
            </w:tcBorders>
            <w:shd w:val="clear" w:color="auto" w:fill="auto"/>
            <w:hideMark/>
          </w:tcPr>
          <w:p w:rsidR="00A07488" w:rsidRPr="00065A83" w:rsidRDefault="00A07488" w:rsidP="00A07488">
            <w:pPr>
              <w:jc w:val="both"/>
              <w:rPr>
                <w:rFonts w:ascii="Times New Roman" w:hAnsi="Times New Roman"/>
                <w:sz w:val="22"/>
                <w:szCs w:val="22"/>
                <w:lang w:eastAsia="ru-RU" w:bidi="ar-SA"/>
              </w:rPr>
            </w:pPr>
            <w:r w:rsidRPr="00065A83">
              <w:rPr>
                <w:rFonts w:ascii="Times New Roman" w:hAnsi="Times New Roman"/>
                <w:sz w:val="22"/>
                <w:szCs w:val="22"/>
                <w:lang w:eastAsia="ru-RU" w:bidi="ar-SA"/>
              </w:rPr>
              <w:t>15</w:t>
            </w:r>
          </w:p>
        </w:tc>
        <w:tc>
          <w:tcPr>
            <w:tcW w:w="3120"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пр. Шаронова</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551"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r>
      <w:tr w:rsidR="00A07488" w:rsidRPr="00065A83" w:rsidTr="00C7352A">
        <w:trPr>
          <w:trHeight w:val="141"/>
        </w:trPr>
        <w:tc>
          <w:tcPr>
            <w:tcW w:w="580" w:type="dxa"/>
            <w:tcBorders>
              <w:top w:val="nil"/>
              <w:left w:val="single" w:sz="8" w:space="0" w:color="000000"/>
              <w:bottom w:val="single" w:sz="8" w:space="0" w:color="000000"/>
              <w:right w:val="single" w:sz="8" w:space="0" w:color="000000"/>
            </w:tcBorders>
            <w:shd w:val="clear" w:color="auto" w:fill="auto"/>
          </w:tcPr>
          <w:p w:rsidR="00A07488" w:rsidRPr="00065A83" w:rsidRDefault="00A07488" w:rsidP="00A07488">
            <w:pPr>
              <w:jc w:val="both"/>
              <w:rPr>
                <w:rFonts w:ascii="Times New Roman" w:hAnsi="Times New Roman"/>
                <w:sz w:val="22"/>
                <w:szCs w:val="22"/>
                <w:lang w:eastAsia="ru-RU" w:bidi="ar-SA"/>
              </w:rPr>
            </w:pPr>
            <w:r w:rsidRPr="00065A83">
              <w:rPr>
                <w:rFonts w:ascii="Times New Roman" w:hAnsi="Times New Roman"/>
                <w:sz w:val="22"/>
                <w:szCs w:val="22"/>
                <w:lang w:eastAsia="ru-RU" w:bidi="ar-SA"/>
              </w:rPr>
              <w:t>16</w:t>
            </w:r>
          </w:p>
        </w:tc>
        <w:tc>
          <w:tcPr>
            <w:tcW w:w="3120"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р. Кигаш</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551"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r>
      <w:tr w:rsidR="00A07488" w:rsidRPr="00065A83" w:rsidTr="00C7352A">
        <w:trPr>
          <w:trHeight w:val="145"/>
        </w:trPr>
        <w:tc>
          <w:tcPr>
            <w:tcW w:w="580" w:type="dxa"/>
            <w:tcBorders>
              <w:top w:val="nil"/>
              <w:left w:val="single" w:sz="8" w:space="0" w:color="000000"/>
              <w:bottom w:val="single" w:sz="8" w:space="0" w:color="000000"/>
              <w:right w:val="single" w:sz="8" w:space="0" w:color="000000"/>
            </w:tcBorders>
            <w:shd w:val="clear" w:color="auto" w:fill="auto"/>
          </w:tcPr>
          <w:p w:rsidR="00A07488" w:rsidRPr="00065A83" w:rsidRDefault="00A07488" w:rsidP="00A07488">
            <w:pPr>
              <w:jc w:val="both"/>
              <w:rPr>
                <w:rFonts w:ascii="Times New Roman" w:hAnsi="Times New Roman"/>
                <w:sz w:val="22"/>
                <w:szCs w:val="22"/>
                <w:lang w:eastAsia="ru-RU" w:bidi="ar-SA"/>
              </w:rPr>
            </w:pPr>
            <w:r w:rsidRPr="00065A83">
              <w:rPr>
                <w:rFonts w:ascii="Times New Roman" w:hAnsi="Times New Roman"/>
                <w:sz w:val="22"/>
                <w:szCs w:val="22"/>
                <w:lang w:val="kk-KZ" w:eastAsia="ru-RU" w:bidi="ar-SA"/>
              </w:rPr>
              <w:t>17</w:t>
            </w:r>
          </w:p>
        </w:tc>
        <w:tc>
          <w:tcPr>
            <w:tcW w:w="3120"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р.Ертис (ВКО)</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551"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r>
      <w:tr w:rsidR="00A07488" w:rsidRPr="00065A83" w:rsidTr="00C7352A">
        <w:trPr>
          <w:trHeight w:val="163"/>
        </w:trPr>
        <w:tc>
          <w:tcPr>
            <w:tcW w:w="580" w:type="dxa"/>
            <w:tcBorders>
              <w:top w:val="nil"/>
              <w:left w:val="single" w:sz="8" w:space="0" w:color="000000"/>
              <w:bottom w:val="single" w:sz="8" w:space="0" w:color="000000"/>
              <w:right w:val="single" w:sz="8" w:space="0" w:color="000000"/>
            </w:tcBorders>
            <w:shd w:val="clear" w:color="auto" w:fill="auto"/>
          </w:tcPr>
          <w:p w:rsidR="00A07488" w:rsidRPr="00065A83" w:rsidRDefault="00A07488" w:rsidP="00A07488">
            <w:pPr>
              <w:jc w:val="both"/>
              <w:rPr>
                <w:rFonts w:ascii="Times New Roman" w:hAnsi="Times New Roman"/>
                <w:sz w:val="22"/>
                <w:szCs w:val="22"/>
                <w:lang w:eastAsia="ru-RU" w:bidi="ar-SA"/>
              </w:rPr>
            </w:pPr>
          </w:p>
        </w:tc>
        <w:tc>
          <w:tcPr>
            <w:tcW w:w="3120"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р.Кара Ертис (ВКО)</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551"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r>
      <w:tr w:rsidR="00A07488" w:rsidRPr="00065A83" w:rsidTr="00A07488">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A07488" w:rsidRPr="00065A83" w:rsidRDefault="00A07488" w:rsidP="00A07488">
            <w:pPr>
              <w:jc w:val="both"/>
              <w:rPr>
                <w:rFonts w:ascii="Times New Roman" w:hAnsi="Times New Roman"/>
                <w:sz w:val="22"/>
                <w:szCs w:val="22"/>
                <w:lang w:eastAsia="ru-RU" w:bidi="ar-SA"/>
              </w:rPr>
            </w:pPr>
          </w:p>
        </w:tc>
        <w:tc>
          <w:tcPr>
            <w:tcW w:w="3120" w:type="dxa"/>
            <w:tcBorders>
              <w:top w:val="nil"/>
              <w:left w:val="nil"/>
              <w:bottom w:val="single" w:sz="8" w:space="0" w:color="000000"/>
              <w:right w:val="single" w:sz="8" w:space="0" w:color="000000"/>
            </w:tcBorders>
            <w:shd w:val="clear" w:color="auto" w:fill="auto"/>
            <w:vAlign w:val="bottom"/>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р. Ертис (Павлодарская)</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551"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r>
      <w:tr w:rsidR="00A07488" w:rsidRPr="00065A83" w:rsidTr="00C7352A">
        <w:trPr>
          <w:trHeight w:val="124"/>
        </w:trPr>
        <w:tc>
          <w:tcPr>
            <w:tcW w:w="580" w:type="dxa"/>
            <w:tcBorders>
              <w:top w:val="nil"/>
              <w:left w:val="single" w:sz="8" w:space="0" w:color="000000"/>
              <w:bottom w:val="single" w:sz="8" w:space="0" w:color="000000"/>
              <w:right w:val="single" w:sz="8" w:space="0" w:color="000000"/>
            </w:tcBorders>
            <w:shd w:val="clear" w:color="auto" w:fill="auto"/>
          </w:tcPr>
          <w:p w:rsidR="00A07488" w:rsidRPr="00065A83" w:rsidRDefault="00A07488" w:rsidP="00A07488">
            <w:pPr>
              <w:jc w:val="both"/>
              <w:rPr>
                <w:rFonts w:ascii="Times New Roman" w:hAnsi="Times New Roman"/>
                <w:sz w:val="22"/>
                <w:szCs w:val="22"/>
                <w:lang w:eastAsia="ru-RU" w:bidi="ar-SA"/>
              </w:rPr>
            </w:pPr>
            <w:r w:rsidRPr="00065A83">
              <w:rPr>
                <w:rFonts w:ascii="Times New Roman" w:hAnsi="Times New Roman"/>
                <w:sz w:val="22"/>
                <w:szCs w:val="22"/>
                <w:lang w:eastAsia="ru-RU" w:bidi="ar-SA"/>
              </w:rPr>
              <w:t>18</w:t>
            </w:r>
          </w:p>
        </w:tc>
        <w:tc>
          <w:tcPr>
            <w:tcW w:w="3120"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р. Буктырма</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551"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r>
      <w:tr w:rsidR="00A07488" w:rsidRPr="00065A83" w:rsidTr="00C7352A">
        <w:trPr>
          <w:trHeight w:val="142"/>
        </w:trPr>
        <w:tc>
          <w:tcPr>
            <w:tcW w:w="580" w:type="dxa"/>
            <w:tcBorders>
              <w:top w:val="nil"/>
              <w:left w:val="single" w:sz="8" w:space="0" w:color="000000"/>
              <w:bottom w:val="single" w:sz="8" w:space="0" w:color="000000"/>
              <w:right w:val="single" w:sz="8" w:space="0" w:color="000000"/>
            </w:tcBorders>
            <w:shd w:val="clear" w:color="auto" w:fill="auto"/>
          </w:tcPr>
          <w:p w:rsidR="00A07488" w:rsidRPr="00065A83" w:rsidRDefault="00A07488" w:rsidP="00A07488">
            <w:pPr>
              <w:jc w:val="both"/>
              <w:rPr>
                <w:rFonts w:ascii="Times New Roman" w:hAnsi="Times New Roman"/>
                <w:sz w:val="22"/>
                <w:szCs w:val="22"/>
                <w:lang w:eastAsia="ru-RU" w:bidi="ar-SA"/>
              </w:rPr>
            </w:pPr>
            <w:r w:rsidRPr="00065A83">
              <w:rPr>
                <w:rFonts w:ascii="Times New Roman" w:hAnsi="Times New Roman"/>
                <w:sz w:val="22"/>
                <w:szCs w:val="22"/>
                <w:lang w:val="kk-KZ" w:eastAsia="ru-RU" w:bidi="ar-SA"/>
              </w:rPr>
              <w:lastRenderedPageBreak/>
              <w:t>19</w:t>
            </w:r>
          </w:p>
        </w:tc>
        <w:tc>
          <w:tcPr>
            <w:tcW w:w="3120"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р. Ульби</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551"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r>
      <w:tr w:rsidR="00A07488" w:rsidRPr="00065A83" w:rsidTr="00C7352A">
        <w:trPr>
          <w:trHeight w:val="232"/>
        </w:trPr>
        <w:tc>
          <w:tcPr>
            <w:tcW w:w="580" w:type="dxa"/>
            <w:tcBorders>
              <w:top w:val="nil"/>
              <w:left w:val="single" w:sz="8" w:space="0" w:color="000000"/>
              <w:bottom w:val="single" w:sz="8" w:space="0" w:color="000000"/>
              <w:right w:val="single" w:sz="8" w:space="0" w:color="000000"/>
            </w:tcBorders>
            <w:shd w:val="clear" w:color="auto" w:fill="auto"/>
          </w:tcPr>
          <w:p w:rsidR="00A07488" w:rsidRPr="00065A83" w:rsidRDefault="00A07488" w:rsidP="00A07488">
            <w:pPr>
              <w:jc w:val="both"/>
              <w:rPr>
                <w:rFonts w:ascii="Times New Roman" w:hAnsi="Times New Roman"/>
                <w:sz w:val="22"/>
                <w:szCs w:val="22"/>
                <w:lang w:eastAsia="ru-RU" w:bidi="ar-SA"/>
              </w:rPr>
            </w:pPr>
            <w:r w:rsidRPr="00065A83">
              <w:rPr>
                <w:rFonts w:ascii="Times New Roman" w:hAnsi="Times New Roman"/>
                <w:sz w:val="22"/>
                <w:szCs w:val="22"/>
                <w:lang w:val="kk-KZ" w:eastAsia="ru-RU" w:bidi="ar-SA"/>
              </w:rPr>
              <w:t>20</w:t>
            </w:r>
          </w:p>
        </w:tc>
        <w:tc>
          <w:tcPr>
            <w:tcW w:w="3120"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р. Глубочанка</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551"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r>
      <w:tr w:rsidR="00A07488" w:rsidRPr="00065A83" w:rsidTr="00C7352A">
        <w:trPr>
          <w:trHeight w:val="178"/>
        </w:trPr>
        <w:tc>
          <w:tcPr>
            <w:tcW w:w="580" w:type="dxa"/>
            <w:tcBorders>
              <w:top w:val="nil"/>
              <w:left w:val="single" w:sz="8" w:space="0" w:color="000000"/>
              <w:bottom w:val="single" w:sz="8" w:space="0" w:color="000000"/>
              <w:right w:val="single" w:sz="8" w:space="0" w:color="000000"/>
            </w:tcBorders>
            <w:shd w:val="clear" w:color="auto" w:fill="auto"/>
          </w:tcPr>
          <w:p w:rsidR="00A07488" w:rsidRPr="00065A83" w:rsidRDefault="00A07488" w:rsidP="00A07488">
            <w:pPr>
              <w:jc w:val="both"/>
              <w:rPr>
                <w:rFonts w:ascii="Times New Roman" w:hAnsi="Times New Roman"/>
                <w:sz w:val="22"/>
                <w:szCs w:val="22"/>
                <w:lang w:eastAsia="ru-RU" w:bidi="ar-SA"/>
              </w:rPr>
            </w:pPr>
            <w:r w:rsidRPr="00065A83">
              <w:rPr>
                <w:rFonts w:ascii="Times New Roman" w:hAnsi="Times New Roman"/>
                <w:sz w:val="22"/>
                <w:szCs w:val="22"/>
                <w:lang w:val="kk-KZ" w:eastAsia="ru-RU" w:bidi="ar-SA"/>
              </w:rPr>
              <w:t>21</w:t>
            </w:r>
          </w:p>
        </w:tc>
        <w:tc>
          <w:tcPr>
            <w:tcW w:w="3120"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р. Красноярка</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551"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r>
      <w:tr w:rsidR="00A07488" w:rsidRPr="00065A83" w:rsidTr="00C7352A">
        <w:trPr>
          <w:trHeight w:val="181"/>
        </w:trPr>
        <w:tc>
          <w:tcPr>
            <w:tcW w:w="580" w:type="dxa"/>
            <w:tcBorders>
              <w:top w:val="nil"/>
              <w:left w:val="single" w:sz="8" w:space="0" w:color="000000"/>
              <w:bottom w:val="single" w:sz="8" w:space="0" w:color="000000"/>
              <w:right w:val="single" w:sz="8" w:space="0" w:color="000000"/>
            </w:tcBorders>
            <w:shd w:val="clear" w:color="auto" w:fill="auto"/>
          </w:tcPr>
          <w:p w:rsidR="00A07488" w:rsidRPr="00065A83" w:rsidRDefault="00A07488" w:rsidP="00A07488">
            <w:pPr>
              <w:jc w:val="both"/>
              <w:rPr>
                <w:rFonts w:ascii="Times New Roman" w:hAnsi="Times New Roman"/>
                <w:sz w:val="22"/>
                <w:szCs w:val="22"/>
                <w:lang w:eastAsia="ru-RU" w:bidi="ar-SA"/>
              </w:rPr>
            </w:pPr>
            <w:r w:rsidRPr="00065A83">
              <w:rPr>
                <w:rFonts w:ascii="Times New Roman" w:hAnsi="Times New Roman"/>
                <w:sz w:val="22"/>
                <w:szCs w:val="22"/>
                <w:lang w:val="kk-KZ" w:eastAsia="ru-RU" w:bidi="ar-SA"/>
              </w:rPr>
              <w:t>22</w:t>
            </w:r>
          </w:p>
        </w:tc>
        <w:tc>
          <w:tcPr>
            <w:tcW w:w="3120"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р. Оба</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551"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r>
      <w:tr w:rsidR="00A07488" w:rsidRPr="00065A83" w:rsidTr="00C7352A">
        <w:trPr>
          <w:trHeight w:val="199"/>
        </w:trPr>
        <w:tc>
          <w:tcPr>
            <w:tcW w:w="580" w:type="dxa"/>
            <w:tcBorders>
              <w:top w:val="nil"/>
              <w:left w:val="single" w:sz="8" w:space="0" w:color="000000"/>
              <w:bottom w:val="single" w:sz="8" w:space="0" w:color="000000"/>
              <w:right w:val="single" w:sz="8" w:space="0" w:color="000000"/>
            </w:tcBorders>
            <w:shd w:val="clear" w:color="auto" w:fill="auto"/>
            <w:hideMark/>
          </w:tcPr>
          <w:p w:rsidR="00A07488" w:rsidRPr="00065A83" w:rsidRDefault="00A07488" w:rsidP="00A07488">
            <w:pPr>
              <w:jc w:val="both"/>
              <w:rPr>
                <w:rFonts w:ascii="Times New Roman" w:hAnsi="Times New Roman"/>
                <w:sz w:val="22"/>
                <w:szCs w:val="22"/>
                <w:lang w:eastAsia="ru-RU" w:bidi="ar-SA"/>
              </w:rPr>
            </w:pPr>
            <w:r w:rsidRPr="00065A83">
              <w:rPr>
                <w:rFonts w:ascii="Times New Roman" w:hAnsi="Times New Roman"/>
                <w:sz w:val="22"/>
                <w:szCs w:val="22"/>
                <w:lang w:val="kk-KZ" w:eastAsia="ru-RU" w:bidi="ar-SA"/>
              </w:rPr>
              <w:t>23</w:t>
            </w:r>
          </w:p>
        </w:tc>
        <w:tc>
          <w:tcPr>
            <w:tcW w:w="3120"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р. Брекса</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551"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r>
      <w:tr w:rsidR="00A07488" w:rsidRPr="00065A83" w:rsidTr="00C7352A">
        <w:trPr>
          <w:trHeight w:val="203"/>
        </w:trPr>
        <w:tc>
          <w:tcPr>
            <w:tcW w:w="580" w:type="dxa"/>
            <w:tcBorders>
              <w:top w:val="nil"/>
              <w:left w:val="single" w:sz="8" w:space="0" w:color="000000"/>
              <w:bottom w:val="single" w:sz="8" w:space="0" w:color="000000"/>
              <w:right w:val="single" w:sz="8" w:space="0" w:color="000000"/>
            </w:tcBorders>
            <w:shd w:val="clear" w:color="auto" w:fill="auto"/>
          </w:tcPr>
          <w:p w:rsidR="00A07488" w:rsidRPr="00065A83" w:rsidRDefault="00A07488" w:rsidP="00A07488">
            <w:pPr>
              <w:jc w:val="both"/>
              <w:rPr>
                <w:rFonts w:ascii="Times New Roman" w:hAnsi="Times New Roman"/>
                <w:sz w:val="22"/>
                <w:szCs w:val="22"/>
                <w:lang w:eastAsia="ru-RU" w:bidi="ar-SA"/>
              </w:rPr>
            </w:pPr>
            <w:r w:rsidRPr="00065A83">
              <w:rPr>
                <w:rFonts w:ascii="Times New Roman" w:hAnsi="Times New Roman"/>
                <w:sz w:val="22"/>
                <w:szCs w:val="22"/>
                <w:lang w:val="kk-KZ" w:eastAsia="ru-RU" w:bidi="ar-SA"/>
              </w:rPr>
              <w:t>24</w:t>
            </w:r>
          </w:p>
        </w:tc>
        <w:tc>
          <w:tcPr>
            <w:tcW w:w="3120"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р. Тихая</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551"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r>
      <w:tr w:rsidR="00A07488" w:rsidRPr="00065A83" w:rsidTr="00C7352A">
        <w:trPr>
          <w:trHeight w:val="207"/>
        </w:trPr>
        <w:tc>
          <w:tcPr>
            <w:tcW w:w="580" w:type="dxa"/>
            <w:tcBorders>
              <w:top w:val="nil"/>
              <w:left w:val="single" w:sz="8" w:space="0" w:color="000000"/>
              <w:bottom w:val="single" w:sz="8" w:space="0" w:color="000000"/>
              <w:right w:val="single" w:sz="8" w:space="0" w:color="000000"/>
            </w:tcBorders>
            <w:shd w:val="clear" w:color="auto" w:fill="auto"/>
          </w:tcPr>
          <w:p w:rsidR="00A07488" w:rsidRPr="00065A83" w:rsidRDefault="00A07488" w:rsidP="00A07488">
            <w:pPr>
              <w:jc w:val="both"/>
              <w:rPr>
                <w:rFonts w:ascii="Times New Roman" w:hAnsi="Times New Roman"/>
                <w:sz w:val="22"/>
                <w:szCs w:val="22"/>
                <w:lang w:eastAsia="ru-RU" w:bidi="ar-SA"/>
              </w:rPr>
            </w:pPr>
            <w:r w:rsidRPr="00065A83">
              <w:rPr>
                <w:rFonts w:ascii="Times New Roman" w:hAnsi="Times New Roman"/>
                <w:sz w:val="22"/>
                <w:szCs w:val="22"/>
                <w:lang w:val="kk-KZ" w:eastAsia="ru-RU" w:bidi="ar-SA"/>
              </w:rPr>
              <w:t>25</w:t>
            </w:r>
          </w:p>
        </w:tc>
        <w:tc>
          <w:tcPr>
            <w:tcW w:w="3120"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xml:space="preserve">р. Емель </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551"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r>
      <w:tr w:rsidR="00A07488" w:rsidRPr="00065A83" w:rsidTr="00C7352A">
        <w:trPr>
          <w:trHeight w:val="225"/>
        </w:trPr>
        <w:tc>
          <w:tcPr>
            <w:tcW w:w="580" w:type="dxa"/>
            <w:tcBorders>
              <w:top w:val="nil"/>
              <w:left w:val="single" w:sz="8" w:space="0" w:color="000000"/>
              <w:bottom w:val="single" w:sz="8" w:space="0" w:color="000000"/>
              <w:right w:val="single" w:sz="8" w:space="0" w:color="000000"/>
            </w:tcBorders>
            <w:shd w:val="clear" w:color="auto" w:fill="auto"/>
          </w:tcPr>
          <w:p w:rsidR="00A07488" w:rsidRPr="00065A83" w:rsidRDefault="00A07488" w:rsidP="00A07488">
            <w:pPr>
              <w:jc w:val="both"/>
              <w:rPr>
                <w:rFonts w:ascii="Times New Roman" w:hAnsi="Times New Roman"/>
                <w:sz w:val="22"/>
                <w:szCs w:val="22"/>
                <w:lang w:eastAsia="ru-RU" w:bidi="ar-SA"/>
              </w:rPr>
            </w:pPr>
          </w:p>
        </w:tc>
        <w:tc>
          <w:tcPr>
            <w:tcW w:w="3120"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р. Емель (автоматика)</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551"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r>
      <w:tr w:rsidR="00A07488" w:rsidRPr="00065A83" w:rsidTr="00C7352A">
        <w:trPr>
          <w:trHeight w:val="243"/>
        </w:trPr>
        <w:tc>
          <w:tcPr>
            <w:tcW w:w="580" w:type="dxa"/>
            <w:tcBorders>
              <w:top w:val="nil"/>
              <w:left w:val="single" w:sz="8" w:space="0" w:color="000000"/>
              <w:bottom w:val="single" w:sz="8" w:space="0" w:color="000000"/>
              <w:right w:val="single" w:sz="8" w:space="0" w:color="000000"/>
            </w:tcBorders>
            <w:shd w:val="clear" w:color="auto" w:fill="auto"/>
            <w:hideMark/>
          </w:tcPr>
          <w:p w:rsidR="00A07488" w:rsidRPr="00065A83" w:rsidRDefault="00A07488" w:rsidP="00A07488">
            <w:pPr>
              <w:jc w:val="both"/>
              <w:rPr>
                <w:rFonts w:ascii="Times New Roman" w:hAnsi="Times New Roman"/>
                <w:sz w:val="22"/>
                <w:szCs w:val="22"/>
                <w:lang w:eastAsia="ru-RU" w:bidi="ar-SA"/>
              </w:rPr>
            </w:pPr>
            <w:r w:rsidRPr="00065A83">
              <w:rPr>
                <w:rFonts w:ascii="Times New Roman" w:hAnsi="Times New Roman"/>
                <w:sz w:val="22"/>
                <w:szCs w:val="22"/>
                <w:lang w:val="kk-KZ" w:eastAsia="ru-RU" w:bidi="ar-SA"/>
              </w:rPr>
              <w:t>26</w:t>
            </w:r>
          </w:p>
        </w:tc>
        <w:tc>
          <w:tcPr>
            <w:tcW w:w="3120"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р. Шу</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551"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r>
      <w:tr w:rsidR="00A07488" w:rsidRPr="00065A83" w:rsidTr="00C7352A">
        <w:trPr>
          <w:trHeight w:val="247"/>
        </w:trPr>
        <w:tc>
          <w:tcPr>
            <w:tcW w:w="580" w:type="dxa"/>
            <w:tcBorders>
              <w:top w:val="nil"/>
              <w:left w:val="single" w:sz="8" w:space="0" w:color="000000"/>
              <w:bottom w:val="single" w:sz="8" w:space="0" w:color="000000"/>
              <w:right w:val="single" w:sz="8" w:space="0" w:color="000000"/>
            </w:tcBorders>
            <w:shd w:val="clear" w:color="auto" w:fill="auto"/>
            <w:hideMark/>
          </w:tcPr>
          <w:p w:rsidR="00A07488" w:rsidRPr="00065A83" w:rsidRDefault="00A07488" w:rsidP="00A07488">
            <w:pPr>
              <w:jc w:val="both"/>
              <w:rPr>
                <w:rFonts w:ascii="Times New Roman" w:hAnsi="Times New Roman"/>
                <w:sz w:val="22"/>
                <w:szCs w:val="22"/>
                <w:lang w:eastAsia="ru-RU" w:bidi="ar-SA"/>
              </w:rPr>
            </w:pPr>
            <w:r w:rsidRPr="00065A83">
              <w:rPr>
                <w:rFonts w:ascii="Times New Roman" w:hAnsi="Times New Roman"/>
                <w:sz w:val="22"/>
                <w:szCs w:val="22"/>
                <w:lang w:val="kk-KZ" w:eastAsia="ru-RU" w:bidi="ar-SA"/>
              </w:rPr>
              <w:t>27</w:t>
            </w:r>
          </w:p>
        </w:tc>
        <w:tc>
          <w:tcPr>
            <w:tcW w:w="3120"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р. Талас</w:t>
            </w:r>
          </w:p>
        </w:tc>
        <w:tc>
          <w:tcPr>
            <w:tcW w:w="2835" w:type="dxa"/>
            <w:tcBorders>
              <w:top w:val="nil"/>
              <w:left w:val="nil"/>
              <w:bottom w:val="single" w:sz="8" w:space="0" w:color="000000"/>
              <w:right w:val="single" w:sz="8" w:space="0" w:color="000000"/>
            </w:tcBorders>
            <w:shd w:val="clear" w:color="auto" w:fill="auto"/>
            <w:vAlign w:val="bottom"/>
          </w:tcPr>
          <w:p w:rsidR="00A07488" w:rsidRPr="00065A83" w:rsidRDefault="00A07488" w:rsidP="00A07488">
            <w:pPr>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551"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r>
      <w:tr w:rsidR="00A07488" w:rsidRPr="00065A83" w:rsidTr="00C7352A">
        <w:trPr>
          <w:trHeight w:val="251"/>
        </w:trPr>
        <w:tc>
          <w:tcPr>
            <w:tcW w:w="580" w:type="dxa"/>
            <w:tcBorders>
              <w:top w:val="nil"/>
              <w:left w:val="single" w:sz="8" w:space="0" w:color="000000"/>
              <w:bottom w:val="single" w:sz="8" w:space="0" w:color="000000"/>
              <w:right w:val="single" w:sz="8" w:space="0" w:color="000000"/>
            </w:tcBorders>
            <w:shd w:val="clear" w:color="auto" w:fill="auto"/>
            <w:hideMark/>
          </w:tcPr>
          <w:p w:rsidR="00A07488" w:rsidRPr="00065A83" w:rsidRDefault="00A07488" w:rsidP="00A07488">
            <w:pPr>
              <w:jc w:val="both"/>
              <w:rPr>
                <w:rFonts w:ascii="Times New Roman" w:hAnsi="Times New Roman"/>
                <w:sz w:val="22"/>
                <w:szCs w:val="22"/>
                <w:lang w:eastAsia="ru-RU" w:bidi="ar-SA"/>
              </w:rPr>
            </w:pPr>
            <w:r w:rsidRPr="00065A83">
              <w:rPr>
                <w:rFonts w:ascii="Times New Roman" w:hAnsi="Times New Roman"/>
                <w:sz w:val="22"/>
                <w:szCs w:val="22"/>
                <w:lang w:val="kk-KZ" w:eastAsia="ru-RU" w:bidi="ar-SA"/>
              </w:rPr>
              <w:t>28</w:t>
            </w:r>
          </w:p>
        </w:tc>
        <w:tc>
          <w:tcPr>
            <w:tcW w:w="3120"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р. Асса</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551"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r>
      <w:tr w:rsidR="00A07488" w:rsidRPr="00065A83" w:rsidTr="00C7352A">
        <w:trPr>
          <w:trHeight w:val="127"/>
        </w:trPr>
        <w:tc>
          <w:tcPr>
            <w:tcW w:w="580" w:type="dxa"/>
            <w:tcBorders>
              <w:top w:val="nil"/>
              <w:left w:val="single" w:sz="8" w:space="0" w:color="000000"/>
              <w:bottom w:val="single" w:sz="8" w:space="0" w:color="000000"/>
              <w:right w:val="single" w:sz="8" w:space="0" w:color="000000"/>
            </w:tcBorders>
            <w:shd w:val="clear" w:color="auto" w:fill="auto"/>
          </w:tcPr>
          <w:p w:rsidR="00A07488" w:rsidRPr="00065A83" w:rsidRDefault="00A07488" w:rsidP="00A07488">
            <w:pPr>
              <w:jc w:val="both"/>
              <w:rPr>
                <w:rFonts w:ascii="Times New Roman" w:hAnsi="Times New Roman"/>
                <w:sz w:val="22"/>
                <w:szCs w:val="22"/>
                <w:lang w:eastAsia="ru-RU" w:bidi="ar-SA"/>
              </w:rPr>
            </w:pPr>
            <w:r w:rsidRPr="00065A83">
              <w:rPr>
                <w:rFonts w:ascii="Times New Roman" w:hAnsi="Times New Roman"/>
                <w:sz w:val="22"/>
                <w:szCs w:val="22"/>
                <w:lang w:val="kk-KZ" w:eastAsia="ru-RU" w:bidi="ar-SA"/>
              </w:rPr>
              <w:t>29</w:t>
            </w:r>
          </w:p>
        </w:tc>
        <w:tc>
          <w:tcPr>
            <w:tcW w:w="3120"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р. Аксу</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551"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r>
      <w:tr w:rsidR="00A07488" w:rsidRPr="00065A83" w:rsidTr="00C7352A">
        <w:trPr>
          <w:trHeight w:val="273"/>
        </w:trPr>
        <w:tc>
          <w:tcPr>
            <w:tcW w:w="580" w:type="dxa"/>
            <w:tcBorders>
              <w:top w:val="nil"/>
              <w:left w:val="single" w:sz="8" w:space="0" w:color="000000"/>
              <w:bottom w:val="single" w:sz="8" w:space="0" w:color="000000"/>
              <w:right w:val="single" w:sz="8" w:space="0" w:color="000000"/>
            </w:tcBorders>
            <w:shd w:val="clear" w:color="auto" w:fill="auto"/>
          </w:tcPr>
          <w:p w:rsidR="00A07488" w:rsidRPr="00065A83" w:rsidRDefault="00A07488" w:rsidP="00A07488">
            <w:pPr>
              <w:jc w:val="both"/>
              <w:rPr>
                <w:rFonts w:ascii="Times New Roman" w:hAnsi="Times New Roman"/>
                <w:sz w:val="22"/>
                <w:szCs w:val="22"/>
                <w:lang w:eastAsia="ru-RU" w:bidi="ar-SA"/>
              </w:rPr>
            </w:pPr>
            <w:r w:rsidRPr="00065A83">
              <w:rPr>
                <w:rFonts w:ascii="Times New Roman" w:hAnsi="Times New Roman"/>
                <w:sz w:val="22"/>
                <w:szCs w:val="22"/>
                <w:lang w:eastAsia="ru-RU" w:bidi="ar-SA"/>
              </w:rPr>
              <w:t>30</w:t>
            </w:r>
          </w:p>
        </w:tc>
        <w:tc>
          <w:tcPr>
            <w:tcW w:w="3120"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р. Берикара</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551"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r>
      <w:tr w:rsidR="00A07488" w:rsidRPr="00065A83" w:rsidTr="00C7352A">
        <w:trPr>
          <w:trHeight w:val="263"/>
        </w:trPr>
        <w:tc>
          <w:tcPr>
            <w:tcW w:w="580" w:type="dxa"/>
            <w:tcBorders>
              <w:top w:val="nil"/>
              <w:left w:val="single" w:sz="8" w:space="0" w:color="000000"/>
              <w:bottom w:val="single" w:sz="8" w:space="0" w:color="000000"/>
              <w:right w:val="single" w:sz="8" w:space="0" w:color="000000"/>
            </w:tcBorders>
            <w:shd w:val="clear" w:color="auto" w:fill="auto"/>
          </w:tcPr>
          <w:p w:rsidR="00A07488" w:rsidRPr="00065A83" w:rsidRDefault="00A07488" w:rsidP="00A07488">
            <w:pPr>
              <w:jc w:val="both"/>
              <w:rPr>
                <w:rFonts w:ascii="Times New Roman" w:hAnsi="Times New Roman"/>
                <w:sz w:val="22"/>
                <w:szCs w:val="22"/>
                <w:lang w:eastAsia="ru-RU" w:bidi="ar-SA"/>
              </w:rPr>
            </w:pPr>
            <w:r w:rsidRPr="00065A83">
              <w:rPr>
                <w:rFonts w:ascii="Times New Roman" w:hAnsi="Times New Roman"/>
                <w:sz w:val="22"/>
                <w:szCs w:val="22"/>
                <w:lang w:val="kk-KZ" w:eastAsia="ru-RU" w:bidi="ar-SA"/>
              </w:rPr>
              <w:t>31</w:t>
            </w:r>
          </w:p>
        </w:tc>
        <w:tc>
          <w:tcPr>
            <w:tcW w:w="3120"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р. Карабалта</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551"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r>
      <w:tr w:rsidR="00A07488" w:rsidRPr="00065A83" w:rsidTr="00C7352A">
        <w:trPr>
          <w:trHeight w:val="281"/>
        </w:trPr>
        <w:tc>
          <w:tcPr>
            <w:tcW w:w="580" w:type="dxa"/>
            <w:tcBorders>
              <w:top w:val="nil"/>
              <w:left w:val="single" w:sz="8" w:space="0" w:color="000000"/>
              <w:bottom w:val="single" w:sz="8" w:space="0" w:color="000000"/>
              <w:right w:val="single" w:sz="8" w:space="0" w:color="000000"/>
            </w:tcBorders>
            <w:shd w:val="clear" w:color="auto" w:fill="auto"/>
          </w:tcPr>
          <w:p w:rsidR="00A07488" w:rsidRPr="00065A83" w:rsidRDefault="00A07488" w:rsidP="00A07488">
            <w:pPr>
              <w:jc w:val="both"/>
              <w:rPr>
                <w:rFonts w:ascii="Times New Roman" w:hAnsi="Times New Roman"/>
                <w:sz w:val="22"/>
                <w:szCs w:val="22"/>
                <w:lang w:eastAsia="ru-RU" w:bidi="ar-SA"/>
              </w:rPr>
            </w:pPr>
            <w:r w:rsidRPr="00065A83">
              <w:rPr>
                <w:rFonts w:ascii="Times New Roman" w:hAnsi="Times New Roman"/>
                <w:sz w:val="22"/>
                <w:szCs w:val="22"/>
                <w:lang w:val="kk-KZ" w:eastAsia="ru-RU" w:bidi="ar-SA"/>
              </w:rPr>
              <w:t>32</w:t>
            </w:r>
          </w:p>
        </w:tc>
        <w:tc>
          <w:tcPr>
            <w:tcW w:w="3120"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р. Токташ</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551"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r>
      <w:tr w:rsidR="00A07488" w:rsidRPr="00065A83" w:rsidTr="00C7352A">
        <w:trPr>
          <w:trHeight w:val="257"/>
        </w:trPr>
        <w:tc>
          <w:tcPr>
            <w:tcW w:w="580" w:type="dxa"/>
            <w:tcBorders>
              <w:top w:val="nil"/>
              <w:left w:val="single" w:sz="8" w:space="0" w:color="000000"/>
              <w:bottom w:val="single" w:sz="8" w:space="0" w:color="000000"/>
              <w:right w:val="single" w:sz="8" w:space="0" w:color="000000"/>
            </w:tcBorders>
            <w:shd w:val="clear" w:color="auto" w:fill="auto"/>
          </w:tcPr>
          <w:p w:rsidR="00A07488" w:rsidRPr="00065A83" w:rsidRDefault="00A07488" w:rsidP="00A07488">
            <w:pPr>
              <w:jc w:val="both"/>
              <w:rPr>
                <w:rFonts w:ascii="Times New Roman" w:hAnsi="Times New Roman"/>
                <w:sz w:val="22"/>
                <w:szCs w:val="22"/>
                <w:lang w:eastAsia="ru-RU" w:bidi="ar-SA"/>
              </w:rPr>
            </w:pPr>
            <w:r w:rsidRPr="00065A83">
              <w:rPr>
                <w:rFonts w:ascii="Times New Roman" w:hAnsi="Times New Roman"/>
                <w:sz w:val="22"/>
                <w:szCs w:val="22"/>
                <w:lang w:val="kk-KZ" w:eastAsia="ru-RU" w:bidi="ar-SA"/>
              </w:rPr>
              <w:t>33</w:t>
            </w:r>
          </w:p>
        </w:tc>
        <w:tc>
          <w:tcPr>
            <w:tcW w:w="3120"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р. Сарыкау</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551"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r>
      <w:tr w:rsidR="00A07488" w:rsidRPr="00065A83" w:rsidTr="00C7352A">
        <w:trPr>
          <w:trHeight w:val="119"/>
        </w:trPr>
        <w:tc>
          <w:tcPr>
            <w:tcW w:w="580" w:type="dxa"/>
            <w:tcBorders>
              <w:top w:val="nil"/>
              <w:left w:val="single" w:sz="8" w:space="0" w:color="000000"/>
              <w:bottom w:val="single" w:sz="8" w:space="0" w:color="000000"/>
              <w:right w:val="single" w:sz="8" w:space="0" w:color="000000"/>
            </w:tcBorders>
            <w:shd w:val="clear" w:color="auto" w:fill="auto"/>
          </w:tcPr>
          <w:p w:rsidR="00A07488" w:rsidRPr="00065A83" w:rsidRDefault="00A07488" w:rsidP="00A07488">
            <w:pPr>
              <w:jc w:val="both"/>
              <w:rPr>
                <w:rFonts w:ascii="Times New Roman" w:hAnsi="Times New Roman"/>
                <w:sz w:val="22"/>
                <w:szCs w:val="22"/>
                <w:lang w:eastAsia="ru-RU" w:bidi="ar-SA"/>
              </w:rPr>
            </w:pPr>
            <w:r w:rsidRPr="00065A83">
              <w:rPr>
                <w:rFonts w:ascii="Times New Roman" w:hAnsi="Times New Roman"/>
                <w:sz w:val="22"/>
                <w:szCs w:val="22"/>
                <w:lang w:val="kk-KZ" w:eastAsia="ru-RU" w:bidi="ar-SA"/>
              </w:rPr>
              <w:t>34</w:t>
            </w:r>
          </w:p>
        </w:tc>
        <w:tc>
          <w:tcPr>
            <w:tcW w:w="3120"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р. Шаган</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551"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r>
      <w:tr w:rsidR="00A07488" w:rsidRPr="00065A83" w:rsidTr="00C7352A">
        <w:trPr>
          <w:trHeight w:val="123"/>
        </w:trPr>
        <w:tc>
          <w:tcPr>
            <w:tcW w:w="580" w:type="dxa"/>
            <w:tcBorders>
              <w:top w:val="nil"/>
              <w:left w:val="single" w:sz="8" w:space="0" w:color="000000"/>
              <w:bottom w:val="single" w:sz="8" w:space="0" w:color="000000"/>
              <w:right w:val="single" w:sz="8" w:space="0" w:color="000000"/>
            </w:tcBorders>
            <w:shd w:val="clear" w:color="auto" w:fill="auto"/>
          </w:tcPr>
          <w:p w:rsidR="00A07488" w:rsidRPr="00065A83" w:rsidRDefault="00A07488" w:rsidP="00A07488">
            <w:pPr>
              <w:jc w:val="both"/>
              <w:rPr>
                <w:rFonts w:ascii="Times New Roman" w:hAnsi="Times New Roman"/>
                <w:sz w:val="22"/>
                <w:szCs w:val="22"/>
                <w:lang w:eastAsia="ru-RU" w:bidi="ar-SA"/>
              </w:rPr>
            </w:pPr>
            <w:r w:rsidRPr="00065A83">
              <w:rPr>
                <w:rFonts w:ascii="Times New Roman" w:hAnsi="Times New Roman"/>
                <w:sz w:val="22"/>
                <w:szCs w:val="22"/>
                <w:lang w:val="kk-KZ" w:eastAsia="ru-RU" w:bidi="ar-SA"/>
              </w:rPr>
              <w:t>35</w:t>
            </w:r>
          </w:p>
        </w:tc>
        <w:tc>
          <w:tcPr>
            <w:tcW w:w="3120"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р. Дерколь</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551"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r>
      <w:tr w:rsidR="00A07488" w:rsidRPr="00065A83" w:rsidTr="00C7352A">
        <w:trPr>
          <w:trHeight w:val="283"/>
        </w:trPr>
        <w:tc>
          <w:tcPr>
            <w:tcW w:w="580" w:type="dxa"/>
            <w:tcBorders>
              <w:top w:val="nil"/>
              <w:left w:val="single" w:sz="8" w:space="0" w:color="000000"/>
              <w:bottom w:val="single" w:sz="8" w:space="0" w:color="000000"/>
              <w:right w:val="single" w:sz="8" w:space="0" w:color="000000"/>
            </w:tcBorders>
            <w:shd w:val="clear" w:color="auto" w:fill="auto"/>
            <w:hideMark/>
          </w:tcPr>
          <w:p w:rsidR="00A07488" w:rsidRPr="00065A83" w:rsidRDefault="00A07488" w:rsidP="00A07488">
            <w:pPr>
              <w:jc w:val="both"/>
              <w:rPr>
                <w:rFonts w:ascii="Times New Roman" w:hAnsi="Times New Roman"/>
                <w:sz w:val="22"/>
                <w:szCs w:val="22"/>
                <w:lang w:eastAsia="ru-RU" w:bidi="ar-SA"/>
              </w:rPr>
            </w:pPr>
            <w:r w:rsidRPr="00065A83">
              <w:rPr>
                <w:rFonts w:ascii="Times New Roman" w:hAnsi="Times New Roman"/>
                <w:sz w:val="22"/>
                <w:szCs w:val="22"/>
                <w:lang w:val="kk-KZ" w:eastAsia="ru-RU" w:bidi="ar-SA"/>
              </w:rPr>
              <w:t>36</w:t>
            </w:r>
          </w:p>
        </w:tc>
        <w:tc>
          <w:tcPr>
            <w:tcW w:w="3120"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р. Шерубайнура</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551"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835" w:type="dxa"/>
            <w:tcBorders>
              <w:top w:val="nil"/>
              <w:left w:val="nil"/>
              <w:bottom w:val="single" w:sz="8" w:space="0" w:color="000000"/>
              <w:right w:val="single" w:sz="8" w:space="0" w:color="000000"/>
            </w:tcBorders>
            <w:shd w:val="clear" w:color="auto" w:fill="auto"/>
            <w:noWrap/>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r>
      <w:tr w:rsidR="00A07488" w:rsidRPr="00065A83" w:rsidTr="00C7352A">
        <w:trPr>
          <w:trHeight w:val="259"/>
        </w:trPr>
        <w:tc>
          <w:tcPr>
            <w:tcW w:w="580" w:type="dxa"/>
            <w:tcBorders>
              <w:top w:val="nil"/>
              <w:left w:val="single" w:sz="8" w:space="0" w:color="000000"/>
              <w:bottom w:val="single" w:sz="8" w:space="0" w:color="000000"/>
              <w:right w:val="single" w:sz="8" w:space="0" w:color="000000"/>
            </w:tcBorders>
            <w:shd w:val="clear" w:color="auto" w:fill="auto"/>
          </w:tcPr>
          <w:p w:rsidR="00A07488" w:rsidRPr="00065A83" w:rsidRDefault="00A07488" w:rsidP="00A07488">
            <w:pPr>
              <w:jc w:val="both"/>
              <w:rPr>
                <w:rFonts w:ascii="Times New Roman" w:hAnsi="Times New Roman"/>
                <w:sz w:val="22"/>
                <w:szCs w:val="22"/>
                <w:lang w:eastAsia="ru-RU" w:bidi="ar-SA"/>
              </w:rPr>
            </w:pPr>
            <w:r w:rsidRPr="00065A83">
              <w:rPr>
                <w:rFonts w:ascii="Times New Roman" w:hAnsi="Times New Roman"/>
                <w:sz w:val="22"/>
                <w:szCs w:val="22"/>
                <w:lang w:val="kk-KZ" w:eastAsia="ru-RU" w:bidi="ar-SA"/>
              </w:rPr>
              <w:t>37</w:t>
            </w:r>
          </w:p>
        </w:tc>
        <w:tc>
          <w:tcPr>
            <w:tcW w:w="3120"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р. Кара Кенгир</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551"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r>
      <w:tr w:rsidR="00A07488" w:rsidRPr="00065A83" w:rsidTr="00C7352A">
        <w:trPr>
          <w:trHeight w:val="263"/>
        </w:trPr>
        <w:tc>
          <w:tcPr>
            <w:tcW w:w="580" w:type="dxa"/>
            <w:tcBorders>
              <w:top w:val="nil"/>
              <w:left w:val="single" w:sz="8" w:space="0" w:color="000000"/>
              <w:bottom w:val="single" w:sz="8" w:space="0" w:color="000000"/>
              <w:right w:val="single" w:sz="8" w:space="0" w:color="000000"/>
            </w:tcBorders>
            <w:shd w:val="clear" w:color="auto" w:fill="auto"/>
          </w:tcPr>
          <w:p w:rsidR="00A07488" w:rsidRPr="00065A83" w:rsidRDefault="00A07488" w:rsidP="00A07488">
            <w:pPr>
              <w:jc w:val="both"/>
              <w:rPr>
                <w:rFonts w:ascii="Times New Roman" w:hAnsi="Times New Roman"/>
                <w:sz w:val="22"/>
                <w:szCs w:val="22"/>
                <w:lang w:eastAsia="ru-RU" w:bidi="ar-SA"/>
              </w:rPr>
            </w:pPr>
            <w:r w:rsidRPr="00065A83">
              <w:rPr>
                <w:rFonts w:ascii="Times New Roman" w:hAnsi="Times New Roman"/>
                <w:sz w:val="22"/>
                <w:szCs w:val="22"/>
                <w:lang w:val="kk-KZ" w:eastAsia="ru-RU" w:bidi="ar-SA"/>
              </w:rPr>
              <w:t>38</w:t>
            </w:r>
          </w:p>
        </w:tc>
        <w:tc>
          <w:tcPr>
            <w:tcW w:w="3120"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р.Сырдария (ЮКО)</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551"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r>
      <w:tr w:rsidR="00A07488" w:rsidRPr="00065A83" w:rsidTr="00A07488">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A07488" w:rsidRPr="00065A83" w:rsidRDefault="00A07488" w:rsidP="00A07488">
            <w:pPr>
              <w:jc w:val="both"/>
              <w:rPr>
                <w:rFonts w:ascii="Times New Roman" w:hAnsi="Times New Roman"/>
                <w:sz w:val="22"/>
                <w:szCs w:val="22"/>
                <w:lang w:eastAsia="ru-RU" w:bidi="ar-SA"/>
              </w:rPr>
            </w:pPr>
            <w:r w:rsidRPr="00065A83">
              <w:rPr>
                <w:rFonts w:ascii="Times New Roman" w:hAnsi="Times New Roman"/>
                <w:sz w:val="22"/>
                <w:szCs w:val="22"/>
                <w:lang w:val="kk-KZ" w:eastAsia="ru-RU" w:bidi="ar-SA"/>
              </w:rPr>
              <w:t>39</w:t>
            </w:r>
          </w:p>
        </w:tc>
        <w:tc>
          <w:tcPr>
            <w:tcW w:w="3120"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р.Сырдария (Кызылординская)</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551"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r>
      <w:tr w:rsidR="00A07488" w:rsidRPr="00065A83" w:rsidTr="00C7352A">
        <w:trPr>
          <w:trHeight w:val="161"/>
        </w:trPr>
        <w:tc>
          <w:tcPr>
            <w:tcW w:w="580" w:type="dxa"/>
            <w:tcBorders>
              <w:top w:val="nil"/>
              <w:left w:val="single" w:sz="8" w:space="0" w:color="000000"/>
              <w:bottom w:val="single" w:sz="8" w:space="0" w:color="000000"/>
              <w:right w:val="single" w:sz="8" w:space="0" w:color="000000"/>
            </w:tcBorders>
            <w:shd w:val="clear" w:color="auto" w:fill="auto"/>
            <w:noWrap/>
          </w:tcPr>
          <w:p w:rsidR="00A07488" w:rsidRPr="00065A83" w:rsidRDefault="00A07488" w:rsidP="00A07488">
            <w:pPr>
              <w:jc w:val="both"/>
              <w:rPr>
                <w:rFonts w:ascii="Times New Roman" w:hAnsi="Times New Roman"/>
                <w:sz w:val="22"/>
                <w:szCs w:val="22"/>
                <w:lang w:eastAsia="ru-RU" w:bidi="ar-SA"/>
              </w:rPr>
            </w:pPr>
            <w:r w:rsidRPr="00065A83">
              <w:rPr>
                <w:rFonts w:ascii="Times New Roman" w:hAnsi="Times New Roman"/>
                <w:sz w:val="22"/>
                <w:szCs w:val="22"/>
                <w:lang w:val="kk-KZ" w:eastAsia="ru-RU" w:bidi="ar-SA"/>
              </w:rPr>
              <w:t>40</w:t>
            </w:r>
          </w:p>
        </w:tc>
        <w:tc>
          <w:tcPr>
            <w:tcW w:w="3120"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р. Тобыл</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551"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r>
      <w:tr w:rsidR="00A07488" w:rsidRPr="00065A83" w:rsidTr="00C7352A">
        <w:trPr>
          <w:trHeight w:val="251"/>
        </w:trPr>
        <w:tc>
          <w:tcPr>
            <w:tcW w:w="580" w:type="dxa"/>
            <w:tcBorders>
              <w:top w:val="nil"/>
              <w:left w:val="single" w:sz="8" w:space="0" w:color="000000"/>
              <w:bottom w:val="single" w:sz="8" w:space="0" w:color="000000"/>
              <w:right w:val="single" w:sz="8" w:space="0" w:color="000000"/>
            </w:tcBorders>
            <w:shd w:val="clear" w:color="auto" w:fill="auto"/>
          </w:tcPr>
          <w:p w:rsidR="00A07488" w:rsidRPr="00065A83" w:rsidRDefault="00A07488" w:rsidP="00A07488">
            <w:pPr>
              <w:jc w:val="both"/>
              <w:rPr>
                <w:rFonts w:ascii="Times New Roman" w:hAnsi="Times New Roman"/>
                <w:sz w:val="22"/>
                <w:szCs w:val="22"/>
                <w:lang w:eastAsia="ru-RU" w:bidi="ar-SA"/>
              </w:rPr>
            </w:pPr>
            <w:r w:rsidRPr="00065A83">
              <w:rPr>
                <w:rFonts w:ascii="Times New Roman" w:hAnsi="Times New Roman"/>
                <w:sz w:val="22"/>
                <w:szCs w:val="22"/>
                <w:lang w:eastAsia="ru-RU" w:bidi="ar-SA"/>
              </w:rPr>
              <w:t>41</w:t>
            </w:r>
          </w:p>
        </w:tc>
        <w:tc>
          <w:tcPr>
            <w:tcW w:w="3120"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р. Айет</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551"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r>
      <w:tr w:rsidR="00A07488" w:rsidRPr="00065A83" w:rsidTr="00C7352A">
        <w:trPr>
          <w:trHeight w:val="197"/>
        </w:trPr>
        <w:tc>
          <w:tcPr>
            <w:tcW w:w="580" w:type="dxa"/>
            <w:tcBorders>
              <w:top w:val="nil"/>
              <w:left w:val="single" w:sz="8" w:space="0" w:color="000000"/>
              <w:bottom w:val="single" w:sz="8" w:space="0" w:color="000000"/>
              <w:right w:val="single" w:sz="8" w:space="0" w:color="000000"/>
            </w:tcBorders>
            <w:shd w:val="clear" w:color="auto" w:fill="auto"/>
          </w:tcPr>
          <w:p w:rsidR="00A07488" w:rsidRPr="00065A83" w:rsidRDefault="00A07488" w:rsidP="00A07488">
            <w:pPr>
              <w:jc w:val="both"/>
              <w:rPr>
                <w:rFonts w:ascii="Times New Roman" w:hAnsi="Times New Roman"/>
                <w:sz w:val="22"/>
                <w:szCs w:val="22"/>
                <w:lang w:eastAsia="ru-RU" w:bidi="ar-SA"/>
              </w:rPr>
            </w:pPr>
            <w:r w:rsidRPr="00065A83">
              <w:rPr>
                <w:rFonts w:ascii="Times New Roman" w:hAnsi="Times New Roman"/>
                <w:sz w:val="22"/>
                <w:szCs w:val="22"/>
                <w:lang w:val="kk-KZ" w:eastAsia="ru-RU" w:bidi="ar-SA"/>
              </w:rPr>
              <w:t>42</w:t>
            </w:r>
          </w:p>
        </w:tc>
        <w:tc>
          <w:tcPr>
            <w:tcW w:w="3120"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р. Тогызак</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551"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r>
      <w:tr w:rsidR="00A07488" w:rsidRPr="00065A83" w:rsidTr="00C7352A">
        <w:trPr>
          <w:trHeight w:val="187"/>
        </w:trPr>
        <w:tc>
          <w:tcPr>
            <w:tcW w:w="580" w:type="dxa"/>
            <w:tcBorders>
              <w:top w:val="nil"/>
              <w:left w:val="single" w:sz="8" w:space="0" w:color="000000"/>
              <w:bottom w:val="single" w:sz="8" w:space="0" w:color="000000"/>
              <w:right w:val="single" w:sz="8" w:space="0" w:color="000000"/>
            </w:tcBorders>
            <w:shd w:val="clear" w:color="auto" w:fill="auto"/>
          </w:tcPr>
          <w:p w:rsidR="00A07488" w:rsidRPr="00065A83" w:rsidRDefault="00A07488" w:rsidP="00A07488">
            <w:pPr>
              <w:jc w:val="both"/>
              <w:rPr>
                <w:rFonts w:ascii="Times New Roman" w:hAnsi="Times New Roman"/>
                <w:sz w:val="22"/>
                <w:szCs w:val="22"/>
                <w:lang w:eastAsia="ru-RU" w:bidi="ar-SA"/>
              </w:rPr>
            </w:pPr>
            <w:r w:rsidRPr="00065A83">
              <w:rPr>
                <w:rFonts w:ascii="Times New Roman" w:hAnsi="Times New Roman"/>
                <w:sz w:val="22"/>
                <w:szCs w:val="22"/>
                <w:lang w:val="kk-KZ" w:eastAsia="ru-RU" w:bidi="ar-SA"/>
              </w:rPr>
              <w:t>43</w:t>
            </w:r>
          </w:p>
        </w:tc>
        <w:tc>
          <w:tcPr>
            <w:tcW w:w="3120"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р. Келес</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551"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r>
      <w:tr w:rsidR="00A07488" w:rsidRPr="00065A83" w:rsidTr="00C7352A">
        <w:trPr>
          <w:trHeight w:val="205"/>
        </w:trPr>
        <w:tc>
          <w:tcPr>
            <w:tcW w:w="580" w:type="dxa"/>
            <w:tcBorders>
              <w:top w:val="nil"/>
              <w:left w:val="single" w:sz="8" w:space="0" w:color="000000"/>
              <w:bottom w:val="single" w:sz="8" w:space="0" w:color="000000"/>
              <w:right w:val="single" w:sz="8" w:space="0" w:color="000000"/>
            </w:tcBorders>
            <w:shd w:val="clear" w:color="auto" w:fill="auto"/>
          </w:tcPr>
          <w:p w:rsidR="00A07488" w:rsidRPr="00065A83" w:rsidRDefault="00A07488" w:rsidP="00A07488">
            <w:pPr>
              <w:jc w:val="both"/>
              <w:rPr>
                <w:rFonts w:ascii="Times New Roman" w:hAnsi="Times New Roman"/>
                <w:sz w:val="22"/>
                <w:szCs w:val="22"/>
                <w:lang w:eastAsia="ru-RU" w:bidi="ar-SA"/>
              </w:rPr>
            </w:pPr>
            <w:r w:rsidRPr="00065A83">
              <w:rPr>
                <w:rFonts w:ascii="Times New Roman" w:hAnsi="Times New Roman"/>
                <w:sz w:val="22"/>
                <w:szCs w:val="22"/>
                <w:lang w:val="kk-KZ" w:eastAsia="ru-RU" w:bidi="ar-SA"/>
              </w:rPr>
              <w:t>44</w:t>
            </w:r>
          </w:p>
        </w:tc>
        <w:tc>
          <w:tcPr>
            <w:tcW w:w="3120"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р. Бадам</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551"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r>
      <w:tr w:rsidR="00A07488" w:rsidRPr="00065A83" w:rsidTr="00C7352A">
        <w:trPr>
          <w:trHeight w:val="223"/>
        </w:trPr>
        <w:tc>
          <w:tcPr>
            <w:tcW w:w="580" w:type="dxa"/>
            <w:tcBorders>
              <w:top w:val="nil"/>
              <w:left w:val="single" w:sz="8" w:space="0" w:color="000000"/>
              <w:bottom w:val="single" w:sz="8" w:space="0" w:color="000000"/>
              <w:right w:val="single" w:sz="8" w:space="0" w:color="000000"/>
            </w:tcBorders>
            <w:shd w:val="clear" w:color="auto" w:fill="auto"/>
          </w:tcPr>
          <w:p w:rsidR="00A07488" w:rsidRPr="00065A83" w:rsidRDefault="00A07488" w:rsidP="00A07488">
            <w:pPr>
              <w:jc w:val="both"/>
              <w:rPr>
                <w:rFonts w:ascii="Times New Roman" w:hAnsi="Times New Roman"/>
                <w:sz w:val="22"/>
                <w:szCs w:val="22"/>
                <w:lang w:eastAsia="ru-RU" w:bidi="ar-SA"/>
              </w:rPr>
            </w:pPr>
            <w:r w:rsidRPr="00065A83">
              <w:rPr>
                <w:rFonts w:ascii="Times New Roman" w:hAnsi="Times New Roman"/>
                <w:sz w:val="22"/>
                <w:szCs w:val="22"/>
                <w:lang w:val="kk-KZ" w:eastAsia="ru-RU" w:bidi="ar-SA"/>
              </w:rPr>
              <w:t>45</w:t>
            </w:r>
          </w:p>
        </w:tc>
        <w:tc>
          <w:tcPr>
            <w:tcW w:w="3120"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р. Боген</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551"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r>
      <w:tr w:rsidR="00A07488" w:rsidRPr="00065A83" w:rsidTr="00C7352A">
        <w:trPr>
          <w:trHeight w:val="228"/>
        </w:trPr>
        <w:tc>
          <w:tcPr>
            <w:tcW w:w="580" w:type="dxa"/>
            <w:tcBorders>
              <w:top w:val="nil"/>
              <w:left w:val="single" w:sz="8" w:space="0" w:color="000000"/>
              <w:bottom w:val="single" w:sz="8" w:space="0" w:color="000000"/>
              <w:right w:val="single" w:sz="8" w:space="0" w:color="000000"/>
            </w:tcBorders>
            <w:shd w:val="clear" w:color="auto" w:fill="auto"/>
          </w:tcPr>
          <w:p w:rsidR="00A07488" w:rsidRPr="00065A83" w:rsidRDefault="00A07488" w:rsidP="00A07488">
            <w:pPr>
              <w:jc w:val="both"/>
              <w:rPr>
                <w:rFonts w:ascii="Times New Roman" w:hAnsi="Times New Roman"/>
                <w:sz w:val="22"/>
                <w:szCs w:val="22"/>
                <w:lang w:eastAsia="ru-RU" w:bidi="ar-SA"/>
              </w:rPr>
            </w:pPr>
            <w:r w:rsidRPr="00065A83">
              <w:rPr>
                <w:rFonts w:ascii="Times New Roman" w:hAnsi="Times New Roman"/>
                <w:sz w:val="22"/>
                <w:szCs w:val="22"/>
                <w:lang w:val="kk-KZ" w:eastAsia="ru-RU" w:bidi="ar-SA"/>
              </w:rPr>
              <w:t>46</w:t>
            </w:r>
          </w:p>
        </w:tc>
        <w:tc>
          <w:tcPr>
            <w:tcW w:w="3120"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р. Арыс</w:t>
            </w:r>
          </w:p>
        </w:tc>
        <w:tc>
          <w:tcPr>
            <w:tcW w:w="2835" w:type="dxa"/>
            <w:tcBorders>
              <w:top w:val="nil"/>
              <w:left w:val="nil"/>
              <w:bottom w:val="single" w:sz="8" w:space="0" w:color="000000"/>
              <w:right w:val="single" w:sz="8" w:space="0" w:color="000000"/>
            </w:tcBorders>
            <w:shd w:val="clear" w:color="auto" w:fill="auto"/>
          </w:tcPr>
          <w:p w:rsidR="00A07488" w:rsidRPr="00065A83" w:rsidRDefault="00A07488" w:rsidP="00A07488">
            <w:pPr>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551"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835" w:type="dxa"/>
            <w:tcBorders>
              <w:top w:val="nil"/>
              <w:left w:val="nil"/>
              <w:bottom w:val="single" w:sz="8" w:space="0" w:color="000000"/>
              <w:right w:val="single" w:sz="8" w:space="0" w:color="000000"/>
            </w:tcBorders>
            <w:shd w:val="clear" w:color="auto" w:fill="auto"/>
            <w:hideMark/>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r>
      <w:tr w:rsidR="00A07488" w:rsidRPr="00065A83" w:rsidTr="00A07488">
        <w:trPr>
          <w:trHeight w:val="330"/>
        </w:trPr>
        <w:tc>
          <w:tcPr>
            <w:tcW w:w="580" w:type="dxa"/>
            <w:tcBorders>
              <w:top w:val="single" w:sz="4" w:space="0" w:color="auto"/>
              <w:left w:val="single" w:sz="4" w:space="0" w:color="auto"/>
              <w:bottom w:val="single" w:sz="4" w:space="0" w:color="auto"/>
              <w:right w:val="single" w:sz="4" w:space="0" w:color="auto"/>
            </w:tcBorders>
            <w:shd w:val="clear" w:color="auto" w:fill="auto"/>
          </w:tcPr>
          <w:p w:rsidR="00A07488" w:rsidRPr="00065A83" w:rsidRDefault="00A07488" w:rsidP="00A07488">
            <w:pPr>
              <w:jc w:val="both"/>
              <w:rPr>
                <w:rFonts w:ascii="Times New Roman" w:hAnsi="Times New Roman"/>
                <w:sz w:val="22"/>
                <w:szCs w:val="22"/>
                <w:lang w:val="kk-KZ" w:eastAsia="ru-RU" w:bidi="ar-SA"/>
              </w:rPr>
            </w:pPr>
          </w:p>
        </w:tc>
        <w:tc>
          <w:tcPr>
            <w:tcW w:w="14176" w:type="dxa"/>
            <w:gridSpan w:val="5"/>
            <w:tcBorders>
              <w:top w:val="single" w:sz="4" w:space="0" w:color="auto"/>
              <w:left w:val="single" w:sz="4" w:space="0" w:color="auto"/>
              <w:bottom w:val="single" w:sz="4" w:space="0" w:color="auto"/>
              <w:right w:val="single" w:sz="4" w:space="0" w:color="auto"/>
            </w:tcBorders>
            <w:shd w:val="clear" w:color="auto" w:fill="auto"/>
          </w:tcPr>
          <w:p w:rsidR="00A07488" w:rsidRPr="00065A83" w:rsidRDefault="00A07488" w:rsidP="00A07488">
            <w:pPr>
              <w:rPr>
                <w:rFonts w:ascii="Times New Roman" w:hAnsi="Times New Roman"/>
                <w:sz w:val="22"/>
                <w:szCs w:val="22"/>
                <w:lang w:eastAsia="ru-RU" w:bidi="ar-SA"/>
              </w:rPr>
            </w:pPr>
            <w:r w:rsidRPr="00065A83">
              <w:rPr>
                <w:rFonts w:ascii="Times New Roman" w:hAnsi="Times New Roman"/>
                <w:sz w:val="22"/>
                <w:szCs w:val="22"/>
                <w:lang w:eastAsia="ru-RU" w:bidi="ar-SA"/>
              </w:rPr>
              <w:t>Общее: 69 в/о, 46 рек, 8 вдхр., 13 озер, 1 канал, 1 море</w:t>
            </w:r>
          </w:p>
        </w:tc>
      </w:tr>
    </w:tbl>
    <w:p w:rsidR="00712756" w:rsidRPr="00065A83" w:rsidRDefault="00712756" w:rsidP="00F62832"/>
    <w:p w:rsidR="00712756" w:rsidRPr="00065A83" w:rsidRDefault="00712756" w:rsidP="00F62832"/>
    <w:p w:rsidR="00712756" w:rsidRPr="00065A83" w:rsidRDefault="00712756" w:rsidP="00F62832">
      <w:pPr>
        <w:rPr>
          <w:lang w:val="kk-KZ"/>
        </w:rPr>
        <w:sectPr w:rsidR="00712756" w:rsidRPr="00065A83" w:rsidSect="00411D15">
          <w:pgSz w:w="16838" w:h="11906" w:orient="landscape"/>
          <w:pgMar w:top="851" w:right="1134" w:bottom="1418" w:left="902" w:header="709" w:footer="709" w:gutter="0"/>
          <w:cols w:space="720"/>
          <w:docGrid w:linePitch="326"/>
        </w:sectPr>
      </w:pPr>
    </w:p>
    <w:p w:rsidR="00712756" w:rsidRPr="00065A83" w:rsidRDefault="00712756" w:rsidP="00F62832">
      <w:pPr>
        <w:pStyle w:val="21"/>
        <w:ind w:firstLine="0"/>
        <w:jc w:val="right"/>
        <w:rPr>
          <w:rFonts w:ascii="Times New Roman" w:hAnsi="Times New Roman"/>
          <w:sz w:val="22"/>
          <w:szCs w:val="22"/>
        </w:rPr>
      </w:pPr>
      <w:r w:rsidRPr="00065A83">
        <w:rPr>
          <w:rFonts w:ascii="Times New Roman" w:hAnsi="Times New Roman"/>
          <w:sz w:val="22"/>
          <w:szCs w:val="22"/>
        </w:rPr>
        <w:lastRenderedPageBreak/>
        <w:t>Таблица 6</w:t>
      </w:r>
    </w:p>
    <w:p w:rsidR="00712756" w:rsidRPr="00065A83" w:rsidRDefault="00712756" w:rsidP="00F62832">
      <w:pPr>
        <w:pStyle w:val="21"/>
        <w:jc w:val="right"/>
        <w:rPr>
          <w:rFonts w:ascii="Times New Roman" w:hAnsi="Times New Roman"/>
          <w:sz w:val="22"/>
          <w:szCs w:val="22"/>
        </w:rPr>
      </w:pPr>
    </w:p>
    <w:p w:rsidR="00A07488" w:rsidRPr="00065A83" w:rsidRDefault="00712756" w:rsidP="00F62832">
      <w:pPr>
        <w:pStyle w:val="21"/>
        <w:jc w:val="center"/>
        <w:rPr>
          <w:rFonts w:ascii="Times New Roman" w:hAnsi="Times New Roman"/>
          <w:b/>
          <w:sz w:val="28"/>
          <w:szCs w:val="28"/>
        </w:rPr>
      </w:pPr>
      <w:r w:rsidRPr="00065A83">
        <w:rPr>
          <w:rFonts w:ascii="Times New Roman" w:hAnsi="Times New Roman"/>
          <w:b/>
          <w:sz w:val="28"/>
          <w:szCs w:val="28"/>
        </w:rPr>
        <w:t>Состояние качества поверхностных вод по гидрохимическим показателям</w:t>
      </w:r>
    </w:p>
    <w:p w:rsidR="00A07488" w:rsidRPr="00065A83" w:rsidRDefault="00A07488" w:rsidP="00F62832">
      <w:pPr>
        <w:pStyle w:val="21"/>
        <w:jc w:val="center"/>
        <w:rPr>
          <w:rFonts w:ascii="Times New Roman" w:hAnsi="Times New Roman"/>
          <w:b/>
          <w:sz w:val="22"/>
          <w:szCs w:val="22"/>
        </w:rPr>
      </w:pPr>
    </w:p>
    <w:tbl>
      <w:tblPr>
        <w:tblW w:w="10632" w:type="dxa"/>
        <w:tblInd w:w="-318" w:type="dxa"/>
        <w:tblLayout w:type="fixed"/>
        <w:tblLook w:val="04A0"/>
      </w:tblPr>
      <w:tblGrid>
        <w:gridCol w:w="1844"/>
        <w:gridCol w:w="1276"/>
        <w:gridCol w:w="1559"/>
        <w:gridCol w:w="1559"/>
        <w:gridCol w:w="1985"/>
        <w:gridCol w:w="1417"/>
        <w:gridCol w:w="992"/>
      </w:tblGrid>
      <w:tr w:rsidR="00A07488" w:rsidRPr="00065A83" w:rsidTr="00DE5360">
        <w:trPr>
          <w:cantSplit/>
          <w:trHeight w:val="358"/>
          <w:tblHeader/>
        </w:trPr>
        <w:tc>
          <w:tcPr>
            <w:tcW w:w="1844" w:type="dxa"/>
            <w:vMerge w:val="restart"/>
            <w:tcBorders>
              <w:top w:val="single" w:sz="4" w:space="0" w:color="auto"/>
              <w:left w:val="single" w:sz="4" w:space="0" w:color="auto"/>
              <w:bottom w:val="single" w:sz="4" w:space="0" w:color="auto"/>
              <w:right w:val="single" w:sz="4" w:space="0" w:color="auto"/>
            </w:tcBorders>
            <w:vAlign w:val="center"/>
          </w:tcPr>
          <w:p w:rsidR="00A07488" w:rsidRPr="00065A83" w:rsidRDefault="00A07488" w:rsidP="00A07488">
            <w:pPr>
              <w:tabs>
                <w:tab w:val="left" w:pos="360"/>
                <w:tab w:val="left" w:pos="1560"/>
                <w:tab w:val="left" w:pos="4962"/>
              </w:tabs>
              <w:jc w:val="center"/>
              <w:rPr>
                <w:rFonts w:ascii="Times New Roman" w:hAnsi="Times New Roman"/>
                <w:b/>
              </w:rPr>
            </w:pPr>
            <w:r w:rsidRPr="00065A83">
              <w:rPr>
                <w:rFonts w:ascii="Times New Roman" w:hAnsi="Times New Roman"/>
                <w:b/>
              </w:rPr>
              <w:t>Наименование</w:t>
            </w:r>
          </w:p>
          <w:p w:rsidR="00A07488" w:rsidRPr="00065A83" w:rsidRDefault="00A07488" w:rsidP="00A07488">
            <w:pPr>
              <w:tabs>
                <w:tab w:val="left" w:pos="1560"/>
                <w:tab w:val="left" w:pos="4962"/>
              </w:tabs>
              <w:jc w:val="center"/>
              <w:rPr>
                <w:rFonts w:ascii="Times New Roman" w:hAnsi="Times New Roman"/>
                <w:b/>
              </w:rPr>
            </w:pPr>
            <w:r w:rsidRPr="00065A83">
              <w:rPr>
                <w:rFonts w:ascii="Times New Roman" w:hAnsi="Times New Roman"/>
                <w:b/>
              </w:rPr>
              <w:t>водного объекта</w:t>
            </w:r>
          </w:p>
          <w:p w:rsidR="00A07488" w:rsidRPr="00065A83" w:rsidRDefault="00A07488" w:rsidP="00A07488">
            <w:pPr>
              <w:tabs>
                <w:tab w:val="left" w:pos="1560"/>
                <w:tab w:val="left" w:pos="4962"/>
              </w:tabs>
              <w:jc w:val="center"/>
              <w:rPr>
                <w:rFonts w:ascii="Times New Roman" w:hAnsi="Times New Roman"/>
                <w:b/>
              </w:rPr>
            </w:pPr>
            <w:r w:rsidRPr="00065A83">
              <w:rPr>
                <w:rFonts w:ascii="Times New Roman" w:hAnsi="Times New Roman"/>
                <w:b/>
              </w:rPr>
              <w:t>(адм. область)</w:t>
            </w:r>
          </w:p>
        </w:tc>
        <w:tc>
          <w:tcPr>
            <w:tcW w:w="4394" w:type="dxa"/>
            <w:gridSpan w:val="3"/>
            <w:tcBorders>
              <w:top w:val="single" w:sz="4" w:space="0" w:color="auto"/>
              <w:left w:val="single" w:sz="4" w:space="0" w:color="auto"/>
              <w:bottom w:val="single" w:sz="4" w:space="0" w:color="auto"/>
              <w:right w:val="single" w:sz="4" w:space="0" w:color="auto"/>
            </w:tcBorders>
            <w:vAlign w:val="center"/>
          </w:tcPr>
          <w:p w:rsidR="00A07488" w:rsidRPr="00065A83" w:rsidRDefault="00A07488" w:rsidP="00A07488">
            <w:pPr>
              <w:tabs>
                <w:tab w:val="left" w:pos="1560"/>
                <w:tab w:val="left" w:pos="4962"/>
              </w:tabs>
              <w:jc w:val="center"/>
              <w:rPr>
                <w:rFonts w:ascii="Times New Roman" w:hAnsi="Times New Roman"/>
              </w:rPr>
            </w:pPr>
            <w:r w:rsidRPr="00065A83">
              <w:rPr>
                <w:rFonts w:ascii="Times New Roman" w:hAnsi="Times New Roman"/>
                <w:b/>
                <w:bCs/>
              </w:rPr>
              <w:t>Комплексный индекс загрязненности воды (КИЗВ) и класс качества воды</w:t>
            </w:r>
          </w:p>
        </w:tc>
        <w:tc>
          <w:tcPr>
            <w:tcW w:w="4394" w:type="dxa"/>
            <w:gridSpan w:val="3"/>
            <w:tcBorders>
              <w:top w:val="single" w:sz="4" w:space="0" w:color="auto"/>
              <w:left w:val="single" w:sz="4" w:space="0" w:color="auto"/>
              <w:bottom w:val="single" w:sz="4" w:space="0" w:color="auto"/>
              <w:right w:val="single" w:sz="4" w:space="0" w:color="auto"/>
            </w:tcBorders>
            <w:vAlign w:val="center"/>
          </w:tcPr>
          <w:p w:rsidR="00A07488" w:rsidRPr="00065A83" w:rsidRDefault="00A07488" w:rsidP="00A07488">
            <w:pPr>
              <w:tabs>
                <w:tab w:val="left" w:pos="1560"/>
                <w:tab w:val="left" w:pos="4962"/>
              </w:tabs>
              <w:jc w:val="center"/>
              <w:rPr>
                <w:rFonts w:ascii="Times New Roman" w:hAnsi="Times New Roman"/>
                <w:b/>
              </w:rPr>
            </w:pPr>
            <w:r w:rsidRPr="00065A83">
              <w:rPr>
                <w:rFonts w:ascii="Times New Roman" w:hAnsi="Times New Roman"/>
                <w:b/>
                <w:bCs/>
              </w:rPr>
              <w:t xml:space="preserve">Содержание загрязняющих веществ в июне </w:t>
            </w:r>
            <w:smartTag w:uri="urn:schemas-microsoft-com:office:smarttags" w:element="metricconverter">
              <w:smartTagPr>
                <w:attr w:name="ProductID" w:val="2015 г"/>
              </w:smartTagPr>
              <w:r w:rsidRPr="00065A83">
                <w:rPr>
                  <w:rFonts w:ascii="Times New Roman" w:hAnsi="Times New Roman"/>
                  <w:b/>
                  <w:bCs/>
                </w:rPr>
                <w:t>2015 г</w:t>
              </w:r>
            </w:smartTag>
            <w:r w:rsidRPr="00065A83">
              <w:rPr>
                <w:rFonts w:ascii="Times New Roman" w:hAnsi="Times New Roman"/>
                <w:b/>
                <w:bCs/>
              </w:rPr>
              <w:t>.</w:t>
            </w:r>
          </w:p>
        </w:tc>
      </w:tr>
      <w:tr w:rsidR="00A07488" w:rsidRPr="00065A83" w:rsidTr="00DE5360">
        <w:trPr>
          <w:cantSplit/>
          <w:trHeight w:val="1771"/>
          <w:tblHeader/>
        </w:trPr>
        <w:tc>
          <w:tcPr>
            <w:tcW w:w="1844" w:type="dxa"/>
            <w:vMerge/>
            <w:tcBorders>
              <w:top w:val="single" w:sz="4" w:space="0" w:color="auto"/>
              <w:left w:val="single" w:sz="4" w:space="0" w:color="auto"/>
              <w:bottom w:val="single" w:sz="4" w:space="0" w:color="auto"/>
              <w:right w:val="single" w:sz="4" w:space="0" w:color="auto"/>
            </w:tcBorders>
            <w:vAlign w:val="center"/>
          </w:tcPr>
          <w:p w:rsidR="00A07488" w:rsidRPr="00065A83" w:rsidRDefault="00A07488" w:rsidP="00A07488">
            <w:pPr>
              <w:jc w:val="center"/>
              <w:rPr>
                <w:rFonts w:ascii="Times New Roman" w:hAnsi="Times New Roman"/>
                <w:b/>
              </w:rPr>
            </w:pPr>
          </w:p>
        </w:tc>
        <w:tc>
          <w:tcPr>
            <w:tcW w:w="1276" w:type="dxa"/>
            <w:tcBorders>
              <w:top w:val="single" w:sz="4" w:space="0" w:color="auto"/>
              <w:left w:val="single" w:sz="4" w:space="0" w:color="auto"/>
              <w:bottom w:val="single" w:sz="4" w:space="0" w:color="auto"/>
              <w:right w:val="single" w:sz="4" w:space="0" w:color="auto"/>
            </w:tcBorders>
            <w:vAlign w:val="center"/>
          </w:tcPr>
          <w:p w:rsidR="00A07488" w:rsidRPr="00065A83" w:rsidRDefault="00A07488" w:rsidP="00A07488">
            <w:pPr>
              <w:jc w:val="center"/>
              <w:rPr>
                <w:rFonts w:ascii="Times New Roman" w:hAnsi="Times New Roman"/>
                <w:b/>
                <w:bCs/>
              </w:rPr>
            </w:pPr>
            <w:r w:rsidRPr="00065A83">
              <w:rPr>
                <w:rFonts w:ascii="Times New Roman" w:hAnsi="Times New Roman"/>
                <w:b/>
                <w:bCs/>
              </w:rPr>
              <w:t>июнь</w:t>
            </w:r>
          </w:p>
          <w:p w:rsidR="00A07488" w:rsidRPr="00065A83" w:rsidRDefault="00A07488" w:rsidP="00A07488">
            <w:pPr>
              <w:jc w:val="center"/>
              <w:rPr>
                <w:rFonts w:ascii="Times New Roman" w:hAnsi="Times New Roman"/>
                <w:b/>
                <w:bCs/>
              </w:rPr>
            </w:pPr>
            <w:smartTag w:uri="urn:schemas-microsoft-com:office:smarttags" w:element="metricconverter">
              <w:smartTagPr>
                <w:attr w:name="ProductID" w:val="2015 г"/>
              </w:smartTagPr>
              <w:r w:rsidRPr="00065A83">
                <w:rPr>
                  <w:rFonts w:ascii="Times New Roman" w:hAnsi="Times New Roman"/>
                  <w:b/>
                  <w:bCs/>
                </w:rPr>
                <w:t>2014 г</w:t>
              </w:r>
            </w:smartTag>
            <w:r w:rsidRPr="00065A83">
              <w:rPr>
                <w:rFonts w:ascii="Times New Roman" w:hAnsi="Times New Roman"/>
                <w:b/>
                <w:bCs/>
              </w:rPr>
              <w:t>.</w:t>
            </w:r>
          </w:p>
          <w:p w:rsidR="00A07488" w:rsidRPr="00065A83" w:rsidRDefault="00A07488" w:rsidP="00A07488">
            <w:pPr>
              <w:jc w:val="center"/>
              <w:rPr>
                <w:rFonts w:ascii="Times New Roman" w:hAnsi="Times New Roman"/>
                <w:b/>
                <w:bCs/>
              </w:rPr>
            </w:pPr>
            <w:r w:rsidRPr="00065A83">
              <w:rPr>
                <w:rFonts w:ascii="Times New Roman" w:hAnsi="Times New Roman"/>
                <w:b/>
                <w:bCs/>
              </w:rPr>
              <w:t>(по ИЗВ)</w:t>
            </w:r>
          </w:p>
        </w:tc>
        <w:tc>
          <w:tcPr>
            <w:tcW w:w="1559" w:type="dxa"/>
            <w:tcBorders>
              <w:top w:val="single" w:sz="4" w:space="0" w:color="auto"/>
              <w:left w:val="single" w:sz="4" w:space="0" w:color="auto"/>
              <w:bottom w:val="single" w:sz="4" w:space="0" w:color="auto"/>
              <w:right w:val="single" w:sz="4" w:space="0" w:color="auto"/>
            </w:tcBorders>
            <w:vAlign w:val="center"/>
          </w:tcPr>
          <w:p w:rsidR="00A07488" w:rsidRPr="00065A83" w:rsidRDefault="00A07488" w:rsidP="00A07488">
            <w:pPr>
              <w:jc w:val="center"/>
              <w:rPr>
                <w:rFonts w:ascii="Times New Roman" w:hAnsi="Times New Roman"/>
                <w:b/>
                <w:bCs/>
              </w:rPr>
            </w:pPr>
            <w:r w:rsidRPr="00065A83">
              <w:rPr>
                <w:rFonts w:ascii="Times New Roman" w:hAnsi="Times New Roman"/>
                <w:b/>
                <w:bCs/>
              </w:rPr>
              <w:t>май</w:t>
            </w:r>
          </w:p>
          <w:p w:rsidR="00A07488" w:rsidRPr="00065A83" w:rsidRDefault="00A07488" w:rsidP="00A07488">
            <w:pPr>
              <w:jc w:val="center"/>
              <w:rPr>
                <w:rFonts w:ascii="Times New Roman" w:hAnsi="Times New Roman"/>
                <w:b/>
                <w:bCs/>
              </w:rPr>
            </w:pPr>
            <w:r w:rsidRPr="00065A83">
              <w:rPr>
                <w:rFonts w:ascii="Times New Roman" w:hAnsi="Times New Roman"/>
                <w:b/>
                <w:bCs/>
              </w:rPr>
              <w:t>2015 г.</w:t>
            </w:r>
          </w:p>
          <w:p w:rsidR="00A07488" w:rsidRPr="00065A83" w:rsidRDefault="00A07488" w:rsidP="00A07488">
            <w:pPr>
              <w:jc w:val="center"/>
              <w:rPr>
                <w:rFonts w:ascii="Times New Roman" w:hAnsi="Times New Roman"/>
                <w:b/>
                <w:bCs/>
              </w:rPr>
            </w:pPr>
            <w:r w:rsidRPr="00065A83">
              <w:rPr>
                <w:rFonts w:ascii="Times New Roman" w:hAnsi="Times New Roman"/>
                <w:b/>
                <w:bCs/>
              </w:rPr>
              <w:t>(по КИЗВ)</w:t>
            </w:r>
          </w:p>
        </w:tc>
        <w:tc>
          <w:tcPr>
            <w:tcW w:w="1559" w:type="dxa"/>
            <w:tcBorders>
              <w:top w:val="single" w:sz="4" w:space="0" w:color="auto"/>
              <w:left w:val="single" w:sz="4" w:space="0" w:color="auto"/>
              <w:bottom w:val="single" w:sz="4" w:space="0" w:color="auto"/>
              <w:right w:val="single" w:sz="4" w:space="0" w:color="auto"/>
            </w:tcBorders>
            <w:vAlign w:val="center"/>
          </w:tcPr>
          <w:p w:rsidR="00A07488" w:rsidRPr="00065A83" w:rsidRDefault="00A07488" w:rsidP="00A07488">
            <w:pPr>
              <w:jc w:val="center"/>
              <w:rPr>
                <w:rFonts w:ascii="Times New Roman" w:hAnsi="Times New Roman"/>
                <w:b/>
                <w:bCs/>
              </w:rPr>
            </w:pPr>
            <w:r w:rsidRPr="00065A83">
              <w:rPr>
                <w:rFonts w:ascii="Times New Roman" w:hAnsi="Times New Roman"/>
                <w:b/>
                <w:bCs/>
              </w:rPr>
              <w:t>июнь</w:t>
            </w:r>
          </w:p>
          <w:p w:rsidR="00A07488" w:rsidRPr="00065A83" w:rsidRDefault="00A07488" w:rsidP="00A07488">
            <w:pPr>
              <w:jc w:val="center"/>
              <w:rPr>
                <w:rFonts w:ascii="Times New Roman" w:hAnsi="Times New Roman"/>
                <w:b/>
                <w:bCs/>
              </w:rPr>
            </w:pPr>
            <w:smartTag w:uri="urn:schemas-microsoft-com:office:smarttags" w:element="metricconverter">
              <w:smartTagPr>
                <w:attr w:name="ProductID" w:val="2015 г"/>
              </w:smartTagPr>
              <w:r w:rsidRPr="00065A83">
                <w:rPr>
                  <w:rFonts w:ascii="Times New Roman" w:hAnsi="Times New Roman"/>
                  <w:b/>
                  <w:bCs/>
                </w:rPr>
                <w:t>2015 г</w:t>
              </w:r>
            </w:smartTag>
            <w:r w:rsidRPr="00065A83">
              <w:rPr>
                <w:rFonts w:ascii="Times New Roman" w:hAnsi="Times New Roman"/>
                <w:b/>
                <w:bCs/>
              </w:rPr>
              <w:t>.</w:t>
            </w:r>
          </w:p>
          <w:p w:rsidR="00A07488" w:rsidRPr="00065A83" w:rsidRDefault="00A07488" w:rsidP="00A07488">
            <w:pPr>
              <w:jc w:val="center"/>
              <w:rPr>
                <w:rFonts w:ascii="Times New Roman" w:hAnsi="Times New Roman"/>
                <w:b/>
                <w:bCs/>
              </w:rPr>
            </w:pPr>
            <w:r w:rsidRPr="00065A83">
              <w:rPr>
                <w:rFonts w:ascii="Times New Roman" w:hAnsi="Times New Roman"/>
                <w:b/>
                <w:bCs/>
              </w:rPr>
              <w:t>(по КИЗВ)</w:t>
            </w:r>
          </w:p>
        </w:tc>
        <w:tc>
          <w:tcPr>
            <w:tcW w:w="1985" w:type="dxa"/>
            <w:tcBorders>
              <w:top w:val="single" w:sz="4" w:space="0" w:color="auto"/>
              <w:left w:val="single" w:sz="4" w:space="0" w:color="auto"/>
              <w:bottom w:val="single" w:sz="4" w:space="0" w:color="auto"/>
              <w:right w:val="single" w:sz="4" w:space="0" w:color="auto"/>
            </w:tcBorders>
            <w:vAlign w:val="center"/>
          </w:tcPr>
          <w:p w:rsidR="00A07488" w:rsidRPr="00065A83" w:rsidRDefault="00A07488" w:rsidP="00A07488">
            <w:pPr>
              <w:keepNext/>
              <w:tabs>
                <w:tab w:val="left" w:pos="1560"/>
                <w:tab w:val="left" w:pos="4962"/>
              </w:tabs>
              <w:ind w:hanging="108"/>
              <w:jc w:val="center"/>
              <w:outlineLvl w:val="3"/>
              <w:rPr>
                <w:rFonts w:ascii="Times New Roman" w:hAnsi="Times New Roman"/>
                <w:b/>
                <w:bCs/>
              </w:rPr>
            </w:pPr>
            <w:r w:rsidRPr="00065A83">
              <w:rPr>
                <w:rFonts w:ascii="Times New Roman" w:hAnsi="Times New Roman"/>
                <w:b/>
                <w:bCs/>
              </w:rPr>
              <w:t>Ингредиенты</w:t>
            </w:r>
          </w:p>
        </w:tc>
        <w:tc>
          <w:tcPr>
            <w:tcW w:w="1417" w:type="dxa"/>
            <w:tcBorders>
              <w:top w:val="single" w:sz="4" w:space="0" w:color="auto"/>
              <w:left w:val="single" w:sz="4" w:space="0" w:color="auto"/>
              <w:bottom w:val="single" w:sz="4" w:space="0" w:color="auto"/>
              <w:right w:val="single" w:sz="4" w:space="0" w:color="auto"/>
            </w:tcBorders>
            <w:vAlign w:val="center"/>
          </w:tcPr>
          <w:p w:rsidR="00A07488" w:rsidRPr="00065A83" w:rsidRDefault="00A07488" w:rsidP="00A07488">
            <w:pPr>
              <w:tabs>
                <w:tab w:val="left" w:pos="1560"/>
                <w:tab w:val="left" w:pos="4962"/>
              </w:tabs>
              <w:jc w:val="center"/>
              <w:rPr>
                <w:rFonts w:ascii="Times New Roman" w:hAnsi="Times New Roman"/>
                <w:b/>
              </w:rPr>
            </w:pPr>
            <w:r w:rsidRPr="00065A83">
              <w:rPr>
                <w:rFonts w:ascii="Times New Roman" w:hAnsi="Times New Roman"/>
                <w:b/>
              </w:rPr>
              <w:t>Сред</w:t>
            </w:r>
          </w:p>
          <w:p w:rsidR="00A07488" w:rsidRPr="00065A83" w:rsidRDefault="00A07488" w:rsidP="00A07488">
            <w:pPr>
              <w:tabs>
                <w:tab w:val="left" w:pos="1560"/>
                <w:tab w:val="left" w:pos="4962"/>
              </w:tabs>
              <w:ind w:left="-108" w:right="-108"/>
              <w:jc w:val="center"/>
              <w:rPr>
                <w:rFonts w:ascii="Times New Roman" w:hAnsi="Times New Roman"/>
                <w:b/>
              </w:rPr>
            </w:pPr>
            <w:r w:rsidRPr="00065A83">
              <w:rPr>
                <w:rFonts w:ascii="Times New Roman" w:hAnsi="Times New Roman"/>
                <w:b/>
              </w:rPr>
              <w:t>няя кон-центрация, мг/</w:t>
            </w:r>
            <w:r w:rsidRPr="00065A83">
              <w:rPr>
                <w:rFonts w:ascii="Times New Roman" w:hAnsi="Times New Roman"/>
                <w:b/>
                <w:lang w:val="kk-KZ"/>
              </w:rPr>
              <w:t>дм</w:t>
            </w:r>
            <w:r w:rsidRPr="00065A83">
              <w:rPr>
                <w:rFonts w:ascii="Times New Roman" w:hAnsi="Times New Roman"/>
                <w:b/>
                <w:vertAlign w:val="superscript"/>
                <w:lang w:val="kk-KZ"/>
              </w:rPr>
              <w:t>3</w:t>
            </w:r>
          </w:p>
        </w:tc>
        <w:tc>
          <w:tcPr>
            <w:tcW w:w="992" w:type="dxa"/>
            <w:tcBorders>
              <w:top w:val="single" w:sz="4" w:space="0" w:color="auto"/>
              <w:left w:val="single" w:sz="4" w:space="0" w:color="auto"/>
              <w:bottom w:val="single" w:sz="4" w:space="0" w:color="auto"/>
              <w:right w:val="single" w:sz="4" w:space="0" w:color="auto"/>
            </w:tcBorders>
            <w:vAlign w:val="center"/>
          </w:tcPr>
          <w:p w:rsidR="00A07488" w:rsidRPr="00065A83" w:rsidRDefault="00A07488" w:rsidP="00A07488">
            <w:pPr>
              <w:tabs>
                <w:tab w:val="left" w:pos="1560"/>
                <w:tab w:val="left" w:pos="4962"/>
              </w:tabs>
              <w:ind w:hanging="108"/>
              <w:jc w:val="center"/>
              <w:rPr>
                <w:rFonts w:ascii="Times New Roman" w:hAnsi="Times New Roman"/>
                <w:b/>
              </w:rPr>
            </w:pPr>
            <w:r w:rsidRPr="00065A83">
              <w:rPr>
                <w:rFonts w:ascii="Times New Roman" w:hAnsi="Times New Roman"/>
                <w:b/>
              </w:rPr>
              <w:t>Крат</w:t>
            </w:r>
          </w:p>
          <w:p w:rsidR="00A07488" w:rsidRPr="00065A83" w:rsidRDefault="00A07488" w:rsidP="00A07488">
            <w:pPr>
              <w:tabs>
                <w:tab w:val="left" w:pos="1560"/>
                <w:tab w:val="left" w:pos="4962"/>
              </w:tabs>
              <w:ind w:hanging="108"/>
              <w:jc w:val="center"/>
              <w:rPr>
                <w:rFonts w:ascii="Times New Roman" w:hAnsi="Times New Roman"/>
                <w:b/>
              </w:rPr>
            </w:pPr>
            <w:r w:rsidRPr="00065A83">
              <w:rPr>
                <w:rFonts w:ascii="Times New Roman" w:hAnsi="Times New Roman"/>
                <w:b/>
              </w:rPr>
              <w:t>ность</w:t>
            </w:r>
          </w:p>
          <w:p w:rsidR="00A07488" w:rsidRPr="00065A83" w:rsidRDefault="00A07488" w:rsidP="00A07488">
            <w:pPr>
              <w:tabs>
                <w:tab w:val="left" w:pos="1560"/>
                <w:tab w:val="left" w:pos="4962"/>
              </w:tabs>
              <w:ind w:hanging="108"/>
              <w:jc w:val="center"/>
              <w:rPr>
                <w:rFonts w:ascii="Times New Roman" w:hAnsi="Times New Roman"/>
                <w:b/>
              </w:rPr>
            </w:pPr>
            <w:r w:rsidRPr="00065A83">
              <w:rPr>
                <w:rFonts w:ascii="Times New Roman" w:hAnsi="Times New Roman"/>
                <w:b/>
              </w:rPr>
              <w:t>превыше</w:t>
            </w:r>
          </w:p>
          <w:p w:rsidR="00A07488" w:rsidRPr="00065A83" w:rsidRDefault="00A07488" w:rsidP="00A07488">
            <w:pPr>
              <w:tabs>
                <w:tab w:val="left" w:pos="1560"/>
                <w:tab w:val="left" w:pos="4962"/>
              </w:tabs>
              <w:ind w:hanging="108"/>
              <w:jc w:val="center"/>
              <w:rPr>
                <w:rFonts w:ascii="Times New Roman" w:hAnsi="Times New Roman"/>
                <w:b/>
              </w:rPr>
            </w:pPr>
            <w:r w:rsidRPr="00065A83">
              <w:rPr>
                <w:rFonts w:ascii="Times New Roman" w:hAnsi="Times New Roman"/>
                <w:b/>
              </w:rPr>
              <w:t>ния</w:t>
            </w:r>
          </w:p>
          <w:p w:rsidR="00A07488" w:rsidRPr="00065A83" w:rsidRDefault="00A07488" w:rsidP="00A07488">
            <w:pPr>
              <w:tabs>
                <w:tab w:val="left" w:pos="1560"/>
                <w:tab w:val="left" w:pos="4962"/>
              </w:tabs>
              <w:jc w:val="center"/>
              <w:rPr>
                <w:rFonts w:ascii="Times New Roman" w:hAnsi="Times New Roman"/>
                <w:b/>
              </w:rPr>
            </w:pPr>
            <w:r w:rsidRPr="00065A83">
              <w:rPr>
                <w:rFonts w:ascii="Times New Roman" w:hAnsi="Times New Roman"/>
                <w:b/>
              </w:rPr>
              <w:t>ПДК</w:t>
            </w:r>
          </w:p>
        </w:tc>
      </w:tr>
      <w:tr w:rsidR="00A07488" w:rsidRPr="00065A83" w:rsidTr="00DE5360">
        <w:trPr>
          <w:trHeight w:val="285"/>
        </w:trPr>
        <w:tc>
          <w:tcPr>
            <w:tcW w:w="1844" w:type="dxa"/>
            <w:vMerge w:val="restart"/>
            <w:tcBorders>
              <w:top w:val="single" w:sz="4" w:space="0" w:color="auto"/>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r w:rsidRPr="00065A83">
              <w:rPr>
                <w:rFonts w:ascii="Times New Roman" w:hAnsi="Times New Roman"/>
              </w:rPr>
              <w:t>р. Кара Ертис</w:t>
            </w:r>
          </w:p>
          <w:p w:rsidR="00A07488" w:rsidRPr="00065A83" w:rsidRDefault="00A07488" w:rsidP="00A07488">
            <w:pPr>
              <w:tabs>
                <w:tab w:val="left" w:pos="1560"/>
                <w:tab w:val="left" w:pos="4962"/>
              </w:tabs>
              <w:rPr>
                <w:rFonts w:ascii="Times New Roman" w:hAnsi="Times New Roman"/>
              </w:rPr>
            </w:pPr>
            <w:r w:rsidRPr="00065A83">
              <w:rPr>
                <w:rFonts w:ascii="Times New Roman" w:hAnsi="Times New Roman"/>
              </w:rPr>
              <w:t>(ВКО)</w:t>
            </w: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
                <w:bCs/>
              </w:rPr>
            </w:pPr>
            <w:r w:rsidRPr="00065A83">
              <w:rPr>
                <w:rFonts w:ascii="Times New Roman" w:hAnsi="Times New Roman"/>
                <w:b/>
                <w:bCs/>
              </w:rPr>
              <w:t>-</w:t>
            </w:r>
          </w:p>
        </w:tc>
        <w:tc>
          <w:tcPr>
            <w:tcW w:w="1559" w:type="dxa"/>
            <w:tcBorders>
              <w:top w:val="single" w:sz="4" w:space="0" w:color="auto"/>
              <w:left w:val="single" w:sz="4" w:space="0" w:color="auto"/>
              <w:bottom w:val="single" w:sz="4" w:space="0" w:color="auto"/>
              <w:right w:val="single" w:sz="4" w:space="0" w:color="auto"/>
            </w:tcBorders>
            <w:vAlign w:val="center"/>
          </w:tcPr>
          <w:p w:rsidR="00A07488" w:rsidRPr="00065A83" w:rsidRDefault="00A07488" w:rsidP="00A07488">
            <w:pPr>
              <w:jc w:val="center"/>
              <w:rPr>
                <w:rFonts w:ascii="Times New Roman" w:hAnsi="Times New Roman"/>
                <w:bCs/>
              </w:rPr>
            </w:pPr>
            <w:r w:rsidRPr="00065A83">
              <w:rPr>
                <w:rFonts w:ascii="Times New Roman" w:hAnsi="Times New Roman"/>
                <w:bCs/>
              </w:rPr>
              <w:t>9,57</w:t>
            </w:r>
          </w:p>
          <w:p w:rsidR="00A07488" w:rsidRPr="00065A83" w:rsidRDefault="00A07488" w:rsidP="00A07488">
            <w:pPr>
              <w:jc w:val="center"/>
              <w:rPr>
                <w:rFonts w:ascii="Times New Roman" w:hAnsi="Times New Roman"/>
                <w:bCs/>
              </w:rPr>
            </w:pPr>
            <w:r w:rsidRPr="00065A83">
              <w:rPr>
                <w:rFonts w:ascii="Times New Roman" w:hAnsi="Times New Roman"/>
                <w:bCs/>
              </w:rPr>
              <w:t>(чистая)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A07488" w:rsidRPr="00065A83" w:rsidRDefault="00A07488" w:rsidP="00A07488">
            <w:pPr>
              <w:jc w:val="center"/>
              <w:rPr>
                <w:rFonts w:ascii="Times New Roman" w:hAnsi="Times New Roman"/>
                <w:bCs/>
              </w:rPr>
            </w:pPr>
            <w:r w:rsidRPr="00065A83">
              <w:rPr>
                <w:rFonts w:ascii="Times New Roman" w:hAnsi="Times New Roman"/>
                <w:bCs/>
              </w:rPr>
              <w:t>8,41</w:t>
            </w:r>
          </w:p>
          <w:p w:rsidR="00A07488" w:rsidRPr="00065A83" w:rsidRDefault="00A07488" w:rsidP="00A07488">
            <w:pPr>
              <w:jc w:val="center"/>
              <w:rPr>
                <w:rFonts w:ascii="Times New Roman" w:hAnsi="Times New Roman"/>
                <w:bCs/>
              </w:rPr>
            </w:pPr>
            <w:r w:rsidRPr="00065A83">
              <w:rPr>
                <w:rFonts w:ascii="Times New Roman" w:hAnsi="Times New Roman"/>
                <w:bCs/>
              </w:rPr>
              <w:t>(нормативно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b/>
                <w:bCs/>
              </w:rPr>
            </w:pPr>
            <w:r w:rsidRPr="00065A83">
              <w:rPr>
                <w:rFonts w:ascii="Times New Roman" w:hAnsi="Times New Roman"/>
              </w:rPr>
              <w:t>Растворенный кислород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8,41</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
                <w:bCs/>
              </w:rPr>
            </w:pPr>
          </w:p>
        </w:tc>
      </w:tr>
      <w:tr w:rsidR="00A07488" w:rsidRPr="00065A83" w:rsidTr="00DE5360">
        <w:trPr>
          <w:trHeight w:val="293"/>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
                <w:bCs/>
              </w:rPr>
            </w:pPr>
            <w:r w:rsidRPr="00065A83">
              <w:rPr>
                <w:rFonts w:ascii="Times New Roman" w:hAnsi="Times New Roman"/>
                <w:b/>
                <w:bCs/>
              </w:rPr>
              <w:t>-</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1,42 (нормативно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1,57 (нормативно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b/>
                <w:bCs/>
              </w:rPr>
            </w:pPr>
            <w:r w:rsidRPr="00065A83">
              <w:rPr>
                <w:rFonts w:ascii="Times New Roman" w:hAnsi="Times New Roman"/>
              </w:rPr>
              <w:t>БПК</w:t>
            </w:r>
            <w:r w:rsidRPr="00065A83">
              <w:rPr>
                <w:rFonts w:ascii="Times New Roman" w:hAnsi="Times New Roman"/>
                <w:vertAlign w:val="subscript"/>
              </w:rPr>
              <w:t>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1,57</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
                <w:bCs/>
              </w:rPr>
            </w:pPr>
          </w:p>
        </w:tc>
      </w:tr>
      <w:tr w:rsidR="00A07488" w:rsidRPr="00065A83" w:rsidTr="00DE5360">
        <w:trPr>
          <w:trHeight w:val="293"/>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1,13(2кл.) чистая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rPr>
              <w:t>2,13 (умеренного уровня загрязнения)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rPr>
              <w:t>2,15 (умеренного уровня загрязнения)</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r w:rsidRPr="00065A83">
              <w:rPr>
                <w:rFonts w:ascii="Times New Roman" w:hAnsi="Times New Roman"/>
                <w:b/>
              </w:rPr>
              <w:t>тяжелые металлы</w:t>
            </w:r>
          </w:p>
        </w:tc>
      </w:tr>
      <w:tr w:rsidR="00A07488" w:rsidRPr="00065A83" w:rsidTr="00DE5360">
        <w:trPr>
          <w:trHeight w:val="282"/>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bCs/>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bCs/>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bCs/>
              </w:rPr>
            </w:pPr>
            <w:r w:rsidRPr="00065A83">
              <w:rPr>
                <w:rFonts w:ascii="Times New Roman" w:hAnsi="Times New Roman"/>
                <w:bCs/>
              </w:rPr>
              <w:t>Медь</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0,0032</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3,2</w:t>
            </w:r>
          </w:p>
        </w:tc>
      </w:tr>
      <w:tr w:rsidR="00A07488" w:rsidRPr="00065A83" w:rsidTr="00DE5360">
        <w:trPr>
          <w:trHeight w:val="19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bCs/>
              </w:rPr>
            </w:pPr>
            <w:r w:rsidRPr="00065A83">
              <w:rPr>
                <w:rFonts w:ascii="Times New Roman" w:hAnsi="Times New Roman"/>
                <w:bCs/>
              </w:rPr>
              <w:t>Марганец</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0,110</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1,1</w:t>
            </w:r>
          </w:p>
        </w:tc>
      </w:tr>
      <w:tr w:rsidR="00A07488" w:rsidRPr="00065A83" w:rsidTr="00DE5360">
        <w:trPr>
          <w:trHeight w:val="907"/>
        </w:trPr>
        <w:tc>
          <w:tcPr>
            <w:tcW w:w="1844" w:type="dxa"/>
            <w:vMerge w:val="restart"/>
            <w:tcBorders>
              <w:top w:val="single" w:sz="4" w:space="0" w:color="auto"/>
              <w:left w:val="single" w:sz="4" w:space="0" w:color="auto"/>
              <w:right w:val="single" w:sz="4" w:space="0" w:color="auto"/>
            </w:tcBorders>
          </w:tcPr>
          <w:p w:rsidR="00A07488" w:rsidRPr="00065A83" w:rsidRDefault="00A07488" w:rsidP="00A07488">
            <w:pPr>
              <w:rPr>
                <w:rFonts w:ascii="Times New Roman" w:hAnsi="Times New Roman"/>
                <w:bCs/>
              </w:rPr>
            </w:pPr>
            <w:r w:rsidRPr="00065A83">
              <w:rPr>
                <w:rFonts w:ascii="Times New Roman" w:hAnsi="Times New Roman"/>
              </w:rPr>
              <w:t>река Ертис (ВКО)</w:t>
            </w: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
                <w:bCs/>
              </w:rPr>
            </w:pPr>
            <w:r w:rsidRPr="00065A83">
              <w:rPr>
                <w:rFonts w:ascii="Times New Roman" w:hAnsi="Times New Roman"/>
                <w:b/>
                <w:bCs/>
              </w:rPr>
              <w:t>-</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9,40 (нормативно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9,27 (нормативно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Растворенный кислород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9,27</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lang w:val="kk-KZ"/>
              </w:rPr>
            </w:pPr>
          </w:p>
        </w:tc>
      </w:tr>
      <w:tr w:rsidR="00A07488" w:rsidRPr="00065A83" w:rsidTr="00DE5360">
        <w:trPr>
          <w:trHeight w:val="149"/>
        </w:trPr>
        <w:tc>
          <w:tcPr>
            <w:tcW w:w="1844" w:type="dxa"/>
            <w:vMerge/>
            <w:tcBorders>
              <w:top w:val="single" w:sz="4" w:space="0" w:color="auto"/>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
                <w:bCs/>
              </w:rPr>
              <w:t>-</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Cs/>
              </w:rPr>
              <w:t>1,32 (нормативно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Cs/>
              </w:rPr>
              <w:t>0,97 (нормативно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bCs/>
              </w:rPr>
              <w:t>0,97</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p>
        </w:tc>
      </w:tr>
      <w:tr w:rsidR="00A07488" w:rsidRPr="00065A83" w:rsidTr="00DE5360">
        <w:trPr>
          <w:trHeight w:val="149"/>
        </w:trPr>
        <w:tc>
          <w:tcPr>
            <w:tcW w:w="1844" w:type="dxa"/>
            <w:vMerge/>
            <w:tcBorders>
              <w:top w:val="single" w:sz="4" w:space="0" w:color="auto"/>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smallCaps/>
                <w:lang w:val="kk-KZ"/>
              </w:rPr>
              <w:t xml:space="preserve">0,89 </w:t>
            </w:r>
            <w:r w:rsidRPr="00065A83">
              <w:rPr>
                <w:rFonts w:ascii="Times New Roman" w:hAnsi="Times New Roman"/>
              </w:rPr>
              <w:t>(2кл.)</w:t>
            </w:r>
          </w:p>
          <w:p w:rsidR="00A07488" w:rsidRPr="00065A83" w:rsidRDefault="00A07488" w:rsidP="00A07488">
            <w:pPr>
              <w:jc w:val="center"/>
              <w:rPr>
                <w:rFonts w:ascii="Times New Roman" w:hAnsi="Times New Roman"/>
              </w:rPr>
            </w:pPr>
            <w:r w:rsidRPr="00065A83">
              <w:rPr>
                <w:rFonts w:ascii="Times New Roman" w:hAnsi="Times New Roman"/>
              </w:rPr>
              <w:t>чистая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1,9 (умеренного уровня загрязнения)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1,69 (умеренного уровня загрязнения)</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b/>
              </w:rPr>
              <w:t>биогенные вещества</w:t>
            </w:r>
          </w:p>
        </w:tc>
      </w:tr>
      <w:tr w:rsidR="00A07488" w:rsidRPr="00065A83" w:rsidTr="00DE5360">
        <w:trPr>
          <w:trHeight w:val="149"/>
        </w:trPr>
        <w:tc>
          <w:tcPr>
            <w:tcW w:w="1844" w:type="dxa"/>
            <w:vMerge/>
            <w:tcBorders>
              <w:top w:val="single" w:sz="4" w:space="0" w:color="auto"/>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bCs/>
              </w:rPr>
              <w:t>Железо общее</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bCs/>
              </w:rPr>
              <w:t>0,17</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bCs/>
                <w:lang w:val="kk-KZ"/>
              </w:rPr>
              <w:t>1,7</w:t>
            </w:r>
          </w:p>
        </w:tc>
      </w:tr>
      <w:tr w:rsidR="00A07488" w:rsidRPr="00065A83" w:rsidTr="00DE5360">
        <w:trPr>
          <w:trHeight w:val="149"/>
        </w:trPr>
        <w:tc>
          <w:tcPr>
            <w:tcW w:w="1844" w:type="dxa"/>
            <w:vMerge/>
            <w:tcBorders>
              <w:top w:val="single" w:sz="4" w:space="0" w:color="auto"/>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Азот нитритный</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bCs/>
              </w:rPr>
              <w:t>0,024</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bCs/>
                <w:lang w:val="kk-KZ"/>
              </w:rPr>
              <w:t>1,2</w:t>
            </w:r>
          </w:p>
        </w:tc>
      </w:tr>
      <w:tr w:rsidR="00A07488" w:rsidRPr="00065A83" w:rsidTr="00DE5360">
        <w:trPr>
          <w:trHeight w:val="149"/>
        </w:trPr>
        <w:tc>
          <w:tcPr>
            <w:tcW w:w="1844" w:type="dxa"/>
            <w:vMerge/>
            <w:tcBorders>
              <w:top w:val="single" w:sz="4" w:space="0" w:color="auto"/>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b/>
              </w:rPr>
              <w:t>тяжелые металлы</w:t>
            </w:r>
          </w:p>
        </w:tc>
      </w:tr>
      <w:tr w:rsidR="00A07488" w:rsidRPr="00065A83" w:rsidTr="00DE5360">
        <w:trPr>
          <w:trHeight w:val="149"/>
        </w:trPr>
        <w:tc>
          <w:tcPr>
            <w:tcW w:w="1844" w:type="dxa"/>
            <w:vMerge/>
            <w:tcBorders>
              <w:top w:val="single" w:sz="4" w:space="0" w:color="auto"/>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Медь</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rPr>
              <w:t>0,0028</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rPr>
              <w:t>2,8</w:t>
            </w:r>
          </w:p>
        </w:tc>
      </w:tr>
      <w:tr w:rsidR="00A07488" w:rsidRPr="00065A83" w:rsidTr="00DE5360">
        <w:trPr>
          <w:trHeight w:val="149"/>
        </w:trPr>
        <w:tc>
          <w:tcPr>
            <w:tcW w:w="1844" w:type="dxa"/>
            <w:vMerge/>
            <w:tcBorders>
              <w:top w:val="single" w:sz="4" w:space="0" w:color="auto"/>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Цинк</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rPr>
              <w:t>0,017</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rPr>
              <w:t>1,7</w:t>
            </w:r>
          </w:p>
        </w:tc>
      </w:tr>
      <w:tr w:rsidR="00A07488" w:rsidRPr="00065A83" w:rsidTr="00DE5360">
        <w:trPr>
          <w:trHeight w:val="258"/>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Марганец</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rPr>
              <w:t>0,014</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rPr>
              <w:t>1,4</w:t>
            </w:r>
          </w:p>
        </w:tc>
      </w:tr>
      <w:tr w:rsidR="00A07488" w:rsidRPr="00065A83" w:rsidTr="00DE5360">
        <w:trPr>
          <w:trHeight w:val="244"/>
        </w:trPr>
        <w:tc>
          <w:tcPr>
            <w:tcW w:w="1844" w:type="dxa"/>
            <w:vMerge w:val="restart"/>
            <w:tcBorders>
              <w:top w:val="single" w:sz="4" w:space="0" w:color="auto"/>
              <w:left w:val="single" w:sz="4" w:space="0" w:color="auto"/>
              <w:right w:val="single" w:sz="4" w:space="0" w:color="auto"/>
            </w:tcBorders>
            <w:vAlign w:val="center"/>
          </w:tcPr>
          <w:p w:rsidR="00A07488" w:rsidRPr="00065A83" w:rsidRDefault="00A07488" w:rsidP="00A07488">
            <w:pPr>
              <w:rPr>
                <w:rFonts w:ascii="Times New Roman" w:hAnsi="Times New Roman"/>
              </w:rPr>
            </w:pPr>
            <w:r w:rsidRPr="00065A83">
              <w:rPr>
                <w:rFonts w:ascii="Times New Roman" w:hAnsi="Times New Roman"/>
              </w:rPr>
              <w:t>река Ертис</w:t>
            </w:r>
          </w:p>
          <w:p w:rsidR="00A07488" w:rsidRPr="00065A83" w:rsidRDefault="00A07488" w:rsidP="00A07488">
            <w:pPr>
              <w:rPr>
                <w:rFonts w:ascii="Times New Roman" w:hAnsi="Times New Roman"/>
                <w:bCs/>
              </w:rPr>
            </w:pPr>
            <w:r w:rsidRPr="00065A83">
              <w:rPr>
                <w:rFonts w:ascii="Times New Roman" w:hAnsi="Times New Roman"/>
              </w:rPr>
              <w:t>(Павлодарская)</w:t>
            </w: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
                <w:bCs/>
              </w:rPr>
            </w:pPr>
            <w:r w:rsidRPr="00065A83">
              <w:rPr>
                <w:rFonts w:ascii="Times New Roman" w:hAnsi="Times New Roman"/>
                <w:b/>
                <w:bCs/>
              </w:rPr>
              <w:t>-</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10,31 (нормативно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9,18 (нормативно чистая)</w:t>
            </w:r>
          </w:p>
        </w:tc>
        <w:tc>
          <w:tcPr>
            <w:tcW w:w="1985" w:type="dxa"/>
            <w:tcBorders>
              <w:top w:val="single" w:sz="4" w:space="0" w:color="auto"/>
              <w:left w:val="single" w:sz="4" w:space="0" w:color="auto"/>
              <w:bottom w:val="single" w:sz="4" w:space="0" w:color="auto"/>
              <w:right w:val="single" w:sz="4" w:space="0" w:color="auto"/>
            </w:tcBorders>
            <w:vAlign w:val="center"/>
          </w:tcPr>
          <w:p w:rsidR="00A07488" w:rsidRPr="00065A83" w:rsidRDefault="00A07488" w:rsidP="00A07488">
            <w:pPr>
              <w:rPr>
                <w:rFonts w:ascii="Times New Roman" w:hAnsi="Times New Roman"/>
              </w:rPr>
            </w:pPr>
            <w:r w:rsidRPr="00065A83">
              <w:rPr>
                <w:rFonts w:ascii="Times New Roman" w:hAnsi="Times New Roman"/>
              </w:rPr>
              <w:t>Растворенный кислород</w:t>
            </w:r>
          </w:p>
        </w:tc>
        <w:tc>
          <w:tcPr>
            <w:tcW w:w="1417" w:type="dxa"/>
            <w:tcBorders>
              <w:top w:val="single" w:sz="4" w:space="0" w:color="auto"/>
              <w:left w:val="single" w:sz="4" w:space="0" w:color="auto"/>
              <w:bottom w:val="single" w:sz="4" w:space="0" w:color="auto"/>
              <w:right w:val="single" w:sz="4" w:space="0" w:color="auto"/>
            </w:tcBorders>
            <w:vAlign w:val="center"/>
          </w:tcPr>
          <w:p w:rsidR="00A07488" w:rsidRPr="00065A83" w:rsidRDefault="00A07488" w:rsidP="00A07488">
            <w:pPr>
              <w:jc w:val="center"/>
              <w:rPr>
                <w:rFonts w:ascii="Times New Roman" w:hAnsi="Times New Roman"/>
                <w:bCs/>
              </w:rPr>
            </w:pPr>
            <w:r w:rsidRPr="00065A83">
              <w:rPr>
                <w:rFonts w:ascii="Times New Roman" w:hAnsi="Times New Roman"/>
                <w:bCs/>
              </w:rPr>
              <w:t>9,18</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lang w:val="kk-KZ"/>
              </w:rPr>
            </w:pPr>
            <w:r w:rsidRPr="00065A83">
              <w:rPr>
                <w:rFonts w:ascii="Times New Roman" w:hAnsi="Times New Roman"/>
                <w:bCs/>
                <w:lang w:val="kk-KZ"/>
              </w:rPr>
              <w:t>-</w:t>
            </w:r>
          </w:p>
        </w:tc>
      </w:tr>
      <w:tr w:rsidR="00A07488" w:rsidRPr="00065A83" w:rsidTr="00DE5360">
        <w:trPr>
          <w:trHeight w:val="258"/>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
                <w:bCs/>
              </w:rPr>
              <w:t>-</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Cs/>
              </w:rPr>
              <w:t>2,16 (нормативно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Cs/>
              </w:rPr>
              <w:t>1,70 (нормативно чистая)</w:t>
            </w:r>
          </w:p>
        </w:tc>
        <w:tc>
          <w:tcPr>
            <w:tcW w:w="1985" w:type="dxa"/>
            <w:tcBorders>
              <w:top w:val="single" w:sz="4" w:space="0" w:color="auto"/>
              <w:left w:val="single" w:sz="4" w:space="0" w:color="auto"/>
              <w:bottom w:val="single" w:sz="4" w:space="0" w:color="auto"/>
              <w:right w:val="single" w:sz="4" w:space="0" w:color="auto"/>
            </w:tcBorders>
            <w:vAlign w:val="center"/>
          </w:tcPr>
          <w:p w:rsidR="00A07488" w:rsidRPr="00065A83" w:rsidRDefault="00A07488" w:rsidP="00A07488">
            <w:pPr>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417" w:type="dxa"/>
            <w:tcBorders>
              <w:top w:val="single" w:sz="4" w:space="0" w:color="auto"/>
              <w:left w:val="single" w:sz="4" w:space="0" w:color="auto"/>
              <w:bottom w:val="single" w:sz="4" w:space="0" w:color="auto"/>
              <w:right w:val="single" w:sz="4" w:space="0" w:color="auto"/>
            </w:tcBorders>
            <w:vAlign w:val="center"/>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bCs/>
              </w:rPr>
              <w:t>1,70</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bCs/>
                <w:lang w:val="kk-KZ"/>
              </w:rPr>
              <w:t>-</w:t>
            </w:r>
          </w:p>
        </w:tc>
      </w:tr>
      <w:tr w:rsidR="00A07488" w:rsidRPr="00065A83" w:rsidTr="00DE5360">
        <w:trPr>
          <w:trHeight w:val="258"/>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1,10 (3кл.)   умеренно загрязненная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2,6 (умеренного уровня загрязнения)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1,72 (умеренного уровня загрязнения)</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b/>
              </w:rPr>
              <w:t>биогенные вещества</w:t>
            </w:r>
          </w:p>
        </w:tc>
      </w:tr>
      <w:tr w:rsidR="00A07488" w:rsidRPr="00065A83" w:rsidTr="00DE5360">
        <w:trPr>
          <w:trHeight w:val="258"/>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vAlign w:val="center"/>
          </w:tcPr>
          <w:p w:rsidR="00A07488" w:rsidRPr="00065A83" w:rsidRDefault="00A07488" w:rsidP="00A07488">
            <w:pPr>
              <w:jc w:val="both"/>
              <w:rPr>
                <w:rFonts w:ascii="Times New Roman" w:hAnsi="Times New Roman"/>
              </w:rPr>
            </w:pPr>
            <w:r w:rsidRPr="00065A83">
              <w:rPr>
                <w:rFonts w:ascii="Times New Roman" w:hAnsi="Times New Roman"/>
              </w:rPr>
              <w:t>Железо общее</w:t>
            </w:r>
          </w:p>
        </w:tc>
        <w:tc>
          <w:tcPr>
            <w:tcW w:w="1417" w:type="dxa"/>
            <w:tcBorders>
              <w:top w:val="single" w:sz="4" w:space="0" w:color="auto"/>
              <w:left w:val="single" w:sz="4" w:space="0" w:color="auto"/>
              <w:bottom w:val="single" w:sz="4" w:space="0" w:color="auto"/>
              <w:right w:val="single" w:sz="4" w:space="0" w:color="auto"/>
            </w:tcBorders>
            <w:vAlign w:val="center"/>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rPr>
              <w:t>0,12</w:t>
            </w:r>
          </w:p>
        </w:tc>
        <w:tc>
          <w:tcPr>
            <w:tcW w:w="992" w:type="dxa"/>
            <w:tcBorders>
              <w:top w:val="single" w:sz="4" w:space="0" w:color="auto"/>
              <w:left w:val="single" w:sz="4" w:space="0" w:color="auto"/>
              <w:bottom w:val="single" w:sz="4" w:space="0" w:color="auto"/>
              <w:right w:val="single" w:sz="4" w:space="0" w:color="auto"/>
            </w:tcBorders>
            <w:vAlign w:val="center"/>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rPr>
              <w:t>1,2</w:t>
            </w:r>
          </w:p>
        </w:tc>
      </w:tr>
      <w:tr w:rsidR="00A07488" w:rsidRPr="00065A83" w:rsidTr="00DE5360">
        <w:trPr>
          <w:trHeight w:val="258"/>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b/>
                <w:bCs/>
              </w:rPr>
              <w:t>тяжелые металлы</w:t>
            </w:r>
          </w:p>
        </w:tc>
      </w:tr>
      <w:tr w:rsidR="00A07488" w:rsidRPr="00065A83" w:rsidTr="00DE5360">
        <w:trPr>
          <w:trHeight w:val="250"/>
        </w:trPr>
        <w:tc>
          <w:tcPr>
            <w:tcW w:w="1844" w:type="dxa"/>
            <w:vMerge/>
            <w:tcBorders>
              <w:left w:val="single" w:sz="4" w:space="0" w:color="auto"/>
              <w:bottom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vAlign w:val="center"/>
          </w:tcPr>
          <w:p w:rsidR="00A07488" w:rsidRPr="00065A83" w:rsidRDefault="00A07488" w:rsidP="00A07488">
            <w:pPr>
              <w:tabs>
                <w:tab w:val="left" w:pos="1560"/>
                <w:tab w:val="left" w:pos="4962"/>
              </w:tabs>
              <w:jc w:val="both"/>
              <w:rPr>
                <w:rFonts w:ascii="Times New Roman" w:hAnsi="Times New Roman"/>
              </w:rPr>
            </w:pPr>
            <w:r w:rsidRPr="00065A83">
              <w:rPr>
                <w:rFonts w:ascii="Times New Roman" w:hAnsi="Times New Roman"/>
              </w:rPr>
              <w:t>Медь</w:t>
            </w:r>
          </w:p>
        </w:tc>
        <w:tc>
          <w:tcPr>
            <w:tcW w:w="1417" w:type="dxa"/>
            <w:tcBorders>
              <w:top w:val="single" w:sz="4" w:space="0" w:color="auto"/>
              <w:left w:val="single" w:sz="4" w:space="0" w:color="auto"/>
              <w:bottom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lang w:val="kk-KZ"/>
              </w:rPr>
            </w:pPr>
            <w:r w:rsidRPr="00065A83">
              <w:rPr>
                <w:rFonts w:ascii="Times New Roman" w:hAnsi="Times New Roman"/>
              </w:rPr>
              <w:t>0,0023</w:t>
            </w:r>
          </w:p>
        </w:tc>
        <w:tc>
          <w:tcPr>
            <w:tcW w:w="992" w:type="dxa"/>
            <w:tcBorders>
              <w:top w:val="single" w:sz="4" w:space="0" w:color="auto"/>
              <w:left w:val="single" w:sz="4" w:space="0" w:color="auto"/>
              <w:bottom w:val="single" w:sz="4" w:space="0" w:color="auto"/>
              <w:right w:val="single" w:sz="4" w:space="0" w:color="auto"/>
            </w:tcBorders>
            <w:vAlign w:val="center"/>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rPr>
              <w:t>2,3</w:t>
            </w:r>
          </w:p>
        </w:tc>
      </w:tr>
      <w:tr w:rsidR="00A07488" w:rsidRPr="00065A83" w:rsidTr="00DE5360">
        <w:trPr>
          <w:trHeight w:val="339"/>
        </w:trPr>
        <w:tc>
          <w:tcPr>
            <w:tcW w:w="1844" w:type="dxa"/>
            <w:vMerge w:val="restart"/>
            <w:tcBorders>
              <w:top w:val="single" w:sz="4" w:space="0" w:color="auto"/>
              <w:left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р.Буктырма</w:t>
            </w:r>
          </w:p>
          <w:p w:rsidR="00A07488" w:rsidRPr="00065A83" w:rsidRDefault="00A07488" w:rsidP="00A07488">
            <w:pPr>
              <w:rPr>
                <w:rFonts w:ascii="Times New Roman" w:hAnsi="Times New Roman"/>
              </w:rPr>
            </w:pPr>
            <w:r w:rsidRPr="00065A83">
              <w:rPr>
                <w:rFonts w:ascii="Times New Roman" w:hAnsi="Times New Roman"/>
              </w:rPr>
              <w:t>(ВКО)</w:t>
            </w: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Cs/>
              </w:rPr>
              <w:t>9,07 (нормативно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Cs/>
              </w:rPr>
              <w:t>8,80 (нормативно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Растворенный кислород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8,80</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r>
      <w:tr w:rsidR="00A07488" w:rsidRPr="00065A83" w:rsidTr="00DE5360">
        <w:trPr>
          <w:trHeight w:val="326"/>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Cs/>
              </w:rPr>
              <w:t xml:space="preserve">0,70 </w:t>
            </w:r>
            <w:r w:rsidRPr="00065A83">
              <w:rPr>
                <w:rFonts w:ascii="Times New Roman" w:hAnsi="Times New Roman"/>
                <w:bCs/>
              </w:rPr>
              <w:lastRenderedPageBreak/>
              <w:t>(нормативно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Cs/>
              </w:rPr>
              <w:lastRenderedPageBreak/>
              <w:t xml:space="preserve">1,29 </w:t>
            </w:r>
            <w:r w:rsidRPr="00065A83">
              <w:rPr>
                <w:rFonts w:ascii="Times New Roman" w:hAnsi="Times New Roman"/>
                <w:bCs/>
              </w:rPr>
              <w:lastRenderedPageBreak/>
              <w:t>(нормативно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lastRenderedPageBreak/>
              <w:t>БПК</w:t>
            </w:r>
            <w:r w:rsidRPr="00065A83">
              <w:rPr>
                <w:rFonts w:ascii="Times New Roman" w:hAnsi="Times New Roman"/>
                <w:vertAlign w:val="subscript"/>
              </w:rPr>
              <w:t>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rPr>
              <w:t>1,29</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p>
        </w:tc>
      </w:tr>
      <w:tr w:rsidR="00A07488" w:rsidRPr="00065A83" w:rsidTr="00DE5360">
        <w:trPr>
          <w:trHeight w:val="326"/>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smallCaps/>
                <w:lang w:val="kk-KZ"/>
              </w:rPr>
              <w:t xml:space="preserve">0,99  </w:t>
            </w:r>
            <w:r w:rsidRPr="00065A83">
              <w:rPr>
                <w:rFonts w:ascii="Times New Roman" w:hAnsi="Times New Roman"/>
              </w:rPr>
              <w:t>(2кл.)</w:t>
            </w:r>
          </w:p>
          <w:p w:rsidR="00A07488" w:rsidRPr="00065A83" w:rsidRDefault="00A07488" w:rsidP="00A07488">
            <w:pPr>
              <w:jc w:val="center"/>
              <w:rPr>
                <w:rFonts w:ascii="Times New Roman" w:hAnsi="Times New Roman"/>
              </w:rPr>
            </w:pPr>
            <w:r w:rsidRPr="00065A83">
              <w:rPr>
                <w:rFonts w:ascii="Times New Roman" w:hAnsi="Times New Roman"/>
              </w:rPr>
              <w:t>чистая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2,27 (умеренного уровня загрязнения)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1,97 (умеренного уровня загрязнения)</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b/>
              </w:rPr>
              <w:t>биогенные вещества</w:t>
            </w:r>
          </w:p>
        </w:tc>
      </w:tr>
      <w:tr w:rsidR="00A07488" w:rsidRPr="00065A83" w:rsidTr="00DE5360">
        <w:trPr>
          <w:trHeight w:val="326"/>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bCs/>
              </w:rPr>
              <w:t>Железо общее</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bCs/>
              </w:rPr>
              <w:t>0,17</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bCs/>
                <w:lang w:val="kk-KZ"/>
              </w:rPr>
              <w:t>1,7</w:t>
            </w:r>
          </w:p>
        </w:tc>
      </w:tr>
      <w:tr w:rsidR="00A07488" w:rsidRPr="00065A83" w:rsidTr="00DE5360">
        <w:trPr>
          <w:trHeight w:val="326"/>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Азот нитритный</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bCs/>
              </w:rPr>
              <w:t>0,024</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bCs/>
                <w:lang w:val="kk-KZ"/>
              </w:rPr>
              <w:t>1,2</w:t>
            </w:r>
          </w:p>
        </w:tc>
      </w:tr>
      <w:tr w:rsidR="00A07488" w:rsidRPr="00065A83" w:rsidTr="00DE5360">
        <w:trPr>
          <w:trHeight w:val="326"/>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b/>
              </w:rPr>
              <w:t>тяжелые металлы</w:t>
            </w:r>
          </w:p>
        </w:tc>
      </w:tr>
      <w:tr w:rsidR="00A07488" w:rsidRPr="00065A83" w:rsidTr="00DE5360">
        <w:trPr>
          <w:trHeight w:val="326"/>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Медь</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bCs/>
              </w:rPr>
              <w:t>0,0031</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bCs/>
                <w:lang w:val="kk-KZ"/>
              </w:rPr>
              <w:t>3,1</w:t>
            </w:r>
          </w:p>
        </w:tc>
      </w:tr>
      <w:tr w:rsidR="00A07488" w:rsidRPr="00065A83" w:rsidTr="00DE5360">
        <w:trPr>
          <w:trHeight w:val="326"/>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Цинк</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bCs/>
              </w:rPr>
              <w:t>0,020</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bCs/>
                <w:lang w:val="kk-KZ"/>
              </w:rPr>
              <w:t>2,0</w:t>
            </w:r>
          </w:p>
        </w:tc>
      </w:tr>
      <w:tr w:rsidR="00A07488" w:rsidRPr="00065A83" w:rsidTr="00DE5360">
        <w:trPr>
          <w:trHeight w:val="400"/>
        </w:trPr>
        <w:tc>
          <w:tcPr>
            <w:tcW w:w="1844" w:type="dxa"/>
            <w:vMerge w:val="restart"/>
            <w:tcBorders>
              <w:top w:val="single" w:sz="4" w:space="0" w:color="auto"/>
              <w:left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р.Брекса</w:t>
            </w:r>
          </w:p>
          <w:p w:rsidR="00A07488" w:rsidRPr="00065A83" w:rsidRDefault="00A07488" w:rsidP="00A07488">
            <w:pPr>
              <w:rPr>
                <w:rFonts w:ascii="Times New Roman" w:hAnsi="Times New Roman"/>
              </w:rPr>
            </w:pPr>
            <w:r w:rsidRPr="00065A83">
              <w:rPr>
                <w:rFonts w:ascii="Times New Roman" w:hAnsi="Times New Roman"/>
              </w:rPr>
              <w:t>(ВКО)</w:t>
            </w: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Cs/>
              </w:rPr>
              <w:t>8,43 (нормативно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Cs/>
              </w:rPr>
              <w:t>9,19 (нормативно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Растворенный кислород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9,19</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r>
      <w:tr w:rsidR="00A07488" w:rsidRPr="00065A83" w:rsidTr="00DE5360">
        <w:trPr>
          <w:trHeight w:val="400"/>
        </w:trPr>
        <w:tc>
          <w:tcPr>
            <w:tcW w:w="1844" w:type="dxa"/>
            <w:vMerge/>
            <w:tcBorders>
              <w:top w:val="single" w:sz="4" w:space="0" w:color="auto"/>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Cs/>
              </w:rPr>
              <w:t>1,24 (нормативно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Cs/>
              </w:rPr>
              <w:t>1,40 (нормативно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r w:rsidRPr="00065A83">
              <w:rPr>
                <w:rFonts w:ascii="Times New Roman" w:hAnsi="Times New Roman"/>
              </w:rPr>
              <w:t>1,40</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p>
        </w:tc>
      </w:tr>
      <w:tr w:rsidR="00A07488" w:rsidRPr="00065A83" w:rsidTr="00DE5360">
        <w:trPr>
          <w:trHeight w:val="114"/>
        </w:trPr>
        <w:tc>
          <w:tcPr>
            <w:tcW w:w="1844" w:type="dxa"/>
            <w:vMerge/>
            <w:tcBorders>
              <w:top w:val="single" w:sz="4" w:space="0" w:color="auto"/>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2,30 (3кл) умеренно загрязненная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10,79 (чрезвычайно высокого уровня загрязнения)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11,09 (чрезвычайно высокого уровня загрязнения)</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b/>
              </w:rPr>
              <w:t>биогенные вещества</w:t>
            </w:r>
          </w:p>
        </w:tc>
      </w:tr>
      <w:tr w:rsidR="00A07488" w:rsidRPr="00065A83" w:rsidTr="00DE5360">
        <w:trPr>
          <w:trHeight w:val="400"/>
        </w:trPr>
        <w:tc>
          <w:tcPr>
            <w:tcW w:w="1844" w:type="dxa"/>
            <w:vMerge/>
            <w:tcBorders>
              <w:top w:val="single" w:sz="4" w:space="0" w:color="auto"/>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Железо общее</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r w:rsidRPr="00065A83">
              <w:rPr>
                <w:rFonts w:ascii="Times New Roman" w:hAnsi="Times New Roman"/>
              </w:rPr>
              <w:t>0,60</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rPr>
              <w:t>6,0</w:t>
            </w:r>
          </w:p>
        </w:tc>
      </w:tr>
      <w:tr w:rsidR="00A07488" w:rsidRPr="00065A83" w:rsidTr="00DE5360">
        <w:trPr>
          <w:trHeight w:val="400"/>
        </w:trPr>
        <w:tc>
          <w:tcPr>
            <w:tcW w:w="1844" w:type="dxa"/>
            <w:vMerge/>
            <w:tcBorders>
              <w:top w:val="single" w:sz="4" w:space="0" w:color="auto"/>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Азот нитритный</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r w:rsidRPr="00065A83">
              <w:rPr>
                <w:rFonts w:ascii="Times New Roman" w:hAnsi="Times New Roman"/>
              </w:rPr>
              <w:t>0,036</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rPr>
              <w:t>1,8</w:t>
            </w:r>
          </w:p>
        </w:tc>
      </w:tr>
      <w:tr w:rsidR="00A07488" w:rsidRPr="00065A83" w:rsidTr="00DE5360">
        <w:trPr>
          <w:trHeight w:val="400"/>
        </w:trPr>
        <w:tc>
          <w:tcPr>
            <w:tcW w:w="1844" w:type="dxa"/>
            <w:vMerge/>
            <w:tcBorders>
              <w:top w:val="single" w:sz="4" w:space="0" w:color="auto"/>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Аммоний солевой</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r w:rsidRPr="00065A83">
              <w:rPr>
                <w:rFonts w:ascii="Times New Roman" w:hAnsi="Times New Roman"/>
              </w:rPr>
              <w:t>0,56</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rPr>
              <w:t>1,1</w:t>
            </w:r>
          </w:p>
        </w:tc>
      </w:tr>
      <w:tr w:rsidR="00A07488" w:rsidRPr="00065A83" w:rsidTr="00DE5360">
        <w:trPr>
          <w:trHeight w:val="210"/>
        </w:trPr>
        <w:tc>
          <w:tcPr>
            <w:tcW w:w="1844" w:type="dxa"/>
            <w:vMerge/>
            <w:tcBorders>
              <w:top w:val="single" w:sz="4" w:space="0" w:color="auto"/>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b/>
              </w:rPr>
              <w:t>тяжелые металлы</w:t>
            </w:r>
          </w:p>
        </w:tc>
      </w:tr>
      <w:tr w:rsidR="00A07488" w:rsidRPr="00065A83" w:rsidTr="00DE5360">
        <w:trPr>
          <w:trHeight w:val="230"/>
        </w:trPr>
        <w:tc>
          <w:tcPr>
            <w:tcW w:w="1844" w:type="dxa"/>
            <w:vMerge/>
            <w:tcBorders>
              <w:top w:val="single" w:sz="4" w:space="0" w:color="auto"/>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Цинк</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r w:rsidRPr="00065A83">
              <w:rPr>
                <w:rFonts w:ascii="Times New Roman" w:hAnsi="Times New Roman"/>
                <w:bCs/>
              </w:rPr>
              <w:t>0,381</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bCs/>
                <w:lang w:val="kk-KZ"/>
              </w:rPr>
              <w:t>38,1</w:t>
            </w:r>
          </w:p>
        </w:tc>
      </w:tr>
      <w:tr w:rsidR="00A07488" w:rsidRPr="00065A83" w:rsidTr="00DE5360">
        <w:trPr>
          <w:trHeight w:val="248"/>
        </w:trPr>
        <w:tc>
          <w:tcPr>
            <w:tcW w:w="1844" w:type="dxa"/>
            <w:vMerge/>
            <w:tcBorders>
              <w:top w:val="single" w:sz="4" w:space="0" w:color="auto"/>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Медь</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r w:rsidRPr="00065A83">
              <w:rPr>
                <w:rFonts w:ascii="Times New Roman" w:hAnsi="Times New Roman"/>
              </w:rPr>
              <w:t>0,0145</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rPr>
              <w:t>14,5</w:t>
            </w:r>
          </w:p>
        </w:tc>
      </w:tr>
      <w:tr w:rsidR="00A07488" w:rsidRPr="00065A83" w:rsidTr="00DE5360">
        <w:trPr>
          <w:trHeight w:val="266"/>
        </w:trPr>
        <w:tc>
          <w:tcPr>
            <w:tcW w:w="1844" w:type="dxa"/>
            <w:vMerge/>
            <w:tcBorders>
              <w:top w:val="single" w:sz="4" w:space="0" w:color="auto"/>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Марганец</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r w:rsidRPr="00065A83">
              <w:rPr>
                <w:rFonts w:ascii="Times New Roman" w:hAnsi="Times New Roman"/>
              </w:rPr>
              <w:t>0,051</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rPr>
              <w:t>5,1</w:t>
            </w:r>
          </w:p>
        </w:tc>
      </w:tr>
      <w:tr w:rsidR="00A07488" w:rsidRPr="00065A83" w:rsidTr="00DE5360">
        <w:trPr>
          <w:trHeight w:val="279"/>
        </w:trPr>
        <w:tc>
          <w:tcPr>
            <w:tcW w:w="1844" w:type="dxa"/>
            <w:vMerge w:val="restart"/>
            <w:tcBorders>
              <w:top w:val="single" w:sz="4" w:space="0" w:color="auto"/>
              <w:left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 Тихая</w:t>
            </w:r>
          </w:p>
          <w:p w:rsidR="00A07488" w:rsidRPr="00065A83" w:rsidRDefault="00A07488" w:rsidP="00A07488">
            <w:pPr>
              <w:rPr>
                <w:rFonts w:ascii="Times New Roman" w:hAnsi="Times New Roman"/>
              </w:rPr>
            </w:pPr>
            <w:r w:rsidRPr="00065A83">
              <w:rPr>
                <w:rFonts w:ascii="Times New Roman" w:hAnsi="Times New Roman"/>
              </w:rPr>
              <w:t>(ВКО)</w:t>
            </w: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Cs/>
              </w:rPr>
              <w:t>8,84 (нормативно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Cs/>
              </w:rPr>
              <w:t>9,37 (нормативно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Растворенный кислород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9,37</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r>
      <w:tr w:rsidR="00A07488" w:rsidRPr="00065A83" w:rsidTr="00DE5360">
        <w:trPr>
          <w:trHeight w:val="340"/>
        </w:trPr>
        <w:tc>
          <w:tcPr>
            <w:tcW w:w="1844" w:type="dxa"/>
            <w:vMerge/>
            <w:tcBorders>
              <w:top w:val="single" w:sz="4" w:space="0" w:color="auto"/>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Cs/>
              </w:rPr>
              <w:t>0,64 (нормативно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Cs/>
              </w:rPr>
              <w:t>1,25 (нормативно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rPr>
              <w:t>1,25</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p>
        </w:tc>
      </w:tr>
      <w:tr w:rsidR="00A07488" w:rsidRPr="00065A83" w:rsidTr="00DE5360">
        <w:trPr>
          <w:trHeight w:val="340"/>
        </w:trPr>
        <w:tc>
          <w:tcPr>
            <w:tcW w:w="1844" w:type="dxa"/>
            <w:vMerge/>
            <w:tcBorders>
              <w:top w:val="single" w:sz="4" w:space="0" w:color="auto"/>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smallCaps/>
                <w:lang w:val="kk-KZ"/>
              </w:rPr>
              <w:t xml:space="preserve">8,31 </w:t>
            </w:r>
            <w:r w:rsidRPr="00065A83">
              <w:rPr>
                <w:rFonts w:ascii="Times New Roman" w:hAnsi="Times New Roman"/>
              </w:rPr>
              <w:t>(6кл) очень грязная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7,15 (высокого уровня загрязнения)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8,58 (высокого уровня загрязнения)</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b/>
              </w:rPr>
              <w:t>биогенные вещества</w:t>
            </w:r>
          </w:p>
        </w:tc>
      </w:tr>
      <w:tr w:rsidR="00A07488" w:rsidRPr="00065A83" w:rsidTr="00DE5360">
        <w:trPr>
          <w:trHeight w:val="340"/>
        </w:trPr>
        <w:tc>
          <w:tcPr>
            <w:tcW w:w="1844" w:type="dxa"/>
            <w:vMerge/>
            <w:tcBorders>
              <w:top w:val="single" w:sz="4" w:space="0" w:color="auto"/>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 xml:space="preserve">Железо общее </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rPr>
              <w:t>0,34</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rPr>
              <w:t>3,4</w:t>
            </w:r>
          </w:p>
        </w:tc>
      </w:tr>
      <w:tr w:rsidR="00A07488" w:rsidRPr="00065A83" w:rsidTr="00DE5360">
        <w:trPr>
          <w:trHeight w:val="340"/>
        </w:trPr>
        <w:tc>
          <w:tcPr>
            <w:tcW w:w="1844" w:type="dxa"/>
            <w:vMerge/>
            <w:tcBorders>
              <w:top w:val="single" w:sz="4" w:space="0" w:color="auto"/>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Аммоний солевой</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rPr>
              <w:t>0,93</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rPr>
              <w:t>1,8</w:t>
            </w:r>
          </w:p>
        </w:tc>
      </w:tr>
      <w:tr w:rsidR="00A07488" w:rsidRPr="00065A83" w:rsidTr="00DE5360">
        <w:trPr>
          <w:trHeight w:val="340"/>
        </w:trPr>
        <w:tc>
          <w:tcPr>
            <w:tcW w:w="1844" w:type="dxa"/>
            <w:vMerge/>
            <w:tcBorders>
              <w:top w:val="single" w:sz="4" w:space="0" w:color="auto"/>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Азот нитритный</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rPr>
              <w:t>0,036</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rPr>
              <w:t>1,8</w:t>
            </w:r>
          </w:p>
        </w:tc>
      </w:tr>
      <w:tr w:rsidR="00A07488" w:rsidRPr="00065A83" w:rsidTr="00DE5360">
        <w:trPr>
          <w:trHeight w:val="340"/>
        </w:trPr>
        <w:tc>
          <w:tcPr>
            <w:tcW w:w="1844" w:type="dxa"/>
            <w:vMerge/>
            <w:tcBorders>
              <w:top w:val="single" w:sz="4" w:space="0" w:color="auto"/>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b/>
              </w:rPr>
              <w:t>тяжелые металлы</w:t>
            </w:r>
          </w:p>
        </w:tc>
      </w:tr>
      <w:tr w:rsidR="00A07488" w:rsidRPr="00065A83" w:rsidTr="00DE5360">
        <w:trPr>
          <w:trHeight w:val="266"/>
        </w:trPr>
        <w:tc>
          <w:tcPr>
            <w:tcW w:w="1844" w:type="dxa"/>
            <w:vMerge/>
            <w:tcBorders>
              <w:top w:val="single" w:sz="4" w:space="0" w:color="auto"/>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Цинк</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rPr>
              <w:t>0,320</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rPr>
              <w:t>32,0</w:t>
            </w:r>
          </w:p>
        </w:tc>
      </w:tr>
      <w:tr w:rsidR="00A07488" w:rsidRPr="00065A83" w:rsidTr="00DE5360">
        <w:trPr>
          <w:trHeight w:val="340"/>
        </w:trPr>
        <w:tc>
          <w:tcPr>
            <w:tcW w:w="1844" w:type="dxa"/>
            <w:vMerge/>
            <w:tcBorders>
              <w:top w:val="single" w:sz="4" w:space="0" w:color="auto"/>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Медь</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rPr>
              <w:t>0,0138</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rPr>
              <w:t>13,8</w:t>
            </w:r>
          </w:p>
        </w:tc>
      </w:tr>
      <w:tr w:rsidR="00A07488" w:rsidRPr="00065A83" w:rsidTr="00DE5360">
        <w:trPr>
          <w:trHeight w:val="340"/>
        </w:trPr>
        <w:tc>
          <w:tcPr>
            <w:tcW w:w="1844" w:type="dxa"/>
            <w:vMerge/>
            <w:tcBorders>
              <w:top w:val="single" w:sz="4" w:space="0" w:color="auto"/>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Марганец</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rPr>
              <w:t>0,11</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rPr>
              <w:t>11,0</w:t>
            </w:r>
          </w:p>
        </w:tc>
      </w:tr>
      <w:tr w:rsidR="00A07488" w:rsidRPr="00065A83" w:rsidTr="00DE5360">
        <w:trPr>
          <w:trHeight w:val="340"/>
        </w:trPr>
        <w:tc>
          <w:tcPr>
            <w:tcW w:w="1844" w:type="dxa"/>
            <w:vMerge/>
            <w:tcBorders>
              <w:top w:val="single" w:sz="4" w:space="0" w:color="auto"/>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Кадмий</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rPr>
              <w:t>0,013</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rPr>
              <w:t>2,6</w:t>
            </w:r>
          </w:p>
        </w:tc>
      </w:tr>
      <w:tr w:rsidR="00A07488" w:rsidRPr="00065A83" w:rsidTr="00DE5360">
        <w:trPr>
          <w:trHeight w:val="234"/>
        </w:trPr>
        <w:tc>
          <w:tcPr>
            <w:tcW w:w="1844" w:type="dxa"/>
            <w:vMerge w:val="restart"/>
            <w:tcBorders>
              <w:top w:val="single" w:sz="4" w:space="0" w:color="auto"/>
              <w:left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lastRenderedPageBreak/>
              <w:t>р. Ульби</w:t>
            </w:r>
          </w:p>
          <w:p w:rsidR="00A07488" w:rsidRPr="00065A83" w:rsidRDefault="00A07488" w:rsidP="00A07488">
            <w:pPr>
              <w:rPr>
                <w:rFonts w:ascii="Times New Roman" w:hAnsi="Times New Roman"/>
              </w:rPr>
            </w:pPr>
            <w:r w:rsidRPr="00065A83">
              <w:rPr>
                <w:rFonts w:ascii="Times New Roman" w:hAnsi="Times New Roman"/>
              </w:rPr>
              <w:t>(ВКО)</w:t>
            </w: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Cs/>
              </w:rPr>
              <w:t>9,36 (нормативно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Cs/>
              </w:rPr>
              <w:t>8,93 (нормативно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Растворенный кислород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8,93</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r>
      <w:tr w:rsidR="00A07488" w:rsidRPr="00065A83" w:rsidTr="00DE5360">
        <w:trPr>
          <w:trHeight w:val="298"/>
        </w:trPr>
        <w:tc>
          <w:tcPr>
            <w:tcW w:w="1844" w:type="dxa"/>
            <w:vMerge/>
            <w:tcBorders>
              <w:top w:val="single" w:sz="4" w:space="0" w:color="auto"/>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Cs/>
              </w:rPr>
              <w:t>0,71 (нормативно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Cs/>
              </w:rPr>
              <w:t>0,97 (нормативно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r w:rsidRPr="00065A83">
              <w:rPr>
                <w:rFonts w:ascii="Times New Roman" w:hAnsi="Times New Roman"/>
              </w:rPr>
              <w:t>0,97</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p>
        </w:tc>
      </w:tr>
      <w:tr w:rsidR="00A07488" w:rsidRPr="00065A83" w:rsidTr="00DE5360">
        <w:trPr>
          <w:trHeight w:val="298"/>
        </w:trPr>
        <w:tc>
          <w:tcPr>
            <w:tcW w:w="1844" w:type="dxa"/>
            <w:vMerge/>
            <w:tcBorders>
              <w:top w:val="single" w:sz="4" w:space="0" w:color="auto"/>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smallCaps/>
                <w:lang w:val="kk-KZ"/>
              </w:rPr>
              <w:t xml:space="preserve">3,61 </w:t>
            </w:r>
            <w:r w:rsidRPr="00065A83">
              <w:rPr>
                <w:rFonts w:ascii="Times New Roman" w:hAnsi="Times New Roman"/>
              </w:rPr>
              <w:t>(4кл) загрязненная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5,05 (высокого уровня загрязнения)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5,58 (высокого уровня загрязнения)</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b/>
              </w:rPr>
              <w:t>биогенные вещества</w:t>
            </w:r>
          </w:p>
        </w:tc>
      </w:tr>
      <w:tr w:rsidR="00A07488" w:rsidRPr="00065A83" w:rsidTr="00DE5360">
        <w:trPr>
          <w:trHeight w:val="298"/>
        </w:trPr>
        <w:tc>
          <w:tcPr>
            <w:tcW w:w="1844" w:type="dxa"/>
            <w:vMerge/>
            <w:tcBorders>
              <w:top w:val="single" w:sz="4" w:space="0" w:color="auto"/>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Железо общее</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r w:rsidRPr="00065A83">
              <w:rPr>
                <w:rFonts w:ascii="Times New Roman" w:hAnsi="Times New Roman"/>
              </w:rPr>
              <w:t>0,47</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rPr>
              <w:t>4,7</w:t>
            </w:r>
          </w:p>
        </w:tc>
      </w:tr>
      <w:tr w:rsidR="00A07488" w:rsidRPr="00065A83" w:rsidTr="00DE5360">
        <w:trPr>
          <w:trHeight w:val="298"/>
        </w:trPr>
        <w:tc>
          <w:tcPr>
            <w:tcW w:w="1844" w:type="dxa"/>
            <w:vMerge/>
            <w:tcBorders>
              <w:top w:val="single" w:sz="4" w:space="0" w:color="auto"/>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Азот нитритный</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r w:rsidRPr="00065A83">
              <w:rPr>
                <w:rFonts w:ascii="Times New Roman" w:hAnsi="Times New Roman"/>
              </w:rPr>
              <w:t>0,026</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rPr>
              <w:t>1,3</w:t>
            </w:r>
          </w:p>
        </w:tc>
      </w:tr>
      <w:tr w:rsidR="00A07488" w:rsidRPr="00065A83" w:rsidTr="00DE5360">
        <w:trPr>
          <w:trHeight w:val="298"/>
        </w:trPr>
        <w:tc>
          <w:tcPr>
            <w:tcW w:w="1844" w:type="dxa"/>
            <w:vMerge/>
            <w:tcBorders>
              <w:top w:val="single" w:sz="4" w:space="0" w:color="auto"/>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b/>
              </w:rPr>
              <w:t>тяжелые металлы</w:t>
            </w:r>
          </w:p>
        </w:tc>
      </w:tr>
      <w:tr w:rsidR="00A07488" w:rsidRPr="00065A83" w:rsidTr="00DE5360">
        <w:trPr>
          <w:trHeight w:val="298"/>
        </w:trPr>
        <w:tc>
          <w:tcPr>
            <w:tcW w:w="1844" w:type="dxa"/>
            <w:vMerge/>
            <w:tcBorders>
              <w:top w:val="single" w:sz="4" w:space="0" w:color="auto"/>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Цинк</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r w:rsidRPr="00065A83">
              <w:rPr>
                <w:rFonts w:ascii="Times New Roman" w:hAnsi="Times New Roman"/>
              </w:rPr>
              <w:t>0,143</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rPr>
              <w:t>14,3</w:t>
            </w:r>
          </w:p>
        </w:tc>
      </w:tr>
      <w:tr w:rsidR="00A07488" w:rsidRPr="00065A83" w:rsidTr="00DE5360">
        <w:trPr>
          <w:trHeight w:val="298"/>
        </w:trPr>
        <w:tc>
          <w:tcPr>
            <w:tcW w:w="1844" w:type="dxa"/>
            <w:vMerge/>
            <w:tcBorders>
              <w:top w:val="single" w:sz="4" w:space="0" w:color="auto"/>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Медь</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r w:rsidRPr="00065A83">
              <w:rPr>
                <w:rFonts w:ascii="Times New Roman" w:hAnsi="Times New Roman"/>
              </w:rPr>
              <w:t>0,0063</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rPr>
              <w:t>6,3</w:t>
            </w:r>
          </w:p>
        </w:tc>
      </w:tr>
      <w:tr w:rsidR="00A07488" w:rsidRPr="00065A83" w:rsidTr="00DE5360">
        <w:trPr>
          <w:trHeight w:val="293"/>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Марганец</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r w:rsidRPr="00065A83">
              <w:rPr>
                <w:rFonts w:ascii="Times New Roman" w:hAnsi="Times New Roman"/>
              </w:rPr>
              <w:t>0,040</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rPr>
              <w:t>4,0</w:t>
            </w:r>
          </w:p>
        </w:tc>
      </w:tr>
      <w:tr w:rsidR="00A07488" w:rsidRPr="00065A83" w:rsidTr="00DE5360">
        <w:trPr>
          <w:trHeight w:val="192"/>
        </w:trPr>
        <w:tc>
          <w:tcPr>
            <w:tcW w:w="1844" w:type="dxa"/>
            <w:vMerge w:val="restart"/>
            <w:tcBorders>
              <w:top w:val="single" w:sz="4" w:space="0" w:color="auto"/>
              <w:left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 Глубочанка</w:t>
            </w:r>
          </w:p>
          <w:p w:rsidR="00A07488" w:rsidRPr="00065A83" w:rsidRDefault="00A07488" w:rsidP="00A07488">
            <w:pPr>
              <w:rPr>
                <w:rFonts w:ascii="Times New Roman" w:hAnsi="Times New Roman"/>
              </w:rPr>
            </w:pPr>
            <w:r w:rsidRPr="00065A83">
              <w:rPr>
                <w:rFonts w:ascii="Times New Roman" w:hAnsi="Times New Roman"/>
              </w:rPr>
              <w:t>(ВКО)</w:t>
            </w: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Cs/>
              </w:rPr>
              <w:t>8,35 (нормативно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Cs/>
              </w:rPr>
              <w:t>9,02 (нормативно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Растворенный кислород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9,02</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r>
      <w:tr w:rsidR="00A07488" w:rsidRPr="00065A83" w:rsidTr="00DE5360">
        <w:trPr>
          <w:trHeight w:val="300"/>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Cs/>
              </w:rPr>
              <w:t>0,81 (нормативно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Cs/>
              </w:rPr>
              <w:t>1,32 (нормативно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rPr>
              <w:t>1,32</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p>
        </w:tc>
      </w:tr>
      <w:tr w:rsidR="00A07488" w:rsidRPr="00065A83" w:rsidTr="00DE5360">
        <w:trPr>
          <w:trHeight w:val="315"/>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5,69 (5кл) грязная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5,26 (высокого уровня загрязнения)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6,84 (высокого уровня загрязнения)</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b/>
              </w:rPr>
              <w:t>биогенные вещества</w:t>
            </w:r>
          </w:p>
        </w:tc>
      </w:tr>
      <w:tr w:rsidR="00A07488" w:rsidRPr="00065A83" w:rsidTr="00DE5360">
        <w:trPr>
          <w:trHeight w:val="240"/>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Азот нитритный</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rPr>
              <w:t>0,038</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rPr>
              <w:t>1,9</w:t>
            </w:r>
          </w:p>
        </w:tc>
      </w:tr>
      <w:tr w:rsidR="00A07488" w:rsidRPr="00065A83" w:rsidTr="00DE5360">
        <w:trPr>
          <w:trHeight w:val="285"/>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b/>
              </w:rPr>
              <w:t>тяжелые металлы</w:t>
            </w:r>
          </w:p>
        </w:tc>
      </w:tr>
      <w:tr w:rsidR="00A07488" w:rsidRPr="00065A83" w:rsidTr="00DE5360">
        <w:trPr>
          <w:trHeight w:val="285"/>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Цинк</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rPr>
              <w:t>0,241</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rPr>
              <w:t>24,1</w:t>
            </w:r>
          </w:p>
        </w:tc>
      </w:tr>
      <w:tr w:rsidR="00A07488" w:rsidRPr="00065A83" w:rsidTr="00DE5360">
        <w:trPr>
          <w:trHeight w:val="285"/>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Медь</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rPr>
              <w:t>0,0064</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rPr>
              <w:t>6,4</w:t>
            </w:r>
          </w:p>
        </w:tc>
      </w:tr>
      <w:tr w:rsidR="00A07488" w:rsidRPr="00065A83" w:rsidTr="00DE5360">
        <w:trPr>
          <w:trHeight w:val="240"/>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Марганец</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rPr>
              <w:t>0,049</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rPr>
              <w:t>4,9</w:t>
            </w:r>
          </w:p>
        </w:tc>
      </w:tr>
      <w:tr w:rsidR="00A07488" w:rsidRPr="00065A83" w:rsidTr="00DE5360">
        <w:trPr>
          <w:trHeight w:val="240"/>
        </w:trPr>
        <w:tc>
          <w:tcPr>
            <w:tcW w:w="1844" w:type="dxa"/>
            <w:vMerge w:val="restart"/>
            <w:tcBorders>
              <w:top w:val="single" w:sz="4" w:space="0" w:color="auto"/>
              <w:left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 Красноярка</w:t>
            </w:r>
          </w:p>
          <w:p w:rsidR="00A07488" w:rsidRPr="00065A83" w:rsidRDefault="00A07488" w:rsidP="00A07488">
            <w:pPr>
              <w:rPr>
                <w:rFonts w:ascii="Times New Roman" w:hAnsi="Times New Roman"/>
              </w:rPr>
            </w:pPr>
            <w:r w:rsidRPr="00065A83">
              <w:rPr>
                <w:rFonts w:ascii="Times New Roman" w:hAnsi="Times New Roman"/>
              </w:rPr>
              <w:t>(ВКО)</w:t>
            </w: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Cs/>
              </w:rPr>
              <w:t>8,66 (нормативно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Cs/>
              </w:rPr>
              <w:t>9,69 (нормативно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Растворенный кислород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9,69</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r>
      <w:tr w:rsidR="00A07488" w:rsidRPr="00065A83" w:rsidTr="00DE5360">
        <w:trPr>
          <w:trHeight w:val="330"/>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Cs/>
              </w:rPr>
              <w:t>0,65 (нормативно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Cs/>
              </w:rPr>
              <w:t>1,29 (нормативно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rPr>
              <w:t>1,29</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p>
        </w:tc>
      </w:tr>
      <w:tr w:rsidR="00A07488" w:rsidRPr="00065A83" w:rsidTr="00DE5360">
        <w:trPr>
          <w:trHeight w:val="330"/>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4,94 (5кл) грязная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3,11 (высокого уровня загрязнения)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6,24 (высокого уровня загрязнения)</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b/>
              </w:rPr>
              <w:t>биогенные вещества</w:t>
            </w:r>
          </w:p>
        </w:tc>
      </w:tr>
      <w:tr w:rsidR="00A07488" w:rsidRPr="00065A83" w:rsidTr="00DE5360">
        <w:trPr>
          <w:trHeight w:val="330"/>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Азот нитритный</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rPr>
              <w:t>0,031</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rPr>
              <w:t>1,6</w:t>
            </w:r>
          </w:p>
        </w:tc>
      </w:tr>
      <w:tr w:rsidR="00A07488" w:rsidRPr="00065A83" w:rsidTr="00DE5360">
        <w:trPr>
          <w:trHeight w:val="330"/>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Железо общее</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rPr>
              <w:t>0,12</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rPr>
              <w:t>1,2</w:t>
            </w:r>
          </w:p>
        </w:tc>
      </w:tr>
      <w:tr w:rsidR="00A07488" w:rsidRPr="00065A83" w:rsidTr="00DE5360">
        <w:trPr>
          <w:trHeight w:val="240"/>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b/>
              </w:rPr>
              <w:t>тяжелые металлы</w:t>
            </w:r>
          </w:p>
        </w:tc>
      </w:tr>
      <w:tr w:rsidR="00A07488" w:rsidRPr="00065A83" w:rsidTr="00DE5360">
        <w:trPr>
          <w:trHeight w:val="210"/>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Цинк</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rPr>
              <w:t>0,228</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rPr>
              <w:t>22,8</w:t>
            </w:r>
          </w:p>
        </w:tc>
      </w:tr>
      <w:tr w:rsidR="00A07488" w:rsidRPr="00065A83" w:rsidTr="00DE5360">
        <w:trPr>
          <w:trHeight w:val="285"/>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Марганец</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rPr>
              <w:t>0,059</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rPr>
              <w:t>5,9</w:t>
            </w:r>
          </w:p>
        </w:tc>
      </w:tr>
      <w:tr w:rsidR="00A07488" w:rsidRPr="00065A83" w:rsidTr="00DE5360">
        <w:trPr>
          <w:trHeight w:val="330"/>
        </w:trPr>
        <w:tc>
          <w:tcPr>
            <w:tcW w:w="1844" w:type="dxa"/>
            <w:vMerge/>
            <w:tcBorders>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Медь</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rPr>
              <w:t>0,0047</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rPr>
              <w:t>4,7</w:t>
            </w:r>
          </w:p>
        </w:tc>
      </w:tr>
      <w:tr w:rsidR="00A07488" w:rsidRPr="00065A83" w:rsidTr="00DE5360">
        <w:trPr>
          <w:trHeight w:val="249"/>
        </w:trPr>
        <w:tc>
          <w:tcPr>
            <w:tcW w:w="1844" w:type="dxa"/>
            <w:vMerge w:val="restart"/>
            <w:tcBorders>
              <w:top w:val="single" w:sz="4" w:space="0" w:color="auto"/>
              <w:left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 Оба</w:t>
            </w:r>
          </w:p>
          <w:p w:rsidR="00A07488" w:rsidRPr="00065A83" w:rsidRDefault="00A07488" w:rsidP="00A07488">
            <w:pPr>
              <w:rPr>
                <w:rFonts w:ascii="Times New Roman" w:hAnsi="Times New Roman"/>
              </w:rPr>
            </w:pPr>
            <w:r w:rsidRPr="00065A83">
              <w:rPr>
                <w:rFonts w:ascii="Times New Roman" w:hAnsi="Times New Roman"/>
              </w:rPr>
              <w:t>(ВКО)</w:t>
            </w: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Cs/>
              </w:rPr>
              <w:t>8,95 (нормативно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Cs/>
              </w:rPr>
              <w:t>8,93 (нормативно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Растворенный кислород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8,93</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r>
      <w:tr w:rsidR="00A07488" w:rsidRPr="00065A83" w:rsidTr="00DE5360">
        <w:trPr>
          <w:trHeight w:val="240"/>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Cs/>
              </w:rPr>
              <w:t>1,02 (нормативно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Cs/>
              </w:rPr>
              <w:t>0,77 (нормативно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rPr>
              <w:t>0,77</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p>
        </w:tc>
      </w:tr>
      <w:tr w:rsidR="00A07488" w:rsidRPr="00065A83" w:rsidTr="00DE5360">
        <w:trPr>
          <w:trHeight w:val="187"/>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smallCaps/>
                <w:lang w:val="kk-KZ"/>
              </w:rPr>
              <w:t xml:space="preserve">1,04    </w:t>
            </w:r>
            <w:r w:rsidRPr="00065A83">
              <w:rPr>
                <w:rFonts w:ascii="Times New Roman" w:hAnsi="Times New Roman"/>
              </w:rPr>
              <w:t>(3кл) умеренно загрязненная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3,18 (высокий уровня загрязнения)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2,57 (умеренного уровня загрязнения)</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b/>
              </w:rPr>
              <w:t>биогенные вещества</w:t>
            </w:r>
          </w:p>
        </w:tc>
      </w:tr>
      <w:tr w:rsidR="00A07488" w:rsidRPr="00065A83" w:rsidTr="00DE5360">
        <w:trPr>
          <w:trHeight w:val="285"/>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Железо общее</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rPr>
              <w:t>0,24</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rPr>
              <w:t>2,4</w:t>
            </w:r>
          </w:p>
        </w:tc>
      </w:tr>
      <w:tr w:rsidR="00A07488" w:rsidRPr="00065A83" w:rsidTr="00DE5360">
        <w:trPr>
          <w:trHeight w:val="285"/>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Азот нитритный</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rPr>
              <w:t>0,032</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rPr>
              <w:t>1,6</w:t>
            </w:r>
          </w:p>
        </w:tc>
      </w:tr>
      <w:tr w:rsidR="00A07488" w:rsidRPr="00065A83" w:rsidTr="00DE5360">
        <w:trPr>
          <w:trHeight w:val="285"/>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b/>
              </w:rPr>
              <w:t>тяжелые металлы</w:t>
            </w:r>
          </w:p>
        </w:tc>
      </w:tr>
      <w:tr w:rsidR="00A07488" w:rsidRPr="00065A83" w:rsidTr="00DE5360">
        <w:trPr>
          <w:trHeight w:val="285"/>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Медь</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rPr>
              <w:t>0,0041</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rPr>
              <w:t>4,1</w:t>
            </w:r>
          </w:p>
        </w:tc>
      </w:tr>
      <w:tr w:rsidR="00A07488" w:rsidRPr="00065A83" w:rsidTr="00DE5360">
        <w:trPr>
          <w:trHeight w:val="285"/>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Марганец</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rPr>
              <w:t>0,023</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rPr>
              <w:t>2,3</w:t>
            </w:r>
          </w:p>
        </w:tc>
      </w:tr>
      <w:tr w:rsidR="00A07488" w:rsidRPr="00065A83" w:rsidTr="00DE5360">
        <w:trPr>
          <w:trHeight w:val="294"/>
        </w:trPr>
        <w:tc>
          <w:tcPr>
            <w:tcW w:w="1844" w:type="dxa"/>
            <w:vMerge w:val="restart"/>
            <w:tcBorders>
              <w:top w:val="single" w:sz="4" w:space="0" w:color="auto"/>
              <w:left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 Емель</w:t>
            </w:r>
          </w:p>
          <w:p w:rsidR="00A07488" w:rsidRPr="00065A83" w:rsidRDefault="00A07488" w:rsidP="00A07488">
            <w:pPr>
              <w:rPr>
                <w:rFonts w:ascii="Times New Roman" w:hAnsi="Times New Roman"/>
              </w:rPr>
            </w:pPr>
            <w:r w:rsidRPr="00065A83">
              <w:rPr>
                <w:rFonts w:ascii="Times New Roman" w:hAnsi="Times New Roman"/>
              </w:rPr>
              <w:t>(ВКО)</w:t>
            </w: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Cs/>
              </w:rPr>
              <w:t>7,45 (нормативночистая)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Cs/>
              </w:rPr>
              <w:t>8,92 (нормативночистая)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Растворенный кислород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8,92</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r>
      <w:tr w:rsidR="00A07488" w:rsidRPr="00065A83" w:rsidTr="00DE5360">
        <w:trPr>
          <w:trHeight w:val="240"/>
        </w:trPr>
        <w:tc>
          <w:tcPr>
            <w:tcW w:w="1844" w:type="dxa"/>
            <w:vMerge/>
            <w:tcBorders>
              <w:left w:val="single" w:sz="4" w:space="0" w:color="auto"/>
              <w:right w:val="single" w:sz="4" w:space="0" w:color="auto"/>
            </w:tcBorders>
          </w:tcPr>
          <w:p w:rsidR="00A07488" w:rsidRPr="00065A83" w:rsidRDefault="00A07488" w:rsidP="00A07488">
            <w:pPr>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Cs/>
              </w:rPr>
              <w:t>1,02 (нормативно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Cs/>
              </w:rPr>
              <w:t>1,44 (нормативно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rPr>
              <w:t>1,44</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p>
        </w:tc>
      </w:tr>
      <w:tr w:rsidR="00A07488" w:rsidRPr="00065A83" w:rsidTr="00DE5360">
        <w:trPr>
          <w:trHeight w:val="240"/>
        </w:trPr>
        <w:tc>
          <w:tcPr>
            <w:tcW w:w="1844" w:type="dxa"/>
            <w:vMerge/>
            <w:tcBorders>
              <w:left w:val="single" w:sz="4" w:space="0" w:color="auto"/>
              <w:right w:val="single" w:sz="4" w:space="0" w:color="auto"/>
            </w:tcBorders>
          </w:tcPr>
          <w:p w:rsidR="00A07488" w:rsidRPr="00065A83" w:rsidRDefault="00A07488" w:rsidP="00A07488">
            <w:pPr>
              <w:rPr>
                <w:rFonts w:ascii="Times New Roman" w:hAnsi="Times New Roman"/>
              </w:rPr>
            </w:pPr>
          </w:p>
        </w:tc>
        <w:tc>
          <w:tcPr>
            <w:tcW w:w="1276"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smallCaps/>
                <w:lang w:val="kk-KZ"/>
              </w:rPr>
              <w:t xml:space="preserve">1,16 </w:t>
            </w:r>
            <w:r w:rsidRPr="00065A83">
              <w:rPr>
                <w:rFonts w:ascii="Times New Roman" w:hAnsi="Times New Roman"/>
              </w:rPr>
              <w:t>(3 кл.)</w:t>
            </w:r>
          </w:p>
          <w:p w:rsidR="00A07488" w:rsidRPr="00065A83" w:rsidRDefault="00A07488" w:rsidP="00A07488">
            <w:pPr>
              <w:jc w:val="center"/>
              <w:rPr>
                <w:rFonts w:ascii="Times New Roman" w:hAnsi="Times New Roman"/>
              </w:rPr>
            </w:pPr>
            <w:r w:rsidRPr="00065A83">
              <w:rPr>
                <w:rFonts w:ascii="Times New Roman" w:hAnsi="Times New Roman"/>
              </w:rPr>
              <w:t>умеренно загрязнённая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1,82 (умеренного уровня загрязнения)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1,76 (умеренного уровня загрязнения)</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b/>
              </w:rPr>
              <w:t>главные ионы</w:t>
            </w:r>
          </w:p>
        </w:tc>
      </w:tr>
      <w:tr w:rsidR="00A07488" w:rsidRPr="00065A83" w:rsidTr="00DE5360">
        <w:trPr>
          <w:trHeight w:val="315"/>
        </w:trPr>
        <w:tc>
          <w:tcPr>
            <w:tcW w:w="1844" w:type="dxa"/>
            <w:vMerge/>
            <w:tcBorders>
              <w:left w:val="single" w:sz="4" w:space="0" w:color="auto"/>
              <w:right w:val="single" w:sz="4" w:space="0" w:color="auto"/>
            </w:tcBorders>
          </w:tcPr>
          <w:p w:rsidR="00A07488" w:rsidRPr="00065A83" w:rsidRDefault="00A07488" w:rsidP="00A07488">
            <w:pPr>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Сульфаты</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rPr>
              <w:t>203</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rPr>
              <w:t>2,0</w:t>
            </w:r>
          </w:p>
        </w:tc>
      </w:tr>
      <w:tr w:rsidR="00A07488" w:rsidRPr="00065A83" w:rsidTr="00DE5360">
        <w:trPr>
          <w:trHeight w:val="330"/>
        </w:trPr>
        <w:tc>
          <w:tcPr>
            <w:tcW w:w="1844" w:type="dxa"/>
            <w:vMerge/>
            <w:tcBorders>
              <w:left w:val="single" w:sz="4" w:space="0" w:color="auto"/>
              <w:right w:val="single" w:sz="4" w:space="0" w:color="auto"/>
            </w:tcBorders>
          </w:tcPr>
          <w:p w:rsidR="00A07488" w:rsidRPr="00065A83" w:rsidRDefault="00A07488" w:rsidP="00A07488">
            <w:pPr>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b/>
              </w:rPr>
              <w:t>биогенные вещества</w:t>
            </w:r>
          </w:p>
        </w:tc>
      </w:tr>
      <w:tr w:rsidR="00A07488" w:rsidRPr="00065A83" w:rsidTr="00DE5360">
        <w:trPr>
          <w:trHeight w:val="330"/>
        </w:trPr>
        <w:tc>
          <w:tcPr>
            <w:tcW w:w="1844" w:type="dxa"/>
            <w:vMerge/>
            <w:tcBorders>
              <w:left w:val="single" w:sz="4" w:space="0" w:color="auto"/>
              <w:right w:val="single" w:sz="4" w:space="0" w:color="auto"/>
            </w:tcBorders>
          </w:tcPr>
          <w:p w:rsidR="00A07488" w:rsidRPr="00065A83" w:rsidRDefault="00A07488" w:rsidP="00A07488">
            <w:pPr>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Фториды</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rPr>
              <w:t>0,93</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rPr>
              <w:t>1,2</w:t>
            </w:r>
          </w:p>
        </w:tc>
      </w:tr>
      <w:tr w:rsidR="00A07488" w:rsidRPr="00065A83" w:rsidTr="00DE5360">
        <w:trPr>
          <w:trHeight w:val="330"/>
        </w:trPr>
        <w:tc>
          <w:tcPr>
            <w:tcW w:w="1844" w:type="dxa"/>
            <w:vMerge/>
            <w:tcBorders>
              <w:left w:val="single" w:sz="4" w:space="0" w:color="auto"/>
              <w:right w:val="single" w:sz="4" w:space="0" w:color="auto"/>
            </w:tcBorders>
          </w:tcPr>
          <w:p w:rsidR="00A07488" w:rsidRPr="00065A83" w:rsidRDefault="00A07488" w:rsidP="00A07488">
            <w:pPr>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b/>
              </w:rPr>
              <w:t>тяжелые металлы</w:t>
            </w:r>
          </w:p>
        </w:tc>
      </w:tr>
      <w:tr w:rsidR="00A07488" w:rsidRPr="00065A83" w:rsidTr="00DE5360">
        <w:trPr>
          <w:trHeight w:val="330"/>
        </w:trPr>
        <w:tc>
          <w:tcPr>
            <w:tcW w:w="1844" w:type="dxa"/>
            <w:vMerge/>
            <w:tcBorders>
              <w:left w:val="single" w:sz="4" w:space="0" w:color="auto"/>
              <w:right w:val="single" w:sz="4" w:space="0" w:color="auto"/>
            </w:tcBorders>
          </w:tcPr>
          <w:p w:rsidR="00A07488" w:rsidRPr="00065A83" w:rsidRDefault="00A07488" w:rsidP="00A07488">
            <w:pPr>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Медь</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rPr>
              <w:t>0,0022</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rPr>
              <w:t>2,2</w:t>
            </w:r>
          </w:p>
        </w:tc>
      </w:tr>
      <w:tr w:rsidR="00A07488" w:rsidRPr="00065A83" w:rsidTr="00DE5360">
        <w:trPr>
          <w:trHeight w:val="207"/>
        </w:trPr>
        <w:tc>
          <w:tcPr>
            <w:tcW w:w="1844" w:type="dxa"/>
            <w:vMerge/>
            <w:tcBorders>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p>
        </w:tc>
        <w:tc>
          <w:tcPr>
            <w:tcW w:w="1276"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Марганец</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rPr>
              <w:t>0,0018</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rPr>
              <w:t>1,8</w:t>
            </w:r>
          </w:p>
        </w:tc>
      </w:tr>
      <w:tr w:rsidR="00A07488" w:rsidRPr="00065A83" w:rsidTr="00DE5360">
        <w:trPr>
          <w:trHeight w:val="207"/>
        </w:trPr>
        <w:tc>
          <w:tcPr>
            <w:tcW w:w="1844" w:type="dxa"/>
            <w:vMerge w:val="restart"/>
            <w:tcBorders>
              <w:top w:val="single" w:sz="4" w:space="0" w:color="auto"/>
              <w:left w:val="single" w:sz="4" w:space="0" w:color="auto"/>
              <w:right w:val="single" w:sz="4" w:space="0" w:color="auto"/>
            </w:tcBorders>
            <w:vAlign w:val="center"/>
          </w:tcPr>
          <w:p w:rsidR="00A07488" w:rsidRPr="00065A83" w:rsidRDefault="00A07488" w:rsidP="00A07488">
            <w:pPr>
              <w:rPr>
                <w:rFonts w:ascii="Times New Roman" w:hAnsi="Times New Roman"/>
              </w:rPr>
            </w:pPr>
            <w:r w:rsidRPr="00065A83">
              <w:rPr>
                <w:rFonts w:ascii="Times New Roman" w:hAnsi="Times New Roman"/>
              </w:rPr>
              <w:t>вдхр. Усть Каменогорское (ВКО)</w:t>
            </w: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
                <w:bCs/>
              </w:rPr>
            </w:pPr>
            <w:r w:rsidRPr="00065A83">
              <w:rPr>
                <w:rFonts w:ascii="Times New Roman" w:hAnsi="Times New Roman"/>
                <w:b/>
                <w:bCs/>
              </w:rPr>
              <w:t>-</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9,39 (нормативно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Растворенный кислород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9,39</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lang w:val="kk-KZ"/>
              </w:rPr>
            </w:pPr>
          </w:p>
        </w:tc>
      </w:tr>
      <w:tr w:rsidR="00A07488" w:rsidRPr="00065A83" w:rsidTr="00DE5360">
        <w:trPr>
          <w:trHeight w:val="691"/>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
                <w:bCs/>
              </w:rPr>
            </w:pPr>
            <w:r w:rsidRPr="00065A83">
              <w:rPr>
                <w:rFonts w:ascii="Times New Roman" w:hAnsi="Times New Roman"/>
                <w:b/>
                <w:bCs/>
              </w:rPr>
              <w:t>-</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2,02 (нормативно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2,02</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lang w:val="kk-KZ"/>
              </w:rPr>
            </w:pPr>
          </w:p>
        </w:tc>
      </w:tr>
      <w:tr w:rsidR="00A07488" w:rsidRPr="00065A83" w:rsidTr="00DE5360">
        <w:trPr>
          <w:trHeight w:val="300"/>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b/>
                <w:bCs/>
              </w:rPr>
            </w:pPr>
            <w:r w:rsidRPr="00065A83">
              <w:rPr>
                <w:rFonts w:ascii="Times New Roman" w:hAnsi="Times New Roman"/>
              </w:rPr>
              <w:t>0,83(2кл) чистая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r w:rsidRPr="00065A83">
              <w:rPr>
                <w:rFonts w:ascii="Times New Roman" w:hAnsi="Times New Roman"/>
              </w:rPr>
              <w:t>-</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rPr>
              <w:t>1,18 (умеренного уровня загрязнения)</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b/>
              </w:rPr>
              <w:t>биогенные вещества</w:t>
            </w:r>
          </w:p>
        </w:tc>
      </w:tr>
      <w:tr w:rsidR="00A07488" w:rsidRPr="00065A83" w:rsidTr="00DE5360">
        <w:trPr>
          <w:trHeight w:val="270"/>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bCs/>
              </w:rPr>
            </w:pPr>
            <w:r w:rsidRPr="00065A83">
              <w:rPr>
                <w:rFonts w:ascii="Times New Roman" w:hAnsi="Times New Roman"/>
                <w:bCs/>
              </w:rPr>
              <w:t>Железо общее</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0,109</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1,1</w:t>
            </w:r>
          </w:p>
        </w:tc>
      </w:tr>
      <w:tr w:rsidR="00A07488" w:rsidRPr="00065A83" w:rsidTr="00DE5360">
        <w:trPr>
          <w:trHeight w:val="267"/>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b/>
              </w:rPr>
              <w:t>тяжелые металлы</w:t>
            </w:r>
          </w:p>
        </w:tc>
      </w:tr>
      <w:tr w:rsidR="00A07488" w:rsidRPr="00065A83" w:rsidTr="00DE5360">
        <w:trPr>
          <w:trHeight w:val="195"/>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
                <w:bCs/>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Медь</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0,0013</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1,3</w:t>
            </w:r>
          </w:p>
        </w:tc>
      </w:tr>
      <w:tr w:rsidR="00A07488" w:rsidRPr="00065A83" w:rsidTr="00DE5360">
        <w:trPr>
          <w:trHeight w:val="148"/>
        </w:trPr>
        <w:tc>
          <w:tcPr>
            <w:tcW w:w="1844" w:type="dxa"/>
            <w:vMerge w:val="restart"/>
            <w:tcBorders>
              <w:top w:val="single" w:sz="4" w:space="0" w:color="auto"/>
              <w:left w:val="single" w:sz="4" w:space="0" w:color="auto"/>
              <w:right w:val="single" w:sz="4" w:space="0" w:color="auto"/>
            </w:tcBorders>
            <w:vAlign w:val="center"/>
          </w:tcPr>
          <w:p w:rsidR="00A07488" w:rsidRPr="00065A83" w:rsidRDefault="00A07488" w:rsidP="00A07488">
            <w:pPr>
              <w:rPr>
                <w:rFonts w:ascii="Times New Roman" w:hAnsi="Times New Roman"/>
              </w:rPr>
            </w:pPr>
            <w:r w:rsidRPr="00065A83">
              <w:rPr>
                <w:rFonts w:ascii="Times New Roman" w:hAnsi="Times New Roman"/>
              </w:rPr>
              <w:t>вдхр. Буктырма (ВКО)</w:t>
            </w: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
                <w:bCs/>
              </w:rPr>
            </w:pPr>
            <w:r w:rsidRPr="00065A83">
              <w:rPr>
                <w:rFonts w:ascii="Times New Roman" w:hAnsi="Times New Roman"/>
                <w:b/>
                <w:bCs/>
              </w:rPr>
              <w:t>-</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A07488" w:rsidRPr="00065A83" w:rsidRDefault="00A07488" w:rsidP="00A07488">
            <w:pPr>
              <w:jc w:val="center"/>
              <w:rPr>
                <w:rFonts w:ascii="Times New Roman" w:hAnsi="Times New Roman"/>
                <w:bCs/>
              </w:rPr>
            </w:pPr>
            <w:r w:rsidRPr="00065A83">
              <w:rPr>
                <w:rFonts w:ascii="Times New Roman" w:hAnsi="Times New Roman"/>
                <w:bCs/>
              </w:rPr>
              <w:t>8,34</w:t>
            </w:r>
          </w:p>
          <w:p w:rsidR="00A07488" w:rsidRPr="00065A83" w:rsidRDefault="00A07488" w:rsidP="00A07488">
            <w:pPr>
              <w:jc w:val="center"/>
              <w:rPr>
                <w:rFonts w:ascii="Times New Roman" w:hAnsi="Times New Roman"/>
                <w:bCs/>
              </w:rPr>
            </w:pPr>
            <w:r w:rsidRPr="00065A83">
              <w:rPr>
                <w:rFonts w:ascii="Times New Roman" w:hAnsi="Times New Roman"/>
                <w:bCs/>
              </w:rPr>
              <w:t>(нормативно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b/>
                <w:bCs/>
              </w:rPr>
            </w:pPr>
            <w:r w:rsidRPr="00065A83">
              <w:rPr>
                <w:rFonts w:ascii="Times New Roman" w:hAnsi="Times New Roman"/>
              </w:rPr>
              <w:t>Растворенный кислород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8,34</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
                <w:bCs/>
              </w:rPr>
            </w:pPr>
          </w:p>
        </w:tc>
      </w:tr>
      <w:tr w:rsidR="00A07488" w:rsidRPr="00065A83" w:rsidTr="00DE5360">
        <w:trPr>
          <w:trHeight w:val="255"/>
        </w:trPr>
        <w:tc>
          <w:tcPr>
            <w:tcW w:w="1844" w:type="dxa"/>
            <w:vMerge/>
            <w:tcBorders>
              <w:top w:val="single" w:sz="4" w:space="0" w:color="auto"/>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
                <w:bCs/>
              </w:rPr>
            </w:pPr>
            <w:r w:rsidRPr="00065A83">
              <w:rPr>
                <w:rFonts w:ascii="Times New Roman" w:hAnsi="Times New Roman"/>
                <w:b/>
                <w:bCs/>
              </w:rPr>
              <w:t>-</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1,90 (нормативно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b/>
                <w:bCs/>
              </w:rPr>
            </w:pPr>
            <w:r w:rsidRPr="00065A83">
              <w:rPr>
                <w:rFonts w:ascii="Times New Roman" w:hAnsi="Times New Roman"/>
              </w:rPr>
              <w:t>БПК</w:t>
            </w:r>
            <w:r w:rsidRPr="00065A83">
              <w:rPr>
                <w:rFonts w:ascii="Times New Roman" w:hAnsi="Times New Roman"/>
                <w:vertAlign w:val="subscript"/>
              </w:rPr>
              <w:t>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1,90</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
                <w:bCs/>
              </w:rPr>
            </w:pPr>
          </w:p>
        </w:tc>
      </w:tr>
      <w:tr w:rsidR="00A07488" w:rsidRPr="00065A83" w:rsidTr="00DE5360">
        <w:trPr>
          <w:trHeight w:val="240"/>
        </w:trPr>
        <w:tc>
          <w:tcPr>
            <w:tcW w:w="1844" w:type="dxa"/>
            <w:vMerge/>
            <w:tcBorders>
              <w:top w:val="single" w:sz="4" w:space="0" w:color="auto"/>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rPr>
              <w:t>1,10 (3кл) умеренно загрязнен</w:t>
            </w:r>
            <w:r w:rsidRPr="00065A83">
              <w:rPr>
                <w:rFonts w:ascii="Times New Roman" w:hAnsi="Times New Roman"/>
              </w:rPr>
              <w:lastRenderedPageBreak/>
              <w:t>ная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r w:rsidRPr="00065A83">
              <w:rPr>
                <w:rFonts w:ascii="Times New Roman" w:hAnsi="Times New Roman"/>
              </w:rPr>
              <w:lastRenderedPageBreak/>
              <w:t>-</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rPr>
              <w:t xml:space="preserve">1,80 (умеренного уровня </w:t>
            </w:r>
            <w:r w:rsidRPr="00065A83">
              <w:rPr>
                <w:rFonts w:ascii="Times New Roman" w:hAnsi="Times New Roman"/>
              </w:rPr>
              <w:lastRenderedPageBreak/>
              <w:t>загрязнения)</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b/>
              </w:rPr>
              <w:lastRenderedPageBreak/>
              <w:t>биогенные вещества</w:t>
            </w:r>
          </w:p>
        </w:tc>
      </w:tr>
      <w:tr w:rsidR="00A07488" w:rsidRPr="00065A83" w:rsidTr="00DE5360">
        <w:trPr>
          <w:trHeight w:val="285"/>
        </w:trPr>
        <w:tc>
          <w:tcPr>
            <w:tcW w:w="1844" w:type="dxa"/>
            <w:vMerge/>
            <w:tcBorders>
              <w:top w:val="single" w:sz="4" w:space="0" w:color="auto"/>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bCs/>
              </w:rPr>
            </w:pPr>
          </w:p>
        </w:tc>
        <w:tc>
          <w:tcPr>
            <w:tcW w:w="1559" w:type="dxa"/>
            <w:vMerge/>
            <w:tcBorders>
              <w:left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bCs/>
              </w:rPr>
            </w:pPr>
            <w:r w:rsidRPr="00065A83">
              <w:rPr>
                <w:rFonts w:ascii="Times New Roman" w:hAnsi="Times New Roman"/>
                <w:bCs/>
              </w:rPr>
              <w:t>Железо общее</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0,216</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2,2</w:t>
            </w:r>
          </w:p>
        </w:tc>
      </w:tr>
      <w:tr w:rsidR="00A07488" w:rsidRPr="00065A83" w:rsidTr="00DE5360">
        <w:trPr>
          <w:trHeight w:val="273"/>
        </w:trPr>
        <w:tc>
          <w:tcPr>
            <w:tcW w:w="1844" w:type="dxa"/>
            <w:vMerge/>
            <w:tcBorders>
              <w:top w:val="single" w:sz="4" w:space="0" w:color="auto"/>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bCs/>
              </w:rPr>
            </w:pPr>
          </w:p>
        </w:tc>
        <w:tc>
          <w:tcPr>
            <w:tcW w:w="1559" w:type="dxa"/>
            <w:vMerge/>
            <w:tcBorders>
              <w:left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b/>
              </w:rPr>
              <w:t>тяжелые металлы</w:t>
            </w:r>
          </w:p>
        </w:tc>
      </w:tr>
      <w:tr w:rsidR="00A07488" w:rsidRPr="00065A83" w:rsidTr="00DE5360">
        <w:trPr>
          <w:trHeight w:val="238"/>
        </w:trPr>
        <w:tc>
          <w:tcPr>
            <w:tcW w:w="1844" w:type="dxa"/>
            <w:vMerge/>
            <w:tcBorders>
              <w:top w:val="single" w:sz="4" w:space="0" w:color="auto"/>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bCs/>
              </w:rPr>
            </w:pPr>
            <w:r w:rsidRPr="00065A83">
              <w:rPr>
                <w:rFonts w:ascii="Times New Roman" w:hAnsi="Times New Roman"/>
                <w:bCs/>
              </w:rPr>
              <w:t>Медь</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0,0014</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1,4</w:t>
            </w:r>
          </w:p>
        </w:tc>
      </w:tr>
      <w:tr w:rsidR="00A07488" w:rsidRPr="00065A83" w:rsidTr="00DE5360">
        <w:trPr>
          <w:trHeight w:val="176"/>
        </w:trPr>
        <w:tc>
          <w:tcPr>
            <w:tcW w:w="1844" w:type="dxa"/>
            <w:vMerge w:val="restart"/>
            <w:tcBorders>
              <w:top w:val="single" w:sz="4" w:space="0" w:color="auto"/>
              <w:left w:val="single" w:sz="4" w:space="0" w:color="auto"/>
              <w:right w:val="single" w:sz="4" w:space="0" w:color="auto"/>
            </w:tcBorders>
            <w:vAlign w:val="center"/>
          </w:tcPr>
          <w:p w:rsidR="00A07488" w:rsidRPr="00065A83" w:rsidRDefault="00A07488" w:rsidP="00A07488">
            <w:pPr>
              <w:rPr>
                <w:rFonts w:ascii="Times New Roman" w:hAnsi="Times New Roman"/>
              </w:rPr>
            </w:pPr>
            <w:r w:rsidRPr="00065A83">
              <w:rPr>
                <w:rFonts w:ascii="Times New Roman" w:hAnsi="Times New Roman"/>
              </w:rPr>
              <w:lastRenderedPageBreak/>
              <w:t>река Жайык</w:t>
            </w:r>
          </w:p>
          <w:p w:rsidR="00A07488" w:rsidRPr="00065A83" w:rsidRDefault="00A07488" w:rsidP="00A07488">
            <w:pPr>
              <w:rPr>
                <w:rFonts w:ascii="Times New Roman" w:hAnsi="Times New Roman"/>
                <w:bCs/>
              </w:rPr>
            </w:pPr>
            <w:r w:rsidRPr="00065A83">
              <w:rPr>
                <w:rFonts w:ascii="Times New Roman" w:hAnsi="Times New Roman"/>
              </w:rPr>
              <w:t>(Атырауская)</w:t>
            </w: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11,6  (нормативно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8,35 (нормативно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Растворенный кислород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8,35</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lang w:val="kk-KZ"/>
              </w:rPr>
            </w:pPr>
          </w:p>
        </w:tc>
      </w:tr>
      <w:tr w:rsidR="00A07488" w:rsidRPr="00065A83" w:rsidTr="00DE5360">
        <w:trPr>
          <w:trHeight w:val="176"/>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bCs/>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1,21 (нормативно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4,10 (умеренного уровня загрязнения)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4,10</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bCs/>
                <w:lang w:val="kk-KZ"/>
              </w:rPr>
            </w:pPr>
          </w:p>
        </w:tc>
      </w:tr>
      <w:tr w:rsidR="00A07488" w:rsidRPr="00065A83" w:rsidTr="00DE5360">
        <w:trPr>
          <w:trHeight w:val="176"/>
        </w:trPr>
        <w:tc>
          <w:tcPr>
            <w:tcW w:w="1844" w:type="dxa"/>
            <w:vMerge/>
            <w:tcBorders>
              <w:left w:val="single" w:sz="4" w:space="0" w:color="auto"/>
              <w:bottom w:val="single" w:sz="4" w:space="0" w:color="auto"/>
              <w:right w:val="single" w:sz="4" w:space="0" w:color="auto"/>
            </w:tcBorders>
            <w:vAlign w:val="center"/>
          </w:tcPr>
          <w:p w:rsidR="00A07488" w:rsidRPr="00065A83" w:rsidRDefault="00A07488" w:rsidP="00A07488">
            <w:pPr>
              <w:rPr>
                <w:rFonts w:ascii="Times New Roman" w:hAnsi="Times New Roman"/>
                <w:bCs/>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0,81  (2 кл.)</w:t>
            </w:r>
          </w:p>
          <w:p w:rsidR="00A07488" w:rsidRPr="00065A83" w:rsidRDefault="00A07488" w:rsidP="00A07488">
            <w:pPr>
              <w:jc w:val="center"/>
              <w:rPr>
                <w:rFonts w:ascii="Times New Roman" w:hAnsi="Times New Roman"/>
                <w:bCs/>
              </w:rPr>
            </w:pPr>
            <w:r w:rsidRPr="00065A83">
              <w:rPr>
                <w:rFonts w:ascii="Times New Roman" w:hAnsi="Times New Roman"/>
              </w:rPr>
              <w:t>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rPr>
              <w:t xml:space="preserve">2,2 </w:t>
            </w:r>
            <w:r w:rsidRPr="00065A83">
              <w:rPr>
                <w:rFonts w:ascii="Times New Roman" w:hAnsi="Times New Roman"/>
                <w:bCs/>
              </w:rPr>
              <w:t>(умеренногоуровня загрязнения)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0,00</w:t>
            </w:r>
          </w:p>
          <w:p w:rsidR="00A07488" w:rsidRPr="00065A83" w:rsidRDefault="00A07488" w:rsidP="00A07488">
            <w:pPr>
              <w:jc w:val="center"/>
              <w:rPr>
                <w:rFonts w:ascii="Times New Roman" w:hAnsi="Times New Roman"/>
                <w:bCs/>
              </w:rPr>
            </w:pPr>
            <w:r w:rsidRPr="00065A83">
              <w:rPr>
                <w:rFonts w:ascii="Times New Roman" w:hAnsi="Times New Roman"/>
                <w:bCs/>
              </w:rPr>
              <w:t>(нормативно чистая)</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bCs/>
                <w:lang w:val="kk-KZ"/>
              </w:rPr>
            </w:pPr>
          </w:p>
        </w:tc>
      </w:tr>
      <w:tr w:rsidR="00A07488" w:rsidRPr="00065A83" w:rsidTr="00DE5360">
        <w:trPr>
          <w:trHeight w:val="176"/>
        </w:trPr>
        <w:tc>
          <w:tcPr>
            <w:tcW w:w="1844" w:type="dxa"/>
            <w:vMerge w:val="restart"/>
            <w:tcBorders>
              <w:top w:val="single" w:sz="4" w:space="0" w:color="auto"/>
              <w:left w:val="single" w:sz="4" w:space="0" w:color="auto"/>
              <w:right w:val="single" w:sz="4" w:space="0" w:color="auto"/>
            </w:tcBorders>
            <w:vAlign w:val="center"/>
          </w:tcPr>
          <w:p w:rsidR="00A07488" w:rsidRPr="00065A83" w:rsidRDefault="00A07488" w:rsidP="00A07488">
            <w:pPr>
              <w:rPr>
                <w:rFonts w:ascii="Times New Roman" w:hAnsi="Times New Roman"/>
              </w:rPr>
            </w:pPr>
            <w:r w:rsidRPr="00065A83">
              <w:rPr>
                <w:rFonts w:ascii="Times New Roman" w:hAnsi="Times New Roman"/>
              </w:rPr>
              <w:t xml:space="preserve">река Шаронова (Атырауская) </w:t>
            </w: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 xml:space="preserve">12,08 </w:t>
            </w:r>
            <w:r w:rsidRPr="00065A83">
              <w:rPr>
                <w:rFonts w:ascii="Times New Roman" w:hAnsi="Times New Roman"/>
                <w:bCs/>
              </w:rPr>
              <w:t>(нормативно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 xml:space="preserve">9,7 </w:t>
            </w:r>
            <w:r w:rsidRPr="00065A83">
              <w:rPr>
                <w:rFonts w:ascii="Times New Roman" w:hAnsi="Times New Roman"/>
                <w:bCs/>
              </w:rPr>
              <w:t>(нормативно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Растворенный кислород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9,7</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w:t>
            </w:r>
          </w:p>
        </w:tc>
      </w:tr>
      <w:tr w:rsidR="00A07488" w:rsidRPr="00065A83" w:rsidTr="00DE5360">
        <w:trPr>
          <w:trHeight w:val="176"/>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 xml:space="preserve">1,44 </w:t>
            </w:r>
            <w:r w:rsidRPr="00065A83">
              <w:rPr>
                <w:rFonts w:ascii="Times New Roman" w:hAnsi="Times New Roman"/>
                <w:bCs/>
              </w:rPr>
              <w:t>(нормативно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 xml:space="preserve">4,8 </w:t>
            </w:r>
            <w:r w:rsidRPr="00065A83">
              <w:rPr>
                <w:rFonts w:ascii="Times New Roman" w:hAnsi="Times New Roman"/>
                <w:bCs/>
              </w:rPr>
              <w:t>(умеренного уровня загрязнения)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4,8</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w:t>
            </w:r>
          </w:p>
        </w:tc>
      </w:tr>
      <w:tr w:rsidR="00A07488" w:rsidRPr="00065A83" w:rsidTr="00DE5360">
        <w:trPr>
          <w:trHeight w:val="176"/>
        </w:trPr>
        <w:tc>
          <w:tcPr>
            <w:tcW w:w="1844" w:type="dxa"/>
            <w:vMerge/>
            <w:tcBorders>
              <w:left w:val="single" w:sz="4" w:space="0" w:color="auto"/>
              <w:bottom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0,71 (2 кл.)</w:t>
            </w:r>
          </w:p>
          <w:p w:rsidR="00A07488" w:rsidRPr="00065A83" w:rsidRDefault="00A07488" w:rsidP="00A07488">
            <w:pPr>
              <w:jc w:val="center"/>
              <w:rPr>
                <w:rFonts w:ascii="Times New Roman" w:hAnsi="Times New Roman"/>
              </w:rPr>
            </w:pPr>
            <w:r w:rsidRPr="00065A83">
              <w:rPr>
                <w:rFonts w:ascii="Times New Roman" w:hAnsi="Times New Roman"/>
              </w:rPr>
              <w:t>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 xml:space="preserve">0,00 </w:t>
            </w:r>
            <w:r w:rsidRPr="00065A83">
              <w:rPr>
                <w:rFonts w:ascii="Times New Roman" w:hAnsi="Times New Roman"/>
                <w:bCs/>
              </w:rPr>
              <w:t>(нормативно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 xml:space="preserve">0,00 </w:t>
            </w:r>
            <w:r w:rsidRPr="00065A83">
              <w:rPr>
                <w:rFonts w:ascii="Times New Roman" w:hAnsi="Times New Roman"/>
                <w:bCs/>
              </w:rPr>
              <w:t>(нормативно чистая)</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r>
      <w:tr w:rsidR="00A07488" w:rsidRPr="00065A83" w:rsidTr="00DE5360">
        <w:trPr>
          <w:trHeight w:val="176"/>
        </w:trPr>
        <w:tc>
          <w:tcPr>
            <w:tcW w:w="1844" w:type="dxa"/>
            <w:vMerge w:val="restart"/>
            <w:tcBorders>
              <w:top w:val="single" w:sz="4" w:space="0" w:color="auto"/>
              <w:left w:val="single" w:sz="4" w:space="0" w:color="auto"/>
              <w:right w:val="single" w:sz="4" w:space="0" w:color="auto"/>
            </w:tcBorders>
            <w:vAlign w:val="center"/>
          </w:tcPr>
          <w:p w:rsidR="00A07488" w:rsidRPr="00065A83" w:rsidRDefault="00A07488" w:rsidP="00A07488">
            <w:pPr>
              <w:rPr>
                <w:rFonts w:ascii="Times New Roman" w:hAnsi="Times New Roman"/>
              </w:rPr>
            </w:pPr>
            <w:r w:rsidRPr="00065A83">
              <w:rPr>
                <w:rFonts w:ascii="Times New Roman" w:hAnsi="Times New Roman"/>
              </w:rPr>
              <w:t>река Кигаш</w:t>
            </w:r>
          </w:p>
          <w:p w:rsidR="00A07488" w:rsidRPr="00065A83" w:rsidRDefault="00A07488" w:rsidP="00A07488">
            <w:pPr>
              <w:rPr>
                <w:rFonts w:ascii="Times New Roman" w:hAnsi="Times New Roman"/>
              </w:rPr>
            </w:pPr>
            <w:r w:rsidRPr="00065A83">
              <w:rPr>
                <w:rFonts w:ascii="Times New Roman" w:hAnsi="Times New Roman"/>
              </w:rPr>
              <w:t>(Атырауская)</w:t>
            </w: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12,08</w:t>
            </w:r>
            <w:r w:rsidRPr="00065A83">
              <w:rPr>
                <w:rFonts w:ascii="Times New Roman" w:hAnsi="Times New Roman"/>
                <w:bCs/>
              </w:rPr>
              <w:t>(нормативно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 xml:space="preserve">9,5 </w:t>
            </w:r>
            <w:r w:rsidRPr="00065A83">
              <w:rPr>
                <w:rFonts w:ascii="Times New Roman" w:hAnsi="Times New Roman"/>
                <w:bCs/>
              </w:rPr>
              <w:t>(нормативно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Растворенный кислород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9,5</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r>
      <w:tr w:rsidR="00A07488" w:rsidRPr="00065A83" w:rsidTr="00DE5360">
        <w:trPr>
          <w:trHeight w:val="176"/>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1,36</w:t>
            </w:r>
            <w:r w:rsidRPr="00065A83">
              <w:rPr>
                <w:rFonts w:ascii="Times New Roman" w:hAnsi="Times New Roman"/>
                <w:bCs/>
              </w:rPr>
              <w:t>(нормативно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 xml:space="preserve">4,64 </w:t>
            </w:r>
            <w:r w:rsidRPr="00065A83">
              <w:rPr>
                <w:rFonts w:ascii="Times New Roman" w:hAnsi="Times New Roman"/>
                <w:bCs/>
              </w:rPr>
              <w:t>(умеренного уровня загрязнения)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4,64</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r>
      <w:tr w:rsidR="00A07488" w:rsidRPr="00065A83" w:rsidTr="00DE5360">
        <w:trPr>
          <w:trHeight w:val="176"/>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0,98 (2 кл.)</w:t>
            </w:r>
          </w:p>
          <w:p w:rsidR="00A07488" w:rsidRPr="00065A83" w:rsidRDefault="00A07488" w:rsidP="00A07488">
            <w:pPr>
              <w:jc w:val="center"/>
              <w:rPr>
                <w:rFonts w:ascii="Times New Roman" w:hAnsi="Times New Roman"/>
              </w:rPr>
            </w:pPr>
            <w:r w:rsidRPr="00065A83">
              <w:rPr>
                <w:rFonts w:ascii="Times New Roman" w:hAnsi="Times New Roman"/>
              </w:rPr>
              <w:t>чистая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 xml:space="preserve">0,00 </w:t>
            </w:r>
            <w:r w:rsidRPr="00065A83">
              <w:rPr>
                <w:rFonts w:ascii="Times New Roman" w:hAnsi="Times New Roman"/>
                <w:bCs/>
              </w:rPr>
              <w:t>(нормативно чистая)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lang w:val="en-US"/>
              </w:rPr>
              <w:t>1</w:t>
            </w:r>
            <w:r w:rsidRPr="00065A83">
              <w:rPr>
                <w:rFonts w:ascii="Times New Roman" w:hAnsi="Times New Roman"/>
              </w:rPr>
              <w:t>,</w:t>
            </w:r>
            <w:r w:rsidRPr="00065A83">
              <w:rPr>
                <w:rFonts w:ascii="Times New Roman" w:hAnsi="Times New Roman"/>
                <w:lang w:val="en-US"/>
              </w:rPr>
              <w:t>25</w:t>
            </w:r>
            <w:r w:rsidRPr="00065A83">
              <w:rPr>
                <w:rFonts w:ascii="Times New Roman" w:hAnsi="Times New Roman"/>
                <w:bCs/>
              </w:rPr>
              <w:t>(умеренного уровня загрязнения)</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b/>
                <w:lang w:val="kk-KZ"/>
              </w:rPr>
              <w:t>органические вещества</w:t>
            </w:r>
          </w:p>
        </w:tc>
      </w:tr>
      <w:tr w:rsidR="00A07488" w:rsidRPr="00065A83" w:rsidTr="00DE5360">
        <w:trPr>
          <w:trHeight w:val="176"/>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lang w:val="kk-KZ"/>
              </w:rPr>
            </w:pPr>
            <w:r w:rsidRPr="00065A83">
              <w:rPr>
                <w:rFonts w:ascii="Times New Roman" w:hAnsi="Times New Roman"/>
                <w:lang w:val="kk-KZ"/>
              </w:rPr>
              <w:t>Нефтепродукты</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val="kk-KZ"/>
              </w:rPr>
            </w:pPr>
            <w:r w:rsidRPr="00065A83">
              <w:rPr>
                <w:rFonts w:ascii="Times New Roman" w:hAnsi="Times New Roman"/>
                <w:lang w:val="kk-KZ"/>
              </w:rPr>
              <w:t>0,06</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val="kk-KZ"/>
              </w:rPr>
            </w:pPr>
            <w:r w:rsidRPr="00065A83">
              <w:rPr>
                <w:rFonts w:ascii="Times New Roman" w:hAnsi="Times New Roman"/>
                <w:lang w:val="kk-KZ"/>
              </w:rPr>
              <w:t>1,2</w:t>
            </w:r>
          </w:p>
        </w:tc>
      </w:tr>
      <w:tr w:rsidR="00A07488" w:rsidRPr="00065A83" w:rsidTr="00DE5360">
        <w:trPr>
          <w:trHeight w:val="176"/>
        </w:trPr>
        <w:tc>
          <w:tcPr>
            <w:tcW w:w="1844" w:type="dxa"/>
            <w:vMerge/>
            <w:tcBorders>
              <w:left w:val="single" w:sz="4" w:space="0" w:color="auto"/>
              <w:bottom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lang w:val="kk-KZ"/>
              </w:rPr>
            </w:pPr>
            <w:r w:rsidRPr="00065A83">
              <w:rPr>
                <w:rFonts w:ascii="Times New Roman" w:hAnsi="Times New Roman"/>
                <w:lang w:val="kk-KZ"/>
              </w:rPr>
              <w:t>фенол</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val="kk-KZ"/>
              </w:rPr>
            </w:pPr>
            <w:r w:rsidRPr="00065A83">
              <w:rPr>
                <w:rFonts w:ascii="Times New Roman" w:hAnsi="Times New Roman"/>
                <w:lang w:val="kk-KZ"/>
              </w:rPr>
              <w:t>0,0013</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val="kk-KZ"/>
              </w:rPr>
            </w:pPr>
            <w:r w:rsidRPr="00065A83">
              <w:rPr>
                <w:rFonts w:ascii="Times New Roman" w:hAnsi="Times New Roman"/>
                <w:lang w:val="kk-KZ"/>
              </w:rPr>
              <w:t>1,3</w:t>
            </w:r>
          </w:p>
        </w:tc>
      </w:tr>
      <w:tr w:rsidR="00A07488" w:rsidRPr="00065A83" w:rsidTr="00DE5360">
        <w:trPr>
          <w:trHeight w:val="176"/>
        </w:trPr>
        <w:tc>
          <w:tcPr>
            <w:tcW w:w="1844" w:type="dxa"/>
            <w:vMerge w:val="restart"/>
            <w:tcBorders>
              <w:top w:val="single" w:sz="4" w:space="0" w:color="auto"/>
              <w:left w:val="single" w:sz="4" w:space="0" w:color="auto"/>
              <w:right w:val="single" w:sz="4" w:space="0" w:color="auto"/>
            </w:tcBorders>
            <w:vAlign w:val="center"/>
          </w:tcPr>
          <w:p w:rsidR="00A07488" w:rsidRPr="00065A83" w:rsidRDefault="00A07488" w:rsidP="00A07488">
            <w:pPr>
              <w:rPr>
                <w:rFonts w:ascii="Times New Roman" w:hAnsi="Times New Roman"/>
              </w:rPr>
            </w:pPr>
            <w:r w:rsidRPr="00065A83">
              <w:rPr>
                <w:rFonts w:ascii="Times New Roman" w:hAnsi="Times New Roman"/>
              </w:rPr>
              <w:t xml:space="preserve">река Эмба </w:t>
            </w:r>
          </w:p>
          <w:p w:rsidR="00A07488" w:rsidRPr="00065A83" w:rsidRDefault="00A07488" w:rsidP="00A07488">
            <w:pPr>
              <w:rPr>
                <w:rFonts w:ascii="Times New Roman" w:hAnsi="Times New Roman"/>
              </w:rPr>
            </w:pPr>
            <w:r w:rsidRPr="00065A83">
              <w:rPr>
                <w:rFonts w:ascii="Times New Roman" w:hAnsi="Times New Roman"/>
              </w:rPr>
              <w:t>(Атырауская)</w:t>
            </w: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 xml:space="preserve">11,4 </w:t>
            </w:r>
            <w:r w:rsidRPr="00065A83">
              <w:rPr>
                <w:rFonts w:ascii="Times New Roman" w:hAnsi="Times New Roman"/>
                <w:bCs/>
              </w:rPr>
              <w:t>(нормативно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Cs/>
                <w:lang w:val="kk-KZ"/>
              </w:rPr>
              <w:t xml:space="preserve">8,5 </w:t>
            </w:r>
            <w:r w:rsidRPr="00065A83">
              <w:rPr>
                <w:rFonts w:ascii="Times New Roman" w:hAnsi="Times New Roman"/>
                <w:bCs/>
              </w:rPr>
              <w:t>(нормативно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Растворенный кислород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8,5</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r>
      <w:tr w:rsidR="00A07488" w:rsidRPr="00065A83" w:rsidTr="00DE5360">
        <w:trPr>
          <w:trHeight w:val="176"/>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 xml:space="preserve">1,44 </w:t>
            </w:r>
            <w:r w:rsidRPr="00065A83">
              <w:rPr>
                <w:rFonts w:ascii="Times New Roman" w:hAnsi="Times New Roman"/>
                <w:bCs/>
              </w:rPr>
              <w:t>(нормативно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lang w:val="kk-KZ"/>
              </w:rPr>
              <w:t xml:space="preserve">4,16 </w:t>
            </w:r>
            <w:r w:rsidRPr="00065A83">
              <w:rPr>
                <w:rFonts w:ascii="Times New Roman" w:hAnsi="Times New Roman"/>
                <w:bCs/>
              </w:rPr>
              <w:t>(умеренного уровня загрязнения)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4,16</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r>
      <w:tr w:rsidR="00A07488" w:rsidRPr="00065A83" w:rsidTr="00DE5360">
        <w:trPr>
          <w:trHeight w:val="176"/>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0,61 (2 кл.)</w:t>
            </w:r>
          </w:p>
          <w:p w:rsidR="00A07488" w:rsidRPr="00065A83" w:rsidRDefault="00A07488" w:rsidP="00A07488">
            <w:pPr>
              <w:jc w:val="center"/>
              <w:rPr>
                <w:rFonts w:ascii="Times New Roman" w:hAnsi="Times New Roman"/>
              </w:rPr>
            </w:pPr>
            <w:r w:rsidRPr="00065A83">
              <w:rPr>
                <w:rFonts w:ascii="Times New Roman" w:hAnsi="Times New Roman"/>
              </w:rPr>
              <w:t>чистая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 xml:space="preserve">0,00 </w:t>
            </w:r>
            <w:r w:rsidRPr="00065A83">
              <w:rPr>
                <w:rFonts w:ascii="Times New Roman" w:hAnsi="Times New Roman"/>
                <w:bCs/>
              </w:rPr>
              <w:t>(нормативно чистая)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w:t>
            </w:r>
            <w:r w:rsidRPr="00065A83">
              <w:rPr>
                <w:rFonts w:ascii="Times New Roman" w:hAnsi="Times New Roman"/>
                <w:lang w:val="kk-KZ"/>
              </w:rPr>
              <w:t>,15</w:t>
            </w:r>
            <w:r w:rsidRPr="00065A83">
              <w:rPr>
                <w:rFonts w:ascii="Times New Roman" w:hAnsi="Times New Roman"/>
                <w:bCs/>
              </w:rPr>
              <w:t>(умеренного уровня загрязнения)</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b/>
                <w:lang w:val="kk-KZ"/>
              </w:rPr>
              <w:t>тяжелые металлы</w:t>
            </w:r>
          </w:p>
        </w:tc>
      </w:tr>
      <w:tr w:rsidR="00A07488" w:rsidRPr="00065A83" w:rsidTr="00DE5360">
        <w:trPr>
          <w:trHeight w:val="176"/>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lang w:val="kk-KZ"/>
              </w:rPr>
            </w:pPr>
            <w:r w:rsidRPr="00065A83">
              <w:rPr>
                <w:rFonts w:ascii="Times New Roman" w:hAnsi="Times New Roman"/>
                <w:lang w:val="kk-KZ"/>
              </w:rPr>
              <w:t xml:space="preserve">Медь </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val="kk-KZ"/>
              </w:rPr>
            </w:pPr>
            <w:r w:rsidRPr="00065A83">
              <w:rPr>
                <w:rFonts w:ascii="Times New Roman" w:hAnsi="Times New Roman"/>
                <w:lang w:val="kk-KZ"/>
              </w:rPr>
              <w:t>0,0011</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val="kk-KZ"/>
              </w:rPr>
            </w:pPr>
            <w:r w:rsidRPr="00065A83">
              <w:rPr>
                <w:rFonts w:ascii="Times New Roman" w:hAnsi="Times New Roman"/>
                <w:lang w:val="kk-KZ"/>
              </w:rPr>
              <w:t>1,1</w:t>
            </w:r>
          </w:p>
        </w:tc>
      </w:tr>
      <w:tr w:rsidR="00A07488" w:rsidRPr="00065A83" w:rsidTr="00DE5360">
        <w:trPr>
          <w:trHeight w:val="176"/>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lang w:val="kk-KZ"/>
              </w:rPr>
            </w:pPr>
            <w:r w:rsidRPr="00065A83">
              <w:rPr>
                <w:rFonts w:ascii="Times New Roman" w:hAnsi="Times New Roman"/>
                <w:lang w:val="kk-KZ"/>
              </w:rPr>
              <w:t xml:space="preserve">Марганец </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val="kk-KZ"/>
              </w:rPr>
            </w:pPr>
            <w:r w:rsidRPr="00065A83">
              <w:rPr>
                <w:rFonts w:ascii="Times New Roman" w:hAnsi="Times New Roman"/>
                <w:lang w:val="kk-KZ"/>
              </w:rPr>
              <w:t>0,012</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val="kk-KZ"/>
              </w:rPr>
            </w:pPr>
            <w:r w:rsidRPr="00065A83">
              <w:rPr>
                <w:rFonts w:ascii="Times New Roman" w:hAnsi="Times New Roman"/>
                <w:lang w:val="kk-KZ"/>
              </w:rPr>
              <w:t>1,2</w:t>
            </w:r>
          </w:p>
        </w:tc>
      </w:tr>
      <w:tr w:rsidR="00A07488" w:rsidRPr="00065A83" w:rsidTr="00DE5360">
        <w:trPr>
          <w:trHeight w:val="176"/>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b/>
                <w:lang w:val="kk-KZ"/>
              </w:rPr>
              <w:t>органические вещества</w:t>
            </w:r>
          </w:p>
        </w:tc>
      </w:tr>
      <w:tr w:rsidR="00A07488" w:rsidRPr="00065A83" w:rsidTr="00DE5360">
        <w:trPr>
          <w:trHeight w:val="176"/>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lang w:val="kk-KZ"/>
              </w:rPr>
            </w:pPr>
            <w:r w:rsidRPr="00065A83">
              <w:rPr>
                <w:rFonts w:ascii="Times New Roman" w:hAnsi="Times New Roman"/>
                <w:lang w:val="kk-KZ"/>
              </w:rPr>
              <w:t>нефтепродукты</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val="kk-KZ"/>
              </w:rPr>
            </w:pPr>
            <w:r w:rsidRPr="00065A83">
              <w:rPr>
                <w:rFonts w:ascii="Times New Roman" w:hAnsi="Times New Roman"/>
                <w:lang w:val="kk-KZ"/>
              </w:rPr>
              <w:t>0,053</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val="kk-KZ"/>
              </w:rPr>
            </w:pPr>
            <w:r w:rsidRPr="00065A83">
              <w:rPr>
                <w:rFonts w:ascii="Times New Roman" w:hAnsi="Times New Roman"/>
                <w:lang w:val="kk-KZ"/>
              </w:rPr>
              <w:t>1,1</w:t>
            </w:r>
          </w:p>
        </w:tc>
      </w:tr>
      <w:tr w:rsidR="00A07488" w:rsidRPr="00065A83" w:rsidTr="00DE5360">
        <w:trPr>
          <w:trHeight w:val="176"/>
        </w:trPr>
        <w:tc>
          <w:tcPr>
            <w:tcW w:w="1844" w:type="dxa"/>
            <w:vMerge/>
            <w:tcBorders>
              <w:left w:val="single" w:sz="4" w:space="0" w:color="auto"/>
              <w:bottom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lang w:val="kk-KZ"/>
              </w:rPr>
            </w:pPr>
            <w:r w:rsidRPr="00065A83">
              <w:rPr>
                <w:rFonts w:ascii="Times New Roman" w:hAnsi="Times New Roman"/>
                <w:lang w:val="kk-KZ"/>
              </w:rPr>
              <w:t>фенол</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val="kk-KZ"/>
              </w:rPr>
            </w:pPr>
            <w:r w:rsidRPr="00065A83">
              <w:rPr>
                <w:rFonts w:ascii="Times New Roman" w:hAnsi="Times New Roman"/>
                <w:lang w:val="kk-KZ"/>
              </w:rPr>
              <w:t>0,0012</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val="kk-KZ"/>
              </w:rPr>
            </w:pPr>
            <w:r w:rsidRPr="00065A83">
              <w:rPr>
                <w:rFonts w:ascii="Times New Roman" w:hAnsi="Times New Roman"/>
                <w:lang w:val="kk-KZ"/>
              </w:rPr>
              <w:t>1,2</w:t>
            </w:r>
          </w:p>
        </w:tc>
      </w:tr>
      <w:tr w:rsidR="00A07488" w:rsidRPr="00065A83" w:rsidTr="00DE5360">
        <w:trPr>
          <w:trHeight w:val="243"/>
        </w:trPr>
        <w:tc>
          <w:tcPr>
            <w:tcW w:w="1844" w:type="dxa"/>
            <w:vMerge w:val="restart"/>
            <w:tcBorders>
              <w:top w:val="single" w:sz="4" w:space="0" w:color="auto"/>
              <w:left w:val="single" w:sz="4" w:space="0" w:color="auto"/>
              <w:right w:val="single" w:sz="4" w:space="0" w:color="auto"/>
            </w:tcBorders>
            <w:vAlign w:val="center"/>
          </w:tcPr>
          <w:p w:rsidR="00A07488" w:rsidRPr="00065A83" w:rsidRDefault="00A07488" w:rsidP="00A07488">
            <w:pPr>
              <w:rPr>
                <w:rFonts w:ascii="Times New Roman" w:hAnsi="Times New Roman"/>
              </w:rPr>
            </w:pPr>
            <w:r w:rsidRPr="00065A83">
              <w:rPr>
                <w:rFonts w:ascii="Times New Roman" w:hAnsi="Times New Roman"/>
              </w:rPr>
              <w:t>р. Жайык</w:t>
            </w:r>
          </w:p>
          <w:p w:rsidR="00A07488" w:rsidRPr="00065A83" w:rsidRDefault="00A07488" w:rsidP="00A07488">
            <w:pPr>
              <w:tabs>
                <w:tab w:val="left" w:pos="1560"/>
                <w:tab w:val="left" w:pos="4962"/>
              </w:tabs>
              <w:rPr>
                <w:rFonts w:ascii="Times New Roman" w:hAnsi="Times New Roman"/>
              </w:rPr>
            </w:pPr>
            <w:r w:rsidRPr="00065A83">
              <w:rPr>
                <w:rFonts w:ascii="Times New Roman" w:hAnsi="Times New Roman"/>
              </w:rPr>
              <w:t>(ЗКО)</w:t>
            </w: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
                <w:bCs/>
              </w:rPr>
            </w:pPr>
            <w:r w:rsidRPr="00065A83">
              <w:rPr>
                <w:rFonts w:ascii="Times New Roman" w:hAnsi="Times New Roman"/>
                <w:b/>
                <w:bCs/>
              </w:rPr>
              <w:t>-</w:t>
            </w:r>
          </w:p>
        </w:tc>
        <w:tc>
          <w:tcPr>
            <w:tcW w:w="1559" w:type="dxa"/>
            <w:tcBorders>
              <w:top w:val="single" w:sz="4" w:space="0" w:color="auto"/>
              <w:left w:val="single" w:sz="4" w:space="0" w:color="auto"/>
              <w:bottom w:val="single" w:sz="4" w:space="0" w:color="auto"/>
              <w:right w:val="single" w:sz="4" w:space="0" w:color="auto"/>
            </w:tcBorders>
            <w:vAlign w:val="center"/>
          </w:tcPr>
          <w:p w:rsidR="00A07488" w:rsidRPr="00065A83" w:rsidRDefault="00A07488" w:rsidP="00A07488">
            <w:pPr>
              <w:jc w:val="center"/>
              <w:rPr>
                <w:rFonts w:ascii="Times New Roman" w:hAnsi="Times New Roman"/>
                <w:bCs/>
              </w:rPr>
            </w:pPr>
            <w:r w:rsidRPr="00065A83">
              <w:rPr>
                <w:rFonts w:ascii="Times New Roman" w:hAnsi="Times New Roman"/>
                <w:bCs/>
              </w:rPr>
              <w:t>10,90</w:t>
            </w:r>
          </w:p>
          <w:p w:rsidR="00A07488" w:rsidRPr="00065A83" w:rsidRDefault="00A07488" w:rsidP="00A07488">
            <w:pPr>
              <w:jc w:val="center"/>
              <w:rPr>
                <w:rFonts w:ascii="Times New Roman" w:hAnsi="Times New Roman"/>
                <w:bCs/>
              </w:rPr>
            </w:pPr>
            <w:r w:rsidRPr="00065A83">
              <w:rPr>
                <w:rFonts w:ascii="Times New Roman" w:hAnsi="Times New Roman"/>
                <w:bCs/>
              </w:rPr>
              <w:t>(нормативно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9,52</w:t>
            </w:r>
          </w:p>
          <w:p w:rsidR="00A07488" w:rsidRPr="00065A83" w:rsidRDefault="00A07488" w:rsidP="00A07488">
            <w:pPr>
              <w:jc w:val="center"/>
              <w:rPr>
                <w:rFonts w:ascii="Times New Roman" w:hAnsi="Times New Roman"/>
                <w:bCs/>
              </w:rPr>
            </w:pPr>
            <w:r w:rsidRPr="00065A83">
              <w:rPr>
                <w:rFonts w:ascii="Times New Roman" w:hAnsi="Times New Roman"/>
                <w:bCs/>
              </w:rPr>
              <w:t>(нормативно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Растворенный кислород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9,52</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lang w:val="kk-KZ"/>
              </w:rPr>
            </w:pPr>
          </w:p>
        </w:tc>
      </w:tr>
      <w:tr w:rsidR="00A07488" w:rsidRPr="00065A83" w:rsidTr="00DE5360">
        <w:trPr>
          <w:trHeight w:val="345"/>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
                <w:bCs/>
              </w:rPr>
            </w:pPr>
            <w:r w:rsidRPr="00065A83">
              <w:rPr>
                <w:rFonts w:ascii="Times New Roman" w:hAnsi="Times New Roman"/>
                <w:b/>
                <w:bCs/>
              </w:rPr>
              <w:t>-</w:t>
            </w:r>
          </w:p>
        </w:tc>
        <w:tc>
          <w:tcPr>
            <w:tcW w:w="1559" w:type="dxa"/>
            <w:tcBorders>
              <w:top w:val="single" w:sz="4" w:space="0" w:color="auto"/>
              <w:left w:val="single" w:sz="4" w:space="0" w:color="auto"/>
              <w:bottom w:val="single" w:sz="4" w:space="0" w:color="auto"/>
              <w:right w:val="single" w:sz="4" w:space="0" w:color="auto"/>
            </w:tcBorders>
            <w:vAlign w:val="center"/>
          </w:tcPr>
          <w:p w:rsidR="00A07488" w:rsidRPr="00065A83" w:rsidRDefault="00A07488" w:rsidP="00A07488">
            <w:pPr>
              <w:jc w:val="center"/>
              <w:rPr>
                <w:rFonts w:ascii="Times New Roman" w:hAnsi="Times New Roman"/>
                <w:bCs/>
              </w:rPr>
            </w:pPr>
            <w:r w:rsidRPr="00065A83">
              <w:rPr>
                <w:rFonts w:ascii="Times New Roman" w:hAnsi="Times New Roman"/>
                <w:bCs/>
              </w:rPr>
              <w:t>2,75</w:t>
            </w:r>
          </w:p>
          <w:p w:rsidR="00A07488" w:rsidRPr="00065A83" w:rsidRDefault="00A07488" w:rsidP="00A07488">
            <w:pPr>
              <w:jc w:val="center"/>
              <w:rPr>
                <w:rFonts w:ascii="Times New Roman" w:hAnsi="Times New Roman"/>
                <w:bCs/>
              </w:rPr>
            </w:pPr>
            <w:r w:rsidRPr="00065A83">
              <w:rPr>
                <w:rFonts w:ascii="Times New Roman" w:hAnsi="Times New Roman"/>
                <w:bCs/>
              </w:rPr>
              <w:t>(нормативно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2,04 (нормативно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2,04</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lang w:val="kk-KZ"/>
              </w:rPr>
            </w:pPr>
          </w:p>
        </w:tc>
      </w:tr>
      <w:tr w:rsidR="00A07488" w:rsidRPr="00065A83" w:rsidTr="00DE5360">
        <w:trPr>
          <w:trHeight w:val="276"/>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smallCaps/>
                <w:lang w:val="kk-KZ"/>
              </w:rPr>
            </w:pPr>
            <w:r w:rsidRPr="00065A83">
              <w:rPr>
                <w:rFonts w:ascii="Times New Roman" w:hAnsi="Times New Roman"/>
              </w:rPr>
              <w:t>0,91 (2 кл.)</w:t>
            </w:r>
          </w:p>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rPr>
              <w:t>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A07488" w:rsidRPr="00065A83" w:rsidRDefault="00A07488" w:rsidP="00A07488">
            <w:pPr>
              <w:jc w:val="center"/>
              <w:rPr>
                <w:rFonts w:ascii="Times New Roman" w:hAnsi="Times New Roman"/>
              </w:rPr>
            </w:pPr>
            <w:r w:rsidRPr="00065A83">
              <w:rPr>
                <w:rFonts w:ascii="Times New Roman" w:hAnsi="Times New Roman"/>
              </w:rPr>
              <w:t>2,58</w:t>
            </w:r>
          </w:p>
          <w:p w:rsidR="00A07488" w:rsidRPr="00065A83" w:rsidRDefault="00A07488" w:rsidP="00A07488">
            <w:pPr>
              <w:jc w:val="center"/>
              <w:rPr>
                <w:rFonts w:ascii="Times New Roman" w:hAnsi="Times New Roman"/>
              </w:rPr>
            </w:pPr>
            <w:r w:rsidRPr="00065A83">
              <w:rPr>
                <w:rFonts w:ascii="Times New Roman" w:hAnsi="Times New Roman"/>
              </w:rPr>
              <w:t>(умеренного уровня загрязнения)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 xml:space="preserve">0,00 </w:t>
            </w:r>
            <w:r w:rsidRPr="00065A83">
              <w:rPr>
                <w:rFonts w:ascii="Times New Roman" w:hAnsi="Times New Roman"/>
                <w:bCs/>
              </w:rPr>
              <w:t>(нормативно чистая)</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lang w:val="kk-KZ"/>
              </w:rPr>
            </w:pPr>
          </w:p>
        </w:tc>
      </w:tr>
      <w:tr w:rsidR="00A07488" w:rsidRPr="00065A83" w:rsidTr="00DE5360">
        <w:trPr>
          <w:trHeight w:val="1036"/>
        </w:trPr>
        <w:tc>
          <w:tcPr>
            <w:tcW w:w="1844" w:type="dxa"/>
            <w:vMerge w:val="restart"/>
            <w:tcBorders>
              <w:top w:val="single" w:sz="4" w:space="0" w:color="auto"/>
              <w:left w:val="single" w:sz="4" w:space="0" w:color="auto"/>
              <w:right w:val="single" w:sz="4" w:space="0" w:color="auto"/>
            </w:tcBorders>
            <w:vAlign w:val="center"/>
          </w:tcPr>
          <w:p w:rsidR="00A07488" w:rsidRPr="00065A83" w:rsidRDefault="00A07488" w:rsidP="00A07488">
            <w:pPr>
              <w:rPr>
                <w:rFonts w:ascii="Times New Roman" w:hAnsi="Times New Roman"/>
              </w:rPr>
            </w:pPr>
            <w:r w:rsidRPr="00065A83">
              <w:rPr>
                <w:rFonts w:ascii="Times New Roman" w:hAnsi="Times New Roman"/>
              </w:rPr>
              <w:t>р. Шаган</w:t>
            </w:r>
          </w:p>
          <w:p w:rsidR="00A07488" w:rsidRPr="00065A83" w:rsidRDefault="00A07488" w:rsidP="00A07488">
            <w:pPr>
              <w:rPr>
                <w:rFonts w:ascii="Times New Roman" w:hAnsi="Times New Roman"/>
              </w:rPr>
            </w:pPr>
            <w:r w:rsidRPr="00065A83">
              <w:rPr>
                <w:rFonts w:ascii="Times New Roman" w:hAnsi="Times New Roman"/>
              </w:rPr>
              <w:t>(ЗКО)</w:t>
            </w: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w:t>
            </w:r>
          </w:p>
        </w:tc>
        <w:tc>
          <w:tcPr>
            <w:tcW w:w="1559" w:type="dxa"/>
            <w:tcBorders>
              <w:top w:val="single" w:sz="4" w:space="0" w:color="auto"/>
              <w:left w:val="single" w:sz="4" w:space="0" w:color="auto"/>
              <w:bottom w:val="single" w:sz="4" w:space="0" w:color="auto"/>
              <w:right w:val="single" w:sz="4" w:space="0" w:color="auto"/>
            </w:tcBorders>
            <w:vAlign w:val="center"/>
          </w:tcPr>
          <w:p w:rsidR="00A07488" w:rsidRPr="00065A83" w:rsidRDefault="00A07488" w:rsidP="00A07488">
            <w:pPr>
              <w:jc w:val="center"/>
              <w:rPr>
                <w:rFonts w:ascii="Times New Roman" w:hAnsi="Times New Roman"/>
              </w:rPr>
            </w:pPr>
            <w:r w:rsidRPr="00065A83">
              <w:rPr>
                <w:rFonts w:ascii="Times New Roman" w:hAnsi="Times New Roman"/>
              </w:rPr>
              <w:t>12,08</w:t>
            </w:r>
          </w:p>
          <w:p w:rsidR="00A07488" w:rsidRPr="00065A83" w:rsidRDefault="00A07488" w:rsidP="00A07488">
            <w:pPr>
              <w:jc w:val="center"/>
              <w:rPr>
                <w:rFonts w:ascii="Times New Roman" w:hAnsi="Times New Roman"/>
              </w:rPr>
            </w:pPr>
            <w:r w:rsidRPr="00065A83">
              <w:rPr>
                <w:rFonts w:ascii="Times New Roman" w:hAnsi="Times New Roman"/>
              </w:rPr>
              <w:t>(нормативно</w:t>
            </w:r>
          </w:p>
          <w:p w:rsidR="00A07488" w:rsidRPr="00065A83" w:rsidRDefault="00A07488" w:rsidP="00A07488">
            <w:pPr>
              <w:jc w:val="center"/>
              <w:rPr>
                <w:rFonts w:ascii="Times New Roman" w:hAnsi="Times New Roman"/>
              </w:rPr>
            </w:pPr>
            <w:r w:rsidRPr="00065A83">
              <w:rPr>
                <w:rFonts w:ascii="Times New Roman" w:hAnsi="Times New Roman"/>
              </w:rPr>
              <w:t>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11,40</w:t>
            </w:r>
          </w:p>
          <w:p w:rsidR="00A07488" w:rsidRPr="00065A83" w:rsidRDefault="00A07488" w:rsidP="00A07488">
            <w:pPr>
              <w:jc w:val="center"/>
              <w:rPr>
                <w:rFonts w:ascii="Times New Roman" w:hAnsi="Times New Roman"/>
              </w:rPr>
            </w:pPr>
            <w:r w:rsidRPr="00065A83">
              <w:rPr>
                <w:rFonts w:ascii="Times New Roman" w:hAnsi="Times New Roman"/>
              </w:rPr>
              <w:t>(нормативно</w:t>
            </w:r>
          </w:p>
          <w:p w:rsidR="00A07488" w:rsidRPr="00065A83" w:rsidRDefault="00A07488" w:rsidP="00A07488">
            <w:pPr>
              <w:jc w:val="center"/>
              <w:rPr>
                <w:rFonts w:ascii="Times New Roman" w:hAnsi="Times New Roman"/>
              </w:rPr>
            </w:pPr>
            <w:r w:rsidRPr="00065A83">
              <w:rPr>
                <w:rFonts w:ascii="Times New Roman" w:hAnsi="Times New Roman"/>
              </w:rPr>
              <w:t>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Растворенный</w:t>
            </w:r>
          </w:p>
          <w:p w:rsidR="00A07488" w:rsidRPr="00065A83" w:rsidRDefault="00A07488" w:rsidP="00A07488">
            <w:pPr>
              <w:rPr>
                <w:rFonts w:ascii="Times New Roman" w:hAnsi="Times New Roman"/>
              </w:rPr>
            </w:pPr>
            <w:r w:rsidRPr="00065A83">
              <w:rPr>
                <w:rFonts w:ascii="Times New Roman" w:hAnsi="Times New Roman"/>
              </w:rPr>
              <w:t>кислород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11,40</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r>
      <w:tr w:rsidR="00A07488" w:rsidRPr="00065A83" w:rsidTr="00DE5360">
        <w:trPr>
          <w:trHeight w:val="327"/>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w:t>
            </w:r>
          </w:p>
        </w:tc>
        <w:tc>
          <w:tcPr>
            <w:tcW w:w="1559" w:type="dxa"/>
            <w:tcBorders>
              <w:top w:val="single" w:sz="4" w:space="0" w:color="auto"/>
              <w:left w:val="single" w:sz="4" w:space="0" w:color="auto"/>
              <w:bottom w:val="single" w:sz="4" w:space="0" w:color="auto"/>
              <w:right w:val="single" w:sz="4" w:space="0" w:color="auto"/>
            </w:tcBorders>
            <w:vAlign w:val="center"/>
          </w:tcPr>
          <w:p w:rsidR="00A07488" w:rsidRPr="00065A83" w:rsidRDefault="00A07488" w:rsidP="00A07488">
            <w:pPr>
              <w:jc w:val="center"/>
              <w:rPr>
                <w:rFonts w:ascii="Times New Roman" w:hAnsi="Times New Roman"/>
              </w:rPr>
            </w:pPr>
            <w:r w:rsidRPr="00065A83">
              <w:rPr>
                <w:rFonts w:ascii="Times New Roman" w:hAnsi="Times New Roman"/>
              </w:rPr>
              <w:t xml:space="preserve">2,81 </w:t>
            </w:r>
            <w:r w:rsidRPr="00065A83">
              <w:rPr>
                <w:rFonts w:ascii="Times New Roman" w:hAnsi="Times New Roman"/>
                <w:bCs/>
              </w:rPr>
              <w:t>(нормативно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 xml:space="preserve">2,20 </w:t>
            </w:r>
            <w:r w:rsidRPr="00065A83">
              <w:rPr>
                <w:rFonts w:ascii="Times New Roman" w:hAnsi="Times New Roman"/>
                <w:bCs/>
              </w:rPr>
              <w:t>(нормативно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rPr>
              <w:t>2,20</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p>
        </w:tc>
      </w:tr>
      <w:tr w:rsidR="00A07488" w:rsidRPr="00065A83" w:rsidTr="00DE5360">
        <w:trPr>
          <w:trHeight w:val="261"/>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1,05 (3кл.)</w:t>
            </w:r>
          </w:p>
          <w:p w:rsidR="00A07488" w:rsidRPr="00065A83" w:rsidRDefault="00A07488" w:rsidP="00A07488">
            <w:pPr>
              <w:jc w:val="center"/>
              <w:rPr>
                <w:rFonts w:ascii="Times New Roman" w:hAnsi="Times New Roman"/>
              </w:rPr>
            </w:pPr>
            <w:r w:rsidRPr="00065A83">
              <w:rPr>
                <w:rFonts w:ascii="Times New Roman" w:hAnsi="Times New Roman"/>
              </w:rPr>
              <w:t>Умеренно загрязненная</w:t>
            </w:r>
          </w:p>
        </w:tc>
        <w:tc>
          <w:tcPr>
            <w:tcW w:w="1559" w:type="dxa"/>
            <w:vMerge w:val="restart"/>
            <w:tcBorders>
              <w:top w:val="single" w:sz="4" w:space="0" w:color="auto"/>
              <w:left w:val="single" w:sz="4" w:space="0" w:color="auto"/>
              <w:right w:val="single" w:sz="4" w:space="0" w:color="auto"/>
            </w:tcBorders>
            <w:vAlign w:val="center"/>
          </w:tcPr>
          <w:p w:rsidR="00A07488" w:rsidRPr="00065A83" w:rsidRDefault="00A07488" w:rsidP="00A07488">
            <w:pPr>
              <w:jc w:val="center"/>
              <w:rPr>
                <w:rFonts w:ascii="Times New Roman" w:hAnsi="Times New Roman"/>
              </w:rPr>
            </w:pPr>
            <w:r w:rsidRPr="00065A83">
              <w:rPr>
                <w:rFonts w:ascii="Times New Roman" w:hAnsi="Times New Roman"/>
              </w:rPr>
              <w:t>2,42</w:t>
            </w:r>
          </w:p>
          <w:p w:rsidR="00A07488" w:rsidRPr="00065A83" w:rsidRDefault="00A07488" w:rsidP="00A07488">
            <w:pPr>
              <w:jc w:val="center"/>
              <w:rPr>
                <w:rFonts w:ascii="Times New Roman" w:hAnsi="Times New Roman"/>
              </w:rPr>
            </w:pPr>
            <w:r w:rsidRPr="00065A83">
              <w:rPr>
                <w:rFonts w:ascii="Times New Roman" w:hAnsi="Times New Roman"/>
              </w:rPr>
              <w:t>(умеренного уровня загрязнения)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1,23</w:t>
            </w:r>
          </w:p>
          <w:p w:rsidR="00A07488" w:rsidRPr="00065A83" w:rsidRDefault="00A07488" w:rsidP="00A07488">
            <w:pPr>
              <w:jc w:val="center"/>
              <w:rPr>
                <w:rFonts w:ascii="Times New Roman" w:hAnsi="Times New Roman"/>
              </w:rPr>
            </w:pPr>
            <w:r w:rsidRPr="00065A83">
              <w:rPr>
                <w:rFonts w:ascii="Times New Roman" w:hAnsi="Times New Roman"/>
              </w:rPr>
              <w:t>(умеренного уровня загрязнения)</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b/>
                <w:bCs/>
              </w:rPr>
              <w:t>главные ионы</w:t>
            </w:r>
          </w:p>
        </w:tc>
      </w:tr>
      <w:tr w:rsidR="00A07488" w:rsidRPr="00065A83" w:rsidTr="00DE5360">
        <w:trPr>
          <w:trHeight w:val="300"/>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хлориды</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rPr>
              <w:t>370,2</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rPr>
              <w:t>1,2</w:t>
            </w:r>
          </w:p>
        </w:tc>
      </w:tr>
      <w:tr w:rsidR="00A07488" w:rsidRPr="00065A83" w:rsidTr="00DE5360">
        <w:trPr>
          <w:trHeight w:val="273"/>
        </w:trPr>
        <w:tc>
          <w:tcPr>
            <w:tcW w:w="1844" w:type="dxa"/>
            <w:vMerge w:val="restart"/>
            <w:tcBorders>
              <w:top w:val="single" w:sz="4" w:space="0" w:color="auto"/>
              <w:left w:val="single" w:sz="4" w:space="0" w:color="auto"/>
              <w:right w:val="single" w:sz="4" w:space="0" w:color="auto"/>
            </w:tcBorders>
            <w:vAlign w:val="center"/>
          </w:tcPr>
          <w:p w:rsidR="00A07488" w:rsidRPr="00065A83" w:rsidRDefault="00A07488" w:rsidP="00A07488">
            <w:pPr>
              <w:rPr>
                <w:rFonts w:ascii="Times New Roman" w:hAnsi="Times New Roman"/>
              </w:rPr>
            </w:pPr>
            <w:r w:rsidRPr="00065A83">
              <w:rPr>
                <w:rFonts w:ascii="Times New Roman" w:hAnsi="Times New Roman"/>
              </w:rPr>
              <w:t>р. Дерколь</w:t>
            </w:r>
          </w:p>
          <w:p w:rsidR="00A07488" w:rsidRPr="00065A83" w:rsidRDefault="00A07488" w:rsidP="00A07488">
            <w:pPr>
              <w:rPr>
                <w:rFonts w:ascii="Times New Roman" w:hAnsi="Times New Roman"/>
              </w:rPr>
            </w:pPr>
            <w:r w:rsidRPr="00065A83">
              <w:rPr>
                <w:rFonts w:ascii="Times New Roman" w:hAnsi="Times New Roman"/>
              </w:rPr>
              <w:t>(ЗКО)</w:t>
            </w: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w:t>
            </w:r>
          </w:p>
        </w:tc>
        <w:tc>
          <w:tcPr>
            <w:tcW w:w="1559" w:type="dxa"/>
            <w:tcBorders>
              <w:top w:val="single" w:sz="4" w:space="0" w:color="auto"/>
              <w:left w:val="single" w:sz="4" w:space="0" w:color="auto"/>
              <w:bottom w:val="single" w:sz="4" w:space="0" w:color="auto"/>
              <w:right w:val="single" w:sz="4" w:space="0" w:color="auto"/>
            </w:tcBorders>
            <w:vAlign w:val="center"/>
          </w:tcPr>
          <w:p w:rsidR="00A07488" w:rsidRPr="00065A83" w:rsidRDefault="00A07488" w:rsidP="00A07488">
            <w:pPr>
              <w:jc w:val="center"/>
              <w:rPr>
                <w:rFonts w:ascii="Times New Roman" w:hAnsi="Times New Roman"/>
              </w:rPr>
            </w:pPr>
            <w:r w:rsidRPr="00065A83">
              <w:rPr>
                <w:rFonts w:ascii="Times New Roman" w:hAnsi="Times New Roman"/>
              </w:rPr>
              <w:t>16,0</w:t>
            </w:r>
          </w:p>
          <w:p w:rsidR="00A07488" w:rsidRPr="00065A83" w:rsidRDefault="00A07488" w:rsidP="00A07488">
            <w:pPr>
              <w:jc w:val="center"/>
              <w:rPr>
                <w:rFonts w:ascii="Times New Roman" w:hAnsi="Times New Roman"/>
              </w:rPr>
            </w:pPr>
            <w:r w:rsidRPr="00065A83">
              <w:rPr>
                <w:rFonts w:ascii="Times New Roman" w:hAnsi="Times New Roman"/>
              </w:rPr>
              <w:t>(нормативно</w:t>
            </w:r>
          </w:p>
          <w:p w:rsidR="00A07488" w:rsidRPr="00065A83" w:rsidRDefault="00A07488" w:rsidP="00A07488">
            <w:pPr>
              <w:jc w:val="center"/>
              <w:rPr>
                <w:rFonts w:ascii="Times New Roman" w:hAnsi="Times New Roman"/>
              </w:rPr>
            </w:pPr>
            <w:r w:rsidRPr="00065A83">
              <w:rPr>
                <w:rFonts w:ascii="Times New Roman" w:hAnsi="Times New Roman"/>
              </w:rPr>
              <w:t>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11,72</w:t>
            </w:r>
          </w:p>
          <w:p w:rsidR="00A07488" w:rsidRPr="00065A83" w:rsidRDefault="00A07488" w:rsidP="00A07488">
            <w:pPr>
              <w:jc w:val="center"/>
              <w:rPr>
                <w:rFonts w:ascii="Times New Roman" w:hAnsi="Times New Roman"/>
              </w:rPr>
            </w:pPr>
            <w:r w:rsidRPr="00065A83">
              <w:rPr>
                <w:rFonts w:ascii="Times New Roman" w:hAnsi="Times New Roman"/>
              </w:rPr>
              <w:t>(нормативно</w:t>
            </w:r>
          </w:p>
          <w:p w:rsidR="00A07488" w:rsidRPr="00065A83" w:rsidRDefault="00A07488" w:rsidP="00A07488">
            <w:pPr>
              <w:jc w:val="center"/>
              <w:rPr>
                <w:rFonts w:ascii="Times New Roman" w:hAnsi="Times New Roman"/>
              </w:rPr>
            </w:pPr>
            <w:r w:rsidRPr="00065A83">
              <w:rPr>
                <w:rFonts w:ascii="Times New Roman" w:hAnsi="Times New Roman"/>
              </w:rPr>
              <w:t>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Растворенный</w:t>
            </w:r>
          </w:p>
          <w:p w:rsidR="00A07488" w:rsidRPr="00065A83" w:rsidRDefault="00A07488" w:rsidP="00A07488">
            <w:pPr>
              <w:rPr>
                <w:rFonts w:ascii="Times New Roman" w:hAnsi="Times New Roman"/>
              </w:rPr>
            </w:pPr>
            <w:r w:rsidRPr="00065A83">
              <w:rPr>
                <w:rFonts w:ascii="Times New Roman" w:hAnsi="Times New Roman"/>
              </w:rPr>
              <w:t>кислород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11,72</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r>
      <w:tr w:rsidR="00A07488" w:rsidRPr="00065A83" w:rsidTr="00DE5360">
        <w:trPr>
          <w:trHeight w:val="237"/>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w:t>
            </w:r>
          </w:p>
        </w:tc>
        <w:tc>
          <w:tcPr>
            <w:tcW w:w="1559" w:type="dxa"/>
            <w:tcBorders>
              <w:top w:val="single" w:sz="4" w:space="0" w:color="auto"/>
              <w:left w:val="single" w:sz="4" w:space="0" w:color="auto"/>
              <w:bottom w:val="single" w:sz="4" w:space="0" w:color="auto"/>
              <w:right w:val="single" w:sz="4" w:space="0" w:color="auto"/>
            </w:tcBorders>
            <w:vAlign w:val="center"/>
          </w:tcPr>
          <w:p w:rsidR="00A07488" w:rsidRPr="00065A83" w:rsidRDefault="00A07488" w:rsidP="00A07488">
            <w:pPr>
              <w:jc w:val="center"/>
              <w:rPr>
                <w:rFonts w:ascii="Times New Roman" w:hAnsi="Times New Roman"/>
              </w:rPr>
            </w:pPr>
            <w:r w:rsidRPr="00065A83">
              <w:rPr>
                <w:rFonts w:ascii="Times New Roman" w:hAnsi="Times New Roman"/>
              </w:rPr>
              <w:t>2,88</w:t>
            </w:r>
          </w:p>
          <w:p w:rsidR="00A07488" w:rsidRPr="00065A83" w:rsidRDefault="00A07488" w:rsidP="00A07488">
            <w:pPr>
              <w:jc w:val="center"/>
              <w:rPr>
                <w:rFonts w:ascii="Times New Roman" w:hAnsi="Times New Roman"/>
              </w:rPr>
            </w:pPr>
            <w:r w:rsidRPr="00065A83">
              <w:rPr>
                <w:rFonts w:ascii="Times New Roman" w:hAnsi="Times New Roman"/>
                <w:bCs/>
              </w:rPr>
              <w:t>(нормативно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 xml:space="preserve">2,86 </w:t>
            </w:r>
            <w:r w:rsidRPr="00065A83">
              <w:rPr>
                <w:rFonts w:ascii="Times New Roman" w:hAnsi="Times New Roman"/>
                <w:bCs/>
              </w:rPr>
              <w:t>(нормативная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rPr>
              <w:t>2,86</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p>
        </w:tc>
      </w:tr>
      <w:tr w:rsidR="00A07488" w:rsidRPr="00065A83" w:rsidTr="00DE5360">
        <w:trPr>
          <w:trHeight w:val="225"/>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1,09 (3кл.)</w:t>
            </w:r>
          </w:p>
          <w:p w:rsidR="00A07488" w:rsidRPr="00065A83" w:rsidRDefault="00A07488" w:rsidP="00A07488">
            <w:pPr>
              <w:jc w:val="center"/>
              <w:rPr>
                <w:rFonts w:ascii="Times New Roman" w:hAnsi="Times New Roman"/>
              </w:rPr>
            </w:pPr>
            <w:r w:rsidRPr="00065A83">
              <w:rPr>
                <w:rFonts w:ascii="Times New Roman" w:hAnsi="Times New Roman"/>
              </w:rPr>
              <w:t>Умеренно загрязненная</w:t>
            </w:r>
          </w:p>
        </w:tc>
        <w:tc>
          <w:tcPr>
            <w:tcW w:w="1559" w:type="dxa"/>
            <w:vMerge w:val="restart"/>
            <w:tcBorders>
              <w:top w:val="single" w:sz="4" w:space="0" w:color="auto"/>
              <w:left w:val="single" w:sz="4" w:space="0" w:color="auto"/>
              <w:right w:val="single" w:sz="4" w:space="0" w:color="auto"/>
            </w:tcBorders>
            <w:vAlign w:val="center"/>
          </w:tcPr>
          <w:p w:rsidR="00A07488" w:rsidRPr="00065A83" w:rsidRDefault="00A07488" w:rsidP="00A07488">
            <w:pPr>
              <w:jc w:val="center"/>
              <w:rPr>
                <w:rFonts w:ascii="Times New Roman" w:hAnsi="Times New Roman"/>
              </w:rPr>
            </w:pPr>
            <w:r w:rsidRPr="00065A83">
              <w:rPr>
                <w:rFonts w:ascii="Times New Roman" w:hAnsi="Times New Roman"/>
              </w:rPr>
              <w:t>2,28</w:t>
            </w:r>
          </w:p>
          <w:p w:rsidR="00A07488" w:rsidRPr="00065A83" w:rsidRDefault="00A07488" w:rsidP="00A07488">
            <w:pPr>
              <w:jc w:val="center"/>
              <w:rPr>
                <w:rFonts w:ascii="Times New Roman" w:hAnsi="Times New Roman"/>
                <w:bCs/>
              </w:rPr>
            </w:pPr>
            <w:r w:rsidRPr="00065A83">
              <w:rPr>
                <w:rFonts w:ascii="Times New Roman" w:hAnsi="Times New Roman"/>
              </w:rPr>
              <w:t>(</w:t>
            </w:r>
            <w:r w:rsidRPr="00065A83">
              <w:rPr>
                <w:rFonts w:ascii="Times New Roman" w:hAnsi="Times New Roman"/>
                <w:bCs/>
              </w:rPr>
              <w:t>умеренного</w:t>
            </w:r>
          </w:p>
          <w:p w:rsidR="00A07488" w:rsidRPr="00065A83" w:rsidRDefault="00A07488" w:rsidP="00A07488">
            <w:pPr>
              <w:jc w:val="center"/>
              <w:rPr>
                <w:rFonts w:ascii="Times New Roman" w:hAnsi="Times New Roman"/>
                <w:bCs/>
              </w:rPr>
            </w:pPr>
            <w:r w:rsidRPr="00065A83">
              <w:rPr>
                <w:rFonts w:ascii="Times New Roman" w:hAnsi="Times New Roman"/>
                <w:bCs/>
              </w:rPr>
              <w:t>уровня</w:t>
            </w:r>
          </w:p>
          <w:p w:rsidR="00A07488" w:rsidRPr="00065A83" w:rsidRDefault="00A07488" w:rsidP="00A07488">
            <w:pPr>
              <w:jc w:val="center"/>
              <w:rPr>
                <w:rFonts w:ascii="Times New Roman" w:hAnsi="Times New Roman"/>
              </w:rPr>
            </w:pPr>
            <w:r w:rsidRPr="00065A83">
              <w:rPr>
                <w:rFonts w:ascii="Times New Roman" w:hAnsi="Times New Roman"/>
                <w:bCs/>
              </w:rPr>
              <w:t>загрязнения)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1,37</w:t>
            </w:r>
          </w:p>
          <w:p w:rsidR="00A07488" w:rsidRPr="00065A83" w:rsidRDefault="00A07488" w:rsidP="00A07488">
            <w:pPr>
              <w:jc w:val="center"/>
              <w:rPr>
                <w:rFonts w:ascii="Times New Roman" w:hAnsi="Times New Roman"/>
                <w:bCs/>
              </w:rPr>
            </w:pPr>
            <w:r w:rsidRPr="00065A83">
              <w:rPr>
                <w:rFonts w:ascii="Times New Roman" w:hAnsi="Times New Roman"/>
              </w:rPr>
              <w:t>(</w:t>
            </w:r>
            <w:r w:rsidRPr="00065A83">
              <w:rPr>
                <w:rFonts w:ascii="Times New Roman" w:hAnsi="Times New Roman"/>
                <w:bCs/>
              </w:rPr>
              <w:t>умеренного</w:t>
            </w:r>
          </w:p>
          <w:p w:rsidR="00A07488" w:rsidRPr="00065A83" w:rsidRDefault="00A07488" w:rsidP="00A07488">
            <w:pPr>
              <w:jc w:val="center"/>
              <w:rPr>
                <w:rFonts w:ascii="Times New Roman" w:hAnsi="Times New Roman"/>
                <w:bCs/>
              </w:rPr>
            </w:pPr>
            <w:r w:rsidRPr="00065A83">
              <w:rPr>
                <w:rFonts w:ascii="Times New Roman" w:hAnsi="Times New Roman"/>
                <w:bCs/>
              </w:rPr>
              <w:t>уровня</w:t>
            </w:r>
          </w:p>
          <w:p w:rsidR="00A07488" w:rsidRPr="00065A83" w:rsidRDefault="00A07488" w:rsidP="00A07488">
            <w:pPr>
              <w:jc w:val="center"/>
              <w:rPr>
                <w:rFonts w:ascii="Times New Roman" w:hAnsi="Times New Roman"/>
              </w:rPr>
            </w:pPr>
            <w:r w:rsidRPr="00065A83">
              <w:rPr>
                <w:rFonts w:ascii="Times New Roman" w:hAnsi="Times New Roman"/>
                <w:bCs/>
              </w:rPr>
              <w:t>загрязнения)</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b/>
              </w:rPr>
              <w:t>главные ионы</w:t>
            </w:r>
          </w:p>
        </w:tc>
      </w:tr>
      <w:tr w:rsidR="00A07488" w:rsidRPr="00065A83" w:rsidTr="00DE5360">
        <w:trPr>
          <w:trHeight w:val="300"/>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хлориды</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rPr>
              <w:t>353,5</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rPr>
              <w:t>1,2</w:t>
            </w:r>
          </w:p>
        </w:tc>
      </w:tr>
      <w:tr w:rsidR="00A07488" w:rsidRPr="00065A83" w:rsidTr="00DE5360">
        <w:trPr>
          <w:trHeight w:val="390"/>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магний</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rPr>
              <w:t>62,4</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rPr>
              <w:t>1,6</w:t>
            </w:r>
          </w:p>
        </w:tc>
      </w:tr>
      <w:tr w:rsidR="00A07488" w:rsidRPr="00065A83" w:rsidTr="00DE5360">
        <w:trPr>
          <w:trHeight w:val="266"/>
        </w:trPr>
        <w:tc>
          <w:tcPr>
            <w:tcW w:w="1844" w:type="dxa"/>
            <w:vMerge w:val="restart"/>
            <w:tcBorders>
              <w:top w:val="single" w:sz="4" w:space="0" w:color="auto"/>
              <w:left w:val="single" w:sz="4" w:space="0" w:color="auto"/>
              <w:right w:val="single" w:sz="4" w:space="0" w:color="auto"/>
            </w:tcBorders>
            <w:vAlign w:val="center"/>
          </w:tcPr>
          <w:p w:rsidR="00A07488" w:rsidRPr="00065A83" w:rsidRDefault="00A07488" w:rsidP="00A07488">
            <w:pPr>
              <w:rPr>
                <w:rFonts w:ascii="Times New Roman" w:hAnsi="Times New Roman"/>
              </w:rPr>
            </w:pPr>
            <w:r w:rsidRPr="00065A83">
              <w:rPr>
                <w:rFonts w:ascii="Times New Roman" w:hAnsi="Times New Roman"/>
              </w:rPr>
              <w:t>р. Шынгырлау</w:t>
            </w:r>
          </w:p>
          <w:p w:rsidR="00A07488" w:rsidRPr="00065A83" w:rsidRDefault="00A07488" w:rsidP="00A07488">
            <w:pPr>
              <w:rPr>
                <w:rFonts w:ascii="Times New Roman" w:hAnsi="Times New Roman"/>
              </w:rPr>
            </w:pPr>
            <w:r w:rsidRPr="00065A83">
              <w:rPr>
                <w:rFonts w:ascii="Times New Roman" w:hAnsi="Times New Roman"/>
              </w:rPr>
              <w:t>(ЗКО)</w:t>
            </w: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10,24 (нормативно</w:t>
            </w:r>
          </w:p>
          <w:p w:rsidR="00A07488" w:rsidRPr="00065A83" w:rsidRDefault="00A07488" w:rsidP="00A07488">
            <w:pPr>
              <w:jc w:val="center"/>
              <w:rPr>
                <w:rFonts w:ascii="Times New Roman" w:hAnsi="Times New Roman"/>
              </w:rPr>
            </w:pPr>
            <w:r w:rsidRPr="00065A83">
              <w:rPr>
                <w:rFonts w:ascii="Times New Roman" w:hAnsi="Times New Roman"/>
              </w:rPr>
              <w:t>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Растворенный</w:t>
            </w:r>
          </w:p>
          <w:p w:rsidR="00A07488" w:rsidRPr="00065A83" w:rsidRDefault="00A07488" w:rsidP="00A07488">
            <w:pPr>
              <w:rPr>
                <w:rFonts w:ascii="Times New Roman" w:hAnsi="Times New Roman"/>
              </w:rPr>
            </w:pPr>
            <w:r w:rsidRPr="00065A83">
              <w:rPr>
                <w:rFonts w:ascii="Times New Roman" w:hAnsi="Times New Roman"/>
              </w:rPr>
              <w:t>кислород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10,24</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r>
      <w:tr w:rsidR="00A07488" w:rsidRPr="00065A83" w:rsidTr="00DE5360">
        <w:trPr>
          <w:trHeight w:val="255"/>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ind w:left="720"/>
              <w:contextualSpacing/>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 xml:space="preserve">1,34 </w:t>
            </w:r>
            <w:r w:rsidRPr="00065A83">
              <w:rPr>
                <w:rFonts w:ascii="Times New Roman" w:hAnsi="Times New Roman"/>
                <w:bCs/>
              </w:rPr>
              <w:t>(нормативно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rPr>
              <w:t>1,34</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p>
        </w:tc>
      </w:tr>
      <w:tr w:rsidR="00A07488" w:rsidRPr="00065A83" w:rsidTr="00DE5360">
        <w:trPr>
          <w:trHeight w:val="270"/>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1,2 (3кл.)</w:t>
            </w:r>
          </w:p>
          <w:p w:rsidR="00A07488" w:rsidRPr="00065A83" w:rsidRDefault="00A07488" w:rsidP="00A07488">
            <w:pPr>
              <w:jc w:val="center"/>
              <w:rPr>
                <w:rFonts w:ascii="Times New Roman" w:hAnsi="Times New Roman"/>
              </w:rPr>
            </w:pPr>
            <w:r w:rsidRPr="00065A83">
              <w:rPr>
                <w:rFonts w:ascii="Times New Roman" w:hAnsi="Times New Roman"/>
              </w:rPr>
              <w:t>умеренно загрязненная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ind w:left="720"/>
              <w:contextualSpacing/>
              <w:jc w:val="center"/>
              <w:rPr>
                <w:rFonts w:ascii="Times New Roman" w:hAnsi="Times New Roman"/>
              </w:rPr>
            </w:pP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1,30</w:t>
            </w:r>
          </w:p>
          <w:p w:rsidR="00A07488" w:rsidRPr="00065A83" w:rsidRDefault="00A07488" w:rsidP="00A07488">
            <w:pPr>
              <w:jc w:val="center"/>
              <w:rPr>
                <w:rFonts w:ascii="Times New Roman" w:hAnsi="Times New Roman"/>
                <w:bCs/>
              </w:rPr>
            </w:pPr>
            <w:r w:rsidRPr="00065A83">
              <w:rPr>
                <w:rFonts w:ascii="Times New Roman" w:hAnsi="Times New Roman"/>
              </w:rPr>
              <w:t>(</w:t>
            </w:r>
            <w:r w:rsidRPr="00065A83">
              <w:rPr>
                <w:rFonts w:ascii="Times New Roman" w:hAnsi="Times New Roman"/>
                <w:bCs/>
              </w:rPr>
              <w:t>умеренного</w:t>
            </w:r>
          </w:p>
          <w:p w:rsidR="00A07488" w:rsidRPr="00065A83" w:rsidRDefault="00A07488" w:rsidP="00A07488">
            <w:pPr>
              <w:jc w:val="center"/>
              <w:rPr>
                <w:rFonts w:ascii="Times New Roman" w:hAnsi="Times New Roman"/>
                <w:bCs/>
              </w:rPr>
            </w:pPr>
            <w:r w:rsidRPr="00065A83">
              <w:rPr>
                <w:rFonts w:ascii="Times New Roman" w:hAnsi="Times New Roman"/>
                <w:bCs/>
              </w:rPr>
              <w:t>уровня</w:t>
            </w:r>
          </w:p>
          <w:p w:rsidR="00A07488" w:rsidRPr="00065A83" w:rsidRDefault="00A07488" w:rsidP="00A07488">
            <w:pPr>
              <w:jc w:val="center"/>
              <w:rPr>
                <w:rFonts w:ascii="Times New Roman" w:hAnsi="Times New Roman"/>
              </w:rPr>
            </w:pPr>
            <w:r w:rsidRPr="00065A83">
              <w:rPr>
                <w:rFonts w:ascii="Times New Roman" w:hAnsi="Times New Roman"/>
                <w:bCs/>
              </w:rPr>
              <w:t>загрязнения)</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b/>
              </w:rPr>
              <w:t>главные ионы</w:t>
            </w:r>
          </w:p>
        </w:tc>
      </w:tr>
      <w:tr w:rsidR="00A07488" w:rsidRPr="00065A83" w:rsidTr="00DE5360">
        <w:trPr>
          <w:trHeight w:val="285"/>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ind w:left="720"/>
              <w:contextualSpacing/>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хлориды</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rPr>
              <w:t>404</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rPr>
              <w:t>1,3</w:t>
            </w:r>
          </w:p>
        </w:tc>
      </w:tr>
      <w:tr w:rsidR="00A07488" w:rsidRPr="00065A83" w:rsidTr="00DE5360">
        <w:trPr>
          <w:trHeight w:val="270"/>
        </w:trPr>
        <w:tc>
          <w:tcPr>
            <w:tcW w:w="1844" w:type="dxa"/>
            <w:vMerge w:val="restart"/>
            <w:tcBorders>
              <w:top w:val="single" w:sz="4" w:space="0" w:color="auto"/>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r w:rsidRPr="00065A83">
              <w:rPr>
                <w:rFonts w:ascii="Times New Roman" w:hAnsi="Times New Roman"/>
              </w:rPr>
              <w:lastRenderedPageBreak/>
              <w:t>р. Елек</w:t>
            </w:r>
          </w:p>
          <w:p w:rsidR="00A07488" w:rsidRPr="00065A83" w:rsidRDefault="00A07488" w:rsidP="00A07488">
            <w:pPr>
              <w:tabs>
                <w:tab w:val="left" w:pos="1560"/>
                <w:tab w:val="left" w:pos="4962"/>
              </w:tabs>
              <w:rPr>
                <w:rFonts w:ascii="Times New Roman" w:hAnsi="Times New Roman"/>
              </w:rPr>
            </w:pPr>
            <w:r w:rsidRPr="00065A83">
              <w:rPr>
                <w:rFonts w:ascii="Times New Roman" w:hAnsi="Times New Roman"/>
              </w:rPr>
              <w:t>(Актюбинская)</w:t>
            </w: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11,12</w:t>
            </w:r>
          </w:p>
          <w:p w:rsidR="00A07488" w:rsidRPr="00065A83" w:rsidRDefault="00A07488" w:rsidP="00A07488">
            <w:pPr>
              <w:jc w:val="center"/>
              <w:rPr>
                <w:rFonts w:ascii="Times New Roman" w:hAnsi="Times New Roman"/>
              </w:rPr>
            </w:pPr>
            <w:r w:rsidRPr="00065A83">
              <w:rPr>
                <w:rFonts w:ascii="Times New Roman" w:hAnsi="Times New Roman"/>
              </w:rPr>
              <w:t>(нормативно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8,23 (нормативно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 xml:space="preserve">Раст. кислород </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8,23</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r>
      <w:tr w:rsidR="00A07488" w:rsidRPr="00065A83" w:rsidTr="00DE5360">
        <w:trPr>
          <w:trHeight w:val="913"/>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4,57 (умеренного уровня загрязнения )</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2,59 (нормативно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2,59</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r>
      <w:tr w:rsidR="00A07488" w:rsidRPr="00065A83" w:rsidTr="00DE5360">
        <w:trPr>
          <w:trHeight w:val="258"/>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1,66  (3 кл)</w:t>
            </w:r>
          </w:p>
          <w:p w:rsidR="00A07488" w:rsidRPr="00065A83" w:rsidRDefault="00A07488" w:rsidP="00A07488">
            <w:pPr>
              <w:jc w:val="center"/>
              <w:rPr>
                <w:rFonts w:ascii="Times New Roman" w:hAnsi="Times New Roman"/>
              </w:rPr>
            </w:pPr>
            <w:r w:rsidRPr="00065A83">
              <w:rPr>
                <w:rFonts w:ascii="Times New Roman" w:hAnsi="Times New Roman"/>
              </w:rPr>
              <w:t>умеренно загрязненная</w:t>
            </w:r>
          </w:p>
          <w:p w:rsidR="00A07488" w:rsidRPr="00065A83" w:rsidRDefault="00A07488" w:rsidP="00A07488">
            <w:pPr>
              <w:jc w:val="center"/>
              <w:rPr>
                <w:rFonts w:ascii="Times New Roman" w:hAnsi="Times New Roman"/>
              </w:rPr>
            </w:pP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lang w:val="en-US"/>
              </w:rPr>
            </w:pPr>
            <w:r w:rsidRPr="00065A83">
              <w:rPr>
                <w:rFonts w:ascii="Times New Roman" w:hAnsi="Times New Roman"/>
                <w:lang w:val="en-US"/>
              </w:rPr>
              <w:t>5,63</w:t>
            </w:r>
          </w:p>
          <w:p w:rsidR="00A07488" w:rsidRPr="00065A83" w:rsidRDefault="00A07488" w:rsidP="00A07488">
            <w:pPr>
              <w:jc w:val="center"/>
              <w:rPr>
                <w:rFonts w:ascii="Times New Roman" w:hAnsi="Times New Roman"/>
              </w:rPr>
            </w:pPr>
            <w:r w:rsidRPr="00065A83">
              <w:rPr>
                <w:rFonts w:ascii="Times New Roman" w:hAnsi="Times New Roman"/>
              </w:rPr>
              <w:t>(высокого уровня загрязнения)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6,96 (высокого уровня загрязнения)</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b/>
              </w:rPr>
              <w:t>биогенные и неорганические вещества</w:t>
            </w:r>
          </w:p>
        </w:tc>
      </w:tr>
      <w:tr w:rsidR="00A07488" w:rsidRPr="00065A83" w:rsidTr="00DE5360">
        <w:trPr>
          <w:trHeight w:val="226"/>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lang w:val="en-US"/>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Бор</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0,200</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11,8</w:t>
            </w:r>
          </w:p>
        </w:tc>
      </w:tr>
      <w:tr w:rsidR="00A07488" w:rsidRPr="00065A83" w:rsidTr="00DE5360">
        <w:trPr>
          <w:trHeight w:val="305"/>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lang w:val="en-US"/>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
              </w:rPr>
              <w:t>тяжелые металлы</w:t>
            </w:r>
          </w:p>
        </w:tc>
      </w:tr>
      <w:tr w:rsidR="00A07488" w:rsidRPr="00065A83" w:rsidTr="00DE5360">
        <w:trPr>
          <w:trHeight w:val="281"/>
        </w:trPr>
        <w:tc>
          <w:tcPr>
            <w:tcW w:w="1844" w:type="dxa"/>
            <w:vMerge/>
            <w:tcBorders>
              <w:left w:val="single" w:sz="4" w:space="0" w:color="auto"/>
              <w:bottom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val="en-US"/>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Хром (6+)</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0,043</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2,1</w:t>
            </w:r>
          </w:p>
        </w:tc>
      </w:tr>
      <w:tr w:rsidR="00A07488" w:rsidRPr="00065A83" w:rsidTr="00DE5360">
        <w:trPr>
          <w:trHeight w:val="186"/>
        </w:trPr>
        <w:tc>
          <w:tcPr>
            <w:tcW w:w="1844" w:type="dxa"/>
            <w:vMerge w:val="restart"/>
            <w:tcBorders>
              <w:top w:val="single" w:sz="4" w:space="0" w:color="auto"/>
              <w:left w:val="single" w:sz="4" w:space="0" w:color="auto"/>
              <w:right w:val="single" w:sz="4" w:space="0" w:color="auto"/>
            </w:tcBorders>
            <w:vAlign w:val="center"/>
          </w:tcPr>
          <w:p w:rsidR="00A07488" w:rsidRPr="00065A83" w:rsidRDefault="00A07488" w:rsidP="00A07488">
            <w:pPr>
              <w:pStyle w:val="312"/>
              <w:tabs>
                <w:tab w:val="left" w:pos="1560"/>
                <w:tab w:val="left" w:pos="4962"/>
              </w:tabs>
              <w:ind w:right="-108"/>
              <w:rPr>
                <w:rFonts w:ascii="Times New Roman" w:hAnsi="Times New Roman"/>
                <w:sz w:val="22"/>
                <w:szCs w:val="22"/>
              </w:rPr>
            </w:pPr>
            <w:r w:rsidRPr="00065A83">
              <w:rPr>
                <w:rFonts w:ascii="Times New Roman" w:hAnsi="Times New Roman"/>
                <w:sz w:val="22"/>
                <w:szCs w:val="22"/>
              </w:rPr>
              <w:t>р. Тобыл</w:t>
            </w:r>
          </w:p>
          <w:p w:rsidR="00A07488" w:rsidRPr="00065A83" w:rsidRDefault="00A07488" w:rsidP="00A07488">
            <w:pPr>
              <w:pStyle w:val="312"/>
              <w:tabs>
                <w:tab w:val="left" w:pos="1560"/>
                <w:tab w:val="left" w:pos="4962"/>
              </w:tabs>
              <w:ind w:right="-108"/>
              <w:rPr>
                <w:rFonts w:ascii="Times New Roman" w:hAnsi="Times New Roman"/>
                <w:sz w:val="22"/>
                <w:szCs w:val="22"/>
              </w:rPr>
            </w:pPr>
            <w:r w:rsidRPr="00065A83">
              <w:rPr>
                <w:rFonts w:ascii="Times New Roman" w:hAnsi="Times New Roman"/>
                <w:sz w:val="22"/>
                <w:szCs w:val="22"/>
              </w:rPr>
              <w:t>(Костанайская)</w:t>
            </w:r>
          </w:p>
          <w:p w:rsidR="00A07488" w:rsidRPr="00065A83" w:rsidRDefault="00A07488" w:rsidP="00A07488">
            <w:pPr>
              <w:rPr>
                <w:rFonts w:ascii="Times New Roman" w:hAnsi="Times New Roman"/>
                <w:bCs/>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ind w:right="-79"/>
              <w:jc w:val="center"/>
              <w:rPr>
                <w:rFonts w:ascii="Times New Roman" w:hAnsi="Times New Roman"/>
                <w:bCs/>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ind w:right="-79"/>
              <w:jc w:val="center"/>
              <w:rPr>
                <w:rFonts w:ascii="Times New Roman" w:hAnsi="Times New Roman"/>
                <w:bCs/>
              </w:rPr>
            </w:pPr>
            <w:r w:rsidRPr="00065A83">
              <w:rPr>
                <w:rFonts w:ascii="Times New Roman" w:hAnsi="Times New Roman"/>
                <w:bCs/>
                <w:lang w:val="kk-KZ"/>
              </w:rPr>
              <w:t>9,52</w:t>
            </w:r>
            <w:r w:rsidRPr="00065A83">
              <w:rPr>
                <w:rFonts w:ascii="Times New Roman" w:hAnsi="Times New Roman"/>
                <w:bCs/>
              </w:rPr>
              <w:t xml:space="preserve"> (нормативно –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ind w:right="-79"/>
              <w:jc w:val="center"/>
              <w:rPr>
                <w:rFonts w:ascii="Times New Roman" w:hAnsi="Times New Roman"/>
                <w:bCs/>
              </w:rPr>
            </w:pPr>
            <w:r w:rsidRPr="00065A83">
              <w:rPr>
                <w:rFonts w:ascii="Times New Roman" w:hAnsi="Times New Roman"/>
                <w:bCs/>
                <w:lang w:val="kk-KZ"/>
              </w:rPr>
              <w:t>6,1</w:t>
            </w:r>
            <w:r w:rsidRPr="00065A83">
              <w:rPr>
                <w:rFonts w:ascii="Times New Roman" w:hAnsi="Times New Roman"/>
                <w:bCs/>
              </w:rPr>
              <w:t>(нормативно –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Растворенный кислород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lang w:val="kk-KZ"/>
              </w:rPr>
            </w:pPr>
            <w:r w:rsidRPr="00065A83">
              <w:rPr>
                <w:rFonts w:ascii="Times New Roman" w:hAnsi="Times New Roman"/>
                <w:bCs/>
                <w:lang w:val="kk-KZ"/>
              </w:rPr>
              <w:t>6,10</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p>
        </w:tc>
      </w:tr>
      <w:tr w:rsidR="00A07488" w:rsidRPr="00065A83" w:rsidTr="00DE5360">
        <w:trPr>
          <w:trHeight w:val="24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ind w:right="-107"/>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Cs/>
                <w:lang w:val="kk-KZ"/>
              </w:rPr>
              <w:t>2,07</w:t>
            </w:r>
            <w:r w:rsidRPr="00065A83">
              <w:rPr>
                <w:rFonts w:ascii="Times New Roman" w:hAnsi="Times New Roman"/>
                <w:bCs/>
              </w:rPr>
              <w:t xml:space="preserve"> (нормативно –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ind w:right="-79"/>
              <w:jc w:val="center"/>
              <w:rPr>
                <w:rFonts w:ascii="Times New Roman" w:hAnsi="Times New Roman"/>
                <w:bCs/>
                <w:lang w:val="kk-KZ"/>
              </w:rPr>
            </w:pPr>
            <w:r w:rsidRPr="00065A83">
              <w:rPr>
                <w:rFonts w:ascii="Times New Roman" w:hAnsi="Times New Roman"/>
                <w:bCs/>
                <w:lang w:val="kk-KZ"/>
              </w:rPr>
              <w:t>1,79</w:t>
            </w:r>
          </w:p>
          <w:p w:rsidR="00A07488" w:rsidRPr="00065A83" w:rsidRDefault="00A07488" w:rsidP="00A07488">
            <w:pPr>
              <w:ind w:right="-107"/>
              <w:jc w:val="center"/>
              <w:rPr>
                <w:rFonts w:ascii="Times New Roman" w:hAnsi="Times New Roman"/>
              </w:rPr>
            </w:pPr>
            <w:r w:rsidRPr="00065A83">
              <w:rPr>
                <w:rFonts w:ascii="Times New Roman" w:hAnsi="Times New Roman"/>
                <w:bCs/>
              </w:rPr>
              <w:t>(нормативно –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bCs/>
                <w:lang w:val="kk-KZ"/>
              </w:rPr>
              <w:t>1,79</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p>
        </w:tc>
      </w:tr>
      <w:tr w:rsidR="00A07488" w:rsidRPr="00065A83" w:rsidTr="00DE5360">
        <w:trPr>
          <w:trHeight w:val="24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val="restart"/>
            <w:tcBorders>
              <w:top w:val="single" w:sz="4" w:space="0" w:color="auto"/>
              <w:left w:val="single" w:sz="4" w:space="0" w:color="auto"/>
              <w:right w:val="single" w:sz="4" w:space="0" w:color="auto"/>
            </w:tcBorders>
          </w:tcPr>
          <w:p w:rsidR="00A07488" w:rsidRPr="00065A83" w:rsidRDefault="00A07488" w:rsidP="00A07488">
            <w:pPr>
              <w:ind w:right="-79"/>
              <w:jc w:val="center"/>
              <w:rPr>
                <w:rFonts w:ascii="Times New Roman" w:hAnsi="Times New Roman"/>
              </w:rPr>
            </w:pPr>
            <w:r w:rsidRPr="00065A83">
              <w:rPr>
                <w:rFonts w:ascii="Times New Roman" w:hAnsi="Times New Roman"/>
              </w:rPr>
              <w:t>1,86 (3 кл.)</w:t>
            </w:r>
          </w:p>
          <w:p w:rsidR="00A07488" w:rsidRPr="00065A83" w:rsidRDefault="00A07488" w:rsidP="00A07488">
            <w:pPr>
              <w:ind w:right="-107"/>
              <w:jc w:val="center"/>
              <w:rPr>
                <w:rFonts w:ascii="Times New Roman" w:hAnsi="Times New Roman"/>
              </w:rPr>
            </w:pPr>
            <w:r w:rsidRPr="00065A83">
              <w:rPr>
                <w:rFonts w:ascii="Times New Roman" w:hAnsi="Times New Roman"/>
              </w:rPr>
              <w:t>умеренно загрязнённая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ind w:right="-79"/>
              <w:jc w:val="center"/>
              <w:rPr>
                <w:rFonts w:ascii="Times New Roman" w:hAnsi="Times New Roman"/>
              </w:rPr>
            </w:pPr>
            <w:r w:rsidRPr="00065A83">
              <w:rPr>
                <w:rFonts w:ascii="Times New Roman" w:hAnsi="Times New Roman"/>
              </w:rPr>
              <w:t>6.39</w:t>
            </w:r>
          </w:p>
          <w:p w:rsidR="00A07488" w:rsidRPr="00065A83" w:rsidRDefault="00A07488" w:rsidP="00A07488">
            <w:pPr>
              <w:jc w:val="center"/>
              <w:rPr>
                <w:rFonts w:ascii="Times New Roman" w:hAnsi="Times New Roman"/>
              </w:rPr>
            </w:pPr>
            <w:r w:rsidRPr="00065A83">
              <w:rPr>
                <w:rFonts w:ascii="Times New Roman" w:hAnsi="Times New Roman"/>
              </w:rPr>
              <w:t>(высокого уровня загрязнения)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ind w:right="-79"/>
              <w:jc w:val="center"/>
              <w:rPr>
                <w:rFonts w:ascii="Times New Roman" w:hAnsi="Times New Roman"/>
              </w:rPr>
            </w:pPr>
            <w:r w:rsidRPr="00065A83">
              <w:rPr>
                <w:rFonts w:ascii="Times New Roman" w:hAnsi="Times New Roman"/>
              </w:rPr>
              <w:t>6,80</w:t>
            </w:r>
          </w:p>
          <w:p w:rsidR="00A07488" w:rsidRPr="00065A83" w:rsidRDefault="00A07488" w:rsidP="00A07488">
            <w:pPr>
              <w:ind w:right="-107"/>
              <w:jc w:val="center"/>
              <w:rPr>
                <w:rFonts w:ascii="Times New Roman" w:hAnsi="Times New Roman"/>
              </w:rPr>
            </w:pPr>
            <w:r w:rsidRPr="00065A83">
              <w:rPr>
                <w:rFonts w:ascii="Times New Roman" w:hAnsi="Times New Roman"/>
              </w:rPr>
              <w:t>(высокого уровня загрязнения)</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b/>
              </w:rPr>
              <w:t>главные ионы</w:t>
            </w:r>
          </w:p>
        </w:tc>
      </w:tr>
      <w:tr w:rsidR="00A07488" w:rsidRPr="00065A83" w:rsidTr="00DE5360">
        <w:trPr>
          <w:trHeight w:val="24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ind w:right="-107"/>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ind w:right="-107"/>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 xml:space="preserve">Сульфаты </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rPr>
              <w:t>200,78</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lang w:val="kk-KZ"/>
              </w:rPr>
              <w:t>2,0</w:t>
            </w:r>
          </w:p>
        </w:tc>
      </w:tr>
      <w:tr w:rsidR="00A07488" w:rsidRPr="00065A83" w:rsidTr="00DE5360">
        <w:trPr>
          <w:trHeight w:val="292"/>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ind w:right="-107"/>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ind w:right="-107"/>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b/>
              </w:rPr>
              <w:t>биогенные вещества</w:t>
            </w:r>
          </w:p>
        </w:tc>
      </w:tr>
      <w:tr w:rsidR="00A07488" w:rsidRPr="00065A83" w:rsidTr="00DE5360">
        <w:trPr>
          <w:trHeight w:val="24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ind w:right="-107"/>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ind w:right="-107"/>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Железо общее</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lang w:val="kk-KZ"/>
              </w:rPr>
              <w:t>0,28</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lang w:val="kk-KZ"/>
              </w:rPr>
              <w:t>2,8</w:t>
            </w:r>
          </w:p>
        </w:tc>
      </w:tr>
      <w:tr w:rsidR="00A07488" w:rsidRPr="00065A83" w:rsidTr="00DE5360">
        <w:trPr>
          <w:trHeight w:val="24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ind w:right="-107"/>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ind w:right="-107"/>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Азот нитритный</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lang w:val="kk-KZ"/>
              </w:rPr>
              <w:t>0,05</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lang w:val="kk-KZ"/>
              </w:rPr>
              <w:t>2,3</w:t>
            </w:r>
          </w:p>
        </w:tc>
      </w:tr>
      <w:tr w:rsidR="00A07488" w:rsidRPr="00065A83" w:rsidTr="00DE5360">
        <w:trPr>
          <w:trHeight w:val="128"/>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ind w:right="-107"/>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ind w:right="-107"/>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b/>
              </w:rPr>
              <w:t>тяжелые металлы</w:t>
            </w:r>
          </w:p>
        </w:tc>
      </w:tr>
      <w:tr w:rsidR="00A07488" w:rsidRPr="00065A83" w:rsidTr="00DE5360">
        <w:trPr>
          <w:trHeight w:val="24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ind w:right="-107"/>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ind w:right="-107"/>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Медь</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lang w:val="kk-KZ"/>
              </w:rPr>
              <w:t>0,006</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lang w:val="kk-KZ"/>
              </w:rPr>
              <w:t>5,8</w:t>
            </w:r>
          </w:p>
        </w:tc>
      </w:tr>
      <w:tr w:rsidR="00A07488" w:rsidRPr="00065A83" w:rsidTr="00DE5360">
        <w:trPr>
          <w:trHeight w:val="27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ind w:right="-107"/>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ind w:right="-107"/>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Никель</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lang w:val="kk-KZ"/>
              </w:rPr>
              <w:t>0,</w:t>
            </w:r>
            <w:r w:rsidRPr="00065A83">
              <w:rPr>
                <w:rFonts w:ascii="Times New Roman" w:hAnsi="Times New Roman"/>
                <w:lang w:val="en-US"/>
              </w:rPr>
              <w:t>050</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lang w:val="kk-KZ"/>
              </w:rPr>
              <w:t>5,0</w:t>
            </w:r>
          </w:p>
        </w:tc>
      </w:tr>
      <w:tr w:rsidR="00A07488" w:rsidRPr="00065A83" w:rsidTr="00DE5360">
        <w:trPr>
          <w:trHeight w:val="195"/>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ind w:right="-107"/>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ind w:right="-107"/>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Марганец</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lang w:val="kk-KZ"/>
              </w:rPr>
              <w:t>0,020</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lang w:val="kk-KZ"/>
              </w:rPr>
              <w:t>2,0</w:t>
            </w:r>
          </w:p>
        </w:tc>
      </w:tr>
      <w:tr w:rsidR="00A07488" w:rsidRPr="00065A83" w:rsidTr="00DE5360">
        <w:trPr>
          <w:trHeight w:val="24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ind w:right="-107"/>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ind w:right="-107"/>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b/>
                <w:bCs/>
              </w:rPr>
              <w:t>органические вещества</w:t>
            </w:r>
          </w:p>
        </w:tc>
      </w:tr>
      <w:tr w:rsidR="00A07488" w:rsidRPr="00065A83" w:rsidTr="00DE5360">
        <w:trPr>
          <w:trHeight w:val="450"/>
        </w:trPr>
        <w:tc>
          <w:tcPr>
            <w:tcW w:w="1844" w:type="dxa"/>
            <w:vMerge/>
            <w:tcBorders>
              <w:left w:val="single" w:sz="4" w:space="0" w:color="auto"/>
              <w:bottom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bottom w:val="single" w:sz="4" w:space="0" w:color="auto"/>
              <w:right w:val="single" w:sz="4" w:space="0" w:color="auto"/>
            </w:tcBorders>
          </w:tcPr>
          <w:p w:rsidR="00A07488" w:rsidRPr="00065A83" w:rsidRDefault="00A07488" w:rsidP="00A07488">
            <w:pPr>
              <w:ind w:right="-107"/>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ind w:right="-107"/>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 xml:space="preserve">Фенолы </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rPr>
              <w:t>0,018</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lang w:val="kk-KZ"/>
              </w:rPr>
              <w:t>18,3</w:t>
            </w:r>
          </w:p>
        </w:tc>
      </w:tr>
      <w:tr w:rsidR="00A07488" w:rsidRPr="00065A83" w:rsidTr="00DE5360">
        <w:trPr>
          <w:trHeight w:val="832"/>
        </w:trPr>
        <w:tc>
          <w:tcPr>
            <w:tcW w:w="1844" w:type="dxa"/>
            <w:vMerge w:val="restart"/>
            <w:tcBorders>
              <w:top w:val="single" w:sz="4" w:space="0" w:color="auto"/>
              <w:left w:val="single" w:sz="4" w:space="0" w:color="auto"/>
              <w:right w:val="single" w:sz="4" w:space="0" w:color="auto"/>
            </w:tcBorders>
            <w:vAlign w:val="center"/>
          </w:tcPr>
          <w:p w:rsidR="00A07488" w:rsidRPr="00065A83" w:rsidRDefault="00A07488" w:rsidP="00A07488">
            <w:pPr>
              <w:pStyle w:val="3120"/>
              <w:tabs>
                <w:tab w:val="left" w:pos="1560"/>
                <w:tab w:val="left" w:pos="4962"/>
              </w:tabs>
              <w:ind w:right="-108" w:firstLine="0"/>
              <w:rPr>
                <w:rFonts w:ascii="Times New Roman" w:hAnsi="Times New Roman"/>
                <w:sz w:val="22"/>
                <w:szCs w:val="22"/>
              </w:rPr>
            </w:pPr>
            <w:r w:rsidRPr="00065A83">
              <w:rPr>
                <w:rFonts w:ascii="Times New Roman" w:hAnsi="Times New Roman"/>
                <w:sz w:val="22"/>
                <w:szCs w:val="22"/>
              </w:rPr>
              <w:t>р. Айет</w:t>
            </w:r>
          </w:p>
          <w:p w:rsidR="00A07488" w:rsidRPr="00065A83" w:rsidRDefault="00A07488" w:rsidP="00A07488">
            <w:pPr>
              <w:ind w:right="-108"/>
              <w:rPr>
                <w:rFonts w:ascii="Times New Roman" w:hAnsi="Times New Roman"/>
              </w:rPr>
            </w:pPr>
            <w:r w:rsidRPr="00065A83">
              <w:rPr>
                <w:rFonts w:ascii="Times New Roman" w:hAnsi="Times New Roman"/>
              </w:rPr>
              <w:t>(Костанайская)</w:t>
            </w: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ind w:left="-108" w:right="-79"/>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ind w:right="-79"/>
              <w:jc w:val="center"/>
              <w:rPr>
                <w:rFonts w:ascii="Times New Roman" w:hAnsi="Times New Roman"/>
              </w:rPr>
            </w:pPr>
            <w:r w:rsidRPr="00065A83">
              <w:rPr>
                <w:rFonts w:ascii="Times New Roman" w:hAnsi="Times New Roman"/>
                <w:bCs/>
              </w:rPr>
              <w:t>8,71 (нормативно –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ind w:right="-79"/>
              <w:jc w:val="center"/>
              <w:rPr>
                <w:rFonts w:ascii="Times New Roman" w:hAnsi="Times New Roman"/>
              </w:rPr>
            </w:pPr>
            <w:r w:rsidRPr="00065A83">
              <w:rPr>
                <w:rFonts w:ascii="Times New Roman" w:hAnsi="Times New Roman"/>
                <w:bCs/>
                <w:lang w:val="kk-KZ"/>
              </w:rPr>
              <w:t>6,22</w:t>
            </w:r>
            <w:r w:rsidRPr="00065A83">
              <w:rPr>
                <w:rFonts w:ascii="Times New Roman" w:hAnsi="Times New Roman"/>
                <w:bCs/>
              </w:rPr>
              <w:t xml:space="preserve"> (нормативно –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Растворенный кислород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6,22</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w:t>
            </w:r>
          </w:p>
        </w:tc>
      </w:tr>
      <w:tr w:rsidR="00A07488" w:rsidRPr="00065A83" w:rsidTr="00DE5360">
        <w:trPr>
          <w:trHeight w:val="749"/>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ind w:left="-110" w:right="-105"/>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Cs/>
              </w:rPr>
              <w:t>1,32 (нормативно –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ind w:left="-110" w:right="-105"/>
              <w:jc w:val="center"/>
              <w:rPr>
                <w:rFonts w:ascii="Times New Roman" w:hAnsi="Times New Roman"/>
              </w:rPr>
            </w:pPr>
            <w:r w:rsidRPr="00065A83">
              <w:rPr>
                <w:rFonts w:ascii="Times New Roman" w:hAnsi="Times New Roman"/>
                <w:bCs/>
              </w:rPr>
              <w:t>2,26 (нормативно –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bCs/>
                <w:lang w:val="kk-KZ"/>
              </w:rPr>
              <w:t>2,26</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bCs/>
                <w:lang w:val="kk-KZ"/>
              </w:rPr>
              <w:t>-</w:t>
            </w:r>
          </w:p>
        </w:tc>
      </w:tr>
      <w:tr w:rsidR="00A07488" w:rsidRPr="00065A83" w:rsidTr="00DE5360">
        <w:trPr>
          <w:trHeight w:val="135"/>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2,64 (4 кл.)</w:t>
            </w:r>
          </w:p>
          <w:p w:rsidR="00A07488" w:rsidRPr="00065A83" w:rsidRDefault="00A07488" w:rsidP="00A07488">
            <w:pPr>
              <w:ind w:left="-110" w:right="-105"/>
              <w:jc w:val="center"/>
              <w:rPr>
                <w:rFonts w:ascii="Times New Roman" w:hAnsi="Times New Roman"/>
              </w:rPr>
            </w:pPr>
            <w:r w:rsidRPr="00065A83">
              <w:rPr>
                <w:rFonts w:ascii="Times New Roman" w:hAnsi="Times New Roman"/>
              </w:rPr>
              <w:t>загрязнённая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ind w:right="-79"/>
              <w:jc w:val="center"/>
              <w:rPr>
                <w:rFonts w:ascii="Times New Roman" w:hAnsi="Times New Roman"/>
              </w:rPr>
            </w:pPr>
            <w:r w:rsidRPr="00065A83">
              <w:rPr>
                <w:rFonts w:ascii="Times New Roman" w:hAnsi="Times New Roman"/>
              </w:rPr>
              <w:t>2,73</w:t>
            </w:r>
          </w:p>
          <w:p w:rsidR="00A07488" w:rsidRPr="00065A83" w:rsidRDefault="00A07488" w:rsidP="00A07488">
            <w:pPr>
              <w:jc w:val="center"/>
              <w:rPr>
                <w:rFonts w:ascii="Times New Roman" w:hAnsi="Times New Roman"/>
              </w:rPr>
            </w:pPr>
            <w:r w:rsidRPr="00065A83">
              <w:rPr>
                <w:rFonts w:ascii="Times New Roman" w:hAnsi="Times New Roman"/>
              </w:rPr>
              <w:t>(умеренного уровня загрязнения )</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ind w:right="-79"/>
              <w:jc w:val="center"/>
              <w:rPr>
                <w:rFonts w:ascii="Times New Roman" w:hAnsi="Times New Roman"/>
                <w:lang w:val="kk-KZ"/>
              </w:rPr>
            </w:pPr>
            <w:r w:rsidRPr="00065A83">
              <w:rPr>
                <w:rFonts w:ascii="Times New Roman" w:hAnsi="Times New Roman"/>
                <w:lang w:val="kk-KZ"/>
              </w:rPr>
              <w:t>6,54</w:t>
            </w:r>
          </w:p>
          <w:p w:rsidR="00A07488" w:rsidRPr="00065A83" w:rsidRDefault="00A07488" w:rsidP="00A07488">
            <w:pPr>
              <w:ind w:left="-110" w:right="-105"/>
              <w:jc w:val="center"/>
              <w:rPr>
                <w:rFonts w:ascii="Times New Roman" w:hAnsi="Times New Roman"/>
              </w:rPr>
            </w:pPr>
            <w:r w:rsidRPr="00065A83">
              <w:rPr>
                <w:rFonts w:ascii="Times New Roman" w:hAnsi="Times New Roman"/>
              </w:rPr>
              <w:t>(</w:t>
            </w:r>
            <w:r w:rsidRPr="00065A83">
              <w:rPr>
                <w:rFonts w:ascii="Times New Roman" w:hAnsi="Times New Roman"/>
                <w:lang w:val="kk-KZ"/>
              </w:rPr>
              <w:t xml:space="preserve">высокого </w:t>
            </w:r>
            <w:r w:rsidRPr="00065A83">
              <w:rPr>
                <w:rFonts w:ascii="Times New Roman" w:hAnsi="Times New Roman"/>
              </w:rPr>
              <w:t>уровня загрязнения)</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b/>
              </w:rPr>
              <w:t>главные ионы</w:t>
            </w:r>
          </w:p>
        </w:tc>
      </w:tr>
      <w:tr w:rsidR="00A07488" w:rsidRPr="00065A83" w:rsidTr="00DE5360">
        <w:trPr>
          <w:trHeight w:val="135"/>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ind w:left="-110" w:right="-105"/>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ind w:left="-110" w:right="-105"/>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Сульфаты</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lang w:val="kk-KZ"/>
              </w:rPr>
              <w:t>249,8</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lang w:val="kk-KZ"/>
              </w:rPr>
              <w:t>2,5</w:t>
            </w:r>
          </w:p>
        </w:tc>
      </w:tr>
      <w:tr w:rsidR="00A07488" w:rsidRPr="00065A83" w:rsidTr="00DE5360">
        <w:trPr>
          <w:trHeight w:val="135"/>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ind w:left="-110" w:right="-105"/>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ind w:left="-110" w:right="-105"/>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 xml:space="preserve">Магний </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lang w:val="kk-KZ"/>
              </w:rPr>
              <w:t>49,2</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lang w:val="kk-KZ"/>
              </w:rPr>
              <w:t>1,2</w:t>
            </w:r>
          </w:p>
        </w:tc>
      </w:tr>
      <w:tr w:rsidR="00A07488" w:rsidRPr="00065A83" w:rsidTr="00DE5360">
        <w:trPr>
          <w:trHeight w:val="275"/>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ind w:left="-110" w:right="-105"/>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ind w:left="-110" w:right="-105"/>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b/>
              </w:rPr>
              <w:t>биогенные вещества</w:t>
            </w:r>
          </w:p>
        </w:tc>
      </w:tr>
      <w:tr w:rsidR="00A07488" w:rsidRPr="00065A83" w:rsidTr="00DE5360">
        <w:trPr>
          <w:trHeight w:val="195"/>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ind w:left="-110" w:right="-105"/>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ind w:left="-110" w:right="-105"/>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Железо общее</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lang w:val="kk-KZ"/>
              </w:rPr>
              <w:t>0,47</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lang w:val="kk-KZ"/>
              </w:rPr>
              <w:t>4,7</w:t>
            </w:r>
          </w:p>
        </w:tc>
      </w:tr>
      <w:tr w:rsidR="00A07488" w:rsidRPr="00065A83" w:rsidTr="00DE5360">
        <w:trPr>
          <w:trHeight w:val="24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ind w:left="-110" w:right="-105"/>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ind w:left="-110" w:right="-105"/>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b/>
              </w:rPr>
              <w:t>тяжелые металлы</w:t>
            </w:r>
          </w:p>
        </w:tc>
      </w:tr>
      <w:tr w:rsidR="00A07488" w:rsidRPr="00065A83" w:rsidTr="00DE5360">
        <w:trPr>
          <w:trHeight w:val="215"/>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ind w:left="-110" w:right="-105"/>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ind w:left="-110" w:right="-105"/>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lang w:val="kk-KZ"/>
              </w:rPr>
              <w:t xml:space="preserve">Медь </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lang w:val="kk-KZ"/>
              </w:rPr>
              <w:t>0,004</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lang w:val="kk-KZ"/>
              </w:rPr>
              <w:t>4,0</w:t>
            </w:r>
          </w:p>
        </w:tc>
      </w:tr>
      <w:tr w:rsidR="00A07488" w:rsidRPr="00065A83" w:rsidTr="00DE5360">
        <w:trPr>
          <w:trHeight w:val="215"/>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ind w:left="-110" w:right="-105"/>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ind w:left="-110" w:right="-105"/>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Никель</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lang w:val="kk-KZ"/>
              </w:rPr>
              <w:t>0,032</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lang w:val="kk-KZ"/>
              </w:rPr>
              <w:t>3,2</w:t>
            </w:r>
          </w:p>
        </w:tc>
      </w:tr>
      <w:tr w:rsidR="00A07488" w:rsidRPr="00065A83" w:rsidTr="00DE5360">
        <w:trPr>
          <w:trHeight w:val="281"/>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ind w:left="-110" w:right="-105"/>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ind w:left="-110" w:right="-105"/>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b/>
                <w:bCs/>
              </w:rPr>
              <w:t>органические вещества</w:t>
            </w:r>
          </w:p>
        </w:tc>
      </w:tr>
      <w:tr w:rsidR="00A07488" w:rsidRPr="00065A83" w:rsidTr="00DE5360">
        <w:trPr>
          <w:trHeight w:val="231"/>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bottom w:val="single" w:sz="4" w:space="0" w:color="auto"/>
              <w:right w:val="single" w:sz="4" w:space="0" w:color="auto"/>
            </w:tcBorders>
          </w:tcPr>
          <w:p w:rsidR="00A07488" w:rsidRPr="00065A83" w:rsidRDefault="00A07488" w:rsidP="00A07488">
            <w:pPr>
              <w:ind w:left="-110" w:right="-105"/>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ind w:left="-110" w:right="-105"/>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 xml:space="preserve">Фенолы </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rPr>
              <w:t>0,016</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lang w:val="kk-KZ"/>
              </w:rPr>
              <w:t>16,0</w:t>
            </w:r>
          </w:p>
        </w:tc>
      </w:tr>
      <w:tr w:rsidR="00A07488" w:rsidRPr="00065A83" w:rsidTr="00DE5360">
        <w:trPr>
          <w:trHeight w:val="176"/>
        </w:trPr>
        <w:tc>
          <w:tcPr>
            <w:tcW w:w="1844" w:type="dxa"/>
            <w:vMerge w:val="restart"/>
            <w:tcBorders>
              <w:top w:val="single" w:sz="4" w:space="0" w:color="auto"/>
              <w:left w:val="single" w:sz="4" w:space="0" w:color="auto"/>
              <w:right w:val="single" w:sz="4" w:space="0" w:color="auto"/>
            </w:tcBorders>
            <w:vAlign w:val="center"/>
          </w:tcPr>
          <w:p w:rsidR="00A07488" w:rsidRPr="00065A83" w:rsidRDefault="00A07488" w:rsidP="00A07488">
            <w:pPr>
              <w:pStyle w:val="312"/>
              <w:tabs>
                <w:tab w:val="left" w:pos="1470"/>
              </w:tabs>
              <w:ind w:right="-108"/>
              <w:rPr>
                <w:rFonts w:ascii="Times New Roman" w:hAnsi="Times New Roman"/>
                <w:sz w:val="22"/>
                <w:szCs w:val="22"/>
              </w:rPr>
            </w:pPr>
            <w:r w:rsidRPr="00065A83">
              <w:rPr>
                <w:rFonts w:ascii="Times New Roman" w:hAnsi="Times New Roman"/>
                <w:sz w:val="22"/>
                <w:szCs w:val="22"/>
              </w:rPr>
              <w:t>р. Тогызак</w:t>
            </w:r>
          </w:p>
          <w:p w:rsidR="00A07488" w:rsidRPr="00065A83" w:rsidRDefault="00A07488" w:rsidP="00A07488">
            <w:pPr>
              <w:pStyle w:val="3120"/>
              <w:tabs>
                <w:tab w:val="left" w:pos="1560"/>
                <w:tab w:val="left" w:pos="4962"/>
              </w:tabs>
              <w:ind w:right="-108" w:firstLine="0"/>
              <w:rPr>
                <w:rFonts w:ascii="Times New Roman" w:hAnsi="Times New Roman"/>
                <w:sz w:val="22"/>
                <w:szCs w:val="22"/>
              </w:rPr>
            </w:pPr>
            <w:r w:rsidRPr="00065A83">
              <w:rPr>
                <w:rFonts w:ascii="Times New Roman" w:hAnsi="Times New Roman"/>
                <w:sz w:val="22"/>
                <w:szCs w:val="22"/>
              </w:rPr>
              <w:t>(Костанайская)</w:t>
            </w: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ind w:left="-108" w:right="-79"/>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ind w:right="-79"/>
              <w:jc w:val="center"/>
              <w:rPr>
                <w:rFonts w:ascii="Times New Roman" w:hAnsi="Times New Roman"/>
              </w:rPr>
            </w:pPr>
            <w:r w:rsidRPr="00065A83">
              <w:rPr>
                <w:rFonts w:ascii="Times New Roman" w:hAnsi="Times New Roman"/>
                <w:bCs/>
              </w:rPr>
              <w:t>9.</w:t>
            </w:r>
            <w:r w:rsidRPr="00065A83">
              <w:rPr>
                <w:rFonts w:ascii="Times New Roman" w:hAnsi="Times New Roman"/>
                <w:bCs/>
                <w:lang w:val="en-US"/>
              </w:rPr>
              <w:t>65</w:t>
            </w:r>
            <w:r w:rsidRPr="00065A83">
              <w:rPr>
                <w:rFonts w:ascii="Times New Roman" w:hAnsi="Times New Roman"/>
                <w:bCs/>
              </w:rPr>
              <w:t xml:space="preserve"> (нормативно –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ind w:right="-79"/>
              <w:jc w:val="center"/>
              <w:rPr>
                <w:rFonts w:ascii="Times New Roman" w:hAnsi="Times New Roman"/>
              </w:rPr>
            </w:pPr>
            <w:r w:rsidRPr="00065A83">
              <w:rPr>
                <w:rFonts w:ascii="Times New Roman" w:hAnsi="Times New Roman"/>
                <w:bCs/>
                <w:lang w:val="kk-KZ"/>
              </w:rPr>
              <w:t>6,25</w:t>
            </w:r>
            <w:r w:rsidRPr="00065A83">
              <w:rPr>
                <w:rFonts w:ascii="Times New Roman" w:hAnsi="Times New Roman"/>
                <w:bCs/>
              </w:rPr>
              <w:t xml:space="preserve"> (нормативно –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Растворенный кислород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lang w:val="kk-KZ"/>
              </w:rPr>
            </w:pPr>
            <w:r w:rsidRPr="00065A83">
              <w:rPr>
                <w:rFonts w:ascii="Times New Roman" w:hAnsi="Times New Roman"/>
                <w:bCs/>
                <w:lang w:val="kk-KZ"/>
              </w:rPr>
              <w:t>6,25</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w:t>
            </w:r>
          </w:p>
        </w:tc>
      </w:tr>
      <w:tr w:rsidR="00A07488" w:rsidRPr="00065A83" w:rsidTr="00DE5360">
        <w:trPr>
          <w:trHeight w:val="176"/>
        </w:trPr>
        <w:tc>
          <w:tcPr>
            <w:tcW w:w="1844" w:type="dxa"/>
            <w:vMerge/>
            <w:tcBorders>
              <w:left w:val="single" w:sz="4" w:space="0" w:color="auto"/>
              <w:right w:val="single" w:sz="4" w:space="0" w:color="auto"/>
            </w:tcBorders>
            <w:vAlign w:val="center"/>
          </w:tcPr>
          <w:p w:rsidR="00A07488" w:rsidRPr="00065A83" w:rsidRDefault="00A07488" w:rsidP="00A07488">
            <w:pPr>
              <w:pStyle w:val="312"/>
              <w:tabs>
                <w:tab w:val="left" w:pos="1470"/>
              </w:tabs>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ind w:left="-108" w:right="-79"/>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ind w:right="-79"/>
              <w:jc w:val="center"/>
              <w:rPr>
                <w:rFonts w:ascii="Times New Roman" w:hAnsi="Times New Roman"/>
                <w:bCs/>
              </w:rPr>
            </w:pPr>
            <w:r w:rsidRPr="00065A83">
              <w:rPr>
                <w:rFonts w:ascii="Times New Roman" w:hAnsi="Times New Roman"/>
                <w:bCs/>
              </w:rPr>
              <w:t>4,72</w:t>
            </w:r>
          </w:p>
          <w:p w:rsidR="00A07488" w:rsidRPr="00065A83" w:rsidRDefault="00A07488" w:rsidP="00A07488">
            <w:pPr>
              <w:ind w:right="-79"/>
              <w:jc w:val="center"/>
              <w:rPr>
                <w:rFonts w:ascii="Times New Roman" w:hAnsi="Times New Roman"/>
              </w:rPr>
            </w:pPr>
            <w:r w:rsidRPr="00065A83">
              <w:rPr>
                <w:rFonts w:ascii="Times New Roman" w:hAnsi="Times New Roman"/>
                <w:bCs/>
              </w:rPr>
              <w:t>(нормативно –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ind w:right="-79"/>
              <w:jc w:val="center"/>
              <w:rPr>
                <w:rFonts w:ascii="Times New Roman" w:hAnsi="Times New Roman"/>
                <w:bCs/>
                <w:lang w:val="kk-KZ"/>
              </w:rPr>
            </w:pPr>
            <w:r w:rsidRPr="00065A83">
              <w:rPr>
                <w:rFonts w:ascii="Times New Roman" w:hAnsi="Times New Roman"/>
                <w:bCs/>
                <w:lang w:val="kk-KZ"/>
              </w:rPr>
              <w:t>2,97</w:t>
            </w:r>
          </w:p>
          <w:p w:rsidR="00A07488" w:rsidRPr="00065A83" w:rsidRDefault="00A07488" w:rsidP="00A07488">
            <w:pPr>
              <w:ind w:right="-79"/>
              <w:jc w:val="center"/>
              <w:rPr>
                <w:rFonts w:ascii="Times New Roman" w:hAnsi="Times New Roman"/>
              </w:rPr>
            </w:pPr>
            <w:r w:rsidRPr="00065A83">
              <w:rPr>
                <w:rFonts w:ascii="Times New Roman" w:hAnsi="Times New Roman"/>
                <w:bCs/>
              </w:rPr>
              <w:t>(нормативно –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lang w:val="kk-KZ"/>
              </w:rPr>
            </w:pPr>
            <w:r w:rsidRPr="00065A83">
              <w:rPr>
                <w:rFonts w:ascii="Times New Roman" w:hAnsi="Times New Roman"/>
                <w:bCs/>
                <w:lang w:val="kk-KZ"/>
              </w:rPr>
              <w:t>2,97</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lang w:val="kk-KZ"/>
              </w:rPr>
            </w:pPr>
            <w:r w:rsidRPr="00065A83">
              <w:rPr>
                <w:rFonts w:ascii="Times New Roman" w:hAnsi="Times New Roman"/>
                <w:bCs/>
                <w:lang w:val="kk-KZ"/>
              </w:rPr>
              <w:t>-</w:t>
            </w:r>
          </w:p>
        </w:tc>
      </w:tr>
      <w:tr w:rsidR="00A07488" w:rsidRPr="00065A83" w:rsidTr="00DE5360">
        <w:trPr>
          <w:trHeight w:val="176"/>
        </w:trPr>
        <w:tc>
          <w:tcPr>
            <w:tcW w:w="1844" w:type="dxa"/>
            <w:vMerge/>
            <w:tcBorders>
              <w:left w:val="single" w:sz="4" w:space="0" w:color="auto"/>
              <w:right w:val="single" w:sz="4" w:space="0" w:color="auto"/>
            </w:tcBorders>
            <w:vAlign w:val="center"/>
          </w:tcPr>
          <w:p w:rsidR="00A07488" w:rsidRPr="00065A83" w:rsidRDefault="00A07488" w:rsidP="00A07488">
            <w:pPr>
              <w:pStyle w:val="312"/>
              <w:tabs>
                <w:tab w:val="left" w:pos="1470"/>
              </w:tabs>
              <w:rPr>
                <w:rFonts w:ascii="Times New Roman" w:hAnsi="Times New Roman"/>
                <w:sz w:val="22"/>
                <w:szCs w:val="22"/>
              </w:rPr>
            </w:pPr>
          </w:p>
        </w:tc>
        <w:tc>
          <w:tcPr>
            <w:tcW w:w="1276" w:type="dxa"/>
            <w:vMerge w:val="restart"/>
            <w:tcBorders>
              <w:top w:val="single" w:sz="4" w:space="0" w:color="auto"/>
              <w:left w:val="single" w:sz="4" w:space="0" w:color="auto"/>
              <w:right w:val="single" w:sz="4" w:space="0" w:color="auto"/>
            </w:tcBorders>
          </w:tcPr>
          <w:p w:rsidR="00A07488" w:rsidRPr="00065A83" w:rsidRDefault="00A07488" w:rsidP="00A07488">
            <w:pPr>
              <w:ind w:left="-108" w:right="-79"/>
              <w:jc w:val="center"/>
              <w:rPr>
                <w:rFonts w:ascii="Times New Roman" w:hAnsi="Times New Roman"/>
              </w:rPr>
            </w:pPr>
            <w:r w:rsidRPr="00065A83">
              <w:rPr>
                <w:rFonts w:ascii="Times New Roman" w:hAnsi="Times New Roman"/>
              </w:rPr>
              <w:t>4,56  (5 кл.)</w:t>
            </w:r>
          </w:p>
          <w:p w:rsidR="00A07488" w:rsidRPr="00065A83" w:rsidRDefault="00A07488" w:rsidP="00A07488">
            <w:pPr>
              <w:ind w:left="-108" w:right="-79"/>
              <w:jc w:val="center"/>
              <w:rPr>
                <w:rFonts w:ascii="Times New Roman" w:hAnsi="Times New Roman"/>
                <w:lang w:val="kk-KZ"/>
              </w:rPr>
            </w:pPr>
            <w:r w:rsidRPr="00065A83">
              <w:rPr>
                <w:rFonts w:ascii="Times New Roman" w:hAnsi="Times New Roman"/>
              </w:rPr>
              <w:t>грязная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ind w:right="-79"/>
              <w:jc w:val="center"/>
              <w:rPr>
                <w:rFonts w:ascii="Times New Roman" w:hAnsi="Times New Roman"/>
                <w:lang w:val="en-US"/>
              </w:rPr>
            </w:pPr>
            <w:r w:rsidRPr="00065A83">
              <w:rPr>
                <w:rFonts w:ascii="Times New Roman" w:hAnsi="Times New Roman"/>
                <w:lang w:val="en-US"/>
              </w:rPr>
              <w:t>3.86</w:t>
            </w:r>
          </w:p>
          <w:p w:rsidR="00A07488" w:rsidRPr="00065A83" w:rsidRDefault="00A07488" w:rsidP="00A07488">
            <w:pPr>
              <w:ind w:right="-79"/>
              <w:jc w:val="center"/>
              <w:rPr>
                <w:rFonts w:ascii="Times New Roman" w:hAnsi="Times New Roman"/>
                <w:lang w:val="kk-KZ"/>
              </w:rPr>
            </w:pPr>
            <w:r w:rsidRPr="00065A83">
              <w:rPr>
                <w:rFonts w:ascii="Times New Roman" w:hAnsi="Times New Roman"/>
              </w:rPr>
              <w:t>(Высокого уровня загрязнения)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ind w:right="-79"/>
              <w:jc w:val="center"/>
              <w:rPr>
                <w:rFonts w:ascii="Times New Roman" w:hAnsi="Times New Roman"/>
                <w:lang w:val="kk-KZ"/>
              </w:rPr>
            </w:pPr>
            <w:r w:rsidRPr="00065A83">
              <w:rPr>
                <w:rFonts w:ascii="Times New Roman" w:hAnsi="Times New Roman"/>
              </w:rPr>
              <w:t>3,48 (высокого уровня загрязнения)</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b/>
                <w:bCs/>
              </w:rPr>
              <w:t>главные ионы</w:t>
            </w:r>
          </w:p>
        </w:tc>
      </w:tr>
      <w:tr w:rsidR="00A07488" w:rsidRPr="00065A83" w:rsidTr="00DE5360">
        <w:trPr>
          <w:trHeight w:val="176"/>
        </w:trPr>
        <w:tc>
          <w:tcPr>
            <w:tcW w:w="1844" w:type="dxa"/>
            <w:vMerge/>
            <w:tcBorders>
              <w:left w:val="single" w:sz="4" w:space="0" w:color="auto"/>
              <w:right w:val="single" w:sz="4" w:space="0" w:color="auto"/>
            </w:tcBorders>
            <w:vAlign w:val="center"/>
          </w:tcPr>
          <w:p w:rsidR="00A07488" w:rsidRPr="00065A83" w:rsidRDefault="00A07488" w:rsidP="00A07488">
            <w:pPr>
              <w:pStyle w:val="312"/>
              <w:tabs>
                <w:tab w:val="left" w:pos="1470"/>
              </w:tabs>
              <w:rPr>
                <w:rFonts w:ascii="Times New Roman" w:hAnsi="Times New Roman"/>
                <w:sz w:val="22"/>
                <w:szCs w:val="22"/>
              </w:rPr>
            </w:pPr>
          </w:p>
        </w:tc>
        <w:tc>
          <w:tcPr>
            <w:tcW w:w="1276" w:type="dxa"/>
            <w:vMerge/>
            <w:tcBorders>
              <w:left w:val="single" w:sz="4" w:space="0" w:color="auto"/>
              <w:right w:val="single" w:sz="4" w:space="0" w:color="auto"/>
            </w:tcBorders>
          </w:tcPr>
          <w:p w:rsidR="00A07488" w:rsidRPr="00065A83" w:rsidRDefault="00A07488" w:rsidP="00A07488">
            <w:pPr>
              <w:ind w:left="-108" w:right="-79"/>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ind w:left="-108" w:right="-79"/>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ind w:right="-79"/>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Сульфаты</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val="kk-KZ"/>
              </w:rPr>
            </w:pPr>
            <w:r w:rsidRPr="00065A83">
              <w:rPr>
                <w:rFonts w:ascii="Times New Roman" w:hAnsi="Times New Roman"/>
                <w:lang w:val="kk-KZ"/>
              </w:rPr>
              <w:t>307,4</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val="kk-KZ"/>
              </w:rPr>
            </w:pPr>
            <w:r w:rsidRPr="00065A83">
              <w:rPr>
                <w:rFonts w:ascii="Times New Roman" w:hAnsi="Times New Roman"/>
                <w:lang w:val="kk-KZ"/>
              </w:rPr>
              <w:t>3,1</w:t>
            </w:r>
          </w:p>
        </w:tc>
      </w:tr>
      <w:tr w:rsidR="00A07488" w:rsidRPr="00065A83" w:rsidTr="00DE5360">
        <w:trPr>
          <w:trHeight w:val="176"/>
        </w:trPr>
        <w:tc>
          <w:tcPr>
            <w:tcW w:w="1844" w:type="dxa"/>
            <w:vMerge/>
            <w:tcBorders>
              <w:left w:val="single" w:sz="4" w:space="0" w:color="auto"/>
              <w:right w:val="single" w:sz="4" w:space="0" w:color="auto"/>
            </w:tcBorders>
            <w:vAlign w:val="center"/>
          </w:tcPr>
          <w:p w:rsidR="00A07488" w:rsidRPr="00065A83" w:rsidRDefault="00A07488" w:rsidP="00A07488">
            <w:pPr>
              <w:pStyle w:val="312"/>
              <w:tabs>
                <w:tab w:val="left" w:pos="1470"/>
              </w:tabs>
              <w:rPr>
                <w:rFonts w:ascii="Times New Roman" w:hAnsi="Times New Roman"/>
                <w:sz w:val="22"/>
                <w:szCs w:val="22"/>
              </w:rPr>
            </w:pPr>
          </w:p>
        </w:tc>
        <w:tc>
          <w:tcPr>
            <w:tcW w:w="1276" w:type="dxa"/>
            <w:vMerge/>
            <w:tcBorders>
              <w:left w:val="single" w:sz="4" w:space="0" w:color="auto"/>
              <w:right w:val="single" w:sz="4" w:space="0" w:color="auto"/>
            </w:tcBorders>
          </w:tcPr>
          <w:p w:rsidR="00A07488" w:rsidRPr="00065A83" w:rsidRDefault="00A07488" w:rsidP="00A07488">
            <w:pPr>
              <w:ind w:left="-108" w:right="-79"/>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ind w:left="-108" w:right="-79"/>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ind w:right="-79"/>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 xml:space="preserve">Магний </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val="kk-KZ"/>
              </w:rPr>
            </w:pPr>
            <w:r w:rsidRPr="00065A83">
              <w:rPr>
                <w:rFonts w:ascii="Times New Roman" w:hAnsi="Times New Roman"/>
                <w:lang w:val="kk-KZ"/>
              </w:rPr>
              <w:t>65,1</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val="kk-KZ"/>
              </w:rPr>
            </w:pPr>
            <w:r w:rsidRPr="00065A83">
              <w:rPr>
                <w:rFonts w:ascii="Times New Roman" w:hAnsi="Times New Roman"/>
                <w:lang w:val="kk-KZ"/>
              </w:rPr>
              <w:t>1,6</w:t>
            </w:r>
          </w:p>
        </w:tc>
      </w:tr>
      <w:tr w:rsidR="00A07488" w:rsidRPr="00065A83" w:rsidTr="00DE5360">
        <w:trPr>
          <w:trHeight w:val="176"/>
        </w:trPr>
        <w:tc>
          <w:tcPr>
            <w:tcW w:w="1844" w:type="dxa"/>
            <w:vMerge/>
            <w:tcBorders>
              <w:left w:val="single" w:sz="4" w:space="0" w:color="auto"/>
              <w:right w:val="single" w:sz="4" w:space="0" w:color="auto"/>
            </w:tcBorders>
            <w:vAlign w:val="center"/>
          </w:tcPr>
          <w:p w:rsidR="00A07488" w:rsidRPr="00065A83" w:rsidRDefault="00A07488" w:rsidP="00A07488">
            <w:pPr>
              <w:pStyle w:val="312"/>
              <w:tabs>
                <w:tab w:val="left" w:pos="1470"/>
              </w:tabs>
              <w:rPr>
                <w:rFonts w:ascii="Times New Roman" w:hAnsi="Times New Roman"/>
                <w:sz w:val="22"/>
                <w:szCs w:val="22"/>
              </w:rPr>
            </w:pPr>
          </w:p>
        </w:tc>
        <w:tc>
          <w:tcPr>
            <w:tcW w:w="1276" w:type="dxa"/>
            <w:vMerge/>
            <w:tcBorders>
              <w:left w:val="single" w:sz="4" w:space="0" w:color="auto"/>
              <w:right w:val="single" w:sz="4" w:space="0" w:color="auto"/>
            </w:tcBorders>
          </w:tcPr>
          <w:p w:rsidR="00A07488" w:rsidRPr="00065A83" w:rsidRDefault="00A07488" w:rsidP="00A07488">
            <w:pPr>
              <w:ind w:left="-108" w:right="-79"/>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ind w:left="-108" w:right="-79"/>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ind w:right="-79"/>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b/>
              </w:rPr>
              <w:t>биогенные вещества</w:t>
            </w:r>
          </w:p>
        </w:tc>
      </w:tr>
      <w:tr w:rsidR="00A07488" w:rsidRPr="00065A83" w:rsidTr="00DE5360">
        <w:trPr>
          <w:trHeight w:val="176"/>
        </w:trPr>
        <w:tc>
          <w:tcPr>
            <w:tcW w:w="1844" w:type="dxa"/>
            <w:vMerge/>
            <w:tcBorders>
              <w:left w:val="single" w:sz="4" w:space="0" w:color="auto"/>
              <w:right w:val="single" w:sz="4" w:space="0" w:color="auto"/>
            </w:tcBorders>
            <w:vAlign w:val="center"/>
          </w:tcPr>
          <w:p w:rsidR="00A07488" w:rsidRPr="00065A83" w:rsidRDefault="00A07488" w:rsidP="00A07488">
            <w:pPr>
              <w:pStyle w:val="312"/>
              <w:tabs>
                <w:tab w:val="left" w:pos="1470"/>
              </w:tabs>
              <w:rPr>
                <w:rFonts w:ascii="Times New Roman" w:hAnsi="Times New Roman"/>
                <w:sz w:val="22"/>
                <w:szCs w:val="22"/>
              </w:rPr>
            </w:pPr>
          </w:p>
        </w:tc>
        <w:tc>
          <w:tcPr>
            <w:tcW w:w="1276" w:type="dxa"/>
            <w:vMerge/>
            <w:tcBorders>
              <w:left w:val="single" w:sz="4" w:space="0" w:color="auto"/>
              <w:right w:val="single" w:sz="4" w:space="0" w:color="auto"/>
            </w:tcBorders>
          </w:tcPr>
          <w:p w:rsidR="00A07488" w:rsidRPr="00065A83" w:rsidRDefault="00A07488" w:rsidP="00A07488">
            <w:pPr>
              <w:ind w:left="-108" w:right="-79"/>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ind w:left="-108" w:right="-79"/>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ind w:right="-79"/>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Железо общее</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lang w:val="kk-KZ"/>
              </w:rPr>
              <w:t>0,</w:t>
            </w:r>
            <w:r w:rsidRPr="00065A83">
              <w:rPr>
                <w:rFonts w:ascii="Times New Roman" w:hAnsi="Times New Roman"/>
              </w:rPr>
              <w:t>25</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2,5</w:t>
            </w:r>
          </w:p>
        </w:tc>
      </w:tr>
      <w:tr w:rsidR="00A07488" w:rsidRPr="00065A83" w:rsidTr="00DE5360">
        <w:trPr>
          <w:trHeight w:val="176"/>
        </w:trPr>
        <w:tc>
          <w:tcPr>
            <w:tcW w:w="1844" w:type="dxa"/>
            <w:vMerge/>
            <w:tcBorders>
              <w:left w:val="single" w:sz="4" w:space="0" w:color="auto"/>
              <w:right w:val="single" w:sz="4" w:space="0" w:color="auto"/>
            </w:tcBorders>
            <w:vAlign w:val="center"/>
          </w:tcPr>
          <w:p w:rsidR="00A07488" w:rsidRPr="00065A83" w:rsidRDefault="00A07488" w:rsidP="00A07488">
            <w:pPr>
              <w:pStyle w:val="312"/>
              <w:tabs>
                <w:tab w:val="left" w:pos="1470"/>
              </w:tabs>
              <w:rPr>
                <w:rFonts w:ascii="Times New Roman" w:hAnsi="Times New Roman"/>
                <w:sz w:val="22"/>
                <w:szCs w:val="22"/>
              </w:rPr>
            </w:pPr>
          </w:p>
        </w:tc>
        <w:tc>
          <w:tcPr>
            <w:tcW w:w="1276" w:type="dxa"/>
            <w:vMerge/>
            <w:tcBorders>
              <w:left w:val="single" w:sz="4" w:space="0" w:color="auto"/>
              <w:right w:val="single" w:sz="4" w:space="0" w:color="auto"/>
            </w:tcBorders>
          </w:tcPr>
          <w:p w:rsidR="00A07488" w:rsidRPr="00065A83" w:rsidRDefault="00A07488" w:rsidP="00A07488">
            <w:pPr>
              <w:ind w:left="-108" w:right="-79"/>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ind w:left="-108" w:right="-79"/>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ind w:right="-79"/>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b/>
              </w:rPr>
              <w:t>тяжелые металлы</w:t>
            </w:r>
          </w:p>
        </w:tc>
      </w:tr>
      <w:tr w:rsidR="00A07488" w:rsidRPr="00065A83" w:rsidTr="00DE5360">
        <w:trPr>
          <w:trHeight w:val="176"/>
        </w:trPr>
        <w:tc>
          <w:tcPr>
            <w:tcW w:w="1844" w:type="dxa"/>
            <w:vMerge/>
            <w:tcBorders>
              <w:left w:val="single" w:sz="4" w:space="0" w:color="auto"/>
              <w:right w:val="single" w:sz="4" w:space="0" w:color="auto"/>
            </w:tcBorders>
            <w:vAlign w:val="center"/>
          </w:tcPr>
          <w:p w:rsidR="00A07488" w:rsidRPr="00065A83" w:rsidRDefault="00A07488" w:rsidP="00A07488">
            <w:pPr>
              <w:pStyle w:val="312"/>
              <w:tabs>
                <w:tab w:val="left" w:pos="1470"/>
              </w:tabs>
              <w:rPr>
                <w:rFonts w:ascii="Times New Roman" w:hAnsi="Times New Roman"/>
                <w:sz w:val="22"/>
                <w:szCs w:val="22"/>
              </w:rPr>
            </w:pPr>
          </w:p>
        </w:tc>
        <w:tc>
          <w:tcPr>
            <w:tcW w:w="1276" w:type="dxa"/>
            <w:vMerge/>
            <w:tcBorders>
              <w:left w:val="single" w:sz="4" w:space="0" w:color="auto"/>
              <w:right w:val="single" w:sz="4" w:space="0" w:color="auto"/>
            </w:tcBorders>
          </w:tcPr>
          <w:p w:rsidR="00A07488" w:rsidRPr="00065A83" w:rsidRDefault="00A07488" w:rsidP="00A07488">
            <w:pPr>
              <w:ind w:left="-108" w:right="-79"/>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ind w:left="-108" w:right="-79"/>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ind w:right="-79"/>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 xml:space="preserve">Медь </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val="kk-KZ"/>
              </w:rPr>
            </w:pPr>
            <w:r w:rsidRPr="00065A83">
              <w:rPr>
                <w:rFonts w:ascii="Times New Roman" w:hAnsi="Times New Roman"/>
                <w:lang w:val="kk-KZ"/>
              </w:rPr>
              <w:t>0,004</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val="kk-KZ"/>
              </w:rPr>
            </w:pPr>
            <w:r w:rsidRPr="00065A83">
              <w:rPr>
                <w:rFonts w:ascii="Times New Roman" w:hAnsi="Times New Roman"/>
                <w:lang w:val="kk-KZ"/>
              </w:rPr>
              <w:t>4,0</w:t>
            </w:r>
          </w:p>
        </w:tc>
      </w:tr>
      <w:tr w:rsidR="00A07488" w:rsidRPr="00065A83" w:rsidTr="00DE5360">
        <w:trPr>
          <w:trHeight w:val="176"/>
        </w:trPr>
        <w:tc>
          <w:tcPr>
            <w:tcW w:w="1844" w:type="dxa"/>
            <w:vMerge/>
            <w:tcBorders>
              <w:left w:val="single" w:sz="4" w:space="0" w:color="auto"/>
              <w:right w:val="single" w:sz="4" w:space="0" w:color="auto"/>
            </w:tcBorders>
            <w:vAlign w:val="center"/>
          </w:tcPr>
          <w:p w:rsidR="00A07488" w:rsidRPr="00065A83" w:rsidRDefault="00A07488" w:rsidP="00A07488">
            <w:pPr>
              <w:pStyle w:val="312"/>
              <w:tabs>
                <w:tab w:val="left" w:pos="1470"/>
              </w:tabs>
              <w:rPr>
                <w:rFonts w:ascii="Times New Roman" w:hAnsi="Times New Roman"/>
                <w:sz w:val="22"/>
                <w:szCs w:val="22"/>
              </w:rPr>
            </w:pPr>
          </w:p>
        </w:tc>
        <w:tc>
          <w:tcPr>
            <w:tcW w:w="1276" w:type="dxa"/>
            <w:vMerge/>
            <w:tcBorders>
              <w:left w:val="single" w:sz="4" w:space="0" w:color="auto"/>
              <w:right w:val="single" w:sz="4" w:space="0" w:color="auto"/>
            </w:tcBorders>
          </w:tcPr>
          <w:p w:rsidR="00A07488" w:rsidRPr="00065A83" w:rsidRDefault="00A07488" w:rsidP="00A07488">
            <w:pPr>
              <w:ind w:left="-108" w:right="-79"/>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ind w:left="-108" w:right="-79"/>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ind w:right="-79"/>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Цинк</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val="kk-KZ"/>
              </w:rPr>
            </w:pPr>
            <w:r w:rsidRPr="00065A83">
              <w:rPr>
                <w:rFonts w:ascii="Times New Roman" w:hAnsi="Times New Roman"/>
                <w:lang w:val="kk-KZ"/>
              </w:rPr>
              <w:t>0,011</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val="kk-KZ"/>
              </w:rPr>
            </w:pPr>
            <w:r w:rsidRPr="00065A83">
              <w:rPr>
                <w:rFonts w:ascii="Times New Roman" w:hAnsi="Times New Roman"/>
                <w:lang w:val="kk-KZ"/>
              </w:rPr>
              <w:t>1,1</w:t>
            </w:r>
          </w:p>
        </w:tc>
      </w:tr>
      <w:tr w:rsidR="00A07488" w:rsidRPr="00065A83" w:rsidTr="00DE5360">
        <w:trPr>
          <w:trHeight w:val="176"/>
        </w:trPr>
        <w:tc>
          <w:tcPr>
            <w:tcW w:w="1844" w:type="dxa"/>
            <w:vMerge/>
            <w:tcBorders>
              <w:left w:val="single" w:sz="4" w:space="0" w:color="auto"/>
              <w:right w:val="single" w:sz="4" w:space="0" w:color="auto"/>
            </w:tcBorders>
            <w:vAlign w:val="center"/>
          </w:tcPr>
          <w:p w:rsidR="00A07488" w:rsidRPr="00065A83" w:rsidRDefault="00A07488" w:rsidP="00A07488">
            <w:pPr>
              <w:pStyle w:val="312"/>
              <w:tabs>
                <w:tab w:val="left" w:pos="1470"/>
              </w:tabs>
              <w:rPr>
                <w:rFonts w:ascii="Times New Roman" w:hAnsi="Times New Roman"/>
                <w:sz w:val="22"/>
                <w:szCs w:val="22"/>
              </w:rPr>
            </w:pPr>
          </w:p>
        </w:tc>
        <w:tc>
          <w:tcPr>
            <w:tcW w:w="1276" w:type="dxa"/>
            <w:vMerge/>
            <w:tcBorders>
              <w:left w:val="single" w:sz="4" w:space="0" w:color="auto"/>
              <w:right w:val="single" w:sz="4" w:space="0" w:color="auto"/>
            </w:tcBorders>
          </w:tcPr>
          <w:p w:rsidR="00A07488" w:rsidRPr="00065A83" w:rsidRDefault="00A07488" w:rsidP="00A07488">
            <w:pPr>
              <w:ind w:left="-108" w:right="-79"/>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ind w:left="-108" w:right="-79"/>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ind w:right="-79"/>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Никель</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val="kk-KZ"/>
              </w:rPr>
            </w:pPr>
            <w:r w:rsidRPr="00065A83">
              <w:rPr>
                <w:rFonts w:ascii="Times New Roman" w:hAnsi="Times New Roman"/>
                <w:lang w:val="kk-KZ"/>
              </w:rPr>
              <w:t>0,095</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val="kk-KZ"/>
              </w:rPr>
            </w:pPr>
            <w:r w:rsidRPr="00065A83">
              <w:rPr>
                <w:rFonts w:ascii="Times New Roman" w:hAnsi="Times New Roman"/>
                <w:lang w:val="kk-KZ"/>
              </w:rPr>
              <w:t>9,5</w:t>
            </w:r>
          </w:p>
        </w:tc>
      </w:tr>
      <w:tr w:rsidR="00A07488" w:rsidRPr="00065A83" w:rsidTr="00DE5360">
        <w:trPr>
          <w:trHeight w:val="176"/>
        </w:trPr>
        <w:tc>
          <w:tcPr>
            <w:tcW w:w="1844" w:type="dxa"/>
            <w:vMerge/>
            <w:tcBorders>
              <w:left w:val="single" w:sz="4" w:space="0" w:color="auto"/>
              <w:right w:val="single" w:sz="4" w:space="0" w:color="auto"/>
            </w:tcBorders>
            <w:vAlign w:val="center"/>
          </w:tcPr>
          <w:p w:rsidR="00A07488" w:rsidRPr="00065A83" w:rsidRDefault="00A07488" w:rsidP="00A07488">
            <w:pPr>
              <w:pStyle w:val="312"/>
              <w:tabs>
                <w:tab w:val="left" w:pos="1470"/>
              </w:tabs>
              <w:rPr>
                <w:rFonts w:ascii="Times New Roman" w:hAnsi="Times New Roman"/>
                <w:sz w:val="22"/>
                <w:szCs w:val="22"/>
              </w:rPr>
            </w:pPr>
          </w:p>
        </w:tc>
        <w:tc>
          <w:tcPr>
            <w:tcW w:w="1276" w:type="dxa"/>
            <w:vMerge/>
            <w:tcBorders>
              <w:left w:val="single" w:sz="4" w:space="0" w:color="auto"/>
              <w:right w:val="single" w:sz="4" w:space="0" w:color="auto"/>
            </w:tcBorders>
          </w:tcPr>
          <w:p w:rsidR="00A07488" w:rsidRPr="00065A83" w:rsidRDefault="00A07488" w:rsidP="00A07488">
            <w:pPr>
              <w:ind w:left="-108" w:right="-79"/>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ind w:left="-108" w:right="-79"/>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ind w:right="-79"/>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b/>
                <w:bCs/>
              </w:rPr>
              <w:t>органические вещества</w:t>
            </w:r>
          </w:p>
        </w:tc>
      </w:tr>
      <w:tr w:rsidR="00A07488" w:rsidRPr="00065A83" w:rsidTr="00DE5360">
        <w:trPr>
          <w:trHeight w:val="176"/>
        </w:trPr>
        <w:tc>
          <w:tcPr>
            <w:tcW w:w="1844" w:type="dxa"/>
            <w:vMerge/>
            <w:tcBorders>
              <w:left w:val="single" w:sz="4" w:space="0" w:color="auto"/>
              <w:right w:val="single" w:sz="4" w:space="0" w:color="auto"/>
            </w:tcBorders>
            <w:vAlign w:val="center"/>
          </w:tcPr>
          <w:p w:rsidR="00A07488" w:rsidRPr="00065A83" w:rsidRDefault="00A07488" w:rsidP="00A07488">
            <w:pPr>
              <w:pStyle w:val="312"/>
              <w:tabs>
                <w:tab w:val="left" w:pos="1470"/>
              </w:tabs>
              <w:rPr>
                <w:rFonts w:ascii="Times New Roman" w:hAnsi="Times New Roman"/>
                <w:sz w:val="22"/>
                <w:szCs w:val="22"/>
              </w:rPr>
            </w:pPr>
          </w:p>
        </w:tc>
        <w:tc>
          <w:tcPr>
            <w:tcW w:w="1276" w:type="dxa"/>
            <w:vMerge/>
            <w:tcBorders>
              <w:left w:val="single" w:sz="4" w:space="0" w:color="auto"/>
              <w:right w:val="single" w:sz="4" w:space="0" w:color="auto"/>
            </w:tcBorders>
          </w:tcPr>
          <w:p w:rsidR="00A07488" w:rsidRPr="00065A83" w:rsidRDefault="00A07488" w:rsidP="00A07488">
            <w:pPr>
              <w:ind w:left="-108" w:right="-79"/>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ind w:left="-108" w:right="-79"/>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ind w:right="-79"/>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 xml:space="preserve">Фенолы </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0,007</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val="kk-KZ"/>
              </w:rPr>
            </w:pPr>
            <w:r w:rsidRPr="00065A83">
              <w:rPr>
                <w:rFonts w:ascii="Times New Roman" w:hAnsi="Times New Roman"/>
                <w:lang w:val="kk-KZ"/>
              </w:rPr>
              <w:t>7,0</w:t>
            </w:r>
          </w:p>
        </w:tc>
      </w:tr>
      <w:tr w:rsidR="00A07488" w:rsidRPr="00065A83" w:rsidTr="00DE5360">
        <w:trPr>
          <w:trHeight w:val="176"/>
        </w:trPr>
        <w:tc>
          <w:tcPr>
            <w:tcW w:w="1844" w:type="dxa"/>
            <w:vMerge/>
            <w:tcBorders>
              <w:left w:val="single" w:sz="4" w:space="0" w:color="auto"/>
              <w:bottom w:val="single" w:sz="4" w:space="0" w:color="auto"/>
              <w:right w:val="single" w:sz="4" w:space="0" w:color="auto"/>
            </w:tcBorders>
            <w:vAlign w:val="center"/>
          </w:tcPr>
          <w:p w:rsidR="00A07488" w:rsidRPr="00065A83" w:rsidRDefault="00A07488" w:rsidP="00A07488">
            <w:pPr>
              <w:pStyle w:val="312"/>
              <w:tabs>
                <w:tab w:val="left" w:pos="1470"/>
              </w:tabs>
              <w:rPr>
                <w:rFonts w:ascii="Times New Roman" w:hAnsi="Times New Roman"/>
                <w:sz w:val="22"/>
                <w:szCs w:val="22"/>
              </w:rPr>
            </w:pPr>
          </w:p>
        </w:tc>
        <w:tc>
          <w:tcPr>
            <w:tcW w:w="1276" w:type="dxa"/>
            <w:vMerge/>
            <w:tcBorders>
              <w:left w:val="single" w:sz="4" w:space="0" w:color="auto"/>
              <w:bottom w:val="single" w:sz="4" w:space="0" w:color="auto"/>
              <w:right w:val="single" w:sz="4" w:space="0" w:color="auto"/>
            </w:tcBorders>
          </w:tcPr>
          <w:p w:rsidR="00A07488" w:rsidRPr="00065A83" w:rsidRDefault="00A07488" w:rsidP="00A07488">
            <w:pPr>
              <w:ind w:left="-108" w:right="-79"/>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ind w:left="-108" w:right="-79"/>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ind w:right="-79"/>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ind w:right="-391"/>
              <w:rPr>
                <w:rFonts w:ascii="Times New Roman" w:hAnsi="Times New Roman"/>
                <w:lang w:val="kk-KZ"/>
              </w:rPr>
            </w:pPr>
            <w:r w:rsidRPr="00065A83">
              <w:rPr>
                <w:rFonts w:ascii="Times New Roman" w:hAnsi="Times New Roman"/>
                <w:lang w:val="kk-KZ"/>
              </w:rPr>
              <w:t>Нефтепродукты</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val="kk-KZ"/>
              </w:rPr>
            </w:pPr>
            <w:r w:rsidRPr="00065A83">
              <w:rPr>
                <w:rFonts w:ascii="Times New Roman" w:hAnsi="Times New Roman"/>
                <w:lang w:val="kk-KZ"/>
              </w:rPr>
              <w:t>0,07</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val="kk-KZ"/>
              </w:rPr>
            </w:pPr>
            <w:r w:rsidRPr="00065A83">
              <w:rPr>
                <w:rFonts w:ascii="Times New Roman" w:hAnsi="Times New Roman"/>
                <w:lang w:val="kk-KZ"/>
              </w:rPr>
              <w:t>1,4</w:t>
            </w:r>
          </w:p>
        </w:tc>
      </w:tr>
      <w:tr w:rsidR="00A07488" w:rsidRPr="00065A83" w:rsidTr="00DE5360">
        <w:trPr>
          <w:trHeight w:val="296"/>
        </w:trPr>
        <w:tc>
          <w:tcPr>
            <w:tcW w:w="1844" w:type="dxa"/>
            <w:vMerge w:val="restart"/>
            <w:tcBorders>
              <w:top w:val="single" w:sz="4" w:space="0" w:color="auto"/>
              <w:left w:val="single" w:sz="4" w:space="0" w:color="auto"/>
              <w:right w:val="single" w:sz="4" w:space="0" w:color="auto"/>
            </w:tcBorders>
            <w:vAlign w:val="center"/>
          </w:tcPr>
          <w:p w:rsidR="00A07488" w:rsidRPr="00065A83" w:rsidRDefault="00A07488" w:rsidP="00A07488">
            <w:pPr>
              <w:rPr>
                <w:rFonts w:ascii="Times New Roman" w:hAnsi="Times New Roman"/>
              </w:rPr>
            </w:pPr>
            <w:r w:rsidRPr="00065A83">
              <w:rPr>
                <w:rFonts w:ascii="Times New Roman" w:hAnsi="Times New Roman"/>
              </w:rPr>
              <w:t>вдхр. Сергеевское  (СКО)</w:t>
            </w: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eastAsia="ru-RU"/>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eastAsia="ru-RU"/>
              </w:rPr>
            </w:pPr>
            <w:r w:rsidRPr="00065A83">
              <w:rPr>
                <w:rFonts w:ascii="Times New Roman" w:hAnsi="Times New Roman"/>
                <w:lang w:eastAsia="ru-RU"/>
              </w:rPr>
              <w:t>7,75 (</w:t>
            </w:r>
            <w:r w:rsidRPr="00065A83">
              <w:rPr>
                <w:rFonts w:ascii="Times New Roman" w:hAnsi="Times New Roman"/>
                <w:bCs/>
              </w:rPr>
              <w:t>нормативно – чистая</w:t>
            </w:r>
            <w:r w:rsidRPr="00065A83">
              <w:rPr>
                <w:rFonts w:ascii="Times New Roman" w:hAnsi="Times New Roman"/>
                <w:lang w:eastAsia="ru-RU"/>
              </w:rPr>
              <w:t>)</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eastAsia="ru-RU"/>
              </w:rPr>
            </w:pPr>
            <w:r w:rsidRPr="00065A83">
              <w:rPr>
                <w:rFonts w:ascii="Times New Roman" w:hAnsi="Times New Roman"/>
                <w:lang w:eastAsia="ru-RU"/>
              </w:rPr>
              <w:t>7,41 (</w:t>
            </w:r>
            <w:r w:rsidRPr="00065A83">
              <w:rPr>
                <w:rFonts w:ascii="Times New Roman" w:hAnsi="Times New Roman"/>
                <w:bCs/>
              </w:rPr>
              <w:t>нормативно – чистая</w:t>
            </w:r>
            <w:r w:rsidRPr="00065A83">
              <w:rPr>
                <w:rFonts w:ascii="Times New Roman" w:hAnsi="Times New Roman"/>
                <w:lang w:eastAsia="ru-RU"/>
              </w:rPr>
              <w:t>)</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lang w:eastAsia="ru-RU"/>
              </w:rPr>
            </w:pPr>
            <w:r w:rsidRPr="00065A83">
              <w:rPr>
                <w:rFonts w:ascii="Times New Roman" w:hAnsi="Times New Roman"/>
                <w:lang w:eastAsia="ru-RU"/>
              </w:rPr>
              <w:t>Растворенный кислород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eastAsia="ru-RU"/>
              </w:rPr>
            </w:pPr>
            <w:r w:rsidRPr="00065A83">
              <w:rPr>
                <w:rFonts w:ascii="Times New Roman" w:hAnsi="Times New Roman"/>
                <w:lang w:eastAsia="ru-RU"/>
              </w:rPr>
              <w:t>7,41</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eastAsia="ru-RU"/>
              </w:rPr>
            </w:pPr>
          </w:p>
        </w:tc>
      </w:tr>
      <w:tr w:rsidR="00A07488" w:rsidRPr="00065A83" w:rsidTr="00DE5360">
        <w:trPr>
          <w:trHeight w:val="267"/>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eastAsia="ru-RU"/>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eastAsia="ru-RU"/>
              </w:rPr>
            </w:pPr>
            <w:r w:rsidRPr="00065A83">
              <w:rPr>
                <w:rFonts w:ascii="Times New Roman" w:hAnsi="Times New Roman"/>
                <w:lang w:eastAsia="ru-RU"/>
              </w:rPr>
              <w:t>2,25 (</w:t>
            </w:r>
            <w:r w:rsidRPr="00065A83">
              <w:rPr>
                <w:rFonts w:ascii="Times New Roman" w:hAnsi="Times New Roman"/>
                <w:bCs/>
              </w:rPr>
              <w:t>нормативно – чистая</w:t>
            </w:r>
            <w:r w:rsidRPr="00065A83">
              <w:rPr>
                <w:rFonts w:ascii="Times New Roman" w:hAnsi="Times New Roman"/>
                <w:lang w:eastAsia="ru-RU"/>
              </w:rPr>
              <w:t>)</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eastAsia="ru-RU"/>
              </w:rPr>
            </w:pPr>
            <w:r w:rsidRPr="00065A83">
              <w:rPr>
                <w:rFonts w:ascii="Times New Roman" w:hAnsi="Times New Roman"/>
                <w:lang w:eastAsia="ru-RU"/>
              </w:rPr>
              <w:t>1,98 (</w:t>
            </w:r>
            <w:r w:rsidRPr="00065A83">
              <w:rPr>
                <w:rFonts w:ascii="Times New Roman" w:hAnsi="Times New Roman"/>
                <w:bCs/>
              </w:rPr>
              <w:t>нормативно – чистая</w:t>
            </w:r>
            <w:r w:rsidRPr="00065A83">
              <w:rPr>
                <w:rFonts w:ascii="Times New Roman" w:hAnsi="Times New Roman"/>
                <w:lang w:eastAsia="ru-RU"/>
              </w:rPr>
              <w:t>)</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lang w:eastAsia="ru-RU"/>
              </w:rPr>
            </w:pPr>
            <w:r w:rsidRPr="00065A83">
              <w:rPr>
                <w:rFonts w:ascii="Times New Roman" w:hAnsi="Times New Roman"/>
                <w:lang w:eastAsia="ru-RU"/>
              </w:rPr>
              <w:t>БПК5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eastAsia="ru-RU"/>
              </w:rPr>
            </w:pPr>
            <w:r w:rsidRPr="00065A83">
              <w:rPr>
                <w:rFonts w:ascii="Times New Roman" w:hAnsi="Times New Roman"/>
                <w:lang w:eastAsia="ru-RU"/>
              </w:rPr>
              <w:t>1,98</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eastAsia="ru-RU"/>
              </w:rPr>
            </w:pPr>
          </w:p>
        </w:tc>
      </w:tr>
      <w:tr w:rsidR="00A07488" w:rsidRPr="00065A83" w:rsidTr="00DE5360">
        <w:trPr>
          <w:trHeight w:val="270"/>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smallCaps/>
                <w:lang w:val="kk-KZ"/>
              </w:rPr>
            </w:pPr>
            <w:r w:rsidRPr="00065A83">
              <w:rPr>
                <w:rFonts w:ascii="Times New Roman" w:hAnsi="Times New Roman"/>
              </w:rPr>
              <w:t>1,08 (3 кл.)</w:t>
            </w:r>
          </w:p>
          <w:p w:rsidR="00A07488" w:rsidRPr="00065A83" w:rsidRDefault="00A07488" w:rsidP="00A07488">
            <w:pPr>
              <w:jc w:val="center"/>
              <w:rPr>
                <w:rFonts w:ascii="Times New Roman" w:hAnsi="Times New Roman"/>
                <w:lang w:eastAsia="ru-RU"/>
              </w:rPr>
            </w:pPr>
            <w:r w:rsidRPr="00065A83">
              <w:rPr>
                <w:rFonts w:ascii="Times New Roman" w:hAnsi="Times New Roman"/>
              </w:rPr>
              <w:t>умеренно загрязнённая</w:t>
            </w:r>
          </w:p>
          <w:p w:rsidR="00A07488" w:rsidRPr="00065A83" w:rsidRDefault="00A07488" w:rsidP="00A07488">
            <w:pPr>
              <w:jc w:val="center"/>
              <w:rPr>
                <w:rFonts w:ascii="Times New Roman" w:hAnsi="Times New Roman"/>
                <w:lang w:eastAsia="ru-RU"/>
              </w:rPr>
            </w:pP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lang w:eastAsia="ru-RU"/>
              </w:rPr>
            </w:pPr>
            <w:r w:rsidRPr="00065A83">
              <w:rPr>
                <w:rFonts w:ascii="Times New Roman" w:hAnsi="Times New Roman"/>
                <w:lang w:eastAsia="ru-RU"/>
              </w:rPr>
              <w:t>3,43</w:t>
            </w:r>
          </w:p>
          <w:p w:rsidR="00A07488" w:rsidRPr="00065A83" w:rsidRDefault="00A07488" w:rsidP="00A07488">
            <w:pPr>
              <w:jc w:val="center"/>
              <w:rPr>
                <w:rFonts w:ascii="Times New Roman" w:hAnsi="Times New Roman"/>
                <w:lang w:eastAsia="ru-RU"/>
              </w:rPr>
            </w:pPr>
            <w:r w:rsidRPr="00065A83">
              <w:rPr>
                <w:rFonts w:ascii="Times New Roman" w:hAnsi="Times New Roman"/>
                <w:lang w:eastAsia="ru-RU"/>
              </w:rPr>
              <w:t>(</w:t>
            </w:r>
            <w:r w:rsidRPr="00065A83">
              <w:rPr>
                <w:rFonts w:ascii="Times New Roman" w:hAnsi="Times New Roman"/>
              </w:rPr>
              <w:t>Высокого уровня загрязнения</w:t>
            </w:r>
            <w:r w:rsidRPr="00065A83">
              <w:rPr>
                <w:rFonts w:ascii="Times New Roman" w:hAnsi="Times New Roman"/>
                <w:lang w:eastAsia="ru-RU"/>
              </w:rPr>
              <w:t>)</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lang w:eastAsia="ru-RU"/>
              </w:rPr>
            </w:pPr>
            <w:r w:rsidRPr="00065A83">
              <w:rPr>
                <w:rFonts w:ascii="Times New Roman" w:hAnsi="Times New Roman"/>
                <w:lang w:eastAsia="ru-RU"/>
              </w:rPr>
              <w:t>2,65</w:t>
            </w:r>
          </w:p>
          <w:p w:rsidR="00A07488" w:rsidRPr="00065A83" w:rsidRDefault="00A07488" w:rsidP="00A07488">
            <w:pPr>
              <w:jc w:val="center"/>
              <w:rPr>
                <w:rFonts w:ascii="Times New Roman" w:hAnsi="Times New Roman"/>
                <w:bCs/>
              </w:rPr>
            </w:pPr>
            <w:r w:rsidRPr="00065A83">
              <w:rPr>
                <w:rFonts w:ascii="Times New Roman" w:hAnsi="Times New Roman"/>
                <w:lang w:eastAsia="ru-RU"/>
              </w:rPr>
              <w:t>(</w:t>
            </w:r>
            <w:r w:rsidRPr="00065A83">
              <w:rPr>
                <w:rFonts w:ascii="Times New Roman" w:hAnsi="Times New Roman"/>
                <w:bCs/>
              </w:rPr>
              <w:t>умеренного</w:t>
            </w:r>
          </w:p>
          <w:p w:rsidR="00A07488" w:rsidRPr="00065A83" w:rsidRDefault="00A07488" w:rsidP="00A07488">
            <w:pPr>
              <w:jc w:val="center"/>
              <w:rPr>
                <w:rFonts w:ascii="Times New Roman" w:hAnsi="Times New Roman"/>
                <w:lang w:eastAsia="ru-RU"/>
              </w:rPr>
            </w:pPr>
            <w:r w:rsidRPr="00065A83">
              <w:rPr>
                <w:rFonts w:ascii="Times New Roman" w:hAnsi="Times New Roman"/>
                <w:bCs/>
              </w:rPr>
              <w:t>уровня загрязнения</w:t>
            </w:r>
            <w:r w:rsidRPr="00065A83">
              <w:rPr>
                <w:rFonts w:ascii="Times New Roman" w:hAnsi="Times New Roman"/>
                <w:lang w:eastAsia="ru-RU"/>
              </w:rPr>
              <w:t>)</w:t>
            </w:r>
          </w:p>
          <w:p w:rsidR="00A07488" w:rsidRPr="00065A83" w:rsidRDefault="00A07488" w:rsidP="00A07488">
            <w:pPr>
              <w:jc w:val="center"/>
              <w:rPr>
                <w:rFonts w:ascii="Times New Roman" w:hAnsi="Times New Roman"/>
                <w:lang w:eastAsia="ru-RU"/>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b/>
                <w:bCs/>
                <w:lang w:eastAsia="ru-RU"/>
              </w:rPr>
              <w:t>биогенные вещества</w:t>
            </w:r>
          </w:p>
        </w:tc>
      </w:tr>
      <w:tr w:rsidR="00A07488" w:rsidRPr="00065A83" w:rsidTr="00DE5360">
        <w:trPr>
          <w:trHeight w:val="270"/>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lang w:eastAsia="ru-RU"/>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lang w:eastAsia="ru-RU"/>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lang w:eastAsia="ru-RU"/>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lang w:eastAsia="ru-RU"/>
              </w:rPr>
            </w:pPr>
            <w:r w:rsidRPr="00065A83">
              <w:rPr>
                <w:rFonts w:ascii="Times New Roman" w:hAnsi="Times New Roman"/>
                <w:lang w:eastAsia="ru-RU"/>
              </w:rPr>
              <w:t>Железо общее</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lang w:eastAsia="ru-RU"/>
              </w:rPr>
            </w:pPr>
            <w:r w:rsidRPr="00065A83">
              <w:rPr>
                <w:rFonts w:ascii="Times New Roman" w:hAnsi="Times New Roman"/>
                <w:lang w:eastAsia="ru-RU"/>
              </w:rPr>
              <w:t>0,240</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eastAsia="ru-RU"/>
              </w:rPr>
            </w:pPr>
            <w:r w:rsidRPr="00065A83">
              <w:rPr>
                <w:rFonts w:ascii="Times New Roman" w:hAnsi="Times New Roman"/>
                <w:lang w:eastAsia="ru-RU"/>
              </w:rPr>
              <w:t>2,4</w:t>
            </w:r>
          </w:p>
        </w:tc>
      </w:tr>
      <w:tr w:rsidR="00A07488" w:rsidRPr="00065A83" w:rsidTr="00DE5360">
        <w:trPr>
          <w:trHeight w:val="270"/>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lang w:eastAsia="ru-RU"/>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lang w:eastAsia="ru-RU"/>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lang w:eastAsia="ru-RU"/>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lang w:eastAsia="ru-RU"/>
              </w:rPr>
              <w:t>  </w:t>
            </w:r>
            <w:r w:rsidRPr="00065A83">
              <w:rPr>
                <w:rFonts w:ascii="Times New Roman" w:hAnsi="Times New Roman"/>
                <w:b/>
                <w:bCs/>
                <w:lang w:eastAsia="ru-RU"/>
              </w:rPr>
              <w:t>тяжелые металлы</w:t>
            </w:r>
          </w:p>
        </w:tc>
      </w:tr>
      <w:tr w:rsidR="00A07488" w:rsidRPr="00065A83" w:rsidTr="00DE5360">
        <w:trPr>
          <w:trHeight w:val="270"/>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lang w:eastAsia="ru-RU"/>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lang w:eastAsia="ru-RU"/>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lang w:eastAsia="ru-RU"/>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lang w:eastAsia="ru-RU"/>
              </w:rPr>
            </w:pPr>
            <w:r w:rsidRPr="00065A83">
              <w:rPr>
                <w:rFonts w:ascii="Times New Roman" w:hAnsi="Times New Roman"/>
                <w:lang w:eastAsia="ru-RU"/>
              </w:rPr>
              <w:t>Медь</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eastAsia="ru-RU"/>
              </w:rPr>
            </w:pPr>
            <w:r w:rsidRPr="00065A83">
              <w:rPr>
                <w:rFonts w:ascii="Times New Roman" w:hAnsi="Times New Roman"/>
                <w:lang w:eastAsia="ru-RU"/>
              </w:rPr>
              <w:t>0,0047</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eastAsia="ru-RU"/>
              </w:rPr>
            </w:pPr>
            <w:r w:rsidRPr="00065A83">
              <w:rPr>
                <w:rFonts w:ascii="Times New Roman" w:hAnsi="Times New Roman"/>
                <w:lang w:eastAsia="ru-RU"/>
              </w:rPr>
              <w:t>4,7</w:t>
            </w:r>
          </w:p>
        </w:tc>
      </w:tr>
      <w:tr w:rsidR="00A07488" w:rsidRPr="00065A83" w:rsidTr="00DE5360">
        <w:trPr>
          <w:trHeight w:val="300"/>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eastAsia="ru-RU"/>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eastAsia="ru-RU"/>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eastAsia="ru-RU"/>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lang w:eastAsia="ru-RU"/>
              </w:rPr>
            </w:pPr>
            <w:r w:rsidRPr="00065A83">
              <w:rPr>
                <w:rFonts w:ascii="Times New Roman" w:hAnsi="Times New Roman"/>
                <w:lang w:eastAsia="ru-RU"/>
              </w:rPr>
              <w:t>Цинк</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eastAsia="ru-RU"/>
              </w:rPr>
            </w:pPr>
            <w:r w:rsidRPr="00065A83">
              <w:rPr>
                <w:rFonts w:ascii="Times New Roman" w:hAnsi="Times New Roman"/>
                <w:lang w:eastAsia="ru-RU"/>
              </w:rPr>
              <w:t>0,0112</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eastAsia="ru-RU"/>
              </w:rPr>
            </w:pPr>
            <w:r w:rsidRPr="00065A83">
              <w:rPr>
                <w:rFonts w:ascii="Times New Roman" w:hAnsi="Times New Roman"/>
                <w:lang w:eastAsia="ru-RU"/>
              </w:rPr>
              <w:t>1,1</w:t>
            </w:r>
          </w:p>
        </w:tc>
      </w:tr>
      <w:tr w:rsidR="00A07488" w:rsidRPr="00065A83" w:rsidTr="00DE5360">
        <w:trPr>
          <w:trHeight w:val="321"/>
        </w:trPr>
        <w:tc>
          <w:tcPr>
            <w:tcW w:w="1844" w:type="dxa"/>
            <w:vMerge w:val="restart"/>
            <w:tcBorders>
              <w:top w:val="single" w:sz="4" w:space="0" w:color="auto"/>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p w:rsidR="00A07488" w:rsidRPr="00065A83" w:rsidRDefault="00A07488" w:rsidP="00A07488">
            <w:pPr>
              <w:tabs>
                <w:tab w:val="left" w:pos="1560"/>
                <w:tab w:val="left" w:pos="4962"/>
              </w:tabs>
              <w:rPr>
                <w:rFonts w:ascii="Times New Roman" w:hAnsi="Times New Roman"/>
              </w:rPr>
            </w:pPr>
            <w:r w:rsidRPr="00065A83">
              <w:rPr>
                <w:rFonts w:ascii="Times New Roman" w:hAnsi="Times New Roman"/>
              </w:rPr>
              <w:t>р. Есиль</w:t>
            </w:r>
          </w:p>
          <w:p w:rsidR="00A07488" w:rsidRPr="00065A83" w:rsidRDefault="00A07488" w:rsidP="00A07488">
            <w:pPr>
              <w:tabs>
                <w:tab w:val="left" w:pos="1560"/>
                <w:tab w:val="left" w:pos="4962"/>
              </w:tabs>
              <w:rPr>
                <w:rFonts w:ascii="Times New Roman" w:hAnsi="Times New Roman"/>
              </w:rPr>
            </w:pPr>
            <w:r w:rsidRPr="00065A83">
              <w:rPr>
                <w:rFonts w:ascii="Times New Roman" w:hAnsi="Times New Roman"/>
              </w:rPr>
              <w:t>(СКО)</w:t>
            </w: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
                <w:bCs/>
                <w:lang w:eastAsia="ru-RU"/>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lang w:eastAsia="ru-RU"/>
              </w:rPr>
            </w:pPr>
            <w:r w:rsidRPr="00065A83">
              <w:rPr>
                <w:rFonts w:ascii="Times New Roman" w:hAnsi="Times New Roman"/>
                <w:bCs/>
                <w:lang w:eastAsia="ru-RU"/>
              </w:rPr>
              <w:t>10,7(</w:t>
            </w:r>
            <w:r w:rsidRPr="00065A83">
              <w:rPr>
                <w:rFonts w:ascii="Times New Roman" w:hAnsi="Times New Roman"/>
                <w:bCs/>
              </w:rPr>
              <w:t>нормативно – чистая</w:t>
            </w:r>
            <w:r w:rsidRPr="00065A83">
              <w:rPr>
                <w:rFonts w:ascii="Times New Roman" w:hAnsi="Times New Roman"/>
                <w:bCs/>
                <w:lang w:eastAsia="ru-RU"/>
              </w:rPr>
              <w:t>)</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lang w:eastAsia="ru-RU"/>
              </w:rPr>
            </w:pPr>
            <w:r w:rsidRPr="00065A83">
              <w:rPr>
                <w:rFonts w:ascii="Times New Roman" w:hAnsi="Times New Roman"/>
                <w:bCs/>
                <w:lang w:eastAsia="ru-RU"/>
              </w:rPr>
              <w:t>9,48 (</w:t>
            </w:r>
            <w:r w:rsidRPr="00065A83">
              <w:rPr>
                <w:rFonts w:ascii="Times New Roman" w:hAnsi="Times New Roman"/>
                <w:bCs/>
              </w:rPr>
              <w:t>нормативно – чистая</w:t>
            </w:r>
            <w:r w:rsidRPr="00065A83">
              <w:rPr>
                <w:rFonts w:ascii="Times New Roman" w:hAnsi="Times New Roman"/>
                <w:bCs/>
                <w:lang w:eastAsia="ru-RU"/>
              </w:rPr>
              <w:t>)</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lang w:eastAsia="ru-RU"/>
              </w:rPr>
            </w:pPr>
            <w:r w:rsidRPr="00065A83">
              <w:rPr>
                <w:rFonts w:ascii="Times New Roman" w:hAnsi="Times New Roman"/>
                <w:lang w:eastAsia="ru-RU"/>
              </w:rPr>
              <w:t>Растворенный кислород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lang w:eastAsia="ru-RU"/>
              </w:rPr>
            </w:pPr>
            <w:r w:rsidRPr="00065A83">
              <w:rPr>
                <w:rFonts w:ascii="Times New Roman" w:hAnsi="Times New Roman"/>
                <w:bCs/>
                <w:lang w:eastAsia="ru-RU"/>
              </w:rPr>
              <w:t>9,48</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lang w:eastAsia="ru-RU"/>
              </w:rPr>
            </w:pPr>
          </w:p>
        </w:tc>
      </w:tr>
      <w:tr w:rsidR="00A07488" w:rsidRPr="00065A83" w:rsidTr="00DE5360">
        <w:trPr>
          <w:trHeight w:val="255"/>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
                <w:bCs/>
                <w:lang w:eastAsia="ru-RU"/>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lang w:eastAsia="ru-RU"/>
              </w:rPr>
            </w:pPr>
            <w:r w:rsidRPr="00065A83">
              <w:rPr>
                <w:rFonts w:ascii="Times New Roman" w:hAnsi="Times New Roman"/>
                <w:bCs/>
                <w:lang w:eastAsia="ru-RU"/>
              </w:rPr>
              <w:t>1,82(</w:t>
            </w:r>
            <w:r w:rsidRPr="00065A83">
              <w:rPr>
                <w:rFonts w:ascii="Times New Roman" w:hAnsi="Times New Roman"/>
                <w:bCs/>
              </w:rPr>
              <w:t>нормативно – чистая</w:t>
            </w:r>
            <w:r w:rsidRPr="00065A83">
              <w:rPr>
                <w:rFonts w:ascii="Times New Roman" w:hAnsi="Times New Roman"/>
                <w:bCs/>
                <w:lang w:eastAsia="ru-RU"/>
              </w:rPr>
              <w:t>)</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lang w:val="en-US" w:eastAsia="ru-RU"/>
              </w:rPr>
            </w:pPr>
            <w:r w:rsidRPr="00065A83">
              <w:rPr>
                <w:rFonts w:ascii="Times New Roman" w:hAnsi="Times New Roman"/>
                <w:bCs/>
                <w:lang w:eastAsia="ru-RU"/>
              </w:rPr>
              <w:t>1,39 (</w:t>
            </w:r>
            <w:r w:rsidRPr="00065A83">
              <w:rPr>
                <w:rFonts w:ascii="Times New Roman" w:hAnsi="Times New Roman"/>
                <w:bCs/>
              </w:rPr>
              <w:t>нормативно – чистая</w:t>
            </w:r>
            <w:r w:rsidRPr="00065A83">
              <w:rPr>
                <w:rFonts w:ascii="Times New Roman" w:hAnsi="Times New Roman"/>
                <w:bCs/>
                <w:lang w:eastAsia="ru-RU"/>
              </w:rPr>
              <w:t>)</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lang w:eastAsia="ru-RU"/>
              </w:rPr>
            </w:pPr>
            <w:r w:rsidRPr="00065A83">
              <w:rPr>
                <w:rFonts w:ascii="Times New Roman" w:hAnsi="Times New Roman"/>
                <w:lang w:eastAsia="ru-RU"/>
              </w:rPr>
              <w:t>БПК5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lang w:eastAsia="ru-RU"/>
              </w:rPr>
            </w:pPr>
            <w:r w:rsidRPr="00065A83">
              <w:rPr>
                <w:rFonts w:ascii="Times New Roman" w:hAnsi="Times New Roman"/>
                <w:bCs/>
                <w:lang w:eastAsia="ru-RU"/>
              </w:rPr>
              <w:t>1,39</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lang w:eastAsia="ru-RU"/>
              </w:rPr>
            </w:pPr>
          </w:p>
        </w:tc>
      </w:tr>
      <w:tr w:rsidR="00A07488" w:rsidRPr="00065A83" w:rsidTr="00DE5360">
        <w:trPr>
          <w:trHeight w:val="30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smallCaps/>
                <w:lang w:val="kk-KZ"/>
              </w:rPr>
            </w:pPr>
            <w:r w:rsidRPr="00065A83">
              <w:rPr>
                <w:rFonts w:ascii="Times New Roman" w:hAnsi="Times New Roman"/>
                <w:lang w:eastAsia="ru-RU"/>
              </w:rPr>
              <w:t>1,00</w:t>
            </w:r>
            <w:r w:rsidRPr="00065A83">
              <w:rPr>
                <w:rFonts w:ascii="Times New Roman" w:hAnsi="Times New Roman"/>
              </w:rPr>
              <w:t>(3 кл.)</w:t>
            </w:r>
          </w:p>
          <w:p w:rsidR="00A07488" w:rsidRPr="00065A83" w:rsidRDefault="00A07488" w:rsidP="00A07488">
            <w:pPr>
              <w:jc w:val="center"/>
              <w:rPr>
                <w:rFonts w:ascii="Times New Roman" w:hAnsi="Times New Roman"/>
                <w:lang w:eastAsia="ru-RU"/>
              </w:rPr>
            </w:pPr>
            <w:r w:rsidRPr="00065A83">
              <w:rPr>
                <w:rFonts w:ascii="Times New Roman" w:hAnsi="Times New Roman"/>
              </w:rPr>
              <w:lastRenderedPageBreak/>
              <w:t>чистая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lang w:eastAsia="ru-RU"/>
              </w:rPr>
            </w:pPr>
            <w:r w:rsidRPr="00065A83">
              <w:rPr>
                <w:rFonts w:ascii="Times New Roman" w:hAnsi="Times New Roman"/>
                <w:lang w:eastAsia="ru-RU"/>
              </w:rPr>
              <w:lastRenderedPageBreak/>
              <w:t>3,41</w:t>
            </w:r>
          </w:p>
          <w:p w:rsidR="00A07488" w:rsidRPr="00065A83" w:rsidRDefault="00A07488" w:rsidP="00A07488">
            <w:pPr>
              <w:jc w:val="center"/>
              <w:rPr>
                <w:rFonts w:ascii="Times New Roman" w:hAnsi="Times New Roman"/>
                <w:bCs/>
              </w:rPr>
            </w:pPr>
            <w:r w:rsidRPr="00065A83">
              <w:rPr>
                <w:rFonts w:ascii="Times New Roman" w:hAnsi="Times New Roman"/>
              </w:rPr>
              <w:lastRenderedPageBreak/>
              <w:t>(</w:t>
            </w:r>
            <w:r w:rsidRPr="00065A83">
              <w:rPr>
                <w:rFonts w:ascii="Times New Roman" w:hAnsi="Times New Roman"/>
                <w:bCs/>
              </w:rPr>
              <w:t>высокого</w:t>
            </w:r>
          </w:p>
          <w:p w:rsidR="00A07488" w:rsidRPr="00065A83" w:rsidRDefault="00A07488" w:rsidP="00A07488">
            <w:pPr>
              <w:jc w:val="center"/>
              <w:rPr>
                <w:rFonts w:ascii="Times New Roman" w:hAnsi="Times New Roman"/>
                <w:lang w:eastAsia="ru-RU"/>
              </w:rPr>
            </w:pPr>
            <w:r w:rsidRPr="00065A83">
              <w:rPr>
                <w:rFonts w:ascii="Times New Roman" w:hAnsi="Times New Roman"/>
                <w:bCs/>
              </w:rPr>
              <w:t>уровня загрязнения</w:t>
            </w:r>
            <w:r w:rsidRPr="00065A83">
              <w:rPr>
                <w:rFonts w:ascii="Times New Roman" w:hAnsi="Times New Roman"/>
              </w:rPr>
              <w:t>)</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lang w:eastAsia="ru-RU"/>
              </w:rPr>
            </w:pPr>
            <w:r w:rsidRPr="00065A83">
              <w:rPr>
                <w:rFonts w:ascii="Times New Roman" w:hAnsi="Times New Roman"/>
                <w:lang w:eastAsia="ru-RU"/>
              </w:rPr>
              <w:lastRenderedPageBreak/>
              <w:t>1,88</w:t>
            </w:r>
          </w:p>
          <w:p w:rsidR="00A07488" w:rsidRPr="00065A83" w:rsidRDefault="00A07488" w:rsidP="00A07488">
            <w:pPr>
              <w:jc w:val="center"/>
              <w:rPr>
                <w:rFonts w:ascii="Times New Roman" w:hAnsi="Times New Roman"/>
                <w:bCs/>
              </w:rPr>
            </w:pPr>
            <w:r w:rsidRPr="00065A83">
              <w:rPr>
                <w:rFonts w:ascii="Times New Roman" w:hAnsi="Times New Roman"/>
              </w:rPr>
              <w:lastRenderedPageBreak/>
              <w:t>(</w:t>
            </w:r>
            <w:r w:rsidRPr="00065A83">
              <w:rPr>
                <w:rFonts w:ascii="Times New Roman" w:hAnsi="Times New Roman"/>
                <w:bCs/>
              </w:rPr>
              <w:t>умеренного</w:t>
            </w:r>
          </w:p>
          <w:p w:rsidR="00A07488" w:rsidRPr="00065A83" w:rsidRDefault="00A07488" w:rsidP="00A07488">
            <w:pPr>
              <w:jc w:val="center"/>
              <w:rPr>
                <w:rFonts w:ascii="Times New Roman" w:hAnsi="Times New Roman"/>
                <w:lang w:eastAsia="ru-RU"/>
              </w:rPr>
            </w:pPr>
            <w:r w:rsidRPr="00065A83">
              <w:rPr>
                <w:rFonts w:ascii="Times New Roman" w:hAnsi="Times New Roman"/>
                <w:bCs/>
              </w:rPr>
              <w:t>уровня загрязнения</w:t>
            </w:r>
            <w:r w:rsidRPr="00065A83">
              <w:rPr>
                <w:rFonts w:ascii="Times New Roman" w:hAnsi="Times New Roman"/>
              </w:rPr>
              <w:t>)</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b/>
                <w:bCs/>
                <w:lang w:eastAsia="ru-RU"/>
              </w:rPr>
              <w:lastRenderedPageBreak/>
              <w:t>биогенные вещества</w:t>
            </w:r>
          </w:p>
        </w:tc>
      </w:tr>
      <w:tr w:rsidR="00A07488" w:rsidRPr="00065A83" w:rsidTr="00DE5360">
        <w:trPr>
          <w:trHeight w:val="30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lang w:eastAsia="ru-RU"/>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lang w:eastAsia="ru-RU"/>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lang w:eastAsia="ru-RU"/>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lang w:eastAsia="ru-RU"/>
              </w:rPr>
            </w:pPr>
            <w:r w:rsidRPr="00065A83">
              <w:rPr>
                <w:rFonts w:ascii="Times New Roman" w:hAnsi="Times New Roman"/>
                <w:lang w:eastAsia="ru-RU"/>
              </w:rPr>
              <w:t>Железо общее</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lang w:eastAsia="ru-RU"/>
              </w:rPr>
            </w:pPr>
            <w:r w:rsidRPr="00065A83">
              <w:rPr>
                <w:rFonts w:ascii="Times New Roman" w:hAnsi="Times New Roman"/>
                <w:lang w:eastAsia="ru-RU"/>
              </w:rPr>
              <w:t>0,13</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eastAsia="ru-RU"/>
              </w:rPr>
            </w:pPr>
            <w:r w:rsidRPr="00065A83">
              <w:rPr>
                <w:rFonts w:ascii="Times New Roman" w:hAnsi="Times New Roman"/>
                <w:lang w:eastAsia="ru-RU"/>
              </w:rPr>
              <w:t>1,3</w:t>
            </w:r>
          </w:p>
        </w:tc>
      </w:tr>
      <w:tr w:rsidR="00A07488" w:rsidRPr="00065A83" w:rsidTr="00DE5360">
        <w:trPr>
          <w:trHeight w:val="30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lang w:eastAsia="ru-RU"/>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lang w:eastAsia="ru-RU"/>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lang w:eastAsia="ru-RU"/>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b/>
                <w:bCs/>
                <w:lang w:eastAsia="ru-RU"/>
              </w:rPr>
              <w:t>тяжелые металлы</w:t>
            </w:r>
          </w:p>
        </w:tc>
      </w:tr>
      <w:tr w:rsidR="00A07488" w:rsidRPr="00065A83" w:rsidTr="00DE5360">
        <w:trPr>
          <w:trHeight w:val="30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lang w:eastAsia="ru-RU"/>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lang w:eastAsia="ru-RU"/>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lang w:eastAsia="ru-RU"/>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lang w:eastAsia="ru-RU"/>
              </w:rPr>
            </w:pPr>
            <w:r w:rsidRPr="00065A83">
              <w:rPr>
                <w:rFonts w:ascii="Times New Roman" w:hAnsi="Times New Roman"/>
                <w:lang w:eastAsia="ru-RU"/>
              </w:rPr>
              <w:t>Медь</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eastAsia="ru-RU"/>
              </w:rPr>
            </w:pPr>
            <w:r w:rsidRPr="00065A83">
              <w:rPr>
                <w:rFonts w:ascii="Times New Roman" w:hAnsi="Times New Roman"/>
                <w:lang w:eastAsia="ru-RU"/>
              </w:rPr>
              <w:t>0,0038</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eastAsia="ru-RU"/>
              </w:rPr>
            </w:pPr>
            <w:r w:rsidRPr="00065A83">
              <w:rPr>
                <w:rFonts w:ascii="Times New Roman" w:hAnsi="Times New Roman"/>
                <w:lang w:eastAsia="ru-RU"/>
              </w:rPr>
              <w:t>3,8</w:t>
            </w:r>
          </w:p>
        </w:tc>
      </w:tr>
      <w:tr w:rsidR="00A07488" w:rsidRPr="00065A83" w:rsidTr="00DE5360">
        <w:trPr>
          <w:trHeight w:val="207"/>
        </w:trPr>
        <w:tc>
          <w:tcPr>
            <w:tcW w:w="1844" w:type="dxa"/>
            <w:vMerge/>
            <w:tcBorders>
              <w:left w:val="single" w:sz="4" w:space="0" w:color="auto"/>
              <w:bottom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eastAsia="ru-RU"/>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eastAsia="ru-RU"/>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eastAsia="ru-RU"/>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b/>
                <w:bCs/>
                <w:lang w:eastAsia="ru-RU"/>
              </w:rPr>
            </w:pPr>
            <w:r w:rsidRPr="00065A83">
              <w:rPr>
                <w:rFonts w:ascii="Times New Roman" w:hAnsi="Times New Roman"/>
                <w:lang w:eastAsia="ru-RU"/>
              </w:rPr>
              <w:t>Цинк</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lang w:eastAsia="ru-RU"/>
              </w:rPr>
            </w:pPr>
            <w:r w:rsidRPr="00065A83">
              <w:rPr>
                <w:rFonts w:ascii="Times New Roman" w:hAnsi="Times New Roman"/>
                <w:lang w:eastAsia="ru-RU"/>
              </w:rPr>
              <w:t>0,0108</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eastAsia="ru-RU"/>
              </w:rPr>
            </w:pPr>
            <w:r w:rsidRPr="00065A83">
              <w:rPr>
                <w:rFonts w:ascii="Times New Roman" w:hAnsi="Times New Roman"/>
                <w:lang w:eastAsia="ru-RU"/>
              </w:rPr>
              <w:t>1,1</w:t>
            </w:r>
          </w:p>
        </w:tc>
      </w:tr>
      <w:tr w:rsidR="00A07488" w:rsidRPr="00065A83" w:rsidTr="00DE5360">
        <w:trPr>
          <w:trHeight w:val="232"/>
        </w:trPr>
        <w:tc>
          <w:tcPr>
            <w:tcW w:w="1844" w:type="dxa"/>
            <w:vMerge w:val="restart"/>
            <w:tcBorders>
              <w:top w:val="single" w:sz="4" w:space="0" w:color="auto"/>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r w:rsidRPr="00065A83">
              <w:rPr>
                <w:rFonts w:ascii="Times New Roman" w:hAnsi="Times New Roman"/>
              </w:rPr>
              <w:t>р. Есиль</w:t>
            </w:r>
          </w:p>
          <w:p w:rsidR="00A07488" w:rsidRPr="00065A83" w:rsidRDefault="00A07488" w:rsidP="00A07488">
            <w:pPr>
              <w:tabs>
                <w:tab w:val="left" w:pos="1560"/>
                <w:tab w:val="left" w:pos="4962"/>
              </w:tabs>
              <w:rPr>
                <w:rFonts w:ascii="Times New Roman" w:hAnsi="Times New Roman"/>
              </w:rPr>
            </w:pPr>
            <w:r w:rsidRPr="00065A83">
              <w:rPr>
                <w:rFonts w:ascii="Times New Roman" w:hAnsi="Times New Roman"/>
              </w:rPr>
              <w:t>(Акмолинская)</w:t>
            </w: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Cs/>
              </w:rPr>
              <w:t>8,7 (нормативно-чистый)</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Cs/>
              </w:rPr>
              <w:t>8,44 (нормативно-чистая)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Растворенный кислород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8,44</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p>
        </w:tc>
      </w:tr>
      <w:tr w:rsidR="00A07488" w:rsidRPr="00065A83" w:rsidTr="00DE5360">
        <w:trPr>
          <w:trHeight w:val="27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ind w:left="-108" w:right="-108"/>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 xml:space="preserve">1,9 </w:t>
            </w:r>
            <w:r w:rsidRPr="00065A83">
              <w:rPr>
                <w:rFonts w:ascii="Times New Roman" w:hAnsi="Times New Roman"/>
                <w:bCs/>
              </w:rPr>
              <w:t>(нормативно-чистый)</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 xml:space="preserve">1,40 </w:t>
            </w:r>
            <w:r w:rsidRPr="00065A83">
              <w:rPr>
                <w:rFonts w:ascii="Times New Roman" w:hAnsi="Times New Roman"/>
                <w:bCs/>
              </w:rPr>
              <w:t>(нормативно-чистая)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1,40</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p>
        </w:tc>
      </w:tr>
      <w:tr w:rsidR="00A07488" w:rsidRPr="00065A83" w:rsidTr="00DE5360">
        <w:trPr>
          <w:trHeight w:val="176"/>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2,10 (3 кл. умеренно-загрязненная)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b/>
                <w:bCs/>
              </w:rPr>
            </w:pPr>
            <w:r w:rsidRPr="00065A83">
              <w:rPr>
                <w:rFonts w:ascii="Times New Roman" w:hAnsi="Times New Roman"/>
              </w:rPr>
              <w:t>3,53 (высокого уровня загрязнения)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rPr>
              <w:t xml:space="preserve">4,43 </w:t>
            </w:r>
            <w:r w:rsidRPr="00065A83">
              <w:rPr>
                <w:rFonts w:ascii="Times New Roman" w:hAnsi="Times New Roman"/>
                <w:bCs/>
              </w:rPr>
              <w:t>(высокого</w:t>
            </w:r>
          </w:p>
          <w:p w:rsidR="00A07488" w:rsidRPr="00065A83" w:rsidRDefault="00A07488" w:rsidP="00A07488">
            <w:pPr>
              <w:tabs>
                <w:tab w:val="left" w:pos="1560"/>
                <w:tab w:val="left" w:pos="4962"/>
              </w:tabs>
              <w:jc w:val="center"/>
              <w:rPr>
                <w:rFonts w:ascii="Times New Roman" w:hAnsi="Times New Roman"/>
              </w:rPr>
            </w:pPr>
            <w:r w:rsidRPr="00065A83">
              <w:rPr>
                <w:rFonts w:ascii="Times New Roman" w:hAnsi="Times New Roman"/>
                <w:bCs/>
              </w:rPr>
              <w:t>уровня загрязнения)</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b/>
                <w:smallCaps/>
                <w:lang w:val="kk-KZ"/>
              </w:rPr>
            </w:pPr>
            <w:r w:rsidRPr="00065A83">
              <w:rPr>
                <w:rFonts w:ascii="Times New Roman" w:hAnsi="Times New Roman"/>
                <w:b/>
                <w:lang w:val="kk-KZ"/>
              </w:rPr>
              <w:t>Тяжелые металлы</w:t>
            </w:r>
          </w:p>
        </w:tc>
      </w:tr>
      <w:tr w:rsidR="00A07488" w:rsidRPr="00065A83" w:rsidTr="00DE5360">
        <w:trPr>
          <w:trHeight w:val="176"/>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lang w:val="kk-KZ"/>
              </w:rPr>
            </w:pPr>
            <w:r w:rsidRPr="00065A83">
              <w:rPr>
                <w:rFonts w:ascii="Times New Roman" w:hAnsi="Times New Roman"/>
                <w:lang w:val="kk-KZ"/>
              </w:rPr>
              <w:t>медь</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smallCaps/>
              </w:rPr>
              <w:t>0,0081</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smallCaps/>
                <w:lang w:val="kk-KZ"/>
              </w:rPr>
              <w:t>8,1</w:t>
            </w:r>
          </w:p>
        </w:tc>
      </w:tr>
      <w:tr w:rsidR="00A07488" w:rsidRPr="00065A83" w:rsidTr="00DE5360">
        <w:trPr>
          <w:trHeight w:val="176"/>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lang w:val="kk-KZ"/>
              </w:rPr>
            </w:pPr>
            <w:r w:rsidRPr="00065A83">
              <w:rPr>
                <w:rFonts w:ascii="Times New Roman" w:hAnsi="Times New Roman"/>
                <w:lang w:val="kk-KZ"/>
              </w:rPr>
              <w:t>цинк</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smallCaps/>
              </w:rPr>
              <w:t>0,016</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smallCaps/>
                <w:lang w:val="kk-KZ"/>
              </w:rPr>
              <w:t>1,6</w:t>
            </w:r>
          </w:p>
        </w:tc>
      </w:tr>
      <w:tr w:rsidR="00A07488" w:rsidRPr="00065A83" w:rsidTr="00DE5360">
        <w:trPr>
          <w:trHeight w:val="315"/>
        </w:trPr>
        <w:tc>
          <w:tcPr>
            <w:tcW w:w="1844" w:type="dxa"/>
            <w:vMerge/>
            <w:tcBorders>
              <w:left w:val="single" w:sz="4" w:space="0" w:color="auto"/>
              <w:bottom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lang w:val="kk-KZ"/>
              </w:rPr>
            </w:pPr>
            <w:r w:rsidRPr="00065A83">
              <w:rPr>
                <w:rFonts w:ascii="Times New Roman" w:hAnsi="Times New Roman"/>
                <w:lang w:val="kk-KZ"/>
              </w:rPr>
              <w:t>марганец</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smallCaps/>
              </w:rPr>
              <w:t>0,0353</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smallCaps/>
                <w:lang w:val="kk-KZ"/>
              </w:rPr>
              <w:t>3,5</w:t>
            </w:r>
          </w:p>
        </w:tc>
      </w:tr>
      <w:tr w:rsidR="00A07488" w:rsidRPr="00065A83" w:rsidTr="00DE5360">
        <w:trPr>
          <w:trHeight w:val="354"/>
        </w:trPr>
        <w:tc>
          <w:tcPr>
            <w:tcW w:w="1844" w:type="dxa"/>
            <w:vMerge w:val="restart"/>
            <w:tcBorders>
              <w:top w:val="single" w:sz="4" w:space="0" w:color="auto"/>
              <w:left w:val="single" w:sz="4" w:space="0" w:color="auto"/>
              <w:right w:val="single" w:sz="4" w:space="0" w:color="auto"/>
            </w:tcBorders>
          </w:tcPr>
          <w:p w:rsidR="00A07488" w:rsidRPr="00065A83" w:rsidRDefault="00A07488" w:rsidP="00A07488">
            <w:pPr>
              <w:pStyle w:val="a6"/>
              <w:spacing w:after="0"/>
              <w:jc w:val="left"/>
              <w:rPr>
                <w:rFonts w:ascii="Times New Roman" w:hAnsi="Times New Roman"/>
                <w:sz w:val="22"/>
                <w:szCs w:val="22"/>
              </w:rPr>
            </w:pPr>
            <w:r w:rsidRPr="00065A83">
              <w:rPr>
                <w:rFonts w:ascii="Times New Roman" w:hAnsi="Times New Roman"/>
                <w:sz w:val="22"/>
                <w:szCs w:val="22"/>
              </w:rPr>
              <w:t>оз.Копа</w:t>
            </w:r>
          </w:p>
          <w:p w:rsidR="00A07488" w:rsidRPr="00065A83" w:rsidRDefault="00A07488" w:rsidP="00A07488">
            <w:pPr>
              <w:rPr>
                <w:rFonts w:ascii="Times New Roman" w:hAnsi="Times New Roman"/>
              </w:rPr>
            </w:pPr>
            <w:r w:rsidRPr="00065A83">
              <w:rPr>
                <w:rFonts w:ascii="Times New Roman" w:hAnsi="Times New Roman"/>
              </w:rPr>
              <w:t>(г.Кокшетау)</w:t>
            </w: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ind w:left="-108" w:right="-108"/>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ind w:left="-108" w:right="-108"/>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8,35</w:t>
            </w:r>
          </w:p>
          <w:p w:rsidR="00A07488" w:rsidRPr="00065A83" w:rsidRDefault="00A07488" w:rsidP="00A07488">
            <w:pPr>
              <w:jc w:val="center"/>
              <w:rPr>
                <w:rFonts w:ascii="Times New Roman" w:hAnsi="Times New Roman"/>
                <w:bCs/>
              </w:rPr>
            </w:pPr>
            <w:r w:rsidRPr="00065A83">
              <w:rPr>
                <w:rFonts w:ascii="Times New Roman" w:hAnsi="Times New Roman"/>
                <w:bCs/>
              </w:rPr>
              <w:t>(нормативно-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Растворенный кислород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8,35</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
                <w:bCs/>
              </w:rPr>
            </w:pPr>
          </w:p>
        </w:tc>
      </w:tr>
      <w:tr w:rsidR="00A07488" w:rsidRPr="00065A83" w:rsidTr="00DE5360">
        <w:trPr>
          <w:trHeight w:val="27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ind w:left="-108" w:right="-108"/>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ind w:left="-108" w:right="-108"/>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6,41</w:t>
            </w:r>
          </w:p>
          <w:p w:rsidR="00A07488" w:rsidRPr="00065A83" w:rsidRDefault="00A07488" w:rsidP="00A07488">
            <w:pPr>
              <w:jc w:val="center"/>
              <w:rPr>
                <w:rFonts w:ascii="Times New Roman" w:hAnsi="Times New Roman"/>
                <w:bCs/>
              </w:rPr>
            </w:pPr>
            <w:r w:rsidRPr="00065A83">
              <w:rPr>
                <w:rFonts w:ascii="Times New Roman" w:hAnsi="Times New Roman"/>
                <w:bCs/>
              </w:rPr>
              <w:t>(умеренного</w:t>
            </w:r>
          </w:p>
          <w:p w:rsidR="00A07488" w:rsidRPr="00065A83" w:rsidRDefault="00A07488" w:rsidP="00A07488">
            <w:pPr>
              <w:tabs>
                <w:tab w:val="left" w:pos="1560"/>
                <w:tab w:val="left" w:pos="4962"/>
              </w:tabs>
              <w:jc w:val="center"/>
              <w:textAlignment w:val="top"/>
              <w:rPr>
                <w:rFonts w:ascii="Times New Roman" w:hAnsi="Times New Roman"/>
              </w:rPr>
            </w:pPr>
            <w:r w:rsidRPr="00065A83">
              <w:rPr>
                <w:rFonts w:ascii="Times New Roman" w:hAnsi="Times New Roman"/>
                <w:bCs/>
              </w:rPr>
              <w:t>уровня загрязнения)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bCs/>
              </w:rPr>
              <w:t>6,41</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p>
        </w:tc>
      </w:tr>
      <w:tr w:rsidR="00A07488" w:rsidRPr="00065A83" w:rsidTr="00DE5360">
        <w:trPr>
          <w:trHeight w:val="21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val="restart"/>
            <w:tcBorders>
              <w:top w:val="single" w:sz="4" w:space="0" w:color="auto"/>
              <w:left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smallCaps/>
              </w:rPr>
              <w:t>2,67</w:t>
            </w:r>
          </w:p>
          <w:p w:rsidR="00A07488" w:rsidRPr="00065A83" w:rsidRDefault="00A07488" w:rsidP="00A07488">
            <w:pPr>
              <w:tabs>
                <w:tab w:val="left" w:pos="1560"/>
                <w:tab w:val="left" w:pos="4962"/>
              </w:tabs>
              <w:jc w:val="center"/>
              <w:rPr>
                <w:rFonts w:ascii="Times New Roman" w:hAnsi="Times New Roman"/>
              </w:rPr>
            </w:pPr>
            <w:r w:rsidRPr="00065A83">
              <w:rPr>
                <w:rFonts w:ascii="Times New Roman" w:hAnsi="Times New Roman"/>
              </w:rPr>
              <w:t>(4 кл.)</w:t>
            </w:r>
          </w:p>
          <w:p w:rsidR="00A07488" w:rsidRPr="00065A83" w:rsidRDefault="00A07488" w:rsidP="00A07488">
            <w:pPr>
              <w:jc w:val="center"/>
              <w:rPr>
                <w:rFonts w:ascii="Times New Roman" w:hAnsi="Times New Roman"/>
              </w:rPr>
            </w:pPr>
            <w:r w:rsidRPr="00065A83">
              <w:rPr>
                <w:rFonts w:ascii="Times New Roman" w:hAnsi="Times New Roman"/>
              </w:rPr>
              <w:t>загрязненная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3,04</w:t>
            </w:r>
          </w:p>
          <w:p w:rsidR="00A07488" w:rsidRPr="00065A83" w:rsidRDefault="00A07488" w:rsidP="00A07488">
            <w:pPr>
              <w:jc w:val="center"/>
              <w:rPr>
                <w:rFonts w:ascii="Times New Roman" w:hAnsi="Times New Roman"/>
                <w:bCs/>
              </w:rPr>
            </w:pPr>
            <w:r w:rsidRPr="00065A83">
              <w:rPr>
                <w:rFonts w:ascii="Times New Roman" w:hAnsi="Times New Roman"/>
                <w:bCs/>
              </w:rPr>
              <w:t>(умеренного</w:t>
            </w:r>
          </w:p>
          <w:p w:rsidR="00A07488" w:rsidRPr="00065A83" w:rsidRDefault="00A07488" w:rsidP="00A07488">
            <w:pPr>
              <w:jc w:val="center"/>
              <w:rPr>
                <w:rFonts w:ascii="Times New Roman" w:hAnsi="Times New Roman"/>
              </w:rPr>
            </w:pPr>
            <w:r w:rsidRPr="00065A83">
              <w:rPr>
                <w:rFonts w:ascii="Times New Roman" w:hAnsi="Times New Roman"/>
                <w:bCs/>
              </w:rPr>
              <w:t>уровня загрязнения)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5,25</w:t>
            </w:r>
          </w:p>
          <w:p w:rsidR="00A07488" w:rsidRPr="00065A83" w:rsidRDefault="00A07488" w:rsidP="00A07488">
            <w:pPr>
              <w:jc w:val="center"/>
              <w:rPr>
                <w:rFonts w:ascii="Times New Roman" w:hAnsi="Times New Roman"/>
                <w:bCs/>
              </w:rPr>
            </w:pPr>
            <w:r w:rsidRPr="00065A83">
              <w:rPr>
                <w:rFonts w:ascii="Times New Roman" w:hAnsi="Times New Roman"/>
                <w:bCs/>
              </w:rPr>
              <w:t>(высокого</w:t>
            </w:r>
          </w:p>
          <w:p w:rsidR="00A07488" w:rsidRPr="00065A83" w:rsidRDefault="00A07488" w:rsidP="00A07488">
            <w:pPr>
              <w:jc w:val="center"/>
              <w:rPr>
                <w:rFonts w:ascii="Times New Roman" w:hAnsi="Times New Roman"/>
              </w:rPr>
            </w:pPr>
            <w:r w:rsidRPr="00065A83">
              <w:rPr>
                <w:rFonts w:ascii="Times New Roman" w:hAnsi="Times New Roman"/>
                <w:bCs/>
              </w:rPr>
              <w:t>уровня загрязнения)</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b/>
              </w:rPr>
              <w:t xml:space="preserve">главные ионы </w:t>
            </w:r>
          </w:p>
        </w:tc>
      </w:tr>
      <w:tr w:rsidR="00A07488" w:rsidRPr="00065A83" w:rsidTr="00DE5360">
        <w:trPr>
          <w:trHeight w:val="27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 xml:space="preserve">Сульфаты </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rPr>
              <w:t>165</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rPr>
              <w:t>1,6</w:t>
            </w:r>
          </w:p>
        </w:tc>
      </w:tr>
      <w:tr w:rsidR="00A07488" w:rsidRPr="00065A83" w:rsidTr="00DE5360">
        <w:trPr>
          <w:trHeight w:val="27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 xml:space="preserve"> Магний </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rPr>
              <w:t>62,3</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rPr>
              <w:t>1,6</w:t>
            </w:r>
          </w:p>
        </w:tc>
      </w:tr>
      <w:tr w:rsidR="00A07488" w:rsidRPr="00065A83" w:rsidTr="00DE5360">
        <w:trPr>
          <w:trHeight w:val="27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b/>
              </w:rPr>
              <w:t>тяжелые металлы</w:t>
            </w:r>
          </w:p>
        </w:tc>
      </w:tr>
      <w:tr w:rsidR="00A07488" w:rsidRPr="00065A83" w:rsidTr="00DE5360">
        <w:trPr>
          <w:trHeight w:val="27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bCs/>
              </w:rPr>
              <w:t xml:space="preserve">Медь  </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bCs/>
              </w:rPr>
              <w:t>0,0059</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bCs/>
              </w:rPr>
              <w:t>5,9</w:t>
            </w:r>
          </w:p>
        </w:tc>
      </w:tr>
      <w:tr w:rsidR="00A07488" w:rsidRPr="00065A83" w:rsidTr="00DE5360">
        <w:trPr>
          <w:trHeight w:val="390"/>
        </w:trPr>
        <w:tc>
          <w:tcPr>
            <w:tcW w:w="1844" w:type="dxa"/>
            <w:vMerge/>
            <w:tcBorders>
              <w:left w:val="single" w:sz="4" w:space="0" w:color="auto"/>
              <w:bottom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bottom w:val="single" w:sz="4" w:space="0" w:color="auto"/>
              <w:right w:val="single" w:sz="4" w:space="0" w:color="auto"/>
            </w:tcBorders>
            <w:vAlign w:val="center"/>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vAlign w:val="center"/>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vAlign w:val="center"/>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bCs/>
              </w:rPr>
              <w:t xml:space="preserve">Марганец </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bCs/>
              </w:rPr>
              <w:t>0,119</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bCs/>
              </w:rPr>
              <w:t>11,9</w:t>
            </w:r>
          </w:p>
        </w:tc>
      </w:tr>
      <w:tr w:rsidR="00A07488" w:rsidRPr="00065A83" w:rsidTr="00DE5360">
        <w:trPr>
          <w:trHeight w:val="856"/>
        </w:trPr>
        <w:tc>
          <w:tcPr>
            <w:tcW w:w="1844" w:type="dxa"/>
            <w:vMerge w:val="restart"/>
            <w:tcBorders>
              <w:top w:val="single" w:sz="4" w:space="0" w:color="auto"/>
              <w:left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 Беттыбулак</w:t>
            </w:r>
          </w:p>
          <w:p w:rsidR="00A07488" w:rsidRPr="00065A83" w:rsidRDefault="00A07488" w:rsidP="00A07488">
            <w:pPr>
              <w:rPr>
                <w:rFonts w:ascii="Times New Roman" w:hAnsi="Times New Roman"/>
              </w:rPr>
            </w:pPr>
          </w:p>
          <w:p w:rsidR="00A07488" w:rsidRPr="00065A83" w:rsidRDefault="00A07488" w:rsidP="00A07488">
            <w:pPr>
              <w:rPr>
                <w:rFonts w:ascii="Times New Roman" w:hAnsi="Times New Roman"/>
              </w:rPr>
            </w:pPr>
          </w:p>
          <w:p w:rsidR="00A07488" w:rsidRPr="00065A83" w:rsidRDefault="00A07488" w:rsidP="00A07488">
            <w:pPr>
              <w:rPr>
                <w:rFonts w:ascii="Times New Roman" w:hAnsi="Times New Roman"/>
              </w:rPr>
            </w:pPr>
          </w:p>
          <w:p w:rsidR="00A07488" w:rsidRPr="00065A83" w:rsidRDefault="00A07488" w:rsidP="00A07488">
            <w:pPr>
              <w:rPr>
                <w:rFonts w:ascii="Times New Roman" w:hAnsi="Times New Roman"/>
              </w:rPr>
            </w:pPr>
          </w:p>
          <w:p w:rsidR="00A07488" w:rsidRPr="00065A83" w:rsidRDefault="00A07488" w:rsidP="00A07488">
            <w:pPr>
              <w:rPr>
                <w:rFonts w:ascii="Times New Roman" w:hAnsi="Times New Roman"/>
              </w:rPr>
            </w:pPr>
          </w:p>
          <w:p w:rsidR="00A07488" w:rsidRPr="00065A83" w:rsidRDefault="00A07488" w:rsidP="00A07488">
            <w:pPr>
              <w:rPr>
                <w:rFonts w:ascii="Times New Roman" w:hAnsi="Times New Roman"/>
              </w:rPr>
            </w:pPr>
          </w:p>
          <w:p w:rsidR="00A07488" w:rsidRPr="00065A83" w:rsidRDefault="00A07488" w:rsidP="00A07488">
            <w:pPr>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12,13</w:t>
            </w:r>
          </w:p>
          <w:p w:rsidR="00A07488" w:rsidRPr="00065A83" w:rsidRDefault="00A07488" w:rsidP="00A07488">
            <w:pPr>
              <w:jc w:val="center"/>
              <w:rPr>
                <w:rFonts w:ascii="Times New Roman" w:hAnsi="Times New Roman"/>
              </w:rPr>
            </w:pPr>
            <w:r w:rsidRPr="00065A83">
              <w:rPr>
                <w:rFonts w:ascii="Times New Roman" w:hAnsi="Times New Roman"/>
                <w:bCs/>
              </w:rPr>
              <w:t>(нормативно-чистая)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8,28</w:t>
            </w:r>
          </w:p>
          <w:p w:rsidR="00A07488" w:rsidRPr="00065A83" w:rsidRDefault="00A07488" w:rsidP="00A07488">
            <w:pPr>
              <w:jc w:val="center"/>
              <w:rPr>
                <w:rFonts w:ascii="Times New Roman" w:hAnsi="Times New Roman"/>
              </w:rPr>
            </w:pPr>
            <w:r w:rsidRPr="00065A83">
              <w:rPr>
                <w:rFonts w:ascii="Times New Roman" w:hAnsi="Times New Roman"/>
                <w:bCs/>
              </w:rPr>
              <w:t>(нормативно-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Растворенный кислород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8,28</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r>
      <w:tr w:rsidR="00A07488" w:rsidRPr="00065A83" w:rsidTr="00DE5360">
        <w:trPr>
          <w:trHeight w:val="202"/>
        </w:trPr>
        <w:tc>
          <w:tcPr>
            <w:tcW w:w="1844" w:type="dxa"/>
            <w:vMerge/>
            <w:tcBorders>
              <w:top w:val="single" w:sz="4" w:space="0" w:color="auto"/>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vAlign w:val="center"/>
          </w:tcPr>
          <w:p w:rsidR="00A07488" w:rsidRPr="00065A83" w:rsidRDefault="00A07488" w:rsidP="00A07488">
            <w:pPr>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0,50</w:t>
            </w:r>
          </w:p>
          <w:p w:rsidR="00A07488" w:rsidRPr="00065A83" w:rsidRDefault="00A07488" w:rsidP="00A07488">
            <w:pPr>
              <w:jc w:val="center"/>
              <w:rPr>
                <w:rFonts w:ascii="Times New Roman" w:hAnsi="Times New Roman"/>
              </w:rPr>
            </w:pPr>
            <w:r w:rsidRPr="00065A83">
              <w:rPr>
                <w:rFonts w:ascii="Times New Roman" w:hAnsi="Times New Roman"/>
                <w:bCs/>
              </w:rPr>
              <w:t>(нормативно-чистая)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0,81</w:t>
            </w:r>
          </w:p>
          <w:p w:rsidR="00A07488" w:rsidRPr="00065A83" w:rsidRDefault="00A07488" w:rsidP="00A07488">
            <w:pPr>
              <w:tabs>
                <w:tab w:val="left" w:pos="1560"/>
                <w:tab w:val="left" w:pos="4962"/>
              </w:tabs>
              <w:jc w:val="center"/>
              <w:textAlignment w:val="top"/>
              <w:rPr>
                <w:rFonts w:ascii="Times New Roman" w:hAnsi="Times New Roman"/>
              </w:rPr>
            </w:pPr>
            <w:r w:rsidRPr="00065A83">
              <w:rPr>
                <w:rFonts w:ascii="Times New Roman" w:hAnsi="Times New Roman"/>
                <w:bCs/>
              </w:rPr>
              <w:t>(нормативно-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rPr>
              <w:t>0,81</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p>
        </w:tc>
      </w:tr>
      <w:tr w:rsidR="00A07488" w:rsidRPr="00065A83" w:rsidTr="00DE5360">
        <w:trPr>
          <w:trHeight w:val="202"/>
        </w:trPr>
        <w:tc>
          <w:tcPr>
            <w:tcW w:w="1844" w:type="dxa"/>
            <w:vMerge/>
            <w:tcBorders>
              <w:top w:val="single" w:sz="4" w:space="0" w:color="auto"/>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val="restart"/>
            <w:tcBorders>
              <w:top w:val="single" w:sz="4" w:space="0" w:color="auto"/>
              <w:left w:val="single" w:sz="4" w:space="0" w:color="auto"/>
              <w:right w:val="single" w:sz="4" w:space="0" w:color="auto"/>
            </w:tcBorders>
            <w:vAlign w:val="center"/>
          </w:tcPr>
          <w:p w:rsidR="00A07488" w:rsidRPr="00065A83" w:rsidRDefault="00A07488" w:rsidP="00A07488">
            <w:pPr>
              <w:jc w:val="center"/>
              <w:rPr>
                <w:rFonts w:ascii="Times New Roman" w:hAnsi="Times New Roman"/>
              </w:rPr>
            </w:pPr>
            <w:r w:rsidRPr="00065A83">
              <w:rPr>
                <w:rFonts w:ascii="Times New Roman" w:hAnsi="Times New Roman"/>
              </w:rPr>
              <w:t>2,66 (4 кл.)</w:t>
            </w:r>
          </w:p>
          <w:p w:rsidR="00A07488" w:rsidRPr="00065A83" w:rsidRDefault="00A07488" w:rsidP="00A07488">
            <w:pPr>
              <w:jc w:val="center"/>
              <w:rPr>
                <w:rFonts w:ascii="Times New Roman" w:hAnsi="Times New Roman"/>
              </w:rPr>
            </w:pPr>
            <w:r w:rsidRPr="00065A83">
              <w:rPr>
                <w:rFonts w:ascii="Times New Roman" w:hAnsi="Times New Roman"/>
              </w:rPr>
              <w:t>загрязнённая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3,9</w:t>
            </w:r>
          </w:p>
          <w:p w:rsidR="00A07488" w:rsidRPr="00065A83" w:rsidRDefault="00A07488" w:rsidP="00A07488">
            <w:pPr>
              <w:jc w:val="center"/>
              <w:rPr>
                <w:rFonts w:ascii="Times New Roman" w:hAnsi="Times New Roman"/>
                <w:bCs/>
              </w:rPr>
            </w:pPr>
            <w:r w:rsidRPr="00065A83">
              <w:rPr>
                <w:rFonts w:ascii="Times New Roman" w:hAnsi="Times New Roman"/>
                <w:bCs/>
              </w:rPr>
              <w:t>(высокого</w:t>
            </w:r>
          </w:p>
          <w:p w:rsidR="00A07488" w:rsidRPr="00065A83" w:rsidRDefault="00A07488" w:rsidP="00A07488">
            <w:pPr>
              <w:jc w:val="center"/>
              <w:rPr>
                <w:rFonts w:ascii="Times New Roman" w:hAnsi="Times New Roman"/>
              </w:rPr>
            </w:pPr>
            <w:r w:rsidRPr="00065A83">
              <w:rPr>
                <w:rFonts w:ascii="Times New Roman" w:hAnsi="Times New Roman"/>
                <w:bCs/>
              </w:rPr>
              <w:t>уровня загрязнения)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5,41</w:t>
            </w:r>
          </w:p>
          <w:p w:rsidR="00A07488" w:rsidRPr="00065A83" w:rsidRDefault="00A07488" w:rsidP="00A07488">
            <w:pPr>
              <w:jc w:val="center"/>
              <w:rPr>
                <w:rFonts w:ascii="Times New Roman" w:hAnsi="Times New Roman"/>
                <w:bCs/>
              </w:rPr>
            </w:pPr>
            <w:r w:rsidRPr="00065A83">
              <w:rPr>
                <w:rFonts w:ascii="Times New Roman" w:hAnsi="Times New Roman"/>
                <w:bCs/>
              </w:rPr>
              <w:t>(высокого</w:t>
            </w:r>
          </w:p>
          <w:p w:rsidR="00A07488" w:rsidRPr="00065A83" w:rsidRDefault="00A07488" w:rsidP="00A07488">
            <w:pPr>
              <w:tabs>
                <w:tab w:val="left" w:pos="1560"/>
                <w:tab w:val="left" w:pos="4962"/>
              </w:tabs>
              <w:jc w:val="center"/>
              <w:textAlignment w:val="top"/>
              <w:rPr>
                <w:rFonts w:ascii="Times New Roman" w:hAnsi="Times New Roman"/>
              </w:rPr>
            </w:pPr>
            <w:r w:rsidRPr="00065A83">
              <w:rPr>
                <w:rFonts w:ascii="Times New Roman" w:hAnsi="Times New Roman"/>
                <w:bCs/>
              </w:rPr>
              <w:t>уровня загрязнения)</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b/>
              </w:rPr>
              <w:t>биогенные вещества</w:t>
            </w:r>
          </w:p>
        </w:tc>
      </w:tr>
      <w:tr w:rsidR="00A07488" w:rsidRPr="00065A83" w:rsidTr="00DE5360">
        <w:trPr>
          <w:trHeight w:val="202"/>
        </w:trPr>
        <w:tc>
          <w:tcPr>
            <w:tcW w:w="1844" w:type="dxa"/>
            <w:vMerge/>
            <w:tcBorders>
              <w:top w:val="single" w:sz="4" w:space="0" w:color="auto"/>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jc w:val="center"/>
              <w:textAlignment w:val="top"/>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Аммоний солевой</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rPr>
              <w:t>0,765</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rPr>
              <w:t>1,5</w:t>
            </w:r>
          </w:p>
        </w:tc>
      </w:tr>
      <w:tr w:rsidR="00A07488" w:rsidRPr="00065A83" w:rsidTr="00DE5360">
        <w:trPr>
          <w:trHeight w:val="202"/>
        </w:trPr>
        <w:tc>
          <w:tcPr>
            <w:tcW w:w="1844" w:type="dxa"/>
            <w:vMerge/>
            <w:tcBorders>
              <w:top w:val="single" w:sz="4" w:space="0" w:color="auto"/>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jc w:val="center"/>
              <w:textAlignment w:val="top"/>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 xml:space="preserve">Железо общее </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rPr>
              <w:t>0,162</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rPr>
              <w:t>1,6</w:t>
            </w:r>
          </w:p>
        </w:tc>
      </w:tr>
      <w:tr w:rsidR="00A07488" w:rsidRPr="00065A83" w:rsidTr="00DE5360">
        <w:trPr>
          <w:trHeight w:val="345"/>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jc w:val="center"/>
              <w:textAlignment w:val="top"/>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b/>
              </w:rPr>
              <w:t>тяжелые металлы</w:t>
            </w:r>
          </w:p>
        </w:tc>
      </w:tr>
      <w:tr w:rsidR="00A07488" w:rsidRPr="00065A83" w:rsidTr="00DE5360">
        <w:trPr>
          <w:trHeight w:val="315"/>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jc w:val="center"/>
              <w:textAlignment w:val="top"/>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 xml:space="preserve">Медь </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rPr>
              <w:t>0,0062</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rPr>
              <w:t>6,2</w:t>
            </w:r>
          </w:p>
        </w:tc>
      </w:tr>
      <w:tr w:rsidR="00A07488" w:rsidRPr="00065A83" w:rsidTr="00DE5360">
        <w:trPr>
          <w:trHeight w:val="33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bottom w:val="single" w:sz="4" w:space="0" w:color="auto"/>
              <w:right w:val="single" w:sz="4" w:space="0" w:color="auto"/>
            </w:tcBorders>
            <w:vAlign w:val="center"/>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vAlign w:val="center"/>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vAlign w:val="center"/>
          </w:tcPr>
          <w:p w:rsidR="00A07488" w:rsidRPr="00065A83" w:rsidRDefault="00A07488" w:rsidP="00A07488">
            <w:pPr>
              <w:tabs>
                <w:tab w:val="left" w:pos="1560"/>
                <w:tab w:val="left" w:pos="4962"/>
              </w:tabs>
              <w:jc w:val="center"/>
              <w:textAlignment w:val="top"/>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 xml:space="preserve">Марганец </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rPr>
              <w:t>0,123</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rPr>
              <w:t>12,3</w:t>
            </w:r>
          </w:p>
        </w:tc>
      </w:tr>
      <w:tr w:rsidR="00A07488" w:rsidRPr="00065A83" w:rsidTr="00DE5360">
        <w:trPr>
          <w:trHeight w:val="345"/>
        </w:trPr>
        <w:tc>
          <w:tcPr>
            <w:tcW w:w="1844" w:type="dxa"/>
            <w:vMerge w:val="restart"/>
            <w:tcBorders>
              <w:top w:val="single" w:sz="4" w:space="0" w:color="auto"/>
              <w:left w:val="single" w:sz="4" w:space="0" w:color="auto"/>
              <w:right w:val="single" w:sz="4" w:space="0" w:color="auto"/>
            </w:tcBorders>
          </w:tcPr>
          <w:p w:rsidR="00A07488" w:rsidRPr="00065A83" w:rsidRDefault="00A07488" w:rsidP="00A07488">
            <w:pPr>
              <w:pStyle w:val="a9"/>
              <w:spacing w:after="0"/>
              <w:ind w:left="0"/>
              <w:rPr>
                <w:rFonts w:ascii="Times New Roman" w:hAnsi="Times New Roman"/>
                <w:sz w:val="22"/>
                <w:szCs w:val="22"/>
              </w:rPr>
            </w:pPr>
          </w:p>
          <w:p w:rsidR="00A07488" w:rsidRPr="00065A83" w:rsidRDefault="00A07488" w:rsidP="00A07488">
            <w:pPr>
              <w:pStyle w:val="a9"/>
              <w:spacing w:after="0"/>
              <w:ind w:left="0"/>
              <w:rPr>
                <w:rFonts w:ascii="Times New Roman" w:hAnsi="Times New Roman"/>
                <w:sz w:val="22"/>
                <w:szCs w:val="22"/>
              </w:rPr>
            </w:pPr>
          </w:p>
          <w:p w:rsidR="00A07488" w:rsidRPr="00065A83" w:rsidRDefault="00A07488" w:rsidP="00A07488">
            <w:pPr>
              <w:pStyle w:val="a9"/>
              <w:spacing w:after="0"/>
              <w:ind w:left="0"/>
              <w:rPr>
                <w:rFonts w:ascii="Times New Roman" w:hAnsi="Times New Roman"/>
                <w:sz w:val="22"/>
                <w:szCs w:val="22"/>
              </w:rPr>
            </w:pPr>
          </w:p>
          <w:p w:rsidR="00A07488" w:rsidRPr="00065A83" w:rsidRDefault="00A07488" w:rsidP="00A07488">
            <w:pPr>
              <w:pStyle w:val="a9"/>
              <w:spacing w:after="0"/>
              <w:ind w:left="0"/>
              <w:rPr>
                <w:rFonts w:ascii="Times New Roman" w:hAnsi="Times New Roman"/>
                <w:sz w:val="22"/>
                <w:szCs w:val="22"/>
              </w:rPr>
            </w:pPr>
          </w:p>
          <w:p w:rsidR="00A07488" w:rsidRPr="00065A83" w:rsidRDefault="00A07488" w:rsidP="00A07488">
            <w:pPr>
              <w:pStyle w:val="a9"/>
              <w:spacing w:after="0"/>
              <w:ind w:left="0"/>
              <w:rPr>
                <w:rFonts w:ascii="Times New Roman" w:hAnsi="Times New Roman"/>
                <w:bCs/>
                <w:sz w:val="22"/>
                <w:szCs w:val="22"/>
              </w:rPr>
            </w:pPr>
            <w:r w:rsidRPr="00065A83">
              <w:rPr>
                <w:rFonts w:ascii="Times New Roman" w:hAnsi="Times New Roman"/>
                <w:sz w:val="22"/>
                <w:szCs w:val="22"/>
              </w:rPr>
              <w:t>оз.Зеренды</w:t>
            </w: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
                <w:bCs/>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11,38</w:t>
            </w:r>
          </w:p>
          <w:p w:rsidR="00A07488" w:rsidRPr="00065A83" w:rsidRDefault="00A07488" w:rsidP="00A07488">
            <w:pPr>
              <w:jc w:val="center"/>
              <w:rPr>
                <w:rFonts w:ascii="Times New Roman" w:hAnsi="Times New Roman"/>
                <w:b/>
                <w:bCs/>
              </w:rPr>
            </w:pPr>
            <w:r w:rsidRPr="00065A83">
              <w:rPr>
                <w:rFonts w:ascii="Times New Roman" w:hAnsi="Times New Roman"/>
                <w:bCs/>
              </w:rPr>
              <w:t>(нормативно-чистая)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8,93</w:t>
            </w:r>
          </w:p>
          <w:p w:rsidR="00A07488" w:rsidRPr="00065A83" w:rsidRDefault="00A07488" w:rsidP="00A07488">
            <w:pPr>
              <w:jc w:val="center"/>
              <w:rPr>
                <w:rFonts w:ascii="Times New Roman" w:hAnsi="Times New Roman"/>
                <w:bCs/>
              </w:rPr>
            </w:pPr>
            <w:r w:rsidRPr="00065A83">
              <w:rPr>
                <w:rFonts w:ascii="Times New Roman" w:hAnsi="Times New Roman"/>
                <w:bCs/>
              </w:rPr>
              <w:t>(нормативно-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Растворенный кислород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8,93</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lang w:val="kk-KZ"/>
              </w:rPr>
            </w:pPr>
          </w:p>
        </w:tc>
      </w:tr>
      <w:tr w:rsidR="00A07488" w:rsidRPr="00065A83" w:rsidTr="00DE5360">
        <w:trPr>
          <w:trHeight w:val="345"/>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bCs/>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
                <w:bCs/>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2,28</w:t>
            </w:r>
          </w:p>
          <w:p w:rsidR="00A07488" w:rsidRPr="00065A83" w:rsidRDefault="00A07488" w:rsidP="00A07488">
            <w:pPr>
              <w:jc w:val="center"/>
              <w:rPr>
                <w:rFonts w:ascii="Times New Roman" w:hAnsi="Times New Roman"/>
                <w:b/>
                <w:bCs/>
              </w:rPr>
            </w:pPr>
            <w:r w:rsidRPr="00065A83">
              <w:rPr>
                <w:rFonts w:ascii="Times New Roman" w:hAnsi="Times New Roman"/>
                <w:bCs/>
              </w:rPr>
              <w:t>(нормативно-чистая)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2,20</w:t>
            </w:r>
          </w:p>
          <w:p w:rsidR="00A07488" w:rsidRPr="00065A83" w:rsidRDefault="00A07488" w:rsidP="00A07488">
            <w:pPr>
              <w:jc w:val="center"/>
              <w:rPr>
                <w:rFonts w:ascii="Times New Roman" w:hAnsi="Times New Roman"/>
                <w:bCs/>
              </w:rPr>
            </w:pPr>
            <w:r w:rsidRPr="00065A83">
              <w:rPr>
                <w:rFonts w:ascii="Times New Roman" w:hAnsi="Times New Roman"/>
                <w:bCs/>
              </w:rPr>
              <w:t>(нормативно-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2,20</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lang w:val="kk-KZ"/>
              </w:rPr>
            </w:pPr>
          </w:p>
        </w:tc>
      </w:tr>
      <w:tr w:rsidR="00A07488" w:rsidRPr="00065A83" w:rsidTr="00DE5360">
        <w:trPr>
          <w:trHeight w:val="345"/>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bCs/>
              </w:rPr>
            </w:pPr>
          </w:p>
        </w:tc>
        <w:tc>
          <w:tcPr>
            <w:tcW w:w="1276" w:type="dxa"/>
            <w:vMerge w:val="restart"/>
            <w:tcBorders>
              <w:top w:val="single" w:sz="4" w:space="0" w:color="auto"/>
              <w:left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bCs/>
              </w:rPr>
            </w:pPr>
            <w:r w:rsidRPr="00065A83">
              <w:rPr>
                <w:rFonts w:ascii="Times New Roman" w:hAnsi="Times New Roman"/>
                <w:bCs/>
              </w:rPr>
              <w:t>2,62</w:t>
            </w:r>
          </w:p>
          <w:p w:rsidR="00A07488" w:rsidRPr="00065A83" w:rsidRDefault="00A07488" w:rsidP="00A07488">
            <w:pPr>
              <w:tabs>
                <w:tab w:val="left" w:pos="1560"/>
                <w:tab w:val="left" w:pos="4962"/>
              </w:tabs>
              <w:jc w:val="center"/>
              <w:rPr>
                <w:rFonts w:ascii="Times New Roman" w:hAnsi="Times New Roman"/>
              </w:rPr>
            </w:pPr>
            <w:r w:rsidRPr="00065A83">
              <w:rPr>
                <w:rFonts w:ascii="Times New Roman" w:hAnsi="Times New Roman"/>
              </w:rPr>
              <w:t>(4 кл.)</w:t>
            </w:r>
          </w:p>
          <w:p w:rsidR="00A07488" w:rsidRPr="00065A83" w:rsidRDefault="00A07488" w:rsidP="00A07488">
            <w:pPr>
              <w:jc w:val="center"/>
              <w:rPr>
                <w:rFonts w:ascii="Times New Roman" w:hAnsi="Times New Roman"/>
                <w:bCs/>
              </w:rPr>
            </w:pPr>
            <w:r w:rsidRPr="00065A83">
              <w:rPr>
                <w:rFonts w:ascii="Times New Roman" w:hAnsi="Times New Roman"/>
              </w:rPr>
              <w:t>загрязненная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2,46</w:t>
            </w:r>
          </w:p>
          <w:p w:rsidR="00A07488" w:rsidRPr="00065A83" w:rsidRDefault="00A07488" w:rsidP="00A07488">
            <w:pPr>
              <w:jc w:val="center"/>
              <w:rPr>
                <w:rFonts w:ascii="Times New Roman" w:hAnsi="Times New Roman"/>
                <w:bCs/>
              </w:rPr>
            </w:pPr>
            <w:r w:rsidRPr="00065A83">
              <w:rPr>
                <w:rFonts w:ascii="Times New Roman" w:hAnsi="Times New Roman"/>
                <w:bCs/>
              </w:rPr>
              <w:t>(умеренного</w:t>
            </w:r>
          </w:p>
          <w:p w:rsidR="00A07488" w:rsidRPr="00065A83" w:rsidRDefault="00A07488" w:rsidP="00A07488">
            <w:pPr>
              <w:jc w:val="center"/>
              <w:rPr>
                <w:rFonts w:ascii="Times New Roman" w:hAnsi="Times New Roman"/>
                <w:b/>
                <w:bCs/>
              </w:rPr>
            </w:pPr>
            <w:r w:rsidRPr="00065A83">
              <w:rPr>
                <w:rFonts w:ascii="Times New Roman" w:hAnsi="Times New Roman"/>
                <w:bCs/>
              </w:rPr>
              <w:t>уровня загрязнения)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2,68</w:t>
            </w:r>
          </w:p>
          <w:p w:rsidR="00A07488" w:rsidRPr="00065A83" w:rsidRDefault="00A07488" w:rsidP="00A07488">
            <w:pPr>
              <w:jc w:val="center"/>
              <w:rPr>
                <w:rFonts w:ascii="Times New Roman" w:hAnsi="Times New Roman"/>
                <w:bCs/>
              </w:rPr>
            </w:pPr>
            <w:r w:rsidRPr="00065A83">
              <w:rPr>
                <w:rFonts w:ascii="Times New Roman" w:hAnsi="Times New Roman"/>
                <w:bCs/>
              </w:rPr>
              <w:t>(умеренного</w:t>
            </w:r>
          </w:p>
          <w:p w:rsidR="00A07488" w:rsidRPr="00065A83" w:rsidRDefault="00A07488" w:rsidP="00A07488">
            <w:pPr>
              <w:jc w:val="center"/>
              <w:rPr>
                <w:rFonts w:ascii="Times New Roman" w:hAnsi="Times New Roman"/>
                <w:bCs/>
              </w:rPr>
            </w:pPr>
            <w:r w:rsidRPr="00065A83">
              <w:rPr>
                <w:rFonts w:ascii="Times New Roman" w:hAnsi="Times New Roman"/>
                <w:bCs/>
              </w:rPr>
              <w:t>уровня загрязнения)</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b/>
                <w:bCs/>
                <w:lang w:val="kk-KZ"/>
              </w:rPr>
              <w:t>главные ионы</w:t>
            </w:r>
          </w:p>
        </w:tc>
      </w:tr>
      <w:tr w:rsidR="00A07488" w:rsidRPr="00065A83" w:rsidTr="00DE5360">
        <w:trPr>
          <w:trHeight w:val="345"/>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bCs/>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bCs/>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bCs/>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bCs/>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bCs/>
                <w:lang w:val="kk-KZ"/>
              </w:rPr>
            </w:pPr>
            <w:r w:rsidRPr="00065A83">
              <w:rPr>
                <w:rFonts w:ascii="Times New Roman" w:hAnsi="Times New Roman"/>
                <w:bCs/>
                <w:lang w:val="kk-KZ"/>
              </w:rPr>
              <w:t xml:space="preserve">Сульфаты </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lang w:val="kk-KZ"/>
              </w:rPr>
            </w:pPr>
            <w:r w:rsidRPr="00065A83">
              <w:rPr>
                <w:rFonts w:ascii="Times New Roman" w:hAnsi="Times New Roman"/>
                <w:bCs/>
                <w:lang w:val="kk-KZ"/>
              </w:rPr>
              <w:t>141</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bCs/>
                <w:lang w:val="kk-KZ"/>
              </w:rPr>
            </w:pPr>
            <w:r w:rsidRPr="00065A83">
              <w:rPr>
                <w:rFonts w:ascii="Times New Roman" w:hAnsi="Times New Roman"/>
                <w:bCs/>
                <w:lang w:val="kk-KZ"/>
              </w:rPr>
              <w:t>1,4</w:t>
            </w:r>
          </w:p>
        </w:tc>
      </w:tr>
      <w:tr w:rsidR="00A07488" w:rsidRPr="00065A83" w:rsidTr="00DE5360">
        <w:trPr>
          <w:trHeight w:val="345"/>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bCs/>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bCs/>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bCs/>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bCs/>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bCs/>
                <w:lang w:val="kk-KZ"/>
              </w:rPr>
            </w:pPr>
            <w:r w:rsidRPr="00065A83">
              <w:rPr>
                <w:rFonts w:ascii="Times New Roman" w:hAnsi="Times New Roman"/>
                <w:bCs/>
                <w:lang w:val="kk-KZ"/>
              </w:rPr>
              <w:t xml:space="preserve">Магний </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lang w:val="kk-KZ"/>
              </w:rPr>
            </w:pPr>
            <w:r w:rsidRPr="00065A83">
              <w:rPr>
                <w:rFonts w:ascii="Times New Roman" w:hAnsi="Times New Roman"/>
                <w:bCs/>
                <w:lang w:val="kk-KZ"/>
              </w:rPr>
              <w:t>74,9</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bCs/>
                <w:lang w:val="kk-KZ"/>
              </w:rPr>
            </w:pPr>
            <w:r w:rsidRPr="00065A83">
              <w:rPr>
                <w:rFonts w:ascii="Times New Roman" w:hAnsi="Times New Roman"/>
                <w:bCs/>
                <w:lang w:val="kk-KZ"/>
              </w:rPr>
              <w:t>1,9</w:t>
            </w:r>
          </w:p>
        </w:tc>
      </w:tr>
      <w:tr w:rsidR="00A07488" w:rsidRPr="00065A83" w:rsidTr="00DE5360">
        <w:trPr>
          <w:trHeight w:val="345"/>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bCs/>
              </w:rPr>
            </w:pPr>
          </w:p>
        </w:tc>
        <w:tc>
          <w:tcPr>
            <w:tcW w:w="1276"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bCs/>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bCs/>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bCs/>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b/>
                <w:bCs/>
                <w:lang w:val="kk-KZ"/>
              </w:rPr>
              <w:t>биогенные вещества</w:t>
            </w:r>
          </w:p>
        </w:tc>
      </w:tr>
      <w:tr w:rsidR="00A07488" w:rsidRPr="00065A83" w:rsidTr="00DE5360">
        <w:trPr>
          <w:trHeight w:val="345"/>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bCs/>
              </w:rPr>
            </w:pPr>
          </w:p>
        </w:tc>
        <w:tc>
          <w:tcPr>
            <w:tcW w:w="1276"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bCs/>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bCs/>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bCs/>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 xml:space="preserve">Фториды    </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2,4</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bCs/>
                <w:lang w:val="kk-KZ"/>
              </w:rPr>
            </w:pPr>
            <w:r w:rsidRPr="00065A83">
              <w:rPr>
                <w:rFonts w:ascii="Times New Roman" w:hAnsi="Times New Roman"/>
                <w:bCs/>
                <w:lang w:val="kk-KZ"/>
              </w:rPr>
              <w:t>3,2</w:t>
            </w:r>
          </w:p>
        </w:tc>
      </w:tr>
      <w:tr w:rsidR="00A07488" w:rsidRPr="00065A83" w:rsidTr="00DE5360">
        <w:trPr>
          <w:trHeight w:val="345"/>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bCs/>
              </w:rPr>
            </w:pPr>
          </w:p>
        </w:tc>
        <w:tc>
          <w:tcPr>
            <w:tcW w:w="1276"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bCs/>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bCs/>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bCs/>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b/>
              </w:rPr>
              <w:t>тяжелые металлы</w:t>
            </w:r>
          </w:p>
        </w:tc>
      </w:tr>
      <w:tr w:rsidR="00A07488" w:rsidRPr="00065A83" w:rsidTr="00DE5360">
        <w:trPr>
          <w:trHeight w:val="345"/>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bCs/>
              </w:rPr>
            </w:pPr>
          </w:p>
        </w:tc>
        <w:tc>
          <w:tcPr>
            <w:tcW w:w="1276"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bCs/>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bCs/>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bCs/>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Медь</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0,0046</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lang w:val="kk-KZ"/>
              </w:rPr>
            </w:pPr>
            <w:r w:rsidRPr="00065A83">
              <w:rPr>
                <w:rFonts w:ascii="Times New Roman" w:hAnsi="Times New Roman"/>
                <w:bCs/>
                <w:lang w:val="kk-KZ"/>
              </w:rPr>
              <w:t>4,6</w:t>
            </w:r>
          </w:p>
        </w:tc>
      </w:tr>
      <w:tr w:rsidR="00A07488" w:rsidRPr="00065A83" w:rsidTr="00DE5360">
        <w:trPr>
          <w:trHeight w:val="345"/>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bCs/>
              </w:rPr>
            </w:pPr>
          </w:p>
        </w:tc>
        <w:tc>
          <w:tcPr>
            <w:tcW w:w="1276"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bCs/>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bCs/>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bCs/>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 xml:space="preserve">Цинк </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0,0113</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lang w:val="kk-KZ"/>
              </w:rPr>
            </w:pPr>
            <w:r w:rsidRPr="00065A83">
              <w:rPr>
                <w:rFonts w:ascii="Times New Roman" w:hAnsi="Times New Roman"/>
                <w:bCs/>
                <w:lang w:val="kk-KZ"/>
              </w:rPr>
              <w:t>1,1</w:t>
            </w:r>
          </w:p>
        </w:tc>
      </w:tr>
      <w:tr w:rsidR="00A07488" w:rsidRPr="00065A83" w:rsidTr="00DE5360">
        <w:trPr>
          <w:trHeight w:val="176"/>
        </w:trPr>
        <w:tc>
          <w:tcPr>
            <w:tcW w:w="1844" w:type="dxa"/>
            <w:vMerge/>
            <w:tcBorders>
              <w:left w:val="single" w:sz="4" w:space="0" w:color="auto"/>
              <w:bottom w:val="single" w:sz="4" w:space="0" w:color="auto"/>
              <w:right w:val="single" w:sz="4" w:space="0" w:color="auto"/>
            </w:tcBorders>
            <w:vAlign w:val="center"/>
          </w:tcPr>
          <w:p w:rsidR="00A07488" w:rsidRPr="00065A83" w:rsidRDefault="00A07488" w:rsidP="00A07488">
            <w:pPr>
              <w:rPr>
                <w:rFonts w:ascii="Times New Roman" w:hAnsi="Times New Roman"/>
                <w:bCs/>
              </w:rPr>
            </w:pPr>
          </w:p>
        </w:tc>
        <w:tc>
          <w:tcPr>
            <w:tcW w:w="1276" w:type="dxa"/>
            <w:vMerge/>
            <w:tcBorders>
              <w:left w:val="single" w:sz="4" w:space="0" w:color="auto"/>
              <w:bottom w:val="single" w:sz="4" w:space="0" w:color="auto"/>
              <w:right w:val="single" w:sz="4" w:space="0" w:color="auto"/>
            </w:tcBorders>
            <w:vAlign w:val="center"/>
          </w:tcPr>
          <w:p w:rsidR="00A07488" w:rsidRPr="00065A83" w:rsidRDefault="00A07488" w:rsidP="00A07488">
            <w:pPr>
              <w:jc w:val="center"/>
              <w:rPr>
                <w:rFonts w:ascii="Times New Roman" w:hAnsi="Times New Roman"/>
                <w:bCs/>
              </w:rPr>
            </w:pPr>
          </w:p>
        </w:tc>
        <w:tc>
          <w:tcPr>
            <w:tcW w:w="1559" w:type="dxa"/>
            <w:vMerge/>
            <w:tcBorders>
              <w:left w:val="single" w:sz="4" w:space="0" w:color="auto"/>
              <w:bottom w:val="single" w:sz="4" w:space="0" w:color="auto"/>
              <w:right w:val="single" w:sz="4" w:space="0" w:color="auto"/>
            </w:tcBorders>
            <w:vAlign w:val="center"/>
          </w:tcPr>
          <w:p w:rsidR="00A07488" w:rsidRPr="00065A83" w:rsidRDefault="00A07488" w:rsidP="00A07488">
            <w:pPr>
              <w:jc w:val="center"/>
              <w:rPr>
                <w:rFonts w:ascii="Times New Roman" w:hAnsi="Times New Roman"/>
                <w:bCs/>
              </w:rPr>
            </w:pPr>
          </w:p>
        </w:tc>
        <w:tc>
          <w:tcPr>
            <w:tcW w:w="1559" w:type="dxa"/>
            <w:vMerge/>
            <w:tcBorders>
              <w:left w:val="single" w:sz="4" w:space="0" w:color="auto"/>
              <w:bottom w:val="single" w:sz="4" w:space="0" w:color="auto"/>
              <w:right w:val="single" w:sz="4" w:space="0" w:color="auto"/>
            </w:tcBorders>
            <w:vAlign w:val="center"/>
          </w:tcPr>
          <w:p w:rsidR="00A07488" w:rsidRPr="00065A83" w:rsidRDefault="00A07488" w:rsidP="00A07488">
            <w:pPr>
              <w:jc w:val="center"/>
              <w:rPr>
                <w:rFonts w:ascii="Times New Roman" w:hAnsi="Times New Roman"/>
                <w:bCs/>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 xml:space="preserve">Марганец </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0,039</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lang w:val="kk-KZ"/>
              </w:rPr>
            </w:pPr>
            <w:r w:rsidRPr="00065A83">
              <w:rPr>
                <w:rFonts w:ascii="Times New Roman" w:hAnsi="Times New Roman"/>
                <w:bCs/>
                <w:lang w:val="kk-KZ"/>
              </w:rPr>
              <w:t>3,9</w:t>
            </w:r>
          </w:p>
        </w:tc>
      </w:tr>
      <w:tr w:rsidR="00A07488" w:rsidRPr="00065A83" w:rsidTr="00DE5360">
        <w:trPr>
          <w:trHeight w:val="226"/>
        </w:trPr>
        <w:tc>
          <w:tcPr>
            <w:tcW w:w="1844" w:type="dxa"/>
            <w:vMerge w:val="restart"/>
            <w:tcBorders>
              <w:top w:val="single" w:sz="4" w:space="0" w:color="auto"/>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r w:rsidRPr="00065A83">
              <w:rPr>
                <w:rFonts w:ascii="Times New Roman" w:hAnsi="Times New Roman"/>
              </w:rPr>
              <w:t>р. Сарыбулак</w:t>
            </w:r>
          </w:p>
          <w:p w:rsidR="00A07488" w:rsidRPr="00065A83" w:rsidRDefault="00A07488" w:rsidP="00A07488">
            <w:pPr>
              <w:tabs>
                <w:tab w:val="left" w:pos="1560"/>
                <w:tab w:val="left" w:pos="4962"/>
              </w:tabs>
              <w:rPr>
                <w:rFonts w:ascii="Times New Roman" w:hAnsi="Times New Roman"/>
              </w:rPr>
            </w:pPr>
            <w:r w:rsidRPr="00065A83">
              <w:rPr>
                <w:rFonts w:ascii="Times New Roman" w:hAnsi="Times New Roman"/>
              </w:rPr>
              <w:t>(г. Астана)</w:t>
            </w: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10,43 (нормативно-чистый)</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7,7 (нормативно-чистая)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Растворенный кислород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7,7</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r>
      <w:tr w:rsidR="00A07488" w:rsidRPr="00065A83" w:rsidTr="00DE5360">
        <w:trPr>
          <w:trHeight w:val="21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5,34 (умеренного уровня загрязнения)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2,74 (нормативно-чистая)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2,74</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r>
      <w:tr w:rsidR="00A07488" w:rsidRPr="00065A83" w:rsidTr="00DE5360">
        <w:trPr>
          <w:trHeight w:val="21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4,53  (5 кл.)</w:t>
            </w:r>
          </w:p>
          <w:p w:rsidR="00A07488" w:rsidRPr="00065A83" w:rsidRDefault="00A07488" w:rsidP="00A07488">
            <w:pPr>
              <w:jc w:val="center"/>
              <w:rPr>
                <w:rFonts w:ascii="Times New Roman" w:hAnsi="Times New Roman"/>
              </w:rPr>
            </w:pPr>
            <w:r w:rsidRPr="00065A83">
              <w:rPr>
                <w:rFonts w:ascii="Times New Roman" w:hAnsi="Times New Roman"/>
              </w:rPr>
              <w:t>грязная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5,54</w:t>
            </w:r>
          </w:p>
          <w:p w:rsidR="00A07488" w:rsidRPr="00065A83" w:rsidRDefault="00A07488" w:rsidP="00A07488">
            <w:pPr>
              <w:jc w:val="center"/>
              <w:rPr>
                <w:rFonts w:ascii="Times New Roman" w:hAnsi="Times New Roman"/>
                <w:b/>
              </w:rPr>
            </w:pPr>
            <w:r w:rsidRPr="00065A83">
              <w:rPr>
                <w:rFonts w:ascii="Times New Roman" w:hAnsi="Times New Roman"/>
              </w:rPr>
              <w:t>(высокого уровня загрязнения)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4,48</w:t>
            </w:r>
          </w:p>
          <w:p w:rsidR="00A07488" w:rsidRPr="00065A83" w:rsidRDefault="00A07488" w:rsidP="00A07488">
            <w:pPr>
              <w:jc w:val="center"/>
              <w:rPr>
                <w:rFonts w:ascii="Times New Roman" w:hAnsi="Times New Roman"/>
                <w:b/>
              </w:rPr>
            </w:pPr>
            <w:r w:rsidRPr="00065A83">
              <w:rPr>
                <w:rFonts w:ascii="Times New Roman" w:hAnsi="Times New Roman"/>
              </w:rPr>
              <w:t>(высокого уровня загрязнения)</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b/>
              </w:rPr>
              <w:t>главные ионы</w:t>
            </w:r>
          </w:p>
        </w:tc>
      </w:tr>
      <w:tr w:rsidR="00A07488" w:rsidRPr="00065A83" w:rsidTr="00DE5360">
        <w:trPr>
          <w:trHeight w:val="225"/>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Хлориды</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772,8</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2,6</w:t>
            </w:r>
          </w:p>
        </w:tc>
      </w:tr>
      <w:tr w:rsidR="00A07488" w:rsidRPr="00065A83" w:rsidTr="00DE5360">
        <w:trPr>
          <w:trHeight w:val="30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Сульфаты</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969,8</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9,7</w:t>
            </w:r>
          </w:p>
        </w:tc>
      </w:tr>
      <w:tr w:rsidR="00A07488" w:rsidRPr="00065A83" w:rsidTr="00DE5360">
        <w:trPr>
          <w:trHeight w:val="30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Кальций</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262,4</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1,5</w:t>
            </w:r>
          </w:p>
        </w:tc>
      </w:tr>
      <w:tr w:rsidR="00A07488" w:rsidRPr="00065A83" w:rsidTr="00DE5360">
        <w:trPr>
          <w:trHeight w:val="30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Магний</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108,4</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2,7</w:t>
            </w:r>
          </w:p>
        </w:tc>
      </w:tr>
      <w:tr w:rsidR="00A07488" w:rsidRPr="00065A83" w:rsidTr="00DE5360">
        <w:trPr>
          <w:trHeight w:val="255"/>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b/>
              </w:rPr>
              <w:t>биогенные вещества</w:t>
            </w:r>
          </w:p>
        </w:tc>
      </w:tr>
      <w:tr w:rsidR="00A07488" w:rsidRPr="00065A83" w:rsidTr="00DE5360">
        <w:trPr>
          <w:trHeight w:val="255"/>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Аммоний солевой</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1,41</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2,8</w:t>
            </w:r>
          </w:p>
        </w:tc>
      </w:tr>
      <w:tr w:rsidR="00A07488" w:rsidRPr="00065A83" w:rsidTr="00DE5360">
        <w:trPr>
          <w:trHeight w:val="255"/>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Азот нитритный</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0,097</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4,8</w:t>
            </w:r>
          </w:p>
        </w:tc>
      </w:tr>
      <w:tr w:rsidR="00A07488" w:rsidRPr="00065A83" w:rsidTr="00DE5360">
        <w:trPr>
          <w:trHeight w:val="255"/>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Фториды</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2,9</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3,9</w:t>
            </w:r>
          </w:p>
        </w:tc>
      </w:tr>
      <w:tr w:rsidR="00A07488" w:rsidRPr="00065A83" w:rsidTr="00DE5360">
        <w:trPr>
          <w:trHeight w:val="255"/>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b/>
              </w:rPr>
              <w:t>тяжелые металлы</w:t>
            </w:r>
          </w:p>
        </w:tc>
      </w:tr>
      <w:tr w:rsidR="00A07488" w:rsidRPr="00065A83" w:rsidTr="00DE5360">
        <w:trPr>
          <w:trHeight w:val="255"/>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Медь</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0,00872</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8,7</w:t>
            </w:r>
          </w:p>
        </w:tc>
      </w:tr>
      <w:tr w:rsidR="00A07488" w:rsidRPr="00065A83" w:rsidTr="00DE5360">
        <w:trPr>
          <w:trHeight w:val="255"/>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Цинк</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0,03952</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3,9</w:t>
            </w:r>
          </w:p>
        </w:tc>
      </w:tr>
      <w:tr w:rsidR="00A07488" w:rsidRPr="00065A83" w:rsidTr="00DE5360">
        <w:trPr>
          <w:trHeight w:val="255"/>
        </w:trPr>
        <w:tc>
          <w:tcPr>
            <w:tcW w:w="1844" w:type="dxa"/>
            <w:vMerge/>
            <w:tcBorders>
              <w:left w:val="single" w:sz="4" w:space="0" w:color="auto"/>
              <w:bottom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vAlign w:val="center"/>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Марганец</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0,0377</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3,8</w:t>
            </w:r>
          </w:p>
        </w:tc>
      </w:tr>
      <w:tr w:rsidR="00A07488" w:rsidRPr="00065A83" w:rsidTr="00DE5360">
        <w:trPr>
          <w:trHeight w:val="241"/>
        </w:trPr>
        <w:tc>
          <w:tcPr>
            <w:tcW w:w="1844" w:type="dxa"/>
            <w:vMerge w:val="restart"/>
            <w:tcBorders>
              <w:top w:val="single" w:sz="4" w:space="0" w:color="auto"/>
              <w:left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 Акбулак (Акмолинская)</w:t>
            </w: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12,84 (нормативно-чистый)</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9,8 (нормативно-чистый)</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Растворенный кислород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9,8</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p>
        </w:tc>
      </w:tr>
      <w:tr w:rsidR="00A07488" w:rsidRPr="00065A83" w:rsidTr="00DE5360">
        <w:trPr>
          <w:trHeight w:val="135"/>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 xml:space="preserve">6,74 </w:t>
            </w:r>
            <w:r w:rsidRPr="00065A83">
              <w:rPr>
                <w:rFonts w:ascii="Times New Roman" w:hAnsi="Times New Roman"/>
              </w:rPr>
              <w:lastRenderedPageBreak/>
              <w:t>(умеренного уровня загрязнения)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lastRenderedPageBreak/>
              <w:t xml:space="preserve">4,77 </w:t>
            </w:r>
            <w:r w:rsidRPr="00065A83">
              <w:rPr>
                <w:rFonts w:ascii="Times New Roman" w:hAnsi="Times New Roman"/>
              </w:rPr>
              <w:lastRenderedPageBreak/>
              <w:t>(умеренного уровня загрязнения)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lastRenderedPageBreak/>
              <w:t>БПК</w:t>
            </w:r>
            <w:r w:rsidRPr="00065A83">
              <w:rPr>
                <w:rFonts w:ascii="Times New Roman" w:hAnsi="Times New Roman"/>
                <w:vertAlign w:val="subscript"/>
              </w:rPr>
              <w:t>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4,77</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p>
        </w:tc>
      </w:tr>
      <w:tr w:rsidR="00A07488" w:rsidRPr="00065A83" w:rsidTr="00DE5360">
        <w:trPr>
          <w:trHeight w:val="15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4,53 (5 кл.)</w:t>
            </w:r>
          </w:p>
          <w:p w:rsidR="00A07488" w:rsidRPr="00065A83" w:rsidRDefault="00A07488" w:rsidP="00A07488">
            <w:pPr>
              <w:jc w:val="center"/>
              <w:rPr>
                <w:rFonts w:ascii="Times New Roman" w:hAnsi="Times New Roman"/>
              </w:rPr>
            </w:pPr>
            <w:r w:rsidRPr="00065A83">
              <w:rPr>
                <w:rFonts w:ascii="Times New Roman" w:hAnsi="Times New Roman"/>
              </w:rPr>
              <w:t>грязная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b/>
              </w:rPr>
            </w:pPr>
            <w:r w:rsidRPr="00065A83">
              <w:rPr>
                <w:rFonts w:ascii="Times New Roman" w:hAnsi="Times New Roman"/>
              </w:rPr>
              <w:t>5,05 (высокого уровня загрязнения)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b/>
              </w:rPr>
            </w:pPr>
            <w:r w:rsidRPr="00065A83">
              <w:rPr>
                <w:rFonts w:ascii="Times New Roman" w:hAnsi="Times New Roman"/>
              </w:rPr>
              <w:t>3,0 (умеренного уровня загрязнения)</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b/>
              </w:rPr>
              <w:t>главные ионы</w:t>
            </w:r>
          </w:p>
        </w:tc>
      </w:tr>
      <w:tr w:rsidR="00A07488" w:rsidRPr="00065A83" w:rsidTr="00DE5360">
        <w:trPr>
          <w:trHeight w:val="165"/>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 xml:space="preserve">Хлориды </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361,7</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1,2</w:t>
            </w:r>
          </w:p>
        </w:tc>
      </w:tr>
      <w:tr w:rsidR="00A07488" w:rsidRPr="00065A83" w:rsidTr="00DE5360">
        <w:trPr>
          <w:trHeight w:val="165"/>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Сульфаты</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473,3</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4,7</w:t>
            </w:r>
          </w:p>
        </w:tc>
      </w:tr>
      <w:tr w:rsidR="00A07488" w:rsidRPr="00065A83" w:rsidTr="00DE5360">
        <w:trPr>
          <w:trHeight w:val="165"/>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 xml:space="preserve">Магний </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50,43</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1,3</w:t>
            </w:r>
          </w:p>
        </w:tc>
      </w:tr>
      <w:tr w:rsidR="00A07488" w:rsidRPr="00065A83" w:rsidTr="00DE5360">
        <w:trPr>
          <w:trHeight w:val="195"/>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b/>
              </w:rPr>
              <w:t>биогенные вещества</w:t>
            </w:r>
          </w:p>
        </w:tc>
      </w:tr>
      <w:tr w:rsidR="00A07488" w:rsidRPr="00065A83" w:rsidTr="00DE5360">
        <w:trPr>
          <w:trHeight w:val="195"/>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Азот нитритный</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0,048</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2,4</w:t>
            </w:r>
          </w:p>
        </w:tc>
      </w:tr>
      <w:tr w:rsidR="00A07488" w:rsidRPr="00065A83" w:rsidTr="00DE5360">
        <w:trPr>
          <w:trHeight w:val="195"/>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Фториды</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0,823</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1,1</w:t>
            </w:r>
          </w:p>
        </w:tc>
      </w:tr>
      <w:tr w:rsidR="00A07488" w:rsidRPr="00065A83" w:rsidTr="00DE5360">
        <w:trPr>
          <w:trHeight w:val="272"/>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b/>
              </w:rPr>
              <w:t>тяжелые металлы</w:t>
            </w:r>
          </w:p>
        </w:tc>
      </w:tr>
      <w:tr w:rsidR="00A07488" w:rsidRPr="00065A83" w:rsidTr="00DE5360">
        <w:trPr>
          <w:trHeight w:val="195"/>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Медь</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0,00943</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9,4</w:t>
            </w:r>
          </w:p>
        </w:tc>
      </w:tr>
      <w:tr w:rsidR="00A07488" w:rsidRPr="00065A83" w:rsidTr="00DE5360">
        <w:trPr>
          <w:trHeight w:val="195"/>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Цинк</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0,0212</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2,1</w:t>
            </w:r>
          </w:p>
        </w:tc>
      </w:tr>
      <w:tr w:rsidR="00A07488" w:rsidRPr="00065A83" w:rsidTr="00DE5360">
        <w:trPr>
          <w:trHeight w:val="225"/>
        </w:trPr>
        <w:tc>
          <w:tcPr>
            <w:tcW w:w="1844" w:type="dxa"/>
            <w:vMerge/>
            <w:tcBorders>
              <w:left w:val="single" w:sz="4" w:space="0" w:color="auto"/>
              <w:bottom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Марганец</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0,0321</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3,2</w:t>
            </w:r>
          </w:p>
        </w:tc>
      </w:tr>
      <w:tr w:rsidR="00A07488" w:rsidRPr="00065A83" w:rsidTr="00DE5360">
        <w:trPr>
          <w:trHeight w:val="212"/>
        </w:trPr>
        <w:tc>
          <w:tcPr>
            <w:tcW w:w="1844" w:type="dxa"/>
            <w:vMerge w:val="restart"/>
            <w:tcBorders>
              <w:top w:val="single" w:sz="4" w:space="0" w:color="auto"/>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r w:rsidRPr="00065A83">
              <w:rPr>
                <w:rFonts w:ascii="Times New Roman" w:hAnsi="Times New Roman"/>
              </w:rPr>
              <w:t>оз. Султан-</w:t>
            </w:r>
          </w:p>
          <w:p w:rsidR="00A07488" w:rsidRPr="00065A83" w:rsidRDefault="00A07488" w:rsidP="00A07488">
            <w:pPr>
              <w:tabs>
                <w:tab w:val="left" w:pos="1560"/>
                <w:tab w:val="left" w:pos="4962"/>
              </w:tabs>
              <w:rPr>
                <w:rFonts w:ascii="Times New Roman" w:hAnsi="Times New Roman"/>
              </w:rPr>
            </w:pPr>
            <w:r w:rsidRPr="00065A83">
              <w:rPr>
                <w:rFonts w:ascii="Times New Roman" w:hAnsi="Times New Roman"/>
              </w:rPr>
              <w:t>кельды</w:t>
            </w:r>
          </w:p>
          <w:p w:rsidR="00A07488" w:rsidRPr="00065A83" w:rsidRDefault="00A07488" w:rsidP="00A07488">
            <w:pPr>
              <w:tabs>
                <w:tab w:val="left" w:pos="1560"/>
                <w:tab w:val="left" w:pos="4962"/>
              </w:tabs>
              <w:rPr>
                <w:rFonts w:ascii="Times New Roman" w:hAnsi="Times New Roman"/>
              </w:rPr>
            </w:pPr>
            <w:r w:rsidRPr="00065A83">
              <w:rPr>
                <w:rFonts w:ascii="Times New Roman" w:hAnsi="Times New Roman"/>
              </w:rPr>
              <w:t>(Акмолинская)</w:t>
            </w: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6,5 (нормативно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3,75 (умеренного уровня загрязнения)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Растворенный кислород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3,75</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r>
      <w:tr w:rsidR="00A07488" w:rsidRPr="00065A83" w:rsidTr="00DE5360">
        <w:trPr>
          <w:trHeight w:val="225"/>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 xml:space="preserve">1,88 </w:t>
            </w:r>
            <w:r w:rsidRPr="00065A83">
              <w:rPr>
                <w:rFonts w:ascii="Times New Roman" w:hAnsi="Times New Roman"/>
                <w:bCs/>
                <w:lang w:val="kk-KZ"/>
              </w:rPr>
              <w:t>(</w:t>
            </w:r>
            <w:r w:rsidRPr="00065A83">
              <w:rPr>
                <w:rFonts w:ascii="Times New Roman" w:hAnsi="Times New Roman"/>
              </w:rPr>
              <w:t>нормативно чистая</w:t>
            </w:r>
            <w:r w:rsidRPr="00065A83">
              <w:rPr>
                <w:rFonts w:ascii="Times New Roman" w:hAnsi="Times New Roman"/>
                <w:bCs/>
              </w:rPr>
              <w:t>)</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1,86 (нормативно-чистая)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1,86</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r>
      <w:tr w:rsidR="00A07488" w:rsidRPr="00065A83" w:rsidTr="00DE5360">
        <w:trPr>
          <w:trHeight w:val="27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val="restart"/>
            <w:tcBorders>
              <w:top w:val="single" w:sz="4" w:space="0" w:color="auto"/>
              <w:left w:val="single" w:sz="4" w:space="0" w:color="auto"/>
              <w:right w:val="single" w:sz="4" w:space="0" w:color="auto"/>
            </w:tcBorders>
            <w:vAlign w:val="center"/>
          </w:tcPr>
          <w:p w:rsidR="00A07488" w:rsidRPr="00065A83" w:rsidRDefault="00A07488" w:rsidP="00A07488">
            <w:pPr>
              <w:ind w:right="-74"/>
              <w:jc w:val="center"/>
              <w:rPr>
                <w:rFonts w:ascii="Times New Roman" w:hAnsi="Times New Roman"/>
              </w:rPr>
            </w:pPr>
            <w:r w:rsidRPr="00065A83">
              <w:rPr>
                <w:rFonts w:ascii="Times New Roman" w:hAnsi="Times New Roman"/>
              </w:rPr>
              <w:t>3,28  (4 кл.)</w:t>
            </w:r>
          </w:p>
          <w:p w:rsidR="00A07488" w:rsidRPr="00065A83" w:rsidRDefault="00A07488" w:rsidP="00A07488">
            <w:pPr>
              <w:ind w:right="-74"/>
              <w:jc w:val="center"/>
              <w:rPr>
                <w:rFonts w:ascii="Times New Roman" w:hAnsi="Times New Roman"/>
              </w:rPr>
            </w:pPr>
            <w:r w:rsidRPr="00065A83">
              <w:rPr>
                <w:rFonts w:ascii="Times New Roman" w:hAnsi="Times New Roman"/>
              </w:rPr>
              <w:t>загрязнённая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b/>
              </w:rPr>
            </w:pPr>
            <w:r w:rsidRPr="00065A83">
              <w:rPr>
                <w:rFonts w:ascii="Times New Roman" w:hAnsi="Times New Roman"/>
              </w:rPr>
              <w:t>5,57 (высокого уровня загрязнения)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b/>
              </w:rPr>
            </w:pPr>
            <w:r w:rsidRPr="00065A83">
              <w:rPr>
                <w:rFonts w:ascii="Times New Roman" w:hAnsi="Times New Roman"/>
              </w:rPr>
              <w:t>4,07 (высокого уровня загрязнения)</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b/>
              </w:rPr>
              <w:t>главные ионы</w:t>
            </w:r>
          </w:p>
        </w:tc>
      </w:tr>
      <w:tr w:rsidR="00A07488" w:rsidRPr="00065A83" w:rsidTr="00DE5360">
        <w:trPr>
          <w:trHeight w:val="234"/>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Хлориды</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594</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2,0</w:t>
            </w:r>
          </w:p>
        </w:tc>
      </w:tr>
      <w:tr w:rsidR="00A07488" w:rsidRPr="00065A83" w:rsidTr="00DE5360">
        <w:trPr>
          <w:trHeight w:val="21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 xml:space="preserve">Сульфаты </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589</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5,9</w:t>
            </w:r>
          </w:p>
        </w:tc>
      </w:tr>
      <w:tr w:rsidR="00A07488" w:rsidRPr="00065A83" w:rsidTr="00DE5360">
        <w:trPr>
          <w:trHeight w:val="30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 xml:space="preserve">Магний </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91,4</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2,3</w:t>
            </w:r>
          </w:p>
        </w:tc>
      </w:tr>
      <w:tr w:rsidR="00A07488" w:rsidRPr="00065A83" w:rsidTr="00DE5360">
        <w:trPr>
          <w:trHeight w:val="30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
              </w:rPr>
              <w:t>тяжелые металлы</w:t>
            </w:r>
          </w:p>
        </w:tc>
      </w:tr>
      <w:tr w:rsidR="00A07488" w:rsidRPr="00065A83" w:rsidTr="00DE5360">
        <w:trPr>
          <w:trHeight w:val="30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 xml:space="preserve">Медь </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0,009</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9,0</w:t>
            </w:r>
          </w:p>
        </w:tc>
      </w:tr>
      <w:tr w:rsidR="00A07488" w:rsidRPr="00065A83" w:rsidTr="00DE5360">
        <w:trPr>
          <w:trHeight w:val="30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 xml:space="preserve">Цинк </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0,0232</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2,3</w:t>
            </w:r>
          </w:p>
        </w:tc>
      </w:tr>
      <w:tr w:rsidR="00A07488" w:rsidRPr="00065A83" w:rsidTr="00DE5360">
        <w:trPr>
          <w:trHeight w:val="300"/>
        </w:trPr>
        <w:tc>
          <w:tcPr>
            <w:tcW w:w="1844" w:type="dxa"/>
            <w:vMerge/>
            <w:tcBorders>
              <w:left w:val="single" w:sz="4" w:space="0" w:color="auto"/>
              <w:bottom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 xml:space="preserve">Марганец </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0,0292</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2,9</w:t>
            </w:r>
          </w:p>
        </w:tc>
      </w:tr>
      <w:tr w:rsidR="00A07488" w:rsidRPr="00065A83" w:rsidTr="00DE5360">
        <w:trPr>
          <w:trHeight w:val="153"/>
        </w:trPr>
        <w:tc>
          <w:tcPr>
            <w:tcW w:w="1844" w:type="dxa"/>
            <w:vMerge w:val="restart"/>
            <w:tcBorders>
              <w:top w:val="single" w:sz="4" w:space="0" w:color="auto"/>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r w:rsidRPr="00065A83">
              <w:rPr>
                <w:rFonts w:ascii="Times New Roman" w:hAnsi="Times New Roman"/>
              </w:rPr>
              <w:t>канал Нура -Есиль</w:t>
            </w:r>
          </w:p>
          <w:p w:rsidR="00A07488" w:rsidRPr="00065A83" w:rsidRDefault="00A07488" w:rsidP="00A07488">
            <w:pPr>
              <w:tabs>
                <w:tab w:val="left" w:pos="1560"/>
                <w:tab w:val="left" w:pos="4962"/>
              </w:tabs>
              <w:rPr>
                <w:rFonts w:ascii="Times New Roman" w:hAnsi="Times New Roman"/>
              </w:rPr>
            </w:pPr>
            <w:r w:rsidRPr="00065A83">
              <w:rPr>
                <w:rFonts w:ascii="Times New Roman" w:hAnsi="Times New Roman"/>
              </w:rPr>
              <w:t>(Акмолинская)</w:t>
            </w:r>
          </w:p>
        </w:tc>
        <w:tc>
          <w:tcPr>
            <w:tcW w:w="1276" w:type="dxa"/>
            <w:tcBorders>
              <w:top w:val="single" w:sz="4" w:space="0" w:color="auto"/>
              <w:left w:val="single" w:sz="4" w:space="0" w:color="auto"/>
              <w:bottom w:val="single" w:sz="4" w:space="0" w:color="auto"/>
              <w:right w:val="single" w:sz="4" w:space="0" w:color="auto"/>
            </w:tcBorders>
            <w:vAlign w:val="center"/>
          </w:tcPr>
          <w:p w:rsidR="00A07488" w:rsidRPr="00065A83" w:rsidRDefault="00A07488" w:rsidP="00A07488">
            <w:pPr>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 xml:space="preserve">10,4 </w:t>
            </w:r>
            <w:r w:rsidRPr="00065A83">
              <w:rPr>
                <w:rFonts w:ascii="Times New Roman" w:hAnsi="Times New Roman"/>
                <w:bCs/>
                <w:lang w:val="kk-KZ"/>
              </w:rPr>
              <w:t>(</w:t>
            </w:r>
            <w:r w:rsidRPr="00065A83">
              <w:rPr>
                <w:rFonts w:ascii="Times New Roman" w:hAnsi="Times New Roman"/>
                <w:bCs/>
              </w:rPr>
              <w:t>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 xml:space="preserve">9,75 </w:t>
            </w:r>
            <w:r w:rsidRPr="00065A83">
              <w:rPr>
                <w:rFonts w:ascii="Times New Roman" w:hAnsi="Times New Roman"/>
                <w:bCs/>
                <w:lang w:val="kk-KZ"/>
              </w:rPr>
              <w:t>(</w:t>
            </w:r>
            <w:r w:rsidRPr="00065A83">
              <w:rPr>
                <w:rFonts w:ascii="Times New Roman" w:hAnsi="Times New Roman"/>
                <w:bCs/>
              </w:rPr>
              <w:t>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Растворенный кислород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9,75</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p>
        </w:tc>
      </w:tr>
      <w:tr w:rsidR="00A07488" w:rsidRPr="00065A83" w:rsidTr="00DE5360">
        <w:trPr>
          <w:trHeight w:val="27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vAlign w:val="center"/>
          </w:tcPr>
          <w:p w:rsidR="00A07488" w:rsidRPr="00065A83" w:rsidRDefault="00A07488" w:rsidP="00A07488">
            <w:pPr>
              <w:ind w:left="-108" w:right="-108"/>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 xml:space="preserve">3,01 </w:t>
            </w:r>
            <w:r w:rsidRPr="00065A83">
              <w:rPr>
                <w:rFonts w:ascii="Times New Roman" w:hAnsi="Times New Roman"/>
                <w:bCs/>
                <w:lang w:val="kk-KZ"/>
              </w:rPr>
              <w:t>(</w:t>
            </w:r>
            <w:r w:rsidRPr="00065A83">
              <w:rPr>
                <w:rFonts w:ascii="Times New Roman" w:hAnsi="Times New Roman"/>
                <w:bCs/>
              </w:rPr>
              <w:t>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4,24(умеренного уровня загрязнения)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4,24</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p>
        </w:tc>
      </w:tr>
      <w:tr w:rsidR="00A07488" w:rsidRPr="00065A83" w:rsidTr="00DE5360">
        <w:trPr>
          <w:trHeight w:val="24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val="restart"/>
            <w:tcBorders>
              <w:top w:val="single" w:sz="4" w:space="0" w:color="auto"/>
              <w:left w:val="single" w:sz="4" w:space="0" w:color="auto"/>
              <w:right w:val="single" w:sz="4" w:space="0" w:color="auto"/>
            </w:tcBorders>
            <w:vAlign w:val="center"/>
          </w:tcPr>
          <w:p w:rsidR="00A07488" w:rsidRPr="00065A83" w:rsidRDefault="00A07488" w:rsidP="00A07488">
            <w:pPr>
              <w:jc w:val="center"/>
              <w:rPr>
                <w:rFonts w:ascii="Times New Roman" w:hAnsi="Times New Roman"/>
              </w:rPr>
            </w:pPr>
            <w:r w:rsidRPr="00065A83">
              <w:rPr>
                <w:rFonts w:ascii="Times New Roman" w:hAnsi="Times New Roman"/>
              </w:rPr>
              <w:t>2,36 (3 кл)</w:t>
            </w:r>
          </w:p>
          <w:p w:rsidR="00A07488" w:rsidRPr="00065A83" w:rsidRDefault="00A07488" w:rsidP="00A07488">
            <w:pPr>
              <w:jc w:val="center"/>
              <w:rPr>
                <w:rFonts w:ascii="Times New Roman" w:hAnsi="Times New Roman"/>
              </w:rPr>
            </w:pPr>
            <w:r w:rsidRPr="00065A83">
              <w:rPr>
                <w:rFonts w:ascii="Times New Roman" w:hAnsi="Times New Roman"/>
              </w:rPr>
              <w:t>умеренно загрязненная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b/>
              </w:rPr>
            </w:pPr>
            <w:r w:rsidRPr="00065A83">
              <w:rPr>
                <w:rFonts w:ascii="Times New Roman" w:hAnsi="Times New Roman"/>
              </w:rPr>
              <w:t>2,41 (умеренного уровня загрязнения)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b/>
              </w:rPr>
            </w:pPr>
            <w:r w:rsidRPr="00065A83">
              <w:rPr>
                <w:rFonts w:ascii="Times New Roman" w:hAnsi="Times New Roman"/>
              </w:rPr>
              <w:t>3,78 (высокого уровня загрязнения)</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b/>
              </w:rPr>
              <w:t>главные ионы</w:t>
            </w:r>
          </w:p>
        </w:tc>
      </w:tr>
      <w:tr w:rsidR="00A07488" w:rsidRPr="00065A83" w:rsidTr="00DE5360">
        <w:trPr>
          <w:trHeight w:val="27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vAlign w:val="center"/>
          </w:tcPr>
          <w:p w:rsidR="00A07488" w:rsidRPr="00065A83" w:rsidRDefault="00A07488" w:rsidP="00A07488">
            <w:pPr>
              <w:ind w:left="-108" w:right="-108"/>
              <w:jc w:val="center"/>
              <w:rPr>
                <w:rFonts w:ascii="Times New Roman" w:hAnsi="Times New Roman"/>
                <w:lang w:val="kk-KZ"/>
              </w:rPr>
            </w:pPr>
          </w:p>
        </w:tc>
        <w:tc>
          <w:tcPr>
            <w:tcW w:w="1559" w:type="dxa"/>
            <w:vMerge/>
            <w:tcBorders>
              <w:left w:val="single" w:sz="4" w:space="0" w:color="auto"/>
              <w:right w:val="single" w:sz="4" w:space="0" w:color="auto"/>
            </w:tcBorders>
          </w:tcPr>
          <w:p w:rsidR="00A07488" w:rsidRPr="00065A83" w:rsidRDefault="00A07488" w:rsidP="00A07488">
            <w:pPr>
              <w:ind w:left="-108" w:right="-108"/>
              <w:jc w:val="center"/>
              <w:rPr>
                <w:rFonts w:ascii="Times New Roman" w:hAnsi="Times New Roman"/>
                <w:lang w:val="kk-KZ"/>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Сульфаты</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380</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3,8</w:t>
            </w:r>
          </w:p>
        </w:tc>
      </w:tr>
      <w:tr w:rsidR="00A07488" w:rsidRPr="00065A83" w:rsidTr="00DE5360">
        <w:trPr>
          <w:trHeight w:val="525"/>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vAlign w:val="center"/>
          </w:tcPr>
          <w:p w:rsidR="00A07488" w:rsidRPr="00065A83" w:rsidRDefault="00A07488" w:rsidP="00A07488">
            <w:pPr>
              <w:ind w:left="-108" w:right="-108"/>
              <w:jc w:val="center"/>
              <w:rPr>
                <w:rFonts w:ascii="Times New Roman" w:hAnsi="Times New Roman"/>
                <w:lang w:val="kk-KZ"/>
              </w:rPr>
            </w:pPr>
          </w:p>
        </w:tc>
        <w:tc>
          <w:tcPr>
            <w:tcW w:w="1559" w:type="dxa"/>
            <w:vMerge/>
            <w:tcBorders>
              <w:left w:val="single" w:sz="4" w:space="0" w:color="auto"/>
              <w:right w:val="single" w:sz="4" w:space="0" w:color="auto"/>
            </w:tcBorders>
          </w:tcPr>
          <w:p w:rsidR="00A07488" w:rsidRPr="00065A83" w:rsidRDefault="00A07488" w:rsidP="00A07488">
            <w:pPr>
              <w:ind w:left="-108" w:right="-108"/>
              <w:jc w:val="center"/>
              <w:rPr>
                <w:rFonts w:ascii="Times New Roman" w:hAnsi="Times New Roman"/>
                <w:lang w:val="kk-KZ"/>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Магний</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45,1</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1,1</w:t>
            </w:r>
          </w:p>
        </w:tc>
      </w:tr>
      <w:tr w:rsidR="00A07488" w:rsidRPr="00065A83" w:rsidTr="00DE5360">
        <w:trPr>
          <w:trHeight w:val="525"/>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vAlign w:val="center"/>
          </w:tcPr>
          <w:p w:rsidR="00A07488" w:rsidRPr="00065A83" w:rsidRDefault="00A07488" w:rsidP="00A07488">
            <w:pPr>
              <w:ind w:left="-108" w:right="-108"/>
              <w:jc w:val="center"/>
              <w:rPr>
                <w:rFonts w:ascii="Times New Roman" w:hAnsi="Times New Roman"/>
                <w:lang w:val="kk-KZ"/>
              </w:rPr>
            </w:pPr>
          </w:p>
        </w:tc>
        <w:tc>
          <w:tcPr>
            <w:tcW w:w="1559" w:type="dxa"/>
            <w:vMerge/>
            <w:tcBorders>
              <w:left w:val="single" w:sz="4" w:space="0" w:color="auto"/>
              <w:right w:val="single" w:sz="4" w:space="0" w:color="auto"/>
            </w:tcBorders>
          </w:tcPr>
          <w:p w:rsidR="00A07488" w:rsidRPr="00065A83" w:rsidRDefault="00A07488" w:rsidP="00A07488">
            <w:pPr>
              <w:ind w:left="-108" w:right="-108"/>
              <w:jc w:val="center"/>
              <w:rPr>
                <w:rFonts w:ascii="Times New Roman" w:hAnsi="Times New Roman"/>
                <w:lang w:val="kk-KZ"/>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
              </w:rPr>
              <w:t>тяжелые металлы</w:t>
            </w:r>
          </w:p>
        </w:tc>
      </w:tr>
      <w:tr w:rsidR="00A07488" w:rsidRPr="00065A83" w:rsidTr="00DE5360">
        <w:trPr>
          <w:trHeight w:val="525"/>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vAlign w:val="center"/>
          </w:tcPr>
          <w:p w:rsidR="00A07488" w:rsidRPr="00065A83" w:rsidRDefault="00A07488" w:rsidP="00A07488">
            <w:pPr>
              <w:ind w:left="-108" w:right="-108"/>
              <w:jc w:val="center"/>
              <w:rPr>
                <w:rFonts w:ascii="Times New Roman" w:hAnsi="Times New Roman"/>
                <w:lang w:val="kk-KZ"/>
              </w:rPr>
            </w:pPr>
          </w:p>
        </w:tc>
        <w:tc>
          <w:tcPr>
            <w:tcW w:w="1559" w:type="dxa"/>
            <w:vMerge/>
            <w:tcBorders>
              <w:left w:val="single" w:sz="4" w:space="0" w:color="auto"/>
              <w:right w:val="single" w:sz="4" w:space="0" w:color="auto"/>
            </w:tcBorders>
          </w:tcPr>
          <w:p w:rsidR="00A07488" w:rsidRPr="00065A83" w:rsidRDefault="00A07488" w:rsidP="00A07488">
            <w:pPr>
              <w:ind w:left="-108" w:right="-108"/>
              <w:jc w:val="center"/>
              <w:rPr>
                <w:rFonts w:ascii="Times New Roman" w:hAnsi="Times New Roman"/>
                <w:lang w:val="kk-KZ"/>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 xml:space="preserve">Медь </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0,0092</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9,2</w:t>
            </w:r>
          </w:p>
        </w:tc>
      </w:tr>
      <w:tr w:rsidR="00A07488" w:rsidRPr="00065A83" w:rsidTr="00DE5360">
        <w:trPr>
          <w:trHeight w:val="525"/>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vAlign w:val="center"/>
          </w:tcPr>
          <w:p w:rsidR="00A07488" w:rsidRPr="00065A83" w:rsidRDefault="00A07488" w:rsidP="00A07488">
            <w:pPr>
              <w:ind w:left="-108" w:right="-108"/>
              <w:jc w:val="center"/>
              <w:rPr>
                <w:rFonts w:ascii="Times New Roman" w:hAnsi="Times New Roman"/>
                <w:lang w:val="kk-KZ"/>
              </w:rPr>
            </w:pPr>
          </w:p>
        </w:tc>
        <w:tc>
          <w:tcPr>
            <w:tcW w:w="1559" w:type="dxa"/>
            <w:vMerge/>
            <w:tcBorders>
              <w:left w:val="single" w:sz="4" w:space="0" w:color="auto"/>
              <w:right w:val="single" w:sz="4" w:space="0" w:color="auto"/>
            </w:tcBorders>
          </w:tcPr>
          <w:p w:rsidR="00A07488" w:rsidRPr="00065A83" w:rsidRDefault="00A07488" w:rsidP="00A07488">
            <w:pPr>
              <w:ind w:left="-108" w:right="-108"/>
              <w:jc w:val="center"/>
              <w:rPr>
                <w:rFonts w:ascii="Times New Roman" w:hAnsi="Times New Roman"/>
                <w:lang w:val="kk-KZ"/>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 xml:space="preserve">Цинк </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0,0269</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2,7</w:t>
            </w:r>
          </w:p>
        </w:tc>
      </w:tr>
      <w:tr w:rsidR="00A07488" w:rsidRPr="00065A83" w:rsidTr="00DE5360">
        <w:trPr>
          <w:trHeight w:val="525"/>
        </w:trPr>
        <w:tc>
          <w:tcPr>
            <w:tcW w:w="1844" w:type="dxa"/>
            <w:vMerge/>
            <w:tcBorders>
              <w:left w:val="single" w:sz="4" w:space="0" w:color="auto"/>
              <w:bottom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bottom w:val="single" w:sz="4" w:space="0" w:color="auto"/>
              <w:right w:val="single" w:sz="4" w:space="0" w:color="auto"/>
            </w:tcBorders>
            <w:vAlign w:val="center"/>
          </w:tcPr>
          <w:p w:rsidR="00A07488" w:rsidRPr="00065A83" w:rsidRDefault="00A07488" w:rsidP="00A07488">
            <w:pPr>
              <w:ind w:left="-108" w:right="-108"/>
              <w:jc w:val="center"/>
              <w:rPr>
                <w:rFonts w:ascii="Times New Roman" w:hAnsi="Times New Roman"/>
                <w:lang w:val="kk-KZ"/>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ind w:left="-108" w:right="-108"/>
              <w:jc w:val="center"/>
              <w:rPr>
                <w:rFonts w:ascii="Times New Roman" w:hAnsi="Times New Roman"/>
                <w:lang w:val="kk-KZ"/>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 xml:space="preserve">Марганец </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0,0327</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3,3</w:t>
            </w:r>
          </w:p>
        </w:tc>
      </w:tr>
      <w:tr w:rsidR="00A07488" w:rsidRPr="00065A83" w:rsidTr="00DE5360">
        <w:trPr>
          <w:trHeight w:val="153"/>
        </w:trPr>
        <w:tc>
          <w:tcPr>
            <w:tcW w:w="1844" w:type="dxa"/>
            <w:vMerge w:val="restart"/>
            <w:tcBorders>
              <w:top w:val="single" w:sz="4" w:space="0" w:color="auto"/>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r w:rsidRPr="00065A83">
              <w:rPr>
                <w:rFonts w:ascii="Times New Roman" w:hAnsi="Times New Roman"/>
              </w:rPr>
              <w:t>р. Нура</w:t>
            </w:r>
          </w:p>
          <w:p w:rsidR="00A07488" w:rsidRPr="00065A83" w:rsidRDefault="00A07488" w:rsidP="00A07488">
            <w:pPr>
              <w:tabs>
                <w:tab w:val="left" w:pos="1560"/>
                <w:tab w:val="left" w:pos="4962"/>
              </w:tabs>
              <w:rPr>
                <w:rFonts w:ascii="Times New Roman" w:hAnsi="Times New Roman"/>
              </w:rPr>
            </w:pPr>
            <w:r w:rsidRPr="00065A83">
              <w:rPr>
                <w:rFonts w:ascii="Times New Roman" w:hAnsi="Times New Roman"/>
              </w:rPr>
              <w:t>(Акмолинская)</w:t>
            </w:r>
          </w:p>
        </w:tc>
        <w:tc>
          <w:tcPr>
            <w:tcW w:w="1276" w:type="dxa"/>
            <w:tcBorders>
              <w:top w:val="single" w:sz="4" w:space="0" w:color="auto"/>
              <w:left w:val="single" w:sz="4" w:space="0" w:color="auto"/>
              <w:bottom w:val="single" w:sz="4" w:space="0" w:color="auto"/>
              <w:right w:val="single" w:sz="4" w:space="0" w:color="auto"/>
            </w:tcBorders>
            <w:vAlign w:val="center"/>
          </w:tcPr>
          <w:p w:rsidR="00A07488" w:rsidRPr="00065A83" w:rsidRDefault="00A07488" w:rsidP="00A07488">
            <w:pPr>
              <w:ind w:left="-108" w:right="-108"/>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8,68 (нормативно-чистый)</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8,85 (нормативно-чистая)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Растворенный кислород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8,85</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p>
        </w:tc>
      </w:tr>
      <w:tr w:rsidR="00A07488" w:rsidRPr="00065A83" w:rsidTr="00DE5360">
        <w:trPr>
          <w:trHeight w:val="195"/>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vAlign w:val="center"/>
          </w:tcPr>
          <w:p w:rsidR="00A07488" w:rsidRPr="00065A83" w:rsidRDefault="00A07488" w:rsidP="00A07488">
            <w:pPr>
              <w:ind w:left="-108" w:right="-108"/>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1,54 (нормативно-чистый)</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2,11 (нормативно-чистый)</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2,11</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p>
        </w:tc>
      </w:tr>
      <w:tr w:rsidR="00A07488" w:rsidRPr="00065A83" w:rsidTr="00DE5360">
        <w:trPr>
          <w:trHeight w:val="285"/>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2,34 (3 кл)</w:t>
            </w:r>
          </w:p>
          <w:p w:rsidR="00A07488" w:rsidRPr="00065A83" w:rsidRDefault="00A07488" w:rsidP="00A07488">
            <w:pPr>
              <w:jc w:val="center"/>
              <w:rPr>
                <w:rFonts w:ascii="Times New Roman" w:hAnsi="Times New Roman"/>
              </w:rPr>
            </w:pPr>
            <w:r w:rsidRPr="00065A83">
              <w:rPr>
                <w:rFonts w:ascii="Times New Roman" w:hAnsi="Times New Roman"/>
              </w:rPr>
              <w:t>умеренно загрязненная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b/>
              </w:rPr>
            </w:pPr>
            <w:r w:rsidRPr="00065A83">
              <w:rPr>
                <w:rFonts w:ascii="Times New Roman" w:hAnsi="Times New Roman"/>
              </w:rPr>
              <w:t>2,24 (умеренного уровня загрязнения)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b/>
              </w:rPr>
            </w:pPr>
            <w:r w:rsidRPr="00065A83">
              <w:rPr>
                <w:rFonts w:ascii="Times New Roman" w:hAnsi="Times New Roman"/>
              </w:rPr>
              <w:t>3,32(высокого уровня загрязнения)</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b/>
              </w:rPr>
              <w:t>главные ионы</w:t>
            </w:r>
          </w:p>
        </w:tc>
      </w:tr>
      <w:tr w:rsidR="00A07488" w:rsidRPr="00065A83" w:rsidTr="00DE5360">
        <w:trPr>
          <w:trHeight w:val="15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Сульфаты</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186,7</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1,9</w:t>
            </w:r>
          </w:p>
        </w:tc>
      </w:tr>
      <w:tr w:rsidR="00A07488" w:rsidRPr="00065A83" w:rsidTr="00DE5360">
        <w:trPr>
          <w:trHeight w:val="27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b/>
              </w:rPr>
              <w:t>тяжелые металлы</w:t>
            </w:r>
          </w:p>
        </w:tc>
      </w:tr>
      <w:tr w:rsidR="00A07488" w:rsidRPr="00065A83" w:rsidTr="00DE5360">
        <w:trPr>
          <w:trHeight w:val="27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Медь</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0,0094</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9,4</w:t>
            </w:r>
          </w:p>
        </w:tc>
      </w:tr>
      <w:tr w:rsidR="00A07488" w:rsidRPr="00065A83" w:rsidTr="00DE5360">
        <w:trPr>
          <w:trHeight w:val="27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 xml:space="preserve">Цинк </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0,0287</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2,9</w:t>
            </w:r>
          </w:p>
        </w:tc>
      </w:tr>
      <w:tr w:rsidR="00A07488" w:rsidRPr="00065A83" w:rsidTr="00DE5360">
        <w:trPr>
          <w:trHeight w:val="27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Марганец</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0,204</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2,0</w:t>
            </w:r>
          </w:p>
        </w:tc>
      </w:tr>
      <w:tr w:rsidR="00A07488" w:rsidRPr="00065A83" w:rsidTr="00DE5360">
        <w:trPr>
          <w:trHeight w:val="189"/>
        </w:trPr>
        <w:tc>
          <w:tcPr>
            <w:tcW w:w="1844" w:type="dxa"/>
            <w:vMerge w:val="restart"/>
            <w:tcBorders>
              <w:top w:val="single" w:sz="4" w:space="0" w:color="auto"/>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r w:rsidRPr="00065A83">
              <w:rPr>
                <w:rFonts w:ascii="Times New Roman" w:hAnsi="Times New Roman"/>
              </w:rPr>
              <w:t>вдхр.</w:t>
            </w:r>
          </w:p>
          <w:p w:rsidR="00A07488" w:rsidRPr="00065A83" w:rsidRDefault="00A07488" w:rsidP="00A07488">
            <w:pPr>
              <w:tabs>
                <w:tab w:val="left" w:pos="1560"/>
                <w:tab w:val="left" w:pos="4962"/>
              </w:tabs>
              <w:rPr>
                <w:rFonts w:ascii="Times New Roman" w:hAnsi="Times New Roman"/>
              </w:rPr>
            </w:pPr>
            <w:r w:rsidRPr="00065A83">
              <w:rPr>
                <w:rFonts w:ascii="Times New Roman" w:hAnsi="Times New Roman"/>
              </w:rPr>
              <w:t>Вячаславское (Акмолинская)</w:t>
            </w: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 xml:space="preserve">8,68 </w:t>
            </w:r>
            <w:r w:rsidRPr="00065A83">
              <w:rPr>
                <w:rFonts w:ascii="Times New Roman" w:hAnsi="Times New Roman"/>
                <w:bCs/>
                <w:lang w:val="kk-KZ"/>
              </w:rPr>
              <w:t>(</w:t>
            </w:r>
            <w:r w:rsidRPr="00065A83">
              <w:rPr>
                <w:rFonts w:ascii="Times New Roman" w:hAnsi="Times New Roman"/>
                <w:bCs/>
              </w:rPr>
              <w:t>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 xml:space="preserve">9,0 </w:t>
            </w:r>
            <w:r w:rsidRPr="00065A83">
              <w:rPr>
                <w:rFonts w:ascii="Times New Roman" w:hAnsi="Times New Roman"/>
                <w:bCs/>
                <w:lang w:val="kk-KZ"/>
              </w:rPr>
              <w:t>(</w:t>
            </w:r>
            <w:r w:rsidRPr="00065A83">
              <w:rPr>
                <w:rFonts w:ascii="Times New Roman" w:hAnsi="Times New Roman"/>
                <w:bCs/>
              </w:rPr>
              <w:t>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Растворенный кислород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9,0</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p>
        </w:tc>
      </w:tr>
      <w:tr w:rsidR="00A07488" w:rsidRPr="00065A83" w:rsidTr="00DE5360">
        <w:trPr>
          <w:trHeight w:val="21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 xml:space="preserve">1,28 </w:t>
            </w:r>
            <w:r w:rsidRPr="00065A83">
              <w:rPr>
                <w:rFonts w:ascii="Times New Roman" w:hAnsi="Times New Roman"/>
                <w:bCs/>
                <w:lang w:val="kk-KZ"/>
              </w:rPr>
              <w:t>(</w:t>
            </w:r>
            <w:r w:rsidRPr="00065A83">
              <w:rPr>
                <w:rFonts w:ascii="Times New Roman" w:hAnsi="Times New Roman"/>
                <w:bCs/>
              </w:rPr>
              <w:t>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 xml:space="preserve">0,7 </w:t>
            </w:r>
            <w:r w:rsidRPr="00065A83">
              <w:rPr>
                <w:rFonts w:ascii="Times New Roman" w:hAnsi="Times New Roman"/>
                <w:bCs/>
                <w:lang w:val="kk-KZ"/>
              </w:rPr>
              <w:t>(</w:t>
            </w:r>
            <w:r w:rsidRPr="00065A83">
              <w:rPr>
                <w:rFonts w:ascii="Times New Roman" w:hAnsi="Times New Roman"/>
                <w:bCs/>
              </w:rPr>
              <w:t>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0,7</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p>
        </w:tc>
      </w:tr>
      <w:tr w:rsidR="00A07488" w:rsidRPr="00065A83" w:rsidTr="00DE5360">
        <w:trPr>
          <w:trHeight w:val="24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1,31(3 кл)</w:t>
            </w:r>
          </w:p>
          <w:p w:rsidR="00A07488" w:rsidRPr="00065A83" w:rsidRDefault="00A07488" w:rsidP="00A07488">
            <w:pPr>
              <w:jc w:val="center"/>
              <w:rPr>
                <w:rFonts w:ascii="Times New Roman" w:hAnsi="Times New Roman"/>
              </w:rPr>
            </w:pPr>
            <w:r w:rsidRPr="00065A83">
              <w:rPr>
                <w:rFonts w:ascii="Times New Roman" w:hAnsi="Times New Roman"/>
              </w:rPr>
              <w:t>умеренно загрязненная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b/>
              </w:rPr>
            </w:pPr>
            <w:r w:rsidRPr="00065A83">
              <w:rPr>
                <w:rFonts w:ascii="Times New Roman" w:hAnsi="Times New Roman"/>
              </w:rPr>
              <w:t>2,33 (умеренного уровня загрязнения)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b/>
              </w:rPr>
            </w:pPr>
            <w:r w:rsidRPr="00065A83">
              <w:rPr>
                <w:rFonts w:ascii="Times New Roman" w:hAnsi="Times New Roman"/>
              </w:rPr>
              <w:t>3,91 (высокого уровня загрязнения)</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b/>
              </w:rPr>
              <w:t>тяжелые металлы</w:t>
            </w:r>
          </w:p>
        </w:tc>
      </w:tr>
      <w:tr w:rsidR="00A07488" w:rsidRPr="00065A83" w:rsidTr="00DE5360">
        <w:trPr>
          <w:trHeight w:val="285"/>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ind w:right="-74"/>
              <w:jc w:val="center"/>
              <w:rPr>
                <w:rFonts w:ascii="Times New Roman" w:hAnsi="Times New Roman"/>
                <w:lang w:val="kk-KZ"/>
              </w:rPr>
            </w:pPr>
          </w:p>
        </w:tc>
        <w:tc>
          <w:tcPr>
            <w:tcW w:w="1559" w:type="dxa"/>
            <w:vMerge/>
            <w:tcBorders>
              <w:left w:val="single" w:sz="4" w:space="0" w:color="auto"/>
              <w:right w:val="single" w:sz="4" w:space="0" w:color="auto"/>
            </w:tcBorders>
          </w:tcPr>
          <w:p w:rsidR="00A07488" w:rsidRPr="00065A83" w:rsidRDefault="00A07488" w:rsidP="00A07488">
            <w:pPr>
              <w:ind w:right="-74"/>
              <w:jc w:val="center"/>
              <w:rPr>
                <w:rFonts w:ascii="Times New Roman" w:hAnsi="Times New Roman"/>
                <w:lang w:val="kk-KZ"/>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 xml:space="preserve">Медь </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0,0093</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9,3</w:t>
            </w:r>
          </w:p>
        </w:tc>
      </w:tr>
      <w:tr w:rsidR="00A07488" w:rsidRPr="00065A83" w:rsidTr="00DE5360">
        <w:trPr>
          <w:trHeight w:val="315"/>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ind w:right="-74"/>
              <w:jc w:val="center"/>
              <w:rPr>
                <w:rFonts w:ascii="Times New Roman" w:hAnsi="Times New Roman"/>
                <w:lang w:val="kk-KZ"/>
              </w:rPr>
            </w:pPr>
          </w:p>
        </w:tc>
        <w:tc>
          <w:tcPr>
            <w:tcW w:w="1559" w:type="dxa"/>
            <w:vMerge/>
            <w:tcBorders>
              <w:left w:val="single" w:sz="4" w:space="0" w:color="auto"/>
              <w:right w:val="single" w:sz="4" w:space="0" w:color="auto"/>
            </w:tcBorders>
          </w:tcPr>
          <w:p w:rsidR="00A07488" w:rsidRPr="00065A83" w:rsidRDefault="00A07488" w:rsidP="00A07488">
            <w:pPr>
              <w:ind w:right="-74"/>
              <w:jc w:val="center"/>
              <w:rPr>
                <w:rFonts w:ascii="Times New Roman" w:hAnsi="Times New Roman"/>
                <w:lang w:val="kk-KZ"/>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 xml:space="preserve">Цинк </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0,0118</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1,2</w:t>
            </w:r>
          </w:p>
        </w:tc>
      </w:tr>
      <w:tr w:rsidR="00A07488" w:rsidRPr="00065A83" w:rsidTr="00DE5360">
        <w:trPr>
          <w:trHeight w:val="375"/>
        </w:trPr>
        <w:tc>
          <w:tcPr>
            <w:tcW w:w="1844" w:type="dxa"/>
            <w:vMerge/>
            <w:tcBorders>
              <w:left w:val="single" w:sz="4" w:space="0" w:color="auto"/>
              <w:bottom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bottom w:val="single" w:sz="4" w:space="0" w:color="auto"/>
              <w:right w:val="single" w:sz="4" w:space="0" w:color="auto"/>
            </w:tcBorders>
          </w:tcPr>
          <w:p w:rsidR="00A07488" w:rsidRPr="00065A83" w:rsidRDefault="00A07488" w:rsidP="00A07488">
            <w:pPr>
              <w:ind w:right="-74"/>
              <w:jc w:val="center"/>
              <w:rPr>
                <w:rFonts w:ascii="Times New Roman" w:hAnsi="Times New Roman"/>
                <w:lang w:val="kk-KZ"/>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ind w:right="-74"/>
              <w:jc w:val="center"/>
              <w:rPr>
                <w:rFonts w:ascii="Times New Roman" w:hAnsi="Times New Roman"/>
                <w:lang w:val="kk-KZ"/>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 xml:space="preserve">Марганец </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0,0126</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1,3</w:t>
            </w:r>
          </w:p>
        </w:tc>
      </w:tr>
      <w:tr w:rsidR="00A07488" w:rsidRPr="00065A83" w:rsidTr="00DE5360">
        <w:trPr>
          <w:trHeight w:val="192"/>
        </w:trPr>
        <w:tc>
          <w:tcPr>
            <w:tcW w:w="1844" w:type="dxa"/>
            <w:vMerge w:val="restart"/>
            <w:tcBorders>
              <w:top w:val="single" w:sz="4" w:space="0" w:color="auto"/>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r w:rsidRPr="00065A83">
              <w:rPr>
                <w:rFonts w:ascii="Times New Roman" w:hAnsi="Times New Roman"/>
              </w:rPr>
              <w:t>р. Нура (Карагандинская)</w:t>
            </w: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8,93</w:t>
            </w:r>
          </w:p>
          <w:p w:rsidR="00A07488" w:rsidRPr="00065A83" w:rsidRDefault="00A07488" w:rsidP="00A07488">
            <w:pPr>
              <w:jc w:val="center"/>
              <w:rPr>
                <w:rFonts w:ascii="Times New Roman" w:hAnsi="Times New Roman"/>
              </w:rPr>
            </w:pPr>
            <w:r w:rsidRPr="00065A83">
              <w:rPr>
                <w:rFonts w:ascii="Times New Roman" w:hAnsi="Times New Roman"/>
                <w:bCs/>
              </w:rPr>
              <w:t>(норматив-но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8,19</w:t>
            </w:r>
          </w:p>
          <w:p w:rsidR="00A07488" w:rsidRPr="00065A83" w:rsidRDefault="00A07488" w:rsidP="00A07488">
            <w:pPr>
              <w:jc w:val="center"/>
              <w:rPr>
                <w:rFonts w:ascii="Times New Roman" w:hAnsi="Times New Roman"/>
              </w:rPr>
            </w:pPr>
            <w:r w:rsidRPr="00065A83">
              <w:rPr>
                <w:rFonts w:ascii="Times New Roman" w:hAnsi="Times New Roman"/>
                <w:bCs/>
              </w:rPr>
              <w:t>(норматив-но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Растворенный кислород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8,19</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lang w:val="kk-KZ"/>
              </w:rPr>
            </w:pPr>
            <w:r w:rsidRPr="00065A83">
              <w:rPr>
                <w:rFonts w:ascii="Times New Roman" w:hAnsi="Times New Roman"/>
                <w:bCs/>
                <w:lang w:val="kk-KZ"/>
              </w:rPr>
              <w:t>-</w:t>
            </w:r>
          </w:p>
        </w:tc>
      </w:tr>
      <w:tr w:rsidR="00A07488" w:rsidRPr="00065A83" w:rsidTr="00DE5360">
        <w:trPr>
          <w:trHeight w:val="30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2,38</w:t>
            </w:r>
          </w:p>
          <w:p w:rsidR="00A07488" w:rsidRPr="00065A83" w:rsidRDefault="00A07488" w:rsidP="00A07488">
            <w:pPr>
              <w:jc w:val="center"/>
              <w:rPr>
                <w:rFonts w:ascii="Times New Roman" w:hAnsi="Times New Roman"/>
                <w:lang w:val="kk-KZ"/>
              </w:rPr>
            </w:pPr>
            <w:r w:rsidRPr="00065A83">
              <w:rPr>
                <w:rFonts w:ascii="Times New Roman" w:hAnsi="Times New Roman"/>
                <w:bCs/>
                <w:lang w:val="kk-KZ"/>
              </w:rPr>
              <w:t>(</w:t>
            </w:r>
            <w:r w:rsidRPr="00065A83">
              <w:rPr>
                <w:rFonts w:ascii="Times New Roman" w:hAnsi="Times New Roman"/>
                <w:bCs/>
              </w:rPr>
              <w:t>норматив-но чистая</w:t>
            </w:r>
            <w:r w:rsidRPr="00065A83">
              <w:rPr>
                <w:rFonts w:ascii="Times New Roman" w:hAnsi="Times New Roman"/>
                <w:bCs/>
                <w:lang w:val="kk-KZ"/>
              </w:rPr>
              <w:t>)</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val="kk-KZ"/>
              </w:rPr>
            </w:pPr>
            <w:r w:rsidRPr="00065A83">
              <w:rPr>
                <w:rFonts w:ascii="Times New Roman" w:hAnsi="Times New Roman"/>
                <w:lang w:val="kk-KZ"/>
              </w:rPr>
              <w:t>1,99</w:t>
            </w:r>
          </w:p>
          <w:p w:rsidR="00A07488" w:rsidRPr="00065A83" w:rsidRDefault="00A07488" w:rsidP="00A07488">
            <w:pPr>
              <w:jc w:val="center"/>
              <w:rPr>
                <w:rFonts w:ascii="Times New Roman" w:hAnsi="Times New Roman"/>
                <w:lang w:val="kk-KZ"/>
              </w:rPr>
            </w:pPr>
            <w:r w:rsidRPr="00065A83">
              <w:rPr>
                <w:rFonts w:ascii="Times New Roman" w:hAnsi="Times New Roman"/>
                <w:bCs/>
                <w:lang w:val="kk-KZ"/>
              </w:rPr>
              <w:t>(</w:t>
            </w:r>
            <w:r w:rsidRPr="00065A83">
              <w:rPr>
                <w:rFonts w:ascii="Times New Roman" w:hAnsi="Times New Roman"/>
                <w:bCs/>
              </w:rPr>
              <w:t>норматив-но чистая</w:t>
            </w:r>
            <w:r w:rsidRPr="00065A83">
              <w:rPr>
                <w:rFonts w:ascii="Times New Roman" w:hAnsi="Times New Roman"/>
                <w:bCs/>
                <w:lang w:val="kk-KZ"/>
              </w:rPr>
              <w:t>)</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1,99</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lang w:val="kk-KZ"/>
              </w:rPr>
            </w:pPr>
            <w:r w:rsidRPr="00065A83">
              <w:rPr>
                <w:rFonts w:ascii="Times New Roman" w:hAnsi="Times New Roman"/>
                <w:bCs/>
                <w:lang w:val="kk-KZ"/>
              </w:rPr>
              <w:t>-</w:t>
            </w:r>
          </w:p>
        </w:tc>
      </w:tr>
      <w:tr w:rsidR="00A07488" w:rsidRPr="00065A83" w:rsidTr="00DE5360">
        <w:trPr>
          <w:trHeight w:val="27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1,68</w:t>
            </w:r>
          </w:p>
          <w:p w:rsidR="00A07488" w:rsidRPr="00065A83" w:rsidRDefault="00A07488" w:rsidP="00A07488">
            <w:pPr>
              <w:jc w:val="center"/>
              <w:rPr>
                <w:rFonts w:ascii="Times New Roman" w:hAnsi="Times New Roman"/>
              </w:rPr>
            </w:pPr>
            <w:r w:rsidRPr="00065A83">
              <w:rPr>
                <w:rFonts w:ascii="Times New Roman" w:hAnsi="Times New Roman"/>
              </w:rPr>
              <w:t>(3кл) умеренно- загрязненная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2,95</w:t>
            </w:r>
          </w:p>
          <w:p w:rsidR="00A07488" w:rsidRPr="00065A83" w:rsidRDefault="00A07488" w:rsidP="00A07488">
            <w:pPr>
              <w:jc w:val="center"/>
              <w:rPr>
                <w:rFonts w:ascii="Times New Roman" w:hAnsi="Times New Roman"/>
              </w:rPr>
            </w:pPr>
            <w:r w:rsidRPr="00065A83">
              <w:rPr>
                <w:rFonts w:ascii="Times New Roman" w:hAnsi="Times New Roman"/>
              </w:rPr>
              <w:t>(</w:t>
            </w:r>
            <w:r w:rsidRPr="00065A83">
              <w:rPr>
                <w:rFonts w:ascii="Times New Roman" w:hAnsi="Times New Roman"/>
                <w:bCs/>
              </w:rPr>
              <w:t>умеренного</w:t>
            </w:r>
            <w:r w:rsidRPr="00065A83">
              <w:rPr>
                <w:rFonts w:ascii="Times New Roman" w:hAnsi="Times New Roman"/>
              </w:rPr>
              <w:t xml:space="preserve"> уровня загрязне-ния)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10,6</w:t>
            </w:r>
          </w:p>
          <w:p w:rsidR="00A07488" w:rsidRPr="00065A83" w:rsidRDefault="00A07488" w:rsidP="00A07488">
            <w:pPr>
              <w:jc w:val="center"/>
              <w:rPr>
                <w:rFonts w:ascii="Times New Roman" w:hAnsi="Times New Roman"/>
              </w:rPr>
            </w:pPr>
            <w:r w:rsidRPr="00065A83">
              <w:rPr>
                <w:rFonts w:ascii="Times New Roman" w:hAnsi="Times New Roman"/>
              </w:rPr>
              <w:t>(чрезвычайно-высокого уровня загрязне-ния)</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b/>
              </w:rPr>
              <w:t>тяжелые металлы</w:t>
            </w:r>
          </w:p>
        </w:tc>
      </w:tr>
      <w:tr w:rsidR="00A07488" w:rsidRPr="00065A83" w:rsidTr="00DE5360">
        <w:trPr>
          <w:trHeight w:val="21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Марганец</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0,252</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val="en-US"/>
              </w:rPr>
            </w:pPr>
            <w:r w:rsidRPr="00065A83">
              <w:rPr>
                <w:rFonts w:ascii="Times New Roman" w:hAnsi="Times New Roman"/>
              </w:rPr>
              <w:t>25,2</w:t>
            </w:r>
          </w:p>
        </w:tc>
      </w:tr>
      <w:tr w:rsidR="00A07488" w:rsidRPr="00065A83" w:rsidTr="00DE5360">
        <w:trPr>
          <w:trHeight w:val="24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Медь</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0,0050</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5,0</w:t>
            </w:r>
          </w:p>
        </w:tc>
      </w:tr>
      <w:tr w:rsidR="00A07488" w:rsidRPr="00065A83" w:rsidTr="00DE5360">
        <w:trPr>
          <w:trHeight w:val="21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Цинк</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0,015</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1,5</w:t>
            </w:r>
          </w:p>
        </w:tc>
      </w:tr>
      <w:tr w:rsidR="00A07488" w:rsidRPr="00065A83" w:rsidTr="00DE5360">
        <w:trPr>
          <w:trHeight w:val="243"/>
        </w:trPr>
        <w:tc>
          <w:tcPr>
            <w:tcW w:w="1844" w:type="dxa"/>
            <w:vMerge w:val="restart"/>
            <w:tcBorders>
              <w:top w:val="single" w:sz="4" w:space="0" w:color="auto"/>
              <w:left w:val="single" w:sz="4" w:space="0" w:color="auto"/>
              <w:right w:val="single" w:sz="4" w:space="0" w:color="auto"/>
            </w:tcBorders>
            <w:vAlign w:val="center"/>
          </w:tcPr>
          <w:p w:rsidR="00A07488" w:rsidRPr="00065A83" w:rsidRDefault="00A07488" w:rsidP="00A07488">
            <w:pPr>
              <w:rPr>
                <w:rFonts w:ascii="Times New Roman" w:hAnsi="Times New Roman"/>
              </w:rPr>
            </w:pPr>
            <w:r w:rsidRPr="00065A83">
              <w:rPr>
                <w:rFonts w:ascii="Times New Roman" w:hAnsi="Times New Roman"/>
              </w:rPr>
              <w:t xml:space="preserve">р. Шерубайнура, </w:t>
            </w:r>
            <w:r w:rsidRPr="00065A83">
              <w:rPr>
                <w:rFonts w:ascii="Times New Roman" w:hAnsi="Times New Roman"/>
              </w:rPr>
              <w:lastRenderedPageBreak/>
              <w:t>(Карагандинская)</w:t>
            </w:r>
          </w:p>
          <w:p w:rsidR="00A07488" w:rsidRPr="00065A83" w:rsidRDefault="00A07488" w:rsidP="00A07488">
            <w:pPr>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lastRenderedPageBreak/>
              <w:t>-</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7,94</w:t>
            </w:r>
            <w:r w:rsidRPr="00065A83">
              <w:rPr>
                <w:rFonts w:ascii="Times New Roman" w:hAnsi="Times New Roman"/>
                <w:bCs/>
              </w:rPr>
              <w:t xml:space="preserve"> (нормативно </w:t>
            </w:r>
            <w:r w:rsidRPr="00065A83">
              <w:rPr>
                <w:rFonts w:ascii="Times New Roman" w:hAnsi="Times New Roman"/>
                <w:bCs/>
              </w:rPr>
              <w:lastRenderedPageBreak/>
              <w:t>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lastRenderedPageBreak/>
              <w:t>10,7</w:t>
            </w:r>
          </w:p>
          <w:p w:rsidR="00A07488" w:rsidRPr="00065A83" w:rsidRDefault="00A07488" w:rsidP="00A07488">
            <w:pPr>
              <w:jc w:val="center"/>
              <w:rPr>
                <w:rFonts w:ascii="Times New Roman" w:hAnsi="Times New Roman"/>
              </w:rPr>
            </w:pPr>
            <w:r w:rsidRPr="00065A83">
              <w:rPr>
                <w:rFonts w:ascii="Times New Roman" w:hAnsi="Times New Roman"/>
                <w:bCs/>
              </w:rPr>
              <w:t>(норматив-</w:t>
            </w:r>
            <w:r w:rsidRPr="00065A83">
              <w:rPr>
                <w:rFonts w:ascii="Times New Roman" w:hAnsi="Times New Roman"/>
                <w:bCs/>
              </w:rPr>
              <w:lastRenderedPageBreak/>
              <w:t>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lastRenderedPageBreak/>
              <w:t>Растворенный кислород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10,7</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lang w:val="kk-KZ"/>
              </w:rPr>
            </w:pPr>
            <w:r w:rsidRPr="00065A83">
              <w:rPr>
                <w:rFonts w:ascii="Times New Roman" w:hAnsi="Times New Roman"/>
                <w:bCs/>
                <w:lang w:val="kk-KZ"/>
              </w:rPr>
              <w:t>-</w:t>
            </w:r>
          </w:p>
        </w:tc>
      </w:tr>
      <w:tr w:rsidR="00A07488" w:rsidRPr="00065A83" w:rsidTr="00DE5360">
        <w:trPr>
          <w:trHeight w:val="225"/>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r w:rsidRPr="00065A83">
              <w:rPr>
                <w:rFonts w:ascii="Times New Roman" w:hAnsi="Times New Roman"/>
              </w:rPr>
              <w:t>-</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2,70</w:t>
            </w:r>
          </w:p>
          <w:p w:rsidR="00A07488" w:rsidRPr="00065A83" w:rsidRDefault="00A07488" w:rsidP="00A07488">
            <w:pPr>
              <w:tabs>
                <w:tab w:val="left" w:pos="1560"/>
                <w:tab w:val="left" w:pos="4962"/>
              </w:tabs>
              <w:jc w:val="center"/>
              <w:rPr>
                <w:rFonts w:ascii="Times New Roman" w:hAnsi="Times New Roman"/>
              </w:rPr>
            </w:pPr>
            <w:r w:rsidRPr="00065A83">
              <w:rPr>
                <w:rFonts w:ascii="Times New Roman" w:hAnsi="Times New Roman"/>
                <w:bCs/>
                <w:lang w:val="kk-KZ"/>
              </w:rPr>
              <w:t>(</w:t>
            </w:r>
            <w:r w:rsidRPr="00065A83">
              <w:rPr>
                <w:rFonts w:ascii="Times New Roman" w:hAnsi="Times New Roman"/>
                <w:bCs/>
              </w:rPr>
              <w:t>нормативно чистая</w:t>
            </w:r>
            <w:r w:rsidRPr="00065A83">
              <w:rPr>
                <w:rFonts w:ascii="Times New Roman" w:hAnsi="Times New Roman"/>
                <w:bCs/>
                <w:lang w:val="kk-KZ"/>
              </w:rPr>
              <w:t>)</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val="kk-KZ"/>
              </w:rPr>
            </w:pPr>
            <w:r w:rsidRPr="00065A83">
              <w:rPr>
                <w:rFonts w:ascii="Times New Roman" w:hAnsi="Times New Roman"/>
                <w:lang w:val="kk-KZ"/>
              </w:rPr>
              <w:t>2,26</w:t>
            </w:r>
          </w:p>
          <w:p w:rsidR="00A07488" w:rsidRPr="00065A83" w:rsidRDefault="00A07488" w:rsidP="00A07488">
            <w:pPr>
              <w:tabs>
                <w:tab w:val="left" w:pos="1560"/>
                <w:tab w:val="left" w:pos="4962"/>
              </w:tabs>
              <w:jc w:val="center"/>
              <w:rPr>
                <w:rFonts w:ascii="Times New Roman" w:hAnsi="Times New Roman"/>
              </w:rPr>
            </w:pPr>
            <w:r w:rsidRPr="00065A83">
              <w:rPr>
                <w:rFonts w:ascii="Times New Roman" w:hAnsi="Times New Roman"/>
                <w:bCs/>
                <w:lang w:val="kk-KZ"/>
              </w:rPr>
              <w:t>(</w:t>
            </w:r>
            <w:r w:rsidRPr="00065A83">
              <w:rPr>
                <w:rFonts w:ascii="Times New Roman" w:hAnsi="Times New Roman"/>
                <w:bCs/>
              </w:rPr>
              <w:t>норматив-но чистая</w:t>
            </w:r>
            <w:r w:rsidRPr="00065A83">
              <w:rPr>
                <w:rFonts w:ascii="Times New Roman" w:hAnsi="Times New Roman"/>
                <w:bCs/>
                <w:lang w:val="kk-KZ"/>
              </w:rPr>
              <w:t>)</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bCs/>
              </w:rPr>
              <w:t>2,26</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bCs/>
                <w:lang w:val="kk-KZ"/>
              </w:rPr>
              <w:t>-</w:t>
            </w:r>
          </w:p>
        </w:tc>
      </w:tr>
      <w:tr w:rsidR="00A07488" w:rsidRPr="00065A83" w:rsidTr="00DE5360">
        <w:trPr>
          <w:trHeight w:val="225"/>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8,12</w:t>
            </w:r>
          </w:p>
          <w:p w:rsidR="00A07488" w:rsidRPr="00065A83" w:rsidRDefault="00A07488" w:rsidP="00A07488">
            <w:pPr>
              <w:jc w:val="center"/>
              <w:rPr>
                <w:rFonts w:ascii="Times New Roman" w:hAnsi="Times New Roman"/>
              </w:rPr>
            </w:pPr>
            <w:r w:rsidRPr="00065A83">
              <w:rPr>
                <w:rFonts w:ascii="Times New Roman" w:hAnsi="Times New Roman"/>
              </w:rPr>
              <w:t>(6 кл)</w:t>
            </w:r>
          </w:p>
          <w:p w:rsidR="00A07488" w:rsidRPr="00065A83" w:rsidRDefault="00A07488" w:rsidP="00A07488">
            <w:pPr>
              <w:jc w:val="center"/>
              <w:rPr>
                <w:rFonts w:ascii="Times New Roman" w:hAnsi="Times New Roman"/>
              </w:rPr>
            </w:pPr>
            <w:r w:rsidRPr="00065A83">
              <w:rPr>
                <w:rFonts w:ascii="Times New Roman" w:hAnsi="Times New Roman"/>
              </w:rPr>
              <w:t>очень</w:t>
            </w:r>
          </w:p>
          <w:p w:rsidR="00A07488" w:rsidRPr="00065A83" w:rsidRDefault="00A07488" w:rsidP="00A07488">
            <w:pPr>
              <w:jc w:val="center"/>
              <w:rPr>
                <w:rFonts w:ascii="Times New Roman" w:hAnsi="Times New Roman"/>
              </w:rPr>
            </w:pPr>
            <w:r w:rsidRPr="00065A83">
              <w:rPr>
                <w:rFonts w:ascii="Times New Roman" w:hAnsi="Times New Roman"/>
              </w:rPr>
              <w:t>грязная вода</w:t>
            </w:r>
          </w:p>
          <w:p w:rsidR="00A07488" w:rsidRPr="00065A83" w:rsidRDefault="00A07488" w:rsidP="00A07488">
            <w:pPr>
              <w:jc w:val="center"/>
              <w:rPr>
                <w:rFonts w:ascii="Times New Roman" w:hAnsi="Times New Roman"/>
              </w:rPr>
            </w:pP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9,97</w:t>
            </w:r>
          </w:p>
          <w:p w:rsidR="00A07488" w:rsidRPr="00065A83" w:rsidRDefault="00A07488" w:rsidP="00A07488">
            <w:pPr>
              <w:tabs>
                <w:tab w:val="left" w:pos="1560"/>
                <w:tab w:val="left" w:pos="4962"/>
              </w:tabs>
              <w:jc w:val="center"/>
              <w:rPr>
                <w:rFonts w:ascii="Times New Roman" w:hAnsi="Times New Roman"/>
              </w:rPr>
            </w:pPr>
            <w:r w:rsidRPr="00065A83">
              <w:rPr>
                <w:rFonts w:ascii="Times New Roman" w:hAnsi="Times New Roman"/>
              </w:rPr>
              <w:t>(высокого уровня загрязне-ния)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13,5</w:t>
            </w:r>
          </w:p>
          <w:p w:rsidR="00A07488" w:rsidRPr="00065A83" w:rsidRDefault="00A07488" w:rsidP="00A07488">
            <w:pPr>
              <w:jc w:val="center"/>
              <w:rPr>
                <w:rFonts w:ascii="Times New Roman" w:hAnsi="Times New Roman"/>
              </w:rPr>
            </w:pPr>
            <w:r w:rsidRPr="00065A83">
              <w:rPr>
                <w:rFonts w:ascii="Times New Roman" w:hAnsi="Times New Roman"/>
              </w:rPr>
              <w:t>(чрезвычайно-высокого уровня загрязне-ния)</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b/>
              </w:rPr>
              <w:t>биогенные вещества</w:t>
            </w:r>
          </w:p>
        </w:tc>
      </w:tr>
      <w:tr w:rsidR="00A07488" w:rsidRPr="00065A83" w:rsidTr="00DE5360">
        <w:trPr>
          <w:trHeight w:val="21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Аммоний солевой</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rPr>
              <w:t>1,29</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rPr>
              <w:t>2,6</w:t>
            </w:r>
          </w:p>
        </w:tc>
      </w:tr>
      <w:tr w:rsidR="00A07488" w:rsidRPr="00065A83" w:rsidTr="00DE5360">
        <w:trPr>
          <w:trHeight w:val="18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Азот нитритный</w:t>
            </w:r>
            <w:r w:rsidRPr="00065A83">
              <w:rPr>
                <w:rFonts w:ascii="Times New Roman" w:hAnsi="Times New Roman"/>
                <w:lang w:val="en-US"/>
              </w:rPr>
              <w:t xml:space="preserve">. </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rPr>
              <w:t>0,660</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rPr>
              <w:t>33,0</w:t>
            </w:r>
          </w:p>
        </w:tc>
      </w:tr>
      <w:tr w:rsidR="00A07488" w:rsidRPr="00065A83" w:rsidTr="00DE5360">
        <w:trPr>
          <w:trHeight w:val="18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Фториды</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bCs/>
              </w:rPr>
              <w:t>1,08</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bCs/>
                <w:lang w:val="kk-KZ"/>
              </w:rPr>
              <w:t>1,4</w:t>
            </w:r>
          </w:p>
        </w:tc>
      </w:tr>
      <w:tr w:rsidR="00A07488" w:rsidRPr="00065A83" w:rsidTr="00DE5360">
        <w:trPr>
          <w:trHeight w:val="27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b/>
              </w:rPr>
              <w:t>тяжелые металлы</w:t>
            </w:r>
          </w:p>
        </w:tc>
      </w:tr>
      <w:tr w:rsidR="00A07488" w:rsidRPr="00065A83" w:rsidTr="00DE5360">
        <w:trPr>
          <w:trHeight w:val="27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Марганец</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rPr>
              <w:t>0,470</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rPr>
              <w:t>47,0</w:t>
            </w:r>
          </w:p>
        </w:tc>
      </w:tr>
      <w:tr w:rsidR="00A07488" w:rsidRPr="00065A83" w:rsidTr="00DE5360">
        <w:trPr>
          <w:trHeight w:val="27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Медь</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rPr>
              <w:t>0,0052</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rPr>
              <w:t>5,2</w:t>
            </w:r>
          </w:p>
        </w:tc>
      </w:tr>
      <w:tr w:rsidR="00A07488" w:rsidRPr="00065A83" w:rsidTr="00DE5360">
        <w:trPr>
          <w:trHeight w:val="27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b/>
              </w:rPr>
              <w:t>органические вещества</w:t>
            </w:r>
          </w:p>
        </w:tc>
      </w:tr>
      <w:tr w:rsidR="00A07488" w:rsidRPr="00065A83" w:rsidTr="00DE5360">
        <w:trPr>
          <w:trHeight w:val="27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Фенолы</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rPr>
              <w:t>0,002</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rPr>
              <w:t>2,0</w:t>
            </w:r>
          </w:p>
        </w:tc>
      </w:tr>
      <w:tr w:rsidR="00A07488" w:rsidRPr="00065A83" w:rsidTr="00DE5360">
        <w:trPr>
          <w:trHeight w:val="210"/>
        </w:trPr>
        <w:tc>
          <w:tcPr>
            <w:tcW w:w="1844" w:type="dxa"/>
            <w:vMerge w:val="restart"/>
            <w:tcBorders>
              <w:top w:val="single" w:sz="4" w:space="0" w:color="auto"/>
              <w:left w:val="single" w:sz="4" w:space="0" w:color="auto"/>
              <w:right w:val="single" w:sz="4" w:space="0" w:color="auto"/>
            </w:tcBorders>
            <w:vAlign w:val="center"/>
          </w:tcPr>
          <w:p w:rsidR="00A07488" w:rsidRPr="00065A83" w:rsidRDefault="00A07488" w:rsidP="00A07488">
            <w:pPr>
              <w:rPr>
                <w:rFonts w:ascii="Times New Roman" w:hAnsi="Times New Roman"/>
              </w:rPr>
            </w:pPr>
            <w:r w:rsidRPr="00065A83">
              <w:rPr>
                <w:rFonts w:ascii="Times New Roman" w:hAnsi="Times New Roman"/>
                <w:lang w:val="kk-KZ"/>
              </w:rPr>
              <w:t>р.</w:t>
            </w:r>
            <w:r w:rsidRPr="00065A83">
              <w:rPr>
                <w:rFonts w:ascii="Times New Roman" w:hAnsi="Times New Roman"/>
              </w:rPr>
              <w:t xml:space="preserve"> Кара Кенгир</w:t>
            </w:r>
          </w:p>
          <w:p w:rsidR="00A07488" w:rsidRPr="00065A83" w:rsidRDefault="00A07488" w:rsidP="00A07488">
            <w:pPr>
              <w:rPr>
                <w:rFonts w:ascii="Times New Roman" w:hAnsi="Times New Roman"/>
              </w:rPr>
            </w:pPr>
            <w:r w:rsidRPr="00065A83">
              <w:rPr>
                <w:rFonts w:ascii="Times New Roman" w:hAnsi="Times New Roman"/>
              </w:rPr>
              <w:t>(Карагандинская)</w:t>
            </w:r>
          </w:p>
          <w:p w:rsidR="00A07488" w:rsidRPr="00065A83" w:rsidRDefault="00A07488" w:rsidP="00A07488">
            <w:pPr>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6,41</w:t>
            </w:r>
          </w:p>
          <w:p w:rsidR="00A07488" w:rsidRPr="00065A83" w:rsidRDefault="00A07488" w:rsidP="00A07488">
            <w:pPr>
              <w:jc w:val="center"/>
              <w:rPr>
                <w:rFonts w:ascii="Times New Roman" w:hAnsi="Times New Roman"/>
                <w:lang w:val="kk-KZ"/>
              </w:rPr>
            </w:pPr>
            <w:r w:rsidRPr="00065A83">
              <w:rPr>
                <w:rFonts w:ascii="Times New Roman" w:hAnsi="Times New Roman"/>
                <w:bCs/>
                <w:lang w:val="kk-KZ"/>
              </w:rPr>
              <w:t>(</w:t>
            </w:r>
            <w:r w:rsidRPr="00065A83">
              <w:rPr>
                <w:rFonts w:ascii="Times New Roman" w:hAnsi="Times New Roman"/>
                <w:bCs/>
              </w:rPr>
              <w:t>нормативно чистая</w:t>
            </w:r>
            <w:r w:rsidRPr="00065A83">
              <w:rPr>
                <w:rFonts w:ascii="Times New Roman" w:hAnsi="Times New Roman"/>
                <w:bCs/>
                <w:lang w:val="kk-KZ"/>
              </w:rPr>
              <w:t>)</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5,43</w:t>
            </w:r>
          </w:p>
          <w:p w:rsidR="00A07488" w:rsidRPr="00065A83" w:rsidRDefault="00A07488" w:rsidP="00A07488">
            <w:pPr>
              <w:jc w:val="center"/>
              <w:rPr>
                <w:rFonts w:ascii="Times New Roman" w:hAnsi="Times New Roman"/>
                <w:lang w:val="kk-KZ"/>
              </w:rPr>
            </w:pPr>
            <w:r w:rsidRPr="00065A83">
              <w:rPr>
                <w:rFonts w:ascii="Times New Roman" w:hAnsi="Times New Roman"/>
                <w:bCs/>
                <w:lang w:val="kk-KZ"/>
              </w:rPr>
              <w:t>(</w:t>
            </w:r>
            <w:r w:rsidRPr="00065A83">
              <w:rPr>
                <w:rFonts w:ascii="Times New Roman" w:hAnsi="Times New Roman"/>
                <w:bCs/>
              </w:rPr>
              <w:t>норматив-но чистая</w:t>
            </w:r>
            <w:r w:rsidRPr="00065A83">
              <w:rPr>
                <w:rFonts w:ascii="Times New Roman" w:hAnsi="Times New Roman"/>
                <w:bCs/>
                <w:lang w:val="kk-KZ"/>
              </w:rPr>
              <w:t>)</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Растворенный кислород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5,43</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lang w:val="kk-KZ"/>
              </w:rPr>
            </w:pPr>
            <w:r w:rsidRPr="00065A83">
              <w:rPr>
                <w:rFonts w:ascii="Times New Roman" w:hAnsi="Times New Roman"/>
                <w:bCs/>
                <w:lang w:val="kk-KZ"/>
              </w:rPr>
              <w:t>-</w:t>
            </w:r>
          </w:p>
        </w:tc>
      </w:tr>
      <w:tr w:rsidR="00A07488" w:rsidRPr="00065A83" w:rsidTr="00DE5360">
        <w:trPr>
          <w:trHeight w:val="303"/>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3,39</w:t>
            </w:r>
          </w:p>
          <w:p w:rsidR="00A07488" w:rsidRPr="00065A83" w:rsidRDefault="00A07488" w:rsidP="00A07488">
            <w:pPr>
              <w:tabs>
                <w:tab w:val="left" w:pos="1560"/>
                <w:tab w:val="left" w:pos="4962"/>
              </w:tabs>
              <w:jc w:val="center"/>
              <w:rPr>
                <w:rFonts w:ascii="Times New Roman" w:hAnsi="Times New Roman"/>
              </w:rPr>
            </w:pPr>
            <w:r w:rsidRPr="00065A83">
              <w:rPr>
                <w:rFonts w:ascii="Times New Roman" w:hAnsi="Times New Roman"/>
                <w:bCs/>
                <w:lang w:val="kk-KZ"/>
              </w:rPr>
              <w:t>(</w:t>
            </w:r>
            <w:r w:rsidRPr="00065A83">
              <w:rPr>
                <w:rFonts w:ascii="Times New Roman" w:hAnsi="Times New Roman"/>
                <w:bCs/>
              </w:rPr>
              <w:t>умеренного уровня загрязне-ния</w:t>
            </w:r>
            <w:r w:rsidRPr="00065A83">
              <w:rPr>
                <w:rFonts w:ascii="Times New Roman" w:hAnsi="Times New Roman"/>
                <w:bCs/>
                <w:lang w:val="kk-KZ"/>
              </w:rPr>
              <w:t>)</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3,45</w:t>
            </w:r>
          </w:p>
          <w:p w:rsidR="00A07488" w:rsidRPr="00065A83" w:rsidRDefault="00A07488" w:rsidP="00A07488">
            <w:pPr>
              <w:tabs>
                <w:tab w:val="left" w:pos="1560"/>
                <w:tab w:val="left" w:pos="4962"/>
              </w:tabs>
              <w:jc w:val="center"/>
              <w:rPr>
                <w:rFonts w:ascii="Times New Roman" w:hAnsi="Times New Roman"/>
              </w:rPr>
            </w:pPr>
            <w:r w:rsidRPr="00065A83">
              <w:rPr>
                <w:rFonts w:ascii="Times New Roman" w:hAnsi="Times New Roman"/>
                <w:bCs/>
                <w:lang w:val="kk-KZ"/>
              </w:rPr>
              <w:t>(</w:t>
            </w:r>
            <w:r w:rsidRPr="00065A83">
              <w:rPr>
                <w:rFonts w:ascii="Times New Roman" w:hAnsi="Times New Roman"/>
                <w:bCs/>
              </w:rPr>
              <w:t>умеренно-го уровня загрязне-ния</w:t>
            </w:r>
            <w:r w:rsidRPr="00065A83">
              <w:rPr>
                <w:rFonts w:ascii="Times New Roman" w:hAnsi="Times New Roman"/>
                <w:bCs/>
                <w:lang w:val="kk-KZ"/>
              </w:rPr>
              <w:t>)</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bCs/>
              </w:rPr>
              <w:t>3,45</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p>
        </w:tc>
      </w:tr>
      <w:tr w:rsidR="00A07488" w:rsidRPr="00065A83" w:rsidTr="00DE5360">
        <w:trPr>
          <w:trHeight w:val="303"/>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5,60</w:t>
            </w:r>
          </w:p>
          <w:p w:rsidR="00A07488" w:rsidRPr="00065A83" w:rsidRDefault="00A07488" w:rsidP="00A07488">
            <w:pPr>
              <w:jc w:val="center"/>
              <w:rPr>
                <w:rFonts w:ascii="Times New Roman" w:hAnsi="Times New Roman"/>
              </w:rPr>
            </w:pPr>
            <w:r w:rsidRPr="00065A83">
              <w:rPr>
                <w:rFonts w:ascii="Times New Roman" w:hAnsi="Times New Roman"/>
              </w:rPr>
              <w:t>(5 класс)</w:t>
            </w:r>
          </w:p>
          <w:p w:rsidR="00A07488" w:rsidRPr="00065A83" w:rsidRDefault="00A07488" w:rsidP="00A07488">
            <w:pPr>
              <w:jc w:val="center"/>
              <w:rPr>
                <w:rFonts w:ascii="Times New Roman" w:hAnsi="Times New Roman"/>
              </w:rPr>
            </w:pPr>
            <w:r w:rsidRPr="00065A83">
              <w:rPr>
                <w:rFonts w:ascii="Times New Roman" w:hAnsi="Times New Roman"/>
              </w:rPr>
              <w:t>грязная вода</w:t>
            </w:r>
          </w:p>
          <w:p w:rsidR="00A07488" w:rsidRPr="00065A83" w:rsidRDefault="00A07488" w:rsidP="00A07488">
            <w:pPr>
              <w:jc w:val="center"/>
              <w:rPr>
                <w:rFonts w:ascii="Times New Roman" w:hAnsi="Times New Roman"/>
              </w:rPr>
            </w:pP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6,09</w:t>
            </w:r>
          </w:p>
          <w:p w:rsidR="00A07488" w:rsidRPr="00065A83" w:rsidRDefault="00A07488" w:rsidP="00A07488">
            <w:pPr>
              <w:tabs>
                <w:tab w:val="left" w:pos="1560"/>
                <w:tab w:val="left" w:pos="4962"/>
              </w:tabs>
              <w:jc w:val="center"/>
              <w:rPr>
                <w:rFonts w:ascii="Times New Roman" w:hAnsi="Times New Roman"/>
              </w:rPr>
            </w:pPr>
            <w:r w:rsidRPr="00065A83">
              <w:rPr>
                <w:rFonts w:ascii="Times New Roman" w:hAnsi="Times New Roman"/>
              </w:rPr>
              <w:t>(высокого уровня загрязне-ния)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19,2</w:t>
            </w:r>
          </w:p>
          <w:p w:rsidR="00A07488" w:rsidRPr="00065A83" w:rsidRDefault="00A07488" w:rsidP="00A07488">
            <w:pPr>
              <w:tabs>
                <w:tab w:val="left" w:pos="1560"/>
                <w:tab w:val="left" w:pos="4962"/>
              </w:tabs>
              <w:jc w:val="center"/>
              <w:rPr>
                <w:rFonts w:ascii="Times New Roman" w:hAnsi="Times New Roman"/>
              </w:rPr>
            </w:pPr>
            <w:r w:rsidRPr="00065A83">
              <w:rPr>
                <w:rFonts w:ascii="Times New Roman" w:hAnsi="Times New Roman"/>
              </w:rPr>
              <w:t>(чрезвычайно-высокого уровня загрязне-ния)</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b/>
              </w:rPr>
              <w:t>биогенные вещества</w:t>
            </w:r>
          </w:p>
        </w:tc>
      </w:tr>
      <w:tr w:rsidR="00A07488" w:rsidRPr="00065A83" w:rsidTr="00DE5360">
        <w:trPr>
          <w:trHeight w:val="303"/>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Аммоний солевой</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rPr>
              <w:t>7,42</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rPr>
              <w:t>14,8</w:t>
            </w:r>
          </w:p>
        </w:tc>
      </w:tr>
      <w:tr w:rsidR="00A07488" w:rsidRPr="00065A83" w:rsidTr="00DE5360">
        <w:trPr>
          <w:trHeight w:val="27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Азот нитритный</w:t>
            </w:r>
            <w:r w:rsidRPr="00065A83">
              <w:rPr>
                <w:rFonts w:ascii="Times New Roman" w:hAnsi="Times New Roman"/>
                <w:lang w:val="en-US"/>
              </w:rPr>
              <w:t xml:space="preserve">. </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rPr>
              <w:t>0,277</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rPr>
              <w:t>13,8</w:t>
            </w:r>
          </w:p>
        </w:tc>
      </w:tr>
      <w:tr w:rsidR="00A07488" w:rsidRPr="00065A83" w:rsidTr="00DE5360">
        <w:trPr>
          <w:trHeight w:val="27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b/>
              </w:rPr>
              <w:t>тяжелые металлы</w:t>
            </w:r>
          </w:p>
        </w:tc>
      </w:tr>
      <w:tr w:rsidR="00A07488" w:rsidRPr="00065A83" w:rsidTr="00DE5360">
        <w:trPr>
          <w:trHeight w:val="27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Марганец</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rPr>
              <w:t>0,753</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rPr>
              <w:t>75,3</w:t>
            </w:r>
          </w:p>
        </w:tc>
      </w:tr>
      <w:tr w:rsidR="00A07488" w:rsidRPr="00065A83" w:rsidTr="00DE5360">
        <w:trPr>
          <w:trHeight w:val="315"/>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Медь</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rPr>
              <w:t>0,0064</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rPr>
              <w:t>6,4</w:t>
            </w:r>
          </w:p>
        </w:tc>
      </w:tr>
      <w:tr w:rsidR="00A07488" w:rsidRPr="00065A83" w:rsidTr="00DE5360">
        <w:trPr>
          <w:trHeight w:val="27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b/>
              </w:rPr>
              <w:t>органические вещества</w:t>
            </w:r>
          </w:p>
        </w:tc>
      </w:tr>
      <w:tr w:rsidR="00A07488" w:rsidRPr="00065A83" w:rsidTr="00DE5360">
        <w:trPr>
          <w:trHeight w:val="24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Фенолы</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rPr>
              <w:t>0,0023</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rPr>
              <w:t>2,3</w:t>
            </w:r>
          </w:p>
        </w:tc>
      </w:tr>
      <w:tr w:rsidR="00A07488" w:rsidRPr="00065A83" w:rsidTr="00DE5360">
        <w:trPr>
          <w:trHeight w:val="180"/>
        </w:trPr>
        <w:tc>
          <w:tcPr>
            <w:tcW w:w="1844" w:type="dxa"/>
            <w:vMerge w:val="restart"/>
            <w:tcBorders>
              <w:top w:val="single" w:sz="4" w:space="0" w:color="auto"/>
              <w:left w:val="single" w:sz="4" w:space="0" w:color="auto"/>
              <w:right w:val="single" w:sz="4" w:space="0" w:color="auto"/>
            </w:tcBorders>
            <w:vAlign w:val="center"/>
          </w:tcPr>
          <w:p w:rsidR="00A07488" w:rsidRPr="00065A83" w:rsidRDefault="00A07488" w:rsidP="00A07488">
            <w:pPr>
              <w:rPr>
                <w:rFonts w:ascii="Times New Roman" w:hAnsi="Times New Roman"/>
              </w:rPr>
            </w:pPr>
            <w:r w:rsidRPr="00065A83">
              <w:rPr>
                <w:rFonts w:ascii="Times New Roman" w:hAnsi="Times New Roman"/>
              </w:rPr>
              <w:t>вдхр. Самаркан</w:t>
            </w:r>
          </w:p>
          <w:p w:rsidR="00A07488" w:rsidRPr="00065A83" w:rsidRDefault="00A07488" w:rsidP="00A07488">
            <w:pPr>
              <w:rPr>
                <w:rFonts w:ascii="Times New Roman" w:hAnsi="Times New Roman"/>
              </w:rPr>
            </w:pPr>
            <w:r w:rsidRPr="00065A83">
              <w:rPr>
                <w:rFonts w:ascii="Times New Roman" w:hAnsi="Times New Roman"/>
              </w:rPr>
              <w:t>(Карагандинская)</w:t>
            </w: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9,18</w:t>
            </w:r>
          </w:p>
          <w:p w:rsidR="00A07488" w:rsidRPr="00065A83" w:rsidRDefault="00A07488" w:rsidP="00A07488">
            <w:pPr>
              <w:jc w:val="center"/>
              <w:rPr>
                <w:rFonts w:ascii="Times New Roman" w:hAnsi="Times New Roman"/>
              </w:rPr>
            </w:pPr>
            <w:r w:rsidRPr="00065A83">
              <w:rPr>
                <w:rFonts w:ascii="Times New Roman" w:hAnsi="Times New Roman"/>
                <w:bCs/>
                <w:lang w:val="kk-KZ"/>
              </w:rPr>
              <w:t>(</w:t>
            </w:r>
            <w:r w:rsidRPr="00065A83">
              <w:rPr>
                <w:rFonts w:ascii="Times New Roman" w:hAnsi="Times New Roman"/>
                <w:bCs/>
              </w:rPr>
              <w:t>норматив-но чистая</w:t>
            </w:r>
            <w:r w:rsidRPr="00065A83">
              <w:rPr>
                <w:rFonts w:ascii="Times New Roman" w:hAnsi="Times New Roman"/>
                <w:bCs/>
                <w:lang w:val="kk-KZ"/>
              </w:rPr>
              <w:t>)</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9,02</w:t>
            </w:r>
          </w:p>
          <w:p w:rsidR="00A07488" w:rsidRPr="00065A83" w:rsidRDefault="00A07488" w:rsidP="00A07488">
            <w:pPr>
              <w:jc w:val="center"/>
              <w:rPr>
                <w:rFonts w:ascii="Times New Roman" w:hAnsi="Times New Roman"/>
              </w:rPr>
            </w:pPr>
            <w:r w:rsidRPr="00065A83">
              <w:rPr>
                <w:rFonts w:ascii="Times New Roman" w:hAnsi="Times New Roman"/>
                <w:bCs/>
                <w:lang w:val="kk-KZ"/>
              </w:rPr>
              <w:t>(</w:t>
            </w:r>
            <w:r w:rsidRPr="00065A83">
              <w:rPr>
                <w:rFonts w:ascii="Times New Roman" w:hAnsi="Times New Roman"/>
                <w:bCs/>
              </w:rPr>
              <w:t>норматив-но чистая</w:t>
            </w:r>
            <w:r w:rsidRPr="00065A83">
              <w:rPr>
                <w:rFonts w:ascii="Times New Roman" w:hAnsi="Times New Roman"/>
                <w:bCs/>
                <w:lang w:val="kk-KZ"/>
              </w:rPr>
              <w:t>)</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Растворенный кислород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9,02</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lang w:val="kk-KZ"/>
              </w:rPr>
            </w:pPr>
            <w:r w:rsidRPr="00065A83">
              <w:rPr>
                <w:rFonts w:ascii="Times New Roman" w:hAnsi="Times New Roman"/>
                <w:bCs/>
                <w:lang w:val="kk-KZ"/>
              </w:rPr>
              <w:t>-</w:t>
            </w:r>
          </w:p>
        </w:tc>
      </w:tr>
      <w:tr w:rsidR="00A07488" w:rsidRPr="00065A83" w:rsidTr="00DE5360">
        <w:trPr>
          <w:trHeight w:val="18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1,96</w:t>
            </w:r>
          </w:p>
          <w:p w:rsidR="00A07488" w:rsidRPr="00065A83" w:rsidRDefault="00A07488" w:rsidP="00A07488">
            <w:pPr>
              <w:jc w:val="center"/>
              <w:rPr>
                <w:rFonts w:ascii="Times New Roman" w:hAnsi="Times New Roman"/>
              </w:rPr>
            </w:pPr>
            <w:r w:rsidRPr="00065A83">
              <w:rPr>
                <w:rFonts w:ascii="Times New Roman" w:hAnsi="Times New Roman"/>
                <w:bCs/>
                <w:lang w:val="kk-KZ"/>
              </w:rPr>
              <w:t>(</w:t>
            </w:r>
            <w:r w:rsidRPr="00065A83">
              <w:rPr>
                <w:rFonts w:ascii="Times New Roman" w:hAnsi="Times New Roman"/>
                <w:bCs/>
              </w:rPr>
              <w:t>норматив-но чистая</w:t>
            </w:r>
            <w:r w:rsidRPr="00065A83">
              <w:rPr>
                <w:rFonts w:ascii="Times New Roman" w:hAnsi="Times New Roman"/>
                <w:bCs/>
                <w:lang w:val="kk-KZ"/>
              </w:rPr>
              <w:t>)</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2,70</w:t>
            </w:r>
          </w:p>
          <w:p w:rsidR="00A07488" w:rsidRPr="00065A83" w:rsidRDefault="00A07488" w:rsidP="00A07488">
            <w:pPr>
              <w:tabs>
                <w:tab w:val="left" w:pos="1560"/>
                <w:tab w:val="left" w:pos="4962"/>
              </w:tabs>
              <w:jc w:val="center"/>
              <w:rPr>
                <w:rFonts w:ascii="Times New Roman" w:hAnsi="Times New Roman"/>
              </w:rPr>
            </w:pPr>
            <w:r w:rsidRPr="00065A83">
              <w:rPr>
                <w:rFonts w:ascii="Times New Roman" w:hAnsi="Times New Roman"/>
                <w:bCs/>
                <w:lang w:val="kk-KZ"/>
              </w:rPr>
              <w:t>(</w:t>
            </w:r>
            <w:r w:rsidRPr="00065A83">
              <w:rPr>
                <w:rFonts w:ascii="Times New Roman" w:hAnsi="Times New Roman"/>
                <w:bCs/>
              </w:rPr>
              <w:t>норматив-но чистая</w:t>
            </w:r>
            <w:r w:rsidRPr="00065A83">
              <w:rPr>
                <w:rFonts w:ascii="Times New Roman" w:hAnsi="Times New Roman"/>
                <w:bCs/>
                <w:lang w:val="kk-KZ"/>
              </w:rPr>
              <w:t>)</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bCs/>
              </w:rPr>
              <w:t>2,70</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bCs/>
                <w:lang w:val="kk-KZ"/>
              </w:rPr>
              <w:t>-</w:t>
            </w:r>
          </w:p>
        </w:tc>
      </w:tr>
      <w:tr w:rsidR="00A07488" w:rsidRPr="00065A83" w:rsidTr="00DE5360">
        <w:trPr>
          <w:trHeight w:val="21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1,23</w:t>
            </w:r>
          </w:p>
          <w:p w:rsidR="00A07488" w:rsidRPr="00065A83" w:rsidRDefault="00A07488" w:rsidP="00A07488">
            <w:pPr>
              <w:jc w:val="center"/>
              <w:rPr>
                <w:rFonts w:ascii="Times New Roman" w:hAnsi="Times New Roman"/>
              </w:rPr>
            </w:pPr>
            <w:r w:rsidRPr="00065A83">
              <w:rPr>
                <w:rFonts w:ascii="Times New Roman" w:hAnsi="Times New Roman"/>
              </w:rPr>
              <w:t>(3кл) умеренно- загрязнен</w:t>
            </w:r>
            <w:r w:rsidRPr="00065A83">
              <w:rPr>
                <w:rFonts w:ascii="Times New Roman" w:hAnsi="Times New Roman"/>
              </w:rPr>
              <w:lastRenderedPageBreak/>
              <w:t>ная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lastRenderedPageBreak/>
              <w:t>6,47</w:t>
            </w:r>
          </w:p>
          <w:p w:rsidR="00A07488" w:rsidRPr="00065A83" w:rsidRDefault="00A07488" w:rsidP="00A07488">
            <w:pPr>
              <w:jc w:val="center"/>
              <w:rPr>
                <w:rFonts w:ascii="Times New Roman" w:hAnsi="Times New Roman"/>
              </w:rPr>
            </w:pPr>
            <w:r w:rsidRPr="00065A83">
              <w:rPr>
                <w:rFonts w:ascii="Times New Roman" w:hAnsi="Times New Roman"/>
              </w:rPr>
              <w:t>(высокого уровня загрязне-ния)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9,70</w:t>
            </w:r>
          </w:p>
          <w:p w:rsidR="00A07488" w:rsidRPr="00065A83" w:rsidRDefault="00A07488" w:rsidP="00A07488">
            <w:pPr>
              <w:jc w:val="center"/>
              <w:rPr>
                <w:rFonts w:ascii="Times New Roman" w:hAnsi="Times New Roman"/>
              </w:rPr>
            </w:pPr>
            <w:r w:rsidRPr="00065A83">
              <w:rPr>
                <w:rFonts w:ascii="Times New Roman" w:hAnsi="Times New Roman"/>
              </w:rPr>
              <w:t>(высокого уровня загрязне-ния)</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b/>
              </w:rPr>
              <w:t>тяжелые металлы</w:t>
            </w:r>
          </w:p>
        </w:tc>
      </w:tr>
      <w:tr w:rsidR="00A07488" w:rsidRPr="00065A83" w:rsidTr="00DE5360">
        <w:trPr>
          <w:trHeight w:val="21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Марганец</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rPr>
              <w:t>0,240</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rPr>
              <w:t>24,0</w:t>
            </w:r>
          </w:p>
        </w:tc>
      </w:tr>
      <w:tr w:rsidR="00A07488" w:rsidRPr="00065A83" w:rsidTr="00DE5360">
        <w:trPr>
          <w:trHeight w:val="225"/>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Медь</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rPr>
              <w:t>0,0031</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rPr>
              <w:t>3,1</w:t>
            </w:r>
          </w:p>
        </w:tc>
      </w:tr>
      <w:tr w:rsidR="00A07488" w:rsidRPr="00065A83" w:rsidTr="00DE5360">
        <w:trPr>
          <w:trHeight w:val="165"/>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Цинк</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rPr>
              <w:t>0,020</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rPr>
              <w:t>2,0</w:t>
            </w:r>
          </w:p>
        </w:tc>
      </w:tr>
      <w:tr w:rsidR="00A07488" w:rsidRPr="00065A83" w:rsidTr="00DE5360">
        <w:trPr>
          <w:trHeight w:val="237"/>
        </w:trPr>
        <w:tc>
          <w:tcPr>
            <w:tcW w:w="1844" w:type="dxa"/>
            <w:vMerge w:val="restart"/>
            <w:tcBorders>
              <w:top w:val="single" w:sz="4" w:space="0" w:color="auto"/>
              <w:left w:val="single" w:sz="4" w:space="0" w:color="auto"/>
              <w:right w:val="single" w:sz="4" w:space="0" w:color="auto"/>
            </w:tcBorders>
            <w:vAlign w:val="center"/>
          </w:tcPr>
          <w:p w:rsidR="00A07488" w:rsidRPr="00065A83" w:rsidRDefault="00A07488" w:rsidP="00A07488">
            <w:pPr>
              <w:rPr>
                <w:rFonts w:ascii="Times New Roman" w:hAnsi="Times New Roman"/>
              </w:rPr>
            </w:pPr>
            <w:r w:rsidRPr="00065A83">
              <w:rPr>
                <w:rFonts w:ascii="Times New Roman" w:hAnsi="Times New Roman"/>
              </w:rPr>
              <w:lastRenderedPageBreak/>
              <w:t>вдхр.Кенгир (Карагандинская)</w:t>
            </w: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7,21 (</w:t>
            </w:r>
            <w:r w:rsidRPr="00065A83">
              <w:rPr>
                <w:rFonts w:ascii="Times New Roman" w:hAnsi="Times New Roman"/>
                <w:bCs/>
              </w:rPr>
              <w:t>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6,21</w:t>
            </w:r>
          </w:p>
          <w:p w:rsidR="00A07488" w:rsidRPr="00065A83" w:rsidRDefault="00A07488" w:rsidP="00A07488">
            <w:pPr>
              <w:jc w:val="center"/>
              <w:rPr>
                <w:rFonts w:ascii="Times New Roman" w:hAnsi="Times New Roman"/>
              </w:rPr>
            </w:pPr>
            <w:r w:rsidRPr="00065A83">
              <w:rPr>
                <w:rFonts w:ascii="Times New Roman" w:hAnsi="Times New Roman"/>
                <w:bCs/>
                <w:lang w:val="kk-KZ"/>
              </w:rPr>
              <w:t>(</w:t>
            </w:r>
            <w:r w:rsidRPr="00065A83">
              <w:rPr>
                <w:rFonts w:ascii="Times New Roman" w:hAnsi="Times New Roman"/>
                <w:bCs/>
              </w:rPr>
              <w:t>норматив-но чистая</w:t>
            </w:r>
            <w:r w:rsidRPr="00065A83">
              <w:rPr>
                <w:rFonts w:ascii="Times New Roman" w:hAnsi="Times New Roman"/>
                <w:bCs/>
                <w:lang w:val="kk-KZ"/>
              </w:rPr>
              <w:t>)</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Растворенный кислород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6,21</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lang w:val="kk-KZ"/>
              </w:rPr>
            </w:pPr>
            <w:r w:rsidRPr="00065A83">
              <w:rPr>
                <w:rFonts w:ascii="Times New Roman" w:hAnsi="Times New Roman"/>
                <w:bCs/>
                <w:lang w:val="kk-KZ"/>
              </w:rPr>
              <w:t>-</w:t>
            </w:r>
          </w:p>
        </w:tc>
      </w:tr>
      <w:tr w:rsidR="00A07488" w:rsidRPr="00065A83" w:rsidTr="00DE5360">
        <w:trPr>
          <w:trHeight w:val="315"/>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3,74</w:t>
            </w:r>
          </w:p>
          <w:p w:rsidR="00A07488" w:rsidRPr="00065A83" w:rsidRDefault="00A07488" w:rsidP="00A07488">
            <w:pPr>
              <w:jc w:val="center"/>
              <w:rPr>
                <w:rFonts w:ascii="Times New Roman" w:hAnsi="Times New Roman"/>
              </w:rPr>
            </w:pPr>
            <w:r w:rsidRPr="00065A83">
              <w:rPr>
                <w:rFonts w:ascii="Times New Roman" w:hAnsi="Times New Roman"/>
                <w:bCs/>
                <w:lang w:val="kk-KZ"/>
              </w:rPr>
              <w:t>(</w:t>
            </w:r>
            <w:r w:rsidRPr="00065A83">
              <w:rPr>
                <w:rFonts w:ascii="Times New Roman" w:hAnsi="Times New Roman"/>
                <w:bCs/>
              </w:rPr>
              <w:t>умеренного уровня загрязне-ния</w:t>
            </w:r>
            <w:r w:rsidRPr="00065A83">
              <w:rPr>
                <w:rFonts w:ascii="Times New Roman" w:hAnsi="Times New Roman"/>
                <w:bCs/>
                <w:lang w:val="kk-KZ"/>
              </w:rPr>
              <w:t>)</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2,85</w:t>
            </w:r>
          </w:p>
          <w:p w:rsidR="00A07488" w:rsidRPr="00065A83" w:rsidRDefault="00A07488" w:rsidP="00A07488">
            <w:pPr>
              <w:jc w:val="center"/>
              <w:rPr>
                <w:rFonts w:ascii="Times New Roman" w:hAnsi="Times New Roman"/>
              </w:rPr>
            </w:pPr>
            <w:r w:rsidRPr="00065A83">
              <w:rPr>
                <w:rFonts w:ascii="Times New Roman" w:hAnsi="Times New Roman"/>
                <w:bCs/>
                <w:lang w:val="kk-KZ"/>
              </w:rPr>
              <w:t>(</w:t>
            </w:r>
            <w:r w:rsidRPr="00065A83">
              <w:rPr>
                <w:rFonts w:ascii="Times New Roman" w:hAnsi="Times New Roman"/>
                <w:bCs/>
              </w:rPr>
              <w:t>норматив-но чистая</w:t>
            </w:r>
            <w:r w:rsidRPr="00065A83">
              <w:rPr>
                <w:rFonts w:ascii="Times New Roman" w:hAnsi="Times New Roman"/>
                <w:bCs/>
                <w:lang w:val="kk-KZ"/>
              </w:rPr>
              <w:t>)</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bCs/>
              </w:rPr>
              <w:t>2,85</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bCs/>
                <w:lang w:val="kk-KZ"/>
              </w:rPr>
              <w:t>-</w:t>
            </w:r>
          </w:p>
        </w:tc>
      </w:tr>
      <w:tr w:rsidR="00A07488" w:rsidRPr="00065A83" w:rsidTr="00DE5360">
        <w:trPr>
          <w:trHeight w:val="27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2,91</w:t>
            </w:r>
          </w:p>
          <w:p w:rsidR="00A07488" w:rsidRPr="00065A83" w:rsidRDefault="00A07488" w:rsidP="00A07488">
            <w:pPr>
              <w:jc w:val="center"/>
              <w:rPr>
                <w:rFonts w:ascii="Times New Roman" w:hAnsi="Times New Roman"/>
              </w:rPr>
            </w:pPr>
            <w:r w:rsidRPr="00065A83">
              <w:rPr>
                <w:rFonts w:ascii="Times New Roman" w:hAnsi="Times New Roman"/>
              </w:rPr>
              <w:t>(4кл) загрязненная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3,60</w:t>
            </w:r>
          </w:p>
          <w:p w:rsidR="00A07488" w:rsidRPr="00065A83" w:rsidRDefault="00A07488" w:rsidP="00A07488">
            <w:pPr>
              <w:jc w:val="center"/>
              <w:rPr>
                <w:rFonts w:ascii="Times New Roman" w:hAnsi="Times New Roman"/>
              </w:rPr>
            </w:pPr>
            <w:r w:rsidRPr="00065A83">
              <w:rPr>
                <w:rFonts w:ascii="Times New Roman" w:hAnsi="Times New Roman"/>
              </w:rPr>
              <w:t>(высокого уровня загрязне-ния)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5,40</w:t>
            </w:r>
          </w:p>
          <w:p w:rsidR="00A07488" w:rsidRPr="00065A83" w:rsidRDefault="00A07488" w:rsidP="00A07488">
            <w:pPr>
              <w:jc w:val="center"/>
              <w:rPr>
                <w:rFonts w:ascii="Times New Roman" w:hAnsi="Times New Roman"/>
              </w:rPr>
            </w:pPr>
            <w:r w:rsidRPr="00065A83">
              <w:rPr>
                <w:rFonts w:ascii="Times New Roman" w:hAnsi="Times New Roman"/>
              </w:rPr>
              <w:t>(высокого уровня загрязне-ния)</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b/>
              </w:rPr>
              <w:t>тяжелые металлы</w:t>
            </w:r>
          </w:p>
        </w:tc>
      </w:tr>
      <w:tr w:rsidR="00A07488" w:rsidRPr="00065A83" w:rsidTr="00DE5360">
        <w:trPr>
          <w:trHeight w:val="285"/>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Марганец</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rPr>
              <w:t>0,062</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rPr>
              <w:t>6,2</w:t>
            </w:r>
          </w:p>
        </w:tc>
      </w:tr>
      <w:tr w:rsidR="00A07488" w:rsidRPr="00065A83" w:rsidTr="00DE5360">
        <w:trPr>
          <w:trHeight w:val="30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Медь</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rPr>
              <w:t>0,0046</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rPr>
            </w:pPr>
            <w:r w:rsidRPr="00065A83">
              <w:rPr>
                <w:rFonts w:ascii="Times New Roman" w:hAnsi="Times New Roman"/>
              </w:rPr>
              <w:t>4,6</w:t>
            </w:r>
          </w:p>
        </w:tc>
      </w:tr>
      <w:tr w:rsidR="00A07488" w:rsidRPr="00065A83" w:rsidTr="00DE5360">
        <w:trPr>
          <w:trHeight w:val="210"/>
        </w:trPr>
        <w:tc>
          <w:tcPr>
            <w:tcW w:w="1844" w:type="dxa"/>
            <w:vMerge w:val="restart"/>
            <w:tcBorders>
              <w:top w:val="single" w:sz="4" w:space="0" w:color="auto"/>
              <w:left w:val="single" w:sz="4" w:space="0" w:color="auto"/>
              <w:right w:val="single" w:sz="4" w:space="0" w:color="auto"/>
            </w:tcBorders>
            <w:vAlign w:val="center"/>
          </w:tcPr>
          <w:p w:rsidR="00A07488" w:rsidRPr="00065A83" w:rsidRDefault="00A07488" w:rsidP="00A07488">
            <w:pPr>
              <w:rPr>
                <w:rFonts w:ascii="Times New Roman" w:hAnsi="Times New Roman"/>
                <w:bCs/>
              </w:rPr>
            </w:pPr>
            <w:r w:rsidRPr="00065A83">
              <w:rPr>
                <w:rFonts w:ascii="Times New Roman" w:hAnsi="Times New Roman"/>
              </w:rPr>
              <w:t>Озеро Балкаш</w:t>
            </w: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
                <w:bCs/>
              </w:rPr>
            </w:pPr>
            <w:r w:rsidRPr="00065A83">
              <w:rPr>
                <w:rFonts w:ascii="Times New Roman" w:hAnsi="Times New Roman"/>
                <w:b/>
                <w:bCs/>
              </w:rPr>
              <w:t>-</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10,1 (нормативно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8,4 (нормативно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Растворенный кислород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8,39</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lang w:val="kk-KZ"/>
              </w:rPr>
            </w:pPr>
            <w:r w:rsidRPr="00065A83">
              <w:rPr>
                <w:rFonts w:ascii="Times New Roman" w:hAnsi="Times New Roman"/>
                <w:bCs/>
                <w:lang w:val="kk-KZ"/>
              </w:rPr>
              <w:t>-</w:t>
            </w:r>
          </w:p>
        </w:tc>
      </w:tr>
      <w:tr w:rsidR="00A07488" w:rsidRPr="00065A83" w:rsidTr="00DE5360">
        <w:trPr>
          <w:trHeight w:val="225"/>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
                <w:bCs/>
              </w:rPr>
              <w:t>-</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r w:rsidRPr="00065A83">
              <w:rPr>
                <w:rFonts w:ascii="Times New Roman" w:hAnsi="Times New Roman"/>
                <w:bCs/>
              </w:rPr>
              <w:t>1,06 (нормативно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r w:rsidRPr="00065A83">
              <w:rPr>
                <w:rFonts w:ascii="Times New Roman" w:hAnsi="Times New Roman"/>
                <w:bCs/>
              </w:rPr>
              <w:t>1,41 (нормативно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bCs/>
              </w:rPr>
              <w:t>1,41</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bCs/>
                <w:lang w:val="kk-KZ"/>
              </w:rPr>
              <w:t>-</w:t>
            </w:r>
          </w:p>
        </w:tc>
      </w:tr>
      <w:tr w:rsidR="00A07488" w:rsidRPr="00065A83" w:rsidTr="00DE5360">
        <w:trPr>
          <w:trHeight w:val="27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2,25(3 кл.)</w:t>
            </w:r>
          </w:p>
          <w:p w:rsidR="00A07488" w:rsidRPr="00065A83" w:rsidRDefault="00A07488" w:rsidP="00A07488">
            <w:pPr>
              <w:jc w:val="center"/>
              <w:rPr>
                <w:rFonts w:ascii="Times New Roman" w:hAnsi="Times New Roman"/>
              </w:rPr>
            </w:pPr>
            <w:r w:rsidRPr="00065A83">
              <w:rPr>
                <w:rFonts w:ascii="Times New Roman" w:hAnsi="Times New Roman"/>
              </w:rPr>
              <w:t>умеренно загрязнённая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4,27 (высокого уровня загрязнения)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5,6 (высокого уровня загрязнения</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b/>
              </w:rPr>
              <w:t>тяжелые металлы</w:t>
            </w:r>
          </w:p>
        </w:tc>
      </w:tr>
      <w:tr w:rsidR="00A07488" w:rsidRPr="00065A83" w:rsidTr="00DE5360">
        <w:trPr>
          <w:trHeight w:val="27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lang w:val="kk-KZ"/>
              </w:rPr>
            </w:pPr>
            <w:r w:rsidRPr="00065A83">
              <w:rPr>
                <w:rFonts w:ascii="Times New Roman" w:hAnsi="Times New Roman"/>
              </w:rPr>
              <w:t>медь</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rPr>
              <w:t>0,0097</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rPr>
              <w:t>9,7</w:t>
            </w:r>
          </w:p>
        </w:tc>
      </w:tr>
      <w:tr w:rsidR="00A07488" w:rsidRPr="00065A83" w:rsidTr="00DE5360">
        <w:trPr>
          <w:trHeight w:val="225"/>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b/>
              </w:rPr>
              <w:t>органические вещества</w:t>
            </w:r>
          </w:p>
        </w:tc>
      </w:tr>
      <w:tr w:rsidR="00A07488" w:rsidRPr="00065A83" w:rsidTr="00DE5360">
        <w:trPr>
          <w:trHeight w:val="240"/>
        </w:trPr>
        <w:tc>
          <w:tcPr>
            <w:tcW w:w="1844" w:type="dxa"/>
            <w:vMerge/>
            <w:tcBorders>
              <w:left w:val="single" w:sz="4" w:space="0" w:color="auto"/>
              <w:right w:val="single" w:sz="4" w:space="0" w:color="auto"/>
            </w:tcBorders>
            <w:vAlign w:val="center"/>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lang w:val="kk-KZ"/>
              </w:rPr>
            </w:pPr>
            <w:r w:rsidRPr="00065A83">
              <w:rPr>
                <w:rFonts w:ascii="Times New Roman" w:hAnsi="Times New Roman"/>
              </w:rPr>
              <w:t>фенолы</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rPr>
              <w:t>0,0014</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rPr>
              <w:t>1,4</w:t>
            </w:r>
          </w:p>
        </w:tc>
      </w:tr>
      <w:tr w:rsidR="00A07488" w:rsidRPr="00065A83" w:rsidTr="00DE5360">
        <w:trPr>
          <w:trHeight w:val="225"/>
        </w:trPr>
        <w:tc>
          <w:tcPr>
            <w:tcW w:w="1844" w:type="dxa"/>
            <w:vMerge w:val="restart"/>
            <w:tcBorders>
              <w:top w:val="single" w:sz="4" w:space="0" w:color="auto"/>
              <w:left w:val="single" w:sz="4" w:space="0" w:color="auto"/>
              <w:right w:val="single" w:sz="4" w:space="0" w:color="auto"/>
            </w:tcBorders>
          </w:tcPr>
          <w:p w:rsidR="00A07488" w:rsidRPr="00065A83" w:rsidRDefault="00A07488" w:rsidP="00A07488">
            <w:pPr>
              <w:pStyle w:val="a3"/>
              <w:jc w:val="left"/>
              <w:rPr>
                <w:rFonts w:ascii="Times New Roman" w:hAnsi="Times New Roman"/>
                <w:b w:val="0"/>
                <w:sz w:val="22"/>
                <w:szCs w:val="22"/>
              </w:rPr>
            </w:pPr>
            <w:r w:rsidRPr="00065A83">
              <w:rPr>
                <w:rFonts w:ascii="Times New Roman" w:hAnsi="Times New Roman"/>
                <w:b w:val="0"/>
                <w:sz w:val="22"/>
                <w:szCs w:val="22"/>
              </w:rPr>
              <w:t>р. Иле</w:t>
            </w:r>
          </w:p>
          <w:p w:rsidR="00A07488" w:rsidRPr="00065A83" w:rsidRDefault="00A07488" w:rsidP="00A07488">
            <w:pPr>
              <w:rPr>
                <w:rFonts w:ascii="Times New Roman" w:hAnsi="Times New Roman"/>
              </w:rPr>
            </w:pPr>
            <w:r w:rsidRPr="00065A83">
              <w:rPr>
                <w:rFonts w:ascii="Times New Roman" w:hAnsi="Times New Roman"/>
              </w:rPr>
              <w:t>(Алматинская)</w:t>
            </w: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9,9</w:t>
            </w:r>
          </w:p>
          <w:p w:rsidR="00A07488" w:rsidRPr="00065A83" w:rsidRDefault="00A07488" w:rsidP="00A07488">
            <w:pPr>
              <w:jc w:val="center"/>
              <w:rPr>
                <w:rFonts w:ascii="Times New Roman" w:hAnsi="Times New Roman"/>
                <w:bCs/>
              </w:rPr>
            </w:pPr>
            <w:r w:rsidRPr="00065A83">
              <w:rPr>
                <w:rFonts w:ascii="Times New Roman" w:hAnsi="Times New Roman"/>
                <w:bCs/>
              </w:rPr>
              <w:t>(нормативно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10,61</w:t>
            </w:r>
          </w:p>
          <w:p w:rsidR="00A07488" w:rsidRPr="00065A83" w:rsidRDefault="00A07488" w:rsidP="00A07488">
            <w:pPr>
              <w:jc w:val="center"/>
              <w:rPr>
                <w:rFonts w:ascii="Times New Roman" w:hAnsi="Times New Roman"/>
                <w:bCs/>
              </w:rPr>
            </w:pPr>
            <w:r w:rsidRPr="00065A83">
              <w:rPr>
                <w:rFonts w:ascii="Times New Roman" w:hAnsi="Times New Roman"/>
                <w:bCs/>
              </w:rPr>
              <w:t>(нормативно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Растворенный кислород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10,61</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p>
        </w:tc>
      </w:tr>
      <w:tr w:rsidR="00A07488" w:rsidRPr="00065A83" w:rsidTr="00DE5360">
        <w:trPr>
          <w:trHeight w:val="240"/>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Cs/>
              </w:rPr>
              <w:t>-</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r w:rsidRPr="00065A83">
              <w:rPr>
                <w:rFonts w:ascii="Times New Roman" w:hAnsi="Times New Roman"/>
                <w:bCs/>
              </w:rPr>
              <w:t>0,78 (нормативно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r w:rsidRPr="00065A83">
              <w:rPr>
                <w:rFonts w:ascii="Times New Roman" w:hAnsi="Times New Roman"/>
                <w:bCs/>
              </w:rPr>
              <w:t>0,63 (нормативно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bCs/>
              </w:rPr>
              <w:t>0,63</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p>
        </w:tc>
      </w:tr>
      <w:tr w:rsidR="00A07488" w:rsidRPr="00065A83" w:rsidTr="00DE5360">
        <w:trPr>
          <w:trHeight w:val="225"/>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smallCaps/>
              </w:rPr>
              <w:t xml:space="preserve">1,94  </w:t>
            </w:r>
            <w:r w:rsidRPr="00065A83">
              <w:rPr>
                <w:rFonts w:ascii="Times New Roman" w:hAnsi="Times New Roman"/>
              </w:rPr>
              <w:t>(3кл.)умеренно- загрязненная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smallCaps/>
              </w:rPr>
            </w:pPr>
            <w:r w:rsidRPr="00065A83">
              <w:rPr>
                <w:rFonts w:ascii="Times New Roman" w:hAnsi="Times New Roman"/>
                <w:smallCaps/>
              </w:rPr>
              <w:t>2,2</w:t>
            </w:r>
          </w:p>
          <w:p w:rsidR="00A07488" w:rsidRPr="00065A83" w:rsidRDefault="00A07488" w:rsidP="00A07488">
            <w:pPr>
              <w:tabs>
                <w:tab w:val="left" w:pos="1560"/>
                <w:tab w:val="left" w:pos="4962"/>
              </w:tabs>
              <w:jc w:val="center"/>
              <w:rPr>
                <w:rFonts w:ascii="Times New Roman" w:hAnsi="Times New Roman"/>
              </w:rPr>
            </w:pPr>
            <w:r w:rsidRPr="00065A83">
              <w:rPr>
                <w:rFonts w:ascii="Times New Roman" w:hAnsi="Times New Roman"/>
              </w:rPr>
              <w:t>(умеренного уровня загрязнения)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smallCaps/>
              </w:rPr>
            </w:pPr>
            <w:r w:rsidRPr="00065A83">
              <w:rPr>
                <w:rFonts w:ascii="Times New Roman" w:hAnsi="Times New Roman"/>
                <w:smallCaps/>
              </w:rPr>
              <w:t>2,1</w:t>
            </w:r>
          </w:p>
          <w:p w:rsidR="00A07488" w:rsidRPr="00065A83" w:rsidRDefault="00A07488" w:rsidP="00A07488">
            <w:pPr>
              <w:tabs>
                <w:tab w:val="left" w:pos="1560"/>
                <w:tab w:val="left" w:pos="4962"/>
              </w:tabs>
              <w:jc w:val="center"/>
              <w:rPr>
                <w:rFonts w:ascii="Times New Roman" w:hAnsi="Times New Roman"/>
              </w:rPr>
            </w:pPr>
            <w:r w:rsidRPr="00065A83">
              <w:rPr>
                <w:rFonts w:ascii="Times New Roman" w:hAnsi="Times New Roman"/>
              </w:rPr>
              <w:t>(умеренного уровня загрязнения)</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b/>
                <w:lang w:val="kk-KZ"/>
              </w:rPr>
              <w:t>главные ионы</w:t>
            </w:r>
          </w:p>
        </w:tc>
      </w:tr>
      <w:tr w:rsidR="00A07488" w:rsidRPr="00065A83" w:rsidTr="00DE5360">
        <w:trPr>
          <w:trHeight w:val="300"/>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Сульфаты</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lang w:val="kk-KZ"/>
              </w:rPr>
              <w:t>109,2</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lang w:val="kk-KZ"/>
              </w:rPr>
              <w:t>1,1</w:t>
            </w:r>
          </w:p>
        </w:tc>
      </w:tr>
      <w:tr w:rsidR="00A07488" w:rsidRPr="00065A83" w:rsidTr="00DE5360">
        <w:trPr>
          <w:trHeight w:val="225"/>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b/>
              </w:rPr>
              <w:t>тяжелые</w:t>
            </w:r>
            <w:r w:rsidRPr="00065A83">
              <w:rPr>
                <w:rFonts w:ascii="Times New Roman" w:hAnsi="Times New Roman"/>
                <w:b/>
                <w:lang w:val="kk-KZ"/>
              </w:rPr>
              <w:t xml:space="preserve"> металлы</w:t>
            </w:r>
          </w:p>
        </w:tc>
      </w:tr>
      <w:tr w:rsidR="00A07488" w:rsidRPr="00065A83" w:rsidTr="00DE5360">
        <w:trPr>
          <w:trHeight w:val="225"/>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Медь</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lang w:val="kk-KZ"/>
              </w:rPr>
              <w:t>0,0031</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lang w:val="kk-KZ"/>
              </w:rPr>
              <w:t>3,1</w:t>
            </w:r>
          </w:p>
        </w:tc>
      </w:tr>
      <w:tr w:rsidR="00A07488" w:rsidRPr="00065A83" w:rsidTr="00DE5360">
        <w:trPr>
          <w:trHeight w:val="165"/>
        </w:trPr>
        <w:tc>
          <w:tcPr>
            <w:tcW w:w="1844" w:type="dxa"/>
            <w:vMerge w:val="restart"/>
            <w:tcBorders>
              <w:top w:val="single" w:sz="4" w:space="0" w:color="auto"/>
              <w:left w:val="single" w:sz="4" w:space="0" w:color="auto"/>
              <w:right w:val="single" w:sz="4" w:space="0" w:color="auto"/>
            </w:tcBorders>
          </w:tcPr>
          <w:p w:rsidR="00A07488" w:rsidRPr="00065A83" w:rsidRDefault="00A07488" w:rsidP="00A07488">
            <w:pPr>
              <w:pStyle w:val="a3"/>
              <w:jc w:val="left"/>
              <w:rPr>
                <w:rFonts w:ascii="Times New Roman" w:hAnsi="Times New Roman"/>
                <w:b w:val="0"/>
                <w:sz w:val="22"/>
                <w:szCs w:val="22"/>
              </w:rPr>
            </w:pPr>
            <w:r w:rsidRPr="00065A83">
              <w:rPr>
                <w:rFonts w:ascii="Times New Roman" w:hAnsi="Times New Roman"/>
                <w:b w:val="0"/>
                <w:sz w:val="22"/>
                <w:szCs w:val="22"/>
              </w:rPr>
              <w:t>р. Текес</w:t>
            </w:r>
          </w:p>
          <w:p w:rsidR="00A07488" w:rsidRPr="00065A83" w:rsidRDefault="00A07488" w:rsidP="00A07488">
            <w:pPr>
              <w:rPr>
                <w:rFonts w:ascii="Times New Roman" w:hAnsi="Times New Roman"/>
              </w:rPr>
            </w:pPr>
            <w:r w:rsidRPr="00065A83">
              <w:rPr>
                <w:rFonts w:ascii="Times New Roman" w:hAnsi="Times New Roman"/>
              </w:rPr>
              <w:t>(Алматинская)</w:t>
            </w: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10,5 (нормативно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11,53 (нормативно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Растворенный кислород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11,53</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p>
        </w:tc>
      </w:tr>
      <w:tr w:rsidR="00A07488" w:rsidRPr="00065A83" w:rsidTr="00DE5360">
        <w:trPr>
          <w:trHeight w:val="240"/>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Cs/>
              </w:rPr>
              <w:t>-</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Cs/>
              </w:rPr>
              <w:t>2,2 (нормативно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Cs/>
              </w:rPr>
              <w:t>1,4 (нормативно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bCs/>
              </w:rPr>
              <w:t>1,4</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p>
        </w:tc>
      </w:tr>
      <w:tr w:rsidR="00A07488" w:rsidRPr="00065A83" w:rsidTr="00DE5360">
        <w:trPr>
          <w:trHeight w:val="234"/>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smallCaps/>
                <w:lang w:val="kk-KZ"/>
              </w:rPr>
              <w:t xml:space="preserve">2,41 </w:t>
            </w:r>
            <w:r w:rsidRPr="00065A83">
              <w:rPr>
                <w:rFonts w:ascii="Times New Roman" w:hAnsi="Times New Roman"/>
              </w:rPr>
              <w:t>(3кл.)</w:t>
            </w:r>
          </w:p>
          <w:p w:rsidR="00A07488" w:rsidRPr="00065A83" w:rsidRDefault="00A07488" w:rsidP="00A07488">
            <w:pPr>
              <w:jc w:val="center"/>
              <w:rPr>
                <w:rFonts w:ascii="Times New Roman" w:hAnsi="Times New Roman"/>
              </w:rPr>
            </w:pPr>
            <w:r w:rsidRPr="00065A83">
              <w:rPr>
                <w:rFonts w:ascii="Times New Roman" w:hAnsi="Times New Roman"/>
              </w:rPr>
              <w:lastRenderedPageBreak/>
              <w:t>умеренно- загрязненная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smallCaps/>
              </w:rPr>
              <w:lastRenderedPageBreak/>
              <w:t xml:space="preserve">3,9 </w:t>
            </w:r>
            <w:r w:rsidRPr="00065A83">
              <w:rPr>
                <w:rFonts w:ascii="Times New Roman" w:hAnsi="Times New Roman"/>
              </w:rPr>
              <w:lastRenderedPageBreak/>
              <w:t>(высокого уровня загрязнения)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smallCaps/>
              </w:rPr>
              <w:lastRenderedPageBreak/>
              <w:t xml:space="preserve">2,5 </w:t>
            </w:r>
            <w:r w:rsidRPr="00065A83">
              <w:rPr>
                <w:rFonts w:ascii="Times New Roman" w:hAnsi="Times New Roman"/>
              </w:rPr>
              <w:lastRenderedPageBreak/>
              <w:t>(умеренного уровня загрязнения)</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b/>
                <w:lang w:val="kk-KZ"/>
              </w:rPr>
              <w:lastRenderedPageBreak/>
              <w:t>Биогенные вещества</w:t>
            </w:r>
          </w:p>
        </w:tc>
      </w:tr>
      <w:tr w:rsidR="00A07488" w:rsidRPr="00065A83" w:rsidTr="00DE5360">
        <w:trPr>
          <w:trHeight w:val="315"/>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фтор</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lang w:val="kk-KZ"/>
              </w:rPr>
              <w:t>0,83</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lang w:val="kk-KZ"/>
              </w:rPr>
              <w:t>1,1</w:t>
            </w:r>
          </w:p>
        </w:tc>
      </w:tr>
      <w:tr w:rsidR="00A07488" w:rsidRPr="00065A83" w:rsidTr="00DE5360">
        <w:trPr>
          <w:trHeight w:val="225"/>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b/>
              </w:rPr>
              <w:t>тяжелые</w:t>
            </w:r>
            <w:r w:rsidRPr="00065A83">
              <w:rPr>
                <w:rFonts w:ascii="Times New Roman" w:hAnsi="Times New Roman"/>
                <w:b/>
                <w:lang w:val="kk-KZ"/>
              </w:rPr>
              <w:t xml:space="preserve"> металлы</w:t>
            </w:r>
          </w:p>
        </w:tc>
      </w:tr>
      <w:tr w:rsidR="00A07488" w:rsidRPr="00065A83" w:rsidTr="00DE5360">
        <w:trPr>
          <w:trHeight w:val="255"/>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lang w:val="kk-KZ"/>
              </w:rPr>
            </w:pPr>
            <w:r w:rsidRPr="00065A83">
              <w:rPr>
                <w:rFonts w:ascii="Times New Roman" w:hAnsi="Times New Roman"/>
              </w:rPr>
              <w:t>Медь</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lang w:val="kk-KZ"/>
              </w:rPr>
              <w:t>0,0051</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lang w:val="kk-KZ"/>
              </w:rPr>
              <w:t>5,1</w:t>
            </w:r>
          </w:p>
        </w:tc>
      </w:tr>
      <w:tr w:rsidR="00A07488" w:rsidRPr="00065A83" w:rsidTr="00DE5360">
        <w:trPr>
          <w:trHeight w:val="346"/>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lang w:val="kk-KZ"/>
              </w:rPr>
            </w:pPr>
            <w:r w:rsidRPr="00065A83">
              <w:rPr>
                <w:rFonts w:ascii="Times New Roman" w:hAnsi="Times New Roman"/>
              </w:rPr>
              <w:t>Марганец</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lang w:val="kk-KZ"/>
              </w:rPr>
              <w:t>0,0027</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lang w:val="kk-KZ"/>
              </w:rPr>
              <w:t>2,7</w:t>
            </w:r>
          </w:p>
        </w:tc>
      </w:tr>
      <w:tr w:rsidR="00A07488" w:rsidRPr="00065A83" w:rsidTr="00DE5360">
        <w:trPr>
          <w:trHeight w:val="216"/>
        </w:trPr>
        <w:tc>
          <w:tcPr>
            <w:tcW w:w="1844" w:type="dxa"/>
            <w:vMerge w:val="restart"/>
            <w:tcBorders>
              <w:top w:val="single" w:sz="4" w:space="0" w:color="auto"/>
              <w:left w:val="single" w:sz="4" w:space="0" w:color="auto"/>
              <w:right w:val="single" w:sz="4" w:space="0" w:color="auto"/>
            </w:tcBorders>
          </w:tcPr>
          <w:p w:rsidR="00A07488" w:rsidRPr="00065A83" w:rsidRDefault="00A07488" w:rsidP="00A07488">
            <w:pPr>
              <w:pStyle w:val="a3"/>
              <w:jc w:val="left"/>
              <w:rPr>
                <w:rFonts w:ascii="Times New Roman" w:hAnsi="Times New Roman"/>
                <w:b w:val="0"/>
                <w:sz w:val="22"/>
                <w:szCs w:val="22"/>
                <w:lang w:val="kk-KZ"/>
              </w:rPr>
            </w:pPr>
            <w:r w:rsidRPr="00065A83">
              <w:rPr>
                <w:rFonts w:ascii="Times New Roman" w:hAnsi="Times New Roman"/>
                <w:b w:val="0"/>
                <w:sz w:val="22"/>
                <w:szCs w:val="22"/>
              </w:rPr>
              <w:t>р. Коргас</w:t>
            </w:r>
          </w:p>
          <w:p w:rsidR="00A07488" w:rsidRPr="00065A83" w:rsidRDefault="00A07488" w:rsidP="00A07488">
            <w:pPr>
              <w:pStyle w:val="a3"/>
              <w:jc w:val="left"/>
              <w:rPr>
                <w:rFonts w:ascii="Times New Roman" w:hAnsi="Times New Roman"/>
                <w:b w:val="0"/>
                <w:sz w:val="22"/>
                <w:szCs w:val="22"/>
              </w:rPr>
            </w:pPr>
            <w:r w:rsidRPr="00065A83">
              <w:rPr>
                <w:rFonts w:ascii="Times New Roman" w:hAnsi="Times New Roman"/>
                <w:b w:val="0"/>
                <w:sz w:val="22"/>
                <w:szCs w:val="22"/>
              </w:rPr>
              <w:t>(Алматинская)</w:t>
            </w:r>
          </w:p>
          <w:p w:rsidR="00A07488" w:rsidRPr="00065A83" w:rsidRDefault="00A07488" w:rsidP="00A07488">
            <w:pPr>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 xml:space="preserve">12,2 </w:t>
            </w:r>
            <w:r w:rsidRPr="00065A83">
              <w:rPr>
                <w:rFonts w:ascii="Times New Roman" w:hAnsi="Times New Roman"/>
              </w:rPr>
              <w:t>(нормативно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 xml:space="preserve">11,97 </w:t>
            </w:r>
            <w:r w:rsidRPr="00065A83">
              <w:rPr>
                <w:rFonts w:ascii="Times New Roman" w:hAnsi="Times New Roman"/>
              </w:rPr>
              <w:t>(нормативно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Растворенный кислород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11,97</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lang w:val="kk-KZ"/>
              </w:rPr>
              <w:t>-</w:t>
            </w:r>
          </w:p>
        </w:tc>
      </w:tr>
      <w:tr w:rsidR="00A07488" w:rsidRPr="00065A83" w:rsidTr="00DE5360">
        <w:trPr>
          <w:trHeight w:val="240"/>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Cs/>
              </w:rPr>
              <w:t xml:space="preserve">1,74 </w:t>
            </w:r>
            <w:r w:rsidRPr="00065A83">
              <w:rPr>
                <w:rFonts w:ascii="Times New Roman" w:hAnsi="Times New Roman"/>
              </w:rPr>
              <w:t>(нормативно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Cs/>
              </w:rPr>
              <w:t xml:space="preserve">1,67 </w:t>
            </w:r>
            <w:r w:rsidRPr="00065A83">
              <w:rPr>
                <w:rFonts w:ascii="Times New Roman" w:hAnsi="Times New Roman"/>
              </w:rPr>
              <w:t>(нормативно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ind w:firstLine="44"/>
              <w:jc w:val="center"/>
              <w:rPr>
                <w:rFonts w:ascii="Times New Roman" w:hAnsi="Times New Roman"/>
              </w:rPr>
            </w:pPr>
            <w:r w:rsidRPr="00065A83">
              <w:rPr>
                <w:rFonts w:ascii="Times New Roman" w:hAnsi="Times New Roman"/>
                <w:bCs/>
              </w:rPr>
              <w:t>1,67</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lang w:val="kk-KZ"/>
              </w:rPr>
              <w:t>-</w:t>
            </w:r>
          </w:p>
        </w:tc>
      </w:tr>
      <w:tr w:rsidR="00A07488" w:rsidRPr="00065A83" w:rsidTr="00DE5360">
        <w:trPr>
          <w:trHeight w:val="210"/>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smallCaps/>
                <w:lang w:val="kk-KZ"/>
              </w:rPr>
              <w:t xml:space="preserve">2,15  </w:t>
            </w:r>
            <w:r w:rsidRPr="00065A83">
              <w:rPr>
                <w:rFonts w:ascii="Times New Roman" w:hAnsi="Times New Roman"/>
              </w:rPr>
              <w:t>(3кл.)</w:t>
            </w:r>
          </w:p>
          <w:p w:rsidR="00A07488" w:rsidRPr="00065A83" w:rsidRDefault="00A07488" w:rsidP="00A07488">
            <w:pPr>
              <w:jc w:val="center"/>
              <w:rPr>
                <w:rFonts w:ascii="Times New Roman" w:hAnsi="Times New Roman"/>
              </w:rPr>
            </w:pPr>
            <w:r w:rsidRPr="00065A83">
              <w:rPr>
                <w:rFonts w:ascii="Times New Roman" w:hAnsi="Times New Roman"/>
              </w:rPr>
              <w:t>умеренно- загрязненная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smallCaps/>
              </w:rPr>
              <w:t xml:space="preserve">3,45 </w:t>
            </w:r>
            <w:r w:rsidRPr="00065A83">
              <w:rPr>
                <w:rFonts w:ascii="Times New Roman" w:hAnsi="Times New Roman"/>
              </w:rPr>
              <w:t>(высокого уровня загрязнения)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smallCaps/>
              </w:rPr>
              <w:t xml:space="preserve">2,4 </w:t>
            </w:r>
            <w:r w:rsidRPr="00065A83">
              <w:rPr>
                <w:rFonts w:ascii="Times New Roman" w:hAnsi="Times New Roman"/>
              </w:rPr>
              <w:t>(умеренного уровня загрязнения)</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b/>
              </w:rPr>
              <w:t>тяжелые</w:t>
            </w:r>
            <w:r w:rsidRPr="00065A83">
              <w:rPr>
                <w:rFonts w:ascii="Times New Roman" w:hAnsi="Times New Roman"/>
                <w:b/>
                <w:lang w:val="kk-KZ"/>
              </w:rPr>
              <w:t xml:space="preserve"> металлы</w:t>
            </w:r>
          </w:p>
        </w:tc>
      </w:tr>
      <w:tr w:rsidR="00A07488" w:rsidRPr="00065A83" w:rsidTr="00DE5360">
        <w:trPr>
          <w:trHeight w:val="195"/>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Марганец</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ind w:firstLine="44"/>
              <w:jc w:val="center"/>
              <w:rPr>
                <w:rFonts w:ascii="Times New Roman" w:hAnsi="Times New Roman"/>
              </w:rPr>
            </w:pPr>
            <w:r w:rsidRPr="00065A83">
              <w:rPr>
                <w:rFonts w:ascii="Times New Roman" w:hAnsi="Times New Roman"/>
                <w:lang w:val="kk-KZ"/>
              </w:rPr>
              <w:t>0,0301</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lang w:val="kk-KZ"/>
              </w:rPr>
              <w:t>3,0</w:t>
            </w:r>
          </w:p>
        </w:tc>
      </w:tr>
      <w:tr w:rsidR="00A07488" w:rsidRPr="00065A83" w:rsidTr="00DE5360">
        <w:trPr>
          <w:trHeight w:val="240"/>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Медь</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ind w:firstLine="44"/>
              <w:jc w:val="center"/>
              <w:rPr>
                <w:rFonts w:ascii="Times New Roman" w:hAnsi="Times New Roman"/>
              </w:rPr>
            </w:pPr>
            <w:r w:rsidRPr="00065A83">
              <w:rPr>
                <w:rFonts w:ascii="Times New Roman" w:hAnsi="Times New Roman"/>
                <w:lang w:val="kk-KZ"/>
              </w:rPr>
              <w:t>0,0018</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lang w:val="kk-KZ"/>
              </w:rPr>
              <w:t>1,8</w:t>
            </w:r>
          </w:p>
        </w:tc>
      </w:tr>
      <w:tr w:rsidR="00A07488" w:rsidRPr="00065A83" w:rsidTr="00DE5360">
        <w:trPr>
          <w:trHeight w:val="210"/>
        </w:trPr>
        <w:tc>
          <w:tcPr>
            <w:tcW w:w="1844" w:type="dxa"/>
            <w:vMerge w:val="restart"/>
            <w:tcBorders>
              <w:top w:val="single" w:sz="4" w:space="0" w:color="auto"/>
              <w:left w:val="single" w:sz="4" w:space="0" w:color="auto"/>
              <w:right w:val="single" w:sz="4" w:space="0" w:color="auto"/>
            </w:tcBorders>
          </w:tcPr>
          <w:p w:rsidR="00A07488" w:rsidRPr="00065A83" w:rsidRDefault="00A07488" w:rsidP="00A07488">
            <w:pPr>
              <w:pStyle w:val="a3"/>
              <w:jc w:val="left"/>
              <w:rPr>
                <w:rFonts w:ascii="Times New Roman" w:hAnsi="Times New Roman"/>
                <w:b w:val="0"/>
                <w:sz w:val="22"/>
                <w:szCs w:val="22"/>
              </w:rPr>
            </w:pPr>
            <w:r w:rsidRPr="00065A83">
              <w:rPr>
                <w:rFonts w:ascii="Times New Roman" w:hAnsi="Times New Roman"/>
                <w:b w:val="0"/>
                <w:sz w:val="22"/>
                <w:szCs w:val="22"/>
              </w:rPr>
              <w:t>вдхр Капшагай</w:t>
            </w:r>
          </w:p>
          <w:p w:rsidR="00A07488" w:rsidRPr="00065A83" w:rsidRDefault="00A07488" w:rsidP="00A07488">
            <w:pPr>
              <w:rPr>
                <w:rFonts w:ascii="Times New Roman" w:hAnsi="Times New Roman"/>
              </w:rPr>
            </w:pPr>
            <w:r w:rsidRPr="00065A83">
              <w:rPr>
                <w:rFonts w:ascii="Times New Roman" w:hAnsi="Times New Roman"/>
              </w:rPr>
              <w:t>(Алматинская)</w:t>
            </w:r>
          </w:p>
          <w:p w:rsidR="00A07488" w:rsidRPr="00065A83" w:rsidRDefault="00A07488" w:rsidP="00A07488">
            <w:pPr>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 xml:space="preserve">13,15 </w:t>
            </w:r>
            <w:r w:rsidRPr="00065A83">
              <w:rPr>
                <w:rFonts w:ascii="Times New Roman" w:hAnsi="Times New Roman"/>
              </w:rPr>
              <w:t>(нормативно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 xml:space="preserve">12,25 </w:t>
            </w:r>
            <w:r w:rsidRPr="00065A83">
              <w:rPr>
                <w:rFonts w:ascii="Times New Roman" w:hAnsi="Times New Roman"/>
              </w:rPr>
              <w:t>(нормативно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Растворенный кислород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12,25</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p>
        </w:tc>
      </w:tr>
      <w:tr w:rsidR="00A07488" w:rsidRPr="00065A83" w:rsidTr="00DE5360">
        <w:trPr>
          <w:trHeight w:val="300"/>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r w:rsidRPr="00065A83">
              <w:rPr>
                <w:rFonts w:ascii="Times New Roman" w:hAnsi="Times New Roman"/>
              </w:rPr>
              <w:t>1,60 (нормативно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r w:rsidRPr="00065A83">
              <w:rPr>
                <w:rFonts w:ascii="Times New Roman" w:hAnsi="Times New Roman"/>
              </w:rPr>
              <w:t>1,2 (нормативно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bCs/>
              </w:rPr>
              <w:t>1,2</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p>
        </w:tc>
      </w:tr>
      <w:tr w:rsidR="00A07488" w:rsidRPr="00065A83" w:rsidTr="00DE5360">
        <w:trPr>
          <w:trHeight w:val="240"/>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smallCaps/>
              </w:rPr>
              <w:t xml:space="preserve">1,05 </w:t>
            </w:r>
            <w:r w:rsidRPr="00065A83">
              <w:rPr>
                <w:rFonts w:ascii="Times New Roman" w:hAnsi="Times New Roman"/>
              </w:rPr>
              <w:t>(3кл.)умеренно загрязненная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smallCaps/>
              </w:rPr>
              <w:t xml:space="preserve">1,54  </w:t>
            </w:r>
            <w:r w:rsidRPr="00065A83">
              <w:rPr>
                <w:rFonts w:ascii="Times New Roman" w:hAnsi="Times New Roman"/>
              </w:rPr>
              <w:t>(умеренного уровня загрязнения)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smallCaps/>
              </w:rPr>
              <w:t xml:space="preserve">1,1 </w:t>
            </w:r>
            <w:r w:rsidRPr="00065A83">
              <w:rPr>
                <w:rFonts w:ascii="Times New Roman" w:hAnsi="Times New Roman"/>
              </w:rPr>
              <w:t>(умеренного уровня загрязнения)</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b/>
                <w:lang w:val="kk-KZ"/>
              </w:rPr>
              <w:t>главные ионы</w:t>
            </w:r>
          </w:p>
        </w:tc>
      </w:tr>
      <w:tr w:rsidR="00A07488" w:rsidRPr="00065A83" w:rsidTr="00DE5360">
        <w:trPr>
          <w:trHeight w:val="300"/>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Сульфаты</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lang w:val="kk-KZ"/>
              </w:rPr>
              <w:t>110,5</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lang w:val="kk-KZ"/>
              </w:rPr>
              <w:t>1,1</w:t>
            </w:r>
          </w:p>
        </w:tc>
      </w:tr>
      <w:tr w:rsidR="00A07488" w:rsidRPr="00065A83" w:rsidTr="00DE5360">
        <w:trPr>
          <w:trHeight w:val="790"/>
        </w:trPr>
        <w:tc>
          <w:tcPr>
            <w:tcW w:w="1844" w:type="dxa"/>
            <w:vMerge w:val="restart"/>
            <w:tcBorders>
              <w:top w:val="single" w:sz="4" w:space="0" w:color="auto"/>
              <w:left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 Есентай</w:t>
            </w:r>
          </w:p>
          <w:p w:rsidR="00A07488" w:rsidRPr="00065A83" w:rsidRDefault="00A07488" w:rsidP="00A07488">
            <w:pPr>
              <w:rPr>
                <w:rFonts w:ascii="Times New Roman" w:hAnsi="Times New Roman"/>
              </w:rPr>
            </w:pPr>
            <w:r w:rsidRPr="00065A83">
              <w:rPr>
                <w:rFonts w:ascii="Times New Roman" w:hAnsi="Times New Roman"/>
              </w:rPr>
              <w:t>(г. Алматы)</w:t>
            </w: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11,1 (нормативно –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8,70 (нормативно –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Растворенный кислород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8,70</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p>
        </w:tc>
      </w:tr>
      <w:tr w:rsidR="00A07488" w:rsidRPr="00065A83" w:rsidTr="00DE5360">
        <w:trPr>
          <w:trHeight w:val="210"/>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Cs/>
              </w:rPr>
              <w:t>1,20 (нормативно –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Cs/>
              </w:rPr>
              <w:t>2,05 (нормативно –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Cs/>
              </w:rPr>
              <w:t>2,05</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p>
        </w:tc>
      </w:tr>
      <w:tr w:rsidR="00A07488" w:rsidRPr="00065A83" w:rsidTr="00DE5360">
        <w:trPr>
          <w:trHeight w:val="285"/>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val="restart"/>
            <w:tcBorders>
              <w:top w:val="single" w:sz="4" w:space="0" w:color="auto"/>
              <w:left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r w:rsidRPr="00065A83">
              <w:rPr>
                <w:rFonts w:ascii="Times New Roman" w:hAnsi="Times New Roman"/>
                <w:smallCaps/>
              </w:rPr>
              <w:t>1,01</w:t>
            </w:r>
            <w:r w:rsidRPr="00065A83">
              <w:rPr>
                <w:rFonts w:ascii="Times New Roman" w:hAnsi="Times New Roman"/>
              </w:rPr>
              <w:t>(3 кл)</w:t>
            </w:r>
          </w:p>
          <w:p w:rsidR="00A07488" w:rsidRPr="00065A83" w:rsidRDefault="00A07488" w:rsidP="00A07488">
            <w:pPr>
              <w:jc w:val="center"/>
              <w:rPr>
                <w:rFonts w:ascii="Times New Roman" w:hAnsi="Times New Roman"/>
              </w:rPr>
            </w:pPr>
            <w:r w:rsidRPr="00065A83">
              <w:rPr>
                <w:rFonts w:ascii="Times New Roman" w:hAnsi="Times New Roman"/>
              </w:rPr>
              <w:t>умеренно загрязненная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smallCaps/>
              </w:rPr>
              <w:t>1,8</w:t>
            </w:r>
            <w:r w:rsidRPr="00065A83">
              <w:rPr>
                <w:rFonts w:ascii="Times New Roman" w:hAnsi="Times New Roman"/>
              </w:rPr>
              <w:t>(умеренного уровня загрязнения)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smallCaps/>
              </w:rPr>
              <w:t xml:space="preserve">2,31 </w:t>
            </w:r>
            <w:r w:rsidRPr="00065A83">
              <w:rPr>
                <w:rFonts w:ascii="Times New Roman" w:hAnsi="Times New Roman"/>
              </w:rPr>
              <w:t>(умеренного уровня загрязнения)</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b/>
                <w:lang w:val="kk-KZ"/>
              </w:rPr>
            </w:pPr>
            <w:r w:rsidRPr="00065A83">
              <w:rPr>
                <w:rFonts w:ascii="Times New Roman" w:hAnsi="Times New Roman"/>
                <w:b/>
                <w:lang w:val="kk-KZ"/>
              </w:rPr>
              <w:t>биогенные вещества</w:t>
            </w:r>
          </w:p>
        </w:tc>
      </w:tr>
      <w:tr w:rsidR="00A07488" w:rsidRPr="00065A83" w:rsidTr="00DE5360">
        <w:trPr>
          <w:trHeight w:val="255"/>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lang w:val="kk-KZ"/>
              </w:rPr>
            </w:pPr>
            <w:r w:rsidRPr="00065A83">
              <w:rPr>
                <w:rFonts w:ascii="Times New Roman" w:hAnsi="Times New Roman"/>
                <w:lang w:val="kk-KZ"/>
              </w:rPr>
              <w:t>Аммоний солевой</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lang w:val="kk-KZ"/>
              </w:rPr>
              <w:t>0,70</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lang w:val="kk-KZ"/>
              </w:rPr>
              <w:t>1,4</w:t>
            </w:r>
          </w:p>
        </w:tc>
      </w:tr>
      <w:tr w:rsidR="00A07488" w:rsidRPr="00065A83" w:rsidTr="00DE5360">
        <w:trPr>
          <w:trHeight w:val="255"/>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Азот нитритный</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lang w:val="kk-KZ"/>
              </w:rPr>
              <w:t>0,116</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lang w:val="kk-KZ"/>
              </w:rPr>
              <w:t>5,8</w:t>
            </w:r>
          </w:p>
        </w:tc>
      </w:tr>
      <w:tr w:rsidR="00A07488" w:rsidRPr="00065A83" w:rsidTr="00DE5360">
        <w:trPr>
          <w:trHeight w:val="255"/>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Фториды</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lang w:val="kk-KZ"/>
              </w:rPr>
              <w:t>1,24</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lang w:val="kk-KZ"/>
              </w:rPr>
              <w:t>1,7</w:t>
            </w:r>
          </w:p>
        </w:tc>
      </w:tr>
      <w:tr w:rsidR="00A07488" w:rsidRPr="00065A83" w:rsidTr="00DE5360">
        <w:trPr>
          <w:trHeight w:val="180"/>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b/>
                <w:lang w:val="kk-KZ"/>
              </w:rPr>
              <w:t>тяжелые металлы</w:t>
            </w:r>
          </w:p>
        </w:tc>
      </w:tr>
      <w:tr w:rsidR="00A07488" w:rsidRPr="00065A83" w:rsidTr="00DE5360">
        <w:trPr>
          <w:trHeight w:val="225"/>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Марганец</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lang w:val="kk-KZ"/>
              </w:rPr>
              <w:t>0,0162</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lang w:val="kk-KZ"/>
              </w:rPr>
              <w:t>1,6</w:t>
            </w:r>
          </w:p>
        </w:tc>
      </w:tr>
      <w:tr w:rsidR="00A07488" w:rsidRPr="00065A83" w:rsidTr="00DE5360">
        <w:trPr>
          <w:trHeight w:val="240"/>
        </w:trPr>
        <w:tc>
          <w:tcPr>
            <w:tcW w:w="1844" w:type="dxa"/>
            <w:vMerge w:val="restart"/>
            <w:tcBorders>
              <w:top w:val="single" w:sz="4" w:space="0" w:color="auto"/>
              <w:left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 Улькен</w:t>
            </w:r>
          </w:p>
          <w:p w:rsidR="00A07488" w:rsidRPr="00065A83" w:rsidRDefault="00A07488" w:rsidP="00A07488">
            <w:pPr>
              <w:rPr>
                <w:rFonts w:ascii="Times New Roman" w:hAnsi="Times New Roman"/>
              </w:rPr>
            </w:pPr>
            <w:r w:rsidRPr="00065A83">
              <w:rPr>
                <w:rFonts w:ascii="Times New Roman" w:hAnsi="Times New Roman"/>
              </w:rPr>
              <w:t>Алматы</w:t>
            </w:r>
          </w:p>
          <w:p w:rsidR="00A07488" w:rsidRPr="00065A83" w:rsidRDefault="00A07488" w:rsidP="00A07488">
            <w:pPr>
              <w:rPr>
                <w:rFonts w:ascii="Times New Roman" w:hAnsi="Times New Roman"/>
              </w:rPr>
            </w:pPr>
            <w:r w:rsidRPr="00065A83">
              <w:rPr>
                <w:rFonts w:ascii="Times New Roman" w:hAnsi="Times New Roman"/>
              </w:rPr>
              <w:lastRenderedPageBreak/>
              <w:t>(г. Алматы)</w:t>
            </w: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 xml:space="preserve">11,9 (нормативно </w:t>
            </w:r>
            <w:r w:rsidRPr="00065A83">
              <w:rPr>
                <w:rFonts w:ascii="Times New Roman" w:hAnsi="Times New Roman"/>
                <w:bCs/>
              </w:rPr>
              <w:lastRenderedPageBreak/>
              <w:t>–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lastRenderedPageBreak/>
              <w:t xml:space="preserve">10,73 (нормативно </w:t>
            </w:r>
            <w:r w:rsidRPr="00065A83">
              <w:rPr>
                <w:rFonts w:ascii="Times New Roman" w:hAnsi="Times New Roman"/>
                <w:bCs/>
              </w:rPr>
              <w:lastRenderedPageBreak/>
              <w:t>–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lastRenderedPageBreak/>
              <w:t>Растворенный кислород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10,73</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p>
        </w:tc>
      </w:tr>
      <w:tr w:rsidR="00A07488" w:rsidRPr="00065A83" w:rsidTr="00DE5360">
        <w:trPr>
          <w:trHeight w:val="267"/>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Cs/>
              </w:rPr>
              <w:t>1,40 (нормативно –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Cs/>
              </w:rPr>
              <w:t>1,97 (нормативно –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032"/>
                <w:tab w:val="left" w:pos="1560"/>
                <w:tab w:val="left" w:pos="4962"/>
              </w:tabs>
              <w:ind w:firstLine="44"/>
              <w:jc w:val="center"/>
              <w:rPr>
                <w:rFonts w:ascii="Times New Roman" w:hAnsi="Times New Roman"/>
              </w:rPr>
            </w:pPr>
            <w:r w:rsidRPr="00065A83">
              <w:rPr>
                <w:rFonts w:ascii="Times New Roman" w:hAnsi="Times New Roman"/>
                <w:bCs/>
              </w:rPr>
              <w:t>1,97</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032"/>
                <w:tab w:val="left" w:pos="1560"/>
                <w:tab w:val="left" w:pos="4962"/>
              </w:tabs>
              <w:jc w:val="center"/>
              <w:rPr>
                <w:rFonts w:ascii="Times New Roman" w:hAnsi="Times New Roman"/>
              </w:rPr>
            </w:pPr>
          </w:p>
        </w:tc>
      </w:tr>
      <w:tr w:rsidR="00A07488" w:rsidRPr="00065A83" w:rsidTr="00DE5360">
        <w:trPr>
          <w:trHeight w:val="270"/>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val="restart"/>
            <w:tcBorders>
              <w:top w:val="single" w:sz="4" w:space="0" w:color="auto"/>
              <w:left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rPr>
            </w:pPr>
            <w:r w:rsidRPr="00065A83">
              <w:rPr>
                <w:rFonts w:ascii="Times New Roman" w:hAnsi="Times New Roman"/>
                <w:smallCaps/>
              </w:rPr>
              <w:t xml:space="preserve">1,26 </w:t>
            </w:r>
            <w:r w:rsidRPr="00065A83">
              <w:rPr>
                <w:rFonts w:ascii="Times New Roman" w:hAnsi="Times New Roman"/>
              </w:rPr>
              <w:t>(3 кл)</w:t>
            </w:r>
          </w:p>
          <w:p w:rsidR="00A07488" w:rsidRPr="00065A83" w:rsidRDefault="00A07488" w:rsidP="00A07488">
            <w:pPr>
              <w:jc w:val="center"/>
              <w:rPr>
                <w:rFonts w:ascii="Times New Roman" w:hAnsi="Times New Roman"/>
              </w:rPr>
            </w:pPr>
            <w:r w:rsidRPr="00065A83">
              <w:rPr>
                <w:rFonts w:ascii="Times New Roman" w:hAnsi="Times New Roman"/>
              </w:rPr>
              <w:t>умеренно загрязненная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smallCaps/>
              </w:rPr>
              <w:t xml:space="preserve">1,4 </w:t>
            </w:r>
            <w:r w:rsidRPr="00065A83">
              <w:rPr>
                <w:rFonts w:ascii="Times New Roman" w:hAnsi="Times New Roman"/>
              </w:rPr>
              <w:t>(умеренного уровня загрязнения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smallCaps/>
              </w:rPr>
              <w:t xml:space="preserve">1,6 </w:t>
            </w:r>
            <w:r w:rsidRPr="00065A83">
              <w:rPr>
                <w:rFonts w:ascii="Times New Roman" w:hAnsi="Times New Roman"/>
              </w:rPr>
              <w:t>(умеренного уровня загрязнения</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b/>
                <w:lang w:val="kk-KZ"/>
              </w:rPr>
            </w:pPr>
            <w:r w:rsidRPr="00065A83">
              <w:rPr>
                <w:rFonts w:ascii="Times New Roman" w:hAnsi="Times New Roman"/>
                <w:b/>
                <w:lang w:val="kk-KZ"/>
              </w:rPr>
              <w:t>биогенные вещества</w:t>
            </w:r>
          </w:p>
        </w:tc>
      </w:tr>
      <w:tr w:rsidR="00A07488" w:rsidRPr="00065A83" w:rsidTr="00DE5360">
        <w:trPr>
          <w:trHeight w:val="240"/>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pStyle w:val="BodyTextIndent32"/>
              <w:ind w:firstLine="0"/>
              <w:rPr>
                <w:rFonts w:ascii="Times New Roman" w:hAnsi="Times New Roman"/>
                <w:sz w:val="22"/>
                <w:szCs w:val="22"/>
              </w:rPr>
            </w:pPr>
            <w:r w:rsidRPr="00065A83">
              <w:rPr>
                <w:rFonts w:ascii="Times New Roman" w:hAnsi="Times New Roman"/>
                <w:sz w:val="22"/>
                <w:szCs w:val="22"/>
              </w:rPr>
              <w:t>Фториды</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lang w:val="kk-KZ"/>
              </w:rPr>
              <w:t>1,32</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lang w:val="kk-KZ"/>
              </w:rPr>
              <w:t>1,8</w:t>
            </w:r>
          </w:p>
        </w:tc>
      </w:tr>
      <w:tr w:rsidR="00A07488" w:rsidRPr="00065A83" w:rsidTr="00DE5360">
        <w:trPr>
          <w:trHeight w:val="240"/>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b/>
                <w:lang w:val="kk-KZ"/>
              </w:rPr>
            </w:pPr>
            <w:r w:rsidRPr="00065A83">
              <w:rPr>
                <w:rFonts w:ascii="Times New Roman" w:hAnsi="Times New Roman"/>
                <w:b/>
                <w:lang w:val="kk-KZ"/>
              </w:rPr>
              <w:t>тяжелые металлы</w:t>
            </w:r>
          </w:p>
        </w:tc>
      </w:tr>
      <w:tr w:rsidR="00A07488" w:rsidRPr="00065A83" w:rsidTr="00DE5360">
        <w:trPr>
          <w:trHeight w:val="315"/>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lang w:val="kk-KZ"/>
              </w:rPr>
            </w:pPr>
            <w:r w:rsidRPr="00065A83">
              <w:rPr>
                <w:rFonts w:ascii="Times New Roman" w:hAnsi="Times New Roman"/>
              </w:rPr>
              <w:t>Медь</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lang w:val="kk-KZ"/>
              </w:rPr>
              <w:t>0,00143</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lang w:val="kk-KZ"/>
              </w:rPr>
              <w:t>1,4</w:t>
            </w:r>
          </w:p>
        </w:tc>
      </w:tr>
      <w:tr w:rsidR="00A07488" w:rsidRPr="00065A83" w:rsidTr="00DE5360">
        <w:trPr>
          <w:trHeight w:val="267"/>
        </w:trPr>
        <w:tc>
          <w:tcPr>
            <w:tcW w:w="1844" w:type="dxa"/>
            <w:vMerge w:val="restart"/>
            <w:tcBorders>
              <w:top w:val="single" w:sz="4" w:space="0" w:color="auto"/>
              <w:left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 Киши Алматы</w:t>
            </w:r>
          </w:p>
          <w:p w:rsidR="00A07488" w:rsidRPr="00065A83" w:rsidRDefault="00A07488" w:rsidP="00A07488">
            <w:pPr>
              <w:rPr>
                <w:rFonts w:ascii="Times New Roman" w:hAnsi="Times New Roman"/>
              </w:rPr>
            </w:pPr>
            <w:r w:rsidRPr="00065A83">
              <w:rPr>
                <w:rFonts w:ascii="Times New Roman" w:hAnsi="Times New Roman"/>
              </w:rPr>
              <w:t>(г. Алматы)</w:t>
            </w: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11,8                    (нормативно-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9,96                    (нормативно-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Растворенный кислород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9,96</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lang w:val="kk-KZ"/>
              </w:rPr>
              <w:t>-</w:t>
            </w:r>
          </w:p>
        </w:tc>
      </w:tr>
      <w:tr w:rsidR="00A07488" w:rsidRPr="00065A83" w:rsidTr="00DE5360">
        <w:trPr>
          <w:trHeight w:val="306"/>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Cs/>
              </w:rPr>
              <w:t>0,97 (нормативно –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Cs/>
              </w:rPr>
              <w:t>2,16 (нормативно –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032"/>
                <w:tab w:val="left" w:pos="1560"/>
                <w:tab w:val="left" w:pos="4962"/>
              </w:tabs>
              <w:ind w:firstLine="44"/>
              <w:jc w:val="center"/>
              <w:rPr>
                <w:rFonts w:ascii="Times New Roman" w:hAnsi="Times New Roman"/>
              </w:rPr>
            </w:pPr>
            <w:r w:rsidRPr="00065A83">
              <w:rPr>
                <w:rFonts w:ascii="Times New Roman" w:hAnsi="Times New Roman"/>
                <w:bCs/>
              </w:rPr>
              <w:t>2,16</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032"/>
                <w:tab w:val="left" w:pos="1560"/>
                <w:tab w:val="left" w:pos="4962"/>
              </w:tabs>
              <w:jc w:val="center"/>
              <w:rPr>
                <w:rFonts w:ascii="Times New Roman" w:hAnsi="Times New Roman"/>
              </w:rPr>
            </w:pPr>
          </w:p>
        </w:tc>
      </w:tr>
      <w:tr w:rsidR="00A07488" w:rsidRPr="00065A83" w:rsidTr="00DE5360">
        <w:trPr>
          <w:trHeight w:val="285"/>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smallCaps/>
              </w:rPr>
              <w:t xml:space="preserve">1,47 </w:t>
            </w:r>
            <w:r w:rsidRPr="00065A83">
              <w:rPr>
                <w:rFonts w:ascii="Times New Roman" w:hAnsi="Times New Roman"/>
              </w:rPr>
              <w:t>(3 кл)</w:t>
            </w:r>
          </w:p>
          <w:p w:rsidR="00A07488" w:rsidRPr="00065A83" w:rsidRDefault="00A07488" w:rsidP="00A07488">
            <w:pPr>
              <w:jc w:val="center"/>
              <w:rPr>
                <w:rFonts w:ascii="Times New Roman" w:hAnsi="Times New Roman"/>
              </w:rPr>
            </w:pPr>
            <w:r w:rsidRPr="00065A83">
              <w:rPr>
                <w:rFonts w:ascii="Times New Roman" w:hAnsi="Times New Roman"/>
              </w:rPr>
              <w:t>умеренно загрязненная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smallCaps/>
              </w:rPr>
              <w:t xml:space="preserve">1,94 </w:t>
            </w:r>
            <w:r w:rsidRPr="00065A83">
              <w:rPr>
                <w:rFonts w:ascii="Times New Roman" w:hAnsi="Times New Roman"/>
              </w:rPr>
              <w:t>(умеренного уровня загрязнения)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smallCaps/>
              </w:rPr>
              <w:t xml:space="preserve">1,91 </w:t>
            </w:r>
            <w:r w:rsidRPr="00065A83">
              <w:rPr>
                <w:rFonts w:ascii="Times New Roman" w:hAnsi="Times New Roman"/>
              </w:rPr>
              <w:t>(умеренного уровня загрязнения)</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b/>
                <w:lang w:val="kk-KZ"/>
              </w:rPr>
            </w:pPr>
            <w:r w:rsidRPr="00065A83">
              <w:rPr>
                <w:rFonts w:ascii="Times New Roman" w:hAnsi="Times New Roman"/>
                <w:b/>
                <w:lang w:val="kk-KZ"/>
              </w:rPr>
              <w:t>биогенные вещества</w:t>
            </w:r>
          </w:p>
        </w:tc>
      </w:tr>
      <w:tr w:rsidR="00A07488" w:rsidRPr="00065A83" w:rsidTr="00DE5360">
        <w:trPr>
          <w:trHeight w:val="270"/>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shd w:val="clear" w:color="auto" w:fill="FFFFFF"/>
              </w:rPr>
            </w:pPr>
            <w:r w:rsidRPr="00065A83">
              <w:rPr>
                <w:rFonts w:ascii="Times New Roman" w:hAnsi="Times New Roman"/>
              </w:rPr>
              <w:t>Фториды</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lang w:val="kk-KZ"/>
              </w:rPr>
              <w:t>1,44</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lang w:val="kk-KZ"/>
              </w:rPr>
              <w:t>1,9</w:t>
            </w:r>
          </w:p>
        </w:tc>
      </w:tr>
      <w:tr w:rsidR="00A07488" w:rsidRPr="00065A83" w:rsidTr="00DE5360">
        <w:trPr>
          <w:trHeight w:val="213"/>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032"/>
                <w:tab w:val="left" w:pos="1560"/>
                <w:tab w:val="left" w:pos="4962"/>
              </w:tabs>
              <w:jc w:val="center"/>
              <w:rPr>
                <w:rFonts w:ascii="Times New Roman" w:hAnsi="Times New Roman"/>
                <w:lang w:val="kk-KZ"/>
              </w:rPr>
            </w:pPr>
            <w:r w:rsidRPr="00065A83">
              <w:rPr>
                <w:rFonts w:ascii="Times New Roman" w:hAnsi="Times New Roman"/>
                <w:b/>
                <w:lang w:val="kk-KZ"/>
              </w:rPr>
              <w:t>тяжелые металлы</w:t>
            </w:r>
          </w:p>
        </w:tc>
      </w:tr>
      <w:tr w:rsidR="00A07488" w:rsidRPr="00065A83" w:rsidTr="00DE5360">
        <w:trPr>
          <w:trHeight w:val="213"/>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Медь</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lang w:val="kk-KZ"/>
              </w:rPr>
              <w:t>0,0018</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lang w:val="kk-KZ"/>
              </w:rPr>
              <w:t>1,8</w:t>
            </w:r>
          </w:p>
        </w:tc>
      </w:tr>
      <w:tr w:rsidR="00A07488" w:rsidRPr="00065A83" w:rsidTr="00DE5360">
        <w:trPr>
          <w:trHeight w:val="213"/>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Марганец</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lang w:val="kk-KZ"/>
              </w:rPr>
              <w:t>0,0199</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lang w:val="kk-KZ"/>
              </w:rPr>
              <w:t>2,0</w:t>
            </w:r>
          </w:p>
        </w:tc>
      </w:tr>
      <w:tr w:rsidR="00A07488" w:rsidRPr="00065A83" w:rsidTr="00DE5360">
        <w:trPr>
          <w:trHeight w:val="216"/>
        </w:trPr>
        <w:tc>
          <w:tcPr>
            <w:tcW w:w="1844" w:type="dxa"/>
            <w:vMerge w:val="restart"/>
            <w:tcBorders>
              <w:top w:val="single" w:sz="4" w:space="0" w:color="auto"/>
              <w:left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оз. Улькен</w:t>
            </w:r>
          </w:p>
          <w:p w:rsidR="00A07488" w:rsidRPr="00065A83" w:rsidRDefault="00A07488" w:rsidP="00A07488">
            <w:pPr>
              <w:rPr>
                <w:rFonts w:ascii="Times New Roman" w:hAnsi="Times New Roman"/>
              </w:rPr>
            </w:pPr>
            <w:r w:rsidRPr="00065A83">
              <w:rPr>
                <w:rFonts w:ascii="Times New Roman" w:hAnsi="Times New Roman"/>
              </w:rPr>
              <w:t>Алматы</w:t>
            </w:r>
          </w:p>
          <w:p w:rsidR="00A07488" w:rsidRPr="00065A83" w:rsidRDefault="00A07488" w:rsidP="00A07488">
            <w:pPr>
              <w:rPr>
                <w:rFonts w:ascii="Times New Roman" w:hAnsi="Times New Roman"/>
              </w:rPr>
            </w:pPr>
            <w:r w:rsidRPr="00065A83">
              <w:rPr>
                <w:rFonts w:ascii="Times New Roman" w:hAnsi="Times New Roman"/>
              </w:rPr>
              <w:t>(Алматинская)</w:t>
            </w: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smallCaps/>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smallCaps/>
              </w:rPr>
            </w:pPr>
            <w:r w:rsidRPr="00065A83">
              <w:rPr>
                <w:rFonts w:ascii="Times New Roman" w:hAnsi="Times New Roman"/>
                <w:bCs/>
              </w:rPr>
              <w:t>12,2 (нормативно –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smallCaps/>
              </w:rPr>
            </w:pPr>
            <w:r w:rsidRPr="00065A83">
              <w:rPr>
                <w:rFonts w:ascii="Times New Roman" w:hAnsi="Times New Roman"/>
                <w:bCs/>
              </w:rPr>
              <w:t>12,0 (нормативно –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Растворенный кислород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lang w:val="kk-KZ"/>
              </w:rPr>
              <w:t>12,0</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p>
        </w:tc>
      </w:tr>
      <w:tr w:rsidR="00A07488" w:rsidRPr="00065A83" w:rsidTr="00DE5360">
        <w:trPr>
          <w:trHeight w:val="261"/>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Cs/>
              </w:rPr>
              <w:t>0,7 (нормативно –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Cs/>
              </w:rPr>
              <w:t>1,6 (нормативно –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both"/>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032"/>
                <w:tab w:val="left" w:pos="1560"/>
                <w:tab w:val="left" w:pos="4962"/>
              </w:tabs>
              <w:ind w:firstLine="44"/>
              <w:jc w:val="center"/>
              <w:rPr>
                <w:rFonts w:ascii="Times New Roman" w:hAnsi="Times New Roman"/>
              </w:rPr>
            </w:pPr>
            <w:r w:rsidRPr="00065A83">
              <w:rPr>
                <w:rFonts w:ascii="Times New Roman" w:hAnsi="Times New Roman"/>
                <w:lang w:val="kk-KZ"/>
              </w:rPr>
              <w:t>1,6</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032"/>
                <w:tab w:val="left" w:pos="1560"/>
                <w:tab w:val="left" w:pos="4962"/>
              </w:tabs>
              <w:jc w:val="center"/>
              <w:rPr>
                <w:rFonts w:ascii="Times New Roman" w:hAnsi="Times New Roman"/>
              </w:rPr>
            </w:pPr>
          </w:p>
        </w:tc>
      </w:tr>
      <w:tr w:rsidR="00A07488" w:rsidRPr="00065A83" w:rsidTr="00DE5360">
        <w:trPr>
          <w:trHeight w:val="147"/>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smallCaps/>
              </w:rPr>
            </w:pPr>
          </w:p>
          <w:p w:rsidR="00A07488" w:rsidRPr="00065A83" w:rsidRDefault="00A07488" w:rsidP="00A07488">
            <w:pPr>
              <w:jc w:val="center"/>
              <w:rPr>
                <w:rFonts w:ascii="Times New Roman" w:hAnsi="Times New Roman"/>
              </w:rPr>
            </w:pPr>
            <w:r w:rsidRPr="00065A83">
              <w:rPr>
                <w:rFonts w:ascii="Times New Roman" w:hAnsi="Times New Roman"/>
              </w:rPr>
              <w:t>0,85 (2кл)  чистая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smallCaps/>
              </w:rPr>
              <w:t xml:space="preserve">1,2 </w:t>
            </w:r>
            <w:r w:rsidRPr="00065A83">
              <w:rPr>
                <w:rFonts w:ascii="Times New Roman" w:hAnsi="Times New Roman"/>
              </w:rPr>
              <w:t>(умеренного уровня загрязнения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smallCaps/>
              </w:rPr>
              <w:t xml:space="preserve">1,73 </w:t>
            </w:r>
            <w:r w:rsidRPr="00065A83">
              <w:rPr>
                <w:rFonts w:ascii="Times New Roman" w:hAnsi="Times New Roman"/>
              </w:rPr>
              <w:t>(умеренного уровня загрязнения</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val="kk-KZ"/>
              </w:rPr>
            </w:pPr>
            <w:r w:rsidRPr="00065A83">
              <w:rPr>
                <w:rFonts w:ascii="Times New Roman" w:hAnsi="Times New Roman"/>
                <w:b/>
                <w:lang w:val="kk-KZ"/>
              </w:rPr>
              <w:t>биогенные вещества</w:t>
            </w:r>
          </w:p>
        </w:tc>
      </w:tr>
      <w:tr w:rsidR="00A07488" w:rsidRPr="00065A83" w:rsidTr="00DE5360">
        <w:trPr>
          <w:trHeight w:val="266"/>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pStyle w:val="BodyTextIndent32"/>
              <w:ind w:firstLine="0"/>
              <w:jc w:val="center"/>
              <w:rPr>
                <w:rFonts w:ascii="Times New Roman" w:hAnsi="Times New Roman"/>
                <w:sz w:val="22"/>
                <w:szCs w:val="22"/>
              </w:rPr>
            </w:pPr>
            <w:r w:rsidRPr="00065A83">
              <w:rPr>
                <w:rFonts w:ascii="Times New Roman" w:hAnsi="Times New Roman"/>
                <w:sz w:val="22"/>
                <w:szCs w:val="22"/>
              </w:rPr>
              <w:t>Фториды</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lang w:val="kk-KZ"/>
              </w:rPr>
              <w:t>1,26</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lang w:val="kk-KZ"/>
              </w:rPr>
              <w:t>1,7</w:t>
            </w:r>
          </w:p>
        </w:tc>
      </w:tr>
      <w:tr w:rsidR="00A07488" w:rsidRPr="00065A83" w:rsidTr="00DE5360">
        <w:trPr>
          <w:trHeight w:val="228"/>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tabs>
                <w:tab w:val="left" w:pos="1560"/>
                <w:tab w:val="left" w:pos="4962"/>
              </w:tabs>
              <w:jc w:val="center"/>
              <w:rPr>
                <w:rFonts w:ascii="Times New Roman" w:hAnsi="Times New Roman"/>
                <w:lang w:val="kk-KZ"/>
              </w:rPr>
            </w:pPr>
            <w:r w:rsidRPr="00065A83">
              <w:rPr>
                <w:rFonts w:ascii="Times New Roman" w:hAnsi="Times New Roman"/>
                <w:b/>
                <w:lang w:val="kk-KZ"/>
              </w:rPr>
              <w:t>тяжелые металлы</w:t>
            </w:r>
          </w:p>
        </w:tc>
      </w:tr>
      <w:tr w:rsidR="00A07488" w:rsidRPr="00065A83" w:rsidTr="00DE5360">
        <w:trPr>
          <w:trHeight w:val="165"/>
        </w:trPr>
        <w:tc>
          <w:tcPr>
            <w:tcW w:w="1844" w:type="dxa"/>
            <w:vMerge/>
            <w:tcBorders>
              <w:left w:val="single" w:sz="4" w:space="0" w:color="auto"/>
              <w:right w:val="single" w:sz="4" w:space="0" w:color="auto"/>
            </w:tcBorders>
          </w:tcPr>
          <w:p w:rsidR="00A07488" w:rsidRPr="00065A83" w:rsidRDefault="00A07488" w:rsidP="00A07488">
            <w:pPr>
              <w:tabs>
                <w:tab w:val="left" w:pos="1560"/>
                <w:tab w:val="left" w:pos="4962"/>
              </w:tabs>
              <w:rPr>
                <w:rFonts w:ascii="Times New Roman" w:hAnsi="Times New Roman"/>
              </w:rPr>
            </w:pPr>
          </w:p>
        </w:tc>
        <w:tc>
          <w:tcPr>
            <w:tcW w:w="1276"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Марганец</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val="kk-KZ"/>
              </w:rPr>
            </w:pPr>
            <w:r w:rsidRPr="00065A83">
              <w:rPr>
                <w:rFonts w:ascii="Times New Roman" w:hAnsi="Times New Roman"/>
                <w:lang w:val="kk-KZ"/>
              </w:rPr>
              <w:t>0,00178</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val="kk-KZ"/>
              </w:rPr>
            </w:pPr>
            <w:r w:rsidRPr="00065A83">
              <w:rPr>
                <w:rFonts w:ascii="Times New Roman" w:hAnsi="Times New Roman"/>
                <w:lang w:val="kk-KZ"/>
              </w:rPr>
              <w:t>1,8</w:t>
            </w:r>
          </w:p>
        </w:tc>
      </w:tr>
      <w:tr w:rsidR="00A07488" w:rsidRPr="00065A83" w:rsidTr="00DE5360">
        <w:trPr>
          <w:trHeight w:val="379"/>
        </w:trPr>
        <w:tc>
          <w:tcPr>
            <w:tcW w:w="1844" w:type="dxa"/>
            <w:vMerge w:val="restart"/>
            <w:tcBorders>
              <w:top w:val="single" w:sz="4" w:space="0" w:color="auto"/>
              <w:left w:val="single" w:sz="4" w:space="0" w:color="auto"/>
              <w:right w:val="single" w:sz="4" w:space="0" w:color="auto"/>
            </w:tcBorders>
            <w:vAlign w:val="center"/>
          </w:tcPr>
          <w:p w:rsidR="00A07488" w:rsidRPr="00065A83" w:rsidRDefault="00A07488" w:rsidP="00A07488">
            <w:pPr>
              <w:rPr>
                <w:rFonts w:ascii="Times New Roman" w:hAnsi="Times New Roman"/>
                <w:bCs/>
              </w:rPr>
            </w:pPr>
            <w:r w:rsidRPr="00065A83">
              <w:rPr>
                <w:rFonts w:ascii="Times New Roman" w:hAnsi="Times New Roman"/>
              </w:rPr>
              <w:t>р. Талас (Жамбылская)</w:t>
            </w: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
                <w:bCs/>
              </w:rPr>
            </w:pPr>
            <w:r w:rsidRPr="00065A83">
              <w:rPr>
                <w:rFonts w:ascii="Times New Roman" w:hAnsi="Times New Roman"/>
                <w:b/>
                <w:bCs/>
              </w:rPr>
              <w:t>-</w:t>
            </w:r>
          </w:p>
        </w:tc>
        <w:tc>
          <w:tcPr>
            <w:tcW w:w="1559" w:type="dxa"/>
            <w:tcBorders>
              <w:top w:val="single" w:sz="4" w:space="0" w:color="auto"/>
              <w:left w:val="single" w:sz="4" w:space="0" w:color="auto"/>
              <w:bottom w:val="single" w:sz="4" w:space="0" w:color="auto"/>
              <w:right w:val="single" w:sz="4" w:space="0" w:color="auto"/>
            </w:tcBorders>
            <w:vAlign w:val="center"/>
          </w:tcPr>
          <w:p w:rsidR="00A07488" w:rsidRPr="00065A83" w:rsidRDefault="00A07488" w:rsidP="00A07488">
            <w:pPr>
              <w:jc w:val="center"/>
              <w:rPr>
                <w:rFonts w:ascii="Times New Roman" w:hAnsi="Times New Roman"/>
              </w:rPr>
            </w:pPr>
            <w:r w:rsidRPr="00065A83">
              <w:rPr>
                <w:rFonts w:ascii="Times New Roman" w:hAnsi="Times New Roman"/>
              </w:rPr>
              <w:t>10,0 (нормативно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8,03 (нормативно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Растворенный кислород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8,03</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val="kk-KZ"/>
              </w:rPr>
            </w:pPr>
          </w:p>
        </w:tc>
      </w:tr>
      <w:tr w:rsidR="00A07488" w:rsidRPr="00065A83" w:rsidTr="00DE5360">
        <w:trPr>
          <w:trHeight w:val="379"/>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bCs/>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
                <w:bCs/>
              </w:rPr>
            </w:pPr>
            <w:r w:rsidRPr="00065A83">
              <w:rPr>
                <w:rFonts w:ascii="Times New Roman" w:hAnsi="Times New Roman"/>
                <w:b/>
                <w:bCs/>
              </w:rPr>
              <w:t>-</w:t>
            </w:r>
          </w:p>
        </w:tc>
        <w:tc>
          <w:tcPr>
            <w:tcW w:w="1559" w:type="dxa"/>
            <w:tcBorders>
              <w:top w:val="single" w:sz="4" w:space="0" w:color="auto"/>
              <w:left w:val="single" w:sz="4" w:space="0" w:color="auto"/>
              <w:bottom w:val="single" w:sz="4" w:space="0" w:color="auto"/>
              <w:right w:val="single" w:sz="4" w:space="0" w:color="auto"/>
            </w:tcBorders>
            <w:vAlign w:val="center"/>
          </w:tcPr>
          <w:p w:rsidR="00A07488" w:rsidRPr="00065A83" w:rsidRDefault="00A07488" w:rsidP="00A07488">
            <w:pPr>
              <w:jc w:val="center"/>
              <w:rPr>
                <w:rFonts w:ascii="Times New Roman" w:hAnsi="Times New Roman"/>
              </w:rPr>
            </w:pPr>
            <w:r w:rsidRPr="00065A83">
              <w:rPr>
                <w:rFonts w:ascii="Times New Roman" w:hAnsi="Times New Roman"/>
              </w:rPr>
              <w:t>2,79 (нормативно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3,75 (умеренного уровня загрязнения)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3,75</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val="kk-KZ"/>
              </w:rPr>
            </w:pPr>
          </w:p>
        </w:tc>
      </w:tr>
      <w:tr w:rsidR="00A07488" w:rsidRPr="00065A83" w:rsidTr="00DE5360">
        <w:trPr>
          <w:trHeight w:val="379"/>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bCs/>
              </w:rPr>
            </w:pPr>
          </w:p>
        </w:tc>
        <w:tc>
          <w:tcPr>
            <w:tcW w:w="1276"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1,40</w:t>
            </w:r>
          </w:p>
          <w:p w:rsidR="00A07488" w:rsidRPr="00065A83" w:rsidRDefault="00A07488" w:rsidP="00A07488">
            <w:pPr>
              <w:jc w:val="center"/>
              <w:rPr>
                <w:rFonts w:ascii="Times New Roman" w:hAnsi="Times New Roman"/>
                <w:b/>
                <w:bCs/>
              </w:rPr>
            </w:pPr>
            <w:r w:rsidRPr="00065A83">
              <w:rPr>
                <w:rFonts w:ascii="Times New Roman" w:hAnsi="Times New Roman"/>
              </w:rPr>
              <w:t>(3 кл умеренно загрязн-я)</w:t>
            </w:r>
          </w:p>
        </w:tc>
        <w:tc>
          <w:tcPr>
            <w:tcW w:w="1559" w:type="dxa"/>
            <w:vMerge w:val="restart"/>
            <w:tcBorders>
              <w:top w:val="single" w:sz="4" w:space="0" w:color="auto"/>
              <w:left w:val="single" w:sz="4" w:space="0" w:color="auto"/>
              <w:right w:val="single" w:sz="4" w:space="0" w:color="auto"/>
            </w:tcBorders>
            <w:vAlign w:val="center"/>
          </w:tcPr>
          <w:p w:rsidR="00A07488" w:rsidRPr="00065A83" w:rsidRDefault="00A07488" w:rsidP="00A07488">
            <w:pPr>
              <w:jc w:val="center"/>
              <w:rPr>
                <w:rFonts w:ascii="Times New Roman" w:hAnsi="Times New Roman"/>
              </w:rPr>
            </w:pPr>
            <w:r w:rsidRPr="00065A83">
              <w:rPr>
                <w:rFonts w:ascii="Times New Roman" w:hAnsi="Times New Roman"/>
              </w:rPr>
              <w:t>2,05</w:t>
            </w:r>
          </w:p>
          <w:p w:rsidR="00A07488" w:rsidRPr="00065A83" w:rsidRDefault="00A07488" w:rsidP="00A07488">
            <w:pPr>
              <w:jc w:val="center"/>
              <w:rPr>
                <w:rFonts w:ascii="Times New Roman" w:hAnsi="Times New Roman"/>
              </w:rPr>
            </w:pPr>
            <w:r w:rsidRPr="00065A83">
              <w:rPr>
                <w:rFonts w:ascii="Times New Roman" w:hAnsi="Times New Roman"/>
              </w:rPr>
              <w:t>(умеренного уровня загрязнения)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1,90</w:t>
            </w:r>
          </w:p>
          <w:p w:rsidR="00A07488" w:rsidRPr="00065A83" w:rsidRDefault="00A07488" w:rsidP="00A07488">
            <w:pPr>
              <w:jc w:val="center"/>
              <w:rPr>
                <w:rFonts w:ascii="Times New Roman" w:hAnsi="Times New Roman"/>
              </w:rPr>
            </w:pPr>
            <w:r w:rsidRPr="00065A83">
              <w:rPr>
                <w:rFonts w:ascii="Times New Roman" w:hAnsi="Times New Roman"/>
              </w:rPr>
              <w:t>(умеренного уровня загрязнения)</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val="kk-KZ"/>
              </w:rPr>
            </w:pPr>
            <w:r w:rsidRPr="00065A83">
              <w:rPr>
                <w:rFonts w:ascii="Times New Roman" w:hAnsi="Times New Roman"/>
                <w:b/>
                <w:bCs/>
              </w:rPr>
              <w:t>Тяжелые металлы</w:t>
            </w:r>
          </w:p>
        </w:tc>
      </w:tr>
      <w:tr w:rsidR="00A07488" w:rsidRPr="00065A83" w:rsidTr="00DE5360">
        <w:trPr>
          <w:trHeight w:val="379"/>
        </w:trPr>
        <w:tc>
          <w:tcPr>
            <w:tcW w:w="1844" w:type="dxa"/>
            <w:vMerge/>
            <w:tcBorders>
              <w:left w:val="single" w:sz="4" w:space="0" w:color="auto"/>
              <w:bottom w:val="single" w:sz="4" w:space="0" w:color="auto"/>
              <w:right w:val="single" w:sz="4" w:space="0" w:color="auto"/>
            </w:tcBorders>
            <w:vAlign w:val="center"/>
          </w:tcPr>
          <w:p w:rsidR="00A07488" w:rsidRPr="00065A83" w:rsidRDefault="00A07488" w:rsidP="00A07488">
            <w:pPr>
              <w:rPr>
                <w:rFonts w:ascii="Times New Roman" w:hAnsi="Times New Roman"/>
                <w:bCs/>
              </w:rPr>
            </w:pPr>
          </w:p>
        </w:tc>
        <w:tc>
          <w:tcPr>
            <w:tcW w:w="1276"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
                <w:bCs/>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
                <w:bCs/>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Медь</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0,0019</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1,9</w:t>
            </w:r>
          </w:p>
        </w:tc>
      </w:tr>
      <w:tr w:rsidR="00A07488" w:rsidRPr="00065A83" w:rsidTr="00DE5360">
        <w:trPr>
          <w:trHeight w:val="379"/>
        </w:trPr>
        <w:tc>
          <w:tcPr>
            <w:tcW w:w="1844" w:type="dxa"/>
            <w:vMerge w:val="restart"/>
            <w:tcBorders>
              <w:top w:val="single" w:sz="4" w:space="0" w:color="auto"/>
              <w:left w:val="single" w:sz="4" w:space="0" w:color="auto"/>
              <w:right w:val="single" w:sz="4" w:space="0" w:color="auto"/>
            </w:tcBorders>
            <w:vAlign w:val="center"/>
          </w:tcPr>
          <w:p w:rsidR="00A07488" w:rsidRPr="00065A83" w:rsidRDefault="00A07488" w:rsidP="00A07488">
            <w:pPr>
              <w:rPr>
                <w:rFonts w:ascii="Times New Roman" w:hAnsi="Times New Roman"/>
                <w:bCs/>
              </w:rPr>
            </w:pPr>
            <w:r w:rsidRPr="00065A83">
              <w:rPr>
                <w:rFonts w:ascii="Times New Roman" w:hAnsi="Times New Roman"/>
              </w:rPr>
              <w:t>р. Асса (Жамбылская)</w:t>
            </w: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
                <w:bCs/>
              </w:rPr>
            </w:pPr>
            <w:r w:rsidRPr="00065A83">
              <w:rPr>
                <w:rFonts w:ascii="Times New Roman" w:hAnsi="Times New Roman"/>
                <w:b/>
                <w:bCs/>
              </w:rPr>
              <w:t>-</w:t>
            </w:r>
          </w:p>
        </w:tc>
        <w:tc>
          <w:tcPr>
            <w:tcW w:w="1559" w:type="dxa"/>
            <w:tcBorders>
              <w:top w:val="single" w:sz="4" w:space="0" w:color="auto"/>
              <w:left w:val="single" w:sz="4" w:space="0" w:color="auto"/>
              <w:bottom w:val="single" w:sz="4" w:space="0" w:color="auto"/>
              <w:right w:val="single" w:sz="4" w:space="0" w:color="auto"/>
            </w:tcBorders>
            <w:vAlign w:val="center"/>
          </w:tcPr>
          <w:p w:rsidR="00A07488" w:rsidRPr="00065A83" w:rsidRDefault="00A07488" w:rsidP="00A07488">
            <w:pPr>
              <w:jc w:val="center"/>
              <w:rPr>
                <w:rFonts w:ascii="Times New Roman" w:hAnsi="Times New Roman"/>
              </w:rPr>
            </w:pPr>
            <w:r w:rsidRPr="00065A83">
              <w:rPr>
                <w:rFonts w:ascii="Times New Roman" w:hAnsi="Times New Roman"/>
              </w:rPr>
              <w:t>8,29</w:t>
            </w:r>
          </w:p>
          <w:p w:rsidR="00A07488" w:rsidRPr="00065A83" w:rsidRDefault="00A07488" w:rsidP="00A07488">
            <w:pPr>
              <w:jc w:val="center"/>
              <w:rPr>
                <w:rFonts w:ascii="Times New Roman" w:hAnsi="Times New Roman"/>
              </w:rPr>
            </w:pPr>
            <w:r w:rsidRPr="00065A83">
              <w:rPr>
                <w:rFonts w:ascii="Times New Roman" w:hAnsi="Times New Roman"/>
              </w:rPr>
              <w:t xml:space="preserve">(нормативно </w:t>
            </w:r>
            <w:r w:rsidRPr="00065A83">
              <w:rPr>
                <w:rFonts w:ascii="Times New Roman" w:hAnsi="Times New Roman"/>
              </w:rPr>
              <w:lastRenderedPageBreak/>
              <w:t>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lastRenderedPageBreak/>
              <w:t>8,42</w:t>
            </w:r>
          </w:p>
          <w:p w:rsidR="00A07488" w:rsidRPr="00065A83" w:rsidRDefault="00A07488" w:rsidP="00A07488">
            <w:pPr>
              <w:jc w:val="center"/>
              <w:rPr>
                <w:rFonts w:ascii="Times New Roman" w:hAnsi="Times New Roman"/>
              </w:rPr>
            </w:pPr>
            <w:r w:rsidRPr="00065A83">
              <w:rPr>
                <w:rFonts w:ascii="Times New Roman" w:hAnsi="Times New Roman"/>
              </w:rPr>
              <w:t xml:space="preserve">(нормативно </w:t>
            </w:r>
            <w:r w:rsidRPr="00065A83">
              <w:rPr>
                <w:rFonts w:ascii="Times New Roman" w:hAnsi="Times New Roman"/>
              </w:rPr>
              <w:lastRenderedPageBreak/>
              <w:t>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lastRenderedPageBreak/>
              <w:t>Растворенный кислород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8,42</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val="kk-KZ"/>
              </w:rPr>
            </w:pPr>
          </w:p>
        </w:tc>
      </w:tr>
      <w:tr w:rsidR="00A07488" w:rsidRPr="00065A83" w:rsidTr="00DE5360">
        <w:trPr>
          <w:trHeight w:val="379"/>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bCs/>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
                <w:bCs/>
              </w:rPr>
            </w:pPr>
            <w:r w:rsidRPr="00065A83">
              <w:rPr>
                <w:rFonts w:ascii="Times New Roman" w:hAnsi="Times New Roman"/>
                <w:b/>
                <w:bCs/>
              </w:rPr>
              <w:t>-</w:t>
            </w:r>
          </w:p>
        </w:tc>
        <w:tc>
          <w:tcPr>
            <w:tcW w:w="1559" w:type="dxa"/>
            <w:tcBorders>
              <w:top w:val="single" w:sz="4" w:space="0" w:color="auto"/>
              <w:left w:val="single" w:sz="4" w:space="0" w:color="auto"/>
              <w:bottom w:val="single" w:sz="4" w:space="0" w:color="auto"/>
              <w:right w:val="single" w:sz="4" w:space="0" w:color="auto"/>
            </w:tcBorders>
            <w:vAlign w:val="center"/>
          </w:tcPr>
          <w:p w:rsidR="00A07488" w:rsidRPr="00065A83" w:rsidRDefault="00A07488" w:rsidP="00A07488">
            <w:pPr>
              <w:jc w:val="center"/>
              <w:rPr>
                <w:rFonts w:ascii="Times New Roman" w:hAnsi="Times New Roman"/>
              </w:rPr>
            </w:pPr>
            <w:r w:rsidRPr="00065A83">
              <w:rPr>
                <w:rFonts w:ascii="Times New Roman" w:hAnsi="Times New Roman"/>
              </w:rPr>
              <w:t>1,58 (нормативно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2,88 (нормативно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2,88</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val="kk-KZ"/>
              </w:rPr>
            </w:pPr>
          </w:p>
        </w:tc>
      </w:tr>
      <w:tr w:rsidR="00A07488" w:rsidRPr="00065A83" w:rsidTr="00DE5360">
        <w:trPr>
          <w:trHeight w:val="379"/>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bCs/>
              </w:rPr>
            </w:pPr>
          </w:p>
        </w:tc>
        <w:tc>
          <w:tcPr>
            <w:tcW w:w="1276"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1,17</w:t>
            </w:r>
          </w:p>
          <w:p w:rsidR="00A07488" w:rsidRPr="00065A83" w:rsidRDefault="00A07488" w:rsidP="00A07488">
            <w:pPr>
              <w:jc w:val="center"/>
              <w:rPr>
                <w:rFonts w:ascii="Times New Roman" w:hAnsi="Times New Roman"/>
                <w:b/>
                <w:bCs/>
              </w:rPr>
            </w:pPr>
            <w:r w:rsidRPr="00065A83">
              <w:rPr>
                <w:rFonts w:ascii="Times New Roman" w:hAnsi="Times New Roman"/>
              </w:rPr>
              <w:t>(3 кл умеренно загрязн-я)</w:t>
            </w:r>
          </w:p>
        </w:tc>
        <w:tc>
          <w:tcPr>
            <w:tcW w:w="1559" w:type="dxa"/>
            <w:vMerge w:val="restart"/>
            <w:tcBorders>
              <w:top w:val="single" w:sz="4" w:space="0" w:color="auto"/>
              <w:left w:val="single" w:sz="4" w:space="0" w:color="auto"/>
              <w:right w:val="single" w:sz="4" w:space="0" w:color="auto"/>
            </w:tcBorders>
            <w:vAlign w:val="center"/>
          </w:tcPr>
          <w:p w:rsidR="00A07488" w:rsidRPr="00065A83" w:rsidRDefault="00A07488" w:rsidP="00A07488">
            <w:pPr>
              <w:jc w:val="center"/>
              <w:rPr>
                <w:rFonts w:ascii="Times New Roman" w:hAnsi="Times New Roman"/>
              </w:rPr>
            </w:pPr>
            <w:r w:rsidRPr="00065A83">
              <w:rPr>
                <w:rFonts w:ascii="Times New Roman" w:hAnsi="Times New Roman"/>
              </w:rPr>
              <w:t>2,40 (умеренного уровня загрязнения)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1,60</w:t>
            </w:r>
          </w:p>
          <w:p w:rsidR="00A07488" w:rsidRPr="00065A83" w:rsidRDefault="00A07488" w:rsidP="00A07488">
            <w:pPr>
              <w:jc w:val="center"/>
              <w:rPr>
                <w:rFonts w:ascii="Times New Roman" w:hAnsi="Times New Roman"/>
              </w:rPr>
            </w:pPr>
            <w:r w:rsidRPr="00065A83">
              <w:rPr>
                <w:rFonts w:ascii="Times New Roman" w:hAnsi="Times New Roman"/>
              </w:rPr>
              <w:t>(умеренного</w:t>
            </w:r>
          </w:p>
          <w:p w:rsidR="00A07488" w:rsidRPr="00065A83" w:rsidRDefault="00A07488" w:rsidP="00A07488">
            <w:pPr>
              <w:jc w:val="center"/>
              <w:rPr>
                <w:rFonts w:ascii="Times New Roman" w:hAnsi="Times New Roman"/>
              </w:rPr>
            </w:pPr>
            <w:r w:rsidRPr="00065A83">
              <w:rPr>
                <w:rFonts w:ascii="Times New Roman" w:hAnsi="Times New Roman"/>
              </w:rPr>
              <w:t>уровня загрязнения)</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val="kk-KZ"/>
              </w:rPr>
            </w:pPr>
            <w:r w:rsidRPr="00065A83">
              <w:rPr>
                <w:rFonts w:ascii="Times New Roman" w:hAnsi="Times New Roman"/>
                <w:b/>
                <w:bCs/>
              </w:rPr>
              <w:t xml:space="preserve">Биогенные вещества </w:t>
            </w:r>
          </w:p>
        </w:tc>
      </w:tr>
      <w:tr w:rsidR="00A07488" w:rsidRPr="00065A83" w:rsidTr="00DE5360">
        <w:trPr>
          <w:trHeight w:val="379"/>
        </w:trPr>
        <w:tc>
          <w:tcPr>
            <w:tcW w:w="1844" w:type="dxa"/>
            <w:vMerge/>
            <w:tcBorders>
              <w:left w:val="single" w:sz="4" w:space="0" w:color="auto"/>
              <w:bottom w:val="single" w:sz="4" w:space="0" w:color="auto"/>
              <w:right w:val="single" w:sz="4" w:space="0" w:color="auto"/>
            </w:tcBorders>
            <w:vAlign w:val="center"/>
          </w:tcPr>
          <w:p w:rsidR="00A07488" w:rsidRPr="00065A83" w:rsidRDefault="00A07488" w:rsidP="00A07488">
            <w:pPr>
              <w:rPr>
                <w:rFonts w:ascii="Times New Roman" w:hAnsi="Times New Roman"/>
                <w:bCs/>
              </w:rPr>
            </w:pPr>
          </w:p>
        </w:tc>
        <w:tc>
          <w:tcPr>
            <w:tcW w:w="1276"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
                <w:bCs/>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
                <w:bCs/>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Железо общ.</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0,16</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1,6</w:t>
            </w:r>
          </w:p>
        </w:tc>
      </w:tr>
      <w:tr w:rsidR="00A07488" w:rsidRPr="00065A83" w:rsidTr="00DE5360">
        <w:trPr>
          <w:trHeight w:val="379"/>
        </w:trPr>
        <w:tc>
          <w:tcPr>
            <w:tcW w:w="1844" w:type="dxa"/>
            <w:vMerge w:val="restart"/>
            <w:tcBorders>
              <w:left w:val="single" w:sz="4" w:space="0" w:color="auto"/>
              <w:right w:val="single" w:sz="4" w:space="0" w:color="auto"/>
            </w:tcBorders>
            <w:vAlign w:val="center"/>
          </w:tcPr>
          <w:p w:rsidR="00A07488" w:rsidRPr="00065A83" w:rsidRDefault="00A07488" w:rsidP="00A07488">
            <w:pPr>
              <w:rPr>
                <w:rFonts w:ascii="Times New Roman" w:hAnsi="Times New Roman"/>
              </w:rPr>
            </w:pPr>
            <w:r w:rsidRPr="00065A83">
              <w:rPr>
                <w:rFonts w:ascii="Times New Roman" w:hAnsi="Times New Roman"/>
              </w:rPr>
              <w:t>оз. Биликоль (Жамбылская)</w:t>
            </w:r>
          </w:p>
        </w:tc>
        <w:tc>
          <w:tcPr>
            <w:tcW w:w="1276" w:type="dxa"/>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
                <w:bCs/>
              </w:rPr>
            </w:pPr>
            <w:r w:rsidRPr="00065A83">
              <w:rPr>
                <w:rFonts w:ascii="Times New Roman" w:hAnsi="Times New Roman"/>
                <w:b/>
                <w:bCs/>
              </w:rPr>
              <w:t>-</w:t>
            </w:r>
          </w:p>
        </w:tc>
        <w:tc>
          <w:tcPr>
            <w:tcW w:w="1559" w:type="dxa"/>
            <w:tcBorders>
              <w:left w:val="single" w:sz="4" w:space="0" w:color="auto"/>
              <w:bottom w:val="single" w:sz="4" w:space="0" w:color="auto"/>
              <w:right w:val="single" w:sz="4" w:space="0" w:color="auto"/>
            </w:tcBorders>
            <w:vAlign w:val="center"/>
          </w:tcPr>
          <w:p w:rsidR="00A07488" w:rsidRPr="00065A83" w:rsidRDefault="00A07488" w:rsidP="00A07488">
            <w:pPr>
              <w:jc w:val="center"/>
              <w:rPr>
                <w:rFonts w:ascii="Times New Roman" w:hAnsi="Times New Roman"/>
              </w:rPr>
            </w:pPr>
            <w:r w:rsidRPr="00065A83">
              <w:rPr>
                <w:rFonts w:ascii="Times New Roman" w:hAnsi="Times New Roman"/>
              </w:rPr>
              <w:t>8,92 (нормативно чистая)</w:t>
            </w:r>
          </w:p>
        </w:tc>
        <w:tc>
          <w:tcPr>
            <w:tcW w:w="1559" w:type="dxa"/>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7,07 (нормативно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Растворенный кислород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7,07</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r>
      <w:tr w:rsidR="00A07488" w:rsidRPr="00065A83" w:rsidTr="00DE5360">
        <w:trPr>
          <w:trHeight w:val="379"/>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bCs/>
              </w:rPr>
            </w:pPr>
          </w:p>
        </w:tc>
        <w:tc>
          <w:tcPr>
            <w:tcW w:w="1276" w:type="dxa"/>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
                <w:bCs/>
              </w:rPr>
            </w:pPr>
            <w:r w:rsidRPr="00065A83">
              <w:rPr>
                <w:rFonts w:ascii="Times New Roman" w:hAnsi="Times New Roman"/>
                <w:b/>
                <w:bCs/>
              </w:rPr>
              <w:t>-</w:t>
            </w:r>
          </w:p>
        </w:tc>
        <w:tc>
          <w:tcPr>
            <w:tcW w:w="1559" w:type="dxa"/>
            <w:tcBorders>
              <w:left w:val="single" w:sz="4" w:space="0" w:color="auto"/>
              <w:bottom w:val="single" w:sz="4" w:space="0" w:color="auto"/>
              <w:right w:val="single" w:sz="4" w:space="0" w:color="auto"/>
            </w:tcBorders>
            <w:vAlign w:val="center"/>
          </w:tcPr>
          <w:p w:rsidR="00A07488" w:rsidRPr="00065A83" w:rsidRDefault="00A07488" w:rsidP="00A07488">
            <w:pPr>
              <w:jc w:val="center"/>
              <w:rPr>
                <w:rFonts w:ascii="Times New Roman" w:hAnsi="Times New Roman"/>
              </w:rPr>
            </w:pPr>
            <w:r w:rsidRPr="00065A83">
              <w:rPr>
                <w:rFonts w:ascii="Times New Roman" w:hAnsi="Times New Roman"/>
              </w:rPr>
              <w:t>15,7 (чрезвычайновысокого уровня загрязнения)</w:t>
            </w:r>
          </w:p>
        </w:tc>
        <w:tc>
          <w:tcPr>
            <w:tcW w:w="1559" w:type="dxa"/>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19,0</w:t>
            </w:r>
          </w:p>
          <w:p w:rsidR="00A07488" w:rsidRPr="00065A83" w:rsidRDefault="00A07488" w:rsidP="00A07488">
            <w:pPr>
              <w:jc w:val="center"/>
              <w:rPr>
                <w:rFonts w:ascii="Times New Roman" w:hAnsi="Times New Roman"/>
              </w:rPr>
            </w:pPr>
            <w:r w:rsidRPr="00065A83">
              <w:rPr>
                <w:rFonts w:ascii="Times New Roman" w:hAnsi="Times New Roman"/>
              </w:rPr>
              <w:t>(чрезвыч-го</w:t>
            </w:r>
          </w:p>
          <w:p w:rsidR="00A07488" w:rsidRPr="00065A83" w:rsidRDefault="00A07488" w:rsidP="00A07488">
            <w:pPr>
              <w:jc w:val="center"/>
              <w:rPr>
                <w:rFonts w:ascii="Times New Roman" w:hAnsi="Times New Roman"/>
              </w:rPr>
            </w:pPr>
            <w:r w:rsidRPr="00065A83">
              <w:rPr>
                <w:rFonts w:ascii="Times New Roman" w:hAnsi="Times New Roman"/>
              </w:rPr>
              <w:t>уровня загряз.)</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19,0</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r>
      <w:tr w:rsidR="00A07488" w:rsidRPr="00065A83" w:rsidTr="00DE5360">
        <w:trPr>
          <w:trHeight w:val="124"/>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bCs/>
              </w:rPr>
            </w:pPr>
          </w:p>
        </w:tc>
        <w:tc>
          <w:tcPr>
            <w:tcW w:w="1276" w:type="dxa"/>
            <w:vMerge w:val="restart"/>
            <w:tcBorders>
              <w:left w:val="single" w:sz="4" w:space="0" w:color="auto"/>
              <w:right w:val="single" w:sz="4" w:space="0" w:color="auto"/>
            </w:tcBorders>
          </w:tcPr>
          <w:p w:rsidR="00A07488" w:rsidRPr="00065A83" w:rsidRDefault="00A07488" w:rsidP="00A07488">
            <w:pPr>
              <w:tabs>
                <w:tab w:val="left" w:pos="1560"/>
                <w:tab w:val="left" w:pos="4962"/>
              </w:tabs>
              <w:ind w:right="-74"/>
              <w:jc w:val="center"/>
              <w:rPr>
                <w:rFonts w:ascii="Times New Roman" w:hAnsi="Times New Roman"/>
              </w:rPr>
            </w:pPr>
            <w:r w:rsidRPr="00065A83">
              <w:rPr>
                <w:rFonts w:ascii="Times New Roman" w:hAnsi="Times New Roman"/>
              </w:rPr>
              <w:t>5,03</w:t>
            </w:r>
          </w:p>
          <w:p w:rsidR="00A07488" w:rsidRPr="00065A83" w:rsidRDefault="00A07488" w:rsidP="00A07488">
            <w:pPr>
              <w:tabs>
                <w:tab w:val="left" w:pos="1560"/>
                <w:tab w:val="left" w:pos="4962"/>
              </w:tabs>
              <w:ind w:right="-74"/>
              <w:jc w:val="center"/>
              <w:rPr>
                <w:rFonts w:ascii="Times New Roman" w:hAnsi="Times New Roman"/>
              </w:rPr>
            </w:pPr>
            <w:r w:rsidRPr="00065A83">
              <w:rPr>
                <w:rFonts w:ascii="Times New Roman" w:hAnsi="Times New Roman"/>
              </w:rPr>
              <w:t>(6 кл.</w:t>
            </w:r>
          </w:p>
          <w:p w:rsidR="00A07488" w:rsidRPr="00065A83" w:rsidRDefault="00A07488" w:rsidP="00A07488">
            <w:pPr>
              <w:tabs>
                <w:tab w:val="left" w:pos="1560"/>
                <w:tab w:val="left" w:pos="4962"/>
              </w:tabs>
              <w:ind w:right="-74"/>
              <w:jc w:val="center"/>
              <w:rPr>
                <w:rFonts w:ascii="Times New Roman" w:hAnsi="Times New Roman"/>
              </w:rPr>
            </w:pPr>
            <w:r w:rsidRPr="00065A83">
              <w:rPr>
                <w:rFonts w:ascii="Times New Roman" w:hAnsi="Times New Roman"/>
              </w:rPr>
              <w:t>очень</w:t>
            </w:r>
          </w:p>
          <w:p w:rsidR="00A07488" w:rsidRPr="00065A83" w:rsidRDefault="00A07488" w:rsidP="00A07488">
            <w:pPr>
              <w:jc w:val="center"/>
              <w:rPr>
                <w:rFonts w:ascii="Times New Roman" w:hAnsi="Times New Roman"/>
              </w:rPr>
            </w:pPr>
            <w:r w:rsidRPr="00065A83">
              <w:rPr>
                <w:rFonts w:ascii="Times New Roman" w:hAnsi="Times New Roman"/>
              </w:rPr>
              <w:t>грязная)</w:t>
            </w:r>
          </w:p>
        </w:tc>
        <w:tc>
          <w:tcPr>
            <w:tcW w:w="1559" w:type="dxa"/>
            <w:vMerge w:val="restart"/>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rPr>
            </w:pPr>
            <w:r w:rsidRPr="00065A83">
              <w:rPr>
                <w:rFonts w:ascii="Times New Roman" w:hAnsi="Times New Roman"/>
              </w:rPr>
              <w:t>3,42 (высокого уровня загрязнения)</w:t>
            </w:r>
          </w:p>
        </w:tc>
        <w:tc>
          <w:tcPr>
            <w:tcW w:w="1559" w:type="dxa"/>
            <w:vMerge w:val="restart"/>
            <w:tcBorders>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2,90</w:t>
            </w:r>
          </w:p>
          <w:p w:rsidR="00A07488" w:rsidRPr="00065A83" w:rsidRDefault="00A07488" w:rsidP="00A07488">
            <w:pPr>
              <w:jc w:val="center"/>
              <w:rPr>
                <w:rFonts w:ascii="Times New Roman" w:hAnsi="Times New Roman"/>
              </w:rPr>
            </w:pPr>
            <w:r w:rsidRPr="00065A83">
              <w:rPr>
                <w:rFonts w:ascii="Times New Roman" w:hAnsi="Times New Roman"/>
              </w:rPr>
              <w:t>(умеренного</w:t>
            </w:r>
          </w:p>
          <w:p w:rsidR="00A07488" w:rsidRPr="00065A83" w:rsidRDefault="00A07488" w:rsidP="00A07488">
            <w:pPr>
              <w:jc w:val="center"/>
              <w:rPr>
                <w:rFonts w:ascii="Times New Roman" w:hAnsi="Times New Roman"/>
              </w:rPr>
            </w:pPr>
            <w:r w:rsidRPr="00065A83">
              <w:rPr>
                <w:rFonts w:ascii="Times New Roman" w:hAnsi="Times New Roman"/>
              </w:rPr>
              <w:t>уровня загрязнения)</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
                <w:bCs/>
                <w:lang w:val="kk-KZ"/>
              </w:rPr>
              <w:t>главные ионы</w:t>
            </w:r>
          </w:p>
        </w:tc>
      </w:tr>
      <w:tr w:rsidR="00A07488" w:rsidRPr="00065A83" w:rsidTr="00DE5360">
        <w:trPr>
          <w:trHeight w:val="158"/>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bCs/>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b/>
                <w:bCs/>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b/>
                <w:bCs/>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Сульфаты</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568</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5,7</w:t>
            </w:r>
          </w:p>
        </w:tc>
      </w:tr>
      <w:tr w:rsidR="00A07488" w:rsidRPr="00065A83" w:rsidTr="00DE5360">
        <w:trPr>
          <w:trHeight w:val="379"/>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bCs/>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b/>
                <w:bCs/>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b/>
                <w:bCs/>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
                <w:bCs/>
                <w:lang w:val="kk-KZ"/>
              </w:rPr>
              <w:t>биогенные вещества</w:t>
            </w:r>
          </w:p>
        </w:tc>
      </w:tr>
      <w:tr w:rsidR="00A07488" w:rsidRPr="00065A83" w:rsidTr="00DE5360">
        <w:trPr>
          <w:trHeight w:val="240"/>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bCs/>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b/>
                <w:bCs/>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b/>
                <w:bCs/>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Фториды</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1,31</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1,7</w:t>
            </w:r>
          </w:p>
        </w:tc>
      </w:tr>
      <w:tr w:rsidR="00A07488" w:rsidRPr="00065A83" w:rsidTr="00DE5360">
        <w:trPr>
          <w:trHeight w:val="77"/>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bCs/>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b/>
                <w:bCs/>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b/>
                <w:bCs/>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
                <w:bCs/>
              </w:rPr>
              <w:t>тяжелые металлы</w:t>
            </w:r>
          </w:p>
        </w:tc>
      </w:tr>
      <w:tr w:rsidR="00A07488" w:rsidRPr="00065A83" w:rsidTr="00DE5360">
        <w:trPr>
          <w:trHeight w:val="288"/>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bCs/>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b/>
                <w:bCs/>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b/>
                <w:bCs/>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Медь</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0,0032</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3,2</w:t>
            </w:r>
          </w:p>
        </w:tc>
      </w:tr>
      <w:tr w:rsidR="00A07488" w:rsidRPr="00065A83" w:rsidTr="00DE5360">
        <w:trPr>
          <w:trHeight w:val="193"/>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bCs/>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b/>
                <w:bCs/>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b/>
                <w:bCs/>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Цинк</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0,0109</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1,1</w:t>
            </w:r>
          </w:p>
        </w:tc>
      </w:tr>
      <w:tr w:rsidR="00A07488" w:rsidRPr="00065A83" w:rsidTr="00DE5360">
        <w:trPr>
          <w:trHeight w:val="379"/>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bCs/>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b/>
                <w:bCs/>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b/>
                <w:bCs/>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
                <w:bCs/>
              </w:rPr>
              <w:t>неорганические вещества</w:t>
            </w:r>
          </w:p>
        </w:tc>
      </w:tr>
      <w:tr w:rsidR="00A07488" w:rsidRPr="00065A83" w:rsidTr="00DE5360">
        <w:trPr>
          <w:trHeight w:val="173"/>
        </w:trPr>
        <w:tc>
          <w:tcPr>
            <w:tcW w:w="1844" w:type="dxa"/>
            <w:vMerge/>
            <w:tcBorders>
              <w:left w:val="single" w:sz="4" w:space="0" w:color="auto"/>
              <w:bottom w:val="single" w:sz="4" w:space="0" w:color="auto"/>
              <w:right w:val="single" w:sz="4" w:space="0" w:color="auto"/>
            </w:tcBorders>
            <w:vAlign w:val="center"/>
          </w:tcPr>
          <w:p w:rsidR="00A07488" w:rsidRPr="00065A83" w:rsidRDefault="00A07488" w:rsidP="00A07488">
            <w:pPr>
              <w:rPr>
                <w:rFonts w:ascii="Times New Roman" w:hAnsi="Times New Roman"/>
                <w:bCs/>
              </w:rPr>
            </w:pPr>
          </w:p>
        </w:tc>
        <w:tc>
          <w:tcPr>
            <w:tcW w:w="1276"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
                <w:bCs/>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
                <w:bCs/>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Фенолы</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0,002</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2,0</w:t>
            </w:r>
          </w:p>
        </w:tc>
      </w:tr>
      <w:tr w:rsidR="00A07488" w:rsidRPr="00065A83" w:rsidTr="00DE5360">
        <w:trPr>
          <w:trHeight w:val="379"/>
        </w:trPr>
        <w:tc>
          <w:tcPr>
            <w:tcW w:w="1844" w:type="dxa"/>
            <w:vMerge w:val="restart"/>
            <w:tcBorders>
              <w:left w:val="single" w:sz="4" w:space="0" w:color="auto"/>
              <w:right w:val="single" w:sz="4" w:space="0" w:color="auto"/>
            </w:tcBorders>
            <w:vAlign w:val="center"/>
          </w:tcPr>
          <w:p w:rsidR="00A07488" w:rsidRPr="00065A83" w:rsidRDefault="00A07488" w:rsidP="00A07488">
            <w:pPr>
              <w:rPr>
                <w:rFonts w:ascii="Times New Roman" w:hAnsi="Times New Roman"/>
                <w:bCs/>
              </w:rPr>
            </w:pPr>
            <w:r w:rsidRPr="00065A83">
              <w:rPr>
                <w:rFonts w:ascii="Times New Roman" w:hAnsi="Times New Roman"/>
              </w:rPr>
              <w:t>р.Шу (Жамбылская)</w:t>
            </w:r>
          </w:p>
        </w:tc>
        <w:tc>
          <w:tcPr>
            <w:tcW w:w="1276" w:type="dxa"/>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
                <w:bCs/>
              </w:rPr>
            </w:pPr>
            <w:r w:rsidRPr="00065A83">
              <w:rPr>
                <w:rFonts w:ascii="Times New Roman" w:hAnsi="Times New Roman"/>
                <w:b/>
                <w:bCs/>
              </w:rPr>
              <w:t>-</w:t>
            </w:r>
          </w:p>
        </w:tc>
        <w:tc>
          <w:tcPr>
            <w:tcW w:w="1559" w:type="dxa"/>
            <w:tcBorders>
              <w:left w:val="single" w:sz="4" w:space="0" w:color="auto"/>
              <w:bottom w:val="single" w:sz="4" w:space="0" w:color="auto"/>
              <w:right w:val="single" w:sz="4" w:space="0" w:color="auto"/>
            </w:tcBorders>
            <w:vAlign w:val="center"/>
          </w:tcPr>
          <w:p w:rsidR="00A07488" w:rsidRPr="00065A83" w:rsidRDefault="00A07488" w:rsidP="00A07488">
            <w:pPr>
              <w:jc w:val="center"/>
              <w:rPr>
                <w:rFonts w:ascii="Times New Roman" w:hAnsi="Times New Roman"/>
              </w:rPr>
            </w:pPr>
            <w:r w:rsidRPr="00065A83">
              <w:rPr>
                <w:rFonts w:ascii="Times New Roman" w:hAnsi="Times New Roman"/>
              </w:rPr>
              <w:t>9,23 (нормативно чистая)</w:t>
            </w:r>
          </w:p>
        </w:tc>
        <w:tc>
          <w:tcPr>
            <w:tcW w:w="1559" w:type="dxa"/>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9,71 (нормативно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Растворённый</w:t>
            </w:r>
          </w:p>
          <w:p w:rsidR="00A07488" w:rsidRPr="00065A83" w:rsidRDefault="00A07488" w:rsidP="00A07488">
            <w:pPr>
              <w:rPr>
                <w:rFonts w:ascii="Times New Roman" w:hAnsi="Times New Roman"/>
              </w:rPr>
            </w:pPr>
            <w:r w:rsidRPr="00065A83">
              <w:rPr>
                <w:rFonts w:ascii="Times New Roman" w:hAnsi="Times New Roman"/>
              </w:rPr>
              <w:t>кислород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9,71</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r>
      <w:tr w:rsidR="00A07488" w:rsidRPr="00065A83" w:rsidTr="00DE5360">
        <w:trPr>
          <w:trHeight w:val="379"/>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bCs/>
              </w:rPr>
            </w:pPr>
          </w:p>
        </w:tc>
        <w:tc>
          <w:tcPr>
            <w:tcW w:w="1276" w:type="dxa"/>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
                <w:bCs/>
              </w:rPr>
            </w:pPr>
            <w:r w:rsidRPr="00065A83">
              <w:rPr>
                <w:rFonts w:ascii="Times New Roman" w:hAnsi="Times New Roman"/>
                <w:b/>
                <w:bCs/>
              </w:rPr>
              <w:t>-</w:t>
            </w:r>
          </w:p>
        </w:tc>
        <w:tc>
          <w:tcPr>
            <w:tcW w:w="1559" w:type="dxa"/>
            <w:tcBorders>
              <w:left w:val="single" w:sz="4" w:space="0" w:color="auto"/>
              <w:bottom w:val="single" w:sz="4" w:space="0" w:color="auto"/>
              <w:right w:val="single" w:sz="4" w:space="0" w:color="auto"/>
            </w:tcBorders>
            <w:vAlign w:val="center"/>
          </w:tcPr>
          <w:p w:rsidR="00A07488" w:rsidRPr="00065A83" w:rsidRDefault="00A07488" w:rsidP="00A07488">
            <w:pPr>
              <w:jc w:val="center"/>
              <w:rPr>
                <w:rFonts w:ascii="Times New Roman" w:hAnsi="Times New Roman"/>
              </w:rPr>
            </w:pPr>
            <w:r w:rsidRPr="00065A83">
              <w:rPr>
                <w:rFonts w:ascii="Times New Roman" w:hAnsi="Times New Roman"/>
              </w:rPr>
              <w:t>3,30 (умеренного уровня загрязнения)</w:t>
            </w:r>
          </w:p>
        </w:tc>
        <w:tc>
          <w:tcPr>
            <w:tcW w:w="1559" w:type="dxa"/>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2,24</w:t>
            </w:r>
          </w:p>
          <w:p w:rsidR="00A07488" w:rsidRPr="00065A83" w:rsidRDefault="00A07488" w:rsidP="00A07488">
            <w:pPr>
              <w:jc w:val="center"/>
              <w:rPr>
                <w:rFonts w:ascii="Times New Roman" w:hAnsi="Times New Roman"/>
              </w:rPr>
            </w:pPr>
            <w:r w:rsidRPr="00065A83">
              <w:rPr>
                <w:rFonts w:ascii="Times New Roman" w:hAnsi="Times New Roman"/>
              </w:rPr>
              <w:t>(нормативно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vertAlign w:val="subscript"/>
              </w:rPr>
            </w:pPr>
            <w:r w:rsidRPr="00065A83">
              <w:rPr>
                <w:rFonts w:ascii="Times New Roman" w:hAnsi="Times New Roman"/>
              </w:rPr>
              <w:t>БПК</w:t>
            </w:r>
            <w:r w:rsidRPr="00065A83">
              <w:rPr>
                <w:rFonts w:ascii="Times New Roman" w:hAnsi="Times New Roman"/>
                <w:vertAlign w:val="subscript"/>
              </w:rPr>
              <w:t>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2,24</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r>
      <w:tr w:rsidR="00A07488" w:rsidRPr="00065A83" w:rsidTr="00DE5360">
        <w:trPr>
          <w:trHeight w:val="379"/>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bCs/>
              </w:rPr>
            </w:pPr>
          </w:p>
        </w:tc>
        <w:tc>
          <w:tcPr>
            <w:tcW w:w="1276" w:type="dxa"/>
            <w:vMerge w:val="restart"/>
            <w:tcBorders>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1,31</w:t>
            </w:r>
          </w:p>
          <w:p w:rsidR="00A07488" w:rsidRPr="00065A83" w:rsidRDefault="00A07488" w:rsidP="00A07488">
            <w:pPr>
              <w:jc w:val="center"/>
              <w:rPr>
                <w:rFonts w:ascii="Times New Roman" w:hAnsi="Times New Roman"/>
              </w:rPr>
            </w:pPr>
            <w:r w:rsidRPr="00065A83">
              <w:rPr>
                <w:rFonts w:ascii="Times New Roman" w:hAnsi="Times New Roman"/>
              </w:rPr>
              <w:t>(3 кл  умеренно загрязн-я)</w:t>
            </w:r>
          </w:p>
        </w:tc>
        <w:tc>
          <w:tcPr>
            <w:tcW w:w="1559" w:type="dxa"/>
            <w:vMerge w:val="restart"/>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rPr>
            </w:pPr>
            <w:r w:rsidRPr="00065A83">
              <w:rPr>
                <w:rFonts w:ascii="Times New Roman" w:hAnsi="Times New Roman"/>
              </w:rPr>
              <w:t>2,50 (умеренного уровня загрязнения)</w:t>
            </w:r>
          </w:p>
        </w:tc>
        <w:tc>
          <w:tcPr>
            <w:tcW w:w="1559" w:type="dxa"/>
            <w:vMerge w:val="restart"/>
            <w:tcBorders>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1,63</w:t>
            </w:r>
          </w:p>
          <w:p w:rsidR="00A07488" w:rsidRPr="00065A83" w:rsidRDefault="00A07488" w:rsidP="00A07488">
            <w:pPr>
              <w:jc w:val="center"/>
              <w:rPr>
                <w:rFonts w:ascii="Times New Roman" w:hAnsi="Times New Roman"/>
              </w:rPr>
            </w:pPr>
            <w:r w:rsidRPr="00065A83">
              <w:rPr>
                <w:rFonts w:ascii="Times New Roman" w:hAnsi="Times New Roman"/>
              </w:rPr>
              <w:t>(умеренного уровня загрязнения)</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
                <w:bCs/>
              </w:rPr>
              <w:t>биогенные вещества</w:t>
            </w:r>
          </w:p>
        </w:tc>
      </w:tr>
      <w:tr w:rsidR="00A07488" w:rsidRPr="00065A83" w:rsidTr="00DE5360">
        <w:trPr>
          <w:trHeight w:val="379"/>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bCs/>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b/>
                <w:bCs/>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b/>
                <w:bCs/>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Железо общ.</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0,17</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1,7</w:t>
            </w:r>
          </w:p>
        </w:tc>
      </w:tr>
      <w:tr w:rsidR="00A07488" w:rsidRPr="00065A83" w:rsidTr="00DE5360">
        <w:trPr>
          <w:trHeight w:val="379"/>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bCs/>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b/>
                <w:bCs/>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b/>
                <w:bCs/>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
                <w:bCs/>
              </w:rPr>
              <w:t>тяжелые металлы</w:t>
            </w:r>
          </w:p>
        </w:tc>
      </w:tr>
      <w:tr w:rsidR="00A07488" w:rsidRPr="00065A83" w:rsidTr="00DE5360">
        <w:trPr>
          <w:trHeight w:val="379"/>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bCs/>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b/>
                <w:bCs/>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b/>
                <w:bCs/>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Медь</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0,0012</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1,2</w:t>
            </w:r>
          </w:p>
        </w:tc>
      </w:tr>
      <w:tr w:rsidR="00A07488" w:rsidRPr="00065A83" w:rsidTr="00DE5360">
        <w:trPr>
          <w:trHeight w:val="176"/>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bCs/>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b/>
                <w:bCs/>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b/>
                <w:bCs/>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val="kk-KZ"/>
              </w:rPr>
            </w:pPr>
            <w:r w:rsidRPr="00065A83">
              <w:rPr>
                <w:rFonts w:ascii="Times New Roman" w:hAnsi="Times New Roman"/>
                <w:b/>
                <w:bCs/>
              </w:rPr>
              <w:t>неорганические вещества</w:t>
            </w:r>
          </w:p>
        </w:tc>
      </w:tr>
      <w:tr w:rsidR="00A07488" w:rsidRPr="00065A83" w:rsidTr="00DE5360">
        <w:trPr>
          <w:trHeight w:val="479"/>
        </w:trPr>
        <w:tc>
          <w:tcPr>
            <w:tcW w:w="1844" w:type="dxa"/>
            <w:vMerge/>
            <w:tcBorders>
              <w:left w:val="single" w:sz="4" w:space="0" w:color="auto"/>
              <w:bottom w:val="single" w:sz="4" w:space="0" w:color="auto"/>
              <w:right w:val="single" w:sz="4" w:space="0" w:color="auto"/>
            </w:tcBorders>
            <w:vAlign w:val="center"/>
          </w:tcPr>
          <w:p w:rsidR="00A07488" w:rsidRPr="00065A83" w:rsidRDefault="00A07488" w:rsidP="00A07488">
            <w:pPr>
              <w:rPr>
                <w:rFonts w:ascii="Times New Roman" w:hAnsi="Times New Roman"/>
                <w:bCs/>
              </w:rPr>
            </w:pPr>
          </w:p>
        </w:tc>
        <w:tc>
          <w:tcPr>
            <w:tcW w:w="1276"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
                <w:bCs/>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
                <w:bCs/>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Фенолы</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0,002</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2,0</w:t>
            </w:r>
          </w:p>
        </w:tc>
      </w:tr>
      <w:tr w:rsidR="00A07488" w:rsidRPr="00065A83" w:rsidTr="00DE5360">
        <w:trPr>
          <w:trHeight w:val="176"/>
        </w:trPr>
        <w:tc>
          <w:tcPr>
            <w:tcW w:w="1844" w:type="dxa"/>
            <w:vMerge w:val="restart"/>
            <w:tcBorders>
              <w:top w:val="single" w:sz="4" w:space="0" w:color="auto"/>
              <w:left w:val="single" w:sz="4" w:space="0" w:color="auto"/>
              <w:right w:val="single" w:sz="4" w:space="0" w:color="auto"/>
            </w:tcBorders>
            <w:vAlign w:val="center"/>
          </w:tcPr>
          <w:p w:rsidR="00A07488" w:rsidRPr="00065A83" w:rsidRDefault="00A07488" w:rsidP="00A07488">
            <w:pPr>
              <w:rPr>
                <w:rFonts w:ascii="Times New Roman" w:hAnsi="Times New Roman"/>
              </w:rPr>
            </w:pPr>
            <w:r w:rsidRPr="00065A83">
              <w:rPr>
                <w:rFonts w:ascii="Times New Roman" w:hAnsi="Times New Roman"/>
              </w:rPr>
              <w:t xml:space="preserve">р. Аксу </w:t>
            </w:r>
            <w:r w:rsidRPr="00065A83">
              <w:rPr>
                <w:rFonts w:ascii="Times New Roman" w:hAnsi="Times New Roman"/>
              </w:rPr>
              <w:lastRenderedPageBreak/>
              <w:t>(Жамбылская)</w:t>
            </w: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lastRenderedPageBreak/>
              <w:t>-</w:t>
            </w:r>
          </w:p>
        </w:tc>
        <w:tc>
          <w:tcPr>
            <w:tcW w:w="1559" w:type="dxa"/>
            <w:tcBorders>
              <w:top w:val="single" w:sz="4" w:space="0" w:color="auto"/>
              <w:left w:val="single" w:sz="4" w:space="0" w:color="auto"/>
              <w:bottom w:val="single" w:sz="4" w:space="0" w:color="auto"/>
              <w:right w:val="single" w:sz="4" w:space="0" w:color="auto"/>
            </w:tcBorders>
            <w:vAlign w:val="center"/>
          </w:tcPr>
          <w:p w:rsidR="00A07488" w:rsidRPr="00065A83" w:rsidRDefault="00A07488" w:rsidP="00A07488">
            <w:pPr>
              <w:jc w:val="center"/>
              <w:rPr>
                <w:rFonts w:ascii="Times New Roman" w:hAnsi="Times New Roman"/>
              </w:rPr>
            </w:pPr>
            <w:r w:rsidRPr="00065A83">
              <w:rPr>
                <w:rFonts w:ascii="Times New Roman" w:hAnsi="Times New Roman"/>
              </w:rPr>
              <w:t xml:space="preserve">8,53 </w:t>
            </w:r>
            <w:r w:rsidRPr="00065A83">
              <w:rPr>
                <w:rFonts w:ascii="Times New Roman" w:hAnsi="Times New Roman"/>
              </w:rPr>
              <w:lastRenderedPageBreak/>
              <w:t>(нормативно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lastRenderedPageBreak/>
              <w:t>8,14</w:t>
            </w:r>
          </w:p>
          <w:p w:rsidR="00A07488" w:rsidRPr="00065A83" w:rsidRDefault="00A07488" w:rsidP="00A07488">
            <w:pPr>
              <w:jc w:val="center"/>
              <w:rPr>
                <w:rFonts w:ascii="Times New Roman" w:hAnsi="Times New Roman"/>
              </w:rPr>
            </w:pPr>
            <w:r w:rsidRPr="00065A83">
              <w:rPr>
                <w:rFonts w:ascii="Times New Roman" w:hAnsi="Times New Roman"/>
              </w:rPr>
              <w:lastRenderedPageBreak/>
              <w:t>(нормативно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lastRenderedPageBreak/>
              <w:t xml:space="preserve">Растворённый </w:t>
            </w:r>
            <w:r w:rsidRPr="00065A83">
              <w:rPr>
                <w:rFonts w:ascii="Times New Roman" w:hAnsi="Times New Roman"/>
              </w:rPr>
              <w:lastRenderedPageBreak/>
              <w:t>кислород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lastRenderedPageBreak/>
              <w:t>8,14</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r>
      <w:tr w:rsidR="00A07488" w:rsidRPr="00065A83" w:rsidTr="00DE5360">
        <w:trPr>
          <w:trHeight w:val="176"/>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bCs/>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
                <w:bCs/>
              </w:rPr>
            </w:pPr>
            <w:r w:rsidRPr="00065A83">
              <w:rPr>
                <w:rFonts w:ascii="Times New Roman" w:hAnsi="Times New Roman"/>
                <w:b/>
                <w:bCs/>
              </w:rPr>
              <w:t>-</w:t>
            </w:r>
          </w:p>
        </w:tc>
        <w:tc>
          <w:tcPr>
            <w:tcW w:w="1559" w:type="dxa"/>
            <w:tcBorders>
              <w:top w:val="single" w:sz="4" w:space="0" w:color="auto"/>
              <w:left w:val="single" w:sz="4" w:space="0" w:color="auto"/>
              <w:bottom w:val="single" w:sz="4" w:space="0" w:color="auto"/>
              <w:right w:val="single" w:sz="4" w:space="0" w:color="auto"/>
            </w:tcBorders>
            <w:vAlign w:val="center"/>
          </w:tcPr>
          <w:p w:rsidR="00A07488" w:rsidRPr="00065A83" w:rsidRDefault="00A07488" w:rsidP="00A07488">
            <w:pPr>
              <w:jc w:val="center"/>
              <w:rPr>
                <w:rFonts w:ascii="Times New Roman" w:hAnsi="Times New Roman"/>
              </w:rPr>
            </w:pPr>
            <w:r w:rsidRPr="00065A83">
              <w:rPr>
                <w:rFonts w:ascii="Times New Roman" w:hAnsi="Times New Roman"/>
              </w:rPr>
              <w:t>3,86 (умеренного уровня загрязнения)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5,58</w:t>
            </w:r>
          </w:p>
          <w:p w:rsidR="00A07488" w:rsidRPr="00065A83" w:rsidRDefault="00A07488" w:rsidP="00A07488">
            <w:pPr>
              <w:jc w:val="center"/>
              <w:rPr>
                <w:rFonts w:ascii="Times New Roman" w:hAnsi="Times New Roman"/>
              </w:rPr>
            </w:pPr>
            <w:r w:rsidRPr="00065A83">
              <w:rPr>
                <w:rFonts w:ascii="Times New Roman" w:hAnsi="Times New Roman"/>
              </w:rPr>
              <w:t>(умеренного уровня загрязнения)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vertAlign w:val="subscript"/>
              </w:rPr>
            </w:pPr>
            <w:r w:rsidRPr="00065A83">
              <w:rPr>
                <w:rFonts w:ascii="Times New Roman" w:hAnsi="Times New Roman"/>
              </w:rPr>
              <w:t>БПК</w:t>
            </w:r>
            <w:r w:rsidRPr="00065A83">
              <w:rPr>
                <w:rFonts w:ascii="Times New Roman" w:hAnsi="Times New Roman"/>
                <w:vertAlign w:val="subscript"/>
              </w:rPr>
              <w:t>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5,58</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p>
        </w:tc>
      </w:tr>
      <w:tr w:rsidR="00A07488" w:rsidRPr="00065A83" w:rsidTr="00DE5360">
        <w:trPr>
          <w:trHeight w:val="176"/>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bCs/>
              </w:rPr>
            </w:pPr>
          </w:p>
        </w:tc>
        <w:tc>
          <w:tcPr>
            <w:tcW w:w="1276"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1,89</w:t>
            </w:r>
          </w:p>
          <w:p w:rsidR="00A07488" w:rsidRPr="00065A83" w:rsidRDefault="00A07488" w:rsidP="00A07488">
            <w:pPr>
              <w:jc w:val="center"/>
              <w:rPr>
                <w:rFonts w:ascii="Times New Roman" w:hAnsi="Times New Roman"/>
              </w:rPr>
            </w:pPr>
            <w:r w:rsidRPr="00065A83">
              <w:rPr>
                <w:rFonts w:ascii="Times New Roman" w:hAnsi="Times New Roman"/>
              </w:rPr>
              <w:t>(3 кл . умеренно загрязн-я)</w:t>
            </w:r>
          </w:p>
        </w:tc>
        <w:tc>
          <w:tcPr>
            <w:tcW w:w="1559" w:type="dxa"/>
            <w:vMerge w:val="restart"/>
            <w:tcBorders>
              <w:top w:val="single" w:sz="4" w:space="0" w:color="auto"/>
              <w:left w:val="single" w:sz="4" w:space="0" w:color="auto"/>
              <w:right w:val="single" w:sz="4" w:space="0" w:color="auto"/>
            </w:tcBorders>
            <w:vAlign w:val="center"/>
          </w:tcPr>
          <w:p w:rsidR="00A07488" w:rsidRPr="00065A83" w:rsidRDefault="00A07488" w:rsidP="00A07488">
            <w:pPr>
              <w:jc w:val="center"/>
              <w:rPr>
                <w:rFonts w:ascii="Times New Roman" w:hAnsi="Times New Roman"/>
              </w:rPr>
            </w:pPr>
            <w:r w:rsidRPr="00065A83">
              <w:rPr>
                <w:rFonts w:ascii="Times New Roman" w:hAnsi="Times New Roman"/>
              </w:rPr>
              <w:t>1,58</w:t>
            </w:r>
          </w:p>
          <w:p w:rsidR="00A07488" w:rsidRPr="00065A83" w:rsidRDefault="00A07488" w:rsidP="00A07488">
            <w:pPr>
              <w:jc w:val="center"/>
              <w:rPr>
                <w:rFonts w:ascii="Times New Roman" w:hAnsi="Times New Roman"/>
              </w:rPr>
            </w:pPr>
            <w:r w:rsidRPr="00065A83">
              <w:rPr>
                <w:rFonts w:ascii="Times New Roman" w:hAnsi="Times New Roman"/>
              </w:rPr>
              <w:t>(умеренного уровня загрязнения)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2,21</w:t>
            </w:r>
          </w:p>
          <w:p w:rsidR="00A07488" w:rsidRPr="00065A83" w:rsidRDefault="00A07488" w:rsidP="00A07488">
            <w:pPr>
              <w:jc w:val="center"/>
              <w:rPr>
                <w:rFonts w:ascii="Times New Roman" w:hAnsi="Times New Roman"/>
              </w:rPr>
            </w:pPr>
            <w:r w:rsidRPr="00065A83">
              <w:rPr>
                <w:rFonts w:ascii="Times New Roman" w:hAnsi="Times New Roman"/>
              </w:rPr>
              <w:t>(умеренного уровня загрязнения)</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smallCaps/>
              </w:rPr>
            </w:pPr>
            <w:r w:rsidRPr="00065A83">
              <w:rPr>
                <w:rFonts w:ascii="Times New Roman" w:hAnsi="Times New Roman"/>
                <w:b/>
                <w:bCs/>
              </w:rPr>
              <w:t>главные ионы</w:t>
            </w:r>
          </w:p>
        </w:tc>
      </w:tr>
      <w:tr w:rsidR="00A07488" w:rsidRPr="00065A83" w:rsidTr="00DE5360">
        <w:trPr>
          <w:trHeight w:val="176"/>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bCs/>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Сульфаты</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116</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1,2</w:t>
            </w:r>
          </w:p>
        </w:tc>
      </w:tr>
      <w:tr w:rsidR="00A07488" w:rsidRPr="00065A83" w:rsidTr="00DE5360">
        <w:trPr>
          <w:trHeight w:val="176"/>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bCs/>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smallCaps/>
              </w:rPr>
            </w:pPr>
            <w:r w:rsidRPr="00065A83">
              <w:rPr>
                <w:rFonts w:ascii="Times New Roman" w:hAnsi="Times New Roman"/>
                <w:b/>
                <w:bCs/>
              </w:rPr>
              <w:t>биогенные вещества</w:t>
            </w:r>
          </w:p>
        </w:tc>
      </w:tr>
      <w:tr w:rsidR="00A07488" w:rsidRPr="00065A83" w:rsidTr="00DE5360">
        <w:trPr>
          <w:trHeight w:val="176"/>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bCs/>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b/>
                <w:bCs/>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b/>
                <w:bCs/>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Азот нитритный</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0,023</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1,1</w:t>
            </w:r>
          </w:p>
        </w:tc>
      </w:tr>
      <w:tr w:rsidR="00A07488" w:rsidRPr="00065A83" w:rsidTr="00DE5360">
        <w:trPr>
          <w:trHeight w:val="176"/>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bCs/>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b/>
                <w:bCs/>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b/>
                <w:bCs/>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Фториды</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1,12</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1,1</w:t>
            </w:r>
          </w:p>
        </w:tc>
      </w:tr>
      <w:tr w:rsidR="00A07488" w:rsidRPr="00065A83" w:rsidTr="00DE5360">
        <w:trPr>
          <w:trHeight w:val="176"/>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bCs/>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b/>
                <w:bCs/>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b/>
                <w:bCs/>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Железо общ.</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0,85</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8,5</w:t>
            </w:r>
          </w:p>
        </w:tc>
      </w:tr>
      <w:tr w:rsidR="00A07488" w:rsidRPr="00065A83" w:rsidTr="00DE5360">
        <w:trPr>
          <w:trHeight w:val="176"/>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bCs/>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b/>
                <w:bCs/>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b/>
                <w:bCs/>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smallCaps/>
              </w:rPr>
            </w:pPr>
            <w:r w:rsidRPr="00065A83">
              <w:rPr>
                <w:rFonts w:ascii="Times New Roman" w:hAnsi="Times New Roman"/>
                <w:b/>
                <w:bCs/>
              </w:rPr>
              <w:t>тяжёлые металлы</w:t>
            </w:r>
          </w:p>
        </w:tc>
      </w:tr>
      <w:tr w:rsidR="00A07488" w:rsidRPr="00065A83" w:rsidTr="00DE5360">
        <w:trPr>
          <w:trHeight w:val="176"/>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bCs/>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b/>
                <w:bCs/>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b/>
                <w:bCs/>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Медь</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0,0011</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1,1</w:t>
            </w:r>
          </w:p>
        </w:tc>
      </w:tr>
      <w:tr w:rsidR="00A07488" w:rsidRPr="00065A83" w:rsidTr="00DE5360">
        <w:trPr>
          <w:trHeight w:val="176"/>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bCs/>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b/>
                <w:bCs/>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b/>
                <w:bCs/>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smallCaps/>
              </w:rPr>
            </w:pPr>
            <w:r w:rsidRPr="00065A83">
              <w:rPr>
                <w:rFonts w:ascii="Times New Roman" w:hAnsi="Times New Roman"/>
                <w:b/>
                <w:bCs/>
              </w:rPr>
              <w:t>неорганические вещества</w:t>
            </w:r>
          </w:p>
        </w:tc>
      </w:tr>
      <w:tr w:rsidR="00A07488" w:rsidRPr="00065A83" w:rsidTr="00DE5360">
        <w:trPr>
          <w:trHeight w:val="176"/>
        </w:trPr>
        <w:tc>
          <w:tcPr>
            <w:tcW w:w="1844" w:type="dxa"/>
            <w:vMerge/>
            <w:tcBorders>
              <w:left w:val="single" w:sz="4" w:space="0" w:color="auto"/>
              <w:bottom w:val="single" w:sz="4" w:space="0" w:color="auto"/>
              <w:right w:val="single" w:sz="4" w:space="0" w:color="auto"/>
            </w:tcBorders>
            <w:vAlign w:val="center"/>
          </w:tcPr>
          <w:p w:rsidR="00A07488" w:rsidRPr="00065A83" w:rsidRDefault="00A07488" w:rsidP="00A07488">
            <w:pPr>
              <w:rPr>
                <w:rFonts w:ascii="Times New Roman" w:hAnsi="Times New Roman"/>
                <w:bCs/>
              </w:rPr>
            </w:pPr>
          </w:p>
        </w:tc>
        <w:tc>
          <w:tcPr>
            <w:tcW w:w="1276"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
                <w:bCs/>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
                <w:bCs/>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Фенолы</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0,003</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3,0</w:t>
            </w:r>
          </w:p>
        </w:tc>
      </w:tr>
      <w:tr w:rsidR="00A07488" w:rsidRPr="00065A83" w:rsidTr="00DE5360">
        <w:trPr>
          <w:trHeight w:val="237"/>
        </w:trPr>
        <w:tc>
          <w:tcPr>
            <w:tcW w:w="1844" w:type="dxa"/>
            <w:vMerge w:val="restart"/>
            <w:tcBorders>
              <w:top w:val="single" w:sz="4" w:space="0" w:color="auto"/>
              <w:left w:val="single" w:sz="4" w:space="0" w:color="auto"/>
              <w:right w:val="single" w:sz="4" w:space="0" w:color="auto"/>
            </w:tcBorders>
            <w:vAlign w:val="center"/>
          </w:tcPr>
          <w:p w:rsidR="00A07488" w:rsidRPr="00065A83" w:rsidRDefault="00A07488" w:rsidP="00A07488">
            <w:pPr>
              <w:rPr>
                <w:rFonts w:ascii="Times New Roman" w:hAnsi="Times New Roman"/>
              </w:rPr>
            </w:pPr>
            <w:r w:rsidRPr="00065A83">
              <w:rPr>
                <w:rFonts w:ascii="Times New Roman" w:hAnsi="Times New Roman"/>
              </w:rPr>
              <w:t>р. Карабалта</w:t>
            </w:r>
          </w:p>
          <w:p w:rsidR="00A07488" w:rsidRPr="00065A83" w:rsidRDefault="00A07488" w:rsidP="00A07488">
            <w:pPr>
              <w:rPr>
                <w:rFonts w:ascii="Times New Roman" w:hAnsi="Times New Roman"/>
              </w:rPr>
            </w:pPr>
            <w:r w:rsidRPr="00065A83">
              <w:rPr>
                <w:rFonts w:ascii="Times New Roman" w:hAnsi="Times New Roman"/>
              </w:rPr>
              <w:t>(Жамбылская)</w:t>
            </w: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
                <w:bCs/>
              </w:rPr>
            </w:pPr>
            <w:r w:rsidRPr="00065A83">
              <w:rPr>
                <w:rFonts w:ascii="Times New Roman" w:hAnsi="Times New Roman"/>
                <w:b/>
                <w:bCs/>
              </w:rPr>
              <w:t>-</w:t>
            </w:r>
          </w:p>
        </w:tc>
        <w:tc>
          <w:tcPr>
            <w:tcW w:w="1559" w:type="dxa"/>
            <w:tcBorders>
              <w:top w:val="single" w:sz="4" w:space="0" w:color="auto"/>
              <w:left w:val="single" w:sz="4" w:space="0" w:color="auto"/>
              <w:bottom w:val="single" w:sz="4" w:space="0" w:color="auto"/>
              <w:right w:val="single" w:sz="4" w:space="0" w:color="auto"/>
            </w:tcBorders>
            <w:vAlign w:val="center"/>
          </w:tcPr>
          <w:p w:rsidR="00A07488" w:rsidRPr="00065A83" w:rsidRDefault="00A07488" w:rsidP="00A07488">
            <w:pPr>
              <w:jc w:val="center"/>
              <w:rPr>
                <w:rFonts w:ascii="Times New Roman" w:hAnsi="Times New Roman"/>
              </w:rPr>
            </w:pPr>
            <w:r w:rsidRPr="00065A83">
              <w:rPr>
                <w:rFonts w:ascii="Times New Roman" w:hAnsi="Times New Roman"/>
              </w:rPr>
              <w:t>9,48 (нормативно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7,86 (нормативно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Растворённый кислород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7,86</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r>
      <w:tr w:rsidR="00A07488" w:rsidRPr="00065A83" w:rsidTr="00DE5360">
        <w:trPr>
          <w:trHeight w:val="237"/>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
                <w:bCs/>
              </w:rPr>
              <w:t>-</w:t>
            </w:r>
          </w:p>
        </w:tc>
        <w:tc>
          <w:tcPr>
            <w:tcW w:w="1559" w:type="dxa"/>
            <w:tcBorders>
              <w:top w:val="single" w:sz="4" w:space="0" w:color="auto"/>
              <w:left w:val="single" w:sz="4" w:space="0" w:color="auto"/>
              <w:bottom w:val="single" w:sz="4" w:space="0" w:color="auto"/>
              <w:right w:val="single" w:sz="4" w:space="0" w:color="auto"/>
            </w:tcBorders>
            <w:vAlign w:val="center"/>
          </w:tcPr>
          <w:p w:rsidR="00A07488" w:rsidRPr="00065A83" w:rsidRDefault="00A07488" w:rsidP="00A07488">
            <w:pPr>
              <w:jc w:val="center"/>
              <w:rPr>
                <w:rFonts w:ascii="Times New Roman" w:hAnsi="Times New Roman"/>
              </w:rPr>
            </w:pPr>
            <w:r w:rsidRPr="00065A83">
              <w:rPr>
                <w:rFonts w:ascii="Times New Roman" w:hAnsi="Times New Roman"/>
              </w:rPr>
              <w:t>6,15 (умеренного уровня загрязнения)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4,20</w:t>
            </w:r>
          </w:p>
          <w:p w:rsidR="00A07488" w:rsidRPr="00065A83" w:rsidRDefault="00A07488" w:rsidP="00A07488">
            <w:pPr>
              <w:jc w:val="center"/>
              <w:rPr>
                <w:rFonts w:ascii="Times New Roman" w:hAnsi="Times New Roman"/>
              </w:rPr>
            </w:pPr>
            <w:r w:rsidRPr="00065A83">
              <w:rPr>
                <w:rFonts w:ascii="Times New Roman" w:hAnsi="Times New Roman"/>
              </w:rPr>
              <w:t>(умеренного уровня загрязнения)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smallCaps/>
              </w:rPr>
            </w:pPr>
            <w:r w:rsidRPr="00065A83">
              <w:rPr>
                <w:rFonts w:ascii="Times New Roman" w:hAnsi="Times New Roman"/>
              </w:rPr>
              <w:t>4,20</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smallCaps/>
              </w:rPr>
            </w:pPr>
          </w:p>
        </w:tc>
      </w:tr>
      <w:tr w:rsidR="00A07488" w:rsidRPr="00065A83" w:rsidTr="00DE5360">
        <w:trPr>
          <w:trHeight w:val="237"/>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3,05</w:t>
            </w:r>
          </w:p>
          <w:p w:rsidR="00A07488" w:rsidRPr="00065A83" w:rsidRDefault="00A07488" w:rsidP="00A07488">
            <w:pPr>
              <w:jc w:val="center"/>
              <w:rPr>
                <w:rFonts w:ascii="Times New Roman" w:hAnsi="Times New Roman"/>
              </w:rPr>
            </w:pPr>
            <w:r w:rsidRPr="00065A83">
              <w:rPr>
                <w:rFonts w:ascii="Times New Roman" w:hAnsi="Times New Roman"/>
              </w:rPr>
              <w:t>(4кл.</w:t>
            </w:r>
          </w:p>
          <w:p w:rsidR="00A07488" w:rsidRPr="00065A83" w:rsidRDefault="00A07488" w:rsidP="00A07488">
            <w:pPr>
              <w:jc w:val="center"/>
              <w:rPr>
                <w:rFonts w:ascii="Times New Roman" w:hAnsi="Times New Roman"/>
              </w:rPr>
            </w:pPr>
            <w:r w:rsidRPr="00065A83">
              <w:rPr>
                <w:rFonts w:ascii="Times New Roman" w:hAnsi="Times New Roman"/>
              </w:rPr>
              <w:t>загрязнённый водоём)</w:t>
            </w:r>
          </w:p>
        </w:tc>
        <w:tc>
          <w:tcPr>
            <w:tcW w:w="1559" w:type="dxa"/>
            <w:vMerge w:val="restart"/>
            <w:tcBorders>
              <w:top w:val="single" w:sz="4" w:space="0" w:color="auto"/>
              <w:left w:val="single" w:sz="4" w:space="0" w:color="auto"/>
              <w:right w:val="single" w:sz="4" w:space="0" w:color="auto"/>
            </w:tcBorders>
            <w:vAlign w:val="center"/>
          </w:tcPr>
          <w:p w:rsidR="00A07488" w:rsidRPr="00065A83" w:rsidRDefault="00A07488" w:rsidP="00A07488">
            <w:pPr>
              <w:jc w:val="center"/>
              <w:rPr>
                <w:rFonts w:ascii="Times New Roman" w:hAnsi="Times New Roman"/>
              </w:rPr>
            </w:pPr>
            <w:r w:rsidRPr="00065A83">
              <w:rPr>
                <w:rFonts w:ascii="Times New Roman" w:hAnsi="Times New Roman"/>
              </w:rPr>
              <w:t>2,98</w:t>
            </w:r>
          </w:p>
          <w:p w:rsidR="00A07488" w:rsidRPr="00065A83" w:rsidRDefault="00A07488" w:rsidP="00A07488">
            <w:pPr>
              <w:jc w:val="center"/>
              <w:rPr>
                <w:rFonts w:ascii="Times New Roman" w:hAnsi="Times New Roman"/>
              </w:rPr>
            </w:pPr>
            <w:r w:rsidRPr="00065A83">
              <w:rPr>
                <w:rFonts w:ascii="Times New Roman" w:hAnsi="Times New Roman"/>
              </w:rPr>
              <w:t>(умеренного уровня загрязнения)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4,00</w:t>
            </w:r>
          </w:p>
          <w:p w:rsidR="00A07488" w:rsidRPr="00065A83" w:rsidRDefault="00A07488" w:rsidP="00A07488">
            <w:pPr>
              <w:jc w:val="center"/>
              <w:rPr>
                <w:rFonts w:ascii="Times New Roman" w:hAnsi="Times New Roman"/>
              </w:rPr>
            </w:pPr>
            <w:r w:rsidRPr="00065A83">
              <w:rPr>
                <w:rFonts w:ascii="Times New Roman" w:hAnsi="Times New Roman"/>
              </w:rPr>
              <w:t>(высокого</w:t>
            </w:r>
          </w:p>
          <w:p w:rsidR="00A07488" w:rsidRPr="00065A83" w:rsidRDefault="00A07488" w:rsidP="00A07488">
            <w:pPr>
              <w:jc w:val="center"/>
              <w:rPr>
                <w:rFonts w:ascii="Times New Roman" w:hAnsi="Times New Roman"/>
              </w:rPr>
            </w:pPr>
            <w:r w:rsidRPr="00065A83">
              <w:rPr>
                <w:rFonts w:ascii="Times New Roman" w:hAnsi="Times New Roman"/>
              </w:rPr>
              <w:t>уровня загрязнения)</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smallCaps/>
              </w:rPr>
            </w:pPr>
            <w:r w:rsidRPr="00065A83">
              <w:rPr>
                <w:rFonts w:ascii="Times New Roman" w:hAnsi="Times New Roman"/>
                <w:b/>
                <w:bCs/>
              </w:rPr>
              <w:t>главные ионы</w:t>
            </w:r>
          </w:p>
        </w:tc>
      </w:tr>
      <w:tr w:rsidR="00A07488" w:rsidRPr="00065A83" w:rsidTr="00DE5360">
        <w:trPr>
          <w:trHeight w:val="240"/>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Сульфаты</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smallCaps/>
              </w:rPr>
            </w:pPr>
            <w:r w:rsidRPr="00065A83">
              <w:rPr>
                <w:rFonts w:ascii="Times New Roman" w:hAnsi="Times New Roman"/>
              </w:rPr>
              <w:t>605</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smallCaps/>
              </w:rPr>
            </w:pPr>
            <w:r w:rsidRPr="00065A83">
              <w:rPr>
                <w:rFonts w:ascii="Times New Roman" w:hAnsi="Times New Roman"/>
              </w:rPr>
              <w:t>6,1</w:t>
            </w:r>
          </w:p>
        </w:tc>
      </w:tr>
      <w:tr w:rsidR="00A07488" w:rsidRPr="00065A83" w:rsidTr="00DE5360">
        <w:trPr>
          <w:trHeight w:val="285"/>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smallCaps/>
              </w:rPr>
            </w:pPr>
            <w:r w:rsidRPr="00065A83">
              <w:rPr>
                <w:rFonts w:ascii="Times New Roman" w:hAnsi="Times New Roman"/>
                <w:b/>
                <w:bCs/>
              </w:rPr>
              <w:t>биогенные вещества</w:t>
            </w:r>
          </w:p>
        </w:tc>
      </w:tr>
      <w:tr w:rsidR="00A07488" w:rsidRPr="00065A83" w:rsidTr="00DE5360">
        <w:trPr>
          <w:trHeight w:val="240"/>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Фториды</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smallCaps/>
              </w:rPr>
            </w:pPr>
            <w:r w:rsidRPr="00065A83">
              <w:rPr>
                <w:rFonts w:ascii="Times New Roman" w:hAnsi="Times New Roman"/>
              </w:rPr>
              <w:t>0,83</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smallCaps/>
              </w:rPr>
            </w:pPr>
            <w:r w:rsidRPr="00065A83">
              <w:rPr>
                <w:rFonts w:ascii="Times New Roman" w:hAnsi="Times New Roman"/>
              </w:rPr>
              <w:t>1,1</w:t>
            </w:r>
          </w:p>
        </w:tc>
      </w:tr>
      <w:tr w:rsidR="00A07488" w:rsidRPr="00065A83" w:rsidTr="00DE5360">
        <w:trPr>
          <w:trHeight w:val="225"/>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Железо общее</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smallCaps/>
              </w:rPr>
            </w:pPr>
            <w:r w:rsidRPr="00065A83">
              <w:rPr>
                <w:rFonts w:ascii="Times New Roman" w:hAnsi="Times New Roman"/>
              </w:rPr>
              <w:t>0,87</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smallCaps/>
              </w:rPr>
            </w:pPr>
            <w:r w:rsidRPr="00065A83">
              <w:rPr>
                <w:rFonts w:ascii="Times New Roman" w:hAnsi="Times New Roman"/>
              </w:rPr>
              <w:t>8,7</w:t>
            </w:r>
          </w:p>
        </w:tc>
      </w:tr>
      <w:tr w:rsidR="00A07488" w:rsidRPr="00065A83" w:rsidTr="00DE5360">
        <w:trPr>
          <w:trHeight w:val="240"/>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smallCaps/>
              </w:rPr>
            </w:pPr>
            <w:r w:rsidRPr="00065A83">
              <w:rPr>
                <w:rFonts w:ascii="Times New Roman" w:hAnsi="Times New Roman"/>
                <w:b/>
                <w:bCs/>
              </w:rPr>
              <w:t>тяжелые металлы</w:t>
            </w:r>
          </w:p>
        </w:tc>
      </w:tr>
      <w:tr w:rsidR="00A07488" w:rsidRPr="00065A83" w:rsidTr="00DE5360">
        <w:trPr>
          <w:trHeight w:val="150"/>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Медь</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smallCaps/>
              </w:rPr>
            </w:pPr>
            <w:r w:rsidRPr="00065A83">
              <w:rPr>
                <w:rFonts w:ascii="Times New Roman" w:hAnsi="Times New Roman"/>
              </w:rPr>
              <w:t>0,002</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smallCaps/>
              </w:rPr>
            </w:pPr>
            <w:r w:rsidRPr="00065A83">
              <w:rPr>
                <w:rFonts w:ascii="Times New Roman" w:hAnsi="Times New Roman"/>
              </w:rPr>
              <w:t>2,0</w:t>
            </w:r>
          </w:p>
        </w:tc>
      </w:tr>
      <w:tr w:rsidR="00A07488" w:rsidRPr="00065A83" w:rsidTr="00DE5360">
        <w:trPr>
          <w:trHeight w:val="235"/>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bCs/>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b/>
                <w:bCs/>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b/>
                <w:bCs/>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smallCaps/>
              </w:rPr>
            </w:pPr>
            <w:r w:rsidRPr="00065A83">
              <w:rPr>
                <w:rFonts w:ascii="Times New Roman" w:hAnsi="Times New Roman"/>
                <w:b/>
                <w:bCs/>
              </w:rPr>
              <w:t>неорганические вещества</w:t>
            </w:r>
          </w:p>
        </w:tc>
      </w:tr>
      <w:tr w:rsidR="00A07488" w:rsidRPr="00065A83" w:rsidTr="00DE5360">
        <w:trPr>
          <w:trHeight w:val="313"/>
        </w:trPr>
        <w:tc>
          <w:tcPr>
            <w:tcW w:w="1844" w:type="dxa"/>
            <w:vMerge/>
            <w:tcBorders>
              <w:left w:val="single" w:sz="4" w:space="0" w:color="auto"/>
              <w:bottom w:val="single" w:sz="4" w:space="0" w:color="auto"/>
              <w:right w:val="single" w:sz="4" w:space="0" w:color="auto"/>
            </w:tcBorders>
            <w:vAlign w:val="center"/>
          </w:tcPr>
          <w:p w:rsidR="00A07488" w:rsidRPr="00065A83" w:rsidRDefault="00A07488" w:rsidP="00A07488">
            <w:pPr>
              <w:rPr>
                <w:rFonts w:ascii="Times New Roman" w:hAnsi="Times New Roman"/>
                <w:bCs/>
              </w:rPr>
            </w:pPr>
          </w:p>
        </w:tc>
        <w:tc>
          <w:tcPr>
            <w:tcW w:w="1276"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
                <w:bCs/>
              </w:rPr>
            </w:pPr>
          </w:p>
        </w:tc>
        <w:tc>
          <w:tcPr>
            <w:tcW w:w="1559" w:type="dxa"/>
            <w:vMerge/>
            <w:tcBorders>
              <w:left w:val="single" w:sz="4" w:space="0" w:color="auto"/>
              <w:bottom w:val="single" w:sz="4" w:space="0" w:color="auto"/>
              <w:right w:val="single" w:sz="4" w:space="0" w:color="auto"/>
            </w:tcBorders>
            <w:vAlign w:val="center"/>
          </w:tcPr>
          <w:p w:rsidR="00A07488" w:rsidRPr="00065A83" w:rsidRDefault="00A07488" w:rsidP="00A07488">
            <w:pPr>
              <w:jc w:val="center"/>
              <w:rPr>
                <w:rFonts w:ascii="Times New Roman" w:hAnsi="Times New Roman"/>
                <w:b/>
                <w:bCs/>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Фенолы</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0,003</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3,0</w:t>
            </w:r>
          </w:p>
        </w:tc>
      </w:tr>
      <w:tr w:rsidR="00A07488" w:rsidRPr="00065A83" w:rsidTr="00DE5360">
        <w:trPr>
          <w:trHeight w:val="237"/>
        </w:trPr>
        <w:tc>
          <w:tcPr>
            <w:tcW w:w="1844" w:type="dxa"/>
            <w:vMerge w:val="restart"/>
            <w:tcBorders>
              <w:top w:val="single" w:sz="4" w:space="0" w:color="auto"/>
              <w:left w:val="single" w:sz="4" w:space="0" w:color="auto"/>
              <w:right w:val="single" w:sz="4" w:space="0" w:color="auto"/>
            </w:tcBorders>
            <w:vAlign w:val="center"/>
          </w:tcPr>
          <w:p w:rsidR="00A07488" w:rsidRPr="00065A83" w:rsidRDefault="00A07488" w:rsidP="00A07488">
            <w:pPr>
              <w:rPr>
                <w:rFonts w:ascii="Times New Roman" w:hAnsi="Times New Roman"/>
              </w:rPr>
            </w:pPr>
            <w:r w:rsidRPr="00065A83">
              <w:rPr>
                <w:rFonts w:ascii="Times New Roman" w:hAnsi="Times New Roman"/>
              </w:rPr>
              <w:t>р.Токташ</w:t>
            </w:r>
          </w:p>
          <w:p w:rsidR="00A07488" w:rsidRPr="00065A83" w:rsidRDefault="00A07488" w:rsidP="00A07488">
            <w:pPr>
              <w:rPr>
                <w:rFonts w:ascii="Times New Roman" w:hAnsi="Times New Roman"/>
              </w:rPr>
            </w:pPr>
            <w:r w:rsidRPr="00065A83">
              <w:rPr>
                <w:rFonts w:ascii="Times New Roman" w:hAnsi="Times New Roman"/>
              </w:rPr>
              <w:t>(Жамбылская)</w:t>
            </w: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
                <w:bCs/>
              </w:rPr>
            </w:pPr>
            <w:r w:rsidRPr="00065A83">
              <w:rPr>
                <w:rFonts w:ascii="Times New Roman" w:hAnsi="Times New Roman"/>
                <w:b/>
                <w:bCs/>
              </w:rPr>
              <w:t>-</w:t>
            </w:r>
          </w:p>
        </w:tc>
        <w:tc>
          <w:tcPr>
            <w:tcW w:w="1559" w:type="dxa"/>
            <w:tcBorders>
              <w:top w:val="single" w:sz="4" w:space="0" w:color="auto"/>
              <w:left w:val="single" w:sz="4" w:space="0" w:color="auto"/>
              <w:bottom w:val="single" w:sz="4" w:space="0" w:color="auto"/>
              <w:right w:val="single" w:sz="4" w:space="0" w:color="auto"/>
            </w:tcBorders>
            <w:vAlign w:val="center"/>
          </w:tcPr>
          <w:p w:rsidR="00A07488" w:rsidRPr="00065A83" w:rsidRDefault="00A07488" w:rsidP="00A07488">
            <w:pPr>
              <w:jc w:val="center"/>
              <w:rPr>
                <w:rFonts w:ascii="Times New Roman" w:hAnsi="Times New Roman"/>
              </w:rPr>
            </w:pPr>
            <w:r w:rsidRPr="00065A83">
              <w:rPr>
                <w:rFonts w:ascii="Times New Roman" w:hAnsi="Times New Roman"/>
              </w:rPr>
              <w:t>9,25 (нормативно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10,0 (нормативно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Растворённый кислород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10,0</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r>
      <w:tr w:rsidR="00A07488" w:rsidRPr="00065A83" w:rsidTr="00DE5360">
        <w:trPr>
          <w:trHeight w:val="225"/>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
                <w:bCs/>
              </w:rPr>
              <w:t>-</w:t>
            </w:r>
          </w:p>
        </w:tc>
        <w:tc>
          <w:tcPr>
            <w:tcW w:w="1559" w:type="dxa"/>
            <w:tcBorders>
              <w:top w:val="single" w:sz="4" w:space="0" w:color="auto"/>
              <w:left w:val="single" w:sz="4" w:space="0" w:color="auto"/>
              <w:bottom w:val="single" w:sz="4" w:space="0" w:color="auto"/>
              <w:right w:val="single" w:sz="4" w:space="0" w:color="auto"/>
            </w:tcBorders>
            <w:vAlign w:val="center"/>
          </w:tcPr>
          <w:p w:rsidR="00A07488" w:rsidRPr="00065A83" w:rsidRDefault="00A07488" w:rsidP="00A07488">
            <w:pPr>
              <w:jc w:val="center"/>
              <w:rPr>
                <w:rFonts w:ascii="Times New Roman" w:hAnsi="Times New Roman"/>
              </w:rPr>
            </w:pPr>
            <w:r w:rsidRPr="00065A83">
              <w:rPr>
                <w:rFonts w:ascii="Times New Roman" w:hAnsi="Times New Roman"/>
              </w:rPr>
              <w:t>2,56 (нормативно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4,16 (умеренного уровня загрязнения)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smallCaps/>
              </w:rPr>
            </w:pPr>
            <w:r w:rsidRPr="00065A83">
              <w:rPr>
                <w:rFonts w:ascii="Times New Roman" w:hAnsi="Times New Roman"/>
              </w:rPr>
              <w:t>4,16</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smallCaps/>
              </w:rPr>
            </w:pPr>
          </w:p>
        </w:tc>
      </w:tr>
      <w:tr w:rsidR="00A07488" w:rsidRPr="00065A83" w:rsidTr="00DE5360">
        <w:trPr>
          <w:trHeight w:val="225"/>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2,58</w:t>
            </w:r>
          </w:p>
          <w:p w:rsidR="00A07488" w:rsidRPr="00065A83" w:rsidRDefault="00A07488" w:rsidP="00A07488">
            <w:pPr>
              <w:jc w:val="center"/>
              <w:rPr>
                <w:rFonts w:ascii="Times New Roman" w:hAnsi="Times New Roman"/>
              </w:rPr>
            </w:pPr>
            <w:r w:rsidRPr="00065A83">
              <w:rPr>
                <w:rFonts w:ascii="Times New Roman" w:hAnsi="Times New Roman"/>
              </w:rPr>
              <w:t>(4кл.  загрязнён</w:t>
            </w:r>
            <w:r w:rsidRPr="00065A83">
              <w:rPr>
                <w:rFonts w:ascii="Times New Roman" w:hAnsi="Times New Roman"/>
              </w:rPr>
              <w:lastRenderedPageBreak/>
              <w:t>ный  водоём)</w:t>
            </w:r>
          </w:p>
        </w:tc>
        <w:tc>
          <w:tcPr>
            <w:tcW w:w="1559" w:type="dxa"/>
            <w:vMerge w:val="restart"/>
            <w:tcBorders>
              <w:top w:val="single" w:sz="4" w:space="0" w:color="auto"/>
              <w:left w:val="single" w:sz="4" w:space="0" w:color="auto"/>
              <w:right w:val="single" w:sz="4" w:space="0" w:color="auto"/>
            </w:tcBorders>
            <w:vAlign w:val="center"/>
          </w:tcPr>
          <w:p w:rsidR="00A07488" w:rsidRPr="00065A83" w:rsidRDefault="00A07488" w:rsidP="00A07488">
            <w:pPr>
              <w:jc w:val="center"/>
              <w:rPr>
                <w:rFonts w:ascii="Times New Roman" w:hAnsi="Times New Roman"/>
              </w:rPr>
            </w:pPr>
            <w:r w:rsidRPr="00065A83">
              <w:rPr>
                <w:rFonts w:ascii="Times New Roman" w:hAnsi="Times New Roman"/>
              </w:rPr>
              <w:lastRenderedPageBreak/>
              <w:t>2,06</w:t>
            </w:r>
          </w:p>
          <w:p w:rsidR="00A07488" w:rsidRPr="00065A83" w:rsidRDefault="00A07488" w:rsidP="00A07488">
            <w:pPr>
              <w:jc w:val="center"/>
              <w:rPr>
                <w:rFonts w:ascii="Times New Roman" w:hAnsi="Times New Roman"/>
              </w:rPr>
            </w:pPr>
            <w:r w:rsidRPr="00065A83">
              <w:rPr>
                <w:rFonts w:ascii="Times New Roman" w:hAnsi="Times New Roman"/>
              </w:rPr>
              <w:t xml:space="preserve">(умеренного уровня </w:t>
            </w:r>
            <w:r w:rsidRPr="00065A83">
              <w:rPr>
                <w:rFonts w:ascii="Times New Roman" w:hAnsi="Times New Roman"/>
              </w:rPr>
              <w:lastRenderedPageBreak/>
              <w:t>загрязнения)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lastRenderedPageBreak/>
              <w:t>2,78</w:t>
            </w:r>
          </w:p>
          <w:p w:rsidR="00A07488" w:rsidRPr="00065A83" w:rsidRDefault="00A07488" w:rsidP="00A07488">
            <w:pPr>
              <w:jc w:val="center"/>
              <w:rPr>
                <w:rFonts w:ascii="Times New Roman" w:hAnsi="Times New Roman"/>
              </w:rPr>
            </w:pPr>
            <w:r w:rsidRPr="00065A83">
              <w:rPr>
                <w:rFonts w:ascii="Times New Roman" w:hAnsi="Times New Roman"/>
              </w:rPr>
              <w:t xml:space="preserve">(умеренного уровня </w:t>
            </w:r>
            <w:r w:rsidRPr="00065A83">
              <w:rPr>
                <w:rFonts w:ascii="Times New Roman" w:hAnsi="Times New Roman"/>
              </w:rPr>
              <w:lastRenderedPageBreak/>
              <w:t>загрязнения)</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smallCaps/>
              </w:rPr>
            </w:pPr>
            <w:r w:rsidRPr="00065A83">
              <w:rPr>
                <w:rFonts w:ascii="Times New Roman" w:hAnsi="Times New Roman"/>
                <w:b/>
                <w:bCs/>
              </w:rPr>
              <w:lastRenderedPageBreak/>
              <w:t>главные ионы</w:t>
            </w:r>
          </w:p>
        </w:tc>
      </w:tr>
      <w:tr w:rsidR="00A07488" w:rsidRPr="00065A83" w:rsidTr="00DE5360">
        <w:trPr>
          <w:trHeight w:val="225"/>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Сульфаты</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smallCaps/>
              </w:rPr>
            </w:pPr>
            <w:r w:rsidRPr="00065A83">
              <w:rPr>
                <w:rFonts w:ascii="Times New Roman" w:hAnsi="Times New Roman"/>
              </w:rPr>
              <w:t>405</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smallCaps/>
              </w:rPr>
            </w:pPr>
            <w:r w:rsidRPr="00065A83">
              <w:rPr>
                <w:rFonts w:ascii="Times New Roman" w:hAnsi="Times New Roman"/>
              </w:rPr>
              <w:t>4,1</w:t>
            </w:r>
          </w:p>
        </w:tc>
      </w:tr>
      <w:tr w:rsidR="00A07488" w:rsidRPr="00065A83" w:rsidTr="00DE5360">
        <w:trPr>
          <w:trHeight w:val="255"/>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smallCaps/>
              </w:rPr>
            </w:pPr>
            <w:r w:rsidRPr="00065A83">
              <w:rPr>
                <w:rFonts w:ascii="Times New Roman" w:hAnsi="Times New Roman"/>
                <w:b/>
                <w:bCs/>
              </w:rPr>
              <w:t>биогенные вещества</w:t>
            </w:r>
          </w:p>
        </w:tc>
      </w:tr>
      <w:tr w:rsidR="00A07488" w:rsidRPr="00065A83" w:rsidTr="00DE5360">
        <w:trPr>
          <w:trHeight w:val="255"/>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железо общ.</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smallCaps/>
              </w:rPr>
            </w:pPr>
            <w:r w:rsidRPr="00065A83">
              <w:rPr>
                <w:rFonts w:ascii="Times New Roman" w:hAnsi="Times New Roman"/>
              </w:rPr>
              <w:t>0,34</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smallCaps/>
              </w:rPr>
            </w:pPr>
            <w:r w:rsidRPr="00065A83">
              <w:rPr>
                <w:rFonts w:ascii="Times New Roman" w:hAnsi="Times New Roman"/>
              </w:rPr>
              <w:t>3,4</w:t>
            </w:r>
          </w:p>
        </w:tc>
      </w:tr>
      <w:tr w:rsidR="00A07488" w:rsidRPr="00065A83" w:rsidTr="00DE5360">
        <w:trPr>
          <w:trHeight w:val="225"/>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smallCaps/>
              </w:rPr>
            </w:pPr>
            <w:r w:rsidRPr="00065A83">
              <w:rPr>
                <w:rFonts w:ascii="Times New Roman" w:hAnsi="Times New Roman"/>
                <w:b/>
                <w:bCs/>
              </w:rPr>
              <w:t>тяжелые металлы</w:t>
            </w:r>
          </w:p>
        </w:tc>
      </w:tr>
      <w:tr w:rsidR="00A07488" w:rsidRPr="00065A83" w:rsidTr="00DE5360">
        <w:trPr>
          <w:trHeight w:val="210"/>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lang w:val="kk-KZ"/>
              </w:rPr>
            </w:pPr>
            <w:r w:rsidRPr="00065A83">
              <w:rPr>
                <w:rFonts w:ascii="Times New Roman" w:hAnsi="Times New Roman"/>
              </w:rPr>
              <w:t>Медь</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smallCaps/>
              </w:rPr>
            </w:pPr>
            <w:r w:rsidRPr="00065A83">
              <w:rPr>
                <w:rFonts w:ascii="Times New Roman" w:hAnsi="Times New Roman"/>
              </w:rPr>
              <w:t>0,002</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smallCaps/>
              </w:rPr>
            </w:pPr>
            <w:r w:rsidRPr="00065A83">
              <w:rPr>
                <w:rFonts w:ascii="Times New Roman" w:hAnsi="Times New Roman"/>
              </w:rPr>
              <w:t>2,0</w:t>
            </w:r>
          </w:p>
        </w:tc>
      </w:tr>
      <w:tr w:rsidR="00A07488" w:rsidRPr="00065A83" w:rsidTr="00DE5360">
        <w:trPr>
          <w:trHeight w:val="225"/>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smallCaps/>
              </w:rPr>
            </w:pPr>
            <w:r w:rsidRPr="00065A83">
              <w:rPr>
                <w:rFonts w:ascii="Times New Roman" w:hAnsi="Times New Roman"/>
                <w:b/>
                <w:bCs/>
              </w:rPr>
              <w:t>неорганические вещества</w:t>
            </w:r>
          </w:p>
        </w:tc>
      </w:tr>
      <w:tr w:rsidR="00A07488" w:rsidRPr="00065A83" w:rsidTr="00DE5360">
        <w:trPr>
          <w:trHeight w:val="270"/>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lang w:val="kk-KZ"/>
              </w:rPr>
            </w:pPr>
            <w:r w:rsidRPr="00065A83">
              <w:rPr>
                <w:rFonts w:ascii="Times New Roman" w:hAnsi="Times New Roman"/>
              </w:rPr>
              <w:t>Фенолы</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smallCaps/>
              </w:rPr>
            </w:pPr>
            <w:r w:rsidRPr="00065A83">
              <w:rPr>
                <w:rFonts w:ascii="Times New Roman" w:hAnsi="Times New Roman"/>
              </w:rPr>
              <w:t>0,002</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smallCaps/>
              </w:rPr>
            </w:pPr>
            <w:r w:rsidRPr="00065A83">
              <w:rPr>
                <w:rFonts w:ascii="Times New Roman" w:hAnsi="Times New Roman"/>
              </w:rPr>
              <w:t>2,0</w:t>
            </w:r>
          </w:p>
        </w:tc>
      </w:tr>
      <w:tr w:rsidR="00A07488" w:rsidRPr="00065A83" w:rsidTr="00DE5360">
        <w:trPr>
          <w:trHeight w:val="180"/>
        </w:trPr>
        <w:tc>
          <w:tcPr>
            <w:tcW w:w="1844" w:type="dxa"/>
            <w:vMerge/>
            <w:tcBorders>
              <w:left w:val="single" w:sz="4" w:space="0" w:color="auto"/>
              <w:bottom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vAlign w:val="center"/>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lang w:val="kk-KZ"/>
              </w:rPr>
            </w:pPr>
            <w:r w:rsidRPr="00065A83">
              <w:rPr>
                <w:rFonts w:ascii="Times New Roman" w:hAnsi="Times New Roman"/>
              </w:rPr>
              <w:t>нефтепродукты</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smallCaps/>
              </w:rPr>
            </w:pPr>
            <w:r w:rsidRPr="00065A83">
              <w:rPr>
                <w:rFonts w:ascii="Times New Roman" w:hAnsi="Times New Roman"/>
              </w:rPr>
              <w:t>0,06</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smallCaps/>
              </w:rPr>
            </w:pPr>
            <w:r w:rsidRPr="00065A83">
              <w:rPr>
                <w:rFonts w:ascii="Times New Roman" w:hAnsi="Times New Roman"/>
              </w:rPr>
              <w:t>1,2</w:t>
            </w:r>
          </w:p>
        </w:tc>
      </w:tr>
      <w:tr w:rsidR="00A07488" w:rsidRPr="00065A83" w:rsidTr="00DE5360">
        <w:trPr>
          <w:trHeight w:val="180"/>
        </w:trPr>
        <w:tc>
          <w:tcPr>
            <w:tcW w:w="1844" w:type="dxa"/>
            <w:vMerge w:val="restart"/>
            <w:tcBorders>
              <w:left w:val="single" w:sz="4" w:space="0" w:color="auto"/>
              <w:right w:val="single" w:sz="4" w:space="0" w:color="auto"/>
            </w:tcBorders>
            <w:vAlign w:val="center"/>
          </w:tcPr>
          <w:p w:rsidR="00A07488" w:rsidRPr="00065A83" w:rsidRDefault="00A07488" w:rsidP="00A07488">
            <w:pPr>
              <w:rPr>
                <w:rFonts w:ascii="Times New Roman" w:hAnsi="Times New Roman"/>
              </w:rPr>
            </w:pPr>
            <w:r w:rsidRPr="00065A83">
              <w:rPr>
                <w:rFonts w:ascii="Times New Roman" w:hAnsi="Times New Roman"/>
              </w:rPr>
              <w:t>р. Сарыкау</w:t>
            </w:r>
          </w:p>
          <w:p w:rsidR="00A07488" w:rsidRPr="00065A83" w:rsidRDefault="00A07488" w:rsidP="00A07488">
            <w:pPr>
              <w:rPr>
                <w:rFonts w:ascii="Times New Roman" w:hAnsi="Times New Roman"/>
              </w:rPr>
            </w:pPr>
            <w:r w:rsidRPr="00065A83">
              <w:rPr>
                <w:rFonts w:ascii="Times New Roman" w:hAnsi="Times New Roman"/>
              </w:rPr>
              <w:t>(Жамбылская)</w:t>
            </w:r>
          </w:p>
        </w:tc>
        <w:tc>
          <w:tcPr>
            <w:tcW w:w="1276" w:type="dxa"/>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
                <w:bCs/>
              </w:rPr>
            </w:pPr>
            <w:r w:rsidRPr="00065A83">
              <w:rPr>
                <w:rFonts w:ascii="Times New Roman" w:hAnsi="Times New Roman"/>
                <w:b/>
                <w:bCs/>
              </w:rPr>
              <w:t>-</w:t>
            </w:r>
          </w:p>
        </w:tc>
        <w:tc>
          <w:tcPr>
            <w:tcW w:w="1559" w:type="dxa"/>
            <w:tcBorders>
              <w:left w:val="single" w:sz="4" w:space="0" w:color="auto"/>
              <w:bottom w:val="single" w:sz="4" w:space="0" w:color="auto"/>
              <w:right w:val="single" w:sz="4" w:space="0" w:color="auto"/>
            </w:tcBorders>
            <w:vAlign w:val="center"/>
          </w:tcPr>
          <w:p w:rsidR="00A07488" w:rsidRPr="00065A83" w:rsidRDefault="00A07488" w:rsidP="00A07488">
            <w:pPr>
              <w:jc w:val="center"/>
              <w:rPr>
                <w:rFonts w:ascii="Times New Roman" w:hAnsi="Times New Roman"/>
              </w:rPr>
            </w:pPr>
            <w:r w:rsidRPr="00065A83">
              <w:rPr>
                <w:rFonts w:ascii="Times New Roman" w:hAnsi="Times New Roman"/>
              </w:rPr>
              <w:t>7,71 (нормативно чистая)</w:t>
            </w:r>
          </w:p>
        </w:tc>
        <w:tc>
          <w:tcPr>
            <w:tcW w:w="1559" w:type="dxa"/>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7,48 (нормативно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Растворённый кислород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7,48</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r>
      <w:tr w:rsidR="00A07488" w:rsidRPr="00065A83" w:rsidTr="00DE5360">
        <w:trPr>
          <w:trHeight w:val="180"/>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bCs/>
              </w:rPr>
            </w:pPr>
          </w:p>
        </w:tc>
        <w:tc>
          <w:tcPr>
            <w:tcW w:w="1276" w:type="dxa"/>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
                <w:bCs/>
              </w:rPr>
            </w:pPr>
            <w:r w:rsidRPr="00065A83">
              <w:rPr>
                <w:rFonts w:ascii="Times New Roman" w:hAnsi="Times New Roman"/>
                <w:b/>
                <w:bCs/>
              </w:rPr>
              <w:t>-</w:t>
            </w:r>
          </w:p>
        </w:tc>
        <w:tc>
          <w:tcPr>
            <w:tcW w:w="1559" w:type="dxa"/>
            <w:tcBorders>
              <w:left w:val="single" w:sz="4" w:space="0" w:color="auto"/>
              <w:bottom w:val="single" w:sz="4" w:space="0" w:color="auto"/>
              <w:right w:val="single" w:sz="4" w:space="0" w:color="auto"/>
            </w:tcBorders>
            <w:vAlign w:val="center"/>
          </w:tcPr>
          <w:p w:rsidR="00A07488" w:rsidRPr="00065A83" w:rsidRDefault="00A07488" w:rsidP="00A07488">
            <w:pPr>
              <w:jc w:val="center"/>
              <w:rPr>
                <w:rFonts w:ascii="Times New Roman" w:hAnsi="Times New Roman"/>
              </w:rPr>
            </w:pPr>
            <w:r w:rsidRPr="00065A83">
              <w:rPr>
                <w:rFonts w:ascii="Times New Roman" w:hAnsi="Times New Roman"/>
              </w:rPr>
              <w:t>5,90 (умеренного уровня загрязнения)</w:t>
            </w:r>
          </w:p>
        </w:tc>
        <w:tc>
          <w:tcPr>
            <w:tcW w:w="1559" w:type="dxa"/>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3,86 (умеренного уровня загрязнения)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vertAlign w:val="subscript"/>
              </w:rPr>
            </w:pPr>
            <w:r w:rsidRPr="00065A83">
              <w:rPr>
                <w:rFonts w:ascii="Times New Roman" w:hAnsi="Times New Roman"/>
              </w:rPr>
              <w:t>БПК</w:t>
            </w:r>
            <w:r w:rsidRPr="00065A83">
              <w:rPr>
                <w:rFonts w:ascii="Times New Roman" w:hAnsi="Times New Roman"/>
                <w:vertAlign w:val="subscript"/>
              </w:rPr>
              <w:t>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3,86</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r>
      <w:tr w:rsidR="00A07488" w:rsidRPr="00065A83" w:rsidTr="00DE5360">
        <w:trPr>
          <w:trHeight w:val="180"/>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bCs/>
              </w:rPr>
            </w:pPr>
          </w:p>
        </w:tc>
        <w:tc>
          <w:tcPr>
            <w:tcW w:w="1276" w:type="dxa"/>
            <w:vMerge w:val="restart"/>
            <w:tcBorders>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2,96</w:t>
            </w:r>
          </w:p>
          <w:p w:rsidR="00A07488" w:rsidRPr="00065A83" w:rsidRDefault="00A07488" w:rsidP="00A07488">
            <w:pPr>
              <w:jc w:val="center"/>
              <w:rPr>
                <w:rFonts w:ascii="Times New Roman" w:hAnsi="Times New Roman"/>
              </w:rPr>
            </w:pPr>
            <w:r w:rsidRPr="00065A83">
              <w:rPr>
                <w:rFonts w:ascii="Times New Roman" w:hAnsi="Times New Roman"/>
              </w:rPr>
              <w:t>(4 кл.</w:t>
            </w:r>
          </w:p>
          <w:p w:rsidR="00A07488" w:rsidRPr="00065A83" w:rsidRDefault="00A07488" w:rsidP="00A07488">
            <w:pPr>
              <w:jc w:val="center"/>
              <w:rPr>
                <w:rFonts w:ascii="Times New Roman" w:hAnsi="Times New Roman"/>
                <w:b/>
                <w:bCs/>
              </w:rPr>
            </w:pPr>
            <w:r w:rsidRPr="00065A83">
              <w:rPr>
                <w:rFonts w:ascii="Times New Roman" w:hAnsi="Times New Roman"/>
              </w:rPr>
              <w:t>загряз-нённый водоём)</w:t>
            </w:r>
          </w:p>
        </w:tc>
        <w:tc>
          <w:tcPr>
            <w:tcW w:w="1559" w:type="dxa"/>
            <w:vMerge w:val="restart"/>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rPr>
            </w:pPr>
            <w:r w:rsidRPr="00065A83">
              <w:rPr>
                <w:rFonts w:ascii="Times New Roman" w:hAnsi="Times New Roman"/>
              </w:rPr>
              <w:t>2,79</w:t>
            </w:r>
          </w:p>
          <w:p w:rsidR="00A07488" w:rsidRPr="00065A83" w:rsidRDefault="00A07488" w:rsidP="00A07488">
            <w:pPr>
              <w:jc w:val="center"/>
              <w:rPr>
                <w:rFonts w:ascii="Times New Roman" w:hAnsi="Times New Roman"/>
              </w:rPr>
            </w:pPr>
            <w:r w:rsidRPr="00065A83">
              <w:rPr>
                <w:rFonts w:ascii="Times New Roman" w:hAnsi="Times New Roman"/>
              </w:rPr>
              <w:t>(умеренного уровня загрязнения)</w:t>
            </w:r>
          </w:p>
        </w:tc>
        <w:tc>
          <w:tcPr>
            <w:tcW w:w="1559" w:type="dxa"/>
            <w:vMerge w:val="restart"/>
            <w:tcBorders>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3,35</w:t>
            </w:r>
          </w:p>
          <w:p w:rsidR="00A07488" w:rsidRPr="00065A83" w:rsidRDefault="00A07488" w:rsidP="00A07488">
            <w:pPr>
              <w:jc w:val="center"/>
              <w:rPr>
                <w:rFonts w:ascii="Times New Roman" w:hAnsi="Times New Roman"/>
              </w:rPr>
            </w:pPr>
            <w:r w:rsidRPr="00065A83">
              <w:rPr>
                <w:rFonts w:ascii="Times New Roman" w:hAnsi="Times New Roman"/>
              </w:rPr>
              <w:t>(высокого</w:t>
            </w:r>
          </w:p>
          <w:p w:rsidR="00A07488" w:rsidRPr="00065A83" w:rsidRDefault="00A07488" w:rsidP="00A07488">
            <w:pPr>
              <w:jc w:val="center"/>
              <w:rPr>
                <w:rFonts w:ascii="Times New Roman" w:hAnsi="Times New Roman"/>
              </w:rPr>
            </w:pPr>
            <w:r w:rsidRPr="00065A83">
              <w:rPr>
                <w:rFonts w:ascii="Times New Roman" w:hAnsi="Times New Roman"/>
              </w:rPr>
              <w:t>уровня загрязнения)</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
                <w:bCs/>
              </w:rPr>
              <w:t>главные ионы</w:t>
            </w:r>
          </w:p>
        </w:tc>
      </w:tr>
      <w:tr w:rsidR="00A07488" w:rsidRPr="00065A83" w:rsidTr="00DE5360">
        <w:trPr>
          <w:trHeight w:val="180"/>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bCs/>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b/>
                <w:bCs/>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b/>
                <w:bCs/>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 xml:space="preserve">Сульфаты </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633</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6,3</w:t>
            </w:r>
          </w:p>
        </w:tc>
      </w:tr>
      <w:tr w:rsidR="00A07488" w:rsidRPr="00065A83" w:rsidTr="00DE5360">
        <w:trPr>
          <w:trHeight w:val="180"/>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bCs/>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b/>
                <w:bCs/>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b/>
                <w:bCs/>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
                <w:bCs/>
              </w:rPr>
              <w:t>биогенные вещества</w:t>
            </w:r>
          </w:p>
        </w:tc>
      </w:tr>
      <w:tr w:rsidR="00A07488" w:rsidRPr="00065A83" w:rsidTr="00DE5360">
        <w:trPr>
          <w:trHeight w:val="180"/>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bCs/>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b/>
                <w:bCs/>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b/>
                <w:bCs/>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Фториды</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1,12</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1,5</w:t>
            </w:r>
          </w:p>
        </w:tc>
      </w:tr>
      <w:tr w:rsidR="00A07488" w:rsidRPr="00065A83" w:rsidTr="00DE5360">
        <w:trPr>
          <w:trHeight w:val="180"/>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bCs/>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b/>
                <w:bCs/>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b/>
                <w:bCs/>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железо общ.</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0,51</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5,1</w:t>
            </w:r>
          </w:p>
        </w:tc>
      </w:tr>
      <w:tr w:rsidR="00A07488" w:rsidRPr="00065A83" w:rsidTr="00DE5360">
        <w:trPr>
          <w:trHeight w:val="180"/>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bCs/>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b/>
                <w:bCs/>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b/>
                <w:bCs/>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
                <w:bCs/>
              </w:rPr>
              <w:t>тяжелые металлы</w:t>
            </w:r>
          </w:p>
        </w:tc>
      </w:tr>
      <w:tr w:rsidR="00A07488" w:rsidRPr="00065A83" w:rsidTr="00DE5360">
        <w:trPr>
          <w:trHeight w:val="180"/>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bCs/>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b/>
                <w:bCs/>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b/>
                <w:bCs/>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Медь</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0,0022</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2,2</w:t>
            </w:r>
          </w:p>
        </w:tc>
      </w:tr>
      <w:tr w:rsidR="00A07488" w:rsidRPr="00065A83" w:rsidTr="00DE5360">
        <w:trPr>
          <w:trHeight w:val="180"/>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bCs/>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b/>
                <w:bCs/>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b/>
                <w:bCs/>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
                <w:bCs/>
              </w:rPr>
              <w:t>неорганические вещества</w:t>
            </w:r>
          </w:p>
        </w:tc>
      </w:tr>
      <w:tr w:rsidR="00A07488" w:rsidRPr="00065A83" w:rsidTr="00DE5360">
        <w:trPr>
          <w:trHeight w:val="180"/>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bCs/>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b/>
                <w:bCs/>
              </w:rPr>
            </w:pPr>
          </w:p>
        </w:tc>
        <w:tc>
          <w:tcPr>
            <w:tcW w:w="1559" w:type="dxa"/>
            <w:vMerge/>
            <w:tcBorders>
              <w:left w:val="single" w:sz="4" w:space="0" w:color="auto"/>
              <w:right w:val="single" w:sz="4" w:space="0" w:color="auto"/>
            </w:tcBorders>
            <w:vAlign w:val="center"/>
          </w:tcPr>
          <w:p w:rsidR="00A07488" w:rsidRPr="00065A83" w:rsidRDefault="00A07488" w:rsidP="00A07488">
            <w:pPr>
              <w:jc w:val="center"/>
              <w:rPr>
                <w:rFonts w:ascii="Times New Roman" w:hAnsi="Times New Roman"/>
                <w:b/>
                <w:bCs/>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нефтепрод.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0,06</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1,2</w:t>
            </w:r>
          </w:p>
        </w:tc>
      </w:tr>
      <w:tr w:rsidR="00A07488" w:rsidRPr="00065A83" w:rsidTr="00DE5360">
        <w:trPr>
          <w:trHeight w:val="90"/>
        </w:trPr>
        <w:tc>
          <w:tcPr>
            <w:tcW w:w="1844" w:type="dxa"/>
            <w:vMerge/>
            <w:tcBorders>
              <w:left w:val="single" w:sz="4" w:space="0" w:color="auto"/>
              <w:bottom w:val="single" w:sz="4" w:space="0" w:color="auto"/>
              <w:right w:val="single" w:sz="4" w:space="0" w:color="auto"/>
            </w:tcBorders>
            <w:vAlign w:val="center"/>
          </w:tcPr>
          <w:p w:rsidR="00A07488" w:rsidRPr="00065A83" w:rsidRDefault="00A07488" w:rsidP="00A07488">
            <w:pPr>
              <w:rPr>
                <w:rFonts w:ascii="Times New Roman" w:hAnsi="Times New Roman"/>
                <w:bCs/>
              </w:rPr>
            </w:pPr>
          </w:p>
        </w:tc>
        <w:tc>
          <w:tcPr>
            <w:tcW w:w="1276"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
                <w:bCs/>
              </w:rPr>
            </w:pPr>
          </w:p>
        </w:tc>
        <w:tc>
          <w:tcPr>
            <w:tcW w:w="1559" w:type="dxa"/>
            <w:vMerge/>
            <w:tcBorders>
              <w:left w:val="single" w:sz="4" w:space="0" w:color="auto"/>
              <w:bottom w:val="single" w:sz="4" w:space="0" w:color="auto"/>
              <w:right w:val="single" w:sz="4" w:space="0" w:color="auto"/>
            </w:tcBorders>
            <w:vAlign w:val="center"/>
          </w:tcPr>
          <w:p w:rsidR="00A07488" w:rsidRPr="00065A83" w:rsidRDefault="00A07488" w:rsidP="00A07488">
            <w:pPr>
              <w:jc w:val="center"/>
              <w:rPr>
                <w:rFonts w:ascii="Times New Roman" w:hAnsi="Times New Roman"/>
                <w:b/>
                <w:bCs/>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фенолы</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0,003</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2,0</w:t>
            </w:r>
          </w:p>
        </w:tc>
      </w:tr>
      <w:tr w:rsidR="00A07488" w:rsidRPr="00065A83" w:rsidTr="00DE5360">
        <w:trPr>
          <w:trHeight w:val="180"/>
        </w:trPr>
        <w:tc>
          <w:tcPr>
            <w:tcW w:w="1844" w:type="dxa"/>
            <w:vMerge w:val="restart"/>
            <w:tcBorders>
              <w:left w:val="single" w:sz="4" w:space="0" w:color="auto"/>
              <w:right w:val="single" w:sz="4" w:space="0" w:color="auto"/>
            </w:tcBorders>
            <w:vAlign w:val="center"/>
          </w:tcPr>
          <w:p w:rsidR="00A07488" w:rsidRPr="00065A83" w:rsidRDefault="00A07488" w:rsidP="00A07488">
            <w:pPr>
              <w:rPr>
                <w:rFonts w:ascii="Times New Roman" w:hAnsi="Times New Roman"/>
                <w:bCs/>
              </w:rPr>
            </w:pPr>
            <w:r w:rsidRPr="00065A83">
              <w:rPr>
                <w:rFonts w:ascii="Times New Roman" w:hAnsi="Times New Roman"/>
              </w:rPr>
              <w:t>р.Бериккара</w:t>
            </w:r>
          </w:p>
        </w:tc>
        <w:tc>
          <w:tcPr>
            <w:tcW w:w="1276" w:type="dxa"/>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w:t>
            </w:r>
          </w:p>
        </w:tc>
        <w:tc>
          <w:tcPr>
            <w:tcW w:w="1559" w:type="dxa"/>
            <w:tcBorders>
              <w:left w:val="single" w:sz="4" w:space="0" w:color="auto"/>
              <w:bottom w:val="single" w:sz="4" w:space="0" w:color="auto"/>
              <w:right w:val="single" w:sz="4" w:space="0" w:color="auto"/>
            </w:tcBorders>
            <w:vAlign w:val="center"/>
          </w:tcPr>
          <w:p w:rsidR="00A07488" w:rsidRPr="00065A83" w:rsidRDefault="00A07488" w:rsidP="00A07488">
            <w:pPr>
              <w:jc w:val="center"/>
              <w:rPr>
                <w:rFonts w:ascii="Times New Roman" w:hAnsi="Times New Roman"/>
              </w:rPr>
            </w:pPr>
            <w:r w:rsidRPr="00065A83">
              <w:rPr>
                <w:rFonts w:ascii="Times New Roman" w:hAnsi="Times New Roman"/>
              </w:rPr>
              <w:t>9,39 (нормативно чистая)</w:t>
            </w:r>
          </w:p>
        </w:tc>
        <w:tc>
          <w:tcPr>
            <w:tcW w:w="1559" w:type="dxa"/>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8,03(нормативно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Растворённый</w:t>
            </w:r>
          </w:p>
          <w:p w:rsidR="00A07488" w:rsidRPr="00065A83" w:rsidRDefault="00A07488" w:rsidP="00A07488">
            <w:pPr>
              <w:rPr>
                <w:rFonts w:ascii="Times New Roman" w:hAnsi="Times New Roman"/>
              </w:rPr>
            </w:pPr>
            <w:r w:rsidRPr="00065A83">
              <w:rPr>
                <w:rFonts w:ascii="Times New Roman" w:hAnsi="Times New Roman"/>
              </w:rPr>
              <w:t>кислород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8,03</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r>
      <w:tr w:rsidR="00A07488" w:rsidRPr="00065A83" w:rsidTr="00DE5360">
        <w:trPr>
          <w:trHeight w:val="180"/>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bCs/>
              </w:rPr>
            </w:pPr>
          </w:p>
        </w:tc>
        <w:tc>
          <w:tcPr>
            <w:tcW w:w="1276" w:type="dxa"/>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
                <w:bCs/>
              </w:rPr>
            </w:pPr>
            <w:r w:rsidRPr="00065A83">
              <w:rPr>
                <w:rFonts w:ascii="Times New Roman" w:hAnsi="Times New Roman"/>
                <w:b/>
                <w:bCs/>
              </w:rPr>
              <w:t>-</w:t>
            </w:r>
          </w:p>
        </w:tc>
        <w:tc>
          <w:tcPr>
            <w:tcW w:w="1559" w:type="dxa"/>
            <w:tcBorders>
              <w:left w:val="single" w:sz="4" w:space="0" w:color="auto"/>
              <w:bottom w:val="single" w:sz="4" w:space="0" w:color="auto"/>
              <w:right w:val="single" w:sz="4" w:space="0" w:color="auto"/>
            </w:tcBorders>
            <w:vAlign w:val="center"/>
          </w:tcPr>
          <w:p w:rsidR="00A07488" w:rsidRPr="00065A83" w:rsidRDefault="00A07488" w:rsidP="00A07488">
            <w:pPr>
              <w:jc w:val="center"/>
              <w:rPr>
                <w:rFonts w:ascii="Times New Roman" w:hAnsi="Times New Roman"/>
              </w:rPr>
            </w:pPr>
            <w:r w:rsidRPr="00065A83">
              <w:rPr>
                <w:rFonts w:ascii="Times New Roman" w:hAnsi="Times New Roman"/>
              </w:rPr>
              <w:t>3,13 (умеренного уровня загрязнения)</w:t>
            </w:r>
          </w:p>
        </w:tc>
        <w:tc>
          <w:tcPr>
            <w:tcW w:w="1559" w:type="dxa"/>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2,19</w:t>
            </w:r>
          </w:p>
          <w:p w:rsidR="00A07488" w:rsidRPr="00065A83" w:rsidRDefault="00A07488" w:rsidP="00A07488">
            <w:pPr>
              <w:jc w:val="center"/>
              <w:rPr>
                <w:rFonts w:ascii="Times New Roman" w:hAnsi="Times New Roman"/>
              </w:rPr>
            </w:pPr>
            <w:r w:rsidRPr="00065A83">
              <w:rPr>
                <w:rFonts w:ascii="Times New Roman" w:hAnsi="Times New Roman"/>
              </w:rPr>
              <w:t>(нормативно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vertAlign w:val="subscript"/>
              </w:rPr>
            </w:pPr>
            <w:r w:rsidRPr="00065A83">
              <w:rPr>
                <w:rFonts w:ascii="Times New Roman" w:hAnsi="Times New Roman"/>
              </w:rPr>
              <w:t>БПК</w:t>
            </w:r>
            <w:r w:rsidRPr="00065A83">
              <w:rPr>
                <w:rFonts w:ascii="Times New Roman" w:hAnsi="Times New Roman"/>
                <w:vertAlign w:val="subscript"/>
              </w:rPr>
              <w:t>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2,19</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r>
      <w:tr w:rsidR="00A07488" w:rsidRPr="00065A83" w:rsidTr="00DE5360">
        <w:trPr>
          <w:trHeight w:val="176"/>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bCs/>
              </w:rPr>
            </w:pPr>
          </w:p>
        </w:tc>
        <w:tc>
          <w:tcPr>
            <w:tcW w:w="1276"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0,75 (2 кл.)</w:t>
            </w:r>
          </w:p>
          <w:p w:rsidR="00A07488" w:rsidRPr="00065A83" w:rsidRDefault="00A07488" w:rsidP="00A07488">
            <w:pPr>
              <w:jc w:val="center"/>
              <w:rPr>
                <w:rFonts w:ascii="Times New Roman" w:hAnsi="Times New Roman"/>
                <w:b/>
                <w:bCs/>
              </w:rPr>
            </w:pPr>
            <w:r w:rsidRPr="00065A83">
              <w:rPr>
                <w:rFonts w:ascii="Times New Roman" w:hAnsi="Times New Roman"/>
              </w:rPr>
              <w:t>чистая</w:t>
            </w:r>
          </w:p>
        </w:tc>
        <w:tc>
          <w:tcPr>
            <w:tcW w:w="1559" w:type="dxa"/>
            <w:vMerge w:val="restart"/>
            <w:tcBorders>
              <w:top w:val="single" w:sz="4" w:space="0" w:color="auto"/>
              <w:left w:val="single" w:sz="4" w:space="0" w:color="auto"/>
              <w:right w:val="single" w:sz="4" w:space="0" w:color="auto"/>
            </w:tcBorders>
            <w:vAlign w:val="center"/>
          </w:tcPr>
          <w:p w:rsidR="00A07488" w:rsidRPr="00065A83" w:rsidRDefault="00A07488" w:rsidP="00A07488">
            <w:pPr>
              <w:jc w:val="center"/>
              <w:rPr>
                <w:rFonts w:ascii="Times New Roman" w:hAnsi="Times New Roman"/>
              </w:rPr>
            </w:pPr>
            <w:r w:rsidRPr="00065A83">
              <w:rPr>
                <w:rFonts w:ascii="Times New Roman" w:hAnsi="Times New Roman"/>
              </w:rPr>
              <w:t>1,2</w:t>
            </w:r>
          </w:p>
          <w:p w:rsidR="00A07488" w:rsidRPr="00065A83" w:rsidRDefault="00A07488" w:rsidP="00A07488">
            <w:pPr>
              <w:jc w:val="center"/>
              <w:rPr>
                <w:rFonts w:ascii="Times New Roman" w:hAnsi="Times New Roman"/>
              </w:rPr>
            </w:pPr>
            <w:r w:rsidRPr="00065A83">
              <w:rPr>
                <w:rFonts w:ascii="Times New Roman" w:hAnsi="Times New Roman"/>
              </w:rPr>
              <w:t>(умеренного уровня загрязнения)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1,5</w:t>
            </w:r>
          </w:p>
          <w:p w:rsidR="00A07488" w:rsidRPr="00065A83" w:rsidRDefault="00A07488" w:rsidP="00A07488">
            <w:pPr>
              <w:jc w:val="center"/>
              <w:rPr>
                <w:rFonts w:ascii="Times New Roman" w:hAnsi="Times New Roman"/>
              </w:rPr>
            </w:pPr>
            <w:r w:rsidRPr="00065A83">
              <w:rPr>
                <w:rFonts w:ascii="Times New Roman" w:hAnsi="Times New Roman"/>
              </w:rPr>
              <w:t>(умеренного уровня загрязнения)</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smallCaps/>
              </w:rPr>
            </w:pPr>
            <w:r w:rsidRPr="00065A83">
              <w:rPr>
                <w:rFonts w:ascii="Times New Roman" w:hAnsi="Times New Roman"/>
                <w:b/>
                <w:bCs/>
              </w:rPr>
              <w:t>тяжелые металлы</w:t>
            </w:r>
          </w:p>
        </w:tc>
      </w:tr>
      <w:tr w:rsidR="00A07488" w:rsidRPr="00065A83" w:rsidTr="00DE5360">
        <w:trPr>
          <w:trHeight w:val="176"/>
        </w:trPr>
        <w:tc>
          <w:tcPr>
            <w:tcW w:w="1844" w:type="dxa"/>
            <w:vMerge/>
            <w:tcBorders>
              <w:left w:val="single" w:sz="4" w:space="0" w:color="auto"/>
              <w:bottom w:val="single" w:sz="4" w:space="0" w:color="auto"/>
              <w:right w:val="single" w:sz="4" w:space="0" w:color="auto"/>
            </w:tcBorders>
            <w:vAlign w:val="center"/>
          </w:tcPr>
          <w:p w:rsidR="00A07488" w:rsidRPr="00065A83" w:rsidRDefault="00A07488" w:rsidP="00A07488">
            <w:pPr>
              <w:rPr>
                <w:rFonts w:ascii="Times New Roman" w:hAnsi="Times New Roman"/>
                <w:bCs/>
              </w:rPr>
            </w:pPr>
          </w:p>
        </w:tc>
        <w:tc>
          <w:tcPr>
            <w:tcW w:w="1276"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
                <w:bCs/>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
                <w:bCs/>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Медь</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0,0015</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1,5</w:t>
            </w:r>
          </w:p>
        </w:tc>
      </w:tr>
      <w:tr w:rsidR="00A07488" w:rsidRPr="00065A83" w:rsidTr="00DE5360">
        <w:trPr>
          <w:trHeight w:val="176"/>
        </w:trPr>
        <w:tc>
          <w:tcPr>
            <w:tcW w:w="1844" w:type="dxa"/>
            <w:vMerge w:val="restart"/>
            <w:tcBorders>
              <w:top w:val="single" w:sz="4" w:space="0" w:color="auto"/>
              <w:left w:val="single" w:sz="4" w:space="0" w:color="auto"/>
              <w:right w:val="single" w:sz="4" w:space="0" w:color="auto"/>
            </w:tcBorders>
            <w:vAlign w:val="center"/>
          </w:tcPr>
          <w:p w:rsidR="00A07488" w:rsidRPr="00065A83" w:rsidRDefault="00A07488" w:rsidP="00A07488">
            <w:pPr>
              <w:rPr>
                <w:rFonts w:ascii="Times New Roman" w:hAnsi="Times New Roman"/>
                <w:bCs/>
              </w:rPr>
            </w:pPr>
            <w:r w:rsidRPr="00065A83">
              <w:rPr>
                <w:rFonts w:ascii="Times New Roman" w:hAnsi="Times New Roman"/>
              </w:rPr>
              <w:t>р. Сырдария (Южно-Казахстанская)</w:t>
            </w: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8,75 (нормативно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8,34</w:t>
            </w:r>
          </w:p>
          <w:p w:rsidR="00A07488" w:rsidRPr="00065A83" w:rsidRDefault="00A07488" w:rsidP="00A07488">
            <w:pPr>
              <w:jc w:val="center"/>
              <w:rPr>
                <w:rFonts w:ascii="Times New Roman" w:hAnsi="Times New Roman"/>
                <w:bCs/>
              </w:rPr>
            </w:pPr>
            <w:r w:rsidRPr="00065A83">
              <w:rPr>
                <w:rFonts w:ascii="Times New Roman" w:hAnsi="Times New Roman"/>
                <w:bCs/>
              </w:rPr>
              <w:t>(нормативно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Растворенный кислород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8,34</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lang w:val="kk-KZ"/>
              </w:rPr>
            </w:pPr>
          </w:p>
        </w:tc>
      </w:tr>
      <w:tr w:rsidR="00A07488" w:rsidRPr="00065A83" w:rsidTr="00DE5360">
        <w:trPr>
          <w:trHeight w:val="176"/>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bCs/>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1,82</w:t>
            </w:r>
          </w:p>
          <w:p w:rsidR="00A07488" w:rsidRPr="00065A83" w:rsidRDefault="00A07488" w:rsidP="00A07488">
            <w:pPr>
              <w:jc w:val="center"/>
              <w:rPr>
                <w:rFonts w:ascii="Times New Roman" w:hAnsi="Times New Roman"/>
                <w:bCs/>
              </w:rPr>
            </w:pPr>
            <w:r w:rsidRPr="00065A83">
              <w:rPr>
                <w:rFonts w:ascii="Times New Roman" w:hAnsi="Times New Roman"/>
                <w:bCs/>
              </w:rPr>
              <w:t>(нормативно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1,77 (нормативно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1,77</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lang w:val="kk-KZ"/>
              </w:rPr>
            </w:pPr>
          </w:p>
        </w:tc>
      </w:tr>
      <w:tr w:rsidR="00A07488" w:rsidRPr="00065A83" w:rsidTr="00DE5360">
        <w:trPr>
          <w:trHeight w:val="190"/>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1,76 (3 кл.)</w:t>
            </w:r>
          </w:p>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rPr>
              <w:lastRenderedPageBreak/>
              <w:t>умеренно загрязнённая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lastRenderedPageBreak/>
              <w:t xml:space="preserve">3,0 (умеренного </w:t>
            </w:r>
            <w:r w:rsidRPr="00065A83">
              <w:rPr>
                <w:rFonts w:ascii="Times New Roman" w:hAnsi="Times New Roman"/>
              </w:rPr>
              <w:lastRenderedPageBreak/>
              <w:t>уровня загрязнения)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lang w:val="en-US"/>
              </w:rPr>
            </w:pPr>
            <w:r w:rsidRPr="00065A83">
              <w:rPr>
                <w:rFonts w:ascii="Times New Roman" w:hAnsi="Times New Roman"/>
                <w:lang w:val="en-US"/>
              </w:rPr>
              <w:lastRenderedPageBreak/>
              <w:t>3,72</w:t>
            </w:r>
          </w:p>
          <w:p w:rsidR="00A07488" w:rsidRPr="00065A83" w:rsidRDefault="00A07488" w:rsidP="00A07488">
            <w:pPr>
              <w:jc w:val="center"/>
              <w:rPr>
                <w:rFonts w:ascii="Times New Roman" w:hAnsi="Times New Roman"/>
                <w:lang w:val="en-US"/>
              </w:rPr>
            </w:pPr>
            <w:r w:rsidRPr="00065A83">
              <w:rPr>
                <w:rFonts w:ascii="Times New Roman" w:hAnsi="Times New Roman"/>
              </w:rPr>
              <w:t xml:space="preserve">(высокого </w:t>
            </w:r>
            <w:r w:rsidRPr="00065A83">
              <w:rPr>
                <w:rFonts w:ascii="Times New Roman" w:hAnsi="Times New Roman"/>
              </w:rPr>
              <w:lastRenderedPageBreak/>
              <w:t>уровня загрязнения)</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val="kk-KZ"/>
              </w:rPr>
            </w:pPr>
            <w:r w:rsidRPr="00065A83">
              <w:rPr>
                <w:rFonts w:ascii="Times New Roman" w:hAnsi="Times New Roman"/>
                <w:b/>
                <w:bCs/>
              </w:rPr>
              <w:lastRenderedPageBreak/>
              <w:t>главные ионы</w:t>
            </w:r>
          </w:p>
        </w:tc>
      </w:tr>
      <w:tr w:rsidR="00A07488" w:rsidRPr="00065A83" w:rsidTr="00DE5360">
        <w:trPr>
          <w:trHeight w:val="234"/>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Сульфаты</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586</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5,9</w:t>
            </w:r>
          </w:p>
        </w:tc>
      </w:tr>
      <w:tr w:rsidR="00A07488" w:rsidRPr="00065A83" w:rsidTr="00DE5360">
        <w:trPr>
          <w:trHeight w:val="92"/>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Магний</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76,6</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1,9</w:t>
            </w:r>
          </w:p>
        </w:tc>
      </w:tr>
      <w:tr w:rsidR="00A07488" w:rsidRPr="00065A83" w:rsidTr="00DE5360">
        <w:trPr>
          <w:trHeight w:val="138"/>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val="kk-KZ"/>
              </w:rPr>
            </w:pPr>
            <w:r w:rsidRPr="00065A83">
              <w:rPr>
                <w:rFonts w:ascii="Times New Roman" w:hAnsi="Times New Roman"/>
                <w:b/>
              </w:rPr>
              <w:t>биогенные вещества</w:t>
            </w:r>
          </w:p>
        </w:tc>
      </w:tr>
      <w:tr w:rsidR="00A07488" w:rsidRPr="00065A83" w:rsidTr="00DE5360">
        <w:trPr>
          <w:trHeight w:val="244"/>
        </w:trPr>
        <w:tc>
          <w:tcPr>
            <w:tcW w:w="1844" w:type="dxa"/>
            <w:vMerge/>
            <w:tcBorders>
              <w:left w:val="single" w:sz="4" w:space="0" w:color="auto"/>
              <w:bottom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Азот нитритный</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0,071</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3,5</w:t>
            </w:r>
          </w:p>
        </w:tc>
      </w:tr>
      <w:tr w:rsidR="00A07488" w:rsidRPr="00065A83" w:rsidTr="00DE5360">
        <w:trPr>
          <w:trHeight w:val="545"/>
        </w:trPr>
        <w:tc>
          <w:tcPr>
            <w:tcW w:w="1844" w:type="dxa"/>
            <w:vMerge w:val="restart"/>
            <w:tcBorders>
              <w:top w:val="single" w:sz="4" w:space="0" w:color="auto"/>
              <w:left w:val="single" w:sz="4" w:space="0" w:color="auto"/>
              <w:right w:val="single" w:sz="4" w:space="0" w:color="auto"/>
            </w:tcBorders>
            <w:vAlign w:val="center"/>
          </w:tcPr>
          <w:p w:rsidR="00A07488" w:rsidRPr="00065A83" w:rsidRDefault="00A07488" w:rsidP="00A07488">
            <w:pPr>
              <w:rPr>
                <w:rFonts w:ascii="Times New Roman" w:hAnsi="Times New Roman"/>
              </w:rPr>
            </w:pPr>
            <w:r w:rsidRPr="00065A83">
              <w:rPr>
                <w:rFonts w:ascii="Times New Roman" w:hAnsi="Times New Roman"/>
              </w:rPr>
              <w:t>река Келес (Южно-Казахстанская)</w:t>
            </w: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8,94 (нормативно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9,07 (нормативно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Растворенный кислород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9,07</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lang w:val="kk-KZ"/>
              </w:rPr>
            </w:pPr>
            <w:r w:rsidRPr="00065A83">
              <w:rPr>
                <w:rFonts w:ascii="Times New Roman" w:hAnsi="Times New Roman"/>
                <w:bCs/>
                <w:lang w:val="kk-KZ"/>
              </w:rPr>
              <w:t>-</w:t>
            </w:r>
          </w:p>
        </w:tc>
      </w:tr>
      <w:tr w:rsidR="00A07488" w:rsidRPr="00065A83" w:rsidTr="00DE5360">
        <w:trPr>
          <w:trHeight w:val="427"/>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1,46 (нормативно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0,85 (нормативно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0,85</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lang w:val="kk-KZ"/>
              </w:rPr>
            </w:pPr>
            <w:r w:rsidRPr="00065A83">
              <w:rPr>
                <w:rFonts w:ascii="Times New Roman" w:hAnsi="Times New Roman"/>
                <w:bCs/>
                <w:lang w:val="kk-KZ"/>
              </w:rPr>
              <w:t>-</w:t>
            </w:r>
          </w:p>
        </w:tc>
      </w:tr>
      <w:tr w:rsidR="00A07488" w:rsidRPr="00065A83" w:rsidTr="00DE5360">
        <w:trPr>
          <w:trHeight w:val="176"/>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1,77 (3 кл.)</w:t>
            </w:r>
          </w:p>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rPr>
              <w:t>умеренно загрязнённая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2,02 (умеренного уровня загрязнения)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5,15 (</w:t>
            </w:r>
            <w:r w:rsidRPr="00065A83">
              <w:rPr>
                <w:rFonts w:ascii="Times New Roman" w:hAnsi="Times New Roman"/>
                <w:lang w:val="en-US"/>
              </w:rPr>
              <w:t>высокого</w:t>
            </w:r>
            <w:r w:rsidRPr="00065A83">
              <w:rPr>
                <w:rFonts w:ascii="Times New Roman" w:hAnsi="Times New Roman"/>
              </w:rPr>
              <w:t>уровня загрязнения)</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val="kk-KZ"/>
              </w:rPr>
            </w:pPr>
            <w:r w:rsidRPr="00065A83">
              <w:rPr>
                <w:rFonts w:ascii="Times New Roman" w:hAnsi="Times New Roman"/>
                <w:b/>
                <w:bCs/>
              </w:rPr>
              <w:t>главные ионы</w:t>
            </w:r>
          </w:p>
        </w:tc>
      </w:tr>
      <w:tr w:rsidR="00A07488" w:rsidRPr="00065A83" w:rsidTr="00DE5360">
        <w:trPr>
          <w:trHeight w:val="176"/>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Сульфаты</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807</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8,1</w:t>
            </w:r>
          </w:p>
        </w:tc>
      </w:tr>
      <w:tr w:rsidR="00A07488" w:rsidRPr="00065A83" w:rsidTr="00DE5360">
        <w:trPr>
          <w:trHeight w:val="176"/>
        </w:trPr>
        <w:tc>
          <w:tcPr>
            <w:tcW w:w="1844" w:type="dxa"/>
            <w:vMerge/>
            <w:tcBorders>
              <w:left w:val="single" w:sz="4" w:space="0" w:color="auto"/>
              <w:bottom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Магний</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88,8</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2,2</w:t>
            </w:r>
          </w:p>
        </w:tc>
      </w:tr>
      <w:tr w:rsidR="00A07488" w:rsidRPr="00065A83" w:rsidTr="00DE5360">
        <w:trPr>
          <w:trHeight w:val="176"/>
        </w:trPr>
        <w:tc>
          <w:tcPr>
            <w:tcW w:w="1844" w:type="dxa"/>
            <w:vMerge w:val="restart"/>
            <w:tcBorders>
              <w:top w:val="single" w:sz="4" w:space="0" w:color="auto"/>
              <w:left w:val="single" w:sz="4" w:space="0" w:color="auto"/>
              <w:right w:val="single" w:sz="4" w:space="0" w:color="auto"/>
            </w:tcBorders>
            <w:vAlign w:val="center"/>
          </w:tcPr>
          <w:p w:rsidR="00A07488" w:rsidRPr="00065A83" w:rsidRDefault="00A07488" w:rsidP="00A07488">
            <w:pPr>
              <w:rPr>
                <w:rFonts w:ascii="Times New Roman" w:hAnsi="Times New Roman"/>
              </w:rPr>
            </w:pPr>
            <w:r w:rsidRPr="00065A83">
              <w:rPr>
                <w:rFonts w:ascii="Times New Roman" w:hAnsi="Times New Roman"/>
              </w:rPr>
              <w:t>река Бадам (Южно-Казахстанская)</w:t>
            </w: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8,60 (нормативно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7,75 (нормативно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Растворенный кислород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7,75</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lang w:val="kk-KZ"/>
              </w:rPr>
            </w:pPr>
          </w:p>
        </w:tc>
      </w:tr>
      <w:tr w:rsidR="00A07488" w:rsidRPr="00065A83" w:rsidTr="00DE5360">
        <w:trPr>
          <w:trHeight w:val="176"/>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1,10</w:t>
            </w:r>
          </w:p>
          <w:p w:rsidR="00A07488" w:rsidRPr="00065A83" w:rsidRDefault="00A07488" w:rsidP="00A07488">
            <w:pPr>
              <w:jc w:val="center"/>
              <w:rPr>
                <w:rFonts w:ascii="Times New Roman" w:hAnsi="Times New Roman"/>
                <w:bCs/>
              </w:rPr>
            </w:pPr>
            <w:r w:rsidRPr="00065A83">
              <w:rPr>
                <w:rFonts w:ascii="Times New Roman" w:hAnsi="Times New Roman"/>
                <w:bCs/>
              </w:rPr>
              <w:t>(нормативно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1,15 (нормативно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1,15</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lang w:val="kk-KZ"/>
              </w:rPr>
            </w:pPr>
          </w:p>
        </w:tc>
      </w:tr>
      <w:tr w:rsidR="00A07488" w:rsidRPr="00065A83" w:rsidTr="00DE5360">
        <w:trPr>
          <w:trHeight w:val="176"/>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1,10 (3 кл.)</w:t>
            </w:r>
          </w:p>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rPr>
              <w:t>умеренно загрязнённая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2,19 (умеренного уровня загрязнения)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1,67 (умеренного уровня загрязнения)</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val="kk-KZ"/>
              </w:rPr>
            </w:pPr>
            <w:r w:rsidRPr="00065A83">
              <w:rPr>
                <w:rFonts w:ascii="Times New Roman" w:hAnsi="Times New Roman"/>
                <w:b/>
                <w:bCs/>
              </w:rPr>
              <w:t>главные ионы</w:t>
            </w:r>
          </w:p>
        </w:tc>
      </w:tr>
      <w:tr w:rsidR="00A07488" w:rsidRPr="00065A83" w:rsidTr="00DE5360">
        <w:trPr>
          <w:trHeight w:val="176"/>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Сульфаты</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164</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1,6</w:t>
            </w:r>
          </w:p>
        </w:tc>
      </w:tr>
      <w:tr w:rsidR="00A07488" w:rsidRPr="00065A83" w:rsidTr="00DE5360">
        <w:trPr>
          <w:trHeight w:val="176"/>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lang w:val="kk-KZ"/>
              </w:rPr>
            </w:pPr>
            <w:r w:rsidRPr="00065A83">
              <w:rPr>
                <w:rFonts w:ascii="Times New Roman" w:hAnsi="Times New Roman"/>
                <w:b/>
              </w:rPr>
              <w:t>тяжелые металлы</w:t>
            </w:r>
          </w:p>
        </w:tc>
      </w:tr>
      <w:tr w:rsidR="00A07488" w:rsidRPr="00065A83" w:rsidTr="00DE5360">
        <w:trPr>
          <w:trHeight w:val="176"/>
        </w:trPr>
        <w:tc>
          <w:tcPr>
            <w:tcW w:w="1844" w:type="dxa"/>
            <w:vMerge/>
            <w:tcBorders>
              <w:left w:val="single" w:sz="4" w:space="0" w:color="auto"/>
              <w:bottom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Медь</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0,0017</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1,7</w:t>
            </w:r>
          </w:p>
        </w:tc>
      </w:tr>
      <w:tr w:rsidR="00A07488" w:rsidRPr="00065A83" w:rsidTr="00DE5360">
        <w:tc>
          <w:tcPr>
            <w:tcW w:w="1844" w:type="dxa"/>
            <w:vMerge w:val="restart"/>
            <w:tcBorders>
              <w:top w:val="single" w:sz="4" w:space="0" w:color="auto"/>
              <w:left w:val="single" w:sz="4" w:space="0" w:color="auto"/>
              <w:right w:val="single" w:sz="4" w:space="0" w:color="auto"/>
            </w:tcBorders>
            <w:vAlign w:val="center"/>
          </w:tcPr>
          <w:p w:rsidR="00A07488" w:rsidRPr="00065A83" w:rsidRDefault="00A07488" w:rsidP="00A07488">
            <w:pPr>
              <w:rPr>
                <w:rFonts w:ascii="Times New Roman" w:hAnsi="Times New Roman"/>
              </w:rPr>
            </w:pPr>
            <w:r w:rsidRPr="00065A83">
              <w:rPr>
                <w:rFonts w:ascii="Times New Roman" w:hAnsi="Times New Roman"/>
              </w:rPr>
              <w:t>река Арыс (Южно-Казахстанская)</w:t>
            </w: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10,0 (нормативно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7,7 (нормативно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Растворенный кислород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7,7</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lang w:val="kk-KZ"/>
              </w:rPr>
            </w:pPr>
          </w:p>
        </w:tc>
      </w:tr>
      <w:tr w:rsidR="00A07488" w:rsidRPr="00065A83" w:rsidTr="00DE5360">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w:t>
            </w:r>
          </w:p>
          <w:p w:rsidR="00A07488" w:rsidRPr="00065A83" w:rsidRDefault="00A07488" w:rsidP="00A07488">
            <w:pPr>
              <w:tabs>
                <w:tab w:val="left" w:pos="1560"/>
                <w:tab w:val="left" w:pos="4962"/>
              </w:tabs>
              <w:jc w:val="center"/>
              <w:rPr>
                <w:rFonts w:ascii="Times New Roman" w:hAnsi="Times New Roman"/>
                <w:bCs/>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1,40</w:t>
            </w:r>
          </w:p>
          <w:p w:rsidR="00A07488" w:rsidRPr="00065A83" w:rsidRDefault="00A07488" w:rsidP="00A07488">
            <w:pPr>
              <w:jc w:val="center"/>
              <w:rPr>
                <w:rFonts w:ascii="Times New Roman" w:hAnsi="Times New Roman"/>
                <w:bCs/>
              </w:rPr>
            </w:pPr>
            <w:r w:rsidRPr="00065A83">
              <w:rPr>
                <w:rFonts w:ascii="Times New Roman" w:hAnsi="Times New Roman"/>
                <w:bCs/>
              </w:rPr>
              <w:t>(нормативно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1,90 (нормативно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1,90</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lang w:val="kk-KZ"/>
              </w:rPr>
            </w:pPr>
          </w:p>
        </w:tc>
      </w:tr>
      <w:tr w:rsidR="00A07488" w:rsidRPr="00065A83" w:rsidTr="00DE5360">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1,01 (3 кл.)</w:t>
            </w:r>
          </w:p>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rPr>
              <w:t>умеренно загрязнённая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2,06</w:t>
            </w:r>
          </w:p>
          <w:p w:rsidR="00A07488" w:rsidRPr="00065A83" w:rsidRDefault="00A07488" w:rsidP="00A07488">
            <w:pPr>
              <w:jc w:val="center"/>
              <w:rPr>
                <w:rFonts w:ascii="Times New Roman" w:hAnsi="Times New Roman"/>
              </w:rPr>
            </w:pPr>
            <w:r w:rsidRPr="00065A83">
              <w:rPr>
                <w:rFonts w:ascii="Times New Roman" w:hAnsi="Times New Roman"/>
              </w:rPr>
              <w:t>(умеренного уровня загрязнения)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2,65 (умеренного уровня загрязнения)</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lang w:val="kk-KZ"/>
              </w:rPr>
            </w:pPr>
            <w:r w:rsidRPr="00065A83">
              <w:rPr>
                <w:rFonts w:ascii="Times New Roman" w:hAnsi="Times New Roman"/>
                <w:b/>
                <w:bCs/>
              </w:rPr>
              <w:t>главные ионы</w:t>
            </w:r>
          </w:p>
        </w:tc>
      </w:tr>
      <w:tr w:rsidR="00A07488" w:rsidRPr="00065A83" w:rsidTr="00DE5360">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Сульфаты</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365</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3,6</w:t>
            </w:r>
          </w:p>
        </w:tc>
      </w:tr>
      <w:tr w:rsidR="00A07488" w:rsidRPr="00065A83" w:rsidTr="00DE5360">
        <w:tc>
          <w:tcPr>
            <w:tcW w:w="1844" w:type="dxa"/>
            <w:vMerge/>
            <w:tcBorders>
              <w:left w:val="single" w:sz="4" w:space="0" w:color="auto"/>
              <w:bottom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 xml:space="preserve">Магний </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65,7</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1,6</w:t>
            </w:r>
          </w:p>
        </w:tc>
      </w:tr>
      <w:tr w:rsidR="00A07488" w:rsidRPr="00065A83" w:rsidTr="00DE5360">
        <w:tc>
          <w:tcPr>
            <w:tcW w:w="1844" w:type="dxa"/>
            <w:vMerge w:val="restart"/>
            <w:tcBorders>
              <w:top w:val="single" w:sz="4" w:space="0" w:color="auto"/>
              <w:left w:val="single" w:sz="4" w:space="0" w:color="auto"/>
              <w:right w:val="single" w:sz="4" w:space="0" w:color="auto"/>
            </w:tcBorders>
            <w:vAlign w:val="center"/>
          </w:tcPr>
          <w:p w:rsidR="00A07488" w:rsidRPr="00065A83" w:rsidRDefault="00A07488" w:rsidP="00A07488">
            <w:pPr>
              <w:rPr>
                <w:rFonts w:ascii="Times New Roman" w:hAnsi="Times New Roman"/>
              </w:rPr>
            </w:pPr>
            <w:r w:rsidRPr="00065A83">
              <w:rPr>
                <w:rFonts w:ascii="Times New Roman" w:hAnsi="Times New Roman"/>
              </w:rPr>
              <w:t>река Боген (Южно-Казахстанская)</w:t>
            </w: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9,10 (нормативно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8,10</w:t>
            </w:r>
          </w:p>
          <w:p w:rsidR="00A07488" w:rsidRPr="00065A83" w:rsidRDefault="00A07488" w:rsidP="00A07488">
            <w:pPr>
              <w:jc w:val="center"/>
              <w:rPr>
                <w:rFonts w:ascii="Times New Roman" w:hAnsi="Times New Roman"/>
                <w:bCs/>
              </w:rPr>
            </w:pPr>
            <w:r w:rsidRPr="00065A83">
              <w:rPr>
                <w:rFonts w:ascii="Times New Roman" w:hAnsi="Times New Roman"/>
                <w:bCs/>
              </w:rPr>
              <w:t>(нормативно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Растворенный кислород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8,10</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lang w:val="kk-KZ"/>
              </w:rPr>
            </w:pPr>
          </w:p>
        </w:tc>
      </w:tr>
      <w:tr w:rsidR="00A07488" w:rsidRPr="00065A83" w:rsidTr="00DE5360">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0,95 (нормативно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 xml:space="preserve"> 1,10</w:t>
            </w:r>
          </w:p>
          <w:p w:rsidR="00A07488" w:rsidRPr="00065A83" w:rsidRDefault="00A07488" w:rsidP="00A07488">
            <w:pPr>
              <w:jc w:val="center"/>
              <w:rPr>
                <w:rFonts w:ascii="Times New Roman" w:hAnsi="Times New Roman"/>
                <w:bCs/>
              </w:rPr>
            </w:pPr>
            <w:r w:rsidRPr="00065A83">
              <w:rPr>
                <w:rFonts w:ascii="Times New Roman" w:hAnsi="Times New Roman"/>
                <w:bCs/>
              </w:rPr>
              <w:t>(нормативно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1,10</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lang w:val="kk-KZ"/>
              </w:rPr>
            </w:pPr>
          </w:p>
        </w:tc>
      </w:tr>
      <w:tr w:rsidR="00A07488" w:rsidRPr="00065A83" w:rsidTr="00DE5360">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 xml:space="preserve">1,14 (3 </w:t>
            </w:r>
            <w:r w:rsidRPr="00065A83">
              <w:rPr>
                <w:rFonts w:ascii="Times New Roman" w:hAnsi="Times New Roman"/>
              </w:rPr>
              <w:lastRenderedPageBreak/>
              <w:t>кл.)</w:t>
            </w:r>
          </w:p>
          <w:p w:rsidR="00A07488" w:rsidRPr="00065A83" w:rsidRDefault="00A07488" w:rsidP="00A07488">
            <w:pPr>
              <w:jc w:val="center"/>
              <w:rPr>
                <w:rFonts w:ascii="Times New Roman" w:hAnsi="Times New Roman"/>
              </w:rPr>
            </w:pPr>
            <w:r w:rsidRPr="00065A83">
              <w:rPr>
                <w:rFonts w:ascii="Times New Roman" w:hAnsi="Times New Roman"/>
              </w:rPr>
              <w:t>умеренно загрязнённая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lastRenderedPageBreak/>
              <w:t xml:space="preserve">1,30 </w:t>
            </w:r>
            <w:r w:rsidRPr="00065A83">
              <w:rPr>
                <w:rFonts w:ascii="Times New Roman" w:hAnsi="Times New Roman"/>
              </w:rPr>
              <w:lastRenderedPageBreak/>
              <w:t xml:space="preserve">(умеренного уровня загрязнения) </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lastRenderedPageBreak/>
              <w:t xml:space="preserve">1,76 </w:t>
            </w:r>
            <w:r w:rsidRPr="00065A83">
              <w:rPr>
                <w:rFonts w:ascii="Times New Roman" w:hAnsi="Times New Roman"/>
              </w:rPr>
              <w:lastRenderedPageBreak/>
              <w:t>(умеренного уровня загрязнения)</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lang w:val="kk-KZ"/>
              </w:rPr>
            </w:pPr>
            <w:r w:rsidRPr="00065A83">
              <w:rPr>
                <w:rFonts w:ascii="Times New Roman" w:hAnsi="Times New Roman"/>
                <w:b/>
                <w:bCs/>
              </w:rPr>
              <w:lastRenderedPageBreak/>
              <w:t>главные ионы</w:t>
            </w:r>
          </w:p>
        </w:tc>
      </w:tr>
      <w:tr w:rsidR="00A07488" w:rsidRPr="00065A83" w:rsidTr="00DE5360">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Сульфаты</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231</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2,3</w:t>
            </w:r>
          </w:p>
        </w:tc>
      </w:tr>
      <w:tr w:rsidR="00A07488" w:rsidRPr="00065A83" w:rsidTr="00DE5360">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
              </w:rPr>
              <w:t>тяжелые металлы</w:t>
            </w:r>
          </w:p>
        </w:tc>
      </w:tr>
      <w:tr w:rsidR="00A07488" w:rsidRPr="00065A83" w:rsidTr="00DE5360">
        <w:tc>
          <w:tcPr>
            <w:tcW w:w="1844" w:type="dxa"/>
            <w:vMerge/>
            <w:tcBorders>
              <w:left w:val="single" w:sz="4" w:space="0" w:color="auto"/>
              <w:bottom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Медь</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0,0012</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1,2</w:t>
            </w:r>
          </w:p>
        </w:tc>
      </w:tr>
      <w:tr w:rsidR="00A07488" w:rsidRPr="00065A83" w:rsidTr="00DE5360">
        <w:tc>
          <w:tcPr>
            <w:tcW w:w="1844" w:type="dxa"/>
            <w:vMerge w:val="restart"/>
            <w:tcBorders>
              <w:top w:val="single" w:sz="4" w:space="0" w:color="auto"/>
              <w:left w:val="single" w:sz="4" w:space="0" w:color="auto"/>
              <w:right w:val="single" w:sz="4" w:space="0" w:color="auto"/>
            </w:tcBorders>
            <w:vAlign w:val="center"/>
          </w:tcPr>
          <w:p w:rsidR="00A07488" w:rsidRPr="00065A83" w:rsidRDefault="00A07488" w:rsidP="00A07488">
            <w:pPr>
              <w:rPr>
                <w:rFonts w:ascii="Times New Roman" w:hAnsi="Times New Roman"/>
              </w:rPr>
            </w:pPr>
            <w:r w:rsidRPr="00065A83">
              <w:rPr>
                <w:rFonts w:ascii="Times New Roman" w:hAnsi="Times New Roman"/>
              </w:rPr>
              <w:t>вдхр. Шардара (Южно-Казахстанская)</w:t>
            </w: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9,57 (нормативно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10,5 (нормативно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Растворенный кислород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10,5</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lang w:val="kk-KZ"/>
              </w:rPr>
            </w:pPr>
          </w:p>
        </w:tc>
      </w:tr>
      <w:tr w:rsidR="00A07488" w:rsidRPr="00065A83" w:rsidTr="00DE5360">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1,27 (нормативно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2,15 (нормативно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2,15*</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lang w:val="kk-KZ"/>
              </w:rPr>
            </w:pPr>
          </w:p>
        </w:tc>
      </w:tr>
      <w:tr w:rsidR="00A07488" w:rsidRPr="00065A83" w:rsidTr="00DE5360">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1,82 (3 кл.)</w:t>
            </w:r>
          </w:p>
          <w:p w:rsidR="00A07488" w:rsidRPr="00065A83" w:rsidRDefault="00A07488" w:rsidP="00A07488">
            <w:pPr>
              <w:tabs>
                <w:tab w:val="left" w:pos="1560"/>
                <w:tab w:val="left" w:pos="4962"/>
              </w:tabs>
              <w:jc w:val="center"/>
              <w:rPr>
                <w:rFonts w:ascii="Times New Roman" w:hAnsi="Times New Roman"/>
                <w:smallCaps/>
                <w:lang w:val="kk-KZ"/>
              </w:rPr>
            </w:pPr>
            <w:r w:rsidRPr="00065A83">
              <w:rPr>
                <w:rFonts w:ascii="Times New Roman" w:hAnsi="Times New Roman"/>
              </w:rPr>
              <w:t>умеренно загрязнённая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2,18 (умеренного уровня загрязнения)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2,83 (умеренного уровня загрязнения)</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lang w:val="kk-KZ"/>
              </w:rPr>
            </w:pPr>
            <w:r w:rsidRPr="00065A83">
              <w:rPr>
                <w:rFonts w:ascii="Times New Roman" w:hAnsi="Times New Roman"/>
                <w:b/>
                <w:bCs/>
              </w:rPr>
              <w:t>главные ионы</w:t>
            </w:r>
          </w:p>
        </w:tc>
      </w:tr>
      <w:tr w:rsidR="00A07488" w:rsidRPr="00065A83" w:rsidTr="00DE5360">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Сульфаты</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528</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5,3</w:t>
            </w:r>
          </w:p>
        </w:tc>
      </w:tr>
      <w:tr w:rsidR="00A07488" w:rsidRPr="00065A83" w:rsidTr="00DE5360">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Магний</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64,4</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1,6</w:t>
            </w:r>
          </w:p>
        </w:tc>
      </w:tr>
      <w:tr w:rsidR="00A07488" w:rsidRPr="00065A83" w:rsidTr="00DE5360">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
              </w:rPr>
              <w:t>биогенные вещества</w:t>
            </w:r>
          </w:p>
        </w:tc>
      </w:tr>
      <w:tr w:rsidR="00A07488" w:rsidRPr="00065A83" w:rsidTr="00DE5360">
        <w:trPr>
          <w:trHeight w:val="105"/>
        </w:trPr>
        <w:tc>
          <w:tcPr>
            <w:tcW w:w="1844" w:type="dxa"/>
            <w:vMerge/>
            <w:tcBorders>
              <w:left w:val="single" w:sz="4" w:space="0" w:color="auto"/>
              <w:bottom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Азот нитритный</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0,044</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2,2</w:t>
            </w:r>
          </w:p>
        </w:tc>
      </w:tr>
      <w:tr w:rsidR="00A07488" w:rsidRPr="00065A83" w:rsidTr="00DE5360">
        <w:trPr>
          <w:trHeight w:val="135"/>
        </w:trPr>
        <w:tc>
          <w:tcPr>
            <w:tcW w:w="1844" w:type="dxa"/>
            <w:vMerge w:val="restart"/>
            <w:tcBorders>
              <w:top w:val="single" w:sz="4" w:space="0" w:color="auto"/>
              <w:left w:val="single" w:sz="4" w:space="0" w:color="auto"/>
              <w:right w:val="single" w:sz="4" w:space="0" w:color="auto"/>
            </w:tcBorders>
            <w:vAlign w:val="center"/>
          </w:tcPr>
          <w:p w:rsidR="00A07488" w:rsidRPr="00065A83" w:rsidRDefault="00A07488" w:rsidP="00A07488">
            <w:pPr>
              <w:rPr>
                <w:rFonts w:ascii="Times New Roman" w:hAnsi="Times New Roman"/>
              </w:rPr>
            </w:pPr>
            <w:r w:rsidRPr="00065A83">
              <w:rPr>
                <w:rFonts w:ascii="Times New Roman" w:hAnsi="Times New Roman"/>
              </w:rPr>
              <w:t>р. Сырдария</w:t>
            </w:r>
          </w:p>
          <w:p w:rsidR="00A07488" w:rsidRPr="00065A83" w:rsidRDefault="00A07488" w:rsidP="00A07488">
            <w:pPr>
              <w:rPr>
                <w:rFonts w:ascii="Times New Roman" w:hAnsi="Times New Roman"/>
              </w:rPr>
            </w:pPr>
            <w:r w:rsidRPr="00065A83">
              <w:rPr>
                <w:rFonts w:ascii="Times New Roman" w:hAnsi="Times New Roman"/>
              </w:rPr>
              <w:t>(Кызылординская)</w:t>
            </w: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7,34 (нормативно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7,38 (нормативно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Растворенный кислород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7,38</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lang w:val="kk-KZ"/>
              </w:rPr>
            </w:pPr>
          </w:p>
        </w:tc>
      </w:tr>
      <w:tr w:rsidR="00A07488" w:rsidRPr="00065A83" w:rsidTr="00DE5360">
        <w:trPr>
          <w:trHeight w:val="135"/>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1,5 (нормативно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2,01 (нормативно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autoSpaceDE w:val="0"/>
              <w:autoSpaceDN w:val="0"/>
              <w:adjustRightInd w:val="0"/>
              <w:jc w:val="center"/>
              <w:rPr>
                <w:rFonts w:ascii="Times New Roman" w:eastAsiaTheme="minorHAnsi" w:hAnsi="Times New Roman"/>
              </w:rPr>
            </w:pPr>
            <w:r w:rsidRPr="00065A83">
              <w:rPr>
                <w:rFonts w:ascii="Times New Roman" w:eastAsiaTheme="minorHAnsi" w:hAnsi="Times New Roman"/>
              </w:rPr>
              <w:t>2,01</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autoSpaceDE w:val="0"/>
              <w:autoSpaceDN w:val="0"/>
              <w:adjustRightInd w:val="0"/>
              <w:jc w:val="center"/>
              <w:rPr>
                <w:rFonts w:ascii="Times New Roman" w:eastAsiaTheme="minorHAnsi" w:hAnsi="Times New Roman"/>
              </w:rPr>
            </w:pPr>
          </w:p>
        </w:tc>
      </w:tr>
      <w:tr w:rsidR="00A07488" w:rsidRPr="00065A83" w:rsidTr="00DE5360">
        <w:trPr>
          <w:trHeight w:val="135"/>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1,78</w:t>
            </w:r>
          </w:p>
          <w:p w:rsidR="00A07488" w:rsidRPr="00065A83" w:rsidRDefault="00A07488" w:rsidP="00A07488">
            <w:pPr>
              <w:jc w:val="center"/>
              <w:rPr>
                <w:rFonts w:ascii="Times New Roman" w:hAnsi="Times New Roman"/>
              </w:rPr>
            </w:pPr>
            <w:r w:rsidRPr="00065A83">
              <w:rPr>
                <w:rFonts w:ascii="Times New Roman" w:hAnsi="Times New Roman"/>
              </w:rPr>
              <w:t>(3 кл. умеренного</w:t>
            </w:r>
          </w:p>
          <w:p w:rsidR="00A07488" w:rsidRPr="00065A83" w:rsidRDefault="00A07488" w:rsidP="00A07488">
            <w:pPr>
              <w:jc w:val="center"/>
              <w:rPr>
                <w:rFonts w:ascii="Times New Roman" w:hAnsi="Times New Roman"/>
              </w:rPr>
            </w:pPr>
            <w:r w:rsidRPr="00065A83">
              <w:rPr>
                <w:rFonts w:ascii="Times New Roman" w:hAnsi="Times New Roman"/>
              </w:rPr>
              <w:t>уровня загрязнения)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2,13</w:t>
            </w:r>
          </w:p>
          <w:p w:rsidR="00A07488" w:rsidRPr="00065A83" w:rsidRDefault="00A07488" w:rsidP="00A07488">
            <w:pPr>
              <w:jc w:val="center"/>
              <w:rPr>
                <w:rFonts w:ascii="Times New Roman" w:hAnsi="Times New Roman"/>
              </w:rPr>
            </w:pPr>
            <w:r w:rsidRPr="00065A83">
              <w:rPr>
                <w:rFonts w:ascii="Times New Roman" w:hAnsi="Times New Roman"/>
              </w:rPr>
              <w:t>(умеренного</w:t>
            </w:r>
          </w:p>
          <w:p w:rsidR="00A07488" w:rsidRPr="00065A83" w:rsidRDefault="00A07488" w:rsidP="00A07488">
            <w:pPr>
              <w:jc w:val="center"/>
              <w:rPr>
                <w:rFonts w:ascii="Times New Roman" w:hAnsi="Times New Roman"/>
              </w:rPr>
            </w:pPr>
            <w:r w:rsidRPr="00065A83">
              <w:rPr>
                <w:rFonts w:ascii="Times New Roman" w:hAnsi="Times New Roman"/>
              </w:rPr>
              <w:t>уровня загрязнения)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3,86</w:t>
            </w:r>
          </w:p>
          <w:p w:rsidR="00A07488" w:rsidRPr="00065A83" w:rsidRDefault="00A07488" w:rsidP="00A07488">
            <w:pPr>
              <w:jc w:val="center"/>
              <w:rPr>
                <w:rFonts w:ascii="Times New Roman" w:hAnsi="Times New Roman"/>
              </w:rPr>
            </w:pPr>
            <w:r w:rsidRPr="00065A83">
              <w:rPr>
                <w:rFonts w:ascii="Times New Roman" w:hAnsi="Times New Roman"/>
              </w:rPr>
              <w:t>(высокого</w:t>
            </w:r>
          </w:p>
          <w:p w:rsidR="00A07488" w:rsidRPr="00065A83" w:rsidRDefault="00A07488" w:rsidP="00A07488">
            <w:pPr>
              <w:jc w:val="center"/>
              <w:rPr>
                <w:rFonts w:ascii="Times New Roman" w:hAnsi="Times New Roman"/>
              </w:rPr>
            </w:pPr>
            <w:r w:rsidRPr="00065A83">
              <w:rPr>
                <w:rFonts w:ascii="Times New Roman" w:hAnsi="Times New Roman"/>
              </w:rPr>
              <w:t>уровня загрязнения)</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
                <w:bCs/>
              </w:rPr>
              <w:t>главные ионы</w:t>
            </w:r>
          </w:p>
        </w:tc>
      </w:tr>
      <w:tr w:rsidR="00A07488" w:rsidRPr="00065A83" w:rsidTr="00DE5360">
        <w:trPr>
          <w:trHeight w:val="135"/>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Сульфаты</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470</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4,7</w:t>
            </w:r>
          </w:p>
        </w:tc>
      </w:tr>
      <w:tr w:rsidR="00A07488" w:rsidRPr="00065A83" w:rsidTr="00DE5360">
        <w:trPr>
          <w:trHeight w:val="135"/>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
                <w:bCs/>
              </w:rPr>
              <w:t>тяжелые металлы</w:t>
            </w:r>
          </w:p>
        </w:tc>
      </w:tr>
      <w:tr w:rsidR="00A07488" w:rsidRPr="00065A83" w:rsidTr="00DE5360">
        <w:trPr>
          <w:trHeight w:val="135"/>
        </w:trPr>
        <w:tc>
          <w:tcPr>
            <w:tcW w:w="1844" w:type="dxa"/>
            <w:vMerge/>
            <w:tcBorders>
              <w:left w:val="single" w:sz="4" w:space="0" w:color="auto"/>
              <w:bottom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Медь</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0,003</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3,0</w:t>
            </w:r>
          </w:p>
        </w:tc>
      </w:tr>
      <w:tr w:rsidR="00A07488" w:rsidRPr="00065A83" w:rsidTr="00DE5360">
        <w:trPr>
          <w:trHeight w:val="135"/>
        </w:trPr>
        <w:tc>
          <w:tcPr>
            <w:tcW w:w="1844" w:type="dxa"/>
            <w:vMerge w:val="restart"/>
            <w:tcBorders>
              <w:top w:val="single" w:sz="4" w:space="0" w:color="auto"/>
              <w:left w:val="single" w:sz="4" w:space="0" w:color="auto"/>
              <w:right w:val="single" w:sz="4" w:space="0" w:color="auto"/>
            </w:tcBorders>
            <w:vAlign w:val="center"/>
          </w:tcPr>
          <w:p w:rsidR="00A07488" w:rsidRPr="00065A83" w:rsidRDefault="00A07488" w:rsidP="00A07488">
            <w:pPr>
              <w:rPr>
                <w:rFonts w:ascii="Times New Roman" w:hAnsi="Times New Roman"/>
              </w:rPr>
            </w:pPr>
            <w:r w:rsidRPr="00065A83">
              <w:rPr>
                <w:rFonts w:ascii="Times New Roman" w:hAnsi="Times New Roman"/>
              </w:rPr>
              <w:t>Аральское море (Кызылординская)</w:t>
            </w: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7,04 (нормативно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7,44 (нормативно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Растворенный кислород</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7,44</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lang w:val="kk-KZ"/>
              </w:rPr>
            </w:pPr>
          </w:p>
        </w:tc>
      </w:tr>
      <w:tr w:rsidR="00A07488" w:rsidRPr="00065A83" w:rsidTr="00DE5360">
        <w:trPr>
          <w:trHeight w:val="135"/>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b/>
              </w:rPr>
            </w:pPr>
          </w:p>
        </w:tc>
        <w:tc>
          <w:tcPr>
            <w:tcW w:w="1276"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1,7 (нормативно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bCs/>
              </w:rPr>
            </w:pPr>
            <w:r w:rsidRPr="00065A83">
              <w:rPr>
                <w:rFonts w:ascii="Times New Roman" w:hAnsi="Times New Roman"/>
                <w:bCs/>
              </w:rPr>
              <w:t>2,00 (нормативно чистая)</w:t>
            </w: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autoSpaceDE w:val="0"/>
              <w:autoSpaceDN w:val="0"/>
              <w:adjustRightInd w:val="0"/>
              <w:jc w:val="center"/>
              <w:rPr>
                <w:rFonts w:ascii="Times New Roman" w:eastAsiaTheme="minorHAnsi" w:hAnsi="Times New Roman"/>
              </w:rPr>
            </w:pPr>
            <w:r w:rsidRPr="00065A83">
              <w:rPr>
                <w:rFonts w:ascii="Times New Roman" w:eastAsiaTheme="minorHAnsi" w:hAnsi="Times New Roman"/>
              </w:rPr>
              <w:t>2,00</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autoSpaceDE w:val="0"/>
              <w:autoSpaceDN w:val="0"/>
              <w:adjustRightInd w:val="0"/>
              <w:jc w:val="center"/>
              <w:rPr>
                <w:rFonts w:ascii="Times New Roman" w:eastAsiaTheme="minorHAnsi" w:hAnsi="Times New Roman"/>
              </w:rPr>
            </w:pPr>
          </w:p>
        </w:tc>
      </w:tr>
      <w:tr w:rsidR="00A07488" w:rsidRPr="00065A83" w:rsidTr="00DE5360">
        <w:trPr>
          <w:trHeight w:val="135"/>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b/>
              </w:rPr>
            </w:pPr>
          </w:p>
        </w:tc>
        <w:tc>
          <w:tcPr>
            <w:tcW w:w="1276"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1,91</w:t>
            </w:r>
          </w:p>
          <w:p w:rsidR="00A07488" w:rsidRPr="00065A83" w:rsidRDefault="00A07488" w:rsidP="00A07488">
            <w:pPr>
              <w:jc w:val="center"/>
              <w:rPr>
                <w:rFonts w:ascii="Times New Roman" w:hAnsi="Times New Roman"/>
              </w:rPr>
            </w:pPr>
            <w:r w:rsidRPr="00065A83">
              <w:rPr>
                <w:rFonts w:ascii="Times New Roman" w:hAnsi="Times New Roman"/>
              </w:rPr>
              <w:t>(3 кл. умеренного</w:t>
            </w:r>
          </w:p>
          <w:p w:rsidR="00A07488" w:rsidRPr="00065A83" w:rsidRDefault="00A07488" w:rsidP="00A07488">
            <w:pPr>
              <w:jc w:val="center"/>
              <w:rPr>
                <w:rFonts w:ascii="Times New Roman" w:hAnsi="Times New Roman"/>
              </w:rPr>
            </w:pPr>
            <w:r w:rsidRPr="00065A83">
              <w:rPr>
                <w:rFonts w:ascii="Times New Roman" w:hAnsi="Times New Roman"/>
              </w:rPr>
              <w:t>уровня загрязнения)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2,55</w:t>
            </w:r>
          </w:p>
          <w:p w:rsidR="00A07488" w:rsidRPr="00065A83" w:rsidRDefault="00A07488" w:rsidP="00A07488">
            <w:pPr>
              <w:jc w:val="center"/>
              <w:rPr>
                <w:rFonts w:ascii="Times New Roman" w:hAnsi="Times New Roman"/>
              </w:rPr>
            </w:pPr>
            <w:r w:rsidRPr="00065A83">
              <w:rPr>
                <w:rFonts w:ascii="Times New Roman" w:hAnsi="Times New Roman"/>
              </w:rPr>
              <w:t>(умеренного</w:t>
            </w:r>
          </w:p>
          <w:p w:rsidR="00A07488" w:rsidRPr="00065A83" w:rsidRDefault="00A07488" w:rsidP="00A07488">
            <w:pPr>
              <w:jc w:val="center"/>
              <w:rPr>
                <w:rFonts w:ascii="Times New Roman" w:hAnsi="Times New Roman"/>
              </w:rPr>
            </w:pPr>
            <w:r w:rsidRPr="00065A83">
              <w:rPr>
                <w:rFonts w:ascii="Times New Roman" w:hAnsi="Times New Roman"/>
              </w:rPr>
              <w:t>уровня загрязнения)</w:t>
            </w:r>
          </w:p>
        </w:tc>
        <w:tc>
          <w:tcPr>
            <w:tcW w:w="1559" w:type="dxa"/>
            <w:vMerge w:val="restart"/>
            <w:tcBorders>
              <w:top w:val="single" w:sz="4" w:space="0" w:color="auto"/>
              <w:left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2,48</w:t>
            </w:r>
          </w:p>
          <w:p w:rsidR="00A07488" w:rsidRPr="00065A83" w:rsidRDefault="00A07488" w:rsidP="00A07488">
            <w:pPr>
              <w:jc w:val="center"/>
              <w:rPr>
                <w:rFonts w:ascii="Times New Roman" w:hAnsi="Times New Roman"/>
              </w:rPr>
            </w:pPr>
            <w:r w:rsidRPr="00065A83">
              <w:rPr>
                <w:rFonts w:ascii="Times New Roman" w:hAnsi="Times New Roman"/>
              </w:rPr>
              <w:t>(умеренного</w:t>
            </w:r>
          </w:p>
          <w:p w:rsidR="00A07488" w:rsidRPr="00065A83" w:rsidRDefault="00A07488" w:rsidP="00A07488">
            <w:pPr>
              <w:jc w:val="center"/>
              <w:rPr>
                <w:rFonts w:ascii="Times New Roman" w:hAnsi="Times New Roman"/>
              </w:rPr>
            </w:pPr>
            <w:r w:rsidRPr="00065A83">
              <w:rPr>
                <w:rFonts w:ascii="Times New Roman" w:hAnsi="Times New Roman"/>
              </w:rPr>
              <w:t>уровня загрязнения)</w:t>
            </w: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
                <w:bCs/>
              </w:rPr>
              <w:t>главные ионы</w:t>
            </w:r>
          </w:p>
        </w:tc>
      </w:tr>
      <w:tr w:rsidR="00A07488" w:rsidRPr="00065A83" w:rsidTr="00DE5360">
        <w:trPr>
          <w:trHeight w:val="135"/>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b/>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Сульфаты</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470</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4,7</w:t>
            </w:r>
          </w:p>
        </w:tc>
      </w:tr>
      <w:tr w:rsidR="00A07488" w:rsidRPr="00065A83" w:rsidTr="00DE5360">
        <w:trPr>
          <w:trHeight w:val="135"/>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b/>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магний</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55,22</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1,4</w:t>
            </w:r>
          </w:p>
        </w:tc>
      </w:tr>
      <w:tr w:rsidR="00A07488" w:rsidRPr="00065A83" w:rsidTr="00DE5360">
        <w:trPr>
          <w:trHeight w:val="135"/>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b/>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
              </w:rPr>
              <w:t>биогенные вещества</w:t>
            </w:r>
          </w:p>
        </w:tc>
      </w:tr>
      <w:tr w:rsidR="00A07488" w:rsidRPr="00065A83" w:rsidTr="00DE5360">
        <w:trPr>
          <w:trHeight w:val="135"/>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b/>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железо общее</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0,14</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1,4</w:t>
            </w:r>
          </w:p>
        </w:tc>
      </w:tr>
      <w:tr w:rsidR="00A07488" w:rsidRPr="00065A83" w:rsidTr="00DE5360">
        <w:trPr>
          <w:trHeight w:val="135"/>
        </w:trPr>
        <w:tc>
          <w:tcPr>
            <w:tcW w:w="1844" w:type="dxa"/>
            <w:vMerge/>
            <w:tcBorders>
              <w:left w:val="single" w:sz="4" w:space="0" w:color="auto"/>
              <w:right w:val="single" w:sz="4" w:space="0" w:color="auto"/>
            </w:tcBorders>
            <w:vAlign w:val="center"/>
          </w:tcPr>
          <w:p w:rsidR="00A07488" w:rsidRPr="00065A83" w:rsidRDefault="00A07488" w:rsidP="00A07488">
            <w:pPr>
              <w:rPr>
                <w:rFonts w:ascii="Times New Roman" w:hAnsi="Times New Roman"/>
                <w:b/>
              </w:rPr>
            </w:pPr>
          </w:p>
        </w:tc>
        <w:tc>
          <w:tcPr>
            <w:tcW w:w="1276"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right w:val="single" w:sz="4" w:space="0" w:color="auto"/>
            </w:tcBorders>
          </w:tcPr>
          <w:p w:rsidR="00A07488" w:rsidRPr="00065A83" w:rsidRDefault="00A07488" w:rsidP="00A07488">
            <w:pPr>
              <w:jc w:val="center"/>
              <w:rPr>
                <w:rFonts w:ascii="Times New Roman" w:hAnsi="Times New Roman"/>
              </w:rPr>
            </w:pPr>
          </w:p>
        </w:tc>
        <w:tc>
          <w:tcPr>
            <w:tcW w:w="4394" w:type="dxa"/>
            <w:gridSpan w:val="3"/>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b/>
                <w:bCs/>
              </w:rPr>
              <w:t>тяжелые металлы</w:t>
            </w:r>
          </w:p>
        </w:tc>
      </w:tr>
      <w:tr w:rsidR="00A07488" w:rsidRPr="00065A83" w:rsidTr="00DE5360">
        <w:trPr>
          <w:trHeight w:val="135"/>
        </w:trPr>
        <w:tc>
          <w:tcPr>
            <w:tcW w:w="1844" w:type="dxa"/>
            <w:vMerge/>
            <w:tcBorders>
              <w:left w:val="single" w:sz="4" w:space="0" w:color="auto"/>
              <w:bottom w:val="single" w:sz="4" w:space="0" w:color="auto"/>
              <w:right w:val="single" w:sz="4" w:space="0" w:color="auto"/>
            </w:tcBorders>
            <w:vAlign w:val="center"/>
          </w:tcPr>
          <w:p w:rsidR="00A07488" w:rsidRPr="00065A83" w:rsidRDefault="00A07488" w:rsidP="00A07488">
            <w:pPr>
              <w:rPr>
                <w:rFonts w:ascii="Times New Roman" w:hAnsi="Times New Roman"/>
              </w:rPr>
            </w:pPr>
          </w:p>
        </w:tc>
        <w:tc>
          <w:tcPr>
            <w:tcW w:w="1276"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rPr>
                <w:rFonts w:ascii="Times New Roman" w:hAnsi="Times New Roman"/>
              </w:rPr>
            </w:pPr>
            <w:r w:rsidRPr="00065A83">
              <w:rPr>
                <w:rFonts w:ascii="Times New Roman" w:hAnsi="Times New Roman"/>
              </w:rPr>
              <w:t>Медь</w:t>
            </w:r>
          </w:p>
        </w:tc>
        <w:tc>
          <w:tcPr>
            <w:tcW w:w="1417"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0,003</w:t>
            </w:r>
          </w:p>
        </w:tc>
        <w:tc>
          <w:tcPr>
            <w:tcW w:w="992" w:type="dxa"/>
            <w:tcBorders>
              <w:top w:val="single" w:sz="4" w:space="0" w:color="auto"/>
              <w:left w:val="single" w:sz="4" w:space="0" w:color="auto"/>
              <w:bottom w:val="single" w:sz="4" w:space="0" w:color="auto"/>
              <w:right w:val="single" w:sz="4" w:space="0" w:color="auto"/>
            </w:tcBorders>
          </w:tcPr>
          <w:p w:rsidR="00A07488" w:rsidRPr="00065A83" w:rsidRDefault="00A07488" w:rsidP="00A07488">
            <w:pPr>
              <w:jc w:val="center"/>
              <w:rPr>
                <w:rFonts w:ascii="Times New Roman" w:hAnsi="Times New Roman"/>
              </w:rPr>
            </w:pPr>
            <w:r w:rsidRPr="00065A83">
              <w:rPr>
                <w:rFonts w:ascii="Times New Roman" w:hAnsi="Times New Roman"/>
              </w:rPr>
              <w:t>3,0</w:t>
            </w:r>
          </w:p>
        </w:tc>
      </w:tr>
    </w:tbl>
    <w:p w:rsidR="00A07488" w:rsidRPr="00065A83" w:rsidRDefault="00A07488" w:rsidP="00F62832">
      <w:pPr>
        <w:pStyle w:val="21"/>
        <w:jc w:val="center"/>
        <w:rPr>
          <w:rFonts w:ascii="Times New Roman" w:hAnsi="Times New Roman"/>
          <w:b/>
          <w:sz w:val="22"/>
          <w:szCs w:val="22"/>
        </w:rPr>
        <w:sectPr w:rsidR="00A07488" w:rsidRPr="00065A83" w:rsidSect="00A07488">
          <w:footerReference w:type="even" r:id="rId20"/>
          <w:footerReference w:type="default" r:id="rId21"/>
          <w:footerReference w:type="first" r:id="rId22"/>
          <w:pgSz w:w="11906" w:h="16838"/>
          <w:pgMar w:top="1134" w:right="851" w:bottom="1134" w:left="1418" w:header="709" w:footer="709" w:gutter="0"/>
          <w:cols w:space="708"/>
          <w:titlePg/>
          <w:docGrid w:linePitch="381"/>
        </w:sectPr>
      </w:pPr>
    </w:p>
    <w:p w:rsidR="004467E5" w:rsidRPr="00065A83" w:rsidRDefault="004467E5" w:rsidP="004467E5">
      <w:pPr>
        <w:jc w:val="center"/>
        <w:rPr>
          <w:rFonts w:ascii="Times New Roman" w:hAnsi="Times New Roman" w:cs="Calibri"/>
          <w:b/>
          <w:sz w:val="28"/>
          <w:szCs w:val="28"/>
        </w:rPr>
      </w:pPr>
      <w:r w:rsidRPr="00065A83">
        <w:rPr>
          <w:rFonts w:ascii="Times New Roman" w:hAnsi="Times New Roman" w:cs="Calibri"/>
          <w:b/>
          <w:sz w:val="28"/>
          <w:szCs w:val="28"/>
        </w:rPr>
        <w:lastRenderedPageBreak/>
        <w:t xml:space="preserve">Сведения о случаях высокого загрязнения окружающей среды </w:t>
      </w:r>
    </w:p>
    <w:p w:rsidR="004467E5" w:rsidRPr="00065A83" w:rsidRDefault="004467E5" w:rsidP="004467E5">
      <w:pPr>
        <w:jc w:val="center"/>
        <w:rPr>
          <w:rFonts w:ascii="Times New Roman" w:hAnsi="Times New Roman" w:cs="Calibri"/>
          <w:b/>
          <w:sz w:val="28"/>
          <w:szCs w:val="28"/>
          <w:lang w:val="kk-KZ"/>
        </w:rPr>
      </w:pPr>
      <w:r w:rsidRPr="00065A83">
        <w:rPr>
          <w:rFonts w:ascii="Times New Roman" w:hAnsi="Times New Roman" w:cs="Calibri"/>
          <w:b/>
          <w:sz w:val="28"/>
          <w:szCs w:val="28"/>
          <w:lang w:val="kk-KZ"/>
        </w:rPr>
        <w:t>Республики Казахстан за июнь 2015 года</w:t>
      </w:r>
    </w:p>
    <w:p w:rsidR="004467E5" w:rsidRPr="00065A83" w:rsidRDefault="004467E5" w:rsidP="004467E5">
      <w:pPr>
        <w:jc w:val="center"/>
        <w:rPr>
          <w:rFonts w:ascii="Times New Roman" w:hAnsi="Times New Roman" w:cs="Calibri"/>
          <w:b/>
          <w:sz w:val="28"/>
          <w:szCs w:val="28"/>
          <w:lang w:val="kk-KZ"/>
        </w:rPr>
      </w:pPr>
    </w:p>
    <w:p w:rsidR="00712756" w:rsidRPr="00065A83" w:rsidRDefault="004467E5" w:rsidP="00F62832">
      <w:pPr>
        <w:tabs>
          <w:tab w:val="left" w:pos="1325"/>
          <w:tab w:val="left" w:pos="7938"/>
        </w:tabs>
        <w:ind w:left="-567" w:right="-567" w:firstLine="709"/>
        <w:jc w:val="both"/>
        <w:rPr>
          <w:rFonts w:ascii="Times New Roman" w:hAnsi="Times New Roman"/>
          <w:sz w:val="28"/>
          <w:szCs w:val="28"/>
          <w:lang w:val="kk-KZ"/>
        </w:rPr>
      </w:pPr>
      <w:r w:rsidRPr="00065A83">
        <w:rPr>
          <w:rFonts w:ascii="Times New Roman" w:hAnsi="Times New Roman"/>
          <w:b/>
          <w:sz w:val="28"/>
          <w:szCs w:val="28"/>
        </w:rPr>
        <w:t xml:space="preserve">Сведения о случаях высокого загрязнения </w:t>
      </w:r>
      <w:r w:rsidRPr="00065A83">
        <w:rPr>
          <w:rFonts w:ascii="Times New Roman" w:hAnsi="Times New Roman"/>
          <w:b/>
          <w:sz w:val="28"/>
          <w:szCs w:val="28"/>
          <w:lang w:val="kk-KZ"/>
        </w:rPr>
        <w:t>поверхностных вод</w:t>
      </w:r>
      <w:r w:rsidRPr="00065A83">
        <w:rPr>
          <w:rFonts w:ascii="Times New Roman" w:hAnsi="Times New Roman"/>
          <w:sz w:val="28"/>
          <w:szCs w:val="28"/>
          <w:lang w:val="kk-KZ"/>
        </w:rPr>
        <w:t xml:space="preserve"> – зафиксирована 1 случай ЭВЗ и 66 случаев ВЗ на 24 водных объектах: река Нура (Карагандинская область) – 22 случаев ВЗ, канал сточных вод (Карагандинская область) – 2 случая ВЗ,</w:t>
      </w:r>
      <w:r w:rsidR="00DE5360" w:rsidRPr="00065A83">
        <w:rPr>
          <w:rFonts w:ascii="Times New Roman" w:hAnsi="Times New Roman"/>
          <w:sz w:val="28"/>
          <w:szCs w:val="28"/>
          <w:lang w:val="kk-KZ"/>
        </w:rPr>
        <w:t xml:space="preserve"> </w:t>
      </w:r>
      <w:r w:rsidRPr="00065A83">
        <w:rPr>
          <w:rFonts w:ascii="Times New Roman" w:hAnsi="Times New Roman"/>
          <w:sz w:val="28"/>
          <w:szCs w:val="28"/>
          <w:lang w:val="kk-KZ"/>
        </w:rPr>
        <w:t>река Кокпекты (Карагандинская область) – 2 случая ВЗ,</w:t>
      </w:r>
      <w:r w:rsidR="00DE5360" w:rsidRPr="00065A83">
        <w:rPr>
          <w:rFonts w:ascii="Times New Roman" w:hAnsi="Times New Roman"/>
          <w:sz w:val="28"/>
          <w:szCs w:val="28"/>
          <w:lang w:val="kk-KZ"/>
        </w:rPr>
        <w:t xml:space="preserve"> </w:t>
      </w:r>
      <w:r w:rsidRPr="00065A83">
        <w:rPr>
          <w:rFonts w:ascii="Times New Roman" w:hAnsi="Times New Roman"/>
          <w:sz w:val="28"/>
          <w:szCs w:val="28"/>
          <w:lang w:val="kk-KZ"/>
        </w:rPr>
        <w:t>водохранилище Самаркан (Карагандинская область) – 4 случая ВЗ,</w:t>
      </w:r>
      <w:r w:rsidR="00C7352A" w:rsidRPr="00065A83">
        <w:rPr>
          <w:rFonts w:ascii="Times New Roman" w:hAnsi="Times New Roman"/>
          <w:sz w:val="28"/>
          <w:szCs w:val="28"/>
          <w:lang w:val="kk-KZ"/>
        </w:rPr>
        <w:t xml:space="preserve"> </w:t>
      </w:r>
      <w:r w:rsidRPr="00065A83">
        <w:rPr>
          <w:rFonts w:ascii="Times New Roman" w:hAnsi="Times New Roman"/>
          <w:sz w:val="28"/>
          <w:szCs w:val="28"/>
          <w:lang w:val="kk-KZ"/>
        </w:rPr>
        <w:t>река Сокыр (Карагандинская область) – 4 случая ВЗ,</w:t>
      </w:r>
      <w:r w:rsidR="00C7352A" w:rsidRPr="00065A83">
        <w:rPr>
          <w:rFonts w:ascii="Times New Roman" w:hAnsi="Times New Roman"/>
          <w:sz w:val="28"/>
          <w:szCs w:val="28"/>
          <w:lang w:val="kk-KZ"/>
        </w:rPr>
        <w:t xml:space="preserve"> </w:t>
      </w:r>
      <w:r w:rsidRPr="00065A83">
        <w:rPr>
          <w:rFonts w:ascii="Times New Roman" w:hAnsi="Times New Roman"/>
          <w:sz w:val="28"/>
          <w:szCs w:val="28"/>
          <w:lang w:val="kk-KZ"/>
        </w:rPr>
        <w:t>река Шерубайнура (Карагандинская область) – 4 случая ВЗ,</w:t>
      </w:r>
      <w:r w:rsidR="00C7352A" w:rsidRPr="00065A83">
        <w:rPr>
          <w:rFonts w:ascii="Times New Roman" w:hAnsi="Times New Roman"/>
          <w:sz w:val="28"/>
          <w:szCs w:val="28"/>
          <w:lang w:val="kk-KZ"/>
        </w:rPr>
        <w:t xml:space="preserve"> </w:t>
      </w:r>
      <w:r w:rsidRPr="00065A83">
        <w:rPr>
          <w:rFonts w:ascii="Times New Roman" w:hAnsi="Times New Roman"/>
          <w:sz w:val="28"/>
          <w:szCs w:val="28"/>
          <w:lang w:val="kk-KZ"/>
        </w:rPr>
        <w:t>река Кара Кенгир (Карагандинская область) – 1 случай ЭВЗ и 5 случаев ВЗ, озеро Шолак (Карагандинская область) – 1 случай ВЗ,озеро Есей (Карагандинская область) – 1 случай ВЗ,</w:t>
      </w:r>
      <w:r w:rsidR="00C7352A" w:rsidRPr="00065A83">
        <w:rPr>
          <w:rFonts w:ascii="Times New Roman" w:hAnsi="Times New Roman"/>
          <w:sz w:val="28"/>
          <w:szCs w:val="28"/>
          <w:lang w:val="kk-KZ"/>
        </w:rPr>
        <w:t xml:space="preserve"> </w:t>
      </w:r>
      <w:r w:rsidRPr="00065A83">
        <w:rPr>
          <w:rFonts w:ascii="Times New Roman" w:hAnsi="Times New Roman"/>
          <w:sz w:val="28"/>
          <w:szCs w:val="28"/>
          <w:lang w:val="kk-KZ"/>
        </w:rPr>
        <w:t>озеро Султанкельды (Карагандинская область) – 1 случай ВЗ,</w:t>
      </w:r>
      <w:r w:rsidR="00C7352A" w:rsidRPr="00065A83">
        <w:rPr>
          <w:rFonts w:ascii="Times New Roman" w:hAnsi="Times New Roman"/>
          <w:sz w:val="28"/>
          <w:szCs w:val="28"/>
          <w:lang w:val="kk-KZ"/>
        </w:rPr>
        <w:t xml:space="preserve"> </w:t>
      </w:r>
      <w:r w:rsidRPr="00065A83">
        <w:rPr>
          <w:rFonts w:ascii="Times New Roman" w:hAnsi="Times New Roman"/>
          <w:sz w:val="28"/>
          <w:szCs w:val="28"/>
          <w:lang w:val="kk-KZ"/>
        </w:rPr>
        <w:t>озеро Кокай (Карагандинская область) – 1 случай ВЗ, канал Нура-Есиль (Карагандинская область) – 2 случая ВЗ, река Елек (Актюбинская область) – 1 случай ВЗ,</w:t>
      </w:r>
      <w:r w:rsidR="00C7352A" w:rsidRPr="00065A83">
        <w:rPr>
          <w:rFonts w:ascii="Times New Roman" w:hAnsi="Times New Roman"/>
          <w:sz w:val="28"/>
          <w:szCs w:val="28"/>
          <w:lang w:val="kk-KZ"/>
        </w:rPr>
        <w:t xml:space="preserve"> </w:t>
      </w:r>
      <w:r w:rsidRPr="00065A83">
        <w:rPr>
          <w:rFonts w:ascii="Times New Roman" w:hAnsi="Times New Roman"/>
          <w:sz w:val="28"/>
          <w:szCs w:val="28"/>
          <w:lang w:val="kk-KZ"/>
        </w:rPr>
        <w:t>река Есиль (Акмолинская область) – 1 случай ВЗ,</w:t>
      </w:r>
      <w:r w:rsidR="00DE5360" w:rsidRPr="00065A83">
        <w:rPr>
          <w:rFonts w:ascii="Times New Roman" w:hAnsi="Times New Roman"/>
          <w:sz w:val="28"/>
          <w:szCs w:val="28"/>
          <w:lang w:val="kk-KZ"/>
        </w:rPr>
        <w:t xml:space="preserve"> </w:t>
      </w:r>
      <w:r w:rsidRPr="00065A83">
        <w:rPr>
          <w:rFonts w:ascii="Times New Roman" w:hAnsi="Times New Roman"/>
          <w:sz w:val="28"/>
          <w:szCs w:val="28"/>
          <w:lang w:val="kk-KZ"/>
        </w:rPr>
        <w:t>река Беттыбулак (Акмолинская область) – 1 случай ВЗ,</w:t>
      </w:r>
      <w:r w:rsidR="00C7352A" w:rsidRPr="00065A83">
        <w:rPr>
          <w:rFonts w:ascii="Times New Roman" w:hAnsi="Times New Roman"/>
          <w:sz w:val="28"/>
          <w:szCs w:val="28"/>
          <w:lang w:val="kk-KZ"/>
        </w:rPr>
        <w:t xml:space="preserve"> </w:t>
      </w:r>
      <w:r w:rsidRPr="00065A83">
        <w:rPr>
          <w:rFonts w:ascii="Times New Roman" w:hAnsi="Times New Roman"/>
          <w:sz w:val="28"/>
          <w:szCs w:val="28"/>
          <w:lang w:val="kk-KZ"/>
        </w:rPr>
        <w:t>озеро Копа (Акмолинская область) – 1 случай ВЗ,</w:t>
      </w:r>
      <w:r w:rsidR="00C7352A" w:rsidRPr="00065A83">
        <w:rPr>
          <w:rFonts w:ascii="Times New Roman" w:hAnsi="Times New Roman"/>
          <w:sz w:val="28"/>
          <w:szCs w:val="28"/>
          <w:lang w:val="kk-KZ"/>
        </w:rPr>
        <w:t xml:space="preserve"> </w:t>
      </w:r>
      <w:r w:rsidRPr="00065A83">
        <w:rPr>
          <w:rFonts w:ascii="Times New Roman" w:hAnsi="Times New Roman"/>
          <w:sz w:val="28"/>
          <w:szCs w:val="28"/>
        </w:rPr>
        <w:t>р</w:t>
      </w:r>
      <w:r w:rsidRPr="00065A83">
        <w:rPr>
          <w:rFonts w:ascii="Times New Roman" w:hAnsi="Times New Roman"/>
          <w:sz w:val="28"/>
          <w:szCs w:val="28"/>
          <w:lang w:val="kk-KZ"/>
        </w:rPr>
        <w:t>ека Глубочанка (ВКО) – 1 случай ВЗ,</w:t>
      </w:r>
      <w:r w:rsidR="00C7352A" w:rsidRPr="00065A83">
        <w:rPr>
          <w:rFonts w:ascii="Times New Roman" w:hAnsi="Times New Roman"/>
          <w:sz w:val="28"/>
          <w:szCs w:val="28"/>
          <w:lang w:val="kk-KZ"/>
        </w:rPr>
        <w:t xml:space="preserve"> </w:t>
      </w:r>
      <w:r w:rsidRPr="00065A83">
        <w:rPr>
          <w:rFonts w:ascii="Times New Roman" w:hAnsi="Times New Roman"/>
          <w:sz w:val="28"/>
          <w:szCs w:val="28"/>
          <w:lang w:val="kk-KZ"/>
        </w:rPr>
        <w:t>река Красноярка (ВКО) – 1 случай ВЗ,</w:t>
      </w:r>
      <w:r w:rsidR="00C7352A" w:rsidRPr="00065A83">
        <w:rPr>
          <w:rFonts w:ascii="Times New Roman" w:hAnsi="Times New Roman"/>
          <w:sz w:val="28"/>
          <w:szCs w:val="28"/>
          <w:lang w:val="kk-KZ"/>
        </w:rPr>
        <w:t xml:space="preserve"> </w:t>
      </w:r>
      <w:r w:rsidRPr="00065A83">
        <w:rPr>
          <w:rFonts w:ascii="Times New Roman" w:hAnsi="Times New Roman"/>
          <w:sz w:val="28"/>
          <w:szCs w:val="28"/>
          <w:lang w:val="kk-KZ"/>
        </w:rPr>
        <w:t>река Брекса (ВКО) – 1 случай ВЗ, река Тихая (ВКО) – 3 случая ВЗ, река Ульби (ВКО) – 2 случая ВЗ, озеро Биликоль (Жамбылская область) – 1 случай ВЗ, озеро Улькен Шабакты (Акмолинская область) – 1 случай ВЗ, озеро Киши Шабакты (Акмолинская область) – 3 случая ВЗ.</w:t>
      </w:r>
    </w:p>
    <w:p w:rsidR="00712756" w:rsidRPr="00065A83" w:rsidRDefault="00E91595" w:rsidP="00F62832">
      <w:pPr>
        <w:ind w:firstLine="601"/>
        <w:jc w:val="right"/>
        <w:rPr>
          <w:rFonts w:ascii="Times New Roman" w:hAnsi="Times New Roman" w:cs="Calibri"/>
          <w:lang w:val="kk-KZ"/>
        </w:rPr>
      </w:pPr>
      <w:r w:rsidRPr="00065A83">
        <w:rPr>
          <w:rFonts w:ascii="Times New Roman" w:hAnsi="Times New Roman" w:cs="Calibri"/>
          <w:lang w:val="kk-KZ"/>
        </w:rPr>
        <w:t>Таблица 7</w:t>
      </w:r>
      <w:r w:rsidR="00B9609F" w:rsidRPr="00065A83">
        <w:rPr>
          <w:rFonts w:ascii="Times New Roman" w:hAnsi="Times New Roman" w:cs="Calibri"/>
          <w:lang w:val="kk-KZ"/>
        </w:rPr>
        <w:t xml:space="preserve"> </w:t>
      </w:r>
    </w:p>
    <w:p w:rsidR="00B9609F" w:rsidRPr="00065A83" w:rsidRDefault="00B9609F" w:rsidP="00F62832">
      <w:pPr>
        <w:ind w:firstLine="601"/>
        <w:jc w:val="right"/>
        <w:rPr>
          <w:rFonts w:ascii="Times New Roman" w:hAnsi="Times New Roman" w:cs="Calibri"/>
          <w:lang w:val="kk-KZ"/>
        </w:rPr>
      </w:pPr>
    </w:p>
    <w:tbl>
      <w:tblPr>
        <w:tblW w:w="52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589"/>
        <w:gridCol w:w="1164"/>
        <w:gridCol w:w="1274"/>
        <w:gridCol w:w="1349"/>
        <w:gridCol w:w="1982"/>
        <w:gridCol w:w="1274"/>
        <w:gridCol w:w="1427"/>
        <w:gridCol w:w="3549"/>
      </w:tblGrid>
      <w:tr w:rsidR="004467E5" w:rsidRPr="00065A83" w:rsidTr="00DE5360">
        <w:trPr>
          <w:tblHeader/>
          <w:jc w:val="center"/>
        </w:trPr>
        <w:tc>
          <w:tcPr>
            <w:tcW w:w="1150" w:type="pct"/>
            <w:vMerge w:val="restart"/>
          </w:tcPr>
          <w:p w:rsidR="004467E5" w:rsidRPr="00065A83" w:rsidRDefault="004467E5" w:rsidP="000C1B49">
            <w:pPr>
              <w:jc w:val="center"/>
              <w:rPr>
                <w:rFonts w:ascii="Times New Roman" w:hAnsi="Times New Roman"/>
                <w:b/>
                <w:lang w:val="kk-KZ"/>
              </w:rPr>
            </w:pPr>
            <w:r w:rsidRPr="00065A83">
              <w:rPr>
                <w:rFonts w:ascii="Times New Roman" w:hAnsi="Times New Roman"/>
                <w:b/>
                <w:lang w:val="kk-KZ"/>
              </w:rPr>
              <w:t>Наименование</w:t>
            </w:r>
          </w:p>
          <w:p w:rsidR="004467E5" w:rsidRPr="00065A83" w:rsidRDefault="004467E5" w:rsidP="000C1B49">
            <w:pPr>
              <w:jc w:val="center"/>
              <w:rPr>
                <w:rFonts w:ascii="Times New Roman" w:hAnsi="Times New Roman"/>
                <w:b/>
                <w:lang w:val="kk-KZ"/>
              </w:rPr>
            </w:pPr>
            <w:r w:rsidRPr="00065A83">
              <w:rPr>
                <w:rFonts w:ascii="Times New Roman" w:hAnsi="Times New Roman"/>
                <w:b/>
                <w:lang w:val="kk-KZ"/>
              </w:rPr>
              <w:t>водного объекта, область, пункт наблюдения, створ</w:t>
            </w:r>
          </w:p>
        </w:tc>
        <w:tc>
          <w:tcPr>
            <w:tcW w:w="373" w:type="pct"/>
            <w:vMerge w:val="restart"/>
          </w:tcPr>
          <w:p w:rsidR="004467E5" w:rsidRPr="00065A83" w:rsidRDefault="004467E5" w:rsidP="000C1B49">
            <w:pPr>
              <w:jc w:val="center"/>
              <w:rPr>
                <w:rFonts w:ascii="Times New Roman" w:hAnsi="Times New Roman"/>
                <w:b/>
                <w:lang w:val="kk-KZ"/>
              </w:rPr>
            </w:pPr>
            <w:r w:rsidRPr="00065A83">
              <w:rPr>
                <w:rFonts w:ascii="Times New Roman" w:hAnsi="Times New Roman"/>
                <w:b/>
                <w:lang w:val="kk-KZ"/>
              </w:rPr>
              <w:t>Кол-во случаев ВЗ и ЭВЗ</w:t>
            </w:r>
          </w:p>
        </w:tc>
        <w:tc>
          <w:tcPr>
            <w:tcW w:w="408" w:type="pct"/>
            <w:vMerge w:val="restart"/>
          </w:tcPr>
          <w:p w:rsidR="004467E5" w:rsidRPr="00065A83" w:rsidRDefault="004467E5" w:rsidP="000C1B49">
            <w:pPr>
              <w:jc w:val="center"/>
              <w:rPr>
                <w:rFonts w:ascii="Times New Roman" w:hAnsi="Times New Roman"/>
                <w:b/>
                <w:lang w:val="kk-KZ"/>
              </w:rPr>
            </w:pPr>
            <w:r w:rsidRPr="00065A83">
              <w:rPr>
                <w:rFonts w:ascii="Times New Roman" w:hAnsi="Times New Roman"/>
                <w:b/>
                <w:lang w:val="kk-KZ"/>
              </w:rPr>
              <w:t>Год, число,</w:t>
            </w:r>
          </w:p>
          <w:p w:rsidR="004467E5" w:rsidRPr="00065A83" w:rsidRDefault="004467E5" w:rsidP="000C1B49">
            <w:pPr>
              <w:jc w:val="center"/>
              <w:rPr>
                <w:rFonts w:ascii="Times New Roman" w:hAnsi="Times New Roman"/>
                <w:b/>
                <w:lang w:val="kk-KZ"/>
              </w:rPr>
            </w:pPr>
            <w:r w:rsidRPr="00065A83">
              <w:rPr>
                <w:rFonts w:ascii="Times New Roman" w:hAnsi="Times New Roman"/>
                <w:b/>
                <w:lang w:val="kk-KZ"/>
              </w:rPr>
              <w:t>месяц</w:t>
            </w:r>
          </w:p>
          <w:p w:rsidR="004467E5" w:rsidRPr="00065A83" w:rsidRDefault="004467E5" w:rsidP="000C1B49">
            <w:pPr>
              <w:jc w:val="center"/>
              <w:rPr>
                <w:rFonts w:ascii="Times New Roman" w:hAnsi="Times New Roman"/>
                <w:b/>
                <w:lang w:val="kk-KZ"/>
              </w:rPr>
            </w:pPr>
            <w:r w:rsidRPr="00065A83">
              <w:rPr>
                <w:rFonts w:ascii="Times New Roman" w:hAnsi="Times New Roman"/>
                <w:b/>
                <w:lang w:val="kk-KZ"/>
              </w:rPr>
              <w:t>отбора проб</w:t>
            </w:r>
          </w:p>
        </w:tc>
        <w:tc>
          <w:tcPr>
            <w:tcW w:w="432" w:type="pct"/>
            <w:vMerge w:val="restart"/>
          </w:tcPr>
          <w:p w:rsidR="004467E5" w:rsidRPr="00065A83" w:rsidRDefault="004467E5" w:rsidP="000C1B49">
            <w:pPr>
              <w:jc w:val="center"/>
              <w:rPr>
                <w:rFonts w:ascii="Times New Roman" w:hAnsi="Times New Roman"/>
                <w:b/>
                <w:lang w:val="kk-KZ"/>
              </w:rPr>
            </w:pPr>
            <w:r w:rsidRPr="00065A83">
              <w:rPr>
                <w:rFonts w:ascii="Times New Roman" w:hAnsi="Times New Roman"/>
                <w:b/>
                <w:lang w:val="kk-KZ"/>
              </w:rPr>
              <w:t>Год, число,</w:t>
            </w:r>
          </w:p>
          <w:p w:rsidR="004467E5" w:rsidRPr="00065A83" w:rsidRDefault="004467E5" w:rsidP="000C1B49">
            <w:pPr>
              <w:jc w:val="center"/>
              <w:rPr>
                <w:rFonts w:ascii="Times New Roman" w:hAnsi="Times New Roman"/>
                <w:b/>
                <w:lang w:val="kk-KZ"/>
              </w:rPr>
            </w:pPr>
            <w:r w:rsidRPr="00065A83">
              <w:rPr>
                <w:rFonts w:ascii="Times New Roman" w:hAnsi="Times New Roman"/>
                <w:b/>
                <w:lang w:val="kk-KZ"/>
              </w:rPr>
              <w:t>месяц проведения анализа</w:t>
            </w:r>
          </w:p>
        </w:tc>
        <w:tc>
          <w:tcPr>
            <w:tcW w:w="1500" w:type="pct"/>
            <w:gridSpan w:val="3"/>
          </w:tcPr>
          <w:p w:rsidR="004467E5" w:rsidRPr="00065A83" w:rsidRDefault="004467E5" w:rsidP="000C1B49">
            <w:pPr>
              <w:jc w:val="center"/>
              <w:rPr>
                <w:rFonts w:ascii="Times New Roman" w:hAnsi="Times New Roman"/>
                <w:b/>
                <w:lang w:val="kk-KZ"/>
              </w:rPr>
            </w:pPr>
            <w:r w:rsidRPr="00065A83">
              <w:rPr>
                <w:rFonts w:ascii="Times New Roman" w:hAnsi="Times New Roman"/>
                <w:b/>
                <w:lang w:val="kk-KZ"/>
              </w:rPr>
              <w:t>Загрязняющие вещества</w:t>
            </w:r>
          </w:p>
        </w:tc>
        <w:tc>
          <w:tcPr>
            <w:tcW w:w="1136" w:type="pct"/>
            <w:vMerge w:val="restart"/>
            <w:vAlign w:val="center"/>
          </w:tcPr>
          <w:p w:rsidR="004467E5" w:rsidRPr="00065A83" w:rsidRDefault="004467E5" w:rsidP="000C1B49">
            <w:pPr>
              <w:jc w:val="center"/>
              <w:rPr>
                <w:rFonts w:ascii="Times New Roman" w:hAnsi="Times New Roman"/>
                <w:b/>
              </w:rPr>
            </w:pPr>
            <w:r w:rsidRPr="00065A83">
              <w:rPr>
                <w:rFonts w:ascii="Times New Roman" w:hAnsi="Times New Roman"/>
                <w:b/>
              </w:rPr>
              <w:t>Номера и даты</w:t>
            </w:r>
          </w:p>
          <w:p w:rsidR="004467E5" w:rsidRPr="00065A83" w:rsidRDefault="004467E5" w:rsidP="000C1B49">
            <w:pPr>
              <w:jc w:val="center"/>
              <w:rPr>
                <w:rFonts w:ascii="Times New Roman" w:hAnsi="Times New Roman"/>
                <w:b/>
              </w:rPr>
            </w:pPr>
            <w:r w:rsidRPr="00065A83">
              <w:rPr>
                <w:rFonts w:ascii="Times New Roman" w:hAnsi="Times New Roman"/>
                <w:b/>
              </w:rPr>
              <w:t>исходящих документов от РГП «Казгидромет» в МЭ РК</w:t>
            </w:r>
          </w:p>
        </w:tc>
      </w:tr>
      <w:tr w:rsidR="004467E5" w:rsidRPr="00065A83" w:rsidTr="00DE5360">
        <w:trPr>
          <w:trHeight w:val="1303"/>
          <w:tblHeader/>
          <w:jc w:val="center"/>
        </w:trPr>
        <w:tc>
          <w:tcPr>
            <w:tcW w:w="1150" w:type="pct"/>
            <w:vMerge/>
          </w:tcPr>
          <w:p w:rsidR="004467E5" w:rsidRPr="00065A83" w:rsidRDefault="004467E5" w:rsidP="000C1B49">
            <w:pPr>
              <w:rPr>
                <w:rFonts w:ascii="Times New Roman" w:hAnsi="Times New Roman"/>
                <w:lang w:val="kk-KZ"/>
              </w:rPr>
            </w:pPr>
          </w:p>
        </w:tc>
        <w:tc>
          <w:tcPr>
            <w:tcW w:w="373" w:type="pct"/>
            <w:vMerge/>
          </w:tcPr>
          <w:p w:rsidR="004467E5" w:rsidRPr="00065A83" w:rsidRDefault="004467E5" w:rsidP="000C1B49">
            <w:pPr>
              <w:rPr>
                <w:rFonts w:ascii="Times New Roman" w:hAnsi="Times New Roman"/>
                <w:lang w:val="kk-KZ"/>
              </w:rPr>
            </w:pPr>
          </w:p>
        </w:tc>
        <w:tc>
          <w:tcPr>
            <w:tcW w:w="408" w:type="pct"/>
            <w:vMerge/>
          </w:tcPr>
          <w:p w:rsidR="004467E5" w:rsidRPr="00065A83" w:rsidRDefault="004467E5" w:rsidP="000C1B49">
            <w:pPr>
              <w:rPr>
                <w:rFonts w:ascii="Times New Roman" w:hAnsi="Times New Roman"/>
                <w:lang w:val="kk-KZ"/>
              </w:rPr>
            </w:pPr>
          </w:p>
        </w:tc>
        <w:tc>
          <w:tcPr>
            <w:tcW w:w="432" w:type="pct"/>
            <w:vMerge/>
          </w:tcPr>
          <w:p w:rsidR="004467E5" w:rsidRPr="00065A83" w:rsidRDefault="004467E5" w:rsidP="000C1B49">
            <w:pPr>
              <w:rPr>
                <w:rFonts w:ascii="Times New Roman" w:hAnsi="Times New Roman"/>
                <w:lang w:val="kk-KZ"/>
              </w:rPr>
            </w:pPr>
          </w:p>
        </w:tc>
        <w:tc>
          <w:tcPr>
            <w:tcW w:w="635" w:type="pct"/>
            <w:vAlign w:val="center"/>
          </w:tcPr>
          <w:p w:rsidR="004467E5" w:rsidRPr="00065A83" w:rsidRDefault="004467E5" w:rsidP="000C1B49">
            <w:pPr>
              <w:jc w:val="center"/>
              <w:rPr>
                <w:rFonts w:ascii="Times New Roman" w:hAnsi="Times New Roman"/>
                <w:b/>
                <w:lang w:val="kk-KZ"/>
              </w:rPr>
            </w:pPr>
            <w:r w:rsidRPr="00065A83">
              <w:rPr>
                <w:rFonts w:ascii="Times New Roman" w:hAnsi="Times New Roman"/>
                <w:b/>
                <w:lang w:val="kk-KZ"/>
              </w:rPr>
              <w:t>Наименование</w:t>
            </w:r>
          </w:p>
        </w:tc>
        <w:tc>
          <w:tcPr>
            <w:tcW w:w="408" w:type="pct"/>
          </w:tcPr>
          <w:p w:rsidR="004467E5" w:rsidRPr="00065A83" w:rsidRDefault="004467E5" w:rsidP="000C1B49">
            <w:pPr>
              <w:jc w:val="center"/>
              <w:rPr>
                <w:rFonts w:ascii="Times New Roman" w:hAnsi="Times New Roman"/>
                <w:b/>
                <w:lang w:val="kk-KZ"/>
              </w:rPr>
            </w:pPr>
            <w:r w:rsidRPr="00065A83">
              <w:rPr>
                <w:rFonts w:ascii="Times New Roman" w:hAnsi="Times New Roman"/>
                <w:b/>
                <w:lang w:val="kk-KZ"/>
              </w:rPr>
              <w:t>Концентрация, мг/дм</w:t>
            </w:r>
            <w:r w:rsidRPr="00065A83">
              <w:rPr>
                <w:rFonts w:ascii="Times New Roman" w:hAnsi="Times New Roman"/>
                <w:b/>
                <w:vertAlign w:val="superscript"/>
                <w:lang w:val="kk-KZ"/>
              </w:rPr>
              <w:t>3</w:t>
            </w:r>
          </w:p>
        </w:tc>
        <w:tc>
          <w:tcPr>
            <w:tcW w:w="457" w:type="pct"/>
          </w:tcPr>
          <w:p w:rsidR="004467E5" w:rsidRPr="00065A83" w:rsidRDefault="004467E5" w:rsidP="000C1B49">
            <w:pPr>
              <w:jc w:val="center"/>
              <w:rPr>
                <w:rFonts w:ascii="Times New Roman" w:hAnsi="Times New Roman"/>
                <w:b/>
                <w:lang w:val="kk-KZ"/>
              </w:rPr>
            </w:pPr>
            <w:r w:rsidRPr="00065A83">
              <w:rPr>
                <w:rFonts w:ascii="Times New Roman" w:hAnsi="Times New Roman"/>
                <w:b/>
                <w:lang w:val="kk-KZ"/>
              </w:rPr>
              <w:t>Кратность превышения ПДК</w:t>
            </w:r>
          </w:p>
        </w:tc>
        <w:tc>
          <w:tcPr>
            <w:tcW w:w="1136" w:type="pct"/>
            <w:vMerge/>
          </w:tcPr>
          <w:p w:rsidR="004467E5" w:rsidRPr="00065A83" w:rsidRDefault="004467E5" w:rsidP="000C1B49">
            <w:pPr>
              <w:jc w:val="center"/>
              <w:rPr>
                <w:rFonts w:ascii="Times New Roman" w:hAnsi="Times New Roman"/>
                <w:b/>
                <w:lang w:val="kk-KZ"/>
              </w:rPr>
            </w:pPr>
          </w:p>
        </w:tc>
      </w:tr>
      <w:tr w:rsidR="004467E5" w:rsidRPr="00065A83" w:rsidTr="00DE5360">
        <w:trPr>
          <w:trHeight w:val="1303"/>
          <w:tblHeader/>
          <w:jc w:val="center"/>
        </w:trPr>
        <w:tc>
          <w:tcPr>
            <w:tcW w:w="1150" w:type="pct"/>
          </w:tcPr>
          <w:p w:rsidR="004467E5" w:rsidRPr="00065A83" w:rsidRDefault="004467E5" w:rsidP="00C7352A">
            <w:pPr>
              <w:rPr>
                <w:rFonts w:ascii="Times New Roman" w:hAnsi="Times New Roman"/>
                <w:lang w:val="kk-KZ"/>
              </w:rPr>
            </w:pPr>
            <w:r w:rsidRPr="00065A83">
              <w:rPr>
                <w:rFonts w:ascii="Times New Roman" w:hAnsi="Times New Roman"/>
                <w:b/>
                <w:lang w:val="kk-KZ"/>
              </w:rPr>
              <w:t>р</w:t>
            </w:r>
            <w:r w:rsidRPr="00065A83">
              <w:rPr>
                <w:rFonts w:ascii="Times New Roman" w:hAnsi="Times New Roman"/>
                <w:b/>
              </w:rPr>
              <w:t>ека</w:t>
            </w:r>
            <w:r w:rsidRPr="00065A83">
              <w:rPr>
                <w:rFonts w:ascii="Times New Roman" w:hAnsi="Times New Roman"/>
                <w:b/>
                <w:lang w:val="kk-KZ"/>
              </w:rPr>
              <w:t xml:space="preserve"> Кара Кенгир, </w:t>
            </w:r>
            <w:r w:rsidRPr="00065A83">
              <w:rPr>
                <w:rFonts w:ascii="Times New Roman" w:hAnsi="Times New Roman"/>
                <w:lang w:val="kk-KZ"/>
              </w:rPr>
              <w:t>Карагандинская область, 0,5 км ниже сброса сточных вод предприятия АО «ПТВС» г.Жезказган</w:t>
            </w:r>
          </w:p>
        </w:tc>
        <w:tc>
          <w:tcPr>
            <w:tcW w:w="373"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1 ВЗ</w:t>
            </w:r>
          </w:p>
        </w:tc>
        <w:tc>
          <w:tcPr>
            <w:tcW w:w="408" w:type="pct"/>
          </w:tcPr>
          <w:p w:rsidR="004467E5" w:rsidRPr="00065A83" w:rsidRDefault="004467E5" w:rsidP="000C1B49">
            <w:pPr>
              <w:rPr>
                <w:rFonts w:ascii="Times New Roman" w:hAnsi="Times New Roman"/>
                <w:lang w:val="kk-KZ"/>
              </w:rPr>
            </w:pPr>
            <w:r w:rsidRPr="00065A83">
              <w:rPr>
                <w:rFonts w:ascii="Times New Roman" w:hAnsi="Times New Roman"/>
                <w:lang w:val="kk-KZ"/>
              </w:rPr>
              <w:t>04.06.15</w:t>
            </w:r>
          </w:p>
        </w:tc>
        <w:tc>
          <w:tcPr>
            <w:tcW w:w="432" w:type="pct"/>
          </w:tcPr>
          <w:p w:rsidR="004467E5" w:rsidRPr="00065A83" w:rsidRDefault="004467E5" w:rsidP="000C1B49">
            <w:pPr>
              <w:rPr>
                <w:rFonts w:ascii="Times New Roman" w:hAnsi="Times New Roman"/>
                <w:lang w:val="kk-KZ"/>
              </w:rPr>
            </w:pPr>
            <w:r w:rsidRPr="00065A83">
              <w:rPr>
                <w:rFonts w:ascii="Times New Roman" w:hAnsi="Times New Roman"/>
                <w:lang w:val="kk-KZ"/>
              </w:rPr>
              <w:t>04.06.15</w:t>
            </w:r>
          </w:p>
        </w:tc>
        <w:tc>
          <w:tcPr>
            <w:tcW w:w="635" w:type="pct"/>
          </w:tcPr>
          <w:p w:rsidR="004467E5" w:rsidRPr="00065A83" w:rsidRDefault="004467E5" w:rsidP="000C1B49">
            <w:pPr>
              <w:jc w:val="center"/>
              <w:rPr>
                <w:rFonts w:ascii="Times New Roman" w:hAnsi="Times New Roman"/>
              </w:rPr>
            </w:pPr>
            <w:r w:rsidRPr="00065A83">
              <w:rPr>
                <w:rFonts w:ascii="Times New Roman" w:hAnsi="Times New Roman"/>
              </w:rPr>
              <w:t>Аммоний солевой</w:t>
            </w:r>
          </w:p>
          <w:p w:rsidR="004467E5" w:rsidRPr="00065A83" w:rsidRDefault="004467E5" w:rsidP="000C1B49">
            <w:pPr>
              <w:rPr>
                <w:rFonts w:ascii="Times New Roman" w:hAnsi="Times New Roman"/>
                <w:b/>
                <w:lang w:val="kk-KZ"/>
              </w:rPr>
            </w:pPr>
          </w:p>
        </w:tc>
        <w:tc>
          <w:tcPr>
            <w:tcW w:w="408"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15,0</w:t>
            </w:r>
          </w:p>
        </w:tc>
        <w:tc>
          <w:tcPr>
            <w:tcW w:w="457"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30,0</w:t>
            </w:r>
          </w:p>
        </w:tc>
        <w:tc>
          <w:tcPr>
            <w:tcW w:w="1136" w:type="pct"/>
            <w:vMerge w:val="restart"/>
          </w:tcPr>
          <w:p w:rsidR="004467E5" w:rsidRPr="00065A83" w:rsidRDefault="004467E5" w:rsidP="00C7352A">
            <w:pPr>
              <w:rPr>
                <w:rFonts w:ascii="Times New Roman" w:hAnsi="Times New Roman"/>
                <w:i/>
                <w:lang w:val="kk-KZ"/>
              </w:rPr>
            </w:pPr>
            <w:r w:rsidRPr="00065A83">
              <w:rPr>
                <w:rFonts w:ascii="Times New Roman" w:hAnsi="Times New Roman"/>
                <w:i/>
                <w:lang w:val="kk-KZ"/>
              </w:rPr>
              <w:t>Министерству Энергетики РК</w:t>
            </w:r>
          </w:p>
          <w:p w:rsidR="004467E5" w:rsidRPr="00065A83" w:rsidRDefault="004467E5" w:rsidP="00C7352A">
            <w:pPr>
              <w:rPr>
                <w:rFonts w:ascii="Times New Roman" w:hAnsi="Times New Roman"/>
                <w:i/>
                <w:lang w:val="kk-KZ"/>
              </w:rPr>
            </w:pPr>
            <w:r w:rsidRPr="00065A83">
              <w:rPr>
                <w:rFonts w:ascii="Times New Roman" w:hAnsi="Times New Roman"/>
                <w:i/>
                <w:lang w:val="kk-KZ"/>
              </w:rPr>
              <w:t>Департамент экологического мониторинга и информации</w:t>
            </w:r>
          </w:p>
          <w:p w:rsidR="004467E5" w:rsidRPr="00065A83" w:rsidRDefault="004467E5" w:rsidP="00C7352A">
            <w:pPr>
              <w:rPr>
                <w:rFonts w:ascii="Times New Roman" w:hAnsi="Times New Roman"/>
                <w:i/>
                <w:lang w:val="kk-KZ"/>
              </w:rPr>
            </w:pPr>
            <w:r w:rsidRPr="00065A83">
              <w:rPr>
                <w:rFonts w:ascii="Times New Roman" w:hAnsi="Times New Roman"/>
                <w:b/>
                <w:i/>
                <w:lang w:val="kk-KZ"/>
              </w:rPr>
              <w:t>№11-1-05/1529 от 04.06.15 г.</w:t>
            </w:r>
          </w:p>
          <w:p w:rsidR="004467E5" w:rsidRPr="00065A83" w:rsidRDefault="004467E5" w:rsidP="00C7352A">
            <w:pPr>
              <w:rPr>
                <w:rFonts w:ascii="Times New Roman" w:hAnsi="Times New Roman"/>
                <w:i/>
                <w:lang w:val="kk-KZ"/>
              </w:rPr>
            </w:pPr>
            <w:r w:rsidRPr="00065A83">
              <w:rPr>
                <w:rFonts w:ascii="Times New Roman" w:hAnsi="Times New Roman"/>
                <w:i/>
                <w:lang w:val="kk-KZ"/>
              </w:rPr>
              <w:t>Министерству энергетики</w:t>
            </w:r>
          </w:p>
          <w:p w:rsidR="004467E5" w:rsidRPr="00065A83" w:rsidRDefault="004467E5" w:rsidP="00C7352A">
            <w:pPr>
              <w:rPr>
                <w:rFonts w:ascii="Times New Roman" w:hAnsi="Times New Roman"/>
                <w:b/>
                <w:lang w:val="kk-KZ"/>
              </w:rPr>
            </w:pPr>
            <w:r w:rsidRPr="00065A83">
              <w:rPr>
                <w:rFonts w:ascii="Times New Roman" w:hAnsi="Times New Roman"/>
                <w:i/>
                <w:lang w:val="kk-KZ"/>
              </w:rPr>
              <w:t xml:space="preserve">Комитет экологического регулирования, контроля и государственной инспекции в </w:t>
            </w:r>
            <w:r w:rsidRPr="00065A83">
              <w:rPr>
                <w:rFonts w:ascii="Times New Roman" w:hAnsi="Times New Roman"/>
                <w:i/>
                <w:lang w:val="kk-KZ"/>
              </w:rPr>
              <w:lastRenderedPageBreak/>
              <w:t xml:space="preserve">нефтегазовм комплексе </w:t>
            </w:r>
            <w:r w:rsidRPr="00065A83">
              <w:rPr>
                <w:rFonts w:ascii="Times New Roman" w:hAnsi="Times New Roman"/>
                <w:b/>
                <w:i/>
                <w:lang w:val="kk-KZ"/>
              </w:rPr>
              <w:t>№11-1-05/1528 от 04.06.15 г.</w:t>
            </w:r>
          </w:p>
        </w:tc>
      </w:tr>
      <w:tr w:rsidR="004467E5" w:rsidRPr="00065A83" w:rsidTr="00DE5360">
        <w:trPr>
          <w:trHeight w:val="971"/>
          <w:tblHeader/>
          <w:jc w:val="center"/>
        </w:trPr>
        <w:tc>
          <w:tcPr>
            <w:tcW w:w="1150" w:type="pct"/>
            <w:vMerge w:val="restart"/>
          </w:tcPr>
          <w:p w:rsidR="004467E5" w:rsidRPr="00065A83" w:rsidRDefault="004467E5" w:rsidP="00C7352A">
            <w:pPr>
              <w:rPr>
                <w:rFonts w:ascii="Times New Roman" w:hAnsi="Times New Roman"/>
                <w:lang w:val="kk-KZ"/>
              </w:rPr>
            </w:pPr>
            <w:r w:rsidRPr="00065A83">
              <w:rPr>
                <w:rFonts w:ascii="Times New Roman" w:hAnsi="Times New Roman"/>
                <w:b/>
                <w:lang w:val="kk-KZ"/>
              </w:rPr>
              <w:t>р</w:t>
            </w:r>
            <w:r w:rsidRPr="00065A83">
              <w:rPr>
                <w:rFonts w:ascii="Times New Roman" w:hAnsi="Times New Roman"/>
                <w:b/>
              </w:rPr>
              <w:t>ека</w:t>
            </w:r>
            <w:r w:rsidRPr="00065A83">
              <w:rPr>
                <w:rFonts w:ascii="Times New Roman" w:hAnsi="Times New Roman"/>
                <w:b/>
                <w:lang w:val="kk-KZ"/>
              </w:rPr>
              <w:t xml:space="preserve"> Кара Кенгир, </w:t>
            </w:r>
            <w:r w:rsidRPr="00065A83">
              <w:rPr>
                <w:rFonts w:ascii="Times New Roman" w:hAnsi="Times New Roman"/>
                <w:lang w:val="kk-KZ"/>
              </w:rPr>
              <w:t xml:space="preserve">Карагандинская область, 5,5 км ниже сброса сточных вод </w:t>
            </w:r>
            <w:r w:rsidRPr="00065A83">
              <w:rPr>
                <w:rFonts w:ascii="Times New Roman" w:hAnsi="Times New Roman"/>
                <w:lang w:val="kk-KZ"/>
              </w:rPr>
              <w:lastRenderedPageBreak/>
              <w:t xml:space="preserve">предприятия АО «ПТВС» г.Жезказган </w:t>
            </w:r>
          </w:p>
        </w:tc>
        <w:tc>
          <w:tcPr>
            <w:tcW w:w="373" w:type="pct"/>
            <w:vMerge w:val="restar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lastRenderedPageBreak/>
              <w:t>2 ВЗ</w:t>
            </w:r>
          </w:p>
        </w:tc>
        <w:tc>
          <w:tcPr>
            <w:tcW w:w="408" w:type="pct"/>
            <w:vMerge w:val="restart"/>
          </w:tcPr>
          <w:p w:rsidR="004467E5" w:rsidRPr="00065A83" w:rsidRDefault="004467E5" w:rsidP="000C1B49">
            <w:pPr>
              <w:rPr>
                <w:rFonts w:ascii="Times New Roman" w:hAnsi="Times New Roman"/>
                <w:lang w:val="kk-KZ"/>
              </w:rPr>
            </w:pPr>
            <w:r w:rsidRPr="00065A83">
              <w:rPr>
                <w:rFonts w:ascii="Times New Roman" w:hAnsi="Times New Roman"/>
                <w:lang w:val="kk-KZ"/>
              </w:rPr>
              <w:t>04.06.15</w:t>
            </w:r>
          </w:p>
        </w:tc>
        <w:tc>
          <w:tcPr>
            <w:tcW w:w="432" w:type="pct"/>
            <w:vMerge w:val="restart"/>
          </w:tcPr>
          <w:p w:rsidR="004467E5" w:rsidRPr="00065A83" w:rsidRDefault="004467E5" w:rsidP="000C1B49">
            <w:pPr>
              <w:rPr>
                <w:rFonts w:ascii="Times New Roman" w:hAnsi="Times New Roman"/>
                <w:lang w:val="kk-KZ"/>
              </w:rPr>
            </w:pPr>
            <w:r w:rsidRPr="00065A83">
              <w:rPr>
                <w:rFonts w:ascii="Times New Roman" w:hAnsi="Times New Roman"/>
                <w:lang w:val="kk-KZ"/>
              </w:rPr>
              <w:t>04.06.15</w:t>
            </w:r>
          </w:p>
        </w:tc>
        <w:tc>
          <w:tcPr>
            <w:tcW w:w="635" w:type="pct"/>
          </w:tcPr>
          <w:p w:rsidR="004467E5" w:rsidRPr="00065A83" w:rsidRDefault="004467E5" w:rsidP="000C1B49">
            <w:pPr>
              <w:jc w:val="center"/>
              <w:rPr>
                <w:rFonts w:ascii="Times New Roman" w:hAnsi="Times New Roman"/>
              </w:rPr>
            </w:pPr>
            <w:r w:rsidRPr="00065A83">
              <w:rPr>
                <w:rFonts w:ascii="Times New Roman" w:hAnsi="Times New Roman"/>
              </w:rPr>
              <w:t>Аммоний солевой</w:t>
            </w:r>
          </w:p>
        </w:tc>
        <w:tc>
          <w:tcPr>
            <w:tcW w:w="408"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0,140</w:t>
            </w:r>
          </w:p>
        </w:tc>
        <w:tc>
          <w:tcPr>
            <w:tcW w:w="457"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14,0</w:t>
            </w:r>
          </w:p>
        </w:tc>
        <w:tc>
          <w:tcPr>
            <w:tcW w:w="1136" w:type="pct"/>
            <w:vMerge/>
          </w:tcPr>
          <w:p w:rsidR="004467E5" w:rsidRPr="00065A83" w:rsidRDefault="004467E5" w:rsidP="00C7352A">
            <w:pPr>
              <w:rPr>
                <w:rFonts w:ascii="Times New Roman" w:hAnsi="Times New Roman"/>
                <w:b/>
                <w:lang w:val="kk-KZ"/>
              </w:rPr>
            </w:pPr>
          </w:p>
        </w:tc>
      </w:tr>
      <w:tr w:rsidR="004467E5" w:rsidRPr="00065A83" w:rsidTr="00DE5360">
        <w:trPr>
          <w:trHeight w:val="416"/>
          <w:tblHeader/>
          <w:jc w:val="center"/>
        </w:trPr>
        <w:tc>
          <w:tcPr>
            <w:tcW w:w="1150" w:type="pct"/>
            <w:vMerge/>
          </w:tcPr>
          <w:p w:rsidR="004467E5" w:rsidRPr="00065A83" w:rsidRDefault="004467E5" w:rsidP="00C7352A">
            <w:pPr>
              <w:rPr>
                <w:rFonts w:ascii="Times New Roman" w:hAnsi="Times New Roman"/>
                <w:lang w:val="kk-KZ"/>
              </w:rPr>
            </w:pPr>
          </w:p>
        </w:tc>
        <w:tc>
          <w:tcPr>
            <w:tcW w:w="373" w:type="pct"/>
            <w:vMerge/>
          </w:tcPr>
          <w:p w:rsidR="004467E5" w:rsidRPr="00065A83" w:rsidRDefault="004467E5" w:rsidP="000C1B49">
            <w:pPr>
              <w:jc w:val="center"/>
              <w:rPr>
                <w:rFonts w:ascii="Times New Roman" w:hAnsi="Times New Roman"/>
                <w:lang w:val="kk-KZ"/>
              </w:rPr>
            </w:pPr>
          </w:p>
        </w:tc>
        <w:tc>
          <w:tcPr>
            <w:tcW w:w="408" w:type="pct"/>
            <w:vMerge/>
          </w:tcPr>
          <w:p w:rsidR="004467E5" w:rsidRPr="00065A83" w:rsidRDefault="004467E5" w:rsidP="000C1B49">
            <w:pPr>
              <w:rPr>
                <w:rFonts w:ascii="Times New Roman" w:hAnsi="Times New Roman"/>
                <w:lang w:val="kk-KZ"/>
              </w:rPr>
            </w:pPr>
          </w:p>
        </w:tc>
        <w:tc>
          <w:tcPr>
            <w:tcW w:w="432" w:type="pct"/>
            <w:vMerge/>
          </w:tcPr>
          <w:p w:rsidR="004467E5" w:rsidRPr="00065A83" w:rsidRDefault="004467E5" w:rsidP="000C1B49">
            <w:pPr>
              <w:rPr>
                <w:rFonts w:ascii="Times New Roman" w:hAnsi="Times New Roman"/>
                <w:lang w:val="kk-KZ"/>
              </w:rPr>
            </w:pPr>
          </w:p>
        </w:tc>
        <w:tc>
          <w:tcPr>
            <w:tcW w:w="635" w:type="pct"/>
          </w:tcPr>
          <w:p w:rsidR="004467E5" w:rsidRPr="00065A83" w:rsidRDefault="004467E5" w:rsidP="000C1B49">
            <w:pPr>
              <w:jc w:val="center"/>
              <w:rPr>
                <w:rFonts w:ascii="Times New Roman" w:hAnsi="Times New Roman"/>
              </w:rPr>
            </w:pPr>
            <w:r w:rsidRPr="00065A83">
              <w:rPr>
                <w:rFonts w:ascii="Times New Roman" w:hAnsi="Times New Roman"/>
                <w:lang w:val="kk-KZ"/>
              </w:rPr>
              <w:t>Азот нитритный</w:t>
            </w:r>
          </w:p>
        </w:tc>
        <w:tc>
          <w:tcPr>
            <w:tcW w:w="408"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0,800</w:t>
            </w:r>
          </w:p>
        </w:tc>
        <w:tc>
          <w:tcPr>
            <w:tcW w:w="457"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40,0</w:t>
            </w:r>
          </w:p>
        </w:tc>
        <w:tc>
          <w:tcPr>
            <w:tcW w:w="1136" w:type="pct"/>
            <w:vMerge/>
          </w:tcPr>
          <w:p w:rsidR="004467E5" w:rsidRPr="00065A83" w:rsidRDefault="004467E5" w:rsidP="00C7352A">
            <w:pPr>
              <w:rPr>
                <w:rFonts w:ascii="Times New Roman" w:hAnsi="Times New Roman"/>
                <w:b/>
                <w:lang w:val="kk-KZ"/>
              </w:rPr>
            </w:pPr>
          </w:p>
        </w:tc>
      </w:tr>
      <w:tr w:rsidR="004467E5" w:rsidRPr="00065A83" w:rsidTr="00DE5360">
        <w:trPr>
          <w:trHeight w:val="518"/>
          <w:tblHeader/>
          <w:jc w:val="center"/>
        </w:trPr>
        <w:tc>
          <w:tcPr>
            <w:tcW w:w="1150" w:type="pct"/>
          </w:tcPr>
          <w:p w:rsidR="004467E5" w:rsidRPr="00065A83" w:rsidRDefault="004467E5" w:rsidP="00C7352A">
            <w:pPr>
              <w:rPr>
                <w:rFonts w:ascii="Times New Roman" w:hAnsi="Times New Roman"/>
                <w:lang w:val="kk-KZ"/>
              </w:rPr>
            </w:pPr>
            <w:r w:rsidRPr="00065A83">
              <w:rPr>
                <w:rFonts w:ascii="Times New Roman" w:hAnsi="Times New Roman"/>
                <w:b/>
                <w:lang w:val="kk-KZ"/>
              </w:rPr>
              <w:lastRenderedPageBreak/>
              <w:t>река Елек</w:t>
            </w:r>
            <w:r w:rsidRPr="00065A83">
              <w:rPr>
                <w:rFonts w:ascii="Times New Roman" w:hAnsi="Times New Roman"/>
                <w:lang w:val="kk-KZ"/>
              </w:rPr>
              <w:t>, 0,5 км ниже выхода подземных вод</w:t>
            </w:r>
          </w:p>
        </w:tc>
        <w:tc>
          <w:tcPr>
            <w:tcW w:w="373"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1 ВЗ</w:t>
            </w:r>
          </w:p>
        </w:tc>
        <w:tc>
          <w:tcPr>
            <w:tcW w:w="408" w:type="pct"/>
          </w:tcPr>
          <w:p w:rsidR="004467E5" w:rsidRPr="00065A83" w:rsidRDefault="004467E5" w:rsidP="000C1B49">
            <w:pPr>
              <w:rPr>
                <w:rFonts w:ascii="Times New Roman" w:hAnsi="Times New Roman"/>
                <w:lang w:val="kk-KZ"/>
              </w:rPr>
            </w:pPr>
            <w:r w:rsidRPr="00065A83">
              <w:rPr>
                <w:rFonts w:ascii="Times New Roman" w:hAnsi="Times New Roman"/>
                <w:lang w:val="kk-KZ"/>
              </w:rPr>
              <w:t>02.06.15</w:t>
            </w:r>
          </w:p>
        </w:tc>
        <w:tc>
          <w:tcPr>
            <w:tcW w:w="432" w:type="pct"/>
          </w:tcPr>
          <w:p w:rsidR="004467E5" w:rsidRPr="00065A83" w:rsidRDefault="004467E5" w:rsidP="000C1B49">
            <w:pPr>
              <w:rPr>
                <w:rFonts w:ascii="Times New Roman" w:hAnsi="Times New Roman"/>
                <w:lang w:val="kk-KZ"/>
              </w:rPr>
            </w:pPr>
            <w:r w:rsidRPr="00065A83">
              <w:rPr>
                <w:rFonts w:ascii="Times New Roman" w:hAnsi="Times New Roman"/>
                <w:lang w:val="kk-KZ"/>
              </w:rPr>
              <w:t>03.06.15</w:t>
            </w:r>
          </w:p>
        </w:tc>
        <w:tc>
          <w:tcPr>
            <w:tcW w:w="635" w:type="pct"/>
          </w:tcPr>
          <w:p w:rsidR="004467E5" w:rsidRPr="00065A83" w:rsidRDefault="00DE5360" w:rsidP="000C1B49">
            <w:pPr>
              <w:jc w:val="center"/>
            </w:pPr>
            <w:r w:rsidRPr="00065A83">
              <w:rPr>
                <w:rFonts w:ascii="Times New Roman" w:hAnsi="Times New Roman"/>
                <w:lang w:val="kk-KZ"/>
              </w:rPr>
              <w:t>Бор</w:t>
            </w:r>
          </w:p>
        </w:tc>
        <w:tc>
          <w:tcPr>
            <w:tcW w:w="408"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0,54</w:t>
            </w:r>
          </w:p>
        </w:tc>
        <w:tc>
          <w:tcPr>
            <w:tcW w:w="457"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31,76</w:t>
            </w:r>
          </w:p>
        </w:tc>
        <w:tc>
          <w:tcPr>
            <w:tcW w:w="1136" w:type="pct"/>
          </w:tcPr>
          <w:p w:rsidR="004467E5" w:rsidRPr="00065A83" w:rsidRDefault="004467E5" w:rsidP="00C7352A">
            <w:pPr>
              <w:rPr>
                <w:rFonts w:ascii="Times New Roman" w:hAnsi="Times New Roman"/>
                <w:i/>
                <w:lang w:val="kk-KZ"/>
              </w:rPr>
            </w:pPr>
            <w:r w:rsidRPr="00065A83">
              <w:rPr>
                <w:rFonts w:ascii="Times New Roman" w:hAnsi="Times New Roman"/>
                <w:i/>
                <w:lang w:val="kk-KZ"/>
              </w:rPr>
              <w:t>Министерству Энергетики РК</w:t>
            </w:r>
          </w:p>
          <w:p w:rsidR="004467E5" w:rsidRPr="00065A83" w:rsidRDefault="004467E5" w:rsidP="00C7352A">
            <w:pPr>
              <w:rPr>
                <w:rFonts w:ascii="Times New Roman" w:hAnsi="Times New Roman"/>
                <w:i/>
                <w:lang w:val="kk-KZ"/>
              </w:rPr>
            </w:pPr>
            <w:r w:rsidRPr="00065A83">
              <w:rPr>
                <w:rFonts w:ascii="Times New Roman" w:hAnsi="Times New Roman"/>
                <w:i/>
                <w:lang w:val="kk-KZ"/>
              </w:rPr>
              <w:t>Департамент экологического мониторинга и информации</w:t>
            </w:r>
          </w:p>
          <w:p w:rsidR="004467E5" w:rsidRPr="00065A83" w:rsidRDefault="004467E5" w:rsidP="00C7352A">
            <w:pPr>
              <w:rPr>
                <w:rFonts w:ascii="Times New Roman" w:hAnsi="Times New Roman"/>
                <w:i/>
                <w:lang w:val="kk-KZ"/>
              </w:rPr>
            </w:pPr>
            <w:r w:rsidRPr="00065A83">
              <w:rPr>
                <w:rFonts w:ascii="Times New Roman" w:hAnsi="Times New Roman"/>
                <w:b/>
                <w:i/>
                <w:lang w:val="kk-KZ"/>
              </w:rPr>
              <w:t>№11-1-05/1534 от 05.06.15 г.</w:t>
            </w:r>
          </w:p>
          <w:p w:rsidR="004467E5" w:rsidRPr="00065A83" w:rsidRDefault="004467E5" w:rsidP="00C7352A">
            <w:pPr>
              <w:rPr>
                <w:rFonts w:ascii="Times New Roman" w:hAnsi="Times New Roman"/>
                <w:i/>
                <w:lang w:val="kk-KZ"/>
              </w:rPr>
            </w:pPr>
            <w:r w:rsidRPr="00065A83">
              <w:rPr>
                <w:rFonts w:ascii="Times New Roman" w:hAnsi="Times New Roman"/>
                <w:i/>
                <w:lang w:val="kk-KZ"/>
              </w:rPr>
              <w:t>Министерству энергетики</w:t>
            </w:r>
          </w:p>
          <w:p w:rsidR="00C7352A" w:rsidRPr="00065A83" w:rsidRDefault="004467E5" w:rsidP="00C7352A">
            <w:pPr>
              <w:rPr>
                <w:rFonts w:ascii="Times New Roman" w:hAnsi="Times New Roman"/>
                <w:i/>
                <w:lang w:val="kk-KZ"/>
              </w:rPr>
            </w:pPr>
            <w:r w:rsidRPr="00065A83">
              <w:rPr>
                <w:rFonts w:ascii="Times New Roman" w:hAnsi="Times New Roman"/>
                <w:i/>
                <w:lang w:val="kk-KZ"/>
              </w:rPr>
              <w:t xml:space="preserve">Комитет экологического регулирования, контроля и государственной инспекции в нефтегазовм комплексе </w:t>
            </w:r>
          </w:p>
          <w:p w:rsidR="004467E5" w:rsidRPr="00065A83" w:rsidRDefault="004467E5" w:rsidP="00C7352A">
            <w:pPr>
              <w:rPr>
                <w:rFonts w:ascii="Times New Roman" w:hAnsi="Times New Roman"/>
                <w:b/>
                <w:lang w:val="kk-KZ"/>
              </w:rPr>
            </w:pPr>
            <w:r w:rsidRPr="00065A83">
              <w:rPr>
                <w:rFonts w:ascii="Times New Roman" w:hAnsi="Times New Roman"/>
                <w:b/>
                <w:i/>
                <w:lang w:val="kk-KZ"/>
              </w:rPr>
              <w:t>№11-1-05/1533 от 05.06.15 г.</w:t>
            </w:r>
          </w:p>
        </w:tc>
      </w:tr>
      <w:tr w:rsidR="004467E5" w:rsidRPr="00065A83" w:rsidTr="00DE5360">
        <w:trPr>
          <w:trHeight w:val="1303"/>
          <w:tblHeader/>
          <w:jc w:val="center"/>
        </w:trPr>
        <w:tc>
          <w:tcPr>
            <w:tcW w:w="1150" w:type="pct"/>
          </w:tcPr>
          <w:p w:rsidR="004467E5" w:rsidRPr="00065A83" w:rsidRDefault="004467E5" w:rsidP="00C7352A">
            <w:pPr>
              <w:rPr>
                <w:rFonts w:ascii="Times New Roman" w:hAnsi="Times New Roman"/>
                <w:lang w:val="kk-KZ"/>
              </w:rPr>
            </w:pPr>
            <w:r w:rsidRPr="00065A83">
              <w:rPr>
                <w:rFonts w:ascii="Times New Roman" w:hAnsi="Times New Roman"/>
                <w:b/>
                <w:lang w:val="kk-KZ"/>
              </w:rPr>
              <w:t xml:space="preserve">река Глубочанка, </w:t>
            </w:r>
            <w:r w:rsidRPr="00065A83">
              <w:rPr>
                <w:rFonts w:ascii="Times New Roman" w:hAnsi="Times New Roman"/>
                <w:lang w:val="kk-KZ"/>
              </w:rPr>
              <w:t>ВКО, 0,5 км ниже сброса очистных сооружений с. Белоусовка, непосредственно у автодор. моста (09)</w:t>
            </w:r>
          </w:p>
        </w:tc>
        <w:tc>
          <w:tcPr>
            <w:tcW w:w="373"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1 ВЗ</w:t>
            </w:r>
          </w:p>
        </w:tc>
        <w:tc>
          <w:tcPr>
            <w:tcW w:w="408"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01.06.15</w:t>
            </w:r>
          </w:p>
        </w:tc>
        <w:tc>
          <w:tcPr>
            <w:tcW w:w="432"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03.06.15</w:t>
            </w:r>
          </w:p>
        </w:tc>
        <w:tc>
          <w:tcPr>
            <w:tcW w:w="635" w:type="pct"/>
          </w:tcPr>
          <w:p w:rsidR="004467E5" w:rsidRPr="00065A83" w:rsidRDefault="00DE5360" w:rsidP="000C1B49">
            <w:pPr>
              <w:jc w:val="center"/>
              <w:rPr>
                <w:rFonts w:ascii="Times New Roman" w:hAnsi="Times New Roman"/>
                <w:lang w:val="kk-KZ"/>
              </w:rPr>
            </w:pPr>
            <w:r w:rsidRPr="00065A83">
              <w:rPr>
                <w:rFonts w:ascii="Times New Roman" w:hAnsi="Times New Roman"/>
                <w:lang w:val="kk-KZ"/>
              </w:rPr>
              <w:t>Цинк</w:t>
            </w:r>
          </w:p>
        </w:tc>
        <w:tc>
          <w:tcPr>
            <w:tcW w:w="408"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0,624</w:t>
            </w:r>
          </w:p>
        </w:tc>
        <w:tc>
          <w:tcPr>
            <w:tcW w:w="457"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62,4</w:t>
            </w:r>
          </w:p>
        </w:tc>
        <w:tc>
          <w:tcPr>
            <w:tcW w:w="1136" w:type="pct"/>
            <w:vMerge w:val="restart"/>
          </w:tcPr>
          <w:p w:rsidR="004467E5" w:rsidRPr="00065A83" w:rsidRDefault="004467E5" w:rsidP="00C7352A">
            <w:pPr>
              <w:rPr>
                <w:rFonts w:ascii="Times New Roman" w:hAnsi="Times New Roman"/>
                <w:i/>
                <w:lang w:val="kk-KZ"/>
              </w:rPr>
            </w:pPr>
            <w:r w:rsidRPr="00065A83">
              <w:rPr>
                <w:rFonts w:ascii="Times New Roman" w:hAnsi="Times New Roman"/>
                <w:i/>
                <w:lang w:val="kk-KZ"/>
              </w:rPr>
              <w:t>Министерству Энергетики РК</w:t>
            </w:r>
          </w:p>
          <w:p w:rsidR="004467E5" w:rsidRPr="00065A83" w:rsidRDefault="004467E5" w:rsidP="00C7352A">
            <w:pPr>
              <w:rPr>
                <w:rFonts w:ascii="Times New Roman" w:hAnsi="Times New Roman"/>
                <w:i/>
                <w:lang w:val="kk-KZ"/>
              </w:rPr>
            </w:pPr>
            <w:r w:rsidRPr="00065A83">
              <w:rPr>
                <w:rFonts w:ascii="Times New Roman" w:hAnsi="Times New Roman"/>
                <w:i/>
                <w:lang w:val="kk-KZ"/>
              </w:rPr>
              <w:t>Департамент экологического мониторинга и информации</w:t>
            </w:r>
          </w:p>
          <w:p w:rsidR="004467E5" w:rsidRPr="00065A83" w:rsidRDefault="004467E5" w:rsidP="00C7352A">
            <w:pPr>
              <w:rPr>
                <w:rFonts w:ascii="Times New Roman" w:hAnsi="Times New Roman"/>
                <w:i/>
                <w:lang w:val="kk-KZ"/>
              </w:rPr>
            </w:pPr>
            <w:r w:rsidRPr="00065A83">
              <w:rPr>
                <w:rFonts w:ascii="Times New Roman" w:hAnsi="Times New Roman"/>
                <w:b/>
                <w:i/>
                <w:lang w:val="kk-KZ"/>
              </w:rPr>
              <w:t>№11-1-05/1536 от 05.06.15 г.</w:t>
            </w:r>
          </w:p>
          <w:p w:rsidR="004467E5" w:rsidRPr="00065A83" w:rsidRDefault="004467E5" w:rsidP="00C7352A">
            <w:pPr>
              <w:rPr>
                <w:rFonts w:ascii="Times New Roman" w:hAnsi="Times New Roman"/>
                <w:i/>
                <w:lang w:val="kk-KZ"/>
              </w:rPr>
            </w:pPr>
            <w:r w:rsidRPr="00065A83">
              <w:rPr>
                <w:rFonts w:ascii="Times New Roman" w:hAnsi="Times New Roman"/>
                <w:i/>
                <w:lang w:val="kk-KZ"/>
              </w:rPr>
              <w:t>Министерству энергетики</w:t>
            </w:r>
          </w:p>
          <w:p w:rsidR="00C7352A" w:rsidRPr="00065A83" w:rsidRDefault="004467E5" w:rsidP="00C7352A">
            <w:pPr>
              <w:rPr>
                <w:rFonts w:ascii="Times New Roman" w:hAnsi="Times New Roman"/>
                <w:i/>
                <w:lang w:val="kk-KZ"/>
              </w:rPr>
            </w:pPr>
            <w:r w:rsidRPr="00065A83">
              <w:rPr>
                <w:rFonts w:ascii="Times New Roman" w:hAnsi="Times New Roman"/>
                <w:i/>
                <w:lang w:val="kk-KZ"/>
              </w:rPr>
              <w:t xml:space="preserve">Комитет экологического регулирования, контроля и государственной инспекции в нефтегазовм комплексе </w:t>
            </w:r>
          </w:p>
          <w:p w:rsidR="004467E5" w:rsidRPr="00065A83" w:rsidRDefault="004467E5" w:rsidP="00C7352A">
            <w:pPr>
              <w:rPr>
                <w:rFonts w:ascii="Times New Roman" w:hAnsi="Times New Roman"/>
                <w:b/>
                <w:lang w:val="kk-KZ"/>
              </w:rPr>
            </w:pPr>
            <w:r w:rsidRPr="00065A83">
              <w:rPr>
                <w:rFonts w:ascii="Times New Roman" w:hAnsi="Times New Roman"/>
                <w:b/>
                <w:i/>
                <w:lang w:val="kk-KZ"/>
              </w:rPr>
              <w:t>№11-1-05/1535 от 05.06.15 г.</w:t>
            </w:r>
          </w:p>
        </w:tc>
      </w:tr>
      <w:tr w:rsidR="004467E5" w:rsidRPr="00065A83" w:rsidTr="00DE5360">
        <w:trPr>
          <w:trHeight w:val="764"/>
          <w:tblHeader/>
          <w:jc w:val="center"/>
        </w:trPr>
        <w:tc>
          <w:tcPr>
            <w:tcW w:w="1150" w:type="pct"/>
          </w:tcPr>
          <w:p w:rsidR="004467E5" w:rsidRPr="00065A83" w:rsidRDefault="004467E5" w:rsidP="00C7352A">
            <w:pPr>
              <w:rPr>
                <w:rFonts w:ascii="Times New Roman" w:hAnsi="Times New Roman"/>
                <w:lang w:val="kk-KZ"/>
              </w:rPr>
            </w:pPr>
            <w:r w:rsidRPr="00065A83">
              <w:rPr>
                <w:rFonts w:ascii="Times New Roman" w:hAnsi="Times New Roman"/>
                <w:b/>
                <w:lang w:val="kk-KZ"/>
              </w:rPr>
              <w:t xml:space="preserve">река Красноярка, </w:t>
            </w:r>
            <w:r w:rsidRPr="00065A83">
              <w:rPr>
                <w:rFonts w:ascii="Times New Roman" w:hAnsi="Times New Roman"/>
                <w:lang w:val="kk-KZ"/>
              </w:rPr>
              <w:t>ВКО, 1 км ниже впадения р. Березовка; у автодор. моста (01)</w:t>
            </w:r>
          </w:p>
        </w:tc>
        <w:tc>
          <w:tcPr>
            <w:tcW w:w="373"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1 ВЗ</w:t>
            </w:r>
          </w:p>
        </w:tc>
        <w:tc>
          <w:tcPr>
            <w:tcW w:w="408"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01.06.15</w:t>
            </w:r>
          </w:p>
        </w:tc>
        <w:tc>
          <w:tcPr>
            <w:tcW w:w="432"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03.06.15</w:t>
            </w:r>
          </w:p>
        </w:tc>
        <w:tc>
          <w:tcPr>
            <w:tcW w:w="635" w:type="pct"/>
          </w:tcPr>
          <w:p w:rsidR="004467E5" w:rsidRPr="00065A83" w:rsidRDefault="00DE5360" w:rsidP="000C1B49">
            <w:pPr>
              <w:jc w:val="center"/>
            </w:pPr>
            <w:r w:rsidRPr="00065A83">
              <w:rPr>
                <w:rFonts w:ascii="Times New Roman" w:hAnsi="Times New Roman"/>
                <w:lang w:val="kk-KZ"/>
              </w:rPr>
              <w:t>Цинк</w:t>
            </w:r>
          </w:p>
        </w:tc>
        <w:tc>
          <w:tcPr>
            <w:tcW w:w="408"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0,451</w:t>
            </w:r>
          </w:p>
        </w:tc>
        <w:tc>
          <w:tcPr>
            <w:tcW w:w="457"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45,1</w:t>
            </w:r>
          </w:p>
        </w:tc>
        <w:tc>
          <w:tcPr>
            <w:tcW w:w="1136" w:type="pct"/>
            <w:vMerge/>
          </w:tcPr>
          <w:p w:rsidR="004467E5" w:rsidRPr="00065A83" w:rsidRDefault="004467E5" w:rsidP="00C7352A">
            <w:pPr>
              <w:rPr>
                <w:rFonts w:ascii="Times New Roman" w:hAnsi="Times New Roman"/>
                <w:b/>
                <w:lang w:val="kk-KZ"/>
              </w:rPr>
            </w:pPr>
          </w:p>
        </w:tc>
      </w:tr>
      <w:tr w:rsidR="004467E5" w:rsidRPr="00065A83" w:rsidTr="00DE5360">
        <w:trPr>
          <w:trHeight w:val="522"/>
          <w:tblHeader/>
          <w:jc w:val="center"/>
        </w:trPr>
        <w:tc>
          <w:tcPr>
            <w:tcW w:w="1150" w:type="pct"/>
          </w:tcPr>
          <w:p w:rsidR="004467E5" w:rsidRPr="00065A83" w:rsidRDefault="004467E5" w:rsidP="00C7352A">
            <w:pPr>
              <w:rPr>
                <w:rFonts w:ascii="Times New Roman" w:hAnsi="Times New Roman"/>
                <w:lang w:val="kk-KZ"/>
              </w:rPr>
            </w:pPr>
            <w:r w:rsidRPr="00065A83">
              <w:rPr>
                <w:rFonts w:ascii="Times New Roman" w:hAnsi="Times New Roman"/>
                <w:b/>
                <w:lang w:val="kk-KZ"/>
              </w:rPr>
              <w:t xml:space="preserve">река Брекса, </w:t>
            </w:r>
            <w:r w:rsidRPr="00065A83">
              <w:rPr>
                <w:rFonts w:ascii="Times New Roman" w:hAnsi="Times New Roman"/>
                <w:lang w:val="kk-KZ"/>
              </w:rPr>
              <w:t>ВКО, г.Риддер, 0,6 км выше устья реки (09)</w:t>
            </w:r>
          </w:p>
        </w:tc>
        <w:tc>
          <w:tcPr>
            <w:tcW w:w="373"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1 ВЗ</w:t>
            </w:r>
          </w:p>
        </w:tc>
        <w:tc>
          <w:tcPr>
            <w:tcW w:w="408"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02.06.15</w:t>
            </w:r>
          </w:p>
        </w:tc>
        <w:tc>
          <w:tcPr>
            <w:tcW w:w="432"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03.06.15</w:t>
            </w:r>
          </w:p>
        </w:tc>
        <w:tc>
          <w:tcPr>
            <w:tcW w:w="635" w:type="pct"/>
          </w:tcPr>
          <w:p w:rsidR="004467E5" w:rsidRPr="00065A83" w:rsidRDefault="00DE5360" w:rsidP="000C1B49">
            <w:pPr>
              <w:jc w:val="center"/>
            </w:pPr>
            <w:r w:rsidRPr="00065A83">
              <w:rPr>
                <w:rFonts w:ascii="Times New Roman" w:hAnsi="Times New Roman"/>
                <w:lang w:val="kk-KZ"/>
              </w:rPr>
              <w:t>Цинк</w:t>
            </w:r>
          </w:p>
        </w:tc>
        <w:tc>
          <w:tcPr>
            <w:tcW w:w="408"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0,753</w:t>
            </w:r>
          </w:p>
        </w:tc>
        <w:tc>
          <w:tcPr>
            <w:tcW w:w="457"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75,3</w:t>
            </w:r>
          </w:p>
        </w:tc>
        <w:tc>
          <w:tcPr>
            <w:tcW w:w="1136" w:type="pct"/>
            <w:vMerge/>
          </w:tcPr>
          <w:p w:rsidR="004467E5" w:rsidRPr="00065A83" w:rsidRDefault="004467E5" w:rsidP="00C7352A">
            <w:pPr>
              <w:rPr>
                <w:rFonts w:ascii="Times New Roman" w:hAnsi="Times New Roman"/>
                <w:b/>
                <w:lang w:val="kk-KZ"/>
              </w:rPr>
            </w:pPr>
          </w:p>
        </w:tc>
      </w:tr>
      <w:tr w:rsidR="004467E5" w:rsidRPr="00065A83" w:rsidTr="00DE5360">
        <w:trPr>
          <w:trHeight w:val="588"/>
          <w:tblHeader/>
          <w:jc w:val="center"/>
        </w:trPr>
        <w:tc>
          <w:tcPr>
            <w:tcW w:w="1150" w:type="pct"/>
          </w:tcPr>
          <w:p w:rsidR="004467E5" w:rsidRPr="00065A83" w:rsidRDefault="004467E5" w:rsidP="00C7352A">
            <w:pPr>
              <w:rPr>
                <w:rFonts w:ascii="Times New Roman" w:hAnsi="Times New Roman"/>
                <w:lang w:val="kk-KZ"/>
              </w:rPr>
            </w:pPr>
            <w:r w:rsidRPr="00065A83">
              <w:rPr>
                <w:rFonts w:ascii="Times New Roman" w:hAnsi="Times New Roman"/>
                <w:b/>
                <w:lang w:val="kk-KZ"/>
              </w:rPr>
              <w:t xml:space="preserve">река Тихая, </w:t>
            </w:r>
            <w:r w:rsidRPr="00065A83">
              <w:rPr>
                <w:rFonts w:ascii="Times New Roman" w:hAnsi="Times New Roman"/>
                <w:lang w:val="kk-KZ"/>
              </w:rPr>
              <w:t>ВКО,  г.Риддер, 0,1 км выше впадения р.Безымянный (01)</w:t>
            </w:r>
          </w:p>
        </w:tc>
        <w:tc>
          <w:tcPr>
            <w:tcW w:w="373"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1 ВЗ</w:t>
            </w:r>
          </w:p>
        </w:tc>
        <w:tc>
          <w:tcPr>
            <w:tcW w:w="408"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02.06.15</w:t>
            </w:r>
          </w:p>
        </w:tc>
        <w:tc>
          <w:tcPr>
            <w:tcW w:w="432"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03.06.15</w:t>
            </w:r>
          </w:p>
        </w:tc>
        <w:tc>
          <w:tcPr>
            <w:tcW w:w="635" w:type="pct"/>
          </w:tcPr>
          <w:p w:rsidR="004467E5" w:rsidRPr="00065A83" w:rsidRDefault="00DE5360" w:rsidP="000C1B49">
            <w:pPr>
              <w:jc w:val="center"/>
            </w:pPr>
            <w:r w:rsidRPr="00065A83">
              <w:rPr>
                <w:rFonts w:ascii="Times New Roman" w:hAnsi="Times New Roman"/>
                <w:lang w:val="kk-KZ"/>
              </w:rPr>
              <w:t>Цинк</w:t>
            </w:r>
          </w:p>
        </w:tc>
        <w:tc>
          <w:tcPr>
            <w:tcW w:w="408"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0,434</w:t>
            </w:r>
          </w:p>
        </w:tc>
        <w:tc>
          <w:tcPr>
            <w:tcW w:w="457"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43,4</w:t>
            </w:r>
          </w:p>
        </w:tc>
        <w:tc>
          <w:tcPr>
            <w:tcW w:w="1136" w:type="pct"/>
            <w:vMerge/>
          </w:tcPr>
          <w:p w:rsidR="004467E5" w:rsidRPr="00065A83" w:rsidRDefault="004467E5" w:rsidP="00C7352A">
            <w:pPr>
              <w:rPr>
                <w:rFonts w:ascii="Times New Roman" w:hAnsi="Times New Roman"/>
                <w:b/>
                <w:lang w:val="kk-KZ"/>
              </w:rPr>
            </w:pPr>
          </w:p>
        </w:tc>
      </w:tr>
      <w:tr w:rsidR="004467E5" w:rsidRPr="00065A83" w:rsidTr="00DE5360">
        <w:trPr>
          <w:trHeight w:val="283"/>
          <w:tblHeader/>
          <w:jc w:val="center"/>
        </w:trPr>
        <w:tc>
          <w:tcPr>
            <w:tcW w:w="1150" w:type="pct"/>
            <w:vMerge w:val="restart"/>
          </w:tcPr>
          <w:p w:rsidR="004467E5" w:rsidRPr="00065A83" w:rsidRDefault="004467E5" w:rsidP="00C7352A">
            <w:pPr>
              <w:rPr>
                <w:rFonts w:ascii="Times New Roman" w:hAnsi="Times New Roman"/>
                <w:b/>
                <w:lang w:val="kk-KZ"/>
              </w:rPr>
            </w:pPr>
            <w:r w:rsidRPr="00065A83">
              <w:rPr>
                <w:rFonts w:ascii="Times New Roman" w:hAnsi="Times New Roman"/>
                <w:b/>
                <w:lang w:val="kk-KZ"/>
              </w:rPr>
              <w:t xml:space="preserve">река Тихая, </w:t>
            </w:r>
            <w:r w:rsidRPr="00065A83">
              <w:rPr>
                <w:rFonts w:ascii="Times New Roman" w:hAnsi="Times New Roman"/>
                <w:lang w:val="kk-KZ"/>
              </w:rPr>
              <w:t>ВКО,  г.Риддер, 8 км выше устья (01)</w:t>
            </w:r>
          </w:p>
        </w:tc>
        <w:tc>
          <w:tcPr>
            <w:tcW w:w="373" w:type="pct"/>
            <w:vMerge w:val="restar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2 ВЗ</w:t>
            </w:r>
          </w:p>
        </w:tc>
        <w:tc>
          <w:tcPr>
            <w:tcW w:w="408" w:type="pct"/>
            <w:vMerge w:val="restar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02.06.15</w:t>
            </w:r>
          </w:p>
        </w:tc>
        <w:tc>
          <w:tcPr>
            <w:tcW w:w="432" w:type="pct"/>
            <w:vMerge w:val="restar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03.06.15</w:t>
            </w:r>
          </w:p>
        </w:tc>
        <w:tc>
          <w:tcPr>
            <w:tcW w:w="635" w:type="pct"/>
          </w:tcPr>
          <w:p w:rsidR="004467E5" w:rsidRPr="00065A83" w:rsidRDefault="00DE5360" w:rsidP="000C1B49">
            <w:pPr>
              <w:jc w:val="center"/>
            </w:pPr>
            <w:r w:rsidRPr="00065A83">
              <w:rPr>
                <w:rFonts w:ascii="Times New Roman" w:hAnsi="Times New Roman"/>
                <w:lang w:val="kk-KZ"/>
              </w:rPr>
              <w:t>Цинк</w:t>
            </w:r>
          </w:p>
        </w:tc>
        <w:tc>
          <w:tcPr>
            <w:tcW w:w="408"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0,205</w:t>
            </w:r>
          </w:p>
        </w:tc>
        <w:tc>
          <w:tcPr>
            <w:tcW w:w="457"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20,5</w:t>
            </w:r>
          </w:p>
        </w:tc>
        <w:tc>
          <w:tcPr>
            <w:tcW w:w="1136" w:type="pct"/>
            <w:vMerge/>
          </w:tcPr>
          <w:p w:rsidR="004467E5" w:rsidRPr="00065A83" w:rsidRDefault="004467E5" w:rsidP="00C7352A">
            <w:pPr>
              <w:rPr>
                <w:rFonts w:ascii="Times New Roman" w:hAnsi="Times New Roman"/>
                <w:b/>
                <w:lang w:val="kk-KZ"/>
              </w:rPr>
            </w:pPr>
          </w:p>
        </w:tc>
      </w:tr>
      <w:tr w:rsidR="004467E5" w:rsidRPr="00065A83" w:rsidTr="00DE5360">
        <w:trPr>
          <w:trHeight w:val="281"/>
          <w:tblHeader/>
          <w:jc w:val="center"/>
        </w:trPr>
        <w:tc>
          <w:tcPr>
            <w:tcW w:w="1150" w:type="pct"/>
            <w:vMerge/>
          </w:tcPr>
          <w:p w:rsidR="004467E5" w:rsidRPr="00065A83" w:rsidRDefault="004467E5" w:rsidP="00C7352A">
            <w:pPr>
              <w:rPr>
                <w:rFonts w:ascii="Times New Roman" w:hAnsi="Times New Roman"/>
                <w:b/>
                <w:lang w:val="kk-KZ"/>
              </w:rPr>
            </w:pPr>
          </w:p>
        </w:tc>
        <w:tc>
          <w:tcPr>
            <w:tcW w:w="373" w:type="pct"/>
            <w:vMerge/>
          </w:tcPr>
          <w:p w:rsidR="004467E5" w:rsidRPr="00065A83" w:rsidRDefault="004467E5" w:rsidP="000C1B49">
            <w:pPr>
              <w:jc w:val="center"/>
              <w:rPr>
                <w:rFonts w:ascii="Times New Roman" w:hAnsi="Times New Roman"/>
                <w:lang w:val="kk-KZ"/>
              </w:rPr>
            </w:pPr>
          </w:p>
        </w:tc>
        <w:tc>
          <w:tcPr>
            <w:tcW w:w="408" w:type="pct"/>
            <w:vMerge/>
          </w:tcPr>
          <w:p w:rsidR="004467E5" w:rsidRPr="00065A83" w:rsidRDefault="004467E5" w:rsidP="000C1B49">
            <w:pPr>
              <w:jc w:val="center"/>
              <w:rPr>
                <w:rFonts w:ascii="Times New Roman" w:hAnsi="Times New Roman"/>
                <w:lang w:val="kk-KZ"/>
              </w:rPr>
            </w:pPr>
          </w:p>
        </w:tc>
        <w:tc>
          <w:tcPr>
            <w:tcW w:w="432" w:type="pct"/>
            <w:vMerge/>
          </w:tcPr>
          <w:p w:rsidR="004467E5" w:rsidRPr="00065A83" w:rsidRDefault="004467E5" w:rsidP="000C1B49">
            <w:pPr>
              <w:jc w:val="center"/>
              <w:rPr>
                <w:rFonts w:ascii="Times New Roman" w:hAnsi="Times New Roman"/>
                <w:lang w:val="kk-KZ"/>
              </w:rPr>
            </w:pPr>
          </w:p>
        </w:tc>
        <w:tc>
          <w:tcPr>
            <w:tcW w:w="635" w:type="pct"/>
          </w:tcPr>
          <w:p w:rsidR="004467E5" w:rsidRPr="00065A83" w:rsidRDefault="00DE5360" w:rsidP="000C1B49">
            <w:pPr>
              <w:jc w:val="center"/>
            </w:pPr>
            <w:r w:rsidRPr="00065A83">
              <w:rPr>
                <w:rFonts w:ascii="Times New Roman" w:hAnsi="Times New Roman"/>
                <w:lang w:val="kk-KZ"/>
              </w:rPr>
              <w:t>Марганец</w:t>
            </w:r>
          </w:p>
        </w:tc>
        <w:tc>
          <w:tcPr>
            <w:tcW w:w="408"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0,153</w:t>
            </w:r>
          </w:p>
        </w:tc>
        <w:tc>
          <w:tcPr>
            <w:tcW w:w="457"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15,3</w:t>
            </w:r>
          </w:p>
        </w:tc>
        <w:tc>
          <w:tcPr>
            <w:tcW w:w="1136" w:type="pct"/>
            <w:vMerge/>
          </w:tcPr>
          <w:p w:rsidR="004467E5" w:rsidRPr="00065A83" w:rsidRDefault="004467E5" w:rsidP="00C7352A">
            <w:pPr>
              <w:rPr>
                <w:rFonts w:ascii="Times New Roman" w:hAnsi="Times New Roman"/>
                <w:b/>
                <w:lang w:val="kk-KZ"/>
              </w:rPr>
            </w:pPr>
          </w:p>
        </w:tc>
      </w:tr>
      <w:tr w:rsidR="004467E5" w:rsidRPr="00065A83" w:rsidTr="00DE5360">
        <w:trPr>
          <w:trHeight w:val="1303"/>
          <w:tblHeader/>
          <w:jc w:val="center"/>
        </w:trPr>
        <w:tc>
          <w:tcPr>
            <w:tcW w:w="1150" w:type="pct"/>
          </w:tcPr>
          <w:p w:rsidR="004467E5" w:rsidRPr="00065A83" w:rsidRDefault="004467E5" w:rsidP="00C7352A">
            <w:pPr>
              <w:rPr>
                <w:rFonts w:ascii="Times New Roman" w:hAnsi="Times New Roman"/>
                <w:lang w:val="kk-KZ"/>
              </w:rPr>
            </w:pPr>
            <w:r w:rsidRPr="00065A83">
              <w:rPr>
                <w:rFonts w:ascii="Times New Roman" w:hAnsi="Times New Roman"/>
                <w:b/>
                <w:lang w:val="kk-KZ"/>
              </w:rPr>
              <w:t xml:space="preserve">реке Ульби, </w:t>
            </w:r>
            <w:r w:rsidRPr="00065A83">
              <w:rPr>
                <w:rFonts w:ascii="Times New Roman" w:hAnsi="Times New Roman"/>
                <w:lang w:val="kk-KZ"/>
              </w:rPr>
              <w:t>100 м выше сброса шахтных вод рудника Тишинский; 1,25 км ниже слияния рр.Громотухи и Тихой (09)</w:t>
            </w:r>
          </w:p>
        </w:tc>
        <w:tc>
          <w:tcPr>
            <w:tcW w:w="373"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1 ВЗ</w:t>
            </w:r>
          </w:p>
        </w:tc>
        <w:tc>
          <w:tcPr>
            <w:tcW w:w="408"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02.06.15</w:t>
            </w:r>
          </w:p>
        </w:tc>
        <w:tc>
          <w:tcPr>
            <w:tcW w:w="432"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03.06.15</w:t>
            </w:r>
          </w:p>
        </w:tc>
        <w:tc>
          <w:tcPr>
            <w:tcW w:w="635" w:type="pct"/>
          </w:tcPr>
          <w:p w:rsidR="004467E5" w:rsidRPr="00065A83" w:rsidRDefault="00DE5360" w:rsidP="000C1B49">
            <w:pPr>
              <w:jc w:val="center"/>
            </w:pPr>
            <w:r w:rsidRPr="00065A83">
              <w:rPr>
                <w:rFonts w:ascii="Times New Roman" w:hAnsi="Times New Roman"/>
                <w:lang w:val="kk-KZ"/>
              </w:rPr>
              <w:t>Цинк</w:t>
            </w:r>
          </w:p>
        </w:tc>
        <w:tc>
          <w:tcPr>
            <w:tcW w:w="408"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0,403</w:t>
            </w:r>
          </w:p>
        </w:tc>
        <w:tc>
          <w:tcPr>
            <w:tcW w:w="457"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40,3</w:t>
            </w:r>
          </w:p>
        </w:tc>
        <w:tc>
          <w:tcPr>
            <w:tcW w:w="1136" w:type="pct"/>
            <w:vMerge/>
          </w:tcPr>
          <w:p w:rsidR="004467E5" w:rsidRPr="00065A83" w:rsidRDefault="004467E5" w:rsidP="00C7352A">
            <w:pPr>
              <w:rPr>
                <w:rFonts w:ascii="Times New Roman" w:hAnsi="Times New Roman"/>
                <w:b/>
                <w:lang w:val="kk-KZ"/>
              </w:rPr>
            </w:pPr>
          </w:p>
        </w:tc>
      </w:tr>
      <w:tr w:rsidR="004467E5" w:rsidRPr="00065A83" w:rsidTr="00DE5360">
        <w:trPr>
          <w:trHeight w:val="1124"/>
          <w:tblHeader/>
          <w:jc w:val="center"/>
        </w:trPr>
        <w:tc>
          <w:tcPr>
            <w:tcW w:w="1150" w:type="pct"/>
          </w:tcPr>
          <w:p w:rsidR="004467E5" w:rsidRPr="00065A83" w:rsidRDefault="004467E5" w:rsidP="00C7352A">
            <w:pPr>
              <w:rPr>
                <w:rFonts w:ascii="Times New Roman" w:hAnsi="Times New Roman"/>
                <w:lang w:val="kk-KZ"/>
              </w:rPr>
            </w:pPr>
            <w:r w:rsidRPr="00065A83">
              <w:rPr>
                <w:rFonts w:ascii="Times New Roman" w:hAnsi="Times New Roman"/>
                <w:b/>
                <w:lang w:val="kk-KZ"/>
              </w:rPr>
              <w:lastRenderedPageBreak/>
              <w:t xml:space="preserve">река Ульби, </w:t>
            </w:r>
            <w:r w:rsidRPr="00065A83">
              <w:rPr>
                <w:rFonts w:ascii="Times New Roman" w:hAnsi="Times New Roman"/>
                <w:lang w:val="kk-KZ"/>
              </w:rPr>
              <w:t>ВКО, р-к Тишинский, 4,8 км ниже сброса шахтных вод рудника Тишинский; у автодор. моста (09)</w:t>
            </w:r>
          </w:p>
        </w:tc>
        <w:tc>
          <w:tcPr>
            <w:tcW w:w="373"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1 ВЗ</w:t>
            </w:r>
          </w:p>
        </w:tc>
        <w:tc>
          <w:tcPr>
            <w:tcW w:w="408"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02.06.15</w:t>
            </w:r>
          </w:p>
        </w:tc>
        <w:tc>
          <w:tcPr>
            <w:tcW w:w="432"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03.06.15</w:t>
            </w:r>
          </w:p>
        </w:tc>
        <w:tc>
          <w:tcPr>
            <w:tcW w:w="635" w:type="pct"/>
          </w:tcPr>
          <w:p w:rsidR="004467E5" w:rsidRPr="00065A83" w:rsidRDefault="00DE5360" w:rsidP="000C1B49">
            <w:pPr>
              <w:jc w:val="center"/>
            </w:pPr>
            <w:r w:rsidRPr="00065A83">
              <w:rPr>
                <w:rFonts w:ascii="Times New Roman" w:hAnsi="Times New Roman"/>
                <w:lang w:val="kk-KZ"/>
              </w:rPr>
              <w:t>Цинк</w:t>
            </w:r>
          </w:p>
        </w:tc>
        <w:tc>
          <w:tcPr>
            <w:tcW w:w="408"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0,194</w:t>
            </w:r>
          </w:p>
        </w:tc>
        <w:tc>
          <w:tcPr>
            <w:tcW w:w="457"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19,4</w:t>
            </w:r>
          </w:p>
        </w:tc>
        <w:tc>
          <w:tcPr>
            <w:tcW w:w="1136" w:type="pct"/>
            <w:vMerge/>
          </w:tcPr>
          <w:p w:rsidR="004467E5" w:rsidRPr="00065A83" w:rsidRDefault="004467E5" w:rsidP="00C7352A">
            <w:pPr>
              <w:rPr>
                <w:rFonts w:ascii="Times New Roman" w:hAnsi="Times New Roman"/>
                <w:b/>
                <w:lang w:val="kk-KZ"/>
              </w:rPr>
            </w:pPr>
          </w:p>
        </w:tc>
      </w:tr>
      <w:tr w:rsidR="004467E5" w:rsidRPr="00065A83" w:rsidTr="00DE5360">
        <w:trPr>
          <w:trHeight w:val="376"/>
          <w:tblHeader/>
          <w:jc w:val="center"/>
        </w:trPr>
        <w:tc>
          <w:tcPr>
            <w:tcW w:w="1150" w:type="pct"/>
            <w:vAlign w:val="center"/>
          </w:tcPr>
          <w:p w:rsidR="004467E5" w:rsidRPr="00065A83" w:rsidRDefault="004467E5" w:rsidP="00C7352A">
            <w:pPr>
              <w:rPr>
                <w:rFonts w:ascii="Times New Roman" w:hAnsi="Times New Roman"/>
              </w:rPr>
            </w:pPr>
            <w:r w:rsidRPr="00065A83">
              <w:rPr>
                <w:rFonts w:ascii="Times New Roman" w:hAnsi="Times New Roman"/>
                <w:b/>
              </w:rPr>
              <w:t xml:space="preserve">река Кокпекты,  </w:t>
            </w:r>
            <w:r w:rsidRPr="00065A83">
              <w:rPr>
                <w:rFonts w:ascii="Times New Roman" w:hAnsi="Times New Roman"/>
              </w:rPr>
              <w:t>0,5 км.ниже  рабочего поселка</w:t>
            </w:r>
          </w:p>
        </w:tc>
        <w:tc>
          <w:tcPr>
            <w:tcW w:w="373"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1 ВЗ</w:t>
            </w:r>
          </w:p>
        </w:tc>
        <w:tc>
          <w:tcPr>
            <w:tcW w:w="408"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03.06.15</w:t>
            </w:r>
          </w:p>
        </w:tc>
        <w:tc>
          <w:tcPr>
            <w:tcW w:w="432"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05.06.15</w:t>
            </w:r>
          </w:p>
        </w:tc>
        <w:tc>
          <w:tcPr>
            <w:tcW w:w="635" w:type="pct"/>
          </w:tcPr>
          <w:p w:rsidR="004467E5" w:rsidRPr="00065A83" w:rsidRDefault="00DE5360" w:rsidP="000C1B49">
            <w:pPr>
              <w:jc w:val="center"/>
              <w:rPr>
                <w:rFonts w:ascii="Times New Roman" w:hAnsi="Times New Roman"/>
                <w:lang w:val="kk-KZ"/>
              </w:rPr>
            </w:pPr>
            <w:r w:rsidRPr="00065A83">
              <w:rPr>
                <w:rFonts w:ascii="Times New Roman" w:hAnsi="Times New Roman"/>
                <w:lang w:val="kk-KZ"/>
              </w:rPr>
              <w:t>Марганец</w:t>
            </w:r>
          </w:p>
        </w:tc>
        <w:tc>
          <w:tcPr>
            <w:tcW w:w="408"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0,390</w:t>
            </w:r>
          </w:p>
        </w:tc>
        <w:tc>
          <w:tcPr>
            <w:tcW w:w="457"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39,0</w:t>
            </w:r>
          </w:p>
        </w:tc>
        <w:tc>
          <w:tcPr>
            <w:tcW w:w="1136" w:type="pct"/>
            <w:vMerge w:val="restart"/>
          </w:tcPr>
          <w:p w:rsidR="004467E5" w:rsidRPr="00065A83" w:rsidRDefault="004467E5" w:rsidP="00C7352A">
            <w:pPr>
              <w:rPr>
                <w:rFonts w:ascii="Times New Roman" w:hAnsi="Times New Roman"/>
                <w:i/>
                <w:lang w:val="kk-KZ"/>
              </w:rPr>
            </w:pPr>
            <w:r w:rsidRPr="00065A83">
              <w:rPr>
                <w:rFonts w:ascii="Times New Roman" w:hAnsi="Times New Roman"/>
                <w:i/>
                <w:lang w:val="kk-KZ"/>
              </w:rPr>
              <w:t>Министерству Энергетики РК</w:t>
            </w:r>
          </w:p>
          <w:p w:rsidR="004467E5" w:rsidRPr="00065A83" w:rsidRDefault="004467E5" w:rsidP="00C7352A">
            <w:pPr>
              <w:rPr>
                <w:rFonts w:ascii="Times New Roman" w:hAnsi="Times New Roman"/>
                <w:i/>
                <w:lang w:val="kk-KZ"/>
              </w:rPr>
            </w:pPr>
            <w:r w:rsidRPr="00065A83">
              <w:rPr>
                <w:rFonts w:ascii="Times New Roman" w:hAnsi="Times New Roman"/>
                <w:i/>
                <w:lang w:val="kk-KZ"/>
              </w:rPr>
              <w:t>Департамент экологического мониторинга и информации</w:t>
            </w:r>
          </w:p>
          <w:p w:rsidR="004467E5" w:rsidRPr="00065A83" w:rsidRDefault="004467E5" w:rsidP="00C7352A">
            <w:pPr>
              <w:rPr>
                <w:rFonts w:ascii="Times New Roman" w:hAnsi="Times New Roman"/>
                <w:i/>
                <w:lang w:val="kk-KZ"/>
              </w:rPr>
            </w:pPr>
            <w:r w:rsidRPr="00065A83">
              <w:rPr>
                <w:rFonts w:ascii="Times New Roman" w:hAnsi="Times New Roman"/>
                <w:b/>
                <w:i/>
                <w:lang w:val="kk-KZ"/>
              </w:rPr>
              <w:t>№11-1-05/1543 от 08.06.15 г.</w:t>
            </w:r>
          </w:p>
          <w:p w:rsidR="004467E5" w:rsidRPr="00065A83" w:rsidRDefault="004467E5" w:rsidP="00C7352A">
            <w:pPr>
              <w:rPr>
                <w:rFonts w:ascii="Times New Roman" w:hAnsi="Times New Roman"/>
                <w:i/>
                <w:lang w:val="kk-KZ"/>
              </w:rPr>
            </w:pPr>
            <w:r w:rsidRPr="00065A83">
              <w:rPr>
                <w:rFonts w:ascii="Times New Roman" w:hAnsi="Times New Roman"/>
                <w:i/>
                <w:lang w:val="kk-KZ"/>
              </w:rPr>
              <w:t>Министерству энергетики</w:t>
            </w:r>
          </w:p>
          <w:p w:rsidR="00C7352A" w:rsidRPr="00065A83" w:rsidRDefault="004467E5" w:rsidP="00C7352A">
            <w:pPr>
              <w:rPr>
                <w:rFonts w:ascii="Times New Roman" w:hAnsi="Times New Roman"/>
                <w:i/>
                <w:lang w:val="kk-KZ"/>
              </w:rPr>
            </w:pPr>
            <w:r w:rsidRPr="00065A83">
              <w:rPr>
                <w:rFonts w:ascii="Times New Roman" w:hAnsi="Times New Roman"/>
                <w:i/>
                <w:lang w:val="kk-KZ"/>
              </w:rPr>
              <w:t xml:space="preserve">Комитет экологического регулирования, контроля и государственной инспекции в нефтегазовм комплексе </w:t>
            </w:r>
          </w:p>
          <w:p w:rsidR="004467E5" w:rsidRPr="00065A83" w:rsidRDefault="004467E5" w:rsidP="00C7352A">
            <w:pPr>
              <w:rPr>
                <w:rFonts w:ascii="Times New Roman" w:hAnsi="Times New Roman"/>
                <w:b/>
                <w:lang w:val="kk-KZ"/>
              </w:rPr>
            </w:pPr>
            <w:r w:rsidRPr="00065A83">
              <w:rPr>
                <w:rFonts w:ascii="Times New Roman" w:hAnsi="Times New Roman"/>
                <w:b/>
                <w:i/>
                <w:lang w:val="kk-KZ"/>
              </w:rPr>
              <w:t>№11-1-05/1542 от 08.06.15 г.</w:t>
            </w:r>
          </w:p>
        </w:tc>
      </w:tr>
      <w:tr w:rsidR="004467E5" w:rsidRPr="00065A83" w:rsidTr="00DE5360">
        <w:trPr>
          <w:trHeight w:val="526"/>
          <w:tblHeader/>
          <w:jc w:val="center"/>
        </w:trPr>
        <w:tc>
          <w:tcPr>
            <w:tcW w:w="1150" w:type="pct"/>
          </w:tcPr>
          <w:p w:rsidR="004467E5" w:rsidRPr="00065A83" w:rsidRDefault="004467E5" w:rsidP="00C7352A">
            <w:pPr>
              <w:rPr>
                <w:rFonts w:ascii="Times New Roman" w:hAnsi="Times New Roman"/>
                <w:lang w:val="kk-KZ"/>
              </w:rPr>
            </w:pPr>
            <w:r w:rsidRPr="00065A83">
              <w:rPr>
                <w:rFonts w:ascii="Times New Roman" w:hAnsi="Times New Roman"/>
                <w:b/>
                <w:lang w:val="kk-KZ"/>
              </w:rPr>
              <w:t>река Нура,</w:t>
            </w:r>
            <w:r w:rsidRPr="00065A83">
              <w:rPr>
                <w:rFonts w:ascii="Times New Roman" w:hAnsi="Times New Roman"/>
                <w:lang w:val="kk-KZ"/>
              </w:rPr>
              <w:t xml:space="preserve"> ж.д. станция Балыкты, 2км. выше села</w:t>
            </w:r>
          </w:p>
        </w:tc>
        <w:tc>
          <w:tcPr>
            <w:tcW w:w="373" w:type="pct"/>
          </w:tcPr>
          <w:p w:rsidR="004467E5" w:rsidRPr="00065A83" w:rsidRDefault="004467E5" w:rsidP="000C1B49">
            <w:pPr>
              <w:jc w:val="center"/>
              <w:rPr>
                <w:rFonts w:ascii="Times New Roman" w:hAnsi="Times New Roman"/>
              </w:rPr>
            </w:pPr>
            <w:r w:rsidRPr="00065A83">
              <w:rPr>
                <w:rFonts w:ascii="Times New Roman" w:hAnsi="Times New Roman"/>
              </w:rPr>
              <w:t>1 ВЗ</w:t>
            </w:r>
          </w:p>
        </w:tc>
        <w:tc>
          <w:tcPr>
            <w:tcW w:w="408"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03.06.15</w:t>
            </w:r>
          </w:p>
        </w:tc>
        <w:tc>
          <w:tcPr>
            <w:tcW w:w="432"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05.06.15</w:t>
            </w:r>
          </w:p>
        </w:tc>
        <w:tc>
          <w:tcPr>
            <w:tcW w:w="635" w:type="pct"/>
          </w:tcPr>
          <w:p w:rsidR="004467E5" w:rsidRPr="00065A83" w:rsidRDefault="00DE5360" w:rsidP="000C1B49">
            <w:pPr>
              <w:jc w:val="center"/>
              <w:rPr>
                <w:rFonts w:ascii="Times New Roman" w:hAnsi="Times New Roman"/>
              </w:rPr>
            </w:pPr>
            <w:r w:rsidRPr="00065A83">
              <w:rPr>
                <w:rFonts w:ascii="Times New Roman" w:hAnsi="Times New Roman"/>
              </w:rPr>
              <w:t>Марганец</w:t>
            </w:r>
          </w:p>
        </w:tc>
        <w:tc>
          <w:tcPr>
            <w:tcW w:w="408"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0,320</w:t>
            </w:r>
          </w:p>
        </w:tc>
        <w:tc>
          <w:tcPr>
            <w:tcW w:w="457"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32,0</w:t>
            </w:r>
          </w:p>
        </w:tc>
        <w:tc>
          <w:tcPr>
            <w:tcW w:w="1136" w:type="pct"/>
            <w:vMerge/>
          </w:tcPr>
          <w:p w:rsidR="004467E5" w:rsidRPr="00065A83" w:rsidRDefault="004467E5" w:rsidP="00C7352A">
            <w:pPr>
              <w:rPr>
                <w:rFonts w:ascii="Times New Roman" w:hAnsi="Times New Roman"/>
                <w:b/>
                <w:lang w:val="kk-KZ"/>
              </w:rPr>
            </w:pPr>
          </w:p>
        </w:tc>
      </w:tr>
      <w:tr w:rsidR="004467E5" w:rsidRPr="00065A83" w:rsidTr="00DE5360">
        <w:trPr>
          <w:trHeight w:val="379"/>
          <w:tblHeader/>
          <w:jc w:val="center"/>
        </w:trPr>
        <w:tc>
          <w:tcPr>
            <w:tcW w:w="1150" w:type="pct"/>
          </w:tcPr>
          <w:p w:rsidR="004467E5" w:rsidRPr="00065A83" w:rsidRDefault="004467E5" w:rsidP="00C7352A">
            <w:pPr>
              <w:rPr>
                <w:rFonts w:ascii="Times New Roman" w:hAnsi="Times New Roman"/>
                <w:lang w:val="kk-KZ"/>
              </w:rPr>
            </w:pPr>
            <w:r w:rsidRPr="00065A83">
              <w:rPr>
                <w:rFonts w:ascii="Times New Roman" w:hAnsi="Times New Roman"/>
                <w:b/>
                <w:lang w:val="kk-KZ"/>
              </w:rPr>
              <w:t xml:space="preserve">вдхр. Самаркан, </w:t>
            </w:r>
            <w:r w:rsidRPr="00065A83">
              <w:rPr>
                <w:rFonts w:ascii="Times New Roman" w:hAnsi="Times New Roman"/>
                <w:lang w:val="kk-KZ"/>
              </w:rPr>
              <w:t>7км выше плотины, проран г. Темиртау</w:t>
            </w:r>
          </w:p>
        </w:tc>
        <w:tc>
          <w:tcPr>
            <w:tcW w:w="373" w:type="pct"/>
          </w:tcPr>
          <w:p w:rsidR="004467E5" w:rsidRPr="00065A83" w:rsidRDefault="004467E5" w:rsidP="000C1B49">
            <w:pPr>
              <w:jc w:val="center"/>
              <w:rPr>
                <w:rFonts w:ascii="Times New Roman" w:hAnsi="Times New Roman"/>
              </w:rPr>
            </w:pPr>
            <w:r w:rsidRPr="00065A83">
              <w:rPr>
                <w:rFonts w:ascii="Times New Roman" w:hAnsi="Times New Roman"/>
              </w:rPr>
              <w:t>1 ВЗ</w:t>
            </w:r>
          </w:p>
        </w:tc>
        <w:tc>
          <w:tcPr>
            <w:tcW w:w="408"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04.06.15</w:t>
            </w:r>
          </w:p>
        </w:tc>
        <w:tc>
          <w:tcPr>
            <w:tcW w:w="432"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05.06.15</w:t>
            </w:r>
          </w:p>
        </w:tc>
        <w:tc>
          <w:tcPr>
            <w:tcW w:w="635" w:type="pct"/>
          </w:tcPr>
          <w:p w:rsidR="004467E5" w:rsidRPr="00065A83" w:rsidRDefault="00DE5360" w:rsidP="000C1B49">
            <w:pPr>
              <w:jc w:val="center"/>
              <w:rPr>
                <w:rFonts w:ascii="Times New Roman" w:hAnsi="Times New Roman"/>
              </w:rPr>
            </w:pPr>
            <w:r w:rsidRPr="00065A83">
              <w:rPr>
                <w:rFonts w:ascii="Times New Roman" w:hAnsi="Times New Roman"/>
              </w:rPr>
              <w:t>Марганец</w:t>
            </w:r>
          </w:p>
        </w:tc>
        <w:tc>
          <w:tcPr>
            <w:tcW w:w="408"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0,320</w:t>
            </w:r>
          </w:p>
        </w:tc>
        <w:tc>
          <w:tcPr>
            <w:tcW w:w="457"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32,0</w:t>
            </w:r>
          </w:p>
        </w:tc>
        <w:tc>
          <w:tcPr>
            <w:tcW w:w="1136" w:type="pct"/>
            <w:vMerge/>
          </w:tcPr>
          <w:p w:rsidR="004467E5" w:rsidRPr="00065A83" w:rsidRDefault="004467E5" w:rsidP="00C7352A">
            <w:pPr>
              <w:rPr>
                <w:rFonts w:ascii="Times New Roman" w:hAnsi="Times New Roman"/>
                <w:b/>
                <w:lang w:val="kk-KZ"/>
              </w:rPr>
            </w:pPr>
          </w:p>
        </w:tc>
      </w:tr>
      <w:tr w:rsidR="004467E5" w:rsidRPr="00065A83" w:rsidTr="00DE5360">
        <w:trPr>
          <w:trHeight w:val="542"/>
          <w:tblHeader/>
          <w:jc w:val="center"/>
        </w:trPr>
        <w:tc>
          <w:tcPr>
            <w:tcW w:w="1150" w:type="pct"/>
          </w:tcPr>
          <w:p w:rsidR="004467E5" w:rsidRPr="00065A83" w:rsidRDefault="004467E5" w:rsidP="00C7352A">
            <w:pPr>
              <w:rPr>
                <w:rFonts w:ascii="Times New Roman" w:hAnsi="Times New Roman"/>
                <w:lang w:val="kk-KZ"/>
              </w:rPr>
            </w:pPr>
            <w:r w:rsidRPr="00065A83">
              <w:rPr>
                <w:rFonts w:ascii="Times New Roman" w:hAnsi="Times New Roman"/>
                <w:b/>
                <w:lang w:val="kk-KZ"/>
              </w:rPr>
              <w:t xml:space="preserve">вдхр. Самаркан, </w:t>
            </w:r>
            <w:r w:rsidRPr="00065A83">
              <w:rPr>
                <w:rFonts w:ascii="Times New Roman" w:hAnsi="Times New Roman"/>
                <w:lang w:val="kk-KZ"/>
              </w:rPr>
              <w:t>0,5км., от южного берега водохранилища г. Темиртау</w:t>
            </w:r>
          </w:p>
        </w:tc>
        <w:tc>
          <w:tcPr>
            <w:tcW w:w="373" w:type="pct"/>
          </w:tcPr>
          <w:p w:rsidR="004467E5" w:rsidRPr="00065A83" w:rsidRDefault="004467E5" w:rsidP="000C1B49">
            <w:pPr>
              <w:jc w:val="center"/>
              <w:rPr>
                <w:rFonts w:ascii="Times New Roman" w:hAnsi="Times New Roman"/>
              </w:rPr>
            </w:pPr>
            <w:r w:rsidRPr="00065A83">
              <w:rPr>
                <w:rFonts w:ascii="Times New Roman" w:hAnsi="Times New Roman"/>
              </w:rPr>
              <w:t>1 ВЗ</w:t>
            </w:r>
          </w:p>
        </w:tc>
        <w:tc>
          <w:tcPr>
            <w:tcW w:w="408"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04.06.15</w:t>
            </w:r>
          </w:p>
        </w:tc>
        <w:tc>
          <w:tcPr>
            <w:tcW w:w="432"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05.06.15</w:t>
            </w:r>
          </w:p>
        </w:tc>
        <w:tc>
          <w:tcPr>
            <w:tcW w:w="635" w:type="pct"/>
          </w:tcPr>
          <w:p w:rsidR="004467E5" w:rsidRPr="00065A83" w:rsidRDefault="00DE5360" w:rsidP="000C1B49">
            <w:pPr>
              <w:jc w:val="center"/>
              <w:rPr>
                <w:rFonts w:ascii="Times New Roman" w:hAnsi="Times New Roman"/>
              </w:rPr>
            </w:pPr>
            <w:r w:rsidRPr="00065A83">
              <w:rPr>
                <w:rFonts w:ascii="Times New Roman" w:hAnsi="Times New Roman"/>
              </w:rPr>
              <w:t>Марганец</w:t>
            </w:r>
          </w:p>
        </w:tc>
        <w:tc>
          <w:tcPr>
            <w:tcW w:w="408"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0,240</w:t>
            </w:r>
          </w:p>
        </w:tc>
        <w:tc>
          <w:tcPr>
            <w:tcW w:w="457"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24,0</w:t>
            </w:r>
          </w:p>
        </w:tc>
        <w:tc>
          <w:tcPr>
            <w:tcW w:w="1136" w:type="pct"/>
            <w:vMerge/>
          </w:tcPr>
          <w:p w:rsidR="004467E5" w:rsidRPr="00065A83" w:rsidRDefault="004467E5" w:rsidP="00C7352A">
            <w:pPr>
              <w:rPr>
                <w:rFonts w:ascii="Times New Roman" w:hAnsi="Times New Roman"/>
                <w:b/>
                <w:lang w:val="kk-KZ"/>
              </w:rPr>
            </w:pPr>
          </w:p>
        </w:tc>
      </w:tr>
      <w:tr w:rsidR="004467E5" w:rsidRPr="00065A83" w:rsidTr="00DE5360">
        <w:trPr>
          <w:trHeight w:val="824"/>
          <w:tblHeader/>
          <w:jc w:val="center"/>
        </w:trPr>
        <w:tc>
          <w:tcPr>
            <w:tcW w:w="1150" w:type="pct"/>
          </w:tcPr>
          <w:p w:rsidR="004467E5" w:rsidRPr="00065A83" w:rsidRDefault="004467E5" w:rsidP="00C7352A">
            <w:pPr>
              <w:rPr>
                <w:rFonts w:ascii="Times New Roman" w:hAnsi="Times New Roman"/>
                <w:b/>
                <w:lang w:val="kk-KZ"/>
              </w:rPr>
            </w:pPr>
            <w:r w:rsidRPr="00065A83">
              <w:rPr>
                <w:rFonts w:ascii="Times New Roman" w:hAnsi="Times New Roman"/>
                <w:b/>
                <w:lang w:val="kk-KZ"/>
              </w:rPr>
              <w:t xml:space="preserve">река Нура, </w:t>
            </w:r>
            <w:r w:rsidRPr="00065A83">
              <w:rPr>
                <w:rFonts w:ascii="Times New Roman" w:hAnsi="Times New Roman"/>
                <w:lang w:val="kk-KZ"/>
              </w:rPr>
              <w:t>1км выше канала ст. Вод АО «Арселор Миттал» и АО «ТЭМК», г. Темиртау</w:t>
            </w:r>
          </w:p>
        </w:tc>
        <w:tc>
          <w:tcPr>
            <w:tcW w:w="373" w:type="pct"/>
          </w:tcPr>
          <w:p w:rsidR="004467E5" w:rsidRPr="00065A83" w:rsidRDefault="004467E5" w:rsidP="000C1B49">
            <w:pPr>
              <w:jc w:val="center"/>
              <w:rPr>
                <w:rFonts w:ascii="Times New Roman" w:hAnsi="Times New Roman"/>
              </w:rPr>
            </w:pPr>
            <w:r w:rsidRPr="00065A83">
              <w:rPr>
                <w:rFonts w:ascii="Times New Roman" w:hAnsi="Times New Roman"/>
              </w:rPr>
              <w:t>1 ВЗ</w:t>
            </w:r>
          </w:p>
        </w:tc>
        <w:tc>
          <w:tcPr>
            <w:tcW w:w="408"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04.06.15</w:t>
            </w:r>
          </w:p>
        </w:tc>
        <w:tc>
          <w:tcPr>
            <w:tcW w:w="432"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05.06.15</w:t>
            </w:r>
          </w:p>
        </w:tc>
        <w:tc>
          <w:tcPr>
            <w:tcW w:w="635" w:type="pct"/>
          </w:tcPr>
          <w:p w:rsidR="004467E5" w:rsidRPr="00065A83" w:rsidRDefault="00DE5360" w:rsidP="000C1B49">
            <w:pPr>
              <w:jc w:val="center"/>
              <w:rPr>
                <w:rFonts w:ascii="Times New Roman" w:hAnsi="Times New Roman"/>
              </w:rPr>
            </w:pPr>
            <w:r w:rsidRPr="00065A83">
              <w:rPr>
                <w:rFonts w:ascii="Times New Roman" w:hAnsi="Times New Roman"/>
              </w:rPr>
              <w:t>Марганец</w:t>
            </w:r>
          </w:p>
        </w:tc>
        <w:tc>
          <w:tcPr>
            <w:tcW w:w="408"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0,240</w:t>
            </w:r>
          </w:p>
        </w:tc>
        <w:tc>
          <w:tcPr>
            <w:tcW w:w="457"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24,0</w:t>
            </w:r>
          </w:p>
        </w:tc>
        <w:tc>
          <w:tcPr>
            <w:tcW w:w="1136" w:type="pct"/>
            <w:vMerge/>
          </w:tcPr>
          <w:p w:rsidR="004467E5" w:rsidRPr="00065A83" w:rsidRDefault="004467E5" w:rsidP="00C7352A">
            <w:pPr>
              <w:rPr>
                <w:rFonts w:ascii="Times New Roman" w:hAnsi="Times New Roman"/>
                <w:b/>
                <w:lang w:val="kk-KZ"/>
              </w:rPr>
            </w:pPr>
          </w:p>
        </w:tc>
      </w:tr>
      <w:tr w:rsidR="004467E5" w:rsidRPr="00065A83" w:rsidTr="00DE5360">
        <w:trPr>
          <w:trHeight w:val="848"/>
          <w:tblHeader/>
          <w:jc w:val="center"/>
        </w:trPr>
        <w:tc>
          <w:tcPr>
            <w:tcW w:w="1150" w:type="pct"/>
          </w:tcPr>
          <w:p w:rsidR="004467E5" w:rsidRPr="00065A83" w:rsidRDefault="004467E5" w:rsidP="00C7352A">
            <w:pPr>
              <w:rPr>
                <w:rFonts w:ascii="Times New Roman" w:hAnsi="Times New Roman"/>
                <w:lang w:val="kk-KZ"/>
              </w:rPr>
            </w:pPr>
            <w:r w:rsidRPr="00065A83">
              <w:rPr>
                <w:rFonts w:ascii="Times New Roman" w:hAnsi="Times New Roman"/>
                <w:b/>
                <w:lang w:val="kk-KZ"/>
              </w:rPr>
              <w:t>Канал сточных вод</w:t>
            </w:r>
            <w:r w:rsidRPr="00065A83">
              <w:rPr>
                <w:rFonts w:ascii="Times New Roman" w:hAnsi="Times New Roman"/>
                <w:lang w:val="kk-KZ"/>
              </w:rPr>
              <w:t xml:space="preserve"> АО «Арселор Миттал» и АО «ТЭМК», г. Темиртау</w:t>
            </w:r>
          </w:p>
        </w:tc>
        <w:tc>
          <w:tcPr>
            <w:tcW w:w="373"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1 ВЗ</w:t>
            </w:r>
          </w:p>
        </w:tc>
        <w:tc>
          <w:tcPr>
            <w:tcW w:w="408"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04.06.15</w:t>
            </w:r>
          </w:p>
        </w:tc>
        <w:tc>
          <w:tcPr>
            <w:tcW w:w="432"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05.06.15</w:t>
            </w:r>
          </w:p>
        </w:tc>
        <w:tc>
          <w:tcPr>
            <w:tcW w:w="635" w:type="pct"/>
          </w:tcPr>
          <w:p w:rsidR="004467E5" w:rsidRPr="00065A83" w:rsidRDefault="00DE5360" w:rsidP="000C1B49">
            <w:pPr>
              <w:jc w:val="center"/>
              <w:rPr>
                <w:rFonts w:ascii="Times New Roman" w:hAnsi="Times New Roman"/>
              </w:rPr>
            </w:pPr>
            <w:r w:rsidRPr="00065A83">
              <w:rPr>
                <w:rFonts w:ascii="Times New Roman" w:hAnsi="Times New Roman"/>
              </w:rPr>
              <w:t>Маргане</w:t>
            </w:r>
            <w:r w:rsidR="004467E5" w:rsidRPr="00065A83">
              <w:rPr>
                <w:rFonts w:ascii="Times New Roman" w:hAnsi="Times New Roman"/>
              </w:rPr>
              <w:t>ц</w:t>
            </w:r>
          </w:p>
        </w:tc>
        <w:tc>
          <w:tcPr>
            <w:tcW w:w="408"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0,210</w:t>
            </w:r>
          </w:p>
        </w:tc>
        <w:tc>
          <w:tcPr>
            <w:tcW w:w="457"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21,0</w:t>
            </w:r>
          </w:p>
        </w:tc>
        <w:tc>
          <w:tcPr>
            <w:tcW w:w="1136" w:type="pct"/>
            <w:vMerge/>
          </w:tcPr>
          <w:p w:rsidR="004467E5" w:rsidRPr="00065A83" w:rsidRDefault="004467E5" w:rsidP="00C7352A">
            <w:pPr>
              <w:rPr>
                <w:rFonts w:ascii="Times New Roman" w:hAnsi="Times New Roman"/>
                <w:b/>
                <w:lang w:val="kk-KZ"/>
              </w:rPr>
            </w:pPr>
          </w:p>
        </w:tc>
      </w:tr>
      <w:tr w:rsidR="004467E5" w:rsidRPr="00065A83" w:rsidTr="00DE5360">
        <w:trPr>
          <w:trHeight w:val="1129"/>
          <w:tblHeader/>
          <w:jc w:val="center"/>
        </w:trPr>
        <w:tc>
          <w:tcPr>
            <w:tcW w:w="1150" w:type="pct"/>
          </w:tcPr>
          <w:p w:rsidR="004467E5" w:rsidRPr="00065A83" w:rsidRDefault="004467E5" w:rsidP="00C7352A">
            <w:pPr>
              <w:rPr>
                <w:rFonts w:ascii="Times New Roman" w:hAnsi="Times New Roman"/>
                <w:lang w:val="kk-KZ"/>
              </w:rPr>
            </w:pPr>
            <w:r w:rsidRPr="00065A83">
              <w:rPr>
                <w:rFonts w:ascii="Times New Roman" w:hAnsi="Times New Roman"/>
                <w:b/>
                <w:lang w:val="kk-KZ"/>
              </w:rPr>
              <w:t>Река Нура,</w:t>
            </w:r>
            <w:r w:rsidRPr="00065A83">
              <w:rPr>
                <w:rFonts w:ascii="Times New Roman" w:hAnsi="Times New Roman"/>
                <w:lang w:val="kk-KZ"/>
              </w:rPr>
              <w:t xml:space="preserve"> 1км ниже канала сточных вод  АО «Арселор Миттал» и АО «ТЭМК», г. Темиртау</w:t>
            </w:r>
          </w:p>
        </w:tc>
        <w:tc>
          <w:tcPr>
            <w:tcW w:w="373" w:type="pct"/>
          </w:tcPr>
          <w:p w:rsidR="004467E5" w:rsidRPr="00065A83" w:rsidRDefault="004467E5" w:rsidP="000C1B49">
            <w:pPr>
              <w:jc w:val="center"/>
              <w:rPr>
                <w:rFonts w:ascii="Times New Roman" w:hAnsi="Times New Roman"/>
              </w:rPr>
            </w:pPr>
            <w:r w:rsidRPr="00065A83">
              <w:rPr>
                <w:rFonts w:ascii="Times New Roman" w:hAnsi="Times New Roman"/>
                <w:lang w:val="en-US"/>
              </w:rPr>
              <w:t>1</w:t>
            </w:r>
            <w:r w:rsidRPr="00065A83">
              <w:rPr>
                <w:rFonts w:ascii="Times New Roman" w:hAnsi="Times New Roman"/>
              </w:rPr>
              <w:t xml:space="preserve"> ВЗ</w:t>
            </w:r>
          </w:p>
        </w:tc>
        <w:tc>
          <w:tcPr>
            <w:tcW w:w="408"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04.06.15</w:t>
            </w:r>
          </w:p>
        </w:tc>
        <w:tc>
          <w:tcPr>
            <w:tcW w:w="432"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05.06.15</w:t>
            </w:r>
          </w:p>
        </w:tc>
        <w:tc>
          <w:tcPr>
            <w:tcW w:w="635" w:type="pct"/>
          </w:tcPr>
          <w:p w:rsidR="004467E5" w:rsidRPr="00065A83" w:rsidRDefault="00DE5360" w:rsidP="000C1B49">
            <w:pPr>
              <w:jc w:val="center"/>
              <w:rPr>
                <w:rFonts w:ascii="Times New Roman" w:hAnsi="Times New Roman"/>
              </w:rPr>
            </w:pPr>
            <w:r w:rsidRPr="00065A83">
              <w:rPr>
                <w:rFonts w:ascii="Times New Roman" w:hAnsi="Times New Roman"/>
              </w:rPr>
              <w:t>Марганец</w:t>
            </w:r>
          </w:p>
        </w:tc>
        <w:tc>
          <w:tcPr>
            <w:tcW w:w="408"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0,250</w:t>
            </w:r>
          </w:p>
        </w:tc>
        <w:tc>
          <w:tcPr>
            <w:tcW w:w="457"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25,0</w:t>
            </w:r>
          </w:p>
        </w:tc>
        <w:tc>
          <w:tcPr>
            <w:tcW w:w="1136" w:type="pct"/>
            <w:vMerge/>
          </w:tcPr>
          <w:p w:rsidR="004467E5" w:rsidRPr="00065A83" w:rsidRDefault="004467E5" w:rsidP="00C7352A">
            <w:pPr>
              <w:rPr>
                <w:rFonts w:ascii="Times New Roman" w:hAnsi="Times New Roman"/>
                <w:b/>
                <w:lang w:val="kk-KZ"/>
              </w:rPr>
            </w:pPr>
          </w:p>
        </w:tc>
      </w:tr>
      <w:tr w:rsidR="004467E5" w:rsidRPr="00065A83" w:rsidTr="00DE5360">
        <w:trPr>
          <w:trHeight w:val="550"/>
          <w:tblHeader/>
          <w:jc w:val="center"/>
        </w:trPr>
        <w:tc>
          <w:tcPr>
            <w:tcW w:w="1150" w:type="pct"/>
          </w:tcPr>
          <w:p w:rsidR="004467E5" w:rsidRPr="00065A83" w:rsidRDefault="004467E5" w:rsidP="00C7352A">
            <w:pPr>
              <w:rPr>
                <w:rFonts w:ascii="Times New Roman" w:hAnsi="Times New Roman"/>
                <w:lang w:val="kk-KZ"/>
              </w:rPr>
            </w:pPr>
            <w:r w:rsidRPr="00065A83">
              <w:rPr>
                <w:rFonts w:ascii="Times New Roman" w:hAnsi="Times New Roman"/>
                <w:b/>
                <w:lang w:val="kk-KZ"/>
              </w:rPr>
              <w:t>Река Нура,</w:t>
            </w:r>
            <w:r w:rsidRPr="00065A83">
              <w:rPr>
                <w:rFonts w:ascii="Times New Roman" w:hAnsi="Times New Roman"/>
                <w:lang w:val="kk-KZ"/>
              </w:rPr>
              <w:t xml:space="preserve"> отделение Садовое, 1км., ниже селения г. Темиртау</w:t>
            </w:r>
          </w:p>
        </w:tc>
        <w:tc>
          <w:tcPr>
            <w:tcW w:w="373" w:type="pct"/>
          </w:tcPr>
          <w:p w:rsidR="004467E5" w:rsidRPr="00065A83" w:rsidRDefault="004467E5" w:rsidP="000C1B49">
            <w:pPr>
              <w:jc w:val="center"/>
              <w:rPr>
                <w:rFonts w:ascii="Times New Roman" w:hAnsi="Times New Roman"/>
              </w:rPr>
            </w:pPr>
            <w:r w:rsidRPr="00065A83">
              <w:rPr>
                <w:rFonts w:ascii="Times New Roman" w:hAnsi="Times New Roman"/>
                <w:lang w:val="kk-KZ"/>
              </w:rPr>
              <w:t>1 ВЗ</w:t>
            </w:r>
          </w:p>
        </w:tc>
        <w:tc>
          <w:tcPr>
            <w:tcW w:w="408"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04.06.15</w:t>
            </w:r>
          </w:p>
        </w:tc>
        <w:tc>
          <w:tcPr>
            <w:tcW w:w="432"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05.06.15</w:t>
            </w:r>
          </w:p>
        </w:tc>
        <w:tc>
          <w:tcPr>
            <w:tcW w:w="635" w:type="pct"/>
          </w:tcPr>
          <w:p w:rsidR="004467E5" w:rsidRPr="00065A83" w:rsidRDefault="00DE5360" w:rsidP="000C1B49">
            <w:pPr>
              <w:jc w:val="center"/>
              <w:rPr>
                <w:rFonts w:ascii="Times New Roman" w:hAnsi="Times New Roman"/>
              </w:rPr>
            </w:pPr>
            <w:r w:rsidRPr="00065A83">
              <w:rPr>
                <w:rFonts w:ascii="Times New Roman" w:hAnsi="Times New Roman"/>
              </w:rPr>
              <w:t>Марганец</w:t>
            </w:r>
          </w:p>
        </w:tc>
        <w:tc>
          <w:tcPr>
            <w:tcW w:w="408"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0,250</w:t>
            </w:r>
          </w:p>
        </w:tc>
        <w:tc>
          <w:tcPr>
            <w:tcW w:w="457"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25,0</w:t>
            </w:r>
          </w:p>
        </w:tc>
        <w:tc>
          <w:tcPr>
            <w:tcW w:w="1136" w:type="pct"/>
            <w:vMerge/>
          </w:tcPr>
          <w:p w:rsidR="004467E5" w:rsidRPr="00065A83" w:rsidRDefault="004467E5" w:rsidP="00C7352A">
            <w:pPr>
              <w:rPr>
                <w:rFonts w:ascii="Times New Roman" w:hAnsi="Times New Roman"/>
                <w:b/>
                <w:lang w:val="kk-KZ"/>
              </w:rPr>
            </w:pPr>
          </w:p>
        </w:tc>
      </w:tr>
      <w:tr w:rsidR="004467E5" w:rsidRPr="00065A83" w:rsidTr="00DE5360">
        <w:trPr>
          <w:trHeight w:val="842"/>
          <w:tblHeader/>
          <w:jc w:val="center"/>
        </w:trPr>
        <w:tc>
          <w:tcPr>
            <w:tcW w:w="1150" w:type="pct"/>
          </w:tcPr>
          <w:p w:rsidR="004467E5" w:rsidRPr="00065A83" w:rsidRDefault="004467E5" w:rsidP="00C7352A">
            <w:pPr>
              <w:rPr>
                <w:rFonts w:ascii="Times New Roman" w:hAnsi="Times New Roman"/>
                <w:lang w:val="kk-KZ"/>
              </w:rPr>
            </w:pPr>
            <w:r w:rsidRPr="00065A83">
              <w:rPr>
                <w:rFonts w:ascii="Times New Roman" w:hAnsi="Times New Roman"/>
                <w:b/>
                <w:lang w:val="kk-KZ"/>
              </w:rPr>
              <w:t>Река Нура,</w:t>
            </w:r>
            <w:r w:rsidRPr="00065A83">
              <w:rPr>
                <w:rFonts w:ascii="Times New Roman" w:hAnsi="Times New Roman"/>
                <w:lang w:val="kk-KZ"/>
              </w:rPr>
              <w:t xml:space="preserve"> 5,7км ниже канала сточных вод АО «Арселор Миттал» и АО «ТЭМК», г. Темиртау</w:t>
            </w:r>
          </w:p>
        </w:tc>
        <w:tc>
          <w:tcPr>
            <w:tcW w:w="373"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1 ВЗ</w:t>
            </w:r>
          </w:p>
        </w:tc>
        <w:tc>
          <w:tcPr>
            <w:tcW w:w="408"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04.06.15</w:t>
            </w:r>
          </w:p>
        </w:tc>
        <w:tc>
          <w:tcPr>
            <w:tcW w:w="432"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05.06.15</w:t>
            </w:r>
          </w:p>
        </w:tc>
        <w:tc>
          <w:tcPr>
            <w:tcW w:w="635" w:type="pct"/>
          </w:tcPr>
          <w:p w:rsidR="004467E5" w:rsidRPr="00065A83" w:rsidRDefault="00DE5360" w:rsidP="000C1B49">
            <w:pPr>
              <w:jc w:val="center"/>
              <w:rPr>
                <w:rFonts w:ascii="Times New Roman" w:hAnsi="Times New Roman"/>
              </w:rPr>
            </w:pPr>
            <w:r w:rsidRPr="00065A83">
              <w:rPr>
                <w:rFonts w:ascii="Times New Roman" w:hAnsi="Times New Roman"/>
              </w:rPr>
              <w:t>Марганец</w:t>
            </w:r>
          </w:p>
        </w:tc>
        <w:tc>
          <w:tcPr>
            <w:tcW w:w="408"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0,290</w:t>
            </w:r>
          </w:p>
        </w:tc>
        <w:tc>
          <w:tcPr>
            <w:tcW w:w="457"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29,0</w:t>
            </w:r>
          </w:p>
        </w:tc>
        <w:tc>
          <w:tcPr>
            <w:tcW w:w="1136" w:type="pct"/>
            <w:vMerge/>
          </w:tcPr>
          <w:p w:rsidR="004467E5" w:rsidRPr="00065A83" w:rsidRDefault="004467E5" w:rsidP="00C7352A">
            <w:pPr>
              <w:rPr>
                <w:rFonts w:ascii="Times New Roman" w:hAnsi="Times New Roman"/>
                <w:b/>
                <w:lang w:val="kk-KZ"/>
              </w:rPr>
            </w:pPr>
          </w:p>
        </w:tc>
      </w:tr>
      <w:tr w:rsidR="004467E5" w:rsidRPr="00065A83" w:rsidTr="00DE5360">
        <w:trPr>
          <w:trHeight w:val="543"/>
          <w:tblHeader/>
          <w:jc w:val="center"/>
        </w:trPr>
        <w:tc>
          <w:tcPr>
            <w:tcW w:w="1150" w:type="pct"/>
          </w:tcPr>
          <w:p w:rsidR="004467E5" w:rsidRPr="00065A83" w:rsidRDefault="004467E5" w:rsidP="00C7352A">
            <w:pPr>
              <w:rPr>
                <w:rFonts w:ascii="Times New Roman" w:hAnsi="Times New Roman"/>
                <w:lang w:val="kk-KZ"/>
              </w:rPr>
            </w:pPr>
            <w:r w:rsidRPr="00065A83">
              <w:rPr>
                <w:rFonts w:ascii="Times New Roman" w:hAnsi="Times New Roman"/>
                <w:b/>
                <w:lang w:val="kk-KZ"/>
              </w:rPr>
              <w:t>Река Нура,</w:t>
            </w:r>
            <w:r w:rsidRPr="00065A83">
              <w:rPr>
                <w:rFonts w:ascii="Times New Roman" w:hAnsi="Times New Roman"/>
                <w:lang w:val="kk-KZ"/>
              </w:rPr>
              <w:t xml:space="preserve"> с. Молодецкое, авто-дорожный мост в районе села</w:t>
            </w:r>
          </w:p>
        </w:tc>
        <w:tc>
          <w:tcPr>
            <w:tcW w:w="373"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1 ВЗ</w:t>
            </w:r>
          </w:p>
        </w:tc>
        <w:tc>
          <w:tcPr>
            <w:tcW w:w="408"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04.06.15</w:t>
            </w:r>
          </w:p>
        </w:tc>
        <w:tc>
          <w:tcPr>
            <w:tcW w:w="432"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05.06.15</w:t>
            </w:r>
          </w:p>
        </w:tc>
        <w:tc>
          <w:tcPr>
            <w:tcW w:w="635" w:type="pct"/>
          </w:tcPr>
          <w:p w:rsidR="004467E5" w:rsidRPr="00065A83" w:rsidRDefault="00DE5360" w:rsidP="000C1B49">
            <w:pPr>
              <w:jc w:val="center"/>
              <w:rPr>
                <w:rFonts w:ascii="Times New Roman" w:hAnsi="Times New Roman"/>
              </w:rPr>
            </w:pPr>
            <w:r w:rsidRPr="00065A83">
              <w:rPr>
                <w:rFonts w:ascii="Times New Roman" w:hAnsi="Times New Roman"/>
              </w:rPr>
              <w:t>Марганец</w:t>
            </w:r>
          </w:p>
        </w:tc>
        <w:tc>
          <w:tcPr>
            <w:tcW w:w="408"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0,320</w:t>
            </w:r>
          </w:p>
        </w:tc>
        <w:tc>
          <w:tcPr>
            <w:tcW w:w="457"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32,0</w:t>
            </w:r>
          </w:p>
        </w:tc>
        <w:tc>
          <w:tcPr>
            <w:tcW w:w="1136" w:type="pct"/>
            <w:vMerge/>
          </w:tcPr>
          <w:p w:rsidR="004467E5" w:rsidRPr="00065A83" w:rsidRDefault="004467E5" w:rsidP="00C7352A">
            <w:pPr>
              <w:rPr>
                <w:rFonts w:ascii="Times New Roman" w:hAnsi="Times New Roman"/>
                <w:b/>
                <w:lang w:val="kk-KZ"/>
              </w:rPr>
            </w:pPr>
          </w:p>
        </w:tc>
      </w:tr>
      <w:tr w:rsidR="004467E5" w:rsidRPr="00065A83" w:rsidTr="00DE5360">
        <w:trPr>
          <w:trHeight w:val="590"/>
          <w:tblHeader/>
          <w:jc w:val="center"/>
        </w:trPr>
        <w:tc>
          <w:tcPr>
            <w:tcW w:w="1150" w:type="pct"/>
            <w:vMerge w:val="restart"/>
          </w:tcPr>
          <w:p w:rsidR="004467E5" w:rsidRPr="00065A83" w:rsidRDefault="004467E5" w:rsidP="00C7352A">
            <w:pPr>
              <w:rPr>
                <w:rFonts w:ascii="Times New Roman" w:hAnsi="Times New Roman"/>
                <w:lang w:val="kk-KZ"/>
              </w:rPr>
            </w:pPr>
            <w:r w:rsidRPr="00065A83">
              <w:rPr>
                <w:rFonts w:ascii="Times New Roman" w:hAnsi="Times New Roman"/>
                <w:b/>
                <w:lang w:val="kk-KZ"/>
              </w:rPr>
              <w:lastRenderedPageBreak/>
              <w:t>Река Сокыр,</w:t>
            </w:r>
            <w:r w:rsidRPr="00065A83">
              <w:rPr>
                <w:rFonts w:ascii="Times New Roman" w:hAnsi="Times New Roman"/>
                <w:lang w:val="kk-KZ"/>
              </w:rPr>
              <w:t xml:space="preserve"> Карагандинская область, автодорожный мост в районе села Каражар</w:t>
            </w:r>
          </w:p>
        </w:tc>
        <w:tc>
          <w:tcPr>
            <w:tcW w:w="373" w:type="pct"/>
            <w:vMerge w:val="restart"/>
          </w:tcPr>
          <w:p w:rsidR="004467E5" w:rsidRPr="00065A83" w:rsidRDefault="004467E5" w:rsidP="000C1B49">
            <w:pPr>
              <w:jc w:val="center"/>
              <w:rPr>
                <w:rFonts w:ascii="Times New Roman" w:hAnsi="Times New Roman"/>
              </w:rPr>
            </w:pPr>
            <w:r w:rsidRPr="00065A83">
              <w:rPr>
                <w:rFonts w:ascii="Times New Roman" w:hAnsi="Times New Roman"/>
              </w:rPr>
              <w:t>2 ВЗ</w:t>
            </w:r>
          </w:p>
        </w:tc>
        <w:tc>
          <w:tcPr>
            <w:tcW w:w="408" w:type="pct"/>
            <w:vMerge w:val="restar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05.06.15</w:t>
            </w:r>
          </w:p>
        </w:tc>
        <w:tc>
          <w:tcPr>
            <w:tcW w:w="432" w:type="pct"/>
            <w:vMerge w:val="restar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08.06.15</w:t>
            </w:r>
          </w:p>
        </w:tc>
        <w:tc>
          <w:tcPr>
            <w:tcW w:w="635" w:type="pct"/>
          </w:tcPr>
          <w:p w:rsidR="004467E5" w:rsidRPr="00065A83" w:rsidRDefault="00DE5360" w:rsidP="000C1B49">
            <w:pPr>
              <w:jc w:val="center"/>
              <w:rPr>
                <w:rFonts w:ascii="Times New Roman" w:hAnsi="Times New Roman"/>
              </w:rPr>
            </w:pPr>
            <w:r w:rsidRPr="00065A83">
              <w:rPr>
                <w:rFonts w:ascii="Times New Roman" w:hAnsi="Times New Roman"/>
              </w:rPr>
              <w:t>Марганец</w:t>
            </w:r>
          </w:p>
        </w:tc>
        <w:tc>
          <w:tcPr>
            <w:tcW w:w="408"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0,360</w:t>
            </w:r>
          </w:p>
        </w:tc>
        <w:tc>
          <w:tcPr>
            <w:tcW w:w="457"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36,0</w:t>
            </w:r>
          </w:p>
        </w:tc>
        <w:tc>
          <w:tcPr>
            <w:tcW w:w="1136" w:type="pct"/>
            <w:vMerge w:val="restart"/>
          </w:tcPr>
          <w:p w:rsidR="004467E5" w:rsidRPr="00065A83" w:rsidRDefault="004467E5" w:rsidP="00C7352A">
            <w:pPr>
              <w:rPr>
                <w:rFonts w:ascii="Times New Roman" w:hAnsi="Times New Roman"/>
                <w:i/>
                <w:lang w:val="kk-KZ"/>
              </w:rPr>
            </w:pPr>
            <w:r w:rsidRPr="00065A83">
              <w:rPr>
                <w:rFonts w:ascii="Times New Roman" w:hAnsi="Times New Roman"/>
                <w:i/>
                <w:lang w:val="kk-KZ"/>
              </w:rPr>
              <w:t>Министерству Энергетики РК</w:t>
            </w:r>
          </w:p>
          <w:p w:rsidR="004467E5" w:rsidRPr="00065A83" w:rsidRDefault="004467E5" w:rsidP="00C7352A">
            <w:pPr>
              <w:rPr>
                <w:rFonts w:ascii="Times New Roman" w:hAnsi="Times New Roman"/>
                <w:i/>
                <w:lang w:val="kk-KZ"/>
              </w:rPr>
            </w:pPr>
            <w:r w:rsidRPr="00065A83">
              <w:rPr>
                <w:rFonts w:ascii="Times New Roman" w:hAnsi="Times New Roman"/>
                <w:i/>
                <w:lang w:val="kk-KZ"/>
              </w:rPr>
              <w:t>Департамент экологического мониторинга и информации</w:t>
            </w:r>
          </w:p>
          <w:p w:rsidR="004467E5" w:rsidRPr="00065A83" w:rsidRDefault="004467E5" w:rsidP="00C7352A">
            <w:pPr>
              <w:rPr>
                <w:rFonts w:ascii="Times New Roman" w:hAnsi="Times New Roman"/>
                <w:i/>
                <w:lang w:val="kk-KZ"/>
              </w:rPr>
            </w:pPr>
            <w:r w:rsidRPr="00065A83">
              <w:rPr>
                <w:rFonts w:ascii="Times New Roman" w:hAnsi="Times New Roman"/>
                <w:b/>
                <w:i/>
                <w:lang w:val="kk-KZ"/>
              </w:rPr>
              <w:t>№11-1-05/1544 от 08.06.15 г.</w:t>
            </w:r>
          </w:p>
          <w:p w:rsidR="004467E5" w:rsidRPr="00065A83" w:rsidRDefault="004467E5" w:rsidP="00C7352A">
            <w:pPr>
              <w:rPr>
                <w:rFonts w:ascii="Times New Roman" w:hAnsi="Times New Roman"/>
                <w:i/>
                <w:lang w:val="kk-KZ"/>
              </w:rPr>
            </w:pPr>
            <w:r w:rsidRPr="00065A83">
              <w:rPr>
                <w:rFonts w:ascii="Times New Roman" w:hAnsi="Times New Roman"/>
                <w:i/>
                <w:lang w:val="kk-KZ"/>
              </w:rPr>
              <w:t>Министерству энергетики</w:t>
            </w:r>
          </w:p>
          <w:p w:rsidR="004467E5" w:rsidRPr="00065A83" w:rsidRDefault="004467E5" w:rsidP="00C7352A">
            <w:pPr>
              <w:rPr>
                <w:rFonts w:ascii="Times New Roman" w:hAnsi="Times New Roman"/>
                <w:b/>
                <w:lang w:val="kk-KZ"/>
              </w:rPr>
            </w:pPr>
            <w:r w:rsidRPr="00065A83">
              <w:rPr>
                <w:rFonts w:ascii="Times New Roman" w:hAnsi="Times New Roman"/>
                <w:i/>
                <w:lang w:val="kk-KZ"/>
              </w:rPr>
              <w:t xml:space="preserve">Комитет экологического регулирования, контроля и государственной инспекции в нефтегазовм комплексе </w:t>
            </w:r>
            <w:r w:rsidRPr="00065A83">
              <w:rPr>
                <w:rFonts w:ascii="Times New Roman" w:hAnsi="Times New Roman"/>
                <w:b/>
                <w:i/>
                <w:lang w:val="kk-KZ"/>
              </w:rPr>
              <w:t>№11-1-05/1545 от 08.06.15 г.</w:t>
            </w:r>
          </w:p>
        </w:tc>
      </w:tr>
      <w:tr w:rsidR="004467E5" w:rsidRPr="00065A83" w:rsidTr="00DE5360">
        <w:trPr>
          <w:trHeight w:val="398"/>
          <w:tblHeader/>
          <w:jc w:val="center"/>
        </w:trPr>
        <w:tc>
          <w:tcPr>
            <w:tcW w:w="1150" w:type="pct"/>
            <w:vMerge/>
          </w:tcPr>
          <w:p w:rsidR="004467E5" w:rsidRPr="00065A83" w:rsidRDefault="004467E5" w:rsidP="00C7352A">
            <w:pPr>
              <w:rPr>
                <w:rFonts w:ascii="Times New Roman" w:hAnsi="Times New Roman"/>
                <w:lang w:val="kk-KZ"/>
              </w:rPr>
            </w:pPr>
          </w:p>
        </w:tc>
        <w:tc>
          <w:tcPr>
            <w:tcW w:w="373" w:type="pct"/>
            <w:vMerge/>
          </w:tcPr>
          <w:p w:rsidR="004467E5" w:rsidRPr="00065A83" w:rsidRDefault="004467E5" w:rsidP="000C1B49">
            <w:pPr>
              <w:jc w:val="center"/>
              <w:rPr>
                <w:rFonts w:ascii="Times New Roman" w:hAnsi="Times New Roman"/>
              </w:rPr>
            </w:pPr>
          </w:p>
        </w:tc>
        <w:tc>
          <w:tcPr>
            <w:tcW w:w="408" w:type="pct"/>
            <w:vMerge/>
          </w:tcPr>
          <w:p w:rsidR="004467E5" w:rsidRPr="00065A83" w:rsidRDefault="004467E5" w:rsidP="000C1B49">
            <w:pPr>
              <w:jc w:val="center"/>
              <w:rPr>
                <w:rFonts w:ascii="Times New Roman" w:hAnsi="Times New Roman"/>
                <w:lang w:val="kk-KZ"/>
              </w:rPr>
            </w:pPr>
          </w:p>
        </w:tc>
        <w:tc>
          <w:tcPr>
            <w:tcW w:w="432" w:type="pct"/>
            <w:vMerge/>
          </w:tcPr>
          <w:p w:rsidR="004467E5" w:rsidRPr="00065A83" w:rsidRDefault="004467E5" w:rsidP="000C1B49">
            <w:pPr>
              <w:jc w:val="center"/>
              <w:rPr>
                <w:rFonts w:ascii="Times New Roman" w:hAnsi="Times New Roman"/>
                <w:lang w:val="kk-KZ"/>
              </w:rPr>
            </w:pPr>
          </w:p>
        </w:tc>
        <w:tc>
          <w:tcPr>
            <w:tcW w:w="635" w:type="pct"/>
          </w:tcPr>
          <w:p w:rsidR="004467E5" w:rsidRPr="00065A83" w:rsidRDefault="00DE5360" w:rsidP="000C1B49">
            <w:pPr>
              <w:jc w:val="center"/>
              <w:rPr>
                <w:rFonts w:ascii="Times New Roman" w:hAnsi="Times New Roman"/>
              </w:rPr>
            </w:pPr>
            <w:r w:rsidRPr="00065A83">
              <w:rPr>
                <w:rFonts w:ascii="Times New Roman" w:hAnsi="Times New Roman"/>
              </w:rPr>
              <w:t>Азот нитритный</w:t>
            </w:r>
          </w:p>
        </w:tc>
        <w:tc>
          <w:tcPr>
            <w:tcW w:w="408"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0,780</w:t>
            </w:r>
          </w:p>
        </w:tc>
        <w:tc>
          <w:tcPr>
            <w:tcW w:w="457"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39,0</w:t>
            </w:r>
          </w:p>
        </w:tc>
        <w:tc>
          <w:tcPr>
            <w:tcW w:w="1136" w:type="pct"/>
            <w:vMerge/>
          </w:tcPr>
          <w:p w:rsidR="004467E5" w:rsidRPr="00065A83" w:rsidRDefault="004467E5" w:rsidP="00C7352A">
            <w:pPr>
              <w:rPr>
                <w:rFonts w:ascii="Times New Roman" w:hAnsi="Times New Roman"/>
                <w:b/>
                <w:lang w:val="kk-KZ"/>
              </w:rPr>
            </w:pPr>
          </w:p>
        </w:tc>
      </w:tr>
      <w:tr w:rsidR="004467E5" w:rsidRPr="00065A83" w:rsidTr="00DE5360">
        <w:trPr>
          <w:trHeight w:val="435"/>
          <w:tblHeader/>
          <w:jc w:val="center"/>
        </w:trPr>
        <w:tc>
          <w:tcPr>
            <w:tcW w:w="1150" w:type="pct"/>
            <w:vMerge w:val="restart"/>
          </w:tcPr>
          <w:p w:rsidR="004467E5" w:rsidRPr="00065A83" w:rsidRDefault="004467E5" w:rsidP="00C7352A">
            <w:pPr>
              <w:rPr>
                <w:rFonts w:ascii="Times New Roman" w:hAnsi="Times New Roman"/>
                <w:lang w:val="kk-KZ"/>
              </w:rPr>
            </w:pPr>
            <w:r w:rsidRPr="00065A83">
              <w:rPr>
                <w:rFonts w:ascii="Times New Roman" w:hAnsi="Times New Roman"/>
                <w:b/>
                <w:lang w:val="kk-KZ"/>
              </w:rPr>
              <w:t>река Шерубайнура,</w:t>
            </w:r>
            <w:r w:rsidRPr="00065A83">
              <w:rPr>
                <w:rFonts w:ascii="Times New Roman" w:hAnsi="Times New Roman"/>
                <w:lang w:val="kk-KZ"/>
              </w:rPr>
              <w:t xml:space="preserve"> Карагандинская область, устье реки, 2 км ниже села Асыл</w:t>
            </w:r>
          </w:p>
        </w:tc>
        <w:tc>
          <w:tcPr>
            <w:tcW w:w="373" w:type="pct"/>
            <w:vMerge w:val="restart"/>
          </w:tcPr>
          <w:p w:rsidR="004467E5" w:rsidRPr="00065A83" w:rsidRDefault="004467E5" w:rsidP="000C1B49">
            <w:pPr>
              <w:jc w:val="center"/>
              <w:rPr>
                <w:rFonts w:ascii="Times New Roman" w:hAnsi="Times New Roman"/>
                <w:lang w:val="kk-KZ"/>
              </w:rPr>
            </w:pPr>
            <w:r w:rsidRPr="00065A83">
              <w:rPr>
                <w:rFonts w:ascii="Times New Roman" w:hAnsi="Times New Roman"/>
              </w:rPr>
              <w:t>2 ВЗ</w:t>
            </w:r>
          </w:p>
        </w:tc>
        <w:tc>
          <w:tcPr>
            <w:tcW w:w="408" w:type="pct"/>
            <w:vMerge w:val="restar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04.06.15</w:t>
            </w:r>
          </w:p>
        </w:tc>
        <w:tc>
          <w:tcPr>
            <w:tcW w:w="432" w:type="pct"/>
            <w:vMerge w:val="restar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05.06.15</w:t>
            </w:r>
          </w:p>
        </w:tc>
        <w:tc>
          <w:tcPr>
            <w:tcW w:w="635" w:type="pct"/>
          </w:tcPr>
          <w:p w:rsidR="004467E5" w:rsidRPr="00065A83" w:rsidRDefault="00DE5360" w:rsidP="000C1B49">
            <w:pPr>
              <w:jc w:val="center"/>
              <w:rPr>
                <w:rFonts w:ascii="Times New Roman" w:hAnsi="Times New Roman"/>
                <w:sz w:val="23"/>
                <w:szCs w:val="23"/>
                <w:lang w:val="kk-KZ"/>
              </w:rPr>
            </w:pPr>
            <w:r w:rsidRPr="00065A83">
              <w:rPr>
                <w:rFonts w:ascii="Times New Roman" w:hAnsi="Times New Roman"/>
              </w:rPr>
              <w:t>Марганец</w:t>
            </w:r>
          </w:p>
        </w:tc>
        <w:tc>
          <w:tcPr>
            <w:tcW w:w="408"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0,470</w:t>
            </w:r>
          </w:p>
        </w:tc>
        <w:tc>
          <w:tcPr>
            <w:tcW w:w="457"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47,0</w:t>
            </w:r>
          </w:p>
        </w:tc>
        <w:tc>
          <w:tcPr>
            <w:tcW w:w="1136" w:type="pct"/>
            <w:vMerge/>
          </w:tcPr>
          <w:p w:rsidR="004467E5" w:rsidRPr="00065A83" w:rsidRDefault="004467E5" w:rsidP="00C7352A">
            <w:pPr>
              <w:rPr>
                <w:rFonts w:ascii="Times New Roman" w:hAnsi="Times New Roman"/>
                <w:b/>
                <w:lang w:val="kk-KZ"/>
              </w:rPr>
            </w:pPr>
          </w:p>
        </w:tc>
      </w:tr>
      <w:tr w:rsidR="004467E5" w:rsidRPr="00065A83" w:rsidTr="00DE5360">
        <w:trPr>
          <w:trHeight w:val="416"/>
          <w:tblHeader/>
          <w:jc w:val="center"/>
        </w:trPr>
        <w:tc>
          <w:tcPr>
            <w:tcW w:w="1150" w:type="pct"/>
            <w:vMerge/>
          </w:tcPr>
          <w:p w:rsidR="004467E5" w:rsidRPr="00065A83" w:rsidRDefault="004467E5" w:rsidP="00C7352A">
            <w:pPr>
              <w:rPr>
                <w:rFonts w:ascii="Times New Roman" w:hAnsi="Times New Roman"/>
                <w:lang w:val="kk-KZ"/>
              </w:rPr>
            </w:pPr>
          </w:p>
        </w:tc>
        <w:tc>
          <w:tcPr>
            <w:tcW w:w="373" w:type="pct"/>
            <w:vMerge/>
          </w:tcPr>
          <w:p w:rsidR="004467E5" w:rsidRPr="00065A83" w:rsidRDefault="004467E5" w:rsidP="000C1B49">
            <w:pPr>
              <w:jc w:val="center"/>
              <w:rPr>
                <w:rFonts w:ascii="Times New Roman" w:hAnsi="Times New Roman"/>
              </w:rPr>
            </w:pPr>
          </w:p>
        </w:tc>
        <w:tc>
          <w:tcPr>
            <w:tcW w:w="408" w:type="pct"/>
            <w:vMerge/>
          </w:tcPr>
          <w:p w:rsidR="004467E5" w:rsidRPr="00065A83" w:rsidRDefault="004467E5" w:rsidP="000C1B49">
            <w:pPr>
              <w:jc w:val="center"/>
              <w:rPr>
                <w:rFonts w:ascii="Times New Roman" w:hAnsi="Times New Roman"/>
                <w:lang w:val="kk-KZ"/>
              </w:rPr>
            </w:pPr>
          </w:p>
        </w:tc>
        <w:tc>
          <w:tcPr>
            <w:tcW w:w="432" w:type="pct"/>
            <w:vMerge/>
          </w:tcPr>
          <w:p w:rsidR="004467E5" w:rsidRPr="00065A83" w:rsidRDefault="004467E5" w:rsidP="000C1B49">
            <w:pPr>
              <w:jc w:val="center"/>
              <w:rPr>
                <w:rFonts w:ascii="Times New Roman" w:hAnsi="Times New Roman"/>
                <w:lang w:val="kk-KZ"/>
              </w:rPr>
            </w:pPr>
          </w:p>
        </w:tc>
        <w:tc>
          <w:tcPr>
            <w:tcW w:w="635" w:type="pct"/>
          </w:tcPr>
          <w:p w:rsidR="004467E5" w:rsidRPr="00065A83" w:rsidRDefault="00DE5360" w:rsidP="000C1B49">
            <w:pPr>
              <w:jc w:val="center"/>
              <w:rPr>
                <w:rFonts w:ascii="Times New Roman" w:hAnsi="Times New Roman"/>
              </w:rPr>
            </w:pPr>
            <w:r w:rsidRPr="00065A83">
              <w:rPr>
                <w:rFonts w:ascii="Times New Roman" w:hAnsi="Times New Roman"/>
              </w:rPr>
              <w:t>Азо</w:t>
            </w:r>
            <w:r w:rsidR="004467E5" w:rsidRPr="00065A83">
              <w:rPr>
                <w:rFonts w:ascii="Times New Roman" w:hAnsi="Times New Roman"/>
              </w:rPr>
              <w:t>т нитритный</w:t>
            </w:r>
          </w:p>
        </w:tc>
        <w:tc>
          <w:tcPr>
            <w:tcW w:w="408"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0,660</w:t>
            </w:r>
          </w:p>
        </w:tc>
        <w:tc>
          <w:tcPr>
            <w:tcW w:w="457"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33,0</w:t>
            </w:r>
          </w:p>
        </w:tc>
        <w:tc>
          <w:tcPr>
            <w:tcW w:w="1136" w:type="pct"/>
            <w:vMerge/>
          </w:tcPr>
          <w:p w:rsidR="004467E5" w:rsidRPr="00065A83" w:rsidRDefault="004467E5" w:rsidP="00C7352A">
            <w:pPr>
              <w:rPr>
                <w:rFonts w:ascii="Times New Roman" w:hAnsi="Times New Roman"/>
                <w:b/>
                <w:lang w:val="kk-KZ"/>
              </w:rPr>
            </w:pPr>
          </w:p>
        </w:tc>
      </w:tr>
      <w:tr w:rsidR="004467E5" w:rsidRPr="00065A83" w:rsidTr="00DE5360">
        <w:trPr>
          <w:trHeight w:val="844"/>
          <w:tblHeader/>
          <w:jc w:val="center"/>
        </w:trPr>
        <w:tc>
          <w:tcPr>
            <w:tcW w:w="1150" w:type="pct"/>
          </w:tcPr>
          <w:p w:rsidR="004467E5" w:rsidRPr="00065A83" w:rsidRDefault="004467E5" w:rsidP="00C7352A">
            <w:pPr>
              <w:rPr>
                <w:rFonts w:ascii="Times New Roman" w:hAnsi="Times New Roman"/>
              </w:rPr>
            </w:pPr>
            <w:r w:rsidRPr="00065A83">
              <w:rPr>
                <w:rFonts w:ascii="Times New Roman" w:hAnsi="Times New Roman"/>
                <w:b/>
                <w:lang w:val="kk-KZ"/>
              </w:rPr>
              <w:t xml:space="preserve">река Беттыбулак, </w:t>
            </w:r>
            <w:r w:rsidRPr="00065A83">
              <w:rPr>
                <w:rFonts w:ascii="Times New Roman" w:hAnsi="Times New Roman"/>
                <w:lang w:val="kk-KZ"/>
              </w:rPr>
              <w:t xml:space="preserve">кордон Золотой Бор, в </w:t>
            </w:r>
            <w:r w:rsidRPr="00065A83">
              <w:rPr>
                <w:rFonts w:ascii="Times New Roman" w:hAnsi="Times New Roman"/>
              </w:rPr>
              <w:t>30м. от дороги с. Мадениет – с. Жукей</w:t>
            </w:r>
          </w:p>
        </w:tc>
        <w:tc>
          <w:tcPr>
            <w:tcW w:w="373" w:type="pct"/>
          </w:tcPr>
          <w:p w:rsidR="004467E5" w:rsidRPr="00065A83" w:rsidRDefault="004467E5" w:rsidP="000C1B49">
            <w:pPr>
              <w:rPr>
                <w:rFonts w:ascii="Times New Roman" w:hAnsi="Times New Roman"/>
                <w:lang w:val="kk-KZ"/>
              </w:rPr>
            </w:pPr>
            <w:r w:rsidRPr="00065A83">
              <w:rPr>
                <w:rFonts w:ascii="Times New Roman" w:hAnsi="Times New Roman"/>
                <w:lang w:val="kk-KZ"/>
              </w:rPr>
              <w:t>1ЖЛ</w:t>
            </w:r>
          </w:p>
        </w:tc>
        <w:tc>
          <w:tcPr>
            <w:tcW w:w="408" w:type="pct"/>
          </w:tcPr>
          <w:p w:rsidR="004467E5" w:rsidRPr="00065A83" w:rsidRDefault="004467E5" w:rsidP="000C1B49">
            <w:pPr>
              <w:rPr>
                <w:rFonts w:ascii="Times New Roman" w:hAnsi="Times New Roman"/>
                <w:lang w:val="kk-KZ"/>
              </w:rPr>
            </w:pPr>
            <w:r w:rsidRPr="00065A83">
              <w:rPr>
                <w:rFonts w:ascii="Times New Roman" w:hAnsi="Times New Roman"/>
                <w:lang w:val="kk-KZ"/>
              </w:rPr>
              <w:t>01.06.15</w:t>
            </w:r>
          </w:p>
        </w:tc>
        <w:tc>
          <w:tcPr>
            <w:tcW w:w="432" w:type="pct"/>
          </w:tcPr>
          <w:p w:rsidR="004467E5" w:rsidRPr="00065A83" w:rsidRDefault="004467E5" w:rsidP="000C1B49">
            <w:pPr>
              <w:rPr>
                <w:rFonts w:ascii="Times New Roman" w:hAnsi="Times New Roman"/>
                <w:lang w:val="kk-KZ"/>
              </w:rPr>
            </w:pPr>
            <w:r w:rsidRPr="00065A83">
              <w:rPr>
                <w:rFonts w:ascii="Times New Roman" w:hAnsi="Times New Roman"/>
                <w:lang w:val="kk-KZ"/>
              </w:rPr>
              <w:t>05.06.15</w:t>
            </w:r>
          </w:p>
        </w:tc>
        <w:tc>
          <w:tcPr>
            <w:tcW w:w="635" w:type="pct"/>
          </w:tcPr>
          <w:p w:rsidR="004467E5" w:rsidRPr="00065A83" w:rsidRDefault="004467E5" w:rsidP="000C1B49">
            <w:pPr>
              <w:jc w:val="center"/>
              <w:rPr>
                <w:rFonts w:ascii="Times New Roman" w:hAnsi="Times New Roman"/>
                <w:b/>
              </w:rPr>
            </w:pPr>
            <w:r w:rsidRPr="00065A83">
              <w:rPr>
                <w:rFonts w:ascii="Times New Roman" w:hAnsi="Times New Roman"/>
              </w:rPr>
              <w:t>Марганец</w:t>
            </w:r>
          </w:p>
        </w:tc>
        <w:tc>
          <w:tcPr>
            <w:tcW w:w="408"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0,123</w:t>
            </w:r>
          </w:p>
        </w:tc>
        <w:tc>
          <w:tcPr>
            <w:tcW w:w="457"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12,3</w:t>
            </w:r>
          </w:p>
        </w:tc>
        <w:tc>
          <w:tcPr>
            <w:tcW w:w="1136" w:type="pct"/>
            <w:vMerge w:val="restart"/>
          </w:tcPr>
          <w:p w:rsidR="004467E5" w:rsidRPr="00065A83" w:rsidRDefault="004467E5" w:rsidP="00C7352A">
            <w:pPr>
              <w:rPr>
                <w:rFonts w:ascii="Times New Roman" w:hAnsi="Times New Roman"/>
                <w:i/>
                <w:lang w:val="kk-KZ"/>
              </w:rPr>
            </w:pPr>
            <w:r w:rsidRPr="00065A83">
              <w:rPr>
                <w:rFonts w:ascii="Times New Roman" w:hAnsi="Times New Roman"/>
                <w:i/>
                <w:lang w:val="kk-KZ"/>
              </w:rPr>
              <w:t>Министерству Энергетики РК</w:t>
            </w:r>
          </w:p>
          <w:p w:rsidR="004467E5" w:rsidRPr="00065A83" w:rsidRDefault="004467E5" w:rsidP="00C7352A">
            <w:pPr>
              <w:rPr>
                <w:rFonts w:ascii="Times New Roman" w:hAnsi="Times New Roman"/>
                <w:i/>
                <w:lang w:val="kk-KZ"/>
              </w:rPr>
            </w:pPr>
            <w:r w:rsidRPr="00065A83">
              <w:rPr>
                <w:rFonts w:ascii="Times New Roman" w:hAnsi="Times New Roman"/>
                <w:i/>
                <w:lang w:val="kk-KZ"/>
              </w:rPr>
              <w:t>Департамент экологического мониторинга и информации</w:t>
            </w:r>
          </w:p>
          <w:p w:rsidR="004467E5" w:rsidRPr="00065A83" w:rsidRDefault="004467E5" w:rsidP="00C7352A">
            <w:pPr>
              <w:rPr>
                <w:rFonts w:ascii="Times New Roman" w:hAnsi="Times New Roman"/>
                <w:i/>
                <w:lang w:val="kk-KZ"/>
              </w:rPr>
            </w:pPr>
            <w:r w:rsidRPr="00065A83">
              <w:rPr>
                <w:rFonts w:ascii="Times New Roman" w:hAnsi="Times New Roman"/>
                <w:b/>
                <w:i/>
                <w:lang w:val="kk-KZ"/>
              </w:rPr>
              <w:t>№11-1-05/1670 от 09.06.15 г.</w:t>
            </w:r>
          </w:p>
          <w:p w:rsidR="004467E5" w:rsidRPr="00065A83" w:rsidRDefault="004467E5" w:rsidP="00C7352A">
            <w:pPr>
              <w:rPr>
                <w:rFonts w:ascii="Times New Roman" w:hAnsi="Times New Roman"/>
                <w:i/>
                <w:lang w:val="kk-KZ"/>
              </w:rPr>
            </w:pPr>
            <w:r w:rsidRPr="00065A83">
              <w:rPr>
                <w:rFonts w:ascii="Times New Roman" w:hAnsi="Times New Roman"/>
                <w:i/>
                <w:lang w:val="kk-KZ"/>
              </w:rPr>
              <w:t>Министерству энергетики</w:t>
            </w:r>
          </w:p>
          <w:p w:rsidR="00C7352A" w:rsidRPr="00065A83" w:rsidRDefault="004467E5" w:rsidP="00C7352A">
            <w:pPr>
              <w:rPr>
                <w:rFonts w:ascii="Times New Roman" w:hAnsi="Times New Roman"/>
                <w:i/>
                <w:lang w:val="kk-KZ"/>
              </w:rPr>
            </w:pPr>
            <w:r w:rsidRPr="00065A83">
              <w:rPr>
                <w:rFonts w:ascii="Times New Roman" w:hAnsi="Times New Roman"/>
                <w:i/>
                <w:lang w:val="kk-KZ"/>
              </w:rPr>
              <w:t>Комитет экологического регулирования, контроля и государственной инспекции в нефтегазовм комплексе</w:t>
            </w:r>
          </w:p>
          <w:p w:rsidR="004467E5" w:rsidRPr="00065A83" w:rsidRDefault="004467E5" w:rsidP="00C7352A">
            <w:pPr>
              <w:rPr>
                <w:rFonts w:ascii="Times New Roman" w:hAnsi="Times New Roman"/>
                <w:b/>
                <w:lang w:val="kk-KZ"/>
              </w:rPr>
            </w:pPr>
            <w:r w:rsidRPr="00065A83">
              <w:rPr>
                <w:rFonts w:ascii="Times New Roman" w:hAnsi="Times New Roman"/>
                <w:i/>
                <w:lang w:val="kk-KZ"/>
              </w:rPr>
              <w:t xml:space="preserve"> </w:t>
            </w:r>
            <w:r w:rsidRPr="00065A83">
              <w:rPr>
                <w:rFonts w:ascii="Times New Roman" w:hAnsi="Times New Roman"/>
                <w:b/>
                <w:i/>
                <w:lang w:val="kk-KZ"/>
              </w:rPr>
              <w:t>№11-1-05/1669 от 09.06.15 г.</w:t>
            </w:r>
          </w:p>
        </w:tc>
      </w:tr>
      <w:tr w:rsidR="004467E5" w:rsidRPr="00065A83" w:rsidTr="00DE5360">
        <w:trPr>
          <w:trHeight w:val="417"/>
          <w:tblHeader/>
          <w:jc w:val="center"/>
        </w:trPr>
        <w:tc>
          <w:tcPr>
            <w:tcW w:w="1150" w:type="pct"/>
          </w:tcPr>
          <w:p w:rsidR="004467E5" w:rsidRPr="00065A83" w:rsidRDefault="004467E5" w:rsidP="00C7352A">
            <w:pPr>
              <w:rPr>
                <w:rFonts w:ascii="Times New Roman" w:hAnsi="Times New Roman"/>
                <w:lang w:val="kk-KZ"/>
              </w:rPr>
            </w:pPr>
            <w:r w:rsidRPr="00065A83">
              <w:rPr>
                <w:rFonts w:ascii="Times New Roman" w:hAnsi="Times New Roman"/>
                <w:b/>
                <w:lang w:val="kk-KZ"/>
              </w:rPr>
              <w:t xml:space="preserve">озера Копа, </w:t>
            </w:r>
            <w:r w:rsidRPr="00065A83">
              <w:rPr>
                <w:rFonts w:ascii="Times New Roman" w:hAnsi="Times New Roman"/>
                <w:lang w:val="kk-KZ"/>
              </w:rPr>
              <w:t>г. Кокшетау, в створе водомерного поста</w:t>
            </w:r>
          </w:p>
        </w:tc>
        <w:tc>
          <w:tcPr>
            <w:tcW w:w="373" w:type="pct"/>
          </w:tcPr>
          <w:p w:rsidR="004467E5" w:rsidRPr="00065A83" w:rsidRDefault="004467E5" w:rsidP="000C1B49">
            <w:pPr>
              <w:rPr>
                <w:rFonts w:ascii="Times New Roman" w:hAnsi="Times New Roman"/>
                <w:lang w:val="kk-KZ"/>
              </w:rPr>
            </w:pPr>
            <w:r w:rsidRPr="00065A83">
              <w:rPr>
                <w:rFonts w:ascii="Times New Roman" w:hAnsi="Times New Roman"/>
                <w:lang w:val="kk-KZ"/>
              </w:rPr>
              <w:t>1ЖЛ</w:t>
            </w:r>
          </w:p>
        </w:tc>
        <w:tc>
          <w:tcPr>
            <w:tcW w:w="408" w:type="pct"/>
          </w:tcPr>
          <w:p w:rsidR="004467E5" w:rsidRPr="00065A83" w:rsidRDefault="004467E5" w:rsidP="000C1B49">
            <w:pPr>
              <w:rPr>
                <w:rFonts w:ascii="Times New Roman" w:hAnsi="Times New Roman"/>
                <w:lang w:val="kk-KZ"/>
              </w:rPr>
            </w:pPr>
            <w:r w:rsidRPr="00065A83">
              <w:rPr>
                <w:rFonts w:ascii="Times New Roman" w:hAnsi="Times New Roman"/>
                <w:lang w:val="kk-KZ"/>
              </w:rPr>
              <w:t>01.06.15</w:t>
            </w:r>
          </w:p>
        </w:tc>
        <w:tc>
          <w:tcPr>
            <w:tcW w:w="432" w:type="pct"/>
          </w:tcPr>
          <w:p w:rsidR="004467E5" w:rsidRPr="00065A83" w:rsidRDefault="004467E5" w:rsidP="000C1B49">
            <w:pPr>
              <w:rPr>
                <w:rFonts w:ascii="Times New Roman" w:hAnsi="Times New Roman"/>
                <w:lang w:val="kk-KZ"/>
              </w:rPr>
            </w:pPr>
            <w:r w:rsidRPr="00065A83">
              <w:rPr>
                <w:rFonts w:ascii="Times New Roman" w:hAnsi="Times New Roman"/>
                <w:lang w:val="kk-KZ"/>
              </w:rPr>
              <w:t>05.06.15</w:t>
            </w:r>
          </w:p>
        </w:tc>
        <w:tc>
          <w:tcPr>
            <w:tcW w:w="635" w:type="pct"/>
          </w:tcPr>
          <w:p w:rsidR="004467E5" w:rsidRPr="00065A83" w:rsidRDefault="004467E5" w:rsidP="000C1B49">
            <w:pPr>
              <w:jc w:val="center"/>
              <w:rPr>
                <w:rFonts w:ascii="Times New Roman" w:hAnsi="Times New Roman"/>
                <w:b/>
                <w:lang w:val="kk-KZ"/>
              </w:rPr>
            </w:pPr>
            <w:r w:rsidRPr="00065A83">
              <w:rPr>
                <w:rFonts w:ascii="Times New Roman" w:hAnsi="Times New Roman"/>
                <w:lang w:val="kk-KZ"/>
              </w:rPr>
              <w:t>Марганец</w:t>
            </w:r>
          </w:p>
        </w:tc>
        <w:tc>
          <w:tcPr>
            <w:tcW w:w="408"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0,119</w:t>
            </w:r>
          </w:p>
        </w:tc>
        <w:tc>
          <w:tcPr>
            <w:tcW w:w="457"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11,9</w:t>
            </w:r>
          </w:p>
        </w:tc>
        <w:tc>
          <w:tcPr>
            <w:tcW w:w="1136" w:type="pct"/>
            <w:vMerge/>
          </w:tcPr>
          <w:p w:rsidR="004467E5" w:rsidRPr="00065A83" w:rsidRDefault="004467E5" w:rsidP="00C7352A">
            <w:pPr>
              <w:rPr>
                <w:rFonts w:ascii="Times New Roman" w:hAnsi="Times New Roman"/>
                <w:b/>
                <w:lang w:val="kk-KZ"/>
              </w:rPr>
            </w:pPr>
          </w:p>
        </w:tc>
      </w:tr>
      <w:tr w:rsidR="004467E5" w:rsidRPr="00065A83" w:rsidTr="00DE5360">
        <w:trPr>
          <w:trHeight w:val="695"/>
          <w:tblHeader/>
          <w:jc w:val="center"/>
        </w:trPr>
        <w:tc>
          <w:tcPr>
            <w:tcW w:w="1150" w:type="pct"/>
          </w:tcPr>
          <w:p w:rsidR="004467E5" w:rsidRPr="00065A83" w:rsidRDefault="004467E5" w:rsidP="00C7352A">
            <w:pPr>
              <w:rPr>
                <w:rFonts w:ascii="Times New Roman" w:hAnsi="Times New Roman"/>
                <w:b/>
                <w:lang w:val="kk-KZ"/>
              </w:rPr>
            </w:pPr>
            <w:r w:rsidRPr="00065A83">
              <w:rPr>
                <w:rFonts w:ascii="Times New Roman" w:hAnsi="Times New Roman"/>
                <w:b/>
                <w:lang w:val="kk-KZ"/>
              </w:rPr>
              <w:t xml:space="preserve">река Есиль, </w:t>
            </w:r>
            <w:r w:rsidRPr="00065A83">
              <w:rPr>
                <w:rFonts w:ascii="Times New Roman" w:hAnsi="Times New Roman"/>
                <w:lang w:val="kk-KZ"/>
              </w:rPr>
              <w:t>г. Есиль (Каменный карьер), северо – западная окраина Щебзавода</w:t>
            </w:r>
          </w:p>
        </w:tc>
        <w:tc>
          <w:tcPr>
            <w:tcW w:w="373" w:type="pct"/>
          </w:tcPr>
          <w:p w:rsidR="004467E5" w:rsidRPr="00065A83" w:rsidRDefault="004467E5" w:rsidP="000C1B49">
            <w:pPr>
              <w:rPr>
                <w:rFonts w:ascii="Times New Roman" w:hAnsi="Times New Roman"/>
                <w:lang w:val="kk-KZ"/>
              </w:rPr>
            </w:pPr>
            <w:r w:rsidRPr="00065A83">
              <w:rPr>
                <w:rFonts w:ascii="Times New Roman" w:hAnsi="Times New Roman"/>
                <w:lang w:val="kk-KZ"/>
              </w:rPr>
              <w:t>1ЖЛ</w:t>
            </w:r>
          </w:p>
        </w:tc>
        <w:tc>
          <w:tcPr>
            <w:tcW w:w="408" w:type="pct"/>
          </w:tcPr>
          <w:p w:rsidR="004467E5" w:rsidRPr="00065A83" w:rsidRDefault="004467E5" w:rsidP="000C1B49">
            <w:pPr>
              <w:rPr>
                <w:rFonts w:ascii="Times New Roman" w:hAnsi="Times New Roman"/>
                <w:lang w:val="kk-KZ"/>
              </w:rPr>
            </w:pPr>
            <w:r w:rsidRPr="00065A83">
              <w:rPr>
                <w:rFonts w:ascii="Times New Roman" w:hAnsi="Times New Roman"/>
                <w:lang w:val="kk-KZ"/>
              </w:rPr>
              <w:t>01.06.15</w:t>
            </w:r>
          </w:p>
        </w:tc>
        <w:tc>
          <w:tcPr>
            <w:tcW w:w="432" w:type="pct"/>
          </w:tcPr>
          <w:p w:rsidR="004467E5" w:rsidRPr="00065A83" w:rsidRDefault="004467E5" w:rsidP="000C1B49">
            <w:pPr>
              <w:rPr>
                <w:rFonts w:ascii="Times New Roman" w:hAnsi="Times New Roman"/>
                <w:lang w:val="kk-KZ"/>
              </w:rPr>
            </w:pPr>
            <w:r w:rsidRPr="00065A83">
              <w:rPr>
                <w:rFonts w:ascii="Times New Roman" w:hAnsi="Times New Roman"/>
                <w:lang w:val="kk-KZ"/>
              </w:rPr>
              <w:t>05.06.15</w:t>
            </w:r>
          </w:p>
        </w:tc>
        <w:tc>
          <w:tcPr>
            <w:tcW w:w="635" w:type="pct"/>
          </w:tcPr>
          <w:p w:rsidR="004467E5" w:rsidRPr="00065A83" w:rsidRDefault="004467E5" w:rsidP="000C1B49">
            <w:pPr>
              <w:jc w:val="center"/>
              <w:rPr>
                <w:rFonts w:ascii="Times New Roman" w:hAnsi="Times New Roman"/>
                <w:b/>
                <w:lang w:val="kk-KZ"/>
              </w:rPr>
            </w:pPr>
            <w:r w:rsidRPr="00065A83">
              <w:rPr>
                <w:rFonts w:ascii="Times New Roman" w:hAnsi="Times New Roman"/>
                <w:lang w:val="kk-KZ"/>
              </w:rPr>
              <w:t>Марганец</w:t>
            </w:r>
          </w:p>
        </w:tc>
        <w:tc>
          <w:tcPr>
            <w:tcW w:w="408"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0,112</w:t>
            </w:r>
          </w:p>
        </w:tc>
        <w:tc>
          <w:tcPr>
            <w:tcW w:w="457"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11,2</w:t>
            </w:r>
          </w:p>
        </w:tc>
        <w:tc>
          <w:tcPr>
            <w:tcW w:w="1136" w:type="pct"/>
            <w:vMerge/>
          </w:tcPr>
          <w:p w:rsidR="004467E5" w:rsidRPr="00065A83" w:rsidRDefault="004467E5" w:rsidP="00C7352A">
            <w:pPr>
              <w:rPr>
                <w:rFonts w:ascii="Times New Roman" w:hAnsi="Times New Roman"/>
                <w:b/>
                <w:lang w:val="kk-KZ"/>
              </w:rPr>
            </w:pPr>
          </w:p>
        </w:tc>
      </w:tr>
      <w:tr w:rsidR="004467E5" w:rsidRPr="00065A83" w:rsidTr="00DE5360">
        <w:trPr>
          <w:trHeight w:val="614"/>
          <w:tblHeader/>
          <w:jc w:val="center"/>
        </w:trPr>
        <w:tc>
          <w:tcPr>
            <w:tcW w:w="1150" w:type="pct"/>
          </w:tcPr>
          <w:p w:rsidR="004467E5" w:rsidRPr="00065A83" w:rsidRDefault="004467E5" w:rsidP="00C7352A">
            <w:pPr>
              <w:rPr>
                <w:rFonts w:ascii="Times New Roman" w:hAnsi="Times New Roman"/>
                <w:lang w:val="kk-KZ"/>
              </w:rPr>
            </w:pPr>
            <w:r w:rsidRPr="00065A83">
              <w:rPr>
                <w:rFonts w:ascii="Times New Roman" w:hAnsi="Times New Roman"/>
                <w:b/>
                <w:lang w:val="kk-KZ"/>
              </w:rPr>
              <w:t xml:space="preserve">озеро Улькен Шабакты, </w:t>
            </w:r>
            <w:r w:rsidRPr="00065A83">
              <w:rPr>
                <w:rFonts w:ascii="Times New Roman" w:hAnsi="Times New Roman"/>
                <w:lang w:val="kk-KZ"/>
              </w:rPr>
              <w:t>пос.Боровое, в створе водомерного поста</w:t>
            </w:r>
          </w:p>
        </w:tc>
        <w:tc>
          <w:tcPr>
            <w:tcW w:w="373" w:type="pct"/>
          </w:tcPr>
          <w:p w:rsidR="004467E5" w:rsidRPr="00065A83" w:rsidRDefault="004467E5" w:rsidP="000C1B49">
            <w:pPr>
              <w:rPr>
                <w:rFonts w:ascii="Times New Roman" w:hAnsi="Times New Roman"/>
                <w:lang w:val="kk-KZ"/>
              </w:rPr>
            </w:pPr>
            <w:r w:rsidRPr="00065A83">
              <w:rPr>
                <w:rFonts w:ascii="Times New Roman" w:hAnsi="Times New Roman"/>
                <w:lang w:val="kk-KZ"/>
              </w:rPr>
              <w:t>1ЖЛ</w:t>
            </w:r>
          </w:p>
        </w:tc>
        <w:tc>
          <w:tcPr>
            <w:tcW w:w="408" w:type="pct"/>
          </w:tcPr>
          <w:p w:rsidR="004467E5" w:rsidRPr="00065A83" w:rsidRDefault="004467E5" w:rsidP="000C1B49">
            <w:pPr>
              <w:rPr>
                <w:rFonts w:ascii="Times New Roman" w:hAnsi="Times New Roman"/>
                <w:lang w:val="kk-KZ"/>
              </w:rPr>
            </w:pPr>
            <w:r w:rsidRPr="00065A83">
              <w:rPr>
                <w:rFonts w:ascii="Times New Roman" w:hAnsi="Times New Roman"/>
                <w:lang w:val="kk-KZ"/>
              </w:rPr>
              <w:t>09.06.15</w:t>
            </w:r>
          </w:p>
        </w:tc>
        <w:tc>
          <w:tcPr>
            <w:tcW w:w="432" w:type="pct"/>
          </w:tcPr>
          <w:p w:rsidR="004467E5" w:rsidRPr="00065A83" w:rsidRDefault="004467E5" w:rsidP="000C1B49">
            <w:pPr>
              <w:rPr>
                <w:rFonts w:ascii="Times New Roman" w:hAnsi="Times New Roman"/>
                <w:lang w:val="kk-KZ"/>
              </w:rPr>
            </w:pPr>
            <w:r w:rsidRPr="00065A83">
              <w:rPr>
                <w:rFonts w:ascii="Times New Roman" w:hAnsi="Times New Roman"/>
                <w:lang w:val="kk-KZ"/>
              </w:rPr>
              <w:t>10.06.15</w:t>
            </w:r>
          </w:p>
        </w:tc>
        <w:tc>
          <w:tcPr>
            <w:tcW w:w="635" w:type="pct"/>
          </w:tcPr>
          <w:p w:rsidR="004467E5" w:rsidRPr="00065A83" w:rsidRDefault="004467E5" w:rsidP="000C1B49">
            <w:pPr>
              <w:jc w:val="center"/>
              <w:rPr>
                <w:rFonts w:ascii="Times New Roman" w:hAnsi="Times New Roman"/>
                <w:b/>
                <w:lang w:val="kk-KZ"/>
              </w:rPr>
            </w:pPr>
            <w:r w:rsidRPr="00065A83">
              <w:rPr>
                <w:rFonts w:ascii="Times New Roman" w:hAnsi="Times New Roman"/>
                <w:lang w:val="kk-KZ"/>
              </w:rPr>
              <w:t>Фториды</w:t>
            </w:r>
          </w:p>
        </w:tc>
        <w:tc>
          <w:tcPr>
            <w:tcW w:w="408"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12,3</w:t>
            </w:r>
          </w:p>
        </w:tc>
        <w:tc>
          <w:tcPr>
            <w:tcW w:w="457"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16,4</w:t>
            </w:r>
          </w:p>
        </w:tc>
        <w:tc>
          <w:tcPr>
            <w:tcW w:w="1136" w:type="pct"/>
            <w:vMerge w:val="restart"/>
          </w:tcPr>
          <w:p w:rsidR="004467E5" w:rsidRPr="00065A83" w:rsidRDefault="004467E5" w:rsidP="00C7352A">
            <w:pPr>
              <w:rPr>
                <w:rFonts w:ascii="Times New Roman" w:hAnsi="Times New Roman"/>
                <w:i/>
                <w:lang w:val="kk-KZ"/>
              </w:rPr>
            </w:pPr>
            <w:r w:rsidRPr="00065A83">
              <w:rPr>
                <w:rFonts w:ascii="Times New Roman" w:hAnsi="Times New Roman"/>
                <w:i/>
                <w:lang w:val="kk-KZ"/>
              </w:rPr>
              <w:t>Министерству Энергетики РК</w:t>
            </w:r>
          </w:p>
          <w:p w:rsidR="004467E5" w:rsidRPr="00065A83" w:rsidRDefault="004467E5" w:rsidP="00C7352A">
            <w:pPr>
              <w:rPr>
                <w:rFonts w:ascii="Times New Roman" w:hAnsi="Times New Roman"/>
                <w:i/>
                <w:lang w:val="kk-KZ"/>
              </w:rPr>
            </w:pPr>
            <w:r w:rsidRPr="00065A83">
              <w:rPr>
                <w:rFonts w:ascii="Times New Roman" w:hAnsi="Times New Roman"/>
                <w:i/>
                <w:lang w:val="kk-KZ"/>
              </w:rPr>
              <w:t>Департамент экологического мониторинга и информации</w:t>
            </w:r>
          </w:p>
          <w:p w:rsidR="004467E5" w:rsidRPr="00065A83" w:rsidRDefault="004467E5" w:rsidP="00C7352A">
            <w:pPr>
              <w:rPr>
                <w:rFonts w:ascii="Times New Roman" w:hAnsi="Times New Roman"/>
                <w:i/>
                <w:lang w:val="kk-KZ"/>
              </w:rPr>
            </w:pPr>
            <w:r w:rsidRPr="00065A83">
              <w:rPr>
                <w:rFonts w:ascii="Times New Roman" w:hAnsi="Times New Roman"/>
                <w:b/>
                <w:i/>
                <w:lang w:val="kk-KZ"/>
              </w:rPr>
              <w:t>№11-1-05/1619 от 11.06.15 г.</w:t>
            </w:r>
          </w:p>
          <w:p w:rsidR="004467E5" w:rsidRPr="00065A83" w:rsidRDefault="004467E5" w:rsidP="00C7352A">
            <w:pPr>
              <w:rPr>
                <w:rFonts w:ascii="Times New Roman" w:hAnsi="Times New Roman"/>
                <w:i/>
                <w:lang w:val="kk-KZ"/>
              </w:rPr>
            </w:pPr>
            <w:r w:rsidRPr="00065A83">
              <w:rPr>
                <w:rFonts w:ascii="Times New Roman" w:hAnsi="Times New Roman"/>
                <w:i/>
                <w:lang w:val="kk-KZ"/>
              </w:rPr>
              <w:t>Министерству энергетики</w:t>
            </w:r>
          </w:p>
          <w:p w:rsidR="00C7352A" w:rsidRPr="00065A83" w:rsidRDefault="004467E5" w:rsidP="00C7352A">
            <w:pPr>
              <w:rPr>
                <w:rFonts w:ascii="Times New Roman" w:hAnsi="Times New Roman"/>
                <w:i/>
                <w:lang w:val="kk-KZ"/>
              </w:rPr>
            </w:pPr>
            <w:r w:rsidRPr="00065A83">
              <w:rPr>
                <w:rFonts w:ascii="Times New Roman" w:hAnsi="Times New Roman"/>
                <w:i/>
                <w:lang w:val="kk-KZ"/>
              </w:rPr>
              <w:t xml:space="preserve">Комитет экологического регулирования, контроля и государственной инспекции в нефтегазовм комплексе </w:t>
            </w:r>
          </w:p>
          <w:p w:rsidR="004467E5" w:rsidRPr="00065A83" w:rsidRDefault="004467E5" w:rsidP="00C7352A">
            <w:pPr>
              <w:rPr>
                <w:rFonts w:ascii="Times New Roman" w:hAnsi="Times New Roman"/>
                <w:b/>
                <w:lang w:val="kk-KZ"/>
              </w:rPr>
            </w:pPr>
            <w:r w:rsidRPr="00065A83">
              <w:rPr>
                <w:rFonts w:ascii="Times New Roman" w:hAnsi="Times New Roman"/>
                <w:b/>
                <w:i/>
                <w:lang w:val="kk-KZ"/>
              </w:rPr>
              <w:t>№11-1-05/1618 от 11.06.15 г.</w:t>
            </w:r>
          </w:p>
        </w:tc>
      </w:tr>
      <w:tr w:rsidR="004467E5" w:rsidRPr="00065A83" w:rsidTr="00DE5360">
        <w:trPr>
          <w:trHeight w:val="214"/>
          <w:tblHeader/>
          <w:jc w:val="center"/>
        </w:trPr>
        <w:tc>
          <w:tcPr>
            <w:tcW w:w="1150" w:type="pct"/>
            <w:vMerge w:val="restart"/>
          </w:tcPr>
          <w:p w:rsidR="004467E5" w:rsidRPr="00065A83" w:rsidRDefault="004467E5" w:rsidP="00C7352A">
            <w:pPr>
              <w:rPr>
                <w:rFonts w:ascii="Times New Roman" w:hAnsi="Times New Roman"/>
                <w:lang w:val="kk-KZ"/>
              </w:rPr>
            </w:pPr>
            <w:r w:rsidRPr="00065A83">
              <w:rPr>
                <w:rFonts w:ascii="Times New Roman" w:hAnsi="Times New Roman"/>
                <w:b/>
                <w:lang w:val="kk-KZ"/>
              </w:rPr>
              <w:t xml:space="preserve">озеро Киши Шабакты, </w:t>
            </w:r>
            <w:r w:rsidRPr="00065A83">
              <w:rPr>
                <w:rFonts w:ascii="Times New Roman" w:hAnsi="Times New Roman"/>
                <w:lang w:val="kk-KZ"/>
              </w:rPr>
              <w:t>с.Акылбай</w:t>
            </w:r>
          </w:p>
        </w:tc>
        <w:tc>
          <w:tcPr>
            <w:tcW w:w="373" w:type="pct"/>
            <w:vMerge w:val="restart"/>
          </w:tcPr>
          <w:p w:rsidR="004467E5" w:rsidRPr="00065A83" w:rsidRDefault="004467E5" w:rsidP="000C1B49">
            <w:pPr>
              <w:rPr>
                <w:rFonts w:ascii="Times New Roman" w:hAnsi="Times New Roman"/>
                <w:lang w:val="kk-KZ"/>
              </w:rPr>
            </w:pPr>
            <w:r w:rsidRPr="00065A83">
              <w:rPr>
                <w:rFonts w:ascii="Times New Roman" w:hAnsi="Times New Roman"/>
                <w:lang w:val="kk-KZ"/>
              </w:rPr>
              <w:t>3 ЖЛ</w:t>
            </w:r>
          </w:p>
        </w:tc>
        <w:tc>
          <w:tcPr>
            <w:tcW w:w="408" w:type="pct"/>
            <w:vMerge w:val="restart"/>
          </w:tcPr>
          <w:p w:rsidR="004467E5" w:rsidRPr="00065A83" w:rsidRDefault="004467E5" w:rsidP="000C1B49">
            <w:pPr>
              <w:rPr>
                <w:rFonts w:ascii="Times New Roman" w:hAnsi="Times New Roman"/>
                <w:lang w:val="kk-KZ"/>
              </w:rPr>
            </w:pPr>
            <w:r w:rsidRPr="00065A83">
              <w:rPr>
                <w:rFonts w:ascii="Times New Roman" w:hAnsi="Times New Roman"/>
                <w:lang w:val="kk-KZ"/>
              </w:rPr>
              <w:t>09.06.15</w:t>
            </w:r>
          </w:p>
        </w:tc>
        <w:tc>
          <w:tcPr>
            <w:tcW w:w="432" w:type="pct"/>
            <w:vMerge w:val="restart"/>
          </w:tcPr>
          <w:p w:rsidR="004467E5" w:rsidRPr="00065A83" w:rsidRDefault="004467E5" w:rsidP="000C1B49">
            <w:pPr>
              <w:rPr>
                <w:rFonts w:ascii="Times New Roman" w:hAnsi="Times New Roman"/>
                <w:lang w:val="kk-KZ"/>
              </w:rPr>
            </w:pPr>
            <w:r w:rsidRPr="00065A83">
              <w:rPr>
                <w:rFonts w:ascii="Times New Roman" w:hAnsi="Times New Roman"/>
                <w:lang w:val="kk-KZ"/>
              </w:rPr>
              <w:t>10.06.15</w:t>
            </w:r>
          </w:p>
        </w:tc>
        <w:tc>
          <w:tcPr>
            <w:tcW w:w="635" w:type="pct"/>
          </w:tcPr>
          <w:p w:rsidR="004467E5" w:rsidRPr="00065A83" w:rsidRDefault="004467E5" w:rsidP="000C1B49">
            <w:pPr>
              <w:jc w:val="center"/>
              <w:rPr>
                <w:rFonts w:ascii="Times New Roman" w:hAnsi="Times New Roman"/>
                <w:b/>
                <w:lang w:val="kk-KZ"/>
              </w:rPr>
            </w:pPr>
            <w:r w:rsidRPr="00065A83">
              <w:rPr>
                <w:rFonts w:ascii="Times New Roman" w:hAnsi="Times New Roman"/>
                <w:lang w:val="kk-KZ"/>
              </w:rPr>
              <w:t>Фториды</w:t>
            </w:r>
          </w:p>
        </w:tc>
        <w:tc>
          <w:tcPr>
            <w:tcW w:w="408"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11,7</w:t>
            </w:r>
          </w:p>
        </w:tc>
        <w:tc>
          <w:tcPr>
            <w:tcW w:w="457"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15,6</w:t>
            </w:r>
          </w:p>
        </w:tc>
        <w:tc>
          <w:tcPr>
            <w:tcW w:w="1136" w:type="pct"/>
            <w:vMerge/>
          </w:tcPr>
          <w:p w:rsidR="004467E5" w:rsidRPr="00065A83" w:rsidRDefault="004467E5" w:rsidP="000C1B49">
            <w:pPr>
              <w:jc w:val="center"/>
              <w:rPr>
                <w:rFonts w:ascii="Times New Roman" w:hAnsi="Times New Roman"/>
                <w:b/>
                <w:lang w:val="kk-KZ"/>
              </w:rPr>
            </w:pPr>
          </w:p>
        </w:tc>
      </w:tr>
      <w:tr w:rsidR="004467E5" w:rsidRPr="00065A83" w:rsidTr="00DE5360">
        <w:trPr>
          <w:trHeight w:val="361"/>
          <w:tblHeader/>
          <w:jc w:val="center"/>
        </w:trPr>
        <w:tc>
          <w:tcPr>
            <w:tcW w:w="1150" w:type="pct"/>
            <w:vMerge/>
          </w:tcPr>
          <w:p w:rsidR="004467E5" w:rsidRPr="00065A83" w:rsidRDefault="004467E5" w:rsidP="00C7352A">
            <w:pPr>
              <w:rPr>
                <w:rFonts w:ascii="Times New Roman" w:hAnsi="Times New Roman"/>
                <w:b/>
                <w:lang w:val="kk-KZ"/>
              </w:rPr>
            </w:pPr>
          </w:p>
        </w:tc>
        <w:tc>
          <w:tcPr>
            <w:tcW w:w="373" w:type="pct"/>
            <w:vMerge/>
          </w:tcPr>
          <w:p w:rsidR="004467E5" w:rsidRPr="00065A83" w:rsidRDefault="004467E5" w:rsidP="000C1B49">
            <w:pPr>
              <w:rPr>
                <w:rFonts w:ascii="Times New Roman" w:hAnsi="Times New Roman"/>
                <w:lang w:val="kk-KZ"/>
              </w:rPr>
            </w:pPr>
          </w:p>
        </w:tc>
        <w:tc>
          <w:tcPr>
            <w:tcW w:w="408" w:type="pct"/>
            <w:vMerge/>
          </w:tcPr>
          <w:p w:rsidR="004467E5" w:rsidRPr="00065A83" w:rsidRDefault="004467E5" w:rsidP="000C1B49">
            <w:pPr>
              <w:rPr>
                <w:rFonts w:ascii="Times New Roman" w:hAnsi="Times New Roman"/>
                <w:lang w:val="kk-KZ"/>
              </w:rPr>
            </w:pPr>
          </w:p>
        </w:tc>
        <w:tc>
          <w:tcPr>
            <w:tcW w:w="432" w:type="pct"/>
            <w:vMerge/>
          </w:tcPr>
          <w:p w:rsidR="004467E5" w:rsidRPr="00065A83" w:rsidRDefault="004467E5" w:rsidP="000C1B49">
            <w:pPr>
              <w:rPr>
                <w:rFonts w:ascii="Times New Roman" w:hAnsi="Times New Roman"/>
                <w:lang w:val="kk-KZ"/>
              </w:rPr>
            </w:pPr>
          </w:p>
        </w:tc>
        <w:tc>
          <w:tcPr>
            <w:tcW w:w="635" w:type="pct"/>
          </w:tcPr>
          <w:p w:rsidR="004467E5" w:rsidRPr="00065A83" w:rsidRDefault="004467E5" w:rsidP="000C1B49">
            <w:pPr>
              <w:jc w:val="center"/>
              <w:rPr>
                <w:rFonts w:ascii="Times New Roman" w:hAnsi="Times New Roman"/>
                <w:b/>
                <w:lang w:val="kk-KZ"/>
              </w:rPr>
            </w:pPr>
            <w:r w:rsidRPr="00065A83">
              <w:rPr>
                <w:rFonts w:ascii="Times New Roman" w:hAnsi="Times New Roman"/>
                <w:lang w:val="kk-KZ"/>
              </w:rPr>
              <w:t>Сульфаты</w:t>
            </w:r>
          </w:p>
        </w:tc>
        <w:tc>
          <w:tcPr>
            <w:tcW w:w="408"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1141</w:t>
            </w:r>
          </w:p>
        </w:tc>
        <w:tc>
          <w:tcPr>
            <w:tcW w:w="457"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11,4</w:t>
            </w:r>
          </w:p>
        </w:tc>
        <w:tc>
          <w:tcPr>
            <w:tcW w:w="1136" w:type="pct"/>
            <w:vMerge/>
          </w:tcPr>
          <w:p w:rsidR="004467E5" w:rsidRPr="00065A83" w:rsidRDefault="004467E5" w:rsidP="000C1B49">
            <w:pPr>
              <w:jc w:val="center"/>
              <w:rPr>
                <w:rFonts w:ascii="Times New Roman" w:hAnsi="Times New Roman"/>
                <w:b/>
                <w:lang w:val="kk-KZ"/>
              </w:rPr>
            </w:pPr>
          </w:p>
        </w:tc>
      </w:tr>
      <w:tr w:rsidR="004467E5" w:rsidRPr="00065A83" w:rsidTr="00DE5360">
        <w:trPr>
          <w:trHeight w:val="267"/>
          <w:tblHeader/>
          <w:jc w:val="center"/>
        </w:trPr>
        <w:tc>
          <w:tcPr>
            <w:tcW w:w="1150" w:type="pct"/>
            <w:vMerge/>
          </w:tcPr>
          <w:p w:rsidR="004467E5" w:rsidRPr="00065A83" w:rsidRDefault="004467E5" w:rsidP="00C7352A">
            <w:pPr>
              <w:rPr>
                <w:rFonts w:ascii="Times New Roman" w:hAnsi="Times New Roman"/>
                <w:b/>
                <w:lang w:val="kk-KZ"/>
              </w:rPr>
            </w:pPr>
          </w:p>
        </w:tc>
        <w:tc>
          <w:tcPr>
            <w:tcW w:w="373" w:type="pct"/>
            <w:vMerge/>
          </w:tcPr>
          <w:p w:rsidR="004467E5" w:rsidRPr="00065A83" w:rsidRDefault="004467E5" w:rsidP="000C1B49">
            <w:pPr>
              <w:rPr>
                <w:rFonts w:ascii="Times New Roman" w:hAnsi="Times New Roman"/>
                <w:lang w:val="kk-KZ"/>
              </w:rPr>
            </w:pPr>
          </w:p>
        </w:tc>
        <w:tc>
          <w:tcPr>
            <w:tcW w:w="408" w:type="pct"/>
            <w:vMerge/>
          </w:tcPr>
          <w:p w:rsidR="004467E5" w:rsidRPr="00065A83" w:rsidRDefault="004467E5" w:rsidP="000C1B49">
            <w:pPr>
              <w:rPr>
                <w:rFonts w:ascii="Times New Roman" w:hAnsi="Times New Roman"/>
                <w:lang w:val="kk-KZ"/>
              </w:rPr>
            </w:pPr>
          </w:p>
        </w:tc>
        <w:tc>
          <w:tcPr>
            <w:tcW w:w="432" w:type="pct"/>
            <w:vMerge/>
          </w:tcPr>
          <w:p w:rsidR="004467E5" w:rsidRPr="00065A83" w:rsidRDefault="004467E5" w:rsidP="000C1B49">
            <w:pPr>
              <w:rPr>
                <w:rFonts w:ascii="Times New Roman" w:hAnsi="Times New Roman"/>
                <w:lang w:val="kk-KZ"/>
              </w:rPr>
            </w:pPr>
          </w:p>
        </w:tc>
        <w:tc>
          <w:tcPr>
            <w:tcW w:w="635" w:type="pct"/>
          </w:tcPr>
          <w:p w:rsidR="004467E5" w:rsidRPr="00065A83" w:rsidRDefault="004467E5" w:rsidP="000C1B49">
            <w:pPr>
              <w:jc w:val="center"/>
              <w:rPr>
                <w:rFonts w:ascii="Times New Roman" w:hAnsi="Times New Roman"/>
                <w:b/>
                <w:lang w:val="kk-KZ"/>
              </w:rPr>
            </w:pPr>
            <w:r w:rsidRPr="00065A83">
              <w:rPr>
                <w:rFonts w:ascii="Times New Roman" w:hAnsi="Times New Roman"/>
                <w:lang w:val="kk-KZ"/>
              </w:rPr>
              <w:t>Марганец</w:t>
            </w:r>
          </w:p>
        </w:tc>
        <w:tc>
          <w:tcPr>
            <w:tcW w:w="408"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0,102</w:t>
            </w:r>
          </w:p>
        </w:tc>
        <w:tc>
          <w:tcPr>
            <w:tcW w:w="457" w:type="pct"/>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10,2</w:t>
            </w:r>
          </w:p>
        </w:tc>
        <w:tc>
          <w:tcPr>
            <w:tcW w:w="1136" w:type="pct"/>
            <w:vMerge/>
          </w:tcPr>
          <w:p w:rsidR="004467E5" w:rsidRPr="00065A83" w:rsidRDefault="004467E5" w:rsidP="000C1B49">
            <w:pPr>
              <w:jc w:val="center"/>
              <w:rPr>
                <w:rFonts w:ascii="Times New Roman" w:hAnsi="Times New Roman"/>
                <w:b/>
                <w:lang w:val="kk-KZ"/>
              </w:rPr>
            </w:pPr>
          </w:p>
        </w:tc>
      </w:tr>
      <w:tr w:rsidR="004467E5" w:rsidRPr="00065A83" w:rsidTr="00DE5360">
        <w:trPr>
          <w:trHeight w:val="1303"/>
          <w:tblHeader/>
          <w:jc w:val="center"/>
        </w:trPr>
        <w:tc>
          <w:tcPr>
            <w:tcW w:w="1150" w:type="pct"/>
            <w:shd w:val="clear" w:color="auto" w:fill="auto"/>
          </w:tcPr>
          <w:p w:rsidR="004467E5" w:rsidRPr="00065A83" w:rsidRDefault="004467E5" w:rsidP="00C7352A">
            <w:pPr>
              <w:rPr>
                <w:rFonts w:ascii="Times New Roman" w:hAnsi="Times New Roman"/>
                <w:lang w:val="kk-KZ"/>
              </w:rPr>
            </w:pPr>
            <w:r w:rsidRPr="00065A83">
              <w:rPr>
                <w:rFonts w:ascii="Times New Roman" w:hAnsi="Times New Roman"/>
                <w:b/>
                <w:lang w:val="kk-KZ"/>
              </w:rPr>
              <w:lastRenderedPageBreak/>
              <w:t>озеро Биликоль</w:t>
            </w:r>
            <w:r w:rsidRPr="00065A83">
              <w:rPr>
                <w:rFonts w:ascii="Times New Roman" w:hAnsi="Times New Roman"/>
                <w:lang w:val="kk-KZ"/>
              </w:rPr>
              <w:t xml:space="preserve">, </w:t>
            </w:r>
            <w:r w:rsidRPr="00065A83">
              <w:rPr>
                <w:rFonts w:ascii="Times New Roman" w:hAnsi="Times New Roman"/>
              </w:rPr>
              <w:t>2 км. от             а.</w:t>
            </w:r>
            <w:r w:rsidRPr="00065A83">
              <w:rPr>
                <w:rFonts w:ascii="Times New Roman" w:hAnsi="Times New Roman"/>
                <w:lang w:val="kk-KZ"/>
              </w:rPr>
              <w:t xml:space="preserve">Абдикадер </w:t>
            </w:r>
          </w:p>
        </w:tc>
        <w:tc>
          <w:tcPr>
            <w:tcW w:w="373" w:type="pct"/>
            <w:shd w:val="clear" w:color="auto" w:fill="auto"/>
          </w:tcPr>
          <w:p w:rsidR="004467E5" w:rsidRPr="00065A83" w:rsidRDefault="004467E5" w:rsidP="000C1B49">
            <w:pPr>
              <w:rPr>
                <w:rFonts w:ascii="Times New Roman" w:hAnsi="Times New Roman"/>
                <w:lang w:val="kk-KZ"/>
              </w:rPr>
            </w:pPr>
            <w:r w:rsidRPr="00065A83">
              <w:rPr>
                <w:rFonts w:ascii="Times New Roman" w:hAnsi="Times New Roman"/>
                <w:lang w:val="kk-KZ"/>
              </w:rPr>
              <w:t>1ЖЛ</w:t>
            </w:r>
          </w:p>
        </w:tc>
        <w:tc>
          <w:tcPr>
            <w:tcW w:w="408" w:type="pct"/>
            <w:shd w:val="clear" w:color="auto" w:fill="auto"/>
          </w:tcPr>
          <w:p w:rsidR="004467E5" w:rsidRPr="00065A83" w:rsidRDefault="004467E5" w:rsidP="000C1B49">
            <w:pPr>
              <w:rPr>
                <w:rFonts w:ascii="Times New Roman" w:hAnsi="Times New Roman"/>
                <w:lang w:val="kk-KZ"/>
              </w:rPr>
            </w:pPr>
            <w:r w:rsidRPr="00065A83">
              <w:rPr>
                <w:rFonts w:ascii="Times New Roman" w:hAnsi="Times New Roman"/>
                <w:lang w:val="kk-KZ"/>
              </w:rPr>
              <w:t>03.06.15</w:t>
            </w:r>
          </w:p>
        </w:tc>
        <w:tc>
          <w:tcPr>
            <w:tcW w:w="432" w:type="pct"/>
            <w:shd w:val="clear" w:color="auto" w:fill="auto"/>
          </w:tcPr>
          <w:p w:rsidR="004467E5" w:rsidRPr="00065A83" w:rsidRDefault="004467E5" w:rsidP="000C1B49">
            <w:pPr>
              <w:rPr>
                <w:rFonts w:ascii="Times New Roman" w:hAnsi="Times New Roman"/>
                <w:lang w:val="kk-KZ"/>
              </w:rPr>
            </w:pPr>
            <w:r w:rsidRPr="00065A83">
              <w:rPr>
                <w:rFonts w:ascii="Times New Roman" w:hAnsi="Times New Roman"/>
                <w:lang w:val="kk-KZ"/>
              </w:rPr>
              <w:t>0</w:t>
            </w:r>
            <w:r w:rsidRPr="00065A83">
              <w:rPr>
                <w:rFonts w:ascii="Times New Roman" w:hAnsi="Times New Roman"/>
              </w:rPr>
              <w:t>9</w:t>
            </w:r>
            <w:r w:rsidRPr="00065A83">
              <w:rPr>
                <w:rFonts w:ascii="Times New Roman" w:hAnsi="Times New Roman"/>
                <w:lang w:val="kk-KZ"/>
              </w:rPr>
              <w:t>.06.15</w:t>
            </w:r>
          </w:p>
        </w:tc>
        <w:tc>
          <w:tcPr>
            <w:tcW w:w="635" w:type="pct"/>
            <w:shd w:val="clear" w:color="auto" w:fill="auto"/>
          </w:tcPr>
          <w:p w:rsidR="004467E5" w:rsidRPr="00065A83" w:rsidRDefault="004467E5" w:rsidP="000C1B49">
            <w:pPr>
              <w:jc w:val="center"/>
              <w:rPr>
                <w:rFonts w:ascii="Times New Roman" w:hAnsi="Times New Roman"/>
                <w:sz w:val="16"/>
                <w:szCs w:val="16"/>
                <w:lang w:val="kk-KZ"/>
              </w:rPr>
            </w:pPr>
            <w:r w:rsidRPr="00065A83">
              <w:rPr>
                <w:rFonts w:ascii="Times New Roman" w:hAnsi="Times New Roman"/>
                <w:lang w:val="kk-KZ"/>
              </w:rPr>
              <w:t>БПК</w:t>
            </w:r>
            <w:r w:rsidRPr="00065A83">
              <w:rPr>
                <w:rFonts w:ascii="Times New Roman" w:hAnsi="Times New Roman"/>
                <w:sz w:val="16"/>
                <w:szCs w:val="16"/>
                <w:lang w:val="kk-KZ"/>
              </w:rPr>
              <w:t>5</w:t>
            </w:r>
          </w:p>
        </w:tc>
        <w:tc>
          <w:tcPr>
            <w:tcW w:w="408" w:type="pct"/>
            <w:shd w:val="clear" w:color="auto" w:fill="auto"/>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19,0</w:t>
            </w:r>
          </w:p>
        </w:tc>
        <w:tc>
          <w:tcPr>
            <w:tcW w:w="457" w:type="pct"/>
            <w:shd w:val="clear" w:color="auto" w:fill="auto"/>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w:t>
            </w:r>
          </w:p>
        </w:tc>
        <w:tc>
          <w:tcPr>
            <w:tcW w:w="1136" w:type="pct"/>
            <w:shd w:val="clear" w:color="auto" w:fill="auto"/>
          </w:tcPr>
          <w:p w:rsidR="004467E5" w:rsidRPr="00065A83" w:rsidRDefault="004467E5" w:rsidP="000C1B49">
            <w:pPr>
              <w:rPr>
                <w:rFonts w:ascii="Times New Roman" w:hAnsi="Times New Roman"/>
                <w:i/>
                <w:lang w:val="kk-KZ"/>
              </w:rPr>
            </w:pPr>
            <w:r w:rsidRPr="00065A83">
              <w:rPr>
                <w:rFonts w:ascii="Times New Roman" w:hAnsi="Times New Roman"/>
                <w:i/>
                <w:lang w:val="kk-KZ"/>
              </w:rPr>
              <w:t>Министерству Энергетики РК</w:t>
            </w:r>
          </w:p>
          <w:p w:rsidR="004467E5" w:rsidRPr="00065A83" w:rsidRDefault="004467E5" w:rsidP="000C1B49">
            <w:pPr>
              <w:rPr>
                <w:rFonts w:ascii="Times New Roman" w:hAnsi="Times New Roman"/>
                <w:i/>
                <w:lang w:val="kk-KZ"/>
              </w:rPr>
            </w:pPr>
            <w:r w:rsidRPr="00065A83">
              <w:rPr>
                <w:rFonts w:ascii="Times New Roman" w:hAnsi="Times New Roman"/>
                <w:i/>
                <w:lang w:val="kk-KZ"/>
              </w:rPr>
              <w:t>Департамент экологического мониторинга и информации</w:t>
            </w:r>
          </w:p>
          <w:p w:rsidR="004467E5" w:rsidRPr="00065A83" w:rsidRDefault="004467E5" w:rsidP="000C1B49">
            <w:pPr>
              <w:jc w:val="both"/>
              <w:rPr>
                <w:rFonts w:ascii="Times New Roman" w:hAnsi="Times New Roman"/>
                <w:i/>
                <w:lang w:val="kk-KZ"/>
              </w:rPr>
            </w:pPr>
            <w:r w:rsidRPr="00065A83">
              <w:rPr>
                <w:rFonts w:ascii="Times New Roman" w:hAnsi="Times New Roman"/>
                <w:b/>
                <w:i/>
                <w:lang w:val="kk-KZ"/>
              </w:rPr>
              <w:t>№11-1-05/1635 от 12.06.15 г.</w:t>
            </w:r>
          </w:p>
          <w:p w:rsidR="004467E5" w:rsidRPr="00065A83" w:rsidRDefault="004467E5" w:rsidP="000C1B49">
            <w:pPr>
              <w:jc w:val="both"/>
              <w:rPr>
                <w:rFonts w:ascii="Times New Roman" w:hAnsi="Times New Roman"/>
                <w:i/>
                <w:lang w:val="kk-KZ"/>
              </w:rPr>
            </w:pPr>
            <w:r w:rsidRPr="00065A83">
              <w:rPr>
                <w:rFonts w:ascii="Times New Roman" w:hAnsi="Times New Roman"/>
                <w:i/>
                <w:lang w:val="kk-KZ"/>
              </w:rPr>
              <w:t>Министерству энергетики</w:t>
            </w:r>
          </w:p>
          <w:p w:rsidR="00C7352A" w:rsidRPr="00065A83" w:rsidRDefault="004467E5" w:rsidP="00C7352A">
            <w:pPr>
              <w:rPr>
                <w:rFonts w:ascii="Times New Roman" w:hAnsi="Times New Roman"/>
                <w:i/>
                <w:lang w:val="kk-KZ"/>
              </w:rPr>
            </w:pPr>
            <w:r w:rsidRPr="00065A83">
              <w:rPr>
                <w:rFonts w:ascii="Times New Roman" w:hAnsi="Times New Roman"/>
                <w:i/>
                <w:lang w:val="kk-KZ"/>
              </w:rPr>
              <w:t xml:space="preserve">Комитет экологического регулирования, контроля и государственной инспекции в нефтегазовм комплексе </w:t>
            </w:r>
          </w:p>
          <w:p w:rsidR="004467E5" w:rsidRPr="00065A83" w:rsidRDefault="004467E5" w:rsidP="000C1B49">
            <w:pPr>
              <w:jc w:val="both"/>
              <w:rPr>
                <w:rFonts w:ascii="Times New Roman" w:hAnsi="Times New Roman"/>
                <w:b/>
                <w:lang w:val="kk-KZ"/>
              </w:rPr>
            </w:pPr>
            <w:r w:rsidRPr="00065A83">
              <w:rPr>
                <w:rFonts w:ascii="Times New Roman" w:hAnsi="Times New Roman"/>
                <w:b/>
                <w:i/>
                <w:lang w:val="kk-KZ"/>
              </w:rPr>
              <w:t>№11-1-05/1634 от 12.06.15 г.</w:t>
            </w:r>
          </w:p>
        </w:tc>
      </w:tr>
      <w:tr w:rsidR="004467E5" w:rsidRPr="00065A83" w:rsidTr="00DE5360">
        <w:trPr>
          <w:trHeight w:val="841"/>
          <w:tblHeader/>
          <w:jc w:val="center"/>
        </w:trPr>
        <w:tc>
          <w:tcPr>
            <w:tcW w:w="1150" w:type="pct"/>
            <w:shd w:val="clear" w:color="auto" w:fill="auto"/>
            <w:vAlign w:val="center"/>
          </w:tcPr>
          <w:p w:rsidR="004467E5" w:rsidRPr="00065A83" w:rsidRDefault="004467E5" w:rsidP="00C7352A">
            <w:pPr>
              <w:rPr>
                <w:rFonts w:ascii="Times New Roman" w:hAnsi="Times New Roman"/>
              </w:rPr>
            </w:pPr>
            <w:r w:rsidRPr="00065A83">
              <w:rPr>
                <w:rFonts w:ascii="Times New Roman" w:hAnsi="Times New Roman"/>
                <w:b/>
              </w:rPr>
              <w:t xml:space="preserve">Река </w:t>
            </w:r>
            <w:r w:rsidRPr="00065A83">
              <w:rPr>
                <w:rFonts w:ascii="Times New Roman" w:hAnsi="Times New Roman"/>
                <w:b/>
                <w:lang w:val="kk-KZ"/>
              </w:rPr>
              <w:t>Нура</w:t>
            </w:r>
            <w:r w:rsidRPr="00065A83">
              <w:rPr>
                <w:rFonts w:ascii="Times New Roman" w:hAnsi="Times New Roman"/>
                <w:b/>
              </w:rPr>
              <w:t xml:space="preserve">, </w:t>
            </w:r>
            <w:r w:rsidRPr="00065A83">
              <w:rPr>
                <w:rFonts w:ascii="Times New Roman" w:hAnsi="Times New Roman"/>
              </w:rPr>
              <w:t>Верхний бьеф Интуманского вдхр., 4,8 км по руслу реки ниже с.Актобе</w:t>
            </w:r>
          </w:p>
        </w:tc>
        <w:tc>
          <w:tcPr>
            <w:tcW w:w="373" w:type="pct"/>
            <w:shd w:val="clear" w:color="auto" w:fill="auto"/>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1 ВЗ</w:t>
            </w:r>
          </w:p>
        </w:tc>
        <w:tc>
          <w:tcPr>
            <w:tcW w:w="408" w:type="pct"/>
            <w:shd w:val="clear" w:color="auto" w:fill="auto"/>
          </w:tcPr>
          <w:p w:rsidR="004467E5" w:rsidRPr="00065A83" w:rsidRDefault="004467E5" w:rsidP="000C1B49">
            <w:pPr>
              <w:rPr>
                <w:rFonts w:ascii="Times New Roman" w:hAnsi="Times New Roman"/>
                <w:lang w:val="kk-KZ"/>
              </w:rPr>
            </w:pPr>
            <w:r w:rsidRPr="00065A83">
              <w:rPr>
                <w:rFonts w:ascii="Times New Roman" w:hAnsi="Times New Roman"/>
                <w:lang w:val="kk-KZ"/>
              </w:rPr>
              <w:t>0</w:t>
            </w:r>
            <w:r w:rsidRPr="00065A83">
              <w:rPr>
                <w:rFonts w:ascii="Times New Roman" w:hAnsi="Times New Roman"/>
              </w:rPr>
              <w:t>8</w:t>
            </w:r>
            <w:r w:rsidRPr="00065A83">
              <w:rPr>
                <w:rFonts w:ascii="Times New Roman" w:hAnsi="Times New Roman"/>
                <w:lang w:val="kk-KZ"/>
              </w:rPr>
              <w:t>.06.15</w:t>
            </w:r>
          </w:p>
        </w:tc>
        <w:tc>
          <w:tcPr>
            <w:tcW w:w="432" w:type="pct"/>
            <w:shd w:val="clear" w:color="auto" w:fill="auto"/>
          </w:tcPr>
          <w:p w:rsidR="004467E5" w:rsidRPr="00065A83" w:rsidRDefault="004467E5" w:rsidP="000C1B49">
            <w:pPr>
              <w:rPr>
                <w:rFonts w:ascii="Times New Roman" w:hAnsi="Times New Roman"/>
                <w:lang w:val="kk-KZ"/>
              </w:rPr>
            </w:pPr>
            <w:r w:rsidRPr="00065A83">
              <w:rPr>
                <w:rFonts w:ascii="Times New Roman" w:hAnsi="Times New Roman"/>
              </w:rPr>
              <w:t>12</w:t>
            </w:r>
            <w:r w:rsidRPr="00065A83">
              <w:rPr>
                <w:rFonts w:ascii="Times New Roman" w:hAnsi="Times New Roman"/>
                <w:lang w:val="kk-KZ"/>
              </w:rPr>
              <w:t>.06.15</w:t>
            </w:r>
          </w:p>
        </w:tc>
        <w:tc>
          <w:tcPr>
            <w:tcW w:w="635" w:type="pct"/>
            <w:shd w:val="clear" w:color="auto" w:fill="auto"/>
          </w:tcPr>
          <w:p w:rsidR="004467E5" w:rsidRPr="00065A83" w:rsidRDefault="004467E5" w:rsidP="000C1B49">
            <w:pPr>
              <w:jc w:val="center"/>
              <w:rPr>
                <w:rFonts w:ascii="Times New Roman" w:hAnsi="Times New Roman"/>
                <w:b/>
                <w:lang w:val="kk-KZ"/>
              </w:rPr>
            </w:pPr>
            <w:r w:rsidRPr="00065A83">
              <w:rPr>
                <w:rFonts w:ascii="Times New Roman" w:hAnsi="Times New Roman"/>
              </w:rPr>
              <w:t>М</w:t>
            </w:r>
            <w:r w:rsidRPr="00065A83">
              <w:rPr>
                <w:rFonts w:ascii="Times New Roman" w:hAnsi="Times New Roman"/>
                <w:lang w:val="kk-KZ"/>
              </w:rPr>
              <w:t>арганец</w:t>
            </w:r>
          </w:p>
        </w:tc>
        <w:tc>
          <w:tcPr>
            <w:tcW w:w="408" w:type="pct"/>
            <w:shd w:val="clear" w:color="auto" w:fill="auto"/>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w:t>
            </w:r>
            <w:r w:rsidRPr="00065A83">
              <w:rPr>
                <w:rFonts w:ascii="Times New Roman" w:hAnsi="Times New Roman"/>
              </w:rPr>
              <w:t>27</w:t>
            </w:r>
            <w:r w:rsidRPr="00065A83">
              <w:rPr>
                <w:rFonts w:ascii="Times New Roman" w:hAnsi="Times New Roman"/>
                <w:lang w:val="kk-KZ"/>
              </w:rPr>
              <w:t>0</w:t>
            </w:r>
          </w:p>
        </w:tc>
        <w:tc>
          <w:tcPr>
            <w:tcW w:w="457" w:type="pct"/>
            <w:shd w:val="clear" w:color="auto" w:fill="auto"/>
          </w:tcPr>
          <w:p w:rsidR="004467E5" w:rsidRPr="00065A83" w:rsidRDefault="004467E5" w:rsidP="000C1B49">
            <w:pPr>
              <w:jc w:val="center"/>
              <w:rPr>
                <w:rFonts w:ascii="Times New Roman" w:hAnsi="Times New Roman"/>
                <w:lang w:val="kk-KZ"/>
              </w:rPr>
            </w:pPr>
            <w:r w:rsidRPr="00065A83">
              <w:rPr>
                <w:rFonts w:ascii="Times New Roman" w:hAnsi="Times New Roman"/>
              </w:rPr>
              <w:t>27</w:t>
            </w:r>
            <w:r w:rsidRPr="00065A83">
              <w:rPr>
                <w:rFonts w:ascii="Times New Roman" w:hAnsi="Times New Roman"/>
                <w:lang w:val="kk-KZ"/>
              </w:rPr>
              <w:t>,0</w:t>
            </w:r>
          </w:p>
        </w:tc>
        <w:tc>
          <w:tcPr>
            <w:tcW w:w="1136" w:type="pct"/>
            <w:vMerge w:val="restart"/>
          </w:tcPr>
          <w:p w:rsidR="004467E5" w:rsidRPr="00065A83" w:rsidRDefault="004467E5" w:rsidP="000C1B49">
            <w:pPr>
              <w:rPr>
                <w:rFonts w:ascii="Times New Roman" w:hAnsi="Times New Roman"/>
                <w:i/>
                <w:lang w:val="kk-KZ"/>
              </w:rPr>
            </w:pPr>
            <w:r w:rsidRPr="00065A83">
              <w:rPr>
                <w:rFonts w:ascii="Times New Roman" w:hAnsi="Times New Roman"/>
                <w:i/>
                <w:lang w:val="kk-KZ"/>
              </w:rPr>
              <w:t>Министерству Энергетики РК</w:t>
            </w:r>
          </w:p>
          <w:p w:rsidR="004467E5" w:rsidRPr="00065A83" w:rsidRDefault="004467E5" w:rsidP="000C1B49">
            <w:pPr>
              <w:rPr>
                <w:rFonts w:ascii="Times New Roman" w:hAnsi="Times New Roman"/>
                <w:i/>
                <w:lang w:val="kk-KZ"/>
              </w:rPr>
            </w:pPr>
            <w:r w:rsidRPr="00065A83">
              <w:rPr>
                <w:rFonts w:ascii="Times New Roman" w:hAnsi="Times New Roman"/>
                <w:i/>
                <w:lang w:val="kk-KZ"/>
              </w:rPr>
              <w:t>Департамент экологического мониторинга и информации</w:t>
            </w:r>
          </w:p>
          <w:p w:rsidR="004467E5" w:rsidRPr="00065A83" w:rsidRDefault="004467E5" w:rsidP="000C1B49">
            <w:pPr>
              <w:jc w:val="both"/>
              <w:rPr>
                <w:rFonts w:ascii="Times New Roman" w:hAnsi="Times New Roman"/>
                <w:i/>
                <w:lang w:val="kk-KZ"/>
              </w:rPr>
            </w:pPr>
            <w:r w:rsidRPr="00065A83">
              <w:rPr>
                <w:rFonts w:ascii="Times New Roman" w:hAnsi="Times New Roman"/>
                <w:b/>
                <w:i/>
                <w:lang w:val="kk-KZ"/>
              </w:rPr>
              <w:t>№11-1-05/1648 от 12.06.15 г.</w:t>
            </w:r>
          </w:p>
          <w:p w:rsidR="004467E5" w:rsidRPr="00065A83" w:rsidRDefault="004467E5" w:rsidP="000C1B49">
            <w:pPr>
              <w:jc w:val="both"/>
              <w:rPr>
                <w:rFonts w:ascii="Times New Roman" w:hAnsi="Times New Roman"/>
                <w:i/>
                <w:lang w:val="kk-KZ"/>
              </w:rPr>
            </w:pPr>
            <w:r w:rsidRPr="00065A83">
              <w:rPr>
                <w:rFonts w:ascii="Times New Roman" w:hAnsi="Times New Roman"/>
                <w:i/>
                <w:lang w:val="kk-KZ"/>
              </w:rPr>
              <w:t>Министерству энергетики</w:t>
            </w:r>
          </w:p>
          <w:p w:rsidR="00C7352A" w:rsidRPr="00065A83" w:rsidRDefault="004467E5" w:rsidP="000C1B49">
            <w:pPr>
              <w:rPr>
                <w:rFonts w:ascii="Times New Roman" w:hAnsi="Times New Roman"/>
                <w:i/>
                <w:lang w:val="kk-KZ"/>
              </w:rPr>
            </w:pPr>
            <w:r w:rsidRPr="00065A83">
              <w:rPr>
                <w:rFonts w:ascii="Times New Roman" w:hAnsi="Times New Roman"/>
                <w:i/>
                <w:lang w:val="kk-KZ"/>
              </w:rPr>
              <w:t xml:space="preserve">Комитет экологического регулирования, контроля и государственной инспекции в нефтегазовм комплексе </w:t>
            </w:r>
          </w:p>
          <w:p w:rsidR="004467E5" w:rsidRPr="00065A83" w:rsidRDefault="004467E5" w:rsidP="000C1B49">
            <w:pPr>
              <w:rPr>
                <w:rFonts w:ascii="Times New Roman" w:hAnsi="Times New Roman"/>
                <w:i/>
                <w:lang w:val="kk-KZ"/>
              </w:rPr>
            </w:pPr>
            <w:r w:rsidRPr="00065A83">
              <w:rPr>
                <w:rFonts w:ascii="Times New Roman" w:hAnsi="Times New Roman"/>
                <w:b/>
                <w:i/>
                <w:lang w:val="kk-KZ"/>
              </w:rPr>
              <w:t>№11-1-05/1647 от 12.06.15 г.</w:t>
            </w:r>
          </w:p>
        </w:tc>
      </w:tr>
      <w:tr w:rsidR="004467E5" w:rsidRPr="00065A83" w:rsidTr="00DE5360">
        <w:trPr>
          <w:trHeight w:val="839"/>
          <w:tblHeader/>
          <w:jc w:val="center"/>
        </w:trPr>
        <w:tc>
          <w:tcPr>
            <w:tcW w:w="1150" w:type="pct"/>
            <w:shd w:val="clear" w:color="auto" w:fill="auto"/>
          </w:tcPr>
          <w:p w:rsidR="004467E5" w:rsidRPr="00065A83" w:rsidRDefault="004467E5" w:rsidP="00C7352A">
            <w:pPr>
              <w:rPr>
                <w:rFonts w:ascii="Times New Roman" w:hAnsi="Times New Roman"/>
                <w:lang w:val="kk-KZ"/>
              </w:rPr>
            </w:pPr>
            <w:r w:rsidRPr="00065A83">
              <w:rPr>
                <w:rFonts w:ascii="Times New Roman" w:hAnsi="Times New Roman"/>
                <w:b/>
                <w:lang w:val="kk-KZ"/>
              </w:rPr>
              <w:t xml:space="preserve">Река Нура, </w:t>
            </w:r>
            <w:r w:rsidRPr="00065A83">
              <w:rPr>
                <w:rFonts w:ascii="Times New Roman" w:hAnsi="Times New Roman"/>
                <w:lang w:val="kk-KZ"/>
              </w:rPr>
              <w:t xml:space="preserve">Нижний </w:t>
            </w:r>
            <w:r w:rsidRPr="00065A83">
              <w:rPr>
                <w:rFonts w:ascii="Times New Roman" w:hAnsi="Times New Roman"/>
              </w:rPr>
              <w:t>бьеф Интуманского вдхр., 100м ниже плотины</w:t>
            </w:r>
          </w:p>
        </w:tc>
        <w:tc>
          <w:tcPr>
            <w:tcW w:w="373" w:type="pct"/>
            <w:shd w:val="clear" w:color="auto" w:fill="auto"/>
          </w:tcPr>
          <w:p w:rsidR="004467E5" w:rsidRPr="00065A83" w:rsidRDefault="004467E5" w:rsidP="000C1B49">
            <w:pPr>
              <w:jc w:val="center"/>
              <w:rPr>
                <w:rFonts w:ascii="Times New Roman" w:hAnsi="Times New Roman"/>
              </w:rPr>
            </w:pPr>
            <w:r w:rsidRPr="00065A83">
              <w:rPr>
                <w:rFonts w:ascii="Times New Roman" w:hAnsi="Times New Roman"/>
              </w:rPr>
              <w:t>1 ВЗ</w:t>
            </w:r>
          </w:p>
        </w:tc>
        <w:tc>
          <w:tcPr>
            <w:tcW w:w="408" w:type="pct"/>
            <w:shd w:val="clear" w:color="auto" w:fill="auto"/>
          </w:tcPr>
          <w:p w:rsidR="004467E5" w:rsidRPr="00065A83" w:rsidRDefault="004467E5" w:rsidP="000C1B49">
            <w:pPr>
              <w:rPr>
                <w:rFonts w:ascii="Times New Roman" w:hAnsi="Times New Roman"/>
                <w:lang w:val="kk-KZ"/>
              </w:rPr>
            </w:pPr>
            <w:r w:rsidRPr="00065A83">
              <w:rPr>
                <w:rFonts w:ascii="Times New Roman" w:hAnsi="Times New Roman"/>
                <w:lang w:val="kk-KZ"/>
              </w:rPr>
              <w:t>0</w:t>
            </w:r>
            <w:r w:rsidRPr="00065A83">
              <w:rPr>
                <w:rFonts w:ascii="Times New Roman" w:hAnsi="Times New Roman"/>
              </w:rPr>
              <w:t>8</w:t>
            </w:r>
            <w:r w:rsidRPr="00065A83">
              <w:rPr>
                <w:rFonts w:ascii="Times New Roman" w:hAnsi="Times New Roman"/>
                <w:lang w:val="kk-KZ"/>
              </w:rPr>
              <w:t>.06.15</w:t>
            </w:r>
          </w:p>
        </w:tc>
        <w:tc>
          <w:tcPr>
            <w:tcW w:w="432" w:type="pct"/>
            <w:shd w:val="clear" w:color="auto" w:fill="auto"/>
          </w:tcPr>
          <w:p w:rsidR="004467E5" w:rsidRPr="00065A83" w:rsidRDefault="004467E5" w:rsidP="000C1B49">
            <w:pPr>
              <w:rPr>
                <w:rFonts w:ascii="Times New Roman" w:hAnsi="Times New Roman"/>
                <w:lang w:val="kk-KZ"/>
              </w:rPr>
            </w:pPr>
            <w:r w:rsidRPr="00065A83">
              <w:rPr>
                <w:rFonts w:ascii="Times New Roman" w:hAnsi="Times New Roman"/>
              </w:rPr>
              <w:t>12</w:t>
            </w:r>
            <w:r w:rsidRPr="00065A83">
              <w:rPr>
                <w:rFonts w:ascii="Times New Roman" w:hAnsi="Times New Roman"/>
                <w:lang w:val="kk-KZ"/>
              </w:rPr>
              <w:t>.06.15</w:t>
            </w:r>
          </w:p>
        </w:tc>
        <w:tc>
          <w:tcPr>
            <w:tcW w:w="635" w:type="pct"/>
            <w:shd w:val="clear" w:color="auto" w:fill="auto"/>
          </w:tcPr>
          <w:p w:rsidR="004467E5" w:rsidRPr="00065A83" w:rsidRDefault="004467E5" w:rsidP="000C1B49">
            <w:pPr>
              <w:jc w:val="center"/>
              <w:rPr>
                <w:rFonts w:ascii="Times New Roman" w:hAnsi="Times New Roman"/>
                <w:b/>
                <w:lang w:val="kk-KZ"/>
              </w:rPr>
            </w:pPr>
            <w:r w:rsidRPr="00065A83">
              <w:rPr>
                <w:rFonts w:ascii="Times New Roman" w:hAnsi="Times New Roman"/>
              </w:rPr>
              <w:t>М</w:t>
            </w:r>
            <w:r w:rsidRPr="00065A83">
              <w:rPr>
                <w:rFonts w:ascii="Times New Roman" w:hAnsi="Times New Roman"/>
                <w:lang w:val="kk-KZ"/>
              </w:rPr>
              <w:t>арганец</w:t>
            </w:r>
          </w:p>
        </w:tc>
        <w:tc>
          <w:tcPr>
            <w:tcW w:w="408" w:type="pct"/>
            <w:shd w:val="clear" w:color="auto" w:fill="auto"/>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w:t>
            </w:r>
            <w:r w:rsidRPr="00065A83">
              <w:rPr>
                <w:rFonts w:ascii="Times New Roman" w:hAnsi="Times New Roman"/>
              </w:rPr>
              <w:t>27</w:t>
            </w:r>
            <w:r w:rsidRPr="00065A83">
              <w:rPr>
                <w:rFonts w:ascii="Times New Roman" w:hAnsi="Times New Roman"/>
                <w:lang w:val="kk-KZ"/>
              </w:rPr>
              <w:t>0</w:t>
            </w:r>
          </w:p>
        </w:tc>
        <w:tc>
          <w:tcPr>
            <w:tcW w:w="457" w:type="pct"/>
            <w:shd w:val="clear" w:color="auto" w:fill="auto"/>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2</w:t>
            </w:r>
            <w:r w:rsidRPr="00065A83">
              <w:rPr>
                <w:rFonts w:ascii="Times New Roman" w:hAnsi="Times New Roman"/>
              </w:rPr>
              <w:t>7</w:t>
            </w:r>
            <w:r w:rsidRPr="00065A83">
              <w:rPr>
                <w:rFonts w:ascii="Times New Roman" w:hAnsi="Times New Roman"/>
                <w:lang w:val="kk-KZ"/>
              </w:rPr>
              <w:t>,0</w:t>
            </w:r>
          </w:p>
        </w:tc>
        <w:tc>
          <w:tcPr>
            <w:tcW w:w="1136" w:type="pct"/>
            <w:vMerge/>
          </w:tcPr>
          <w:p w:rsidR="004467E5" w:rsidRPr="00065A83" w:rsidRDefault="004467E5" w:rsidP="000C1B49">
            <w:pPr>
              <w:rPr>
                <w:rFonts w:ascii="Times New Roman" w:hAnsi="Times New Roman"/>
                <w:i/>
                <w:lang w:val="kk-KZ"/>
              </w:rPr>
            </w:pPr>
          </w:p>
        </w:tc>
      </w:tr>
      <w:tr w:rsidR="004467E5" w:rsidRPr="00065A83" w:rsidTr="00DE5360">
        <w:trPr>
          <w:trHeight w:val="553"/>
          <w:tblHeader/>
          <w:jc w:val="center"/>
        </w:trPr>
        <w:tc>
          <w:tcPr>
            <w:tcW w:w="1150" w:type="pct"/>
            <w:shd w:val="clear" w:color="auto" w:fill="auto"/>
          </w:tcPr>
          <w:p w:rsidR="004467E5" w:rsidRPr="00065A83" w:rsidRDefault="004467E5" w:rsidP="00C7352A">
            <w:pPr>
              <w:rPr>
                <w:rFonts w:ascii="Times New Roman" w:hAnsi="Times New Roman"/>
                <w:lang w:val="kk-KZ"/>
              </w:rPr>
            </w:pPr>
            <w:r w:rsidRPr="00065A83">
              <w:rPr>
                <w:rFonts w:ascii="Times New Roman" w:hAnsi="Times New Roman"/>
                <w:b/>
                <w:lang w:val="kk-KZ"/>
              </w:rPr>
              <w:t>Река Нура,</w:t>
            </w:r>
            <w:r w:rsidRPr="00065A83">
              <w:rPr>
                <w:rFonts w:ascii="Times New Roman" w:hAnsi="Times New Roman"/>
                <w:lang w:val="kk-KZ"/>
              </w:rPr>
              <w:t xml:space="preserve"> а.Акмешит, в черте села</w:t>
            </w:r>
          </w:p>
        </w:tc>
        <w:tc>
          <w:tcPr>
            <w:tcW w:w="373" w:type="pct"/>
            <w:shd w:val="clear" w:color="auto" w:fill="auto"/>
          </w:tcPr>
          <w:p w:rsidR="004467E5" w:rsidRPr="00065A83" w:rsidRDefault="004467E5" w:rsidP="000C1B49">
            <w:pPr>
              <w:jc w:val="center"/>
              <w:rPr>
                <w:rFonts w:ascii="Times New Roman" w:hAnsi="Times New Roman"/>
              </w:rPr>
            </w:pPr>
            <w:r w:rsidRPr="00065A83">
              <w:rPr>
                <w:rFonts w:ascii="Times New Roman" w:hAnsi="Times New Roman"/>
              </w:rPr>
              <w:t>1 ВЗ</w:t>
            </w:r>
          </w:p>
        </w:tc>
        <w:tc>
          <w:tcPr>
            <w:tcW w:w="408" w:type="pct"/>
            <w:shd w:val="clear" w:color="auto" w:fill="auto"/>
          </w:tcPr>
          <w:p w:rsidR="004467E5" w:rsidRPr="00065A83" w:rsidRDefault="004467E5" w:rsidP="000C1B49">
            <w:pPr>
              <w:rPr>
                <w:rFonts w:ascii="Times New Roman" w:hAnsi="Times New Roman"/>
                <w:lang w:val="kk-KZ"/>
              </w:rPr>
            </w:pPr>
            <w:r w:rsidRPr="00065A83">
              <w:rPr>
                <w:rFonts w:ascii="Times New Roman" w:hAnsi="Times New Roman"/>
                <w:lang w:val="kk-KZ"/>
              </w:rPr>
              <w:t>0</w:t>
            </w:r>
            <w:r w:rsidRPr="00065A83">
              <w:rPr>
                <w:rFonts w:ascii="Times New Roman" w:hAnsi="Times New Roman"/>
              </w:rPr>
              <w:t>8</w:t>
            </w:r>
            <w:r w:rsidRPr="00065A83">
              <w:rPr>
                <w:rFonts w:ascii="Times New Roman" w:hAnsi="Times New Roman"/>
                <w:lang w:val="kk-KZ"/>
              </w:rPr>
              <w:t>.06.15</w:t>
            </w:r>
          </w:p>
        </w:tc>
        <w:tc>
          <w:tcPr>
            <w:tcW w:w="432" w:type="pct"/>
            <w:shd w:val="clear" w:color="auto" w:fill="auto"/>
          </w:tcPr>
          <w:p w:rsidR="004467E5" w:rsidRPr="00065A83" w:rsidRDefault="004467E5" w:rsidP="000C1B49">
            <w:pPr>
              <w:rPr>
                <w:rFonts w:ascii="Times New Roman" w:hAnsi="Times New Roman"/>
                <w:lang w:val="kk-KZ"/>
              </w:rPr>
            </w:pPr>
            <w:r w:rsidRPr="00065A83">
              <w:rPr>
                <w:rFonts w:ascii="Times New Roman" w:hAnsi="Times New Roman"/>
              </w:rPr>
              <w:t>12</w:t>
            </w:r>
            <w:r w:rsidRPr="00065A83">
              <w:rPr>
                <w:rFonts w:ascii="Times New Roman" w:hAnsi="Times New Roman"/>
                <w:lang w:val="kk-KZ"/>
              </w:rPr>
              <w:t>.06.15</w:t>
            </w:r>
          </w:p>
        </w:tc>
        <w:tc>
          <w:tcPr>
            <w:tcW w:w="635" w:type="pct"/>
            <w:shd w:val="clear" w:color="auto" w:fill="auto"/>
          </w:tcPr>
          <w:p w:rsidR="004467E5" w:rsidRPr="00065A83" w:rsidRDefault="004467E5" w:rsidP="000C1B49">
            <w:pPr>
              <w:jc w:val="center"/>
              <w:rPr>
                <w:rFonts w:ascii="Times New Roman" w:hAnsi="Times New Roman"/>
                <w:b/>
                <w:lang w:val="kk-KZ"/>
              </w:rPr>
            </w:pPr>
            <w:r w:rsidRPr="00065A83">
              <w:rPr>
                <w:rFonts w:ascii="Times New Roman" w:hAnsi="Times New Roman"/>
              </w:rPr>
              <w:t>М</w:t>
            </w:r>
            <w:r w:rsidRPr="00065A83">
              <w:rPr>
                <w:rFonts w:ascii="Times New Roman" w:hAnsi="Times New Roman"/>
                <w:lang w:val="kk-KZ"/>
              </w:rPr>
              <w:t>арганец</w:t>
            </w:r>
          </w:p>
        </w:tc>
        <w:tc>
          <w:tcPr>
            <w:tcW w:w="408" w:type="pct"/>
            <w:shd w:val="clear" w:color="auto" w:fill="auto"/>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w:t>
            </w:r>
            <w:r w:rsidRPr="00065A83">
              <w:rPr>
                <w:rFonts w:ascii="Times New Roman" w:hAnsi="Times New Roman"/>
              </w:rPr>
              <w:t>2</w:t>
            </w:r>
            <w:r w:rsidRPr="00065A83">
              <w:rPr>
                <w:rFonts w:ascii="Times New Roman" w:hAnsi="Times New Roman"/>
                <w:lang w:val="kk-KZ"/>
              </w:rPr>
              <w:t>80</w:t>
            </w:r>
          </w:p>
        </w:tc>
        <w:tc>
          <w:tcPr>
            <w:tcW w:w="457" w:type="pct"/>
            <w:shd w:val="clear" w:color="auto" w:fill="auto"/>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28,0</w:t>
            </w:r>
          </w:p>
        </w:tc>
        <w:tc>
          <w:tcPr>
            <w:tcW w:w="1136" w:type="pct"/>
            <w:vMerge/>
          </w:tcPr>
          <w:p w:rsidR="004467E5" w:rsidRPr="00065A83" w:rsidRDefault="004467E5" w:rsidP="000C1B49">
            <w:pPr>
              <w:rPr>
                <w:rFonts w:ascii="Times New Roman" w:hAnsi="Times New Roman"/>
                <w:i/>
                <w:lang w:val="kk-KZ"/>
              </w:rPr>
            </w:pPr>
          </w:p>
        </w:tc>
      </w:tr>
      <w:tr w:rsidR="004467E5" w:rsidRPr="00065A83" w:rsidTr="00DE5360">
        <w:trPr>
          <w:trHeight w:val="277"/>
          <w:tblHeader/>
          <w:jc w:val="center"/>
        </w:trPr>
        <w:tc>
          <w:tcPr>
            <w:tcW w:w="1150" w:type="pct"/>
            <w:shd w:val="clear" w:color="auto" w:fill="auto"/>
          </w:tcPr>
          <w:p w:rsidR="004467E5" w:rsidRPr="00065A83" w:rsidRDefault="004467E5" w:rsidP="00C7352A">
            <w:pPr>
              <w:rPr>
                <w:rFonts w:ascii="Times New Roman" w:hAnsi="Times New Roman"/>
                <w:lang w:val="kk-KZ"/>
              </w:rPr>
            </w:pPr>
            <w:r w:rsidRPr="00065A83">
              <w:rPr>
                <w:rFonts w:ascii="Times New Roman" w:hAnsi="Times New Roman"/>
                <w:b/>
                <w:lang w:val="kk-KZ"/>
              </w:rPr>
              <w:t>Река Нура,</w:t>
            </w:r>
            <w:r w:rsidRPr="00065A83">
              <w:rPr>
                <w:rFonts w:ascii="Times New Roman" w:hAnsi="Times New Roman"/>
                <w:lang w:val="kk-KZ"/>
              </w:rPr>
              <w:t xml:space="preserve"> п.Киевка, 2км., ниже села</w:t>
            </w:r>
          </w:p>
        </w:tc>
        <w:tc>
          <w:tcPr>
            <w:tcW w:w="373" w:type="pct"/>
            <w:shd w:val="clear" w:color="auto" w:fill="auto"/>
          </w:tcPr>
          <w:p w:rsidR="004467E5" w:rsidRPr="00065A83" w:rsidRDefault="004467E5" w:rsidP="000C1B49">
            <w:pPr>
              <w:jc w:val="center"/>
              <w:rPr>
                <w:rFonts w:ascii="Times New Roman" w:hAnsi="Times New Roman"/>
              </w:rPr>
            </w:pPr>
            <w:r w:rsidRPr="00065A83">
              <w:rPr>
                <w:rFonts w:ascii="Times New Roman" w:hAnsi="Times New Roman"/>
              </w:rPr>
              <w:t>1 ВЗ</w:t>
            </w:r>
          </w:p>
        </w:tc>
        <w:tc>
          <w:tcPr>
            <w:tcW w:w="408" w:type="pct"/>
            <w:shd w:val="clear" w:color="auto" w:fill="auto"/>
          </w:tcPr>
          <w:p w:rsidR="004467E5" w:rsidRPr="00065A83" w:rsidRDefault="004467E5" w:rsidP="000C1B49">
            <w:pPr>
              <w:rPr>
                <w:rFonts w:ascii="Times New Roman" w:hAnsi="Times New Roman"/>
                <w:lang w:val="kk-KZ"/>
              </w:rPr>
            </w:pPr>
            <w:r w:rsidRPr="00065A83">
              <w:rPr>
                <w:rFonts w:ascii="Times New Roman" w:hAnsi="Times New Roman"/>
                <w:lang w:val="kk-KZ"/>
              </w:rPr>
              <w:t>09.06.15</w:t>
            </w:r>
          </w:p>
        </w:tc>
        <w:tc>
          <w:tcPr>
            <w:tcW w:w="432" w:type="pct"/>
            <w:shd w:val="clear" w:color="auto" w:fill="auto"/>
          </w:tcPr>
          <w:p w:rsidR="004467E5" w:rsidRPr="00065A83" w:rsidRDefault="004467E5" w:rsidP="000C1B49">
            <w:pPr>
              <w:rPr>
                <w:rFonts w:ascii="Times New Roman" w:hAnsi="Times New Roman"/>
                <w:lang w:val="kk-KZ"/>
              </w:rPr>
            </w:pPr>
            <w:r w:rsidRPr="00065A83">
              <w:rPr>
                <w:rFonts w:ascii="Times New Roman" w:hAnsi="Times New Roman"/>
                <w:lang w:val="en-US"/>
              </w:rPr>
              <w:t>12</w:t>
            </w:r>
            <w:r w:rsidRPr="00065A83">
              <w:rPr>
                <w:rFonts w:ascii="Times New Roman" w:hAnsi="Times New Roman"/>
                <w:lang w:val="kk-KZ"/>
              </w:rPr>
              <w:t>.06.15</w:t>
            </w:r>
          </w:p>
        </w:tc>
        <w:tc>
          <w:tcPr>
            <w:tcW w:w="635" w:type="pct"/>
            <w:shd w:val="clear" w:color="auto" w:fill="auto"/>
          </w:tcPr>
          <w:p w:rsidR="004467E5" w:rsidRPr="00065A83" w:rsidRDefault="004467E5" w:rsidP="000C1B49">
            <w:pPr>
              <w:jc w:val="center"/>
              <w:rPr>
                <w:rFonts w:ascii="Times New Roman" w:hAnsi="Times New Roman"/>
                <w:b/>
                <w:lang w:val="kk-KZ"/>
              </w:rPr>
            </w:pPr>
            <w:r w:rsidRPr="00065A83">
              <w:rPr>
                <w:rFonts w:ascii="Times New Roman" w:hAnsi="Times New Roman"/>
              </w:rPr>
              <w:t>М</w:t>
            </w:r>
            <w:r w:rsidRPr="00065A83">
              <w:rPr>
                <w:rFonts w:ascii="Times New Roman" w:hAnsi="Times New Roman"/>
                <w:lang w:val="kk-KZ"/>
              </w:rPr>
              <w:t>арганец</w:t>
            </w:r>
          </w:p>
        </w:tc>
        <w:tc>
          <w:tcPr>
            <w:tcW w:w="408" w:type="pct"/>
            <w:shd w:val="clear" w:color="auto" w:fill="auto"/>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w:t>
            </w:r>
            <w:r w:rsidRPr="00065A83">
              <w:rPr>
                <w:rFonts w:ascii="Times New Roman" w:hAnsi="Times New Roman"/>
                <w:lang w:val="en-US"/>
              </w:rPr>
              <w:t>2</w:t>
            </w:r>
            <w:r w:rsidRPr="00065A83">
              <w:rPr>
                <w:rFonts w:ascii="Times New Roman" w:hAnsi="Times New Roman"/>
                <w:lang w:val="kk-KZ"/>
              </w:rPr>
              <w:t>40</w:t>
            </w:r>
          </w:p>
        </w:tc>
        <w:tc>
          <w:tcPr>
            <w:tcW w:w="457" w:type="pct"/>
            <w:shd w:val="clear" w:color="auto" w:fill="auto"/>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24,0</w:t>
            </w:r>
          </w:p>
        </w:tc>
        <w:tc>
          <w:tcPr>
            <w:tcW w:w="1136" w:type="pct"/>
            <w:vMerge/>
          </w:tcPr>
          <w:p w:rsidR="004467E5" w:rsidRPr="00065A83" w:rsidRDefault="004467E5" w:rsidP="000C1B49">
            <w:pPr>
              <w:rPr>
                <w:rFonts w:ascii="Times New Roman" w:hAnsi="Times New Roman"/>
                <w:i/>
                <w:lang w:val="kk-KZ"/>
              </w:rPr>
            </w:pPr>
          </w:p>
        </w:tc>
      </w:tr>
      <w:tr w:rsidR="004467E5" w:rsidRPr="00065A83" w:rsidTr="00DE5360">
        <w:trPr>
          <w:trHeight w:val="413"/>
          <w:tblHeader/>
          <w:jc w:val="center"/>
        </w:trPr>
        <w:tc>
          <w:tcPr>
            <w:tcW w:w="1150" w:type="pct"/>
            <w:shd w:val="clear" w:color="auto" w:fill="auto"/>
          </w:tcPr>
          <w:p w:rsidR="004467E5" w:rsidRPr="00065A83" w:rsidRDefault="004467E5" w:rsidP="00C7352A">
            <w:pPr>
              <w:rPr>
                <w:rFonts w:ascii="Times New Roman" w:hAnsi="Times New Roman"/>
                <w:b/>
                <w:lang w:val="kk-KZ"/>
              </w:rPr>
            </w:pPr>
            <w:r w:rsidRPr="00065A83">
              <w:rPr>
                <w:rFonts w:ascii="Times New Roman" w:hAnsi="Times New Roman"/>
                <w:b/>
                <w:lang w:val="kk-KZ"/>
              </w:rPr>
              <w:t xml:space="preserve">Река Нура, </w:t>
            </w:r>
            <w:r w:rsidRPr="00065A83">
              <w:rPr>
                <w:rFonts w:ascii="Times New Roman" w:hAnsi="Times New Roman"/>
                <w:lang w:val="kk-KZ"/>
              </w:rPr>
              <w:t>с.Романовка, 5км., ниже села</w:t>
            </w:r>
          </w:p>
        </w:tc>
        <w:tc>
          <w:tcPr>
            <w:tcW w:w="373" w:type="pct"/>
            <w:shd w:val="clear" w:color="auto" w:fill="auto"/>
          </w:tcPr>
          <w:p w:rsidR="004467E5" w:rsidRPr="00065A83" w:rsidRDefault="004467E5" w:rsidP="000C1B49">
            <w:pPr>
              <w:jc w:val="center"/>
              <w:rPr>
                <w:rFonts w:ascii="Times New Roman" w:hAnsi="Times New Roman"/>
              </w:rPr>
            </w:pPr>
            <w:r w:rsidRPr="00065A83">
              <w:rPr>
                <w:rFonts w:ascii="Times New Roman" w:hAnsi="Times New Roman"/>
              </w:rPr>
              <w:t>1 ВЗ</w:t>
            </w:r>
          </w:p>
        </w:tc>
        <w:tc>
          <w:tcPr>
            <w:tcW w:w="408" w:type="pct"/>
            <w:shd w:val="clear" w:color="auto" w:fill="auto"/>
          </w:tcPr>
          <w:p w:rsidR="004467E5" w:rsidRPr="00065A83" w:rsidRDefault="004467E5" w:rsidP="000C1B49">
            <w:pPr>
              <w:rPr>
                <w:rFonts w:ascii="Times New Roman" w:hAnsi="Times New Roman"/>
                <w:lang w:val="kk-KZ"/>
              </w:rPr>
            </w:pPr>
            <w:r w:rsidRPr="00065A83">
              <w:rPr>
                <w:rFonts w:ascii="Times New Roman" w:hAnsi="Times New Roman"/>
                <w:lang w:val="kk-KZ"/>
              </w:rPr>
              <w:t>09.06.15</w:t>
            </w:r>
          </w:p>
        </w:tc>
        <w:tc>
          <w:tcPr>
            <w:tcW w:w="432" w:type="pct"/>
            <w:shd w:val="clear" w:color="auto" w:fill="auto"/>
          </w:tcPr>
          <w:p w:rsidR="004467E5" w:rsidRPr="00065A83" w:rsidRDefault="004467E5" w:rsidP="000C1B49">
            <w:pPr>
              <w:rPr>
                <w:rFonts w:ascii="Times New Roman" w:hAnsi="Times New Roman"/>
                <w:lang w:val="kk-KZ"/>
              </w:rPr>
            </w:pPr>
            <w:r w:rsidRPr="00065A83">
              <w:rPr>
                <w:rFonts w:ascii="Times New Roman" w:hAnsi="Times New Roman"/>
              </w:rPr>
              <w:t>12</w:t>
            </w:r>
            <w:r w:rsidRPr="00065A83">
              <w:rPr>
                <w:rFonts w:ascii="Times New Roman" w:hAnsi="Times New Roman"/>
                <w:lang w:val="kk-KZ"/>
              </w:rPr>
              <w:t>.06.15</w:t>
            </w:r>
          </w:p>
        </w:tc>
        <w:tc>
          <w:tcPr>
            <w:tcW w:w="635" w:type="pct"/>
            <w:shd w:val="clear" w:color="auto" w:fill="auto"/>
          </w:tcPr>
          <w:p w:rsidR="004467E5" w:rsidRPr="00065A83" w:rsidRDefault="004467E5" w:rsidP="000C1B49">
            <w:pPr>
              <w:jc w:val="center"/>
              <w:rPr>
                <w:rFonts w:ascii="Times New Roman" w:hAnsi="Times New Roman"/>
                <w:b/>
                <w:lang w:val="kk-KZ"/>
              </w:rPr>
            </w:pPr>
            <w:r w:rsidRPr="00065A83">
              <w:rPr>
                <w:rFonts w:ascii="Times New Roman" w:hAnsi="Times New Roman"/>
              </w:rPr>
              <w:t>М</w:t>
            </w:r>
            <w:r w:rsidRPr="00065A83">
              <w:rPr>
                <w:rFonts w:ascii="Times New Roman" w:hAnsi="Times New Roman"/>
                <w:lang w:val="kk-KZ"/>
              </w:rPr>
              <w:t>арганец</w:t>
            </w:r>
          </w:p>
        </w:tc>
        <w:tc>
          <w:tcPr>
            <w:tcW w:w="408" w:type="pct"/>
            <w:shd w:val="clear" w:color="auto" w:fill="auto"/>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w:t>
            </w:r>
            <w:r w:rsidRPr="00065A83">
              <w:rPr>
                <w:rFonts w:ascii="Times New Roman" w:hAnsi="Times New Roman"/>
              </w:rPr>
              <w:t>2</w:t>
            </w:r>
            <w:r w:rsidRPr="00065A83">
              <w:rPr>
                <w:rFonts w:ascii="Times New Roman" w:hAnsi="Times New Roman"/>
                <w:lang w:val="kk-KZ"/>
              </w:rPr>
              <w:t>70</w:t>
            </w:r>
          </w:p>
        </w:tc>
        <w:tc>
          <w:tcPr>
            <w:tcW w:w="457" w:type="pct"/>
            <w:shd w:val="clear" w:color="auto" w:fill="auto"/>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27,0</w:t>
            </w:r>
          </w:p>
        </w:tc>
        <w:tc>
          <w:tcPr>
            <w:tcW w:w="1136" w:type="pct"/>
            <w:vMerge/>
          </w:tcPr>
          <w:p w:rsidR="004467E5" w:rsidRPr="00065A83" w:rsidRDefault="004467E5" w:rsidP="000C1B49">
            <w:pPr>
              <w:rPr>
                <w:rFonts w:ascii="Times New Roman" w:hAnsi="Times New Roman"/>
                <w:i/>
                <w:lang w:val="kk-KZ"/>
              </w:rPr>
            </w:pPr>
          </w:p>
        </w:tc>
      </w:tr>
      <w:tr w:rsidR="004467E5" w:rsidRPr="00065A83" w:rsidTr="00DE5360">
        <w:trPr>
          <w:trHeight w:val="435"/>
          <w:tblHeader/>
          <w:jc w:val="center"/>
        </w:trPr>
        <w:tc>
          <w:tcPr>
            <w:tcW w:w="1150" w:type="pct"/>
            <w:shd w:val="clear" w:color="auto" w:fill="auto"/>
          </w:tcPr>
          <w:p w:rsidR="004467E5" w:rsidRPr="00065A83" w:rsidRDefault="004467E5" w:rsidP="00C7352A">
            <w:pPr>
              <w:rPr>
                <w:rFonts w:ascii="Times New Roman" w:hAnsi="Times New Roman"/>
                <w:lang w:val="kk-KZ"/>
              </w:rPr>
            </w:pPr>
            <w:r w:rsidRPr="00065A83">
              <w:rPr>
                <w:rFonts w:ascii="Times New Roman" w:hAnsi="Times New Roman"/>
                <w:b/>
                <w:lang w:val="kk-KZ"/>
              </w:rPr>
              <w:t xml:space="preserve">Река Нура, </w:t>
            </w:r>
            <w:r w:rsidRPr="00065A83">
              <w:rPr>
                <w:rFonts w:ascii="Times New Roman" w:hAnsi="Times New Roman"/>
                <w:lang w:val="kk-KZ"/>
              </w:rPr>
              <w:t>с.Сабынды, 2,8км., ниже по течению от с.Егындыколь</w:t>
            </w:r>
          </w:p>
        </w:tc>
        <w:tc>
          <w:tcPr>
            <w:tcW w:w="373" w:type="pct"/>
            <w:shd w:val="clear" w:color="auto" w:fill="auto"/>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1 ВЗ</w:t>
            </w:r>
          </w:p>
        </w:tc>
        <w:tc>
          <w:tcPr>
            <w:tcW w:w="408" w:type="pct"/>
            <w:shd w:val="clear" w:color="auto" w:fill="auto"/>
          </w:tcPr>
          <w:p w:rsidR="004467E5" w:rsidRPr="00065A83" w:rsidRDefault="004467E5" w:rsidP="000C1B49">
            <w:pPr>
              <w:rPr>
                <w:rFonts w:ascii="Times New Roman" w:hAnsi="Times New Roman"/>
                <w:lang w:val="kk-KZ"/>
              </w:rPr>
            </w:pPr>
            <w:r w:rsidRPr="00065A83">
              <w:rPr>
                <w:rFonts w:ascii="Times New Roman" w:hAnsi="Times New Roman"/>
                <w:lang w:val="kk-KZ"/>
              </w:rPr>
              <w:t>09.06.15</w:t>
            </w:r>
          </w:p>
        </w:tc>
        <w:tc>
          <w:tcPr>
            <w:tcW w:w="432" w:type="pct"/>
            <w:shd w:val="clear" w:color="auto" w:fill="auto"/>
          </w:tcPr>
          <w:p w:rsidR="004467E5" w:rsidRPr="00065A83" w:rsidRDefault="004467E5" w:rsidP="000C1B49">
            <w:pPr>
              <w:rPr>
                <w:rFonts w:ascii="Times New Roman" w:hAnsi="Times New Roman"/>
                <w:lang w:val="kk-KZ"/>
              </w:rPr>
            </w:pPr>
            <w:r w:rsidRPr="00065A83">
              <w:rPr>
                <w:rFonts w:ascii="Times New Roman" w:hAnsi="Times New Roman"/>
              </w:rPr>
              <w:t>12</w:t>
            </w:r>
            <w:r w:rsidRPr="00065A83">
              <w:rPr>
                <w:rFonts w:ascii="Times New Roman" w:hAnsi="Times New Roman"/>
                <w:lang w:val="kk-KZ"/>
              </w:rPr>
              <w:t>.06.15</w:t>
            </w:r>
          </w:p>
        </w:tc>
        <w:tc>
          <w:tcPr>
            <w:tcW w:w="635" w:type="pct"/>
            <w:shd w:val="clear" w:color="auto" w:fill="auto"/>
          </w:tcPr>
          <w:p w:rsidR="004467E5" w:rsidRPr="00065A83" w:rsidRDefault="004467E5" w:rsidP="000C1B49">
            <w:pPr>
              <w:jc w:val="center"/>
              <w:rPr>
                <w:rFonts w:ascii="Times New Roman" w:hAnsi="Times New Roman"/>
                <w:b/>
                <w:lang w:val="kk-KZ"/>
              </w:rPr>
            </w:pPr>
            <w:r w:rsidRPr="00065A83">
              <w:rPr>
                <w:rFonts w:ascii="Times New Roman" w:hAnsi="Times New Roman"/>
              </w:rPr>
              <w:t>М</w:t>
            </w:r>
            <w:r w:rsidRPr="00065A83">
              <w:rPr>
                <w:rFonts w:ascii="Times New Roman" w:hAnsi="Times New Roman"/>
                <w:lang w:val="kk-KZ"/>
              </w:rPr>
              <w:t>арганец</w:t>
            </w:r>
          </w:p>
        </w:tc>
        <w:tc>
          <w:tcPr>
            <w:tcW w:w="408" w:type="pct"/>
            <w:shd w:val="clear" w:color="auto" w:fill="auto"/>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w:t>
            </w:r>
            <w:r w:rsidRPr="00065A83">
              <w:rPr>
                <w:rFonts w:ascii="Times New Roman" w:hAnsi="Times New Roman"/>
              </w:rPr>
              <w:t>2</w:t>
            </w:r>
            <w:r w:rsidRPr="00065A83">
              <w:rPr>
                <w:rFonts w:ascii="Times New Roman" w:hAnsi="Times New Roman"/>
                <w:lang w:val="kk-KZ"/>
              </w:rPr>
              <w:t>50</w:t>
            </w:r>
          </w:p>
        </w:tc>
        <w:tc>
          <w:tcPr>
            <w:tcW w:w="457" w:type="pct"/>
            <w:shd w:val="clear" w:color="auto" w:fill="auto"/>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25,0</w:t>
            </w:r>
          </w:p>
        </w:tc>
        <w:tc>
          <w:tcPr>
            <w:tcW w:w="1136" w:type="pct"/>
            <w:vMerge/>
          </w:tcPr>
          <w:p w:rsidR="004467E5" w:rsidRPr="00065A83" w:rsidRDefault="004467E5" w:rsidP="000C1B49">
            <w:pPr>
              <w:rPr>
                <w:rFonts w:ascii="Times New Roman" w:hAnsi="Times New Roman"/>
                <w:i/>
                <w:lang w:val="kk-KZ"/>
              </w:rPr>
            </w:pPr>
          </w:p>
        </w:tc>
      </w:tr>
      <w:tr w:rsidR="004467E5" w:rsidRPr="00065A83" w:rsidTr="00DE5360">
        <w:trPr>
          <w:trHeight w:val="443"/>
          <w:tblHeader/>
          <w:jc w:val="center"/>
        </w:trPr>
        <w:tc>
          <w:tcPr>
            <w:tcW w:w="1150" w:type="pct"/>
            <w:shd w:val="clear" w:color="auto" w:fill="auto"/>
          </w:tcPr>
          <w:p w:rsidR="004467E5" w:rsidRPr="00065A83" w:rsidRDefault="004467E5" w:rsidP="00C7352A">
            <w:pPr>
              <w:rPr>
                <w:rFonts w:ascii="Times New Roman" w:hAnsi="Times New Roman"/>
                <w:lang w:val="kk-KZ"/>
              </w:rPr>
            </w:pPr>
            <w:r w:rsidRPr="00065A83">
              <w:rPr>
                <w:rFonts w:ascii="Times New Roman" w:hAnsi="Times New Roman"/>
                <w:b/>
                <w:lang w:val="kk-KZ"/>
              </w:rPr>
              <w:t xml:space="preserve">Река Нура, </w:t>
            </w:r>
            <w:r w:rsidRPr="00065A83">
              <w:rPr>
                <w:rFonts w:ascii="Times New Roman" w:hAnsi="Times New Roman"/>
                <w:lang w:val="kk-KZ"/>
              </w:rPr>
              <w:t>с.Коргалжин, 0,2км., ниже села</w:t>
            </w:r>
          </w:p>
        </w:tc>
        <w:tc>
          <w:tcPr>
            <w:tcW w:w="373" w:type="pct"/>
            <w:shd w:val="clear" w:color="auto" w:fill="auto"/>
          </w:tcPr>
          <w:p w:rsidR="004467E5" w:rsidRPr="00065A83" w:rsidRDefault="004467E5" w:rsidP="000C1B49">
            <w:pPr>
              <w:jc w:val="center"/>
              <w:rPr>
                <w:rFonts w:ascii="Times New Roman" w:hAnsi="Times New Roman"/>
              </w:rPr>
            </w:pPr>
            <w:r w:rsidRPr="00065A83">
              <w:rPr>
                <w:rFonts w:ascii="Times New Roman" w:hAnsi="Times New Roman"/>
              </w:rPr>
              <w:t>1 ВЗ</w:t>
            </w:r>
          </w:p>
        </w:tc>
        <w:tc>
          <w:tcPr>
            <w:tcW w:w="408" w:type="pct"/>
            <w:shd w:val="clear" w:color="auto" w:fill="auto"/>
          </w:tcPr>
          <w:p w:rsidR="004467E5" w:rsidRPr="00065A83" w:rsidRDefault="004467E5" w:rsidP="000C1B49">
            <w:pPr>
              <w:rPr>
                <w:rFonts w:ascii="Times New Roman" w:hAnsi="Times New Roman"/>
                <w:lang w:val="kk-KZ"/>
              </w:rPr>
            </w:pPr>
            <w:r w:rsidRPr="00065A83">
              <w:rPr>
                <w:rFonts w:ascii="Times New Roman" w:hAnsi="Times New Roman"/>
                <w:lang w:val="kk-KZ"/>
              </w:rPr>
              <w:t>09.06.15</w:t>
            </w:r>
          </w:p>
        </w:tc>
        <w:tc>
          <w:tcPr>
            <w:tcW w:w="432" w:type="pct"/>
            <w:shd w:val="clear" w:color="auto" w:fill="auto"/>
          </w:tcPr>
          <w:p w:rsidR="004467E5" w:rsidRPr="00065A83" w:rsidRDefault="004467E5" w:rsidP="000C1B49">
            <w:pPr>
              <w:rPr>
                <w:rFonts w:ascii="Times New Roman" w:hAnsi="Times New Roman"/>
                <w:lang w:val="kk-KZ"/>
              </w:rPr>
            </w:pPr>
            <w:r w:rsidRPr="00065A83">
              <w:rPr>
                <w:rFonts w:ascii="Times New Roman" w:hAnsi="Times New Roman"/>
              </w:rPr>
              <w:t>12</w:t>
            </w:r>
            <w:r w:rsidRPr="00065A83">
              <w:rPr>
                <w:rFonts w:ascii="Times New Roman" w:hAnsi="Times New Roman"/>
                <w:lang w:val="kk-KZ"/>
              </w:rPr>
              <w:t>.06.15</w:t>
            </w:r>
          </w:p>
        </w:tc>
        <w:tc>
          <w:tcPr>
            <w:tcW w:w="635" w:type="pct"/>
            <w:shd w:val="clear" w:color="auto" w:fill="auto"/>
          </w:tcPr>
          <w:p w:rsidR="004467E5" w:rsidRPr="00065A83" w:rsidRDefault="004467E5" w:rsidP="000C1B49">
            <w:pPr>
              <w:jc w:val="center"/>
              <w:rPr>
                <w:rFonts w:ascii="Times New Roman" w:hAnsi="Times New Roman"/>
                <w:b/>
                <w:lang w:val="kk-KZ"/>
              </w:rPr>
            </w:pPr>
            <w:r w:rsidRPr="00065A83">
              <w:rPr>
                <w:rFonts w:ascii="Times New Roman" w:hAnsi="Times New Roman"/>
              </w:rPr>
              <w:t>М</w:t>
            </w:r>
            <w:r w:rsidRPr="00065A83">
              <w:rPr>
                <w:rFonts w:ascii="Times New Roman" w:hAnsi="Times New Roman"/>
                <w:lang w:val="kk-KZ"/>
              </w:rPr>
              <w:t>арганец</w:t>
            </w:r>
          </w:p>
        </w:tc>
        <w:tc>
          <w:tcPr>
            <w:tcW w:w="408" w:type="pct"/>
            <w:shd w:val="clear" w:color="auto" w:fill="auto"/>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w:t>
            </w:r>
            <w:r w:rsidRPr="00065A83">
              <w:rPr>
                <w:rFonts w:ascii="Times New Roman" w:hAnsi="Times New Roman"/>
              </w:rPr>
              <w:t>2</w:t>
            </w:r>
            <w:r w:rsidRPr="00065A83">
              <w:rPr>
                <w:rFonts w:ascii="Times New Roman" w:hAnsi="Times New Roman"/>
                <w:lang w:val="kk-KZ"/>
              </w:rPr>
              <w:t>30</w:t>
            </w:r>
          </w:p>
        </w:tc>
        <w:tc>
          <w:tcPr>
            <w:tcW w:w="457" w:type="pct"/>
            <w:shd w:val="clear" w:color="auto" w:fill="auto"/>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23,0</w:t>
            </w:r>
          </w:p>
        </w:tc>
        <w:tc>
          <w:tcPr>
            <w:tcW w:w="1136" w:type="pct"/>
            <w:vMerge/>
          </w:tcPr>
          <w:p w:rsidR="004467E5" w:rsidRPr="00065A83" w:rsidRDefault="004467E5" w:rsidP="000C1B49">
            <w:pPr>
              <w:rPr>
                <w:rFonts w:ascii="Times New Roman" w:hAnsi="Times New Roman"/>
                <w:i/>
                <w:lang w:val="kk-KZ"/>
              </w:rPr>
            </w:pPr>
          </w:p>
        </w:tc>
      </w:tr>
      <w:tr w:rsidR="004467E5" w:rsidRPr="00065A83" w:rsidTr="00DE5360">
        <w:trPr>
          <w:trHeight w:val="437"/>
          <w:tblHeader/>
          <w:jc w:val="center"/>
        </w:trPr>
        <w:tc>
          <w:tcPr>
            <w:tcW w:w="1150" w:type="pct"/>
            <w:shd w:val="clear" w:color="auto" w:fill="auto"/>
          </w:tcPr>
          <w:p w:rsidR="004467E5" w:rsidRPr="00065A83" w:rsidRDefault="004467E5" w:rsidP="00C7352A">
            <w:pPr>
              <w:rPr>
                <w:rFonts w:ascii="Times New Roman" w:hAnsi="Times New Roman"/>
                <w:lang w:val="kk-KZ"/>
              </w:rPr>
            </w:pPr>
            <w:r w:rsidRPr="00065A83">
              <w:rPr>
                <w:rFonts w:ascii="Times New Roman" w:hAnsi="Times New Roman"/>
                <w:b/>
                <w:lang w:val="kk-KZ"/>
              </w:rPr>
              <w:t xml:space="preserve">Озеро Шолак, </w:t>
            </w:r>
            <w:r w:rsidRPr="00065A83">
              <w:rPr>
                <w:rFonts w:ascii="Times New Roman" w:hAnsi="Times New Roman"/>
                <w:lang w:val="kk-KZ"/>
              </w:rPr>
              <w:t>с.Коргалжин, северо – западный берег</w:t>
            </w:r>
          </w:p>
        </w:tc>
        <w:tc>
          <w:tcPr>
            <w:tcW w:w="373" w:type="pct"/>
            <w:shd w:val="clear" w:color="auto" w:fill="auto"/>
          </w:tcPr>
          <w:p w:rsidR="004467E5" w:rsidRPr="00065A83" w:rsidRDefault="004467E5" w:rsidP="000C1B49">
            <w:pPr>
              <w:jc w:val="center"/>
              <w:rPr>
                <w:rFonts w:ascii="Times New Roman" w:hAnsi="Times New Roman"/>
              </w:rPr>
            </w:pPr>
            <w:r w:rsidRPr="00065A83">
              <w:rPr>
                <w:rFonts w:ascii="Times New Roman" w:hAnsi="Times New Roman"/>
                <w:lang w:val="kk-KZ"/>
              </w:rPr>
              <w:t>1 ВЗ</w:t>
            </w:r>
          </w:p>
        </w:tc>
        <w:tc>
          <w:tcPr>
            <w:tcW w:w="408" w:type="pct"/>
            <w:shd w:val="clear" w:color="auto" w:fill="auto"/>
          </w:tcPr>
          <w:p w:rsidR="004467E5" w:rsidRPr="00065A83" w:rsidRDefault="004467E5" w:rsidP="000C1B49">
            <w:pPr>
              <w:rPr>
                <w:rFonts w:ascii="Times New Roman" w:hAnsi="Times New Roman"/>
                <w:lang w:val="kk-KZ"/>
              </w:rPr>
            </w:pPr>
            <w:r w:rsidRPr="00065A83">
              <w:rPr>
                <w:rFonts w:ascii="Times New Roman" w:hAnsi="Times New Roman"/>
                <w:lang w:val="kk-KZ"/>
              </w:rPr>
              <w:t>09.06.15</w:t>
            </w:r>
          </w:p>
        </w:tc>
        <w:tc>
          <w:tcPr>
            <w:tcW w:w="432" w:type="pct"/>
            <w:shd w:val="clear" w:color="auto" w:fill="auto"/>
          </w:tcPr>
          <w:p w:rsidR="004467E5" w:rsidRPr="00065A83" w:rsidRDefault="004467E5" w:rsidP="000C1B49">
            <w:pPr>
              <w:rPr>
                <w:rFonts w:ascii="Times New Roman" w:hAnsi="Times New Roman"/>
                <w:lang w:val="kk-KZ"/>
              </w:rPr>
            </w:pPr>
            <w:r w:rsidRPr="00065A83">
              <w:rPr>
                <w:rFonts w:ascii="Times New Roman" w:hAnsi="Times New Roman"/>
              </w:rPr>
              <w:t>12</w:t>
            </w:r>
            <w:r w:rsidRPr="00065A83">
              <w:rPr>
                <w:rFonts w:ascii="Times New Roman" w:hAnsi="Times New Roman"/>
                <w:lang w:val="kk-KZ"/>
              </w:rPr>
              <w:t>.06.15</w:t>
            </w:r>
          </w:p>
        </w:tc>
        <w:tc>
          <w:tcPr>
            <w:tcW w:w="635" w:type="pct"/>
            <w:shd w:val="clear" w:color="auto" w:fill="auto"/>
          </w:tcPr>
          <w:p w:rsidR="004467E5" w:rsidRPr="00065A83" w:rsidRDefault="004467E5" w:rsidP="000C1B49">
            <w:pPr>
              <w:jc w:val="center"/>
              <w:rPr>
                <w:rFonts w:ascii="Times New Roman" w:hAnsi="Times New Roman"/>
                <w:b/>
                <w:lang w:val="kk-KZ"/>
              </w:rPr>
            </w:pPr>
            <w:r w:rsidRPr="00065A83">
              <w:rPr>
                <w:rFonts w:ascii="Times New Roman" w:hAnsi="Times New Roman"/>
              </w:rPr>
              <w:t>М</w:t>
            </w:r>
            <w:r w:rsidRPr="00065A83">
              <w:rPr>
                <w:rFonts w:ascii="Times New Roman" w:hAnsi="Times New Roman"/>
                <w:lang w:val="kk-KZ"/>
              </w:rPr>
              <w:t>арганец</w:t>
            </w:r>
          </w:p>
        </w:tc>
        <w:tc>
          <w:tcPr>
            <w:tcW w:w="408" w:type="pct"/>
            <w:shd w:val="clear" w:color="auto" w:fill="auto"/>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0,1</w:t>
            </w:r>
            <w:r w:rsidRPr="00065A83">
              <w:rPr>
                <w:rFonts w:ascii="Times New Roman" w:hAnsi="Times New Roman"/>
              </w:rPr>
              <w:t>2</w:t>
            </w:r>
            <w:r w:rsidRPr="00065A83">
              <w:rPr>
                <w:rFonts w:ascii="Times New Roman" w:hAnsi="Times New Roman"/>
                <w:lang w:val="kk-KZ"/>
              </w:rPr>
              <w:t>0</w:t>
            </w:r>
          </w:p>
        </w:tc>
        <w:tc>
          <w:tcPr>
            <w:tcW w:w="457" w:type="pct"/>
            <w:shd w:val="clear" w:color="auto" w:fill="auto"/>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12,0</w:t>
            </w:r>
          </w:p>
        </w:tc>
        <w:tc>
          <w:tcPr>
            <w:tcW w:w="1136" w:type="pct"/>
            <w:vMerge/>
          </w:tcPr>
          <w:p w:rsidR="004467E5" w:rsidRPr="00065A83" w:rsidRDefault="004467E5" w:rsidP="000C1B49">
            <w:pPr>
              <w:rPr>
                <w:rFonts w:ascii="Times New Roman" w:hAnsi="Times New Roman"/>
                <w:i/>
                <w:lang w:val="kk-KZ"/>
              </w:rPr>
            </w:pPr>
          </w:p>
        </w:tc>
      </w:tr>
      <w:tr w:rsidR="004467E5" w:rsidRPr="00065A83" w:rsidTr="00DE5360">
        <w:trPr>
          <w:trHeight w:val="445"/>
          <w:tblHeader/>
          <w:jc w:val="center"/>
        </w:trPr>
        <w:tc>
          <w:tcPr>
            <w:tcW w:w="1150" w:type="pct"/>
            <w:shd w:val="clear" w:color="auto" w:fill="auto"/>
          </w:tcPr>
          <w:p w:rsidR="004467E5" w:rsidRPr="00065A83" w:rsidRDefault="004467E5" w:rsidP="00C7352A">
            <w:pPr>
              <w:rPr>
                <w:rFonts w:ascii="Times New Roman" w:hAnsi="Times New Roman"/>
                <w:b/>
                <w:lang w:val="kk-KZ"/>
              </w:rPr>
            </w:pPr>
            <w:r w:rsidRPr="00065A83">
              <w:rPr>
                <w:rFonts w:ascii="Times New Roman" w:hAnsi="Times New Roman"/>
                <w:b/>
                <w:lang w:val="kk-KZ"/>
              </w:rPr>
              <w:t xml:space="preserve">Озеро Есей, </w:t>
            </w:r>
            <w:r w:rsidRPr="00065A83">
              <w:rPr>
                <w:rFonts w:ascii="Times New Roman" w:hAnsi="Times New Roman"/>
                <w:lang w:val="kk-KZ"/>
              </w:rPr>
              <w:t>Коргалжинский заповедник, северный берег</w:t>
            </w:r>
          </w:p>
        </w:tc>
        <w:tc>
          <w:tcPr>
            <w:tcW w:w="373" w:type="pct"/>
            <w:shd w:val="clear" w:color="auto" w:fill="auto"/>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1 ВЗ</w:t>
            </w:r>
          </w:p>
        </w:tc>
        <w:tc>
          <w:tcPr>
            <w:tcW w:w="408" w:type="pct"/>
            <w:shd w:val="clear" w:color="auto" w:fill="auto"/>
          </w:tcPr>
          <w:p w:rsidR="004467E5" w:rsidRPr="00065A83" w:rsidRDefault="004467E5" w:rsidP="000C1B49">
            <w:pPr>
              <w:rPr>
                <w:rFonts w:ascii="Times New Roman" w:hAnsi="Times New Roman"/>
                <w:lang w:val="kk-KZ"/>
              </w:rPr>
            </w:pPr>
            <w:r w:rsidRPr="00065A83">
              <w:rPr>
                <w:rFonts w:ascii="Times New Roman" w:hAnsi="Times New Roman"/>
                <w:lang w:val="kk-KZ"/>
              </w:rPr>
              <w:t>09.06.15</w:t>
            </w:r>
          </w:p>
        </w:tc>
        <w:tc>
          <w:tcPr>
            <w:tcW w:w="432" w:type="pct"/>
            <w:shd w:val="clear" w:color="auto" w:fill="auto"/>
          </w:tcPr>
          <w:p w:rsidR="004467E5" w:rsidRPr="00065A83" w:rsidRDefault="004467E5" w:rsidP="000C1B49">
            <w:pPr>
              <w:rPr>
                <w:rFonts w:ascii="Times New Roman" w:hAnsi="Times New Roman"/>
                <w:lang w:val="kk-KZ"/>
              </w:rPr>
            </w:pPr>
            <w:r w:rsidRPr="00065A83">
              <w:rPr>
                <w:rFonts w:ascii="Times New Roman" w:hAnsi="Times New Roman"/>
              </w:rPr>
              <w:t>12</w:t>
            </w:r>
            <w:r w:rsidRPr="00065A83">
              <w:rPr>
                <w:rFonts w:ascii="Times New Roman" w:hAnsi="Times New Roman"/>
                <w:lang w:val="kk-KZ"/>
              </w:rPr>
              <w:t>.06.15</w:t>
            </w:r>
          </w:p>
        </w:tc>
        <w:tc>
          <w:tcPr>
            <w:tcW w:w="635" w:type="pct"/>
            <w:shd w:val="clear" w:color="auto" w:fill="auto"/>
          </w:tcPr>
          <w:p w:rsidR="004467E5" w:rsidRPr="00065A83" w:rsidRDefault="004467E5" w:rsidP="000C1B49">
            <w:pPr>
              <w:jc w:val="center"/>
              <w:rPr>
                <w:rFonts w:ascii="Times New Roman" w:hAnsi="Times New Roman"/>
                <w:b/>
                <w:lang w:val="kk-KZ"/>
              </w:rPr>
            </w:pPr>
            <w:r w:rsidRPr="00065A83">
              <w:rPr>
                <w:rFonts w:ascii="Times New Roman" w:hAnsi="Times New Roman"/>
              </w:rPr>
              <w:t>М</w:t>
            </w:r>
            <w:r w:rsidRPr="00065A83">
              <w:rPr>
                <w:rFonts w:ascii="Times New Roman" w:hAnsi="Times New Roman"/>
                <w:lang w:val="kk-KZ"/>
              </w:rPr>
              <w:t>арганец</w:t>
            </w:r>
          </w:p>
        </w:tc>
        <w:tc>
          <w:tcPr>
            <w:tcW w:w="408" w:type="pct"/>
            <w:shd w:val="clear" w:color="auto" w:fill="auto"/>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0,2</w:t>
            </w:r>
            <w:r w:rsidRPr="00065A83">
              <w:rPr>
                <w:rFonts w:ascii="Times New Roman" w:hAnsi="Times New Roman"/>
                <w:lang w:val="en-US"/>
              </w:rPr>
              <w:t>2</w:t>
            </w:r>
            <w:r w:rsidRPr="00065A83">
              <w:rPr>
                <w:rFonts w:ascii="Times New Roman" w:hAnsi="Times New Roman"/>
                <w:lang w:val="kk-KZ"/>
              </w:rPr>
              <w:t>0</w:t>
            </w:r>
          </w:p>
        </w:tc>
        <w:tc>
          <w:tcPr>
            <w:tcW w:w="457" w:type="pct"/>
            <w:shd w:val="clear" w:color="auto" w:fill="auto"/>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22,0</w:t>
            </w:r>
          </w:p>
        </w:tc>
        <w:tc>
          <w:tcPr>
            <w:tcW w:w="1136" w:type="pct"/>
            <w:vMerge/>
          </w:tcPr>
          <w:p w:rsidR="004467E5" w:rsidRPr="00065A83" w:rsidRDefault="004467E5" w:rsidP="000C1B49">
            <w:pPr>
              <w:rPr>
                <w:rFonts w:ascii="Times New Roman" w:hAnsi="Times New Roman"/>
                <w:i/>
                <w:lang w:val="kk-KZ"/>
              </w:rPr>
            </w:pPr>
          </w:p>
        </w:tc>
      </w:tr>
      <w:tr w:rsidR="004467E5" w:rsidRPr="00065A83" w:rsidTr="00DE5360">
        <w:trPr>
          <w:trHeight w:val="878"/>
          <w:tblHeader/>
          <w:jc w:val="center"/>
        </w:trPr>
        <w:tc>
          <w:tcPr>
            <w:tcW w:w="1150" w:type="pct"/>
            <w:shd w:val="clear" w:color="auto" w:fill="auto"/>
          </w:tcPr>
          <w:p w:rsidR="004467E5" w:rsidRPr="00065A83" w:rsidRDefault="004467E5" w:rsidP="00C7352A">
            <w:pPr>
              <w:rPr>
                <w:rFonts w:ascii="Times New Roman" w:hAnsi="Times New Roman"/>
                <w:lang w:val="kk-KZ"/>
              </w:rPr>
            </w:pPr>
            <w:r w:rsidRPr="00065A83">
              <w:rPr>
                <w:rFonts w:ascii="Times New Roman" w:hAnsi="Times New Roman"/>
                <w:b/>
                <w:lang w:val="kk-KZ"/>
              </w:rPr>
              <w:t xml:space="preserve">Озеро Султанкельды, </w:t>
            </w:r>
            <w:r w:rsidRPr="00065A83">
              <w:rPr>
                <w:rFonts w:ascii="Times New Roman" w:hAnsi="Times New Roman"/>
                <w:lang w:val="kk-KZ"/>
              </w:rPr>
              <w:t>Коргалжинский заповедник, северо – восточный берег</w:t>
            </w:r>
          </w:p>
        </w:tc>
        <w:tc>
          <w:tcPr>
            <w:tcW w:w="373" w:type="pct"/>
            <w:shd w:val="clear" w:color="auto" w:fill="auto"/>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1 ВЗ</w:t>
            </w:r>
          </w:p>
        </w:tc>
        <w:tc>
          <w:tcPr>
            <w:tcW w:w="408" w:type="pct"/>
            <w:shd w:val="clear" w:color="auto" w:fill="auto"/>
          </w:tcPr>
          <w:p w:rsidR="004467E5" w:rsidRPr="00065A83" w:rsidRDefault="004467E5" w:rsidP="000C1B49">
            <w:pPr>
              <w:rPr>
                <w:rFonts w:ascii="Times New Roman" w:hAnsi="Times New Roman"/>
                <w:lang w:val="kk-KZ"/>
              </w:rPr>
            </w:pPr>
            <w:r w:rsidRPr="00065A83">
              <w:rPr>
                <w:rFonts w:ascii="Times New Roman" w:hAnsi="Times New Roman"/>
                <w:lang w:val="kk-KZ"/>
              </w:rPr>
              <w:t>10.06.15</w:t>
            </w:r>
          </w:p>
        </w:tc>
        <w:tc>
          <w:tcPr>
            <w:tcW w:w="432" w:type="pct"/>
            <w:shd w:val="clear" w:color="auto" w:fill="auto"/>
          </w:tcPr>
          <w:p w:rsidR="004467E5" w:rsidRPr="00065A83" w:rsidRDefault="004467E5" w:rsidP="000C1B49">
            <w:pPr>
              <w:rPr>
                <w:rFonts w:ascii="Times New Roman" w:hAnsi="Times New Roman"/>
                <w:lang w:val="kk-KZ"/>
              </w:rPr>
            </w:pPr>
            <w:r w:rsidRPr="00065A83">
              <w:rPr>
                <w:rFonts w:ascii="Times New Roman" w:hAnsi="Times New Roman"/>
                <w:lang w:val="en-US"/>
              </w:rPr>
              <w:t>12</w:t>
            </w:r>
            <w:r w:rsidRPr="00065A83">
              <w:rPr>
                <w:rFonts w:ascii="Times New Roman" w:hAnsi="Times New Roman"/>
                <w:lang w:val="kk-KZ"/>
              </w:rPr>
              <w:t>.06.15</w:t>
            </w:r>
          </w:p>
        </w:tc>
        <w:tc>
          <w:tcPr>
            <w:tcW w:w="635" w:type="pct"/>
            <w:shd w:val="clear" w:color="auto" w:fill="auto"/>
          </w:tcPr>
          <w:p w:rsidR="004467E5" w:rsidRPr="00065A83" w:rsidRDefault="004467E5" w:rsidP="000C1B49">
            <w:pPr>
              <w:jc w:val="center"/>
              <w:rPr>
                <w:rFonts w:ascii="Times New Roman" w:hAnsi="Times New Roman"/>
                <w:b/>
                <w:lang w:val="kk-KZ"/>
              </w:rPr>
            </w:pPr>
            <w:r w:rsidRPr="00065A83">
              <w:rPr>
                <w:rFonts w:ascii="Times New Roman" w:hAnsi="Times New Roman"/>
              </w:rPr>
              <w:t>М</w:t>
            </w:r>
            <w:r w:rsidRPr="00065A83">
              <w:rPr>
                <w:rFonts w:ascii="Times New Roman" w:hAnsi="Times New Roman"/>
                <w:lang w:val="kk-KZ"/>
              </w:rPr>
              <w:t>арганец</w:t>
            </w:r>
          </w:p>
        </w:tc>
        <w:tc>
          <w:tcPr>
            <w:tcW w:w="408" w:type="pct"/>
            <w:shd w:val="clear" w:color="auto" w:fill="auto"/>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w:t>
            </w:r>
            <w:r w:rsidRPr="00065A83">
              <w:rPr>
                <w:rFonts w:ascii="Times New Roman" w:hAnsi="Times New Roman"/>
                <w:lang w:val="en-US"/>
              </w:rPr>
              <w:t>2</w:t>
            </w:r>
            <w:r w:rsidRPr="00065A83">
              <w:rPr>
                <w:rFonts w:ascii="Times New Roman" w:hAnsi="Times New Roman"/>
                <w:lang w:val="kk-KZ"/>
              </w:rPr>
              <w:t>00</w:t>
            </w:r>
          </w:p>
        </w:tc>
        <w:tc>
          <w:tcPr>
            <w:tcW w:w="457" w:type="pct"/>
            <w:shd w:val="clear" w:color="auto" w:fill="auto"/>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20,0</w:t>
            </w:r>
          </w:p>
        </w:tc>
        <w:tc>
          <w:tcPr>
            <w:tcW w:w="1136" w:type="pct"/>
            <w:vMerge/>
          </w:tcPr>
          <w:p w:rsidR="004467E5" w:rsidRPr="00065A83" w:rsidRDefault="004467E5" w:rsidP="000C1B49">
            <w:pPr>
              <w:rPr>
                <w:rFonts w:ascii="Times New Roman" w:hAnsi="Times New Roman"/>
                <w:i/>
                <w:lang w:val="kk-KZ"/>
              </w:rPr>
            </w:pPr>
          </w:p>
        </w:tc>
      </w:tr>
      <w:tr w:rsidR="004467E5" w:rsidRPr="00065A83" w:rsidTr="00DE5360">
        <w:trPr>
          <w:trHeight w:val="692"/>
          <w:tblHeader/>
          <w:jc w:val="center"/>
        </w:trPr>
        <w:tc>
          <w:tcPr>
            <w:tcW w:w="1150" w:type="pct"/>
            <w:shd w:val="clear" w:color="auto" w:fill="auto"/>
          </w:tcPr>
          <w:p w:rsidR="004467E5" w:rsidRPr="00065A83" w:rsidRDefault="004467E5" w:rsidP="00C7352A">
            <w:pPr>
              <w:rPr>
                <w:rFonts w:ascii="Times New Roman" w:hAnsi="Times New Roman"/>
                <w:lang w:val="kk-KZ"/>
              </w:rPr>
            </w:pPr>
            <w:r w:rsidRPr="00065A83">
              <w:rPr>
                <w:rFonts w:ascii="Times New Roman" w:hAnsi="Times New Roman"/>
                <w:b/>
                <w:lang w:val="kk-KZ"/>
              </w:rPr>
              <w:lastRenderedPageBreak/>
              <w:t xml:space="preserve">Озеро Кокай, </w:t>
            </w:r>
            <w:r w:rsidRPr="00065A83">
              <w:rPr>
                <w:rFonts w:ascii="Times New Roman" w:hAnsi="Times New Roman"/>
                <w:lang w:val="kk-KZ"/>
              </w:rPr>
              <w:t>Коргалжинский заповедник, северо – восточный берег</w:t>
            </w:r>
          </w:p>
        </w:tc>
        <w:tc>
          <w:tcPr>
            <w:tcW w:w="373" w:type="pct"/>
            <w:shd w:val="clear" w:color="auto" w:fill="auto"/>
          </w:tcPr>
          <w:p w:rsidR="004467E5" w:rsidRPr="00065A83" w:rsidRDefault="004467E5" w:rsidP="000C1B49">
            <w:pPr>
              <w:jc w:val="center"/>
              <w:rPr>
                <w:rFonts w:ascii="Times New Roman" w:hAnsi="Times New Roman"/>
              </w:rPr>
            </w:pPr>
            <w:r w:rsidRPr="00065A83">
              <w:rPr>
                <w:rFonts w:ascii="Times New Roman" w:hAnsi="Times New Roman"/>
                <w:lang w:val="en-US"/>
              </w:rPr>
              <w:t>1</w:t>
            </w:r>
            <w:r w:rsidRPr="00065A83">
              <w:rPr>
                <w:rFonts w:ascii="Times New Roman" w:hAnsi="Times New Roman"/>
              </w:rPr>
              <w:t xml:space="preserve"> ВЗ</w:t>
            </w:r>
          </w:p>
        </w:tc>
        <w:tc>
          <w:tcPr>
            <w:tcW w:w="408" w:type="pct"/>
            <w:shd w:val="clear" w:color="auto" w:fill="auto"/>
          </w:tcPr>
          <w:p w:rsidR="004467E5" w:rsidRPr="00065A83" w:rsidRDefault="004467E5" w:rsidP="000C1B49">
            <w:pPr>
              <w:rPr>
                <w:rFonts w:ascii="Times New Roman" w:hAnsi="Times New Roman"/>
                <w:lang w:val="kk-KZ"/>
              </w:rPr>
            </w:pPr>
            <w:r w:rsidRPr="00065A83">
              <w:rPr>
                <w:rFonts w:ascii="Times New Roman" w:hAnsi="Times New Roman"/>
                <w:lang w:val="kk-KZ"/>
              </w:rPr>
              <w:t>10.06.15</w:t>
            </w:r>
          </w:p>
        </w:tc>
        <w:tc>
          <w:tcPr>
            <w:tcW w:w="432" w:type="pct"/>
            <w:shd w:val="clear" w:color="auto" w:fill="auto"/>
          </w:tcPr>
          <w:p w:rsidR="004467E5" w:rsidRPr="00065A83" w:rsidRDefault="004467E5" w:rsidP="000C1B49">
            <w:pPr>
              <w:rPr>
                <w:rFonts w:ascii="Times New Roman" w:hAnsi="Times New Roman"/>
                <w:lang w:val="kk-KZ"/>
              </w:rPr>
            </w:pPr>
            <w:r w:rsidRPr="00065A83">
              <w:rPr>
                <w:rFonts w:ascii="Times New Roman" w:hAnsi="Times New Roman"/>
                <w:lang w:val="en-US"/>
              </w:rPr>
              <w:t>12</w:t>
            </w:r>
            <w:r w:rsidRPr="00065A83">
              <w:rPr>
                <w:rFonts w:ascii="Times New Roman" w:hAnsi="Times New Roman"/>
                <w:lang w:val="kk-KZ"/>
              </w:rPr>
              <w:t>.06.15</w:t>
            </w:r>
          </w:p>
        </w:tc>
        <w:tc>
          <w:tcPr>
            <w:tcW w:w="635" w:type="pct"/>
            <w:shd w:val="clear" w:color="auto" w:fill="auto"/>
          </w:tcPr>
          <w:p w:rsidR="004467E5" w:rsidRPr="00065A83" w:rsidRDefault="004467E5" w:rsidP="000C1B49">
            <w:pPr>
              <w:jc w:val="center"/>
              <w:rPr>
                <w:rFonts w:ascii="Times New Roman" w:hAnsi="Times New Roman"/>
                <w:b/>
                <w:lang w:val="kk-KZ"/>
              </w:rPr>
            </w:pPr>
            <w:r w:rsidRPr="00065A83">
              <w:rPr>
                <w:rFonts w:ascii="Times New Roman" w:hAnsi="Times New Roman"/>
              </w:rPr>
              <w:t>М</w:t>
            </w:r>
            <w:r w:rsidRPr="00065A83">
              <w:rPr>
                <w:rFonts w:ascii="Times New Roman" w:hAnsi="Times New Roman"/>
                <w:lang w:val="kk-KZ"/>
              </w:rPr>
              <w:t>арганец</w:t>
            </w:r>
          </w:p>
        </w:tc>
        <w:tc>
          <w:tcPr>
            <w:tcW w:w="408" w:type="pct"/>
            <w:shd w:val="clear" w:color="auto" w:fill="auto"/>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0,1</w:t>
            </w:r>
            <w:r w:rsidRPr="00065A83">
              <w:rPr>
                <w:rFonts w:ascii="Times New Roman" w:hAnsi="Times New Roman"/>
                <w:lang w:val="en-US"/>
              </w:rPr>
              <w:t>2</w:t>
            </w:r>
            <w:r w:rsidRPr="00065A83">
              <w:rPr>
                <w:rFonts w:ascii="Times New Roman" w:hAnsi="Times New Roman"/>
                <w:lang w:val="kk-KZ"/>
              </w:rPr>
              <w:t>0</w:t>
            </w:r>
          </w:p>
        </w:tc>
        <w:tc>
          <w:tcPr>
            <w:tcW w:w="457" w:type="pct"/>
            <w:shd w:val="clear" w:color="auto" w:fill="auto"/>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12,0</w:t>
            </w:r>
          </w:p>
        </w:tc>
        <w:tc>
          <w:tcPr>
            <w:tcW w:w="1136" w:type="pct"/>
            <w:vMerge/>
          </w:tcPr>
          <w:p w:rsidR="004467E5" w:rsidRPr="00065A83" w:rsidRDefault="004467E5" w:rsidP="000C1B49">
            <w:pPr>
              <w:rPr>
                <w:rFonts w:ascii="Times New Roman" w:hAnsi="Times New Roman"/>
                <w:i/>
                <w:lang w:val="kk-KZ"/>
              </w:rPr>
            </w:pPr>
          </w:p>
        </w:tc>
      </w:tr>
      <w:tr w:rsidR="004467E5" w:rsidRPr="00065A83" w:rsidTr="00DE5360">
        <w:trPr>
          <w:trHeight w:val="704"/>
          <w:tblHeader/>
          <w:jc w:val="center"/>
        </w:trPr>
        <w:tc>
          <w:tcPr>
            <w:tcW w:w="1150" w:type="pct"/>
            <w:shd w:val="clear" w:color="auto" w:fill="auto"/>
          </w:tcPr>
          <w:p w:rsidR="004467E5" w:rsidRPr="00065A83" w:rsidRDefault="004467E5" w:rsidP="00C7352A">
            <w:pPr>
              <w:rPr>
                <w:rFonts w:ascii="Times New Roman" w:hAnsi="Times New Roman"/>
                <w:lang w:val="kk-KZ"/>
              </w:rPr>
            </w:pPr>
            <w:r w:rsidRPr="00065A83">
              <w:rPr>
                <w:rFonts w:ascii="Times New Roman" w:hAnsi="Times New Roman"/>
                <w:b/>
                <w:lang w:val="kk-KZ"/>
              </w:rPr>
              <w:t xml:space="preserve">Канал Нура-Есиль, </w:t>
            </w:r>
            <w:r w:rsidRPr="00065A83">
              <w:rPr>
                <w:rFonts w:ascii="Times New Roman" w:hAnsi="Times New Roman"/>
                <w:lang w:val="kk-KZ"/>
              </w:rPr>
              <w:t>место слияния №1, 2км выше головного сооружения канала</w:t>
            </w:r>
          </w:p>
        </w:tc>
        <w:tc>
          <w:tcPr>
            <w:tcW w:w="373" w:type="pct"/>
            <w:shd w:val="clear" w:color="auto" w:fill="auto"/>
          </w:tcPr>
          <w:p w:rsidR="004467E5" w:rsidRPr="00065A83" w:rsidRDefault="004467E5" w:rsidP="000C1B49">
            <w:pPr>
              <w:jc w:val="center"/>
              <w:rPr>
                <w:rFonts w:ascii="Times New Roman" w:hAnsi="Times New Roman"/>
              </w:rPr>
            </w:pPr>
            <w:r w:rsidRPr="00065A83">
              <w:rPr>
                <w:rFonts w:ascii="Times New Roman" w:hAnsi="Times New Roman"/>
              </w:rPr>
              <w:t>1 ВЗ</w:t>
            </w:r>
          </w:p>
        </w:tc>
        <w:tc>
          <w:tcPr>
            <w:tcW w:w="408" w:type="pct"/>
            <w:shd w:val="clear" w:color="auto" w:fill="auto"/>
          </w:tcPr>
          <w:p w:rsidR="004467E5" w:rsidRPr="00065A83" w:rsidRDefault="004467E5" w:rsidP="000C1B49">
            <w:pPr>
              <w:rPr>
                <w:rFonts w:ascii="Times New Roman" w:hAnsi="Times New Roman"/>
                <w:lang w:val="kk-KZ"/>
              </w:rPr>
            </w:pPr>
            <w:r w:rsidRPr="00065A83">
              <w:rPr>
                <w:rFonts w:ascii="Times New Roman" w:hAnsi="Times New Roman"/>
                <w:lang w:val="kk-KZ"/>
              </w:rPr>
              <w:t>11.06.15</w:t>
            </w:r>
          </w:p>
        </w:tc>
        <w:tc>
          <w:tcPr>
            <w:tcW w:w="432" w:type="pct"/>
            <w:shd w:val="clear" w:color="auto" w:fill="auto"/>
          </w:tcPr>
          <w:p w:rsidR="004467E5" w:rsidRPr="00065A83" w:rsidRDefault="004467E5" w:rsidP="000C1B49">
            <w:pPr>
              <w:rPr>
                <w:rFonts w:ascii="Times New Roman" w:hAnsi="Times New Roman"/>
                <w:lang w:val="kk-KZ"/>
              </w:rPr>
            </w:pPr>
            <w:r w:rsidRPr="00065A83">
              <w:rPr>
                <w:rFonts w:ascii="Times New Roman" w:hAnsi="Times New Roman"/>
              </w:rPr>
              <w:t>12</w:t>
            </w:r>
            <w:r w:rsidRPr="00065A83">
              <w:rPr>
                <w:rFonts w:ascii="Times New Roman" w:hAnsi="Times New Roman"/>
                <w:lang w:val="kk-KZ"/>
              </w:rPr>
              <w:t>.06.15</w:t>
            </w:r>
          </w:p>
        </w:tc>
        <w:tc>
          <w:tcPr>
            <w:tcW w:w="635" w:type="pct"/>
            <w:shd w:val="clear" w:color="auto" w:fill="auto"/>
          </w:tcPr>
          <w:p w:rsidR="004467E5" w:rsidRPr="00065A83" w:rsidRDefault="004467E5" w:rsidP="000C1B49">
            <w:pPr>
              <w:jc w:val="center"/>
              <w:rPr>
                <w:rFonts w:ascii="Times New Roman" w:hAnsi="Times New Roman"/>
              </w:rPr>
            </w:pPr>
            <w:r w:rsidRPr="00065A83">
              <w:rPr>
                <w:rFonts w:ascii="Times New Roman" w:hAnsi="Times New Roman"/>
              </w:rPr>
              <w:t>М</w:t>
            </w:r>
            <w:r w:rsidRPr="00065A83">
              <w:rPr>
                <w:rFonts w:ascii="Times New Roman" w:hAnsi="Times New Roman"/>
                <w:lang w:val="kk-KZ"/>
              </w:rPr>
              <w:t>арганец</w:t>
            </w:r>
          </w:p>
        </w:tc>
        <w:tc>
          <w:tcPr>
            <w:tcW w:w="408" w:type="pct"/>
            <w:shd w:val="clear" w:color="auto" w:fill="auto"/>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0,450</w:t>
            </w:r>
          </w:p>
        </w:tc>
        <w:tc>
          <w:tcPr>
            <w:tcW w:w="457" w:type="pct"/>
            <w:shd w:val="clear" w:color="auto" w:fill="auto"/>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45,0</w:t>
            </w:r>
          </w:p>
        </w:tc>
        <w:tc>
          <w:tcPr>
            <w:tcW w:w="1136" w:type="pct"/>
            <w:vMerge/>
          </w:tcPr>
          <w:p w:rsidR="004467E5" w:rsidRPr="00065A83" w:rsidRDefault="004467E5" w:rsidP="000C1B49">
            <w:pPr>
              <w:rPr>
                <w:rFonts w:ascii="Times New Roman" w:hAnsi="Times New Roman"/>
                <w:i/>
                <w:lang w:val="kk-KZ"/>
              </w:rPr>
            </w:pPr>
          </w:p>
        </w:tc>
      </w:tr>
      <w:tr w:rsidR="004467E5" w:rsidRPr="00065A83" w:rsidTr="00DE5360">
        <w:trPr>
          <w:trHeight w:val="858"/>
          <w:tblHeader/>
          <w:jc w:val="center"/>
        </w:trPr>
        <w:tc>
          <w:tcPr>
            <w:tcW w:w="1150" w:type="pct"/>
            <w:shd w:val="clear" w:color="auto" w:fill="auto"/>
          </w:tcPr>
          <w:p w:rsidR="004467E5" w:rsidRPr="00065A83" w:rsidRDefault="004467E5" w:rsidP="00C7352A">
            <w:pPr>
              <w:rPr>
                <w:rFonts w:ascii="Times New Roman" w:hAnsi="Times New Roman"/>
                <w:lang w:val="kk-KZ"/>
              </w:rPr>
            </w:pPr>
            <w:r w:rsidRPr="00065A83">
              <w:rPr>
                <w:rFonts w:ascii="Times New Roman" w:hAnsi="Times New Roman"/>
                <w:b/>
                <w:lang w:val="kk-KZ"/>
              </w:rPr>
              <w:t xml:space="preserve">Канал Нура-Есиль, </w:t>
            </w:r>
            <w:r w:rsidRPr="00065A83">
              <w:rPr>
                <w:rFonts w:ascii="Times New Roman" w:hAnsi="Times New Roman"/>
                <w:lang w:val="kk-KZ"/>
              </w:rPr>
              <w:t>246-й км, №2, 6км ниже головного сооружения канала</w:t>
            </w:r>
          </w:p>
        </w:tc>
        <w:tc>
          <w:tcPr>
            <w:tcW w:w="373" w:type="pct"/>
            <w:shd w:val="clear" w:color="auto" w:fill="auto"/>
          </w:tcPr>
          <w:p w:rsidR="004467E5" w:rsidRPr="00065A83" w:rsidRDefault="004467E5" w:rsidP="000C1B49">
            <w:pPr>
              <w:jc w:val="center"/>
              <w:rPr>
                <w:rFonts w:ascii="Times New Roman" w:hAnsi="Times New Roman"/>
                <w:lang w:val="kk-KZ"/>
              </w:rPr>
            </w:pPr>
            <w:r w:rsidRPr="00065A83">
              <w:rPr>
                <w:rFonts w:ascii="Times New Roman" w:hAnsi="Times New Roman"/>
              </w:rPr>
              <w:t>1 ВЗ</w:t>
            </w:r>
          </w:p>
        </w:tc>
        <w:tc>
          <w:tcPr>
            <w:tcW w:w="408" w:type="pct"/>
            <w:shd w:val="clear" w:color="auto" w:fill="auto"/>
          </w:tcPr>
          <w:p w:rsidR="004467E5" w:rsidRPr="00065A83" w:rsidRDefault="004467E5" w:rsidP="000C1B49">
            <w:pPr>
              <w:rPr>
                <w:rFonts w:ascii="Times New Roman" w:hAnsi="Times New Roman"/>
                <w:lang w:val="kk-KZ"/>
              </w:rPr>
            </w:pPr>
            <w:r w:rsidRPr="00065A83">
              <w:rPr>
                <w:rFonts w:ascii="Times New Roman" w:hAnsi="Times New Roman"/>
                <w:lang w:val="kk-KZ"/>
              </w:rPr>
              <w:t>11.06.15</w:t>
            </w:r>
          </w:p>
          <w:p w:rsidR="004467E5" w:rsidRPr="00065A83" w:rsidRDefault="004467E5" w:rsidP="000C1B49">
            <w:pPr>
              <w:rPr>
                <w:rFonts w:ascii="Times New Roman" w:hAnsi="Times New Roman"/>
                <w:lang w:val="kk-KZ"/>
              </w:rPr>
            </w:pPr>
          </w:p>
        </w:tc>
        <w:tc>
          <w:tcPr>
            <w:tcW w:w="432" w:type="pct"/>
            <w:shd w:val="clear" w:color="auto" w:fill="auto"/>
          </w:tcPr>
          <w:p w:rsidR="004467E5" w:rsidRPr="00065A83" w:rsidRDefault="004467E5" w:rsidP="000C1B49">
            <w:pPr>
              <w:rPr>
                <w:rFonts w:ascii="Times New Roman" w:hAnsi="Times New Roman"/>
                <w:lang w:val="kk-KZ"/>
              </w:rPr>
            </w:pPr>
            <w:r w:rsidRPr="00065A83">
              <w:rPr>
                <w:rFonts w:ascii="Times New Roman" w:hAnsi="Times New Roman"/>
              </w:rPr>
              <w:t>12</w:t>
            </w:r>
            <w:r w:rsidRPr="00065A83">
              <w:rPr>
                <w:rFonts w:ascii="Times New Roman" w:hAnsi="Times New Roman"/>
                <w:lang w:val="kk-KZ"/>
              </w:rPr>
              <w:t>.06.15</w:t>
            </w:r>
          </w:p>
        </w:tc>
        <w:tc>
          <w:tcPr>
            <w:tcW w:w="635" w:type="pct"/>
            <w:shd w:val="clear" w:color="auto" w:fill="auto"/>
          </w:tcPr>
          <w:p w:rsidR="004467E5" w:rsidRPr="00065A83" w:rsidRDefault="004467E5" w:rsidP="000C1B49">
            <w:pPr>
              <w:jc w:val="center"/>
              <w:rPr>
                <w:rFonts w:ascii="Times New Roman" w:hAnsi="Times New Roman"/>
                <w:b/>
                <w:lang w:val="kk-KZ"/>
              </w:rPr>
            </w:pPr>
            <w:r w:rsidRPr="00065A83">
              <w:rPr>
                <w:rFonts w:ascii="Times New Roman" w:hAnsi="Times New Roman"/>
              </w:rPr>
              <w:t>М</w:t>
            </w:r>
            <w:r w:rsidRPr="00065A83">
              <w:rPr>
                <w:rFonts w:ascii="Times New Roman" w:hAnsi="Times New Roman"/>
                <w:lang w:val="kk-KZ"/>
              </w:rPr>
              <w:t>арганец</w:t>
            </w:r>
          </w:p>
        </w:tc>
        <w:tc>
          <w:tcPr>
            <w:tcW w:w="408" w:type="pct"/>
            <w:shd w:val="clear" w:color="auto" w:fill="auto"/>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0,390</w:t>
            </w:r>
          </w:p>
        </w:tc>
        <w:tc>
          <w:tcPr>
            <w:tcW w:w="457" w:type="pct"/>
            <w:shd w:val="clear" w:color="auto" w:fill="auto"/>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39,0</w:t>
            </w:r>
          </w:p>
        </w:tc>
        <w:tc>
          <w:tcPr>
            <w:tcW w:w="1136" w:type="pct"/>
            <w:vMerge/>
          </w:tcPr>
          <w:p w:rsidR="004467E5" w:rsidRPr="00065A83" w:rsidRDefault="004467E5" w:rsidP="000C1B49">
            <w:pPr>
              <w:rPr>
                <w:rFonts w:ascii="Times New Roman" w:hAnsi="Times New Roman"/>
                <w:i/>
                <w:lang w:val="kk-KZ"/>
              </w:rPr>
            </w:pPr>
          </w:p>
        </w:tc>
      </w:tr>
      <w:tr w:rsidR="004467E5" w:rsidRPr="00065A83" w:rsidTr="00DE5360">
        <w:trPr>
          <w:trHeight w:val="841"/>
          <w:tblHeader/>
          <w:jc w:val="center"/>
        </w:trPr>
        <w:tc>
          <w:tcPr>
            <w:tcW w:w="1150" w:type="pct"/>
            <w:shd w:val="clear" w:color="auto" w:fill="auto"/>
          </w:tcPr>
          <w:p w:rsidR="004467E5" w:rsidRPr="00065A83" w:rsidRDefault="004467E5" w:rsidP="00C7352A">
            <w:pPr>
              <w:rPr>
                <w:rFonts w:ascii="Times New Roman" w:hAnsi="Times New Roman"/>
                <w:lang w:val="kk-KZ"/>
              </w:rPr>
            </w:pPr>
            <w:r w:rsidRPr="00065A83">
              <w:rPr>
                <w:rFonts w:ascii="Times New Roman" w:hAnsi="Times New Roman"/>
                <w:b/>
                <w:lang w:val="kk-KZ"/>
              </w:rPr>
              <w:t xml:space="preserve">Река Кара Кенгир, </w:t>
            </w:r>
            <w:r w:rsidRPr="00065A83">
              <w:rPr>
                <w:rFonts w:ascii="Times New Roman" w:hAnsi="Times New Roman"/>
                <w:lang w:val="kk-KZ"/>
              </w:rPr>
              <w:t>0,2км выше сбр.ст.вод предпиятия АО «ПТВС» г. Жезказган</w:t>
            </w:r>
          </w:p>
        </w:tc>
        <w:tc>
          <w:tcPr>
            <w:tcW w:w="373" w:type="pct"/>
            <w:shd w:val="clear" w:color="auto" w:fill="auto"/>
          </w:tcPr>
          <w:p w:rsidR="004467E5" w:rsidRPr="00065A83" w:rsidRDefault="004467E5" w:rsidP="000C1B49">
            <w:pPr>
              <w:jc w:val="center"/>
              <w:rPr>
                <w:rFonts w:ascii="Times New Roman" w:hAnsi="Times New Roman"/>
              </w:rPr>
            </w:pPr>
            <w:r w:rsidRPr="00065A83">
              <w:rPr>
                <w:rFonts w:ascii="Times New Roman" w:hAnsi="Times New Roman"/>
              </w:rPr>
              <w:t>1 ВЗ</w:t>
            </w:r>
          </w:p>
        </w:tc>
        <w:tc>
          <w:tcPr>
            <w:tcW w:w="408" w:type="pct"/>
            <w:shd w:val="clear" w:color="auto" w:fill="auto"/>
          </w:tcPr>
          <w:p w:rsidR="004467E5" w:rsidRPr="00065A83" w:rsidRDefault="004467E5" w:rsidP="000C1B49">
            <w:pPr>
              <w:rPr>
                <w:rFonts w:ascii="Times New Roman" w:hAnsi="Times New Roman"/>
                <w:lang w:val="kk-KZ"/>
              </w:rPr>
            </w:pPr>
            <w:r w:rsidRPr="00065A83">
              <w:rPr>
                <w:rFonts w:ascii="Times New Roman" w:hAnsi="Times New Roman"/>
                <w:lang w:val="kk-KZ"/>
              </w:rPr>
              <w:t>04.06.15</w:t>
            </w:r>
          </w:p>
        </w:tc>
        <w:tc>
          <w:tcPr>
            <w:tcW w:w="432" w:type="pct"/>
            <w:shd w:val="clear" w:color="auto" w:fill="auto"/>
          </w:tcPr>
          <w:p w:rsidR="004467E5" w:rsidRPr="00065A83" w:rsidRDefault="004467E5" w:rsidP="000C1B49">
            <w:pPr>
              <w:rPr>
                <w:rFonts w:ascii="Times New Roman" w:hAnsi="Times New Roman"/>
                <w:lang w:val="kk-KZ"/>
              </w:rPr>
            </w:pPr>
            <w:r w:rsidRPr="00065A83">
              <w:rPr>
                <w:rFonts w:ascii="Times New Roman" w:hAnsi="Times New Roman"/>
              </w:rPr>
              <w:t>12</w:t>
            </w:r>
            <w:r w:rsidRPr="00065A83">
              <w:rPr>
                <w:rFonts w:ascii="Times New Roman" w:hAnsi="Times New Roman"/>
                <w:lang w:val="kk-KZ"/>
              </w:rPr>
              <w:t>.06.15</w:t>
            </w:r>
          </w:p>
        </w:tc>
        <w:tc>
          <w:tcPr>
            <w:tcW w:w="635" w:type="pct"/>
            <w:shd w:val="clear" w:color="auto" w:fill="auto"/>
          </w:tcPr>
          <w:p w:rsidR="004467E5" w:rsidRPr="00065A83" w:rsidRDefault="004467E5" w:rsidP="000C1B49">
            <w:pPr>
              <w:jc w:val="center"/>
              <w:rPr>
                <w:rFonts w:ascii="Times New Roman" w:hAnsi="Times New Roman"/>
              </w:rPr>
            </w:pPr>
            <w:r w:rsidRPr="00065A83">
              <w:rPr>
                <w:rFonts w:ascii="Times New Roman" w:hAnsi="Times New Roman"/>
              </w:rPr>
              <w:t>М</w:t>
            </w:r>
            <w:r w:rsidRPr="00065A83">
              <w:rPr>
                <w:rFonts w:ascii="Times New Roman" w:hAnsi="Times New Roman"/>
                <w:lang w:val="kk-KZ"/>
              </w:rPr>
              <w:t>арганец</w:t>
            </w:r>
          </w:p>
        </w:tc>
        <w:tc>
          <w:tcPr>
            <w:tcW w:w="408" w:type="pct"/>
            <w:shd w:val="clear" w:color="auto" w:fill="auto"/>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0,210</w:t>
            </w:r>
          </w:p>
        </w:tc>
        <w:tc>
          <w:tcPr>
            <w:tcW w:w="457" w:type="pct"/>
            <w:shd w:val="clear" w:color="auto" w:fill="auto"/>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21,0</w:t>
            </w:r>
          </w:p>
        </w:tc>
        <w:tc>
          <w:tcPr>
            <w:tcW w:w="1136" w:type="pct"/>
            <w:vMerge/>
          </w:tcPr>
          <w:p w:rsidR="004467E5" w:rsidRPr="00065A83" w:rsidRDefault="004467E5" w:rsidP="000C1B49">
            <w:pPr>
              <w:rPr>
                <w:rFonts w:ascii="Times New Roman" w:hAnsi="Times New Roman"/>
                <w:i/>
                <w:lang w:val="kk-KZ"/>
              </w:rPr>
            </w:pPr>
          </w:p>
        </w:tc>
      </w:tr>
      <w:tr w:rsidR="004467E5" w:rsidRPr="00065A83" w:rsidTr="00DE5360">
        <w:trPr>
          <w:trHeight w:val="699"/>
          <w:tblHeader/>
          <w:jc w:val="center"/>
        </w:trPr>
        <w:tc>
          <w:tcPr>
            <w:tcW w:w="1150" w:type="pct"/>
            <w:shd w:val="clear" w:color="auto" w:fill="auto"/>
          </w:tcPr>
          <w:p w:rsidR="004467E5" w:rsidRPr="00065A83" w:rsidRDefault="004467E5" w:rsidP="00C7352A">
            <w:pPr>
              <w:rPr>
                <w:rFonts w:ascii="Times New Roman" w:hAnsi="Times New Roman"/>
              </w:rPr>
            </w:pPr>
            <w:r w:rsidRPr="00065A83">
              <w:rPr>
                <w:rFonts w:ascii="Times New Roman" w:hAnsi="Times New Roman"/>
                <w:b/>
                <w:lang w:val="kk-KZ"/>
              </w:rPr>
              <w:t xml:space="preserve">Река Кара Кенгир, </w:t>
            </w:r>
            <w:r w:rsidRPr="00065A83">
              <w:rPr>
                <w:rFonts w:ascii="Times New Roman" w:hAnsi="Times New Roman"/>
                <w:lang w:val="kk-KZ"/>
              </w:rPr>
              <w:t>0,5км ниже сбр.ст.вод АО «ПТВС» г. Жезказган</w:t>
            </w:r>
          </w:p>
        </w:tc>
        <w:tc>
          <w:tcPr>
            <w:tcW w:w="373" w:type="pct"/>
            <w:shd w:val="clear" w:color="auto" w:fill="auto"/>
          </w:tcPr>
          <w:p w:rsidR="004467E5" w:rsidRPr="00065A83" w:rsidRDefault="004467E5" w:rsidP="000C1B49">
            <w:pPr>
              <w:jc w:val="center"/>
              <w:rPr>
                <w:rFonts w:ascii="Times New Roman" w:hAnsi="Times New Roman"/>
                <w:lang w:val="kk-KZ"/>
              </w:rPr>
            </w:pPr>
            <w:r w:rsidRPr="00065A83">
              <w:rPr>
                <w:rFonts w:ascii="Times New Roman" w:hAnsi="Times New Roman"/>
              </w:rPr>
              <w:t>1 ВЗ</w:t>
            </w:r>
          </w:p>
        </w:tc>
        <w:tc>
          <w:tcPr>
            <w:tcW w:w="408" w:type="pct"/>
            <w:shd w:val="clear" w:color="auto" w:fill="auto"/>
          </w:tcPr>
          <w:p w:rsidR="004467E5" w:rsidRPr="00065A83" w:rsidRDefault="004467E5" w:rsidP="000C1B49">
            <w:pPr>
              <w:rPr>
                <w:rFonts w:ascii="Times New Roman" w:hAnsi="Times New Roman"/>
                <w:lang w:val="kk-KZ"/>
              </w:rPr>
            </w:pPr>
            <w:r w:rsidRPr="00065A83">
              <w:rPr>
                <w:rFonts w:ascii="Times New Roman" w:hAnsi="Times New Roman"/>
                <w:lang w:val="kk-KZ"/>
              </w:rPr>
              <w:t>04.06.15</w:t>
            </w:r>
          </w:p>
        </w:tc>
        <w:tc>
          <w:tcPr>
            <w:tcW w:w="432" w:type="pct"/>
            <w:shd w:val="clear" w:color="auto" w:fill="auto"/>
          </w:tcPr>
          <w:p w:rsidR="004467E5" w:rsidRPr="00065A83" w:rsidRDefault="004467E5" w:rsidP="000C1B49">
            <w:pPr>
              <w:rPr>
                <w:rFonts w:ascii="Times New Roman" w:hAnsi="Times New Roman"/>
                <w:lang w:val="kk-KZ"/>
              </w:rPr>
            </w:pPr>
            <w:r w:rsidRPr="00065A83">
              <w:rPr>
                <w:rFonts w:ascii="Times New Roman" w:hAnsi="Times New Roman"/>
              </w:rPr>
              <w:t>12</w:t>
            </w:r>
            <w:r w:rsidRPr="00065A83">
              <w:rPr>
                <w:rFonts w:ascii="Times New Roman" w:hAnsi="Times New Roman"/>
                <w:lang w:val="kk-KZ"/>
              </w:rPr>
              <w:t>.06.15</w:t>
            </w:r>
          </w:p>
        </w:tc>
        <w:tc>
          <w:tcPr>
            <w:tcW w:w="635" w:type="pct"/>
            <w:shd w:val="clear" w:color="auto" w:fill="auto"/>
          </w:tcPr>
          <w:p w:rsidR="004467E5" w:rsidRPr="00065A83" w:rsidRDefault="004467E5" w:rsidP="000C1B49">
            <w:pPr>
              <w:jc w:val="center"/>
              <w:rPr>
                <w:rFonts w:ascii="Times New Roman" w:hAnsi="Times New Roman"/>
                <w:b/>
                <w:lang w:val="kk-KZ"/>
              </w:rPr>
            </w:pPr>
            <w:r w:rsidRPr="00065A83">
              <w:rPr>
                <w:rFonts w:ascii="Times New Roman" w:hAnsi="Times New Roman"/>
              </w:rPr>
              <w:t>М</w:t>
            </w:r>
            <w:r w:rsidRPr="00065A83">
              <w:rPr>
                <w:rFonts w:ascii="Times New Roman" w:hAnsi="Times New Roman"/>
                <w:lang w:val="kk-KZ"/>
              </w:rPr>
              <w:t>арганец</w:t>
            </w:r>
          </w:p>
        </w:tc>
        <w:tc>
          <w:tcPr>
            <w:tcW w:w="408" w:type="pct"/>
            <w:shd w:val="clear" w:color="auto" w:fill="auto"/>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0,860</w:t>
            </w:r>
          </w:p>
        </w:tc>
        <w:tc>
          <w:tcPr>
            <w:tcW w:w="457" w:type="pct"/>
            <w:shd w:val="clear" w:color="auto" w:fill="auto"/>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86,0</w:t>
            </w:r>
          </w:p>
        </w:tc>
        <w:tc>
          <w:tcPr>
            <w:tcW w:w="1136" w:type="pct"/>
            <w:vMerge/>
          </w:tcPr>
          <w:p w:rsidR="004467E5" w:rsidRPr="00065A83" w:rsidRDefault="004467E5" w:rsidP="000C1B49">
            <w:pPr>
              <w:rPr>
                <w:rFonts w:ascii="Times New Roman" w:hAnsi="Times New Roman"/>
                <w:i/>
                <w:lang w:val="kk-KZ"/>
              </w:rPr>
            </w:pPr>
          </w:p>
        </w:tc>
      </w:tr>
      <w:tr w:rsidR="004467E5" w:rsidRPr="00065A83" w:rsidTr="00DE5360">
        <w:trPr>
          <w:trHeight w:val="853"/>
          <w:tblHeader/>
          <w:jc w:val="center"/>
        </w:trPr>
        <w:tc>
          <w:tcPr>
            <w:tcW w:w="1150" w:type="pct"/>
            <w:shd w:val="clear" w:color="auto" w:fill="auto"/>
          </w:tcPr>
          <w:p w:rsidR="004467E5" w:rsidRPr="00065A83" w:rsidRDefault="004467E5" w:rsidP="00C7352A">
            <w:pPr>
              <w:rPr>
                <w:rFonts w:ascii="Times New Roman" w:hAnsi="Times New Roman"/>
                <w:lang w:val="kk-KZ"/>
              </w:rPr>
            </w:pPr>
            <w:r w:rsidRPr="00065A83">
              <w:rPr>
                <w:rFonts w:ascii="Times New Roman" w:hAnsi="Times New Roman"/>
                <w:b/>
                <w:lang w:val="kk-KZ"/>
              </w:rPr>
              <w:t xml:space="preserve">Река Кара Кенгир, </w:t>
            </w:r>
            <w:r w:rsidRPr="00065A83">
              <w:rPr>
                <w:rFonts w:ascii="Times New Roman" w:hAnsi="Times New Roman"/>
                <w:lang w:val="kk-KZ"/>
              </w:rPr>
              <w:t>5,5км ниже сбр.ст.вод АО «ПТВС» г. Жезказган</w:t>
            </w:r>
          </w:p>
        </w:tc>
        <w:tc>
          <w:tcPr>
            <w:tcW w:w="373" w:type="pct"/>
            <w:shd w:val="clear" w:color="auto" w:fill="auto"/>
          </w:tcPr>
          <w:p w:rsidR="004467E5" w:rsidRPr="00065A83" w:rsidRDefault="004467E5" w:rsidP="000C1B49">
            <w:pPr>
              <w:rPr>
                <w:rFonts w:ascii="Times New Roman" w:hAnsi="Times New Roman"/>
                <w:lang w:val="kk-KZ"/>
              </w:rPr>
            </w:pPr>
            <w:r w:rsidRPr="00065A83">
              <w:rPr>
                <w:rFonts w:ascii="Times New Roman" w:hAnsi="Times New Roman"/>
              </w:rPr>
              <w:t>1 ЭВЗ</w:t>
            </w:r>
          </w:p>
        </w:tc>
        <w:tc>
          <w:tcPr>
            <w:tcW w:w="408" w:type="pct"/>
            <w:shd w:val="clear" w:color="auto" w:fill="auto"/>
          </w:tcPr>
          <w:p w:rsidR="004467E5" w:rsidRPr="00065A83" w:rsidRDefault="004467E5" w:rsidP="000C1B49">
            <w:pPr>
              <w:rPr>
                <w:rFonts w:ascii="Times New Roman" w:hAnsi="Times New Roman"/>
                <w:lang w:val="kk-KZ"/>
              </w:rPr>
            </w:pPr>
            <w:r w:rsidRPr="00065A83">
              <w:rPr>
                <w:rFonts w:ascii="Times New Roman" w:hAnsi="Times New Roman"/>
                <w:lang w:val="kk-KZ"/>
              </w:rPr>
              <w:t>04.06.15</w:t>
            </w:r>
          </w:p>
        </w:tc>
        <w:tc>
          <w:tcPr>
            <w:tcW w:w="432" w:type="pct"/>
            <w:shd w:val="clear" w:color="auto" w:fill="auto"/>
          </w:tcPr>
          <w:p w:rsidR="004467E5" w:rsidRPr="00065A83" w:rsidRDefault="004467E5" w:rsidP="000C1B49">
            <w:pPr>
              <w:rPr>
                <w:rFonts w:ascii="Times New Roman" w:hAnsi="Times New Roman"/>
                <w:lang w:val="kk-KZ"/>
              </w:rPr>
            </w:pPr>
            <w:r w:rsidRPr="00065A83">
              <w:rPr>
                <w:rFonts w:ascii="Times New Roman" w:hAnsi="Times New Roman"/>
              </w:rPr>
              <w:t>12</w:t>
            </w:r>
            <w:r w:rsidRPr="00065A83">
              <w:rPr>
                <w:rFonts w:ascii="Times New Roman" w:hAnsi="Times New Roman"/>
                <w:lang w:val="kk-KZ"/>
              </w:rPr>
              <w:t>.06.15</w:t>
            </w:r>
          </w:p>
        </w:tc>
        <w:tc>
          <w:tcPr>
            <w:tcW w:w="635" w:type="pct"/>
            <w:shd w:val="clear" w:color="auto" w:fill="auto"/>
          </w:tcPr>
          <w:p w:rsidR="004467E5" w:rsidRPr="00065A83" w:rsidRDefault="004467E5" w:rsidP="000C1B49">
            <w:pPr>
              <w:jc w:val="center"/>
              <w:rPr>
                <w:rFonts w:ascii="Times New Roman" w:hAnsi="Times New Roman"/>
                <w:b/>
                <w:lang w:val="kk-KZ"/>
              </w:rPr>
            </w:pPr>
            <w:r w:rsidRPr="00065A83">
              <w:rPr>
                <w:rFonts w:ascii="Times New Roman" w:hAnsi="Times New Roman"/>
              </w:rPr>
              <w:t>М</w:t>
            </w:r>
            <w:r w:rsidRPr="00065A83">
              <w:rPr>
                <w:rFonts w:ascii="Times New Roman" w:hAnsi="Times New Roman"/>
                <w:lang w:val="kk-KZ"/>
              </w:rPr>
              <w:t>арганец</w:t>
            </w:r>
          </w:p>
        </w:tc>
        <w:tc>
          <w:tcPr>
            <w:tcW w:w="408" w:type="pct"/>
            <w:shd w:val="clear" w:color="auto" w:fill="auto"/>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1,200</w:t>
            </w:r>
          </w:p>
        </w:tc>
        <w:tc>
          <w:tcPr>
            <w:tcW w:w="457" w:type="pct"/>
            <w:shd w:val="clear" w:color="auto" w:fill="auto"/>
          </w:tcPr>
          <w:p w:rsidR="004467E5" w:rsidRPr="00065A83" w:rsidRDefault="004467E5" w:rsidP="000C1B49">
            <w:pPr>
              <w:jc w:val="center"/>
              <w:rPr>
                <w:rFonts w:ascii="Times New Roman" w:hAnsi="Times New Roman"/>
                <w:lang w:val="kk-KZ"/>
              </w:rPr>
            </w:pPr>
            <w:r w:rsidRPr="00065A83">
              <w:rPr>
                <w:rFonts w:ascii="Times New Roman" w:hAnsi="Times New Roman"/>
                <w:lang w:val="kk-KZ"/>
              </w:rPr>
              <w:t>120,0</w:t>
            </w:r>
          </w:p>
        </w:tc>
        <w:tc>
          <w:tcPr>
            <w:tcW w:w="1136" w:type="pct"/>
            <w:vMerge/>
          </w:tcPr>
          <w:p w:rsidR="004467E5" w:rsidRPr="00065A83" w:rsidRDefault="004467E5" w:rsidP="000C1B49">
            <w:pPr>
              <w:rPr>
                <w:rFonts w:ascii="Times New Roman" w:hAnsi="Times New Roman"/>
                <w:i/>
                <w:lang w:val="kk-KZ"/>
              </w:rPr>
            </w:pPr>
          </w:p>
        </w:tc>
      </w:tr>
      <w:tr w:rsidR="004467E5" w:rsidRPr="00065A83" w:rsidTr="00DE5360">
        <w:trPr>
          <w:trHeight w:val="552"/>
          <w:tblHeader/>
          <w:jc w:val="center"/>
        </w:trPr>
        <w:tc>
          <w:tcPr>
            <w:tcW w:w="1150" w:type="pct"/>
            <w:shd w:val="clear" w:color="auto" w:fill="auto"/>
          </w:tcPr>
          <w:p w:rsidR="004467E5" w:rsidRPr="00065A83" w:rsidRDefault="004467E5" w:rsidP="00C7352A">
            <w:pPr>
              <w:tabs>
                <w:tab w:val="left" w:pos="189"/>
              </w:tabs>
              <w:spacing w:line="24" w:lineRule="atLeast"/>
              <w:rPr>
                <w:rFonts w:ascii="Times New Roman" w:hAnsi="Times New Roman"/>
                <w:lang w:val="kk-KZ"/>
              </w:rPr>
            </w:pPr>
            <w:r w:rsidRPr="00065A83">
              <w:rPr>
                <w:rFonts w:ascii="Times New Roman" w:hAnsi="Times New Roman"/>
                <w:b/>
                <w:lang w:val="kk-KZ"/>
              </w:rPr>
              <w:t>река Кокпекти</w:t>
            </w:r>
            <w:r w:rsidRPr="00065A83">
              <w:rPr>
                <w:rFonts w:ascii="Times New Roman" w:hAnsi="Times New Roman"/>
                <w:lang w:val="kk-KZ"/>
              </w:rPr>
              <w:t>, Карагандинская область,  0,5 ниже рабочего поселка</w:t>
            </w:r>
          </w:p>
        </w:tc>
        <w:tc>
          <w:tcPr>
            <w:tcW w:w="373" w:type="pct"/>
            <w:shd w:val="clear" w:color="auto" w:fill="auto"/>
          </w:tcPr>
          <w:p w:rsidR="004467E5" w:rsidRPr="00065A83" w:rsidRDefault="004467E5" w:rsidP="000C1B49">
            <w:pPr>
              <w:tabs>
                <w:tab w:val="left" w:pos="175"/>
                <w:tab w:val="left" w:pos="1524"/>
              </w:tabs>
              <w:jc w:val="center"/>
            </w:pPr>
            <w:r w:rsidRPr="00065A83">
              <w:rPr>
                <w:rFonts w:ascii="Times New Roman" w:hAnsi="Times New Roman"/>
                <w:lang w:val="kk-KZ"/>
              </w:rPr>
              <w:t>1 ВЗ</w:t>
            </w:r>
          </w:p>
        </w:tc>
        <w:tc>
          <w:tcPr>
            <w:tcW w:w="408" w:type="pct"/>
            <w:shd w:val="clear" w:color="auto" w:fill="auto"/>
          </w:tcPr>
          <w:p w:rsidR="004467E5" w:rsidRPr="00065A83" w:rsidRDefault="004467E5" w:rsidP="000C1B49">
            <w:pPr>
              <w:spacing w:line="24" w:lineRule="atLeast"/>
              <w:rPr>
                <w:rFonts w:ascii="Times New Roman" w:hAnsi="Times New Roman"/>
                <w:lang w:val="kk-KZ"/>
              </w:rPr>
            </w:pPr>
            <w:r w:rsidRPr="00065A83">
              <w:rPr>
                <w:rFonts w:ascii="Times New Roman" w:hAnsi="Times New Roman"/>
                <w:lang w:val="kk-KZ"/>
              </w:rPr>
              <w:t xml:space="preserve">22.06.15 </w:t>
            </w:r>
          </w:p>
        </w:tc>
        <w:tc>
          <w:tcPr>
            <w:tcW w:w="432" w:type="pct"/>
            <w:shd w:val="clear" w:color="auto" w:fill="auto"/>
          </w:tcPr>
          <w:p w:rsidR="004467E5" w:rsidRPr="00065A83" w:rsidRDefault="004467E5" w:rsidP="000C1B49">
            <w:pPr>
              <w:spacing w:line="24" w:lineRule="atLeast"/>
              <w:rPr>
                <w:rFonts w:ascii="Times New Roman" w:hAnsi="Times New Roman"/>
                <w:lang w:val="kk-KZ"/>
              </w:rPr>
            </w:pPr>
            <w:r w:rsidRPr="00065A83">
              <w:rPr>
                <w:rFonts w:ascii="Times New Roman" w:hAnsi="Times New Roman"/>
                <w:lang w:val="kk-KZ"/>
              </w:rPr>
              <w:t>25.06.15</w:t>
            </w:r>
          </w:p>
        </w:tc>
        <w:tc>
          <w:tcPr>
            <w:tcW w:w="635" w:type="pct"/>
            <w:shd w:val="clear" w:color="auto" w:fill="auto"/>
          </w:tcPr>
          <w:p w:rsidR="004467E5" w:rsidRPr="00065A83" w:rsidRDefault="00DE5360" w:rsidP="000C1B49">
            <w:pPr>
              <w:spacing w:line="24" w:lineRule="atLeast"/>
              <w:jc w:val="center"/>
              <w:rPr>
                <w:rFonts w:ascii="Times New Roman" w:hAnsi="Times New Roman"/>
                <w:lang w:val="kk-KZ"/>
              </w:rPr>
            </w:pPr>
            <w:r w:rsidRPr="00065A83">
              <w:rPr>
                <w:rFonts w:ascii="Times New Roman" w:hAnsi="Times New Roman"/>
                <w:lang w:val="kk-KZ"/>
              </w:rPr>
              <w:t>Марганец</w:t>
            </w:r>
          </w:p>
        </w:tc>
        <w:tc>
          <w:tcPr>
            <w:tcW w:w="408" w:type="pct"/>
            <w:shd w:val="clear" w:color="auto" w:fill="auto"/>
          </w:tcPr>
          <w:p w:rsidR="004467E5" w:rsidRPr="00065A83" w:rsidRDefault="004467E5" w:rsidP="000C1B49">
            <w:pPr>
              <w:spacing w:line="24" w:lineRule="atLeast"/>
              <w:jc w:val="center"/>
              <w:rPr>
                <w:rFonts w:ascii="Times New Roman" w:hAnsi="Times New Roman"/>
                <w:lang w:val="kk-KZ"/>
              </w:rPr>
            </w:pPr>
            <w:r w:rsidRPr="00065A83">
              <w:rPr>
                <w:rFonts w:ascii="Times New Roman" w:hAnsi="Times New Roman"/>
                <w:lang w:val="kk-KZ"/>
              </w:rPr>
              <w:t>0,220</w:t>
            </w:r>
          </w:p>
        </w:tc>
        <w:tc>
          <w:tcPr>
            <w:tcW w:w="457" w:type="pct"/>
            <w:shd w:val="clear" w:color="auto" w:fill="auto"/>
          </w:tcPr>
          <w:p w:rsidR="004467E5" w:rsidRPr="00065A83" w:rsidRDefault="004467E5" w:rsidP="000C1B49">
            <w:pPr>
              <w:spacing w:line="24" w:lineRule="atLeast"/>
              <w:jc w:val="center"/>
              <w:rPr>
                <w:rFonts w:ascii="Times New Roman" w:hAnsi="Times New Roman"/>
                <w:lang w:val="kk-KZ"/>
              </w:rPr>
            </w:pPr>
            <w:r w:rsidRPr="00065A83">
              <w:rPr>
                <w:rFonts w:ascii="Times New Roman" w:hAnsi="Times New Roman"/>
                <w:lang w:val="kk-KZ"/>
              </w:rPr>
              <w:t>22,0</w:t>
            </w:r>
          </w:p>
        </w:tc>
        <w:tc>
          <w:tcPr>
            <w:tcW w:w="1136" w:type="pct"/>
            <w:vMerge w:val="restart"/>
          </w:tcPr>
          <w:p w:rsidR="004467E5" w:rsidRPr="00065A83" w:rsidRDefault="00DE5360" w:rsidP="000C1B49">
            <w:pPr>
              <w:rPr>
                <w:rFonts w:ascii="Times New Roman" w:hAnsi="Times New Roman"/>
                <w:i/>
                <w:lang w:val="kk-KZ"/>
              </w:rPr>
            </w:pPr>
            <w:r w:rsidRPr="00065A83">
              <w:rPr>
                <w:rFonts w:ascii="Times New Roman" w:hAnsi="Times New Roman"/>
                <w:i/>
                <w:lang w:val="kk-KZ"/>
              </w:rPr>
              <w:t>Министерству энергетики рк</w:t>
            </w:r>
          </w:p>
          <w:p w:rsidR="004467E5" w:rsidRPr="00065A83" w:rsidRDefault="004467E5" w:rsidP="000C1B49">
            <w:pPr>
              <w:rPr>
                <w:rFonts w:ascii="Times New Roman" w:hAnsi="Times New Roman"/>
                <w:i/>
                <w:lang w:val="kk-KZ"/>
              </w:rPr>
            </w:pPr>
            <w:r w:rsidRPr="00065A83">
              <w:rPr>
                <w:rFonts w:ascii="Times New Roman" w:hAnsi="Times New Roman"/>
                <w:i/>
                <w:lang w:val="kk-KZ"/>
              </w:rPr>
              <w:t>Департамент экологического мониторинга и информации</w:t>
            </w:r>
          </w:p>
          <w:p w:rsidR="004467E5" w:rsidRPr="00065A83" w:rsidRDefault="004467E5" w:rsidP="000C1B49">
            <w:pPr>
              <w:jc w:val="both"/>
              <w:rPr>
                <w:rFonts w:ascii="Times New Roman" w:hAnsi="Times New Roman"/>
                <w:i/>
                <w:lang w:val="kk-KZ"/>
              </w:rPr>
            </w:pPr>
            <w:r w:rsidRPr="00065A83">
              <w:rPr>
                <w:rFonts w:ascii="Times New Roman" w:hAnsi="Times New Roman"/>
                <w:b/>
                <w:i/>
                <w:lang w:val="kk-KZ"/>
              </w:rPr>
              <w:t>№11-1-05/1816 от 25.06.15 г.</w:t>
            </w:r>
          </w:p>
          <w:p w:rsidR="004467E5" w:rsidRPr="00065A83" w:rsidRDefault="004467E5" w:rsidP="000C1B49">
            <w:pPr>
              <w:jc w:val="both"/>
              <w:rPr>
                <w:rFonts w:ascii="Times New Roman" w:hAnsi="Times New Roman"/>
                <w:i/>
                <w:lang w:val="kk-KZ"/>
              </w:rPr>
            </w:pPr>
            <w:r w:rsidRPr="00065A83">
              <w:rPr>
                <w:rFonts w:ascii="Times New Roman" w:hAnsi="Times New Roman"/>
                <w:i/>
                <w:lang w:val="kk-KZ"/>
              </w:rPr>
              <w:t>Министерству энергетики</w:t>
            </w:r>
          </w:p>
          <w:p w:rsidR="00C7352A" w:rsidRPr="00065A83" w:rsidRDefault="004467E5" w:rsidP="000C1B49">
            <w:pPr>
              <w:rPr>
                <w:rFonts w:ascii="Times New Roman" w:hAnsi="Times New Roman"/>
                <w:i/>
                <w:lang w:val="kk-KZ"/>
              </w:rPr>
            </w:pPr>
            <w:r w:rsidRPr="00065A83">
              <w:rPr>
                <w:rFonts w:ascii="Times New Roman" w:hAnsi="Times New Roman"/>
                <w:i/>
                <w:lang w:val="kk-KZ"/>
              </w:rPr>
              <w:t xml:space="preserve">Комитет экологического регулирования, контроля и государственной инспекции в нефтегазовм комплексе </w:t>
            </w:r>
          </w:p>
          <w:p w:rsidR="004467E5" w:rsidRPr="00065A83" w:rsidRDefault="004467E5" w:rsidP="000C1B49">
            <w:pPr>
              <w:rPr>
                <w:rFonts w:ascii="Times New Roman" w:hAnsi="Times New Roman"/>
                <w:i/>
                <w:lang w:val="kk-KZ"/>
              </w:rPr>
            </w:pPr>
            <w:r w:rsidRPr="00065A83">
              <w:rPr>
                <w:rFonts w:ascii="Times New Roman" w:hAnsi="Times New Roman"/>
                <w:b/>
                <w:i/>
                <w:lang w:val="kk-KZ"/>
              </w:rPr>
              <w:t>№11-1-05/1815 от 25.06.15 г.</w:t>
            </w:r>
          </w:p>
        </w:tc>
      </w:tr>
      <w:tr w:rsidR="004467E5" w:rsidRPr="00065A83" w:rsidTr="00DE5360">
        <w:trPr>
          <w:trHeight w:val="853"/>
          <w:tblHeader/>
          <w:jc w:val="center"/>
        </w:trPr>
        <w:tc>
          <w:tcPr>
            <w:tcW w:w="1150" w:type="pct"/>
            <w:shd w:val="clear" w:color="auto" w:fill="auto"/>
          </w:tcPr>
          <w:p w:rsidR="004467E5" w:rsidRPr="00065A83" w:rsidRDefault="004467E5" w:rsidP="00C7352A">
            <w:pPr>
              <w:tabs>
                <w:tab w:val="left" w:pos="175"/>
                <w:tab w:val="left" w:pos="1524"/>
              </w:tabs>
              <w:spacing w:line="24" w:lineRule="atLeast"/>
              <w:rPr>
                <w:rFonts w:ascii="Times New Roman" w:hAnsi="Times New Roman"/>
                <w:lang w:val="kk-KZ"/>
              </w:rPr>
            </w:pPr>
            <w:r w:rsidRPr="00065A83">
              <w:rPr>
                <w:rFonts w:ascii="Times New Roman" w:hAnsi="Times New Roman"/>
                <w:b/>
                <w:lang w:val="kk-KZ"/>
              </w:rPr>
              <w:t>река Нура,</w:t>
            </w:r>
            <w:r w:rsidRPr="00065A83">
              <w:rPr>
                <w:rFonts w:ascii="Times New Roman" w:hAnsi="Times New Roman"/>
                <w:lang w:val="kk-KZ"/>
              </w:rPr>
              <w:t>Карагандинская область,  ж.д. станция Балыкты, 2 км выше села</w:t>
            </w:r>
          </w:p>
        </w:tc>
        <w:tc>
          <w:tcPr>
            <w:tcW w:w="373" w:type="pct"/>
            <w:shd w:val="clear" w:color="auto" w:fill="auto"/>
          </w:tcPr>
          <w:p w:rsidR="004467E5" w:rsidRPr="00065A83" w:rsidRDefault="004467E5" w:rsidP="000C1B49">
            <w:pPr>
              <w:tabs>
                <w:tab w:val="left" w:pos="175"/>
                <w:tab w:val="left" w:pos="1524"/>
              </w:tabs>
              <w:jc w:val="center"/>
            </w:pPr>
            <w:r w:rsidRPr="00065A83">
              <w:rPr>
                <w:rFonts w:ascii="Times New Roman" w:hAnsi="Times New Roman"/>
                <w:lang w:val="kk-KZ"/>
              </w:rPr>
              <w:t>1 ВЗ</w:t>
            </w:r>
          </w:p>
        </w:tc>
        <w:tc>
          <w:tcPr>
            <w:tcW w:w="408" w:type="pct"/>
            <w:shd w:val="clear" w:color="auto" w:fill="auto"/>
          </w:tcPr>
          <w:p w:rsidR="004467E5" w:rsidRPr="00065A83" w:rsidRDefault="004467E5" w:rsidP="000C1B49">
            <w:pPr>
              <w:spacing w:line="24" w:lineRule="atLeast"/>
              <w:rPr>
                <w:rFonts w:ascii="Times New Roman" w:hAnsi="Times New Roman"/>
                <w:lang w:val="kk-KZ"/>
              </w:rPr>
            </w:pPr>
            <w:r w:rsidRPr="00065A83">
              <w:rPr>
                <w:rFonts w:ascii="Times New Roman" w:hAnsi="Times New Roman"/>
                <w:lang w:val="kk-KZ"/>
              </w:rPr>
              <w:t xml:space="preserve">22.06.15 </w:t>
            </w:r>
          </w:p>
        </w:tc>
        <w:tc>
          <w:tcPr>
            <w:tcW w:w="432" w:type="pct"/>
            <w:shd w:val="clear" w:color="auto" w:fill="auto"/>
          </w:tcPr>
          <w:p w:rsidR="004467E5" w:rsidRPr="00065A83" w:rsidRDefault="004467E5" w:rsidP="000C1B49">
            <w:pPr>
              <w:spacing w:line="24" w:lineRule="atLeast"/>
              <w:rPr>
                <w:rFonts w:ascii="Times New Roman" w:hAnsi="Times New Roman"/>
                <w:lang w:val="kk-KZ"/>
              </w:rPr>
            </w:pPr>
            <w:r w:rsidRPr="00065A83">
              <w:rPr>
                <w:rFonts w:ascii="Times New Roman" w:hAnsi="Times New Roman"/>
                <w:lang w:val="kk-KZ"/>
              </w:rPr>
              <w:t>25.06.15</w:t>
            </w:r>
          </w:p>
        </w:tc>
        <w:tc>
          <w:tcPr>
            <w:tcW w:w="635" w:type="pct"/>
            <w:shd w:val="clear" w:color="auto" w:fill="auto"/>
          </w:tcPr>
          <w:p w:rsidR="004467E5" w:rsidRPr="00065A83" w:rsidRDefault="00DE5360" w:rsidP="000C1B49">
            <w:pPr>
              <w:spacing w:line="24" w:lineRule="atLeast"/>
              <w:jc w:val="center"/>
              <w:rPr>
                <w:rFonts w:ascii="Times New Roman" w:hAnsi="Times New Roman"/>
                <w:lang w:val="kk-KZ"/>
              </w:rPr>
            </w:pPr>
            <w:r w:rsidRPr="00065A83">
              <w:rPr>
                <w:rFonts w:ascii="Times New Roman" w:hAnsi="Times New Roman"/>
                <w:lang w:val="kk-KZ"/>
              </w:rPr>
              <w:t>Марганец</w:t>
            </w:r>
          </w:p>
        </w:tc>
        <w:tc>
          <w:tcPr>
            <w:tcW w:w="408" w:type="pct"/>
            <w:shd w:val="clear" w:color="auto" w:fill="auto"/>
          </w:tcPr>
          <w:p w:rsidR="004467E5" w:rsidRPr="00065A83" w:rsidRDefault="004467E5" w:rsidP="000C1B49">
            <w:pPr>
              <w:spacing w:line="24" w:lineRule="atLeast"/>
              <w:jc w:val="center"/>
              <w:rPr>
                <w:rFonts w:ascii="Times New Roman" w:hAnsi="Times New Roman"/>
                <w:lang w:val="kk-KZ"/>
              </w:rPr>
            </w:pPr>
            <w:r w:rsidRPr="00065A83">
              <w:rPr>
                <w:rFonts w:ascii="Times New Roman" w:hAnsi="Times New Roman"/>
                <w:lang w:val="kk-KZ"/>
              </w:rPr>
              <w:t>0,280</w:t>
            </w:r>
          </w:p>
        </w:tc>
        <w:tc>
          <w:tcPr>
            <w:tcW w:w="457" w:type="pct"/>
            <w:shd w:val="clear" w:color="auto" w:fill="auto"/>
          </w:tcPr>
          <w:p w:rsidR="004467E5" w:rsidRPr="00065A83" w:rsidRDefault="004467E5" w:rsidP="000C1B49">
            <w:pPr>
              <w:spacing w:line="24" w:lineRule="atLeast"/>
              <w:jc w:val="center"/>
              <w:rPr>
                <w:rFonts w:ascii="Times New Roman" w:hAnsi="Times New Roman"/>
                <w:lang w:val="kk-KZ"/>
              </w:rPr>
            </w:pPr>
            <w:r w:rsidRPr="00065A83">
              <w:rPr>
                <w:rFonts w:ascii="Times New Roman" w:hAnsi="Times New Roman"/>
                <w:lang w:val="kk-KZ"/>
              </w:rPr>
              <w:t>28,0</w:t>
            </w:r>
          </w:p>
        </w:tc>
        <w:tc>
          <w:tcPr>
            <w:tcW w:w="1136" w:type="pct"/>
            <w:vMerge/>
          </w:tcPr>
          <w:p w:rsidR="004467E5" w:rsidRPr="00065A83" w:rsidRDefault="004467E5" w:rsidP="000C1B49">
            <w:pPr>
              <w:rPr>
                <w:rFonts w:ascii="Times New Roman" w:hAnsi="Times New Roman"/>
                <w:i/>
                <w:lang w:val="kk-KZ"/>
              </w:rPr>
            </w:pPr>
          </w:p>
        </w:tc>
      </w:tr>
      <w:tr w:rsidR="004467E5" w:rsidRPr="00065A83" w:rsidTr="00DE5360">
        <w:trPr>
          <w:trHeight w:val="853"/>
          <w:tblHeader/>
          <w:jc w:val="center"/>
        </w:trPr>
        <w:tc>
          <w:tcPr>
            <w:tcW w:w="1150" w:type="pct"/>
            <w:shd w:val="clear" w:color="auto" w:fill="auto"/>
          </w:tcPr>
          <w:p w:rsidR="004467E5" w:rsidRPr="00065A83" w:rsidRDefault="004467E5" w:rsidP="00C7352A">
            <w:pPr>
              <w:tabs>
                <w:tab w:val="left" w:pos="175"/>
                <w:tab w:val="left" w:pos="1524"/>
              </w:tabs>
              <w:spacing w:line="24" w:lineRule="atLeast"/>
              <w:rPr>
                <w:rFonts w:ascii="Times New Roman" w:hAnsi="Times New Roman"/>
                <w:lang w:val="kk-KZ"/>
              </w:rPr>
            </w:pPr>
            <w:r w:rsidRPr="00065A83">
              <w:rPr>
                <w:rFonts w:ascii="Times New Roman" w:hAnsi="Times New Roman"/>
                <w:b/>
                <w:lang w:val="kk-KZ"/>
              </w:rPr>
              <w:t>водохранилище Самаркан</w:t>
            </w:r>
            <w:r w:rsidRPr="00065A83">
              <w:rPr>
                <w:rFonts w:ascii="Times New Roman" w:hAnsi="Times New Roman"/>
                <w:lang w:val="kk-KZ"/>
              </w:rPr>
              <w:t>, Карагандинская область,  г.Темиртау, 7 км выше плотины, проран</w:t>
            </w:r>
          </w:p>
        </w:tc>
        <w:tc>
          <w:tcPr>
            <w:tcW w:w="373" w:type="pct"/>
            <w:shd w:val="clear" w:color="auto" w:fill="auto"/>
          </w:tcPr>
          <w:p w:rsidR="004467E5" w:rsidRPr="00065A83" w:rsidRDefault="004467E5" w:rsidP="000C1B49">
            <w:pPr>
              <w:tabs>
                <w:tab w:val="left" w:pos="175"/>
                <w:tab w:val="left" w:pos="1524"/>
              </w:tabs>
              <w:jc w:val="center"/>
            </w:pPr>
            <w:r w:rsidRPr="00065A83">
              <w:rPr>
                <w:rFonts w:ascii="Times New Roman" w:hAnsi="Times New Roman"/>
                <w:lang w:val="kk-KZ"/>
              </w:rPr>
              <w:t>1 ВЗ</w:t>
            </w:r>
          </w:p>
        </w:tc>
        <w:tc>
          <w:tcPr>
            <w:tcW w:w="408" w:type="pct"/>
            <w:shd w:val="clear" w:color="auto" w:fill="auto"/>
          </w:tcPr>
          <w:p w:rsidR="004467E5" w:rsidRPr="00065A83" w:rsidRDefault="004467E5" w:rsidP="000C1B49">
            <w:pPr>
              <w:spacing w:line="24" w:lineRule="atLeast"/>
              <w:rPr>
                <w:rFonts w:ascii="Times New Roman" w:hAnsi="Times New Roman"/>
                <w:lang w:val="kk-KZ"/>
              </w:rPr>
            </w:pPr>
            <w:r w:rsidRPr="00065A83">
              <w:rPr>
                <w:rFonts w:ascii="Times New Roman" w:hAnsi="Times New Roman"/>
                <w:lang w:val="kk-KZ"/>
              </w:rPr>
              <w:t xml:space="preserve">23.06.15 </w:t>
            </w:r>
          </w:p>
        </w:tc>
        <w:tc>
          <w:tcPr>
            <w:tcW w:w="432" w:type="pct"/>
            <w:shd w:val="clear" w:color="auto" w:fill="auto"/>
          </w:tcPr>
          <w:p w:rsidR="004467E5" w:rsidRPr="00065A83" w:rsidRDefault="004467E5" w:rsidP="000C1B49">
            <w:pPr>
              <w:spacing w:line="24" w:lineRule="atLeast"/>
              <w:rPr>
                <w:rFonts w:ascii="Times New Roman" w:hAnsi="Times New Roman"/>
                <w:lang w:val="kk-KZ"/>
              </w:rPr>
            </w:pPr>
            <w:r w:rsidRPr="00065A83">
              <w:rPr>
                <w:rFonts w:ascii="Times New Roman" w:hAnsi="Times New Roman"/>
                <w:lang w:val="kk-KZ"/>
              </w:rPr>
              <w:t>25.06.15</w:t>
            </w:r>
          </w:p>
        </w:tc>
        <w:tc>
          <w:tcPr>
            <w:tcW w:w="635" w:type="pct"/>
            <w:shd w:val="clear" w:color="auto" w:fill="auto"/>
          </w:tcPr>
          <w:p w:rsidR="004467E5" w:rsidRPr="00065A83" w:rsidRDefault="00DE5360" w:rsidP="000C1B49">
            <w:pPr>
              <w:spacing w:line="24" w:lineRule="atLeast"/>
              <w:jc w:val="center"/>
              <w:rPr>
                <w:rFonts w:ascii="Times New Roman" w:hAnsi="Times New Roman"/>
                <w:lang w:val="kk-KZ"/>
              </w:rPr>
            </w:pPr>
            <w:r w:rsidRPr="00065A83">
              <w:rPr>
                <w:rFonts w:ascii="Times New Roman" w:hAnsi="Times New Roman"/>
                <w:lang w:val="kk-KZ"/>
              </w:rPr>
              <w:t>Марганец</w:t>
            </w:r>
          </w:p>
        </w:tc>
        <w:tc>
          <w:tcPr>
            <w:tcW w:w="408" w:type="pct"/>
            <w:shd w:val="clear" w:color="auto" w:fill="auto"/>
          </w:tcPr>
          <w:p w:rsidR="004467E5" w:rsidRPr="00065A83" w:rsidRDefault="004467E5" w:rsidP="000C1B49">
            <w:pPr>
              <w:spacing w:line="24" w:lineRule="atLeast"/>
              <w:jc w:val="center"/>
              <w:rPr>
                <w:rFonts w:ascii="Times New Roman" w:hAnsi="Times New Roman"/>
                <w:lang w:val="kk-KZ"/>
              </w:rPr>
            </w:pPr>
            <w:r w:rsidRPr="00065A83">
              <w:rPr>
                <w:rFonts w:ascii="Times New Roman" w:hAnsi="Times New Roman"/>
                <w:lang w:val="kk-KZ"/>
              </w:rPr>
              <w:t>0,230</w:t>
            </w:r>
          </w:p>
        </w:tc>
        <w:tc>
          <w:tcPr>
            <w:tcW w:w="457" w:type="pct"/>
            <w:shd w:val="clear" w:color="auto" w:fill="auto"/>
          </w:tcPr>
          <w:p w:rsidR="004467E5" w:rsidRPr="00065A83" w:rsidRDefault="004467E5" w:rsidP="000C1B49">
            <w:pPr>
              <w:spacing w:line="24" w:lineRule="atLeast"/>
              <w:jc w:val="center"/>
              <w:rPr>
                <w:rFonts w:ascii="Times New Roman" w:hAnsi="Times New Roman"/>
                <w:lang w:val="kk-KZ"/>
              </w:rPr>
            </w:pPr>
            <w:r w:rsidRPr="00065A83">
              <w:rPr>
                <w:rFonts w:ascii="Times New Roman" w:hAnsi="Times New Roman"/>
                <w:lang w:val="kk-KZ"/>
              </w:rPr>
              <w:t>23,0</w:t>
            </w:r>
          </w:p>
        </w:tc>
        <w:tc>
          <w:tcPr>
            <w:tcW w:w="1136" w:type="pct"/>
            <w:vMerge/>
          </w:tcPr>
          <w:p w:rsidR="004467E5" w:rsidRPr="00065A83" w:rsidRDefault="004467E5" w:rsidP="000C1B49">
            <w:pPr>
              <w:rPr>
                <w:rFonts w:ascii="Times New Roman" w:hAnsi="Times New Roman"/>
                <w:i/>
                <w:lang w:val="kk-KZ"/>
              </w:rPr>
            </w:pPr>
          </w:p>
        </w:tc>
      </w:tr>
      <w:tr w:rsidR="004467E5" w:rsidRPr="00065A83" w:rsidTr="00DE5360">
        <w:trPr>
          <w:trHeight w:val="853"/>
          <w:tblHeader/>
          <w:jc w:val="center"/>
        </w:trPr>
        <w:tc>
          <w:tcPr>
            <w:tcW w:w="1150" w:type="pct"/>
            <w:shd w:val="clear" w:color="auto" w:fill="auto"/>
          </w:tcPr>
          <w:p w:rsidR="004467E5" w:rsidRPr="00065A83" w:rsidRDefault="004467E5" w:rsidP="00C7352A">
            <w:pPr>
              <w:tabs>
                <w:tab w:val="left" w:pos="175"/>
                <w:tab w:val="left" w:pos="1524"/>
              </w:tabs>
              <w:spacing w:line="24" w:lineRule="atLeast"/>
              <w:rPr>
                <w:rFonts w:ascii="Times New Roman" w:hAnsi="Times New Roman"/>
                <w:lang w:val="kk-KZ"/>
              </w:rPr>
            </w:pPr>
            <w:r w:rsidRPr="00065A83">
              <w:rPr>
                <w:rFonts w:ascii="Times New Roman" w:hAnsi="Times New Roman"/>
                <w:b/>
                <w:lang w:val="kk-KZ"/>
              </w:rPr>
              <w:t>водохранилище Самаркан,</w:t>
            </w:r>
            <w:r w:rsidRPr="00065A83">
              <w:rPr>
                <w:rFonts w:ascii="Times New Roman" w:hAnsi="Times New Roman"/>
                <w:lang w:val="kk-KZ"/>
              </w:rPr>
              <w:t xml:space="preserve"> Карагандинская область, </w:t>
            </w:r>
            <w:r w:rsidRPr="00065A83">
              <w:rPr>
                <w:rFonts w:ascii="Times New Roman" w:hAnsi="Times New Roman"/>
              </w:rPr>
              <w:t xml:space="preserve">г.Темиртау, 0,5 км от южного берега вдхр. </w:t>
            </w:r>
          </w:p>
        </w:tc>
        <w:tc>
          <w:tcPr>
            <w:tcW w:w="373" w:type="pct"/>
            <w:shd w:val="clear" w:color="auto" w:fill="auto"/>
          </w:tcPr>
          <w:p w:rsidR="004467E5" w:rsidRPr="00065A83" w:rsidRDefault="004467E5" w:rsidP="000C1B49">
            <w:pPr>
              <w:tabs>
                <w:tab w:val="left" w:pos="175"/>
                <w:tab w:val="left" w:pos="1524"/>
              </w:tabs>
              <w:jc w:val="center"/>
            </w:pPr>
            <w:r w:rsidRPr="00065A83">
              <w:rPr>
                <w:rFonts w:ascii="Times New Roman" w:hAnsi="Times New Roman"/>
                <w:lang w:val="kk-KZ"/>
              </w:rPr>
              <w:t>1 ВЗ</w:t>
            </w:r>
          </w:p>
        </w:tc>
        <w:tc>
          <w:tcPr>
            <w:tcW w:w="408" w:type="pct"/>
            <w:shd w:val="clear" w:color="auto" w:fill="auto"/>
          </w:tcPr>
          <w:p w:rsidR="004467E5" w:rsidRPr="00065A83" w:rsidRDefault="004467E5" w:rsidP="000C1B49">
            <w:pPr>
              <w:spacing w:line="24" w:lineRule="atLeast"/>
              <w:rPr>
                <w:rFonts w:ascii="Times New Roman" w:hAnsi="Times New Roman"/>
                <w:lang w:val="kk-KZ"/>
              </w:rPr>
            </w:pPr>
            <w:r w:rsidRPr="00065A83">
              <w:rPr>
                <w:rFonts w:ascii="Times New Roman" w:hAnsi="Times New Roman"/>
                <w:lang w:val="kk-KZ"/>
              </w:rPr>
              <w:t xml:space="preserve">23.06.15 </w:t>
            </w:r>
          </w:p>
        </w:tc>
        <w:tc>
          <w:tcPr>
            <w:tcW w:w="432" w:type="pct"/>
            <w:shd w:val="clear" w:color="auto" w:fill="auto"/>
          </w:tcPr>
          <w:p w:rsidR="004467E5" w:rsidRPr="00065A83" w:rsidRDefault="004467E5" w:rsidP="000C1B49">
            <w:pPr>
              <w:spacing w:line="24" w:lineRule="atLeast"/>
              <w:rPr>
                <w:rFonts w:ascii="Times New Roman" w:hAnsi="Times New Roman"/>
                <w:lang w:val="kk-KZ"/>
              </w:rPr>
            </w:pPr>
            <w:r w:rsidRPr="00065A83">
              <w:rPr>
                <w:rFonts w:ascii="Times New Roman" w:hAnsi="Times New Roman"/>
                <w:lang w:val="kk-KZ"/>
              </w:rPr>
              <w:t>25.06.15</w:t>
            </w:r>
          </w:p>
        </w:tc>
        <w:tc>
          <w:tcPr>
            <w:tcW w:w="635" w:type="pct"/>
            <w:shd w:val="clear" w:color="auto" w:fill="auto"/>
          </w:tcPr>
          <w:p w:rsidR="004467E5" w:rsidRPr="00065A83" w:rsidRDefault="00DE5360" w:rsidP="000C1B49">
            <w:pPr>
              <w:spacing w:line="24" w:lineRule="atLeast"/>
              <w:jc w:val="center"/>
              <w:rPr>
                <w:rFonts w:ascii="Times New Roman" w:hAnsi="Times New Roman"/>
                <w:lang w:val="kk-KZ"/>
              </w:rPr>
            </w:pPr>
            <w:r w:rsidRPr="00065A83">
              <w:rPr>
                <w:rFonts w:ascii="Times New Roman" w:hAnsi="Times New Roman"/>
                <w:lang w:val="kk-KZ"/>
              </w:rPr>
              <w:t>Марганец</w:t>
            </w:r>
          </w:p>
        </w:tc>
        <w:tc>
          <w:tcPr>
            <w:tcW w:w="408" w:type="pct"/>
            <w:shd w:val="clear" w:color="auto" w:fill="auto"/>
          </w:tcPr>
          <w:p w:rsidR="004467E5" w:rsidRPr="00065A83" w:rsidRDefault="004467E5" w:rsidP="000C1B49">
            <w:pPr>
              <w:spacing w:line="24" w:lineRule="atLeast"/>
              <w:jc w:val="center"/>
              <w:rPr>
                <w:rFonts w:ascii="Times New Roman" w:hAnsi="Times New Roman"/>
                <w:lang w:val="kk-KZ"/>
              </w:rPr>
            </w:pPr>
            <w:r w:rsidRPr="00065A83">
              <w:rPr>
                <w:rFonts w:ascii="Times New Roman" w:hAnsi="Times New Roman"/>
                <w:lang w:val="kk-KZ"/>
              </w:rPr>
              <w:t>0,170</w:t>
            </w:r>
          </w:p>
        </w:tc>
        <w:tc>
          <w:tcPr>
            <w:tcW w:w="457" w:type="pct"/>
            <w:shd w:val="clear" w:color="auto" w:fill="auto"/>
          </w:tcPr>
          <w:p w:rsidR="004467E5" w:rsidRPr="00065A83" w:rsidRDefault="004467E5" w:rsidP="000C1B49">
            <w:pPr>
              <w:spacing w:line="24" w:lineRule="atLeast"/>
              <w:jc w:val="center"/>
              <w:rPr>
                <w:rFonts w:ascii="Times New Roman" w:hAnsi="Times New Roman"/>
                <w:lang w:val="kk-KZ"/>
              </w:rPr>
            </w:pPr>
            <w:r w:rsidRPr="00065A83">
              <w:rPr>
                <w:rFonts w:ascii="Times New Roman" w:hAnsi="Times New Roman"/>
                <w:lang w:val="kk-KZ"/>
              </w:rPr>
              <w:t>17,0</w:t>
            </w:r>
          </w:p>
        </w:tc>
        <w:tc>
          <w:tcPr>
            <w:tcW w:w="1136" w:type="pct"/>
            <w:vMerge/>
          </w:tcPr>
          <w:p w:rsidR="004467E5" w:rsidRPr="00065A83" w:rsidRDefault="004467E5" w:rsidP="000C1B49">
            <w:pPr>
              <w:rPr>
                <w:rFonts w:ascii="Times New Roman" w:hAnsi="Times New Roman"/>
                <w:i/>
                <w:lang w:val="kk-KZ"/>
              </w:rPr>
            </w:pPr>
          </w:p>
        </w:tc>
      </w:tr>
      <w:tr w:rsidR="004467E5" w:rsidRPr="00065A83" w:rsidTr="00DE5360">
        <w:trPr>
          <w:trHeight w:val="853"/>
          <w:tblHeader/>
          <w:jc w:val="center"/>
        </w:trPr>
        <w:tc>
          <w:tcPr>
            <w:tcW w:w="1150" w:type="pct"/>
            <w:shd w:val="clear" w:color="auto" w:fill="auto"/>
          </w:tcPr>
          <w:p w:rsidR="004467E5" w:rsidRPr="00065A83" w:rsidRDefault="004467E5" w:rsidP="00C7352A">
            <w:pPr>
              <w:tabs>
                <w:tab w:val="left" w:pos="175"/>
                <w:tab w:val="left" w:pos="1524"/>
              </w:tabs>
              <w:spacing w:line="24" w:lineRule="atLeast"/>
              <w:rPr>
                <w:rFonts w:ascii="Times New Roman" w:hAnsi="Times New Roman"/>
                <w:lang w:val="kk-KZ"/>
              </w:rPr>
            </w:pPr>
            <w:r w:rsidRPr="00065A83">
              <w:rPr>
                <w:rFonts w:ascii="Times New Roman" w:hAnsi="Times New Roman"/>
                <w:b/>
                <w:lang w:val="kk-KZ"/>
              </w:rPr>
              <w:lastRenderedPageBreak/>
              <w:t>река Нура,</w:t>
            </w:r>
            <w:r w:rsidRPr="00065A83">
              <w:rPr>
                <w:rFonts w:ascii="Times New Roman" w:hAnsi="Times New Roman"/>
                <w:lang w:val="kk-KZ"/>
              </w:rPr>
              <w:t xml:space="preserve"> Карагандинская область, г.Темиртау, 1 км выше объединенного сброса сточных вод АО «Арселор Миттал» и АО «ТЭМК»</w:t>
            </w:r>
          </w:p>
        </w:tc>
        <w:tc>
          <w:tcPr>
            <w:tcW w:w="373" w:type="pct"/>
            <w:shd w:val="clear" w:color="auto" w:fill="auto"/>
          </w:tcPr>
          <w:p w:rsidR="004467E5" w:rsidRPr="00065A83" w:rsidRDefault="004467E5" w:rsidP="000C1B49">
            <w:pPr>
              <w:tabs>
                <w:tab w:val="left" w:pos="175"/>
                <w:tab w:val="left" w:pos="1524"/>
              </w:tabs>
              <w:jc w:val="center"/>
            </w:pPr>
            <w:r w:rsidRPr="00065A83">
              <w:rPr>
                <w:rFonts w:ascii="Times New Roman" w:hAnsi="Times New Roman"/>
                <w:lang w:val="kk-KZ"/>
              </w:rPr>
              <w:t>1 ВЗ</w:t>
            </w:r>
          </w:p>
        </w:tc>
        <w:tc>
          <w:tcPr>
            <w:tcW w:w="408" w:type="pct"/>
            <w:shd w:val="clear" w:color="auto" w:fill="auto"/>
          </w:tcPr>
          <w:p w:rsidR="004467E5" w:rsidRPr="00065A83" w:rsidRDefault="004467E5" w:rsidP="000C1B49">
            <w:pPr>
              <w:spacing w:line="24" w:lineRule="atLeast"/>
              <w:rPr>
                <w:rFonts w:ascii="Times New Roman" w:hAnsi="Times New Roman"/>
                <w:lang w:val="kk-KZ"/>
              </w:rPr>
            </w:pPr>
            <w:r w:rsidRPr="00065A83">
              <w:rPr>
                <w:rFonts w:ascii="Times New Roman" w:hAnsi="Times New Roman"/>
                <w:lang w:val="kk-KZ"/>
              </w:rPr>
              <w:t xml:space="preserve">23.06.15 </w:t>
            </w:r>
          </w:p>
        </w:tc>
        <w:tc>
          <w:tcPr>
            <w:tcW w:w="432" w:type="pct"/>
            <w:shd w:val="clear" w:color="auto" w:fill="auto"/>
          </w:tcPr>
          <w:p w:rsidR="004467E5" w:rsidRPr="00065A83" w:rsidRDefault="004467E5" w:rsidP="000C1B49">
            <w:pPr>
              <w:spacing w:line="24" w:lineRule="atLeast"/>
              <w:rPr>
                <w:rFonts w:ascii="Times New Roman" w:hAnsi="Times New Roman"/>
                <w:lang w:val="kk-KZ"/>
              </w:rPr>
            </w:pPr>
            <w:r w:rsidRPr="00065A83">
              <w:rPr>
                <w:rFonts w:ascii="Times New Roman" w:hAnsi="Times New Roman"/>
                <w:lang w:val="kk-KZ"/>
              </w:rPr>
              <w:t>25.06.15</w:t>
            </w:r>
          </w:p>
        </w:tc>
        <w:tc>
          <w:tcPr>
            <w:tcW w:w="635" w:type="pct"/>
            <w:shd w:val="clear" w:color="auto" w:fill="auto"/>
          </w:tcPr>
          <w:p w:rsidR="004467E5" w:rsidRPr="00065A83" w:rsidRDefault="00DE5360" w:rsidP="000C1B49">
            <w:pPr>
              <w:spacing w:line="24" w:lineRule="atLeast"/>
              <w:jc w:val="center"/>
              <w:rPr>
                <w:rFonts w:ascii="Times New Roman" w:hAnsi="Times New Roman"/>
                <w:lang w:val="kk-KZ"/>
              </w:rPr>
            </w:pPr>
            <w:r w:rsidRPr="00065A83">
              <w:rPr>
                <w:rFonts w:ascii="Times New Roman" w:hAnsi="Times New Roman"/>
                <w:lang w:val="kk-KZ"/>
              </w:rPr>
              <w:t>Марганец</w:t>
            </w:r>
          </w:p>
        </w:tc>
        <w:tc>
          <w:tcPr>
            <w:tcW w:w="408" w:type="pct"/>
            <w:shd w:val="clear" w:color="auto" w:fill="auto"/>
          </w:tcPr>
          <w:p w:rsidR="004467E5" w:rsidRPr="00065A83" w:rsidRDefault="004467E5" w:rsidP="000C1B49">
            <w:pPr>
              <w:spacing w:line="24" w:lineRule="atLeast"/>
              <w:jc w:val="center"/>
              <w:rPr>
                <w:rFonts w:ascii="Times New Roman" w:hAnsi="Times New Roman"/>
                <w:lang w:val="kk-KZ"/>
              </w:rPr>
            </w:pPr>
            <w:r w:rsidRPr="00065A83">
              <w:rPr>
                <w:rFonts w:ascii="Times New Roman" w:hAnsi="Times New Roman"/>
                <w:lang w:val="kk-KZ"/>
              </w:rPr>
              <w:t>0,130</w:t>
            </w:r>
          </w:p>
        </w:tc>
        <w:tc>
          <w:tcPr>
            <w:tcW w:w="457" w:type="pct"/>
            <w:shd w:val="clear" w:color="auto" w:fill="auto"/>
          </w:tcPr>
          <w:p w:rsidR="004467E5" w:rsidRPr="00065A83" w:rsidRDefault="004467E5" w:rsidP="000C1B49">
            <w:pPr>
              <w:spacing w:line="24" w:lineRule="atLeast"/>
              <w:jc w:val="center"/>
              <w:rPr>
                <w:rFonts w:ascii="Times New Roman" w:hAnsi="Times New Roman"/>
                <w:lang w:val="kk-KZ"/>
              </w:rPr>
            </w:pPr>
            <w:r w:rsidRPr="00065A83">
              <w:rPr>
                <w:rFonts w:ascii="Times New Roman" w:hAnsi="Times New Roman"/>
                <w:lang w:val="kk-KZ"/>
              </w:rPr>
              <w:t>13,0</w:t>
            </w:r>
          </w:p>
        </w:tc>
        <w:tc>
          <w:tcPr>
            <w:tcW w:w="1136" w:type="pct"/>
            <w:vMerge/>
          </w:tcPr>
          <w:p w:rsidR="004467E5" w:rsidRPr="00065A83" w:rsidRDefault="004467E5" w:rsidP="000C1B49">
            <w:pPr>
              <w:rPr>
                <w:rFonts w:ascii="Times New Roman" w:hAnsi="Times New Roman"/>
                <w:i/>
                <w:lang w:val="kk-KZ"/>
              </w:rPr>
            </w:pPr>
          </w:p>
        </w:tc>
      </w:tr>
      <w:tr w:rsidR="004467E5" w:rsidRPr="00065A83" w:rsidTr="00DE5360">
        <w:trPr>
          <w:trHeight w:val="853"/>
          <w:tblHeader/>
          <w:jc w:val="center"/>
        </w:trPr>
        <w:tc>
          <w:tcPr>
            <w:tcW w:w="1150" w:type="pct"/>
            <w:shd w:val="clear" w:color="auto" w:fill="auto"/>
          </w:tcPr>
          <w:p w:rsidR="004467E5" w:rsidRPr="00065A83" w:rsidRDefault="004467E5" w:rsidP="00C7352A">
            <w:pPr>
              <w:tabs>
                <w:tab w:val="left" w:pos="175"/>
                <w:tab w:val="left" w:pos="1524"/>
              </w:tabs>
              <w:spacing w:line="24" w:lineRule="atLeast"/>
              <w:rPr>
                <w:rFonts w:ascii="Times New Roman" w:hAnsi="Times New Roman"/>
                <w:lang w:val="kk-KZ"/>
              </w:rPr>
            </w:pPr>
            <w:r w:rsidRPr="00065A83">
              <w:rPr>
                <w:rFonts w:ascii="Times New Roman" w:hAnsi="Times New Roman"/>
                <w:lang w:val="kk-KZ"/>
              </w:rPr>
              <w:t xml:space="preserve">Карагандинская область, г.Темиртау, </w:t>
            </w:r>
            <w:r w:rsidRPr="00065A83">
              <w:rPr>
                <w:rFonts w:ascii="Times New Roman" w:hAnsi="Times New Roman"/>
                <w:b/>
                <w:lang w:val="kk-KZ"/>
              </w:rPr>
              <w:t>Канал сточных вод</w:t>
            </w:r>
            <w:r w:rsidRPr="00065A83">
              <w:rPr>
                <w:rFonts w:ascii="Times New Roman" w:hAnsi="Times New Roman"/>
                <w:lang w:val="kk-KZ"/>
              </w:rPr>
              <w:t xml:space="preserve"> АО «Арселор Миттал» и АО «ТЭМК»</w:t>
            </w:r>
          </w:p>
        </w:tc>
        <w:tc>
          <w:tcPr>
            <w:tcW w:w="373" w:type="pct"/>
            <w:shd w:val="clear" w:color="auto" w:fill="auto"/>
          </w:tcPr>
          <w:p w:rsidR="004467E5" w:rsidRPr="00065A83" w:rsidRDefault="004467E5" w:rsidP="000C1B49">
            <w:pPr>
              <w:tabs>
                <w:tab w:val="left" w:pos="175"/>
                <w:tab w:val="left" w:pos="1524"/>
              </w:tabs>
              <w:jc w:val="center"/>
            </w:pPr>
            <w:r w:rsidRPr="00065A83">
              <w:rPr>
                <w:rFonts w:ascii="Times New Roman" w:hAnsi="Times New Roman"/>
                <w:lang w:val="kk-KZ"/>
              </w:rPr>
              <w:t>1 ВЗ</w:t>
            </w:r>
          </w:p>
        </w:tc>
        <w:tc>
          <w:tcPr>
            <w:tcW w:w="408" w:type="pct"/>
            <w:shd w:val="clear" w:color="auto" w:fill="auto"/>
          </w:tcPr>
          <w:p w:rsidR="004467E5" w:rsidRPr="00065A83" w:rsidRDefault="004467E5" w:rsidP="000C1B49">
            <w:pPr>
              <w:spacing w:line="24" w:lineRule="atLeast"/>
              <w:rPr>
                <w:rFonts w:ascii="Times New Roman" w:hAnsi="Times New Roman"/>
                <w:lang w:val="kk-KZ"/>
              </w:rPr>
            </w:pPr>
            <w:r w:rsidRPr="00065A83">
              <w:rPr>
                <w:rFonts w:ascii="Times New Roman" w:hAnsi="Times New Roman"/>
                <w:lang w:val="kk-KZ"/>
              </w:rPr>
              <w:t xml:space="preserve">23.06.15 </w:t>
            </w:r>
          </w:p>
        </w:tc>
        <w:tc>
          <w:tcPr>
            <w:tcW w:w="432" w:type="pct"/>
            <w:shd w:val="clear" w:color="auto" w:fill="auto"/>
          </w:tcPr>
          <w:p w:rsidR="004467E5" w:rsidRPr="00065A83" w:rsidRDefault="004467E5" w:rsidP="000C1B49">
            <w:pPr>
              <w:spacing w:line="24" w:lineRule="atLeast"/>
              <w:rPr>
                <w:rFonts w:ascii="Times New Roman" w:hAnsi="Times New Roman"/>
                <w:lang w:val="kk-KZ"/>
              </w:rPr>
            </w:pPr>
            <w:r w:rsidRPr="00065A83">
              <w:rPr>
                <w:rFonts w:ascii="Times New Roman" w:hAnsi="Times New Roman"/>
                <w:lang w:val="kk-KZ"/>
              </w:rPr>
              <w:t>25.06.15</w:t>
            </w:r>
          </w:p>
        </w:tc>
        <w:tc>
          <w:tcPr>
            <w:tcW w:w="635" w:type="pct"/>
            <w:shd w:val="clear" w:color="auto" w:fill="auto"/>
          </w:tcPr>
          <w:p w:rsidR="004467E5" w:rsidRPr="00065A83" w:rsidRDefault="00DE5360" w:rsidP="000C1B49">
            <w:pPr>
              <w:spacing w:line="24" w:lineRule="atLeast"/>
              <w:jc w:val="center"/>
              <w:rPr>
                <w:rFonts w:ascii="Times New Roman" w:hAnsi="Times New Roman"/>
                <w:lang w:val="kk-KZ"/>
              </w:rPr>
            </w:pPr>
            <w:r w:rsidRPr="00065A83">
              <w:rPr>
                <w:rFonts w:ascii="Times New Roman" w:hAnsi="Times New Roman"/>
                <w:lang w:val="kk-KZ"/>
              </w:rPr>
              <w:t>Марганец</w:t>
            </w:r>
          </w:p>
        </w:tc>
        <w:tc>
          <w:tcPr>
            <w:tcW w:w="408" w:type="pct"/>
            <w:shd w:val="clear" w:color="auto" w:fill="auto"/>
          </w:tcPr>
          <w:p w:rsidR="004467E5" w:rsidRPr="00065A83" w:rsidRDefault="004467E5" w:rsidP="000C1B49">
            <w:pPr>
              <w:spacing w:line="24" w:lineRule="atLeast"/>
              <w:jc w:val="center"/>
              <w:rPr>
                <w:rFonts w:ascii="Times New Roman" w:hAnsi="Times New Roman"/>
                <w:lang w:val="kk-KZ"/>
              </w:rPr>
            </w:pPr>
            <w:r w:rsidRPr="00065A83">
              <w:rPr>
                <w:rFonts w:ascii="Times New Roman" w:hAnsi="Times New Roman"/>
                <w:lang w:val="kk-KZ"/>
              </w:rPr>
              <w:t>0,380</w:t>
            </w:r>
          </w:p>
        </w:tc>
        <w:tc>
          <w:tcPr>
            <w:tcW w:w="457" w:type="pct"/>
            <w:shd w:val="clear" w:color="auto" w:fill="auto"/>
          </w:tcPr>
          <w:p w:rsidR="004467E5" w:rsidRPr="00065A83" w:rsidRDefault="004467E5" w:rsidP="000C1B49">
            <w:pPr>
              <w:spacing w:line="24" w:lineRule="atLeast"/>
              <w:jc w:val="center"/>
              <w:rPr>
                <w:rFonts w:ascii="Times New Roman" w:hAnsi="Times New Roman"/>
                <w:lang w:val="kk-KZ"/>
              </w:rPr>
            </w:pPr>
            <w:r w:rsidRPr="00065A83">
              <w:rPr>
                <w:rFonts w:ascii="Times New Roman" w:hAnsi="Times New Roman"/>
                <w:lang w:val="kk-KZ"/>
              </w:rPr>
              <w:t>38,0</w:t>
            </w:r>
          </w:p>
        </w:tc>
        <w:tc>
          <w:tcPr>
            <w:tcW w:w="1136" w:type="pct"/>
            <w:vMerge/>
          </w:tcPr>
          <w:p w:rsidR="004467E5" w:rsidRPr="00065A83" w:rsidRDefault="004467E5" w:rsidP="000C1B49">
            <w:pPr>
              <w:rPr>
                <w:rFonts w:ascii="Times New Roman" w:hAnsi="Times New Roman"/>
                <w:i/>
                <w:lang w:val="kk-KZ"/>
              </w:rPr>
            </w:pPr>
          </w:p>
        </w:tc>
      </w:tr>
      <w:tr w:rsidR="004467E5" w:rsidRPr="00065A83" w:rsidTr="00DE5360">
        <w:trPr>
          <w:trHeight w:val="853"/>
          <w:tblHeader/>
          <w:jc w:val="center"/>
        </w:trPr>
        <w:tc>
          <w:tcPr>
            <w:tcW w:w="1150" w:type="pct"/>
            <w:shd w:val="clear" w:color="auto" w:fill="auto"/>
          </w:tcPr>
          <w:p w:rsidR="004467E5" w:rsidRPr="00065A83" w:rsidRDefault="004467E5" w:rsidP="00C7352A">
            <w:pPr>
              <w:tabs>
                <w:tab w:val="left" w:pos="175"/>
                <w:tab w:val="left" w:pos="1524"/>
              </w:tabs>
              <w:spacing w:line="24" w:lineRule="atLeast"/>
              <w:rPr>
                <w:rFonts w:ascii="Times New Roman" w:hAnsi="Times New Roman"/>
                <w:lang w:val="kk-KZ"/>
              </w:rPr>
            </w:pPr>
            <w:r w:rsidRPr="00065A83">
              <w:rPr>
                <w:rFonts w:ascii="Times New Roman" w:hAnsi="Times New Roman"/>
                <w:b/>
                <w:lang w:val="kk-KZ"/>
              </w:rPr>
              <w:t>река Нура,</w:t>
            </w:r>
            <w:r w:rsidRPr="00065A83">
              <w:rPr>
                <w:rFonts w:ascii="Times New Roman" w:hAnsi="Times New Roman"/>
                <w:lang w:val="kk-KZ"/>
              </w:rPr>
              <w:t xml:space="preserve"> Карагандинская область, г.Темиртау, 1 км ниже объединенного сброса сточных вод АО «Арселор Миттал» и АО «ТЭМК»</w:t>
            </w:r>
          </w:p>
        </w:tc>
        <w:tc>
          <w:tcPr>
            <w:tcW w:w="373" w:type="pct"/>
            <w:shd w:val="clear" w:color="auto" w:fill="auto"/>
          </w:tcPr>
          <w:p w:rsidR="004467E5" w:rsidRPr="00065A83" w:rsidRDefault="004467E5" w:rsidP="000C1B49">
            <w:pPr>
              <w:tabs>
                <w:tab w:val="left" w:pos="175"/>
                <w:tab w:val="left" w:pos="1524"/>
              </w:tabs>
              <w:jc w:val="center"/>
            </w:pPr>
            <w:r w:rsidRPr="00065A83">
              <w:rPr>
                <w:rFonts w:ascii="Times New Roman" w:hAnsi="Times New Roman"/>
                <w:lang w:val="kk-KZ"/>
              </w:rPr>
              <w:t>1 ВЗ</w:t>
            </w:r>
          </w:p>
        </w:tc>
        <w:tc>
          <w:tcPr>
            <w:tcW w:w="408" w:type="pct"/>
            <w:shd w:val="clear" w:color="auto" w:fill="auto"/>
          </w:tcPr>
          <w:p w:rsidR="004467E5" w:rsidRPr="00065A83" w:rsidRDefault="004467E5" w:rsidP="000C1B49">
            <w:pPr>
              <w:spacing w:line="24" w:lineRule="atLeast"/>
              <w:rPr>
                <w:rFonts w:ascii="Times New Roman" w:hAnsi="Times New Roman"/>
                <w:lang w:val="kk-KZ"/>
              </w:rPr>
            </w:pPr>
            <w:r w:rsidRPr="00065A83">
              <w:rPr>
                <w:rFonts w:ascii="Times New Roman" w:hAnsi="Times New Roman"/>
                <w:lang w:val="kk-KZ"/>
              </w:rPr>
              <w:t xml:space="preserve">23.06.15 </w:t>
            </w:r>
          </w:p>
        </w:tc>
        <w:tc>
          <w:tcPr>
            <w:tcW w:w="432" w:type="pct"/>
            <w:shd w:val="clear" w:color="auto" w:fill="auto"/>
          </w:tcPr>
          <w:p w:rsidR="004467E5" w:rsidRPr="00065A83" w:rsidRDefault="004467E5" w:rsidP="000C1B49">
            <w:pPr>
              <w:spacing w:line="24" w:lineRule="atLeast"/>
              <w:rPr>
                <w:rFonts w:ascii="Times New Roman" w:hAnsi="Times New Roman"/>
                <w:lang w:val="kk-KZ"/>
              </w:rPr>
            </w:pPr>
            <w:r w:rsidRPr="00065A83">
              <w:rPr>
                <w:rFonts w:ascii="Times New Roman" w:hAnsi="Times New Roman"/>
                <w:lang w:val="kk-KZ"/>
              </w:rPr>
              <w:t>25.06.15</w:t>
            </w:r>
          </w:p>
        </w:tc>
        <w:tc>
          <w:tcPr>
            <w:tcW w:w="635" w:type="pct"/>
            <w:shd w:val="clear" w:color="auto" w:fill="auto"/>
          </w:tcPr>
          <w:p w:rsidR="004467E5" w:rsidRPr="00065A83" w:rsidRDefault="00DE5360" w:rsidP="000C1B49">
            <w:pPr>
              <w:spacing w:line="24" w:lineRule="atLeast"/>
              <w:jc w:val="center"/>
              <w:rPr>
                <w:rFonts w:ascii="Times New Roman" w:hAnsi="Times New Roman"/>
                <w:lang w:val="kk-KZ"/>
              </w:rPr>
            </w:pPr>
            <w:r w:rsidRPr="00065A83">
              <w:rPr>
                <w:rFonts w:ascii="Times New Roman" w:hAnsi="Times New Roman"/>
                <w:lang w:val="kk-KZ"/>
              </w:rPr>
              <w:t>Марганец</w:t>
            </w:r>
          </w:p>
        </w:tc>
        <w:tc>
          <w:tcPr>
            <w:tcW w:w="408" w:type="pct"/>
            <w:shd w:val="clear" w:color="auto" w:fill="auto"/>
          </w:tcPr>
          <w:p w:rsidR="004467E5" w:rsidRPr="00065A83" w:rsidRDefault="004467E5" w:rsidP="000C1B49">
            <w:pPr>
              <w:spacing w:line="24" w:lineRule="atLeast"/>
              <w:jc w:val="center"/>
              <w:rPr>
                <w:rFonts w:ascii="Times New Roman" w:hAnsi="Times New Roman"/>
                <w:lang w:val="kk-KZ"/>
              </w:rPr>
            </w:pPr>
            <w:r w:rsidRPr="00065A83">
              <w:rPr>
                <w:rFonts w:ascii="Times New Roman" w:hAnsi="Times New Roman"/>
                <w:lang w:val="kk-KZ"/>
              </w:rPr>
              <w:t>0,190</w:t>
            </w:r>
          </w:p>
        </w:tc>
        <w:tc>
          <w:tcPr>
            <w:tcW w:w="457" w:type="pct"/>
            <w:shd w:val="clear" w:color="auto" w:fill="auto"/>
          </w:tcPr>
          <w:p w:rsidR="004467E5" w:rsidRPr="00065A83" w:rsidRDefault="004467E5" w:rsidP="000C1B49">
            <w:pPr>
              <w:spacing w:line="24" w:lineRule="atLeast"/>
              <w:jc w:val="center"/>
              <w:rPr>
                <w:rFonts w:ascii="Times New Roman" w:hAnsi="Times New Roman"/>
                <w:lang w:val="kk-KZ"/>
              </w:rPr>
            </w:pPr>
            <w:r w:rsidRPr="00065A83">
              <w:rPr>
                <w:rFonts w:ascii="Times New Roman" w:hAnsi="Times New Roman"/>
                <w:lang w:val="kk-KZ"/>
              </w:rPr>
              <w:t>19,0</w:t>
            </w:r>
          </w:p>
        </w:tc>
        <w:tc>
          <w:tcPr>
            <w:tcW w:w="1136" w:type="pct"/>
            <w:vMerge/>
          </w:tcPr>
          <w:p w:rsidR="004467E5" w:rsidRPr="00065A83" w:rsidRDefault="004467E5" w:rsidP="000C1B49">
            <w:pPr>
              <w:rPr>
                <w:rFonts w:ascii="Times New Roman" w:hAnsi="Times New Roman"/>
                <w:i/>
                <w:lang w:val="kk-KZ"/>
              </w:rPr>
            </w:pPr>
          </w:p>
        </w:tc>
      </w:tr>
      <w:tr w:rsidR="004467E5" w:rsidRPr="00065A83" w:rsidTr="00DE5360">
        <w:trPr>
          <w:trHeight w:val="853"/>
          <w:tblHeader/>
          <w:jc w:val="center"/>
        </w:trPr>
        <w:tc>
          <w:tcPr>
            <w:tcW w:w="1150" w:type="pct"/>
            <w:shd w:val="clear" w:color="auto" w:fill="auto"/>
          </w:tcPr>
          <w:p w:rsidR="004467E5" w:rsidRPr="00065A83" w:rsidRDefault="004467E5" w:rsidP="00C7352A">
            <w:pPr>
              <w:tabs>
                <w:tab w:val="left" w:pos="175"/>
                <w:tab w:val="left" w:pos="1524"/>
              </w:tabs>
              <w:spacing w:line="24" w:lineRule="atLeast"/>
              <w:rPr>
                <w:rFonts w:ascii="Times New Roman" w:hAnsi="Times New Roman"/>
                <w:lang w:val="kk-KZ"/>
              </w:rPr>
            </w:pPr>
            <w:r w:rsidRPr="00065A83">
              <w:rPr>
                <w:rFonts w:ascii="Times New Roman" w:hAnsi="Times New Roman"/>
                <w:b/>
                <w:lang w:val="kk-KZ"/>
              </w:rPr>
              <w:t>река Нура,</w:t>
            </w:r>
            <w:r w:rsidRPr="00065A83">
              <w:rPr>
                <w:rFonts w:ascii="Times New Roman" w:hAnsi="Times New Roman"/>
                <w:lang w:val="kk-KZ"/>
              </w:rPr>
              <w:t xml:space="preserve"> Карагандинская область, г.Темиртау, отделеление Садовое, 1 км ниже селения</w:t>
            </w:r>
          </w:p>
        </w:tc>
        <w:tc>
          <w:tcPr>
            <w:tcW w:w="373" w:type="pct"/>
            <w:shd w:val="clear" w:color="auto" w:fill="auto"/>
          </w:tcPr>
          <w:p w:rsidR="004467E5" w:rsidRPr="00065A83" w:rsidRDefault="004467E5" w:rsidP="000C1B49">
            <w:pPr>
              <w:tabs>
                <w:tab w:val="left" w:pos="175"/>
                <w:tab w:val="left" w:pos="1524"/>
              </w:tabs>
              <w:jc w:val="center"/>
            </w:pPr>
            <w:r w:rsidRPr="00065A83">
              <w:rPr>
                <w:rFonts w:ascii="Times New Roman" w:hAnsi="Times New Roman"/>
                <w:lang w:val="kk-KZ"/>
              </w:rPr>
              <w:t>1 ВЗ</w:t>
            </w:r>
          </w:p>
        </w:tc>
        <w:tc>
          <w:tcPr>
            <w:tcW w:w="408" w:type="pct"/>
            <w:shd w:val="clear" w:color="auto" w:fill="auto"/>
          </w:tcPr>
          <w:p w:rsidR="004467E5" w:rsidRPr="00065A83" w:rsidRDefault="004467E5" w:rsidP="000C1B49">
            <w:pPr>
              <w:spacing w:line="24" w:lineRule="atLeast"/>
              <w:rPr>
                <w:rFonts w:ascii="Times New Roman" w:hAnsi="Times New Roman"/>
                <w:lang w:val="kk-KZ"/>
              </w:rPr>
            </w:pPr>
            <w:r w:rsidRPr="00065A83">
              <w:rPr>
                <w:rFonts w:ascii="Times New Roman" w:hAnsi="Times New Roman"/>
                <w:lang w:val="kk-KZ"/>
              </w:rPr>
              <w:t xml:space="preserve">23.06.15 </w:t>
            </w:r>
          </w:p>
        </w:tc>
        <w:tc>
          <w:tcPr>
            <w:tcW w:w="432" w:type="pct"/>
            <w:shd w:val="clear" w:color="auto" w:fill="auto"/>
          </w:tcPr>
          <w:p w:rsidR="004467E5" w:rsidRPr="00065A83" w:rsidRDefault="004467E5" w:rsidP="000C1B49">
            <w:pPr>
              <w:spacing w:line="24" w:lineRule="atLeast"/>
              <w:rPr>
                <w:rFonts w:ascii="Times New Roman" w:hAnsi="Times New Roman"/>
                <w:lang w:val="kk-KZ"/>
              </w:rPr>
            </w:pPr>
            <w:r w:rsidRPr="00065A83">
              <w:rPr>
                <w:rFonts w:ascii="Times New Roman" w:hAnsi="Times New Roman"/>
                <w:lang w:val="kk-KZ"/>
              </w:rPr>
              <w:t>25.06.15</w:t>
            </w:r>
          </w:p>
        </w:tc>
        <w:tc>
          <w:tcPr>
            <w:tcW w:w="635" w:type="pct"/>
            <w:shd w:val="clear" w:color="auto" w:fill="auto"/>
          </w:tcPr>
          <w:p w:rsidR="004467E5" w:rsidRPr="00065A83" w:rsidRDefault="00DE5360" w:rsidP="000C1B49">
            <w:pPr>
              <w:spacing w:line="24" w:lineRule="atLeast"/>
              <w:jc w:val="center"/>
              <w:rPr>
                <w:rFonts w:ascii="Times New Roman" w:hAnsi="Times New Roman"/>
                <w:lang w:val="kk-KZ"/>
              </w:rPr>
            </w:pPr>
            <w:r w:rsidRPr="00065A83">
              <w:rPr>
                <w:rFonts w:ascii="Times New Roman" w:hAnsi="Times New Roman"/>
                <w:lang w:val="kk-KZ"/>
              </w:rPr>
              <w:t>Марганец</w:t>
            </w:r>
          </w:p>
        </w:tc>
        <w:tc>
          <w:tcPr>
            <w:tcW w:w="408" w:type="pct"/>
            <w:shd w:val="clear" w:color="auto" w:fill="auto"/>
          </w:tcPr>
          <w:p w:rsidR="004467E5" w:rsidRPr="00065A83" w:rsidRDefault="004467E5" w:rsidP="000C1B49">
            <w:pPr>
              <w:spacing w:line="24" w:lineRule="atLeast"/>
              <w:jc w:val="center"/>
              <w:rPr>
                <w:rFonts w:ascii="Times New Roman" w:hAnsi="Times New Roman"/>
                <w:lang w:val="kk-KZ"/>
              </w:rPr>
            </w:pPr>
            <w:r w:rsidRPr="00065A83">
              <w:rPr>
                <w:rFonts w:ascii="Times New Roman" w:hAnsi="Times New Roman"/>
                <w:lang w:val="kk-KZ"/>
              </w:rPr>
              <w:t>0,160</w:t>
            </w:r>
          </w:p>
        </w:tc>
        <w:tc>
          <w:tcPr>
            <w:tcW w:w="457" w:type="pct"/>
            <w:shd w:val="clear" w:color="auto" w:fill="auto"/>
          </w:tcPr>
          <w:p w:rsidR="004467E5" w:rsidRPr="00065A83" w:rsidRDefault="004467E5" w:rsidP="000C1B49">
            <w:pPr>
              <w:spacing w:line="24" w:lineRule="atLeast"/>
              <w:jc w:val="center"/>
              <w:rPr>
                <w:rFonts w:ascii="Times New Roman" w:hAnsi="Times New Roman"/>
                <w:lang w:val="kk-KZ"/>
              </w:rPr>
            </w:pPr>
            <w:r w:rsidRPr="00065A83">
              <w:rPr>
                <w:rFonts w:ascii="Times New Roman" w:hAnsi="Times New Roman"/>
                <w:lang w:val="kk-KZ"/>
              </w:rPr>
              <w:t>16,0</w:t>
            </w:r>
          </w:p>
        </w:tc>
        <w:tc>
          <w:tcPr>
            <w:tcW w:w="1136" w:type="pct"/>
            <w:vMerge/>
          </w:tcPr>
          <w:p w:rsidR="004467E5" w:rsidRPr="00065A83" w:rsidRDefault="004467E5" w:rsidP="000C1B49">
            <w:pPr>
              <w:rPr>
                <w:rFonts w:ascii="Times New Roman" w:hAnsi="Times New Roman"/>
                <w:i/>
                <w:lang w:val="kk-KZ"/>
              </w:rPr>
            </w:pPr>
          </w:p>
        </w:tc>
      </w:tr>
      <w:tr w:rsidR="004467E5" w:rsidRPr="00065A83" w:rsidTr="00DE5360">
        <w:trPr>
          <w:trHeight w:val="853"/>
          <w:tblHeader/>
          <w:jc w:val="center"/>
        </w:trPr>
        <w:tc>
          <w:tcPr>
            <w:tcW w:w="1150" w:type="pct"/>
            <w:shd w:val="clear" w:color="auto" w:fill="auto"/>
          </w:tcPr>
          <w:p w:rsidR="004467E5" w:rsidRPr="00065A83" w:rsidRDefault="004467E5" w:rsidP="00C7352A">
            <w:pPr>
              <w:tabs>
                <w:tab w:val="left" w:pos="175"/>
                <w:tab w:val="left" w:pos="1524"/>
              </w:tabs>
              <w:spacing w:line="24" w:lineRule="atLeast"/>
              <w:rPr>
                <w:rFonts w:ascii="Times New Roman" w:hAnsi="Times New Roman"/>
                <w:lang w:val="kk-KZ"/>
              </w:rPr>
            </w:pPr>
            <w:r w:rsidRPr="00065A83">
              <w:rPr>
                <w:rFonts w:ascii="Times New Roman" w:hAnsi="Times New Roman"/>
                <w:b/>
                <w:lang w:val="kk-KZ"/>
              </w:rPr>
              <w:t>река Нура,</w:t>
            </w:r>
            <w:r w:rsidRPr="00065A83">
              <w:rPr>
                <w:rFonts w:ascii="Times New Roman" w:hAnsi="Times New Roman"/>
                <w:lang w:val="kk-KZ"/>
              </w:rPr>
              <w:t xml:space="preserve"> Карагандинская область, г.Темиртау, 5,7 км ниже объединенного сброса сточных вод АО «Арселор Миттал» и АО «ТЭМК»</w:t>
            </w:r>
          </w:p>
        </w:tc>
        <w:tc>
          <w:tcPr>
            <w:tcW w:w="373" w:type="pct"/>
            <w:shd w:val="clear" w:color="auto" w:fill="auto"/>
          </w:tcPr>
          <w:p w:rsidR="004467E5" w:rsidRPr="00065A83" w:rsidRDefault="004467E5" w:rsidP="000C1B49">
            <w:pPr>
              <w:tabs>
                <w:tab w:val="left" w:pos="175"/>
                <w:tab w:val="left" w:pos="1524"/>
              </w:tabs>
              <w:jc w:val="center"/>
            </w:pPr>
            <w:r w:rsidRPr="00065A83">
              <w:rPr>
                <w:rFonts w:ascii="Times New Roman" w:hAnsi="Times New Roman"/>
                <w:lang w:val="kk-KZ"/>
              </w:rPr>
              <w:t>1 ВЗ</w:t>
            </w:r>
          </w:p>
        </w:tc>
        <w:tc>
          <w:tcPr>
            <w:tcW w:w="408" w:type="pct"/>
            <w:shd w:val="clear" w:color="auto" w:fill="auto"/>
          </w:tcPr>
          <w:p w:rsidR="004467E5" w:rsidRPr="00065A83" w:rsidRDefault="004467E5" w:rsidP="000C1B49">
            <w:pPr>
              <w:spacing w:line="24" w:lineRule="atLeast"/>
              <w:rPr>
                <w:rFonts w:ascii="Times New Roman" w:hAnsi="Times New Roman"/>
                <w:lang w:val="kk-KZ"/>
              </w:rPr>
            </w:pPr>
            <w:r w:rsidRPr="00065A83">
              <w:rPr>
                <w:rFonts w:ascii="Times New Roman" w:hAnsi="Times New Roman"/>
                <w:lang w:val="kk-KZ"/>
              </w:rPr>
              <w:t xml:space="preserve">23.06.15 </w:t>
            </w:r>
          </w:p>
        </w:tc>
        <w:tc>
          <w:tcPr>
            <w:tcW w:w="432" w:type="pct"/>
            <w:shd w:val="clear" w:color="auto" w:fill="auto"/>
          </w:tcPr>
          <w:p w:rsidR="004467E5" w:rsidRPr="00065A83" w:rsidRDefault="004467E5" w:rsidP="000C1B49">
            <w:pPr>
              <w:spacing w:line="24" w:lineRule="atLeast"/>
              <w:rPr>
                <w:rFonts w:ascii="Times New Roman" w:hAnsi="Times New Roman"/>
                <w:lang w:val="kk-KZ"/>
              </w:rPr>
            </w:pPr>
            <w:r w:rsidRPr="00065A83">
              <w:rPr>
                <w:rFonts w:ascii="Times New Roman" w:hAnsi="Times New Roman"/>
                <w:lang w:val="kk-KZ"/>
              </w:rPr>
              <w:t>25.06.15</w:t>
            </w:r>
          </w:p>
        </w:tc>
        <w:tc>
          <w:tcPr>
            <w:tcW w:w="635" w:type="pct"/>
            <w:shd w:val="clear" w:color="auto" w:fill="auto"/>
          </w:tcPr>
          <w:p w:rsidR="004467E5" w:rsidRPr="00065A83" w:rsidRDefault="00DE5360" w:rsidP="000C1B49">
            <w:pPr>
              <w:spacing w:line="24" w:lineRule="atLeast"/>
              <w:jc w:val="center"/>
              <w:rPr>
                <w:rFonts w:ascii="Times New Roman" w:hAnsi="Times New Roman"/>
                <w:lang w:val="kk-KZ"/>
              </w:rPr>
            </w:pPr>
            <w:r w:rsidRPr="00065A83">
              <w:rPr>
                <w:rFonts w:ascii="Times New Roman" w:hAnsi="Times New Roman"/>
                <w:lang w:val="kk-KZ"/>
              </w:rPr>
              <w:t>Марганец</w:t>
            </w:r>
          </w:p>
        </w:tc>
        <w:tc>
          <w:tcPr>
            <w:tcW w:w="408" w:type="pct"/>
            <w:shd w:val="clear" w:color="auto" w:fill="auto"/>
          </w:tcPr>
          <w:p w:rsidR="004467E5" w:rsidRPr="00065A83" w:rsidRDefault="004467E5" w:rsidP="000C1B49">
            <w:pPr>
              <w:spacing w:line="24" w:lineRule="atLeast"/>
              <w:jc w:val="center"/>
              <w:rPr>
                <w:rFonts w:ascii="Times New Roman" w:hAnsi="Times New Roman"/>
                <w:lang w:val="kk-KZ"/>
              </w:rPr>
            </w:pPr>
            <w:r w:rsidRPr="00065A83">
              <w:rPr>
                <w:rFonts w:ascii="Times New Roman" w:hAnsi="Times New Roman"/>
                <w:lang w:val="kk-KZ"/>
              </w:rPr>
              <w:t>0,170</w:t>
            </w:r>
          </w:p>
        </w:tc>
        <w:tc>
          <w:tcPr>
            <w:tcW w:w="457" w:type="pct"/>
            <w:shd w:val="clear" w:color="auto" w:fill="auto"/>
          </w:tcPr>
          <w:p w:rsidR="004467E5" w:rsidRPr="00065A83" w:rsidRDefault="004467E5" w:rsidP="000C1B49">
            <w:pPr>
              <w:spacing w:line="24" w:lineRule="atLeast"/>
              <w:jc w:val="center"/>
              <w:rPr>
                <w:rFonts w:ascii="Times New Roman" w:hAnsi="Times New Roman"/>
                <w:lang w:val="kk-KZ"/>
              </w:rPr>
            </w:pPr>
            <w:r w:rsidRPr="00065A83">
              <w:rPr>
                <w:rFonts w:ascii="Times New Roman" w:hAnsi="Times New Roman"/>
                <w:lang w:val="kk-KZ"/>
              </w:rPr>
              <w:t>17,0</w:t>
            </w:r>
          </w:p>
        </w:tc>
        <w:tc>
          <w:tcPr>
            <w:tcW w:w="1136" w:type="pct"/>
            <w:vMerge/>
          </w:tcPr>
          <w:p w:rsidR="004467E5" w:rsidRPr="00065A83" w:rsidRDefault="004467E5" w:rsidP="000C1B49">
            <w:pPr>
              <w:rPr>
                <w:rFonts w:ascii="Times New Roman" w:hAnsi="Times New Roman"/>
                <w:i/>
                <w:lang w:val="kk-KZ"/>
              </w:rPr>
            </w:pPr>
          </w:p>
        </w:tc>
      </w:tr>
      <w:tr w:rsidR="004467E5" w:rsidRPr="00065A83" w:rsidTr="00DE5360">
        <w:trPr>
          <w:trHeight w:val="853"/>
          <w:tblHeader/>
          <w:jc w:val="center"/>
        </w:trPr>
        <w:tc>
          <w:tcPr>
            <w:tcW w:w="1150" w:type="pct"/>
            <w:shd w:val="clear" w:color="auto" w:fill="auto"/>
          </w:tcPr>
          <w:p w:rsidR="004467E5" w:rsidRPr="00065A83" w:rsidRDefault="004467E5" w:rsidP="00C7352A">
            <w:pPr>
              <w:tabs>
                <w:tab w:val="left" w:pos="175"/>
                <w:tab w:val="left" w:pos="1524"/>
              </w:tabs>
              <w:spacing w:line="24" w:lineRule="atLeast"/>
              <w:rPr>
                <w:rFonts w:ascii="Times New Roman" w:hAnsi="Times New Roman"/>
                <w:lang w:val="kk-KZ"/>
              </w:rPr>
            </w:pPr>
            <w:r w:rsidRPr="00065A83">
              <w:rPr>
                <w:rFonts w:ascii="Times New Roman" w:hAnsi="Times New Roman"/>
                <w:b/>
                <w:lang w:val="kk-KZ"/>
              </w:rPr>
              <w:t>река Нура,</w:t>
            </w:r>
            <w:r w:rsidRPr="00065A83">
              <w:rPr>
                <w:rFonts w:ascii="Times New Roman" w:hAnsi="Times New Roman"/>
                <w:lang w:val="kk-KZ"/>
              </w:rPr>
              <w:t xml:space="preserve"> Карагандинская область, село Молодецкое, автодорожный мост в районе села</w:t>
            </w:r>
          </w:p>
        </w:tc>
        <w:tc>
          <w:tcPr>
            <w:tcW w:w="373" w:type="pct"/>
            <w:shd w:val="clear" w:color="auto" w:fill="auto"/>
          </w:tcPr>
          <w:p w:rsidR="004467E5" w:rsidRPr="00065A83" w:rsidRDefault="004467E5" w:rsidP="000C1B49">
            <w:pPr>
              <w:tabs>
                <w:tab w:val="left" w:pos="175"/>
                <w:tab w:val="left" w:pos="1524"/>
              </w:tabs>
              <w:jc w:val="center"/>
            </w:pPr>
            <w:r w:rsidRPr="00065A83">
              <w:rPr>
                <w:rFonts w:ascii="Times New Roman" w:hAnsi="Times New Roman"/>
                <w:lang w:val="kk-KZ"/>
              </w:rPr>
              <w:t>1 ВЗ</w:t>
            </w:r>
          </w:p>
        </w:tc>
        <w:tc>
          <w:tcPr>
            <w:tcW w:w="408" w:type="pct"/>
            <w:shd w:val="clear" w:color="auto" w:fill="auto"/>
          </w:tcPr>
          <w:p w:rsidR="004467E5" w:rsidRPr="00065A83" w:rsidRDefault="004467E5" w:rsidP="000C1B49">
            <w:pPr>
              <w:spacing w:line="24" w:lineRule="atLeast"/>
              <w:rPr>
                <w:rFonts w:ascii="Times New Roman" w:hAnsi="Times New Roman"/>
                <w:lang w:val="kk-KZ"/>
              </w:rPr>
            </w:pPr>
            <w:r w:rsidRPr="00065A83">
              <w:rPr>
                <w:rFonts w:ascii="Times New Roman" w:hAnsi="Times New Roman"/>
                <w:lang w:val="kk-KZ"/>
              </w:rPr>
              <w:t xml:space="preserve">23.06.15 </w:t>
            </w:r>
          </w:p>
        </w:tc>
        <w:tc>
          <w:tcPr>
            <w:tcW w:w="432" w:type="pct"/>
            <w:shd w:val="clear" w:color="auto" w:fill="auto"/>
          </w:tcPr>
          <w:p w:rsidR="004467E5" w:rsidRPr="00065A83" w:rsidRDefault="004467E5" w:rsidP="000C1B49">
            <w:pPr>
              <w:spacing w:line="24" w:lineRule="atLeast"/>
              <w:rPr>
                <w:rFonts w:ascii="Times New Roman" w:hAnsi="Times New Roman"/>
                <w:lang w:val="kk-KZ"/>
              </w:rPr>
            </w:pPr>
            <w:r w:rsidRPr="00065A83">
              <w:rPr>
                <w:rFonts w:ascii="Times New Roman" w:hAnsi="Times New Roman"/>
                <w:lang w:val="kk-KZ"/>
              </w:rPr>
              <w:t>25.06.15</w:t>
            </w:r>
          </w:p>
        </w:tc>
        <w:tc>
          <w:tcPr>
            <w:tcW w:w="635" w:type="pct"/>
            <w:shd w:val="clear" w:color="auto" w:fill="auto"/>
          </w:tcPr>
          <w:p w:rsidR="004467E5" w:rsidRPr="00065A83" w:rsidRDefault="00DE5360" w:rsidP="000C1B49">
            <w:pPr>
              <w:spacing w:line="24" w:lineRule="atLeast"/>
              <w:jc w:val="center"/>
              <w:rPr>
                <w:rFonts w:ascii="Times New Roman" w:hAnsi="Times New Roman"/>
                <w:lang w:val="kk-KZ"/>
              </w:rPr>
            </w:pPr>
            <w:r w:rsidRPr="00065A83">
              <w:rPr>
                <w:rFonts w:ascii="Times New Roman" w:hAnsi="Times New Roman"/>
                <w:lang w:val="kk-KZ"/>
              </w:rPr>
              <w:t>Марганец</w:t>
            </w:r>
          </w:p>
        </w:tc>
        <w:tc>
          <w:tcPr>
            <w:tcW w:w="408" w:type="pct"/>
            <w:shd w:val="clear" w:color="auto" w:fill="auto"/>
          </w:tcPr>
          <w:p w:rsidR="004467E5" w:rsidRPr="00065A83" w:rsidRDefault="004467E5" w:rsidP="000C1B49">
            <w:pPr>
              <w:spacing w:line="24" w:lineRule="atLeast"/>
              <w:jc w:val="center"/>
              <w:rPr>
                <w:rFonts w:ascii="Times New Roman" w:hAnsi="Times New Roman"/>
                <w:lang w:val="kk-KZ"/>
              </w:rPr>
            </w:pPr>
            <w:r w:rsidRPr="00065A83">
              <w:rPr>
                <w:rFonts w:ascii="Times New Roman" w:hAnsi="Times New Roman"/>
                <w:lang w:val="kk-KZ"/>
              </w:rPr>
              <w:t>0,240</w:t>
            </w:r>
          </w:p>
        </w:tc>
        <w:tc>
          <w:tcPr>
            <w:tcW w:w="457" w:type="pct"/>
            <w:shd w:val="clear" w:color="auto" w:fill="auto"/>
          </w:tcPr>
          <w:p w:rsidR="004467E5" w:rsidRPr="00065A83" w:rsidRDefault="004467E5" w:rsidP="000C1B49">
            <w:pPr>
              <w:spacing w:line="24" w:lineRule="atLeast"/>
              <w:jc w:val="center"/>
              <w:rPr>
                <w:rFonts w:ascii="Times New Roman" w:hAnsi="Times New Roman"/>
                <w:lang w:val="kk-KZ"/>
              </w:rPr>
            </w:pPr>
            <w:r w:rsidRPr="00065A83">
              <w:rPr>
                <w:rFonts w:ascii="Times New Roman" w:hAnsi="Times New Roman"/>
                <w:lang w:val="kk-KZ"/>
              </w:rPr>
              <w:t>24,0</w:t>
            </w:r>
          </w:p>
        </w:tc>
        <w:tc>
          <w:tcPr>
            <w:tcW w:w="1136" w:type="pct"/>
            <w:vMerge/>
          </w:tcPr>
          <w:p w:rsidR="004467E5" w:rsidRPr="00065A83" w:rsidRDefault="004467E5" w:rsidP="000C1B49">
            <w:pPr>
              <w:rPr>
                <w:rFonts w:ascii="Times New Roman" w:hAnsi="Times New Roman"/>
                <w:i/>
                <w:lang w:val="kk-KZ"/>
              </w:rPr>
            </w:pPr>
          </w:p>
        </w:tc>
      </w:tr>
      <w:tr w:rsidR="004467E5" w:rsidRPr="00065A83" w:rsidTr="00DE5360">
        <w:trPr>
          <w:trHeight w:val="853"/>
          <w:tblHeader/>
          <w:jc w:val="center"/>
        </w:trPr>
        <w:tc>
          <w:tcPr>
            <w:tcW w:w="1150" w:type="pct"/>
            <w:shd w:val="clear" w:color="auto" w:fill="auto"/>
          </w:tcPr>
          <w:p w:rsidR="004467E5" w:rsidRPr="00065A83" w:rsidRDefault="004467E5" w:rsidP="00C7352A">
            <w:pPr>
              <w:tabs>
                <w:tab w:val="left" w:pos="175"/>
                <w:tab w:val="left" w:pos="1524"/>
              </w:tabs>
              <w:spacing w:line="24" w:lineRule="atLeast"/>
              <w:rPr>
                <w:rFonts w:ascii="Times New Roman" w:hAnsi="Times New Roman"/>
                <w:lang w:val="kk-KZ"/>
              </w:rPr>
            </w:pPr>
            <w:r w:rsidRPr="00065A83">
              <w:rPr>
                <w:rFonts w:ascii="Times New Roman" w:hAnsi="Times New Roman"/>
                <w:b/>
              </w:rPr>
              <w:t xml:space="preserve">река </w:t>
            </w:r>
            <w:r w:rsidRPr="00065A83">
              <w:rPr>
                <w:rFonts w:ascii="Times New Roman" w:hAnsi="Times New Roman"/>
                <w:b/>
                <w:lang w:val="kk-KZ"/>
              </w:rPr>
              <w:t>Нура</w:t>
            </w:r>
            <w:r w:rsidRPr="00065A83">
              <w:rPr>
                <w:rFonts w:ascii="Times New Roman" w:hAnsi="Times New Roman"/>
                <w:b/>
              </w:rPr>
              <w:t xml:space="preserve">, </w:t>
            </w:r>
            <w:r w:rsidRPr="00065A83">
              <w:rPr>
                <w:rFonts w:ascii="Times New Roman" w:hAnsi="Times New Roman"/>
              </w:rPr>
              <w:t>Верхний бьеф Интуманского вдхр., 4,8 км., по руслу реки ниже с.Актобе</w:t>
            </w:r>
          </w:p>
        </w:tc>
        <w:tc>
          <w:tcPr>
            <w:tcW w:w="373" w:type="pct"/>
            <w:shd w:val="clear" w:color="auto" w:fill="auto"/>
          </w:tcPr>
          <w:p w:rsidR="004467E5" w:rsidRPr="00065A83" w:rsidRDefault="004467E5" w:rsidP="000C1B49">
            <w:pPr>
              <w:tabs>
                <w:tab w:val="left" w:pos="175"/>
                <w:tab w:val="left" w:pos="1524"/>
              </w:tabs>
              <w:jc w:val="center"/>
            </w:pPr>
            <w:r w:rsidRPr="00065A83">
              <w:rPr>
                <w:rFonts w:ascii="Times New Roman" w:hAnsi="Times New Roman"/>
                <w:lang w:val="kk-KZ"/>
              </w:rPr>
              <w:t>1 ВЗ</w:t>
            </w:r>
          </w:p>
        </w:tc>
        <w:tc>
          <w:tcPr>
            <w:tcW w:w="408" w:type="pct"/>
            <w:shd w:val="clear" w:color="auto" w:fill="auto"/>
          </w:tcPr>
          <w:p w:rsidR="004467E5" w:rsidRPr="00065A83" w:rsidRDefault="004467E5" w:rsidP="000C1B49">
            <w:pPr>
              <w:spacing w:line="24" w:lineRule="atLeast"/>
              <w:rPr>
                <w:rFonts w:ascii="Times New Roman" w:hAnsi="Times New Roman"/>
                <w:lang w:val="kk-KZ"/>
              </w:rPr>
            </w:pPr>
            <w:r w:rsidRPr="00065A83">
              <w:rPr>
                <w:rFonts w:ascii="Times New Roman" w:hAnsi="Times New Roman"/>
                <w:lang w:val="kk-KZ"/>
              </w:rPr>
              <w:t xml:space="preserve">23.06.15 </w:t>
            </w:r>
          </w:p>
        </w:tc>
        <w:tc>
          <w:tcPr>
            <w:tcW w:w="432" w:type="pct"/>
            <w:shd w:val="clear" w:color="auto" w:fill="auto"/>
          </w:tcPr>
          <w:p w:rsidR="004467E5" w:rsidRPr="00065A83" w:rsidRDefault="004467E5" w:rsidP="000C1B49">
            <w:pPr>
              <w:spacing w:line="24" w:lineRule="atLeast"/>
              <w:rPr>
                <w:rFonts w:ascii="Times New Roman" w:hAnsi="Times New Roman"/>
                <w:lang w:val="kk-KZ"/>
              </w:rPr>
            </w:pPr>
            <w:r w:rsidRPr="00065A83">
              <w:rPr>
                <w:rFonts w:ascii="Times New Roman" w:hAnsi="Times New Roman"/>
                <w:lang w:val="kk-KZ"/>
              </w:rPr>
              <w:t>25.06.15</w:t>
            </w:r>
          </w:p>
        </w:tc>
        <w:tc>
          <w:tcPr>
            <w:tcW w:w="635" w:type="pct"/>
            <w:shd w:val="clear" w:color="auto" w:fill="auto"/>
          </w:tcPr>
          <w:p w:rsidR="004467E5" w:rsidRPr="00065A83" w:rsidRDefault="00DE5360" w:rsidP="000C1B49">
            <w:pPr>
              <w:spacing w:line="24" w:lineRule="atLeast"/>
              <w:jc w:val="center"/>
            </w:pPr>
            <w:r w:rsidRPr="00065A83">
              <w:rPr>
                <w:rFonts w:ascii="Times New Roman" w:hAnsi="Times New Roman"/>
                <w:lang w:val="kk-KZ"/>
              </w:rPr>
              <w:t>Марганец</w:t>
            </w:r>
          </w:p>
        </w:tc>
        <w:tc>
          <w:tcPr>
            <w:tcW w:w="408" w:type="pct"/>
            <w:shd w:val="clear" w:color="auto" w:fill="auto"/>
          </w:tcPr>
          <w:p w:rsidR="004467E5" w:rsidRPr="00065A83" w:rsidRDefault="004467E5" w:rsidP="000C1B49">
            <w:pPr>
              <w:spacing w:line="24" w:lineRule="atLeast"/>
              <w:jc w:val="center"/>
              <w:rPr>
                <w:rFonts w:ascii="Times New Roman" w:hAnsi="Times New Roman"/>
                <w:lang w:val="kk-KZ"/>
              </w:rPr>
            </w:pPr>
            <w:r w:rsidRPr="00065A83">
              <w:rPr>
                <w:rFonts w:ascii="Times New Roman" w:hAnsi="Times New Roman"/>
                <w:lang w:val="kk-KZ"/>
              </w:rPr>
              <w:t>0,320</w:t>
            </w:r>
          </w:p>
        </w:tc>
        <w:tc>
          <w:tcPr>
            <w:tcW w:w="457" w:type="pct"/>
            <w:shd w:val="clear" w:color="auto" w:fill="auto"/>
          </w:tcPr>
          <w:p w:rsidR="004467E5" w:rsidRPr="00065A83" w:rsidRDefault="004467E5" w:rsidP="000C1B49">
            <w:pPr>
              <w:spacing w:line="24" w:lineRule="atLeast"/>
              <w:jc w:val="center"/>
              <w:rPr>
                <w:rFonts w:ascii="Times New Roman" w:hAnsi="Times New Roman"/>
                <w:lang w:val="kk-KZ"/>
              </w:rPr>
            </w:pPr>
            <w:r w:rsidRPr="00065A83">
              <w:rPr>
                <w:rFonts w:ascii="Times New Roman" w:hAnsi="Times New Roman"/>
                <w:lang w:val="kk-KZ"/>
              </w:rPr>
              <w:t>32,0</w:t>
            </w:r>
          </w:p>
        </w:tc>
        <w:tc>
          <w:tcPr>
            <w:tcW w:w="1136" w:type="pct"/>
            <w:vMerge/>
          </w:tcPr>
          <w:p w:rsidR="004467E5" w:rsidRPr="00065A83" w:rsidRDefault="004467E5" w:rsidP="000C1B49">
            <w:pPr>
              <w:rPr>
                <w:rFonts w:ascii="Times New Roman" w:hAnsi="Times New Roman"/>
                <w:i/>
                <w:lang w:val="kk-KZ"/>
              </w:rPr>
            </w:pPr>
          </w:p>
        </w:tc>
      </w:tr>
      <w:tr w:rsidR="004467E5" w:rsidRPr="00065A83" w:rsidTr="00DE5360">
        <w:trPr>
          <w:trHeight w:val="853"/>
          <w:tblHeader/>
          <w:jc w:val="center"/>
        </w:trPr>
        <w:tc>
          <w:tcPr>
            <w:tcW w:w="1150" w:type="pct"/>
            <w:shd w:val="clear" w:color="auto" w:fill="auto"/>
          </w:tcPr>
          <w:p w:rsidR="004467E5" w:rsidRPr="00065A83" w:rsidRDefault="004467E5" w:rsidP="00C7352A">
            <w:pPr>
              <w:tabs>
                <w:tab w:val="left" w:pos="175"/>
                <w:tab w:val="left" w:pos="1524"/>
              </w:tabs>
              <w:spacing w:line="24" w:lineRule="atLeast"/>
              <w:rPr>
                <w:rFonts w:ascii="Times New Roman" w:hAnsi="Times New Roman"/>
                <w:lang w:val="kk-KZ"/>
              </w:rPr>
            </w:pPr>
            <w:r w:rsidRPr="00065A83">
              <w:rPr>
                <w:rFonts w:ascii="Times New Roman" w:hAnsi="Times New Roman"/>
                <w:b/>
              </w:rPr>
              <w:t>р</w:t>
            </w:r>
            <w:r w:rsidRPr="00065A83">
              <w:rPr>
                <w:rFonts w:ascii="Times New Roman" w:hAnsi="Times New Roman"/>
                <w:b/>
                <w:lang w:val="kk-KZ"/>
              </w:rPr>
              <w:t xml:space="preserve">ека Нура, </w:t>
            </w:r>
            <w:r w:rsidRPr="00065A83">
              <w:rPr>
                <w:rFonts w:ascii="Times New Roman" w:hAnsi="Times New Roman"/>
                <w:lang w:val="kk-KZ"/>
              </w:rPr>
              <w:t xml:space="preserve">Нижний </w:t>
            </w:r>
            <w:r w:rsidRPr="00065A83">
              <w:rPr>
                <w:rFonts w:ascii="Times New Roman" w:hAnsi="Times New Roman"/>
              </w:rPr>
              <w:t>бьеф Интуманского вдхр., 100м., ниже плотины</w:t>
            </w:r>
          </w:p>
        </w:tc>
        <w:tc>
          <w:tcPr>
            <w:tcW w:w="373" w:type="pct"/>
            <w:shd w:val="clear" w:color="auto" w:fill="auto"/>
          </w:tcPr>
          <w:p w:rsidR="004467E5" w:rsidRPr="00065A83" w:rsidRDefault="004467E5" w:rsidP="000C1B49">
            <w:pPr>
              <w:tabs>
                <w:tab w:val="left" w:pos="175"/>
                <w:tab w:val="left" w:pos="1524"/>
              </w:tabs>
              <w:jc w:val="center"/>
            </w:pPr>
            <w:r w:rsidRPr="00065A83">
              <w:rPr>
                <w:rFonts w:ascii="Times New Roman" w:hAnsi="Times New Roman"/>
                <w:lang w:val="kk-KZ"/>
              </w:rPr>
              <w:t>1 ВЗ</w:t>
            </w:r>
          </w:p>
        </w:tc>
        <w:tc>
          <w:tcPr>
            <w:tcW w:w="408" w:type="pct"/>
            <w:shd w:val="clear" w:color="auto" w:fill="auto"/>
          </w:tcPr>
          <w:p w:rsidR="004467E5" w:rsidRPr="00065A83" w:rsidRDefault="004467E5" w:rsidP="000C1B49">
            <w:pPr>
              <w:spacing w:line="24" w:lineRule="atLeast"/>
              <w:rPr>
                <w:rFonts w:ascii="Times New Roman" w:hAnsi="Times New Roman"/>
                <w:lang w:val="kk-KZ"/>
              </w:rPr>
            </w:pPr>
            <w:r w:rsidRPr="00065A83">
              <w:rPr>
                <w:rFonts w:ascii="Times New Roman" w:hAnsi="Times New Roman"/>
                <w:lang w:val="kk-KZ"/>
              </w:rPr>
              <w:t xml:space="preserve">23.06.15 </w:t>
            </w:r>
          </w:p>
        </w:tc>
        <w:tc>
          <w:tcPr>
            <w:tcW w:w="432" w:type="pct"/>
            <w:shd w:val="clear" w:color="auto" w:fill="auto"/>
          </w:tcPr>
          <w:p w:rsidR="004467E5" w:rsidRPr="00065A83" w:rsidRDefault="004467E5" w:rsidP="000C1B49">
            <w:pPr>
              <w:spacing w:line="24" w:lineRule="atLeast"/>
              <w:rPr>
                <w:rFonts w:ascii="Times New Roman" w:hAnsi="Times New Roman"/>
                <w:lang w:val="kk-KZ"/>
              </w:rPr>
            </w:pPr>
            <w:r w:rsidRPr="00065A83">
              <w:rPr>
                <w:rFonts w:ascii="Times New Roman" w:hAnsi="Times New Roman"/>
                <w:lang w:val="kk-KZ"/>
              </w:rPr>
              <w:t>25.06.15</w:t>
            </w:r>
          </w:p>
        </w:tc>
        <w:tc>
          <w:tcPr>
            <w:tcW w:w="635" w:type="pct"/>
            <w:shd w:val="clear" w:color="auto" w:fill="auto"/>
          </w:tcPr>
          <w:p w:rsidR="004467E5" w:rsidRPr="00065A83" w:rsidRDefault="00DE5360" w:rsidP="000C1B49">
            <w:pPr>
              <w:spacing w:line="24" w:lineRule="atLeast"/>
              <w:jc w:val="center"/>
            </w:pPr>
            <w:r w:rsidRPr="00065A83">
              <w:rPr>
                <w:rFonts w:ascii="Times New Roman" w:hAnsi="Times New Roman"/>
                <w:lang w:val="kk-KZ"/>
              </w:rPr>
              <w:t>Марганец</w:t>
            </w:r>
          </w:p>
        </w:tc>
        <w:tc>
          <w:tcPr>
            <w:tcW w:w="408" w:type="pct"/>
            <w:shd w:val="clear" w:color="auto" w:fill="auto"/>
          </w:tcPr>
          <w:p w:rsidR="004467E5" w:rsidRPr="00065A83" w:rsidRDefault="004467E5" w:rsidP="000C1B49">
            <w:pPr>
              <w:spacing w:line="24" w:lineRule="atLeast"/>
              <w:jc w:val="center"/>
              <w:rPr>
                <w:rFonts w:ascii="Times New Roman" w:hAnsi="Times New Roman"/>
                <w:lang w:val="kk-KZ"/>
              </w:rPr>
            </w:pPr>
            <w:r w:rsidRPr="00065A83">
              <w:rPr>
                <w:rFonts w:ascii="Times New Roman" w:hAnsi="Times New Roman"/>
                <w:lang w:val="kk-KZ"/>
              </w:rPr>
              <w:t>0,370</w:t>
            </w:r>
          </w:p>
        </w:tc>
        <w:tc>
          <w:tcPr>
            <w:tcW w:w="457" w:type="pct"/>
            <w:shd w:val="clear" w:color="auto" w:fill="auto"/>
          </w:tcPr>
          <w:p w:rsidR="004467E5" w:rsidRPr="00065A83" w:rsidRDefault="004467E5" w:rsidP="000C1B49">
            <w:pPr>
              <w:spacing w:line="24" w:lineRule="atLeast"/>
              <w:jc w:val="center"/>
              <w:rPr>
                <w:rFonts w:ascii="Times New Roman" w:hAnsi="Times New Roman"/>
                <w:lang w:val="kk-KZ"/>
              </w:rPr>
            </w:pPr>
            <w:r w:rsidRPr="00065A83">
              <w:rPr>
                <w:rFonts w:ascii="Times New Roman" w:hAnsi="Times New Roman"/>
                <w:lang w:val="kk-KZ"/>
              </w:rPr>
              <w:t>37,0</w:t>
            </w:r>
          </w:p>
        </w:tc>
        <w:tc>
          <w:tcPr>
            <w:tcW w:w="1136" w:type="pct"/>
            <w:vMerge/>
          </w:tcPr>
          <w:p w:rsidR="004467E5" w:rsidRPr="00065A83" w:rsidRDefault="004467E5" w:rsidP="000C1B49">
            <w:pPr>
              <w:rPr>
                <w:rFonts w:ascii="Times New Roman" w:hAnsi="Times New Roman"/>
                <w:i/>
                <w:lang w:val="kk-KZ"/>
              </w:rPr>
            </w:pPr>
          </w:p>
        </w:tc>
      </w:tr>
      <w:tr w:rsidR="004467E5" w:rsidRPr="00065A83" w:rsidTr="00DE5360">
        <w:trPr>
          <w:trHeight w:val="556"/>
          <w:tblHeader/>
          <w:jc w:val="center"/>
        </w:trPr>
        <w:tc>
          <w:tcPr>
            <w:tcW w:w="1150" w:type="pct"/>
            <w:shd w:val="clear" w:color="auto" w:fill="auto"/>
          </w:tcPr>
          <w:p w:rsidR="004467E5" w:rsidRPr="00065A83" w:rsidRDefault="004467E5" w:rsidP="00C7352A">
            <w:pPr>
              <w:tabs>
                <w:tab w:val="left" w:pos="175"/>
                <w:tab w:val="left" w:pos="1524"/>
              </w:tabs>
              <w:spacing w:line="24" w:lineRule="atLeast"/>
              <w:rPr>
                <w:rFonts w:ascii="Times New Roman" w:hAnsi="Times New Roman"/>
                <w:lang w:val="kk-KZ"/>
              </w:rPr>
            </w:pPr>
            <w:r w:rsidRPr="00065A83">
              <w:rPr>
                <w:rFonts w:ascii="Times New Roman" w:hAnsi="Times New Roman"/>
                <w:b/>
                <w:lang w:val="kk-KZ"/>
              </w:rPr>
              <w:lastRenderedPageBreak/>
              <w:t>река Нура,</w:t>
            </w:r>
            <w:r w:rsidRPr="00065A83">
              <w:rPr>
                <w:rFonts w:ascii="Times New Roman" w:hAnsi="Times New Roman"/>
                <w:lang w:val="kk-KZ"/>
              </w:rPr>
              <w:t xml:space="preserve"> а.Акмешит, в черте села</w:t>
            </w:r>
          </w:p>
        </w:tc>
        <w:tc>
          <w:tcPr>
            <w:tcW w:w="373" w:type="pct"/>
            <w:shd w:val="clear" w:color="auto" w:fill="auto"/>
          </w:tcPr>
          <w:p w:rsidR="004467E5" w:rsidRPr="00065A83" w:rsidRDefault="004467E5" w:rsidP="000C1B49">
            <w:pPr>
              <w:tabs>
                <w:tab w:val="left" w:pos="175"/>
                <w:tab w:val="left" w:pos="1524"/>
              </w:tabs>
              <w:jc w:val="center"/>
            </w:pPr>
            <w:r w:rsidRPr="00065A83">
              <w:rPr>
                <w:rFonts w:ascii="Times New Roman" w:hAnsi="Times New Roman"/>
                <w:lang w:val="kk-KZ"/>
              </w:rPr>
              <w:t>1 ВЗ</w:t>
            </w:r>
          </w:p>
        </w:tc>
        <w:tc>
          <w:tcPr>
            <w:tcW w:w="408" w:type="pct"/>
            <w:shd w:val="clear" w:color="auto" w:fill="auto"/>
          </w:tcPr>
          <w:p w:rsidR="004467E5" w:rsidRPr="00065A83" w:rsidRDefault="004467E5" w:rsidP="000C1B49">
            <w:pPr>
              <w:spacing w:line="24" w:lineRule="atLeast"/>
              <w:rPr>
                <w:rFonts w:ascii="Times New Roman" w:hAnsi="Times New Roman"/>
                <w:lang w:val="kk-KZ"/>
              </w:rPr>
            </w:pPr>
            <w:r w:rsidRPr="00065A83">
              <w:rPr>
                <w:rFonts w:ascii="Times New Roman" w:hAnsi="Times New Roman"/>
                <w:lang w:val="kk-KZ"/>
              </w:rPr>
              <w:t>24.06.15</w:t>
            </w:r>
          </w:p>
        </w:tc>
        <w:tc>
          <w:tcPr>
            <w:tcW w:w="432" w:type="pct"/>
            <w:shd w:val="clear" w:color="auto" w:fill="auto"/>
          </w:tcPr>
          <w:p w:rsidR="004467E5" w:rsidRPr="00065A83" w:rsidRDefault="004467E5" w:rsidP="000C1B49">
            <w:pPr>
              <w:spacing w:line="24" w:lineRule="atLeast"/>
              <w:rPr>
                <w:rFonts w:ascii="Times New Roman" w:hAnsi="Times New Roman"/>
                <w:lang w:val="kk-KZ"/>
              </w:rPr>
            </w:pPr>
            <w:r w:rsidRPr="00065A83">
              <w:rPr>
                <w:rFonts w:ascii="Times New Roman" w:hAnsi="Times New Roman"/>
                <w:lang w:val="kk-KZ"/>
              </w:rPr>
              <w:t>25.06.15</w:t>
            </w:r>
          </w:p>
        </w:tc>
        <w:tc>
          <w:tcPr>
            <w:tcW w:w="635" w:type="pct"/>
            <w:shd w:val="clear" w:color="auto" w:fill="auto"/>
          </w:tcPr>
          <w:p w:rsidR="004467E5" w:rsidRPr="00065A83" w:rsidRDefault="00DE5360" w:rsidP="000C1B49">
            <w:pPr>
              <w:spacing w:line="24" w:lineRule="atLeast"/>
              <w:jc w:val="center"/>
            </w:pPr>
            <w:r w:rsidRPr="00065A83">
              <w:rPr>
                <w:rFonts w:ascii="Times New Roman" w:hAnsi="Times New Roman"/>
                <w:lang w:val="kk-KZ"/>
              </w:rPr>
              <w:t>Марганец</w:t>
            </w:r>
          </w:p>
        </w:tc>
        <w:tc>
          <w:tcPr>
            <w:tcW w:w="408" w:type="pct"/>
            <w:shd w:val="clear" w:color="auto" w:fill="auto"/>
          </w:tcPr>
          <w:p w:rsidR="004467E5" w:rsidRPr="00065A83" w:rsidRDefault="004467E5" w:rsidP="000C1B49">
            <w:pPr>
              <w:spacing w:line="24" w:lineRule="atLeast"/>
              <w:jc w:val="center"/>
              <w:rPr>
                <w:rFonts w:ascii="Times New Roman" w:hAnsi="Times New Roman"/>
                <w:lang w:val="kk-KZ"/>
              </w:rPr>
            </w:pPr>
            <w:r w:rsidRPr="00065A83">
              <w:rPr>
                <w:rFonts w:ascii="Times New Roman" w:hAnsi="Times New Roman"/>
                <w:lang w:val="kk-KZ"/>
              </w:rPr>
              <w:t>0,420</w:t>
            </w:r>
          </w:p>
        </w:tc>
        <w:tc>
          <w:tcPr>
            <w:tcW w:w="457" w:type="pct"/>
            <w:shd w:val="clear" w:color="auto" w:fill="auto"/>
          </w:tcPr>
          <w:p w:rsidR="004467E5" w:rsidRPr="00065A83" w:rsidRDefault="004467E5" w:rsidP="000C1B49">
            <w:pPr>
              <w:spacing w:line="24" w:lineRule="atLeast"/>
              <w:jc w:val="center"/>
              <w:rPr>
                <w:rFonts w:ascii="Times New Roman" w:hAnsi="Times New Roman"/>
                <w:lang w:val="kk-KZ"/>
              </w:rPr>
            </w:pPr>
            <w:r w:rsidRPr="00065A83">
              <w:rPr>
                <w:rFonts w:ascii="Times New Roman" w:hAnsi="Times New Roman"/>
                <w:lang w:val="kk-KZ"/>
              </w:rPr>
              <w:t>42,0</w:t>
            </w:r>
          </w:p>
        </w:tc>
        <w:tc>
          <w:tcPr>
            <w:tcW w:w="1136" w:type="pct"/>
            <w:vMerge/>
          </w:tcPr>
          <w:p w:rsidR="004467E5" w:rsidRPr="00065A83" w:rsidRDefault="004467E5" w:rsidP="000C1B49">
            <w:pPr>
              <w:rPr>
                <w:rFonts w:ascii="Times New Roman" w:hAnsi="Times New Roman"/>
                <w:i/>
                <w:lang w:val="kk-KZ"/>
              </w:rPr>
            </w:pPr>
          </w:p>
        </w:tc>
      </w:tr>
      <w:tr w:rsidR="004467E5" w:rsidRPr="00065A83" w:rsidTr="00DE5360">
        <w:trPr>
          <w:trHeight w:val="409"/>
          <w:tblHeader/>
          <w:jc w:val="center"/>
        </w:trPr>
        <w:tc>
          <w:tcPr>
            <w:tcW w:w="1150" w:type="pct"/>
            <w:vMerge w:val="restart"/>
            <w:shd w:val="clear" w:color="auto" w:fill="auto"/>
          </w:tcPr>
          <w:p w:rsidR="004467E5" w:rsidRPr="00065A83" w:rsidRDefault="004467E5" w:rsidP="00C7352A">
            <w:pPr>
              <w:tabs>
                <w:tab w:val="left" w:pos="175"/>
                <w:tab w:val="left" w:pos="1524"/>
              </w:tabs>
              <w:spacing w:line="24" w:lineRule="atLeast"/>
              <w:rPr>
                <w:rFonts w:ascii="Times New Roman" w:hAnsi="Times New Roman"/>
                <w:lang w:val="kk-KZ"/>
              </w:rPr>
            </w:pPr>
            <w:r w:rsidRPr="00065A83">
              <w:rPr>
                <w:rFonts w:ascii="Times New Roman" w:hAnsi="Times New Roman"/>
                <w:b/>
                <w:lang w:val="kk-KZ"/>
              </w:rPr>
              <w:t>река Сокыр,</w:t>
            </w:r>
            <w:r w:rsidRPr="00065A83">
              <w:rPr>
                <w:rFonts w:ascii="Times New Roman" w:hAnsi="Times New Roman"/>
                <w:lang w:val="kk-KZ"/>
              </w:rPr>
              <w:t xml:space="preserve"> Карагандинская область, автодорожный мост в районе села Каражар</w:t>
            </w:r>
          </w:p>
        </w:tc>
        <w:tc>
          <w:tcPr>
            <w:tcW w:w="373" w:type="pct"/>
            <w:vMerge w:val="restart"/>
            <w:shd w:val="clear" w:color="auto" w:fill="auto"/>
          </w:tcPr>
          <w:p w:rsidR="004467E5" w:rsidRPr="00065A83" w:rsidRDefault="004467E5" w:rsidP="000C1B49">
            <w:pPr>
              <w:tabs>
                <w:tab w:val="left" w:pos="175"/>
                <w:tab w:val="left" w:pos="1524"/>
              </w:tabs>
              <w:jc w:val="center"/>
            </w:pPr>
            <w:r w:rsidRPr="00065A83">
              <w:rPr>
                <w:rFonts w:ascii="Times New Roman" w:hAnsi="Times New Roman"/>
                <w:lang w:val="kk-KZ"/>
              </w:rPr>
              <w:t>2 ВЗ</w:t>
            </w:r>
          </w:p>
        </w:tc>
        <w:tc>
          <w:tcPr>
            <w:tcW w:w="408" w:type="pct"/>
            <w:vMerge w:val="restart"/>
            <w:shd w:val="clear" w:color="auto" w:fill="auto"/>
          </w:tcPr>
          <w:p w:rsidR="004467E5" w:rsidRPr="00065A83" w:rsidRDefault="004467E5" w:rsidP="000C1B49">
            <w:pPr>
              <w:spacing w:line="24" w:lineRule="atLeast"/>
              <w:rPr>
                <w:rFonts w:ascii="Times New Roman" w:hAnsi="Times New Roman"/>
                <w:lang w:val="kk-KZ"/>
              </w:rPr>
            </w:pPr>
            <w:r w:rsidRPr="00065A83">
              <w:rPr>
                <w:rFonts w:ascii="Times New Roman" w:hAnsi="Times New Roman"/>
                <w:lang w:val="kk-KZ"/>
              </w:rPr>
              <w:t>24.06.15</w:t>
            </w:r>
          </w:p>
        </w:tc>
        <w:tc>
          <w:tcPr>
            <w:tcW w:w="432" w:type="pct"/>
            <w:vMerge w:val="restart"/>
            <w:shd w:val="clear" w:color="auto" w:fill="auto"/>
          </w:tcPr>
          <w:p w:rsidR="004467E5" w:rsidRPr="00065A83" w:rsidRDefault="004467E5" w:rsidP="000C1B49">
            <w:pPr>
              <w:spacing w:line="24" w:lineRule="atLeast"/>
              <w:rPr>
                <w:rFonts w:ascii="Times New Roman" w:hAnsi="Times New Roman"/>
                <w:lang w:val="kk-KZ"/>
              </w:rPr>
            </w:pPr>
            <w:r w:rsidRPr="00065A83">
              <w:rPr>
                <w:rFonts w:ascii="Times New Roman" w:hAnsi="Times New Roman"/>
                <w:lang w:val="kk-KZ"/>
              </w:rPr>
              <w:t>25.06.15</w:t>
            </w:r>
          </w:p>
        </w:tc>
        <w:tc>
          <w:tcPr>
            <w:tcW w:w="635" w:type="pct"/>
            <w:shd w:val="clear" w:color="auto" w:fill="auto"/>
          </w:tcPr>
          <w:p w:rsidR="004467E5" w:rsidRPr="00065A83" w:rsidRDefault="00DE5360" w:rsidP="000C1B49">
            <w:pPr>
              <w:spacing w:line="24" w:lineRule="atLeast"/>
              <w:jc w:val="center"/>
            </w:pPr>
            <w:r w:rsidRPr="00065A83">
              <w:rPr>
                <w:rFonts w:ascii="Times New Roman" w:hAnsi="Times New Roman"/>
                <w:lang w:val="kk-KZ"/>
              </w:rPr>
              <w:t>Марганец</w:t>
            </w:r>
          </w:p>
        </w:tc>
        <w:tc>
          <w:tcPr>
            <w:tcW w:w="408" w:type="pct"/>
            <w:shd w:val="clear" w:color="auto" w:fill="auto"/>
          </w:tcPr>
          <w:p w:rsidR="004467E5" w:rsidRPr="00065A83" w:rsidRDefault="004467E5" w:rsidP="000C1B49">
            <w:pPr>
              <w:spacing w:line="24" w:lineRule="atLeast"/>
              <w:jc w:val="center"/>
              <w:rPr>
                <w:rFonts w:ascii="Times New Roman" w:hAnsi="Times New Roman"/>
                <w:lang w:val="kk-KZ"/>
              </w:rPr>
            </w:pPr>
            <w:r w:rsidRPr="00065A83">
              <w:rPr>
                <w:rFonts w:ascii="Times New Roman" w:hAnsi="Times New Roman"/>
                <w:lang w:val="kk-KZ"/>
              </w:rPr>
              <w:t>0,570</w:t>
            </w:r>
          </w:p>
        </w:tc>
        <w:tc>
          <w:tcPr>
            <w:tcW w:w="457" w:type="pct"/>
            <w:shd w:val="clear" w:color="auto" w:fill="auto"/>
          </w:tcPr>
          <w:p w:rsidR="004467E5" w:rsidRPr="00065A83" w:rsidRDefault="004467E5" w:rsidP="000C1B49">
            <w:pPr>
              <w:spacing w:line="24" w:lineRule="atLeast"/>
              <w:jc w:val="center"/>
              <w:rPr>
                <w:rFonts w:ascii="Times New Roman" w:hAnsi="Times New Roman"/>
                <w:lang w:val="kk-KZ"/>
              </w:rPr>
            </w:pPr>
            <w:r w:rsidRPr="00065A83">
              <w:rPr>
                <w:rFonts w:ascii="Times New Roman" w:hAnsi="Times New Roman"/>
                <w:lang w:val="kk-KZ"/>
              </w:rPr>
              <w:t>57,0</w:t>
            </w:r>
          </w:p>
        </w:tc>
        <w:tc>
          <w:tcPr>
            <w:tcW w:w="1136" w:type="pct"/>
            <w:vMerge/>
          </w:tcPr>
          <w:p w:rsidR="004467E5" w:rsidRPr="00065A83" w:rsidRDefault="004467E5" w:rsidP="000C1B49">
            <w:pPr>
              <w:rPr>
                <w:rFonts w:ascii="Times New Roman" w:hAnsi="Times New Roman"/>
                <w:i/>
                <w:lang w:val="kk-KZ"/>
              </w:rPr>
            </w:pPr>
          </w:p>
        </w:tc>
      </w:tr>
      <w:tr w:rsidR="004467E5" w:rsidRPr="00065A83" w:rsidTr="00DE5360">
        <w:trPr>
          <w:trHeight w:val="251"/>
          <w:tblHeader/>
          <w:jc w:val="center"/>
        </w:trPr>
        <w:tc>
          <w:tcPr>
            <w:tcW w:w="1150" w:type="pct"/>
            <w:vMerge/>
            <w:shd w:val="clear" w:color="auto" w:fill="auto"/>
          </w:tcPr>
          <w:p w:rsidR="004467E5" w:rsidRPr="00065A83" w:rsidRDefault="004467E5" w:rsidP="00C7352A">
            <w:pPr>
              <w:tabs>
                <w:tab w:val="left" w:pos="175"/>
                <w:tab w:val="left" w:pos="1524"/>
              </w:tabs>
              <w:spacing w:line="24" w:lineRule="atLeast"/>
              <w:rPr>
                <w:rFonts w:ascii="Times New Roman" w:hAnsi="Times New Roman"/>
                <w:lang w:val="kk-KZ"/>
              </w:rPr>
            </w:pPr>
          </w:p>
        </w:tc>
        <w:tc>
          <w:tcPr>
            <w:tcW w:w="373" w:type="pct"/>
            <w:vMerge/>
            <w:shd w:val="clear" w:color="auto" w:fill="auto"/>
          </w:tcPr>
          <w:p w:rsidR="004467E5" w:rsidRPr="00065A83" w:rsidRDefault="004467E5" w:rsidP="000C1B49">
            <w:pPr>
              <w:tabs>
                <w:tab w:val="left" w:pos="175"/>
                <w:tab w:val="left" w:pos="1524"/>
              </w:tabs>
              <w:jc w:val="center"/>
            </w:pPr>
          </w:p>
        </w:tc>
        <w:tc>
          <w:tcPr>
            <w:tcW w:w="408" w:type="pct"/>
            <w:vMerge/>
            <w:shd w:val="clear" w:color="auto" w:fill="auto"/>
          </w:tcPr>
          <w:p w:rsidR="004467E5" w:rsidRPr="00065A83" w:rsidRDefault="004467E5" w:rsidP="000C1B49">
            <w:pPr>
              <w:spacing w:line="24" w:lineRule="atLeast"/>
              <w:rPr>
                <w:rFonts w:ascii="Times New Roman" w:hAnsi="Times New Roman"/>
                <w:lang w:val="kk-KZ"/>
              </w:rPr>
            </w:pPr>
          </w:p>
        </w:tc>
        <w:tc>
          <w:tcPr>
            <w:tcW w:w="432" w:type="pct"/>
            <w:vMerge/>
            <w:shd w:val="clear" w:color="auto" w:fill="auto"/>
          </w:tcPr>
          <w:p w:rsidR="004467E5" w:rsidRPr="00065A83" w:rsidRDefault="004467E5" w:rsidP="000C1B49">
            <w:pPr>
              <w:spacing w:line="24" w:lineRule="atLeast"/>
              <w:rPr>
                <w:rFonts w:ascii="Times New Roman" w:hAnsi="Times New Roman"/>
                <w:lang w:val="kk-KZ"/>
              </w:rPr>
            </w:pPr>
          </w:p>
        </w:tc>
        <w:tc>
          <w:tcPr>
            <w:tcW w:w="635" w:type="pct"/>
            <w:shd w:val="clear" w:color="auto" w:fill="auto"/>
          </w:tcPr>
          <w:p w:rsidR="004467E5" w:rsidRPr="00065A83" w:rsidRDefault="004467E5" w:rsidP="000C1B49">
            <w:pPr>
              <w:spacing w:line="24" w:lineRule="atLeast"/>
              <w:jc w:val="center"/>
              <w:rPr>
                <w:rFonts w:ascii="Times New Roman" w:hAnsi="Times New Roman"/>
                <w:lang w:val="kk-KZ"/>
              </w:rPr>
            </w:pPr>
            <w:r w:rsidRPr="00065A83">
              <w:rPr>
                <w:rFonts w:ascii="Times New Roman" w:hAnsi="Times New Roman"/>
                <w:lang w:val="kk-KZ"/>
              </w:rPr>
              <w:t>Азот нитритный</w:t>
            </w:r>
          </w:p>
        </w:tc>
        <w:tc>
          <w:tcPr>
            <w:tcW w:w="408" w:type="pct"/>
            <w:shd w:val="clear" w:color="auto" w:fill="auto"/>
          </w:tcPr>
          <w:p w:rsidR="004467E5" w:rsidRPr="00065A83" w:rsidRDefault="004467E5" w:rsidP="000C1B49">
            <w:pPr>
              <w:spacing w:line="24" w:lineRule="atLeast"/>
              <w:jc w:val="center"/>
              <w:rPr>
                <w:rFonts w:ascii="Times New Roman" w:hAnsi="Times New Roman"/>
                <w:lang w:val="kk-KZ"/>
              </w:rPr>
            </w:pPr>
            <w:r w:rsidRPr="00065A83">
              <w:rPr>
                <w:rFonts w:ascii="Times New Roman" w:hAnsi="Times New Roman"/>
                <w:lang w:val="kk-KZ"/>
              </w:rPr>
              <w:t>0,950</w:t>
            </w:r>
          </w:p>
        </w:tc>
        <w:tc>
          <w:tcPr>
            <w:tcW w:w="457" w:type="pct"/>
            <w:shd w:val="clear" w:color="auto" w:fill="auto"/>
          </w:tcPr>
          <w:p w:rsidR="004467E5" w:rsidRPr="00065A83" w:rsidRDefault="004467E5" w:rsidP="000C1B49">
            <w:pPr>
              <w:spacing w:line="24" w:lineRule="atLeast"/>
              <w:jc w:val="center"/>
              <w:rPr>
                <w:rFonts w:ascii="Times New Roman" w:hAnsi="Times New Roman"/>
                <w:lang w:val="kk-KZ"/>
              </w:rPr>
            </w:pPr>
            <w:r w:rsidRPr="00065A83">
              <w:rPr>
                <w:rFonts w:ascii="Times New Roman" w:hAnsi="Times New Roman"/>
                <w:lang w:val="kk-KZ"/>
              </w:rPr>
              <w:t>47,5</w:t>
            </w:r>
          </w:p>
        </w:tc>
        <w:tc>
          <w:tcPr>
            <w:tcW w:w="1136" w:type="pct"/>
            <w:vMerge/>
          </w:tcPr>
          <w:p w:rsidR="004467E5" w:rsidRPr="00065A83" w:rsidRDefault="004467E5" w:rsidP="000C1B49">
            <w:pPr>
              <w:rPr>
                <w:rFonts w:ascii="Times New Roman" w:hAnsi="Times New Roman"/>
                <w:i/>
                <w:lang w:val="kk-KZ"/>
              </w:rPr>
            </w:pPr>
          </w:p>
        </w:tc>
      </w:tr>
      <w:tr w:rsidR="004467E5" w:rsidRPr="00065A83" w:rsidTr="00DE5360">
        <w:trPr>
          <w:trHeight w:val="279"/>
          <w:tblHeader/>
          <w:jc w:val="center"/>
        </w:trPr>
        <w:tc>
          <w:tcPr>
            <w:tcW w:w="1150" w:type="pct"/>
            <w:vMerge w:val="restart"/>
            <w:shd w:val="clear" w:color="auto" w:fill="auto"/>
          </w:tcPr>
          <w:p w:rsidR="004467E5" w:rsidRPr="00065A83" w:rsidRDefault="004467E5" w:rsidP="00C7352A">
            <w:pPr>
              <w:tabs>
                <w:tab w:val="left" w:pos="175"/>
                <w:tab w:val="left" w:pos="1524"/>
              </w:tabs>
              <w:spacing w:line="24" w:lineRule="atLeast"/>
              <w:rPr>
                <w:rFonts w:ascii="Times New Roman" w:hAnsi="Times New Roman"/>
                <w:lang w:val="kk-KZ"/>
              </w:rPr>
            </w:pPr>
            <w:r w:rsidRPr="00065A83">
              <w:rPr>
                <w:rFonts w:ascii="Times New Roman" w:hAnsi="Times New Roman"/>
                <w:b/>
                <w:lang w:val="kk-KZ"/>
              </w:rPr>
              <w:t>река Шерубайнура,</w:t>
            </w:r>
            <w:r w:rsidRPr="00065A83">
              <w:rPr>
                <w:rFonts w:ascii="Times New Roman" w:hAnsi="Times New Roman"/>
                <w:lang w:val="kk-KZ"/>
              </w:rPr>
              <w:t xml:space="preserve"> Карагандинская область, устье реки, 2 км ниже села Асыл</w:t>
            </w:r>
          </w:p>
        </w:tc>
        <w:tc>
          <w:tcPr>
            <w:tcW w:w="373" w:type="pct"/>
            <w:vMerge w:val="restart"/>
            <w:shd w:val="clear" w:color="auto" w:fill="auto"/>
          </w:tcPr>
          <w:p w:rsidR="004467E5" w:rsidRPr="00065A83" w:rsidRDefault="004467E5" w:rsidP="000C1B49">
            <w:pPr>
              <w:tabs>
                <w:tab w:val="left" w:pos="175"/>
                <w:tab w:val="left" w:pos="1524"/>
              </w:tabs>
              <w:jc w:val="center"/>
            </w:pPr>
            <w:r w:rsidRPr="00065A83">
              <w:rPr>
                <w:rFonts w:ascii="Times New Roman" w:hAnsi="Times New Roman"/>
                <w:lang w:val="kk-KZ"/>
              </w:rPr>
              <w:t>2 ВЗ</w:t>
            </w:r>
          </w:p>
        </w:tc>
        <w:tc>
          <w:tcPr>
            <w:tcW w:w="408" w:type="pct"/>
            <w:vMerge w:val="restart"/>
            <w:shd w:val="clear" w:color="auto" w:fill="auto"/>
          </w:tcPr>
          <w:p w:rsidR="004467E5" w:rsidRPr="00065A83" w:rsidRDefault="004467E5" w:rsidP="000C1B49">
            <w:pPr>
              <w:spacing w:line="24" w:lineRule="atLeast"/>
              <w:rPr>
                <w:rFonts w:ascii="Times New Roman" w:hAnsi="Times New Roman"/>
                <w:lang w:val="kk-KZ"/>
              </w:rPr>
            </w:pPr>
            <w:r w:rsidRPr="00065A83">
              <w:rPr>
                <w:rFonts w:ascii="Times New Roman" w:hAnsi="Times New Roman"/>
                <w:lang w:val="kk-KZ"/>
              </w:rPr>
              <w:t>24.06.15</w:t>
            </w:r>
          </w:p>
        </w:tc>
        <w:tc>
          <w:tcPr>
            <w:tcW w:w="432" w:type="pct"/>
            <w:vMerge w:val="restart"/>
            <w:shd w:val="clear" w:color="auto" w:fill="auto"/>
          </w:tcPr>
          <w:p w:rsidR="004467E5" w:rsidRPr="00065A83" w:rsidRDefault="004467E5" w:rsidP="000C1B49">
            <w:pPr>
              <w:spacing w:line="24" w:lineRule="atLeast"/>
              <w:rPr>
                <w:rFonts w:ascii="Times New Roman" w:hAnsi="Times New Roman"/>
                <w:lang w:val="kk-KZ"/>
              </w:rPr>
            </w:pPr>
            <w:r w:rsidRPr="00065A83">
              <w:rPr>
                <w:rFonts w:ascii="Times New Roman" w:hAnsi="Times New Roman"/>
                <w:lang w:val="kk-KZ"/>
              </w:rPr>
              <w:t>25.06.15</w:t>
            </w:r>
          </w:p>
        </w:tc>
        <w:tc>
          <w:tcPr>
            <w:tcW w:w="635" w:type="pct"/>
            <w:shd w:val="clear" w:color="auto" w:fill="auto"/>
          </w:tcPr>
          <w:p w:rsidR="004467E5" w:rsidRPr="00065A83" w:rsidRDefault="00DE5360" w:rsidP="000C1B49">
            <w:pPr>
              <w:spacing w:line="24" w:lineRule="atLeast"/>
              <w:jc w:val="center"/>
              <w:rPr>
                <w:rFonts w:ascii="Times New Roman" w:hAnsi="Times New Roman"/>
                <w:lang w:val="kk-KZ"/>
              </w:rPr>
            </w:pPr>
            <w:r w:rsidRPr="00065A83">
              <w:rPr>
                <w:rFonts w:ascii="Times New Roman" w:hAnsi="Times New Roman"/>
                <w:lang w:val="kk-KZ"/>
              </w:rPr>
              <w:t>Марганец</w:t>
            </w:r>
          </w:p>
        </w:tc>
        <w:tc>
          <w:tcPr>
            <w:tcW w:w="408" w:type="pct"/>
            <w:shd w:val="clear" w:color="auto" w:fill="auto"/>
          </w:tcPr>
          <w:p w:rsidR="004467E5" w:rsidRPr="00065A83" w:rsidRDefault="004467E5" w:rsidP="000C1B49">
            <w:pPr>
              <w:spacing w:line="24" w:lineRule="atLeast"/>
              <w:jc w:val="center"/>
              <w:rPr>
                <w:rFonts w:ascii="Times New Roman" w:hAnsi="Times New Roman"/>
                <w:lang w:val="kk-KZ"/>
              </w:rPr>
            </w:pPr>
            <w:r w:rsidRPr="00065A83">
              <w:rPr>
                <w:rFonts w:ascii="Times New Roman" w:hAnsi="Times New Roman"/>
                <w:lang w:val="kk-KZ"/>
              </w:rPr>
              <w:t>0,630</w:t>
            </w:r>
          </w:p>
        </w:tc>
        <w:tc>
          <w:tcPr>
            <w:tcW w:w="457" w:type="pct"/>
            <w:shd w:val="clear" w:color="auto" w:fill="auto"/>
          </w:tcPr>
          <w:p w:rsidR="004467E5" w:rsidRPr="00065A83" w:rsidRDefault="004467E5" w:rsidP="000C1B49">
            <w:pPr>
              <w:spacing w:line="24" w:lineRule="atLeast"/>
              <w:jc w:val="center"/>
              <w:rPr>
                <w:rFonts w:ascii="Times New Roman" w:hAnsi="Times New Roman"/>
                <w:lang w:val="kk-KZ"/>
              </w:rPr>
            </w:pPr>
            <w:r w:rsidRPr="00065A83">
              <w:rPr>
                <w:rFonts w:ascii="Times New Roman" w:hAnsi="Times New Roman"/>
                <w:lang w:val="kk-KZ"/>
              </w:rPr>
              <w:t>63,0</w:t>
            </w:r>
          </w:p>
        </w:tc>
        <w:tc>
          <w:tcPr>
            <w:tcW w:w="1136" w:type="pct"/>
            <w:vMerge/>
          </w:tcPr>
          <w:p w:rsidR="004467E5" w:rsidRPr="00065A83" w:rsidRDefault="004467E5" w:rsidP="000C1B49">
            <w:pPr>
              <w:rPr>
                <w:rFonts w:ascii="Times New Roman" w:hAnsi="Times New Roman"/>
                <w:i/>
                <w:lang w:val="kk-KZ"/>
              </w:rPr>
            </w:pPr>
          </w:p>
        </w:tc>
      </w:tr>
      <w:tr w:rsidR="004467E5" w:rsidRPr="00065A83" w:rsidTr="00DE5360">
        <w:trPr>
          <w:trHeight w:val="315"/>
          <w:tblHeader/>
          <w:jc w:val="center"/>
        </w:trPr>
        <w:tc>
          <w:tcPr>
            <w:tcW w:w="1150" w:type="pct"/>
            <w:vMerge/>
            <w:shd w:val="clear" w:color="auto" w:fill="auto"/>
          </w:tcPr>
          <w:p w:rsidR="004467E5" w:rsidRPr="00065A83" w:rsidRDefault="004467E5" w:rsidP="000C1B49">
            <w:pPr>
              <w:spacing w:line="24" w:lineRule="atLeast"/>
              <w:rPr>
                <w:rFonts w:ascii="Times New Roman" w:hAnsi="Times New Roman"/>
                <w:lang w:val="kk-KZ"/>
              </w:rPr>
            </w:pPr>
          </w:p>
        </w:tc>
        <w:tc>
          <w:tcPr>
            <w:tcW w:w="373" w:type="pct"/>
            <w:vMerge/>
            <w:shd w:val="clear" w:color="auto" w:fill="auto"/>
          </w:tcPr>
          <w:p w:rsidR="004467E5" w:rsidRPr="00065A83" w:rsidRDefault="004467E5" w:rsidP="000C1B49">
            <w:pPr>
              <w:spacing w:line="24" w:lineRule="atLeast"/>
              <w:rPr>
                <w:rFonts w:ascii="Times New Roman" w:hAnsi="Times New Roman"/>
                <w:lang w:val="kk-KZ"/>
              </w:rPr>
            </w:pPr>
          </w:p>
        </w:tc>
        <w:tc>
          <w:tcPr>
            <w:tcW w:w="408" w:type="pct"/>
            <w:vMerge/>
            <w:shd w:val="clear" w:color="auto" w:fill="auto"/>
          </w:tcPr>
          <w:p w:rsidR="004467E5" w:rsidRPr="00065A83" w:rsidRDefault="004467E5" w:rsidP="000C1B49">
            <w:pPr>
              <w:spacing w:line="24" w:lineRule="atLeast"/>
              <w:rPr>
                <w:rFonts w:ascii="Times New Roman" w:hAnsi="Times New Roman"/>
                <w:lang w:val="kk-KZ"/>
              </w:rPr>
            </w:pPr>
          </w:p>
        </w:tc>
        <w:tc>
          <w:tcPr>
            <w:tcW w:w="432" w:type="pct"/>
            <w:vMerge/>
            <w:shd w:val="clear" w:color="auto" w:fill="auto"/>
          </w:tcPr>
          <w:p w:rsidR="004467E5" w:rsidRPr="00065A83" w:rsidRDefault="004467E5" w:rsidP="000C1B49">
            <w:pPr>
              <w:spacing w:line="24" w:lineRule="atLeast"/>
              <w:rPr>
                <w:rFonts w:ascii="Times New Roman" w:hAnsi="Times New Roman"/>
                <w:lang w:val="kk-KZ"/>
              </w:rPr>
            </w:pPr>
          </w:p>
        </w:tc>
        <w:tc>
          <w:tcPr>
            <w:tcW w:w="635" w:type="pct"/>
            <w:shd w:val="clear" w:color="auto" w:fill="auto"/>
          </w:tcPr>
          <w:p w:rsidR="004467E5" w:rsidRPr="00065A83" w:rsidRDefault="004467E5" w:rsidP="000C1B49">
            <w:pPr>
              <w:spacing w:line="24" w:lineRule="atLeast"/>
              <w:jc w:val="center"/>
              <w:rPr>
                <w:rFonts w:ascii="Times New Roman" w:hAnsi="Times New Roman"/>
                <w:lang w:val="kk-KZ"/>
              </w:rPr>
            </w:pPr>
            <w:r w:rsidRPr="00065A83">
              <w:rPr>
                <w:rFonts w:ascii="Times New Roman" w:hAnsi="Times New Roman"/>
                <w:lang w:val="kk-KZ"/>
              </w:rPr>
              <w:t>Азот нитритный</w:t>
            </w:r>
          </w:p>
        </w:tc>
        <w:tc>
          <w:tcPr>
            <w:tcW w:w="408" w:type="pct"/>
            <w:shd w:val="clear" w:color="auto" w:fill="auto"/>
          </w:tcPr>
          <w:p w:rsidR="004467E5" w:rsidRPr="00065A83" w:rsidRDefault="004467E5" w:rsidP="000C1B49">
            <w:pPr>
              <w:spacing w:line="24" w:lineRule="atLeast"/>
              <w:jc w:val="center"/>
              <w:rPr>
                <w:rFonts w:ascii="Times New Roman" w:hAnsi="Times New Roman"/>
                <w:lang w:val="kk-KZ"/>
              </w:rPr>
            </w:pPr>
            <w:r w:rsidRPr="00065A83">
              <w:rPr>
                <w:rFonts w:ascii="Times New Roman" w:hAnsi="Times New Roman"/>
                <w:lang w:val="kk-KZ"/>
              </w:rPr>
              <w:t>0,800</w:t>
            </w:r>
          </w:p>
        </w:tc>
        <w:tc>
          <w:tcPr>
            <w:tcW w:w="457" w:type="pct"/>
            <w:shd w:val="clear" w:color="auto" w:fill="auto"/>
          </w:tcPr>
          <w:p w:rsidR="004467E5" w:rsidRPr="00065A83" w:rsidRDefault="004467E5" w:rsidP="000C1B49">
            <w:pPr>
              <w:spacing w:line="24" w:lineRule="atLeast"/>
              <w:jc w:val="center"/>
              <w:rPr>
                <w:rFonts w:ascii="Times New Roman" w:hAnsi="Times New Roman"/>
                <w:lang w:val="kk-KZ"/>
              </w:rPr>
            </w:pPr>
            <w:r w:rsidRPr="00065A83">
              <w:rPr>
                <w:rFonts w:ascii="Times New Roman" w:hAnsi="Times New Roman"/>
                <w:lang w:val="kk-KZ"/>
              </w:rPr>
              <w:t>40,0</w:t>
            </w:r>
          </w:p>
        </w:tc>
        <w:tc>
          <w:tcPr>
            <w:tcW w:w="1136" w:type="pct"/>
            <w:vMerge/>
          </w:tcPr>
          <w:p w:rsidR="004467E5" w:rsidRPr="00065A83" w:rsidRDefault="004467E5" w:rsidP="000C1B49">
            <w:pPr>
              <w:rPr>
                <w:rFonts w:ascii="Times New Roman" w:hAnsi="Times New Roman"/>
                <w:i/>
                <w:lang w:val="kk-KZ"/>
              </w:rPr>
            </w:pPr>
          </w:p>
        </w:tc>
      </w:tr>
      <w:tr w:rsidR="004467E5" w:rsidRPr="00065A83" w:rsidTr="00DE5360">
        <w:trPr>
          <w:trHeight w:val="315"/>
          <w:tblHeader/>
          <w:jc w:val="center"/>
        </w:trPr>
        <w:tc>
          <w:tcPr>
            <w:tcW w:w="1150" w:type="pct"/>
            <w:shd w:val="clear" w:color="auto" w:fill="auto"/>
          </w:tcPr>
          <w:p w:rsidR="004467E5" w:rsidRPr="00065A83" w:rsidRDefault="004467E5" w:rsidP="000C1B49">
            <w:pPr>
              <w:spacing w:line="24" w:lineRule="atLeast"/>
              <w:jc w:val="center"/>
              <w:rPr>
                <w:rFonts w:ascii="Times New Roman" w:hAnsi="Times New Roman"/>
                <w:b/>
                <w:lang w:val="kk-KZ"/>
              </w:rPr>
            </w:pPr>
            <w:r w:rsidRPr="00065A83">
              <w:rPr>
                <w:rFonts w:ascii="Times New Roman" w:hAnsi="Times New Roman"/>
                <w:b/>
                <w:lang w:val="kk-KZ"/>
              </w:rPr>
              <w:t>Всего: 24 в/о</w:t>
            </w:r>
          </w:p>
        </w:tc>
        <w:tc>
          <w:tcPr>
            <w:tcW w:w="3850" w:type="pct"/>
            <w:gridSpan w:val="7"/>
            <w:shd w:val="clear" w:color="auto" w:fill="auto"/>
          </w:tcPr>
          <w:p w:rsidR="004467E5" w:rsidRPr="00065A83" w:rsidRDefault="004467E5" w:rsidP="000C1B49">
            <w:pPr>
              <w:jc w:val="center"/>
              <w:rPr>
                <w:rFonts w:ascii="Times New Roman" w:hAnsi="Times New Roman"/>
                <w:b/>
                <w:lang w:val="kk-KZ"/>
              </w:rPr>
            </w:pPr>
            <w:r w:rsidRPr="00065A83">
              <w:rPr>
                <w:rFonts w:ascii="Times New Roman" w:hAnsi="Times New Roman"/>
                <w:b/>
                <w:lang w:val="kk-KZ"/>
              </w:rPr>
              <w:t>1 случай ЭВЗ и 66 случаев ВЗ</w:t>
            </w:r>
          </w:p>
        </w:tc>
      </w:tr>
    </w:tbl>
    <w:p w:rsidR="00BF5BF3" w:rsidRPr="00065A83" w:rsidRDefault="00BF5BF3" w:rsidP="00F62832">
      <w:pPr>
        <w:pStyle w:val="a3"/>
        <w:ind w:firstLine="709"/>
        <w:rPr>
          <w:rFonts w:ascii="Times New Roman" w:hAnsi="Times New Roman"/>
          <w:sz w:val="28"/>
          <w:szCs w:val="28"/>
        </w:rPr>
      </w:pPr>
    </w:p>
    <w:p w:rsidR="00BF5BF3" w:rsidRPr="00065A83" w:rsidRDefault="00BF5BF3" w:rsidP="00F62832">
      <w:pPr>
        <w:pStyle w:val="a3"/>
        <w:ind w:firstLine="709"/>
        <w:rPr>
          <w:rFonts w:ascii="Times New Roman" w:hAnsi="Times New Roman"/>
          <w:sz w:val="28"/>
          <w:szCs w:val="28"/>
        </w:rPr>
        <w:sectPr w:rsidR="00BF5BF3" w:rsidRPr="00065A83" w:rsidSect="00C7352A">
          <w:pgSz w:w="16838" w:h="11906" w:orient="landscape"/>
          <w:pgMar w:top="851" w:right="1134" w:bottom="1276" w:left="1134" w:header="709" w:footer="709" w:gutter="0"/>
          <w:cols w:space="708"/>
          <w:titlePg/>
          <w:docGrid w:linePitch="381"/>
        </w:sectPr>
      </w:pPr>
    </w:p>
    <w:p w:rsidR="00D15BB7" w:rsidRPr="00065A83" w:rsidRDefault="00992652" w:rsidP="00F62832">
      <w:pPr>
        <w:pStyle w:val="a3"/>
        <w:ind w:firstLine="709"/>
        <w:rPr>
          <w:rFonts w:ascii="Times New Roman" w:hAnsi="Times New Roman"/>
          <w:sz w:val="28"/>
          <w:szCs w:val="28"/>
        </w:rPr>
      </w:pPr>
      <w:r w:rsidRPr="00065A83">
        <w:rPr>
          <w:rFonts w:ascii="Times New Roman" w:hAnsi="Times New Roman"/>
          <w:sz w:val="28"/>
          <w:szCs w:val="28"/>
        </w:rPr>
        <w:lastRenderedPageBreak/>
        <w:t>Радиационное сост</w:t>
      </w:r>
      <w:r w:rsidR="00B65B13" w:rsidRPr="00065A83">
        <w:rPr>
          <w:rFonts w:ascii="Times New Roman" w:hAnsi="Times New Roman"/>
          <w:sz w:val="28"/>
          <w:szCs w:val="28"/>
        </w:rPr>
        <w:t>о</w:t>
      </w:r>
      <w:r w:rsidR="003823CD" w:rsidRPr="00065A83">
        <w:rPr>
          <w:rFonts w:ascii="Times New Roman" w:hAnsi="Times New Roman"/>
          <w:sz w:val="28"/>
          <w:szCs w:val="28"/>
        </w:rPr>
        <w:t>яние приземного слоя атмосферы</w:t>
      </w:r>
    </w:p>
    <w:p w:rsidR="00653B5E" w:rsidRPr="00065A83" w:rsidRDefault="00992652" w:rsidP="00F62832">
      <w:pPr>
        <w:pStyle w:val="a3"/>
        <w:rPr>
          <w:rFonts w:ascii="Times New Roman" w:hAnsi="Times New Roman"/>
          <w:sz w:val="28"/>
          <w:szCs w:val="28"/>
        </w:rPr>
      </w:pPr>
      <w:r w:rsidRPr="00065A83">
        <w:rPr>
          <w:rFonts w:ascii="Times New Roman" w:hAnsi="Times New Roman"/>
          <w:sz w:val="28"/>
          <w:szCs w:val="28"/>
        </w:rPr>
        <w:t xml:space="preserve">по </w:t>
      </w:r>
      <w:r w:rsidR="00D000AE" w:rsidRPr="00065A83">
        <w:rPr>
          <w:rFonts w:ascii="Times New Roman" w:hAnsi="Times New Roman"/>
          <w:sz w:val="28"/>
          <w:szCs w:val="28"/>
        </w:rPr>
        <w:t>Республике Казахстан</w:t>
      </w:r>
    </w:p>
    <w:p w:rsidR="00703869" w:rsidRPr="00065A83" w:rsidRDefault="00703869" w:rsidP="00F62832">
      <w:pPr>
        <w:pStyle w:val="a3"/>
        <w:rPr>
          <w:rFonts w:ascii="Times New Roman" w:hAnsi="Times New Roman"/>
          <w:sz w:val="28"/>
          <w:szCs w:val="28"/>
        </w:rPr>
      </w:pPr>
    </w:p>
    <w:p w:rsidR="00E55FCB" w:rsidRPr="00065A83" w:rsidRDefault="00971635" w:rsidP="00F62832">
      <w:pPr>
        <w:ind w:firstLine="709"/>
        <w:jc w:val="both"/>
        <w:rPr>
          <w:rFonts w:ascii="Times New Roman" w:hAnsi="Times New Roman"/>
          <w:sz w:val="28"/>
          <w:szCs w:val="28"/>
          <w:lang w:val="kk-KZ"/>
        </w:rPr>
      </w:pPr>
      <w:r w:rsidRPr="00065A83">
        <w:rPr>
          <w:rFonts w:ascii="Times New Roman" w:hAnsi="Times New Roman"/>
          <w:sz w:val="28"/>
          <w:szCs w:val="28"/>
        </w:rPr>
        <w:t xml:space="preserve">Измерения гамма-фона (мощности экспозиционной дозы) на территории Республики Казахстан проводились ежедневно на </w:t>
      </w:r>
      <w:r w:rsidRPr="00065A83">
        <w:rPr>
          <w:rFonts w:ascii="Times New Roman" w:hAnsi="Times New Roman"/>
          <w:sz w:val="28"/>
          <w:szCs w:val="28"/>
          <w:lang w:val="kk-KZ"/>
        </w:rPr>
        <w:t>8</w:t>
      </w:r>
      <w:r w:rsidR="00AF7468" w:rsidRPr="00065A83">
        <w:rPr>
          <w:rFonts w:ascii="Times New Roman" w:hAnsi="Times New Roman"/>
          <w:sz w:val="28"/>
          <w:szCs w:val="28"/>
        </w:rPr>
        <w:t>5</w:t>
      </w:r>
      <w:r w:rsidRPr="00065A83">
        <w:rPr>
          <w:rFonts w:ascii="Times New Roman" w:hAnsi="Times New Roman"/>
          <w:sz w:val="28"/>
          <w:szCs w:val="28"/>
        </w:rPr>
        <w:t xml:space="preserve"> метеорологическ</w:t>
      </w:r>
      <w:r w:rsidR="00C74AD9" w:rsidRPr="00065A83">
        <w:rPr>
          <w:rFonts w:ascii="Times New Roman" w:hAnsi="Times New Roman"/>
          <w:sz w:val="28"/>
          <w:szCs w:val="28"/>
          <w:lang w:val="kk-KZ"/>
        </w:rPr>
        <w:t>их</w:t>
      </w:r>
      <w:r w:rsidR="00DE5360" w:rsidRPr="00065A83">
        <w:rPr>
          <w:rFonts w:ascii="Times New Roman" w:hAnsi="Times New Roman"/>
          <w:sz w:val="28"/>
          <w:szCs w:val="28"/>
          <w:lang w:val="kk-KZ"/>
        </w:rPr>
        <w:t xml:space="preserve"> </w:t>
      </w:r>
      <w:r w:rsidRPr="00065A83">
        <w:rPr>
          <w:rFonts w:ascii="Times New Roman" w:hAnsi="Times New Roman"/>
          <w:sz w:val="28"/>
          <w:szCs w:val="28"/>
        </w:rPr>
        <w:t>станци</w:t>
      </w:r>
      <w:r w:rsidR="00C74AD9" w:rsidRPr="00065A83">
        <w:rPr>
          <w:rFonts w:ascii="Times New Roman" w:hAnsi="Times New Roman"/>
          <w:sz w:val="28"/>
          <w:szCs w:val="28"/>
          <w:lang w:val="kk-KZ"/>
        </w:rPr>
        <w:t>ях</w:t>
      </w:r>
      <w:r w:rsidRPr="00065A83">
        <w:rPr>
          <w:rFonts w:ascii="Times New Roman" w:hAnsi="Times New Roman"/>
          <w:sz w:val="28"/>
          <w:szCs w:val="28"/>
        </w:rPr>
        <w:t xml:space="preserve"> в 14 областях</w:t>
      </w:r>
      <w:r w:rsidR="007A3DAD" w:rsidRPr="00065A83">
        <w:rPr>
          <w:rFonts w:ascii="Times New Roman" w:hAnsi="Times New Roman"/>
          <w:sz w:val="28"/>
          <w:szCs w:val="28"/>
        </w:rPr>
        <w:t>, также н</w:t>
      </w:r>
      <w:r w:rsidR="004936CD" w:rsidRPr="00065A83">
        <w:rPr>
          <w:rFonts w:ascii="Times New Roman" w:hAnsi="Times New Roman"/>
          <w:sz w:val="28"/>
          <w:szCs w:val="28"/>
        </w:rPr>
        <w:t xml:space="preserve">а </w:t>
      </w:r>
      <w:r w:rsidR="002D1908" w:rsidRPr="00065A83">
        <w:rPr>
          <w:rFonts w:ascii="Times New Roman" w:hAnsi="Times New Roman"/>
          <w:sz w:val="28"/>
          <w:szCs w:val="28"/>
          <w:lang w:val="kk-KZ"/>
        </w:rPr>
        <w:t xml:space="preserve">20 </w:t>
      </w:r>
      <w:r w:rsidR="00E55FCB" w:rsidRPr="00065A83">
        <w:rPr>
          <w:rFonts w:ascii="Times New Roman" w:hAnsi="Times New Roman"/>
          <w:sz w:val="28"/>
          <w:szCs w:val="28"/>
        </w:rPr>
        <w:t xml:space="preserve">автоматических постах мониторинга загрязнения атмосферного воздуха </w:t>
      </w:r>
      <w:r w:rsidR="007A3DAD" w:rsidRPr="00065A83">
        <w:rPr>
          <w:rFonts w:ascii="Times New Roman" w:hAnsi="Times New Roman"/>
          <w:sz w:val="28"/>
          <w:szCs w:val="28"/>
        </w:rPr>
        <w:t>прове</w:t>
      </w:r>
      <w:r w:rsidR="009A30F2" w:rsidRPr="00065A83">
        <w:rPr>
          <w:rFonts w:ascii="Times New Roman" w:hAnsi="Times New Roman"/>
          <w:sz w:val="28"/>
          <w:szCs w:val="28"/>
        </w:rPr>
        <w:t>д</w:t>
      </w:r>
      <w:r w:rsidR="007A3DAD" w:rsidRPr="00065A83">
        <w:rPr>
          <w:rFonts w:ascii="Times New Roman" w:hAnsi="Times New Roman"/>
          <w:sz w:val="28"/>
          <w:szCs w:val="28"/>
        </w:rPr>
        <w:t>ены</w:t>
      </w:r>
      <w:r w:rsidR="00F20E10" w:rsidRPr="00065A83">
        <w:rPr>
          <w:rFonts w:ascii="Times New Roman" w:hAnsi="Times New Roman"/>
          <w:sz w:val="28"/>
          <w:szCs w:val="28"/>
        </w:rPr>
        <w:t xml:space="preserve"> замеры </w:t>
      </w:r>
      <w:r w:rsidR="00E55FCB" w:rsidRPr="00065A83">
        <w:rPr>
          <w:rFonts w:ascii="Times New Roman" w:hAnsi="Times New Roman"/>
          <w:sz w:val="28"/>
          <w:szCs w:val="28"/>
        </w:rPr>
        <w:t>мощности</w:t>
      </w:r>
      <w:r w:rsidR="00DE5360" w:rsidRPr="00065A83">
        <w:rPr>
          <w:rFonts w:ascii="Times New Roman" w:hAnsi="Times New Roman"/>
          <w:sz w:val="28"/>
          <w:szCs w:val="28"/>
        </w:rPr>
        <w:t xml:space="preserve"> </w:t>
      </w:r>
      <w:r w:rsidR="00E55FCB" w:rsidRPr="00065A83">
        <w:rPr>
          <w:rFonts w:ascii="Times New Roman" w:hAnsi="Times New Roman"/>
          <w:sz w:val="28"/>
          <w:szCs w:val="28"/>
        </w:rPr>
        <w:t>экспозиционной дозы</w:t>
      </w:r>
      <w:r w:rsidR="009A30F2" w:rsidRPr="00065A83">
        <w:rPr>
          <w:rFonts w:ascii="Times New Roman" w:hAnsi="Times New Roman"/>
          <w:sz w:val="28"/>
          <w:szCs w:val="28"/>
        </w:rPr>
        <w:t xml:space="preserve"> в автоматическом режиме</w:t>
      </w:r>
      <w:r w:rsidR="00923DE7" w:rsidRPr="00065A83">
        <w:rPr>
          <w:rFonts w:ascii="Times New Roman" w:hAnsi="Times New Roman"/>
          <w:sz w:val="28"/>
          <w:szCs w:val="28"/>
        </w:rPr>
        <w:t xml:space="preserve">: </w:t>
      </w:r>
      <w:r w:rsidR="00EF7559" w:rsidRPr="00065A83">
        <w:rPr>
          <w:rFonts w:ascii="Times New Roman" w:hAnsi="Times New Roman"/>
          <w:sz w:val="28"/>
          <w:szCs w:val="28"/>
        </w:rPr>
        <w:t xml:space="preserve">Кокшетау (1), </w:t>
      </w:r>
      <w:r w:rsidR="00B20ECD" w:rsidRPr="00065A83">
        <w:rPr>
          <w:rFonts w:ascii="Times New Roman" w:hAnsi="Times New Roman"/>
          <w:sz w:val="28"/>
          <w:szCs w:val="28"/>
          <w:lang w:val="kk-KZ"/>
        </w:rPr>
        <w:t>Актобе (</w:t>
      </w:r>
      <w:r w:rsidR="002D1908" w:rsidRPr="00065A83">
        <w:rPr>
          <w:rFonts w:ascii="Times New Roman" w:hAnsi="Times New Roman"/>
          <w:sz w:val="28"/>
          <w:szCs w:val="28"/>
          <w:lang w:val="kk-KZ"/>
        </w:rPr>
        <w:t>1</w:t>
      </w:r>
      <w:r w:rsidR="00B20ECD" w:rsidRPr="00065A83">
        <w:rPr>
          <w:rFonts w:ascii="Times New Roman" w:hAnsi="Times New Roman"/>
          <w:sz w:val="28"/>
          <w:szCs w:val="28"/>
          <w:lang w:val="kk-KZ"/>
        </w:rPr>
        <w:t xml:space="preserve">), </w:t>
      </w:r>
      <w:r w:rsidR="00923DE7" w:rsidRPr="00065A83">
        <w:rPr>
          <w:rFonts w:ascii="Times New Roman" w:hAnsi="Times New Roman"/>
          <w:sz w:val="28"/>
          <w:szCs w:val="28"/>
        </w:rPr>
        <w:t>Талдыкорган (1),</w:t>
      </w:r>
      <w:r w:rsidR="00E55FCB" w:rsidRPr="00065A83">
        <w:rPr>
          <w:rFonts w:ascii="Times New Roman" w:hAnsi="Times New Roman"/>
          <w:sz w:val="28"/>
          <w:szCs w:val="28"/>
        </w:rPr>
        <w:t xml:space="preserve"> Кульсары (1), </w:t>
      </w:r>
      <w:r w:rsidR="00EF7559" w:rsidRPr="00065A83">
        <w:rPr>
          <w:rFonts w:ascii="Times New Roman" w:hAnsi="Times New Roman"/>
          <w:sz w:val="28"/>
          <w:szCs w:val="28"/>
          <w:lang w:val="kk-KZ"/>
        </w:rPr>
        <w:t>Уральск (2), Аксай (1), Караганда (1),</w:t>
      </w:r>
      <w:r w:rsidR="007F67DF" w:rsidRPr="00065A83">
        <w:rPr>
          <w:rFonts w:ascii="Times New Roman" w:hAnsi="Times New Roman"/>
          <w:sz w:val="28"/>
          <w:szCs w:val="28"/>
          <w:lang w:val="kk-KZ"/>
        </w:rPr>
        <w:t xml:space="preserve"> Темиртау </w:t>
      </w:r>
      <w:r w:rsidR="007F67DF" w:rsidRPr="00065A83">
        <w:rPr>
          <w:rFonts w:ascii="Times New Roman" w:hAnsi="Times New Roman"/>
          <w:sz w:val="28"/>
          <w:szCs w:val="28"/>
        </w:rPr>
        <w:t>(</w:t>
      </w:r>
      <w:r w:rsidR="007F67DF" w:rsidRPr="00065A83">
        <w:rPr>
          <w:rFonts w:ascii="Times New Roman" w:hAnsi="Times New Roman"/>
          <w:sz w:val="28"/>
          <w:szCs w:val="28"/>
          <w:lang w:val="tr-TR"/>
        </w:rPr>
        <w:t>1</w:t>
      </w:r>
      <w:r w:rsidR="007F67DF" w:rsidRPr="00065A83">
        <w:rPr>
          <w:rFonts w:ascii="Times New Roman" w:hAnsi="Times New Roman"/>
          <w:sz w:val="28"/>
          <w:szCs w:val="28"/>
        </w:rPr>
        <w:t>),</w:t>
      </w:r>
      <w:r w:rsidR="002D1908" w:rsidRPr="00065A83">
        <w:rPr>
          <w:rFonts w:ascii="Times New Roman" w:hAnsi="Times New Roman"/>
          <w:sz w:val="28"/>
          <w:szCs w:val="28"/>
        </w:rPr>
        <w:t xml:space="preserve"> </w:t>
      </w:r>
      <w:r w:rsidR="00EF7559" w:rsidRPr="00065A83">
        <w:rPr>
          <w:rFonts w:ascii="Times New Roman" w:hAnsi="Times New Roman"/>
          <w:sz w:val="28"/>
          <w:szCs w:val="28"/>
        </w:rPr>
        <w:t>Костанай (2), Рудный (1),</w:t>
      </w:r>
      <w:r w:rsidR="00DE5360" w:rsidRPr="00065A83">
        <w:rPr>
          <w:rFonts w:ascii="Times New Roman" w:hAnsi="Times New Roman"/>
          <w:sz w:val="28"/>
          <w:szCs w:val="28"/>
        </w:rPr>
        <w:t xml:space="preserve"> </w:t>
      </w:r>
      <w:r w:rsidR="00EF7559" w:rsidRPr="00065A83">
        <w:rPr>
          <w:rFonts w:ascii="Times New Roman" w:hAnsi="Times New Roman"/>
          <w:sz w:val="28"/>
          <w:szCs w:val="28"/>
          <w:lang w:val="kk-KZ"/>
        </w:rPr>
        <w:t>п.</w:t>
      </w:r>
      <w:r w:rsidR="00141556" w:rsidRPr="00065A83">
        <w:rPr>
          <w:rFonts w:ascii="Times New Roman" w:hAnsi="Times New Roman"/>
          <w:sz w:val="28"/>
          <w:szCs w:val="28"/>
          <w:lang w:val="kk-KZ"/>
        </w:rPr>
        <w:t xml:space="preserve">Акай (1), </w:t>
      </w:r>
      <w:r w:rsidR="00EF7559" w:rsidRPr="00065A83">
        <w:rPr>
          <w:rFonts w:ascii="Times New Roman" w:hAnsi="Times New Roman"/>
          <w:sz w:val="28"/>
          <w:szCs w:val="28"/>
        </w:rPr>
        <w:t>п.</w:t>
      </w:r>
      <w:r w:rsidR="00141556" w:rsidRPr="00065A83">
        <w:rPr>
          <w:rFonts w:ascii="Times New Roman" w:hAnsi="Times New Roman"/>
          <w:sz w:val="28"/>
          <w:szCs w:val="28"/>
          <w:lang w:val="kk-KZ"/>
        </w:rPr>
        <w:t xml:space="preserve">Торетам (1), </w:t>
      </w:r>
      <w:r w:rsidR="00D057C2" w:rsidRPr="00065A83">
        <w:rPr>
          <w:rFonts w:ascii="Times New Roman" w:hAnsi="Times New Roman"/>
          <w:sz w:val="28"/>
          <w:szCs w:val="28"/>
        </w:rPr>
        <w:t>Жанаозен (</w:t>
      </w:r>
      <w:r w:rsidR="00CB36EF" w:rsidRPr="00065A83">
        <w:rPr>
          <w:rFonts w:ascii="Times New Roman" w:hAnsi="Times New Roman"/>
          <w:sz w:val="28"/>
          <w:szCs w:val="28"/>
        </w:rPr>
        <w:t>1</w:t>
      </w:r>
      <w:r w:rsidR="00E55FCB" w:rsidRPr="00065A83">
        <w:rPr>
          <w:rFonts w:ascii="Times New Roman" w:hAnsi="Times New Roman"/>
          <w:sz w:val="28"/>
          <w:szCs w:val="28"/>
        </w:rPr>
        <w:t>), Павлод</w:t>
      </w:r>
      <w:r w:rsidR="00062A0A" w:rsidRPr="00065A83">
        <w:rPr>
          <w:rFonts w:ascii="Times New Roman" w:hAnsi="Times New Roman"/>
          <w:sz w:val="28"/>
          <w:szCs w:val="28"/>
        </w:rPr>
        <w:t xml:space="preserve">ар (2), </w:t>
      </w:r>
      <w:r w:rsidR="00510C73" w:rsidRPr="00065A83">
        <w:rPr>
          <w:rFonts w:ascii="Times New Roman" w:hAnsi="Times New Roman"/>
          <w:sz w:val="28"/>
          <w:szCs w:val="28"/>
        </w:rPr>
        <w:t>Аксу (1),</w:t>
      </w:r>
      <w:r w:rsidR="00DE5360" w:rsidRPr="00065A83">
        <w:rPr>
          <w:rFonts w:ascii="Times New Roman" w:hAnsi="Times New Roman"/>
          <w:sz w:val="28"/>
          <w:szCs w:val="28"/>
        </w:rPr>
        <w:t xml:space="preserve"> </w:t>
      </w:r>
      <w:r w:rsidR="00141556" w:rsidRPr="00065A83">
        <w:rPr>
          <w:rFonts w:ascii="Times New Roman" w:hAnsi="Times New Roman"/>
          <w:sz w:val="28"/>
          <w:szCs w:val="28"/>
          <w:lang w:val="kk-KZ"/>
        </w:rPr>
        <w:t>Екибастуз (1), Туркестан (1)</w:t>
      </w:r>
      <w:r w:rsidR="00B9609F" w:rsidRPr="00065A83">
        <w:rPr>
          <w:rFonts w:ascii="Times New Roman" w:hAnsi="Times New Roman"/>
          <w:sz w:val="28"/>
          <w:szCs w:val="28"/>
          <w:lang w:val="kk-KZ"/>
        </w:rPr>
        <w:t xml:space="preserve"> </w:t>
      </w:r>
      <w:r w:rsidR="007A3DAD" w:rsidRPr="00065A83">
        <w:rPr>
          <w:rFonts w:ascii="Times New Roman" w:hAnsi="Times New Roman"/>
          <w:sz w:val="28"/>
          <w:szCs w:val="28"/>
        </w:rPr>
        <w:t>(рис. 4).</w:t>
      </w:r>
    </w:p>
    <w:p w:rsidR="00246D3A" w:rsidRPr="00065A83" w:rsidRDefault="00971635" w:rsidP="00F62832">
      <w:pPr>
        <w:ind w:firstLine="709"/>
        <w:jc w:val="both"/>
        <w:rPr>
          <w:rFonts w:ascii="Times New Roman" w:hAnsi="Times New Roman"/>
          <w:sz w:val="28"/>
          <w:szCs w:val="28"/>
        </w:rPr>
      </w:pPr>
      <w:r w:rsidRPr="00065A83">
        <w:rPr>
          <w:rFonts w:ascii="Times New Roman" w:hAnsi="Times New Roman"/>
          <w:sz w:val="28"/>
          <w:szCs w:val="28"/>
        </w:rPr>
        <w:t>По данным наблюдений, средние значения радиационного гамма-фона приземного слоя атмосферы по населенным пунктам Республики Каз</w:t>
      </w:r>
      <w:r w:rsidR="00A45BA3" w:rsidRPr="00065A83">
        <w:rPr>
          <w:rFonts w:ascii="Times New Roman" w:hAnsi="Times New Roman"/>
          <w:sz w:val="28"/>
          <w:szCs w:val="28"/>
        </w:rPr>
        <w:t xml:space="preserve">ахстан </w:t>
      </w:r>
      <w:r w:rsidR="00C70A80" w:rsidRPr="00065A83">
        <w:rPr>
          <w:rFonts w:ascii="Times New Roman" w:hAnsi="Times New Roman"/>
          <w:sz w:val="28"/>
          <w:szCs w:val="28"/>
        </w:rPr>
        <w:t>н</w:t>
      </w:r>
      <w:r w:rsidR="00D01814" w:rsidRPr="00065A83">
        <w:rPr>
          <w:rFonts w:ascii="Times New Roman" w:hAnsi="Times New Roman"/>
          <w:sz w:val="28"/>
          <w:szCs w:val="28"/>
        </w:rPr>
        <w:t xml:space="preserve">аходились в пределах </w:t>
      </w:r>
      <w:r w:rsidR="00BB5663" w:rsidRPr="00065A83">
        <w:rPr>
          <w:rFonts w:ascii="Times New Roman" w:hAnsi="Times New Roman"/>
          <w:sz w:val="28"/>
          <w:szCs w:val="28"/>
          <w:lang w:val="kk-KZ"/>
        </w:rPr>
        <w:t>0,0</w:t>
      </w:r>
      <w:r w:rsidR="00A41FD7" w:rsidRPr="00065A83">
        <w:rPr>
          <w:rFonts w:ascii="Times New Roman" w:hAnsi="Times New Roman"/>
          <w:sz w:val="28"/>
          <w:szCs w:val="28"/>
        </w:rPr>
        <w:t>5</w:t>
      </w:r>
      <w:r w:rsidR="00BB5663" w:rsidRPr="00065A83">
        <w:rPr>
          <w:rFonts w:ascii="Times New Roman" w:hAnsi="Times New Roman"/>
          <w:sz w:val="28"/>
          <w:szCs w:val="28"/>
          <w:lang w:val="kk-KZ"/>
        </w:rPr>
        <w:t>-0,</w:t>
      </w:r>
      <w:r w:rsidR="00A427B5" w:rsidRPr="00065A83">
        <w:rPr>
          <w:rFonts w:ascii="Times New Roman" w:hAnsi="Times New Roman"/>
          <w:sz w:val="28"/>
          <w:szCs w:val="28"/>
        </w:rPr>
        <w:t>31</w:t>
      </w:r>
      <w:r w:rsidRPr="00065A83">
        <w:rPr>
          <w:rFonts w:ascii="Times New Roman" w:hAnsi="Times New Roman"/>
          <w:sz w:val="28"/>
          <w:szCs w:val="28"/>
        </w:rPr>
        <w:t>мкЗв/ч. В среднем по Республике Казахстан радиационный гамма-фон составил 0,1</w:t>
      </w:r>
      <w:r w:rsidR="00CB36EF" w:rsidRPr="00065A83">
        <w:rPr>
          <w:rFonts w:ascii="Times New Roman" w:hAnsi="Times New Roman"/>
          <w:sz w:val="28"/>
          <w:szCs w:val="28"/>
        </w:rPr>
        <w:t>0</w:t>
      </w:r>
      <w:r w:rsidRPr="00065A83">
        <w:rPr>
          <w:rFonts w:ascii="Times New Roman" w:hAnsi="Times New Roman"/>
          <w:sz w:val="28"/>
          <w:szCs w:val="28"/>
        </w:rPr>
        <w:t xml:space="preserve"> мкЗв/ч и находился в допустимых пределах.</w:t>
      </w:r>
    </w:p>
    <w:p w:rsidR="00F77F96" w:rsidRPr="00065A83" w:rsidRDefault="00F77F96" w:rsidP="00F62832">
      <w:pPr>
        <w:pStyle w:val="a3"/>
        <w:jc w:val="both"/>
        <w:rPr>
          <w:rFonts w:ascii="Times New Roman" w:hAnsi="Times New Roman"/>
          <w:sz w:val="28"/>
          <w:szCs w:val="28"/>
        </w:rPr>
      </w:pPr>
    </w:p>
    <w:p w:rsidR="004272AB" w:rsidRPr="00065A83" w:rsidRDefault="004272AB" w:rsidP="00F62832">
      <w:pPr>
        <w:pStyle w:val="a3"/>
        <w:jc w:val="both"/>
        <w:rPr>
          <w:rFonts w:ascii="Times New Roman" w:hAnsi="Times New Roman"/>
          <w:sz w:val="28"/>
          <w:szCs w:val="28"/>
        </w:rPr>
      </w:pPr>
    </w:p>
    <w:p w:rsidR="00992652" w:rsidRPr="00065A83" w:rsidRDefault="00992652" w:rsidP="00F62832">
      <w:pPr>
        <w:pStyle w:val="a3"/>
        <w:ind w:firstLine="709"/>
        <w:rPr>
          <w:rFonts w:ascii="Times New Roman" w:hAnsi="Times New Roman"/>
          <w:sz w:val="28"/>
          <w:szCs w:val="28"/>
        </w:rPr>
      </w:pPr>
      <w:r w:rsidRPr="00065A83">
        <w:rPr>
          <w:rFonts w:ascii="Times New Roman" w:hAnsi="Times New Roman"/>
          <w:sz w:val="28"/>
          <w:szCs w:val="28"/>
        </w:rPr>
        <w:t>Плотность радиоактивных выпадений в приземно</w:t>
      </w:r>
      <w:r w:rsidR="000C0108" w:rsidRPr="00065A83">
        <w:rPr>
          <w:rFonts w:ascii="Times New Roman" w:hAnsi="Times New Roman"/>
          <w:sz w:val="28"/>
          <w:szCs w:val="28"/>
        </w:rPr>
        <w:t>м</w:t>
      </w:r>
      <w:r w:rsidR="00D000AE" w:rsidRPr="00065A83">
        <w:rPr>
          <w:rFonts w:ascii="Times New Roman" w:hAnsi="Times New Roman"/>
          <w:sz w:val="28"/>
          <w:szCs w:val="28"/>
        </w:rPr>
        <w:t xml:space="preserve">слое </w:t>
      </w:r>
      <w:r w:rsidRPr="00065A83">
        <w:rPr>
          <w:rFonts w:ascii="Times New Roman" w:hAnsi="Times New Roman"/>
          <w:sz w:val="28"/>
          <w:szCs w:val="28"/>
        </w:rPr>
        <w:t>а</w:t>
      </w:r>
      <w:r w:rsidR="00D000AE" w:rsidRPr="00065A83">
        <w:rPr>
          <w:rFonts w:ascii="Times New Roman" w:hAnsi="Times New Roman"/>
          <w:sz w:val="28"/>
          <w:szCs w:val="28"/>
        </w:rPr>
        <w:t>тмосферы</w:t>
      </w:r>
      <w:r w:rsidRPr="00065A83">
        <w:rPr>
          <w:rFonts w:ascii="Times New Roman" w:hAnsi="Times New Roman"/>
          <w:sz w:val="28"/>
          <w:szCs w:val="28"/>
        </w:rPr>
        <w:t xml:space="preserve"> по</w:t>
      </w:r>
      <w:r w:rsidR="00D000AE" w:rsidRPr="00065A83">
        <w:rPr>
          <w:rFonts w:ascii="Times New Roman" w:hAnsi="Times New Roman"/>
          <w:sz w:val="28"/>
          <w:szCs w:val="28"/>
        </w:rPr>
        <w:t xml:space="preserve"> Республике Казахстан</w:t>
      </w:r>
    </w:p>
    <w:p w:rsidR="00703869" w:rsidRPr="00065A83" w:rsidRDefault="00703869" w:rsidP="00F62832">
      <w:pPr>
        <w:pStyle w:val="a3"/>
        <w:ind w:firstLine="709"/>
        <w:rPr>
          <w:rFonts w:ascii="Times New Roman" w:hAnsi="Times New Roman"/>
          <w:sz w:val="28"/>
          <w:szCs w:val="28"/>
        </w:rPr>
      </w:pPr>
    </w:p>
    <w:p w:rsidR="00971635" w:rsidRPr="00065A83" w:rsidRDefault="00862D05" w:rsidP="00F62832">
      <w:pPr>
        <w:ind w:firstLine="709"/>
        <w:jc w:val="both"/>
        <w:rPr>
          <w:rFonts w:ascii="Times New Roman" w:hAnsi="Times New Roman"/>
          <w:sz w:val="28"/>
          <w:szCs w:val="28"/>
        </w:rPr>
      </w:pPr>
      <w:r w:rsidRPr="00065A83">
        <w:rPr>
          <w:rFonts w:ascii="Times New Roman" w:hAnsi="Times New Roman"/>
          <w:sz w:val="28"/>
          <w:szCs w:val="28"/>
        </w:rPr>
        <w:t xml:space="preserve">Контроль </w:t>
      </w:r>
      <w:r w:rsidR="00971635" w:rsidRPr="00065A83">
        <w:rPr>
          <w:rFonts w:ascii="Times New Roman" w:hAnsi="Times New Roman"/>
          <w:sz w:val="28"/>
          <w:szCs w:val="28"/>
        </w:rPr>
        <w:t>за радиоактивным загрязнением приземного слоя атмосферы осуществлялся в 14 областях Казахстана на 43 метеорологических станциях путем отбора проб воздуха горизонтальными планшетами. На всех станциях проводился пятисуточный отбор проб (рис. 4).</w:t>
      </w:r>
    </w:p>
    <w:p w:rsidR="00971635" w:rsidRPr="00065A83" w:rsidRDefault="00971635" w:rsidP="00F62832">
      <w:pPr>
        <w:ind w:firstLine="709"/>
        <w:jc w:val="both"/>
        <w:rPr>
          <w:rFonts w:ascii="Times New Roman" w:hAnsi="Times New Roman"/>
          <w:sz w:val="28"/>
          <w:szCs w:val="28"/>
        </w:rPr>
      </w:pPr>
      <w:r w:rsidRPr="00065A83">
        <w:rPr>
          <w:rFonts w:ascii="Times New Roman" w:hAnsi="Times New Roman"/>
          <w:sz w:val="28"/>
          <w:szCs w:val="28"/>
        </w:rPr>
        <w:t>Среднесуточная плотность радиоактивных выпадений в приземном слое атмосферы на террит</w:t>
      </w:r>
      <w:r w:rsidR="00D01814" w:rsidRPr="00065A83">
        <w:rPr>
          <w:rFonts w:ascii="Times New Roman" w:hAnsi="Times New Roman"/>
          <w:sz w:val="28"/>
          <w:szCs w:val="28"/>
        </w:rPr>
        <w:t>о</w:t>
      </w:r>
      <w:r w:rsidR="00C06CE8" w:rsidRPr="00065A83">
        <w:rPr>
          <w:rFonts w:ascii="Times New Roman" w:hAnsi="Times New Roman"/>
          <w:sz w:val="28"/>
          <w:szCs w:val="28"/>
        </w:rPr>
        <w:t xml:space="preserve">рии </w:t>
      </w:r>
      <w:r w:rsidR="00A427B5" w:rsidRPr="00065A83">
        <w:rPr>
          <w:rFonts w:ascii="Times New Roman" w:hAnsi="Times New Roman"/>
          <w:sz w:val="28"/>
          <w:szCs w:val="28"/>
        </w:rPr>
        <w:t>Республики Казахстан</w:t>
      </w:r>
      <w:r w:rsidR="00C06CE8" w:rsidRPr="00065A83">
        <w:rPr>
          <w:rFonts w:ascii="Times New Roman" w:hAnsi="Times New Roman"/>
          <w:sz w:val="28"/>
          <w:szCs w:val="28"/>
        </w:rPr>
        <w:t xml:space="preserve"> колебалась в пределах 0,</w:t>
      </w:r>
      <w:r w:rsidR="00A427B5" w:rsidRPr="00065A83">
        <w:rPr>
          <w:rFonts w:ascii="Times New Roman" w:hAnsi="Times New Roman"/>
          <w:sz w:val="28"/>
          <w:szCs w:val="28"/>
          <w:lang w:val="kk-KZ"/>
        </w:rPr>
        <w:t>6</w:t>
      </w:r>
      <w:r w:rsidR="00C06CE8" w:rsidRPr="00065A83">
        <w:rPr>
          <w:rFonts w:ascii="Times New Roman" w:hAnsi="Times New Roman"/>
          <w:sz w:val="28"/>
          <w:szCs w:val="28"/>
        </w:rPr>
        <w:t>–</w:t>
      </w:r>
      <w:r w:rsidR="00846691" w:rsidRPr="00065A83">
        <w:rPr>
          <w:rFonts w:ascii="Times New Roman" w:hAnsi="Times New Roman"/>
          <w:sz w:val="28"/>
          <w:szCs w:val="28"/>
        </w:rPr>
        <w:t>2</w:t>
      </w:r>
      <w:r w:rsidR="00BB5663" w:rsidRPr="00065A83">
        <w:rPr>
          <w:rFonts w:ascii="Times New Roman" w:hAnsi="Times New Roman"/>
          <w:sz w:val="28"/>
          <w:szCs w:val="28"/>
          <w:lang w:val="kk-KZ"/>
        </w:rPr>
        <w:t>,</w:t>
      </w:r>
      <w:r w:rsidR="00A427B5" w:rsidRPr="00065A83">
        <w:rPr>
          <w:rFonts w:ascii="Times New Roman" w:hAnsi="Times New Roman"/>
          <w:sz w:val="28"/>
          <w:szCs w:val="28"/>
          <w:lang w:val="kk-KZ"/>
        </w:rPr>
        <w:t>7</w:t>
      </w:r>
      <w:r w:rsidRPr="00065A83">
        <w:rPr>
          <w:rFonts w:ascii="Times New Roman" w:hAnsi="Times New Roman"/>
          <w:sz w:val="28"/>
          <w:szCs w:val="28"/>
        </w:rPr>
        <w:t xml:space="preserve"> Бк/м</w:t>
      </w:r>
      <w:r w:rsidRPr="00065A83">
        <w:rPr>
          <w:rFonts w:ascii="Times New Roman" w:hAnsi="Times New Roman"/>
          <w:sz w:val="28"/>
          <w:szCs w:val="28"/>
          <w:vertAlign w:val="superscript"/>
        </w:rPr>
        <w:t>2</w:t>
      </w:r>
      <w:r w:rsidRPr="00065A83">
        <w:rPr>
          <w:rFonts w:ascii="Times New Roman" w:hAnsi="Times New Roman"/>
          <w:sz w:val="28"/>
          <w:szCs w:val="28"/>
        </w:rPr>
        <w:t>. Средняя ве</w:t>
      </w:r>
      <w:r w:rsidR="00276C14" w:rsidRPr="00065A83">
        <w:rPr>
          <w:rFonts w:ascii="Times New Roman" w:hAnsi="Times New Roman"/>
          <w:sz w:val="28"/>
          <w:szCs w:val="28"/>
        </w:rPr>
        <w:t>личина плотности выпадений по Республики Казахстан</w:t>
      </w:r>
      <w:r w:rsidRPr="00065A83">
        <w:rPr>
          <w:rFonts w:ascii="Times New Roman" w:hAnsi="Times New Roman"/>
          <w:sz w:val="28"/>
          <w:szCs w:val="28"/>
        </w:rPr>
        <w:t xml:space="preserve"> составила 1,</w:t>
      </w:r>
      <w:r w:rsidR="00A427B5" w:rsidRPr="00065A83">
        <w:rPr>
          <w:rFonts w:ascii="Times New Roman" w:hAnsi="Times New Roman"/>
          <w:sz w:val="28"/>
          <w:szCs w:val="28"/>
          <w:lang w:val="kk-KZ"/>
        </w:rPr>
        <w:t>1</w:t>
      </w:r>
      <w:r w:rsidRPr="00065A83">
        <w:rPr>
          <w:rFonts w:ascii="Times New Roman" w:hAnsi="Times New Roman"/>
          <w:sz w:val="28"/>
          <w:szCs w:val="28"/>
        </w:rPr>
        <w:t xml:space="preserve"> Бк/м</w:t>
      </w:r>
      <w:r w:rsidRPr="00065A83">
        <w:rPr>
          <w:rFonts w:ascii="Times New Roman" w:hAnsi="Times New Roman"/>
          <w:sz w:val="28"/>
          <w:szCs w:val="28"/>
          <w:vertAlign w:val="superscript"/>
        </w:rPr>
        <w:t>2</w:t>
      </w:r>
      <w:r w:rsidRPr="00065A83">
        <w:rPr>
          <w:rFonts w:ascii="Times New Roman" w:hAnsi="Times New Roman"/>
          <w:sz w:val="28"/>
          <w:szCs w:val="28"/>
        </w:rPr>
        <w:t>, что не превышает предельно-допустимый уровень.</w:t>
      </w:r>
    </w:p>
    <w:p w:rsidR="004E29FD" w:rsidRPr="00065A83" w:rsidRDefault="004E29FD" w:rsidP="00F62832">
      <w:pPr>
        <w:jc w:val="both"/>
        <w:rPr>
          <w:rFonts w:ascii="Times New Roman" w:hAnsi="Times New Roman"/>
          <w:sz w:val="28"/>
          <w:szCs w:val="28"/>
        </w:rPr>
        <w:sectPr w:rsidR="004E29FD" w:rsidRPr="00065A83" w:rsidSect="00BF5BF3">
          <w:pgSz w:w="11906" w:h="16838"/>
          <w:pgMar w:top="1134" w:right="851" w:bottom="1134" w:left="1418" w:header="709" w:footer="709" w:gutter="0"/>
          <w:cols w:space="708"/>
          <w:titlePg/>
          <w:docGrid w:linePitch="381"/>
        </w:sectPr>
      </w:pPr>
    </w:p>
    <w:p w:rsidR="004E29FD" w:rsidRPr="00065A83" w:rsidRDefault="00154002" w:rsidP="00F62832">
      <w:pPr>
        <w:jc w:val="center"/>
        <w:rPr>
          <w:rFonts w:ascii="Times New Roman" w:hAnsi="Times New Roman"/>
          <w:sz w:val="28"/>
          <w:szCs w:val="28"/>
        </w:rPr>
      </w:pPr>
      <w:r w:rsidRPr="00065A83">
        <w:rPr>
          <w:rFonts w:ascii="Times New Roman" w:hAnsi="Times New Roman"/>
          <w:noProof/>
          <w:sz w:val="28"/>
          <w:szCs w:val="28"/>
          <w:lang w:eastAsia="ru-RU" w:bidi="ar-SA"/>
        </w:rPr>
        <w:lastRenderedPageBreak/>
        <w:drawing>
          <wp:inline distT="0" distB="0" distL="0" distR="0">
            <wp:extent cx="8654740" cy="5314950"/>
            <wp:effectExtent l="19050" t="0" r="0" b="0"/>
            <wp:docPr id="5" name="Рисунок 5" descr="радиация рус 84 МС+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радиация рус 84 МС+26"/>
                    <pic:cNvPicPr>
                      <a:picLocks noChangeAspect="1" noChangeArrowheads="1"/>
                    </pic:cNvPicPr>
                  </pic:nvPicPr>
                  <pic:blipFill>
                    <a:blip r:embed="rId23" cstate="print"/>
                    <a:srcRect/>
                    <a:stretch>
                      <a:fillRect/>
                    </a:stretch>
                  </pic:blipFill>
                  <pic:spPr bwMode="auto">
                    <a:xfrm>
                      <a:off x="0" y="0"/>
                      <a:ext cx="8656955" cy="5316310"/>
                    </a:xfrm>
                    <a:prstGeom prst="rect">
                      <a:avLst/>
                    </a:prstGeom>
                    <a:noFill/>
                    <a:ln w="9525">
                      <a:noFill/>
                      <a:miter lim="800000"/>
                      <a:headEnd/>
                      <a:tailEnd/>
                    </a:ln>
                  </pic:spPr>
                </pic:pic>
              </a:graphicData>
            </a:graphic>
          </wp:inline>
        </w:drawing>
      </w:r>
    </w:p>
    <w:p w:rsidR="004E29FD" w:rsidRPr="00065A83" w:rsidRDefault="004E29FD" w:rsidP="00F62832">
      <w:pPr>
        <w:jc w:val="center"/>
        <w:rPr>
          <w:rFonts w:ascii="Times New Roman" w:hAnsi="Times New Roman"/>
          <w:sz w:val="28"/>
          <w:szCs w:val="28"/>
        </w:rPr>
      </w:pPr>
      <w:r w:rsidRPr="00065A83">
        <w:rPr>
          <w:rFonts w:ascii="Times New Roman" w:hAnsi="Times New Roman"/>
          <w:sz w:val="28"/>
          <w:szCs w:val="28"/>
        </w:rPr>
        <w:t xml:space="preserve">Рис. </w:t>
      </w:r>
      <w:r w:rsidR="009063D9" w:rsidRPr="00065A83">
        <w:rPr>
          <w:rFonts w:ascii="Times New Roman" w:hAnsi="Times New Roman"/>
          <w:sz w:val="28"/>
          <w:szCs w:val="28"/>
        </w:rPr>
        <w:t>4</w:t>
      </w:r>
      <w:r w:rsidRPr="00065A83">
        <w:rPr>
          <w:rFonts w:ascii="Times New Roman" w:hAnsi="Times New Roman"/>
          <w:sz w:val="28"/>
          <w:szCs w:val="28"/>
        </w:rPr>
        <w:t xml:space="preserve"> Схема расположения метеостанций за наблюдением </w:t>
      </w:r>
      <w:r w:rsidR="00360F8E" w:rsidRPr="00065A83">
        <w:rPr>
          <w:rFonts w:ascii="Times New Roman" w:hAnsi="Times New Roman"/>
          <w:sz w:val="28"/>
          <w:szCs w:val="28"/>
        </w:rPr>
        <w:t xml:space="preserve">уровня </w:t>
      </w:r>
      <w:r w:rsidRPr="00065A83">
        <w:rPr>
          <w:rFonts w:ascii="Times New Roman" w:hAnsi="Times New Roman"/>
          <w:sz w:val="28"/>
          <w:szCs w:val="28"/>
        </w:rPr>
        <w:t xml:space="preserve">радиационного гамма-фона и плотностью радиоактивных выпадений на территории </w:t>
      </w:r>
      <w:r w:rsidR="00D875DE" w:rsidRPr="00065A83">
        <w:rPr>
          <w:rFonts w:ascii="Times New Roman" w:hAnsi="Times New Roman"/>
          <w:sz w:val="28"/>
          <w:szCs w:val="28"/>
        </w:rPr>
        <w:t>Республики Казахстан</w:t>
      </w:r>
    </w:p>
    <w:p w:rsidR="004E29FD" w:rsidRPr="00065A83" w:rsidRDefault="004E29FD" w:rsidP="00F62832">
      <w:pPr>
        <w:jc w:val="center"/>
        <w:rPr>
          <w:rFonts w:ascii="Times New Roman" w:hAnsi="Times New Roman"/>
          <w:sz w:val="28"/>
          <w:szCs w:val="28"/>
        </w:rPr>
        <w:sectPr w:rsidR="004E29FD" w:rsidRPr="00065A83" w:rsidSect="00362D97">
          <w:pgSz w:w="16838" w:h="11906" w:orient="landscape"/>
          <w:pgMar w:top="1134" w:right="851" w:bottom="1134" w:left="1418" w:header="709" w:footer="709" w:gutter="0"/>
          <w:cols w:space="708"/>
          <w:titlePg/>
          <w:docGrid w:linePitch="381"/>
        </w:sectPr>
      </w:pPr>
    </w:p>
    <w:p w:rsidR="005A01AD" w:rsidRPr="00065A83" w:rsidRDefault="002A42E5" w:rsidP="00F62832">
      <w:pPr>
        <w:numPr>
          <w:ilvl w:val="0"/>
          <w:numId w:val="1"/>
        </w:numPr>
        <w:tabs>
          <w:tab w:val="left" w:pos="993"/>
          <w:tab w:val="left" w:pos="1134"/>
        </w:tabs>
        <w:jc w:val="center"/>
        <w:rPr>
          <w:rFonts w:ascii="Times New Roman" w:hAnsi="Times New Roman"/>
          <w:b/>
          <w:sz w:val="28"/>
          <w:szCs w:val="28"/>
        </w:rPr>
      </w:pPr>
      <w:r w:rsidRPr="00065A83">
        <w:rPr>
          <w:rFonts w:ascii="Times New Roman" w:hAnsi="Times New Roman"/>
          <w:b/>
          <w:sz w:val="28"/>
          <w:szCs w:val="28"/>
        </w:rPr>
        <w:lastRenderedPageBreak/>
        <w:t>Состояние окружающей среды Акмолинской области</w:t>
      </w:r>
    </w:p>
    <w:p w:rsidR="002A42E5" w:rsidRPr="00065A83" w:rsidRDefault="002A42E5" w:rsidP="00F62832">
      <w:pPr>
        <w:tabs>
          <w:tab w:val="left" w:pos="993"/>
          <w:tab w:val="left" w:pos="1134"/>
        </w:tabs>
        <w:ind w:left="360"/>
        <w:jc w:val="center"/>
        <w:rPr>
          <w:rFonts w:ascii="Times New Roman" w:hAnsi="Times New Roman"/>
          <w:b/>
          <w:sz w:val="28"/>
          <w:szCs w:val="28"/>
        </w:rPr>
      </w:pPr>
    </w:p>
    <w:p w:rsidR="00283CB0" w:rsidRPr="00065A83" w:rsidRDefault="00224B34" w:rsidP="00F62832">
      <w:pPr>
        <w:numPr>
          <w:ilvl w:val="1"/>
          <w:numId w:val="1"/>
        </w:numPr>
        <w:tabs>
          <w:tab w:val="left" w:pos="567"/>
          <w:tab w:val="left" w:pos="1134"/>
        </w:tabs>
        <w:ind w:left="0" w:firstLine="0"/>
        <w:jc w:val="center"/>
        <w:rPr>
          <w:rFonts w:ascii="Times New Roman" w:hAnsi="Times New Roman"/>
          <w:b/>
          <w:sz w:val="28"/>
          <w:szCs w:val="28"/>
        </w:rPr>
      </w:pPr>
      <w:r w:rsidRPr="00065A83">
        <w:rPr>
          <w:rFonts w:ascii="Times New Roman" w:hAnsi="Times New Roman"/>
          <w:b/>
          <w:sz w:val="28"/>
          <w:szCs w:val="28"/>
        </w:rPr>
        <w:t xml:space="preserve">Состояние загрязнения атмосферного воздуха </w:t>
      </w:r>
      <w:r w:rsidR="00283CB0" w:rsidRPr="00065A83">
        <w:rPr>
          <w:rFonts w:ascii="Times New Roman" w:hAnsi="Times New Roman"/>
          <w:b/>
          <w:sz w:val="28"/>
          <w:szCs w:val="28"/>
        </w:rPr>
        <w:t>по городу Астана</w:t>
      </w:r>
    </w:p>
    <w:p w:rsidR="00D870C7" w:rsidRPr="00065A83" w:rsidRDefault="00D870C7" w:rsidP="00F62832">
      <w:pPr>
        <w:tabs>
          <w:tab w:val="left" w:pos="993"/>
          <w:tab w:val="left" w:pos="1134"/>
        </w:tabs>
        <w:ind w:left="709"/>
        <w:jc w:val="center"/>
        <w:rPr>
          <w:rFonts w:ascii="Times New Roman" w:hAnsi="Times New Roman"/>
          <w:b/>
          <w:sz w:val="28"/>
          <w:szCs w:val="28"/>
        </w:rPr>
      </w:pPr>
    </w:p>
    <w:p w:rsidR="0070472D" w:rsidRPr="00065A83" w:rsidRDefault="0070472D" w:rsidP="00F62832">
      <w:pPr>
        <w:pStyle w:val="Style100"/>
        <w:widowControl/>
        <w:spacing w:line="0" w:lineRule="atLeast"/>
        <w:ind w:firstLine="708"/>
        <w:rPr>
          <w:rStyle w:val="FontStyle201"/>
          <w:sz w:val="28"/>
          <w:szCs w:val="28"/>
        </w:rPr>
      </w:pPr>
      <w:r w:rsidRPr="00065A83">
        <w:rPr>
          <w:rStyle w:val="FontStyle204"/>
          <w:sz w:val="28"/>
          <w:szCs w:val="28"/>
        </w:rPr>
        <w:t>Наблюдения за состоянием атмосферного воздуха велись</w:t>
      </w:r>
      <w:r w:rsidR="00C7352A" w:rsidRPr="00065A83">
        <w:rPr>
          <w:rStyle w:val="FontStyle204"/>
          <w:sz w:val="28"/>
          <w:szCs w:val="28"/>
        </w:rPr>
        <w:t xml:space="preserve"> </w:t>
      </w:r>
      <w:r w:rsidRPr="00065A83">
        <w:rPr>
          <w:rStyle w:val="FontStyle204"/>
          <w:sz w:val="28"/>
          <w:szCs w:val="28"/>
        </w:rPr>
        <w:t>на</w:t>
      </w:r>
      <w:r w:rsidR="00C7352A" w:rsidRPr="00065A83">
        <w:rPr>
          <w:rStyle w:val="FontStyle204"/>
          <w:sz w:val="28"/>
          <w:szCs w:val="28"/>
        </w:rPr>
        <w:t xml:space="preserve"> </w:t>
      </w:r>
      <w:r w:rsidR="00BD1715" w:rsidRPr="00065A83">
        <w:rPr>
          <w:rStyle w:val="FontStyle204"/>
          <w:sz w:val="28"/>
          <w:szCs w:val="28"/>
        </w:rPr>
        <w:t>5</w:t>
      </w:r>
      <w:r w:rsidR="00C7352A" w:rsidRPr="00065A83">
        <w:rPr>
          <w:rStyle w:val="FontStyle204"/>
          <w:sz w:val="28"/>
          <w:szCs w:val="28"/>
        </w:rPr>
        <w:t xml:space="preserve"> </w:t>
      </w:r>
      <w:r w:rsidRPr="00065A83">
        <w:rPr>
          <w:rStyle w:val="FontStyle204"/>
          <w:sz w:val="28"/>
          <w:szCs w:val="28"/>
        </w:rPr>
        <w:t>стационарных постах</w:t>
      </w:r>
      <w:r w:rsidR="00C7352A" w:rsidRPr="00065A83">
        <w:rPr>
          <w:rStyle w:val="FontStyle204"/>
          <w:sz w:val="28"/>
          <w:szCs w:val="28"/>
        </w:rPr>
        <w:t xml:space="preserve"> </w:t>
      </w:r>
      <w:r w:rsidRPr="00065A83">
        <w:rPr>
          <w:rFonts w:ascii="Times New Roman" w:hAnsi="Times New Roman"/>
          <w:sz w:val="28"/>
          <w:szCs w:val="28"/>
        </w:rPr>
        <w:t>(</w:t>
      </w:r>
      <w:r w:rsidR="00AD7CD7" w:rsidRPr="00065A83">
        <w:rPr>
          <w:rFonts w:ascii="Times New Roman" w:hAnsi="Times New Roman"/>
          <w:sz w:val="28"/>
          <w:szCs w:val="28"/>
        </w:rPr>
        <w:t>рис1.1</w:t>
      </w:r>
      <w:r w:rsidRPr="00065A83">
        <w:rPr>
          <w:rFonts w:ascii="Times New Roman" w:hAnsi="Times New Roman"/>
          <w:sz w:val="28"/>
          <w:szCs w:val="28"/>
        </w:rPr>
        <w:t xml:space="preserve">, таблица </w:t>
      </w:r>
      <w:r w:rsidR="004E6CAA" w:rsidRPr="00065A83">
        <w:rPr>
          <w:rFonts w:ascii="Times New Roman" w:hAnsi="Times New Roman"/>
          <w:sz w:val="28"/>
          <w:szCs w:val="28"/>
        </w:rPr>
        <w:t>8</w:t>
      </w:r>
      <w:r w:rsidRPr="00065A83">
        <w:rPr>
          <w:rFonts w:ascii="Times New Roman" w:hAnsi="Times New Roman"/>
          <w:sz w:val="28"/>
          <w:szCs w:val="28"/>
        </w:rPr>
        <w:t>)</w:t>
      </w:r>
      <w:r w:rsidRPr="00065A83">
        <w:rPr>
          <w:rStyle w:val="FontStyle201"/>
          <w:sz w:val="28"/>
          <w:szCs w:val="28"/>
        </w:rPr>
        <w:t>.</w:t>
      </w:r>
    </w:p>
    <w:p w:rsidR="00213902" w:rsidRPr="00065A83" w:rsidRDefault="00213902" w:rsidP="00F62832">
      <w:pPr>
        <w:jc w:val="right"/>
        <w:rPr>
          <w:rFonts w:ascii="Times New Roman" w:hAnsi="Times New Roman"/>
        </w:rPr>
      </w:pPr>
    </w:p>
    <w:p w:rsidR="0070472D" w:rsidRPr="00065A83" w:rsidRDefault="0070472D" w:rsidP="00F62832">
      <w:pPr>
        <w:jc w:val="right"/>
        <w:rPr>
          <w:rFonts w:ascii="Times New Roman" w:hAnsi="Times New Roman"/>
        </w:rPr>
      </w:pPr>
      <w:r w:rsidRPr="00065A83">
        <w:rPr>
          <w:rFonts w:ascii="Times New Roman" w:hAnsi="Times New Roman"/>
        </w:rPr>
        <w:t xml:space="preserve">Таблица </w:t>
      </w:r>
      <w:r w:rsidR="004E6CAA" w:rsidRPr="00065A83">
        <w:rPr>
          <w:rFonts w:ascii="Times New Roman" w:hAnsi="Times New Roman"/>
        </w:rPr>
        <w:t>8</w:t>
      </w:r>
    </w:p>
    <w:p w:rsidR="0070472D" w:rsidRPr="00065A83" w:rsidRDefault="0070472D" w:rsidP="00F62832">
      <w:pPr>
        <w:pStyle w:val="Style100"/>
        <w:widowControl/>
        <w:spacing w:line="0" w:lineRule="atLeast"/>
        <w:ind w:firstLine="708"/>
        <w:rPr>
          <w:rStyle w:val="FontStyle201"/>
          <w:i w:val="0"/>
          <w:sz w:val="28"/>
          <w:szCs w:val="28"/>
        </w:rPr>
      </w:pPr>
      <w:r w:rsidRPr="00065A83">
        <w:rPr>
          <w:rStyle w:val="FontStyle201"/>
          <w:i w:val="0"/>
          <w:sz w:val="28"/>
          <w:szCs w:val="28"/>
        </w:rPr>
        <w:t>Место расположения постов наблюдений и определяемые примеси</w:t>
      </w:r>
    </w:p>
    <w:p w:rsidR="0070472D" w:rsidRPr="00065A83" w:rsidRDefault="0070472D"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843"/>
        <w:gridCol w:w="2835"/>
        <w:gridCol w:w="3118"/>
      </w:tblGrid>
      <w:tr w:rsidR="00B75F38" w:rsidRPr="00065A83" w:rsidTr="00917D66">
        <w:tc>
          <w:tcPr>
            <w:tcW w:w="959" w:type="dxa"/>
            <w:vAlign w:val="center"/>
          </w:tcPr>
          <w:p w:rsidR="00B75F38" w:rsidRPr="00065A83" w:rsidRDefault="00B75F38" w:rsidP="00F62832">
            <w:pPr>
              <w:jc w:val="center"/>
              <w:outlineLvl w:val="1"/>
              <w:rPr>
                <w:rFonts w:ascii="Times New Roman" w:hAnsi="Times New Roman"/>
                <w:b/>
              </w:rPr>
            </w:pPr>
            <w:r w:rsidRPr="00065A83">
              <w:rPr>
                <w:rFonts w:ascii="Times New Roman" w:hAnsi="Times New Roman"/>
                <w:b/>
              </w:rPr>
              <w:t>Номер</w:t>
            </w:r>
          </w:p>
          <w:p w:rsidR="00B75F38" w:rsidRPr="00065A83" w:rsidRDefault="00B75F38" w:rsidP="00F62832">
            <w:pPr>
              <w:jc w:val="center"/>
              <w:outlineLvl w:val="1"/>
              <w:rPr>
                <w:rFonts w:ascii="Times New Roman" w:hAnsi="Times New Roman"/>
                <w:b/>
              </w:rPr>
            </w:pPr>
            <w:r w:rsidRPr="00065A83">
              <w:rPr>
                <w:rFonts w:ascii="Times New Roman" w:hAnsi="Times New Roman"/>
                <w:b/>
              </w:rPr>
              <w:t>поста</w:t>
            </w:r>
          </w:p>
        </w:tc>
        <w:tc>
          <w:tcPr>
            <w:tcW w:w="1134" w:type="dxa"/>
            <w:vAlign w:val="center"/>
          </w:tcPr>
          <w:p w:rsidR="00B75F38" w:rsidRPr="00065A83" w:rsidRDefault="00B75F38" w:rsidP="00F62832">
            <w:pPr>
              <w:jc w:val="center"/>
              <w:outlineLvl w:val="1"/>
              <w:rPr>
                <w:rFonts w:ascii="Times New Roman" w:hAnsi="Times New Roman"/>
                <w:b/>
              </w:rPr>
            </w:pPr>
            <w:r w:rsidRPr="00065A83">
              <w:rPr>
                <w:rFonts w:ascii="Times New Roman" w:hAnsi="Times New Roman"/>
                <w:b/>
              </w:rPr>
              <w:t>Сроки отбора</w:t>
            </w:r>
          </w:p>
        </w:tc>
        <w:tc>
          <w:tcPr>
            <w:tcW w:w="1843" w:type="dxa"/>
            <w:vAlign w:val="center"/>
          </w:tcPr>
          <w:p w:rsidR="00B75F38" w:rsidRPr="00065A83" w:rsidRDefault="00B75F38" w:rsidP="00F62832">
            <w:pPr>
              <w:jc w:val="center"/>
              <w:outlineLvl w:val="1"/>
              <w:rPr>
                <w:rFonts w:ascii="Times New Roman" w:hAnsi="Times New Roman"/>
                <w:b/>
              </w:rPr>
            </w:pPr>
            <w:r w:rsidRPr="00065A83">
              <w:rPr>
                <w:rFonts w:ascii="Times New Roman" w:hAnsi="Times New Roman"/>
                <w:b/>
              </w:rPr>
              <w:t>Проведения наблюдений</w:t>
            </w:r>
          </w:p>
        </w:tc>
        <w:tc>
          <w:tcPr>
            <w:tcW w:w="2835" w:type="dxa"/>
            <w:vAlign w:val="center"/>
          </w:tcPr>
          <w:p w:rsidR="00B75F38" w:rsidRPr="00065A83" w:rsidRDefault="00B75F38" w:rsidP="00F62832">
            <w:pPr>
              <w:jc w:val="center"/>
              <w:outlineLvl w:val="1"/>
              <w:rPr>
                <w:rFonts w:ascii="Times New Roman" w:hAnsi="Times New Roman"/>
                <w:b/>
              </w:rPr>
            </w:pPr>
            <w:r w:rsidRPr="00065A83">
              <w:rPr>
                <w:rFonts w:ascii="Times New Roman" w:hAnsi="Times New Roman"/>
                <w:b/>
              </w:rPr>
              <w:t>Адрес поста</w:t>
            </w:r>
          </w:p>
        </w:tc>
        <w:tc>
          <w:tcPr>
            <w:tcW w:w="3118" w:type="dxa"/>
            <w:vAlign w:val="center"/>
          </w:tcPr>
          <w:p w:rsidR="00B75F38" w:rsidRPr="00065A83" w:rsidRDefault="00B75F38" w:rsidP="00F62832">
            <w:pPr>
              <w:jc w:val="center"/>
              <w:outlineLvl w:val="1"/>
              <w:rPr>
                <w:rFonts w:ascii="Times New Roman" w:hAnsi="Times New Roman"/>
                <w:b/>
              </w:rPr>
            </w:pPr>
            <w:r w:rsidRPr="00065A83">
              <w:rPr>
                <w:rFonts w:ascii="Times New Roman" w:hAnsi="Times New Roman"/>
                <w:b/>
              </w:rPr>
              <w:t>Определяемые примеси</w:t>
            </w:r>
          </w:p>
        </w:tc>
      </w:tr>
      <w:tr w:rsidR="00B75F38" w:rsidRPr="00065A83" w:rsidTr="00917D66">
        <w:tc>
          <w:tcPr>
            <w:tcW w:w="959" w:type="dxa"/>
            <w:vAlign w:val="center"/>
          </w:tcPr>
          <w:p w:rsidR="00B75F38" w:rsidRPr="00065A83" w:rsidRDefault="00B75F38" w:rsidP="00F62832">
            <w:pPr>
              <w:jc w:val="center"/>
              <w:outlineLvl w:val="1"/>
              <w:rPr>
                <w:rFonts w:ascii="Times New Roman" w:hAnsi="Times New Roman"/>
              </w:rPr>
            </w:pPr>
            <w:r w:rsidRPr="00065A83">
              <w:rPr>
                <w:rFonts w:ascii="Times New Roman" w:hAnsi="Times New Roman"/>
              </w:rPr>
              <w:t>1</w:t>
            </w:r>
          </w:p>
        </w:tc>
        <w:tc>
          <w:tcPr>
            <w:tcW w:w="1134" w:type="dxa"/>
            <w:vMerge w:val="restart"/>
            <w:vAlign w:val="center"/>
          </w:tcPr>
          <w:p w:rsidR="00B75F38" w:rsidRPr="00065A83" w:rsidRDefault="00B75F38" w:rsidP="00F62832">
            <w:pPr>
              <w:jc w:val="center"/>
              <w:outlineLvl w:val="1"/>
              <w:rPr>
                <w:rFonts w:ascii="Times New Roman" w:hAnsi="Times New Roman"/>
              </w:rPr>
            </w:pPr>
            <w:r w:rsidRPr="00065A83">
              <w:rPr>
                <w:rFonts w:ascii="Times New Roman" w:hAnsi="Times New Roman"/>
              </w:rPr>
              <w:t>3 раза</w:t>
            </w:r>
          </w:p>
          <w:p w:rsidR="00B75F38" w:rsidRPr="00065A83" w:rsidRDefault="00B75F38" w:rsidP="00F62832">
            <w:pPr>
              <w:jc w:val="center"/>
              <w:outlineLvl w:val="1"/>
              <w:rPr>
                <w:rFonts w:ascii="Times New Roman" w:hAnsi="Times New Roman"/>
              </w:rPr>
            </w:pPr>
            <w:r w:rsidRPr="00065A83">
              <w:rPr>
                <w:rFonts w:ascii="Times New Roman" w:hAnsi="Times New Roman"/>
              </w:rPr>
              <w:t>в сутки</w:t>
            </w:r>
          </w:p>
        </w:tc>
        <w:tc>
          <w:tcPr>
            <w:tcW w:w="1843" w:type="dxa"/>
            <w:vMerge w:val="restart"/>
            <w:vAlign w:val="center"/>
          </w:tcPr>
          <w:p w:rsidR="00B75F38" w:rsidRPr="00065A83" w:rsidRDefault="00B75F38" w:rsidP="00F62832">
            <w:pPr>
              <w:jc w:val="center"/>
              <w:outlineLvl w:val="1"/>
              <w:rPr>
                <w:rFonts w:ascii="Times New Roman" w:hAnsi="Times New Roman"/>
              </w:rPr>
            </w:pPr>
            <w:r w:rsidRPr="00065A83">
              <w:rPr>
                <w:rFonts w:ascii="Times New Roman" w:hAnsi="Times New Roman"/>
              </w:rPr>
              <w:t>ручной отбор проб  (дискретные  методы)</w:t>
            </w:r>
          </w:p>
        </w:tc>
        <w:tc>
          <w:tcPr>
            <w:tcW w:w="2835" w:type="dxa"/>
            <w:vAlign w:val="center"/>
          </w:tcPr>
          <w:p w:rsidR="00B75F38" w:rsidRPr="00065A83" w:rsidRDefault="00B75F38" w:rsidP="00F62832">
            <w:pPr>
              <w:jc w:val="center"/>
              <w:rPr>
                <w:rFonts w:ascii="Times New Roman" w:hAnsi="Times New Roman"/>
              </w:rPr>
            </w:pPr>
            <w:r w:rsidRPr="00065A83">
              <w:rPr>
                <w:rFonts w:ascii="Times New Roman" w:hAnsi="Times New Roman"/>
              </w:rPr>
              <w:t>ул. Джамбула 211</w:t>
            </w:r>
          </w:p>
        </w:tc>
        <w:tc>
          <w:tcPr>
            <w:tcW w:w="3118" w:type="dxa"/>
            <w:vMerge w:val="restart"/>
            <w:vAlign w:val="center"/>
          </w:tcPr>
          <w:p w:rsidR="00B75F38" w:rsidRPr="00065A83" w:rsidRDefault="00B75F38" w:rsidP="00F62832">
            <w:pPr>
              <w:spacing w:after="60"/>
              <w:outlineLvl w:val="1"/>
              <w:rPr>
                <w:rFonts w:ascii="Times New Roman" w:hAnsi="Times New Roman"/>
              </w:rPr>
            </w:pPr>
            <w:r w:rsidRPr="00065A83">
              <w:rPr>
                <w:rFonts w:ascii="Times New Roman" w:hAnsi="Times New Roman"/>
              </w:rPr>
              <w:t>взвешенные вещества, диоксид серы, сульфаты, оксид углерода, диоксид азота, фтористый водород</w:t>
            </w:r>
          </w:p>
        </w:tc>
      </w:tr>
      <w:tr w:rsidR="00B75F38" w:rsidRPr="00065A83" w:rsidTr="00917D66">
        <w:tc>
          <w:tcPr>
            <w:tcW w:w="959" w:type="dxa"/>
            <w:vAlign w:val="center"/>
          </w:tcPr>
          <w:p w:rsidR="00B75F38" w:rsidRPr="00065A83" w:rsidRDefault="00B75F38" w:rsidP="00F62832">
            <w:pPr>
              <w:jc w:val="center"/>
              <w:outlineLvl w:val="1"/>
              <w:rPr>
                <w:rFonts w:ascii="Times New Roman" w:hAnsi="Times New Roman"/>
              </w:rPr>
            </w:pPr>
            <w:r w:rsidRPr="00065A83">
              <w:rPr>
                <w:rFonts w:ascii="Times New Roman" w:hAnsi="Times New Roman"/>
              </w:rPr>
              <w:t>2</w:t>
            </w:r>
          </w:p>
        </w:tc>
        <w:tc>
          <w:tcPr>
            <w:tcW w:w="1134" w:type="dxa"/>
            <w:vMerge/>
            <w:vAlign w:val="center"/>
          </w:tcPr>
          <w:p w:rsidR="00B75F38" w:rsidRPr="00065A83" w:rsidRDefault="00B75F38" w:rsidP="00F62832">
            <w:pPr>
              <w:jc w:val="center"/>
              <w:outlineLvl w:val="1"/>
              <w:rPr>
                <w:rFonts w:ascii="Times New Roman" w:hAnsi="Times New Roman"/>
              </w:rPr>
            </w:pPr>
          </w:p>
        </w:tc>
        <w:tc>
          <w:tcPr>
            <w:tcW w:w="1843" w:type="dxa"/>
            <w:vMerge/>
            <w:vAlign w:val="center"/>
          </w:tcPr>
          <w:p w:rsidR="00B75F38" w:rsidRPr="00065A83" w:rsidRDefault="00B75F38" w:rsidP="00F62832">
            <w:pPr>
              <w:jc w:val="center"/>
              <w:outlineLvl w:val="1"/>
              <w:rPr>
                <w:rFonts w:ascii="Times New Roman" w:hAnsi="Times New Roman"/>
              </w:rPr>
            </w:pPr>
          </w:p>
        </w:tc>
        <w:tc>
          <w:tcPr>
            <w:tcW w:w="2835" w:type="dxa"/>
            <w:vAlign w:val="center"/>
          </w:tcPr>
          <w:p w:rsidR="00B75F38" w:rsidRPr="00065A83" w:rsidRDefault="00B75F38" w:rsidP="00F62832">
            <w:pPr>
              <w:jc w:val="center"/>
              <w:outlineLvl w:val="1"/>
              <w:rPr>
                <w:rFonts w:ascii="Times New Roman" w:hAnsi="Times New Roman"/>
              </w:rPr>
            </w:pPr>
            <w:r w:rsidRPr="00065A83">
              <w:rPr>
                <w:rFonts w:ascii="Times New Roman" w:hAnsi="Times New Roman"/>
              </w:rPr>
              <w:t xml:space="preserve">пересечение </w:t>
            </w:r>
          </w:p>
          <w:p w:rsidR="00B75F38" w:rsidRPr="00065A83" w:rsidRDefault="00B75F38" w:rsidP="00F62832">
            <w:pPr>
              <w:jc w:val="center"/>
              <w:outlineLvl w:val="1"/>
              <w:rPr>
                <w:rFonts w:ascii="Times New Roman" w:hAnsi="Times New Roman"/>
              </w:rPr>
            </w:pPr>
            <w:r w:rsidRPr="00065A83">
              <w:rPr>
                <w:rFonts w:ascii="Times New Roman" w:hAnsi="Times New Roman"/>
              </w:rPr>
              <w:t>ул. Ауэзова -Сейфуллина</w:t>
            </w:r>
          </w:p>
        </w:tc>
        <w:tc>
          <w:tcPr>
            <w:tcW w:w="3118" w:type="dxa"/>
            <w:vMerge/>
            <w:vAlign w:val="center"/>
          </w:tcPr>
          <w:p w:rsidR="00B75F38" w:rsidRPr="00065A83" w:rsidRDefault="00B75F38" w:rsidP="00F62832">
            <w:pPr>
              <w:spacing w:after="60"/>
              <w:jc w:val="both"/>
              <w:outlineLvl w:val="1"/>
              <w:rPr>
                <w:rFonts w:ascii="Times New Roman" w:hAnsi="Times New Roman"/>
              </w:rPr>
            </w:pPr>
          </w:p>
        </w:tc>
      </w:tr>
      <w:tr w:rsidR="00B75F38" w:rsidRPr="00065A83" w:rsidTr="00917D66">
        <w:tc>
          <w:tcPr>
            <w:tcW w:w="959" w:type="dxa"/>
            <w:vAlign w:val="center"/>
          </w:tcPr>
          <w:p w:rsidR="00B75F38" w:rsidRPr="00065A83" w:rsidRDefault="00B75F38" w:rsidP="00F62832">
            <w:pPr>
              <w:jc w:val="center"/>
              <w:outlineLvl w:val="1"/>
              <w:rPr>
                <w:rFonts w:ascii="Times New Roman" w:hAnsi="Times New Roman"/>
              </w:rPr>
            </w:pPr>
            <w:r w:rsidRPr="00065A83">
              <w:rPr>
                <w:rFonts w:ascii="Times New Roman" w:hAnsi="Times New Roman"/>
              </w:rPr>
              <w:t>3</w:t>
            </w:r>
          </w:p>
        </w:tc>
        <w:tc>
          <w:tcPr>
            <w:tcW w:w="1134" w:type="dxa"/>
            <w:vMerge/>
            <w:vAlign w:val="center"/>
          </w:tcPr>
          <w:p w:rsidR="00B75F38" w:rsidRPr="00065A83" w:rsidRDefault="00B75F38" w:rsidP="00F62832">
            <w:pPr>
              <w:jc w:val="center"/>
              <w:outlineLvl w:val="1"/>
              <w:rPr>
                <w:rFonts w:ascii="Times New Roman" w:hAnsi="Times New Roman"/>
              </w:rPr>
            </w:pPr>
          </w:p>
        </w:tc>
        <w:tc>
          <w:tcPr>
            <w:tcW w:w="1843" w:type="dxa"/>
            <w:vMerge/>
            <w:vAlign w:val="center"/>
          </w:tcPr>
          <w:p w:rsidR="00B75F38" w:rsidRPr="00065A83" w:rsidRDefault="00B75F38" w:rsidP="00F62832">
            <w:pPr>
              <w:jc w:val="center"/>
              <w:outlineLvl w:val="1"/>
              <w:rPr>
                <w:rFonts w:ascii="Times New Roman" w:hAnsi="Times New Roman"/>
              </w:rPr>
            </w:pPr>
          </w:p>
        </w:tc>
        <w:tc>
          <w:tcPr>
            <w:tcW w:w="2835" w:type="dxa"/>
            <w:vAlign w:val="center"/>
          </w:tcPr>
          <w:p w:rsidR="00B75F38" w:rsidRPr="00065A83" w:rsidRDefault="00B75F38" w:rsidP="00F62832">
            <w:pPr>
              <w:jc w:val="center"/>
              <w:outlineLvl w:val="1"/>
              <w:rPr>
                <w:rFonts w:ascii="Times New Roman" w:hAnsi="Times New Roman"/>
              </w:rPr>
            </w:pPr>
            <w:r w:rsidRPr="00065A83">
              <w:rPr>
                <w:rFonts w:ascii="Times New Roman" w:hAnsi="Times New Roman"/>
              </w:rPr>
              <w:t xml:space="preserve">ул. Ташкентская, </w:t>
            </w:r>
          </w:p>
          <w:p w:rsidR="00B75F38" w:rsidRPr="00065A83" w:rsidRDefault="00B75F38" w:rsidP="00F62832">
            <w:pPr>
              <w:jc w:val="center"/>
              <w:outlineLvl w:val="1"/>
              <w:rPr>
                <w:rFonts w:ascii="Times New Roman" w:hAnsi="Times New Roman"/>
              </w:rPr>
            </w:pPr>
            <w:r w:rsidRPr="00065A83">
              <w:rPr>
                <w:rFonts w:ascii="Times New Roman" w:hAnsi="Times New Roman"/>
              </w:rPr>
              <w:t>район лесозавода</w:t>
            </w:r>
          </w:p>
        </w:tc>
        <w:tc>
          <w:tcPr>
            <w:tcW w:w="3118" w:type="dxa"/>
            <w:vMerge/>
            <w:vAlign w:val="center"/>
          </w:tcPr>
          <w:p w:rsidR="00B75F38" w:rsidRPr="00065A83" w:rsidRDefault="00B75F38" w:rsidP="00F62832">
            <w:pPr>
              <w:spacing w:after="60"/>
              <w:jc w:val="both"/>
              <w:outlineLvl w:val="1"/>
              <w:rPr>
                <w:rFonts w:ascii="Times New Roman" w:hAnsi="Times New Roman"/>
              </w:rPr>
            </w:pPr>
          </w:p>
        </w:tc>
      </w:tr>
      <w:tr w:rsidR="00B75F38" w:rsidRPr="00065A83" w:rsidTr="00917D66">
        <w:tc>
          <w:tcPr>
            <w:tcW w:w="959" w:type="dxa"/>
            <w:vAlign w:val="center"/>
          </w:tcPr>
          <w:p w:rsidR="00B75F38" w:rsidRPr="00065A83" w:rsidRDefault="00B75F38" w:rsidP="00F62832">
            <w:pPr>
              <w:jc w:val="center"/>
              <w:outlineLvl w:val="1"/>
              <w:rPr>
                <w:rFonts w:ascii="Times New Roman" w:hAnsi="Times New Roman"/>
              </w:rPr>
            </w:pPr>
            <w:r w:rsidRPr="00065A83">
              <w:rPr>
                <w:rFonts w:ascii="Times New Roman" w:hAnsi="Times New Roman"/>
              </w:rPr>
              <w:t>4</w:t>
            </w:r>
          </w:p>
        </w:tc>
        <w:tc>
          <w:tcPr>
            <w:tcW w:w="1134" w:type="dxa"/>
            <w:vMerge/>
            <w:vAlign w:val="center"/>
          </w:tcPr>
          <w:p w:rsidR="00B75F38" w:rsidRPr="00065A83" w:rsidRDefault="00B75F38" w:rsidP="00F62832">
            <w:pPr>
              <w:jc w:val="center"/>
              <w:outlineLvl w:val="1"/>
              <w:rPr>
                <w:rFonts w:ascii="Times New Roman" w:hAnsi="Times New Roman"/>
              </w:rPr>
            </w:pPr>
          </w:p>
        </w:tc>
        <w:tc>
          <w:tcPr>
            <w:tcW w:w="1843" w:type="dxa"/>
            <w:vMerge/>
            <w:vAlign w:val="center"/>
          </w:tcPr>
          <w:p w:rsidR="00B75F38" w:rsidRPr="00065A83" w:rsidRDefault="00B75F38" w:rsidP="00F62832">
            <w:pPr>
              <w:jc w:val="center"/>
              <w:outlineLvl w:val="1"/>
              <w:rPr>
                <w:rFonts w:ascii="Times New Roman" w:hAnsi="Times New Roman"/>
              </w:rPr>
            </w:pPr>
          </w:p>
        </w:tc>
        <w:tc>
          <w:tcPr>
            <w:tcW w:w="2835" w:type="dxa"/>
            <w:vAlign w:val="center"/>
          </w:tcPr>
          <w:p w:rsidR="00B75F38" w:rsidRPr="00065A83" w:rsidRDefault="00B75F38" w:rsidP="00F62832">
            <w:pPr>
              <w:jc w:val="center"/>
              <w:outlineLvl w:val="1"/>
              <w:rPr>
                <w:rFonts w:ascii="Times New Roman" w:hAnsi="Times New Roman"/>
              </w:rPr>
            </w:pPr>
            <w:r w:rsidRPr="00065A83">
              <w:rPr>
                <w:rFonts w:ascii="Times New Roman" w:hAnsi="Times New Roman"/>
              </w:rPr>
              <w:t xml:space="preserve">рынок «Шапагат», </w:t>
            </w:r>
          </w:p>
          <w:p w:rsidR="00B75F38" w:rsidRPr="00065A83" w:rsidRDefault="00B75F38" w:rsidP="00F62832">
            <w:pPr>
              <w:jc w:val="center"/>
              <w:outlineLvl w:val="1"/>
              <w:rPr>
                <w:rFonts w:ascii="Times New Roman" w:hAnsi="Times New Roman"/>
              </w:rPr>
            </w:pPr>
            <w:r w:rsidRPr="00065A83">
              <w:rPr>
                <w:rFonts w:ascii="Times New Roman" w:hAnsi="Times New Roman"/>
              </w:rPr>
              <w:t>угол ул. Богенбая</w:t>
            </w:r>
          </w:p>
        </w:tc>
        <w:tc>
          <w:tcPr>
            <w:tcW w:w="3118" w:type="dxa"/>
            <w:vMerge/>
            <w:vAlign w:val="center"/>
          </w:tcPr>
          <w:p w:rsidR="00B75F38" w:rsidRPr="00065A83" w:rsidRDefault="00B75F38" w:rsidP="00F62832">
            <w:pPr>
              <w:spacing w:after="60"/>
              <w:jc w:val="both"/>
              <w:outlineLvl w:val="1"/>
              <w:rPr>
                <w:rFonts w:ascii="Times New Roman" w:hAnsi="Times New Roman"/>
              </w:rPr>
            </w:pPr>
          </w:p>
        </w:tc>
      </w:tr>
      <w:tr w:rsidR="00BD1715" w:rsidRPr="00065A83" w:rsidTr="00BD1715">
        <w:trPr>
          <w:trHeight w:val="327"/>
        </w:trPr>
        <w:tc>
          <w:tcPr>
            <w:tcW w:w="959" w:type="dxa"/>
            <w:vAlign w:val="center"/>
          </w:tcPr>
          <w:p w:rsidR="00BD1715" w:rsidRPr="00065A83" w:rsidRDefault="00BD1715" w:rsidP="00F62832">
            <w:pPr>
              <w:jc w:val="center"/>
              <w:outlineLvl w:val="1"/>
              <w:rPr>
                <w:rFonts w:ascii="Times New Roman" w:hAnsi="Times New Roman"/>
              </w:rPr>
            </w:pPr>
            <w:r w:rsidRPr="00065A83">
              <w:rPr>
                <w:rFonts w:ascii="Times New Roman" w:hAnsi="Times New Roman"/>
              </w:rPr>
              <w:t>7</w:t>
            </w:r>
          </w:p>
        </w:tc>
        <w:tc>
          <w:tcPr>
            <w:tcW w:w="1134" w:type="dxa"/>
            <w:vAlign w:val="center"/>
          </w:tcPr>
          <w:p w:rsidR="00BD1715" w:rsidRPr="00065A83" w:rsidRDefault="00BD1715" w:rsidP="00F62832">
            <w:pPr>
              <w:jc w:val="center"/>
              <w:outlineLvl w:val="1"/>
              <w:rPr>
                <w:rFonts w:ascii="Times New Roman" w:hAnsi="Times New Roman"/>
              </w:rPr>
            </w:pPr>
            <w:r w:rsidRPr="00065A83">
              <w:rPr>
                <w:rFonts w:ascii="Times New Roman" w:hAnsi="Times New Roman"/>
              </w:rPr>
              <w:t xml:space="preserve">каждые 20 </w:t>
            </w:r>
          </w:p>
        </w:tc>
        <w:tc>
          <w:tcPr>
            <w:tcW w:w="1843" w:type="dxa"/>
            <w:vAlign w:val="center"/>
          </w:tcPr>
          <w:p w:rsidR="00BD1715" w:rsidRPr="00065A83" w:rsidRDefault="00BD1715" w:rsidP="00F62832">
            <w:pPr>
              <w:jc w:val="center"/>
              <w:outlineLvl w:val="1"/>
              <w:rPr>
                <w:rFonts w:ascii="Times New Roman" w:hAnsi="Times New Roman"/>
              </w:rPr>
            </w:pPr>
            <w:r w:rsidRPr="00065A83">
              <w:rPr>
                <w:rFonts w:ascii="Times New Roman" w:hAnsi="Times New Roman"/>
              </w:rPr>
              <w:t>в непрерывном режиме</w:t>
            </w:r>
          </w:p>
        </w:tc>
        <w:tc>
          <w:tcPr>
            <w:tcW w:w="2835" w:type="dxa"/>
            <w:vAlign w:val="center"/>
          </w:tcPr>
          <w:p w:rsidR="00BD1715" w:rsidRPr="00065A83" w:rsidRDefault="00BD1715" w:rsidP="00BD1715">
            <w:pPr>
              <w:jc w:val="center"/>
              <w:outlineLvl w:val="1"/>
              <w:rPr>
                <w:rFonts w:ascii="Times New Roman" w:hAnsi="Times New Roman"/>
              </w:rPr>
            </w:pPr>
            <w:r w:rsidRPr="00065A83">
              <w:rPr>
                <w:rFonts w:ascii="Times New Roman" w:hAnsi="Times New Roman"/>
              </w:rPr>
              <w:t>район жилого комплекса «Достар»</w:t>
            </w:r>
          </w:p>
        </w:tc>
        <w:tc>
          <w:tcPr>
            <w:tcW w:w="3118" w:type="dxa"/>
          </w:tcPr>
          <w:p w:rsidR="00BD1715" w:rsidRPr="00065A83" w:rsidRDefault="00BD1715" w:rsidP="00BD1715">
            <w:pPr>
              <w:spacing w:after="60"/>
              <w:outlineLvl w:val="1"/>
              <w:rPr>
                <w:rFonts w:ascii="Times New Roman" w:hAnsi="Times New Roman"/>
              </w:rPr>
            </w:pPr>
            <w:r w:rsidRPr="00065A83">
              <w:rPr>
                <w:rFonts w:ascii="Times New Roman" w:hAnsi="Times New Roman"/>
              </w:rPr>
              <w:t>взвешенные частицы РМ-10, диоксид серы, оксид углерода, диоксид азота, оксид азота</w:t>
            </w:r>
          </w:p>
        </w:tc>
      </w:tr>
    </w:tbl>
    <w:p w:rsidR="0070472D" w:rsidRPr="00065A83" w:rsidRDefault="0070472D" w:rsidP="00F62832">
      <w:pPr>
        <w:jc w:val="both"/>
        <w:rPr>
          <w:rFonts w:ascii="Times New Roman" w:hAnsi="Times New Roman"/>
          <w:b/>
          <w:noProof/>
          <w:sz w:val="26"/>
          <w:szCs w:val="26"/>
          <w:lang w:eastAsia="ru-RU" w:bidi="ar-SA"/>
        </w:rPr>
      </w:pPr>
    </w:p>
    <w:p w:rsidR="0070472D" w:rsidRPr="00065A83" w:rsidRDefault="00154002" w:rsidP="00F62832">
      <w:pPr>
        <w:jc w:val="center"/>
        <w:rPr>
          <w:rFonts w:ascii="Times New Roman" w:hAnsi="Times New Roman"/>
          <w:b/>
          <w:sz w:val="26"/>
          <w:szCs w:val="26"/>
        </w:rPr>
      </w:pPr>
      <w:r w:rsidRPr="00065A83">
        <w:rPr>
          <w:rFonts w:ascii="Times New Roman" w:hAnsi="Times New Roman"/>
          <w:b/>
          <w:noProof/>
          <w:sz w:val="26"/>
          <w:szCs w:val="26"/>
          <w:lang w:eastAsia="ru-RU" w:bidi="ar-SA"/>
        </w:rPr>
        <w:drawing>
          <wp:inline distT="0" distB="0" distL="0" distR="0">
            <wp:extent cx="6471920" cy="3336925"/>
            <wp:effectExtent l="19050" t="0" r="5080" b="0"/>
            <wp:docPr id="6" name="Рисунок 7" descr="Астана КАЗГИДРО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Астана КАЗГИДРО copy"/>
                    <pic:cNvPicPr>
                      <a:picLocks noChangeAspect="1" noChangeArrowheads="1"/>
                    </pic:cNvPicPr>
                  </pic:nvPicPr>
                  <pic:blipFill>
                    <a:blip r:embed="rId24" cstate="print"/>
                    <a:srcRect/>
                    <a:stretch>
                      <a:fillRect/>
                    </a:stretch>
                  </pic:blipFill>
                  <pic:spPr bwMode="auto">
                    <a:xfrm>
                      <a:off x="0" y="0"/>
                      <a:ext cx="6471920" cy="3336925"/>
                    </a:xfrm>
                    <a:prstGeom prst="rect">
                      <a:avLst/>
                    </a:prstGeom>
                    <a:noFill/>
                    <a:ln w="9525">
                      <a:noFill/>
                      <a:miter lim="800000"/>
                      <a:headEnd/>
                      <a:tailEnd/>
                    </a:ln>
                  </pic:spPr>
                </pic:pic>
              </a:graphicData>
            </a:graphic>
          </wp:inline>
        </w:drawing>
      </w:r>
    </w:p>
    <w:p w:rsidR="0070472D" w:rsidRPr="00065A83" w:rsidRDefault="0070472D" w:rsidP="00F62832">
      <w:pPr>
        <w:jc w:val="both"/>
        <w:rPr>
          <w:rFonts w:ascii="Times New Roman" w:hAnsi="Times New Roman"/>
          <w:b/>
        </w:rPr>
      </w:pPr>
    </w:p>
    <w:p w:rsidR="00E41047" w:rsidRPr="00065A83" w:rsidRDefault="00AD7CD7" w:rsidP="00F62832">
      <w:pPr>
        <w:ind w:right="-375"/>
        <w:jc w:val="center"/>
        <w:rPr>
          <w:rFonts w:ascii="Times New Roman" w:hAnsi="Times New Roman"/>
          <w:sz w:val="28"/>
          <w:szCs w:val="28"/>
        </w:rPr>
      </w:pPr>
      <w:r w:rsidRPr="00065A83">
        <w:rPr>
          <w:rFonts w:ascii="Times New Roman" w:hAnsi="Times New Roman"/>
          <w:sz w:val="28"/>
          <w:szCs w:val="28"/>
        </w:rPr>
        <w:t xml:space="preserve">Рис.1.1 </w:t>
      </w:r>
      <w:r w:rsidR="001D7562" w:rsidRPr="00065A83">
        <w:rPr>
          <w:rFonts w:ascii="Times New Roman" w:hAnsi="Times New Roman"/>
          <w:sz w:val="28"/>
          <w:szCs w:val="28"/>
          <w:lang w:val="kk-KZ"/>
        </w:rPr>
        <w:t>С</w:t>
      </w:r>
      <w:r w:rsidRPr="00065A83">
        <w:rPr>
          <w:rFonts w:ascii="Times New Roman" w:hAnsi="Times New Roman"/>
          <w:sz w:val="28"/>
          <w:szCs w:val="28"/>
        </w:rPr>
        <w:t>хема расположени</w:t>
      </w:r>
      <w:r w:rsidR="00E41047" w:rsidRPr="00065A83">
        <w:rPr>
          <w:rFonts w:ascii="Times New Roman" w:hAnsi="Times New Roman"/>
          <w:sz w:val="28"/>
          <w:szCs w:val="28"/>
        </w:rPr>
        <w:t xml:space="preserve">я </w:t>
      </w:r>
      <w:r w:rsidRPr="00065A83">
        <w:rPr>
          <w:rFonts w:ascii="Times New Roman" w:hAnsi="Times New Roman"/>
          <w:sz w:val="28"/>
          <w:szCs w:val="28"/>
        </w:rPr>
        <w:t xml:space="preserve">стационарной сети наблюдений </w:t>
      </w:r>
    </w:p>
    <w:p w:rsidR="000A0360" w:rsidRPr="00065A83" w:rsidRDefault="00AD7CD7" w:rsidP="00F62832">
      <w:pPr>
        <w:ind w:right="-375"/>
        <w:jc w:val="center"/>
        <w:rPr>
          <w:rFonts w:ascii="Times New Roman" w:hAnsi="Times New Roman"/>
          <w:sz w:val="28"/>
          <w:szCs w:val="28"/>
        </w:rPr>
      </w:pPr>
      <w:r w:rsidRPr="00065A83">
        <w:rPr>
          <w:rFonts w:ascii="Times New Roman" w:hAnsi="Times New Roman"/>
          <w:sz w:val="28"/>
          <w:szCs w:val="28"/>
        </w:rPr>
        <w:t xml:space="preserve">за загрязнением атмосферного воздуха </w:t>
      </w:r>
      <w:r w:rsidR="00E41047" w:rsidRPr="00065A83">
        <w:rPr>
          <w:rFonts w:ascii="Times New Roman" w:hAnsi="Times New Roman"/>
          <w:sz w:val="28"/>
          <w:szCs w:val="28"/>
        </w:rPr>
        <w:t>города Астана</w:t>
      </w:r>
    </w:p>
    <w:p w:rsidR="005B7624" w:rsidRPr="00065A83" w:rsidRDefault="005B7624" w:rsidP="00F62832">
      <w:pPr>
        <w:rPr>
          <w:rFonts w:ascii="Times New Roman" w:hAnsi="Times New Roman"/>
          <w:lang w:val="kk-KZ"/>
        </w:rPr>
      </w:pPr>
    </w:p>
    <w:p w:rsidR="00213902" w:rsidRPr="00065A83" w:rsidRDefault="00213902" w:rsidP="00F62832">
      <w:pPr>
        <w:rPr>
          <w:rFonts w:ascii="Times New Roman" w:hAnsi="Times New Roman"/>
        </w:rPr>
      </w:pPr>
    </w:p>
    <w:p w:rsidR="00C7352A" w:rsidRPr="00065A83" w:rsidRDefault="00C7352A" w:rsidP="00F62832">
      <w:pPr>
        <w:jc w:val="right"/>
        <w:rPr>
          <w:rFonts w:ascii="Times New Roman" w:hAnsi="Times New Roman"/>
        </w:rPr>
      </w:pPr>
    </w:p>
    <w:p w:rsidR="00C7352A" w:rsidRPr="00065A83" w:rsidRDefault="00C7352A" w:rsidP="00F62832">
      <w:pPr>
        <w:jc w:val="right"/>
        <w:rPr>
          <w:rFonts w:ascii="Times New Roman" w:hAnsi="Times New Roman"/>
        </w:rPr>
      </w:pPr>
    </w:p>
    <w:p w:rsidR="00396BF3" w:rsidRPr="00065A83" w:rsidRDefault="0080690B" w:rsidP="00F62832">
      <w:pPr>
        <w:jc w:val="right"/>
        <w:rPr>
          <w:rFonts w:ascii="Times New Roman" w:hAnsi="Times New Roman"/>
        </w:rPr>
      </w:pPr>
      <w:r w:rsidRPr="00065A83">
        <w:rPr>
          <w:rFonts w:ascii="Times New Roman" w:hAnsi="Times New Roman"/>
        </w:rPr>
        <w:lastRenderedPageBreak/>
        <w:t xml:space="preserve">Таблица </w:t>
      </w:r>
      <w:r w:rsidR="00882672" w:rsidRPr="00065A83">
        <w:rPr>
          <w:rFonts w:ascii="Times New Roman" w:hAnsi="Times New Roman"/>
        </w:rPr>
        <w:t>9</w:t>
      </w:r>
    </w:p>
    <w:p w:rsidR="00396BF3" w:rsidRPr="00065A83" w:rsidRDefault="00396BF3" w:rsidP="00F62832">
      <w:pPr>
        <w:pStyle w:val="Style100"/>
        <w:widowControl/>
        <w:spacing w:line="0" w:lineRule="atLeast"/>
        <w:ind w:firstLine="708"/>
        <w:rPr>
          <w:rStyle w:val="FontStyle201"/>
          <w:i w:val="0"/>
          <w:sz w:val="28"/>
          <w:szCs w:val="28"/>
        </w:rPr>
      </w:pPr>
      <w:r w:rsidRPr="00065A83">
        <w:rPr>
          <w:rStyle w:val="FontStyle201"/>
          <w:i w:val="0"/>
          <w:sz w:val="28"/>
          <w:szCs w:val="28"/>
        </w:rPr>
        <w:t>Характеристика загрязнения атмосферного воздуха города Астана</w:t>
      </w:r>
    </w:p>
    <w:p w:rsidR="00396BF3" w:rsidRPr="00065A83" w:rsidRDefault="00396BF3" w:rsidP="00F62832">
      <w:pPr>
        <w:pStyle w:val="Style100"/>
        <w:widowControl/>
        <w:spacing w:line="0" w:lineRule="atLeast"/>
        <w:ind w:firstLine="708"/>
        <w:rPr>
          <w:rStyle w:val="FontStyle201"/>
          <w:b/>
          <w:i w:val="0"/>
          <w:sz w:val="14"/>
          <w:szCs w:val="14"/>
        </w:rPr>
      </w:pPr>
    </w:p>
    <w:tbl>
      <w:tblPr>
        <w:tblW w:w="10248" w:type="dxa"/>
        <w:jc w:val="center"/>
        <w:tblLayout w:type="fixed"/>
        <w:tblLook w:val="04A0"/>
      </w:tblPr>
      <w:tblGrid>
        <w:gridCol w:w="1936"/>
        <w:gridCol w:w="993"/>
        <w:gridCol w:w="1701"/>
        <w:gridCol w:w="992"/>
        <w:gridCol w:w="1688"/>
        <w:gridCol w:w="850"/>
        <w:gridCol w:w="992"/>
        <w:gridCol w:w="1096"/>
      </w:tblGrid>
      <w:tr w:rsidR="00515267" w:rsidRPr="00065A83" w:rsidTr="00BD1715">
        <w:trPr>
          <w:trHeight w:val="482"/>
          <w:jc w:val="center"/>
        </w:trPr>
        <w:tc>
          <w:tcPr>
            <w:tcW w:w="1936" w:type="dxa"/>
            <w:vMerge w:val="restart"/>
            <w:tcBorders>
              <w:top w:val="single" w:sz="4" w:space="0" w:color="auto"/>
              <w:left w:val="single" w:sz="4" w:space="0" w:color="auto"/>
              <w:right w:val="single" w:sz="4" w:space="0" w:color="auto"/>
            </w:tcBorders>
            <w:shd w:val="clear" w:color="auto" w:fill="auto"/>
            <w:noWrap/>
            <w:vAlign w:val="center"/>
          </w:tcPr>
          <w:p w:rsidR="00515267" w:rsidRPr="00065A83" w:rsidRDefault="00515267" w:rsidP="00F62832">
            <w:pPr>
              <w:jc w:val="center"/>
              <w:rPr>
                <w:rFonts w:ascii="Times New Roman" w:hAnsi="Times New Roman"/>
                <w:b/>
                <w:bCs/>
                <w:lang w:eastAsia="ru-RU" w:bidi="ar-SA"/>
              </w:rPr>
            </w:pPr>
            <w:r w:rsidRPr="00065A83">
              <w:rPr>
                <w:rFonts w:ascii="Times New Roman" w:hAnsi="Times New Roman"/>
                <w:b/>
                <w:bCs/>
                <w:lang w:eastAsia="ru-RU" w:bidi="ar-SA"/>
              </w:rPr>
              <w:t>Примесь</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267" w:rsidRPr="00065A83" w:rsidRDefault="00515267" w:rsidP="00F62832">
            <w:pPr>
              <w:jc w:val="center"/>
              <w:rPr>
                <w:rFonts w:ascii="Times New Roman" w:hAnsi="Times New Roman"/>
                <w:b/>
                <w:bCs/>
                <w:lang w:eastAsia="ru-RU" w:bidi="ar-SA"/>
              </w:rPr>
            </w:pPr>
            <w:r w:rsidRPr="00065A83">
              <w:rPr>
                <w:rFonts w:ascii="Times New Roman" w:hAnsi="Times New Roman"/>
                <w:b/>
                <w:bCs/>
                <w:lang w:eastAsia="ru-RU" w:bidi="ar-SA"/>
              </w:rPr>
              <w:t>Средняя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с.с.</w:t>
            </w:r>
            <w:r w:rsidRPr="00065A83">
              <w:rPr>
                <w:rFonts w:ascii="Times New Roman" w:hAnsi="Times New Roman"/>
                <w:b/>
                <w:bCs/>
                <w:lang w:eastAsia="ru-RU" w:bidi="ar-SA"/>
              </w:rPr>
              <w:t>)</w:t>
            </w:r>
          </w:p>
        </w:tc>
        <w:tc>
          <w:tcPr>
            <w:tcW w:w="26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267" w:rsidRPr="00065A83" w:rsidRDefault="00515267" w:rsidP="00F62832">
            <w:pPr>
              <w:jc w:val="center"/>
              <w:rPr>
                <w:rFonts w:ascii="Times New Roman" w:hAnsi="Times New Roman"/>
                <w:b/>
                <w:bCs/>
                <w:lang w:eastAsia="ru-RU" w:bidi="ar-SA"/>
              </w:rPr>
            </w:pPr>
            <w:r w:rsidRPr="00065A83">
              <w:rPr>
                <w:rFonts w:ascii="Times New Roman" w:hAnsi="Times New Roman"/>
                <w:b/>
                <w:bCs/>
                <w:lang w:eastAsia="ru-RU" w:bidi="ar-SA"/>
              </w:rPr>
              <w:t>Максимально разовая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м.р.</w:t>
            </w:r>
            <w:r w:rsidRPr="00065A83">
              <w:rPr>
                <w:rFonts w:ascii="Times New Roman" w:hAnsi="Times New Roman"/>
                <w:b/>
                <w:bCs/>
                <w:lang w:eastAsia="ru-RU" w:bidi="ar-SA"/>
              </w:rPr>
              <w:t>)</w:t>
            </w:r>
          </w:p>
        </w:tc>
        <w:tc>
          <w:tcPr>
            <w:tcW w:w="2938" w:type="dxa"/>
            <w:gridSpan w:val="3"/>
            <w:tcBorders>
              <w:top w:val="single" w:sz="4" w:space="0" w:color="auto"/>
              <w:left w:val="single" w:sz="4" w:space="0" w:color="auto"/>
              <w:bottom w:val="single" w:sz="4" w:space="0" w:color="auto"/>
              <w:right w:val="single" w:sz="4" w:space="0" w:color="auto"/>
            </w:tcBorders>
          </w:tcPr>
          <w:p w:rsidR="00515267" w:rsidRPr="00065A83" w:rsidRDefault="00515267" w:rsidP="00F62832">
            <w:pPr>
              <w:jc w:val="center"/>
              <w:rPr>
                <w:rFonts w:ascii="Times New Roman" w:hAnsi="Times New Roman"/>
                <w:b/>
                <w:bCs/>
                <w:lang w:eastAsia="ru-RU" w:bidi="ar-SA"/>
              </w:rPr>
            </w:pPr>
            <w:r w:rsidRPr="00065A83">
              <w:rPr>
                <w:rFonts w:ascii="Times New Roman" w:hAnsi="Times New Roman"/>
                <w:b/>
              </w:rPr>
              <w:t>Число случаев превышения ПДК</w:t>
            </w:r>
          </w:p>
        </w:tc>
      </w:tr>
      <w:tr w:rsidR="00143E0B" w:rsidRPr="00065A83" w:rsidTr="00BD1715">
        <w:trPr>
          <w:trHeight w:val="493"/>
          <w:jc w:val="center"/>
        </w:trPr>
        <w:tc>
          <w:tcPr>
            <w:tcW w:w="1936" w:type="dxa"/>
            <w:vMerge/>
            <w:tcBorders>
              <w:left w:val="single" w:sz="4" w:space="0" w:color="auto"/>
              <w:bottom w:val="single" w:sz="4" w:space="0" w:color="000000"/>
              <w:right w:val="single" w:sz="4" w:space="0" w:color="auto"/>
            </w:tcBorders>
            <w:shd w:val="clear" w:color="auto" w:fill="auto"/>
            <w:noWrap/>
            <w:vAlign w:val="center"/>
          </w:tcPr>
          <w:p w:rsidR="00143E0B" w:rsidRPr="00065A83" w:rsidRDefault="00143E0B" w:rsidP="00F62832">
            <w:pPr>
              <w:jc w:val="center"/>
              <w:rPr>
                <w:rFonts w:ascii="Times New Roman" w:hAnsi="Times New Roman"/>
                <w:b/>
                <w:bCs/>
                <w:lang w:eastAsia="ru-RU" w:bidi="ar-SA"/>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43E0B" w:rsidRPr="00065A83" w:rsidRDefault="00143E0B"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43E0B" w:rsidRPr="00065A83" w:rsidRDefault="00143E0B"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r w:rsidRPr="00065A83">
              <w:rPr>
                <w:rFonts w:ascii="Times New Roman" w:hAnsi="Times New Roman"/>
                <w:b/>
                <w:bCs/>
                <w:vertAlign w:val="subscript"/>
                <w:lang w:eastAsia="ru-RU" w:bidi="ar-SA"/>
              </w:rPr>
              <w:t>с.с.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43E0B" w:rsidRPr="00065A83" w:rsidRDefault="00143E0B"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688" w:type="dxa"/>
            <w:tcBorders>
              <w:top w:val="single" w:sz="4" w:space="0" w:color="auto"/>
              <w:left w:val="single" w:sz="4" w:space="0" w:color="auto"/>
              <w:bottom w:val="single" w:sz="4" w:space="0" w:color="auto"/>
              <w:right w:val="single" w:sz="4" w:space="0" w:color="auto"/>
            </w:tcBorders>
            <w:shd w:val="clear" w:color="auto" w:fill="auto"/>
            <w:vAlign w:val="center"/>
          </w:tcPr>
          <w:p w:rsidR="00143E0B" w:rsidRPr="00065A83" w:rsidRDefault="00143E0B"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w:t>
            </w:r>
          </w:p>
          <w:p w:rsidR="00143E0B" w:rsidRPr="00065A83" w:rsidRDefault="00143E0B" w:rsidP="00F62832">
            <w:pPr>
              <w:jc w:val="center"/>
              <w:rPr>
                <w:rFonts w:ascii="Times New Roman" w:hAnsi="Times New Roman"/>
                <w:b/>
                <w:bCs/>
                <w:lang w:eastAsia="ru-RU" w:bidi="ar-SA"/>
              </w:rPr>
            </w:pPr>
            <w:r w:rsidRPr="00065A83">
              <w:rPr>
                <w:rFonts w:ascii="Times New Roman" w:hAnsi="Times New Roman"/>
                <w:b/>
                <w:bCs/>
                <w:lang w:eastAsia="ru-RU" w:bidi="ar-SA"/>
              </w:rPr>
              <w:t xml:space="preserve"> ПДК</w:t>
            </w:r>
            <w:r w:rsidRPr="00065A83">
              <w:rPr>
                <w:rFonts w:ascii="Times New Roman" w:hAnsi="Times New Roman"/>
                <w:b/>
                <w:bCs/>
                <w:vertAlign w:val="subscript"/>
                <w:lang w:eastAsia="ru-RU" w:bidi="ar-SA"/>
              </w:rPr>
              <w:t>м.р.</w:t>
            </w:r>
          </w:p>
        </w:tc>
        <w:tc>
          <w:tcPr>
            <w:tcW w:w="850" w:type="dxa"/>
            <w:tcBorders>
              <w:top w:val="single" w:sz="4" w:space="0" w:color="auto"/>
              <w:left w:val="single" w:sz="4" w:space="0" w:color="auto"/>
              <w:bottom w:val="single" w:sz="4" w:space="0" w:color="auto"/>
              <w:right w:val="single" w:sz="4" w:space="0" w:color="auto"/>
            </w:tcBorders>
            <w:vAlign w:val="center"/>
          </w:tcPr>
          <w:p w:rsidR="00143E0B" w:rsidRPr="00065A83" w:rsidRDefault="00143E0B" w:rsidP="00F62832">
            <w:pPr>
              <w:jc w:val="center"/>
              <w:rPr>
                <w:rFonts w:ascii="Times New Roman" w:hAnsi="Times New Roman"/>
                <w:b/>
                <w:bCs/>
                <w:spacing w:val="-20"/>
              </w:rPr>
            </w:pPr>
            <w:r w:rsidRPr="00065A83">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143E0B" w:rsidRPr="00065A83" w:rsidRDefault="00143E0B" w:rsidP="00F62832">
            <w:pPr>
              <w:jc w:val="center"/>
              <w:rPr>
                <w:rFonts w:ascii="Times New Roman" w:hAnsi="Times New Roman"/>
                <w:b/>
                <w:bCs/>
                <w:spacing w:val="-20"/>
              </w:rPr>
            </w:pPr>
            <w:r w:rsidRPr="00065A83">
              <w:rPr>
                <w:rFonts w:ascii="Times New Roman" w:hAnsi="Times New Roman"/>
                <w:b/>
                <w:bCs/>
                <w:spacing w:val="-20"/>
              </w:rPr>
              <w:t>&gt;5 ПДК</w:t>
            </w:r>
          </w:p>
        </w:tc>
        <w:tc>
          <w:tcPr>
            <w:tcW w:w="1096" w:type="dxa"/>
            <w:tcBorders>
              <w:top w:val="single" w:sz="4" w:space="0" w:color="auto"/>
              <w:left w:val="single" w:sz="4" w:space="0" w:color="auto"/>
              <w:bottom w:val="single" w:sz="4" w:space="0" w:color="auto"/>
              <w:right w:val="single" w:sz="4" w:space="0" w:color="auto"/>
            </w:tcBorders>
            <w:vAlign w:val="center"/>
          </w:tcPr>
          <w:p w:rsidR="00143E0B" w:rsidRPr="00065A83" w:rsidRDefault="00143E0B" w:rsidP="00F62832">
            <w:pPr>
              <w:jc w:val="center"/>
              <w:rPr>
                <w:rFonts w:ascii="Times New Roman" w:hAnsi="Times New Roman"/>
                <w:b/>
                <w:bCs/>
                <w:spacing w:val="-20"/>
              </w:rPr>
            </w:pPr>
            <w:r w:rsidRPr="00065A83">
              <w:rPr>
                <w:rFonts w:ascii="Times New Roman" w:hAnsi="Times New Roman"/>
                <w:b/>
                <w:bCs/>
                <w:spacing w:val="-20"/>
              </w:rPr>
              <w:t>&gt;10 ПДК</w:t>
            </w:r>
          </w:p>
        </w:tc>
      </w:tr>
      <w:tr w:rsidR="00BD1715" w:rsidRPr="00065A83" w:rsidTr="00BD1715">
        <w:trPr>
          <w:trHeight w:val="300"/>
          <w:jc w:val="center"/>
        </w:trPr>
        <w:tc>
          <w:tcPr>
            <w:tcW w:w="1936" w:type="dxa"/>
            <w:tcBorders>
              <w:top w:val="nil"/>
              <w:left w:val="single" w:sz="4" w:space="0" w:color="auto"/>
              <w:bottom w:val="single" w:sz="4" w:space="0" w:color="auto"/>
              <w:right w:val="single" w:sz="4" w:space="0" w:color="auto"/>
            </w:tcBorders>
            <w:shd w:val="clear" w:color="auto" w:fill="auto"/>
            <w:noWrap/>
            <w:vAlign w:val="center"/>
          </w:tcPr>
          <w:p w:rsidR="00BD1715" w:rsidRPr="00065A83" w:rsidRDefault="00BD1715" w:rsidP="00F62832">
            <w:pPr>
              <w:rPr>
                <w:rFonts w:ascii="Times New Roman" w:hAnsi="Times New Roman"/>
              </w:rPr>
            </w:pPr>
            <w:r w:rsidRPr="00065A83">
              <w:rPr>
                <w:rFonts w:ascii="Times New Roman" w:hAnsi="Times New Roman"/>
              </w:rPr>
              <w:t xml:space="preserve">Взвешенные вещества </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tcPr>
          <w:p w:rsidR="00BD1715" w:rsidRPr="00065A83" w:rsidRDefault="00BD1715" w:rsidP="00BD1715">
            <w:pPr>
              <w:jc w:val="center"/>
              <w:rPr>
                <w:rFonts w:ascii="Times New Roman" w:hAnsi="Times New Roman"/>
              </w:rPr>
            </w:pPr>
            <w:r w:rsidRPr="00065A83">
              <w:rPr>
                <w:rFonts w:ascii="Times New Roman" w:hAnsi="Times New Roman"/>
              </w:rPr>
              <w:t>0,180</w:t>
            </w:r>
          </w:p>
        </w:tc>
        <w:tc>
          <w:tcPr>
            <w:tcW w:w="1701" w:type="dxa"/>
            <w:tcBorders>
              <w:top w:val="single" w:sz="4" w:space="0" w:color="auto"/>
              <w:left w:val="nil"/>
              <w:bottom w:val="single" w:sz="4" w:space="0" w:color="auto"/>
              <w:right w:val="single" w:sz="4" w:space="0" w:color="auto"/>
            </w:tcBorders>
            <w:shd w:val="clear" w:color="000000" w:fill="FFFFFF"/>
            <w:noWrap/>
            <w:vAlign w:val="center"/>
          </w:tcPr>
          <w:p w:rsidR="00BD1715" w:rsidRPr="00065A83" w:rsidRDefault="00BD1715" w:rsidP="00BD1715">
            <w:pPr>
              <w:jc w:val="center"/>
              <w:rPr>
                <w:rFonts w:ascii="Times New Roman" w:hAnsi="Times New Roman"/>
              </w:rPr>
            </w:pPr>
            <w:r w:rsidRPr="00065A83">
              <w:rPr>
                <w:rFonts w:ascii="Times New Roman" w:hAnsi="Times New Roman"/>
              </w:rPr>
              <w:t>1,197</w:t>
            </w:r>
          </w:p>
        </w:tc>
        <w:tc>
          <w:tcPr>
            <w:tcW w:w="992" w:type="dxa"/>
            <w:tcBorders>
              <w:top w:val="single" w:sz="4" w:space="0" w:color="auto"/>
              <w:left w:val="nil"/>
              <w:bottom w:val="single" w:sz="4" w:space="0" w:color="auto"/>
              <w:right w:val="single" w:sz="4" w:space="0" w:color="auto"/>
            </w:tcBorders>
            <w:shd w:val="clear" w:color="000000" w:fill="FFFFFF"/>
            <w:noWrap/>
            <w:vAlign w:val="center"/>
          </w:tcPr>
          <w:p w:rsidR="00BD1715" w:rsidRPr="00065A83" w:rsidRDefault="00BD1715" w:rsidP="00DE5360">
            <w:pPr>
              <w:jc w:val="center"/>
              <w:rPr>
                <w:rFonts w:ascii="Times New Roman" w:hAnsi="Times New Roman"/>
              </w:rPr>
            </w:pPr>
            <w:r w:rsidRPr="00065A83">
              <w:rPr>
                <w:rFonts w:ascii="Times New Roman" w:hAnsi="Times New Roman"/>
              </w:rPr>
              <w:t>0,8</w:t>
            </w:r>
          </w:p>
        </w:tc>
        <w:tc>
          <w:tcPr>
            <w:tcW w:w="1688" w:type="dxa"/>
            <w:tcBorders>
              <w:top w:val="single" w:sz="4" w:space="0" w:color="auto"/>
              <w:left w:val="nil"/>
              <w:bottom w:val="single" w:sz="4" w:space="0" w:color="auto"/>
              <w:right w:val="single" w:sz="4" w:space="0" w:color="auto"/>
            </w:tcBorders>
            <w:shd w:val="clear" w:color="000000" w:fill="FFFFFF"/>
            <w:noWrap/>
            <w:vAlign w:val="center"/>
          </w:tcPr>
          <w:p w:rsidR="00BD1715" w:rsidRPr="00065A83" w:rsidRDefault="00BD1715" w:rsidP="00DE5360">
            <w:pPr>
              <w:jc w:val="center"/>
              <w:rPr>
                <w:rFonts w:ascii="Times New Roman" w:hAnsi="Times New Roman"/>
              </w:rPr>
            </w:pPr>
            <w:r w:rsidRPr="00065A83">
              <w:rPr>
                <w:rFonts w:ascii="Times New Roman" w:hAnsi="Times New Roman"/>
              </w:rPr>
              <w:t>1,6</w:t>
            </w:r>
          </w:p>
        </w:tc>
        <w:tc>
          <w:tcPr>
            <w:tcW w:w="850" w:type="dxa"/>
            <w:tcBorders>
              <w:top w:val="single" w:sz="4" w:space="0" w:color="auto"/>
              <w:left w:val="nil"/>
              <w:bottom w:val="single" w:sz="4" w:space="0" w:color="auto"/>
              <w:right w:val="single" w:sz="4" w:space="0" w:color="auto"/>
            </w:tcBorders>
            <w:shd w:val="clear" w:color="000000" w:fill="FFFFFF"/>
            <w:vAlign w:val="center"/>
          </w:tcPr>
          <w:p w:rsidR="00BD1715" w:rsidRPr="00065A83" w:rsidRDefault="00BD1715" w:rsidP="00BD1715">
            <w:pPr>
              <w:jc w:val="center"/>
              <w:rPr>
                <w:rFonts w:ascii="Times New Roman" w:hAnsi="Times New Roman"/>
              </w:rPr>
            </w:pPr>
            <w:r w:rsidRPr="00065A83">
              <w:rPr>
                <w:rFonts w:ascii="Times New Roman" w:hAnsi="Times New Roman"/>
              </w:rPr>
              <w:t>9</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BD1715" w:rsidRPr="00065A83" w:rsidRDefault="00BD1715" w:rsidP="00BD1715">
            <w:pPr>
              <w:jc w:val="center"/>
              <w:rPr>
                <w:rFonts w:ascii="Times New Roman" w:hAnsi="Times New Roman"/>
              </w:rPr>
            </w:pPr>
          </w:p>
        </w:tc>
        <w:tc>
          <w:tcPr>
            <w:tcW w:w="1096" w:type="dxa"/>
            <w:tcBorders>
              <w:top w:val="single" w:sz="4" w:space="0" w:color="auto"/>
              <w:left w:val="nil"/>
              <w:bottom w:val="single" w:sz="4" w:space="0" w:color="auto"/>
              <w:right w:val="single" w:sz="4" w:space="0" w:color="auto"/>
            </w:tcBorders>
            <w:shd w:val="clear" w:color="000000" w:fill="FFFFFF"/>
            <w:vAlign w:val="center"/>
          </w:tcPr>
          <w:p w:rsidR="00BD1715" w:rsidRPr="00065A83" w:rsidRDefault="00BD1715" w:rsidP="00F62832">
            <w:pPr>
              <w:jc w:val="center"/>
              <w:rPr>
                <w:rFonts w:ascii="Times New Roman" w:hAnsi="Times New Roman"/>
              </w:rPr>
            </w:pPr>
          </w:p>
        </w:tc>
      </w:tr>
      <w:tr w:rsidR="00BD1715" w:rsidRPr="00065A83" w:rsidTr="00BD1715">
        <w:trPr>
          <w:trHeight w:val="300"/>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D1715" w:rsidRPr="00065A83" w:rsidRDefault="00BD1715" w:rsidP="00F62832">
            <w:pPr>
              <w:rPr>
                <w:rFonts w:ascii="Times New Roman" w:hAnsi="Times New Roman"/>
              </w:rPr>
            </w:pPr>
            <w:r w:rsidRPr="00065A83">
              <w:rPr>
                <w:rFonts w:ascii="Times New Roman" w:hAnsi="Times New Roman"/>
              </w:rPr>
              <w:t>Взвешенные частицы РМ -10</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BD1715" w:rsidRPr="00065A83" w:rsidRDefault="00BD1715" w:rsidP="00BD1715">
            <w:pPr>
              <w:jc w:val="center"/>
              <w:rPr>
                <w:rFonts w:ascii="Times New Roman" w:hAnsi="Times New Roman"/>
              </w:rPr>
            </w:pPr>
            <w:r w:rsidRPr="00065A83">
              <w:rPr>
                <w:rFonts w:ascii="Times New Roman" w:hAnsi="Times New Roman"/>
              </w:rPr>
              <w:t>0,032</w:t>
            </w:r>
          </w:p>
        </w:tc>
        <w:tc>
          <w:tcPr>
            <w:tcW w:w="1701" w:type="dxa"/>
            <w:tcBorders>
              <w:top w:val="nil"/>
              <w:left w:val="nil"/>
              <w:bottom w:val="single" w:sz="4" w:space="0" w:color="auto"/>
              <w:right w:val="single" w:sz="4" w:space="0" w:color="auto"/>
            </w:tcBorders>
            <w:shd w:val="clear" w:color="000000" w:fill="FFFFFF"/>
            <w:noWrap/>
            <w:vAlign w:val="center"/>
          </w:tcPr>
          <w:p w:rsidR="00BD1715" w:rsidRPr="00065A83" w:rsidRDefault="00BD1715" w:rsidP="00BD1715">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noWrap/>
            <w:vAlign w:val="center"/>
          </w:tcPr>
          <w:p w:rsidR="00BD1715" w:rsidRPr="00065A83" w:rsidRDefault="00BD1715" w:rsidP="00BD1715">
            <w:pPr>
              <w:jc w:val="center"/>
              <w:rPr>
                <w:rFonts w:ascii="Times New Roman" w:hAnsi="Times New Roman"/>
              </w:rPr>
            </w:pPr>
            <w:r w:rsidRPr="00065A83">
              <w:rPr>
                <w:rFonts w:ascii="Times New Roman" w:hAnsi="Times New Roman"/>
              </w:rPr>
              <w:t>0,159</w:t>
            </w:r>
          </w:p>
        </w:tc>
        <w:tc>
          <w:tcPr>
            <w:tcW w:w="1688" w:type="dxa"/>
            <w:tcBorders>
              <w:top w:val="nil"/>
              <w:left w:val="nil"/>
              <w:bottom w:val="single" w:sz="4" w:space="0" w:color="auto"/>
              <w:right w:val="single" w:sz="4" w:space="0" w:color="auto"/>
            </w:tcBorders>
            <w:shd w:val="clear" w:color="000000" w:fill="FFFFFF"/>
            <w:noWrap/>
            <w:vAlign w:val="center"/>
          </w:tcPr>
          <w:p w:rsidR="00BD1715" w:rsidRPr="00065A83" w:rsidRDefault="00BD1715" w:rsidP="00BD1715">
            <w:pPr>
              <w:jc w:val="center"/>
              <w:rPr>
                <w:rFonts w:ascii="Times New Roman" w:hAnsi="Times New Roman"/>
              </w:rPr>
            </w:pPr>
          </w:p>
        </w:tc>
        <w:tc>
          <w:tcPr>
            <w:tcW w:w="850" w:type="dxa"/>
            <w:tcBorders>
              <w:top w:val="nil"/>
              <w:left w:val="nil"/>
              <w:bottom w:val="single" w:sz="4" w:space="0" w:color="auto"/>
              <w:right w:val="single" w:sz="4" w:space="0" w:color="auto"/>
            </w:tcBorders>
            <w:shd w:val="clear" w:color="000000" w:fill="FFFFFF"/>
            <w:vAlign w:val="center"/>
          </w:tcPr>
          <w:p w:rsidR="00BD1715" w:rsidRPr="00065A83" w:rsidRDefault="00BD1715" w:rsidP="00BD1715">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BD1715" w:rsidRPr="00065A83" w:rsidRDefault="00BD1715" w:rsidP="00BD1715">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BD1715" w:rsidRPr="00065A83" w:rsidRDefault="00BD1715" w:rsidP="00F62832">
            <w:pPr>
              <w:jc w:val="center"/>
              <w:rPr>
                <w:rFonts w:ascii="Times New Roman" w:hAnsi="Times New Roman"/>
              </w:rPr>
            </w:pPr>
          </w:p>
        </w:tc>
      </w:tr>
      <w:tr w:rsidR="00BD1715" w:rsidRPr="00065A83" w:rsidTr="00BD1715">
        <w:trPr>
          <w:trHeight w:val="94"/>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D1715" w:rsidRPr="00065A83" w:rsidRDefault="00BD1715" w:rsidP="00F62832">
            <w:pPr>
              <w:rPr>
                <w:rFonts w:ascii="Times New Roman" w:hAnsi="Times New Roman"/>
              </w:rPr>
            </w:pPr>
            <w:r w:rsidRPr="00065A83">
              <w:rPr>
                <w:rFonts w:ascii="Times New Roman" w:hAnsi="Times New Roman"/>
              </w:rPr>
              <w:t>Диоксид серы</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BD1715" w:rsidRPr="00065A83" w:rsidRDefault="00BD1715" w:rsidP="00BD1715">
            <w:pPr>
              <w:jc w:val="center"/>
              <w:rPr>
                <w:rFonts w:ascii="Times New Roman" w:hAnsi="Times New Roman"/>
              </w:rPr>
            </w:pPr>
            <w:r w:rsidRPr="00065A83">
              <w:rPr>
                <w:rFonts w:ascii="Times New Roman" w:hAnsi="Times New Roman"/>
              </w:rPr>
              <w:t>0,016</w:t>
            </w:r>
          </w:p>
        </w:tc>
        <w:tc>
          <w:tcPr>
            <w:tcW w:w="1701" w:type="dxa"/>
            <w:tcBorders>
              <w:top w:val="nil"/>
              <w:left w:val="nil"/>
              <w:bottom w:val="single" w:sz="4" w:space="0" w:color="auto"/>
              <w:right w:val="single" w:sz="4" w:space="0" w:color="auto"/>
            </w:tcBorders>
            <w:shd w:val="clear" w:color="000000" w:fill="FFFFFF"/>
            <w:noWrap/>
            <w:vAlign w:val="center"/>
          </w:tcPr>
          <w:p w:rsidR="00BD1715" w:rsidRPr="00065A83" w:rsidRDefault="00BD1715" w:rsidP="00BD1715">
            <w:pPr>
              <w:jc w:val="center"/>
              <w:rPr>
                <w:rFonts w:ascii="Times New Roman" w:hAnsi="Times New Roman"/>
              </w:rPr>
            </w:pPr>
            <w:r w:rsidRPr="00065A83">
              <w:rPr>
                <w:rFonts w:ascii="Times New Roman" w:hAnsi="Times New Roman"/>
              </w:rPr>
              <w:t>0,328</w:t>
            </w:r>
          </w:p>
        </w:tc>
        <w:tc>
          <w:tcPr>
            <w:tcW w:w="992" w:type="dxa"/>
            <w:tcBorders>
              <w:top w:val="nil"/>
              <w:left w:val="nil"/>
              <w:bottom w:val="single" w:sz="4" w:space="0" w:color="auto"/>
              <w:right w:val="single" w:sz="4" w:space="0" w:color="auto"/>
            </w:tcBorders>
            <w:shd w:val="clear" w:color="000000" w:fill="FFFFFF"/>
            <w:noWrap/>
            <w:vAlign w:val="center"/>
          </w:tcPr>
          <w:p w:rsidR="00BD1715" w:rsidRPr="00065A83" w:rsidRDefault="00BD1715" w:rsidP="00BD1715">
            <w:pPr>
              <w:jc w:val="center"/>
              <w:rPr>
                <w:rFonts w:ascii="Times New Roman" w:hAnsi="Times New Roman"/>
              </w:rPr>
            </w:pPr>
            <w:r w:rsidRPr="00065A83">
              <w:rPr>
                <w:rFonts w:ascii="Times New Roman" w:hAnsi="Times New Roman"/>
              </w:rPr>
              <w:t>0,703</w:t>
            </w:r>
          </w:p>
        </w:tc>
        <w:tc>
          <w:tcPr>
            <w:tcW w:w="1688" w:type="dxa"/>
            <w:tcBorders>
              <w:top w:val="nil"/>
              <w:left w:val="nil"/>
              <w:bottom w:val="single" w:sz="4" w:space="0" w:color="auto"/>
              <w:right w:val="single" w:sz="4" w:space="0" w:color="auto"/>
            </w:tcBorders>
            <w:shd w:val="clear" w:color="000000" w:fill="FFFFFF"/>
            <w:noWrap/>
            <w:vAlign w:val="center"/>
          </w:tcPr>
          <w:p w:rsidR="00BD1715" w:rsidRPr="00065A83" w:rsidRDefault="00BD1715" w:rsidP="00BD1715">
            <w:pPr>
              <w:jc w:val="center"/>
              <w:rPr>
                <w:rFonts w:ascii="Times New Roman" w:hAnsi="Times New Roman"/>
              </w:rPr>
            </w:pPr>
            <w:r w:rsidRPr="00065A83">
              <w:rPr>
                <w:rFonts w:ascii="Times New Roman" w:hAnsi="Times New Roman"/>
              </w:rPr>
              <w:t>1,406</w:t>
            </w:r>
          </w:p>
        </w:tc>
        <w:tc>
          <w:tcPr>
            <w:tcW w:w="850" w:type="dxa"/>
            <w:tcBorders>
              <w:top w:val="nil"/>
              <w:left w:val="nil"/>
              <w:bottom w:val="single" w:sz="4" w:space="0" w:color="auto"/>
              <w:right w:val="single" w:sz="4" w:space="0" w:color="auto"/>
            </w:tcBorders>
            <w:shd w:val="clear" w:color="000000" w:fill="FFFFFF"/>
            <w:vAlign w:val="center"/>
          </w:tcPr>
          <w:p w:rsidR="00BD1715" w:rsidRPr="00065A83" w:rsidRDefault="00BD1715" w:rsidP="00BD1715">
            <w:pPr>
              <w:jc w:val="center"/>
              <w:rPr>
                <w:rFonts w:ascii="Times New Roman" w:hAnsi="Times New Roman"/>
              </w:rPr>
            </w:pPr>
            <w:r w:rsidRPr="00065A83">
              <w:rPr>
                <w:rFonts w:ascii="Times New Roman" w:hAnsi="Times New Roman"/>
              </w:rPr>
              <w:t>26</w:t>
            </w:r>
          </w:p>
        </w:tc>
        <w:tc>
          <w:tcPr>
            <w:tcW w:w="992" w:type="dxa"/>
            <w:tcBorders>
              <w:top w:val="nil"/>
              <w:left w:val="nil"/>
              <w:bottom w:val="single" w:sz="4" w:space="0" w:color="auto"/>
              <w:right w:val="single" w:sz="4" w:space="0" w:color="auto"/>
            </w:tcBorders>
            <w:shd w:val="clear" w:color="000000" w:fill="FFFFFF"/>
            <w:vAlign w:val="center"/>
          </w:tcPr>
          <w:p w:rsidR="00BD1715" w:rsidRPr="00065A83" w:rsidRDefault="00BD1715" w:rsidP="00BD1715">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BD1715" w:rsidRPr="00065A83" w:rsidRDefault="00BD1715" w:rsidP="00F62832">
            <w:pPr>
              <w:jc w:val="center"/>
              <w:rPr>
                <w:rFonts w:ascii="Times New Roman" w:hAnsi="Times New Roman"/>
              </w:rPr>
            </w:pPr>
          </w:p>
        </w:tc>
      </w:tr>
      <w:tr w:rsidR="00BD1715" w:rsidRPr="00065A83" w:rsidTr="00BD1715">
        <w:trPr>
          <w:trHeight w:val="198"/>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D1715" w:rsidRPr="00065A83" w:rsidRDefault="00BD1715" w:rsidP="00F62832">
            <w:pPr>
              <w:rPr>
                <w:rFonts w:ascii="Times New Roman" w:hAnsi="Times New Roman"/>
              </w:rPr>
            </w:pPr>
            <w:r w:rsidRPr="00065A83">
              <w:rPr>
                <w:rFonts w:ascii="Times New Roman" w:hAnsi="Times New Roman"/>
              </w:rPr>
              <w:t>Оксид углерода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BD1715" w:rsidRPr="00065A83" w:rsidRDefault="00BD1715" w:rsidP="00BD1715">
            <w:pPr>
              <w:jc w:val="center"/>
              <w:rPr>
                <w:rFonts w:ascii="Times New Roman" w:hAnsi="Times New Roman"/>
              </w:rPr>
            </w:pPr>
            <w:r w:rsidRPr="00065A83">
              <w:rPr>
                <w:rFonts w:ascii="Times New Roman" w:hAnsi="Times New Roman"/>
              </w:rPr>
              <w:t>0,323</w:t>
            </w:r>
          </w:p>
        </w:tc>
        <w:tc>
          <w:tcPr>
            <w:tcW w:w="1701" w:type="dxa"/>
            <w:tcBorders>
              <w:top w:val="nil"/>
              <w:left w:val="nil"/>
              <w:bottom w:val="single" w:sz="4" w:space="0" w:color="auto"/>
              <w:right w:val="single" w:sz="4" w:space="0" w:color="auto"/>
            </w:tcBorders>
            <w:shd w:val="clear" w:color="000000" w:fill="FFFFFF"/>
            <w:noWrap/>
            <w:vAlign w:val="center"/>
          </w:tcPr>
          <w:p w:rsidR="00BD1715" w:rsidRPr="00065A83" w:rsidRDefault="00BD1715" w:rsidP="00BD1715">
            <w:pPr>
              <w:jc w:val="center"/>
              <w:rPr>
                <w:rFonts w:ascii="Times New Roman" w:hAnsi="Times New Roman"/>
              </w:rPr>
            </w:pPr>
            <w:r w:rsidRPr="00065A83">
              <w:rPr>
                <w:rFonts w:ascii="Times New Roman" w:hAnsi="Times New Roman"/>
              </w:rPr>
              <w:t>0,108</w:t>
            </w:r>
          </w:p>
        </w:tc>
        <w:tc>
          <w:tcPr>
            <w:tcW w:w="992" w:type="dxa"/>
            <w:tcBorders>
              <w:top w:val="nil"/>
              <w:left w:val="nil"/>
              <w:bottom w:val="single" w:sz="4" w:space="0" w:color="auto"/>
              <w:right w:val="single" w:sz="4" w:space="0" w:color="auto"/>
            </w:tcBorders>
            <w:shd w:val="clear" w:color="000000" w:fill="FFFFFF"/>
            <w:noWrap/>
            <w:vAlign w:val="center"/>
          </w:tcPr>
          <w:p w:rsidR="00BD1715" w:rsidRPr="00065A83" w:rsidRDefault="00BD1715" w:rsidP="00DE5360">
            <w:pPr>
              <w:jc w:val="center"/>
              <w:rPr>
                <w:rFonts w:ascii="Times New Roman" w:hAnsi="Times New Roman"/>
              </w:rPr>
            </w:pPr>
            <w:r w:rsidRPr="00065A83">
              <w:rPr>
                <w:rFonts w:ascii="Times New Roman" w:hAnsi="Times New Roman"/>
              </w:rPr>
              <w:t>5,0</w:t>
            </w:r>
          </w:p>
        </w:tc>
        <w:tc>
          <w:tcPr>
            <w:tcW w:w="1688" w:type="dxa"/>
            <w:tcBorders>
              <w:top w:val="nil"/>
              <w:left w:val="nil"/>
              <w:bottom w:val="single" w:sz="4" w:space="0" w:color="auto"/>
              <w:right w:val="single" w:sz="4" w:space="0" w:color="auto"/>
            </w:tcBorders>
            <w:shd w:val="clear" w:color="000000" w:fill="FFFFFF"/>
            <w:noWrap/>
            <w:vAlign w:val="center"/>
          </w:tcPr>
          <w:p w:rsidR="00BD1715" w:rsidRPr="00065A83" w:rsidRDefault="00BD1715" w:rsidP="00DE5360">
            <w:pPr>
              <w:jc w:val="center"/>
              <w:rPr>
                <w:rFonts w:ascii="Times New Roman" w:hAnsi="Times New Roman"/>
              </w:rPr>
            </w:pPr>
            <w:r w:rsidRPr="00065A83">
              <w:rPr>
                <w:rFonts w:ascii="Times New Roman" w:hAnsi="Times New Roman"/>
              </w:rPr>
              <w:t>1,0</w:t>
            </w:r>
          </w:p>
        </w:tc>
        <w:tc>
          <w:tcPr>
            <w:tcW w:w="850" w:type="dxa"/>
            <w:tcBorders>
              <w:top w:val="nil"/>
              <w:left w:val="nil"/>
              <w:bottom w:val="single" w:sz="4" w:space="0" w:color="auto"/>
              <w:right w:val="single" w:sz="4" w:space="0" w:color="auto"/>
            </w:tcBorders>
            <w:shd w:val="clear" w:color="000000" w:fill="FFFFFF"/>
            <w:vAlign w:val="center"/>
          </w:tcPr>
          <w:p w:rsidR="00BD1715" w:rsidRPr="00065A83" w:rsidRDefault="00BD1715" w:rsidP="00BD1715">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BD1715" w:rsidRPr="00065A83" w:rsidRDefault="00BD1715" w:rsidP="00BD1715">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BD1715" w:rsidRPr="00065A83" w:rsidRDefault="00BD1715" w:rsidP="00F62832">
            <w:pPr>
              <w:jc w:val="center"/>
              <w:rPr>
                <w:rFonts w:ascii="Times New Roman" w:hAnsi="Times New Roman"/>
              </w:rPr>
            </w:pPr>
          </w:p>
        </w:tc>
      </w:tr>
      <w:tr w:rsidR="00BD1715" w:rsidRPr="00065A83" w:rsidTr="00BD1715">
        <w:trPr>
          <w:trHeight w:val="64"/>
          <w:jc w:val="center"/>
        </w:trPr>
        <w:tc>
          <w:tcPr>
            <w:tcW w:w="1936" w:type="dxa"/>
            <w:tcBorders>
              <w:left w:val="single" w:sz="4" w:space="0" w:color="auto"/>
              <w:bottom w:val="single" w:sz="4" w:space="0" w:color="auto"/>
              <w:right w:val="single" w:sz="4" w:space="0" w:color="auto"/>
            </w:tcBorders>
            <w:shd w:val="clear" w:color="auto" w:fill="auto"/>
            <w:noWrap/>
            <w:vAlign w:val="center"/>
          </w:tcPr>
          <w:p w:rsidR="00BD1715" w:rsidRPr="00065A83" w:rsidRDefault="00BD1715" w:rsidP="00F62832">
            <w:pPr>
              <w:rPr>
                <w:rFonts w:ascii="Times New Roman" w:hAnsi="Times New Roman"/>
              </w:rPr>
            </w:pPr>
            <w:r w:rsidRPr="00065A83">
              <w:rPr>
                <w:rFonts w:ascii="Times New Roman" w:hAnsi="Times New Roman"/>
              </w:rPr>
              <w:t>Сульфаты</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BD1715" w:rsidRPr="00065A83" w:rsidRDefault="00BD1715" w:rsidP="00BD1715">
            <w:pPr>
              <w:jc w:val="center"/>
              <w:rPr>
                <w:rFonts w:ascii="Times New Roman" w:hAnsi="Times New Roman"/>
              </w:rPr>
            </w:pPr>
            <w:r w:rsidRPr="00065A83">
              <w:rPr>
                <w:rFonts w:ascii="Times New Roman" w:hAnsi="Times New Roman"/>
              </w:rPr>
              <w:t>0,004</w:t>
            </w:r>
          </w:p>
        </w:tc>
        <w:tc>
          <w:tcPr>
            <w:tcW w:w="1701" w:type="dxa"/>
            <w:tcBorders>
              <w:top w:val="nil"/>
              <w:left w:val="nil"/>
              <w:bottom w:val="single" w:sz="4" w:space="0" w:color="auto"/>
              <w:right w:val="single" w:sz="4" w:space="0" w:color="auto"/>
            </w:tcBorders>
            <w:shd w:val="clear" w:color="000000" w:fill="FFFFFF"/>
            <w:noWrap/>
            <w:vAlign w:val="center"/>
          </w:tcPr>
          <w:p w:rsidR="00BD1715" w:rsidRPr="00065A83" w:rsidRDefault="00BD1715" w:rsidP="00BD1715">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noWrap/>
            <w:vAlign w:val="center"/>
          </w:tcPr>
          <w:p w:rsidR="00BD1715" w:rsidRPr="00065A83" w:rsidRDefault="00BD1715" w:rsidP="00BD1715">
            <w:pPr>
              <w:jc w:val="center"/>
              <w:rPr>
                <w:rFonts w:ascii="Times New Roman" w:hAnsi="Times New Roman"/>
              </w:rPr>
            </w:pPr>
            <w:r w:rsidRPr="00065A83">
              <w:rPr>
                <w:rFonts w:ascii="Times New Roman" w:hAnsi="Times New Roman"/>
              </w:rPr>
              <w:t>0,020</w:t>
            </w:r>
          </w:p>
        </w:tc>
        <w:tc>
          <w:tcPr>
            <w:tcW w:w="1688" w:type="dxa"/>
            <w:tcBorders>
              <w:top w:val="nil"/>
              <w:left w:val="nil"/>
              <w:bottom w:val="single" w:sz="4" w:space="0" w:color="auto"/>
              <w:right w:val="single" w:sz="4" w:space="0" w:color="auto"/>
            </w:tcBorders>
            <w:shd w:val="clear" w:color="000000" w:fill="FFFFFF"/>
            <w:noWrap/>
            <w:vAlign w:val="center"/>
          </w:tcPr>
          <w:p w:rsidR="00BD1715" w:rsidRPr="00065A83" w:rsidRDefault="00BD1715" w:rsidP="00BD1715">
            <w:pPr>
              <w:jc w:val="center"/>
              <w:rPr>
                <w:rFonts w:ascii="Times New Roman" w:hAnsi="Times New Roman"/>
              </w:rPr>
            </w:pPr>
            <w:r w:rsidRPr="00065A83">
              <w:rPr>
                <w:rFonts w:ascii="Times New Roman" w:hAnsi="Times New Roman"/>
              </w:rPr>
              <w:t>0,002</w:t>
            </w:r>
          </w:p>
        </w:tc>
        <w:tc>
          <w:tcPr>
            <w:tcW w:w="850" w:type="dxa"/>
            <w:tcBorders>
              <w:top w:val="nil"/>
              <w:left w:val="nil"/>
              <w:bottom w:val="single" w:sz="4" w:space="0" w:color="auto"/>
              <w:right w:val="single" w:sz="4" w:space="0" w:color="auto"/>
            </w:tcBorders>
            <w:shd w:val="clear" w:color="000000" w:fill="FFFFFF"/>
            <w:vAlign w:val="center"/>
          </w:tcPr>
          <w:p w:rsidR="00BD1715" w:rsidRPr="00065A83" w:rsidRDefault="00BD1715" w:rsidP="00BD1715">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BD1715" w:rsidRPr="00065A83" w:rsidRDefault="00BD1715" w:rsidP="00BD1715">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BD1715" w:rsidRPr="00065A83" w:rsidRDefault="00BD1715" w:rsidP="00F62832">
            <w:pPr>
              <w:jc w:val="center"/>
              <w:rPr>
                <w:rFonts w:ascii="Times New Roman" w:hAnsi="Times New Roman"/>
              </w:rPr>
            </w:pPr>
          </w:p>
        </w:tc>
      </w:tr>
      <w:tr w:rsidR="00BD1715" w:rsidRPr="00065A83" w:rsidTr="00BD1715">
        <w:trPr>
          <w:trHeight w:val="78"/>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D1715" w:rsidRPr="00065A83" w:rsidRDefault="00BD1715" w:rsidP="00F62832">
            <w:pPr>
              <w:rPr>
                <w:rFonts w:ascii="Times New Roman" w:hAnsi="Times New Roman"/>
              </w:rPr>
            </w:pPr>
            <w:r w:rsidRPr="00065A83">
              <w:rPr>
                <w:rFonts w:ascii="Times New Roman" w:hAnsi="Times New Roman"/>
              </w:rPr>
              <w:t>Диоксид азота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BD1715" w:rsidRPr="00065A83" w:rsidRDefault="00BD1715" w:rsidP="00BD1715">
            <w:pPr>
              <w:jc w:val="center"/>
              <w:rPr>
                <w:rFonts w:ascii="Times New Roman" w:hAnsi="Times New Roman"/>
              </w:rPr>
            </w:pPr>
            <w:r w:rsidRPr="00065A83">
              <w:rPr>
                <w:rFonts w:ascii="Times New Roman" w:hAnsi="Times New Roman"/>
              </w:rPr>
              <w:t>0,088</w:t>
            </w:r>
          </w:p>
        </w:tc>
        <w:tc>
          <w:tcPr>
            <w:tcW w:w="1701" w:type="dxa"/>
            <w:tcBorders>
              <w:top w:val="nil"/>
              <w:left w:val="nil"/>
              <w:bottom w:val="single" w:sz="4" w:space="0" w:color="auto"/>
              <w:right w:val="single" w:sz="4" w:space="0" w:color="auto"/>
            </w:tcBorders>
            <w:shd w:val="clear" w:color="000000" w:fill="FFFFFF"/>
            <w:noWrap/>
            <w:vAlign w:val="center"/>
          </w:tcPr>
          <w:p w:rsidR="00BD1715" w:rsidRPr="00065A83" w:rsidRDefault="00BD1715" w:rsidP="00BD1715">
            <w:pPr>
              <w:jc w:val="center"/>
              <w:rPr>
                <w:rFonts w:ascii="Times New Roman" w:hAnsi="Times New Roman"/>
              </w:rPr>
            </w:pPr>
            <w:r w:rsidRPr="00065A83">
              <w:rPr>
                <w:rFonts w:ascii="Times New Roman" w:hAnsi="Times New Roman"/>
              </w:rPr>
              <w:t>2,209</w:t>
            </w:r>
          </w:p>
        </w:tc>
        <w:tc>
          <w:tcPr>
            <w:tcW w:w="992" w:type="dxa"/>
            <w:tcBorders>
              <w:top w:val="nil"/>
              <w:left w:val="nil"/>
              <w:bottom w:val="single" w:sz="4" w:space="0" w:color="auto"/>
              <w:right w:val="single" w:sz="4" w:space="0" w:color="auto"/>
            </w:tcBorders>
            <w:shd w:val="clear" w:color="000000" w:fill="FFFFFF"/>
            <w:noWrap/>
            <w:vAlign w:val="center"/>
          </w:tcPr>
          <w:p w:rsidR="00BD1715" w:rsidRPr="00065A83" w:rsidRDefault="00BD1715" w:rsidP="00BD1715">
            <w:pPr>
              <w:jc w:val="center"/>
              <w:rPr>
                <w:rFonts w:ascii="Times New Roman" w:hAnsi="Times New Roman"/>
              </w:rPr>
            </w:pPr>
            <w:r w:rsidRPr="00065A83">
              <w:rPr>
                <w:rFonts w:ascii="Times New Roman" w:hAnsi="Times New Roman"/>
              </w:rPr>
              <w:t>0,580</w:t>
            </w:r>
          </w:p>
        </w:tc>
        <w:tc>
          <w:tcPr>
            <w:tcW w:w="1688" w:type="dxa"/>
            <w:tcBorders>
              <w:top w:val="nil"/>
              <w:left w:val="nil"/>
              <w:bottom w:val="single" w:sz="4" w:space="0" w:color="auto"/>
              <w:right w:val="single" w:sz="4" w:space="0" w:color="auto"/>
            </w:tcBorders>
            <w:shd w:val="clear" w:color="000000" w:fill="FFFFFF"/>
            <w:noWrap/>
            <w:vAlign w:val="center"/>
          </w:tcPr>
          <w:p w:rsidR="00BD1715" w:rsidRPr="00065A83" w:rsidRDefault="00BD1715" w:rsidP="00BD1715">
            <w:pPr>
              <w:jc w:val="center"/>
              <w:rPr>
                <w:rFonts w:ascii="Times New Roman" w:hAnsi="Times New Roman"/>
              </w:rPr>
            </w:pPr>
            <w:r w:rsidRPr="00065A83">
              <w:rPr>
                <w:rFonts w:ascii="Times New Roman" w:hAnsi="Times New Roman"/>
              </w:rPr>
              <w:t>6,824</w:t>
            </w:r>
          </w:p>
        </w:tc>
        <w:tc>
          <w:tcPr>
            <w:tcW w:w="850" w:type="dxa"/>
            <w:tcBorders>
              <w:top w:val="nil"/>
              <w:left w:val="nil"/>
              <w:bottom w:val="single" w:sz="4" w:space="0" w:color="auto"/>
              <w:right w:val="single" w:sz="4" w:space="0" w:color="auto"/>
            </w:tcBorders>
            <w:shd w:val="clear" w:color="000000" w:fill="FFFFFF"/>
            <w:vAlign w:val="center"/>
          </w:tcPr>
          <w:p w:rsidR="00BD1715" w:rsidRPr="00065A83" w:rsidRDefault="00BD1715" w:rsidP="00BD1715">
            <w:pPr>
              <w:jc w:val="center"/>
              <w:rPr>
                <w:rFonts w:ascii="Times New Roman" w:hAnsi="Times New Roman"/>
              </w:rPr>
            </w:pPr>
            <w:r w:rsidRPr="00065A83">
              <w:rPr>
                <w:rFonts w:ascii="Times New Roman" w:hAnsi="Times New Roman"/>
              </w:rPr>
              <w:t>153</w:t>
            </w:r>
          </w:p>
        </w:tc>
        <w:tc>
          <w:tcPr>
            <w:tcW w:w="992" w:type="dxa"/>
            <w:tcBorders>
              <w:top w:val="nil"/>
              <w:left w:val="nil"/>
              <w:bottom w:val="single" w:sz="4" w:space="0" w:color="auto"/>
              <w:right w:val="single" w:sz="4" w:space="0" w:color="auto"/>
            </w:tcBorders>
            <w:shd w:val="clear" w:color="000000" w:fill="FFFFFF"/>
            <w:vAlign w:val="center"/>
          </w:tcPr>
          <w:p w:rsidR="00BD1715" w:rsidRPr="00065A83" w:rsidRDefault="00BD1715" w:rsidP="00BD1715">
            <w:pPr>
              <w:jc w:val="center"/>
              <w:rPr>
                <w:rFonts w:ascii="Times New Roman" w:hAnsi="Times New Roman"/>
              </w:rPr>
            </w:pPr>
            <w:r w:rsidRPr="00065A83">
              <w:rPr>
                <w:rFonts w:ascii="Times New Roman" w:hAnsi="Times New Roman"/>
              </w:rPr>
              <w:t>12</w:t>
            </w:r>
          </w:p>
        </w:tc>
        <w:tc>
          <w:tcPr>
            <w:tcW w:w="1096" w:type="dxa"/>
            <w:tcBorders>
              <w:top w:val="nil"/>
              <w:left w:val="nil"/>
              <w:bottom w:val="single" w:sz="4" w:space="0" w:color="auto"/>
              <w:right w:val="single" w:sz="4" w:space="0" w:color="auto"/>
            </w:tcBorders>
            <w:shd w:val="clear" w:color="000000" w:fill="FFFFFF"/>
            <w:vAlign w:val="center"/>
          </w:tcPr>
          <w:p w:rsidR="00BD1715" w:rsidRPr="00065A83" w:rsidRDefault="00BD1715" w:rsidP="00F62832">
            <w:pPr>
              <w:jc w:val="center"/>
              <w:rPr>
                <w:rFonts w:ascii="Times New Roman" w:hAnsi="Times New Roman"/>
              </w:rPr>
            </w:pPr>
          </w:p>
        </w:tc>
      </w:tr>
      <w:tr w:rsidR="00BD1715" w:rsidRPr="00065A83" w:rsidTr="00BD1715">
        <w:trPr>
          <w:trHeight w:val="78"/>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D1715" w:rsidRPr="00065A83" w:rsidRDefault="00BD1715" w:rsidP="00F62832">
            <w:pPr>
              <w:rPr>
                <w:rFonts w:ascii="Times New Roman" w:hAnsi="Times New Roman"/>
              </w:rPr>
            </w:pPr>
            <w:r w:rsidRPr="00065A83">
              <w:rPr>
                <w:rFonts w:ascii="Times New Roman" w:hAnsi="Times New Roman"/>
              </w:rPr>
              <w:t>Оксид азота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BD1715" w:rsidRPr="00065A83" w:rsidRDefault="00BD1715" w:rsidP="00BD1715">
            <w:pPr>
              <w:jc w:val="center"/>
              <w:rPr>
                <w:rFonts w:ascii="Times New Roman" w:hAnsi="Times New Roman"/>
              </w:rPr>
            </w:pPr>
            <w:r w:rsidRPr="00065A83">
              <w:rPr>
                <w:rFonts w:ascii="Times New Roman" w:hAnsi="Times New Roman"/>
              </w:rPr>
              <w:t>0,001</w:t>
            </w:r>
          </w:p>
        </w:tc>
        <w:tc>
          <w:tcPr>
            <w:tcW w:w="1701" w:type="dxa"/>
            <w:tcBorders>
              <w:top w:val="nil"/>
              <w:left w:val="nil"/>
              <w:bottom w:val="single" w:sz="4" w:space="0" w:color="auto"/>
              <w:right w:val="single" w:sz="4" w:space="0" w:color="auto"/>
            </w:tcBorders>
            <w:shd w:val="clear" w:color="000000" w:fill="FFFFFF"/>
            <w:noWrap/>
            <w:vAlign w:val="center"/>
          </w:tcPr>
          <w:p w:rsidR="00BD1715" w:rsidRPr="00065A83" w:rsidRDefault="00BD1715" w:rsidP="00BD1715">
            <w:pPr>
              <w:jc w:val="center"/>
              <w:rPr>
                <w:rFonts w:ascii="Times New Roman" w:hAnsi="Times New Roman"/>
              </w:rPr>
            </w:pPr>
            <w:r w:rsidRPr="00065A83">
              <w:rPr>
                <w:rFonts w:ascii="Times New Roman" w:hAnsi="Times New Roman"/>
              </w:rPr>
              <w:t>0,018</w:t>
            </w:r>
          </w:p>
        </w:tc>
        <w:tc>
          <w:tcPr>
            <w:tcW w:w="992" w:type="dxa"/>
            <w:tcBorders>
              <w:top w:val="nil"/>
              <w:left w:val="nil"/>
              <w:bottom w:val="single" w:sz="4" w:space="0" w:color="auto"/>
              <w:right w:val="single" w:sz="4" w:space="0" w:color="auto"/>
            </w:tcBorders>
            <w:shd w:val="clear" w:color="000000" w:fill="FFFFFF"/>
            <w:noWrap/>
            <w:vAlign w:val="center"/>
          </w:tcPr>
          <w:p w:rsidR="00BD1715" w:rsidRPr="00065A83" w:rsidRDefault="00BD1715" w:rsidP="00BD1715">
            <w:pPr>
              <w:jc w:val="center"/>
              <w:rPr>
                <w:rFonts w:ascii="Times New Roman" w:hAnsi="Times New Roman"/>
              </w:rPr>
            </w:pPr>
            <w:r w:rsidRPr="00065A83">
              <w:rPr>
                <w:rFonts w:ascii="Times New Roman" w:hAnsi="Times New Roman"/>
              </w:rPr>
              <w:t>0,001</w:t>
            </w:r>
          </w:p>
        </w:tc>
        <w:tc>
          <w:tcPr>
            <w:tcW w:w="1688" w:type="dxa"/>
            <w:tcBorders>
              <w:top w:val="nil"/>
              <w:left w:val="nil"/>
              <w:bottom w:val="single" w:sz="4" w:space="0" w:color="auto"/>
              <w:right w:val="single" w:sz="4" w:space="0" w:color="auto"/>
            </w:tcBorders>
            <w:shd w:val="clear" w:color="000000" w:fill="FFFFFF"/>
            <w:noWrap/>
            <w:vAlign w:val="center"/>
          </w:tcPr>
          <w:p w:rsidR="00BD1715" w:rsidRPr="00065A83" w:rsidRDefault="00BD1715" w:rsidP="00BD1715">
            <w:pPr>
              <w:jc w:val="center"/>
              <w:rPr>
                <w:rFonts w:ascii="Times New Roman" w:hAnsi="Times New Roman"/>
              </w:rPr>
            </w:pPr>
            <w:r w:rsidRPr="00065A83">
              <w:rPr>
                <w:rFonts w:ascii="Times New Roman" w:hAnsi="Times New Roman"/>
              </w:rPr>
              <w:t>0,003</w:t>
            </w:r>
          </w:p>
        </w:tc>
        <w:tc>
          <w:tcPr>
            <w:tcW w:w="850" w:type="dxa"/>
            <w:tcBorders>
              <w:top w:val="nil"/>
              <w:left w:val="nil"/>
              <w:bottom w:val="single" w:sz="4" w:space="0" w:color="auto"/>
              <w:right w:val="single" w:sz="4" w:space="0" w:color="auto"/>
            </w:tcBorders>
            <w:shd w:val="clear" w:color="000000" w:fill="FFFFFF"/>
            <w:vAlign w:val="center"/>
          </w:tcPr>
          <w:p w:rsidR="00BD1715" w:rsidRPr="00065A83" w:rsidRDefault="00BD1715" w:rsidP="00BD1715">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BD1715" w:rsidRPr="00065A83" w:rsidRDefault="00BD1715" w:rsidP="00BD1715">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BD1715" w:rsidRPr="00065A83" w:rsidRDefault="00BD1715" w:rsidP="00F62832">
            <w:pPr>
              <w:jc w:val="center"/>
              <w:rPr>
                <w:rFonts w:ascii="Times New Roman" w:hAnsi="Times New Roman"/>
              </w:rPr>
            </w:pPr>
          </w:p>
        </w:tc>
      </w:tr>
      <w:tr w:rsidR="00BD1715" w:rsidRPr="00065A83" w:rsidTr="00BD1715">
        <w:trPr>
          <w:trHeight w:val="86"/>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D1715" w:rsidRPr="00065A83" w:rsidRDefault="00BD1715" w:rsidP="00F62832">
            <w:pPr>
              <w:rPr>
                <w:rFonts w:ascii="Times New Roman" w:hAnsi="Times New Roman"/>
              </w:rPr>
            </w:pPr>
            <w:r w:rsidRPr="00065A83">
              <w:rPr>
                <w:rFonts w:ascii="Times New Roman" w:hAnsi="Times New Roman"/>
              </w:rPr>
              <w:t>Фтористый водород</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BD1715" w:rsidRPr="00065A83" w:rsidRDefault="00BD1715" w:rsidP="00BD1715">
            <w:pPr>
              <w:jc w:val="center"/>
              <w:rPr>
                <w:rFonts w:ascii="Times New Roman" w:hAnsi="Times New Roman"/>
              </w:rPr>
            </w:pPr>
            <w:r w:rsidRPr="00065A83">
              <w:rPr>
                <w:rFonts w:ascii="Times New Roman" w:hAnsi="Times New Roman"/>
              </w:rPr>
              <w:t>0,000</w:t>
            </w:r>
            <w:r w:rsidR="00DE5360" w:rsidRPr="00065A83">
              <w:rPr>
                <w:rFonts w:ascii="Times New Roman" w:hAnsi="Times New Roman"/>
              </w:rPr>
              <w:t>3</w:t>
            </w:r>
          </w:p>
        </w:tc>
        <w:tc>
          <w:tcPr>
            <w:tcW w:w="1701" w:type="dxa"/>
            <w:tcBorders>
              <w:top w:val="nil"/>
              <w:left w:val="nil"/>
              <w:bottom w:val="single" w:sz="4" w:space="0" w:color="auto"/>
              <w:right w:val="single" w:sz="4" w:space="0" w:color="auto"/>
            </w:tcBorders>
            <w:shd w:val="clear" w:color="000000" w:fill="FFFFFF"/>
            <w:noWrap/>
            <w:vAlign w:val="center"/>
          </w:tcPr>
          <w:p w:rsidR="00BD1715" w:rsidRPr="00065A83" w:rsidRDefault="00BD1715" w:rsidP="00BD1715">
            <w:pPr>
              <w:jc w:val="center"/>
              <w:rPr>
                <w:rFonts w:ascii="Times New Roman" w:hAnsi="Times New Roman"/>
              </w:rPr>
            </w:pPr>
            <w:r w:rsidRPr="00065A83">
              <w:rPr>
                <w:rFonts w:ascii="Times New Roman" w:hAnsi="Times New Roman"/>
              </w:rPr>
              <w:t>0,068</w:t>
            </w:r>
          </w:p>
        </w:tc>
        <w:tc>
          <w:tcPr>
            <w:tcW w:w="992" w:type="dxa"/>
            <w:tcBorders>
              <w:top w:val="nil"/>
              <w:left w:val="nil"/>
              <w:bottom w:val="single" w:sz="4" w:space="0" w:color="auto"/>
              <w:right w:val="single" w:sz="4" w:space="0" w:color="auto"/>
            </w:tcBorders>
            <w:shd w:val="clear" w:color="000000" w:fill="FFFFFF"/>
            <w:noWrap/>
            <w:vAlign w:val="center"/>
          </w:tcPr>
          <w:p w:rsidR="00BD1715" w:rsidRPr="00065A83" w:rsidRDefault="00BD1715" w:rsidP="00BD1715">
            <w:pPr>
              <w:jc w:val="center"/>
              <w:rPr>
                <w:rFonts w:ascii="Times New Roman" w:hAnsi="Times New Roman"/>
              </w:rPr>
            </w:pPr>
            <w:r w:rsidRPr="00065A83">
              <w:rPr>
                <w:rFonts w:ascii="Times New Roman" w:hAnsi="Times New Roman"/>
              </w:rPr>
              <w:t>0,018</w:t>
            </w:r>
          </w:p>
        </w:tc>
        <w:tc>
          <w:tcPr>
            <w:tcW w:w="1688" w:type="dxa"/>
            <w:tcBorders>
              <w:top w:val="nil"/>
              <w:left w:val="nil"/>
              <w:bottom w:val="single" w:sz="4" w:space="0" w:color="auto"/>
              <w:right w:val="single" w:sz="4" w:space="0" w:color="auto"/>
            </w:tcBorders>
            <w:shd w:val="clear" w:color="000000" w:fill="FFFFFF"/>
            <w:noWrap/>
            <w:vAlign w:val="center"/>
          </w:tcPr>
          <w:p w:rsidR="00BD1715" w:rsidRPr="00065A83" w:rsidRDefault="00BD1715" w:rsidP="00DE5360">
            <w:pPr>
              <w:jc w:val="center"/>
              <w:rPr>
                <w:rFonts w:ascii="Times New Roman" w:hAnsi="Times New Roman"/>
              </w:rPr>
            </w:pPr>
            <w:r w:rsidRPr="00065A83">
              <w:rPr>
                <w:rFonts w:ascii="Times New Roman" w:hAnsi="Times New Roman"/>
              </w:rPr>
              <w:t>0,9</w:t>
            </w:r>
          </w:p>
        </w:tc>
        <w:tc>
          <w:tcPr>
            <w:tcW w:w="850" w:type="dxa"/>
            <w:tcBorders>
              <w:top w:val="nil"/>
              <w:left w:val="nil"/>
              <w:bottom w:val="single" w:sz="4" w:space="0" w:color="auto"/>
              <w:right w:val="single" w:sz="4" w:space="0" w:color="auto"/>
            </w:tcBorders>
            <w:shd w:val="clear" w:color="000000" w:fill="FFFFFF"/>
            <w:vAlign w:val="center"/>
          </w:tcPr>
          <w:p w:rsidR="00BD1715" w:rsidRPr="00065A83" w:rsidRDefault="00BD1715" w:rsidP="00BD1715">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BD1715" w:rsidRPr="00065A83" w:rsidRDefault="00BD1715" w:rsidP="00BD1715">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BD1715" w:rsidRPr="00065A83" w:rsidRDefault="00BD1715" w:rsidP="00F62832">
            <w:pPr>
              <w:jc w:val="center"/>
              <w:rPr>
                <w:rFonts w:ascii="Times New Roman" w:hAnsi="Times New Roman"/>
              </w:rPr>
            </w:pPr>
          </w:p>
        </w:tc>
      </w:tr>
    </w:tbl>
    <w:p w:rsidR="00396BF3" w:rsidRPr="00065A83" w:rsidRDefault="00396BF3" w:rsidP="00F62832">
      <w:pPr>
        <w:jc w:val="right"/>
        <w:rPr>
          <w:rFonts w:ascii="Times New Roman" w:hAnsi="Times New Roman"/>
        </w:rPr>
      </w:pPr>
    </w:p>
    <w:p w:rsidR="00693170" w:rsidRPr="00065A83" w:rsidRDefault="00693170" w:rsidP="00F62832">
      <w:pPr>
        <w:ind w:firstLine="709"/>
        <w:jc w:val="both"/>
        <w:rPr>
          <w:rFonts w:ascii="Times New Roman" w:hAnsi="Times New Roman"/>
          <w:sz w:val="28"/>
          <w:szCs w:val="28"/>
        </w:rPr>
      </w:pPr>
      <w:r w:rsidRPr="00065A83">
        <w:rPr>
          <w:rFonts w:ascii="Times New Roman" w:hAnsi="Times New Roman"/>
          <w:b/>
          <w:i/>
          <w:sz w:val="28"/>
          <w:szCs w:val="28"/>
        </w:rPr>
        <w:t>Общая оценка загрязнения атмосферы.</w:t>
      </w:r>
      <w:r w:rsidR="00F47BE2" w:rsidRPr="00065A83">
        <w:rPr>
          <w:rFonts w:ascii="Times New Roman" w:hAnsi="Times New Roman"/>
          <w:b/>
          <w:i/>
          <w:sz w:val="28"/>
          <w:szCs w:val="28"/>
        </w:rPr>
        <w:t xml:space="preserve"> </w:t>
      </w:r>
      <w:r w:rsidR="006D4374" w:rsidRPr="00065A83">
        <w:rPr>
          <w:rFonts w:ascii="Times New Roman" w:hAnsi="Times New Roman"/>
          <w:sz w:val="28"/>
          <w:szCs w:val="28"/>
        </w:rPr>
        <w:t xml:space="preserve">В </w:t>
      </w:r>
      <w:r w:rsidR="00BD1715" w:rsidRPr="00065A83">
        <w:rPr>
          <w:rFonts w:ascii="Times New Roman" w:hAnsi="Times New Roman"/>
          <w:sz w:val="28"/>
          <w:szCs w:val="28"/>
          <w:lang w:val="kk-KZ"/>
        </w:rPr>
        <w:t>июне</w:t>
      </w:r>
      <w:r w:rsidR="00F47BE2" w:rsidRPr="00065A83">
        <w:rPr>
          <w:rFonts w:ascii="Times New Roman" w:hAnsi="Times New Roman"/>
          <w:sz w:val="28"/>
          <w:szCs w:val="28"/>
          <w:lang w:val="kk-KZ"/>
        </w:rPr>
        <w:t xml:space="preserve"> </w:t>
      </w:r>
      <w:r w:rsidR="006D4374" w:rsidRPr="00065A83">
        <w:rPr>
          <w:rFonts w:ascii="Times New Roman" w:hAnsi="Times New Roman"/>
          <w:sz w:val="28"/>
          <w:szCs w:val="28"/>
        </w:rPr>
        <w:t xml:space="preserve">по </w:t>
      </w:r>
      <w:r w:rsidRPr="00065A83">
        <w:rPr>
          <w:rFonts w:ascii="Times New Roman" w:hAnsi="Times New Roman"/>
          <w:sz w:val="28"/>
          <w:szCs w:val="28"/>
        </w:rPr>
        <w:t>данным</w:t>
      </w:r>
      <w:r w:rsidR="00F47BE2" w:rsidRPr="00065A83">
        <w:rPr>
          <w:rFonts w:ascii="Times New Roman" w:hAnsi="Times New Roman"/>
          <w:sz w:val="28"/>
          <w:szCs w:val="28"/>
        </w:rPr>
        <w:t xml:space="preserve"> </w:t>
      </w:r>
      <w:r w:rsidRPr="00065A83">
        <w:rPr>
          <w:rFonts w:ascii="Times New Roman" w:hAnsi="Times New Roman"/>
          <w:sz w:val="28"/>
          <w:szCs w:val="28"/>
        </w:rPr>
        <w:t>стационарной сети наблюдений (рис.1.1),</w:t>
      </w:r>
      <w:r w:rsidR="00DE5360" w:rsidRPr="00065A83">
        <w:rPr>
          <w:rFonts w:ascii="Times New Roman" w:hAnsi="Times New Roman"/>
          <w:sz w:val="28"/>
          <w:szCs w:val="28"/>
        </w:rPr>
        <w:t xml:space="preserve"> </w:t>
      </w:r>
      <w:r w:rsidRPr="00065A83">
        <w:rPr>
          <w:rFonts w:ascii="Times New Roman" w:hAnsi="Times New Roman"/>
          <w:sz w:val="28"/>
          <w:szCs w:val="28"/>
        </w:rPr>
        <w:t xml:space="preserve">уровень загрязнения атмосферного воздуха оценивался </w:t>
      </w:r>
      <w:r w:rsidRPr="00065A83">
        <w:rPr>
          <w:rFonts w:ascii="Times New Roman" w:hAnsi="Times New Roman"/>
          <w:b/>
          <w:i/>
          <w:sz w:val="28"/>
          <w:szCs w:val="28"/>
        </w:rPr>
        <w:t>очень высоким</w:t>
      </w:r>
      <w:r w:rsidR="00110FE5" w:rsidRPr="00065A83">
        <w:rPr>
          <w:rFonts w:ascii="Times New Roman" w:hAnsi="Times New Roman"/>
          <w:sz w:val="28"/>
          <w:szCs w:val="28"/>
        </w:rPr>
        <w:t>,</w:t>
      </w:r>
      <w:r w:rsidR="00F47BE2" w:rsidRPr="00065A83">
        <w:rPr>
          <w:rFonts w:ascii="Times New Roman" w:hAnsi="Times New Roman"/>
          <w:sz w:val="28"/>
          <w:szCs w:val="28"/>
        </w:rPr>
        <w:t xml:space="preserve"> </w:t>
      </w:r>
      <w:r w:rsidR="00110FE5" w:rsidRPr="00065A83">
        <w:rPr>
          <w:rFonts w:ascii="Times New Roman" w:hAnsi="Times New Roman"/>
          <w:sz w:val="28"/>
          <w:szCs w:val="28"/>
        </w:rPr>
        <w:t>о</w:t>
      </w:r>
      <w:r w:rsidRPr="00065A83">
        <w:rPr>
          <w:rFonts w:ascii="Times New Roman" w:hAnsi="Times New Roman"/>
          <w:sz w:val="28"/>
          <w:szCs w:val="28"/>
        </w:rPr>
        <w:t>н определялся</w:t>
      </w:r>
      <w:r w:rsidR="0018662A" w:rsidRPr="00065A83">
        <w:rPr>
          <w:rFonts w:ascii="Times New Roman" w:hAnsi="Times New Roman"/>
          <w:sz w:val="28"/>
          <w:szCs w:val="28"/>
        </w:rPr>
        <w:t xml:space="preserve"> значени</w:t>
      </w:r>
      <w:r w:rsidR="00BD1715" w:rsidRPr="00065A83">
        <w:rPr>
          <w:rFonts w:ascii="Times New Roman" w:hAnsi="Times New Roman"/>
          <w:sz w:val="28"/>
          <w:szCs w:val="28"/>
        </w:rPr>
        <w:t>ем НП</w:t>
      </w:r>
      <w:r w:rsidR="00110FE5" w:rsidRPr="00065A83">
        <w:rPr>
          <w:rFonts w:ascii="Times New Roman" w:hAnsi="Times New Roman"/>
          <w:sz w:val="28"/>
          <w:szCs w:val="28"/>
        </w:rPr>
        <w:t xml:space="preserve"> равным </w:t>
      </w:r>
      <w:r w:rsidR="00BD1715" w:rsidRPr="00065A83">
        <w:rPr>
          <w:rFonts w:ascii="Times New Roman" w:hAnsi="Times New Roman"/>
          <w:sz w:val="28"/>
          <w:szCs w:val="28"/>
          <w:lang w:val="kk-KZ"/>
        </w:rPr>
        <w:t>89,7</w:t>
      </w:r>
      <w:r w:rsidR="00BD1715" w:rsidRPr="00065A83">
        <w:rPr>
          <w:rFonts w:ascii="Times New Roman" w:hAnsi="Times New Roman"/>
          <w:sz w:val="28"/>
          <w:szCs w:val="28"/>
        </w:rPr>
        <w:t xml:space="preserve">% (очень высокий уровень), СИ= 6,8 (высокий уровень). </w:t>
      </w:r>
      <w:r w:rsidR="0018662A" w:rsidRPr="00065A83">
        <w:rPr>
          <w:rFonts w:ascii="Times New Roman" w:hAnsi="Times New Roman"/>
          <w:sz w:val="28"/>
          <w:szCs w:val="28"/>
        </w:rPr>
        <w:t xml:space="preserve">Воздух города более всего загрязнен </w:t>
      </w:r>
      <w:r w:rsidR="0018662A" w:rsidRPr="00065A83">
        <w:rPr>
          <w:rFonts w:ascii="Times New Roman" w:hAnsi="Times New Roman"/>
          <w:b/>
          <w:sz w:val="28"/>
          <w:szCs w:val="28"/>
        </w:rPr>
        <w:t>диоксидом азота</w:t>
      </w:r>
      <w:r w:rsidR="00C7352A" w:rsidRPr="00065A83">
        <w:rPr>
          <w:rFonts w:ascii="Times New Roman" w:hAnsi="Times New Roman"/>
          <w:b/>
          <w:sz w:val="28"/>
          <w:szCs w:val="28"/>
        </w:rPr>
        <w:t xml:space="preserve"> </w:t>
      </w:r>
      <w:r w:rsidRPr="00065A83">
        <w:rPr>
          <w:rFonts w:ascii="Times New Roman" w:hAnsi="Times New Roman"/>
          <w:sz w:val="28"/>
          <w:szCs w:val="28"/>
        </w:rPr>
        <w:t>(</w:t>
      </w:r>
      <w:r w:rsidR="00110FE5" w:rsidRPr="00065A83">
        <w:rPr>
          <w:rFonts w:ascii="Times New Roman" w:hAnsi="Times New Roman"/>
          <w:sz w:val="28"/>
          <w:szCs w:val="28"/>
        </w:rPr>
        <w:t>таблица1 и 1.1</w:t>
      </w:r>
      <w:r w:rsidR="004272AB" w:rsidRPr="00065A83">
        <w:rPr>
          <w:rFonts w:ascii="Times New Roman" w:hAnsi="Times New Roman"/>
          <w:sz w:val="28"/>
          <w:szCs w:val="28"/>
        </w:rPr>
        <w:t>).</w:t>
      </w:r>
    </w:p>
    <w:p w:rsidR="00A60CFF" w:rsidRPr="00065A83" w:rsidRDefault="00693170" w:rsidP="00F62832">
      <w:pPr>
        <w:ind w:firstLine="709"/>
        <w:jc w:val="both"/>
        <w:rPr>
          <w:rFonts w:ascii="Times New Roman" w:hAnsi="Times New Roman"/>
          <w:sz w:val="28"/>
          <w:szCs w:val="28"/>
          <w:lang w:val="kk-KZ"/>
        </w:rPr>
      </w:pPr>
      <w:r w:rsidRPr="00065A83">
        <w:rPr>
          <w:rFonts w:ascii="Times New Roman" w:hAnsi="Times New Roman"/>
          <w:sz w:val="28"/>
          <w:szCs w:val="28"/>
        </w:rPr>
        <w:t xml:space="preserve">В целом по городу среднемесячная концентрация </w:t>
      </w:r>
      <w:r w:rsidR="00BD1715" w:rsidRPr="00065A83">
        <w:rPr>
          <w:rFonts w:ascii="Times New Roman" w:hAnsi="Times New Roman"/>
          <w:sz w:val="28"/>
          <w:szCs w:val="28"/>
        </w:rPr>
        <w:t>взвешенных веществ составила 1,2 ПДК</w:t>
      </w:r>
      <w:r w:rsidR="00BD1715" w:rsidRPr="00065A83">
        <w:rPr>
          <w:rFonts w:ascii="Times New Roman" w:hAnsi="Times New Roman"/>
          <w:sz w:val="28"/>
          <w:szCs w:val="28"/>
          <w:vertAlign w:val="subscript"/>
        </w:rPr>
        <w:t>с.с.</w:t>
      </w:r>
      <w:r w:rsidR="00BD1715" w:rsidRPr="00065A83">
        <w:rPr>
          <w:rFonts w:ascii="Times New Roman" w:hAnsi="Times New Roman"/>
          <w:sz w:val="28"/>
          <w:szCs w:val="28"/>
        </w:rPr>
        <w:t xml:space="preserve">, </w:t>
      </w:r>
      <w:r w:rsidRPr="00065A83">
        <w:rPr>
          <w:rFonts w:ascii="Times New Roman" w:hAnsi="Times New Roman"/>
          <w:sz w:val="28"/>
          <w:szCs w:val="28"/>
        </w:rPr>
        <w:t xml:space="preserve">диоксида азота </w:t>
      </w:r>
      <w:r w:rsidR="006F3149" w:rsidRPr="00065A83">
        <w:rPr>
          <w:rFonts w:ascii="Times New Roman" w:hAnsi="Times New Roman"/>
          <w:sz w:val="28"/>
          <w:szCs w:val="28"/>
        </w:rPr>
        <w:t>–</w:t>
      </w:r>
      <w:r w:rsidR="00BD1715" w:rsidRPr="00065A83">
        <w:rPr>
          <w:rFonts w:ascii="Times New Roman" w:hAnsi="Times New Roman"/>
          <w:sz w:val="28"/>
          <w:szCs w:val="28"/>
          <w:lang w:val="kk-KZ"/>
        </w:rPr>
        <w:t>2,2</w:t>
      </w:r>
      <w:r w:rsidRPr="00065A83">
        <w:rPr>
          <w:rFonts w:ascii="Times New Roman" w:hAnsi="Times New Roman"/>
          <w:sz w:val="28"/>
          <w:szCs w:val="28"/>
        </w:rPr>
        <w:t>ПДК</w:t>
      </w:r>
      <w:r w:rsidRPr="00065A83">
        <w:rPr>
          <w:rFonts w:ascii="Times New Roman" w:hAnsi="Times New Roman"/>
          <w:sz w:val="28"/>
          <w:szCs w:val="28"/>
          <w:vertAlign w:val="subscript"/>
        </w:rPr>
        <w:t>с.с.</w:t>
      </w:r>
      <w:r w:rsidRPr="00065A83">
        <w:rPr>
          <w:rFonts w:ascii="Times New Roman" w:hAnsi="Times New Roman"/>
          <w:sz w:val="28"/>
          <w:szCs w:val="28"/>
        </w:rPr>
        <w:t xml:space="preserve">, </w:t>
      </w:r>
      <w:r w:rsidR="00BD1715" w:rsidRPr="00065A83">
        <w:rPr>
          <w:rFonts w:ascii="Times New Roman" w:hAnsi="Times New Roman"/>
          <w:sz w:val="28"/>
          <w:szCs w:val="28"/>
        </w:rPr>
        <w:t>остальных</w:t>
      </w:r>
      <w:r w:rsidRPr="00065A83">
        <w:rPr>
          <w:rFonts w:ascii="Times New Roman" w:hAnsi="Times New Roman"/>
          <w:sz w:val="28"/>
          <w:szCs w:val="28"/>
        </w:rPr>
        <w:t xml:space="preserve"> загрязняющих веществ – не превышали ПДК</w:t>
      </w:r>
      <w:r w:rsidR="00A60CFF" w:rsidRPr="00065A83">
        <w:rPr>
          <w:rFonts w:ascii="Times New Roman" w:hAnsi="Times New Roman"/>
          <w:sz w:val="28"/>
          <w:szCs w:val="28"/>
        </w:rPr>
        <w:t>.</w:t>
      </w:r>
    </w:p>
    <w:p w:rsidR="002E7700" w:rsidRPr="00065A83" w:rsidRDefault="00693170" w:rsidP="00F62832">
      <w:pPr>
        <w:ind w:firstLine="709"/>
        <w:jc w:val="both"/>
        <w:rPr>
          <w:rFonts w:ascii="Times New Roman" w:hAnsi="Times New Roman"/>
          <w:sz w:val="28"/>
          <w:szCs w:val="28"/>
        </w:rPr>
      </w:pPr>
      <w:r w:rsidRPr="00065A83">
        <w:rPr>
          <w:rFonts w:ascii="Times New Roman" w:hAnsi="Times New Roman"/>
          <w:sz w:val="28"/>
          <w:szCs w:val="28"/>
        </w:rPr>
        <w:t>Число</w:t>
      </w:r>
      <w:r w:rsidR="00761DCF" w:rsidRPr="00065A83">
        <w:rPr>
          <w:rFonts w:ascii="Times New Roman" w:hAnsi="Times New Roman"/>
          <w:sz w:val="28"/>
          <w:szCs w:val="28"/>
        </w:rPr>
        <w:t xml:space="preserve"> случаев </w:t>
      </w:r>
      <w:r w:rsidRPr="00065A83">
        <w:rPr>
          <w:rFonts w:ascii="Times New Roman" w:hAnsi="Times New Roman"/>
          <w:sz w:val="28"/>
          <w:szCs w:val="28"/>
        </w:rPr>
        <w:t>превышения</w:t>
      </w:r>
      <w:r w:rsidR="00443C46" w:rsidRPr="00065A83">
        <w:rPr>
          <w:rFonts w:ascii="Times New Roman" w:hAnsi="Times New Roman"/>
          <w:sz w:val="28"/>
          <w:szCs w:val="28"/>
        </w:rPr>
        <w:t xml:space="preserve"> более 1</w:t>
      </w:r>
      <w:r w:rsidRPr="00065A83">
        <w:rPr>
          <w:rFonts w:ascii="Times New Roman" w:hAnsi="Times New Roman"/>
          <w:sz w:val="28"/>
          <w:szCs w:val="28"/>
        </w:rPr>
        <w:t>ПДК</w:t>
      </w:r>
      <w:r w:rsidR="00761DCF" w:rsidRPr="00065A83">
        <w:rPr>
          <w:rFonts w:ascii="Times New Roman" w:hAnsi="Times New Roman"/>
          <w:sz w:val="28"/>
          <w:szCs w:val="28"/>
        </w:rPr>
        <w:t xml:space="preserve"> наблюдалось </w:t>
      </w:r>
      <w:r w:rsidR="00EC1D87" w:rsidRPr="00065A83">
        <w:rPr>
          <w:rFonts w:ascii="Times New Roman" w:hAnsi="Times New Roman"/>
          <w:sz w:val="28"/>
          <w:szCs w:val="28"/>
          <w:lang w:val="kk-KZ"/>
        </w:rPr>
        <w:t xml:space="preserve">по </w:t>
      </w:r>
      <w:r w:rsidR="007C410A" w:rsidRPr="00065A83">
        <w:rPr>
          <w:rFonts w:ascii="Times New Roman" w:hAnsi="Times New Roman"/>
          <w:sz w:val="28"/>
          <w:szCs w:val="28"/>
          <w:lang w:val="kk-KZ"/>
        </w:rPr>
        <w:t>взвеш</w:t>
      </w:r>
      <w:r w:rsidR="00110FE5" w:rsidRPr="00065A83">
        <w:rPr>
          <w:rFonts w:ascii="Times New Roman" w:hAnsi="Times New Roman"/>
          <w:sz w:val="28"/>
          <w:szCs w:val="28"/>
          <w:lang w:val="kk-KZ"/>
        </w:rPr>
        <w:t>е</w:t>
      </w:r>
      <w:r w:rsidR="006F3149" w:rsidRPr="00065A83">
        <w:rPr>
          <w:rFonts w:ascii="Times New Roman" w:hAnsi="Times New Roman"/>
          <w:sz w:val="28"/>
          <w:szCs w:val="28"/>
          <w:lang w:val="kk-KZ"/>
        </w:rPr>
        <w:t xml:space="preserve">нным веществам – </w:t>
      </w:r>
      <w:r w:rsidR="00BD1715" w:rsidRPr="00065A83">
        <w:rPr>
          <w:rFonts w:ascii="Times New Roman" w:hAnsi="Times New Roman"/>
          <w:sz w:val="28"/>
          <w:szCs w:val="28"/>
          <w:lang w:val="kk-KZ"/>
        </w:rPr>
        <w:t>9</w:t>
      </w:r>
      <w:r w:rsidR="007C410A" w:rsidRPr="00065A83">
        <w:rPr>
          <w:rFonts w:ascii="Times New Roman" w:hAnsi="Times New Roman"/>
          <w:sz w:val="28"/>
          <w:szCs w:val="28"/>
          <w:lang w:val="kk-KZ"/>
        </w:rPr>
        <w:t xml:space="preserve"> случаев, </w:t>
      </w:r>
      <w:r w:rsidR="00BD1715" w:rsidRPr="00065A83">
        <w:rPr>
          <w:rFonts w:ascii="Times New Roman" w:hAnsi="Times New Roman"/>
          <w:sz w:val="28"/>
          <w:szCs w:val="28"/>
          <w:lang w:val="kk-KZ"/>
        </w:rPr>
        <w:t xml:space="preserve">диоксиду серы – 26 случаев, </w:t>
      </w:r>
      <w:r w:rsidR="00062A0A" w:rsidRPr="00065A83">
        <w:rPr>
          <w:rFonts w:ascii="Times New Roman" w:hAnsi="Times New Roman"/>
          <w:sz w:val="28"/>
          <w:szCs w:val="28"/>
        </w:rPr>
        <w:t>диоксиду азота</w:t>
      </w:r>
      <w:r w:rsidR="00BD6E6E" w:rsidRPr="00065A83">
        <w:rPr>
          <w:rFonts w:ascii="Times New Roman" w:hAnsi="Times New Roman"/>
          <w:sz w:val="28"/>
          <w:szCs w:val="28"/>
        </w:rPr>
        <w:t>–</w:t>
      </w:r>
      <w:r w:rsidR="004130BF" w:rsidRPr="00065A83">
        <w:rPr>
          <w:rFonts w:ascii="Times New Roman" w:hAnsi="Times New Roman"/>
          <w:sz w:val="28"/>
          <w:szCs w:val="28"/>
        </w:rPr>
        <w:t>153</w:t>
      </w:r>
      <w:r w:rsidR="00F47BE2" w:rsidRPr="00065A83">
        <w:rPr>
          <w:rFonts w:ascii="Times New Roman" w:hAnsi="Times New Roman"/>
          <w:sz w:val="28"/>
          <w:szCs w:val="28"/>
        </w:rPr>
        <w:t xml:space="preserve"> </w:t>
      </w:r>
      <w:r w:rsidR="0087138D" w:rsidRPr="00065A83">
        <w:rPr>
          <w:rFonts w:ascii="Times New Roman" w:hAnsi="Times New Roman"/>
          <w:sz w:val="28"/>
          <w:szCs w:val="28"/>
        </w:rPr>
        <w:t>случа</w:t>
      </w:r>
      <w:r w:rsidR="00BD6E6E" w:rsidRPr="00065A83">
        <w:rPr>
          <w:rFonts w:ascii="Times New Roman" w:hAnsi="Times New Roman"/>
          <w:sz w:val="28"/>
          <w:szCs w:val="28"/>
        </w:rPr>
        <w:t>ев</w:t>
      </w:r>
      <w:r w:rsidR="007C410A" w:rsidRPr="00065A83">
        <w:rPr>
          <w:rFonts w:ascii="Times New Roman" w:hAnsi="Times New Roman"/>
          <w:sz w:val="28"/>
          <w:szCs w:val="28"/>
        </w:rPr>
        <w:t>,</w:t>
      </w:r>
      <w:r w:rsidR="00F47BE2" w:rsidRPr="00065A83">
        <w:rPr>
          <w:rFonts w:ascii="Times New Roman" w:hAnsi="Times New Roman"/>
          <w:sz w:val="28"/>
          <w:szCs w:val="28"/>
        </w:rPr>
        <w:t xml:space="preserve"> </w:t>
      </w:r>
      <w:r w:rsidR="00761DCF" w:rsidRPr="00065A83">
        <w:rPr>
          <w:rFonts w:ascii="Times New Roman" w:hAnsi="Times New Roman"/>
          <w:sz w:val="28"/>
          <w:szCs w:val="28"/>
        </w:rPr>
        <w:t>также был</w:t>
      </w:r>
      <w:r w:rsidR="00CB4076" w:rsidRPr="00065A83">
        <w:rPr>
          <w:rFonts w:ascii="Times New Roman" w:hAnsi="Times New Roman"/>
          <w:sz w:val="28"/>
          <w:szCs w:val="28"/>
        </w:rPr>
        <w:t>о</w:t>
      </w:r>
      <w:r w:rsidR="00761DCF" w:rsidRPr="00065A83">
        <w:rPr>
          <w:rFonts w:ascii="Times New Roman" w:hAnsi="Times New Roman"/>
          <w:sz w:val="28"/>
          <w:szCs w:val="28"/>
        </w:rPr>
        <w:t xml:space="preserve"> выявлен</w:t>
      </w:r>
      <w:r w:rsidR="00CB4076" w:rsidRPr="00065A83">
        <w:rPr>
          <w:rFonts w:ascii="Times New Roman" w:hAnsi="Times New Roman"/>
          <w:sz w:val="28"/>
          <w:szCs w:val="28"/>
        </w:rPr>
        <w:t>о</w:t>
      </w:r>
      <w:r w:rsidR="006F3149" w:rsidRPr="00065A83">
        <w:rPr>
          <w:rFonts w:ascii="Times New Roman" w:hAnsi="Times New Roman"/>
          <w:sz w:val="28"/>
          <w:szCs w:val="28"/>
        </w:rPr>
        <w:t xml:space="preserve"> 1</w:t>
      </w:r>
      <w:r w:rsidR="004130BF" w:rsidRPr="00065A83">
        <w:rPr>
          <w:rFonts w:ascii="Times New Roman" w:hAnsi="Times New Roman"/>
          <w:sz w:val="28"/>
          <w:szCs w:val="28"/>
        </w:rPr>
        <w:t>2</w:t>
      </w:r>
      <w:r w:rsidR="006F3149" w:rsidRPr="00065A83">
        <w:rPr>
          <w:rFonts w:ascii="Times New Roman" w:hAnsi="Times New Roman"/>
          <w:sz w:val="28"/>
          <w:szCs w:val="28"/>
        </w:rPr>
        <w:t xml:space="preserve"> случа</w:t>
      </w:r>
      <w:r w:rsidR="004130BF" w:rsidRPr="00065A83">
        <w:rPr>
          <w:rFonts w:ascii="Times New Roman" w:hAnsi="Times New Roman"/>
          <w:sz w:val="28"/>
          <w:szCs w:val="28"/>
        </w:rPr>
        <w:t xml:space="preserve">ев </w:t>
      </w:r>
      <w:r w:rsidR="0087138D" w:rsidRPr="00065A83">
        <w:rPr>
          <w:rFonts w:ascii="Times New Roman" w:hAnsi="Times New Roman"/>
          <w:sz w:val="28"/>
          <w:szCs w:val="28"/>
        </w:rPr>
        <w:t>превышения более 5 ПДК</w:t>
      </w:r>
      <w:r w:rsidR="00F47BE2" w:rsidRPr="00065A83">
        <w:rPr>
          <w:rFonts w:ascii="Times New Roman" w:hAnsi="Times New Roman"/>
          <w:sz w:val="28"/>
          <w:szCs w:val="28"/>
        </w:rPr>
        <w:t xml:space="preserve"> </w:t>
      </w:r>
      <w:r w:rsidR="00062A0A" w:rsidRPr="00065A83">
        <w:rPr>
          <w:rFonts w:ascii="Times New Roman" w:hAnsi="Times New Roman"/>
          <w:sz w:val="28"/>
          <w:szCs w:val="28"/>
        </w:rPr>
        <w:t>(табл</w:t>
      </w:r>
      <w:r w:rsidR="00110FE5" w:rsidRPr="00065A83">
        <w:rPr>
          <w:rFonts w:ascii="Times New Roman" w:hAnsi="Times New Roman"/>
          <w:sz w:val="28"/>
          <w:szCs w:val="28"/>
        </w:rPr>
        <w:t xml:space="preserve">ица </w:t>
      </w:r>
      <w:r w:rsidR="00882672" w:rsidRPr="00065A83">
        <w:rPr>
          <w:rFonts w:ascii="Times New Roman" w:hAnsi="Times New Roman"/>
          <w:sz w:val="28"/>
          <w:szCs w:val="28"/>
        </w:rPr>
        <w:t>9</w:t>
      </w:r>
      <w:r w:rsidR="00A60CFF" w:rsidRPr="00065A83">
        <w:rPr>
          <w:rFonts w:ascii="Times New Roman" w:hAnsi="Times New Roman"/>
          <w:sz w:val="28"/>
          <w:szCs w:val="28"/>
        </w:rPr>
        <w:t>)</w:t>
      </w:r>
      <w:r w:rsidR="005E658E" w:rsidRPr="00065A83">
        <w:rPr>
          <w:rFonts w:ascii="Times New Roman" w:hAnsi="Times New Roman"/>
          <w:sz w:val="28"/>
          <w:szCs w:val="28"/>
        </w:rPr>
        <w:t>.</w:t>
      </w:r>
    </w:p>
    <w:p w:rsidR="00A340FD" w:rsidRPr="00065A83" w:rsidRDefault="00A340FD" w:rsidP="00F62832">
      <w:pPr>
        <w:ind w:firstLine="709"/>
        <w:jc w:val="both"/>
        <w:rPr>
          <w:rFonts w:ascii="Times New Roman" w:hAnsi="Times New Roman"/>
        </w:rPr>
      </w:pPr>
    </w:p>
    <w:p w:rsidR="006C7A91" w:rsidRPr="00065A83" w:rsidRDefault="006C7A91" w:rsidP="00F62832">
      <w:pPr>
        <w:numPr>
          <w:ilvl w:val="1"/>
          <w:numId w:val="1"/>
        </w:numPr>
        <w:tabs>
          <w:tab w:val="left" w:pos="0"/>
        </w:tabs>
        <w:ind w:left="0" w:firstLine="0"/>
        <w:jc w:val="center"/>
        <w:rPr>
          <w:rFonts w:ascii="Times New Roman" w:hAnsi="Times New Roman"/>
          <w:b/>
          <w:sz w:val="28"/>
          <w:szCs w:val="28"/>
        </w:rPr>
      </w:pPr>
      <w:r w:rsidRPr="00065A83">
        <w:rPr>
          <w:rFonts w:ascii="Times New Roman" w:hAnsi="Times New Roman"/>
          <w:b/>
          <w:sz w:val="28"/>
          <w:szCs w:val="28"/>
        </w:rPr>
        <w:t>Состояние загрязнения атмосферного воздуха по городу Кокшетау</w:t>
      </w:r>
    </w:p>
    <w:p w:rsidR="00705D79" w:rsidRPr="00065A83" w:rsidRDefault="00705D79" w:rsidP="00F62832">
      <w:pPr>
        <w:tabs>
          <w:tab w:val="left" w:pos="1276"/>
        </w:tabs>
        <w:ind w:left="709"/>
        <w:jc w:val="both"/>
        <w:rPr>
          <w:rFonts w:ascii="Times New Roman" w:hAnsi="Times New Roman"/>
          <w:b/>
        </w:rPr>
      </w:pPr>
    </w:p>
    <w:p w:rsidR="00112F69" w:rsidRPr="00065A83" w:rsidRDefault="00F57214" w:rsidP="00F62832">
      <w:pPr>
        <w:tabs>
          <w:tab w:val="left" w:pos="5547"/>
        </w:tabs>
        <w:spacing w:line="0" w:lineRule="atLeast"/>
        <w:ind w:firstLine="708"/>
        <w:jc w:val="both"/>
        <w:rPr>
          <w:rStyle w:val="FontStyle204"/>
          <w:sz w:val="28"/>
          <w:szCs w:val="28"/>
          <w:lang w:val="kk-KZ"/>
        </w:rPr>
      </w:pPr>
      <w:r w:rsidRPr="00065A83">
        <w:rPr>
          <w:rStyle w:val="FontStyle204"/>
          <w:sz w:val="28"/>
          <w:szCs w:val="28"/>
        </w:rPr>
        <w:t>В городе Кокшетау функционируют</w:t>
      </w:r>
      <w:r w:rsidR="00DE5360" w:rsidRPr="00065A83">
        <w:rPr>
          <w:rStyle w:val="FontStyle204"/>
          <w:sz w:val="28"/>
          <w:szCs w:val="28"/>
        </w:rPr>
        <w:t xml:space="preserve"> </w:t>
      </w:r>
      <w:r w:rsidR="002D26DD" w:rsidRPr="00065A83">
        <w:rPr>
          <w:rStyle w:val="FontStyle204"/>
          <w:sz w:val="28"/>
          <w:szCs w:val="28"/>
        </w:rPr>
        <w:t xml:space="preserve">2 стационарных </w:t>
      </w:r>
      <w:r w:rsidR="004C4870" w:rsidRPr="00065A83">
        <w:rPr>
          <w:rStyle w:val="FontStyle204"/>
          <w:sz w:val="28"/>
          <w:szCs w:val="28"/>
        </w:rPr>
        <w:t xml:space="preserve">поста </w:t>
      </w:r>
      <w:r w:rsidR="00112F69" w:rsidRPr="00065A83">
        <w:rPr>
          <w:rStyle w:val="FontStyle204"/>
          <w:sz w:val="28"/>
          <w:szCs w:val="28"/>
        </w:rPr>
        <w:t>наблюдений за состоянием атмосферного воздуха</w:t>
      </w:r>
      <w:r w:rsidR="008703F9" w:rsidRPr="00065A83">
        <w:rPr>
          <w:rStyle w:val="FontStyle204"/>
          <w:sz w:val="28"/>
          <w:szCs w:val="28"/>
        </w:rPr>
        <w:t xml:space="preserve"> </w:t>
      </w:r>
      <w:r w:rsidR="002D26DD" w:rsidRPr="00065A83">
        <w:rPr>
          <w:rStyle w:val="FontStyle204"/>
          <w:sz w:val="28"/>
          <w:szCs w:val="28"/>
        </w:rPr>
        <w:t>(</w:t>
      </w:r>
      <w:r w:rsidR="00113641" w:rsidRPr="00065A83">
        <w:rPr>
          <w:rStyle w:val="FontStyle204"/>
          <w:sz w:val="28"/>
          <w:szCs w:val="28"/>
        </w:rPr>
        <w:t>рис.</w:t>
      </w:r>
      <w:r w:rsidR="002D26DD" w:rsidRPr="00065A83">
        <w:rPr>
          <w:rStyle w:val="FontStyle204"/>
          <w:sz w:val="28"/>
          <w:szCs w:val="28"/>
        </w:rPr>
        <w:t xml:space="preserve">1.2, таблица </w:t>
      </w:r>
      <w:r w:rsidR="00882672" w:rsidRPr="00065A83">
        <w:rPr>
          <w:rStyle w:val="FontStyle204"/>
          <w:sz w:val="28"/>
          <w:szCs w:val="28"/>
        </w:rPr>
        <w:t>10</w:t>
      </w:r>
      <w:r w:rsidR="002D26DD" w:rsidRPr="00065A83">
        <w:rPr>
          <w:rStyle w:val="FontStyle204"/>
          <w:sz w:val="28"/>
          <w:szCs w:val="28"/>
        </w:rPr>
        <w:t>)</w:t>
      </w:r>
      <w:r w:rsidR="00D7459A" w:rsidRPr="00065A83">
        <w:rPr>
          <w:rStyle w:val="FontStyle204"/>
          <w:sz w:val="28"/>
          <w:szCs w:val="28"/>
          <w:lang w:val="kk-KZ"/>
        </w:rPr>
        <w:t>.</w:t>
      </w:r>
    </w:p>
    <w:p w:rsidR="00BF5BF3" w:rsidRPr="00065A83" w:rsidRDefault="00BF5BF3" w:rsidP="00F62832">
      <w:pPr>
        <w:tabs>
          <w:tab w:val="left" w:pos="5547"/>
        </w:tabs>
        <w:spacing w:line="0" w:lineRule="atLeast"/>
        <w:ind w:firstLine="708"/>
        <w:jc w:val="both"/>
        <w:rPr>
          <w:rStyle w:val="FontStyle204"/>
          <w:sz w:val="28"/>
          <w:szCs w:val="28"/>
          <w:lang w:val="kk-KZ"/>
        </w:rPr>
      </w:pPr>
    </w:p>
    <w:p w:rsidR="00112F69" w:rsidRPr="00065A83" w:rsidRDefault="00112F69" w:rsidP="00F62832">
      <w:pPr>
        <w:jc w:val="right"/>
        <w:rPr>
          <w:rFonts w:ascii="Times New Roman" w:hAnsi="Times New Roman"/>
        </w:rPr>
      </w:pPr>
      <w:r w:rsidRPr="00065A83">
        <w:rPr>
          <w:rFonts w:ascii="Times New Roman" w:hAnsi="Times New Roman"/>
        </w:rPr>
        <w:t xml:space="preserve">Таблица </w:t>
      </w:r>
      <w:r w:rsidR="00882672" w:rsidRPr="00065A83">
        <w:rPr>
          <w:rFonts w:ascii="Times New Roman" w:hAnsi="Times New Roman"/>
        </w:rPr>
        <w:t>10</w:t>
      </w:r>
    </w:p>
    <w:p w:rsidR="002D26DD" w:rsidRPr="00065A83" w:rsidRDefault="00112F69" w:rsidP="00F62832">
      <w:pPr>
        <w:pStyle w:val="Style100"/>
        <w:widowControl/>
        <w:spacing w:line="0" w:lineRule="atLeast"/>
        <w:ind w:firstLine="708"/>
        <w:rPr>
          <w:rStyle w:val="FontStyle201"/>
          <w:i w:val="0"/>
          <w:sz w:val="28"/>
          <w:szCs w:val="28"/>
        </w:rPr>
      </w:pPr>
      <w:r w:rsidRPr="00065A83">
        <w:rPr>
          <w:rStyle w:val="FontStyle201"/>
          <w:i w:val="0"/>
          <w:sz w:val="28"/>
          <w:szCs w:val="28"/>
        </w:rPr>
        <w:t>Место расположения постов наблюдений и определяемые примеси</w:t>
      </w:r>
    </w:p>
    <w:p w:rsidR="000A0360" w:rsidRPr="00065A83" w:rsidRDefault="000A0360" w:rsidP="00F62832">
      <w:pPr>
        <w:pStyle w:val="Style100"/>
        <w:widowControl/>
        <w:spacing w:line="0" w:lineRule="atLeast"/>
        <w:ind w:firstLine="708"/>
        <w:rPr>
          <w:rStyle w:val="FontStyle204"/>
          <w:sz w:val="14"/>
          <w:szCs w:val="1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118"/>
      </w:tblGrid>
      <w:tr w:rsidR="00E84910" w:rsidRPr="00065A83" w:rsidTr="0097327D">
        <w:trPr>
          <w:tblHeader/>
        </w:trPr>
        <w:tc>
          <w:tcPr>
            <w:tcW w:w="959" w:type="dxa"/>
            <w:vAlign w:val="center"/>
          </w:tcPr>
          <w:p w:rsidR="00E84910" w:rsidRPr="00065A83" w:rsidRDefault="00E84910" w:rsidP="00F62832">
            <w:pPr>
              <w:jc w:val="center"/>
              <w:outlineLvl w:val="1"/>
              <w:rPr>
                <w:rFonts w:ascii="Times New Roman" w:hAnsi="Times New Roman"/>
                <w:b/>
              </w:rPr>
            </w:pPr>
            <w:r w:rsidRPr="00065A83">
              <w:rPr>
                <w:rFonts w:ascii="Times New Roman" w:hAnsi="Times New Roman"/>
                <w:b/>
              </w:rPr>
              <w:t>Номер</w:t>
            </w:r>
          </w:p>
          <w:p w:rsidR="00E84910" w:rsidRPr="00065A83" w:rsidRDefault="00E84910" w:rsidP="00F62832">
            <w:pPr>
              <w:jc w:val="center"/>
              <w:outlineLvl w:val="1"/>
              <w:rPr>
                <w:rFonts w:ascii="Times New Roman" w:hAnsi="Times New Roman"/>
                <w:b/>
              </w:rPr>
            </w:pPr>
            <w:r w:rsidRPr="00065A83">
              <w:rPr>
                <w:rFonts w:ascii="Times New Roman" w:hAnsi="Times New Roman"/>
                <w:b/>
              </w:rPr>
              <w:t>поста</w:t>
            </w:r>
          </w:p>
        </w:tc>
        <w:tc>
          <w:tcPr>
            <w:tcW w:w="1134" w:type="dxa"/>
            <w:vAlign w:val="center"/>
          </w:tcPr>
          <w:p w:rsidR="00E84910" w:rsidRPr="00065A83" w:rsidRDefault="00E84910" w:rsidP="00F62832">
            <w:pPr>
              <w:jc w:val="center"/>
              <w:outlineLvl w:val="1"/>
              <w:rPr>
                <w:rFonts w:ascii="Times New Roman" w:hAnsi="Times New Roman"/>
                <w:b/>
              </w:rPr>
            </w:pPr>
            <w:r w:rsidRPr="00065A83">
              <w:rPr>
                <w:rFonts w:ascii="Times New Roman" w:hAnsi="Times New Roman"/>
                <w:b/>
              </w:rPr>
              <w:t>Сроки отбора</w:t>
            </w:r>
          </w:p>
        </w:tc>
        <w:tc>
          <w:tcPr>
            <w:tcW w:w="1984" w:type="dxa"/>
            <w:vAlign w:val="center"/>
          </w:tcPr>
          <w:p w:rsidR="00E84910" w:rsidRPr="00065A83" w:rsidRDefault="00E84910" w:rsidP="00F62832">
            <w:pPr>
              <w:jc w:val="center"/>
              <w:outlineLvl w:val="1"/>
              <w:rPr>
                <w:rFonts w:ascii="Times New Roman" w:hAnsi="Times New Roman"/>
                <w:b/>
              </w:rPr>
            </w:pPr>
            <w:r w:rsidRPr="00065A83">
              <w:rPr>
                <w:rFonts w:ascii="Times New Roman" w:hAnsi="Times New Roman"/>
                <w:b/>
              </w:rPr>
              <w:t>Проведения наблюдений</w:t>
            </w:r>
          </w:p>
        </w:tc>
        <w:tc>
          <w:tcPr>
            <w:tcW w:w="2694" w:type="dxa"/>
            <w:vAlign w:val="center"/>
          </w:tcPr>
          <w:p w:rsidR="00E84910" w:rsidRPr="00065A83" w:rsidRDefault="00E84910" w:rsidP="00F62832">
            <w:pPr>
              <w:jc w:val="center"/>
              <w:outlineLvl w:val="1"/>
              <w:rPr>
                <w:rFonts w:ascii="Times New Roman" w:hAnsi="Times New Roman"/>
                <w:b/>
              </w:rPr>
            </w:pPr>
            <w:r w:rsidRPr="00065A83">
              <w:rPr>
                <w:rFonts w:ascii="Times New Roman" w:hAnsi="Times New Roman"/>
                <w:b/>
              </w:rPr>
              <w:t>Адрес поста</w:t>
            </w:r>
          </w:p>
        </w:tc>
        <w:tc>
          <w:tcPr>
            <w:tcW w:w="3118" w:type="dxa"/>
            <w:vAlign w:val="center"/>
          </w:tcPr>
          <w:p w:rsidR="00E84910" w:rsidRPr="00065A83" w:rsidRDefault="00E84910" w:rsidP="00F62832">
            <w:pPr>
              <w:jc w:val="center"/>
              <w:outlineLvl w:val="1"/>
              <w:rPr>
                <w:rFonts w:ascii="Times New Roman" w:hAnsi="Times New Roman"/>
                <w:b/>
              </w:rPr>
            </w:pPr>
            <w:r w:rsidRPr="00065A83">
              <w:rPr>
                <w:rFonts w:ascii="Times New Roman" w:hAnsi="Times New Roman"/>
                <w:b/>
              </w:rPr>
              <w:t>Определяемые примеси</w:t>
            </w:r>
          </w:p>
        </w:tc>
      </w:tr>
      <w:tr w:rsidR="00E84910" w:rsidRPr="00065A83" w:rsidTr="00B01509">
        <w:trPr>
          <w:trHeight w:val="1246"/>
        </w:trPr>
        <w:tc>
          <w:tcPr>
            <w:tcW w:w="959" w:type="dxa"/>
            <w:vAlign w:val="center"/>
          </w:tcPr>
          <w:p w:rsidR="00E84910" w:rsidRPr="00065A83" w:rsidRDefault="00E84910" w:rsidP="00F62832">
            <w:pPr>
              <w:jc w:val="center"/>
              <w:outlineLvl w:val="1"/>
              <w:rPr>
                <w:rFonts w:ascii="Times New Roman" w:hAnsi="Times New Roman"/>
              </w:rPr>
            </w:pPr>
            <w:r w:rsidRPr="00065A83">
              <w:rPr>
                <w:rFonts w:ascii="Times New Roman" w:hAnsi="Times New Roman"/>
              </w:rPr>
              <w:t>1</w:t>
            </w:r>
          </w:p>
        </w:tc>
        <w:tc>
          <w:tcPr>
            <w:tcW w:w="1134" w:type="dxa"/>
            <w:vAlign w:val="center"/>
          </w:tcPr>
          <w:p w:rsidR="00E84910" w:rsidRPr="00065A83" w:rsidRDefault="00E84910" w:rsidP="00F62832">
            <w:pPr>
              <w:jc w:val="center"/>
              <w:outlineLvl w:val="1"/>
              <w:rPr>
                <w:rFonts w:ascii="Times New Roman" w:hAnsi="Times New Roman"/>
              </w:rPr>
            </w:pPr>
            <w:r w:rsidRPr="00065A83">
              <w:rPr>
                <w:rFonts w:ascii="Times New Roman" w:hAnsi="Times New Roman"/>
              </w:rPr>
              <w:t>3 раза</w:t>
            </w:r>
          </w:p>
          <w:p w:rsidR="00E84910" w:rsidRPr="00065A83" w:rsidRDefault="00E84910" w:rsidP="00F62832">
            <w:pPr>
              <w:jc w:val="center"/>
              <w:outlineLvl w:val="1"/>
              <w:rPr>
                <w:rFonts w:ascii="Times New Roman" w:hAnsi="Times New Roman"/>
              </w:rPr>
            </w:pPr>
            <w:r w:rsidRPr="00065A83">
              <w:rPr>
                <w:rFonts w:ascii="Times New Roman" w:hAnsi="Times New Roman"/>
              </w:rPr>
              <w:t xml:space="preserve">в </w:t>
            </w:r>
            <w:r w:rsidRPr="00065A83">
              <w:rPr>
                <w:rFonts w:ascii="Times New Roman" w:hAnsi="Times New Roman"/>
                <w:lang w:val="en-US"/>
              </w:rPr>
              <w:t>c</w:t>
            </w:r>
            <w:r w:rsidRPr="00065A83">
              <w:rPr>
                <w:rFonts w:ascii="Times New Roman" w:hAnsi="Times New Roman"/>
              </w:rPr>
              <w:t>утки</w:t>
            </w:r>
          </w:p>
        </w:tc>
        <w:tc>
          <w:tcPr>
            <w:tcW w:w="1984" w:type="dxa"/>
            <w:vAlign w:val="center"/>
          </w:tcPr>
          <w:p w:rsidR="00E84910" w:rsidRPr="00065A83" w:rsidRDefault="00B01509" w:rsidP="00F62832">
            <w:pPr>
              <w:jc w:val="center"/>
              <w:outlineLvl w:val="1"/>
              <w:rPr>
                <w:rFonts w:ascii="Times New Roman" w:hAnsi="Times New Roman"/>
              </w:rPr>
            </w:pPr>
            <w:r w:rsidRPr="00065A83">
              <w:rPr>
                <w:rFonts w:ascii="Times New Roman" w:hAnsi="Times New Roman"/>
              </w:rPr>
              <w:t xml:space="preserve">ручной отбор проб </w:t>
            </w:r>
          </w:p>
          <w:p w:rsidR="00E84910" w:rsidRPr="00065A83" w:rsidRDefault="00B01509" w:rsidP="00F62832">
            <w:pPr>
              <w:jc w:val="center"/>
              <w:outlineLvl w:val="1"/>
              <w:rPr>
                <w:rFonts w:ascii="Times New Roman" w:hAnsi="Times New Roman"/>
              </w:rPr>
            </w:pPr>
            <w:r w:rsidRPr="00065A83">
              <w:rPr>
                <w:rFonts w:ascii="Times New Roman" w:hAnsi="Times New Roman"/>
              </w:rPr>
              <w:t xml:space="preserve">(дискретные </w:t>
            </w:r>
            <w:r w:rsidR="00E84910" w:rsidRPr="00065A83">
              <w:rPr>
                <w:rFonts w:ascii="Times New Roman" w:hAnsi="Times New Roman"/>
              </w:rPr>
              <w:t>методы)</w:t>
            </w:r>
          </w:p>
        </w:tc>
        <w:tc>
          <w:tcPr>
            <w:tcW w:w="2694" w:type="dxa"/>
            <w:vAlign w:val="center"/>
          </w:tcPr>
          <w:p w:rsidR="00E84910" w:rsidRPr="00065A83" w:rsidRDefault="00E84910" w:rsidP="00F62832">
            <w:pPr>
              <w:jc w:val="center"/>
              <w:outlineLvl w:val="1"/>
              <w:rPr>
                <w:rFonts w:ascii="Times New Roman" w:hAnsi="Times New Roman"/>
              </w:rPr>
            </w:pPr>
            <w:r w:rsidRPr="00065A83">
              <w:rPr>
                <w:rStyle w:val="FontStyle201"/>
                <w:i w:val="0"/>
              </w:rPr>
              <w:t>на территории метеостанции, в 500-</w:t>
            </w:r>
            <w:smartTag w:uri="urn:schemas-microsoft-com:office:smarttags" w:element="metricconverter">
              <w:smartTagPr>
                <w:attr w:name="ProductID" w:val="1000 метрах"/>
              </w:smartTagPr>
              <w:r w:rsidRPr="00065A83">
                <w:rPr>
                  <w:rStyle w:val="FontStyle201"/>
                  <w:i w:val="0"/>
                </w:rPr>
                <w:t>1000 метрах</w:t>
              </w:r>
            </w:smartTag>
            <w:r w:rsidRPr="00065A83">
              <w:rPr>
                <w:rStyle w:val="FontStyle201"/>
                <w:i w:val="0"/>
              </w:rPr>
              <w:t xml:space="preserve"> на ЮЗ м-н 5 этажных домов, в 2-3 км трасса Кокшетау-Петропавловск</w:t>
            </w:r>
          </w:p>
        </w:tc>
        <w:tc>
          <w:tcPr>
            <w:tcW w:w="3118" w:type="dxa"/>
            <w:vAlign w:val="center"/>
          </w:tcPr>
          <w:p w:rsidR="00E84910" w:rsidRPr="00065A83" w:rsidRDefault="00E84910" w:rsidP="00F62832">
            <w:pPr>
              <w:outlineLvl w:val="1"/>
              <w:rPr>
                <w:rFonts w:ascii="Times New Roman" w:hAnsi="Times New Roman"/>
              </w:rPr>
            </w:pPr>
            <w:r w:rsidRPr="00065A83">
              <w:rPr>
                <w:rStyle w:val="FontStyle204"/>
                <w:sz w:val="24"/>
                <w:szCs w:val="24"/>
              </w:rPr>
              <w:t>взвешенные вещества, диоксид серы, оксид углерода, диоксид</w:t>
            </w:r>
            <w:r w:rsidR="00C60AFA" w:rsidRPr="00065A83">
              <w:rPr>
                <w:rStyle w:val="FontStyle204"/>
                <w:sz w:val="24"/>
                <w:szCs w:val="24"/>
                <w:lang w:val="kk-KZ"/>
              </w:rPr>
              <w:t xml:space="preserve"> и оксид</w:t>
            </w:r>
            <w:r w:rsidRPr="00065A83">
              <w:rPr>
                <w:rStyle w:val="FontStyle204"/>
                <w:sz w:val="24"/>
                <w:szCs w:val="24"/>
              </w:rPr>
              <w:t xml:space="preserve"> азота</w:t>
            </w:r>
          </w:p>
        </w:tc>
      </w:tr>
      <w:tr w:rsidR="00E84910" w:rsidRPr="00065A83" w:rsidTr="0097327D">
        <w:tc>
          <w:tcPr>
            <w:tcW w:w="959" w:type="dxa"/>
            <w:vAlign w:val="center"/>
          </w:tcPr>
          <w:p w:rsidR="00E84910" w:rsidRPr="00065A83" w:rsidRDefault="00E84910" w:rsidP="00F62832">
            <w:pPr>
              <w:jc w:val="center"/>
              <w:outlineLvl w:val="1"/>
              <w:rPr>
                <w:rFonts w:ascii="Times New Roman" w:hAnsi="Times New Roman"/>
              </w:rPr>
            </w:pPr>
            <w:r w:rsidRPr="00065A83">
              <w:rPr>
                <w:rFonts w:ascii="Times New Roman" w:hAnsi="Times New Roman"/>
              </w:rPr>
              <w:lastRenderedPageBreak/>
              <w:t>2</w:t>
            </w:r>
          </w:p>
        </w:tc>
        <w:tc>
          <w:tcPr>
            <w:tcW w:w="1134" w:type="dxa"/>
            <w:vAlign w:val="center"/>
          </w:tcPr>
          <w:p w:rsidR="00E84910" w:rsidRPr="00065A83" w:rsidRDefault="00E84910" w:rsidP="00F62832">
            <w:pPr>
              <w:jc w:val="center"/>
              <w:outlineLvl w:val="1"/>
              <w:rPr>
                <w:rFonts w:ascii="Times New Roman" w:hAnsi="Times New Roman"/>
              </w:rPr>
            </w:pPr>
            <w:r w:rsidRPr="00065A83">
              <w:rPr>
                <w:rFonts w:ascii="Times New Roman" w:hAnsi="Times New Roman"/>
              </w:rPr>
              <w:t xml:space="preserve"> каждые 20 минут</w:t>
            </w:r>
          </w:p>
        </w:tc>
        <w:tc>
          <w:tcPr>
            <w:tcW w:w="1984" w:type="dxa"/>
            <w:vAlign w:val="center"/>
          </w:tcPr>
          <w:p w:rsidR="00E84910" w:rsidRPr="00065A83" w:rsidRDefault="00E84910" w:rsidP="00F62832">
            <w:pPr>
              <w:jc w:val="center"/>
              <w:outlineLvl w:val="1"/>
              <w:rPr>
                <w:rFonts w:ascii="Times New Roman" w:hAnsi="Times New Roman"/>
              </w:rPr>
            </w:pPr>
            <w:r w:rsidRPr="00065A83">
              <w:rPr>
                <w:rFonts w:ascii="Times New Roman" w:hAnsi="Times New Roman"/>
              </w:rPr>
              <w:t>в непрерывном режиме</w:t>
            </w:r>
          </w:p>
        </w:tc>
        <w:tc>
          <w:tcPr>
            <w:tcW w:w="2694" w:type="dxa"/>
            <w:vAlign w:val="center"/>
          </w:tcPr>
          <w:p w:rsidR="00E84910" w:rsidRPr="00065A83" w:rsidRDefault="00E84910" w:rsidP="00F62832">
            <w:pPr>
              <w:jc w:val="center"/>
              <w:outlineLvl w:val="1"/>
              <w:rPr>
                <w:rFonts w:ascii="Times New Roman" w:hAnsi="Times New Roman"/>
              </w:rPr>
            </w:pPr>
            <w:r w:rsidRPr="00065A83">
              <w:rPr>
                <w:rStyle w:val="FontStyle201"/>
                <w:i w:val="0"/>
              </w:rPr>
              <w:t>ул. Ауелбекова 124</w:t>
            </w:r>
          </w:p>
        </w:tc>
        <w:tc>
          <w:tcPr>
            <w:tcW w:w="3118" w:type="dxa"/>
            <w:vAlign w:val="center"/>
          </w:tcPr>
          <w:p w:rsidR="00E84910" w:rsidRPr="00065A83" w:rsidRDefault="00E84910" w:rsidP="00F62832">
            <w:pPr>
              <w:outlineLvl w:val="1"/>
              <w:rPr>
                <w:rFonts w:ascii="Times New Roman" w:hAnsi="Times New Roman"/>
              </w:rPr>
            </w:pPr>
            <w:r w:rsidRPr="00065A83">
              <w:rPr>
                <w:rFonts w:ascii="Times New Roman" w:hAnsi="Times New Roman"/>
              </w:rPr>
              <w:t xml:space="preserve">взвешенные частицы РМ-10, </w:t>
            </w:r>
            <w:r w:rsidRPr="00065A83">
              <w:rPr>
                <w:rStyle w:val="FontStyle204"/>
                <w:sz w:val="24"/>
                <w:szCs w:val="24"/>
              </w:rPr>
              <w:t>диоксид серы, оксид углерода, диоксид и оксид азота</w:t>
            </w:r>
          </w:p>
        </w:tc>
      </w:tr>
    </w:tbl>
    <w:p w:rsidR="004F2444" w:rsidRPr="00065A83" w:rsidRDefault="00154002" w:rsidP="00F62832">
      <w:pPr>
        <w:jc w:val="both"/>
        <w:rPr>
          <w:rFonts w:ascii="Times New Roman" w:hAnsi="Times New Roman"/>
          <w:b/>
        </w:rPr>
      </w:pPr>
      <w:r w:rsidRPr="00065A83">
        <w:rPr>
          <w:rFonts w:ascii="Times New Roman" w:hAnsi="Times New Roman"/>
          <w:b/>
          <w:noProof/>
          <w:sz w:val="26"/>
          <w:szCs w:val="26"/>
          <w:lang w:eastAsia="ru-RU" w:bidi="ar-SA"/>
        </w:rPr>
        <w:drawing>
          <wp:inline distT="0" distB="0" distL="0" distR="0">
            <wp:extent cx="6317615" cy="4227830"/>
            <wp:effectExtent l="19050" t="0" r="6985" b="0"/>
            <wp:docPr id="7" name="Рисунок 7" descr="Кокшета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Кокшетау"/>
                    <pic:cNvPicPr>
                      <a:picLocks noChangeAspect="1" noChangeArrowheads="1"/>
                    </pic:cNvPicPr>
                  </pic:nvPicPr>
                  <pic:blipFill>
                    <a:blip r:embed="rId25" cstate="print"/>
                    <a:srcRect/>
                    <a:stretch>
                      <a:fillRect/>
                    </a:stretch>
                  </pic:blipFill>
                  <pic:spPr bwMode="auto">
                    <a:xfrm>
                      <a:off x="0" y="0"/>
                      <a:ext cx="6317615" cy="4227830"/>
                    </a:xfrm>
                    <a:prstGeom prst="rect">
                      <a:avLst/>
                    </a:prstGeom>
                    <a:noFill/>
                    <a:ln w="9525">
                      <a:noFill/>
                      <a:miter lim="800000"/>
                      <a:headEnd/>
                      <a:tailEnd/>
                    </a:ln>
                  </pic:spPr>
                </pic:pic>
              </a:graphicData>
            </a:graphic>
          </wp:inline>
        </w:drawing>
      </w:r>
    </w:p>
    <w:p w:rsidR="00113641" w:rsidRPr="00065A83" w:rsidRDefault="00113641" w:rsidP="00F62832">
      <w:pPr>
        <w:ind w:right="-375"/>
        <w:jc w:val="center"/>
        <w:rPr>
          <w:rFonts w:ascii="Times New Roman" w:hAnsi="Times New Roman"/>
          <w:sz w:val="28"/>
          <w:szCs w:val="28"/>
        </w:rPr>
      </w:pPr>
      <w:r w:rsidRPr="00065A83">
        <w:rPr>
          <w:rFonts w:ascii="Times New Roman" w:hAnsi="Times New Roman"/>
          <w:sz w:val="28"/>
          <w:szCs w:val="28"/>
        </w:rPr>
        <w:t>Рис.</w:t>
      </w:r>
      <w:r w:rsidR="002D26DD" w:rsidRPr="00065A83">
        <w:rPr>
          <w:rFonts w:ascii="Times New Roman" w:hAnsi="Times New Roman"/>
          <w:sz w:val="28"/>
          <w:szCs w:val="28"/>
        </w:rPr>
        <w:t>1.</w:t>
      </w:r>
      <w:r w:rsidR="003D5BBF" w:rsidRPr="00065A83">
        <w:rPr>
          <w:rFonts w:ascii="Times New Roman" w:hAnsi="Times New Roman"/>
          <w:sz w:val="28"/>
          <w:szCs w:val="28"/>
        </w:rPr>
        <w:t>2</w:t>
      </w:r>
      <w:r w:rsidR="001D7562" w:rsidRPr="00065A83">
        <w:rPr>
          <w:rFonts w:ascii="Times New Roman" w:hAnsi="Times New Roman"/>
          <w:sz w:val="28"/>
          <w:szCs w:val="28"/>
          <w:lang w:val="kk-KZ"/>
        </w:rPr>
        <w:t xml:space="preserve"> С</w:t>
      </w:r>
      <w:r w:rsidRPr="00065A83">
        <w:rPr>
          <w:rFonts w:ascii="Times New Roman" w:hAnsi="Times New Roman"/>
          <w:sz w:val="28"/>
          <w:szCs w:val="28"/>
        </w:rPr>
        <w:t>хема расположени</w:t>
      </w:r>
      <w:r w:rsidR="00E41047" w:rsidRPr="00065A83">
        <w:rPr>
          <w:rFonts w:ascii="Times New Roman" w:hAnsi="Times New Roman"/>
          <w:sz w:val="28"/>
          <w:szCs w:val="28"/>
        </w:rPr>
        <w:t xml:space="preserve">я </w:t>
      </w:r>
      <w:r w:rsidRPr="00065A83">
        <w:rPr>
          <w:rFonts w:ascii="Times New Roman" w:hAnsi="Times New Roman"/>
          <w:sz w:val="28"/>
          <w:szCs w:val="28"/>
        </w:rPr>
        <w:t xml:space="preserve">стационарной сети наблюдений за загрязнением атмосферного воздуха </w:t>
      </w:r>
      <w:r w:rsidR="00062A0A" w:rsidRPr="00065A83">
        <w:rPr>
          <w:rFonts w:ascii="Times New Roman" w:hAnsi="Times New Roman"/>
          <w:sz w:val="28"/>
          <w:szCs w:val="28"/>
        </w:rPr>
        <w:t xml:space="preserve">города </w:t>
      </w:r>
      <w:r w:rsidR="002D26DD" w:rsidRPr="00065A83">
        <w:rPr>
          <w:rFonts w:ascii="Times New Roman" w:hAnsi="Times New Roman"/>
          <w:sz w:val="28"/>
          <w:szCs w:val="28"/>
        </w:rPr>
        <w:t>Кокшетау</w:t>
      </w:r>
    </w:p>
    <w:p w:rsidR="004E5E67" w:rsidRPr="00065A83" w:rsidRDefault="004E5E67" w:rsidP="00F62832">
      <w:pPr>
        <w:jc w:val="right"/>
        <w:rPr>
          <w:rFonts w:ascii="Times New Roman" w:hAnsi="Times New Roman"/>
        </w:rPr>
      </w:pPr>
    </w:p>
    <w:p w:rsidR="00FB36CC" w:rsidRPr="00065A83" w:rsidRDefault="00FB36CC" w:rsidP="00F62832">
      <w:pPr>
        <w:rPr>
          <w:rFonts w:ascii="Times New Roman" w:hAnsi="Times New Roman"/>
          <w:lang w:val="kk-KZ"/>
        </w:rPr>
      </w:pPr>
    </w:p>
    <w:p w:rsidR="00CA0102" w:rsidRPr="00065A83" w:rsidRDefault="002D26DD" w:rsidP="00F62832">
      <w:pPr>
        <w:jc w:val="right"/>
        <w:rPr>
          <w:rFonts w:ascii="Times New Roman" w:hAnsi="Times New Roman"/>
        </w:rPr>
      </w:pPr>
      <w:r w:rsidRPr="00065A83">
        <w:rPr>
          <w:rFonts w:ascii="Times New Roman" w:hAnsi="Times New Roman"/>
        </w:rPr>
        <w:t xml:space="preserve">Таблица </w:t>
      </w:r>
      <w:r w:rsidR="0080690B" w:rsidRPr="00065A83">
        <w:rPr>
          <w:rFonts w:ascii="Times New Roman" w:hAnsi="Times New Roman"/>
        </w:rPr>
        <w:t>1</w:t>
      </w:r>
      <w:r w:rsidR="00882672" w:rsidRPr="00065A83">
        <w:rPr>
          <w:rFonts w:ascii="Times New Roman" w:hAnsi="Times New Roman"/>
        </w:rPr>
        <w:t>1</w:t>
      </w:r>
    </w:p>
    <w:p w:rsidR="004E5E67" w:rsidRPr="00065A83" w:rsidRDefault="002D26DD" w:rsidP="00F62832">
      <w:pPr>
        <w:pStyle w:val="Style100"/>
        <w:widowControl/>
        <w:spacing w:line="0" w:lineRule="atLeast"/>
        <w:ind w:firstLine="708"/>
        <w:rPr>
          <w:rStyle w:val="FontStyle201"/>
          <w:i w:val="0"/>
          <w:sz w:val="28"/>
          <w:szCs w:val="28"/>
        </w:rPr>
      </w:pPr>
      <w:r w:rsidRPr="00065A83">
        <w:rPr>
          <w:rStyle w:val="FontStyle201"/>
          <w:i w:val="0"/>
          <w:sz w:val="28"/>
          <w:szCs w:val="28"/>
        </w:rPr>
        <w:t xml:space="preserve">Характеристика загрязнения атмосферного воздуха города </w:t>
      </w:r>
      <w:r w:rsidR="00C82F89" w:rsidRPr="00065A83">
        <w:rPr>
          <w:rStyle w:val="FontStyle201"/>
          <w:i w:val="0"/>
          <w:sz w:val="28"/>
          <w:szCs w:val="28"/>
        </w:rPr>
        <w:t>Кокшетау</w:t>
      </w:r>
    </w:p>
    <w:p w:rsidR="002D26DD" w:rsidRPr="00065A83" w:rsidRDefault="002D26DD" w:rsidP="00F62832">
      <w:pPr>
        <w:pStyle w:val="Style100"/>
        <w:widowControl/>
        <w:spacing w:line="0" w:lineRule="atLeast"/>
        <w:ind w:firstLine="708"/>
        <w:rPr>
          <w:rStyle w:val="FontStyle201"/>
          <w:b/>
          <w:i w:val="0"/>
          <w:sz w:val="16"/>
          <w:szCs w:val="16"/>
        </w:rPr>
      </w:pPr>
    </w:p>
    <w:tbl>
      <w:tblPr>
        <w:tblW w:w="10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850"/>
        <w:gridCol w:w="1701"/>
        <w:gridCol w:w="987"/>
        <w:gridCol w:w="1701"/>
        <w:gridCol w:w="851"/>
        <w:gridCol w:w="850"/>
        <w:gridCol w:w="1060"/>
      </w:tblGrid>
      <w:tr w:rsidR="0057260A" w:rsidRPr="00065A83" w:rsidTr="000E79F2">
        <w:trPr>
          <w:trHeight w:val="274"/>
          <w:jc w:val="center"/>
        </w:trPr>
        <w:tc>
          <w:tcPr>
            <w:tcW w:w="2000" w:type="dxa"/>
            <w:vMerge w:val="restart"/>
            <w:shd w:val="clear" w:color="auto" w:fill="auto"/>
            <w:noWrap/>
            <w:vAlign w:val="center"/>
          </w:tcPr>
          <w:p w:rsidR="0057260A" w:rsidRPr="00065A83" w:rsidRDefault="0057260A" w:rsidP="00F62832">
            <w:pPr>
              <w:jc w:val="center"/>
              <w:rPr>
                <w:rFonts w:ascii="Times New Roman" w:hAnsi="Times New Roman"/>
                <w:b/>
                <w:bCs/>
                <w:lang w:eastAsia="ru-RU" w:bidi="ar-SA"/>
              </w:rPr>
            </w:pPr>
            <w:r w:rsidRPr="00065A83">
              <w:rPr>
                <w:rFonts w:ascii="Times New Roman" w:hAnsi="Times New Roman"/>
                <w:b/>
                <w:bCs/>
                <w:lang w:eastAsia="ru-RU" w:bidi="ar-SA"/>
              </w:rPr>
              <w:t>Примесь</w:t>
            </w:r>
          </w:p>
        </w:tc>
        <w:tc>
          <w:tcPr>
            <w:tcW w:w="2551" w:type="dxa"/>
            <w:gridSpan w:val="2"/>
            <w:shd w:val="clear" w:color="auto" w:fill="auto"/>
            <w:vAlign w:val="center"/>
          </w:tcPr>
          <w:p w:rsidR="0057260A" w:rsidRPr="00065A83" w:rsidRDefault="0057260A" w:rsidP="00F62832">
            <w:pPr>
              <w:jc w:val="center"/>
              <w:rPr>
                <w:rFonts w:ascii="Times New Roman" w:hAnsi="Times New Roman"/>
                <w:b/>
                <w:bCs/>
                <w:lang w:eastAsia="ru-RU" w:bidi="ar-SA"/>
              </w:rPr>
            </w:pPr>
            <w:r w:rsidRPr="00065A83">
              <w:rPr>
                <w:rFonts w:ascii="Times New Roman" w:hAnsi="Times New Roman"/>
                <w:b/>
                <w:bCs/>
                <w:lang w:eastAsia="ru-RU" w:bidi="ar-SA"/>
              </w:rPr>
              <w:t>Средняя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с.с.</w:t>
            </w:r>
            <w:r w:rsidRPr="00065A83">
              <w:rPr>
                <w:rFonts w:ascii="Times New Roman" w:hAnsi="Times New Roman"/>
                <w:b/>
                <w:bCs/>
                <w:lang w:eastAsia="ru-RU" w:bidi="ar-SA"/>
              </w:rPr>
              <w:t>)</w:t>
            </w:r>
          </w:p>
        </w:tc>
        <w:tc>
          <w:tcPr>
            <w:tcW w:w="2688" w:type="dxa"/>
            <w:gridSpan w:val="2"/>
            <w:shd w:val="clear" w:color="auto" w:fill="auto"/>
            <w:vAlign w:val="center"/>
          </w:tcPr>
          <w:p w:rsidR="0057260A" w:rsidRPr="00065A83" w:rsidRDefault="0057260A" w:rsidP="00F62832">
            <w:pPr>
              <w:jc w:val="center"/>
              <w:rPr>
                <w:rFonts w:ascii="Times New Roman" w:hAnsi="Times New Roman"/>
                <w:b/>
                <w:bCs/>
                <w:lang w:eastAsia="ru-RU" w:bidi="ar-SA"/>
              </w:rPr>
            </w:pPr>
            <w:r w:rsidRPr="00065A83">
              <w:rPr>
                <w:rFonts w:ascii="Times New Roman" w:hAnsi="Times New Roman"/>
                <w:b/>
                <w:bCs/>
                <w:lang w:eastAsia="ru-RU" w:bidi="ar-SA"/>
              </w:rPr>
              <w:t>Максимально разовая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м.р.</w:t>
            </w:r>
            <w:r w:rsidRPr="00065A83">
              <w:rPr>
                <w:rFonts w:ascii="Times New Roman" w:hAnsi="Times New Roman"/>
                <w:b/>
                <w:bCs/>
                <w:lang w:eastAsia="ru-RU" w:bidi="ar-SA"/>
              </w:rPr>
              <w:t>)</w:t>
            </w:r>
          </w:p>
        </w:tc>
        <w:tc>
          <w:tcPr>
            <w:tcW w:w="2761" w:type="dxa"/>
            <w:gridSpan w:val="3"/>
          </w:tcPr>
          <w:p w:rsidR="0057260A" w:rsidRPr="00065A83" w:rsidRDefault="0057260A" w:rsidP="00F62832">
            <w:pPr>
              <w:jc w:val="center"/>
              <w:rPr>
                <w:rFonts w:ascii="Times New Roman" w:hAnsi="Times New Roman"/>
                <w:b/>
                <w:bCs/>
                <w:lang w:eastAsia="ru-RU" w:bidi="ar-SA"/>
              </w:rPr>
            </w:pPr>
            <w:r w:rsidRPr="00065A83">
              <w:rPr>
                <w:rFonts w:ascii="Times New Roman" w:hAnsi="Times New Roman"/>
                <w:b/>
              </w:rPr>
              <w:t>Число случаев превышения ПДК</w:t>
            </w:r>
          </w:p>
        </w:tc>
      </w:tr>
      <w:tr w:rsidR="0057260A" w:rsidRPr="00065A83" w:rsidTr="000E79F2">
        <w:trPr>
          <w:trHeight w:val="121"/>
          <w:jc w:val="center"/>
        </w:trPr>
        <w:tc>
          <w:tcPr>
            <w:tcW w:w="2000" w:type="dxa"/>
            <w:vMerge/>
            <w:shd w:val="clear" w:color="auto" w:fill="auto"/>
            <w:noWrap/>
            <w:vAlign w:val="center"/>
          </w:tcPr>
          <w:p w:rsidR="0057260A" w:rsidRPr="00065A83" w:rsidRDefault="0057260A" w:rsidP="00F62832">
            <w:pPr>
              <w:jc w:val="center"/>
              <w:rPr>
                <w:rFonts w:ascii="Times New Roman" w:hAnsi="Times New Roman"/>
                <w:b/>
                <w:bCs/>
                <w:lang w:eastAsia="ru-RU" w:bidi="ar-SA"/>
              </w:rPr>
            </w:pPr>
          </w:p>
        </w:tc>
        <w:tc>
          <w:tcPr>
            <w:tcW w:w="850" w:type="dxa"/>
            <w:shd w:val="clear" w:color="auto" w:fill="auto"/>
            <w:vAlign w:val="center"/>
          </w:tcPr>
          <w:p w:rsidR="0057260A" w:rsidRPr="00065A83" w:rsidRDefault="0057260A"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701" w:type="dxa"/>
            <w:shd w:val="clear" w:color="auto" w:fill="auto"/>
            <w:vAlign w:val="center"/>
          </w:tcPr>
          <w:p w:rsidR="0057260A" w:rsidRPr="00065A83" w:rsidRDefault="0057260A"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r w:rsidRPr="00065A83">
              <w:rPr>
                <w:rFonts w:ascii="Times New Roman" w:hAnsi="Times New Roman"/>
                <w:b/>
                <w:bCs/>
                <w:vertAlign w:val="subscript"/>
                <w:lang w:eastAsia="ru-RU" w:bidi="ar-SA"/>
              </w:rPr>
              <w:t>с.с.</w:t>
            </w:r>
          </w:p>
        </w:tc>
        <w:tc>
          <w:tcPr>
            <w:tcW w:w="987" w:type="dxa"/>
            <w:shd w:val="clear" w:color="auto" w:fill="auto"/>
            <w:vAlign w:val="center"/>
          </w:tcPr>
          <w:p w:rsidR="0057260A" w:rsidRPr="00065A83" w:rsidRDefault="0057260A"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701" w:type="dxa"/>
            <w:shd w:val="clear" w:color="auto" w:fill="auto"/>
            <w:vAlign w:val="center"/>
          </w:tcPr>
          <w:p w:rsidR="0057260A" w:rsidRPr="00065A83" w:rsidRDefault="0057260A"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r w:rsidRPr="00065A83">
              <w:rPr>
                <w:rFonts w:ascii="Times New Roman" w:hAnsi="Times New Roman"/>
                <w:b/>
                <w:bCs/>
                <w:vertAlign w:val="subscript"/>
                <w:lang w:eastAsia="ru-RU" w:bidi="ar-SA"/>
              </w:rPr>
              <w:t>м.р.</w:t>
            </w:r>
          </w:p>
        </w:tc>
        <w:tc>
          <w:tcPr>
            <w:tcW w:w="851" w:type="dxa"/>
            <w:vAlign w:val="center"/>
          </w:tcPr>
          <w:p w:rsidR="0057260A" w:rsidRPr="00065A83" w:rsidRDefault="0057260A" w:rsidP="00F62832">
            <w:pPr>
              <w:jc w:val="center"/>
              <w:rPr>
                <w:rFonts w:ascii="Times New Roman" w:hAnsi="Times New Roman"/>
                <w:b/>
                <w:bCs/>
                <w:spacing w:val="-20"/>
              </w:rPr>
            </w:pPr>
            <w:r w:rsidRPr="00065A83">
              <w:rPr>
                <w:rFonts w:ascii="Times New Roman" w:hAnsi="Times New Roman"/>
                <w:b/>
                <w:bCs/>
                <w:spacing w:val="-20"/>
              </w:rPr>
              <w:t>&gt;ПДК</w:t>
            </w:r>
          </w:p>
        </w:tc>
        <w:tc>
          <w:tcPr>
            <w:tcW w:w="850" w:type="dxa"/>
            <w:vAlign w:val="center"/>
          </w:tcPr>
          <w:p w:rsidR="0057260A" w:rsidRPr="00065A83" w:rsidRDefault="0057260A" w:rsidP="00F62832">
            <w:pPr>
              <w:ind w:hanging="108"/>
              <w:jc w:val="center"/>
              <w:rPr>
                <w:rFonts w:ascii="Times New Roman" w:hAnsi="Times New Roman"/>
                <w:b/>
                <w:bCs/>
                <w:spacing w:val="-20"/>
              </w:rPr>
            </w:pPr>
            <w:r w:rsidRPr="00065A83">
              <w:rPr>
                <w:rFonts w:ascii="Times New Roman" w:hAnsi="Times New Roman"/>
                <w:b/>
                <w:bCs/>
                <w:spacing w:val="-20"/>
              </w:rPr>
              <w:t>&gt;5 ПДК</w:t>
            </w:r>
          </w:p>
        </w:tc>
        <w:tc>
          <w:tcPr>
            <w:tcW w:w="1060" w:type="dxa"/>
            <w:vAlign w:val="center"/>
          </w:tcPr>
          <w:p w:rsidR="0057260A" w:rsidRPr="00065A83" w:rsidRDefault="0057260A" w:rsidP="00F62832">
            <w:pPr>
              <w:jc w:val="center"/>
              <w:rPr>
                <w:rFonts w:ascii="Times New Roman" w:hAnsi="Times New Roman"/>
                <w:b/>
                <w:bCs/>
                <w:spacing w:val="-20"/>
              </w:rPr>
            </w:pPr>
            <w:r w:rsidRPr="00065A83">
              <w:rPr>
                <w:rFonts w:ascii="Times New Roman" w:hAnsi="Times New Roman"/>
                <w:b/>
                <w:bCs/>
                <w:spacing w:val="-20"/>
              </w:rPr>
              <w:t>&gt;10 ПДК</w:t>
            </w:r>
          </w:p>
        </w:tc>
      </w:tr>
      <w:tr w:rsidR="008C221C" w:rsidRPr="00065A83" w:rsidTr="008C221C">
        <w:trPr>
          <w:trHeight w:val="64"/>
          <w:jc w:val="center"/>
        </w:trPr>
        <w:tc>
          <w:tcPr>
            <w:tcW w:w="2000" w:type="dxa"/>
            <w:shd w:val="clear" w:color="auto" w:fill="auto"/>
            <w:noWrap/>
            <w:vAlign w:val="center"/>
          </w:tcPr>
          <w:p w:rsidR="008C221C" w:rsidRPr="00065A83" w:rsidRDefault="008C221C" w:rsidP="00F62832">
            <w:pPr>
              <w:jc w:val="both"/>
              <w:rPr>
                <w:rFonts w:ascii="Times New Roman" w:hAnsi="Times New Roman"/>
              </w:rPr>
            </w:pPr>
            <w:r w:rsidRPr="00065A83">
              <w:rPr>
                <w:rFonts w:ascii="Times New Roman" w:hAnsi="Times New Roman"/>
              </w:rPr>
              <w:t xml:space="preserve">Взвешенные вещества </w:t>
            </w:r>
          </w:p>
        </w:tc>
        <w:tc>
          <w:tcPr>
            <w:tcW w:w="850" w:type="dxa"/>
            <w:shd w:val="clear" w:color="000000" w:fill="FFFFFF"/>
            <w:vAlign w:val="center"/>
          </w:tcPr>
          <w:p w:rsidR="008C221C" w:rsidRPr="00065A83" w:rsidRDefault="008C221C" w:rsidP="008C221C">
            <w:pPr>
              <w:jc w:val="center"/>
              <w:rPr>
                <w:rFonts w:ascii="Times New Roman" w:hAnsi="Times New Roman"/>
              </w:rPr>
            </w:pPr>
            <w:r w:rsidRPr="00065A83">
              <w:rPr>
                <w:rFonts w:ascii="Times New Roman" w:hAnsi="Times New Roman"/>
              </w:rPr>
              <w:t>0,090</w:t>
            </w:r>
          </w:p>
        </w:tc>
        <w:tc>
          <w:tcPr>
            <w:tcW w:w="1701" w:type="dxa"/>
            <w:shd w:val="clear" w:color="000000" w:fill="FFFFFF"/>
            <w:noWrap/>
            <w:vAlign w:val="center"/>
          </w:tcPr>
          <w:p w:rsidR="008C221C" w:rsidRPr="00065A83" w:rsidRDefault="008C221C" w:rsidP="008C221C">
            <w:pPr>
              <w:jc w:val="center"/>
              <w:rPr>
                <w:rFonts w:ascii="Times New Roman" w:hAnsi="Times New Roman"/>
              </w:rPr>
            </w:pPr>
            <w:r w:rsidRPr="00065A83">
              <w:rPr>
                <w:rFonts w:ascii="Times New Roman" w:hAnsi="Times New Roman"/>
              </w:rPr>
              <w:t>0,598</w:t>
            </w:r>
          </w:p>
        </w:tc>
        <w:tc>
          <w:tcPr>
            <w:tcW w:w="987" w:type="dxa"/>
            <w:shd w:val="clear" w:color="000000" w:fill="FFFFFF"/>
            <w:noWrap/>
            <w:vAlign w:val="center"/>
          </w:tcPr>
          <w:p w:rsidR="008C221C" w:rsidRPr="00065A83" w:rsidRDefault="008C221C" w:rsidP="008C221C">
            <w:pPr>
              <w:jc w:val="center"/>
              <w:rPr>
                <w:rFonts w:ascii="Times New Roman" w:hAnsi="Times New Roman"/>
              </w:rPr>
            </w:pPr>
            <w:r w:rsidRPr="00065A83">
              <w:rPr>
                <w:rFonts w:ascii="Times New Roman" w:hAnsi="Times New Roman"/>
              </w:rPr>
              <w:t>0,800</w:t>
            </w:r>
          </w:p>
        </w:tc>
        <w:tc>
          <w:tcPr>
            <w:tcW w:w="1701" w:type="dxa"/>
            <w:shd w:val="clear" w:color="000000" w:fill="FFFFFF"/>
            <w:noWrap/>
            <w:vAlign w:val="center"/>
          </w:tcPr>
          <w:p w:rsidR="008C221C" w:rsidRPr="00065A83" w:rsidRDefault="008C221C" w:rsidP="008C221C">
            <w:pPr>
              <w:jc w:val="center"/>
              <w:rPr>
                <w:rFonts w:ascii="Times New Roman" w:hAnsi="Times New Roman"/>
              </w:rPr>
            </w:pPr>
            <w:r w:rsidRPr="00065A83">
              <w:rPr>
                <w:rFonts w:ascii="Times New Roman" w:hAnsi="Times New Roman"/>
              </w:rPr>
              <w:t>1,600</w:t>
            </w:r>
          </w:p>
        </w:tc>
        <w:tc>
          <w:tcPr>
            <w:tcW w:w="851" w:type="dxa"/>
            <w:shd w:val="clear" w:color="000000" w:fill="FFFFFF"/>
            <w:vAlign w:val="center"/>
          </w:tcPr>
          <w:p w:rsidR="008C221C" w:rsidRPr="00065A83" w:rsidRDefault="008C221C" w:rsidP="008C221C">
            <w:pPr>
              <w:jc w:val="center"/>
              <w:rPr>
                <w:rFonts w:ascii="Times New Roman" w:hAnsi="Times New Roman"/>
              </w:rPr>
            </w:pPr>
            <w:r w:rsidRPr="00065A83">
              <w:rPr>
                <w:rFonts w:ascii="Times New Roman" w:hAnsi="Times New Roman"/>
              </w:rPr>
              <w:t>2</w:t>
            </w:r>
          </w:p>
        </w:tc>
        <w:tc>
          <w:tcPr>
            <w:tcW w:w="850" w:type="dxa"/>
            <w:shd w:val="clear" w:color="000000" w:fill="FFFFFF"/>
            <w:vAlign w:val="center"/>
          </w:tcPr>
          <w:p w:rsidR="008C221C" w:rsidRPr="00065A83" w:rsidRDefault="008C221C" w:rsidP="00F62832">
            <w:pPr>
              <w:jc w:val="center"/>
              <w:rPr>
                <w:rFonts w:ascii="Times New Roman" w:hAnsi="Times New Roman"/>
              </w:rPr>
            </w:pPr>
          </w:p>
        </w:tc>
        <w:tc>
          <w:tcPr>
            <w:tcW w:w="1060" w:type="dxa"/>
            <w:shd w:val="clear" w:color="000000" w:fill="FFFFFF"/>
            <w:vAlign w:val="center"/>
          </w:tcPr>
          <w:p w:rsidR="008C221C" w:rsidRPr="00065A83" w:rsidRDefault="008C221C" w:rsidP="00F62832">
            <w:pPr>
              <w:jc w:val="center"/>
              <w:rPr>
                <w:rFonts w:ascii="Times New Roman" w:hAnsi="Times New Roman"/>
              </w:rPr>
            </w:pPr>
          </w:p>
        </w:tc>
      </w:tr>
      <w:tr w:rsidR="008C221C" w:rsidRPr="00065A83" w:rsidTr="008C221C">
        <w:trPr>
          <w:trHeight w:val="64"/>
          <w:jc w:val="center"/>
        </w:trPr>
        <w:tc>
          <w:tcPr>
            <w:tcW w:w="2000" w:type="dxa"/>
            <w:shd w:val="clear" w:color="auto" w:fill="auto"/>
            <w:noWrap/>
            <w:vAlign w:val="center"/>
          </w:tcPr>
          <w:p w:rsidR="008C221C" w:rsidRPr="00065A83" w:rsidRDefault="008C221C" w:rsidP="00F62832">
            <w:pPr>
              <w:jc w:val="both"/>
              <w:rPr>
                <w:rFonts w:ascii="Times New Roman" w:hAnsi="Times New Roman"/>
              </w:rPr>
            </w:pPr>
            <w:r w:rsidRPr="00065A83">
              <w:rPr>
                <w:rFonts w:ascii="Times New Roman" w:hAnsi="Times New Roman"/>
              </w:rPr>
              <w:t>Взвешенные частицы РМ-10</w:t>
            </w:r>
          </w:p>
        </w:tc>
        <w:tc>
          <w:tcPr>
            <w:tcW w:w="850" w:type="dxa"/>
            <w:shd w:val="clear" w:color="000000" w:fill="FFFFFF"/>
            <w:vAlign w:val="center"/>
          </w:tcPr>
          <w:p w:rsidR="008C221C" w:rsidRPr="00065A83" w:rsidRDefault="008C221C" w:rsidP="008C221C">
            <w:pPr>
              <w:jc w:val="center"/>
              <w:rPr>
                <w:rFonts w:ascii="Times New Roman" w:hAnsi="Times New Roman"/>
              </w:rPr>
            </w:pPr>
            <w:r w:rsidRPr="00065A83">
              <w:rPr>
                <w:rFonts w:ascii="Times New Roman" w:hAnsi="Times New Roman"/>
              </w:rPr>
              <w:t>0,001</w:t>
            </w:r>
          </w:p>
        </w:tc>
        <w:tc>
          <w:tcPr>
            <w:tcW w:w="1701" w:type="dxa"/>
            <w:shd w:val="clear" w:color="000000" w:fill="FFFFFF"/>
            <w:noWrap/>
            <w:vAlign w:val="center"/>
          </w:tcPr>
          <w:p w:rsidR="008C221C" w:rsidRPr="00065A83" w:rsidRDefault="008C221C" w:rsidP="008C221C">
            <w:pPr>
              <w:jc w:val="center"/>
              <w:rPr>
                <w:rFonts w:ascii="Times New Roman" w:hAnsi="Times New Roman"/>
              </w:rPr>
            </w:pPr>
          </w:p>
        </w:tc>
        <w:tc>
          <w:tcPr>
            <w:tcW w:w="987" w:type="dxa"/>
            <w:shd w:val="clear" w:color="000000" w:fill="FFFFFF"/>
            <w:noWrap/>
            <w:vAlign w:val="center"/>
          </w:tcPr>
          <w:p w:rsidR="008C221C" w:rsidRPr="00065A83" w:rsidRDefault="008C221C" w:rsidP="008C221C">
            <w:pPr>
              <w:jc w:val="center"/>
              <w:rPr>
                <w:rFonts w:ascii="Times New Roman" w:hAnsi="Times New Roman"/>
              </w:rPr>
            </w:pPr>
            <w:r w:rsidRPr="00065A83">
              <w:rPr>
                <w:rFonts w:ascii="Times New Roman" w:hAnsi="Times New Roman"/>
              </w:rPr>
              <w:t>0,497</w:t>
            </w:r>
          </w:p>
        </w:tc>
        <w:tc>
          <w:tcPr>
            <w:tcW w:w="1701" w:type="dxa"/>
            <w:shd w:val="clear" w:color="000000" w:fill="FFFFFF"/>
            <w:noWrap/>
            <w:vAlign w:val="center"/>
          </w:tcPr>
          <w:p w:rsidR="008C221C" w:rsidRPr="00065A83" w:rsidRDefault="008C221C" w:rsidP="008C221C">
            <w:pPr>
              <w:jc w:val="center"/>
              <w:rPr>
                <w:rFonts w:ascii="Times New Roman" w:hAnsi="Times New Roman"/>
              </w:rPr>
            </w:pPr>
          </w:p>
        </w:tc>
        <w:tc>
          <w:tcPr>
            <w:tcW w:w="851" w:type="dxa"/>
            <w:shd w:val="clear" w:color="000000" w:fill="FFFFFF"/>
            <w:vAlign w:val="center"/>
          </w:tcPr>
          <w:p w:rsidR="008C221C" w:rsidRPr="00065A83" w:rsidRDefault="008C221C" w:rsidP="008C221C">
            <w:pPr>
              <w:jc w:val="center"/>
              <w:rPr>
                <w:rFonts w:ascii="Times New Roman" w:hAnsi="Times New Roman"/>
              </w:rPr>
            </w:pPr>
          </w:p>
        </w:tc>
        <w:tc>
          <w:tcPr>
            <w:tcW w:w="850" w:type="dxa"/>
            <w:shd w:val="clear" w:color="000000" w:fill="FFFFFF"/>
            <w:vAlign w:val="center"/>
          </w:tcPr>
          <w:p w:rsidR="008C221C" w:rsidRPr="00065A83" w:rsidRDefault="008C221C" w:rsidP="00F62832">
            <w:pPr>
              <w:jc w:val="center"/>
              <w:rPr>
                <w:rFonts w:ascii="Times New Roman" w:hAnsi="Times New Roman"/>
              </w:rPr>
            </w:pPr>
          </w:p>
        </w:tc>
        <w:tc>
          <w:tcPr>
            <w:tcW w:w="1060" w:type="dxa"/>
            <w:shd w:val="clear" w:color="000000" w:fill="FFFFFF"/>
            <w:vAlign w:val="center"/>
          </w:tcPr>
          <w:p w:rsidR="008C221C" w:rsidRPr="00065A83" w:rsidRDefault="008C221C" w:rsidP="00F62832">
            <w:pPr>
              <w:jc w:val="center"/>
              <w:rPr>
                <w:rFonts w:ascii="Times New Roman" w:hAnsi="Times New Roman"/>
              </w:rPr>
            </w:pPr>
          </w:p>
        </w:tc>
      </w:tr>
      <w:tr w:rsidR="008C221C" w:rsidRPr="00065A83" w:rsidTr="008C221C">
        <w:trPr>
          <w:trHeight w:val="90"/>
          <w:jc w:val="center"/>
        </w:trPr>
        <w:tc>
          <w:tcPr>
            <w:tcW w:w="2000" w:type="dxa"/>
            <w:shd w:val="clear" w:color="auto" w:fill="auto"/>
            <w:noWrap/>
            <w:vAlign w:val="center"/>
          </w:tcPr>
          <w:p w:rsidR="008C221C" w:rsidRPr="00065A83" w:rsidRDefault="008C221C" w:rsidP="00F62832">
            <w:pPr>
              <w:jc w:val="both"/>
              <w:rPr>
                <w:rFonts w:ascii="Times New Roman" w:hAnsi="Times New Roman"/>
              </w:rPr>
            </w:pPr>
            <w:r w:rsidRPr="00065A83">
              <w:rPr>
                <w:rFonts w:ascii="Times New Roman" w:hAnsi="Times New Roman"/>
              </w:rPr>
              <w:t>Диоксид серы</w:t>
            </w:r>
          </w:p>
        </w:tc>
        <w:tc>
          <w:tcPr>
            <w:tcW w:w="850" w:type="dxa"/>
            <w:shd w:val="clear" w:color="000000" w:fill="FFFFFF"/>
            <w:vAlign w:val="center"/>
          </w:tcPr>
          <w:p w:rsidR="008C221C" w:rsidRPr="00065A83" w:rsidRDefault="008C221C" w:rsidP="008C221C">
            <w:pPr>
              <w:jc w:val="center"/>
              <w:rPr>
                <w:rFonts w:ascii="Times New Roman" w:hAnsi="Times New Roman"/>
              </w:rPr>
            </w:pPr>
            <w:r w:rsidRPr="00065A83">
              <w:rPr>
                <w:rFonts w:ascii="Times New Roman" w:hAnsi="Times New Roman"/>
              </w:rPr>
              <w:t>0,040</w:t>
            </w:r>
          </w:p>
        </w:tc>
        <w:tc>
          <w:tcPr>
            <w:tcW w:w="1701" w:type="dxa"/>
            <w:shd w:val="clear" w:color="000000" w:fill="FFFFFF"/>
            <w:noWrap/>
            <w:vAlign w:val="center"/>
          </w:tcPr>
          <w:p w:rsidR="008C221C" w:rsidRPr="00065A83" w:rsidRDefault="008C221C" w:rsidP="008C221C">
            <w:pPr>
              <w:jc w:val="center"/>
              <w:rPr>
                <w:rFonts w:ascii="Times New Roman" w:hAnsi="Times New Roman"/>
              </w:rPr>
            </w:pPr>
            <w:r w:rsidRPr="00065A83">
              <w:rPr>
                <w:rFonts w:ascii="Times New Roman" w:hAnsi="Times New Roman"/>
              </w:rPr>
              <w:t>0,807</w:t>
            </w:r>
          </w:p>
        </w:tc>
        <w:tc>
          <w:tcPr>
            <w:tcW w:w="987" w:type="dxa"/>
            <w:shd w:val="clear" w:color="000000" w:fill="FFFFFF"/>
            <w:noWrap/>
            <w:vAlign w:val="center"/>
          </w:tcPr>
          <w:p w:rsidR="008C221C" w:rsidRPr="00065A83" w:rsidRDefault="008C221C" w:rsidP="008C221C">
            <w:pPr>
              <w:jc w:val="center"/>
              <w:rPr>
                <w:rFonts w:ascii="Times New Roman" w:hAnsi="Times New Roman"/>
              </w:rPr>
            </w:pPr>
            <w:r w:rsidRPr="00065A83">
              <w:rPr>
                <w:rFonts w:ascii="Times New Roman" w:hAnsi="Times New Roman"/>
              </w:rPr>
              <w:t>0,106</w:t>
            </w:r>
          </w:p>
        </w:tc>
        <w:tc>
          <w:tcPr>
            <w:tcW w:w="1701" w:type="dxa"/>
            <w:shd w:val="clear" w:color="000000" w:fill="FFFFFF"/>
            <w:noWrap/>
            <w:vAlign w:val="center"/>
          </w:tcPr>
          <w:p w:rsidR="008C221C" w:rsidRPr="00065A83" w:rsidRDefault="008C221C" w:rsidP="008C221C">
            <w:pPr>
              <w:jc w:val="center"/>
              <w:rPr>
                <w:rFonts w:ascii="Times New Roman" w:hAnsi="Times New Roman"/>
              </w:rPr>
            </w:pPr>
            <w:r w:rsidRPr="00065A83">
              <w:rPr>
                <w:rFonts w:ascii="Times New Roman" w:hAnsi="Times New Roman"/>
              </w:rPr>
              <w:t>0,211</w:t>
            </w:r>
          </w:p>
        </w:tc>
        <w:tc>
          <w:tcPr>
            <w:tcW w:w="851" w:type="dxa"/>
            <w:shd w:val="clear" w:color="000000" w:fill="FFFFFF"/>
            <w:vAlign w:val="center"/>
          </w:tcPr>
          <w:p w:rsidR="008C221C" w:rsidRPr="00065A83" w:rsidRDefault="008C221C" w:rsidP="008C221C">
            <w:pPr>
              <w:jc w:val="center"/>
              <w:rPr>
                <w:rFonts w:ascii="Times New Roman" w:hAnsi="Times New Roman"/>
              </w:rPr>
            </w:pPr>
          </w:p>
        </w:tc>
        <w:tc>
          <w:tcPr>
            <w:tcW w:w="850" w:type="dxa"/>
            <w:shd w:val="clear" w:color="000000" w:fill="FFFFFF"/>
            <w:vAlign w:val="center"/>
          </w:tcPr>
          <w:p w:rsidR="008C221C" w:rsidRPr="00065A83" w:rsidRDefault="008C221C" w:rsidP="00F62832">
            <w:pPr>
              <w:jc w:val="center"/>
              <w:rPr>
                <w:rFonts w:ascii="Times New Roman" w:hAnsi="Times New Roman"/>
              </w:rPr>
            </w:pPr>
          </w:p>
        </w:tc>
        <w:tc>
          <w:tcPr>
            <w:tcW w:w="1060" w:type="dxa"/>
            <w:shd w:val="clear" w:color="000000" w:fill="FFFFFF"/>
            <w:vAlign w:val="center"/>
          </w:tcPr>
          <w:p w:rsidR="008C221C" w:rsidRPr="00065A83" w:rsidRDefault="008C221C" w:rsidP="00F62832">
            <w:pPr>
              <w:jc w:val="center"/>
              <w:rPr>
                <w:rFonts w:ascii="Times New Roman" w:hAnsi="Times New Roman"/>
              </w:rPr>
            </w:pPr>
          </w:p>
        </w:tc>
      </w:tr>
      <w:tr w:rsidR="008C221C" w:rsidRPr="00065A83" w:rsidTr="008C221C">
        <w:trPr>
          <w:trHeight w:val="250"/>
          <w:jc w:val="center"/>
        </w:trPr>
        <w:tc>
          <w:tcPr>
            <w:tcW w:w="2000" w:type="dxa"/>
            <w:shd w:val="clear" w:color="auto" w:fill="auto"/>
            <w:noWrap/>
            <w:vAlign w:val="center"/>
          </w:tcPr>
          <w:p w:rsidR="008C221C" w:rsidRPr="00065A83" w:rsidRDefault="008C221C" w:rsidP="00F62832">
            <w:pPr>
              <w:jc w:val="both"/>
              <w:rPr>
                <w:rFonts w:ascii="Times New Roman" w:hAnsi="Times New Roman"/>
              </w:rPr>
            </w:pPr>
            <w:r w:rsidRPr="00065A83">
              <w:rPr>
                <w:rFonts w:ascii="Times New Roman" w:hAnsi="Times New Roman"/>
              </w:rPr>
              <w:t>Оксид углерода</w:t>
            </w:r>
          </w:p>
        </w:tc>
        <w:tc>
          <w:tcPr>
            <w:tcW w:w="850" w:type="dxa"/>
            <w:shd w:val="clear" w:color="000000" w:fill="FFFFFF"/>
            <w:vAlign w:val="center"/>
          </w:tcPr>
          <w:p w:rsidR="008C221C" w:rsidRPr="00065A83" w:rsidRDefault="008C221C" w:rsidP="008C221C">
            <w:pPr>
              <w:jc w:val="center"/>
              <w:rPr>
                <w:rFonts w:ascii="Times New Roman" w:hAnsi="Times New Roman"/>
              </w:rPr>
            </w:pPr>
            <w:r w:rsidRPr="00065A83">
              <w:rPr>
                <w:rFonts w:ascii="Times New Roman" w:hAnsi="Times New Roman"/>
              </w:rPr>
              <w:t>0,382</w:t>
            </w:r>
          </w:p>
        </w:tc>
        <w:tc>
          <w:tcPr>
            <w:tcW w:w="1701" w:type="dxa"/>
            <w:shd w:val="clear" w:color="000000" w:fill="FFFFFF"/>
            <w:noWrap/>
            <w:vAlign w:val="center"/>
          </w:tcPr>
          <w:p w:rsidR="008C221C" w:rsidRPr="00065A83" w:rsidRDefault="008C221C" w:rsidP="008C221C">
            <w:pPr>
              <w:jc w:val="center"/>
              <w:rPr>
                <w:rFonts w:ascii="Times New Roman" w:hAnsi="Times New Roman"/>
              </w:rPr>
            </w:pPr>
            <w:r w:rsidRPr="00065A83">
              <w:rPr>
                <w:rFonts w:ascii="Times New Roman" w:hAnsi="Times New Roman"/>
              </w:rPr>
              <w:t>0,127</w:t>
            </w:r>
          </w:p>
        </w:tc>
        <w:tc>
          <w:tcPr>
            <w:tcW w:w="987" w:type="dxa"/>
            <w:shd w:val="clear" w:color="000000" w:fill="FFFFFF"/>
            <w:noWrap/>
            <w:vAlign w:val="center"/>
          </w:tcPr>
          <w:p w:rsidR="008C221C" w:rsidRPr="00065A83" w:rsidRDefault="008C221C" w:rsidP="008C221C">
            <w:pPr>
              <w:jc w:val="center"/>
              <w:rPr>
                <w:rFonts w:ascii="Times New Roman" w:hAnsi="Times New Roman"/>
              </w:rPr>
            </w:pPr>
            <w:r w:rsidRPr="00065A83">
              <w:rPr>
                <w:rFonts w:ascii="Times New Roman" w:hAnsi="Times New Roman"/>
              </w:rPr>
              <w:t>3,350</w:t>
            </w:r>
          </w:p>
        </w:tc>
        <w:tc>
          <w:tcPr>
            <w:tcW w:w="1701" w:type="dxa"/>
            <w:shd w:val="clear" w:color="000000" w:fill="FFFFFF"/>
            <w:noWrap/>
            <w:vAlign w:val="center"/>
          </w:tcPr>
          <w:p w:rsidR="008C221C" w:rsidRPr="00065A83" w:rsidRDefault="008C221C" w:rsidP="008C221C">
            <w:pPr>
              <w:jc w:val="center"/>
              <w:rPr>
                <w:rFonts w:ascii="Times New Roman" w:hAnsi="Times New Roman"/>
              </w:rPr>
            </w:pPr>
            <w:r w:rsidRPr="00065A83">
              <w:rPr>
                <w:rFonts w:ascii="Times New Roman" w:hAnsi="Times New Roman"/>
              </w:rPr>
              <w:t>0,670</w:t>
            </w:r>
          </w:p>
        </w:tc>
        <w:tc>
          <w:tcPr>
            <w:tcW w:w="851" w:type="dxa"/>
            <w:shd w:val="clear" w:color="000000" w:fill="FFFFFF"/>
            <w:vAlign w:val="center"/>
          </w:tcPr>
          <w:p w:rsidR="008C221C" w:rsidRPr="00065A83" w:rsidRDefault="008C221C" w:rsidP="008C221C">
            <w:pPr>
              <w:jc w:val="center"/>
              <w:rPr>
                <w:rFonts w:ascii="Times New Roman" w:hAnsi="Times New Roman"/>
              </w:rPr>
            </w:pPr>
          </w:p>
        </w:tc>
        <w:tc>
          <w:tcPr>
            <w:tcW w:w="850" w:type="dxa"/>
            <w:shd w:val="clear" w:color="000000" w:fill="FFFFFF"/>
            <w:vAlign w:val="center"/>
          </w:tcPr>
          <w:p w:rsidR="008C221C" w:rsidRPr="00065A83" w:rsidRDefault="008C221C" w:rsidP="00F62832">
            <w:pPr>
              <w:jc w:val="center"/>
              <w:rPr>
                <w:rFonts w:ascii="Times New Roman" w:hAnsi="Times New Roman"/>
              </w:rPr>
            </w:pPr>
          </w:p>
        </w:tc>
        <w:tc>
          <w:tcPr>
            <w:tcW w:w="1060" w:type="dxa"/>
            <w:shd w:val="clear" w:color="000000" w:fill="FFFFFF"/>
            <w:vAlign w:val="center"/>
          </w:tcPr>
          <w:p w:rsidR="008C221C" w:rsidRPr="00065A83" w:rsidRDefault="008C221C" w:rsidP="00F62832">
            <w:pPr>
              <w:jc w:val="center"/>
              <w:rPr>
                <w:rFonts w:ascii="Times New Roman" w:hAnsi="Times New Roman"/>
              </w:rPr>
            </w:pPr>
          </w:p>
        </w:tc>
      </w:tr>
      <w:tr w:rsidR="008C221C" w:rsidRPr="00065A83" w:rsidTr="008C221C">
        <w:trPr>
          <w:trHeight w:val="139"/>
          <w:jc w:val="center"/>
        </w:trPr>
        <w:tc>
          <w:tcPr>
            <w:tcW w:w="2000" w:type="dxa"/>
            <w:shd w:val="clear" w:color="auto" w:fill="auto"/>
            <w:noWrap/>
            <w:vAlign w:val="center"/>
          </w:tcPr>
          <w:p w:rsidR="008C221C" w:rsidRPr="00065A83" w:rsidRDefault="008C221C" w:rsidP="00F62832">
            <w:pPr>
              <w:jc w:val="both"/>
              <w:rPr>
                <w:rFonts w:ascii="Times New Roman" w:hAnsi="Times New Roman"/>
              </w:rPr>
            </w:pPr>
            <w:r w:rsidRPr="00065A83">
              <w:rPr>
                <w:rFonts w:ascii="Times New Roman" w:hAnsi="Times New Roman"/>
              </w:rPr>
              <w:t>Диоксид азота</w:t>
            </w:r>
          </w:p>
        </w:tc>
        <w:tc>
          <w:tcPr>
            <w:tcW w:w="850" w:type="dxa"/>
            <w:shd w:val="clear" w:color="000000" w:fill="FFFFFF"/>
            <w:vAlign w:val="center"/>
          </w:tcPr>
          <w:p w:rsidR="008C221C" w:rsidRPr="00065A83" w:rsidRDefault="008C221C" w:rsidP="008C221C">
            <w:pPr>
              <w:jc w:val="center"/>
              <w:rPr>
                <w:rFonts w:ascii="Times New Roman" w:hAnsi="Times New Roman"/>
              </w:rPr>
            </w:pPr>
            <w:r w:rsidRPr="00065A83">
              <w:rPr>
                <w:rFonts w:ascii="Times New Roman" w:hAnsi="Times New Roman"/>
              </w:rPr>
              <w:t>0,014</w:t>
            </w:r>
          </w:p>
        </w:tc>
        <w:tc>
          <w:tcPr>
            <w:tcW w:w="1701" w:type="dxa"/>
            <w:shd w:val="clear" w:color="000000" w:fill="FFFFFF"/>
            <w:noWrap/>
            <w:vAlign w:val="center"/>
          </w:tcPr>
          <w:p w:rsidR="008C221C" w:rsidRPr="00065A83" w:rsidRDefault="008C221C" w:rsidP="008C221C">
            <w:pPr>
              <w:jc w:val="center"/>
              <w:rPr>
                <w:rFonts w:ascii="Times New Roman" w:hAnsi="Times New Roman"/>
              </w:rPr>
            </w:pPr>
            <w:r w:rsidRPr="00065A83">
              <w:rPr>
                <w:rFonts w:ascii="Times New Roman" w:hAnsi="Times New Roman"/>
              </w:rPr>
              <w:t>0,353</w:t>
            </w:r>
          </w:p>
        </w:tc>
        <w:tc>
          <w:tcPr>
            <w:tcW w:w="987" w:type="dxa"/>
            <w:shd w:val="clear" w:color="000000" w:fill="FFFFFF"/>
            <w:noWrap/>
            <w:vAlign w:val="center"/>
          </w:tcPr>
          <w:p w:rsidR="008C221C" w:rsidRPr="00065A83" w:rsidRDefault="008C221C" w:rsidP="008C221C">
            <w:pPr>
              <w:jc w:val="center"/>
              <w:rPr>
                <w:rFonts w:ascii="Times New Roman" w:hAnsi="Times New Roman"/>
              </w:rPr>
            </w:pPr>
            <w:r w:rsidRPr="00065A83">
              <w:rPr>
                <w:rFonts w:ascii="Times New Roman" w:hAnsi="Times New Roman"/>
              </w:rPr>
              <w:t>0,102</w:t>
            </w:r>
          </w:p>
        </w:tc>
        <w:tc>
          <w:tcPr>
            <w:tcW w:w="1701" w:type="dxa"/>
            <w:shd w:val="clear" w:color="000000" w:fill="FFFFFF"/>
            <w:noWrap/>
            <w:vAlign w:val="center"/>
          </w:tcPr>
          <w:p w:rsidR="008C221C" w:rsidRPr="00065A83" w:rsidRDefault="008C221C" w:rsidP="008C221C">
            <w:pPr>
              <w:jc w:val="center"/>
              <w:rPr>
                <w:rFonts w:ascii="Times New Roman" w:hAnsi="Times New Roman"/>
              </w:rPr>
            </w:pPr>
            <w:r w:rsidRPr="00065A83">
              <w:rPr>
                <w:rFonts w:ascii="Times New Roman" w:hAnsi="Times New Roman"/>
              </w:rPr>
              <w:t>1,205</w:t>
            </w:r>
          </w:p>
        </w:tc>
        <w:tc>
          <w:tcPr>
            <w:tcW w:w="851" w:type="dxa"/>
            <w:shd w:val="clear" w:color="000000" w:fill="FFFFFF"/>
            <w:vAlign w:val="center"/>
          </w:tcPr>
          <w:p w:rsidR="008C221C" w:rsidRPr="00065A83" w:rsidRDefault="008C221C" w:rsidP="008C221C">
            <w:pPr>
              <w:jc w:val="center"/>
              <w:rPr>
                <w:rFonts w:ascii="Times New Roman" w:hAnsi="Times New Roman"/>
              </w:rPr>
            </w:pPr>
            <w:r w:rsidRPr="00065A83">
              <w:rPr>
                <w:rFonts w:ascii="Times New Roman" w:hAnsi="Times New Roman"/>
              </w:rPr>
              <w:t>7</w:t>
            </w:r>
          </w:p>
        </w:tc>
        <w:tc>
          <w:tcPr>
            <w:tcW w:w="850" w:type="dxa"/>
            <w:shd w:val="clear" w:color="000000" w:fill="FFFFFF"/>
            <w:vAlign w:val="center"/>
          </w:tcPr>
          <w:p w:rsidR="008C221C" w:rsidRPr="00065A83" w:rsidRDefault="008C221C" w:rsidP="00F62832">
            <w:pPr>
              <w:jc w:val="center"/>
              <w:rPr>
                <w:rFonts w:ascii="Times New Roman" w:hAnsi="Times New Roman"/>
              </w:rPr>
            </w:pPr>
          </w:p>
        </w:tc>
        <w:tc>
          <w:tcPr>
            <w:tcW w:w="1060" w:type="dxa"/>
            <w:shd w:val="clear" w:color="000000" w:fill="FFFFFF"/>
            <w:vAlign w:val="center"/>
          </w:tcPr>
          <w:p w:rsidR="008C221C" w:rsidRPr="00065A83" w:rsidRDefault="008C221C" w:rsidP="00F62832">
            <w:pPr>
              <w:jc w:val="center"/>
              <w:rPr>
                <w:rFonts w:ascii="Times New Roman" w:hAnsi="Times New Roman"/>
              </w:rPr>
            </w:pPr>
          </w:p>
        </w:tc>
      </w:tr>
      <w:tr w:rsidR="008C221C" w:rsidRPr="00065A83" w:rsidTr="008C221C">
        <w:trPr>
          <w:trHeight w:val="144"/>
          <w:jc w:val="center"/>
        </w:trPr>
        <w:tc>
          <w:tcPr>
            <w:tcW w:w="2000" w:type="dxa"/>
            <w:shd w:val="clear" w:color="auto" w:fill="auto"/>
            <w:noWrap/>
            <w:vAlign w:val="center"/>
          </w:tcPr>
          <w:p w:rsidR="008C221C" w:rsidRPr="00065A83" w:rsidRDefault="008C221C" w:rsidP="00F62832">
            <w:pPr>
              <w:jc w:val="both"/>
              <w:rPr>
                <w:rFonts w:ascii="Times New Roman" w:hAnsi="Times New Roman"/>
              </w:rPr>
            </w:pPr>
            <w:r w:rsidRPr="00065A83">
              <w:rPr>
                <w:rFonts w:ascii="Times New Roman" w:hAnsi="Times New Roman"/>
              </w:rPr>
              <w:t>Оксид азота</w:t>
            </w:r>
          </w:p>
        </w:tc>
        <w:tc>
          <w:tcPr>
            <w:tcW w:w="850" w:type="dxa"/>
            <w:shd w:val="clear" w:color="000000" w:fill="FFFFFF"/>
            <w:vAlign w:val="center"/>
          </w:tcPr>
          <w:p w:rsidR="008C221C" w:rsidRPr="00065A83" w:rsidRDefault="008C221C" w:rsidP="008C221C">
            <w:pPr>
              <w:jc w:val="center"/>
              <w:rPr>
                <w:rFonts w:ascii="Times New Roman" w:hAnsi="Times New Roman"/>
              </w:rPr>
            </w:pPr>
            <w:r w:rsidRPr="00065A83">
              <w:rPr>
                <w:rFonts w:ascii="Times New Roman" w:hAnsi="Times New Roman"/>
              </w:rPr>
              <w:t>0,026</w:t>
            </w:r>
          </w:p>
        </w:tc>
        <w:tc>
          <w:tcPr>
            <w:tcW w:w="1701" w:type="dxa"/>
            <w:shd w:val="clear" w:color="000000" w:fill="FFFFFF"/>
            <w:noWrap/>
            <w:vAlign w:val="center"/>
          </w:tcPr>
          <w:p w:rsidR="008C221C" w:rsidRPr="00065A83" w:rsidRDefault="008C221C" w:rsidP="008C221C">
            <w:pPr>
              <w:jc w:val="center"/>
              <w:rPr>
                <w:rFonts w:ascii="Times New Roman" w:hAnsi="Times New Roman"/>
              </w:rPr>
            </w:pPr>
            <w:r w:rsidRPr="00065A83">
              <w:rPr>
                <w:rFonts w:ascii="Times New Roman" w:hAnsi="Times New Roman"/>
              </w:rPr>
              <w:t>0,438</w:t>
            </w:r>
          </w:p>
        </w:tc>
        <w:tc>
          <w:tcPr>
            <w:tcW w:w="987" w:type="dxa"/>
            <w:shd w:val="clear" w:color="000000" w:fill="FFFFFF"/>
            <w:noWrap/>
            <w:vAlign w:val="center"/>
          </w:tcPr>
          <w:p w:rsidR="008C221C" w:rsidRPr="00065A83" w:rsidRDefault="008C221C" w:rsidP="008C221C">
            <w:pPr>
              <w:jc w:val="center"/>
              <w:rPr>
                <w:rFonts w:ascii="Times New Roman" w:hAnsi="Times New Roman"/>
              </w:rPr>
            </w:pPr>
            <w:r w:rsidRPr="00065A83">
              <w:rPr>
                <w:rFonts w:ascii="Times New Roman" w:hAnsi="Times New Roman"/>
              </w:rPr>
              <w:t>0,420</w:t>
            </w:r>
          </w:p>
        </w:tc>
        <w:tc>
          <w:tcPr>
            <w:tcW w:w="1701" w:type="dxa"/>
            <w:shd w:val="clear" w:color="000000" w:fill="FFFFFF"/>
            <w:noWrap/>
            <w:vAlign w:val="center"/>
          </w:tcPr>
          <w:p w:rsidR="008C221C" w:rsidRPr="00065A83" w:rsidRDefault="008C221C" w:rsidP="008C221C">
            <w:pPr>
              <w:jc w:val="center"/>
              <w:rPr>
                <w:rFonts w:ascii="Times New Roman" w:hAnsi="Times New Roman"/>
              </w:rPr>
            </w:pPr>
            <w:r w:rsidRPr="00065A83">
              <w:rPr>
                <w:rFonts w:ascii="Times New Roman" w:hAnsi="Times New Roman"/>
              </w:rPr>
              <w:t>1,051</w:t>
            </w:r>
          </w:p>
        </w:tc>
        <w:tc>
          <w:tcPr>
            <w:tcW w:w="851" w:type="dxa"/>
            <w:shd w:val="clear" w:color="000000" w:fill="FFFFFF"/>
            <w:vAlign w:val="center"/>
          </w:tcPr>
          <w:p w:rsidR="008C221C" w:rsidRPr="00065A83" w:rsidRDefault="008C221C" w:rsidP="008C221C">
            <w:pPr>
              <w:jc w:val="center"/>
              <w:rPr>
                <w:rFonts w:ascii="Times New Roman" w:hAnsi="Times New Roman"/>
              </w:rPr>
            </w:pPr>
            <w:r w:rsidRPr="00065A83">
              <w:rPr>
                <w:rFonts w:ascii="Times New Roman" w:hAnsi="Times New Roman"/>
              </w:rPr>
              <w:t>1</w:t>
            </w:r>
          </w:p>
        </w:tc>
        <w:tc>
          <w:tcPr>
            <w:tcW w:w="850" w:type="dxa"/>
            <w:shd w:val="clear" w:color="000000" w:fill="FFFFFF"/>
            <w:vAlign w:val="center"/>
          </w:tcPr>
          <w:p w:rsidR="008C221C" w:rsidRPr="00065A83" w:rsidRDefault="008C221C" w:rsidP="00F62832">
            <w:pPr>
              <w:jc w:val="center"/>
              <w:rPr>
                <w:rFonts w:ascii="Times New Roman" w:hAnsi="Times New Roman"/>
              </w:rPr>
            </w:pPr>
          </w:p>
        </w:tc>
        <w:tc>
          <w:tcPr>
            <w:tcW w:w="1060" w:type="dxa"/>
            <w:shd w:val="clear" w:color="000000" w:fill="FFFFFF"/>
            <w:vAlign w:val="center"/>
          </w:tcPr>
          <w:p w:rsidR="008C221C" w:rsidRPr="00065A83" w:rsidRDefault="008C221C" w:rsidP="00F62832">
            <w:pPr>
              <w:jc w:val="center"/>
              <w:rPr>
                <w:rFonts w:ascii="Times New Roman" w:hAnsi="Times New Roman"/>
              </w:rPr>
            </w:pPr>
          </w:p>
        </w:tc>
      </w:tr>
    </w:tbl>
    <w:p w:rsidR="0080288B" w:rsidRPr="00065A83" w:rsidRDefault="0080288B" w:rsidP="00F62832">
      <w:pPr>
        <w:ind w:firstLine="709"/>
        <w:jc w:val="both"/>
        <w:rPr>
          <w:rFonts w:ascii="Times New Roman" w:hAnsi="Times New Roman"/>
          <w:b/>
          <w:i/>
          <w:sz w:val="28"/>
          <w:szCs w:val="28"/>
        </w:rPr>
      </w:pPr>
    </w:p>
    <w:p w:rsidR="00D328DC" w:rsidRPr="00065A83" w:rsidRDefault="00693170" w:rsidP="00F62832">
      <w:pPr>
        <w:ind w:firstLine="709"/>
        <w:jc w:val="both"/>
        <w:rPr>
          <w:rFonts w:ascii="Times New Roman" w:hAnsi="Times New Roman"/>
          <w:sz w:val="28"/>
          <w:szCs w:val="28"/>
        </w:rPr>
      </w:pPr>
      <w:r w:rsidRPr="00065A83">
        <w:rPr>
          <w:rFonts w:ascii="Times New Roman" w:hAnsi="Times New Roman"/>
          <w:b/>
          <w:i/>
          <w:sz w:val="28"/>
          <w:szCs w:val="28"/>
        </w:rPr>
        <w:lastRenderedPageBreak/>
        <w:t>Общая оценка загрязнения атмосферы.</w:t>
      </w:r>
      <w:r w:rsidR="00B704FE" w:rsidRPr="00065A83">
        <w:rPr>
          <w:rFonts w:ascii="Times New Roman" w:hAnsi="Times New Roman"/>
          <w:sz w:val="28"/>
          <w:szCs w:val="28"/>
        </w:rPr>
        <w:t>П</w:t>
      </w:r>
      <w:r w:rsidRPr="00065A83">
        <w:rPr>
          <w:rFonts w:ascii="Times New Roman" w:hAnsi="Times New Roman"/>
          <w:sz w:val="28"/>
          <w:szCs w:val="28"/>
        </w:rPr>
        <w:t xml:space="preserve">о данным стационарной сети наблюдений (рис.1.2) атмосферный воздух города характеризуется </w:t>
      </w:r>
      <w:r w:rsidR="007A6476" w:rsidRPr="00065A83">
        <w:rPr>
          <w:rFonts w:ascii="Times New Roman" w:hAnsi="Times New Roman"/>
          <w:b/>
          <w:i/>
          <w:sz w:val="28"/>
          <w:szCs w:val="28"/>
          <w:lang w:val="kk-KZ"/>
        </w:rPr>
        <w:t>повышенным</w:t>
      </w:r>
      <w:r w:rsidR="00B37E22" w:rsidRPr="00065A83">
        <w:rPr>
          <w:rFonts w:ascii="Times New Roman" w:hAnsi="Times New Roman"/>
          <w:b/>
          <w:i/>
          <w:sz w:val="28"/>
          <w:szCs w:val="28"/>
          <w:lang w:val="kk-KZ"/>
        </w:rPr>
        <w:t xml:space="preserve"> </w:t>
      </w:r>
      <w:r w:rsidRPr="00065A83">
        <w:rPr>
          <w:rFonts w:ascii="Times New Roman" w:hAnsi="Times New Roman"/>
          <w:b/>
          <w:i/>
          <w:sz w:val="28"/>
          <w:szCs w:val="28"/>
        </w:rPr>
        <w:t>уровнем загрязнения</w:t>
      </w:r>
      <w:r w:rsidR="000E79F2" w:rsidRPr="00065A83">
        <w:rPr>
          <w:rFonts w:ascii="Times New Roman" w:hAnsi="Times New Roman"/>
          <w:sz w:val="28"/>
          <w:szCs w:val="28"/>
        </w:rPr>
        <w:t>,</w:t>
      </w:r>
      <w:r w:rsidR="00B37E22" w:rsidRPr="00065A83">
        <w:rPr>
          <w:rFonts w:ascii="Times New Roman" w:hAnsi="Times New Roman"/>
          <w:sz w:val="28"/>
          <w:szCs w:val="28"/>
        </w:rPr>
        <w:t xml:space="preserve"> </w:t>
      </w:r>
      <w:r w:rsidR="000E79F2" w:rsidRPr="00065A83">
        <w:rPr>
          <w:rFonts w:ascii="Times New Roman" w:hAnsi="Times New Roman"/>
          <w:sz w:val="28"/>
          <w:szCs w:val="28"/>
        </w:rPr>
        <w:t>о</w:t>
      </w:r>
      <w:r w:rsidRPr="00065A83">
        <w:rPr>
          <w:rFonts w:ascii="Times New Roman" w:hAnsi="Times New Roman"/>
          <w:sz w:val="28"/>
          <w:szCs w:val="28"/>
        </w:rPr>
        <w:t>н определялся значени</w:t>
      </w:r>
      <w:r w:rsidR="00110FE5" w:rsidRPr="00065A83">
        <w:rPr>
          <w:rFonts w:ascii="Times New Roman" w:hAnsi="Times New Roman"/>
          <w:sz w:val="28"/>
          <w:szCs w:val="28"/>
        </w:rPr>
        <w:t>ем</w:t>
      </w:r>
      <w:r w:rsidR="00B37E22" w:rsidRPr="00065A83">
        <w:rPr>
          <w:rFonts w:ascii="Times New Roman" w:hAnsi="Times New Roman"/>
          <w:sz w:val="28"/>
          <w:szCs w:val="28"/>
        </w:rPr>
        <w:t xml:space="preserve"> </w:t>
      </w:r>
      <w:r w:rsidR="00110FE5" w:rsidRPr="00065A83">
        <w:rPr>
          <w:rFonts w:ascii="Times New Roman" w:hAnsi="Times New Roman"/>
          <w:sz w:val="28"/>
          <w:szCs w:val="28"/>
        </w:rPr>
        <w:t>НП</w:t>
      </w:r>
      <w:r w:rsidR="00B37E22" w:rsidRPr="00065A83">
        <w:rPr>
          <w:rFonts w:ascii="Times New Roman" w:hAnsi="Times New Roman"/>
          <w:sz w:val="28"/>
          <w:szCs w:val="28"/>
        </w:rPr>
        <w:t xml:space="preserve"> </w:t>
      </w:r>
      <w:r w:rsidR="00E02B17" w:rsidRPr="00065A83">
        <w:rPr>
          <w:rFonts w:ascii="Times New Roman" w:hAnsi="Times New Roman"/>
          <w:sz w:val="28"/>
          <w:szCs w:val="28"/>
        </w:rPr>
        <w:t>ра</w:t>
      </w:r>
      <w:r w:rsidR="007A46B4" w:rsidRPr="00065A83">
        <w:rPr>
          <w:rFonts w:ascii="Times New Roman" w:hAnsi="Times New Roman"/>
          <w:sz w:val="28"/>
          <w:szCs w:val="28"/>
        </w:rPr>
        <w:t xml:space="preserve">вным </w:t>
      </w:r>
      <w:r w:rsidR="004C7CB3" w:rsidRPr="00065A83">
        <w:rPr>
          <w:rFonts w:ascii="Times New Roman" w:hAnsi="Times New Roman"/>
          <w:sz w:val="28"/>
          <w:szCs w:val="28"/>
          <w:lang w:val="kk-KZ"/>
        </w:rPr>
        <w:t xml:space="preserve">               </w:t>
      </w:r>
      <w:r w:rsidR="008C221C" w:rsidRPr="00065A83">
        <w:rPr>
          <w:rFonts w:ascii="Times New Roman" w:hAnsi="Times New Roman"/>
          <w:sz w:val="28"/>
          <w:szCs w:val="28"/>
          <w:lang w:val="kk-KZ"/>
        </w:rPr>
        <w:t>2,6</w:t>
      </w:r>
      <w:r w:rsidR="00B37E22" w:rsidRPr="00065A83">
        <w:rPr>
          <w:rFonts w:ascii="Times New Roman" w:hAnsi="Times New Roman"/>
          <w:sz w:val="28"/>
          <w:szCs w:val="28"/>
          <w:lang w:val="kk-KZ"/>
        </w:rPr>
        <w:t xml:space="preserve"> </w:t>
      </w:r>
      <w:r w:rsidR="00110FE5" w:rsidRPr="00065A83">
        <w:rPr>
          <w:rFonts w:ascii="Times New Roman" w:hAnsi="Times New Roman"/>
          <w:sz w:val="28"/>
          <w:szCs w:val="28"/>
          <w:lang w:val="kk-KZ"/>
        </w:rPr>
        <w:t>%</w:t>
      </w:r>
      <w:r w:rsidR="008C221C" w:rsidRPr="00065A83">
        <w:rPr>
          <w:rFonts w:ascii="Times New Roman" w:hAnsi="Times New Roman"/>
          <w:sz w:val="28"/>
          <w:szCs w:val="28"/>
        </w:rPr>
        <w:t>;</w:t>
      </w:r>
      <w:r w:rsidR="00B37E22" w:rsidRPr="00065A83">
        <w:rPr>
          <w:rFonts w:ascii="Times New Roman" w:hAnsi="Times New Roman"/>
          <w:sz w:val="28"/>
          <w:szCs w:val="28"/>
        </w:rPr>
        <w:t xml:space="preserve"> </w:t>
      </w:r>
      <w:r w:rsidR="00835210" w:rsidRPr="00065A83">
        <w:rPr>
          <w:rFonts w:ascii="Times New Roman" w:hAnsi="Times New Roman"/>
          <w:sz w:val="28"/>
          <w:szCs w:val="28"/>
        </w:rPr>
        <w:t xml:space="preserve">значение </w:t>
      </w:r>
      <w:r w:rsidR="00110FE5" w:rsidRPr="00065A83">
        <w:rPr>
          <w:rFonts w:ascii="Times New Roman" w:hAnsi="Times New Roman"/>
          <w:sz w:val="28"/>
          <w:szCs w:val="28"/>
        </w:rPr>
        <w:t>СИ</w:t>
      </w:r>
      <w:r w:rsidR="00E02B17" w:rsidRPr="00065A83">
        <w:rPr>
          <w:rFonts w:ascii="Times New Roman" w:hAnsi="Times New Roman"/>
          <w:sz w:val="28"/>
          <w:szCs w:val="28"/>
        </w:rPr>
        <w:t>=</w:t>
      </w:r>
      <w:r w:rsidR="008C221C" w:rsidRPr="00065A83">
        <w:rPr>
          <w:rFonts w:ascii="Times New Roman" w:hAnsi="Times New Roman"/>
          <w:sz w:val="28"/>
          <w:szCs w:val="28"/>
          <w:lang w:val="kk-KZ"/>
        </w:rPr>
        <w:t>1,6 (низкий уровень)</w:t>
      </w:r>
      <w:r w:rsidR="00110FE5" w:rsidRPr="00065A83">
        <w:rPr>
          <w:rFonts w:ascii="Times New Roman" w:hAnsi="Times New Roman"/>
          <w:sz w:val="28"/>
          <w:szCs w:val="28"/>
          <w:lang w:val="kk-KZ"/>
        </w:rPr>
        <w:t xml:space="preserve">. </w:t>
      </w:r>
      <w:r w:rsidR="00C51EAC" w:rsidRPr="00065A83">
        <w:rPr>
          <w:rFonts w:ascii="Times New Roman" w:hAnsi="Times New Roman"/>
          <w:sz w:val="28"/>
          <w:szCs w:val="28"/>
        </w:rPr>
        <w:t xml:space="preserve">Воздух города более всего загрязнен </w:t>
      </w:r>
      <w:r w:rsidR="008C221C" w:rsidRPr="00065A83">
        <w:rPr>
          <w:rFonts w:ascii="Times New Roman" w:hAnsi="Times New Roman"/>
          <w:b/>
          <w:sz w:val="28"/>
          <w:szCs w:val="28"/>
          <w:lang w:val="kk-KZ"/>
        </w:rPr>
        <w:t>диоксидом азота</w:t>
      </w:r>
      <w:r w:rsidR="00D97A99" w:rsidRPr="00065A83">
        <w:rPr>
          <w:rFonts w:ascii="Times New Roman" w:hAnsi="Times New Roman"/>
          <w:sz w:val="28"/>
          <w:szCs w:val="28"/>
        </w:rPr>
        <w:t>(табл.11 и рис.1.2</w:t>
      </w:r>
      <w:r w:rsidR="000D597E" w:rsidRPr="00065A83">
        <w:rPr>
          <w:rFonts w:ascii="Times New Roman" w:hAnsi="Times New Roman"/>
          <w:sz w:val="28"/>
          <w:szCs w:val="28"/>
        </w:rPr>
        <w:t xml:space="preserve">). </w:t>
      </w:r>
    </w:p>
    <w:p w:rsidR="00693170" w:rsidRPr="00065A83" w:rsidRDefault="00693170" w:rsidP="00F62832">
      <w:pPr>
        <w:ind w:firstLine="709"/>
        <w:jc w:val="both"/>
        <w:rPr>
          <w:rFonts w:ascii="Times New Roman" w:hAnsi="Times New Roman"/>
          <w:sz w:val="28"/>
          <w:szCs w:val="28"/>
        </w:rPr>
      </w:pPr>
      <w:r w:rsidRPr="00065A83">
        <w:rPr>
          <w:rFonts w:ascii="Times New Roman" w:hAnsi="Times New Roman"/>
          <w:sz w:val="28"/>
          <w:szCs w:val="28"/>
        </w:rPr>
        <w:t>В целом по городусреднемесячные концентрации</w:t>
      </w:r>
      <w:r w:rsidR="007A46B4" w:rsidRPr="00065A83">
        <w:rPr>
          <w:rFonts w:ascii="Times New Roman" w:hAnsi="Times New Roman"/>
          <w:sz w:val="28"/>
          <w:szCs w:val="28"/>
        </w:rPr>
        <w:t>загрязняющих веществ</w:t>
      </w:r>
      <w:r w:rsidR="004B6D63" w:rsidRPr="00065A83">
        <w:rPr>
          <w:rFonts w:ascii="Times New Roman" w:hAnsi="Times New Roman"/>
          <w:sz w:val="28"/>
          <w:szCs w:val="28"/>
        </w:rPr>
        <w:t>не превышали ПДК</w:t>
      </w:r>
      <w:r w:rsidR="007A46B4" w:rsidRPr="00065A83">
        <w:rPr>
          <w:rFonts w:ascii="Times New Roman" w:hAnsi="Times New Roman"/>
          <w:sz w:val="28"/>
          <w:szCs w:val="28"/>
        </w:rPr>
        <w:t>.</w:t>
      </w:r>
      <w:r w:rsidR="00B37E22" w:rsidRPr="00065A83">
        <w:rPr>
          <w:rFonts w:ascii="Times New Roman" w:hAnsi="Times New Roman"/>
          <w:sz w:val="28"/>
          <w:szCs w:val="28"/>
        </w:rPr>
        <w:t xml:space="preserve"> </w:t>
      </w:r>
      <w:r w:rsidRPr="00065A83">
        <w:rPr>
          <w:rFonts w:ascii="Times New Roman" w:hAnsi="Times New Roman"/>
          <w:sz w:val="28"/>
          <w:szCs w:val="28"/>
        </w:rPr>
        <w:t xml:space="preserve">Число случаев превышения </w:t>
      </w:r>
      <w:r w:rsidR="00D942D5" w:rsidRPr="00065A83">
        <w:rPr>
          <w:rFonts w:ascii="Times New Roman" w:hAnsi="Times New Roman"/>
          <w:sz w:val="28"/>
          <w:szCs w:val="28"/>
        </w:rPr>
        <w:t xml:space="preserve">более 1 </w:t>
      </w:r>
      <w:r w:rsidRPr="00065A83">
        <w:rPr>
          <w:rFonts w:ascii="Times New Roman" w:hAnsi="Times New Roman"/>
          <w:sz w:val="28"/>
          <w:szCs w:val="28"/>
        </w:rPr>
        <w:t xml:space="preserve">ПДК </w:t>
      </w:r>
      <w:r w:rsidR="00D328DC" w:rsidRPr="00065A83">
        <w:rPr>
          <w:rFonts w:ascii="Times New Roman" w:hAnsi="Times New Roman"/>
          <w:sz w:val="28"/>
          <w:szCs w:val="28"/>
        </w:rPr>
        <w:t xml:space="preserve">наблюдалось </w:t>
      </w:r>
      <w:r w:rsidR="000E79F2" w:rsidRPr="00065A83">
        <w:rPr>
          <w:rFonts w:ascii="Times New Roman" w:hAnsi="Times New Roman"/>
          <w:sz w:val="28"/>
          <w:szCs w:val="28"/>
        </w:rPr>
        <w:t xml:space="preserve">по </w:t>
      </w:r>
      <w:r w:rsidR="007A6476" w:rsidRPr="00065A83">
        <w:rPr>
          <w:rFonts w:ascii="Times New Roman" w:hAnsi="Times New Roman"/>
          <w:sz w:val="28"/>
          <w:szCs w:val="28"/>
          <w:lang w:val="kk-KZ"/>
        </w:rPr>
        <w:t xml:space="preserve">диоксиду азота – </w:t>
      </w:r>
      <w:r w:rsidR="008C221C" w:rsidRPr="00065A83">
        <w:rPr>
          <w:rFonts w:ascii="Times New Roman" w:hAnsi="Times New Roman"/>
          <w:sz w:val="28"/>
          <w:szCs w:val="28"/>
          <w:lang w:val="kk-KZ"/>
        </w:rPr>
        <w:t>7</w:t>
      </w:r>
      <w:r w:rsidR="00B37E22" w:rsidRPr="00065A83">
        <w:rPr>
          <w:rFonts w:ascii="Times New Roman" w:hAnsi="Times New Roman"/>
          <w:sz w:val="28"/>
          <w:szCs w:val="28"/>
          <w:lang w:val="kk-KZ"/>
        </w:rPr>
        <w:t xml:space="preserve">, </w:t>
      </w:r>
      <w:r w:rsidR="007A46B4" w:rsidRPr="00065A83">
        <w:rPr>
          <w:rFonts w:ascii="Times New Roman" w:hAnsi="Times New Roman"/>
          <w:sz w:val="28"/>
          <w:szCs w:val="28"/>
        </w:rPr>
        <w:t>взвеш</w:t>
      </w:r>
      <w:r w:rsidR="00C62D3F" w:rsidRPr="00065A83">
        <w:rPr>
          <w:rFonts w:ascii="Times New Roman" w:hAnsi="Times New Roman"/>
          <w:sz w:val="28"/>
          <w:szCs w:val="28"/>
        </w:rPr>
        <w:t>е</w:t>
      </w:r>
      <w:r w:rsidR="004B6D63" w:rsidRPr="00065A83">
        <w:rPr>
          <w:rFonts w:ascii="Times New Roman" w:hAnsi="Times New Roman"/>
          <w:sz w:val="28"/>
          <w:szCs w:val="28"/>
        </w:rPr>
        <w:t xml:space="preserve">нным веществам – </w:t>
      </w:r>
      <w:r w:rsidR="008C221C" w:rsidRPr="00065A83">
        <w:rPr>
          <w:rFonts w:ascii="Times New Roman" w:hAnsi="Times New Roman"/>
          <w:sz w:val="28"/>
          <w:szCs w:val="28"/>
          <w:lang w:val="kk-KZ"/>
        </w:rPr>
        <w:t>2</w:t>
      </w:r>
      <w:r w:rsidR="007A6476" w:rsidRPr="00065A83">
        <w:rPr>
          <w:rFonts w:ascii="Times New Roman" w:hAnsi="Times New Roman"/>
          <w:sz w:val="28"/>
          <w:szCs w:val="28"/>
          <w:lang w:val="kk-KZ"/>
        </w:rPr>
        <w:t xml:space="preserve">, оксиду </w:t>
      </w:r>
      <w:r w:rsidR="008C221C" w:rsidRPr="00065A83">
        <w:rPr>
          <w:rFonts w:ascii="Times New Roman" w:hAnsi="Times New Roman"/>
          <w:sz w:val="28"/>
          <w:szCs w:val="28"/>
          <w:lang w:val="kk-KZ"/>
        </w:rPr>
        <w:t>азота</w:t>
      </w:r>
      <w:r w:rsidR="007A6476" w:rsidRPr="00065A83">
        <w:rPr>
          <w:rFonts w:ascii="Times New Roman" w:hAnsi="Times New Roman"/>
          <w:sz w:val="28"/>
          <w:szCs w:val="28"/>
          <w:lang w:val="kk-KZ"/>
        </w:rPr>
        <w:t xml:space="preserve"> - </w:t>
      </w:r>
      <w:r w:rsidR="008C221C" w:rsidRPr="00065A83">
        <w:rPr>
          <w:rFonts w:ascii="Times New Roman" w:hAnsi="Times New Roman"/>
          <w:sz w:val="28"/>
          <w:szCs w:val="28"/>
          <w:lang w:val="kk-KZ"/>
        </w:rPr>
        <w:t>1</w:t>
      </w:r>
      <w:r w:rsidR="007A6476" w:rsidRPr="00065A83">
        <w:rPr>
          <w:rFonts w:ascii="Times New Roman" w:hAnsi="Times New Roman"/>
          <w:sz w:val="28"/>
          <w:szCs w:val="28"/>
          <w:lang w:val="kk-KZ"/>
        </w:rPr>
        <w:t xml:space="preserve"> случа</w:t>
      </w:r>
      <w:r w:rsidR="008C221C" w:rsidRPr="00065A83">
        <w:rPr>
          <w:rFonts w:ascii="Times New Roman" w:hAnsi="Times New Roman"/>
          <w:sz w:val="28"/>
          <w:szCs w:val="28"/>
          <w:lang w:val="kk-KZ"/>
        </w:rPr>
        <w:t>й</w:t>
      </w:r>
      <w:r w:rsidR="00B37E22" w:rsidRPr="00065A83">
        <w:rPr>
          <w:rFonts w:ascii="Times New Roman" w:hAnsi="Times New Roman"/>
          <w:sz w:val="28"/>
          <w:szCs w:val="28"/>
          <w:lang w:val="kk-KZ"/>
        </w:rPr>
        <w:t xml:space="preserve"> </w:t>
      </w:r>
      <w:r w:rsidR="00AD5EDE" w:rsidRPr="00065A83">
        <w:rPr>
          <w:rFonts w:ascii="Times New Roman" w:hAnsi="Times New Roman"/>
          <w:sz w:val="28"/>
          <w:szCs w:val="28"/>
        </w:rPr>
        <w:t>(таблица 1</w:t>
      </w:r>
      <w:r w:rsidR="00882672" w:rsidRPr="00065A83">
        <w:rPr>
          <w:rFonts w:ascii="Times New Roman" w:hAnsi="Times New Roman"/>
          <w:sz w:val="28"/>
          <w:szCs w:val="28"/>
        </w:rPr>
        <w:t>1</w:t>
      </w:r>
      <w:r w:rsidR="00AD5EDE" w:rsidRPr="00065A83">
        <w:rPr>
          <w:rFonts w:ascii="Times New Roman" w:hAnsi="Times New Roman"/>
          <w:sz w:val="28"/>
          <w:szCs w:val="28"/>
        </w:rPr>
        <w:t>)</w:t>
      </w:r>
      <w:r w:rsidRPr="00065A83">
        <w:rPr>
          <w:rFonts w:ascii="Times New Roman" w:hAnsi="Times New Roman"/>
          <w:sz w:val="28"/>
          <w:szCs w:val="28"/>
        </w:rPr>
        <w:t>.</w:t>
      </w:r>
    </w:p>
    <w:p w:rsidR="00C01127" w:rsidRPr="00065A83" w:rsidRDefault="00C01127" w:rsidP="00F62832">
      <w:pPr>
        <w:ind w:firstLine="567"/>
        <w:jc w:val="both"/>
        <w:rPr>
          <w:rFonts w:ascii="Times New Roman" w:hAnsi="Times New Roman"/>
          <w:sz w:val="28"/>
          <w:szCs w:val="28"/>
        </w:rPr>
      </w:pPr>
    </w:p>
    <w:p w:rsidR="00DD1827" w:rsidRPr="00065A83" w:rsidRDefault="00DD1827" w:rsidP="00F62832">
      <w:pPr>
        <w:numPr>
          <w:ilvl w:val="1"/>
          <w:numId w:val="1"/>
        </w:numPr>
        <w:tabs>
          <w:tab w:val="left" w:pos="0"/>
        </w:tabs>
        <w:ind w:left="0" w:firstLine="0"/>
        <w:jc w:val="center"/>
        <w:rPr>
          <w:rFonts w:ascii="Times New Roman" w:hAnsi="Times New Roman"/>
          <w:b/>
          <w:sz w:val="28"/>
          <w:szCs w:val="28"/>
        </w:rPr>
      </w:pPr>
      <w:r w:rsidRPr="00065A83">
        <w:rPr>
          <w:rFonts w:ascii="Times New Roman" w:hAnsi="Times New Roman"/>
          <w:b/>
          <w:sz w:val="28"/>
          <w:szCs w:val="28"/>
        </w:rPr>
        <w:t>Состояние загрязнения атмосферного воздуха по городу Степногорск</w:t>
      </w:r>
    </w:p>
    <w:p w:rsidR="00DD1827" w:rsidRPr="00065A83" w:rsidRDefault="00DD1827" w:rsidP="00F62832">
      <w:pPr>
        <w:tabs>
          <w:tab w:val="left" w:pos="1276"/>
        </w:tabs>
        <w:ind w:left="709"/>
        <w:jc w:val="both"/>
        <w:rPr>
          <w:rFonts w:ascii="Times New Roman" w:hAnsi="Times New Roman"/>
          <w:b/>
          <w:sz w:val="28"/>
          <w:szCs w:val="28"/>
        </w:rPr>
      </w:pPr>
    </w:p>
    <w:p w:rsidR="00DD1827" w:rsidRPr="00065A83" w:rsidRDefault="00DD1827" w:rsidP="00F62832">
      <w:pPr>
        <w:tabs>
          <w:tab w:val="left" w:pos="5547"/>
        </w:tabs>
        <w:spacing w:line="0" w:lineRule="atLeast"/>
        <w:ind w:firstLine="708"/>
        <w:jc w:val="both"/>
        <w:rPr>
          <w:rStyle w:val="FontStyle204"/>
          <w:sz w:val="28"/>
          <w:szCs w:val="28"/>
          <w:lang w:val="kk-KZ"/>
        </w:rPr>
      </w:pPr>
      <w:r w:rsidRPr="00065A83">
        <w:rPr>
          <w:rStyle w:val="FontStyle204"/>
          <w:sz w:val="28"/>
          <w:szCs w:val="28"/>
        </w:rPr>
        <w:t>В городе Степногорск функционирует 1 стационарный пост наблюдения за состоянием атмосферного воздуха (рис. 1.3, таблица 12)</w:t>
      </w:r>
      <w:r w:rsidRPr="00065A83">
        <w:rPr>
          <w:rStyle w:val="FontStyle204"/>
          <w:sz w:val="28"/>
          <w:szCs w:val="28"/>
          <w:lang w:val="kk-KZ"/>
        </w:rPr>
        <w:t>.</w:t>
      </w:r>
    </w:p>
    <w:p w:rsidR="00DD1827" w:rsidRPr="00065A83" w:rsidRDefault="00DD1827" w:rsidP="00F62832">
      <w:pPr>
        <w:jc w:val="right"/>
        <w:rPr>
          <w:rFonts w:ascii="Times New Roman" w:hAnsi="Times New Roman"/>
        </w:rPr>
      </w:pPr>
    </w:p>
    <w:p w:rsidR="00DD1827" w:rsidRPr="00065A83" w:rsidRDefault="00DD1827" w:rsidP="00F62832">
      <w:pPr>
        <w:jc w:val="right"/>
        <w:rPr>
          <w:rFonts w:ascii="Times New Roman" w:hAnsi="Times New Roman"/>
        </w:rPr>
      </w:pPr>
      <w:r w:rsidRPr="00065A83">
        <w:rPr>
          <w:rFonts w:ascii="Times New Roman" w:hAnsi="Times New Roman"/>
        </w:rPr>
        <w:t>Таблица 12</w:t>
      </w:r>
    </w:p>
    <w:p w:rsidR="00DD1827" w:rsidRPr="00065A83" w:rsidRDefault="00DD1827" w:rsidP="00F62832">
      <w:pPr>
        <w:pStyle w:val="Style100"/>
        <w:widowControl/>
        <w:spacing w:line="0" w:lineRule="atLeast"/>
        <w:ind w:firstLine="708"/>
        <w:rPr>
          <w:rStyle w:val="FontStyle201"/>
          <w:i w:val="0"/>
          <w:sz w:val="28"/>
          <w:szCs w:val="28"/>
        </w:rPr>
      </w:pPr>
      <w:r w:rsidRPr="00065A83">
        <w:rPr>
          <w:rStyle w:val="FontStyle201"/>
          <w:i w:val="0"/>
          <w:sz w:val="28"/>
          <w:szCs w:val="28"/>
        </w:rPr>
        <w:t>Место расположения постов наблюдений и определяемые примеси</w:t>
      </w:r>
    </w:p>
    <w:p w:rsidR="00DD1827" w:rsidRPr="00065A83" w:rsidRDefault="00DD1827" w:rsidP="00F62832">
      <w:pPr>
        <w:pStyle w:val="Style100"/>
        <w:widowControl/>
        <w:spacing w:line="0" w:lineRule="atLeast"/>
        <w:ind w:firstLine="708"/>
        <w:rPr>
          <w:rStyle w:val="FontStyle204"/>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268"/>
        <w:gridCol w:w="3544"/>
      </w:tblGrid>
      <w:tr w:rsidR="00DD1827" w:rsidRPr="00065A83" w:rsidTr="00480C64">
        <w:trPr>
          <w:tblHeader/>
        </w:trPr>
        <w:tc>
          <w:tcPr>
            <w:tcW w:w="959" w:type="dxa"/>
            <w:vAlign w:val="center"/>
          </w:tcPr>
          <w:p w:rsidR="00DD1827" w:rsidRPr="00065A83" w:rsidRDefault="00DD1827" w:rsidP="00F62832">
            <w:pPr>
              <w:jc w:val="center"/>
              <w:outlineLvl w:val="1"/>
              <w:rPr>
                <w:rFonts w:ascii="Times New Roman" w:hAnsi="Times New Roman"/>
                <w:b/>
              </w:rPr>
            </w:pPr>
            <w:r w:rsidRPr="00065A83">
              <w:rPr>
                <w:rFonts w:ascii="Times New Roman" w:hAnsi="Times New Roman"/>
                <w:b/>
              </w:rPr>
              <w:t>Номер</w:t>
            </w:r>
          </w:p>
          <w:p w:rsidR="00DD1827" w:rsidRPr="00065A83" w:rsidRDefault="00DD1827" w:rsidP="00F62832">
            <w:pPr>
              <w:jc w:val="center"/>
              <w:outlineLvl w:val="1"/>
              <w:rPr>
                <w:rFonts w:ascii="Times New Roman" w:hAnsi="Times New Roman"/>
                <w:b/>
              </w:rPr>
            </w:pPr>
            <w:r w:rsidRPr="00065A83">
              <w:rPr>
                <w:rFonts w:ascii="Times New Roman" w:hAnsi="Times New Roman"/>
                <w:b/>
              </w:rPr>
              <w:t>поста</w:t>
            </w:r>
          </w:p>
        </w:tc>
        <w:tc>
          <w:tcPr>
            <w:tcW w:w="1134" w:type="dxa"/>
            <w:vAlign w:val="center"/>
          </w:tcPr>
          <w:p w:rsidR="00DD1827" w:rsidRPr="00065A83" w:rsidRDefault="00DD1827" w:rsidP="00F62832">
            <w:pPr>
              <w:jc w:val="center"/>
              <w:outlineLvl w:val="1"/>
              <w:rPr>
                <w:rFonts w:ascii="Times New Roman" w:hAnsi="Times New Roman"/>
                <w:b/>
              </w:rPr>
            </w:pPr>
            <w:r w:rsidRPr="00065A83">
              <w:rPr>
                <w:rFonts w:ascii="Times New Roman" w:hAnsi="Times New Roman"/>
                <w:b/>
              </w:rPr>
              <w:t>Сроки отбора</w:t>
            </w:r>
          </w:p>
        </w:tc>
        <w:tc>
          <w:tcPr>
            <w:tcW w:w="1984" w:type="dxa"/>
            <w:vAlign w:val="center"/>
          </w:tcPr>
          <w:p w:rsidR="00DD1827" w:rsidRPr="00065A83" w:rsidRDefault="00DD1827" w:rsidP="00F62832">
            <w:pPr>
              <w:jc w:val="center"/>
              <w:outlineLvl w:val="1"/>
              <w:rPr>
                <w:rFonts w:ascii="Times New Roman" w:hAnsi="Times New Roman"/>
                <w:b/>
              </w:rPr>
            </w:pPr>
            <w:r w:rsidRPr="00065A83">
              <w:rPr>
                <w:rFonts w:ascii="Times New Roman" w:hAnsi="Times New Roman"/>
                <w:b/>
              </w:rPr>
              <w:t>Проведения наблюдений</w:t>
            </w:r>
          </w:p>
        </w:tc>
        <w:tc>
          <w:tcPr>
            <w:tcW w:w="2268" w:type="dxa"/>
            <w:vAlign w:val="center"/>
          </w:tcPr>
          <w:p w:rsidR="00DD1827" w:rsidRPr="00065A83" w:rsidRDefault="00DD1827" w:rsidP="00F62832">
            <w:pPr>
              <w:jc w:val="center"/>
              <w:outlineLvl w:val="1"/>
              <w:rPr>
                <w:rFonts w:ascii="Times New Roman" w:hAnsi="Times New Roman"/>
                <w:b/>
              </w:rPr>
            </w:pPr>
            <w:r w:rsidRPr="00065A83">
              <w:rPr>
                <w:rFonts w:ascii="Times New Roman" w:hAnsi="Times New Roman"/>
                <w:b/>
              </w:rPr>
              <w:t>Адрес поста</w:t>
            </w:r>
          </w:p>
        </w:tc>
        <w:tc>
          <w:tcPr>
            <w:tcW w:w="3544" w:type="dxa"/>
            <w:vAlign w:val="center"/>
          </w:tcPr>
          <w:p w:rsidR="00DD1827" w:rsidRPr="00065A83" w:rsidRDefault="00DD1827" w:rsidP="00F62832">
            <w:pPr>
              <w:jc w:val="center"/>
              <w:outlineLvl w:val="1"/>
              <w:rPr>
                <w:rFonts w:ascii="Times New Roman" w:hAnsi="Times New Roman"/>
                <w:b/>
              </w:rPr>
            </w:pPr>
            <w:r w:rsidRPr="00065A83">
              <w:rPr>
                <w:rFonts w:ascii="Times New Roman" w:hAnsi="Times New Roman"/>
                <w:b/>
              </w:rPr>
              <w:t>Определяемые примеси</w:t>
            </w:r>
          </w:p>
        </w:tc>
      </w:tr>
      <w:tr w:rsidR="00DD1827" w:rsidRPr="00065A83" w:rsidTr="00480C64">
        <w:tc>
          <w:tcPr>
            <w:tcW w:w="959" w:type="dxa"/>
            <w:vAlign w:val="center"/>
          </w:tcPr>
          <w:p w:rsidR="00DD1827" w:rsidRPr="00065A83" w:rsidRDefault="00DD1827" w:rsidP="00F62832">
            <w:pPr>
              <w:jc w:val="center"/>
              <w:outlineLvl w:val="1"/>
              <w:rPr>
                <w:rFonts w:ascii="Times New Roman" w:hAnsi="Times New Roman"/>
              </w:rPr>
            </w:pPr>
            <w:r w:rsidRPr="00065A83">
              <w:rPr>
                <w:rFonts w:ascii="Times New Roman" w:hAnsi="Times New Roman"/>
              </w:rPr>
              <w:t>1</w:t>
            </w:r>
          </w:p>
        </w:tc>
        <w:tc>
          <w:tcPr>
            <w:tcW w:w="1134" w:type="dxa"/>
            <w:vAlign w:val="center"/>
          </w:tcPr>
          <w:p w:rsidR="00DD1827" w:rsidRPr="00065A83" w:rsidRDefault="00DD1827" w:rsidP="00F62832">
            <w:pPr>
              <w:jc w:val="center"/>
              <w:outlineLvl w:val="1"/>
              <w:rPr>
                <w:rFonts w:ascii="Times New Roman" w:hAnsi="Times New Roman"/>
              </w:rPr>
            </w:pPr>
            <w:r w:rsidRPr="00065A83">
              <w:rPr>
                <w:rFonts w:ascii="Times New Roman" w:hAnsi="Times New Roman"/>
              </w:rPr>
              <w:t xml:space="preserve"> каждые 20 минут</w:t>
            </w:r>
          </w:p>
        </w:tc>
        <w:tc>
          <w:tcPr>
            <w:tcW w:w="1984" w:type="dxa"/>
            <w:vAlign w:val="center"/>
          </w:tcPr>
          <w:p w:rsidR="00DD1827" w:rsidRPr="00065A83" w:rsidRDefault="00DD1827" w:rsidP="00F62832">
            <w:pPr>
              <w:jc w:val="center"/>
              <w:outlineLvl w:val="1"/>
              <w:rPr>
                <w:rFonts w:ascii="Times New Roman" w:hAnsi="Times New Roman"/>
              </w:rPr>
            </w:pPr>
            <w:r w:rsidRPr="00065A83">
              <w:rPr>
                <w:rFonts w:ascii="Times New Roman" w:hAnsi="Times New Roman"/>
              </w:rPr>
              <w:t>в непрерывном режиме</w:t>
            </w:r>
          </w:p>
        </w:tc>
        <w:tc>
          <w:tcPr>
            <w:tcW w:w="2268" w:type="dxa"/>
            <w:vAlign w:val="center"/>
          </w:tcPr>
          <w:p w:rsidR="00DD1827" w:rsidRPr="00065A83" w:rsidRDefault="00DD1827" w:rsidP="00F62832">
            <w:pPr>
              <w:jc w:val="center"/>
              <w:outlineLvl w:val="1"/>
              <w:rPr>
                <w:rFonts w:ascii="Times New Roman" w:hAnsi="Times New Roman"/>
              </w:rPr>
            </w:pPr>
            <w:r w:rsidRPr="00065A83">
              <w:rPr>
                <w:rStyle w:val="FontStyle201"/>
                <w:i w:val="0"/>
              </w:rPr>
              <w:t>1 микрорайон</w:t>
            </w:r>
          </w:p>
        </w:tc>
        <w:tc>
          <w:tcPr>
            <w:tcW w:w="3544" w:type="dxa"/>
            <w:vAlign w:val="center"/>
          </w:tcPr>
          <w:p w:rsidR="00DD1827" w:rsidRPr="00065A83" w:rsidRDefault="00DD1827" w:rsidP="00F62832">
            <w:pPr>
              <w:outlineLvl w:val="1"/>
              <w:rPr>
                <w:rFonts w:ascii="Times New Roman" w:hAnsi="Times New Roman"/>
              </w:rPr>
            </w:pPr>
            <w:r w:rsidRPr="00065A83">
              <w:rPr>
                <w:rFonts w:ascii="Times New Roman" w:hAnsi="Times New Roman"/>
              </w:rPr>
              <w:t xml:space="preserve">взвешенные частицы РМ-2,5, взвешенные частицы РМ-10, </w:t>
            </w:r>
            <w:r w:rsidRPr="00065A83">
              <w:rPr>
                <w:rStyle w:val="FontStyle204"/>
                <w:sz w:val="24"/>
                <w:szCs w:val="24"/>
              </w:rPr>
              <w:t>диоксид серы, оксид углерода, диоксид и оксид азота, озон, сероводород, аммиак</w:t>
            </w:r>
            <w:r w:rsidR="00480C64" w:rsidRPr="00065A83">
              <w:rPr>
                <w:rStyle w:val="FontStyle204"/>
                <w:sz w:val="24"/>
                <w:szCs w:val="24"/>
              </w:rPr>
              <w:t>, сумма углеводородов, метан</w:t>
            </w:r>
          </w:p>
        </w:tc>
      </w:tr>
    </w:tbl>
    <w:p w:rsidR="00DD1827" w:rsidRPr="00065A83" w:rsidRDefault="00DD1827" w:rsidP="00F62832">
      <w:pPr>
        <w:tabs>
          <w:tab w:val="left" w:pos="5547"/>
        </w:tabs>
        <w:spacing w:line="0" w:lineRule="atLeast"/>
        <w:ind w:firstLine="708"/>
        <w:jc w:val="both"/>
        <w:rPr>
          <w:rStyle w:val="FontStyle204"/>
          <w:b/>
          <w:sz w:val="28"/>
          <w:szCs w:val="28"/>
        </w:rPr>
      </w:pPr>
    </w:p>
    <w:p w:rsidR="00DD1827" w:rsidRPr="00065A83" w:rsidRDefault="00DD1827" w:rsidP="00F62832">
      <w:pPr>
        <w:jc w:val="center"/>
        <w:rPr>
          <w:rFonts w:ascii="Times New Roman" w:hAnsi="Times New Roman"/>
          <w:b/>
        </w:rPr>
      </w:pPr>
      <w:r w:rsidRPr="00065A83">
        <w:rPr>
          <w:rFonts w:ascii="Times New Roman" w:hAnsi="Times New Roman"/>
          <w:b/>
          <w:noProof/>
          <w:lang w:eastAsia="ru-RU" w:bidi="ar-SA"/>
        </w:rPr>
        <w:drawing>
          <wp:inline distT="0" distB="0" distL="0" distR="0">
            <wp:extent cx="4698122" cy="2668772"/>
            <wp:effectExtent l="19050" t="0" r="7228" b="0"/>
            <wp:docPr id="58" name="Рисунок 2" descr="степногорс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тепногорск №1"/>
                    <pic:cNvPicPr>
                      <a:picLocks noChangeAspect="1" noChangeArrowheads="1"/>
                    </pic:cNvPicPr>
                  </pic:nvPicPr>
                  <pic:blipFill>
                    <a:blip r:embed="rId26" cstate="print"/>
                    <a:srcRect/>
                    <a:stretch>
                      <a:fillRect/>
                    </a:stretch>
                  </pic:blipFill>
                  <pic:spPr bwMode="auto">
                    <a:xfrm>
                      <a:off x="0" y="0"/>
                      <a:ext cx="4700030" cy="2669856"/>
                    </a:xfrm>
                    <a:prstGeom prst="rect">
                      <a:avLst/>
                    </a:prstGeom>
                    <a:noFill/>
                    <a:ln w="9525">
                      <a:noFill/>
                      <a:miter lim="800000"/>
                      <a:headEnd/>
                      <a:tailEnd/>
                    </a:ln>
                  </pic:spPr>
                </pic:pic>
              </a:graphicData>
            </a:graphic>
          </wp:inline>
        </w:drawing>
      </w:r>
    </w:p>
    <w:p w:rsidR="00DD1827" w:rsidRPr="00065A83" w:rsidRDefault="00DD1827" w:rsidP="00F62832">
      <w:pPr>
        <w:ind w:right="-375"/>
        <w:jc w:val="center"/>
        <w:rPr>
          <w:rFonts w:ascii="Times New Roman" w:hAnsi="Times New Roman"/>
          <w:sz w:val="28"/>
          <w:szCs w:val="28"/>
        </w:rPr>
      </w:pPr>
    </w:p>
    <w:p w:rsidR="00DD1827" w:rsidRPr="00065A83" w:rsidRDefault="00DD1827" w:rsidP="00F62832">
      <w:pPr>
        <w:ind w:right="-375"/>
        <w:jc w:val="center"/>
        <w:rPr>
          <w:rFonts w:ascii="Times New Roman" w:hAnsi="Times New Roman"/>
          <w:sz w:val="28"/>
          <w:szCs w:val="28"/>
        </w:rPr>
      </w:pPr>
      <w:r w:rsidRPr="00065A83">
        <w:rPr>
          <w:rFonts w:ascii="Times New Roman" w:hAnsi="Times New Roman"/>
          <w:sz w:val="28"/>
          <w:szCs w:val="28"/>
        </w:rPr>
        <w:t xml:space="preserve">Рис. 1.3 </w:t>
      </w:r>
      <w:r w:rsidR="001D7562" w:rsidRPr="00065A83">
        <w:rPr>
          <w:rFonts w:ascii="Times New Roman" w:hAnsi="Times New Roman"/>
          <w:sz w:val="28"/>
          <w:szCs w:val="28"/>
          <w:lang w:val="kk-KZ"/>
        </w:rPr>
        <w:t>С</w:t>
      </w:r>
      <w:r w:rsidRPr="00065A83">
        <w:rPr>
          <w:rFonts w:ascii="Times New Roman" w:hAnsi="Times New Roman"/>
          <w:sz w:val="28"/>
          <w:szCs w:val="28"/>
        </w:rPr>
        <w:t>хема расположения стационарной сети наблюдений за загрязнением атмосферного воздуха города Степногорск</w:t>
      </w:r>
    </w:p>
    <w:p w:rsidR="0036371F" w:rsidRPr="00065A83" w:rsidRDefault="0036371F" w:rsidP="00F62832">
      <w:pPr>
        <w:rPr>
          <w:rFonts w:ascii="Times New Roman" w:hAnsi="Times New Roman"/>
          <w:lang w:val="kk-KZ"/>
        </w:rPr>
      </w:pPr>
    </w:p>
    <w:p w:rsidR="001D7562" w:rsidRPr="00065A83" w:rsidRDefault="001D7562" w:rsidP="00F62832">
      <w:pPr>
        <w:jc w:val="right"/>
        <w:rPr>
          <w:rFonts w:ascii="Times New Roman" w:hAnsi="Times New Roman"/>
          <w:lang w:val="kk-KZ"/>
        </w:rPr>
      </w:pPr>
    </w:p>
    <w:p w:rsidR="001D7562" w:rsidRPr="00065A83" w:rsidRDefault="001D7562" w:rsidP="00F62832">
      <w:pPr>
        <w:jc w:val="right"/>
        <w:rPr>
          <w:rFonts w:ascii="Times New Roman" w:hAnsi="Times New Roman"/>
          <w:lang w:val="kk-KZ"/>
        </w:rPr>
      </w:pPr>
    </w:p>
    <w:p w:rsidR="001D7562" w:rsidRPr="00065A83" w:rsidRDefault="001D7562" w:rsidP="00F62832">
      <w:pPr>
        <w:jc w:val="right"/>
        <w:rPr>
          <w:rFonts w:ascii="Times New Roman" w:hAnsi="Times New Roman"/>
          <w:lang w:val="kk-KZ"/>
        </w:rPr>
      </w:pPr>
    </w:p>
    <w:p w:rsidR="00DD1827" w:rsidRPr="00065A83" w:rsidRDefault="004E2506" w:rsidP="00F62832">
      <w:pPr>
        <w:jc w:val="right"/>
        <w:rPr>
          <w:rFonts w:ascii="Times New Roman" w:hAnsi="Times New Roman"/>
        </w:rPr>
      </w:pPr>
      <w:r w:rsidRPr="00065A83">
        <w:rPr>
          <w:rFonts w:ascii="Times New Roman" w:hAnsi="Times New Roman"/>
        </w:rPr>
        <w:lastRenderedPageBreak/>
        <w:t>Таблица 13</w:t>
      </w:r>
    </w:p>
    <w:p w:rsidR="00DD1827" w:rsidRPr="00065A83" w:rsidRDefault="00DD1827" w:rsidP="00F62832">
      <w:pPr>
        <w:pStyle w:val="Style100"/>
        <w:widowControl/>
        <w:spacing w:line="0" w:lineRule="atLeast"/>
        <w:ind w:firstLine="708"/>
        <w:rPr>
          <w:rStyle w:val="FontStyle201"/>
          <w:i w:val="0"/>
          <w:sz w:val="28"/>
          <w:szCs w:val="28"/>
        </w:rPr>
      </w:pPr>
      <w:r w:rsidRPr="00065A83">
        <w:rPr>
          <w:rStyle w:val="FontStyle201"/>
          <w:i w:val="0"/>
          <w:sz w:val="28"/>
          <w:szCs w:val="28"/>
        </w:rPr>
        <w:t>Характеристика загрязнения атмосферного воздуха города Степногорск</w:t>
      </w:r>
    </w:p>
    <w:p w:rsidR="00DD1827" w:rsidRPr="00065A83" w:rsidRDefault="00DD1827" w:rsidP="00F62832">
      <w:pPr>
        <w:pStyle w:val="Style100"/>
        <w:widowControl/>
        <w:spacing w:line="0" w:lineRule="atLeast"/>
        <w:ind w:firstLine="708"/>
        <w:rPr>
          <w:rStyle w:val="FontStyle201"/>
          <w:b/>
          <w:i w:val="0"/>
          <w:sz w:val="16"/>
          <w:szCs w:val="16"/>
        </w:rPr>
      </w:pPr>
    </w:p>
    <w:tbl>
      <w:tblPr>
        <w:tblW w:w="103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993"/>
        <w:gridCol w:w="1738"/>
        <w:gridCol w:w="1064"/>
        <w:gridCol w:w="1701"/>
        <w:gridCol w:w="851"/>
        <w:gridCol w:w="850"/>
        <w:gridCol w:w="1152"/>
      </w:tblGrid>
      <w:tr w:rsidR="00DD1827" w:rsidRPr="00065A83" w:rsidTr="005B7468">
        <w:trPr>
          <w:trHeight w:val="274"/>
          <w:jc w:val="center"/>
        </w:trPr>
        <w:tc>
          <w:tcPr>
            <w:tcW w:w="1985" w:type="dxa"/>
            <w:vMerge w:val="restart"/>
            <w:shd w:val="clear" w:color="auto" w:fill="auto"/>
            <w:noWrap/>
            <w:vAlign w:val="center"/>
          </w:tcPr>
          <w:p w:rsidR="00DD1827" w:rsidRPr="00065A83" w:rsidRDefault="00DD1827" w:rsidP="00F62832">
            <w:pPr>
              <w:jc w:val="center"/>
              <w:rPr>
                <w:rFonts w:ascii="Times New Roman" w:hAnsi="Times New Roman"/>
                <w:b/>
                <w:bCs/>
                <w:lang w:eastAsia="ru-RU" w:bidi="ar-SA"/>
              </w:rPr>
            </w:pPr>
            <w:r w:rsidRPr="00065A83">
              <w:rPr>
                <w:rFonts w:ascii="Times New Roman" w:hAnsi="Times New Roman"/>
                <w:b/>
                <w:bCs/>
                <w:lang w:eastAsia="ru-RU" w:bidi="ar-SA"/>
              </w:rPr>
              <w:t>Примесь</w:t>
            </w:r>
          </w:p>
        </w:tc>
        <w:tc>
          <w:tcPr>
            <w:tcW w:w="2731" w:type="dxa"/>
            <w:gridSpan w:val="2"/>
            <w:shd w:val="clear" w:color="auto" w:fill="auto"/>
            <w:vAlign w:val="center"/>
          </w:tcPr>
          <w:p w:rsidR="00DD1827" w:rsidRPr="00065A83" w:rsidRDefault="00DD1827" w:rsidP="00F62832">
            <w:pPr>
              <w:jc w:val="center"/>
              <w:rPr>
                <w:rFonts w:ascii="Times New Roman" w:hAnsi="Times New Roman"/>
                <w:b/>
                <w:bCs/>
                <w:lang w:eastAsia="ru-RU" w:bidi="ar-SA"/>
              </w:rPr>
            </w:pPr>
            <w:r w:rsidRPr="00065A83">
              <w:rPr>
                <w:rFonts w:ascii="Times New Roman" w:hAnsi="Times New Roman"/>
                <w:b/>
                <w:bCs/>
                <w:lang w:eastAsia="ru-RU" w:bidi="ar-SA"/>
              </w:rPr>
              <w:t>Средняя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с.с.</w:t>
            </w:r>
            <w:r w:rsidRPr="00065A83">
              <w:rPr>
                <w:rFonts w:ascii="Times New Roman" w:hAnsi="Times New Roman"/>
                <w:b/>
                <w:bCs/>
                <w:lang w:eastAsia="ru-RU" w:bidi="ar-SA"/>
              </w:rPr>
              <w:t>)</w:t>
            </w:r>
          </w:p>
        </w:tc>
        <w:tc>
          <w:tcPr>
            <w:tcW w:w="2765" w:type="dxa"/>
            <w:gridSpan w:val="2"/>
            <w:shd w:val="clear" w:color="auto" w:fill="auto"/>
            <w:vAlign w:val="center"/>
          </w:tcPr>
          <w:p w:rsidR="00DD1827" w:rsidRPr="00065A83" w:rsidRDefault="00DD1827" w:rsidP="00F62832">
            <w:pPr>
              <w:jc w:val="center"/>
              <w:rPr>
                <w:rFonts w:ascii="Times New Roman" w:hAnsi="Times New Roman"/>
                <w:b/>
                <w:bCs/>
                <w:lang w:eastAsia="ru-RU" w:bidi="ar-SA"/>
              </w:rPr>
            </w:pPr>
            <w:r w:rsidRPr="00065A83">
              <w:rPr>
                <w:rFonts w:ascii="Times New Roman" w:hAnsi="Times New Roman"/>
                <w:b/>
                <w:bCs/>
                <w:lang w:eastAsia="ru-RU" w:bidi="ar-SA"/>
              </w:rPr>
              <w:t>Максимально разовая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м.р.</w:t>
            </w:r>
            <w:r w:rsidRPr="00065A83">
              <w:rPr>
                <w:rFonts w:ascii="Times New Roman" w:hAnsi="Times New Roman"/>
                <w:b/>
                <w:bCs/>
                <w:lang w:eastAsia="ru-RU" w:bidi="ar-SA"/>
              </w:rPr>
              <w:t>)</w:t>
            </w:r>
          </w:p>
        </w:tc>
        <w:tc>
          <w:tcPr>
            <w:tcW w:w="2853" w:type="dxa"/>
            <w:gridSpan w:val="3"/>
          </w:tcPr>
          <w:p w:rsidR="00DD1827" w:rsidRPr="00065A83" w:rsidRDefault="00DD1827" w:rsidP="00F62832">
            <w:pPr>
              <w:jc w:val="center"/>
              <w:rPr>
                <w:rFonts w:ascii="Times New Roman" w:hAnsi="Times New Roman"/>
                <w:b/>
                <w:bCs/>
                <w:lang w:eastAsia="ru-RU" w:bidi="ar-SA"/>
              </w:rPr>
            </w:pPr>
            <w:r w:rsidRPr="00065A83">
              <w:rPr>
                <w:rFonts w:ascii="Times New Roman" w:hAnsi="Times New Roman"/>
                <w:b/>
              </w:rPr>
              <w:t>Число случаев превышения ПДК</w:t>
            </w:r>
          </w:p>
        </w:tc>
      </w:tr>
      <w:tr w:rsidR="00DD1827" w:rsidRPr="00065A83" w:rsidTr="005B7468">
        <w:trPr>
          <w:trHeight w:val="121"/>
          <w:jc w:val="center"/>
        </w:trPr>
        <w:tc>
          <w:tcPr>
            <w:tcW w:w="1985" w:type="dxa"/>
            <w:vMerge/>
            <w:shd w:val="clear" w:color="auto" w:fill="auto"/>
            <w:noWrap/>
            <w:vAlign w:val="center"/>
          </w:tcPr>
          <w:p w:rsidR="00DD1827" w:rsidRPr="00065A83" w:rsidRDefault="00DD1827" w:rsidP="00F62832">
            <w:pPr>
              <w:jc w:val="center"/>
              <w:rPr>
                <w:rFonts w:ascii="Times New Roman" w:hAnsi="Times New Roman"/>
                <w:b/>
                <w:bCs/>
                <w:lang w:eastAsia="ru-RU" w:bidi="ar-SA"/>
              </w:rPr>
            </w:pPr>
          </w:p>
        </w:tc>
        <w:tc>
          <w:tcPr>
            <w:tcW w:w="993" w:type="dxa"/>
            <w:shd w:val="clear" w:color="auto" w:fill="auto"/>
            <w:vAlign w:val="center"/>
          </w:tcPr>
          <w:p w:rsidR="00DD1827" w:rsidRPr="00065A83" w:rsidRDefault="00DD1827"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738" w:type="dxa"/>
            <w:shd w:val="clear" w:color="auto" w:fill="auto"/>
            <w:vAlign w:val="center"/>
          </w:tcPr>
          <w:p w:rsidR="00DD1827" w:rsidRPr="00065A83" w:rsidRDefault="00DD1827"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r w:rsidRPr="00065A83">
              <w:rPr>
                <w:rFonts w:ascii="Times New Roman" w:hAnsi="Times New Roman"/>
                <w:b/>
                <w:bCs/>
                <w:vertAlign w:val="subscript"/>
                <w:lang w:eastAsia="ru-RU" w:bidi="ar-SA"/>
              </w:rPr>
              <w:t>с.с.</w:t>
            </w:r>
          </w:p>
        </w:tc>
        <w:tc>
          <w:tcPr>
            <w:tcW w:w="1064" w:type="dxa"/>
            <w:shd w:val="clear" w:color="auto" w:fill="auto"/>
            <w:vAlign w:val="center"/>
          </w:tcPr>
          <w:p w:rsidR="00DD1827" w:rsidRPr="00065A83" w:rsidRDefault="00DD1827"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701" w:type="dxa"/>
            <w:shd w:val="clear" w:color="auto" w:fill="auto"/>
            <w:vAlign w:val="center"/>
          </w:tcPr>
          <w:p w:rsidR="00DD1827" w:rsidRPr="00065A83" w:rsidRDefault="00DD1827"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r w:rsidRPr="00065A83">
              <w:rPr>
                <w:rFonts w:ascii="Times New Roman" w:hAnsi="Times New Roman"/>
                <w:b/>
                <w:bCs/>
                <w:vertAlign w:val="subscript"/>
                <w:lang w:eastAsia="ru-RU" w:bidi="ar-SA"/>
              </w:rPr>
              <w:t>м.р.</w:t>
            </w:r>
          </w:p>
        </w:tc>
        <w:tc>
          <w:tcPr>
            <w:tcW w:w="851" w:type="dxa"/>
            <w:vAlign w:val="center"/>
          </w:tcPr>
          <w:p w:rsidR="00DD1827" w:rsidRPr="00065A83" w:rsidRDefault="00DD1827" w:rsidP="00F62832">
            <w:pPr>
              <w:jc w:val="center"/>
              <w:rPr>
                <w:rFonts w:ascii="Times New Roman" w:hAnsi="Times New Roman"/>
                <w:b/>
                <w:bCs/>
                <w:spacing w:val="-20"/>
              </w:rPr>
            </w:pPr>
            <w:r w:rsidRPr="00065A83">
              <w:rPr>
                <w:rFonts w:ascii="Times New Roman" w:hAnsi="Times New Roman"/>
                <w:b/>
                <w:bCs/>
                <w:spacing w:val="-20"/>
              </w:rPr>
              <w:t>&gt;ПДК</w:t>
            </w:r>
          </w:p>
        </w:tc>
        <w:tc>
          <w:tcPr>
            <w:tcW w:w="850" w:type="dxa"/>
            <w:vAlign w:val="center"/>
          </w:tcPr>
          <w:p w:rsidR="00DD1827" w:rsidRPr="00065A83" w:rsidRDefault="00DD1827" w:rsidP="00F62832">
            <w:pPr>
              <w:ind w:hanging="108"/>
              <w:jc w:val="center"/>
              <w:rPr>
                <w:rFonts w:ascii="Times New Roman" w:hAnsi="Times New Roman"/>
                <w:b/>
                <w:bCs/>
                <w:spacing w:val="-20"/>
              </w:rPr>
            </w:pPr>
            <w:r w:rsidRPr="00065A83">
              <w:rPr>
                <w:rFonts w:ascii="Times New Roman" w:hAnsi="Times New Roman"/>
                <w:b/>
                <w:bCs/>
                <w:spacing w:val="-20"/>
              </w:rPr>
              <w:t>&gt;5 ПДК</w:t>
            </w:r>
          </w:p>
        </w:tc>
        <w:tc>
          <w:tcPr>
            <w:tcW w:w="1152" w:type="dxa"/>
            <w:vAlign w:val="center"/>
          </w:tcPr>
          <w:p w:rsidR="00DD1827" w:rsidRPr="00065A83" w:rsidRDefault="00DD1827" w:rsidP="00F62832">
            <w:pPr>
              <w:jc w:val="center"/>
              <w:rPr>
                <w:rFonts w:ascii="Times New Roman" w:hAnsi="Times New Roman"/>
                <w:b/>
                <w:bCs/>
                <w:spacing w:val="-20"/>
              </w:rPr>
            </w:pPr>
            <w:r w:rsidRPr="00065A83">
              <w:rPr>
                <w:rFonts w:ascii="Times New Roman" w:hAnsi="Times New Roman"/>
                <w:b/>
                <w:bCs/>
                <w:spacing w:val="-20"/>
              </w:rPr>
              <w:t>&gt;10 ПДК</w:t>
            </w:r>
          </w:p>
        </w:tc>
      </w:tr>
      <w:tr w:rsidR="00480C64" w:rsidRPr="00065A83" w:rsidTr="005B7468">
        <w:trPr>
          <w:trHeight w:val="64"/>
          <w:jc w:val="center"/>
        </w:trPr>
        <w:tc>
          <w:tcPr>
            <w:tcW w:w="1985" w:type="dxa"/>
            <w:shd w:val="clear" w:color="auto" w:fill="auto"/>
            <w:noWrap/>
            <w:vAlign w:val="center"/>
          </w:tcPr>
          <w:p w:rsidR="00480C64" w:rsidRPr="00065A83" w:rsidRDefault="00480C64" w:rsidP="00480C64">
            <w:pPr>
              <w:rPr>
                <w:rFonts w:ascii="Times New Roman" w:hAnsi="Times New Roman"/>
              </w:rPr>
            </w:pPr>
            <w:r w:rsidRPr="00065A83">
              <w:rPr>
                <w:rFonts w:ascii="Times New Roman" w:hAnsi="Times New Roman"/>
              </w:rPr>
              <w:t>Взвешанные частицы РМ-2,5</w:t>
            </w:r>
          </w:p>
        </w:tc>
        <w:tc>
          <w:tcPr>
            <w:tcW w:w="993" w:type="dxa"/>
            <w:shd w:val="clear" w:color="000000" w:fill="FFFFFF"/>
            <w:vAlign w:val="center"/>
          </w:tcPr>
          <w:p w:rsidR="00480C64" w:rsidRPr="00065A83" w:rsidRDefault="00480C64">
            <w:pPr>
              <w:jc w:val="center"/>
              <w:rPr>
                <w:rFonts w:ascii="Times New Roman" w:hAnsi="Times New Roman"/>
              </w:rPr>
            </w:pPr>
            <w:r w:rsidRPr="00065A83">
              <w:rPr>
                <w:rFonts w:ascii="Times New Roman" w:hAnsi="Times New Roman"/>
              </w:rPr>
              <w:t>0,0078</w:t>
            </w:r>
          </w:p>
        </w:tc>
        <w:tc>
          <w:tcPr>
            <w:tcW w:w="1738" w:type="dxa"/>
            <w:shd w:val="clear" w:color="000000" w:fill="FFFFFF"/>
            <w:noWrap/>
            <w:vAlign w:val="center"/>
          </w:tcPr>
          <w:p w:rsidR="00480C64" w:rsidRPr="00065A83" w:rsidRDefault="00480C64">
            <w:pPr>
              <w:jc w:val="center"/>
              <w:rPr>
                <w:rFonts w:ascii="Times New Roman" w:hAnsi="Times New Roman"/>
              </w:rPr>
            </w:pPr>
            <w:r w:rsidRPr="00065A83">
              <w:rPr>
                <w:rFonts w:ascii="Times New Roman" w:hAnsi="Times New Roman"/>
              </w:rPr>
              <w:t> </w:t>
            </w:r>
          </w:p>
        </w:tc>
        <w:tc>
          <w:tcPr>
            <w:tcW w:w="1064" w:type="dxa"/>
            <w:shd w:val="clear" w:color="000000" w:fill="FFFFFF"/>
            <w:noWrap/>
            <w:vAlign w:val="center"/>
          </w:tcPr>
          <w:p w:rsidR="00480C64" w:rsidRPr="00065A83" w:rsidRDefault="00480C64">
            <w:pPr>
              <w:jc w:val="center"/>
              <w:rPr>
                <w:rFonts w:ascii="Times New Roman" w:hAnsi="Times New Roman"/>
              </w:rPr>
            </w:pPr>
            <w:r w:rsidRPr="00065A83">
              <w:rPr>
                <w:rFonts w:ascii="Times New Roman" w:hAnsi="Times New Roman"/>
              </w:rPr>
              <w:t>0,1943</w:t>
            </w:r>
          </w:p>
        </w:tc>
        <w:tc>
          <w:tcPr>
            <w:tcW w:w="1701" w:type="dxa"/>
            <w:shd w:val="clear" w:color="000000" w:fill="FFFFFF"/>
            <w:noWrap/>
            <w:vAlign w:val="center"/>
          </w:tcPr>
          <w:p w:rsidR="00480C64" w:rsidRPr="00065A83" w:rsidRDefault="00480C64">
            <w:pPr>
              <w:jc w:val="center"/>
              <w:rPr>
                <w:rFonts w:ascii="Times New Roman" w:hAnsi="Times New Roman"/>
              </w:rPr>
            </w:pPr>
            <w:r w:rsidRPr="00065A83">
              <w:rPr>
                <w:rFonts w:ascii="Times New Roman" w:hAnsi="Times New Roman"/>
              </w:rPr>
              <w:t> </w:t>
            </w:r>
          </w:p>
        </w:tc>
        <w:tc>
          <w:tcPr>
            <w:tcW w:w="851" w:type="dxa"/>
            <w:shd w:val="clear" w:color="000000" w:fill="FFFFFF"/>
            <w:vAlign w:val="center"/>
          </w:tcPr>
          <w:p w:rsidR="00480C64" w:rsidRPr="00065A83" w:rsidRDefault="00480C64" w:rsidP="00F62832">
            <w:pPr>
              <w:jc w:val="center"/>
              <w:rPr>
                <w:rFonts w:ascii="Times New Roman" w:hAnsi="Times New Roman"/>
              </w:rPr>
            </w:pPr>
          </w:p>
        </w:tc>
        <w:tc>
          <w:tcPr>
            <w:tcW w:w="850" w:type="dxa"/>
            <w:shd w:val="clear" w:color="000000" w:fill="FFFFFF"/>
            <w:vAlign w:val="center"/>
          </w:tcPr>
          <w:p w:rsidR="00480C64" w:rsidRPr="00065A83" w:rsidRDefault="00480C64" w:rsidP="00F62832">
            <w:pPr>
              <w:jc w:val="center"/>
              <w:rPr>
                <w:rFonts w:ascii="Times New Roman" w:hAnsi="Times New Roman"/>
              </w:rPr>
            </w:pPr>
          </w:p>
        </w:tc>
        <w:tc>
          <w:tcPr>
            <w:tcW w:w="1152" w:type="dxa"/>
            <w:shd w:val="clear" w:color="000000" w:fill="FFFFFF"/>
            <w:vAlign w:val="center"/>
          </w:tcPr>
          <w:p w:rsidR="00480C64" w:rsidRPr="00065A83" w:rsidRDefault="00480C64" w:rsidP="00F62832">
            <w:pPr>
              <w:jc w:val="center"/>
              <w:rPr>
                <w:rFonts w:ascii="Times New Roman" w:hAnsi="Times New Roman"/>
              </w:rPr>
            </w:pPr>
          </w:p>
        </w:tc>
      </w:tr>
      <w:tr w:rsidR="00480C64" w:rsidRPr="00065A83" w:rsidTr="005B7468">
        <w:trPr>
          <w:trHeight w:val="214"/>
          <w:jc w:val="center"/>
        </w:trPr>
        <w:tc>
          <w:tcPr>
            <w:tcW w:w="1985" w:type="dxa"/>
            <w:shd w:val="clear" w:color="auto" w:fill="auto"/>
            <w:noWrap/>
            <w:vAlign w:val="center"/>
          </w:tcPr>
          <w:p w:rsidR="00480C64" w:rsidRPr="00065A83" w:rsidRDefault="00480C64" w:rsidP="00480C64">
            <w:pPr>
              <w:rPr>
                <w:rFonts w:ascii="Times New Roman" w:hAnsi="Times New Roman"/>
              </w:rPr>
            </w:pPr>
            <w:r w:rsidRPr="00065A83">
              <w:rPr>
                <w:rFonts w:ascii="Times New Roman" w:hAnsi="Times New Roman"/>
              </w:rPr>
              <w:t>Взвешанные частицы РМ-10</w:t>
            </w:r>
          </w:p>
        </w:tc>
        <w:tc>
          <w:tcPr>
            <w:tcW w:w="993" w:type="dxa"/>
            <w:shd w:val="clear" w:color="000000" w:fill="FFFFFF"/>
            <w:vAlign w:val="center"/>
          </w:tcPr>
          <w:p w:rsidR="00480C64" w:rsidRPr="00065A83" w:rsidRDefault="00480C64">
            <w:pPr>
              <w:jc w:val="center"/>
              <w:rPr>
                <w:rFonts w:ascii="Times New Roman" w:hAnsi="Times New Roman"/>
              </w:rPr>
            </w:pPr>
            <w:r w:rsidRPr="00065A83">
              <w:rPr>
                <w:rFonts w:ascii="Times New Roman" w:hAnsi="Times New Roman"/>
              </w:rPr>
              <w:t>0,0185</w:t>
            </w:r>
          </w:p>
        </w:tc>
        <w:tc>
          <w:tcPr>
            <w:tcW w:w="1738" w:type="dxa"/>
            <w:shd w:val="clear" w:color="000000" w:fill="FFFFFF"/>
            <w:noWrap/>
            <w:vAlign w:val="center"/>
          </w:tcPr>
          <w:p w:rsidR="00480C64" w:rsidRPr="00065A83" w:rsidRDefault="00480C64">
            <w:pPr>
              <w:jc w:val="center"/>
              <w:rPr>
                <w:rFonts w:ascii="Times New Roman" w:hAnsi="Times New Roman"/>
              </w:rPr>
            </w:pPr>
            <w:r w:rsidRPr="00065A83">
              <w:rPr>
                <w:rFonts w:ascii="Times New Roman" w:hAnsi="Times New Roman"/>
              </w:rPr>
              <w:t> </w:t>
            </w:r>
          </w:p>
        </w:tc>
        <w:tc>
          <w:tcPr>
            <w:tcW w:w="1064" w:type="dxa"/>
            <w:shd w:val="clear" w:color="000000" w:fill="FFFFFF"/>
            <w:noWrap/>
            <w:vAlign w:val="center"/>
          </w:tcPr>
          <w:p w:rsidR="00480C64" w:rsidRPr="00065A83" w:rsidRDefault="00480C64">
            <w:pPr>
              <w:jc w:val="center"/>
              <w:rPr>
                <w:rFonts w:ascii="Times New Roman" w:hAnsi="Times New Roman"/>
              </w:rPr>
            </w:pPr>
            <w:r w:rsidRPr="00065A83">
              <w:rPr>
                <w:rFonts w:ascii="Times New Roman" w:hAnsi="Times New Roman"/>
              </w:rPr>
              <w:t>1,4075</w:t>
            </w:r>
          </w:p>
        </w:tc>
        <w:tc>
          <w:tcPr>
            <w:tcW w:w="1701" w:type="dxa"/>
            <w:shd w:val="clear" w:color="000000" w:fill="FFFFFF"/>
            <w:noWrap/>
            <w:vAlign w:val="center"/>
          </w:tcPr>
          <w:p w:rsidR="00480C64" w:rsidRPr="00065A83" w:rsidRDefault="00480C64">
            <w:pPr>
              <w:jc w:val="center"/>
              <w:rPr>
                <w:rFonts w:ascii="Times New Roman" w:hAnsi="Times New Roman"/>
              </w:rPr>
            </w:pPr>
            <w:r w:rsidRPr="00065A83">
              <w:rPr>
                <w:rFonts w:ascii="Times New Roman" w:hAnsi="Times New Roman"/>
              </w:rPr>
              <w:t> </w:t>
            </w:r>
          </w:p>
        </w:tc>
        <w:tc>
          <w:tcPr>
            <w:tcW w:w="851" w:type="dxa"/>
            <w:shd w:val="clear" w:color="000000" w:fill="FFFFFF"/>
            <w:vAlign w:val="center"/>
          </w:tcPr>
          <w:p w:rsidR="00480C64" w:rsidRPr="00065A83" w:rsidRDefault="00480C64" w:rsidP="00F62832">
            <w:pPr>
              <w:jc w:val="center"/>
              <w:rPr>
                <w:rFonts w:ascii="Times New Roman" w:hAnsi="Times New Roman"/>
              </w:rPr>
            </w:pPr>
          </w:p>
        </w:tc>
        <w:tc>
          <w:tcPr>
            <w:tcW w:w="850" w:type="dxa"/>
            <w:shd w:val="clear" w:color="000000" w:fill="FFFFFF"/>
            <w:vAlign w:val="center"/>
          </w:tcPr>
          <w:p w:rsidR="00480C64" w:rsidRPr="00065A83" w:rsidRDefault="00480C64" w:rsidP="00F62832">
            <w:pPr>
              <w:jc w:val="center"/>
              <w:rPr>
                <w:rFonts w:ascii="Times New Roman" w:hAnsi="Times New Roman"/>
              </w:rPr>
            </w:pPr>
          </w:p>
        </w:tc>
        <w:tc>
          <w:tcPr>
            <w:tcW w:w="1152" w:type="dxa"/>
            <w:shd w:val="clear" w:color="000000" w:fill="FFFFFF"/>
            <w:vAlign w:val="center"/>
          </w:tcPr>
          <w:p w:rsidR="00480C64" w:rsidRPr="00065A83" w:rsidRDefault="00480C64" w:rsidP="00F62832">
            <w:pPr>
              <w:jc w:val="center"/>
              <w:rPr>
                <w:rFonts w:ascii="Times New Roman" w:hAnsi="Times New Roman"/>
              </w:rPr>
            </w:pPr>
          </w:p>
        </w:tc>
      </w:tr>
      <w:tr w:rsidR="00480C64" w:rsidRPr="00065A83" w:rsidTr="005B7468">
        <w:trPr>
          <w:trHeight w:val="90"/>
          <w:jc w:val="center"/>
        </w:trPr>
        <w:tc>
          <w:tcPr>
            <w:tcW w:w="1985" w:type="dxa"/>
            <w:shd w:val="clear" w:color="auto" w:fill="auto"/>
            <w:noWrap/>
            <w:vAlign w:val="center"/>
          </w:tcPr>
          <w:p w:rsidR="00480C64" w:rsidRPr="00065A83" w:rsidRDefault="00480C64" w:rsidP="00480C64">
            <w:pPr>
              <w:rPr>
                <w:rFonts w:ascii="Times New Roman" w:hAnsi="Times New Roman"/>
              </w:rPr>
            </w:pPr>
            <w:r w:rsidRPr="00065A83">
              <w:rPr>
                <w:rFonts w:ascii="Times New Roman" w:hAnsi="Times New Roman"/>
              </w:rPr>
              <w:t>Диоксид серы</w:t>
            </w:r>
          </w:p>
        </w:tc>
        <w:tc>
          <w:tcPr>
            <w:tcW w:w="993" w:type="dxa"/>
            <w:shd w:val="clear" w:color="000000" w:fill="FFFFFF"/>
            <w:vAlign w:val="center"/>
          </w:tcPr>
          <w:p w:rsidR="00480C64" w:rsidRPr="00065A83" w:rsidRDefault="00480C64">
            <w:pPr>
              <w:jc w:val="center"/>
              <w:rPr>
                <w:rFonts w:ascii="Times New Roman" w:hAnsi="Times New Roman"/>
              </w:rPr>
            </w:pPr>
            <w:r w:rsidRPr="00065A83">
              <w:rPr>
                <w:rFonts w:ascii="Times New Roman" w:hAnsi="Times New Roman"/>
              </w:rPr>
              <w:t>0,0047</w:t>
            </w:r>
          </w:p>
        </w:tc>
        <w:tc>
          <w:tcPr>
            <w:tcW w:w="1738" w:type="dxa"/>
            <w:shd w:val="clear" w:color="000000" w:fill="FFFFFF"/>
            <w:noWrap/>
            <w:vAlign w:val="center"/>
          </w:tcPr>
          <w:p w:rsidR="00480C64" w:rsidRPr="00065A83" w:rsidRDefault="00480C64">
            <w:pPr>
              <w:jc w:val="center"/>
              <w:rPr>
                <w:rFonts w:ascii="Times New Roman" w:hAnsi="Times New Roman"/>
              </w:rPr>
            </w:pPr>
            <w:r w:rsidRPr="00065A83">
              <w:rPr>
                <w:rFonts w:ascii="Times New Roman" w:hAnsi="Times New Roman"/>
              </w:rPr>
              <w:t>0,0940</w:t>
            </w:r>
          </w:p>
        </w:tc>
        <w:tc>
          <w:tcPr>
            <w:tcW w:w="1064" w:type="dxa"/>
            <w:shd w:val="clear" w:color="000000" w:fill="FFFFFF"/>
            <w:noWrap/>
            <w:vAlign w:val="center"/>
          </w:tcPr>
          <w:p w:rsidR="00480C64" w:rsidRPr="00065A83" w:rsidRDefault="00480C64">
            <w:pPr>
              <w:jc w:val="center"/>
              <w:rPr>
                <w:rFonts w:ascii="Times New Roman" w:hAnsi="Times New Roman"/>
              </w:rPr>
            </w:pPr>
            <w:r w:rsidRPr="00065A83">
              <w:rPr>
                <w:rFonts w:ascii="Times New Roman" w:hAnsi="Times New Roman"/>
              </w:rPr>
              <w:t>0,0917</w:t>
            </w:r>
          </w:p>
        </w:tc>
        <w:tc>
          <w:tcPr>
            <w:tcW w:w="1701" w:type="dxa"/>
            <w:shd w:val="clear" w:color="000000" w:fill="FFFFFF"/>
            <w:noWrap/>
            <w:vAlign w:val="center"/>
          </w:tcPr>
          <w:p w:rsidR="00480C64" w:rsidRPr="00065A83" w:rsidRDefault="00480C64">
            <w:pPr>
              <w:jc w:val="center"/>
              <w:rPr>
                <w:rFonts w:ascii="Times New Roman" w:hAnsi="Times New Roman"/>
              </w:rPr>
            </w:pPr>
            <w:r w:rsidRPr="00065A83">
              <w:rPr>
                <w:rFonts w:ascii="Times New Roman" w:hAnsi="Times New Roman"/>
              </w:rPr>
              <w:t>0,1834</w:t>
            </w:r>
          </w:p>
        </w:tc>
        <w:tc>
          <w:tcPr>
            <w:tcW w:w="851" w:type="dxa"/>
            <w:shd w:val="clear" w:color="000000" w:fill="FFFFFF"/>
            <w:vAlign w:val="center"/>
          </w:tcPr>
          <w:p w:rsidR="00480C64" w:rsidRPr="00065A83" w:rsidRDefault="00480C64" w:rsidP="00F62832">
            <w:pPr>
              <w:jc w:val="center"/>
              <w:rPr>
                <w:rFonts w:ascii="Times New Roman" w:hAnsi="Times New Roman"/>
              </w:rPr>
            </w:pPr>
          </w:p>
        </w:tc>
        <w:tc>
          <w:tcPr>
            <w:tcW w:w="850" w:type="dxa"/>
            <w:shd w:val="clear" w:color="000000" w:fill="FFFFFF"/>
            <w:vAlign w:val="center"/>
          </w:tcPr>
          <w:p w:rsidR="00480C64" w:rsidRPr="00065A83" w:rsidRDefault="00480C64" w:rsidP="00F62832">
            <w:pPr>
              <w:jc w:val="center"/>
              <w:rPr>
                <w:rFonts w:ascii="Times New Roman" w:hAnsi="Times New Roman"/>
              </w:rPr>
            </w:pPr>
          </w:p>
        </w:tc>
        <w:tc>
          <w:tcPr>
            <w:tcW w:w="1152" w:type="dxa"/>
            <w:shd w:val="clear" w:color="000000" w:fill="FFFFFF"/>
            <w:vAlign w:val="center"/>
          </w:tcPr>
          <w:p w:rsidR="00480C64" w:rsidRPr="00065A83" w:rsidRDefault="00480C64" w:rsidP="00F62832">
            <w:pPr>
              <w:jc w:val="center"/>
              <w:rPr>
                <w:rFonts w:ascii="Times New Roman" w:hAnsi="Times New Roman"/>
              </w:rPr>
            </w:pPr>
          </w:p>
        </w:tc>
      </w:tr>
      <w:tr w:rsidR="00480C64" w:rsidRPr="00065A83" w:rsidTr="005B7468">
        <w:trPr>
          <w:trHeight w:val="250"/>
          <w:jc w:val="center"/>
        </w:trPr>
        <w:tc>
          <w:tcPr>
            <w:tcW w:w="1985" w:type="dxa"/>
            <w:shd w:val="clear" w:color="auto" w:fill="auto"/>
            <w:noWrap/>
            <w:vAlign w:val="center"/>
          </w:tcPr>
          <w:p w:rsidR="00480C64" w:rsidRPr="00065A83" w:rsidRDefault="00480C64" w:rsidP="00480C64">
            <w:pPr>
              <w:rPr>
                <w:rFonts w:ascii="Times New Roman" w:hAnsi="Times New Roman"/>
              </w:rPr>
            </w:pPr>
            <w:r w:rsidRPr="00065A83">
              <w:rPr>
                <w:rFonts w:ascii="Times New Roman" w:hAnsi="Times New Roman"/>
              </w:rPr>
              <w:t>Оксид углерода</w:t>
            </w:r>
          </w:p>
        </w:tc>
        <w:tc>
          <w:tcPr>
            <w:tcW w:w="993" w:type="dxa"/>
            <w:shd w:val="clear" w:color="000000" w:fill="FFFFFF"/>
            <w:vAlign w:val="center"/>
          </w:tcPr>
          <w:p w:rsidR="00480C64" w:rsidRPr="00065A83" w:rsidRDefault="00480C64">
            <w:pPr>
              <w:jc w:val="center"/>
              <w:rPr>
                <w:rFonts w:ascii="Times New Roman" w:hAnsi="Times New Roman"/>
              </w:rPr>
            </w:pPr>
            <w:r w:rsidRPr="00065A83">
              <w:rPr>
                <w:rFonts w:ascii="Times New Roman" w:hAnsi="Times New Roman"/>
              </w:rPr>
              <w:t>0,1879</w:t>
            </w:r>
          </w:p>
        </w:tc>
        <w:tc>
          <w:tcPr>
            <w:tcW w:w="1738" w:type="dxa"/>
            <w:shd w:val="clear" w:color="000000" w:fill="FFFFFF"/>
            <w:noWrap/>
            <w:vAlign w:val="center"/>
          </w:tcPr>
          <w:p w:rsidR="00480C64" w:rsidRPr="00065A83" w:rsidRDefault="00480C64">
            <w:pPr>
              <w:jc w:val="center"/>
              <w:rPr>
                <w:rFonts w:ascii="Times New Roman" w:hAnsi="Times New Roman"/>
              </w:rPr>
            </w:pPr>
            <w:r w:rsidRPr="00065A83">
              <w:rPr>
                <w:rFonts w:ascii="Times New Roman" w:hAnsi="Times New Roman"/>
              </w:rPr>
              <w:t>0,0626</w:t>
            </w:r>
          </w:p>
        </w:tc>
        <w:tc>
          <w:tcPr>
            <w:tcW w:w="1064" w:type="dxa"/>
            <w:shd w:val="clear" w:color="000000" w:fill="FFFFFF"/>
            <w:noWrap/>
            <w:vAlign w:val="center"/>
          </w:tcPr>
          <w:p w:rsidR="00480C64" w:rsidRPr="00065A83" w:rsidRDefault="00480C64">
            <w:pPr>
              <w:jc w:val="center"/>
              <w:rPr>
                <w:rFonts w:ascii="Times New Roman" w:hAnsi="Times New Roman"/>
              </w:rPr>
            </w:pPr>
            <w:r w:rsidRPr="00065A83">
              <w:rPr>
                <w:rFonts w:ascii="Times New Roman" w:hAnsi="Times New Roman"/>
              </w:rPr>
              <w:t>1,3777</w:t>
            </w:r>
          </w:p>
        </w:tc>
        <w:tc>
          <w:tcPr>
            <w:tcW w:w="1701" w:type="dxa"/>
            <w:shd w:val="clear" w:color="000000" w:fill="FFFFFF"/>
            <w:noWrap/>
            <w:vAlign w:val="center"/>
          </w:tcPr>
          <w:p w:rsidR="00480C64" w:rsidRPr="00065A83" w:rsidRDefault="00480C64">
            <w:pPr>
              <w:jc w:val="center"/>
              <w:rPr>
                <w:rFonts w:ascii="Times New Roman" w:hAnsi="Times New Roman"/>
              </w:rPr>
            </w:pPr>
            <w:r w:rsidRPr="00065A83">
              <w:rPr>
                <w:rFonts w:ascii="Times New Roman" w:hAnsi="Times New Roman"/>
              </w:rPr>
              <w:t>0,2755</w:t>
            </w:r>
          </w:p>
        </w:tc>
        <w:tc>
          <w:tcPr>
            <w:tcW w:w="851" w:type="dxa"/>
            <w:shd w:val="clear" w:color="000000" w:fill="FFFFFF"/>
            <w:vAlign w:val="center"/>
          </w:tcPr>
          <w:p w:rsidR="00480C64" w:rsidRPr="00065A83" w:rsidRDefault="00480C64" w:rsidP="00F62832">
            <w:pPr>
              <w:jc w:val="center"/>
              <w:rPr>
                <w:rFonts w:ascii="Times New Roman" w:hAnsi="Times New Roman"/>
              </w:rPr>
            </w:pPr>
          </w:p>
        </w:tc>
        <w:tc>
          <w:tcPr>
            <w:tcW w:w="850" w:type="dxa"/>
            <w:shd w:val="clear" w:color="000000" w:fill="FFFFFF"/>
            <w:vAlign w:val="center"/>
          </w:tcPr>
          <w:p w:rsidR="00480C64" w:rsidRPr="00065A83" w:rsidRDefault="00480C64" w:rsidP="00F62832">
            <w:pPr>
              <w:jc w:val="center"/>
              <w:rPr>
                <w:rFonts w:ascii="Times New Roman" w:hAnsi="Times New Roman"/>
              </w:rPr>
            </w:pPr>
          </w:p>
        </w:tc>
        <w:tc>
          <w:tcPr>
            <w:tcW w:w="1152" w:type="dxa"/>
            <w:shd w:val="clear" w:color="000000" w:fill="FFFFFF"/>
            <w:vAlign w:val="center"/>
          </w:tcPr>
          <w:p w:rsidR="00480C64" w:rsidRPr="00065A83" w:rsidRDefault="00480C64" w:rsidP="00F62832">
            <w:pPr>
              <w:jc w:val="center"/>
              <w:rPr>
                <w:rFonts w:ascii="Times New Roman" w:hAnsi="Times New Roman"/>
              </w:rPr>
            </w:pPr>
          </w:p>
        </w:tc>
      </w:tr>
      <w:tr w:rsidR="00480C64" w:rsidRPr="00065A83" w:rsidTr="005B7468">
        <w:trPr>
          <w:trHeight w:val="139"/>
          <w:jc w:val="center"/>
        </w:trPr>
        <w:tc>
          <w:tcPr>
            <w:tcW w:w="1985" w:type="dxa"/>
            <w:shd w:val="clear" w:color="auto" w:fill="auto"/>
            <w:noWrap/>
            <w:vAlign w:val="center"/>
          </w:tcPr>
          <w:p w:rsidR="00480C64" w:rsidRPr="00065A83" w:rsidRDefault="00480C64" w:rsidP="00480C64">
            <w:pPr>
              <w:rPr>
                <w:rFonts w:ascii="Times New Roman" w:hAnsi="Times New Roman"/>
              </w:rPr>
            </w:pPr>
            <w:r w:rsidRPr="00065A83">
              <w:rPr>
                <w:rFonts w:ascii="Times New Roman" w:hAnsi="Times New Roman"/>
              </w:rPr>
              <w:t>Диоксид азота</w:t>
            </w:r>
          </w:p>
        </w:tc>
        <w:tc>
          <w:tcPr>
            <w:tcW w:w="993" w:type="dxa"/>
            <w:shd w:val="clear" w:color="000000" w:fill="FFFFFF"/>
            <w:vAlign w:val="center"/>
          </w:tcPr>
          <w:p w:rsidR="00480C64" w:rsidRPr="00065A83" w:rsidRDefault="00480C64">
            <w:pPr>
              <w:jc w:val="center"/>
              <w:rPr>
                <w:rFonts w:ascii="Times New Roman" w:hAnsi="Times New Roman"/>
              </w:rPr>
            </w:pPr>
            <w:r w:rsidRPr="00065A83">
              <w:rPr>
                <w:rFonts w:ascii="Times New Roman" w:hAnsi="Times New Roman"/>
              </w:rPr>
              <w:t>0,0052</w:t>
            </w:r>
          </w:p>
        </w:tc>
        <w:tc>
          <w:tcPr>
            <w:tcW w:w="1738" w:type="dxa"/>
            <w:shd w:val="clear" w:color="000000" w:fill="FFFFFF"/>
            <w:noWrap/>
            <w:vAlign w:val="center"/>
          </w:tcPr>
          <w:p w:rsidR="00480C64" w:rsidRPr="00065A83" w:rsidRDefault="00480C64">
            <w:pPr>
              <w:jc w:val="center"/>
              <w:rPr>
                <w:rFonts w:ascii="Times New Roman" w:hAnsi="Times New Roman"/>
              </w:rPr>
            </w:pPr>
            <w:r w:rsidRPr="00065A83">
              <w:rPr>
                <w:rFonts w:ascii="Times New Roman" w:hAnsi="Times New Roman"/>
              </w:rPr>
              <w:t>0,1300</w:t>
            </w:r>
          </w:p>
        </w:tc>
        <w:tc>
          <w:tcPr>
            <w:tcW w:w="1064" w:type="dxa"/>
            <w:shd w:val="clear" w:color="000000" w:fill="FFFFFF"/>
            <w:noWrap/>
            <w:vAlign w:val="center"/>
          </w:tcPr>
          <w:p w:rsidR="00480C64" w:rsidRPr="00065A83" w:rsidRDefault="00480C64">
            <w:pPr>
              <w:jc w:val="center"/>
              <w:rPr>
                <w:rFonts w:ascii="Times New Roman" w:hAnsi="Times New Roman"/>
              </w:rPr>
            </w:pPr>
            <w:r w:rsidRPr="00065A83">
              <w:rPr>
                <w:rFonts w:ascii="Times New Roman" w:hAnsi="Times New Roman"/>
              </w:rPr>
              <w:t>0,0639</w:t>
            </w:r>
          </w:p>
        </w:tc>
        <w:tc>
          <w:tcPr>
            <w:tcW w:w="1701" w:type="dxa"/>
            <w:shd w:val="clear" w:color="000000" w:fill="FFFFFF"/>
            <w:noWrap/>
            <w:vAlign w:val="center"/>
          </w:tcPr>
          <w:p w:rsidR="00480C64" w:rsidRPr="00065A83" w:rsidRDefault="00480C64">
            <w:pPr>
              <w:jc w:val="center"/>
              <w:rPr>
                <w:rFonts w:ascii="Times New Roman" w:hAnsi="Times New Roman"/>
              </w:rPr>
            </w:pPr>
            <w:r w:rsidRPr="00065A83">
              <w:rPr>
                <w:rFonts w:ascii="Times New Roman" w:hAnsi="Times New Roman"/>
              </w:rPr>
              <w:t>0,7518</w:t>
            </w:r>
          </w:p>
        </w:tc>
        <w:tc>
          <w:tcPr>
            <w:tcW w:w="851" w:type="dxa"/>
            <w:shd w:val="clear" w:color="000000" w:fill="FFFFFF"/>
            <w:vAlign w:val="center"/>
          </w:tcPr>
          <w:p w:rsidR="00480C64" w:rsidRPr="00065A83" w:rsidRDefault="00480C64" w:rsidP="00F62832">
            <w:pPr>
              <w:jc w:val="center"/>
              <w:rPr>
                <w:rFonts w:ascii="Times New Roman" w:hAnsi="Times New Roman"/>
              </w:rPr>
            </w:pPr>
          </w:p>
        </w:tc>
        <w:tc>
          <w:tcPr>
            <w:tcW w:w="850" w:type="dxa"/>
            <w:shd w:val="clear" w:color="000000" w:fill="FFFFFF"/>
            <w:vAlign w:val="center"/>
          </w:tcPr>
          <w:p w:rsidR="00480C64" w:rsidRPr="00065A83" w:rsidRDefault="00480C64" w:rsidP="00F62832">
            <w:pPr>
              <w:jc w:val="center"/>
              <w:rPr>
                <w:rFonts w:ascii="Times New Roman" w:hAnsi="Times New Roman"/>
              </w:rPr>
            </w:pPr>
          </w:p>
        </w:tc>
        <w:tc>
          <w:tcPr>
            <w:tcW w:w="1152" w:type="dxa"/>
            <w:shd w:val="clear" w:color="000000" w:fill="FFFFFF"/>
            <w:vAlign w:val="center"/>
          </w:tcPr>
          <w:p w:rsidR="00480C64" w:rsidRPr="00065A83" w:rsidRDefault="00480C64" w:rsidP="00F62832">
            <w:pPr>
              <w:jc w:val="center"/>
              <w:rPr>
                <w:rFonts w:ascii="Times New Roman" w:hAnsi="Times New Roman"/>
              </w:rPr>
            </w:pPr>
          </w:p>
        </w:tc>
      </w:tr>
      <w:tr w:rsidR="00480C64" w:rsidRPr="00065A83" w:rsidTr="005B7468">
        <w:trPr>
          <w:trHeight w:val="139"/>
          <w:jc w:val="center"/>
        </w:trPr>
        <w:tc>
          <w:tcPr>
            <w:tcW w:w="1985" w:type="dxa"/>
            <w:shd w:val="clear" w:color="auto" w:fill="auto"/>
            <w:noWrap/>
            <w:vAlign w:val="center"/>
          </w:tcPr>
          <w:p w:rsidR="00480C64" w:rsidRPr="00065A83" w:rsidRDefault="00480C64" w:rsidP="00480C64">
            <w:pPr>
              <w:rPr>
                <w:rFonts w:ascii="Times New Roman" w:hAnsi="Times New Roman"/>
              </w:rPr>
            </w:pPr>
            <w:r w:rsidRPr="00065A83">
              <w:rPr>
                <w:rFonts w:ascii="Times New Roman" w:hAnsi="Times New Roman"/>
              </w:rPr>
              <w:t>Оксид азота</w:t>
            </w:r>
          </w:p>
        </w:tc>
        <w:tc>
          <w:tcPr>
            <w:tcW w:w="993" w:type="dxa"/>
            <w:shd w:val="clear" w:color="000000" w:fill="FFFFFF"/>
            <w:vAlign w:val="center"/>
          </w:tcPr>
          <w:p w:rsidR="00480C64" w:rsidRPr="00065A83" w:rsidRDefault="00480C64">
            <w:pPr>
              <w:jc w:val="center"/>
              <w:rPr>
                <w:rFonts w:ascii="Times New Roman" w:hAnsi="Times New Roman"/>
              </w:rPr>
            </w:pPr>
            <w:r w:rsidRPr="00065A83">
              <w:rPr>
                <w:rFonts w:ascii="Times New Roman" w:hAnsi="Times New Roman"/>
              </w:rPr>
              <w:t>0,0001</w:t>
            </w:r>
          </w:p>
        </w:tc>
        <w:tc>
          <w:tcPr>
            <w:tcW w:w="1738" w:type="dxa"/>
            <w:shd w:val="clear" w:color="000000" w:fill="FFFFFF"/>
            <w:noWrap/>
            <w:vAlign w:val="center"/>
          </w:tcPr>
          <w:p w:rsidR="00480C64" w:rsidRPr="00065A83" w:rsidRDefault="00480C64">
            <w:pPr>
              <w:jc w:val="center"/>
              <w:rPr>
                <w:rFonts w:ascii="Times New Roman" w:hAnsi="Times New Roman"/>
              </w:rPr>
            </w:pPr>
            <w:r w:rsidRPr="00065A83">
              <w:rPr>
                <w:rFonts w:ascii="Times New Roman" w:hAnsi="Times New Roman"/>
              </w:rPr>
              <w:t>0,0017</w:t>
            </w:r>
          </w:p>
        </w:tc>
        <w:tc>
          <w:tcPr>
            <w:tcW w:w="1064" w:type="dxa"/>
            <w:shd w:val="clear" w:color="000000" w:fill="FFFFFF"/>
            <w:noWrap/>
            <w:vAlign w:val="center"/>
          </w:tcPr>
          <w:p w:rsidR="00480C64" w:rsidRPr="00065A83" w:rsidRDefault="00480C64">
            <w:pPr>
              <w:jc w:val="center"/>
              <w:rPr>
                <w:rFonts w:ascii="Times New Roman" w:hAnsi="Times New Roman"/>
              </w:rPr>
            </w:pPr>
            <w:r w:rsidRPr="00065A83">
              <w:rPr>
                <w:rFonts w:ascii="Times New Roman" w:hAnsi="Times New Roman"/>
              </w:rPr>
              <w:t>0,0169</w:t>
            </w:r>
          </w:p>
        </w:tc>
        <w:tc>
          <w:tcPr>
            <w:tcW w:w="1701" w:type="dxa"/>
            <w:shd w:val="clear" w:color="000000" w:fill="FFFFFF"/>
            <w:noWrap/>
            <w:vAlign w:val="center"/>
          </w:tcPr>
          <w:p w:rsidR="00480C64" w:rsidRPr="00065A83" w:rsidRDefault="00480C64">
            <w:pPr>
              <w:jc w:val="center"/>
              <w:rPr>
                <w:rFonts w:ascii="Times New Roman" w:hAnsi="Times New Roman"/>
              </w:rPr>
            </w:pPr>
            <w:r w:rsidRPr="00065A83">
              <w:rPr>
                <w:rFonts w:ascii="Times New Roman" w:hAnsi="Times New Roman"/>
              </w:rPr>
              <w:t>0,0423</w:t>
            </w:r>
          </w:p>
        </w:tc>
        <w:tc>
          <w:tcPr>
            <w:tcW w:w="851" w:type="dxa"/>
            <w:shd w:val="clear" w:color="000000" w:fill="FFFFFF"/>
            <w:vAlign w:val="center"/>
          </w:tcPr>
          <w:p w:rsidR="00480C64" w:rsidRPr="00065A83" w:rsidRDefault="00480C64" w:rsidP="00F62832">
            <w:pPr>
              <w:jc w:val="center"/>
              <w:rPr>
                <w:rFonts w:ascii="Times New Roman" w:hAnsi="Times New Roman"/>
              </w:rPr>
            </w:pPr>
          </w:p>
        </w:tc>
        <w:tc>
          <w:tcPr>
            <w:tcW w:w="850" w:type="dxa"/>
            <w:shd w:val="clear" w:color="000000" w:fill="FFFFFF"/>
            <w:vAlign w:val="center"/>
          </w:tcPr>
          <w:p w:rsidR="00480C64" w:rsidRPr="00065A83" w:rsidRDefault="00480C64" w:rsidP="00F62832">
            <w:pPr>
              <w:jc w:val="center"/>
              <w:rPr>
                <w:rFonts w:ascii="Times New Roman" w:hAnsi="Times New Roman"/>
              </w:rPr>
            </w:pPr>
          </w:p>
        </w:tc>
        <w:tc>
          <w:tcPr>
            <w:tcW w:w="1152" w:type="dxa"/>
            <w:shd w:val="clear" w:color="000000" w:fill="FFFFFF"/>
            <w:vAlign w:val="center"/>
          </w:tcPr>
          <w:p w:rsidR="00480C64" w:rsidRPr="00065A83" w:rsidRDefault="00480C64" w:rsidP="00F62832">
            <w:pPr>
              <w:jc w:val="center"/>
              <w:rPr>
                <w:rFonts w:ascii="Times New Roman" w:hAnsi="Times New Roman"/>
              </w:rPr>
            </w:pPr>
          </w:p>
        </w:tc>
      </w:tr>
      <w:tr w:rsidR="00480C64" w:rsidRPr="00065A83" w:rsidTr="005B7468">
        <w:trPr>
          <w:trHeight w:val="139"/>
          <w:jc w:val="center"/>
        </w:trPr>
        <w:tc>
          <w:tcPr>
            <w:tcW w:w="1985" w:type="dxa"/>
            <w:shd w:val="clear" w:color="auto" w:fill="auto"/>
            <w:noWrap/>
            <w:vAlign w:val="center"/>
          </w:tcPr>
          <w:p w:rsidR="00480C64" w:rsidRPr="00065A83" w:rsidRDefault="00480C64" w:rsidP="00480C64">
            <w:pPr>
              <w:rPr>
                <w:rFonts w:ascii="Times New Roman" w:hAnsi="Times New Roman"/>
              </w:rPr>
            </w:pPr>
            <w:r w:rsidRPr="00065A83">
              <w:rPr>
                <w:rFonts w:ascii="Times New Roman" w:hAnsi="Times New Roman"/>
              </w:rPr>
              <w:t>Озон</w:t>
            </w:r>
          </w:p>
        </w:tc>
        <w:tc>
          <w:tcPr>
            <w:tcW w:w="993" w:type="dxa"/>
            <w:shd w:val="clear" w:color="000000" w:fill="FFFFFF"/>
            <w:vAlign w:val="center"/>
          </w:tcPr>
          <w:p w:rsidR="00480C64" w:rsidRPr="00065A83" w:rsidRDefault="00480C64">
            <w:pPr>
              <w:jc w:val="center"/>
              <w:rPr>
                <w:rFonts w:ascii="Times New Roman" w:hAnsi="Times New Roman"/>
              </w:rPr>
            </w:pPr>
            <w:r w:rsidRPr="00065A83">
              <w:rPr>
                <w:rFonts w:ascii="Times New Roman" w:hAnsi="Times New Roman"/>
              </w:rPr>
              <w:t>0,1546</w:t>
            </w:r>
          </w:p>
        </w:tc>
        <w:tc>
          <w:tcPr>
            <w:tcW w:w="1738" w:type="dxa"/>
            <w:shd w:val="clear" w:color="000000" w:fill="FFFFFF"/>
            <w:noWrap/>
            <w:vAlign w:val="center"/>
          </w:tcPr>
          <w:p w:rsidR="00480C64" w:rsidRPr="00065A83" w:rsidRDefault="00480C64">
            <w:pPr>
              <w:jc w:val="center"/>
              <w:rPr>
                <w:rFonts w:ascii="Times New Roman" w:hAnsi="Times New Roman"/>
              </w:rPr>
            </w:pPr>
            <w:r w:rsidRPr="00065A83">
              <w:rPr>
                <w:rFonts w:ascii="Times New Roman" w:hAnsi="Times New Roman"/>
              </w:rPr>
              <w:t>5,1533</w:t>
            </w:r>
          </w:p>
        </w:tc>
        <w:tc>
          <w:tcPr>
            <w:tcW w:w="1064" w:type="dxa"/>
            <w:shd w:val="clear" w:color="000000" w:fill="FFFFFF"/>
            <w:noWrap/>
            <w:vAlign w:val="center"/>
          </w:tcPr>
          <w:p w:rsidR="00480C64" w:rsidRPr="00065A83" w:rsidRDefault="00480C64">
            <w:pPr>
              <w:jc w:val="center"/>
              <w:rPr>
                <w:rFonts w:ascii="Times New Roman" w:hAnsi="Times New Roman"/>
              </w:rPr>
            </w:pPr>
            <w:r w:rsidRPr="00065A83">
              <w:rPr>
                <w:rFonts w:ascii="Times New Roman" w:hAnsi="Times New Roman"/>
              </w:rPr>
              <w:t>0,2560</w:t>
            </w:r>
          </w:p>
        </w:tc>
        <w:tc>
          <w:tcPr>
            <w:tcW w:w="1701" w:type="dxa"/>
            <w:shd w:val="clear" w:color="000000" w:fill="FFFFFF"/>
            <w:noWrap/>
            <w:vAlign w:val="center"/>
          </w:tcPr>
          <w:p w:rsidR="00480C64" w:rsidRPr="00065A83" w:rsidRDefault="00480C64">
            <w:pPr>
              <w:jc w:val="center"/>
              <w:rPr>
                <w:rFonts w:ascii="Times New Roman" w:hAnsi="Times New Roman"/>
              </w:rPr>
            </w:pPr>
            <w:r w:rsidRPr="00065A83">
              <w:rPr>
                <w:rFonts w:ascii="Times New Roman" w:hAnsi="Times New Roman"/>
              </w:rPr>
              <w:t>1,6000</w:t>
            </w:r>
          </w:p>
        </w:tc>
        <w:tc>
          <w:tcPr>
            <w:tcW w:w="851" w:type="dxa"/>
            <w:shd w:val="clear" w:color="000000" w:fill="FFFFFF"/>
            <w:vAlign w:val="center"/>
          </w:tcPr>
          <w:p w:rsidR="00480C64" w:rsidRPr="00065A83" w:rsidRDefault="00480C64" w:rsidP="00480C64">
            <w:pPr>
              <w:jc w:val="center"/>
              <w:rPr>
                <w:rFonts w:ascii="Times New Roman" w:hAnsi="Times New Roman"/>
              </w:rPr>
            </w:pPr>
            <w:r w:rsidRPr="00065A83">
              <w:rPr>
                <w:rFonts w:ascii="Times New Roman" w:hAnsi="Times New Roman"/>
              </w:rPr>
              <w:t>995</w:t>
            </w:r>
          </w:p>
        </w:tc>
        <w:tc>
          <w:tcPr>
            <w:tcW w:w="850" w:type="dxa"/>
            <w:shd w:val="clear" w:color="000000" w:fill="FFFFFF"/>
            <w:vAlign w:val="center"/>
          </w:tcPr>
          <w:p w:rsidR="00480C64" w:rsidRPr="00065A83" w:rsidRDefault="00480C64" w:rsidP="00F62832">
            <w:pPr>
              <w:jc w:val="center"/>
              <w:rPr>
                <w:rFonts w:ascii="Times New Roman" w:hAnsi="Times New Roman"/>
              </w:rPr>
            </w:pPr>
          </w:p>
        </w:tc>
        <w:tc>
          <w:tcPr>
            <w:tcW w:w="1152" w:type="dxa"/>
            <w:shd w:val="clear" w:color="000000" w:fill="FFFFFF"/>
            <w:vAlign w:val="center"/>
          </w:tcPr>
          <w:p w:rsidR="00480C64" w:rsidRPr="00065A83" w:rsidRDefault="00480C64" w:rsidP="00F62832">
            <w:pPr>
              <w:jc w:val="center"/>
              <w:rPr>
                <w:rFonts w:ascii="Times New Roman" w:hAnsi="Times New Roman"/>
              </w:rPr>
            </w:pPr>
          </w:p>
        </w:tc>
      </w:tr>
      <w:tr w:rsidR="00480C64" w:rsidRPr="00065A83" w:rsidTr="005B7468">
        <w:trPr>
          <w:trHeight w:val="139"/>
          <w:jc w:val="center"/>
        </w:trPr>
        <w:tc>
          <w:tcPr>
            <w:tcW w:w="1985" w:type="dxa"/>
            <w:shd w:val="clear" w:color="auto" w:fill="auto"/>
            <w:noWrap/>
            <w:vAlign w:val="center"/>
          </w:tcPr>
          <w:p w:rsidR="00480C64" w:rsidRPr="00065A83" w:rsidRDefault="00480C64" w:rsidP="00480C64">
            <w:pPr>
              <w:rPr>
                <w:rFonts w:ascii="Times New Roman" w:hAnsi="Times New Roman"/>
              </w:rPr>
            </w:pPr>
            <w:r w:rsidRPr="00065A83">
              <w:rPr>
                <w:rFonts w:ascii="Times New Roman" w:hAnsi="Times New Roman"/>
              </w:rPr>
              <w:t>Сероводород</w:t>
            </w:r>
          </w:p>
        </w:tc>
        <w:tc>
          <w:tcPr>
            <w:tcW w:w="993" w:type="dxa"/>
            <w:shd w:val="clear" w:color="000000" w:fill="FFFFFF"/>
            <w:vAlign w:val="center"/>
          </w:tcPr>
          <w:p w:rsidR="00480C64" w:rsidRPr="00065A83" w:rsidRDefault="00480C64">
            <w:pPr>
              <w:jc w:val="center"/>
              <w:rPr>
                <w:rFonts w:ascii="Times New Roman" w:hAnsi="Times New Roman"/>
              </w:rPr>
            </w:pPr>
            <w:r w:rsidRPr="00065A83">
              <w:rPr>
                <w:rFonts w:ascii="Times New Roman" w:hAnsi="Times New Roman"/>
              </w:rPr>
              <w:t>0,0009</w:t>
            </w:r>
          </w:p>
        </w:tc>
        <w:tc>
          <w:tcPr>
            <w:tcW w:w="1738" w:type="dxa"/>
            <w:shd w:val="clear" w:color="000000" w:fill="FFFFFF"/>
            <w:noWrap/>
            <w:vAlign w:val="center"/>
          </w:tcPr>
          <w:p w:rsidR="00480C64" w:rsidRPr="00065A83" w:rsidRDefault="00480C64">
            <w:pPr>
              <w:jc w:val="center"/>
              <w:rPr>
                <w:rFonts w:ascii="Times New Roman" w:hAnsi="Times New Roman"/>
              </w:rPr>
            </w:pPr>
            <w:r w:rsidRPr="00065A83">
              <w:rPr>
                <w:rFonts w:ascii="Times New Roman" w:hAnsi="Times New Roman"/>
              </w:rPr>
              <w:t> </w:t>
            </w:r>
          </w:p>
        </w:tc>
        <w:tc>
          <w:tcPr>
            <w:tcW w:w="1064" w:type="dxa"/>
            <w:shd w:val="clear" w:color="000000" w:fill="FFFFFF"/>
            <w:noWrap/>
            <w:vAlign w:val="center"/>
          </w:tcPr>
          <w:p w:rsidR="00480C64" w:rsidRPr="00065A83" w:rsidRDefault="00480C64">
            <w:pPr>
              <w:jc w:val="center"/>
              <w:rPr>
                <w:rFonts w:ascii="Times New Roman" w:hAnsi="Times New Roman"/>
              </w:rPr>
            </w:pPr>
            <w:r w:rsidRPr="00065A83">
              <w:rPr>
                <w:rFonts w:ascii="Times New Roman" w:hAnsi="Times New Roman"/>
              </w:rPr>
              <w:t>0,0042</w:t>
            </w:r>
          </w:p>
        </w:tc>
        <w:tc>
          <w:tcPr>
            <w:tcW w:w="1701" w:type="dxa"/>
            <w:shd w:val="clear" w:color="000000" w:fill="FFFFFF"/>
            <w:noWrap/>
            <w:vAlign w:val="center"/>
          </w:tcPr>
          <w:p w:rsidR="00480C64" w:rsidRPr="00065A83" w:rsidRDefault="00480C64">
            <w:pPr>
              <w:jc w:val="center"/>
              <w:rPr>
                <w:rFonts w:ascii="Times New Roman" w:hAnsi="Times New Roman"/>
              </w:rPr>
            </w:pPr>
            <w:r w:rsidRPr="00065A83">
              <w:rPr>
                <w:rFonts w:ascii="Times New Roman" w:hAnsi="Times New Roman"/>
              </w:rPr>
              <w:t>0,5250</w:t>
            </w:r>
          </w:p>
        </w:tc>
        <w:tc>
          <w:tcPr>
            <w:tcW w:w="851" w:type="dxa"/>
            <w:shd w:val="clear" w:color="000000" w:fill="FFFFFF"/>
            <w:vAlign w:val="center"/>
          </w:tcPr>
          <w:p w:rsidR="00480C64" w:rsidRPr="00065A83" w:rsidRDefault="00480C64" w:rsidP="00F62832">
            <w:pPr>
              <w:jc w:val="center"/>
              <w:rPr>
                <w:rFonts w:ascii="Times New Roman" w:hAnsi="Times New Roman"/>
              </w:rPr>
            </w:pPr>
          </w:p>
        </w:tc>
        <w:tc>
          <w:tcPr>
            <w:tcW w:w="850" w:type="dxa"/>
            <w:shd w:val="clear" w:color="000000" w:fill="FFFFFF"/>
            <w:vAlign w:val="center"/>
          </w:tcPr>
          <w:p w:rsidR="00480C64" w:rsidRPr="00065A83" w:rsidRDefault="00480C64" w:rsidP="00F62832">
            <w:pPr>
              <w:jc w:val="center"/>
              <w:rPr>
                <w:rFonts w:ascii="Times New Roman" w:hAnsi="Times New Roman"/>
              </w:rPr>
            </w:pPr>
          </w:p>
        </w:tc>
        <w:tc>
          <w:tcPr>
            <w:tcW w:w="1152" w:type="dxa"/>
            <w:shd w:val="clear" w:color="000000" w:fill="FFFFFF"/>
            <w:vAlign w:val="center"/>
          </w:tcPr>
          <w:p w:rsidR="00480C64" w:rsidRPr="00065A83" w:rsidRDefault="00480C64" w:rsidP="00F62832">
            <w:pPr>
              <w:jc w:val="center"/>
              <w:rPr>
                <w:rFonts w:ascii="Times New Roman" w:hAnsi="Times New Roman"/>
              </w:rPr>
            </w:pPr>
          </w:p>
        </w:tc>
      </w:tr>
      <w:tr w:rsidR="00480C64" w:rsidRPr="00065A83" w:rsidTr="005B7468">
        <w:trPr>
          <w:trHeight w:val="139"/>
          <w:jc w:val="center"/>
        </w:trPr>
        <w:tc>
          <w:tcPr>
            <w:tcW w:w="1985" w:type="dxa"/>
            <w:shd w:val="clear" w:color="auto" w:fill="auto"/>
            <w:noWrap/>
            <w:vAlign w:val="center"/>
          </w:tcPr>
          <w:p w:rsidR="00480C64" w:rsidRPr="00065A83" w:rsidRDefault="00480C64" w:rsidP="00480C64">
            <w:pPr>
              <w:rPr>
                <w:rFonts w:ascii="Times New Roman" w:hAnsi="Times New Roman"/>
              </w:rPr>
            </w:pPr>
            <w:r w:rsidRPr="00065A83">
              <w:rPr>
                <w:rFonts w:ascii="Times New Roman" w:hAnsi="Times New Roman"/>
              </w:rPr>
              <w:t>Аммиак</w:t>
            </w:r>
          </w:p>
        </w:tc>
        <w:tc>
          <w:tcPr>
            <w:tcW w:w="993" w:type="dxa"/>
            <w:shd w:val="clear" w:color="000000" w:fill="FFFFFF"/>
            <w:vAlign w:val="center"/>
          </w:tcPr>
          <w:p w:rsidR="00480C64" w:rsidRPr="00065A83" w:rsidRDefault="00480C64">
            <w:pPr>
              <w:jc w:val="center"/>
              <w:rPr>
                <w:rFonts w:ascii="Times New Roman" w:hAnsi="Times New Roman"/>
              </w:rPr>
            </w:pPr>
            <w:r w:rsidRPr="00065A83">
              <w:rPr>
                <w:rFonts w:ascii="Times New Roman" w:hAnsi="Times New Roman"/>
              </w:rPr>
              <w:t>0,0012</w:t>
            </w:r>
          </w:p>
        </w:tc>
        <w:tc>
          <w:tcPr>
            <w:tcW w:w="1738" w:type="dxa"/>
            <w:shd w:val="clear" w:color="000000" w:fill="FFFFFF"/>
            <w:noWrap/>
            <w:vAlign w:val="center"/>
          </w:tcPr>
          <w:p w:rsidR="00480C64" w:rsidRPr="00065A83" w:rsidRDefault="00480C64">
            <w:pPr>
              <w:jc w:val="center"/>
              <w:rPr>
                <w:rFonts w:ascii="Times New Roman" w:hAnsi="Times New Roman"/>
              </w:rPr>
            </w:pPr>
            <w:r w:rsidRPr="00065A83">
              <w:rPr>
                <w:rFonts w:ascii="Times New Roman" w:hAnsi="Times New Roman"/>
              </w:rPr>
              <w:t>0,0300</w:t>
            </w:r>
          </w:p>
        </w:tc>
        <w:tc>
          <w:tcPr>
            <w:tcW w:w="1064" w:type="dxa"/>
            <w:shd w:val="clear" w:color="000000" w:fill="FFFFFF"/>
            <w:noWrap/>
            <w:vAlign w:val="center"/>
          </w:tcPr>
          <w:p w:rsidR="00480C64" w:rsidRPr="00065A83" w:rsidRDefault="00480C64">
            <w:pPr>
              <w:jc w:val="center"/>
              <w:rPr>
                <w:rFonts w:ascii="Times New Roman" w:hAnsi="Times New Roman"/>
              </w:rPr>
            </w:pPr>
            <w:r w:rsidRPr="00065A83">
              <w:rPr>
                <w:rFonts w:ascii="Times New Roman" w:hAnsi="Times New Roman"/>
              </w:rPr>
              <w:t>0,0063</w:t>
            </w:r>
          </w:p>
        </w:tc>
        <w:tc>
          <w:tcPr>
            <w:tcW w:w="1701" w:type="dxa"/>
            <w:shd w:val="clear" w:color="000000" w:fill="FFFFFF"/>
            <w:noWrap/>
            <w:vAlign w:val="center"/>
          </w:tcPr>
          <w:p w:rsidR="00480C64" w:rsidRPr="00065A83" w:rsidRDefault="00480C64">
            <w:pPr>
              <w:jc w:val="center"/>
              <w:rPr>
                <w:rFonts w:ascii="Times New Roman" w:hAnsi="Times New Roman"/>
              </w:rPr>
            </w:pPr>
            <w:r w:rsidRPr="00065A83">
              <w:rPr>
                <w:rFonts w:ascii="Times New Roman" w:hAnsi="Times New Roman"/>
              </w:rPr>
              <w:t>0,0315</w:t>
            </w:r>
          </w:p>
        </w:tc>
        <w:tc>
          <w:tcPr>
            <w:tcW w:w="851" w:type="dxa"/>
            <w:shd w:val="clear" w:color="000000" w:fill="FFFFFF"/>
            <w:vAlign w:val="center"/>
          </w:tcPr>
          <w:p w:rsidR="00480C64" w:rsidRPr="00065A83" w:rsidRDefault="00480C64" w:rsidP="00F62832">
            <w:pPr>
              <w:jc w:val="center"/>
              <w:rPr>
                <w:rFonts w:ascii="Times New Roman" w:hAnsi="Times New Roman"/>
              </w:rPr>
            </w:pPr>
          </w:p>
        </w:tc>
        <w:tc>
          <w:tcPr>
            <w:tcW w:w="850" w:type="dxa"/>
            <w:shd w:val="clear" w:color="000000" w:fill="FFFFFF"/>
            <w:vAlign w:val="center"/>
          </w:tcPr>
          <w:p w:rsidR="00480C64" w:rsidRPr="00065A83" w:rsidRDefault="00480C64" w:rsidP="00F62832">
            <w:pPr>
              <w:jc w:val="center"/>
              <w:rPr>
                <w:rFonts w:ascii="Times New Roman" w:hAnsi="Times New Roman"/>
              </w:rPr>
            </w:pPr>
          </w:p>
        </w:tc>
        <w:tc>
          <w:tcPr>
            <w:tcW w:w="1152" w:type="dxa"/>
            <w:shd w:val="clear" w:color="000000" w:fill="FFFFFF"/>
            <w:vAlign w:val="center"/>
          </w:tcPr>
          <w:p w:rsidR="00480C64" w:rsidRPr="00065A83" w:rsidRDefault="00480C64" w:rsidP="00F62832">
            <w:pPr>
              <w:jc w:val="center"/>
              <w:rPr>
                <w:rFonts w:ascii="Times New Roman" w:hAnsi="Times New Roman"/>
              </w:rPr>
            </w:pPr>
          </w:p>
        </w:tc>
      </w:tr>
      <w:tr w:rsidR="00480C64" w:rsidRPr="00065A83" w:rsidTr="005B7468">
        <w:trPr>
          <w:trHeight w:val="139"/>
          <w:jc w:val="center"/>
        </w:trPr>
        <w:tc>
          <w:tcPr>
            <w:tcW w:w="1985" w:type="dxa"/>
            <w:shd w:val="clear" w:color="auto" w:fill="auto"/>
            <w:noWrap/>
            <w:vAlign w:val="center"/>
          </w:tcPr>
          <w:p w:rsidR="00480C64" w:rsidRPr="00065A83" w:rsidRDefault="00480C64" w:rsidP="00480C64">
            <w:pPr>
              <w:rPr>
                <w:rFonts w:ascii="Times New Roman" w:hAnsi="Times New Roman"/>
              </w:rPr>
            </w:pPr>
            <w:r w:rsidRPr="00065A83">
              <w:rPr>
                <w:rFonts w:ascii="Times New Roman" w:hAnsi="Times New Roman"/>
              </w:rPr>
              <w:t>Сумма УВ</w:t>
            </w:r>
          </w:p>
        </w:tc>
        <w:tc>
          <w:tcPr>
            <w:tcW w:w="993" w:type="dxa"/>
            <w:shd w:val="clear" w:color="000000" w:fill="FFFFFF"/>
            <w:vAlign w:val="center"/>
          </w:tcPr>
          <w:p w:rsidR="00480C64" w:rsidRPr="00065A83" w:rsidRDefault="00480C64">
            <w:pPr>
              <w:jc w:val="center"/>
              <w:rPr>
                <w:rFonts w:ascii="Times New Roman" w:hAnsi="Times New Roman"/>
              </w:rPr>
            </w:pPr>
            <w:r w:rsidRPr="00065A83">
              <w:rPr>
                <w:rFonts w:ascii="Times New Roman" w:hAnsi="Times New Roman"/>
              </w:rPr>
              <w:t>0,0000</w:t>
            </w:r>
          </w:p>
        </w:tc>
        <w:tc>
          <w:tcPr>
            <w:tcW w:w="1738" w:type="dxa"/>
            <w:shd w:val="clear" w:color="000000" w:fill="FFFFFF"/>
            <w:noWrap/>
            <w:vAlign w:val="center"/>
          </w:tcPr>
          <w:p w:rsidR="00480C64" w:rsidRPr="00065A83" w:rsidRDefault="00480C64">
            <w:pPr>
              <w:jc w:val="center"/>
              <w:rPr>
                <w:rFonts w:ascii="Times New Roman" w:hAnsi="Times New Roman"/>
              </w:rPr>
            </w:pPr>
            <w:r w:rsidRPr="00065A83">
              <w:rPr>
                <w:rFonts w:ascii="Times New Roman" w:hAnsi="Times New Roman"/>
              </w:rPr>
              <w:t> </w:t>
            </w:r>
          </w:p>
        </w:tc>
        <w:tc>
          <w:tcPr>
            <w:tcW w:w="1064" w:type="dxa"/>
            <w:shd w:val="clear" w:color="000000" w:fill="FFFFFF"/>
            <w:noWrap/>
            <w:vAlign w:val="center"/>
          </w:tcPr>
          <w:p w:rsidR="00480C64" w:rsidRPr="00065A83" w:rsidRDefault="00480C64">
            <w:pPr>
              <w:jc w:val="center"/>
              <w:rPr>
                <w:rFonts w:ascii="Times New Roman" w:hAnsi="Times New Roman"/>
              </w:rPr>
            </w:pPr>
            <w:r w:rsidRPr="00065A83">
              <w:rPr>
                <w:rFonts w:ascii="Times New Roman" w:hAnsi="Times New Roman"/>
              </w:rPr>
              <w:t>0,0000</w:t>
            </w:r>
          </w:p>
        </w:tc>
        <w:tc>
          <w:tcPr>
            <w:tcW w:w="1701" w:type="dxa"/>
            <w:shd w:val="clear" w:color="000000" w:fill="FFFFFF"/>
            <w:noWrap/>
            <w:vAlign w:val="center"/>
          </w:tcPr>
          <w:p w:rsidR="00480C64" w:rsidRPr="00065A83" w:rsidRDefault="00480C64">
            <w:pPr>
              <w:jc w:val="center"/>
              <w:rPr>
                <w:rFonts w:ascii="Times New Roman" w:hAnsi="Times New Roman"/>
              </w:rPr>
            </w:pPr>
          </w:p>
        </w:tc>
        <w:tc>
          <w:tcPr>
            <w:tcW w:w="851" w:type="dxa"/>
            <w:shd w:val="clear" w:color="000000" w:fill="FFFFFF"/>
            <w:vAlign w:val="center"/>
          </w:tcPr>
          <w:p w:rsidR="00480C64" w:rsidRPr="00065A83" w:rsidRDefault="00480C64" w:rsidP="00F62832">
            <w:pPr>
              <w:jc w:val="center"/>
              <w:rPr>
                <w:rFonts w:ascii="Times New Roman" w:hAnsi="Times New Roman"/>
              </w:rPr>
            </w:pPr>
          </w:p>
        </w:tc>
        <w:tc>
          <w:tcPr>
            <w:tcW w:w="850" w:type="dxa"/>
            <w:shd w:val="clear" w:color="000000" w:fill="FFFFFF"/>
            <w:vAlign w:val="center"/>
          </w:tcPr>
          <w:p w:rsidR="00480C64" w:rsidRPr="00065A83" w:rsidRDefault="00480C64" w:rsidP="00F62832">
            <w:pPr>
              <w:jc w:val="center"/>
              <w:rPr>
                <w:rFonts w:ascii="Times New Roman" w:hAnsi="Times New Roman"/>
              </w:rPr>
            </w:pPr>
          </w:p>
        </w:tc>
        <w:tc>
          <w:tcPr>
            <w:tcW w:w="1152" w:type="dxa"/>
            <w:shd w:val="clear" w:color="000000" w:fill="FFFFFF"/>
            <w:vAlign w:val="center"/>
          </w:tcPr>
          <w:p w:rsidR="00480C64" w:rsidRPr="00065A83" w:rsidRDefault="00480C64" w:rsidP="00F62832">
            <w:pPr>
              <w:jc w:val="center"/>
              <w:rPr>
                <w:rFonts w:ascii="Times New Roman" w:hAnsi="Times New Roman"/>
              </w:rPr>
            </w:pPr>
          </w:p>
        </w:tc>
      </w:tr>
      <w:tr w:rsidR="00480C64" w:rsidRPr="00065A83" w:rsidTr="005B7468">
        <w:trPr>
          <w:trHeight w:val="139"/>
          <w:jc w:val="center"/>
        </w:trPr>
        <w:tc>
          <w:tcPr>
            <w:tcW w:w="1985" w:type="dxa"/>
            <w:shd w:val="clear" w:color="auto" w:fill="auto"/>
            <w:noWrap/>
            <w:vAlign w:val="center"/>
          </w:tcPr>
          <w:p w:rsidR="00480C64" w:rsidRPr="00065A83" w:rsidRDefault="00480C64" w:rsidP="00480C64">
            <w:pPr>
              <w:rPr>
                <w:rFonts w:ascii="Times New Roman" w:hAnsi="Times New Roman"/>
              </w:rPr>
            </w:pPr>
            <w:r w:rsidRPr="00065A83">
              <w:rPr>
                <w:rFonts w:ascii="Times New Roman" w:hAnsi="Times New Roman"/>
              </w:rPr>
              <w:t>Метан</w:t>
            </w:r>
          </w:p>
        </w:tc>
        <w:tc>
          <w:tcPr>
            <w:tcW w:w="993" w:type="dxa"/>
            <w:shd w:val="clear" w:color="000000" w:fill="FFFFFF"/>
            <w:vAlign w:val="center"/>
          </w:tcPr>
          <w:p w:rsidR="00480C64" w:rsidRPr="00065A83" w:rsidRDefault="00480C64">
            <w:pPr>
              <w:jc w:val="center"/>
              <w:rPr>
                <w:rFonts w:ascii="Times New Roman" w:hAnsi="Times New Roman"/>
              </w:rPr>
            </w:pPr>
            <w:r w:rsidRPr="00065A83">
              <w:rPr>
                <w:rFonts w:ascii="Times New Roman" w:hAnsi="Times New Roman"/>
              </w:rPr>
              <w:t>0,0000</w:t>
            </w:r>
          </w:p>
        </w:tc>
        <w:tc>
          <w:tcPr>
            <w:tcW w:w="1738" w:type="dxa"/>
            <w:shd w:val="clear" w:color="000000" w:fill="FFFFFF"/>
            <w:noWrap/>
            <w:vAlign w:val="center"/>
          </w:tcPr>
          <w:p w:rsidR="00480C64" w:rsidRPr="00065A83" w:rsidRDefault="00480C64">
            <w:pPr>
              <w:jc w:val="center"/>
              <w:rPr>
                <w:rFonts w:ascii="Times New Roman" w:hAnsi="Times New Roman"/>
              </w:rPr>
            </w:pPr>
            <w:r w:rsidRPr="00065A83">
              <w:rPr>
                <w:rFonts w:ascii="Times New Roman" w:hAnsi="Times New Roman"/>
              </w:rPr>
              <w:t> </w:t>
            </w:r>
          </w:p>
        </w:tc>
        <w:tc>
          <w:tcPr>
            <w:tcW w:w="1064" w:type="dxa"/>
            <w:shd w:val="clear" w:color="000000" w:fill="FFFFFF"/>
            <w:noWrap/>
            <w:vAlign w:val="center"/>
          </w:tcPr>
          <w:p w:rsidR="00480C64" w:rsidRPr="00065A83" w:rsidRDefault="00480C64">
            <w:pPr>
              <w:jc w:val="center"/>
              <w:rPr>
                <w:rFonts w:ascii="Times New Roman" w:hAnsi="Times New Roman"/>
              </w:rPr>
            </w:pPr>
            <w:r w:rsidRPr="00065A83">
              <w:rPr>
                <w:rFonts w:ascii="Times New Roman" w:hAnsi="Times New Roman"/>
              </w:rPr>
              <w:t>0,0000</w:t>
            </w:r>
          </w:p>
        </w:tc>
        <w:tc>
          <w:tcPr>
            <w:tcW w:w="1701" w:type="dxa"/>
            <w:shd w:val="clear" w:color="000000" w:fill="FFFFFF"/>
            <w:noWrap/>
            <w:vAlign w:val="center"/>
          </w:tcPr>
          <w:p w:rsidR="00480C64" w:rsidRPr="00065A83" w:rsidRDefault="00480C64">
            <w:pPr>
              <w:jc w:val="center"/>
              <w:rPr>
                <w:rFonts w:ascii="Times New Roman" w:hAnsi="Times New Roman"/>
              </w:rPr>
            </w:pPr>
          </w:p>
        </w:tc>
        <w:tc>
          <w:tcPr>
            <w:tcW w:w="851" w:type="dxa"/>
            <w:shd w:val="clear" w:color="000000" w:fill="FFFFFF"/>
            <w:vAlign w:val="center"/>
          </w:tcPr>
          <w:p w:rsidR="00480C64" w:rsidRPr="00065A83" w:rsidRDefault="00480C64" w:rsidP="00F62832">
            <w:pPr>
              <w:jc w:val="center"/>
              <w:rPr>
                <w:rFonts w:ascii="Times New Roman" w:hAnsi="Times New Roman"/>
              </w:rPr>
            </w:pPr>
          </w:p>
        </w:tc>
        <w:tc>
          <w:tcPr>
            <w:tcW w:w="850" w:type="dxa"/>
            <w:shd w:val="clear" w:color="000000" w:fill="FFFFFF"/>
            <w:vAlign w:val="center"/>
          </w:tcPr>
          <w:p w:rsidR="00480C64" w:rsidRPr="00065A83" w:rsidRDefault="00480C64" w:rsidP="00F62832">
            <w:pPr>
              <w:jc w:val="center"/>
              <w:rPr>
                <w:rFonts w:ascii="Times New Roman" w:hAnsi="Times New Roman"/>
              </w:rPr>
            </w:pPr>
          </w:p>
        </w:tc>
        <w:tc>
          <w:tcPr>
            <w:tcW w:w="1152" w:type="dxa"/>
            <w:shd w:val="clear" w:color="000000" w:fill="FFFFFF"/>
            <w:vAlign w:val="center"/>
          </w:tcPr>
          <w:p w:rsidR="00480C64" w:rsidRPr="00065A83" w:rsidRDefault="00480C64" w:rsidP="00F62832">
            <w:pPr>
              <w:jc w:val="center"/>
              <w:rPr>
                <w:rFonts w:ascii="Times New Roman" w:hAnsi="Times New Roman"/>
              </w:rPr>
            </w:pPr>
          </w:p>
        </w:tc>
      </w:tr>
    </w:tbl>
    <w:p w:rsidR="00DD1827" w:rsidRPr="00065A83" w:rsidRDefault="00DD1827" w:rsidP="00F62832">
      <w:pPr>
        <w:ind w:firstLine="709"/>
        <w:jc w:val="both"/>
        <w:rPr>
          <w:rFonts w:ascii="Times New Roman" w:hAnsi="Times New Roman"/>
          <w:b/>
          <w:i/>
          <w:sz w:val="28"/>
          <w:szCs w:val="28"/>
        </w:rPr>
      </w:pPr>
    </w:p>
    <w:p w:rsidR="00DD1827" w:rsidRPr="00065A83" w:rsidRDefault="00DD1827" w:rsidP="00A76B2E">
      <w:pPr>
        <w:ind w:firstLine="709"/>
        <w:jc w:val="both"/>
        <w:rPr>
          <w:rFonts w:ascii="Times New Roman" w:hAnsi="Times New Roman"/>
          <w:sz w:val="28"/>
          <w:szCs w:val="28"/>
          <w:lang w:val="kk-KZ"/>
        </w:rPr>
      </w:pPr>
      <w:r w:rsidRPr="00065A83">
        <w:rPr>
          <w:rFonts w:ascii="Times New Roman" w:hAnsi="Times New Roman"/>
          <w:b/>
          <w:i/>
          <w:sz w:val="28"/>
          <w:szCs w:val="28"/>
        </w:rPr>
        <w:t>Общая оценка загрязнения атмосферы.</w:t>
      </w:r>
      <w:r w:rsidRPr="00065A83">
        <w:rPr>
          <w:rFonts w:ascii="Times New Roman" w:hAnsi="Times New Roman"/>
          <w:sz w:val="28"/>
          <w:szCs w:val="28"/>
        </w:rPr>
        <w:t xml:space="preserve"> По данным стацио</w:t>
      </w:r>
      <w:r w:rsidR="007207A8" w:rsidRPr="00065A83">
        <w:rPr>
          <w:rFonts w:ascii="Times New Roman" w:hAnsi="Times New Roman"/>
          <w:sz w:val="28"/>
          <w:szCs w:val="28"/>
        </w:rPr>
        <w:t>нарной сети наблюдений (рис.1.3</w:t>
      </w:r>
      <w:r w:rsidRPr="00065A83">
        <w:rPr>
          <w:rFonts w:ascii="Times New Roman" w:hAnsi="Times New Roman"/>
          <w:sz w:val="28"/>
          <w:szCs w:val="28"/>
        </w:rPr>
        <w:t xml:space="preserve">) атмосферный воздух города характеризуется </w:t>
      </w:r>
      <w:r w:rsidR="00886553" w:rsidRPr="00065A83">
        <w:rPr>
          <w:rFonts w:ascii="Times New Roman" w:hAnsi="Times New Roman"/>
          <w:b/>
          <w:i/>
          <w:sz w:val="28"/>
          <w:szCs w:val="28"/>
          <w:lang w:val="kk-KZ"/>
        </w:rPr>
        <w:t>высоким</w:t>
      </w:r>
      <w:r w:rsidR="00B37E22" w:rsidRPr="00065A83">
        <w:rPr>
          <w:rFonts w:ascii="Times New Roman" w:hAnsi="Times New Roman"/>
          <w:b/>
          <w:i/>
          <w:sz w:val="28"/>
          <w:szCs w:val="28"/>
          <w:lang w:val="kk-KZ"/>
        </w:rPr>
        <w:t xml:space="preserve"> </w:t>
      </w:r>
      <w:r w:rsidRPr="00065A83">
        <w:rPr>
          <w:rFonts w:ascii="Times New Roman" w:hAnsi="Times New Roman"/>
          <w:b/>
          <w:i/>
          <w:sz w:val="28"/>
          <w:szCs w:val="28"/>
        </w:rPr>
        <w:t>уровнем загрязнения</w:t>
      </w:r>
      <w:r w:rsidR="003F7E76" w:rsidRPr="00065A83">
        <w:rPr>
          <w:rFonts w:ascii="Times New Roman" w:hAnsi="Times New Roman"/>
          <w:sz w:val="28"/>
          <w:szCs w:val="28"/>
        </w:rPr>
        <w:t>, о</w:t>
      </w:r>
      <w:r w:rsidRPr="00065A83">
        <w:rPr>
          <w:rFonts w:ascii="Times New Roman" w:hAnsi="Times New Roman"/>
          <w:sz w:val="28"/>
          <w:szCs w:val="28"/>
        </w:rPr>
        <w:t>н определялся значени</w:t>
      </w:r>
      <w:r w:rsidR="00A76B2E" w:rsidRPr="00065A83">
        <w:rPr>
          <w:rFonts w:ascii="Times New Roman" w:hAnsi="Times New Roman"/>
          <w:sz w:val="28"/>
          <w:szCs w:val="28"/>
        </w:rPr>
        <w:t xml:space="preserve">ем НП </w:t>
      </w:r>
      <w:r w:rsidRPr="00065A83">
        <w:rPr>
          <w:rFonts w:ascii="Times New Roman" w:hAnsi="Times New Roman"/>
          <w:sz w:val="28"/>
          <w:szCs w:val="28"/>
        </w:rPr>
        <w:t xml:space="preserve">равным </w:t>
      </w:r>
      <w:r w:rsidR="00A76B2E" w:rsidRPr="00065A83">
        <w:rPr>
          <w:rFonts w:ascii="Times New Roman" w:hAnsi="Times New Roman"/>
          <w:sz w:val="28"/>
          <w:szCs w:val="28"/>
          <w:lang w:val="kk-KZ"/>
        </w:rPr>
        <w:t>46,1</w:t>
      </w:r>
      <w:r w:rsidR="00B37E22" w:rsidRPr="00065A83">
        <w:rPr>
          <w:rFonts w:ascii="Times New Roman" w:hAnsi="Times New Roman"/>
          <w:sz w:val="28"/>
          <w:szCs w:val="28"/>
        </w:rPr>
        <w:t xml:space="preserve">%, </w:t>
      </w:r>
      <w:r w:rsidRPr="00065A83">
        <w:rPr>
          <w:rFonts w:ascii="Times New Roman" w:hAnsi="Times New Roman"/>
          <w:sz w:val="28"/>
          <w:szCs w:val="28"/>
        </w:rPr>
        <w:t xml:space="preserve">значение </w:t>
      </w:r>
      <w:r w:rsidR="00A76B2E" w:rsidRPr="00065A83">
        <w:rPr>
          <w:rFonts w:ascii="Times New Roman" w:hAnsi="Times New Roman"/>
          <w:sz w:val="28"/>
          <w:szCs w:val="28"/>
        </w:rPr>
        <w:t>СИ</w:t>
      </w:r>
      <w:r w:rsidRPr="00065A83">
        <w:rPr>
          <w:rFonts w:ascii="Times New Roman" w:hAnsi="Times New Roman"/>
          <w:sz w:val="28"/>
          <w:szCs w:val="28"/>
        </w:rPr>
        <w:t xml:space="preserve"> = </w:t>
      </w:r>
      <w:r w:rsidR="00A76B2E" w:rsidRPr="00065A83">
        <w:rPr>
          <w:rFonts w:ascii="Times New Roman" w:hAnsi="Times New Roman"/>
          <w:sz w:val="28"/>
          <w:szCs w:val="28"/>
          <w:lang w:val="kk-KZ"/>
        </w:rPr>
        <w:t>1,6 (низкий уровень)</w:t>
      </w:r>
      <w:r w:rsidR="004E2506" w:rsidRPr="00065A83">
        <w:rPr>
          <w:rFonts w:ascii="Times New Roman" w:hAnsi="Times New Roman"/>
          <w:sz w:val="28"/>
          <w:szCs w:val="28"/>
        </w:rPr>
        <w:t>(табл.13</w:t>
      </w:r>
      <w:r w:rsidR="0036371F" w:rsidRPr="00065A83">
        <w:rPr>
          <w:rFonts w:ascii="Times New Roman" w:hAnsi="Times New Roman"/>
          <w:sz w:val="28"/>
          <w:szCs w:val="28"/>
        </w:rPr>
        <w:t xml:space="preserve"> и рис.1.3</w:t>
      </w:r>
      <w:r w:rsidRPr="00065A83">
        <w:rPr>
          <w:rFonts w:ascii="Times New Roman" w:hAnsi="Times New Roman"/>
          <w:sz w:val="28"/>
          <w:szCs w:val="28"/>
        </w:rPr>
        <w:t xml:space="preserve">). </w:t>
      </w:r>
    </w:p>
    <w:p w:rsidR="00886553" w:rsidRPr="00065A83" w:rsidRDefault="00DD1827" w:rsidP="00F62832">
      <w:pPr>
        <w:ind w:firstLine="709"/>
        <w:jc w:val="both"/>
        <w:rPr>
          <w:rFonts w:ascii="Times New Roman" w:hAnsi="Times New Roman"/>
          <w:sz w:val="28"/>
          <w:szCs w:val="28"/>
        </w:rPr>
      </w:pPr>
      <w:r w:rsidRPr="00065A83">
        <w:rPr>
          <w:rFonts w:ascii="Times New Roman" w:hAnsi="Times New Roman"/>
          <w:sz w:val="28"/>
          <w:szCs w:val="28"/>
        </w:rPr>
        <w:t xml:space="preserve">В целом по городу среднемесячные концентрации </w:t>
      </w:r>
      <w:r w:rsidR="00886553" w:rsidRPr="00065A83">
        <w:rPr>
          <w:rFonts w:ascii="Times New Roman" w:hAnsi="Times New Roman"/>
          <w:sz w:val="28"/>
          <w:szCs w:val="28"/>
        </w:rPr>
        <w:t>озона составили 5,2</w:t>
      </w:r>
      <w:r w:rsidR="00B37E22" w:rsidRPr="00065A83">
        <w:rPr>
          <w:rFonts w:ascii="Times New Roman" w:hAnsi="Times New Roman"/>
          <w:sz w:val="28"/>
          <w:szCs w:val="28"/>
        </w:rPr>
        <w:t xml:space="preserve"> </w:t>
      </w:r>
      <w:r w:rsidR="003F7E76" w:rsidRPr="00065A83">
        <w:rPr>
          <w:rFonts w:ascii="Times New Roman" w:hAnsi="Times New Roman"/>
          <w:bCs/>
          <w:sz w:val="28"/>
          <w:szCs w:val="28"/>
          <w:lang w:eastAsia="ru-RU" w:bidi="ar-SA"/>
        </w:rPr>
        <w:t>ПДК</w:t>
      </w:r>
      <w:r w:rsidR="003F7E76" w:rsidRPr="00065A83">
        <w:rPr>
          <w:rFonts w:ascii="Times New Roman" w:hAnsi="Times New Roman"/>
          <w:bCs/>
          <w:sz w:val="28"/>
          <w:szCs w:val="28"/>
          <w:vertAlign w:val="subscript"/>
          <w:lang w:eastAsia="ru-RU" w:bidi="ar-SA"/>
        </w:rPr>
        <w:t xml:space="preserve">с.с, </w:t>
      </w:r>
      <w:r w:rsidR="003F7E76" w:rsidRPr="00065A83">
        <w:rPr>
          <w:rFonts w:ascii="Times New Roman" w:hAnsi="Times New Roman"/>
          <w:sz w:val="28"/>
          <w:szCs w:val="28"/>
        </w:rPr>
        <w:t xml:space="preserve">других </w:t>
      </w:r>
      <w:r w:rsidRPr="00065A83">
        <w:rPr>
          <w:rFonts w:ascii="Times New Roman" w:hAnsi="Times New Roman"/>
          <w:sz w:val="28"/>
          <w:szCs w:val="28"/>
        </w:rPr>
        <w:t>загрязняющих веществ</w:t>
      </w:r>
      <w:r w:rsidR="00886553" w:rsidRPr="00065A83">
        <w:rPr>
          <w:rFonts w:ascii="Times New Roman" w:hAnsi="Times New Roman"/>
          <w:sz w:val="28"/>
          <w:szCs w:val="28"/>
        </w:rPr>
        <w:t xml:space="preserve">– не превышали </w:t>
      </w:r>
      <w:r w:rsidR="003F7E76" w:rsidRPr="00065A83">
        <w:rPr>
          <w:rFonts w:ascii="Times New Roman" w:hAnsi="Times New Roman"/>
          <w:sz w:val="28"/>
          <w:szCs w:val="28"/>
        </w:rPr>
        <w:t>ПДК.</w:t>
      </w:r>
      <w:r w:rsidR="00B37E22" w:rsidRPr="00065A83">
        <w:rPr>
          <w:rFonts w:ascii="Times New Roman" w:hAnsi="Times New Roman"/>
          <w:sz w:val="28"/>
          <w:szCs w:val="28"/>
        </w:rPr>
        <w:t xml:space="preserve"> </w:t>
      </w:r>
      <w:r w:rsidR="00886553" w:rsidRPr="00065A83">
        <w:rPr>
          <w:rFonts w:ascii="Times New Roman" w:hAnsi="Times New Roman"/>
          <w:sz w:val="28"/>
          <w:szCs w:val="28"/>
        </w:rPr>
        <w:t xml:space="preserve">Число случаев превышения более 1 ПДК наблюдалось по </w:t>
      </w:r>
      <w:r w:rsidR="00886553" w:rsidRPr="00065A83">
        <w:rPr>
          <w:rFonts w:ascii="Times New Roman" w:hAnsi="Times New Roman"/>
          <w:sz w:val="28"/>
          <w:szCs w:val="28"/>
          <w:lang w:val="kk-KZ"/>
        </w:rPr>
        <w:t xml:space="preserve">озону – </w:t>
      </w:r>
      <w:r w:rsidR="00A76B2E" w:rsidRPr="00065A83">
        <w:rPr>
          <w:rFonts w:ascii="Times New Roman" w:hAnsi="Times New Roman"/>
          <w:sz w:val="28"/>
          <w:szCs w:val="28"/>
          <w:lang w:val="kk-KZ"/>
        </w:rPr>
        <w:t>995 случаев</w:t>
      </w:r>
      <w:r w:rsidR="00B37E22" w:rsidRPr="00065A83">
        <w:rPr>
          <w:rFonts w:ascii="Times New Roman" w:hAnsi="Times New Roman"/>
          <w:sz w:val="28"/>
          <w:szCs w:val="28"/>
          <w:lang w:val="kk-KZ"/>
        </w:rPr>
        <w:t xml:space="preserve"> </w:t>
      </w:r>
      <w:r w:rsidR="00886553" w:rsidRPr="00065A83">
        <w:rPr>
          <w:rFonts w:ascii="Times New Roman" w:hAnsi="Times New Roman"/>
          <w:sz w:val="28"/>
          <w:szCs w:val="28"/>
        </w:rPr>
        <w:t>(таблица 13).</w:t>
      </w:r>
    </w:p>
    <w:p w:rsidR="00DD1827" w:rsidRPr="00065A83" w:rsidRDefault="00DD1827" w:rsidP="00F62832">
      <w:pPr>
        <w:ind w:firstLine="709"/>
        <w:jc w:val="both"/>
        <w:rPr>
          <w:rFonts w:ascii="Times New Roman" w:hAnsi="Times New Roman"/>
          <w:sz w:val="28"/>
          <w:szCs w:val="28"/>
        </w:rPr>
      </w:pPr>
    </w:p>
    <w:p w:rsidR="00DD1827" w:rsidRPr="00065A83" w:rsidRDefault="00DD1827" w:rsidP="00F62832">
      <w:pPr>
        <w:ind w:firstLine="709"/>
        <w:jc w:val="both"/>
        <w:rPr>
          <w:rFonts w:ascii="Times New Roman" w:hAnsi="Times New Roman"/>
          <w:sz w:val="28"/>
          <w:szCs w:val="28"/>
        </w:rPr>
      </w:pPr>
    </w:p>
    <w:p w:rsidR="00CE22C1" w:rsidRPr="00065A83" w:rsidRDefault="00CE22C1" w:rsidP="00F62832">
      <w:pPr>
        <w:numPr>
          <w:ilvl w:val="1"/>
          <w:numId w:val="1"/>
        </w:numPr>
        <w:ind w:left="0" w:firstLine="0"/>
        <w:jc w:val="both"/>
        <w:rPr>
          <w:rFonts w:ascii="Times New Roman" w:hAnsi="Times New Roman"/>
          <w:b/>
          <w:sz w:val="28"/>
          <w:szCs w:val="28"/>
        </w:rPr>
      </w:pPr>
      <w:r w:rsidRPr="00065A83">
        <w:rPr>
          <w:rFonts w:ascii="Times New Roman" w:hAnsi="Times New Roman"/>
          <w:b/>
          <w:sz w:val="28"/>
          <w:szCs w:val="28"/>
        </w:rPr>
        <w:t>Качество поверхностных вод на территории Акмолинской области</w:t>
      </w:r>
    </w:p>
    <w:p w:rsidR="00B01EA4" w:rsidRPr="00065A83" w:rsidRDefault="00B01EA4" w:rsidP="00F62832">
      <w:pPr>
        <w:jc w:val="both"/>
        <w:rPr>
          <w:rFonts w:ascii="Times New Roman" w:hAnsi="Times New Roman"/>
          <w:b/>
          <w:bCs/>
          <w:sz w:val="28"/>
          <w:szCs w:val="28"/>
        </w:rPr>
      </w:pPr>
    </w:p>
    <w:p w:rsidR="004467E5" w:rsidRPr="00065A83" w:rsidRDefault="004467E5" w:rsidP="004467E5">
      <w:pPr>
        <w:ind w:firstLine="851"/>
        <w:jc w:val="both"/>
        <w:rPr>
          <w:rFonts w:ascii="Times New Roman" w:hAnsi="Times New Roman"/>
          <w:sz w:val="28"/>
          <w:szCs w:val="28"/>
        </w:rPr>
      </w:pPr>
      <w:r w:rsidRPr="00065A83">
        <w:rPr>
          <w:rFonts w:ascii="Times New Roman" w:hAnsi="Times New Roman"/>
          <w:sz w:val="28"/>
          <w:szCs w:val="28"/>
        </w:rPr>
        <w:t>Наблюдения за загрязнением поверхностных вод на территории Акмолинской области проводились на 10 водных объектах (реки Есиль, Нура, Акбулак, Сарыбулак, Беттыбулак, канал Нура-Есиль, озера Султанкельды, Копа, Зеренды, водохранилище Вячеславское).</w:t>
      </w:r>
    </w:p>
    <w:p w:rsidR="004467E5" w:rsidRPr="00065A83" w:rsidRDefault="004467E5" w:rsidP="004467E5">
      <w:pPr>
        <w:pStyle w:val="a9"/>
        <w:spacing w:after="0"/>
        <w:ind w:left="0" w:firstLine="720"/>
        <w:jc w:val="both"/>
        <w:rPr>
          <w:rFonts w:ascii="Times New Roman" w:hAnsi="Times New Roman"/>
          <w:sz w:val="28"/>
          <w:szCs w:val="28"/>
        </w:rPr>
      </w:pPr>
      <w:r w:rsidRPr="00065A83">
        <w:rPr>
          <w:rFonts w:ascii="Times New Roman" w:hAnsi="Times New Roman"/>
          <w:sz w:val="28"/>
          <w:szCs w:val="28"/>
        </w:rPr>
        <w:t xml:space="preserve">Река Есиль берет начало из родников в горах Нияз в Карагандинской области. Реки Сары Булак, Ак-Булак – правобережные притоки реки Есиль. </w:t>
      </w:r>
      <w:r w:rsidRPr="00065A83">
        <w:rPr>
          <w:rFonts w:ascii="Times New Roman" w:hAnsi="Times New Roman"/>
          <w:bCs/>
          <w:sz w:val="28"/>
          <w:szCs w:val="28"/>
        </w:rPr>
        <w:t>На реке Есиль расположено водохранилище Астанинское</w:t>
      </w:r>
      <w:r w:rsidRPr="00065A83">
        <w:rPr>
          <w:rFonts w:ascii="Times New Roman" w:hAnsi="Times New Roman"/>
          <w:sz w:val="28"/>
          <w:szCs w:val="28"/>
        </w:rPr>
        <w:t>. Озеро Султанкельды одно из озер Коргалжынского заповедника.</w:t>
      </w:r>
    </w:p>
    <w:p w:rsidR="004467E5" w:rsidRPr="00065A83" w:rsidRDefault="004467E5" w:rsidP="004467E5">
      <w:pPr>
        <w:ind w:firstLine="708"/>
        <w:jc w:val="both"/>
        <w:rPr>
          <w:rFonts w:ascii="Times New Roman" w:hAnsi="Times New Roman"/>
          <w:sz w:val="28"/>
          <w:szCs w:val="28"/>
        </w:rPr>
      </w:pPr>
      <w:r w:rsidRPr="00065A83">
        <w:rPr>
          <w:rFonts w:ascii="Times New Roman" w:hAnsi="Times New Roman"/>
          <w:sz w:val="28"/>
          <w:szCs w:val="28"/>
        </w:rPr>
        <w:t xml:space="preserve">В реке </w:t>
      </w:r>
      <w:r w:rsidRPr="00065A83">
        <w:rPr>
          <w:rFonts w:ascii="Times New Roman" w:hAnsi="Times New Roman"/>
          <w:b/>
          <w:sz w:val="28"/>
          <w:szCs w:val="28"/>
        </w:rPr>
        <w:t>Есиль</w:t>
      </w:r>
      <w:r w:rsidRPr="00065A83">
        <w:rPr>
          <w:rFonts w:ascii="Times New Roman" w:hAnsi="Times New Roman"/>
          <w:sz w:val="28"/>
          <w:szCs w:val="28"/>
        </w:rPr>
        <w:t xml:space="preserve"> температура воды составило в пределах 20,8-24,4ºC, водородный показатель равен 7,8, концентрация растворенного воде кислорода – 8,44 мг/дм3, БПК</w:t>
      </w:r>
      <w:r w:rsidRPr="00065A83">
        <w:rPr>
          <w:rFonts w:ascii="Times New Roman" w:hAnsi="Times New Roman"/>
          <w:sz w:val="28"/>
          <w:szCs w:val="28"/>
          <w:vertAlign w:val="subscript"/>
        </w:rPr>
        <w:t xml:space="preserve">5 </w:t>
      </w:r>
      <w:r w:rsidRPr="00065A83">
        <w:rPr>
          <w:rFonts w:ascii="Times New Roman" w:hAnsi="Times New Roman"/>
          <w:sz w:val="28"/>
          <w:szCs w:val="28"/>
        </w:rPr>
        <w:t>–1,4 мг/дм3. Превышения ПДК были зафиксированы по веществам из групп тяжелых металлов (медь – 8,1 ПДК, цинк – 1,6 ПДК марганец – 3,5 ПДК).</w:t>
      </w:r>
    </w:p>
    <w:p w:rsidR="004467E5" w:rsidRPr="00065A83" w:rsidRDefault="004467E5" w:rsidP="004467E5">
      <w:pPr>
        <w:ind w:firstLine="708"/>
        <w:jc w:val="both"/>
        <w:rPr>
          <w:rFonts w:ascii="Times New Roman" w:hAnsi="Times New Roman"/>
          <w:sz w:val="28"/>
          <w:szCs w:val="28"/>
        </w:rPr>
      </w:pPr>
      <w:r w:rsidRPr="00065A83">
        <w:rPr>
          <w:rFonts w:ascii="Times New Roman" w:hAnsi="Times New Roman"/>
          <w:sz w:val="28"/>
          <w:szCs w:val="28"/>
        </w:rPr>
        <w:lastRenderedPageBreak/>
        <w:t xml:space="preserve">В реке </w:t>
      </w:r>
      <w:r w:rsidRPr="00065A83">
        <w:rPr>
          <w:rFonts w:ascii="Times New Roman" w:hAnsi="Times New Roman"/>
          <w:b/>
          <w:sz w:val="28"/>
          <w:szCs w:val="28"/>
        </w:rPr>
        <w:t>Нура</w:t>
      </w:r>
      <w:r w:rsidRPr="00065A83">
        <w:rPr>
          <w:rFonts w:ascii="Times New Roman" w:hAnsi="Times New Roman"/>
          <w:sz w:val="28"/>
          <w:szCs w:val="28"/>
        </w:rPr>
        <w:t>,температура воды 22-24,4 ºC, водородный показатель равен – 7,82, концентрация растворенного в воде кислорода – 8,85 мг/дм3, БПК</w:t>
      </w:r>
      <w:r w:rsidRPr="00065A83">
        <w:rPr>
          <w:rFonts w:ascii="Times New Roman" w:hAnsi="Times New Roman"/>
          <w:sz w:val="28"/>
          <w:szCs w:val="28"/>
          <w:vertAlign w:val="subscript"/>
        </w:rPr>
        <w:t xml:space="preserve">5 </w:t>
      </w:r>
      <w:r w:rsidRPr="00065A83">
        <w:rPr>
          <w:rFonts w:ascii="Times New Roman" w:hAnsi="Times New Roman"/>
          <w:sz w:val="28"/>
          <w:szCs w:val="28"/>
        </w:rPr>
        <w:t>– 2,11 мг/дм3. Превышения ПДК были зафиксированы по веществам из групп главных ионов (сульфаты – 1,9 ПДК), тяжелых металлов (медь – 9,4 ПДК, цинк – 2,9 ПДК, марганец – 2,0 ПДК).</w:t>
      </w:r>
    </w:p>
    <w:p w:rsidR="004467E5" w:rsidRPr="00065A83" w:rsidRDefault="004467E5" w:rsidP="004467E5">
      <w:pPr>
        <w:ind w:firstLine="708"/>
        <w:jc w:val="both"/>
        <w:rPr>
          <w:rFonts w:ascii="Times New Roman" w:hAnsi="Times New Roman"/>
          <w:bCs/>
          <w:sz w:val="28"/>
          <w:szCs w:val="28"/>
        </w:rPr>
      </w:pPr>
      <w:r w:rsidRPr="00065A83">
        <w:rPr>
          <w:rFonts w:ascii="Times New Roman" w:hAnsi="Times New Roman"/>
          <w:sz w:val="28"/>
          <w:szCs w:val="28"/>
        </w:rPr>
        <w:t>Канал</w:t>
      </w:r>
      <w:r w:rsidRPr="00065A83">
        <w:rPr>
          <w:rFonts w:ascii="Times New Roman" w:hAnsi="Times New Roman"/>
          <w:b/>
          <w:bCs/>
          <w:sz w:val="28"/>
          <w:szCs w:val="28"/>
        </w:rPr>
        <w:t>Нура-Есиль</w:t>
      </w:r>
      <w:r w:rsidRPr="00065A83">
        <w:rPr>
          <w:rFonts w:ascii="Times New Roman" w:hAnsi="Times New Roman"/>
          <w:sz w:val="28"/>
          <w:szCs w:val="28"/>
        </w:rPr>
        <w:t>, температура воды 22-24,6 ºC, водородный показатель равен 7,97, концентрация растворенного в воде кислорода 9,75 мг/дм3, БПК</w:t>
      </w:r>
      <w:r w:rsidRPr="00065A83">
        <w:rPr>
          <w:rFonts w:ascii="Times New Roman" w:hAnsi="Times New Roman"/>
          <w:sz w:val="28"/>
          <w:szCs w:val="28"/>
          <w:vertAlign w:val="subscript"/>
        </w:rPr>
        <w:t>5</w:t>
      </w:r>
      <w:r w:rsidRPr="00065A83">
        <w:rPr>
          <w:rFonts w:ascii="Times New Roman" w:hAnsi="Times New Roman"/>
          <w:sz w:val="28"/>
          <w:szCs w:val="28"/>
        </w:rPr>
        <w:t xml:space="preserve"> 4,24 мг/дм3. Превышения ПДК были зафиксированы по веществам из групп главных ионов (сульфаты – 3,8 ПДК, магний – 1,1 ПДК), тяжелых металлов (марганец – 3,3 ПДК, медь – 9,2 ПДК, цинк – 2,7 ПДК).</w:t>
      </w:r>
    </w:p>
    <w:p w:rsidR="004467E5" w:rsidRPr="00065A83" w:rsidRDefault="004467E5" w:rsidP="004467E5">
      <w:pPr>
        <w:ind w:firstLine="708"/>
        <w:jc w:val="both"/>
        <w:rPr>
          <w:rFonts w:ascii="Times New Roman" w:hAnsi="Times New Roman"/>
          <w:sz w:val="28"/>
          <w:szCs w:val="28"/>
        </w:rPr>
      </w:pPr>
      <w:r w:rsidRPr="00065A83">
        <w:rPr>
          <w:rFonts w:ascii="Times New Roman" w:hAnsi="Times New Roman"/>
          <w:bCs/>
          <w:sz w:val="28"/>
          <w:szCs w:val="28"/>
        </w:rPr>
        <w:t xml:space="preserve">В реке </w:t>
      </w:r>
      <w:r w:rsidRPr="00065A83">
        <w:rPr>
          <w:rFonts w:ascii="Times New Roman" w:hAnsi="Times New Roman"/>
          <w:b/>
          <w:bCs/>
          <w:sz w:val="28"/>
          <w:szCs w:val="28"/>
        </w:rPr>
        <w:t>Акбулак,</w:t>
      </w:r>
      <w:r w:rsidRPr="00065A83">
        <w:rPr>
          <w:rFonts w:ascii="Times New Roman" w:hAnsi="Times New Roman"/>
          <w:sz w:val="28"/>
          <w:szCs w:val="28"/>
        </w:rPr>
        <w:t>температура воды 13,4-23,2ºC, водородный показатель равен 7,77, концентрация растворенного в воде кислорода – 9,8 мг/дм3, БПК</w:t>
      </w:r>
      <w:r w:rsidRPr="00065A83">
        <w:rPr>
          <w:rFonts w:ascii="Times New Roman" w:hAnsi="Times New Roman"/>
          <w:sz w:val="28"/>
          <w:szCs w:val="28"/>
          <w:vertAlign w:val="subscript"/>
        </w:rPr>
        <w:t xml:space="preserve">5 </w:t>
      </w:r>
      <w:r w:rsidRPr="00065A83">
        <w:rPr>
          <w:rFonts w:ascii="Times New Roman" w:hAnsi="Times New Roman"/>
          <w:sz w:val="28"/>
          <w:szCs w:val="28"/>
        </w:rPr>
        <w:t>– 4,77 мг/дм3. Превышения ПДК были зафиксированы по веществам из групп главных ионов (сульфаты – 4,7 ПДК, хлориды – 1,2 ПДК, магний – 1,3 ПДК), биогенным веществам (азот нитритный – 2,4 ПДК, фториды – 1,1 ПДК), тяжелых металлов (медь – 9,4 ПДК, марганец – 3,2 ПДК, цинк – 2,1 ПДК).</w:t>
      </w:r>
    </w:p>
    <w:p w:rsidR="004467E5" w:rsidRPr="00065A83" w:rsidRDefault="004467E5" w:rsidP="004467E5">
      <w:pPr>
        <w:ind w:firstLine="708"/>
        <w:jc w:val="both"/>
        <w:rPr>
          <w:rFonts w:ascii="Times New Roman" w:hAnsi="Times New Roman"/>
          <w:sz w:val="28"/>
          <w:szCs w:val="28"/>
        </w:rPr>
      </w:pPr>
      <w:r w:rsidRPr="00065A83">
        <w:rPr>
          <w:rFonts w:ascii="Times New Roman" w:hAnsi="Times New Roman"/>
          <w:sz w:val="28"/>
          <w:szCs w:val="28"/>
        </w:rPr>
        <w:t xml:space="preserve">В реке </w:t>
      </w:r>
      <w:r w:rsidRPr="00065A83">
        <w:rPr>
          <w:rFonts w:ascii="Times New Roman" w:hAnsi="Times New Roman"/>
          <w:b/>
          <w:sz w:val="28"/>
          <w:szCs w:val="28"/>
        </w:rPr>
        <w:t>Сарыбулак,</w:t>
      </w:r>
      <w:r w:rsidRPr="00065A83">
        <w:rPr>
          <w:rFonts w:ascii="Times New Roman" w:hAnsi="Times New Roman"/>
          <w:sz w:val="28"/>
          <w:szCs w:val="28"/>
        </w:rPr>
        <w:t>температура воды 20,6-22,3 ºC, водородный показатель равен 7,51, концентрация растворенного в воде кислорода 7,7 мг/дм3, БПК</w:t>
      </w:r>
      <w:r w:rsidRPr="00065A83">
        <w:rPr>
          <w:rFonts w:ascii="Times New Roman" w:hAnsi="Times New Roman"/>
          <w:sz w:val="28"/>
          <w:szCs w:val="28"/>
          <w:vertAlign w:val="subscript"/>
        </w:rPr>
        <w:t>5</w:t>
      </w:r>
      <w:r w:rsidRPr="00065A83">
        <w:rPr>
          <w:rFonts w:ascii="Times New Roman" w:hAnsi="Times New Roman"/>
          <w:sz w:val="28"/>
          <w:szCs w:val="28"/>
        </w:rPr>
        <w:t xml:space="preserve"> 2,74 мг/дм3. Превышения ПДК были зафиксированы по веществам из групп главных ионов (сульфаты – 9,7 ПДК, магний – 2,7 ПДК, хлориды – 2,6 ПДК, кальций – 1,5 ПДК), биогенным веществам (азот нитритный – 4,8 ПДК, фториды – 3,9 ПДК, аммоний солевой – 2,8 ПДК), тяжелых металлов (медь – 8,7 ПДК, марганец – 3,8 ПДК, цинк – 3,9 ПДК).</w:t>
      </w:r>
    </w:p>
    <w:p w:rsidR="004467E5" w:rsidRPr="00065A83" w:rsidRDefault="004467E5" w:rsidP="004467E5">
      <w:pPr>
        <w:ind w:firstLine="708"/>
        <w:jc w:val="both"/>
        <w:rPr>
          <w:rFonts w:ascii="Times New Roman" w:hAnsi="Times New Roman"/>
          <w:sz w:val="28"/>
          <w:szCs w:val="28"/>
        </w:rPr>
      </w:pPr>
      <w:r w:rsidRPr="00065A83">
        <w:rPr>
          <w:rFonts w:ascii="Times New Roman" w:hAnsi="Times New Roman"/>
          <w:sz w:val="28"/>
          <w:szCs w:val="28"/>
        </w:rPr>
        <w:t xml:space="preserve">В озере </w:t>
      </w:r>
      <w:r w:rsidRPr="00065A83">
        <w:rPr>
          <w:rFonts w:ascii="Times New Roman" w:hAnsi="Times New Roman"/>
          <w:b/>
          <w:sz w:val="28"/>
          <w:szCs w:val="28"/>
          <w:lang w:val="kk-KZ"/>
        </w:rPr>
        <w:t>Беттыбулак</w:t>
      </w:r>
      <w:r w:rsidRPr="00065A83">
        <w:rPr>
          <w:rFonts w:ascii="Times New Roman" w:hAnsi="Times New Roman"/>
          <w:sz w:val="28"/>
          <w:szCs w:val="28"/>
        </w:rPr>
        <w:t xml:space="preserve">температура воды 12,6 ºC, водородный показатель равен </w:t>
      </w:r>
      <w:r w:rsidRPr="00065A83">
        <w:rPr>
          <w:rFonts w:ascii="Times New Roman" w:hAnsi="Times New Roman"/>
          <w:sz w:val="28"/>
          <w:szCs w:val="28"/>
          <w:lang w:val="kk-KZ"/>
        </w:rPr>
        <w:t>7,68</w:t>
      </w:r>
      <w:r w:rsidRPr="00065A83">
        <w:rPr>
          <w:rFonts w:ascii="Times New Roman" w:hAnsi="Times New Roman"/>
          <w:sz w:val="28"/>
          <w:szCs w:val="28"/>
        </w:rPr>
        <w:t xml:space="preserve">, концентрация растворенного в воде кислорода – </w:t>
      </w:r>
      <w:r w:rsidRPr="00065A83">
        <w:rPr>
          <w:rFonts w:ascii="Times New Roman" w:hAnsi="Times New Roman"/>
          <w:sz w:val="28"/>
          <w:szCs w:val="28"/>
          <w:lang w:val="kk-KZ"/>
        </w:rPr>
        <w:t xml:space="preserve">8,28 </w:t>
      </w:r>
      <w:r w:rsidRPr="00065A83">
        <w:rPr>
          <w:rFonts w:ascii="Times New Roman" w:hAnsi="Times New Roman"/>
          <w:sz w:val="28"/>
          <w:szCs w:val="28"/>
        </w:rPr>
        <w:t>мг/дм3, БПК</w:t>
      </w:r>
      <w:r w:rsidRPr="00065A83">
        <w:rPr>
          <w:rFonts w:ascii="Times New Roman" w:hAnsi="Times New Roman"/>
          <w:sz w:val="28"/>
          <w:szCs w:val="28"/>
          <w:vertAlign w:val="subscript"/>
        </w:rPr>
        <w:t xml:space="preserve">5 </w:t>
      </w:r>
      <w:r w:rsidRPr="00065A83">
        <w:rPr>
          <w:rFonts w:ascii="Times New Roman" w:hAnsi="Times New Roman"/>
          <w:sz w:val="28"/>
          <w:szCs w:val="28"/>
        </w:rPr>
        <w:t>–0,81 мг/дм3. Превышения ПДК выявлены по веществам из групп биогенных веществ (аммоний солевой – 1,5 ПДК, железо общее – 1,6 ПДК), тяжелых металлов (</w:t>
      </w:r>
      <w:r w:rsidRPr="00065A83">
        <w:rPr>
          <w:rFonts w:ascii="Times New Roman" w:hAnsi="Times New Roman"/>
          <w:sz w:val="28"/>
          <w:szCs w:val="28"/>
          <w:lang w:val="kk-KZ"/>
        </w:rPr>
        <w:t>медь</w:t>
      </w:r>
      <w:r w:rsidRPr="00065A83">
        <w:rPr>
          <w:rFonts w:ascii="Times New Roman" w:hAnsi="Times New Roman"/>
          <w:sz w:val="28"/>
          <w:szCs w:val="28"/>
        </w:rPr>
        <w:t xml:space="preserve"> – </w:t>
      </w:r>
      <w:r w:rsidRPr="00065A83">
        <w:rPr>
          <w:rFonts w:ascii="Times New Roman" w:hAnsi="Times New Roman"/>
          <w:sz w:val="28"/>
          <w:szCs w:val="28"/>
          <w:lang w:val="kk-KZ"/>
        </w:rPr>
        <w:t>6,2</w:t>
      </w:r>
      <w:r w:rsidRPr="00065A83">
        <w:rPr>
          <w:rFonts w:ascii="Times New Roman" w:hAnsi="Times New Roman"/>
          <w:sz w:val="28"/>
          <w:szCs w:val="28"/>
        </w:rPr>
        <w:t xml:space="preserve"> ПДК</w:t>
      </w:r>
      <w:r w:rsidRPr="00065A83">
        <w:rPr>
          <w:rFonts w:ascii="Times New Roman" w:hAnsi="Times New Roman"/>
          <w:sz w:val="28"/>
          <w:szCs w:val="28"/>
          <w:lang w:val="kk-KZ"/>
        </w:rPr>
        <w:t>, марганец –12,3ПДК</w:t>
      </w:r>
      <w:r w:rsidRPr="00065A83">
        <w:rPr>
          <w:rFonts w:ascii="Times New Roman" w:hAnsi="Times New Roman"/>
          <w:sz w:val="28"/>
          <w:szCs w:val="28"/>
        </w:rPr>
        <w:t>).</w:t>
      </w:r>
    </w:p>
    <w:p w:rsidR="004467E5" w:rsidRPr="00065A83" w:rsidRDefault="004467E5" w:rsidP="004467E5">
      <w:pPr>
        <w:ind w:firstLine="360"/>
        <w:jc w:val="both"/>
        <w:rPr>
          <w:rFonts w:ascii="Times New Roman" w:hAnsi="Times New Roman"/>
          <w:sz w:val="28"/>
          <w:szCs w:val="28"/>
        </w:rPr>
      </w:pPr>
      <w:r w:rsidRPr="00065A83">
        <w:rPr>
          <w:rFonts w:ascii="Times New Roman" w:hAnsi="Times New Roman"/>
          <w:sz w:val="28"/>
          <w:szCs w:val="28"/>
        </w:rPr>
        <w:t xml:space="preserve">В озере </w:t>
      </w:r>
      <w:r w:rsidRPr="00065A83">
        <w:rPr>
          <w:rFonts w:ascii="Times New Roman" w:hAnsi="Times New Roman"/>
          <w:b/>
          <w:sz w:val="28"/>
          <w:szCs w:val="28"/>
        </w:rPr>
        <w:t>Султанкельды,</w:t>
      </w:r>
      <w:r w:rsidRPr="00065A83">
        <w:rPr>
          <w:rFonts w:ascii="Times New Roman" w:hAnsi="Times New Roman"/>
          <w:sz w:val="28"/>
          <w:szCs w:val="28"/>
        </w:rPr>
        <w:t>температура воды 26,3 ºC, водородный показатель равен 7,75, концентрация растворенного в воде кислорода 3,75 мг/дм3, БПК</w:t>
      </w:r>
      <w:r w:rsidRPr="00065A83">
        <w:rPr>
          <w:rFonts w:ascii="Times New Roman" w:hAnsi="Times New Roman"/>
          <w:sz w:val="28"/>
          <w:szCs w:val="28"/>
          <w:vertAlign w:val="subscript"/>
        </w:rPr>
        <w:t xml:space="preserve">5 </w:t>
      </w:r>
      <w:r w:rsidRPr="00065A83">
        <w:rPr>
          <w:rFonts w:ascii="Times New Roman" w:hAnsi="Times New Roman"/>
          <w:sz w:val="28"/>
          <w:szCs w:val="28"/>
        </w:rPr>
        <w:t>– 1,86 мг/дм3. Превышения ПДК были зафиксированы по веществам из групп главных ионов (сульфаты – 5,9 ПДК, хлориды – 2,0 ПДК, магний – 2,3 ПДК), тяжелых металлов (медь – 9,0 ПДК, марганец – 2,9 ПДК, цинк – 2,3 ПДК).</w:t>
      </w:r>
    </w:p>
    <w:p w:rsidR="004467E5" w:rsidRPr="00065A83" w:rsidRDefault="004467E5" w:rsidP="004467E5">
      <w:pPr>
        <w:ind w:firstLine="360"/>
        <w:jc w:val="both"/>
        <w:rPr>
          <w:rFonts w:ascii="Times New Roman" w:hAnsi="Times New Roman"/>
          <w:sz w:val="28"/>
          <w:szCs w:val="28"/>
        </w:rPr>
      </w:pPr>
      <w:r w:rsidRPr="00065A83">
        <w:rPr>
          <w:rFonts w:ascii="Times New Roman" w:hAnsi="Times New Roman"/>
          <w:sz w:val="28"/>
          <w:szCs w:val="28"/>
        </w:rPr>
        <w:t xml:space="preserve">В водохранилище </w:t>
      </w:r>
      <w:r w:rsidRPr="00065A83">
        <w:rPr>
          <w:rFonts w:ascii="Times New Roman" w:hAnsi="Times New Roman"/>
          <w:b/>
          <w:sz w:val="28"/>
          <w:szCs w:val="28"/>
        </w:rPr>
        <w:t>Вячеславское</w:t>
      </w:r>
      <w:r w:rsidRPr="00065A83">
        <w:rPr>
          <w:rFonts w:ascii="Times New Roman" w:hAnsi="Times New Roman"/>
          <w:sz w:val="28"/>
          <w:szCs w:val="28"/>
        </w:rPr>
        <w:t>- температура воды 24 ºC, водородный показатель равен 8,15, концентрация растворенного в воде кислорода 9,0 мг/дм3, БПК</w:t>
      </w:r>
      <w:r w:rsidRPr="00065A83">
        <w:rPr>
          <w:rFonts w:ascii="Times New Roman" w:hAnsi="Times New Roman"/>
          <w:sz w:val="28"/>
          <w:szCs w:val="28"/>
          <w:vertAlign w:val="subscript"/>
        </w:rPr>
        <w:t xml:space="preserve">5 </w:t>
      </w:r>
      <w:r w:rsidRPr="00065A83">
        <w:rPr>
          <w:rFonts w:ascii="Times New Roman" w:hAnsi="Times New Roman"/>
          <w:sz w:val="28"/>
          <w:szCs w:val="28"/>
        </w:rPr>
        <w:t>0,7 мг/дм3. Превышения ПДК были зафиксированы по веществам из групп тяжелых металлов (медь – 9,3 ПДК, марганец-1,3 ПДК, цинк – 1,2 ПДК).</w:t>
      </w:r>
    </w:p>
    <w:p w:rsidR="004467E5" w:rsidRPr="00065A83" w:rsidRDefault="004467E5" w:rsidP="004467E5">
      <w:pPr>
        <w:ind w:firstLine="708"/>
        <w:jc w:val="both"/>
        <w:rPr>
          <w:rFonts w:ascii="Times New Roman" w:hAnsi="Times New Roman"/>
          <w:sz w:val="28"/>
          <w:szCs w:val="28"/>
        </w:rPr>
      </w:pPr>
      <w:r w:rsidRPr="00065A83">
        <w:rPr>
          <w:rFonts w:ascii="Times New Roman" w:hAnsi="Times New Roman"/>
          <w:sz w:val="28"/>
          <w:szCs w:val="28"/>
        </w:rPr>
        <w:t xml:space="preserve">В озере </w:t>
      </w:r>
      <w:r w:rsidRPr="00065A83">
        <w:rPr>
          <w:rFonts w:ascii="Times New Roman" w:hAnsi="Times New Roman"/>
          <w:b/>
          <w:sz w:val="28"/>
          <w:szCs w:val="28"/>
        </w:rPr>
        <w:t>Копа</w:t>
      </w:r>
      <w:r w:rsidRPr="00065A83">
        <w:rPr>
          <w:rFonts w:ascii="Times New Roman" w:hAnsi="Times New Roman"/>
          <w:b/>
          <w:i/>
          <w:sz w:val="28"/>
          <w:szCs w:val="28"/>
        </w:rPr>
        <w:t xml:space="preserve">- </w:t>
      </w:r>
      <w:r w:rsidRPr="00065A83">
        <w:rPr>
          <w:rFonts w:ascii="Times New Roman" w:hAnsi="Times New Roman"/>
          <w:sz w:val="28"/>
          <w:szCs w:val="28"/>
        </w:rPr>
        <w:t>температура воды 22ºC, водородный показатель равен 8,57, концентрация растворенного в воде кислорода – 8,35 мг/дм3, БПК</w:t>
      </w:r>
      <w:r w:rsidRPr="00065A83">
        <w:rPr>
          <w:rFonts w:ascii="Times New Roman" w:hAnsi="Times New Roman"/>
          <w:sz w:val="28"/>
          <w:szCs w:val="28"/>
          <w:vertAlign w:val="subscript"/>
        </w:rPr>
        <w:t xml:space="preserve">5 </w:t>
      </w:r>
      <w:r w:rsidRPr="00065A83">
        <w:rPr>
          <w:rFonts w:ascii="Times New Roman" w:hAnsi="Times New Roman"/>
          <w:sz w:val="28"/>
          <w:szCs w:val="28"/>
        </w:rPr>
        <w:t>–6,41 мг/дм3. Превышения ПДК были зафиксированы по веществам из групп главных ионов (сульфаты – 1,6 ПДК, магний – 1, 6 ПДК), тяжелых металлов (медь – 5,9 ПДК, марганец – 11,9 ПДК).</w:t>
      </w:r>
    </w:p>
    <w:p w:rsidR="004467E5" w:rsidRPr="00065A83" w:rsidRDefault="004467E5" w:rsidP="004467E5">
      <w:pPr>
        <w:ind w:firstLine="708"/>
        <w:jc w:val="both"/>
        <w:rPr>
          <w:rFonts w:ascii="Times New Roman" w:hAnsi="Times New Roman"/>
          <w:sz w:val="28"/>
          <w:szCs w:val="28"/>
        </w:rPr>
      </w:pPr>
      <w:r w:rsidRPr="00065A83">
        <w:rPr>
          <w:rFonts w:ascii="Times New Roman" w:hAnsi="Times New Roman"/>
          <w:sz w:val="28"/>
          <w:szCs w:val="28"/>
        </w:rPr>
        <w:lastRenderedPageBreak/>
        <w:t xml:space="preserve">В озере </w:t>
      </w:r>
      <w:r w:rsidRPr="00065A83">
        <w:rPr>
          <w:rFonts w:ascii="Times New Roman" w:hAnsi="Times New Roman"/>
          <w:b/>
          <w:sz w:val="28"/>
          <w:szCs w:val="28"/>
        </w:rPr>
        <w:t>Зеренда</w:t>
      </w:r>
      <w:r w:rsidRPr="00065A83">
        <w:rPr>
          <w:rFonts w:ascii="Times New Roman" w:hAnsi="Times New Roman"/>
          <w:sz w:val="28"/>
          <w:szCs w:val="28"/>
        </w:rPr>
        <w:t>- температура воды 22ºC, водородный показатель равен 9,08, концентрация растворенного в воде кислорода – 8,93 мг/дм3, БПК</w:t>
      </w:r>
      <w:r w:rsidRPr="00065A83">
        <w:rPr>
          <w:rFonts w:ascii="Times New Roman" w:hAnsi="Times New Roman"/>
          <w:sz w:val="28"/>
          <w:szCs w:val="28"/>
          <w:vertAlign w:val="subscript"/>
        </w:rPr>
        <w:t xml:space="preserve">5 </w:t>
      </w:r>
      <w:r w:rsidRPr="00065A83">
        <w:rPr>
          <w:rFonts w:ascii="Times New Roman" w:hAnsi="Times New Roman"/>
          <w:sz w:val="28"/>
          <w:szCs w:val="28"/>
        </w:rPr>
        <w:t>–2,20 мг/дм3. Превышения выявлены по веществам из групп главных ионов (сульфаты – 1,4 ПДК, магний – 1,9 ПДК), биогенных веществ (фториды – 3,20 ПДК), тяжелых металлов (медь– 4,6 ПДК, марганец – 3,9 ПДК,цинк – 1,1 ПДК).</w:t>
      </w:r>
    </w:p>
    <w:p w:rsidR="004467E5" w:rsidRPr="00065A83" w:rsidRDefault="004467E5" w:rsidP="004467E5">
      <w:pPr>
        <w:ind w:firstLine="360"/>
        <w:jc w:val="both"/>
        <w:rPr>
          <w:rFonts w:ascii="Times New Roman" w:hAnsi="Times New Roman"/>
          <w:iCs/>
          <w:sz w:val="28"/>
          <w:szCs w:val="28"/>
        </w:rPr>
      </w:pPr>
      <w:r w:rsidRPr="00065A83">
        <w:rPr>
          <w:rFonts w:ascii="Times New Roman" w:hAnsi="Times New Roman"/>
          <w:sz w:val="28"/>
          <w:szCs w:val="28"/>
        </w:rPr>
        <w:t>Качество воды водных объектов на территории Акмолинской области оценивается следующим образом: вода «</w:t>
      </w:r>
      <w:r w:rsidRPr="00065A83">
        <w:rPr>
          <w:rFonts w:ascii="Times New Roman" w:hAnsi="Times New Roman"/>
          <w:i/>
          <w:sz w:val="28"/>
          <w:szCs w:val="28"/>
        </w:rPr>
        <w:t>умеренного уровня загрязнения</w:t>
      </w:r>
      <w:r w:rsidRPr="00065A83">
        <w:rPr>
          <w:rFonts w:ascii="Times New Roman" w:hAnsi="Times New Roman"/>
          <w:sz w:val="28"/>
          <w:szCs w:val="28"/>
        </w:rPr>
        <w:t>» - река Акбулак, озеро Зеренды; вода «</w:t>
      </w:r>
      <w:r w:rsidRPr="00065A83">
        <w:rPr>
          <w:rFonts w:ascii="Times New Roman" w:hAnsi="Times New Roman"/>
          <w:i/>
          <w:sz w:val="28"/>
          <w:szCs w:val="28"/>
        </w:rPr>
        <w:t>высокого уровня загрязнения</w:t>
      </w:r>
      <w:r w:rsidRPr="00065A83">
        <w:rPr>
          <w:rFonts w:ascii="Times New Roman" w:hAnsi="Times New Roman"/>
          <w:sz w:val="28"/>
          <w:szCs w:val="28"/>
        </w:rPr>
        <w:t>» –</w:t>
      </w:r>
      <w:r w:rsidRPr="00065A83">
        <w:rPr>
          <w:rFonts w:ascii="Times New Roman" w:hAnsi="Times New Roman"/>
          <w:bCs/>
          <w:sz w:val="28"/>
          <w:szCs w:val="28"/>
        </w:rPr>
        <w:t xml:space="preserve"> реки Есиль, Сарыбулак, Нура-Есиль, Нура, Беттыбулак, озера Султанкельды, Копа, </w:t>
      </w:r>
      <w:r w:rsidRPr="00065A83">
        <w:rPr>
          <w:rFonts w:ascii="Times New Roman" w:hAnsi="Times New Roman"/>
          <w:sz w:val="28"/>
          <w:szCs w:val="28"/>
        </w:rPr>
        <w:t>вдхр. Вячеславское.</w:t>
      </w:r>
    </w:p>
    <w:p w:rsidR="004467E5" w:rsidRPr="00065A83" w:rsidRDefault="004467E5" w:rsidP="004467E5">
      <w:pPr>
        <w:ind w:firstLine="360"/>
        <w:jc w:val="both"/>
        <w:rPr>
          <w:rFonts w:ascii="Times New Roman" w:hAnsi="Times New Roman"/>
          <w:sz w:val="28"/>
          <w:szCs w:val="28"/>
          <w:lang w:val="kk-KZ"/>
        </w:rPr>
      </w:pPr>
      <w:r w:rsidRPr="00065A83">
        <w:rPr>
          <w:rFonts w:ascii="Times New Roman" w:hAnsi="Times New Roman"/>
          <w:iCs/>
          <w:sz w:val="28"/>
          <w:szCs w:val="28"/>
        </w:rPr>
        <w:t xml:space="preserve">В сравнении с июнем 2014 года </w:t>
      </w:r>
      <w:r w:rsidRPr="00065A83">
        <w:rPr>
          <w:rFonts w:ascii="Times New Roman" w:hAnsi="Times New Roman"/>
          <w:sz w:val="28"/>
          <w:szCs w:val="28"/>
        </w:rPr>
        <w:t>качество воды в реках Есиль, Нура, канале Нура-Есиль, водохранилищеВячеславское – ухудшилось; вода в реке Акбулак, озере Зеренды – улучшилось; в реках Сарыбулак, Беттыбулак и озерах Султанкельды, Копа – значительно не изменилось</w:t>
      </w:r>
      <w:r w:rsidRPr="00065A83">
        <w:rPr>
          <w:rFonts w:ascii="Times New Roman" w:hAnsi="Times New Roman"/>
          <w:sz w:val="28"/>
          <w:szCs w:val="28"/>
          <w:lang w:val="kk-KZ"/>
        </w:rPr>
        <w:t>.</w:t>
      </w:r>
    </w:p>
    <w:p w:rsidR="004467E5" w:rsidRPr="00065A83" w:rsidRDefault="004467E5" w:rsidP="004467E5">
      <w:pPr>
        <w:ind w:firstLine="360"/>
        <w:jc w:val="both"/>
        <w:rPr>
          <w:rFonts w:ascii="Times New Roman" w:hAnsi="Times New Roman"/>
          <w:sz w:val="28"/>
          <w:szCs w:val="28"/>
        </w:rPr>
      </w:pPr>
      <w:r w:rsidRPr="00065A83">
        <w:rPr>
          <w:rFonts w:ascii="Times New Roman" w:hAnsi="Times New Roman"/>
          <w:sz w:val="28"/>
          <w:szCs w:val="28"/>
          <w:lang w:val="kk-KZ"/>
        </w:rPr>
        <w:t xml:space="preserve">По сравнению с маем качество воды в июне 2015 года рек Есиль, Сарыбулак, </w:t>
      </w:r>
      <w:r w:rsidRPr="00065A83">
        <w:rPr>
          <w:rFonts w:ascii="Times New Roman" w:hAnsi="Times New Roman"/>
          <w:sz w:val="28"/>
          <w:szCs w:val="28"/>
        </w:rPr>
        <w:t xml:space="preserve">Беттыбулак, озер Зеренды, </w:t>
      </w:r>
      <w:r w:rsidRPr="00065A83">
        <w:rPr>
          <w:rFonts w:ascii="Times New Roman" w:hAnsi="Times New Roman"/>
          <w:sz w:val="28"/>
          <w:szCs w:val="28"/>
          <w:lang w:val="kk-KZ"/>
        </w:rPr>
        <w:t>Султанкельды – существенно не изменлось; реки Нура, озера Копа, канала Нура-Есиль, вдхр. Вячеславское – ухудшилось; реки Акбулак – улучшилось.</w:t>
      </w:r>
    </w:p>
    <w:p w:rsidR="009535CA" w:rsidRPr="00065A83" w:rsidRDefault="004467E5" w:rsidP="004467E5">
      <w:pPr>
        <w:jc w:val="both"/>
        <w:rPr>
          <w:rFonts w:ascii="Times New Roman" w:hAnsi="Times New Roman"/>
          <w:sz w:val="28"/>
          <w:szCs w:val="28"/>
          <w:lang w:val="kk-KZ"/>
        </w:rPr>
      </w:pPr>
      <w:r w:rsidRPr="00065A83">
        <w:rPr>
          <w:rFonts w:ascii="Times New Roman" w:hAnsi="Times New Roman"/>
          <w:sz w:val="28"/>
          <w:szCs w:val="28"/>
          <w:lang w:val="kk-KZ"/>
        </w:rPr>
        <w:t>Высокое загрязнение отмечено в следующих водных объектах:река Есиль– 1 случай ВЗ,река Беттыбулак– 1 случай ВЗ,озеро Копа  – 1 случай ВЗ (таблица 1).</w:t>
      </w:r>
    </w:p>
    <w:p w:rsidR="009535CA" w:rsidRPr="00065A83" w:rsidRDefault="009535CA" w:rsidP="00F62832">
      <w:pPr>
        <w:jc w:val="both"/>
        <w:rPr>
          <w:rFonts w:ascii="Times New Roman" w:hAnsi="Times New Roman"/>
          <w:b/>
          <w:bCs/>
          <w:sz w:val="28"/>
          <w:szCs w:val="28"/>
        </w:rPr>
      </w:pPr>
    </w:p>
    <w:p w:rsidR="00BA6843" w:rsidRPr="00065A83" w:rsidRDefault="00BA6843" w:rsidP="00F62832">
      <w:pPr>
        <w:pStyle w:val="Style77"/>
        <w:widowControl/>
        <w:numPr>
          <w:ilvl w:val="1"/>
          <w:numId w:val="1"/>
        </w:numPr>
        <w:spacing w:line="240" w:lineRule="auto"/>
        <w:ind w:left="0" w:right="-2" w:firstLine="0"/>
        <w:jc w:val="center"/>
        <w:rPr>
          <w:rStyle w:val="FontStyle203"/>
          <w:sz w:val="28"/>
          <w:szCs w:val="28"/>
        </w:rPr>
      </w:pPr>
      <w:r w:rsidRPr="00065A83">
        <w:rPr>
          <w:rStyle w:val="FontStyle203"/>
          <w:sz w:val="28"/>
          <w:szCs w:val="28"/>
        </w:rPr>
        <w:t>Состояние загрязнения атмосферного воздуха на территории Щучинско-Боровской курортной зоны (ЩБКЗ)</w:t>
      </w:r>
    </w:p>
    <w:p w:rsidR="00BA6843" w:rsidRPr="00065A83" w:rsidRDefault="00BA6843" w:rsidP="00F62832">
      <w:pPr>
        <w:pStyle w:val="Style77"/>
        <w:widowControl/>
        <w:spacing w:line="240" w:lineRule="auto"/>
        <w:ind w:left="1260" w:right="1037" w:hanging="900"/>
        <w:jc w:val="both"/>
        <w:rPr>
          <w:rStyle w:val="FontStyle203"/>
          <w:sz w:val="28"/>
          <w:szCs w:val="28"/>
        </w:rPr>
      </w:pPr>
    </w:p>
    <w:p w:rsidR="00BA6843" w:rsidRPr="00065A83" w:rsidRDefault="00BA6843" w:rsidP="00F62832">
      <w:pPr>
        <w:pStyle w:val="Style100"/>
        <w:widowControl/>
        <w:spacing w:line="0" w:lineRule="atLeast"/>
        <w:ind w:firstLine="708"/>
        <w:rPr>
          <w:rStyle w:val="FontStyle201"/>
          <w:sz w:val="28"/>
          <w:szCs w:val="28"/>
        </w:rPr>
      </w:pPr>
      <w:r w:rsidRPr="00065A83">
        <w:rPr>
          <w:rStyle w:val="FontStyle204"/>
          <w:sz w:val="28"/>
          <w:szCs w:val="28"/>
        </w:rPr>
        <w:t>Наблюдения за состоянием атмосферного воздух</w:t>
      </w:r>
      <w:r w:rsidR="00741F4C" w:rsidRPr="00065A83">
        <w:rPr>
          <w:rStyle w:val="FontStyle204"/>
          <w:sz w:val="28"/>
          <w:szCs w:val="28"/>
        </w:rPr>
        <w:t xml:space="preserve">а на территории ЩБКЗ велись на </w:t>
      </w:r>
      <w:r w:rsidR="00CC22DB" w:rsidRPr="00065A83">
        <w:rPr>
          <w:rStyle w:val="FontStyle204"/>
          <w:sz w:val="28"/>
          <w:szCs w:val="28"/>
        </w:rPr>
        <w:t>4</w:t>
      </w:r>
      <w:r w:rsidRPr="00065A83">
        <w:rPr>
          <w:rStyle w:val="FontStyle204"/>
          <w:sz w:val="28"/>
          <w:szCs w:val="28"/>
        </w:rPr>
        <w:t xml:space="preserve"> стационарных постах</w:t>
      </w:r>
      <w:r w:rsidR="007207A8" w:rsidRPr="00065A83">
        <w:rPr>
          <w:rFonts w:ascii="Times New Roman" w:hAnsi="Times New Roman"/>
          <w:sz w:val="28"/>
          <w:szCs w:val="28"/>
        </w:rPr>
        <w:t>(рис. 1.4, таблица 14</w:t>
      </w:r>
      <w:r w:rsidRPr="00065A83">
        <w:rPr>
          <w:rFonts w:ascii="Times New Roman" w:hAnsi="Times New Roman"/>
          <w:sz w:val="28"/>
          <w:szCs w:val="28"/>
        </w:rPr>
        <w:t>)</w:t>
      </w:r>
      <w:r w:rsidRPr="00065A83">
        <w:rPr>
          <w:rStyle w:val="FontStyle201"/>
          <w:sz w:val="28"/>
          <w:szCs w:val="28"/>
        </w:rPr>
        <w:t>.</w:t>
      </w:r>
    </w:p>
    <w:p w:rsidR="00BA6843" w:rsidRPr="00065A83" w:rsidRDefault="007207A8" w:rsidP="00F62832">
      <w:pPr>
        <w:jc w:val="right"/>
        <w:rPr>
          <w:rFonts w:ascii="Times New Roman" w:hAnsi="Times New Roman"/>
        </w:rPr>
      </w:pPr>
      <w:r w:rsidRPr="00065A83">
        <w:rPr>
          <w:rFonts w:ascii="Times New Roman" w:hAnsi="Times New Roman"/>
        </w:rPr>
        <w:t>Таблица 14</w:t>
      </w:r>
    </w:p>
    <w:p w:rsidR="00BA6843" w:rsidRPr="00065A83" w:rsidRDefault="00BA6843" w:rsidP="00F62832">
      <w:pPr>
        <w:pStyle w:val="Style100"/>
        <w:widowControl/>
        <w:spacing w:line="0" w:lineRule="atLeast"/>
        <w:ind w:firstLine="708"/>
        <w:rPr>
          <w:rStyle w:val="FontStyle201"/>
          <w:i w:val="0"/>
          <w:sz w:val="28"/>
          <w:szCs w:val="28"/>
        </w:rPr>
      </w:pPr>
      <w:r w:rsidRPr="00065A83">
        <w:rPr>
          <w:rStyle w:val="FontStyle201"/>
          <w:i w:val="0"/>
          <w:sz w:val="28"/>
          <w:szCs w:val="28"/>
        </w:rPr>
        <w:t>Место расположения постов наблюдений и определяемые примеси</w:t>
      </w:r>
    </w:p>
    <w:p w:rsidR="00BA6843" w:rsidRPr="00065A83" w:rsidRDefault="00BA6843" w:rsidP="00F62832">
      <w:pPr>
        <w:pStyle w:val="Style100"/>
        <w:widowControl/>
        <w:spacing w:line="0" w:lineRule="atLeast"/>
        <w:ind w:firstLine="708"/>
        <w:rPr>
          <w:rStyle w:val="FontStyle201"/>
          <w:b/>
          <w:i w:val="0"/>
          <w:sz w:val="16"/>
          <w:szCs w:val="16"/>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76"/>
        <w:gridCol w:w="1984"/>
        <w:gridCol w:w="2126"/>
        <w:gridCol w:w="3119"/>
      </w:tblGrid>
      <w:tr w:rsidR="00B75F38" w:rsidRPr="00065A83" w:rsidTr="00917D66">
        <w:tc>
          <w:tcPr>
            <w:tcW w:w="959" w:type="dxa"/>
            <w:vAlign w:val="center"/>
          </w:tcPr>
          <w:p w:rsidR="00B75F38" w:rsidRPr="00065A83" w:rsidRDefault="00B75F38" w:rsidP="00F62832">
            <w:pPr>
              <w:jc w:val="center"/>
              <w:outlineLvl w:val="1"/>
              <w:rPr>
                <w:rFonts w:ascii="Times New Roman" w:hAnsi="Times New Roman"/>
                <w:b/>
              </w:rPr>
            </w:pPr>
            <w:r w:rsidRPr="00065A83">
              <w:rPr>
                <w:rFonts w:ascii="Times New Roman" w:hAnsi="Times New Roman"/>
                <w:b/>
              </w:rPr>
              <w:t>Номер</w:t>
            </w:r>
          </w:p>
          <w:p w:rsidR="00B75F38" w:rsidRPr="00065A83" w:rsidRDefault="00B75F38" w:rsidP="00F62832">
            <w:pPr>
              <w:jc w:val="center"/>
              <w:outlineLvl w:val="1"/>
              <w:rPr>
                <w:rFonts w:ascii="Times New Roman" w:hAnsi="Times New Roman"/>
                <w:b/>
              </w:rPr>
            </w:pPr>
            <w:r w:rsidRPr="00065A83">
              <w:rPr>
                <w:rFonts w:ascii="Times New Roman" w:hAnsi="Times New Roman"/>
                <w:b/>
              </w:rPr>
              <w:t>поста</w:t>
            </w:r>
          </w:p>
        </w:tc>
        <w:tc>
          <w:tcPr>
            <w:tcW w:w="1276" w:type="dxa"/>
            <w:vAlign w:val="center"/>
          </w:tcPr>
          <w:p w:rsidR="00B75F38" w:rsidRPr="00065A83" w:rsidRDefault="00B75F38" w:rsidP="00F62832">
            <w:pPr>
              <w:jc w:val="center"/>
              <w:outlineLvl w:val="1"/>
              <w:rPr>
                <w:rFonts w:ascii="Times New Roman" w:hAnsi="Times New Roman"/>
                <w:b/>
              </w:rPr>
            </w:pPr>
            <w:r w:rsidRPr="00065A83">
              <w:rPr>
                <w:rFonts w:ascii="Times New Roman" w:hAnsi="Times New Roman"/>
                <w:b/>
              </w:rPr>
              <w:t>Сроки отбора</w:t>
            </w:r>
          </w:p>
        </w:tc>
        <w:tc>
          <w:tcPr>
            <w:tcW w:w="1984" w:type="dxa"/>
            <w:vAlign w:val="center"/>
          </w:tcPr>
          <w:p w:rsidR="00B75F38" w:rsidRPr="00065A83" w:rsidRDefault="00B75F38" w:rsidP="00F62832">
            <w:pPr>
              <w:jc w:val="center"/>
              <w:outlineLvl w:val="1"/>
              <w:rPr>
                <w:rFonts w:ascii="Times New Roman" w:hAnsi="Times New Roman"/>
                <w:b/>
              </w:rPr>
            </w:pPr>
            <w:r w:rsidRPr="00065A83">
              <w:rPr>
                <w:rFonts w:ascii="Times New Roman" w:hAnsi="Times New Roman"/>
                <w:b/>
              </w:rPr>
              <w:t>Проведение наблюдений</w:t>
            </w:r>
          </w:p>
        </w:tc>
        <w:tc>
          <w:tcPr>
            <w:tcW w:w="2126" w:type="dxa"/>
            <w:vAlign w:val="center"/>
          </w:tcPr>
          <w:p w:rsidR="00B75F38" w:rsidRPr="00065A83" w:rsidRDefault="00B75F38" w:rsidP="00F62832">
            <w:pPr>
              <w:jc w:val="center"/>
              <w:outlineLvl w:val="1"/>
              <w:rPr>
                <w:rFonts w:ascii="Times New Roman" w:hAnsi="Times New Roman"/>
                <w:b/>
              </w:rPr>
            </w:pPr>
            <w:r w:rsidRPr="00065A83">
              <w:rPr>
                <w:rFonts w:ascii="Times New Roman" w:hAnsi="Times New Roman"/>
                <w:b/>
              </w:rPr>
              <w:t>Адрес поста</w:t>
            </w:r>
          </w:p>
        </w:tc>
        <w:tc>
          <w:tcPr>
            <w:tcW w:w="3119" w:type="dxa"/>
            <w:vAlign w:val="center"/>
          </w:tcPr>
          <w:p w:rsidR="00B75F38" w:rsidRPr="00065A83" w:rsidRDefault="00B75F38" w:rsidP="00F62832">
            <w:pPr>
              <w:jc w:val="center"/>
              <w:outlineLvl w:val="1"/>
              <w:rPr>
                <w:rFonts w:ascii="Times New Roman" w:hAnsi="Times New Roman"/>
                <w:b/>
              </w:rPr>
            </w:pPr>
            <w:r w:rsidRPr="00065A83">
              <w:rPr>
                <w:rFonts w:ascii="Times New Roman" w:hAnsi="Times New Roman"/>
                <w:b/>
              </w:rPr>
              <w:t>Определяемые примеси</w:t>
            </w:r>
          </w:p>
        </w:tc>
      </w:tr>
      <w:tr w:rsidR="00B75F38" w:rsidRPr="00065A83" w:rsidTr="00917D66">
        <w:tc>
          <w:tcPr>
            <w:tcW w:w="959" w:type="dxa"/>
            <w:vAlign w:val="center"/>
          </w:tcPr>
          <w:p w:rsidR="00B75F38" w:rsidRPr="00065A83" w:rsidRDefault="00B75F38" w:rsidP="00F62832">
            <w:pPr>
              <w:jc w:val="center"/>
              <w:outlineLvl w:val="1"/>
              <w:rPr>
                <w:rFonts w:ascii="Times New Roman" w:hAnsi="Times New Roman"/>
              </w:rPr>
            </w:pPr>
            <w:r w:rsidRPr="00065A83">
              <w:rPr>
                <w:rFonts w:ascii="Times New Roman" w:hAnsi="Times New Roman"/>
              </w:rPr>
              <w:t>1</w:t>
            </w:r>
          </w:p>
        </w:tc>
        <w:tc>
          <w:tcPr>
            <w:tcW w:w="1276" w:type="dxa"/>
            <w:vMerge w:val="restart"/>
            <w:vAlign w:val="center"/>
          </w:tcPr>
          <w:p w:rsidR="00B75F38" w:rsidRPr="00065A83" w:rsidRDefault="00B75F38" w:rsidP="00F62832">
            <w:pPr>
              <w:jc w:val="center"/>
              <w:outlineLvl w:val="1"/>
              <w:rPr>
                <w:rFonts w:ascii="Times New Roman" w:hAnsi="Times New Roman"/>
                <w:b/>
              </w:rPr>
            </w:pPr>
            <w:r w:rsidRPr="00065A83">
              <w:rPr>
                <w:rFonts w:ascii="Times New Roman" w:hAnsi="Times New Roman"/>
              </w:rPr>
              <w:t>каждые 20 минут</w:t>
            </w:r>
          </w:p>
        </w:tc>
        <w:tc>
          <w:tcPr>
            <w:tcW w:w="1984" w:type="dxa"/>
            <w:vMerge w:val="restart"/>
            <w:vAlign w:val="center"/>
          </w:tcPr>
          <w:p w:rsidR="00B75F38" w:rsidRPr="00065A83" w:rsidRDefault="00B75F38" w:rsidP="00F62832">
            <w:pPr>
              <w:jc w:val="center"/>
              <w:outlineLvl w:val="1"/>
              <w:rPr>
                <w:rFonts w:ascii="Times New Roman" w:hAnsi="Times New Roman"/>
              </w:rPr>
            </w:pPr>
            <w:r w:rsidRPr="00065A83">
              <w:rPr>
                <w:rFonts w:ascii="Times New Roman" w:hAnsi="Times New Roman"/>
              </w:rPr>
              <w:t>автоматическим путем</w:t>
            </w:r>
          </w:p>
        </w:tc>
        <w:tc>
          <w:tcPr>
            <w:tcW w:w="2126" w:type="dxa"/>
            <w:vAlign w:val="center"/>
          </w:tcPr>
          <w:p w:rsidR="00B75F38" w:rsidRPr="00065A83" w:rsidRDefault="00B75F38" w:rsidP="00F62832">
            <w:pPr>
              <w:jc w:val="center"/>
              <w:outlineLvl w:val="1"/>
              <w:rPr>
                <w:rStyle w:val="FontStyle171"/>
                <w:i w:val="0"/>
                <w:sz w:val="24"/>
                <w:szCs w:val="24"/>
              </w:rPr>
            </w:pPr>
            <w:r w:rsidRPr="00065A83">
              <w:rPr>
                <w:rStyle w:val="FontStyle171"/>
                <w:i w:val="0"/>
                <w:sz w:val="24"/>
                <w:szCs w:val="24"/>
              </w:rPr>
              <w:t>станция комплексного фонового мониторинга (СКФМ) «Боровое»</w:t>
            </w:r>
          </w:p>
        </w:tc>
        <w:tc>
          <w:tcPr>
            <w:tcW w:w="3119" w:type="dxa"/>
            <w:vAlign w:val="center"/>
          </w:tcPr>
          <w:p w:rsidR="00B75F38" w:rsidRPr="00065A83" w:rsidRDefault="00B75F38" w:rsidP="00F62832">
            <w:pPr>
              <w:outlineLvl w:val="1"/>
              <w:rPr>
                <w:rFonts w:ascii="Times New Roman" w:hAnsi="Times New Roman"/>
              </w:rPr>
            </w:pPr>
            <w:r w:rsidRPr="00065A83">
              <w:rPr>
                <w:rStyle w:val="FontStyle204"/>
                <w:sz w:val="24"/>
                <w:szCs w:val="24"/>
              </w:rPr>
              <w:t>взвешенные вещества, взвешенные частицы РМ-2,5, взвешенные частицы РМ-10, диоксид серы, оксид углерода,  диоксид и оксид азота, сероводород, сумма углеводородов, аммиак, метан, диоксид углерода</w:t>
            </w:r>
          </w:p>
        </w:tc>
      </w:tr>
      <w:tr w:rsidR="00B75F38" w:rsidRPr="00065A83" w:rsidTr="00917D66">
        <w:tc>
          <w:tcPr>
            <w:tcW w:w="959" w:type="dxa"/>
            <w:vAlign w:val="center"/>
          </w:tcPr>
          <w:p w:rsidR="00B75F38" w:rsidRPr="00065A83" w:rsidRDefault="00B75F38" w:rsidP="00F62832">
            <w:pPr>
              <w:jc w:val="center"/>
              <w:outlineLvl w:val="1"/>
              <w:rPr>
                <w:rFonts w:ascii="Times New Roman" w:hAnsi="Times New Roman"/>
              </w:rPr>
            </w:pPr>
            <w:r w:rsidRPr="00065A83">
              <w:rPr>
                <w:rFonts w:ascii="Times New Roman" w:hAnsi="Times New Roman"/>
              </w:rPr>
              <w:t>2</w:t>
            </w:r>
          </w:p>
        </w:tc>
        <w:tc>
          <w:tcPr>
            <w:tcW w:w="1276" w:type="dxa"/>
            <w:vMerge/>
            <w:vAlign w:val="center"/>
          </w:tcPr>
          <w:p w:rsidR="00B75F38" w:rsidRPr="00065A83" w:rsidRDefault="00B75F38" w:rsidP="00F62832">
            <w:pPr>
              <w:jc w:val="center"/>
              <w:outlineLvl w:val="1"/>
              <w:rPr>
                <w:rFonts w:ascii="Times New Roman" w:hAnsi="Times New Roman"/>
              </w:rPr>
            </w:pPr>
          </w:p>
        </w:tc>
        <w:tc>
          <w:tcPr>
            <w:tcW w:w="1984" w:type="dxa"/>
            <w:vMerge/>
            <w:vAlign w:val="center"/>
          </w:tcPr>
          <w:p w:rsidR="00B75F38" w:rsidRPr="00065A83" w:rsidRDefault="00B75F38" w:rsidP="00F62832">
            <w:pPr>
              <w:jc w:val="center"/>
              <w:outlineLvl w:val="1"/>
              <w:rPr>
                <w:rFonts w:ascii="Times New Roman" w:hAnsi="Times New Roman"/>
              </w:rPr>
            </w:pPr>
          </w:p>
        </w:tc>
        <w:tc>
          <w:tcPr>
            <w:tcW w:w="2126" w:type="dxa"/>
            <w:vAlign w:val="center"/>
          </w:tcPr>
          <w:p w:rsidR="00B75F38" w:rsidRPr="00065A83" w:rsidRDefault="00B75F38" w:rsidP="00F62832">
            <w:pPr>
              <w:jc w:val="center"/>
              <w:outlineLvl w:val="1"/>
              <w:rPr>
                <w:rStyle w:val="FontStyle171"/>
                <w:i w:val="0"/>
                <w:sz w:val="24"/>
                <w:szCs w:val="24"/>
              </w:rPr>
            </w:pPr>
            <w:r w:rsidRPr="00065A83">
              <w:rPr>
                <w:rStyle w:val="FontStyle171"/>
                <w:i w:val="0"/>
                <w:sz w:val="24"/>
                <w:szCs w:val="24"/>
              </w:rPr>
              <w:t>на территории школы п.Бурабай</w:t>
            </w:r>
          </w:p>
        </w:tc>
        <w:tc>
          <w:tcPr>
            <w:tcW w:w="3119" w:type="dxa"/>
            <w:vAlign w:val="center"/>
          </w:tcPr>
          <w:p w:rsidR="00B75F38" w:rsidRPr="00065A83" w:rsidRDefault="00B75F38" w:rsidP="00F62832">
            <w:pPr>
              <w:outlineLvl w:val="1"/>
              <w:rPr>
                <w:rStyle w:val="FontStyle204"/>
                <w:sz w:val="24"/>
                <w:szCs w:val="24"/>
              </w:rPr>
            </w:pPr>
            <w:r w:rsidRPr="00065A83">
              <w:rPr>
                <w:rStyle w:val="FontStyle204"/>
                <w:sz w:val="24"/>
                <w:szCs w:val="24"/>
              </w:rPr>
              <w:t xml:space="preserve">взвешенные вещества, взвешенные частицы РМ-2,5, взвешенные частицы РМ-10, диоксид серы, оксид углерода,  диоксид и оксид азота, озон, сероводород, сумма углеводородов, аммиак, метан, диоксид </w:t>
            </w:r>
            <w:r w:rsidRPr="00065A83">
              <w:rPr>
                <w:rStyle w:val="FontStyle204"/>
                <w:sz w:val="24"/>
                <w:szCs w:val="24"/>
              </w:rPr>
              <w:lastRenderedPageBreak/>
              <w:t>углерода</w:t>
            </w:r>
          </w:p>
        </w:tc>
      </w:tr>
      <w:tr w:rsidR="00B75F38" w:rsidRPr="00065A83" w:rsidTr="00917D66">
        <w:tc>
          <w:tcPr>
            <w:tcW w:w="959" w:type="dxa"/>
            <w:vAlign w:val="center"/>
          </w:tcPr>
          <w:p w:rsidR="00B75F38" w:rsidRPr="00065A83" w:rsidRDefault="00B75F38" w:rsidP="00F62832">
            <w:pPr>
              <w:jc w:val="center"/>
              <w:outlineLvl w:val="1"/>
              <w:rPr>
                <w:rFonts w:ascii="Times New Roman" w:hAnsi="Times New Roman"/>
                <w:b/>
              </w:rPr>
            </w:pPr>
            <w:r w:rsidRPr="00065A83">
              <w:rPr>
                <w:rFonts w:ascii="Times New Roman" w:hAnsi="Times New Roman"/>
              </w:rPr>
              <w:lastRenderedPageBreak/>
              <w:t>3</w:t>
            </w:r>
          </w:p>
        </w:tc>
        <w:tc>
          <w:tcPr>
            <w:tcW w:w="1276" w:type="dxa"/>
            <w:vMerge/>
            <w:vAlign w:val="center"/>
          </w:tcPr>
          <w:p w:rsidR="00B75F38" w:rsidRPr="00065A83" w:rsidRDefault="00B75F38" w:rsidP="00F62832">
            <w:pPr>
              <w:jc w:val="center"/>
              <w:outlineLvl w:val="1"/>
              <w:rPr>
                <w:rFonts w:ascii="Times New Roman" w:hAnsi="Times New Roman"/>
                <w:b/>
              </w:rPr>
            </w:pPr>
          </w:p>
        </w:tc>
        <w:tc>
          <w:tcPr>
            <w:tcW w:w="1984" w:type="dxa"/>
            <w:vMerge/>
            <w:vAlign w:val="center"/>
          </w:tcPr>
          <w:p w:rsidR="00B75F38" w:rsidRPr="00065A83" w:rsidRDefault="00B75F38" w:rsidP="00F62832">
            <w:pPr>
              <w:jc w:val="center"/>
              <w:outlineLvl w:val="1"/>
              <w:rPr>
                <w:rFonts w:ascii="Times New Roman" w:hAnsi="Times New Roman"/>
              </w:rPr>
            </w:pPr>
          </w:p>
        </w:tc>
        <w:tc>
          <w:tcPr>
            <w:tcW w:w="2126" w:type="dxa"/>
            <w:vAlign w:val="center"/>
          </w:tcPr>
          <w:p w:rsidR="00B75F38" w:rsidRPr="00065A83" w:rsidRDefault="00B75F38" w:rsidP="00F62832">
            <w:pPr>
              <w:jc w:val="center"/>
              <w:outlineLvl w:val="1"/>
              <w:rPr>
                <w:rFonts w:ascii="Times New Roman" w:hAnsi="Times New Roman"/>
                <w:i/>
              </w:rPr>
            </w:pPr>
            <w:r w:rsidRPr="00065A83">
              <w:rPr>
                <w:rStyle w:val="FontStyle171"/>
                <w:i w:val="0"/>
                <w:sz w:val="24"/>
                <w:szCs w:val="24"/>
              </w:rPr>
              <w:t>с</w:t>
            </w:r>
            <w:r w:rsidRPr="00065A83">
              <w:rPr>
                <w:rStyle w:val="FontStyle201"/>
                <w:i w:val="0"/>
              </w:rPr>
              <w:t>анаторий «Щучинск»</w:t>
            </w:r>
          </w:p>
        </w:tc>
        <w:tc>
          <w:tcPr>
            <w:tcW w:w="3119" w:type="dxa"/>
            <w:vAlign w:val="center"/>
          </w:tcPr>
          <w:p w:rsidR="00B75F38" w:rsidRPr="00065A83" w:rsidRDefault="00B75F38" w:rsidP="00F62832">
            <w:pPr>
              <w:outlineLvl w:val="1"/>
              <w:rPr>
                <w:rFonts w:ascii="Times New Roman" w:hAnsi="Times New Roman"/>
              </w:rPr>
            </w:pPr>
            <w:r w:rsidRPr="00065A83">
              <w:rPr>
                <w:rStyle w:val="FontStyle204"/>
                <w:sz w:val="24"/>
                <w:szCs w:val="24"/>
              </w:rPr>
              <w:t>взвешенные вещества, взвешенные частицы РМ-2,5, взвешенные частицы РМ-10, диоксид серы, оксид углерода,  диоксид и оксид азота, озон, сероводород, аммиак, диоксид углерода</w:t>
            </w:r>
          </w:p>
        </w:tc>
      </w:tr>
      <w:tr w:rsidR="00B75F38" w:rsidRPr="00065A83" w:rsidTr="00917D66">
        <w:tc>
          <w:tcPr>
            <w:tcW w:w="959" w:type="dxa"/>
            <w:vAlign w:val="center"/>
          </w:tcPr>
          <w:p w:rsidR="00B75F38" w:rsidRPr="00065A83" w:rsidRDefault="00B75F38" w:rsidP="00F62832">
            <w:pPr>
              <w:jc w:val="center"/>
              <w:outlineLvl w:val="1"/>
              <w:rPr>
                <w:rFonts w:ascii="Times New Roman" w:hAnsi="Times New Roman"/>
              </w:rPr>
            </w:pPr>
            <w:r w:rsidRPr="00065A83">
              <w:rPr>
                <w:rFonts w:ascii="Times New Roman" w:hAnsi="Times New Roman"/>
              </w:rPr>
              <w:t>4</w:t>
            </w:r>
          </w:p>
        </w:tc>
        <w:tc>
          <w:tcPr>
            <w:tcW w:w="1276" w:type="dxa"/>
            <w:vMerge/>
            <w:vAlign w:val="center"/>
          </w:tcPr>
          <w:p w:rsidR="00B75F38" w:rsidRPr="00065A83" w:rsidRDefault="00B75F38" w:rsidP="00F62832">
            <w:pPr>
              <w:jc w:val="center"/>
              <w:outlineLvl w:val="1"/>
              <w:rPr>
                <w:rFonts w:ascii="Times New Roman" w:hAnsi="Times New Roman"/>
              </w:rPr>
            </w:pPr>
          </w:p>
        </w:tc>
        <w:tc>
          <w:tcPr>
            <w:tcW w:w="1984" w:type="dxa"/>
            <w:vMerge/>
            <w:vAlign w:val="center"/>
          </w:tcPr>
          <w:p w:rsidR="00B75F38" w:rsidRPr="00065A83" w:rsidRDefault="00B75F38" w:rsidP="00F62832">
            <w:pPr>
              <w:jc w:val="center"/>
              <w:outlineLvl w:val="1"/>
              <w:rPr>
                <w:rFonts w:ascii="Times New Roman" w:hAnsi="Times New Roman"/>
              </w:rPr>
            </w:pPr>
          </w:p>
        </w:tc>
        <w:tc>
          <w:tcPr>
            <w:tcW w:w="2126" w:type="dxa"/>
            <w:vAlign w:val="center"/>
          </w:tcPr>
          <w:p w:rsidR="00B75F38" w:rsidRPr="00065A83" w:rsidRDefault="00B75F38" w:rsidP="00F62832">
            <w:pPr>
              <w:jc w:val="center"/>
              <w:outlineLvl w:val="1"/>
              <w:rPr>
                <w:rStyle w:val="FontStyle171"/>
                <w:i w:val="0"/>
                <w:sz w:val="24"/>
                <w:szCs w:val="24"/>
              </w:rPr>
            </w:pPr>
            <w:r w:rsidRPr="00065A83">
              <w:rPr>
                <w:rStyle w:val="FontStyle171"/>
                <w:i w:val="0"/>
                <w:sz w:val="24"/>
                <w:szCs w:val="24"/>
              </w:rPr>
              <w:t>на территории школы №1 г.Щучинск</w:t>
            </w:r>
          </w:p>
        </w:tc>
        <w:tc>
          <w:tcPr>
            <w:tcW w:w="3119" w:type="dxa"/>
            <w:vAlign w:val="center"/>
          </w:tcPr>
          <w:p w:rsidR="00B75F38" w:rsidRPr="00065A83" w:rsidRDefault="00B75F38" w:rsidP="00F62832">
            <w:pPr>
              <w:outlineLvl w:val="1"/>
              <w:rPr>
                <w:rStyle w:val="FontStyle204"/>
                <w:sz w:val="24"/>
                <w:szCs w:val="24"/>
              </w:rPr>
            </w:pPr>
            <w:r w:rsidRPr="00065A83">
              <w:rPr>
                <w:rStyle w:val="FontStyle204"/>
                <w:sz w:val="24"/>
                <w:szCs w:val="24"/>
              </w:rPr>
              <w:t>взвешенные вещества, взвешенные частицы РМ-2,5, взвешенные частицы РМ-10, диоксид серы, оксид углерода,  диоксид и оксид азота, озон, сероводород, сумма углеводородов, аммиак, метан, диоксид углерода</w:t>
            </w:r>
          </w:p>
        </w:tc>
      </w:tr>
    </w:tbl>
    <w:p w:rsidR="00BA6843" w:rsidRPr="00065A83" w:rsidRDefault="00BA6843" w:rsidP="00F62832">
      <w:pPr>
        <w:pStyle w:val="Style100"/>
        <w:widowControl/>
        <w:spacing w:line="0" w:lineRule="atLeast"/>
        <w:ind w:firstLine="708"/>
        <w:rPr>
          <w:rStyle w:val="FontStyle201"/>
          <w:sz w:val="28"/>
          <w:szCs w:val="28"/>
        </w:rPr>
      </w:pPr>
    </w:p>
    <w:p w:rsidR="00BA6843" w:rsidRPr="00065A83" w:rsidRDefault="00154002" w:rsidP="00F62832">
      <w:pPr>
        <w:jc w:val="center"/>
        <w:rPr>
          <w:rFonts w:ascii="Times New Roman" w:hAnsi="Times New Roman"/>
          <w:b/>
          <w:noProof/>
          <w:sz w:val="26"/>
          <w:szCs w:val="26"/>
          <w:lang w:eastAsia="ru-RU" w:bidi="ar-SA"/>
        </w:rPr>
      </w:pPr>
      <w:r w:rsidRPr="00065A83">
        <w:rPr>
          <w:rFonts w:ascii="Times New Roman" w:hAnsi="Times New Roman"/>
          <w:b/>
          <w:noProof/>
          <w:sz w:val="26"/>
          <w:szCs w:val="26"/>
          <w:lang w:eastAsia="ru-RU" w:bidi="ar-SA"/>
        </w:rPr>
        <w:drawing>
          <wp:inline distT="0" distB="0" distL="0" distR="0">
            <wp:extent cx="5837384" cy="4174434"/>
            <wp:effectExtent l="19050" t="0" r="0" b="0"/>
            <wp:docPr id="8" name="Рисунок 13" descr="ЩБКЗ воздух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ЩБКЗ воздух copy"/>
                    <pic:cNvPicPr>
                      <a:picLocks noChangeAspect="1" noChangeArrowheads="1"/>
                    </pic:cNvPicPr>
                  </pic:nvPicPr>
                  <pic:blipFill>
                    <a:blip r:embed="rId27" cstate="print"/>
                    <a:srcRect/>
                    <a:stretch>
                      <a:fillRect/>
                    </a:stretch>
                  </pic:blipFill>
                  <pic:spPr bwMode="auto">
                    <a:xfrm>
                      <a:off x="0" y="0"/>
                      <a:ext cx="5837384" cy="4174434"/>
                    </a:xfrm>
                    <a:prstGeom prst="rect">
                      <a:avLst/>
                    </a:prstGeom>
                    <a:noFill/>
                    <a:ln w="9525">
                      <a:noFill/>
                      <a:miter lim="800000"/>
                      <a:headEnd/>
                      <a:tailEnd/>
                    </a:ln>
                  </pic:spPr>
                </pic:pic>
              </a:graphicData>
            </a:graphic>
          </wp:inline>
        </w:drawing>
      </w:r>
    </w:p>
    <w:p w:rsidR="00BA6843" w:rsidRPr="00065A83" w:rsidRDefault="00BA6843" w:rsidP="00F62832">
      <w:pPr>
        <w:jc w:val="both"/>
        <w:rPr>
          <w:rFonts w:ascii="Times New Roman" w:hAnsi="Times New Roman"/>
          <w:b/>
          <w:noProof/>
          <w:sz w:val="26"/>
          <w:szCs w:val="26"/>
          <w:lang w:eastAsia="ru-RU" w:bidi="ar-SA"/>
        </w:rPr>
      </w:pPr>
    </w:p>
    <w:p w:rsidR="00BA6843" w:rsidRPr="00065A83" w:rsidRDefault="007207A8" w:rsidP="00F62832">
      <w:pPr>
        <w:ind w:right="-375"/>
        <w:jc w:val="center"/>
        <w:rPr>
          <w:rFonts w:ascii="Times New Roman" w:hAnsi="Times New Roman"/>
          <w:b/>
        </w:rPr>
      </w:pPr>
      <w:r w:rsidRPr="00065A83">
        <w:rPr>
          <w:rFonts w:ascii="Times New Roman" w:hAnsi="Times New Roman"/>
          <w:b/>
        </w:rPr>
        <w:t>Рис.1.4</w:t>
      </w:r>
      <w:r w:rsidR="00C97194" w:rsidRPr="00065A83">
        <w:rPr>
          <w:rFonts w:ascii="Times New Roman" w:hAnsi="Times New Roman"/>
          <w:b/>
        </w:rPr>
        <w:t xml:space="preserve"> </w:t>
      </w:r>
      <w:r w:rsidR="004C294E" w:rsidRPr="00065A83">
        <w:rPr>
          <w:rFonts w:ascii="Times New Roman" w:hAnsi="Times New Roman"/>
          <w:b/>
        </w:rPr>
        <w:t>С</w:t>
      </w:r>
      <w:r w:rsidR="00BA6843" w:rsidRPr="00065A83">
        <w:rPr>
          <w:rFonts w:ascii="Times New Roman" w:hAnsi="Times New Roman"/>
          <w:b/>
        </w:rPr>
        <w:t>хема расположения стационарной сети наблюдений</w:t>
      </w:r>
    </w:p>
    <w:p w:rsidR="00BA6843" w:rsidRPr="00065A83" w:rsidRDefault="00BA6843" w:rsidP="00F62832">
      <w:pPr>
        <w:jc w:val="center"/>
        <w:rPr>
          <w:rFonts w:ascii="Times New Roman" w:hAnsi="Times New Roman"/>
          <w:b/>
        </w:rPr>
      </w:pPr>
      <w:r w:rsidRPr="00065A83">
        <w:rPr>
          <w:rFonts w:ascii="Times New Roman" w:hAnsi="Times New Roman"/>
          <w:b/>
        </w:rPr>
        <w:t xml:space="preserve"> за загрязнением атмосферного воздуха на территории ЩБКЗ</w:t>
      </w:r>
    </w:p>
    <w:p w:rsidR="00BA6843" w:rsidRPr="00065A83" w:rsidRDefault="00BA6843" w:rsidP="00F62832">
      <w:pPr>
        <w:jc w:val="center"/>
        <w:rPr>
          <w:rFonts w:ascii="Times New Roman" w:hAnsi="Times New Roman"/>
          <w:b/>
        </w:rPr>
      </w:pPr>
    </w:p>
    <w:p w:rsidR="00996375" w:rsidRPr="00065A83" w:rsidRDefault="00996375" w:rsidP="00F62832">
      <w:pPr>
        <w:jc w:val="center"/>
        <w:rPr>
          <w:rFonts w:ascii="Times New Roman" w:hAnsi="Times New Roman"/>
          <w:b/>
        </w:rPr>
      </w:pPr>
    </w:p>
    <w:p w:rsidR="00C97194" w:rsidRPr="00065A83" w:rsidRDefault="00C97194" w:rsidP="00F62832">
      <w:pPr>
        <w:jc w:val="center"/>
        <w:rPr>
          <w:rFonts w:ascii="Times New Roman" w:hAnsi="Times New Roman"/>
          <w:b/>
        </w:rPr>
      </w:pPr>
    </w:p>
    <w:p w:rsidR="00C97194" w:rsidRPr="00065A83" w:rsidRDefault="00C97194" w:rsidP="00F62832">
      <w:pPr>
        <w:jc w:val="center"/>
        <w:rPr>
          <w:rFonts w:ascii="Times New Roman" w:hAnsi="Times New Roman"/>
          <w:b/>
        </w:rPr>
      </w:pPr>
    </w:p>
    <w:p w:rsidR="00C97194" w:rsidRPr="00065A83" w:rsidRDefault="00C97194" w:rsidP="00F62832">
      <w:pPr>
        <w:jc w:val="center"/>
        <w:rPr>
          <w:rFonts w:ascii="Times New Roman" w:hAnsi="Times New Roman"/>
          <w:b/>
        </w:rPr>
      </w:pPr>
    </w:p>
    <w:p w:rsidR="00C97194" w:rsidRPr="00065A83" w:rsidRDefault="00C97194" w:rsidP="00F62832">
      <w:pPr>
        <w:jc w:val="center"/>
        <w:rPr>
          <w:rFonts w:ascii="Times New Roman" w:hAnsi="Times New Roman"/>
          <w:b/>
        </w:rPr>
      </w:pPr>
    </w:p>
    <w:p w:rsidR="00910526" w:rsidRPr="00065A83" w:rsidRDefault="007207A8" w:rsidP="00F62832">
      <w:pPr>
        <w:jc w:val="right"/>
        <w:rPr>
          <w:rFonts w:ascii="Times New Roman" w:hAnsi="Times New Roman"/>
        </w:rPr>
      </w:pPr>
      <w:r w:rsidRPr="00065A83">
        <w:rPr>
          <w:rFonts w:ascii="Times New Roman" w:hAnsi="Times New Roman"/>
        </w:rPr>
        <w:lastRenderedPageBreak/>
        <w:t>Таблица 15</w:t>
      </w:r>
    </w:p>
    <w:p w:rsidR="00910526" w:rsidRPr="00065A83" w:rsidRDefault="00910526" w:rsidP="00F62832">
      <w:pPr>
        <w:pStyle w:val="Style100"/>
        <w:widowControl/>
        <w:spacing w:line="0" w:lineRule="atLeast"/>
        <w:ind w:firstLine="142"/>
        <w:jc w:val="center"/>
        <w:rPr>
          <w:rStyle w:val="FontStyle201"/>
          <w:i w:val="0"/>
          <w:sz w:val="28"/>
          <w:szCs w:val="28"/>
        </w:rPr>
      </w:pPr>
      <w:r w:rsidRPr="00065A83">
        <w:rPr>
          <w:rStyle w:val="FontStyle201"/>
          <w:i w:val="0"/>
          <w:sz w:val="28"/>
          <w:szCs w:val="28"/>
        </w:rPr>
        <w:t>Характеристика загрязнения атмосферного воздуха на территории государственного национального природного парка (СКФМ Боровое)</w:t>
      </w:r>
    </w:p>
    <w:p w:rsidR="00910526" w:rsidRPr="00065A83" w:rsidRDefault="00910526" w:rsidP="00F62832">
      <w:pPr>
        <w:pStyle w:val="Style100"/>
        <w:widowControl/>
        <w:spacing w:line="0" w:lineRule="atLeast"/>
        <w:ind w:firstLine="0"/>
        <w:rPr>
          <w:rStyle w:val="FontStyle201"/>
          <w:b/>
          <w:i w:val="0"/>
          <w:sz w:val="16"/>
          <w:szCs w:val="16"/>
        </w:rPr>
      </w:pPr>
    </w:p>
    <w:tbl>
      <w:tblPr>
        <w:tblW w:w="10605" w:type="dxa"/>
        <w:jc w:val="center"/>
        <w:tblLayout w:type="fixed"/>
        <w:tblLook w:val="04A0"/>
      </w:tblPr>
      <w:tblGrid>
        <w:gridCol w:w="2148"/>
        <w:gridCol w:w="938"/>
        <w:gridCol w:w="1708"/>
        <w:gridCol w:w="1172"/>
        <w:gridCol w:w="1663"/>
        <w:gridCol w:w="851"/>
        <w:gridCol w:w="992"/>
        <w:gridCol w:w="1133"/>
      </w:tblGrid>
      <w:tr w:rsidR="00EF4D95" w:rsidRPr="00065A83" w:rsidTr="005B7468">
        <w:trPr>
          <w:trHeight w:val="274"/>
          <w:jc w:val="center"/>
        </w:trPr>
        <w:tc>
          <w:tcPr>
            <w:tcW w:w="2148" w:type="dxa"/>
            <w:vMerge w:val="restart"/>
            <w:tcBorders>
              <w:top w:val="single" w:sz="4" w:space="0" w:color="auto"/>
              <w:left w:val="single" w:sz="4" w:space="0" w:color="auto"/>
              <w:right w:val="single" w:sz="4" w:space="0" w:color="auto"/>
            </w:tcBorders>
            <w:shd w:val="clear" w:color="auto" w:fill="auto"/>
            <w:noWrap/>
            <w:vAlign w:val="center"/>
          </w:tcPr>
          <w:p w:rsidR="00EF4D95" w:rsidRPr="00065A83" w:rsidRDefault="00EF4D95" w:rsidP="00F62832">
            <w:pPr>
              <w:jc w:val="center"/>
              <w:rPr>
                <w:rFonts w:ascii="Times New Roman" w:hAnsi="Times New Roman"/>
                <w:b/>
                <w:bCs/>
                <w:lang w:eastAsia="ru-RU" w:bidi="ar-SA"/>
              </w:rPr>
            </w:pPr>
            <w:r w:rsidRPr="00065A83">
              <w:rPr>
                <w:rFonts w:ascii="Times New Roman" w:hAnsi="Times New Roman"/>
                <w:b/>
                <w:bCs/>
                <w:lang w:eastAsia="ru-RU" w:bidi="ar-SA"/>
              </w:rPr>
              <w:t>Примесь</w:t>
            </w:r>
          </w:p>
        </w:tc>
        <w:tc>
          <w:tcPr>
            <w:tcW w:w="26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F4D95" w:rsidRPr="00065A83" w:rsidRDefault="00EF4D95" w:rsidP="00F62832">
            <w:pPr>
              <w:jc w:val="center"/>
              <w:rPr>
                <w:rFonts w:ascii="Times New Roman" w:hAnsi="Times New Roman"/>
                <w:b/>
                <w:bCs/>
                <w:lang w:eastAsia="ru-RU" w:bidi="ar-SA"/>
              </w:rPr>
            </w:pPr>
            <w:r w:rsidRPr="00065A83">
              <w:rPr>
                <w:rFonts w:ascii="Times New Roman" w:hAnsi="Times New Roman"/>
                <w:b/>
                <w:bCs/>
                <w:lang w:eastAsia="ru-RU" w:bidi="ar-SA"/>
              </w:rPr>
              <w:t>Средняя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с.с.</w:t>
            </w:r>
            <w:r w:rsidRPr="00065A83">
              <w:rPr>
                <w:rFonts w:ascii="Times New Roman" w:hAnsi="Times New Roman"/>
                <w:b/>
                <w:bCs/>
                <w:lang w:eastAsia="ru-RU" w:bidi="ar-SA"/>
              </w:rPr>
              <w:t>)</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F4D95" w:rsidRPr="00065A83" w:rsidRDefault="00EF4D95" w:rsidP="00F62832">
            <w:pPr>
              <w:jc w:val="center"/>
              <w:rPr>
                <w:rFonts w:ascii="Times New Roman" w:hAnsi="Times New Roman"/>
                <w:b/>
                <w:bCs/>
                <w:lang w:eastAsia="ru-RU" w:bidi="ar-SA"/>
              </w:rPr>
            </w:pPr>
            <w:r w:rsidRPr="00065A83">
              <w:rPr>
                <w:rFonts w:ascii="Times New Roman" w:hAnsi="Times New Roman"/>
                <w:b/>
                <w:bCs/>
                <w:lang w:eastAsia="ru-RU" w:bidi="ar-SA"/>
              </w:rPr>
              <w:t>Максимально-разовая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м.р.</w:t>
            </w:r>
            <w:r w:rsidRPr="00065A83">
              <w:rPr>
                <w:rFonts w:ascii="Times New Roman" w:hAnsi="Times New Roman"/>
                <w:b/>
                <w:bCs/>
                <w:lang w:eastAsia="ru-RU" w:bidi="ar-SA"/>
              </w:rPr>
              <w:t>)</w:t>
            </w:r>
          </w:p>
        </w:tc>
        <w:tc>
          <w:tcPr>
            <w:tcW w:w="2976" w:type="dxa"/>
            <w:gridSpan w:val="3"/>
            <w:tcBorders>
              <w:top w:val="single" w:sz="4" w:space="0" w:color="auto"/>
              <w:left w:val="single" w:sz="4" w:space="0" w:color="auto"/>
              <w:bottom w:val="single" w:sz="4" w:space="0" w:color="auto"/>
              <w:right w:val="single" w:sz="4" w:space="0" w:color="auto"/>
            </w:tcBorders>
          </w:tcPr>
          <w:p w:rsidR="00EF4D95" w:rsidRPr="00065A83" w:rsidRDefault="00EF4D95" w:rsidP="00F62832">
            <w:pPr>
              <w:jc w:val="center"/>
              <w:rPr>
                <w:rFonts w:ascii="Times New Roman" w:hAnsi="Times New Roman"/>
                <w:b/>
                <w:bCs/>
                <w:lang w:eastAsia="ru-RU" w:bidi="ar-SA"/>
              </w:rPr>
            </w:pPr>
            <w:r w:rsidRPr="00065A83">
              <w:rPr>
                <w:rFonts w:ascii="Times New Roman" w:hAnsi="Times New Roman"/>
                <w:b/>
                <w:bCs/>
                <w:lang w:eastAsia="ru-RU" w:bidi="ar-SA"/>
              </w:rPr>
              <w:t>Чило случаев превышения ПДК</w:t>
            </w:r>
          </w:p>
        </w:tc>
      </w:tr>
      <w:tr w:rsidR="00EF4D95" w:rsidRPr="00065A83" w:rsidTr="005B7468">
        <w:trPr>
          <w:trHeight w:val="121"/>
          <w:jc w:val="center"/>
        </w:trPr>
        <w:tc>
          <w:tcPr>
            <w:tcW w:w="2148" w:type="dxa"/>
            <w:vMerge/>
            <w:tcBorders>
              <w:left w:val="single" w:sz="4" w:space="0" w:color="auto"/>
              <w:bottom w:val="single" w:sz="4" w:space="0" w:color="000000"/>
              <w:right w:val="single" w:sz="4" w:space="0" w:color="auto"/>
            </w:tcBorders>
            <w:shd w:val="clear" w:color="auto" w:fill="auto"/>
            <w:noWrap/>
            <w:vAlign w:val="center"/>
          </w:tcPr>
          <w:p w:rsidR="00EF4D95" w:rsidRPr="00065A83" w:rsidRDefault="00EF4D95" w:rsidP="00F62832">
            <w:pPr>
              <w:jc w:val="center"/>
              <w:rPr>
                <w:rFonts w:ascii="Times New Roman" w:hAnsi="Times New Roman"/>
                <w:b/>
                <w:bCs/>
                <w:lang w:eastAsia="ru-RU" w:bidi="ar-SA"/>
              </w:rPr>
            </w:pP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065A83" w:rsidRDefault="00EF4D95"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708"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065A83" w:rsidRDefault="00EF4D95"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r w:rsidRPr="00065A83">
              <w:rPr>
                <w:rFonts w:ascii="Times New Roman" w:hAnsi="Times New Roman"/>
                <w:b/>
                <w:bCs/>
                <w:vertAlign w:val="subscript"/>
                <w:lang w:eastAsia="ru-RU" w:bidi="ar-SA"/>
              </w:rPr>
              <w:t>с.с.</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065A83" w:rsidRDefault="00EF4D95"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663"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065A83" w:rsidRDefault="00EF4D95" w:rsidP="00F62832">
            <w:pPr>
              <w:jc w:val="center"/>
              <w:rPr>
                <w:rFonts w:ascii="Times New Roman" w:hAnsi="Times New Roman"/>
                <w:b/>
                <w:bCs/>
                <w:lang w:eastAsia="ru-RU" w:bidi="ar-SA"/>
              </w:rPr>
            </w:pPr>
            <w:r w:rsidRPr="00065A83">
              <w:rPr>
                <w:rFonts w:ascii="Times New Roman" w:hAnsi="Times New Roman"/>
                <w:b/>
                <w:bCs/>
                <w:lang w:eastAsia="ru-RU" w:bidi="ar-SA"/>
              </w:rPr>
              <w:t xml:space="preserve">Кратность превышения </w:t>
            </w:r>
          </w:p>
          <w:p w:rsidR="00EF4D95" w:rsidRPr="00065A83" w:rsidRDefault="00EF4D95" w:rsidP="00F62832">
            <w:pPr>
              <w:jc w:val="center"/>
              <w:rPr>
                <w:rFonts w:ascii="Times New Roman" w:hAnsi="Times New Roman"/>
                <w:b/>
                <w:bCs/>
                <w:lang w:eastAsia="ru-RU" w:bidi="ar-SA"/>
              </w:rPr>
            </w:pPr>
            <w:r w:rsidRPr="00065A83">
              <w:rPr>
                <w:rFonts w:ascii="Times New Roman" w:hAnsi="Times New Roman"/>
                <w:b/>
                <w:bCs/>
                <w:lang w:eastAsia="ru-RU" w:bidi="ar-SA"/>
              </w:rPr>
              <w:t xml:space="preserve">ПДК </w:t>
            </w:r>
            <w:r w:rsidRPr="00065A83">
              <w:rPr>
                <w:rFonts w:ascii="Times New Roman" w:hAnsi="Times New Roman"/>
                <w:b/>
                <w:bCs/>
                <w:vertAlign w:val="subscript"/>
                <w:lang w:eastAsia="ru-RU" w:bidi="ar-SA"/>
              </w:rPr>
              <w:t>м.р.</w:t>
            </w:r>
          </w:p>
        </w:tc>
        <w:tc>
          <w:tcPr>
            <w:tcW w:w="851" w:type="dxa"/>
            <w:tcBorders>
              <w:top w:val="single" w:sz="4" w:space="0" w:color="auto"/>
              <w:left w:val="single" w:sz="4" w:space="0" w:color="auto"/>
              <w:bottom w:val="single" w:sz="4" w:space="0" w:color="auto"/>
              <w:right w:val="single" w:sz="4" w:space="0" w:color="auto"/>
            </w:tcBorders>
            <w:vAlign w:val="center"/>
          </w:tcPr>
          <w:p w:rsidR="00EF4D95" w:rsidRPr="00065A83" w:rsidRDefault="00EF4D95" w:rsidP="00F62832">
            <w:pPr>
              <w:jc w:val="center"/>
              <w:rPr>
                <w:rFonts w:ascii="Times New Roman" w:hAnsi="Times New Roman"/>
                <w:b/>
                <w:bCs/>
                <w:spacing w:val="-20"/>
              </w:rPr>
            </w:pPr>
            <w:r w:rsidRPr="00065A83">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EF4D95" w:rsidRPr="00065A83" w:rsidRDefault="00EF4D95" w:rsidP="00F62832">
            <w:pPr>
              <w:jc w:val="center"/>
              <w:rPr>
                <w:rFonts w:ascii="Times New Roman" w:hAnsi="Times New Roman"/>
                <w:b/>
                <w:bCs/>
                <w:spacing w:val="-20"/>
              </w:rPr>
            </w:pPr>
            <w:r w:rsidRPr="00065A83">
              <w:rPr>
                <w:rFonts w:ascii="Times New Roman" w:hAnsi="Times New Roman"/>
                <w:b/>
                <w:bCs/>
                <w:spacing w:val="-20"/>
              </w:rPr>
              <w:t>&gt;5 ПДК</w:t>
            </w:r>
          </w:p>
        </w:tc>
        <w:tc>
          <w:tcPr>
            <w:tcW w:w="1133" w:type="dxa"/>
            <w:tcBorders>
              <w:top w:val="single" w:sz="4" w:space="0" w:color="auto"/>
              <w:left w:val="single" w:sz="4" w:space="0" w:color="auto"/>
              <w:bottom w:val="single" w:sz="4" w:space="0" w:color="auto"/>
              <w:right w:val="single" w:sz="4" w:space="0" w:color="auto"/>
            </w:tcBorders>
            <w:vAlign w:val="center"/>
          </w:tcPr>
          <w:p w:rsidR="00EF4D95" w:rsidRPr="00065A83" w:rsidRDefault="00EF4D95" w:rsidP="00F62832">
            <w:pPr>
              <w:jc w:val="center"/>
              <w:rPr>
                <w:rFonts w:ascii="Times New Roman" w:hAnsi="Times New Roman"/>
                <w:b/>
                <w:bCs/>
                <w:spacing w:val="-20"/>
              </w:rPr>
            </w:pPr>
            <w:r w:rsidRPr="00065A83">
              <w:rPr>
                <w:rFonts w:ascii="Times New Roman" w:hAnsi="Times New Roman"/>
                <w:b/>
                <w:bCs/>
                <w:spacing w:val="-20"/>
              </w:rPr>
              <w:t>&gt;10 ПДК</w:t>
            </w:r>
          </w:p>
        </w:tc>
      </w:tr>
      <w:tr w:rsidR="00BD781C" w:rsidRPr="00065A83" w:rsidTr="005B7468">
        <w:trPr>
          <w:trHeight w:val="121"/>
          <w:jc w:val="center"/>
        </w:trPr>
        <w:tc>
          <w:tcPr>
            <w:tcW w:w="2148" w:type="dxa"/>
            <w:tcBorders>
              <w:left w:val="single" w:sz="4" w:space="0" w:color="auto"/>
              <w:bottom w:val="single" w:sz="4" w:space="0" w:color="000000"/>
              <w:right w:val="single" w:sz="4" w:space="0" w:color="auto"/>
            </w:tcBorders>
            <w:shd w:val="clear" w:color="auto" w:fill="auto"/>
            <w:noWrap/>
            <w:vAlign w:val="center"/>
          </w:tcPr>
          <w:p w:rsidR="00BD781C" w:rsidRPr="00065A83" w:rsidRDefault="00BD781C" w:rsidP="00F62832">
            <w:pPr>
              <w:rPr>
                <w:rFonts w:ascii="Times New Roman" w:hAnsi="Times New Roman"/>
                <w:bCs/>
                <w:lang w:eastAsia="ru-RU" w:bidi="ar-SA"/>
              </w:rPr>
            </w:pPr>
            <w:r w:rsidRPr="00065A83">
              <w:rPr>
                <w:rFonts w:ascii="Times New Roman" w:hAnsi="Times New Roman"/>
                <w:bCs/>
                <w:lang w:eastAsia="ru-RU" w:bidi="ar-SA"/>
              </w:rPr>
              <w:t xml:space="preserve">Взвешенные вещества </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rsidR="00BD781C" w:rsidRPr="00065A83" w:rsidRDefault="00BD781C">
            <w:pPr>
              <w:jc w:val="center"/>
              <w:rPr>
                <w:rFonts w:ascii="Times New Roman" w:hAnsi="Times New Roman"/>
              </w:rPr>
            </w:pPr>
            <w:r w:rsidRPr="00065A83">
              <w:rPr>
                <w:rFonts w:ascii="Times New Roman" w:hAnsi="Times New Roman"/>
              </w:rPr>
              <w:t>0,0198</w:t>
            </w:r>
          </w:p>
        </w:tc>
        <w:tc>
          <w:tcPr>
            <w:tcW w:w="1708" w:type="dxa"/>
            <w:tcBorders>
              <w:top w:val="single" w:sz="4" w:space="0" w:color="auto"/>
              <w:left w:val="single" w:sz="4" w:space="0" w:color="auto"/>
              <w:bottom w:val="single" w:sz="4" w:space="0" w:color="auto"/>
              <w:right w:val="single" w:sz="4" w:space="0" w:color="auto"/>
            </w:tcBorders>
            <w:shd w:val="clear" w:color="auto" w:fill="auto"/>
            <w:vAlign w:val="center"/>
          </w:tcPr>
          <w:p w:rsidR="00BD781C" w:rsidRPr="00065A83" w:rsidRDefault="00BD781C">
            <w:pPr>
              <w:jc w:val="center"/>
              <w:rPr>
                <w:rFonts w:ascii="Times New Roman" w:hAnsi="Times New Roman"/>
              </w:rPr>
            </w:pPr>
            <w:r w:rsidRPr="00065A83">
              <w:rPr>
                <w:rFonts w:ascii="Times New Roman" w:hAnsi="Times New Roman"/>
              </w:rPr>
              <w:t>0,1320</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rsidR="00BD781C" w:rsidRPr="00065A83" w:rsidRDefault="00BD781C">
            <w:pPr>
              <w:jc w:val="center"/>
              <w:rPr>
                <w:rFonts w:ascii="Times New Roman" w:hAnsi="Times New Roman"/>
              </w:rPr>
            </w:pPr>
            <w:r w:rsidRPr="00065A83">
              <w:rPr>
                <w:rFonts w:ascii="Times New Roman" w:hAnsi="Times New Roman"/>
              </w:rPr>
              <w:t>0,0785</w:t>
            </w:r>
          </w:p>
        </w:tc>
        <w:tc>
          <w:tcPr>
            <w:tcW w:w="1663" w:type="dxa"/>
            <w:tcBorders>
              <w:top w:val="single" w:sz="4" w:space="0" w:color="auto"/>
              <w:left w:val="single" w:sz="4" w:space="0" w:color="auto"/>
              <w:bottom w:val="single" w:sz="4" w:space="0" w:color="auto"/>
              <w:right w:val="single" w:sz="4" w:space="0" w:color="auto"/>
            </w:tcBorders>
            <w:shd w:val="clear" w:color="auto" w:fill="auto"/>
            <w:vAlign w:val="center"/>
          </w:tcPr>
          <w:p w:rsidR="00BD781C" w:rsidRPr="00065A83" w:rsidRDefault="00BD781C">
            <w:pPr>
              <w:jc w:val="center"/>
              <w:rPr>
                <w:rFonts w:ascii="Times New Roman" w:hAnsi="Times New Roman"/>
              </w:rPr>
            </w:pPr>
            <w:r w:rsidRPr="00065A83">
              <w:rPr>
                <w:rFonts w:ascii="Times New Roman" w:hAnsi="Times New Roman"/>
              </w:rPr>
              <w:t>0,1570</w:t>
            </w:r>
          </w:p>
        </w:tc>
        <w:tc>
          <w:tcPr>
            <w:tcW w:w="851" w:type="dxa"/>
            <w:tcBorders>
              <w:top w:val="single" w:sz="4" w:space="0" w:color="auto"/>
              <w:left w:val="single" w:sz="4" w:space="0" w:color="auto"/>
              <w:bottom w:val="single" w:sz="4" w:space="0" w:color="auto"/>
              <w:right w:val="single" w:sz="4" w:space="0" w:color="auto"/>
            </w:tcBorders>
            <w:vAlign w:val="center"/>
          </w:tcPr>
          <w:p w:rsidR="00BD781C" w:rsidRPr="00065A83" w:rsidRDefault="00BD781C" w:rsidP="00F62832">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BD781C" w:rsidRPr="00065A83" w:rsidRDefault="00BD781C" w:rsidP="00F62832">
            <w:pPr>
              <w:jc w:val="center"/>
              <w:rPr>
                <w:rFonts w:ascii="Times New Roman" w:hAnsi="Times New Roman"/>
              </w:rPr>
            </w:pPr>
          </w:p>
        </w:tc>
        <w:tc>
          <w:tcPr>
            <w:tcW w:w="1133" w:type="dxa"/>
            <w:tcBorders>
              <w:top w:val="single" w:sz="4" w:space="0" w:color="auto"/>
              <w:left w:val="single" w:sz="4" w:space="0" w:color="auto"/>
              <w:bottom w:val="single" w:sz="4" w:space="0" w:color="auto"/>
              <w:right w:val="single" w:sz="4" w:space="0" w:color="auto"/>
            </w:tcBorders>
          </w:tcPr>
          <w:p w:rsidR="00BD781C" w:rsidRPr="00065A83" w:rsidRDefault="00BD781C" w:rsidP="00F62832">
            <w:pPr>
              <w:jc w:val="center"/>
              <w:rPr>
                <w:rFonts w:ascii="Times New Roman" w:hAnsi="Times New Roman"/>
              </w:rPr>
            </w:pPr>
          </w:p>
        </w:tc>
      </w:tr>
      <w:tr w:rsidR="00BD781C" w:rsidRPr="00065A83" w:rsidTr="005B7468">
        <w:trPr>
          <w:trHeight w:val="121"/>
          <w:jc w:val="center"/>
        </w:trPr>
        <w:tc>
          <w:tcPr>
            <w:tcW w:w="2148" w:type="dxa"/>
            <w:tcBorders>
              <w:left w:val="single" w:sz="4" w:space="0" w:color="auto"/>
              <w:bottom w:val="single" w:sz="4" w:space="0" w:color="000000"/>
              <w:right w:val="single" w:sz="4" w:space="0" w:color="auto"/>
            </w:tcBorders>
            <w:shd w:val="clear" w:color="auto" w:fill="auto"/>
            <w:noWrap/>
          </w:tcPr>
          <w:p w:rsidR="00BD781C" w:rsidRPr="00065A83" w:rsidRDefault="00BD781C" w:rsidP="00F62832">
            <w:pPr>
              <w:rPr>
                <w:rFonts w:ascii="Times New Roman" w:hAnsi="Times New Roman"/>
                <w:bCs/>
              </w:rPr>
            </w:pPr>
            <w:r w:rsidRPr="00065A83">
              <w:rPr>
                <w:rFonts w:ascii="Times New Roman" w:hAnsi="Times New Roman"/>
                <w:bCs/>
                <w:lang w:eastAsia="ru-RU" w:bidi="ar-SA"/>
              </w:rPr>
              <w:t>Взвешенные частицы РМ-2,5</w:t>
            </w:r>
          </w:p>
        </w:tc>
        <w:tc>
          <w:tcPr>
            <w:tcW w:w="938" w:type="dxa"/>
            <w:tcBorders>
              <w:top w:val="single" w:sz="4" w:space="0" w:color="auto"/>
              <w:left w:val="single" w:sz="4" w:space="0" w:color="auto"/>
              <w:bottom w:val="single" w:sz="4" w:space="0" w:color="auto"/>
              <w:right w:val="single" w:sz="4" w:space="0" w:color="auto"/>
            </w:tcBorders>
            <w:shd w:val="clear" w:color="auto" w:fill="auto"/>
            <w:vAlign w:val="bottom"/>
          </w:tcPr>
          <w:p w:rsidR="00BD781C" w:rsidRPr="00065A83" w:rsidRDefault="00BD781C">
            <w:pPr>
              <w:jc w:val="center"/>
              <w:rPr>
                <w:rFonts w:ascii="Times New Roman" w:hAnsi="Times New Roman"/>
              </w:rPr>
            </w:pPr>
            <w:r w:rsidRPr="00065A83">
              <w:rPr>
                <w:rFonts w:ascii="Times New Roman" w:hAnsi="Times New Roman"/>
              </w:rPr>
              <w:t>0,0488</w:t>
            </w:r>
          </w:p>
        </w:tc>
        <w:tc>
          <w:tcPr>
            <w:tcW w:w="1708" w:type="dxa"/>
            <w:tcBorders>
              <w:top w:val="single" w:sz="4" w:space="0" w:color="auto"/>
              <w:left w:val="single" w:sz="4" w:space="0" w:color="auto"/>
              <w:bottom w:val="single" w:sz="4" w:space="0" w:color="auto"/>
              <w:right w:val="single" w:sz="4" w:space="0" w:color="auto"/>
            </w:tcBorders>
            <w:shd w:val="clear" w:color="auto" w:fill="auto"/>
            <w:vAlign w:val="bottom"/>
          </w:tcPr>
          <w:p w:rsidR="00BD781C" w:rsidRPr="00065A83" w:rsidRDefault="00BD781C">
            <w:pPr>
              <w:rPr>
                <w:rFonts w:ascii="Times New Roman" w:hAnsi="Times New Roman"/>
              </w:rPr>
            </w:pPr>
            <w:r w:rsidRPr="00065A83">
              <w:rPr>
                <w:rFonts w:ascii="Times New Roman" w:hAnsi="Times New Roman"/>
              </w:rPr>
              <w:t> </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bottom"/>
          </w:tcPr>
          <w:p w:rsidR="00BD781C" w:rsidRPr="00065A83" w:rsidRDefault="00BD781C">
            <w:pPr>
              <w:jc w:val="center"/>
              <w:rPr>
                <w:rFonts w:ascii="Times New Roman" w:hAnsi="Times New Roman"/>
              </w:rPr>
            </w:pPr>
            <w:r w:rsidRPr="00065A83">
              <w:rPr>
                <w:rFonts w:ascii="Times New Roman" w:hAnsi="Times New Roman"/>
              </w:rPr>
              <w:t>1,3025</w:t>
            </w:r>
          </w:p>
        </w:tc>
        <w:tc>
          <w:tcPr>
            <w:tcW w:w="1663" w:type="dxa"/>
            <w:tcBorders>
              <w:top w:val="single" w:sz="4" w:space="0" w:color="auto"/>
              <w:left w:val="single" w:sz="4" w:space="0" w:color="auto"/>
              <w:bottom w:val="single" w:sz="4" w:space="0" w:color="auto"/>
              <w:right w:val="single" w:sz="4" w:space="0" w:color="auto"/>
            </w:tcBorders>
            <w:shd w:val="clear" w:color="auto" w:fill="auto"/>
            <w:vAlign w:val="bottom"/>
          </w:tcPr>
          <w:p w:rsidR="00BD781C" w:rsidRPr="00065A83" w:rsidRDefault="00BD781C">
            <w:pPr>
              <w:rPr>
                <w:rFonts w:ascii="Times New Roman" w:hAnsi="Times New Roman"/>
              </w:rPr>
            </w:pPr>
            <w:r w:rsidRPr="00065A83">
              <w:rPr>
                <w:rFonts w:ascii="Times New Roman" w:hAnsi="Times New Roman"/>
              </w:rPr>
              <w:t> </w:t>
            </w:r>
          </w:p>
        </w:tc>
        <w:tc>
          <w:tcPr>
            <w:tcW w:w="851" w:type="dxa"/>
            <w:tcBorders>
              <w:top w:val="single" w:sz="4" w:space="0" w:color="auto"/>
              <w:left w:val="single" w:sz="4" w:space="0" w:color="auto"/>
              <w:bottom w:val="single" w:sz="4" w:space="0" w:color="auto"/>
              <w:right w:val="single" w:sz="4" w:space="0" w:color="auto"/>
            </w:tcBorders>
            <w:vAlign w:val="center"/>
          </w:tcPr>
          <w:p w:rsidR="00BD781C" w:rsidRPr="00065A83" w:rsidRDefault="00BD781C" w:rsidP="00F62832">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BD781C" w:rsidRPr="00065A83" w:rsidRDefault="00BD781C" w:rsidP="00F62832">
            <w:pPr>
              <w:jc w:val="center"/>
              <w:rPr>
                <w:rFonts w:ascii="Times New Roman" w:hAnsi="Times New Roman"/>
              </w:rPr>
            </w:pPr>
          </w:p>
        </w:tc>
        <w:tc>
          <w:tcPr>
            <w:tcW w:w="1133" w:type="dxa"/>
            <w:tcBorders>
              <w:top w:val="single" w:sz="4" w:space="0" w:color="auto"/>
              <w:left w:val="single" w:sz="4" w:space="0" w:color="auto"/>
              <w:bottom w:val="single" w:sz="4" w:space="0" w:color="auto"/>
              <w:right w:val="single" w:sz="4" w:space="0" w:color="auto"/>
            </w:tcBorders>
          </w:tcPr>
          <w:p w:rsidR="00BD781C" w:rsidRPr="00065A83" w:rsidRDefault="00BD781C" w:rsidP="00F62832">
            <w:pPr>
              <w:jc w:val="center"/>
              <w:rPr>
                <w:rFonts w:ascii="Times New Roman" w:hAnsi="Times New Roman"/>
              </w:rPr>
            </w:pPr>
          </w:p>
        </w:tc>
      </w:tr>
      <w:tr w:rsidR="00BD781C" w:rsidRPr="00065A83" w:rsidTr="005B7468">
        <w:trPr>
          <w:trHeight w:val="433"/>
          <w:jc w:val="center"/>
        </w:trPr>
        <w:tc>
          <w:tcPr>
            <w:tcW w:w="2148" w:type="dxa"/>
            <w:tcBorders>
              <w:left w:val="single" w:sz="4" w:space="0" w:color="auto"/>
              <w:bottom w:val="single" w:sz="4" w:space="0" w:color="000000"/>
              <w:right w:val="single" w:sz="4" w:space="0" w:color="auto"/>
            </w:tcBorders>
            <w:shd w:val="clear" w:color="auto" w:fill="auto"/>
            <w:noWrap/>
          </w:tcPr>
          <w:p w:rsidR="00BD781C" w:rsidRPr="00065A83" w:rsidRDefault="00BD781C" w:rsidP="00F62832">
            <w:pPr>
              <w:rPr>
                <w:rFonts w:ascii="Times New Roman" w:hAnsi="Times New Roman"/>
                <w:bCs/>
              </w:rPr>
            </w:pPr>
            <w:r w:rsidRPr="00065A83">
              <w:rPr>
                <w:rFonts w:ascii="Times New Roman" w:hAnsi="Times New Roman"/>
                <w:bCs/>
                <w:lang w:eastAsia="ru-RU" w:bidi="ar-SA"/>
              </w:rPr>
              <w:t>Взвешенные частицы РМ-10</w:t>
            </w:r>
          </w:p>
        </w:tc>
        <w:tc>
          <w:tcPr>
            <w:tcW w:w="938" w:type="dxa"/>
            <w:tcBorders>
              <w:top w:val="single" w:sz="4" w:space="0" w:color="auto"/>
              <w:left w:val="single" w:sz="4" w:space="0" w:color="auto"/>
              <w:bottom w:val="single" w:sz="4" w:space="0" w:color="auto"/>
              <w:right w:val="single" w:sz="4" w:space="0" w:color="auto"/>
            </w:tcBorders>
            <w:shd w:val="clear" w:color="auto" w:fill="auto"/>
            <w:vAlign w:val="bottom"/>
          </w:tcPr>
          <w:p w:rsidR="00BD781C" w:rsidRPr="00065A83" w:rsidRDefault="00BD781C">
            <w:pPr>
              <w:jc w:val="center"/>
              <w:rPr>
                <w:rFonts w:ascii="Times New Roman" w:hAnsi="Times New Roman"/>
              </w:rPr>
            </w:pPr>
            <w:r w:rsidRPr="00065A83">
              <w:rPr>
                <w:rFonts w:ascii="Times New Roman" w:hAnsi="Times New Roman"/>
              </w:rPr>
              <w:t>0,0511</w:t>
            </w:r>
          </w:p>
        </w:tc>
        <w:tc>
          <w:tcPr>
            <w:tcW w:w="1708" w:type="dxa"/>
            <w:tcBorders>
              <w:top w:val="single" w:sz="4" w:space="0" w:color="auto"/>
              <w:left w:val="single" w:sz="4" w:space="0" w:color="auto"/>
              <w:bottom w:val="single" w:sz="4" w:space="0" w:color="auto"/>
              <w:right w:val="single" w:sz="4" w:space="0" w:color="auto"/>
            </w:tcBorders>
            <w:shd w:val="clear" w:color="auto" w:fill="auto"/>
            <w:vAlign w:val="bottom"/>
          </w:tcPr>
          <w:p w:rsidR="00BD781C" w:rsidRPr="00065A83" w:rsidRDefault="00BD781C">
            <w:pPr>
              <w:rPr>
                <w:rFonts w:ascii="Times New Roman" w:hAnsi="Times New Roman"/>
              </w:rPr>
            </w:pPr>
            <w:r w:rsidRPr="00065A83">
              <w:rPr>
                <w:rFonts w:ascii="Times New Roman" w:hAnsi="Times New Roman"/>
              </w:rPr>
              <w:t> </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bottom"/>
          </w:tcPr>
          <w:p w:rsidR="00BD781C" w:rsidRPr="00065A83" w:rsidRDefault="00BD781C">
            <w:pPr>
              <w:jc w:val="center"/>
              <w:rPr>
                <w:rFonts w:ascii="Times New Roman" w:hAnsi="Times New Roman"/>
              </w:rPr>
            </w:pPr>
            <w:r w:rsidRPr="00065A83">
              <w:rPr>
                <w:rFonts w:ascii="Times New Roman" w:hAnsi="Times New Roman"/>
              </w:rPr>
              <w:t>1,3035</w:t>
            </w:r>
          </w:p>
        </w:tc>
        <w:tc>
          <w:tcPr>
            <w:tcW w:w="1663" w:type="dxa"/>
            <w:tcBorders>
              <w:top w:val="single" w:sz="4" w:space="0" w:color="auto"/>
              <w:left w:val="single" w:sz="4" w:space="0" w:color="auto"/>
              <w:bottom w:val="single" w:sz="4" w:space="0" w:color="auto"/>
              <w:right w:val="single" w:sz="4" w:space="0" w:color="auto"/>
            </w:tcBorders>
            <w:shd w:val="clear" w:color="auto" w:fill="auto"/>
            <w:vAlign w:val="bottom"/>
          </w:tcPr>
          <w:p w:rsidR="00BD781C" w:rsidRPr="00065A83" w:rsidRDefault="00BD781C">
            <w:pPr>
              <w:rPr>
                <w:rFonts w:ascii="Times New Roman" w:hAnsi="Times New Roman"/>
              </w:rPr>
            </w:pPr>
            <w:r w:rsidRPr="00065A83">
              <w:rPr>
                <w:rFonts w:ascii="Times New Roman" w:hAnsi="Times New Roman"/>
              </w:rPr>
              <w:t> </w:t>
            </w:r>
          </w:p>
        </w:tc>
        <w:tc>
          <w:tcPr>
            <w:tcW w:w="851" w:type="dxa"/>
            <w:tcBorders>
              <w:top w:val="single" w:sz="4" w:space="0" w:color="auto"/>
              <w:left w:val="single" w:sz="4" w:space="0" w:color="auto"/>
              <w:bottom w:val="single" w:sz="4" w:space="0" w:color="auto"/>
              <w:right w:val="single" w:sz="4" w:space="0" w:color="auto"/>
            </w:tcBorders>
            <w:vAlign w:val="center"/>
          </w:tcPr>
          <w:p w:rsidR="00BD781C" w:rsidRPr="00065A83" w:rsidRDefault="00BD781C" w:rsidP="00F62832">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BD781C" w:rsidRPr="00065A83" w:rsidRDefault="00BD781C" w:rsidP="00F62832">
            <w:pPr>
              <w:jc w:val="center"/>
              <w:rPr>
                <w:rFonts w:ascii="Times New Roman" w:hAnsi="Times New Roman"/>
              </w:rPr>
            </w:pPr>
          </w:p>
        </w:tc>
        <w:tc>
          <w:tcPr>
            <w:tcW w:w="1133" w:type="dxa"/>
            <w:tcBorders>
              <w:top w:val="single" w:sz="4" w:space="0" w:color="auto"/>
              <w:left w:val="single" w:sz="4" w:space="0" w:color="auto"/>
              <w:bottom w:val="single" w:sz="4" w:space="0" w:color="auto"/>
              <w:right w:val="single" w:sz="4" w:space="0" w:color="auto"/>
            </w:tcBorders>
          </w:tcPr>
          <w:p w:rsidR="00BD781C" w:rsidRPr="00065A83" w:rsidRDefault="00BD781C" w:rsidP="00F62832">
            <w:pPr>
              <w:jc w:val="center"/>
              <w:rPr>
                <w:rFonts w:ascii="Times New Roman" w:hAnsi="Times New Roman"/>
              </w:rPr>
            </w:pPr>
          </w:p>
        </w:tc>
      </w:tr>
      <w:tr w:rsidR="00BD781C" w:rsidRPr="00065A83" w:rsidTr="005B7468">
        <w:trPr>
          <w:trHeight w:val="121"/>
          <w:jc w:val="center"/>
        </w:trPr>
        <w:tc>
          <w:tcPr>
            <w:tcW w:w="2148" w:type="dxa"/>
            <w:tcBorders>
              <w:left w:val="single" w:sz="4" w:space="0" w:color="auto"/>
              <w:bottom w:val="single" w:sz="4" w:space="0" w:color="000000"/>
              <w:right w:val="single" w:sz="4" w:space="0" w:color="auto"/>
            </w:tcBorders>
            <w:shd w:val="clear" w:color="auto" w:fill="auto"/>
            <w:noWrap/>
            <w:vAlign w:val="center"/>
          </w:tcPr>
          <w:p w:rsidR="00BD781C" w:rsidRPr="00065A83" w:rsidRDefault="00BD781C" w:rsidP="00F62832">
            <w:pPr>
              <w:rPr>
                <w:rFonts w:ascii="Times New Roman" w:hAnsi="Times New Roman"/>
              </w:rPr>
            </w:pPr>
            <w:r w:rsidRPr="00065A83">
              <w:rPr>
                <w:rFonts w:ascii="Times New Roman" w:hAnsi="Times New Roman"/>
              </w:rPr>
              <w:t>Диоксид серы</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rsidR="00BD781C" w:rsidRPr="00065A83" w:rsidRDefault="00BD781C">
            <w:pPr>
              <w:jc w:val="center"/>
              <w:rPr>
                <w:rFonts w:ascii="Times New Roman" w:hAnsi="Times New Roman"/>
              </w:rPr>
            </w:pPr>
            <w:r w:rsidRPr="00065A83">
              <w:rPr>
                <w:rFonts w:ascii="Times New Roman" w:hAnsi="Times New Roman"/>
              </w:rPr>
              <w:t>0,0147</w:t>
            </w:r>
          </w:p>
        </w:tc>
        <w:tc>
          <w:tcPr>
            <w:tcW w:w="1708" w:type="dxa"/>
            <w:tcBorders>
              <w:top w:val="single" w:sz="4" w:space="0" w:color="auto"/>
              <w:left w:val="single" w:sz="4" w:space="0" w:color="auto"/>
              <w:bottom w:val="single" w:sz="4" w:space="0" w:color="auto"/>
              <w:right w:val="single" w:sz="4" w:space="0" w:color="auto"/>
            </w:tcBorders>
            <w:shd w:val="clear" w:color="auto" w:fill="auto"/>
            <w:vAlign w:val="center"/>
          </w:tcPr>
          <w:p w:rsidR="00BD781C" w:rsidRPr="00065A83" w:rsidRDefault="00BD781C">
            <w:pPr>
              <w:jc w:val="center"/>
              <w:rPr>
                <w:rFonts w:ascii="Times New Roman" w:hAnsi="Times New Roman"/>
              </w:rPr>
            </w:pPr>
            <w:r w:rsidRPr="00065A83">
              <w:rPr>
                <w:rFonts w:ascii="Times New Roman" w:hAnsi="Times New Roman"/>
              </w:rPr>
              <w:t>0,2940</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rsidR="00BD781C" w:rsidRPr="00065A83" w:rsidRDefault="00BD781C">
            <w:pPr>
              <w:jc w:val="center"/>
              <w:rPr>
                <w:rFonts w:ascii="Times New Roman" w:hAnsi="Times New Roman"/>
              </w:rPr>
            </w:pPr>
            <w:r w:rsidRPr="00065A83">
              <w:rPr>
                <w:rFonts w:ascii="Times New Roman" w:hAnsi="Times New Roman"/>
              </w:rPr>
              <w:t>0,1574</w:t>
            </w:r>
          </w:p>
        </w:tc>
        <w:tc>
          <w:tcPr>
            <w:tcW w:w="1663" w:type="dxa"/>
            <w:tcBorders>
              <w:top w:val="single" w:sz="4" w:space="0" w:color="auto"/>
              <w:left w:val="single" w:sz="4" w:space="0" w:color="auto"/>
              <w:bottom w:val="single" w:sz="4" w:space="0" w:color="auto"/>
              <w:right w:val="single" w:sz="4" w:space="0" w:color="auto"/>
            </w:tcBorders>
            <w:shd w:val="clear" w:color="auto" w:fill="auto"/>
            <w:vAlign w:val="center"/>
          </w:tcPr>
          <w:p w:rsidR="00BD781C" w:rsidRPr="00065A83" w:rsidRDefault="00BD781C">
            <w:pPr>
              <w:jc w:val="center"/>
              <w:rPr>
                <w:rFonts w:ascii="Times New Roman" w:hAnsi="Times New Roman"/>
              </w:rPr>
            </w:pPr>
            <w:r w:rsidRPr="00065A83">
              <w:rPr>
                <w:rFonts w:ascii="Times New Roman" w:hAnsi="Times New Roman"/>
              </w:rPr>
              <w:t>0,3148</w:t>
            </w:r>
          </w:p>
        </w:tc>
        <w:tc>
          <w:tcPr>
            <w:tcW w:w="851" w:type="dxa"/>
            <w:tcBorders>
              <w:top w:val="single" w:sz="4" w:space="0" w:color="auto"/>
              <w:left w:val="single" w:sz="4" w:space="0" w:color="auto"/>
              <w:bottom w:val="single" w:sz="4" w:space="0" w:color="auto"/>
              <w:right w:val="single" w:sz="4" w:space="0" w:color="auto"/>
            </w:tcBorders>
            <w:vAlign w:val="center"/>
          </w:tcPr>
          <w:p w:rsidR="00BD781C" w:rsidRPr="00065A83" w:rsidRDefault="00BD781C" w:rsidP="00F62832">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BD781C" w:rsidRPr="00065A83" w:rsidRDefault="00BD781C" w:rsidP="00F62832">
            <w:pPr>
              <w:jc w:val="center"/>
              <w:rPr>
                <w:rFonts w:ascii="Times New Roman" w:hAnsi="Times New Roman"/>
              </w:rPr>
            </w:pPr>
          </w:p>
        </w:tc>
        <w:tc>
          <w:tcPr>
            <w:tcW w:w="1133" w:type="dxa"/>
            <w:tcBorders>
              <w:top w:val="single" w:sz="4" w:space="0" w:color="auto"/>
              <w:left w:val="single" w:sz="4" w:space="0" w:color="auto"/>
              <w:bottom w:val="single" w:sz="4" w:space="0" w:color="auto"/>
              <w:right w:val="single" w:sz="4" w:space="0" w:color="auto"/>
            </w:tcBorders>
          </w:tcPr>
          <w:p w:rsidR="00BD781C" w:rsidRPr="00065A83" w:rsidRDefault="00BD781C" w:rsidP="00F62832">
            <w:pPr>
              <w:jc w:val="center"/>
              <w:rPr>
                <w:rFonts w:ascii="Times New Roman" w:hAnsi="Times New Roman"/>
              </w:rPr>
            </w:pPr>
          </w:p>
        </w:tc>
      </w:tr>
      <w:tr w:rsidR="00BD781C" w:rsidRPr="00065A83" w:rsidTr="005B7468">
        <w:trPr>
          <w:trHeight w:val="121"/>
          <w:jc w:val="center"/>
        </w:trPr>
        <w:tc>
          <w:tcPr>
            <w:tcW w:w="2148" w:type="dxa"/>
            <w:tcBorders>
              <w:left w:val="single" w:sz="4" w:space="0" w:color="auto"/>
              <w:bottom w:val="single" w:sz="4" w:space="0" w:color="000000"/>
              <w:right w:val="single" w:sz="4" w:space="0" w:color="auto"/>
            </w:tcBorders>
            <w:shd w:val="clear" w:color="auto" w:fill="auto"/>
            <w:noWrap/>
            <w:vAlign w:val="center"/>
          </w:tcPr>
          <w:p w:rsidR="00BD781C" w:rsidRPr="00065A83" w:rsidRDefault="00BD781C" w:rsidP="00F62832">
            <w:pPr>
              <w:rPr>
                <w:rFonts w:ascii="Times New Roman" w:hAnsi="Times New Roman"/>
              </w:rPr>
            </w:pPr>
            <w:r w:rsidRPr="00065A83">
              <w:rPr>
                <w:rFonts w:ascii="Times New Roman" w:hAnsi="Times New Roman"/>
              </w:rPr>
              <w:t>Оксид углерода</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rsidR="00BD781C" w:rsidRPr="00065A83" w:rsidRDefault="00BD781C">
            <w:pPr>
              <w:jc w:val="center"/>
              <w:rPr>
                <w:rFonts w:ascii="Times New Roman" w:hAnsi="Times New Roman"/>
              </w:rPr>
            </w:pPr>
            <w:r w:rsidRPr="00065A83">
              <w:rPr>
                <w:rFonts w:ascii="Times New Roman" w:hAnsi="Times New Roman"/>
              </w:rPr>
              <w:t>2,0702</w:t>
            </w:r>
          </w:p>
        </w:tc>
        <w:tc>
          <w:tcPr>
            <w:tcW w:w="1708" w:type="dxa"/>
            <w:tcBorders>
              <w:top w:val="single" w:sz="4" w:space="0" w:color="auto"/>
              <w:left w:val="single" w:sz="4" w:space="0" w:color="auto"/>
              <w:bottom w:val="single" w:sz="4" w:space="0" w:color="auto"/>
              <w:right w:val="single" w:sz="4" w:space="0" w:color="auto"/>
            </w:tcBorders>
            <w:shd w:val="clear" w:color="auto" w:fill="auto"/>
            <w:vAlign w:val="center"/>
          </w:tcPr>
          <w:p w:rsidR="00BD781C" w:rsidRPr="00065A83" w:rsidRDefault="00BD781C">
            <w:pPr>
              <w:jc w:val="center"/>
              <w:rPr>
                <w:rFonts w:ascii="Times New Roman" w:hAnsi="Times New Roman"/>
              </w:rPr>
            </w:pPr>
            <w:r w:rsidRPr="00065A83">
              <w:rPr>
                <w:rFonts w:ascii="Times New Roman" w:hAnsi="Times New Roman"/>
              </w:rPr>
              <w:t>0,6901</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rsidR="00BD781C" w:rsidRPr="00065A83" w:rsidRDefault="00BD781C">
            <w:pPr>
              <w:jc w:val="center"/>
              <w:rPr>
                <w:rFonts w:ascii="Times New Roman" w:hAnsi="Times New Roman"/>
              </w:rPr>
            </w:pPr>
            <w:r w:rsidRPr="00065A83">
              <w:rPr>
                <w:rFonts w:ascii="Times New Roman" w:hAnsi="Times New Roman"/>
              </w:rPr>
              <w:t>1,9922</w:t>
            </w:r>
          </w:p>
        </w:tc>
        <w:tc>
          <w:tcPr>
            <w:tcW w:w="1663" w:type="dxa"/>
            <w:tcBorders>
              <w:top w:val="single" w:sz="4" w:space="0" w:color="auto"/>
              <w:left w:val="single" w:sz="4" w:space="0" w:color="auto"/>
              <w:bottom w:val="single" w:sz="4" w:space="0" w:color="auto"/>
              <w:right w:val="single" w:sz="4" w:space="0" w:color="auto"/>
            </w:tcBorders>
            <w:shd w:val="clear" w:color="auto" w:fill="auto"/>
            <w:vAlign w:val="center"/>
          </w:tcPr>
          <w:p w:rsidR="00BD781C" w:rsidRPr="00065A83" w:rsidRDefault="00BD781C">
            <w:pPr>
              <w:jc w:val="center"/>
              <w:rPr>
                <w:rFonts w:ascii="Times New Roman" w:hAnsi="Times New Roman"/>
              </w:rPr>
            </w:pPr>
            <w:r w:rsidRPr="00065A83">
              <w:rPr>
                <w:rFonts w:ascii="Times New Roman" w:hAnsi="Times New Roman"/>
              </w:rPr>
              <w:t>0,3984</w:t>
            </w:r>
          </w:p>
        </w:tc>
        <w:tc>
          <w:tcPr>
            <w:tcW w:w="851" w:type="dxa"/>
            <w:tcBorders>
              <w:top w:val="single" w:sz="4" w:space="0" w:color="auto"/>
              <w:left w:val="single" w:sz="4" w:space="0" w:color="auto"/>
              <w:bottom w:val="single" w:sz="4" w:space="0" w:color="auto"/>
              <w:right w:val="single" w:sz="4" w:space="0" w:color="auto"/>
            </w:tcBorders>
            <w:vAlign w:val="center"/>
          </w:tcPr>
          <w:p w:rsidR="00BD781C" w:rsidRPr="00065A83" w:rsidRDefault="00BD781C" w:rsidP="00F62832">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BD781C" w:rsidRPr="00065A83" w:rsidRDefault="00BD781C" w:rsidP="00F62832">
            <w:pPr>
              <w:jc w:val="center"/>
              <w:rPr>
                <w:rFonts w:ascii="Times New Roman" w:hAnsi="Times New Roman"/>
              </w:rPr>
            </w:pPr>
          </w:p>
        </w:tc>
        <w:tc>
          <w:tcPr>
            <w:tcW w:w="1133" w:type="dxa"/>
            <w:tcBorders>
              <w:top w:val="single" w:sz="4" w:space="0" w:color="auto"/>
              <w:left w:val="single" w:sz="4" w:space="0" w:color="auto"/>
              <w:bottom w:val="single" w:sz="4" w:space="0" w:color="auto"/>
              <w:right w:val="single" w:sz="4" w:space="0" w:color="auto"/>
            </w:tcBorders>
          </w:tcPr>
          <w:p w:rsidR="00BD781C" w:rsidRPr="00065A83" w:rsidRDefault="00BD781C" w:rsidP="00F62832">
            <w:pPr>
              <w:jc w:val="center"/>
              <w:rPr>
                <w:rFonts w:ascii="Times New Roman" w:hAnsi="Times New Roman"/>
              </w:rPr>
            </w:pPr>
          </w:p>
        </w:tc>
      </w:tr>
      <w:tr w:rsidR="00BD781C" w:rsidRPr="00065A83" w:rsidTr="005B7468">
        <w:trPr>
          <w:trHeight w:val="92"/>
          <w:jc w:val="center"/>
        </w:trPr>
        <w:tc>
          <w:tcPr>
            <w:tcW w:w="2148" w:type="dxa"/>
            <w:tcBorders>
              <w:left w:val="single" w:sz="4" w:space="0" w:color="auto"/>
              <w:bottom w:val="single" w:sz="4" w:space="0" w:color="000000"/>
              <w:right w:val="single" w:sz="4" w:space="0" w:color="auto"/>
            </w:tcBorders>
            <w:shd w:val="clear" w:color="auto" w:fill="auto"/>
            <w:noWrap/>
            <w:vAlign w:val="center"/>
          </w:tcPr>
          <w:p w:rsidR="00BD781C" w:rsidRPr="00065A83" w:rsidRDefault="00BD781C" w:rsidP="00F62832">
            <w:pPr>
              <w:rPr>
                <w:rFonts w:ascii="Times New Roman" w:hAnsi="Times New Roman"/>
                <w:bCs/>
                <w:lang w:eastAsia="ru-RU" w:bidi="ar-SA"/>
              </w:rPr>
            </w:pPr>
            <w:r w:rsidRPr="00065A83">
              <w:rPr>
                <w:rFonts w:ascii="Times New Roman" w:hAnsi="Times New Roman"/>
                <w:bCs/>
                <w:lang w:eastAsia="ru-RU" w:bidi="ar-SA"/>
              </w:rPr>
              <w:t>Диоксид азота</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rsidR="00BD781C" w:rsidRPr="00065A83" w:rsidRDefault="00BD781C">
            <w:pPr>
              <w:jc w:val="center"/>
              <w:rPr>
                <w:rFonts w:ascii="Times New Roman" w:hAnsi="Times New Roman"/>
              </w:rPr>
            </w:pPr>
            <w:r w:rsidRPr="00065A83">
              <w:rPr>
                <w:rFonts w:ascii="Times New Roman" w:hAnsi="Times New Roman"/>
              </w:rPr>
              <w:t>0,0040</w:t>
            </w:r>
          </w:p>
        </w:tc>
        <w:tc>
          <w:tcPr>
            <w:tcW w:w="1708" w:type="dxa"/>
            <w:tcBorders>
              <w:top w:val="single" w:sz="4" w:space="0" w:color="auto"/>
              <w:left w:val="single" w:sz="4" w:space="0" w:color="auto"/>
              <w:bottom w:val="single" w:sz="4" w:space="0" w:color="auto"/>
              <w:right w:val="single" w:sz="4" w:space="0" w:color="auto"/>
            </w:tcBorders>
            <w:shd w:val="clear" w:color="auto" w:fill="auto"/>
            <w:vAlign w:val="center"/>
          </w:tcPr>
          <w:p w:rsidR="00BD781C" w:rsidRPr="00065A83" w:rsidRDefault="00BD781C">
            <w:pPr>
              <w:jc w:val="center"/>
              <w:rPr>
                <w:rFonts w:ascii="Times New Roman" w:hAnsi="Times New Roman"/>
              </w:rPr>
            </w:pPr>
            <w:r w:rsidRPr="00065A83">
              <w:rPr>
                <w:rFonts w:ascii="Times New Roman" w:hAnsi="Times New Roman"/>
              </w:rPr>
              <w:t>0,1000</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rsidR="00BD781C" w:rsidRPr="00065A83" w:rsidRDefault="00BD781C">
            <w:pPr>
              <w:jc w:val="center"/>
              <w:rPr>
                <w:rFonts w:ascii="Times New Roman" w:hAnsi="Times New Roman"/>
              </w:rPr>
            </w:pPr>
            <w:r w:rsidRPr="00065A83">
              <w:rPr>
                <w:rFonts w:ascii="Times New Roman" w:hAnsi="Times New Roman"/>
              </w:rPr>
              <w:t>0,0477</w:t>
            </w:r>
          </w:p>
        </w:tc>
        <w:tc>
          <w:tcPr>
            <w:tcW w:w="1663" w:type="dxa"/>
            <w:tcBorders>
              <w:top w:val="single" w:sz="4" w:space="0" w:color="auto"/>
              <w:left w:val="single" w:sz="4" w:space="0" w:color="auto"/>
              <w:bottom w:val="single" w:sz="4" w:space="0" w:color="auto"/>
              <w:right w:val="single" w:sz="4" w:space="0" w:color="auto"/>
            </w:tcBorders>
            <w:shd w:val="clear" w:color="auto" w:fill="auto"/>
            <w:vAlign w:val="center"/>
          </w:tcPr>
          <w:p w:rsidR="00BD781C" w:rsidRPr="00065A83" w:rsidRDefault="00BD781C">
            <w:pPr>
              <w:jc w:val="center"/>
              <w:rPr>
                <w:rFonts w:ascii="Times New Roman" w:hAnsi="Times New Roman"/>
              </w:rPr>
            </w:pPr>
            <w:r w:rsidRPr="00065A83">
              <w:rPr>
                <w:rFonts w:ascii="Times New Roman" w:hAnsi="Times New Roman"/>
              </w:rPr>
              <w:t>0,5612</w:t>
            </w:r>
          </w:p>
        </w:tc>
        <w:tc>
          <w:tcPr>
            <w:tcW w:w="851" w:type="dxa"/>
            <w:tcBorders>
              <w:top w:val="single" w:sz="4" w:space="0" w:color="auto"/>
              <w:left w:val="single" w:sz="4" w:space="0" w:color="auto"/>
              <w:bottom w:val="single" w:sz="4" w:space="0" w:color="auto"/>
              <w:right w:val="single" w:sz="4" w:space="0" w:color="auto"/>
            </w:tcBorders>
            <w:vAlign w:val="center"/>
          </w:tcPr>
          <w:p w:rsidR="00BD781C" w:rsidRPr="00065A83" w:rsidRDefault="00BD781C" w:rsidP="00F62832">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BD781C" w:rsidRPr="00065A83" w:rsidRDefault="00BD781C" w:rsidP="00F62832">
            <w:pPr>
              <w:jc w:val="center"/>
              <w:rPr>
                <w:rFonts w:ascii="Times New Roman" w:hAnsi="Times New Roman"/>
              </w:rPr>
            </w:pPr>
          </w:p>
        </w:tc>
        <w:tc>
          <w:tcPr>
            <w:tcW w:w="1133" w:type="dxa"/>
            <w:tcBorders>
              <w:top w:val="single" w:sz="4" w:space="0" w:color="auto"/>
              <w:left w:val="single" w:sz="4" w:space="0" w:color="auto"/>
              <w:bottom w:val="single" w:sz="4" w:space="0" w:color="auto"/>
              <w:right w:val="single" w:sz="4" w:space="0" w:color="auto"/>
            </w:tcBorders>
          </w:tcPr>
          <w:p w:rsidR="00BD781C" w:rsidRPr="00065A83" w:rsidRDefault="00BD781C" w:rsidP="00F62832">
            <w:pPr>
              <w:jc w:val="center"/>
              <w:rPr>
                <w:rFonts w:ascii="Times New Roman" w:hAnsi="Times New Roman"/>
              </w:rPr>
            </w:pPr>
          </w:p>
        </w:tc>
      </w:tr>
      <w:tr w:rsidR="00BD781C" w:rsidRPr="00065A83" w:rsidTr="005B7468">
        <w:trPr>
          <w:trHeight w:val="121"/>
          <w:jc w:val="center"/>
        </w:trPr>
        <w:tc>
          <w:tcPr>
            <w:tcW w:w="2148" w:type="dxa"/>
            <w:tcBorders>
              <w:left w:val="single" w:sz="4" w:space="0" w:color="auto"/>
              <w:bottom w:val="single" w:sz="4" w:space="0" w:color="000000"/>
              <w:right w:val="single" w:sz="4" w:space="0" w:color="auto"/>
            </w:tcBorders>
            <w:shd w:val="clear" w:color="auto" w:fill="auto"/>
            <w:noWrap/>
            <w:vAlign w:val="center"/>
          </w:tcPr>
          <w:p w:rsidR="00BD781C" w:rsidRPr="00065A83" w:rsidRDefault="00BD781C" w:rsidP="00F62832">
            <w:pPr>
              <w:rPr>
                <w:rFonts w:ascii="Times New Roman" w:hAnsi="Times New Roman"/>
                <w:bCs/>
                <w:lang w:eastAsia="ru-RU" w:bidi="ar-SA"/>
              </w:rPr>
            </w:pPr>
            <w:r w:rsidRPr="00065A83">
              <w:rPr>
                <w:rFonts w:ascii="Times New Roman" w:hAnsi="Times New Roman"/>
                <w:bCs/>
                <w:lang w:eastAsia="ru-RU" w:bidi="ar-SA"/>
              </w:rPr>
              <w:t>Оксид азота</w:t>
            </w:r>
          </w:p>
        </w:tc>
        <w:tc>
          <w:tcPr>
            <w:tcW w:w="938" w:type="dxa"/>
            <w:tcBorders>
              <w:top w:val="single" w:sz="4" w:space="0" w:color="auto"/>
              <w:left w:val="single" w:sz="4" w:space="0" w:color="auto"/>
              <w:bottom w:val="single" w:sz="4" w:space="0" w:color="auto"/>
              <w:right w:val="single" w:sz="4" w:space="0" w:color="auto"/>
            </w:tcBorders>
            <w:shd w:val="clear" w:color="auto" w:fill="auto"/>
            <w:vAlign w:val="bottom"/>
          </w:tcPr>
          <w:p w:rsidR="00BD781C" w:rsidRPr="00065A83" w:rsidRDefault="00BD781C">
            <w:pPr>
              <w:jc w:val="center"/>
              <w:rPr>
                <w:rFonts w:ascii="Times New Roman" w:hAnsi="Times New Roman"/>
              </w:rPr>
            </w:pPr>
            <w:r w:rsidRPr="00065A83">
              <w:rPr>
                <w:rFonts w:ascii="Times New Roman" w:hAnsi="Times New Roman"/>
              </w:rPr>
              <w:t>0,0023</w:t>
            </w:r>
          </w:p>
        </w:tc>
        <w:tc>
          <w:tcPr>
            <w:tcW w:w="1708" w:type="dxa"/>
            <w:tcBorders>
              <w:top w:val="single" w:sz="4" w:space="0" w:color="auto"/>
              <w:left w:val="single" w:sz="4" w:space="0" w:color="auto"/>
              <w:bottom w:val="single" w:sz="4" w:space="0" w:color="auto"/>
              <w:right w:val="single" w:sz="4" w:space="0" w:color="auto"/>
            </w:tcBorders>
            <w:shd w:val="clear" w:color="auto" w:fill="auto"/>
            <w:vAlign w:val="center"/>
          </w:tcPr>
          <w:p w:rsidR="00BD781C" w:rsidRPr="00065A83" w:rsidRDefault="00BD781C">
            <w:pPr>
              <w:jc w:val="center"/>
              <w:rPr>
                <w:rFonts w:ascii="Times New Roman" w:hAnsi="Times New Roman"/>
              </w:rPr>
            </w:pPr>
            <w:r w:rsidRPr="00065A83">
              <w:rPr>
                <w:rFonts w:ascii="Times New Roman" w:hAnsi="Times New Roman"/>
              </w:rPr>
              <w:t>0,0383</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bottom"/>
          </w:tcPr>
          <w:p w:rsidR="00BD781C" w:rsidRPr="00065A83" w:rsidRDefault="00BD781C">
            <w:pPr>
              <w:jc w:val="center"/>
              <w:rPr>
                <w:rFonts w:ascii="Times New Roman" w:hAnsi="Times New Roman"/>
              </w:rPr>
            </w:pPr>
            <w:r w:rsidRPr="00065A83">
              <w:rPr>
                <w:rFonts w:ascii="Times New Roman" w:hAnsi="Times New Roman"/>
              </w:rPr>
              <w:t>0,2198</w:t>
            </w:r>
          </w:p>
        </w:tc>
        <w:tc>
          <w:tcPr>
            <w:tcW w:w="1663" w:type="dxa"/>
            <w:tcBorders>
              <w:top w:val="single" w:sz="4" w:space="0" w:color="auto"/>
              <w:left w:val="single" w:sz="4" w:space="0" w:color="auto"/>
              <w:bottom w:val="single" w:sz="4" w:space="0" w:color="auto"/>
              <w:right w:val="single" w:sz="4" w:space="0" w:color="auto"/>
            </w:tcBorders>
            <w:shd w:val="clear" w:color="auto" w:fill="auto"/>
            <w:vAlign w:val="center"/>
          </w:tcPr>
          <w:p w:rsidR="00BD781C" w:rsidRPr="00065A83" w:rsidRDefault="00BD781C">
            <w:pPr>
              <w:jc w:val="center"/>
              <w:rPr>
                <w:rFonts w:ascii="Times New Roman" w:hAnsi="Times New Roman"/>
              </w:rPr>
            </w:pPr>
            <w:r w:rsidRPr="00065A83">
              <w:rPr>
                <w:rFonts w:ascii="Times New Roman" w:hAnsi="Times New Roman"/>
              </w:rPr>
              <w:t>0,5495</w:t>
            </w:r>
          </w:p>
        </w:tc>
        <w:tc>
          <w:tcPr>
            <w:tcW w:w="851" w:type="dxa"/>
            <w:tcBorders>
              <w:top w:val="single" w:sz="4" w:space="0" w:color="auto"/>
              <w:left w:val="single" w:sz="4" w:space="0" w:color="auto"/>
              <w:bottom w:val="single" w:sz="4" w:space="0" w:color="auto"/>
              <w:right w:val="single" w:sz="4" w:space="0" w:color="auto"/>
            </w:tcBorders>
            <w:vAlign w:val="center"/>
          </w:tcPr>
          <w:p w:rsidR="00BD781C" w:rsidRPr="00065A83" w:rsidRDefault="00BD781C" w:rsidP="00F62832">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BD781C" w:rsidRPr="00065A83" w:rsidRDefault="00BD781C" w:rsidP="00F62832">
            <w:pPr>
              <w:jc w:val="center"/>
              <w:rPr>
                <w:rFonts w:ascii="Times New Roman" w:hAnsi="Times New Roman"/>
              </w:rPr>
            </w:pPr>
          </w:p>
        </w:tc>
        <w:tc>
          <w:tcPr>
            <w:tcW w:w="1133" w:type="dxa"/>
            <w:tcBorders>
              <w:top w:val="single" w:sz="4" w:space="0" w:color="auto"/>
              <w:left w:val="single" w:sz="4" w:space="0" w:color="auto"/>
              <w:bottom w:val="single" w:sz="4" w:space="0" w:color="auto"/>
              <w:right w:val="single" w:sz="4" w:space="0" w:color="auto"/>
            </w:tcBorders>
          </w:tcPr>
          <w:p w:rsidR="00BD781C" w:rsidRPr="00065A83" w:rsidRDefault="00BD781C" w:rsidP="00F62832">
            <w:pPr>
              <w:jc w:val="center"/>
              <w:rPr>
                <w:rFonts w:ascii="Times New Roman" w:hAnsi="Times New Roman"/>
              </w:rPr>
            </w:pPr>
          </w:p>
        </w:tc>
      </w:tr>
      <w:tr w:rsidR="00BD781C" w:rsidRPr="00065A83" w:rsidTr="005B7468">
        <w:trPr>
          <w:trHeight w:val="121"/>
          <w:jc w:val="center"/>
        </w:trPr>
        <w:tc>
          <w:tcPr>
            <w:tcW w:w="2148" w:type="dxa"/>
            <w:tcBorders>
              <w:left w:val="single" w:sz="4" w:space="0" w:color="auto"/>
              <w:bottom w:val="single" w:sz="4" w:space="0" w:color="000000"/>
              <w:right w:val="single" w:sz="4" w:space="0" w:color="auto"/>
            </w:tcBorders>
            <w:shd w:val="clear" w:color="auto" w:fill="auto"/>
            <w:noWrap/>
            <w:vAlign w:val="center"/>
          </w:tcPr>
          <w:p w:rsidR="00BD781C" w:rsidRPr="00065A83" w:rsidRDefault="00BD781C" w:rsidP="00F62832">
            <w:pPr>
              <w:rPr>
                <w:rFonts w:ascii="Times New Roman" w:hAnsi="Times New Roman"/>
                <w:bCs/>
                <w:lang w:eastAsia="ru-RU" w:bidi="ar-SA"/>
              </w:rPr>
            </w:pPr>
            <w:r w:rsidRPr="00065A83">
              <w:rPr>
                <w:rFonts w:ascii="Times New Roman" w:hAnsi="Times New Roman"/>
                <w:bCs/>
                <w:lang w:eastAsia="ru-RU" w:bidi="ar-SA"/>
              </w:rPr>
              <w:t>Озон</w:t>
            </w:r>
          </w:p>
        </w:tc>
        <w:tc>
          <w:tcPr>
            <w:tcW w:w="938" w:type="dxa"/>
            <w:tcBorders>
              <w:top w:val="single" w:sz="4" w:space="0" w:color="auto"/>
              <w:left w:val="single" w:sz="4" w:space="0" w:color="auto"/>
              <w:bottom w:val="single" w:sz="4" w:space="0" w:color="auto"/>
              <w:right w:val="single" w:sz="4" w:space="0" w:color="auto"/>
            </w:tcBorders>
            <w:shd w:val="clear" w:color="auto" w:fill="auto"/>
            <w:vAlign w:val="bottom"/>
          </w:tcPr>
          <w:p w:rsidR="00BD781C" w:rsidRPr="00065A83" w:rsidRDefault="00BD781C">
            <w:pPr>
              <w:jc w:val="center"/>
              <w:rPr>
                <w:rFonts w:ascii="Times New Roman" w:hAnsi="Times New Roman"/>
              </w:rPr>
            </w:pPr>
            <w:r w:rsidRPr="00065A83">
              <w:rPr>
                <w:rFonts w:ascii="Times New Roman" w:hAnsi="Times New Roman"/>
              </w:rPr>
              <w:t>0,0019</w:t>
            </w:r>
          </w:p>
        </w:tc>
        <w:tc>
          <w:tcPr>
            <w:tcW w:w="1708" w:type="dxa"/>
            <w:tcBorders>
              <w:top w:val="single" w:sz="4" w:space="0" w:color="auto"/>
              <w:left w:val="single" w:sz="4" w:space="0" w:color="auto"/>
              <w:bottom w:val="single" w:sz="4" w:space="0" w:color="auto"/>
              <w:right w:val="single" w:sz="4" w:space="0" w:color="auto"/>
            </w:tcBorders>
            <w:shd w:val="clear" w:color="auto" w:fill="auto"/>
            <w:vAlign w:val="center"/>
          </w:tcPr>
          <w:p w:rsidR="00BD781C" w:rsidRPr="00065A83" w:rsidRDefault="00BD781C">
            <w:pPr>
              <w:jc w:val="center"/>
              <w:rPr>
                <w:rFonts w:ascii="Times New Roman" w:hAnsi="Times New Roman"/>
              </w:rPr>
            </w:pPr>
            <w:r w:rsidRPr="00065A83">
              <w:rPr>
                <w:rFonts w:ascii="Times New Roman" w:hAnsi="Times New Roman"/>
              </w:rPr>
              <w:t>0,0633</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rsidR="00BD781C" w:rsidRPr="00065A83" w:rsidRDefault="00BD781C">
            <w:pPr>
              <w:jc w:val="center"/>
              <w:rPr>
                <w:rFonts w:ascii="Times New Roman" w:hAnsi="Times New Roman"/>
              </w:rPr>
            </w:pPr>
            <w:r w:rsidRPr="00065A83">
              <w:rPr>
                <w:rFonts w:ascii="Times New Roman" w:hAnsi="Times New Roman"/>
              </w:rPr>
              <w:t>0,0565</w:t>
            </w:r>
          </w:p>
        </w:tc>
        <w:tc>
          <w:tcPr>
            <w:tcW w:w="1663" w:type="dxa"/>
            <w:tcBorders>
              <w:top w:val="single" w:sz="4" w:space="0" w:color="auto"/>
              <w:left w:val="single" w:sz="4" w:space="0" w:color="auto"/>
              <w:bottom w:val="single" w:sz="4" w:space="0" w:color="auto"/>
              <w:right w:val="single" w:sz="4" w:space="0" w:color="auto"/>
            </w:tcBorders>
            <w:shd w:val="clear" w:color="auto" w:fill="auto"/>
            <w:vAlign w:val="center"/>
          </w:tcPr>
          <w:p w:rsidR="00BD781C" w:rsidRPr="00065A83" w:rsidRDefault="00BD781C">
            <w:pPr>
              <w:jc w:val="center"/>
              <w:rPr>
                <w:rFonts w:ascii="Times New Roman" w:hAnsi="Times New Roman"/>
              </w:rPr>
            </w:pPr>
            <w:r w:rsidRPr="00065A83">
              <w:rPr>
                <w:rFonts w:ascii="Times New Roman" w:hAnsi="Times New Roman"/>
              </w:rPr>
              <w:t>0,3531</w:t>
            </w:r>
          </w:p>
        </w:tc>
        <w:tc>
          <w:tcPr>
            <w:tcW w:w="851" w:type="dxa"/>
            <w:tcBorders>
              <w:top w:val="single" w:sz="4" w:space="0" w:color="auto"/>
              <w:left w:val="single" w:sz="4" w:space="0" w:color="auto"/>
              <w:bottom w:val="single" w:sz="4" w:space="0" w:color="auto"/>
              <w:right w:val="single" w:sz="4" w:space="0" w:color="auto"/>
            </w:tcBorders>
            <w:vAlign w:val="center"/>
          </w:tcPr>
          <w:p w:rsidR="00BD781C" w:rsidRPr="00065A83" w:rsidRDefault="00BD781C" w:rsidP="00F62832">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BD781C" w:rsidRPr="00065A83" w:rsidRDefault="00BD781C" w:rsidP="00F62832">
            <w:pPr>
              <w:jc w:val="center"/>
              <w:rPr>
                <w:rFonts w:ascii="Times New Roman" w:hAnsi="Times New Roman"/>
              </w:rPr>
            </w:pPr>
          </w:p>
        </w:tc>
        <w:tc>
          <w:tcPr>
            <w:tcW w:w="1133" w:type="dxa"/>
            <w:tcBorders>
              <w:top w:val="single" w:sz="4" w:space="0" w:color="auto"/>
              <w:left w:val="single" w:sz="4" w:space="0" w:color="auto"/>
              <w:bottom w:val="single" w:sz="4" w:space="0" w:color="auto"/>
              <w:right w:val="single" w:sz="4" w:space="0" w:color="auto"/>
            </w:tcBorders>
          </w:tcPr>
          <w:p w:rsidR="00BD781C" w:rsidRPr="00065A83" w:rsidRDefault="00BD781C" w:rsidP="00F62832">
            <w:pPr>
              <w:jc w:val="center"/>
              <w:rPr>
                <w:rFonts w:ascii="Times New Roman" w:hAnsi="Times New Roman"/>
              </w:rPr>
            </w:pPr>
          </w:p>
        </w:tc>
      </w:tr>
      <w:tr w:rsidR="00BD781C" w:rsidRPr="00065A83" w:rsidTr="005B7468">
        <w:trPr>
          <w:trHeight w:val="130"/>
          <w:jc w:val="center"/>
        </w:trPr>
        <w:tc>
          <w:tcPr>
            <w:tcW w:w="21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D781C" w:rsidRPr="00065A83" w:rsidRDefault="00BD781C" w:rsidP="00F62832">
            <w:pPr>
              <w:jc w:val="both"/>
              <w:rPr>
                <w:rFonts w:ascii="Times New Roman" w:hAnsi="Times New Roman"/>
              </w:rPr>
            </w:pPr>
            <w:r w:rsidRPr="00065A83">
              <w:rPr>
                <w:rFonts w:ascii="Times New Roman" w:hAnsi="Times New Roman"/>
              </w:rPr>
              <w:t>Сероводород</w:t>
            </w:r>
          </w:p>
        </w:tc>
        <w:tc>
          <w:tcPr>
            <w:tcW w:w="938" w:type="dxa"/>
            <w:tcBorders>
              <w:top w:val="single" w:sz="4" w:space="0" w:color="auto"/>
              <w:left w:val="single" w:sz="4" w:space="0" w:color="auto"/>
              <w:bottom w:val="single" w:sz="4" w:space="0" w:color="auto"/>
              <w:right w:val="single" w:sz="4" w:space="0" w:color="auto"/>
            </w:tcBorders>
            <w:shd w:val="clear" w:color="000000" w:fill="FFFFFF"/>
            <w:vAlign w:val="bottom"/>
          </w:tcPr>
          <w:p w:rsidR="00BD781C" w:rsidRPr="00065A83" w:rsidRDefault="00BD781C">
            <w:pPr>
              <w:jc w:val="center"/>
              <w:rPr>
                <w:rFonts w:ascii="Times New Roman" w:hAnsi="Times New Roman"/>
              </w:rPr>
            </w:pPr>
            <w:r w:rsidRPr="00065A83">
              <w:rPr>
                <w:rFonts w:ascii="Times New Roman" w:hAnsi="Times New Roman"/>
              </w:rPr>
              <w:t>0,0001</w:t>
            </w:r>
          </w:p>
        </w:tc>
        <w:tc>
          <w:tcPr>
            <w:tcW w:w="1708" w:type="dxa"/>
            <w:tcBorders>
              <w:top w:val="single" w:sz="4" w:space="0" w:color="auto"/>
              <w:left w:val="nil"/>
              <w:bottom w:val="single" w:sz="4" w:space="0" w:color="auto"/>
              <w:right w:val="single" w:sz="4" w:space="0" w:color="auto"/>
            </w:tcBorders>
            <w:shd w:val="clear" w:color="000000" w:fill="FFFFFF"/>
            <w:noWrap/>
            <w:vAlign w:val="center"/>
          </w:tcPr>
          <w:p w:rsidR="00BD781C" w:rsidRPr="00065A83" w:rsidRDefault="00BD781C">
            <w:pPr>
              <w:jc w:val="center"/>
              <w:rPr>
                <w:rFonts w:ascii="Times New Roman" w:hAnsi="Times New Roman"/>
              </w:rPr>
            </w:pPr>
            <w:r w:rsidRPr="00065A83">
              <w:rPr>
                <w:rFonts w:ascii="Times New Roman" w:hAnsi="Times New Roman"/>
              </w:rPr>
              <w:t> </w:t>
            </w:r>
          </w:p>
        </w:tc>
        <w:tc>
          <w:tcPr>
            <w:tcW w:w="1172" w:type="dxa"/>
            <w:tcBorders>
              <w:top w:val="single" w:sz="4" w:space="0" w:color="auto"/>
              <w:left w:val="nil"/>
              <w:bottom w:val="single" w:sz="4" w:space="0" w:color="auto"/>
              <w:right w:val="single" w:sz="4" w:space="0" w:color="auto"/>
            </w:tcBorders>
            <w:shd w:val="clear" w:color="000000" w:fill="FFFFFF"/>
            <w:noWrap/>
            <w:vAlign w:val="bottom"/>
          </w:tcPr>
          <w:p w:rsidR="00BD781C" w:rsidRPr="00065A83" w:rsidRDefault="00BD781C">
            <w:pPr>
              <w:jc w:val="center"/>
              <w:rPr>
                <w:rFonts w:ascii="Times New Roman" w:hAnsi="Times New Roman"/>
              </w:rPr>
            </w:pPr>
            <w:r w:rsidRPr="00065A83">
              <w:rPr>
                <w:rFonts w:ascii="Times New Roman" w:hAnsi="Times New Roman"/>
              </w:rPr>
              <w:t>0,0046</w:t>
            </w:r>
          </w:p>
        </w:tc>
        <w:tc>
          <w:tcPr>
            <w:tcW w:w="1663" w:type="dxa"/>
            <w:tcBorders>
              <w:top w:val="single" w:sz="4" w:space="0" w:color="auto"/>
              <w:left w:val="nil"/>
              <w:bottom w:val="single" w:sz="4" w:space="0" w:color="auto"/>
              <w:right w:val="single" w:sz="4" w:space="0" w:color="auto"/>
            </w:tcBorders>
            <w:shd w:val="clear" w:color="000000" w:fill="FFFFFF"/>
            <w:noWrap/>
            <w:vAlign w:val="center"/>
          </w:tcPr>
          <w:p w:rsidR="00BD781C" w:rsidRPr="00065A83" w:rsidRDefault="00BD781C">
            <w:pPr>
              <w:jc w:val="center"/>
              <w:rPr>
                <w:rFonts w:ascii="Times New Roman" w:hAnsi="Times New Roman"/>
              </w:rPr>
            </w:pPr>
            <w:r w:rsidRPr="00065A83">
              <w:rPr>
                <w:rFonts w:ascii="Times New Roman" w:hAnsi="Times New Roman"/>
              </w:rPr>
              <w:t>0,5750</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BD781C" w:rsidRPr="00065A83" w:rsidRDefault="00BD781C" w:rsidP="00F62832">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BD781C" w:rsidRPr="00065A83" w:rsidRDefault="00BD781C" w:rsidP="00F62832">
            <w:pPr>
              <w:jc w:val="center"/>
              <w:rPr>
                <w:rFonts w:ascii="Times New Roman" w:hAnsi="Times New Roman"/>
              </w:rPr>
            </w:pPr>
          </w:p>
        </w:tc>
        <w:tc>
          <w:tcPr>
            <w:tcW w:w="1133" w:type="dxa"/>
            <w:tcBorders>
              <w:top w:val="single" w:sz="4" w:space="0" w:color="auto"/>
              <w:left w:val="nil"/>
              <w:bottom w:val="single" w:sz="4" w:space="0" w:color="auto"/>
              <w:right w:val="single" w:sz="4" w:space="0" w:color="auto"/>
            </w:tcBorders>
            <w:shd w:val="clear" w:color="000000" w:fill="FFFFFF"/>
          </w:tcPr>
          <w:p w:rsidR="00BD781C" w:rsidRPr="00065A83" w:rsidRDefault="00BD781C" w:rsidP="00F62832">
            <w:pPr>
              <w:jc w:val="center"/>
              <w:rPr>
                <w:rFonts w:ascii="Times New Roman" w:hAnsi="Times New Roman"/>
              </w:rPr>
            </w:pPr>
          </w:p>
        </w:tc>
      </w:tr>
      <w:tr w:rsidR="00BD781C" w:rsidRPr="00065A83" w:rsidTr="005B7468">
        <w:trPr>
          <w:trHeight w:val="300"/>
          <w:jc w:val="center"/>
        </w:trPr>
        <w:tc>
          <w:tcPr>
            <w:tcW w:w="21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D781C" w:rsidRPr="00065A83" w:rsidRDefault="00BD781C" w:rsidP="005B7468">
            <w:pPr>
              <w:jc w:val="both"/>
              <w:rPr>
                <w:rFonts w:ascii="Times New Roman" w:hAnsi="Times New Roman"/>
              </w:rPr>
            </w:pPr>
            <w:r w:rsidRPr="00065A83">
              <w:rPr>
                <w:rFonts w:ascii="Times New Roman" w:hAnsi="Times New Roman"/>
              </w:rPr>
              <w:t xml:space="preserve">Сумма </w:t>
            </w:r>
            <w:r w:rsidR="005B7468" w:rsidRPr="00065A83">
              <w:rPr>
                <w:rFonts w:ascii="Times New Roman" w:hAnsi="Times New Roman"/>
              </w:rPr>
              <w:t>УВ</w:t>
            </w:r>
          </w:p>
        </w:tc>
        <w:tc>
          <w:tcPr>
            <w:tcW w:w="938" w:type="dxa"/>
            <w:tcBorders>
              <w:top w:val="single" w:sz="4" w:space="0" w:color="auto"/>
              <w:left w:val="single" w:sz="4" w:space="0" w:color="auto"/>
              <w:bottom w:val="single" w:sz="4" w:space="0" w:color="auto"/>
              <w:right w:val="single" w:sz="4" w:space="0" w:color="auto"/>
            </w:tcBorders>
            <w:shd w:val="clear" w:color="000000" w:fill="FFFFFF"/>
            <w:vAlign w:val="bottom"/>
          </w:tcPr>
          <w:p w:rsidR="00BD781C" w:rsidRPr="00065A83" w:rsidRDefault="00BD781C">
            <w:pPr>
              <w:jc w:val="center"/>
              <w:rPr>
                <w:rFonts w:ascii="Times New Roman" w:hAnsi="Times New Roman"/>
              </w:rPr>
            </w:pPr>
            <w:r w:rsidRPr="00065A83">
              <w:rPr>
                <w:rFonts w:ascii="Times New Roman" w:hAnsi="Times New Roman"/>
              </w:rPr>
              <w:t>1,9476</w:t>
            </w:r>
          </w:p>
        </w:tc>
        <w:tc>
          <w:tcPr>
            <w:tcW w:w="1708" w:type="dxa"/>
            <w:tcBorders>
              <w:top w:val="single" w:sz="4" w:space="0" w:color="auto"/>
              <w:left w:val="nil"/>
              <w:bottom w:val="single" w:sz="4" w:space="0" w:color="auto"/>
              <w:right w:val="single" w:sz="4" w:space="0" w:color="auto"/>
            </w:tcBorders>
            <w:shd w:val="clear" w:color="000000" w:fill="FFFFFF"/>
            <w:noWrap/>
            <w:vAlign w:val="center"/>
          </w:tcPr>
          <w:p w:rsidR="00BD781C" w:rsidRPr="00065A83" w:rsidRDefault="00BD781C">
            <w:pPr>
              <w:jc w:val="center"/>
              <w:rPr>
                <w:rFonts w:ascii="Times New Roman" w:hAnsi="Times New Roman"/>
              </w:rPr>
            </w:pPr>
            <w:r w:rsidRPr="00065A83">
              <w:rPr>
                <w:rFonts w:ascii="Times New Roman" w:hAnsi="Times New Roman"/>
              </w:rPr>
              <w:t> </w:t>
            </w:r>
          </w:p>
        </w:tc>
        <w:tc>
          <w:tcPr>
            <w:tcW w:w="1172" w:type="dxa"/>
            <w:tcBorders>
              <w:top w:val="single" w:sz="4" w:space="0" w:color="auto"/>
              <w:left w:val="nil"/>
              <w:bottom w:val="single" w:sz="4" w:space="0" w:color="auto"/>
              <w:right w:val="single" w:sz="4" w:space="0" w:color="auto"/>
            </w:tcBorders>
            <w:shd w:val="clear" w:color="000000" w:fill="FFFFFF"/>
            <w:noWrap/>
            <w:vAlign w:val="bottom"/>
          </w:tcPr>
          <w:p w:rsidR="00BD781C" w:rsidRPr="00065A83" w:rsidRDefault="00BD781C">
            <w:pPr>
              <w:jc w:val="center"/>
              <w:rPr>
                <w:rFonts w:ascii="Times New Roman" w:hAnsi="Times New Roman"/>
              </w:rPr>
            </w:pPr>
            <w:r w:rsidRPr="00065A83">
              <w:rPr>
                <w:rFonts w:ascii="Times New Roman" w:hAnsi="Times New Roman"/>
              </w:rPr>
              <w:t>5,6574</w:t>
            </w:r>
          </w:p>
        </w:tc>
        <w:tc>
          <w:tcPr>
            <w:tcW w:w="1663" w:type="dxa"/>
            <w:tcBorders>
              <w:top w:val="single" w:sz="4" w:space="0" w:color="auto"/>
              <w:left w:val="nil"/>
              <w:bottom w:val="single" w:sz="4" w:space="0" w:color="auto"/>
              <w:right w:val="single" w:sz="4" w:space="0" w:color="auto"/>
            </w:tcBorders>
            <w:shd w:val="clear" w:color="000000" w:fill="FFFFFF"/>
            <w:noWrap/>
            <w:vAlign w:val="center"/>
          </w:tcPr>
          <w:p w:rsidR="00BD781C" w:rsidRPr="00065A83" w:rsidRDefault="00BD781C">
            <w:pPr>
              <w:jc w:val="center"/>
              <w:rPr>
                <w:rFonts w:ascii="Times New Roman" w:hAnsi="Times New Roman"/>
              </w:rPr>
            </w:pPr>
            <w:r w:rsidRPr="00065A83">
              <w:rPr>
                <w:rFonts w:ascii="Times New Roman" w:hAnsi="Times New Roman"/>
              </w:rPr>
              <w:t> </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BD781C" w:rsidRPr="00065A83" w:rsidRDefault="00BD781C" w:rsidP="00F62832">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BD781C" w:rsidRPr="00065A83" w:rsidRDefault="00BD781C" w:rsidP="00F62832">
            <w:pPr>
              <w:jc w:val="center"/>
              <w:rPr>
                <w:rFonts w:ascii="Times New Roman" w:hAnsi="Times New Roman"/>
              </w:rPr>
            </w:pPr>
          </w:p>
        </w:tc>
        <w:tc>
          <w:tcPr>
            <w:tcW w:w="1133" w:type="dxa"/>
            <w:tcBorders>
              <w:top w:val="single" w:sz="4" w:space="0" w:color="auto"/>
              <w:left w:val="nil"/>
              <w:bottom w:val="single" w:sz="4" w:space="0" w:color="auto"/>
              <w:right w:val="single" w:sz="4" w:space="0" w:color="auto"/>
            </w:tcBorders>
            <w:shd w:val="clear" w:color="000000" w:fill="FFFFFF"/>
          </w:tcPr>
          <w:p w:rsidR="00BD781C" w:rsidRPr="00065A83" w:rsidRDefault="00BD781C" w:rsidP="00F62832">
            <w:pPr>
              <w:jc w:val="center"/>
              <w:rPr>
                <w:rFonts w:ascii="Times New Roman" w:hAnsi="Times New Roman"/>
              </w:rPr>
            </w:pPr>
          </w:p>
        </w:tc>
      </w:tr>
      <w:tr w:rsidR="00BD781C" w:rsidRPr="00065A83" w:rsidTr="005B7468">
        <w:trPr>
          <w:trHeight w:val="64"/>
          <w:jc w:val="center"/>
        </w:trPr>
        <w:tc>
          <w:tcPr>
            <w:tcW w:w="21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D781C" w:rsidRPr="00065A83" w:rsidRDefault="00BD781C" w:rsidP="00F62832">
            <w:pPr>
              <w:jc w:val="both"/>
              <w:rPr>
                <w:rFonts w:ascii="Times New Roman" w:hAnsi="Times New Roman"/>
              </w:rPr>
            </w:pPr>
            <w:r w:rsidRPr="00065A83">
              <w:rPr>
                <w:rFonts w:ascii="Times New Roman" w:hAnsi="Times New Roman"/>
              </w:rPr>
              <w:t>Аммиак</w:t>
            </w:r>
          </w:p>
        </w:tc>
        <w:tc>
          <w:tcPr>
            <w:tcW w:w="938" w:type="dxa"/>
            <w:tcBorders>
              <w:top w:val="single" w:sz="4" w:space="0" w:color="auto"/>
              <w:left w:val="single" w:sz="4" w:space="0" w:color="auto"/>
              <w:bottom w:val="single" w:sz="4" w:space="0" w:color="auto"/>
              <w:right w:val="single" w:sz="4" w:space="0" w:color="auto"/>
            </w:tcBorders>
            <w:shd w:val="clear" w:color="000000" w:fill="FFFFFF"/>
            <w:vAlign w:val="bottom"/>
          </w:tcPr>
          <w:p w:rsidR="00BD781C" w:rsidRPr="00065A83" w:rsidRDefault="00BD781C">
            <w:pPr>
              <w:jc w:val="center"/>
              <w:rPr>
                <w:rFonts w:ascii="Times New Roman" w:hAnsi="Times New Roman"/>
              </w:rPr>
            </w:pPr>
            <w:r w:rsidRPr="00065A83">
              <w:rPr>
                <w:rFonts w:ascii="Times New Roman" w:hAnsi="Times New Roman"/>
              </w:rPr>
              <w:t>0,0103</w:t>
            </w:r>
          </w:p>
        </w:tc>
        <w:tc>
          <w:tcPr>
            <w:tcW w:w="1708" w:type="dxa"/>
            <w:tcBorders>
              <w:top w:val="single" w:sz="4" w:space="0" w:color="auto"/>
              <w:left w:val="nil"/>
              <w:bottom w:val="single" w:sz="4" w:space="0" w:color="auto"/>
              <w:right w:val="single" w:sz="4" w:space="0" w:color="auto"/>
            </w:tcBorders>
            <w:shd w:val="clear" w:color="000000" w:fill="FFFFFF"/>
            <w:noWrap/>
            <w:vAlign w:val="center"/>
          </w:tcPr>
          <w:p w:rsidR="00BD781C" w:rsidRPr="00065A83" w:rsidRDefault="00BD781C">
            <w:pPr>
              <w:jc w:val="center"/>
              <w:rPr>
                <w:rFonts w:ascii="Times New Roman" w:hAnsi="Times New Roman"/>
              </w:rPr>
            </w:pPr>
            <w:r w:rsidRPr="00065A83">
              <w:rPr>
                <w:rFonts w:ascii="Times New Roman" w:hAnsi="Times New Roman"/>
              </w:rPr>
              <w:t>0,2575</w:t>
            </w:r>
          </w:p>
        </w:tc>
        <w:tc>
          <w:tcPr>
            <w:tcW w:w="1172" w:type="dxa"/>
            <w:tcBorders>
              <w:top w:val="single" w:sz="4" w:space="0" w:color="auto"/>
              <w:left w:val="nil"/>
              <w:bottom w:val="single" w:sz="4" w:space="0" w:color="auto"/>
              <w:right w:val="single" w:sz="4" w:space="0" w:color="auto"/>
            </w:tcBorders>
            <w:shd w:val="clear" w:color="000000" w:fill="FFFFFF"/>
            <w:noWrap/>
            <w:vAlign w:val="bottom"/>
          </w:tcPr>
          <w:p w:rsidR="00BD781C" w:rsidRPr="00065A83" w:rsidRDefault="00BD781C">
            <w:pPr>
              <w:jc w:val="center"/>
              <w:rPr>
                <w:rFonts w:ascii="Times New Roman" w:hAnsi="Times New Roman"/>
              </w:rPr>
            </w:pPr>
            <w:r w:rsidRPr="00065A83">
              <w:rPr>
                <w:rFonts w:ascii="Times New Roman" w:hAnsi="Times New Roman"/>
              </w:rPr>
              <w:t>0,0934</w:t>
            </w:r>
          </w:p>
        </w:tc>
        <w:tc>
          <w:tcPr>
            <w:tcW w:w="1663" w:type="dxa"/>
            <w:tcBorders>
              <w:top w:val="single" w:sz="4" w:space="0" w:color="auto"/>
              <w:left w:val="nil"/>
              <w:bottom w:val="single" w:sz="4" w:space="0" w:color="auto"/>
              <w:right w:val="single" w:sz="4" w:space="0" w:color="auto"/>
            </w:tcBorders>
            <w:shd w:val="clear" w:color="000000" w:fill="FFFFFF"/>
            <w:noWrap/>
            <w:vAlign w:val="center"/>
          </w:tcPr>
          <w:p w:rsidR="00BD781C" w:rsidRPr="00065A83" w:rsidRDefault="00BD781C">
            <w:pPr>
              <w:jc w:val="center"/>
              <w:rPr>
                <w:rFonts w:ascii="Times New Roman" w:hAnsi="Times New Roman"/>
              </w:rPr>
            </w:pPr>
            <w:r w:rsidRPr="00065A83">
              <w:rPr>
                <w:rFonts w:ascii="Times New Roman" w:hAnsi="Times New Roman"/>
              </w:rPr>
              <w:t>0,4670</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BD781C" w:rsidRPr="00065A83" w:rsidRDefault="00BD781C" w:rsidP="00F62832">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BD781C" w:rsidRPr="00065A83" w:rsidRDefault="00BD781C" w:rsidP="00F62832">
            <w:pPr>
              <w:jc w:val="center"/>
              <w:rPr>
                <w:rFonts w:ascii="Times New Roman" w:hAnsi="Times New Roman"/>
              </w:rPr>
            </w:pPr>
          </w:p>
        </w:tc>
        <w:tc>
          <w:tcPr>
            <w:tcW w:w="1133" w:type="dxa"/>
            <w:tcBorders>
              <w:top w:val="single" w:sz="4" w:space="0" w:color="auto"/>
              <w:left w:val="nil"/>
              <w:bottom w:val="single" w:sz="4" w:space="0" w:color="auto"/>
              <w:right w:val="single" w:sz="4" w:space="0" w:color="auto"/>
            </w:tcBorders>
            <w:shd w:val="clear" w:color="000000" w:fill="FFFFFF"/>
          </w:tcPr>
          <w:p w:rsidR="00BD781C" w:rsidRPr="00065A83" w:rsidRDefault="00BD781C" w:rsidP="00F62832">
            <w:pPr>
              <w:jc w:val="center"/>
              <w:rPr>
                <w:rFonts w:ascii="Times New Roman" w:hAnsi="Times New Roman"/>
              </w:rPr>
            </w:pPr>
          </w:p>
        </w:tc>
      </w:tr>
      <w:tr w:rsidR="00BD781C" w:rsidRPr="00065A83" w:rsidTr="005B7468">
        <w:trPr>
          <w:trHeight w:val="259"/>
          <w:jc w:val="center"/>
        </w:trPr>
        <w:tc>
          <w:tcPr>
            <w:tcW w:w="21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D781C" w:rsidRPr="00065A83" w:rsidRDefault="00BD781C" w:rsidP="00F62832">
            <w:pPr>
              <w:jc w:val="both"/>
              <w:rPr>
                <w:rFonts w:ascii="Times New Roman" w:hAnsi="Times New Roman"/>
              </w:rPr>
            </w:pPr>
            <w:r w:rsidRPr="00065A83">
              <w:rPr>
                <w:rFonts w:ascii="Times New Roman" w:hAnsi="Times New Roman"/>
              </w:rPr>
              <w:t xml:space="preserve">Метан </w:t>
            </w:r>
          </w:p>
        </w:tc>
        <w:tc>
          <w:tcPr>
            <w:tcW w:w="938" w:type="dxa"/>
            <w:tcBorders>
              <w:top w:val="single" w:sz="4" w:space="0" w:color="auto"/>
              <w:left w:val="single" w:sz="4" w:space="0" w:color="auto"/>
              <w:bottom w:val="single" w:sz="4" w:space="0" w:color="auto"/>
              <w:right w:val="single" w:sz="4" w:space="0" w:color="auto"/>
            </w:tcBorders>
            <w:shd w:val="clear" w:color="000000" w:fill="FFFFFF"/>
            <w:vAlign w:val="bottom"/>
          </w:tcPr>
          <w:p w:rsidR="00BD781C" w:rsidRPr="00065A83" w:rsidRDefault="00BD781C">
            <w:pPr>
              <w:jc w:val="center"/>
              <w:rPr>
                <w:rFonts w:ascii="Times New Roman" w:hAnsi="Times New Roman"/>
              </w:rPr>
            </w:pPr>
            <w:r w:rsidRPr="00065A83">
              <w:rPr>
                <w:rFonts w:ascii="Times New Roman" w:hAnsi="Times New Roman"/>
              </w:rPr>
              <w:t>1,9476</w:t>
            </w:r>
          </w:p>
        </w:tc>
        <w:tc>
          <w:tcPr>
            <w:tcW w:w="1708" w:type="dxa"/>
            <w:tcBorders>
              <w:top w:val="single" w:sz="4" w:space="0" w:color="auto"/>
              <w:left w:val="nil"/>
              <w:bottom w:val="single" w:sz="4" w:space="0" w:color="auto"/>
              <w:right w:val="single" w:sz="4" w:space="0" w:color="auto"/>
            </w:tcBorders>
            <w:shd w:val="clear" w:color="000000" w:fill="FFFFFF"/>
            <w:noWrap/>
            <w:vAlign w:val="bottom"/>
          </w:tcPr>
          <w:p w:rsidR="00BD781C" w:rsidRPr="00065A83" w:rsidRDefault="00BD781C">
            <w:pPr>
              <w:rPr>
                <w:rFonts w:ascii="Times New Roman" w:hAnsi="Times New Roman"/>
              </w:rPr>
            </w:pPr>
            <w:r w:rsidRPr="00065A83">
              <w:rPr>
                <w:rFonts w:ascii="Times New Roman" w:hAnsi="Times New Roman"/>
              </w:rPr>
              <w:t> </w:t>
            </w:r>
          </w:p>
        </w:tc>
        <w:tc>
          <w:tcPr>
            <w:tcW w:w="1172" w:type="dxa"/>
            <w:tcBorders>
              <w:top w:val="single" w:sz="4" w:space="0" w:color="auto"/>
              <w:left w:val="nil"/>
              <w:bottom w:val="single" w:sz="4" w:space="0" w:color="auto"/>
              <w:right w:val="single" w:sz="4" w:space="0" w:color="auto"/>
            </w:tcBorders>
            <w:shd w:val="clear" w:color="000000" w:fill="FFFFFF"/>
            <w:noWrap/>
            <w:vAlign w:val="bottom"/>
          </w:tcPr>
          <w:p w:rsidR="00BD781C" w:rsidRPr="00065A83" w:rsidRDefault="00BD781C">
            <w:pPr>
              <w:jc w:val="center"/>
              <w:rPr>
                <w:rFonts w:ascii="Times New Roman" w:hAnsi="Times New Roman"/>
              </w:rPr>
            </w:pPr>
            <w:r w:rsidRPr="00065A83">
              <w:rPr>
                <w:rFonts w:ascii="Times New Roman" w:hAnsi="Times New Roman"/>
              </w:rPr>
              <w:t>2,1826</w:t>
            </w:r>
          </w:p>
        </w:tc>
        <w:tc>
          <w:tcPr>
            <w:tcW w:w="1663" w:type="dxa"/>
            <w:tcBorders>
              <w:top w:val="single" w:sz="4" w:space="0" w:color="auto"/>
              <w:left w:val="nil"/>
              <w:bottom w:val="single" w:sz="4" w:space="0" w:color="auto"/>
              <w:right w:val="single" w:sz="4" w:space="0" w:color="auto"/>
            </w:tcBorders>
            <w:shd w:val="clear" w:color="000000" w:fill="FFFFFF"/>
            <w:noWrap/>
            <w:vAlign w:val="bottom"/>
          </w:tcPr>
          <w:p w:rsidR="00BD781C" w:rsidRPr="00065A83" w:rsidRDefault="00BD781C">
            <w:pPr>
              <w:rPr>
                <w:rFonts w:ascii="Times New Roman" w:hAnsi="Times New Roman"/>
              </w:rPr>
            </w:pPr>
            <w:r w:rsidRPr="00065A83">
              <w:rPr>
                <w:rFonts w:ascii="Times New Roman" w:hAnsi="Times New Roman"/>
              </w:rPr>
              <w:t> </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BD781C" w:rsidRPr="00065A83" w:rsidRDefault="00BD781C" w:rsidP="00F62832">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BD781C" w:rsidRPr="00065A83" w:rsidRDefault="00BD781C" w:rsidP="00F62832">
            <w:pPr>
              <w:jc w:val="center"/>
              <w:rPr>
                <w:rFonts w:ascii="Times New Roman" w:hAnsi="Times New Roman"/>
              </w:rPr>
            </w:pPr>
          </w:p>
        </w:tc>
        <w:tc>
          <w:tcPr>
            <w:tcW w:w="1133" w:type="dxa"/>
            <w:tcBorders>
              <w:top w:val="single" w:sz="4" w:space="0" w:color="auto"/>
              <w:left w:val="nil"/>
              <w:bottom w:val="single" w:sz="4" w:space="0" w:color="auto"/>
              <w:right w:val="single" w:sz="4" w:space="0" w:color="auto"/>
            </w:tcBorders>
            <w:shd w:val="clear" w:color="000000" w:fill="FFFFFF"/>
          </w:tcPr>
          <w:p w:rsidR="00BD781C" w:rsidRPr="00065A83" w:rsidRDefault="00BD781C" w:rsidP="00F62832">
            <w:pPr>
              <w:jc w:val="center"/>
              <w:rPr>
                <w:rFonts w:ascii="Times New Roman" w:hAnsi="Times New Roman"/>
              </w:rPr>
            </w:pPr>
          </w:p>
        </w:tc>
      </w:tr>
      <w:tr w:rsidR="00BD781C" w:rsidRPr="00065A83" w:rsidTr="005B7468">
        <w:trPr>
          <w:trHeight w:val="293"/>
          <w:jc w:val="center"/>
        </w:trPr>
        <w:tc>
          <w:tcPr>
            <w:tcW w:w="21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D781C" w:rsidRPr="00065A83" w:rsidRDefault="00BD781C" w:rsidP="00F62832">
            <w:pPr>
              <w:jc w:val="both"/>
              <w:rPr>
                <w:rFonts w:ascii="Times New Roman" w:hAnsi="Times New Roman"/>
              </w:rPr>
            </w:pPr>
            <w:r w:rsidRPr="00065A83">
              <w:rPr>
                <w:rFonts w:ascii="Times New Roman" w:hAnsi="Times New Roman"/>
              </w:rPr>
              <w:t>Диоксид углерода</w:t>
            </w:r>
          </w:p>
        </w:tc>
        <w:tc>
          <w:tcPr>
            <w:tcW w:w="938" w:type="dxa"/>
            <w:tcBorders>
              <w:top w:val="single" w:sz="4" w:space="0" w:color="auto"/>
              <w:left w:val="single" w:sz="4" w:space="0" w:color="auto"/>
              <w:bottom w:val="single" w:sz="4" w:space="0" w:color="auto"/>
              <w:right w:val="single" w:sz="4" w:space="0" w:color="auto"/>
            </w:tcBorders>
            <w:shd w:val="clear" w:color="000000" w:fill="FFFFFF"/>
            <w:vAlign w:val="bottom"/>
          </w:tcPr>
          <w:p w:rsidR="00BD781C" w:rsidRPr="00065A83" w:rsidRDefault="00BD781C" w:rsidP="005B7468">
            <w:pPr>
              <w:jc w:val="center"/>
              <w:rPr>
                <w:rFonts w:ascii="Times New Roman" w:hAnsi="Times New Roman"/>
              </w:rPr>
            </w:pPr>
            <w:r w:rsidRPr="00065A83">
              <w:rPr>
                <w:rFonts w:ascii="Times New Roman" w:hAnsi="Times New Roman"/>
              </w:rPr>
              <w:t>805,3</w:t>
            </w:r>
            <w:r w:rsidR="005B7468" w:rsidRPr="00065A83">
              <w:rPr>
                <w:rFonts w:ascii="Times New Roman" w:hAnsi="Times New Roman"/>
              </w:rPr>
              <w:t>1</w:t>
            </w:r>
          </w:p>
        </w:tc>
        <w:tc>
          <w:tcPr>
            <w:tcW w:w="1708" w:type="dxa"/>
            <w:tcBorders>
              <w:top w:val="single" w:sz="4" w:space="0" w:color="auto"/>
              <w:left w:val="nil"/>
              <w:bottom w:val="single" w:sz="4" w:space="0" w:color="auto"/>
              <w:right w:val="single" w:sz="4" w:space="0" w:color="auto"/>
            </w:tcBorders>
            <w:shd w:val="clear" w:color="000000" w:fill="FFFFFF"/>
            <w:noWrap/>
            <w:vAlign w:val="center"/>
          </w:tcPr>
          <w:p w:rsidR="00BD781C" w:rsidRPr="00065A83" w:rsidRDefault="00BD781C">
            <w:pPr>
              <w:jc w:val="center"/>
              <w:rPr>
                <w:rFonts w:ascii="Times New Roman" w:hAnsi="Times New Roman"/>
              </w:rPr>
            </w:pPr>
            <w:r w:rsidRPr="00065A83">
              <w:rPr>
                <w:rFonts w:ascii="Times New Roman" w:hAnsi="Times New Roman"/>
              </w:rPr>
              <w:t> </w:t>
            </w:r>
          </w:p>
        </w:tc>
        <w:tc>
          <w:tcPr>
            <w:tcW w:w="1172" w:type="dxa"/>
            <w:tcBorders>
              <w:top w:val="single" w:sz="4" w:space="0" w:color="auto"/>
              <w:left w:val="nil"/>
              <w:bottom w:val="single" w:sz="4" w:space="0" w:color="auto"/>
              <w:right w:val="single" w:sz="4" w:space="0" w:color="auto"/>
            </w:tcBorders>
            <w:shd w:val="clear" w:color="000000" w:fill="FFFFFF"/>
            <w:noWrap/>
            <w:vAlign w:val="bottom"/>
          </w:tcPr>
          <w:p w:rsidR="00BD781C" w:rsidRPr="00065A83" w:rsidRDefault="00BD781C">
            <w:pPr>
              <w:jc w:val="center"/>
              <w:rPr>
                <w:rFonts w:ascii="Times New Roman" w:hAnsi="Times New Roman"/>
              </w:rPr>
            </w:pPr>
            <w:r w:rsidRPr="00065A83">
              <w:rPr>
                <w:rFonts w:ascii="Times New Roman" w:hAnsi="Times New Roman"/>
              </w:rPr>
              <w:t>997,2528</w:t>
            </w:r>
          </w:p>
        </w:tc>
        <w:tc>
          <w:tcPr>
            <w:tcW w:w="1663" w:type="dxa"/>
            <w:tcBorders>
              <w:top w:val="single" w:sz="4" w:space="0" w:color="auto"/>
              <w:left w:val="nil"/>
              <w:bottom w:val="single" w:sz="4" w:space="0" w:color="auto"/>
              <w:right w:val="single" w:sz="4" w:space="0" w:color="auto"/>
            </w:tcBorders>
            <w:shd w:val="clear" w:color="000000" w:fill="FFFFFF"/>
            <w:noWrap/>
            <w:vAlign w:val="center"/>
          </w:tcPr>
          <w:p w:rsidR="00BD781C" w:rsidRPr="00065A83" w:rsidRDefault="00BD781C">
            <w:pPr>
              <w:jc w:val="center"/>
              <w:rPr>
                <w:rFonts w:ascii="Times New Roman" w:hAnsi="Times New Roman"/>
              </w:rPr>
            </w:pPr>
            <w:r w:rsidRPr="00065A83">
              <w:rPr>
                <w:rFonts w:ascii="Times New Roman" w:hAnsi="Times New Roman"/>
              </w:rPr>
              <w:t> </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BD781C" w:rsidRPr="00065A83" w:rsidRDefault="00BD781C" w:rsidP="00F62832">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BD781C" w:rsidRPr="00065A83" w:rsidRDefault="00BD781C" w:rsidP="00F62832">
            <w:pPr>
              <w:jc w:val="center"/>
              <w:rPr>
                <w:rFonts w:ascii="Times New Roman" w:hAnsi="Times New Roman"/>
              </w:rPr>
            </w:pPr>
          </w:p>
        </w:tc>
        <w:tc>
          <w:tcPr>
            <w:tcW w:w="1133" w:type="dxa"/>
            <w:tcBorders>
              <w:top w:val="single" w:sz="4" w:space="0" w:color="auto"/>
              <w:left w:val="nil"/>
              <w:bottom w:val="single" w:sz="4" w:space="0" w:color="auto"/>
              <w:right w:val="single" w:sz="4" w:space="0" w:color="auto"/>
            </w:tcBorders>
            <w:shd w:val="clear" w:color="000000" w:fill="FFFFFF"/>
          </w:tcPr>
          <w:p w:rsidR="00BD781C" w:rsidRPr="00065A83" w:rsidRDefault="00BD781C" w:rsidP="00F62832">
            <w:pPr>
              <w:jc w:val="center"/>
              <w:rPr>
                <w:rFonts w:ascii="Times New Roman" w:hAnsi="Times New Roman"/>
              </w:rPr>
            </w:pPr>
          </w:p>
        </w:tc>
      </w:tr>
    </w:tbl>
    <w:p w:rsidR="00910526" w:rsidRPr="00065A83" w:rsidRDefault="00910526" w:rsidP="00F62832">
      <w:pPr>
        <w:ind w:firstLine="567"/>
        <w:jc w:val="both"/>
        <w:rPr>
          <w:rFonts w:ascii="Times New Roman" w:hAnsi="Times New Roman"/>
          <w:sz w:val="28"/>
          <w:szCs w:val="28"/>
        </w:rPr>
      </w:pPr>
    </w:p>
    <w:p w:rsidR="00910526" w:rsidRPr="00065A83" w:rsidRDefault="00910526" w:rsidP="00F62832">
      <w:pPr>
        <w:ind w:firstLine="709"/>
        <w:jc w:val="both"/>
        <w:rPr>
          <w:rFonts w:ascii="Times New Roman" w:hAnsi="Times New Roman"/>
          <w:sz w:val="28"/>
          <w:szCs w:val="28"/>
        </w:rPr>
      </w:pPr>
      <w:r w:rsidRPr="00065A83">
        <w:rPr>
          <w:rFonts w:ascii="Times New Roman" w:hAnsi="Times New Roman"/>
          <w:b/>
          <w:i/>
          <w:sz w:val="28"/>
          <w:szCs w:val="28"/>
        </w:rPr>
        <w:t>Общая оценка загрязнения атмосферы.</w:t>
      </w:r>
      <w:r w:rsidRPr="00065A83">
        <w:rPr>
          <w:rFonts w:ascii="Times New Roman" w:hAnsi="Times New Roman"/>
          <w:sz w:val="28"/>
          <w:szCs w:val="28"/>
        </w:rPr>
        <w:t xml:space="preserve"> По данным стаци</w:t>
      </w:r>
      <w:r w:rsidR="00DC1C10" w:rsidRPr="00065A83">
        <w:rPr>
          <w:rFonts w:ascii="Times New Roman" w:hAnsi="Times New Roman"/>
          <w:sz w:val="28"/>
          <w:szCs w:val="28"/>
        </w:rPr>
        <w:t>онарной сети наблюдений (рис.1.</w:t>
      </w:r>
      <w:r w:rsidR="007207A8" w:rsidRPr="00065A83">
        <w:rPr>
          <w:rFonts w:ascii="Times New Roman" w:hAnsi="Times New Roman"/>
          <w:sz w:val="28"/>
          <w:szCs w:val="28"/>
          <w:lang w:val="kk-KZ"/>
        </w:rPr>
        <w:t>4</w:t>
      </w:r>
      <w:r w:rsidRPr="00065A83">
        <w:rPr>
          <w:rFonts w:ascii="Times New Roman" w:hAnsi="Times New Roman"/>
          <w:sz w:val="28"/>
          <w:szCs w:val="28"/>
        </w:rPr>
        <w:t xml:space="preserve">) атмосферный воздух города в целом характеризуется </w:t>
      </w:r>
      <w:r w:rsidR="00CC22DB" w:rsidRPr="00065A83">
        <w:rPr>
          <w:rFonts w:ascii="Times New Roman" w:hAnsi="Times New Roman"/>
          <w:b/>
          <w:i/>
          <w:sz w:val="28"/>
          <w:szCs w:val="28"/>
        </w:rPr>
        <w:t>низким</w:t>
      </w:r>
      <w:r w:rsidR="00B37E22" w:rsidRPr="00065A83">
        <w:rPr>
          <w:rFonts w:ascii="Times New Roman" w:hAnsi="Times New Roman"/>
          <w:b/>
          <w:i/>
          <w:sz w:val="28"/>
          <w:szCs w:val="28"/>
        </w:rPr>
        <w:t xml:space="preserve"> </w:t>
      </w:r>
      <w:r w:rsidRPr="00065A83">
        <w:rPr>
          <w:rFonts w:ascii="Times New Roman" w:hAnsi="Times New Roman"/>
          <w:b/>
          <w:i/>
          <w:sz w:val="28"/>
          <w:szCs w:val="28"/>
        </w:rPr>
        <w:t>уровнем загрязнения</w:t>
      </w:r>
      <w:r w:rsidRPr="00065A83">
        <w:rPr>
          <w:rFonts w:ascii="Times New Roman" w:hAnsi="Times New Roman"/>
          <w:b/>
          <w:sz w:val="28"/>
          <w:szCs w:val="28"/>
        </w:rPr>
        <w:t>,</w:t>
      </w:r>
      <w:r w:rsidR="00B37E22" w:rsidRPr="00065A83">
        <w:rPr>
          <w:rFonts w:ascii="Times New Roman" w:hAnsi="Times New Roman"/>
          <w:b/>
          <w:sz w:val="28"/>
          <w:szCs w:val="28"/>
        </w:rPr>
        <w:t xml:space="preserve"> </w:t>
      </w:r>
      <w:r w:rsidRPr="00065A83">
        <w:rPr>
          <w:rFonts w:ascii="Times New Roman" w:hAnsi="Times New Roman"/>
          <w:sz w:val="28"/>
          <w:szCs w:val="28"/>
        </w:rPr>
        <w:t>он определялся значениями СИ равным</w:t>
      </w:r>
      <w:r w:rsidR="00CC22DB" w:rsidRPr="00065A83">
        <w:rPr>
          <w:rFonts w:ascii="Times New Roman" w:hAnsi="Times New Roman"/>
          <w:sz w:val="28"/>
          <w:szCs w:val="28"/>
        </w:rPr>
        <w:t xml:space="preserve"> 0,</w:t>
      </w:r>
      <w:r w:rsidR="00A63772" w:rsidRPr="00065A83">
        <w:rPr>
          <w:rFonts w:ascii="Times New Roman" w:hAnsi="Times New Roman"/>
          <w:sz w:val="28"/>
          <w:szCs w:val="28"/>
        </w:rPr>
        <w:t>6</w:t>
      </w:r>
      <w:r w:rsidR="00CC22DB" w:rsidRPr="00065A83">
        <w:rPr>
          <w:rFonts w:ascii="Times New Roman" w:hAnsi="Times New Roman"/>
          <w:sz w:val="28"/>
          <w:szCs w:val="28"/>
        </w:rPr>
        <w:t xml:space="preserve"> и НП = 0</w:t>
      </w:r>
      <w:r w:rsidR="00A63772" w:rsidRPr="00065A83">
        <w:rPr>
          <w:rFonts w:ascii="Times New Roman" w:hAnsi="Times New Roman"/>
          <w:sz w:val="28"/>
          <w:szCs w:val="28"/>
        </w:rPr>
        <w:t>,0</w:t>
      </w:r>
      <w:r w:rsidRPr="00065A83">
        <w:rPr>
          <w:rFonts w:ascii="Times New Roman" w:hAnsi="Times New Roman"/>
          <w:sz w:val="28"/>
          <w:szCs w:val="28"/>
        </w:rPr>
        <w:t>%</w:t>
      </w:r>
      <w:r w:rsidR="00B37E22" w:rsidRPr="00065A83">
        <w:rPr>
          <w:rFonts w:ascii="Times New Roman" w:hAnsi="Times New Roman"/>
          <w:sz w:val="28"/>
          <w:szCs w:val="28"/>
        </w:rPr>
        <w:t xml:space="preserve"> </w:t>
      </w:r>
      <w:r w:rsidRPr="00065A83">
        <w:rPr>
          <w:rFonts w:ascii="Times New Roman" w:hAnsi="Times New Roman"/>
          <w:sz w:val="28"/>
          <w:szCs w:val="28"/>
        </w:rPr>
        <w:t>(таблица 1 и таблица 1.1).</w:t>
      </w:r>
    </w:p>
    <w:p w:rsidR="00910526" w:rsidRPr="00065A83" w:rsidRDefault="00910526" w:rsidP="00F62832">
      <w:pPr>
        <w:ind w:firstLine="709"/>
        <w:jc w:val="both"/>
        <w:rPr>
          <w:rFonts w:ascii="Times New Roman" w:hAnsi="Times New Roman"/>
          <w:sz w:val="28"/>
          <w:szCs w:val="28"/>
        </w:rPr>
      </w:pPr>
      <w:r w:rsidRPr="00065A83">
        <w:rPr>
          <w:rFonts w:ascii="Times New Roman" w:hAnsi="Times New Roman"/>
          <w:sz w:val="28"/>
          <w:szCs w:val="28"/>
        </w:rPr>
        <w:t xml:space="preserve">В целом по городу среднемесячные концентрации </w:t>
      </w:r>
      <w:r w:rsidR="005914DA" w:rsidRPr="00065A83">
        <w:rPr>
          <w:rFonts w:ascii="Times New Roman" w:hAnsi="Times New Roman"/>
          <w:sz w:val="28"/>
          <w:szCs w:val="28"/>
        </w:rPr>
        <w:t>загрязняющих веществ не превышали ПДК</w:t>
      </w:r>
      <w:r w:rsidR="00C97194" w:rsidRPr="00065A83">
        <w:rPr>
          <w:rFonts w:ascii="Times New Roman" w:hAnsi="Times New Roman"/>
          <w:sz w:val="28"/>
          <w:szCs w:val="28"/>
        </w:rPr>
        <w:t xml:space="preserve"> </w:t>
      </w:r>
      <w:r w:rsidRPr="00065A83">
        <w:rPr>
          <w:rFonts w:ascii="Times New Roman" w:hAnsi="Times New Roman"/>
          <w:sz w:val="28"/>
          <w:szCs w:val="28"/>
        </w:rPr>
        <w:t>(табл</w:t>
      </w:r>
      <w:r w:rsidR="007207A8" w:rsidRPr="00065A83">
        <w:rPr>
          <w:rFonts w:ascii="Times New Roman" w:hAnsi="Times New Roman"/>
          <w:sz w:val="28"/>
          <w:szCs w:val="28"/>
        </w:rPr>
        <w:t>ица 1</w:t>
      </w:r>
      <w:r w:rsidR="00C17810" w:rsidRPr="00065A83">
        <w:rPr>
          <w:rFonts w:ascii="Times New Roman" w:hAnsi="Times New Roman"/>
          <w:sz w:val="28"/>
          <w:szCs w:val="28"/>
        </w:rPr>
        <w:t>5</w:t>
      </w:r>
      <w:r w:rsidRPr="00065A83">
        <w:rPr>
          <w:rFonts w:ascii="Times New Roman" w:hAnsi="Times New Roman"/>
          <w:sz w:val="28"/>
          <w:szCs w:val="28"/>
        </w:rPr>
        <w:t>).</w:t>
      </w:r>
    </w:p>
    <w:p w:rsidR="00910526" w:rsidRPr="00065A83" w:rsidRDefault="00910526" w:rsidP="00F62832">
      <w:pPr>
        <w:jc w:val="right"/>
        <w:rPr>
          <w:rFonts w:ascii="Times New Roman" w:hAnsi="Times New Roman"/>
        </w:rPr>
      </w:pPr>
    </w:p>
    <w:p w:rsidR="00C97194" w:rsidRPr="00065A83" w:rsidRDefault="00C97194" w:rsidP="00F62832">
      <w:pPr>
        <w:jc w:val="right"/>
        <w:rPr>
          <w:rFonts w:ascii="Times New Roman" w:hAnsi="Times New Roman"/>
        </w:rPr>
      </w:pPr>
    </w:p>
    <w:p w:rsidR="00C97194" w:rsidRPr="00065A83" w:rsidRDefault="00C97194" w:rsidP="00F62832">
      <w:pPr>
        <w:jc w:val="right"/>
        <w:rPr>
          <w:rFonts w:ascii="Times New Roman" w:hAnsi="Times New Roman"/>
        </w:rPr>
      </w:pPr>
    </w:p>
    <w:p w:rsidR="00C97194" w:rsidRPr="00065A83" w:rsidRDefault="00C97194" w:rsidP="00F62832">
      <w:pPr>
        <w:jc w:val="right"/>
        <w:rPr>
          <w:rFonts w:ascii="Times New Roman" w:hAnsi="Times New Roman"/>
        </w:rPr>
      </w:pPr>
    </w:p>
    <w:p w:rsidR="00C97194" w:rsidRPr="00065A83" w:rsidRDefault="00C97194" w:rsidP="00F62832">
      <w:pPr>
        <w:jc w:val="right"/>
        <w:rPr>
          <w:rFonts w:ascii="Times New Roman" w:hAnsi="Times New Roman"/>
        </w:rPr>
      </w:pPr>
    </w:p>
    <w:p w:rsidR="00C97194" w:rsidRPr="00065A83" w:rsidRDefault="00C97194" w:rsidP="00F62832">
      <w:pPr>
        <w:jc w:val="right"/>
        <w:rPr>
          <w:rFonts w:ascii="Times New Roman" w:hAnsi="Times New Roman"/>
        </w:rPr>
      </w:pPr>
    </w:p>
    <w:p w:rsidR="00C97194" w:rsidRPr="00065A83" w:rsidRDefault="00C97194" w:rsidP="00F62832">
      <w:pPr>
        <w:jc w:val="right"/>
        <w:rPr>
          <w:rFonts w:ascii="Times New Roman" w:hAnsi="Times New Roman"/>
        </w:rPr>
      </w:pPr>
    </w:p>
    <w:p w:rsidR="00C97194" w:rsidRPr="00065A83" w:rsidRDefault="00C97194" w:rsidP="00F62832">
      <w:pPr>
        <w:jc w:val="right"/>
        <w:rPr>
          <w:rFonts w:ascii="Times New Roman" w:hAnsi="Times New Roman"/>
        </w:rPr>
      </w:pPr>
    </w:p>
    <w:p w:rsidR="00C97194" w:rsidRPr="00065A83" w:rsidRDefault="00C97194" w:rsidP="00F62832">
      <w:pPr>
        <w:jc w:val="right"/>
        <w:rPr>
          <w:rFonts w:ascii="Times New Roman" w:hAnsi="Times New Roman"/>
        </w:rPr>
      </w:pPr>
    </w:p>
    <w:p w:rsidR="00C97194" w:rsidRPr="00065A83" w:rsidRDefault="00C97194" w:rsidP="00F62832">
      <w:pPr>
        <w:jc w:val="right"/>
        <w:rPr>
          <w:rFonts w:ascii="Times New Roman" w:hAnsi="Times New Roman"/>
        </w:rPr>
      </w:pPr>
    </w:p>
    <w:p w:rsidR="00C97194" w:rsidRPr="00065A83" w:rsidRDefault="00C97194" w:rsidP="00F62832">
      <w:pPr>
        <w:jc w:val="right"/>
        <w:rPr>
          <w:rFonts w:ascii="Times New Roman" w:hAnsi="Times New Roman"/>
        </w:rPr>
      </w:pPr>
    </w:p>
    <w:p w:rsidR="00C97194" w:rsidRPr="00065A83" w:rsidRDefault="00C97194" w:rsidP="00F62832">
      <w:pPr>
        <w:jc w:val="right"/>
        <w:rPr>
          <w:rFonts w:ascii="Times New Roman" w:hAnsi="Times New Roman"/>
        </w:rPr>
      </w:pPr>
    </w:p>
    <w:p w:rsidR="00C97194" w:rsidRPr="00065A83" w:rsidRDefault="00C97194" w:rsidP="00F62832">
      <w:pPr>
        <w:jc w:val="right"/>
        <w:rPr>
          <w:rFonts w:ascii="Times New Roman" w:hAnsi="Times New Roman"/>
        </w:rPr>
      </w:pPr>
    </w:p>
    <w:p w:rsidR="00C97194" w:rsidRPr="00065A83" w:rsidRDefault="00C97194" w:rsidP="00F62832">
      <w:pPr>
        <w:jc w:val="right"/>
        <w:rPr>
          <w:rFonts w:ascii="Times New Roman" w:hAnsi="Times New Roman"/>
        </w:rPr>
      </w:pPr>
    </w:p>
    <w:p w:rsidR="00C97194" w:rsidRPr="00065A83" w:rsidRDefault="00C97194" w:rsidP="00F62832">
      <w:pPr>
        <w:jc w:val="right"/>
        <w:rPr>
          <w:rFonts w:ascii="Times New Roman" w:hAnsi="Times New Roman"/>
        </w:rPr>
      </w:pPr>
    </w:p>
    <w:p w:rsidR="00C97194" w:rsidRPr="00065A83" w:rsidRDefault="00C97194" w:rsidP="00F62832">
      <w:pPr>
        <w:jc w:val="right"/>
        <w:rPr>
          <w:rFonts w:ascii="Times New Roman" w:hAnsi="Times New Roman"/>
        </w:rPr>
      </w:pPr>
    </w:p>
    <w:p w:rsidR="00C97194" w:rsidRPr="00065A83" w:rsidRDefault="00C97194" w:rsidP="00F62832">
      <w:pPr>
        <w:jc w:val="right"/>
        <w:rPr>
          <w:rFonts w:ascii="Times New Roman" w:hAnsi="Times New Roman"/>
        </w:rPr>
      </w:pPr>
    </w:p>
    <w:p w:rsidR="00C97194" w:rsidRPr="00065A83" w:rsidRDefault="00C97194" w:rsidP="00F62832">
      <w:pPr>
        <w:jc w:val="right"/>
        <w:rPr>
          <w:rFonts w:ascii="Times New Roman" w:hAnsi="Times New Roman"/>
        </w:rPr>
      </w:pPr>
    </w:p>
    <w:p w:rsidR="00910526" w:rsidRPr="00065A83" w:rsidRDefault="00910526" w:rsidP="00F62832">
      <w:pPr>
        <w:jc w:val="right"/>
        <w:rPr>
          <w:rFonts w:ascii="Times New Roman" w:hAnsi="Times New Roman"/>
          <w:lang w:val="kk-KZ"/>
        </w:rPr>
      </w:pPr>
      <w:r w:rsidRPr="00065A83">
        <w:rPr>
          <w:rFonts w:ascii="Times New Roman" w:hAnsi="Times New Roman"/>
        </w:rPr>
        <w:lastRenderedPageBreak/>
        <w:t>Таблица 1</w:t>
      </w:r>
      <w:r w:rsidR="00C17810" w:rsidRPr="00065A83">
        <w:rPr>
          <w:rFonts w:ascii="Times New Roman" w:hAnsi="Times New Roman"/>
          <w:lang w:val="kk-KZ"/>
        </w:rPr>
        <w:t>6</w:t>
      </w:r>
    </w:p>
    <w:p w:rsidR="004C294E" w:rsidRPr="00065A83" w:rsidRDefault="004C294E" w:rsidP="00F62832">
      <w:pPr>
        <w:jc w:val="right"/>
        <w:rPr>
          <w:rFonts w:ascii="Times New Roman" w:hAnsi="Times New Roman"/>
          <w:lang w:val="kk-KZ"/>
        </w:rPr>
      </w:pPr>
    </w:p>
    <w:p w:rsidR="00C97194" w:rsidRPr="00065A83" w:rsidRDefault="00910526" w:rsidP="00F62832">
      <w:pPr>
        <w:pStyle w:val="Style100"/>
        <w:widowControl/>
        <w:spacing w:line="0" w:lineRule="atLeast"/>
        <w:ind w:firstLine="142"/>
        <w:jc w:val="center"/>
        <w:rPr>
          <w:rStyle w:val="FontStyle201"/>
          <w:i w:val="0"/>
          <w:sz w:val="28"/>
          <w:szCs w:val="28"/>
        </w:rPr>
      </w:pPr>
      <w:r w:rsidRPr="00065A83">
        <w:rPr>
          <w:rStyle w:val="FontStyle201"/>
          <w:i w:val="0"/>
          <w:sz w:val="28"/>
          <w:szCs w:val="28"/>
        </w:rPr>
        <w:t xml:space="preserve">Характеристика загрязнения атмосферного воздуха на территории </w:t>
      </w:r>
    </w:p>
    <w:p w:rsidR="00910526" w:rsidRPr="00065A83" w:rsidRDefault="00910526" w:rsidP="00F62832">
      <w:pPr>
        <w:pStyle w:val="Style100"/>
        <w:widowControl/>
        <w:spacing w:line="0" w:lineRule="atLeast"/>
        <w:ind w:firstLine="142"/>
        <w:jc w:val="center"/>
        <w:rPr>
          <w:rStyle w:val="FontStyle201"/>
          <w:i w:val="0"/>
          <w:sz w:val="28"/>
          <w:szCs w:val="28"/>
        </w:rPr>
      </w:pPr>
      <w:r w:rsidRPr="00065A83">
        <w:rPr>
          <w:rStyle w:val="FontStyle201"/>
          <w:i w:val="0"/>
          <w:sz w:val="28"/>
          <w:szCs w:val="28"/>
        </w:rPr>
        <w:t>Щучинско-Боровской курортной зоны</w:t>
      </w:r>
    </w:p>
    <w:p w:rsidR="00EF4D95" w:rsidRPr="00065A83" w:rsidRDefault="00EF4D95" w:rsidP="00F62832">
      <w:pPr>
        <w:pStyle w:val="Style100"/>
        <w:widowControl/>
        <w:spacing w:line="0" w:lineRule="atLeast"/>
        <w:ind w:firstLine="142"/>
        <w:jc w:val="center"/>
        <w:rPr>
          <w:rStyle w:val="FontStyle201"/>
          <w:b/>
          <w:i w:val="0"/>
          <w:sz w:val="16"/>
          <w:szCs w:val="16"/>
        </w:rPr>
      </w:pPr>
    </w:p>
    <w:tbl>
      <w:tblPr>
        <w:tblW w:w="10252" w:type="dxa"/>
        <w:jc w:val="center"/>
        <w:tblLayout w:type="fixed"/>
        <w:tblLook w:val="04A0"/>
      </w:tblPr>
      <w:tblGrid>
        <w:gridCol w:w="2100"/>
        <w:gridCol w:w="933"/>
        <w:gridCol w:w="1629"/>
        <w:gridCol w:w="1041"/>
        <w:gridCol w:w="1652"/>
        <w:gridCol w:w="822"/>
        <w:gridCol w:w="992"/>
        <w:gridCol w:w="1083"/>
      </w:tblGrid>
      <w:tr w:rsidR="00EF4D95" w:rsidRPr="00065A83" w:rsidTr="005B7468">
        <w:trPr>
          <w:trHeight w:val="274"/>
          <w:jc w:val="center"/>
        </w:trPr>
        <w:tc>
          <w:tcPr>
            <w:tcW w:w="2100" w:type="dxa"/>
            <w:vMerge w:val="restart"/>
            <w:tcBorders>
              <w:top w:val="single" w:sz="4" w:space="0" w:color="auto"/>
              <w:left w:val="single" w:sz="4" w:space="0" w:color="auto"/>
              <w:right w:val="single" w:sz="4" w:space="0" w:color="auto"/>
            </w:tcBorders>
            <w:shd w:val="clear" w:color="auto" w:fill="auto"/>
            <w:noWrap/>
            <w:vAlign w:val="center"/>
          </w:tcPr>
          <w:p w:rsidR="00EF4D95" w:rsidRPr="00065A83" w:rsidRDefault="00EF4D95" w:rsidP="00F62832">
            <w:pPr>
              <w:jc w:val="center"/>
              <w:rPr>
                <w:rFonts w:ascii="Times New Roman" w:hAnsi="Times New Roman"/>
                <w:b/>
                <w:bCs/>
                <w:lang w:eastAsia="ru-RU" w:bidi="ar-SA"/>
              </w:rPr>
            </w:pPr>
            <w:r w:rsidRPr="00065A83">
              <w:rPr>
                <w:rFonts w:ascii="Times New Roman" w:hAnsi="Times New Roman"/>
                <w:b/>
                <w:bCs/>
                <w:lang w:eastAsia="ru-RU" w:bidi="ar-SA"/>
              </w:rPr>
              <w:t>Примесь</w:t>
            </w:r>
          </w:p>
        </w:tc>
        <w:tc>
          <w:tcPr>
            <w:tcW w:w="25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F4D95" w:rsidRPr="00065A83" w:rsidRDefault="00EF4D95" w:rsidP="00F62832">
            <w:pPr>
              <w:jc w:val="center"/>
              <w:rPr>
                <w:rFonts w:ascii="Times New Roman" w:hAnsi="Times New Roman"/>
                <w:b/>
                <w:bCs/>
                <w:lang w:eastAsia="ru-RU" w:bidi="ar-SA"/>
              </w:rPr>
            </w:pPr>
            <w:r w:rsidRPr="00065A83">
              <w:rPr>
                <w:rFonts w:ascii="Times New Roman" w:hAnsi="Times New Roman"/>
                <w:b/>
                <w:bCs/>
                <w:lang w:eastAsia="ru-RU" w:bidi="ar-SA"/>
              </w:rPr>
              <w:t>Средняя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с.с.</w:t>
            </w:r>
            <w:r w:rsidRPr="00065A83">
              <w:rPr>
                <w:rFonts w:ascii="Times New Roman" w:hAnsi="Times New Roman"/>
                <w:b/>
                <w:bCs/>
                <w:lang w:eastAsia="ru-RU" w:bidi="ar-SA"/>
              </w:rPr>
              <w:t>)</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F4D95" w:rsidRPr="00065A83" w:rsidRDefault="00EF4D95" w:rsidP="00F62832">
            <w:pPr>
              <w:jc w:val="center"/>
              <w:rPr>
                <w:rFonts w:ascii="Times New Roman" w:hAnsi="Times New Roman"/>
                <w:b/>
                <w:bCs/>
                <w:lang w:eastAsia="ru-RU" w:bidi="ar-SA"/>
              </w:rPr>
            </w:pPr>
            <w:r w:rsidRPr="00065A83">
              <w:rPr>
                <w:rFonts w:ascii="Times New Roman" w:hAnsi="Times New Roman"/>
                <w:b/>
                <w:bCs/>
                <w:lang w:eastAsia="ru-RU" w:bidi="ar-SA"/>
              </w:rPr>
              <w:t>Максимально-разовая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м.р.</w:t>
            </w:r>
            <w:r w:rsidRPr="00065A83">
              <w:rPr>
                <w:rFonts w:ascii="Times New Roman" w:hAnsi="Times New Roman"/>
                <w:b/>
                <w:bCs/>
                <w:lang w:eastAsia="ru-RU" w:bidi="ar-SA"/>
              </w:rPr>
              <w:t>)</w:t>
            </w:r>
          </w:p>
        </w:tc>
        <w:tc>
          <w:tcPr>
            <w:tcW w:w="2897" w:type="dxa"/>
            <w:gridSpan w:val="3"/>
            <w:tcBorders>
              <w:top w:val="single" w:sz="4" w:space="0" w:color="auto"/>
              <w:left w:val="single" w:sz="4" w:space="0" w:color="auto"/>
              <w:bottom w:val="single" w:sz="4" w:space="0" w:color="auto"/>
              <w:right w:val="single" w:sz="4" w:space="0" w:color="auto"/>
            </w:tcBorders>
          </w:tcPr>
          <w:p w:rsidR="00EF4D95" w:rsidRPr="00065A83" w:rsidRDefault="00EF4D95" w:rsidP="00F62832">
            <w:pPr>
              <w:jc w:val="center"/>
              <w:rPr>
                <w:rFonts w:ascii="Times New Roman" w:hAnsi="Times New Roman"/>
                <w:b/>
                <w:bCs/>
                <w:lang w:eastAsia="ru-RU" w:bidi="ar-SA"/>
              </w:rPr>
            </w:pPr>
            <w:r w:rsidRPr="00065A83">
              <w:rPr>
                <w:rFonts w:ascii="Times New Roman" w:hAnsi="Times New Roman"/>
                <w:b/>
                <w:bCs/>
                <w:lang w:eastAsia="ru-RU" w:bidi="ar-SA"/>
              </w:rPr>
              <w:t>Чило случаев превышения ПДК</w:t>
            </w:r>
          </w:p>
        </w:tc>
      </w:tr>
      <w:tr w:rsidR="00EF4D95" w:rsidRPr="00065A83" w:rsidTr="005B7468">
        <w:trPr>
          <w:trHeight w:val="121"/>
          <w:jc w:val="center"/>
        </w:trPr>
        <w:tc>
          <w:tcPr>
            <w:tcW w:w="2100" w:type="dxa"/>
            <w:vMerge/>
            <w:tcBorders>
              <w:left w:val="single" w:sz="4" w:space="0" w:color="auto"/>
              <w:bottom w:val="single" w:sz="4" w:space="0" w:color="000000"/>
              <w:right w:val="single" w:sz="4" w:space="0" w:color="auto"/>
            </w:tcBorders>
            <w:shd w:val="clear" w:color="auto" w:fill="auto"/>
            <w:noWrap/>
            <w:vAlign w:val="center"/>
          </w:tcPr>
          <w:p w:rsidR="00EF4D95" w:rsidRPr="00065A83" w:rsidRDefault="00EF4D95" w:rsidP="00F62832">
            <w:pPr>
              <w:jc w:val="center"/>
              <w:rPr>
                <w:rFonts w:ascii="Times New Roman" w:hAnsi="Times New Roman"/>
                <w:b/>
                <w:bCs/>
                <w:lang w:eastAsia="ru-RU" w:bidi="ar-SA"/>
              </w:rPr>
            </w:pPr>
          </w:p>
        </w:tc>
        <w:tc>
          <w:tcPr>
            <w:tcW w:w="933"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065A83" w:rsidRDefault="00EF4D95"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629"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065A83" w:rsidRDefault="00EF4D95"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r w:rsidRPr="00065A83">
              <w:rPr>
                <w:rFonts w:ascii="Times New Roman" w:hAnsi="Times New Roman"/>
                <w:b/>
                <w:bCs/>
                <w:vertAlign w:val="subscript"/>
                <w:lang w:eastAsia="ru-RU" w:bidi="ar-SA"/>
              </w:rPr>
              <w:t>с.с.</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065A83" w:rsidRDefault="00EF4D95"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065A83" w:rsidRDefault="00EF4D95"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w:t>
            </w:r>
          </w:p>
          <w:p w:rsidR="00EF4D95" w:rsidRPr="00065A83" w:rsidRDefault="00EF4D95" w:rsidP="00F62832">
            <w:pPr>
              <w:jc w:val="center"/>
              <w:rPr>
                <w:rFonts w:ascii="Times New Roman" w:hAnsi="Times New Roman"/>
                <w:b/>
                <w:bCs/>
                <w:lang w:eastAsia="ru-RU" w:bidi="ar-SA"/>
              </w:rPr>
            </w:pPr>
            <w:r w:rsidRPr="00065A83">
              <w:rPr>
                <w:rFonts w:ascii="Times New Roman" w:hAnsi="Times New Roman"/>
                <w:b/>
                <w:bCs/>
                <w:lang w:eastAsia="ru-RU" w:bidi="ar-SA"/>
              </w:rPr>
              <w:t xml:space="preserve">ПДК </w:t>
            </w:r>
            <w:r w:rsidRPr="00065A83">
              <w:rPr>
                <w:rFonts w:ascii="Times New Roman" w:hAnsi="Times New Roman"/>
                <w:b/>
                <w:bCs/>
                <w:vertAlign w:val="subscript"/>
                <w:lang w:eastAsia="ru-RU" w:bidi="ar-SA"/>
              </w:rPr>
              <w:t>м.р.</w:t>
            </w:r>
          </w:p>
        </w:tc>
        <w:tc>
          <w:tcPr>
            <w:tcW w:w="822" w:type="dxa"/>
            <w:tcBorders>
              <w:top w:val="single" w:sz="4" w:space="0" w:color="auto"/>
              <w:left w:val="single" w:sz="4" w:space="0" w:color="auto"/>
              <w:bottom w:val="single" w:sz="4" w:space="0" w:color="auto"/>
              <w:right w:val="single" w:sz="4" w:space="0" w:color="auto"/>
            </w:tcBorders>
            <w:vAlign w:val="center"/>
          </w:tcPr>
          <w:p w:rsidR="00EF4D95" w:rsidRPr="00065A83" w:rsidRDefault="00EF4D95" w:rsidP="00F62832">
            <w:pPr>
              <w:jc w:val="center"/>
              <w:rPr>
                <w:rFonts w:ascii="Times New Roman" w:hAnsi="Times New Roman"/>
                <w:b/>
                <w:bCs/>
                <w:spacing w:val="-20"/>
              </w:rPr>
            </w:pPr>
            <w:r w:rsidRPr="00065A83">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EF4D95" w:rsidRPr="00065A83" w:rsidRDefault="00EF4D95" w:rsidP="00F62832">
            <w:pPr>
              <w:jc w:val="center"/>
              <w:rPr>
                <w:rFonts w:ascii="Times New Roman" w:hAnsi="Times New Roman"/>
                <w:b/>
                <w:bCs/>
                <w:spacing w:val="-20"/>
              </w:rPr>
            </w:pPr>
            <w:r w:rsidRPr="00065A83">
              <w:rPr>
                <w:rFonts w:ascii="Times New Roman" w:hAnsi="Times New Roman"/>
                <w:b/>
                <w:bCs/>
                <w:spacing w:val="-20"/>
              </w:rPr>
              <w:t>&gt;5 ПДК</w:t>
            </w:r>
          </w:p>
        </w:tc>
        <w:tc>
          <w:tcPr>
            <w:tcW w:w="1083" w:type="dxa"/>
            <w:tcBorders>
              <w:top w:val="single" w:sz="4" w:space="0" w:color="auto"/>
              <w:left w:val="single" w:sz="4" w:space="0" w:color="auto"/>
              <w:bottom w:val="single" w:sz="4" w:space="0" w:color="auto"/>
              <w:right w:val="single" w:sz="4" w:space="0" w:color="auto"/>
            </w:tcBorders>
            <w:vAlign w:val="center"/>
          </w:tcPr>
          <w:p w:rsidR="00EF4D95" w:rsidRPr="00065A83" w:rsidRDefault="00EF4D95" w:rsidP="00F62832">
            <w:pPr>
              <w:jc w:val="center"/>
              <w:rPr>
                <w:rFonts w:ascii="Times New Roman" w:hAnsi="Times New Roman"/>
                <w:b/>
                <w:bCs/>
                <w:spacing w:val="-20"/>
              </w:rPr>
            </w:pPr>
            <w:r w:rsidRPr="00065A83">
              <w:rPr>
                <w:rFonts w:ascii="Times New Roman" w:hAnsi="Times New Roman"/>
                <w:b/>
                <w:bCs/>
                <w:spacing w:val="-20"/>
              </w:rPr>
              <w:t>&gt;10 ПДК</w:t>
            </w:r>
          </w:p>
        </w:tc>
      </w:tr>
      <w:tr w:rsidR="00A63772" w:rsidRPr="00065A83" w:rsidTr="005B7468">
        <w:trPr>
          <w:trHeight w:val="121"/>
          <w:jc w:val="center"/>
        </w:trPr>
        <w:tc>
          <w:tcPr>
            <w:tcW w:w="2100" w:type="dxa"/>
            <w:tcBorders>
              <w:left w:val="single" w:sz="4" w:space="0" w:color="auto"/>
              <w:bottom w:val="single" w:sz="4" w:space="0" w:color="000000"/>
              <w:right w:val="single" w:sz="4" w:space="0" w:color="auto"/>
            </w:tcBorders>
            <w:shd w:val="clear" w:color="auto" w:fill="auto"/>
            <w:noWrap/>
            <w:vAlign w:val="center"/>
          </w:tcPr>
          <w:p w:rsidR="00A63772" w:rsidRPr="00065A83" w:rsidRDefault="00A63772" w:rsidP="00F62832">
            <w:pPr>
              <w:rPr>
                <w:rFonts w:ascii="Times New Roman" w:hAnsi="Times New Roman"/>
                <w:bCs/>
                <w:lang w:eastAsia="ru-RU" w:bidi="ar-SA"/>
              </w:rPr>
            </w:pPr>
            <w:r w:rsidRPr="00065A83">
              <w:rPr>
                <w:rFonts w:ascii="Times New Roman" w:hAnsi="Times New Roman"/>
                <w:bCs/>
                <w:lang w:eastAsia="ru-RU" w:bidi="ar-SA"/>
              </w:rPr>
              <w:t xml:space="preserve">Взвешенные вещества </w:t>
            </w:r>
          </w:p>
        </w:tc>
        <w:tc>
          <w:tcPr>
            <w:tcW w:w="933" w:type="dxa"/>
            <w:tcBorders>
              <w:top w:val="single" w:sz="4" w:space="0" w:color="auto"/>
              <w:left w:val="single" w:sz="4" w:space="0" w:color="auto"/>
              <w:bottom w:val="single" w:sz="4" w:space="0" w:color="auto"/>
              <w:right w:val="single" w:sz="4" w:space="0" w:color="auto"/>
            </w:tcBorders>
            <w:shd w:val="clear" w:color="auto" w:fill="auto"/>
            <w:vAlign w:val="center"/>
          </w:tcPr>
          <w:p w:rsidR="00A63772" w:rsidRPr="00065A83" w:rsidRDefault="00A63772" w:rsidP="008C221C">
            <w:pPr>
              <w:jc w:val="center"/>
              <w:rPr>
                <w:rFonts w:ascii="Times New Roman" w:hAnsi="Times New Roman"/>
                <w:bCs/>
                <w:lang w:eastAsia="ru-RU" w:bidi="ar-SA"/>
              </w:rPr>
            </w:pPr>
            <w:r w:rsidRPr="00065A83">
              <w:rPr>
                <w:rFonts w:ascii="Times New Roman" w:hAnsi="Times New Roman"/>
                <w:bCs/>
                <w:lang w:eastAsia="ru-RU" w:bidi="ar-SA"/>
              </w:rPr>
              <w:t>0,0808</w:t>
            </w:r>
          </w:p>
        </w:tc>
        <w:tc>
          <w:tcPr>
            <w:tcW w:w="1629" w:type="dxa"/>
            <w:tcBorders>
              <w:top w:val="single" w:sz="4" w:space="0" w:color="auto"/>
              <w:left w:val="single" w:sz="4" w:space="0" w:color="auto"/>
              <w:bottom w:val="single" w:sz="4" w:space="0" w:color="auto"/>
              <w:right w:val="single" w:sz="4" w:space="0" w:color="auto"/>
            </w:tcBorders>
            <w:shd w:val="clear" w:color="auto" w:fill="auto"/>
            <w:vAlign w:val="center"/>
          </w:tcPr>
          <w:p w:rsidR="00A63772" w:rsidRPr="00065A83" w:rsidRDefault="00A63772" w:rsidP="008C221C">
            <w:pPr>
              <w:jc w:val="center"/>
              <w:rPr>
                <w:rFonts w:ascii="Times New Roman" w:hAnsi="Times New Roman"/>
                <w:bCs/>
                <w:lang w:eastAsia="ru-RU" w:bidi="ar-SA"/>
              </w:rPr>
            </w:pPr>
            <w:r w:rsidRPr="00065A83">
              <w:rPr>
                <w:rFonts w:ascii="Times New Roman" w:hAnsi="Times New Roman"/>
                <w:bCs/>
                <w:lang w:eastAsia="ru-RU" w:bidi="ar-SA"/>
              </w:rPr>
              <w:t>0,5384</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A63772" w:rsidRPr="00065A83" w:rsidRDefault="00A63772" w:rsidP="008C221C">
            <w:pPr>
              <w:jc w:val="center"/>
              <w:rPr>
                <w:rFonts w:ascii="Times New Roman" w:hAnsi="Times New Roman"/>
                <w:bCs/>
                <w:lang w:eastAsia="ru-RU" w:bidi="ar-SA"/>
              </w:rPr>
            </w:pPr>
            <w:r w:rsidRPr="00065A83">
              <w:rPr>
                <w:rFonts w:ascii="Times New Roman" w:hAnsi="Times New Roman"/>
                <w:bCs/>
                <w:lang w:eastAsia="ru-RU" w:bidi="ar-SA"/>
              </w:rPr>
              <w:t>0,4304</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tcPr>
          <w:p w:rsidR="00A63772" w:rsidRPr="00065A83" w:rsidRDefault="00A63772" w:rsidP="008C221C">
            <w:pPr>
              <w:jc w:val="center"/>
              <w:rPr>
                <w:rFonts w:ascii="Times New Roman" w:hAnsi="Times New Roman"/>
                <w:bCs/>
                <w:lang w:eastAsia="ru-RU" w:bidi="ar-SA"/>
              </w:rPr>
            </w:pPr>
            <w:r w:rsidRPr="00065A83">
              <w:rPr>
                <w:rFonts w:ascii="Times New Roman" w:hAnsi="Times New Roman"/>
                <w:bCs/>
                <w:lang w:eastAsia="ru-RU" w:bidi="ar-SA"/>
              </w:rPr>
              <w:t>0,8608</w:t>
            </w:r>
          </w:p>
        </w:tc>
        <w:tc>
          <w:tcPr>
            <w:tcW w:w="822" w:type="dxa"/>
            <w:tcBorders>
              <w:top w:val="single" w:sz="4" w:space="0" w:color="auto"/>
              <w:left w:val="single" w:sz="4" w:space="0" w:color="auto"/>
              <w:bottom w:val="single" w:sz="4" w:space="0" w:color="auto"/>
              <w:right w:val="single" w:sz="4" w:space="0" w:color="auto"/>
            </w:tcBorders>
            <w:vAlign w:val="center"/>
          </w:tcPr>
          <w:p w:rsidR="00A63772" w:rsidRPr="00065A83" w:rsidRDefault="00A63772" w:rsidP="00F62832">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A63772" w:rsidRPr="00065A83" w:rsidRDefault="00A63772" w:rsidP="00F62832">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A63772" w:rsidRPr="00065A83" w:rsidRDefault="00A63772" w:rsidP="00F62832">
            <w:pPr>
              <w:jc w:val="center"/>
              <w:rPr>
                <w:rFonts w:ascii="Times New Roman" w:hAnsi="Times New Roman"/>
                <w:bCs/>
                <w:lang w:eastAsia="ru-RU" w:bidi="ar-SA"/>
              </w:rPr>
            </w:pPr>
          </w:p>
        </w:tc>
      </w:tr>
      <w:tr w:rsidR="00A63772" w:rsidRPr="00065A83" w:rsidTr="005B7468">
        <w:trPr>
          <w:trHeight w:val="121"/>
          <w:jc w:val="center"/>
        </w:trPr>
        <w:tc>
          <w:tcPr>
            <w:tcW w:w="2100" w:type="dxa"/>
            <w:tcBorders>
              <w:left w:val="single" w:sz="4" w:space="0" w:color="auto"/>
              <w:bottom w:val="single" w:sz="4" w:space="0" w:color="000000"/>
              <w:right w:val="single" w:sz="4" w:space="0" w:color="auto"/>
            </w:tcBorders>
            <w:shd w:val="clear" w:color="auto" w:fill="auto"/>
            <w:noWrap/>
          </w:tcPr>
          <w:p w:rsidR="00A63772" w:rsidRPr="00065A83" w:rsidRDefault="00A63772" w:rsidP="00F62832">
            <w:pPr>
              <w:rPr>
                <w:rFonts w:ascii="Times New Roman" w:hAnsi="Times New Roman"/>
                <w:bCs/>
              </w:rPr>
            </w:pPr>
            <w:r w:rsidRPr="00065A83">
              <w:rPr>
                <w:rFonts w:ascii="Times New Roman" w:hAnsi="Times New Roman"/>
                <w:bCs/>
                <w:lang w:eastAsia="ru-RU" w:bidi="ar-SA"/>
              </w:rPr>
              <w:t>Взвешенные частицы РМ-2,5</w:t>
            </w:r>
          </w:p>
        </w:tc>
        <w:tc>
          <w:tcPr>
            <w:tcW w:w="933" w:type="dxa"/>
            <w:tcBorders>
              <w:top w:val="single" w:sz="4" w:space="0" w:color="auto"/>
              <w:left w:val="single" w:sz="4" w:space="0" w:color="auto"/>
              <w:bottom w:val="single" w:sz="4" w:space="0" w:color="auto"/>
              <w:right w:val="single" w:sz="4" w:space="0" w:color="auto"/>
            </w:tcBorders>
            <w:shd w:val="clear" w:color="auto" w:fill="auto"/>
            <w:vAlign w:val="center"/>
          </w:tcPr>
          <w:p w:rsidR="00A63772" w:rsidRPr="00065A83" w:rsidRDefault="00A63772" w:rsidP="008C221C">
            <w:pPr>
              <w:jc w:val="center"/>
              <w:rPr>
                <w:rFonts w:ascii="Times New Roman" w:hAnsi="Times New Roman"/>
                <w:bCs/>
                <w:lang w:eastAsia="ru-RU" w:bidi="ar-SA"/>
              </w:rPr>
            </w:pPr>
            <w:r w:rsidRPr="00065A83">
              <w:rPr>
                <w:rFonts w:ascii="Times New Roman" w:hAnsi="Times New Roman"/>
                <w:bCs/>
                <w:lang w:eastAsia="ru-RU" w:bidi="ar-SA"/>
              </w:rPr>
              <w:t>0,1067</w:t>
            </w:r>
          </w:p>
        </w:tc>
        <w:tc>
          <w:tcPr>
            <w:tcW w:w="1629" w:type="dxa"/>
            <w:tcBorders>
              <w:top w:val="single" w:sz="4" w:space="0" w:color="auto"/>
              <w:left w:val="single" w:sz="4" w:space="0" w:color="auto"/>
              <w:bottom w:val="single" w:sz="4" w:space="0" w:color="auto"/>
              <w:right w:val="single" w:sz="4" w:space="0" w:color="auto"/>
            </w:tcBorders>
            <w:shd w:val="clear" w:color="auto" w:fill="auto"/>
            <w:vAlign w:val="center"/>
          </w:tcPr>
          <w:p w:rsidR="00A63772" w:rsidRPr="00065A83" w:rsidRDefault="00A63772" w:rsidP="008C221C">
            <w:pPr>
              <w:jc w:val="center"/>
              <w:rPr>
                <w:rFonts w:ascii="Times New Roman" w:hAnsi="Times New Roman"/>
                <w:bCs/>
                <w:lang w:eastAsia="ru-RU" w:bidi="ar-SA"/>
              </w:rPr>
            </w:pP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A63772" w:rsidRPr="00065A83" w:rsidRDefault="00A63772" w:rsidP="008C221C">
            <w:pPr>
              <w:jc w:val="center"/>
              <w:rPr>
                <w:rFonts w:ascii="Times New Roman" w:hAnsi="Times New Roman"/>
                <w:bCs/>
                <w:lang w:eastAsia="ru-RU" w:bidi="ar-SA"/>
              </w:rPr>
            </w:pPr>
            <w:r w:rsidRPr="00065A83">
              <w:rPr>
                <w:rFonts w:ascii="Times New Roman" w:hAnsi="Times New Roman"/>
                <w:bCs/>
                <w:lang w:eastAsia="ru-RU" w:bidi="ar-SA"/>
              </w:rPr>
              <w:t>2,1236</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bottom"/>
          </w:tcPr>
          <w:p w:rsidR="00A63772" w:rsidRPr="00065A83" w:rsidRDefault="00A63772">
            <w:pPr>
              <w:rPr>
                <w:rFonts w:ascii="Times New Roman" w:hAnsi="Times New Roman"/>
                <w:bCs/>
                <w:lang w:eastAsia="ru-RU" w:bidi="ar-SA"/>
              </w:rPr>
            </w:pPr>
            <w:r w:rsidRPr="00065A83">
              <w:rPr>
                <w:rFonts w:ascii="Times New Roman" w:hAnsi="Times New Roman"/>
                <w:bCs/>
                <w:lang w:eastAsia="ru-RU" w:bidi="ar-SA"/>
              </w:rPr>
              <w:t> </w:t>
            </w:r>
          </w:p>
        </w:tc>
        <w:tc>
          <w:tcPr>
            <w:tcW w:w="822" w:type="dxa"/>
            <w:tcBorders>
              <w:top w:val="single" w:sz="4" w:space="0" w:color="auto"/>
              <w:left w:val="single" w:sz="4" w:space="0" w:color="auto"/>
              <w:bottom w:val="single" w:sz="4" w:space="0" w:color="auto"/>
              <w:right w:val="single" w:sz="4" w:space="0" w:color="auto"/>
            </w:tcBorders>
            <w:vAlign w:val="center"/>
          </w:tcPr>
          <w:p w:rsidR="00A63772" w:rsidRPr="00065A83" w:rsidRDefault="00A63772" w:rsidP="00F62832">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A63772" w:rsidRPr="00065A83" w:rsidRDefault="00A63772" w:rsidP="00F62832">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A63772" w:rsidRPr="00065A83" w:rsidRDefault="00A63772" w:rsidP="00F62832">
            <w:pPr>
              <w:jc w:val="center"/>
              <w:rPr>
                <w:rFonts w:ascii="Times New Roman" w:hAnsi="Times New Roman"/>
                <w:bCs/>
                <w:lang w:eastAsia="ru-RU" w:bidi="ar-SA"/>
              </w:rPr>
            </w:pPr>
          </w:p>
        </w:tc>
      </w:tr>
      <w:tr w:rsidR="00A63772" w:rsidRPr="00065A83" w:rsidTr="005B7468">
        <w:trPr>
          <w:trHeight w:val="239"/>
          <w:jc w:val="center"/>
        </w:trPr>
        <w:tc>
          <w:tcPr>
            <w:tcW w:w="2100" w:type="dxa"/>
            <w:tcBorders>
              <w:left w:val="single" w:sz="4" w:space="0" w:color="auto"/>
              <w:bottom w:val="single" w:sz="4" w:space="0" w:color="000000"/>
              <w:right w:val="single" w:sz="4" w:space="0" w:color="auto"/>
            </w:tcBorders>
            <w:shd w:val="clear" w:color="auto" w:fill="auto"/>
            <w:noWrap/>
          </w:tcPr>
          <w:p w:rsidR="00A63772" w:rsidRPr="00065A83" w:rsidRDefault="00A63772" w:rsidP="00F62832">
            <w:pPr>
              <w:rPr>
                <w:rFonts w:ascii="Times New Roman" w:hAnsi="Times New Roman"/>
                <w:bCs/>
                <w:lang w:val="kk-KZ"/>
              </w:rPr>
            </w:pPr>
            <w:r w:rsidRPr="00065A83">
              <w:rPr>
                <w:rFonts w:ascii="Times New Roman" w:hAnsi="Times New Roman"/>
                <w:bCs/>
                <w:lang w:val="kk-KZ" w:eastAsia="ru-RU" w:bidi="ar-SA"/>
              </w:rPr>
              <w:t>Взвешенные частицы РМ-10</w:t>
            </w:r>
          </w:p>
        </w:tc>
        <w:tc>
          <w:tcPr>
            <w:tcW w:w="933" w:type="dxa"/>
            <w:tcBorders>
              <w:top w:val="single" w:sz="4" w:space="0" w:color="auto"/>
              <w:left w:val="single" w:sz="4" w:space="0" w:color="auto"/>
              <w:bottom w:val="single" w:sz="4" w:space="0" w:color="auto"/>
              <w:right w:val="single" w:sz="4" w:space="0" w:color="auto"/>
            </w:tcBorders>
            <w:shd w:val="clear" w:color="auto" w:fill="auto"/>
            <w:vAlign w:val="center"/>
          </w:tcPr>
          <w:p w:rsidR="00A63772" w:rsidRPr="00065A83" w:rsidRDefault="00A63772" w:rsidP="008C221C">
            <w:pPr>
              <w:jc w:val="center"/>
              <w:rPr>
                <w:rFonts w:ascii="Times New Roman" w:hAnsi="Times New Roman"/>
                <w:bCs/>
                <w:lang w:eastAsia="ru-RU" w:bidi="ar-SA"/>
              </w:rPr>
            </w:pPr>
            <w:r w:rsidRPr="00065A83">
              <w:rPr>
                <w:rFonts w:ascii="Times New Roman" w:hAnsi="Times New Roman"/>
                <w:bCs/>
                <w:lang w:eastAsia="ru-RU" w:bidi="ar-SA"/>
              </w:rPr>
              <w:t>0,1100</w:t>
            </w:r>
          </w:p>
        </w:tc>
        <w:tc>
          <w:tcPr>
            <w:tcW w:w="1629" w:type="dxa"/>
            <w:tcBorders>
              <w:top w:val="single" w:sz="4" w:space="0" w:color="auto"/>
              <w:left w:val="single" w:sz="4" w:space="0" w:color="auto"/>
              <w:bottom w:val="single" w:sz="4" w:space="0" w:color="auto"/>
              <w:right w:val="single" w:sz="4" w:space="0" w:color="auto"/>
            </w:tcBorders>
            <w:shd w:val="clear" w:color="auto" w:fill="auto"/>
            <w:vAlign w:val="center"/>
          </w:tcPr>
          <w:p w:rsidR="00A63772" w:rsidRPr="00065A83" w:rsidRDefault="00A63772" w:rsidP="008C221C">
            <w:pPr>
              <w:jc w:val="center"/>
              <w:rPr>
                <w:rFonts w:ascii="Times New Roman" w:hAnsi="Times New Roman"/>
                <w:bCs/>
                <w:lang w:eastAsia="ru-RU" w:bidi="ar-SA"/>
              </w:rPr>
            </w:pP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A63772" w:rsidRPr="00065A83" w:rsidRDefault="00A63772" w:rsidP="008C221C">
            <w:pPr>
              <w:jc w:val="center"/>
              <w:rPr>
                <w:rFonts w:ascii="Times New Roman" w:hAnsi="Times New Roman"/>
                <w:bCs/>
                <w:lang w:eastAsia="ru-RU" w:bidi="ar-SA"/>
              </w:rPr>
            </w:pPr>
            <w:r w:rsidRPr="00065A83">
              <w:rPr>
                <w:rFonts w:ascii="Times New Roman" w:hAnsi="Times New Roman"/>
                <w:bCs/>
                <w:lang w:eastAsia="ru-RU" w:bidi="ar-SA"/>
              </w:rPr>
              <w:t>2,1240</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bottom"/>
          </w:tcPr>
          <w:p w:rsidR="00A63772" w:rsidRPr="00065A83" w:rsidRDefault="00A63772">
            <w:pPr>
              <w:rPr>
                <w:rFonts w:ascii="Times New Roman" w:hAnsi="Times New Roman"/>
                <w:bCs/>
                <w:lang w:eastAsia="ru-RU" w:bidi="ar-SA"/>
              </w:rPr>
            </w:pPr>
            <w:r w:rsidRPr="00065A83">
              <w:rPr>
                <w:rFonts w:ascii="Times New Roman" w:hAnsi="Times New Roman"/>
                <w:bCs/>
                <w:lang w:eastAsia="ru-RU" w:bidi="ar-SA"/>
              </w:rPr>
              <w:t> </w:t>
            </w:r>
          </w:p>
        </w:tc>
        <w:tc>
          <w:tcPr>
            <w:tcW w:w="822" w:type="dxa"/>
            <w:tcBorders>
              <w:top w:val="single" w:sz="4" w:space="0" w:color="auto"/>
              <w:left w:val="single" w:sz="4" w:space="0" w:color="auto"/>
              <w:bottom w:val="single" w:sz="4" w:space="0" w:color="auto"/>
              <w:right w:val="single" w:sz="4" w:space="0" w:color="auto"/>
            </w:tcBorders>
          </w:tcPr>
          <w:p w:rsidR="00A63772" w:rsidRPr="00065A83" w:rsidRDefault="00A63772" w:rsidP="00F62832">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A63772" w:rsidRPr="00065A83" w:rsidRDefault="00A63772" w:rsidP="00F62832">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A63772" w:rsidRPr="00065A83" w:rsidRDefault="00A63772" w:rsidP="00F62832">
            <w:pPr>
              <w:jc w:val="center"/>
              <w:rPr>
                <w:rFonts w:ascii="Times New Roman" w:hAnsi="Times New Roman"/>
                <w:bCs/>
                <w:lang w:eastAsia="ru-RU" w:bidi="ar-SA"/>
              </w:rPr>
            </w:pPr>
          </w:p>
        </w:tc>
      </w:tr>
      <w:tr w:rsidR="00A63772" w:rsidRPr="00065A83" w:rsidTr="005B7468">
        <w:trPr>
          <w:trHeight w:val="121"/>
          <w:jc w:val="center"/>
        </w:trPr>
        <w:tc>
          <w:tcPr>
            <w:tcW w:w="2100" w:type="dxa"/>
            <w:tcBorders>
              <w:left w:val="single" w:sz="4" w:space="0" w:color="auto"/>
              <w:bottom w:val="single" w:sz="4" w:space="0" w:color="000000"/>
              <w:right w:val="single" w:sz="4" w:space="0" w:color="auto"/>
            </w:tcBorders>
            <w:shd w:val="clear" w:color="auto" w:fill="auto"/>
            <w:noWrap/>
            <w:vAlign w:val="center"/>
          </w:tcPr>
          <w:p w:rsidR="00A63772" w:rsidRPr="00065A83" w:rsidRDefault="00A63772" w:rsidP="00F62832">
            <w:pPr>
              <w:rPr>
                <w:rFonts w:ascii="Times New Roman" w:hAnsi="Times New Roman"/>
              </w:rPr>
            </w:pPr>
            <w:r w:rsidRPr="00065A83">
              <w:rPr>
                <w:rFonts w:ascii="Times New Roman" w:hAnsi="Times New Roman"/>
              </w:rPr>
              <w:t>Диоксид серы</w:t>
            </w:r>
          </w:p>
        </w:tc>
        <w:tc>
          <w:tcPr>
            <w:tcW w:w="933" w:type="dxa"/>
            <w:tcBorders>
              <w:top w:val="single" w:sz="4" w:space="0" w:color="auto"/>
              <w:left w:val="single" w:sz="4" w:space="0" w:color="auto"/>
              <w:bottom w:val="single" w:sz="4" w:space="0" w:color="auto"/>
              <w:right w:val="single" w:sz="4" w:space="0" w:color="auto"/>
            </w:tcBorders>
            <w:shd w:val="clear" w:color="auto" w:fill="auto"/>
            <w:vAlign w:val="bottom"/>
          </w:tcPr>
          <w:p w:rsidR="00A63772" w:rsidRPr="00065A83" w:rsidRDefault="00A63772">
            <w:pPr>
              <w:jc w:val="center"/>
              <w:rPr>
                <w:rFonts w:ascii="Times New Roman" w:hAnsi="Times New Roman"/>
                <w:bCs/>
                <w:lang w:eastAsia="ru-RU" w:bidi="ar-SA"/>
              </w:rPr>
            </w:pPr>
            <w:r w:rsidRPr="00065A83">
              <w:rPr>
                <w:rFonts w:ascii="Times New Roman" w:hAnsi="Times New Roman"/>
                <w:bCs/>
                <w:lang w:eastAsia="ru-RU" w:bidi="ar-SA"/>
              </w:rPr>
              <w:t>0,0212</w:t>
            </w:r>
          </w:p>
        </w:tc>
        <w:tc>
          <w:tcPr>
            <w:tcW w:w="1629" w:type="dxa"/>
            <w:tcBorders>
              <w:top w:val="single" w:sz="4" w:space="0" w:color="auto"/>
              <w:left w:val="single" w:sz="4" w:space="0" w:color="auto"/>
              <w:bottom w:val="single" w:sz="4" w:space="0" w:color="auto"/>
              <w:right w:val="single" w:sz="4" w:space="0" w:color="auto"/>
            </w:tcBorders>
            <w:shd w:val="clear" w:color="auto" w:fill="auto"/>
            <w:vAlign w:val="center"/>
          </w:tcPr>
          <w:p w:rsidR="00A63772" w:rsidRPr="00065A83" w:rsidRDefault="00A63772">
            <w:pPr>
              <w:jc w:val="center"/>
              <w:rPr>
                <w:rFonts w:ascii="Times New Roman" w:hAnsi="Times New Roman"/>
                <w:bCs/>
                <w:lang w:eastAsia="ru-RU" w:bidi="ar-SA"/>
              </w:rPr>
            </w:pPr>
            <w:r w:rsidRPr="00065A83">
              <w:rPr>
                <w:rFonts w:ascii="Times New Roman" w:hAnsi="Times New Roman"/>
                <w:bCs/>
                <w:lang w:eastAsia="ru-RU" w:bidi="ar-SA"/>
              </w:rPr>
              <w:t>0,4247</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bottom"/>
          </w:tcPr>
          <w:p w:rsidR="00A63772" w:rsidRPr="00065A83" w:rsidRDefault="00A63772">
            <w:pPr>
              <w:jc w:val="center"/>
              <w:rPr>
                <w:rFonts w:ascii="Times New Roman" w:hAnsi="Times New Roman"/>
                <w:bCs/>
                <w:lang w:eastAsia="ru-RU" w:bidi="ar-SA"/>
              </w:rPr>
            </w:pPr>
            <w:r w:rsidRPr="00065A83">
              <w:rPr>
                <w:rFonts w:ascii="Times New Roman" w:hAnsi="Times New Roman"/>
                <w:bCs/>
                <w:lang w:eastAsia="ru-RU" w:bidi="ar-SA"/>
              </w:rPr>
              <w:t>0,0383</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tcPr>
          <w:p w:rsidR="00A63772" w:rsidRPr="00065A83" w:rsidRDefault="00A63772">
            <w:pPr>
              <w:jc w:val="center"/>
              <w:rPr>
                <w:rFonts w:ascii="Times New Roman" w:hAnsi="Times New Roman"/>
                <w:bCs/>
                <w:lang w:eastAsia="ru-RU" w:bidi="ar-SA"/>
              </w:rPr>
            </w:pPr>
            <w:r w:rsidRPr="00065A83">
              <w:rPr>
                <w:rFonts w:ascii="Times New Roman" w:hAnsi="Times New Roman"/>
                <w:bCs/>
                <w:lang w:eastAsia="ru-RU" w:bidi="ar-SA"/>
              </w:rPr>
              <w:t>0,0766</w:t>
            </w:r>
          </w:p>
        </w:tc>
        <w:tc>
          <w:tcPr>
            <w:tcW w:w="822" w:type="dxa"/>
            <w:tcBorders>
              <w:top w:val="single" w:sz="4" w:space="0" w:color="auto"/>
              <w:left w:val="single" w:sz="4" w:space="0" w:color="auto"/>
              <w:bottom w:val="single" w:sz="4" w:space="0" w:color="auto"/>
              <w:right w:val="single" w:sz="4" w:space="0" w:color="auto"/>
            </w:tcBorders>
            <w:vAlign w:val="center"/>
          </w:tcPr>
          <w:p w:rsidR="00A63772" w:rsidRPr="00065A83" w:rsidRDefault="00A63772" w:rsidP="00F62832">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A63772" w:rsidRPr="00065A83" w:rsidRDefault="00A63772" w:rsidP="00F62832">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A63772" w:rsidRPr="00065A83" w:rsidRDefault="00A63772" w:rsidP="00F62832">
            <w:pPr>
              <w:jc w:val="center"/>
              <w:rPr>
                <w:rFonts w:ascii="Times New Roman" w:hAnsi="Times New Roman"/>
                <w:bCs/>
                <w:lang w:eastAsia="ru-RU" w:bidi="ar-SA"/>
              </w:rPr>
            </w:pPr>
          </w:p>
        </w:tc>
      </w:tr>
      <w:tr w:rsidR="00A63772" w:rsidRPr="00065A83" w:rsidTr="005B7468">
        <w:trPr>
          <w:trHeight w:val="121"/>
          <w:jc w:val="center"/>
        </w:trPr>
        <w:tc>
          <w:tcPr>
            <w:tcW w:w="2100" w:type="dxa"/>
            <w:tcBorders>
              <w:left w:val="single" w:sz="4" w:space="0" w:color="auto"/>
              <w:bottom w:val="single" w:sz="4" w:space="0" w:color="000000"/>
              <w:right w:val="single" w:sz="4" w:space="0" w:color="auto"/>
            </w:tcBorders>
            <w:shd w:val="clear" w:color="auto" w:fill="auto"/>
            <w:noWrap/>
            <w:vAlign w:val="center"/>
          </w:tcPr>
          <w:p w:rsidR="00A63772" w:rsidRPr="00065A83" w:rsidRDefault="00A63772" w:rsidP="00F62832">
            <w:pPr>
              <w:rPr>
                <w:rFonts w:ascii="Times New Roman" w:hAnsi="Times New Roman"/>
              </w:rPr>
            </w:pPr>
            <w:r w:rsidRPr="00065A83">
              <w:rPr>
                <w:rFonts w:ascii="Times New Roman" w:hAnsi="Times New Roman"/>
              </w:rPr>
              <w:t>Оксид углерода</w:t>
            </w:r>
          </w:p>
        </w:tc>
        <w:tc>
          <w:tcPr>
            <w:tcW w:w="933" w:type="dxa"/>
            <w:tcBorders>
              <w:top w:val="single" w:sz="4" w:space="0" w:color="auto"/>
              <w:left w:val="single" w:sz="4" w:space="0" w:color="auto"/>
              <w:bottom w:val="single" w:sz="4" w:space="0" w:color="auto"/>
              <w:right w:val="single" w:sz="4" w:space="0" w:color="auto"/>
            </w:tcBorders>
            <w:shd w:val="clear" w:color="auto" w:fill="auto"/>
            <w:vAlign w:val="bottom"/>
          </w:tcPr>
          <w:p w:rsidR="00A63772" w:rsidRPr="00065A83" w:rsidRDefault="00A63772">
            <w:pPr>
              <w:jc w:val="center"/>
              <w:rPr>
                <w:rFonts w:ascii="Times New Roman" w:hAnsi="Times New Roman"/>
                <w:bCs/>
                <w:lang w:eastAsia="ru-RU" w:bidi="ar-SA"/>
              </w:rPr>
            </w:pPr>
            <w:r w:rsidRPr="00065A83">
              <w:rPr>
                <w:rFonts w:ascii="Times New Roman" w:hAnsi="Times New Roman"/>
                <w:bCs/>
                <w:lang w:eastAsia="ru-RU" w:bidi="ar-SA"/>
              </w:rPr>
              <w:t>0,0095</w:t>
            </w:r>
          </w:p>
        </w:tc>
        <w:tc>
          <w:tcPr>
            <w:tcW w:w="1629" w:type="dxa"/>
            <w:tcBorders>
              <w:top w:val="single" w:sz="4" w:space="0" w:color="auto"/>
              <w:left w:val="single" w:sz="4" w:space="0" w:color="auto"/>
              <w:bottom w:val="single" w:sz="4" w:space="0" w:color="auto"/>
              <w:right w:val="single" w:sz="4" w:space="0" w:color="auto"/>
            </w:tcBorders>
            <w:shd w:val="clear" w:color="auto" w:fill="auto"/>
            <w:vAlign w:val="center"/>
          </w:tcPr>
          <w:p w:rsidR="00A63772" w:rsidRPr="00065A83" w:rsidRDefault="00A63772">
            <w:pPr>
              <w:jc w:val="center"/>
              <w:rPr>
                <w:rFonts w:ascii="Times New Roman" w:hAnsi="Times New Roman"/>
                <w:bCs/>
                <w:lang w:eastAsia="ru-RU" w:bidi="ar-SA"/>
              </w:rPr>
            </w:pPr>
            <w:r w:rsidRPr="00065A83">
              <w:rPr>
                <w:rFonts w:ascii="Times New Roman" w:hAnsi="Times New Roman"/>
                <w:bCs/>
                <w:lang w:eastAsia="ru-RU" w:bidi="ar-SA"/>
              </w:rPr>
              <w:t>0,0032</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bottom"/>
          </w:tcPr>
          <w:p w:rsidR="00A63772" w:rsidRPr="00065A83" w:rsidRDefault="00A63772">
            <w:pPr>
              <w:jc w:val="center"/>
              <w:rPr>
                <w:rFonts w:ascii="Times New Roman" w:hAnsi="Times New Roman"/>
                <w:bCs/>
                <w:lang w:eastAsia="ru-RU" w:bidi="ar-SA"/>
              </w:rPr>
            </w:pPr>
            <w:r w:rsidRPr="00065A83">
              <w:rPr>
                <w:rFonts w:ascii="Times New Roman" w:hAnsi="Times New Roman"/>
                <w:bCs/>
                <w:lang w:eastAsia="ru-RU" w:bidi="ar-SA"/>
              </w:rPr>
              <w:t>2,9592</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tcPr>
          <w:p w:rsidR="00A63772" w:rsidRPr="00065A83" w:rsidRDefault="00A63772">
            <w:pPr>
              <w:jc w:val="center"/>
              <w:rPr>
                <w:rFonts w:ascii="Times New Roman" w:hAnsi="Times New Roman"/>
                <w:bCs/>
                <w:lang w:eastAsia="ru-RU" w:bidi="ar-SA"/>
              </w:rPr>
            </w:pPr>
            <w:r w:rsidRPr="00065A83">
              <w:rPr>
                <w:rFonts w:ascii="Times New Roman" w:hAnsi="Times New Roman"/>
                <w:bCs/>
                <w:lang w:eastAsia="ru-RU" w:bidi="ar-SA"/>
              </w:rPr>
              <w:t>0,5918</w:t>
            </w:r>
          </w:p>
        </w:tc>
        <w:tc>
          <w:tcPr>
            <w:tcW w:w="822" w:type="dxa"/>
            <w:tcBorders>
              <w:top w:val="single" w:sz="4" w:space="0" w:color="auto"/>
              <w:left w:val="single" w:sz="4" w:space="0" w:color="auto"/>
              <w:bottom w:val="single" w:sz="4" w:space="0" w:color="auto"/>
              <w:right w:val="single" w:sz="4" w:space="0" w:color="auto"/>
            </w:tcBorders>
            <w:vAlign w:val="center"/>
          </w:tcPr>
          <w:p w:rsidR="00A63772" w:rsidRPr="00065A83" w:rsidRDefault="00A63772" w:rsidP="00F62832">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A63772" w:rsidRPr="00065A83" w:rsidRDefault="00A63772" w:rsidP="00F62832">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A63772" w:rsidRPr="00065A83" w:rsidRDefault="00A63772" w:rsidP="00F62832">
            <w:pPr>
              <w:jc w:val="center"/>
              <w:rPr>
                <w:rFonts w:ascii="Times New Roman" w:hAnsi="Times New Roman"/>
                <w:bCs/>
                <w:lang w:eastAsia="ru-RU" w:bidi="ar-SA"/>
              </w:rPr>
            </w:pPr>
          </w:p>
        </w:tc>
      </w:tr>
      <w:tr w:rsidR="00A63772" w:rsidRPr="00065A83" w:rsidTr="005B7468">
        <w:trPr>
          <w:trHeight w:val="121"/>
          <w:jc w:val="center"/>
        </w:trPr>
        <w:tc>
          <w:tcPr>
            <w:tcW w:w="2100" w:type="dxa"/>
            <w:tcBorders>
              <w:left w:val="single" w:sz="4" w:space="0" w:color="auto"/>
              <w:bottom w:val="single" w:sz="4" w:space="0" w:color="000000"/>
              <w:right w:val="single" w:sz="4" w:space="0" w:color="auto"/>
            </w:tcBorders>
            <w:shd w:val="clear" w:color="auto" w:fill="auto"/>
            <w:noWrap/>
            <w:vAlign w:val="center"/>
          </w:tcPr>
          <w:p w:rsidR="00A63772" w:rsidRPr="00065A83" w:rsidRDefault="00A63772" w:rsidP="00F62832">
            <w:pPr>
              <w:rPr>
                <w:rFonts w:ascii="Times New Roman" w:hAnsi="Times New Roman"/>
                <w:bCs/>
                <w:lang w:eastAsia="ru-RU" w:bidi="ar-SA"/>
              </w:rPr>
            </w:pPr>
            <w:r w:rsidRPr="00065A83">
              <w:rPr>
                <w:rFonts w:ascii="Times New Roman" w:hAnsi="Times New Roman"/>
                <w:bCs/>
                <w:lang w:eastAsia="ru-RU" w:bidi="ar-SA"/>
              </w:rPr>
              <w:t>Диоксид азота</w:t>
            </w:r>
          </w:p>
        </w:tc>
        <w:tc>
          <w:tcPr>
            <w:tcW w:w="933" w:type="dxa"/>
            <w:tcBorders>
              <w:top w:val="single" w:sz="4" w:space="0" w:color="auto"/>
              <w:left w:val="single" w:sz="4" w:space="0" w:color="auto"/>
              <w:bottom w:val="single" w:sz="4" w:space="0" w:color="auto"/>
              <w:right w:val="single" w:sz="4" w:space="0" w:color="auto"/>
            </w:tcBorders>
            <w:shd w:val="clear" w:color="auto" w:fill="auto"/>
            <w:vAlign w:val="bottom"/>
          </w:tcPr>
          <w:p w:rsidR="00A63772" w:rsidRPr="00065A83" w:rsidRDefault="00A63772">
            <w:pPr>
              <w:jc w:val="center"/>
              <w:rPr>
                <w:rFonts w:ascii="Times New Roman" w:hAnsi="Times New Roman"/>
                <w:bCs/>
                <w:lang w:eastAsia="ru-RU" w:bidi="ar-SA"/>
              </w:rPr>
            </w:pPr>
            <w:r w:rsidRPr="00065A83">
              <w:rPr>
                <w:rFonts w:ascii="Times New Roman" w:hAnsi="Times New Roman"/>
                <w:bCs/>
                <w:lang w:eastAsia="ru-RU" w:bidi="ar-SA"/>
              </w:rPr>
              <w:t>0,0028</w:t>
            </w:r>
          </w:p>
        </w:tc>
        <w:tc>
          <w:tcPr>
            <w:tcW w:w="1629" w:type="dxa"/>
            <w:tcBorders>
              <w:top w:val="single" w:sz="4" w:space="0" w:color="auto"/>
              <w:left w:val="single" w:sz="4" w:space="0" w:color="auto"/>
              <w:bottom w:val="single" w:sz="4" w:space="0" w:color="auto"/>
              <w:right w:val="single" w:sz="4" w:space="0" w:color="auto"/>
            </w:tcBorders>
            <w:shd w:val="clear" w:color="auto" w:fill="auto"/>
            <w:vAlign w:val="center"/>
          </w:tcPr>
          <w:p w:rsidR="00A63772" w:rsidRPr="00065A83" w:rsidRDefault="00A63772">
            <w:pPr>
              <w:jc w:val="center"/>
              <w:rPr>
                <w:rFonts w:ascii="Times New Roman" w:hAnsi="Times New Roman"/>
                <w:bCs/>
                <w:lang w:eastAsia="ru-RU" w:bidi="ar-SA"/>
              </w:rPr>
            </w:pPr>
            <w:r w:rsidRPr="00065A83">
              <w:rPr>
                <w:rFonts w:ascii="Times New Roman" w:hAnsi="Times New Roman"/>
                <w:bCs/>
                <w:lang w:eastAsia="ru-RU" w:bidi="ar-SA"/>
              </w:rPr>
              <w:t>0,0708</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bottom"/>
          </w:tcPr>
          <w:p w:rsidR="00A63772" w:rsidRPr="00065A83" w:rsidRDefault="00A63772">
            <w:pPr>
              <w:jc w:val="center"/>
              <w:rPr>
                <w:rFonts w:ascii="Times New Roman" w:hAnsi="Times New Roman"/>
                <w:bCs/>
                <w:lang w:eastAsia="ru-RU" w:bidi="ar-SA"/>
              </w:rPr>
            </w:pPr>
            <w:r w:rsidRPr="00065A83">
              <w:rPr>
                <w:rFonts w:ascii="Times New Roman" w:hAnsi="Times New Roman"/>
                <w:bCs/>
                <w:lang w:eastAsia="ru-RU" w:bidi="ar-SA"/>
              </w:rPr>
              <w:t>0,0695</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tcPr>
          <w:p w:rsidR="00A63772" w:rsidRPr="00065A83" w:rsidRDefault="00A63772">
            <w:pPr>
              <w:jc w:val="center"/>
              <w:rPr>
                <w:rFonts w:ascii="Times New Roman" w:hAnsi="Times New Roman"/>
                <w:bCs/>
                <w:lang w:eastAsia="ru-RU" w:bidi="ar-SA"/>
              </w:rPr>
            </w:pPr>
            <w:r w:rsidRPr="00065A83">
              <w:rPr>
                <w:rFonts w:ascii="Times New Roman" w:hAnsi="Times New Roman"/>
                <w:bCs/>
                <w:lang w:eastAsia="ru-RU" w:bidi="ar-SA"/>
              </w:rPr>
              <w:t>0,8176</w:t>
            </w:r>
          </w:p>
        </w:tc>
        <w:tc>
          <w:tcPr>
            <w:tcW w:w="822" w:type="dxa"/>
            <w:tcBorders>
              <w:top w:val="single" w:sz="4" w:space="0" w:color="auto"/>
              <w:left w:val="single" w:sz="4" w:space="0" w:color="auto"/>
              <w:bottom w:val="single" w:sz="4" w:space="0" w:color="auto"/>
              <w:right w:val="single" w:sz="4" w:space="0" w:color="auto"/>
            </w:tcBorders>
            <w:vAlign w:val="center"/>
          </w:tcPr>
          <w:p w:rsidR="00A63772" w:rsidRPr="00065A83" w:rsidRDefault="00A63772" w:rsidP="00F62832">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A63772" w:rsidRPr="00065A83" w:rsidRDefault="00A63772" w:rsidP="00F62832">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A63772" w:rsidRPr="00065A83" w:rsidRDefault="00A63772" w:rsidP="00F62832">
            <w:pPr>
              <w:jc w:val="center"/>
              <w:rPr>
                <w:rFonts w:ascii="Times New Roman" w:hAnsi="Times New Roman"/>
                <w:bCs/>
                <w:lang w:eastAsia="ru-RU" w:bidi="ar-SA"/>
              </w:rPr>
            </w:pPr>
          </w:p>
        </w:tc>
      </w:tr>
      <w:tr w:rsidR="00A63772" w:rsidRPr="00065A83" w:rsidTr="005B7468">
        <w:trPr>
          <w:trHeight w:val="121"/>
          <w:jc w:val="center"/>
        </w:trPr>
        <w:tc>
          <w:tcPr>
            <w:tcW w:w="2100" w:type="dxa"/>
            <w:tcBorders>
              <w:left w:val="single" w:sz="4" w:space="0" w:color="auto"/>
              <w:bottom w:val="single" w:sz="4" w:space="0" w:color="000000"/>
              <w:right w:val="single" w:sz="4" w:space="0" w:color="auto"/>
            </w:tcBorders>
            <w:shd w:val="clear" w:color="auto" w:fill="auto"/>
            <w:noWrap/>
            <w:vAlign w:val="center"/>
          </w:tcPr>
          <w:p w:rsidR="00A63772" w:rsidRPr="00065A83" w:rsidRDefault="00A63772" w:rsidP="00F62832">
            <w:pPr>
              <w:rPr>
                <w:rFonts w:ascii="Times New Roman" w:hAnsi="Times New Roman"/>
                <w:bCs/>
                <w:lang w:eastAsia="ru-RU" w:bidi="ar-SA"/>
              </w:rPr>
            </w:pPr>
            <w:r w:rsidRPr="00065A83">
              <w:rPr>
                <w:rFonts w:ascii="Times New Roman" w:hAnsi="Times New Roman"/>
                <w:bCs/>
                <w:lang w:eastAsia="ru-RU" w:bidi="ar-SA"/>
              </w:rPr>
              <w:t>Оксид азота</w:t>
            </w:r>
          </w:p>
        </w:tc>
        <w:tc>
          <w:tcPr>
            <w:tcW w:w="933" w:type="dxa"/>
            <w:tcBorders>
              <w:top w:val="single" w:sz="4" w:space="0" w:color="auto"/>
              <w:left w:val="single" w:sz="4" w:space="0" w:color="auto"/>
              <w:bottom w:val="single" w:sz="4" w:space="0" w:color="auto"/>
              <w:right w:val="single" w:sz="4" w:space="0" w:color="auto"/>
            </w:tcBorders>
            <w:shd w:val="clear" w:color="auto" w:fill="auto"/>
            <w:vAlign w:val="bottom"/>
          </w:tcPr>
          <w:p w:rsidR="00A63772" w:rsidRPr="00065A83" w:rsidRDefault="00A63772">
            <w:pPr>
              <w:jc w:val="center"/>
              <w:rPr>
                <w:rFonts w:ascii="Times New Roman" w:hAnsi="Times New Roman"/>
                <w:bCs/>
                <w:lang w:eastAsia="ru-RU" w:bidi="ar-SA"/>
              </w:rPr>
            </w:pPr>
            <w:r w:rsidRPr="00065A83">
              <w:rPr>
                <w:rFonts w:ascii="Times New Roman" w:hAnsi="Times New Roman"/>
                <w:bCs/>
                <w:lang w:eastAsia="ru-RU" w:bidi="ar-SA"/>
              </w:rPr>
              <w:t>0,0008</w:t>
            </w:r>
          </w:p>
        </w:tc>
        <w:tc>
          <w:tcPr>
            <w:tcW w:w="1629" w:type="dxa"/>
            <w:tcBorders>
              <w:top w:val="single" w:sz="4" w:space="0" w:color="auto"/>
              <w:left w:val="single" w:sz="4" w:space="0" w:color="auto"/>
              <w:bottom w:val="single" w:sz="4" w:space="0" w:color="auto"/>
              <w:right w:val="single" w:sz="4" w:space="0" w:color="auto"/>
            </w:tcBorders>
            <w:shd w:val="clear" w:color="auto" w:fill="auto"/>
            <w:vAlign w:val="center"/>
          </w:tcPr>
          <w:p w:rsidR="00A63772" w:rsidRPr="00065A83" w:rsidRDefault="00A63772">
            <w:pPr>
              <w:jc w:val="center"/>
              <w:rPr>
                <w:rFonts w:ascii="Times New Roman" w:hAnsi="Times New Roman"/>
                <w:bCs/>
                <w:lang w:eastAsia="ru-RU" w:bidi="ar-SA"/>
              </w:rPr>
            </w:pPr>
            <w:r w:rsidRPr="00065A83">
              <w:rPr>
                <w:rFonts w:ascii="Times New Roman" w:hAnsi="Times New Roman"/>
                <w:bCs/>
                <w:lang w:eastAsia="ru-RU" w:bidi="ar-SA"/>
              </w:rPr>
              <w:t>0,0133</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bottom"/>
          </w:tcPr>
          <w:p w:rsidR="00A63772" w:rsidRPr="00065A83" w:rsidRDefault="00A63772">
            <w:pPr>
              <w:jc w:val="center"/>
              <w:rPr>
                <w:rFonts w:ascii="Times New Roman" w:hAnsi="Times New Roman"/>
                <w:bCs/>
                <w:lang w:eastAsia="ru-RU" w:bidi="ar-SA"/>
              </w:rPr>
            </w:pPr>
            <w:r w:rsidRPr="00065A83">
              <w:rPr>
                <w:rFonts w:ascii="Times New Roman" w:hAnsi="Times New Roman"/>
                <w:bCs/>
                <w:lang w:eastAsia="ru-RU" w:bidi="ar-SA"/>
              </w:rPr>
              <w:t>0,0552</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tcPr>
          <w:p w:rsidR="00A63772" w:rsidRPr="00065A83" w:rsidRDefault="00A63772">
            <w:pPr>
              <w:jc w:val="center"/>
              <w:rPr>
                <w:rFonts w:ascii="Times New Roman" w:hAnsi="Times New Roman"/>
                <w:bCs/>
                <w:lang w:eastAsia="ru-RU" w:bidi="ar-SA"/>
              </w:rPr>
            </w:pPr>
            <w:r w:rsidRPr="00065A83">
              <w:rPr>
                <w:rFonts w:ascii="Times New Roman" w:hAnsi="Times New Roman"/>
                <w:bCs/>
                <w:lang w:eastAsia="ru-RU" w:bidi="ar-SA"/>
              </w:rPr>
              <w:t>0,1380</w:t>
            </w:r>
          </w:p>
        </w:tc>
        <w:tc>
          <w:tcPr>
            <w:tcW w:w="822" w:type="dxa"/>
            <w:tcBorders>
              <w:top w:val="single" w:sz="4" w:space="0" w:color="auto"/>
              <w:left w:val="single" w:sz="4" w:space="0" w:color="auto"/>
              <w:bottom w:val="single" w:sz="4" w:space="0" w:color="auto"/>
              <w:right w:val="single" w:sz="4" w:space="0" w:color="auto"/>
            </w:tcBorders>
            <w:vAlign w:val="center"/>
          </w:tcPr>
          <w:p w:rsidR="00A63772" w:rsidRPr="00065A83" w:rsidRDefault="00A63772" w:rsidP="00F62832">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A63772" w:rsidRPr="00065A83" w:rsidRDefault="00A63772" w:rsidP="00F62832">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A63772" w:rsidRPr="00065A83" w:rsidRDefault="00A63772" w:rsidP="00F62832">
            <w:pPr>
              <w:jc w:val="center"/>
              <w:rPr>
                <w:rFonts w:ascii="Times New Roman" w:hAnsi="Times New Roman"/>
                <w:bCs/>
                <w:lang w:eastAsia="ru-RU" w:bidi="ar-SA"/>
              </w:rPr>
            </w:pPr>
          </w:p>
        </w:tc>
      </w:tr>
      <w:tr w:rsidR="00A63772" w:rsidRPr="00065A83" w:rsidTr="005B7468">
        <w:trPr>
          <w:trHeight w:val="111"/>
          <w:jc w:val="center"/>
        </w:trPr>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3772" w:rsidRPr="00065A83" w:rsidRDefault="00A63772" w:rsidP="00F62832">
            <w:pPr>
              <w:jc w:val="both"/>
              <w:rPr>
                <w:rFonts w:ascii="Times New Roman" w:hAnsi="Times New Roman"/>
              </w:rPr>
            </w:pPr>
            <w:r w:rsidRPr="00065A83">
              <w:rPr>
                <w:rFonts w:ascii="Times New Roman" w:hAnsi="Times New Roman"/>
              </w:rPr>
              <w:t>Озон</w:t>
            </w:r>
          </w:p>
        </w:tc>
        <w:tc>
          <w:tcPr>
            <w:tcW w:w="933" w:type="dxa"/>
            <w:tcBorders>
              <w:top w:val="single" w:sz="4" w:space="0" w:color="auto"/>
              <w:left w:val="single" w:sz="4" w:space="0" w:color="auto"/>
              <w:bottom w:val="single" w:sz="4" w:space="0" w:color="auto"/>
              <w:right w:val="single" w:sz="4" w:space="0" w:color="auto"/>
            </w:tcBorders>
            <w:shd w:val="clear" w:color="000000" w:fill="FFFFFF"/>
            <w:vAlign w:val="bottom"/>
          </w:tcPr>
          <w:p w:rsidR="00A63772" w:rsidRPr="00065A83" w:rsidRDefault="00A63772">
            <w:pPr>
              <w:jc w:val="center"/>
              <w:rPr>
                <w:rFonts w:ascii="Times New Roman" w:hAnsi="Times New Roman"/>
                <w:bCs/>
                <w:lang w:eastAsia="ru-RU" w:bidi="ar-SA"/>
              </w:rPr>
            </w:pPr>
            <w:r w:rsidRPr="00065A83">
              <w:rPr>
                <w:rFonts w:ascii="Times New Roman" w:hAnsi="Times New Roman"/>
                <w:bCs/>
                <w:lang w:eastAsia="ru-RU" w:bidi="ar-SA"/>
              </w:rPr>
              <w:t>0,0874</w:t>
            </w:r>
          </w:p>
        </w:tc>
        <w:tc>
          <w:tcPr>
            <w:tcW w:w="1629" w:type="dxa"/>
            <w:tcBorders>
              <w:top w:val="single" w:sz="4" w:space="0" w:color="auto"/>
              <w:left w:val="nil"/>
              <w:bottom w:val="single" w:sz="4" w:space="0" w:color="auto"/>
              <w:right w:val="single" w:sz="4" w:space="0" w:color="auto"/>
            </w:tcBorders>
            <w:shd w:val="clear" w:color="000000" w:fill="FFFFFF"/>
            <w:noWrap/>
            <w:vAlign w:val="center"/>
          </w:tcPr>
          <w:p w:rsidR="00A63772" w:rsidRPr="00065A83" w:rsidRDefault="00A63772">
            <w:pPr>
              <w:jc w:val="center"/>
              <w:rPr>
                <w:rFonts w:ascii="Times New Roman" w:hAnsi="Times New Roman"/>
                <w:bCs/>
                <w:lang w:eastAsia="ru-RU" w:bidi="ar-SA"/>
              </w:rPr>
            </w:pPr>
            <w:r w:rsidRPr="00065A83">
              <w:rPr>
                <w:rFonts w:ascii="Times New Roman" w:hAnsi="Times New Roman"/>
                <w:bCs/>
                <w:lang w:eastAsia="ru-RU" w:bidi="ar-SA"/>
              </w:rPr>
              <w:t>2,9144</w:t>
            </w:r>
          </w:p>
        </w:tc>
        <w:tc>
          <w:tcPr>
            <w:tcW w:w="1041" w:type="dxa"/>
            <w:tcBorders>
              <w:top w:val="single" w:sz="4" w:space="0" w:color="auto"/>
              <w:left w:val="nil"/>
              <w:bottom w:val="single" w:sz="4" w:space="0" w:color="auto"/>
              <w:right w:val="single" w:sz="4" w:space="0" w:color="auto"/>
            </w:tcBorders>
            <w:shd w:val="clear" w:color="000000" w:fill="FFFFFF"/>
            <w:noWrap/>
            <w:vAlign w:val="bottom"/>
          </w:tcPr>
          <w:p w:rsidR="00A63772" w:rsidRPr="00065A83" w:rsidRDefault="00A63772">
            <w:pPr>
              <w:jc w:val="center"/>
              <w:rPr>
                <w:rFonts w:ascii="Times New Roman" w:hAnsi="Times New Roman"/>
                <w:bCs/>
                <w:lang w:eastAsia="ru-RU" w:bidi="ar-SA"/>
              </w:rPr>
            </w:pPr>
            <w:r w:rsidRPr="00065A83">
              <w:rPr>
                <w:rFonts w:ascii="Times New Roman" w:hAnsi="Times New Roman"/>
                <w:bCs/>
                <w:lang w:eastAsia="ru-RU" w:bidi="ar-SA"/>
              </w:rPr>
              <w:t>0,2242</w:t>
            </w:r>
          </w:p>
        </w:tc>
        <w:tc>
          <w:tcPr>
            <w:tcW w:w="1652" w:type="dxa"/>
            <w:tcBorders>
              <w:top w:val="single" w:sz="4" w:space="0" w:color="auto"/>
              <w:left w:val="nil"/>
              <w:bottom w:val="single" w:sz="4" w:space="0" w:color="auto"/>
              <w:right w:val="single" w:sz="4" w:space="0" w:color="auto"/>
            </w:tcBorders>
            <w:shd w:val="clear" w:color="000000" w:fill="FFFFFF"/>
            <w:noWrap/>
            <w:vAlign w:val="center"/>
          </w:tcPr>
          <w:p w:rsidR="00A63772" w:rsidRPr="00065A83" w:rsidRDefault="00A63772">
            <w:pPr>
              <w:jc w:val="center"/>
              <w:rPr>
                <w:rFonts w:ascii="Times New Roman" w:hAnsi="Times New Roman"/>
                <w:bCs/>
                <w:lang w:eastAsia="ru-RU" w:bidi="ar-SA"/>
              </w:rPr>
            </w:pPr>
            <w:r w:rsidRPr="00065A83">
              <w:rPr>
                <w:rFonts w:ascii="Times New Roman" w:hAnsi="Times New Roman"/>
                <w:bCs/>
                <w:lang w:eastAsia="ru-RU" w:bidi="ar-SA"/>
              </w:rPr>
              <w:t>1,4013</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A63772" w:rsidRPr="00065A83" w:rsidRDefault="00DF2CEF" w:rsidP="00F62832">
            <w:pPr>
              <w:jc w:val="center"/>
              <w:rPr>
                <w:rFonts w:ascii="Times New Roman" w:hAnsi="Times New Roman"/>
                <w:bCs/>
                <w:lang w:eastAsia="ru-RU" w:bidi="ar-SA"/>
              </w:rPr>
            </w:pPr>
            <w:r w:rsidRPr="00065A83">
              <w:rPr>
                <w:rFonts w:ascii="Times New Roman" w:hAnsi="Times New Roman"/>
                <w:bCs/>
                <w:lang w:eastAsia="ru-RU" w:bidi="ar-SA"/>
              </w:rPr>
              <w:t>144</w:t>
            </w:r>
          </w:p>
        </w:tc>
        <w:tc>
          <w:tcPr>
            <w:tcW w:w="992" w:type="dxa"/>
            <w:tcBorders>
              <w:top w:val="single" w:sz="4" w:space="0" w:color="auto"/>
              <w:left w:val="nil"/>
              <w:bottom w:val="single" w:sz="4" w:space="0" w:color="auto"/>
              <w:right w:val="single" w:sz="4" w:space="0" w:color="auto"/>
            </w:tcBorders>
            <w:shd w:val="clear" w:color="000000" w:fill="FFFFFF"/>
          </w:tcPr>
          <w:p w:rsidR="00A63772" w:rsidRPr="00065A83" w:rsidRDefault="00A63772" w:rsidP="00F62832">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A63772" w:rsidRPr="00065A83" w:rsidRDefault="00A63772" w:rsidP="00F62832">
            <w:pPr>
              <w:jc w:val="center"/>
              <w:rPr>
                <w:rFonts w:ascii="Times New Roman" w:hAnsi="Times New Roman"/>
                <w:bCs/>
                <w:lang w:eastAsia="ru-RU" w:bidi="ar-SA"/>
              </w:rPr>
            </w:pPr>
          </w:p>
        </w:tc>
      </w:tr>
      <w:tr w:rsidR="00A63772" w:rsidRPr="00065A83" w:rsidTr="005B7468">
        <w:trPr>
          <w:trHeight w:val="130"/>
          <w:jc w:val="center"/>
        </w:trPr>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3772" w:rsidRPr="00065A83" w:rsidRDefault="00A63772" w:rsidP="00F62832">
            <w:pPr>
              <w:jc w:val="both"/>
              <w:rPr>
                <w:rFonts w:ascii="Times New Roman" w:hAnsi="Times New Roman"/>
              </w:rPr>
            </w:pPr>
            <w:r w:rsidRPr="00065A83">
              <w:rPr>
                <w:rFonts w:ascii="Times New Roman" w:hAnsi="Times New Roman"/>
              </w:rPr>
              <w:t>Сероводород</w:t>
            </w:r>
          </w:p>
        </w:tc>
        <w:tc>
          <w:tcPr>
            <w:tcW w:w="933" w:type="dxa"/>
            <w:tcBorders>
              <w:top w:val="single" w:sz="4" w:space="0" w:color="auto"/>
              <w:left w:val="single" w:sz="4" w:space="0" w:color="auto"/>
              <w:bottom w:val="single" w:sz="4" w:space="0" w:color="auto"/>
              <w:right w:val="single" w:sz="4" w:space="0" w:color="auto"/>
            </w:tcBorders>
            <w:shd w:val="clear" w:color="000000" w:fill="FFFFFF"/>
            <w:vAlign w:val="bottom"/>
          </w:tcPr>
          <w:p w:rsidR="00A63772" w:rsidRPr="00065A83" w:rsidRDefault="00A63772">
            <w:pPr>
              <w:jc w:val="center"/>
              <w:rPr>
                <w:rFonts w:ascii="Times New Roman" w:hAnsi="Times New Roman"/>
                <w:bCs/>
                <w:lang w:eastAsia="ru-RU" w:bidi="ar-SA"/>
              </w:rPr>
            </w:pPr>
            <w:r w:rsidRPr="00065A83">
              <w:rPr>
                <w:rFonts w:ascii="Times New Roman" w:hAnsi="Times New Roman"/>
                <w:bCs/>
                <w:lang w:eastAsia="ru-RU" w:bidi="ar-SA"/>
              </w:rPr>
              <w:t>0,0003</w:t>
            </w:r>
          </w:p>
        </w:tc>
        <w:tc>
          <w:tcPr>
            <w:tcW w:w="1629" w:type="dxa"/>
            <w:tcBorders>
              <w:top w:val="single" w:sz="4" w:space="0" w:color="auto"/>
              <w:left w:val="nil"/>
              <w:bottom w:val="single" w:sz="4" w:space="0" w:color="auto"/>
              <w:right w:val="single" w:sz="4" w:space="0" w:color="auto"/>
            </w:tcBorders>
            <w:shd w:val="clear" w:color="000000" w:fill="FFFFFF"/>
            <w:noWrap/>
            <w:vAlign w:val="center"/>
          </w:tcPr>
          <w:p w:rsidR="00A63772" w:rsidRPr="00065A83" w:rsidRDefault="00A63772">
            <w:pPr>
              <w:jc w:val="center"/>
              <w:rPr>
                <w:rFonts w:ascii="Times New Roman" w:hAnsi="Times New Roman"/>
                <w:bCs/>
                <w:lang w:eastAsia="ru-RU" w:bidi="ar-SA"/>
              </w:rPr>
            </w:pPr>
            <w:r w:rsidRPr="00065A83">
              <w:rPr>
                <w:rFonts w:ascii="Times New Roman" w:hAnsi="Times New Roman"/>
                <w:bCs/>
                <w:lang w:eastAsia="ru-RU" w:bidi="ar-SA"/>
              </w:rPr>
              <w:t> </w:t>
            </w:r>
          </w:p>
        </w:tc>
        <w:tc>
          <w:tcPr>
            <w:tcW w:w="1041" w:type="dxa"/>
            <w:tcBorders>
              <w:top w:val="single" w:sz="4" w:space="0" w:color="auto"/>
              <w:left w:val="nil"/>
              <w:bottom w:val="single" w:sz="4" w:space="0" w:color="auto"/>
              <w:right w:val="single" w:sz="4" w:space="0" w:color="auto"/>
            </w:tcBorders>
            <w:shd w:val="clear" w:color="000000" w:fill="FFFFFF"/>
            <w:noWrap/>
            <w:vAlign w:val="bottom"/>
          </w:tcPr>
          <w:p w:rsidR="00A63772" w:rsidRPr="00065A83" w:rsidRDefault="00A63772">
            <w:pPr>
              <w:jc w:val="center"/>
              <w:rPr>
                <w:rFonts w:ascii="Times New Roman" w:hAnsi="Times New Roman"/>
                <w:bCs/>
                <w:lang w:eastAsia="ru-RU" w:bidi="ar-SA"/>
              </w:rPr>
            </w:pPr>
            <w:r w:rsidRPr="00065A83">
              <w:rPr>
                <w:rFonts w:ascii="Times New Roman" w:hAnsi="Times New Roman"/>
                <w:bCs/>
                <w:lang w:eastAsia="ru-RU" w:bidi="ar-SA"/>
              </w:rPr>
              <w:t>0,0075</w:t>
            </w:r>
          </w:p>
        </w:tc>
        <w:tc>
          <w:tcPr>
            <w:tcW w:w="1652" w:type="dxa"/>
            <w:tcBorders>
              <w:top w:val="single" w:sz="4" w:space="0" w:color="auto"/>
              <w:left w:val="nil"/>
              <w:bottom w:val="single" w:sz="4" w:space="0" w:color="auto"/>
              <w:right w:val="single" w:sz="4" w:space="0" w:color="auto"/>
            </w:tcBorders>
            <w:shd w:val="clear" w:color="000000" w:fill="FFFFFF"/>
            <w:noWrap/>
            <w:vAlign w:val="center"/>
          </w:tcPr>
          <w:p w:rsidR="00A63772" w:rsidRPr="00065A83" w:rsidRDefault="00A63772">
            <w:pPr>
              <w:jc w:val="center"/>
              <w:rPr>
                <w:rFonts w:ascii="Times New Roman" w:hAnsi="Times New Roman"/>
                <w:bCs/>
                <w:lang w:eastAsia="ru-RU" w:bidi="ar-SA"/>
              </w:rPr>
            </w:pPr>
            <w:r w:rsidRPr="00065A83">
              <w:rPr>
                <w:rFonts w:ascii="Times New Roman" w:hAnsi="Times New Roman"/>
                <w:bCs/>
                <w:lang w:eastAsia="ru-RU" w:bidi="ar-SA"/>
              </w:rPr>
              <w:t>0,9375</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A63772" w:rsidRPr="00065A83" w:rsidRDefault="00A63772" w:rsidP="00F62832">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A63772" w:rsidRPr="00065A83" w:rsidRDefault="00A63772" w:rsidP="00F62832">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A63772" w:rsidRPr="00065A83" w:rsidRDefault="00A63772" w:rsidP="00F62832">
            <w:pPr>
              <w:jc w:val="center"/>
              <w:rPr>
                <w:rFonts w:ascii="Times New Roman" w:hAnsi="Times New Roman"/>
                <w:bCs/>
                <w:lang w:eastAsia="ru-RU" w:bidi="ar-SA"/>
              </w:rPr>
            </w:pPr>
          </w:p>
        </w:tc>
      </w:tr>
      <w:tr w:rsidR="00A63772" w:rsidRPr="00065A83" w:rsidTr="005B7468">
        <w:trPr>
          <w:trHeight w:val="64"/>
          <w:jc w:val="center"/>
        </w:trPr>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3772" w:rsidRPr="00065A83" w:rsidRDefault="00A63772" w:rsidP="00DF2CEF">
            <w:pPr>
              <w:jc w:val="both"/>
              <w:rPr>
                <w:rFonts w:ascii="Times New Roman" w:hAnsi="Times New Roman"/>
              </w:rPr>
            </w:pPr>
            <w:r w:rsidRPr="00065A83">
              <w:rPr>
                <w:rFonts w:ascii="Times New Roman" w:hAnsi="Times New Roman"/>
              </w:rPr>
              <w:t xml:space="preserve">Сумма </w:t>
            </w:r>
            <w:r w:rsidR="00DF2CEF" w:rsidRPr="00065A83">
              <w:rPr>
                <w:rFonts w:ascii="Times New Roman" w:hAnsi="Times New Roman"/>
              </w:rPr>
              <w:t>УВ</w:t>
            </w:r>
          </w:p>
        </w:tc>
        <w:tc>
          <w:tcPr>
            <w:tcW w:w="933" w:type="dxa"/>
            <w:tcBorders>
              <w:top w:val="single" w:sz="4" w:space="0" w:color="auto"/>
              <w:left w:val="single" w:sz="4" w:space="0" w:color="auto"/>
              <w:bottom w:val="single" w:sz="4" w:space="0" w:color="auto"/>
              <w:right w:val="single" w:sz="4" w:space="0" w:color="auto"/>
            </w:tcBorders>
            <w:shd w:val="clear" w:color="000000" w:fill="FFFFFF"/>
            <w:vAlign w:val="center"/>
          </w:tcPr>
          <w:p w:rsidR="00A63772" w:rsidRPr="00065A83" w:rsidRDefault="00A63772" w:rsidP="00DF2CEF">
            <w:pPr>
              <w:jc w:val="center"/>
              <w:rPr>
                <w:rFonts w:ascii="Times New Roman" w:hAnsi="Times New Roman"/>
                <w:bCs/>
                <w:lang w:eastAsia="ru-RU" w:bidi="ar-SA"/>
              </w:rPr>
            </w:pPr>
            <w:r w:rsidRPr="00065A83">
              <w:rPr>
                <w:rFonts w:ascii="Times New Roman" w:hAnsi="Times New Roman"/>
                <w:bCs/>
                <w:lang w:eastAsia="ru-RU" w:bidi="ar-SA"/>
              </w:rPr>
              <w:t>1,7626</w:t>
            </w:r>
          </w:p>
        </w:tc>
        <w:tc>
          <w:tcPr>
            <w:tcW w:w="1629" w:type="dxa"/>
            <w:tcBorders>
              <w:top w:val="single" w:sz="4" w:space="0" w:color="auto"/>
              <w:left w:val="nil"/>
              <w:bottom w:val="single" w:sz="4" w:space="0" w:color="auto"/>
              <w:right w:val="single" w:sz="4" w:space="0" w:color="auto"/>
            </w:tcBorders>
            <w:shd w:val="clear" w:color="000000" w:fill="FFFFFF"/>
            <w:noWrap/>
            <w:vAlign w:val="center"/>
          </w:tcPr>
          <w:p w:rsidR="00A63772" w:rsidRPr="00065A83" w:rsidRDefault="00A63772" w:rsidP="00DF2CEF">
            <w:pPr>
              <w:jc w:val="center"/>
              <w:rPr>
                <w:rFonts w:ascii="Times New Roman" w:hAnsi="Times New Roman"/>
                <w:bCs/>
                <w:lang w:eastAsia="ru-RU" w:bidi="ar-SA"/>
              </w:rPr>
            </w:pPr>
          </w:p>
        </w:tc>
        <w:tc>
          <w:tcPr>
            <w:tcW w:w="1041" w:type="dxa"/>
            <w:tcBorders>
              <w:top w:val="single" w:sz="4" w:space="0" w:color="auto"/>
              <w:left w:val="nil"/>
              <w:bottom w:val="single" w:sz="4" w:space="0" w:color="auto"/>
              <w:right w:val="single" w:sz="4" w:space="0" w:color="auto"/>
            </w:tcBorders>
            <w:shd w:val="clear" w:color="000000" w:fill="FFFFFF"/>
            <w:noWrap/>
            <w:vAlign w:val="center"/>
          </w:tcPr>
          <w:p w:rsidR="00A63772" w:rsidRPr="00065A83" w:rsidRDefault="00A63772" w:rsidP="00DF2CEF">
            <w:pPr>
              <w:jc w:val="center"/>
              <w:rPr>
                <w:rFonts w:ascii="Times New Roman" w:hAnsi="Times New Roman"/>
                <w:bCs/>
                <w:lang w:eastAsia="ru-RU" w:bidi="ar-SA"/>
              </w:rPr>
            </w:pPr>
            <w:r w:rsidRPr="00065A83">
              <w:rPr>
                <w:rFonts w:ascii="Times New Roman" w:hAnsi="Times New Roman"/>
                <w:bCs/>
                <w:lang w:eastAsia="ru-RU" w:bidi="ar-SA"/>
              </w:rPr>
              <w:t>6,8924</w:t>
            </w:r>
          </w:p>
        </w:tc>
        <w:tc>
          <w:tcPr>
            <w:tcW w:w="1652" w:type="dxa"/>
            <w:tcBorders>
              <w:top w:val="single" w:sz="4" w:space="0" w:color="auto"/>
              <w:left w:val="nil"/>
              <w:bottom w:val="single" w:sz="4" w:space="0" w:color="auto"/>
              <w:right w:val="single" w:sz="4" w:space="0" w:color="auto"/>
            </w:tcBorders>
            <w:shd w:val="clear" w:color="000000" w:fill="FFFFFF"/>
            <w:noWrap/>
            <w:vAlign w:val="center"/>
          </w:tcPr>
          <w:p w:rsidR="00A63772" w:rsidRPr="00065A83" w:rsidRDefault="00A63772">
            <w:pPr>
              <w:jc w:val="center"/>
              <w:rPr>
                <w:rFonts w:ascii="Times New Roman" w:hAnsi="Times New Roman"/>
                <w:bCs/>
                <w:lang w:eastAsia="ru-RU" w:bidi="ar-SA"/>
              </w:rPr>
            </w:pPr>
            <w:r w:rsidRPr="00065A83">
              <w:rPr>
                <w:rFonts w:ascii="Times New Roman" w:hAnsi="Times New Roman"/>
                <w:bCs/>
                <w:lang w:eastAsia="ru-RU" w:bidi="ar-SA"/>
              </w:rPr>
              <w:t> </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A63772" w:rsidRPr="00065A83" w:rsidRDefault="00A63772" w:rsidP="00F62832">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A63772" w:rsidRPr="00065A83" w:rsidRDefault="00A63772" w:rsidP="00F62832">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A63772" w:rsidRPr="00065A83" w:rsidRDefault="00A63772" w:rsidP="00F62832">
            <w:pPr>
              <w:jc w:val="center"/>
              <w:rPr>
                <w:rFonts w:ascii="Times New Roman" w:hAnsi="Times New Roman"/>
                <w:bCs/>
                <w:lang w:eastAsia="ru-RU" w:bidi="ar-SA"/>
              </w:rPr>
            </w:pPr>
          </w:p>
        </w:tc>
      </w:tr>
      <w:tr w:rsidR="00A63772" w:rsidRPr="00065A83" w:rsidTr="005B7468">
        <w:trPr>
          <w:trHeight w:val="64"/>
          <w:jc w:val="center"/>
        </w:trPr>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3772" w:rsidRPr="00065A83" w:rsidRDefault="00A63772" w:rsidP="00F62832">
            <w:pPr>
              <w:jc w:val="both"/>
              <w:rPr>
                <w:rFonts w:ascii="Times New Roman" w:hAnsi="Times New Roman"/>
              </w:rPr>
            </w:pPr>
            <w:r w:rsidRPr="00065A83">
              <w:rPr>
                <w:rFonts w:ascii="Times New Roman" w:hAnsi="Times New Roman"/>
              </w:rPr>
              <w:t>Аммиак</w:t>
            </w:r>
          </w:p>
        </w:tc>
        <w:tc>
          <w:tcPr>
            <w:tcW w:w="933" w:type="dxa"/>
            <w:tcBorders>
              <w:top w:val="single" w:sz="4" w:space="0" w:color="auto"/>
              <w:left w:val="single" w:sz="4" w:space="0" w:color="auto"/>
              <w:bottom w:val="single" w:sz="4" w:space="0" w:color="auto"/>
              <w:right w:val="single" w:sz="4" w:space="0" w:color="auto"/>
            </w:tcBorders>
            <w:shd w:val="clear" w:color="000000" w:fill="FFFFFF"/>
            <w:vAlign w:val="bottom"/>
          </w:tcPr>
          <w:p w:rsidR="00A63772" w:rsidRPr="00065A83" w:rsidRDefault="00A63772">
            <w:pPr>
              <w:jc w:val="center"/>
              <w:rPr>
                <w:rFonts w:ascii="Times New Roman" w:hAnsi="Times New Roman"/>
                <w:bCs/>
                <w:lang w:eastAsia="ru-RU" w:bidi="ar-SA"/>
              </w:rPr>
            </w:pPr>
            <w:r w:rsidRPr="00065A83">
              <w:rPr>
                <w:rFonts w:ascii="Times New Roman" w:hAnsi="Times New Roman"/>
                <w:bCs/>
                <w:lang w:eastAsia="ru-RU" w:bidi="ar-SA"/>
              </w:rPr>
              <w:t>0,0050</w:t>
            </w:r>
          </w:p>
        </w:tc>
        <w:tc>
          <w:tcPr>
            <w:tcW w:w="1629" w:type="dxa"/>
            <w:tcBorders>
              <w:top w:val="single" w:sz="4" w:space="0" w:color="auto"/>
              <w:left w:val="nil"/>
              <w:bottom w:val="single" w:sz="4" w:space="0" w:color="auto"/>
              <w:right w:val="single" w:sz="4" w:space="0" w:color="auto"/>
            </w:tcBorders>
            <w:shd w:val="clear" w:color="000000" w:fill="FFFFFF"/>
            <w:noWrap/>
            <w:vAlign w:val="center"/>
          </w:tcPr>
          <w:p w:rsidR="00A63772" w:rsidRPr="00065A83" w:rsidRDefault="00A63772">
            <w:pPr>
              <w:jc w:val="center"/>
              <w:rPr>
                <w:rFonts w:ascii="Times New Roman" w:hAnsi="Times New Roman"/>
                <w:bCs/>
                <w:lang w:eastAsia="ru-RU" w:bidi="ar-SA"/>
              </w:rPr>
            </w:pPr>
            <w:r w:rsidRPr="00065A83">
              <w:rPr>
                <w:rFonts w:ascii="Times New Roman" w:hAnsi="Times New Roman"/>
                <w:bCs/>
                <w:lang w:eastAsia="ru-RU" w:bidi="ar-SA"/>
              </w:rPr>
              <w:t>0,1250</w:t>
            </w:r>
          </w:p>
        </w:tc>
        <w:tc>
          <w:tcPr>
            <w:tcW w:w="1041" w:type="dxa"/>
            <w:tcBorders>
              <w:top w:val="single" w:sz="4" w:space="0" w:color="auto"/>
              <w:left w:val="nil"/>
              <w:bottom w:val="single" w:sz="4" w:space="0" w:color="auto"/>
              <w:right w:val="single" w:sz="4" w:space="0" w:color="auto"/>
            </w:tcBorders>
            <w:shd w:val="clear" w:color="000000" w:fill="FFFFFF"/>
            <w:noWrap/>
            <w:vAlign w:val="bottom"/>
          </w:tcPr>
          <w:p w:rsidR="00A63772" w:rsidRPr="00065A83" w:rsidRDefault="00A63772">
            <w:pPr>
              <w:jc w:val="center"/>
              <w:rPr>
                <w:rFonts w:ascii="Times New Roman" w:hAnsi="Times New Roman"/>
                <w:bCs/>
                <w:lang w:eastAsia="ru-RU" w:bidi="ar-SA"/>
              </w:rPr>
            </w:pPr>
            <w:r w:rsidRPr="00065A83">
              <w:rPr>
                <w:rFonts w:ascii="Times New Roman" w:hAnsi="Times New Roman"/>
                <w:bCs/>
                <w:lang w:eastAsia="ru-RU" w:bidi="ar-SA"/>
              </w:rPr>
              <w:t>0,0440</w:t>
            </w:r>
          </w:p>
        </w:tc>
        <w:tc>
          <w:tcPr>
            <w:tcW w:w="1652" w:type="dxa"/>
            <w:tcBorders>
              <w:top w:val="single" w:sz="4" w:space="0" w:color="auto"/>
              <w:left w:val="nil"/>
              <w:bottom w:val="single" w:sz="4" w:space="0" w:color="auto"/>
              <w:right w:val="single" w:sz="4" w:space="0" w:color="auto"/>
            </w:tcBorders>
            <w:shd w:val="clear" w:color="000000" w:fill="FFFFFF"/>
            <w:noWrap/>
            <w:vAlign w:val="center"/>
          </w:tcPr>
          <w:p w:rsidR="00A63772" w:rsidRPr="00065A83" w:rsidRDefault="00A63772">
            <w:pPr>
              <w:jc w:val="center"/>
              <w:rPr>
                <w:rFonts w:ascii="Times New Roman" w:hAnsi="Times New Roman"/>
                <w:bCs/>
                <w:lang w:eastAsia="ru-RU" w:bidi="ar-SA"/>
              </w:rPr>
            </w:pPr>
            <w:r w:rsidRPr="00065A83">
              <w:rPr>
                <w:rFonts w:ascii="Times New Roman" w:hAnsi="Times New Roman"/>
                <w:bCs/>
                <w:lang w:eastAsia="ru-RU" w:bidi="ar-SA"/>
              </w:rPr>
              <w:t>0,2200</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A63772" w:rsidRPr="00065A83" w:rsidRDefault="00A63772" w:rsidP="00F62832">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A63772" w:rsidRPr="00065A83" w:rsidRDefault="00A63772" w:rsidP="00F62832">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A63772" w:rsidRPr="00065A83" w:rsidRDefault="00A63772" w:rsidP="00F62832">
            <w:pPr>
              <w:jc w:val="center"/>
              <w:rPr>
                <w:rFonts w:ascii="Times New Roman" w:hAnsi="Times New Roman"/>
                <w:bCs/>
                <w:lang w:eastAsia="ru-RU" w:bidi="ar-SA"/>
              </w:rPr>
            </w:pPr>
          </w:p>
        </w:tc>
      </w:tr>
      <w:tr w:rsidR="00A63772" w:rsidRPr="00065A83" w:rsidTr="005B7468">
        <w:trPr>
          <w:trHeight w:val="259"/>
          <w:jc w:val="center"/>
        </w:trPr>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3772" w:rsidRPr="00065A83" w:rsidRDefault="00A63772" w:rsidP="00F62832">
            <w:pPr>
              <w:jc w:val="both"/>
              <w:rPr>
                <w:rFonts w:ascii="Times New Roman" w:hAnsi="Times New Roman"/>
              </w:rPr>
            </w:pPr>
            <w:r w:rsidRPr="00065A83">
              <w:rPr>
                <w:rFonts w:ascii="Times New Roman" w:hAnsi="Times New Roman"/>
              </w:rPr>
              <w:t xml:space="preserve">Метан </w:t>
            </w:r>
          </w:p>
        </w:tc>
        <w:tc>
          <w:tcPr>
            <w:tcW w:w="933" w:type="dxa"/>
            <w:tcBorders>
              <w:top w:val="single" w:sz="4" w:space="0" w:color="auto"/>
              <w:left w:val="single" w:sz="4" w:space="0" w:color="auto"/>
              <w:bottom w:val="single" w:sz="4" w:space="0" w:color="auto"/>
              <w:right w:val="single" w:sz="4" w:space="0" w:color="auto"/>
            </w:tcBorders>
            <w:shd w:val="clear" w:color="000000" w:fill="FFFFFF"/>
            <w:vAlign w:val="bottom"/>
          </w:tcPr>
          <w:p w:rsidR="00A63772" w:rsidRPr="00065A83" w:rsidRDefault="00A63772">
            <w:pPr>
              <w:jc w:val="center"/>
              <w:rPr>
                <w:rFonts w:ascii="Times New Roman" w:hAnsi="Times New Roman"/>
                <w:bCs/>
                <w:lang w:eastAsia="ru-RU" w:bidi="ar-SA"/>
              </w:rPr>
            </w:pPr>
            <w:r w:rsidRPr="00065A83">
              <w:rPr>
                <w:rFonts w:ascii="Times New Roman" w:hAnsi="Times New Roman"/>
                <w:bCs/>
                <w:lang w:eastAsia="ru-RU" w:bidi="ar-SA"/>
              </w:rPr>
              <w:t>0,8620</w:t>
            </w:r>
          </w:p>
        </w:tc>
        <w:tc>
          <w:tcPr>
            <w:tcW w:w="1629" w:type="dxa"/>
            <w:tcBorders>
              <w:top w:val="single" w:sz="4" w:space="0" w:color="auto"/>
              <w:left w:val="nil"/>
              <w:bottom w:val="single" w:sz="4" w:space="0" w:color="auto"/>
              <w:right w:val="single" w:sz="4" w:space="0" w:color="auto"/>
            </w:tcBorders>
            <w:shd w:val="clear" w:color="000000" w:fill="FFFFFF"/>
            <w:noWrap/>
            <w:vAlign w:val="center"/>
          </w:tcPr>
          <w:p w:rsidR="00A63772" w:rsidRPr="00065A83" w:rsidRDefault="00A63772">
            <w:pPr>
              <w:jc w:val="center"/>
              <w:rPr>
                <w:rFonts w:ascii="Times New Roman" w:hAnsi="Times New Roman"/>
                <w:bCs/>
                <w:lang w:eastAsia="ru-RU" w:bidi="ar-SA"/>
              </w:rPr>
            </w:pPr>
            <w:r w:rsidRPr="00065A83">
              <w:rPr>
                <w:rFonts w:ascii="Times New Roman" w:hAnsi="Times New Roman"/>
                <w:bCs/>
                <w:lang w:eastAsia="ru-RU" w:bidi="ar-SA"/>
              </w:rPr>
              <w:t> </w:t>
            </w:r>
          </w:p>
        </w:tc>
        <w:tc>
          <w:tcPr>
            <w:tcW w:w="1041" w:type="dxa"/>
            <w:tcBorders>
              <w:top w:val="single" w:sz="4" w:space="0" w:color="auto"/>
              <w:left w:val="nil"/>
              <w:bottom w:val="single" w:sz="4" w:space="0" w:color="auto"/>
              <w:right w:val="single" w:sz="4" w:space="0" w:color="auto"/>
            </w:tcBorders>
            <w:shd w:val="clear" w:color="000000" w:fill="FFFFFF"/>
            <w:noWrap/>
            <w:vAlign w:val="bottom"/>
          </w:tcPr>
          <w:p w:rsidR="00A63772" w:rsidRPr="00065A83" w:rsidRDefault="00A63772">
            <w:pPr>
              <w:jc w:val="center"/>
              <w:rPr>
                <w:rFonts w:ascii="Times New Roman" w:hAnsi="Times New Roman"/>
                <w:bCs/>
                <w:lang w:eastAsia="ru-RU" w:bidi="ar-SA"/>
              </w:rPr>
            </w:pPr>
            <w:r w:rsidRPr="00065A83">
              <w:rPr>
                <w:rFonts w:ascii="Times New Roman" w:hAnsi="Times New Roman"/>
                <w:bCs/>
                <w:lang w:eastAsia="ru-RU" w:bidi="ar-SA"/>
              </w:rPr>
              <w:t>5,7620</w:t>
            </w:r>
          </w:p>
        </w:tc>
        <w:tc>
          <w:tcPr>
            <w:tcW w:w="1652" w:type="dxa"/>
            <w:tcBorders>
              <w:top w:val="single" w:sz="4" w:space="0" w:color="auto"/>
              <w:left w:val="nil"/>
              <w:bottom w:val="single" w:sz="4" w:space="0" w:color="auto"/>
              <w:right w:val="single" w:sz="4" w:space="0" w:color="auto"/>
            </w:tcBorders>
            <w:shd w:val="clear" w:color="000000" w:fill="FFFFFF"/>
            <w:noWrap/>
            <w:vAlign w:val="center"/>
          </w:tcPr>
          <w:p w:rsidR="00A63772" w:rsidRPr="00065A83" w:rsidRDefault="00A63772">
            <w:pPr>
              <w:jc w:val="center"/>
              <w:rPr>
                <w:rFonts w:ascii="Times New Roman" w:hAnsi="Times New Roman"/>
                <w:bCs/>
                <w:lang w:eastAsia="ru-RU" w:bidi="ar-SA"/>
              </w:rPr>
            </w:pPr>
            <w:r w:rsidRPr="00065A83">
              <w:rPr>
                <w:rFonts w:ascii="Times New Roman" w:hAnsi="Times New Roman"/>
                <w:bCs/>
                <w:lang w:eastAsia="ru-RU" w:bidi="ar-SA"/>
              </w:rPr>
              <w:t> </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A63772" w:rsidRPr="00065A83" w:rsidRDefault="00A63772" w:rsidP="00F62832">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A63772" w:rsidRPr="00065A83" w:rsidRDefault="00A63772" w:rsidP="00F62832">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A63772" w:rsidRPr="00065A83" w:rsidRDefault="00A63772" w:rsidP="00F62832">
            <w:pPr>
              <w:jc w:val="center"/>
              <w:rPr>
                <w:rFonts w:ascii="Times New Roman" w:hAnsi="Times New Roman"/>
                <w:bCs/>
                <w:lang w:eastAsia="ru-RU" w:bidi="ar-SA"/>
              </w:rPr>
            </w:pPr>
          </w:p>
        </w:tc>
      </w:tr>
      <w:tr w:rsidR="00A63772" w:rsidRPr="00065A83" w:rsidTr="005B7468">
        <w:trPr>
          <w:trHeight w:val="126"/>
          <w:jc w:val="center"/>
        </w:trPr>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3772" w:rsidRPr="00065A83" w:rsidRDefault="00A63772" w:rsidP="00F62832">
            <w:pPr>
              <w:jc w:val="both"/>
              <w:rPr>
                <w:rFonts w:ascii="Times New Roman" w:hAnsi="Times New Roman"/>
              </w:rPr>
            </w:pPr>
            <w:r w:rsidRPr="00065A83">
              <w:rPr>
                <w:rFonts w:ascii="Times New Roman" w:hAnsi="Times New Roman"/>
              </w:rPr>
              <w:t>Диоксид углерода</w:t>
            </w:r>
          </w:p>
        </w:tc>
        <w:tc>
          <w:tcPr>
            <w:tcW w:w="933" w:type="dxa"/>
            <w:tcBorders>
              <w:top w:val="single" w:sz="4" w:space="0" w:color="auto"/>
              <w:left w:val="single" w:sz="4" w:space="0" w:color="auto"/>
              <w:bottom w:val="single" w:sz="4" w:space="0" w:color="auto"/>
              <w:right w:val="single" w:sz="4" w:space="0" w:color="auto"/>
            </w:tcBorders>
            <w:shd w:val="clear" w:color="000000" w:fill="FFFFFF"/>
            <w:vAlign w:val="bottom"/>
          </w:tcPr>
          <w:p w:rsidR="00A63772" w:rsidRPr="00065A83" w:rsidRDefault="00A63772" w:rsidP="005B7468">
            <w:pPr>
              <w:jc w:val="center"/>
              <w:rPr>
                <w:rFonts w:ascii="Times New Roman" w:hAnsi="Times New Roman"/>
                <w:bCs/>
                <w:lang w:eastAsia="ru-RU" w:bidi="ar-SA"/>
              </w:rPr>
            </w:pPr>
            <w:r w:rsidRPr="00065A83">
              <w:rPr>
                <w:rFonts w:ascii="Times New Roman" w:hAnsi="Times New Roman"/>
                <w:bCs/>
                <w:lang w:eastAsia="ru-RU" w:bidi="ar-SA"/>
              </w:rPr>
              <w:t>759,85</w:t>
            </w:r>
          </w:p>
        </w:tc>
        <w:tc>
          <w:tcPr>
            <w:tcW w:w="1629" w:type="dxa"/>
            <w:tcBorders>
              <w:top w:val="single" w:sz="4" w:space="0" w:color="auto"/>
              <w:left w:val="nil"/>
              <w:bottom w:val="single" w:sz="4" w:space="0" w:color="auto"/>
              <w:right w:val="single" w:sz="4" w:space="0" w:color="auto"/>
            </w:tcBorders>
            <w:shd w:val="clear" w:color="000000" w:fill="FFFFFF"/>
            <w:noWrap/>
            <w:vAlign w:val="center"/>
          </w:tcPr>
          <w:p w:rsidR="00A63772" w:rsidRPr="00065A83" w:rsidRDefault="00A63772">
            <w:pPr>
              <w:jc w:val="center"/>
              <w:rPr>
                <w:rFonts w:ascii="Times New Roman" w:hAnsi="Times New Roman"/>
                <w:bCs/>
                <w:lang w:eastAsia="ru-RU" w:bidi="ar-SA"/>
              </w:rPr>
            </w:pPr>
            <w:r w:rsidRPr="00065A83">
              <w:rPr>
                <w:rFonts w:ascii="Times New Roman" w:hAnsi="Times New Roman"/>
                <w:bCs/>
                <w:lang w:eastAsia="ru-RU" w:bidi="ar-SA"/>
              </w:rPr>
              <w:t> </w:t>
            </w:r>
          </w:p>
        </w:tc>
        <w:tc>
          <w:tcPr>
            <w:tcW w:w="1041" w:type="dxa"/>
            <w:tcBorders>
              <w:top w:val="single" w:sz="4" w:space="0" w:color="auto"/>
              <w:left w:val="nil"/>
              <w:bottom w:val="single" w:sz="4" w:space="0" w:color="auto"/>
              <w:right w:val="single" w:sz="4" w:space="0" w:color="auto"/>
            </w:tcBorders>
            <w:shd w:val="clear" w:color="000000" w:fill="FFFFFF"/>
            <w:noWrap/>
            <w:vAlign w:val="bottom"/>
          </w:tcPr>
          <w:p w:rsidR="00A63772" w:rsidRPr="00065A83" w:rsidRDefault="00A63772" w:rsidP="005B7468">
            <w:pPr>
              <w:jc w:val="center"/>
              <w:rPr>
                <w:rFonts w:ascii="Times New Roman" w:hAnsi="Times New Roman"/>
                <w:bCs/>
                <w:lang w:eastAsia="ru-RU" w:bidi="ar-SA"/>
              </w:rPr>
            </w:pPr>
            <w:r w:rsidRPr="00065A83">
              <w:rPr>
                <w:rFonts w:ascii="Times New Roman" w:hAnsi="Times New Roman"/>
                <w:bCs/>
                <w:lang w:eastAsia="ru-RU" w:bidi="ar-SA"/>
              </w:rPr>
              <w:t>1877,4</w:t>
            </w:r>
            <w:r w:rsidR="005B7468" w:rsidRPr="00065A83">
              <w:rPr>
                <w:rFonts w:ascii="Times New Roman" w:hAnsi="Times New Roman"/>
                <w:bCs/>
                <w:lang w:eastAsia="ru-RU" w:bidi="ar-SA"/>
              </w:rPr>
              <w:t>7</w:t>
            </w:r>
          </w:p>
        </w:tc>
        <w:tc>
          <w:tcPr>
            <w:tcW w:w="1652" w:type="dxa"/>
            <w:tcBorders>
              <w:top w:val="single" w:sz="4" w:space="0" w:color="auto"/>
              <w:left w:val="nil"/>
              <w:bottom w:val="single" w:sz="4" w:space="0" w:color="auto"/>
              <w:right w:val="single" w:sz="4" w:space="0" w:color="auto"/>
            </w:tcBorders>
            <w:shd w:val="clear" w:color="000000" w:fill="FFFFFF"/>
            <w:noWrap/>
            <w:vAlign w:val="center"/>
          </w:tcPr>
          <w:p w:rsidR="00A63772" w:rsidRPr="00065A83" w:rsidRDefault="00A63772">
            <w:pPr>
              <w:jc w:val="center"/>
              <w:rPr>
                <w:rFonts w:ascii="Times New Roman" w:hAnsi="Times New Roman"/>
                <w:bCs/>
                <w:lang w:eastAsia="ru-RU" w:bidi="ar-SA"/>
              </w:rPr>
            </w:pPr>
            <w:r w:rsidRPr="00065A83">
              <w:rPr>
                <w:rFonts w:ascii="Times New Roman" w:hAnsi="Times New Roman"/>
                <w:bCs/>
                <w:lang w:eastAsia="ru-RU" w:bidi="ar-SA"/>
              </w:rPr>
              <w:t> </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A63772" w:rsidRPr="00065A83" w:rsidRDefault="00A63772" w:rsidP="00F62832">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A63772" w:rsidRPr="00065A83" w:rsidRDefault="00A63772" w:rsidP="00F62832">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A63772" w:rsidRPr="00065A83" w:rsidRDefault="00A63772" w:rsidP="00F62832">
            <w:pPr>
              <w:jc w:val="center"/>
              <w:rPr>
                <w:rFonts w:ascii="Times New Roman" w:hAnsi="Times New Roman"/>
                <w:bCs/>
                <w:lang w:eastAsia="ru-RU" w:bidi="ar-SA"/>
              </w:rPr>
            </w:pPr>
          </w:p>
        </w:tc>
      </w:tr>
    </w:tbl>
    <w:p w:rsidR="00910526" w:rsidRPr="00065A83" w:rsidRDefault="00910526" w:rsidP="00F62832">
      <w:pPr>
        <w:ind w:firstLine="567"/>
        <w:jc w:val="both"/>
        <w:rPr>
          <w:rFonts w:ascii="Times New Roman" w:hAnsi="Times New Roman"/>
          <w:sz w:val="28"/>
          <w:szCs w:val="28"/>
        </w:rPr>
      </w:pPr>
    </w:p>
    <w:p w:rsidR="00910526" w:rsidRPr="00065A83" w:rsidRDefault="00910526" w:rsidP="00F62832">
      <w:pPr>
        <w:ind w:firstLine="709"/>
        <w:jc w:val="both"/>
        <w:rPr>
          <w:rFonts w:ascii="Times New Roman" w:hAnsi="Times New Roman"/>
          <w:b/>
          <w:sz w:val="28"/>
          <w:szCs w:val="28"/>
        </w:rPr>
      </w:pPr>
      <w:r w:rsidRPr="00065A83">
        <w:rPr>
          <w:rFonts w:ascii="Times New Roman" w:hAnsi="Times New Roman"/>
          <w:b/>
          <w:i/>
          <w:sz w:val="28"/>
          <w:szCs w:val="28"/>
        </w:rPr>
        <w:t>Общая оценка загрязнения атмосферы.</w:t>
      </w:r>
      <w:r w:rsidRPr="00065A83">
        <w:rPr>
          <w:rFonts w:ascii="Times New Roman" w:hAnsi="Times New Roman"/>
          <w:sz w:val="28"/>
          <w:szCs w:val="28"/>
        </w:rPr>
        <w:t xml:space="preserve"> В </w:t>
      </w:r>
      <w:r w:rsidR="00165308" w:rsidRPr="00065A83">
        <w:rPr>
          <w:rFonts w:ascii="Times New Roman" w:hAnsi="Times New Roman"/>
          <w:sz w:val="28"/>
          <w:szCs w:val="28"/>
        </w:rPr>
        <w:t>июне</w:t>
      </w:r>
      <w:r w:rsidR="00433CF9" w:rsidRPr="00065A83">
        <w:rPr>
          <w:rFonts w:ascii="Times New Roman" w:hAnsi="Times New Roman"/>
          <w:sz w:val="28"/>
          <w:szCs w:val="28"/>
        </w:rPr>
        <w:t xml:space="preserve"> месяце</w:t>
      </w:r>
      <w:r w:rsidRPr="00065A83">
        <w:rPr>
          <w:rFonts w:ascii="Times New Roman" w:hAnsi="Times New Roman"/>
          <w:sz w:val="28"/>
          <w:szCs w:val="28"/>
        </w:rPr>
        <w:t xml:space="preserve"> по данным стационарной сети наблюдений</w:t>
      </w:r>
      <w:r w:rsidR="00B37E22" w:rsidRPr="00065A83">
        <w:rPr>
          <w:rFonts w:ascii="Times New Roman" w:hAnsi="Times New Roman"/>
          <w:sz w:val="28"/>
          <w:szCs w:val="28"/>
        </w:rPr>
        <w:t xml:space="preserve"> </w:t>
      </w:r>
      <w:r w:rsidR="00DC1C10" w:rsidRPr="00065A83">
        <w:rPr>
          <w:rFonts w:ascii="Times New Roman" w:hAnsi="Times New Roman"/>
          <w:sz w:val="28"/>
          <w:szCs w:val="28"/>
        </w:rPr>
        <w:t>(рис.1.</w:t>
      </w:r>
      <w:r w:rsidR="007207A8" w:rsidRPr="00065A83">
        <w:rPr>
          <w:rFonts w:ascii="Times New Roman" w:hAnsi="Times New Roman"/>
          <w:sz w:val="28"/>
          <w:szCs w:val="28"/>
          <w:lang w:val="kk-KZ"/>
        </w:rPr>
        <w:t>4</w:t>
      </w:r>
      <w:r w:rsidRPr="00065A83">
        <w:rPr>
          <w:rFonts w:ascii="Times New Roman" w:hAnsi="Times New Roman"/>
          <w:sz w:val="28"/>
          <w:szCs w:val="28"/>
        </w:rPr>
        <w:t xml:space="preserve">) </w:t>
      </w:r>
      <w:r w:rsidR="00EF4D95" w:rsidRPr="00065A83">
        <w:rPr>
          <w:rFonts w:ascii="Times New Roman" w:hAnsi="Times New Roman"/>
          <w:sz w:val="28"/>
          <w:szCs w:val="28"/>
        </w:rPr>
        <w:t xml:space="preserve">атмосферный воздух города в целом характеризуется </w:t>
      </w:r>
      <w:r w:rsidR="00EF4D95" w:rsidRPr="00065A83">
        <w:rPr>
          <w:rFonts w:ascii="Times New Roman" w:hAnsi="Times New Roman"/>
          <w:b/>
          <w:i/>
          <w:sz w:val="28"/>
          <w:szCs w:val="28"/>
        </w:rPr>
        <w:t>повышенным уровнем загрязнения</w:t>
      </w:r>
      <w:r w:rsidR="00EF4D95" w:rsidRPr="00065A83">
        <w:rPr>
          <w:rFonts w:ascii="Times New Roman" w:hAnsi="Times New Roman"/>
          <w:b/>
          <w:sz w:val="28"/>
          <w:szCs w:val="28"/>
        </w:rPr>
        <w:t xml:space="preserve">, </w:t>
      </w:r>
      <w:r w:rsidR="00EF4D95" w:rsidRPr="00065A83">
        <w:rPr>
          <w:rFonts w:ascii="Times New Roman" w:hAnsi="Times New Roman"/>
          <w:sz w:val="28"/>
          <w:szCs w:val="28"/>
        </w:rPr>
        <w:t>он определялся значени</w:t>
      </w:r>
      <w:r w:rsidR="00165308" w:rsidRPr="00065A83">
        <w:rPr>
          <w:rFonts w:ascii="Times New Roman" w:hAnsi="Times New Roman"/>
          <w:sz w:val="28"/>
          <w:szCs w:val="28"/>
        </w:rPr>
        <w:t>ем</w:t>
      </w:r>
      <w:r w:rsidR="00B37E22" w:rsidRPr="00065A83">
        <w:rPr>
          <w:rFonts w:ascii="Times New Roman" w:hAnsi="Times New Roman"/>
          <w:sz w:val="28"/>
          <w:szCs w:val="28"/>
        </w:rPr>
        <w:t xml:space="preserve"> </w:t>
      </w:r>
      <w:r w:rsidR="00165308" w:rsidRPr="00065A83">
        <w:rPr>
          <w:rFonts w:ascii="Times New Roman" w:hAnsi="Times New Roman"/>
          <w:sz w:val="28"/>
          <w:szCs w:val="28"/>
        </w:rPr>
        <w:t xml:space="preserve">НП </w:t>
      </w:r>
      <w:r w:rsidR="00EF4D95" w:rsidRPr="00065A83">
        <w:rPr>
          <w:rFonts w:ascii="Times New Roman" w:hAnsi="Times New Roman"/>
          <w:sz w:val="28"/>
          <w:szCs w:val="28"/>
        </w:rPr>
        <w:t xml:space="preserve">равным </w:t>
      </w:r>
      <w:r w:rsidR="00165308" w:rsidRPr="00065A83">
        <w:rPr>
          <w:rFonts w:ascii="Times New Roman" w:hAnsi="Times New Roman"/>
          <w:sz w:val="28"/>
          <w:szCs w:val="28"/>
        </w:rPr>
        <w:t xml:space="preserve">5,5% </w:t>
      </w:r>
      <w:r w:rsidR="00EF4D95" w:rsidRPr="00065A83">
        <w:rPr>
          <w:rFonts w:ascii="Times New Roman" w:hAnsi="Times New Roman"/>
          <w:sz w:val="28"/>
          <w:szCs w:val="28"/>
        </w:rPr>
        <w:t>(</w:t>
      </w:r>
      <w:r w:rsidR="00165308" w:rsidRPr="00065A83">
        <w:rPr>
          <w:rFonts w:ascii="Times New Roman" w:hAnsi="Times New Roman"/>
          <w:sz w:val="28"/>
          <w:szCs w:val="28"/>
        </w:rPr>
        <w:t xml:space="preserve">повышенный </w:t>
      </w:r>
      <w:r w:rsidR="00EF4D95" w:rsidRPr="00065A83">
        <w:rPr>
          <w:rFonts w:ascii="Times New Roman" w:hAnsi="Times New Roman"/>
          <w:sz w:val="28"/>
          <w:szCs w:val="28"/>
        </w:rPr>
        <w:t>уровень)</w:t>
      </w:r>
      <w:r w:rsidR="00B37E22" w:rsidRPr="00065A83">
        <w:rPr>
          <w:rFonts w:ascii="Times New Roman" w:hAnsi="Times New Roman"/>
          <w:sz w:val="28"/>
          <w:szCs w:val="28"/>
        </w:rPr>
        <w:t xml:space="preserve">, </w:t>
      </w:r>
      <w:r w:rsidR="00165308" w:rsidRPr="00065A83">
        <w:rPr>
          <w:rFonts w:ascii="Times New Roman" w:hAnsi="Times New Roman"/>
          <w:sz w:val="28"/>
          <w:szCs w:val="28"/>
        </w:rPr>
        <w:t xml:space="preserve">СИ </w:t>
      </w:r>
      <w:r w:rsidR="00EF4D95" w:rsidRPr="00065A83">
        <w:rPr>
          <w:rFonts w:ascii="Times New Roman" w:hAnsi="Times New Roman"/>
          <w:sz w:val="28"/>
          <w:szCs w:val="28"/>
        </w:rPr>
        <w:t xml:space="preserve">= </w:t>
      </w:r>
      <w:r w:rsidR="00165308" w:rsidRPr="00065A83">
        <w:rPr>
          <w:rFonts w:ascii="Times New Roman" w:hAnsi="Times New Roman"/>
          <w:sz w:val="28"/>
          <w:szCs w:val="28"/>
        </w:rPr>
        <w:t xml:space="preserve">1,4 </w:t>
      </w:r>
      <w:r w:rsidR="00EF4D95" w:rsidRPr="00065A83">
        <w:rPr>
          <w:rFonts w:ascii="Times New Roman" w:hAnsi="Times New Roman"/>
          <w:sz w:val="28"/>
          <w:szCs w:val="28"/>
        </w:rPr>
        <w:t>(</w:t>
      </w:r>
      <w:r w:rsidR="00165308" w:rsidRPr="00065A83">
        <w:rPr>
          <w:rFonts w:ascii="Times New Roman" w:hAnsi="Times New Roman"/>
          <w:sz w:val="28"/>
          <w:szCs w:val="28"/>
        </w:rPr>
        <w:t xml:space="preserve">низкий </w:t>
      </w:r>
      <w:r w:rsidR="00EF4D95" w:rsidRPr="00065A83">
        <w:rPr>
          <w:rFonts w:ascii="Times New Roman" w:hAnsi="Times New Roman"/>
          <w:sz w:val="28"/>
          <w:szCs w:val="28"/>
        </w:rPr>
        <w:t>уровень)</w:t>
      </w:r>
      <w:r w:rsidR="00B37E22" w:rsidRPr="00065A83">
        <w:rPr>
          <w:rFonts w:ascii="Times New Roman" w:hAnsi="Times New Roman"/>
          <w:sz w:val="28"/>
          <w:szCs w:val="28"/>
        </w:rPr>
        <w:t xml:space="preserve"> </w:t>
      </w:r>
      <w:r w:rsidRPr="00065A83">
        <w:rPr>
          <w:rFonts w:ascii="Times New Roman" w:hAnsi="Times New Roman"/>
          <w:sz w:val="28"/>
          <w:szCs w:val="28"/>
        </w:rPr>
        <w:t>(таблица 1 и таблица 1.1).</w:t>
      </w:r>
    </w:p>
    <w:p w:rsidR="0073602A" w:rsidRPr="00065A83" w:rsidRDefault="00910526" w:rsidP="00F62832">
      <w:pPr>
        <w:ind w:firstLine="709"/>
        <w:jc w:val="both"/>
        <w:rPr>
          <w:rFonts w:ascii="Times New Roman" w:hAnsi="Times New Roman"/>
          <w:sz w:val="28"/>
          <w:szCs w:val="28"/>
        </w:rPr>
      </w:pPr>
      <w:r w:rsidRPr="00065A83">
        <w:rPr>
          <w:rFonts w:ascii="Times New Roman" w:hAnsi="Times New Roman"/>
          <w:sz w:val="28"/>
          <w:szCs w:val="28"/>
        </w:rPr>
        <w:t xml:space="preserve">В целом по городу среднемесячные концентрации озона составили </w:t>
      </w:r>
      <w:r w:rsidR="00165308" w:rsidRPr="00065A83">
        <w:rPr>
          <w:rFonts w:ascii="Times New Roman" w:hAnsi="Times New Roman"/>
          <w:sz w:val="28"/>
          <w:szCs w:val="28"/>
        </w:rPr>
        <w:t>2,9</w:t>
      </w:r>
      <w:r w:rsidRPr="00065A83">
        <w:rPr>
          <w:rFonts w:ascii="Times New Roman" w:hAnsi="Times New Roman"/>
          <w:sz w:val="28"/>
          <w:szCs w:val="28"/>
        </w:rPr>
        <w:t xml:space="preserve"> ПДК</w:t>
      </w:r>
      <w:r w:rsidRPr="00065A83">
        <w:rPr>
          <w:rFonts w:ascii="Times New Roman" w:hAnsi="Times New Roman"/>
          <w:sz w:val="28"/>
          <w:szCs w:val="28"/>
          <w:vertAlign w:val="subscript"/>
        </w:rPr>
        <w:t>с.с.,</w:t>
      </w:r>
      <w:r w:rsidR="00AF35C6" w:rsidRPr="00065A83">
        <w:rPr>
          <w:rFonts w:ascii="Times New Roman" w:hAnsi="Times New Roman"/>
          <w:sz w:val="28"/>
          <w:szCs w:val="28"/>
        </w:rPr>
        <w:t>о</w:t>
      </w:r>
      <w:r w:rsidRPr="00065A83">
        <w:rPr>
          <w:rFonts w:ascii="Times New Roman" w:hAnsi="Times New Roman"/>
          <w:sz w:val="28"/>
          <w:szCs w:val="28"/>
        </w:rPr>
        <w:t xml:space="preserve">стальных загрязняющих веществ – не превышали ПДК. Были выявлены превышения более 1 ПДК </w:t>
      </w:r>
      <w:r w:rsidR="00EF4D95" w:rsidRPr="00065A83">
        <w:rPr>
          <w:rFonts w:ascii="Times New Roman" w:hAnsi="Times New Roman"/>
          <w:sz w:val="28"/>
          <w:szCs w:val="28"/>
        </w:rPr>
        <w:t xml:space="preserve">по озону – </w:t>
      </w:r>
      <w:r w:rsidR="00165308" w:rsidRPr="00065A83">
        <w:rPr>
          <w:rFonts w:ascii="Times New Roman" w:hAnsi="Times New Roman"/>
          <w:sz w:val="28"/>
          <w:szCs w:val="28"/>
        </w:rPr>
        <w:t>144раза</w:t>
      </w:r>
      <w:r w:rsidR="00B37E22" w:rsidRPr="00065A83">
        <w:rPr>
          <w:rFonts w:ascii="Times New Roman" w:hAnsi="Times New Roman"/>
          <w:sz w:val="28"/>
          <w:szCs w:val="28"/>
        </w:rPr>
        <w:t xml:space="preserve"> </w:t>
      </w:r>
      <w:r w:rsidR="0036371F" w:rsidRPr="00065A83">
        <w:rPr>
          <w:rFonts w:ascii="Times New Roman" w:hAnsi="Times New Roman"/>
          <w:sz w:val="28"/>
          <w:szCs w:val="28"/>
        </w:rPr>
        <w:t>(таблица 16).</w:t>
      </w:r>
    </w:p>
    <w:p w:rsidR="00FB36CC" w:rsidRPr="00065A83" w:rsidRDefault="00FB36CC" w:rsidP="00F62832">
      <w:pPr>
        <w:ind w:firstLine="709"/>
        <w:jc w:val="both"/>
        <w:rPr>
          <w:rFonts w:ascii="Times New Roman" w:hAnsi="Times New Roman"/>
          <w:sz w:val="28"/>
          <w:szCs w:val="28"/>
        </w:rPr>
      </w:pPr>
    </w:p>
    <w:p w:rsidR="00FB36CC" w:rsidRPr="00065A83" w:rsidRDefault="00FB36CC" w:rsidP="00F62832">
      <w:pPr>
        <w:ind w:firstLine="709"/>
        <w:jc w:val="both"/>
        <w:rPr>
          <w:rFonts w:ascii="Times New Roman" w:hAnsi="Times New Roman"/>
          <w:sz w:val="28"/>
          <w:szCs w:val="28"/>
        </w:rPr>
      </w:pPr>
    </w:p>
    <w:p w:rsidR="00CE22C1" w:rsidRPr="00065A83" w:rsidRDefault="00CE22C1" w:rsidP="00F62832">
      <w:pPr>
        <w:pStyle w:val="a9"/>
        <w:numPr>
          <w:ilvl w:val="1"/>
          <w:numId w:val="1"/>
        </w:numPr>
        <w:spacing w:after="0"/>
        <w:ind w:left="0" w:firstLine="0"/>
        <w:jc w:val="center"/>
        <w:rPr>
          <w:rFonts w:ascii="Times New Roman" w:hAnsi="Times New Roman"/>
          <w:b/>
          <w:sz w:val="28"/>
          <w:szCs w:val="28"/>
        </w:rPr>
      </w:pPr>
      <w:r w:rsidRPr="00065A83">
        <w:rPr>
          <w:rFonts w:ascii="Times New Roman" w:hAnsi="Times New Roman"/>
          <w:b/>
          <w:sz w:val="28"/>
          <w:szCs w:val="28"/>
        </w:rPr>
        <w:t xml:space="preserve">Качество поверхностных вод по гидрохимическим показателям на территории </w:t>
      </w:r>
      <w:r w:rsidRPr="00065A83">
        <w:rPr>
          <w:rStyle w:val="FontStyle203"/>
          <w:sz w:val="28"/>
          <w:szCs w:val="28"/>
        </w:rPr>
        <w:t xml:space="preserve">Щучинско - Боровской </w:t>
      </w:r>
      <w:r w:rsidRPr="00065A83">
        <w:rPr>
          <w:rFonts w:ascii="Times New Roman" w:hAnsi="Times New Roman"/>
          <w:b/>
          <w:sz w:val="28"/>
          <w:szCs w:val="28"/>
        </w:rPr>
        <w:t>курортной зоны</w:t>
      </w:r>
    </w:p>
    <w:p w:rsidR="00301CA2" w:rsidRPr="00065A83" w:rsidRDefault="00301CA2" w:rsidP="00F62832">
      <w:pPr>
        <w:pStyle w:val="a9"/>
        <w:spacing w:after="0"/>
        <w:jc w:val="center"/>
        <w:rPr>
          <w:rFonts w:ascii="Times New Roman" w:hAnsi="Times New Roman"/>
          <w:b/>
          <w:sz w:val="28"/>
          <w:szCs w:val="28"/>
        </w:rPr>
      </w:pPr>
    </w:p>
    <w:p w:rsidR="004467E5" w:rsidRPr="00065A83" w:rsidRDefault="004467E5" w:rsidP="004467E5">
      <w:pPr>
        <w:ind w:firstLine="708"/>
        <w:jc w:val="both"/>
        <w:rPr>
          <w:rFonts w:ascii="Times New Roman" w:hAnsi="Times New Roman"/>
          <w:sz w:val="28"/>
          <w:szCs w:val="28"/>
        </w:rPr>
      </w:pPr>
      <w:r w:rsidRPr="00065A83">
        <w:rPr>
          <w:rFonts w:ascii="Times New Roman" w:hAnsi="Times New Roman"/>
          <w:sz w:val="28"/>
          <w:szCs w:val="28"/>
        </w:rPr>
        <w:t xml:space="preserve">В озере </w:t>
      </w:r>
      <w:r w:rsidRPr="00065A83">
        <w:rPr>
          <w:rFonts w:ascii="Times New Roman" w:hAnsi="Times New Roman"/>
          <w:b/>
          <w:i/>
          <w:sz w:val="28"/>
          <w:szCs w:val="28"/>
        </w:rPr>
        <w:t xml:space="preserve">Бурабай - </w:t>
      </w:r>
      <w:r w:rsidRPr="00065A83">
        <w:rPr>
          <w:rFonts w:ascii="Times New Roman" w:hAnsi="Times New Roman"/>
          <w:sz w:val="28"/>
          <w:szCs w:val="28"/>
        </w:rPr>
        <w:t>температура воды 19,8 ºC, водородный показатель равен 8,20, концентрация растворенного в воде кислорода – 7,79 мг/дм3, БПК</w:t>
      </w:r>
      <w:r w:rsidRPr="00065A83">
        <w:rPr>
          <w:rFonts w:ascii="Times New Roman" w:hAnsi="Times New Roman"/>
          <w:sz w:val="28"/>
          <w:szCs w:val="28"/>
          <w:vertAlign w:val="subscript"/>
        </w:rPr>
        <w:t xml:space="preserve">5 </w:t>
      </w:r>
      <w:r w:rsidRPr="00065A83">
        <w:rPr>
          <w:rFonts w:ascii="Times New Roman" w:hAnsi="Times New Roman"/>
          <w:sz w:val="28"/>
          <w:szCs w:val="28"/>
        </w:rPr>
        <w:t>–</w:t>
      </w:r>
      <w:r w:rsidRPr="00065A83">
        <w:rPr>
          <w:rFonts w:ascii="Times New Roman" w:hAnsi="Times New Roman"/>
          <w:bCs/>
          <w:sz w:val="28"/>
          <w:szCs w:val="28"/>
        </w:rPr>
        <w:t>0,81</w:t>
      </w:r>
      <w:r w:rsidRPr="00065A83">
        <w:rPr>
          <w:rFonts w:ascii="Times New Roman" w:hAnsi="Times New Roman"/>
          <w:sz w:val="28"/>
          <w:szCs w:val="28"/>
        </w:rPr>
        <w:t>мг/дм3. Превышения ПДК были зафиксированы по веществам из групп главных ионов (сульфаты – 1,1 ПДК), биогенных веществ (фториды –3,1 ПДК), тяжелых металлов (медь – 4,9 ПДК, марганец – 3,6 ПДК).</w:t>
      </w:r>
    </w:p>
    <w:p w:rsidR="004467E5" w:rsidRPr="00065A83" w:rsidRDefault="004467E5" w:rsidP="004467E5">
      <w:pPr>
        <w:ind w:firstLine="708"/>
        <w:jc w:val="both"/>
        <w:rPr>
          <w:rFonts w:ascii="Times New Roman" w:hAnsi="Times New Roman"/>
          <w:sz w:val="28"/>
          <w:szCs w:val="28"/>
        </w:rPr>
      </w:pPr>
      <w:r w:rsidRPr="00065A83">
        <w:rPr>
          <w:rFonts w:ascii="Times New Roman" w:hAnsi="Times New Roman"/>
          <w:sz w:val="28"/>
          <w:szCs w:val="28"/>
        </w:rPr>
        <w:t xml:space="preserve">В озере </w:t>
      </w:r>
      <w:r w:rsidRPr="00065A83">
        <w:rPr>
          <w:rFonts w:ascii="Times New Roman" w:hAnsi="Times New Roman"/>
          <w:b/>
          <w:i/>
          <w:sz w:val="28"/>
          <w:szCs w:val="28"/>
        </w:rPr>
        <w:t>Улькен Шабакты</w:t>
      </w:r>
      <w:r w:rsidRPr="00065A83">
        <w:rPr>
          <w:rFonts w:ascii="Times New Roman" w:hAnsi="Times New Roman"/>
          <w:sz w:val="28"/>
          <w:szCs w:val="28"/>
        </w:rPr>
        <w:t xml:space="preserve"> - температура воды 15,8ºC, водородный показатель равен 8,79,концентрация растворенного в воде кислорода – 8,44 </w:t>
      </w:r>
      <w:r w:rsidRPr="00065A83">
        <w:rPr>
          <w:rFonts w:ascii="Times New Roman" w:hAnsi="Times New Roman"/>
          <w:sz w:val="28"/>
          <w:szCs w:val="28"/>
        </w:rPr>
        <w:lastRenderedPageBreak/>
        <w:t>мг/дм3, БПК</w:t>
      </w:r>
      <w:r w:rsidRPr="00065A83">
        <w:rPr>
          <w:rFonts w:ascii="Times New Roman" w:hAnsi="Times New Roman"/>
          <w:sz w:val="28"/>
          <w:szCs w:val="28"/>
          <w:vertAlign w:val="subscript"/>
        </w:rPr>
        <w:t xml:space="preserve">5 </w:t>
      </w:r>
      <w:r w:rsidRPr="00065A83">
        <w:rPr>
          <w:rFonts w:ascii="Times New Roman" w:hAnsi="Times New Roman"/>
          <w:sz w:val="28"/>
          <w:szCs w:val="28"/>
        </w:rPr>
        <w:t>–0,49 мг/дм3.  Превышения выявлены по веществам из групп главных ионов (сульфаты – 3,3 ПДК, магний – 2,3 ПДК), биогенных веществ (фториды – 16,4 ПДК), тяжелых металлов (медь – 4,6 ПДК, цинк – 1,5 ПДК, марганец – 1,7 ПДК).</w:t>
      </w:r>
    </w:p>
    <w:p w:rsidR="004467E5" w:rsidRPr="00065A83" w:rsidRDefault="004467E5" w:rsidP="004467E5">
      <w:pPr>
        <w:ind w:firstLine="708"/>
        <w:jc w:val="both"/>
        <w:rPr>
          <w:rFonts w:ascii="Times New Roman" w:hAnsi="Times New Roman"/>
          <w:sz w:val="28"/>
          <w:szCs w:val="28"/>
        </w:rPr>
      </w:pPr>
      <w:r w:rsidRPr="00065A83">
        <w:rPr>
          <w:rFonts w:ascii="Times New Roman" w:hAnsi="Times New Roman"/>
          <w:sz w:val="28"/>
          <w:szCs w:val="28"/>
        </w:rPr>
        <w:t xml:space="preserve">В озере </w:t>
      </w:r>
      <w:r w:rsidRPr="00065A83">
        <w:rPr>
          <w:rFonts w:ascii="Times New Roman" w:hAnsi="Times New Roman"/>
          <w:b/>
          <w:i/>
          <w:sz w:val="28"/>
          <w:szCs w:val="28"/>
        </w:rPr>
        <w:t xml:space="preserve">Щучье, </w:t>
      </w:r>
      <w:r w:rsidRPr="00065A83">
        <w:rPr>
          <w:rFonts w:ascii="Times New Roman" w:hAnsi="Times New Roman"/>
          <w:sz w:val="28"/>
          <w:szCs w:val="28"/>
        </w:rPr>
        <w:t>температура воды 15,8 ºC, водородный показатель равен 8,35, концентрация растворенного в воде кислорода – 8,60мг/дм3, БПК</w:t>
      </w:r>
      <w:r w:rsidRPr="00065A83">
        <w:rPr>
          <w:rFonts w:ascii="Times New Roman" w:hAnsi="Times New Roman"/>
          <w:sz w:val="28"/>
          <w:szCs w:val="28"/>
          <w:vertAlign w:val="subscript"/>
        </w:rPr>
        <w:t xml:space="preserve">5 </w:t>
      </w:r>
      <w:r w:rsidRPr="00065A83">
        <w:rPr>
          <w:rFonts w:ascii="Times New Roman" w:hAnsi="Times New Roman"/>
          <w:sz w:val="28"/>
          <w:szCs w:val="28"/>
        </w:rPr>
        <w:t>–0,81 мг/дм3. Превышения выявлены по веществам из групп биогенных веществ (фториды – 7,0 ПДК), тяжелых металлов (медь – 5,2 ПДК, цинк– 2,4 ПДК, марганец – 5,3 ПДК).</w:t>
      </w:r>
    </w:p>
    <w:p w:rsidR="004467E5" w:rsidRPr="00065A83" w:rsidRDefault="004467E5" w:rsidP="004467E5">
      <w:pPr>
        <w:ind w:firstLine="708"/>
        <w:jc w:val="both"/>
        <w:rPr>
          <w:rFonts w:ascii="Times New Roman" w:hAnsi="Times New Roman"/>
          <w:sz w:val="28"/>
          <w:szCs w:val="28"/>
        </w:rPr>
      </w:pPr>
      <w:r w:rsidRPr="00065A83">
        <w:rPr>
          <w:rFonts w:ascii="Times New Roman" w:hAnsi="Times New Roman"/>
          <w:sz w:val="28"/>
          <w:szCs w:val="28"/>
        </w:rPr>
        <w:t xml:space="preserve">В озере </w:t>
      </w:r>
      <w:r w:rsidRPr="00065A83">
        <w:rPr>
          <w:rFonts w:ascii="Times New Roman" w:hAnsi="Times New Roman"/>
          <w:b/>
          <w:i/>
          <w:sz w:val="28"/>
          <w:szCs w:val="28"/>
        </w:rPr>
        <w:t>Киши Шабакты</w:t>
      </w:r>
      <w:r w:rsidRPr="00065A83">
        <w:rPr>
          <w:rFonts w:ascii="Times New Roman" w:hAnsi="Times New Roman"/>
          <w:sz w:val="28"/>
          <w:szCs w:val="28"/>
        </w:rPr>
        <w:t xml:space="preserve"> температура воды 15,4 ºC, водородный показатель равен 8,78, концентрация растворенного в воде кислорода – 7,32 мг/дм3, БПК</w:t>
      </w:r>
      <w:r w:rsidRPr="00065A83">
        <w:rPr>
          <w:rFonts w:ascii="Times New Roman" w:hAnsi="Times New Roman"/>
          <w:sz w:val="28"/>
          <w:szCs w:val="28"/>
          <w:vertAlign w:val="subscript"/>
        </w:rPr>
        <w:t xml:space="preserve">5 </w:t>
      </w:r>
      <w:r w:rsidRPr="00065A83">
        <w:rPr>
          <w:rFonts w:ascii="Times New Roman" w:hAnsi="Times New Roman"/>
          <w:sz w:val="28"/>
          <w:szCs w:val="28"/>
        </w:rPr>
        <w:t>–0,99 мг/дм3. Превышения ПДК выявлены по веществам из групп главных ионов (сульфаты – 11,4 ПДК, хлориды – 6,1 ПДК, магний – 4,3 ПДК), биогенных веществ (аммоний солевой – 1,5 ПДК, железо общее – 1,1 ПДК, фториды – 15,6 ПДК), тяжелых металлов (медь – 3,9 ПДК, цинк – 3,2, марганец – 10,2 ПДК).</w:t>
      </w:r>
    </w:p>
    <w:p w:rsidR="004467E5" w:rsidRPr="00065A83" w:rsidRDefault="004467E5" w:rsidP="004467E5">
      <w:pPr>
        <w:ind w:firstLine="708"/>
        <w:jc w:val="both"/>
        <w:rPr>
          <w:rFonts w:ascii="Times New Roman" w:hAnsi="Times New Roman"/>
          <w:sz w:val="28"/>
          <w:szCs w:val="28"/>
        </w:rPr>
      </w:pPr>
      <w:r w:rsidRPr="00065A83">
        <w:rPr>
          <w:rFonts w:ascii="Times New Roman" w:hAnsi="Times New Roman"/>
          <w:sz w:val="28"/>
          <w:szCs w:val="28"/>
        </w:rPr>
        <w:t xml:space="preserve">В озере </w:t>
      </w:r>
      <w:r w:rsidRPr="00065A83">
        <w:rPr>
          <w:rFonts w:ascii="Times New Roman" w:hAnsi="Times New Roman"/>
          <w:b/>
          <w:i/>
          <w:sz w:val="28"/>
          <w:szCs w:val="28"/>
        </w:rPr>
        <w:t>Карасье</w:t>
      </w:r>
      <w:r w:rsidRPr="00065A83">
        <w:rPr>
          <w:rFonts w:ascii="Times New Roman" w:hAnsi="Times New Roman"/>
          <w:sz w:val="28"/>
          <w:szCs w:val="28"/>
        </w:rPr>
        <w:t xml:space="preserve"> - температура воды 18,8 ºC, водородный показатель равен 8,15, концентрация растворенного в воде кислорода – 7,49мг/дм3, БПК</w:t>
      </w:r>
      <w:r w:rsidRPr="00065A83">
        <w:rPr>
          <w:rFonts w:ascii="Times New Roman" w:hAnsi="Times New Roman"/>
          <w:sz w:val="28"/>
          <w:szCs w:val="28"/>
          <w:vertAlign w:val="subscript"/>
        </w:rPr>
        <w:t xml:space="preserve">5 </w:t>
      </w:r>
      <w:r w:rsidRPr="00065A83">
        <w:rPr>
          <w:rFonts w:ascii="Times New Roman" w:hAnsi="Times New Roman"/>
          <w:sz w:val="28"/>
          <w:szCs w:val="28"/>
        </w:rPr>
        <w:t>–1,48 мг/дм3. Превышения ПДК обнаружены по веществам из групп биогенных веществ (железо общее – 1,4 ПДК, фториды – 1,4 ПДК), тяжелых металлов (медь –5,8 ПДК).</w:t>
      </w:r>
    </w:p>
    <w:p w:rsidR="004467E5" w:rsidRPr="00065A83" w:rsidRDefault="004467E5" w:rsidP="004467E5">
      <w:pPr>
        <w:ind w:firstLine="708"/>
        <w:jc w:val="both"/>
        <w:rPr>
          <w:rFonts w:ascii="Times New Roman" w:hAnsi="Times New Roman"/>
          <w:sz w:val="28"/>
          <w:szCs w:val="28"/>
        </w:rPr>
      </w:pPr>
      <w:r w:rsidRPr="00065A83">
        <w:rPr>
          <w:rFonts w:ascii="Times New Roman" w:hAnsi="Times New Roman"/>
          <w:sz w:val="28"/>
          <w:szCs w:val="28"/>
        </w:rPr>
        <w:t xml:space="preserve">В озере </w:t>
      </w:r>
      <w:r w:rsidRPr="00065A83">
        <w:rPr>
          <w:rFonts w:ascii="Times New Roman" w:hAnsi="Times New Roman"/>
          <w:b/>
          <w:i/>
          <w:sz w:val="28"/>
          <w:szCs w:val="28"/>
        </w:rPr>
        <w:t>Сулуколь</w:t>
      </w:r>
      <w:r w:rsidRPr="00065A83">
        <w:rPr>
          <w:rFonts w:ascii="Times New Roman" w:hAnsi="Times New Roman"/>
          <w:sz w:val="28"/>
          <w:szCs w:val="28"/>
        </w:rPr>
        <w:t xml:space="preserve"> температура воды 19,0 ºC, водородный показатель равен 7,56, концентрация растворенного в воде кислорода – 7,14 мг/дм3, БПК</w:t>
      </w:r>
      <w:r w:rsidRPr="00065A83">
        <w:rPr>
          <w:rFonts w:ascii="Times New Roman" w:hAnsi="Times New Roman"/>
          <w:sz w:val="28"/>
          <w:szCs w:val="28"/>
          <w:vertAlign w:val="subscript"/>
        </w:rPr>
        <w:t xml:space="preserve">5 </w:t>
      </w:r>
      <w:r w:rsidRPr="00065A83">
        <w:rPr>
          <w:rFonts w:ascii="Times New Roman" w:hAnsi="Times New Roman"/>
          <w:sz w:val="28"/>
          <w:szCs w:val="28"/>
        </w:rPr>
        <w:t>–1,81 мг/дм3. Превышение ПДК выявлено по веществам из групп биогенных веществ (железо общее – 2,6 ПДК, фториды – 3,4 ПДК, аммонийсолевой –2,0 ПДК), тяжелых металлов (цинк – 1,4 ПДК, медь – 4,0 ПДК).</w:t>
      </w:r>
    </w:p>
    <w:p w:rsidR="004467E5" w:rsidRPr="00065A83" w:rsidRDefault="004467E5" w:rsidP="004467E5">
      <w:pPr>
        <w:ind w:firstLine="709"/>
        <w:jc w:val="both"/>
        <w:rPr>
          <w:rFonts w:ascii="Times New Roman" w:hAnsi="Times New Roman"/>
          <w:sz w:val="28"/>
          <w:szCs w:val="28"/>
        </w:rPr>
      </w:pPr>
      <w:r w:rsidRPr="00065A83">
        <w:rPr>
          <w:rFonts w:ascii="Times New Roman" w:hAnsi="Times New Roman"/>
          <w:sz w:val="28"/>
          <w:szCs w:val="28"/>
        </w:rPr>
        <w:t>В июне 2015 года качество воды «</w:t>
      </w:r>
      <w:r w:rsidRPr="00065A83">
        <w:rPr>
          <w:rFonts w:ascii="Times New Roman" w:hAnsi="Times New Roman"/>
          <w:bCs/>
          <w:i/>
          <w:sz w:val="28"/>
          <w:szCs w:val="28"/>
        </w:rPr>
        <w:t>высокого уровня загрязнения</w:t>
      </w:r>
      <w:r w:rsidRPr="00065A83">
        <w:rPr>
          <w:rFonts w:ascii="Times New Roman" w:hAnsi="Times New Roman"/>
          <w:bCs/>
          <w:sz w:val="28"/>
          <w:szCs w:val="28"/>
        </w:rPr>
        <w:t xml:space="preserve">» </w:t>
      </w:r>
      <w:r w:rsidRPr="00065A83">
        <w:rPr>
          <w:rFonts w:ascii="Times New Roman" w:hAnsi="Times New Roman"/>
          <w:sz w:val="28"/>
          <w:szCs w:val="28"/>
        </w:rPr>
        <w:t>характеризуется –озера Улькен Шабакты, Киши Шабакты, Щучье, Карасье; «</w:t>
      </w:r>
      <w:r w:rsidRPr="00065A83">
        <w:rPr>
          <w:rFonts w:ascii="Times New Roman" w:hAnsi="Times New Roman"/>
          <w:i/>
          <w:sz w:val="28"/>
          <w:szCs w:val="28"/>
        </w:rPr>
        <w:t>умеренного уровня загрязнения</w:t>
      </w:r>
      <w:r w:rsidRPr="00065A83">
        <w:rPr>
          <w:rFonts w:ascii="Times New Roman" w:hAnsi="Times New Roman"/>
          <w:sz w:val="28"/>
          <w:szCs w:val="28"/>
        </w:rPr>
        <w:t>»– озера Бурабай, Сулуколь</w:t>
      </w:r>
      <w:r w:rsidRPr="00065A83">
        <w:rPr>
          <w:rFonts w:ascii="Times New Roman" w:hAnsi="Times New Roman"/>
          <w:sz w:val="28"/>
          <w:szCs w:val="28"/>
          <w:lang w:val="kk-KZ"/>
        </w:rPr>
        <w:t>(таблица 17).</w:t>
      </w:r>
    </w:p>
    <w:p w:rsidR="004467E5" w:rsidRPr="00065A83" w:rsidRDefault="004467E5" w:rsidP="004467E5">
      <w:pPr>
        <w:ind w:firstLine="709"/>
        <w:jc w:val="both"/>
        <w:rPr>
          <w:rFonts w:ascii="Times New Roman" w:hAnsi="Times New Roman"/>
          <w:sz w:val="28"/>
          <w:szCs w:val="28"/>
          <w:lang w:val="kk-KZ"/>
        </w:rPr>
      </w:pPr>
      <w:r w:rsidRPr="00065A83">
        <w:rPr>
          <w:rFonts w:ascii="Times New Roman" w:hAnsi="Times New Roman"/>
          <w:sz w:val="28"/>
          <w:szCs w:val="28"/>
        </w:rPr>
        <w:t>По сравнению с маем 2015 года и июнем 2014 года качество воды озера Карасье –ухудшилось; качество вод озер: Бурабай, Улькен Шабакты, Киши Шабакты, Щучье, Сулуколь – не изменилось</w:t>
      </w:r>
      <w:r w:rsidRPr="00065A83">
        <w:rPr>
          <w:rFonts w:ascii="Times New Roman" w:hAnsi="Times New Roman"/>
          <w:sz w:val="28"/>
          <w:szCs w:val="28"/>
          <w:lang w:val="kk-KZ"/>
        </w:rPr>
        <w:t xml:space="preserve"> (таблица 17). </w:t>
      </w:r>
    </w:p>
    <w:p w:rsidR="004467E5" w:rsidRPr="00065A83" w:rsidRDefault="004467E5" w:rsidP="004467E5">
      <w:pPr>
        <w:ind w:firstLine="360"/>
        <w:jc w:val="both"/>
        <w:rPr>
          <w:rFonts w:ascii="Times New Roman" w:hAnsi="Times New Roman"/>
          <w:sz w:val="28"/>
          <w:szCs w:val="28"/>
          <w:lang w:val="kk-KZ"/>
        </w:rPr>
      </w:pPr>
      <w:r w:rsidRPr="00065A83">
        <w:rPr>
          <w:rFonts w:ascii="Times New Roman" w:hAnsi="Times New Roman"/>
          <w:sz w:val="28"/>
          <w:szCs w:val="28"/>
          <w:lang w:val="kk-KZ"/>
        </w:rPr>
        <w:t xml:space="preserve">На территории </w:t>
      </w:r>
      <w:r w:rsidRPr="00065A83">
        <w:rPr>
          <w:rStyle w:val="FontStyle203"/>
          <w:b w:val="0"/>
          <w:sz w:val="28"/>
          <w:szCs w:val="28"/>
        </w:rPr>
        <w:t>Щучинско - Боровской</w:t>
      </w:r>
      <w:r w:rsidRPr="00065A83">
        <w:rPr>
          <w:rFonts w:ascii="Times New Roman" w:hAnsi="Times New Roman"/>
          <w:sz w:val="28"/>
          <w:szCs w:val="28"/>
        </w:rPr>
        <w:t>курортной зоны</w:t>
      </w:r>
      <w:r w:rsidRPr="00065A83">
        <w:rPr>
          <w:rFonts w:ascii="Times New Roman" w:hAnsi="Times New Roman"/>
          <w:sz w:val="28"/>
          <w:szCs w:val="28"/>
          <w:lang w:val="kk-KZ"/>
        </w:rPr>
        <w:t xml:space="preserve"> зафиксировано ВЗ на следующих водных объектах:озеро Улькен Шабакты – 1 случай ВЗ, озеро Киши Шабакты  – 3 случая ВЗ (таблица 7).</w:t>
      </w:r>
    </w:p>
    <w:p w:rsidR="001D7562" w:rsidRPr="00065A83" w:rsidRDefault="001D7562" w:rsidP="00F62832">
      <w:pPr>
        <w:ind w:firstLine="709"/>
        <w:jc w:val="right"/>
        <w:rPr>
          <w:rFonts w:ascii="Times New Roman" w:hAnsi="Times New Roman"/>
          <w:lang w:val="kk-KZ"/>
        </w:rPr>
      </w:pPr>
    </w:p>
    <w:p w:rsidR="00C97194" w:rsidRPr="00065A83" w:rsidRDefault="00C97194" w:rsidP="00F62832">
      <w:pPr>
        <w:ind w:firstLine="709"/>
        <w:jc w:val="right"/>
        <w:rPr>
          <w:rFonts w:ascii="Times New Roman" w:hAnsi="Times New Roman"/>
          <w:lang w:val="kk-KZ"/>
        </w:rPr>
      </w:pPr>
    </w:p>
    <w:p w:rsidR="00C97194" w:rsidRPr="00065A83" w:rsidRDefault="00C97194" w:rsidP="00F62832">
      <w:pPr>
        <w:ind w:firstLine="709"/>
        <w:jc w:val="right"/>
        <w:rPr>
          <w:rFonts w:ascii="Times New Roman" w:hAnsi="Times New Roman"/>
          <w:lang w:val="kk-KZ"/>
        </w:rPr>
      </w:pPr>
    </w:p>
    <w:p w:rsidR="00C97194" w:rsidRPr="00065A83" w:rsidRDefault="00C97194" w:rsidP="00F62832">
      <w:pPr>
        <w:ind w:firstLine="709"/>
        <w:jc w:val="right"/>
        <w:rPr>
          <w:rFonts w:ascii="Times New Roman" w:hAnsi="Times New Roman"/>
          <w:lang w:val="kk-KZ"/>
        </w:rPr>
      </w:pPr>
    </w:p>
    <w:p w:rsidR="00C97194" w:rsidRPr="00065A83" w:rsidRDefault="00C97194" w:rsidP="00F62832">
      <w:pPr>
        <w:ind w:firstLine="709"/>
        <w:jc w:val="right"/>
        <w:rPr>
          <w:rFonts w:ascii="Times New Roman" w:hAnsi="Times New Roman"/>
          <w:lang w:val="kk-KZ"/>
        </w:rPr>
      </w:pPr>
    </w:p>
    <w:p w:rsidR="00C97194" w:rsidRPr="00065A83" w:rsidRDefault="00C97194" w:rsidP="00F62832">
      <w:pPr>
        <w:ind w:firstLine="709"/>
        <w:jc w:val="right"/>
        <w:rPr>
          <w:rFonts w:ascii="Times New Roman" w:hAnsi="Times New Roman"/>
          <w:lang w:val="kk-KZ"/>
        </w:rPr>
      </w:pPr>
    </w:p>
    <w:p w:rsidR="00C97194" w:rsidRPr="00065A83" w:rsidRDefault="00C97194" w:rsidP="00F62832">
      <w:pPr>
        <w:ind w:firstLine="709"/>
        <w:jc w:val="right"/>
        <w:rPr>
          <w:rFonts w:ascii="Times New Roman" w:hAnsi="Times New Roman"/>
          <w:lang w:val="kk-KZ"/>
        </w:rPr>
      </w:pPr>
    </w:p>
    <w:p w:rsidR="00C97194" w:rsidRPr="00065A83" w:rsidRDefault="00C97194" w:rsidP="00F62832">
      <w:pPr>
        <w:ind w:firstLine="709"/>
        <w:jc w:val="right"/>
        <w:rPr>
          <w:rFonts w:ascii="Times New Roman" w:hAnsi="Times New Roman"/>
          <w:lang w:val="kk-KZ"/>
        </w:rPr>
      </w:pPr>
    </w:p>
    <w:p w:rsidR="00C97194" w:rsidRPr="00065A83" w:rsidRDefault="00C97194" w:rsidP="00F62832">
      <w:pPr>
        <w:ind w:firstLine="709"/>
        <w:jc w:val="right"/>
        <w:rPr>
          <w:rFonts w:ascii="Times New Roman" w:hAnsi="Times New Roman"/>
          <w:lang w:val="kk-KZ"/>
        </w:rPr>
      </w:pPr>
    </w:p>
    <w:p w:rsidR="00C97194" w:rsidRPr="00065A83" w:rsidRDefault="00C97194" w:rsidP="00F62832">
      <w:pPr>
        <w:ind w:firstLine="709"/>
        <w:jc w:val="right"/>
        <w:rPr>
          <w:rFonts w:ascii="Times New Roman" w:hAnsi="Times New Roman"/>
          <w:lang w:val="kk-KZ"/>
        </w:rPr>
      </w:pPr>
    </w:p>
    <w:p w:rsidR="00C97194" w:rsidRPr="00065A83" w:rsidRDefault="00C97194" w:rsidP="00F62832">
      <w:pPr>
        <w:ind w:firstLine="709"/>
        <w:jc w:val="right"/>
        <w:rPr>
          <w:rFonts w:ascii="Times New Roman" w:hAnsi="Times New Roman"/>
          <w:lang w:val="kk-KZ"/>
        </w:rPr>
      </w:pPr>
    </w:p>
    <w:p w:rsidR="009535CA" w:rsidRPr="00065A83" w:rsidRDefault="009535CA" w:rsidP="00F62832">
      <w:pPr>
        <w:ind w:firstLine="709"/>
        <w:jc w:val="right"/>
        <w:rPr>
          <w:rFonts w:ascii="Times New Roman" w:hAnsi="Times New Roman"/>
          <w:sz w:val="28"/>
          <w:szCs w:val="28"/>
          <w:lang w:val="kk-KZ"/>
        </w:rPr>
      </w:pPr>
      <w:r w:rsidRPr="00065A83">
        <w:rPr>
          <w:rFonts w:ascii="Times New Roman" w:hAnsi="Times New Roman"/>
        </w:rPr>
        <w:lastRenderedPageBreak/>
        <w:t xml:space="preserve">Таблица </w:t>
      </w:r>
      <w:r w:rsidR="001D7562" w:rsidRPr="00065A83">
        <w:rPr>
          <w:rFonts w:ascii="Times New Roman" w:hAnsi="Times New Roman"/>
          <w:lang w:val="kk-KZ"/>
        </w:rPr>
        <w:t>17</w:t>
      </w:r>
    </w:p>
    <w:p w:rsidR="009535CA" w:rsidRPr="00D36FA1" w:rsidRDefault="009535CA" w:rsidP="004467E5">
      <w:pPr>
        <w:pStyle w:val="21"/>
        <w:ind w:firstLine="0"/>
        <w:jc w:val="center"/>
        <w:rPr>
          <w:rFonts w:ascii="Times New Roman" w:hAnsi="Times New Roman"/>
          <w:b/>
          <w:sz w:val="28"/>
          <w:szCs w:val="28"/>
        </w:rPr>
      </w:pPr>
      <w:r w:rsidRPr="00D36FA1">
        <w:rPr>
          <w:rFonts w:ascii="Times New Roman" w:hAnsi="Times New Roman"/>
          <w:b/>
          <w:sz w:val="28"/>
          <w:szCs w:val="28"/>
        </w:rPr>
        <w:t>Состояние качества поверхностных вод по гидрохимическим показателям</w:t>
      </w:r>
    </w:p>
    <w:p w:rsidR="004467E5" w:rsidRPr="00065A83" w:rsidRDefault="004467E5" w:rsidP="00F62832">
      <w:pPr>
        <w:pStyle w:val="21"/>
        <w:jc w:val="center"/>
        <w:rPr>
          <w:rFonts w:ascii="Times New Roman" w:hAnsi="Times New Roman"/>
          <w:b/>
          <w:sz w:val="22"/>
          <w:szCs w:val="22"/>
        </w:rPr>
      </w:pPr>
    </w:p>
    <w:tbl>
      <w:tblPr>
        <w:tblW w:w="9640" w:type="dxa"/>
        <w:tblInd w:w="-176" w:type="dxa"/>
        <w:tblLayout w:type="fixed"/>
        <w:tblLook w:val="0000"/>
      </w:tblPr>
      <w:tblGrid>
        <w:gridCol w:w="1702"/>
        <w:gridCol w:w="1134"/>
        <w:gridCol w:w="1417"/>
        <w:gridCol w:w="1418"/>
        <w:gridCol w:w="1559"/>
        <w:gridCol w:w="1276"/>
        <w:gridCol w:w="1134"/>
      </w:tblGrid>
      <w:tr w:rsidR="004467E5" w:rsidRPr="00065A83" w:rsidTr="000C1B49">
        <w:trPr>
          <w:cantSplit/>
          <w:trHeight w:val="357"/>
          <w:tblHeader/>
        </w:trPr>
        <w:tc>
          <w:tcPr>
            <w:tcW w:w="1702" w:type="dxa"/>
            <w:vMerge w:val="restart"/>
            <w:tcBorders>
              <w:top w:val="single" w:sz="4" w:space="0" w:color="auto"/>
              <w:left w:val="single" w:sz="4" w:space="0" w:color="auto"/>
              <w:right w:val="single" w:sz="4" w:space="0" w:color="auto"/>
            </w:tcBorders>
          </w:tcPr>
          <w:p w:rsidR="004467E5" w:rsidRPr="00065A83" w:rsidRDefault="004467E5" w:rsidP="000C1B49">
            <w:pPr>
              <w:tabs>
                <w:tab w:val="left" w:pos="360"/>
              </w:tabs>
              <w:jc w:val="center"/>
              <w:rPr>
                <w:rFonts w:ascii="Times New Roman" w:hAnsi="Times New Roman"/>
                <w:b/>
                <w:sz w:val="22"/>
                <w:szCs w:val="22"/>
              </w:rPr>
            </w:pPr>
            <w:r w:rsidRPr="00065A83">
              <w:rPr>
                <w:rFonts w:ascii="Times New Roman" w:hAnsi="Times New Roman"/>
                <w:b/>
                <w:spacing w:val="-20"/>
                <w:sz w:val="22"/>
                <w:szCs w:val="22"/>
              </w:rPr>
              <w:t>На</w:t>
            </w:r>
            <w:r w:rsidRPr="00065A83">
              <w:rPr>
                <w:rFonts w:ascii="Times New Roman" w:hAnsi="Times New Roman"/>
                <w:b/>
                <w:sz w:val="22"/>
                <w:szCs w:val="22"/>
              </w:rPr>
              <w:t>именова</w:t>
            </w:r>
            <w:r w:rsidRPr="00065A83">
              <w:rPr>
                <w:rFonts w:ascii="Times New Roman" w:hAnsi="Times New Roman"/>
                <w:b/>
                <w:spacing w:val="-20"/>
                <w:sz w:val="22"/>
                <w:szCs w:val="22"/>
              </w:rPr>
              <w:t xml:space="preserve">ние  </w:t>
            </w:r>
            <w:r w:rsidRPr="00065A83">
              <w:rPr>
                <w:rFonts w:ascii="Times New Roman" w:hAnsi="Times New Roman"/>
                <w:b/>
                <w:sz w:val="22"/>
                <w:szCs w:val="22"/>
              </w:rPr>
              <w:t>водного объекта</w:t>
            </w:r>
          </w:p>
          <w:p w:rsidR="004467E5" w:rsidRPr="00065A83" w:rsidRDefault="004467E5" w:rsidP="000C1B49">
            <w:pPr>
              <w:jc w:val="center"/>
              <w:rPr>
                <w:rFonts w:ascii="Times New Roman" w:hAnsi="Times New Roman"/>
                <w:b/>
                <w:sz w:val="22"/>
                <w:szCs w:val="22"/>
              </w:rPr>
            </w:pPr>
            <w:r w:rsidRPr="00065A83">
              <w:rPr>
                <w:rFonts w:ascii="Times New Roman" w:hAnsi="Times New Roman"/>
                <w:b/>
                <w:sz w:val="22"/>
                <w:szCs w:val="22"/>
              </w:rPr>
              <w:t>(адм. область)</w:t>
            </w:r>
          </w:p>
        </w:tc>
        <w:tc>
          <w:tcPr>
            <w:tcW w:w="3969" w:type="dxa"/>
            <w:gridSpan w:val="3"/>
            <w:tcBorders>
              <w:top w:val="single" w:sz="4" w:space="0" w:color="auto"/>
              <w:left w:val="single" w:sz="4" w:space="0" w:color="auto"/>
              <w:bottom w:val="single" w:sz="4" w:space="0" w:color="auto"/>
              <w:right w:val="single" w:sz="4" w:space="0" w:color="auto"/>
            </w:tcBorders>
            <w:shd w:val="clear" w:color="auto" w:fill="auto"/>
          </w:tcPr>
          <w:p w:rsidR="004467E5" w:rsidRPr="00065A83" w:rsidRDefault="004467E5" w:rsidP="000C1B49">
            <w:pPr>
              <w:jc w:val="center"/>
              <w:rPr>
                <w:rFonts w:ascii="Times New Roman" w:hAnsi="Times New Roman"/>
                <w:b/>
                <w:sz w:val="22"/>
                <w:szCs w:val="22"/>
              </w:rPr>
            </w:pPr>
            <w:r w:rsidRPr="00065A83">
              <w:rPr>
                <w:rFonts w:ascii="Times New Roman" w:hAnsi="Times New Roman"/>
                <w:b/>
                <w:bCs/>
                <w:sz w:val="22"/>
                <w:szCs w:val="22"/>
              </w:rPr>
              <w:t>Комплексный индекс загрязненности воды (КИЗВ) и класс качества воды</w:t>
            </w:r>
          </w:p>
        </w:tc>
        <w:tc>
          <w:tcPr>
            <w:tcW w:w="3969" w:type="dxa"/>
            <w:gridSpan w:val="3"/>
            <w:tcBorders>
              <w:top w:val="single" w:sz="4" w:space="0" w:color="auto"/>
              <w:left w:val="single" w:sz="4" w:space="0" w:color="auto"/>
              <w:bottom w:val="single" w:sz="4" w:space="0" w:color="auto"/>
              <w:right w:val="single" w:sz="4" w:space="0" w:color="auto"/>
            </w:tcBorders>
            <w:shd w:val="clear" w:color="auto" w:fill="auto"/>
          </w:tcPr>
          <w:p w:rsidR="004467E5" w:rsidRPr="00065A83" w:rsidRDefault="004467E5" w:rsidP="000C1B49">
            <w:pPr>
              <w:jc w:val="center"/>
              <w:rPr>
                <w:rFonts w:ascii="Times New Roman" w:hAnsi="Times New Roman"/>
                <w:b/>
                <w:sz w:val="22"/>
                <w:szCs w:val="22"/>
              </w:rPr>
            </w:pPr>
            <w:r w:rsidRPr="00065A83">
              <w:rPr>
                <w:rFonts w:ascii="Times New Roman" w:hAnsi="Times New Roman"/>
                <w:b/>
                <w:sz w:val="22"/>
                <w:szCs w:val="22"/>
              </w:rPr>
              <w:t>Содержание загрязняющих веществ в июне 2015 года</w:t>
            </w:r>
          </w:p>
          <w:p w:rsidR="004467E5" w:rsidRPr="00065A83" w:rsidRDefault="004467E5" w:rsidP="000C1B49">
            <w:pPr>
              <w:jc w:val="center"/>
              <w:rPr>
                <w:rFonts w:ascii="Times New Roman" w:hAnsi="Times New Roman"/>
                <w:sz w:val="22"/>
                <w:szCs w:val="22"/>
              </w:rPr>
            </w:pPr>
            <w:r w:rsidRPr="00065A83">
              <w:rPr>
                <w:rFonts w:ascii="Times New Roman" w:hAnsi="Times New Roman"/>
                <w:b/>
                <w:sz w:val="22"/>
                <w:szCs w:val="22"/>
              </w:rPr>
              <w:t>превышающих ПДК</w:t>
            </w:r>
          </w:p>
        </w:tc>
      </w:tr>
      <w:tr w:rsidR="004467E5" w:rsidRPr="00065A83" w:rsidTr="000C1B49">
        <w:trPr>
          <w:cantSplit/>
          <w:trHeight w:val="860"/>
          <w:tblHeader/>
        </w:trPr>
        <w:tc>
          <w:tcPr>
            <w:tcW w:w="1702" w:type="dxa"/>
            <w:vMerge/>
            <w:tcBorders>
              <w:left w:val="single" w:sz="4" w:space="0" w:color="auto"/>
              <w:bottom w:val="single" w:sz="4" w:space="0" w:color="auto"/>
              <w:right w:val="single" w:sz="4" w:space="0" w:color="auto"/>
            </w:tcBorders>
          </w:tcPr>
          <w:p w:rsidR="004467E5" w:rsidRPr="00065A83" w:rsidRDefault="004467E5" w:rsidP="000C1B49">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467E5" w:rsidRPr="00065A83" w:rsidRDefault="004467E5" w:rsidP="000C1B49">
            <w:pPr>
              <w:jc w:val="center"/>
              <w:rPr>
                <w:rFonts w:ascii="Times New Roman" w:hAnsi="Times New Roman"/>
                <w:b/>
                <w:bCs/>
                <w:sz w:val="22"/>
                <w:szCs w:val="22"/>
              </w:rPr>
            </w:pPr>
            <w:r w:rsidRPr="00065A83">
              <w:rPr>
                <w:rFonts w:ascii="Times New Roman" w:hAnsi="Times New Roman"/>
                <w:b/>
                <w:bCs/>
                <w:sz w:val="22"/>
                <w:szCs w:val="22"/>
              </w:rPr>
              <w:t>июнь</w:t>
            </w:r>
          </w:p>
          <w:p w:rsidR="004467E5" w:rsidRPr="00065A83" w:rsidRDefault="004467E5" w:rsidP="000C1B49">
            <w:pPr>
              <w:jc w:val="center"/>
              <w:rPr>
                <w:rFonts w:ascii="Times New Roman" w:hAnsi="Times New Roman"/>
                <w:b/>
                <w:bCs/>
                <w:sz w:val="22"/>
                <w:szCs w:val="22"/>
              </w:rPr>
            </w:pPr>
            <w:r w:rsidRPr="00065A83">
              <w:rPr>
                <w:rFonts w:ascii="Times New Roman" w:hAnsi="Times New Roman"/>
                <w:b/>
                <w:bCs/>
                <w:sz w:val="22"/>
                <w:szCs w:val="22"/>
              </w:rPr>
              <w:t>2014 г.</w:t>
            </w:r>
          </w:p>
          <w:p w:rsidR="004467E5" w:rsidRPr="00065A83" w:rsidRDefault="004467E5" w:rsidP="000C1B49">
            <w:pPr>
              <w:jc w:val="center"/>
              <w:rPr>
                <w:rFonts w:ascii="Times New Roman" w:hAnsi="Times New Roman"/>
                <w:bCs/>
                <w:sz w:val="22"/>
                <w:szCs w:val="22"/>
              </w:rPr>
            </w:pPr>
            <w:r w:rsidRPr="00065A83">
              <w:rPr>
                <w:rFonts w:ascii="Times New Roman" w:hAnsi="Times New Roman"/>
                <w:bCs/>
                <w:sz w:val="22"/>
                <w:szCs w:val="22"/>
              </w:rPr>
              <w:t>(по ИЗВ)</w:t>
            </w:r>
          </w:p>
        </w:tc>
        <w:tc>
          <w:tcPr>
            <w:tcW w:w="1417" w:type="dxa"/>
            <w:tcBorders>
              <w:top w:val="single" w:sz="4" w:space="0" w:color="auto"/>
              <w:left w:val="single" w:sz="4" w:space="0" w:color="auto"/>
              <w:bottom w:val="single" w:sz="4" w:space="0" w:color="auto"/>
              <w:right w:val="single" w:sz="4" w:space="0" w:color="auto"/>
            </w:tcBorders>
          </w:tcPr>
          <w:p w:rsidR="004467E5" w:rsidRPr="00065A83" w:rsidRDefault="004467E5" w:rsidP="000C1B49">
            <w:pPr>
              <w:jc w:val="center"/>
              <w:rPr>
                <w:rFonts w:ascii="Times New Roman" w:hAnsi="Times New Roman"/>
                <w:b/>
                <w:bCs/>
                <w:sz w:val="22"/>
                <w:szCs w:val="22"/>
              </w:rPr>
            </w:pPr>
            <w:r w:rsidRPr="00065A83">
              <w:rPr>
                <w:rFonts w:ascii="Times New Roman" w:hAnsi="Times New Roman"/>
                <w:b/>
                <w:bCs/>
                <w:sz w:val="22"/>
                <w:szCs w:val="22"/>
              </w:rPr>
              <w:t>май</w:t>
            </w:r>
          </w:p>
          <w:p w:rsidR="004467E5" w:rsidRPr="00065A83" w:rsidRDefault="004467E5" w:rsidP="000C1B49">
            <w:pPr>
              <w:jc w:val="center"/>
              <w:rPr>
                <w:rFonts w:ascii="Times New Roman" w:hAnsi="Times New Roman"/>
                <w:b/>
                <w:bCs/>
                <w:sz w:val="22"/>
                <w:szCs w:val="22"/>
              </w:rPr>
            </w:pPr>
            <w:r w:rsidRPr="00065A83">
              <w:rPr>
                <w:rFonts w:ascii="Times New Roman" w:hAnsi="Times New Roman"/>
                <w:b/>
                <w:bCs/>
                <w:sz w:val="22"/>
                <w:szCs w:val="22"/>
              </w:rPr>
              <w:t>2015 г.</w:t>
            </w:r>
          </w:p>
          <w:p w:rsidR="004467E5" w:rsidRPr="00065A83" w:rsidRDefault="004467E5" w:rsidP="000C1B49">
            <w:pPr>
              <w:jc w:val="center"/>
              <w:rPr>
                <w:rFonts w:ascii="Times New Roman" w:hAnsi="Times New Roman"/>
                <w:b/>
                <w:bCs/>
                <w:sz w:val="22"/>
                <w:szCs w:val="22"/>
              </w:rPr>
            </w:pPr>
            <w:r w:rsidRPr="00065A83">
              <w:rPr>
                <w:rFonts w:ascii="Times New Roman" w:hAnsi="Times New Roman"/>
                <w:bCs/>
                <w:sz w:val="22"/>
                <w:szCs w:val="22"/>
              </w:rPr>
              <w:t>(по КИЗВ)</w:t>
            </w:r>
          </w:p>
        </w:tc>
        <w:tc>
          <w:tcPr>
            <w:tcW w:w="1418" w:type="dxa"/>
            <w:tcBorders>
              <w:top w:val="single" w:sz="4" w:space="0" w:color="auto"/>
              <w:left w:val="single" w:sz="4" w:space="0" w:color="auto"/>
              <w:bottom w:val="single" w:sz="4" w:space="0" w:color="auto"/>
              <w:right w:val="single" w:sz="4" w:space="0" w:color="auto"/>
            </w:tcBorders>
          </w:tcPr>
          <w:p w:rsidR="004467E5" w:rsidRPr="00065A83" w:rsidRDefault="004467E5" w:rsidP="000C1B49">
            <w:pPr>
              <w:jc w:val="center"/>
              <w:rPr>
                <w:rFonts w:ascii="Times New Roman" w:hAnsi="Times New Roman"/>
                <w:b/>
                <w:bCs/>
                <w:sz w:val="22"/>
                <w:szCs w:val="22"/>
              </w:rPr>
            </w:pPr>
            <w:r w:rsidRPr="00065A83">
              <w:rPr>
                <w:rFonts w:ascii="Times New Roman" w:hAnsi="Times New Roman"/>
                <w:b/>
                <w:bCs/>
                <w:sz w:val="22"/>
                <w:szCs w:val="22"/>
              </w:rPr>
              <w:t>июнь</w:t>
            </w:r>
          </w:p>
          <w:p w:rsidR="004467E5" w:rsidRPr="00065A83" w:rsidRDefault="004467E5" w:rsidP="000C1B49">
            <w:pPr>
              <w:jc w:val="center"/>
              <w:rPr>
                <w:rFonts w:ascii="Times New Roman" w:hAnsi="Times New Roman"/>
                <w:b/>
                <w:bCs/>
                <w:sz w:val="22"/>
                <w:szCs w:val="22"/>
              </w:rPr>
            </w:pPr>
            <w:r w:rsidRPr="00065A83">
              <w:rPr>
                <w:rFonts w:ascii="Times New Roman" w:hAnsi="Times New Roman"/>
                <w:b/>
                <w:bCs/>
                <w:sz w:val="22"/>
                <w:szCs w:val="22"/>
              </w:rPr>
              <w:t>2015 г.</w:t>
            </w:r>
          </w:p>
          <w:p w:rsidR="004467E5" w:rsidRPr="00065A83" w:rsidRDefault="004467E5" w:rsidP="000C1B49">
            <w:pPr>
              <w:jc w:val="center"/>
              <w:rPr>
                <w:rFonts w:ascii="Times New Roman" w:hAnsi="Times New Roman"/>
                <w:b/>
                <w:bCs/>
                <w:sz w:val="22"/>
                <w:szCs w:val="22"/>
              </w:rPr>
            </w:pPr>
            <w:r w:rsidRPr="00065A83">
              <w:rPr>
                <w:rFonts w:ascii="Times New Roman" w:hAnsi="Times New Roman"/>
                <w:bCs/>
                <w:sz w:val="22"/>
                <w:szCs w:val="22"/>
              </w:rPr>
              <w:t>(по КИЗВ)</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4467E5" w:rsidRPr="00065A83" w:rsidRDefault="004467E5" w:rsidP="000C1B49">
            <w:pPr>
              <w:pStyle w:val="4"/>
              <w:spacing w:before="0" w:after="0"/>
              <w:ind w:hanging="108"/>
              <w:jc w:val="center"/>
              <w:rPr>
                <w:rFonts w:ascii="Times New Roman" w:hAnsi="Times New Roman"/>
                <w:sz w:val="22"/>
                <w:szCs w:val="22"/>
              </w:rPr>
            </w:pPr>
            <w:r w:rsidRPr="00065A83">
              <w:rPr>
                <w:rFonts w:ascii="Times New Roman" w:hAnsi="Times New Roman"/>
                <w:sz w:val="22"/>
                <w:szCs w:val="22"/>
              </w:rPr>
              <w:t>Ингредиенты</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4467E5" w:rsidRPr="00065A83" w:rsidRDefault="004467E5" w:rsidP="000C1B49">
            <w:pPr>
              <w:jc w:val="center"/>
              <w:rPr>
                <w:rFonts w:ascii="Times New Roman" w:hAnsi="Times New Roman"/>
                <w:b/>
                <w:sz w:val="22"/>
                <w:szCs w:val="22"/>
              </w:rPr>
            </w:pPr>
            <w:r w:rsidRPr="00065A83">
              <w:rPr>
                <w:rFonts w:ascii="Times New Roman" w:hAnsi="Times New Roman"/>
                <w:b/>
                <w:sz w:val="22"/>
                <w:szCs w:val="22"/>
              </w:rPr>
              <w:t>Средняя концетрация, мг/дм</w:t>
            </w:r>
            <w:r w:rsidRPr="00065A83">
              <w:rPr>
                <w:rFonts w:ascii="Times New Roman" w:hAnsi="Times New Roman"/>
                <w:b/>
                <w:sz w:val="22"/>
                <w:szCs w:val="22"/>
                <w:vertAlign w:val="superscript"/>
              </w:rPr>
              <w:t>3</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467E5" w:rsidRPr="00065A83" w:rsidRDefault="004467E5" w:rsidP="000C1B49">
            <w:pPr>
              <w:ind w:hanging="108"/>
              <w:jc w:val="center"/>
              <w:rPr>
                <w:rFonts w:ascii="Times New Roman" w:hAnsi="Times New Roman"/>
                <w:b/>
                <w:sz w:val="22"/>
                <w:szCs w:val="22"/>
              </w:rPr>
            </w:pPr>
            <w:r w:rsidRPr="00065A83">
              <w:rPr>
                <w:rFonts w:ascii="Times New Roman" w:hAnsi="Times New Roman"/>
                <w:b/>
                <w:sz w:val="22"/>
                <w:szCs w:val="22"/>
              </w:rPr>
              <w:t>Крат</w:t>
            </w:r>
          </w:p>
          <w:p w:rsidR="004467E5" w:rsidRPr="00065A83" w:rsidRDefault="004467E5" w:rsidP="000C1B49">
            <w:pPr>
              <w:ind w:hanging="108"/>
              <w:jc w:val="center"/>
              <w:rPr>
                <w:rFonts w:ascii="Times New Roman" w:hAnsi="Times New Roman"/>
                <w:b/>
                <w:sz w:val="22"/>
                <w:szCs w:val="22"/>
              </w:rPr>
            </w:pPr>
            <w:r w:rsidRPr="00065A83">
              <w:rPr>
                <w:rFonts w:ascii="Times New Roman" w:hAnsi="Times New Roman"/>
                <w:b/>
                <w:sz w:val="22"/>
                <w:szCs w:val="22"/>
              </w:rPr>
              <w:t>ность</w:t>
            </w:r>
          </w:p>
          <w:p w:rsidR="004467E5" w:rsidRPr="00065A83" w:rsidRDefault="004467E5" w:rsidP="000C1B49">
            <w:pPr>
              <w:ind w:hanging="108"/>
              <w:jc w:val="center"/>
              <w:rPr>
                <w:rFonts w:ascii="Times New Roman" w:hAnsi="Times New Roman"/>
                <w:b/>
                <w:sz w:val="22"/>
                <w:szCs w:val="22"/>
              </w:rPr>
            </w:pPr>
            <w:r w:rsidRPr="00065A83">
              <w:rPr>
                <w:rFonts w:ascii="Times New Roman" w:hAnsi="Times New Roman"/>
                <w:b/>
                <w:sz w:val="22"/>
                <w:szCs w:val="22"/>
              </w:rPr>
              <w:t>п</w:t>
            </w:r>
            <w:r w:rsidRPr="00065A83">
              <w:rPr>
                <w:rFonts w:ascii="Times New Roman" w:hAnsi="Times New Roman"/>
                <w:b/>
                <w:spacing w:val="-20"/>
                <w:sz w:val="22"/>
                <w:szCs w:val="22"/>
              </w:rPr>
              <w:t>ревы</w:t>
            </w:r>
            <w:r w:rsidRPr="00065A83">
              <w:rPr>
                <w:rFonts w:ascii="Times New Roman" w:hAnsi="Times New Roman"/>
                <w:b/>
                <w:sz w:val="22"/>
                <w:szCs w:val="22"/>
              </w:rPr>
              <w:t>ше</w:t>
            </w:r>
          </w:p>
          <w:p w:rsidR="004467E5" w:rsidRPr="00065A83" w:rsidRDefault="004467E5" w:rsidP="000C1B49">
            <w:pPr>
              <w:ind w:hanging="108"/>
              <w:jc w:val="center"/>
              <w:rPr>
                <w:rFonts w:ascii="Times New Roman" w:hAnsi="Times New Roman"/>
                <w:b/>
                <w:sz w:val="22"/>
                <w:szCs w:val="22"/>
              </w:rPr>
            </w:pPr>
            <w:r w:rsidRPr="00065A83">
              <w:rPr>
                <w:rFonts w:ascii="Times New Roman" w:hAnsi="Times New Roman"/>
                <w:b/>
                <w:sz w:val="22"/>
                <w:szCs w:val="22"/>
              </w:rPr>
              <w:t>ния</w:t>
            </w:r>
          </w:p>
          <w:p w:rsidR="004467E5" w:rsidRPr="00065A83" w:rsidRDefault="004467E5" w:rsidP="000C1B49">
            <w:pPr>
              <w:jc w:val="center"/>
              <w:rPr>
                <w:rFonts w:ascii="Times New Roman" w:hAnsi="Times New Roman"/>
                <w:b/>
                <w:sz w:val="22"/>
                <w:szCs w:val="22"/>
              </w:rPr>
            </w:pPr>
            <w:r w:rsidRPr="00065A83">
              <w:rPr>
                <w:rFonts w:ascii="Times New Roman" w:hAnsi="Times New Roman"/>
                <w:b/>
                <w:sz w:val="22"/>
                <w:szCs w:val="22"/>
              </w:rPr>
              <w:t>ПДК</w:t>
            </w:r>
          </w:p>
        </w:tc>
      </w:tr>
      <w:tr w:rsidR="004467E5" w:rsidRPr="00065A83" w:rsidTr="000C1B49">
        <w:tblPrEx>
          <w:tblLook w:val="00A0"/>
        </w:tblPrEx>
        <w:trPr>
          <w:trHeight w:val="531"/>
        </w:trPr>
        <w:tc>
          <w:tcPr>
            <w:tcW w:w="1702" w:type="dxa"/>
            <w:vMerge w:val="restart"/>
            <w:tcBorders>
              <w:top w:val="single" w:sz="4" w:space="0" w:color="auto"/>
              <w:left w:val="single" w:sz="4" w:space="0" w:color="auto"/>
              <w:right w:val="single" w:sz="4" w:space="0" w:color="auto"/>
            </w:tcBorders>
          </w:tcPr>
          <w:p w:rsidR="004467E5" w:rsidRPr="00065A83" w:rsidRDefault="004467E5" w:rsidP="000C1B49">
            <w:pPr>
              <w:pStyle w:val="a6"/>
              <w:spacing w:after="0"/>
              <w:jc w:val="left"/>
              <w:rPr>
                <w:rFonts w:ascii="Times New Roman" w:hAnsi="Times New Roman"/>
              </w:rPr>
            </w:pPr>
          </w:p>
          <w:p w:rsidR="004467E5" w:rsidRPr="00065A83" w:rsidRDefault="004467E5" w:rsidP="000C1B49">
            <w:pPr>
              <w:pStyle w:val="a6"/>
              <w:spacing w:after="0"/>
              <w:jc w:val="left"/>
              <w:rPr>
                <w:rFonts w:ascii="Times New Roman" w:hAnsi="Times New Roman"/>
              </w:rPr>
            </w:pPr>
          </w:p>
          <w:p w:rsidR="004467E5" w:rsidRPr="00065A83" w:rsidRDefault="004467E5" w:rsidP="000C1B49">
            <w:pPr>
              <w:pStyle w:val="a6"/>
              <w:spacing w:after="0"/>
              <w:jc w:val="left"/>
              <w:rPr>
                <w:rFonts w:ascii="Times New Roman" w:hAnsi="Times New Roman"/>
              </w:rPr>
            </w:pPr>
          </w:p>
          <w:p w:rsidR="004467E5" w:rsidRPr="00065A83" w:rsidRDefault="004467E5" w:rsidP="000C1B49">
            <w:pPr>
              <w:pStyle w:val="a6"/>
              <w:spacing w:after="0"/>
              <w:rPr>
                <w:rFonts w:ascii="Times New Roman" w:hAnsi="Times New Roman"/>
              </w:rPr>
            </w:pPr>
            <w:r w:rsidRPr="00065A83">
              <w:rPr>
                <w:rFonts w:ascii="Times New Roman" w:hAnsi="Times New Roman"/>
              </w:rPr>
              <w:t>оз.Бурабай</w:t>
            </w:r>
          </w:p>
          <w:p w:rsidR="004467E5" w:rsidRPr="00065A83" w:rsidRDefault="004467E5" w:rsidP="000C1B49">
            <w:pPr>
              <w:jc w:val="center"/>
              <w:rPr>
                <w:rFonts w:ascii="Times New Roman" w:hAnsi="Times New Roman"/>
                <w:b/>
                <w:bCs/>
                <w:sz w:val="22"/>
                <w:szCs w:val="22"/>
              </w:rPr>
            </w:pPr>
            <w:r w:rsidRPr="00065A83">
              <w:rPr>
                <w:rFonts w:ascii="Times New Roman" w:hAnsi="Times New Roman"/>
              </w:rPr>
              <w:t>пос.Боровое</w:t>
            </w:r>
          </w:p>
        </w:tc>
        <w:tc>
          <w:tcPr>
            <w:tcW w:w="1134" w:type="dxa"/>
            <w:vMerge w:val="restart"/>
            <w:tcBorders>
              <w:top w:val="single" w:sz="4" w:space="0" w:color="auto"/>
              <w:left w:val="nil"/>
              <w:right w:val="single" w:sz="4" w:space="0" w:color="auto"/>
            </w:tcBorders>
            <w:noWrap/>
          </w:tcPr>
          <w:p w:rsidR="004467E5" w:rsidRPr="00065A83" w:rsidRDefault="004467E5" w:rsidP="000C1B49">
            <w:pPr>
              <w:jc w:val="center"/>
              <w:rPr>
                <w:rFonts w:ascii="Times New Roman" w:hAnsi="Times New Roman"/>
                <w:b/>
                <w:bCs/>
                <w:sz w:val="22"/>
                <w:szCs w:val="22"/>
              </w:rPr>
            </w:pPr>
          </w:p>
        </w:tc>
        <w:tc>
          <w:tcPr>
            <w:tcW w:w="1417" w:type="dxa"/>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bCs/>
                <w:sz w:val="22"/>
                <w:szCs w:val="22"/>
              </w:rPr>
            </w:pPr>
            <w:r w:rsidRPr="00065A83">
              <w:rPr>
                <w:rFonts w:ascii="Times New Roman" w:hAnsi="Times New Roman"/>
                <w:bCs/>
                <w:sz w:val="22"/>
                <w:szCs w:val="22"/>
              </w:rPr>
              <w:t>9,79</w:t>
            </w:r>
          </w:p>
          <w:p w:rsidR="004467E5" w:rsidRPr="00065A83" w:rsidRDefault="004467E5" w:rsidP="000C1B49">
            <w:pPr>
              <w:jc w:val="center"/>
              <w:rPr>
                <w:rFonts w:ascii="Times New Roman" w:hAnsi="Times New Roman"/>
                <w:bCs/>
                <w:sz w:val="22"/>
                <w:szCs w:val="22"/>
              </w:rPr>
            </w:pPr>
            <w:r w:rsidRPr="00065A83">
              <w:rPr>
                <w:rFonts w:ascii="Times New Roman" w:hAnsi="Times New Roman"/>
                <w:bCs/>
                <w:sz w:val="22"/>
                <w:szCs w:val="22"/>
              </w:rPr>
              <w:t>(нормативно-чистая)</w:t>
            </w:r>
          </w:p>
        </w:tc>
        <w:tc>
          <w:tcPr>
            <w:tcW w:w="1418" w:type="dxa"/>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bCs/>
                <w:sz w:val="22"/>
                <w:szCs w:val="22"/>
              </w:rPr>
            </w:pPr>
            <w:r w:rsidRPr="00065A83">
              <w:rPr>
                <w:rFonts w:ascii="Times New Roman" w:hAnsi="Times New Roman"/>
                <w:bCs/>
                <w:sz w:val="22"/>
                <w:szCs w:val="22"/>
              </w:rPr>
              <w:t>7,79</w:t>
            </w:r>
          </w:p>
          <w:p w:rsidR="004467E5" w:rsidRPr="00065A83" w:rsidRDefault="004467E5" w:rsidP="000C1B49">
            <w:pPr>
              <w:jc w:val="center"/>
              <w:rPr>
                <w:rFonts w:ascii="Times New Roman" w:hAnsi="Times New Roman"/>
                <w:bCs/>
                <w:sz w:val="22"/>
                <w:szCs w:val="22"/>
              </w:rPr>
            </w:pPr>
            <w:r w:rsidRPr="00065A83">
              <w:rPr>
                <w:rFonts w:ascii="Times New Roman" w:hAnsi="Times New Roman"/>
                <w:bCs/>
                <w:sz w:val="22"/>
                <w:szCs w:val="22"/>
              </w:rPr>
              <w:t>(нормативно-чистая)</w:t>
            </w:r>
          </w:p>
        </w:tc>
        <w:tc>
          <w:tcPr>
            <w:tcW w:w="1559" w:type="dxa"/>
            <w:tcBorders>
              <w:top w:val="single" w:sz="4" w:space="0" w:color="auto"/>
              <w:left w:val="nil"/>
              <w:bottom w:val="single" w:sz="4" w:space="0" w:color="auto"/>
              <w:right w:val="single" w:sz="4" w:space="0" w:color="auto"/>
            </w:tcBorders>
          </w:tcPr>
          <w:p w:rsidR="004467E5" w:rsidRPr="00065A83" w:rsidRDefault="004467E5" w:rsidP="000C1B49">
            <w:pPr>
              <w:rPr>
                <w:rFonts w:ascii="Times New Roman" w:hAnsi="Times New Roman"/>
                <w:sz w:val="22"/>
                <w:szCs w:val="22"/>
              </w:rPr>
            </w:pPr>
            <w:r w:rsidRPr="00065A83">
              <w:rPr>
                <w:rFonts w:ascii="Times New Roman" w:hAnsi="Times New Roman"/>
                <w:sz w:val="22"/>
                <w:szCs w:val="22"/>
              </w:rPr>
              <w:t>Растворенный кислород</w:t>
            </w:r>
          </w:p>
        </w:tc>
        <w:tc>
          <w:tcPr>
            <w:tcW w:w="1276" w:type="dxa"/>
            <w:tcBorders>
              <w:top w:val="single" w:sz="4" w:space="0" w:color="auto"/>
              <w:left w:val="nil"/>
              <w:bottom w:val="single" w:sz="4" w:space="0" w:color="auto"/>
              <w:right w:val="single" w:sz="4" w:space="0" w:color="auto"/>
            </w:tcBorders>
          </w:tcPr>
          <w:p w:rsidR="004467E5" w:rsidRPr="00065A83" w:rsidRDefault="004467E5" w:rsidP="000C1B49">
            <w:pPr>
              <w:jc w:val="center"/>
              <w:rPr>
                <w:rFonts w:ascii="Times New Roman" w:hAnsi="Times New Roman"/>
                <w:bCs/>
                <w:sz w:val="22"/>
                <w:szCs w:val="22"/>
              </w:rPr>
            </w:pPr>
            <w:r w:rsidRPr="00065A83">
              <w:rPr>
                <w:rFonts w:ascii="Times New Roman" w:hAnsi="Times New Roman"/>
                <w:bCs/>
                <w:sz w:val="22"/>
                <w:szCs w:val="22"/>
              </w:rPr>
              <w:t>7,79</w:t>
            </w:r>
          </w:p>
        </w:tc>
        <w:tc>
          <w:tcPr>
            <w:tcW w:w="1134" w:type="dxa"/>
            <w:tcBorders>
              <w:top w:val="single" w:sz="4" w:space="0" w:color="auto"/>
              <w:left w:val="nil"/>
              <w:bottom w:val="single" w:sz="4" w:space="0" w:color="auto"/>
              <w:right w:val="single" w:sz="4" w:space="0" w:color="auto"/>
            </w:tcBorders>
          </w:tcPr>
          <w:p w:rsidR="004467E5" w:rsidRPr="00065A83" w:rsidRDefault="004467E5" w:rsidP="000C1B49">
            <w:pPr>
              <w:jc w:val="center"/>
              <w:rPr>
                <w:rFonts w:ascii="Times New Roman" w:hAnsi="Times New Roman"/>
                <w:b/>
                <w:bCs/>
                <w:sz w:val="22"/>
                <w:szCs w:val="22"/>
              </w:rPr>
            </w:pPr>
          </w:p>
        </w:tc>
      </w:tr>
      <w:tr w:rsidR="004467E5" w:rsidRPr="00065A83" w:rsidTr="000C1B49">
        <w:tblPrEx>
          <w:tblLook w:val="00A0"/>
        </w:tblPrEx>
        <w:trPr>
          <w:trHeight w:val="269"/>
        </w:trPr>
        <w:tc>
          <w:tcPr>
            <w:tcW w:w="1702" w:type="dxa"/>
            <w:vMerge/>
            <w:tcBorders>
              <w:left w:val="single" w:sz="4" w:space="0" w:color="auto"/>
              <w:right w:val="single" w:sz="4" w:space="0" w:color="auto"/>
            </w:tcBorders>
            <w:vAlign w:val="center"/>
          </w:tcPr>
          <w:p w:rsidR="004467E5" w:rsidRPr="00065A83" w:rsidRDefault="004467E5" w:rsidP="000C1B49">
            <w:pPr>
              <w:rPr>
                <w:rFonts w:ascii="Times New Roman" w:hAnsi="Times New Roman"/>
                <w:sz w:val="22"/>
                <w:szCs w:val="22"/>
              </w:rPr>
            </w:pPr>
          </w:p>
        </w:tc>
        <w:tc>
          <w:tcPr>
            <w:tcW w:w="1134" w:type="dxa"/>
            <w:vMerge/>
            <w:tcBorders>
              <w:left w:val="nil"/>
              <w:bottom w:val="single" w:sz="4" w:space="0" w:color="auto"/>
              <w:right w:val="single" w:sz="4" w:space="0" w:color="auto"/>
            </w:tcBorders>
            <w:noWrap/>
          </w:tcPr>
          <w:p w:rsidR="004467E5" w:rsidRPr="00065A83" w:rsidRDefault="004467E5" w:rsidP="000C1B49">
            <w:pPr>
              <w:jc w:val="center"/>
              <w:rPr>
                <w:rFonts w:ascii="Times New Roman" w:hAnsi="Times New Roman"/>
                <w:b/>
                <w:bCs/>
                <w:sz w:val="22"/>
                <w:szCs w:val="22"/>
              </w:rPr>
            </w:pPr>
          </w:p>
        </w:tc>
        <w:tc>
          <w:tcPr>
            <w:tcW w:w="1417" w:type="dxa"/>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bCs/>
                <w:sz w:val="22"/>
                <w:szCs w:val="22"/>
              </w:rPr>
            </w:pPr>
            <w:r w:rsidRPr="00065A83">
              <w:rPr>
                <w:rFonts w:ascii="Times New Roman" w:hAnsi="Times New Roman"/>
                <w:bCs/>
                <w:sz w:val="22"/>
                <w:szCs w:val="22"/>
              </w:rPr>
              <w:t xml:space="preserve"> 2,25</w:t>
            </w:r>
          </w:p>
          <w:p w:rsidR="004467E5" w:rsidRPr="00065A83" w:rsidRDefault="004467E5" w:rsidP="000C1B49">
            <w:pPr>
              <w:jc w:val="center"/>
              <w:rPr>
                <w:rFonts w:ascii="Times New Roman" w:hAnsi="Times New Roman"/>
                <w:bCs/>
                <w:sz w:val="22"/>
                <w:szCs w:val="22"/>
              </w:rPr>
            </w:pPr>
            <w:r w:rsidRPr="00065A83">
              <w:rPr>
                <w:rFonts w:ascii="Times New Roman" w:hAnsi="Times New Roman"/>
                <w:bCs/>
                <w:sz w:val="22"/>
                <w:szCs w:val="22"/>
              </w:rPr>
              <w:t>(нормативно-чистая)</w:t>
            </w:r>
          </w:p>
        </w:tc>
        <w:tc>
          <w:tcPr>
            <w:tcW w:w="1418" w:type="dxa"/>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bCs/>
                <w:sz w:val="22"/>
                <w:szCs w:val="22"/>
              </w:rPr>
            </w:pPr>
            <w:r w:rsidRPr="00065A83">
              <w:rPr>
                <w:rFonts w:ascii="Times New Roman" w:hAnsi="Times New Roman"/>
                <w:bCs/>
                <w:sz w:val="22"/>
                <w:szCs w:val="22"/>
              </w:rPr>
              <w:t>0,81</w:t>
            </w:r>
          </w:p>
          <w:p w:rsidR="004467E5" w:rsidRPr="00065A83" w:rsidRDefault="004467E5" w:rsidP="000C1B49">
            <w:pPr>
              <w:jc w:val="center"/>
              <w:rPr>
                <w:rFonts w:ascii="Times New Roman" w:hAnsi="Times New Roman"/>
                <w:bCs/>
                <w:sz w:val="22"/>
                <w:szCs w:val="22"/>
              </w:rPr>
            </w:pPr>
            <w:r w:rsidRPr="00065A83">
              <w:rPr>
                <w:rFonts w:ascii="Times New Roman" w:hAnsi="Times New Roman"/>
                <w:bCs/>
                <w:sz w:val="22"/>
                <w:szCs w:val="22"/>
              </w:rPr>
              <w:t>(нормативно-чистая)</w:t>
            </w:r>
          </w:p>
        </w:tc>
        <w:tc>
          <w:tcPr>
            <w:tcW w:w="1559" w:type="dxa"/>
            <w:tcBorders>
              <w:top w:val="single" w:sz="4" w:space="0" w:color="auto"/>
              <w:left w:val="nil"/>
              <w:bottom w:val="single" w:sz="4" w:space="0" w:color="auto"/>
              <w:right w:val="single" w:sz="4" w:space="0" w:color="auto"/>
            </w:tcBorders>
          </w:tcPr>
          <w:p w:rsidR="004467E5" w:rsidRPr="00065A83" w:rsidRDefault="004467E5" w:rsidP="000C1B49">
            <w:pPr>
              <w:rPr>
                <w:rFonts w:ascii="Times New Roman" w:hAnsi="Times New Roman"/>
                <w:sz w:val="22"/>
                <w:szCs w:val="22"/>
              </w:rPr>
            </w:pPr>
            <w:r w:rsidRPr="00065A83">
              <w:rPr>
                <w:rFonts w:ascii="Times New Roman" w:hAnsi="Times New Roman"/>
                <w:sz w:val="22"/>
                <w:szCs w:val="22"/>
              </w:rPr>
              <w:t>БПК</w:t>
            </w:r>
            <w:r w:rsidRPr="00065A83">
              <w:rPr>
                <w:rFonts w:ascii="Times New Roman" w:hAnsi="Times New Roman"/>
                <w:sz w:val="22"/>
                <w:szCs w:val="22"/>
                <w:vertAlign w:val="subscript"/>
              </w:rPr>
              <w:t>5</w:t>
            </w:r>
          </w:p>
        </w:tc>
        <w:tc>
          <w:tcPr>
            <w:tcW w:w="1276" w:type="dxa"/>
            <w:tcBorders>
              <w:top w:val="single" w:sz="4" w:space="0" w:color="auto"/>
              <w:left w:val="nil"/>
              <w:bottom w:val="single" w:sz="4" w:space="0" w:color="auto"/>
              <w:right w:val="single" w:sz="4" w:space="0" w:color="auto"/>
            </w:tcBorders>
          </w:tcPr>
          <w:p w:rsidR="004467E5" w:rsidRPr="00065A83" w:rsidRDefault="004467E5" w:rsidP="000C1B49">
            <w:pPr>
              <w:jc w:val="center"/>
              <w:rPr>
                <w:rFonts w:ascii="Times New Roman" w:hAnsi="Times New Roman"/>
                <w:bCs/>
                <w:sz w:val="22"/>
                <w:szCs w:val="22"/>
              </w:rPr>
            </w:pPr>
            <w:r w:rsidRPr="00065A83">
              <w:rPr>
                <w:rFonts w:ascii="Times New Roman" w:hAnsi="Times New Roman"/>
                <w:bCs/>
                <w:sz w:val="22"/>
                <w:szCs w:val="22"/>
              </w:rPr>
              <w:t>0,81</w:t>
            </w:r>
          </w:p>
        </w:tc>
        <w:tc>
          <w:tcPr>
            <w:tcW w:w="1134" w:type="dxa"/>
            <w:tcBorders>
              <w:top w:val="single" w:sz="4" w:space="0" w:color="auto"/>
              <w:left w:val="nil"/>
              <w:bottom w:val="single" w:sz="4" w:space="0" w:color="auto"/>
              <w:right w:val="single" w:sz="4" w:space="0" w:color="auto"/>
            </w:tcBorders>
          </w:tcPr>
          <w:p w:rsidR="004467E5" w:rsidRPr="00065A83" w:rsidRDefault="004467E5" w:rsidP="000C1B49">
            <w:pPr>
              <w:jc w:val="center"/>
              <w:rPr>
                <w:rFonts w:ascii="Times New Roman" w:hAnsi="Times New Roman"/>
                <w:b/>
                <w:bCs/>
                <w:sz w:val="22"/>
                <w:szCs w:val="22"/>
              </w:rPr>
            </w:pPr>
          </w:p>
        </w:tc>
      </w:tr>
      <w:tr w:rsidR="004467E5" w:rsidRPr="00065A83" w:rsidTr="000C1B49">
        <w:tblPrEx>
          <w:tblLook w:val="00A0"/>
        </w:tblPrEx>
        <w:trPr>
          <w:trHeight w:val="76"/>
        </w:trPr>
        <w:tc>
          <w:tcPr>
            <w:tcW w:w="1702" w:type="dxa"/>
            <w:vMerge/>
            <w:tcBorders>
              <w:left w:val="single" w:sz="4" w:space="0" w:color="auto"/>
              <w:right w:val="single" w:sz="4" w:space="0" w:color="auto"/>
            </w:tcBorders>
            <w:vAlign w:val="center"/>
          </w:tcPr>
          <w:p w:rsidR="004467E5" w:rsidRPr="00065A83" w:rsidRDefault="004467E5" w:rsidP="000C1B49">
            <w:pPr>
              <w:rPr>
                <w:rFonts w:ascii="Times New Roman" w:hAnsi="Times New Roman"/>
                <w:sz w:val="22"/>
                <w:szCs w:val="22"/>
              </w:rPr>
            </w:pPr>
          </w:p>
        </w:tc>
        <w:tc>
          <w:tcPr>
            <w:tcW w:w="1134" w:type="dxa"/>
            <w:vMerge w:val="restart"/>
            <w:tcBorders>
              <w:top w:val="single" w:sz="4" w:space="0" w:color="auto"/>
              <w:left w:val="nil"/>
              <w:right w:val="single" w:sz="4" w:space="0" w:color="auto"/>
            </w:tcBorders>
            <w:noWrap/>
          </w:tcPr>
          <w:p w:rsidR="004467E5" w:rsidRPr="00065A83" w:rsidRDefault="004467E5" w:rsidP="000C1B49">
            <w:pPr>
              <w:jc w:val="center"/>
              <w:rPr>
                <w:rFonts w:ascii="Times New Roman" w:hAnsi="Times New Roman"/>
                <w:smallCaps/>
                <w:spacing w:val="-20"/>
              </w:rPr>
            </w:pPr>
            <w:r w:rsidRPr="00065A83">
              <w:rPr>
                <w:rFonts w:ascii="Times New Roman" w:hAnsi="Times New Roman"/>
                <w:smallCaps/>
                <w:spacing w:val="-20"/>
              </w:rPr>
              <w:t>2,39</w:t>
            </w:r>
          </w:p>
          <w:p w:rsidR="004467E5" w:rsidRPr="00065A83" w:rsidRDefault="004467E5" w:rsidP="000C1B49">
            <w:pPr>
              <w:jc w:val="center"/>
              <w:rPr>
                <w:rFonts w:ascii="Times New Roman" w:hAnsi="Times New Roman"/>
                <w:smallCaps/>
                <w:spacing w:val="-20"/>
              </w:rPr>
            </w:pPr>
            <w:r w:rsidRPr="00065A83">
              <w:rPr>
                <w:rFonts w:ascii="Times New Roman" w:hAnsi="Times New Roman"/>
                <w:smallCaps/>
                <w:spacing w:val="-20"/>
              </w:rPr>
              <w:t xml:space="preserve">(3 кл.) </w:t>
            </w:r>
          </w:p>
          <w:p w:rsidR="004467E5" w:rsidRPr="00065A83" w:rsidRDefault="004467E5" w:rsidP="000C1B49">
            <w:pPr>
              <w:rPr>
                <w:rFonts w:ascii="Times New Roman" w:hAnsi="Times New Roman"/>
                <w:b/>
                <w:bCs/>
                <w:sz w:val="22"/>
                <w:szCs w:val="22"/>
              </w:rPr>
            </w:pPr>
            <w:r w:rsidRPr="00065A83">
              <w:rPr>
                <w:rFonts w:ascii="Times New Roman" w:hAnsi="Times New Roman"/>
                <w:bCs/>
                <w:sz w:val="22"/>
                <w:szCs w:val="22"/>
              </w:rPr>
              <w:t xml:space="preserve">умеренно загрязненная  </w:t>
            </w:r>
          </w:p>
        </w:tc>
        <w:tc>
          <w:tcPr>
            <w:tcW w:w="1417" w:type="dxa"/>
            <w:vMerge w:val="restart"/>
            <w:tcBorders>
              <w:top w:val="single" w:sz="4" w:space="0" w:color="auto"/>
              <w:left w:val="nil"/>
              <w:right w:val="single" w:sz="4" w:space="0" w:color="auto"/>
            </w:tcBorders>
          </w:tcPr>
          <w:p w:rsidR="004467E5" w:rsidRPr="00065A83" w:rsidRDefault="004467E5" w:rsidP="000C1B49">
            <w:pPr>
              <w:jc w:val="center"/>
              <w:rPr>
                <w:rFonts w:ascii="Times New Roman" w:hAnsi="Times New Roman"/>
                <w:bCs/>
                <w:sz w:val="22"/>
                <w:szCs w:val="22"/>
              </w:rPr>
            </w:pPr>
            <w:r w:rsidRPr="00065A83">
              <w:rPr>
                <w:rFonts w:ascii="Times New Roman" w:hAnsi="Times New Roman"/>
                <w:bCs/>
                <w:sz w:val="22"/>
                <w:szCs w:val="22"/>
              </w:rPr>
              <w:t>2,88</w:t>
            </w:r>
          </w:p>
          <w:p w:rsidR="004467E5" w:rsidRPr="00065A83" w:rsidRDefault="004467E5" w:rsidP="000C1B49">
            <w:pPr>
              <w:jc w:val="center"/>
              <w:rPr>
                <w:rFonts w:ascii="Times New Roman" w:hAnsi="Times New Roman"/>
                <w:b/>
                <w:bCs/>
                <w:sz w:val="22"/>
                <w:szCs w:val="22"/>
              </w:rPr>
            </w:pPr>
            <w:r w:rsidRPr="00065A83">
              <w:rPr>
                <w:rFonts w:ascii="Times New Roman" w:hAnsi="Times New Roman"/>
                <w:bCs/>
                <w:sz w:val="22"/>
                <w:szCs w:val="22"/>
              </w:rPr>
              <w:t>(умеренного уровня загрязнения )</w:t>
            </w:r>
          </w:p>
        </w:tc>
        <w:tc>
          <w:tcPr>
            <w:tcW w:w="1418" w:type="dxa"/>
            <w:vMerge w:val="restart"/>
            <w:tcBorders>
              <w:top w:val="single" w:sz="4" w:space="0" w:color="auto"/>
              <w:left w:val="nil"/>
              <w:right w:val="single" w:sz="4" w:space="0" w:color="auto"/>
            </w:tcBorders>
          </w:tcPr>
          <w:p w:rsidR="004467E5" w:rsidRPr="00065A83" w:rsidRDefault="004467E5" w:rsidP="000C1B49">
            <w:pPr>
              <w:jc w:val="center"/>
              <w:rPr>
                <w:rFonts w:ascii="Times New Roman" w:hAnsi="Times New Roman"/>
                <w:bCs/>
                <w:sz w:val="22"/>
                <w:szCs w:val="22"/>
              </w:rPr>
            </w:pPr>
            <w:r w:rsidRPr="00065A83">
              <w:rPr>
                <w:rFonts w:ascii="Times New Roman" w:hAnsi="Times New Roman"/>
                <w:bCs/>
                <w:sz w:val="22"/>
                <w:szCs w:val="22"/>
              </w:rPr>
              <w:t>2,81</w:t>
            </w:r>
          </w:p>
          <w:p w:rsidR="004467E5" w:rsidRPr="00065A83" w:rsidRDefault="004467E5" w:rsidP="000C1B49">
            <w:pPr>
              <w:jc w:val="center"/>
              <w:rPr>
                <w:rFonts w:ascii="Times New Roman" w:hAnsi="Times New Roman"/>
                <w:bCs/>
                <w:sz w:val="22"/>
                <w:szCs w:val="22"/>
              </w:rPr>
            </w:pPr>
            <w:r w:rsidRPr="00065A83">
              <w:rPr>
                <w:rFonts w:ascii="Times New Roman" w:hAnsi="Times New Roman"/>
                <w:bCs/>
                <w:sz w:val="22"/>
                <w:szCs w:val="22"/>
              </w:rPr>
              <w:t>(умеренного уровня загрязнения)</w:t>
            </w:r>
          </w:p>
        </w:tc>
        <w:tc>
          <w:tcPr>
            <w:tcW w:w="3969" w:type="dxa"/>
            <w:gridSpan w:val="3"/>
            <w:tcBorders>
              <w:top w:val="single" w:sz="4" w:space="0" w:color="auto"/>
              <w:left w:val="nil"/>
              <w:bottom w:val="single" w:sz="4" w:space="0" w:color="auto"/>
              <w:right w:val="single" w:sz="4" w:space="0" w:color="auto"/>
            </w:tcBorders>
          </w:tcPr>
          <w:p w:rsidR="004467E5" w:rsidRPr="00065A83" w:rsidRDefault="004467E5" w:rsidP="000C1B49">
            <w:pPr>
              <w:jc w:val="center"/>
              <w:rPr>
                <w:rFonts w:ascii="Times New Roman" w:hAnsi="Times New Roman"/>
                <w:b/>
                <w:bCs/>
                <w:sz w:val="22"/>
                <w:szCs w:val="22"/>
                <w:lang w:val="kk-KZ"/>
              </w:rPr>
            </w:pPr>
            <w:r w:rsidRPr="00065A83">
              <w:rPr>
                <w:rFonts w:ascii="Times New Roman" w:hAnsi="Times New Roman"/>
                <w:b/>
                <w:bCs/>
                <w:sz w:val="22"/>
                <w:szCs w:val="22"/>
                <w:lang w:val="kk-KZ"/>
              </w:rPr>
              <w:t xml:space="preserve">главные ионы </w:t>
            </w:r>
          </w:p>
        </w:tc>
      </w:tr>
      <w:tr w:rsidR="004467E5" w:rsidRPr="00065A83" w:rsidTr="000C1B49">
        <w:tblPrEx>
          <w:tblLook w:val="00A0"/>
        </w:tblPrEx>
        <w:trPr>
          <w:trHeight w:val="283"/>
        </w:trPr>
        <w:tc>
          <w:tcPr>
            <w:tcW w:w="1702" w:type="dxa"/>
            <w:vMerge/>
            <w:tcBorders>
              <w:left w:val="single" w:sz="4" w:space="0" w:color="auto"/>
              <w:right w:val="single" w:sz="4" w:space="0" w:color="auto"/>
            </w:tcBorders>
            <w:vAlign w:val="center"/>
          </w:tcPr>
          <w:p w:rsidR="004467E5" w:rsidRPr="00065A83" w:rsidRDefault="004467E5" w:rsidP="000C1B49">
            <w:pPr>
              <w:rPr>
                <w:rFonts w:ascii="Times New Roman" w:hAnsi="Times New Roman"/>
                <w:sz w:val="22"/>
                <w:szCs w:val="22"/>
              </w:rPr>
            </w:pPr>
          </w:p>
        </w:tc>
        <w:tc>
          <w:tcPr>
            <w:tcW w:w="1134" w:type="dxa"/>
            <w:vMerge/>
            <w:tcBorders>
              <w:left w:val="nil"/>
              <w:right w:val="single" w:sz="4" w:space="0" w:color="auto"/>
            </w:tcBorders>
            <w:noWrap/>
          </w:tcPr>
          <w:p w:rsidR="004467E5" w:rsidRPr="00065A83" w:rsidRDefault="004467E5" w:rsidP="000C1B49">
            <w:pPr>
              <w:jc w:val="center"/>
              <w:rPr>
                <w:rFonts w:ascii="Times New Roman" w:hAnsi="Times New Roman"/>
                <w:bCs/>
                <w:sz w:val="22"/>
                <w:szCs w:val="22"/>
              </w:rPr>
            </w:pPr>
          </w:p>
        </w:tc>
        <w:tc>
          <w:tcPr>
            <w:tcW w:w="1417" w:type="dxa"/>
            <w:vMerge/>
            <w:tcBorders>
              <w:left w:val="nil"/>
              <w:right w:val="single" w:sz="4" w:space="0" w:color="auto"/>
            </w:tcBorders>
          </w:tcPr>
          <w:p w:rsidR="004467E5" w:rsidRPr="00065A83" w:rsidRDefault="004467E5" w:rsidP="000C1B49">
            <w:pPr>
              <w:jc w:val="center"/>
              <w:rPr>
                <w:rFonts w:ascii="Times New Roman" w:hAnsi="Times New Roman"/>
                <w:bCs/>
                <w:sz w:val="22"/>
                <w:szCs w:val="22"/>
              </w:rPr>
            </w:pPr>
          </w:p>
        </w:tc>
        <w:tc>
          <w:tcPr>
            <w:tcW w:w="1418" w:type="dxa"/>
            <w:vMerge/>
            <w:tcBorders>
              <w:left w:val="nil"/>
              <w:right w:val="single" w:sz="4" w:space="0" w:color="auto"/>
            </w:tcBorders>
          </w:tcPr>
          <w:p w:rsidR="004467E5" w:rsidRPr="00065A83" w:rsidRDefault="004467E5" w:rsidP="000C1B49">
            <w:pPr>
              <w:jc w:val="center"/>
              <w:rPr>
                <w:rFonts w:ascii="Times New Roman" w:hAnsi="Times New Roman"/>
                <w:bCs/>
                <w:sz w:val="22"/>
                <w:szCs w:val="22"/>
              </w:rPr>
            </w:pPr>
          </w:p>
        </w:tc>
        <w:tc>
          <w:tcPr>
            <w:tcW w:w="1559" w:type="dxa"/>
            <w:tcBorders>
              <w:top w:val="single" w:sz="4" w:space="0" w:color="auto"/>
              <w:left w:val="nil"/>
              <w:bottom w:val="single" w:sz="4" w:space="0" w:color="auto"/>
              <w:right w:val="single" w:sz="4" w:space="0" w:color="auto"/>
            </w:tcBorders>
          </w:tcPr>
          <w:p w:rsidR="004467E5" w:rsidRPr="00065A83" w:rsidRDefault="004467E5" w:rsidP="000C1B49">
            <w:pPr>
              <w:rPr>
                <w:rFonts w:ascii="Times New Roman" w:hAnsi="Times New Roman"/>
                <w:sz w:val="22"/>
                <w:szCs w:val="22"/>
              </w:rPr>
            </w:pPr>
            <w:r w:rsidRPr="00065A83">
              <w:rPr>
                <w:rFonts w:ascii="Times New Roman" w:hAnsi="Times New Roman"/>
                <w:sz w:val="22"/>
                <w:szCs w:val="22"/>
              </w:rPr>
              <w:t xml:space="preserve">Сульфаты </w:t>
            </w:r>
          </w:p>
        </w:tc>
        <w:tc>
          <w:tcPr>
            <w:tcW w:w="1276" w:type="dxa"/>
            <w:tcBorders>
              <w:top w:val="single" w:sz="4" w:space="0" w:color="auto"/>
              <w:left w:val="nil"/>
              <w:bottom w:val="single" w:sz="4" w:space="0" w:color="auto"/>
              <w:right w:val="single" w:sz="4" w:space="0" w:color="auto"/>
            </w:tcBorders>
          </w:tcPr>
          <w:p w:rsidR="004467E5" w:rsidRPr="00065A83" w:rsidRDefault="004467E5" w:rsidP="000C1B49">
            <w:pPr>
              <w:jc w:val="center"/>
              <w:rPr>
                <w:rFonts w:ascii="Times New Roman" w:hAnsi="Times New Roman"/>
                <w:sz w:val="22"/>
                <w:szCs w:val="22"/>
              </w:rPr>
            </w:pPr>
            <w:r w:rsidRPr="00065A83">
              <w:rPr>
                <w:rFonts w:ascii="Times New Roman" w:hAnsi="Times New Roman"/>
                <w:sz w:val="22"/>
                <w:szCs w:val="22"/>
              </w:rPr>
              <w:t>110</w:t>
            </w:r>
          </w:p>
        </w:tc>
        <w:tc>
          <w:tcPr>
            <w:tcW w:w="1134" w:type="dxa"/>
            <w:tcBorders>
              <w:top w:val="single" w:sz="4" w:space="0" w:color="auto"/>
              <w:left w:val="nil"/>
              <w:bottom w:val="single" w:sz="4" w:space="0" w:color="auto"/>
              <w:right w:val="single" w:sz="4" w:space="0" w:color="auto"/>
            </w:tcBorders>
          </w:tcPr>
          <w:p w:rsidR="004467E5" w:rsidRPr="00065A83" w:rsidRDefault="004467E5" w:rsidP="000C1B49">
            <w:pPr>
              <w:jc w:val="center"/>
              <w:rPr>
                <w:rFonts w:ascii="Times New Roman" w:hAnsi="Times New Roman"/>
                <w:sz w:val="22"/>
                <w:szCs w:val="22"/>
              </w:rPr>
            </w:pPr>
            <w:r w:rsidRPr="00065A83">
              <w:rPr>
                <w:rFonts w:ascii="Times New Roman" w:hAnsi="Times New Roman"/>
                <w:sz w:val="22"/>
                <w:szCs w:val="22"/>
              </w:rPr>
              <w:t>1,1</w:t>
            </w:r>
          </w:p>
        </w:tc>
      </w:tr>
      <w:tr w:rsidR="004467E5" w:rsidRPr="00065A83" w:rsidTr="000C1B49">
        <w:tblPrEx>
          <w:tblLook w:val="00A0"/>
        </w:tblPrEx>
        <w:trPr>
          <w:trHeight w:val="283"/>
        </w:trPr>
        <w:tc>
          <w:tcPr>
            <w:tcW w:w="1702" w:type="dxa"/>
            <w:vMerge/>
            <w:tcBorders>
              <w:left w:val="single" w:sz="4" w:space="0" w:color="auto"/>
              <w:right w:val="single" w:sz="4" w:space="0" w:color="auto"/>
            </w:tcBorders>
            <w:vAlign w:val="center"/>
          </w:tcPr>
          <w:p w:rsidR="004467E5" w:rsidRPr="00065A83" w:rsidRDefault="004467E5" w:rsidP="000C1B49">
            <w:pPr>
              <w:rPr>
                <w:rFonts w:ascii="Times New Roman" w:hAnsi="Times New Roman"/>
                <w:sz w:val="22"/>
                <w:szCs w:val="22"/>
              </w:rPr>
            </w:pPr>
          </w:p>
        </w:tc>
        <w:tc>
          <w:tcPr>
            <w:tcW w:w="1134" w:type="dxa"/>
            <w:vMerge/>
            <w:tcBorders>
              <w:left w:val="nil"/>
              <w:right w:val="single" w:sz="4" w:space="0" w:color="auto"/>
            </w:tcBorders>
            <w:noWrap/>
          </w:tcPr>
          <w:p w:rsidR="004467E5" w:rsidRPr="00065A83" w:rsidRDefault="004467E5" w:rsidP="000C1B49">
            <w:pPr>
              <w:jc w:val="center"/>
              <w:rPr>
                <w:rFonts w:ascii="Times New Roman" w:hAnsi="Times New Roman"/>
                <w:bCs/>
                <w:sz w:val="22"/>
                <w:szCs w:val="22"/>
              </w:rPr>
            </w:pPr>
          </w:p>
        </w:tc>
        <w:tc>
          <w:tcPr>
            <w:tcW w:w="1417" w:type="dxa"/>
            <w:vMerge/>
            <w:tcBorders>
              <w:left w:val="nil"/>
              <w:right w:val="single" w:sz="4" w:space="0" w:color="auto"/>
            </w:tcBorders>
          </w:tcPr>
          <w:p w:rsidR="004467E5" w:rsidRPr="00065A83" w:rsidRDefault="004467E5" w:rsidP="000C1B49">
            <w:pPr>
              <w:jc w:val="center"/>
              <w:rPr>
                <w:rFonts w:ascii="Times New Roman" w:hAnsi="Times New Roman"/>
                <w:bCs/>
                <w:sz w:val="22"/>
                <w:szCs w:val="22"/>
              </w:rPr>
            </w:pPr>
          </w:p>
        </w:tc>
        <w:tc>
          <w:tcPr>
            <w:tcW w:w="1418" w:type="dxa"/>
            <w:vMerge/>
            <w:tcBorders>
              <w:left w:val="nil"/>
              <w:right w:val="single" w:sz="4" w:space="0" w:color="auto"/>
            </w:tcBorders>
          </w:tcPr>
          <w:p w:rsidR="004467E5" w:rsidRPr="00065A83" w:rsidRDefault="004467E5" w:rsidP="000C1B49">
            <w:pPr>
              <w:jc w:val="center"/>
              <w:rPr>
                <w:rFonts w:ascii="Times New Roman" w:hAnsi="Times New Roman"/>
                <w:bCs/>
                <w:sz w:val="22"/>
                <w:szCs w:val="22"/>
              </w:rPr>
            </w:pPr>
          </w:p>
        </w:tc>
        <w:tc>
          <w:tcPr>
            <w:tcW w:w="3969" w:type="dxa"/>
            <w:gridSpan w:val="3"/>
            <w:tcBorders>
              <w:top w:val="single" w:sz="4" w:space="0" w:color="auto"/>
              <w:left w:val="nil"/>
              <w:bottom w:val="single" w:sz="4" w:space="0" w:color="auto"/>
              <w:right w:val="single" w:sz="4" w:space="0" w:color="auto"/>
            </w:tcBorders>
          </w:tcPr>
          <w:p w:rsidR="004467E5" w:rsidRPr="00065A83" w:rsidRDefault="004467E5" w:rsidP="000C1B49">
            <w:pPr>
              <w:jc w:val="center"/>
              <w:rPr>
                <w:rFonts w:ascii="Times New Roman" w:hAnsi="Times New Roman"/>
                <w:b/>
                <w:bCs/>
                <w:sz w:val="22"/>
                <w:szCs w:val="22"/>
              </w:rPr>
            </w:pPr>
            <w:r w:rsidRPr="00065A83">
              <w:rPr>
                <w:rFonts w:ascii="Times New Roman" w:hAnsi="Times New Roman"/>
                <w:b/>
                <w:sz w:val="22"/>
                <w:szCs w:val="22"/>
              </w:rPr>
              <w:t>биогенные вещества</w:t>
            </w:r>
          </w:p>
        </w:tc>
      </w:tr>
      <w:tr w:rsidR="004467E5" w:rsidRPr="00065A83" w:rsidTr="000C1B49">
        <w:tblPrEx>
          <w:tblLook w:val="00A0"/>
        </w:tblPrEx>
        <w:trPr>
          <w:trHeight w:val="274"/>
        </w:trPr>
        <w:tc>
          <w:tcPr>
            <w:tcW w:w="1702" w:type="dxa"/>
            <w:vMerge/>
            <w:tcBorders>
              <w:left w:val="single" w:sz="4" w:space="0" w:color="auto"/>
              <w:right w:val="single" w:sz="4" w:space="0" w:color="auto"/>
            </w:tcBorders>
            <w:vAlign w:val="center"/>
          </w:tcPr>
          <w:p w:rsidR="004467E5" w:rsidRPr="00065A83" w:rsidRDefault="004467E5" w:rsidP="000C1B49">
            <w:pPr>
              <w:rPr>
                <w:rFonts w:ascii="Times New Roman" w:hAnsi="Times New Roman"/>
                <w:sz w:val="22"/>
                <w:szCs w:val="22"/>
              </w:rPr>
            </w:pPr>
          </w:p>
        </w:tc>
        <w:tc>
          <w:tcPr>
            <w:tcW w:w="1134" w:type="dxa"/>
            <w:vMerge/>
            <w:tcBorders>
              <w:left w:val="nil"/>
              <w:right w:val="single" w:sz="4" w:space="0" w:color="auto"/>
            </w:tcBorders>
            <w:noWrap/>
          </w:tcPr>
          <w:p w:rsidR="004467E5" w:rsidRPr="00065A83" w:rsidRDefault="004467E5" w:rsidP="000C1B49">
            <w:pPr>
              <w:jc w:val="center"/>
              <w:rPr>
                <w:rFonts w:ascii="Times New Roman" w:hAnsi="Times New Roman"/>
                <w:bCs/>
                <w:sz w:val="22"/>
                <w:szCs w:val="22"/>
              </w:rPr>
            </w:pPr>
          </w:p>
        </w:tc>
        <w:tc>
          <w:tcPr>
            <w:tcW w:w="1417" w:type="dxa"/>
            <w:vMerge/>
            <w:tcBorders>
              <w:left w:val="nil"/>
              <w:right w:val="single" w:sz="4" w:space="0" w:color="auto"/>
            </w:tcBorders>
          </w:tcPr>
          <w:p w:rsidR="004467E5" w:rsidRPr="00065A83" w:rsidRDefault="004467E5" w:rsidP="000C1B49">
            <w:pPr>
              <w:jc w:val="center"/>
              <w:rPr>
                <w:rFonts w:ascii="Times New Roman" w:hAnsi="Times New Roman"/>
                <w:bCs/>
                <w:sz w:val="22"/>
                <w:szCs w:val="22"/>
              </w:rPr>
            </w:pPr>
          </w:p>
        </w:tc>
        <w:tc>
          <w:tcPr>
            <w:tcW w:w="1418" w:type="dxa"/>
            <w:vMerge/>
            <w:tcBorders>
              <w:left w:val="nil"/>
              <w:right w:val="single" w:sz="4" w:space="0" w:color="auto"/>
            </w:tcBorders>
          </w:tcPr>
          <w:p w:rsidR="004467E5" w:rsidRPr="00065A83" w:rsidRDefault="004467E5" w:rsidP="000C1B49">
            <w:pPr>
              <w:jc w:val="center"/>
              <w:rPr>
                <w:rFonts w:ascii="Times New Roman" w:hAnsi="Times New Roman"/>
                <w:bCs/>
                <w:sz w:val="22"/>
                <w:szCs w:val="22"/>
              </w:rPr>
            </w:pPr>
          </w:p>
        </w:tc>
        <w:tc>
          <w:tcPr>
            <w:tcW w:w="1559" w:type="dxa"/>
            <w:tcBorders>
              <w:top w:val="single" w:sz="4" w:space="0" w:color="auto"/>
              <w:left w:val="nil"/>
              <w:bottom w:val="single" w:sz="4" w:space="0" w:color="auto"/>
              <w:right w:val="single" w:sz="4" w:space="0" w:color="auto"/>
            </w:tcBorders>
          </w:tcPr>
          <w:p w:rsidR="004467E5" w:rsidRPr="00065A83" w:rsidRDefault="004467E5" w:rsidP="000C1B49">
            <w:pPr>
              <w:rPr>
                <w:rFonts w:ascii="Times New Roman" w:hAnsi="Times New Roman"/>
                <w:sz w:val="22"/>
                <w:szCs w:val="22"/>
              </w:rPr>
            </w:pPr>
            <w:r w:rsidRPr="00065A83">
              <w:rPr>
                <w:rFonts w:ascii="Times New Roman" w:hAnsi="Times New Roman"/>
                <w:sz w:val="22"/>
                <w:szCs w:val="22"/>
              </w:rPr>
              <w:t xml:space="preserve">Фториды </w:t>
            </w:r>
          </w:p>
        </w:tc>
        <w:tc>
          <w:tcPr>
            <w:tcW w:w="1276" w:type="dxa"/>
            <w:tcBorders>
              <w:top w:val="single" w:sz="4" w:space="0" w:color="auto"/>
              <w:left w:val="nil"/>
              <w:bottom w:val="single" w:sz="4" w:space="0" w:color="auto"/>
              <w:right w:val="single" w:sz="4" w:space="0" w:color="auto"/>
            </w:tcBorders>
          </w:tcPr>
          <w:p w:rsidR="004467E5" w:rsidRPr="00065A83" w:rsidRDefault="004467E5" w:rsidP="000C1B49">
            <w:pPr>
              <w:jc w:val="center"/>
              <w:rPr>
                <w:rFonts w:ascii="Times New Roman" w:hAnsi="Times New Roman"/>
                <w:bCs/>
                <w:sz w:val="22"/>
                <w:szCs w:val="22"/>
              </w:rPr>
            </w:pPr>
            <w:r w:rsidRPr="00065A83">
              <w:rPr>
                <w:rFonts w:ascii="Times New Roman" w:hAnsi="Times New Roman"/>
                <w:bCs/>
                <w:sz w:val="22"/>
                <w:szCs w:val="22"/>
              </w:rPr>
              <w:t>2,32</w:t>
            </w:r>
          </w:p>
        </w:tc>
        <w:tc>
          <w:tcPr>
            <w:tcW w:w="1134" w:type="dxa"/>
            <w:tcBorders>
              <w:top w:val="single" w:sz="4" w:space="0" w:color="auto"/>
              <w:left w:val="nil"/>
              <w:bottom w:val="single" w:sz="4" w:space="0" w:color="auto"/>
              <w:right w:val="single" w:sz="4" w:space="0" w:color="auto"/>
            </w:tcBorders>
          </w:tcPr>
          <w:p w:rsidR="004467E5" w:rsidRPr="00065A83" w:rsidRDefault="004467E5" w:rsidP="000C1B49">
            <w:pPr>
              <w:jc w:val="center"/>
              <w:rPr>
                <w:rFonts w:ascii="Times New Roman" w:hAnsi="Times New Roman"/>
                <w:bCs/>
                <w:sz w:val="22"/>
                <w:szCs w:val="22"/>
              </w:rPr>
            </w:pPr>
            <w:r w:rsidRPr="00065A83">
              <w:rPr>
                <w:rFonts w:ascii="Times New Roman" w:hAnsi="Times New Roman"/>
                <w:bCs/>
                <w:sz w:val="22"/>
                <w:szCs w:val="22"/>
              </w:rPr>
              <w:t>3,1</w:t>
            </w:r>
          </w:p>
        </w:tc>
      </w:tr>
      <w:tr w:rsidR="004467E5" w:rsidRPr="00065A83" w:rsidTr="000C1B49">
        <w:tblPrEx>
          <w:tblLook w:val="00A0"/>
        </w:tblPrEx>
        <w:trPr>
          <w:trHeight w:val="322"/>
        </w:trPr>
        <w:tc>
          <w:tcPr>
            <w:tcW w:w="1702" w:type="dxa"/>
            <w:vMerge/>
            <w:tcBorders>
              <w:left w:val="single" w:sz="4" w:space="0" w:color="auto"/>
              <w:right w:val="single" w:sz="4" w:space="0" w:color="auto"/>
            </w:tcBorders>
            <w:vAlign w:val="center"/>
          </w:tcPr>
          <w:p w:rsidR="004467E5" w:rsidRPr="00065A83" w:rsidRDefault="004467E5" w:rsidP="000C1B49">
            <w:pPr>
              <w:rPr>
                <w:rFonts w:ascii="Times New Roman" w:hAnsi="Times New Roman"/>
                <w:sz w:val="22"/>
                <w:szCs w:val="22"/>
              </w:rPr>
            </w:pPr>
          </w:p>
        </w:tc>
        <w:tc>
          <w:tcPr>
            <w:tcW w:w="1134" w:type="dxa"/>
            <w:vMerge/>
            <w:tcBorders>
              <w:left w:val="nil"/>
              <w:right w:val="single" w:sz="4" w:space="0" w:color="auto"/>
            </w:tcBorders>
            <w:noWrap/>
          </w:tcPr>
          <w:p w:rsidR="004467E5" w:rsidRPr="00065A83" w:rsidRDefault="004467E5" w:rsidP="000C1B49">
            <w:pPr>
              <w:jc w:val="center"/>
              <w:rPr>
                <w:rFonts w:ascii="Times New Roman" w:hAnsi="Times New Roman"/>
                <w:bCs/>
                <w:sz w:val="22"/>
                <w:szCs w:val="22"/>
              </w:rPr>
            </w:pPr>
          </w:p>
        </w:tc>
        <w:tc>
          <w:tcPr>
            <w:tcW w:w="1417" w:type="dxa"/>
            <w:vMerge/>
            <w:tcBorders>
              <w:left w:val="nil"/>
              <w:right w:val="single" w:sz="4" w:space="0" w:color="auto"/>
            </w:tcBorders>
          </w:tcPr>
          <w:p w:rsidR="004467E5" w:rsidRPr="00065A83" w:rsidRDefault="004467E5" w:rsidP="000C1B49">
            <w:pPr>
              <w:jc w:val="center"/>
              <w:rPr>
                <w:rFonts w:ascii="Times New Roman" w:hAnsi="Times New Roman"/>
                <w:bCs/>
                <w:sz w:val="22"/>
                <w:szCs w:val="22"/>
              </w:rPr>
            </w:pPr>
          </w:p>
        </w:tc>
        <w:tc>
          <w:tcPr>
            <w:tcW w:w="1418" w:type="dxa"/>
            <w:vMerge/>
            <w:tcBorders>
              <w:left w:val="nil"/>
              <w:right w:val="single" w:sz="4" w:space="0" w:color="auto"/>
            </w:tcBorders>
          </w:tcPr>
          <w:p w:rsidR="004467E5" w:rsidRPr="00065A83" w:rsidRDefault="004467E5" w:rsidP="000C1B49">
            <w:pPr>
              <w:jc w:val="center"/>
              <w:rPr>
                <w:rFonts w:ascii="Times New Roman" w:hAnsi="Times New Roman"/>
                <w:bCs/>
                <w:sz w:val="22"/>
                <w:szCs w:val="22"/>
              </w:rPr>
            </w:pPr>
          </w:p>
        </w:tc>
        <w:tc>
          <w:tcPr>
            <w:tcW w:w="3969" w:type="dxa"/>
            <w:gridSpan w:val="3"/>
            <w:tcBorders>
              <w:top w:val="single" w:sz="4" w:space="0" w:color="auto"/>
              <w:left w:val="nil"/>
              <w:right w:val="single" w:sz="4" w:space="0" w:color="auto"/>
            </w:tcBorders>
          </w:tcPr>
          <w:p w:rsidR="004467E5" w:rsidRPr="00065A83" w:rsidRDefault="004467E5" w:rsidP="000C1B49">
            <w:pPr>
              <w:jc w:val="center"/>
              <w:rPr>
                <w:rFonts w:ascii="Times New Roman" w:hAnsi="Times New Roman"/>
                <w:bCs/>
                <w:sz w:val="22"/>
                <w:szCs w:val="22"/>
              </w:rPr>
            </w:pPr>
            <w:r w:rsidRPr="00065A83">
              <w:rPr>
                <w:rFonts w:ascii="Times New Roman" w:hAnsi="Times New Roman"/>
                <w:b/>
                <w:sz w:val="22"/>
                <w:szCs w:val="22"/>
              </w:rPr>
              <w:t>тяжелые металлы</w:t>
            </w:r>
          </w:p>
        </w:tc>
      </w:tr>
      <w:tr w:rsidR="004467E5" w:rsidRPr="00065A83" w:rsidTr="000C1B49">
        <w:tblPrEx>
          <w:tblLook w:val="00A0"/>
        </w:tblPrEx>
        <w:trPr>
          <w:trHeight w:val="255"/>
        </w:trPr>
        <w:tc>
          <w:tcPr>
            <w:tcW w:w="1702" w:type="dxa"/>
            <w:vMerge/>
            <w:tcBorders>
              <w:left w:val="single" w:sz="4" w:space="0" w:color="auto"/>
              <w:right w:val="single" w:sz="4" w:space="0" w:color="auto"/>
            </w:tcBorders>
            <w:vAlign w:val="center"/>
          </w:tcPr>
          <w:p w:rsidR="004467E5" w:rsidRPr="00065A83" w:rsidRDefault="004467E5" w:rsidP="000C1B49">
            <w:pPr>
              <w:rPr>
                <w:rFonts w:ascii="Times New Roman" w:hAnsi="Times New Roman"/>
                <w:sz w:val="22"/>
                <w:szCs w:val="22"/>
              </w:rPr>
            </w:pPr>
          </w:p>
        </w:tc>
        <w:tc>
          <w:tcPr>
            <w:tcW w:w="1134" w:type="dxa"/>
            <w:vMerge/>
            <w:tcBorders>
              <w:left w:val="nil"/>
              <w:right w:val="single" w:sz="4" w:space="0" w:color="auto"/>
            </w:tcBorders>
            <w:noWrap/>
          </w:tcPr>
          <w:p w:rsidR="004467E5" w:rsidRPr="00065A83" w:rsidRDefault="004467E5" w:rsidP="000C1B49">
            <w:pPr>
              <w:jc w:val="center"/>
              <w:rPr>
                <w:rFonts w:ascii="Times New Roman" w:hAnsi="Times New Roman"/>
                <w:sz w:val="22"/>
                <w:szCs w:val="22"/>
              </w:rPr>
            </w:pPr>
          </w:p>
        </w:tc>
        <w:tc>
          <w:tcPr>
            <w:tcW w:w="1417" w:type="dxa"/>
            <w:vMerge/>
            <w:tcBorders>
              <w:left w:val="nil"/>
              <w:right w:val="single" w:sz="4" w:space="0" w:color="auto"/>
            </w:tcBorders>
          </w:tcPr>
          <w:p w:rsidR="004467E5" w:rsidRPr="00065A83" w:rsidRDefault="004467E5" w:rsidP="000C1B49">
            <w:pPr>
              <w:jc w:val="center"/>
              <w:rPr>
                <w:rFonts w:ascii="Times New Roman" w:hAnsi="Times New Roman"/>
                <w:sz w:val="22"/>
                <w:szCs w:val="22"/>
              </w:rPr>
            </w:pPr>
          </w:p>
        </w:tc>
        <w:tc>
          <w:tcPr>
            <w:tcW w:w="1418" w:type="dxa"/>
            <w:vMerge/>
            <w:tcBorders>
              <w:left w:val="nil"/>
              <w:right w:val="single" w:sz="4" w:space="0" w:color="auto"/>
            </w:tcBorders>
          </w:tcPr>
          <w:p w:rsidR="004467E5" w:rsidRPr="00065A83" w:rsidRDefault="004467E5" w:rsidP="000C1B49">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tcPr>
          <w:p w:rsidR="004467E5" w:rsidRPr="00065A83" w:rsidRDefault="004467E5" w:rsidP="000C1B49">
            <w:pPr>
              <w:rPr>
                <w:rFonts w:ascii="Times New Roman" w:hAnsi="Times New Roman"/>
                <w:bCs/>
                <w:sz w:val="22"/>
                <w:szCs w:val="22"/>
              </w:rPr>
            </w:pPr>
            <w:r w:rsidRPr="00065A83">
              <w:rPr>
                <w:rFonts w:ascii="Times New Roman" w:hAnsi="Times New Roman"/>
                <w:bCs/>
                <w:sz w:val="22"/>
                <w:szCs w:val="22"/>
              </w:rPr>
              <w:t xml:space="preserve">Медь </w:t>
            </w:r>
          </w:p>
        </w:tc>
        <w:tc>
          <w:tcPr>
            <w:tcW w:w="1276" w:type="dxa"/>
            <w:tcBorders>
              <w:top w:val="single" w:sz="4" w:space="0" w:color="auto"/>
              <w:left w:val="nil"/>
              <w:bottom w:val="single" w:sz="4" w:space="0" w:color="auto"/>
              <w:right w:val="single" w:sz="4" w:space="0" w:color="auto"/>
            </w:tcBorders>
          </w:tcPr>
          <w:p w:rsidR="004467E5" w:rsidRPr="00065A83" w:rsidRDefault="004467E5" w:rsidP="000C1B49">
            <w:pPr>
              <w:jc w:val="center"/>
              <w:rPr>
                <w:rFonts w:ascii="Times New Roman" w:hAnsi="Times New Roman"/>
                <w:bCs/>
                <w:sz w:val="22"/>
                <w:szCs w:val="22"/>
              </w:rPr>
            </w:pPr>
            <w:r w:rsidRPr="00065A83">
              <w:rPr>
                <w:rFonts w:ascii="Times New Roman" w:hAnsi="Times New Roman"/>
                <w:bCs/>
                <w:sz w:val="22"/>
                <w:szCs w:val="22"/>
              </w:rPr>
              <w:t>0,0049</w:t>
            </w:r>
          </w:p>
        </w:tc>
        <w:tc>
          <w:tcPr>
            <w:tcW w:w="1134" w:type="dxa"/>
            <w:tcBorders>
              <w:top w:val="single" w:sz="4" w:space="0" w:color="auto"/>
              <w:left w:val="nil"/>
              <w:bottom w:val="single" w:sz="4" w:space="0" w:color="auto"/>
              <w:right w:val="single" w:sz="4" w:space="0" w:color="auto"/>
            </w:tcBorders>
          </w:tcPr>
          <w:p w:rsidR="004467E5" w:rsidRPr="00065A83" w:rsidRDefault="004467E5" w:rsidP="000C1B49">
            <w:pPr>
              <w:jc w:val="center"/>
              <w:rPr>
                <w:rFonts w:ascii="Times New Roman" w:hAnsi="Times New Roman"/>
                <w:bCs/>
                <w:sz w:val="22"/>
                <w:szCs w:val="22"/>
              </w:rPr>
            </w:pPr>
            <w:r w:rsidRPr="00065A83">
              <w:rPr>
                <w:rFonts w:ascii="Times New Roman" w:hAnsi="Times New Roman"/>
                <w:bCs/>
                <w:sz w:val="22"/>
                <w:szCs w:val="22"/>
              </w:rPr>
              <w:t>4,9</w:t>
            </w:r>
          </w:p>
        </w:tc>
      </w:tr>
      <w:tr w:rsidR="004467E5" w:rsidRPr="00065A83" w:rsidTr="000C1B49">
        <w:tblPrEx>
          <w:tblLook w:val="00A0"/>
        </w:tblPrEx>
        <w:trPr>
          <w:trHeight w:val="195"/>
        </w:trPr>
        <w:tc>
          <w:tcPr>
            <w:tcW w:w="1702" w:type="dxa"/>
            <w:vMerge/>
            <w:tcBorders>
              <w:left w:val="single" w:sz="4" w:space="0" w:color="auto"/>
              <w:right w:val="single" w:sz="4" w:space="0" w:color="auto"/>
            </w:tcBorders>
            <w:vAlign w:val="center"/>
          </w:tcPr>
          <w:p w:rsidR="004467E5" w:rsidRPr="00065A83" w:rsidRDefault="004467E5" w:rsidP="000C1B49">
            <w:pPr>
              <w:rPr>
                <w:rFonts w:ascii="Times New Roman" w:hAnsi="Times New Roman"/>
                <w:sz w:val="22"/>
                <w:szCs w:val="22"/>
              </w:rPr>
            </w:pPr>
          </w:p>
        </w:tc>
        <w:tc>
          <w:tcPr>
            <w:tcW w:w="1134" w:type="dxa"/>
            <w:vMerge/>
            <w:tcBorders>
              <w:left w:val="nil"/>
              <w:right w:val="single" w:sz="4" w:space="0" w:color="auto"/>
            </w:tcBorders>
            <w:noWrap/>
          </w:tcPr>
          <w:p w:rsidR="004467E5" w:rsidRPr="00065A83" w:rsidRDefault="004467E5" w:rsidP="000C1B49">
            <w:pPr>
              <w:jc w:val="center"/>
              <w:rPr>
                <w:rFonts w:ascii="Times New Roman" w:hAnsi="Times New Roman"/>
                <w:sz w:val="22"/>
                <w:szCs w:val="22"/>
              </w:rPr>
            </w:pPr>
          </w:p>
        </w:tc>
        <w:tc>
          <w:tcPr>
            <w:tcW w:w="1417" w:type="dxa"/>
            <w:vMerge/>
            <w:tcBorders>
              <w:left w:val="nil"/>
              <w:right w:val="single" w:sz="4" w:space="0" w:color="auto"/>
            </w:tcBorders>
          </w:tcPr>
          <w:p w:rsidR="004467E5" w:rsidRPr="00065A83" w:rsidRDefault="004467E5" w:rsidP="000C1B49">
            <w:pPr>
              <w:jc w:val="center"/>
              <w:rPr>
                <w:rFonts w:ascii="Times New Roman" w:hAnsi="Times New Roman"/>
                <w:sz w:val="22"/>
                <w:szCs w:val="22"/>
              </w:rPr>
            </w:pPr>
          </w:p>
        </w:tc>
        <w:tc>
          <w:tcPr>
            <w:tcW w:w="1418" w:type="dxa"/>
            <w:vMerge/>
            <w:tcBorders>
              <w:left w:val="nil"/>
              <w:right w:val="single" w:sz="4" w:space="0" w:color="auto"/>
            </w:tcBorders>
          </w:tcPr>
          <w:p w:rsidR="004467E5" w:rsidRPr="00065A83" w:rsidRDefault="004467E5" w:rsidP="000C1B49">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tcPr>
          <w:p w:rsidR="004467E5" w:rsidRPr="00065A83" w:rsidRDefault="004467E5" w:rsidP="000C1B49">
            <w:pPr>
              <w:rPr>
                <w:rFonts w:ascii="Times New Roman" w:hAnsi="Times New Roman"/>
                <w:bCs/>
                <w:sz w:val="22"/>
                <w:szCs w:val="22"/>
              </w:rPr>
            </w:pPr>
            <w:r w:rsidRPr="00065A83">
              <w:rPr>
                <w:rFonts w:ascii="Times New Roman" w:hAnsi="Times New Roman"/>
                <w:bCs/>
                <w:sz w:val="22"/>
                <w:szCs w:val="22"/>
              </w:rPr>
              <w:t xml:space="preserve">Марганец </w:t>
            </w:r>
          </w:p>
        </w:tc>
        <w:tc>
          <w:tcPr>
            <w:tcW w:w="1276" w:type="dxa"/>
            <w:tcBorders>
              <w:top w:val="single" w:sz="4" w:space="0" w:color="auto"/>
              <w:left w:val="nil"/>
              <w:bottom w:val="single" w:sz="4" w:space="0" w:color="auto"/>
              <w:right w:val="single" w:sz="4" w:space="0" w:color="auto"/>
            </w:tcBorders>
          </w:tcPr>
          <w:p w:rsidR="004467E5" w:rsidRPr="00065A83" w:rsidRDefault="004467E5" w:rsidP="000C1B49">
            <w:pPr>
              <w:jc w:val="center"/>
              <w:rPr>
                <w:rFonts w:ascii="Times New Roman" w:hAnsi="Times New Roman"/>
                <w:bCs/>
                <w:sz w:val="22"/>
                <w:szCs w:val="22"/>
              </w:rPr>
            </w:pPr>
            <w:r w:rsidRPr="00065A83">
              <w:rPr>
                <w:rFonts w:ascii="Times New Roman" w:hAnsi="Times New Roman"/>
                <w:bCs/>
                <w:sz w:val="22"/>
                <w:szCs w:val="22"/>
              </w:rPr>
              <w:t>0,036</w:t>
            </w:r>
          </w:p>
        </w:tc>
        <w:tc>
          <w:tcPr>
            <w:tcW w:w="1134" w:type="dxa"/>
            <w:tcBorders>
              <w:top w:val="single" w:sz="4" w:space="0" w:color="auto"/>
              <w:left w:val="nil"/>
              <w:bottom w:val="single" w:sz="4" w:space="0" w:color="auto"/>
              <w:right w:val="single" w:sz="4" w:space="0" w:color="auto"/>
            </w:tcBorders>
          </w:tcPr>
          <w:p w:rsidR="004467E5" w:rsidRPr="00065A83" w:rsidRDefault="004467E5" w:rsidP="000C1B49">
            <w:pPr>
              <w:jc w:val="center"/>
              <w:rPr>
                <w:rFonts w:ascii="Times New Roman" w:hAnsi="Times New Roman"/>
                <w:bCs/>
                <w:sz w:val="22"/>
                <w:szCs w:val="22"/>
              </w:rPr>
            </w:pPr>
            <w:r w:rsidRPr="00065A83">
              <w:rPr>
                <w:rFonts w:ascii="Times New Roman" w:hAnsi="Times New Roman"/>
                <w:bCs/>
                <w:sz w:val="22"/>
                <w:szCs w:val="22"/>
              </w:rPr>
              <w:t>3,6</w:t>
            </w:r>
          </w:p>
        </w:tc>
      </w:tr>
      <w:tr w:rsidR="004467E5" w:rsidRPr="00065A83" w:rsidTr="000C1B49">
        <w:tblPrEx>
          <w:tblLook w:val="00A0"/>
        </w:tblPrEx>
        <w:trPr>
          <w:trHeight w:val="273"/>
        </w:trPr>
        <w:tc>
          <w:tcPr>
            <w:tcW w:w="1702" w:type="dxa"/>
            <w:vMerge w:val="restart"/>
            <w:tcBorders>
              <w:top w:val="single" w:sz="4" w:space="0" w:color="auto"/>
              <w:left w:val="single" w:sz="4" w:space="0" w:color="auto"/>
              <w:bottom w:val="single" w:sz="4" w:space="0" w:color="auto"/>
              <w:right w:val="single" w:sz="4" w:space="0" w:color="auto"/>
            </w:tcBorders>
          </w:tcPr>
          <w:p w:rsidR="004467E5" w:rsidRPr="00065A83" w:rsidRDefault="004467E5" w:rsidP="000C1B49">
            <w:pPr>
              <w:pStyle w:val="a9"/>
              <w:spacing w:after="0"/>
              <w:ind w:left="0"/>
              <w:rPr>
                <w:rFonts w:ascii="Times New Roman" w:hAnsi="Times New Roman"/>
              </w:rPr>
            </w:pPr>
          </w:p>
          <w:p w:rsidR="004467E5" w:rsidRPr="00065A83" w:rsidRDefault="004467E5" w:rsidP="000C1B49">
            <w:pPr>
              <w:pStyle w:val="a9"/>
              <w:spacing w:after="0"/>
              <w:ind w:left="0"/>
              <w:rPr>
                <w:rFonts w:ascii="Times New Roman" w:hAnsi="Times New Roman"/>
              </w:rPr>
            </w:pPr>
          </w:p>
          <w:p w:rsidR="004467E5" w:rsidRPr="00065A83" w:rsidRDefault="004467E5" w:rsidP="000C1B49">
            <w:pPr>
              <w:pStyle w:val="a9"/>
              <w:spacing w:after="0"/>
              <w:ind w:left="0"/>
              <w:rPr>
                <w:rFonts w:ascii="Times New Roman" w:hAnsi="Times New Roman"/>
              </w:rPr>
            </w:pPr>
          </w:p>
          <w:p w:rsidR="004467E5" w:rsidRPr="00065A83" w:rsidRDefault="004467E5" w:rsidP="000C1B49">
            <w:pPr>
              <w:pStyle w:val="a9"/>
              <w:spacing w:after="0"/>
              <w:ind w:left="0"/>
              <w:rPr>
                <w:rFonts w:ascii="Times New Roman" w:hAnsi="Times New Roman"/>
              </w:rPr>
            </w:pPr>
          </w:p>
          <w:p w:rsidR="004467E5" w:rsidRPr="00065A83" w:rsidRDefault="004467E5" w:rsidP="000C1B49">
            <w:pPr>
              <w:pStyle w:val="a9"/>
              <w:spacing w:after="0"/>
              <w:ind w:left="0"/>
              <w:jc w:val="center"/>
              <w:rPr>
                <w:rFonts w:ascii="Times New Roman" w:hAnsi="Times New Roman"/>
              </w:rPr>
            </w:pPr>
            <w:r w:rsidRPr="00065A83">
              <w:rPr>
                <w:rFonts w:ascii="Times New Roman" w:hAnsi="Times New Roman"/>
              </w:rPr>
              <w:t>оз.Улькен</w:t>
            </w:r>
          </w:p>
          <w:p w:rsidR="004467E5" w:rsidRPr="00065A83" w:rsidRDefault="004467E5" w:rsidP="000C1B49">
            <w:pPr>
              <w:pStyle w:val="a9"/>
              <w:spacing w:after="0"/>
              <w:ind w:left="0"/>
              <w:jc w:val="center"/>
              <w:rPr>
                <w:rFonts w:ascii="Times New Roman" w:hAnsi="Times New Roman"/>
              </w:rPr>
            </w:pPr>
            <w:r w:rsidRPr="00065A83">
              <w:rPr>
                <w:rFonts w:ascii="Times New Roman" w:hAnsi="Times New Roman"/>
              </w:rPr>
              <w:t>Шабакты</w:t>
            </w:r>
          </w:p>
          <w:p w:rsidR="004467E5" w:rsidRPr="00065A83" w:rsidRDefault="004467E5" w:rsidP="000C1B49">
            <w:pPr>
              <w:jc w:val="center"/>
              <w:rPr>
                <w:rFonts w:ascii="Times New Roman" w:hAnsi="Times New Roman"/>
                <w:b/>
                <w:bCs/>
                <w:sz w:val="22"/>
                <w:szCs w:val="22"/>
              </w:rPr>
            </w:pPr>
            <w:r w:rsidRPr="00065A83">
              <w:rPr>
                <w:rFonts w:ascii="Times New Roman" w:hAnsi="Times New Roman"/>
              </w:rPr>
              <w:t>пос.Боровое</w:t>
            </w:r>
          </w:p>
        </w:tc>
        <w:tc>
          <w:tcPr>
            <w:tcW w:w="1134" w:type="dxa"/>
            <w:vMerge w:val="restart"/>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b/>
                <w:bCs/>
                <w:sz w:val="22"/>
                <w:szCs w:val="22"/>
              </w:rPr>
            </w:pPr>
          </w:p>
        </w:tc>
        <w:tc>
          <w:tcPr>
            <w:tcW w:w="1417" w:type="dxa"/>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bCs/>
                <w:sz w:val="22"/>
                <w:szCs w:val="22"/>
              </w:rPr>
            </w:pPr>
            <w:r w:rsidRPr="00065A83">
              <w:rPr>
                <w:rFonts w:ascii="Times New Roman" w:hAnsi="Times New Roman"/>
                <w:bCs/>
                <w:sz w:val="22"/>
                <w:szCs w:val="22"/>
              </w:rPr>
              <w:t>9,5</w:t>
            </w:r>
          </w:p>
          <w:p w:rsidR="004467E5" w:rsidRPr="00065A83" w:rsidRDefault="004467E5" w:rsidP="000C1B49">
            <w:pPr>
              <w:jc w:val="center"/>
              <w:rPr>
                <w:rFonts w:ascii="Times New Roman" w:hAnsi="Times New Roman"/>
                <w:bCs/>
                <w:sz w:val="22"/>
                <w:szCs w:val="22"/>
              </w:rPr>
            </w:pPr>
            <w:r w:rsidRPr="00065A83">
              <w:rPr>
                <w:rFonts w:ascii="Times New Roman" w:hAnsi="Times New Roman"/>
                <w:bCs/>
                <w:sz w:val="22"/>
                <w:szCs w:val="22"/>
              </w:rPr>
              <w:t>(нормативно-чистая)</w:t>
            </w:r>
          </w:p>
        </w:tc>
        <w:tc>
          <w:tcPr>
            <w:tcW w:w="1418" w:type="dxa"/>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bCs/>
                <w:sz w:val="22"/>
                <w:szCs w:val="22"/>
              </w:rPr>
            </w:pPr>
            <w:r w:rsidRPr="00065A83">
              <w:rPr>
                <w:rFonts w:ascii="Times New Roman" w:hAnsi="Times New Roman"/>
                <w:bCs/>
                <w:sz w:val="22"/>
                <w:szCs w:val="22"/>
              </w:rPr>
              <w:t>8,44</w:t>
            </w:r>
          </w:p>
          <w:p w:rsidR="004467E5" w:rsidRPr="00065A83" w:rsidRDefault="004467E5" w:rsidP="000C1B49">
            <w:pPr>
              <w:jc w:val="center"/>
              <w:rPr>
                <w:rFonts w:ascii="Times New Roman" w:hAnsi="Times New Roman"/>
                <w:bCs/>
                <w:sz w:val="22"/>
                <w:szCs w:val="22"/>
              </w:rPr>
            </w:pPr>
            <w:r w:rsidRPr="00065A83">
              <w:rPr>
                <w:rFonts w:ascii="Times New Roman" w:hAnsi="Times New Roman"/>
                <w:bCs/>
                <w:sz w:val="22"/>
                <w:szCs w:val="22"/>
              </w:rPr>
              <w:t>(нормативно-чистая)</w:t>
            </w:r>
          </w:p>
        </w:tc>
        <w:tc>
          <w:tcPr>
            <w:tcW w:w="1559" w:type="dxa"/>
            <w:tcBorders>
              <w:top w:val="single" w:sz="4" w:space="0" w:color="auto"/>
              <w:left w:val="nil"/>
              <w:bottom w:val="single" w:sz="4" w:space="0" w:color="auto"/>
              <w:right w:val="single" w:sz="4" w:space="0" w:color="auto"/>
            </w:tcBorders>
          </w:tcPr>
          <w:p w:rsidR="004467E5" w:rsidRPr="00065A83" w:rsidRDefault="004467E5" w:rsidP="000C1B49">
            <w:pPr>
              <w:rPr>
                <w:rFonts w:ascii="Times New Roman" w:hAnsi="Times New Roman"/>
                <w:sz w:val="22"/>
                <w:szCs w:val="22"/>
              </w:rPr>
            </w:pPr>
            <w:r w:rsidRPr="00065A83">
              <w:rPr>
                <w:rFonts w:ascii="Times New Roman" w:hAnsi="Times New Roman"/>
                <w:sz w:val="22"/>
                <w:szCs w:val="22"/>
              </w:rPr>
              <w:t>Растворенный кислород</w:t>
            </w:r>
          </w:p>
        </w:tc>
        <w:tc>
          <w:tcPr>
            <w:tcW w:w="1276" w:type="dxa"/>
            <w:tcBorders>
              <w:top w:val="single" w:sz="4" w:space="0" w:color="auto"/>
              <w:left w:val="nil"/>
              <w:bottom w:val="single" w:sz="4" w:space="0" w:color="auto"/>
              <w:right w:val="single" w:sz="4" w:space="0" w:color="auto"/>
            </w:tcBorders>
          </w:tcPr>
          <w:p w:rsidR="004467E5" w:rsidRPr="00065A83" w:rsidRDefault="004467E5" w:rsidP="000C1B49">
            <w:pPr>
              <w:jc w:val="center"/>
              <w:rPr>
                <w:rFonts w:ascii="Times New Roman" w:hAnsi="Times New Roman"/>
                <w:bCs/>
                <w:sz w:val="22"/>
                <w:szCs w:val="22"/>
              </w:rPr>
            </w:pPr>
            <w:r w:rsidRPr="00065A83">
              <w:rPr>
                <w:rFonts w:ascii="Times New Roman" w:hAnsi="Times New Roman"/>
                <w:bCs/>
                <w:sz w:val="22"/>
                <w:szCs w:val="22"/>
              </w:rPr>
              <w:t>8,44</w:t>
            </w:r>
          </w:p>
        </w:tc>
        <w:tc>
          <w:tcPr>
            <w:tcW w:w="1134" w:type="dxa"/>
            <w:tcBorders>
              <w:top w:val="single" w:sz="4" w:space="0" w:color="auto"/>
              <w:left w:val="nil"/>
              <w:bottom w:val="single" w:sz="4" w:space="0" w:color="auto"/>
              <w:right w:val="single" w:sz="4" w:space="0" w:color="auto"/>
            </w:tcBorders>
          </w:tcPr>
          <w:p w:rsidR="004467E5" w:rsidRPr="00065A83" w:rsidRDefault="004467E5" w:rsidP="000C1B49">
            <w:pPr>
              <w:jc w:val="center"/>
              <w:rPr>
                <w:rFonts w:ascii="Times New Roman" w:hAnsi="Times New Roman"/>
                <w:bCs/>
                <w:sz w:val="22"/>
                <w:szCs w:val="22"/>
                <w:lang w:val="kk-KZ"/>
              </w:rPr>
            </w:pPr>
          </w:p>
        </w:tc>
      </w:tr>
      <w:tr w:rsidR="004467E5" w:rsidRPr="00065A83" w:rsidTr="000C1B49">
        <w:tblPrEx>
          <w:tblLook w:val="00A0"/>
        </w:tblPrEx>
        <w:trPr>
          <w:trHeight w:val="769"/>
        </w:trPr>
        <w:tc>
          <w:tcPr>
            <w:tcW w:w="1702" w:type="dxa"/>
            <w:vMerge/>
            <w:tcBorders>
              <w:left w:val="single" w:sz="4" w:space="0" w:color="auto"/>
              <w:bottom w:val="single" w:sz="4" w:space="0" w:color="auto"/>
              <w:right w:val="single" w:sz="4" w:space="0" w:color="auto"/>
            </w:tcBorders>
            <w:vAlign w:val="center"/>
          </w:tcPr>
          <w:p w:rsidR="004467E5" w:rsidRPr="00065A83" w:rsidRDefault="004467E5" w:rsidP="000C1B49">
            <w:pPr>
              <w:rPr>
                <w:rFonts w:ascii="Times New Roman" w:hAnsi="Times New Roman"/>
                <w:b/>
                <w:bCs/>
                <w:sz w:val="22"/>
                <w:szCs w:val="22"/>
              </w:rPr>
            </w:pPr>
          </w:p>
        </w:tc>
        <w:tc>
          <w:tcPr>
            <w:tcW w:w="1134" w:type="dxa"/>
            <w:vMerge/>
            <w:tcBorders>
              <w:left w:val="nil"/>
              <w:bottom w:val="single" w:sz="4" w:space="0" w:color="auto"/>
              <w:right w:val="single" w:sz="4" w:space="0" w:color="auto"/>
            </w:tcBorders>
            <w:noWrap/>
          </w:tcPr>
          <w:p w:rsidR="004467E5" w:rsidRPr="00065A83" w:rsidRDefault="004467E5" w:rsidP="000C1B49">
            <w:pPr>
              <w:jc w:val="center"/>
              <w:rPr>
                <w:rFonts w:ascii="Times New Roman" w:hAnsi="Times New Roman"/>
                <w:b/>
                <w:bCs/>
                <w:sz w:val="22"/>
                <w:szCs w:val="22"/>
              </w:rPr>
            </w:pPr>
          </w:p>
        </w:tc>
        <w:tc>
          <w:tcPr>
            <w:tcW w:w="1417" w:type="dxa"/>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bCs/>
                <w:sz w:val="22"/>
                <w:szCs w:val="22"/>
              </w:rPr>
            </w:pPr>
            <w:r w:rsidRPr="00065A83">
              <w:rPr>
                <w:rFonts w:ascii="Times New Roman" w:hAnsi="Times New Roman"/>
                <w:bCs/>
                <w:sz w:val="22"/>
                <w:szCs w:val="22"/>
              </w:rPr>
              <w:t>1,35</w:t>
            </w:r>
          </w:p>
          <w:p w:rsidR="004467E5" w:rsidRPr="00065A83" w:rsidRDefault="004467E5" w:rsidP="000C1B49">
            <w:pPr>
              <w:jc w:val="center"/>
              <w:rPr>
                <w:rFonts w:ascii="Times New Roman" w:hAnsi="Times New Roman"/>
                <w:bCs/>
                <w:sz w:val="22"/>
                <w:szCs w:val="22"/>
              </w:rPr>
            </w:pPr>
            <w:r w:rsidRPr="00065A83">
              <w:rPr>
                <w:rFonts w:ascii="Times New Roman" w:hAnsi="Times New Roman"/>
                <w:bCs/>
                <w:sz w:val="22"/>
                <w:szCs w:val="22"/>
              </w:rPr>
              <w:t>(нормативно-чистая)</w:t>
            </w:r>
          </w:p>
        </w:tc>
        <w:tc>
          <w:tcPr>
            <w:tcW w:w="1418" w:type="dxa"/>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bCs/>
                <w:sz w:val="22"/>
                <w:szCs w:val="22"/>
              </w:rPr>
            </w:pPr>
            <w:r w:rsidRPr="00065A83">
              <w:rPr>
                <w:rFonts w:ascii="Times New Roman" w:hAnsi="Times New Roman"/>
                <w:bCs/>
                <w:sz w:val="22"/>
                <w:szCs w:val="22"/>
              </w:rPr>
              <w:t>0,49</w:t>
            </w:r>
          </w:p>
          <w:p w:rsidR="004467E5" w:rsidRPr="00065A83" w:rsidRDefault="004467E5" w:rsidP="000C1B49">
            <w:pPr>
              <w:jc w:val="center"/>
              <w:rPr>
                <w:rFonts w:ascii="Times New Roman" w:hAnsi="Times New Roman"/>
                <w:bCs/>
                <w:sz w:val="22"/>
                <w:szCs w:val="22"/>
              </w:rPr>
            </w:pPr>
            <w:r w:rsidRPr="00065A83">
              <w:rPr>
                <w:rFonts w:ascii="Times New Roman" w:hAnsi="Times New Roman"/>
                <w:bCs/>
                <w:sz w:val="22"/>
                <w:szCs w:val="22"/>
              </w:rPr>
              <w:t>(нормативно-чистая)</w:t>
            </w:r>
          </w:p>
        </w:tc>
        <w:tc>
          <w:tcPr>
            <w:tcW w:w="1559" w:type="dxa"/>
            <w:tcBorders>
              <w:top w:val="nil"/>
              <w:left w:val="nil"/>
              <w:bottom w:val="single" w:sz="4" w:space="0" w:color="auto"/>
              <w:right w:val="single" w:sz="4" w:space="0" w:color="auto"/>
            </w:tcBorders>
          </w:tcPr>
          <w:p w:rsidR="004467E5" w:rsidRPr="00065A83" w:rsidRDefault="004467E5" w:rsidP="000C1B49">
            <w:pPr>
              <w:rPr>
                <w:rFonts w:ascii="Times New Roman" w:hAnsi="Times New Roman"/>
                <w:sz w:val="22"/>
                <w:szCs w:val="22"/>
              </w:rPr>
            </w:pPr>
            <w:r w:rsidRPr="00065A83">
              <w:rPr>
                <w:rFonts w:ascii="Times New Roman" w:hAnsi="Times New Roman"/>
                <w:sz w:val="22"/>
                <w:szCs w:val="22"/>
              </w:rPr>
              <w:t>БПК</w:t>
            </w:r>
            <w:r w:rsidRPr="00065A83">
              <w:rPr>
                <w:rFonts w:ascii="Times New Roman" w:hAnsi="Times New Roman"/>
                <w:sz w:val="22"/>
                <w:szCs w:val="22"/>
                <w:vertAlign w:val="subscript"/>
              </w:rPr>
              <w:t>5</w:t>
            </w:r>
          </w:p>
        </w:tc>
        <w:tc>
          <w:tcPr>
            <w:tcW w:w="1276" w:type="dxa"/>
            <w:tcBorders>
              <w:top w:val="nil"/>
              <w:left w:val="nil"/>
              <w:bottom w:val="single" w:sz="4" w:space="0" w:color="auto"/>
              <w:right w:val="single" w:sz="4" w:space="0" w:color="auto"/>
            </w:tcBorders>
          </w:tcPr>
          <w:p w:rsidR="004467E5" w:rsidRPr="00065A83" w:rsidRDefault="004467E5" w:rsidP="000C1B49">
            <w:pPr>
              <w:jc w:val="center"/>
              <w:rPr>
                <w:rFonts w:ascii="Times New Roman" w:hAnsi="Times New Roman"/>
                <w:bCs/>
                <w:sz w:val="22"/>
                <w:szCs w:val="22"/>
              </w:rPr>
            </w:pPr>
            <w:r w:rsidRPr="00065A83">
              <w:rPr>
                <w:rFonts w:ascii="Times New Roman" w:hAnsi="Times New Roman"/>
                <w:bCs/>
                <w:sz w:val="22"/>
                <w:szCs w:val="22"/>
              </w:rPr>
              <w:t>0,49</w:t>
            </w:r>
          </w:p>
        </w:tc>
        <w:tc>
          <w:tcPr>
            <w:tcW w:w="1134" w:type="dxa"/>
            <w:tcBorders>
              <w:top w:val="nil"/>
              <w:left w:val="nil"/>
              <w:bottom w:val="single" w:sz="4" w:space="0" w:color="auto"/>
              <w:right w:val="single" w:sz="4" w:space="0" w:color="auto"/>
            </w:tcBorders>
          </w:tcPr>
          <w:p w:rsidR="004467E5" w:rsidRPr="00065A83" w:rsidRDefault="004467E5" w:rsidP="000C1B49">
            <w:pPr>
              <w:jc w:val="center"/>
              <w:rPr>
                <w:rFonts w:ascii="Times New Roman" w:hAnsi="Times New Roman"/>
                <w:bCs/>
                <w:sz w:val="22"/>
                <w:szCs w:val="22"/>
                <w:lang w:val="kk-KZ"/>
              </w:rPr>
            </w:pPr>
          </w:p>
        </w:tc>
      </w:tr>
      <w:tr w:rsidR="004467E5" w:rsidRPr="00065A83" w:rsidTr="000C1B49">
        <w:tblPrEx>
          <w:tblLook w:val="00A0"/>
        </w:tblPrEx>
        <w:trPr>
          <w:trHeight w:val="273"/>
        </w:trPr>
        <w:tc>
          <w:tcPr>
            <w:tcW w:w="1702" w:type="dxa"/>
            <w:vMerge/>
            <w:tcBorders>
              <w:left w:val="single" w:sz="4" w:space="0" w:color="auto"/>
              <w:bottom w:val="single" w:sz="4" w:space="0" w:color="auto"/>
              <w:right w:val="single" w:sz="4" w:space="0" w:color="auto"/>
            </w:tcBorders>
            <w:vAlign w:val="center"/>
          </w:tcPr>
          <w:p w:rsidR="004467E5" w:rsidRPr="00065A83" w:rsidRDefault="004467E5" w:rsidP="000C1B49">
            <w:pPr>
              <w:rPr>
                <w:rFonts w:ascii="Times New Roman" w:hAnsi="Times New Roman"/>
                <w:b/>
                <w:bCs/>
                <w:sz w:val="22"/>
                <w:szCs w:val="22"/>
              </w:rPr>
            </w:pPr>
          </w:p>
        </w:tc>
        <w:tc>
          <w:tcPr>
            <w:tcW w:w="1134" w:type="dxa"/>
            <w:vMerge w:val="restart"/>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mallCaps/>
                <w:spacing w:val="-20"/>
                <w:lang w:val="kk-KZ"/>
              </w:rPr>
            </w:pPr>
            <w:r w:rsidRPr="00065A83">
              <w:rPr>
                <w:rFonts w:ascii="Times New Roman" w:hAnsi="Times New Roman"/>
                <w:smallCaps/>
                <w:spacing w:val="-20"/>
                <w:lang w:val="kk-KZ"/>
              </w:rPr>
              <w:t>3,34</w:t>
            </w:r>
          </w:p>
          <w:p w:rsidR="004467E5" w:rsidRPr="00065A83" w:rsidRDefault="004467E5" w:rsidP="000C1B49">
            <w:pPr>
              <w:jc w:val="center"/>
              <w:rPr>
                <w:rFonts w:ascii="Times New Roman" w:hAnsi="Times New Roman"/>
                <w:smallCaps/>
                <w:spacing w:val="-20"/>
                <w:lang w:val="kk-KZ"/>
              </w:rPr>
            </w:pPr>
            <w:r w:rsidRPr="00065A83">
              <w:rPr>
                <w:rFonts w:ascii="Times New Roman" w:hAnsi="Times New Roman"/>
                <w:smallCaps/>
                <w:spacing w:val="-20"/>
                <w:lang w:val="kk-KZ"/>
              </w:rPr>
              <w:t>(</w:t>
            </w:r>
            <w:r w:rsidRPr="00065A83">
              <w:rPr>
                <w:rFonts w:ascii="Times New Roman" w:hAnsi="Times New Roman"/>
                <w:spacing w:val="-20"/>
              </w:rPr>
              <w:t>4кл)</w:t>
            </w:r>
          </w:p>
          <w:p w:rsidR="004467E5" w:rsidRPr="00065A83" w:rsidRDefault="004467E5" w:rsidP="000C1B49">
            <w:pPr>
              <w:jc w:val="center"/>
              <w:rPr>
                <w:rFonts w:ascii="Times New Roman" w:hAnsi="Times New Roman"/>
                <w:b/>
                <w:bCs/>
                <w:sz w:val="22"/>
                <w:szCs w:val="22"/>
              </w:rPr>
            </w:pPr>
            <w:r w:rsidRPr="00065A83">
              <w:rPr>
                <w:rFonts w:ascii="Times New Roman" w:hAnsi="Times New Roman"/>
                <w:spacing w:val="-20"/>
              </w:rPr>
              <w:t>загрязнённая</w:t>
            </w:r>
          </w:p>
        </w:tc>
        <w:tc>
          <w:tcPr>
            <w:tcW w:w="1417" w:type="dxa"/>
            <w:vMerge w:val="restart"/>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bCs/>
                <w:sz w:val="22"/>
                <w:szCs w:val="22"/>
              </w:rPr>
            </w:pPr>
            <w:r w:rsidRPr="00065A83">
              <w:rPr>
                <w:rFonts w:ascii="Times New Roman" w:hAnsi="Times New Roman"/>
                <w:bCs/>
                <w:sz w:val="22"/>
                <w:szCs w:val="22"/>
              </w:rPr>
              <w:t>7,42</w:t>
            </w:r>
          </w:p>
          <w:p w:rsidR="004467E5" w:rsidRPr="00065A83" w:rsidRDefault="004467E5" w:rsidP="000C1B49">
            <w:pPr>
              <w:jc w:val="center"/>
              <w:rPr>
                <w:rFonts w:ascii="Times New Roman" w:hAnsi="Times New Roman"/>
                <w:bCs/>
                <w:sz w:val="22"/>
                <w:szCs w:val="22"/>
              </w:rPr>
            </w:pPr>
            <w:r w:rsidRPr="00065A83">
              <w:rPr>
                <w:rFonts w:ascii="Times New Roman" w:hAnsi="Times New Roman"/>
                <w:bCs/>
                <w:sz w:val="22"/>
                <w:szCs w:val="22"/>
              </w:rPr>
              <w:t xml:space="preserve"> (высокого </w:t>
            </w:r>
          </w:p>
          <w:p w:rsidR="004467E5" w:rsidRPr="00065A83" w:rsidRDefault="004467E5" w:rsidP="000C1B49">
            <w:pPr>
              <w:jc w:val="center"/>
              <w:rPr>
                <w:rFonts w:ascii="Times New Roman" w:hAnsi="Times New Roman"/>
                <w:bCs/>
                <w:sz w:val="22"/>
                <w:szCs w:val="22"/>
              </w:rPr>
            </w:pPr>
            <w:r w:rsidRPr="00065A83">
              <w:rPr>
                <w:rFonts w:ascii="Times New Roman" w:hAnsi="Times New Roman"/>
                <w:bCs/>
                <w:sz w:val="22"/>
                <w:szCs w:val="22"/>
              </w:rPr>
              <w:t xml:space="preserve"> уровня загрязнения)</w:t>
            </w:r>
          </w:p>
        </w:tc>
        <w:tc>
          <w:tcPr>
            <w:tcW w:w="1418" w:type="dxa"/>
            <w:vMerge w:val="restart"/>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bCs/>
                <w:sz w:val="22"/>
                <w:szCs w:val="22"/>
              </w:rPr>
            </w:pPr>
            <w:r w:rsidRPr="00065A83">
              <w:rPr>
                <w:rFonts w:ascii="Times New Roman" w:hAnsi="Times New Roman"/>
                <w:bCs/>
                <w:sz w:val="22"/>
                <w:szCs w:val="22"/>
              </w:rPr>
              <w:t>7,27</w:t>
            </w:r>
          </w:p>
          <w:p w:rsidR="004467E5" w:rsidRPr="00065A83" w:rsidRDefault="004467E5" w:rsidP="000C1B49">
            <w:pPr>
              <w:jc w:val="center"/>
              <w:rPr>
                <w:rFonts w:ascii="Times New Roman" w:hAnsi="Times New Roman"/>
                <w:bCs/>
                <w:sz w:val="22"/>
                <w:szCs w:val="22"/>
              </w:rPr>
            </w:pPr>
            <w:r w:rsidRPr="00065A83">
              <w:rPr>
                <w:rFonts w:ascii="Times New Roman" w:hAnsi="Times New Roman"/>
                <w:bCs/>
                <w:sz w:val="22"/>
                <w:szCs w:val="22"/>
              </w:rPr>
              <w:t xml:space="preserve">(высокого </w:t>
            </w:r>
          </w:p>
          <w:p w:rsidR="004467E5" w:rsidRPr="00065A83" w:rsidRDefault="004467E5" w:rsidP="000C1B49">
            <w:pPr>
              <w:jc w:val="center"/>
              <w:rPr>
                <w:rFonts w:ascii="Times New Roman" w:hAnsi="Times New Roman"/>
                <w:bCs/>
                <w:sz w:val="22"/>
                <w:szCs w:val="22"/>
              </w:rPr>
            </w:pPr>
            <w:r w:rsidRPr="00065A83">
              <w:rPr>
                <w:rFonts w:ascii="Times New Roman" w:hAnsi="Times New Roman"/>
                <w:bCs/>
                <w:sz w:val="22"/>
                <w:szCs w:val="22"/>
              </w:rPr>
              <w:t xml:space="preserve"> уровня загрязнения)</w:t>
            </w:r>
          </w:p>
        </w:tc>
        <w:tc>
          <w:tcPr>
            <w:tcW w:w="3969" w:type="dxa"/>
            <w:gridSpan w:val="3"/>
            <w:tcBorders>
              <w:top w:val="nil"/>
              <w:left w:val="nil"/>
              <w:bottom w:val="single" w:sz="4" w:space="0" w:color="auto"/>
              <w:right w:val="single" w:sz="4" w:space="0" w:color="auto"/>
            </w:tcBorders>
          </w:tcPr>
          <w:p w:rsidR="004467E5" w:rsidRPr="00065A83" w:rsidRDefault="004467E5" w:rsidP="000C1B49">
            <w:pPr>
              <w:jc w:val="center"/>
              <w:rPr>
                <w:rFonts w:ascii="Times New Roman" w:hAnsi="Times New Roman"/>
                <w:b/>
                <w:bCs/>
                <w:sz w:val="22"/>
                <w:szCs w:val="22"/>
                <w:lang w:val="kk-KZ"/>
              </w:rPr>
            </w:pPr>
            <w:r w:rsidRPr="00065A83">
              <w:rPr>
                <w:rFonts w:ascii="Times New Roman" w:hAnsi="Times New Roman"/>
                <w:b/>
                <w:bCs/>
                <w:sz w:val="22"/>
                <w:szCs w:val="22"/>
                <w:lang w:val="kk-KZ"/>
              </w:rPr>
              <w:t xml:space="preserve">главные ионы </w:t>
            </w:r>
          </w:p>
        </w:tc>
      </w:tr>
      <w:tr w:rsidR="004467E5" w:rsidRPr="00065A83" w:rsidTr="000C1B49">
        <w:tblPrEx>
          <w:tblLook w:val="00A0"/>
        </w:tblPrEx>
        <w:trPr>
          <w:trHeight w:val="273"/>
        </w:trPr>
        <w:tc>
          <w:tcPr>
            <w:tcW w:w="1702" w:type="dxa"/>
            <w:vMerge/>
            <w:tcBorders>
              <w:left w:val="single" w:sz="4" w:space="0" w:color="auto"/>
              <w:bottom w:val="single" w:sz="4" w:space="0" w:color="auto"/>
              <w:right w:val="single" w:sz="4" w:space="0" w:color="auto"/>
            </w:tcBorders>
            <w:vAlign w:val="center"/>
          </w:tcPr>
          <w:p w:rsidR="004467E5" w:rsidRPr="00065A83" w:rsidRDefault="004467E5" w:rsidP="000C1B49">
            <w:pPr>
              <w:rPr>
                <w:rFonts w:ascii="Times New Roman" w:hAnsi="Times New Roman"/>
                <w:b/>
                <w:bCs/>
                <w:sz w:val="22"/>
                <w:szCs w:val="22"/>
              </w:rPr>
            </w:pPr>
          </w:p>
        </w:tc>
        <w:tc>
          <w:tcPr>
            <w:tcW w:w="1134" w:type="dxa"/>
            <w:vMerge/>
            <w:tcBorders>
              <w:left w:val="nil"/>
              <w:bottom w:val="single" w:sz="4" w:space="0" w:color="auto"/>
              <w:right w:val="single" w:sz="4" w:space="0" w:color="auto"/>
            </w:tcBorders>
            <w:noWrap/>
          </w:tcPr>
          <w:p w:rsidR="004467E5" w:rsidRPr="00065A83" w:rsidRDefault="004467E5" w:rsidP="000C1B49">
            <w:pPr>
              <w:jc w:val="center"/>
              <w:rPr>
                <w:rFonts w:ascii="Times New Roman" w:hAnsi="Times New Roman"/>
                <w:b/>
                <w:bCs/>
                <w:sz w:val="22"/>
                <w:szCs w:val="22"/>
              </w:rPr>
            </w:pPr>
          </w:p>
        </w:tc>
        <w:tc>
          <w:tcPr>
            <w:tcW w:w="1417" w:type="dxa"/>
            <w:vMerge/>
            <w:tcBorders>
              <w:left w:val="nil"/>
              <w:bottom w:val="single" w:sz="4" w:space="0" w:color="auto"/>
              <w:right w:val="single" w:sz="4" w:space="0" w:color="auto"/>
            </w:tcBorders>
            <w:noWrap/>
          </w:tcPr>
          <w:p w:rsidR="004467E5" w:rsidRPr="00065A83" w:rsidRDefault="004467E5" w:rsidP="000C1B49">
            <w:pPr>
              <w:jc w:val="center"/>
              <w:rPr>
                <w:rFonts w:ascii="Times New Roman" w:hAnsi="Times New Roman"/>
                <w:b/>
                <w:bCs/>
                <w:sz w:val="22"/>
                <w:szCs w:val="22"/>
              </w:rPr>
            </w:pPr>
          </w:p>
        </w:tc>
        <w:tc>
          <w:tcPr>
            <w:tcW w:w="1418" w:type="dxa"/>
            <w:vMerge/>
            <w:tcBorders>
              <w:left w:val="nil"/>
              <w:bottom w:val="single" w:sz="4" w:space="0" w:color="auto"/>
              <w:right w:val="single" w:sz="4" w:space="0" w:color="auto"/>
            </w:tcBorders>
            <w:noWrap/>
          </w:tcPr>
          <w:p w:rsidR="004467E5" w:rsidRPr="00065A83" w:rsidRDefault="004467E5" w:rsidP="000C1B49">
            <w:pPr>
              <w:jc w:val="center"/>
              <w:rPr>
                <w:rFonts w:ascii="Times New Roman" w:hAnsi="Times New Roman"/>
                <w:bCs/>
                <w:sz w:val="22"/>
                <w:szCs w:val="22"/>
              </w:rPr>
            </w:pPr>
          </w:p>
        </w:tc>
        <w:tc>
          <w:tcPr>
            <w:tcW w:w="1559" w:type="dxa"/>
            <w:tcBorders>
              <w:top w:val="nil"/>
              <w:left w:val="nil"/>
              <w:bottom w:val="single" w:sz="4" w:space="0" w:color="auto"/>
              <w:right w:val="single" w:sz="4" w:space="0" w:color="auto"/>
            </w:tcBorders>
          </w:tcPr>
          <w:p w:rsidR="004467E5" w:rsidRPr="00065A83" w:rsidRDefault="004467E5" w:rsidP="000C1B49">
            <w:pPr>
              <w:rPr>
                <w:rFonts w:ascii="Times New Roman" w:hAnsi="Times New Roman"/>
                <w:sz w:val="22"/>
                <w:szCs w:val="22"/>
              </w:rPr>
            </w:pPr>
            <w:r w:rsidRPr="00065A83">
              <w:rPr>
                <w:rFonts w:ascii="Times New Roman" w:hAnsi="Times New Roman"/>
                <w:sz w:val="22"/>
                <w:szCs w:val="22"/>
              </w:rPr>
              <w:t xml:space="preserve">Сульфаты </w:t>
            </w:r>
          </w:p>
        </w:tc>
        <w:tc>
          <w:tcPr>
            <w:tcW w:w="1276" w:type="dxa"/>
            <w:tcBorders>
              <w:top w:val="nil"/>
              <w:left w:val="nil"/>
              <w:bottom w:val="single" w:sz="4" w:space="0" w:color="auto"/>
              <w:right w:val="single" w:sz="4" w:space="0" w:color="auto"/>
            </w:tcBorders>
          </w:tcPr>
          <w:p w:rsidR="004467E5" w:rsidRPr="00065A83" w:rsidRDefault="004467E5" w:rsidP="000C1B49">
            <w:pPr>
              <w:jc w:val="center"/>
              <w:rPr>
                <w:rFonts w:ascii="Times New Roman" w:hAnsi="Times New Roman"/>
                <w:bCs/>
                <w:sz w:val="22"/>
                <w:szCs w:val="22"/>
              </w:rPr>
            </w:pPr>
            <w:r w:rsidRPr="00065A83">
              <w:rPr>
                <w:rFonts w:ascii="Times New Roman" w:hAnsi="Times New Roman"/>
                <w:bCs/>
                <w:sz w:val="22"/>
                <w:szCs w:val="22"/>
              </w:rPr>
              <w:t>329</w:t>
            </w:r>
          </w:p>
        </w:tc>
        <w:tc>
          <w:tcPr>
            <w:tcW w:w="1134" w:type="dxa"/>
            <w:tcBorders>
              <w:top w:val="nil"/>
              <w:left w:val="nil"/>
              <w:bottom w:val="single" w:sz="4" w:space="0" w:color="auto"/>
              <w:right w:val="single" w:sz="4" w:space="0" w:color="auto"/>
            </w:tcBorders>
          </w:tcPr>
          <w:p w:rsidR="004467E5" w:rsidRPr="00065A83" w:rsidRDefault="004467E5" w:rsidP="000C1B49">
            <w:pPr>
              <w:jc w:val="center"/>
              <w:rPr>
                <w:rFonts w:ascii="Times New Roman" w:hAnsi="Times New Roman"/>
                <w:bCs/>
                <w:sz w:val="22"/>
                <w:szCs w:val="22"/>
                <w:lang w:val="kk-KZ"/>
              </w:rPr>
            </w:pPr>
            <w:r w:rsidRPr="00065A83">
              <w:rPr>
                <w:rFonts w:ascii="Times New Roman" w:hAnsi="Times New Roman"/>
                <w:bCs/>
                <w:sz w:val="22"/>
                <w:szCs w:val="22"/>
                <w:lang w:val="kk-KZ"/>
              </w:rPr>
              <w:t>3,3</w:t>
            </w:r>
          </w:p>
        </w:tc>
      </w:tr>
      <w:tr w:rsidR="004467E5" w:rsidRPr="00065A83" w:rsidTr="000C1B49">
        <w:tblPrEx>
          <w:tblLook w:val="00A0"/>
        </w:tblPrEx>
        <w:trPr>
          <w:trHeight w:val="273"/>
        </w:trPr>
        <w:tc>
          <w:tcPr>
            <w:tcW w:w="1702" w:type="dxa"/>
            <w:vMerge/>
            <w:tcBorders>
              <w:left w:val="single" w:sz="4" w:space="0" w:color="auto"/>
              <w:bottom w:val="single" w:sz="4" w:space="0" w:color="auto"/>
              <w:right w:val="single" w:sz="4" w:space="0" w:color="auto"/>
            </w:tcBorders>
            <w:vAlign w:val="center"/>
          </w:tcPr>
          <w:p w:rsidR="004467E5" w:rsidRPr="00065A83" w:rsidRDefault="004467E5" w:rsidP="000C1B49">
            <w:pPr>
              <w:rPr>
                <w:rFonts w:ascii="Times New Roman" w:hAnsi="Times New Roman"/>
                <w:b/>
                <w:bCs/>
                <w:sz w:val="22"/>
                <w:szCs w:val="22"/>
              </w:rPr>
            </w:pPr>
          </w:p>
        </w:tc>
        <w:tc>
          <w:tcPr>
            <w:tcW w:w="1134" w:type="dxa"/>
            <w:vMerge/>
            <w:tcBorders>
              <w:left w:val="nil"/>
              <w:bottom w:val="single" w:sz="4" w:space="0" w:color="auto"/>
              <w:right w:val="single" w:sz="4" w:space="0" w:color="auto"/>
            </w:tcBorders>
            <w:noWrap/>
          </w:tcPr>
          <w:p w:rsidR="004467E5" w:rsidRPr="00065A83" w:rsidRDefault="004467E5" w:rsidP="000C1B49">
            <w:pPr>
              <w:jc w:val="center"/>
              <w:rPr>
                <w:rFonts w:ascii="Times New Roman" w:hAnsi="Times New Roman"/>
                <w:b/>
                <w:bCs/>
                <w:sz w:val="22"/>
                <w:szCs w:val="22"/>
              </w:rPr>
            </w:pPr>
          </w:p>
        </w:tc>
        <w:tc>
          <w:tcPr>
            <w:tcW w:w="1417" w:type="dxa"/>
            <w:vMerge/>
            <w:tcBorders>
              <w:left w:val="nil"/>
              <w:bottom w:val="single" w:sz="4" w:space="0" w:color="auto"/>
              <w:right w:val="single" w:sz="4" w:space="0" w:color="auto"/>
            </w:tcBorders>
            <w:noWrap/>
          </w:tcPr>
          <w:p w:rsidR="004467E5" w:rsidRPr="00065A83" w:rsidRDefault="004467E5" w:rsidP="000C1B49">
            <w:pPr>
              <w:jc w:val="center"/>
              <w:rPr>
                <w:rFonts w:ascii="Times New Roman" w:hAnsi="Times New Roman"/>
                <w:b/>
                <w:bCs/>
                <w:sz w:val="22"/>
                <w:szCs w:val="22"/>
              </w:rPr>
            </w:pPr>
          </w:p>
        </w:tc>
        <w:tc>
          <w:tcPr>
            <w:tcW w:w="1418" w:type="dxa"/>
            <w:vMerge/>
            <w:tcBorders>
              <w:left w:val="nil"/>
              <w:bottom w:val="single" w:sz="4" w:space="0" w:color="auto"/>
              <w:right w:val="single" w:sz="4" w:space="0" w:color="auto"/>
            </w:tcBorders>
            <w:noWrap/>
          </w:tcPr>
          <w:p w:rsidR="004467E5" w:rsidRPr="00065A83" w:rsidRDefault="004467E5" w:rsidP="000C1B49">
            <w:pPr>
              <w:jc w:val="center"/>
              <w:rPr>
                <w:rFonts w:ascii="Times New Roman" w:hAnsi="Times New Roman"/>
                <w:bCs/>
                <w:sz w:val="22"/>
                <w:szCs w:val="22"/>
              </w:rPr>
            </w:pPr>
          </w:p>
        </w:tc>
        <w:tc>
          <w:tcPr>
            <w:tcW w:w="1559" w:type="dxa"/>
            <w:tcBorders>
              <w:top w:val="nil"/>
              <w:left w:val="nil"/>
              <w:bottom w:val="single" w:sz="4" w:space="0" w:color="auto"/>
              <w:right w:val="single" w:sz="4" w:space="0" w:color="auto"/>
            </w:tcBorders>
          </w:tcPr>
          <w:p w:rsidR="004467E5" w:rsidRPr="00065A83" w:rsidRDefault="004467E5" w:rsidP="000C1B49">
            <w:pPr>
              <w:rPr>
                <w:rFonts w:ascii="Times New Roman" w:hAnsi="Times New Roman"/>
                <w:sz w:val="22"/>
                <w:szCs w:val="22"/>
              </w:rPr>
            </w:pPr>
            <w:r w:rsidRPr="00065A83">
              <w:rPr>
                <w:rFonts w:ascii="Times New Roman" w:hAnsi="Times New Roman"/>
                <w:sz w:val="22"/>
                <w:szCs w:val="22"/>
              </w:rPr>
              <w:t xml:space="preserve">Магний </w:t>
            </w:r>
          </w:p>
        </w:tc>
        <w:tc>
          <w:tcPr>
            <w:tcW w:w="1276" w:type="dxa"/>
            <w:tcBorders>
              <w:top w:val="nil"/>
              <w:left w:val="nil"/>
              <w:bottom w:val="single" w:sz="4" w:space="0" w:color="auto"/>
              <w:right w:val="single" w:sz="4" w:space="0" w:color="auto"/>
            </w:tcBorders>
          </w:tcPr>
          <w:p w:rsidR="004467E5" w:rsidRPr="00065A83" w:rsidRDefault="004467E5" w:rsidP="000C1B49">
            <w:pPr>
              <w:jc w:val="center"/>
              <w:rPr>
                <w:rFonts w:ascii="Times New Roman" w:hAnsi="Times New Roman"/>
                <w:bCs/>
                <w:sz w:val="22"/>
                <w:szCs w:val="22"/>
              </w:rPr>
            </w:pPr>
            <w:r w:rsidRPr="00065A83">
              <w:rPr>
                <w:rFonts w:ascii="Times New Roman" w:hAnsi="Times New Roman"/>
                <w:bCs/>
                <w:sz w:val="22"/>
                <w:szCs w:val="22"/>
              </w:rPr>
              <w:t>93,0</w:t>
            </w:r>
          </w:p>
        </w:tc>
        <w:tc>
          <w:tcPr>
            <w:tcW w:w="1134" w:type="dxa"/>
            <w:tcBorders>
              <w:top w:val="nil"/>
              <w:left w:val="nil"/>
              <w:bottom w:val="single" w:sz="4" w:space="0" w:color="auto"/>
              <w:right w:val="single" w:sz="4" w:space="0" w:color="auto"/>
            </w:tcBorders>
          </w:tcPr>
          <w:p w:rsidR="004467E5" w:rsidRPr="00065A83" w:rsidRDefault="004467E5" w:rsidP="000C1B49">
            <w:pPr>
              <w:jc w:val="center"/>
              <w:rPr>
                <w:rFonts w:ascii="Times New Roman" w:hAnsi="Times New Roman"/>
                <w:bCs/>
                <w:sz w:val="22"/>
                <w:szCs w:val="22"/>
                <w:lang w:val="kk-KZ"/>
              </w:rPr>
            </w:pPr>
            <w:r w:rsidRPr="00065A83">
              <w:rPr>
                <w:rFonts w:ascii="Times New Roman" w:hAnsi="Times New Roman"/>
                <w:bCs/>
                <w:sz w:val="22"/>
                <w:szCs w:val="22"/>
                <w:lang w:val="kk-KZ"/>
              </w:rPr>
              <w:t>2,3</w:t>
            </w:r>
          </w:p>
        </w:tc>
      </w:tr>
      <w:tr w:rsidR="004467E5" w:rsidRPr="00065A83" w:rsidTr="000C1B49">
        <w:tblPrEx>
          <w:tblLook w:val="00A0"/>
        </w:tblPrEx>
        <w:trPr>
          <w:trHeight w:val="273"/>
        </w:trPr>
        <w:tc>
          <w:tcPr>
            <w:tcW w:w="1702" w:type="dxa"/>
            <w:vMerge/>
            <w:tcBorders>
              <w:left w:val="single" w:sz="4" w:space="0" w:color="auto"/>
              <w:bottom w:val="single" w:sz="4" w:space="0" w:color="auto"/>
              <w:right w:val="single" w:sz="4" w:space="0" w:color="auto"/>
            </w:tcBorders>
            <w:vAlign w:val="center"/>
          </w:tcPr>
          <w:p w:rsidR="004467E5" w:rsidRPr="00065A83" w:rsidRDefault="004467E5" w:rsidP="000C1B49">
            <w:pPr>
              <w:rPr>
                <w:rFonts w:ascii="Times New Roman" w:hAnsi="Times New Roman"/>
                <w:b/>
                <w:bCs/>
                <w:sz w:val="22"/>
                <w:szCs w:val="22"/>
              </w:rPr>
            </w:pPr>
          </w:p>
        </w:tc>
        <w:tc>
          <w:tcPr>
            <w:tcW w:w="1134" w:type="dxa"/>
            <w:vMerge/>
            <w:tcBorders>
              <w:left w:val="nil"/>
              <w:bottom w:val="single" w:sz="4" w:space="0" w:color="auto"/>
              <w:right w:val="single" w:sz="4" w:space="0" w:color="auto"/>
            </w:tcBorders>
            <w:noWrap/>
          </w:tcPr>
          <w:p w:rsidR="004467E5" w:rsidRPr="00065A83" w:rsidRDefault="004467E5" w:rsidP="000C1B49">
            <w:pPr>
              <w:jc w:val="center"/>
              <w:rPr>
                <w:rFonts w:ascii="Times New Roman" w:hAnsi="Times New Roman"/>
                <w:b/>
                <w:bCs/>
                <w:sz w:val="22"/>
                <w:szCs w:val="22"/>
              </w:rPr>
            </w:pPr>
          </w:p>
        </w:tc>
        <w:tc>
          <w:tcPr>
            <w:tcW w:w="1417" w:type="dxa"/>
            <w:vMerge/>
            <w:tcBorders>
              <w:left w:val="nil"/>
              <w:bottom w:val="single" w:sz="4" w:space="0" w:color="auto"/>
              <w:right w:val="single" w:sz="4" w:space="0" w:color="auto"/>
            </w:tcBorders>
            <w:noWrap/>
          </w:tcPr>
          <w:p w:rsidR="004467E5" w:rsidRPr="00065A83" w:rsidRDefault="004467E5" w:rsidP="000C1B49">
            <w:pPr>
              <w:jc w:val="center"/>
              <w:rPr>
                <w:rFonts w:ascii="Times New Roman" w:hAnsi="Times New Roman"/>
                <w:b/>
                <w:bCs/>
                <w:sz w:val="22"/>
                <w:szCs w:val="22"/>
              </w:rPr>
            </w:pPr>
          </w:p>
        </w:tc>
        <w:tc>
          <w:tcPr>
            <w:tcW w:w="1418" w:type="dxa"/>
            <w:vMerge/>
            <w:tcBorders>
              <w:left w:val="nil"/>
              <w:bottom w:val="single" w:sz="4" w:space="0" w:color="auto"/>
              <w:right w:val="single" w:sz="4" w:space="0" w:color="auto"/>
            </w:tcBorders>
            <w:noWrap/>
          </w:tcPr>
          <w:p w:rsidR="004467E5" w:rsidRPr="00065A83" w:rsidRDefault="004467E5" w:rsidP="000C1B49">
            <w:pPr>
              <w:jc w:val="center"/>
              <w:rPr>
                <w:rFonts w:ascii="Times New Roman" w:hAnsi="Times New Roman"/>
                <w:bCs/>
                <w:sz w:val="22"/>
                <w:szCs w:val="22"/>
              </w:rPr>
            </w:pPr>
          </w:p>
        </w:tc>
        <w:tc>
          <w:tcPr>
            <w:tcW w:w="3969" w:type="dxa"/>
            <w:gridSpan w:val="3"/>
            <w:tcBorders>
              <w:top w:val="nil"/>
              <w:left w:val="nil"/>
              <w:bottom w:val="single" w:sz="4" w:space="0" w:color="auto"/>
              <w:right w:val="single" w:sz="4" w:space="0" w:color="auto"/>
            </w:tcBorders>
          </w:tcPr>
          <w:p w:rsidR="004467E5" w:rsidRPr="00065A83" w:rsidRDefault="004467E5" w:rsidP="000C1B49">
            <w:pPr>
              <w:jc w:val="center"/>
              <w:rPr>
                <w:rFonts w:ascii="Times New Roman" w:hAnsi="Times New Roman"/>
                <w:b/>
                <w:bCs/>
                <w:sz w:val="22"/>
                <w:szCs w:val="22"/>
                <w:lang w:val="kk-KZ"/>
              </w:rPr>
            </w:pPr>
            <w:r w:rsidRPr="00065A83">
              <w:rPr>
                <w:rFonts w:ascii="Times New Roman" w:hAnsi="Times New Roman"/>
                <w:b/>
                <w:bCs/>
                <w:sz w:val="22"/>
                <w:szCs w:val="22"/>
                <w:lang w:val="kk-KZ"/>
              </w:rPr>
              <w:t>биогенные вещества</w:t>
            </w:r>
          </w:p>
        </w:tc>
      </w:tr>
      <w:tr w:rsidR="004467E5" w:rsidRPr="00065A83" w:rsidTr="000C1B49">
        <w:tblPrEx>
          <w:tblLook w:val="00A0"/>
        </w:tblPrEx>
        <w:trPr>
          <w:trHeight w:val="273"/>
        </w:trPr>
        <w:tc>
          <w:tcPr>
            <w:tcW w:w="1702" w:type="dxa"/>
            <w:vMerge/>
            <w:tcBorders>
              <w:left w:val="single" w:sz="4" w:space="0" w:color="auto"/>
              <w:bottom w:val="single" w:sz="4" w:space="0" w:color="auto"/>
              <w:right w:val="single" w:sz="4" w:space="0" w:color="auto"/>
            </w:tcBorders>
            <w:vAlign w:val="center"/>
          </w:tcPr>
          <w:p w:rsidR="004467E5" w:rsidRPr="00065A83" w:rsidRDefault="004467E5" w:rsidP="000C1B49">
            <w:pPr>
              <w:rPr>
                <w:rFonts w:ascii="Times New Roman" w:hAnsi="Times New Roman"/>
                <w:b/>
                <w:bCs/>
                <w:sz w:val="22"/>
                <w:szCs w:val="22"/>
              </w:rPr>
            </w:pPr>
          </w:p>
        </w:tc>
        <w:tc>
          <w:tcPr>
            <w:tcW w:w="1134" w:type="dxa"/>
            <w:vMerge/>
            <w:tcBorders>
              <w:left w:val="nil"/>
              <w:bottom w:val="single" w:sz="4" w:space="0" w:color="auto"/>
              <w:right w:val="single" w:sz="4" w:space="0" w:color="auto"/>
            </w:tcBorders>
            <w:noWrap/>
          </w:tcPr>
          <w:p w:rsidR="004467E5" w:rsidRPr="00065A83" w:rsidRDefault="004467E5" w:rsidP="000C1B49">
            <w:pPr>
              <w:jc w:val="center"/>
              <w:rPr>
                <w:rFonts w:ascii="Times New Roman" w:hAnsi="Times New Roman"/>
                <w:b/>
                <w:bCs/>
                <w:sz w:val="22"/>
                <w:szCs w:val="22"/>
              </w:rPr>
            </w:pPr>
          </w:p>
        </w:tc>
        <w:tc>
          <w:tcPr>
            <w:tcW w:w="1417" w:type="dxa"/>
            <w:vMerge/>
            <w:tcBorders>
              <w:left w:val="nil"/>
              <w:bottom w:val="single" w:sz="4" w:space="0" w:color="auto"/>
              <w:right w:val="single" w:sz="4" w:space="0" w:color="auto"/>
            </w:tcBorders>
            <w:noWrap/>
          </w:tcPr>
          <w:p w:rsidR="004467E5" w:rsidRPr="00065A83" w:rsidRDefault="004467E5" w:rsidP="000C1B49">
            <w:pPr>
              <w:jc w:val="center"/>
              <w:rPr>
                <w:rFonts w:ascii="Times New Roman" w:hAnsi="Times New Roman"/>
                <w:b/>
                <w:bCs/>
                <w:sz w:val="22"/>
                <w:szCs w:val="22"/>
              </w:rPr>
            </w:pPr>
          </w:p>
        </w:tc>
        <w:tc>
          <w:tcPr>
            <w:tcW w:w="1418" w:type="dxa"/>
            <w:vMerge/>
            <w:tcBorders>
              <w:left w:val="nil"/>
              <w:bottom w:val="single" w:sz="4" w:space="0" w:color="auto"/>
              <w:right w:val="single" w:sz="4" w:space="0" w:color="auto"/>
            </w:tcBorders>
            <w:noWrap/>
          </w:tcPr>
          <w:p w:rsidR="004467E5" w:rsidRPr="00065A83" w:rsidRDefault="004467E5" w:rsidP="000C1B49">
            <w:pPr>
              <w:jc w:val="center"/>
              <w:rPr>
                <w:rFonts w:ascii="Times New Roman" w:hAnsi="Times New Roman"/>
                <w:bCs/>
                <w:sz w:val="22"/>
                <w:szCs w:val="22"/>
              </w:rPr>
            </w:pPr>
          </w:p>
        </w:tc>
        <w:tc>
          <w:tcPr>
            <w:tcW w:w="1559" w:type="dxa"/>
            <w:tcBorders>
              <w:top w:val="nil"/>
              <w:left w:val="nil"/>
              <w:bottom w:val="single" w:sz="4" w:space="0" w:color="auto"/>
              <w:right w:val="single" w:sz="4" w:space="0" w:color="auto"/>
            </w:tcBorders>
          </w:tcPr>
          <w:p w:rsidR="004467E5" w:rsidRPr="00065A83" w:rsidRDefault="004467E5" w:rsidP="000C1B49">
            <w:pPr>
              <w:rPr>
                <w:rFonts w:ascii="Times New Roman" w:hAnsi="Times New Roman"/>
                <w:sz w:val="22"/>
                <w:szCs w:val="22"/>
              </w:rPr>
            </w:pPr>
            <w:r w:rsidRPr="00065A83">
              <w:rPr>
                <w:rFonts w:ascii="Times New Roman" w:hAnsi="Times New Roman"/>
                <w:sz w:val="22"/>
                <w:szCs w:val="22"/>
              </w:rPr>
              <w:t xml:space="preserve">Фториды </w:t>
            </w:r>
          </w:p>
        </w:tc>
        <w:tc>
          <w:tcPr>
            <w:tcW w:w="1276" w:type="dxa"/>
            <w:tcBorders>
              <w:top w:val="nil"/>
              <w:left w:val="nil"/>
              <w:bottom w:val="single" w:sz="4" w:space="0" w:color="auto"/>
              <w:right w:val="single" w:sz="4" w:space="0" w:color="auto"/>
            </w:tcBorders>
          </w:tcPr>
          <w:p w:rsidR="004467E5" w:rsidRPr="00065A83" w:rsidRDefault="004467E5" w:rsidP="000C1B49">
            <w:pPr>
              <w:jc w:val="center"/>
              <w:rPr>
                <w:rFonts w:ascii="Times New Roman" w:hAnsi="Times New Roman"/>
                <w:bCs/>
                <w:sz w:val="22"/>
                <w:szCs w:val="22"/>
              </w:rPr>
            </w:pPr>
            <w:r w:rsidRPr="00065A83">
              <w:rPr>
                <w:rFonts w:ascii="Times New Roman" w:hAnsi="Times New Roman"/>
                <w:bCs/>
                <w:sz w:val="22"/>
                <w:szCs w:val="22"/>
              </w:rPr>
              <w:t>12,3</w:t>
            </w:r>
          </w:p>
        </w:tc>
        <w:tc>
          <w:tcPr>
            <w:tcW w:w="1134" w:type="dxa"/>
            <w:tcBorders>
              <w:top w:val="nil"/>
              <w:left w:val="nil"/>
              <w:bottom w:val="single" w:sz="4" w:space="0" w:color="auto"/>
              <w:right w:val="single" w:sz="4" w:space="0" w:color="auto"/>
            </w:tcBorders>
          </w:tcPr>
          <w:p w:rsidR="004467E5" w:rsidRPr="00065A83" w:rsidRDefault="004467E5" w:rsidP="000C1B49">
            <w:pPr>
              <w:jc w:val="center"/>
              <w:rPr>
                <w:rFonts w:ascii="Times New Roman" w:hAnsi="Times New Roman"/>
                <w:bCs/>
                <w:sz w:val="22"/>
                <w:szCs w:val="22"/>
                <w:lang w:val="kk-KZ"/>
              </w:rPr>
            </w:pPr>
            <w:r w:rsidRPr="00065A83">
              <w:rPr>
                <w:rFonts w:ascii="Times New Roman" w:hAnsi="Times New Roman"/>
                <w:bCs/>
                <w:sz w:val="22"/>
                <w:szCs w:val="22"/>
                <w:lang w:val="kk-KZ"/>
              </w:rPr>
              <w:t>16,4</w:t>
            </w:r>
          </w:p>
        </w:tc>
      </w:tr>
      <w:tr w:rsidR="004467E5" w:rsidRPr="00065A83" w:rsidTr="000C1B49">
        <w:tblPrEx>
          <w:tblLook w:val="00A0"/>
        </w:tblPrEx>
        <w:trPr>
          <w:trHeight w:val="273"/>
        </w:trPr>
        <w:tc>
          <w:tcPr>
            <w:tcW w:w="1702" w:type="dxa"/>
            <w:vMerge/>
            <w:tcBorders>
              <w:left w:val="single" w:sz="4" w:space="0" w:color="auto"/>
              <w:bottom w:val="single" w:sz="4" w:space="0" w:color="auto"/>
              <w:right w:val="single" w:sz="4" w:space="0" w:color="auto"/>
            </w:tcBorders>
            <w:vAlign w:val="center"/>
          </w:tcPr>
          <w:p w:rsidR="004467E5" w:rsidRPr="00065A83" w:rsidRDefault="004467E5" w:rsidP="000C1B49">
            <w:pPr>
              <w:rPr>
                <w:rFonts w:ascii="Times New Roman" w:hAnsi="Times New Roman"/>
                <w:b/>
                <w:bCs/>
                <w:sz w:val="22"/>
                <w:szCs w:val="22"/>
              </w:rPr>
            </w:pPr>
          </w:p>
        </w:tc>
        <w:tc>
          <w:tcPr>
            <w:tcW w:w="1134" w:type="dxa"/>
            <w:vMerge/>
            <w:tcBorders>
              <w:left w:val="nil"/>
              <w:bottom w:val="single" w:sz="4" w:space="0" w:color="auto"/>
              <w:right w:val="single" w:sz="4" w:space="0" w:color="auto"/>
            </w:tcBorders>
            <w:noWrap/>
          </w:tcPr>
          <w:p w:rsidR="004467E5" w:rsidRPr="00065A83" w:rsidRDefault="004467E5" w:rsidP="000C1B49">
            <w:pPr>
              <w:jc w:val="center"/>
              <w:rPr>
                <w:rFonts w:ascii="Times New Roman" w:hAnsi="Times New Roman"/>
                <w:b/>
                <w:bCs/>
                <w:sz w:val="22"/>
                <w:szCs w:val="22"/>
              </w:rPr>
            </w:pPr>
          </w:p>
        </w:tc>
        <w:tc>
          <w:tcPr>
            <w:tcW w:w="1417" w:type="dxa"/>
            <w:vMerge/>
            <w:tcBorders>
              <w:left w:val="nil"/>
              <w:bottom w:val="single" w:sz="4" w:space="0" w:color="auto"/>
              <w:right w:val="single" w:sz="4" w:space="0" w:color="auto"/>
            </w:tcBorders>
            <w:noWrap/>
          </w:tcPr>
          <w:p w:rsidR="004467E5" w:rsidRPr="00065A83" w:rsidRDefault="004467E5" w:rsidP="000C1B49">
            <w:pPr>
              <w:jc w:val="center"/>
              <w:rPr>
                <w:rFonts w:ascii="Times New Roman" w:hAnsi="Times New Roman"/>
                <w:b/>
                <w:bCs/>
                <w:sz w:val="22"/>
                <w:szCs w:val="22"/>
              </w:rPr>
            </w:pPr>
          </w:p>
        </w:tc>
        <w:tc>
          <w:tcPr>
            <w:tcW w:w="1418" w:type="dxa"/>
            <w:vMerge/>
            <w:tcBorders>
              <w:left w:val="nil"/>
              <w:bottom w:val="single" w:sz="4" w:space="0" w:color="auto"/>
              <w:right w:val="single" w:sz="4" w:space="0" w:color="auto"/>
            </w:tcBorders>
            <w:noWrap/>
          </w:tcPr>
          <w:p w:rsidR="004467E5" w:rsidRPr="00065A83" w:rsidRDefault="004467E5" w:rsidP="000C1B49">
            <w:pPr>
              <w:jc w:val="center"/>
              <w:rPr>
                <w:rFonts w:ascii="Times New Roman" w:hAnsi="Times New Roman"/>
                <w:bCs/>
                <w:sz w:val="22"/>
                <w:szCs w:val="22"/>
              </w:rPr>
            </w:pPr>
          </w:p>
        </w:tc>
        <w:tc>
          <w:tcPr>
            <w:tcW w:w="3969" w:type="dxa"/>
            <w:gridSpan w:val="3"/>
            <w:tcBorders>
              <w:top w:val="nil"/>
              <w:left w:val="nil"/>
              <w:bottom w:val="single" w:sz="4" w:space="0" w:color="auto"/>
              <w:right w:val="single" w:sz="4" w:space="0" w:color="auto"/>
            </w:tcBorders>
          </w:tcPr>
          <w:p w:rsidR="004467E5" w:rsidRPr="00065A83" w:rsidRDefault="004467E5" w:rsidP="000C1B49">
            <w:pPr>
              <w:jc w:val="center"/>
              <w:rPr>
                <w:rFonts w:ascii="Times New Roman" w:hAnsi="Times New Roman"/>
                <w:bCs/>
                <w:sz w:val="22"/>
                <w:szCs w:val="22"/>
                <w:lang w:val="kk-KZ"/>
              </w:rPr>
            </w:pPr>
            <w:r w:rsidRPr="00065A83">
              <w:rPr>
                <w:rFonts w:ascii="Times New Roman" w:hAnsi="Times New Roman"/>
                <w:b/>
                <w:sz w:val="22"/>
                <w:szCs w:val="22"/>
              </w:rPr>
              <w:t>тяжелые металлы</w:t>
            </w:r>
          </w:p>
        </w:tc>
      </w:tr>
      <w:tr w:rsidR="004467E5" w:rsidRPr="00065A83" w:rsidTr="000C1B49">
        <w:tblPrEx>
          <w:tblLook w:val="00A0"/>
        </w:tblPrEx>
        <w:trPr>
          <w:trHeight w:val="164"/>
        </w:trPr>
        <w:tc>
          <w:tcPr>
            <w:tcW w:w="1702" w:type="dxa"/>
            <w:vMerge/>
            <w:tcBorders>
              <w:left w:val="single" w:sz="4" w:space="0" w:color="auto"/>
              <w:bottom w:val="single" w:sz="4" w:space="0" w:color="auto"/>
              <w:right w:val="single" w:sz="4" w:space="0" w:color="auto"/>
            </w:tcBorders>
            <w:vAlign w:val="center"/>
          </w:tcPr>
          <w:p w:rsidR="004467E5" w:rsidRPr="00065A83" w:rsidRDefault="004467E5" w:rsidP="000C1B49">
            <w:pPr>
              <w:rPr>
                <w:rFonts w:ascii="Times New Roman" w:hAnsi="Times New Roman"/>
                <w:b/>
                <w:bCs/>
                <w:sz w:val="22"/>
                <w:szCs w:val="22"/>
              </w:rPr>
            </w:pPr>
          </w:p>
        </w:tc>
        <w:tc>
          <w:tcPr>
            <w:tcW w:w="1134" w:type="dxa"/>
            <w:vMerge/>
            <w:tcBorders>
              <w:left w:val="nil"/>
              <w:bottom w:val="single" w:sz="4" w:space="0" w:color="auto"/>
              <w:right w:val="single" w:sz="4" w:space="0" w:color="auto"/>
            </w:tcBorders>
            <w:noWrap/>
          </w:tcPr>
          <w:p w:rsidR="004467E5" w:rsidRPr="00065A83" w:rsidRDefault="004467E5" w:rsidP="000C1B49">
            <w:pPr>
              <w:jc w:val="center"/>
              <w:rPr>
                <w:rFonts w:ascii="Times New Roman" w:hAnsi="Times New Roman"/>
                <w:b/>
                <w:bCs/>
                <w:sz w:val="22"/>
                <w:szCs w:val="22"/>
              </w:rPr>
            </w:pPr>
          </w:p>
        </w:tc>
        <w:tc>
          <w:tcPr>
            <w:tcW w:w="1417" w:type="dxa"/>
            <w:vMerge/>
            <w:tcBorders>
              <w:left w:val="nil"/>
              <w:bottom w:val="single" w:sz="4" w:space="0" w:color="auto"/>
              <w:right w:val="single" w:sz="4" w:space="0" w:color="auto"/>
            </w:tcBorders>
            <w:noWrap/>
          </w:tcPr>
          <w:p w:rsidR="004467E5" w:rsidRPr="00065A83" w:rsidRDefault="004467E5" w:rsidP="000C1B49">
            <w:pPr>
              <w:jc w:val="center"/>
              <w:rPr>
                <w:rFonts w:ascii="Times New Roman" w:hAnsi="Times New Roman"/>
                <w:b/>
                <w:bCs/>
                <w:sz w:val="22"/>
                <w:szCs w:val="22"/>
              </w:rPr>
            </w:pPr>
          </w:p>
        </w:tc>
        <w:tc>
          <w:tcPr>
            <w:tcW w:w="1418" w:type="dxa"/>
            <w:vMerge/>
            <w:tcBorders>
              <w:left w:val="nil"/>
              <w:bottom w:val="single" w:sz="4" w:space="0" w:color="auto"/>
              <w:right w:val="single" w:sz="4" w:space="0" w:color="auto"/>
            </w:tcBorders>
            <w:noWrap/>
          </w:tcPr>
          <w:p w:rsidR="004467E5" w:rsidRPr="00065A83" w:rsidRDefault="004467E5" w:rsidP="000C1B49">
            <w:pPr>
              <w:jc w:val="center"/>
              <w:rPr>
                <w:rFonts w:ascii="Times New Roman" w:hAnsi="Times New Roman"/>
                <w:bCs/>
                <w:sz w:val="22"/>
                <w:szCs w:val="22"/>
              </w:rPr>
            </w:pPr>
          </w:p>
        </w:tc>
        <w:tc>
          <w:tcPr>
            <w:tcW w:w="1559" w:type="dxa"/>
            <w:tcBorders>
              <w:top w:val="nil"/>
              <w:left w:val="nil"/>
              <w:bottom w:val="single" w:sz="4" w:space="0" w:color="auto"/>
              <w:right w:val="single" w:sz="4" w:space="0" w:color="auto"/>
            </w:tcBorders>
          </w:tcPr>
          <w:p w:rsidR="004467E5" w:rsidRPr="00065A83" w:rsidRDefault="004467E5" w:rsidP="000C1B49">
            <w:pPr>
              <w:rPr>
                <w:rFonts w:ascii="Times New Roman" w:hAnsi="Times New Roman"/>
                <w:sz w:val="22"/>
                <w:szCs w:val="22"/>
              </w:rPr>
            </w:pPr>
            <w:r w:rsidRPr="00065A83">
              <w:rPr>
                <w:rFonts w:ascii="Times New Roman" w:hAnsi="Times New Roman"/>
                <w:sz w:val="22"/>
                <w:szCs w:val="22"/>
              </w:rPr>
              <w:t xml:space="preserve">Медь </w:t>
            </w:r>
          </w:p>
        </w:tc>
        <w:tc>
          <w:tcPr>
            <w:tcW w:w="1276" w:type="dxa"/>
            <w:tcBorders>
              <w:top w:val="nil"/>
              <w:left w:val="nil"/>
              <w:bottom w:val="single" w:sz="4" w:space="0" w:color="auto"/>
              <w:right w:val="single" w:sz="4" w:space="0" w:color="auto"/>
            </w:tcBorders>
          </w:tcPr>
          <w:p w:rsidR="004467E5" w:rsidRPr="00065A83" w:rsidRDefault="004467E5" w:rsidP="000C1B49">
            <w:pPr>
              <w:jc w:val="center"/>
              <w:rPr>
                <w:rFonts w:ascii="Times New Roman" w:hAnsi="Times New Roman"/>
                <w:bCs/>
                <w:sz w:val="22"/>
                <w:szCs w:val="22"/>
              </w:rPr>
            </w:pPr>
            <w:r w:rsidRPr="00065A83">
              <w:rPr>
                <w:rFonts w:ascii="Times New Roman" w:hAnsi="Times New Roman"/>
                <w:bCs/>
                <w:sz w:val="22"/>
                <w:szCs w:val="22"/>
              </w:rPr>
              <w:t>0,0046</w:t>
            </w:r>
          </w:p>
        </w:tc>
        <w:tc>
          <w:tcPr>
            <w:tcW w:w="1134" w:type="dxa"/>
            <w:tcBorders>
              <w:top w:val="nil"/>
              <w:left w:val="nil"/>
              <w:bottom w:val="single" w:sz="4" w:space="0" w:color="auto"/>
              <w:right w:val="single" w:sz="4" w:space="0" w:color="auto"/>
            </w:tcBorders>
          </w:tcPr>
          <w:p w:rsidR="004467E5" w:rsidRPr="00065A83" w:rsidRDefault="004467E5" w:rsidP="000C1B49">
            <w:pPr>
              <w:jc w:val="center"/>
              <w:rPr>
                <w:rFonts w:ascii="Times New Roman" w:hAnsi="Times New Roman"/>
                <w:bCs/>
                <w:sz w:val="22"/>
                <w:szCs w:val="22"/>
                <w:lang w:val="kk-KZ"/>
              </w:rPr>
            </w:pPr>
            <w:r w:rsidRPr="00065A83">
              <w:rPr>
                <w:rFonts w:ascii="Times New Roman" w:hAnsi="Times New Roman"/>
                <w:bCs/>
                <w:sz w:val="22"/>
                <w:szCs w:val="22"/>
                <w:lang w:val="kk-KZ"/>
              </w:rPr>
              <w:t>4,6</w:t>
            </w:r>
          </w:p>
        </w:tc>
      </w:tr>
      <w:tr w:rsidR="004467E5" w:rsidRPr="00065A83" w:rsidTr="000C1B49">
        <w:tblPrEx>
          <w:tblLook w:val="00A0"/>
        </w:tblPrEx>
        <w:trPr>
          <w:trHeight w:val="135"/>
        </w:trPr>
        <w:tc>
          <w:tcPr>
            <w:tcW w:w="1702" w:type="dxa"/>
            <w:vMerge/>
            <w:tcBorders>
              <w:left w:val="single" w:sz="4" w:space="0" w:color="auto"/>
              <w:bottom w:val="single" w:sz="4" w:space="0" w:color="auto"/>
              <w:right w:val="single" w:sz="4" w:space="0" w:color="auto"/>
            </w:tcBorders>
            <w:vAlign w:val="center"/>
          </w:tcPr>
          <w:p w:rsidR="004467E5" w:rsidRPr="00065A83" w:rsidRDefault="004467E5" w:rsidP="000C1B49">
            <w:pPr>
              <w:rPr>
                <w:rFonts w:ascii="Times New Roman" w:hAnsi="Times New Roman"/>
                <w:b/>
                <w:bCs/>
                <w:sz w:val="22"/>
                <w:szCs w:val="22"/>
              </w:rPr>
            </w:pPr>
          </w:p>
        </w:tc>
        <w:tc>
          <w:tcPr>
            <w:tcW w:w="1134" w:type="dxa"/>
            <w:vMerge/>
            <w:tcBorders>
              <w:left w:val="nil"/>
              <w:bottom w:val="single" w:sz="4" w:space="0" w:color="auto"/>
              <w:right w:val="single" w:sz="4" w:space="0" w:color="auto"/>
            </w:tcBorders>
            <w:noWrap/>
          </w:tcPr>
          <w:p w:rsidR="004467E5" w:rsidRPr="00065A83" w:rsidRDefault="004467E5" w:rsidP="000C1B49">
            <w:pPr>
              <w:jc w:val="center"/>
              <w:rPr>
                <w:rFonts w:ascii="Times New Roman" w:hAnsi="Times New Roman"/>
                <w:b/>
                <w:bCs/>
                <w:sz w:val="22"/>
                <w:szCs w:val="22"/>
              </w:rPr>
            </w:pPr>
          </w:p>
        </w:tc>
        <w:tc>
          <w:tcPr>
            <w:tcW w:w="1417" w:type="dxa"/>
            <w:vMerge/>
            <w:tcBorders>
              <w:left w:val="nil"/>
              <w:bottom w:val="single" w:sz="4" w:space="0" w:color="auto"/>
              <w:right w:val="single" w:sz="4" w:space="0" w:color="auto"/>
            </w:tcBorders>
            <w:noWrap/>
          </w:tcPr>
          <w:p w:rsidR="004467E5" w:rsidRPr="00065A83" w:rsidRDefault="004467E5" w:rsidP="000C1B49">
            <w:pPr>
              <w:jc w:val="center"/>
              <w:rPr>
                <w:rFonts w:ascii="Times New Roman" w:hAnsi="Times New Roman"/>
                <w:b/>
                <w:bCs/>
                <w:sz w:val="22"/>
                <w:szCs w:val="22"/>
              </w:rPr>
            </w:pPr>
          </w:p>
        </w:tc>
        <w:tc>
          <w:tcPr>
            <w:tcW w:w="1418" w:type="dxa"/>
            <w:vMerge/>
            <w:tcBorders>
              <w:left w:val="nil"/>
              <w:bottom w:val="single" w:sz="4" w:space="0" w:color="auto"/>
              <w:right w:val="single" w:sz="4" w:space="0" w:color="auto"/>
            </w:tcBorders>
            <w:noWrap/>
          </w:tcPr>
          <w:p w:rsidR="004467E5" w:rsidRPr="00065A83" w:rsidRDefault="004467E5" w:rsidP="000C1B49">
            <w:pPr>
              <w:jc w:val="center"/>
              <w:rPr>
                <w:rFonts w:ascii="Times New Roman" w:hAnsi="Times New Roman"/>
                <w:bCs/>
                <w:sz w:val="22"/>
                <w:szCs w:val="22"/>
              </w:rPr>
            </w:pPr>
          </w:p>
        </w:tc>
        <w:tc>
          <w:tcPr>
            <w:tcW w:w="1559" w:type="dxa"/>
            <w:tcBorders>
              <w:top w:val="single" w:sz="4" w:space="0" w:color="auto"/>
              <w:left w:val="nil"/>
              <w:bottom w:val="single" w:sz="4" w:space="0" w:color="auto"/>
              <w:right w:val="single" w:sz="4" w:space="0" w:color="auto"/>
            </w:tcBorders>
          </w:tcPr>
          <w:p w:rsidR="004467E5" w:rsidRPr="00065A83" w:rsidRDefault="004467E5" w:rsidP="000C1B49">
            <w:pPr>
              <w:rPr>
                <w:rFonts w:ascii="Times New Roman" w:hAnsi="Times New Roman"/>
                <w:sz w:val="22"/>
                <w:szCs w:val="22"/>
              </w:rPr>
            </w:pPr>
            <w:r w:rsidRPr="00065A83">
              <w:rPr>
                <w:rFonts w:ascii="Times New Roman" w:hAnsi="Times New Roman"/>
                <w:sz w:val="22"/>
                <w:szCs w:val="22"/>
              </w:rPr>
              <w:t xml:space="preserve">Марганец </w:t>
            </w:r>
          </w:p>
        </w:tc>
        <w:tc>
          <w:tcPr>
            <w:tcW w:w="1276" w:type="dxa"/>
            <w:tcBorders>
              <w:top w:val="single" w:sz="4" w:space="0" w:color="auto"/>
              <w:left w:val="nil"/>
              <w:bottom w:val="single" w:sz="4" w:space="0" w:color="auto"/>
              <w:right w:val="single" w:sz="4" w:space="0" w:color="auto"/>
            </w:tcBorders>
          </w:tcPr>
          <w:p w:rsidR="004467E5" w:rsidRPr="00065A83" w:rsidRDefault="004467E5" w:rsidP="000C1B49">
            <w:pPr>
              <w:jc w:val="center"/>
              <w:rPr>
                <w:rFonts w:ascii="Times New Roman" w:hAnsi="Times New Roman"/>
                <w:bCs/>
                <w:sz w:val="22"/>
                <w:szCs w:val="22"/>
              </w:rPr>
            </w:pPr>
            <w:r w:rsidRPr="00065A83">
              <w:rPr>
                <w:rFonts w:ascii="Times New Roman" w:hAnsi="Times New Roman"/>
                <w:bCs/>
                <w:sz w:val="22"/>
                <w:szCs w:val="22"/>
              </w:rPr>
              <w:t>0,017</w:t>
            </w:r>
          </w:p>
        </w:tc>
        <w:tc>
          <w:tcPr>
            <w:tcW w:w="1134" w:type="dxa"/>
            <w:tcBorders>
              <w:top w:val="single" w:sz="4" w:space="0" w:color="auto"/>
              <w:left w:val="nil"/>
              <w:bottom w:val="single" w:sz="4" w:space="0" w:color="auto"/>
              <w:right w:val="single" w:sz="4" w:space="0" w:color="auto"/>
            </w:tcBorders>
          </w:tcPr>
          <w:p w:rsidR="004467E5" w:rsidRPr="00065A83" w:rsidRDefault="004467E5" w:rsidP="000C1B49">
            <w:pPr>
              <w:jc w:val="center"/>
              <w:rPr>
                <w:rFonts w:ascii="Times New Roman" w:hAnsi="Times New Roman"/>
                <w:bCs/>
                <w:sz w:val="22"/>
                <w:szCs w:val="22"/>
                <w:lang w:val="kk-KZ"/>
              </w:rPr>
            </w:pPr>
            <w:r w:rsidRPr="00065A83">
              <w:rPr>
                <w:rFonts w:ascii="Times New Roman" w:hAnsi="Times New Roman"/>
                <w:bCs/>
                <w:sz w:val="22"/>
                <w:szCs w:val="22"/>
                <w:lang w:val="kk-KZ"/>
              </w:rPr>
              <w:t>1,7</w:t>
            </w:r>
          </w:p>
        </w:tc>
      </w:tr>
      <w:tr w:rsidR="004467E5" w:rsidRPr="00065A83" w:rsidTr="000C1B49">
        <w:tblPrEx>
          <w:tblLook w:val="00A0"/>
        </w:tblPrEx>
        <w:trPr>
          <w:trHeight w:val="342"/>
        </w:trPr>
        <w:tc>
          <w:tcPr>
            <w:tcW w:w="1702" w:type="dxa"/>
            <w:vMerge/>
            <w:tcBorders>
              <w:left w:val="single" w:sz="4" w:space="0" w:color="auto"/>
              <w:bottom w:val="single" w:sz="4" w:space="0" w:color="auto"/>
              <w:right w:val="single" w:sz="4" w:space="0" w:color="auto"/>
            </w:tcBorders>
            <w:vAlign w:val="center"/>
          </w:tcPr>
          <w:p w:rsidR="004467E5" w:rsidRPr="00065A83" w:rsidRDefault="004467E5" w:rsidP="000C1B49">
            <w:pPr>
              <w:rPr>
                <w:rFonts w:ascii="Times New Roman" w:hAnsi="Times New Roman"/>
                <w:b/>
                <w:bCs/>
                <w:sz w:val="22"/>
                <w:szCs w:val="22"/>
              </w:rPr>
            </w:pPr>
          </w:p>
        </w:tc>
        <w:tc>
          <w:tcPr>
            <w:tcW w:w="1134" w:type="dxa"/>
            <w:vMerge/>
            <w:tcBorders>
              <w:left w:val="nil"/>
              <w:bottom w:val="single" w:sz="4" w:space="0" w:color="auto"/>
              <w:right w:val="single" w:sz="4" w:space="0" w:color="auto"/>
            </w:tcBorders>
            <w:noWrap/>
          </w:tcPr>
          <w:p w:rsidR="004467E5" w:rsidRPr="00065A83" w:rsidRDefault="004467E5" w:rsidP="000C1B49">
            <w:pPr>
              <w:jc w:val="center"/>
              <w:rPr>
                <w:rFonts w:ascii="Times New Roman" w:hAnsi="Times New Roman"/>
                <w:b/>
                <w:bCs/>
                <w:sz w:val="22"/>
                <w:szCs w:val="22"/>
              </w:rPr>
            </w:pPr>
          </w:p>
        </w:tc>
        <w:tc>
          <w:tcPr>
            <w:tcW w:w="1417" w:type="dxa"/>
            <w:vMerge/>
            <w:tcBorders>
              <w:left w:val="nil"/>
              <w:bottom w:val="single" w:sz="4" w:space="0" w:color="auto"/>
              <w:right w:val="single" w:sz="4" w:space="0" w:color="auto"/>
            </w:tcBorders>
            <w:noWrap/>
          </w:tcPr>
          <w:p w:rsidR="004467E5" w:rsidRPr="00065A83" w:rsidRDefault="004467E5" w:rsidP="000C1B49">
            <w:pPr>
              <w:jc w:val="center"/>
              <w:rPr>
                <w:rFonts w:ascii="Times New Roman" w:hAnsi="Times New Roman"/>
                <w:b/>
                <w:bCs/>
                <w:sz w:val="22"/>
                <w:szCs w:val="22"/>
              </w:rPr>
            </w:pPr>
          </w:p>
        </w:tc>
        <w:tc>
          <w:tcPr>
            <w:tcW w:w="1418" w:type="dxa"/>
            <w:vMerge/>
            <w:tcBorders>
              <w:left w:val="nil"/>
              <w:bottom w:val="single" w:sz="4" w:space="0" w:color="auto"/>
              <w:right w:val="single" w:sz="4" w:space="0" w:color="auto"/>
            </w:tcBorders>
            <w:noWrap/>
          </w:tcPr>
          <w:p w:rsidR="004467E5" w:rsidRPr="00065A83" w:rsidRDefault="004467E5" w:rsidP="000C1B49">
            <w:pPr>
              <w:jc w:val="center"/>
              <w:rPr>
                <w:rFonts w:ascii="Times New Roman" w:hAnsi="Times New Roman"/>
                <w:bCs/>
                <w:sz w:val="22"/>
                <w:szCs w:val="22"/>
              </w:rPr>
            </w:pPr>
          </w:p>
        </w:tc>
        <w:tc>
          <w:tcPr>
            <w:tcW w:w="1559" w:type="dxa"/>
            <w:tcBorders>
              <w:top w:val="single" w:sz="4" w:space="0" w:color="auto"/>
              <w:left w:val="nil"/>
              <w:bottom w:val="single" w:sz="4" w:space="0" w:color="auto"/>
              <w:right w:val="single" w:sz="4" w:space="0" w:color="auto"/>
            </w:tcBorders>
          </w:tcPr>
          <w:p w:rsidR="004467E5" w:rsidRPr="00065A83" w:rsidRDefault="004467E5" w:rsidP="000C1B49">
            <w:pPr>
              <w:rPr>
                <w:rFonts w:ascii="Times New Roman" w:hAnsi="Times New Roman"/>
                <w:sz w:val="22"/>
                <w:szCs w:val="22"/>
              </w:rPr>
            </w:pPr>
            <w:r w:rsidRPr="00065A83">
              <w:rPr>
                <w:rFonts w:ascii="Times New Roman" w:hAnsi="Times New Roman"/>
                <w:sz w:val="22"/>
                <w:szCs w:val="22"/>
              </w:rPr>
              <w:t>Цинк</w:t>
            </w:r>
          </w:p>
        </w:tc>
        <w:tc>
          <w:tcPr>
            <w:tcW w:w="1276" w:type="dxa"/>
            <w:tcBorders>
              <w:top w:val="single" w:sz="4" w:space="0" w:color="auto"/>
              <w:left w:val="nil"/>
              <w:bottom w:val="single" w:sz="4" w:space="0" w:color="auto"/>
              <w:right w:val="single" w:sz="4" w:space="0" w:color="auto"/>
            </w:tcBorders>
          </w:tcPr>
          <w:p w:rsidR="004467E5" w:rsidRPr="00065A83" w:rsidRDefault="004467E5" w:rsidP="000C1B49">
            <w:pPr>
              <w:jc w:val="center"/>
              <w:rPr>
                <w:rFonts w:ascii="Times New Roman" w:hAnsi="Times New Roman"/>
                <w:bCs/>
                <w:sz w:val="22"/>
                <w:szCs w:val="22"/>
              </w:rPr>
            </w:pPr>
            <w:r w:rsidRPr="00065A83">
              <w:rPr>
                <w:rFonts w:ascii="Times New Roman" w:hAnsi="Times New Roman"/>
                <w:bCs/>
                <w:sz w:val="22"/>
                <w:szCs w:val="22"/>
              </w:rPr>
              <w:t>0,0148</w:t>
            </w:r>
          </w:p>
        </w:tc>
        <w:tc>
          <w:tcPr>
            <w:tcW w:w="1134" w:type="dxa"/>
            <w:tcBorders>
              <w:top w:val="single" w:sz="4" w:space="0" w:color="auto"/>
              <w:left w:val="nil"/>
              <w:bottom w:val="single" w:sz="4" w:space="0" w:color="auto"/>
              <w:right w:val="single" w:sz="4" w:space="0" w:color="auto"/>
            </w:tcBorders>
          </w:tcPr>
          <w:p w:rsidR="004467E5" w:rsidRPr="00065A83" w:rsidRDefault="004467E5" w:rsidP="000C1B49">
            <w:pPr>
              <w:spacing w:after="160" w:line="259" w:lineRule="auto"/>
              <w:jc w:val="center"/>
              <w:rPr>
                <w:rFonts w:ascii="Times New Roman" w:hAnsi="Times New Roman"/>
                <w:bCs/>
                <w:sz w:val="22"/>
                <w:szCs w:val="22"/>
                <w:lang w:val="kk-KZ"/>
              </w:rPr>
            </w:pPr>
            <w:r w:rsidRPr="00065A83">
              <w:rPr>
                <w:rFonts w:ascii="Times New Roman" w:hAnsi="Times New Roman"/>
                <w:bCs/>
                <w:sz w:val="22"/>
                <w:szCs w:val="22"/>
                <w:lang w:val="kk-KZ"/>
              </w:rPr>
              <w:t>1,5</w:t>
            </w:r>
          </w:p>
        </w:tc>
      </w:tr>
      <w:tr w:rsidR="004467E5" w:rsidRPr="00065A83" w:rsidTr="000C1B49">
        <w:tblPrEx>
          <w:tblLook w:val="00A0"/>
        </w:tblPrEx>
        <w:trPr>
          <w:trHeight w:val="135"/>
        </w:trPr>
        <w:tc>
          <w:tcPr>
            <w:tcW w:w="1702" w:type="dxa"/>
            <w:vMerge w:val="restart"/>
            <w:tcBorders>
              <w:top w:val="single" w:sz="4" w:space="0" w:color="auto"/>
              <w:left w:val="single" w:sz="4" w:space="0" w:color="auto"/>
              <w:bottom w:val="single" w:sz="4" w:space="0" w:color="auto"/>
              <w:right w:val="single" w:sz="4" w:space="0" w:color="auto"/>
            </w:tcBorders>
          </w:tcPr>
          <w:p w:rsidR="004467E5" w:rsidRPr="00065A83" w:rsidRDefault="004467E5" w:rsidP="000C1B49">
            <w:pPr>
              <w:pStyle w:val="331"/>
              <w:ind w:right="-108" w:firstLine="0"/>
              <w:rPr>
                <w:sz w:val="24"/>
                <w:szCs w:val="24"/>
              </w:rPr>
            </w:pPr>
            <w:r w:rsidRPr="00065A83">
              <w:rPr>
                <w:sz w:val="24"/>
                <w:szCs w:val="24"/>
              </w:rPr>
              <w:t>оз.Щучье</w:t>
            </w:r>
          </w:p>
          <w:p w:rsidR="004467E5" w:rsidRPr="00065A83" w:rsidRDefault="004467E5" w:rsidP="000C1B49">
            <w:pPr>
              <w:rPr>
                <w:rFonts w:ascii="Times New Roman" w:hAnsi="Times New Roman"/>
                <w:b/>
                <w:bCs/>
                <w:sz w:val="22"/>
                <w:szCs w:val="22"/>
              </w:rPr>
            </w:pPr>
            <w:r w:rsidRPr="00065A83">
              <w:rPr>
                <w:rFonts w:ascii="Times New Roman" w:hAnsi="Times New Roman"/>
              </w:rPr>
              <w:t>г.Щучинск</w:t>
            </w:r>
          </w:p>
        </w:tc>
        <w:tc>
          <w:tcPr>
            <w:tcW w:w="1134" w:type="dxa"/>
            <w:tcBorders>
              <w:top w:val="single" w:sz="4" w:space="0" w:color="auto"/>
              <w:left w:val="nil"/>
              <w:bottom w:val="single" w:sz="4" w:space="0" w:color="auto"/>
              <w:right w:val="single" w:sz="4" w:space="0" w:color="auto"/>
            </w:tcBorders>
            <w:noWrap/>
          </w:tcPr>
          <w:p w:rsidR="004467E5" w:rsidRPr="00065A83" w:rsidRDefault="004467E5" w:rsidP="000C1B49">
            <w:pPr>
              <w:tabs>
                <w:tab w:val="left" w:pos="1560"/>
                <w:tab w:val="left" w:pos="4962"/>
              </w:tabs>
              <w:jc w:val="center"/>
              <w:rPr>
                <w:rFonts w:ascii="Times New Roman" w:hAnsi="Times New Roman"/>
                <w:bCs/>
                <w:sz w:val="22"/>
                <w:szCs w:val="22"/>
              </w:rPr>
            </w:pPr>
          </w:p>
        </w:tc>
        <w:tc>
          <w:tcPr>
            <w:tcW w:w="1417" w:type="dxa"/>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bCs/>
                <w:sz w:val="22"/>
                <w:szCs w:val="22"/>
              </w:rPr>
            </w:pPr>
            <w:r w:rsidRPr="00065A83">
              <w:rPr>
                <w:rFonts w:ascii="Times New Roman" w:hAnsi="Times New Roman"/>
                <w:bCs/>
                <w:sz w:val="22"/>
                <w:szCs w:val="22"/>
              </w:rPr>
              <w:t>9,16 (нормативно-чистая)</w:t>
            </w:r>
          </w:p>
        </w:tc>
        <w:tc>
          <w:tcPr>
            <w:tcW w:w="1418" w:type="dxa"/>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bCs/>
                <w:sz w:val="22"/>
                <w:szCs w:val="22"/>
              </w:rPr>
            </w:pPr>
            <w:r w:rsidRPr="00065A83">
              <w:rPr>
                <w:rFonts w:ascii="Times New Roman" w:hAnsi="Times New Roman"/>
                <w:bCs/>
                <w:sz w:val="22"/>
                <w:szCs w:val="22"/>
              </w:rPr>
              <w:t>8,60</w:t>
            </w:r>
          </w:p>
          <w:p w:rsidR="004467E5" w:rsidRPr="00065A83" w:rsidRDefault="004467E5" w:rsidP="000C1B49">
            <w:pPr>
              <w:jc w:val="center"/>
              <w:rPr>
                <w:rFonts w:ascii="Times New Roman" w:hAnsi="Times New Roman"/>
                <w:bCs/>
                <w:sz w:val="22"/>
                <w:szCs w:val="22"/>
              </w:rPr>
            </w:pPr>
            <w:r w:rsidRPr="00065A83">
              <w:rPr>
                <w:rFonts w:ascii="Times New Roman" w:hAnsi="Times New Roman"/>
                <w:bCs/>
                <w:sz w:val="22"/>
                <w:szCs w:val="22"/>
              </w:rPr>
              <w:t>(нормативно-чистая)</w:t>
            </w:r>
          </w:p>
        </w:tc>
        <w:tc>
          <w:tcPr>
            <w:tcW w:w="1559" w:type="dxa"/>
            <w:tcBorders>
              <w:top w:val="single" w:sz="4" w:space="0" w:color="auto"/>
              <w:left w:val="nil"/>
              <w:bottom w:val="single" w:sz="4" w:space="0" w:color="auto"/>
              <w:right w:val="single" w:sz="4" w:space="0" w:color="auto"/>
            </w:tcBorders>
          </w:tcPr>
          <w:p w:rsidR="004467E5" w:rsidRPr="00065A83" w:rsidRDefault="004467E5" w:rsidP="000C1B49">
            <w:pPr>
              <w:rPr>
                <w:rFonts w:ascii="Times New Roman" w:hAnsi="Times New Roman"/>
                <w:sz w:val="22"/>
                <w:szCs w:val="22"/>
              </w:rPr>
            </w:pPr>
            <w:r w:rsidRPr="00065A83">
              <w:rPr>
                <w:rFonts w:ascii="Times New Roman" w:hAnsi="Times New Roman"/>
                <w:sz w:val="22"/>
                <w:szCs w:val="22"/>
              </w:rPr>
              <w:t>Растворенный кислород</w:t>
            </w:r>
          </w:p>
        </w:tc>
        <w:tc>
          <w:tcPr>
            <w:tcW w:w="1276" w:type="dxa"/>
            <w:tcBorders>
              <w:top w:val="single" w:sz="4" w:space="0" w:color="auto"/>
              <w:left w:val="nil"/>
              <w:bottom w:val="single" w:sz="4" w:space="0" w:color="auto"/>
              <w:right w:val="single" w:sz="4" w:space="0" w:color="auto"/>
            </w:tcBorders>
            <w:vAlign w:val="center"/>
          </w:tcPr>
          <w:p w:rsidR="004467E5" w:rsidRPr="00065A83" w:rsidRDefault="004467E5" w:rsidP="000C1B49">
            <w:pPr>
              <w:jc w:val="center"/>
              <w:rPr>
                <w:rFonts w:ascii="Times New Roman" w:hAnsi="Times New Roman"/>
                <w:bCs/>
                <w:sz w:val="22"/>
                <w:szCs w:val="22"/>
              </w:rPr>
            </w:pPr>
            <w:r w:rsidRPr="00065A83">
              <w:rPr>
                <w:rFonts w:ascii="Times New Roman" w:hAnsi="Times New Roman"/>
                <w:bCs/>
                <w:sz w:val="22"/>
                <w:szCs w:val="22"/>
              </w:rPr>
              <w:t>8,60</w:t>
            </w:r>
          </w:p>
        </w:tc>
        <w:tc>
          <w:tcPr>
            <w:tcW w:w="1134" w:type="dxa"/>
            <w:tcBorders>
              <w:top w:val="single" w:sz="4" w:space="0" w:color="auto"/>
              <w:left w:val="nil"/>
              <w:bottom w:val="single" w:sz="4" w:space="0" w:color="auto"/>
              <w:right w:val="single" w:sz="4" w:space="0" w:color="auto"/>
            </w:tcBorders>
            <w:vAlign w:val="center"/>
          </w:tcPr>
          <w:p w:rsidR="004467E5" w:rsidRPr="00065A83" w:rsidRDefault="004467E5" w:rsidP="000C1B49">
            <w:pPr>
              <w:jc w:val="center"/>
              <w:rPr>
                <w:rFonts w:ascii="Times New Roman" w:hAnsi="Times New Roman"/>
                <w:sz w:val="22"/>
                <w:szCs w:val="22"/>
              </w:rPr>
            </w:pPr>
          </w:p>
        </w:tc>
      </w:tr>
      <w:tr w:rsidR="004467E5" w:rsidRPr="00065A83" w:rsidTr="000C1B49">
        <w:tblPrEx>
          <w:tblLook w:val="00A0"/>
        </w:tblPrEx>
        <w:trPr>
          <w:trHeight w:val="827"/>
        </w:trPr>
        <w:tc>
          <w:tcPr>
            <w:tcW w:w="1702" w:type="dxa"/>
            <w:vMerge/>
            <w:tcBorders>
              <w:top w:val="single" w:sz="4" w:space="0" w:color="auto"/>
              <w:left w:val="single" w:sz="4" w:space="0" w:color="auto"/>
              <w:bottom w:val="single" w:sz="4" w:space="0" w:color="auto"/>
              <w:right w:val="single" w:sz="4" w:space="0" w:color="auto"/>
            </w:tcBorders>
            <w:vAlign w:val="center"/>
          </w:tcPr>
          <w:p w:rsidR="004467E5" w:rsidRPr="00065A83" w:rsidRDefault="004467E5" w:rsidP="000C1B49">
            <w:pPr>
              <w:rPr>
                <w:rFonts w:ascii="Times New Roman" w:hAnsi="Times New Roman"/>
                <w:b/>
                <w:bCs/>
                <w:sz w:val="22"/>
                <w:szCs w:val="22"/>
              </w:rPr>
            </w:pPr>
          </w:p>
        </w:tc>
        <w:tc>
          <w:tcPr>
            <w:tcW w:w="1134" w:type="dxa"/>
            <w:tcBorders>
              <w:top w:val="single" w:sz="4" w:space="0" w:color="auto"/>
              <w:left w:val="nil"/>
              <w:bottom w:val="single" w:sz="4" w:space="0" w:color="auto"/>
              <w:right w:val="single" w:sz="4" w:space="0" w:color="auto"/>
            </w:tcBorders>
            <w:noWrap/>
          </w:tcPr>
          <w:p w:rsidR="004467E5" w:rsidRPr="00065A83" w:rsidRDefault="004467E5" w:rsidP="000C1B49">
            <w:pPr>
              <w:tabs>
                <w:tab w:val="left" w:pos="1560"/>
                <w:tab w:val="left" w:pos="4962"/>
              </w:tabs>
              <w:jc w:val="center"/>
              <w:rPr>
                <w:rFonts w:ascii="Times New Roman" w:hAnsi="Times New Roman"/>
                <w:b/>
                <w:bCs/>
                <w:sz w:val="22"/>
                <w:szCs w:val="22"/>
              </w:rPr>
            </w:pPr>
          </w:p>
        </w:tc>
        <w:tc>
          <w:tcPr>
            <w:tcW w:w="1417" w:type="dxa"/>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bCs/>
                <w:sz w:val="22"/>
                <w:szCs w:val="22"/>
              </w:rPr>
            </w:pPr>
            <w:r w:rsidRPr="00065A83">
              <w:rPr>
                <w:rFonts w:ascii="Times New Roman" w:hAnsi="Times New Roman"/>
                <w:bCs/>
                <w:sz w:val="22"/>
                <w:szCs w:val="22"/>
              </w:rPr>
              <w:t>1,12</w:t>
            </w:r>
          </w:p>
          <w:p w:rsidR="004467E5" w:rsidRPr="00065A83" w:rsidRDefault="004467E5" w:rsidP="000C1B49">
            <w:pPr>
              <w:jc w:val="center"/>
              <w:rPr>
                <w:rFonts w:ascii="Times New Roman" w:hAnsi="Times New Roman"/>
                <w:b/>
                <w:bCs/>
                <w:sz w:val="22"/>
                <w:szCs w:val="22"/>
              </w:rPr>
            </w:pPr>
            <w:r w:rsidRPr="00065A83">
              <w:rPr>
                <w:rFonts w:ascii="Times New Roman" w:hAnsi="Times New Roman"/>
                <w:bCs/>
                <w:sz w:val="22"/>
                <w:szCs w:val="22"/>
              </w:rPr>
              <w:t>(нормативно-чистая)</w:t>
            </w:r>
          </w:p>
        </w:tc>
        <w:tc>
          <w:tcPr>
            <w:tcW w:w="1418" w:type="dxa"/>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bCs/>
                <w:sz w:val="22"/>
                <w:szCs w:val="22"/>
              </w:rPr>
            </w:pPr>
            <w:r w:rsidRPr="00065A83">
              <w:rPr>
                <w:rFonts w:ascii="Times New Roman" w:hAnsi="Times New Roman"/>
                <w:bCs/>
                <w:sz w:val="22"/>
                <w:szCs w:val="22"/>
              </w:rPr>
              <w:t>0,81 (нормативно-чистая)</w:t>
            </w:r>
          </w:p>
        </w:tc>
        <w:tc>
          <w:tcPr>
            <w:tcW w:w="1559" w:type="dxa"/>
            <w:tcBorders>
              <w:top w:val="single" w:sz="4" w:space="0" w:color="auto"/>
              <w:left w:val="nil"/>
              <w:bottom w:val="single" w:sz="4" w:space="0" w:color="auto"/>
              <w:right w:val="single" w:sz="4" w:space="0" w:color="auto"/>
            </w:tcBorders>
          </w:tcPr>
          <w:p w:rsidR="004467E5" w:rsidRPr="00065A83" w:rsidRDefault="004467E5" w:rsidP="000C1B49">
            <w:pPr>
              <w:rPr>
                <w:rFonts w:ascii="Times New Roman" w:hAnsi="Times New Roman"/>
                <w:sz w:val="22"/>
                <w:szCs w:val="22"/>
                <w:vertAlign w:val="subscript"/>
              </w:rPr>
            </w:pPr>
            <w:r w:rsidRPr="00065A83">
              <w:rPr>
                <w:rFonts w:ascii="Times New Roman" w:hAnsi="Times New Roman"/>
                <w:sz w:val="22"/>
                <w:szCs w:val="22"/>
              </w:rPr>
              <w:t>БПК</w:t>
            </w:r>
            <w:r w:rsidRPr="00065A83">
              <w:rPr>
                <w:rFonts w:ascii="Times New Roman" w:hAnsi="Times New Roman"/>
                <w:sz w:val="22"/>
                <w:szCs w:val="22"/>
                <w:vertAlign w:val="subscript"/>
              </w:rPr>
              <w:t>5</w:t>
            </w:r>
          </w:p>
        </w:tc>
        <w:tc>
          <w:tcPr>
            <w:tcW w:w="1276" w:type="dxa"/>
            <w:tcBorders>
              <w:top w:val="single" w:sz="4" w:space="0" w:color="auto"/>
              <w:left w:val="nil"/>
              <w:bottom w:val="single" w:sz="4" w:space="0" w:color="auto"/>
              <w:right w:val="single" w:sz="4" w:space="0" w:color="auto"/>
            </w:tcBorders>
          </w:tcPr>
          <w:p w:rsidR="004467E5" w:rsidRPr="00065A83" w:rsidRDefault="004467E5" w:rsidP="000C1B49">
            <w:pPr>
              <w:jc w:val="center"/>
              <w:rPr>
                <w:rFonts w:ascii="Times New Roman" w:hAnsi="Times New Roman"/>
                <w:bCs/>
                <w:sz w:val="22"/>
                <w:szCs w:val="22"/>
              </w:rPr>
            </w:pPr>
            <w:r w:rsidRPr="00065A83">
              <w:rPr>
                <w:rFonts w:ascii="Times New Roman" w:hAnsi="Times New Roman"/>
                <w:bCs/>
                <w:sz w:val="22"/>
                <w:szCs w:val="22"/>
              </w:rPr>
              <w:t>0,81</w:t>
            </w:r>
          </w:p>
        </w:tc>
        <w:tc>
          <w:tcPr>
            <w:tcW w:w="1134" w:type="dxa"/>
            <w:tcBorders>
              <w:top w:val="single" w:sz="4" w:space="0" w:color="auto"/>
              <w:left w:val="nil"/>
              <w:bottom w:val="single" w:sz="4" w:space="0" w:color="auto"/>
              <w:right w:val="single" w:sz="4" w:space="0" w:color="auto"/>
            </w:tcBorders>
            <w:vAlign w:val="center"/>
          </w:tcPr>
          <w:p w:rsidR="004467E5" w:rsidRPr="00065A83" w:rsidRDefault="004467E5" w:rsidP="000C1B49">
            <w:pPr>
              <w:jc w:val="center"/>
              <w:rPr>
                <w:rFonts w:ascii="Times New Roman" w:hAnsi="Times New Roman"/>
                <w:sz w:val="22"/>
                <w:szCs w:val="22"/>
              </w:rPr>
            </w:pPr>
          </w:p>
        </w:tc>
      </w:tr>
      <w:tr w:rsidR="004467E5" w:rsidRPr="00065A83" w:rsidTr="000C1B49">
        <w:tblPrEx>
          <w:tblLook w:val="00A0"/>
        </w:tblPrEx>
        <w:trPr>
          <w:trHeight w:val="255"/>
        </w:trPr>
        <w:tc>
          <w:tcPr>
            <w:tcW w:w="1702" w:type="dxa"/>
            <w:vMerge/>
            <w:tcBorders>
              <w:top w:val="single" w:sz="4" w:space="0" w:color="auto"/>
              <w:left w:val="single" w:sz="4" w:space="0" w:color="auto"/>
              <w:bottom w:val="single" w:sz="4" w:space="0" w:color="auto"/>
              <w:right w:val="single" w:sz="4" w:space="0" w:color="auto"/>
            </w:tcBorders>
            <w:vAlign w:val="center"/>
          </w:tcPr>
          <w:p w:rsidR="004467E5" w:rsidRPr="00065A83" w:rsidRDefault="004467E5" w:rsidP="000C1B49">
            <w:pPr>
              <w:rPr>
                <w:rFonts w:ascii="Times New Roman" w:hAnsi="Times New Roman"/>
                <w:b/>
                <w:bCs/>
                <w:sz w:val="22"/>
                <w:szCs w:val="22"/>
              </w:rPr>
            </w:pPr>
          </w:p>
        </w:tc>
        <w:tc>
          <w:tcPr>
            <w:tcW w:w="1134" w:type="dxa"/>
            <w:vMerge w:val="restart"/>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rPr>
            </w:pPr>
            <w:r w:rsidRPr="00065A83">
              <w:rPr>
                <w:rFonts w:ascii="Times New Roman" w:hAnsi="Times New Roman"/>
                <w:smallCaps/>
              </w:rPr>
              <w:t xml:space="preserve">2,89 </w:t>
            </w:r>
            <w:r w:rsidRPr="00065A83">
              <w:rPr>
                <w:rFonts w:ascii="Times New Roman" w:hAnsi="Times New Roman"/>
              </w:rPr>
              <w:t>(4 кл)</w:t>
            </w:r>
          </w:p>
          <w:p w:rsidR="004467E5" w:rsidRPr="00065A83" w:rsidRDefault="004467E5" w:rsidP="000C1B49">
            <w:pPr>
              <w:tabs>
                <w:tab w:val="left" w:pos="1560"/>
                <w:tab w:val="left" w:pos="4962"/>
              </w:tabs>
              <w:jc w:val="center"/>
              <w:rPr>
                <w:rFonts w:ascii="Times New Roman" w:hAnsi="Times New Roman"/>
                <w:b/>
                <w:smallCaps/>
                <w:spacing w:val="-20"/>
                <w:sz w:val="22"/>
                <w:szCs w:val="22"/>
                <w:lang w:val="kk-KZ"/>
              </w:rPr>
            </w:pPr>
            <w:r w:rsidRPr="00065A83">
              <w:rPr>
                <w:rFonts w:ascii="Times New Roman" w:hAnsi="Times New Roman"/>
              </w:rPr>
              <w:t>загрязнённая</w:t>
            </w:r>
          </w:p>
        </w:tc>
        <w:tc>
          <w:tcPr>
            <w:tcW w:w="1417" w:type="dxa"/>
            <w:vMerge w:val="restart"/>
            <w:tcBorders>
              <w:top w:val="single" w:sz="4" w:space="0" w:color="auto"/>
              <w:left w:val="nil"/>
              <w:bottom w:val="single" w:sz="4" w:space="0" w:color="auto"/>
              <w:right w:val="single" w:sz="4" w:space="0" w:color="auto"/>
            </w:tcBorders>
            <w:noWrap/>
          </w:tcPr>
          <w:p w:rsidR="004467E5" w:rsidRPr="00065A83" w:rsidRDefault="004467E5" w:rsidP="000C1B49">
            <w:pPr>
              <w:spacing w:line="256" w:lineRule="auto"/>
              <w:jc w:val="center"/>
              <w:rPr>
                <w:rFonts w:ascii="Times New Roman" w:hAnsi="Times New Roman"/>
                <w:sz w:val="22"/>
                <w:szCs w:val="22"/>
              </w:rPr>
            </w:pPr>
            <w:r w:rsidRPr="00065A83">
              <w:rPr>
                <w:rFonts w:ascii="Times New Roman" w:hAnsi="Times New Roman"/>
                <w:sz w:val="22"/>
                <w:szCs w:val="22"/>
              </w:rPr>
              <w:t>3,58</w:t>
            </w:r>
          </w:p>
          <w:p w:rsidR="004467E5" w:rsidRPr="00065A83" w:rsidRDefault="004467E5" w:rsidP="000C1B49">
            <w:pPr>
              <w:spacing w:line="256" w:lineRule="auto"/>
              <w:jc w:val="center"/>
              <w:rPr>
                <w:rFonts w:ascii="Times New Roman" w:hAnsi="Times New Roman"/>
                <w:bCs/>
                <w:sz w:val="22"/>
                <w:szCs w:val="22"/>
              </w:rPr>
            </w:pPr>
            <w:r w:rsidRPr="00065A83">
              <w:rPr>
                <w:rFonts w:ascii="Times New Roman" w:hAnsi="Times New Roman"/>
                <w:bCs/>
                <w:sz w:val="22"/>
                <w:szCs w:val="22"/>
              </w:rPr>
              <w:t xml:space="preserve">(высокого </w:t>
            </w:r>
          </w:p>
          <w:p w:rsidR="004467E5" w:rsidRPr="00065A83" w:rsidRDefault="004467E5" w:rsidP="000C1B49">
            <w:pPr>
              <w:jc w:val="center"/>
              <w:rPr>
                <w:rFonts w:ascii="Times New Roman" w:hAnsi="Times New Roman"/>
                <w:b/>
                <w:sz w:val="22"/>
                <w:szCs w:val="22"/>
              </w:rPr>
            </w:pPr>
            <w:r w:rsidRPr="00065A83">
              <w:rPr>
                <w:rFonts w:ascii="Times New Roman" w:hAnsi="Times New Roman"/>
                <w:bCs/>
                <w:sz w:val="22"/>
                <w:szCs w:val="22"/>
              </w:rPr>
              <w:t xml:space="preserve"> уровня загрязнения)</w:t>
            </w:r>
          </w:p>
        </w:tc>
        <w:tc>
          <w:tcPr>
            <w:tcW w:w="1418" w:type="dxa"/>
            <w:vMerge w:val="restart"/>
            <w:tcBorders>
              <w:left w:val="nil"/>
              <w:bottom w:val="single" w:sz="4" w:space="0" w:color="auto"/>
              <w:right w:val="single" w:sz="4" w:space="0" w:color="auto"/>
            </w:tcBorders>
          </w:tcPr>
          <w:p w:rsidR="004467E5" w:rsidRPr="00065A83" w:rsidRDefault="004467E5" w:rsidP="000C1B49">
            <w:pPr>
              <w:jc w:val="center"/>
              <w:rPr>
                <w:rFonts w:ascii="Times New Roman" w:hAnsi="Times New Roman"/>
                <w:sz w:val="22"/>
                <w:szCs w:val="22"/>
              </w:rPr>
            </w:pPr>
            <w:r w:rsidRPr="00065A83">
              <w:rPr>
                <w:rFonts w:ascii="Times New Roman" w:hAnsi="Times New Roman"/>
                <w:sz w:val="22"/>
                <w:szCs w:val="22"/>
              </w:rPr>
              <w:t>5,67 (высокого уровня)</w:t>
            </w:r>
          </w:p>
        </w:tc>
        <w:tc>
          <w:tcPr>
            <w:tcW w:w="3969" w:type="dxa"/>
            <w:gridSpan w:val="3"/>
            <w:tcBorders>
              <w:top w:val="single" w:sz="4" w:space="0" w:color="auto"/>
              <w:left w:val="nil"/>
              <w:bottom w:val="single" w:sz="4" w:space="0" w:color="auto"/>
              <w:right w:val="single" w:sz="4" w:space="0" w:color="auto"/>
            </w:tcBorders>
          </w:tcPr>
          <w:p w:rsidR="004467E5" w:rsidRPr="00065A83" w:rsidRDefault="004467E5" w:rsidP="000C1B49">
            <w:pPr>
              <w:jc w:val="center"/>
              <w:rPr>
                <w:rFonts w:ascii="Times New Roman" w:hAnsi="Times New Roman"/>
                <w:b/>
                <w:sz w:val="22"/>
                <w:szCs w:val="22"/>
              </w:rPr>
            </w:pPr>
            <w:r w:rsidRPr="00065A83">
              <w:rPr>
                <w:rFonts w:ascii="Times New Roman" w:hAnsi="Times New Roman"/>
                <w:b/>
                <w:sz w:val="22"/>
                <w:szCs w:val="22"/>
              </w:rPr>
              <w:t>Биогенные вещества</w:t>
            </w:r>
          </w:p>
        </w:tc>
      </w:tr>
      <w:tr w:rsidR="004467E5" w:rsidRPr="00065A83" w:rsidTr="000C1B49">
        <w:tblPrEx>
          <w:tblLook w:val="00A0"/>
        </w:tblPrEx>
        <w:trPr>
          <w:trHeight w:val="235"/>
        </w:trPr>
        <w:tc>
          <w:tcPr>
            <w:tcW w:w="1702" w:type="dxa"/>
            <w:vMerge/>
            <w:tcBorders>
              <w:top w:val="single" w:sz="4" w:space="0" w:color="auto"/>
              <w:left w:val="single" w:sz="4" w:space="0" w:color="auto"/>
              <w:bottom w:val="single" w:sz="4" w:space="0" w:color="auto"/>
              <w:right w:val="single" w:sz="4" w:space="0" w:color="auto"/>
            </w:tcBorders>
            <w:vAlign w:val="center"/>
          </w:tcPr>
          <w:p w:rsidR="004467E5" w:rsidRPr="00065A83" w:rsidRDefault="004467E5" w:rsidP="000C1B49">
            <w:pPr>
              <w:rPr>
                <w:rFonts w:ascii="Times New Roman" w:hAnsi="Times New Roman"/>
                <w:b/>
                <w:bCs/>
                <w:sz w:val="22"/>
                <w:szCs w:val="22"/>
              </w:rPr>
            </w:pPr>
          </w:p>
        </w:tc>
        <w:tc>
          <w:tcPr>
            <w:tcW w:w="1134" w:type="dxa"/>
            <w:vMerge/>
            <w:tcBorders>
              <w:top w:val="single" w:sz="4" w:space="0" w:color="auto"/>
              <w:left w:val="nil"/>
              <w:bottom w:val="single" w:sz="4" w:space="0" w:color="auto"/>
              <w:right w:val="single" w:sz="4" w:space="0" w:color="auto"/>
            </w:tcBorders>
            <w:noWrap/>
          </w:tcPr>
          <w:p w:rsidR="004467E5" w:rsidRPr="00065A83" w:rsidRDefault="004467E5" w:rsidP="000C1B49">
            <w:pPr>
              <w:tabs>
                <w:tab w:val="left" w:pos="1560"/>
                <w:tab w:val="left" w:pos="4962"/>
              </w:tabs>
              <w:jc w:val="center"/>
              <w:rPr>
                <w:rFonts w:ascii="Times New Roman" w:hAnsi="Times New Roman"/>
                <w:smallCaps/>
                <w:spacing w:val="-20"/>
                <w:sz w:val="22"/>
                <w:szCs w:val="22"/>
                <w:lang w:val="kk-KZ"/>
              </w:rPr>
            </w:pPr>
          </w:p>
        </w:tc>
        <w:tc>
          <w:tcPr>
            <w:tcW w:w="1417" w:type="dxa"/>
            <w:vMerge/>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tcPr>
          <w:p w:rsidR="004467E5" w:rsidRPr="00065A83" w:rsidRDefault="004467E5" w:rsidP="000C1B49">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vAlign w:val="center"/>
          </w:tcPr>
          <w:p w:rsidR="004467E5" w:rsidRPr="00065A83" w:rsidRDefault="004467E5" w:rsidP="000C1B49">
            <w:pPr>
              <w:rPr>
                <w:rFonts w:ascii="Times New Roman" w:hAnsi="Times New Roman"/>
                <w:sz w:val="22"/>
                <w:szCs w:val="22"/>
              </w:rPr>
            </w:pPr>
            <w:r w:rsidRPr="00065A83">
              <w:rPr>
                <w:rFonts w:ascii="Times New Roman" w:hAnsi="Times New Roman"/>
                <w:sz w:val="22"/>
                <w:szCs w:val="22"/>
              </w:rPr>
              <w:t xml:space="preserve">Фториды </w:t>
            </w:r>
          </w:p>
        </w:tc>
        <w:tc>
          <w:tcPr>
            <w:tcW w:w="1276" w:type="dxa"/>
            <w:tcBorders>
              <w:top w:val="single" w:sz="4" w:space="0" w:color="auto"/>
              <w:left w:val="nil"/>
              <w:bottom w:val="single" w:sz="4" w:space="0" w:color="auto"/>
              <w:right w:val="single" w:sz="4" w:space="0" w:color="auto"/>
            </w:tcBorders>
            <w:vAlign w:val="center"/>
          </w:tcPr>
          <w:p w:rsidR="004467E5" w:rsidRPr="00065A83" w:rsidRDefault="004467E5" w:rsidP="000C1B49">
            <w:pPr>
              <w:jc w:val="center"/>
              <w:rPr>
                <w:rFonts w:ascii="Times New Roman" w:hAnsi="Times New Roman"/>
                <w:sz w:val="22"/>
                <w:szCs w:val="22"/>
              </w:rPr>
            </w:pPr>
            <w:r w:rsidRPr="00065A83">
              <w:rPr>
                <w:rFonts w:ascii="Times New Roman" w:hAnsi="Times New Roman"/>
                <w:sz w:val="22"/>
                <w:szCs w:val="22"/>
              </w:rPr>
              <w:t>5,29</w:t>
            </w:r>
          </w:p>
        </w:tc>
        <w:tc>
          <w:tcPr>
            <w:tcW w:w="1134" w:type="dxa"/>
            <w:tcBorders>
              <w:top w:val="single" w:sz="4" w:space="0" w:color="auto"/>
              <w:left w:val="nil"/>
              <w:bottom w:val="single" w:sz="4" w:space="0" w:color="auto"/>
              <w:right w:val="single" w:sz="4" w:space="0" w:color="auto"/>
            </w:tcBorders>
            <w:vAlign w:val="center"/>
          </w:tcPr>
          <w:p w:rsidR="004467E5" w:rsidRPr="00065A83" w:rsidRDefault="004467E5" w:rsidP="000C1B49">
            <w:pPr>
              <w:jc w:val="center"/>
              <w:rPr>
                <w:rFonts w:ascii="Times New Roman" w:hAnsi="Times New Roman"/>
                <w:sz w:val="22"/>
                <w:szCs w:val="22"/>
              </w:rPr>
            </w:pPr>
            <w:r w:rsidRPr="00065A83">
              <w:rPr>
                <w:rFonts w:ascii="Times New Roman" w:hAnsi="Times New Roman"/>
                <w:sz w:val="22"/>
                <w:szCs w:val="22"/>
              </w:rPr>
              <w:t>7,0</w:t>
            </w:r>
          </w:p>
        </w:tc>
      </w:tr>
      <w:tr w:rsidR="004467E5" w:rsidRPr="00065A83" w:rsidTr="000C1B49">
        <w:tblPrEx>
          <w:tblLook w:val="00A0"/>
        </w:tblPrEx>
        <w:trPr>
          <w:trHeight w:val="135"/>
        </w:trPr>
        <w:tc>
          <w:tcPr>
            <w:tcW w:w="1702" w:type="dxa"/>
            <w:vMerge/>
            <w:tcBorders>
              <w:top w:val="single" w:sz="4" w:space="0" w:color="auto"/>
              <w:left w:val="single" w:sz="4" w:space="0" w:color="auto"/>
              <w:bottom w:val="single" w:sz="4" w:space="0" w:color="auto"/>
              <w:right w:val="single" w:sz="4" w:space="0" w:color="auto"/>
            </w:tcBorders>
            <w:vAlign w:val="center"/>
          </w:tcPr>
          <w:p w:rsidR="004467E5" w:rsidRPr="00065A83" w:rsidRDefault="004467E5" w:rsidP="000C1B49">
            <w:pPr>
              <w:rPr>
                <w:rFonts w:ascii="Times New Roman" w:hAnsi="Times New Roman"/>
                <w:b/>
                <w:bCs/>
                <w:sz w:val="22"/>
                <w:szCs w:val="22"/>
              </w:rPr>
            </w:pPr>
          </w:p>
        </w:tc>
        <w:tc>
          <w:tcPr>
            <w:tcW w:w="1134" w:type="dxa"/>
            <w:vMerge/>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tcPr>
          <w:p w:rsidR="004467E5" w:rsidRPr="00065A83" w:rsidRDefault="004467E5" w:rsidP="000C1B49">
            <w:pPr>
              <w:jc w:val="center"/>
              <w:rPr>
                <w:rFonts w:ascii="Times New Roman" w:hAnsi="Times New Roman"/>
                <w:sz w:val="22"/>
                <w:szCs w:val="22"/>
              </w:rPr>
            </w:pPr>
          </w:p>
        </w:tc>
        <w:tc>
          <w:tcPr>
            <w:tcW w:w="3969" w:type="dxa"/>
            <w:gridSpan w:val="3"/>
            <w:tcBorders>
              <w:top w:val="single" w:sz="4" w:space="0" w:color="auto"/>
              <w:left w:val="nil"/>
              <w:bottom w:val="single" w:sz="4" w:space="0" w:color="auto"/>
              <w:right w:val="single" w:sz="4" w:space="0" w:color="auto"/>
            </w:tcBorders>
          </w:tcPr>
          <w:p w:rsidR="004467E5" w:rsidRPr="00065A83" w:rsidRDefault="004467E5" w:rsidP="000C1B49">
            <w:pPr>
              <w:jc w:val="center"/>
              <w:rPr>
                <w:rFonts w:ascii="Times New Roman" w:hAnsi="Times New Roman"/>
                <w:sz w:val="22"/>
                <w:szCs w:val="22"/>
              </w:rPr>
            </w:pPr>
            <w:r w:rsidRPr="00065A83">
              <w:rPr>
                <w:rFonts w:ascii="Times New Roman" w:hAnsi="Times New Roman"/>
                <w:b/>
                <w:bCs/>
                <w:sz w:val="22"/>
                <w:szCs w:val="22"/>
              </w:rPr>
              <w:t>тяжелые металлы</w:t>
            </w:r>
          </w:p>
        </w:tc>
      </w:tr>
      <w:tr w:rsidR="004467E5" w:rsidRPr="00065A83" w:rsidTr="000C1B49">
        <w:tblPrEx>
          <w:tblLook w:val="00A0"/>
        </w:tblPrEx>
        <w:trPr>
          <w:trHeight w:val="236"/>
        </w:trPr>
        <w:tc>
          <w:tcPr>
            <w:tcW w:w="1702" w:type="dxa"/>
            <w:vMerge/>
            <w:tcBorders>
              <w:top w:val="single" w:sz="4" w:space="0" w:color="auto"/>
              <w:left w:val="single" w:sz="4" w:space="0" w:color="auto"/>
              <w:bottom w:val="single" w:sz="4" w:space="0" w:color="auto"/>
              <w:right w:val="single" w:sz="4" w:space="0" w:color="auto"/>
            </w:tcBorders>
            <w:vAlign w:val="center"/>
          </w:tcPr>
          <w:p w:rsidR="004467E5" w:rsidRPr="00065A83" w:rsidRDefault="004467E5" w:rsidP="000C1B49">
            <w:pPr>
              <w:rPr>
                <w:rFonts w:ascii="Times New Roman" w:hAnsi="Times New Roman"/>
                <w:b/>
                <w:bCs/>
                <w:sz w:val="22"/>
                <w:szCs w:val="22"/>
              </w:rPr>
            </w:pPr>
          </w:p>
        </w:tc>
        <w:tc>
          <w:tcPr>
            <w:tcW w:w="1134" w:type="dxa"/>
            <w:vMerge/>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tcPr>
          <w:p w:rsidR="004467E5" w:rsidRPr="00065A83" w:rsidRDefault="004467E5" w:rsidP="000C1B49">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vAlign w:val="center"/>
          </w:tcPr>
          <w:p w:rsidR="004467E5" w:rsidRPr="00065A83" w:rsidRDefault="004467E5" w:rsidP="000C1B49">
            <w:pPr>
              <w:rPr>
                <w:rFonts w:ascii="Times New Roman" w:hAnsi="Times New Roman"/>
                <w:sz w:val="22"/>
                <w:szCs w:val="22"/>
              </w:rPr>
            </w:pPr>
            <w:r w:rsidRPr="00065A83">
              <w:rPr>
                <w:rFonts w:ascii="Times New Roman" w:hAnsi="Times New Roman"/>
                <w:sz w:val="22"/>
                <w:szCs w:val="22"/>
              </w:rPr>
              <w:t xml:space="preserve">медь </w:t>
            </w:r>
          </w:p>
        </w:tc>
        <w:tc>
          <w:tcPr>
            <w:tcW w:w="1276" w:type="dxa"/>
            <w:tcBorders>
              <w:top w:val="single" w:sz="4" w:space="0" w:color="auto"/>
              <w:left w:val="nil"/>
              <w:bottom w:val="single" w:sz="4" w:space="0" w:color="auto"/>
              <w:right w:val="single" w:sz="4" w:space="0" w:color="auto"/>
            </w:tcBorders>
            <w:vAlign w:val="center"/>
          </w:tcPr>
          <w:p w:rsidR="004467E5" w:rsidRPr="00065A83" w:rsidRDefault="004467E5" w:rsidP="000C1B49">
            <w:pPr>
              <w:jc w:val="center"/>
              <w:rPr>
                <w:rFonts w:ascii="Times New Roman" w:hAnsi="Times New Roman"/>
                <w:sz w:val="22"/>
                <w:szCs w:val="22"/>
              </w:rPr>
            </w:pPr>
            <w:r w:rsidRPr="00065A83">
              <w:rPr>
                <w:rFonts w:ascii="Times New Roman" w:hAnsi="Times New Roman"/>
                <w:sz w:val="22"/>
                <w:szCs w:val="22"/>
              </w:rPr>
              <w:t>0,0052</w:t>
            </w:r>
          </w:p>
        </w:tc>
        <w:tc>
          <w:tcPr>
            <w:tcW w:w="1134" w:type="dxa"/>
            <w:tcBorders>
              <w:top w:val="single" w:sz="4" w:space="0" w:color="auto"/>
              <w:left w:val="nil"/>
              <w:bottom w:val="single" w:sz="4" w:space="0" w:color="auto"/>
              <w:right w:val="single" w:sz="4" w:space="0" w:color="auto"/>
            </w:tcBorders>
            <w:vAlign w:val="center"/>
          </w:tcPr>
          <w:p w:rsidR="004467E5" w:rsidRPr="00065A83" w:rsidRDefault="004467E5" w:rsidP="000C1B49">
            <w:pPr>
              <w:jc w:val="center"/>
              <w:rPr>
                <w:rFonts w:ascii="Times New Roman" w:hAnsi="Times New Roman"/>
                <w:sz w:val="22"/>
                <w:szCs w:val="22"/>
              </w:rPr>
            </w:pPr>
            <w:r w:rsidRPr="00065A83">
              <w:rPr>
                <w:rFonts w:ascii="Times New Roman" w:hAnsi="Times New Roman"/>
                <w:sz w:val="22"/>
                <w:szCs w:val="22"/>
              </w:rPr>
              <w:t>5,2</w:t>
            </w:r>
          </w:p>
        </w:tc>
      </w:tr>
      <w:tr w:rsidR="004467E5" w:rsidRPr="00065A83" w:rsidTr="000C1B49">
        <w:tblPrEx>
          <w:tblLook w:val="00A0"/>
        </w:tblPrEx>
        <w:trPr>
          <w:trHeight w:val="450"/>
        </w:trPr>
        <w:tc>
          <w:tcPr>
            <w:tcW w:w="1702" w:type="dxa"/>
            <w:vMerge/>
            <w:tcBorders>
              <w:top w:val="single" w:sz="4" w:space="0" w:color="auto"/>
              <w:left w:val="single" w:sz="4" w:space="0" w:color="auto"/>
              <w:bottom w:val="single" w:sz="4" w:space="0" w:color="auto"/>
              <w:right w:val="single" w:sz="4" w:space="0" w:color="auto"/>
            </w:tcBorders>
            <w:vAlign w:val="center"/>
          </w:tcPr>
          <w:p w:rsidR="004467E5" w:rsidRPr="00065A83" w:rsidRDefault="004467E5" w:rsidP="000C1B49">
            <w:pPr>
              <w:rPr>
                <w:rFonts w:ascii="Times New Roman" w:hAnsi="Times New Roman"/>
                <w:b/>
                <w:bCs/>
                <w:sz w:val="22"/>
                <w:szCs w:val="22"/>
              </w:rPr>
            </w:pPr>
          </w:p>
        </w:tc>
        <w:tc>
          <w:tcPr>
            <w:tcW w:w="1134" w:type="dxa"/>
            <w:vMerge/>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tcPr>
          <w:p w:rsidR="004467E5" w:rsidRPr="00065A83" w:rsidRDefault="004467E5" w:rsidP="000C1B49">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vAlign w:val="center"/>
          </w:tcPr>
          <w:p w:rsidR="004467E5" w:rsidRPr="00065A83" w:rsidRDefault="004467E5" w:rsidP="000C1B49">
            <w:pPr>
              <w:rPr>
                <w:rFonts w:ascii="Times New Roman" w:hAnsi="Times New Roman"/>
                <w:sz w:val="22"/>
                <w:szCs w:val="22"/>
              </w:rPr>
            </w:pPr>
            <w:r w:rsidRPr="00065A83">
              <w:rPr>
                <w:rFonts w:ascii="Times New Roman" w:hAnsi="Times New Roman"/>
                <w:sz w:val="22"/>
                <w:szCs w:val="22"/>
              </w:rPr>
              <w:t>цинк</w:t>
            </w:r>
          </w:p>
        </w:tc>
        <w:tc>
          <w:tcPr>
            <w:tcW w:w="1276" w:type="dxa"/>
            <w:tcBorders>
              <w:top w:val="single" w:sz="4" w:space="0" w:color="auto"/>
              <w:left w:val="nil"/>
              <w:bottom w:val="single" w:sz="4" w:space="0" w:color="auto"/>
              <w:right w:val="single" w:sz="4" w:space="0" w:color="auto"/>
            </w:tcBorders>
            <w:vAlign w:val="center"/>
          </w:tcPr>
          <w:p w:rsidR="004467E5" w:rsidRPr="00065A83" w:rsidRDefault="004467E5" w:rsidP="000C1B49">
            <w:pPr>
              <w:jc w:val="center"/>
              <w:rPr>
                <w:rFonts w:ascii="Times New Roman" w:hAnsi="Times New Roman"/>
                <w:sz w:val="22"/>
                <w:szCs w:val="22"/>
              </w:rPr>
            </w:pPr>
            <w:r w:rsidRPr="00065A83">
              <w:rPr>
                <w:rFonts w:ascii="Times New Roman" w:hAnsi="Times New Roman"/>
                <w:sz w:val="22"/>
                <w:szCs w:val="22"/>
              </w:rPr>
              <w:t>0,0237</w:t>
            </w:r>
          </w:p>
        </w:tc>
        <w:tc>
          <w:tcPr>
            <w:tcW w:w="1134" w:type="dxa"/>
            <w:tcBorders>
              <w:top w:val="single" w:sz="4" w:space="0" w:color="auto"/>
              <w:left w:val="nil"/>
              <w:bottom w:val="single" w:sz="4" w:space="0" w:color="auto"/>
              <w:right w:val="single" w:sz="4" w:space="0" w:color="auto"/>
            </w:tcBorders>
            <w:vAlign w:val="center"/>
          </w:tcPr>
          <w:p w:rsidR="004467E5" w:rsidRPr="00065A83" w:rsidRDefault="004467E5" w:rsidP="000C1B49">
            <w:pPr>
              <w:jc w:val="center"/>
              <w:rPr>
                <w:rFonts w:ascii="Times New Roman" w:hAnsi="Times New Roman"/>
                <w:sz w:val="22"/>
                <w:szCs w:val="22"/>
              </w:rPr>
            </w:pPr>
            <w:r w:rsidRPr="00065A83">
              <w:rPr>
                <w:rFonts w:ascii="Times New Roman" w:hAnsi="Times New Roman"/>
                <w:sz w:val="22"/>
                <w:szCs w:val="22"/>
              </w:rPr>
              <w:t>2,4</w:t>
            </w:r>
          </w:p>
        </w:tc>
      </w:tr>
      <w:tr w:rsidR="004467E5" w:rsidRPr="00065A83" w:rsidTr="000C1B49">
        <w:tblPrEx>
          <w:tblLook w:val="00A0"/>
        </w:tblPrEx>
        <w:trPr>
          <w:trHeight w:val="255"/>
        </w:trPr>
        <w:tc>
          <w:tcPr>
            <w:tcW w:w="1702" w:type="dxa"/>
            <w:vMerge/>
            <w:tcBorders>
              <w:top w:val="single" w:sz="4" w:space="0" w:color="auto"/>
              <w:left w:val="single" w:sz="4" w:space="0" w:color="auto"/>
              <w:bottom w:val="single" w:sz="4" w:space="0" w:color="auto"/>
              <w:right w:val="single" w:sz="4" w:space="0" w:color="auto"/>
            </w:tcBorders>
            <w:vAlign w:val="center"/>
          </w:tcPr>
          <w:p w:rsidR="004467E5" w:rsidRPr="00065A83" w:rsidRDefault="004467E5" w:rsidP="000C1B49">
            <w:pPr>
              <w:rPr>
                <w:rFonts w:ascii="Times New Roman" w:hAnsi="Times New Roman"/>
                <w:b/>
                <w:bCs/>
                <w:sz w:val="22"/>
                <w:szCs w:val="22"/>
              </w:rPr>
            </w:pPr>
          </w:p>
        </w:tc>
        <w:tc>
          <w:tcPr>
            <w:tcW w:w="1134" w:type="dxa"/>
            <w:vMerge/>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tcPr>
          <w:p w:rsidR="004467E5" w:rsidRPr="00065A83" w:rsidRDefault="004467E5" w:rsidP="000C1B49">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vAlign w:val="center"/>
          </w:tcPr>
          <w:p w:rsidR="004467E5" w:rsidRPr="00065A83" w:rsidRDefault="004467E5" w:rsidP="000C1B49">
            <w:pPr>
              <w:rPr>
                <w:rFonts w:ascii="Times New Roman" w:hAnsi="Times New Roman"/>
                <w:sz w:val="22"/>
                <w:szCs w:val="22"/>
              </w:rPr>
            </w:pPr>
            <w:r w:rsidRPr="00065A83">
              <w:rPr>
                <w:rFonts w:ascii="Times New Roman" w:hAnsi="Times New Roman"/>
                <w:sz w:val="22"/>
                <w:szCs w:val="22"/>
              </w:rPr>
              <w:t xml:space="preserve">Марганец </w:t>
            </w:r>
          </w:p>
        </w:tc>
        <w:tc>
          <w:tcPr>
            <w:tcW w:w="1276" w:type="dxa"/>
            <w:tcBorders>
              <w:top w:val="single" w:sz="4" w:space="0" w:color="auto"/>
              <w:left w:val="nil"/>
              <w:bottom w:val="single" w:sz="4" w:space="0" w:color="auto"/>
              <w:right w:val="single" w:sz="4" w:space="0" w:color="auto"/>
            </w:tcBorders>
            <w:vAlign w:val="center"/>
          </w:tcPr>
          <w:p w:rsidR="004467E5" w:rsidRPr="00065A83" w:rsidRDefault="004467E5" w:rsidP="000C1B49">
            <w:pPr>
              <w:jc w:val="center"/>
              <w:rPr>
                <w:rFonts w:ascii="Times New Roman" w:hAnsi="Times New Roman"/>
                <w:sz w:val="22"/>
                <w:szCs w:val="22"/>
              </w:rPr>
            </w:pPr>
            <w:r w:rsidRPr="00065A83">
              <w:rPr>
                <w:rFonts w:ascii="Times New Roman" w:hAnsi="Times New Roman"/>
                <w:sz w:val="22"/>
                <w:szCs w:val="22"/>
              </w:rPr>
              <w:t>0,053</w:t>
            </w:r>
          </w:p>
        </w:tc>
        <w:tc>
          <w:tcPr>
            <w:tcW w:w="1134" w:type="dxa"/>
            <w:tcBorders>
              <w:top w:val="single" w:sz="4" w:space="0" w:color="auto"/>
              <w:left w:val="nil"/>
              <w:bottom w:val="single" w:sz="4" w:space="0" w:color="auto"/>
              <w:right w:val="single" w:sz="4" w:space="0" w:color="auto"/>
            </w:tcBorders>
            <w:vAlign w:val="center"/>
          </w:tcPr>
          <w:p w:rsidR="004467E5" w:rsidRPr="00065A83" w:rsidRDefault="004467E5" w:rsidP="000C1B49">
            <w:pPr>
              <w:jc w:val="center"/>
              <w:rPr>
                <w:rFonts w:ascii="Times New Roman" w:hAnsi="Times New Roman"/>
                <w:sz w:val="22"/>
                <w:szCs w:val="22"/>
              </w:rPr>
            </w:pPr>
            <w:r w:rsidRPr="00065A83">
              <w:rPr>
                <w:rFonts w:ascii="Times New Roman" w:hAnsi="Times New Roman"/>
                <w:sz w:val="22"/>
                <w:szCs w:val="22"/>
              </w:rPr>
              <w:t>5,3</w:t>
            </w:r>
          </w:p>
        </w:tc>
      </w:tr>
      <w:tr w:rsidR="004467E5" w:rsidRPr="00065A83" w:rsidTr="000C1B49">
        <w:tblPrEx>
          <w:tblLook w:val="00A0"/>
        </w:tblPrEx>
        <w:trPr>
          <w:trHeight w:val="415"/>
        </w:trPr>
        <w:tc>
          <w:tcPr>
            <w:tcW w:w="1702" w:type="dxa"/>
            <w:vMerge w:val="restart"/>
            <w:tcBorders>
              <w:top w:val="single" w:sz="4" w:space="0" w:color="auto"/>
              <w:left w:val="single" w:sz="4" w:space="0" w:color="auto"/>
              <w:bottom w:val="single" w:sz="4" w:space="0" w:color="auto"/>
              <w:right w:val="single" w:sz="4" w:space="0" w:color="auto"/>
            </w:tcBorders>
          </w:tcPr>
          <w:p w:rsidR="004467E5" w:rsidRPr="00065A83" w:rsidRDefault="004467E5" w:rsidP="000C1B49">
            <w:pPr>
              <w:pStyle w:val="a9"/>
              <w:spacing w:after="0"/>
              <w:ind w:left="0"/>
              <w:rPr>
                <w:rFonts w:ascii="Times New Roman" w:hAnsi="Times New Roman"/>
              </w:rPr>
            </w:pPr>
          </w:p>
          <w:p w:rsidR="004467E5" w:rsidRPr="00065A83" w:rsidRDefault="004467E5" w:rsidP="000C1B49">
            <w:pPr>
              <w:pStyle w:val="a9"/>
              <w:spacing w:after="0"/>
              <w:ind w:left="0"/>
              <w:rPr>
                <w:rFonts w:ascii="Times New Roman" w:hAnsi="Times New Roman"/>
              </w:rPr>
            </w:pPr>
            <w:r w:rsidRPr="00065A83">
              <w:rPr>
                <w:rFonts w:ascii="Times New Roman" w:hAnsi="Times New Roman"/>
              </w:rPr>
              <w:t>оз. Киши</w:t>
            </w:r>
          </w:p>
          <w:p w:rsidR="004467E5" w:rsidRPr="00065A83" w:rsidRDefault="004467E5" w:rsidP="000C1B49">
            <w:pPr>
              <w:pStyle w:val="a9"/>
              <w:spacing w:after="0"/>
              <w:ind w:left="0"/>
              <w:rPr>
                <w:rFonts w:ascii="Times New Roman" w:hAnsi="Times New Roman"/>
              </w:rPr>
            </w:pPr>
            <w:r w:rsidRPr="00065A83">
              <w:rPr>
                <w:rFonts w:ascii="Times New Roman" w:hAnsi="Times New Roman"/>
              </w:rPr>
              <w:t>Шабакты</w:t>
            </w:r>
          </w:p>
          <w:p w:rsidR="004467E5" w:rsidRPr="00065A83" w:rsidRDefault="004467E5" w:rsidP="000C1B49">
            <w:pPr>
              <w:rPr>
                <w:rFonts w:ascii="Times New Roman" w:hAnsi="Times New Roman"/>
                <w:sz w:val="22"/>
                <w:szCs w:val="22"/>
              </w:rPr>
            </w:pPr>
            <w:r w:rsidRPr="00065A83">
              <w:rPr>
                <w:rFonts w:ascii="Times New Roman" w:hAnsi="Times New Roman"/>
              </w:rPr>
              <w:t>с.Акылбай</w:t>
            </w:r>
          </w:p>
        </w:tc>
        <w:tc>
          <w:tcPr>
            <w:tcW w:w="1134" w:type="dxa"/>
            <w:vMerge w:val="restart"/>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417" w:type="dxa"/>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r w:rsidRPr="00065A83">
              <w:rPr>
                <w:rFonts w:ascii="Times New Roman" w:hAnsi="Times New Roman"/>
                <w:sz w:val="22"/>
                <w:szCs w:val="22"/>
              </w:rPr>
              <w:t>8,19</w:t>
            </w:r>
          </w:p>
          <w:p w:rsidR="004467E5" w:rsidRPr="00065A83" w:rsidRDefault="004467E5" w:rsidP="000C1B49">
            <w:pPr>
              <w:jc w:val="center"/>
              <w:rPr>
                <w:rFonts w:ascii="Times New Roman" w:hAnsi="Times New Roman"/>
                <w:sz w:val="22"/>
                <w:szCs w:val="22"/>
              </w:rPr>
            </w:pPr>
            <w:r w:rsidRPr="00065A83">
              <w:rPr>
                <w:rFonts w:ascii="Times New Roman" w:hAnsi="Times New Roman"/>
                <w:bCs/>
                <w:sz w:val="22"/>
                <w:szCs w:val="22"/>
              </w:rPr>
              <w:t>(нормативно-чистая)</w:t>
            </w:r>
          </w:p>
        </w:tc>
        <w:tc>
          <w:tcPr>
            <w:tcW w:w="1418" w:type="dxa"/>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r w:rsidRPr="00065A83">
              <w:rPr>
                <w:rFonts w:ascii="Times New Roman" w:hAnsi="Times New Roman"/>
                <w:sz w:val="22"/>
                <w:szCs w:val="22"/>
              </w:rPr>
              <w:t>7,32</w:t>
            </w:r>
          </w:p>
          <w:p w:rsidR="004467E5" w:rsidRPr="00065A83" w:rsidRDefault="004467E5" w:rsidP="000C1B49">
            <w:pPr>
              <w:jc w:val="center"/>
              <w:rPr>
                <w:rFonts w:ascii="Times New Roman" w:hAnsi="Times New Roman"/>
                <w:sz w:val="22"/>
                <w:szCs w:val="22"/>
              </w:rPr>
            </w:pPr>
            <w:r w:rsidRPr="00065A83">
              <w:rPr>
                <w:rFonts w:ascii="Times New Roman" w:hAnsi="Times New Roman"/>
                <w:bCs/>
                <w:sz w:val="22"/>
                <w:szCs w:val="22"/>
              </w:rPr>
              <w:t>(нормативно-чистая)</w:t>
            </w:r>
          </w:p>
        </w:tc>
        <w:tc>
          <w:tcPr>
            <w:tcW w:w="1559" w:type="dxa"/>
            <w:tcBorders>
              <w:top w:val="single" w:sz="4" w:space="0" w:color="auto"/>
              <w:left w:val="nil"/>
              <w:bottom w:val="single" w:sz="4" w:space="0" w:color="auto"/>
              <w:right w:val="single" w:sz="4" w:space="0" w:color="auto"/>
            </w:tcBorders>
            <w:noWrap/>
          </w:tcPr>
          <w:p w:rsidR="004467E5" w:rsidRPr="00065A83" w:rsidRDefault="004467E5" w:rsidP="000C1B49">
            <w:pPr>
              <w:rPr>
                <w:rFonts w:ascii="Times New Roman" w:hAnsi="Times New Roman"/>
                <w:sz w:val="22"/>
                <w:szCs w:val="22"/>
              </w:rPr>
            </w:pPr>
            <w:r w:rsidRPr="00065A83">
              <w:rPr>
                <w:rFonts w:ascii="Times New Roman" w:hAnsi="Times New Roman"/>
                <w:sz w:val="22"/>
                <w:szCs w:val="22"/>
              </w:rPr>
              <w:t>Растворенный кислород</w:t>
            </w:r>
          </w:p>
        </w:tc>
        <w:tc>
          <w:tcPr>
            <w:tcW w:w="1276" w:type="dxa"/>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r w:rsidRPr="00065A83">
              <w:rPr>
                <w:rFonts w:ascii="Times New Roman" w:hAnsi="Times New Roman"/>
                <w:sz w:val="22"/>
                <w:szCs w:val="22"/>
              </w:rPr>
              <w:t>7,32</w:t>
            </w:r>
          </w:p>
        </w:tc>
        <w:tc>
          <w:tcPr>
            <w:tcW w:w="1134" w:type="dxa"/>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r>
      <w:tr w:rsidR="004467E5" w:rsidRPr="00065A83" w:rsidTr="000C1B49">
        <w:tblPrEx>
          <w:tblLook w:val="00A0"/>
        </w:tblPrEx>
        <w:trPr>
          <w:trHeight w:val="415"/>
        </w:trPr>
        <w:tc>
          <w:tcPr>
            <w:tcW w:w="1702" w:type="dxa"/>
            <w:vMerge/>
            <w:tcBorders>
              <w:top w:val="single" w:sz="4" w:space="0" w:color="auto"/>
              <w:left w:val="single" w:sz="4" w:space="0" w:color="auto"/>
              <w:bottom w:val="single" w:sz="4" w:space="0" w:color="auto"/>
              <w:right w:val="single" w:sz="4" w:space="0" w:color="auto"/>
            </w:tcBorders>
          </w:tcPr>
          <w:p w:rsidR="004467E5" w:rsidRPr="00065A83" w:rsidRDefault="004467E5" w:rsidP="000C1B49">
            <w:pPr>
              <w:rPr>
                <w:rFonts w:ascii="Times New Roman" w:hAnsi="Times New Roman"/>
                <w:sz w:val="22"/>
                <w:szCs w:val="22"/>
              </w:rPr>
            </w:pPr>
          </w:p>
        </w:tc>
        <w:tc>
          <w:tcPr>
            <w:tcW w:w="1134" w:type="dxa"/>
            <w:vMerge/>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417" w:type="dxa"/>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r w:rsidRPr="00065A83">
              <w:rPr>
                <w:rFonts w:ascii="Times New Roman" w:hAnsi="Times New Roman"/>
                <w:sz w:val="22"/>
                <w:szCs w:val="22"/>
              </w:rPr>
              <w:t xml:space="preserve">2,25 </w:t>
            </w:r>
            <w:r w:rsidRPr="00065A83">
              <w:rPr>
                <w:rFonts w:ascii="Times New Roman" w:hAnsi="Times New Roman"/>
                <w:bCs/>
                <w:sz w:val="22"/>
                <w:szCs w:val="22"/>
              </w:rPr>
              <w:t>(нормативно-чистая)</w:t>
            </w:r>
          </w:p>
        </w:tc>
        <w:tc>
          <w:tcPr>
            <w:tcW w:w="1418" w:type="dxa"/>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r w:rsidRPr="00065A83">
              <w:rPr>
                <w:rFonts w:ascii="Times New Roman" w:hAnsi="Times New Roman"/>
                <w:sz w:val="22"/>
                <w:szCs w:val="22"/>
              </w:rPr>
              <w:t>0,99</w:t>
            </w:r>
          </w:p>
          <w:p w:rsidR="004467E5" w:rsidRPr="00065A83" w:rsidRDefault="004467E5" w:rsidP="000C1B49">
            <w:pPr>
              <w:jc w:val="center"/>
              <w:rPr>
                <w:rFonts w:ascii="Times New Roman" w:hAnsi="Times New Roman"/>
                <w:sz w:val="22"/>
                <w:szCs w:val="22"/>
              </w:rPr>
            </w:pPr>
            <w:r w:rsidRPr="00065A83">
              <w:rPr>
                <w:rFonts w:ascii="Times New Roman" w:hAnsi="Times New Roman"/>
                <w:bCs/>
                <w:sz w:val="22"/>
                <w:szCs w:val="22"/>
              </w:rPr>
              <w:t>(нормативно-чистая)</w:t>
            </w:r>
          </w:p>
        </w:tc>
        <w:tc>
          <w:tcPr>
            <w:tcW w:w="1559" w:type="dxa"/>
            <w:tcBorders>
              <w:top w:val="single" w:sz="4" w:space="0" w:color="auto"/>
              <w:left w:val="nil"/>
              <w:bottom w:val="single" w:sz="4" w:space="0" w:color="auto"/>
              <w:right w:val="single" w:sz="4" w:space="0" w:color="auto"/>
            </w:tcBorders>
            <w:noWrap/>
          </w:tcPr>
          <w:p w:rsidR="004467E5" w:rsidRPr="00065A83" w:rsidRDefault="004467E5" w:rsidP="000C1B49">
            <w:pPr>
              <w:rPr>
                <w:rFonts w:ascii="Times New Roman" w:hAnsi="Times New Roman"/>
                <w:sz w:val="22"/>
                <w:szCs w:val="22"/>
              </w:rPr>
            </w:pPr>
            <w:r w:rsidRPr="00065A83">
              <w:rPr>
                <w:rFonts w:ascii="Times New Roman" w:hAnsi="Times New Roman"/>
                <w:sz w:val="22"/>
                <w:szCs w:val="22"/>
              </w:rPr>
              <w:t>БПК</w:t>
            </w:r>
            <w:r w:rsidRPr="00065A83">
              <w:rPr>
                <w:rFonts w:ascii="Times New Roman" w:hAnsi="Times New Roman"/>
                <w:sz w:val="22"/>
                <w:szCs w:val="22"/>
                <w:vertAlign w:val="subscript"/>
              </w:rPr>
              <w:t>5</w:t>
            </w:r>
          </w:p>
        </w:tc>
        <w:tc>
          <w:tcPr>
            <w:tcW w:w="1276" w:type="dxa"/>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r w:rsidRPr="00065A83">
              <w:rPr>
                <w:rFonts w:ascii="Times New Roman" w:hAnsi="Times New Roman"/>
                <w:sz w:val="22"/>
                <w:szCs w:val="22"/>
              </w:rPr>
              <w:t>0,99</w:t>
            </w:r>
          </w:p>
        </w:tc>
        <w:tc>
          <w:tcPr>
            <w:tcW w:w="1134" w:type="dxa"/>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r>
      <w:tr w:rsidR="004467E5" w:rsidRPr="00065A83" w:rsidTr="000C1B49">
        <w:tblPrEx>
          <w:tblLook w:val="00A0"/>
        </w:tblPrEx>
        <w:trPr>
          <w:trHeight w:val="147"/>
        </w:trPr>
        <w:tc>
          <w:tcPr>
            <w:tcW w:w="1702" w:type="dxa"/>
            <w:vMerge/>
            <w:tcBorders>
              <w:top w:val="single" w:sz="4" w:space="0" w:color="auto"/>
              <w:left w:val="single" w:sz="4" w:space="0" w:color="auto"/>
              <w:bottom w:val="single" w:sz="4" w:space="0" w:color="auto"/>
              <w:right w:val="single" w:sz="4" w:space="0" w:color="auto"/>
            </w:tcBorders>
          </w:tcPr>
          <w:p w:rsidR="004467E5" w:rsidRPr="00065A83" w:rsidRDefault="004467E5" w:rsidP="000C1B49">
            <w:pPr>
              <w:rPr>
                <w:rFonts w:ascii="Times New Roman" w:hAnsi="Times New Roman"/>
                <w:sz w:val="22"/>
                <w:szCs w:val="22"/>
              </w:rPr>
            </w:pPr>
          </w:p>
        </w:tc>
        <w:tc>
          <w:tcPr>
            <w:tcW w:w="1134" w:type="dxa"/>
            <w:vMerge w:val="restart"/>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mallCaps/>
                <w:spacing w:val="-20"/>
                <w:lang w:val="kk-KZ"/>
              </w:rPr>
            </w:pPr>
            <w:r w:rsidRPr="00065A83">
              <w:rPr>
                <w:rFonts w:ascii="Times New Roman" w:hAnsi="Times New Roman"/>
                <w:smallCaps/>
                <w:spacing w:val="-20"/>
                <w:lang w:val="kk-KZ"/>
              </w:rPr>
              <w:t>5,33</w:t>
            </w:r>
          </w:p>
          <w:p w:rsidR="004467E5" w:rsidRPr="00065A83" w:rsidRDefault="004467E5" w:rsidP="000C1B49">
            <w:pPr>
              <w:jc w:val="center"/>
              <w:rPr>
                <w:rFonts w:ascii="Times New Roman" w:hAnsi="Times New Roman"/>
                <w:spacing w:val="-20"/>
              </w:rPr>
            </w:pPr>
            <w:r w:rsidRPr="00065A83">
              <w:rPr>
                <w:rFonts w:ascii="Times New Roman" w:hAnsi="Times New Roman"/>
                <w:spacing w:val="-20"/>
              </w:rPr>
              <w:t>(5 кл.)</w:t>
            </w:r>
          </w:p>
          <w:p w:rsidR="004467E5" w:rsidRPr="00065A83" w:rsidRDefault="004467E5" w:rsidP="000C1B49">
            <w:pPr>
              <w:jc w:val="center"/>
              <w:rPr>
                <w:rFonts w:ascii="Times New Roman" w:hAnsi="Times New Roman"/>
                <w:sz w:val="22"/>
                <w:szCs w:val="22"/>
              </w:rPr>
            </w:pPr>
            <w:r w:rsidRPr="00065A83">
              <w:rPr>
                <w:rFonts w:ascii="Times New Roman" w:hAnsi="Times New Roman"/>
                <w:spacing w:val="-20"/>
              </w:rPr>
              <w:t xml:space="preserve">грязная </w:t>
            </w:r>
          </w:p>
          <w:p w:rsidR="004467E5" w:rsidRPr="00065A83" w:rsidRDefault="004467E5" w:rsidP="000C1B49">
            <w:pPr>
              <w:jc w:val="center"/>
              <w:rPr>
                <w:rFonts w:ascii="Times New Roman" w:hAnsi="Times New Roman"/>
                <w:sz w:val="22"/>
                <w:szCs w:val="22"/>
              </w:rPr>
            </w:pPr>
          </w:p>
        </w:tc>
        <w:tc>
          <w:tcPr>
            <w:tcW w:w="1417" w:type="dxa"/>
            <w:vMerge w:val="restart"/>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r w:rsidRPr="00065A83">
              <w:rPr>
                <w:rFonts w:ascii="Times New Roman" w:hAnsi="Times New Roman"/>
                <w:sz w:val="22"/>
                <w:szCs w:val="22"/>
              </w:rPr>
              <w:t>7,21</w:t>
            </w:r>
          </w:p>
          <w:p w:rsidR="004467E5" w:rsidRPr="00065A83" w:rsidRDefault="004467E5" w:rsidP="000C1B49">
            <w:pPr>
              <w:jc w:val="center"/>
              <w:rPr>
                <w:rFonts w:ascii="Times New Roman" w:hAnsi="Times New Roman"/>
                <w:sz w:val="22"/>
                <w:szCs w:val="22"/>
              </w:rPr>
            </w:pPr>
            <w:r w:rsidRPr="00065A83">
              <w:rPr>
                <w:rFonts w:ascii="Times New Roman" w:hAnsi="Times New Roman"/>
                <w:sz w:val="22"/>
                <w:szCs w:val="22"/>
              </w:rPr>
              <w:t>(высокого</w:t>
            </w:r>
          </w:p>
          <w:p w:rsidR="004467E5" w:rsidRPr="00065A83" w:rsidRDefault="004467E5" w:rsidP="000C1B49">
            <w:pPr>
              <w:jc w:val="center"/>
              <w:rPr>
                <w:rFonts w:ascii="Times New Roman" w:hAnsi="Times New Roman"/>
                <w:sz w:val="22"/>
                <w:szCs w:val="22"/>
              </w:rPr>
            </w:pPr>
            <w:r w:rsidRPr="00065A83">
              <w:rPr>
                <w:rFonts w:ascii="Times New Roman" w:hAnsi="Times New Roman"/>
                <w:sz w:val="22"/>
                <w:szCs w:val="22"/>
              </w:rPr>
              <w:t>уровня загрязнения)</w:t>
            </w:r>
          </w:p>
        </w:tc>
        <w:tc>
          <w:tcPr>
            <w:tcW w:w="1418" w:type="dxa"/>
            <w:vMerge w:val="restart"/>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r w:rsidRPr="00065A83">
              <w:rPr>
                <w:rFonts w:ascii="Times New Roman" w:hAnsi="Times New Roman"/>
                <w:sz w:val="22"/>
                <w:szCs w:val="22"/>
              </w:rPr>
              <w:t>6,38</w:t>
            </w:r>
          </w:p>
          <w:p w:rsidR="004467E5" w:rsidRPr="00065A83" w:rsidRDefault="004467E5" w:rsidP="000C1B49">
            <w:pPr>
              <w:jc w:val="center"/>
              <w:rPr>
                <w:rFonts w:ascii="Times New Roman" w:hAnsi="Times New Roman"/>
                <w:sz w:val="22"/>
                <w:szCs w:val="22"/>
              </w:rPr>
            </w:pPr>
            <w:r w:rsidRPr="00065A83">
              <w:rPr>
                <w:rFonts w:ascii="Times New Roman" w:hAnsi="Times New Roman"/>
                <w:sz w:val="22"/>
                <w:szCs w:val="22"/>
              </w:rPr>
              <w:t>(высокого</w:t>
            </w:r>
          </w:p>
          <w:p w:rsidR="004467E5" w:rsidRPr="00065A83" w:rsidRDefault="004467E5" w:rsidP="000C1B49">
            <w:pPr>
              <w:jc w:val="center"/>
              <w:rPr>
                <w:rFonts w:ascii="Times New Roman" w:hAnsi="Times New Roman"/>
                <w:sz w:val="22"/>
                <w:szCs w:val="22"/>
              </w:rPr>
            </w:pPr>
            <w:r w:rsidRPr="00065A83">
              <w:rPr>
                <w:rFonts w:ascii="Times New Roman" w:hAnsi="Times New Roman"/>
                <w:sz w:val="22"/>
                <w:szCs w:val="22"/>
              </w:rPr>
              <w:t>уровня загрязнения)</w:t>
            </w:r>
          </w:p>
        </w:tc>
        <w:tc>
          <w:tcPr>
            <w:tcW w:w="3969" w:type="dxa"/>
            <w:gridSpan w:val="3"/>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b/>
                <w:sz w:val="22"/>
                <w:szCs w:val="22"/>
              </w:rPr>
            </w:pPr>
            <w:r w:rsidRPr="00065A83">
              <w:rPr>
                <w:rFonts w:ascii="Times New Roman" w:hAnsi="Times New Roman"/>
                <w:b/>
                <w:sz w:val="22"/>
                <w:szCs w:val="22"/>
              </w:rPr>
              <w:t xml:space="preserve">Главные ионы </w:t>
            </w:r>
          </w:p>
        </w:tc>
      </w:tr>
      <w:tr w:rsidR="004467E5" w:rsidRPr="00065A83" w:rsidTr="000C1B49">
        <w:tblPrEx>
          <w:tblLook w:val="00A0"/>
        </w:tblPrEx>
        <w:trPr>
          <w:trHeight w:val="415"/>
        </w:trPr>
        <w:tc>
          <w:tcPr>
            <w:tcW w:w="1702" w:type="dxa"/>
            <w:vMerge/>
            <w:tcBorders>
              <w:top w:val="single" w:sz="4" w:space="0" w:color="auto"/>
              <w:left w:val="single" w:sz="4" w:space="0" w:color="auto"/>
              <w:bottom w:val="single" w:sz="4" w:space="0" w:color="auto"/>
              <w:right w:val="single" w:sz="4" w:space="0" w:color="auto"/>
            </w:tcBorders>
          </w:tcPr>
          <w:p w:rsidR="004467E5" w:rsidRPr="00065A83" w:rsidRDefault="004467E5" w:rsidP="000C1B49">
            <w:pPr>
              <w:rPr>
                <w:rFonts w:ascii="Times New Roman" w:hAnsi="Times New Roman"/>
                <w:sz w:val="22"/>
                <w:szCs w:val="22"/>
              </w:rPr>
            </w:pPr>
          </w:p>
        </w:tc>
        <w:tc>
          <w:tcPr>
            <w:tcW w:w="1134" w:type="dxa"/>
            <w:vMerge/>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noWrap/>
          </w:tcPr>
          <w:p w:rsidR="004467E5" w:rsidRPr="00065A83" w:rsidRDefault="004467E5" w:rsidP="000C1B49">
            <w:pPr>
              <w:rPr>
                <w:rFonts w:ascii="Times New Roman" w:hAnsi="Times New Roman"/>
                <w:sz w:val="22"/>
                <w:szCs w:val="22"/>
              </w:rPr>
            </w:pPr>
            <w:r w:rsidRPr="00065A83">
              <w:rPr>
                <w:rFonts w:ascii="Times New Roman" w:hAnsi="Times New Roman"/>
                <w:sz w:val="22"/>
                <w:szCs w:val="22"/>
              </w:rPr>
              <w:t xml:space="preserve">Сульфаты </w:t>
            </w:r>
          </w:p>
        </w:tc>
        <w:tc>
          <w:tcPr>
            <w:tcW w:w="1276" w:type="dxa"/>
            <w:tcBorders>
              <w:top w:val="single" w:sz="4" w:space="0" w:color="auto"/>
              <w:left w:val="nil"/>
              <w:bottom w:val="single" w:sz="4" w:space="0" w:color="auto"/>
              <w:right w:val="single" w:sz="4" w:space="0" w:color="auto"/>
            </w:tcBorders>
            <w:noWrap/>
            <w:vAlign w:val="center"/>
          </w:tcPr>
          <w:p w:rsidR="004467E5" w:rsidRPr="00065A83" w:rsidRDefault="004467E5" w:rsidP="000C1B49">
            <w:pPr>
              <w:tabs>
                <w:tab w:val="left" w:pos="405"/>
                <w:tab w:val="center" w:pos="601"/>
              </w:tabs>
              <w:jc w:val="center"/>
              <w:rPr>
                <w:rFonts w:ascii="Times New Roman" w:hAnsi="Times New Roman"/>
                <w:sz w:val="22"/>
                <w:szCs w:val="22"/>
              </w:rPr>
            </w:pPr>
            <w:r w:rsidRPr="00065A83">
              <w:rPr>
                <w:rFonts w:ascii="Times New Roman" w:hAnsi="Times New Roman"/>
                <w:sz w:val="22"/>
                <w:szCs w:val="22"/>
              </w:rPr>
              <w:t>1141</w:t>
            </w:r>
          </w:p>
        </w:tc>
        <w:tc>
          <w:tcPr>
            <w:tcW w:w="1134" w:type="dxa"/>
            <w:tcBorders>
              <w:top w:val="single" w:sz="4" w:space="0" w:color="auto"/>
              <w:left w:val="nil"/>
              <w:bottom w:val="single" w:sz="4" w:space="0" w:color="auto"/>
              <w:right w:val="single" w:sz="4" w:space="0" w:color="auto"/>
            </w:tcBorders>
            <w:noWrap/>
            <w:vAlign w:val="center"/>
          </w:tcPr>
          <w:p w:rsidR="004467E5" w:rsidRPr="00065A83" w:rsidRDefault="004467E5" w:rsidP="000C1B49">
            <w:pPr>
              <w:jc w:val="center"/>
              <w:rPr>
                <w:rFonts w:ascii="Times New Roman" w:hAnsi="Times New Roman"/>
                <w:sz w:val="22"/>
                <w:szCs w:val="22"/>
              </w:rPr>
            </w:pPr>
            <w:r w:rsidRPr="00065A83">
              <w:rPr>
                <w:rFonts w:ascii="Times New Roman" w:hAnsi="Times New Roman"/>
                <w:sz w:val="22"/>
                <w:szCs w:val="22"/>
              </w:rPr>
              <w:t>11,4</w:t>
            </w:r>
          </w:p>
        </w:tc>
      </w:tr>
      <w:tr w:rsidR="004467E5" w:rsidRPr="00065A83" w:rsidTr="000C1B49">
        <w:tblPrEx>
          <w:tblLook w:val="00A0"/>
        </w:tblPrEx>
        <w:trPr>
          <w:trHeight w:val="415"/>
        </w:trPr>
        <w:tc>
          <w:tcPr>
            <w:tcW w:w="1702" w:type="dxa"/>
            <w:vMerge/>
            <w:tcBorders>
              <w:top w:val="single" w:sz="4" w:space="0" w:color="auto"/>
              <w:left w:val="single" w:sz="4" w:space="0" w:color="auto"/>
              <w:bottom w:val="single" w:sz="4" w:space="0" w:color="auto"/>
              <w:right w:val="single" w:sz="4" w:space="0" w:color="auto"/>
            </w:tcBorders>
          </w:tcPr>
          <w:p w:rsidR="004467E5" w:rsidRPr="00065A83" w:rsidRDefault="004467E5" w:rsidP="000C1B49">
            <w:pPr>
              <w:rPr>
                <w:rFonts w:ascii="Times New Roman" w:hAnsi="Times New Roman"/>
                <w:sz w:val="22"/>
                <w:szCs w:val="22"/>
              </w:rPr>
            </w:pPr>
          </w:p>
        </w:tc>
        <w:tc>
          <w:tcPr>
            <w:tcW w:w="1134" w:type="dxa"/>
            <w:vMerge/>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noWrap/>
          </w:tcPr>
          <w:p w:rsidR="004467E5" w:rsidRPr="00065A83" w:rsidRDefault="004467E5" w:rsidP="000C1B49">
            <w:pPr>
              <w:rPr>
                <w:rFonts w:ascii="Times New Roman" w:hAnsi="Times New Roman"/>
                <w:sz w:val="22"/>
                <w:szCs w:val="22"/>
              </w:rPr>
            </w:pPr>
            <w:r w:rsidRPr="00065A83">
              <w:rPr>
                <w:rFonts w:ascii="Times New Roman" w:hAnsi="Times New Roman"/>
                <w:sz w:val="22"/>
                <w:szCs w:val="22"/>
              </w:rPr>
              <w:t xml:space="preserve">Хлориды </w:t>
            </w:r>
          </w:p>
        </w:tc>
        <w:tc>
          <w:tcPr>
            <w:tcW w:w="1276" w:type="dxa"/>
            <w:tcBorders>
              <w:top w:val="single" w:sz="4" w:space="0" w:color="auto"/>
              <w:left w:val="nil"/>
              <w:bottom w:val="single" w:sz="4" w:space="0" w:color="auto"/>
              <w:right w:val="single" w:sz="4" w:space="0" w:color="auto"/>
            </w:tcBorders>
            <w:noWrap/>
            <w:vAlign w:val="center"/>
          </w:tcPr>
          <w:p w:rsidR="004467E5" w:rsidRPr="00065A83" w:rsidRDefault="004467E5" w:rsidP="000C1B49">
            <w:pPr>
              <w:jc w:val="center"/>
              <w:rPr>
                <w:rFonts w:ascii="Times New Roman" w:hAnsi="Times New Roman"/>
                <w:sz w:val="22"/>
                <w:szCs w:val="22"/>
              </w:rPr>
            </w:pPr>
            <w:r w:rsidRPr="00065A83">
              <w:rPr>
                <w:rFonts w:ascii="Times New Roman" w:hAnsi="Times New Roman"/>
                <w:sz w:val="22"/>
                <w:szCs w:val="22"/>
              </w:rPr>
              <w:t>1840</w:t>
            </w:r>
          </w:p>
        </w:tc>
        <w:tc>
          <w:tcPr>
            <w:tcW w:w="1134" w:type="dxa"/>
            <w:tcBorders>
              <w:top w:val="single" w:sz="4" w:space="0" w:color="auto"/>
              <w:left w:val="nil"/>
              <w:bottom w:val="single" w:sz="4" w:space="0" w:color="auto"/>
              <w:right w:val="single" w:sz="4" w:space="0" w:color="auto"/>
            </w:tcBorders>
            <w:noWrap/>
            <w:vAlign w:val="center"/>
          </w:tcPr>
          <w:p w:rsidR="004467E5" w:rsidRPr="00065A83" w:rsidRDefault="004467E5" w:rsidP="000C1B49">
            <w:pPr>
              <w:jc w:val="center"/>
              <w:rPr>
                <w:rFonts w:ascii="Times New Roman" w:hAnsi="Times New Roman"/>
                <w:sz w:val="22"/>
                <w:szCs w:val="22"/>
              </w:rPr>
            </w:pPr>
            <w:r w:rsidRPr="00065A83">
              <w:rPr>
                <w:rFonts w:ascii="Times New Roman" w:hAnsi="Times New Roman"/>
                <w:sz w:val="22"/>
                <w:szCs w:val="22"/>
              </w:rPr>
              <w:t>6,1</w:t>
            </w:r>
          </w:p>
        </w:tc>
      </w:tr>
      <w:tr w:rsidR="004467E5" w:rsidRPr="00065A83" w:rsidTr="000C1B49">
        <w:tblPrEx>
          <w:tblLook w:val="00A0"/>
        </w:tblPrEx>
        <w:trPr>
          <w:trHeight w:val="415"/>
        </w:trPr>
        <w:tc>
          <w:tcPr>
            <w:tcW w:w="1702" w:type="dxa"/>
            <w:vMerge/>
            <w:tcBorders>
              <w:top w:val="single" w:sz="4" w:space="0" w:color="auto"/>
              <w:left w:val="single" w:sz="4" w:space="0" w:color="auto"/>
              <w:bottom w:val="single" w:sz="4" w:space="0" w:color="auto"/>
              <w:right w:val="single" w:sz="4" w:space="0" w:color="auto"/>
            </w:tcBorders>
          </w:tcPr>
          <w:p w:rsidR="004467E5" w:rsidRPr="00065A83" w:rsidRDefault="004467E5" w:rsidP="000C1B49">
            <w:pPr>
              <w:rPr>
                <w:rFonts w:ascii="Times New Roman" w:hAnsi="Times New Roman"/>
                <w:sz w:val="22"/>
                <w:szCs w:val="22"/>
              </w:rPr>
            </w:pPr>
          </w:p>
        </w:tc>
        <w:tc>
          <w:tcPr>
            <w:tcW w:w="1134" w:type="dxa"/>
            <w:vMerge/>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noWrap/>
          </w:tcPr>
          <w:p w:rsidR="004467E5" w:rsidRPr="00065A83" w:rsidRDefault="004467E5" w:rsidP="000C1B49">
            <w:pPr>
              <w:rPr>
                <w:rFonts w:ascii="Times New Roman" w:hAnsi="Times New Roman"/>
                <w:sz w:val="22"/>
                <w:szCs w:val="22"/>
              </w:rPr>
            </w:pPr>
            <w:r w:rsidRPr="00065A83">
              <w:rPr>
                <w:rFonts w:ascii="Times New Roman" w:hAnsi="Times New Roman"/>
                <w:sz w:val="22"/>
                <w:szCs w:val="22"/>
              </w:rPr>
              <w:t xml:space="preserve">Магний </w:t>
            </w:r>
          </w:p>
        </w:tc>
        <w:tc>
          <w:tcPr>
            <w:tcW w:w="1276" w:type="dxa"/>
            <w:tcBorders>
              <w:top w:val="single" w:sz="4" w:space="0" w:color="auto"/>
              <w:left w:val="nil"/>
              <w:bottom w:val="single" w:sz="4" w:space="0" w:color="auto"/>
              <w:right w:val="single" w:sz="4" w:space="0" w:color="auto"/>
            </w:tcBorders>
            <w:noWrap/>
            <w:vAlign w:val="center"/>
          </w:tcPr>
          <w:p w:rsidR="004467E5" w:rsidRPr="00065A83" w:rsidRDefault="004467E5" w:rsidP="000C1B49">
            <w:pPr>
              <w:jc w:val="center"/>
              <w:rPr>
                <w:rFonts w:ascii="Times New Roman" w:hAnsi="Times New Roman"/>
                <w:sz w:val="22"/>
                <w:szCs w:val="22"/>
              </w:rPr>
            </w:pPr>
            <w:r w:rsidRPr="00065A83">
              <w:rPr>
                <w:rFonts w:ascii="Times New Roman" w:hAnsi="Times New Roman"/>
                <w:sz w:val="22"/>
                <w:szCs w:val="22"/>
              </w:rPr>
              <w:t>174</w:t>
            </w:r>
          </w:p>
        </w:tc>
        <w:tc>
          <w:tcPr>
            <w:tcW w:w="1134" w:type="dxa"/>
            <w:tcBorders>
              <w:top w:val="single" w:sz="4" w:space="0" w:color="auto"/>
              <w:left w:val="nil"/>
              <w:bottom w:val="single" w:sz="4" w:space="0" w:color="auto"/>
              <w:right w:val="single" w:sz="4" w:space="0" w:color="auto"/>
            </w:tcBorders>
            <w:noWrap/>
            <w:vAlign w:val="center"/>
          </w:tcPr>
          <w:p w:rsidR="004467E5" w:rsidRPr="00065A83" w:rsidRDefault="004467E5" w:rsidP="000C1B49">
            <w:pPr>
              <w:jc w:val="center"/>
              <w:rPr>
                <w:rFonts w:ascii="Times New Roman" w:hAnsi="Times New Roman"/>
                <w:sz w:val="22"/>
                <w:szCs w:val="22"/>
              </w:rPr>
            </w:pPr>
            <w:r w:rsidRPr="00065A83">
              <w:rPr>
                <w:rFonts w:ascii="Times New Roman" w:hAnsi="Times New Roman"/>
                <w:sz w:val="22"/>
                <w:szCs w:val="22"/>
              </w:rPr>
              <w:t>4,3</w:t>
            </w:r>
          </w:p>
        </w:tc>
      </w:tr>
      <w:tr w:rsidR="004467E5" w:rsidRPr="00065A83" w:rsidTr="000C1B49">
        <w:tblPrEx>
          <w:tblLook w:val="00A0"/>
        </w:tblPrEx>
        <w:trPr>
          <w:trHeight w:val="157"/>
        </w:trPr>
        <w:tc>
          <w:tcPr>
            <w:tcW w:w="1702" w:type="dxa"/>
            <w:vMerge/>
            <w:tcBorders>
              <w:top w:val="single" w:sz="4" w:space="0" w:color="auto"/>
              <w:left w:val="single" w:sz="4" w:space="0" w:color="auto"/>
              <w:bottom w:val="single" w:sz="4" w:space="0" w:color="auto"/>
              <w:right w:val="single" w:sz="4" w:space="0" w:color="auto"/>
            </w:tcBorders>
          </w:tcPr>
          <w:p w:rsidR="004467E5" w:rsidRPr="00065A83" w:rsidRDefault="004467E5" w:rsidP="000C1B49">
            <w:pPr>
              <w:rPr>
                <w:rFonts w:ascii="Times New Roman" w:hAnsi="Times New Roman"/>
                <w:sz w:val="22"/>
                <w:szCs w:val="22"/>
              </w:rPr>
            </w:pPr>
          </w:p>
        </w:tc>
        <w:tc>
          <w:tcPr>
            <w:tcW w:w="1134" w:type="dxa"/>
            <w:vMerge/>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3969" w:type="dxa"/>
            <w:gridSpan w:val="3"/>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r w:rsidRPr="00065A83">
              <w:rPr>
                <w:rFonts w:ascii="Times New Roman" w:hAnsi="Times New Roman"/>
                <w:b/>
                <w:sz w:val="22"/>
                <w:szCs w:val="22"/>
              </w:rPr>
              <w:t>биогенные вещества</w:t>
            </w:r>
          </w:p>
        </w:tc>
      </w:tr>
      <w:tr w:rsidR="004467E5" w:rsidRPr="00065A83" w:rsidTr="000C1B49">
        <w:tblPrEx>
          <w:tblLook w:val="00A0"/>
        </w:tblPrEx>
        <w:trPr>
          <w:trHeight w:val="240"/>
        </w:trPr>
        <w:tc>
          <w:tcPr>
            <w:tcW w:w="1702" w:type="dxa"/>
            <w:vMerge/>
            <w:tcBorders>
              <w:top w:val="single" w:sz="4" w:space="0" w:color="auto"/>
              <w:left w:val="single" w:sz="4" w:space="0" w:color="auto"/>
              <w:bottom w:val="single" w:sz="4" w:space="0" w:color="auto"/>
              <w:right w:val="single" w:sz="4" w:space="0" w:color="auto"/>
            </w:tcBorders>
          </w:tcPr>
          <w:p w:rsidR="004467E5" w:rsidRPr="00065A83" w:rsidRDefault="004467E5" w:rsidP="000C1B49">
            <w:pPr>
              <w:rPr>
                <w:rFonts w:ascii="Times New Roman" w:hAnsi="Times New Roman"/>
                <w:sz w:val="22"/>
                <w:szCs w:val="22"/>
              </w:rPr>
            </w:pPr>
          </w:p>
        </w:tc>
        <w:tc>
          <w:tcPr>
            <w:tcW w:w="1134" w:type="dxa"/>
            <w:vMerge/>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noWrap/>
          </w:tcPr>
          <w:p w:rsidR="004467E5" w:rsidRPr="00065A83" w:rsidRDefault="004467E5" w:rsidP="000C1B49">
            <w:pPr>
              <w:rPr>
                <w:rFonts w:ascii="Times New Roman" w:hAnsi="Times New Roman"/>
                <w:sz w:val="22"/>
                <w:szCs w:val="22"/>
              </w:rPr>
            </w:pPr>
            <w:r w:rsidRPr="00065A83">
              <w:rPr>
                <w:rFonts w:ascii="Times New Roman" w:hAnsi="Times New Roman"/>
                <w:sz w:val="22"/>
                <w:szCs w:val="22"/>
              </w:rPr>
              <w:t xml:space="preserve">Аммоний солевой </w:t>
            </w:r>
          </w:p>
        </w:tc>
        <w:tc>
          <w:tcPr>
            <w:tcW w:w="1276" w:type="dxa"/>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r w:rsidRPr="00065A83">
              <w:rPr>
                <w:rFonts w:ascii="Times New Roman" w:hAnsi="Times New Roman"/>
                <w:sz w:val="22"/>
                <w:szCs w:val="22"/>
              </w:rPr>
              <w:t>0,774</w:t>
            </w:r>
          </w:p>
        </w:tc>
        <w:tc>
          <w:tcPr>
            <w:tcW w:w="1134" w:type="dxa"/>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r w:rsidRPr="00065A83">
              <w:rPr>
                <w:rFonts w:ascii="Times New Roman" w:hAnsi="Times New Roman"/>
                <w:sz w:val="22"/>
                <w:szCs w:val="22"/>
              </w:rPr>
              <w:t>1,5</w:t>
            </w:r>
          </w:p>
        </w:tc>
      </w:tr>
      <w:tr w:rsidR="004467E5" w:rsidRPr="00065A83" w:rsidTr="000C1B49">
        <w:tblPrEx>
          <w:tblLook w:val="00A0"/>
        </w:tblPrEx>
        <w:trPr>
          <w:trHeight w:val="150"/>
        </w:trPr>
        <w:tc>
          <w:tcPr>
            <w:tcW w:w="1702" w:type="dxa"/>
            <w:vMerge/>
            <w:tcBorders>
              <w:top w:val="single" w:sz="4" w:space="0" w:color="auto"/>
              <w:left w:val="single" w:sz="4" w:space="0" w:color="auto"/>
              <w:bottom w:val="single" w:sz="4" w:space="0" w:color="auto"/>
              <w:right w:val="single" w:sz="4" w:space="0" w:color="auto"/>
            </w:tcBorders>
          </w:tcPr>
          <w:p w:rsidR="004467E5" w:rsidRPr="00065A83" w:rsidRDefault="004467E5" w:rsidP="000C1B49">
            <w:pPr>
              <w:rPr>
                <w:rFonts w:ascii="Times New Roman" w:hAnsi="Times New Roman"/>
                <w:sz w:val="22"/>
                <w:szCs w:val="22"/>
              </w:rPr>
            </w:pPr>
          </w:p>
        </w:tc>
        <w:tc>
          <w:tcPr>
            <w:tcW w:w="1134" w:type="dxa"/>
            <w:vMerge/>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noWrap/>
          </w:tcPr>
          <w:p w:rsidR="004467E5" w:rsidRPr="00065A83" w:rsidRDefault="004467E5" w:rsidP="000C1B49">
            <w:pPr>
              <w:rPr>
                <w:rFonts w:ascii="Times New Roman" w:hAnsi="Times New Roman"/>
                <w:sz w:val="22"/>
                <w:szCs w:val="22"/>
              </w:rPr>
            </w:pPr>
            <w:r w:rsidRPr="00065A83">
              <w:rPr>
                <w:rFonts w:ascii="Times New Roman" w:hAnsi="Times New Roman"/>
                <w:sz w:val="22"/>
                <w:szCs w:val="22"/>
              </w:rPr>
              <w:t>Железо общее</w:t>
            </w:r>
          </w:p>
        </w:tc>
        <w:tc>
          <w:tcPr>
            <w:tcW w:w="1276" w:type="dxa"/>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r w:rsidRPr="00065A83">
              <w:rPr>
                <w:rFonts w:ascii="Times New Roman" w:hAnsi="Times New Roman"/>
                <w:sz w:val="22"/>
                <w:szCs w:val="22"/>
              </w:rPr>
              <w:t>0,106</w:t>
            </w:r>
          </w:p>
        </w:tc>
        <w:tc>
          <w:tcPr>
            <w:tcW w:w="1134" w:type="dxa"/>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r w:rsidRPr="00065A83">
              <w:rPr>
                <w:rFonts w:ascii="Times New Roman" w:hAnsi="Times New Roman"/>
                <w:sz w:val="22"/>
                <w:szCs w:val="22"/>
              </w:rPr>
              <w:t>1,1</w:t>
            </w:r>
          </w:p>
        </w:tc>
      </w:tr>
      <w:tr w:rsidR="004467E5" w:rsidRPr="00065A83" w:rsidTr="000C1B49">
        <w:tblPrEx>
          <w:tblLook w:val="00A0"/>
        </w:tblPrEx>
        <w:trPr>
          <w:trHeight w:val="150"/>
        </w:trPr>
        <w:tc>
          <w:tcPr>
            <w:tcW w:w="1702" w:type="dxa"/>
            <w:vMerge/>
            <w:tcBorders>
              <w:top w:val="single" w:sz="4" w:space="0" w:color="auto"/>
              <w:left w:val="single" w:sz="4" w:space="0" w:color="auto"/>
              <w:bottom w:val="single" w:sz="4" w:space="0" w:color="auto"/>
              <w:right w:val="single" w:sz="4" w:space="0" w:color="auto"/>
            </w:tcBorders>
          </w:tcPr>
          <w:p w:rsidR="004467E5" w:rsidRPr="00065A83" w:rsidRDefault="004467E5" w:rsidP="000C1B49">
            <w:pPr>
              <w:rPr>
                <w:rFonts w:ascii="Times New Roman" w:hAnsi="Times New Roman"/>
                <w:sz w:val="22"/>
                <w:szCs w:val="22"/>
              </w:rPr>
            </w:pPr>
          </w:p>
        </w:tc>
        <w:tc>
          <w:tcPr>
            <w:tcW w:w="1134" w:type="dxa"/>
            <w:vMerge/>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noWrap/>
          </w:tcPr>
          <w:p w:rsidR="004467E5" w:rsidRPr="00065A83" w:rsidRDefault="004467E5" w:rsidP="000C1B49">
            <w:pPr>
              <w:rPr>
                <w:rFonts w:ascii="Times New Roman" w:hAnsi="Times New Roman"/>
                <w:sz w:val="22"/>
                <w:szCs w:val="22"/>
              </w:rPr>
            </w:pPr>
            <w:r w:rsidRPr="00065A83">
              <w:rPr>
                <w:rFonts w:ascii="Times New Roman" w:hAnsi="Times New Roman"/>
                <w:sz w:val="22"/>
                <w:szCs w:val="22"/>
              </w:rPr>
              <w:t xml:space="preserve"> Фториды </w:t>
            </w:r>
          </w:p>
        </w:tc>
        <w:tc>
          <w:tcPr>
            <w:tcW w:w="1276" w:type="dxa"/>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r w:rsidRPr="00065A83">
              <w:rPr>
                <w:rFonts w:ascii="Times New Roman" w:hAnsi="Times New Roman"/>
                <w:sz w:val="22"/>
                <w:szCs w:val="22"/>
              </w:rPr>
              <w:t>11,7</w:t>
            </w:r>
          </w:p>
        </w:tc>
        <w:tc>
          <w:tcPr>
            <w:tcW w:w="1134" w:type="dxa"/>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r w:rsidRPr="00065A83">
              <w:rPr>
                <w:rFonts w:ascii="Times New Roman" w:hAnsi="Times New Roman"/>
                <w:sz w:val="22"/>
                <w:szCs w:val="22"/>
              </w:rPr>
              <w:t>15,6</w:t>
            </w:r>
          </w:p>
        </w:tc>
      </w:tr>
      <w:tr w:rsidR="004467E5" w:rsidRPr="00065A83" w:rsidTr="000C1B49">
        <w:tblPrEx>
          <w:tblLook w:val="00A0"/>
        </w:tblPrEx>
        <w:trPr>
          <w:trHeight w:val="288"/>
        </w:trPr>
        <w:tc>
          <w:tcPr>
            <w:tcW w:w="1702" w:type="dxa"/>
            <w:vMerge/>
            <w:tcBorders>
              <w:top w:val="single" w:sz="4" w:space="0" w:color="auto"/>
              <w:left w:val="single" w:sz="4" w:space="0" w:color="auto"/>
              <w:bottom w:val="single" w:sz="4" w:space="0" w:color="auto"/>
              <w:right w:val="single" w:sz="4" w:space="0" w:color="auto"/>
            </w:tcBorders>
          </w:tcPr>
          <w:p w:rsidR="004467E5" w:rsidRPr="00065A83" w:rsidRDefault="004467E5" w:rsidP="000C1B49">
            <w:pPr>
              <w:rPr>
                <w:rFonts w:ascii="Times New Roman" w:hAnsi="Times New Roman"/>
                <w:sz w:val="22"/>
                <w:szCs w:val="22"/>
              </w:rPr>
            </w:pPr>
          </w:p>
        </w:tc>
        <w:tc>
          <w:tcPr>
            <w:tcW w:w="1134" w:type="dxa"/>
            <w:vMerge/>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3969" w:type="dxa"/>
            <w:gridSpan w:val="3"/>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r w:rsidRPr="00065A83">
              <w:rPr>
                <w:rFonts w:ascii="Times New Roman" w:hAnsi="Times New Roman"/>
                <w:b/>
                <w:sz w:val="22"/>
                <w:szCs w:val="22"/>
              </w:rPr>
              <w:t>тяжелые металлы</w:t>
            </w:r>
          </w:p>
        </w:tc>
      </w:tr>
      <w:tr w:rsidR="004467E5" w:rsidRPr="00065A83" w:rsidTr="000C1B49">
        <w:tblPrEx>
          <w:tblLook w:val="00A0"/>
        </w:tblPrEx>
        <w:trPr>
          <w:trHeight w:val="138"/>
        </w:trPr>
        <w:tc>
          <w:tcPr>
            <w:tcW w:w="1702" w:type="dxa"/>
            <w:vMerge/>
            <w:tcBorders>
              <w:top w:val="single" w:sz="4" w:space="0" w:color="auto"/>
              <w:left w:val="single" w:sz="4" w:space="0" w:color="auto"/>
              <w:bottom w:val="single" w:sz="4" w:space="0" w:color="auto"/>
              <w:right w:val="single" w:sz="4" w:space="0" w:color="auto"/>
            </w:tcBorders>
          </w:tcPr>
          <w:p w:rsidR="004467E5" w:rsidRPr="00065A83" w:rsidRDefault="004467E5" w:rsidP="000C1B49">
            <w:pPr>
              <w:rPr>
                <w:rFonts w:ascii="Times New Roman" w:hAnsi="Times New Roman"/>
                <w:sz w:val="22"/>
                <w:szCs w:val="22"/>
              </w:rPr>
            </w:pPr>
          </w:p>
        </w:tc>
        <w:tc>
          <w:tcPr>
            <w:tcW w:w="1134" w:type="dxa"/>
            <w:vMerge/>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noWrap/>
          </w:tcPr>
          <w:p w:rsidR="004467E5" w:rsidRPr="00065A83" w:rsidRDefault="004467E5" w:rsidP="000C1B49">
            <w:pPr>
              <w:rPr>
                <w:rFonts w:ascii="Times New Roman" w:hAnsi="Times New Roman"/>
                <w:sz w:val="22"/>
                <w:szCs w:val="22"/>
              </w:rPr>
            </w:pPr>
            <w:r w:rsidRPr="00065A83">
              <w:rPr>
                <w:rFonts w:ascii="Times New Roman" w:hAnsi="Times New Roman"/>
                <w:sz w:val="22"/>
                <w:szCs w:val="22"/>
              </w:rPr>
              <w:t xml:space="preserve">Медь </w:t>
            </w:r>
          </w:p>
        </w:tc>
        <w:tc>
          <w:tcPr>
            <w:tcW w:w="1276" w:type="dxa"/>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bCs/>
                <w:sz w:val="22"/>
                <w:szCs w:val="22"/>
              </w:rPr>
            </w:pPr>
            <w:r w:rsidRPr="00065A83">
              <w:rPr>
                <w:rFonts w:ascii="Times New Roman" w:hAnsi="Times New Roman"/>
                <w:bCs/>
                <w:sz w:val="22"/>
                <w:szCs w:val="22"/>
              </w:rPr>
              <w:t>0,0039</w:t>
            </w:r>
          </w:p>
        </w:tc>
        <w:tc>
          <w:tcPr>
            <w:tcW w:w="1134" w:type="dxa"/>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bCs/>
                <w:sz w:val="22"/>
                <w:szCs w:val="22"/>
                <w:lang w:val="kk-KZ"/>
              </w:rPr>
            </w:pPr>
            <w:r w:rsidRPr="00065A83">
              <w:rPr>
                <w:rFonts w:ascii="Times New Roman" w:hAnsi="Times New Roman"/>
                <w:bCs/>
                <w:sz w:val="22"/>
                <w:szCs w:val="22"/>
                <w:lang w:val="kk-KZ"/>
              </w:rPr>
              <w:t>3,9</w:t>
            </w:r>
          </w:p>
        </w:tc>
      </w:tr>
      <w:tr w:rsidR="004467E5" w:rsidRPr="00065A83" w:rsidTr="000C1B49">
        <w:tblPrEx>
          <w:tblLook w:val="00A0"/>
        </w:tblPrEx>
        <w:trPr>
          <w:trHeight w:val="120"/>
        </w:trPr>
        <w:tc>
          <w:tcPr>
            <w:tcW w:w="1702" w:type="dxa"/>
            <w:vMerge/>
            <w:tcBorders>
              <w:top w:val="single" w:sz="4" w:space="0" w:color="auto"/>
              <w:left w:val="single" w:sz="4" w:space="0" w:color="auto"/>
              <w:bottom w:val="single" w:sz="4" w:space="0" w:color="auto"/>
              <w:right w:val="single" w:sz="4" w:space="0" w:color="auto"/>
            </w:tcBorders>
          </w:tcPr>
          <w:p w:rsidR="004467E5" w:rsidRPr="00065A83" w:rsidRDefault="004467E5" w:rsidP="000C1B49">
            <w:pPr>
              <w:rPr>
                <w:rFonts w:ascii="Times New Roman" w:hAnsi="Times New Roman"/>
                <w:sz w:val="22"/>
                <w:szCs w:val="22"/>
              </w:rPr>
            </w:pPr>
          </w:p>
        </w:tc>
        <w:tc>
          <w:tcPr>
            <w:tcW w:w="1134" w:type="dxa"/>
            <w:vMerge/>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noWrap/>
          </w:tcPr>
          <w:p w:rsidR="004467E5" w:rsidRPr="00065A83" w:rsidRDefault="004467E5" w:rsidP="000C1B49">
            <w:pPr>
              <w:rPr>
                <w:rFonts w:ascii="Times New Roman" w:hAnsi="Times New Roman"/>
                <w:sz w:val="22"/>
                <w:szCs w:val="22"/>
              </w:rPr>
            </w:pPr>
            <w:r w:rsidRPr="00065A83">
              <w:rPr>
                <w:rFonts w:ascii="Times New Roman" w:hAnsi="Times New Roman"/>
                <w:sz w:val="22"/>
                <w:szCs w:val="22"/>
              </w:rPr>
              <w:t xml:space="preserve">Цинк </w:t>
            </w:r>
          </w:p>
        </w:tc>
        <w:tc>
          <w:tcPr>
            <w:tcW w:w="1276" w:type="dxa"/>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bCs/>
                <w:sz w:val="22"/>
                <w:szCs w:val="22"/>
              </w:rPr>
            </w:pPr>
            <w:r w:rsidRPr="00065A83">
              <w:rPr>
                <w:rFonts w:ascii="Times New Roman" w:hAnsi="Times New Roman"/>
                <w:bCs/>
                <w:sz w:val="22"/>
                <w:szCs w:val="22"/>
              </w:rPr>
              <w:t>0,032</w:t>
            </w:r>
          </w:p>
        </w:tc>
        <w:tc>
          <w:tcPr>
            <w:tcW w:w="1134" w:type="dxa"/>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bCs/>
                <w:sz w:val="22"/>
                <w:szCs w:val="22"/>
                <w:lang w:val="kk-KZ"/>
              </w:rPr>
            </w:pPr>
            <w:r w:rsidRPr="00065A83">
              <w:rPr>
                <w:rFonts w:ascii="Times New Roman" w:hAnsi="Times New Roman"/>
                <w:bCs/>
                <w:sz w:val="22"/>
                <w:szCs w:val="22"/>
                <w:lang w:val="kk-KZ"/>
              </w:rPr>
              <w:t>3,2</w:t>
            </w:r>
          </w:p>
        </w:tc>
      </w:tr>
      <w:tr w:rsidR="004467E5" w:rsidRPr="00065A83" w:rsidTr="000C1B49">
        <w:tblPrEx>
          <w:tblLook w:val="00A0"/>
        </w:tblPrEx>
        <w:trPr>
          <w:trHeight w:val="300"/>
        </w:trPr>
        <w:tc>
          <w:tcPr>
            <w:tcW w:w="1702" w:type="dxa"/>
            <w:vMerge/>
            <w:tcBorders>
              <w:top w:val="single" w:sz="4" w:space="0" w:color="auto"/>
              <w:left w:val="single" w:sz="4" w:space="0" w:color="auto"/>
              <w:bottom w:val="single" w:sz="4" w:space="0" w:color="auto"/>
              <w:right w:val="single" w:sz="4" w:space="0" w:color="auto"/>
            </w:tcBorders>
          </w:tcPr>
          <w:p w:rsidR="004467E5" w:rsidRPr="00065A83" w:rsidRDefault="004467E5" w:rsidP="000C1B49">
            <w:pPr>
              <w:rPr>
                <w:rFonts w:ascii="Times New Roman" w:hAnsi="Times New Roman"/>
                <w:sz w:val="22"/>
                <w:szCs w:val="22"/>
              </w:rPr>
            </w:pPr>
          </w:p>
        </w:tc>
        <w:tc>
          <w:tcPr>
            <w:tcW w:w="1134" w:type="dxa"/>
            <w:vMerge/>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noWrap/>
          </w:tcPr>
          <w:p w:rsidR="004467E5" w:rsidRPr="00065A83" w:rsidRDefault="004467E5" w:rsidP="000C1B49">
            <w:pPr>
              <w:rPr>
                <w:rFonts w:ascii="Times New Roman" w:hAnsi="Times New Roman"/>
                <w:sz w:val="22"/>
                <w:szCs w:val="22"/>
              </w:rPr>
            </w:pPr>
            <w:r w:rsidRPr="00065A83">
              <w:rPr>
                <w:rFonts w:ascii="Times New Roman" w:hAnsi="Times New Roman"/>
                <w:sz w:val="22"/>
                <w:szCs w:val="22"/>
              </w:rPr>
              <w:t xml:space="preserve">Марганец </w:t>
            </w:r>
          </w:p>
        </w:tc>
        <w:tc>
          <w:tcPr>
            <w:tcW w:w="1276" w:type="dxa"/>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bCs/>
                <w:sz w:val="22"/>
                <w:szCs w:val="22"/>
              </w:rPr>
            </w:pPr>
            <w:r w:rsidRPr="00065A83">
              <w:rPr>
                <w:rFonts w:ascii="Times New Roman" w:hAnsi="Times New Roman"/>
                <w:bCs/>
                <w:sz w:val="22"/>
                <w:szCs w:val="22"/>
              </w:rPr>
              <w:t>0,102</w:t>
            </w:r>
          </w:p>
        </w:tc>
        <w:tc>
          <w:tcPr>
            <w:tcW w:w="1134" w:type="dxa"/>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bCs/>
                <w:sz w:val="22"/>
                <w:szCs w:val="22"/>
                <w:lang w:val="kk-KZ"/>
              </w:rPr>
            </w:pPr>
            <w:r w:rsidRPr="00065A83">
              <w:rPr>
                <w:rFonts w:ascii="Times New Roman" w:hAnsi="Times New Roman"/>
                <w:bCs/>
                <w:sz w:val="22"/>
                <w:szCs w:val="22"/>
                <w:lang w:val="kk-KZ"/>
              </w:rPr>
              <w:t>10,2</w:t>
            </w:r>
          </w:p>
        </w:tc>
      </w:tr>
      <w:tr w:rsidR="004467E5" w:rsidRPr="00065A83" w:rsidTr="000C1B49">
        <w:tblPrEx>
          <w:tblLook w:val="00A0"/>
        </w:tblPrEx>
        <w:trPr>
          <w:trHeight w:val="415"/>
        </w:trPr>
        <w:tc>
          <w:tcPr>
            <w:tcW w:w="1702" w:type="dxa"/>
            <w:vMerge w:val="restart"/>
            <w:tcBorders>
              <w:top w:val="single" w:sz="4" w:space="0" w:color="auto"/>
              <w:left w:val="single" w:sz="4" w:space="0" w:color="auto"/>
              <w:bottom w:val="single" w:sz="4" w:space="0" w:color="auto"/>
              <w:right w:val="single" w:sz="4" w:space="0" w:color="auto"/>
            </w:tcBorders>
          </w:tcPr>
          <w:p w:rsidR="004467E5" w:rsidRPr="00065A83" w:rsidRDefault="004467E5" w:rsidP="000C1B49">
            <w:pPr>
              <w:pStyle w:val="a9"/>
              <w:spacing w:after="0"/>
              <w:ind w:left="0"/>
              <w:rPr>
                <w:rFonts w:ascii="Times New Roman" w:hAnsi="Times New Roman"/>
              </w:rPr>
            </w:pPr>
            <w:r w:rsidRPr="00065A83">
              <w:rPr>
                <w:rFonts w:ascii="Times New Roman" w:hAnsi="Times New Roman"/>
              </w:rPr>
              <w:t>оз. Карасье</w:t>
            </w:r>
          </w:p>
          <w:p w:rsidR="004467E5" w:rsidRPr="00065A83" w:rsidRDefault="004467E5" w:rsidP="000C1B49">
            <w:pPr>
              <w:jc w:val="center"/>
              <w:rPr>
                <w:rFonts w:ascii="Times New Roman" w:hAnsi="Times New Roman"/>
                <w:sz w:val="22"/>
                <w:szCs w:val="22"/>
              </w:rPr>
            </w:pPr>
            <w:r w:rsidRPr="00065A83">
              <w:rPr>
                <w:rFonts w:ascii="Times New Roman" w:hAnsi="Times New Roman"/>
              </w:rPr>
              <w:t>(Акмолинская)</w:t>
            </w:r>
          </w:p>
        </w:tc>
        <w:tc>
          <w:tcPr>
            <w:tcW w:w="1134" w:type="dxa"/>
            <w:vMerge w:val="restart"/>
            <w:tcBorders>
              <w:top w:val="single" w:sz="4" w:space="0" w:color="auto"/>
              <w:left w:val="nil"/>
              <w:bottom w:val="single" w:sz="4" w:space="0" w:color="auto"/>
              <w:right w:val="single" w:sz="4" w:space="0" w:color="auto"/>
            </w:tcBorders>
            <w:noWrap/>
          </w:tcPr>
          <w:p w:rsidR="004467E5" w:rsidRPr="00065A83" w:rsidRDefault="004467E5" w:rsidP="000C1B49">
            <w:pPr>
              <w:tabs>
                <w:tab w:val="center" w:pos="600"/>
              </w:tabs>
              <w:rPr>
                <w:rFonts w:ascii="Times New Roman" w:hAnsi="Times New Roman"/>
                <w:spacing w:val="-20"/>
                <w:lang w:val="kk-KZ"/>
              </w:rPr>
            </w:pPr>
          </w:p>
        </w:tc>
        <w:tc>
          <w:tcPr>
            <w:tcW w:w="1417" w:type="dxa"/>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r w:rsidRPr="00065A83">
              <w:rPr>
                <w:rFonts w:ascii="Times New Roman" w:hAnsi="Times New Roman"/>
                <w:sz w:val="22"/>
                <w:szCs w:val="22"/>
              </w:rPr>
              <w:t>9,46</w:t>
            </w:r>
          </w:p>
          <w:p w:rsidR="004467E5" w:rsidRPr="00065A83" w:rsidRDefault="004467E5" w:rsidP="000C1B49">
            <w:pPr>
              <w:jc w:val="center"/>
              <w:rPr>
                <w:rFonts w:ascii="Times New Roman" w:hAnsi="Times New Roman"/>
                <w:sz w:val="22"/>
                <w:szCs w:val="22"/>
              </w:rPr>
            </w:pPr>
            <w:r w:rsidRPr="00065A83">
              <w:rPr>
                <w:rFonts w:ascii="Times New Roman" w:hAnsi="Times New Roman"/>
                <w:bCs/>
                <w:sz w:val="22"/>
                <w:szCs w:val="22"/>
              </w:rPr>
              <w:t>(нормативно-чистая)</w:t>
            </w:r>
          </w:p>
        </w:tc>
        <w:tc>
          <w:tcPr>
            <w:tcW w:w="1418" w:type="dxa"/>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r w:rsidRPr="00065A83">
              <w:rPr>
                <w:rFonts w:ascii="Times New Roman" w:hAnsi="Times New Roman"/>
                <w:sz w:val="22"/>
                <w:szCs w:val="22"/>
              </w:rPr>
              <w:t>7,49</w:t>
            </w:r>
          </w:p>
          <w:p w:rsidR="004467E5" w:rsidRPr="00065A83" w:rsidRDefault="004467E5" w:rsidP="000C1B49">
            <w:pPr>
              <w:jc w:val="center"/>
              <w:rPr>
                <w:rFonts w:ascii="Times New Roman" w:hAnsi="Times New Roman"/>
                <w:sz w:val="22"/>
                <w:szCs w:val="22"/>
              </w:rPr>
            </w:pPr>
            <w:r w:rsidRPr="00065A83">
              <w:rPr>
                <w:rFonts w:ascii="Times New Roman" w:hAnsi="Times New Roman"/>
                <w:bCs/>
                <w:sz w:val="22"/>
                <w:szCs w:val="22"/>
              </w:rPr>
              <w:t>(нормативно- чистая)</w:t>
            </w:r>
          </w:p>
        </w:tc>
        <w:tc>
          <w:tcPr>
            <w:tcW w:w="1559" w:type="dxa"/>
            <w:tcBorders>
              <w:top w:val="single" w:sz="4" w:space="0" w:color="auto"/>
              <w:left w:val="nil"/>
              <w:bottom w:val="single" w:sz="4" w:space="0" w:color="auto"/>
              <w:right w:val="single" w:sz="4" w:space="0" w:color="auto"/>
            </w:tcBorders>
            <w:noWrap/>
          </w:tcPr>
          <w:p w:rsidR="004467E5" w:rsidRPr="00065A83" w:rsidRDefault="004467E5" w:rsidP="000C1B49">
            <w:pPr>
              <w:rPr>
                <w:rFonts w:ascii="Times New Roman" w:hAnsi="Times New Roman"/>
                <w:sz w:val="22"/>
                <w:szCs w:val="22"/>
              </w:rPr>
            </w:pPr>
            <w:r w:rsidRPr="00065A83">
              <w:rPr>
                <w:rFonts w:ascii="Times New Roman" w:hAnsi="Times New Roman"/>
                <w:sz w:val="22"/>
                <w:szCs w:val="22"/>
              </w:rPr>
              <w:t>Растворенный кислород</w:t>
            </w:r>
          </w:p>
        </w:tc>
        <w:tc>
          <w:tcPr>
            <w:tcW w:w="1276" w:type="dxa"/>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r w:rsidRPr="00065A83">
              <w:rPr>
                <w:rFonts w:ascii="Times New Roman" w:hAnsi="Times New Roman"/>
                <w:sz w:val="22"/>
                <w:szCs w:val="22"/>
              </w:rPr>
              <w:t>7,49</w:t>
            </w:r>
          </w:p>
        </w:tc>
        <w:tc>
          <w:tcPr>
            <w:tcW w:w="1134" w:type="dxa"/>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r>
      <w:tr w:rsidR="004467E5" w:rsidRPr="00065A83" w:rsidTr="000C1B49">
        <w:tblPrEx>
          <w:tblLook w:val="00A0"/>
        </w:tblPrEx>
        <w:trPr>
          <w:trHeight w:val="415"/>
        </w:trPr>
        <w:tc>
          <w:tcPr>
            <w:tcW w:w="1702" w:type="dxa"/>
            <w:vMerge/>
            <w:tcBorders>
              <w:top w:val="single" w:sz="4" w:space="0" w:color="auto"/>
              <w:left w:val="single" w:sz="4" w:space="0" w:color="auto"/>
              <w:bottom w:val="single" w:sz="4" w:space="0" w:color="auto"/>
              <w:right w:val="single" w:sz="4" w:space="0" w:color="auto"/>
            </w:tcBorders>
          </w:tcPr>
          <w:p w:rsidR="004467E5" w:rsidRPr="00065A83" w:rsidRDefault="004467E5" w:rsidP="000C1B49">
            <w:pPr>
              <w:rPr>
                <w:rFonts w:ascii="Times New Roman" w:hAnsi="Times New Roman"/>
                <w:sz w:val="22"/>
                <w:szCs w:val="22"/>
              </w:rPr>
            </w:pPr>
          </w:p>
        </w:tc>
        <w:tc>
          <w:tcPr>
            <w:tcW w:w="1134" w:type="dxa"/>
            <w:vMerge/>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417" w:type="dxa"/>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r w:rsidRPr="00065A83">
              <w:rPr>
                <w:rFonts w:ascii="Times New Roman" w:hAnsi="Times New Roman"/>
                <w:sz w:val="22"/>
                <w:szCs w:val="22"/>
              </w:rPr>
              <w:t>1,64</w:t>
            </w:r>
          </w:p>
          <w:p w:rsidR="004467E5" w:rsidRPr="00065A83" w:rsidRDefault="004467E5" w:rsidP="000C1B49">
            <w:pPr>
              <w:jc w:val="center"/>
              <w:rPr>
                <w:rFonts w:ascii="Times New Roman" w:hAnsi="Times New Roman"/>
                <w:sz w:val="22"/>
                <w:szCs w:val="22"/>
              </w:rPr>
            </w:pPr>
            <w:r w:rsidRPr="00065A83">
              <w:rPr>
                <w:rFonts w:ascii="Times New Roman" w:hAnsi="Times New Roman"/>
                <w:bCs/>
                <w:sz w:val="22"/>
                <w:szCs w:val="22"/>
              </w:rPr>
              <w:t>(нормативно-чистая)</w:t>
            </w:r>
          </w:p>
        </w:tc>
        <w:tc>
          <w:tcPr>
            <w:tcW w:w="1418" w:type="dxa"/>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bCs/>
                <w:sz w:val="22"/>
                <w:szCs w:val="22"/>
              </w:rPr>
            </w:pPr>
            <w:r w:rsidRPr="00065A83">
              <w:rPr>
                <w:rFonts w:ascii="Times New Roman" w:hAnsi="Times New Roman"/>
                <w:bCs/>
                <w:sz w:val="22"/>
                <w:szCs w:val="22"/>
              </w:rPr>
              <w:t>1,48</w:t>
            </w:r>
          </w:p>
          <w:p w:rsidR="004467E5" w:rsidRPr="00065A83" w:rsidRDefault="004467E5" w:rsidP="000C1B49">
            <w:pPr>
              <w:jc w:val="center"/>
              <w:rPr>
                <w:rFonts w:ascii="Times New Roman" w:hAnsi="Times New Roman"/>
                <w:sz w:val="22"/>
                <w:szCs w:val="22"/>
              </w:rPr>
            </w:pPr>
            <w:r w:rsidRPr="00065A83">
              <w:rPr>
                <w:rFonts w:ascii="Times New Roman" w:hAnsi="Times New Roman"/>
                <w:bCs/>
                <w:sz w:val="22"/>
                <w:szCs w:val="22"/>
              </w:rPr>
              <w:t>(нормативно чистая)</w:t>
            </w:r>
          </w:p>
        </w:tc>
        <w:tc>
          <w:tcPr>
            <w:tcW w:w="1559" w:type="dxa"/>
            <w:tcBorders>
              <w:top w:val="single" w:sz="4" w:space="0" w:color="auto"/>
              <w:left w:val="nil"/>
              <w:bottom w:val="single" w:sz="4" w:space="0" w:color="auto"/>
              <w:right w:val="single" w:sz="4" w:space="0" w:color="auto"/>
            </w:tcBorders>
            <w:noWrap/>
          </w:tcPr>
          <w:p w:rsidR="004467E5" w:rsidRPr="00065A83" w:rsidRDefault="004467E5" w:rsidP="000C1B49">
            <w:pPr>
              <w:rPr>
                <w:rFonts w:ascii="Times New Roman" w:hAnsi="Times New Roman"/>
                <w:sz w:val="22"/>
                <w:szCs w:val="22"/>
              </w:rPr>
            </w:pPr>
            <w:r w:rsidRPr="00065A83">
              <w:rPr>
                <w:rFonts w:ascii="Times New Roman" w:hAnsi="Times New Roman"/>
                <w:sz w:val="22"/>
                <w:szCs w:val="22"/>
              </w:rPr>
              <w:t>БПК</w:t>
            </w:r>
            <w:r w:rsidRPr="00065A83">
              <w:rPr>
                <w:rFonts w:ascii="Times New Roman" w:hAnsi="Times New Roman"/>
                <w:sz w:val="22"/>
                <w:szCs w:val="22"/>
                <w:vertAlign w:val="subscript"/>
              </w:rPr>
              <w:t>5</w:t>
            </w:r>
          </w:p>
        </w:tc>
        <w:tc>
          <w:tcPr>
            <w:tcW w:w="1276" w:type="dxa"/>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r w:rsidRPr="00065A83">
              <w:rPr>
                <w:rFonts w:ascii="Times New Roman" w:hAnsi="Times New Roman"/>
                <w:sz w:val="22"/>
                <w:szCs w:val="22"/>
              </w:rPr>
              <w:t>1,48</w:t>
            </w:r>
          </w:p>
        </w:tc>
        <w:tc>
          <w:tcPr>
            <w:tcW w:w="1134" w:type="dxa"/>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r>
      <w:tr w:rsidR="004467E5" w:rsidRPr="00065A83" w:rsidTr="000C1B49">
        <w:tblPrEx>
          <w:tblLook w:val="00A0"/>
        </w:tblPrEx>
        <w:trPr>
          <w:trHeight w:val="250"/>
        </w:trPr>
        <w:tc>
          <w:tcPr>
            <w:tcW w:w="1702" w:type="dxa"/>
            <w:vMerge/>
            <w:tcBorders>
              <w:top w:val="single" w:sz="4" w:space="0" w:color="auto"/>
              <w:left w:val="single" w:sz="4" w:space="0" w:color="auto"/>
              <w:bottom w:val="single" w:sz="4" w:space="0" w:color="auto"/>
              <w:right w:val="single" w:sz="4" w:space="0" w:color="auto"/>
            </w:tcBorders>
          </w:tcPr>
          <w:p w:rsidR="004467E5" w:rsidRPr="00065A83" w:rsidRDefault="004467E5" w:rsidP="000C1B49">
            <w:pPr>
              <w:rPr>
                <w:rFonts w:ascii="Times New Roman" w:hAnsi="Times New Roman"/>
                <w:sz w:val="22"/>
                <w:szCs w:val="22"/>
              </w:rPr>
            </w:pPr>
          </w:p>
        </w:tc>
        <w:tc>
          <w:tcPr>
            <w:tcW w:w="1134" w:type="dxa"/>
            <w:vMerge w:val="restart"/>
            <w:tcBorders>
              <w:top w:val="single" w:sz="4" w:space="0" w:color="auto"/>
              <w:left w:val="single" w:sz="4" w:space="0" w:color="auto"/>
              <w:bottom w:val="single" w:sz="4" w:space="0" w:color="auto"/>
              <w:right w:val="single" w:sz="4" w:space="0" w:color="auto"/>
            </w:tcBorders>
            <w:noWrap/>
          </w:tcPr>
          <w:p w:rsidR="004467E5" w:rsidRPr="00065A83" w:rsidRDefault="004467E5" w:rsidP="000C1B49">
            <w:pPr>
              <w:tabs>
                <w:tab w:val="center" w:pos="600"/>
              </w:tabs>
              <w:jc w:val="center"/>
              <w:rPr>
                <w:rFonts w:ascii="Times New Roman" w:hAnsi="Times New Roman"/>
                <w:spacing w:val="-20"/>
                <w:lang w:val="kk-KZ"/>
              </w:rPr>
            </w:pPr>
            <w:r w:rsidRPr="00065A83">
              <w:rPr>
                <w:rFonts w:ascii="Times New Roman" w:hAnsi="Times New Roman"/>
                <w:spacing w:val="-20"/>
                <w:lang w:val="kk-KZ"/>
              </w:rPr>
              <w:t>1,77</w:t>
            </w:r>
          </w:p>
          <w:p w:rsidR="004467E5" w:rsidRPr="00065A83" w:rsidRDefault="004467E5" w:rsidP="000C1B49">
            <w:pPr>
              <w:tabs>
                <w:tab w:val="center" w:pos="600"/>
              </w:tabs>
              <w:jc w:val="center"/>
              <w:rPr>
                <w:rFonts w:ascii="Times New Roman" w:hAnsi="Times New Roman"/>
              </w:rPr>
            </w:pPr>
            <w:r w:rsidRPr="00065A83">
              <w:rPr>
                <w:rFonts w:ascii="Times New Roman" w:hAnsi="Times New Roman"/>
              </w:rPr>
              <w:t>(3 кл.)</w:t>
            </w:r>
          </w:p>
          <w:p w:rsidR="004467E5" w:rsidRPr="00065A83" w:rsidRDefault="004467E5" w:rsidP="000C1B49">
            <w:pPr>
              <w:jc w:val="center"/>
              <w:rPr>
                <w:rFonts w:ascii="Times New Roman" w:hAnsi="Times New Roman"/>
                <w:sz w:val="22"/>
                <w:szCs w:val="22"/>
              </w:rPr>
            </w:pPr>
            <w:r w:rsidRPr="00065A83">
              <w:rPr>
                <w:rFonts w:ascii="Times New Roman" w:hAnsi="Times New Roman"/>
                <w:spacing w:val="-20"/>
              </w:rPr>
              <w:t>умеренно загрязнённая</w:t>
            </w:r>
          </w:p>
        </w:tc>
        <w:tc>
          <w:tcPr>
            <w:tcW w:w="1417" w:type="dxa"/>
            <w:vMerge w:val="restart"/>
            <w:tcBorders>
              <w:top w:val="single" w:sz="4" w:space="0" w:color="auto"/>
              <w:left w:val="single" w:sz="4" w:space="0" w:color="auto"/>
              <w:bottom w:val="single" w:sz="4" w:space="0" w:color="auto"/>
              <w:right w:val="single" w:sz="4" w:space="0" w:color="auto"/>
            </w:tcBorders>
            <w:noWrap/>
          </w:tcPr>
          <w:p w:rsidR="004467E5" w:rsidRPr="00065A83" w:rsidRDefault="004467E5" w:rsidP="000C1B49">
            <w:pPr>
              <w:jc w:val="center"/>
              <w:rPr>
                <w:rFonts w:ascii="Times New Roman" w:hAnsi="Times New Roman"/>
                <w:bCs/>
                <w:sz w:val="22"/>
                <w:szCs w:val="22"/>
              </w:rPr>
            </w:pPr>
            <w:r w:rsidRPr="00065A83">
              <w:rPr>
                <w:rFonts w:ascii="Times New Roman" w:hAnsi="Times New Roman"/>
                <w:sz w:val="22"/>
                <w:szCs w:val="22"/>
              </w:rPr>
              <w:t xml:space="preserve">2,05 </w:t>
            </w:r>
            <w:r w:rsidRPr="00065A83">
              <w:rPr>
                <w:rFonts w:ascii="Times New Roman" w:hAnsi="Times New Roman"/>
                <w:bCs/>
                <w:sz w:val="22"/>
                <w:szCs w:val="22"/>
              </w:rPr>
              <w:t>(умеренного</w:t>
            </w:r>
          </w:p>
          <w:p w:rsidR="004467E5" w:rsidRPr="00065A83" w:rsidRDefault="004467E5" w:rsidP="000C1B49">
            <w:pPr>
              <w:jc w:val="center"/>
              <w:rPr>
                <w:rFonts w:ascii="Times New Roman" w:hAnsi="Times New Roman"/>
                <w:sz w:val="22"/>
                <w:szCs w:val="22"/>
              </w:rPr>
            </w:pPr>
            <w:r w:rsidRPr="00065A83">
              <w:rPr>
                <w:rFonts w:ascii="Times New Roman" w:hAnsi="Times New Roman"/>
                <w:bCs/>
                <w:sz w:val="22"/>
                <w:szCs w:val="22"/>
              </w:rPr>
              <w:t>уровня загрязнения)</w:t>
            </w:r>
          </w:p>
        </w:tc>
        <w:tc>
          <w:tcPr>
            <w:tcW w:w="1418" w:type="dxa"/>
            <w:vMerge w:val="restart"/>
            <w:tcBorders>
              <w:top w:val="single" w:sz="4" w:space="0" w:color="auto"/>
              <w:left w:val="single" w:sz="4" w:space="0" w:color="auto"/>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r w:rsidRPr="00065A83">
              <w:rPr>
                <w:rFonts w:ascii="Times New Roman" w:hAnsi="Times New Roman"/>
                <w:sz w:val="22"/>
                <w:szCs w:val="22"/>
              </w:rPr>
              <w:t>3,62</w:t>
            </w:r>
          </w:p>
          <w:p w:rsidR="004467E5" w:rsidRPr="00065A83" w:rsidRDefault="004467E5" w:rsidP="000C1B49">
            <w:pPr>
              <w:jc w:val="center"/>
              <w:rPr>
                <w:rFonts w:ascii="Times New Roman" w:hAnsi="Times New Roman"/>
                <w:bCs/>
                <w:sz w:val="22"/>
                <w:szCs w:val="22"/>
              </w:rPr>
            </w:pPr>
            <w:r w:rsidRPr="00065A83">
              <w:rPr>
                <w:rFonts w:ascii="Times New Roman" w:hAnsi="Times New Roman"/>
                <w:bCs/>
                <w:sz w:val="22"/>
                <w:szCs w:val="22"/>
              </w:rPr>
              <w:t>(высокого</w:t>
            </w:r>
          </w:p>
          <w:p w:rsidR="004467E5" w:rsidRPr="00065A83" w:rsidRDefault="004467E5" w:rsidP="000C1B49">
            <w:pPr>
              <w:jc w:val="center"/>
              <w:rPr>
                <w:rFonts w:ascii="Times New Roman" w:hAnsi="Times New Roman"/>
                <w:sz w:val="22"/>
                <w:szCs w:val="22"/>
              </w:rPr>
            </w:pPr>
            <w:r w:rsidRPr="00065A83">
              <w:rPr>
                <w:rFonts w:ascii="Times New Roman" w:hAnsi="Times New Roman"/>
                <w:bCs/>
                <w:sz w:val="22"/>
                <w:szCs w:val="22"/>
              </w:rPr>
              <w:t>уровня загрязнения)</w:t>
            </w:r>
          </w:p>
        </w:tc>
        <w:tc>
          <w:tcPr>
            <w:tcW w:w="3969" w:type="dxa"/>
            <w:gridSpan w:val="3"/>
            <w:tcBorders>
              <w:top w:val="single" w:sz="4" w:space="0" w:color="auto"/>
              <w:left w:val="single" w:sz="4" w:space="0" w:color="auto"/>
              <w:bottom w:val="single" w:sz="4" w:space="0" w:color="auto"/>
              <w:right w:val="single" w:sz="4" w:space="0" w:color="auto"/>
            </w:tcBorders>
            <w:noWrap/>
          </w:tcPr>
          <w:p w:rsidR="004467E5" w:rsidRPr="00065A83" w:rsidRDefault="004467E5" w:rsidP="000C1B49">
            <w:pPr>
              <w:jc w:val="center"/>
              <w:rPr>
                <w:rFonts w:ascii="Times New Roman" w:hAnsi="Times New Roman"/>
                <w:b/>
                <w:sz w:val="22"/>
                <w:szCs w:val="22"/>
              </w:rPr>
            </w:pPr>
            <w:r w:rsidRPr="00065A83">
              <w:rPr>
                <w:rFonts w:ascii="Times New Roman" w:hAnsi="Times New Roman"/>
                <w:b/>
                <w:sz w:val="22"/>
                <w:szCs w:val="22"/>
              </w:rPr>
              <w:t>биогенные вещества</w:t>
            </w:r>
          </w:p>
        </w:tc>
      </w:tr>
      <w:tr w:rsidR="004467E5" w:rsidRPr="00065A83" w:rsidTr="000C1B49">
        <w:tblPrEx>
          <w:tblLook w:val="00A0"/>
        </w:tblPrEx>
        <w:trPr>
          <w:trHeight w:val="215"/>
        </w:trPr>
        <w:tc>
          <w:tcPr>
            <w:tcW w:w="1702" w:type="dxa"/>
            <w:vMerge/>
            <w:tcBorders>
              <w:top w:val="single" w:sz="4" w:space="0" w:color="auto"/>
              <w:left w:val="single" w:sz="4" w:space="0" w:color="auto"/>
              <w:bottom w:val="single" w:sz="4" w:space="0" w:color="auto"/>
              <w:right w:val="single" w:sz="4" w:space="0" w:color="auto"/>
            </w:tcBorders>
          </w:tcPr>
          <w:p w:rsidR="004467E5" w:rsidRPr="00065A83" w:rsidRDefault="004467E5" w:rsidP="000C1B49">
            <w:pPr>
              <w:rPr>
                <w:rFonts w:ascii="Times New Roman" w:hAnsi="Times New Roman"/>
                <w:sz w:val="22"/>
                <w:szCs w:val="22"/>
              </w:rPr>
            </w:pPr>
          </w:p>
        </w:tc>
        <w:tc>
          <w:tcPr>
            <w:tcW w:w="1134" w:type="dxa"/>
            <w:vMerge/>
            <w:tcBorders>
              <w:top w:val="single" w:sz="4" w:space="0" w:color="auto"/>
              <w:left w:val="single" w:sz="4" w:space="0" w:color="auto"/>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417" w:type="dxa"/>
            <w:vMerge/>
            <w:tcBorders>
              <w:top w:val="single" w:sz="4" w:space="0" w:color="auto"/>
              <w:left w:val="single" w:sz="4" w:space="0" w:color="auto"/>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418" w:type="dxa"/>
            <w:vMerge/>
            <w:tcBorders>
              <w:top w:val="single" w:sz="4" w:space="0" w:color="auto"/>
              <w:left w:val="single" w:sz="4" w:space="0" w:color="auto"/>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559" w:type="dxa"/>
            <w:tcBorders>
              <w:top w:val="single" w:sz="4" w:space="0" w:color="auto"/>
              <w:left w:val="single" w:sz="4" w:space="0" w:color="auto"/>
              <w:bottom w:val="single" w:sz="4" w:space="0" w:color="auto"/>
              <w:right w:val="single" w:sz="4" w:space="0" w:color="auto"/>
            </w:tcBorders>
            <w:noWrap/>
          </w:tcPr>
          <w:p w:rsidR="004467E5" w:rsidRPr="00065A83" w:rsidRDefault="004467E5" w:rsidP="000C1B49">
            <w:pPr>
              <w:rPr>
                <w:rFonts w:ascii="Times New Roman" w:hAnsi="Times New Roman"/>
                <w:sz w:val="22"/>
                <w:szCs w:val="22"/>
              </w:rPr>
            </w:pPr>
            <w:r w:rsidRPr="00065A83">
              <w:rPr>
                <w:rFonts w:ascii="Times New Roman" w:hAnsi="Times New Roman"/>
                <w:sz w:val="22"/>
                <w:szCs w:val="22"/>
              </w:rPr>
              <w:t>Железо общее</w:t>
            </w:r>
          </w:p>
        </w:tc>
        <w:tc>
          <w:tcPr>
            <w:tcW w:w="1276" w:type="dxa"/>
            <w:tcBorders>
              <w:top w:val="single" w:sz="4" w:space="0" w:color="auto"/>
              <w:left w:val="single" w:sz="4" w:space="0" w:color="auto"/>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r w:rsidRPr="00065A83">
              <w:rPr>
                <w:rFonts w:ascii="Times New Roman" w:hAnsi="Times New Roman"/>
                <w:sz w:val="22"/>
                <w:szCs w:val="22"/>
              </w:rPr>
              <w:t>0,142</w:t>
            </w:r>
          </w:p>
        </w:tc>
        <w:tc>
          <w:tcPr>
            <w:tcW w:w="1134" w:type="dxa"/>
            <w:tcBorders>
              <w:top w:val="single" w:sz="4" w:space="0" w:color="auto"/>
              <w:left w:val="single" w:sz="4" w:space="0" w:color="auto"/>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r w:rsidRPr="00065A83">
              <w:rPr>
                <w:rFonts w:ascii="Times New Roman" w:hAnsi="Times New Roman"/>
                <w:sz w:val="22"/>
                <w:szCs w:val="22"/>
              </w:rPr>
              <w:t>1,4</w:t>
            </w:r>
          </w:p>
        </w:tc>
      </w:tr>
      <w:tr w:rsidR="004467E5" w:rsidRPr="00065A83" w:rsidTr="000C1B49">
        <w:tblPrEx>
          <w:tblLook w:val="00A0"/>
        </w:tblPrEx>
        <w:trPr>
          <w:trHeight w:val="135"/>
        </w:trPr>
        <w:tc>
          <w:tcPr>
            <w:tcW w:w="1702" w:type="dxa"/>
            <w:vMerge/>
            <w:tcBorders>
              <w:top w:val="single" w:sz="4" w:space="0" w:color="auto"/>
              <w:left w:val="single" w:sz="4" w:space="0" w:color="auto"/>
              <w:bottom w:val="single" w:sz="4" w:space="0" w:color="auto"/>
              <w:right w:val="single" w:sz="4" w:space="0" w:color="auto"/>
            </w:tcBorders>
          </w:tcPr>
          <w:p w:rsidR="004467E5" w:rsidRPr="00065A83" w:rsidRDefault="004467E5" w:rsidP="000C1B49">
            <w:pPr>
              <w:rPr>
                <w:rFonts w:ascii="Times New Roman" w:hAnsi="Times New Roman"/>
                <w:sz w:val="22"/>
                <w:szCs w:val="22"/>
              </w:rPr>
            </w:pPr>
          </w:p>
        </w:tc>
        <w:tc>
          <w:tcPr>
            <w:tcW w:w="1134" w:type="dxa"/>
            <w:vMerge/>
            <w:tcBorders>
              <w:top w:val="single" w:sz="4" w:space="0" w:color="auto"/>
              <w:left w:val="single" w:sz="4" w:space="0" w:color="auto"/>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417" w:type="dxa"/>
            <w:vMerge/>
            <w:tcBorders>
              <w:top w:val="single" w:sz="4" w:space="0" w:color="auto"/>
              <w:left w:val="single" w:sz="4" w:space="0" w:color="auto"/>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418" w:type="dxa"/>
            <w:vMerge/>
            <w:tcBorders>
              <w:top w:val="single" w:sz="4" w:space="0" w:color="auto"/>
              <w:left w:val="single" w:sz="4" w:space="0" w:color="auto"/>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559" w:type="dxa"/>
            <w:tcBorders>
              <w:top w:val="single" w:sz="4" w:space="0" w:color="auto"/>
              <w:left w:val="single" w:sz="4" w:space="0" w:color="auto"/>
              <w:bottom w:val="single" w:sz="4" w:space="0" w:color="auto"/>
              <w:right w:val="single" w:sz="4" w:space="0" w:color="auto"/>
            </w:tcBorders>
            <w:noWrap/>
          </w:tcPr>
          <w:p w:rsidR="004467E5" w:rsidRPr="00065A83" w:rsidRDefault="004467E5" w:rsidP="000C1B49">
            <w:pPr>
              <w:rPr>
                <w:rFonts w:ascii="Times New Roman" w:hAnsi="Times New Roman"/>
                <w:sz w:val="22"/>
                <w:szCs w:val="22"/>
              </w:rPr>
            </w:pPr>
            <w:r w:rsidRPr="00065A83">
              <w:rPr>
                <w:rFonts w:ascii="Times New Roman" w:hAnsi="Times New Roman"/>
                <w:sz w:val="22"/>
                <w:szCs w:val="22"/>
              </w:rPr>
              <w:t xml:space="preserve">Фториды </w:t>
            </w:r>
          </w:p>
        </w:tc>
        <w:tc>
          <w:tcPr>
            <w:tcW w:w="1276" w:type="dxa"/>
            <w:tcBorders>
              <w:top w:val="single" w:sz="4" w:space="0" w:color="auto"/>
              <w:left w:val="single" w:sz="4" w:space="0" w:color="auto"/>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r w:rsidRPr="00065A83">
              <w:rPr>
                <w:rFonts w:ascii="Times New Roman" w:hAnsi="Times New Roman"/>
                <w:sz w:val="22"/>
                <w:szCs w:val="22"/>
              </w:rPr>
              <w:t>1,083</w:t>
            </w:r>
          </w:p>
        </w:tc>
        <w:tc>
          <w:tcPr>
            <w:tcW w:w="1134" w:type="dxa"/>
            <w:tcBorders>
              <w:top w:val="single" w:sz="4" w:space="0" w:color="auto"/>
              <w:left w:val="single" w:sz="4" w:space="0" w:color="auto"/>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r w:rsidRPr="00065A83">
              <w:rPr>
                <w:rFonts w:ascii="Times New Roman" w:hAnsi="Times New Roman"/>
                <w:sz w:val="22"/>
                <w:szCs w:val="22"/>
              </w:rPr>
              <w:t>1,4</w:t>
            </w:r>
          </w:p>
        </w:tc>
      </w:tr>
      <w:tr w:rsidR="004467E5" w:rsidRPr="00065A83" w:rsidTr="000C1B49">
        <w:tblPrEx>
          <w:tblLook w:val="00A0"/>
        </w:tblPrEx>
        <w:trPr>
          <w:trHeight w:val="263"/>
        </w:trPr>
        <w:tc>
          <w:tcPr>
            <w:tcW w:w="1702" w:type="dxa"/>
            <w:vMerge/>
            <w:tcBorders>
              <w:top w:val="single" w:sz="4" w:space="0" w:color="auto"/>
              <w:left w:val="single" w:sz="4" w:space="0" w:color="auto"/>
              <w:bottom w:val="single" w:sz="4" w:space="0" w:color="auto"/>
              <w:right w:val="single" w:sz="4" w:space="0" w:color="auto"/>
            </w:tcBorders>
          </w:tcPr>
          <w:p w:rsidR="004467E5" w:rsidRPr="00065A83" w:rsidRDefault="004467E5" w:rsidP="000C1B49">
            <w:pPr>
              <w:rPr>
                <w:rFonts w:ascii="Times New Roman" w:hAnsi="Times New Roman"/>
                <w:sz w:val="22"/>
                <w:szCs w:val="22"/>
              </w:rPr>
            </w:pPr>
          </w:p>
        </w:tc>
        <w:tc>
          <w:tcPr>
            <w:tcW w:w="1134" w:type="dxa"/>
            <w:vMerge/>
            <w:tcBorders>
              <w:top w:val="single" w:sz="4" w:space="0" w:color="auto"/>
              <w:left w:val="single" w:sz="4" w:space="0" w:color="auto"/>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417" w:type="dxa"/>
            <w:vMerge/>
            <w:tcBorders>
              <w:top w:val="single" w:sz="4" w:space="0" w:color="auto"/>
              <w:left w:val="single" w:sz="4" w:space="0" w:color="auto"/>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418" w:type="dxa"/>
            <w:vMerge/>
            <w:tcBorders>
              <w:top w:val="single" w:sz="4" w:space="0" w:color="auto"/>
              <w:left w:val="single" w:sz="4" w:space="0" w:color="auto"/>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3969" w:type="dxa"/>
            <w:gridSpan w:val="3"/>
            <w:tcBorders>
              <w:top w:val="single" w:sz="4" w:space="0" w:color="auto"/>
              <w:left w:val="single" w:sz="4" w:space="0" w:color="auto"/>
              <w:bottom w:val="single" w:sz="4" w:space="0" w:color="auto"/>
              <w:right w:val="single" w:sz="4" w:space="0" w:color="auto"/>
            </w:tcBorders>
            <w:noWrap/>
          </w:tcPr>
          <w:p w:rsidR="004467E5" w:rsidRPr="00065A83" w:rsidRDefault="004467E5" w:rsidP="000C1B49">
            <w:pPr>
              <w:jc w:val="center"/>
              <w:rPr>
                <w:rFonts w:ascii="Times New Roman" w:hAnsi="Times New Roman"/>
                <w:b/>
                <w:sz w:val="22"/>
                <w:szCs w:val="22"/>
              </w:rPr>
            </w:pPr>
            <w:r w:rsidRPr="00065A83">
              <w:rPr>
                <w:rFonts w:ascii="Times New Roman" w:hAnsi="Times New Roman"/>
                <w:b/>
                <w:sz w:val="22"/>
                <w:szCs w:val="22"/>
              </w:rPr>
              <w:t>тяжелые металлы</w:t>
            </w:r>
          </w:p>
        </w:tc>
      </w:tr>
      <w:tr w:rsidR="004467E5" w:rsidRPr="00065A83" w:rsidTr="000C1B49">
        <w:tblPrEx>
          <w:tblLook w:val="00A0"/>
        </w:tblPrEx>
        <w:trPr>
          <w:trHeight w:val="210"/>
        </w:trPr>
        <w:tc>
          <w:tcPr>
            <w:tcW w:w="1702" w:type="dxa"/>
            <w:vMerge/>
            <w:tcBorders>
              <w:top w:val="single" w:sz="4" w:space="0" w:color="auto"/>
              <w:left w:val="single" w:sz="4" w:space="0" w:color="auto"/>
              <w:bottom w:val="single" w:sz="4" w:space="0" w:color="auto"/>
              <w:right w:val="single" w:sz="4" w:space="0" w:color="auto"/>
            </w:tcBorders>
          </w:tcPr>
          <w:p w:rsidR="004467E5" w:rsidRPr="00065A83" w:rsidRDefault="004467E5" w:rsidP="000C1B49">
            <w:pPr>
              <w:rPr>
                <w:rFonts w:ascii="Times New Roman" w:hAnsi="Times New Roman"/>
                <w:sz w:val="22"/>
                <w:szCs w:val="22"/>
              </w:rPr>
            </w:pPr>
          </w:p>
        </w:tc>
        <w:tc>
          <w:tcPr>
            <w:tcW w:w="1134" w:type="dxa"/>
            <w:vMerge/>
            <w:tcBorders>
              <w:top w:val="single" w:sz="4" w:space="0" w:color="auto"/>
              <w:left w:val="single" w:sz="4" w:space="0" w:color="auto"/>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417" w:type="dxa"/>
            <w:vMerge/>
            <w:tcBorders>
              <w:top w:val="single" w:sz="4" w:space="0" w:color="auto"/>
              <w:left w:val="single" w:sz="4" w:space="0" w:color="auto"/>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418" w:type="dxa"/>
            <w:vMerge/>
            <w:tcBorders>
              <w:top w:val="single" w:sz="4" w:space="0" w:color="auto"/>
              <w:left w:val="single" w:sz="4" w:space="0" w:color="auto"/>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559" w:type="dxa"/>
            <w:tcBorders>
              <w:top w:val="single" w:sz="4" w:space="0" w:color="auto"/>
              <w:left w:val="single" w:sz="4" w:space="0" w:color="auto"/>
              <w:bottom w:val="single" w:sz="4" w:space="0" w:color="auto"/>
              <w:right w:val="single" w:sz="4" w:space="0" w:color="auto"/>
            </w:tcBorders>
            <w:noWrap/>
          </w:tcPr>
          <w:p w:rsidR="004467E5" w:rsidRPr="00065A83" w:rsidRDefault="004467E5" w:rsidP="000C1B49">
            <w:pPr>
              <w:rPr>
                <w:rFonts w:ascii="Times New Roman" w:hAnsi="Times New Roman"/>
                <w:sz w:val="22"/>
                <w:szCs w:val="22"/>
              </w:rPr>
            </w:pPr>
            <w:r w:rsidRPr="00065A83">
              <w:rPr>
                <w:rFonts w:ascii="Times New Roman" w:hAnsi="Times New Roman"/>
                <w:sz w:val="22"/>
                <w:szCs w:val="22"/>
              </w:rPr>
              <w:t xml:space="preserve">Медь </w:t>
            </w:r>
          </w:p>
        </w:tc>
        <w:tc>
          <w:tcPr>
            <w:tcW w:w="1276" w:type="dxa"/>
            <w:tcBorders>
              <w:top w:val="single" w:sz="4" w:space="0" w:color="auto"/>
              <w:left w:val="single" w:sz="4" w:space="0" w:color="auto"/>
              <w:bottom w:val="single" w:sz="4" w:space="0" w:color="auto"/>
              <w:right w:val="single" w:sz="4" w:space="0" w:color="auto"/>
            </w:tcBorders>
            <w:noWrap/>
          </w:tcPr>
          <w:p w:rsidR="004467E5" w:rsidRPr="00065A83" w:rsidRDefault="004467E5" w:rsidP="000C1B49">
            <w:pPr>
              <w:jc w:val="center"/>
              <w:rPr>
                <w:rFonts w:ascii="Times New Roman" w:hAnsi="Times New Roman"/>
                <w:bCs/>
                <w:sz w:val="22"/>
                <w:szCs w:val="22"/>
              </w:rPr>
            </w:pPr>
            <w:r w:rsidRPr="00065A83">
              <w:rPr>
                <w:rFonts w:ascii="Times New Roman" w:hAnsi="Times New Roman"/>
                <w:bCs/>
                <w:sz w:val="22"/>
                <w:szCs w:val="22"/>
              </w:rPr>
              <w:t>0,0058</w:t>
            </w:r>
          </w:p>
        </w:tc>
        <w:tc>
          <w:tcPr>
            <w:tcW w:w="1134" w:type="dxa"/>
            <w:tcBorders>
              <w:top w:val="single" w:sz="4" w:space="0" w:color="auto"/>
              <w:left w:val="single" w:sz="4" w:space="0" w:color="auto"/>
              <w:bottom w:val="single" w:sz="4" w:space="0" w:color="auto"/>
              <w:right w:val="single" w:sz="4" w:space="0" w:color="auto"/>
            </w:tcBorders>
            <w:noWrap/>
          </w:tcPr>
          <w:p w:rsidR="004467E5" w:rsidRPr="00065A83" w:rsidRDefault="004467E5" w:rsidP="000C1B49">
            <w:pPr>
              <w:jc w:val="center"/>
              <w:rPr>
                <w:rFonts w:ascii="Times New Roman" w:hAnsi="Times New Roman"/>
                <w:bCs/>
                <w:sz w:val="22"/>
                <w:szCs w:val="22"/>
                <w:lang w:val="kk-KZ"/>
              </w:rPr>
            </w:pPr>
            <w:r w:rsidRPr="00065A83">
              <w:rPr>
                <w:rFonts w:ascii="Times New Roman" w:hAnsi="Times New Roman"/>
                <w:bCs/>
                <w:sz w:val="22"/>
                <w:szCs w:val="22"/>
                <w:lang w:val="kk-KZ"/>
              </w:rPr>
              <w:t>5,8</w:t>
            </w:r>
          </w:p>
        </w:tc>
      </w:tr>
      <w:tr w:rsidR="004467E5" w:rsidRPr="00065A83" w:rsidTr="000C1B49">
        <w:tblPrEx>
          <w:tblLook w:val="00A0"/>
        </w:tblPrEx>
        <w:trPr>
          <w:trHeight w:val="415"/>
        </w:trPr>
        <w:tc>
          <w:tcPr>
            <w:tcW w:w="1702" w:type="dxa"/>
            <w:vMerge w:val="restart"/>
            <w:tcBorders>
              <w:top w:val="single" w:sz="4" w:space="0" w:color="auto"/>
              <w:left w:val="single" w:sz="4" w:space="0" w:color="auto"/>
              <w:bottom w:val="single" w:sz="4" w:space="0" w:color="auto"/>
              <w:right w:val="single" w:sz="4" w:space="0" w:color="auto"/>
            </w:tcBorders>
          </w:tcPr>
          <w:p w:rsidR="004467E5" w:rsidRPr="00065A83" w:rsidRDefault="004467E5" w:rsidP="000C1B49">
            <w:pPr>
              <w:pStyle w:val="a9"/>
              <w:spacing w:after="0"/>
              <w:ind w:left="0"/>
              <w:rPr>
                <w:rFonts w:ascii="Times New Roman" w:hAnsi="Times New Roman"/>
              </w:rPr>
            </w:pPr>
            <w:r w:rsidRPr="00065A83">
              <w:rPr>
                <w:rFonts w:ascii="Times New Roman" w:hAnsi="Times New Roman"/>
              </w:rPr>
              <w:t>оз. Сулуколь</w:t>
            </w:r>
          </w:p>
          <w:p w:rsidR="004467E5" w:rsidRPr="00065A83" w:rsidRDefault="004467E5" w:rsidP="000C1B49">
            <w:pPr>
              <w:jc w:val="center"/>
              <w:rPr>
                <w:rFonts w:ascii="Times New Roman" w:hAnsi="Times New Roman"/>
                <w:sz w:val="22"/>
                <w:szCs w:val="22"/>
              </w:rPr>
            </w:pPr>
            <w:r w:rsidRPr="00065A83">
              <w:rPr>
                <w:rFonts w:ascii="Times New Roman" w:hAnsi="Times New Roman"/>
              </w:rPr>
              <w:t>(Акмолинская)</w:t>
            </w:r>
          </w:p>
        </w:tc>
        <w:tc>
          <w:tcPr>
            <w:tcW w:w="1134" w:type="dxa"/>
            <w:vMerge w:val="restart"/>
            <w:tcBorders>
              <w:top w:val="single" w:sz="4" w:space="0" w:color="auto"/>
              <w:left w:val="single" w:sz="4" w:space="0" w:color="auto"/>
              <w:bottom w:val="single" w:sz="4" w:space="0" w:color="auto"/>
              <w:right w:val="single" w:sz="4" w:space="0" w:color="auto"/>
            </w:tcBorders>
            <w:noWrap/>
          </w:tcPr>
          <w:p w:rsidR="004467E5" w:rsidRPr="00065A83" w:rsidRDefault="004467E5" w:rsidP="000C1B49">
            <w:pPr>
              <w:jc w:val="center"/>
              <w:rPr>
                <w:rFonts w:ascii="Times New Roman" w:hAnsi="Times New Roman"/>
                <w:spacing w:val="-20"/>
                <w:lang w:val="kk-KZ"/>
              </w:rPr>
            </w:pPr>
          </w:p>
        </w:tc>
        <w:tc>
          <w:tcPr>
            <w:tcW w:w="1417" w:type="dxa"/>
            <w:tcBorders>
              <w:top w:val="single" w:sz="4" w:space="0" w:color="auto"/>
              <w:left w:val="single" w:sz="4" w:space="0" w:color="auto"/>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r w:rsidRPr="00065A83">
              <w:rPr>
                <w:rFonts w:ascii="Times New Roman" w:hAnsi="Times New Roman"/>
                <w:sz w:val="22"/>
                <w:szCs w:val="22"/>
              </w:rPr>
              <w:t>7,27</w:t>
            </w:r>
          </w:p>
          <w:p w:rsidR="004467E5" w:rsidRPr="00065A83" w:rsidRDefault="004467E5" w:rsidP="000C1B49">
            <w:pPr>
              <w:jc w:val="center"/>
              <w:rPr>
                <w:rFonts w:ascii="Times New Roman" w:hAnsi="Times New Roman"/>
                <w:sz w:val="22"/>
                <w:szCs w:val="22"/>
              </w:rPr>
            </w:pPr>
            <w:r w:rsidRPr="00065A83">
              <w:rPr>
                <w:rFonts w:ascii="Times New Roman" w:hAnsi="Times New Roman"/>
                <w:bCs/>
                <w:sz w:val="22"/>
                <w:szCs w:val="22"/>
              </w:rPr>
              <w:t>(нормативно-чистая)</w:t>
            </w:r>
          </w:p>
        </w:tc>
        <w:tc>
          <w:tcPr>
            <w:tcW w:w="1418" w:type="dxa"/>
            <w:tcBorders>
              <w:top w:val="single" w:sz="4" w:space="0" w:color="auto"/>
              <w:left w:val="single" w:sz="4" w:space="0" w:color="auto"/>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r w:rsidRPr="00065A83">
              <w:rPr>
                <w:rFonts w:ascii="Times New Roman" w:hAnsi="Times New Roman"/>
                <w:sz w:val="22"/>
                <w:szCs w:val="22"/>
              </w:rPr>
              <w:t>7,14</w:t>
            </w:r>
          </w:p>
          <w:p w:rsidR="004467E5" w:rsidRPr="00065A83" w:rsidRDefault="004467E5" w:rsidP="000C1B49">
            <w:pPr>
              <w:jc w:val="center"/>
              <w:rPr>
                <w:rFonts w:ascii="Times New Roman" w:hAnsi="Times New Roman"/>
                <w:sz w:val="22"/>
                <w:szCs w:val="22"/>
              </w:rPr>
            </w:pPr>
            <w:r w:rsidRPr="00065A83">
              <w:rPr>
                <w:rFonts w:ascii="Times New Roman" w:hAnsi="Times New Roman"/>
                <w:bCs/>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noWrap/>
          </w:tcPr>
          <w:p w:rsidR="004467E5" w:rsidRPr="00065A83" w:rsidRDefault="004467E5" w:rsidP="000C1B49">
            <w:pPr>
              <w:rPr>
                <w:rFonts w:ascii="Times New Roman" w:hAnsi="Times New Roman"/>
                <w:sz w:val="22"/>
                <w:szCs w:val="22"/>
              </w:rPr>
            </w:pPr>
            <w:r w:rsidRPr="00065A83">
              <w:rPr>
                <w:rFonts w:ascii="Times New Roman" w:hAnsi="Times New Roman"/>
                <w:sz w:val="22"/>
                <w:szCs w:val="22"/>
              </w:rPr>
              <w:t>Растворенный кислород</w:t>
            </w:r>
          </w:p>
        </w:tc>
        <w:tc>
          <w:tcPr>
            <w:tcW w:w="1276" w:type="dxa"/>
            <w:tcBorders>
              <w:top w:val="single" w:sz="4" w:space="0" w:color="auto"/>
              <w:left w:val="single" w:sz="4" w:space="0" w:color="auto"/>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r w:rsidRPr="00065A83">
              <w:rPr>
                <w:rFonts w:ascii="Times New Roman" w:hAnsi="Times New Roman"/>
                <w:sz w:val="22"/>
                <w:szCs w:val="22"/>
              </w:rPr>
              <w:t>7,14</w:t>
            </w:r>
          </w:p>
        </w:tc>
        <w:tc>
          <w:tcPr>
            <w:tcW w:w="1134" w:type="dxa"/>
            <w:tcBorders>
              <w:top w:val="single" w:sz="4" w:space="0" w:color="auto"/>
              <w:left w:val="single" w:sz="4" w:space="0" w:color="auto"/>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r>
      <w:tr w:rsidR="004467E5" w:rsidRPr="00065A83" w:rsidTr="000C1B49">
        <w:tblPrEx>
          <w:tblLook w:val="00A0"/>
        </w:tblPrEx>
        <w:trPr>
          <w:trHeight w:val="415"/>
        </w:trPr>
        <w:tc>
          <w:tcPr>
            <w:tcW w:w="1702" w:type="dxa"/>
            <w:vMerge/>
            <w:tcBorders>
              <w:top w:val="single" w:sz="4" w:space="0" w:color="auto"/>
              <w:left w:val="single" w:sz="4" w:space="0" w:color="auto"/>
              <w:bottom w:val="single" w:sz="4" w:space="0" w:color="auto"/>
              <w:right w:val="single" w:sz="4" w:space="0" w:color="auto"/>
            </w:tcBorders>
          </w:tcPr>
          <w:p w:rsidR="004467E5" w:rsidRPr="00065A83" w:rsidRDefault="004467E5" w:rsidP="000C1B49">
            <w:pPr>
              <w:jc w:val="center"/>
              <w:rPr>
                <w:rFonts w:ascii="Times New Roman" w:hAnsi="Times New Roman"/>
                <w:sz w:val="22"/>
                <w:szCs w:val="22"/>
              </w:rPr>
            </w:pPr>
          </w:p>
        </w:tc>
        <w:tc>
          <w:tcPr>
            <w:tcW w:w="1134" w:type="dxa"/>
            <w:vMerge/>
            <w:tcBorders>
              <w:top w:val="single" w:sz="4" w:space="0" w:color="auto"/>
              <w:left w:val="single" w:sz="4" w:space="0" w:color="auto"/>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r w:rsidRPr="00065A83">
              <w:rPr>
                <w:rFonts w:ascii="Times New Roman" w:hAnsi="Times New Roman"/>
                <w:sz w:val="22"/>
                <w:szCs w:val="22"/>
              </w:rPr>
              <w:t>1,53</w:t>
            </w:r>
          </w:p>
          <w:p w:rsidR="004467E5" w:rsidRPr="00065A83" w:rsidRDefault="004467E5" w:rsidP="000C1B49">
            <w:pPr>
              <w:jc w:val="center"/>
              <w:rPr>
                <w:rFonts w:ascii="Times New Roman" w:hAnsi="Times New Roman"/>
                <w:sz w:val="22"/>
                <w:szCs w:val="22"/>
              </w:rPr>
            </w:pPr>
            <w:r w:rsidRPr="00065A83">
              <w:rPr>
                <w:rFonts w:ascii="Times New Roman" w:hAnsi="Times New Roman"/>
                <w:bCs/>
                <w:sz w:val="22"/>
                <w:szCs w:val="22"/>
              </w:rPr>
              <w:t>(нормативно-чистая)</w:t>
            </w:r>
          </w:p>
        </w:tc>
        <w:tc>
          <w:tcPr>
            <w:tcW w:w="1418" w:type="dxa"/>
            <w:tcBorders>
              <w:top w:val="single" w:sz="4" w:space="0" w:color="auto"/>
              <w:left w:val="single" w:sz="4" w:space="0" w:color="auto"/>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r w:rsidRPr="00065A83">
              <w:rPr>
                <w:rFonts w:ascii="Times New Roman" w:hAnsi="Times New Roman"/>
                <w:sz w:val="22"/>
                <w:szCs w:val="22"/>
              </w:rPr>
              <w:t>1,81</w:t>
            </w:r>
          </w:p>
          <w:p w:rsidR="004467E5" w:rsidRPr="00065A83" w:rsidRDefault="004467E5" w:rsidP="000C1B49">
            <w:pPr>
              <w:jc w:val="center"/>
              <w:rPr>
                <w:rFonts w:ascii="Times New Roman" w:hAnsi="Times New Roman"/>
                <w:sz w:val="22"/>
                <w:szCs w:val="22"/>
              </w:rPr>
            </w:pPr>
            <w:r w:rsidRPr="00065A83">
              <w:rPr>
                <w:rFonts w:ascii="Times New Roman" w:hAnsi="Times New Roman"/>
                <w:bCs/>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noWrap/>
          </w:tcPr>
          <w:p w:rsidR="004467E5" w:rsidRPr="00065A83" w:rsidRDefault="004467E5" w:rsidP="000C1B49">
            <w:pPr>
              <w:rPr>
                <w:rFonts w:ascii="Times New Roman" w:hAnsi="Times New Roman"/>
                <w:sz w:val="22"/>
                <w:szCs w:val="22"/>
              </w:rPr>
            </w:pPr>
            <w:r w:rsidRPr="00065A83">
              <w:rPr>
                <w:rFonts w:ascii="Times New Roman" w:hAnsi="Times New Roman"/>
                <w:sz w:val="22"/>
                <w:szCs w:val="22"/>
              </w:rPr>
              <w:t>БПК</w:t>
            </w:r>
            <w:r w:rsidRPr="00065A83">
              <w:rPr>
                <w:rFonts w:ascii="Times New Roman" w:hAnsi="Times New Roman"/>
                <w:sz w:val="22"/>
                <w:szCs w:val="22"/>
                <w:vertAlign w:val="subscript"/>
              </w:rPr>
              <w:t>5</w:t>
            </w:r>
          </w:p>
        </w:tc>
        <w:tc>
          <w:tcPr>
            <w:tcW w:w="1276" w:type="dxa"/>
            <w:tcBorders>
              <w:top w:val="single" w:sz="4" w:space="0" w:color="auto"/>
              <w:left w:val="single" w:sz="4" w:space="0" w:color="auto"/>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r w:rsidRPr="00065A83">
              <w:rPr>
                <w:rFonts w:ascii="Times New Roman" w:hAnsi="Times New Roman"/>
                <w:sz w:val="22"/>
                <w:szCs w:val="22"/>
              </w:rPr>
              <w:t>1,81</w:t>
            </w:r>
          </w:p>
        </w:tc>
        <w:tc>
          <w:tcPr>
            <w:tcW w:w="1134" w:type="dxa"/>
            <w:tcBorders>
              <w:top w:val="single" w:sz="4" w:space="0" w:color="auto"/>
              <w:left w:val="single" w:sz="4" w:space="0" w:color="auto"/>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r>
      <w:tr w:rsidR="004467E5" w:rsidRPr="00065A83" w:rsidTr="000C1B49">
        <w:tblPrEx>
          <w:tblLook w:val="00A0"/>
        </w:tblPrEx>
        <w:trPr>
          <w:trHeight w:val="125"/>
        </w:trPr>
        <w:tc>
          <w:tcPr>
            <w:tcW w:w="1702" w:type="dxa"/>
            <w:vMerge/>
            <w:tcBorders>
              <w:top w:val="single" w:sz="4" w:space="0" w:color="auto"/>
              <w:left w:val="single" w:sz="4" w:space="0" w:color="auto"/>
              <w:bottom w:val="single" w:sz="4" w:space="0" w:color="auto"/>
              <w:right w:val="single" w:sz="4" w:space="0" w:color="auto"/>
            </w:tcBorders>
          </w:tcPr>
          <w:p w:rsidR="004467E5" w:rsidRPr="00065A83" w:rsidRDefault="004467E5" w:rsidP="000C1B49">
            <w:pPr>
              <w:jc w:val="center"/>
              <w:rPr>
                <w:rFonts w:ascii="Times New Roman" w:hAnsi="Times New Roman"/>
                <w:sz w:val="22"/>
                <w:szCs w:val="22"/>
              </w:rPr>
            </w:pPr>
          </w:p>
        </w:tc>
        <w:tc>
          <w:tcPr>
            <w:tcW w:w="1134" w:type="dxa"/>
            <w:vMerge w:val="restart"/>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pacing w:val="-20"/>
                <w:lang w:val="kk-KZ"/>
              </w:rPr>
            </w:pPr>
            <w:r w:rsidRPr="00065A83">
              <w:rPr>
                <w:rFonts w:ascii="Times New Roman" w:hAnsi="Times New Roman"/>
                <w:spacing w:val="-20"/>
                <w:lang w:val="kk-KZ"/>
              </w:rPr>
              <w:t>1,85</w:t>
            </w:r>
          </w:p>
          <w:p w:rsidR="004467E5" w:rsidRPr="00065A83" w:rsidRDefault="004467E5" w:rsidP="000C1B49">
            <w:pPr>
              <w:jc w:val="center"/>
              <w:rPr>
                <w:rFonts w:ascii="Times New Roman" w:hAnsi="Times New Roman"/>
              </w:rPr>
            </w:pPr>
            <w:r w:rsidRPr="00065A83">
              <w:rPr>
                <w:rFonts w:ascii="Times New Roman" w:hAnsi="Times New Roman"/>
              </w:rPr>
              <w:t>(3 кл.)</w:t>
            </w:r>
          </w:p>
          <w:p w:rsidR="004467E5" w:rsidRPr="00065A83" w:rsidRDefault="004467E5" w:rsidP="000C1B49">
            <w:pPr>
              <w:jc w:val="center"/>
              <w:rPr>
                <w:rFonts w:ascii="Times New Roman" w:hAnsi="Times New Roman"/>
                <w:sz w:val="22"/>
                <w:szCs w:val="22"/>
              </w:rPr>
            </w:pPr>
            <w:r w:rsidRPr="00065A83">
              <w:rPr>
                <w:rFonts w:ascii="Times New Roman" w:hAnsi="Times New Roman"/>
                <w:spacing w:val="-20"/>
              </w:rPr>
              <w:t xml:space="preserve"> умеренно загрязнённая</w:t>
            </w:r>
          </w:p>
        </w:tc>
        <w:tc>
          <w:tcPr>
            <w:tcW w:w="1417" w:type="dxa"/>
            <w:vMerge w:val="restart"/>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r w:rsidRPr="00065A83">
              <w:rPr>
                <w:rFonts w:ascii="Times New Roman" w:hAnsi="Times New Roman"/>
                <w:sz w:val="22"/>
                <w:szCs w:val="22"/>
              </w:rPr>
              <w:t xml:space="preserve">3,08 </w:t>
            </w:r>
            <w:r w:rsidRPr="00065A83">
              <w:rPr>
                <w:rFonts w:ascii="Times New Roman" w:hAnsi="Times New Roman"/>
                <w:bCs/>
                <w:sz w:val="22"/>
                <w:szCs w:val="22"/>
              </w:rPr>
              <w:t xml:space="preserve">(умеренного </w:t>
            </w:r>
          </w:p>
          <w:p w:rsidR="004467E5" w:rsidRPr="00065A83" w:rsidRDefault="004467E5" w:rsidP="000C1B49">
            <w:pPr>
              <w:jc w:val="center"/>
              <w:rPr>
                <w:rFonts w:ascii="Times New Roman" w:hAnsi="Times New Roman"/>
                <w:sz w:val="22"/>
                <w:szCs w:val="22"/>
              </w:rPr>
            </w:pPr>
            <w:r w:rsidRPr="00065A83">
              <w:rPr>
                <w:rFonts w:ascii="Times New Roman" w:hAnsi="Times New Roman"/>
                <w:bCs/>
                <w:sz w:val="22"/>
                <w:szCs w:val="22"/>
              </w:rPr>
              <w:t xml:space="preserve"> уровня загрязнения)</w:t>
            </w:r>
          </w:p>
        </w:tc>
        <w:tc>
          <w:tcPr>
            <w:tcW w:w="1418" w:type="dxa"/>
            <w:vMerge w:val="restart"/>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r w:rsidRPr="00065A83">
              <w:rPr>
                <w:rFonts w:ascii="Times New Roman" w:hAnsi="Times New Roman"/>
                <w:sz w:val="22"/>
                <w:szCs w:val="22"/>
              </w:rPr>
              <w:t>2,71</w:t>
            </w:r>
          </w:p>
          <w:p w:rsidR="004467E5" w:rsidRPr="00065A83" w:rsidRDefault="004467E5" w:rsidP="000C1B49">
            <w:pPr>
              <w:jc w:val="center"/>
              <w:rPr>
                <w:rFonts w:ascii="Times New Roman" w:hAnsi="Times New Roman"/>
                <w:bCs/>
                <w:sz w:val="22"/>
                <w:szCs w:val="22"/>
              </w:rPr>
            </w:pPr>
            <w:r w:rsidRPr="00065A83">
              <w:rPr>
                <w:rFonts w:ascii="Times New Roman" w:hAnsi="Times New Roman"/>
                <w:bCs/>
                <w:sz w:val="22"/>
                <w:szCs w:val="22"/>
              </w:rPr>
              <w:t xml:space="preserve">(умеренного </w:t>
            </w:r>
          </w:p>
          <w:p w:rsidR="004467E5" w:rsidRPr="00065A83" w:rsidRDefault="004467E5" w:rsidP="000C1B49">
            <w:pPr>
              <w:jc w:val="center"/>
              <w:rPr>
                <w:rFonts w:ascii="Times New Roman" w:hAnsi="Times New Roman"/>
                <w:sz w:val="22"/>
                <w:szCs w:val="22"/>
              </w:rPr>
            </w:pPr>
            <w:r w:rsidRPr="00065A83">
              <w:rPr>
                <w:rFonts w:ascii="Times New Roman" w:hAnsi="Times New Roman"/>
                <w:bCs/>
                <w:sz w:val="22"/>
                <w:szCs w:val="22"/>
              </w:rPr>
              <w:t xml:space="preserve"> уровня загрязнения)</w:t>
            </w:r>
          </w:p>
        </w:tc>
        <w:tc>
          <w:tcPr>
            <w:tcW w:w="3969" w:type="dxa"/>
            <w:gridSpan w:val="3"/>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r w:rsidRPr="00065A83">
              <w:rPr>
                <w:rFonts w:ascii="Times New Roman" w:hAnsi="Times New Roman"/>
                <w:b/>
                <w:sz w:val="22"/>
                <w:szCs w:val="22"/>
              </w:rPr>
              <w:t>биогенные вещества</w:t>
            </w:r>
          </w:p>
        </w:tc>
      </w:tr>
      <w:tr w:rsidR="004467E5" w:rsidRPr="00065A83" w:rsidTr="000C1B49">
        <w:tblPrEx>
          <w:tblLook w:val="00A0"/>
        </w:tblPrEx>
        <w:trPr>
          <w:trHeight w:val="137"/>
        </w:trPr>
        <w:tc>
          <w:tcPr>
            <w:tcW w:w="1702" w:type="dxa"/>
            <w:vMerge/>
            <w:tcBorders>
              <w:top w:val="single" w:sz="4" w:space="0" w:color="auto"/>
              <w:left w:val="single" w:sz="4" w:space="0" w:color="auto"/>
              <w:bottom w:val="single" w:sz="4" w:space="0" w:color="auto"/>
              <w:right w:val="single" w:sz="4" w:space="0" w:color="auto"/>
            </w:tcBorders>
          </w:tcPr>
          <w:p w:rsidR="004467E5" w:rsidRPr="00065A83" w:rsidRDefault="004467E5" w:rsidP="000C1B49">
            <w:pPr>
              <w:jc w:val="center"/>
              <w:rPr>
                <w:rFonts w:ascii="Times New Roman" w:hAnsi="Times New Roman"/>
                <w:sz w:val="22"/>
                <w:szCs w:val="22"/>
              </w:rPr>
            </w:pPr>
          </w:p>
        </w:tc>
        <w:tc>
          <w:tcPr>
            <w:tcW w:w="1134" w:type="dxa"/>
            <w:vMerge/>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noWrap/>
          </w:tcPr>
          <w:p w:rsidR="004467E5" w:rsidRPr="00065A83" w:rsidRDefault="004467E5" w:rsidP="000C1B49">
            <w:pPr>
              <w:rPr>
                <w:rFonts w:ascii="Times New Roman" w:hAnsi="Times New Roman"/>
                <w:sz w:val="22"/>
                <w:szCs w:val="22"/>
              </w:rPr>
            </w:pPr>
            <w:r w:rsidRPr="00065A83">
              <w:rPr>
                <w:rFonts w:ascii="Times New Roman" w:hAnsi="Times New Roman"/>
                <w:sz w:val="22"/>
                <w:szCs w:val="22"/>
              </w:rPr>
              <w:t>Железо общее</w:t>
            </w:r>
          </w:p>
        </w:tc>
        <w:tc>
          <w:tcPr>
            <w:tcW w:w="1276" w:type="dxa"/>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r w:rsidRPr="00065A83">
              <w:rPr>
                <w:rFonts w:ascii="Times New Roman" w:hAnsi="Times New Roman"/>
                <w:sz w:val="22"/>
                <w:szCs w:val="22"/>
              </w:rPr>
              <w:t>0,261</w:t>
            </w:r>
          </w:p>
        </w:tc>
        <w:tc>
          <w:tcPr>
            <w:tcW w:w="1134" w:type="dxa"/>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r w:rsidRPr="00065A83">
              <w:rPr>
                <w:rFonts w:ascii="Times New Roman" w:hAnsi="Times New Roman"/>
                <w:sz w:val="22"/>
                <w:szCs w:val="22"/>
              </w:rPr>
              <w:t>2,6</w:t>
            </w:r>
          </w:p>
        </w:tc>
      </w:tr>
      <w:tr w:rsidR="004467E5" w:rsidRPr="00065A83" w:rsidTr="000C1B49">
        <w:tblPrEx>
          <w:tblLook w:val="00A0"/>
        </w:tblPrEx>
        <w:trPr>
          <w:trHeight w:val="135"/>
        </w:trPr>
        <w:tc>
          <w:tcPr>
            <w:tcW w:w="1702" w:type="dxa"/>
            <w:vMerge/>
            <w:tcBorders>
              <w:top w:val="single" w:sz="4" w:space="0" w:color="auto"/>
              <w:left w:val="single" w:sz="4" w:space="0" w:color="auto"/>
              <w:bottom w:val="single" w:sz="4" w:space="0" w:color="auto"/>
              <w:right w:val="single" w:sz="4" w:space="0" w:color="auto"/>
            </w:tcBorders>
          </w:tcPr>
          <w:p w:rsidR="004467E5" w:rsidRPr="00065A83" w:rsidRDefault="004467E5" w:rsidP="000C1B49">
            <w:pPr>
              <w:jc w:val="center"/>
              <w:rPr>
                <w:rFonts w:ascii="Times New Roman" w:hAnsi="Times New Roman"/>
                <w:sz w:val="22"/>
                <w:szCs w:val="22"/>
              </w:rPr>
            </w:pPr>
          </w:p>
        </w:tc>
        <w:tc>
          <w:tcPr>
            <w:tcW w:w="1134" w:type="dxa"/>
            <w:vMerge/>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noWrap/>
          </w:tcPr>
          <w:p w:rsidR="004467E5" w:rsidRPr="00065A83" w:rsidRDefault="004467E5" w:rsidP="000C1B49">
            <w:pPr>
              <w:rPr>
                <w:rFonts w:ascii="Times New Roman" w:hAnsi="Times New Roman"/>
                <w:sz w:val="22"/>
                <w:szCs w:val="22"/>
              </w:rPr>
            </w:pPr>
            <w:r w:rsidRPr="00065A83">
              <w:rPr>
                <w:rFonts w:ascii="Times New Roman" w:hAnsi="Times New Roman"/>
                <w:sz w:val="22"/>
                <w:szCs w:val="22"/>
              </w:rPr>
              <w:t>Фториды</w:t>
            </w:r>
          </w:p>
        </w:tc>
        <w:tc>
          <w:tcPr>
            <w:tcW w:w="1276" w:type="dxa"/>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r w:rsidRPr="00065A83">
              <w:rPr>
                <w:rFonts w:ascii="Times New Roman" w:hAnsi="Times New Roman"/>
                <w:sz w:val="22"/>
                <w:szCs w:val="22"/>
              </w:rPr>
              <w:t>2,57</w:t>
            </w:r>
          </w:p>
        </w:tc>
        <w:tc>
          <w:tcPr>
            <w:tcW w:w="1134" w:type="dxa"/>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r w:rsidRPr="00065A83">
              <w:rPr>
                <w:rFonts w:ascii="Times New Roman" w:hAnsi="Times New Roman"/>
                <w:sz w:val="22"/>
                <w:szCs w:val="22"/>
              </w:rPr>
              <w:t>3,4</w:t>
            </w:r>
          </w:p>
        </w:tc>
      </w:tr>
      <w:tr w:rsidR="004467E5" w:rsidRPr="00065A83" w:rsidTr="000C1B49">
        <w:tblPrEx>
          <w:tblLook w:val="00A0"/>
        </w:tblPrEx>
        <w:trPr>
          <w:trHeight w:val="103"/>
        </w:trPr>
        <w:tc>
          <w:tcPr>
            <w:tcW w:w="1702" w:type="dxa"/>
            <w:vMerge/>
            <w:tcBorders>
              <w:top w:val="single" w:sz="4" w:space="0" w:color="auto"/>
              <w:left w:val="single" w:sz="4" w:space="0" w:color="auto"/>
              <w:bottom w:val="single" w:sz="4" w:space="0" w:color="auto"/>
              <w:right w:val="single" w:sz="4" w:space="0" w:color="auto"/>
            </w:tcBorders>
          </w:tcPr>
          <w:p w:rsidR="004467E5" w:rsidRPr="00065A83" w:rsidRDefault="004467E5" w:rsidP="000C1B49">
            <w:pPr>
              <w:jc w:val="center"/>
              <w:rPr>
                <w:rFonts w:ascii="Times New Roman" w:hAnsi="Times New Roman"/>
                <w:sz w:val="22"/>
                <w:szCs w:val="22"/>
              </w:rPr>
            </w:pPr>
          </w:p>
        </w:tc>
        <w:tc>
          <w:tcPr>
            <w:tcW w:w="1134" w:type="dxa"/>
            <w:vMerge/>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noWrap/>
          </w:tcPr>
          <w:p w:rsidR="004467E5" w:rsidRPr="00065A83" w:rsidRDefault="004467E5" w:rsidP="000C1B49">
            <w:pPr>
              <w:rPr>
                <w:rFonts w:ascii="Times New Roman" w:hAnsi="Times New Roman"/>
                <w:sz w:val="22"/>
                <w:szCs w:val="22"/>
              </w:rPr>
            </w:pPr>
            <w:r w:rsidRPr="00065A83">
              <w:rPr>
                <w:rFonts w:ascii="Times New Roman" w:hAnsi="Times New Roman"/>
                <w:sz w:val="22"/>
                <w:szCs w:val="22"/>
              </w:rPr>
              <w:t xml:space="preserve">Аммоний солевой </w:t>
            </w:r>
          </w:p>
        </w:tc>
        <w:tc>
          <w:tcPr>
            <w:tcW w:w="1276" w:type="dxa"/>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r w:rsidRPr="00065A83">
              <w:rPr>
                <w:rFonts w:ascii="Times New Roman" w:hAnsi="Times New Roman"/>
                <w:sz w:val="22"/>
                <w:szCs w:val="22"/>
              </w:rPr>
              <w:t>1,025</w:t>
            </w:r>
          </w:p>
        </w:tc>
        <w:tc>
          <w:tcPr>
            <w:tcW w:w="1134" w:type="dxa"/>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r w:rsidRPr="00065A83">
              <w:rPr>
                <w:rFonts w:ascii="Times New Roman" w:hAnsi="Times New Roman"/>
                <w:sz w:val="22"/>
                <w:szCs w:val="22"/>
              </w:rPr>
              <w:t>2,0</w:t>
            </w:r>
          </w:p>
        </w:tc>
      </w:tr>
      <w:tr w:rsidR="004467E5" w:rsidRPr="00065A83" w:rsidTr="000C1B49">
        <w:tblPrEx>
          <w:tblLook w:val="00A0"/>
        </w:tblPrEx>
        <w:trPr>
          <w:trHeight w:val="137"/>
        </w:trPr>
        <w:tc>
          <w:tcPr>
            <w:tcW w:w="1702" w:type="dxa"/>
            <w:vMerge/>
            <w:tcBorders>
              <w:top w:val="single" w:sz="4" w:space="0" w:color="auto"/>
              <w:left w:val="single" w:sz="4" w:space="0" w:color="auto"/>
              <w:bottom w:val="single" w:sz="4" w:space="0" w:color="auto"/>
              <w:right w:val="single" w:sz="4" w:space="0" w:color="auto"/>
            </w:tcBorders>
          </w:tcPr>
          <w:p w:rsidR="004467E5" w:rsidRPr="00065A83" w:rsidRDefault="004467E5" w:rsidP="000C1B49">
            <w:pPr>
              <w:jc w:val="center"/>
              <w:rPr>
                <w:rFonts w:ascii="Times New Roman" w:hAnsi="Times New Roman"/>
                <w:sz w:val="22"/>
                <w:szCs w:val="22"/>
              </w:rPr>
            </w:pPr>
          </w:p>
        </w:tc>
        <w:tc>
          <w:tcPr>
            <w:tcW w:w="1134" w:type="dxa"/>
            <w:vMerge/>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3969" w:type="dxa"/>
            <w:gridSpan w:val="3"/>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b/>
                <w:sz w:val="22"/>
                <w:szCs w:val="22"/>
              </w:rPr>
            </w:pPr>
            <w:r w:rsidRPr="00065A83">
              <w:rPr>
                <w:rFonts w:ascii="Times New Roman" w:hAnsi="Times New Roman"/>
                <w:b/>
                <w:sz w:val="22"/>
                <w:szCs w:val="22"/>
              </w:rPr>
              <w:t>тяжелые металлы</w:t>
            </w:r>
          </w:p>
        </w:tc>
      </w:tr>
      <w:tr w:rsidR="004467E5" w:rsidRPr="00065A83" w:rsidTr="000C1B49">
        <w:tblPrEx>
          <w:tblLook w:val="00A0"/>
        </w:tblPrEx>
        <w:trPr>
          <w:trHeight w:val="114"/>
        </w:trPr>
        <w:tc>
          <w:tcPr>
            <w:tcW w:w="1702" w:type="dxa"/>
            <w:vMerge/>
            <w:tcBorders>
              <w:top w:val="single" w:sz="4" w:space="0" w:color="auto"/>
              <w:left w:val="single" w:sz="4" w:space="0" w:color="auto"/>
              <w:bottom w:val="single" w:sz="4" w:space="0" w:color="auto"/>
              <w:right w:val="single" w:sz="4" w:space="0" w:color="auto"/>
            </w:tcBorders>
          </w:tcPr>
          <w:p w:rsidR="004467E5" w:rsidRPr="00065A83" w:rsidRDefault="004467E5" w:rsidP="000C1B49">
            <w:pPr>
              <w:jc w:val="center"/>
              <w:rPr>
                <w:rFonts w:ascii="Times New Roman" w:hAnsi="Times New Roman"/>
                <w:sz w:val="22"/>
                <w:szCs w:val="22"/>
              </w:rPr>
            </w:pPr>
          </w:p>
        </w:tc>
        <w:tc>
          <w:tcPr>
            <w:tcW w:w="1134" w:type="dxa"/>
            <w:vMerge/>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noWrap/>
          </w:tcPr>
          <w:p w:rsidR="004467E5" w:rsidRPr="00065A83" w:rsidRDefault="004467E5" w:rsidP="000C1B49">
            <w:pPr>
              <w:rPr>
                <w:rFonts w:ascii="Times New Roman" w:hAnsi="Times New Roman"/>
                <w:sz w:val="22"/>
                <w:szCs w:val="22"/>
              </w:rPr>
            </w:pPr>
            <w:r w:rsidRPr="00065A83">
              <w:rPr>
                <w:rFonts w:ascii="Times New Roman" w:hAnsi="Times New Roman"/>
                <w:sz w:val="22"/>
                <w:szCs w:val="22"/>
              </w:rPr>
              <w:t xml:space="preserve">Цинк </w:t>
            </w:r>
          </w:p>
        </w:tc>
        <w:tc>
          <w:tcPr>
            <w:tcW w:w="1276" w:type="dxa"/>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r w:rsidRPr="00065A83">
              <w:rPr>
                <w:rFonts w:ascii="Times New Roman" w:hAnsi="Times New Roman"/>
                <w:sz w:val="22"/>
                <w:szCs w:val="22"/>
              </w:rPr>
              <w:t>0,0145</w:t>
            </w:r>
          </w:p>
        </w:tc>
        <w:tc>
          <w:tcPr>
            <w:tcW w:w="1134" w:type="dxa"/>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r w:rsidRPr="00065A83">
              <w:rPr>
                <w:rFonts w:ascii="Times New Roman" w:hAnsi="Times New Roman"/>
                <w:sz w:val="22"/>
                <w:szCs w:val="22"/>
              </w:rPr>
              <w:t>1,4</w:t>
            </w:r>
          </w:p>
        </w:tc>
      </w:tr>
      <w:tr w:rsidR="004467E5" w:rsidRPr="00065A83" w:rsidTr="000C1B49">
        <w:tblPrEx>
          <w:tblLook w:val="00A0"/>
        </w:tblPrEx>
        <w:trPr>
          <w:trHeight w:val="120"/>
        </w:trPr>
        <w:tc>
          <w:tcPr>
            <w:tcW w:w="1702" w:type="dxa"/>
            <w:vMerge/>
            <w:tcBorders>
              <w:top w:val="single" w:sz="4" w:space="0" w:color="auto"/>
              <w:left w:val="single" w:sz="4" w:space="0" w:color="auto"/>
              <w:bottom w:val="single" w:sz="4" w:space="0" w:color="auto"/>
              <w:right w:val="single" w:sz="4" w:space="0" w:color="auto"/>
            </w:tcBorders>
          </w:tcPr>
          <w:p w:rsidR="004467E5" w:rsidRPr="00065A83" w:rsidRDefault="004467E5" w:rsidP="000C1B49">
            <w:pPr>
              <w:jc w:val="center"/>
              <w:rPr>
                <w:rFonts w:ascii="Times New Roman" w:hAnsi="Times New Roman"/>
                <w:sz w:val="22"/>
                <w:szCs w:val="22"/>
              </w:rPr>
            </w:pPr>
          </w:p>
        </w:tc>
        <w:tc>
          <w:tcPr>
            <w:tcW w:w="1134" w:type="dxa"/>
            <w:vMerge/>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noWrap/>
          </w:tcPr>
          <w:p w:rsidR="004467E5" w:rsidRPr="00065A83" w:rsidRDefault="004467E5" w:rsidP="000C1B49">
            <w:pPr>
              <w:rPr>
                <w:rFonts w:ascii="Times New Roman" w:hAnsi="Times New Roman"/>
                <w:sz w:val="22"/>
                <w:szCs w:val="22"/>
              </w:rPr>
            </w:pPr>
            <w:r w:rsidRPr="00065A83">
              <w:rPr>
                <w:rFonts w:ascii="Times New Roman" w:hAnsi="Times New Roman"/>
                <w:sz w:val="22"/>
                <w:szCs w:val="22"/>
              </w:rPr>
              <w:t xml:space="preserve">Медь </w:t>
            </w:r>
          </w:p>
        </w:tc>
        <w:tc>
          <w:tcPr>
            <w:tcW w:w="1276" w:type="dxa"/>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r w:rsidRPr="00065A83">
              <w:rPr>
                <w:rFonts w:ascii="Times New Roman" w:hAnsi="Times New Roman"/>
                <w:sz w:val="22"/>
                <w:szCs w:val="22"/>
              </w:rPr>
              <w:t>0,004</w:t>
            </w:r>
          </w:p>
        </w:tc>
        <w:tc>
          <w:tcPr>
            <w:tcW w:w="1134" w:type="dxa"/>
            <w:tcBorders>
              <w:top w:val="single" w:sz="4" w:space="0" w:color="auto"/>
              <w:left w:val="nil"/>
              <w:bottom w:val="single" w:sz="4" w:space="0" w:color="auto"/>
              <w:right w:val="single" w:sz="4" w:space="0" w:color="auto"/>
            </w:tcBorders>
            <w:noWrap/>
          </w:tcPr>
          <w:p w:rsidR="004467E5" w:rsidRPr="00065A83" w:rsidRDefault="004467E5" w:rsidP="000C1B49">
            <w:pPr>
              <w:jc w:val="center"/>
              <w:rPr>
                <w:rFonts w:ascii="Times New Roman" w:hAnsi="Times New Roman"/>
                <w:sz w:val="22"/>
                <w:szCs w:val="22"/>
              </w:rPr>
            </w:pPr>
            <w:r w:rsidRPr="00065A83">
              <w:rPr>
                <w:rFonts w:ascii="Times New Roman" w:hAnsi="Times New Roman"/>
                <w:sz w:val="22"/>
                <w:szCs w:val="22"/>
              </w:rPr>
              <w:t>4,0</w:t>
            </w:r>
          </w:p>
        </w:tc>
      </w:tr>
    </w:tbl>
    <w:p w:rsidR="004C294E" w:rsidRPr="00065A83" w:rsidRDefault="004C294E" w:rsidP="00F62832">
      <w:pPr>
        <w:rPr>
          <w:rFonts w:ascii="Times New Roman" w:hAnsi="Times New Roman"/>
          <w:spacing w:val="-20"/>
          <w:sz w:val="28"/>
          <w:szCs w:val="28"/>
          <w:lang w:val="kk-KZ"/>
        </w:rPr>
      </w:pPr>
    </w:p>
    <w:p w:rsidR="001D7562" w:rsidRPr="00065A83" w:rsidRDefault="001D7562" w:rsidP="00F62832">
      <w:pPr>
        <w:rPr>
          <w:rFonts w:ascii="Times New Roman" w:hAnsi="Times New Roman"/>
          <w:lang w:val="kk-KZ"/>
        </w:rPr>
      </w:pPr>
    </w:p>
    <w:p w:rsidR="00992652" w:rsidRPr="00065A83" w:rsidRDefault="00DB6205" w:rsidP="00F62832">
      <w:pPr>
        <w:ind w:firstLine="709"/>
        <w:jc w:val="center"/>
        <w:rPr>
          <w:rFonts w:ascii="Times New Roman" w:hAnsi="Times New Roman"/>
          <w:b/>
          <w:sz w:val="28"/>
          <w:szCs w:val="28"/>
        </w:rPr>
      </w:pPr>
      <w:r w:rsidRPr="00065A83">
        <w:rPr>
          <w:rFonts w:ascii="Times New Roman" w:hAnsi="Times New Roman"/>
          <w:b/>
          <w:sz w:val="28"/>
          <w:szCs w:val="28"/>
        </w:rPr>
        <w:t>1.</w:t>
      </w:r>
      <w:r w:rsidR="00DD39AC" w:rsidRPr="00065A83">
        <w:rPr>
          <w:rFonts w:ascii="Times New Roman" w:hAnsi="Times New Roman"/>
          <w:b/>
          <w:sz w:val="28"/>
          <w:szCs w:val="28"/>
        </w:rPr>
        <w:t xml:space="preserve">7 </w:t>
      </w:r>
      <w:r w:rsidR="00992652" w:rsidRPr="00065A83">
        <w:rPr>
          <w:rFonts w:ascii="Times New Roman" w:hAnsi="Times New Roman"/>
          <w:b/>
          <w:sz w:val="28"/>
          <w:szCs w:val="28"/>
        </w:rPr>
        <w:t>Радиационный гамма-фон Акмолинской области</w:t>
      </w:r>
    </w:p>
    <w:p w:rsidR="00320648" w:rsidRPr="00065A83" w:rsidRDefault="00320648" w:rsidP="00F62832">
      <w:pPr>
        <w:rPr>
          <w:rFonts w:ascii="Times New Roman" w:hAnsi="Times New Roman"/>
          <w:b/>
          <w:sz w:val="28"/>
          <w:szCs w:val="28"/>
        </w:rPr>
      </w:pPr>
    </w:p>
    <w:p w:rsidR="00971635" w:rsidRPr="00065A83" w:rsidRDefault="00971635" w:rsidP="00F62832">
      <w:pPr>
        <w:ind w:firstLine="709"/>
        <w:jc w:val="both"/>
        <w:rPr>
          <w:rFonts w:ascii="Times New Roman" w:hAnsi="Times New Roman"/>
          <w:sz w:val="28"/>
          <w:szCs w:val="28"/>
        </w:rPr>
      </w:pPr>
      <w:r w:rsidRPr="00065A83">
        <w:rPr>
          <w:rFonts w:ascii="Times New Roman" w:hAnsi="Times New Roman"/>
          <w:sz w:val="28"/>
          <w:szCs w:val="28"/>
        </w:rPr>
        <w:t>Наблюдения за уровнем гамма излучения на местности осуществлялись ежедневно на 1</w:t>
      </w:r>
      <w:r w:rsidR="000D6936" w:rsidRPr="00065A83">
        <w:rPr>
          <w:rFonts w:ascii="Times New Roman" w:hAnsi="Times New Roman"/>
          <w:sz w:val="28"/>
          <w:szCs w:val="28"/>
          <w:lang w:val="kk-KZ"/>
        </w:rPr>
        <w:t>5</w:t>
      </w:r>
      <w:r w:rsidRPr="00065A83">
        <w:rPr>
          <w:rFonts w:ascii="Times New Roman" w:hAnsi="Times New Roman"/>
          <w:sz w:val="28"/>
          <w:szCs w:val="28"/>
        </w:rPr>
        <w:t>-ти метеорологических станциях (Астана, Аршалы, Акколь, Атбасар, Балкашино,</w:t>
      </w:r>
      <w:r w:rsidR="00D2056C" w:rsidRPr="00065A83">
        <w:rPr>
          <w:rFonts w:ascii="Times New Roman" w:hAnsi="Times New Roman"/>
          <w:sz w:val="28"/>
          <w:szCs w:val="28"/>
        </w:rPr>
        <w:t xml:space="preserve">СКФМ </w:t>
      </w:r>
      <w:r w:rsidR="009158A2" w:rsidRPr="00065A83">
        <w:rPr>
          <w:rFonts w:ascii="Times New Roman" w:hAnsi="Times New Roman"/>
          <w:sz w:val="28"/>
          <w:szCs w:val="28"/>
        </w:rPr>
        <w:t xml:space="preserve">Боровое, </w:t>
      </w:r>
      <w:r w:rsidRPr="00065A83">
        <w:rPr>
          <w:rFonts w:ascii="Times New Roman" w:hAnsi="Times New Roman"/>
          <w:sz w:val="28"/>
          <w:szCs w:val="28"/>
        </w:rPr>
        <w:t>Егиндыколь, Ере</w:t>
      </w:r>
      <w:r w:rsidR="00165A98" w:rsidRPr="00065A83">
        <w:rPr>
          <w:rFonts w:ascii="Times New Roman" w:hAnsi="Times New Roman"/>
          <w:sz w:val="28"/>
          <w:szCs w:val="28"/>
        </w:rPr>
        <w:t>й</w:t>
      </w:r>
      <w:r w:rsidRPr="00065A83">
        <w:rPr>
          <w:rFonts w:ascii="Times New Roman" w:hAnsi="Times New Roman"/>
          <w:sz w:val="28"/>
          <w:szCs w:val="28"/>
        </w:rPr>
        <w:t xml:space="preserve">ментау, Кокшетау, </w:t>
      </w:r>
      <w:r w:rsidR="009158A2" w:rsidRPr="00065A83">
        <w:rPr>
          <w:rFonts w:ascii="Times New Roman" w:hAnsi="Times New Roman"/>
          <w:sz w:val="28"/>
          <w:szCs w:val="28"/>
        </w:rPr>
        <w:t xml:space="preserve">Коргалжин, </w:t>
      </w:r>
      <w:r w:rsidRPr="00065A83">
        <w:rPr>
          <w:rFonts w:ascii="Times New Roman" w:hAnsi="Times New Roman"/>
          <w:sz w:val="28"/>
          <w:szCs w:val="28"/>
        </w:rPr>
        <w:t xml:space="preserve">Степногорск, </w:t>
      </w:r>
      <w:r w:rsidR="009158A2" w:rsidRPr="00065A83">
        <w:rPr>
          <w:rFonts w:ascii="Times New Roman" w:hAnsi="Times New Roman"/>
          <w:sz w:val="28"/>
          <w:szCs w:val="28"/>
        </w:rPr>
        <w:t>Жалтыр</w:t>
      </w:r>
      <w:r w:rsidRPr="00065A83">
        <w:rPr>
          <w:rFonts w:ascii="Times New Roman" w:hAnsi="Times New Roman"/>
          <w:sz w:val="28"/>
          <w:szCs w:val="28"/>
        </w:rPr>
        <w:t>, Бурабай, Щучинск</w:t>
      </w:r>
      <w:r w:rsidR="000D6936" w:rsidRPr="00065A83">
        <w:rPr>
          <w:rFonts w:ascii="Times New Roman" w:hAnsi="Times New Roman"/>
          <w:sz w:val="28"/>
          <w:szCs w:val="28"/>
        </w:rPr>
        <w:t>, Шортанды</w:t>
      </w:r>
      <w:r w:rsidRPr="00065A83">
        <w:rPr>
          <w:rFonts w:ascii="Times New Roman" w:hAnsi="Times New Roman"/>
          <w:sz w:val="28"/>
          <w:szCs w:val="28"/>
        </w:rPr>
        <w:t xml:space="preserve">) </w:t>
      </w:r>
      <w:r w:rsidR="00417A61" w:rsidRPr="00065A83">
        <w:rPr>
          <w:rFonts w:ascii="Times New Roman" w:hAnsi="Times New Roman"/>
          <w:sz w:val="28"/>
          <w:szCs w:val="28"/>
        </w:rPr>
        <w:t xml:space="preserve">и </w:t>
      </w:r>
      <w:r w:rsidR="00417A61" w:rsidRPr="00065A83">
        <w:rPr>
          <w:rFonts w:ascii="Times New Roman" w:hAnsi="Times New Roman"/>
          <w:sz w:val="28"/>
          <w:szCs w:val="28"/>
          <w:lang w:val="kk-KZ"/>
        </w:rPr>
        <w:t>на 1</w:t>
      </w:r>
      <w:r w:rsidR="00417A61" w:rsidRPr="00065A83">
        <w:rPr>
          <w:rStyle w:val="FontStyle204"/>
          <w:sz w:val="28"/>
          <w:szCs w:val="28"/>
        </w:rPr>
        <w:t>автоматическом посту за загря</w:t>
      </w:r>
      <w:r w:rsidR="0018682E" w:rsidRPr="00065A83">
        <w:rPr>
          <w:rStyle w:val="FontStyle204"/>
          <w:sz w:val="28"/>
          <w:szCs w:val="28"/>
        </w:rPr>
        <w:t>знением атмосферного воздуха г.</w:t>
      </w:r>
      <w:r w:rsidR="00417A61" w:rsidRPr="00065A83">
        <w:rPr>
          <w:rStyle w:val="FontStyle204"/>
          <w:sz w:val="28"/>
          <w:szCs w:val="28"/>
        </w:rPr>
        <w:t xml:space="preserve">Кокшетау </w:t>
      </w:r>
      <w:r w:rsidR="00417A61" w:rsidRPr="00065A83">
        <w:rPr>
          <w:rStyle w:val="FontStyle171"/>
        </w:rPr>
        <w:t>(</w:t>
      </w:r>
      <w:r w:rsidR="00417A61" w:rsidRPr="00065A83">
        <w:rPr>
          <w:rStyle w:val="FontStyle201"/>
        </w:rPr>
        <w:t>№</w:t>
      </w:r>
      <w:r w:rsidR="00417A61" w:rsidRPr="00065A83">
        <w:rPr>
          <w:rStyle w:val="FontStyle201"/>
          <w:lang w:val="kk-KZ"/>
        </w:rPr>
        <w:t>2</w:t>
      </w:r>
      <w:r w:rsidR="00417A61" w:rsidRPr="00065A83">
        <w:rPr>
          <w:rStyle w:val="FontStyle201"/>
        </w:rPr>
        <w:t>)</w:t>
      </w:r>
      <w:r w:rsidRPr="00065A83">
        <w:rPr>
          <w:rFonts w:ascii="Times New Roman" w:hAnsi="Times New Roman"/>
          <w:sz w:val="28"/>
          <w:szCs w:val="28"/>
        </w:rPr>
        <w:t>(рис. 1.</w:t>
      </w:r>
      <w:r w:rsidR="0036371F" w:rsidRPr="00065A83">
        <w:rPr>
          <w:rFonts w:ascii="Times New Roman" w:hAnsi="Times New Roman"/>
          <w:sz w:val="28"/>
          <w:szCs w:val="28"/>
          <w:lang w:val="kk-KZ"/>
        </w:rPr>
        <w:t>5</w:t>
      </w:r>
      <w:r w:rsidRPr="00065A83">
        <w:rPr>
          <w:rFonts w:ascii="Times New Roman" w:hAnsi="Times New Roman"/>
          <w:sz w:val="28"/>
          <w:szCs w:val="28"/>
        </w:rPr>
        <w:t>).</w:t>
      </w:r>
    </w:p>
    <w:p w:rsidR="0055610F" w:rsidRPr="00065A83" w:rsidRDefault="00E91A78" w:rsidP="00F62832">
      <w:pPr>
        <w:ind w:firstLine="709"/>
        <w:jc w:val="both"/>
        <w:rPr>
          <w:rFonts w:ascii="Times New Roman" w:hAnsi="Times New Roman"/>
          <w:sz w:val="28"/>
          <w:szCs w:val="28"/>
        </w:rPr>
      </w:pPr>
      <w:r w:rsidRPr="00065A83">
        <w:rPr>
          <w:rFonts w:ascii="Times New Roman" w:hAnsi="Times New Roman"/>
          <w:sz w:val="28"/>
          <w:szCs w:val="28"/>
        </w:rPr>
        <w:t>С</w:t>
      </w:r>
      <w:r w:rsidR="0055610F" w:rsidRPr="00065A83">
        <w:rPr>
          <w:rFonts w:ascii="Times New Roman" w:hAnsi="Times New Roman"/>
          <w:sz w:val="28"/>
          <w:szCs w:val="28"/>
        </w:rPr>
        <w:t xml:space="preserve">редние значения радиационного гамма-фона приземного слоя атмосферы по населенным пунктам области находились в пределах </w:t>
      </w:r>
      <w:r w:rsidR="0055610F" w:rsidRPr="00065A83">
        <w:rPr>
          <w:rFonts w:ascii="Times New Roman" w:hAnsi="Times New Roman"/>
          <w:sz w:val="28"/>
          <w:szCs w:val="28"/>
          <w:lang w:val="kk-KZ"/>
        </w:rPr>
        <w:t>0,0</w:t>
      </w:r>
      <w:r w:rsidR="003E20A2" w:rsidRPr="00065A83">
        <w:rPr>
          <w:rFonts w:ascii="Times New Roman" w:hAnsi="Times New Roman"/>
          <w:sz w:val="28"/>
          <w:szCs w:val="28"/>
          <w:lang w:val="kk-KZ"/>
        </w:rPr>
        <w:t>7</w:t>
      </w:r>
      <w:r w:rsidR="0055610F" w:rsidRPr="00065A83">
        <w:rPr>
          <w:rFonts w:ascii="Times New Roman" w:hAnsi="Times New Roman"/>
          <w:sz w:val="28"/>
          <w:szCs w:val="28"/>
          <w:lang w:val="kk-KZ"/>
        </w:rPr>
        <w:t>-0,2</w:t>
      </w:r>
      <w:r w:rsidR="003E20A2" w:rsidRPr="00065A83">
        <w:rPr>
          <w:rFonts w:ascii="Times New Roman" w:hAnsi="Times New Roman"/>
          <w:sz w:val="28"/>
          <w:szCs w:val="28"/>
          <w:lang w:val="kk-KZ"/>
        </w:rPr>
        <w:t>4</w:t>
      </w:r>
      <w:r w:rsidR="0055610F" w:rsidRPr="00065A83">
        <w:rPr>
          <w:rFonts w:ascii="Times New Roman" w:hAnsi="Times New Roman"/>
          <w:sz w:val="28"/>
          <w:szCs w:val="28"/>
        </w:rPr>
        <w:t>мкЗв/ч. В среднем по области радиационный гамма-фон составил 0,1</w:t>
      </w:r>
      <w:r w:rsidR="009158A2" w:rsidRPr="00065A83">
        <w:rPr>
          <w:rFonts w:ascii="Times New Roman" w:hAnsi="Times New Roman"/>
          <w:sz w:val="28"/>
          <w:szCs w:val="28"/>
        </w:rPr>
        <w:t>3</w:t>
      </w:r>
      <w:r w:rsidR="0055610F" w:rsidRPr="00065A83">
        <w:rPr>
          <w:rFonts w:ascii="Times New Roman" w:hAnsi="Times New Roman"/>
          <w:sz w:val="28"/>
          <w:szCs w:val="28"/>
        </w:rPr>
        <w:t xml:space="preserve"> мкЗв/ч и находился в допустимых пределах.</w:t>
      </w:r>
    </w:p>
    <w:p w:rsidR="00992652" w:rsidRPr="00065A83" w:rsidRDefault="00992652" w:rsidP="00F62832">
      <w:pPr>
        <w:ind w:firstLine="851"/>
        <w:jc w:val="both"/>
        <w:rPr>
          <w:rFonts w:ascii="Times New Roman" w:hAnsi="Times New Roman"/>
          <w:b/>
          <w:caps/>
          <w:sz w:val="28"/>
          <w:szCs w:val="28"/>
        </w:rPr>
      </w:pPr>
    </w:p>
    <w:p w:rsidR="00B14CC5" w:rsidRPr="00065A83" w:rsidRDefault="00B14CC5" w:rsidP="00F62832">
      <w:pPr>
        <w:ind w:firstLine="851"/>
        <w:jc w:val="both"/>
        <w:rPr>
          <w:rFonts w:ascii="Times New Roman" w:hAnsi="Times New Roman"/>
          <w:b/>
          <w:caps/>
          <w:sz w:val="22"/>
          <w:szCs w:val="22"/>
        </w:rPr>
      </w:pPr>
    </w:p>
    <w:p w:rsidR="00992652" w:rsidRPr="00065A83" w:rsidRDefault="00DD39AC" w:rsidP="00F62832">
      <w:pPr>
        <w:tabs>
          <w:tab w:val="left" w:pos="0"/>
        </w:tabs>
        <w:ind w:left="567" w:hanging="425"/>
        <w:jc w:val="center"/>
        <w:rPr>
          <w:rFonts w:ascii="Times New Roman" w:hAnsi="Times New Roman"/>
          <w:b/>
          <w:sz w:val="28"/>
          <w:szCs w:val="28"/>
        </w:rPr>
      </w:pPr>
      <w:r w:rsidRPr="00065A83">
        <w:rPr>
          <w:rFonts w:ascii="Times New Roman" w:hAnsi="Times New Roman"/>
          <w:b/>
          <w:sz w:val="28"/>
          <w:szCs w:val="28"/>
        </w:rPr>
        <w:t xml:space="preserve">1.8 </w:t>
      </w:r>
      <w:r w:rsidR="00992652" w:rsidRPr="00065A83">
        <w:rPr>
          <w:rFonts w:ascii="Times New Roman" w:hAnsi="Times New Roman"/>
          <w:b/>
          <w:sz w:val="28"/>
          <w:szCs w:val="28"/>
        </w:rPr>
        <w:t>Плотность рад</w:t>
      </w:r>
      <w:r w:rsidR="006F2DBF" w:rsidRPr="00065A83">
        <w:rPr>
          <w:rFonts w:ascii="Times New Roman" w:hAnsi="Times New Roman"/>
          <w:b/>
          <w:sz w:val="28"/>
          <w:szCs w:val="28"/>
        </w:rPr>
        <w:t>иоактивных выпадений в приземном слое</w:t>
      </w:r>
      <w:r w:rsidR="00992652" w:rsidRPr="00065A83">
        <w:rPr>
          <w:rFonts w:ascii="Times New Roman" w:hAnsi="Times New Roman"/>
          <w:b/>
          <w:sz w:val="28"/>
          <w:szCs w:val="28"/>
        </w:rPr>
        <w:t xml:space="preserve"> атмосфер</w:t>
      </w:r>
      <w:r w:rsidR="006F2DBF" w:rsidRPr="00065A83">
        <w:rPr>
          <w:rFonts w:ascii="Times New Roman" w:hAnsi="Times New Roman"/>
          <w:b/>
          <w:sz w:val="28"/>
          <w:szCs w:val="28"/>
        </w:rPr>
        <w:t>ы</w:t>
      </w:r>
    </w:p>
    <w:p w:rsidR="00992652" w:rsidRPr="00065A83" w:rsidRDefault="00992652" w:rsidP="00F62832">
      <w:pPr>
        <w:ind w:left="-26" w:firstLine="709"/>
        <w:jc w:val="both"/>
        <w:rPr>
          <w:rFonts w:ascii="Times New Roman" w:hAnsi="Times New Roman"/>
          <w:b/>
          <w:sz w:val="28"/>
          <w:szCs w:val="28"/>
        </w:rPr>
      </w:pPr>
    </w:p>
    <w:p w:rsidR="00971635" w:rsidRPr="00065A83" w:rsidRDefault="00971635" w:rsidP="00F62832">
      <w:pPr>
        <w:ind w:firstLine="709"/>
        <w:jc w:val="both"/>
        <w:rPr>
          <w:rFonts w:ascii="Times New Roman" w:hAnsi="Times New Roman"/>
          <w:sz w:val="28"/>
          <w:szCs w:val="28"/>
        </w:rPr>
      </w:pPr>
      <w:r w:rsidRPr="00065A83">
        <w:rPr>
          <w:rFonts w:ascii="Times New Roman" w:hAnsi="Times New Roman"/>
          <w:sz w:val="28"/>
          <w:szCs w:val="28"/>
        </w:rPr>
        <w:t>Контроль за радиоактивным загрязнением приземного слоя атмосферы на территории Акмолинской области осуществлялся на 5-ти метеорологических станциях (Атбасар, Кокшетау, Степногорск, Астана, СКФМ Боровое) путем отбора проб воздуха горизонтальными планшетами (рис. 1.</w:t>
      </w:r>
      <w:r w:rsidR="0036371F" w:rsidRPr="00065A83">
        <w:rPr>
          <w:rFonts w:ascii="Times New Roman" w:hAnsi="Times New Roman"/>
          <w:sz w:val="28"/>
          <w:szCs w:val="28"/>
          <w:lang w:val="kk-KZ"/>
        </w:rPr>
        <w:t>5</w:t>
      </w:r>
      <w:r w:rsidRPr="00065A83">
        <w:rPr>
          <w:rFonts w:ascii="Times New Roman" w:hAnsi="Times New Roman"/>
          <w:sz w:val="28"/>
          <w:szCs w:val="28"/>
        </w:rPr>
        <w:t>). На всех станциях проводился пятисуточный отбор проб.</w:t>
      </w:r>
    </w:p>
    <w:p w:rsidR="0055610F" w:rsidRPr="00065A83" w:rsidRDefault="0055610F" w:rsidP="00F62832">
      <w:pPr>
        <w:ind w:firstLine="709"/>
        <w:jc w:val="both"/>
        <w:rPr>
          <w:rFonts w:ascii="Times New Roman" w:hAnsi="Times New Roman"/>
          <w:sz w:val="28"/>
          <w:szCs w:val="28"/>
        </w:rPr>
      </w:pPr>
      <w:r w:rsidRPr="00065A83">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3E20A2" w:rsidRPr="00065A83">
        <w:rPr>
          <w:rFonts w:ascii="Times New Roman" w:hAnsi="Times New Roman"/>
          <w:sz w:val="28"/>
          <w:szCs w:val="28"/>
        </w:rPr>
        <w:t>7</w:t>
      </w:r>
      <w:r w:rsidRPr="00065A83">
        <w:rPr>
          <w:rFonts w:ascii="Times New Roman" w:hAnsi="Times New Roman"/>
          <w:sz w:val="28"/>
          <w:szCs w:val="28"/>
        </w:rPr>
        <w:t>–</w:t>
      </w:r>
      <w:r w:rsidR="003E20A2" w:rsidRPr="00065A83">
        <w:rPr>
          <w:rFonts w:ascii="Times New Roman" w:hAnsi="Times New Roman"/>
          <w:sz w:val="28"/>
          <w:szCs w:val="28"/>
        </w:rPr>
        <w:t>1</w:t>
      </w:r>
      <w:r w:rsidR="000E525E" w:rsidRPr="00065A83">
        <w:rPr>
          <w:rFonts w:ascii="Times New Roman" w:hAnsi="Times New Roman"/>
          <w:sz w:val="28"/>
          <w:szCs w:val="28"/>
        </w:rPr>
        <w:t>,</w:t>
      </w:r>
      <w:r w:rsidR="003E20A2" w:rsidRPr="00065A83">
        <w:rPr>
          <w:rFonts w:ascii="Times New Roman" w:hAnsi="Times New Roman"/>
          <w:sz w:val="28"/>
          <w:szCs w:val="28"/>
        </w:rPr>
        <w:t>6</w:t>
      </w:r>
      <w:r w:rsidRPr="00065A83">
        <w:rPr>
          <w:rFonts w:ascii="Times New Roman" w:hAnsi="Times New Roman"/>
          <w:sz w:val="28"/>
          <w:szCs w:val="28"/>
        </w:rPr>
        <w:t xml:space="preserve"> Бк/м</w:t>
      </w:r>
      <w:r w:rsidRPr="00065A83">
        <w:rPr>
          <w:rFonts w:ascii="Times New Roman" w:hAnsi="Times New Roman"/>
          <w:sz w:val="28"/>
          <w:szCs w:val="28"/>
          <w:vertAlign w:val="superscript"/>
        </w:rPr>
        <w:t>2</w:t>
      </w:r>
      <w:r w:rsidRPr="00065A83">
        <w:rPr>
          <w:rFonts w:ascii="Times New Roman" w:hAnsi="Times New Roman"/>
          <w:sz w:val="28"/>
          <w:szCs w:val="28"/>
        </w:rPr>
        <w:t xml:space="preserve">. Средняя величина плотности выпадений по </w:t>
      </w:r>
      <w:r w:rsidR="00E600A8" w:rsidRPr="00065A83">
        <w:rPr>
          <w:rFonts w:ascii="Times New Roman" w:hAnsi="Times New Roman"/>
          <w:sz w:val="28"/>
          <w:szCs w:val="28"/>
        </w:rPr>
        <w:t>области</w:t>
      </w:r>
      <w:r w:rsidRPr="00065A83">
        <w:rPr>
          <w:rFonts w:ascii="Times New Roman" w:hAnsi="Times New Roman"/>
          <w:sz w:val="28"/>
          <w:szCs w:val="28"/>
        </w:rPr>
        <w:t xml:space="preserve"> составила 1,</w:t>
      </w:r>
      <w:r w:rsidR="003E20A2" w:rsidRPr="00065A83">
        <w:rPr>
          <w:rFonts w:ascii="Times New Roman" w:hAnsi="Times New Roman"/>
          <w:sz w:val="28"/>
          <w:szCs w:val="28"/>
        </w:rPr>
        <w:t>1</w:t>
      </w:r>
      <w:r w:rsidRPr="00065A83">
        <w:rPr>
          <w:rFonts w:ascii="Times New Roman" w:hAnsi="Times New Roman"/>
          <w:sz w:val="28"/>
          <w:szCs w:val="28"/>
        </w:rPr>
        <w:t xml:space="preserve"> Бк/м</w:t>
      </w:r>
      <w:r w:rsidRPr="00065A83">
        <w:rPr>
          <w:rFonts w:ascii="Times New Roman" w:hAnsi="Times New Roman"/>
          <w:sz w:val="28"/>
          <w:szCs w:val="28"/>
          <w:vertAlign w:val="superscript"/>
        </w:rPr>
        <w:t>2</w:t>
      </w:r>
      <w:r w:rsidRPr="00065A83">
        <w:rPr>
          <w:rFonts w:ascii="Times New Roman" w:hAnsi="Times New Roman"/>
          <w:sz w:val="28"/>
          <w:szCs w:val="28"/>
        </w:rPr>
        <w:t>, что не превышает предельно-допустимый уровень.</w:t>
      </w:r>
    </w:p>
    <w:p w:rsidR="006A5CEE" w:rsidRPr="00065A83" w:rsidRDefault="006A5CEE" w:rsidP="00F62832">
      <w:pPr>
        <w:ind w:firstLine="709"/>
        <w:jc w:val="both"/>
        <w:rPr>
          <w:rFonts w:ascii="Times New Roman" w:hAnsi="Times New Roman"/>
          <w:sz w:val="28"/>
          <w:szCs w:val="28"/>
        </w:rPr>
      </w:pPr>
    </w:p>
    <w:p w:rsidR="00992652" w:rsidRPr="00065A83" w:rsidRDefault="00154002" w:rsidP="00F62832">
      <w:pPr>
        <w:jc w:val="center"/>
        <w:rPr>
          <w:rFonts w:ascii="Times New Roman" w:hAnsi="Times New Roman"/>
          <w:sz w:val="28"/>
          <w:szCs w:val="28"/>
        </w:rPr>
      </w:pPr>
      <w:r w:rsidRPr="00065A83">
        <w:rPr>
          <w:rFonts w:ascii="Times New Roman" w:hAnsi="Times New Roman"/>
          <w:noProof/>
          <w:sz w:val="28"/>
          <w:szCs w:val="28"/>
          <w:lang w:eastAsia="ru-RU" w:bidi="ar-SA"/>
        </w:rPr>
        <w:drawing>
          <wp:inline distT="0" distB="0" distL="0" distR="0">
            <wp:extent cx="4828995" cy="2732808"/>
            <wp:effectExtent l="19050" t="0" r="0" b="0"/>
            <wp:docPr id="9" name="Рисунок 9" descr="акмол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акмола 1 копия"/>
                    <pic:cNvPicPr>
                      <a:picLocks noChangeAspect="1" noChangeArrowheads="1"/>
                    </pic:cNvPicPr>
                  </pic:nvPicPr>
                  <pic:blipFill>
                    <a:blip r:embed="rId28" cstate="print"/>
                    <a:srcRect/>
                    <a:stretch>
                      <a:fillRect/>
                    </a:stretch>
                  </pic:blipFill>
                  <pic:spPr bwMode="auto">
                    <a:xfrm>
                      <a:off x="0" y="0"/>
                      <a:ext cx="4839917" cy="2738989"/>
                    </a:xfrm>
                    <a:prstGeom prst="rect">
                      <a:avLst/>
                    </a:prstGeom>
                    <a:noFill/>
                    <a:ln w="9525">
                      <a:noFill/>
                      <a:miter lim="800000"/>
                      <a:headEnd/>
                      <a:tailEnd/>
                    </a:ln>
                  </pic:spPr>
                </pic:pic>
              </a:graphicData>
            </a:graphic>
          </wp:inline>
        </w:drawing>
      </w:r>
    </w:p>
    <w:p w:rsidR="002C143C" w:rsidRPr="00065A83" w:rsidRDefault="002C143C" w:rsidP="00F62832">
      <w:pPr>
        <w:jc w:val="both"/>
        <w:rPr>
          <w:rFonts w:ascii="Times New Roman" w:hAnsi="Times New Roman"/>
        </w:rPr>
      </w:pPr>
    </w:p>
    <w:p w:rsidR="00950A0A" w:rsidRPr="00065A83" w:rsidRDefault="00F835FF" w:rsidP="00C97194">
      <w:pPr>
        <w:jc w:val="center"/>
        <w:rPr>
          <w:rFonts w:ascii="Times New Roman" w:hAnsi="Times New Roman"/>
          <w:sz w:val="28"/>
          <w:szCs w:val="28"/>
        </w:rPr>
      </w:pPr>
      <w:r w:rsidRPr="00065A83">
        <w:rPr>
          <w:rFonts w:ascii="Times New Roman" w:hAnsi="Times New Roman"/>
          <w:sz w:val="28"/>
          <w:szCs w:val="28"/>
        </w:rPr>
        <w:lastRenderedPageBreak/>
        <w:t>Рис. 1.</w:t>
      </w:r>
      <w:r w:rsidR="0036371F" w:rsidRPr="00065A83">
        <w:rPr>
          <w:rFonts w:ascii="Times New Roman" w:hAnsi="Times New Roman"/>
          <w:sz w:val="28"/>
          <w:szCs w:val="28"/>
          <w:lang w:val="kk-KZ"/>
        </w:rPr>
        <w:t xml:space="preserve">5 </w:t>
      </w:r>
      <w:r w:rsidR="0073148A" w:rsidRPr="00065A83">
        <w:rPr>
          <w:rFonts w:ascii="Times New Roman" w:hAnsi="Times New Roman"/>
          <w:sz w:val="28"/>
          <w:szCs w:val="28"/>
        </w:rPr>
        <w:t>Схема расположения м</w:t>
      </w:r>
      <w:r w:rsidR="00565486" w:rsidRPr="00065A83">
        <w:rPr>
          <w:rFonts w:ascii="Times New Roman" w:hAnsi="Times New Roman"/>
          <w:sz w:val="28"/>
          <w:szCs w:val="28"/>
        </w:rPr>
        <w:t xml:space="preserve">етеостанций за наблюдением </w:t>
      </w:r>
      <w:r w:rsidR="00FA32CD" w:rsidRPr="00065A83">
        <w:rPr>
          <w:rFonts w:ascii="Times New Roman" w:hAnsi="Times New Roman"/>
          <w:sz w:val="28"/>
          <w:szCs w:val="28"/>
        </w:rPr>
        <w:t xml:space="preserve">уровня </w:t>
      </w:r>
      <w:r w:rsidR="00565486" w:rsidRPr="00065A83">
        <w:rPr>
          <w:rFonts w:ascii="Times New Roman" w:hAnsi="Times New Roman"/>
          <w:sz w:val="28"/>
          <w:szCs w:val="28"/>
        </w:rPr>
        <w:t>радиа</w:t>
      </w:r>
      <w:r w:rsidR="0073148A" w:rsidRPr="00065A83">
        <w:rPr>
          <w:rFonts w:ascii="Times New Roman" w:hAnsi="Times New Roman"/>
          <w:sz w:val="28"/>
          <w:szCs w:val="28"/>
        </w:rPr>
        <w:t>ционного гамма-фона и плотностью радиоактивных выпадений на терри</w:t>
      </w:r>
      <w:r w:rsidR="00F246B3" w:rsidRPr="00065A83">
        <w:rPr>
          <w:rFonts w:ascii="Times New Roman" w:hAnsi="Times New Roman"/>
          <w:sz w:val="28"/>
          <w:szCs w:val="28"/>
        </w:rPr>
        <w:t>тории</w:t>
      </w:r>
      <w:r w:rsidR="00C97194" w:rsidRPr="00065A83">
        <w:rPr>
          <w:rFonts w:ascii="Times New Roman" w:hAnsi="Times New Roman"/>
          <w:sz w:val="28"/>
          <w:szCs w:val="28"/>
        </w:rPr>
        <w:t xml:space="preserve"> </w:t>
      </w:r>
      <w:r w:rsidR="0073148A" w:rsidRPr="00065A83">
        <w:rPr>
          <w:rFonts w:ascii="Times New Roman" w:hAnsi="Times New Roman"/>
          <w:sz w:val="28"/>
          <w:szCs w:val="28"/>
        </w:rPr>
        <w:t>Акмолинской област</w:t>
      </w:r>
      <w:r w:rsidR="00C97194" w:rsidRPr="00065A83">
        <w:rPr>
          <w:rFonts w:ascii="Times New Roman" w:hAnsi="Times New Roman"/>
          <w:sz w:val="28"/>
          <w:szCs w:val="28"/>
        </w:rPr>
        <w:t>и</w:t>
      </w:r>
    </w:p>
    <w:p w:rsidR="00964053" w:rsidRPr="00065A83" w:rsidRDefault="005A01AD" w:rsidP="00F62832">
      <w:pPr>
        <w:numPr>
          <w:ilvl w:val="0"/>
          <w:numId w:val="1"/>
        </w:numPr>
        <w:ind w:left="0" w:firstLine="0"/>
        <w:jc w:val="center"/>
        <w:rPr>
          <w:rFonts w:ascii="Times New Roman" w:hAnsi="Times New Roman"/>
          <w:b/>
          <w:sz w:val="28"/>
          <w:szCs w:val="28"/>
        </w:rPr>
      </w:pPr>
      <w:r w:rsidRPr="00065A83">
        <w:rPr>
          <w:rFonts w:ascii="Times New Roman" w:hAnsi="Times New Roman"/>
          <w:b/>
          <w:sz w:val="28"/>
          <w:szCs w:val="28"/>
        </w:rPr>
        <w:t>Состояние окружающей среды Актюбинской области</w:t>
      </w:r>
    </w:p>
    <w:p w:rsidR="00BF5BF3" w:rsidRPr="00065A83" w:rsidRDefault="00BF5BF3" w:rsidP="00F62832">
      <w:pPr>
        <w:jc w:val="center"/>
        <w:rPr>
          <w:rFonts w:ascii="Times New Roman" w:hAnsi="Times New Roman"/>
          <w:b/>
          <w:sz w:val="28"/>
          <w:szCs w:val="28"/>
        </w:rPr>
      </w:pPr>
    </w:p>
    <w:p w:rsidR="005A01AD" w:rsidRPr="00065A83" w:rsidRDefault="005A01AD" w:rsidP="00F62832">
      <w:pPr>
        <w:numPr>
          <w:ilvl w:val="1"/>
          <w:numId w:val="1"/>
        </w:numPr>
        <w:ind w:left="0" w:firstLine="0"/>
        <w:jc w:val="center"/>
        <w:rPr>
          <w:rFonts w:ascii="Times New Roman" w:hAnsi="Times New Roman"/>
          <w:b/>
          <w:sz w:val="28"/>
          <w:szCs w:val="28"/>
        </w:rPr>
      </w:pPr>
      <w:r w:rsidRPr="00065A83">
        <w:rPr>
          <w:rFonts w:ascii="Times New Roman" w:hAnsi="Times New Roman"/>
          <w:b/>
          <w:sz w:val="28"/>
          <w:szCs w:val="28"/>
        </w:rPr>
        <w:t>Состояние загрязнения атмосферного воздуха по городу Актобе</w:t>
      </w:r>
    </w:p>
    <w:p w:rsidR="005A01AD" w:rsidRPr="00065A83" w:rsidRDefault="005A01AD" w:rsidP="00F62832">
      <w:pPr>
        <w:ind w:firstLine="851"/>
        <w:jc w:val="both"/>
        <w:rPr>
          <w:rFonts w:ascii="Times New Roman" w:hAnsi="Times New Roman"/>
          <w:b/>
          <w:sz w:val="28"/>
          <w:szCs w:val="28"/>
        </w:rPr>
      </w:pPr>
    </w:p>
    <w:p w:rsidR="001750B4" w:rsidRPr="00065A83" w:rsidRDefault="001750B4" w:rsidP="00F62832">
      <w:pPr>
        <w:pStyle w:val="Style100"/>
        <w:widowControl/>
        <w:spacing w:line="0" w:lineRule="atLeast"/>
        <w:ind w:firstLine="708"/>
        <w:rPr>
          <w:rStyle w:val="FontStyle201"/>
          <w:sz w:val="28"/>
          <w:szCs w:val="28"/>
        </w:rPr>
      </w:pPr>
      <w:r w:rsidRPr="00065A83">
        <w:rPr>
          <w:rStyle w:val="FontStyle204"/>
          <w:sz w:val="28"/>
          <w:szCs w:val="28"/>
        </w:rPr>
        <w:t>Наб</w:t>
      </w:r>
      <w:r w:rsidR="00F83DE9" w:rsidRPr="00065A83">
        <w:rPr>
          <w:rStyle w:val="FontStyle204"/>
          <w:sz w:val="28"/>
          <w:szCs w:val="28"/>
        </w:rPr>
        <w:t xml:space="preserve">людения за </w:t>
      </w:r>
      <w:r w:rsidRPr="00065A83">
        <w:rPr>
          <w:rStyle w:val="FontStyle204"/>
          <w:sz w:val="28"/>
          <w:szCs w:val="28"/>
        </w:rPr>
        <w:t>состоянием атмосферного воздуха велись на</w:t>
      </w:r>
      <w:r w:rsidR="00C97194" w:rsidRPr="00065A83">
        <w:rPr>
          <w:rStyle w:val="FontStyle204"/>
          <w:sz w:val="28"/>
          <w:szCs w:val="28"/>
        </w:rPr>
        <w:t xml:space="preserve"> </w:t>
      </w:r>
      <w:r w:rsidR="00AA1A6C" w:rsidRPr="00065A83">
        <w:rPr>
          <w:rStyle w:val="FontStyle204"/>
          <w:sz w:val="28"/>
          <w:szCs w:val="28"/>
        </w:rPr>
        <w:t>5</w:t>
      </w:r>
      <w:r w:rsidRPr="00065A83">
        <w:rPr>
          <w:rStyle w:val="FontStyle204"/>
          <w:sz w:val="28"/>
          <w:szCs w:val="28"/>
        </w:rPr>
        <w:t xml:space="preserve"> стационарных постах</w:t>
      </w:r>
      <w:r w:rsidR="00C97194" w:rsidRPr="00065A83">
        <w:rPr>
          <w:rStyle w:val="FontStyle204"/>
          <w:sz w:val="28"/>
          <w:szCs w:val="28"/>
        </w:rPr>
        <w:t xml:space="preserve"> </w:t>
      </w:r>
      <w:r w:rsidRPr="00065A83">
        <w:rPr>
          <w:rFonts w:ascii="Times New Roman" w:hAnsi="Times New Roman"/>
          <w:sz w:val="28"/>
          <w:szCs w:val="28"/>
        </w:rPr>
        <w:t>(</w:t>
      </w:r>
      <w:r w:rsidR="002A0015" w:rsidRPr="00065A83">
        <w:rPr>
          <w:rFonts w:ascii="Times New Roman" w:hAnsi="Times New Roman"/>
          <w:sz w:val="28"/>
          <w:szCs w:val="28"/>
        </w:rPr>
        <w:t>рис.</w:t>
      </w:r>
      <w:r w:rsidR="002A7208" w:rsidRPr="00065A83">
        <w:rPr>
          <w:rFonts w:ascii="Times New Roman" w:hAnsi="Times New Roman"/>
          <w:sz w:val="28"/>
          <w:szCs w:val="28"/>
        </w:rPr>
        <w:t>2.1</w:t>
      </w:r>
      <w:r w:rsidRPr="00065A83">
        <w:rPr>
          <w:rFonts w:ascii="Times New Roman" w:hAnsi="Times New Roman"/>
          <w:sz w:val="28"/>
          <w:szCs w:val="28"/>
        </w:rPr>
        <w:t xml:space="preserve">, таблица </w:t>
      </w:r>
      <w:r w:rsidR="002A7208" w:rsidRPr="00065A83">
        <w:rPr>
          <w:rFonts w:ascii="Times New Roman" w:hAnsi="Times New Roman"/>
          <w:sz w:val="28"/>
          <w:szCs w:val="28"/>
        </w:rPr>
        <w:t>1</w:t>
      </w:r>
      <w:r w:rsidR="00D97B72" w:rsidRPr="00065A83">
        <w:rPr>
          <w:rFonts w:ascii="Times New Roman" w:hAnsi="Times New Roman"/>
          <w:sz w:val="28"/>
          <w:szCs w:val="28"/>
          <w:lang w:val="kk-KZ"/>
        </w:rPr>
        <w:t>8</w:t>
      </w:r>
      <w:r w:rsidRPr="00065A83">
        <w:rPr>
          <w:rFonts w:ascii="Times New Roman" w:hAnsi="Times New Roman"/>
          <w:sz w:val="28"/>
          <w:szCs w:val="28"/>
        </w:rPr>
        <w:t>)</w:t>
      </w:r>
      <w:r w:rsidRPr="00065A83">
        <w:rPr>
          <w:rStyle w:val="FontStyle201"/>
          <w:sz w:val="28"/>
          <w:szCs w:val="28"/>
        </w:rPr>
        <w:t>.</w:t>
      </w:r>
    </w:p>
    <w:p w:rsidR="001750B4" w:rsidRPr="00065A83" w:rsidRDefault="001750B4" w:rsidP="00F62832">
      <w:pPr>
        <w:jc w:val="right"/>
        <w:rPr>
          <w:rFonts w:ascii="Times New Roman" w:hAnsi="Times New Roman"/>
        </w:rPr>
      </w:pPr>
      <w:r w:rsidRPr="00065A83">
        <w:rPr>
          <w:rFonts w:ascii="Times New Roman" w:hAnsi="Times New Roman"/>
        </w:rPr>
        <w:t xml:space="preserve">Таблица </w:t>
      </w:r>
      <w:r w:rsidR="00936CB4" w:rsidRPr="00065A83">
        <w:rPr>
          <w:rFonts w:ascii="Times New Roman" w:hAnsi="Times New Roman"/>
        </w:rPr>
        <w:t>1</w:t>
      </w:r>
      <w:r w:rsidR="0036371F" w:rsidRPr="00065A83">
        <w:rPr>
          <w:rFonts w:ascii="Times New Roman" w:hAnsi="Times New Roman"/>
        </w:rPr>
        <w:t>8</w:t>
      </w:r>
    </w:p>
    <w:p w:rsidR="001750B4" w:rsidRPr="00065A83" w:rsidRDefault="001750B4" w:rsidP="00F62832">
      <w:pPr>
        <w:pStyle w:val="Style100"/>
        <w:widowControl/>
        <w:spacing w:line="0" w:lineRule="atLeast"/>
        <w:ind w:firstLine="708"/>
        <w:rPr>
          <w:rStyle w:val="FontStyle201"/>
          <w:i w:val="0"/>
          <w:sz w:val="28"/>
          <w:szCs w:val="28"/>
        </w:rPr>
      </w:pPr>
      <w:r w:rsidRPr="00065A83">
        <w:rPr>
          <w:rStyle w:val="FontStyle201"/>
          <w:i w:val="0"/>
          <w:sz w:val="28"/>
          <w:szCs w:val="28"/>
        </w:rPr>
        <w:t>Место расположения постов наблюдений и определяемые примеси</w:t>
      </w:r>
    </w:p>
    <w:p w:rsidR="004E3E57" w:rsidRPr="00065A83" w:rsidRDefault="004E3E57" w:rsidP="00F62832">
      <w:pPr>
        <w:pStyle w:val="Style100"/>
        <w:widowControl/>
        <w:spacing w:line="0" w:lineRule="atLeast"/>
        <w:ind w:firstLine="708"/>
        <w:rPr>
          <w:rStyle w:val="FontStyle201"/>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134"/>
        <w:gridCol w:w="1843"/>
        <w:gridCol w:w="2564"/>
        <w:gridCol w:w="3389"/>
      </w:tblGrid>
      <w:tr w:rsidR="000A0360" w:rsidRPr="00065A83">
        <w:tc>
          <w:tcPr>
            <w:tcW w:w="959" w:type="dxa"/>
            <w:vAlign w:val="center"/>
          </w:tcPr>
          <w:p w:rsidR="000A0360" w:rsidRPr="00065A83" w:rsidRDefault="000A0360" w:rsidP="00F62832">
            <w:pPr>
              <w:jc w:val="center"/>
              <w:outlineLvl w:val="1"/>
              <w:rPr>
                <w:rFonts w:ascii="Times New Roman" w:hAnsi="Times New Roman"/>
                <w:b/>
              </w:rPr>
            </w:pPr>
            <w:r w:rsidRPr="00065A83">
              <w:rPr>
                <w:rFonts w:ascii="Times New Roman" w:hAnsi="Times New Roman"/>
                <w:b/>
              </w:rPr>
              <w:t>Номер</w:t>
            </w:r>
          </w:p>
          <w:p w:rsidR="000A0360" w:rsidRPr="00065A83" w:rsidRDefault="000A0360" w:rsidP="00F62832">
            <w:pPr>
              <w:jc w:val="center"/>
              <w:outlineLvl w:val="1"/>
              <w:rPr>
                <w:rFonts w:ascii="Times New Roman" w:hAnsi="Times New Roman"/>
                <w:b/>
              </w:rPr>
            </w:pPr>
            <w:r w:rsidRPr="00065A83">
              <w:rPr>
                <w:rFonts w:ascii="Times New Roman" w:hAnsi="Times New Roman"/>
                <w:b/>
              </w:rPr>
              <w:t>поста</w:t>
            </w:r>
          </w:p>
        </w:tc>
        <w:tc>
          <w:tcPr>
            <w:tcW w:w="1134" w:type="dxa"/>
            <w:vAlign w:val="center"/>
          </w:tcPr>
          <w:p w:rsidR="000A0360" w:rsidRPr="00065A83" w:rsidRDefault="000A0360" w:rsidP="00F62832">
            <w:pPr>
              <w:jc w:val="center"/>
              <w:outlineLvl w:val="1"/>
              <w:rPr>
                <w:rFonts w:ascii="Times New Roman" w:hAnsi="Times New Roman"/>
                <w:b/>
              </w:rPr>
            </w:pPr>
            <w:r w:rsidRPr="00065A83">
              <w:rPr>
                <w:rFonts w:ascii="Times New Roman" w:hAnsi="Times New Roman"/>
                <w:b/>
              </w:rPr>
              <w:t>Сроки отбора</w:t>
            </w:r>
          </w:p>
        </w:tc>
        <w:tc>
          <w:tcPr>
            <w:tcW w:w="1843" w:type="dxa"/>
            <w:vAlign w:val="center"/>
          </w:tcPr>
          <w:p w:rsidR="000A0360" w:rsidRPr="00065A83" w:rsidRDefault="000A0360" w:rsidP="00F62832">
            <w:pPr>
              <w:jc w:val="center"/>
              <w:outlineLvl w:val="1"/>
              <w:rPr>
                <w:rFonts w:ascii="Times New Roman" w:hAnsi="Times New Roman"/>
                <w:b/>
              </w:rPr>
            </w:pPr>
            <w:r w:rsidRPr="00065A83">
              <w:rPr>
                <w:rFonts w:ascii="Times New Roman" w:hAnsi="Times New Roman"/>
                <w:b/>
              </w:rPr>
              <w:t>Проведени</w:t>
            </w:r>
            <w:r w:rsidR="00655189" w:rsidRPr="00065A83">
              <w:rPr>
                <w:rFonts w:ascii="Times New Roman" w:hAnsi="Times New Roman"/>
                <w:b/>
              </w:rPr>
              <w:t>е</w:t>
            </w:r>
            <w:r w:rsidRPr="00065A83">
              <w:rPr>
                <w:rFonts w:ascii="Times New Roman" w:hAnsi="Times New Roman"/>
                <w:b/>
              </w:rPr>
              <w:t xml:space="preserve"> наблюдений</w:t>
            </w:r>
          </w:p>
        </w:tc>
        <w:tc>
          <w:tcPr>
            <w:tcW w:w="2564" w:type="dxa"/>
            <w:vAlign w:val="center"/>
          </w:tcPr>
          <w:p w:rsidR="000A0360" w:rsidRPr="00065A83" w:rsidRDefault="000A0360" w:rsidP="00F62832">
            <w:pPr>
              <w:jc w:val="center"/>
              <w:outlineLvl w:val="1"/>
              <w:rPr>
                <w:rFonts w:ascii="Times New Roman" w:hAnsi="Times New Roman"/>
                <w:b/>
              </w:rPr>
            </w:pPr>
            <w:r w:rsidRPr="00065A83">
              <w:rPr>
                <w:rFonts w:ascii="Times New Roman" w:hAnsi="Times New Roman"/>
                <w:b/>
              </w:rPr>
              <w:t>Адрес поста</w:t>
            </w:r>
          </w:p>
        </w:tc>
        <w:tc>
          <w:tcPr>
            <w:tcW w:w="3389" w:type="dxa"/>
            <w:vAlign w:val="center"/>
          </w:tcPr>
          <w:p w:rsidR="000A0360" w:rsidRPr="00065A83" w:rsidRDefault="000A0360" w:rsidP="00F62832">
            <w:pPr>
              <w:jc w:val="center"/>
              <w:outlineLvl w:val="1"/>
              <w:rPr>
                <w:rFonts w:ascii="Times New Roman" w:hAnsi="Times New Roman"/>
                <w:b/>
              </w:rPr>
            </w:pPr>
            <w:r w:rsidRPr="00065A83">
              <w:rPr>
                <w:rFonts w:ascii="Times New Roman" w:hAnsi="Times New Roman"/>
                <w:b/>
              </w:rPr>
              <w:t>Определяемые примеси</w:t>
            </w:r>
          </w:p>
        </w:tc>
      </w:tr>
      <w:tr w:rsidR="000A0360" w:rsidRPr="00065A83">
        <w:tc>
          <w:tcPr>
            <w:tcW w:w="959" w:type="dxa"/>
            <w:vAlign w:val="center"/>
          </w:tcPr>
          <w:p w:rsidR="000A0360" w:rsidRPr="00065A83" w:rsidRDefault="000A0360" w:rsidP="00F62832">
            <w:pPr>
              <w:jc w:val="center"/>
              <w:outlineLvl w:val="1"/>
              <w:rPr>
                <w:rFonts w:ascii="Times New Roman" w:hAnsi="Times New Roman"/>
              </w:rPr>
            </w:pPr>
            <w:r w:rsidRPr="00065A83">
              <w:rPr>
                <w:rFonts w:ascii="Times New Roman" w:hAnsi="Times New Roman"/>
              </w:rPr>
              <w:t>1</w:t>
            </w:r>
          </w:p>
        </w:tc>
        <w:tc>
          <w:tcPr>
            <w:tcW w:w="1134" w:type="dxa"/>
            <w:vAlign w:val="center"/>
          </w:tcPr>
          <w:p w:rsidR="000A0360" w:rsidRPr="00065A83" w:rsidRDefault="000A0360" w:rsidP="00F62832">
            <w:pPr>
              <w:jc w:val="center"/>
              <w:outlineLvl w:val="1"/>
              <w:rPr>
                <w:rFonts w:ascii="Times New Roman" w:hAnsi="Times New Roman"/>
              </w:rPr>
            </w:pPr>
            <w:r w:rsidRPr="00065A83">
              <w:rPr>
                <w:rFonts w:ascii="Times New Roman" w:hAnsi="Times New Roman"/>
              </w:rPr>
              <w:t>4 раза в сутки</w:t>
            </w:r>
          </w:p>
        </w:tc>
        <w:tc>
          <w:tcPr>
            <w:tcW w:w="1843" w:type="dxa"/>
            <w:vAlign w:val="center"/>
          </w:tcPr>
          <w:p w:rsidR="000A0360" w:rsidRPr="00065A83" w:rsidRDefault="00AC11C5" w:rsidP="00F62832">
            <w:pPr>
              <w:jc w:val="center"/>
              <w:outlineLvl w:val="1"/>
              <w:rPr>
                <w:rFonts w:ascii="Times New Roman" w:hAnsi="Times New Roman"/>
              </w:rPr>
            </w:pPr>
            <w:r w:rsidRPr="00065A83">
              <w:rPr>
                <w:rFonts w:ascii="Times New Roman" w:hAnsi="Times New Roman"/>
              </w:rPr>
              <w:t xml:space="preserve">ручной отбор проб (дискретные </w:t>
            </w:r>
            <w:r w:rsidR="00632E59" w:rsidRPr="00065A83">
              <w:rPr>
                <w:rFonts w:ascii="Times New Roman" w:hAnsi="Times New Roman"/>
              </w:rPr>
              <w:t>методы)</w:t>
            </w:r>
          </w:p>
        </w:tc>
        <w:tc>
          <w:tcPr>
            <w:tcW w:w="2564" w:type="dxa"/>
            <w:vAlign w:val="center"/>
          </w:tcPr>
          <w:p w:rsidR="000A0360" w:rsidRPr="00065A83" w:rsidRDefault="000A0360" w:rsidP="00F62832">
            <w:pPr>
              <w:jc w:val="center"/>
              <w:outlineLvl w:val="1"/>
              <w:rPr>
                <w:rFonts w:ascii="Times New Roman" w:hAnsi="Times New Roman"/>
                <w:i/>
              </w:rPr>
            </w:pPr>
            <w:r w:rsidRPr="00065A83">
              <w:rPr>
                <w:rStyle w:val="FontStyle201"/>
                <w:i w:val="0"/>
              </w:rPr>
              <w:t>Авиагородок, 14</w:t>
            </w:r>
          </w:p>
        </w:tc>
        <w:tc>
          <w:tcPr>
            <w:tcW w:w="3389" w:type="dxa"/>
            <w:vMerge w:val="restart"/>
            <w:vAlign w:val="center"/>
          </w:tcPr>
          <w:p w:rsidR="000A0360" w:rsidRPr="00065A83" w:rsidRDefault="005C089D" w:rsidP="00F62832">
            <w:pPr>
              <w:outlineLvl w:val="1"/>
              <w:rPr>
                <w:rFonts w:ascii="Times New Roman" w:hAnsi="Times New Roman"/>
              </w:rPr>
            </w:pPr>
            <w:r w:rsidRPr="00065A83">
              <w:rPr>
                <w:rStyle w:val="FontStyle204"/>
                <w:sz w:val="24"/>
                <w:szCs w:val="24"/>
              </w:rPr>
              <w:t>в</w:t>
            </w:r>
            <w:r w:rsidR="000A0360" w:rsidRPr="00065A83">
              <w:rPr>
                <w:rStyle w:val="FontStyle204"/>
                <w:sz w:val="24"/>
                <w:szCs w:val="24"/>
              </w:rPr>
              <w:t>звешенные вещества, диоксид серы, сульфаты, оксид углерода, диоксид и оксида азота, сероводород, формальдегид</w:t>
            </w:r>
            <w:r w:rsidR="000A0360" w:rsidRPr="00065A83">
              <w:rPr>
                <w:rStyle w:val="FontStyle204"/>
                <w:sz w:val="24"/>
                <w:szCs w:val="24"/>
                <w:lang w:val="kk-KZ"/>
              </w:rPr>
              <w:t>, хром</w:t>
            </w:r>
          </w:p>
        </w:tc>
      </w:tr>
      <w:tr w:rsidR="000A0360" w:rsidRPr="00065A83">
        <w:trPr>
          <w:trHeight w:val="414"/>
        </w:trPr>
        <w:tc>
          <w:tcPr>
            <w:tcW w:w="959" w:type="dxa"/>
            <w:vAlign w:val="center"/>
          </w:tcPr>
          <w:p w:rsidR="000A0360" w:rsidRPr="00065A83" w:rsidRDefault="000A0360" w:rsidP="00F62832">
            <w:pPr>
              <w:jc w:val="center"/>
              <w:outlineLvl w:val="1"/>
              <w:rPr>
                <w:rFonts w:ascii="Times New Roman" w:hAnsi="Times New Roman"/>
              </w:rPr>
            </w:pPr>
            <w:r w:rsidRPr="00065A83">
              <w:rPr>
                <w:rFonts w:ascii="Times New Roman" w:hAnsi="Times New Roman"/>
              </w:rPr>
              <w:t>4</w:t>
            </w:r>
          </w:p>
        </w:tc>
        <w:tc>
          <w:tcPr>
            <w:tcW w:w="1134" w:type="dxa"/>
            <w:vMerge w:val="restart"/>
            <w:vAlign w:val="center"/>
          </w:tcPr>
          <w:p w:rsidR="000A0360" w:rsidRPr="00065A83" w:rsidRDefault="000A0360" w:rsidP="00F62832">
            <w:pPr>
              <w:jc w:val="center"/>
              <w:outlineLvl w:val="1"/>
              <w:rPr>
                <w:rFonts w:ascii="Times New Roman" w:hAnsi="Times New Roman"/>
              </w:rPr>
            </w:pPr>
            <w:r w:rsidRPr="00065A83">
              <w:rPr>
                <w:rFonts w:ascii="Times New Roman" w:hAnsi="Times New Roman"/>
              </w:rPr>
              <w:t>3 раза в сутки</w:t>
            </w:r>
          </w:p>
        </w:tc>
        <w:tc>
          <w:tcPr>
            <w:tcW w:w="1843" w:type="dxa"/>
            <w:vMerge w:val="restart"/>
            <w:vAlign w:val="center"/>
          </w:tcPr>
          <w:p w:rsidR="000A0360" w:rsidRPr="00065A83" w:rsidRDefault="00AC11C5" w:rsidP="00F62832">
            <w:pPr>
              <w:jc w:val="center"/>
              <w:outlineLvl w:val="1"/>
              <w:rPr>
                <w:rFonts w:ascii="Times New Roman" w:hAnsi="Times New Roman"/>
              </w:rPr>
            </w:pPr>
            <w:r w:rsidRPr="00065A83">
              <w:rPr>
                <w:rFonts w:ascii="Times New Roman" w:hAnsi="Times New Roman"/>
              </w:rPr>
              <w:t>ручной отбор проб (дискретные</w:t>
            </w:r>
            <w:r w:rsidR="00632E59" w:rsidRPr="00065A83">
              <w:rPr>
                <w:rFonts w:ascii="Times New Roman" w:hAnsi="Times New Roman"/>
              </w:rPr>
              <w:t xml:space="preserve"> методы)</w:t>
            </w:r>
          </w:p>
        </w:tc>
        <w:tc>
          <w:tcPr>
            <w:tcW w:w="2564" w:type="dxa"/>
            <w:vAlign w:val="center"/>
          </w:tcPr>
          <w:p w:rsidR="000A0360" w:rsidRPr="00065A83" w:rsidRDefault="000A0360" w:rsidP="00F62832">
            <w:pPr>
              <w:jc w:val="center"/>
              <w:outlineLvl w:val="1"/>
              <w:rPr>
                <w:rFonts w:ascii="Times New Roman" w:hAnsi="Times New Roman"/>
                <w:i/>
              </w:rPr>
            </w:pPr>
            <w:r w:rsidRPr="00065A83">
              <w:rPr>
                <w:rStyle w:val="FontStyle201"/>
                <w:i w:val="0"/>
              </w:rPr>
              <w:t>ул. Белинского, 5</w:t>
            </w:r>
          </w:p>
        </w:tc>
        <w:tc>
          <w:tcPr>
            <w:tcW w:w="3389" w:type="dxa"/>
            <w:vMerge/>
            <w:vAlign w:val="center"/>
          </w:tcPr>
          <w:p w:rsidR="000A0360" w:rsidRPr="00065A83" w:rsidRDefault="000A0360" w:rsidP="00F62832">
            <w:pPr>
              <w:outlineLvl w:val="1"/>
              <w:rPr>
                <w:rFonts w:ascii="Times New Roman" w:hAnsi="Times New Roman"/>
              </w:rPr>
            </w:pPr>
          </w:p>
        </w:tc>
      </w:tr>
      <w:tr w:rsidR="000A0360" w:rsidRPr="00065A83">
        <w:tc>
          <w:tcPr>
            <w:tcW w:w="959" w:type="dxa"/>
            <w:vAlign w:val="center"/>
          </w:tcPr>
          <w:p w:rsidR="000A0360" w:rsidRPr="00065A83" w:rsidRDefault="000A0360" w:rsidP="00F62832">
            <w:pPr>
              <w:jc w:val="center"/>
              <w:outlineLvl w:val="1"/>
              <w:rPr>
                <w:rFonts w:ascii="Times New Roman" w:hAnsi="Times New Roman"/>
              </w:rPr>
            </w:pPr>
            <w:r w:rsidRPr="00065A83">
              <w:rPr>
                <w:rFonts w:ascii="Times New Roman" w:hAnsi="Times New Roman"/>
              </w:rPr>
              <w:t>5</w:t>
            </w:r>
          </w:p>
        </w:tc>
        <w:tc>
          <w:tcPr>
            <w:tcW w:w="1134" w:type="dxa"/>
            <w:vMerge/>
            <w:vAlign w:val="center"/>
          </w:tcPr>
          <w:p w:rsidR="000A0360" w:rsidRPr="00065A83" w:rsidRDefault="000A0360" w:rsidP="00F62832">
            <w:pPr>
              <w:jc w:val="center"/>
              <w:outlineLvl w:val="1"/>
              <w:rPr>
                <w:rFonts w:ascii="Times New Roman" w:hAnsi="Times New Roman"/>
              </w:rPr>
            </w:pPr>
          </w:p>
        </w:tc>
        <w:tc>
          <w:tcPr>
            <w:tcW w:w="1843" w:type="dxa"/>
            <w:vMerge/>
            <w:vAlign w:val="center"/>
          </w:tcPr>
          <w:p w:rsidR="000A0360" w:rsidRPr="00065A83" w:rsidRDefault="000A0360" w:rsidP="00F62832">
            <w:pPr>
              <w:jc w:val="center"/>
              <w:outlineLvl w:val="1"/>
              <w:rPr>
                <w:rFonts w:ascii="Times New Roman" w:hAnsi="Times New Roman"/>
              </w:rPr>
            </w:pPr>
          </w:p>
        </w:tc>
        <w:tc>
          <w:tcPr>
            <w:tcW w:w="2564" w:type="dxa"/>
            <w:vAlign w:val="center"/>
          </w:tcPr>
          <w:p w:rsidR="000A0360" w:rsidRPr="00065A83" w:rsidRDefault="000A0360" w:rsidP="00F62832">
            <w:pPr>
              <w:jc w:val="center"/>
              <w:outlineLvl w:val="1"/>
              <w:rPr>
                <w:rFonts w:ascii="Times New Roman" w:hAnsi="Times New Roman"/>
                <w:i/>
              </w:rPr>
            </w:pPr>
            <w:r w:rsidRPr="00065A83">
              <w:rPr>
                <w:rStyle w:val="FontStyle201"/>
                <w:i w:val="0"/>
              </w:rPr>
              <w:t>ул. Ломоносова, 7</w:t>
            </w:r>
          </w:p>
        </w:tc>
        <w:tc>
          <w:tcPr>
            <w:tcW w:w="3389" w:type="dxa"/>
            <w:vMerge/>
            <w:vAlign w:val="center"/>
          </w:tcPr>
          <w:p w:rsidR="000A0360" w:rsidRPr="00065A83" w:rsidRDefault="000A0360" w:rsidP="00F62832">
            <w:pPr>
              <w:outlineLvl w:val="1"/>
              <w:rPr>
                <w:rFonts w:ascii="Times New Roman" w:hAnsi="Times New Roman"/>
              </w:rPr>
            </w:pPr>
          </w:p>
        </w:tc>
      </w:tr>
      <w:tr w:rsidR="00592338" w:rsidRPr="00065A83">
        <w:trPr>
          <w:trHeight w:val="598"/>
        </w:trPr>
        <w:tc>
          <w:tcPr>
            <w:tcW w:w="959" w:type="dxa"/>
            <w:vAlign w:val="center"/>
          </w:tcPr>
          <w:p w:rsidR="00592338" w:rsidRPr="00065A83" w:rsidRDefault="00AA1A6C" w:rsidP="00F62832">
            <w:pPr>
              <w:jc w:val="center"/>
              <w:outlineLvl w:val="1"/>
              <w:rPr>
                <w:rFonts w:ascii="Times New Roman" w:hAnsi="Times New Roman"/>
              </w:rPr>
            </w:pPr>
            <w:r w:rsidRPr="00065A83">
              <w:rPr>
                <w:rFonts w:ascii="Times New Roman" w:hAnsi="Times New Roman"/>
              </w:rPr>
              <w:t>3</w:t>
            </w:r>
          </w:p>
        </w:tc>
        <w:tc>
          <w:tcPr>
            <w:tcW w:w="1134" w:type="dxa"/>
            <w:vMerge w:val="restart"/>
            <w:vAlign w:val="center"/>
          </w:tcPr>
          <w:p w:rsidR="00592338" w:rsidRPr="00065A83" w:rsidRDefault="00592338" w:rsidP="00F62832">
            <w:pPr>
              <w:jc w:val="center"/>
              <w:outlineLvl w:val="1"/>
              <w:rPr>
                <w:rFonts w:ascii="Times New Roman" w:hAnsi="Times New Roman"/>
              </w:rPr>
            </w:pPr>
            <w:r w:rsidRPr="00065A83">
              <w:rPr>
                <w:rFonts w:ascii="Times New Roman" w:hAnsi="Times New Roman"/>
              </w:rPr>
              <w:t>каждые 20 минут</w:t>
            </w:r>
          </w:p>
        </w:tc>
        <w:tc>
          <w:tcPr>
            <w:tcW w:w="1843" w:type="dxa"/>
            <w:vMerge w:val="restart"/>
            <w:vAlign w:val="center"/>
          </w:tcPr>
          <w:p w:rsidR="00592338" w:rsidRPr="00065A83" w:rsidRDefault="00592338" w:rsidP="00F62832">
            <w:pPr>
              <w:jc w:val="center"/>
              <w:outlineLvl w:val="1"/>
              <w:rPr>
                <w:rFonts w:ascii="Times New Roman" w:hAnsi="Times New Roman"/>
              </w:rPr>
            </w:pPr>
            <w:r w:rsidRPr="00065A83">
              <w:rPr>
                <w:rFonts w:ascii="Times New Roman" w:hAnsi="Times New Roman"/>
              </w:rPr>
              <w:t>в непрерывном режиме</w:t>
            </w:r>
          </w:p>
        </w:tc>
        <w:tc>
          <w:tcPr>
            <w:tcW w:w="2564" w:type="dxa"/>
            <w:vAlign w:val="center"/>
          </w:tcPr>
          <w:p w:rsidR="00592338" w:rsidRPr="00065A83" w:rsidRDefault="00AA1A6C" w:rsidP="00F62832">
            <w:pPr>
              <w:jc w:val="center"/>
              <w:outlineLvl w:val="1"/>
              <w:rPr>
                <w:rFonts w:ascii="Times New Roman" w:hAnsi="Times New Roman"/>
              </w:rPr>
            </w:pPr>
            <w:r w:rsidRPr="00065A83">
              <w:rPr>
                <w:rStyle w:val="FontStyle187"/>
                <w:rFonts w:ascii="Times New Roman" w:hAnsi="Times New Roman"/>
                <w:spacing w:val="0"/>
                <w:sz w:val="24"/>
                <w:szCs w:val="24"/>
              </w:rPr>
              <w:t>ул. Есет-батыра, 109</w:t>
            </w:r>
          </w:p>
        </w:tc>
        <w:tc>
          <w:tcPr>
            <w:tcW w:w="3389" w:type="dxa"/>
            <w:vAlign w:val="center"/>
          </w:tcPr>
          <w:p w:rsidR="00592338" w:rsidRPr="00065A83" w:rsidRDefault="00592338" w:rsidP="00F62832">
            <w:pPr>
              <w:outlineLvl w:val="1"/>
              <w:rPr>
                <w:rFonts w:ascii="Times New Roman" w:hAnsi="Times New Roman"/>
              </w:rPr>
            </w:pPr>
            <w:r w:rsidRPr="00065A83">
              <w:rPr>
                <w:rFonts w:ascii="Times New Roman" w:hAnsi="Times New Roman"/>
              </w:rPr>
              <w:t xml:space="preserve">взвешенные частицы РМ-10, </w:t>
            </w:r>
            <w:r w:rsidRPr="00065A83">
              <w:rPr>
                <w:rStyle w:val="FontStyle204"/>
                <w:sz w:val="24"/>
                <w:szCs w:val="24"/>
              </w:rPr>
              <w:t>диоксид серы, оксид углерода, диоксид и оксид азота, озон, сероводород, формальдегид</w:t>
            </w:r>
          </w:p>
        </w:tc>
      </w:tr>
      <w:tr w:rsidR="00592338" w:rsidRPr="00065A83">
        <w:tc>
          <w:tcPr>
            <w:tcW w:w="959" w:type="dxa"/>
            <w:vAlign w:val="center"/>
          </w:tcPr>
          <w:p w:rsidR="00592338" w:rsidRPr="00065A83" w:rsidRDefault="00592338" w:rsidP="00F62832">
            <w:pPr>
              <w:spacing w:after="60"/>
              <w:jc w:val="center"/>
              <w:outlineLvl w:val="1"/>
              <w:rPr>
                <w:rFonts w:ascii="Times New Roman" w:hAnsi="Times New Roman"/>
              </w:rPr>
            </w:pPr>
            <w:r w:rsidRPr="00065A83">
              <w:rPr>
                <w:rFonts w:ascii="Times New Roman" w:hAnsi="Times New Roman"/>
              </w:rPr>
              <w:t>6</w:t>
            </w:r>
          </w:p>
        </w:tc>
        <w:tc>
          <w:tcPr>
            <w:tcW w:w="1134" w:type="dxa"/>
            <w:vMerge/>
          </w:tcPr>
          <w:p w:rsidR="00592338" w:rsidRPr="00065A83" w:rsidRDefault="00592338" w:rsidP="00F62832">
            <w:pPr>
              <w:spacing w:after="60"/>
              <w:jc w:val="center"/>
              <w:outlineLvl w:val="1"/>
              <w:rPr>
                <w:rFonts w:ascii="Times New Roman" w:hAnsi="Times New Roman"/>
              </w:rPr>
            </w:pPr>
          </w:p>
        </w:tc>
        <w:tc>
          <w:tcPr>
            <w:tcW w:w="1843" w:type="dxa"/>
            <w:vMerge/>
          </w:tcPr>
          <w:p w:rsidR="00592338" w:rsidRPr="00065A83" w:rsidRDefault="00592338" w:rsidP="00F62832">
            <w:pPr>
              <w:spacing w:after="60"/>
              <w:jc w:val="center"/>
              <w:outlineLvl w:val="1"/>
              <w:rPr>
                <w:rFonts w:ascii="Times New Roman" w:hAnsi="Times New Roman"/>
              </w:rPr>
            </w:pPr>
          </w:p>
        </w:tc>
        <w:tc>
          <w:tcPr>
            <w:tcW w:w="2564" w:type="dxa"/>
            <w:vAlign w:val="center"/>
          </w:tcPr>
          <w:p w:rsidR="00592338" w:rsidRPr="00065A83" w:rsidRDefault="00592338" w:rsidP="00F62832">
            <w:pPr>
              <w:spacing w:after="60"/>
              <w:jc w:val="center"/>
              <w:outlineLvl w:val="1"/>
              <w:rPr>
                <w:rStyle w:val="FontStyle187"/>
                <w:rFonts w:ascii="Times New Roman" w:hAnsi="Times New Roman"/>
                <w:spacing w:val="0"/>
                <w:sz w:val="24"/>
                <w:szCs w:val="24"/>
              </w:rPr>
            </w:pPr>
            <w:r w:rsidRPr="00065A83">
              <w:rPr>
                <w:rStyle w:val="FontStyle187"/>
                <w:rFonts w:ascii="Times New Roman" w:hAnsi="Times New Roman"/>
                <w:spacing w:val="0"/>
                <w:sz w:val="24"/>
                <w:szCs w:val="24"/>
              </w:rPr>
              <w:t>ул. Жанкожа</w:t>
            </w:r>
            <w:r w:rsidR="009D2BF7" w:rsidRPr="00065A83">
              <w:rPr>
                <w:rStyle w:val="FontStyle187"/>
                <w:rFonts w:ascii="Times New Roman" w:hAnsi="Times New Roman"/>
                <w:spacing w:val="0"/>
                <w:sz w:val="24"/>
                <w:szCs w:val="24"/>
              </w:rPr>
              <w:t>-</w:t>
            </w:r>
            <w:r w:rsidRPr="00065A83">
              <w:rPr>
                <w:rStyle w:val="FontStyle187"/>
                <w:rFonts w:ascii="Times New Roman" w:hAnsi="Times New Roman"/>
                <w:spacing w:val="0"/>
                <w:sz w:val="24"/>
                <w:szCs w:val="24"/>
              </w:rPr>
              <w:t>батыра, 89</w:t>
            </w:r>
          </w:p>
        </w:tc>
        <w:tc>
          <w:tcPr>
            <w:tcW w:w="3389" w:type="dxa"/>
          </w:tcPr>
          <w:p w:rsidR="00C0625C" w:rsidRPr="00065A83" w:rsidRDefault="009D2BF7" w:rsidP="00F62832">
            <w:pPr>
              <w:outlineLvl w:val="1"/>
              <w:rPr>
                <w:rFonts w:ascii="Times New Roman" w:hAnsi="Times New Roman"/>
              </w:rPr>
            </w:pPr>
            <w:r w:rsidRPr="00065A83">
              <w:rPr>
                <w:rStyle w:val="FontStyle204"/>
                <w:sz w:val="24"/>
                <w:szCs w:val="24"/>
              </w:rPr>
              <w:t>в</w:t>
            </w:r>
            <w:r w:rsidR="00592338" w:rsidRPr="00065A83">
              <w:rPr>
                <w:rStyle w:val="FontStyle204"/>
                <w:sz w:val="24"/>
                <w:szCs w:val="24"/>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C0625C" w:rsidRPr="00065A83" w:rsidRDefault="00C0625C" w:rsidP="00F62832">
      <w:pPr>
        <w:jc w:val="center"/>
        <w:rPr>
          <w:rFonts w:ascii="Times New Roman" w:hAnsi="Times New Roman"/>
          <w:b/>
          <w:noProof/>
          <w:sz w:val="26"/>
          <w:szCs w:val="26"/>
          <w:lang w:eastAsia="ru-RU" w:bidi="ar-SA"/>
        </w:rPr>
      </w:pPr>
    </w:p>
    <w:p w:rsidR="00831D64" w:rsidRPr="00065A83" w:rsidRDefault="00C0625C" w:rsidP="00F62832">
      <w:pPr>
        <w:jc w:val="center"/>
        <w:rPr>
          <w:rFonts w:ascii="Times New Roman" w:hAnsi="Times New Roman"/>
          <w:b/>
          <w:noProof/>
          <w:sz w:val="26"/>
          <w:szCs w:val="26"/>
          <w:lang w:eastAsia="ru-RU" w:bidi="ar-SA"/>
        </w:rPr>
      </w:pPr>
      <w:r w:rsidRPr="00065A83">
        <w:rPr>
          <w:rFonts w:ascii="Times New Roman" w:hAnsi="Times New Roman"/>
          <w:b/>
          <w:noProof/>
          <w:sz w:val="26"/>
          <w:szCs w:val="26"/>
          <w:lang w:eastAsia="ru-RU" w:bidi="ar-SA"/>
        </w:rPr>
        <w:lastRenderedPageBreak/>
        <w:drawing>
          <wp:inline distT="0" distB="0" distL="0" distR="0">
            <wp:extent cx="4587456" cy="3126692"/>
            <wp:effectExtent l="19050" t="0" r="3594" b="0"/>
            <wp:docPr id="6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cstate="print"/>
                    <a:srcRect/>
                    <a:stretch>
                      <a:fillRect/>
                    </a:stretch>
                  </pic:blipFill>
                  <pic:spPr bwMode="auto">
                    <a:xfrm>
                      <a:off x="0" y="0"/>
                      <a:ext cx="4592904" cy="3130405"/>
                    </a:xfrm>
                    <a:prstGeom prst="rect">
                      <a:avLst/>
                    </a:prstGeom>
                    <a:noFill/>
                    <a:ln w="9525">
                      <a:noFill/>
                      <a:miter lim="800000"/>
                      <a:headEnd/>
                      <a:tailEnd/>
                    </a:ln>
                  </pic:spPr>
                </pic:pic>
              </a:graphicData>
            </a:graphic>
          </wp:inline>
        </w:drawing>
      </w:r>
    </w:p>
    <w:p w:rsidR="00950A0A" w:rsidRPr="00065A83" w:rsidRDefault="002A0015" w:rsidP="00F62832">
      <w:pPr>
        <w:jc w:val="center"/>
        <w:rPr>
          <w:rFonts w:ascii="Times New Roman" w:hAnsi="Times New Roman"/>
          <w:sz w:val="28"/>
          <w:szCs w:val="28"/>
        </w:rPr>
      </w:pPr>
      <w:r w:rsidRPr="00065A83">
        <w:rPr>
          <w:rFonts w:ascii="Times New Roman" w:hAnsi="Times New Roman"/>
          <w:sz w:val="28"/>
          <w:szCs w:val="28"/>
        </w:rPr>
        <w:t xml:space="preserve">Рис.2.1. </w:t>
      </w:r>
      <w:r w:rsidR="002D7F4F" w:rsidRPr="00065A83">
        <w:rPr>
          <w:rFonts w:ascii="Times New Roman" w:hAnsi="Times New Roman"/>
          <w:sz w:val="28"/>
          <w:szCs w:val="28"/>
        </w:rPr>
        <w:t>С</w:t>
      </w:r>
      <w:r w:rsidR="000C0B3E" w:rsidRPr="00065A83">
        <w:rPr>
          <w:rFonts w:ascii="Times New Roman" w:hAnsi="Times New Roman"/>
          <w:sz w:val="28"/>
          <w:szCs w:val="28"/>
        </w:rPr>
        <w:t>хема</w:t>
      </w:r>
      <w:r w:rsidRPr="00065A83">
        <w:rPr>
          <w:rFonts w:ascii="Times New Roman" w:hAnsi="Times New Roman"/>
          <w:sz w:val="28"/>
          <w:szCs w:val="28"/>
        </w:rPr>
        <w:t xml:space="preserve"> расположения стационарной сети наблюдений за загрязнением атмосферного воздуха города </w:t>
      </w:r>
      <w:r w:rsidR="000C0B3E" w:rsidRPr="00065A83">
        <w:rPr>
          <w:rFonts w:ascii="Times New Roman" w:hAnsi="Times New Roman"/>
          <w:sz w:val="28"/>
          <w:szCs w:val="28"/>
        </w:rPr>
        <w:t>А</w:t>
      </w:r>
      <w:r w:rsidR="0074730A" w:rsidRPr="00065A83">
        <w:rPr>
          <w:rFonts w:ascii="Times New Roman" w:hAnsi="Times New Roman"/>
          <w:sz w:val="28"/>
          <w:szCs w:val="28"/>
        </w:rPr>
        <w:t>ктобе</w:t>
      </w:r>
    </w:p>
    <w:p w:rsidR="00AA1A6C" w:rsidRPr="00065A83" w:rsidRDefault="00AA1A6C" w:rsidP="00F62832">
      <w:pPr>
        <w:jc w:val="center"/>
        <w:rPr>
          <w:rFonts w:ascii="Times New Roman" w:hAnsi="Times New Roman"/>
          <w:sz w:val="28"/>
          <w:szCs w:val="28"/>
        </w:rPr>
      </w:pPr>
    </w:p>
    <w:p w:rsidR="00302AA7" w:rsidRPr="00065A83" w:rsidRDefault="00302AA7" w:rsidP="00F62832">
      <w:pPr>
        <w:tabs>
          <w:tab w:val="left" w:pos="8102"/>
          <w:tab w:val="right" w:pos="9637"/>
        </w:tabs>
        <w:jc w:val="right"/>
        <w:rPr>
          <w:rFonts w:ascii="Times New Roman" w:hAnsi="Times New Roman"/>
        </w:rPr>
      </w:pPr>
      <w:r w:rsidRPr="00065A83">
        <w:rPr>
          <w:rFonts w:ascii="Times New Roman" w:hAnsi="Times New Roman"/>
        </w:rPr>
        <w:t xml:space="preserve">Таблица </w:t>
      </w:r>
      <w:r w:rsidR="00F5343F" w:rsidRPr="00065A83">
        <w:rPr>
          <w:rFonts w:ascii="Times New Roman" w:hAnsi="Times New Roman"/>
        </w:rPr>
        <w:t>1</w:t>
      </w:r>
      <w:r w:rsidR="0036371F" w:rsidRPr="00065A83">
        <w:rPr>
          <w:rFonts w:ascii="Times New Roman" w:hAnsi="Times New Roman"/>
        </w:rPr>
        <w:t>9</w:t>
      </w:r>
    </w:p>
    <w:p w:rsidR="00302AA7" w:rsidRPr="00065A83" w:rsidRDefault="00302AA7" w:rsidP="00F62832">
      <w:pPr>
        <w:pStyle w:val="Style100"/>
        <w:widowControl/>
        <w:spacing w:line="0" w:lineRule="atLeast"/>
        <w:ind w:firstLine="708"/>
        <w:rPr>
          <w:rStyle w:val="FontStyle201"/>
          <w:i w:val="0"/>
          <w:sz w:val="28"/>
          <w:szCs w:val="28"/>
        </w:rPr>
      </w:pPr>
      <w:r w:rsidRPr="00065A83">
        <w:rPr>
          <w:rStyle w:val="FontStyle201"/>
          <w:i w:val="0"/>
          <w:sz w:val="28"/>
          <w:szCs w:val="28"/>
        </w:rPr>
        <w:t xml:space="preserve">Характеристика загрязнения атмосферного воздуха города </w:t>
      </w:r>
      <w:r w:rsidR="0074730A" w:rsidRPr="00065A83">
        <w:rPr>
          <w:rStyle w:val="FontStyle201"/>
          <w:i w:val="0"/>
          <w:sz w:val="28"/>
          <w:szCs w:val="28"/>
        </w:rPr>
        <w:t>Актобе</w:t>
      </w:r>
    </w:p>
    <w:p w:rsidR="00302AA7" w:rsidRPr="00065A83" w:rsidRDefault="00302AA7" w:rsidP="00F62832">
      <w:pPr>
        <w:pStyle w:val="Style100"/>
        <w:widowControl/>
        <w:spacing w:line="0" w:lineRule="atLeast"/>
        <w:ind w:firstLine="708"/>
        <w:rPr>
          <w:rStyle w:val="FontStyle201"/>
          <w:b/>
          <w:i w:val="0"/>
          <w:sz w:val="16"/>
          <w:szCs w:val="16"/>
        </w:rPr>
      </w:pPr>
    </w:p>
    <w:tbl>
      <w:tblPr>
        <w:tblW w:w="10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93"/>
        <w:gridCol w:w="1700"/>
        <w:gridCol w:w="992"/>
        <w:gridCol w:w="1701"/>
        <w:gridCol w:w="811"/>
        <w:gridCol w:w="990"/>
        <w:gridCol w:w="993"/>
      </w:tblGrid>
      <w:tr w:rsidR="00AB7B0B" w:rsidRPr="00065A83" w:rsidTr="00756DE1">
        <w:trPr>
          <w:trHeight w:val="168"/>
          <w:jc w:val="center"/>
        </w:trPr>
        <w:tc>
          <w:tcPr>
            <w:tcW w:w="2000" w:type="dxa"/>
            <w:vMerge w:val="restart"/>
            <w:shd w:val="clear" w:color="auto" w:fill="auto"/>
            <w:noWrap/>
            <w:vAlign w:val="center"/>
          </w:tcPr>
          <w:p w:rsidR="00AB7B0B" w:rsidRPr="00065A83" w:rsidRDefault="00AB7B0B" w:rsidP="00F62832">
            <w:pPr>
              <w:jc w:val="center"/>
              <w:rPr>
                <w:rFonts w:ascii="Times New Roman" w:hAnsi="Times New Roman"/>
                <w:b/>
                <w:bCs/>
                <w:lang w:eastAsia="ru-RU" w:bidi="ar-SA"/>
              </w:rPr>
            </w:pPr>
            <w:r w:rsidRPr="00065A83">
              <w:rPr>
                <w:rFonts w:ascii="Times New Roman" w:hAnsi="Times New Roman"/>
                <w:b/>
                <w:bCs/>
                <w:lang w:eastAsia="ru-RU" w:bidi="ar-SA"/>
              </w:rPr>
              <w:t>Примесь</w:t>
            </w:r>
          </w:p>
        </w:tc>
        <w:tc>
          <w:tcPr>
            <w:tcW w:w="2693" w:type="dxa"/>
            <w:gridSpan w:val="2"/>
            <w:shd w:val="clear" w:color="auto" w:fill="auto"/>
            <w:vAlign w:val="center"/>
          </w:tcPr>
          <w:p w:rsidR="00AB7B0B" w:rsidRPr="00065A83" w:rsidRDefault="00AB7B0B" w:rsidP="00F62832">
            <w:pPr>
              <w:jc w:val="center"/>
              <w:rPr>
                <w:rFonts w:ascii="Times New Roman" w:hAnsi="Times New Roman"/>
                <w:b/>
                <w:bCs/>
                <w:lang w:eastAsia="ru-RU" w:bidi="ar-SA"/>
              </w:rPr>
            </w:pPr>
            <w:r w:rsidRPr="00065A83">
              <w:rPr>
                <w:rFonts w:ascii="Times New Roman" w:hAnsi="Times New Roman"/>
                <w:b/>
                <w:bCs/>
                <w:lang w:eastAsia="ru-RU" w:bidi="ar-SA"/>
              </w:rPr>
              <w:t>Средняя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с.с.</w:t>
            </w:r>
            <w:r w:rsidRPr="00065A83">
              <w:rPr>
                <w:rFonts w:ascii="Times New Roman" w:hAnsi="Times New Roman"/>
                <w:b/>
                <w:bCs/>
                <w:lang w:eastAsia="ru-RU" w:bidi="ar-SA"/>
              </w:rPr>
              <w:t>)</w:t>
            </w:r>
          </w:p>
        </w:tc>
        <w:tc>
          <w:tcPr>
            <w:tcW w:w="2693" w:type="dxa"/>
            <w:gridSpan w:val="2"/>
            <w:shd w:val="clear" w:color="auto" w:fill="auto"/>
            <w:vAlign w:val="center"/>
          </w:tcPr>
          <w:p w:rsidR="00AB7B0B" w:rsidRPr="00065A83" w:rsidRDefault="00AB7B0B" w:rsidP="00F62832">
            <w:pPr>
              <w:jc w:val="center"/>
              <w:rPr>
                <w:rFonts w:ascii="Times New Roman" w:hAnsi="Times New Roman"/>
                <w:b/>
                <w:bCs/>
                <w:lang w:eastAsia="ru-RU" w:bidi="ar-SA"/>
              </w:rPr>
            </w:pPr>
            <w:r w:rsidRPr="00065A83">
              <w:rPr>
                <w:rFonts w:ascii="Times New Roman" w:hAnsi="Times New Roman"/>
                <w:b/>
                <w:bCs/>
                <w:lang w:eastAsia="ru-RU" w:bidi="ar-SA"/>
              </w:rPr>
              <w:t>Максимально разовая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м.р.</w:t>
            </w:r>
            <w:r w:rsidRPr="00065A83">
              <w:rPr>
                <w:rFonts w:ascii="Times New Roman" w:hAnsi="Times New Roman"/>
                <w:b/>
                <w:bCs/>
                <w:lang w:eastAsia="ru-RU" w:bidi="ar-SA"/>
              </w:rPr>
              <w:t>)</w:t>
            </w:r>
          </w:p>
        </w:tc>
        <w:tc>
          <w:tcPr>
            <w:tcW w:w="2794" w:type="dxa"/>
            <w:gridSpan w:val="3"/>
          </w:tcPr>
          <w:p w:rsidR="00AB7B0B" w:rsidRPr="00065A83" w:rsidRDefault="00AB7B0B" w:rsidP="00F62832">
            <w:pPr>
              <w:jc w:val="center"/>
              <w:rPr>
                <w:rFonts w:ascii="Times New Roman" w:hAnsi="Times New Roman"/>
                <w:b/>
                <w:bCs/>
                <w:lang w:eastAsia="ru-RU" w:bidi="ar-SA"/>
              </w:rPr>
            </w:pPr>
            <w:r w:rsidRPr="00065A83">
              <w:rPr>
                <w:rFonts w:ascii="Times New Roman" w:hAnsi="Times New Roman"/>
                <w:b/>
                <w:bCs/>
                <w:lang w:eastAsia="ru-RU" w:bidi="ar-SA"/>
              </w:rPr>
              <w:t>Число случаев превышения ПДК</w:t>
            </w:r>
          </w:p>
        </w:tc>
      </w:tr>
      <w:tr w:rsidR="00AB7B0B" w:rsidRPr="00065A83" w:rsidTr="00756DE1">
        <w:trPr>
          <w:trHeight w:val="327"/>
          <w:jc w:val="center"/>
        </w:trPr>
        <w:tc>
          <w:tcPr>
            <w:tcW w:w="2000" w:type="dxa"/>
            <w:vMerge/>
            <w:shd w:val="clear" w:color="auto" w:fill="auto"/>
            <w:noWrap/>
            <w:vAlign w:val="center"/>
          </w:tcPr>
          <w:p w:rsidR="00AB7B0B" w:rsidRPr="00065A83" w:rsidRDefault="00AB7B0B" w:rsidP="00F62832">
            <w:pPr>
              <w:jc w:val="center"/>
              <w:rPr>
                <w:rFonts w:ascii="Times New Roman" w:hAnsi="Times New Roman"/>
                <w:b/>
                <w:bCs/>
                <w:lang w:eastAsia="ru-RU" w:bidi="ar-SA"/>
              </w:rPr>
            </w:pPr>
          </w:p>
        </w:tc>
        <w:tc>
          <w:tcPr>
            <w:tcW w:w="993" w:type="dxa"/>
            <w:shd w:val="clear" w:color="auto" w:fill="auto"/>
            <w:vAlign w:val="center"/>
          </w:tcPr>
          <w:p w:rsidR="00AB7B0B" w:rsidRPr="00065A83" w:rsidRDefault="00AB7B0B"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700" w:type="dxa"/>
            <w:shd w:val="clear" w:color="auto" w:fill="auto"/>
            <w:vAlign w:val="center"/>
          </w:tcPr>
          <w:p w:rsidR="00AB7B0B" w:rsidRPr="00065A83" w:rsidRDefault="00AB7B0B"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r w:rsidRPr="00065A83">
              <w:rPr>
                <w:rFonts w:ascii="Times New Roman" w:hAnsi="Times New Roman"/>
                <w:b/>
                <w:bCs/>
                <w:vertAlign w:val="subscript"/>
                <w:lang w:eastAsia="ru-RU" w:bidi="ar-SA"/>
              </w:rPr>
              <w:t>с.с.</w:t>
            </w:r>
          </w:p>
        </w:tc>
        <w:tc>
          <w:tcPr>
            <w:tcW w:w="992" w:type="dxa"/>
            <w:shd w:val="clear" w:color="auto" w:fill="auto"/>
            <w:vAlign w:val="center"/>
          </w:tcPr>
          <w:p w:rsidR="00AB7B0B" w:rsidRPr="00065A83" w:rsidRDefault="00AB7B0B"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701" w:type="dxa"/>
            <w:shd w:val="clear" w:color="auto" w:fill="auto"/>
            <w:vAlign w:val="center"/>
          </w:tcPr>
          <w:p w:rsidR="00AB7B0B" w:rsidRPr="00065A83" w:rsidRDefault="00AB7B0B"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r w:rsidRPr="00065A83">
              <w:rPr>
                <w:rFonts w:ascii="Times New Roman" w:hAnsi="Times New Roman"/>
                <w:b/>
                <w:bCs/>
                <w:vertAlign w:val="subscript"/>
                <w:lang w:eastAsia="ru-RU" w:bidi="ar-SA"/>
              </w:rPr>
              <w:t>м.р.</w:t>
            </w:r>
          </w:p>
        </w:tc>
        <w:tc>
          <w:tcPr>
            <w:tcW w:w="811" w:type="dxa"/>
            <w:vAlign w:val="center"/>
          </w:tcPr>
          <w:p w:rsidR="00AB7B0B" w:rsidRPr="00065A83" w:rsidRDefault="00AB7B0B" w:rsidP="00F62832">
            <w:pPr>
              <w:jc w:val="center"/>
              <w:rPr>
                <w:rFonts w:ascii="Times New Roman" w:hAnsi="Times New Roman"/>
                <w:b/>
                <w:bCs/>
                <w:spacing w:val="-20"/>
              </w:rPr>
            </w:pPr>
            <w:r w:rsidRPr="00065A83">
              <w:rPr>
                <w:rFonts w:ascii="Times New Roman" w:hAnsi="Times New Roman"/>
                <w:b/>
                <w:bCs/>
                <w:spacing w:val="-20"/>
              </w:rPr>
              <w:t>&gt;ПДК</w:t>
            </w:r>
          </w:p>
        </w:tc>
        <w:tc>
          <w:tcPr>
            <w:tcW w:w="990" w:type="dxa"/>
            <w:vAlign w:val="center"/>
          </w:tcPr>
          <w:p w:rsidR="00AB7B0B" w:rsidRPr="00065A83" w:rsidRDefault="00AB7B0B" w:rsidP="00F62832">
            <w:pPr>
              <w:jc w:val="center"/>
              <w:rPr>
                <w:rFonts w:ascii="Times New Roman" w:hAnsi="Times New Roman"/>
                <w:b/>
                <w:bCs/>
                <w:spacing w:val="-20"/>
              </w:rPr>
            </w:pPr>
            <w:r w:rsidRPr="00065A83">
              <w:rPr>
                <w:rFonts w:ascii="Times New Roman" w:hAnsi="Times New Roman"/>
                <w:b/>
                <w:bCs/>
                <w:spacing w:val="-20"/>
              </w:rPr>
              <w:t>&gt;5 ПДК</w:t>
            </w:r>
          </w:p>
        </w:tc>
        <w:tc>
          <w:tcPr>
            <w:tcW w:w="993" w:type="dxa"/>
            <w:vAlign w:val="center"/>
          </w:tcPr>
          <w:p w:rsidR="00AB7B0B" w:rsidRPr="00065A83" w:rsidRDefault="00AB7B0B" w:rsidP="00F62832">
            <w:pPr>
              <w:ind w:left="-111" w:firstLine="3"/>
              <w:jc w:val="center"/>
              <w:rPr>
                <w:rFonts w:ascii="Times New Roman" w:hAnsi="Times New Roman"/>
                <w:b/>
                <w:bCs/>
                <w:spacing w:val="-20"/>
              </w:rPr>
            </w:pPr>
            <w:r w:rsidRPr="00065A83">
              <w:rPr>
                <w:rFonts w:ascii="Times New Roman" w:hAnsi="Times New Roman"/>
                <w:b/>
                <w:bCs/>
                <w:spacing w:val="-20"/>
              </w:rPr>
              <w:t>&gt;10 ПДК</w:t>
            </w:r>
          </w:p>
        </w:tc>
      </w:tr>
      <w:tr w:rsidR="00AA1A6C" w:rsidRPr="00065A83" w:rsidTr="00AA1A6C">
        <w:trPr>
          <w:trHeight w:val="300"/>
          <w:jc w:val="center"/>
        </w:trPr>
        <w:tc>
          <w:tcPr>
            <w:tcW w:w="2000" w:type="dxa"/>
            <w:shd w:val="clear" w:color="auto" w:fill="auto"/>
            <w:noWrap/>
            <w:vAlign w:val="bottom"/>
          </w:tcPr>
          <w:p w:rsidR="00AA1A6C" w:rsidRPr="00065A83" w:rsidRDefault="00AA1A6C" w:rsidP="00F62832">
            <w:pPr>
              <w:rPr>
                <w:rFonts w:ascii="Times New Roman" w:hAnsi="Times New Roman"/>
              </w:rPr>
            </w:pPr>
            <w:r w:rsidRPr="00065A83">
              <w:rPr>
                <w:rFonts w:ascii="Times New Roman" w:hAnsi="Times New Roman"/>
              </w:rPr>
              <w:t>Взвешенные вещества</w:t>
            </w:r>
          </w:p>
        </w:tc>
        <w:tc>
          <w:tcPr>
            <w:tcW w:w="993" w:type="dxa"/>
            <w:shd w:val="clear" w:color="000000" w:fill="FFFFFF"/>
            <w:vAlign w:val="center"/>
          </w:tcPr>
          <w:p w:rsidR="00AA1A6C" w:rsidRPr="00065A83" w:rsidRDefault="00AA1A6C" w:rsidP="00AA1A6C">
            <w:pPr>
              <w:jc w:val="center"/>
              <w:rPr>
                <w:rFonts w:ascii="Times New Roman" w:hAnsi="Times New Roman"/>
              </w:rPr>
            </w:pPr>
            <w:r w:rsidRPr="00065A83">
              <w:rPr>
                <w:rFonts w:ascii="Times New Roman" w:hAnsi="Times New Roman"/>
              </w:rPr>
              <w:t>0,0323</w:t>
            </w:r>
          </w:p>
        </w:tc>
        <w:tc>
          <w:tcPr>
            <w:tcW w:w="1700" w:type="dxa"/>
            <w:shd w:val="clear" w:color="000000" w:fill="FFFFFF"/>
            <w:noWrap/>
            <w:vAlign w:val="center"/>
          </w:tcPr>
          <w:p w:rsidR="00AA1A6C" w:rsidRPr="00065A83" w:rsidRDefault="00AA1A6C" w:rsidP="00AA1A6C">
            <w:pPr>
              <w:jc w:val="center"/>
              <w:rPr>
                <w:rFonts w:ascii="Times New Roman" w:hAnsi="Times New Roman"/>
              </w:rPr>
            </w:pPr>
            <w:r w:rsidRPr="00065A83">
              <w:rPr>
                <w:rFonts w:ascii="Times New Roman" w:hAnsi="Times New Roman"/>
              </w:rPr>
              <w:t>0,2154</w:t>
            </w:r>
          </w:p>
        </w:tc>
        <w:tc>
          <w:tcPr>
            <w:tcW w:w="992" w:type="dxa"/>
            <w:shd w:val="clear" w:color="000000" w:fill="FFFFFF"/>
            <w:noWrap/>
            <w:vAlign w:val="center"/>
          </w:tcPr>
          <w:p w:rsidR="00AA1A6C" w:rsidRPr="00065A83" w:rsidRDefault="00AA1A6C" w:rsidP="0064769B">
            <w:pPr>
              <w:jc w:val="center"/>
              <w:rPr>
                <w:rFonts w:ascii="Times New Roman" w:hAnsi="Times New Roman"/>
              </w:rPr>
            </w:pPr>
            <w:r w:rsidRPr="00065A83">
              <w:rPr>
                <w:rFonts w:ascii="Times New Roman" w:hAnsi="Times New Roman"/>
              </w:rPr>
              <w:t>0,4</w:t>
            </w:r>
          </w:p>
        </w:tc>
        <w:tc>
          <w:tcPr>
            <w:tcW w:w="1701" w:type="dxa"/>
            <w:shd w:val="clear" w:color="000000" w:fill="FFFFFF"/>
            <w:noWrap/>
            <w:vAlign w:val="center"/>
          </w:tcPr>
          <w:p w:rsidR="00AA1A6C" w:rsidRPr="00065A83" w:rsidRDefault="00AA1A6C" w:rsidP="00AA1A6C">
            <w:pPr>
              <w:jc w:val="center"/>
              <w:rPr>
                <w:rFonts w:ascii="Times New Roman" w:hAnsi="Times New Roman"/>
              </w:rPr>
            </w:pPr>
            <w:r w:rsidRPr="00065A83">
              <w:rPr>
                <w:rFonts w:ascii="Times New Roman" w:hAnsi="Times New Roman"/>
              </w:rPr>
              <w:t>0,8</w:t>
            </w:r>
          </w:p>
        </w:tc>
        <w:tc>
          <w:tcPr>
            <w:tcW w:w="811" w:type="dxa"/>
            <w:shd w:val="clear" w:color="000000" w:fill="FFFFFF"/>
            <w:vAlign w:val="center"/>
          </w:tcPr>
          <w:p w:rsidR="00AA1A6C" w:rsidRPr="00065A83" w:rsidRDefault="00AA1A6C" w:rsidP="00AA1A6C">
            <w:pPr>
              <w:jc w:val="center"/>
              <w:rPr>
                <w:rFonts w:ascii="Times New Roman" w:hAnsi="Times New Roman"/>
              </w:rPr>
            </w:pPr>
          </w:p>
        </w:tc>
        <w:tc>
          <w:tcPr>
            <w:tcW w:w="990" w:type="dxa"/>
            <w:shd w:val="clear" w:color="000000" w:fill="FFFFFF"/>
            <w:vAlign w:val="center"/>
          </w:tcPr>
          <w:p w:rsidR="00AA1A6C" w:rsidRPr="00065A83" w:rsidRDefault="00AA1A6C" w:rsidP="00AA1A6C">
            <w:pPr>
              <w:jc w:val="center"/>
              <w:rPr>
                <w:rFonts w:ascii="Times New Roman" w:hAnsi="Times New Roman"/>
              </w:rPr>
            </w:pPr>
          </w:p>
        </w:tc>
        <w:tc>
          <w:tcPr>
            <w:tcW w:w="993" w:type="dxa"/>
            <w:shd w:val="clear" w:color="000000" w:fill="FFFFFF"/>
            <w:vAlign w:val="center"/>
          </w:tcPr>
          <w:p w:rsidR="00AA1A6C" w:rsidRPr="00065A83" w:rsidRDefault="00AA1A6C" w:rsidP="00AA1A6C">
            <w:pPr>
              <w:jc w:val="center"/>
              <w:rPr>
                <w:rFonts w:ascii="Times New Roman" w:hAnsi="Times New Roman"/>
              </w:rPr>
            </w:pPr>
          </w:p>
        </w:tc>
      </w:tr>
      <w:tr w:rsidR="00AA1A6C" w:rsidRPr="00065A83" w:rsidTr="00AA1A6C">
        <w:trPr>
          <w:trHeight w:val="300"/>
          <w:jc w:val="center"/>
        </w:trPr>
        <w:tc>
          <w:tcPr>
            <w:tcW w:w="2000" w:type="dxa"/>
            <w:shd w:val="clear" w:color="auto" w:fill="auto"/>
            <w:noWrap/>
            <w:vAlign w:val="center"/>
          </w:tcPr>
          <w:p w:rsidR="00AA1A6C" w:rsidRPr="00065A83" w:rsidRDefault="00AA1A6C" w:rsidP="00F62832">
            <w:pPr>
              <w:rPr>
                <w:rFonts w:ascii="Times New Roman" w:hAnsi="Times New Roman"/>
              </w:rPr>
            </w:pPr>
            <w:r w:rsidRPr="00065A83">
              <w:rPr>
                <w:rFonts w:ascii="Times New Roman" w:hAnsi="Times New Roman"/>
              </w:rPr>
              <w:t>Взвешанные частицы РМ-2,5</w:t>
            </w:r>
          </w:p>
        </w:tc>
        <w:tc>
          <w:tcPr>
            <w:tcW w:w="993" w:type="dxa"/>
            <w:shd w:val="clear" w:color="000000" w:fill="FFFFFF"/>
            <w:vAlign w:val="center"/>
          </w:tcPr>
          <w:p w:rsidR="00AA1A6C" w:rsidRPr="00065A83" w:rsidRDefault="00AA1A6C" w:rsidP="00AA1A6C">
            <w:pPr>
              <w:jc w:val="center"/>
              <w:rPr>
                <w:rFonts w:ascii="Times New Roman" w:hAnsi="Times New Roman"/>
              </w:rPr>
            </w:pPr>
            <w:r w:rsidRPr="00065A83">
              <w:rPr>
                <w:rFonts w:ascii="Times New Roman" w:hAnsi="Times New Roman"/>
              </w:rPr>
              <w:t>0,0205</w:t>
            </w:r>
          </w:p>
        </w:tc>
        <w:tc>
          <w:tcPr>
            <w:tcW w:w="1700" w:type="dxa"/>
            <w:shd w:val="clear" w:color="000000" w:fill="FFFFFF"/>
            <w:noWrap/>
            <w:vAlign w:val="center"/>
          </w:tcPr>
          <w:p w:rsidR="00AA1A6C" w:rsidRPr="00065A83" w:rsidRDefault="00AA1A6C" w:rsidP="00AA1A6C">
            <w:pPr>
              <w:jc w:val="center"/>
              <w:rPr>
                <w:rFonts w:ascii="Times New Roman" w:hAnsi="Times New Roman"/>
              </w:rPr>
            </w:pPr>
          </w:p>
        </w:tc>
        <w:tc>
          <w:tcPr>
            <w:tcW w:w="992" w:type="dxa"/>
            <w:shd w:val="clear" w:color="000000" w:fill="FFFFFF"/>
            <w:noWrap/>
            <w:vAlign w:val="center"/>
          </w:tcPr>
          <w:p w:rsidR="00AA1A6C" w:rsidRPr="00065A83" w:rsidRDefault="00AA1A6C" w:rsidP="00AA1A6C">
            <w:pPr>
              <w:jc w:val="center"/>
              <w:rPr>
                <w:rFonts w:ascii="Times New Roman" w:hAnsi="Times New Roman"/>
              </w:rPr>
            </w:pPr>
            <w:r w:rsidRPr="00065A83">
              <w:rPr>
                <w:rFonts w:ascii="Times New Roman" w:hAnsi="Times New Roman"/>
              </w:rPr>
              <w:t>0,2068</w:t>
            </w:r>
          </w:p>
        </w:tc>
        <w:tc>
          <w:tcPr>
            <w:tcW w:w="1701" w:type="dxa"/>
            <w:shd w:val="clear" w:color="000000" w:fill="FFFFFF"/>
            <w:noWrap/>
            <w:vAlign w:val="center"/>
          </w:tcPr>
          <w:p w:rsidR="00AA1A6C" w:rsidRPr="00065A83" w:rsidRDefault="00AA1A6C" w:rsidP="00AA1A6C">
            <w:pPr>
              <w:jc w:val="center"/>
              <w:rPr>
                <w:rFonts w:ascii="Times New Roman" w:hAnsi="Times New Roman"/>
              </w:rPr>
            </w:pPr>
          </w:p>
        </w:tc>
        <w:tc>
          <w:tcPr>
            <w:tcW w:w="811" w:type="dxa"/>
            <w:shd w:val="clear" w:color="000000" w:fill="FFFFFF"/>
            <w:vAlign w:val="center"/>
          </w:tcPr>
          <w:p w:rsidR="00AA1A6C" w:rsidRPr="00065A83" w:rsidRDefault="00AA1A6C" w:rsidP="00AA1A6C">
            <w:pPr>
              <w:jc w:val="center"/>
              <w:rPr>
                <w:rFonts w:ascii="Times New Roman" w:hAnsi="Times New Roman"/>
              </w:rPr>
            </w:pPr>
          </w:p>
        </w:tc>
        <w:tc>
          <w:tcPr>
            <w:tcW w:w="990" w:type="dxa"/>
            <w:shd w:val="clear" w:color="000000" w:fill="FFFFFF"/>
            <w:vAlign w:val="center"/>
          </w:tcPr>
          <w:p w:rsidR="00AA1A6C" w:rsidRPr="00065A83" w:rsidRDefault="00AA1A6C" w:rsidP="00AA1A6C">
            <w:pPr>
              <w:jc w:val="center"/>
              <w:rPr>
                <w:rFonts w:ascii="Times New Roman" w:hAnsi="Times New Roman"/>
              </w:rPr>
            </w:pPr>
          </w:p>
        </w:tc>
        <w:tc>
          <w:tcPr>
            <w:tcW w:w="993" w:type="dxa"/>
            <w:shd w:val="clear" w:color="000000" w:fill="FFFFFF"/>
            <w:vAlign w:val="center"/>
          </w:tcPr>
          <w:p w:rsidR="00AA1A6C" w:rsidRPr="00065A83" w:rsidRDefault="00AA1A6C" w:rsidP="00AA1A6C">
            <w:pPr>
              <w:jc w:val="center"/>
              <w:rPr>
                <w:rFonts w:ascii="Times New Roman" w:hAnsi="Times New Roman"/>
              </w:rPr>
            </w:pPr>
          </w:p>
        </w:tc>
      </w:tr>
      <w:tr w:rsidR="00AA1A6C" w:rsidRPr="00065A83" w:rsidTr="00AA1A6C">
        <w:trPr>
          <w:trHeight w:val="60"/>
          <w:jc w:val="center"/>
        </w:trPr>
        <w:tc>
          <w:tcPr>
            <w:tcW w:w="2000" w:type="dxa"/>
            <w:shd w:val="clear" w:color="auto" w:fill="auto"/>
            <w:noWrap/>
            <w:vAlign w:val="center"/>
          </w:tcPr>
          <w:p w:rsidR="00AA1A6C" w:rsidRPr="00065A83" w:rsidRDefault="00AA1A6C" w:rsidP="00F62832">
            <w:pPr>
              <w:rPr>
                <w:rFonts w:ascii="Times New Roman" w:hAnsi="Times New Roman"/>
              </w:rPr>
            </w:pPr>
            <w:r w:rsidRPr="00065A83">
              <w:rPr>
                <w:rFonts w:ascii="Times New Roman" w:hAnsi="Times New Roman"/>
              </w:rPr>
              <w:t>Взвешенные частицы РМ-10</w:t>
            </w:r>
          </w:p>
        </w:tc>
        <w:tc>
          <w:tcPr>
            <w:tcW w:w="993" w:type="dxa"/>
            <w:shd w:val="clear" w:color="000000" w:fill="FFFFFF"/>
            <w:vAlign w:val="center"/>
          </w:tcPr>
          <w:p w:rsidR="00AA1A6C" w:rsidRPr="00065A83" w:rsidRDefault="00AA1A6C" w:rsidP="00AA1A6C">
            <w:pPr>
              <w:jc w:val="center"/>
              <w:rPr>
                <w:rFonts w:ascii="Times New Roman" w:hAnsi="Times New Roman"/>
              </w:rPr>
            </w:pPr>
            <w:r w:rsidRPr="00065A83">
              <w:rPr>
                <w:rFonts w:ascii="Times New Roman" w:hAnsi="Times New Roman"/>
              </w:rPr>
              <w:t>0,0418</w:t>
            </w:r>
          </w:p>
        </w:tc>
        <w:tc>
          <w:tcPr>
            <w:tcW w:w="1700" w:type="dxa"/>
            <w:shd w:val="clear" w:color="000000" w:fill="FFFFFF"/>
            <w:noWrap/>
            <w:vAlign w:val="center"/>
          </w:tcPr>
          <w:p w:rsidR="00AA1A6C" w:rsidRPr="00065A83" w:rsidRDefault="00AA1A6C" w:rsidP="00AA1A6C">
            <w:pPr>
              <w:jc w:val="center"/>
              <w:rPr>
                <w:rFonts w:ascii="Times New Roman" w:hAnsi="Times New Roman"/>
              </w:rPr>
            </w:pPr>
          </w:p>
        </w:tc>
        <w:tc>
          <w:tcPr>
            <w:tcW w:w="992" w:type="dxa"/>
            <w:shd w:val="clear" w:color="000000" w:fill="FFFFFF"/>
            <w:noWrap/>
            <w:vAlign w:val="center"/>
          </w:tcPr>
          <w:p w:rsidR="00AA1A6C" w:rsidRPr="00065A83" w:rsidRDefault="00AA1A6C" w:rsidP="00AA1A6C">
            <w:pPr>
              <w:jc w:val="center"/>
              <w:rPr>
                <w:rFonts w:ascii="Times New Roman" w:hAnsi="Times New Roman"/>
              </w:rPr>
            </w:pPr>
            <w:r w:rsidRPr="00065A83">
              <w:rPr>
                <w:rFonts w:ascii="Times New Roman" w:hAnsi="Times New Roman"/>
              </w:rPr>
              <w:t>1,3346</w:t>
            </w:r>
          </w:p>
        </w:tc>
        <w:tc>
          <w:tcPr>
            <w:tcW w:w="1701" w:type="dxa"/>
            <w:shd w:val="clear" w:color="000000" w:fill="FFFFFF"/>
            <w:noWrap/>
            <w:vAlign w:val="center"/>
          </w:tcPr>
          <w:p w:rsidR="00AA1A6C" w:rsidRPr="00065A83" w:rsidRDefault="00AA1A6C" w:rsidP="00AA1A6C">
            <w:pPr>
              <w:jc w:val="center"/>
              <w:rPr>
                <w:rFonts w:ascii="Times New Roman" w:hAnsi="Times New Roman"/>
              </w:rPr>
            </w:pPr>
          </w:p>
        </w:tc>
        <w:tc>
          <w:tcPr>
            <w:tcW w:w="811" w:type="dxa"/>
            <w:shd w:val="clear" w:color="000000" w:fill="FFFFFF"/>
            <w:vAlign w:val="center"/>
          </w:tcPr>
          <w:p w:rsidR="00AA1A6C" w:rsidRPr="00065A83" w:rsidRDefault="00AA1A6C" w:rsidP="00AA1A6C">
            <w:pPr>
              <w:jc w:val="center"/>
              <w:rPr>
                <w:rFonts w:ascii="Times New Roman" w:hAnsi="Times New Roman"/>
              </w:rPr>
            </w:pPr>
          </w:p>
        </w:tc>
        <w:tc>
          <w:tcPr>
            <w:tcW w:w="990" w:type="dxa"/>
            <w:shd w:val="clear" w:color="000000" w:fill="FFFFFF"/>
            <w:vAlign w:val="center"/>
          </w:tcPr>
          <w:p w:rsidR="00AA1A6C" w:rsidRPr="00065A83" w:rsidRDefault="00AA1A6C" w:rsidP="00AA1A6C">
            <w:pPr>
              <w:jc w:val="center"/>
              <w:rPr>
                <w:rFonts w:ascii="Times New Roman" w:hAnsi="Times New Roman"/>
              </w:rPr>
            </w:pPr>
          </w:p>
        </w:tc>
        <w:tc>
          <w:tcPr>
            <w:tcW w:w="993" w:type="dxa"/>
            <w:shd w:val="clear" w:color="000000" w:fill="FFFFFF"/>
            <w:vAlign w:val="center"/>
          </w:tcPr>
          <w:p w:rsidR="00AA1A6C" w:rsidRPr="00065A83" w:rsidRDefault="00AA1A6C" w:rsidP="00AA1A6C">
            <w:pPr>
              <w:jc w:val="center"/>
              <w:rPr>
                <w:rFonts w:ascii="Times New Roman" w:hAnsi="Times New Roman"/>
              </w:rPr>
            </w:pPr>
          </w:p>
        </w:tc>
      </w:tr>
      <w:tr w:rsidR="00AA1A6C" w:rsidRPr="00065A83" w:rsidTr="00AA1A6C">
        <w:trPr>
          <w:trHeight w:val="212"/>
          <w:jc w:val="center"/>
        </w:trPr>
        <w:tc>
          <w:tcPr>
            <w:tcW w:w="2000" w:type="dxa"/>
            <w:shd w:val="clear" w:color="auto" w:fill="auto"/>
            <w:noWrap/>
            <w:vAlign w:val="bottom"/>
          </w:tcPr>
          <w:p w:rsidR="00AA1A6C" w:rsidRPr="00065A83" w:rsidRDefault="00AA1A6C" w:rsidP="00F62832">
            <w:pPr>
              <w:rPr>
                <w:rFonts w:ascii="Times New Roman" w:hAnsi="Times New Roman"/>
              </w:rPr>
            </w:pPr>
            <w:r w:rsidRPr="00065A83">
              <w:rPr>
                <w:rFonts w:ascii="Times New Roman" w:hAnsi="Times New Roman"/>
              </w:rPr>
              <w:t>Сульфаты</w:t>
            </w:r>
          </w:p>
        </w:tc>
        <w:tc>
          <w:tcPr>
            <w:tcW w:w="993" w:type="dxa"/>
            <w:shd w:val="clear" w:color="000000" w:fill="FFFFFF"/>
            <w:vAlign w:val="center"/>
          </w:tcPr>
          <w:p w:rsidR="00AA1A6C" w:rsidRPr="00065A83" w:rsidRDefault="00AA1A6C" w:rsidP="00AA1A6C">
            <w:pPr>
              <w:jc w:val="center"/>
              <w:rPr>
                <w:rFonts w:ascii="Times New Roman" w:hAnsi="Times New Roman"/>
              </w:rPr>
            </w:pPr>
            <w:r w:rsidRPr="00065A83">
              <w:rPr>
                <w:rFonts w:ascii="Times New Roman" w:hAnsi="Times New Roman"/>
              </w:rPr>
              <w:t>0,0045</w:t>
            </w:r>
          </w:p>
        </w:tc>
        <w:tc>
          <w:tcPr>
            <w:tcW w:w="1700" w:type="dxa"/>
            <w:shd w:val="clear" w:color="000000" w:fill="FFFFFF"/>
            <w:noWrap/>
            <w:vAlign w:val="center"/>
          </w:tcPr>
          <w:p w:rsidR="00AA1A6C" w:rsidRPr="00065A83" w:rsidRDefault="00AA1A6C" w:rsidP="00AA1A6C">
            <w:pPr>
              <w:jc w:val="center"/>
              <w:rPr>
                <w:rFonts w:ascii="Times New Roman" w:hAnsi="Times New Roman"/>
              </w:rPr>
            </w:pPr>
          </w:p>
        </w:tc>
        <w:tc>
          <w:tcPr>
            <w:tcW w:w="992" w:type="dxa"/>
            <w:shd w:val="clear" w:color="000000" w:fill="FFFFFF"/>
            <w:noWrap/>
            <w:vAlign w:val="center"/>
          </w:tcPr>
          <w:p w:rsidR="00AA1A6C" w:rsidRPr="00065A83" w:rsidRDefault="00AA1A6C" w:rsidP="00AA1A6C">
            <w:pPr>
              <w:jc w:val="center"/>
              <w:rPr>
                <w:rFonts w:ascii="Times New Roman" w:hAnsi="Times New Roman"/>
              </w:rPr>
            </w:pPr>
            <w:r w:rsidRPr="00065A83">
              <w:rPr>
                <w:rFonts w:ascii="Times New Roman" w:hAnsi="Times New Roman"/>
              </w:rPr>
              <w:t>0,0300</w:t>
            </w:r>
          </w:p>
        </w:tc>
        <w:tc>
          <w:tcPr>
            <w:tcW w:w="1701" w:type="dxa"/>
            <w:shd w:val="clear" w:color="000000" w:fill="FFFFFF"/>
            <w:noWrap/>
            <w:vAlign w:val="center"/>
          </w:tcPr>
          <w:p w:rsidR="00AA1A6C" w:rsidRPr="00065A83" w:rsidRDefault="00AA1A6C" w:rsidP="00AA1A6C">
            <w:pPr>
              <w:jc w:val="center"/>
              <w:rPr>
                <w:rFonts w:ascii="Times New Roman" w:hAnsi="Times New Roman"/>
              </w:rPr>
            </w:pPr>
            <w:r w:rsidRPr="00065A83">
              <w:rPr>
                <w:rFonts w:ascii="Times New Roman" w:hAnsi="Times New Roman"/>
              </w:rPr>
              <w:t>0,0033</w:t>
            </w:r>
          </w:p>
        </w:tc>
        <w:tc>
          <w:tcPr>
            <w:tcW w:w="811" w:type="dxa"/>
            <w:shd w:val="clear" w:color="000000" w:fill="FFFFFF"/>
            <w:vAlign w:val="center"/>
          </w:tcPr>
          <w:p w:rsidR="00AA1A6C" w:rsidRPr="00065A83" w:rsidRDefault="00AA1A6C" w:rsidP="00AA1A6C">
            <w:pPr>
              <w:jc w:val="center"/>
              <w:rPr>
                <w:rFonts w:ascii="Times New Roman" w:hAnsi="Times New Roman"/>
              </w:rPr>
            </w:pPr>
          </w:p>
        </w:tc>
        <w:tc>
          <w:tcPr>
            <w:tcW w:w="990" w:type="dxa"/>
            <w:shd w:val="clear" w:color="000000" w:fill="FFFFFF"/>
            <w:vAlign w:val="center"/>
          </w:tcPr>
          <w:p w:rsidR="00AA1A6C" w:rsidRPr="00065A83" w:rsidRDefault="00AA1A6C" w:rsidP="00AA1A6C">
            <w:pPr>
              <w:jc w:val="center"/>
              <w:rPr>
                <w:rFonts w:ascii="Times New Roman" w:hAnsi="Times New Roman"/>
              </w:rPr>
            </w:pPr>
          </w:p>
        </w:tc>
        <w:tc>
          <w:tcPr>
            <w:tcW w:w="993" w:type="dxa"/>
            <w:shd w:val="clear" w:color="000000" w:fill="FFFFFF"/>
            <w:vAlign w:val="center"/>
          </w:tcPr>
          <w:p w:rsidR="00AA1A6C" w:rsidRPr="00065A83" w:rsidRDefault="00AA1A6C" w:rsidP="00AA1A6C">
            <w:pPr>
              <w:jc w:val="center"/>
              <w:rPr>
                <w:rFonts w:ascii="Times New Roman" w:hAnsi="Times New Roman"/>
              </w:rPr>
            </w:pPr>
          </w:p>
        </w:tc>
      </w:tr>
      <w:tr w:rsidR="00AA1A6C" w:rsidRPr="00065A83" w:rsidTr="00AA1A6C">
        <w:trPr>
          <w:trHeight w:val="88"/>
          <w:jc w:val="center"/>
        </w:trPr>
        <w:tc>
          <w:tcPr>
            <w:tcW w:w="2000" w:type="dxa"/>
            <w:shd w:val="clear" w:color="auto" w:fill="auto"/>
            <w:noWrap/>
            <w:vAlign w:val="bottom"/>
          </w:tcPr>
          <w:p w:rsidR="00AA1A6C" w:rsidRPr="00065A83" w:rsidRDefault="00AA1A6C" w:rsidP="00F62832">
            <w:pPr>
              <w:rPr>
                <w:rFonts w:ascii="Times New Roman" w:hAnsi="Times New Roman"/>
              </w:rPr>
            </w:pPr>
            <w:r w:rsidRPr="00065A83">
              <w:rPr>
                <w:rFonts w:ascii="Times New Roman" w:hAnsi="Times New Roman"/>
              </w:rPr>
              <w:t>Диоксид серы</w:t>
            </w:r>
          </w:p>
        </w:tc>
        <w:tc>
          <w:tcPr>
            <w:tcW w:w="993" w:type="dxa"/>
            <w:shd w:val="clear" w:color="000000" w:fill="FFFFFF"/>
            <w:vAlign w:val="center"/>
          </w:tcPr>
          <w:p w:rsidR="00AA1A6C" w:rsidRPr="00065A83" w:rsidRDefault="00AA1A6C" w:rsidP="00AA1A6C">
            <w:pPr>
              <w:jc w:val="center"/>
              <w:rPr>
                <w:rFonts w:ascii="Times New Roman" w:hAnsi="Times New Roman"/>
              </w:rPr>
            </w:pPr>
            <w:r w:rsidRPr="00065A83">
              <w:rPr>
                <w:rFonts w:ascii="Times New Roman" w:hAnsi="Times New Roman"/>
              </w:rPr>
              <w:t>0,0136</w:t>
            </w:r>
          </w:p>
        </w:tc>
        <w:tc>
          <w:tcPr>
            <w:tcW w:w="1700" w:type="dxa"/>
            <w:shd w:val="clear" w:color="000000" w:fill="FFFFFF"/>
            <w:noWrap/>
            <w:vAlign w:val="center"/>
          </w:tcPr>
          <w:p w:rsidR="00AA1A6C" w:rsidRPr="00065A83" w:rsidRDefault="00AA1A6C" w:rsidP="00AA1A6C">
            <w:pPr>
              <w:jc w:val="center"/>
              <w:rPr>
                <w:rFonts w:ascii="Times New Roman" w:hAnsi="Times New Roman"/>
              </w:rPr>
            </w:pPr>
            <w:r w:rsidRPr="00065A83">
              <w:rPr>
                <w:rFonts w:ascii="Times New Roman" w:hAnsi="Times New Roman"/>
              </w:rPr>
              <w:t>0,2717</w:t>
            </w:r>
          </w:p>
        </w:tc>
        <w:tc>
          <w:tcPr>
            <w:tcW w:w="992" w:type="dxa"/>
            <w:shd w:val="clear" w:color="000000" w:fill="FFFFFF"/>
            <w:noWrap/>
            <w:vAlign w:val="center"/>
          </w:tcPr>
          <w:p w:rsidR="00AA1A6C" w:rsidRPr="00065A83" w:rsidRDefault="00AA1A6C" w:rsidP="00AA1A6C">
            <w:pPr>
              <w:jc w:val="center"/>
              <w:rPr>
                <w:rFonts w:ascii="Times New Roman" w:hAnsi="Times New Roman"/>
              </w:rPr>
            </w:pPr>
            <w:r w:rsidRPr="00065A83">
              <w:rPr>
                <w:rFonts w:ascii="Times New Roman" w:hAnsi="Times New Roman"/>
              </w:rPr>
              <w:t>0,3000</w:t>
            </w:r>
          </w:p>
        </w:tc>
        <w:tc>
          <w:tcPr>
            <w:tcW w:w="1701" w:type="dxa"/>
            <w:shd w:val="clear" w:color="000000" w:fill="FFFFFF"/>
            <w:noWrap/>
            <w:vAlign w:val="center"/>
          </w:tcPr>
          <w:p w:rsidR="00AA1A6C" w:rsidRPr="00065A83" w:rsidRDefault="00AA1A6C" w:rsidP="00AA1A6C">
            <w:pPr>
              <w:jc w:val="center"/>
              <w:rPr>
                <w:rFonts w:ascii="Times New Roman" w:hAnsi="Times New Roman"/>
              </w:rPr>
            </w:pPr>
            <w:r w:rsidRPr="00065A83">
              <w:rPr>
                <w:rFonts w:ascii="Times New Roman" w:hAnsi="Times New Roman"/>
              </w:rPr>
              <w:t>0,6000</w:t>
            </w:r>
          </w:p>
        </w:tc>
        <w:tc>
          <w:tcPr>
            <w:tcW w:w="811" w:type="dxa"/>
            <w:shd w:val="clear" w:color="000000" w:fill="FFFFFF"/>
            <w:vAlign w:val="center"/>
          </w:tcPr>
          <w:p w:rsidR="00AA1A6C" w:rsidRPr="00065A83" w:rsidRDefault="00AA1A6C" w:rsidP="00AA1A6C">
            <w:pPr>
              <w:jc w:val="center"/>
              <w:rPr>
                <w:rFonts w:ascii="Times New Roman" w:hAnsi="Times New Roman"/>
              </w:rPr>
            </w:pPr>
          </w:p>
        </w:tc>
        <w:tc>
          <w:tcPr>
            <w:tcW w:w="990" w:type="dxa"/>
            <w:shd w:val="clear" w:color="000000" w:fill="FFFFFF"/>
            <w:vAlign w:val="center"/>
          </w:tcPr>
          <w:p w:rsidR="00AA1A6C" w:rsidRPr="00065A83" w:rsidRDefault="00AA1A6C" w:rsidP="00AA1A6C">
            <w:pPr>
              <w:jc w:val="center"/>
              <w:rPr>
                <w:rFonts w:ascii="Times New Roman" w:hAnsi="Times New Roman"/>
              </w:rPr>
            </w:pPr>
          </w:p>
        </w:tc>
        <w:tc>
          <w:tcPr>
            <w:tcW w:w="993" w:type="dxa"/>
            <w:shd w:val="clear" w:color="000000" w:fill="FFFFFF"/>
            <w:vAlign w:val="center"/>
          </w:tcPr>
          <w:p w:rsidR="00AA1A6C" w:rsidRPr="00065A83" w:rsidRDefault="00AA1A6C" w:rsidP="00AA1A6C">
            <w:pPr>
              <w:jc w:val="center"/>
              <w:rPr>
                <w:rFonts w:ascii="Times New Roman" w:hAnsi="Times New Roman"/>
              </w:rPr>
            </w:pPr>
          </w:p>
        </w:tc>
      </w:tr>
      <w:tr w:rsidR="00AA1A6C" w:rsidRPr="00065A83" w:rsidTr="00AA1A6C">
        <w:trPr>
          <w:trHeight w:val="106"/>
          <w:jc w:val="center"/>
        </w:trPr>
        <w:tc>
          <w:tcPr>
            <w:tcW w:w="2000" w:type="dxa"/>
            <w:shd w:val="clear" w:color="auto" w:fill="auto"/>
            <w:noWrap/>
            <w:vAlign w:val="bottom"/>
          </w:tcPr>
          <w:p w:rsidR="00AA1A6C" w:rsidRPr="00065A83" w:rsidRDefault="00AA1A6C" w:rsidP="00F62832">
            <w:pPr>
              <w:rPr>
                <w:rFonts w:ascii="Times New Roman" w:hAnsi="Times New Roman"/>
              </w:rPr>
            </w:pPr>
            <w:r w:rsidRPr="00065A83">
              <w:rPr>
                <w:rFonts w:ascii="Times New Roman" w:hAnsi="Times New Roman"/>
              </w:rPr>
              <w:t>Оксид углерода</w:t>
            </w:r>
          </w:p>
        </w:tc>
        <w:tc>
          <w:tcPr>
            <w:tcW w:w="993" w:type="dxa"/>
            <w:shd w:val="clear" w:color="000000" w:fill="FFFFFF"/>
            <w:vAlign w:val="center"/>
          </w:tcPr>
          <w:p w:rsidR="00AA1A6C" w:rsidRPr="00065A83" w:rsidRDefault="00AA1A6C" w:rsidP="00AA1A6C">
            <w:pPr>
              <w:jc w:val="center"/>
              <w:rPr>
                <w:rFonts w:ascii="Times New Roman" w:hAnsi="Times New Roman"/>
              </w:rPr>
            </w:pPr>
            <w:r w:rsidRPr="00065A83">
              <w:rPr>
                <w:rFonts w:ascii="Times New Roman" w:hAnsi="Times New Roman"/>
              </w:rPr>
              <w:t>0,4199</w:t>
            </w:r>
          </w:p>
        </w:tc>
        <w:tc>
          <w:tcPr>
            <w:tcW w:w="1700" w:type="dxa"/>
            <w:shd w:val="clear" w:color="000000" w:fill="FFFFFF"/>
            <w:noWrap/>
            <w:vAlign w:val="center"/>
          </w:tcPr>
          <w:p w:rsidR="00AA1A6C" w:rsidRPr="00065A83" w:rsidRDefault="00AA1A6C" w:rsidP="00AA1A6C">
            <w:pPr>
              <w:jc w:val="center"/>
              <w:rPr>
                <w:rFonts w:ascii="Times New Roman" w:hAnsi="Times New Roman"/>
              </w:rPr>
            </w:pPr>
            <w:r w:rsidRPr="00065A83">
              <w:rPr>
                <w:rFonts w:ascii="Times New Roman" w:hAnsi="Times New Roman"/>
              </w:rPr>
              <w:t>0,1400</w:t>
            </w:r>
          </w:p>
        </w:tc>
        <w:tc>
          <w:tcPr>
            <w:tcW w:w="992" w:type="dxa"/>
            <w:shd w:val="clear" w:color="000000" w:fill="FFFFFF"/>
            <w:noWrap/>
            <w:vAlign w:val="center"/>
          </w:tcPr>
          <w:p w:rsidR="00AA1A6C" w:rsidRPr="00065A83" w:rsidRDefault="00AA1A6C" w:rsidP="00AA1A6C">
            <w:pPr>
              <w:jc w:val="center"/>
              <w:rPr>
                <w:rFonts w:ascii="Times New Roman" w:hAnsi="Times New Roman"/>
              </w:rPr>
            </w:pPr>
            <w:r w:rsidRPr="00065A83">
              <w:rPr>
                <w:rFonts w:ascii="Times New Roman" w:hAnsi="Times New Roman"/>
              </w:rPr>
              <w:t>3,3646</w:t>
            </w:r>
          </w:p>
        </w:tc>
        <w:tc>
          <w:tcPr>
            <w:tcW w:w="1701" w:type="dxa"/>
            <w:shd w:val="clear" w:color="000000" w:fill="FFFFFF"/>
            <w:noWrap/>
            <w:vAlign w:val="center"/>
          </w:tcPr>
          <w:p w:rsidR="00AA1A6C" w:rsidRPr="00065A83" w:rsidRDefault="00AA1A6C" w:rsidP="00AA1A6C">
            <w:pPr>
              <w:jc w:val="center"/>
              <w:rPr>
                <w:rFonts w:ascii="Times New Roman" w:hAnsi="Times New Roman"/>
              </w:rPr>
            </w:pPr>
            <w:r w:rsidRPr="00065A83">
              <w:rPr>
                <w:rFonts w:ascii="Times New Roman" w:hAnsi="Times New Roman"/>
              </w:rPr>
              <w:t>0,6729</w:t>
            </w:r>
          </w:p>
        </w:tc>
        <w:tc>
          <w:tcPr>
            <w:tcW w:w="811" w:type="dxa"/>
            <w:shd w:val="clear" w:color="000000" w:fill="FFFFFF"/>
            <w:vAlign w:val="center"/>
          </w:tcPr>
          <w:p w:rsidR="00AA1A6C" w:rsidRPr="00065A83" w:rsidRDefault="00AA1A6C" w:rsidP="00AA1A6C">
            <w:pPr>
              <w:jc w:val="center"/>
              <w:rPr>
                <w:rFonts w:ascii="Times New Roman" w:hAnsi="Times New Roman"/>
              </w:rPr>
            </w:pPr>
          </w:p>
        </w:tc>
        <w:tc>
          <w:tcPr>
            <w:tcW w:w="990" w:type="dxa"/>
            <w:shd w:val="clear" w:color="000000" w:fill="FFFFFF"/>
            <w:vAlign w:val="center"/>
          </w:tcPr>
          <w:p w:rsidR="00AA1A6C" w:rsidRPr="00065A83" w:rsidRDefault="00AA1A6C" w:rsidP="00AA1A6C">
            <w:pPr>
              <w:jc w:val="center"/>
              <w:rPr>
                <w:rFonts w:ascii="Times New Roman" w:hAnsi="Times New Roman"/>
              </w:rPr>
            </w:pPr>
          </w:p>
        </w:tc>
        <w:tc>
          <w:tcPr>
            <w:tcW w:w="993" w:type="dxa"/>
            <w:shd w:val="clear" w:color="000000" w:fill="FFFFFF"/>
            <w:vAlign w:val="center"/>
          </w:tcPr>
          <w:p w:rsidR="00AA1A6C" w:rsidRPr="00065A83" w:rsidRDefault="00AA1A6C" w:rsidP="00AA1A6C">
            <w:pPr>
              <w:jc w:val="center"/>
              <w:rPr>
                <w:rFonts w:ascii="Times New Roman" w:hAnsi="Times New Roman"/>
              </w:rPr>
            </w:pPr>
          </w:p>
        </w:tc>
      </w:tr>
      <w:tr w:rsidR="00AA1A6C" w:rsidRPr="00065A83" w:rsidTr="00AA1A6C">
        <w:trPr>
          <w:trHeight w:val="124"/>
          <w:jc w:val="center"/>
        </w:trPr>
        <w:tc>
          <w:tcPr>
            <w:tcW w:w="2000" w:type="dxa"/>
            <w:shd w:val="clear" w:color="auto" w:fill="auto"/>
            <w:noWrap/>
            <w:vAlign w:val="bottom"/>
          </w:tcPr>
          <w:p w:rsidR="00AA1A6C" w:rsidRPr="00065A83" w:rsidRDefault="00AA1A6C" w:rsidP="00F62832">
            <w:pPr>
              <w:rPr>
                <w:rFonts w:ascii="Times New Roman" w:hAnsi="Times New Roman"/>
              </w:rPr>
            </w:pPr>
            <w:r w:rsidRPr="00065A83">
              <w:rPr>
                <w:rFonts w:ascii="Times New Roman" w:hAnsi="Times New Roman"/>
              </w:rPr>
              <w:t>Диоксид азота</w:t>
            </w:r>
          </w:p>
        </w:tc>
        <w:tc>
          <w:tcPr>
            <w:tcW w:w="993" w:type="dxa"/>
            <w:shd w:val="clear" w:color="000000" w:fill="FFFFFF"/>
            <w:vAlign w:val="center"/>
          </w:tcPr>
          <w:p w:rsidR="00AA1A6C" w:rsidRPr="00065A83" w:rsidRDefault="00AA1A6C" w:rsidP="00AA1A6C">
            <w:pPr>
              <w:jc w:val="center"/>
              <w:rPr>
                <w:rFonts w:ascii="Times New Roman" w:hAnsi="Times New Roman"/>
              </w:rPr>
            </w:pPr>
            <w:r w:rsidRPr="00065A83">
              <w:rPr>
                <w:rFonts w:ascii="Times New Roman" w:hAnsi="Times New Roman"/>
              </w:rPr>
              <w:t>0,0219</w:t>
            </w:r>
          </w:p>
        </w:tc>
        <w:tc>
          <w:tcPr>
            <w:tcW w:w="1700" w:type="dxa"/>
            <w:shd w:val="clear" w:color="000000" w:fill="FFFFFF"/>
            <w:noWrap/>
            <w:vAlign w:val="center"/>
          </w:tcPr>
          <w:p w:rsidR="00AA1A6C" w:rsidRPr="00065A83" w:rsidRDefault="00AA1A6C" w:rsidP="00AA1A6C">
            <w:pPr>
              <w:jc w:val="center"/>
              <w:rPr>
                <w:rFonts w:ascii="Times New Roman" w:hAnsi="Times New Roman"/>
              </w:rPr>
            </w:pPr>
            <w:r w:rsidRPr="00065A83">
              <w:rPr>
                <w:rFonts w:ascii="Times New Roman" w:hAnsi="Times New Roman"/>
              </w:rPr>
              <w:t>0,5465</w:t>
            </w:r>
          </w:p>
        </w:tc>
        <w:tc>
          <w:tcPr>
            <w:tcW w:w="992" w:type="dxa"/>
            <w:shd w:val="clear" w:color="000000" w:fill="FFFFFF"/>
            <w:noWrap/>
            <w:vAlign w:val="center"/>
          </w:tcPr>
          <w:p w:rsidR="00AA1A6C" w:rsidRPr="00065A83" w:rsidRDefault="00AA1A6C" w:rsidP="00AA1A6C">
            <w:pPr>
              <w:jc w:val="center"/>
              <w:rPr>
                <w:rFonts w:ascii="Times New Roman" w:hAnsi="Times New Roman"/>
              </w:rPr>
            </w:pPr>
            <w:r w:rsidRPr="00065A83">
              <w:rPr>
                <w:rFonts w:ascii="Times New Roman" w:hAnsi="Times New Roman"/>
              </w:rPr>
              <w:t>0,1443</w:t>
            </w:r>
          </w:p>
        </w:tc>
        <w:tc>
          <w:tcPr>
            <w:tcW w:w="1701" w:type="dxa"/>
            <w:shd w:val="clear" w:color="000000" w:fill="FFFFFF"/>
            <w:noWrap/>
            <w:vAlign w:val="center"/>
          </w:tcPr>
          <w:p w:rsidR="00AA1A6C" w:rsidRPr="00065A83" w:rsidRDefault="00AA1A6C" w:rsidP="00AA1A6C">
            <w:pPr>
              <w:jc w:val="center"/>
              <w:rPr>
                <w:rFonts w:ascii="Times New Roman" w:hAnsi="Times New Roman"/>
              </w:rPr>
            </w:pPr>
            <w:r w:rsidRPr="00065A83">
              <w:rPr>
                <w:rFonts w:ascii="Times New Roman" w:hAnsi="Times New Roman"/>
              </w:rPr>
              <w:t>1,6976</w:t>
            </w:r>
          </w:p>
        </w:tc>
        <w:tc>
          <w:tcPr>
            <w:tcW w:w="811" w:type="dxa"/>
            <w:shd w:val="clear" w:color="000000" w:fill="FFFFFF"/>
            <w:vAlign w:val="center"/>
          </w:tcPr>
          <w:p w:rsidR="00AA1A6C" w:rsidRPr="00065A83" w:rsidRDefault="00AA1A6C" w:rsidP="00AA1A6C">
            <w:pPr>
              <w:jc w:val="center"/>
              <w:rPr>
                <w:rFonts w:ascii="Times New Roman" w:hAnsi="Times New Roman"/>
              </w:rPr>
            </w:pPr>
            <w:r w:rsidRPr="00065A83">
              <w:rPr>
                <w:rFonts w:ascii="Times New Roman" w:hAnsi="Times New Roman"/>
              </w:rPr>
              <w:t>39</w:t>
            </w:r>
          </w:p>
        </w:tc>
        <w:tc>
          <w:tcPr>
            <w:tcW w:w="990" w:type="dxa"/>
            <w:shd w:val="clear" w:color="000000" w:fill="FFFFFF"/>
            <w:vAlign w:val="center"/>
          </w:tcPr>
          <w:p w:rsidR="00AA1A6C" w:rsidRPr="00065A83" w:rsidRDefault="00AA1A6C" w:rsidP="00AA1A6C">
            <w:pPr>
              <w:jc w:val="center"/>
              <w:rPr>
                <w:rFonts w:ascii="Times New Roman" w:hAnsi="Times New Roman"/>
              </w:rPr>
            </w:pPr>
          </w:p>
        </w:tc>
        <w:tc>
          <w:tcPr>
            <w:tcW w:w="993" w:type="dxa"/>
            <w:shd w:val="clear" w:color="000000" w:fill="FFFFFF"/>
            <w:vAlign w:val="center"/>
          </w:tcPr>
          <w:p w:rsidR="00AA1A6C" w:rsidRPr="00065A83" w:rsidRDefault="00AA1A6C" w:rsidP="00AA1A6C">
            <w:pPr>
              <w:jc w:val="center"/>
              <w:rPr>
                <w:rFonts w:ascii="Times New Roman" w:hAnsi="Times New Roman"/>
              </w:rPr>
            </w:pPr>
          </w:p>
        </w:tc>
      </w:tr>
      <w:tr w:rsidR="00AA1A6C" w:rsidRPr="00065A83" w:rsidTr="00AA1A6C">
        <w:trPr>
          <w:trHeight w:val="60"/>
          <w:jc w:val="center"/>
        </w:trPr>
        <w:tc>
          <w:tcPr>
            <w:tcW w:w="2000" w:type="dxa"/>
            <w:shd w:val="clear" w:color="auto" w:fill="auto"/>
            <w:noWrap/>
            <w:vAlign w:val="bottom"/>
          </w:tcPr>
          <w:p w:rsidR="00AA1A6C" w:rsidRPr="00065A83" w:rsidRDefault="00AA1A6C" w:rsidP="00F62832">
            <w:pPr>
              <w:rPr>
                <w:rFonts w:ascii="Times New Roman" w:hAnsi="Times New Roman"/>
              </w:rPr>
            </w:pPr>
            <w:r w:rsidRPr="00065A83">
              <w:rPr>
                <w:rFonts w:ascii="Times New Roman" w:hAnsi="Times New Roman"/>
              </w:rPr>
              <w:t>Оксид азота</w:t>
            </w:r>
          </w:p>
        </w:tc>
        <w:tc>
          <w:tcPr>
            <w:tcW w:w="993" w:type="dxa"/>
            <w:shd w:val="clear" w:color="000000" w:fill="FFFFFF"/>
            <w:vAlign w:val="center"/>
          </w:tcPr>
          <w:p w:rsidR="00AA1A6C" w:rsidRPr="00065A83" w:rsidRDefault="00AA1A6C" w:rsidP="00AA1A6C">
            <w:pPr>
              <w:jc w:val="center"/>
              <w:rPr>
                <w:rFonts w:ascii="Times New Roman" w:hAnsi="Times New Roman"/>
              </w:rPr>
            </w:pPr>
            <w:r w:rsidRPr="00065A83">
              <w:rPr>
                <w:rFonts w:ascii="Times New Roman" w:hAnsi="Times New Roman"/>
              </w:rPr>
              <w:t>0,0084</w:t>
            </w:r>
          </w:p>
        </w:tc>
        <w:tc>
          <w:tcPr>
            <w:tcW w:w="1700" w:type="dxa"/>
            <w:shd w:val="clear" w:color="000000" w:fill="FFFFFF"/>
            <w:noWrap/>
            <w:vAlign w:val="center"/>
          </w:tcPr>
          <w:p w:rsidR="00AA1A6C" w:rsidRPr="00065A83" w:rsidRDefault="00AA1A6C" w:rsidP="00AA1A6C">
            <w:pPr>
              <w:jc w:val="center"/>
              <w:rPr>
                <w:rFonts w:ascii="Times New Roman" w:hAnsi="Times New Roman"/>
              </w:rPr>
            </w:pPr>
            <w:r w:rsidRPr="00065A83">
              <w:rPr>
                <w:rFonts w:ascii="Times New Roman" w:hAnsi="Times New Roman"/>
              </w:rPr>
              <w:t>0,1400</w:t>
            </w:r>
          </w:p>
        </w:tc>
        <w:tc>
          <w:tcPr>
            <w:tcW w:w="992" w:type="dxa"/>
            <w:shd w:val="clear" w:color="000000" w:fill="FFFFFF"/>
            <w:noWrap/>
            <w:vAlign w:val="center"/>
          </w:tcPr>
          <w:p w:rsidR="00AA1A6C" w:rsidRPr="00065A83" w:rsidRDefault="00AA1A6C" w:rsidP="00AA1A6C">
            <w:pPr>
              <w:jc w:val="center"/>
              <w:rPr>
                <w:rFonts w:ascii="Times New Roman" w:hAnsi="Times New Roman"/>
              </w:rPr>
            </w:pPr>
            <w:r w:rsidRPr="00065A83">
              <w:rPr>
                <w:rFonts w:ascii="Times New Roman" w:hAnsi="Times New Roman"/>
              </w:rPr>
              <w:t>0,2261</w:t>
            </w:r>
          </w:p>
        </w:tc>
        <w:tc>
          <w:tcPr>
            <w:tcW w:w="1701" w:type="dxa"/>
            <w:shd w:val="clear" w:color="000000" w:fill="FFFFFF"/>
            <w:noWrap/>
            <w:vAlign w:val="center"/>
          </w:tcPr>
          <w:p w:rsidR="00AA1A6C" w:rsidRPr="00065A83" w:rsidRDefault="00AA1A6C" w:rsidP="00AA1A6C">
            <w:pPr>
              <w:jc w:val="center"/>
              <w:rPr>
                <w:rFonts w:ascii="Times New Roman" w:hAnsi="Times New Roman"/>
              </w:rPr>
            </w:pPr>
            <w:r w:rsidRPr="00065A83">
              <w:rPr>
                <w:rFonts w:ascii="Times New Roman" w:hAnsi="Times New Roman"/>
              </w:rPr>
              <w:t>0,5653</w:t>
            </w:r>
          </w:p>
        </w:tc>
        <w:tc>
          <w:tcPr>
            <w:tcW w:w="811" w:type="dxa"/>
            <w:shd w:val="clear" w:color="000000" w:fill="FFFFFF"/>
            <w:vAlign w:val="center"/>
          </w:tcPr>
          <w:p w:rsidR="00AA1A6C" w:rsidRPr="00065A83" w:rsidRDefault="00AA1A6C" w:rsidP="00AA1A6C">
            <w:pPr>
              <w:jc w:val="center"/>
              <w:rPr>
                <w:rFonts w:ascii="Times New Roman" w:hAnsi="Times New Roman"/>
              </w:rPr>
            </w:pPr>
          </w:p>
        </w:tc>
        <w:tc>
          <w:tcPr>
            <w:tcW w:w="990" w:type="dxa"/>
            <w:shd w:val="clear" w:color="000000" w:fill="FFFFFF"/>
            <w:vAlign w:val="center"/>
          </w:tcPr>
          <w:p w:rsidR="00AA1A6C" w:rsidRPr="00065A83" w:rsidRDefault="00AA1A6C" w:rsidP="00AA1A6C">
            <w:pPr>
              <w:jc w:val="center"/>
              <w:rPr>
                <w:rFonts w:ascii="Times New Roman" w:hAnsi="Times New Roman"/>
              </w:rPr>
            </w:pPr>
          </w:p>
        </w:tc>
        <w:tc>
          <w:tcPr>
            <w:tcW w:w="993" w:type="dxa"/>
            <w:shd w:val="clear" w:color="000000" w:fill="FFFFFF"/>
            <w:vAlign w:val="center"/>
          </w:tcPr>
          <w:p w:rsidR="00AA1A6C" w:rsidRPr="00065A83" w:rsidRDefault="00AA1A6C" w:rsidP="00AA1A6C">
            <w:pPr>
              <w:jc w:val="center"/>
              <w:rPr>
                <w:rFonts w:ascii="Times New Roman" w:hAnsi="Times New Roman"/>
              </w:rPr>
            </w:pPr>
          </w:p>
        </w:tc>
      </w:tr>
      <w:tr w:rsidR="00AA1A6C" w:rsidRPr="00065A83" w:rsidTr="00AA1A6C">
        <w:trPr>
          <w:trHeight w:val="60"/>
          <w:jc w:val="center"/>
        </w:trPr>
        <w:tc>
          <w:tcPr>
            <w:tcW w:w="2000" w:type="dxa"/>
            <w:shd w:val="clear" w:color="auto" w:fill="auto"/>
            <w:noWrap/>
            <w:vAlign w:val="bottom"/>
          </w:tcPr>
          <w:p w:rsidR="00AA1A6C" w:rsidRPr="00065A83" w:rsidRDefault="00AA1A6C" w:rsidP="00F62832">
            <w:pPr>
              <w:rPr>
                <w:rFonts w:ascii="Times New Roman" w:hAnsi="Times New Roman"/>
              </w:rPr>
            </w:pPr>
            <w:r w:rsidRPr="00065A83">
              <w:rPr>
                <w:rFonts w:ascii="Times New Roman" w:hAnsi="Times New Roman"/>
              </w:rPr>
              <w:t>Озон</w:t>
            </w:r>
          </w:p>
        </w:tc>
        <w:tc>
          <w:tcPr>
            <w:tcW w:w="993" w:type="dxa"/>
            <w:shd w:val="clear" w:color="000000" w:fill="FFFFFF"/>
            <w:vAlign w:val="center"/>
          </w:tcPr>
          <w:p w:rsidR="00AA1A6C" w:rsidRPr="00065A83" w:rsidRDefault="00AA1A6C" w:rsidP="00AA1A6C">
            <w:pPr>
              <w:jc w:val="center"/>
              <w:rPr>
                <w:rFonts w:ascii="Times New Roman" w:hAnsi="Times New Roman"/>
              </w:rPr>
            </w:pPr>
            <w:r w:rsidRPr="00065A83">
              <w:rPr>
                <w:rFonts w:ascii="Times New Roman" w:hAnsi="Times New Roman"/>
              </w:rPr>
              <w:t>0,0725</w:t>
            </w:r>
          </w:p>
        </w:tc>
        <w:tc>
          <w:tcPr>
            <w:tcW w:w="1700" w:type="dxa"/>
            <w:shd w:val="clear" w:color="000000" w:fill="FFFFFF"/>
            <w:noWrap/>
            <w:vAlign w:val="center"/>
          </w:tcPr>
          <w:p w:rsidR="00AA1A6C" w:rsidRPr="00065A83" w:rsidRDefault="00AA1A6C" w:rsidP="00AA1A6C">
            <w:pPr>
              <w:jc w:val="center"/>
              <w:rPr>
                <w:rFonts w:ascii="Times New Roman" w:hAnsi="Times New Roman"/>
              </w:rPr>
            </w:pPr>
            <w:r w:rsidRPr="00065A83">
              <w:rPr>
                <w:rFonts w:ascii="Times New Roman" w:hAnsi="Times New Roman"/>
              </w:rPr>
              <w:t>2,4150</w:t>
            </w:r>
          </w:p>
        </w:tc>
        <w:tc>
          <w:tcPr>
            <w:tcW w:w="992" w:type="dxa"/>
            <w:shd w:val="clear" w:color="000000" w:fill="FFFFFF"/>
            <w:noWrap/>
            <w:vAlign w:val="center"/>
          </w:tcPr>
          <w:p w:rsidR="00AA1A6C" w:rsidRPr="00065A83" w:rsidRDefault="00AA1A6C" w:rsidP="00AA1A6C">
            <w:pPr>
              <w:jc w:val="center"/>
              <w:rPr>
                <w:rFonts w:ascii="Times New Roman" w:hAnsi="Times New Roman"/>
              </w:rPr>
            </w:pPr>
            <w:r w:rsidRPr="00065A83">
              <w:rPr>
                <w:rFonts w:ascii="Times New Roman" w:hAnsi="Times New Roman"/>
              </w:rPr>
              <w:t>0,1460</w:t>
            </w:r>
          </w:p>
        </w:tc>
        <w:tc>
          <w:tcPr>
            <w:tcW w:w="1701" w:type="dxa"/>
            <w:shd w:val="clear" w:color="000000" w:fill="FFFFFF"/>
            <w:noWrap/>
            <w:vAlign w:val="center"/>
          </w:tcPr>
          <w:p w:rsidR="00AA1A6C" w:rsidRPr="00065A83" w:rsidRDefault="00AA1A6C" w:rsidP="00AA1A6C">
            <w:pPr>
              <w:jc w:val="center"/>
              <w:rPr>
                <w:rFonts w:ascii="Times New Roman" w:hAnsi="Times New Roman"/>
              </w:rPr>
            </w:pPr>
            <w:r w:rsidRPr="00065A83">
              <w:rPr>
                <w:rFonts w:ascii="Times New Roman" w:hAnsi="Times New Roman"/>
              </w:rPr>
              <w:t>0,9125</w:t>
            </w:r>
          </w:p>
        </w:tc>
        <w:tc>
          <w:tcPr>
            <w:tcW w:w="811" w:type="dxa"/>
            <w:shd w:val="clear" w:color="000000" w:fill="FFFFFF"/>
            <w:vAlign w:val="center"/>
          </w:tcPr>
          <w:p w:rsidR="00AA1A6C" w:rsidRPr="00065A83" w:rsidRDefault="00AA1A6C" w:rsidP="00AA1A6C">
            <w:pPr>
              <w:jc w:val="center"/>
              <w:rPr>
                <w:rFonts w:ascii="Times New Roman" w:hAnsi="Times New Roman"/>
              </w:rPr>
            </w:pPr>
          </w:p>
        </w:tc>
        <w:tc>
          <w:tcPr>
            <w:tcW w:w="990" w:type="dxa"/>
            <w:shd w:val="clear" w:color="000000" w:fill="FFFFFF"/>
            <w:vAlign w:val="center"/>
          </w:tcPr>
          <w:p w:rsidR="00AA1A6C" w:rsidRPr="00065A83" w:rsidRDefault="00AA1A6C" w:rsidP="00AA1A6C">
            <w:pPr>
              <w:jc w:val="center"/>
              <w:rPr>
                <w:rFonts w:ascii="Times New Roman" w:hAnsi="Times New Roman"/>
              </w:rPr>
            </w:pPr>
          </w:p>
        </w:tc>
        <w:tc>
          <w:tcPr>
            <w:tcW w:w="993" w:type="dxa"/>
            <w:shd w:val="clear" w:color="000000" w:fill="FFFFFF"/>
            <w:vAlign w:val="center"/>
          </w:tcPr>
          <w:p w:rsidR="00AA1A6C" w:rsidRPr="00065A83" w:rsidRDefault="00AA1A6C" w:rsidP="00AA1A6C">
            <w:pPr>
              <w:jc w:val="center"/>
              <w:rPr>
                <w:rFonts w:ascii="Times New Roman" w:hAnsi="Times New Roman"/>
              </w:rPr>
            </w:pPr>
          </w:p>
        </w:tc>
      </w:tr>
      <w:tr w:rsidR="00AA1A6C" w:rsidRPr="00065A83" w:rsidTr="00AA1A6C">
        <w:trPr>
          <w:trHeight w:val="60"/>
          <w:jc w:val="center"/>
        </w:trPr>
        <w:tc>
          <w:tcPr>
            <w:tcW w:w="2000" w:type="dxa"/>
            <w:shd w:val="clear" w:color="auto" w:fill="auto"/>
            <w:noWrap/>
            <w:vAlign w:val="bottom"/>
          </w:tcPr>
          <w:p w:rsidR="00AA1A6C" w:rsidRPr="00065A83" w:rsidRDefault="00AA1A6C" w:rsidP="00F62832">
            <w:pPr>
              <w:rPr>
                <w:rFonts w:ascii="Times New Roman" w:hAnsi="Times New Roman"/>
              </w:rPr>
            </w:pPr>
            <w:r w:rsidRPr="00065A83">
              <w:rPr>
                <w:rFonts w:ascii="Times New Roman" w:hAnsi="Times New Roman"/>
              </w:rPr>
              <w:t>Сероводород</w:t>
            </w:r>
          </w:p>
        </w:tc>
        <w:tc>
          <w:tcPr>
            <w:tcW w:w="993" w:type="dxa"/>
            <w:shd w:val="clear" w:color="000000" w:fill="FFFFFF"/>
            <w:vAlign w:val="center"/>
          </w:tcPr>
          <w:p w:rsidR="00AA1A6C" w:rsidRPr="00065A83" w:rsidRDefault="00AA1A6C" w:rsidP="00AA1A6C">
            <w:pPr>
              <w:jc w:val="center"/>
              <w:rPr>
                <w:rFonts w:ascii="Times New Roman" w:hAnsi="Times New Roman"/>
              </w:rPr>
            </w:pPr>
            <w:r w:rsidRPr="00065A83">
              <w:rPr>
                <w:rFonts w:ascii="Times New Roman" w:hAnsi="Times New Roman"/>
              </w:rPr>
              <w:t>0,0007</w:t>
            </w:r>
          </w:p>
        </w:tc>
        <w:tc>
          <w:tcPr>
            <w:tcW w:w="1700" w:type="dxa"/>
            <w:shd w:val="clear" w:color="000000" w:fill="FFFFFF"/>
            <w:noWrap/>
            <w:vAlign w:val="center"/>
          </w:tcPr>
          <w:p w:rsidR="00AA1A6C" w:rsidRPr="00065A83" w:rsidRDefault="00AA1A6C" w:rsidP="00AA1A6C">
            <w:pPr>
              <w:jc w:val="center"/>
              <w:rPr>
                <w:rFonts w:ascii="Times New Roman" w:hAnsi="Times New Roman"/>
              </w:rPr>
            </w:pPr>
          </w:p>
        </w:tc>
        <w:tc>
          <w:tcPr>
            <w:tcW w:w="992" w:type="dxa"/>
            <w:shd w:val="clear" w:color="000000" w:fill="FFFFFF"/>
            <w:noWrap/>
            <w:vAlign w:val="center"/>
          </w:tcPr>
          <w:p w:rsidR="00AA1A6C" w:rsidRPr="00065A83" w:rsidRDefault="00AA1A6C" w:rsidP="00AA1A6C">
            <w:pPr>
              <w:jc w:val="center"/>
              <w:rPr>
                <w:rFonts w:ascii="Times New Roman" w:hAnsi="Times New Roman"/>
              </w:rPr>
            </w:pPr>
            <w:r w:rsidRPr="00065A83">
              <w:rPr>
                <w:rFonts w:ascii="Times New Roman" w:hAnsi="Times New Roman"/>
              </w:rPr>
              <w:t>0,0828</w:t>
            </w:r>
          </w:p>
        </w:tc>
        <w:tc>
          <w:tcPr>
            <w:tcW w:w="1701" w:type="dxa"/>
            <w:shd w:val="clear" w:color="000000" w:fill="FFFFFF"/>
            <w:noWrap/>
            <w:vAlign w:val="center"/>
          </w:tcPr>
          <w:p w:rsidR="00AA1A6C" w:rsidRPr="00065A83" w:rsidRDefault="00AA1A6C" w:rsidP="00AA1A6C">
            <w:pPr>
              <w:jc w:val="center"/>
              <w:rPr>
                <w:rFonts w:ascii="Times New Roman" w:hAnsi="Times New Roman"/>
              </w:rPr>
            </w:pPr>
            <w:r w:rsidRPr="00065A83">
              <w:rPr>
                <w:rFonts w:ascii="Times New Roman" w:hAnsi="Times New Roman"/>
              </w:rPr>
              <w:t>10,35</w:t>
            </w:r>
          </w:p>
        </w:tc>
        <w:tc>
          <w:tcPr>
            <w:tcW w:w="811" w:type="dxa"/>
            <w:shd w:val="clear" w:color="000000" w:fill="FFFFFF"/>
            <w:vAlign w:val="center"/>
          </w:tcPr>
          <w:p w:rsidR="00AA1A6C" w:rsidRPr="00065A83" w:rsidRDefault="00AA1A6C" w:rsidP="00AA1A6C">
            <w:pPr>
              <w:jc w:val="center"/>
              <w:rPr>
                <w:rFonts w:ascii="Times New Roman" w:hAnsi="Times New Roman"/>
              </w:rPr>
            </w:pPr>
            <w:r w:rsidRPr="00065A83">
              <w:rPr>
                <w:rFonts w:ascii="Times New Roman" w:hAnsi="Times New Roman"/>
              </w:rPr>
              <w:t>57</w:t>
            </w:r>
          </w:p>
        </w:tc>
        <w:tc>
          <w:tcPr>
            <w:tcW w:w="990" w:type="dxa"/>
            <w:shd w:val="clear" w:color="000000" w:fill="FFFFFF"/>
            <w:vAlign w:val="center"/>
          </w:tcPr>
          <w:p w:rsidR="00AA1A6C" w:rsidRPr="00065A83" w:rsidRDefault="00AA1A6C" w:rsidP="00AA1A6C">
            <w:pPr>
              <w:jc w:val="center"/>
              <w:rPr>
                <w:rFonts w:ascii="Times New Roman" w:hAnsi="Times New Roman"/>
              </w:rPr>
            </w:pPr>
            <w:r w:rsidRPr="00065A83">
              <w:rPr>
                <w:rFonts w:ascii="Times New Roman" w:hAnsi="Times New Roman"/>
              </w:rPr>
              <w:t>8</w:t>
            </w:r>
          </w:p>
        </w:tc>
        <w:tc>
          <w:tcPr>
            <w:tcW w:w="993" w:type="dxa"/>
            <w:shd w:val="clear" w:color="000000" w:fill="FFFFFF"/>
            <w:vAlign w:val="center"/>
          </w:tcPr>
          <w:p w:rsidR="00AA1A6C" w:rsidRPr="00065A83" w:rsidRDefault="00AA1A6C" w:rsidP="00AA1A6C">
            <w:pPr>
              <w:jc w:val="center"/>
              <w:rPr>
                <w:rFonts w:ascii="Times New Roman" w:hAnsi="Times New Roman"/>
              </w:rPr>
            </w:pPr>
            <w:r w:rsidRPr="00065A83">
              <w:rPr>
                <w:rFonts w:ascii="Times New Roman" w:hAnsi="Times New Roman"/>
              </w:rPr>
              <w:t>2</w:t>
            </w:r>
          </w:p>
        </w:tc>
      </w:tr>
      <w:tr w:rsidR="00AA1A6C" w:rsidRPr="00065A83" w:rsidTr="00AA1A6C">
        <w:trPr>
          <w:trHeight w:val="60"/>
          <w:jc w:val="center"/>
        </w:trPr>
        <w:tc>
          <w:tcPr>
            <w:tcW w:w="2000" w:type="dxa"/>
            <w:shd w:val="clear" w:color="auto" w:fill="auto"/>
            <w:noWrap/>
            <w:vAlign w:val="center"/>
          </w:tcPr>
          <w:p w:rsidR="00AA1A6C" w:rsidRPr="00065A83" w:rsidRDefault="00AA1A6C" w:rsidP="00F62832">
            <w:pPr>
              <w:rPr>
                <w:rFonts w:ascii="Times New Roman" w:hAnsi="Times New Roman"/>
              </w:rPr>
            </w:pPr>
            <w:r w:rsidRPr="00065A83">
              <w:rPr>
                <w:rFonts w:ascii="Times New Roman" w:hAnsi="Times New Roman"/>
              </w:rPr>
              <w:t>Аммиак</w:t>
            </w:r>
          </w:p>
        </w:tc>
        <w:tc>
          <w:tcPr>
            <w:tcW w:w="993" w:type="dxa"/>
            <w:shd w:val="clear" w:color="000000" w:fill="FFFFFF"/>
            <w:vAlign w:val="center"/>
          </w:tcPr>
          <w:p w:rsidR="00AA1A6C" w:rsidRPr="00065A83" w:rsidRDefault="00AA1A6C" w:rsidP="00AA1A6C">
            <w:pPr>
              <w:jc w:val="center"/>
              <w:rPr>
                <w:rFonts w:ascii="Times New Roman" w:hAnsi="Times New Roman"/>
              </w:rPr>
            </w:pPr>
            <w:r w:rsidRPr="00065A83">
              <w:rPr>
                <w:rFonts w:ascii="Times New Roman" w:hAnsi="Times New Roman"/>
              </w:rPr>
              <w:t>0,0097</w:t>
            </w:r>
          </w:p>
        </w:tc>
        <w:tc>
          <w:tcPr>
            <w:tcW w:w="1700" w:type="dxa"/>
            <w:shd w:val="clear" w:color="000000" w:fill="FFFFFF"/>
            <w:noWrap/>
            <w:vAlign w:val="center"/>
          </w:tcPr>
          <w:p w:rsidR="00AA1A6C" w:rsidRPr="00065A83" w:rsidRDefault="00AA1A6C" w:rsidP="00AA1A6C">
            <w:pPr>
              <w:jc w:val="center"/>
              <w:rPr>
                <w:rFonts w:ascii="Times New Roman" w:hAnsi="Times New Roman"/>
              </w:rPr>
            </w:pPr>
            <w:r w:rsidRPr="00065A83">
              <w:rPr>
                <w:rFonts w:ascii="Times New Roman" w:hAnsi="Times New Roman"/>
              </w:rPr>
              <w:t>0,2425</w:t>
            </w:r>
          </w:p>
        </w:tc>
        <w:tc>
          <w:tcPr>
            <w:tcW w:w="992" w:type="dxa"/>
            <w:shd w:val="clear" w:color="000000" w:fill="FFFFFF"/>
            <w:noWrap/>
            <w:vAlign w:val="center"/>
          </w:tcPr>
          <w:p w:rsidR="00AA1A6C" w:rsidRPr="00065A83" w:rsidRDefault="00AA1A6C" w:rsidP="00AA1A6C">
            <w:pPr>
              <w:jc w:val="center"/>
              <w:rPr>
                <w:rFonts w:ascii="Times New Roman" w:hAnsi="Times New Roman"/>
              </w:rPr>
            </w:pPr>
            <w:r w:rsidRPr="00065A83">
              <w:rPr>
                <w:rFonts w:ascii="Times New Roman" w:hAnsi="Times New Roman"/>
              </w:rPr>
              <w:t>0,0511</w:t>
            </w:r>
          </w:p>
        </w:tc>
        <w:tc>
          <w:tcPr>
            <w:tcW w:w="1701" w:type="dxa"/>
            <w:shd w:val="clear" w:color="000000" w:fill="FFFFFF"/>
            <w:noWrap/>
            <w:vAlign w:val="center"/>
          </w:tcPr>
          <w:p w:rsidR="00AA1A6C" w:rsidRPr="00065A83" w:rsidRDefault="00AA1A6C" w:rsidP="00AA1A6C">
            <w:pPr>
              <w:jc w:val="center"/>
              <w:rPr>
                <w:rFonts w:ascii="Times New Roman" w:hAnsi="Times New Roman"/>
              </w:rPr>
            </w:pPr>
            <w:r w:rsidRPr="00065A83">
              <w:rPr>
                <w:rFonts w:ascii="Times New Roman" w:hAnsi="Times New Roman"/>
              </w:rPr>
              <w:t>0,2555</w:t>
            </w:r>
          </w:p>
        </w:tc>
        <w:tc>
          <w:tcPr>
            <w:tcW w:w="811" w:type="dxa"/>
            <w:shd w:val="clear" w:color="000000" w:fill="FFFFFF"/>
            <w:vAlign w:val="center"/>
          </w:tcPr>
          <w:p w:rsidR="00AA1A6C" w:rsidRPr="00065A83" w:rsidRDefault="00AA1A6C" w:rsidP="00AA1A6C">
            <w:pPr>
              <w:jc w:val="center"/>
              <w:rPr>
                <w:rFonts w:ascii="Times New Roman" w:hAnsi="Times New Roman"/>
              </w:rPr>
            </w:pPr>
          </w:p>
        </w:tc>
        <w:tc>
          <w:tcPr>
            <w:tcW w:w="990" w:type="dxa"/>
            <w:shd w:val="clear" w:color="000000" w:fill="FFFFFF"/>
            <w:vAlign w:val="center"/>
          </w:tcPr>
          <w:p w:rsidR="00AA1A6C" w:rsidRPr="00065A83" w:rsidRDefault="00AA1A6C" w:rsidP="00AA1A6C">
            <w:pPr>
              <w:jc w:val="center"/>
              <w:rPr>
                <w:rFonts w:ascii="Times New Roman" w:hAnsi="Times New Roman"/>
              </w:rPr>
            </w:pPr>
          </w:p>
        </w:tc>
        <w:tc>
          <w:tcPr>
            <w:tcW w:w="993" w:type="dxa"/>
            <w:shd w:val="clear" w:color="000000" w:fill="FFFFFF"/>
            <w:vAlign w:val="center"/>
          </w:tcPr>
          <w:p w:rsidR="00AA1A6C" w:rsidRPr="00065A83" w:rsidRDefault="00AA1A6C" w:rsidP="00AA1A6C">
            <w:pPr>
              <w:jc w:val="center"/>
              <w:rPr>
                <w:rFonts w:ascii="Times New Roman" w:hAnsi="Times New Roman"/>
              </w:rPr>
            </w:pPr>
          </w:p>
        </w:tc>
      </w:tr>
      <w:tr w:rsidR="00AA1A6C" w:rsidRPr="00065A83" w:rsidTr="00AA1A6C">
        <w:trPr>
          <w:trHeight w:val="60"/>
          <w:jc w:val="center"/>
        </w:trPr>
        <w:tc>
          <w:tcPr>
            <w:tcW w:w="2000" w:type="dxa"/>
            <w:shd w:val="clear" w:color="auto" w:fill="auto"/>
            <w:noWrap/>
            <w:vAlign w:val="bottom"/>
          </w:tcPr>
          <w:p w:rsidR="00AA1A6C" w:rsidRPr="00065A83" w:rsidRDefault="00AA1A6C" w:rsidP="00F62832">
            <w:pPr>
              <w:rPr>
                <w:rFonts w:ascii="Times New Roman" w:hAnsi="Times New Roman"/>
              </w:rPr>
            </w:pPr>
            <w:r w:rsidRPr="00065A83">
              <w:rPr>
                <w:rFonts w:ascii="Times New Roman" w:hAnsi="Times New Roman"/>
              </w:rPr>
              <w:t>Формальдегид</w:t>
            </w:r>
          </w:p>
        </w:tc>
        <w:tc>
          <w:tcPr>
            <w:tcW w:w="993" w:type="dxa"/>
            <w:shd w:val="clear" w:color="000000" w:fill="FFFFFF"/>
            <w:vAlign w:val="center"/>
          </w:tcPr>
          <w:p w:rsidR="00AA1A6C" w:rsidRPr="00065A83" w:rsidRDefault="00AA1A6C" w:rsidP="00AA1A6C">
            <w:pPr>
              <w:jc w:val="center"/>
              <w:rPr>
                <w:rFonts w:ascii="Times New Roman" w:hAnsi="Times New Roman"/>
              </w:rPr>
            </w:pPr>
            <w:r w:rsidRPr="00065A83">
              <w:rPr>
                <w:rFonts w:ascii="Times New Roman" w:hAnsi="Times New Roman"/>
              </w:rPr>
              <w:t>0,0085</w:t>
            </w:r>
          </w:p>
        </w:tc>
        <w:tc>
          <w:tcPr>
            <w:tcW w:w="1700" w:type="dxa"/>
            <w:shd w:val="clear" w:color="000000" w:fill="FFFFFF"/>
            <w:noWrap/>
            <w:vAlign w:val="center"/>
          </w:tcPr>
          <w:p w:rsidR="00AA1A6C" w:rsidRPr="00065A83" w:rsidRDefault="00AA1A6C" w:rsidP="00AA1A6C">
            <w:pPr>
              <w:jc w:val="center"/>
              <w:rPr>
                <w:rFonts w:ascii="Times New Roman" w:hAnsi="Times New Roman"/>
              </w:rPr>
            </w:pPr>
            <w:r w:rsidRPr="00065A83">
              <w:rPr>
                <w:rFonts w:ascii="Times New Roman" w:hAnsi="Times New Roman"/>
              </w:rPr>
              <w:t>2,8333</w:t>
            </w:r>
          </w:p>
        </w:tc>
        <w:tc>
          <w:tcPr>
            <w:tcW w:w="992" w:type="dxa"/>
            <w:shd w:val="clear" w:color="000000" w:fill="FFFFFF"/>
            <w:noWrap/>
            <w:vAlign w:val="center"/>
          </w:tcPr>
          <w:p w:rsidR="00AA1A6C" w:rsidRPr="00065A83" w:rsidRDefault="00AA1A6C" w:rsidP="00AA1A6C">
            <w:pPr>
              <w:jc w:val="center"/>
              <w:rPr>
                <w:rFonts w:ascii="Times New Roman" w:hAnsi="Times New Roman"/>
              </w:rPr>
            </w:pPr>
            <w:r w:rsidRPr="00065A83">
              <w:rPr>
                <w:rFonts w:ascii="Times New Roman" w:hAnsi="Times New Roman"/>
              </w:rPr>
              <w:t>0,0410</w:t>
            </w:r>
          </w:p>
        </w:tc>
        <w:tc>
          <w:tcPr>
            <w:tcW w:w="1701" w:type="dxa"/>
            <w:shd w:val="clear" w:color="000000" w:fill="FFFFFF"/>
            <w:noWrap/>
            <w:vAlign w:val="center"/>
          </w:tcPr>
          <w:p w:rsidR="00AA1A6C" w:rsidRPr="00065A83" w:rsidRDefault="00AA1A6C" w:rsidP="00AA1A6C">
            <w:pPr>
              <w:jc w:val="center"/>
              <w:rPr>
                <w:rFonts w:ascii="Times New Roman" w:hAnsi="Times New Roman"/>
              </w:rPr>
            </w:pPr>
            <w:r w:rsidRPr="00065A83">
              <w:rPr>
                <w:rFonts w:ascii="Times New Roman" w:hAnsi="Times New Roman"/>
              </w:rPr>
              <w:t>1,1714</w:t>
            </w:r>
          </w:p>
        </w:tc>
        <w:tc>
          <w:tcPr>
            <w:tcW w:w="811" w:type="dxa"/>
            <w:shd w:val="clear" w:color="000000" w:fill="FFFFFF"/>
            <w:vAlign w:val="center"/>
          </w:tcPr>
          <w:p w:rsidR="00AA1A6C" w:rsidRPr="00065A83" w:rsidRDefault="00AA1A6C" w:rsidP="00AA1A6C">
            <w:pPr>
              <w:jc w:val="center"/>
              <w:rPr>
                <w:rFonts w:ascii="Times New Roman" w:hAnsi="Times New Roman"/>
              </w:rPr>
            </w:pPr>
            <w:r w:rsidRPr="00065A83">
              <w:rPr>
                <w:rFonts w:ascii="Times New Roman" w:hAnsi="Times New Roman"/>
              </w:rPr>
              <w:t>3</w:t>
            </w:r>
          </w:p>
        </w:tc>
        <w:tc>
          <w:tcPr>
            <w:tcW w:w="990" w:type="dxa"/>
            <w:shd w:val="clear" w:color="000000" w:fill="FFFFFF"/>
            <w:vAlign w:val="center"/>
          </w:tcPr>
          <w:p w:rsidR="00AA1A6C" w:rsidRPr="00065A83" w:rsidRDefault="00AA1A6C" w:rsidP="00AA1A6C">
            <w:pPr>
              <w:jc w:val="center"/>
              <w:rPr>
                <w:rFonts w:ascii="Times New Roman" w:hAnsi="Times New Roman"/>
              </w:rPr>
            </w:pPr>
          </w:p>
        </w:tc>
        <w:tc>
          <w:tcPr>
            <w:tcW w:w="993" w:type="dxa"/>
            <w:shd w:val="clear" w:color="000000" w:fill="FFFFFF"/>
            <w:vAlign w:val="center"/>
          </w:tcPr>
          <w:p w:rsidR="00AA1A6C" w:rsidRPr="00065A83" w:rsidRDefault="00AA1A6C" w:rsidP="00AA1A6C">
            <w:pPr>
              <w:jc w:val="center"/>
              <w:rPr>
                <w:rFonts w:ascii="Times New Roman" w:hAnsi="Times New Roman"/>
              </w:rPr>
            </w:pPr>
          </w:p>
        </w:tc>
      </w:tr>
      <w:tr w:rsidR="00AA1A6C" w:rsidRPr="00065A83" w:rsidTr="00AA1A6C">
        <w:trPr>
          <w:trHeight w:val="60"/>
          <w:jc w:val="center"/>
        </w:trPr>
        <w:tc>
          <w:tcPr>
            <w:tcW w:w="2000" w:type="dxa"/>
            <w:shd w:val="clear" w:color="auto" w:fill="auto"/>
            <w:noWrap/>
            <w:vAlign w:val="bottom"/>
          </w:tcPr>
          <w:p w:rsidR="00AA1A6C" w:rsidRPr="00065A83" w:rsidRDefault="00AA1A6C" w:rsidP="00F62832">
            <w:pPr>
              <w:rPr>
                <w:rFonts w:ascii="Times New Roman" w:hAnsi="Times New Roman"/>
              </w:rPr>
            </w:pPr>
            <w:r w:rsidRPr="00065A83">
              <w:rPr>
                <w:rFonts w:ascii="Times New Roman" w:hAnsi="Times New Roman"/>
              </w:rPr>
              <w:t>Хром</w:t>
            </w:r>
          </w:p>
        </w:tc>
        <w:tc>
          <w:tcPr>
            <w:tcW w:w="993" w:type="dxa"/>
            <w:shd w:val="clear" w:color="000000" w:fill="FFFFFF"/>
            <w:vAlign w:val="center"/>
          </w:tcPr>
          <w:p w:rsidR="00AA1A6C" w:rsidRPr="00065A83" w:rsidRDefault="00AA1A6C" w:rsidP="00AA1A6C">
            <w:pPr>
              <w:jc w:val="center"/>
              <w:rPr>
                <w:rFonts w:ascii="Times New Roman" w:hAnsi="Times New Roman"/>
              </w:rPr>
            </w:pPr>
            <w:r w:rsidRPr="00065A83">
              <w:rPr>
                <w:rFonts w:ascii="Times New Roman" w:hAnsi="Times New Roman"/>
              </w:rPr>
              <w:t>0,0005</w:t>
            </w:r>
          </w:p>
        </w:tc>
        <w:tc>
          <w:tcPr>
            <w:tcW w:w="1700" w:type="dxa"/>
            <w:shd w:val="clear" w:color="000000" w:fill="FFFFFF"/>
            <w:noWrap/>
            <w:vAlign w:val="center"/>
          </w:tcPr>
          <w:p w:rsidR="00AA1A6C" w:rsidRPr="00065A83" w:rsidRDefault="00AA1A6C" w:rsidP="00AA1A6C">
            <w:pPr>
              <w:jc w:val="center"/>
              <w:rPr>
                <w:rFonts w:ascii="Times New Roman" w:hAnsi="Times New Roman"/>
              </w:rPr>
            </w:pPr>
            <w:r w:rsidRPr="00065A83">
              <w:rPr>
                <w:rFonts w:ascii="Times New Roman" w:hAnsi="Times New Roman"/>
              </w:rPr>
              <w:t>0,3624</w:t>
            </w:r>
          </w:p>
        </w:tc>
        <w:tc>
          <w:tcPr>
            <w:tcW w:w="992" w:type="dxa"/>
            <w:shd w:val="clear" w:color="000000" w:fill="FFFFFF"/>
            <w:noWrap/>
            <w:vAlign w:val="center"/>
          </w:tcPr>
          <w:p w:rsidR="00AA1A6C" w:rsidRPr="00065A83" w:rsidRDefault="00AA1A6C" w:rsidP="00AA1A6C">
            <w:pPr>
              <w:jc w:val="center"/>
              <w:rPr>
                <w:rFonts w:ascii="Times New Roman" w:hAnsi="Times New Roman"/>
              </w:rPr>
            </w:pPr>
            <w:r w:rsidRPr="00065A83">
              <w:rPr>
                <w:rFonts w:ascii="Times New Roman" w:hAnsi="Times New Roman"/>
              </w:rPr>
              <w:t>0,005</w:t>
            </w:r>
          </w:p>
        </w:tc>
        <w:tc>
          <w:tcPr>
            <w:tcW w:w="1701" w:type="dxa"/>
            <w:shd w:val="clear" w:color="000000" w:fill="FFFFFF"/>
            <w:noWrap/>
            <w:vAlign w:val="center"/>
          </w:tcPr>
          <w:p w:rsidR="00AA1A6C" w:rsidRPr="00065A83" w:rsidRDefault="00AA1A6C" w:rsidP="00AA1A6C">
            <w:pPr>
              <w:jc w:val="center"/>
              <w:rPr>
                <w:rFonts w:ascii="Times New Roman" w:hAnsi="Times New Roman"/>
              </w:rPr>
            </w:pPr>
            <w:r w:rsidRPr="00065A83">
              <w:rPr>
                <w:rFonts w:ascii="Times New Roman" w:hAnsi="Times New Roman"/>
              </w:rPr>
              <w:t>3,3333</w:t>
            </w:r>
          </w:p>
        </w:tc>
        <w:tc>
          <w:tcPr>
            <w:tcW w:w="811" w:type="dxa"/>
            <w:shd w:val="clear" w:color="000000" w:fill="FFFFFF"/>
            <w:vAlign w:val="center"/>
          </w:tcPr>
          <w:p w:rsidR="00AA1A6C" w:rsidRPr="00065A83" w:rsidRDefault="00AA1A6C" w:rsidP="00AA1A6C">
            <w:pPr>
              <w:jc w:val="center"/>
              <w:rPr>
                <w:rFonts w:ascii="Times New Roman" w:hAnsi="Times New Roman"/>
              </w:rPr>
            </w:pPr>
            <w:r w:rsidRPr="00065A83">
              <w:rPr>
                <w:rFonts w:ascii="Times New Roman" w:hAnsi="Times New Roman"/>
              </w:rPr>
              <w:t>1</w:t>
            </w:r>
          </w:p>
        </w:tc>
        <w:tc>
          <w:tcPr>
            <w:tcW w:w="990" w:type="dxa"/>
            <w:shd w:val="clear" w:color="000000" w:fill="FFFFFF"/>
            <w:vAlign w:val="center"/>
          </w:tcPr>
          <w:p w:rsidR="00AA1A6C" w:rsidRPr="00065A83" w:rsidRDefault="00AA1A6C" w:rsidP="00AA1A6C">
            <w:pPr>
              <w:jc w:val="center"/>
              <w:rPr>
                <w:rFonts w:ascii="Times New Roman" w:hAnsi="Times New Roman"/>
              </w:rPr>
            </w:pPr>
          </w:p>
        </w:tc>
        <w:tc>
          <w:tcPr>
            <w:tcW w:w="993" w:type="dxa"/>
            <w:shd w:val="clear" w:color="000000" w:fill="FFFFFF"/>
            <w:vAlign w:val="center"/>
          </w:tcPr>
          <w:p w:rsidR="00AA1A6C" w:rsidRPr="00065A83" w:rsidRDefault="00AA1A6C" w:rsidP="00AA1A6C">
            <w:pPr>
              <w:jc w:val="center"/>
              <w:rPr>
                <w:rFonts w:ascii="Times New Roman" w:hAnsi="Times New Roman"/>
              </w:rPr>
            </w:pPr>
          </w:p>
        </w:tc>
      </w:tr>
      <w:tr w:rsidR="00AA1A6C" w:rsidRPr="00065A83" w:rsidTr="00AA1A6C">
        <w:trPr>
          <w:trHeight w:val="60"/>
          <w:jc w:val="center"/>
        </w:trPr>
        <w:tc>
          <w:tcPr>
            <w:tcW w:w="2000" w:type="dxa"/>
            <w:shd w:val="clear" w:color="auto" w:fill="auto"/>
            <w:noWrap/>
            <w:vAlign w:val="bottom"/>
          </w:tcPr>
          <w:p w:rsidR="00AA1A6C" w:rsidRPr="00065A83" w:rsidRDefault="00AA1A6C" w:rsidP="005B7468">
            <w:pPr>
              <w:rPr>
                <w:rFonts w:ascii="Times New Roman" w:hAnsi="Times New Roman"/>
              </w:rPr>
            </w:pPr>
            <w:r w:rsidRPr="00065A83">
              <w:rPr>
                <w:rFonts w:ascii="Times New Roman" w:hAnsi="Times New Roman"/>
              </w:rPr>
              <w:t xml:space="preserve">Сумма </w:t>
            </w:r>
            <w:r w:rsidR="005B7468" w:rsidRPr="00065A83">
              <w:rPr>
                <w:rFonts w:ascii="Times New Roman" w:hAnsi="Times New Roman"/>
              </w:rPr>
              <w:t>УВ</w:t>
            </w:r>
          </w:p>
        </w:tc>
        <w:tc>
          <w:tcPr>
            <w:tcW w:w="993" w:type="dxa"/>
            <w:shd w:val="clear" w:color="000000" w:fill="FFFFFF"/>
            <w:vAlign w:val="center"/>
          </w:tcPr>
          <w:p w:rsidR="00AA1A6C" w:rsidRPr="00065A83" w:rsidRDefault="00AA1A6C" w:rsidP="00AA1A6C">
            <w:pPr>
              <w:jc w:val="center"/>
              <w:rPr>
                <w:rFonts w:ascii="Times New Roman" w:hAnsi="Times New Roman"/>
              </w:rPr>
            </w:pPr>
            <w:r w:rsidRPr="00065A83">
              <w:rPr>
                <w:rFonts w:ascii="Times New Roman" w:hAnsi="Times New Roman"/>
              </w:rPr>
              <w:t>1,0875</w:t>
            </w:r>
          </w:p>
        </w:tc>
        <w:tc>
          <w:tcPr>
            <w:tcW w:w="1700" w:type="dxa"/>
            <w:shd w:val="clear" w:color="000000" w:fill="FFFFFF"/>
            <w:noWrap/>
            <w:vAlign w:val="center"/>
          </w:tcPr>
          <w:p w:rsidR="00AA1A6C" w:rsidRPr="00065A83" w:rsidRDefault="00AA1A6C" w:rsidP="00AA1A6C">
            <w:pPr>
              <w:jc w:val="center"/>
              <w:rPr>
                <w:rFonts w:ascii="Times New Roman" w:hAnsi="Times New Roman"/>
              </w:rPr>
            </w:pPr>
          </w:p>
        </w:tc>
        <w:tc>
          <w:tcPr>
            <w:tcW w:w="992" w:type="dxa"/>
            <w:shd w:val="clear" w:color="000000" w:fill="FFFFFF"/>
            <w:noWrap/>
            <w:vAlign w:val="center"/>
          </w:tcPr>
          <w:p w:rsidR="00AA1A6C" w:rsidRPr="00065A83" w:rsidRDefault="00AA1A6C" w:rsidP="00AA1A6C">
            <w:pPr>
              <w:jc w:val="center"/>
              <w:rPr>
                <w:rFonts w:ascii="Times New Roman" w:hAnsi="Times New Roman"/>
              </w:rPr>
            </w:pPr>
            <w:r w:rsidRPr="00065A83">
              <w:rPr>
                <w:rFonts w:ascii="Times New Roman" w:hAnsi="Times New Roman"/>
              </w:rPr>
              <w:t>1,8328</w:t>
            </w:r>
          </w:p>
        </w:tc>
        <w:tc>
          <w:tcPr>
            <w:tcW w:w="1701" w:type="dxa"/>
            <w:shd w:val="clear" w:color="000000" w:fill="FFFFFF"/>
            <w:noWrap/>
            <w:vAlign w:val="center"/>
          </w:tcPr>
          <w:p w:rsidR="00AA1A6C" w:rsidRPr="00065A83" w:rsidRDefault="00AA1A6C" w:rsidP="00AA1A6C">
            <w:pPr>
              <w:jc w:val="center"/>
              <w:rPr>
                <w:rFonts w:ascii="Times New Roman" w:hAnsi="Times New Roman"/>
              </w:rPr>
            </w:pPr>
          </w:p>
        </w:tc>
        <w:tc>
          <w:tcPr>
            <w:tcW w:w="811" w:type="dxa"/>
            <w:shd w:val="clear" w:color="000000" w:fill="FFFFFF"/>
            <w:vAlign w:val="center"/>
          </w:tcPr>
          <w:p w:rsidR="00AA1A6C" w:rsidRPr="00065A83" w:rsidRDefault="00AA1A6C" w:rsidP="00AA1A6C">
            <w:pPr>
              <w:jc w:val="center"/>
              <w:rPr>
                <w:rFonts w:ascii="Times New Roman" w:hAnsi="Times New Roman"/>
              </w:rPr>
            </w:pPr>
          </w:p>
        </w:tc>
        <w:tc>
          <w:tcPr>
            <w:tcW w:w="990" w:type="dxa"/>
            <w:shd w:val="clear" w:color="000000" w:fill="FFFFFF"/>
            <w:vAlign w:val="center"/>
          </w:tcPr>
          <w:p w:rsidR="00AA1A6C" w:rsidRPr="00065A83" w:rsidRDefault="00AA1A6C" w:rsidP="00AA1A6C">
            <w:pPr>
              <w:jc w:val="center"/>
              <w:rPr>
                <w:rFonts w:ascii="Times New Roman" w:hAnsi="Times New Roman"/>
              </w:rPr>
            </w:pPr>
          </w:p>
        </w:tc>
        <w:tc>
          <w:tcPr>
            <w:tcW w:w="993" w:type="dxa"/>
            <w:shd w:val="clear" w:color="000000" w:fill="FFFFFF"/>
            <w:vAlign w:val="center"/>
          </w:tcPr>
          <w:p w:rsidR="00AA1A6C" w:rsidRPr="00065A83" w:rsidRDefault="00AA1A6C" w:rsidP="00AA1A6C">
            <w:pPr>
              <w:jc w:val="center"/>
              <w:rPr>
                <w:rFonts w:ascii="Times New Roman" w:hAnsi="Times New Roman"/>
              </w:rPr>
            </w:pPr>
          </w:p>
        </w:tc>
      </w:tr>
      <w:tr w:rsidR="00AA1A6C" w:rsidRPr="00065A83" w:rsidTr="00AA1A6C">
        <w:trPr>
          <w:trHeight w:val="60"/>
          <w:jc w:val="center"/>
        </w:trPr>
        <w:tc>
          <w:tcPr>
            <w:tcW w:w="2000" w:type="dxa"/>
            <w:shd w:val="clear" w:color="auto" w:fill="auto"/>
            <w:noWrap/>
            <w:vAlign w:val="bottom"/>
          </w:tcPr>
          <w:p w:rsidR="00AA1A6C" w:rsidRPr="00065A83" w:rsidRDefault="00AA1A6C" w:rsidP="00F62832">
            <w:pPr>
              <w:rPr>
                <w:rFonts w:ascii="Times New Roman" w:hAnsi="Times New Roman"/>
              </w:rPr>
            </w:pPr>
            <w:r w:rsidRPr="00065A83">
              <w:rPr>
                <w:rFonts w:ascii="Times New Roman" w:hAnsi="Times New Roman"/>
              </w:rPr>
              <w:t>Метан</w:t>
            </w:r>
          </w:p>
        </w:tc>
        <w:tc>
          <w:tcPr>
            <w:tcW w:w="993" w:type="dxa"/>
            <w:shd w:val="clear" w:color="000000" w:fill="FFFFFF"/>
            <w:vAlign w:val="center"/>
          </w:tcPr>
          <w:p w:rsidR="00AA1A6C" w:rsidRPr="00065A83" w:rsidRDefault="00AA1A6C" w:rsidP="00AA1A6C">
            <w:pPr>
              <w:jc w:val="center"/>
              <w:rPr>
                <w:rFonts w:ascii="Times New Roman" w:hAnsi="Times New Roman"/>
              </w:rPr>
            </w:pPr>
            <w:r w:rsidRPr="00065A83">
              <w:rPr>
                <w:rFonts w:ascii="Times New Roman" w:hAnsi="Times New Roman"/>
              </w:rPr>
              <w:t>1,1758</w:t>
            </w:r>
          </w:p>
        </w:tc>
        <w:tc>
          <w:tcPr>
            <w:tcW w:w="1700" w:type="dxa"/>
            <w:shd w:val="clear" w:color="000000" w:fill="FFFFFF"/>
            <w:noWrap/>
            <w:vAlign w:val="center"/>
          </w:tcPr>
          <w:p w:rsidR="00AA1A6C" w:rsidRPr="00065A83" w:rsidRDefault="00AA1A6C" w:rsidP="00AA1A6C">
            <w:pPr>
              <w:jc w:val="center"/>
              <w:rPr>
                <w:rFonts w:ascii="Times New Roman" w:hAnsi="Times New Roman"/>
              </w:rPr>
            </w:pPr>
          </w:p>
        </w:tc>
        <w:tc>
          <w:tcPr>
            <w:tcW w:w="992" w:type="dxa"/>
            <w:shd w:val="clear" w:color="000000" w:fill="FFFFFF"/>
            <w:noWrap/>
            <w:vAlign w:val="center"/>
          </w:tcPr>
          <w:p w:rsidR="00AA1A6C" w:rsidRPr="00065A83" w:rsidRDefault="00AA1A6C" w:rsidP="00AA1A6C">
            <w:pPr>
              <w:jc w:val="center"/>
              <w:rPr>
                <w:rFonts w:ascii="Times New Roman" w:hAnsi="Times New Roman"/>
              </w:rPr>
            </w:pPr>
            <w:r w:rsidRPr="00065A83">
              <w:rPr>
                <w:rFonts w:ascii="Times New Roman" w:hAnsi="Times New Roman"/>
              </w:rPr>
              <w:t>2,1407</w:t>
            </w:r>
          </w:p>
        </w:tc>
        <w:tc>
          <w:tcPr>
            <w:tcW w:w="1701" w:type="dxa"/>
            <w:shd w:val="clear" w:color="000000" w:fill="FFFFFF"/>
            <w:noWrap/>
            <w:vAlign w:val="center"/>
          </w:tcPr>
          <w:p w:rsidR="00AA1A6C" w:rsidRPr="00065A83" w:rsidRDefault="00AA1A6C" w:rsidP="00AA1A6C">
            <w:pPr>
              <w:jc w:val="center"/>
              <w:rPr>
                <w:rFonts w:ascii="Times New Roman" w:hAnsi="Times New Roman"/>
              </w:rPr>
            </w:pPr>
          </w:p>
        </w:tc>
        <w:tc>
          <w:tcPr>
            <w:tcW w:w="811" w:type="dxa"/>
            <w:shd w:val="clear" w:color="000000" w:fill="FFFFFF"/>
            <w:vAlign w:val="center"/>
          </w:tcPr>
          <w:p w:rsidR="00AA1A6C" w:rsidRPr="00065A83" w:rsidRDefault="00AA1A6C" w:rsidP="00AA1A6C">
            <w:pPr>
              <w:jc w:val="center"/>
              <w:rPr>
                <w:rFonts w:ascii="Times New Roman" w:hAnsi="Times New Roman"/>
              </w:rPr>
            </w:pPr>
          </w:p>
        </w:tc>
        <w:tc>
          <w:tcPr>
            <w:tcW w:w="990" w:type="dxa"/>
            <w:shd w:val="clear" w:color="000000" w:fill="FFFFFF"/>
            <w:vAlign w:val="center"/>
          </w:tcPr>
          <w:p w:rsidR="00AA1A6C" w:rsidRPr="00065A83" w:rsidRDefault="00AA1A6C" w:rsidP="00AA1A6C">
            <w:pPr>
              <w:jc w:val="center"/>
              <w:rPr>
                <w:rFonts w:ascii="Times New Roman" w:hAnsi="Times New Roman"/>
              </w:rPr>
            </w:pPr>
          </w:p>
        </w:tc>
        <w:tc>
          <w:tcPr>
            <w:tcW w:w="993" w:type="dxa"/>
            <w:shd w:val="clear" w:color="000000" w:fill="FFFFFF"/>
            <w:vAlign w:val="center"/>
          </w:tcPr>
          <w:p w:rsidR="00AA1A6C" w:rsidRPr="00065A83" w:rsidRDefault="00AA1A6C" w:rsidP="00AA1A6C">
            <w:pPr>
              <w:jc w:val="center"/>
              <w:rPr>
                <w:rFonts w:ascii="Times New Roman" w:hAnsi="Times New Roman"/>
              </w:rPr>
            </w:pPr>
          </w:p>
        </w:tc>
      </w:tr>
    </w:tbl>
    <w:p w:rsidR="00302AA7" w:rsidRPr="00065A83" w:rsidRDefault="00302AA7" w:rsidP="00F62832">
      <w:pPr>
        <w:jc w:val="center"/>
        <w:rPr>
          <w:rFonts w:ascii="Times New Roman" w:hAnsi="Times New Roman"/>
          <w:b/>
          <w:sz w:val="28"/>
          <w:szCs w:val="28"/>
        </w:rPr>
      </w:pPr>
    </w:p>
    <w:p w:rsidR="00693170" w:rsidRPr="00065A83" w:rsidRDefault="00693170" w:rsidP="00F62832">
      <w:pPr>
        <w:ind w:firstLine="709"/>
        <w:jc w:val="both"/>
        <w:rPr>
          <w:rFonts w:ascii="Times New Roman" w:hAnsi="Times New Roman"/>
          <w:sz w:val="28"/>
          <w:szCs w:val="28"/>
        </w:rPr>
      </w:pPr>
      <w:r w:rsidRPr="00065A83">
        <w:rPr>
          <w:rFonts w:ascii="Times New Roman" w:hAnsi="Times New Roman"/>
          <w:b/>
          <w:i/>
          <w:sz w:val="28"/>
          <w:szCs w:val="28"/>
        </w:rPr>
        <w:t>Общая оценка загрязнения атмосферы.</w:t>
      </w:r>
      <w:r w:rsidR="0064769B" w:rsidRPr="00065A83">
        <w:rPr>
          <w:rFonts w:ascii="Times New Roman" w:hAnsi="Times New Roman"/>
          <w:b/>
          <w:i/>
          <w:sz w:val="28"/>
          <w:szCs w:val="28"/>
        </w:rPr>
        <w:t xml:space="preserve"> </w:t>
      </w:r>
      <w:r w:rsidR="00B704FE" w:rsidRPr="00065A83">
        <w:rPr>
          <w:rFonts w:ascii="Times New Roman" w:hAnsi="Times New Roman"/>
          <w:sz w:val="28"/>
          <w:szCs w:val="28"/>
        </w:rPr>
        <w:t>П</w:t>
      </w:r>
      <w:r w:rsidRPr="00065A83">
        <w:rPr>
          <w:rFonts w:ascii="Times New Roman" w:hAnsi="Times New Roman"/>
          <w:sz w:val="28"/>
          <w:szCs w:val="28"/>
        </w:rPr>
        <w:t xml:space="preserve">о данным стационарной сети наблюдений (рис.2.1) атмосферный воздух города характеризуется </w:t>
      </w:r>
      <w:r w:rsidR="005001C5" w:rsidRPr="00065A83">
        <w:rPr>
          <w:rFonts w:ascii="Times New Roman" w:hAnsi="Times New Roman"/>
          <w:b/>
          <w:i/>
          <w:sz w:val="28"/>
          <w:szCs w:val="28"/>
        </w:rPr>
        <w:t>очень</w:t>
      </w:r>
      <w:r w:rsidR="0064769B" w:rsidRPr="00065A83">
        <w:rPr>
          <w:rFonts w:ascii="Times New Roman" w:hAnsi="Times New Roman"/>
          <w:b/>
          <w:i/>
          <w:sz w:val="28"/>
          <w:szCs w:val="28"/>
        </w:rPr>
        <w:t xml:space="preserve"> </w:t>
      </w:r>
      <w:r w:rsidR="00C1019E" w:rsidRPr="00065A83">
        <w:rPr>
          <w:rFonts w:ascii="Times New Roman" w:hAnsi="Times New Roman"/>
          <w:b/>
          <w:i/>
          <w:sz w:val="28"/>
          <w:szCs w:val="28"/>
        </w:rPr>
        <w:lastRenderedPageBreak/>
        <w:t>высоким</w:t>
      </w:r>
      <w:r w:rsidR="0064769B" w:rsidRPr="00065A83">
        <w:rPr>
          <w:rFonts w:ascii="Times New Roman" w:hAnsi="Times New Roman"/>
          <w:b/>
          <w:i/>
          <w:sz w:val="28"/>
          <w:szCs w:val="28"/>
        </w:rPr>
        <w:t xml:space="preserve"> </w:t>
      </w:r>
      <w:r w:rsidRPr="00065A83">
        <w:rPr>
          <w:rFonts w:ascii="Times New Roman" w:hAnsi="Times New Roman"/>
          <w:b/>
          <w:i/>
          <w:sz w:val="28"/>
          <w:szCs w:val="28"/>
        </w:rPr>
        <w:t>уровнем загрязнения</w:t>
      </w:r>
      <w:r w:rsidRPr="00065A83">
        <w:rPr>
          <w:rFonts w:ascii="Times New Roman" w:hAnsi="Times New Roman"/>
          <w:sz w:val="28"/>
          <w:szCs w:val="28"/>
        </w:rPr>
        <w:t xml:space="preserve">. Он определялся значением СИ равным </w:t>
      </w:r>
      <w:r w:rsidR="0064769B" w:rsidRPr="00065A83">
        <w:rPr>
          <w:rFonts w:ascii="Times New Roman" w:hAnsi="Times New Roman"/>
          <w:sz w:val="28"/>
          <w:szCs w:val="28"/>
          <w:lang w:val="kk-KZ"/>
        </w:rPr>
        <w:t>10,4</w:t>
      </w:r>
      <w:r w:rsidR="00F208CB" w:rsidRPr="00065A83">
        <w:rPr>
          <w:rFonts w:ascii="Times New Roman" w:hAnsi="Times New Roman"/>
          <w:sz w:val="28"/>
          <w:szCs w:val="28"/>
        </w:rPr>
        <w:t xml:space="preserve"> (</w:t>
      </w:r>
      <w:r w:rsidR="005001C5" w:rsidRPr="00065A83">
        <w:rPr>
          <w:rFonts w:ascii="Times New Roman" w:hAnsi="Times New Roman"/>
          <w:sz w:val="28"/>
          <w:szCs w:val="28"/>
        </w:rPr>
        <w:t xml:space="preserve">очень </w:t>
      </w:r>
      <w:r w:rsidR="00C1019E" w:rsidRPr="00065A83">
        <w:rPr>
          <w:rFonts w:ascii="Times New Roman" w:hAnsi="Times New Roman"/>
          <w:sz w:val="28"/>
          <w:szCs w:val="28"/>
        </w:rPr>
        <w:t>высокий уровень)</w:t>
      </w:r>
      <w:r w:rsidR="00D722FE" w:rsidRPr="00065A83">
        <w:rPr>
          <w:rFonts w:ascii="Times New Roman" w:hAnsi="Times New Roman"/>
          <w:sz w:val="28"/>
          <w:szCs w:val="28"/>
        </w:rPr>
        <w:t xml:space="preserve">, </w:t>
      </w:r>
      <w:r w:rsidR="00904774" w:rsidRPr="00065A83">
        <w:rPr>
          <w:rFonts w:ascii="Times New Roman" w:hAnsi="Times New Roman"/>
          <w:sz w:val="28"/>
          <w:szCs w:val="28"/>
        </w:rPr>
        <w:t xml:space="preserve">НП </w:t>
      </w:r>
      <w:r w:rsidR="0027087B" w:rsidRPr="00065A83">
        <w:rPr>
          <w:rFonts w:ascii="Times New Roman" w:hAnsi="Times New Roman"/>
          <w:sz w:val="28"/>
          <w:szCs w:val="28"/>
        </w:rPr>
        <w:t>=</w:t>
      </w:r>
      <w:r w:rsidR="005001C5" w:rsidRPr="00065A83">
        <w:rPr>
          <w:rFonts w:ascii="Times New Roman" w:hAnsi="Times New Roman"/>
          <w:sz w:val="28"/>
          <w:szCs w:val="28"/>
          <w:lang w:val="kk-KZ"/>
        </w:rPr>
        <w:t xml:space="preserve"> </w:t>
      </w:r>
      <w:r w:rsidR="0064769B" w:rsidRPr="00065A83">
        <w:rPr>
          <w:rFonts w:ascii="Times New Roman" w:hAnsi="Times New Roman"/>
          <w:sz w:val="28"/>
          <w:szCs w:val="28"/>
          <w:lang w:val="kk-KZ"/>
        </w:rPr>
        <w:t>20,5</w:t>
      </w:r>
      <w:r w:rsidR="00904774" w:rsidRPr="00065A83">
        <w:rPr>
          <w:rFonts w:ascii="Times New Roman" w:hAnsi="Times New Roman"/>
          <w:sz w:val="28"/>
          <w:szCs w:val="28"/>
        </w:rPr>
        <w:t xml:space="preserve"> % (</w:t>
      </w:r>
      <w:r w:rsidR="0064769B" w:rsidRPr="00065A83">
        <w:rPr>
          <w:rFonts w:ascii="Times New Roman" w:hAnsi="Times New Roman"/>
          <w:sz w:val="28"/>
          <w:szCs w:val="28"/>
          <w:lang w:val="kk-KZ"/>
        </w:rPr>
        <w:t xml:space="preserve">высокий </w:t>
      </w:r>
      <w:r w:rsidR="00904774" w:rsidRPr="00065A83">
        <w:rPr>
          <w:rFonts w:ascii="Times New Roman" w:hAnsi="Times New Roman"/>
          <w:sz w:val="28"/>
          <w:szCs w:val="28"/>
        </w:rPr>
        <w:t>уровень)</w:t>
      </w:r>
      <w:r w:rsidR="0064769B" w:rsidRPr="00065A83">
        <w:rPr>
          <w:rFonts w:ascii="Times New Roman" w:hAnsi="Times New Roman"/>
          <w:sz w:val="28"/>
          <w:szCs w:val="28"/>
        </w:rPr>
        <w:t xml:space="preserve"> </w:t>
      </w:r>
      <w:r w:rsidR="002763EE" w:rsidRPr="00065A83">
        <w:rPr>
          <w:rFonts w:ascii="Times New Roman" w:hAnsi="Times New Roman"/>
          <w:sz w:val="28"/>
          <w:szCs w:val="28"/>
        </w:rPr>
        <w:t>(табл.1</w:t>
      </w:r>
      <w:r w:rsidR="0064769B" w:rsidRPr="00065A83">
        <w:rPr>
          <w:rFonts w:ascii="Times New Roman" w:hAnsi="Times New Roman"/>
          <w:sz w:val="28"/>
          <w:szCs w:val="28"/>
        </w:rPr>
        <w:t xml:space="preserve"> </w:t>
      </w:r>
      <w:r w:rsidR="002763EE" w:rsidRPr="00065A83">
        <w:rPr>
          <w:rFonts w:ascii="Times New Roman" w:hAnsi="Times New Roman"/>
          <w:sz w:val="28"/>
          <w:szCs w:val="28"/>
        </w:rPr>
        <w:t>и табл.1.1).</w:t>
      </w:r>
      <w:r w:rsidR="0064769B" w:rsidRPr="00065A83">
        <w:rPr>
          <w:rFonts w:ascii="Times New Roman" w:hAnsi="Times New Roman"/>
          <w:sz w:val="28"/>
          <w:szCs w:val="28"/>
        </w:rPr>
        <w:t xml:space="preserve"> </w:t>
      </w:r>
      <w:r w:rsidR="00D722FE" w:rsidRPr="00065A83">
        <w:rPr>
          <w:rFonts w:ascii="Times New Roman" w:hAnsi="Times New Roman"/>
          <w:sz w:val="28"/>
          <w:szCs w:val="28"/>
        </w:rPr>
        <w:t xml:space="preserve">Воздух города более всего загрязнен </w:t>
      </w:r>
      <w:r w:rsidR="00D722FE" w:rsidRPr="00065A83">
        <w:rPr>
          <w:rFonts w:ascii="Times New Roman" w:hAnsi="Times New Roman"/>
          <w:b/>
          <w:sz w:val="28"/>
          <w:szCs w:val="28"/>
        </w:rPr>
        <w:t>сероводородом</w:t>
      </w:r>
      <w:r w:rsidR="00D722FE" w:rsidRPr="00065A83">
        <w:rPr>
          <w:rFonts w:ascii="Times New Roman" w:hAnsi="Times New Roman"/>
          <w:sz w:val="28"/>
          <w:szCs w:val="28"/>
        </w:rPr>
        <w:t>.</w:t>
      </w:r>
    </w:p>
    <w:p w:rsidR="00D457CB" w:rsidRPr="00065A83" w:rsidRDefault="00693170" w:rsidP="00F62832">
      <w:pPr>
        <w:ind w:firstLine="709"/>
        <w:jc w:val="both"/>
        <w:rPr>
          <w:rFonts w:ascii="Times New Roman" w:hAnsi="Times New Roman"/>
          <w:sz w:val="28"/>
          <w:szCs w:val="28"/>
        </w:rPr>
      </w:pPr>
      <w:r w:rsidRPr="00065A83">
        <w:rPr>
          <w:rFonts w:ascii="Times New Roman" w:hAnsi="Times New Roman"/>
          <w:sz w:val="28"/>
          <w:szCs w:val="28"/>
        </w:rPr>
        <w:t>В целом по городу среднемесячн</w:t>
      </w:r>
      <w:r w:rsidR="00F56E98" w:rsidRPr="00065A83">
        <w:rPr>
          <w:rFonts w:ascii="Times New Roman" w:hAnsi="Times New Roman"/>
          <w:sz w:val="28"/>
          <w:szCs w:val="28"/>
        </w:rPr>
        <w:t>ые</w:t>
      </w:r>
      <w:r w:rsidR="0064769B" w:rsidRPr="00065A83">
        <w:rPr>
          <w:rFonts w:ascii="Times New Roman" w:hAnsi="Times New Roman"/>
          <w:sz w:val="28"/>
          <w:szCs w:val="28"/>
        </w:rPr>
        <w:t xml:space="preserve"> </w:t>
      </w:r>
      <w:r w:rsidRPr="00065A83">
        <w:rPr>
          <w:rFonts w:ascii="Times New Roman" w:hAnsi="Times New Roman"/>
          <w:sz w:val="28"/>
          <w:szCs w:val="28"/>
        </w:rPr>
        <w:t>концентраци</w:t>
      </w:r>
      <w:r w:rsidR="00F56E98" w:rsidRPr="00065A83">
        <w:rPr>
          <w:rFonts w:ascii="Times New Roman" w:hAnsi="Times New Roman"/>
          <w:sz w:val="28"/>
          <w:szCs w:val="28"/>
        </w:rPr>
        <w:t>и</w:t>
      </w:r>
      <w:r w:rsidR="0064769B" w:rsidRPr="00065A83">
        <w:rPr>
          <w:rFonts w:ascii="Times New Roman" w:hAnsi="Times New Roman"/>
          <w:sz w:val="28"/>
          <w:szCs w:val="28"/>
        </w:rPr>
        <w:t xml:space="preserve"> </w:t>
      </w:r>
      <w:r w:rsidR="00F56E98" w:rsidRPr="00065A83">
        <w:rPr>
          <w:rFonts w:ascii="Times New Roman" w:hAnsi="Times New Roman"/>
          <w:sz w:val="28"/>
          <w:szCs w:val="28"/>
        </w:rPr>
        <w:t xml:space="preserve">составили по </w:t>
      </w:r>
      <w:r w:rsidRPr="00065A83">
        <w:rPr>
          <w:rFonts w:ascii="Times New Roman" w:hAnsi="Times New Roman"/>
          <w:sz w:val="28"/>
          <w:szCs w:val="28"/>
        </w:rPr>
        <w:t>озон</w:t>
      </w:r>
      <w:r w:rsidR="00F56E98" w:rsidRPr="00065A83">
        <w:rPr>
          <w:rFonts w:ascii="Times New Roman" w:hAnsi="Times New Roman"/>
          <w:sz w:val="28"/>
          <w:szCs w:val="28"/>
        </w:rPr>
        <w:t>у</w:t>
      </w:r>
      <w:r w:rsidR="0064769B" w:rsidRPr="00065A83">
        <w:rPr>
          <w:rFonts w:ascii="Times New Roman" w:hAnsi="Times New Roman"/>
          <w:sz w:val="28"/>
          <w:szCs w:val="28"/>
        </w:rPr>
        <w:t xml:space="preserve"> </w:t>
      </w:r>
      <w:r w:rsidR="009403BF" w:rsidRPr="00065A83">
        <w:rPr>
          <w:rFonts w:ascii="Times New Roman" w:hAnsi="Times New Roman"/>
          <w:sz w:val="28"/>
          <w:szCs w:val="28"/>
        </w:rPr>
        <w:t>2</w:t>
      </w:r>
      <w:r w:rsidR="00752A12" w:rsidRPr="00065A83">
        <w:rPr>
          <w:rFonts w:ascii="Times New Roman" w:hAnsi="Times New Roman"/>
          <w:sz w:val="28"/>
          <w:szCs w:val="28"/>
        </w:rPr>
        <w:t>,</w:t>
      </w:r>
      <w:r w:rsidR="0064769B" w:rsidRPr="00065A83">
        <w:rPr>
          <w:rFonts w:ascii="Times New Roman" w:hAnsi="Times New Roman"/>
          <w:sz w:val="28"/>
          <w:szCs w:val="28"/>
          <w:lang w:val="kk-KZ"/>
        </w:rPr>
        <w:t>4</w:t>
      </w:r>
      <w:r w:rsidR="005001C5" w:rsidRPr="00065A83">
        <w:rPr>
          <w:rFonts w:ascii="Times New Roman" w:hAnsi="Times New Roman"/>
          <w:sz w:val="28"/>
          <w:szCs w:val="28"/>
          <w:lang w:val="kk-KZ"/>
        </w:rPr>
        <w:t xml:space="preserve"> </w:t>
      </w:r>
      <w:r w:rsidRPr="00065A83">
        <w:rPr>
          <w:rFonts w:ascii="Times New Roman" w:hAnsi="Times New Roman"/>
          <w:sz w:val="28"/>
          <w:szCs w:val="28"/>
        </w:rPr>
        <w:t>ПДК</w:t>
      </w:r>
      <w:r w:rsidRPr="00065A83">
        <w:rPr>
          <w:rFonts w:ascii="Times New Roman" w:hAnsi="Times New Roman"/>
          <w:sz w:val="28"/>
          <w:szCs w:val="28"/>
          <w:vertAlign w:val="subscript"/>
        </w:rPr>
        <w:t>с.с</w:t>
      </w:r>
      <w:r w:rsidR="00AF35C6" w:rsidRPr="00065A83">
        <w:rPr>
          <w:rFonts w:ascii="Times New Roman" w:hAnsi="Times New Roman"/>
          <w:sz w:val="28"/>
          <w:szCs w:val="28"/>
          <w:vertAlign w:val="subscript"/>
        </w:rPr>
        <w:t xml:space="preserve">, </w:t>
      </w:r>
      <w:r w:rsidR="005001C5" w:rsidRPr="00065A83">
        <w:rPr>
          <w:rFonts w:ascii="Times New Roman" w:hAnsi="Times New Roman"/>
          <w:sz w:val="28"/>
          <w:szCs w:val="28"/>
        </w:rPr>
        <w:t>по формальдегиду 2,</w:t>
      </w:r>
      <w:r w:rsidR="0064769B" w:rsidRPr="00065A83">
        <w:rPr>
          <w:rFonts w:ascii="Times New Roman" w:hAnsi="Times New Roman"/>
          <w:sz w:val="28"/>
          <w:szCs w:val="28"/>
        </w:rPr>
        <w:t>8</w:t>
      </w:r>
      <w:r w:rsidR="005001C5" w:rsidRPr="00065A83">
        <w:rPr>
          <w:rFonts w:ascii="Times New Roman" w:hAnsi="Times New Roman"/>
          <w:sz w:val="28"/>
          <w:szCs w:val="28"/>
        </w:rPr>
        <w:t xml:space="preserve"> ПДК</w:t>
      </w:r>
      <w:r w:rsidR="005001C5" w:rsidRPr="00065A83">
        <w:rPr>
          <w:rFonts w:ascii="Times New Roman" w:hAnsi="Times New Roman"/>
          <w:sz w:val="28"/>
          <w:szCs w:val="28"/>
          <w:vertAlign w:val="subscript"/>
        </w:rPr>
        <w:t xml:space="preserve">с.с, </w:t>
      </w:r>
      <w:r w:rsidR="00F56E98" w:rsidRPr="00065A83">
        <w:rPr>
          <w:rFonts w:ascii="Times New Roman" w:hAnsi="Times New Roman"/>
          <w:sz w:val="28"/>
          <w:szCs w:val="28"/>
        </w:rPr>
        <w:t xml:space="preserve">по </w:t>
      </w:r>
      <w:r w:rsidRPr="00065A83">
        <w:rPr>
          <w:rFonts w:ascii="Times New Roman" w:hAnsi="Times New Roman"/>
          <w:sz w:val="28"/>
          <w:szCs w:val="28"/>
        </w:rPr>
        <w:t>други</w:t>
      </w:r>
      <w:r w:rsidR="00F56E98" w:rsidRPr="00065A83">
        <w:rPr>
          <w:rFonts w:ascii="Times New Roman" w:hAnsi="Times New Roman"/>
          <w:sz w:val="28"/>
          <w:szCs w:val="28"/>
        </w:rPr>
        <w:t>м</w:t>
      </w:r>
      <w:r w:rsidRPr="00065A83">
        <w:rPr>
          <w:rFonts w:ascii="Times New Roman" w:hAnsi="Times New Roman"/>
          <w:sz w:val="28"/>
          <w:szCs w:val="28"/>
        </w:rPr>
        <w:t xml:space="preserve"> загрязняющи</w:t>
      </w:r>
      <w:r w:rsidR="00F56E98" w:rsidRPr="00065A83">
        <w:rPr>
          <w:rFonts w:ascii="Times New Roman" w:hAnsi="Times New Roman"/>
          <w:sz w:val="28"/>
          <w:szCs w:val="28"/>
        </w:rPr>
        <w:t>м</w:t>
      </w:r>
      <w:r w:rsidRPr="00065A83">
        <w:rPr>
          <w:rFonts w:ascii="Times New Roman" w:hAnsi="Times New Roman"/>
          <w:sz w:val="28"/>
          <w:szCs w:val="28"/>
        </w:rPr>
        <w:t xml:space="preserve"> веществ</w:t>
      </w:r>
      <w:r w:rsidR="00F56E98" w:rsidRPr="00065A83">
        <w:rPr>
          <w:rFonts w:ascii="Times New Roman" w:hAnsi="Times New Roman"/>
          <w:sz w:val="28"/>
          <w:szCs w:val="28"/>
        </w:rPr>
        <w:t>ам</w:t>
      </w:r>
      <w:r w:rsidR="00CC429A" w:rsidRPr="00065A83">
        <w:rPr>
          <w:rFonts w:ascii="Times New Roman" w:hAnsi="Times New Roman"/>
          <w:sz w:val="28"/>
          <w:szCs w:val="28"/>
        </w:rPr>
        <w:t xml:space="preserve"> – </w:t>
      </w:r>
      <w:r w:rsidRPr="00065A83">
        <w:rPr>
          <w:rFonts w:ascii="Times New Roman" w:hAnsi="Times New Roman"/>
          <w:sz w:val="28"/>
          <w:szCs w:val="28"/>
        </w:rPr>
        <w:t>не превышали ПДК</w:t>
      </w:r>
      <w:r w:rsidR="00D457CB" w:rsidRPr="00065A83">
        <w:rPr>
          <w:rFonts w:ascii="Times New Roman" w:hAnsi="Times New Roman"/>
          <w:sz w:val="28"/>
          <w:szCs w:val="28"/>
        </w:rPr>
        <w:t>.</w:t>
      </w:r>
      <w:r w:rsidR="0064769B" w:rsidRPr="00065A83">
        <w:rPr>
          <w:rFonts w:ascii="Times New Roman" w:hAnsi="Times New Roman"/>
          <w:sz w:val="28"/>
          <w:szCs w:val="28"/>
        </w:rPr>
        <w:t xml:space="preserve"> </w:t>
      </w:r>
      <w:r w:rsidR="00882B20" w:rsidRPr="00065A83">
        <w:rPr>
          <w:rFonts w:ascii="Times New Roman" w:hAnsi="Times New Roman"/>
          <w:sz w:val="28"/>
          <w:szCs w:val="28"/>
        </w:rPr>
        <w:t xml:space="preserve">Число </w:t>
      </w:r>
      <w:r w:rsidR="0023681C" w:rsidRPr="00065A83">
        <w:rPr>
          <w:rFonts w:ascii="Times New Roman" w:hAnsi="Times New Roman"/>
          <w:sz w:val="28"/>
          <w:szCs w:val="28"/>
        </w:rPr>
        <w:t xml:space="preserve">случаев </w:t>
      </w:r>
      <w:r w:rsidR="00882B20" w:rsidRPr="00065A83">
        <w:rPr>
          <w:rFonts w:ascii="Times New Roman" w:hAnsi="Times New Roman"/>
          <w:sz w:val="28"/>
          <w:szCs w:val="28"/>
        </w:rPr>
        <w:t xml:space="preserve">превышения </w:t>
      </w:r>
      <w:r w:rsidR="0023681C" w:rsidRPr="00065A83">
        <w:rPr>
          <w:rFonts w:ascii="Times New Roman" w:hAnsi="Times New Roman"/>
          <w:sz w:val="28"/>
          <w:szCs w:val="28"/>
        </w:rPr>
        <w:t xml:space="preserve">более 1 </w:t>
      </w:r>
      <w:r w:rsidR="00904774" w:rsidRPr="00065A83">
        <w:rPr>
          <w:rFonts w:ascii="Times New Roman" w:hAnsi="Times New Roman"/>
          <w:sz w:val="28"/>
          <w:szCs w:val="28"/>
        </w:rPr>
        <w:t xml:space="preserve">ПДК зарегистрировано </w:t>
      </w:r>
      <w:r w:rsidR="00C12E45" w:rsidRPr="00065A83">
        <w:rPr>
          <w:rFonts w:ascii="Times New Roman" w:hAnsi="Times New Roman"/>
          <w:sz w:val="28"/>
          <w:szCs w:val="28"/>
        </w:rPr>
        <w:t xml:space="preserve">по сероводороду - </w:t>
      </w:r>
      <w:r w:rsidR="0064769B" w:rsidRPr="00065A83">
        <w:rPr>
          <w:rFonts w:ascii="Times New Roman" w:hAnsi="Times New Roman"/>
          <w:sz w:val="28"/>
          <w:szCs w:val="28"/>
        </w:rPr>
        <w:t>57</w:t>
      </w:r>
      <w:r w:rsidR="007943F3" w:rsidRPr="00065A83">
        <w:rPr>
          <w:rFonts w:ascii="Times New Roman" w:hAnsi="Times New Roman"/>
          <w:sz w:val="28"/>
          <w:szCs w:val="28"/>
        </w:rPr>
        <w:t>,</w:t>
      </w:r>
      <w:r w:rsidR="0064769B" w:rsidRPr="00065A83">
        <w:rPr>
          <w:rFonts w:ascii="Times New Roman" w:hAnsi="Times New Roman"/>
          <w:sz w:val="28"/>
          <w:szCs w:val="28"/>
        </w:rPr>
        <w:t xml:space="preserve"> </w:t>
      </w:r>
      <w:r w:rsidR="00882B20" w:rsidRPr="00065A83">
        <w:rPr>
          <w:rFonts w:ascii="Times New Roman" w:hAnsi="Times New Roman"/>
          <w:sz w:val="28"/>
          <w:szCs w:val="28"/>
        </w:rPr>
        <w:t xml:space="preserve">по </w:t>
      </w:r>
      <w:r w:rsidR="00F56E98" w:rsidRPr="00065A83">
        <w:rPr>
          <w:rFonts w:ascii="Times New Roman" w:hAnsi="Times New Roman"/>
          <w:sz w:val="28"/>
          <w:szCs w:val="28"/>
        </w:rPr>
        <w:t>диоксиду азота</w:t>
      </w:r>
      <w:r w:rsidR="00904774" w:rsidRPr="00065A83">
        <w:rPr>
          <w:rFonts w:ascii="Times New Roman" w:hAnsi="Times New Roman"/>
          <w:sz w:val="28"/>
          <w:szCs w:val="28"/>
        </w:rPr>
        <w:t xml:space="preserve">- </w:t>
      </w:r>
      <w:r w:rsidR="0064769B" w:rsidRPr="00065A83">
        <w:rPr>
          <w:rFonts w:ascii="Times New Roman" w:hAnsi="Times New Roman"/>
          <w:sz w:val="28"/>
          <w:szCs w:val="28"/>
          <w:lang w:val="kk-KZ"/>
        </w:rPr>
        <w:t>3</w:t>
      </w:r>
      <w:r w:rsidR="005001C5" w:rsidRPr="00065A83">
        <w:rPr>
          <w:rFonts w:ascii="Times New Roman" w:hAnsi="Times New Roman"/>
          <w:sz w:val="28"/>
          <w:szCs w:val="28"/>
          <w:lang w:val="kk-KZ"/>
        </w:rPr>
        <w:t>9</w:t>
      </w:r>
      <w:r w:rsidR="00756DE1" w:rsidRPr="00065A83">
        <w:rPr>
          <w:rFonts w:ascii="Times New Roman" w:hAnsi="Times New Roman"/>
          <w:sz w:val="28"/>
          <w:szCs w:val="28"/>
        </w:rPr>
        <w:t>,</w:t>
      </w:r>
      <w:r w:rsidR="005001C5" w:rsidRPr="00065A83">
        <w:rPr>
          <w:rFonts w:ascii="Times New Roman" w:hAnsi="Times New Roman"/>
          <w:sz w:val="28"/>
          <w:szCs w:val="28"/>
        </w:rPr>
        <w:t xml:space="preserve"> по формальдегиду – </w:t>
      </w:r>
      <w:r w:rsidR="0064769B" w:rsidRPr="00065A83">
        <w:rPr>
          <w:rFonts w:ascii="Times New Roman" w:hAnsi="Times New Roman"/>
          <w:sz w:val="28"/>
          <w:szCs w:val="28"/>
        </w:rPr>
        <w:t>3</w:t>
      </w:r>
      <w:r w:rsidR="005001C5" w:rsidRPr="00065A83">
        <w:rPr>
          <w:rFonts w:ascii="Times New Roman" w:hAnsi="Times New Roman"/>
          <w:sz w:val="28"/>
          <w:szCs w:val="28"/>
        </w:rPr>
        <w:t>,</w:t>
      </w:r>
      <w:r w:rsidR="0064769B" w:rsidRPr="00065A83">
        <w:rPr>
          <w:rFonts w:ascii="Times New Roman" w:hAnsi="Times New Roman"/>
          <w:sz w:val="28"/>
          <w:szCs w:val="28"/>
        </w:rPr>
        <w:t xml:space="preserve"> </w:t>
      </w:r>
      <w:r w:rsidR="00B01509" w:rsidRPr="00065A83">
        <w:rPr>
          <w:rFonts w:ascii="Times New Roman" w:hAnsi="Times New Roman"/>
          <w:sz w:val="28"/>
          <w:szCs w:val="28"/>
        </w:rPr>
        <w:t xml:space="preserve">по </w:t>
      </w:r>
      <w:r w:rsidR="0064769B" w:rsidRPr="00065A83">
        <w:rPr>
          <w:rFonts w:ascii="Times New Roman" w:hAnsi="Times New Roman"/>
          <w:sz w:val="28"/>
          <w:szCs w:val="28"/>
        </w:rPr>
        <w:t>хрому</w:t>
      </w:r>
      <w:r w:rsidR="00B01509" w:rsidRPr="00065A83">
        <w:rPr>
          <w:rFonts w:ascii="Times New Roman" w:hAnsi="Times New Roman"/>
          <w:sz w:val="28"/>
          <w:szCs w:val="28"/>
        </w:rPr>
        <w:t xml:space="preserve">– </w:t>
      </w:r>
      <w:r w:rsidR="0064769B" w:rsidRPr="00065A83">
        <w:rPr>
          <w:rFonts w:ascii="Times New Roman" w:hAnsi="Times New Roman"/>
          <w:sz w:val="28"/>
          <w:szCs w:val="28"/>
        </w:rPr>
        <w:t>1</w:t>
      </w:r>
      <w:r w:rsidR="005001C5" w:rsidRPr="00065A83">
        <w:rPr>
          <w:rFonts w:ascii="Times New Roman" w:hAnsi="Times New Roman"/>
          <w:sz w:val="28"/>
          <w:szCs w:val="28"/>
        </w:rPr>
        <w:t xml:space="preserve"> случа</w:t>
      </w:r>
      <w:r w:rsidR="0064769B" w:rsidRPr="00065A83">
        <w:rPr>
          <w:rFonts w:ascii="Times New Roman" w:hAnsi="Times New Roman"/>
          <w:sz w:val="28"/>
          <w:szCs w:val="28"/>
        </w:rPr>
        <w:t>й</w:t>
      </w:r>
      <w:r w:rsidR="00B01509" w:rsidRPr="00065A83">
        <w:rPr>
          <w:rFonts w:ascii="Times New Roman" w:hAnsi="Times New Roman"/>
          <w:sz w:val="28"/>
          <w:szCs w:val="28"/>
        </w:rPr>
        <w:t>,</w:t>
      </w:r>
      <w:r w:rsidR="0023681C" w:rsidRPr="00065A83">
        <w:rPr>
          <w:rFonts w:ascii="Times New Roman" w:hAnsi="Times New Roman"/>
          <w:sz w:val="28"/>
          <w:szCs w:val="28"/>
        </w:rPr>
        <w:t>также был</w:t>
      </w:r>
      <w:r w:rsidR="00D37361" w:rsidRPr="00065A83">
        <w:rPr>
          <w:rFonts w:ascii="Times New Roman" w:hAnsi="Times New Roman"/>
          <w:sz w:val="28"/>
          <w:szCs w:val="28"/>
        </w:rPr>
        <w:t>и выявлены</w:t>
      </w:r>
      <w:r w:rsidR="0023681C" w:rsidRPr="00065A83">
        <w:rPr>
          <w:rFonts w:ascii="Times New Roman" w:hAnsi="Times New Roman"/>
          <w:sz w:val="28"/>
          <w:szCs w:val="28"/>
        </w:rPr>
        <w:t xml:space="preserve"> превышения </w:t>
      </w:r>
      <w:r w:rsidR="00CC429A" w:rsidRPr="00065A83">
        <w:rPr>
          <w:rFonts w:ascii="Times New Roman" w:hAnsi="Times New Roman"/>
          <w:sz w:val="28"/>
          <w:szCs w:val="28"/>
        </w:rPr>
        <w:t xml:space="preserve">по сероводороду </w:t>
      </w:r>
      <w:r w:rsidR="00882B20" w:rsidRPr="00065A83">
        <w:rPr>
          <w:rFonts w:ascii="Times New Roman" w:hAnsi="Times New Roman"/>
          <w:sz w:val="28"/>
          <w:szCs w:val="28"/>
        </w:rPr>
        <w:t>более 5 ПДК</w:t>
      </w:r>
      <w:r w:rsidR="00756DE1" w:rsidRPr="00065A83">
        <w:rPr>
          <w:rFonts w:ascii="Times New Roman" w:hAnsi="Times New Roman"/>
          <w:sz w:val="28"/>
          <w:szCs w:val="28"/>
        </w:rPr>
        <w:t>–</w:t>
      </w:r>
      <w:r w:rsidR="0064769B" w:rsidRPr="00065A83">
        <w:rPr>
          <w:rFonts w:ascii="Times New Roman" w:hAnsi="Times New Roman"/>
          <w:sz w:val="28"/>
          <w:szCs w:val="28"/>
          <w:lang w:val="kk-KZ"/>
        </w:rPr>
        <w:t>8</w:t>
      </w:r>
      <w:r w:rsidR="005001C5" w:rsidRPr="00065A83">
        <w:rPr>
          <w:rFonts w:ascii="Times New Roman" w:hAnsi="Times New Roman"/>
          <w:sz w:val="28"/>
          <w:szCs w:val="28"/>
          <w:lang w:val="kk-KZ"/>
        </w:rPr>
        <w:t xml:space="preserve"> </w:t>
      </w:r>
      <w:r w:rsidR="009D2BF7" w:rsidRPr="00065A83">
        <w:rPr>
          <w:rFonts w:ascii="Times New Roman" w:hAnsi="Times New Roman"/>
          <w:sz w:val="28"/>
          <w:szCs w:val="28"/>
          <w:lang w:val="kk-KZ"/>
        </w:rPr>
        <w:t>раз</w:t>
      </w:r>
      <w:r w:rsidR="005001C5" w:rsidRPr="00065A83">
        <w:rPr>
          <w:rFonts w:ascii="Times New Roman" w:hAnsi="Times New Roman"/>
          <w:sz w:val="28"/>
          <w:szCs w:val="28"/>
          <w:lang w:val="kk-KZ"/>
        </w:rPr>
        <w:t xml:space="preserve"> и более 10 ПДК – 2 раза</w:t>
      </w:r>
      <w:r w:rsidR="00D457CB" w:rsidRPr="00065A83">
        <w:rPr>
          <w:rFonts w:ascii="Times New Roman" w:hAnsi="Times New Roman"/>
          <w:sz w:val="28"/>
          <w:szCs w:val="28"/>
        </w:rPr>
        <w:t>(таблица 1</w:t>
      </w:r>
      <w:r w:rsidR="0036371F" w:rsidRPr="00065A83">
        <w:rPr>
          <w:rFonts w:ascii="Times New Roman" w:hAnsi="Times New Roman"/>
          <w:sz w:val="28"/>
          <w:szCs w:val="28"/>
        </w:rPr>
        <w:t>9</w:t>
      </w:r>
      <w:r w:rsidR="00D457CB" w:rsidRPr="00065A83">
        <w:rPr>
          <w:rFonts w:ascii="Times New Roman" w:hAnsi="Times New Roman"/>
          <w:sz w:val="28"/>
          <w:szCs w:val="28"/>
        </w:rPr>
        <w:t>).</w:t>
      </w:r>
    </w:p>
    <w:p w:rsidR="007670EE" w:rsidRPr="00065A83" w:rsidRDefault="007670EE" w:rsidP="00F62832">
      <w:pPr>
        <w:ind w:firstLine="709"/>
        <w:jc w:val="both"/>
        <w:rPr>
          <w:rFonts w:ascii="Times New Roman" w:hAnsi="Times New Roman"/>
          <w:sz w:val="28"/>
          <w:szCs w:val="28"/>
        </w:rPr>
      </w:pPr>
      <w:r w:rsidRPr="00065A83">
        <w:rPr>
          <w:rFonts w:ascii="Times New Roman" w:hAnsi="Times New Roman"/>
          <w:sz w:val="28"/>
          <w:szCs w:val="28"/>
        </w:rPr>
        <w:t>По данным автоматического поста наблюдений по городу Актобе были зафиксированы 2 случая высокого загрязнения (ВЗ) (таблица 2).</w:t>
      </w:r>
    </w:p>
    <w:p w:rsidR="00B01509" w:rsidRPr="00065A83" w:rsidRDefault="00B01509" w:rsidP="00F62832">
      <w:pPr>
        <w:tabs>
          <w:tab w:val="left" w:pos="8102"/>
          <w:tab w:val="right" w:pos="9637"/>
        </w:tabs>
        <w:jc w:val="center"/>
        <w:rPr>
          <w:rFonts w:ascii="Times New Roman" w:hAnsi="Times New Roman"/>
        </w:rPr>
      </w:pPr>
    </w:p>
    <w:p w:rsidR="00CE22C1" w:rsidRPr="00065A83" w:rsidRDefault="00AC14B0" w:rsidP="00F62832">
      <w:pPr>
        <w:tabs>
          <w:tab w:val="left" w:pos="8102"/>
          <w:tab w:val="right" w:pos="9637"/>
        </w:tabs>
        <w:jc w:val="center"/>
        <w:rPr>
          <w:rFonts w:ascii="Times New Roman" w:hAnsi="Times New Roman"/>
          <w:b/>
          <w:sz w:val="28"/>
          <w:szCs w:val="28"/>
        </w:rPr>
      </w:pPr>
      <w:r w:rsidRPr="00065A83">
        <w:rPr>
          <w:rFonts w:ascii="Times New Roman" w:hAnsi="Times New Roman"/>
          <w:b/>
          <w:sz w:val="28"/>
          <w:szCs w:val="28"/>
        </w:rPr>
        <w:t xml:space="preserve">2.2 </w:t>
      </w:r>
      <w:r w:rsidR="00CE22C1" w:rsidRPr="00065A83">
        <w:rPr>
          <w:rFonts w:ascii="Times New Roman" w:hAnsi="Times New Roman"/>
          <w:b/>
          <w:sz w:val="28"/>
          <w:szCs w:val="28"/>
        </w:rPr>
        <w:t>Качество поверхностных вод на территории Актюбинской области</w:t>
      </w:r>
    </w:p>
    <w:p w:rsidR="00CE22C1" w:rsidRPr="00065A83" w:rsidRDefault="00CE22C1" w:rsidP="00F62832">
      <w:pPr>
        <w:ind w:firstLine="709"/>
        <w:jc w:val="both"/>
        <w:rPr>
          <w:rFonts w:ascii="Times New Roman" w:hAnsi="Times New Roman"/>
          <w:sz w:val="28"/>
          <w:szCs w:val="28"/>
        </w:rPr>
      </w:pPr>
    </w:p>
    <w:p w:rsidR="004467E5" w:rsidRPr="00065A83" w:rsidRDefault="004467E5" w:rsidP="004467E5">
      <w:pPr>
        <w:ind w:firstLine="709"/>
        <w:jc w:val="both"/>
        <w:rPr>
          <w:rFonts w:ascii="Times New Roman" w:hAnsi="Times New Roman"/>
          <w:sz w:val="28"/>
          <w:szCs w:val="28"/>
          <w:lang w:bidi="ar-SA"/>
        </w:rPr>
      </w:pPr>
      <w:r w:rsidRPr="00065A83">
        <w:rPr>
          <w:rFonts w:ascii="Times New Roman" w:hAnsi="Times New Roman"/>
          <w:sz w:val="28"/>
          <w:szCs w:val="28"/>
        </w:rPr>
        <w:t>Наблюдения за загрязнением поверхностных вод на территории Актюбинской области проводились не реке Елек.</w:t>
      </w:r>
    </w:p>
    <w:p w:rsidR="004467E5" w:rsidRPr="00065A83" w:rsidRDefault="004467E5" w:rsidP="004467E5">
      <w:pPr>
        <w:ind w:firstLine="708"/>
        <w:jc w:val="both"/>
        <w:rPr>
          <w:rFonts w:ascii="Times New Roman" w:hAnsi="Times New Roman"/>
          <w:sz w:val="28"/>
          <w:szCs w:val="28"/>
        </w:rPr>
      </w:pPr>
      <w:r w:rsidRPr="00065A83">
        <w:rPr>
          <w:rFonts w:ascii="Times New Roman" w:hAnsi="Times New Roman"/>
          <w:bCs/>
          <w:sz w:val="28"/>
          <w:szCs w:val="28"/>
        </w:rPr>
        <w:t xml:space="preserve">Река </w:t>
      </w:r>
      <w:r w:rsidRPr="00065A83">
        <w:rPr>
          <w:rFonts w:ascii="Times New Roman" w:hAnsi="Times New Roman"/>
          <w:b/>
          <w:bCs/>
          <w:sz w:val="28"/>
          <w:szCs w:val="28"/>
        </w:rPr>
        <w:t>Елек</w:t>
      </w:r>
      <w:r w:rsidRPr="00065A83">
        <w:rPr>
          <w:rFonts w:ascii="Times New Roman" w:hAnsi="Times New Roman"/>
          <w:bCs/>
          <w:sz w:val="28"/>
          <w:szCs w:val="28"/>
        </w:rPr>
        <w:t xml:space="preserve"> - многоводн</w:t>
      </w:r>
      <w:r w:rsidRPr="00065A83">
        <w:rPr>
          <w:rFonts w:ascii="Times New Roman" w:hAnsi="Times New Roman"/>
          <w:bCs/>
          <w:sz w:val="28"/>
          <w:szCs w:val="28"/>
          <w:lang w:val="kk-KZ"/>
        </w:rPr>
        <w:t>ый</w:t>
      </w:r>
      <w:r w:rsidRPr="00065A83">
        <w:rPr>
          <w:rFonts w:ascii="Times New Roman" w:hAnsi="Times New Roman"/>
          <w:bCs/>
          <w:sz w:val="28"/>
          <w:szCs w:val="28"/>
        </w:rPr>
        <w:t xml:space="preserve"> левобережн</w:t>
      </w:r>
      <w:r w:rsidRPr="00065A83">
        <w:rPr>
          <w:rFonts w:ascii="Times New Roman" w:hAnsi="Times New Roman"/>
          <w:bCs/>
          <w:sz w:val="28"/>
          <w:szCs w:val="28"/>
          <w:lang w:val="kk-KZ"/>
        </w:rPr>
        <w:t>ый</w:t>
      </w:r>
      <w:r w:rsidRPr="00065A83">
        <w:rPr>
          <w:rFonts w:ascii="Times New Roman" w:hAnsi="Times New Roman"/>
          <w:bCs/>
          <w:sz w:val="28"/>
          <w:szCs w:val="28"/>
        </w:rPr>
        <w:t xml:space="preserve"> приток реки Урал. Река </w:t>
      </w:r>
      <w:r w:rsidRPr="00065A83">
        <w:rPr>
          <w:rFonts w:ascii="Times New Roman" w:hAnsi="Times New Roman"/>
          <w:b/>
          <w:bCs/>
          <w:sz w:val="28"/>
          <w:szCs w:val="28"/>
        </w:rPr>
        <w:t>Елек</w:t>
      </w:r>
      <w:r w:rsidRPr="00065A83">
        <w:rPr>
          <w:rFonts w:ascii="Times New Roman" w:hAnsi="Times New Roman"/>
          <w:bCs/>
          <w:sz w:val="28"/>
          <w:szCs w:val="28"/>
        </w:rPr>
        <w:t xml:space="preserve"> - многоводн</w:t>
      </w:r>
      <w:r w:rsidRPr="00065A83">
        <w:rPr>
          <w:rFonts w:ascii="Times New Roman" w:hAnsi="Times New Roman"/>
          <w:bCs/>
          <w:sz w:val="28"/>
          <w:szCs w:val="28"/>
          <w:lang w:val="kk-KZ"/>
        </w:rPr>
        <w:t>ый</w:t>
      </w:r>
      <w:r w:rsidRPr="00065A83">
        <w:rPr>
          <w:rFonts w:ascii="Times New Roman" w:hAnsi="Times New Roman"/>
          <w:bCs/>
          <w:sz w:val="28"/>
          <w:szCs w:val="28"/>
        </w:rPr>
        <w:t xml:space="preserve"> левобережн</w:t>
      </w:r>
      <w:r w:rsidRPr="00065A83">
        <w:rPr>
          <w:rFonts w:ascii="Times New Roman" w:hAnsi="Times New Roman"/>
          <w:bCs/>
          <w:sz w:val="28"/>
          <w:szCs w:val="28"/>
          <w:lang w:val="kk-KZ"/>
        </w:rPr>
        <w:t>ый</w:t>
      </w:r>
      <w:r w:rsidRPr="00065A83">
        <w:rPr>
          <w:rFonts w:ascii="Times New Roman" w:hAnsi="Times New Roman"/>
          <w:bCs/>
          <w:sz w:val="28"/>
          <w:szCs w:val="28"/>
        </w:rPr>
        <w:t xml:space="preserve"> приток реки Урал. </w:t>
      </w:r>
      <w:r w:rsidRPr="00065A83">
        <w:rPr>
          <w:rFonts w:ascii="Times New Roman" w:hAnsi="Times New Roman"/>
          <w:sz w:val="28"/>
          <w:szCs w:val="28"/>
        </w:rPr>
        <w:t>В реке температура воды находится на уровне от 21 до 25 ºC, водородный показатель 7,76, концентрация растворенного в воде кислорода 8,23 мг/дм3, БПК</w:t>
      </w:r>
      <w:r w:rsidRPr="00065A83">
        <w:rPr>
          <w:rFonts w:ascii="Times New Roman" w:hAnsi="Times New Roman"/>
          <w:sz w:val="28"/>
          <w:szCs w:val="28"/>
          <w:vertAlign w:val="subscript"/>
        </w:rPr>
        <w:t>5</w:t>
      </w:r>
      <w:r w:rsidRPr="00065A83">
        <w:rPr>
          <w:rFonts w:ascii="Times New Roman" w:hAnsi="Times New Roman"/>
          <w:sz w:val="28"/>
          <w:szCs w:val="28"/>
        </w:rPr>
        <w:t xml:space="preserve"> 2,59 мг/дм3. Превышения ПДК были зафиксированы по веществам из групп биогенных и неорганических веществ (бор – 11,8 ПДК), тяжелых металлов (хром (6+) - 2,1 ПДК).</w:t>
      </w:r>
    </w:p>
    <w:p w:rsidR="004467E5" w:rsidRPr="00065A83" w:rsidRDefault="004467E5" w:rsidP="004467E5">
      <w:pPr>
        <w:ind w:firstLine="708"/>
        <w:jc w:val="both"/>
        <w:rPr>
          <w:rFonts w:ascii="Times New Roman" w:hAnsi="Times New Roman"/>
          <w:sz w:val="28"/>
          <w:szCs w:val="28"/>
        </w:rPr>
      </w:pPr>
      <w:r w:rsidRPr="00065A83">
        <w:rPr>
          <w:rFonts w:ascii="Times New Roman" w:hAnsi="Times New Roman"/>
          <w:sz w:val="28"/>
          <w:szCs w:val="28"/>
        </w:rPr>
        <w:t xml:space="preserve">Качество воды оценивается следующим образом: река Елек - </w:t>
      </w:r>
      <w:r w:rsidRPr="00065A83">
        <w:rPr>
          <w:rFonts w:ascii="Times New Roman" w:hAnsi="Times New Roman"/>
          <w:i/>
          <w:sz w:val="28"/>
          <w:szCs w:val="28"/>
        </w:rPr>
        <w:t>«высокого уровня загрязнения»</w:t>
      </w:r>
      <w:r w:rsidRPr="00065A83">
        <w:rPr>
          <w:rFonts w:ascii="Times New Roman" w:hAnsi="Times New Roman"/>
          <w:sz w:val="28"/>
          <w:szCs w:val="28"/>
        </w:rPr>
        <w:t>.</w:t>
      </w:r>
    </w:p>
    <w:p w:rsidR="004467E5" w:rsidRPr="00065A83" w:rsidRDefault="004467E5" w:rsidP="004467E5">
      <w:pPr>
        <w:ind w:firstLine="708"/>
        <w:jc w:val="both"/>
        <w:rPr>
          <w:rFonts w:ascii="Times New Roman" w:hAnsi="Times New Roman"/>
          <w:sz w:val="28"/>
          <w:szCs w:val="28"/>
        </w:rPr>
      </w:pPr>
      <w:r w:rsidRPr="00065A83">
        <w:rPr>
          <w:rFonts w:ascii="Times New Roman" w:hAnsi="Times New Roman"/>
          <w:sz w:val="28"/>
          <w:szCs w:val="28"/>
        </w:rPr>
        <w:t>В сравнении с июнем 2014 года качество воды в реке Елек ухудшилось. По сравнению с маем 2015 года качество воды Елек не изменилось.</w:t>
      </w:r>
    </w:p>
    <w:p w:rsidR="009535CA" w:rsidRPr="00065A83" w:rsidRDefault="004467E5" w:rsidP="004467E5">
      <w:pPr>
        <w:ind w:firstLine="709"/>
        <w:jc w:val="both"/>
        <w:rPr>
          <w:rFonts w:ascii="Times New Roman" w:hAnsi="Times New Roman"/>
          <w:sz w:val="28"/>
          <w:szCs w:val="28"/>
        </w:rPr>
      </w:pPr>
      <w:r w:rsidRPr="00065A83">
        <w:rPr>
          <w:rFonts w:ascii="Times New Roman" w:hAnsi="Times New Roman"/>
          <w:sz w:val="28"/>
          <w:szCs w:val="28"/>
          <w:lang w:val="kk-KZ"/>
        </w:rPr>
        <w:t xml:space="preserve">Высокое загрязнение отмечено в реке Елек – 1 случай ВЗ (таблица 7). </w:t>
      </w:r>
    </w:p>
    <w:p w:rsidR="009535CA" w:rsidRPr="00065A83" w:rsidRDefault="009535CA" w:rsidP="00F62832">
      <w:pPr>
        <w:pStyle w:val="a9"/>
        <w:spacing w:after="0"/>
        <w:ind w:left="0"/>
        <w:rPr>
          <w:rFonts w:ascii="Times New Roman" w:hAnsi="Times New Roman"/>
          <w:b/>
          <w:sz w:val="28"/>
          <w:szCs w:val="28"/>
        </w:rPr>
      </w:pPr>
    </w:p>
    <w:p w:rsidR="00B01509" w:rsidRPr="00065A83" w:rsidRDefault="00B01509" w:rsidP="00F62832">
      <w:pPr>
        <w:ind w:firstLine="709"/>
        <w:jc w:val="both"/>
        <w:rPr>
          <w:rFonts w:ascii="Times New Roman" w:hAnsi="Times New Roman"/>
          <w:sz w:val="28"/>
          <w:szCs w:val="28"/>
        </w:rPr>
      </w:pPr>
    </w:p>
    <w:p w:rsidR="00992652" w:rsidRPr="00065A83" w:rsidRDefault="00992652" w:rsidP="00F62832">
      <w:pPr>
        <w:numPr>
          <w:ilvl w:val="1"/>
          <w:numId w:val="14"/>
        </w:numPr>
        <w:jc w:val="center"/>
        <w:rPr>
          <w:rFonts w:ascii="Times New Roman" w:hAnsi="Times New Roman"/>
          <w:b/>
          <w:sz w:val="28"/>
          <w:szCs w:val="28"/>
        </w:rPr>
      </w:pPr>
      <w:r w:rsidRPr="00065A83">
        <w:rPr>
          <w:rFonts w:ascii="Times New Roman" w:hAnsi="Times New Roman"/>
          <w:b/>
          <w:sz w:val="28"/>
          <w:szCs w:val="28"/>
        </w:rPr>
        <w:t>Радиационный гамма-фон Актюбинской области</w:t>
      </w:r>
    </w:p>
    <w:p w:rsidR="00992652" w:rsidRPr="00065A83" w:rsidRDefault="00992652" w:rsidP="00F62832">
      <w:pPr>
        <w:jc w:val="both"/>
        <w:rPr>
          <w:rFonts w:ascii="Times New Roman" w:hAnsi="Times New Roman"/>
          <w:b/>
          <w:sz w:val="28"/>
          <w:szCs w:val="28"/>
        </w:rPr>
      </w:pPr>
    </w:p>
    <w:p w:rsidR="00971635" w:rsidRPr="00065A83" w:rsidRDefault="00971635" w:rsidP="00F62832">
      <w:pPr>
        <w:ind w:firstLine="697"/>
        <w:jc w:val="both"/>
        <w:rPr>
          <w:rFonts w:ascii="Times New Roman" w:hAnsi="Times New Roman"/>
          <w:sz w:val="28"/>
          <w:szCs w:val="28"/>
        </w:rPr>
      </w:pPr>
      <w:r w:rsidRPr="00065A83">
        <w:rPr>
          <w:rFonts w:ascii="Times New Roman" w:hAnsi="Times New Roman"/>
          <w:sz w:val="28"/>
          <w:szCs w:val="28"/>
        </w:rPr>
        <w:t>Наблюдения за уровнем гамма излучения на местности осуществлялись ежедневно на 7</w:t>
      </w:r>
      <w:r w:rsidR="00B14CC5" w:rsidRPr="00065A83">
        <w:rPr>
          <w:rFonts w:ascii="Times New Roman" w:hAnsi="Times New Roman"/>
          <w:sz w:val="28"/>
          <w:szCs w:val="28"/>
        </w:rPr>
        <w:t xml:space="preserve">-ми метеорологических станциях </w:t>
      </w:r>
      <w:r w:rsidRPr="00065A83">
        <w:rPr>
          <w:rFonts w:ascii="Times New Roman" w:hAnsi="Times New Roman"/>
          <w:sz w:val="28"/>
          <w:szCs w:val="28"/>
        </w:rPr>
        <w:t>(Актобе, Караулкельды, Новоалексеевка, Родниковка, У</w:t>
      </w:r>
      <w:r w:rsidR="00912201" w:rsidRPr="00065A83">
        <w:rPr>
          <w:rFonts w:ascii="Times New Roman" w:hAnsi="Times New Roman"/>
          <w:sz w:val="28"/>
          <w:szCs w:val="28"/>
        </w:rPr>
        <w:t>ил, Шалкар, Жагабула</w:t>
      </w:r>
      <w:r w:rsidR="004A6221" w:rsidRPr="00065A83">
        <w:rPr>
          <w:rFonts w:ascii="Times New Roman" w:hAnsi="Times New Roman"/>
          <w:sz w:val="28"/>
          <w:szCs w:val="28"/>
        </w:rPr>
        <w:t>к)</w:t>
      </w:r>
      <w:r w:rsidR="00861958" w:rsidRPr="00065A83">
        <w:rPr>
          <w:rFonts w:ascii="Times New Roman" w:hAnsi="Times New Roman"/>
          <w:sz w:val="28"/>
          <w:szCs w:val="28"/>
          <w:lang w:val="kk-KZ"/>
        </w:rPr>
        <w:t>и на 2-х</w:t>
      </w:r>
      <w:r w:rsidR="00861958" w:rsidRPr="00065A83">
        <w:rPr>
          <w:rStyle w:val="FontStyle204"/>
          <w:sz w:val="28"/>
          <w:szCs w:val="28"/>
        </w:rPr>
        <w:t>автоматическ</w:t>
      </w:r>
      <w:r w:rsidR="00861958" w:rsidRPr="00065A83">
        <w:rPr>
          <w:rStyle w:val="FontStyle204"/>
          <w:sz w:val="28"/>
          <w:szCs w:val="28"/>
          <w:lang w:val="kk-KZ"/>
        </w:rPr>
        <w:t>их</w:t>
      </w:r>
      <w:r w:rsidR="00861958" w:rsidRPr="00065A83">
        <w:rPr>
          <w:rStyle w:val="FontStyle204"/>
          <w:sz w:val="28"/>
          <w:szCs w:val="28"/>
        </w:rPr>
        <w:t>пост</w:t>
      </w:r>
      <w:r w:rsidR="00861958" w:rsidRPr="00065A83">
        <w:rPr>
          <w:rStyle w:val="FontStyle204"/>
          <w:sz w:val="28"/>
          <w:szCs w:val="28"/>
          <w:lang w:val="kk-KZ"/>
        </w:rPr>
        <w:t>ах</w:t>
      </w:r>
      <w:r w:rsidR="00861958" w:rsidRPr="00065A83">
        <w:rPr>
          <w:rStyle w:val="FontStyle204"/>
          <w:sz w:val="28"/>
          <w:szCs w:val="28"/>
        </w:rPr>
        <w:t xml:space="preserve"> за загрязнением атмосферного воздуха г.</w:t>
      </w:r>
      <w:r w:rsidR="00861958" w:rsidRPr="00065A83">
        <w:rPr>
          <w:rStyle w:val="FontStyle204"/>
          <w:sz w:val="28"/>
          <w:szCs w:val="28"/>
          <w:lang w:val="kk-KZ"/>
        </w:rPr>
        <w:t xml:space="preserve"> Актобе</w:t>
      </w:r>
      <w:r w:rsidR="00861958" w:rsidRPr="00065A83">
        <w:rPr>
          <w:rStyle w:val="FontStyle171"/>
        </w:rPr>
        <w:t>(</w:t>
      </w:r>
      <w:r w:rsidR="00861958" w:rsidRPr="00065A83">
        <w:rPr>
          <w:rStyle w:val="FontStyle201"/>
        </w:rPr>
        <w:t>№</w:t>
      </w:r>
      <w:r w:rsidR="00861958" w:rsidRPr="00065A83">
        <w:rPr>
          <w:rStyle w:val="FontStyle201"/>
          <w:lang w:val="kk-KZ"/>
        </w:rPr>
        <w:t>2, 3)</w:t>
      </w:r>
      <w:r w:rsidR="006E6EA9" w:rsidRPr="00065A83">
        <w:rPr>
          <w:rFonts w:ascii="Times New Roman" w:hAnsi="Times New Roman"/>
          <w:sz w:val="28"/>
          <w:szCs w:val="28"/>
        </w:rPr>
        <w:t>(рис. 2.</w:t>
      </w:r>
      <w:r w:rsidR="006E6EA9" w:rsidRPr="00065A83">
        <w:rPr>
          <w:rFonts w:ascii="Times New Roman" w:hAnsi="Times New Roman"/>
          <w:sz w:val="28"/>
          <w:szCs w:val="28"/>
          <w:lang w:val="kk-KZ"/>
        </w:rPr>
        <w:t>2</w:t>
      </w:r>
      <w:r w:rsidRPr="00065A83">
        <w:rPr>
          <w:rFonts w:ascii="Times New Roman" w:hAnsi="Times New Roman"/>
          <w:sz w:val="28"/>
          <w:szCs w:val="28"/>
        </w:rPr>
        <w:t>).</w:t>
      </w:r>
    </w:p>
    <w:p w:rsidR="004221F5" w:rsidRPr="00065A83" w:rsidRDefault="00604E68" w:rsidP="00F62832">
      <w:pPr>
        <w:ind w:firstLine="709"/>
        <w:jc w:val="both"/>
        <w:rPr>
          <w:rFonts w:ascii="Times New Roman" w:hAnsi="Times New Roman"/>
          <w:sz w:val="28"/>
          <w:szCs w:val="28"/>
        </w:rPr>
      </w:pPr>
      <w:r w:rsidRPr="00065A83">
        <w:rPr>
          <w:rFonts w:ascii="Times New Roman" w:hAnsi="Times New Roman"/>
          <w:sz w:val="28"/>
          <w:szCs w:val="28"/>
        </w:rPr>
        <w:t>С</w:t>
      </w:r>
      <w:r w:rsidR="00525A6F" w:rsidRPr="00065A83">
        <w:rPr>
          <w:rFonts w:ascii="Times New Roman" w:hAnsi="Times New Roman"/>
          <w:sz w:val="28"/>
          <w:szCs w:val="28"/>
        </w:rPr>
        <w:t>редние значения радиационного гамма-фона приземного слоя атмосферы по населенным пунктам областинаходились в пределах</w:t>
      </w:r>
      <w:r w:rsidR="00525A6F" w:rsidRPr="00065A83">
        <w:rPr>
          <w:rFonts w:ascii="Times New Roman" w:hAnsi="Times New Roman"/>
          <w:sz w:val="28"/>
          <w:szCs w:val="28"/>
          <w:lang w:val="kk-KZ"/>
        </w:rPr>
        <w:t>0,0</w:t>
      </w:r>
      <w:r w:rsidR="008D0388" w:rsidRPr="00065A83">
        <w:rPr>
          <w:rFonts w:ascii="Times New Roman" w:hAnsi="Times New Roman"/>
          <w:sz w:val="28"/>
          <w:szCs w:val="28"/>
          <w:lang w:val="kk-KZ"/>
        </w:rPr>
        <w:t>8</w:t>
      </w:r>
      <w:r w:rsidR="00525A6F" w:rsidRPr="00065A83">
        <w:rPr>
          <w:rFonts w:ascii="Times New Roman" w:hAnsi="Times New Roman"/>
          <w:sz w:val="28"/>
          <w:szCs w:val="28"/>
          <w:lang w:val="kk-KZ"/>
        </w:rPr>
        <w:t>-0,2</w:t>
      </w:r>
      <w:r w:rsidR="00C92D99" w:rsidRPr="00065A83">
        <w:rPr>
          <w:rFonts w:ascii="Times New Roman" w:hAnsi="Times New Roman"/>
          <w:sz w:val="28"/>
          <w:szCs w:val="28"/>
          <w:lang w:val="kk-KZ"/>
        </w:rPr>
        <w:t xml:space="preserve">7 </w:t>
      </w:r>
      <w:r w:rsidR="00525A6F" w:rsidRPr="00065A83">
        <w:rPr>
          <w:rFonts w:ascii="Times New Roman" w:hAnsi="Times New Roman"/>
          <w:sz w:val="28"/>
          <w:szCs w:val="28"/>
        </w:rPr>
        <w:t>мкЗв/ч. В среднем по области радиационный гамма-фон составил 0,13 мкЗв/ч и находился в допустимых пределах.</w:t>
      </w:r>
    </w:p>
    <w:p w:rsidR="00950A0A" w:rsidRPr="00065A83" w:rsidRDefault="00950A0A" w:rsidP="00F62832">
      <w:pPr>
        <w:ind w:firstLine="709"/>
        <w:jc w:val="both"/>
        <w:rPr>
          <w:rFonts w:ascii="Times New Roman" w:hAnsi="Times New Roman"/>
          <w:sz w:val="28"/>
          <w:szCs w:val="28"/>
        </w:rPr>
      </w:pPr>
    </w:p>
    <w:p w:rsidR="00992652" w:rsidRPr="00065A83" w:rsidRDefault="00992652" w:rsidP="00F62832">
      <w:pPr>
        <w:numPr>
          <w:ilvl w:val="1"/>
          <w:numId w:val="14"/>
        </w:numPr>
        <w:ind w:left="0" w:firstLine="0"/>
        <w:jc w:val="center"/>
        <w:rPr>
          <w:rFonts w:ascii="Times New Roman" w:hAnsi="Times New Roman"/>
          <w:b/>
          <w:sz w:val="28"/>
          <w:szCs w:val="28"/>
        </w:rPr>
      </w:pPr>
      <w:r w:rsidRPr="00065A83">
        <w:rPr>
          <w:rFonts w:ascii="Times New Roman" w:hAnsi="Times New Roman"/>
          <w:b/>
          <w:sz w:val="28"/>
          <w:szCs w:val="28"/>
        </w:rPr>
        <w:t>Плотность радиоактивных выпадений в приземно</w:t>
      </w:r>
      <w:r w:rsidR="001C2882" w:rsidRPr="00065A83">
        <w:rPr>
          <w:rFonts w:ascii="Times New Roman" w:hAnsi="Times New Roman"/>
          <w:b/>
          <w:sz w:val="28"/>
          <w:szCs w:val="28"/>
        </w:rPr>
        <w:t xml:space="preserve">м слое </w:t>
      </w:r>
      <w:r w:rsidRPr="00065A83">
        <w:rPr>
          <w:rFonts w:ascii="Times New Roman" w:hAnsi="Times New Roman"/>
          <w:b/>
          <w:sz w:val="28"/>
          <w:szCs w:val="28"/>
        </w:rPr>
        <w:t>атмосфер</w:t>
      </w:r>
      <w:r w:rsidR="001C2882" w:rsidRPr="00065A83">
        <w:rPr>
          <w:rFonts w:ascii="Times New Roman" w:hAnsi="Times New Roman"/>
          <w:b/>
          <w:sz w:val="28"/>
          <w:szCs w:val="28"/>
        </w:rPr>
        <w:t>ы</w:t>
      </w:r>
    </w:p>
    <w:p w:rsidR="00992652" w:rsidRPr="00065A83" w:rsidRDefault="00992652" w:rsidP="00F62832">
      <w:pPr>
        <w:jc w:val="both"/>
        <w:rPr>
          <w:rFonts w:ascii="Times New Roman" w:hAnsi="Times New Roman"/>
          <w:b/>
          <w:sz w:val="28"/>
          <w:szCs w:val="28"/>
        </w:rPr>
      </w:pPr>
    </w:p>
    <w:p w:rsidR="00971635" w:rsidRPr="00065A83" w:rsidRDefault="00971635" w:rsidP="00F62832">
      <w:pPr>
        <w:ind w:firstLine="700"/>
        <w:jc w:val="both"/>
        <w:rPr>
          <w:rFonts w:ascii="Times New Roman" w:hAnsi="Times New Roman"/>
          <w:sz w:val="28"/>
          <w:szCs w:val="28"/>
        </w:rPr>
      </w:pPr>
      <w:r w:rsidRPr="00065A83">
        <w:rPr>
          <w:rFonts w:ascii="Times New Roman" w:hAnsi="Times New Roman"/>
          <w:sz w:val="28"/>
          <w:szCs w:val="28"/>
        </w:rPr>
        <w:lastRenderedPageBreak/>
        <w:t>Контроль за радиоактивным загрязнением приземного слоя атмосферы на территории Актюбинской области осуществлялся на 3-х метеорологических станциях (Актобе, Караулкельды, Шалкар) путем отбора проб воздуха горизонтальными планшетами (рис. 2.2). На всех станциях проводился пятисуточный отбор проб.</w:t>
      </w:r>
    </w:p>
    <w:p w:rsidR="00525A6F" w:rsidRPr="00065A83" w:rsidRDefault="00525A6F" w:rsidP="00F62832">
      <w:pPr>
        <w:ind w:firstLine="709"/>
        <w:jc w:val="both"/>
        <w:rPr>
          <w:rFonts w:ascii="Times New Roman" w:hAnsi="Times New Roman"/>
          <w:sz w:val="28"/>
          <w:szCs w:val="28"/>
        </w:rPr>
      </w:pPr>
      <w:r w:rsidRPr="00065A83">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8D0388" w:rsidRPr="00065A83">
        <w:rPr>
          <w:rFonts w:ascii="Times New Roman" w:hAnsi="Times New Roman"/>
          <w:sz w:val="28"/>
          <w:szCs w:val="28"/>
        </w:rPr>
        <w:t>0</w:t>
      </w:r>
      <w:r w:rsidRPr="00065A83">
        <w:rPr>
          <w:rFonts w:ascii="Times New Roman" w:hAnsi="Times New Roman"/>
          <w:sz w:val="28"/>
          <w:szCs w:val="28"/>
        </w:rPr>
        <w:t>,</w:t>
      </w:r>
      <w:r w:rsidR="008D0388" w:rsidRPr="00065A83">
        <w:rPr>
          <w:rFonts w:ascii="Times New Roman" w:hAnsi="Times New Roman"/>
          <w:sz w:val="28"/>
          <w:szCs w:val="28"/>
        </w:rPr>
        <w:t>7</w:t>
      </w:r>
      <w:r w:rsidRPr="00065A83">
        <w:rPr>
          <w:rFonts w:ascii="Times New Roman" w:hAnsi="Times New Roman"/>
          <w:sz w:val="28"/>
          <w:szCs w:val="28"/>
        </w:rPr>
        <w:t>–</w:t>
      </w:r>
      <w:r w:rsidR="00E3485D" w:rsidRPr="00065A83">
        <w:rPr>
          <w:rFonts w:ascii="Times New Roman" w:hAnsi="Times New Roman"/>
          <w:sz w:val="28"/>
          <w:szCs w:val="28"/>
        </w:rPr>
        <w:t>1,</w:t>
      </w:r>
      <w:r w:rsidR="00C92D99" w:rsidRPr="00065A83">
        <w:rPr>
          <w:rFonts w:ascii="Times New Roman" w:hAnsi="Times New Roman"/>
          <w:sz w:val="28"/>
          <w:szCs w:val="28"/>
        </w:rPr>
        <w:t>6</w:t>
      </w:r>
      <w:r w:rsidRPr="00065A83">
        <w:rPr>
          <w:rFonts w:ascii="Times New Roman" w:hAnsi="Times New Roman"/>
          <w:sz w:val="28"/>
          <w:szCs w:val="28"/>
        </w:rPr>
        <w:t xml:space="preserve"> Бк/м</w:t>
      </w:r>
      <w:r w:rsidRPr="00065A83">
        <w:rPr>
          <w:rFonts w:ascii="Times New Roman" w:hAnsi="Times New Roman"/>
          <w:sz w:val="28"/>
          <w:szCs w:val="28"/>
          <w:vertAlign w:val="superscript"/>
        </w:rPr>
        <w:t>2</w:t>
      </w:r>
      <w:r w:rsidRPr="00065A83">
        <w:rPr>
          <w:rFonts w:ascii="Times New Roman" w:hAnsi="Times New Roman"/>
          <w:sz w:val="28"/>
          <w:szCs w:val="28"/>
        </w:rPr>
        <w:t>. Средняя величина плотности выпадений по области составила 1,</w:t>
      </w:r>
      <w:r w:rsidR="008D0388" w:rsidRPr="00065A83">
        <w:rPr>
          <w:rFonts w:ascii="Times New Roman" w:hAnsi="Times New Roman"/>
          <w:sz w:val="28"/>
          <w:szCs w:val="28"/>
        </w:rPr>
        <w:t>1</w:t>
      </w:r>
      <w:r w:rsidRPr="00065A83">
        <w:rPr>
          <w:rFonts w:ascii="Times New Roman" w:hAnsi="Times New Roman"/>
          <w:sz w:val="28"/>
          <w:szCs w:val="28"/>
        </w:rPr>
        <w:t xml:space="preserve"> Бк/м</w:t>
      </w:r>
      <w:r w:rsidRPr="00065A83">
        <w:rPr>
          <w:rFonts w:ascii="Times New Roman" w:hAnsi="Times New Roman"/>
          <w:sz w:val="28"/>
          <w:szCs w:val="28"/>
          <w:vertAlign w:val="superscript"/>
        </w:rPr>
        <w:t>2</w:t>
      </w:r>
      <w:r w:rsidRPr="00065A83">
        <w:rPr>
          <w:rFonts w:ascii="Times New Roman" w:hAnsi="Times New Roman"/>
          <w:sz w:val="28"/>
          <w:szCs w:val="28"/>
        </w:rPr>
        <w:t>, что не превышает предельно-допустимый уровень.</w:t>
      </w:r>
    </w:p>
    <w:p w:rsidR="00C92D99" w:rsidRPr="00065A83" w:rsidRDefault="00C92D99" w:rsidP="00F62832">
      <w:pPr>
        <w:ind w:firstLine="709"/>
        <w:jc w:val="both"/>
        <w:rPr>
          <w:rFonts w:ascii="Times New Roman" w:hAnsi="Times New Roman"/>
          <w:sz w:val="28"/>
          <w:szCs w:val="28"/>
        </w:rPr>
      </w:pPr>
    </w:p>
    <w:p w:rsidR="00C92D99" w:rsidRPr="00065A83" w:rsidRDefault="00C92D99" w:rsidP="00F62832">
      <w:pPr>
        <w:ind w:firstLine="709"/>
        <w:jc w:val="both"/>
        <w:rPr>
          <w:rFonts w:ascii="Times New Roman" w:hAnsi="Times New Roman"/>
          <w:sz w:val="28"/>
          <w:szCs w:val="28"/>
        </w:rPr>
      </w:pPr>
    </w:p>
    <w:p w:rsidR="002A62CC" w:rsidRPr="00065A83" w:rsidRDefault="002A62CC" w:rsidP="00F62832">
      <w:pPr>
        <w:jc w:val="center"/>
        <w:rPr>
          <w:rFonts w:ascii="Times New Roman" w:hAnsi="Times New Roman"/>
          <w:noProof/>
          <w:lang w:eastAsia="ru-RU" w:bidi="ar-SA"/>
        </w:rPr>
      </w:pPr>
    </w:p>
    <w:p w:rsidR="00831D64" w:rsidRPr="00065A83" w:rsidRDefault="00154002" w:rsidP="00F62832">
      <w:pPr>
        <w:jc w:val="center"/>
        <w:rPr>
          <w:rFonts w:ascii="Times New Roman" w:hAnsi="Times New Roman"/>
          <w:noProof/>
          <w:sz w:val="28"/>
          <w:szCs w:val="28"/>
          <w:lang w:eastAsia="ru-RU" w:bidi="ar-SA"/>
        </w:rPr>
      </w:pPr>
      <w:r w:rsidRPr="00065A83">
        <w:rPr>
          <w:rFonts w:ascii="Times New Roman" w:hAnsi="Times New Roman"/>
          <w:noProof/>
          <w:sz w:val="28"/>
          <w:szCs w:val="28"/>
          <w:lang w:eastAsia="ru-RU" w:bidi="ar-SA"/>
        </w:rPr>
        <w:drawing>
          <wp:inline distT="0" distB="0" distL="0" distR="0">
            <wp:extent cx="5934075" cy="2828925"/>
            <wp:effectExtent l="19050" t="0" r="9525" b="0"/>
            <wp:docPr id="11" name="Рисунок 11" descr="актобе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актобе 1 копия"/>
                    <pic:cNvPicPr>
                      <a:picLocks noChangeAspect="1" noChangeArrowheads="1"/>
                    </pic:cNvPicPr>
                  </pic:nvPicPr>
                  <pic:blipFill>
                    <a:blip r:embed="rId30" cstate="print"/>
                    <a:srcRect/>
                    <a:stretch>
                      <a:fillRect/>
                    </a:stretch>
                  </pic:blipFill>
                  <pic:spPr bwMode="auto">
                    <a:xfrm>
                      <a:off x="0" y="0"/>
                      <a:ext cx="5952031" cy="2837485"/>
                    </a:xfrm>
                    <a:prstGeom prst="rect">
                      <a:avLst/>
                    </a:prstGeom>
                    <a:noFill/>
                    <a:ln w="9525">
                      <a:noFill/>
                      <a:miter lim="800000"/>
                      <a:headEnd/>
                      <a:tailEnd/>
                    </a:ln>
                  </pic:spPr>
                </pic:pic>
              </a:graphicData>
            </a:graphic>
          </wp:inline>
        </w:drawing>
      </w:r>
    </w:p>
    <w:p w:rsidR="001043A5" w:rsidRPr="00065A83" w:rsidRDefault="001043A5" w:rsidP="00F62832">
      <w:pPr>
        <w:jc w:val="center"/>
        <w:rPr>
          <w:rFonts w:ascii="Times New Roman" w:hAnsi="Times New Roman"/>
          <w:noProof/>
          <w:sz w:val="28"/>
          <w:szCs w:val="28"/>
          <w:lang w:eastAsia="ru-RU" w:bidi="ar-SA"/>
        </w:rPr>
      </w:pPr>
    </w:p>
    <w:p w:rsidR="00992652" w:rsidRPr="00065A83" w:rsidRDefault="00BC6F4C" w:rsidP="00F62832">
      <w:pPr>
        <w:jc w:val="center"/>
        <w:rPr>
          <w:rFonts w:ascii="Times New Roman" w:hAnsi="Times New Roman"/>
          <w:sz w:val="28"/>
          <w:szCs w:val="28"/>
        </w:rPr>
        <w:sectPr w:rsidR="00992652" w:rsidRPr="00065A83" w:rsidSect="007A0969">
          <w:footerReference w:type="even" r:id="rId31"/>
          <w:footerReference w:type="default" r:id="rId32"/>
          <w:footerReference w:type="first" r:id="rId33"/>
          <w:type w:val="nextColumn"/>
          <w:pgSz w:w="11906" w:h="16838"/>
          <w:pgMar w:top="1134" w:right="851" w:bottom="1134" w:left="1418" w:header="709" w:footer="709" w:gutter="0"/>
          <w:cols w:space="708"/>
          <w:titlePg/>
          <w:docGrid w:linePitch="381"/>
        </w:sectPr>
      </w:pPr>
      <w:r w:rsidRPr="00065A83">
        <w:rPr>
          <w:rFonts w:ascii="Times New Roman" w:hAnsi="Times New Roman"/>
          <w:sz w:val="28"/>
          <w:szCs w:val="28"/>
        </w:rPr>
        <w:t>Рис. 2.</w:t>
      </w:r>
      <w:r w:rsidR="00732FEF" w:rsidRPr="00065A83">
        <w:rPr>
          <w:rFonts w:ascii="Times New Roman" w:hAnsi="Times New Roman"/>
          <w:sz w:val="28"/>
          <w:szCs w:val="28"/>
        </w:rPr>
        <w:t>2</w:t>
      </w:r>
      <w:r w:rsidR="00515F10" w:rsidRPr="00065A83">
        <w:rPr>
          <w:rFonts w:ascii="Times New Roman" w:hAnsi="Times New Roman"/>
          <w:sz w:val="28"/>
          <w:szCs w:val="28"/>
        </w:rPr>
        <w:t xml:space="preserve">Схема расположения метеостанций за наблюдением </w:t>
      </w:r>
      <w:r w:rsidR="00CC45EB" w:rsidRPr="00065A83">
        <w:rPr>
          <w:rFonts w:ascii="Times New Roman" w:hAnsi="Times New Roman"/>
          <w:sz w:val="28"/>
          <w:szCs w:val="28"/>
        </w:rPr>
        <w:t xml:space="preserve">уровня </w:t>
      </w:r>
      <w:r w:rsidR="00515F10" w:rsidRPr="00065A83">
        <w:rPr>
          <w:rFonts w:ascii="Times New Roman" w:hAnsi="Times New Roman"/>
          <w:sz w:val="28"/>
          <w:szCs w:val="28"/>
        </w:rPr>
        <w:t>ради</w:t>
      </w:r>
      <w:r w:rsidR="00565486" w:rsidRPr="00065A83">
        <w:rPr>
          <w:rFonts w:ascii="Times New Roman" w:hAnsi="Times New Roman"/>
          <w:sz w:val="28"/>
          <w:szCs w:val="28"/>
        </w:rPr>
        <w:t>а</w:t>
      </w:r>
      <w:r w:rsidR="00515F10" w:rsidRPr="00065A83">
        <w:rPr>
          <w:rFonts w:ascii="Times New Roman" w:hAnsi="Times New Roman"/>
          <w:sz w:val="28"/>
          <w:szCs w:val="28"/>
        </w:rPr>
        <w:t>ционного гамма-фона и плотностью радиоактивных выпадений на территории</w:t>
      </w:r>
      <w:r w:rsidR="00C97194" w:rsidRPr="00065A83">
        <w:rPr>
          <w:rFonts w:ascii="Times New Roman" w:hAnsi="Times New Roman"/>
          <w:sz w:val="28"/>
          <w:szCs w:val="28"/>
        </w:rPr>
        <w:t xml:space="preserve"> </w:t>
      </w:r>
      <w:r w:rsidR="00515F10" w:rsidRPr="00065A83">
        <w:rPr>
          <w:rFonts w:ascii="Times New Roman" w:hAnsi="Times New Roman"/>
          <w:sz w:val="28"/>
          <w:szCs w:val="28"/>
        </w:rPr>
        <w:t>А</w:t>
      </w:r>
      <w:r w:rsidRPr="00065A83">
        <w:rPr>
          <w:rFonts w:ascii="Times New Roman" w:hAnsi="Times New Roman"/>
          <w:sz w:val="28"/>
          <w:szCs w:val="28"/>
        </w:rPr>
        <w:t>ктюбинской</w:t>
      </w:r>
      <w:r w:rsidR="00515F10" w:rsidRPr="00065A83">
        <w:rPr>
          <w:rFonts w:ascii="Times New Roman" w:hAnsi="Times New Roman"/>
          <w:sz w:val="28"/>
          <w:szCs w:val="28"/>
        </w:rPr>
        <w:t xml:space="preserve"> области</w:t>
      </w:r>
    </w:p>
    <w:p w:rsidR="00F1593F" w:rsidRPr="00065A83" w:rsidRDefault="00F1593F" w:rsidP="00F62832">
      <w:pPr>
        <w:numPr>
          <w:ilvl w:val="0"/>
          <w:numId w:val="14"/>
        </w:numPr>
        <w:ind w:left="0" w:firstLine="0"/>
        <w:jc w:val="center"/>
        <w:rPr>
          <w:rFonts w:ascii="Times New Roman" w:hAnsi="Times New Roman"/>
          <w:b/>
          <w:sz w:val="28"/>
          <w:szCs w:val="28"/>
        </w:rPr>
      </w:pPr>
      <w:r w:rsidRPr="00065A83">
        <w:rPr>
          <w:rFonts w:ascii="Times New Roman" w:hAnsi="Times New Roman"/>
          <w:b/>
          <w:sz w:val="28"/>
          <w:szCs w:val="28"/>
        </w:rPr>
        <w:lastRenderedPageBreak/>
        <w:t xml:space="preserve">Состояние загрязнения окружающей </w:t>
      </w:r>
      <w:r w:rsidR="00A659DC" w:rsidRPr="00065A83">
        <w:rPr>
          <w:rFonts w:ascii="Times New Roman" w:hAnsi="Times New Roman"/>
          <w:b/>
          <w:sz w:val="28"/>
          <w:szCs w:val="28"/>
        </w:rPr>
        <w:t xml:space="preserve">среды </w:t>
      </w:r>
      <w:r w:rsidRPr="00065A83">
        <w:rPr>
          <w:rFonts w:ascii="Times New Roman" w:hAnsi="Times New Roman"/>
          <w:b/>
          <w:sz w:val="28"/>
          <w:szCs w:val="28"/>
        </w:rPr>
        <w:t>Алматинской области</w:t>
      </w:r>
    </w:p>
    <w:p w:rsidR="00F1593F" w:rsidRPr="00065A83" w:rsidRDefault="00F1593F" w:rsidP="00F62832">
      <w:pPr>
        <w:pStyle w:val="21"/>
        <w:ind w:firstLine="0"/>
        <w:jc w:val="center"/>
        <w:rPr>
          <w:rFonts w:ascii="Times New Roman" w:hAnsi="Times New Roman"/>
          <w:sz w:val="16"/>
          <w:szCs w:val="16"/>
        </w:rPr>
      </w:pPr>
    </w:p>
    <w:p w:rsidR="00F1593F" w:rsidRPr="00065A83" w:rsidRDefault="00F1593F" w:rsidP="00F62832">
      <w:pPr>
        <w:pStyle w:val="21"/>
        <w:numPr>
          <w:ilvl w:val="1"/>
          <w:numId w:val="15"/>
        </w:numPr>
        <w:jc w:val="center"/>
        <w:rPr>
          <w:rFonts w:ascii="Times New Roman" w:hAnsi="Times New Roman"/>
          <w:b/>
          <w:sz w:val="28"/>
          <w:szCs w:val="28"/>
        </w:rPr>
      </w:pPr>
      <w:r w:rsidRPr="00065A83">
        <w:rPr>
          <w:rFonts w:ascii="Times New Roman" w:hAnsi="Times New Roman"/>
          <w:b/>
          <w:sz w:val="28"/>
          <w:szCs w:val="28"/>
        </w:rPr>
        <w:t>Состояние загрязнения атмосферного воздуха по городу Алматы</w:t>
      </w:r>
    </w:p>
    <w:p w:rsidR="00F1593F" w:rsidRPr="00065A83" w:rsidRDefault="00F1593F" w:rsidP="00F62832">
      <w:pPr>
        <w:pStyle w:val="Style100"/>
        <w:widowControl/>
        <w:spacing w:line="240" w:lineRule="auto"/>
        <w:ind w:firstLine="706"/>
        <w:rPr>
          <w:rStyle w:val="FontStyle204"/>
          <w:sz w:val="20"/>
          <w:szCs w:val="20"/>
        </w:rPr>
      </w:pPr>
    </w:p>
    <w:p w:rsidR="005D124A" w:rsidRPr="00065A83" w:rsidRDefault="001750B4" w:rsidP="00F62832">
      <w:pPr>
        <w:pStyle w:val="Style100"/>
        <w:widowControl/>
        <w:spacing w:line="0" w:lineRule="atLeast"/>
        <w:ind w:firstLine="708"/>
        <w:rPr>
          <w:rStyle w:val="FontStyle201"/>
          <w:sz w:val="28"/>
          <w:szCs w:val="28"/>
        </w:rPr>
      </w:pPr>
      <w:r w:rsidRPr="00065A83">
        <w:rPr>
          <w:rStyle w:val="FontStyle204"/>
          <w:sz w:val="28"/>
          <w:szCs w:val="28"/>
        </w:rPr>
        <w:t>Наблюдения за состоянием атмосферного воздуха велись на</w:t>
      </w:r>
      <w:r w:rsidR="00C97194" w:rsidRPr="00065A83">
        <w:rPr>
          <w:rStyle w:val="FontStyle204"/>
          <w:sz w:val="28"/>
          <w:szCs w:val="28"/>
        </w:rPr>
        <w:t xml:space="preserve"> </w:t>
      </w:r>
      <w:r w:rsidR="00E40D55" w:rsidRPr="00065A83">
        <w:rPr>
          <w:rStyle w:val="FontStyle204"/>
          <w:sz w:val="28"/>
          <w:szCs w:val="28"/>
        </w:rPr>
        <w:t>1</w:t>
      </w:r>
      <w:r w:rsidR="00E27CEA" w:rsidRPr="00065A83">
        <w:rPr>
          <w:rStyle w:val="FontStyle204"/>
          <w:sz w:val="28"/>
          <w:szCs w:val="28"/>
        </w:rPr>
        <w:t>6</w:t>
      </w:r>
      <w:r w:rsidR="00C97194" w:rsidRPr="00065A83">
        <w:rPr>
          <w:rStyle w:val="FontStyle204"/>
          <w:sz w:val="28"/>
          <w:szCs w:val="28"/>
        </w:rPr>
        <w:t xml:space="preserve"> </w:t>
      </w:r>
      <w:r w:rsidRPr="00065A83">
        <w:rPr>
          <w:rStyle w:val="FontStyle204"/>
          <w:sz w:val="28"/>
          <w:szCs w:val="28"/>
        </w:rPr>
        <w:t>стационарных постах</w:t>
      </w:r>
      <w:r w:rsidR="00C97194" w:rsidRPr="00065A83">
        <w:rPr>
          <w:rStyle w:val="FontStyle204"/>
          <w:sz w:val="28"/>
          <w:szCs w:val="28"/>
        </w:rPr>
        <w:t xml:space="preserve"> </w:t>
      </w:r>
      <w:r w:rsidRPr="00065A83">
        <w:rPr>
          <w:rFonts w:ascii="Times New Roman" w:hAnsi="Times New Roman"/>
          <w:sz w:val="28"/>
          <w:szCs w:val="28"/>
        </w:rPr>
        <w:t>(</w:t>
      </w:r>
      <w:r w:rsidR="007C7827" w:rsidRPr="00065A83">
        <w:rPr>
          <w:rFonts w:ascii="Times New Roman" w:hAnsi="Times New Roman"/>
          <w:sz w:val="28"/>
          <w:szCs w:val="28"/>
        </w:rPr>
        <w:t>рис.3</w:t>
      </w:r>
      <w:r w:rsidR="006E301F" w:rsidRPr="00065A83">
        <w:rPr>
          <w:rFonts w:ascii="Times New Roman" w:hAnsi="Times New Roman"/>
          <w:sz w:val="28"/>
          <w:szCs w:val="28"/>
        </w:rPr>
        <w:t>.</w:t>
      </w:r>
      <w:r w:rsidRPr="00065A83">
        <w:rPr>
          <w:rFonts w:ascii="Times New Roman" w:hAnsi="Times New Roman"/>
          <w:sz w:val="28"/>
          <w:szCs w:val="28"/>
        </w:rPr>
        <w:t xml:space="preserve">1, таблица </w:t>
      </w:r>
      <w:r w:rsidR="0036371F" w:rsidRPr="00065A83">
        <w:rPr>
          <w:rFonts w:ascii="Times New Roman" w:hAnsi="Times New Roman"/>
          <w:sz w:val="28"/>
          <w:szCs w:val="28"/>
        </w:rPr>
        <w:t>20</w:t>
      </w:r>
      <w:r w:rsidRPr="00065A83">
        <w:rPr>
          <w:rFonts w:ascii="Times New Roman" w:hAnsi="Times New Roman"/>
          <w:sz w:val="28"/>
          <w:szCs w:val="28"/>
        </w:rPr>
        <w:t>)</w:t>
      </w:r>
      <w:r w:rsidRPr="00065A83">
        <w:rPr>
          <w:rStyle w:val="FontStyle201"/>
          <w:sz w:val="28"/>
          <w:szCs w:val="28"/>
        </w:rPr>
        <w:t>.</w:t>
      </w:r>
    </w:p>
    <w:p w:rsidR="001750B4" w:rsidRPr="00065A83" w:rsidRDefault="001750B4" w:rsidP="00F62832">
      <w:pPr>
        <w:pStyle w:val="Style100"/>
        <w:widowControl/>
        <w:spacing w:line="0" w:lineRule="atLeast"/>
        <w:ind w:firstLine="708"/>
        <w:jc w:val="right"/>
        <w:rPr>
          <w:rFonts w:ascii="Times New Roman" w:hAnsi="Times New Roman"/>
        </w:rPr>
      </w:pPr>
      <w:r w:rsidRPr="00065A83">
        <w:rPr>
          <w:rFonts w:ascii="Times New Roman" w:hAnsi="Times New Roman"/>
        </w:rPr>
        <w:t xml:space="preserve">Таблица </w:t>
      </w:r>
      <w:r w:rsidR="0036371F" w:rsidRPr="00065A83">
        <w:rPr>
          <w:rFonts w:ascii="Times New Roman" w:hAnsi="Times New Roman"/>
        </w:rPr>
        <w:t>20</w:t>
      </w:r>
    </w:p>
    <w:p w:rsidR="00C97194" w:rsidRPr="00065A83" w:rsidRDefault="00C97194" w:rsidP="00F62832">
      <w:pPr>
        <w:pStyle w:val="Style100"/>
        <w:widowControl/>
        <w:spacing w:line="0" w:lineRule="atLeast"/>
        <w:ind w:firstLine="708"/>
        <w:jc w:val="right"/>
        <w:rPr>
          <w:rFonts w:ascii="Times New Roman" w:hAnsi="Times New Roman"/>
        </w:rPr>
      </w:pPr>
    </w:p>
    <w:p w:rsidR="00655189" w:rsidRPr="00065A83" w:rsidRDefault="001750B4" w:rsidP="00F62832">
      <w:pPr>
        <w:pStyle w:val="Style100"/>
        <w:widowControl/>
        <w:spacing w:line="0" w:lineRule="atLeast"/>
        <w:ind w:firstLine="708"/>
        <w:rPr>
          <w:rStyle w:val="FontStyle201"/>
          <w:i w:val="0"/>
          <w:sz w:val="28"/>
          <w:szCs w:val="28"/>
        </w:rPr>
      </w:pPr>
      <w:r w:rsidRPr="00065A83">
        <w:rPr>
          <w:rStyle w:val="FontStyle201"/>
          <w:i w:val="0"/>
          <w:sz w:val="28"/>
          <w:szCs w:val="28"/>
        </w:rPr>
        <w:t>Место расположения постов наблюдений и определяемые примеси</w:t>
      </w:r>
    </w:p>
    <w:p w:rsidR="00C97194" w:rsidRPr="00065A83" w:rsidRDefault="00C97194" w:rsidP="00F62832">
      <w:pPr>
        <w:pStyle w:val="Style100"/>
        <w:widowControl/>
        <w:spacing w:line="0" w:lineRule="atLeast"/>
        <w:ind w:firstLine="708"/>
        <w:rPr>
          <w:rStyle w:val="FontStyle201"/>
          <w:i w:val="0"/>
          <w:sz w:val="28"/>
          <w:szCs w:val="28"/>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18"/>
        <w:gridCol w:w="1134"/>
        <w:gridCol w:w="1843"/>
        <w:gridCol w:w="3260"/>
        <w:gridCol w:w="2268"/>
      </w:tblGrid>
      <w:tr w:rsidR="000A74EB" w:rsidRPr="00065A83" w:rsidTr="007C0A66">
        <w:trPr>
          <w:tblHeader/>
        </w:trPr>
        <w:tc>
          <w:tcPr>
            <w:tcW w:w="1418" w:type="dxa"/>
            <w:vAlign w:val="center"/>
          </w:tcPr>
          <w:p w:rsidR="000A74EB" w:rsidRPr="00065A83" w:rsidRDefault="000A74EB" w:rsidP="00F62832">
            <w:pPr>
              <w:jc w:val="center"/>
              <w:outlineLvl w:val="1"/>
              <w:rPr>
                <w:rFonts w:ascii="Times New Roman" w:hAnsi="Times New Roman"/>
                <w:b/>
              </w:rPr>
            </w:pPr>
            <w:r w:rsidRPr="00065A83">
              <w:rPr>
                <w:rFonts w:ascii="Times New Roman" w:hAnsi="Times New Roman"/>
                <w:b/>
              </w:rPr>
              <w:t>Номер</w:t>
            </w:r>
          </w:p>
          <w:p w:rsidR="000A74EB" w:rsidRPr="00065A83" w:rsidRDefault="000A74EB" w:rsidP="00F62832">
            <w:pPr>
              <w:jc w:val="center"/>
              <w:outlineLvl w:val="1"/>
              <w:rPr>
                <w:rFonts w:ascii="Times New Roman" w:hAnsi="Times New Roman"/>
                <w:b/>
              </w:rPr>
            </w:pPr>
            <w:r w:rsidRPr="00065A83">
              <w:rPr>
                <w:rFonts w:ascii="Times New Roman" w:hAnsi="Times New Roman"/>
                <w:b/>
              </w:rPr>
              <w:t>поста</w:t>
            </w:r>
          </w:p>
        </w:tc>
        <w:tc>
          <w:tcPr>
            <w:tcW w:w="1134" w:type="dxa"/>
            <w:vAlign w:val="center"/>
          </w:tcPr>
          <w:p w:rsidR="000A74EB" w:rsidRPr="00065A83" w:rsidRDefault="000A74EB" w:rsidP="00F62832">
            <w:pPr>
              <w:jc w:val="center"/>
              <w:outlineLvl w:val="1"/>
              <w:rPr>
                <w:rFonts w:ascii="Times New Roman" w:hAnsi="Times New Roman"/>
                <w:b/>
              </w:rPr>
            </w:pPr>
            <w:r w:rsidRPr="00065A83">
              <w:rPr>
                <w:rFonts w:ascii="Times New Roman" w:hAnsi="Times New Roman"/>
                <w:b/>
              </w:rPr>
              <w:t>Сроки отбора</w:t>
            </w:r>
          </w:p>
        </w:tc>
        <w:tc>
          <w:tcPr>
            <w:tcW w:w="1843" w:type="dxa"/>
            <w:vAlign w:val="center"/>
          </w:tcPr>
          <w:p w:rsidR="000A74EB" w:rsidRPr="00065A83" w:rsidRDefault="000A74EB" w:rsidP="00F62832">
            <w:pPr>
              <w:jc w:val="center"/>
              <w:outlineLvl w:val="1"/>
              <w:rPr>
                <w:rFonts w:ascii="Times New Roman" w:hAnsi="Times New Roman"/>
                <w:b/>
              </w:rPr>
            </w:pPr>
            <w:r w:rsidRPr="00065A83">
              <w:rPr>
                <w:rFonts w:ascii="Times New Roman" w:hAnsi="Times New Roman"/>
                <w:b/>
              </w:rPr>
              <w:t>Проведения наблюдений</w:t>
            </w:r>
          </w:p>
        </w:tc>
        <w:tc>
          <w:tcPr>
            <w:tcW w:w="3260" w:type="dxa"/>
            <w:vAlign w:val="center"/>
          </w:tcPr>
          <w:p w:rsidR="000A74EB" w:rsidRPr="00065A83" w:rsidRDefault="000A74EB" w:rsidP="00F62832">
            <w:pPr>
              <w:jc w:val="center"/>
              <w:outlineLvl w:val="1"/>
              <w:rPr>
                <w:rFonts w:ascii="Times New Roman" w:hAnsi="Times New Roman"/>
                <w:b/>
              </w:rPr>
            </w:pPr>
            <w:r w:rsidRPr="00065A83">
              <w:rPr>
                <w:rFonts w:ascii="Times New Roman" w:hAnsi="Times New Roman"/>
                <w:b/>
              </w:rPr>
              <w:t>Адрес поста</w:t>
            </w:r>
          </w:p>
        </w:tc>
        <w:tc>
          <w:tcPr>
            <w:tcW w:w="2268" w:type="dxa"/>
          </w:tcPr>
          <w:p w:rsidR="000A74EB" w:rsidRPr="00065A83" w:rsidRDefault="000A74EB" w:rsidP="00F62832">
            <w:pPr>
              <w:spacing w:after="60"/>
              <w:jc w:val="center"/>
              <w:outlineLvl w:val="1"/>
              <w:rPr>
                <w:rFonts w:ascii="Times New Roman" w:hAnsi="Times New Roman"/>
                <w:b/>
              </w:rPr>
            </w:pPr>
            <w:r w:rsidRPr="00065A83">
              <w:rPr>
                <w:rFonts w:ascii="Times New Roman" w:hAnsi="Times New Roman"/>
                <w:b/>
              </w:rPr>
              <w:t>Определяемые примеси</w:t>
            </w:r>
          </w:p>
        </w:tc>
      </w:tr>
      <w:tr w:rsidR="000A74EB" w:rsidRPr="00065A83" w:rsidTr="007C0A66">
        <w:tc>
          <w:tcPr>
            <w:tcW w:w="1418" w:type="dxa"/>
            <w:vAlign w:val="center"/>
          </w:tcPr>
          <w:p w:rsidR="000A74EB" w:rsidRPr="00065A83" w:rsidRDefault="000A74EB" w:rsidP="00F62832">
            <w:pPr>
              <w:jc w:val="center"/>
              <w:outlineLvl w:val="1"/>
              <w:rPr>
                <w:rFonts w:ascii="Times New Roman" w:hAnsi="Times New Roman"/>
              </w:rPr>
            </w:pPr>
            <w:r w:rsidRPr="00065A83">
              <w:rPr>
                <w:rStyle w:val="FontStyle201"/>
                <w:i w:val="0"/>
              </w:rPr>
              <w:t>1</w:t>
            </w:r>
          </w:p>
        </w:tc>
        <w:tc>
          <w:tcPr>
            <w:tcW w:w="1134" w:type="dxa"/>
            <w:vAlign w:val="center"/>
          </w:tcPr>
          <w:p w:rsidR="000A74EB" w:rsidRPr="00065A83" w:rsidRDefault="000A74EB" w:rsidP="00F62832">
            <w:pPr>
              <w:jc w:val="center"/>
              <w:outlineLvl w:val="1"/>
              <w:rPr>
                <w:rFonts w:ascii="Times New Roman" w:hAnsi="Times New Roman"/>
              </w:rPr>
            </w:pPr>
            <w:r w:rsidRPr="00065A83">
              <w:rPr>
                <w:rFonts w:ascii="Times New Roman" w:hAnsi="Times New Roman"/>
              </w:rPr>
              <w:t xml:space="preserve">4 раза </w:t>
            </w:r>
          </w:p>
          <w:p w:rsidR="000A74EB" w:rsidRPr="00065A83" w:rsidRDefault="000A74EB" w:rsidP="00F62832">
            <w:pPr>
              <w:jc w:val="center"/>
              <w:outlineLvl w:val="1"/>
              <w:rPr>
                <w:rFonts w:ascii="Times New Roman" w:hAnsi="Times New Roman"/>
              </w:rPr>
            </w:pPr>
            <w:r w:rsidRPr="00065A83">
              <w:rPr>
                <w:rFonts w:ascii="Times New Roman" w:hAnsi="Times New Roman"/>
              </w:rPr>
              <w:t>в сутки</w:t>
            </w:r>
          </w:p>
        </w:tc>
        <w:tc>
          <w:tcPr>
            <w:tcW w:w="1843" w:type="dxa"/>
            <w:vAlign w:val="center"/>
          </w:tcPr>
          <w:p w:rsidR="000A74EB" w:rsidRPr="00065A83" w:rsidRDefault="00B01509" w:rsidP="00F62832">
            <w:pPr>
              <w:jc w:val="center"/>
              <w:outlineLvl w:val="1"/>
              <w:rPr>
                <w:rFonts w:ascii="Times New Roman" w:hAnsi="Times New Roman"/>
              </w:rPr>
            </w:pPr>
            <w:r w:rsidRPr="00065A83">
              <w:rPr>
                <w:rFonts w:ascii="Times New Roman" w:hAnsi="Times New Roman"/>
              </w:rPr>
              <w:t xml:space="preserve">ручной отбор проб </w:t>
            </w:r>
            <w:r w:rsidR="00632E59" w:rsidRPr="00065A83">
              <w:rPr>
                <w:rFonts w:ascii="Times New Roman" w:hAnsi="Times New Roman"/>
              </w:rPr>
              <w:t>(дискретн</w:t>
            </w:r>
            <w:r w:rsidRPr="00065A83">
              <w:rPr>
                <w:rFonts w:ascii="Times New Roman" w:hAnsi="Times New Roman"/>
              </w:rPr>
              <w:t xml:space="preserve">ые </w:t>
            </w:r>
            <w:r w:rsidR="00632E59" w:rsidRPr="00065A83">
              <w:rPr>
                <w:rFonts w:ascii="Times New Roman" w:hAnsi="Times New Roman"/>
              </w:rPr>
              <w:t>методы)</w:t>
            </w:r>
          </w:p>
        </w:tc>
        <w:tc>
          <w:tcPr>
            <w:tcW w:w="3260" w:type="dxa"/>
            <w:vAlign w:val="center"/>
          </w:tcPr>
          <w:p w:rsidR="000A74EB" w:rsidRPr="00065A83" w:rsidRDefault="000A74EB" w:rsidP="00F62832">
            <w:pPr>
              <w:jc w:val="center"/>
              <w:outlineLvl w:val="1"/>
              <w:rPr>
                <w:rFonts w:ascii="Times New Roman" w:hAnsi="Times New Roman"/>
              </w:rPr>
            </w:pPr>
            <w:r w:rsidRPr="00065A83">
              <w:rPr>
                <w:rStyle w:val="FontStyle201"/>
                <w:i w:val="0"/>
              </w:rPr>
              <w:t>ул. Амангельды, угол ул. Сатпаева</w:t>
            </w:r>
          </w:p>
        </w:tc>
        <w:tc>
          <w:tcPr>
            <w:tcW w:w="2268" w:type="dxa"/>
            <w:vMerge w:val="restart"/>
            <w:vAlign w:val="center"/>
          </w:tcPr>
          <w:p w:rsidR="000A74EB" w:rsidRPr="00065A83" w:rsidRDefault="001043A5" w:rsidP="00F62832">
            <w:pPr>
              <w:spacing w:after="60"/>
              <w:outlineLvl w:val="1"/>
              <w:rPr>
                <w:rFonts w:ascii="Times New Roman" w:hAnsi="Times New Roman"/>
              </w:rPr>
            </w:pPr>
            <w:r w:rsidRPr="00065A83">
              <w:rPr>
                <w:rStyle w:val="FontStyle204"/>
                <w:sz w:val="24"/>
                <w:szCs w:val="24"/>
              </w:rPr>
              <w:t>в</w:t>
            </w:r>
            <w:r w:rsidR="000A74EB" w:rsidRPr="00065A83">
              <w:rPr>
                <w:rStyle w:val="FontStyle204"/>
                <w:sz w:val="24"/>
                <w:szCs w:val="24"/>
              </w:rPr>
              <w:t>звешенные вещества, диоксид серы, оксид углерода, диоксид азота, фенол, формальдегид</w:t>
            </w:r>
          </w:p>
        </w:tc>
      </w:tr>
      <w:tr w:rsidR="000A74EB" w:rsidRPr="00065A83" w:rsidTr="007C0A66">
        <w:tc>
          <w:tcPr>
            <w:tcW w:w="1418" w:type="dxa"/>
            <w:vAlign w:val="center"/>
          </w:tcPr>
          <w:p w:rsidR="000A74EB" w:rsidRPr="00065A83" w:rsidRDefault="000A74EB" w:rsidP="00F62832">
            <w:pPr>
              <w:jc w:val="center"/>
              <w:outlineLvl w:val="1"/>
              <w:rPr>
                <w:rFonts w:ascii="Times New Roman" w:hAnsi="Times New Roman"/>
              </w:rPr>
            </w:pPr>
            <w:r w:rsidRPr="00065A83">
              <w:rPr>
                <w:rStyle w:val="FontStyle201"/>
                <w:i w:val="0"/>
              </w:rPr>
              <w:t>12</w:t>
            </w:r>
          </w:p>
        </w:tc>
        <w:tc>
          <w:tcPr>
            <w:tcW w:w="1134" w:type="dxa"/>
            <w:vMerge w:val="restart"/>
            <w:vAlign w:val="center"/>
          </w:tcPr>
          <w:p w:rsidR="000A74EB" w:rsidRPr="00065A83" w:rsidRDefault="000A74EB" w:rsidP="00F62832">
            <w:pPr>
              <w:jc w:val="center"/>
              <w:outlineLvl w:val="1"/>
              <w:rPr>
                <w:rFonts w:ascii="Times New Roman" w:hAnsi="Times New Roman"/>
              </w:rPr>
            </w:pPr>
            <w:r w:rsidRPr="00065A83">
              <w:rPr>
                <w:rFonts w:ascii="Times New Roman" w:hAnsi="Times New Roman"/>
              </w:rPr>
              <w:t>3 раза</w:t>
            </w:r>
          </w:p>
          <w:p w:rsidR="000A74EB" w:rsidRPr="00065A83" w:rsidRDefault="000A74EB" w:rsidP="00F62832">
            <w:pPr>
              <w:jc w:val="center"/>
              <w:outlineLvl w:val="1"/>
              <w:rPr>
                <w:rFonts w:ascii="Times New Roman" w:hAnsi="Times New Roman"/>
              </w:rPr>
            </w:pPr>
            <w:r w:rsidRPr="00065A83">
              <w:rPr>
                <w:rFonts w:ascii="Times New Roman" w:hAnsi="Times New Roman"/>
              </w:rPr>
              <w:t xml:space="preserve"> в сутки </w:t>
            </w:r>
          </w:p>
        </w:tc>
        <w:tc>
          <w:tcPr>
            <w:tcW w:w="1843" w:type="dxa"/>
            <w:vMerge w:val="restart"/>
            <w:vAlign w:val="center"/>
          </w:tcPr>
          <w:p w:rsidR="000A74EB" w:rsidRPr="00065A83" w:rsidRDefault="00632E59" w:rsidP="00F62832">
            <w:pPr>
              <w:jc w:val="center"/>
              <w:outlineLvl w:val="1"/>
              <w:rPr>
                <w:rFonts w:ascii="Times New Roman" w:hAnsi="Times New Roman"/>
              </w:rPr>
            </w:pPr>
            <w:r w:rsidRPr="00065A83">
              <w:rPr>
                <w:rFonts w:ascii="Times New Roman" w:hAnsi="Times New Roman"/>
              </w:rPr>
              <w:t>ручной отбор проб  (дискретные  методы)</w:t>
            </w:r>
          </w:p>
        </w:tc>
        <w:tc>
          <w:tcPr>
            <w:tcW w:w="3260" w:type="dxa"/>
            <w:vAlign w:val="center"/>
          </w:tcPr>
          <w:p w:rsidR="000A74EB" w:rsidRPr="00065A83" w:rsidRDefault="000A74EB" w:rsidP="00F62832">
            <w:pPr>
              <w:jc w:val="center"/>
              <w:outlineLvl w:val="1"/>
              <w:rPr>
                <w:rFonts w:ascii="Times New Roman" w:hAnsi="Times New Roman"/>
              </w:rPr>
            </w:pPr>
            <w:r w:rsidRPr="00065A83">
              <w:rPr>
                <w:rStyle w:val="FontStyle201"/>
                <w:i w:val="0"/>
              </w:rPr>
              <w:t>пр. Райымбека угол ул. Наурызбай батыра</w:t>
            </w:r>
          </w:p>
        </w:tc>
        <w:tc>
          <w:tcPr>
            <w:tcW w:w="2268" w:type="dxa"/>
            <w:vMerge/>
          </w:tcPr>
          <w:p w:rsidR="000A74EB" w:rsidRPr="00065A83" w:rsidRDefault="000A74EB" w:rsidP="00F62832">
            <w:pPr>
              <w:spacing w:after="60"/>
              <w:jc w:val="both"/>
              <w:outlineLvl w:val="1"/>
              <w:rPr>
                <w:rFonts w:ascii="Times New Roman" w:hAnsi="Times New Roman"/>
              </w:rPr>
            </w:pPr>
          </w:p>
        </w:tc>
      </w:tr>
      <w:tr w:rsidR="000A74EB" w:rsidRPr="00065A83" w:rsidTr="007C0A66">
        <w:tc>
          <w:tcPr>
            <w:tcW w:w="1418" w:type="dxa"/>
            <w:vAlign w:val="center"/>
          </w:tcPr>
          <w:p w:rsidR="000A74EB" w:rsidRPr="00065A83" w:rsidRDefault="000A74EB" w:rsidP="00F62832">
            <w:pPr>
              <w:jc w:val="center"/>
              <w:outlineLvl w:val="1"/>
              <w:rPr>
                <w:rFonts w:ascii="Times New Roman" w:hAnsi="Times New Roman"/>
              </w:rPr>
            </w:pPr>
            <w:r w:rsidRPr="00065A83">
              <w:rPr>
                <w:rStyle w:val="FontStyle201"/>
                <w:i w:val="0"/>
              </w:rPr>
              <w:t>16</w:t>
            </w:r>
          </w:p>
        </w:tc>
        <w:tc>
          <w:tcPr>
            <w:tcW w:w="1134" w:type="dxa"/>
            <w:vMerge/>
            <w:vAlign w:val="center"/>
          </w:tcPr>
          <w:p w:rsidR="000A74EB" w:rsidRPr="00065A83" w:rsidRDefault="000A74EB" w:rsidP="00F62832">
            <w:pPr>
              <w:jc w:val="center"/>
              <w:outlineLvl w:val="1"/>
              <w:rPr>
                <w:rFonts w:ascii="Times New Roman" w:hAnsi="Times New Roman"/>
              </w:rPr>
            </w:pPr>
          </w:p>
        </w:tc>
        <w:tc>
          <w:tcPr>
            <w:tcW w:w="1843" w:type="dxa"/>
            <w:vMerge/>
            <w:vAlign w:val="center"/>
          </w:tcPr>
          <w:p w:rsidR="000A74EB" w:rsidRPr="00065A83" w:rsidRDefault="000A74EB" w:rsidP="00F62832">
            <w:pPr>
              <w:jc w:val="center"/>
              <w:outlineLvl w:val="1"/>
              <w:rPr>
                <w:rFonts w:ascii="Times New Roman" w:hAnsi="Times New Roman"/>
              </w:rPr>
            </w:pPr>
          </w:p>
        </w:tc>
        <w:tc>
          <w:tcPr>
            <w:tcW w:w="3260" w:type="dxa"/>
            <w:vAlign w:val="center"/>
          </w:tcPr>
          <w:p w:rsidR="000A74EB" w:rsidRPr="00065A83" w:rsidRDefault="000A74EB" w:rsidP="00F62832">
            <w:pPr>
              <w:jc w:val="center"/>
              <w:outlineLvl w:val="1"/>
              <w:rPr>
                <w:rFonts w:ascii="Times New Roman" w:hAnsi="Times New Roman"/>
              </w:rPr>
            </w:pPr>
            <w:r w:rsidRPr="00065A83">
              <w:rPr>
                <w:rStyle w:val="FontStyle201"/>
                <w:i w:val="0"/>
              </w:rPr>
              <w:t>м-н Айнабулак-3</w:t>
            </w:r>
          </w:p>
        </w:tc>
        <w:tc>
          <w:tcPr>
            <w:tcW w:w="2268" w:type="dxa"/>
            <w:vMerge/>
          </w:tcPr>
          <w:p w:rsidR="000A74EB" w:rsidRPr="00065A83" w:rsidRDefault="000A74EB" w:rsidP="00F62832">
            <w:pPr>
              <w:spacing w:after="60"/>
              <w:jc w:val="both"/>
              <w:outlineLvl w:val="1"/>
              <w:rPr>
                <w:rFonts w:ascii="Times New Roman" w:hAnsi="Times New Roman"/>
              </w:rPr>
            </w:pPr>
          </w:p>
        </w:tc>
      </w:tr>
      <w:tr w:rsidR="000A74EB" w:rsidRPr="00065A83" w:rsidTr="007C0A66">
        <w:tc>
          <w:tcPr>
            <w:tcW w:w="1418" w:type="dxa"/>
            <w:vAlign w:val="center"/>
          </w:tcPr>
          <w:p w:rsidR="000A74EB" w:rsidRPr="00065A83" w:rsidRDefault="000A74EB" w:rsidP="00F62832">
            <w:pPr>
              <w:jc w:val="center"/>
              <w:outlineLvl w:val="1"/>
              <w:rPr>
                <w:rFonts w:ascii="Times New Roman" w:hAnsi="Times New Roman"/>
              </w:rPr>
            </w:pPr>
            <w:r w:rsidRPr="00065A83">
              <w:rPr>
                <w:rStyle w:val="FontStyle201"/>
                <w:i w:val="0"/>
              </w:rPr>
              <w:t>25</w:t>
            </w:r>
          </w:p>
        </w:tc>
        <w:tc>
          <w:tcPr>
            <w:tcW w:w="1134" w:type="dxa"/>
            <w:vMerge/>
            <w:vAlign w:val="center"/>
          </w:tcPr>
          <w:p w:rsidR="000A74EB" w:rsidRPr="00065A83" w:rsidRDefault="000A74EB" w:rsidP="00F62832">
            <w:pPr>
              <w:jc w:val="center"/>
              <w:outlineLvl w:val="1"/>
              <w:rPr>
                <w:rFonts w:ascii="Times New Roman" w:hAnsi="Times New Roman"/>
              </w:rPr>
            </w:pPr>
          </w:p>
        </w:tc>
        <w:tc>
          <w:tcPr>
            <w:tcW w:w="1843" w:type="dxa"/>
            <w:vMerge/>
            <w:vAlign w:val="center"/>
          </w:tcPr>
          <w:p w:rsidR="000A74EB" w:rsidRPr="00065A83" w:rsidRDefault="000A74EB" w:rsidP="00F62832">
            <w:pPr>
              <w:jc w:val="center"/>
              <w:outlineLvl w:val="1"/>
              <w:rPr>
                <w:rFonts w:ascii="Times New Roman" w:hAnsi="Times New Roman"/>
              </w:rPr>
            </w:pPr>
          </w:p>
        </w:tc>
        <w:tc>
          <w:tcPr>
            <w:tcW w:w="3260" w:type="dxa"/>
            <w:vAlign w:val="center"/>
          </w:tcPr>
          <w:p w:rsidR="000A74EB" w:rsidRPr="00065A83" w:rsidRDefault="000A74EB" w:rsidP="00F62832">
            <w:pPr>
              <w:jc w:val="center"/>
              <w:outlineLvl w:val="1"/>
              <w:rPr>
                <w:rFonts w:ascii="Times New Roman" w:hAnsi="Times New Roman"/>
              </w:rPr>
            </w:pPr>
            <w:r w:rsidRPr="00065A83">
              <w:rPr>
                <w:rStyle w:val="FontStyle201"/>
                <w:i w:val="0"/>
              </w:rPr>
              <w:t>м-н Аксай-3, ул. Маречека угол ул. Б.Момышулы</w:t>
            </w:r>
          </w:p>
        </w:tc>
        <w:tc>
          <w:tcPr>
            <w:tcW w:w="2268" w:type="dxa"/>
            <w:vMerge/>
          </w:tcPr>
          <w:p w:rsidR="000A74EB" w:rsidRPr="00065A83" w:rsidRDefault="000A74EB" w:rsidP="00F62832">
            <w:pPr>
              <w:spacing w:after="60"/>
              <w:jc w:val="both"/>
              <w:outlineLvl w:val="1"/>
              <w:rPr>
                <w:rFonts w:ascii="Times New Roman" w:hAnsi="Times New Roman"/>
              </w:rPr>
            </w:pPr>
          </w:p>
        </w:tc>
      </w:tr>
      <w:tr w:rsidR="000A74EB" w:rsidRPr="00065A83" w:rsidTr="00B01509">
        <w:trPr>
          <w:trHeight w:val="272"/>
        </w:trPr>
        <w:tc>
          <w:tcPr>
            <w:tcW w:w="1418" w:type="dxa"/>
            <w:vAlign w:val="center"/>
          </w:tcPr>
          <w:p w:rsidR="000A74EB" w:rsidRPr="00065A83" w:rsidRDefault="000A74EB" w:rsidP="00F62832">
            <w:pPr>
              <w:jc w:val="center"/>
              <w:outlineLvl w:val="1"/>
              <w:rPr>
                <w:rStyle w:val="FontStyle201"/>
                <w:i w:val="0"/>
              </w:rPr>
            </w:pPr>
            <w:r w:rsidRPr="00065A83">
              <w:rPr>
                <w:rStyle w:val="FontStyle201"/>
                <w:i w:val="0"/>
              </w:rPr>
              <w:t>26</w:t>
            </w:r>
          </w:p>
          <w:p w:rsidR="000A74EB" w:rsidRPr="00065A83" w:rsidRDefault="000A74EB" w:rsidP="00F62832">
            <w:pPr>
              <w:jc w:val="center"/>
              <w:outlineLvl w:val="1"/>
              <w:rPr>
                <w:rFonts w:ascii="Times New Roman" w:hAnsi="Times New Roman"/>
              </w:rPr>
            </w:pPr>
          </w:p>
        </w:tc>
        <w:tc>
          <w:tcPr>
            <w:tcW w:w="1134" w:type="dxa"/>
            <w:vMerge/>
            <w:vAlign w:val="center"/>
          </w:tcPr>
          <w:p w:rsidR="000A74EB" w:rsidRPr="00065A83" w:rsidRDefault="000A74EB" w:rsidP="00F62832">
            <w:pPr>
              <w:jc w:val="center"/>
              <w:outlineLvl w:val="1"/>
              <w:rPr>
                <w:rFonts w:ascii="Times New Roman" w:hAnsi="Times New Roman"/>
              </w:rPr>
            </w:pPr>
          </w:p>
        </w:tc>
        <w:tc>
          <w:tcPr>
            <w:tcW w:w="1843" w:type="dxa"/>
            <w:vMerge/>
            <w:vAlign w:val="center"/>
          </w:tcPr>
          <w:p w:rsidR="000A74EB" w:rsidRPr="00065A83" w:rsidRDefault="000A74EB" w:rsidP="00F62832">
            <w:pPr>
              <w:jc w:val="center"/>
              <w:outlineLvl w:val="1"/>
              <w:rPr>
                <w:rFonts w:ascii="Times New Roman" w:hAnsi="Times New Roman"/>
              </w:rPr>
            </w:pPr>
          </w:p>
        </w:tc>
        <w:tc>
          <w:tcPr>
            <w:tcW w:w="3260" w:type="dxa"/>
            <w:vAlign w:val="center"/>
          </w:tcPr>
          <w:p w:rsidR="000A74EB" w:rsidRPr="00065A83" w:rsidRDefault="000A74EB" w:rsidP="00F62832">
            <w:pPr>
              <w:jc w:val="center"/>
              <w:outlineLvl w:val="1"/>
              <w:rPr>
                <w:rFonts w:ascii="Times New Roman" w:hAnsi="Times New Roman"/>
              </w:rPr>
            </w:pPr>
            <w:r w:rsidRPr="00065A83">
              <w:rPr>
                <w:rStyle w:val="FontStyle201"/>
                <w:i w:val="0"/>
              </w:rPr>
              <w:t>м-н Тастак-1, ул. Толеби, 249, ГУ «Городская детская поликлиника №8</w:t>
            </w:r>
          </w:p>
        </w:tc>
        <w:tc>
          <w:tcPr>
            <w:tcW w:w="2268" w:type="dxa"/>
            <w:vMerge/>
          </w:tcPr>
          <w:p w:rsidR="000A74EB" w:rsidRPr="00065A83" w:rsidRDefault="000A74EB" w:rsidP="00F62832">
            <w:pPr>
              <w:spacing w:after="60"/>
              <w:jc w:val="both"/>
              <w:outlineLvl w:val="1"/>
              <w:rPr>
                <w:rFonts w:ascii="Times New Roman" w:hAnsi="Times New Roman"/>
              </w:rPr>
            </w:pPr>
          </w:p>
        </w:tc>
      </w:tr>
      <w:tr w:rsidR="000A74EB" w:rsidRPr="00065A83" w:rsidTr="00B01509">
        <w:trPr>
          <w:trHeight w:val="1136"/>
        </w:trPr>
        <w:tc>
          <w:tcPr>
            <w:tcW w:w="1418" w:type="dxa"/>
            <w:vAlign w:val="center"/>
          </w:tcPr>
          <w:p w:rsidR="000A74EB" w:rsidRPr="00065A83" w:rsidRDefault="000A74EB" w:rsidP="00F62832">
            <w:pPr>
              <w:jc w:val="center"/>
              <w:outlineLvl w:val="1"/>
              <w:rPr>
                <w:rStyle w:val="FontStyle201"/>
                <w:i w:val="0"/>
              </w:rPr>
            </w:pPr>
            <w:r w:rsidRPr="00065A83">
              <w:rPr>
                <w:rStyle w:val="FontStyle201"/>
                <w:i w:val="0"/>
              </w:rPr>
              <w:t>27</w:t>
            </w:r>
          </w:p>
          <w:p w:rsidR="000A74EB" w:rsidRPr="00065A83" w:rsidRDefault="000A74EB" w:rsidP="00F62832">
            <w:pPr>
              <w:jc w:val="center"/>
              <w:outlineLvl w:val="1"/>
              <w:rPr>
                <w:rFonts w:ascii="Times New Roman" w:hAnsi="Times New Roman"/>
              </w:rPr>
            </w:pPr>
            <w:r w:rsidRPr="00065A83">
              <w:rPr>
                <w:rStyle w:val="FontStyle201"/>
                <w:i w:val="0"/>
              </w:rPr>
              <w:t>(наземный)</w:t>
            </w:r>
          </w:p>
        </w:tc>
        <w:tc>
          <w:tcPr>
            <w:tcW w:w="1134" w:type="dxa"/>
            <w:vMerge w:val="restart"/>
            <w:vAlign w:val="center"/>
          </w:tcPr>
          <w:p w:rsidR="000A74EB" w:rsidRPr="00065A83" w:rsidRDefault="000A74EB" w:rsidP="00F62832">
            <w:pPr>
              <w:jc w:val="center"/>
              <w:outlineLvl w:val="1"/>
              <w:rPr>
                <w:rFonts w:ascii="Times New Roman" w:hAnsi="Times New Roman"/>
              </w:rPr>
            </w:pPr>
            <w:r w:rsidRPr="00065A83">
              <w:rPr>
                <w:rFonts w:ascii="Times New Roman" w:hAnsi="Times New Roman"/>
              </w:rPr>
              <w:t>каждые 20 минут</w:t>
            </w:r>
          </w:p>
        </w:tc>
        <w:tc>
          <w:tcPr>
            <w:tcW w:w="1843" w:type="dxa"/>
            <w:vMerge w:val="restart"/>
            <w:vAlign w:val="center"/>
          </w:tcPr>
          <w:p w:rsidR="000A74EB" w:rsidRPr="00065A83" w:rsidRDefault="000A74EB" w:rsidP="00F62832">
            <w:pPr>
              <w:jc w:val="center"/>
              <w:outlineLvl w:val="1"/>
              <w:rPr>
                <w:rFonts w:ascii="Times New Roman" w:hAnsi="Times New Roman"/>
              </w:rPr>
            </w:pPr>
            <w:r w:rsidRPr="00065A83">
              <w:rPr>
                <w:rFonts w:ascii="Times New Roman" w:hAnsi="Times New Roman"/>
              </w:rPr>
              <w:t>в непрерывном режиме</w:t>
            </w:r>
          </w:p>
        </w:tc>
        <w:tc>
          <w:tcPr>
            <w:tcW w:w="3260" w:type="dxa"/>
            <w:vAlign w:val="center"/>
          </w:tcPr>
          <w:p w:rsidR="000A74EB" w:rsidRPr="00065A83" w:rsidRDefault="000A74EB" w:rsidP="00F62832">
            <w:pPr>
              <w:jc w:val="center"/>
              <w:outlineLvl w:val="1"/>
              <w:rPr>
                <w:rFonts w:ascii="Times New Roman" w:hAnsi="Times New Roman"/>
              </w:rPr>
            </w:pPr>
            <w:r w:rsidRPr="00065A83">
              <w:rPr>
                <w:rStyle w:val="FontStyle201"/>
                <w:i w:val="0"/>
              </w:rPr>
              <w:t>метеостанция Медео, ул. Горная,548</w:t>
            </w:r>
          </w:p>
        </w:tc>
        <w:tc>
          <w:tcPr>
            <w:tcW w:w="2268" w:type="dxa"/>
          </w:tcPr>
          <w:p w:rsidR="000A74EB" w:rsidRPr="00065A83" w:rsidRDefault="001043A5" w:rsidP="00F62832">
            <w:pPr>
              <w:spacing w:after="60"/>
              <w:outlineLvl w:val="1"/>
              <w:rPr>
                <w:rFonts w:ascii="Times New Roman" w:hAnsi="Times New Roman"/>
              </w:rPr>
            </w:pPr>
            <w:r w:rsidRPr="00065A83">
              <w:rPr>
                <w:rStyle w:val="FontStyle204"/>
                <w:sz w:val="24"/>
                <w:szCs w:val="24"/>
              </w:rPr>
              <w:t>в</w:t>
            </w:r>
            <w:r w:rsidR="000A74EB" w:rsidRPr="00065A83">
              <w:rPr>
                <w:rStyle w:val="FontStyle204"/>
                <w:sz w:val="24"/>
                <w:szCs w:val="24"/>
              </w:rPr>
              <w:t>звешенные частицы РМ-10, диоксид серы, оксид углерода, диоксид и оксид азота</w:t>
            </w:r>
          </w:p>
        </w:tc>
      </w:tr>
      <w:tr w:rsidR="000A74EB" w:rsidRPr="00065A83" w:rsidTr="007C0A66">
        <w:trPr>
          <w:trHeight w:val="598"/>
        </w:trPr>
        <w:tc>
          <w:tcPr>
            <w:tcW w:w="1418" w:type="dxa"/>
            <w:vAlign w:val="center"/>
          </w:tcPr>
          <w:p w:rsidR="000A74EB" w:rsidRPr="00065A83" w:rsidRDefault="000A74EB" w:rsidP="00F62832">
            <w:pPr>
              <w:jc w:val="center"/>
              <w:outlineLvl w:val="1"/>
              <w:rPr>
                <w:rStyle w:val="FontStyle201"/>
                <w:i w:val="0"/>
              </w:rPr>
            </w:pPr>
            <w:r w:rsidRPr="00065A83">
              <w:rPr>
                <w:rStyle w:val="FontStyle201"/>
                <w:i w:val="0"/>
              </w:rPr>
              <w:t>28</w:t>
            </w:r>
          </w:p>
          <w:p w:rsidR="000A74EB" w:rsidRPr="00065A83" w:rsidRDefault="000A74EB" w:rsidP="00F62832">
            <w:pPr>
              <w:jc w:val="center"/>
              <w:outlineLvl w:val="1"/>
              <w:rPr>
                <w:rFonts w:ascii="Times New Roman" w:hAnsi="Times New Roman"/>
              </w:rPr>
            </w:pPr>
            <w:r w:rsidRPr="00065A83">
              <w:rPr>
                <w:rStyle w:val="FontStyle201"/>
                <w:i w:val="0"/>
              </w:rPr>
              <w:t>(наземный)</w:t>
            </w:r>
          </w:p>
        </w:tc>
        <w:tc>
          <w:tcPr>
            <w:tcW w:w="1134" w:type="dxa"/>
            <w:vMerge/>
            <w:vAlign w:val="center"/>
          </w:tcPr>
          <w:p w:rsidR="000A74EB" w:rsidRPr="00065A83" w:rsidRDefault="000A74EB" w:rsidP="00F62832">
            <w:pPr>
              <w:jc w:val="center"/>
              <w:outlineLvl w:val="1"/>
              <w:rPr>
                <w:rFonts w:ascii="Times New Roman" w:hAnsi="Times New Roman"/>
              </w:rPr>
            </w:pPr>
          </w:p>
        </w:tc>
        <w:tc>
          <w:tcPr>
            <w:tcW w:w="1843" w:type="dxa"/>
            <w:vMerge/>
            <w:vAlign w:val="center"/>
          </w:tcPr>
          <w:p w:rsidR="000A74EB" w:rsidRPr="00065A83" w:rsidRDefault="000A74EB" w:rsidP="00F62832">
            <w:pPr>
              <w:jc w:val="center"/>
              <w:outlineLvl w:val="1"/>
              <w:rPr>
                <w:rFonts w:ascii="Times New Roman" w:hAnsi="Times New Roman"/>
              </w:rPr>
            </w:pPr>
          </w:p>
        </w:tc>
        <w:tc>
          <w:tcPr>
            <w:tcW w:w="3260" w:type="dxa"/>
            <w:vAlign w:val="center"/>
          </w:tcPr>
          <w:p w:rsidR="00BF5BF3" w:rsidRPr="00065A83" w:rsidRDefault="000A74EB" w:rsidP="00F62832">
            <w:pPr>
              <w:jc w:val="center"/>
              <w:outlineLvl w:val="1"/>
              <w:rPr>
                <w:rStyle w:val="FontStyle201"/>
                <w:i w:val="0"/>
              </w:rPr>
            </w:pPr>
            <w:r w:rsidRPr="00065A83">
              <w:rPr>
                <w:rStyle w:val="FontStyle201"/>
                <w:i w:val="0"/>
              </w:rPr>
              <w:t xml:space="preserve">аэрологическая станция (район Аэропорта) </w:t>
            </w:r>
          </w:p>
          <w:p w:rsidR="000A74EB" w:rsidRPr="00065A83" w:rsidRDefault="000A74EB" w:rsidP="00F62832">
            <w:pPr>
              <w:jc w:val="center"/>
              <w:outlineLvl w:val="1"/>
              <w:rPr>
                <w:rFonts w:ascii="Times New Roman" w:hAnsi="Times New Roman"/>
              </w:rPr>
            </w:pPr>
            <w:r w:rsidRPr="00065A83">
              <w:rPr>
                <w:rStyle w:val="FontStyle201"/>
                <w:i w:val="0"/>
              </w:rPr>
              <w:t>ул. Ахметова, 50</w:t>
            </w:r>
          </w:p>
        </w:tc>
        <w:tc>
          <w:tcPr>
            <w:tcW w:w="2268" w:type="dxa"/>
            <w:vMerge w:val="restart"/>
            <w:vAlign w:val="center"/>
          </w:tcPr>
          <w:p w:rsidR="000A74EB" w:rsidRPr="00065A83" w:rsidRDefault="001043A5" w:rsidP="00F62832">
            <w:pPr>
              <w:spacing w:after="60"/>
              <w:outlineLvl w:val="1"/>
              <w:rPr>
                <w:rFonts w:ascii="Times New Roman" w:hAnsi="Times New Roman"/>
              </w:rPr>
            </w:pPr>
            <w:r w:rsidRPr="00065A83">
              <w:rPr>
                <w:rStyle w:val="FontStyle204"/>
                <w:sz w:val="24"/>
                <w:szCs w:val="24"/>
              </w:rPr>
              <w:t>д</w:t>
            </w:r>
            <w:r w:rsidR="000A74EB" w:rsidRPr="00065A83">
              <w:rPr>
                <w:rStyle w:val="FontStyle204"/>
                <w:sz w:val="24"/>
                <w:szCs w:val="24"/>
              </w:rPr>
              <w:t>иоксид серы, оксид углерода, диоксид и оксид азота</w:t>
            </w:r>
          </w:p>
          <w:p w:rsidR="000A74EB" w:rsidRPr="00065A83" w:rsidRDefault="000A74EB" w:rsidP="00F62832">
            <w:pPr>
              <w:spacing w:after="60"/>
              <w:jc w:val="both"/>
              <w:outlineLvl w:val="1"/>
              <w:rPr>
                <w:rFonts w:ascii="Times New Roman" w:hAnsi="Times New Roman"/>
              </w:rPr>
            </w:pPr>
          </w:p>
        </w:tc>
      </w:tr>
      <w:tr w:rsidR="000A74EB" w:rsidRPr="00065A83" w:rsidTr="007C0A66">
        <w:tc>
          <w:tcPr>
            <w:tcW w:w="1418" w:type="dxa"/>
            <w:vAlign w:val="center"/>
          </w:tcPr>
          <w:p w:rsidR="000A74EB" w:rsidRPr="00065A83" w:rsidRDefault="000A74EB" w:rsidP="00F62832">
            <w:pPr>
              <w:jc w:val="center"/>
              <w:outlineLvl w:val="1"/>
              <w:rPr>
                <w:rStyle w:val="FontStyle201"/>
                <w:i w:val="0"/>
              </w:rPr>
            </w:pPr>
            <w:r w:rsidRPr="00065A83">
              <w:rPr>
                <w:rStyle w:val="FontStyle201"/>
                <w:i w:val="0"/>
              </w:rPr>
              <w:t>29</w:t>
            </w:r>
          </w:p>
          <w:p w:rsidR="000A74EB" w:rsidRPr="00065A83" w:rsidRDefault="000A74EB" w:rsidP="00F62832">
            <w:pPr>
              <w:jc w:val="center"/>
              <w:outlineLvl w:val="1"/>
              <w:rPr>
                <w:rFonts w:ascii="Times New Roman" w:hAnsi="Times New Roman"/>
              </w:rPr>
            </w:pPr>
            <w:r w:rsidRPr="00065A83">
              <w:rPr>
                <w:rStyle w:val="FontStyle201"/>
                <w:i w:val="0"/>
              </w:rPr>
              <w:t>(наземный)</w:t>
            </w:r>
          </w:p>
        </w:tc>
        <w:tc>
          <w:tcPr>
            <w:tcW w:w="1134" w:type="dxa"/>
            <w:vMerge/>
            <w:vAlign w:val="center"/>
          </w:tcPr>
          <w:p w:rsidR="000A74EB" w:rsidRPr="00065A83" w:rsidRDefault="000A74EB" w:rsidP="00F62832">
            <w:pPr>
              <w:jc w:val="center"/>
              <w:outlineLvl w:val="1"/>
              <w:rPr>
                <w:rFonts w:ascii="Times New Roman" w:hAnsi="Times New Roman"/>
              </w:rPr>
            </w:pPr>
          </w:p>
        </w:tc>
        <w:tc>
          <w:tcPr>
            <w:tcW w:w="1843" w:type="dxa"/>
            <w:vMerge/>
            <w:vAlign w:val="center"/>
          </w:tcPr>
          <w:p w:rsidR="000A74EB" w:rsidRPr="00065A83" w:rsidRDefault="000A74EB" w:rsidP="00F62832">
            <w:pPr>
              <w:jc w:val="center"/>
              <w:outlineLvl w:val="1"/>
              <w:rPr>
                <w:rFonts w:ascii="Times New Roman" w:hAnsi="Times New Roman"/>
              </w:rPr>
            </w:pPr>
          </w:p>
        </w:tc>
        <w:tc>
          <w:tcPr>
            <w:tcW w:w="3260" w:type="dxa"/>
            <w:vAlign w:val="center"/>
          </w:tcPr>
          <w:p w:rsidR="000A74EB" w:rsidRPr="00065A83" w:rsidRDefault="000A74EB" w:rsidP="00F62832">
            <w:pPr>
              <w:jc w:val="center"/>
              <w:outlineLvl w:val="1"/>
              <w:rPr>
                <w:rFonts w:ascii="Times New Roman" w:hAnsi="Times New Roman"/>
              </w:rPr>
            </w:pPr>
            <w:r w:rsidRPr="00065A83">
              <w:rPr>
                <w:rStyle w:val="FontStyle201"/>
                <w:i w:val="0"/>
              </w:rPr>
              <w:t>РУВД Турскибского района, ул. Р. Зорге,14</w:t>
            </w:r>
          </w:p>
        </w:tc>
        <w:tc>
          <w:tcPr>
            <w:tcW w:w="2268" w:type="dxa"/>
            <w:vMerge/>
          </w:tcPr>
          <w:p w:rsidR="000A74EB" w:rsidRPr="00065A83" w:rsidRDefault="000A74EB" w:rsidP="00F62832">
            <w:pPr>
              <w:spacing w:after="60"/>
              <w:jc w:val="both"/>
              <w:outlineLvl w:val="1"/>
              <w:rPr>
                <w:rFonts w:ascii="Times New Roman" w:hAnsi="Times New Roman"/>
              </w:rPr>
            </w:pPr>
          </w:p>
        </w:tc>
      </w:tr>
      <w:tr w:rsidR="000A74EB" w:rsidRPr="00065A83" w:rsidTr="007C0A66">
        <w:tc>
          <w:tcPr>
            <w:tcW w:w="1418" w:type="dxa"/>
            <w:vAlign w:val="center"/>
          </w:tcPr>
          <w:p w:rsidR="000A74EB" w:rsidRPr="00065A83" w:rsidRDefault="000A74EB" w:rsidP="00F62832">
            <w:pPr>
              <w:jc w:val="center"/>
              <w:outlineLvl w:val="1"/>
              <w:rPr>
                <w:rStyle w:val="FontStyle201"/>
                <w:i w:val="0"/>
              </w:rPr>
            </w:pPr>
            <w:r w:rsidRPr="00065A83">
              <w:rPr>
                <w:rStyle w:val="FontStyle201"/>
                <w:i w:val="0"/>
              </w:rPr>
              <w:t>30</w:t>
            </w:r>
          </w:p>
          <w:p w:rsidR="000A74EB" w:rsidRPr="00065A83" w:rsidRDefault="000A74EB" w:rsidP="00F62832">
            <w:pPr>
              <w:jc w:val="center"/>
              <w:outlineLvl w:val="1"/>
              <w:rPr>
                <w:rFonts w:ascii="Times New Roman" w:hAnsi="Times New Roman"/>
              </w:rPr>
            </w:pPr>
            <w:r w:rsidRPr="00065A83">
              <w:rPr>
                <w:rStyle w:val="FontStyle201"/>
                <w:i w:val="0"/>
              </w:rPr>
              <w:t>(наземный)</w:t>
            </w:r>
          </w:p>
        </w:tc>
        <w:tc>
          <w:tcPr>
            <w:tcW w:w="1134" w:type="dxa"/>
            <w:vMerge/>
            <w:vAlign w:val="center"/>
          </w:tcPr>
          <w:p w:rsidR="000A74EB" w:rsidRPr="00065A83" w:rsidRDefault="000A74EB" w:rsidP="00F62832">
            <w:pPr>
              <w:jc w:val="center"/>
              <w:outlineLvl w:val="1"/>
              <w:rPr>
                <w:rFonts w:ascii="Times New Roman" w:hAnsi="Times New Roman"/>
              </w:rPr>
            </w:pPr>
          </w:p>
        </w:tc>
        <w:tc>
          <w:tcPr>
            <w:tcW w:w="1843" w:type="dxa"/>
            <w:vMerge/>
            <w:vAlign w:val="center"/>
          </w:tcPr>
          <w:p w:rsidR="000A74EB" w:rsidRPr="00065A83" w:rsidRDefault="000A74EB" w:rsidP="00F62832">
            <w:pPr>
              <w:jc w:val="center"/>
              <w:outlineLvl w:val="1"/>
              <w:rPr>
                <w:rFonts w:ascii="Times New Roman" w:hAnsi="Times New Roman"/>
              </w:rPr>
            </w:pPr>
          </w:p>
        </w:tc>
        <w:tc>
          <w:tcPr>
            <w:tcW w:w="3260" w:type="dxa"/>
            <w:vAlign w:val="center"/>
          </w:tcPr>
          <w:p w:rsidR="000A74EB" w:rsidRPr="00065A83" w:rsidRDefault="000A74EB" w:rsidP="00F62832">
            <w:pPr>
              <w:jc w:val="center"/>
              <w:outlineLvl w:val="1"/>
              <w:rPr>
                <w:rFonts w:ascii="Times New Roman" w:hAnsi="Times New Roman"/>
              </w:rPr>
            </w:pPr>
            <w:r w:rsidRPr="00065A83">
              <w:rPr>
                <w:rStyle w:val="FontStyle201"/>
                <w:i w:val="0"/>
              </w:rPr>
              <w:t xml:space="preserve">м-н </w:t>
            </w:r>
            <w:r w:rsidR="00751FA4" w:rsidRPr="00065A83">
              <w:rPr>
                <w:rStyle w:val="FontStyle201"/>
                <w:i w:val="0"/>
              </w:rPr>
              <w:t>«</w:t>
            </w:r>
            <w:r w:rsidRPr="00065A83">
              <w:rPr>
                <w:rStyle w:val="FontStyle201"/>
                <w:i w:val="0"/>
              </w:rPr>
              <w:t>Шанырак</w:t>
            </w:r>
            <w:r w:rsidR="00751FA4" w:rsidRPr="00065A83">
              <w:rPr>
                <w:rStyle w:val="FontStyle201"/>
                <w:i w:val="0"/>
              </w:rPr>
              <w:t>»</w:t>
            </w:r>
            <w:r w:rsidRPr="00065A83">
              <w:rPr>
                <w:rStyle w:val="FontStyle201"/>
                <w:i w:val="0"/>
              </w:rPr>
              <w:t>, школа №26, ул. Жанкожа батыра</w:t>
            </w:r>
            <w:r w:rsidR="007C0A66" w:rsidRPr="00065A83">
              <w:rPr>
                <w:rStyle w:val="FontStyle201"/>
                <w:i w:val="0"/>
              </w:rPr>
              <w:t>,</w:t>
            </w:r>
            <w:r w:rsidRPr="00065A83">
              <w:rPr>
                <w:rStyle w:val="FontStyle201"/>
                <w:i w:val="0"/>
              </w:rPr>
              <w:t xml:space="preserve"> 202</w:t>
            </w:r>
          </w:p>
        </w:tc>
        <w:tc>
          <w:tcPr>
            <w:tcW w:w="2268" w:type="dxa"/>
            <w:vMerge/>
          </w:tcPr>
          <w:p w:rsidR="000A74EB" w:rsidRPr="00065A83" w:rsidRDefault="000A74EB" w:rsidP="00F62832">
            <w:pPr>
              <w:spacing w:after="60"/>
              <w:jc w:val="both"/>
              <w:outlineLvl w:val="1"/>
              <w:rPr>
                <w:rFonts w:ascii="Times New Roman" w:hAnsi="Times New Roman"/>
              </w:rPr>
            </w:pPr>
          </w:p>
        </w:tc>
      </w:tr>
      <w:tr w:rsidR="000A74EB" w:rsidRPr="00065A83" w:rsidTr="007C0A66">
        <w:tc>
          <w:tcPr>
            <w:tcW w:w="1418" w:type="dxa"/>
            <w:vAlign w:val="center"/>
          </w:tcPr>
          <w:p w:rsidR="000A74EB" w:rsidRPr="00065A83" w:rsidRDefault="000A74EB" w:rsidP="00F62832">
            <w:pPr>
              <w:jc w:val="center"/>
              <w:outlineLvl w:val="1"/>
              <w:rPr>
                <w:rStyle w:val="FontStyle201"/>
                <w:i w:val="0"/>
              </w:rPr>
            </w:pPr>
            <w:r w:rsidRPr="00065A83">
              <w:rPr>
                <w:rStyle w:val="FontStyle201"/>
                <w:i w:val="0"/>
              </w:rPr>
              <w:t>31</w:t>
            </w:r>
          </w:p>
          <w:p w:rsidR="000A74EB" w:rsidRPr="00065A83" w:rsidRDefault="000A74EB" w:rsidP="00F62832">
            <w:pPr>
              <w:jc w:val="center"/>
              <w:outlineLvl w:val="1"/>
              <w:rPr>
                <w:rFonts w:ascii="Times New Roman" w:hAnsi="Times New Roman"/>
              </w:rPr>
            </w:pPr>
            <w:r w:rsidRPr="00065A83">
              <w:rPr>
                <w:rStyle w:val="FontStyle201"/>
                <w:i w:val="0"/>
              </w:rPr>
              <w:t>(наземный)</w:t>
            </w:r>
          </w:p>
        </w:tc>
        <w:tc>
          <w:tcPr>
            <w:tcW w:w="1134" w:type="dxa"/>
            <w:vMerge/>
            <w:vAlign w:val="center"/>
          </w:tcPr>
          <w:p w:rsidR="000A74EB" w:rsidRPr="00065A83" w:rsidRDefault="000A74EB" w:rsidP="00F62832">
            <w:pPr>
              <w:jc w:val="center"/>
              <w:outlineLvl w:val="1"/>
              <w:rPr>
                <w:rFonts w:ascii="Times New Roman" w:hAnsi="Times New Roman"/>
              </w:rPr>
            </w:pPr>
          </w:p>
        </w:tc>
        <w:tc>
          <w:tcPr>
            <w:tcW w:w="1843" w:type="dxa"/>
            <w:vMerge/>
            <w:vAlign w:val="center"/>
          </w:tcPr>
          <w:p w:rsidR="000A74EB" w:rsidRPr="00065A83" w:rsidRDefault="000A74EB" w:rsidP="00F62832">
            <w:pPr>
              <w:jc w:val="center"/>
              <w:outlineLvl w:val="1"/>
              <w:rPr>
                <w:rFonts w:ascii="Times New Roman" w:hAnsi="Times New Roman"/>
              </w:rPr>
            </w:pPr>
          </w:p>
        </w:tc>
        <w:tc>
          <w:tcPr>
            <w:tcW w:w="3260" w:type="dxa"/>
            <w:vAlign w:val="center"/>
          </w:tcPr>
          <w:p w:rsidR="000A74EB" w:rsidRPr="00065A83" w:rsidRDefault="000A74EB" w:rsidP="00F62832">
            <w:pPr>
              <w:jc w:val="center"/>
              <w:outlineLvl w:val="1"/>
              <w:rPr>
                <w:rFonts w:ascii="Times New Roman" w:hAnsi="Times New Roman"/>
              </w:rPr>
            </w:pPr>
            <w:r w:rsidRPr="00065A83">
              <w:rPr>
                <w:rStyle w:val="FontStyle201"/>
                <w:i w:val="0"/>
              </w:rPr>
              <w:t xml:space="preserve">пр. Аль-фараби угол ул. Навои м-н Орбита (территория Дендропарка АО </w:t>
            </w:r>
            <w:r w:rsidR="00751FA4" w:rsidRPr="00065A83">
              <w:rPr>
                <w:rStyle w:val="FontStyle201"/>
                <w:i w:val="0"/>
              </w:rPr>
              <w:t>«</w:t>
            </w:r>
            <w:r w:rsidRPr="00065A83">
              <w:rPr>
                <w:rStyle w:val="FontStyle201"/>
                <w:i w:val="0"/>
              </w:rPr>
              <w:t>Зеленстрой</w:t>
            </w:r>
            <w:r w:rsidR="00751FA4" w:rsidRPr="00065A83">
              <w:rPr>
                <w:rStyle w:val="FontStyle201"/>
                <w:i w:val="0"/>
              </w:rPr>
              <w:t>»</w:t>
            </w:r>
          </w:p>
        </w:tc>
        <w:tc>
          <w:tcPr>
            <w:tcW w:w="2268" w:type="dxa"/>
            <w:vMerge/>
          </w:tcPr>
          <w:p w:rsidR="000A74EB" w:rsidRPr="00065A83" w:rsidRDefault="000A74EB" w:rsidP="00F62832">
            <w:pPr>
              <w:spacing w:after="60"/>
              <w:jc w:val="both"/>
              <w:outlineLvl w:val="1"/>
              <w:rPr>
                <w:rFonts w:ascii="Times New Roman" w:hAnsi="Times New Roman"/>
              </w:rPr>
            </w:pPr>
          </w:p>
        </w:tc>
      </w:tr>
      <w:tr w:rsidR="000A74EB" w:rsidRPr="00065A83" w:rsidTr="007C0A66">
        <w:trPr>
          <w:trHeight w:val="694"/>
        </w:trPr>
        <w:tc>
          <w:tcPr>
            <w:tcW w:w="1418" w:type="dxa"/>
            <w:vAlign w:val="center"/>
          </w:tcPr>
          <w:p w:rsidR="000A74EB" w:rsidRPr="00065A83" w:rsidRDefault="000A74EB" w:rsidP="00F62832">
            <w:pPr>
              <w:jc w:val="center"/>
              <w:outlineLvl w:val="1"/>
              <w:rPr>
                <w:rStyle w:val="FontStyle201"/>
                <w:i w:val="0"/>
              </w:rPr>
            </w:pPr>
            <w:r w:rsidRPr="00065A83">
              <w:rPr>
                <w:rStyle w:val="FontStyle201"/>
                <w:i w:val="0"/>
              </w:rPr>
              <w:t>1</w:t>
            </w:r>
          </w:p>
          <w:p w:rsidR="000A74EB" w:rsidRPr="00065A83" w:rsidRDefault="000A74EB" w:rsidP="00F62832">
            <w:pPr>
              <w:jc w:val="center"/>
              <w:outlineLvl w:val="1"/>
              <w:rPr>
                <w:rStyle w:val="FontStyle201"/>
                <w:i w:val="0"/>
              </w:rPr>
            </w:pPr>
            <w:r w:rsidRPr="00065A83">
              <w:rPr>
                <w:rStyle w:val="FontStyle201"/>
                <w:i w:val="0"/>
              </w:rPr>
              <w:t>(высотный)</w:t>
            </w:r>
          </w:p>
        </w:tc>
        <w:tc>
          <w:tcPr>
            <w:tcW w:w="1134" w:type="dxa"/>
            <w:vMerge/>
            <w:vAlign w:val="center"/>
          </w:tcPr>
          <w:p w:rsidR="000A74EB" w:rsidRPr="00065A83" w:rsidRDefault="000A74EB" w:rsidP="00F62832">
            <w:pPr>
              <w:jc w:val="center"/>
              <w:outlineLvl w:val="1"/>
              <w:rPr>
                <w:rFonts w:ascii="Times New Roman" w:hAnsi="Times New Roman"/>
              </w:rPr>
            </w:pPr>
          </w:p>
        </w:tc>
        <w:tc>
          <w:tcPr>
            <w:tcW w:w="1843" w:type="dxa"/>
            <w:vMerge/>
            <w:vAlign w:val="center"/>
          </w:tcPr>
          <w:p w:rsidR="000A74EB" w:rsidRPr="00065A83" w:rsidRDefault="000A74EB" w:rsidP="00F62832">
            <w:pPr>
              <w:jc w:val="center"/>
              <w:outlineLvl w:val="1"/>
              <w:rPr>
                <w:rFonts w:ascii="Times New Roman" w:hAnsi="Times New Roman"/>
              </w:rPr>
            </w:pPr>
          </w:p>
        </w:tc>
        <w:tc>
          <w:tcPr>
            <w:tcW w:w="3260" w:type="dxa"/>
            <w:vAlign w:val="center"/>
          </w:tcPr>
          <w:p w:rsidR="000A74EB" w:rsidRPr="00065A83" w:rsidRDefault="000A74EB" w:rsidP="00F62832">
            <w:pPr>
              <w:jc w:val="center"/>
              <w:outlineLvl w:val="1"/>
              <w:rPr>
                <w:rStyle w:val="FontStyle201"/>
                <w:i w:val="0"/>
              </w:rPr>
            </w:pPr>
            <w:r w:rsidRPr="00065A83">
              <w:rPr>
                <w:rStyle w:val="FontStyle201"/>
                <w:i w:val="0"/>
              </w:rPr>
              <w:t>ДГП «Институт горного дела» им. Д.А.Кунаева, пр. Абая</w:t>
            </w:r>
            <w:r w:rsidR="00751FA4" w:rsidRPr="00065A83">
              <w:rPr>
                <w:rStyle w:val="FontStyle201"/>
                <w:i w:val="0"/>
              </w:rPr>
              <w:t>,</w:t>
            </w:r>
            <w:r w:rsidRPr="00065A83">
              <w:rPr>
                <w:rStyle w:val="FontStyle201"/>
                <w:i w:val="0"/>
              </w:rPr>
              <w:t xml:space="preserve"> 191</w:t>
            </w:r>
          </w:p>
        </w:tc>
        <w:tc>
          <w:tcPr>
            <w:tcW w:w="2268" w:type="dxa"/>
            <w:vMerge/>
          </w:tcPr>
          <w:p w:rsidR="000A74EB" w:rsidRPr="00065A83" w:rsidRDefault="000A74EB" w:rsidP="00F62832">
            <w:pPr>
              <w:spacing w:after="60"/>
              <w:jc w:val="both"/>
              <w:outlineLvl w:val="1"/>
              <w:rPr>
                <w:rFonts w:ascii="Times New Roman" w:hAnsi="Times New Roman"/>
              </w:rPr>
            </w:pPr>
          </w:p>
        </w:tc>
      </w:tr>
      <w:tr w:rsidR="000A74EB" w:rsidRPr="00065A83" w:rsidTr="007C0A66">
        <w:trPr>
          <w:trHeight w:val="437"/>
        </w:trPr>
        <w:tc>
          <w:tcPr>
            <w:tcW w:w="1418" w:type="dxa"/>
            <w:vAlign w:val="center"/>
          </w:tcPr>
          <w:p w:rsidR="000A74EB" w:rsidRPr="00065A83" w:rsidRDefault="000A74EB" w:rsidP="00F62832">
            <w:pPr>
              <w:jc w:val="center"/>
              <w:outlineLvl w:val="1"/>
              <w:rPr>
                <w:rStyle w:val="FontStyle201"/>
                <w:i w:val="0"/>
              </w:rPr>
            </w:pPr>
            <w:r w:rsidRPr="00065A83">
              <w:rPr>
                <w:rStyle w:val="FontStyle201"/>
                <w:i w:val="0"/>
              </w:rPr>
              <w:t>2</w:t>
            </w:r>
          </w:p>
          <w:p w:rsidR="000A74EB" w:rsidRPr="00065A83" w:rsidRDefault="000A74EB" w:rsidP="00F62832">
            <w:pPr>
              <w:jc w:val="center"/>
              <w:outlineLvl w:val="1"/>
              <w:rPr>
                <w:rStyle w:val="FontStyle201"/>
                <w:i w:val="0"/>
              </w:rPr>
            </w:pPr>
            <w:r w:rsidRPr="00065A83">
              <w:rPr>
                <w:rStyle w:val="FontStyle201"/>
                <w:i w:val="0"/>
              </w:rPr>
              <w:t>(высотный)</w:t>
            </w:r>
          </w:p>
        </w:tc>
        <w:tc>
          <w:tcPr>
            <w:tcW w:w="1134" w:type="dxa"/>
            <w:vMerge/>
            <w:vAlign w:val="center"/>
          </w:tcPr>
          <w:p w:rsidR="000A74EB" w:rsidRPr="00065A83" w:rsidRDefault="000A74EB" w:rsidP="00F62832">
            <w:pPr>
              <w:jc w:val="center"/>
              <w:outlineLvl w:val="1"/>
              <w:rPr>
                <w:rFonts w:ascii="Times New Roman" w:hAnsi="Times New Roman"/>
              </w:rPr>
            </w:pPr>
          </w:p>
        </w:tc>
        <w:tc>
          <w:tcPr>
            <w:tcW w:w="1843" w:type="dxa"/>
            <w:vMerge/>
            <w:vAlign w:val="center"/>
          </w:tcPr>
          <w:p w:rsidR="000A74EB" w:rsidRPr="00065A83" w:rsidRDefault="000A74EB" w:rsidP="00F62832">
            <w:pPr>
              <w:jc w:val="center"/>
              <w:outlineLvl w:val="1"/>
              <w:rPr>
                <w:rFonts w:ascii="Times New Roman" w:hAnsi="Times New Roman"/>
              </w:rPr>
            </w:pPr>
          </w:p>
        </w:tc>
        <w:tc>
          <w:tcPr>
            <w:tcW w:w="3260" w:type="dxa"/>
            <w:vAlign w:val="center"/>
          </w:tcPr>
          <w:p w:rsidR="000A74EB" w:rsidRPr="00065A83" w:rsidRDefault="00AA26B9" w:rsidP="00F62832">
            <w:pPr>
              <w:jc w:val="center"/>
              <w:outlineLvl w:val="1"/>
              <w:rPr>
                <w:rStyle w:val="FontStyle201"/>
                <w:i w:val="0"/>
              </w:rPr>
            </w:pPr>
            <w:r w:rsidRPr="00065A83">
              <w:rPr>
                <w:rStyle w:val="FontStyle201"/>
                <w:i w:val="0"/>
              </w:rPr>
              <w:t>КазН</w:t>
            </w:r>
            <w:r w:rsidRPr="00065A83">
              <w:rPr>
                <w:rStyle w:val="FontStyle201"/>
                <w:i w:val="0"/>
                <w:lang w:val="kk-KZ"/>
              </w:rPr>
              <w:t>У</w:t>
            </w:r>
            <w:r w:rsidR="000A74EB" w:rsidRPr="00065A83">
              <w:rPr>
                <w:rStyle w:val="FontStyle201"/>
                <w:i w:val="0"/>
              </w:rPr>
              <w:t xml:space="preserve"> им. Аль-Фараби, ул.  Тимирязева</w:t>
            </w:r>
            <w:r w:rsidR="00751FA4" w:rsidRPr="00065A83">
              <w:rPr>
                <w:rStyle w:val="FontStyle201"/>
                <w:i w:val="0"/>
              </w:rPr>
              <w:t>,</w:t>
            </w:r>
            <w:r w:rsidR="000A74EB" w:rsidRPr="00065A83">
              <w:rPr>
                <w:rStyle w:val="FontStyle201"/>
                <w:i w:val="0"/>
              </w:rPr>
              <w:t xml:space="preserve"> 74</w:t>
            </w:r>
          </w:p>
        </w:tc>
        <w:tc>
          <w:tcPr>
            <w:tcW w:w="2268" w:type="dxa"/>
            <w:vMerge/>
          </w:tcPr>
          <w:p w:rsidR="000A74EB" w:rsidRPr="00065A83" w:rsidRDefault="000A74EB" w:rsidP="00F62832">
            <w:pPr>
              <w:spacing w:after="60"/>
              <w:jc w:val="both"/>
              <w:outlineLvl w:val="1"/>
              <w:rPr>
                <w:rFonts w:ascii="Times New Roman" w:hAnsi="Times New Roman"/>
              </w:rPr>
            </w:pPr>
          </w:p>
        </w:tc>
      </w:tr>
      <w:tr w:rsidR="006334DC" w:rsidRPr="00065A83" w:rsidTr="00B01509">
        <w:trPr>
          <w:trHeight w:val="60"/>
        </w:trPr>
        <w:tc>
          <w:tcPr>
            <w:tcW w:w="1418" w:type="dxa"/>
            <w:vAlign w:val="center"/>
          </w:tcPr>
          <w:p w:rsidR="006334DC" w:rsidRPr="00065A83" w:rsidRDefault="006334DC" w:rsidP="00F62832">
            <w:pPr>
              <w:jc w:val="center"/>
              <w:outlineLvl w:val="1"/>
              <w:rPr>
                <w:rStyle w:val="FontStyle201"/>
                <w:i w:val="0"/>
              </w:rPr>
            </w:pPr>
            <w:r w:rsidRPr="00065A83">
              <w:rPr>
                <w:rStyle w:val="FontStyle201"/>
                <w:i w:val="0"/>
              </w:rPr>
              <w:t>3</w:t>
            </w:r>
          </w:p>
          <w:p w:rsidR="006334DC" w:rsidRPr="00065A83" w:rsidRDefault="006334DC" w:rsidP="00F62832">
            <w:pPr>
              <w:jc w:val="center"/>
              <w:outlineLvl w:val="1"/>
              <w:rPr>
                <w:rStyle w:val="FontStyle201"/>
                <w:i w:val="0"/>
              </w:rPr>
            </w:pPr>
            <w:r w:rsidRPr="00065A83">
              <w:rPr>
                <w:rStyle w:val="FontStyle201"/>
                <w:i w:val="0"/>
              </w:rPr>
              <w:t>(высотный)</w:t>
            </w:r>
          </w:p>
        </w:tc>
        <w:tc>
          <w:tcPr>
            <w:tcW w:w="1134" w:type="dxa"/>
            <w:vMerge/>
            <w:vAlign w:val="center"/>
          </w:tcPr>
          <w:p w:rsidR="006334DC" w:rsidRPr="00065A83" w:rsidRDefault="006334DC" w:rsidP="00F62832">
            <w:pPr>
              <w:jc w:val="center"/>
              <w:outlineLvl w:val="1"/>
              <w:rPr>
                <w:rFonts w:ascii="Times New Roman" w:hAnsi="Times New Roman"/>
              </w:rPr>
            </w:pPr>
          </w:p>
        </w:tc>
        <w:tc>
          <w:tcPr>
            <w:tcW w:w="1843" w:type="dxa"/>
            <w:vMerge/>
            <w:vAlign w:val="center"/>
          </w:tcPr>
          <w:p w:rsidR="006334DC" w:rsidRPr="00065A83" w:rsidRDefault="006334DC" w:rsidP="00F62832">
            <w:pPr>
              <w:jc w:val="center"/>
              <w:outlineLvl w:val="1"/>
              <w:rPr>
                <w:rFonts w:ascii="Times New Roman" w:hAnsi="Times New Roman"/>
              </w:rPr>
            </w:pPr>
          </w:p>
        </w:tc>
        <w:tc>
          <w:tcPr>
            <w:tcW w:w="3260" w:type="dxa"/>
            <w:vAlign w:val="center"/>
          </w:tcPr>
          <w:p w:rsidR="006334DC" w:rsidRPr="00065A83" w:rsidRDefault="006334DC" w:rsidP="00F62832">
            <w:pPr>
              <w:jc w:val="center"/>
              <w:outlineLvl w:val="1"/>
              <w:rPr>
                <w:rStyle w:val="FontStyle201"/>
                <w:i w:val="0"/>
              </w:rPr>
            </w:pPr>
            <w:r w:rsidRPr="00065A83">
              <w:rPr>
                <w:rStyle w:val="FontStyle201"/>
                <w:i w:val="0"/>
              </w:rPr>
              <w:t xml:space="preserve">ул. Рыскулбекова, 28, АО </w:t>
            </w:r>
            <w:r w:rsidR="00751FA4" w:rsidRPr="00065A83">
              <w:rPr>
                <w:rStyle w:val="FontStyle201"/>
                <w:i w:val="0"/>
              </w:rPr>
              <w:t>«</w:t>
            </w:r>
            <w:r w:rsidRPr="00065A83">
              <w:rPr>
                <w:rStyle w:val="FontStyle201"/>
                <w:i w:val="0"/>
              </w:rPr>
              <w:t>КазГАСА</w:t>
            </w:r>
            <w:r w:rsidR="00751FA4" w:rsidRPr="00065A83">
              <w:rPr>
                <w:rStyle w:val="FontStyle201"/>
                <w:i w:val="0"/>
              </w:rPr>
              <w:t>»</w:t>
            </w:r>
          </w:p>
        </w:tc>
        <w:tc>
          <w:tcPr>
            <w:tcW w:w="2268" w:type="dxa"/>
            <w:vMerge/>
          </w:tcPr>
          <w:p w:rsidR="006334DC" w:rsidRPr="00065A83" w:rsidRDefault="006334DC" w:rsidP="00F62832">
            <w:pPr>
              <w:spacing w:after="60"/>
              <w:jc w:val="both"/>
              <w:outlineLvl w:val="1"/>
              <w:rPr>
                <w:rFonts w:ascii="Times New Roman" w:hAnsi="Times New Roman"/>
              </w:rPr>
            </w:pPr>
          </w:p>
        </w:tc>
      </w:tr>
      <w:tr w:rsidR="006334DC" w:rsidRPr="00065A83" w:rsidTr="007C0A66">
        <w:tc>
          <w:tcPr>
            <w:tcW w:w="1418" w:type="dxa"/>
            <w:vAlign w:val="center"/>
          </w:tcPr>
          <w:p w:rsidR="006334DC" w:rsidRPr="00065A83" w:rsidRDefault="006334DC" w:rsidP="00F62832">
            <w:pPr>
              <w:jc w:val="center"/>
              <w:outlineLvl w:val="1"/>
              <w:rPr>
                <w:rStyle w:val="FontStyle201"/>
                <w:i w:val="0"/>
              </w:rPr>
            </w:pPr>
            <w:r w:rsidRPr="00065A83">
              <w:rPr>
                <w:rStyle w:val="FontStyle201"/>
                <w:i w:val="0"/>
              </w:rPr>
              <w:t>4</w:t>
            </w:r>
          </w:p>
          <w:p w:rsidR="006334DC" w:rsidRPr="00065A83" w:rsidRDefault="006334DC" w:rsidP="00F62832">
            <w:pPr>
              <w:jc w:val="center"/>
              <w:outlineLvl w:val="1"/>
              <w:rPr>
                <w:rStyle w:val="FontStyle201"/>
                <w:i w:val="0"/>
              </w:rPr>
            </w:pPr>
            <w:r w:rsidRPr="00065A83">
              <w:rPr>
                <w:rStyle w:val="FontStyle201"/>
                <w:i w:val="0"/>
              </w:rPr>
              <w:t>(высотный)</w:t>
            </w:r>
          </w:p>
        </w:tc>
        <w:tc>
          <w:tcPr>
            <w:tcW w:w="1134" w:type="dxa"/>
            <w:vMerge/>
            <w:vAlign w:val="center"/>
          </w:tcPr>
          <w:p w:rsidR="006334DC" w:rsidRPr="00065A83" w:rsidRDefault="006334DC" w:rsidP="00F62832">
            <w:pPr>
              <w:jc w:val="center"/>
              <w:outlineLvl w:val="1"/>
              <w:rPr>
                <w:rFonts w:ascii="Times New Roman" w:hAnsi="Times New Roman"/>
              </w:rPr>
            </w:pPr>
          </w:p>
        </w:tc>
        <w:tc>
          <w:tcPr>
            <w:tcW w:w="1843" w:type="dxa"/>
            <w:vMerge/>
            <w:vAlign w:val="center"/>
          </w:tcPr>
          <w:p w:rsidR="006334DC" w:rsidRPr="00065A83" w:rsidRDefault="006334DC" w:rsidP="00F62832">
            <w:pPr>
              <w:jc w:val="center"/>
              <w:outlineLvl w:val="1"/>
              <w:rPr>
                <w:rFonts w:ascii="Times New Roman" w:hAnsi="Times New Roman"/>
              </w:rPr>
            </w:pPr>
          </w:p>
        </w:tc>
        <w:tc>
          <w:tcPr>
            <w:tcW w:w="3260" w:type="dxa"/>
            <w:vAlign w:val="center"/>
          </w:tcPr>
          <w:p w:rsidR="006334DC" w:rsidRPr="00065A83" w:rsidRDefault="006334DC" w:rsidP="00F62832">
            <w:pPr>
              <w:jc w:val="center"/>
              <w:outlineLvl w:val="1"/>
              <w:rPr>
                <w:rStyle w:val="FontStyle201"/>
                <w:i w:val="0"/>
              </w:rPr>
            </w:pPr>
            <w:r w:rsidRPr="00065A83">
              <w:rPr>
                <w:rStyle w:val="FontStyle201"/>
                <w:i w:val="0"/>
              </w:rPr>
              <w:t>Акимат Алатауского р-на, м-н Шанырак-2, ул. Жанкожа батыра</w:t>
            </w:r>
            <w:r w:rsidR="00751FA4" w:rsidRPr="00065A83">
              <w:rPr>
                <w:rStyle w:val="FontStyle201"/>
                <w:i w:val="0"/>
              </w:rPr>
              <w:t>,</w:t>
            </w:r>
            <w:r w:rsidRPr="00065A83">
              <w:rPr>
                <w:rStyle w:val="FontStyle201"/>
                <w:i w:val="0"/>
              </w:rPr>
              <w:t xml:space="preserve"> 26</w:t>
            </w:r>
          </w:p>
        </w:tc>
        <w:tc>
          <w:tcPr>
            <w:tcW w:w="2268" w:type="dxa"/>
            <w:vMerge/>
          </w:tcPr>
          <w:p w:rsidR="006334DC" w:rsidRPr="00065A83" w:rsidRDefault="006334DC" w:rsidP="00F62832">
            <w:pPr>
              <w:spacing w:after="60"/>
              <w:jc w:val="both"/>
              <w:outlineLvl w:val="1"/>
              <w:rPr>
                <w:rFonts w:ascii="Times New Roman" w:hAnsi="Times New Roman"/>
              </w:rPr>
            </w:pPr>
          </w:p>
        </w:tc>
      </w:tr>
      <w:tr w:rsidR="006334DC" w:rsidRPr="00065A83" w:rsidTr="007C0A66">
        <w:tc>
          <w:tcPr>
            <w:tcW w:w="1418" w:type="dxa"/>
            <w:vAlign w:val="center"/>
          </w:tcPr>
          <w:p w:rsidR="006334DC" w:rsidRPr="00065A83" w:rsidRDefault="006334DC" w:rsidP="00F62832">
            <w:pPr>
              <w:jc w:val="center"/>
              <w:outlineLvl w:val="1"/>
              <w:rPr>
                <w:rStyle w:val="FontStyle201"/>
                <w:i w:val="0"/>
              </w:rPr>
            </w:pPr>
            <w:r w:rsidRPr="00065A83">
              <w:rPr>
                <w:rStyle w:val="FontStyle201"/>
                <w:i w:val="0"/>
              </w:rPr>
              <w:lastRenderedPageBreak/>
              <w:t>5</w:t>
            </w:r>
          </w:p>
          <w:p w:rsidR="006334DC" w:rsidRPr="00065A83" w:rsidRDefault="006334DC" w:rsidP="00F62832">
            <w:pPr>
              <w:jc w:val="center"/>
              <w:outlineLvl w:val="1"/>
              <w:rPr>
                <w:rStyle w:val="FontStyle201"/>
                <w:i w:val="0"/>
              </w:rPr>
            </w:pPr>
            <w:r w:rsidRPr="00065A83">
              <w:rPr>
                <w:rStyle w:val="FontStyle201"/>
                <w:i w:val="0"/>
              </w:rPr>
              <w:t>(высотный)</w:t>
            </w:r>
          </w:p>
        </w:tc>
        <w:tc>
          <w:tcPr>
            <w:tcW w:w="1134" w:type="dxa"/>
            <w:vMerge/>
            <w:vAlign w:val="center"/>
          </w:tcPr>
          <w:p w:rsidR="006334DC" w:rsidRPr="00065A83" w:rsidRDefault="006334DC" w:rsidP="00F62832">
            <w:pPr>
              <w:jc w:val="center"/>
              <w:outlineLvl w:val="1"/>
              <w:rPr>
                <w:rFonts w:ascii="Times New Roman" w:hAnsi="Times New Roman"/>
              </w:rPr>
            </w:pPr>
          </w:p>
        </w:tc>
        <w:tc>
          <w:tcPr>
            <w:tcW w:w="1843" w:type="dxa"/>
            <w:vMerge/>
            <w:vAlign w:val="center"/>
          </w:tcPr>
          <w:p w:rsidR="006334DC" w:rsidRPr="00065A83" w:rsidRDefault="006334DC" w:rsidP="00F62832">
            <w:pPr>
              <w:jc w:val="center"/>
              <w:outlineLvl w:val="1"/>
              <w:rPr>
                <w:rFonts w:ascii="Times New Roman" w:hAnsi="Times New Roman"/>
              </w:rPr>
            </w:pPr>
          </w:p>
        </w:tc>
        <w:tc>
          <w:tcPr>
            <w:tcW w:w="3260" w:type="dxa"/>
            <w:vAlign w:val="center"/>
          </w:tcPr>
          <w:p w:rsidR="006334DC" w:rsidRPr="00065A83" w:rsidRDefault="006334DC" w:rsidP="00F62832">
            <w:pPr>
              <w:jc w:val="center"/>
              <w:outlineLvl w:val="1"/>
              <w:rPr>
                <w:rStyle w:val="FontStyle201"/>
                <w:i w:val="0"/>
              </w:rPr>
            </w:pPr>
            <w:r w:rsidRPr="00065A83">
              <w:rPr>
                <w:rStyle w:val="FontStyle201"/>
                <w:i w:val="0"/>
              </w:rPr>
              <w:t>КазНТУ им. К.Сатпаева, ул. К.Сатпаева</w:t>
            </w:r>
            <w:r w:rsidR="00751FA4" w:rsidRPr="00065A83">
              <w:rPr>
                <w:rStyle w:val="FontStyle201"/>
                <w:i w:val="0"/>
              </w:rPr>
              <w:t>,</w:t>
            </w:r>
            <w:r w:rsidRPr="00065A83">
              <w:rPr>
                <w:rStyle w:val="FontStyle201"/>
                <w:i w:val="0"/>
              </w:rPr>
              <w:t xml:space="preserve"> 22</w:t>
            </w:r>
          </w:p>
        </w:tc>
        <w:tc>
          <w:tcPr>
            <w:tcW w:w="2268" w:type="dxa"/>
            <w:vMerge/>
          </w:tcPr>
          <w:p w:rsidR="006334DC" w:rsidRPr="00065A83" w:rsidRDefault="006334DC" w:rsidP="00F62832">
            <w:pPr>
              <w:spacing w:after="60"/>
              <w:jc w:val="both"/>
              <w:outlineLvl w:val="1"/>
              <w:rPr>
                <w:rFonts w:ascii="Times New Roman" w:hAnsi="Times New Roman"/>
              </w:rPr>
            </w:pPr>
          </w:p>
        </w:tc>
      </w:tr>
      <w:tr w:rsidR="006334DC" w:rsidRPr="00065A83" w:rsidTr="007C0A66">
        <w:tc>
          <w:tcPr>
            <w:tcW w:w="1418" w:type="dxa"/>
            <w:vAlign w:val="center"/>
          </w:tcPr>
          <w:p w:rsidR="006334DC" w:rsidRPr="00065A83" w:rsidRDefault="006334DC" w:rsidP="00F62832">
            <w:pPr>
              <w:jc w:val="center"/>
              <w:outlineLvl w:val="1"/>
              <w:rPr>
                <w:rStyle w:val="FontStyle201"/>
                <w:i w:val="0"/>
              </w:rPr>
            </w:pPr>
            <w:r w:rsidRPr="00065A83">
              <w:rPr>
                <w:rStyle w:val="FontStyle201"/>
                <w:i w:val="0"/>
              </w:rPr>
              <w:t>6</w:t>
            </w:r>
          </w:p>
          <w:p w:rsidR="006334DC" w:rsidRPr="00065A83" w:rsidRDefault="006334DC" w:rsidP="00F62832">
            <w:pPr>
              <w:jc w:val="center"/>
              <w:outlineLvl w:val="1"/>
              <w:rPr>
                <w:rStyle w:val="FontStyle201"/>
                <w:i w:val="0"/>
              </w:rPr>
            </w:pPr>
            <w:r w:rsidRPr="00065A83">
              <w:rPr>
                <w:rStyle w:val="FontStyle201"/>
                <w:i w:val="0"/>
              </w:rPr>
              <w:t>(высотный)</w:t>
            </w:r>
          </w:p>
        </w:tc>
        <w:tc>
          <w:tcPr>
            <w:tcW w:w="1134" w:type="dxa"/>
            <w:vAlign w:val="center"/>
          </w:tcPr>
          <w:p w:rsidR="006334DC" w:rsidRPr="00065A83" w:rsidRDefault="006334DC" w:rsidP="00F62832">
            <w:pPr>
              <w:jc w:val="center"/>
              <w:outlineLvl w:val="1"/>
              <w:rPr>
                <w:rFonts w:ascii="Times New Roman" w:hAnsi="Times New Roman"/>
              </w:rPr>
            </w:pPr>
          </w:p>
        </w:tc>
        <w:tc>
          <w:tcPr>
            <w:tcW w:w="1843" w:type="dxa"/>
            <w:vAlign w:val="center"/>
          </w:tcPr>
          <w:p w:rsidR="006334DC" w:rsidRPr="00065A83" w:rsidRDefault="006334DC" w:rsidP="00F62832">
            <w:pPr>
              <w:jc w:val="center"/>
              <w:outlineLvl w:val="1"/>
              <w:rPr>
                <w:rFonts w:ascii="Times New Roman" w:hAnsi="Times New Roman"/>
              </w:rPr>
            </w:pPr>
          </w:p>
        </w:tc>
        <w:tc>
          <w:tcPr>
            <w:tcW w:w="3260" w:type="dxa"/>
            <w:vAlign w:val="center"/>
          </w:tcPr>
          <w:p w:rsidR="006334DC" w:rsidRPr="00065A83" w:rsidRDefault="006334DC" w:rsidP="00F62832">
            <w:pPr>
              <w:jc w:val="center"/>
              <w:outlineLvl w:val="1"/>
              <w:rPr>
                <w:rStyle w:val="FontStyle201"/>
                <w:i w:val="0"/>
              </w:rPr>
            </w:pPr>
            <w:r w:rsidRPr="00065A83">
              <w:rPr>
                <w:rStyle w:val="FontStyle201"/>
                <w:i w:val="0"/>
              </w:rPr>
              <w:t>ул. Пушкина</w:t>
            </w:r>
            <w:r w:rsidR="00751FA4" w:rsidRPr="00065A83">
              <w:rPr>
                <w:rStyle w:val="FontStyle201"/>
                <w:i w:val="0"/>
              </w:rPr>
              <w:t>,</w:t>
            </w:r>
            <w:r w:rsidRPr="00065A83">
              <w:rPr>
                <w:rStyle w:val="FontStyle201"/>
                <w:i w:val="0"/>
              </w:rPr>
              <w:t xml:space="preserve"> 72 (здание акимата Медеуского района)</w:t>
            </w:r>
          </w:p>
        </w:tc>
        <w:tc>
          <w:tcPr>
            <w:tcW w:w="2268" w:type="dxa"/>
          </w:tcPr>
          <w:p w:rsidR="006334DC" w:rsidRPr="00065A83" w:rsidRDefault="006334DC" w:rsidP="00F62832">
            <w:pPr>
              <w:spacing w:after="60"/>
              <w:jc w:val="both"/>
              <w:outlineLvl w:val="1"/>
              <w:rPr>
                <w:rFonts w:ascii="Times New Roman" w:hAnsi="Times New Roman"/>
              </w:rPr>
            </w:pPr>
          </w:p>
        </w:tc>
      </w:tr>
    </w:tbl>
    <w:p w:rsidR="001750B4" w:rsidRPr="00065A83" w:rsidRDefault="001750B4" w:rsidP="00F62832">
      <w:pPr>
        <w:pStyle w:val="Style100"/>
        <w:widowControl/>
        <w:spacing w:line="0" w:lineRule="atLeast"/>
        <w:ind w:firstLine="708"/>
        <w:rPr>
          <w:rStyle w:val="FontStyle201"/>
          <w:sz w:val="28"/>
          <w:szCs w:val="28"/>
        </w:rPr>
      </w:pPr>
    </w:p>
    <w:p w:rsidR="00831D64" w:rsidRPr="00065A83" w:rsidRDefault="00154002" w:rsidP="00F62832">
      <w:pPr>
        <w:pStyle w:val="Style100"/>
        <w:widowControl/>
        <w:spacing w:line="240" w:lineRule="auto"/>
        <w:ind w:firstLine="0"/>
        <w:jc w:val="center"/>
        <w:rPr>
          <w:rFonts w:ascii="Times New Roman" w:hAnsi="Times New Roman"/>
          <w:noProof/>
          <w:sz w:val="26"/>
          <w:szCs w:val="26"/>
        </w:rPr>
      </w:pPr>
      <w:r w:rsidRPr="00065A83">
        <w:rPr>
          <w:rFonts w:ascii="Times New Roman" w:hAnsi="Times New Roman"/>
          <w:noProof/>
          <w:sz w:val="26"/>
          <w:szCs w:val="26"/>
        </w:rPr>
        <w:drawing>
          <wp:inline distT="0" distB="0" distL="0" distR="0">
            <wp:extent cx="5415280" cy="3455670"/>
            <wp:effectExtent l="19050" t="0" r="0" b="0"/>
            <wp:docPr id="12" name="Рисунок 12" descr="Алматыдля печати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Алматыдля печати copy"/>
                    <pic:cNvPicPr>
                      <a:picLocks noChangeAspect="1" noChangeArrowheads="1"/>
                    </pic:cNvPicPr>
                  </pic:nvPicPr>
                  <pic:blipFill>
                    <a:blip r:embed="rId34" cstate="print"/>
                    <a:srcRect/>
                    <a:stretch>
                      <a:fillRect/>
                    </a:stretch>
                  </pic:blipFill>
                  <pic:spPr bwMode="auto">
                    <a:xfrm>
                      <a:off x="0" y="0"/>
                      <a:ext cx="5415280" cy="3455670"/>
                    </a:xfrm>
                    <a:prstGeom prst="rect">
                      <a:avLst/>
                    </a:prstGeom>
                    <a:noFill/>
                    <a:ln w="9525">
                      <a:noFill/>
                      <a:miter lim="800000"/>
                      <a:headEnd/>
                      <a:tailEnd/>
                    </a:ln>
                  </pic:spPr>
                </pic:pic>
              </a:graphicData>
            </a:graphic>
          </wp:inline>
        </w:drawing>
      </w:r>
    </w:p>
    <w:p w:rsidR="00AA6BFF" w:rsidRPr="00065A83" w:rsidRDefault="00AA6BFF" w:rsidP="00F62832">
      <w:pPr>
        <w:pStyle w:val="Style100"/>
        <w:widowControl/>
        <w:spacing w:line="240" w:lineRule="auto"/>
        <w:ind w:firstLine="706"/>
        <w:rPr>
          <w:rFonts w:ascii="Times New Roman" w:hAnsi="Times New Roman"/>
          <w:noProof/>
          <w:sz w:val="26"/>
          <w:szCs w:val="26"/>
          <w:lang w:val="en-US"/>
        </w:rPr>
      </w:pPr>
    </w:p>
    <w:p w:rsidR="000C0B3E" w:rsidRPr="00065A83" w:rsidRDefault="007C7827" w:rsidP="00F62832">
      <w:pPr>
        <w:jc w:val="center"/>
        <w:rPr>
          <w:rFonts w:ascii="Times New Roman" w:hAnsi="Times New Roman"/>
          <w:sz w:val="28"/>
          <w:szCs w:val="28"/>
        </w:rPr>
      </w:pPr>
      <w:r w:rsidRPr="00065A83">
        <w:rPr>
          <w:rFonts w:ascii="Times New Roman" w:hAnsi="Times New Roman"/>
          <w:sz w:val="28"/>
          <w:szCs w:val="28"/>
        </w:rPr>
        <w:t xml:space="preserve">Рис.3.1 </w:t>
      </w:r>
      <w:r w:rsidR="000C0B3E" w:rsidRPr="00065A83">
        <w:rPr>
          <w:rFonts w:ascii="Times New Roman" w:hAnsi="Times New Roman"/>
          <w:sz w:val="28"/>
          <w:szCs w:val="28"/>
        </w:rPr>
        <w:t>Схема</w:t>
      </w:r>
      <w:r w:rsidRPr="00065A83">
        <w:rPr>
          <w:rFonts w:ascii="Times New Roman" w:hAnsi="Times New Roman"/>
          <w:sz w:val="28"/>
          <w:szCs w:val="28"/>
        </w:rPr>
        <w:t xml:space="preserve"> расположения стационарной сети наблюдений за загрязнением атмосферного воздуха </w:t>
      </w:r>
      <w:r w:rsidR="00B01509" w:rsidRPr="00065A83">
        <w:rPr>
          <w:rFonts w:ascii="Times New Roman" w:hAnsi="Times New Roman"/>
          <w:sz w:val="28"/>
          <w:szCs w:val="28"/>
        </w:rPr>
        <w:t>города</w:t>
      </w:r>
      <w:r w:rsidR="00B36078" w:rsidRPr="00065A83">
        <w:rPr>
          <w:rFonts w:ascii="Times New Roman" w:hAnsi="Times New Roman"/>
          <w:sz w:val="28"/>
          <w:szCs w:val="28"/>
        </w:rPr>
        <w:t>Алматы</w:t>
      </w:r>
    </w:p>
    <w:p w:rsidR="002A62CC" w:rsidRPr="00065A83" w:rsidRDefault="00302AA7" w:rsidP="00F62832">
      <w:pPr>
        <w:tabs>
          <w:tab w:val="left" w:pos="8102"/>
          <w:tab w:val="right" w:pos="9637"/>
        </w:tabs>
        <w:jc w:val="right"/>
        <w:rPr>
          <w:rFonts w:ascii="Times New Roman" w:hAnsi="Times New Roman"/>
        </w:rPr>
      </w:pPr>
      <w:r w:rsidRPr="00065A83">
        <w:rPr>
          <w:rFonts w:ascii="Times New Roman" w:hAnsi="Times New Roman"/>
        </w:rPr>
        <w:tab/>
      </w:r>
    </w:p>
    <w:p w:rsidR="00302AA7" w:rsidRPr="00065A83" w:rsidRDefault="00302AA7" w:rsidP="00F62832">
      <w:pPr>
        <w:tabs>
          <w:tab w:val="left" w:pos="8102"/>
          <w:tab w:val="right" w:pos="9637"/>
        </w:tabs>
        <w:jc w:val="right"/>
        <w:rPr>
          <w:rFonts w:ascii="Times New Roman" w:hAnsi="Times New Roman"/>
        </w:rPr>
      </w:pPr>
      <w:r w:rsidRPr="00065A83">
        <w:rPr>
          <w:rFonts w:ascii="Times New Roman" w:hAnsi="Times New Roman"/>
        </w:rPr>
        <w:t xml:space="preserve">Таблица </w:t>
      </w:r>
      <w:r w:rsidR="0036371F" w:rsidRPr="00065A83">
        <w:rPr>
          <w:rFonts w:ascii="Times New Roman" w:hAnsi="Times New Roman"/>
        </w:rPr>
        <w:t>21</w:t>
      </w:r>
    </w:p>
    <w:p w:rsidR="00302AA7" w:rsidRPr="00065A83" w:rsidRDefault="00302AA7" w:rsidP="00F62832">
      <w:pPr>
        <w:pStyle w:val="Style100"/>
        <w:widowControl/>
        <w:spacing w:line="0" w:lineRule="atLeast"/>
        <w:ind w:firstLine="708"/>
        <w:rPr>
          <w:rStyle w:val="FontStyle201"/>
          <w:i w:val="0"/>
          <w:sz w:val="28"/>
          <w:szCs w:val="28"/>
        </w:rPr>
      </w:pPr>
      <w:r w:rsidRPr="00065A83">
        <w:rPr>
          <w:rStyle w:val="FontStyle201"/>
          <w:i w:val="0"/>
          <w:sz w:val="28"/>
          <w:szCs w:val="28"/>
        </w:rPr>
        <w:t xml:space="preserve">Характеристика загрязнения атмосферного воздуха города </w:t>
      </w:r>
      <w:r w:rsidR="000575AA" w:rsidRPr="00065A83">
        <w:rPr>
          <w:rStyle w:val="FontStyle201"/>
          <w:i w:val="0"/>
          <w:sz w:val="28"/>
          <w:szCs w:val="28"/>
        </w:rPr>
        <w:t>Алматы</w:t>
      </w:r>
    </w:p>
    <w:p w:rsidR="00302AA7" w:rsidRPr="00065A83" w:rsidRDefault="00302AA7" w:rsidP="00F62832">
      <w:pPr>
        <w:pStyle w:val="Style100"/>
        <w:widowControl/>
        <w:spacing w:line="0" w:lineRule="atLeast"/>
        <w:ind w:firstLine="708"/>
        <w:rPr>
          <w:rStyle w:val="FontStyle201"/>
          <w:b/>
          <w:i w:val="0"/>
          <w:sz w:val="16"/>
          <w:szCs w:val="16"/>
        </w:rPr>
      </w:pPr>
    </w:p>
    <w:tbl>
      <w:tblPr>
        <w:tblW w:w="9782" w:type="dxa"/>
        <w:tblInd w:w="-34" w:type="dxa"/>
        <w:tblLayout w:type="fixed"/>
        <w:tblLook w:val="04A0"/>
      </w:tblPr>
      <w:tblGrid>
        <w:gridCol w:w="1985"/>
        <w:gridCol w:w="993"/>
        <w:gridCol w:w="1559"/>
        <w:gridCol w:w="992"/>
        <w:gridCol w:w="1559"/>
        <w:gridCol w:w="788"/>
        <w:gridCol w:w="913"/>
        <w:gridCol w:w="993"/>
      </w:tblGrid>
      <w:tr w:rsidR="007130F5" w:rsidRPr="00065A83" w:rsidTr="008F7414">
        <w:trPr>
          <w:trHeight w:val="334"/>
        </w:trPr>
        <w:tc>
          <w:tcPr>
            <w:tcW w:w="1985" w:type="dxa"/>
            <w:vMerge w:val="restart"/>
            <w:tcBorders>
              <w:top w:val="single" w:sz="4" w:space="0" w:color="auto"/>
              <w:left w:val="single" w:sz="4" w:space="0" w:color="auto"/>
              <w:right w:val="single" w:sz="4" w:space="0" w:color="auto"/>
            </w:tcBorders>
            <w:shd w:val="clear" w:color="auto" w:fill="auto"/>
            <w:noWrap/>
            <w:vAlign w:val="center"/>
          </w:tcPr>
          <w:p w:rsidR="007130F5" w:rsidRPr="00065A83" w:rsidRDefault="007130F5" w:rsidP="00F62832">
            <w:pPr>
              <w:jc w:val="center"/>
              <w:rPr>
                <w:rFonts w:ascii="Times New Roman" w:hAnsi="Times New Roman"/>
                <w:b/>
                <w:bCs/>
                <w:sz w:val="22"/>
                <w:szCs w:val="22"/>
                <w:lang w:eastAsia="ru-RU" w:bidi="ar-SA"/>
              </w:rPr>
            </w:pPr>
            <w:r w:rsidRPr="00065A83">
              <w:rPr>
                <w:rFonts w:ascii="Times New Roman" w:hAnsi="Times New Roman"/>
                <w:b/>
                <w:bCs/>
                <w:sz w:val="22"/>
                <w:szCs w:val="22"/>
                <w:lang w:eastAsia="ru-RU" w:bidi="ar-SA"/>
              </w:rPr>
              <w:t>Примесь</w:t>
            </w:r>
          </w:p>
        </w:tc>
        <w:tc>
          <w:tcPr>
            <w:tcW w:w="25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130F5" w:rsidRPr="00065A83" w:rsidRDefault="007130F5" w:rsidP="00F62832">
            <w:pPr>
              <w:jc w:val="center"/>
              <w:rPr>
                <w:rFonts w:ascii="Times New Roman" w:hAnsi="Times New Roman"/>
                <w:b/>
                <w:bCs/>
                <w:sz w:val="22"/>
                <w:szCs w:val="22"/>
                <w:lang w:eastAsia="ru-RU" w:bidi="ar-SA"/>
              </w:rPr>
            </w:pPr>
            <w:r w:rsidRPr="00065A83">
              <w:rPr>
                <w:rFonts w:ascii="Times New Roman" w:hAnsi="Times New Roman"/>
                <w:b/>
                <w:bCs/>
                <w:sz w:val="22"/>
                <w:szCs w:val="22"/>
                <w:lang w:eastAsia="ru-RU" w:bidi="ar-SA"/>
              </w:rPr>
              <w:t>Средняя концентрация (</w:t>
            </w:r>
            <w:r w:rsidRPr="00065A83">
              <w:rPr>
                <w:rFonts w:ascii="Times New Roman" w:hAnsi="Times New Roman"/>
                <w:b/>
                <w:bCs/>
                <w:sz w:val="22"/>
                <w:szCs w:val="22"/>
                <w:lang w:val="en-US" w:eastAsia="ru-RU" w:bidi="ar-SA"/>
              </w:rPr>
              <w:t>g</w:t>
            </w:r>
            <w:r w:rsidRPr="00065A83">
              <w:rPr>
                <w:rFonts w:ascii="Times New Roman" w:hAnsi="Times New Roman"/>
                <w:b/>
                <w:bCs/>
                <w:sz w:val="22"/>
                <w:szCs w:val="22"/>
                <w:vertAlign w:val="subscript"/>
                <w:lang w:eastAsia="ru-RU" w:bidi="ar-SA"/>
              </w:rPr>
              <w:t>с.с.</w:t>
            </w:r>
            <w:r w:rsidRPr="00065A83">
              <w:rPr>
                <w:rFonts w:ascii="Times New Roman" w:hAnsi="Times New Roman"/>
                <w:b/>
                <w:bCs/>
                <w:sz w:val="22"/>
                <w:szCs w:val="22"/>
                <w:lang w:eastAsia="ru-RU" w:bidi="ar-SA"/>
              </w:rPr>
              <w:t>)</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130F5" w:rsidRPr="00065A83" w:rsidRDefault="007130F5" w:rsidP="00F62832">
            <w:pPr>
              <w:jc w:val="center"/>
              <w:rPr>
                <w:rFonts w:ascii="Times New Roman" w:hAnsi="Times New Roman"/>
                <w:b/>
                <w:bCs/>
                <w:sz w:val="22"/>
                <w:szCs w:val="22"/>
                <w:lang w:eastAsia="ru-RU" w:bidi="ar-SA"/>
              </w:rPr>
            </w:pPr>
            <w:r w:rsidRPr="00065A83">
              <w:rPr>
                <w:rFonts w:ascii="Times New Roman" w:hAnsi="Times New Roman"/>
                <w:b/>
                <w:bCs/>
                <w:sz w:val="22"/>
                <w:szCs w:val="22"/>
                <w:lang w:eastAsia="ru-RU" w:bidi="ar-SA"/>
              </w:rPr>
              <w:t>Максимально разовая концентрация (</w:t>
            </w:r>
            <w:r w:rsidRPr="00065A83">
              <w:rPr>
                <w:rFonts w:ascii="Times New Roman" w:hAnsi="Times New Roman"/>
                <w:b/>
                <w:bCs/>
                <w:sz w:val="22"/>
                <w:szCs w:val="22"/>
                <w:lang w:val="en-US" w:eastAsia="ru-RU" w:bidi="ar-SA"/>
              </w:rPr>
              <w:t>g</w:t>
            </w:r>
            <w:r w:rsidRPr="00065A83">
              <w:rPr>
                <w:rFonts w:ascii="Times New Roman" w:hAnsi="Times New Roman"/>
                <w:b/>
                <w:bCs/>
                <w:sz w:val="22"/>
                <w:szCs w:val="22"/>
                <w:vertAlign w:val="subscript"/>
                <w:lang w:eastAsia="ru-RU" w:bidi="ar-SA"/>
              </w:rPr>
              <w:t>м.р.</w:t>
            </w:r>
            <w:r w:rsidRPr="00065A83">
              <w:rPr>
                <w:rFonts w:ascii="Times New Roman" w:hAnsi="Times New Roman"/>
                <w:b/>
                <w:bCs/>
                <w:sz w:val="22"/>
                <w:szCs w:val="22"/>
                <w:lang w:eastAsia="ru-RU" w:bidi="ar-SA"/>
              </w:rPr>
              <w:t>)</w:t>
            </w:r>
          </w:p>
        </w:tc>
        <w:tc>
          <w:tcPr>
            <w:tcW w:w="2694" w:type="dxa"/>
            <w:gridSpan w:val="3"/>
            <w:tcBorders>
              <w:top w:val="single" w:sz="4" w:space="0" w:color="auto"/>
              <w:left w:val="single" w:sz="4" w:space="0" w:color="auto"/>
              <w:bottom w:val="single" w:sz="4" w:space="0" w:color="auto"/>
              <w:right w:val="single" w:sz="4" w:space="0" w:color="auto"/>
            </w:tcBorders>
          </w:tcPr>
          <w:p w:rsidR="007130F5" w:rsidRPr="00065A83" w:rsidRDefault="007130F5" w:rsidP="00F62832">
            <w:pPr>
              <w:jc w:val="center"/>
              <w:rPr>
                <w:rFonts w:ascii="Times New Roman" w:hAnsi="Times New Roman"/>
                <w:b/>
                <w:bCs/>
                <w:sz w:val="22"/>
                <w:szCs w:val="22"/>
                <w:lang w:eastAsia="ru-RU" w:bidi="ar-SA"/>
              </w:rPr>
            </w:pPr>
            <w:r w:rsidRPr="00065A83">
              <w:rPr>
                <w:rFonts w:ascii="Times New Roman" w:hAnsi="Times New Roman"/>
                <w:b/>
                <w:sz w:val="22"/>
                <w:szCs w:val="22"/>
              </w:rPr>
              <w:t>Число случаев превышения ПДК</w:t>
            </w:r>
          </w:p>
        </w:tc>
      </w:tr>
      <w:tr w:rsidR="007130F5" w:rsidRPr="00065A83" w:rsidTr="008F7414">
        <w:trPr>
          <w:trHeight w:val="281"/>
        </w:trPr>
        <w:tc>
          <w:tcPr>
            <w:tcW w:w="1985" w:type="dxa"/>
            <w:vMerge/>
            <w:tcBorders>
              <w:left w:val="single" w:sz="4" w:space="0" w:color="auto"/>
              <w:bottom w:val="single" w:sz="4" w:space="0" w:color="000000"/>
              <w:right w:val="single" w:sz="4" w:space="0" w:color="auto"/>
            </w:tcBorders>
            <w:shd w:val="clear" w:color="auto" w:fill="auto"/>
            <w:noWrap/>
            <w:vAlign w:val="center"/>
          </w:tcPr>
          <w:p w:rsidR="007130F5" w:rsidRPr="00065A83" w:rsidRDefault="007130F5" w:rsidP="00F62832">
            <w:pPr>
              <w:jc w:val="center"/>
              <w:rPr>
                <w:rFonts w:ascii="Times New Roman" w:hAnsi="Times New Roman"/>
                <w:b/>
                <w:bCs/>
                <w:sz w:val="22"/>
                <w:szCs w:val="22"/>
                <w:lang w:eastAsia="ru-RU" w:bidi="ar-SA"/>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7130F5" w:rsidRPr="00065A83" w:rsidRDefault="007130F5" w:rsidP="00F62832">
            <w:pPr>
              <w:jc w:val="center"/>
              <w:rPr>
                <w:rFonts w:ascii="Times New Roman" w:hAnsi="Times New Roman"/>
                <w:b/>
                <w:bCs/>
                <w:sz w:val="22"/>
                <w:szCs w:val="22"/>
                <w:lang w:eastAsia="ru-RU" w:bidi="ar-SA"/>
              </w:rPr>
            </w:pPr>
            <w:r w:rsidRPr="00065A83">
              <w:rPr>
                <w:rFonts w:ascii="Times New Roman" w:hAnsi="Times New Roman"/>
                <w:b/>
                <w:bCs/>
                <w:sz w:val="22"/>
                <w:szCs w:val="22"/>
                <w:lang w:eastAsia="ru-RU" w:bidi="ar-SA"/>
              </w:rPr>
              <w:t>мг/м</w:t>
            </w:r>
            <w:r w:rsidRPr="00065A83">
              <w:rPr>
                <w:rFonts w:ascii="Times New Roman" w:hAnsi="Times New Roman"/>
                <w:b/>
                <w:bCs/>
                <w:sz w:val="22"/>
                <w:szCs w:val="22"/>
                <w:vertAlign w:val="superscript"/>
                <w:lang w:eastAsia="ru-RU" w:bidi="ar-SA"/>
              </w:rPr>
              <w:t>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130F5" w:rsidRPr="00065A83" w:rsidRDefault="007130F5" w:rsidP="00F62832">
            <w:pPr>
              <w:jc w:val="center"/>
              <w:rPr>
                <w:rFonts w:ascii="Times New Roman" w:hAnsi="Times New Roman"/>
                <w:b/>
                <w:bCs/>
                <w:sz w:val="22"/>
                <w:szCs w:val="22"/>
                <w:lang w:eastAsia="ru-RU" w:bidi="ar-SA"/>
              </w:rPr>
            </w:pPr>
            <w:r w:rsidRPr="00065A83">
              <w:rPr>
                <w:rFonts w:ascii="Times New Roman" w:hAnsi="Times New Roman"/>
                <w:b/>
                <w:bCs/>
                <w:sz w:val="22"/>
                <w:szCs w:val="22"/>
                <w:lang w:eastAsia="ru-RU" w:bidi="ar-SA"/>
              </w:rPr>
              <w:t>Кратность превышения ПДК</w:t>
            </w:r>
            <w:r w:rsidRPr="00065A83">
              <w:rPr>
                <w:rFonts w:ascii="Times New Roman" w:hAnsi="Times New Roman"/>
                <w:b/>
                <w:bCs/>
                <w:sz w:val="22"/>
                <w:szCs w:val="22"/>
                <w:vertAlign w:val="subscript"/>
                <w:lang w:eastAsia="ru-RU" w:bidi="ar-SA"/>
              </w:rPr>
              <w:t>с.с.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130F5" w:rsidRPr="00065A83" w:rsidRDefault="007130F5" w:rsidP="00F62832">
            <w:pPr>
              <w:jc w:val="center"/>
              <w:rPr>
                <w:rFonts w:ascii="Times New Roman" w:hAnsi="Times New Roman"/>
                <w:b/>
                <w:bCs/>
                <w:sz w:val="22"/>
                <w:szCs w:val="22"/>
                <w:lang w:eastAsia="ru-RU" w:bidi="ar-SA"/>
              </w:rPr>
            </w:pPr>
            <w:r w:rsidRPr="00065A83">
              <w:rPr>
                <w:rFonts w:ascii="Times New Roman" w:hAnsi="Times New Roman"/>
                <w:b/>
                <w:bCs/>
                <w:sz w:val="22"/>
                <w:szCs w:val="22"/>
                <w:lang w:eastAsia="ru-RU" w:bidi="ar-SA"/>
              </w:rPr>
              <w:t>мг/м</w:t>
            </w:r>
            <w:r w:rsidRPr="00065A83">
              <w:rPr>
                <w:rFonts w:ascii="Times New Roman" w:hAnsi="Times New Roman"/>
                <w:b/>
                <w:bCs/>
                <w:sz w:val="22"/>
                <w:szCs w:val="22"/>
                <w:vertAlign w:val="superscript"/>
                <w:lang w:eastAsia="ru-RU" w:bidi="ar-SA"/>
              </w:rPr>
              <w:t>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130F5" w:rsidRPr="00065A83" w:rsidRDefault="007130F5" w:rsidP="00F62832">
            <w:pPr>
              <w:jc w:val="center"/>
              <w:rPr>
                <w:rFonts w:ascii="Times New Roman" w:hAnsi="Times New Roman"/>
                <w:b/>
                <w:bCs/>
                <w:sz w:val="22"/>
                <w:szCs w:val="22"/>
                <w:lang w:eastAsia="ru-RU" w:bidi="ar-SA"/>
              </w:rPr>
            </w:pPr>
            <w:r w:rsidRPr="00065A83">
              <w:rPr>
                <w:rFonts w:ascii="Times New Roman" w:hAnsi="Times New Roman"/>
                <w:b/>
                <w:bCs/>
                <w:sz w:val="22"/>
                <w:szCs w:val="22"/>
                <w:lang w:eastAsia="ru-RU" w:bidi="ar-SA"/>
              </w:rPr>
              <w:t xml:space="preserve">Кратность превышения </w:t>
            </w:r>
          </w:p>
          <w:p w:rsidR="007130F5" w:rsidRPr="00065A83" w:rsidRDefault="007130F5" w:rsidP="00F62832">
            <w:pPr>
              <w:jc w:val="center"/>
              <w:rPr>
                <w:rFonts w:ascii="Times New Roman" w:hAnsi="Times New Roman"/>
                <w:b/>
                <w:bCs/>
                <w:sz w:val="22"/>
                <w:szCs w:val="22"/>
                <w:lang w:eastAsia="ru-RU" w:bidi="ar-SA"/>
              </w:rPr>
            </w:pPr>
            <w:r w:rsidRPr="00065A83">
              <w:rPr>
                <w:rFonts w:ascii="Times New Roman" w:hAnsi="Times New Roman"/>
                <w:b/>
                <w:bCs/>
                <w:sz w:val="22"/>
                <w:szCs w:val="22"/>
                <w:lang w:eastAsia="ru-RU" w:bidi="ar-SA"/>
              </w:rPr>
              <w:t>ПДК</w:t>
            </w:r>
            <w:r w:rsidRPr="00065A83">
              <w:rPr>
                <w:rFonts w:ascii="Times New Roman" w:hAnsi="Times New Roman"/>
                <w:b/>
                <w:bCs/>
                <w:sz w:val="22"/>
                <w:szCs w:val="22"/>
                <w:vertAlign w:val="subscript"/>
                <w:lang w:eastAsia="ru-RU" w:bidi="ar-SA"/>
              </w:rPr>
              <w:t xml:space="preserve"> м.р.</w:t>
            </w:r>
          </w:p>
        </w:tc>
        <w:tc>
          <w:tcPr>
            <w:tcW w:w="788" w:type="dxa"/>
            <w:tcBorders>
              <w:top w:val="single" w:sz="4" w:space="0" w:color="auto"/>
              <w:left w:val="single" w:sz="4" w:space="0" w:color="auto"/>
              <w:bottom w:val="single" w:sz="4" w:space="0" w:color="auto"/>
              <w:right w:val="single" w:sz="4" w:space="0" w:color="auto"/>
            </w:tcBorders>
            <w:vAlign w:val="center"/>
          </w:tcPr>
          <w:p w:rsidR="007130F5" w:rsidRPr="00065A83" w:rsidRDefault="007130F5" w:rsidP="00F62832">
            <w:pPr>
              <w:jc w:val="center"/>
              <w:rPr>
                <w:rFonts w:ascii="Times New Roman" w:hAnsi="Times New Roman"/>
                <w:b/>
                <w:bCs/>
                <w:spacing w:val="-20"/>
                <w:sz w:val="22"/>
                <w:szCs w:val="22"/>
              </w:rPr>
            </w:pPr>
            <w:r w:rsidRPr="00065A83">
              <w:rPr>
                <w:rFonts w:ascii="Times New Roman" w:hAnsi="Times New Roman"/>
                <w:b/>
                <w:bCs/>
                <w:spacing w:val="-20"/>
                <w:sz w:val="22"/>
                <w:szCs w:val="22"/>
              </w:rPr>
              <w:t>&gt;ПДК</w:t>
            </w:r>
          </w:p>
        </w:tc>
        <w:tc>
          <w:tcPr>
            <w:tcW w:w="913" w:type="dxa"/>
            <w:tcBorders>
              <w:top w:val="single" w:sz="4" w:space="0" w:color="auto"/>
              <w:left w:val="single" w:sz="4" w:space="0" w:color="auto"/>
              <w:bottom w:val="single" w:sz="4" w:space="0" w:color="auto"/>
              <w:right w:val="single" w:sz="4" w:space="0" w:color="auto"/>
            </w:tcBorders>
            <w:vAlign w:val="center"/>
          </w:tcPr>
          <w:p w:rsidR="007130F5" w:rsidRPr="00065A83" w:rsidRDefault="007130F5" w:rsidP="00F62832">
            <w:pPr>
              <w:jc w:val="center"/>
              <w:rPr>
                <w:rFonts w:ascii="Times New Roman" w:hAnsi="Times New Roman"/>
                <w:b/>
                <w:bCs/>
                <w:spacing w:val="-20"/>
                <w:sz w:val="22"/>
                <w:szCs w:val="22"/>
              </w:rPr>
            </w:pPr>
            <w:r w:rsidRPr="00065A83">
              <w:rPr>
                <w:rFonts w:ascii="Times New Roman" w:hAnsi="Times New Roman"/>
                <w:b/>
                <w:bCs/>
                <w:spacing w:val="-20"/>
                <w:sz w:val="22"/>
                <w:szCs w:val="22"/>
              </w:rPr>
              <w:t>&gt;5 ПДК</w:t>
            </w:r>
          </w:p>
        </w:tc>
        <w:tc>
          <w:tcPr>
            <w:tcW w:w="993" w:type="dxa"/>
            <w:tcBorders>
              <w:top w:val="single" w:sz="4" w:space="0" w:color="auto"/>
              <w:left w:val="single" w:sz="4" w:space="0" w:color="auto"/>
              <w:bottom w:val="single" w:sz="4" w:space="0" w:color="auto"/>
              <w:right w:val="single" w:sz="4" w:space="0" w:color="auto"/>
            </w:tcBorders>
            <w:vAlign w:val="center"/>
          </w:tcPr>
          <w:p w:rsidR="007130F5" w:rsidRPr="00065A83" w:rsidRDefault="007130F5" w:rsidP="00F62832">
            <w:pPr>
              <w:jc w:val="center"/>
              <w:rPr>
                <w:rFonts w:ascii="Times New Roman" w:hAnsi="Times New Roman"/>
                <w:b/>
                <w:bCs/>
                <w:spacing w:val="-20"/>
                <w:sz w:val="22"/>
                <w:szCs w:val="22"/>
              </w:rPr>
            </w:pPr>
            <w:r w:rsidRPr="00065A83">
              <w:rPr>
                <w:rFonts w:ascii="Times New Roman" w:hAnsi="Times New Roman"/>
                <w:b/>
                <w:bCs/>
                <w:spacing w:val="-20"/>
                <w:sz w:val="22"/>
                <w:szCs w:val="22"/>
              </w:rPr>
              <w:t>&gt;10 ПДК</w:t>
            </w:r>
          </w:p>
        </w:tc>
      </w:tr>
      <w:tr w:rsidR="009936B7" w:rsidRPr="00065A83" w:rsidTr="009936B7">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9936B7" w:rsidRPr="00065A83" w:rsidRDefault="009936B7" w:rsidP="00F62832">
            <w:pPr>
              <w:rPr>
                <w:rFonts w:ascii="Times New Roman" w:hAnsi="Times New Roman"/>
              </w:rPr>
            </w:pPr>
            <w:r w:rsidRPr="00065A83">
              <w:rPr>
                <w:rFonts w:ascii="Times New Roman" w:hAnsi="Times New Roman"/>
              </w:rPr>
              <w:t xml:space="preserve">Взвешенные вещества </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9936B7" w:rsidRPr="00065A83" w:rsidRDefault="009936B7" w:rsidP="009936B7">
            <w:pPr>
              <w:jc w:val="center"/>
              <w:rPr>
                <w:rFonts w:ascii="Times New Roman" w:hAnsi="Times New Roman"/>
              </w:rPr>
            </w:pPr>
            <w:r w:rsidRPr="00065A83">
              <w:rPr>
                <w:rFonts w:ascii="Times New Roman" w:hAnsi="Times New Roman"/>
              </w:rPr>
              <w:t>0,131</w:t>
            </w:r>
          </w:p>
        </w:tc>
        <w:tc>
          <w:tcPr>
            <w:tcW w:w="1559" w:type="dxa"/>
            <w:tcBorders>
              <w:top w:val="nil"/>
              <w:left w:val="nil"/>
              <w:bottom w:val="single" w:sz="4" w:space="0" w:color="auto"/>
              <w:right w:val="single" w:sz="4" w:space="0" w:color="auto"/>
            </w:tcBorders>
            <w:shd w:val="clear" w:color="000000" w:fill="FFFFFF"/>
            <w:noWrap/>
            <w:vAlign w:val="center"/>
          </w:tcPr>
          <w:p w:rsidR="009936B7" w:rsidRPr="00065A83" w:rsidRDefault="009936B7" w:rsidP="009936B7">
            <w:pPr>
              <w:jc w:val="center"/>
              <w:rPr>
                <w:rFonts w:ascii="Times New Roman" w:hAnsi="Times New Roman"/>
              </w:rPr>
            </w:pPr>
            <w:r w:rsidRPr="00065A83">
              <w:rPr>
                <w:rFonts w:ascii="Times New Roman" w:hAnsi="Times New Roman"/>
              </w:rPr>
              <w:t>0,873</w:t>
            </w:r>
          </w:p>
        </w:tc>
        <w:tc>
          <w:tcPr>
            <w:tcW w:w="992" w:type="dxa"/>
            <w:tcBorders>
              <w:top w:val="nil"/>
              <w:left w:val="nil"/>
              <w:bottom w:val="single" w:sz="4" w:space="0" w:color="auto"/>
              <w:right w:val="single" w:sz="4" w:space="0" w:color="auto"/>
            </w:tcBorders>
            <w:shd w:val="clear" w:color="000000" w:fill="FFFFFF"/>
            <w:noWrap/>
            <w:vAlign w:val="center"/>
          </w:tcPr>
          <w:p w:rsidR="009936B7" w:rsidRPr="00065A83" w:rsidRDefault="009936B7" w:rsidP="009936B7">
            <w:pPr>
              <w:jc w:val="center"/>
              <w:rPr>
                <w:rFonts w:ascii="Times New Roman" w:hAnsi="Times New Roman"/>
              </w:rPr>
            </w:pPr>
            <w:r w:rsidRPr="00065A83">
              <w:rPr>
                <w:rFonts w:ascii="Times New Roman" w:hAnsi="Times New Roman"/>
              </w:rPr>
              <w:t>0,900</w:t>
            </w:r>
          </w:p>
        </w:tc>
        <w:tc>
          <w:tcPr>
            <w:tcW w:w="1559" w:type="dxa"/>
            <w:tcBorders>
              <w:top w:val="nil"/>
              <w:left w:val="nil"/>
              <w:bottom w:val="single" w:sz="4" w:space="0" w:color="auto"/>
              <w:right w:val="single" w:sz="4" w:space="0" w:color="auto"/>
            </w:tcBorders>
            <w:shd w:val="clear" w:color="000000" w:fill="FFFFFF"/>
            <w:noWrap/>
            <w:vAlign w:val="center"/>
          </w:tcPr>
          <w:p w:rsidR="009936B7" w:rsidRPr="00065A83" w:rsidRDefault="009936B7" w:rsidP="009936B7">
            <w:pPr>
              <w:jc w:val="center"/>
              <w:rPr>
                <w:rFonts w:ascii="Times New Roman" w:hAnsi="Times New Roman"/>
              </w:rPr>
            </w:pPr>
            <w:r w:rsidRPr="00065A83">
              <w:rPr>
                <w:rFonts w:ascii="Times New Roman" w:hAnsi="Times New Roman"/>
              </w:rPr>
              <w:t>1,800</w:t>
            </w:r>
          </w:p>
        </w:tc>
        <w:tc>
          <w:tcPr>
            <w:tcW w:w="788" w:type="dxa"/>
            <w:tcBorders>
              <w:top w:val="nil"/>
              <w:left w:val="nil"/>
              <w:bottom w:val="single" w:sz="4" w:space="0" w:color="auto"/>
              <w:right w:val="single" w:sz="4" w:space="0" w:color="auto"/>
            </w:tcBorders>
            <w:shd w:val="clear" w:color="000000" w:fill="FFFFFF"/>
            <w:vAlign w:val="center"/>
          </w:tcPr>
          <w:p w:rsidR="009936B7" w:rsidRPr="00065A83" w:rsidRDefault="009936B7" w:rsidP="009936B7">
            <w:pPr>
              <w:jc w:val="center"/>
              <w:rPr>
                <w:rFonts w:ascii="Times New Roman" w:hAnsi="Times New Roman"/>
              </w:rPr>
            </w:pPr>
            <w:r w:rsidRPr="00065A83">
              <w:rPr>
                <w:rFonts w:ascii="Times New Roman" w:hAnsi="Times New Roman"/>
              </w:rPr>
              <w:t>5</w:t>
            </w:r>
          </w:p>
        </w:tc>
        <w:tc>
          <w:tcPr>
            <w:tcW w:w="913" w:type="dxa"/>
            <w:tcBorders>
              <w:top w:val="nil"/>
              <w:left w:val="nil"/>
              <w:bottom w:val="single" w:sz="4" w:space="0" w:color="auto"/>
              <w:right w:val="single" w:sz="4" w:space="0" w:color="auto"/>
            </w:tcBorders>
            <w:shd w:val="clear" w:color="000000" w:fill="FFFFFF"/>
            <w:vAlign w:val="center"/>
          </w:tcPr>
          <w:p w:rsidR="009936B7" w:rsidRPr="00065A83" w:rsidRDefault="009936B7" w:rsidP="00F62832">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vAlign w:val="center"/>
          </w:tcPr>
          <w:p w:rsidR="009936B7" w:rsidRPr="00065A83" w:rsidRDefault="009936B7" w:rsidP="00F62832">
            <w:pPr>
              <w:jc w:val="center"/>
              <w:rPr>
                <w:sz w:val="22"/>
                <w:szCs w:val="22"/>
              </w:rPr>
            </w:pPr>
          </w:p>
        </w:tc>
      </w:tr>
      <w:tr w:rsidR="009936B7" w:rsidRPr="00065A83" w:rsidTr="009936B7">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936B7" w:rsidRPr="00065A83" w:rsidRDefault="009936B7" w:rsidP="00F62832">
            <w:pPr>
              <w:rPr>
                <w:rFonts w:ascii="Times New Roman" w:hAnsi="Times New Roman"/>
              </w:rPr>
            </w:pPr>
            <w:r w:rsidRPr="00065A83">
              <w:rPr>
                <w:rFonts w:ascii="Times New Roman" w:hAnsi="Times New Roman"/>
              </w:rPr>
              <w:t>Взвешенные частицы РМ -10</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9936B7" w:rsidRPr="00065A83" w:rsidRDefault="009936B7" w:rsidP="009936B7">
            <w:pPr>
              <w:jc w:val="center"/>
              <w:rPr>
                <w:rFonts w:ascii="Times New Roman" w:hAnsi="Times New Roman"/>
              </w:rPr>
            </w:pPr>
            <w:r w:rsidRPr="00065A83">
              <w:rPr>
                <w:rFonts w:ascii="Times New Roman" w:hAnsi="Times New Roman"/>
              </w:rPr>
              <w:t>0,079</w:t>
            </w:r>
          </w:p>
        </w:tc>
        <w:tc>
          <w:tcPr>
            <w:tcW w:w="1559" w:type="dxa"/>
            <w:tcBorders>
              <w:top w:val="nil"/>
              <w:left w:val="nil"/>
              <w:bottom w:val="single" w:sz="4" w:space="0" w:color="auto"/>
              <w:right w:val="single" w:sz="4" w:space="0" w:color="auto"/>
            </w:tcBorders>
            <w:shd w:val="clear" w:color="000000" w:fill="FFFFFF"/>
            <w:noWrap/>
            <w:vAlign w:val="center"/>
          </w:tcPr>
          <w:p w:rsidR="009936B7" w:rsidRPr="00065A83" w:rsidRDefault="009936B7" w:rsidP="009936B7">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noWrap/>
            <w:vAlign w:val="center"/>
          </w:tcPr>
          <w:p w:rsidR="009936B7" w:rsidRPr="00065A83" w:rsidRDefault="009936B7" w:rsidP="009936B7">
            <w:pPr>
              <w:jc w:val="center"/>
              <w:rPr>
                <w:rFonts w:ascii="Times New Roman" w:hAnsi="Times New Roman"/>
              </w:rPr>
            </w:pPr>
            <w:r w:rsidRPr="00065A83">
              <w:rPr>
                <w:rFonts w:ascii="Times New Roman" w:hAnsi="Times New Roman"/>
              </w:rPr>
              <w:t>0,209</w:t>
            </w:r>
          </w:p>
        </w:tc>
        <w:tc>
          <w:tcPr>
            <w:tcW w:w="1559" w:type="dxa"/>
            <w:tcBorders>
              <w:top w:val="nil"/>
              <w:left w:val="nil"/>
              <w:bottom w:val="single" w:sz="4" w:space="0" w:color="auto"/>
              <w:right w:val="single" w:sz="4" w:space="0" w:color="auto"/>
            </w:tcBorders>
            <w:shd w:val="clear" w:color="000000" w:fill="FFFFFF"/>
            <w:noWrap/>
            <w:vAlign w:val="center"/>
          </w:tcPr>
          <w:p w:rsidR="009936B7" w:rsidRPr="00065A83" w:rsidRDefault="009936B7" w:rsidP="009936B7">
            <w:pPr>
              <w:jc w:val="center"/>
              <w:rPr>
                <w:rFonts w:ascii="Times New Roman" w:hAnsi="Times New Roman"/>
              </w:rPr>
            </w:pPr>
          </w:p>
        </w:tc>
        <w:tc>
          <w:tcPr>
            <w:tcW w:w="788" w:type="dxa"/>
            <w:tcBorders>
              <w:top w:val="nil"/>
              <w:left w:val="nil"/>
              <w:bottom w:val="single" w:sz="4" w:space="0" w:color="auto"/>
              <w:right w:val="single" w:sz="4" w:space="0" w:color="auto"/>
            </w:tcBorders>
            <w:shd w:val="clear" w:color="000000" w:fill="FFFFFF"/>
            <w:vAlign w:val="center"/>
          </w:tcPr>
          <w:p w:rsidR="009936B7" w:rsidRPr="00065A83" w:rsidRDefault="009936B7" w:rsidP="009936B7">
            <w:pPr>
              <w:jc w:val="center"/>
              <w:rPr>
                <w:rFonts w:ascii="Times New Roman" w:hAnsi="Times New Roman"/>
              </w:rPr>
            </w:pPr>
          </w:p>
        </w:tc>
        <w:tc>
          <w:tcPr>
            <w:tcW w:w="913" w:type="dxa"/>
            <w:tcBorders>
              <w:top w:val="nil"/>
              <w:left w:val="nil"/>
              <w:bottom w:val="single" w:sz="4" w:space="0" w:color="auto"/>
              <w:right w:val="single" w:sz="4" w:space="0" w:color="auto"/>
            </w:tcBorders>
            <w:shd w:val="clear" w:color="000000" w:fill="FFFFFF"/>
            <w:vAlign w:val="center"/>
          </w:tcPr>
          <w:p w:rsidR="009936B7" w:rsidRPr="00065A83" w:rsidRDefault="009936B7" w:rsidP="00F62832">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vAlign w:val="bottom"/>
          </w:tcPr>
          <w:p w:rsidR="009936B7" w:rsidRPr="00065A83" w:rsidRDefault="009936B7" w:rsidP="00F62832">
            <w:pPr>
              <w:jc w:val="center"/>
              <w:rPr>
                <w:sz w:val="22"/>
                <w:szCs w:val="22"/>
              </w:rPr>
            </w:pPr>
          </w:p>
        </w:tc>
      </w:tr>
      <w:tr w:rsidR="009936B7" w:rsidRPr="00065A83" w:rsidTr="009936B7">
        <w:trPr>
          <w:trHeight w:val="6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936B7" w:rsidRPr="00065A83" w:rsidRDefault="009936B7" w:rsidP="00F62832">
            <w:pPr>
              <w:rPr>
                <w:rFonts w:ascii="Times New Roman" w:hAnsi="Times New Roman"/>
              </w:rPr>
            </w:pPr>
            <w:r w:rsidRPr="00065A83">
              <w:rPr>
                <w:rFonts w:ascii="Times New Roman" w:hAnsi="Times New Roman"/>
              </w:rPr>
              <w:t>Диоксид серы</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9936B7" w:rsidRPr="00065A83" w:rsidRDefault="009936B7" w:rsidP="009936B7">
            <w:pPr>
              <w:jc w:val="center"/>
              <w:rPr>
                <w:rFonts w:ascii="Times New Roman" w:hAnsi="Times New Roman"/>
              </w:rPr>
            </w:pPr>
            <w:r w:rsidRPr="00065A83">
              <w:rPr>
                <w:rFonts w:ascii="Times New Roman" w:hAnsi="Times New Roman"/>
              </w:rPr>
              <w:t>0,070</w:t>
            </w:r>
          </w:p>
        </w:tc>
        <w:tc>
          <w:tcPr>
            <w:tcW w:w="1559" w:type="dxa"/>
            <w:tcBorders>
              <w:top w:val="nil"/>
              <w:left w:val="nil"/>
              <w:bottom w:val="single" w:sz="4" w:space="0" w:color="auto"/>
              <w:right w:val="single" w:sz="4" w:space="0" w:color="auto"/>
            </w:tcBorders>
            <w:shd w:val="clear" w:color="000000" w:fill="FFFFFF"/>
            <w:noWrap/>
            <w:vAlign w:val="center"/>
          </w:tcPr>
          <w:p w:rsidR="009936B7" w:rsidRPr="00065A83" w:rsidRDefault="009936B7" w:rsidP="009936B7">
            <w:pPr>
              <w:jc w:val="center"/>
              <w:rPr>
                <w:rFonts w:ascii="Times New Roman" w:hAnsi="Times New Roman"/>
              </w:rPr>
            </w:pPr>
            <w:r w:rsidRPr="00065A83">
              <w:rPr>
                <w:rFonts w:ascii="Times New Roman" w:hAnsi="Times New Roman"/>
              </w:rPr>
              <w:t>1,406</w:t>
            </w:r>
          </w:p>
        </w:tc>
        <w:tc>
          <w:tcPr>
            <w:tcW w:w="992" w:type="dxa"/>
            <w:tcBorders>
              <w:top w:val="nil"/>
              <w:left w:val="nil"/>
              <w:bottom w:val="single" w:sz="4" w:space="0" w:color="auto"/>
              <w:right w:val="single" w:sz="4" w:space="0" w:color="auto"/>
            </w:tcBorders>
            <w:shd w:val="clear" w:color="000000" w:fill="FFFFFF"/>
            <w:noWrap/>
            <w:vAlign w:val="center"/>
          </w:tcPr>
          <w:p w:rsidR="009936B7" w:rsidRPr="00065A83" w:rsidRDefault="009936B7" w:rsidP="009936B7">
            <w:pPr>
              <w:jc w:val="center"/>
              <w:rPr>
                <w:rFonts w:ascii="Times New Roman" w:hAnsi="Times New Roman"/>
              </w:rPr>
            </w:pPr>
            <w:r w:rsidRPr="00065A83">
              <w:rPr>
                <w:rFonts w:ascii="Times New Roman" w:hAnsi="Times New Roman"/>
              </w:rPr>
              <w:t>1,807</w:t>
            </w:r>
          </w:p>
        </w:tc>
        <w:tc>
          <w:tcPr>
            <w:tcW w:w="1559" w:type="dxa"/>
            <w:tcBorders>
              <w:top w:val="nil"/>
              <w:left w:val="nil"/>
              <w:bottom w:val="single" w:sz="4" w:space="0" w:color="auto"/>
              <w:right w:val="single" w:sz="4" w:space="0" w:color="auto"/>
            </w:tcBorders>
            <w:shd w:val="clear" w:color="000000" w:fill="FFFFFF"/>
            <w:noWrap/>
            <w:vAlign w:val="center"/>
          </w:tcPr>
          <w:p w:rsidR="009936B7" w:rsidRPr="00065A83" w:rsidRDefault="009936B7" w:rsidP="009936B7">
            <w:pPr>
              <w:jc w:val="center"/>
              <w:rPr>
                <w:rFonts w:ascii="Times New Roman" w:hAnsi="Times New Roman"/>
              </w:rPr>
            </w:pPr>
            <w:r w:rsidRPr="00065A83">
              <w:rPr>
                <w:rFonts w:ascii="Times New Roman" w:hAnsi="Times New Roman"/>
              </w:rPr>
              <w:t>3,614</w:t>
            </w:r>
          </w:p>
        </w:tc>
        <w:tc>
          <w:tcPr>
            <w:tcW w:w="788" w:type="dxa"/>
            <w:tcBorders>
              <w:top w:val="nil"/>
              <w:left w:val="nil"/>
              <w:bottom w:val="single" w:sz="4" w:space="0" w:color="auto"/>
              <w:right w:val="single" w:sz="4" w:space="0" w:color="auto"/>
            </w:tcBorders>
            <w:shd w:val="clear" w:color="000000" w:fill="FFFFFF"/>
            <w:vAlign w:val="center"/>
          </w:tcPr>
          <w:p w:rsidR="009936B7" w:rsidRPr="00065A83" w:rsidRDefault="009936B7" w:rsidP="009936B7">
            <w:pPr>
              <w:jc w:val="center"/>
              <w:rPr>
                <w:rFonts w:ascii="Times New Roman" w:hAnsi="Times New Roman"/>
              </w:rPr>
            </w:pPr>
            <w:r w:rsidRPr="00065A83">
              <w:rPr>
                <w:rFonts w:ascii="Times New Roman" w:hAnsi="Times New Roman"/>
              </w:rPr>
              <w:t>729</w:t>
            </w:r>
          </w:p>
        </w:tc>
        <w:tc>
          <w:tcPr>
            <w:tcW w:w="913" w:type="dxa"/>
            <w:tcBorders>
              <w:top w:val="nil"/>
              <w:left w:val="nil"/>
              <w:bottom w:val="single" w:sz="4" w:space="0" w:color="auto"/>
              <w:right w:val="single" w:sz="4" w:space="0" w:color="auto"/>
            </w:tcBorders>
            <w:shd w:val="clear" w:color="000000" w:fill="FFFFFF"/>
            <w:vAlign w:val="center"/>
          </w:tcPr>
          <w:p w:rsidR="009936B7" w:rsidRPr="00065A83" w:rsidRDefault="009936B7" w:rsidP="00F62832">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vAlign w:val="center"/>
          </w:tcPr>
          <w:p w:rsidR="009936B7" w:rsidRPr="00065A83" w:rsidRDefault="009936B7" w:rsidP="00F62832">
            <w:pPr>
              <w:jc w:val="center"/>
              <w:rPr>
                <w:sz w:val="22"/>
                <w:szCs w:val="22"/>
              </w:rPr>
            </w:pPr>
          </w:p>
        </w:tc>
      </w:tr>
      <w:tr w:rsidR="009936B7" w:rsidRPr="00065A83" w:rsidTr="009936B7">
        <w:trPr>
          <w:trHeight w:val="6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936B7" w:rsidRPr="00065A83" w:rsidRDefault="009936B7" w:rsidP="00F62832">
            <w:pPr>
              <w:rPr>
                <w:rFonts w:ascii="Times New Roman" w:hAnsi="Times New Roman"/>
              </w:rPr>
            </w:pPr>
            <w:r w:rsidRPr="00065A83">
              <w:rPr>
                <w:rFonts w:ascii="Times New Roman" w:hAnsi="Times New Roman"/>
              </w:rPr>
              <w:t>Оксид углерода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9936B7" w:rsidRPr="00065A83" w:rsidRDefault="009936B7" w:rsidP="009936B7">
            <w:pPr>
              <w:jc w:val="center"/>
              <w:rPr>
                <w:rFonts w:ascii="Times New Roman" w:hAnsi="Times New Roman"/>
              </w:rPr>
            </w:pPr>
            <w:r w:rsidRPr="00065A83">
              <w:rPr>
                <w:rFonts w:ascii="Times New Roman" w:hAnsi="Times New Roman"/>
              </w:rPr>
              <w:t>0,985</w:t>
            </w:r>
          </w:p>
        </w:tc>
        <w:tc>
          <w:tcPr>
            <w:tcW w:w="1559" w:type="dxa"/>
            <w:tcBorders>
              <w:top w:val="nil"/>
              <w:left w:val="nil"/>
              <w:bottom w:val="single" w:sz="4" w:space="0" w:color="auto"/>
              <w:right w:val="single" w:sz="4" w:space="0" w:color="auto"/>
            </w:tcBorders>
            <w:shd w:val="clear" w:color="000000" w:fill="FFFFFF"/>
            <w:noWrap/>
            <w:vAlign w:val="center"/>
          </w:tcPr>
          <w:p w:rsidR="009936B7" w:rsidRPr="00065A83" w:rsidRDefault="009936B7" w:rsidP="009936B7">
            <w:pPr>
              <w:jc w:val="center"/>
              <w:rPr>
                <w:rFonts w:ascii="Times New Roman" w:hAnsi="Times New Roman"/>
              </w:rPr>
            </w:pPr>
            <w:r w:rsidRPr="00065A83">
              <w:rPr>
                <w:rFonts w:ascii="Times New Roman" w:hAnsi="Times New Roman"/>
              </w:rPr>
              <w:t>0,328</w:t>
            </w:r>
          </w:p>
        </w:tc>
        <w:tc>
          <w:tcPr>
            <w:tcW w:w="992" w:type="dxa"/>
            <w:tcBorders>
              <w:top w:val="nil"/>
              <w:left w:val="nil"/>
              <w:bottom w:val="single" w:sz="4" w:space="0" w:color="auto"/>
              <w:right w:val="single" w:sz="4" w:space="0" w:color="auto"/>
            </w:tcBorders>
            <w:shd w:val="clear" w:color="000000" w:fill="FFFFFF"/>
            <w:noWrap/>
            <w:vAlign w:val="center"/>
          </w:tcPr>
          <w:p w:rsidR="009936B7" w:rsidRPr="00065A83" w:rsidRDefault="009936B7" w:rsidP="009936B7">
            <w:pPr>
              <w:jc w:val="center"/>
              <w:rPr>
                <w:rFonts w:ascii="Times New Roman" w:hAnsi="Times New Roman"/>
              </w:rPr>
            </w:pPr>
            <w:r w:rsidRPr="00065A83">
              <w:rPr>
                <w:rFonts w:ascii="Times New Roman" w:hAnsi="Times New Roman"/>
              </w:rPr>
              <w:t>5,600</w:t>
            </w:r>
          </w:p>
        </w:tc>
        <w:tc>
          <w:tcPr>
            <w:tcW w:w="1559" w:type="dxa"/>
            <w:tcBorders>
              <w:top w:val="nil"/>
              <w:left w:val="nil"/>
              <w:bottom w:val="single" w:sz="4" w:space="0" w:color="auto"/>
              <w:right w:val="single" w:sz="4" w:space="0" w:color="auto"/>
            </w:tcBorders>
            <w:shd w:val="clear" w:color="000000" w:fill="FFFFFF"/>
            <w:noWrap/>
            <w:vAlign w:val="center"/>
          </w:tcPr>
          <w:p w:rsidR="009936B7" w:rsidRPr="00065A83" w:rsidRDefault="009936B7" w:rsidP="009936B7">
            <w:pPr>
              <w:jc w:val="center"/>
              <w:rPr>
                <w:rFonts w:ascii="Times New Roman" w:hAnsi="Times New Roman"/>
              </w:rPr>
            </w:pPr>
            <w:r w:rsidRPr="00065A83">
              <w:rPr>
                <w:rFonts w:ascii="Times New Roman" w:hAnsi="Times New Roman"/>
              </w:rPr>
              <w:t>1,120</w:t>
            </w:r>
          </w:p>
        </w:tc>
        <w:tc>
          <w:tcPr>
            <w:tcW w:w="788" w:type="dxa"/>
            <w:tcBorders>
              <w:top w:val="nil"/>
              <w:left w:val="nil"/>
              <w:bottom w:val="single" w:sz="4" w:space="0" w:color="auto"/>
              <w:right w:val="single" w:sz="4" w:space="0" w:color="auto"/>
            </w:tcBorders>
            <w:shd w:val="clear" w:color="000000" w:fill="FFFFFF"/>
            <w:vAlign w:val="center"/>
          </w:tcPr>
          <w:p w:rsidR="009936B7" w:rsidRPr="00065A83" w:rsidRDefault="009936B7" w:rsidP="009936B7">
            <w:pPr>
              <w:jc w:val="center"/>
              <w:rPr>
                <w:rFonts w:ascii="Times New Roman" w:hAnsi="Times New Roman"/>
              </w:rPr>
            </w:pPr>
            <w:r w:rsidRPr="00065A83">
              <w:rPr>
                <w:rFonts w:ascii="Times New Roman" w:hAnsi="Times New Roman"/>
              </w:rPr>
              <w:t>1</w:t>
            </w:r>
          </w:p>
        </w:tc>
        <w:tc>
          <w:tcPr>
            <w:tcW w:w="913" w:type="dxa"/>
            <w:tcBorders>
              <w:top w:val="nil"/>
              <w:left w:val="nil"/>
              <w:bottom w:val="single" w:sz="4" w:space="0" w:color="auto"/>
              <w:right w:val="single" w:sz="4" w:space="0" w:color="auto"/>
            </w:tcBorders>
            <w:shd w:val="clear" w:color="000000" w:fill="FFFFFF"/>
            <w:vAlign w:val="center"/>
          </w:tcPr>
          <w:p w:rsidR="009936B7" w:rsidRPr="00065A83" w:rsidRDefault="009936B7" w:rsidP="00F62832">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vAlign w:val="center"/>
          </w:tcPr>
          <w:p w:rsidR="009936B7" w:rsidRPr="00065A83" w:rsidRDefault="009936B7" w:rsidP="00F62832">
            <w:pPr>
              <w:jc w:val="center"/>
              <w:rPr>
                <w:sz w:val="22"/>
                <w:szCs w:val="22"/>
              </w:rPr>
            </w:pPr>
          </w:p>
        </w:tc>
      </w:tr>
      <w:tr w:rsidR="009936B7" w:rsidRPr="00065A83" w:rsidTr="009936B7">
        <w:trPr>
          <w:trHeight w:val="60"/>
        </w:trPr>
        <w:tc>
          <w:tcPr>
            <w:tcW w:w="1985" w:type="dxa"/>
            <w:tcBorders>
              <w:left w:val="single" w:sz="4" w:space="0" w:color="auto"/>
              <w:bottom w:val="single" w:sz="4" w:space="0" w:color="auto"/>
              <w:right w:val="single" w:sz="4" w:space="0" w:color="auto"/>
            </w:tcBorders>
            <w:shd w:val="clear" w:color="auto" w:fill="auto"/>
            <w:noWrap/>
            <w:vAlign w:val="center"/>
          </w:tcPr>
          <w:p w:rsidR="009936B7" w:rsidRPr="00065A83" w:rsidRDefault="009936B7" w:rsidP="00F62832">
            <w:pPr>
              <w:rPr>
                <w:rFonts w:ascii="Times New Roman" w:hAnsi="Times New Roman"/>
              </w:rPr>
            </w:pPr>
            <w:r w:rsidRPr="00065A83">
              <w:rPr>
                <w:rFonts w:ascii="Times New Roman" w:hAnsi="Times New Roman"/>
              </w:rPr>
              <w:t>Диоксид азота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9936B7" w:rsidRPr="00065A83" w:rsidRDefault="009936B7" w:rsidP="009936B7">
            <w:pPr>
              <w:jc w:val="center"/>
              <w:rPr>
                <w:rFonts w:ascii="Times New Roman" w:hAnsi="Times New Roman"/>
              </w:rPr>
            </w:pPr>
            <w:r w:rsidRPr="00065A83">
              <w:rPr>
                <w:rFonts w:ascii="Times New Roman" w:hAnsi="Times New Roman"/>
              </w:rPr>
              <w:t>0,109</w:t>
            </w:r>
          </w:p>
        </w:tc>
        <w:tc>
          <w:tcPr>
            <w:tcW w:w="1559" w:type="dxa"/>
            <w:tcBorders>
              <w:top w:val="nil"/>
              <w:left w:val="nil"/>
              <w:bottom w:val="single" w:sz="4" w:space="0" w:color="auto"/>
              <w:right w:val="single" w:sz="4" w:space="0" w:color="auto"/>
            </w:tcBorders>
            <w:shd w:val="clear" w:color="000000" w:fill="FFFFFF"/>
            <w:noWrap/>
            <w:vAlign w:val="center"/>
          </w:tcPr>
          <w:p w:rsidR="009936B7" w:rsidRPr="00065A83" w:rsidRDefault="009936B7" w:rsidP="009936B7">
            <w:pPr>
              <w:jc w:val="center"/>
              <w:rPr>
                <w:rFonts w:ascii="Times New Roman" w:hAnsi="Times New Roman"/>
              </w:rPr>
            </w:pPr>
            <w:r w:rsidRPr="00065A83">
              <w:rPr>
                <w:rFonts w:ascii="Times New Roman" w:hAnsi="Times New Roman"/>
              </w:rPr>
              <w:t>2,733</w:t>
            </w:r>
          </w:p>
        </w:tc>
        <w:tc>
          <w:tcPr>
            <w:tcW w:w="992" w:type="dxa"/>
            <w:tcBorders>
              <w:top w:val="nil"/>
              <w:left w:val="nil"/>
              <w:bottom w:val="single" w:sz="4" w:space="0" w:color="auto"/>
              <w:right w:val="single" w:sz="4" w:space="0" w:color="auto"/>
            </w:tcBorders>
            <w:shd w:val="clear" w:color="000000" w:fill="FFFFFF"/>
            <w:noWrap/>
            <w:vAlign w:val="center"/>
          </w:tcPr>
          <w:p w:rsidR="009936B7" w:rsidRPr="00065A83" w:rsidRDefault="009936B7" w:rsidP="009936B7">
            <w:pPr>
              <w:jc w:val="center"/>
              <w:rPr>
                <w:rFonts w:ascii="Times New Roman" w:hAnsi="Times New Roman"/>
              </w:rPr>
            </w:pPr>
            <w:r w:rsidRPr="00065A83">
              <w:rPr>
                <w:rFonts w:ascii="Times New Roman" w:hAnsi="Times New Roman"/>
              </w:rPr>
              <w:t>0,410</w:t>
            </w:r>
          </w:p>
        </w:tc>
        <w:tc>
          <w:tcPr>
            <w:tcW w:w="1559" w:type="dxa"/>
            <w:tcBorders>
              <w:top w:val="nil"/>
              <w:left w:val="nil"/>
              <w:bottom w:val="single" w:sz="4" w:space="0" w:color="auto"/>
              <w:right w:val="single" w:sz="4" w:space="0" w:color="auto"/>
            </w:tcBorders>
            <w:shd w:val="clear" w:color="000000" w:fill="FFFFFF"/>
            <w:noWrap/>
            <w:vAlign w:val="center"/>
          </w:tcPr>
          <w:p w:rsidR="009936B7" w:rsidRPr="00065A83" w:rsidRDefault="009936B7" w:rsidP="009936B7">
            <w:pPr>
              <w:jc w:val="center"/>
              <w:rPr>
                <w:rFonts w:ascii="Times New Roman" w:hAnsi="Times New Roman"/>
              </w:rPr>
            </w:pPr>
            <w:r w:rsidRPr="00065A83">
              <w:rPr>
                <w:rFonts w:ascii="Times New Roman" w:hAnsi="Times New Roman"/>
              </w:rPr>
              <w:t>4,824</w:t>
            </w:r>
          </w:p>
        </w:tc>
        <w:tc>
          <w:tcPr>
            <w:tcW w:w="788" w:type="dxa"/>
            <w:tcBorders>
              <w:top w:val="nil"/>
              <w:left w:val="nil"/>
              <w:bottom w:val="single" w:sz="4" w:space="0" w:color="auto"/>
              <w:right w:val="single" w:sz="4" w:space="0" w:color="auto"/>
            </w:tcBorders>
            <w:shd w:val="clear" w:color="000000" w:fill="FFFFFF"/>
            <w:vAlign w:val="center"/>
          </w:tcPr>
          <w:p w:rsidR="009936B7" w:rsidRPr="00065A83" w:rsidRDefault="009936B7" w:rsidP="009936B7">
            <w:pPr>
              <w:jc w:val="center"/>
              <w:rPr>
                <w:rFonts w:ascii="Times New Roman" w:hAnsi="Times New Roman"/>
              </w:rPr>
            </w:pPr>
            <w:r w:rsidRPr="00065A83">
              <w:rPr>
                <w:rFonts w:ascii="Times New Roman" w:hAnsi="Times New Roman"/>
              </w:rPr>
              <w:t>1110</w:t>
            </w:r>
          </w:p>
        </w:tc>
        <w:tc>
          <w:tcPr>
            <w:tcW w:w="913" w:type="dxa"/>
            <w:tcBorders>
              <w:top w:val="nil"/>
              <w:left w:val="nil"/>
              <w:bottom w:val="single" w:sz="4" w:space="0" w:color="auto"/>
              <w:right w:val="single" w:sz="4" w:space="0" w:color="auto"/>
            </w:tcBorders>
            <w:shd w:val="clear" w:color="000000" w:fill="FFFFFF"/>
            <w:vAlign w:val="center"/>
          </w:tcPr>
          <w:p w:rsidR="009936B7" w:rsidRPr="00065A83" w:rsidRDefault="009936B7" w:rsidP="00F62832">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vAlign w:val="center"/>
          </w:tcPr>
          <w:p w:rsidR="009936B7" w:rsidRPr="00065A83" w:rsidRDefault="009936B7" w:rsidP="00F62832">
            <w:pPr>
              <w:jc w:val="center"/>
              <w:rPr>
                <w:sz w:val="22"/>
                <w:szCs w:val="22"/>
              </w:rPr>
            </w:pPr>
          </w:p>
        </w:tc>
      </w:tr>
      <w:tr w:rsidR="009936B7" w:rsidRPr="00065A83" w:rsidTr="009936B7">
        <w:trPr>
          <w:trHeight w:val="6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936B7" w:rsidRPr="00065A83" w:rsidRDefault="009936B7" w:rsidP="00F62832">
            <w:pPr>
              <w:rPr>
                <w:rFonts w:ascii="Times New Roman" w:hAnsi="Times New Roman"/>
              </w:rPr>
            </w:pPr>
            <w:r w:rsidRPr="00065A83">
              <w:rPr>
                <w:rFonts w:ascii="Times New Roman" w:hAnsi="Times New Roman"/>
              </w:rPr>
              <w:t>Оксид азота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9936B7" w:rsidRPr="00065A83" w:rsidRDefault="009936B7" w:rsidP="009936B7">
            <w:pPr>
              <w:jc w:val="center"/>
              <w:rPr>
                <w:rFonts w:ascii="Times New Roman" w:hAnsi="Times New Roman"/>
              </w:rPr>
            </w:pPr>
            <w:r w:rsidRPr="00065A83">
              <w:rPr>
                <w:rFonts w:ascii="Times New Roman" w:hAnsi="Times New Roman"/>
              </w:rPr>
              <w:t>0,032</w:t>
            </w:r>
          </w:p>
        </w:tc>
        <w:tc>
          <w:tcPr>
            <w:tcW w:w="1559" w:type="dxa"/>
            <w:tcBorders>
              <w:top w:val="nil"/>
              <w:left w:val="nil"/>
              <w:bottom w:val="single" w:sz="4" w:space="0" w:color="auto"/>
              <w:right w:val="single" w:sz="4" w:space="0" w:color="auto"/>
            </w:tcBorders>
            <w:shd w:val="clear" w:color="000000" w:fill="FFFFFF"/>
            <w:noWrap/>
            <w:vAlign w:val="center"/>
          </w:tcPr>
          <w:p w:rsidR="009936B7" w:rsidRPr="00065A83" w:rsidRDefault="009936B7" w:rsidP="009936B7">
            <w:pPr>
              <w:jc w:val="center"/>
              <w:rPr>
                <w:rFonts w:ascii="Times New Roman" w:hAnsi="Times New Roman"/>
              </w:rPr>
            </w:pPr>
            <w:r w:rsidRPr="00065A83">
              <w:rPr>
                <w:rFonts w:ascii="Times New Roman" w:hAnsi="Times New Roman"/>
              </w:rPr>
              <w:t>0,528</w:t>
            </w:r>
          </w:p>
        </w:tc>
        <w:tc>
          <w:tcPr>
            <w:tcW w:w="992" w:type="dxa"/>
            <w:tcBorders>
              <w:top w:val="nil"/>
              <w:left w:val="nil"/>
              <w:bottom w:val="single" w:sz="4" w:space="0" w:color="auto"/>
              <w:right w:val="single" w:sz="4" w:space="0" w:color="auto"/>
            </w:tcBorders>
            <w:shd w:val="clear" w:color="000000" w:fill="FFFFFF"/>
            <w:noWrap/>
            <w:vAlign w:val="center"/>
          </w:tcPr>
          <w:p w:rsidR="009936B7" w:rsidRPr="00065A83" w:rsidRDefault="009936B7" w:rsidP="009936B7">
            <w:pPr>
              <w:jc w:val="center"/>
              <w:rPr>
                <w:rFonts w:ascii="Times New Roman" w:hAnsi="Times New Roman"/>
              </w:rPr>
            </w:pPr>
            <w:r w:rsidRPr="00065A83">
              <w:rPr>
                <w:rFonts w:ascii="Times New Roman" w:hAnsi="Times New Roman"/>
              </w:rPr>
              <w:t>0,142</w:t>
            </w:r>
          </w:p>
        </w:tc>
        <w:tc>
          <w:tcPr>
            <w:tcW w:w="1559" w:type="dxa"/>
            <w:tcBorders>
              <w:top w:val="nil"/>
              <w:left w:val="nil"/>
              <w:bottom w:val="single" w:sz="4" w:space="0" w:color="auto"/>
              <w:right w:val="single" w:sz="4" w:space="0" w:color="auto"/>
            </w:tcBorders>
            <w:shd w:val="clear" w:color="000000" w:fill="FFFFFF"/>
            <w:noWrap/>
            <w:vAlign w:val="center"/>
          </w:tcPr>
          <w:p w:rsidR="009936B7" w:rsidRPr="00065A83" w:rsidRDefault="009936B7" w:rsidP="009936B7">
            <w:pPr>
              <w:jc w:val="center"/>
              <w:rPr>
                <w:rFonts w:ascii="Times New Roman" w:hAnsi="Times New Roman"/>
              </w:rPr>
            </w:pPr>
            <w:r w:rsidRPr="00065A83">
              <w:rPr>
                <w:rFonts w:ascii="Times New Roman" w:hAnsi="Times New Roman"/>
              </w:rPr>
              <w:t>0,355</w:t>
            </w:r>
          </w:p>
        </w:tc>
        <w:tc>
          <w:tcPr>
            <w:tcW w:w="788" w:type="dxa"/>
            <w:tcBorders>
              <w:top w:val="nil"/>
              <w:left w:val="nil"/>
              <w:bottom w:val="single" w:sz="4" w:space="0" w:color="auto"/>
              <w:right w:val="single" w:sz="4" w:space="0" w:color="auto"/>
            </w:tcBorders>
            <w:shd w:val="clear" w:color="000000" w:fill="FFFFFF"/>
            <w:vAlign w:val="center"/>
          </w:tcPr>
          <w:p w:rsidR="009936B7" w:rsidRPr="00065A83" w:rsidRDefault="009936B7" w:rsidP="009936B7">
            <w:pPr>
              <w:jc w:val="center"/>
              <w:rPr>
                <w:rFonts w:ascii="Times New Roman" w:hAnsi="Times New Roman"/>
              </w:rPr>
            </w:pPr>
          </w:p>
        </w:tc>
        <w:tc>
          <w:tcPr>
            <w:tcW w:w="913" w:type="dxa"/>
            <w:tcBorders>
              <w:top w:val="nil"/>
              <w:left w:val="nil"/>
              <w:bottom w:val="single" w:sz="4" w:space="0" w:color="auto"/>
              <w:right w:val="single" w:sz="4" w:space="0" w:color="auto"/>
            </w:tcBorders>
            <w:shd w:val="clear" w:color="000000" w:fill="FFFFFF"/>
            <w:vAlign w:val="center"/>
          </w:tcPr>
          <w:p w:rsidR="009936B7" w:rsidRPr="00065A83" w:rsidRDefault="009936B7" w:rsidP="00F62832">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vAlign w:val="center"/>
          </w:tcPr>
          <w:p w:rsidR="009936B7" w:rsidRPr="00065A83" w:rsidRDefault="009936B7" w:rsidP="00F62832">
            <w:pPr>
              <w:jc w:val="center"/>
              <w:rPr>
                <w:sz w:val="22"/>
                <w:szCs w:val="22"/>
              </w:rPr>
            </w:pPr>
          </w:p>
        </w:tc>
      </w:tr>
      <w:tr w:rsidR="009936B7" w:rsidRPr="00065A83" w:rsidTr="009936B7">
        <w:trPr>
          <w:trHeight w:val="6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936B7" w:rsidRPr="00065A83" w:rsidRDefault="009936B7" w:rsidP="00F62832">
            <w:pPr>
              <w:rPr>
                <w:rFonts w:ascii="Times New Roman" w:hAnsi="Times New Roman"/>
              </w:rPr>
            </w:pPr>
            <w:r w:rsidRPr="00065A83">
              <w:rPr>
                <w:rFonts w:ascii="Times New Roman" w:hAnsi="Times New Roman"/>
              </w:rPr>
              <w:t xml:space="preserve">Фенол </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9936B7" w:rsidRPr="00065A83" w:rsidRDefault="009936B7" w:rsidP="009936B7">
            <w:pPr>
              <w:jc w:val="center"/>
              <w:rPr>
                <w:rFonts w:ascii="Times New Roman" w:hAnsi="Times New Roman"/>
              </w:rPr>
            </w:pPr>
            <w:r w:rsidRPr="00065A83">
              <w:rPr>
                <w:rFonts w:ascii="Times New Roman" w:hAnsi="Times New Roman"/>
              </w:rPr>
              <w:t>0,001</w:t>
            </w:r>
          </w:p>
        </w:tc>
        <w:tc>
          <w:tcPr>
            <w:tcW w:w="1559" w:type="dxa"/>
            <w:tcBorders>
              <w:top w:val="nil"/>
              <w:left w:val="nil"/>
              <w:bottom w:val="single" w:sz="4" w:space="0" w:color="auto"/>
              <w:right w:val="single" w:sz="4" w:space="0" w:color="auto"/>
            </w:tcBorders>
            <w:shd w:val="clear" w:color="000000" w:fill="FFFFFF"/>
            <w:noWrap/>
            <w:vAlign w:val="center"/>
          </w:tcPr>
          <w:p w:rsidR="009936B7" w:rsidRPr="00065A83" w:rsidRDefault="009936B7" w:rsidP="009936B7">
            <w:pPr>
              <w:jc w:val="center"/>
              <w:rPr>
                <w:rFonts w:ascii="Times New Roman" w:hAnsi="Times New Roman"/>
              </w:rPr>
            </w:pPr>
            <w:r w:rsidRPr="00065A83">
              <w:rPr>
                <w:rFonts w:ascii="Times New Roman" w:hAnsi="Times New Roman"/>
              </w:rPr>
              <w:t>0,452</w:t>
            </w:r>
          </w:p>
        </w:tc>
        <w:tc>
          <w:tcPr>
            <w:tcW w:w="992" w:type="dxa"/>
            <w:tcBorders>
              <w:top w:val="nil"/>
              <w:left w:val="nil"/>
              <w:bottom w:val="single" w:sz="4" w:space="0" w:color="auto"/>
              <w:right w:val="single" w:sz="4" w:space="0" w:color="auto"/>
            </w:tcBorders>
            <w:shd w:val="clear" w:color="000000" w:fill="FFFFFF"/>
            <w:noWrap/>
            <w:vAlign w:val="center"/>
          </w:tcPr>
          <w:p w:rsidR="009936B7" w:rsidRPr="00065A83" w:rsidRDefault="009936B7" w:rsidP="009936B7">
            <w:pPr>
              <w:jc w:val="center"/>
              <w:rPr>
                <w:rFonts w:ascii="Times New Roman" w:hAnsi="Times New Roman"/>
              </w:rPr>
            </w:pPr>
            <w:r w:rsidRPr="00065A83">
              <w:rPr>
                <w:rFonts w:ascii="Times New Roman" w:hAnsi="Times New Roman"/>
              </w:rPr>
              <w:t>0,009</w:t>
            </w:r>
          </w:p>
        </w:tc>
        <w:tc>
          <w:tcPr>
            <w:tcW w:w="1559" w:type="dxa"/>
            <w:tcBorders>
              <w:top w:val="nil"/>
              <w:left w:val="nil"/>
              <w:bottom w:val="single" w:sz="4" w:space="0" w:color="auto"/>
              <w:right w:val="single" w:sz="4" w:space="0" w:color="auto"/>
            </w:tcBorders>
            <w:shd w:val="clear" w:color="000000" w:fill="FFFFFF"/>
            <w:noWrap/>
            <w:vAlign w:val="center"/>
          </w:tcPr>
          <w:p w:rsidR="009936B7" w:rsidRPr="00065A83" w:rsidRDefault="009936B7" w:rsidP="009936B7">
            <w:pPr>
              <w:jc w:val="center"/>
              <w:rPr>
                <w:rFonts w:ascii="Times New Roman" w:hAnsi="Times New Roman"/>
              </w:rPr>
            </w:pPr>
            <w:r w:rsidRPr="00065A83">
              <w:rPr>
                <w:rFonts w:ascii="Times New Roman" w:hAnsi="Times New Roman"/>
              </w:rPr>
              <w:t>0,900</w:t>
            </w:r>
          </w:p>
        </w:tc>
        <w:tc>
          <w:tcPr>
            <w:tcW w:w="788" w:type="dxa"/>
            <w:tcBorders>
              <w:top w:val="nil"/>
              <w:left w:val="nil"/>
              <w:bottom w:val="single" w:sz="4" w:space="0" w:color="auto"/>
              <w:right w:val="single" w:sz="4" w:space="0" w:color="auto"/>
            </w:tcBorders>
            <w:shd w:val="clear" w:color="000000" w:fill="FFFFFF"/>
            <w:vAlign w:val="center"/>
          </w:tcPr>
          <w:p w:rsidR="009936B7" w:rsidRPr="00065A83" w:rsidRDefault="009936B7" w:rsidP="009936B7">
            <w:pPr>
              <w:jc w:val="center"/>
              <w:rPr>
                <w:rFonts w:ascii="Times New Roman" w:hAnsi="Times New Roman"/>
              </w:rPr>
            </w:pPr>
          </w:p>
        </w:tc>
        <w:tc>
          <w:tcPr>
            <w:tcW w:w="913" w:type="dxa"/>
            <w:tcBorders>
              <w:top w:val="nil"/>
              <w:left w:val="nil"/>
              <w:bottom w:val="single" w:sz="4" w:space="0" w:color="auto"/>
              <w:right w:val="single" w:sz="4" w:space="0" w:color="auto"/>
            </w:tcBorders>
            <w:shd w:val="clear" w:color="000000" w:fill="FFFFFF"/>
            <w:vAlign w:val="center"/>
          </w:tcPr>
          <w:p w:rsidR="009936B7" w:rsidRPr="00065A83" w:rsidRDefault="009936B7" w:rsidP="00F62832">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vAlign w:val="center"/>
          </w:tcPr>
          <w:p w:rsidR="009936B7" w:rsidRPr="00065A83" w:rsidRDefault="009936B7" w:rsidP="00F62832">
            <w:pPr>
              <w:jc w:val="center"/>
              <w:rPr>
                <w:sz w:val="22"/>
                <w:szCs w:val="22"/>
              </w:rPr>
            </w:pPr>
          </w:p>
        </w:tc>
      </w:tr>
      <w:tr w:rsidR="009936B7" w:rsidRPr="00065A83" w:rsidTr="009936B7">
        <w:trPr>
          <w:trHeight w:val="6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936B7" w:rsidRPr="00065A83" w:rsidRDefault="009936B7" w:rsidP="00F62832">
            <w:pPr>
              <w:rPr>
                <w:rFonts w:ascii="Times New Roman" w:hAnsi="Times New Roman"/>
              </w:rPr>
            </w:pPr>
            <w:r w:rsidRPr="00065A83">
              <w:rPr>
                <w:rFonts w:ascii="Times New Roman" w:hAnsi="Times New Roman"/>
              </w:rPr>
              <w:t xml:space="preserve">Формальдегид </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9936B7" w:rsidRPr="00065A83" w:rsidRDefault="009936B7" w:rsidP="009936B7">
            <w:pPr>
              <w:jc w:val="center"/>
              <w:rPr>
                <w:rFonts w:ascii="Times New Roman" w:hAnsi="Times New Roman"/>
              </w:rPr>
            </w:pPr>
            <w:r w:rsidRPr="00065A83">
              <w:rPr>
                <w:rFonts w:ascii="Times New Roman" w:hAnsi="Times New Roman"/>
              </w:rPr>
              <w:t>0,016</w:t>
            </w:r>
          </w:p>
        </w:tc>
        <w:tc>
          <w:tcPr>
            <w:tcW w:w="1559" w:type="dxa"/>
            <w:tcBorders>
              <w:top w:val="nil"/>
              <w:left w:val="nil"/>
              <w:bottom w:val="single" w:sz="4" w:space="0" w:color="auto"/>
              <w:right w:val="single" w:sz="4" w:space="0" w:color="auto"/>
            </w:tcBorders>
            <w:shd w:val="clear" w:color="000000" w:fill="FFFFFF"/>
            <w:noWrap/>
            <w:vAlign w:val="center"/>
          </w:tcPr>
          <w:p w:rsidR="009936B7" w:rsidRPr="00065A83" w:rsidRDefault="009936B7" w:rsidP="009936B7">
            <w:pPr>
              <w:jc w:val="center"/>
              <w:rPr>
                <w:rFonts w:ascii="Times New Roman" w:hAnsi="Times New Roman"/>
              </w:rPr>
            </w:pPr>
            <w:r w:rsidRPr="00065A83">
              <w:rPr>
                <w:rFonts w:ascii="Times New Roman" w:hAnsi="Times New Roman"/>
              </w:rPr>
              <w:t>5,410</w:t>
            </w:r>
          </w:p>
        </w:tc>
        <w:tc>
          <w:tcPr>
            <w:tcW w:w="992" w:type="dxa"/>
            <w:tcBorders>
              <w:top w:val="nil"/>
              <w:left w:val="nil"/>
              <w:bottom w:val="single" w:sz="4" w:space="0" w:color="auto"/>
              <w:right w:val="single" w:sz="4" w:space="0" w:color="auto"/>
            </w:tcBorders>
            <w:shd w:val="clear" w:color="000000" w:fill="FFFFFF"/>
            <w:noWrap/>
            <w:vAlign w:val="center"/>
          </w:tcPr>
          <w:p w:rsidR="009936B7" w:rsidRPr="00065A83" w:rsidRDefault="009936B7" w:rsidP="009936B7">
            <w:pPr>
              <w:jc w:val="center"/>
              <w:rPr>
                <w:rFonts w:ascii="Times New Roman" w:hAnsi="Times New Roman"/>
              </w:rPr>
            </w:pPr>
            <w:r w:rsidRPr="00065A83">
              <w:rPr>
                <w:rFonts w:ascii="Times New Roman" w:hAnsi="Times New Roman"/>
              </w:rPr>
              <w:t>0,041</w:t>
            </w:r>
          </w:p>
        </w:tc>
        <w:tc>
          <w:tcPr>
            <w:tcW w:w="1559" w:type="dxa"/>
            <w:tcBorders>
              <w:top w:val="nil"/>
              <w:left w:val="nil"/>
              <w:bottom w:val="single" w:sz="4" w:space="0" w:color="auto"/>
              <w:right w:val="single" w:sz="4" w:space="0" w:color="auto"/>
            </w:tcBorders>
            <w:shd w:val="clear" w:color="000000" w:fill="FFFFFF"/>
            <w:noWrap/>
            <w:vAlign w:val="center"/>
          </w:tcPr>
          <w:p w:rsidR="009936B7" w:rsidRPr="00065A83" w:rsidRDefault="009936B7" w:rsidP="009936B7">
            <w:pPr>
              <w:jc w:val="center"/>
              <w:rPr>
                <w:rFonts w:ascii="Times New Roman" w:hAnsi="Times New Roman"/>
              </w:rPr>
            </w:pPr>
            <w:r w:rsidRPr="00065A83">
              <w:rPr>
                <w:rFonts w:ascii="Times New Roman" w:hAnsi="Times New Roman"/>
              </w:rPr>
              <w:t>1,171</w:t>
            </w:r>
          </w:p>
        </w:tc>
        <w:tc>
          <w:tcPr>
            <w:tcW w:w="788" w:type="dxa"/>
            <w:tcBorders>
              <w:top w:val="nil"/>
              <w:left w:val="nil"/>
              <w:bottom w:val="single" w:sz="4" w:space="0" w:color="auto"/>
              <w:right w:val="single" w:sz="4" w:space="0" w:color="auto"/>
            </w:tcBorders>
            <w:shd w:val="clear" w:color="000000" w:fill="FFFFFF"/>
            <w:vAlign w:val="center"/>
          </w:tcPr>
          <w:p w:rsidR="009936B7" w:rsidRPr="00065A83" w:rsidRDefault="009936B7" w:rsidP="009936B7">
            <w:pPr>
              <w:jc w:val="center"/>
              <w:rPr>
                <w:rFonts w:ascii="Times New Roman" w:hAnsi="Times New Roman"/>
              </w:rPr>
            </w:pPr>
            <w:r w:rsidRPr="00065A83">
              <w:rPr>
                <w:rFonts w:ascii="Times New Roman" w:hAnsi="Times New Roman"/>
              </w:rPr>
              <w:t>20</w:t>
            </w:r>
          </w:p>
        </w:tc>
        <w:tc>
          <w:tcPr>
            <w:tcW w:w="913" w:type="dxa"/>
            <w:tcBorders>
              <w:top w:val="nil"/>
              <w:left w:val="nil"/>
              <w:bottom w:val="single" w:sz="4" w:space="0" w:color="auto"/>
              <w:right w:val="single" w:sz="4" w:space="0" w:color="auto"/>
            </w:tcBorders>
            <w:shd w:val="clear" w:color="000000" w:fill="FFFFFF"/>
            <w:vAlign w:val="center"/>
          </w:tcPr>
          <w:p w:rsidR="009936B7" w:rsidRPr="00065A83" w:rsidRDefault="009936B7" w:rsidP="00F62832">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vAlign w:val="bottom"/>
          </w:tcPr>
          <w:p w:rsidR="009936B7" w:rsidRPr="00065A83" w:rsidRDefault="009936B7" w:rsidP="00F62832">
            <w:pPr>
              <w:jc w:val="center"/>
              <w:rPr>
                <w:sz w:val="22"/>
                <w:szCs w:val="22"/>
              </w:rPr>
            </w:pPr>
          </w:p>
        </w:tc>
      </w:tr>
    </w:tbl>
    <w:p w:rsidR="007C0A66" w:rsidRPr="00065A83" w:rsidRDefault="007C0A66" w:rsidP="00F62832">
      <w:pPr>
        <w:ind w:firstLine="709"/>
        <w:jc w:val="both"/>
        <w:rPr>
          <w:rFonts w:ascii="Times New Roman" w:hAnsi="Times New Roman"/>
          <w:b/>
          <w:i/>
          <w:sz w:val="28"/>
          <w:szCs w:val="28"/>
        </w:rPr>
      </w:pPr>
    </w:p>
    <w:p w:rsidR="002763EE" w:rsidRPr="00065A83" w:rsidRDefault="00693170" w:rsidP="00F62832">
      <w:pPr>
        <w:ind w:firstLine="709"/>
        <w:jc w:val="both"/>
        <w:rPr>
          <w:rFonts w:ascii="Times New Roman" w:hAnsi="Times New Roman"/>
          <w:sz w:val="28"/>
          <w:szCs w:val="28"/>
        </w:rPr>
      </w:pPr>
      <w:r w:rsidRPr="00065A83">
        <w:rPr>
          <w:rFonts w:ascii="Times New Roman" w:hAnsi="Times New Roman"/>
          <w:b/>
          <w:i/>
          <w:sz w:val="28"/>
          <w:szCs w:val="28"/>
        </w:rPr>
        <w:lastRenderedPageBreak/>
        <w:t>Общая оценка загрязнения атмосферы.</w:t>
      </w:r>
      <w:r w:rsidR="00B704FE" w:rsidRPr="00065A83">
        <w:rPr>
          <w:rFonts w:ascii="Times New Roman" w:hAnsi="Times New Roman"/>
          <w:sz w:val="28"/>
          <w:szCs w:val="28"/>
        </w:rPr>
        <w:t>А</w:t>
      </w:r>
      <w:r w:rsidRPr="00065A83">
        <w:rPr>
          <w:rFonts w:ascii="Times New Roman" w:hAnsi="Times New Roman"/>
          <w:sz w:val="28"/>
          <w:szCs w:val="28"/>
        </w:rPr>
        <w:t>тмосферный воздух города в целом характеризуется</w:t>
      </w:r>
      <w:r w:rsidR="00C7352A" w:rsidRPr="00065A83">
        <w:rPr>
          <w:rFonts w:ascii="Times New Roman" w:hAnsi="Times New Roman"/>
          <w:sz w:val="28"/>
          <w:szCs w:val="28"/>
        </w:rPr>
        <w:t xml:space="preserve"> </w:t>
      </w:r>
      <w:r w:rsidRPr="00065A83">
        <w:rPr>
          <w:rFonts w:ascii="Times New Roman" w:hAnsi="Times New Roman"/>
          <w:b/>
          <w:i/>
          <w:sz w:val="28"/>
          <w:szCs w:val="28"/>
        </w:rPr>
        <w:t>очень высоким уровнем загрязнения</w:t>
      </w:r>
      <w:r w:rsidRPr="00065A83">
        <w:rPr>
          <w:rFonts w:ascii="Times New Roman" w:hAnsi="Times New Roman"/>
          <w:sz w:val="28"/>
          <w:szCs w:val="28"/>
        </w:rPr>
        <w:t>. Он определялся значени</w:t>
      </w:r>
      <w:r w:rsidR="007C0A66" w:rsidRPr="00065A83">
        <w:rPr>
          <w:rFonts w:ascii="Times New Roman" w:hAnsi="Times New Roman"/>
          <w:sz w:val="28"/>
          <w:szCs w:val="28"/>
        </w:rPr>
        <w:t>ем</w:t>
      </w:r>
      <w:r w:rsidR="00B37E22" w:rsidRPr="00065A83">
        <w:rPr>
          <w:rFonts w:ascii="Times New Roman" w:hAnsi="Times New Roman"/>
          <w:sz w:val="28"/>
          <w:szCs w:val="28"/>
        </w:rPr>
        <w:t xml:space="preserve"> </w:t>
      </w:r>
      <w:r w:rsidR="007C0A66" w:rsidRPr="00065A83">
        <w:rPr>
          <w:rFonts w:ascii="Times New Roman" w:hAnsi="Times New Roman"/>
          <w:sz w:val="28"/>
          <w:szCs w:val="28"/>
        </w:rPr>
        <w:t xml:space="preserve">НП равным </w:t>
      </w:r>
      <w:r w:rsidR="009936B7" w:rsidRPr="00065A83">
        <w:rPr>
          <w:rFonts w:ascii="Times New Roman" w:hAnsi="Times New Roman"/>
          <w:sz w:val="28"/>
          <w:szCs w:val="28"/>
        </w:rPr>
        <w:t>97,4</w:t>
      </w:r>
      <w:r w:rsidR="007C0A66" w:rsidRPr="00065A83">
        <w:rPr>
          <w:rFonts w:ascii="Times New Roman" w:hAnsi="Times New Roman"/>
          <w:sz w:val="28"/>
          <w:szCs w:val="28"/>
        </w:rPr>
        <w:t>% (очень высокий уровень);</w:t>
      </w:r>
      <w:r w:rsidR="001A026B" w:rsidRPr="00065A83">
        <w:rPr>
          <w:rFonts w:ascii="Times New Roman" w:hAnsi="Times New Roman"/>
          <w:sz w:val="28"/>
          <w:szCs w:val="28"/>
        </w:rPr>
        <w:t xml:space="preserve">СИ </w:t>
      </w:r>
      <w:r w:rsidR="007C0A66" w:rsidRPr="00065A83">
        <w:rPr>
          <w:rFonts w:ascii="Times New Roman" w:hAnsi="Times New Roman"/>
          <w:sz w:val="28"/>
          <w:szCs w:val="28"/>
        </w:rPr>
        <w:t>=</w:t>
      </w:r>
      <w:r w:rsidR="0039604A" w:rsidRPr="00065A83">
        <w:rPr>
          <w:rFonts w:ascii="Times New Roman" w:hAnsi="Times New Roman"/>
          <w:sz w:val="28"/>
          <w:szCs w:val="28"/>
        </w:rPr>
        <w:t xml:space="preserve"> 4,</w:t>
      </w:r>
      <w:r w:rsidR="009936B7" w:rsidRPr="00065A83">
        <w:rPr>
          <w:rFonts w:ascii="Times New Roman" w:hAnsi="Times New Roman"/>
          <w:sz w:val="28"/>
          <w:szCs w:val="28"/>
        </w:rPr>
        <w:t>8</w:t>
      </w:r>
      <w:r w:rsidR="007C0A66" w:rsidRPr="00065A83">
        <w:rPr>
          <w:rFonts w:ascii="Times New Roman" w:hAnsi="Times New Roman"/>
          <w:sz w:val="28"/>
          <w:szCs w:val="28"/>
        </w:rPr>
        <w:t>(</w:t>
      </w:r>
      <w:r w:rsidR="0039604A" w:rsidRPr="00065A83">
        <w:rPr>
          <w:rFonts w:ascii="Times New Roman" w:hAnsi="Times New Roman"/>
          <w:sz w:val="28"/>
          <w:szCs w:val="28"/>
        </w:rPr>
        <w:t>повышенный</w:t>
      </w:r>
      <w:r w:rsidR="007C0A66" w:rsidRPr="00065A83">
        <w:rPr>
          <w:rFonts w:ascii="Times New Roman" w:hAnsi="Times New Roman"/>
          <w:sz w:val="28"/>
          <w:szCs w:val="28"/>
        </w:rPr>
        <w:t xml:space="preserve"> уровень) </w:t>
      </w:r>
      <w:r w:rsidRPr="00065A83">
        <w:rPr>
          <w:rFonts w:ascii="Times New Roman" w:hAnsi="Times New Roman"/>
          <w:sz w:val="28"/>
          <w:szCs w:val="28"/>
        </w:rPr>
        <w:t xml:space="preserve">по концентрации </w:t>
      </w:r>
      <w:r w:rsidRPr="00065A83">
        <w:rPr>
          <w:rFonts w:ascii="Times New Roman" w:hAnsi="Times New Roman"/>
          <w:b/>
          <w:sz w:val="28"/>
          <w:szCs w:val="28"/>
        </w:rPr>
        <w:t>диоксида азота</w:t>
      </w:r>
      <w:r w:rsidR="00B01509" w:rsidRPr="00065A83">
        <w:rPr>
          <w:rFonts w:ascii="Times New Roman" w:hAnsi="Times New Roman"/>
          <w:sz w:val="28"/>
          <w:szCs w:val="28"/>
        </w:rPr>
        <w:t>(табл.1 и табл.1.1).</w:t>
      </w:r>
    </w:p>
    <w:p w:rsidR="00693170" w:rsidRPr="00065A83" w:rsidRDefault="00693170" w:rsidP="00F62832">
      <w:pPr>
        <w:ind w:firstLine="709"/>
        <w:jc w:val="both"/>
        <w:rPr>
          <w:rFonts w:ascii="Times New Roman" w:hAnsi="Times New Roman"/>
          <w:sz w:val="28"/>
          <w:szCs w:val="28"/>
        </w:rPr>
      </w:pPr>
      <w:r w:rsidRPr="00065A83">
        <w:rPr>
          <w:rFonts w:ascii="Times New Roman" w:hAnsi="Times New Roman"/>
          <w:sz w:val="28"/>
          <w:szCs w:val="28"/>
        </w:rPr>
        <w:t>В целом по городу среднемесячн</w:t>
      </w:r>
      <w:r w:rsidR="004032A2" w:rsidRPr="00065A83">
        <w:rPr>
          <w:rFonts w:ascii="Times New Roman" w:hAnsi="Times New Roman"/>
          <w:sz w:val="28"/>
          <w:szCs w:val="28"/>
        </w:rPr>
        <w:t xml:space="preserve">ые </w:t>
      </w:r>
      <w:r w:rsidRPr="00065A83">
        <w:rPr>
          <w:rFonts w:ascii="Times New Roman" w:hAnsi="Times New Roman"/>
          <w:sz w:val="28"/>
          <w:szCs w:val="28"/>
        </w:rPr>
        <w:t>концентраци</w:t>
      </w:r>
      <w:r w:rsidR="004032A2" w:rsidRPr="00065A83">
        <w:rPr>
          <w:rFonts w:ascii="Times New Roman" w:hAnsi="Times New Roman"/>
          <w:sz w:val="28"/>
          <w:szCs w:val="28"/>
        </w:rPr>
        <w:t xml:space="preserve">и </w:t>
      </w:r>
      <w:r w:rsidR="00A4705F" w:rsidRPr="00065A83">
        <w:rPr>
          <w:rFonts w:ascii="Times New Roman" w:hAnsi="Times New Roman"/>
          <w:sz w:val="28"/>
          <w:szCs w:val="28"/>
        </w:rPr>
        <w:t>составили:</w:t>
      </w:r>
      <w:r w:rsidR="009936B7" w:rsidRPr="00065A83">
        <w:rPr>
          <w:rFonts w:ascii="Times New Roman" w:hAnsi="Times New Roman"/>
          <w:sz w:val="28"/>
          <w:szCs w:val="28"/>
        </w:rPr>
        <w:t xml:space="preserve"> диоксида серы – 1,4 ПДК</w:t>
      </w:r>
      <w:r w:rsidR="009936B7" w:rsidRPr="00065A83">
        <w:rPr>
          <w:rFonts w:ascii="Times New Roman" w:hAnsi="Times New Roman"/>
          <w:sz w:val="28"/>
          <w:szCs w:val="28"/>
          <w:vertAlign w:val="subscript"/>
        </w:rPr>
        <w:t>с.с.</w:t>
      </w:r>
      <w:r w:rsidR="009936B7" w:rsidRPr="00065A83">
        <w:rPr>
          <w:rFonts w:ascii="Times New Roman" w:hAnsi="Times New Roman"/>
          <w:sz w:val="28"/>
          <w:szCs w:val="28"/>
        </w:rPr>
        <w:t xml:space="preserve">, </w:t>
      </w:r>
      <w:r w:rsidR="006334DC" w:rsidRPr="00065A83">
        <w:rPr>
          <w:rFonts w:ascii="Times New Roman" w:hAnsi="Times New Roman"/>
          <w:sz w:val="28"/>
          <w:szCs w:val="28"/>
        </w:rPr>
        <w:t xml:space="preserve">диоксида </w:t>
      </w:r>
      <w:r w:rsidR="000235B9" w:rsidRPr="00065A83">
        <w:rPr>
          <w:rFonts w:ascii="Times New Roman" w:hAnsi="Times New Roman"/>
          <w:sz w:val="28"/>
          <w:szCs w:val="28"/>
        </w:rPr>
        <w:t>азота</w:t>
      </w:r>
      <w:r w:rsidR="00362D67" w:rsidRPr="00065A83">
        <w:rPr>
          <w:rFonts w:ascii="Times New Roman" w:hAnsi="Times New Roman"/>
          <w:sz w:val="28"/>
          <w:szCs w:val="28"/>
        </w:rPr>
        <w:t xml:space="preserve">– </w:t>
      </w:r>
      <w:r w:rsidR="0039604A" w:rsidRPr="00065A83">
        <w:rPr>
          <w:rFonts w:ascii="Times New Roman" w:hAnsi="Times New Roman"/>
          <w:sz w:val="28"/>
          <w:szCs w:val="28"/>
        </w:rPr>
        <w:t>2,</w:t>
      </w:r>
      <w:r w:rsidR="009936B7" w:rsidRPr="00065A83">
        <w:rPr>
          <w:rFonts w:ascii="Times New Roman" w:hAnsi="Times New Roman"/>
          <w:sz w:val="28"/>
          <w:szCs w:val="28"/>
        </w:rPr>
        <w:t>7</w:t>
      </w:r>
      <w:r w:rsidR="006334DC" w:rsidRPr="00065A83">
        <w:rPr>
          <w:rFonts w:ascii="Times New Roman" w:hAnsi="Times New Roman"/>
          <w:sz w:val="28"/>
          <w:szCs w:val="28"/>
        </w:rPr>
        <w:t xml:space="preserve"> ПДК</w:t>
      </w:r>
      <w:r w:rsidR="006334DC" w:rsidRPr="00065A83">
        <w:rPr>
          <w:rFonts w:ascii="Times New Roman" w:hAnsi="Times New Roman"/>
          <w:sz w:val="28"/>
          <w:szCs w:val="28"/>
          <w:vertAlign w:val="subscript"/>
        </w:rPr>
        <w:t>с.с.</w:t>
      </w:r>
      <w:r w:rsidR="006334DC" w:rsidRPr="00065A83">
        <w:rPr>
          <w:rFonts w:ascii="Times New Roman" w:hAnsi="Times New Roman"/>
          <w:sz w:val="28"/>
          <w:szCs w:val="28"/>
        </w:rPr>
        <w:t>,</w:t>
      </w:r>
      <w:r w:rsidR="000235B9" w:rsidRPr="00065A83">
        <w:rPr>
          <w:rFonts w:ascii="Times New Roman" w:hAnsi="Times New Roman"/>
          <w:sz w:val="28"/>
          <w:szCs w:val="28"/>
        </w:rPr>
        <w:t>формальдегида</w:t>
      </w:r>
      <w:r w:rsidR="00362D67" w:rsidRPr="00065A83">
        <w:rPr>
          <w:rFonts w:ascii="Times New Roman" w:hAnsi="Times New Roman"/>
          <w:sz w:val="28"/>
          <w:szCs w:val="28"/>
          <w:lang w:val="kk-KZ"/>
        </w:rPr>
        <w:t>–</w:t>
      </w:r>
      <w:r w:rsidR="0039604A" w:rsidRPr="00065A83">
        <w:rPr>
          <w:rFonts w:ascii="Times New Roman" w:hAnsi="Times New Roman"/>
          <w:sz w:val="28"/>
          <w:szCs w:val="28"/>
          <w:lang w:val="kk-KZ"/>
        </w:rPr>
        <w:t xml:space="preserve"> 5,</w:t>
      </w:r>
      <w:r w:rsidR="009936B7" w:rsidRPr="00065A83">
        <w:rPr>
          <w:rFonts w:ascii="Times New Roman" w:hAnsi="Times New Roman"/>
          <w:sz w:val="28"/>
          <w:szCs w:val="28"/>
          <w:lang w:val="kk-KZ"/>
        </w:rPr>
        <w:t xml:space="preserve">4 </w:t>
      </w:r>
      <w:r w:rsidR="009945DA" w:rsidRPr="00065A83">
        <w:rPr>
          <w:rFonts w:ascii="Times New Roman" w:hAnsi="Times New Roman"/>
          <w:sz w:val="28"/>
          <w:szCs w:val="28"/>
        </w:rPr>
        <w:t>ПДК</w:t>
      </w:r>
      <w:r w:rsidR="009945DA" w:rsidRPr="00065A83">
        <w:rPr>
          <w:rFonts w:ascii="Times New Roman" w:hAnsi="Times New Roman"/>
          <w:sz w:val="28"/>
          <w:szCs w:val="28"/>
          <w:vertAlign w:val="subscript"/>
        </w:rPr>
        <w:t>с</w:t>
      </w:r>
      <w:r w:rsidRPr="00065A83">
        <w:rPr>
          <w:rFonts w:ascii="Times New Roman" w:hAnsi="Times New Roman"/>
          <w:sz w:val="28"/>
          <w:szCs w:val="28"/>
          <w:vertAlign w:val="subscript"/>
        </w:rPr>
        <w:t>.с.</w:t>
      </w:r>
      <w:r w:rsidRPr="00065A83">
        <w:rPr>
          <w:rFonts w:ascii="Times New Roman" w:hAnsi="Times New Roman"/>
          <w:sz w:val="28"/>
          <w:szCs w:val="28"/>
        </w:rPr>
        <w:t>,</w:t>
      </w:r>
      <w:r w:rsidR="00B37E22" w:rsidRPr="00065A83">
        <w:rPr>
          <w:rFonts w:ascii="Times New Roman" w:hAnsi="Times New Roman"/>
          <w:sz w:val="28"/>
          <w:szCs w:val="28"/>
        </w:rPr>
        <w:t xml:space="preserve"> </w:t>
      </w:r>
      <w:r w:rsidRPr="00065A83">
        <w:rPr>
          <w:rFonts w:ascii="Times New Roman" w:hAnsi="Times New Roman"/>
          <w:sz w:val="28"/>
          <w:szCs w:val="28"/>
        </w:rPr>
        <w:t>содержание тяжелых металлов идругих загрязняющих веществ– не превышали ПДК</w:t>
      </w:r>
      <w:r w:rsidR="00B37E22" w:rsidRPr="00065A83">
        <w:rPr>
          <w:rFonts w:ascii="Times New Roman" w:hAnsi="Times New Roman"/>
          <w:sz w:val="28"/>
          <w:szCs w:val="28"/>
        </w:rPr>
        <w:t xml:space="preserve">. </w:t>
      </w:r>
      <w:r w:rsidR="00ED313E" w:rsidRPr="00065A83">
        <w:rPr>
          <w:rFonts w:ascii="Times New Roman" w:hAnsi="Times New Roman"/>
          <w:sz w:val="28"/>
          <w:szCs w:val="28"/>
        </w:rPr>
        <w:t>З</w:t>
      </w:r>
      <w:r w:rsidRPr="00065A83">
        <w:rPr>
          <w:rFonts w:ascii="Times New Roman" w:hAnsi="Times New Roman"/>
          <w:sz w:val="28"/>
          <w:szCs w:val="28"/>
        </w:rPr>
        <w:t xml:space="preserve">а </w:t>
      </w:r>
      <w:r w:rsidR="009936B7" w:rsidRPr="00065A83">
        <w:rPr>
          <w:rFonts w:ascii="Times New Roman" w:hAnsi="Times New Roman"/>
          <w:sz w:val="28"/>
          <w:szCs w:val="28"/>
        </w:rPr>
        <w:t xml:space="preserve">июнь </w:t>
      </w:r>
      <w:r w:rsidRPr="00065A83">
        <w:rPr>
          <w:rFonts w:ascii="Times New Roman" w:hAnsi="Times New Roman"/>
          <w:sz w:val="28"/>
          <w:szCs w:val="28"/>
        </w:rPr>
        <w:t>месяц по городу зафиксирован</w:t>
      </w:r>
      <w:r w:rsidR="000235B9" w:rsidRPr="00065A83">
        <w:rPr>
          <w:rFonts w:ascii="Times New Roman" w:hAnsi="Times New Roman"/>
          <w:sz w:val="28"/>
          <w:szCs w:val="28"/>
        </w:rPr>
        <w:t>ы</w:t>
      </w:r>
      <w:r w:rsidR="00FB7DB6" w:rsidRPr="00065A83">
        <w:rPr>
          <w:rFonts w:ascii="Times New Roman" w:hAnsi="Times New Roman"/>
          <w:sz w:val="28"/>
          <w:szCs w:val="28"/>
        </w:rPr>
        <w:t>превышения более 1 ПДК</w:t>
      </w:r>
      <w:r w:rsidR="00D52209" w:rsidRPr="00065A83">
        <w:rPr>
          <w:rFonts w:ascii="Times New Roman" w:hAnsi="Times New Roman"/>
          <w:sz w:val="28"/>
          <w:szCs w:val="28"/>
        </w:rPr>
        <w:t xml:space="preserve">: </w:t>
      </w:r>
      <w:r w:rsidRPr="00065A83">
        <w:rPr>
          <w:rFonts w:ascii="Times New Roman" w:hAnsi="Times New Roman"/>
          <w:sz w:val="28"/>
          <w:szCs w:val="28"/>
        </w:rPr>
        <w:t xml:space="preserve">по </w:t>
      </w:r>
      <w:r w:rsidR="00FB7DB6" w:rsidRPr="00065A83">
        <w:rPr>
          <w:rFonts w:ascii="Times New Roman" w:hAnsi="Times New Roman"/>
          <w:sz w:val="28"/>
          <w:szCs w:val="28"/>
        </w:rPr>
        <w:t>взвешенн</w:t>
      </w:r>
      <w:r w:rsidR="000235B9" w:rsidRPr="00065A83">
        <w:rPr>
          <w:rFonts w:ascii="Times New Roman" w:hAnsi="Times New Roman"/>
          <w:sz w:val="28"/>
          <w:szCs w:val="28"/>
        </w:rPr>
        <w:t>ым</w:t>
      </w:r>
      <w:r w:rsidR="00FB7DB6" w:rsidRPr="00065A83">
        <w:rPr>
          <w:rFonts w:ascii="Times New Roman" w:hAnsi="Times New Roman"/>
          <w:sz w:val="28"/>
          <w:szCs w:val="28"/>
        </w:rPr>
        <w:t xml:space="preserve"> веществ</w:t>
      </w:r>
      <w:r w:rsidR="000235B9" w:rsidRPr="00065A83">
        <w:rPr>
          <w:rFonts w:ascii="Times New Roman" w:hAnsi="Times New Roman"/>
          <w:sz w:val="28"/>
          <w:szCs w:val="28"/>
        </w:rPr>
        <w:t>ам–</w:t>
      </w:r>
      <w:r w:rsidR="009936B7" w:rsidRPr="00065A83">
        <w:rPr>
          <w:rFonts w:ascii="Times New Roman" w:hAnsi="Times New Roman"/>
          <w:sz w:val="28"/>
          <w:szCs w:val="28"/>
        </w:rPr>
        <w:t xml:space="preserve"> 5</w:t>
      </w:r>
      <w:r w:rsidR="00FB7DB6" w:rsidRPr="00065A83">
        <w:rPr>
          <w:rFonts w:ascii="Times New Roman" w:hAnsi="Times New Roman"/>
          <w:sz w:val="28"/>
          <w:szCs w:val="28"/>
        </w:rPr>
        <w:t xml:space="preserve">, </w:t>
      </w:r>
      <w:r w:rsidR="006334DC" w:rsidRPr="00065A83">
        <w:rPr>
          <w:rFonts w:ascii="Times New Roman" w:hAnsi="Times New Roman"/>
          <w:sz w:val="28"/>
          <w:szCs w:val="28"/>
        </w:rPr>
        <w:t xml:space="preserve">по диоксиду серы </w:t>
      </w:r>
      <w:r w:rsidR="000235B9" w:rsidRPr="00065A83">
        <w:rPr>
          <w:rFonts w:ascii="Times New Roman" w:hAnsi="Times New Roman"/>
          <w:sz w:val="28"/>
          <w:szCs w:val="28"/>
        </w:rPr>
        <w:t>–</w:t>
      </w:r>
      <w:r w:rsidR="009936B7" w:rsidRPr="00065A83">
        <w:rPr>
          <w:rFonts w:ascii="Times New Roman" w:hAnsi="Times New Roman"/>
          <w:sz w:val="28"/>
          <w:szCs w:val="28"/>
        </w:rPr>
        <w:t xml:space="preserve"> 729</w:t>
      </w:r>
      <w:r w:rsidR="006334DC" w:rsidRPr="00065A83">
        <w:rPr>
          <w:rFonts w:ascii="Times New Roman" w:hAnsi="Times New Roman"/>
          <w:sz w:val="28"/>
          <w:szCs w:val="28"/>
        </w:rPr>
        <w:t xml:space="preserve">, </w:t>
      </w:r>
      <w:r w:rsidR="00FB7DB6" w:rsidRPr="00065A83">
        <w:rPr>
          <w:rFonts w:ascii="Times New Roman" w:hAnsi="Times New Roman"/>
          <w:sz w:val="28"/>
          <w:szCs w:val="28"/>
        </w:rPr>
        <w:t>по оксиду углерода –</w:t>
      </w:r>
      <w:r w:rsidR="00065B7A" w:rsidRPr="00065A83">
        <w:rPr>
          <w:rFonts w:ascii="Times New Roman" w:hAnsi="Times New Roman"/>
          <w:sz w:val="28"/>
          <w:szCs w:val="28"/>
        </w:rPr>
        <w:t>1</w:t>
      </w:r>
      <w:r w:rsidR="00FB7DB6" w:rsidRPr="00065A83">
        <w:rPr>
          <w:rFonts w:ascii="Times New Roman" w:hAnsi="Times New Roman"/>
          <w:sz w:val="28"/>
          <w:szCs w:val="28"/>
        </w:rPr>
        <w:t xml:space="preserve">, </w:t>
      </w:r>
      <w:r w:rsidRPr="00065A83">
        <w:rPr>
          <w:rFonts w:ascii="Times New Roman" w:hAnsi="Times New Roman"/>
          <w:sz w:val="28"/>
          <w:szCs w:val="28"/>
        </w:rPr>
        <w:t xml:space="preserve">по диоксиду азота – </w:t>
      </w:r>
      <w:r w:rsidR="009936B7" w:rsidRPr="00065A83">
        <w:rPr>
          <w:rFonts w:ascii="Times New Roman" w:hAnsi="Times New Roman"/>
          <w:sz w:val="28"/>
          <w:szCs w:val="28"/>
        </w:rPr>
        <w:t>1110</w:t>
      </w:r>
      <w:r w:rsidR="00F52827" w:rsidRPr="00065A83">
        <w:rPr>
          <w:rFonts w:ascii="Times New Roman" w:hAnsi="Times New Roman"/>
          <w:sz w:val="28"/>
          <w:szCs w:val="28"/>
        </w:rPr>
        <w:t xml:space="preserve">, по </w:t>
      </w:r>
      <w:r w:rsidR="00065B7A" w:rsidRPr="00065A83">
        <w:rPr>
          <w:rFonts w:ascii="Times New Roman" w:hAnsi="Times New Roman"/>
          <w:sz w:val="28"/>
          <w:szCs w:val="28"/>
        </w:rPr>
        <w:t>формальдегиду</w:t>
      </w:r>
      <w:r w:rsidR="00F52827" w:rsidRPr="00065A83">
        <w:rPr>
          <w:rFonts w:ascii="Times New Roman" w:hAnsi="Times New Roman"/>
          <w:sz w:val="28"/>
          <w:szCs w:val="28"/>
        </w:rPr>
        <w:t xml:space="preserve"> – </w:t>
      </w:r>
      <w:r w:rsidR="009936B7" w:rsidRPr="00065A83">
        <w:rPr>
          <w:rFonts w:ascii="Times New Roman" w:hAnsi="Times New Roman"/>
          <w:sz w:val="28"/>
          <w:szCs w:val="28"/>
        </w:rPr>
        <w:t xml:space="preserve">20 </w:t>
      </w:r>
      <w:r w:rsidR="0039604A" w:rsidRPr="00065A83">
        <w:rPr>
          <w:rFonts w:ascii="Times New Roman" w:hAnsi="Times New Roman"/>
          <w:sz w:val="28"/>
          <w:szCs w:val="28"/>
        </w:rPr>
        <w:t>случа</w:t>
      </w:r>
      <w:r w:rsidR="009936B7" w:rsidRPr="00065A83">
        <w:rPr>
          <w:rFonts w:ascii="Times New Roman" w:hAnsi="Times New Roman"/>
          <w:sz w:val="28"/>
          <w:szCs w:val="28"/>
        </w:rPr>
        <w:t>ев</w:t>
      </w:r>
      <w:r w:rsidR="00B37E22" w:rsidRPr="00065A83">
        <w:rPr>
          <w:rFonts w:ascii="Times New Roman" w:hAnsi="Times New Roman"/>
          <w:sz w:val="28"/>
          <w:szCs w:val="28"/>
        </w:rPr>
        <w:t xml:space="preserve"> </w:t>
      </w:r>
      <w:r w:rsidR="00301CB9" w:rsidRPr="00065A83">
        <w:rPr>
          <w:rFonts w:ascii="Times New Roman" w:hAnsi="Times New Roman"/>
          <w:sz w:val="28"/>
          <w:szCs w:val="28"/>
        </w:rPr>
        <w:t>(</w:t>
      </w:r>
      <w:r w:rsidR="0036371F" w:rsidRPr="00065A83">
        <w:rPr>
          <w:rFonts w:ascii="Times New Roman" w:hAnsi="Times New Roman"/>
          <w:sz w:val="28"/>
          <w:szCs w:val="28"/>
        </w:rPr>
        <w:t>таблица 21</w:t>
      </w:r>
      <w:r w:rsidR="00301CB9" w:rsidRPr="00065A83">
        <w:rPr>
          <w:rFonts w:ascii="Times New Roman" w:hAnsi="Times New Roman"/>
          <w:sz w:val="28"/>
          <w:szCs w:val="28"/>
        </w:rPr>
        <w:t>)</w:t>
      </w:r>
      <w:r w:rsidRPr="00065A83">
        <w:rPr>
          <w:rFonts w:ascii="Times New Roman" w:hAnsi="Times New Roman"/>
          <w:sz w:val="28"/>
          <w:szCs w:val="28"/>
        </w:rPr>
        <w:t>.</w:t>
      </w:r>
    </w:p>
    <w:p w:rsidR="000E672B" w:rsidRPr="00065A83" w:rsidRDefault="000E672B" w:rsidP="00F62832">
      <w:pPr>
        <w:jc w:val="center"/>
        <w:rPr>
          <w:rFonts w:ascii="Times New Roman" w:hAnsi="Times New Roman"/>
          <w:b/>
          <w:sz w:val="28"/>
          <w:szCs w:val="28"/>
        </w:rPr>
      </w:pPr>
    </w:p>
    <w:p w:rsidR="00F1593F" w:rsidRPr="00065A83" w:rsidRDefault="00F1593F" w:rsidP="00F62832">
      <w:pPr>
        <w:numPr>
          <w:ilvl w:val="1"/>
          <w:numId w:val="15"/>
        </w:numPr>
        <w:ind w:left="0" w:firstLine="0"/>
        <w:jc w:val="center"/>
        <w:rPr>
          <w:rFonts w:ascii="Times New Roman" w:hAnsi="Times New Roman"/>
          <w:b/>
          <w:sz w:val="28"/>
          <w:szCs w:val="28"/>
        </w:rPr>
      </w:pPr>
      <w:r w:rsidRPr="00065A83">
        <w:rPr>
          <w:rFonts w:ascii="Times New Roman" w:hAnsi="Times New Roman"/>
          <w:b/>
          <w:sz w:val="28"/>
          <w:szCs w:val="28"/>
        </w:rPr>
        <w:t>Состояние загрязнения атмосферного воздуха по г</w:t>
      </w:r>
      <w:r w:rsidR="00754B0C" w:rsidRPr="00065A83">
        <w:rPr>
          <w:rFonts w:ascii="Times New Roman" w:hAnsi="Times New Roman"/>
          <w:b/>
          <w:sz w:val="28"/>
          <w:szCs w:val="28"/>
        </w:rPr>
        <w:t xml:space="preserve">ороду </w:t>
      </w:r>
      <w:r w:rsidRPr="00065A83">
        <w:rPr>
          <w:rFonts w:ascii="Times New Roman" w:hAnsi="Times New Roman"/>
          <w:b/>
          <w:sz w:val="28"/>
          <w:szCs w:val="28"/>
        </w:rPr>
        <w:t>Талдыкорган</w:t>
      </w:r>
    </w:p>
    <w:p w:rsidR="00891D59" w:rsidRPr="00065A83" w:rsidRDefault="00891D59" w:rsidP="00F62832">
      <w:pPr>
        <w:rPr>
          <w:rFonts w:ascii="Times New Roman" w:hAnsi="Times New Roman"/>
          <w:b/>
          <w:sz w:val="28"/>
          <w:szCs w:val="28"/>
        </w:rPr>
      </w:pPr>
    </w:p>
    <w:p w:rsidR="001750B4" w:rsidRPr="00065A83" w:rsidRDefault="001750B4" w:rsidP="00F62832">
      <w:pPr>
        <w:pStyle w:val="Style100"/>
        <w:widowControl/>
        <w:spacing w:line="0" w:lineRule="atLeast"/>
        <w:ind w:firstLine="708"/>
        <w:rPr>
          <w:rStyle w:val="FontStyle201"/>
          <w:sz w:val="28"/>
          <w:szCs w:val="28"/>
        </w:rPr>
      </w:pPr>
      <w:r w:rsidRPr="00065A83">
        <w:rPr>
          <w:rStyle w:val="FontStyle204"/>
          <w:sz w:val="28"/>
          <w:szCs w:val="28"/>
        </w:rPr>
        <w:t xml:space="preserve">Наблюдения за состоянием атмосферного воздуха велись на </w:t>
      </w:r>
      <w:r w:rsidR="00B36078" w:rsidRPr="00065A83">
        <w:rPr>
          <w:rStyle w:val="FontStyle204"/>
          <w:sz w:val="28"/>
          <w:szCs w:val="28"/>
        </w:rPr>
        <w:t>2</w:t>
      </w:r>
      <w:r w:rsidRPr="00065A83">
        <w:rPr>
          <w:rStyle w:val="FontStyle204"/>
          <w:sz w:val="28"/>
          <w:szCs w:val="28"/>
        </w:rPr>
        <w:t xml:space="preserve"> стационарных постах</w:t>
      </w:r>
      <w:r w:rsidRPr="00065A83">
        <w:rPr>
          <w:rFonts w:ascii="Times New Roman" w:hAnsi="Times New Roman"/>
          <w:sz w:val="28"/>
          <w:szCs w:val="28"/>
        </w:rPr>
        <w:t>(</w:t>
      </w:r>
      <w:r w:rsidR="005643C4" w:rsidRPr="00065A83">
        <w:rPr>
          <w:rFonts w:ascii="Times New Roman" w:hAnsi="Times New Roman"/>
          <w:sz w:val="28"/>
          <w:szCs w:val="28"/>
        </w:rPr>
        <w:t>рис. 3.</w:t>
      </w:r>
      <w:r w:rsidR="009921E9" w:rsidRPr="00065A83">
        <w:rPr>
          <w:rFonts w:ascii="Times New Roman" w:hAnsi="Times New Roman"/>
          <w:sz w:val="28"/>
          <w:szCs w:val="28"/>
        </w:rPr>
        <w:t>2</w:t>
      </w:r>
      <w:r w:rsidRPr="00065A83">
        <w:rPr>
          <w:rFonts w:ascii="Times New Roman" w:hAnsi="Times New Roman"/>
          <w:sz w:val="28"/>
          <w:szCs w:val="28"/>
        </w:rPr>
        <w:t xml:space="preserve">, таблица </w:t>
      </w:r>
      <w:r w:rsidR="0036371F" w:rsidRPr="00065A83">
        <w:rPr>
          <w:rFonts w:ascii="Times New Roman" w:hAnsi="Times New Roman"/>
          <w:sz w:val="28"/>
          <w:szCs w:val="28"/>
        </w:rPr>
        <w:t>22</w:t>
      </w:r>
      <w:r w:rsidRPr="00065A83">
        <w:rPr>
          <w:rFonts w:ascii="Times New Roman" w:hAnsi="Times New Roman"/>
          <w:sz w:val="28"/>
          <w:szCs w:val="28"/>
        </w:rPr>
        <w:t>)</w:t>
      </w:r>
      <w:r w:rsidRPr="00065A83">
        <w:rPr>
          <w:rStyle w:val="FontStyle201"/>
          <w:sz w:val="28"/>
          <w:szCs w:val="28"/>
        </w:rPr>
        <w:t>.</w:t>
      </w:r>
    </w:p>
    <w:p w:rsidR="001750B4" w:rsidRPr="00065A83" w:rsidRDefault="001750B4" w:rsidP="00F62832">
      <w:pPr>
        <w:jc w:val="right"/>
        <w:rPr>
          <w:rFonts w:ascii="Times New Roman" w:hAnsi="Times New Roman"/>
          <w:lang w:val="kk-KZ"/>
        </w:rPr>
      </w:pPr>
      <w:r w:rsidRPr="00065A83">
        <w:rPr>
          <w:rFonts w:ascii="Times New Roman" w:hAnsi="Times New Roman"/>
        </w:rPr>
        <w:t xml:space="preserve">Таблица </w:t>
      </w:r>
      <w:r w:rsidR="0036371F" w:rsidRPr="00065A83">
        <w:rPr>
          <w:rFonts w:ascii="Times New Roman" w:hAnsi="Times New Roman"/>
        </w:rPr>
        <w:t>22</w:t>
      </w:r>
    </w:p>
    <w:p w:rsidR="001750B4" w:rsidRPr="00065A83" w:rsidRDefault="001750B4" w:rsidP="00F62832">
      <w:pPr>
        <w:pStyle w:val="Style100"/>
        <w:widowControl/>
        <w:spacing w:line="0" w:lineRule="atLeast"/>
        <w:ind w:firstLine="708"/>
        <w:rPr>
          <w:rStyle w:val="FontStyle201"/>
          <w:i w:val="0"/>
          <w:sz w:val="28"/>
          <w:szCs w:val="28"/>
        </w:rPr>
      </w:pPr>
      <w:r w:rsidRPr="00065A83">
        <w:rPr>
          <w:rStyle w:val="FontStyle201"/>
          <w:i w:val="0"/>
          <w:sz w:val="28"/>
          <w:szCs w:val="28"/>
        </w:rPr>
        <w:t>Место расположения постов наблюдений и определяемые примеси</w:t>
      </w:r>
    </w:p>
    <w:p w:rsidR="001750B4" w:rsidRPr="00065A83"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085"/>
        <w:gridCol w:w="3685"/>
      </w:tblGrid>
      <w:tr w:rsidR="000A74EB" w:rsidRPr="00065A83">
        <w:tc>
          <w:tcPr>
            <w:tcW w:w="959" w:type="dxa"/>
            <w:vAlign w:val="center"/>
          </w:tcPr>
          <w:p w:rsidR="000A74EB" w:rsidRPr="00065A83" w:rsidRDefault="000A74EB" w:rsidP="00F62832">
            <w:pPr>
              <w:jc w:val="center"/>
              <w:outlineLvl w:val="1"/>
              <w:rPr>
                <w:rFonts w:ascii="Times New Roman" w:hAnsi="Times New Roman"/>
                <w:b/>
              </w:rPr>
            </w:pPr>
            <w:r w:rsidRPr="00065A83">
              <w:rPr>
                <w:rFonts w:ascii="Times New Roman" w:hAnsi="Times New Roman"/>
                <w:b/>
              </w:rPr>
              <w:t>Номер</w:t>
            </w:r>
          </w:p>
          <w:p w:rsidR="000A74EB" w:rsidRPr="00065A83" w:rsidRDefault="000A74EB" w:rsidP="00F62832">
            <w:pPr>
              <w:jc w:val="center"/>
              <w:outlineLvl w:val="1"/>
              <w:rPr>
                <w:rFonts w:ascii="Times New Roman" w:hAnsi="Times New Roman"/>
                <w:b/>
              </w:rPr>
            </w:pPr>
            <w:r w:rsidRPr="00065A83">
              <w:rPr>
                <w:rFonts w:ascii="Times New Roman" w:hAnsi="Times New Roman"/>
                <w:b/>
              </w:rPr>
              <w:t>поста</w:t>
            </w:r>
          </w:p>
        </w:tc>
        <w:tc>
          <w:tcPr>
            <w:tcW w:w="1276" w:type="dxa"/>
            <w:vAlign w:val="center"/>
          </w:tcPr>
          <w:p w:rsidR="000A74EB" w:rsidRPr="00065A83" w:rsidRDefault="000A74EB" w:rsidP="00F62832">
            <w:pPr>
              <w:jc w:val="center"/>
              <w:outlineLvl w:val="1"/>
              <w:rPr>
                <w:rFonts w:ascii="Times New Roman" w:hAnsi="Times New Roman"/>
                <w:b/>
              </w:rPr>
            </w:pPr>
            <w:r w:rsidRPr="00065A83">
              <w:rPr>
                <w:rFonts w:ascii="Times New Roman" w:hAnsi="Times New Roman"/>
                <w:b/>
              </w:rPr>
              <w:t>Сроки отбора</w:t>
            </w:r>
          </w:p>
        </w:tc>
        <w:tc>
          <w:tcPr>
            <w:tcW w:w="1884" w:type="dxa"/>
            <w:vAlign w:val="center"/>
          </w:tcPr>
          <w:p w:rsidR="000A74EB" w:rsidRPr="00065A83" w:rsidRDefault="000A74EB" w:rsidP="00F62832">
            <w:pPr>
              <w:jc w:val="center"/>
              <w:outlineLvl w:val="1"/>
              <w:rPr>
                <w:rFonts w:ascii="Times New Roman" w:hAnsi="Times New Roman"/>
                <w:b/>
              </w:rPr>
            </w:pPr>
            <w:r w:rsidRPr="00065A83">
              <w:rPr>
                <w:rFonts w:ascii="Times New Roman" w:hAnsi="Times New Roman"/>
                <w:b/>
              </w:rPr>
              <w:t>Проведения наблюдений</w:t>
            </w:r>
          </w:p>
        </w:tc>
        <w:tc>
          <w:tcPr>
            <w:tcW w:w="2085" w:type="dxa"/>
            <w:vAlign w:val="center"/>
          </w:tcPr>
          <w:p w:rsidR="000A74EB" w:rsidRPr="00065A83" w:rsidRDefault="000A74EB" w:rsidP="00F62832">
            <w:pPr>
              <w:jc w:val="center"/>
              <w:outlineLvl w:val="1"/>
              <w:rPr>
                <w:rFonts w:ascii="Times New Roman" w:hAnsi="Times New Roman"/>
                <w:b/>
              </w:rPr>
            </w:pPr>
            <w:r w:rsidRPr="00065A83">
              <w:rPr>
                <w:rFonts w:ascii="Times New Roman" w:hAnsi="Times New Roman"/>
                <w:b/>
              </w:rPr>
              <w:t>Адрес поста</w:t>
            </w:r>
          </w:p>
        </w:tc>
        <w:tc>
          <w:tcPr>
            <w:tcW w:w="3685" w:type="dxa"/>
            <w:vAlign w:val="center"/>
          </w:tcPr>
          <w:p w:rsidR="000A74EB" w:rsidRPr="00065A83" w:rsidRDefault="000A74EB" w:rsidP="00F62832">
            <w:pPr>
              <w:jc w:val="center"/>
              <w:outlineLvl w:val="1"/>
              <w:rPr>
                <w:rFonts w:ascii="Times New Roman" w:hAnsi="Times New Roman"/>
                <w:b/>
              </w:rPr>
            </w:pPr>
            <w:r w:rsidRPr="00065A83">
              <w:rPr>
                <w:rFonts w:ascii="Times New Roman" w:hAnsi="Times New Roman"/>
                <w:b/>
              </w:rPr>
              <w:t>Определяемые примеси</w:t>
            </w:r>
          </w:p>
        </w:tc>
      </w:tr>
      <w:tr w:rsidR="000A74EB" w:rsidRPr="00065A83">
        <w:tc>
          <w:tcPr>
            <w:tcW w:w="959" w:type="dxa"/>
            <w:vAlign w:val="center"/>
          </w:tcPr>
          <w:p w:rsidR="000A74EB" w:rsidRPr="00065A83" w:rsidRDefault="000A74EB" w:rsidP="00F62832">
            <w:pPr>
              <w:jc w:val="center"/>
              <w:outlineLvl w:val="1"/>
              <w:rPr>
                <w:rFonts w:ascii="Times New Roman" w:hAnsi="Times New Roman"/>
              </w:rPr>
            </w:pPr>
            <w:r w:rsidRPr="00065A83">
              <w:rPr>
                <w:rFonts w:ascii="Times New Roman" w:hAnsi="Times New Roman"/>
              </w:rPr>
              <w:t>1</w:t>
            </w:r>
          </w:p>
        </w:tc>
        <w:tc>
          <w:tcPr>
            <w:tcW w:w="1276" w:type="dxa"/>
            <w:vAlign w:val="center"/>
          </w:tcPr>
          <w:p w:rsidR="000A74EB" w:rsidRPr="00065A83" w:rsidRDefault="000A74EB" w:rsidP="00F62832">
            <w:pPr>
              <w:jc w:val="center"/>
              <w:outlineLvl w:val="1"/>
              <w:rPr>
                <w:rFonts w:ascii="Times New Roman" w:hAnsi="Times New Roman"/>
              </w:rPr>
            </w:pPr>
            <w:r w:rsidRPr="00065A83">
              <w:rPr>
                <w:rFonts w:ascii="Times New Roman" w:hAnsi="Times New Roman"/>
              </w:rPr>
              <w:t xml:space="preserve">3 раза </w:t>
            </w:r>
          </w:p>
          <w:p w:rsidR="000A74EB" w:rsidRPr="00065A83" w:rsidRDefault="000A74EB" w:rsidP="00F62832">
            <w:pPr>
              <w:jc w:val="center"/>
              <w:outlineLvl w:val="1"/>
              <w:rPr>
                <w:rFonts w:ascii="Times New Roman" w:hAnsi="Times New Roman"/>
              </w:rPr>
            </w:pPr>
            <w:r w:rsidRPr="00065A83">
              <w:rPr>
                <w:rFonts w:ascii="Times New Roman" w:hAnsi="Times New Roman"/>
              </w:rPr>
              <w:t>в сутки</w:t>
            </w:r>
          </w:p>
        </w:tc>
        <w:tc>
          <w:tcPr>
            <w:tcW w:w="1884" w:type="dxa"/>
            <w:vAlign w:val="center"/>
          </w:tcPr>
          <w:p w:rsidR="000A74EB" w:rsidRPr="00065A83" w:rsidRDefault="00632E59" w:rsidP="00F62832">
            <w:pPr>
              <w:jc w:val="center"/>
              <w:outlineLvl w:val="1"/>
              <w:rPr>
                <w:rFonts w:ascii="Times New Roman" w:hAnsi="Times New Roman"/>
              </w:rPr>
            </w:pPr>
            <w:r w:rsidRPr="00065A83">
              <w:rPr>
                <w:rFonts w:ascii="Times New Roman" w:hAnsi="Times New Roman"/>
              </w:rPr>
              <w:t>ручной отбор проб  (дискретные  методы)</w:t>
            </w:r>
          </w:p>
        </w:tc>
        <w:tc>
          <w:tcPr>
            <w:tcW w:w="2085" w:type="dxa"/>
            <w:vAlign w:val="center"/>
          </w:tcPr>
          <w:p w:rsidR="000A74EB" w:rsidRPr="00065A83" w:rsidRDefault="000A74EB" w:rsidP="00F62832">
            <w:pPr>
              <w:jc w:val="center"/>
              <w:outlineLvl w:val="1"/>
              <w:rPr>
                <w:rFonts w:ascii="Times New Roman" w:hAnsi="Times New Roman"/>
              </w:rPr>
            </w:pPr>
            <w:r w:rsidRPr="00065A83">
              <w:rPr>
                <w:rFonts w:ascii="Times New Roman" w:hAnsi="Times New Roman"/>
              </w:rPr>
              <w:t>ул. Гагарина, 216 и ул. Джабаева</w:t>
            </w:r>
          </w:p>
        </w:tc>
        <w:tc>
          <w:tcPr>
            <w:tcW w:w="3685" w:type="dxa"/>
            <w:vAlign w:val="center"/>
          </w:tcPr>
          <w:p w:rsidR="000A74EB" w:rsidRPr="00065A83" w:rsidRDefault="000A74EB" w:rsidP="00F62832">
            <w:pPr>
              <w:outlineLvl w:val="1"/>
              <w:rPr>
                <w:rFonts w:ascii="Times New Roman" w:hAnsi="Times New Roman"/>
              </w:rPr>
            </w:pPr>
            <w:r w:rsidRPr="00065A83">
              <w:rPr>
                <w:rFonts w:ascii="Times New Roman" w:hAnsi="Times New Roman"/>
              </w:rPr>
              <w:t>взвешенные вещества, диоксид серы, оксид углерода, сероводород, формальдегид</w:t>
            </w:r>
          </w:p>
        </w:tc>
      </w:tr>
      <w:tr w:rsidR="000A74EB" w:rsidRPr="00065A83">
        <w:tc>
          <w:tcPr>
            <w:tcW w:w="959" w:type="dxa"/>
            <w:vAlign w:val="center"/>
          </w:tcPr>
          <w:p w:rsidR="000A74EB" w:rsidRPr="00065A83" w:rsidRDefault="000A74EB" w:rsidP="00F62832">
            <w:pPr>
              <w:jc w:val="center"/>
              <w:outlineLvl w:val="1"/>
              <w:rPr>
                <w:rFonts w:ascii="Times New Roman" w:hAnsi="Times New Roman"/>
              </w:rPr>
            </w:pPr>
            <w:r w:rsidRPr="00065A83">
              <w:rPr>
                <w:rFonts w:ascii="Times New Roman" w:hAnsi="Times New Roman"/>
              </w:rPr>
              <w:t>2</w:t>
            </w:r>
          </w:p>
        </w:tc>
        <w:tc>
          <w:tcPr>
            <w:tcW w:w="1276" w:type="dxa"/>
            <w:vAlign w:val="center"/>
          </w:tcPr>
          <w:p w:rsidR="000A74EB" w:rsidRPr="00065A83" w:rsidRDefault="000A74EB" w:rsidP="00F62832">
            <w:pPr>
              <w:jc w:val="center"/>
              <w:outlineLvl w:val="1"/>
              <w:rPr>
                <w:rFonts w:ascii="Times New Roman" w:hAnsi="Times New Roman"/>
              </w:rPr>
            </w:pPr>
            <w:r w:rsidRPr="00065A83">
              <w:rPr>
                <w:rFonts w:ascii="Times New Roman" w:hAnsi="Times New Roman"/>
              </w:rPr>
              <w:t>каждые 20 минут</w:t>
            </w:r>
          </w:p>
        </w:tc>
        <w:tc>
          <w:tcPr>
            <w:tcW w:w="1884" w:type="dxa"/>
            <w:vAlign w:val="center"/>
          </w:tcPr>
          <w:p w:rsidR="000A74EB" w:rsidRPr="00065A83" w:rsidRDefault="000A74EB" w:rsidP="00F62832">
            <w:pPr>
              <w:jc w:val="center"/>
              <w:outlineLvl w:val="1"/>
              <w:rPr>
                <w:rFonts w:ascii="Times New Roman" w:hAnsi="Times New Roman"/>
              </w:rPr>
            </w:pPr>
            <w:r w:rsidRPr="00065A83">
              <w:rPr>
                <w:rFonts w:ascii="Times New Roman" w:hAnsi="Times New Roman"/>
              </w:rPr>
              <w:t>в непрерывном режиме</w:t>
            </w:r>
          </w:p>
        </w:tc>
        <w:tc>
          <w:tcPr>
            <w:tcW w:w="2085" w:type="dxa"/>
            <w:vAlign w:val="center"/>
          </w:tcPr>
          <w:p w:rsidR="000A74EB" w:rsidRPr="00065A83" w:rsidRDefault="000A74EB" w:rsidP="00F62832">
            <w:pPr>
              <w:jc w:val="center"/>
              <w:rPr>
                <w:rFonts w:ascii="Times New Roman" w:hAnsi="Times New Roman"/>
              </w:rPr>
            </w:pPr>
            <w:r w:rsidRPr="00065A83">
              <w:rPr>
                <w:rFonts w:ascii="Times New Roman" w:hAnsi="Times New Roman"/>
              </w:rPr>
              <w:t>ул. Абая 337/339</w:t>
            </w:r>
          </w:p>
        </w:tc>
        <w:tc>
          <w:tcPr>
            <w:tcW w:w="3685" w:type="dxa"/>
            <w:vAlign w:val="center"/>
          </w:tcPr>
          <w:p w:rsidR="000A74EB" w:rsidRPr="00065A83" w:rsidRDefault="000A74EB" w:rsidP="00F62832">
            <w:pPr>
              <w:outlineLvl w:val="1"/>
              <w:rPr>
                <w:rFonts w:ascii="Times New Roman" w:hAnsi="Times New Roman"/>
              </w:rPr>
            </w:pPr>
            <w:r w:rsidRPr="00065A83">
              <w:rPr>
                <w:rFonts w:ascii="Times New Roman" w:hAnsi="Times New Roman"/>
              </w:rPr>
              <w:t>взвешенные частицы РМ-10, диоксид серы, оксид углерода, диоксид и оксид азота, сероводород, сумма углеводородов, аммиак, формальдегид, метан</w:t>
            </w:r>
          </w:p>
        </w:tc>
      </w:tr>
    </w:tbl>
    <w:p w:rsidR="001750B4" w:rsidRPr="00065A83" w:rsidRDefault="001750B4" w:rsidP="00F62832">
      <w:pPr>
        <w:pStyle w:val="Style100"/>
        <w:widowControl/>
        <w:spacing w:line="0" w:lineRule="atLeast"/>
        <w:ind w:firstLine="708"/>
        <w:rPr>
          <w:rStyle w:val="FontStyle201"/>
          <w:sz w:val="28"/>
          <w:szCs w:val="28"/>
        </w:rPr>
      </w:pPr>
    </w:p>
    <w:p w:rsidR="00F1593F" w:rsidRPr="00065A83" w:rsidRDefault="00154002" w:rsidP="00F62832">
      <w:pPr>
        <w:pStyle w:val="21"/>
        <w:spacing w:line="0" w:lineRule="atLeast"/>
        <w:ind w:right="708" w:firstLine="142"/>
        <w:jc w:val="center"/>
        <w:rPr>
          <w:rFonts w:ascii="Times New Roman" w:hAnsi="Times New Roman"/>
          <w:noProof/>
          <w:sz w:val="26"/>
          <w:szCs w:val="26"/>
          <w:lang w:eastAsia="ru-RU" w:bidi="ar-SA"/>
        </w:rPr>
      </w:pPr>
      <w:r w:rsidRPr="00065A83">
        <w:rPr>
          <w:rFonts w:ascii="Times New Roman" w:hAnsi="Times New Roman"/>
          <w:noProof/>
          <w:sz w:val="26"/>
          <w:szCs w:val="26"/>
          <w:lang w:eastAsia="ru-RU" w:bidi="ar-SA"/>
        </w:rPr>
        <w:drawing>
          <wp:inline distT="0" distB="0" distL="0" distR="0">
            <wp:extent cx="4061245" cy="2618360"/>
            <wp:effectExtent l="19050" t="0" r="0" b="0"/>
            <wp:docPr id="13" name="Рисунок 13" descr="Талдыкорган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Талдыкорган "/>
                    <pic:cNvPicPr>
                      <a:picLocks noChangeAspect="1" noChangeArrowheads="1"/>
                    </pic:cNvPicPr>
                  </pic:nvPicPr>
                  <pic:blipFill>
                    <a:blip r:embed="rId35" cstate="print"/>
                    <a:srcRect t="4315" b="2284"/>
                    <a:stretch>
                      <a:fillRect/>
                    </a:stretch>
                  </pic:blipFill>
                  <pic:spPr bwMode="auto">
                    <a:xfrm>
                      <a:off x="0" y="0"/>
                      <a:ext cx="4061245" cy="2618360"/>
                    </a:xfrm>
                    <a:prstGeom prst="rect">
                      <a:avLst/>
                    </a:prstGeom>
                    <a:noFill/>
                    <a:ln w="9525">
                      <a:noFill/>
                      <a:miter lim="800000"/>
                      <a:headEnd/>
                      <a:tailEnd/>
                    </a:ln>
                  </pic:spPr>
                </pic:pic>
              </a:graphicData>
            </a:graphic>
          </wp:inline>
        </w:drawing>
      </w:r>
    </w:p>
    <w:p w:rsidR="000A74EB" w:rsidRPr="00065A83" w:rsidRDefault="005643C4" w:rsidP="00F62832">
      <w:pPr>
        <w:jc w:val="center"/>
        <w:rPr>
          <w:rFonts w:ascii="Times New Roman" w:hAnsi="Times New Roman"/>
          <w:sz w:val="28"/>
          <w:szCs w:val="28"/>
        </w:rPr>
      </w:pPr>
      <w:r w:rsidRPr="00065A83">
        <w:rPr>
          <w:rFonts w:ascii="Times New Roman" w:hAnsi="Times New Roman"/>
          <w:sz w:val="28"/>
          <w:szCs w:val="28"/>
        </w:rPr>
        <w:t>Рис.</w:t>
      </w:r>
      <w:r w:rsidR="009921E9" w:rsidRPr="00065A83">
        <w:rPr>
          <w:rFonts w:ascii="Times New Roman" w:hAnsi="Times New Roman"/>
          <w:sz w:val="28"/>
          <w:szCs w:val="28"/>
        </w:rPr>
        <w:t>3.2</w:t>
      </w:r>
      <w:r w:rsidR="000C0B3E" w:rsidRPr="00065A83">
        <w:rPr>
          <w:rFonts w:ascii="Times New Roman" w:hAnsi="Times New Roman"/>
          <w:sz w:val="28"/>
          <w:szCs w:val="28"/>
        </w:rPr>
        <w:t>Схема</w:t>
      </w:r>
      <w:r w:rsidRPr="00065A83">
        <w:rPr>
          <w:rFonts w:ascii="Times New Roman" w:hAnsi="Times New Roman"/>
          <w:sz w:val="28"/>
          <w:szCs w:val="28"/>
        </w:rPr>
        <w:t xml:space="preserve">расположения стационарной сети наблюдений за загрязнением атмосферного воздуха города </w:t>
      </w:r>
      <w:r w:rsidR="00B36078" w:rsidRPr="00065A83">
        <w:rPr>
          <w:rFonts w:ascii="Times New Roman" w:hAnsi="Times New Roman"/>
          <w:sz w:val="28"/>
          <w:szCs w:val="28"/>
        </w:rPr>
        <w:t>Талдыкорган</w:t>
      </w:r>
    </w:p>
    <w:p w:rsidR="00302AA7" w:rsidRPr="00065A83" w:rsidRDefault="00437C6C" w:rsidP="00F62832">
      <w:pPr>
        <w:tabs>
          <w:tab w:val="left" w:pos="8102"/>
          <w:tab w:val="right" w:pos="9637"/>
        </w:tabs>
        <w:jc w:val="right"/>
        <w:rPr>
          <w:rFonts w:ascii="Times New Roman" w:hAnsi="Times New Roman"/>
          <w:lang w:val="kk-KZ"/>
        </w:rPr>
      </w:pPr>
      <w:r w:rsidRPr="00065A83">
        <w:rPr>
          <w:rFonts w:ascii="Times New Roman" w:hAnsi="Times New Roman"/>
        </w:rPr>
        <w:lastRenderedPageBreak/>
        <w:tab/>
      </w:r>
      <w:r w:rsidR="00302AA7" w:rsidRPr="00065A83">
        <w:rPr>
          <w:rFonts w:ascii="Times New Roman" w:hAnsi="Times New Roman"/>
        </w:rPr>
        <w:t xml:space="preserve">Таблица </w:t>
      </w:r>
      <w:r w:rsidR="0036371F" w:rsidRPr="00065A83">
        <w:rPr>
          <w:rFonts w:ascii="Times New Roman" w:hAnsi="Times New Roman"/>
          <w:lang w:val="kk-KZ"/>
        </w:rPr>
        <w:t>23</w:t>
      </w:r>
    </w:p>
    <w:p w:rsidR="00302AA7" w:rsidRPr="00065A83" w:rsidRDefault="00302AA7" w:rsidP="00F62832">
      <w:pPr>
        <w:pStyle w:val="Style100"/>
        <w:widowControl/>
        <w:spacing w:line="0" w:lineRule="atLeast"/>
        <w:ind w:firstLine="708"/>
        <w:jc w:val="center"/>
        <w:rPr>
          <w:rStyle w:val="FontStyle201"/>
          <w:i w:val="0"/>
          <w:sz w:val="28"/>
          <w:szCs w:val="28"/>
        </w:rPr>
      </w:pPr>
      <w:r w:rsidRPr="00065A83">
        <w:rPr>
          <w:rStyle w:val="FontStyle201"/>
          <w:i w:val="0"/>
          <w:sz w:val="28"/>
          <w:szCs w:val="28"/>
        </w:rPr>
        <w:t>Характеристика загрязнения атмосферного во</w:t>
      </w:r>
      <w:r w:rsidR="00076A1C" w:rsidRPr="00065A83">
        <w:rPr>
          <w:rStyle w:val="FontStyle201"/>
          <w:i w:val="0"/>
          <w:sz w:val="28"/>
          <w:szCs w:val="28"/>
        </w:rPr>
        <w:t xml:space="preserve">здуха </w:t>
      </w:r>
      <w:r w:rsidRPr="00065A83">
        <w:rPr>
          <w:rStyle w:val="FontStyle201"/>
          <w:i w:val="0"/>
          <w:sz w:val="28"/>
          <w:szCs w:val="28"/>
        </w:rPr>
        <w:t xml:space="preserve">города </w:t>
      </w:r>
      <w:r w:rsidR="000575AA" w:rsidRPr="00065A83">
        <w:rPr>
          <w:rStyle w:val="FontStyle201"/>
          <w:i w:val="0"/>
          <w:sz w:val="28"/>
          <w:szCs w:val="28"/>
        </w:rPr>
        <w:t>Талдыкорган</w:t>
      </w:r>
    </w:p>
    <w:p w:rsidR="00302AA7" w:rsidRPr="00065A83" w:rsidRDefault="00302AA7" w:rsidP="00F62832">
      <w:pPr>
        <w:pStyle w:val="Style100"/>
        <w:widowControl/>
        <w:spacing w:line="0" w:lineRule="atLeast"/>
        <w:ind w:firstLine="708"/>
        <w:rPr>
          <w:rStyle w:val="FontStyle201"/>
          <w:b/>
          <w:i w:val="0"/>
          <w:sz w:val="16"/>
          <w:szCs w:val="16"/>
        </w:rPr>
      </w:pPr>
    </w:p>
    <w:tbl>
      <w:tblPr>
        <w:tblW w:w="10363" w:type="dxa"/>
        <w:jc w:val="center"/>
        <w:tblLayout w:type="fixed"/>
        <w:tblLook w:val="04A0"/>
      </w:tblPr>
      <w:tblGrid>
        <w:gridCol w:w="2000"/>
        <w:gridCol w:w="992"/>
        <w:gridCol w:w="1701"/>
        <w:gridCol w:w="992"/>
        <w:gridCol w:w="1701"/>
        <w:gridCol w:w="850"/>
        <w:gridCol w:w="992"/>
        <w:gridCol w:w="1135"/>
      </w:tblGrid>
      <w:tr w:rsidR="00FF2783" w:rsidRPr="00065A83" w:rsidTr="00FF1389">
        <w:trPr>
          <w:trHeight w:val="300"/>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FF2783" w:rsidRPr="00065A83" w:rsidRDefault="00FF2783" w:rsidP="00F62832">
            <w:pPr>
              <w:jc w:val="center"/>
              <w:rPr>
                <w:rFonts w:ascii="Times New Roman" w:hAnsi="Times New Roman"/>
                <w:b/>
                <w:bCs/>
                <w:lang w:eastAsia="ru-RU" w:bidi="ar-SA"/>
              </w:rPr>
            </w:pPr>
            <w:r w:rsidRPr="00065A83">
              <w:rPr>
                <w:rFonts w:ascii="Times New Roman" w:hAnsi="Times New Roman"/>
                <w:b/>
                <w:bCs/>
                <w:lang w:eastAsia="ru-RU" w:bidi="ar-SA"/>
              </w:rPr>
              <w:t>Примесь</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2783" w:rsidRPr="00065A83" w:rsidRDefault="00FF2783" w:rsidP="00F62832">
            <w:pPr>
              <w:jc w:val="center"/>
              <w:rPr>
                <w:rFonts w:ascii="Times New Roman" w:hAnsi="Times New Roman"/>
                <w:b/>
                <w:bCs/>
                <w:lang w:eastAsia="ru-RU" w:bidi="ar-SA"/>
              </w:rPr>
            </w:pPr>
            <w:r w:rsidRPr="00065A83">
              <w:rPr>
                <w:rFonts w:ascii="Times New Roman" w:hAnsi="Times New Roman"/>
                <w:b/>
                <w:bCs/>
                <w:lang w:eastAsia="ru-RU" w:bidi="ar-SA"/>
              </w:rPr>
              <w:t>Средняя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с.с.</w:t>
            </w:r>
            <w:r w:rsidRPr="00065A83">
              <w:rPr>
                <w:rFonts w:ascii="Times New Roman" w:hAnsi="Times New Roman"/>
                <w:b/>
                <w:bCs/>
                <w:lang w:eastAsia="ru-RU" w:bidi="ar-SA"/>
              </w:rPr>
              <w:t>)</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2783" w:rsidRPr="00065A83" w:rsidRDefault="00FF2783" w:rsidP="00F62832">
            <w:pPr>
              <w:jc w:val="center"/>
              <w:rPr>
                <w:rFonts w:ascii="Times New Roman" w:hAnsi="Times New Roman"/>
                <w:b/>
                <w:bCs/>
                <w:lang w:eastAsia="ru-RU" w:bidi="ar-SA"/>
              </w:rPr>
            </w:pPr>
            <w:r w:rsidRPr="00065A83">
              <w:rPr>
                <w:rFonts w:ascii="Times New Roman" w:hAnsi="Times New Roman"/>
                <w:b/>
                <w:bCs/>
                <w:lang w:eastAsia="ru-RU" w:bidi="ar-SA"/>
              </w:rPr>
              <w:t>Максимально разовая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м.р.</w:t>
            </w:r>
            <w:r w:rsidRPr="00065A83">
              <w:rPr>
                <w:rFonts w:ascii="Times New Roman" w:hAnsi="Times New Roman"/>
                <w:b/>
                <w:bCs/>
                <w:lang w:eastAsia="ru-RU" w:bidi="ar-SA"/>
              </w:rPr>
              <w:t>)</w:t>
            </w:r>
          </w:p>
        </w:tc>
        <w:tc>
          <w:tcPr>
            <w:tcW w:w="2977" w:type="dxa"/>
            <w:gridSpan w:val="3"/>
            <w:tcBorders>
              <w:top w:val="single" w:sz="4" w:space="0" w:color="auto"/>
              <w:left w:val="single" w:sz="4" w:space="0" w:color="auto"/>
              <w:bottom w:val="single" w:sz="4" w:space="0" w:color="auto"/>
              <w:right w:val="single" w:sz="4" w:space="0" w:color="auto"/>
            </w:tcBorders>
          </w:tcPr>
          <w:p w:rsidR="00FF2783" w:rsidRPr="00065A83" w:rsidRDefault="00FF2783" w:rsidP="00F62832">
            <w:pPr>
              <w:jc w:val="center"/>
              <w:rPr>
                <w:rFonts w:ascii="Times New Roman" w:hAnsi="Times New Roman"/>
                <w:b/>
                <w:bCs/>
                <w:lang w:eastAsia="ru-RU" w:bidi="ar-SA"/>
              </w:rPr>
            </w:pPr>
            <w:r w:rsidRPr="00065A83">
              <w:rPr>
                <w:rFonts w:ascii="Times New Roman" w:hAnsi="Times New Roman"/>
                <w:b/>
              </w:rPr>
              <w:t>Число случаев превышения ПДК</w:t>
            </w:r>
          </w:p>
        </w:tc>
      </w:tr>
      <w:tr w:rsidR="00FF2783" w:rsidRPr="00065A83" w:rsidTr="00FF1389">
        <w:trPr>
          <w:trHeight w:val="276"/>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FF2783" w:rsidRPr="00065A83" w:rsidRDefault="00FF2783" w:rsidP="00F62832">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FF2783" w:rsidRPr="00065A83" w:rsidRDefault="00FF2783"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F2783" w:rsidRPr="00065A83" w:rsidRDefault="00FF2783" w:rsidP="00F62832">
            <w:pPr>
              <w:ind w:hanging="108"/>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r w:rsidRPr="00065A83">
              <w:rPr>
                <w:rFonts w:ascii="Times New Roman" w:hAnsi="Times New Roman"/>
                <w:b/>
                <w:bCs/>
                <w:vertAlign w:val="subscript"/>
                <w:lang w:eastAsia="ru-RU" w:bidi="ar-SA"/>
              </w:rPr>
              <w:t>с.с.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FF2783" w:rsidRPr="00065A83" w:rsidRDefault="00FF2783"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F2783" w:rsidRPr="00065A83" w:rsidRDefault="00FF2783" w:rsidP="00F62832">
            <w:pPr>
              <w:jc w:val="center"/>
              <w:rPr>
                <w:rFonts w:ascii="Times New Roman" w:hAnsi="Times New Roman"/>
                <w:b/>
                <w:bCs/>
                <w:lang w:eastAsia="ru-RU" w:bidi="ar-SA"/>
              </w:rPr>
            </w:pPr>
            <w:r w:rsidRPr="00065A83">
              <w:rPr>
                <w:rFonts w:ascii="Times New Roman" w:hAnsi="Times New Roman"/>
                <w:b/>
                <w:bCs/>
                <w:lang w:eastAsia="ru-RU" w:bidi="ar-SA"/>
              </w:rPr>
              <w:t xml:space="preserve">Кратность превышения </w:t>
            </w:r>
          </w:p>
          <w:p w:rsidR="00FF2783" w:rsidRPr="00065A83" w:rsidRDefault="00FF2783" w:rsidP="00F62832">
            <w:pPr>
              <w:jc w:val="center"/>
              <w:rPr>
                <w:rFonts w:ascii="Times New Roman" w:hAnsi="Times New Roman"/>
                <w:b/>
                <w:bCs/>
                <w:lang w:eastAsia="ru-RU" w:bidi="ar-SA"/>
              </w:rPr>
            </w:pPr>
            <w:r w:rsidRPr="00065A83">
              <w:rPr>
                <w:rFonts w:ascii="Times New Roman" w:hAnsi="Times New Roman"/>
                <w:b/>
                <w:bCs/>
                <w:lang w:eastAsia="ru-RU" w:bidi="ar-SA"/>
              </w:rPr>
              <w:t>ПДК</w:t>
            </w:r>
            <w:r w:rsidRPr="00065A83">
              <w:rPr>
                <w:rFonts w:ascii="Times New Roman" w:hAnsi="Times New Roman"/>
                <w:b/>
                <w:bCs/>
                <w:vertAlign w:val="subscript"/>
                <w:lang w:eastAsia="ru-RU" w:bidi="ar-SA"/>
              </w:rPr>
              <w:t xml:space="preserve"> м.р.</w:t>
            </w:r>
          </w:p>
        </w:tc>
        <w:tc>
          <w:tcPr>
            <w:tcW w:w="850" w:type="dxa"/>
            <w:tcBorders>
              <w:top w:val="single" w:sz="4" w:space="0" w:color="auto"/>
              <w:left w:val="single" w:sz="4" w:space="0" w:color="auto"/>
              <w:bottom w:val="single" w:sz="4" w:space="0" w:color="auto"/>
              <w:right w:val="single" w:sz="4" w:space="0" w:color="auto"/>
            </w:tcBorders>
            <w:vAlign w:val="center"/>
          </w:tcPr>
          <w:p w:rsidR="00FF2783" w:rsidRPr="00065A83" w:rsidRDefault="00FF2783" w:rsidP="00F62832">
            <w:pPr>
              <w:jc w:val="center"/>
              <w:rPr>
                <w:rFonts w:ascii="Times New Roman" w:hAnsi="Times New Roman"/>
                <w:b/>
                <w:bCs/>
                <w:spacing w:val="-20"/>
              </w:rPr>
            </w:pPr>
            <w:r w:rsidRPr="00065A83">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FF2783" w:rsidRPr="00065A83" w:rsidRDefault="00FF2783" w:rsidP="00F62832">
            <w:pPr>
              <w:jc w:val="center"/>
              <w:rPr>
                <w:rFonts w:ascii="Times New Roman" w:hAnsi="Times New Roman"/>
                <w:b/>
                <w:bCs/>
                <w:spacing w:val="-20"/>
              </w:rPr>
            </w:pPr>
            <w:r w:rsidRPr="00065A83">
              <w:rPr>
                <w:rFonts w:ascii="Times New Roman" w:hAnsi="Times New Roman"/>
                <w:b/>
                <w:bCs/>
                <w:spacing w:val="-20"/>
              </w:rPr>
              <w:t>&gt;5 ПДК</w:t>
            </w:r>
          </w:p>
        </w:tc>
        <w:tc>
          <w:tcPr>
            <w:tcW w:w="1135" w:type="dxa"/>
            <w:tcBorders>
              <w:top w:val="single" w:sz="4" w:space="0" w:color="auto"/>
              <w:left w:val="single" w:sz="4" w:space="0" w:color="auto"/>
              <w:bottom w:val="single" w:sz="4" w:space="0" w:color="auto"/>
              <w:right w:val="single" w:sz="4" w:space="0" w:color="auto"/>
            </w:tcBorders>
            <w:vAlign w:val="center"/>
          </w:tcPr>
          <w:p w:rsidR="00FF2783" w:rsidRPr="00065A83" w:rsidRDefault="00FF2783" w:rsidP="00F62832">
            <w:pPr>
              <w:jc w:val="center"/>
              <w:rPr>
                <w:rFonts w:ascii="Times New Roman" w:hAnsi="Times New Roman"/>
                <w:b/>
                <w:bCs/>
                <w:spacing w:val="-20"/>
              </w:rPr>
            </w:pPr>
            <w:r w:rsidRPr="00065A83">
              <w:rPr>
                <w:rFonts w:ascii="Times New Roman" w:hAnsi="Times New Roman"/>
                <w:b/>
                <w:bCs/>
                <w:spacing w:val="-20"/>
              </w:rPr>
              <w:t>&gt;10 ПДК</w:t>
            </w:r>
          </w:p>
        </w:tc>
      </w:tr>
      <w:tr w:rsidR="005B7468" w:rsidRPr="00065A83" w:rsidTr="005B7468">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5B7468" w:rsidRPr="00065A83" w:rsidRDefault="005B7468" w:rsidP="00F62832">
            <w:pPr>
              <w:rPr>
                <w:rFonts w:ascii="Times New Roman" w:hAnsi="Times New Roman"/>
              </w:rPr>
            </w:pPr>
            <w:r w:rsidRPr="00065A83">
              <w:rPr>
                <w:rFonts w:ascii="Times New Roman" w:hAnsi="Times New Roman"/>
              </w:rPr>
              <w:t xml:space="preserve">Взвешенные вещества </w:t>
            </w:r>
          </w:p>
        </w:tc>
        <w:tc>
          <w:tcPr>
            <w:tcW w:w="992" w:type="dxa"/>
            <w:tcBorders>
              <w:top w:val="nil"/>
              <w:left w:val="nil"/>
              <w:bottom w:val="single" w:sz="4" w:space="0" w:color="auto"/>
              <w:right w:val="single" w:sz="4" w:space="0" w:color="auto"/>
            </w:tcBorders>
            <w:shd w:val="clear" w:color="auto" w:fill="auto"/>
            <w:vAlign w:val="center"/>
          </w:tcPr>
          <w:p w:rsidR="005B7468" w:rsidRPr="00065A83" w:rsidRDefault="005B7468" w:rsidP="005B7468">
            <w:pPr>
              <w:jc w:val="center"/>
              <w:rPr>
                <w:rFonts w:ascii="Times New Roman" w:hAnsi="Times New Roman"/>
              </w:rPr>
            </w:pPr>
            <w:r w:rsidRPr="00065A83">
              <w:rPr>
                <w:rFonts w:ascii="Times New Roman" w:hAnsi="Times New Roman"/>
              </w:rPr>
              <w:t>0,0987</w:t>
            </w:r>
          </w:p>
        </w:tc>
        <w:tc>
          <w:tcPr>
            <w:tcW w:w="1701" w:type="dxa"/>
            <w:tcBorders>
              <w:top w:val="nil"/>
              <w:left w:val="nil"/>
              <w:bottom w:val="single" w:sz="4" w:space="0" w:color="auto"/>
              <w:right w:val="single" w:sz="4" w:space="0" w:color="auto"/>
            </w:tcBorders>
            <w:shd w:val="clear" w:color="auto" w:fill="auto"/>
            <w:noWrap/>
            <w:vAlign w:val="center"/>
          </w:tcPr>
          <w:p w:rsidR="005B7468" w:rsidRPr="00065A83" w:rsidRDefault="005B7468" w:rsidP="005B7468">
            <w:pPr>
              <w:jc w:val="center"/>
              <w:rPr>
                <w:rFonts w:ascii="Times New Roman" w:hAnsi="Times New Roman"/>
              </w:rPr>
            </w:pPr>
            <w:r w:rsidRPr="00065A83">
              <w:rPr>
                <w:rFonts w:ascii="Times New Roman" w:hAnsi="Times New Roman"/>
              </w:rPr>
              <w:t>0,6581</w:t>
            </w:r>
          </w:p>
        </w:tc>
        <w:tc>
          <w:tcPr>
            <w:tcW w:w="992" w:type="dxa"/>
            <w:tcBorders>
              <w:top w:val="nil"/>
              <w:left w:val="nil"/>
              <w:bottom w:val="single" w:sz="4" w:space="0" w:color="auto"/>
              <w:right w:val="single" w:sz="4" w:space="0" w:color="auto"/>
            </w:tcBorders>
            <w:shd w:val="clear" w:color="auto" w:fill="auto"/>
            <w:noWrap/>
            <w:vAlign w:val="center"/>
          </w:tcPr>
          <w:p w:rsidR="005B7468" w:rsidRPr="00065A83" w:rsidRDefault="005B7468" w:rsidP="005B7468">
            <w:pPr>
              <w:jc w:val="center"/>
              <w:rPr>
                <w:rFonts w:ascii="Times New Roman" w:hAnsi="Times New Roman"/>
              </w:rPr>
            </w:pPr>
            <w:r w:rsidRPr="00065A83">
              <w:rPr>
                <w:rFonts w:ascii="Times New Roman" w:hAnsi="Times New Roman"/>
              </w:rPr>
              <w:t>0,1000</w:t>
            </w:r>
          </w:p>
        </w:tc>
        <w:tc>
          <w:tcPr>
            <w:tcW w:w="1701" w:type="dxa"/>
            <w:tcBorders>
              <w:top w:val="nil"/>
              <w:left w:val="nil"/>
              <w:bottom w:val="single" w:sz="4" w:space="0" w:color="auto"/>
              <w:right w:val="single" w:sz="4" w:space="0" w:color="auto"/>
            </w:tcBorders>
            <w:shd w:val="clear" w:color="auto" w:fill="auto"/>
            <w:noWrap/>
            <w:vAlign w:val="center"/>
          </w:tcPr>
          <w:p w:rsidR="005B7468" w:rsidRPr="00065A83" w:rsidRDefault="005B7468" w:rsidP="005B7468">
            <w:pPr>
              <w:jc w:val="center"/>
              <w:rPr>
                <w:rFonts w:ascii="Times New Roman" w:hAnsi="Times New Roman"/>
              </w:rPr>
            </w:pPr>
            <w:r w:rsidRPr="00065A83">
              <w:rPr>
                <w:rFonts w:ascii="Times New Roman" w:hAnsi="Times New Roman"/>
              </w:rPr>
              <w:t>0,2000</w:t>
            </w:r>
          </w:p>
        </w:tc>
        <w:tc>
          <w:tcPr>
            <w:tcW w:w="850" w:type="dxa"/>
            <w:tcBorders>
              <w:top w:val="nil"/>
              <w:left w:val="nil"/>
              <w:bottom w:val="single" w:sz="4" w:space="0" w:color="auto"/>
              <w:right w:val="single" w:sz="4" w:space="0" w:color="auto"/>
            </w:tcBorders>
            <w:vAlign w:val="center"/>
          </w:tcPr>
          <w:p w:rsidR="005B7468" w:rsidRPr="00065A83" w:rsidRDefault="005B7468">
            <w:pPr>
              <w:jc w:val="center"/>
              <w:rPr>
                <w:sz w:val="22"/>
                <w:szCs w:val="22"/>
              </w:rPr>
            </w:pPr>
          </w:p>
        </w:tc>
        <w:tc>
          <w:tcPr>
            <w:tcW w:w="992" w:type="dxa"/>
            <w:tcBorders>
              <w:top w:val="nil"/>
              <w:left w:val="nil"/>
              <w:bottom w:val="single" w:sz="4" w:space="0" w:color="auto"/>
              <w:right w:val="single" w:sz="4" w:space="0" w:color="auto"/>
            </w:tcBorders>
            <w:vAlign w:val="center"/>
          </w:tcPr>
          <w:p w:rsidR="005B7468" w:rsidRPr="00065A83" w:rsidRDefault="005B7468">
            <w:pPr>
              <w:jc w:val="center"/>
              <w:rPr>
                <w:sz w:val="22"/>
                <w:szCs w:val="22"/>
              </w:rPr>
            </w:pPr>
          </w:p>
        </w:tc>
        <w:tc>
          <w:tcPr>
            <w:tcW w:w="1135" w:type="dxa"/>
            <w:tcBorders>
              <w:top w:val="nil"/>
              <w:left w:val="nil"/>
              <w:bottom w:val="single" w:sz="4" w:space="0" w:color="auto"/>
              <w:right w:val="single" w:sz="4" w:space="0" w:color="auto"/>
            </w:tcBorders>
            <w:vAlign w:val="center"/>
          </w:tcPr>
          <w:p w:rsidR="005B7468" w:rsidRPr="00065A83" w:rsidRDefault="005B7468">
            <w:pPr>
              <w:jc w:val="center"/>
              <w:rPr>
                <w:sz w:val="22"/>
                <w:szCs w:val="22"/>
              </w:rPr>
            </w:pPr>
          </w:p>
        </w:tc>
      </w:tr>
      <w:tr w:rsidR="005B7468" w:rsidRPr="00065A83" w:rsidTr="005B7468">
        <w:trPr>
          <w:trHeight w:val="31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B7468" w:rsidRPr="00065A83" w:rsidRDefault="005B7468" w:rsidP="00F62832">
            <w:pPr>
              <w:rPr>
                <w:rFonts w:ascii="Times New Roman" w:hAnsi="Times New Roman"/>
              </w:rPr>
            </w:pPr>
            <w:r w:rsidRPr="00065A83">
              <w:rPr>
                <w:rFonts w:ascii="Times New Roman" w:hAnsi="Times New Roman"/>
              </w:rPr>
              <w:t>Взвешенные частицы РМ -10</w:t>
            </w:r>
          </w:p>
        </w:tc>
        <w:tc>
          <w:tcPr>
            <w:tcW w:w="992" w:type="dxa"/>
            <w:tcBorders>
              <w:top w:val="single" w:sz="4" w:space="0" w:color="auto"/>
              <w:left w:val="nil"/>
              <w:bottom w:val="single" w:sz="4" w:space="0" w:color="auto"/>
              <w:right w:val="single" w:sz="4" w:space="0" w:color="auto"/>
            </w:tcBorders>
            <w:shd w:val="clear" w:color="auto" w:fill="auto"/>
            <w:vAlign w:val="center"/>
          </w:tcPr>
          <w:p w:rsidR="005B7468" w:rsidRPr="00065A83" w:rsidRDefault="005B7468" w:rsidP="005B7468">
            <w:pPr>
              <w:jc w:val="center"/>
              <w:rPr>
                <w:rFonts w:ascii="Times New Roman" w:hAnsi="Times New Roman"/>
              </w:rPr>
            </w:pPr>
            <w:r w:rsidRPr="00065A83">
              <w:rPr>
                <w:rFonts w:ascii="Times New Roman" w:hAnsi="Times New Roman"/>
              </w:rPr>
              <w:t>0,0000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B7468" w:rsidRPr="00065A83" w:rsidRDefault="005B7468" w:rsidP="005B7468">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B7468" w:rsidRPr="00065A83" w:rsidRDefault="005B7468" w:rsidP="005B7468">
            <w:pPr>
              <w:jc w:val="center"/>
              <w:rPr>
                <w:rFonts w:ascii="Times New Roman" w:hAnsi="Times New Roman"/>
              </w:rPr>
            </w:pPr>
            <w:r w:rsidRPr="00065A83">
              <w:rPr>
                <w:rFonts w:ascii="Times New Roman" w:hAnsi="Times New Roman"/>
              </w:rPr>
              <w:t>0,0000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B7468" w:rsidRPr="00065A83" w:rsidRDefault="005B7468" w:rsidP="005B7468">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center"/>
          </w:tcPr>
          <w:p w:rsidR="005B7468" w:rsidRPr="00065A83" w:rsidRDefault="005B7468">
            <w:pPr>
              <w:jc w:val="center"/>
              <w:rPr>
                <w:sz w:val="22"/>
                <w:szCs w:val="22"/>
              </w:rPr>
            </w:pPr>
          </w:p>
        </w:tc>
        <w:tc>
          <w:tcPr>
            <w:tcW w:w="992" w:type="dxa"/>
            <w:tcBorders>
              <w:top w:val="single" w:sz="4" w:space="0" w:color="auto"/>
              <w:left w:val="nil"/>
              <w:bottom w:val="single" w:sz="4" w:space="0" w:color="auto"/>
              <w:right w:val="single" w:sz="4" w:space="0" w:color="auto"/>
            </w:tcBorders>
            <w:vAlign w:val="center"/>
          </w:tcPr>
          <w:p w:rsidR="005B7468" w:rsidRPr="00065A83" w:rsidRDefault="005B7468">
            <w:pPr>
              <w:jc w:val="center"/>
              <w:rPr>
                <w:sz w:val="22"/>
                <w:szCs w:val="22"/>
              </w:rPr>
            </w:pPr>
          </w:p>
        </w:tc>
        <w:tc>
          <w:tcPr>
            <w:tcW w:w="1135" w:type="dxa"/>
            <w:tcBorders>
              <w:top w:val="single" w:sz="4" w:space="0" w:color="auto"/>
              <w:left w:val="nil"/>
              <w:bottom w:val="single" w:sz="4" w:space="0" w:color="auto"/>
              <w:right w:val="single" w:sz="4" w:space="0" w:color="auto"/>
            </w:tcBorders>
            <w:vAlign w:val="center"/>
          </w:tcPr>
          <w:p w:rsidR="005B7468" w:rsidRPr="00065A83" w:rsidRDefault="005B7468">
            <w:pPr>
              <w:jc w:val="center"/>
              <w:rPr>
                <w:sz w:val="22"/>
                <w:szCs w:val="22"/>
              </w:rPr>
            </w:pPr>
          </w:p>
        </w:tc>
      </w:tr>
      <w:tr w:rsidR="005B7468" w:rsidRPr="00065A83" w:rsidTr="005B7468">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B7468" w:rsidRPr="00065A83" w:rsidRDefault="005B7468" w:rsidP="00F62832">
            <w:pPr>
              <w:rPr>
                <w:rFonts w:ascii="Times New Roman" w:hAnsi="Times New Roman"/>
              </w:rPr>
            </w:pPr>
            <w:r w:rsidRPr="00065A83">
              <w:rPr>
                <w:rFonts w:ascii="Times New Roman" w:hAnsi="Times New Roman"/>
              </w:rPr>
              <w:t>Диоксид серы</w:t>
            </w:r>
          </w:p>
        </w:tc>
        <w:tc>
          <w:tcPr>
            <w:tcW w:w="992" w:type="dxa"/>
            <w:tcBorders>
              <w:top w:val="single" w:sz="4" w:space="0" w:color="auto"/>
              <w:left w:val="nil"/>
              <w:bottom w:val="single" w:sz="4" w:space="0" w:color="auto"/>
              <w:right w:val="single" w:sz="4" w:space="0" w:color="auto"/>
            </w:tcBorders>
            <w:shd w:val="clear" w:color="auto" w:fill="auto"/>
            <w:vAlign w:val="center"/>
          </w:tcPr>
          <w:p w:rsidR="005B7468" w:rsidRPr="00065A83" w:rsidRDefault="005B7468" w:rsidP="005B7468">
            <w:pPr>
              <w:jc w:val="center"/>
              <w:rPr>
                <w:rFonts w:ascii="Times New Roman" w:hAnsi="Times New Roman"/>
              </w:rPr>
            </w:pPr>
            <w:r w:rsidRPr="00065A83">
              <w:rPr>
                <w:rFonts w:ascii="Times New Roman" w:hAnsi="Times New Roman"/>
              </w:rPr>
              <w:t>0,0314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B7468" w:rsidRPr="00065A83" w:rsidRDefault="005B7468" w:rsidP="005B7468">
            <w:pPr>
              <w:jc w:val="center"/>
              <w:rPr>
                <w:rFonts w:ascii="Times New Roman" w:hAnsi="Times New Roman"/>
              </w:rPr>
            </w:pPr>
            <w:r w:rsidRPr="00065A83">
              <w:rPr>
                <w:rFonts w:ascii="Times New Roman" w:hAnsi="Times New Roman"/>
              </w:rPr>
              <w:t>0,6270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B7468" w:rsidRPr="00065A83" w:rsidRDefault="005B7468" w:rsidP="005B7468">
            <w:pPr>
              <w:jc w:val="center"/>
              <w:rPr>
                <w:rFonts w:ascii="Times New Roman" w:hAnsi="Times New Roman"/>
              </w:rPr>
            </w:pPr>
            <w:r w:rsidRPr="00065A83">
              <w:rPr>
                <w:rFonts w:ascii="Times New Roman" w:hAnsi="Times New Roman"/>
              </w:rPr>
              <w:t>2,7704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B7468" w:rsidRPr="00065A83" w:rsidRDefault="005B7468" w:rsidP="005B7468">
            <w:pPr>
              <w:jc w:val="center"/>
              <w:rPr>
                <w:rFonts w:ascii="Times New Roman" w:hAnsi="Times New Roman"/>
              </w:rPr>
            </w:pPr>
            <w:r w:rsidRPr="00065A83">
              <w:rPr>
                <w:rFonts w:ascii="Times New Roman" w:hAnsi="Times New Roman"/>
              </w:rPr>
              <w:t>5,5408</w:t>
            </w:r>
          </w:p>
        </w:tc>
        <w:tc>
          <w:tcPr>
            <w:tcW w:w="850" w:type="dxa"/>
            <w:tcBorders>
              <w:top w:val="single" w:sz="4" w:space="0" w:color="auto"/>
              <w:left w:val="nil"/>
              <w:bottom w:val="single" w:sz="4" w:space="0" w:color="auto"/>
              <w:right w:val="single" w:sz="4" w:space="0" w:color="auto"/>
            </w:tcBorders>
            <w:vAlign w:val="center"/>
          </w:tcPr>
          <w:p w:rsidR="005B7468" w:rsidRPr="00065A83" w:rsidRDefault="005B7468">
            <w:pPr>
              <w:jc w:val="center"/>
              <w:rPr>
                <w:rFonts w:ascii="Times New Roman" w:hAnsi="Times New Roman"/>
              </w:rPr>
            </w:pPr>
            <w:r w:rsidRPr="00065A83">
              <w:rPr>
                <w:rFonts w:ascii="Times New Roman" w:hAnsi="Times New Roman"/>
              </w:rPr>
              <w:t>50</w:t>
            </w:r>
          </w:p>
        </w:tc>
        <w:tc>
          <w:tcPr>
            <w:tcW w:w="992" w:type="dxa"/>
            <w:tcBorders>
              <w:top w:val="single" w:sz="4" w:space="0" w:color="auto"/>
              <w:left w:val="nil"/>
              <w:bottom w:val="single" w:sz="4" w:space="0" w:color="auto"/>
              <w:right w:val="single" w:sz="4" w:space="0" w:color="auto"/>
            </w:tcBorders>
            <w:vAlign w:val="center"/>
          </w:tcPr>
          <w:p w:rsidR="005B7468" w:rsidRPr="00065A83" w:rsidRDefault="005B7468">
            <w:pPr>
              <w:jc w:val="center"/>
              <w:rPr>
                <w:rFonts w:ascii="Times New Roman" w:hAnsi="Times New Roman"/>
              </w:rPr>
            </w:pPr>
            <w:r w:rsidRPr="00065A83">
              <w:rPr>
                <w:rFonts w:ascii="Times New Roman" w:hAnsi="Times New Roman"/>
              </w:rPr>
              <w:t>1</w:t>
            </w:r>
          </w:p>
        </w:tc>
        <w:tc>
          <w:tcPr>
            <w:tcW w:w="1135" w:type="dxa"/>
            <w:tcBorders>
              <w:top w:val="single" w:sz="4" w:space="0" w:color="auto"/>
              <w:left w:val="nil"/>
              <w:bottom w:val="single" w:sz="4" w:space="0" w:color="auto"/>
              <w:right w:val="single" w:sz="4" w:space="0" w:color="auto"/>
            </w:tcBorders>
            <w:vAlign w:val="center"/>
          </w:tcPr>
          <w:p w:rsidR="005B7468" w:rsidRPr="00065A83" w:rsidRDefault="005B7468">
            <w:pPr>
              <w:jc w:val="center"/>
              <w:rPr>
                <w:rFonts w:ascii="Times New Roman" w:hAnsi="Times New Roman"/>
              </w:rPr>
            </w:pPr>
          </w:p>
        </w:tc>
      </w:tr>
      <w:tr w:rsidR="005B7468" w:rsidRPr="00065A83" w:rsidTr="005B7468">
        <w:trPr>
          <w:trHeight w:val="101"/>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5B7468" w:rsidRPr="00065A83" w:rsidRDefault="005B7468" w:rsidP="00F62832">
            <w:pPr>
              <w:rPr>
                <w:rFonts w:ascii="Times New Roman" w:hAnsi="Times New Roman"/>
              </w:rPr>
            </w:pPr>
            <w:r w:rsidRPr="00065A83">
              <w:rPr>
                <w:rFonts w:ascii="Times New Roman" w:hAnsi="Times New Roman"/>
              </w:rPr>
              <w:t>Оксид углерода</w:t>
            </w:r>
          </w:p>
        </w:tc>
        <w:tc>
          <w:tcPr>
            <w:tcW w:w="992" w:type="dxa"/>
            <w:tcBorders>
              <w:top w:val="single" w:sz="4" w:space="0" w:color="auto"/>
              <w:left w:val="nil"/>
              <w:bottom w:val="single" w:sz="4" w:space="0" w:color="auto"/>
              <w:right w:val="single" w:sz="4" w:space="0" w:color="auto"/>
            </w:tcBorders>
            <w:shd w:val="clear" w:color="auto" w:fill="auto"/>
            <w:vAlign w:val="center"/>
          </w:tcPr>
          <w:p w:rsidR="005B7468" w:rsidRPr="00065A83" w:rsidRDefault="005B7468" w:rsidP="005B7468">
            <w:pPr>
              <w:jc w:val="center"/>
              <w:rPr>
                <w:rFonts w:ascii="Times New Roman" w:hAnsi="Times New Roman"/>
              </w:rPr>
            </w:pPr>
            <w:r w:rsidRPr="00065A83">
              <w:rPr>
                <w:rFonts w:ascii="Times New Roman" w:hAnsi="Times New Roman"/>
              </w:rPr>
              <w:t>0,0401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B7468" w:rsidRPr="00065A83" w:rsidRDefault="005B7468" w:rsidP="005B7468">
            <w:pPr>
              <w:jc w:val="center"/>
              <w:rPr>
                <w:rFonts w:ascii="Times New Roman" w:hAnsi="Times New Roman"/>
              </w:rPr>
            </w:pPr>
            <w:r w:rsidRPr="00065A83">
              <w:rPr>
                <w:rFonts w:ascii="Times New Roman" w:hAnsi="Times New Roman"/>
              </w:rPr>
              <w:t>0,0134</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B7468" w:rsidRPr="00065A83" w:rsidRDefault="005B7468" w:rsidP="005B7468">
            <w:pPr>
              <w:jc w:val="center"/>
              <w:rPr>
                <w:rFonts w:ascii="Times New Roman" w:hAnsi="Times New Roman"/>
              </w:rPr>
            </w:pPr>
            <w:r w:rsidRPr="00065A83">
              <w:rPr>
                <w:rFonts w:ascii="Times New Roman" w:hAnsi="Times New Roman"/>
              </w:rPr>
              <w:t>1,4473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B7468" w:rsidRPr="00065A83" w:rsidRDefault="005B7468" w:rsidP="005B7468">
            <w:pPr>
              <w:jc w:val="center"/>
              <w:rPr>
                <w:rFonts w:ascii="Times New Roman" w:hAnsi="Times New Roman"/>
              </w:rPr>
            </w:pPr>
            <w:r w:rsidRPr="00065A83">
              <w:rPr>
                <w:rFonts w:ascii="Times New Roman" w:hAnsi="Times New Roman"/>
              </w:rPr>
              <w:t>0,2895</w:t>
            </w:r>
          </w:p>
        </w:tc>
        <w:tc>
          <w:tcPr>
            <w:tcW w:w="850" w:type="dxa"/>
            <w:tcBorders>
              <w:top w:val="single" w:sz="4" w:space="0" w:color="auto"/>
              <w:left w:val="nil"/>
              <w:bottom w:val="single" w:sz="4" w:space="0" w:color="auto"/>
              <w:right w:val="single" w:sz="4" w:space="0" w:color="auto"/>
            </w:tcBorders>
            <w:vAlign w:val="center"/>
          </w:tcPr>
          <w:p w:rsidR="005B7468" w:rsidRPr="00065A83" w:rsidRDefault="005B7468">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5B7468" w:rsidRPr="00065A83" w:rsidRDefault="005B7468">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5B7468" w:rsidRPr="00065A83" w:rsidRDefault="005B7468">
            <w:pPr>
              <w:jc w:val="center"/>
              <w:rPr>
                <w:rFonts w:ascii="Times New Roman" w:hAnsi="Times New Roman"/>
              </w:rPr>
            </w:pPr>
          </w:p>
        </w:tc>
      </w:tr>
      <w:tr w:rsidR="005B7468" w:rsidRPr="00065A83" w:rsidTr="005B7468">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B7468" w:rsidRPr="00065A83" w:rsidRDefault="005B7468" w:rsidP="00F62832">
            <w:pPr>
              <w:rPr>
                <w:rFonts w:ascii="Times New Roman" w:hAnsi="Times New Roman"/>
              </w:rPr>
            </w:pPr>
            <w:r w:rsidRPr="00065A83">
              <w:rPr>
                <w:rFonts w:ascii="Times New Roman" w:hAnsi="Times New Roman"/>
              </w:rPr>
              <w:t>Диоксид азота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5B7468" w:rsidRPr="00065A83" w:rsidRDefault="005B7468" w:rsidP="005B7468">
            <w:pPr>
              <w:jc w:val="center"/>
              <w:rPr>
                <w:rFonts w:ascii="Times New Roman" w:hAnsi="Times New Roman"/>
              </w:rPr>
            </w:pPr>
            <w:r w:rsidRPr="00065A83">
              <w:rPr>
                <w:rFonts w:ascii="Times New Roman" w:hAnsi="Times New Roman"/>
              </w:rPr>
              <w:t>0,0185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B7468" w:rsidRPr="00065A83" w:rsidRDefault="005B7468" w:rsidP="005B7468">
            <w:pPr>
              <w:jc w:val="center"/>
              <w:rPr>
                <w:rFonts w:ascii="Times New Roman" w:hAnsi="Times New Roman"/>
              </w:rPr>
            </w:pPr>
            <w:r w:rsidRPr="00065A83">
              <w:rPr>
                <w:rFonts w:ascii="Times New Roman" w:hAnsi="Times New Roman"/>
              </w:rPr>
              <w:t>0,4625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B7468" w:rsidRPr="00065A83" w:rsidRDefault="005B7468" w:rsidP="005B7468">
            <w:pPr>
              <w:jc w:val="center"/>
              <w:rPr>
                <w:rFonts w:ascii="Times New Roman" w:hAnsi="Times New Roman"/>
              </w:rPr>
            </w:pPr>
            <w:r w:rsidRPr="00065A83">
              <w:rPr>
                <w:rFonts w:ascii="Times New Roman" w:hAnsi="Times New Roman"/>
              </w:rPr>
              <w:t>0,1326</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B7468" w:rsidRPr="00065A83" w:rsidRDefault="005B7468" w:rsidP="005B7468">
            <w:pPr>
              <w:jc w:val="center"/>
              <w:rPr>
                <w:rFonts w:ascii="Times New Roman" w:hAnsi="Times New Roman"/>
              </w:rPr>
            </w:pPr>
            <w:r w:rsidRPr="00065A83">
              <w:rPr>
                <w:rFonts w:ascii="Times New Roman" w:hAnsi="Times New Roman"/>
              </w:rPr>
              <w:t>1,5600</w:t>
            </w:r>
          </w:p>
        </w:tc>
        <w:tc>
          <w:tcPr>
            <w:tcW w:w="850" w:type="dxa"/>
            <w:tcBorders>
              <w:top w:val="single" w:sz="4" w:space="0" w:color="auto"/>
              <w:left w:val="nil"/>
              <w:bottom w:val="single" w:sz="4" w:space="0" w:color="auto"/>
              <w:right w:val="single" w:sz="4" w:space="0" w:color="auto"/>
            </w:tcBorders>
            <w:vAlign w:val="center"/>
          </w:tcPr>
          <w:p w:rsidR="005B7468" w:rsidRPr="00065A83" w:rsidRDefault="005B7468">
            <w:pPr>
              <w:jc w:val="center"/>
              <w:rPr>
                <w:rFonts w:ascii="Times New Roman" w:hAnsi="Times New Roman"/>
              </w:rPr>
            </w:pPr>
            <w:r w:rsidRPr="00065A83">
              <w:rPr>
                <w:rFonts w:ascii="Times New Roman" w:hAnsi="Times New Roman"/>
              </w:rPr>
              <w:t>11</w:t>
            </w:r>
          </w:p>
        </w:tc>
        <w:tc>
          <w:tcPr>
            <w:tcW w:w="992" w:type="dxa"/>
            <w:tcBorders>
              <w:top w:val="single" w:sz="4" w:space="0" w:color="auto"/>
              <w:left w:val="nil"/>
              <w:bottom w:val="single" w:sz="4" w:space="0" w:color="auto"/>
              <w:right w:val="single" w:sz="4" w:space="0" w:color="auto"/>
            </w:tcBorders>
            <w:vAlign w:val="center"/>
          </w:tcPr>
          <w:p w:rsidR="005B7468" w:rsidRPr="00065A83" w:rsidRDefault="005B7468">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5B7468" w:rsidRPr="00065A83" w:rsidRDefault="005B7468">
            <w:pPr>
              <w:jc w:val="center"/>
              <w:rPr>
                <w:rFonts w:ascii="Times New Roman" w:hAnsi="Times New Roman"/>
              </w:rPr>
            </w:pPr>
          </w:p>
        </w:tc>
      </w:tr>
      <w:tr w:rsidR="005B7468" w:rsidRPr="00065A83" w:rsidTr="005B7468">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B7468" w:rsidRPr="00065A83" w:rsidRDefault="005B7468" w:rsidP="00F62832">
            <w:pPr>
              <w:rPr>
                <w:rFonts w:ascii="Times New Roman" w:hAnsi="Times New Roman"/>
              </w:rPr>
            </w:pPr>
            <w:r w:rsidRPr="00065A83">
              <w:rPr>
                <w:rFonts w:ascii="Times New Roman" w:hAnsi="Times New Roman"/>
              </w:rPr>
              <w:t>Оксид азота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5B7468" w:rsidRPr="00065A83" w:rsidRDefault="005B7468" w:rsidP="005B7468">
            <w:pPr>
              <w:jc w:val="center"/>
              <w:rPr>
                <w:rFonts w:ascii="Times New Roman" w:hAnsi="Times New Roman"/>
              </w:rPr>
            </w:pPr>
            <w:r w:rsidRPr="00065A83">
              <w:rPr>
                <w:rFonts w:ascii="Times New Roman" w:hAnsi="Times New Roman"/>
              </w:rPr>
              <w:t>0,0007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B7468" w:rsidRPr="00065A83" w:rsidRDefault="005B7468" w:rsidP="005B7468">
            <w:pPr>
              <w:jc w:val="center"/>
              <w:rPr>
                <w:rFonts w:ascii="Times New Roman" w:hAnsi="Times New Roman"/>
              </w:rPr>
            </w:pPr>
            <w:r w:rsidRPr="00065A83">
              <w:rPr>
                <w:rFonts w:ascii="Times New Roman" w:hAnsi="Times New Roman"/>
              </w:rPr>
              <w:t>0,0117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B7468" w:rsidRPr="00065A83" w:rsidRDefault="005B7468" w:rsidP="005B7468">
            <w:pPr>
              <w:jc w:val="center"/>
              <w:rPr>
                <w:rFonts w:ascii="Times New Roman" w:hAnsi="Times New Roman"/>
              </w:rPr>
            </w:pPr>
            <w:r w:rsidRPr="00065A83">
              <w:rPr>
                <w:rFonts w:ascii="Times New Roman" w:hAnsi="Times New Roman"/>
              </w:rPr>
              <w:t>0,0839</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B7468" w:rsidRPr="00065A83" w:rsidRDefault="005B7468" w:rsidP="005B7468">
            <w:pPr>
              <w:jc w:val="center"/>
              <w:rPr>
                <w:rFonts w:ascii="Times New Roman" w:hAnsi="Times New Roman"/>
              </w:rPr>
            </w:pPr>
            <w:r w:rsidRPr="00065A83">
              <w:rPr>
                <w:rFonts w:ascii="Times New Roman" w:hAnsi="Times New Roman"/>
              </w:rPr>
              <w:t>0,2098</w:t>
            </w:r>
          </w:p>
        </w:tc>
        <w:tc>
          <w:tcPr>
            <w:tcW w:w="850" w:type="dxa"/>
            <w:tcBorders>
              <w:top w:val="single" w:sz="4" w:space="0" w:color="auto"/>
              <w:left w:val="nil"/>
              <w:bottom w:val="single" w:sz="4" w:space="0" w:color="auto"/>
              <w:right w:val="single" w:sz="4" w:space="0" w:color="auto"/>
            </w:tcBorders>
            <w:vAlign w:val="center"/>
          </w:tcPr>
          <w:p w:rsidR="005B7468" w:rsidRPr="00065A83" w:rsidRDefault="005B7468">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5B7468" w:rsidRPr="00065A83" w:rsidRDefault="005B7468">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5B7468" w:rsidRPr="00065A83" w:rsidRDefault="005B7468">
            <w:pPr>
              <w:jc w:val="center"/>
              <w:rPr>
                <w:rFonts w:ascii="Times New Roman" w:hAnsi="Times New Roman"/>
              </w:rPr>
            </w:pPr>
          </w:p>
        </w:tc>
      </w:tr>
      <w:tr w:rsidR="005B7468" w:rsidRPr="00065A83" w:rsidTr="005B7468">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B7468" w:rsidRPr="00065A83" w:rsidRDefault="005B7468" w:rsidP="00F62832">
            <w:pPr>
              <w:rPr>
                <w:rFonts w:ascii="Times New Roman" w:hAnsi="Times New Roman"/>
              </w:rPr>
            </w:pPr>
            <w:r w:rsidRPr="00065A83">
              <w:rPr>
                <w:rFonts w:ascii="Times New Roman" w:hAnsi="Times New Roman"/>
              </w:rPr>
              <w:t xml:space="preserve">Сероводород </w:t>
            </w:r>
          </w:p>
        </w:tc>
        <w:tc>
          <w:tcPr>
            <w:tcW w:w="992" w:type="dxa"/>
            <w:tcBorders>
              <w:top w:val="single" w:sz="4" w:space="0" w:color="auto"/>
              <w:left w:val="nil"/>
              <w:bottom w:val="single" w:sz="4" w:space="0" w:color="auto"/>
              <w:right w:val="single" w:sz="4" w:space="0" w:color="auto"/>
            </w:tcBorders>
            <w:shd w:val="clear" w:color="auto" w:fill="auto"/>
            <w:vAlign w:val="center"/>
          </w:tcPr>
          <w:p w:rsidR="005B7468" w:rsidRPr="00065A83" w:rsidRDefault="005B7468" w:rsidP="005B7468">
            <w:pPr>
              <w:jc w:val="center"/>
              <w:rPr>
                <w:rFonts w:ascii="Times New Roman" w:hAnsi="Times New Roman"/>
              </w:rPr>
            </w:pPr>
            <w:r w:rsidRPr="00065A83">
              <w:rPr>
                <w:rFonts w:ascii="Times New Roman" w:hAnsi="Times New Roman"/>
              </w:rPr>
              <w:t>0,0009</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B7468" w:rsidRPr="00065A83" w:rsidRDefault="005B7468" w:rsidP="005B7468">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B7468" w:rsidRPr="00065A83" w:rsidRDefault="005B7468" w:rsidP="005B7468">
            <w:pPr>
              <w:jc w:val="center"/>
              <w:rPr>
                <w:rFonts w:ascii="Times New Roman" w:hAnsi="Times New Roman"/>
              </w:rPr>
            </w:pPr>
            <w:r w:rsidRPr="00065A83">
              <w:rPr>
                <w:rFonts w:ascii="Times New Roman" w:hAnsi="Times New Roman"/>
              </w:rPr>
              <w:t>0,1171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B7468" w:rsidRPr="00065A83" w:rsidRDefault="005B7468" w:rsidP="005B7468">
            <w:pPr>
              <w:jc w:val="center"/>
              <w:rPr>
                <w:rFonts w:ascii="Times New Roman" w:hAnsi="Times New Roman"/>
              </w:rPr>
            </w:pPr>
            <w:r w:rsidRPr="00065A83">
              <w:rPr>
                <w:rFonts w:ascii="Times New Roman" w:hAnsi="Times New Roman"/>
              </w:rPr>
              <w:t>14,6375</w:t>
            </w:r>
          </w:p>
        </w:tc>
        <w:tc>
          <w:tcPr>
            <w:tcW w:w="850" w:type="dxa"/>
            <w:tcBorders>
              <w:top w:val="single" w:sz="4" w:space="0" w:color="auto"/>
              <w:left w:val="nil"/>
              <w:bottom w:val="single" w:sz="4" w:space="0" w:color="auto"/>
              <w:right w:val="single" w:sz="4" w:space="0" w:color="auto"/>
            </w:tcBorders>
            <w:vAlign w:val="center"/>
          </w:tcPr>
          <w:p w:rsidR="005B7468" w:rsidRPr="00065A83" w:rsidRDefault="005B7468">
            <w:pPr>
              <w:jc w:val="center"/>
              <w:rPr>
                <w:rFonts w:ascii="Times New Roman" w:hAnsi="Times New Roman"/>
              </w:rPr>
            </w:pPr>
            <w:r w:rsidRPr="00065A83">
              <w:rPr>
                <w:rFonts w:ascii="Times New Roman" w:hAnsi="Times New Roman"/>
              </w:rPr>
              <w:t>88</w:t>
            </w:r>
          </w:p>
        </w:tc>
        <w:tc>
          <w:tcPr>
            <w:tcW w:w="992" w:type="dxa"/>
            <w:tcBorders>
              <w:top w:val="single" w:sz="4" w:space="0" w:color="auto"/>
              <w:left w:val="nil"/>
              <w:bottom w:val="single" w:sz="4" w:space="0" w:color="auto"/>
              <w:right w:val="single" w:sz="4" w:space="0" w:color="auto"/>
            </w:tcBorders>
            <w:vAlign w:val="center"/>
          </w:tcPr>
          <w:p w:rsidR="005B7468" w:rsidRPr="00065A83" w:rsidRDefault="005B7468">
            <w:pPr>
              <w:jc w:val="center"/>
              <w:rPr>
                <w:rFonts w:ascii="Times New Roman" w:hAnsi="Times New Roman"/>
              </w:rPr>
            </w:pPr>
            <w:r w:rsidRPr="00065A83">
              <w:rPr>
                <w:rFonts w:ascii="Times New Roman" w:hAnsi="Times New Roman"/>
              </w:rPr>
              <w:t>10</w:t>
            </w:r>
          </w:p>
        </w:tc>
        <w:tc>
          <w:tcPr>
            <w:tcW w:w="1135" w:type="dxa"/>
            <w:tcBorders>
              <w:top w:val="single" w:sz="4" w:space="0" w:color="auto"/>
              <w:left w:val="nil"/>
              <w:bottom w:val="single" w:sz="4" w:space="0" w:color="auto"/>
              <w:right w:val="single" w:sz="4" w:space="0" w:color="auto"/>
            </w:tcBorders>
            <w:vAlign w:val="center"/>
          </w:tcPr>
          <w:p w:rsidR="005B7468" w:rsidRPr="00065A83" w:rsidRDefault="005B7468">
            <w:pPr>
              <w:jc w:val="center"/>
              <w:rPr>
                <w:rFonts w:ascii="Times New Roman" w:hAnsi="Times New Roman"/>
              </w:rPr>
            </w:pPr>
            <w:r w:rsidRPr="00065A83">
              <w:rPr>
                <w:rFonts w:ascii="Times New Roman" w:hAnsi="Times New Roman"/>
              </w:rPr>
              <w:t>4</w:t>
            </w:r>
          </w:p>
        </w:tc>
      </w:tr>
      <w:tr w:rsidR="005B7468" w:rsidRPr="00065A83" w:rsidTr="005B7468">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B7468" w:rsidRPr="00065A83" w:rsidRDefault="005B7468" w:rsidP="00F62832">
            <w:pPr>
              <w:rPr>
                <w:rFonts w:ascii="Times New Roman" w:hAnsi="Times New Roman"/>
              </w:rPr>
            </w:pPr>
            <w:r w:rsidRPr="00065A83">
              <w:rPr>
                <w:rFonts w:ascii="Times New Roman" w:hAnsi="Times New Roman"/>
              </w:rPr>
              <w:t>Аммиак</w:t>
            </w:r>
          </w:p>
        </w:tc>
        <w:tc>
          <w:tcPr>
            <w:tcW w:w="992" w:type="dxa"/>
            <w:tcBorders>
              <w:top w:val="single" w:sz="4" w:space="0" w:color="auto"/>
              <w:left w:val="nil"/>
              <w:bottom w:val="single" w:sz="4" w:space="0" w:color="auto"/>
              <w:right w:val="single" w:sz="4" w:space="0" w:color="auto"/>
            </w:tcBorders>
            <w:shd w:val="clear" w:color="auto" w:fill="auto"/>
            <w:vAlign w:val="center"/>
          </w:tcPr>
          <w:p w:rsidR="005B7468" w:rsidRPr="00065A83" w:rsidRDefault="005B7468" w:rsidP="005B7468">
            <w:pPr>
              <w:jc w:val="center"/>
              <w:rPr>
                <w:rFonts w:ascii="Times New Roman" w:hAnsi="Times New Roman"/>
              </w:rPr>
            </w:pPr>
            <w:r w:rsidRPr="00065A83">
              <w:rPr>
                <w:rFonts w:ascii="Times New Roman" w:hAnsi="Times New Roman"/>
              </w:rPr>
              <w:t>0,0023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B7468" w:rsidRPr="00065A83" w:rsidRDefault="005B7468" w:rsidP="005B7468">
            <w:pPr>
              <w:jc w:val="center"/>
              <w:rPr>
                <w:rFonts w:ascii="Times New Roman" w:hAnsi="Times New Roman"/>
              </w:rPr>
            </w:pPr>
            <w:r w:rsidRPr="00065A83">
              <w:rPr>
                <w:rFonts w:ascii="Times New Roman" w:hAnsi="Times New Roman"/>
              </w:rPr>
              <w:t>0,0575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B7468" w:rsidRPr="00065A83" w:rsidRDefault="005B7468" w:rsidP="005B7468">
            <w:pPr>
              <w:jc w:val="center"/>
              <w:rPr>
                <w:rFonts w:ascii="Times New Roman" w:hAnsi="Times New Roman"/>
              </w:rPr>
            </w:pPr>
            <w:r w:rsidRPr="00065A83">
              <w:rPr>
                <w:rFonts w:ascii="Times New Roman" w:hAnsi="Times New Roman"/>
              </w:rPr>
              <w:t>0,1533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B7468" w:rsidRPr="00065A83" w:rsidRDefault="005B7468" w:rsidP="005B7468">
            <w:pPr>
              <w:jc w:val="center"/>
              <w:rPr>
                <w:rFonts w:ascii="Times New Roman" w:hAnsi="Times New Roman"/>
              </w:rPr>
            </w:pPr>
            <w:r w:rsidRPr="00065A83">
              <w:rPr>
                <w:rFonts w:ascii="Times New Roman" w:hAnsi="Times New Roman"/>
              </w:rPr>
              <w:t>0,7665</w:t>
            </w:r>
          </w:p>
        </w:tc>
        <w:tc>
          <w:tcPr>
            <w:tcW w:w="850" w:type="dxa"/>
            <w:tcBorders>
              <w:top w:val="single" w:sz="4" w:space="0" w:color="auto"/>
              <w:left w:val="nil"/>
              <w:bottom w:val="single" w:sz="4" w:space="0" w:color="auto"/>
              <w:right w:val="single" w:sz="4" w:space="0" w:color="auto"/>
            </w:tcBorders>
            <w:vAlign w:val="center"/>
          </w:tcPr>
          <w:p w:rsidR="005B7468" w:rsidRPr="00065A83" w:rsidRDefault="005B7468">
            <w:pPr>
              <w:jc w:val="center"/>
              <w:rPr>
                <w:sz w:val="22"/>
                <w:szCs w:val="22"/>
              </w:rPr>
            </w:pPr>
          </w:p>
        </w:tc>
        <w:tc>
          <w:tcPr>
            <w:tcW w:w="992" w:type="dxa"/>
            <w:tcBorders>
              <w:top w:val="single" w:sz="4" w:space="0" w:color="auto"/>
              <w:left w:val="nil"/>
              <w:bottom w:val="single" w:sz="4" w:space="0" w:color="auto"/>
              <w:right w:val="single" w:sz="4" w:space="0" w:color="auto"/>
            </w:tcBorders>
            <w:vAlign w:val="center"/>
          </w:tcPr>
          <w:p w:rsidR="005B7468" w:rsidRPr="00065A83" w:rsidRDefault="005B7468">
            <w:pPr>
              <w:jc w:val="center"/>
              <w:rPr>
                <w:sz w:val="22"/>
                <w:szCs w:val="22"/>
              </w:rPr>
            </w:pPr>
          </w:p>
        </w:tc>
        <w:tc>
          <w:tcPr>
            <w:tcW w:w="1135" w:type="dxa"/>
            <w:tcBorders>
              <w:top w:val="single" w:sz="4" w:space="0" w:color="auto"/>
              <w:left w:val="nil"/>
              <w:bottom w:val="single" w:sz="4" w:space="0" w:color="auto"/>
              <w:right w:val="single" w:sz="4" w:space="0" w:color="auto"/>
            </w:tcBorders>
            <w:vAlign w:val="center"/>
          </w:tcPr>
          <w:p w:rsidR="005B7468" w:rsidRPr="00065A83" w:rsidRDefault="005B7468">
            <w:pPr>
              <w:jc w:val="center"/>
              <w:rPr>
                <w:sz w:val="22"/>
                <w:szCs w:val="22"/>
              </w:rPr>
            </w:pPr>
          </w:p>
        </w:tc>
      </w:tr>
      <w:tr w:rsidR="005B7468" w:rsidRPr="00065A83" w:rsidTr="005B7468">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B7468" w:rsidRPr="00065A83" w:rsidRDefault="005B7468" w:rsidP="00F62832">
            <w:pPr>
              <w:rPr>
                <w:rFonts w:ascii="Times New Roman" w:hAnsi="Times New Roman"/>
              </w:rPr>
            </w:pPr>
            <w:r w:rsidRPr="00065A83">
              <w:rPr>
                <w:rFonts w:ascii="Times New Roman" w:hAnsi="Times New Roman"/>
              </w:rPr>
              <w:t>Формальдегид</w:t>
            </w:r>
          </w:p>
        </w:tc>
        <w:tc>
          <w:tcPr>
            <w:tcW w:w="992" w:type="dxa"/>
            <w:tcBorders>
              <w:top w:val="single" w:sz="4" w:space="0" w:color="auto"/>
              <w:left w:val="nil"/>
              <w:bottom w:val="single" w:sz="4" w:space="0" w:color="auto"/>
              <w:right w:val="single" w:sz="4" w:space="0" w:color="auto"/>
            </w:tcBorders>
            <w:shd w:val="clear" w:color="auto" w:fill="auto"/>
            <w:vAlign w:val="center"/>
          </w:tcPr>
          <w:p w:rsidR="005B7468" w:rsidRPr="00065A83" w:rsidRDefault="005B7468" w:rsidP="005B7468">
            <w:pPr>
              <w:jc w:val="center"/>
              <w:rPr>
                <w:rFonts w:ascii="Times New Roman" w:hAnsi="Times New Roman"/>
              </w:rPr>
            </w:pPr>
            <w:r w:rsidRPr="00065A83">
              <w:rPr>
                <w:rFonts w:ascii="Times New Roman" w:hAnsi="Times New Roman"/>
              </w:rPr>
              <w:t>0,0000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B7468" w:rsidRPr="00065A83" w:rsidRDefault="005B7468" w:rsidP="005B7468">
            <w:pPr>
              <w:jc w:val="center"/>
              <w:rPr>
                <w:rFonts w:ascii="Times New Roman" w:hAnsi="Times New Roman"/>
              </w:rPr>
            </w:pPr>
            <w:r w:rsidRPr="00065A83">
              <w:rPr>
                <w:rFonts w:ascii="Times New Roman" w:hAnsi="Times New Roman"/>
              </w:rPr>
              <w:t>0,0000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B7468" w:rsidRPr="00065A83" w:rsidRDefault="005B7468" w:rsidP="005B7468">
            <w:pPr>
              <w:jc w:val="center"/>
              <w:rPr>
                <w:rFonts w:ascii="Times New Roman" w:hAnsi="Times New Roman"/>
              </w:rPr>
            </w:pPr>
            <w:r w:rsidRPr="00065A83">
              <w:rPr>
                <w:rFonts w:ascii="Times New Roman" w:hAnsi="Times New Roman"/>
              </w:rPr>
              <w:t>0,0000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B7468" w:rsidRPr="00065A83" w:rsidRDefault="005B7468" w:rsidP="005B7468">
            <w:pPr>
              <w:jc w:val="center"/>
              <w:rPr>
                <w:rFonts w:ascii="Times New Roman" w:hAnsi="Times New Roman"/>
              </w:rPr>
            </w:pPr>
            <w:r w:rsidRPr="00065A83">
              <w:rPr>
                <w:rFonts w:ascii="Times New Roman" w:hAnsi="Times New Roman"/>
              </w:rPr>
              <w:t>0,0000</w:t>
            </w:r>
          </w:p>
        </w:tc>
        <w:tc>
          <w:tcPr>
            <w:tcW w:w="850" w:type="dxa"/>
            <w:tcBorders>
              <w:top w:val="single" w:sz="4" w:space="0" w:color="auto"/>
              <w:left w:val="nil"/>
              <w:bottom w:val="single" w:sz="4" w:space="0" w:color="auto"/>
              <w:right w:val="single" w:sz="4" w:space="0" w:color="auto"/>
            </w:tcBorders>
            <w:vAlign w:val="center"/>
          </w:tcPr>
          <w:p w:rsidR="005B7468" w:rsidRPr="00065A83" w:rsidRDefault="005B7468">
            <w:pPr>
              <w:jc w:val="center"/>
              <w:rPr>
                <w:sz w:val="22"/>
                <w:szCs w:val="22"/>
              </w:rPr>
            </w:pPr>
          </w:p>
        </w:tc>
        <w:tc>
          <w:tcPr>
            <w:tcW w:w="992" w:type="dxa"/>
            <w:tcBorders>
              <w:top w:val="single" w:sz="4" w:space="0" w:color="auto"/>
              <w:left w:val="nil"/>
              <w:bottom w:val="single" w:sz="4" w:space="0" w:color="auto"/>
              <w:right w:val="single" w:sz="4" w:space="0" w:color="auto"/>
            </w:tcBorders>
            <w:vAlign w:val="center"/>
          </w:tcPr>
          <w:p w:rsidR="005B7468" w:rsidRPr="00065A83" w:rsidRDefault="005B7468">
            <w:pPr>
              <w:jc w:val="center"/>
              <w:rPr>
                <w:sz w:val="22"/>
                <w:szCs w:val="22"/>
              </w:rPr>
            </w:pPr>
          </w:p>
        </w:tc>
        <w:tc>
          <w:tcPr>
            <w:tcW w:w="1135" w:type="dxa"/>
            <w:tcBorders>
              <w:top w:val="single" w:sz="4" w:space="0" w:color="auto"/>
              <w:left w:val="nil"/>
              <w:bottom w:val="single" w:sz="4" w:space="0" w:color="auto"/>
              <w:right w:val="single" w:sz="4" w:space="0" w:color="auto"/>
            </w:tcBorders>
            <w:vAlign w:val="center"/>
          </w:tcPr>
          <w:p w:rsidR="005B7468" w:rsidRPr="00065A83" w:rsidRDefault="005B7468">
            <w:pPr>
              <w:jc w:val="center"/>
              <w:rPr>
                <w:sz w:val="22"/>
                <w:szCs w:val="22"/>
              </w:rPr>
            </w:pPr>
          </w:p>
        </w:tc>
      </w:tr>
      <w:tr w:rsidR="005B7468" w:rsidRPr="00065A83" w:rsidTr="005B7468">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B7468" w:rsidRPr="00065A83" w:rsidRDefault="005B7468" w:rsidP="00F62832">
            <w:pPr>
              <w:rPr>
                <w:rFonts w:ascii="Times New Roman" w:hAnsi="Times New Roman"/>
              </w:rPr>
            </w:pPr>
            <w:r w:rsidRPr="00065A83">
              <w:rPr>
                <w:rFonts w:ascii="Times New Roman" w:hAnsi="Times New Roman"/>
              </w:rPr>
              <w:t>Сумма УВ</w:t>
            </w:r>
          </w:p>
        </w:tc>
        <w:tc>
          <w:tcPr>
            <w:tcW w:w="992" w:type="dxa"/>
            <w:tcBorders>
              <w:top w:val="single" w:sz="4" w:space="0" w:color="auto"/>
              <w:left w:val="nil"/>
              <w:bottom w:val="single" w:sz="4" w:space="0" w:color="auto"/>
              <w:right w:val="single" w:sz="4" w:space="0" w:color="auto"/>
            </w:tcBorders>
            <w:shd w:val="clear" w:color="auto" w:fill="auto"/>
            <w:vAlign w:val="center"/>
          </w:tcPr>
          <w:p w:rsidR="005B7468" w:rsidRPr="00065A83" w:rsidRDefault="005B7468" w:rsidP="005B7468">
            <w:pPr>
              <w:jc w:val="center"/>
              <w:rPr>
                <w:rFonts w:ascii="Times New Roman" w:hAnsi="Times New Roman"/>
              </w:rPr>
            </w:pPr>
            <w:r w:rsidRPr="00065A83">
              <w:rPr>
                <w:rFonts w:ascii="Times New Roman" w:hAnsi="Times New Roman"/>
              </w:rPr>
              <w:t>0,0100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B7468" w:rsidRPr="00065A83" w:rsidRDefault="005B7468" w:rsidP="005B7468">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B7468" w:rsidRPr="00065A83" w:rsidRDefault="005B7468" w:rsidP="005B7468">
            <w:pPr>
              <w:jc w:val="center"/>
              <w:rPr>
                <w:rFonts w:ascii="Times New Roman" w:hAnsi="Times New Roman"/>
              </w:rPr>
            </w:pPr>
            <w:r w:rsidRPr="00065A83">
              <w:rPr>
                <w:rFonts w:ascii="Times New Roman" w:hAnsi="Times New Roman"/>
              </w:rPr>
              <w:t>0,4785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B7468" w:rsidRPr="00065A83" w:rsidRDefault="005B7468" w:rsidP="005B7468">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center"/>
          </w:tcPr>
          <w:p w:rsidR="005B7468" w:rsidRPr="00065A83" w:rsidRDefault="005B7468">
            <w:pPr>
              <w:jc w:val="center"/>
              <w:rPr>
                <w:sz w:val="22"/>
                <w:szCs w:val="22"/>
              </w:rPr>
            </w:pPr>
          </w:p>
        </w:tc>
        <w:tc>
          <w:tcPr>
            <w:tcW w:w="992" w:type="dxa"/>
            <w:tcBorders>
              <w:top w:val="single" w:sz="4" w:space="0" w:color="auto"/>
              <w:left w:val="nil"/>
              <w:bottom w:val="single" w:sz="4" w:space="0" w:color="auto"/>
              <w:right w:val="single" w:sz="4" w:space="0" w:color="auto"/>
            </w:tcBorders>
            <w:vAlign w:val="center"/>
          </w:tcPr>
          <w:p w:rsidR="005B7468" w:rsidRPr="00065A83" w:rsidRDefault="005B7468">
            <w:pPr>
              <w:jc w:val="center"/>
              <w:rPr>
                <w:sz w:val="22"/>
                <w:szCs w:val="22"/>
              </w:rPr>
            </w:pPr>
          </w:p>
        </w:tc>
        <w:tc>
          <w:tcPr>
            <w:tcW w:w="1135" w:type="dxa"/>
            <w:tcBorders>
              <w:top w:val="single" w:sz="4" w:space="0" w:color="auto"/>
              <w:left w:val="nil"/>
              <w:bottom w:val="single" w:sz="4" w:space="0" w:color="auto"/>
              <w:right w:val="single" w:sz="4" w:space="0" w:color="auto"/>
            </w:tcBorders>
            <w:vAlign w:val="center"/>
          </w:tcPr>
          <w:p w:rsidR="005B7468" w:rsidRPr="00065A83" w:rsidRDefault="005B7468">
            <w:pPr>
              <w:jc w:val="center"/>
              <w:rPr>
                <w:sz w:val="22"/>
                <w:szCs w:val="22"/>
              </w:rPr>
            </w:pPr>
          </w:p>
        </w:tc>
      </w:tr>
      <w:tr w:rsidR="005B7468" w:rsidRPr="00065A83" w:rsidTr="005B7468">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B7468" w:rsidRPr="00065A83" w:rsidRDefault="005B7468" w:rsidP="00F62832">
            <w:pPr>
              <w:rPr>
                <w:rFonts w:ascii="Times New Roman" w:hAnsi="Times New Roman"/>
              </w:rPr>
            </w:pPr>
            <w:r w:rsidRPr="00065A83">
              <w:rPr>
                <w:rFonts w:ascii="Times New Roman" w:hAnsi="Times New Roman"/>
              </w:rPr>
              <w:t xml:space="preserve">Метан </w:t>
            </w:r>
          </w:p>
        </w:tc>
        <w:tc>
          <w:tcPr>
            <w:tcW w:w="992" w:type="dxa"/>
            <w:tcBorders>
              <w:top w:val="single" w:sz="4" w:space="0" w:color="auto"/>
              <w:left w:val="nil"/>
              <w:bottom w:val="single" w:sz="4" w:space="0" w:color="auto"/>
              <w:right w:val="single" w:sz="4" w:space="0" w:color="auto"/>
            </w:tcBorders>
            <w:shd w:val="clear" w:color="auto" w:fill="auto"/>
            <w:vAlign w:val="center"/>
          </w:tcPr>
          <w:p w:rsidR="005B7468" w:rsidRPr="00065A83" w:rsidRDefault="005B7468" w:rsidP="005B7468">
            <w:pPr>
              <w:jc w:val="center"/>
              <w:rPr>
                <w:rFonts w:ascii="Times New Roman" w:hAnsi="Times New Roman"/>
              </w:rPr>
            </w:pPr>
            <w:r w:rsidRPr="00065A83">
              <w:rPr>
                <w:rFonts w:ascii="Times New Roman" w:hAnsi="Times New Roman"/>
              </w:rPr>
              <w:t>0,0001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B7468" w:rsidRPr="00065A83" w:rsidRDefault="005B7468" w:rsidP="005B7468">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B7468" w:rsidRPr="00065A83" w:rsidRDefault="005B7468" w:rsidP="005B7468">
            <w:pPr>
              <w:jc w:val="center"/>
              <w:rPr>
                <w:rFonts w:ascii="Times New Roman" w:hAnsi="Times New Roman"/>
              </w:rPr>
            </w:pPr>
            <w:r w:rsidRPr="00065A83">
              <w:rPr>
                <w:rFonts w:ascii="Times New Roman" w:hAnsi="Times New Roman"/>
              </w:rPr>
              <w:t>0,0055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B7468" w:rsidRPr="00065A83" w:rsidRDefault="005B7468" w:rsidP="005B7468">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center"/>
          </w:tcPr>
          <w:p w:rsidR="005B7468" w:rsidRPr="00065A83" w:rsidRDefault="005B7468">
            <w:pPr>
              <w:jc w:val="center"/>
              <w:rPr>
                <w:sz w:val="22"/>
                <w:szCs w:val="22"/>
              </w:rPr>
            </w:pPr>
          </w:p>
        </w:tc>
        <w:tc>
          <w:tcPr>
            <w:tcW w:w="992" w:type="dxa"/>
            <w:tcBorders>
              <w:top w:val="single" w:sz="4" w:space="0" w:color="auto"/>
              <w:left w:val="nil"/>
              <w:bottom w:val="single" w:sz="4" w:space="0" w:color="auto"/>
              <w:right w:val="single" w:sz="4" w:space="0" w:color="auto"/>
            </w:tcBorders>
            <w:vAlign w:val="center"/>
          </w:tcPr>
          <w:p w:rsidR="005B7468" w:rsidRPr="00065A83" w:rsidRDefault="005B7468">
            <w:pPr>
              <w:jc w:val="center"/>
              <w:rPr>
                <w:sz w:val="22"/>
                <w:szCs w:val="22"/>
              </w:rPr>
            </w:pPr>
          </w:p>
        </w:tc>
        <w:tc>
          <w:tcPr>
            <w:tcW w:w="1135" w:type="dxa"/>
            <w:tcBorders>
              <w:top w:val="single" w:sz="4" w:space="0" w:color="auto"/>
              <w:left w:val="nil"/>
              <w:bottom w:val="single" w:sz="4" w:space="0" w:color="auto"/>
              <w:right w:val="single" w:sz="4" w:space="0" w:color="auto"/>
            </w:tcBorders>
            <w:vAlign w:val="center"/>
          </w:tcPr>
          <w:p w:rsidR="005B7468" w:rsidRPr="00065A83" w:rsidRDefault="005B7468">
            <w:pPr>
              <w:jc w:val="center"/>
              <w:rPr>
                <w:sz w:val="22"/>
                <w:szCs w:val="22"/>
              </w:rPr>
            </w:pPr>
          </w:p>
        </w:tc>
      </w:tr>
    </w:tbl>
    <w:p w:rsidR="00A838C6" w:rsidRPr="00065A83" w:rsidRDefault="00A838C6" w:rsidP="00F62832">
      <w:pPr>
        <w:pStyle w:val="Style19"/>
        <w:widowControl/>
        <w:spacing w:line="240" w:lineRule="auto"/>
        <w:ind w:firstLine="0"/>
        <w:jc w:val="right"/>
        <w:rPr>
          <w:rStyle w:val="FontStyle204"/>
        </w:rPr>
      </w:pPr>
    </w:p>
    <w:p w:rsidR="00693170" w:rsidRPr="00065A83" w:rsidRDefault="00693170" w:rsidP="00F62832">
      <w:pPr>
        <w:ind w:firstLine="709"/>
        <w:jc w:val="both"/>
        <w:rPr>
          <w:rFonts w:ascii="Times New Roman" w:hAnsi="Times New Roman"/>
          <w:sz w:val="28"/>
          <w:szCs w:val="28"/>
        </w:rPr>
      </w:pPr>
      <w:r w:rsidRPr="00065A83">
        <w:rPr>
          <w:rFonts w:ascii="Times New Roman" w:hAnsi="Times New Roman"/>
          <w:b/>
          <w:i/>
          <w:sz w:val="28"/>
          <w:szCs w:val="28"/>
        </w:rPr>
        <w:t>Общая оценка загрязнения атмосферы.</w:t>
      </w:r>
      <w:r w:rsidR="00DE3DD7" w:rsidRPr="00065A83">
        <w:rPr>
          <w:rFonts w:ascii="Times New Roman" w:hAnsi="Times New Roman"/>
          <w:sz w:val="28"/>
          <w:szCs w:val="28"/>
        </w:rPr>
        <w:t>П</w:t>
      </w:r>
      <w:r w:rsidRPr="00065A83">
        <w:rPr>
          <w:rFonts w:ascii="Times New Roman" w:hAnsi="Times New Roman"/>
          <w:sz w:val="28"/>
          <w:szCs w:val="28"/>
        </w:rPr>
        <w:t>о данным стационарной сети наблюдений(рис.3.</w:t>
      </w:r>
      <w:r w:rsidR="00540704" w:rsidRPr="00065A83">
        <w:rPr>
          <w:rFonts w:ascii="Times New Roman" w:hAnsi="Times New Roman"/>
          <w:sz w:val="28"/>
          <w:szCs w:val="28"/>
        </w:rPr>
        <w:t>2</w:t>
      </w:r>
      <w:r w:rsidRPr="00065A83">
        <w:rPr>
          <w:rFonts w:ascii="Times New Roman" w:hAnsi="Times New Roman"/>
          <w:sz w:val="28"/>
          <w:szCs w:val="28"/>
        </w:rPr>
        <w:t>) атмосферный воздух города в целом характеризуется</w:t>
      </w:r>
      <w:r w:rsidR="007C360F" w:rsidRPr="00065A83">
        <w:rPr>
          <w:rFonts w:ascii="Times New Roman" w:hAnsi="Times New Roman"/>
          <w:sz w:val="28"/>
          <w:szCs w:val="28"/>
        </w:rPr>
        <w:t xml:space="preserve"> </w:t>
      </w:r>
      <w:r w:rsidR="005B7468" w:rsidRPr="00065A83">
        <w:rPr>
          <w:rFonts w:ascii="Times New Roman" w:hAnsi="Times New Roman"/>
          <w:b/>
          <w:i/>
          <w:sz w:val="28"/>
          <w:szCs w:val="28"/>
        </w:rPr>
        <w:t>очень высоким</w:t>
      </w:r>
      <w:r w:rsidRPr="00065A83">
        <w:rPr>
          <w:rFonts w:ascii="Times New Roman" w:hAnsi="Times New Roman"/>
          <w:b/>
          <w:i/>
          <w:sz w:val="28"/>
          <w:szCs w:val="28"/>
        </w:rPr>
        <w:t>уровнем загрязнения</w:t>
      </w:r>
      <w:r w:rsidR="00ED313E" w:rsidRPr="00065A83">
        <w:rPr>
          <w:rFonts w:ascii="Times New Roman" w:hAnsi="Times New Roman"/>
          <w:sz w:val="28"/>
          <w:szCs w:val="28"/>
        </w:rPr>
        <w:t xml:space="preserve">, </w:t>
      </w:r>
      <w:r w:rsidR="000F1E47" w:rsidRPr="00065A83">
        <w:rPr>
          <w:rFonts w:ascii="Times New Roman" w:hAnsi="Times New Roman"/>
          <w:sz w:val="28"/>
          <w:szCs w:val="28"/>
        </w:rPr>
        <w:t>о</w:t>
      </w:r>
      <w:r w:rsidRPr="00065A83">
        <w:rPr>
          <w:rFonts w:ascii="Times New Roman" w:hAnsi="Times New Roman"/>
          <w:sz w:val="28"/>
          <w:szCs w:val="28"/>
        </w:rPr>
        <w:t>н определялся значени</w:t>
      </w:r>
      <w:r w:rsidR="000F1E47" w:rsidRPr="00065A83">
        <w:rPr>
          <w:rFonts w:ascii="Times New Roman" w:hAnsi="Times New Roman"/>
          <w:sz w:val="28"/>
          <w:szCs w:val="28"/>
        </w:rPr>
        <w:t>ями</w:t>
      </w:r>
      <w:r w:rsidR="00287B2C" w:rsidRPr="00065A83">
        <w:rPr>
          <w:rFonts w:ascii="Times New Roman" w:hAnsi="Times New Roman"/>
          <w:sz w:val="28"/>
          <w:szCs w:val="28"/>
        </w:rPr>
        <w:t xml:space="preserve">СИ </w:t>
      </w:r>
      <w:r w:rsidR="00DE38B2" w:rsidRPr="00065A83">
        <w:rPr>
          <w:rFonts w:ascii="Times New Roman" w:hAnsi="Times New Roman"/>
          <w:sz w:val="28"/>
          <w:szCs w:val="28"/>
        </w:rPr>
        <w:t xml:space="preserve">равным </w:t>
      </w:r>
      <w:r w:rsidR="00977858" w:rsidRPr="00065A83">
        <w:rPr>
          <w:rFonts w:ascii="Times New Roman" w:hAnsi="Times New Roman"/>
          <w:sz w:val="28"/>
          <w:szCs w:val="28"/>
          <w:lang w:val="kk-KZ"/>
        </w:rPr>
        <w:t>14,6</w:t>
      </w:r>
      <w:r w:rsidR="00E00E51" w:rsidRPr="00065A83">
        <w:rPr>
          <w:rFonts w:ascii="Times New Roman" w:hAnsi="Times New Roman"/>
          <w:sz w:val="28"/>
          <w:szCs w:val="28"/>
          <w:lang w:val="kk-KZ"/>
        </w:rPr>
        <w:t xml:space="preserve"> (</w:t>
      </w:r>
      <w:r w:rsidR="00977858" w:rsidRPr="00065A83">
        <w:rPr>
          <w:rFonts w:ascii="Times New Roman" w:hAnsi="Times New Roman"/>
          <w:sz w:val="28"/>
          <w:szCs w:val="28"/>
          <w:lang w:val="kk-KZ"/>
        </w:rPr>
        <w:t>очень высокий</w:t>
      </w:r>
      <w:r w:rsidR="00E00E51" w:rsidRPr="00065A83">
        <w:rPr>
          <w:rFonts w:ascii="Times New Roman" w:hAnsi="Times New Roman"/>
          <w:sz w:val="28"/>
          <w:szCs w:val="28"/>
          <w:lang w:val="kk-KZ"/>
        </w:rPr>
        <w:t xml:space="preserve"> уровень)</w:t>
      </w:r>
      <w:r w:rsidR="00977858" w:rsidRPr="00065A83">
        <w:rPr>
          <w:rFonts w:ascii="Times New Roman" w:hAnsi="Times New Roman"/>
          <w:sz w:val="28"/>
          <w:szCs w:val="28"/>
          <w:lang w:val="kk-KZ"/>
        </w:rPr>
        <w:t xml:space="preserve">, значение </w:t>
      </w:r>
      <w:r w:rsidR="00B66FAE" w:rsidRPr="00065A83">
        <w:rPr>
          <w:rFonts w:ascii="Times New Roman" w:hAnsi="Times New Roman"/>
          <w:sz w:val="28"/>
          <w:szCs w:val="28"/>
        </w:rPr>
        <w:t>НП</w:t>
      </w:r>
      <w:r w:rsidR="00DE38B2" w:rsidRPr="00065A83">
        <w:rPr>
          <w:rFonts w:ascii="Times New Roman" w:hAnsi="Times New Roman"/>
          <w:sz w:val="28"/>
          <w:szCs w:val="28"/>
        </w:rPr>
        <w:t xml:space="preserve"> =</w:t>
      </w:r>
      <w:r w:rsidR="00977858" w:rsidRPr="00065A83">
        <w:rPr>
          <w:rFonts w:ascii="Times New Roman" w:hAnsi="Times New Roman"/>
          <w:sz w:val="28"/>
          <w:szCs w:val="28"/>
        </w:rPr>
        <w:t>4,5</w:t>
      </w:r>
      <w:r w:rsidR="000F1E47" w:rsidRPr="00065A83">
        <w:rPr>
          <w:rFonts w:ascii="Times New Roman" w:hAnsi="Times New Roman"/>
          <w:sz w:val="28"/>
          <w:szCs w:val="28"/>
        </w:rPr>
        <w:t>%</w:t>
      </w:r>
      <w:r w:rsidR="00E00E51" w:rsidRPr="00065A83">
        <w:rPr>
          <w:rFonts w:ascii="Times New Roman" w:hAnsi="Times New Roman"/>
          <w:sz w:val="28"/>
          <w:szCs w:val="28"/>
        </w:rPr>
        <w:t xml:space="preserve"> (</w:t>
      </w:r>
      <w:r w:rsidR="00977858" w:rsidRPr="00065A83">
        <w:rPr>
          <w:rFonts w:ascii="Times New Roman" w:hAnsi="Times New Roman"/>
          <w:sz w:val="28"/>
          <w:szCs w:val="28"/>
        </w:rPr>
        <w:t>повышенный</w:t>
      </w:r>
      <w:r w:rsidR="00E00E51" w:rsidRPr="00065A83">
        <w:rPr>
          <w:rFonts w:ascii="Times New Roman" w:hAnsi="Times New Roman"/>
          <w:sz w:val="28"/>
          <w:szCs w:val="28"/>
        </w:rPr>
        <w:t xml:space="preserve"> уровень)</w:t>
      </w:r>
      <w:r w:rsidR="00287B2C" w:rsidRPr="00065A83">
        <w:rPr>
          <w:rFonts w:ascii="Times New Roman" w:hAnsi="Times New Roman"/>
          <w:sz w:val="28"/>
          <w:szCs w:val="28"/>
          <w:lang w:val="kk-KZ"/>
        </w:rPr>
        <w:t>.</w:t>
      </w:r>
      <w:r w:rsidR="007C360F" w:rsidRPr="00065A83">
        <w:rPr>
          <w:rFonts w:ascii="Times New Roman" w:hAnsi="Times New Roman"/>
          <w:sz w:val="28"/>
          <w:szCs w:val="28"/>
          <w:lang w:val="kk-KZ"/>
        </w:rPr>
        <w:t xml:space="preserve"> </w:t>
      </w:r>
      <w:r w:rsidR="0064274B" w:rsidRPr="00065A83">
        <w:rPr>
          <w:rFonts w:ascii="Times New Roman" w:hAnsi="Times New Roman"/>
          <w:sz w:val="28"/>
          <w:szCs w:val="28"/>
        </w:rPr>
        <w:t>Воздух города более всего загрязнен</w:t>
      </w:r>
      <w:r w:rsidR="007C360F" w:rsidRPr="00065A83">
        <w:rPr>
          <w:rFonts w:ascii="Times New Roman" w:hAnsi="Times New Roman"/>
          <w:sz w:val="28"/>
          <w:szCs w:val="28"/>
        </w:rPr>
        <w:t xml:space="preserve"> </w:t>
      </w:r>
      <w:r w:rsidR="00B75F38" w:rsidRPr="00065A83">
        <w:rPr>
          <w:rFonts w:ascii="Times New Roman" w:hAnsi="Times New Roman"/>
          <w:b/>
          <w:sz w:val="28"/>
          <w:szCs w:val="28"/>
        </w:rPr>
        <w:t>сероводородом</w:t>
      </w:r>
      <w:r w:rsidR="007C360F" w:rsidRPr="00065A83">
        <w:rPr>
          <w:rFonts w:ascii="Times New Roman" w:hAnsi="Times New Roman"/>
          <w:b/>
          <w:sz w:val="28"/>
          <w:szCs w:val="28"/>
        </w:rPr>
        <w:t xml:space="preserve"> </w:t>
      </w:r>
      <w:r w:rsidR="00830D48" w:rsidRPr="00065A83">
        <w:rPr>
          <w:rFonts w:ascii="Times New Roman" w:hAnsi="Times New Roman"/>
          <w:sz w:val="28"/>
          <w:szCs w:val="28"/>
        </w:rPr>
        <w:t>(табл.1 и табл.1.1).</w:t>
      </w:r>
    </w:p>
    <w:p w:rsidR="00693170" w:rsidRPr="00065A83" w:rsidRDefault="00515817" w:rsidP="00F62832">
      <w:pPr>
        <w:ind w:firstLine="709"/>
        <w:jc w:val="both"/>
        <w:rPr>
          <w:rFonts w:ascii="Times New Roman" w:hAnsi="Times New Roman"/>
          <w:sz w:val="28"/>
          <w:szCs w:val="28"/>
        </w:rPr>
      </w:pPr>
      <w:r w:rsidRPr="00065A83">
        <w:rPr>
          <w:rFonts w:ascii="Times New Roman" w:hAnsi="Times New Roman"/>
          <w:sz w:val="28"/>
          <w:szCs w:val="28"/>
        </w:rPr>
        <w:t>В целом по городу среднемесячн</w:t>
      </w:r>
      <w:r w:rsidR="00DE38B2" w:rsidRPr="00065A83">
        <w:rPr>
          <w:rFonts w:ascii="Times New Roman" w:hAnsi="Times New Roman"/>
          <w:sz w:val="28"/>
          <w:szCs w:val="28"/>
        </w:rPr>
        <w:t>ые</w:t>
      </w:r>
      <w:r w:rsidRPr="00065A83">
        <w:rPr>
          <w:rFonts w:ascii="Times New Roman" w:hAnsi="Times New Roman"/>
          <w:sz w:val="28"/>
          <w:szCs w:val="28"/>
        </w:rPr>
        <w:t xml:space="preserve"> концентраци</w:t>
      </w:r>
      <w:r w:rsidR="00DE38B2" w:rsidRPr="00065A83">
        <w:rPr>
          <w:rFonts w:ascii="Times New Roman" w:hAnsi="Times New Roman"/>
          <w:sz w:val="28"/>
          <w:szCs w:val="28"/>
        </w:rPr>
        <w:t>и</w:t>
      </w:r>
      <w:r w:rsidR="007B7C5E" w:rsidRPr="00065A83">
        <w:rPr>
          <w:rFonts w:ascii="Times New Roman" w:hAnsi="Times New Roman"/>
          <w:sz w:val="28"/>
          <w:szCs w:val="28"/>
        </w:rPr>
        <w:t xml:space="preserve"> загрязняющих веществ не превышал</w:t>
      </w:r>
      <w:r w:rsidR="00DE38B2" w:rsidRPr="00065A83">
        <w:rPr>
          <w:rFonts w:ascii="Times New Roman" w:hAnsi="Times New Roman"/>
          <w:sz w:val="28"/>
          <w:szCs w:val="28"/>
        </w:rPr>
        <w:t>и</w:t>
      </w:r>
      <w:r w:rsidRPr="00065A83">
        <w:rPr>
          <w:rFonts w:ascii="Times New Roman" w:hAnsi="Times New Roman"/>
          <w:sz w:val="28"/>
          <w:szCs w:val="28"/>
        </w:rPr>
        <w:t xml:space="preserve"> ПДК. </w:t>
      </w:r>
      <w:r w:rsidR="00693170" w:rsidRPr="00065A83">
        <w:rPr>
          <w:rFonts w:ascii="Times New Roman" w:hAnsi="Times New Roman"/>
          <w:sz w:val="28"/>
          <w:szCs w:val="28"/>
        </w:rPr>
        <w:t>Число случаев превышения</w:t>
      </w:r>
      <w:r w:rsidR="00977858" w:rsidRPr="00065A83">
        <w:rPr>
          <w:rFonts w:ascii="Times New Roman" w:hAnsi="Times New Roman"/>
          <w:sz w:val="28"/>
          <w:szCs w:val="28"/>
        </w:rPr>
        <w:t>:</w:t>
      </w:r>
      <w:r w:rsidR="00B37E22" w:rsidRPr="00065A83">
        <w:rPr>
          <w:rFonts w:ascii="Times New Roman" w:hAnsi="Times New Roman"/>
          <w:sz w:val="28"/>
          <w:szCs w:val="28"/>
        </w:rPr>
        <w:t xml:space="preserve"> </w:t>
      </w:r>
      <w:r w:rsidR="00CF4D8E" w:rsidRPr="00065A83">
        <w:rPr>
          <w:rFonts w:ascii="Times New Roman" w:hAnsi="Times New Roman"/>
          <w:sz w:val="28"/>
          <w:szCs w:val="28"/>
        </w:rPr>
        <w:t xml:space="preserve">более1 </w:t>
      </w:r>
      <w:r w:rsidR="00693170" w:rsidRPr="00065A83">
        <w:rPr>
          <w:rFonts w:ascii="Times New Roman" w:hAnsi="Times New Roman"/>
          <w:sz w:val="28"/>
          <w:szCs w:val="28"/>
        </w:rPr>
        <w:t>ПДК было зафиксировано</w:t>
      </w:r>
      <w:r w:rsidR="00977858" w:rsidRPr="00065A83">
        <w:rPr>
          <w:rFonts w:ascii="Times New Roman" w:hAnsi="Times New Roman"/>
          <w:sz w:val="28"/>
          <w:szCs w:val="28"/>
        </w:rPr>
        <w:t xml:space="preserve">по диоксиду серы – </w:t>
      </w:r>
      <w:r w:rsidR="00977858" w:rsidRPr="00065A83">
        <w:rPr>
          <w:rFonts w:ascii="Times New Roman" w:hAnsi="Times New Roman"/>
          <w:sz w:val="28"/>
          <w:szCs w:val="28"/>
          <w:lang w:val="kk-KZ"/>
        </w:rPr>
        <w:t xml:space="preserve">50, </w:t>
      </w:r>
      <w:r w:rsidR="00E00E51" w:rsidRPr="00065A83">
        <w:rPr>
          <w:rFonts w:ascii="Times New Roman" w:hAnsi="Times New Roman"/>
          <w:sz w:val="28"/>
          <w:szCs w:val="28"/>
        </w:rPr>
        <w:t xml:space="preserve">по диоксиду азота – </w:t>
      </w:r>
      <w:r w:rsidR="00977858" w:rsidRPr="00065A83">
        <w:rPr>
          <w:rFonts w:ascii="Times New Roman" w:hAnsi="Times New Roman"/>
          <w:sz w:val="28"/>
          <w:szCs w:val="28"/>
          <w:lang w:val="kk-KZ"/>
        </w:rPr>
        <w:t>11</w:t>
      </w:r>
      <w:r w:rsidR="00E00E51" w:rsidRPr="00065A83">
        <w:rPr>
          <w:rFonts w:ascii="Times New Roman" w:hAnsi="Times New Roman"/>
          <w:sz w:val="28"/>
          <w:szCs w:val="28"/>
        </w:rPr>
        <w:t xml:space="preserve">, по сероводороду – </w:t>
      </w:r>
      <w:r w:rsidR="00977858" w:rsidRPr="00065A83">
        <w:rPr>
          <w:rFonts w:ascii="Times New Roman" w:hAnsi="Times New Roman"/>
          <w:sz w:val="28"/>
          <w:szCs w:val="28"/>
        </w:rPr>
        <w:t>88</w:t>
      </w:r>
      <w:r w:rsidR="00977858" w:rsidRPr="00065A83">
        <w:rPr>
          <w:rFonts w:ascii="Times New Roman" w:hAnsi="Times New Roman"/>
          <w:sz w:val="28"/>
          <w:szCs w:val="28"/>
          <w:lang w:val="kk-KZ"/>
        </w:rPr>
        <w:t xml:space="preserve"> случаев</w:t>
      </w:r>
      <w:r w:rsidR="00977858" w:rsidRPr="00065A83">
        <w:rPr>
          <w:rFonts w:ascii="Times New Roman" w:hAnsi="Times New Roman"/>
          <w:sz w:val="28"/>
          <w:szCs w:val="28"/>
        </w:rPr>
        <w:t>;</w:t>
      </w:r>
      <w:r w:rsidR="00B37E22" w:rsidRPr="00065A83">
        <w:rPr>
          <w:rFonts w:ascii="Times New Roman" w:hAnsi="Times New Roman"/>
          <w:sz w:val="28"/>
          <w:szCs w:val="28"/>
        </w:rPr>
        <w:t xml:space="preserve"> </w:t>
      </w:r>
      <w:r w:rsidR="00977858" w:rsidRPr="00065A83">
        <w:rPr>
          <w:rFonts w:ascii="Times New Roman" w:hAnsi="Times New Roman"/>
          <w:sz w:val="28"/>
          <w:szCs w:val="28"/>
        </w:rPr>
        <w:t>более 5 ПДК зафиксировано: по диоксиду серы – 1, по сероводороду – 10; более 10 ПДК – по сероводороду – 4 случая</w:t>
      </w:r>
      <w:r w:rsidR="00B37E22" w:rsidRPr="00065A83">
        <w:rPr>
          <w:rFonts w:ascii="Times New Roman" w:hAnsi="Times New Roman"/>
          <w:sz w:val="28"/>
          <w:szCs w:val="28"/>
        </w:rPr>
        <w:t xml:space="preserve"> </w:t>
      </w:r>
      <w:r w:rsidR="00C21AA4" w:rsidRPr="00065A83">
        <w:rPr>
          <w:rFonts w:ascii="Times New Roman" w:hAnsi="Times New Roman"/>
          <w:sz w:val="28"/>
          <w:szCs w:val="28"/>
        </w:rPr>
        <w:t xml:space="preserve">(таблица </w:t>
      </w:r>
      <w:r w:rsidR="0036371F" w:rsidRPr="00065A83">
        <w:rPr>
          <w:rFonts w:ascii="Times New Roman" w:hAnsi="Times New Roman"/>
          <w:sz w:val="28"/>
          <w:szCs w:val="28"/>
          <w:lang w:val="kk-KZ"/>
        </w:rPr>
        <w:t>23</w:t>
      </w:r>
      <w:r w:rsidR="00C21AA4" w:rsidRPr="00065A83">
        <w:rPr>
          <w:rFonts w:ascii="Times New Roman" w:hAnsi="Times New Roman"/>
          <w:sz w:val="28"/>
          <w:szCs w:val="28"/>
        </w:rPr>
        <w:t>)</w:t>
      </w:r>
      <w:r w:rsidR="00693170" w:rsidRPr="00065A83">
        <w:rPr>
          <w:rFonts w:ascii="Times New Roman" w:hAnsi="Times New Roman"/>
          <w:sz w:val="28"/>
          <w:szCs w:val="28"/>
        </w:rPr>
        <w:t>.</w:t>
      </w:r>
    </w:p>
    <w:p w:rsidR="00977858" w:rsidRPr="00065A83" w:rsidRDefault="00977858" w:rsidP="00F62832">
      <w:pPr>
        <w:ind w:firstLine="709"/>
        <w:jc w:val="both"/>
        <w:rPr>
          <w:rFonts w:ascii="Times New Roman" w:hAnsi="Times New Roman"/>
          <w:sz w:val="28"/>
          <w:szCs w:val="28"/>
        </w:rPr>
      </w:pPr>
      <w:r w:rsidRPr="00065A83">
        <w:rPr>
          <w:rFonts w:ascii="Times New Roman" w:hAnsi="Times New Roman"/>
          <w:sz w:val="28"/>
          <w:szCs w:val="28"/>
        </w:rPr>
        <w:t>По данным автоматического поста наблюдений в городе Талдыкорган было зафиксировано 4 случая высокого загрязнения (ВЗ) атмосферного воздуха (таблица 2).</w:t>
      </w:r>
    </w:p>
    <w:p w:rsidR="00233EA7" w:rsidRPr="00065A83" w:rsidRDefault="00233EA7" w:rsidP="00F62832">
      <w:pPr>
        <w:tabs>
          <w:tab w:val="left" w:pos="8102"/>
          <w:tab w:val="right" w:pos="9637"/>
        </w:tabs>
        <w:rPr>
          <w:rFonts w:ascii="Times New Roman" w:hAnsi="Times New Roman"/>
        </w:rPr>
      </w:pPr>
    </w:p>
    <w:p w:rsidR="00AC65A9" w:rsidRPr="00065A83" w:rsidRDefault="00AC65A9" w:rsidP="00F62832">
      <w:pPr>
        <w:pStyle w:val="a9"/>
        <w:numPr>
          <w:ilvl w:val="1"/>
          <w:numId w:val="15"/>
        </w:numPr>
        <w:spacing w:after="0"/>
        <w:ind w:left="0" w:firstLine="0"/>
        <w:jc w:val="center"/>
        <w:rPr>
          <w:rFonts w:ascii="Times New Roman" w:hAnsi="Times New Roman"/>
          <w:b/>
          <w:sz w:val="28"/>
          <w:szCs w:val="28"/>
        </w:rPr>
      </w:pPr>
      <w:r w:rsidRPr="00065A83">
        <w:rPr>
          <w:rFonts w:ascii="Times New Roman" w:hAnsi="Times New Roman"/>
          <w:b/>
          <w:sz w:val="28"/>
          <w:szCs w:val="28"/>
        </w:rPr>
        <w:t>Качество поверхностных вод на территории Алматинской области</w:t>
      </w:r>
    </w:p>
    <w:p w:rsidR="00354E3E" w:rsidRPr="00065A83" w:rsidRDefault="00354E3E" w:rsidP="00F62832">
      <w:pPr>
        <w:pStyle w:val="a9"/>
        <w:spacing w:after="0"/>
        <w:ind w:left="0"/>
        <w:jc w:val="both"/>
        <w:rPr>
          <w:rFonts w:ascii="Times New Roman" w:hAnsi="Times New Roman"/>
          <w:b/>
          <w:sz w:val="28"/>
          <w:szCs w:val="28"/>
        </w:rPr>
      </w:pPr>
    </w:p>
    <w:p w:rsidR="004467E5" w:rsidRPr="00065A83" w:rsidRDefault="004467E5" w:rsidP="004467E5">
      <w:pPr>
        <w:ind w:firstLine="708"/>
        <w:jc w:val="both"/>
        <w:rPr>
          <w:rFonts w:ascii="Times New Roman" w:hAnsi="Times New Roman"/>
          <w:sz w:val="28"/>
          <w:szCs w:val="28"/>
          <w:lang w:bidi="ar-SA"/>
        </w:rPr>
      </w:pPr>
      <w:r w:rsidRPr="00065A83">
        <w:rPr>
          <w:rFonts w:ascii="Times New Roman" w:hAnsi="Times New Roman"/>
          <w:sz w:val="28"/>
          <w:szCs w:val="28"/>
          <w:lang w:bidi="ar-SA"/>
        </w:rPr>
        <w:t>Наблюдения за загрязнением поверхностных вод на территории Алматинской области проводились на 8-ми водных объектах (реки Иле,Текес,Коргас,Киши Алматы,Есентай, Улькен Алматы,вдхр.Капшагай, оз.Улькен Алматы).</w:t>
      </w:r>
    </w:p>
    <w:p w:rsidR="004467E5" w:rsidRPr="00065A83" w:rsidRDefault="004467E5" w:rsidP="004467E5">
      <w:pPr>
        <w:pStyle w:val="a9"/>
        <w:tabs>
          <w:tab w:val="left" w:pos="3060"/>
        </w:tabs>
        <w:spacing w:after="0"/>
        <w:ind w:left="0" w:firstLine="720"/>
        <w:jc w:val="both"/>
        <w:rPr>
          <w:rFonts w:ascii="Times New Roman" w:hAnsi="Times New Roman"/>
          <w:sz w:val="28"/>
          <w:szCs w:val="28"/>
        </w:rPr>
      </w:pPr>
      <w:r w:rsidRPr="00065A83">
        <w:rPr>
          <w:rFonts w:ascii="Times New Roman" w:hAnsi="Times New Roman"/>
          <w:sz w:val="28"/>
          <w:szCs w:val="28"/>
        </w:rPr>
        <w:t xml:space="preserve">Река Иле берёт свое начало на территории Китая в предгорьях </w:t>
      </w:r>
      <w:hyperlink r:id="rId36" w:tooltip="Тянь-Шань" w:history="1">
        <w:r w:rsidRPr="00065A83">
          <w:rPr>
            <w:rStyle w:val="aff5"/>
            <w:rFonts w:ascii="Times New Roman" w:hAnsi="Times New Roman"/>
            <w:color w:val="auto"/>
            <w:sz w:val="28"/>
            <w:szCs w:val="28"/>
            <w:u w:val="none"/>
          </w:rPr>
          <w:t>Тянь-Шан</w:t>
        </w:r>
      </w:hyperlink>
      <w:r w:rsidRPr="00065A83">
        <w:rPr>
          <w:rFonts w:ascii="Times New Roman" w:hAnsi="Times New Roman"/>
          <w:sz w:val="28"/>
          <w:szCs w:val="28"/>
        </w:rPr>
        <w:t xml:space="preserve">я и является одной из крупнейших трансграничных рек </w:t>
      </w:r>
      <w:hyperlink r:id="rId37" w:tooltip="Казахстан" w:history="1">
        <w:r w:rsidRPr="00065A83">
          <w:rPr>
            <w:rStyle w:val="aff5"/>
            <w:rFonts w:ascii="Times New Roman" w:hAnsi="Times New Roman"/>
            <w:color w:val="auto"/>
            <w:sz w:val="28"/>
            <w:szCs w:val="28"/>
            <w:u w:val="none"/>
          </w:rPr>
          <w:t>Казахстана</w:t>
        </w:r>
      </w:hyperlink>
      <w:r w:rsidRPr="00065A83">
        <w:rPr>
          <w:rFonts w:ascii="Times New Roman" w:hAnsi="Times New Roman"/>
          <w:sz w:val="28"/>
          <w:szCs w:val="28"/>
        </w:rPr>
        <w:t xml:space="preserve">. С территории Алматинской области впадает в западную часть озера </w:t>
      </w:r>
      <w:hyperlink r:id="rId38" w:tooltip="Балхаш (озеро)" w:history="1">
        <w:r w:rsidRPr="00065A83">
          <w:rPr>
            <w:rStyle w:val="aff5"/>
            <w:rFonts w:ascii="Times New Roman" w:hAnsi="Times New Roman"/>
            <w:color w:val="auto"/>
            <w:sz w:val="28"/>
            <w:szCs w:val="28"/>
            <w:u w:val="none"/>
          </w:rPr>
          <w:t>Балкаш</w:t>
        </w:r>
      </w:hyperlink>
      <w:r w:rsidRPr="00065A83">
        <w:rPr>
          <w:rFonts w:ascii="Times New Roman" w:hAnsi="Times New Roman"/>
          <w:sz w:val="28"/>
          <w:szCs w:val="28"/>
        </w:rPr>
        <w:t xml:space="preserve">. Реки Текес, Улькен Алматы, Киши Алматы являются левобережными </w:t>
      </w:r>
      <w:r w:rsidRPr="00065A83">
        <w:rPr>
          <w:rFonts w:ascii="Times New Roman" w:hAnsi="Times New Roman"/>
          <w:sz w:val="28"/>
          <w:szCs w:val="28"/>
        </w:rPr>
        <w:lastRenderedPageBreak/>
        <w:t>притоками реки Иле. Река Есентай рукав реки Киши Алматы. Правобережным притоком реки Иле является река Коргас.</w:t>
      </w:r>
    </w:p>
    <w:p w:rsidR="004467E5" w:rsidRPr="00065A83" w:rsidRDefault="004467E5" w:rsidP="004467E5">
      <w:pPr>
        <w:ind w:firstLine="708"/>
        <w:jc w:val="both"/>
        <w:rPr>
          <w:rFonts w:ascii="Times New Roman" w:hAnsi="Times New Roman"/>
          <w:sz w:val="28"/>
          <w:szCs w:val="28"/>
        </w:rPr>
      </w:pPr>
      <w:r w:rsidRPr="00065A83">
        <w:rPr>
          <w:rFonts w:ascii="Times New Roman" w:hAnsi="Times New Roman"/>
          <w:sz w:val="28"/>
          <w:szCs w:val="28"/>
        </w:rPr>
        <w:t xml:space="preserve">В реке </w:t>
      </w:r>
      <w:r w:rsidRPr="00065A83">
        <w:rPr>
          <w:rFonts w:ascii="Times New Roman" w:hAnsi="Times New Roman"/>
          <w:b/>
          <w:sz w:val="28"/>
          <w:szCs w:val="28"/>
        </w:rPr>
        <w:t>Иле</w:t>
      </w:r>
      <w:r w:rsidRPr="00065A83">
        <w:rPr>
          <w:rFonts w:ascii="Times New Roman" w:hAnsi="Times New Roman"/>
          <w:sz w:val="28"/>
          <w:szCs w:val="28"/>
        </w:rPr>
        <w:t>температура воды находится на уровне 9,9 ºC, водородный показатель 7,5, концентрация растворенного в воде кислорода 10,61 мг/дм3, БПК</w:t>
      </w:r>
      <w:r w:rsidRPr="00065A83">
        <w:rPr>
          <w:rFonts w:ascii="Times New Roman" w:hAnsi="Times New Roman"/>
          <w:sz w:val="28"/>
          <w:szCs w:val="28"/>
          <w:vertAlign w:val="subscript"/>
        </w:rPr>
        <w:t>5</w:t>
      </w:r>
      <w:r w:rsidRPr="00065A83">
        <w:rPr>
          <w:rFonts w:ascii="Times New Roman" w:hAnsi="Times New Roman"/>
          <w:sz w:val="28"/>
          <w:szCs w:val="28"/>
        </w:rPr>
        <w:t xml:space="preserve"> 0,63 мг/дм3. Превышения ПДК были зафиксированы по веществам из групп главных ионов (сульфаты – 1,1 ПДК) и групп тяжелых металлов (медь – 3,1 ПДК).</w:t>
      </w:r>
    </w:p>
    <w:p w:rsidR="004467E5" w:rsidRPr="00065A83" w:rsidRDefault="004467E5" w:rsidP="004467E5">
      <w:pPr>
        <w:ind w:firstLine="708"/>
        <w:jc w:val="both"/>
        <w:rPr>
          <w:rFonts w:ascii="Times New Roman" w:hAnsi="Times New Roman"/>
          <w:sz w:val="28"/>
          <w:szCs w:val="28"/>
        </w:rPr>
      </w:pPr>
      <w:r w:rsidRPr="00065A83">
        <w:rPr>
          <w:rFonts w:ascii="Times New Roman" w:hAnsi="Times New Roman"/>
          <w:sz w:val="28"/>
          <w:szCs w:val="28"/>
        </w:rPr>
        <w:t xml:space="preserve">В реке </w:t>
      </w:r>
      <w:r w:rsidRPr="00065A83">
        <w:rPr>
          <w:rFonts w:ascii="Times New Roman" w:hAnsi="Times New Roman"/>
          <w:b/>
          <w:sz w:val="28"/>
          <w:szCs w:val="28"/>
        </w:rPr>
        <w:t>Текес</w:t>
      </w:r>
      <w:r w:rsidRPr="00065A83">
        <w:rPr>
          <w:rFonts w:ascii="Times New Roman" w:hAnsi="Times New Roman"/>
          <w:sz w:val="28"/>
          <w:szCs w:val="28"/>
        </w:rPr>
        <w:t>температура воды находится на уровне 9,7 ºC, водородный показатель 7,7, концентрация растворенного в воде кислорода 11,53 мг/дм3, БПК</w:t>
      </w:r>
      <w:r w:rsidRPr="00065A83">
        <w:rPr>
          <w:rFonts w:ascii="Times New Roman" w:hAnsi="Times New Roman"/>
          <w:sz w:val="28"/>
          <w:szCs w:val="28"/>
          <w:vertAlign w:val="subscript"/>
        </w:rPr>
        <w:t>5</w:t>
      </w:r>
      <w:r w:rsidRPr="00065A83">
        <w:rPr>
          <w:rFonts w:ascii="Times New Roman" w:hAnsi="Times New Roman"/>
          <w:sz w:val="28"/>
          <w:szCs w:val="28"/>
        </w:rPr>
        <w:t xml:space="preserve"> 1,4 мг/дм3. Превышения ПДК были зафиксированы по веществам из групп биогенных веществ (фтор-1,1 ПДК), тяжелых металлов (медь – 5,1 ПДК, марганец – 2,7 ПДК).</w:t>
      </w:r>
    </w:p>
    <w:p w:rsidR="004467E5" w:rsidRPr="00065A83" w:rsidRDefault="004467E5" w:rsidP="004467E5">
      <w:pPr>
        <w:ind w:firstLine="708"/>
        <w:jc w:val="both"/>
        <w:rPr>
          <w:rFonts w:ascii="Times New Roman" w:hAnsi="Times New Roman"/>
          <w:sz w:val="28"/>
          <w:szCs w:val="28"/>
        </w:rPr>
      </w:pPr>
      <w:r w:rsidRPr="00065A83">
        <w:rPr>
          <w:rFonts w:ascii="Times New Roman" w:hAnsi="Times New Roman"/>
          <w:sz w:val="28"/>
          <w:szCs w:val="28"/>
        </w:rPr>
        <w:t xml:space="preserve">В реке </w:t>
      </w:r>
      <w:r w:rsidRPr="00065A83">
        <w:rPr>
          <w:rFonts w:ascii="Times New Roman" w:hAnsi="Times New Roman"/>
          <w:b/>
          <w:sz w:val="28"/>
          <w:szCs w:val="28"/>
        </w:rPr>
        <w:t>Коргас</w:t>
      </w:r>
      <w:r w:rsidRPr="00065A83">
        <w:rPr>
          <w:rFonts w:ascii="Times New Roman" w:hAnsi="Times New Roman"/>
          <w:sz w:val="28"/>
          <w:szCs w:val="28"/>
        </w:rPr>
        <w:t xml:space="preserve"> температура воды находится на уровне 2,2 ºC, водородный показатель - 7,3, концентрация растворенного в воде кислорода – 11,97 мг/дм3, БПК</w:t>
      </w:r>
      <w:r w:rsidRPr="00065A83">
        <w:rPr>
          <w:rFonts w:ascii="Times New Roman" w:hAnsi="Times New Roman"/>
          <w:sz w:val="28"/>
          <w:szCs w:val="28"/>
          <w:vertAlign w:val="subscript"/>
        </w:rPr>
        <w:t>5</w:t>
      </w:r>
      <w:r w:rsidRPr="00065A83">
        <w:rPr>
          <w:rFonts w:ascii="Times New Roman" w:hAnsi="Times New Roman"/>
          <w:sz w:val="28"/>
          <w:szCs w:val="28"/>
        </w:rPr>
        <w:t xml:space="preserve"> – 1,67 мг/дм3. Превышения ПДК были зафиксированы по веществам из групп тяжелых металлов (медь – 1,8 ПДК, марганец – 3,0 ПДК).</w:t>
      </w:r>
    </w:p>
    <w:p w:rsidR="004467E5" w:rsidRPr="00065A83" w:rsidRDefault="004467E5" w:rsidP="004467E5">
      <w:pPr>
        <w:ind w:firstLine="708"/>
        <w:jc w:val="both"/>
        <w:rPr>
          <w:rFonts w:ascii="Times New Roman" w:hAnsi="Times New Roman"/>
          <w:sz w:val="28"/>
          <w:szCs w:val="28"/>
        </w:rPr>
      </w:pPr>
      <w:r w:rsidRPr="00065A83">
        <w:rPr>
          <w:rFonts w:ascii="Times New Roman" w:hAnsi="Times New Roman"/>
          <w:sz w:val="28"/>
          <w:szCs w:val="28"/>
        </w:rPr>
        <w:t xml:space="preserve">В вдхр. </w:t>
      </w:r>
      <w:r w:rsidRPr="00065A83">
        <w:rPr>
          <w:rFonts w:ascii="Times New Roman" w:hAnsi="Times New Roman"/>
          <w:b/>
          <w:sz w:val="28"/>
          <w:szCs w:val="28"/>
        </w:rPr>
        <w:t>Капшагай</w:t>
      </w:r>
      <w:r w:rsidRPr="00065A83">
        <w:rPr>
          <w:rFonts w:ascii="Times New Roman" w:hAnsi="Times New Roman"/>
          <w:sz w:val="28"/>
          <w:szCs w:val="28"/>
        </w:rPr>
        <w:t xml:space="preserve"> температура воды находится на уровне 1,3 ºC, водородный показатель 7,6, концентрация растворенного в воде кислорода – 12,25 мг/дм3, БПК</w:t>
      </w:r>
      <w:r w:rsidRPr="00065A83">
        <w:rPr>
          <w:rFonts w:ascii="Times New Roman" w:hAnsi="Times New Roman"/>
          <w:sz w:val="28"/>
          <w:szCs w:val="28"/>
          <w:vertAlign w:val="subscript"/>
        </w:rPr>
        <w:t>5</w:t>
      </w:r>
      <w:r w:rsidRPr="00065A83">
        <w:rPr>
          <w:rFonts w:ascii="Times New Roman" w:hAnsi="Times New Roman"/>
          <w:sz w:val="28"/>
          <w:szCs w:val="28"/>
        </w:rPr>
        <w:t xml:space="preserve"> - 1,2 мг/дм3. Превышения ПДК были зафиксированы по веществам из групп главных ионов (сульфаты – 1,1 ПДК).</w:t>
      </w:r>
    </w:p>
    <w:p w:rsidR="004467E5" w:rsidRPr="00065A83" w:rsidRDefault="004467E5" w:rsidP="004467E5">
      <w:pPr>
        <w:ind w:firstLine="708"/>
        <w:jc w:val="both"/>
        <w:rPr>
          <w:rFonts w:ascii="Times New Roman" w:hAnsi="Times New Roman"/>
          <w:sz w:val="28"/>
          <w:szCs w:val="28"/>
        </w:rPr>
      </w:pPr>
      <w:r w:rsidRPr="00065A83">
        <w:rPr>
          <w:rFonts w:ascii="Times New Roman" w:hAnsi="Times New Roman"/>
          <w:sz w:val="28"/>
          <w:szCs w:val="28"/>
        </w:rPr>
        <w:t xml:space="preserve">В реке </w:t>
      </w:r>
      <w:r w:rsidRPr="00065A83">
        <w:rPr>
          <w:rFonts w:ascii="Times New Roman" w:hAnsi="Times New Roman"/>
          <w:b/>
          <w:sz w:val="28"/>
          <w:szCs w:val="28"/>
        </w:rPr>
        <w:t>Киши Алматы</w:t>
      </w:r>
      <w:r w:rsidRPr="00065A83">
        <w:rPr>
          <w:rFonts w:ascii="Times New Roman" w:hAnsi="Times New Roman"/>
          <w:sz w:val="28"/>
          <w:szCs w:val="28"/>
        </w:rPr>
        <w:t xml:space="preserve"> температура воды находится на уровне 1,2 ºC, водородный показатель 7,6,концентрация растворенного в воде кислорода – 9,96 мг/дм3, БПК</w:t>
      </w:r>
      <w:r w:rsidRPr="00065A83">
        <w:rPr>
          <w:rFonts w:ascii="Times New Roman" w:hAnsi="Times New Roman"/>
          <w:sz w:val="28"/>
          <w:szCs w:val="28"/>
          <w:vertAlign w:val="subscript"/>
        </w:rPr>
        <w:t>5</w:t>
      </w:r>
      <w:r w:rsidRPr="00065A83">
        <w:rPr>
          <w:rFonts w:ascii="Times New Roman" w:hAnsi="Times New Roman"/>
          <w:sz w:val="28"/>
          <w:szCs w:val="28"/>
        </w:rPr>
        <w:t xml:space="preserve"> –2,2 мг/дм3. Превышения ПДК были зафиксированы по веществам из групп биогенных веществ (фториды –1,9 ПДК), тяжелых металлов (медь – 1,8 ПДК, марганец – 2,0 ПДК).</w:t>
      </w:r>
    </w:p>
    <w:p w:rsidR="004467E5" w:rsidRPr="00065A83" w:rsidRDefault="004467E5" w:rsidP="004467E5">
      <w:pPr>
        <w:ind w:firstLine="708"/>
        <w:jc w:val="both"/>
        <w:rPr>
          <w:rFonts w:ascii="Times New Roman" w:hAnsi="Times New Roman"/>
          <w:sz w:val="28"/>
          <w:szCs w:val="28"/>
        </w:rPr>
      </w:pPr>
      <w:r w:rsidRPr="00065A83">
        <w:rPr>
          <w:rFonts w:ascii="Times New Roman" w:hAnsi="Times New Roman"/>
          <w:sz w:val="28"/>
          <w:szCs w:val="28"/>
        </w:rPr>
        <w:t xml:space="preserve">В реке </w:t>
      </w:r>
      <w:r w:rsidRPr="00065A83">
        <w:rPr>
          <w:rFonts w:ascii="Times New Roman" w:hAnsi="Times New Roman"/>
          <w:b/>
          <w:sz w:val="28"/>
          <w:szCs w:val="28"/>
        </w:rPr>
        <w:t>Улькен Алматы</w:t>
      </w:r>
      <w:r w:rsidRPr="00065A83">
        <w:rPr>
          <w:rFonts w:ascii="Times New Roman" w:hAnsi="Times New Roman"/>
          <w:sz w:val="28"/>
          <w:szCs w:val="28"/>
        </w:rPr>
        <w:t xml:space="preserve"> температура воды находится на уровне 1,6 ºC, водородный показатель 7,3, концентрация растворенного в воде кислорода – 10,73 мг/дм3, БПК</w:t>
      </w:r>
      <w:r w:rsidRPr="00065A83">
        <w:rPr>
          <w:rFonts w:ascii="Times New Roman" w:hAnsi="Times New Roman"/>
          <w:sz w:val="28"/>
          <w:szCs w:val="28"/>
          <w:vertAlign w:val="subscript"/>
        </w:rPr>
        <w:t>5</w:t>
      </w:r>
      <w:r w:rsidRPr="00065A83">
        <w:rPr>
          <w:rFonts w:ascii="Times New Roman" w:hAnsi="Times New Roman"/>
          <w:sz w:val="28"/>
          <w:szCs w:val="28"/>
        </w:rPr>
        <w:t xml:space="preserve"> – 1,97 мг/дм3. Превышения ПДК были зафиксированы по веществам из групп биогенных веществ (фториды – 1,8 ПДК), тяжелых металлов (медь – 1,4 ПДК).</w:t>
      </w:r>
    </w:p>
    <w:p w:rsidR="004467E5" w:rsidRPr="00065A83" w:rsidRDefault="004467E5" w:rsidP="004467E5">
      <w:pPr>
        <w:ind w:firstLine="708"/>
        <w:jc w:val="both"/>
        <w:rPr>
          <w:rFonts w:ascii="Times New Roman" w:hAnsi="Times New Roman"/>
          <w:sz w:val="28"/>
          <w:szCs w:val="28"/>
        </w:rPr>
      </w:pPr>
      <w:r w:rsidRPr="00065A83">
        <w:rPr>
          <w:rFonts w:ascii="Times New Roman" w:hAnsi="Times New Roman"/>
          <w:sz w:val="28"/>
          <w:szCs w:val="28"/>
        </w:rPr>
        <w:t xml:space="preserve">В реке </w:t>
      </w:r>
      <w:r w:rsidRPr="00065A83">
        <w:rPr>
          <w:rFonts w:ascii="Times New Roman" w:hAnsi="Times New Roman"/>
          <w:b/>
          <w:sz w:val="28"/>
          <w:szCs w:val="28"/>
        </w:rPr>
        <w:t>Есентай</w:t>
      </w:r>
      <w:r w:rsidRPr="00065A83">
        <w:rPr>
          <w:rFonts w:ascii="Times New Roman" w:hAnsi="Times New Roman"/>
          <w:sz w:val="28"/>
          <w:szCs w:val="28"/>
        </w:rPr>
        <w:t xml:space="preserve"> температура воды находится на уровне 1,5 ºC, водородный показатель 7,5,концентрация растворенного в воде кислорода – 8,7 мг/дм3, БПК</w:t>
      </w:r>
      <w:r w:rsidRPr="00065A83">
        <w:rPr>
          <w:rFonts w:ascii="Times New Roman" w:hAnsi="Times New Roman"/>
          <w:sz w:val="28"/>
          <w:szCs w:val="28"/>
          <w:vertAlign w:val="subscript"/>
        </w:rPr>
        <w:t>5</w:t>
      </w:r>
      <w:r w:rsidRPr="00065A83">
        <w:rPr>
          <w:rFonts w:ascii="Times New Roman" w:hAnsi="Times New Roman"/>
          <w:sz w:val="28"/>
          <w:szCs w:val="28"/>
        </w:rPr>
        <w:t xml:space="preserve"> – 2,1 мг/дм3. Превышения ПДК были зафиксированы по веществам из групп биогенных веществ (аммоний солевой – 1,4 ПДК, азот нитритный –5,8 ПДК, фториды – 1,7 ПДК), тяжелых металлов (марганец –1,6 ПДК).</w:t>
      </w:r>
    </w:p>
    <w:p w:rsidR="004467E5" w:rsidRPr="00065A83" w:rsidRDefault="004467E5" w:rsidP="004467E5">
      <w:pPr>
        <w:ind w:firstLine="708"/>
        <w:jc w:val="both"/>
        <w:rPr>
          <w:rFonts w:ascii="Times New Roman" w:hAnsi="Times New Roman"/>
          <w:sz w:val="28"/>
          <w:szCs w:val="28"/>
        </w:rPr>
      </w:pPr>
      <w:r w:rsidRPr="00065A83">
        <w:rPr>
          <w:rFonts w:ascii="Times New Roman" w:hAnsi="Times New Roman"/>
          <w:sz w:val="28"/>
          <w:szCs w:val="28"/>
        </w:rPr>
        <w:t xml:space="preserve">В озеро </w:t>
      </w:r>
      <w:r w:rsidRPr="00065A83">
        <w:rPr>
          <w:rFonts w:ascii="Times New Roman" w:hAnsi="Times New Roman"/>
          <w:b/>
          <w:sz w:val="28"/>
          <w:szCs w:val="28"/>
        </w:rPr>
        <w:t>Улькен Алматы</w:t>
      </w:r>
      <w:r w:rsidRPr="00065A83">
        <w:rPr>
          <w:rFonts w:ascii="Times New Roman" w:hAnsi="Times New Roman"/>
          <w:sz w:val="28"/>
          <w:szCs w:val="28"/>
        </w:rPr>
        <w:t xml:space="preserve"> температура воды находится на уровне 1,2 ºC, водородный показатель 7,3, концентрация растворенного в воде кислорода – 12,0 мг/дм3, БПК</w:t>
      </w:r>
      <w:r w:rsidRPr="00065A83">
        <w:rPr>
          <w:rFonts w:ascii="Times New Roman" w:hAnsi="Times New Roman"/>
          <w:sz w:val="28"/>
          <w:szCs w:val="28"/>
          <w:vertAlign w:val="subscript"/>
        </w:rPr>
        <w:t>5</w:t>
      </w:r>
      <w:r w:rsidRPr="00065A83">
        <w:rPr>
          <w:rFonts w:ascii="Times New Roman" w:hAnsi="Times New Roman"/>
          <w:sz w:val="28"/>
          <w:szCs w:val="28"/>
        </w:rPr>
        <w:t xml:space="preserve"> –1,6 мг/дм3.Превышения ПДК были зафиксированы по веществам из групп биогенных веществ (фториды – 1,7 ПДК), тяжелых металлов (марганец –1,8 ПДК).</w:t>
      </w:r>
    </w:p>
    <w:p w:rsidR="004467E5" w:rsidRPr="00065A83" w:rsidRDefault="004467E5" w:rsidP="004467E5">
      <w:pPr>
        <w:ind w:firstLine="708"/>
        <w:jc w:val="both"/>
        <w:rPr>
          <w:rFonts w:ascii="Times New Roman" w:hAnsi="Times New Roman"/>
          <w:bCs/>
          <w:sz w:val="28"/>
          <w:szCs w:val="28"/>
        </w:rPr>
      </w:pPr>
      <w:r w:rsidRPr="00065A83">
        <w:rPr>
          <w:rFonts w:ascii="Times New Roman" w:hAnsi="Times New Roman"/>
          <w:sz w:val="28"/>
          <w:szCs w:val="28"/>
        </w:rPr>
        <w:t>Всего, из общего количества обследованных водных объектов, качество поверхностных вод всех объектов оценивается как вода «</w:t>
      </w:r>
      <w:r w:rsidRPr="00065A83">
        <w:rPr>
          <w:rFonts w:ascii="Times New Roman" w:hAnsi="Times New Roman"/>
          <w:i/>
          <w:sz w:val="28"/>
          <w:szCs w:val="28"/>
        </w:rPr>
        <w:t>умеренного уровня загрязнения»</w:t>
      </w:r>
      <w:r w:rsidRPr="00065A83">
        <w:rPr>
          <w:rFonts w:ascii="Times New Roman" w:hAnsi="Times New Roman"/>
          <w:sz w:val="28"/>
          <w:szCs w:val="28"/>
        </w:rPr>
        <w:t xml:space="preserve"> -</w:t>
      </w:r>
      <w:r w:rsidRPr="00065A83">
        <w:rPr>
          <w:rFonts w:ascii="Times New Roman" w:hAnsi="Times New Roman"/>
          <w:bCs/>
          <w:sz w:val="28"/>
          <w:szCs w:val="28"/>
        </w:rPr>
        <w:t xml:space="preserve"> реки Иле, Улькен Алматы, Киши Алматы, Есентай, </w:t>
      </w:r>
      <w:r w:rsidRPr="00065A83">
        <w:rPr>
          <w:rFonts w:ascii="Times New Roman" w:hAnsi="Times New Roman"/>
          <w:sz w:val="28"/>
          <w:szCs w:val="28"/>
        </w:rPr>
        <w:t>Коргас,</w:t>
      </w:r>
      <w:r w:rsidRPr="00065A83">
        <w:rPr>
          <w:rFonts w:ascii="Times New Roman" w:hAnsi="Times New Roman"/>
          <w:bCs/>
          <w:sz w:val="28"/>
          <w:szCs w:val="28"/>
        </w:rPr>
        <w:t>Текес, вдхр.</w:t>
      </w:r>
      <w:r w:rsidRPr="00065A83">
        <w:rPr>
          <w:rFonts w:ascii="Times New Roman" w:hAnsi="Times New Roman"/>
          <w:sz w:val="28"/>
          <w:szCs w:val="28"/>
        </w:rPr>
        <w:t xml:space="preserve"> Капшагай и озеро Улькен Алматы.</w:t>
      </w:r>
    </w:p>
    <w:p w:rsidR="004467E5" w:rsidRPr="00065A83" w:rsidRDefault="004467E5" w:rsidP="004467E5">
      <w:pPr>
        <w:ind w:firstLine="708"/>
        <w:jc w:val="both"/>
        <w:rPr>
          <w:rFonts w:ascii="Times New Roman" w:hAnsi="Times New Roman"/>
          <w:bCs/>
          <w:sz w:val="28"/>
          <w:szCs w:val="28"/>
        </w:rPr>
      </w:pPr>
      <w:r w:rsidRPr="00065A83">
        <w:rPr>
          <w:rFonts w:ascii="Times New Roman" w:hAnsi="Times New Roman"/>
          <w:sz w:val="28"/>
          <w:szCs w:val="28"/>
        </w:rPr>
        <w:lastRenderedPageBreak/>
        <w:t>По сравнению с июнем 2014 года качество воды в</w:t>
      </w:r>
      <w:r w:rsidRPr="00065A83">
        <w:rPr>
          <w:rFonts w:ascii="Times New Roman" w:hAnsi="Times New Roman"/>
          <w:bCs/>
          <w:sz w:val="28"/>
          <w:szCs w:val="28"/>
        </w:rPr>
        <w:t xml:space="preserve"> реках Иле, Улькен Алматы, Киши Алматы, Есентай, </w:t>
      </w:r>
      <w:r w:rsidRPr="00065A83">
        <w:rPr>
          <w:rFonts w:ascii="Times New Roman" w:hAnsi="Times New Roman"/>
          <w:sz w:val="28"/>
          <w:szCs w:val="28"/>
        </w:rPr>
        <w:t>Коргас,</w:t>
      </w:r>
      <w:r w:rsidRPr="00065A83">
        <w:rPr>
          <w:rFonts w:ascii="Times New Roman" w:hAnsi="Times New Roman"/>
          <w:bCs/>
          <w:sz w:val="28"/>
          <w:szCs w:val="28"/>
        </w:rPr>
        <w:t xml:space="preserve"> Текес, вдхр.</w:t>
      </w:r>
      <w:r w:rsidRPr="00065A83">
        <w:rPr>
          <w:rFonts w:ascii="Times New Roman" w:hAnsi="Times New Roman"/>
          <w:sz w:val="28"/>
          <w:szCs w:val="28"/>
        </w:rPr>
        <w:t xml:space="preserve"> Капшагай существенно не изменилось, в озере Улькен Алматы – ухудшилось.</w:t>
      </w:r>
    </w:p>
    <w:p w:rsidR="004467E5" w:rsidRPr="00065A83" w:rsidRDefault="004467E5" w:rsidP="004467E5">
      <w:pPr>
        <w:ind w:firstLine="708"/>
        <w:jc w:val="both"/>
        <w:rPr>
          <w:rFonts w:ascii="Times New Roman" w:hAnsi="Times New Roman"/>
          <w:b/>
        </w:rPr>
      </w:pPr>
      <w:r w:rsidRPr="00065A83">
        <w:rPr>
          <w:rFonts w:ascii="Times New Roman" w:hAnsi="Times New Roman"/>
          <w:sz w:val="28"/>
          <w:szCs w:val="28"/>
        </w:rPr>
        <w:t xml:space="preserve">По сравнению с маем 2015 года качество воды в реках Иле, Улькен Алматы, Есентай, Киши Алматы, </w:t>
      </w:r>
      <w:r w:rsidRPr="00065A83">
        <w:rPr>
          <w:rFonts w:ascii="Times New Roman" w:hAnsi="Times New Roman"/>
          <w:bCs/>
          <w:sz w:val="28"/>
          <w:szCs w:val="28"/>
        </w:rPr>
        <w:t xml:space="preserve">вдхр. </w:t>
      </w:r>
      <w:r w:rsidRPr="00065A83">
        <w:rPr>
          <w:rFonts w:ascii="Times New Roman" w:hAnsi="Times New Roman"/>
          <w:sz w:val="28"/>
          <w:szCs w:val="28"/>
        </w:rPr>
        <w:t>Капшагай, озере Улькен Алматы – значительно не изменилось; в реках Текес, Коргас – улучшилось.</w:t>
      </w:r>
    </w:p>
    <w:p w:rsidR="00D81BE7" w:rsidRPr="00065A83" w:rsidRDefault="00D81BE7" w:rsidP="00F62832">
      <w:pPr>
        <w:ind w:left="360"/>
        <w:jc w:val="center"/>
        <w:rPr>
          <w:rFonts w:ascii="Times New Roman" w:hAnsi="Times New Roman"/>
          <w:b/>
          <w:sz w:val="28"/>
          <w:szCs w:val="28"/>
        </w:rPr>
      </w:pPr>
    </w:p>
    <w:p w:rsidR="009B7AB2" w:rsidRPr="00065A83" w:rsidRDefault="009B7AB2" w:rsidP="009B7AB2">
      <w:pPr>
        <w:numPr>
          <w:ilvl w:val="1"/>
          <w:numId w:val="15"/>
        </w:numPr>
        <w:jc w:val="center"/>
        <w:rPr>
          <w:rFonts w:ascii="Times New Roman" w:hAnsi="Times New Roman"/>
          <w:b/>
          <w:sz w:val="28"/>
          <w:szCs w:val="28"/>
        </w:rPr>
      </w:pPr>
      <w:r w:rsidRPr="00065A83">
        <w:rPr>
          <w:rFonts w:ascii="Times New Roman" w:hAnsi="Times New Roman"/>
          <w:b/>
          <w:sz w:val="28"/>
          <w:szCs w:val="28"/>
        </w:rPr>
        <w:t xml:space="preserve"> Состояние качества поверхностных вод бассейна озера Балкаш и Алаколь по результатам экспедиционных наблюдений</w:t>
      </w:r>
    </w:p>
    <w:p w:rsidR="009B7AB2" w:rsidRPr="00065A83" w:rsidRDefault="009B7AB2" w:rsidP="009B7AB2">
      <w:pPr>
        <w:jc w:val="center"/>
        <w:rPr>
          <w:rFonts w:ascii="Times New Roman" w:hAnsi="Times New Roman"/>
          <w:b/>
          <w:sz w:val="28"/>
          <w:szCs w:val="28"/>
        </w:rPr>
      </w:pPr>
    </w:p>
    <w:p w:rsidR="00D936F8" w:rsidRPr="00065A83" w:rsidRDefault="00D936F8" w:rsidP="00D936F8">
      <w:pPr>
        <w:ind w:firstLine="709"/>
        <w:jc w:val="both"/>
        <w:rPr>
          <w:rFonts w:ascii="Times New Roman" w:hAnsi="Times New Roman"/>
          <w:sz w:val="28"/>
          <w:szCs w:val="28"/>
        </w:rPr>
      </w:pPr>
      <w:r w:rsidRPr="00065A83">
        <w:rPr>
          <w:rFonts w:ascii="Times New Roman" w:hAnsi="Times New Roman"/>
          <w:sz w:val="28"/>
          <w:szCs w:val="28"/>
        </w:rPr>
        <w:t>За июнь 2015 г. проведено плановое экспедиционное обследование юго-восточной части оз. Балкаш (18 точек). Были отобраны пробы в юго-восточной части оз. Балкаш, в бассейне оз. Алаколь и в реках Каратал, Аксу, Лепсы.</w:t>
      </w:r>
    </w:p>
    <w:p w:rsidR="00D936F8" w:rsidRPr="00065A83" w:rsidRDefault="00D936F8" w:rsidP="00D936F8">
      <w:pPr>
        <w:ind w:firstLine="709"/>
        <w:jc w:val="both"/>
        <w:rPr>
          <w:rFonts w:ascii="Times New Roman" w:hAnsi="Times New Roman"/>
          <w:sz w:val="28"/>
          <w:szCs w:val="28"/>
        </w:rPr>
      </w:pPr>
      <w:r w:rsidRPr="00065A83">
        <w:rPr>
          <w:rFonts w:ascii="Times New Roman" w:hAnsi="Times New Roman"/>
          <w:sz w:val="28"/>
          <w:szCs w:val="28"/>
        </w:rPr>
        <w:t>На озере Балкаш были отобраны пробы в 3 точках: пристань Бурлю-Тобе, залив Карашаган и на акватории зоны отдыха Лепсы. В водах озера Балкаш минерализация воды составила 3418 мг/дм</w:t>
      </w:r>
      <w:r w:rsidRPr="00065A83">
        <w:rPr>
          <w:rFonts w:ascii="Times New Roman" w:hAnsi="Times New Roman"/>
          <w:sz w:val="28"/>
          <w:szCs w:val="28"/>
          <w:vertAlign w:val="superscript"/>
        </w:rPr>
        <w:t xml:space="preserve">3 </w:t>
      </w:r>
      <w:r w:rsidRPr="00065A83">
        <w:rPr>
          <w:rFonts w:ascii="Times New Roman" w:hAnsi="Times New Roman"/>
          <w:sz w:val="28"/>
          <w:szCs w:val="28"/>
        </w:rPr>
        <w:t>при жесткости 27,2 мг-экв/дм</w:t>
      </w:r>
      <w:r w:rsidRPr="00065A83">
        <w:rPr>
          <w:rFonts w:ascii="Times New Roman" w:hAnsi="Times New Roman"/>
          <w:sz w:val="28"/>
          <w:szCs w:val="28"/>
          <w:vertAlign w:val="superscript"/>
        </w:rPr>
        <w:t>3</w:t>
      </w:r>
      <w:r w:rsidRPr="00065A83">
        <w:rPr>
          <w:rFonts w:ascii="Times New Roman" w:hAnsi="Times New Roman"/>
          <w:sz w:val="28"/>
          <w:szCs w:val="28"/>
        </w:rPr>
        <w:t>, рН воды –8,02. Преобладающими ионами в воде являются сульфаты, магний и натрий. Превышения ПДК отмечены по веществам из групп главных ионов (сульфаты 10,0 ПДК, натрий 5,6 ПДК), тяжелые металлы (медь 2,3 ПДК, цинк 2,2 ПДК). КИЗВ колеблется в пределах 3,9-9,4. Качество воды озера относится к степени «высокого уровня загрязнения».</w:t>
      </w:r>
    </w:p>
    <w:p w:rsidR="00D936F8" w:rsidRPr="00065A83" w:rsidRDefault="00D936F8" w:rsidP="00D936F8">
      <w:pPr>
        <w:ind w:firstLine="709"/>
        <w:jc w:val="both"/>
        <w:rPr>
          <w:rFonts w:ascii="Times New Roman" w:hAnsi="Times New Roman"/>
          <w:sz w:val="28"/>
          <w:szCs w:val="28"/>
        </w:rPr>
      </w:pPr>
      <w:r w:rsidRPr="00065A83">
        <w:rPr>
          <w:rFonts w:ascii="Times New Roman" w:hAnsi="Times New Roman"/>
          <w:sz w:val="28"/>
          <w:szCs w:val="28"/>
        </w:rPr>
        <w:t>В реке Лепсы пробы отбирались в поселке Толебаева и станции Лепсы. Средняя минерализация воды 210 мг/дм</w:t>
      </w:r>
      <w:r w:rsidRPr="00065A83">
        <w:rPr>
          <w:rFonts w:ascii="Times New Roman" w:hAnsi="Times New Roman"/>
          <w:sz w:val="28"/>
          <w:szCs w:val="28"/>
          <w:vertAlign w:val="superscript"/>
        </w:rPr>
        <w:t xml:space="preserve">3 </w:t>
      </w:r>
      <w:r w:rsidRPr="00065A83">
        <w:rPr>
          <w:rFonts w:ascii="Times New Roman" w:hAnsi="Times New Roman"/>
          <w:sz w:val="28"/>
          <w:szCs w:val="28"/>
        </w:rPr>
        <w:t>при жесткости 2,5 мг-экв/дм</w:t>
      </w:r>
      <w:r w:rsidRPr="00065A83">
        <w:rPr>
          <w:rFonts w:ascii="Times New Roman" w:hAnsi="Times New Roman"/>
          <w:sz w:val="28"/>
          <w:szCs w:val="28"/>
          <w:vertAlign w:val="superscript"/>
        </w:rPr>
        <w:t>3</w:t>
      </w:r>
      <w:r w:rsidRPr="00065A83">
        <w:rPr>
          <w:rFonts w:ascii="Times New Roman" w:hAnsi="Times New Roman"/>
          <w:sz w:val="28"/>
          <w:szCs w:val="28"/>
        </w:rPr>
        <w:t>, рН воды составила 7,2. Преобладающими ионами в воде являются ионы гидрокарбонатов, сульфатов и кальция (НСО</w:t>
      </w:r>
      <w:r w:rsidRPr="00065A83">
        <w:rPr>
          <w:rFonts w:ascii="Times New Roman" w:hAnsi="Times New Roman"/>
          <w:sz w:val="28"/>
          <w:szCs w:val="28"/>
          <w:vertAlign w:val="subscript"/>
        </w:rPr>
        <w:t>3</w:t>
      </w:r>
      <w:r w:rsidRPr="00065A83">
        <w:rPr>
          <w:rFonts w:ascii="Times New Roman" w:hAnsi="Times New Roman"/>
          <w:sz w:val="28"/>
          <w:szCs w:val="28"/>
          <w:vertAlign w:val="superscript"/>
        </w:rPr>
        <w:t xml:space="preserve">- </w:t>
      </w:r>
      <w:r w:rsidRPr="00065A83">
        <w:rPr>
          <w:rFonts w:ascii="Times New Roman" w:hAnsi="Times New Roman"/>
          <w:sz w:val="28"/>
          <w:szCs w:val="28"/>
        </w:rPr>
        <w:t xml:space="preserve">, </w:t>
      </w:r>
      <w:r w:rsidRPr="00065A83">
        <w:rPr>
          <w:rFonts w:ascii="Times New Roman" w:hAnsi="Times New Roman"/>
          <w:sz w:val="28"/>
          <w:szCs w:val="28"/>
          <w:lang w:val="en-US"/>
        </w:rPr>
        <w:t>SO</w:t>
      </w:r>
      <w:r w:rsidRPr="00065A83">
        <w:rPr>
          <w:rFonts w:ascii="Times New Roman" w:hAnsi="Times New Roman"/>
          <w:sz w:val="28"/>
          <w:szCs w:val="28"/>
          <w:vertAlign w:val="subscript"/>
        </w:rPr>
        <w:t>4</w:t>
      </w:r>
      <w:r w:rsidRPr="00065A83">
        <w:rPr>
          <w:rFonts w:ascii="Times New Roman" w:hAnsi="Times New Roman"/>
          <w:sz w:val="28"/>
          <w:szCs w:val="28"/>
        </w:rPr>
        <w:t xml:space="preserve"> и Са).</w:t>
      </w:r>
    </w:p>
    <w:p w:rsidR="00D936F8" w:rsidRPr="00065A83" w:rsidRDefault="00D936F8" w:rsidP="00D936F8">
      <w:pPr>
        <w:tabs>
          <w:tab w:val="left" w:pos="4240"/>
        </w:tabs>
        <w:ind w:firstLine="412"/>
        <w:jc w:val="both"/>
        <w:rPr>
          <w:rFonts w:ascii="Times New Roman" w:hAnsi="Times New Roman"/>
          <w:sz w:val="28"/>
          <w:szCs w:val="28"/>
        </w:rPr>
      </w:pPr>
      <w:r w:rsidRPr="00065A83">
        <w:rPr>
          <w:rFonts w:ascii="Times New Roman" w:hAnsi="Times New Roman"/>
          <w:sz w:val="28"/>
          <w:szCs w:val="28"/>
        </w:rPr>
        <w:t xml:space="preserve">В реке Лепсы - в районе поселка Толебаева превышения ПДК выявлены по веществу из группы тяжелых металлов (медь 2,8 ПДК). Качество воды относится к степени «умеренного уровня загрязнения» при КИЗВ –2,8 ПДК.                     </w:t>
      </w:r>
    </w:p>
    <w:p w:rsidR="00D936F8" w:rsidRPr="00065A83" w:rsidRDefault="00D936F8" w:rsidP="00D936F8">
      <w:pPr>
        <w:tabs>
          <w:tab w:val="left" w:pos="4240"/>
        </w:tabs>
        <w:ind w:firstLine="412"/>
        <w:jc w:val="both"/>
        <w:rPr>
          <w:rFonts w:ascii="Times New Roman" w:hAnsi="Times New Roman"/>
          <w:b/>
          <w:sz w:val="28"/>
          <w:szCs w:val="28"/>
          <w:lang w:val="kk-KZ"/>
        </w:rPr>
      </w:pPr>
      <w:r w:rsidRPr="00065A83">
        <w:rPr>
          <w:rFonts w:ascii="Times New Roman" w:hAnsi="Times New Roman"/>
          <w:sz w:val="28"/>
          <w:szCs w:val="28"/>
        </w:rPr>
        <w:t xml:space="preserve">В створе станции Лепсы превышения ПДК выявлены по веществам из группы тяжелых металлов (медь 3,7 ПДК, марганец 1,1 ПДК). Качество воды характеризуется как «умеренного уровня загрязнения», КИЗВ составил 2,4. </w:t>
      </w:r>
    </w:p>
    <w:p w:rsidR="00D936F8" w:rsidRPr="00065A83" w:rsidRDefault="00D936F8" w:rsidP="00D936F8">
      <w:pPr>
        <w:ind w:firstLine="709"/>
        <w:jc w:val="both"/>
        <w:rPr>
          <w:rFonts w:ascii="Times New Roman" w:hAnsi="Times New Roman"/>
          <w:sz w:val="28"/>
          <w:szCs w:val="28"/>
        </w:rPr>
      </w:pPr>
      <w:r w:rsidRPr="00065A83">
        <w:rPr>
          <w:rFonts w:ascii="Times New Roman" w:hAnsi="Times New Roman"/>
          <w:sz w:val="28"/>
          <w:szCs w:val="28"/>
        </w:rPr>
        <w:t>В реке Аксу пробы отбирались на станции Матай. Минерализация воды 281 мг/дм</w:t>
      </w:r>
      <w:r w:rsidRPr="00065A83">
        <w:rPr>
          <w:rFonts w:ascii="Times New Roman" w:hAnsi="Times New Roman"/>
          <w:sz w:val="28"/>
          <w:szCs w:val="28"/>
          <w:vertAlign w:val="superscript"/>
        </w:rPr>
        <w:t xml:space="preserve">3 </w:t>
      </w:r>
      <w:r w:rsidRPr="00065A83">
        <w:rPr>
          <w:rFonts w:ascii="Times New Roman" w:hAnsi="Times New Roman"/>
          <w:sz w:val="28"/>
          <w:szCs w:val="28"/>
        </w:rPr>
        <w:t>при жесткости 3,4 мг-экв/дм</w:t>
      </w:r>
      <w:r w:rsidRPr="00065A83">
        <w:rPr>
          <w:rFonts w:ascii="Times New Roman" w:hAnsi="Times New Roman"/>
          <w:sz w:val="28"/>
          <w:szCs w:val="28"/>
          <w:vertAlign w:val="superscript"/>
        </w:rPr>
        <w:t>3</w:t>
      </w:r>
      <w:r w:rsidRPr="00065A83">
        <w:rPr>
          <w:rFonts w:ascii="Times New Roman" w:hAnsi="Times New Roman"/>
          <w:sz w:val="28"/>
          <w:szCs w:val="28"/>
        </w:rPr>
        <w:t>, рН воды составил 7,5. Преобладающими ионами в воде реки Аксу являются ионы гидрокарбонатов и сульфатов. Превышения ПДК выявлены по веществу из группы тяжелых металлов (медь 4,4 ПДК). Качество воды характеризуется как «высокий уровень загрязнение» с КИЗВ – 4,4.</w:t>
      </w:r>
    </w:p>
    <w:p w:rsidR="00D936F8" w:rsidRPr="00065A83" w:rsidRDefault="00D936F8" w:rsidP="00D936F8">
      <w:pPr>
        <w:ind w:firstLine="709"/>
        <w:jc w:val="both"/>
        <w:rPr>
          <w:rFonts w:ascii="Times New Roman" w:hAnsi="Times New Roman"/>
          <w:sz w:val="28"/>
          <w:szCs w:val="28"/>
        </w:rPr>
      </w:pPr>
      <w:r w:rsidRPr="00065A83">
        <w:rPr>
          <w:rFonts w:ascii="Times New Roman" w:hAnsi="Times New Roman"/>
          <w:sz w:val="28"/>
          <w:szCs w:val="28"/>
        </w:rPr>
        <w:t xml:space="preserve">В реке Каратал пробы отбирались </w:t>
      </w:r>
      <w:r w:rsidRPr="00065A83">
        <w:rPr>
          <w:rFonts w:ascii="Times New Roman" w:hAnsi="Times New Roman"/>
          <w:sz w:val="28"/>
          <w:szCs w:val="28"/>
          <w:lang w:val="kk-KZ"/>
        </w:rPr>
        <w:t xml:space="preserve">выше </w:t>
      </w:r>
      <w:r w:rsidRPr="00065A83">
        <w:rPr>
          <w:rFonts w:ascii="Times New Roman" w:hAnsi="Times New Roman"/>
          <w:sz w:val="28"/>
          <w:szCs w:val="28"/>
        </w:rPr>
        <w:t>города Талдыкорган и в поселке Уштобе. Средняя минерализация воды 140 мг/дм</w:t>
      </w:r>
      <w:r w:rsidRPr="00065A83">
        <w:rPr>
          <w:rFonts w:ascii="Times New Roman" w:hAnsi="Times New Roman"/>
          <w:sz w:val="28"/>
          <w:szCs w:val="28"/>
          <w:vertAlign w:val="superscript"/>
        </w:rPr>
        <w:t xml:space="preserve">3 </w:t>
      </w:r>
      <w:r w:rsidRPr="00065A83">
        <w:rPr>
          <w:rFonts w:ascii="Times New Roman" w:hAnsi="Times New Roman"/>
          <w:sz w:val="28"/>
          <w:szCs w:val="28"/>
        </w:rPr>
        <w:t>при жесткости  2,7 мг-экв/дм</w:t>
      </w:r>
      <w:r w:rsidRPr="00065A83">
        <w:rPr>
          <w:rFonts w:ascii="Times New Roman" w:hAnsi="Times New Roman"/>
          <w:sz w:val="28"/>
          <w:szCs w:val="28"/>
          <w:vertAlign w:val="superscript"/>
        </w:rPr>
        <w:t>3</w:t>
      </w:r>
      <w:r w:rsidRPr="00065A83">
        <w:rPr>
          <w:rFonts w:ascii="Times New Roman" w:hAnsi="Times New Roman"/>
          <w:sz w:val="28"/>
          <w:szCs w:val="28"/>
        </w:rPr>
        <w:t>, рН воды составил 7,2. Преобладающими ионами в воде реке Каратал являются ионы гидрокарбонатов и кальция (НСО</w:t>
      </w:r>
      <w:r w:rsidRPr="00065A83">
        <w:rPr>
          <w:rFonts w:ascii="Times New Roman" w:hAnsi="Times New Roman"/>
          <w:sz w:val="28"/>
          <w:szCs w:val="28"/>
          <w:vertAlign w:val="subscript"/>
        </w:rPr>
        <w:t>3</w:t>
      </w:r>
      <w:r w:rsidRPr="00065A83">
        <w:rPr>
          <w:rFonts w:ascii="Times New Roman" w:hAnsi="Times New Roman"/>
          <w:sz w:val="28"/>
          <w:szCs w:val="28"/>
          <w:vertAlign w:val="superscript"/>
        </w:rPr>
        <w:t>-</w:t>
      </w:r>
      <w:r w:rsidRPr="00065A83">
        <w:rPr>
          <w:rFonts w:ascii="Times New Roman" w:hAnsi="Times New Roman"/>
          <w:sz w:val="28"/>
          <w:szCs w:val="28"/>
        </w:rPr>
        <w:t xml:space="preserve"> и Са</w:t>
      </w:r>
      <w:r w:rsidRPr="00065A83">
        <w:rPr>
          <w:rFonts w:ascii="Times New Roman" w:hAnsi="Times New Roman"/>
          <w:sz w:val="28"/>
          <w:szCs w:val="28"/>
          <w:vertAlign w:val="superscript"/>
        </w:rPr>
        <w:t>2+</w:t>
      </w:r>
      <w:r w:rsidRPr="00065A83">
        <w:rPr>
          <w:rFonts w:ascii="Times New Roman" w:hAnsi="Times New Roman"/>
          <w:sz w:val="28"/>
          <w:szCs w:val="28"/>
        </w:rPr>
        <w:t xml:space="preserve">). Превышения ПДК выявлены по веществу из группы тяжелых металлов (медь 1,5 ПДК). КИЗВ составил 1,5, качество воды относится к степени «умеренного уровня загрязнения». </w:t>
      </w:r>
    </w:p>
    <w:p w:rsidR="00D936F8" w:rsidRPr="00065A83" w:rsidRDefault="00D936F8" w:rsidP="00D936F8">
      <w:pPr>
        <w:ind w:firstLine="708"/>
        <w:jc w:val="both"/>
        <w:rPr>
          <w:rFonts w:ascii="Times New Roman" w:hAnsi="Times New Roman"/>
          <w:sz w:val="28"/>
          <w:szCs w:val="28"/>
        </w:rPr>
      </w:pPr>
      <w:r w:rsidRPr="00065A83">
        <w:rPr>
          <w:rFonts w:ascii="Times New Roman" w:hAnsi="Times New Roman"/>
          <w:sz w:val="28"/>
          <w:szCs w:val="28"/>
        </w:rPr>
        <w:lastRenderedPageBreak/>
        <w:t xml:space="preserve">Ниже по течению, в поселке Уштобе превышения ПДК выявлены по веществу из группы тяжелых металлов (медь 1,2 ПДК). Качество воды относится к степени «умеренного уровня загрязнения», КИЗВ составил 1,2. </w:t>
      </w:r>
    </w:p>
    <w:p w:rsidR="00D936F8" w:rsidRPr="00065A83" w:rsidRDefault="00D936F8" w:rsidP="00D936F8">
      <w:pPr>
        <w:ind w:firstLine="709"/>
        <w:jc w:val="both"/>
        <w:rPr>
          <w:rFonts w:ascii="Times New Roman" w:hAnsi="Times New Roman"/>
          <w:sz w:val="28"/>
          <w:szCs w:val="28"/>
        </w:rPr>
      </w:pPr>
      <w:r w:rsidRPr="00065A83">
        <w:rPr>
          <w:rFonts w:ascii="Times New Roman" w:hAnsi="Times New Roman"/>
          <w:sz w:val="28"/>
          <w:szCs w:val="28"/>
        </w:rPr>
        <w:t>В Алаколь-Сасыккольском бассейне пробы отбирались в десяти точках, начиная с реки Тентек до реки Егинсу, а также в акваториях озер Алаколь, Сасыкколь, Жаланашколь.</w:t>
      </w:r>
    </w:p>
    <w:p w:rsidR="00D936F8" w:rsidRPr="00065A83" w:rsidRDefault="00D936F8" w:rsidP="00D936F8">
      <w:pPr>
        <w:ind w:firstLine="709"/>
        <w:jc w:val="both"/>
        <w:rPr>
          <w:rFonts w:ascii="Times New Roman" w:hAnsi="Times New Roman"/>
          <w:sz w:val="28"/>
          <w:szCs w:val="28"/>
        </w:rPr>
      </w:pPr>
      <w:r w:rsidRPr="00065A83">
        <w:rPr>
          <w:rFonts w:ascii="Times New Roman" w:hAnsi="Times New Roman"/>
          <w:sz w:val="28"/>
          <w:szCs w:val="28"/>
        </w:rPr>
        <w:t>В реке Тентек пробы отбирались выше водозаборного сооружения поселка Ынталы. Минерализация воды 143 мг/дм</w:t>
      </w:r>
      <w:r w:rsidRPr="00065A83">
        <w:rPr>
          <w:rFonts w:ascii="Times New Roman" w:hAnsi="Times New Roman"/>
          <w:sz w:val="28"/>
          <w:szCs w:val="28"/>
          <w:vertAlign w:val="superscript"/>
        </w:rPr>
        <w:t xml:space="preserve">3 </w:t>
      </w:r>
      <w:r w:rsidRPr="00065A83">
        <w:rPr>
          <w:rFonts w:ascii="Times New Roman" w:hAnsi="Times New Roman"/>
          <w:sz w:val="28"/>
          <w:szCs w:val="28"/>
        </w:rPr>
        <w:t>при жесткости 1,7 мг-экв/дм</w:t>
      </w:r>
      <w:r w:rsidRPr="00065A83">
        <w:rPr>
          <w:rFonts w:ascii="Times New Roman" w:hAnsi="Times New Roman"/>
          <w:sz w:val="28"/>
          <w:szCs w:val="28"/>
          <w:vertAlign w:val="superscript"/>
        </w:rPr>
        <w:t>3</w:t>
      </w:r>
      <w:r w:rsidRPr="00065A83">
        <w:rPr>
          <w:rFonts w:ascii="Times New Roman" w:hAnsi="Times New Roman"/>
          <w:sz w:val="28"/>
          <w:szCs w:val="28"/>
        </w:rPr>
        <w:t>, рН воды составил 7,3. Преобладающими ионами в воде реки Тентек являются ионы гидрокарбонатов и кальция (НСО</w:t>
      </w:r>
      <w:r w:rsidRPr="00065A83">
        <w:rPr>
          <w:rFonts w:ascii="Times New Roman" w:hAnsi="Times New Roman"/>
          <w:sz w:val="28"/>
          <w:szCs w:val="28"/>
          <w:vertAlign w:val="subscript"/>
        </w:rPr>
        <w:t>3</w:t>
      </w:r>
      <w:r w:rsidRPr="00065A83">
        <w:rPr>
          <w:rFonts w:ascii="Times New Roman" w:hAnsi="Times New Roman"/>
          <w:sz w:val="28"/>
          <w:szCs w:val="28"/>
          <w:vertAlign w:val="superscript"/>
        </w:rPr>
        <w:t>-</w:t>
      </w:r>
      <w:r w:rsidRPr="00065A83">
        <w:rPr>
          <w:rFonts w:ascii="Times New Roman" w:hAnsi="Times New Roman"/>
          <w:sz w:val="28"/>
          <w:szCs w:val="28"/>
        </w:rPr>
        <w:t xml:space="preserve"> и Са</w:t>
      </w:r>
      <w:r w:rsidRPr="00065A83">
        <w:rPr>
          <w:rFonts w:ascii="Times New Roman" w:hAnsi="Times New Roman"/>
          <w:sz w:val="28"/>
          <w:szCs w:val="28"/>
          <w:vertAlign w:val="superscript"/>
        </w:rPr>
        <w:t>2+</w:t>
      </w:r>
      <w:r w:rsidRPr="00065A83">
        <w:rPr>
          <w:rFonts w:ascii="Times New Roman" w:hAnsi="Times New Roman"/>
          <w:sz w:val="28"/>
          <w:szCs w:val="28"/>
        </w:rPr>
        <w:t>). превышения ПДК выявлены по веществу из группы тяжелых металлов (медь 1,1 ПДК). КИЗВ составил 1,1, качество воды относится к степени «умеренного уровня загрязнения».</w:t>
      </w:r>
    </w:p>
    <w:p w:rsidR="00D936F8" w:rsidRPr="00065A83" w:rsidRDefault="00D936F8" w:rsidP="00D936F8">
      <w:pPr>
        <w:ind w:firstLine="709"/>
        <w:jc w:val="both"/>
        <w:rPr>
          <w:rFonts w:ascii="Times New Roman" w:hAnsi="Times New Roman"/>
          <w:sz w:val="28"/>
          <w:szCs w:val="28"/>
        </w:rPr>
      </w:pPr>
      <w:r w:rsidRPr="00065A83">
        <w:rPr>
          <w:rFonts w:ascii="Times New Roman" w:hAnsi="Times New Roman"/>
          <w:sz w:val="28"/>
          <w:szCs w:val="28"/>
        </w:rPr>
        <w:t xml:space="preserve">В озере Алаколь пробы отбирались в акватории озера, близ поселка </w:t>
      </w:r>
      <w:r w:rsidRPr="00065A83">
        <w:rPr>
          <w:rFonts w:ascii="Times New Roman" w:hAnsi="Times New Roman"/>
          <w:sz w:val="28"/>
          <w:szCs w:val="28"/>
          <w:lang w:val="kk-KZ"/>
        </w:rPr>
        <w:t>Акчи</w:t>
      </w:r>
      <w:r w:rsidRPr="00065A83">
        <w:rPr>
          <w:rFonts w:ascii="Times New Roman" w:hAnsi="Times New Roman"/>
          <w:sz w:val="28"/>
          <w:szCs w:val="28"/>
        </w:rPr>
        <w:t>. Минерализация воды составила 4099 мг/дм</w:t>
      </w:r>
      <w:r w:rsidRPr="00065A83">
        <w:rPr>
          <w:rFonts w:ascii="Times New Roman" w:hAnsi="Times New Roman"/>
          <w:sz w:val="28"/>
          <w:szCs w:val="28"/>
          <w:vertAlign w:val="superscript"/>
        </w:rPr>
        <w:t xml:space="preserve">3 </w:t>
      </w:r>
      <w:r w:rsidRPr="00065A83">
        <w:rPr>
          <w:rFonts w:ascii="Times New Roman" w:hAnsi="Times New Roman"/>
          <w:sz w:val="28"/>
          <w:szCs w:val="28"/>
        </w:rPr>
        <w:t>при жесткости 24,0 мг-экв/дм</w:t>
      </w:r>
      <w:r w:rsidRPr="00065A83">
        <w:rPr>
          <w:rFonts w:ascii="Times New Roman" w:hAnsi="Times New Roman"/>
          <w:sz w:val="28"/>
          <w:szCs w:val="28"/>
          <w:vertAlign w:val="superscript"/>
        </w:rPr>
        <w:t>3</w:t>
      </w:r>
      <w:r w:rsidRPr="00065A83">
        <w:rPr>
          <w:rFonts w:ascii="Times New Roman" w:hAnsi="Times New Roman"/>
          <w:sz w:val="28"/>
          <w:szCs w:val="28"/>
        </w:rPr>
        <w:t>, рН воды составил 8,1. Преобладающими ионами в воде являются ионы магния, сульфатов, хлоридов и натрия. Превышения ПДК выявлены по веществу из группы тяжелых металлов (медь 20,3 ПДК), главных ионов (сульфаты 9,9 ПДК, магний 6,8 ПДК, натрий 8,8 ПДК). КИЗВ составил 4,8, качество воды относится к степени «высокий уровень загрязнение».</w:t>
      </w:r>
    </w:p>
    <w:p w:rsidR="00D936F8" w:rsidRPr="00065A83" w:rsidRDefault="00D936F8" w:rsidP="00D936F8">
      <w:pPr>
        <w:ind w:firstLine="709"/>
        <w:jc w:val="both"/>
        <w:rPr>
          <w:rFonts w:ascii="Times New Roman" w:hAnsi="Times New Roman"/>
          <w:sz w:val="28"/>
          <w:szCs w:val="28"/>
        </w:rPr>
      </w:pPr>
      <w:r w:rsidRPr="00065A83">
        <w:rPr>
          <w:rFonts w:ascii="Times New Roman" w:hAnsi="Times New Roman"/>
          <w:sz w:val="28"/>
          <w:szCs w:val="28"/>
        </w:rPr>
        <w:t>В реке Жаманты пробы отбирались в районе автодорожного моста. Минерализация воды составила 168 мг/дм</w:t>
      </w:r>
      <w:r w:rsidRPr="00065A83">
        <w:rPr>
          <w:rFonts w:ascii="Times New Roman" w:hAnsi="Times New Roman"/>
          <w:sz w:val="28"/>
          <w:szCs w:val="28"/>
          <w:vertAlign w:val="superscript"/>
        </w:rPr>
        <w:t xml:space="preserve">3 </w:t>
      </w:r>
      <w:r w:rsidRPr="00065A83">
        <w:rPr>
          <w:rFonts w:ascii="Times New Roman" w:hAnsi="Times New Roman"/>
          <w:sz w:val="28"/>
          <w:szCs w:val="28"/>
        </w:rPr>
        <w:t>при жесткости 2,12 мг-экв/дм</w:t>
      </w:r>
      <w:r w:rsidRPr="00065A83">
        <w:rPr>
          <w:rFonts w:ascii="Times New Roman" w:hAnsi="Times New Roman"/>
          <w:sz w:val="28"/>
          <w:szCs w:val="28"/>
          <w:vertAlign w:val="superscript"/>
        </w:rPr>
        <w:t>3</w:t>
      </w:r>
      <w:r w:rsidRPr="00065A83">
        <w:rPr>
          <w:rFonts w:ascii="Times New Roman" w:hAnsi="Times New Roman"/>
          <w:sz w:val="28"/>
          <w:szCs w:val="28"/>
        </w:rPr>
        <w:t xml:space="preserve">, рН воды составил 7,4. Превышения ПДК выявлены по веществу из группы тяжелых металлов (медь 1,5 ПДК). Качество воды реки характеризуется как «умеренного уровня загрязнения», КИЗВ составил 1,5. </w:t>
      </w:r>
    </w:p>
    <w:p w:rsidR="00D936F8" w:rsidRPr="00065A83" w:rsidRDefault="00D936F8" w:rsidP="00D936F8">
      <w:pPr>
        <w:ind w:firstLine="709"/>
        <w:jc w:val="both"/>
        <w:rPr>
          <w:rFonts w:ascii="Times New Roman" w:hAnsi="Times New Roman"/>
          <w:sz w:val="28"/>
          <w:szCs w:val="28"/>
        </w:rPr>
      </w:pPr>
      <w:r w:rsidRPr="00065A83">
        <w:rPr>
          <w:rFonts w:ascii="Times New Roman" w:hAnsi="Times New Roman"/>
          <w:sz w:val="28"/>
          <w:szCs w:val="28"/>
        </w:rPr>
        <w:t>В реке Ыргайты пробы отбирались в районе автодорожного моста. Минерализация воды составляет 192 мг/дм</w:t>
      </w:r>
      <w:r w:rsidRPr="00065A83">
        <w:rPr>
          <w:rFonts w:ascii="Times New Roman" w:hAnsi="Times New Roman"/>
          <w:sz w:val="28"/>
          <w:szCs w:val="28"/>
          <w:vertAlign w:val="superscript"/>
        </w:rPr>
        <w:t xml:space="preserve">3 </w:t>
      </w:r>
      <w:r w:rsidRPr="00065A83">
        <w:rPr>
          <w:rFonts w:ascii="Times New Roman" w:hAnsi="Times New Roman"/>
          <w:sz w:val="28"/>
          <w:szCs w:val="28"/>
        </w:rPr>
        <w:t>при жесткости 1,9 мг-экв/дм</w:t>
      </w:r>
      <w:r w:rsidRPr="00065A83">
        <w:rPr>
          <w:rFonts w:ascii="Times New Roman" w:hAnsi="Times New Roman"/>
          <w:sz w:val="28"/>
          <w:szCs w:val="28"/>
          <w:vertAlign w:val="superscript"/>
        </w:rPr>
        <w:t>3</w:t>
      </w:r>
      <w:r w:rsidRPr="00065A83">
        <w:rPr>
          <w:rFonts w:ascii="Times New Roman" w:hAnsi="Times New Roman"/>
          <w:sz w:val="28"/>
          <w:szCs w:val="28"/>
        </w:rPr>
        <w:t xml:space="preserve">, рН воды составил 7,3. Превышения ПДК выявлены по веществу из группы биогенных веществ (азот нитритный 2,1 ПДК). Качество воды реки характеризуется как «умеренного уровня загрязнения» КИЗВ составил 2,1 ПДК. </w:t>
      </w:r>
    </w:p>
    <w:p w:rsidR="00D936F8" w:rsidRPr="00065A83" w:rsidRDefault="00D936F8" w:rsidP="00D936F8">
      <w:pPr>
        <w:ind w:firstLine="709"/>
        <w:jc w:val="both"/>
        <w:rPr>
          <w:rFonts w:ascii="Times New Roman" w:hAnsi="Times New Roman"/>
          <w:sz w:val="28"/>
          <w:szCs w:val="28"/>
        </w:rPr>
      </w:pPr>
      <w:r w:rsidRPr="00065A83">
        <w:rPr>
          <w:rFonts w:ascii="Times New Roman" w:hAnsi="Times New Roman"/>
          <w:sz w:val="28"/>
          <w:szCs w:val="28"/>
        </w:rPr>
        <w:t>В озере Жаланашколь пробы отбирались в районе дамбы. Минерализация воды 1294 мг/дм</w:t>
      </w:r>
      <w:r w:rsidRPr="00065A83">
        <w:rPr>
          <w:rFonts w:ascii="Times New Roman" w:hAnsi="Times New Roman"/>
          <w:sz w:val="28"/>
          <w:szCs w:val="28"/>
          <w:vertAlign w:val="superscript"/>
        </w:rPr>
        <w:t xml:space="preserve">3 </w:t>
      </w:r>
      <w:r w:rsidRPr="00065A83">
        <w:rPr>
          <w:rFonts w:ascii="Times New Roman" w:hAnsi="Times New Roman"/>
          <w:sz w:val="28"/>
          <w:szCs w:val="28"/>
        </w:rPr>
        <w:t>при жесткости 9,6 мг-экв/дм</w:t>
      </w:r>
      <w:r w:rsidRPr="00065A83">
        <w:rPr>
          <w:rFonts w:ascii="Times New Roman" w:hAnsi="Times New Roman"/>
          <w:sz w:val="28"/>
          <w:szCs w:val="28"/>
          <w:vertAlign w:val="superscript"/>
        </w:rPr>
        <w:t>3</w:t>
      </w:r>
      <w:r w:rsidRPr="00065A83">
        <w:rPr>
          <w:rFonts w:ascii="Times New Roman" w:hAnsi="Times New Roman"/>
          <w:sz w:val="28"/>
          <w:szCs w:val="28"/>
        </w:rPr>
        <w:t>, рН воды составил 8,02. Преобладающими ионами в воде являются ионы сульфатов и натрия (</w:t>
      </w:r>
      <w:r w:rsidRPr="00065A83">
        <w:rPr>
          <w:rFonts w:ascii="Times New Roman" w:hAnsi="Times New Roman"/>
          <w:sz w:val="28"/>
          <w:szCs w:val="28"/>
          <w:lang w:val="en-US"/>
        </w:rPr>
        <w:t>S</w:t>
      </w:r>
      <w:r w:rsidRPr="00065A83">
        <w:rPr>
          <w:rFonts w:ascii="Times New Roman" w:hAnsi="Times New Roman"/>
          <w:sz w:val="28"/>
          <w:szCs w:val="28"/>
        </w:rPr>
        <w:t>О4</w:t>
      </w:r>
      <w:r w:rsidRPr="00065A83">
        <w:rPr>
          <w:rFonts w:ascii="Times New Roman" w:hAnsi="Times New Roman"/>
          <w:sz w:val="28"/>
          <w:szCs w:val="28"/>
          <w:vertAlign w:val="superscript"/>
        </w:rPr>
        <w:t>-</w:t>
      </w:r>
      <w:r w:rsidRPr="00065A83">
        <w:rPr>
          <w:rFonts w:ascii="Times New Roman" w:hAnsi="Times New Roman"/>
          <w:sz w:val="28"/>
          <w:szCs w:val="28"/>
        </w:rPr>
        <w:t xml:space="preserve"> и </w:t>
      </w:r>
      <w:r w:rsidRPr="00065A83">
        <w:rPr>
          <w:rFonts w:ascii="Times New Roman" w:hAnsi="Times New Roman"/>
          <w:sz w:val="28"/>
          <w:szCs w:val="28"/>
          <w:lang w:val="en-US"/>
        </w:rPr>
        <w:t>Na</w:t>
      </w:r>
      <w:r w:rsidRPr="00065A83">
        <w:rPr>
          <w:rFonts w:ascii="Times New Roman" w:hAnsi="Times New Roman"/>
          <w:sz w:val="28"/>
          <w:szCs w:val="28"/>
          <w:vertAlign w:val="superscript"/>
        </w:rPr>
        <w:t>+</w:t>
      </w:r>
      <w:r w:rsidRPr="00065A83">
        <w:rPr>
          <w:rFonts w:ascii="Times New Roman" w:hAnsi="Times New Roman"/>
          <w:sz w:val="28"/>
          <w:szCs w:val="28"/>
        </w:rPr>
        <w:t>). Превышения ПДК выявлены по веществам из групп главных ионов (магний 2,6 ПДК, сульфаты 2,4 ПДК, натрий 1,9 ПДК), тяжелых металлов (медь 1,2 ПДК). Качество воды озера относится к степени «умеренного уровня загрязнения» с КИЗВ –2,3.</w:t>
      </w:r>
    </w:p>
    <w:p w:rsidR="00D936F8" w:rsidRPr="00065A83" w:rsidRDefault="00D936F8" w:rsidP="00D936F8">
      <w:pPr>
        <w:ind w:firstLine="709"/>
        <w:jc w:val="both"/>
        <w:rPr>
          <w:rFonts w:ascii="Times New Roman" w:hAnsi="Times New Roman"/>
          <w:sz w:val="28"/>
          <w:szCs w:val="28"/>
        </w:rPr>
      </w:pPr>
      <w:r w:rsidRPr="00065A83">
        <w:rPr>
          <w:rFonts w:ascii="Times New Roman" w:hAnsi="Times New Roman"/>
          <w:sz w:val="28"/>
          <w:szCs w:val="28"/>
        </w:rPr>
        <w:t>В реке Емель пробы отбирались в створе гидропоста реки Емель. Минерализация воды 799 мг/дм</w:t>
      </w:r>
      <w:r w:rsidRPr="00065A83">
        <w:rPr>
          <w:rFonts w:ascii="Times New Roman" w:hAnsi="Times New Roman"/>
          <w:sz w:val="28"/>
          <w:szCs w:val="28"/>
          <w:vertAlign w:val="superscript"/>
        </w:rPr>
        <w:t xml:space="preserve">3 </w:t>
      </w:r>
      <w:r w:rsidRPr="00065A83">
        <w:rPr>
          <w:rFonts w:ascii="Times New Roman" w:hAnsi="Times New Roman"/>
          <w:sz w:val="28"/>
          <w:szCs w:val="28"/>
        </w:rPr>
        <w:t>при жесткости 6,8 мг-экв/дм</w:t>
      </w:r>
      <w:r w:rsidRPr="00065A83">
        <w:rPr>
          <w:rFonts w:ascii="Times New Roman" w:hAnsi="Times New Roman"/>
          <w:sz w:val="28"/>
          <w:szCs w:val="28"/>
          <w:vertAlign w:val="superscript"/>
        </w:rPr>
        <w:t>3</w:t>
      </w:r>
      <w:r w:rsidRPr="00065A83">
        <w:rPr>
          <w:rFonts w:ascii="Times New Roman" w:hAnsi="Times New Roman"/>
          <w:sz w:val="28"/>
          <w:szCs w:val="28"/>
        </w:rPr>
        <w:t>, рН воды составил 7,4. Преобладающими ионами в воде являются ионы сульфатов и гидрокарбонатов. Превышения ПДК выявлены по веществам из групп главных ионов (сульфаты 2,9 ПДК), тяжелых металлов (медь 5,4 ПДК) биогенных веществ (азот нитритный 1,4 ПДК). Качество воды реки характеризуется как «умеренного уровня загрязнения», КИЗВ составил 3,2.</w:t>
      </w:r>
    </w:p>
    <w:p w:rsidR="00D936F8" w:rsidRPr="00065A83" w:rsidRDefault="00D936F8" w:rsidP="00D936F8">
      <w:pPr>
        <w:ind w:firstLine="709"/>
        <w:jc w:val="both"/>
        <w:rPr>
          <w:rFonts w:ascii="Times New Roman" w:hAnsi="Times New Roman"/>
          <w:sz w:val="28"/>
          <w:szCs w:val="28"/>
        </w:rPr>
      </w:pPr>
      <w:r w:rsidRPr="00065A83">
        <w:rPr>
          <w:rFonts w:ascii="Times New Roman" w:hAnsi="Times New Roman"/>
          <w:sz w:val="28"/>
          <w:szCs w:val="28"/>
        </w:rPr>
        <w:lastRenderedPageBreak/>
        <w:t>В реке Катынсу пробы отбирались в районе автодорожного моста. Минерализация воды составила 236 мг/дм</w:t>
      </w:r>
      <w:r w:rsidRPr="00065A83">
        <w:rPr>
          <w:rFonts w:ascii="Times New Roman" w:hAnsi="Times New Roman"/>
          <w:sz w:val="28"/>
          <w:szCs w:val="28"/>
          <w:vertAlign w:val="superscript"/>
        </w:rPr>
        <w:t xml:space="preserve">3 </w:t>
      </w:r>
      <w:r w:rsidRPr="00065A83">
        <w:rPr>
          <w:rFonts w:ascii="Times New Roman" w:hAnsi="Times New Roman"/>
          <w:sz w:val="28"/>
          <w:szCs w:val="28"/>
        </w:rPr>
        <w:t>при жесткости 3,0 мг-экв/дм</w:t>
      </w:r>
      <w:r w:rsidRPr="00065A83">
        <w:rPr>
          <w:rFonts w:ascii="Times New Roman" w:hAnsi="Times New Roman"/>
          <w:sz w:val="28"/>
          <w:szCs w:val="28"/>
          <w:vertAlign w:val="superscript"/>
        </w:rPr>
        <w:t>3</w:t>
      </w:r>
      <w:r w:rsidRPr="00065A83">
        <w:rPr>
          <w:rFonts w:ascii="Times New Roman" w:hAnsi="Times New Roman"/>
          <w:sz w:val="28"/>
          <w:szCs w:val="28"/>
        </w:rPr>
        <w:t>, рН воды составил 7,5. Превышения ПДК выявлены по веществам из групп тяжелых металлов (марганец 1,4 ПДК), биогенных веществ (азот нитритный 2,0 ПДК). Качество воды реки относится к степени «умеренного уровня загрязнения» с КИЗВ – 1,7.</w:t>
      </w:r>
    </w:p>
    <w:p w:rsidR="00D936F8" w:rsidRPr="00065A83" w:rsidRDefault="00D936F8" w:rsidP="00D936F8">
      <w:pPr>
        <w:ind w:firstLine="709"/>
        <w:jc w:val="both"/>
        <w:rPr>
          <w:rFonts w:ascii="Times New Roman" w:hAnsi="Times New Roman"/>
          <w:sz w:val="28"/>
          <w:szCs w:val="28"/>
        </w:rPr>
      </w:pPr>
      <w:r w:rsidRPr="00065A83">
        <w:rPr>
          <w:rFonts w:ascii="Times New Roman" w:hAnsi="Times New Roman"/>
          <w:sz w:val="28"/>
          <w:szCs w:val="28"/>
        </w:rPr>
        <w:t>В реке Урджар пробы отбирались в городе Урджар. Минерализация воды 251 мг/дм</w:t>
      </w:r>
      <w:r w:rsidRPr="00065A83">
        <w:rPr>
          <w:rFonts w:ascii="Times New Roman" w:hAnsi="Times New Roman"/>
          <w:sz w:val="28"/>
          <w:szCs w:val="28"/>
          <w:vertAlign w:val="superscript"/>
        </w:rPr>
        <w:t xml:space="preserve">3 </w:t>
      </w:r>
      <w:r w:rsidRPr="00065A83">
        <w:rPr>
          <w:rFonts w:ascii="Times New Roman" w:hAnsi="Times New Roman"/>
          <w:sz w:val="28"/>
          <w:szCs w:val="28"/>
        </w:rPr>
        <w:t>при жесткости 3,2 мг-экв/дм</w:t>
      </w:r>
      <w:r w:rsidRPr="00065A83">
        <w:rPr>
          <w:rFonts w:ascii="Times New Roman" w:hAnsi="Times New Roman"/>
          <w:sz w:val="28"/>
          <w:szCs w:val="28"/>
          <w:vertAlign w:val="superscript"/>
        </w:rPr>
        <w:t>3</w:t>
      </w:r>
      <w:r w:rsidRPr="00065A83">
        <w:rPr>
          <w:rFonts w:ascii="Times New Roman" w:hAnsi="Times New Roman"/>
          <w:sz w:val="28"/>
          <w:szCs w:val="28"/>
        </w:rPr>
        <w:t>, рН воды составил 7,3. Преобладающими ионами в воде являются ионы гидрокарбонатов и сульфатов. Превышения ПДК выявлены по веществу из группы тяжелых металлов (медь 1,1 ПДК). Качество воды реки относится к степени «умеренного уровня загрязнения» с КИЗВ – 1,1.</w:t>
      </w:r>
    </w:p>
    <w:p w:rsidR="00D936F8" w:rsidRPr="00065A83" w:rsidRDefault="00D936F8" w:rsidP="00D936F8">
      <w:pPr>
        <w:ind w:firstLine="709"/>
        <w:jc w:val="both"/>
        <w:rPr>
          <w:rFonts w:ascii="Times New Roman" w:hAnsi="Times New Roman"/>
          <w:sz w:val="28"/>
          <w:szCs w:val="28"/>
        </w:rPr>
      </w:pPr>
      <w:r w:rsidRPr="00065A83">
        <w:rPr>
          <w:rFonts w:ascii="Times New Roman" w:hAnsi="Times New Roman"/>
          <w:sz w:val="28"/>
          <w:szCs w:val="28"/>
        </w:rPr>
        <w:t>В реке Егинсу пробы отбирались ниже водохранилища. Минерализация воды 317 мг/дм</w:t>
      </w:r>
      <w:r w:rsidRPr="00065A83">
        <w:rPr>
          <w:rFonts w:ascii="Times New Roman" w:hAnsi="Times New Roman"/>
          <w:sz w:val="28"/>
          <w:szCs w:val="28"/>
          <w:vertAlign w:val="superscript"/>
        </w:rPr>
        <w:t xml:space="preserve">3 </w:t>
      </w:r>
      <w:r w:rsidRPr="00065A83">
        <w:rPr>
          <w:rFonts w:ascii="Times New Roman" w:hAnsi="Times New Roman"/>
          <w:sz w:val="28"/>
          <w:szCs w:val="28"/>
        </w:rPr>
        <w:t>при жесткости 3,8 мг-экв/дм</w:t>
      </w:r>
      <w:r w:rsidRPr="00065A83">
        <w:rPr>
          <w:rFonts w:ascii="Times New Roman" w:hAnsi="Times New Roman"/>
          <w:sz w:val="28"/>
          <w:szCs w:val="28"/>
          <w:vertAlign w:val="superscript"/>
        </w:rPr>
        <w:t>3</w:t>
      </w:r>
      <w:r w:rsidRPr="00065A83">
        <w:rPr>
          <w:rFonts w:ascii="Times New Roman" w:hAnsi="Times New Roman"/>
          <w:sz w:val="28"/>
          <w:szCs w:val="28"/>
        </w:rPr>
        <w:t xml:space="preserve">, рН воды составил 7,5. Превышения ПДК выявлены по веществу из группы тяжелых металлов (медь 2,5 ПДК). КИЗВ составил 2,5, качество воды относится к степени «умеренного уровня загрязнения». </w:t>
      </w:r>
    </w:p>
    <w:p w:rsidR="009B7AB2" w:rsidRPr="00065A83" w:rsidRDefault="00D936F8" w:rsidP="00D936F8">
      <w:pPr>
        <w:ind w:firstLine="709"/>
        <w:jc w:val="both"/>
        <w:rPr>
          <w:rFonts w:ascii="Times New Roman" w:hAnsi="Times New Roman"/>
          <w:sz w:val="28"/>
          <w:szCs w:val="28"/>
        </w:rPr>
      </w:pPr>
      <w:r w:rsidRPr="00065A83">
        <w:rPr>
          <w:rFonts w:ascii="Times New Roman" w:hAnsi="Times New Roman"/>
          <w:sz w:val="28"/>
          <w:szCs w:val="28"/>
        </w:rPr>
        <w:t>В озере Сасыкколь пробы отбирались в акватории южного побережья. Минерализация воды озера составила 345 мг/дм</w:t>
      </w:r>
      <w:r w:rsidRPr="00065A83">
        <w:rPr>
          <w:rFonts w:ascii="Times New Roman" w:hAnsi="Times New Roman"/>
          <w:sz w:val="28"/>
          <w:szCs w:val="28"/>
          <w:vertAlign w:val="superscript"/>
        </w:rPr>
        <w:t xml:space="preserve">3 </w:t>
      </w:r>
      <w:r w:rsidRPr="00065A83">
        <w:rPr>
          <w:rFonts w:ascii="Times New Roman" w:hAnsi="Times New Roman"/>
          <w:sz w:val="28"/>
          <w:szCs w:val="28"/>
        </w:rPr>
        <w:t>при жесткости 4,8 мг-экв/дм</w:t>
      </w:r>
      <w:r w:rsidRPr="00065A83">
        <w:rPr>
          <w:rFonts w:ascii="Times New Roman" w:hAnsi="Times New Roman"/>
          <w:sz w:val="28"/>
          <w:szCs w:val="28"/>
          <w:vertAlign w:val="superscript"/>
        </w:rPr>
        <w:t>3</w:t>
      </w:r>
      <w:r w:rsidRPr="00065A83">
        <w:rPr>
          <w:rFonts w:ascii="Times New Roman" w:hAnsi="Times New Roman"/>
          <w:sz w:val="28"/>
          <w:szCs w:val="28"/>
        </w:rPr>
        <w:t xml:space="preserve">, рН воды составил 7,4. Преобладающими ионами в воде являются ионы гидрокарбонатов и сульфатов. Превышения ПДК выявлены по веществ из групп тяжелых металлов (медь 1,5 ПДК, никель 1,8 ПДК). Качество воды озера характеризуется как «умеренного уровня загрязнения», КИЗВ составил 1,9 </w:t>
      </w:r>
      <w:r w:rsidR="009B7AB2" w:rsidRPr="00065A83">
        <w:rPr>
          <w:rFonts w:ascii="Times New Roman" w:hAnsi="Times New Roman"/>
          <w:sz w:val="28"/>
          <w:szCs w:val="28"/>
        </w:rPr>
        <w:t xml:space="preserve">(таблица </w:t>
      </w:r>
      <w:r w:rsidR="00B9609F" w:rsidRPr="00065A83">
        <w:rPr>
          <w:rFonts w:ascii="Times New Roman" w:hAnsi="Times New Roman"/>
          <w:sz w:val="28"/>
          <w:szCs w:val="28"/>
        </w:rPr>
        <w:t>24</w:t>
      </w:r>
      <w:r w:rsidR="009B7AB2" w:rsidRPr="00065A83">
        <w:rPr>
          <w:rFonts w:ascii="Times New Roman" w:hAnsi="Times New Roman"/>
          <w:sz w:val="28"/>
          <w:szCs w:val="28"/>
        </w:rPr>
        <w:t>).</w:t>
      </w:r>
    </w:p>
    <w:p w:rsidR="009B7AB2" w:rsidRPr="00065A83" w:rsidRDefault="009B7AB2" w:rsidP="009B7AB2">
      <w:pPr>
        <w:tabs>
          <w:tab w:val="left" w:pos="0"/>
        </w:tabs>
        <w:ind w:firstLine="709"/>
        <w:jc w:val="both"/>
        <w:rPr>
          <w:rFonts w:ascii="Times New Roman" w:hAnsi="Times New Roman"/>
          <w:sz w:val="28"/>
          <w:szCs w:val="28"/>
        </w:rPr>
      </w:pPr>
    </w:p>
    <w:p w:rsidR="009B7AB2" w:rsidRPr="00065A83" w:rsidRDefault="009B7AB2" w:rsidP="009B7AB2">
      <w:pPr>
        <w:tabs>
          <w:tab w:val="left" w:pos="6120"/>
        </w:tabs>
        <w:jc w:val="right"/>
        <w:rPr>
          <w:rFonts w:ascii="Times New Roman" w:hAnsi="Times New Roman"/>
        </w:rPr>
      </w:pPr>
      <w:r w:rsidRPr="00065A83">
        <w:rPr>
          <w:rFonts w:ascii="Times New Roman" w:hAnsi="Times New Roman"/>
        </w:rPr>
        <w:t xml:space="preserve">Таблица </w:t>
      </w:r>
      <w:r w:rsidR="00B9609F" w:rsidRPr="00065A83">
        <w:rPr>
          <w:rFonts w:ascii="Times New Roman" w:hAnsi="Times New Roman"/>
        </w:rPr>
        <w:t>24</w:t>
      </w:r>
    </w:p>
    <w:p w:rsidR="00D936F8" w:rsidRPr="00065A83" w:rsidRDefault="00D936F8" w:rsidP="009B7AB2">
      <w:pPr>
        <w:jc w:val="center"/>
        <w:rPr>
          <w:rFonts w:ascii="Times New Roman" w:hAnsi="Times New Roman"/>
          <w:b/>
        </w:rPr>
      </w:pPr>
    </w:p>
    <w:p w:rsidR="009B7AB2" w:rsidRPr="00D36FA1" w:rsidRDefault="009B7AB2" w:rsidP="009B7AB2">
      <w:pPr>
        <w:jc w:val="center"/>
        <w:rPr>
          <w:rFonts w:ascii="Times New Roman" w:hAnsi="Times New Roman"/>
          <w:b/>
          <w:sz w:val="28"/>
          <w:szCs w:val="28"/>
        </w:rPr>
      </w:pPr>
      <w:r w:rsidRPr="00D36FA1">
        <w:rPr>
          <w:rFonts w:ascii="Times New Roman" w:hAnsi="Times New Roman"/>
          <w:b/>
          <w:sz w:val="28"/>
          <w:szCs w:val="28"/>
        </w:rPr>
        <w:t>Состояние качества поверхностных вод Балкаш-Алакольского бассейна</w:t>
      </w:r>
    </w:p>
    <w:p w:rsidR="009B7AB2" w:rsidRPr="00D36FA1" w:rsidRDefault="009B7AB2" w:rsidP="009B7AB2">
      <w:pPr>
        <w:jc w:val="center"/>
        <w:rPr>
          <w:rFonts w:ascii="Times New Roman" w:hAnsi="Times New Roman"/>
          <w:b/>
          <w:sz w:val="28"/>
          <w:szCs w:val="28"/>
        </w:rPr>
      </w:pPr>
      <w:r w:rsidRPr="00D36FA1">
        <w:rPr>
          <w:rFonts w:ascii="Times New Roman" w:hAnsi="Times New Roman"/>
          <w:b/>
          <w:sz w:val="28"/>
          <w:szCs w:val="28"/>
        </w:rPr>
        <w:t xml:space="preserve">по экспедиционным данным </w:t>
      </w:r>
    </w:p>
    <w:p w:rsidR="009B7AB2" w:rsidRPr="00065A83" w:rsidRDefault="009B7AB2" w:rsidP="009B7AB2">
      <w:pPr>
        <w:jc w:val="center"/>
        <w:rPr>
          <w:rFonts w:ascii="Times New Roman" w:hAnsi="Times New Roman"/>
          <w:b/>
        </w:rPr>
      </w:pPr>
    </w:p>
    <w:tbl>
      <w:tblPr>
        <w:tblW w:w="10200" w:type="dxa"/>
        <w:jc w:val="center"/>
        <w:tblLayout w:type="fixed"/>
        <w:tblLook w:val="00A0"/>
      </w:tblPr>
      <w:tblGrid>
        <w:gridCol w:w="14"/>
        <w:gridCol w:w="1685"/>
        <w:gridCol w:w="1418"/>
        <w:gridCol w:w="1558"/>
        <w:gridCol w:w="1413"/>
        <w:gridCol w:w="1829"/>
        <w:gridCol w:w="12"/>
        <w:gridCol w:w="1122"/>
        <w:gridCol w:w="11"/>
        <w:gridCol w:w="1126"/>
        <w:gridCol w:w="12"/>
      </w:tblGrid>
      <w:tr w:rsidR="00D936F8" w:rsidRPr="00065A83" w:rsidTr="001F3464">
        <w:trPr>
          <w:gridBefore w:val="1"/>
          <w:wBefore w:w="14" w:type="dxa"/>
          <w:trHeight w:val="1182"/>
          <w:jc w:val="center"/>
        </w:trPr>
        <w:tc>
          <w:tcPr>
            <w:tcW w:w="1685" w:type="dxa"/>
            <w:vMerge w:val="restart"/>
            <w:tcBorders>
              <w:top w:val="single" w:sz="4" w:space="0" w:color="auto"/>
              <w:left w:val="single" w:sz="4" w:space="0" w:color="auto"/>
              <w:bottom w:val="single" w:sz="4" w:space="0" w:color="000000"/>
              <w:right w:val="single" w:sz="4" w:space="0" w:color="auto"/>
            </w:tcBorders>
          </w:tcPr>
          <w:p w:rsidR="00D936F8" w:rsidRPr="00065A83" w:rsidRDefault="00D936F8" w:rsidP="001F3464">
            <w:pPr>
              <w:jc w:val="center"/>
              <w:rPr>
                <w:rFonts w:ascii="Times New Roman" w:hAnsi="Times New Roman"/>
                <w:b/>
                <w:bCs/>
              </w:rPr>
            </w:pPr>
            <w:r w:rsidRPr="00065A83">
              <w:rPr>
                <w:rFonts w:ascii="Times New Roman" w:hAnsi="Times New Roman"/>
                <w:b/>
                <w:bCs/>
                <w:sz w:val="22"/>
                <w:szCs w:val="22"/>
              </w:rPr>
              <w:t xml:space="preserve">Наименование водного объекта (бассейн, река, гидрохимический створ) </w:t>
            </w:r>
          </w:p>
        </w:tc>
        <w:tc>
          <w:tcPr>
            <w:tcW w:w="4389" w:type="dxa"/>
            <w:gridSpan w:val="3"/>
            <w:tcBorders>
              <w:top w:val="single" w:sz="4" w:space="0" w:color="auto"/>
              <w:left w:val="nil"/>
              <w:bottom w:val="single" w:sz="4" w:space="0" w:color="auto"/>
              <w:right w:val="single" w:sz="4" w:space="0" w:color="auto"/>
            </w:tcBorders>
          </w:tcPr>
          <w:p w:rsidR="00D936F8" w:rsidRPr="00065A83" w:rsidRDefault="00D936F8" w:rsidP="001F3464">
            <w:pPr>
              <w:jc w:val="center"/>
              <w:rPr>
                <w:rFonts w:ascii="Times New Roman" w:hAnsi="Times New Roman"/>
                <w:b/>
                <w:bCs/>
              </w:rPr>
            </w:pPr>
            <w:r w:rsidRPr="00065A83">
              <w:rPr>
                <w:rFonts w:ascii="Times New Roman" w:hAnsi="Times New Roman"/>
                <w:b/>
                <w:bCs/>
                <w:sz w:val="22"/>
                <w:szCs w:val="22"/>
              </w:rPr>
              <w:t>Комплексный индекс загрязненности воды (КИЗВ) и класс качества воды</w:t>
            </w:r>
          </w:p>
        </w:tc>
        <w:tc>
          <w:tcPr>
            <w:tcW w:w="4112" w:type="dxa"/>
            <w:gridSpan w:val="6"/>
            <w:tcBorders>
              <w:top w:val="single" w:sz="4" w:space="0" w:color="auto"/>
              <w:left w:val="nil"/>
              <w:bottom w:val="single" w:sz="4" w:space="0" w:color="auto"/>
              <w:right w:val="single" w:sz="4" w:space="0" w:color="auto"/>
            </w:tcBorders>
            <w:noWrap/>
          </w:tcPr>
          <w:p w:rsidR="00D936F8" w:rsidRPr="00065A83" w:rsidRDefault="00D936F8" w:rsidP="001F3464">
            <w:pPr>
              <w:jc w:val="center"/>
              <w:rPr>
                <w:rFonts w:ascii="Times New Roman" w:hAnsi="Times New Roman"/>
                <w:b/>
                <w:bCs/>
              </w:rPr>
            </w:pPr>
            <w:r w:rsidRPr="00065A83">
              <w:rPr>
                <w:rFonts w:ascii="Times New Roman" w:hAnsi="Times New Roman"/>
                <w:b/>
                <w:bCs/>
                <w:sz w:val="22"/>
                <w:szCs w:val="22"/>
              </w:rPr>
              <w:t xml:space="preserve">Содержание загрязняющих веществ за июнь </w:t>
            </w:r>
            <w:smartTag w:uri="urn:schemas-microsoft-com:office:smarttags" w:element="metricconverter">
              <w:smartTagPr>
                <w:attr w:name="ProductID" w:val="2015 г"/>
              </w:smartTagPr>
              <w:r w:rsidRPr="00065A83">
                <w:rPr>
                  <w:rFonts w:ascii="Times New Roman" w:hAnsi="Times New Roman"/>
                  <w:b/>
                  <w:bCs/>
                  <w:sz w:val="22"/>
                  <w:szCs w:val="22"/>
                </w:rPr>
                <w:t>2015 г</w:t>
              </w:r>
            </w:smartTag>
            <w:r w:rsidRPr="00065A83">
              <w:rPr>
                <w:rFonts w:ascii="Times New Roman" w:hAnsi="Times New Roman"/>
                <w:b/>
                <w:bCs/>
                <w:sz w:val="22"/>
                <w:szCs w:val="22"/>
              </w:rPr>
              <w:t>.</w:t>
            </w:r>
          </w:p>
        </w:tc>
      </w:tr>
      <w:tr w:rsidR="00D936F8" w:rsidRPr="00065A83" w:rsidTr="001F3464">
        <w:trPr>
          <w:gridBefore w:val="1"/>
          <w:wBefore w:w="14" w:type="dxa"/>
          <w:trHeight w:val="1066"/>
          <w:jc w:val="center"/>
        </w:trPr>
        <w:tc>
          <w:tcPr>
            <w:tcW w:w="1685" w:type="dxa"/>
            <w:vMerge/>
            <w:tcBorders>
              <w:top w:val="single" w:sz="4" w:space="0" w:color="auto"/>
              <w:left w:val="single" w:sz="4" w:space="0" w:color="auto"/>
              <w:bottom w:val="single" w:sz="4" w:space="0" w:color="auto"/>
              <w:right w:val="single" w:sz="4" w:space="0" w:color="auto"/>
            </w:tcBorders>
            <w:vAlign w:val="center"/>
          </w:tcPr>
          <w:p w:rsidR="00D936F8" w:rsidRPr="00065A83" w:rsidRDefault="00D936F8" w:rsidP="001F3464">
            <w:pPr>
              <w:rPr>
                <w:rFonts w:ascii="Times New Roman" w:hAnsi="Times New Roman"/>
                <w:b/>
                <w:bCs/>
              </w:rPr>
            </w:pPr>
          </w:p>
        </w:tc>
        <w:tc>
          <w:tcPr>
            <w:tcW w:w="1418" w:type="dxa"/>
            <w:tcBorders>
              <w:top w:val="nil"/>
              <w:left w:val="nil"/>
              <w:bottom w:val="single" w:sz="4" w:space="0" w:color="auto"/>
              <w:right w:val="single" w:sz="4" w:space="0" w:color="auto"/>
            </w:tcBorders>
            <w:noWrap/>
            <w:vAlign w:val="center"/>
          </w:tcPr>
          <w:p w:rsidR="00D936F8" w:rsidRPr="00065A83" w:rsidRDefault="00D936F8" w:rsidP="001F3464">
            <w:pPr>
              <w:rPr>
                <w:rFonts w:ascii="Times New Roman" w:hAnsi="Times New Roman"/>
              </w:rPr>
            </w:pPr>
            <w:r w:rsidRPr="00065A83">
              <w:rPr>
                <w:rFonts w:ascii="Times New Roman" w:hAnsi="Times New Roman"/>
                <w:sz w:val="22"/>
                <w:szCs w:val="22"/>
              </w:rPr>
              <w:t>июнь 2013года</w:t>
            </w:r>
          </w:p>
        </w:tc>
        <w:tc>
          <w:tcPr>
            <w:tcW w:w="1558" w:type="dxa"/>
            <w:tcBorders>
              <w:top w:val="nil"/>
              <w:left w:val="nil"/>
              <w:bottom w:val="single" w:sz="4" w:space="0" w:color="auto"/>
              <w:right w:val="single" w:sz="4" w:space="0" w:color="auto"/>
            </w:tcBorders>
            <w:noWrap/>
            <w:vAlign w:val="center"/>
          </w:tcPr>
          <w:p w:rsidR="00D936F8" w:rsidRPr="00065A83" w:rsidRDefault="00D936F8" w:rsidP="001F3464">
            <w:pPr>
              <w:rPr>
                <w:rFonts w:ascii="Times New Roman" w:hAnsi="Times New Roman"/>
              </w:rPr>
            </w:pPr>
            <w:r w:rsidRPr="00065A83">
              <w:rPr>
                <w:rFonts w:ascii="Times New Roman" w:hAnsi="Times New Roman"/>
                <w:sz w:val="22"/>
                <w:szCs w:val="22"/>
              </w:rPr>
              <w:t>июнь 2014года</w:t>
            </w:r>
          </w:p>
        </w:tc>
        <w:tc>
          <w:tcPr>
            <w:tcW w:w="1413" w:type="dxa"/>
            <w:tcBorders>
              <w:top w:val="nil"/>
              <w:left w:val="nil"/>
              <w:bottom w:val="single" w:sz="4" w:space="0" w:color="auto"/>
              <w:right w:val="single" w:sz="4" w:space="0" w:color="auto"/>
            </w:tcBorders>
            <w:noWrap/>
            <w:vAlign w:val="center"/>
          </w:tcPr>
          <w:p w:rsidR="00D936F8" w:rsidRPr="00065A83" w:rsidRDefault="00D936F8" w:rsidP="001F3464">
            <w:pPr>
              <w:rPr>
                <w:rFonts w:ascii="Times New Roman" w:hAnsi="Times New Roman"/>
              </w:rPr>
            </w:pPr>
            <w:r w:rsidRPr="00065A83">
              <w:rPr>
                <w:rFonts w:ascii="Times New Roman" w:hAnsi="Times New Roman"/>
                <w:sz w:val="22"/>
                <w:szCs w:val="22"/>
              </w:rPr>
              <w:t>июнь 2015года</w:t>
            </w:r>
          </w:p>
        </w:tc>
        <w:tc>
          <w:tcPr>
            <w:tcW w:w="1841" w:type="dxa"/>
            <w:gridSpan w:val="2"/>
            <w:tcBorders>
              <w:top w:val="nil"/>
              <w:left w:val="nil"/>
              <w:bottom w:val="single" w:sz="4" w:space="0" w:color="auto"/>
              <w:right w:val="single" w:sz="4" w:space="0" w:color="auto"/>
            </w:tcBorders>
          </w:tcPr>
          <w:p w:rsidR="00D936F8" w:rsidRPr="00065A83" w:rsidRDefault="00D936F8" w:rsidP="001F3464">
            <w:pPr>
              <w:jc w:val="center"/>
              <w:rPr>
                <w:rFonts w:ascii="Times New Roman" w:hAnsi="Times New Roman"/>
                <w:b/>
                <w:bCs/>
              </w:rPr>
            </w:pPr>
            <w:r w:rsidRPr="00065A83">
              <w:rPr>
                <w:rFonts w:ascii="Times New Roman" w:hAnsi="Times New Roman"/>
                <w:b/>
                <w:bCs/>
                <w:sz w:val="22"/>
                <w:szCs w:val="22"/>
              </w:rPr>
              <w:t>показатели качества воды</w:t>
            </w:r>
          </w:p>
        </w:tc>
        <w:tc>
          <w:tcPr>
            <w:tcW w:w="1133" w:type="dxa"/>
            <w:gridSpan w:val="2"/>
            <w:tcBorders>
              <w:top w:val="nil"/>
              <w:left w:val="nil"/>
              <w:bottom w:val="single" w:sz="4" w:space="0" w:color="auto"/>
              <w:right w:val="single" w:sz="4" w:space="0" w:color="auto"/>
            </w:tcBorders>
          </w:tcPr>
          <w:p w:rsidR="00D936F8" w:rsidRPr="00065A83" w:rsidRDefault="00D936F8" w:rsidP="001F3464">
            <w:pPr>
              <w:jc w:val="center"/>
              <w:rPr>
                <w:rFonts w:ascii="Times New Roman" w:hAnsi="Times New Roman"/>
                <w:b/>
                <w:bCs/>
              </w:rPr>
            </w:pPr>
            <w:r w:rsidRPr="00065A83">
              <w:rPr>
                <w:rFonts w:ascii="Times New Roman" w:hAnsi="Times New Roman"/>
                <w:b/>
                <w:bCs/>
                <w:sz w:val="22"/>
                <w:szCs w:val="22"/>
              </w:rPr>
              <w:t>средняя концентрация, мг/дм3</w:t>
            </w:r>
          </w:p>
        </w:tc>
        <w:tc>
          <w:tcPr>
            <w:tcW w:w="1138" w:type="dxa"/>
            <w:gridSpan w:val="2"/>
            <w:tcBorders>
              <w:top w:val="nil"/>
              <w:left w:val="nil"/>
              <w:bottom w:val="single" w:sz="4" w:space="0" w:color="auto"/>
              <w:right w:val="single" w:sz="4" w:space="0" w:color="auto"/>
            </w:tcBorders>
          </w:tcPr>
          <w:p w:rsidR="00D936F8" w:rsidRPr="00065A83" w:rsidRDefault="00D936F8" w:rsidP="001F3464">
            <w:pPr>
              <w:jc w:val="center"/>
              <w:rPr>
                <w:rFonts w:ascii="Times New Roman" w:hAnsi="Times New Roman"/>
                <w:b/>
                <w:bCs/>
              </w:rPr>
            </w:pPr>
            <w:r w:rsidRPr="00065A83">
              <w:rPr>
                <w:rFonts w:ascii="Times New Roman" w:hAnsi="Times New Roman"/>
                <w:b/>
                <w:bCs/>
                <w:sz w:val="22"/>
                <w:szCs w:val="22"/>
              </w:rPr>
              <w:t>кратность превышения</w:t>
            </w:r>
          </w:p>
        </w:tc>
      </w:tr>
      <w:tr w:rsidR="00D936F8" w:rsidRPr="00065A83" w:rsidTr="001F3464">
        <w:tblPrEx>
          <w:tblLook w:val="0000"/>
        </w:tblPrEx>
        <w:trPr>
          <w:gridBefore w:val="1"/>
          <w:wBefore w:w="14" w:type="dxa"/>
          <w:trHeight w:val="912"/>
          <w:jc w:val="center"/>
        </w:trPr>
        <w:tc>
          <w:tcPr>
            <w:tcW w:w="1685" w:type="dxa"/>
            <w:vMerge w:val="restart"/>
            <w:tcBorders>
              <w:top w:val="single" w:sz="4" w:space="0" w:color="auto"/>
              <w:left w:val="single" w:sz="4" w:space="0" w:color="auto"/>
              <w:right w:val="single" w:sz="4" w:space="0" w:color="auto"/>
            </w:tcBorders>
          </w:tcPr>
          <w:p w:rsidR="00D936F8" w:rsidRPr="00065A83" w:rsidRDefault="00D936F8" w:rsidP="001F3464">
            <w:pPr>
              <w:jc w:val="center"/>
              <w:rPr>
                <w:rFonts w:ascii="Times New Roman" w:hAnsi="Times New Roman"/>
              </w:rPr>
            </w:pPr>
            <w:r w:rsidRPr="00065A83">
              <w:rPr>
                <w:rFonts w:ascii="Times New Roman" w:hAnsi="Times New Roman"/>
                <w:sz w:val="22"/>
                <w:szCs w:val="22"/>
              </w:rPr>
              <w:t>поселок Бурлю-Тобе  (оз. Балхаш)</w:t>
            </w:r>
          </w:p>
        </w:tc>
        <w:tc>
          <w:tcPr>
            <w:tcW w:w="1418" w:type="dxa"/>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bCs/>
              </w:rPr>
            </w:pPr>
          </w:p>
        </w:tc>
        <w:tc>
          <w:tcPr>
            <w:tcW w:w="1558" w:type="dxa"/>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bCs/>
              </w:rPr>
            </w:pPr>
          </w:p>
        </w:tc>
        <w:tc>
          <w:tcPr>
            <w:tcW w:w="1413" w:type="dxa"/>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bCs/>
              </w:rPr>
            </w:pPr>
            <w:r w:rsidRPr="00065A83">
              <w:rPr>
                <w:rFonts w:ascii="Times New Roman" w:hAnsi="Times New Roman"/>
                <w:bCs/>
                <w:sz w:val="22"/>
                <w:szCs w:val="22"/>
              </w:rPr>
              <w:t>11,4</w:t>
            </w:r>
          </w:p>
          <w:p w:rsidR="00D936F8" w:rsidRPr="00065A83" w:rsidRDefault="00D936F8" w:rsidP="001F3464">
            <w:pPr>
              <w:jc w:val="center"/>
              <w:rPr>
                <w:rFonts w:ascii="Times New Roman" w:hAnsi="Times New Roman"/>
                <w:bCs/>
              </w:rPr>
            </w:pPr>
            <w:r w:rsidRPr="00065A83">
              <w:rPr>
                <w:rFonts w:ascii="Times New Roman" w:hAnsi="Times New Roman"/>
                <w:bCs/>
                <w:sz w:val="22"/>
                <w:szCs w:val="22"/>
              </w:rPr>
              <w:t>(нормативно чистая)</w:t>
            </w:r>
          </w:p>
        </w:tc>
        <w:tc>
          <w:tcPr>
            <w:tcW w:w="1841"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rPr>
                <w:rFonts w:ascii="Times New Roman" w:hAnsi="Times New Roman"/>
              </w:rPr>
            </w:pPr>
            <w:r w:rsidRPr="00065A83">
              <w:rPr>
                <w:rFonts w:ascii="Times New Roman" w:hAnsi="Times New Roman"/>
                <w:sz w:val="22"/>
                <w:szCs w:val="22"/>
              </w:rPr>
              <w:t>Растворенный кислород</w:t>
            </w:r>
          </w:p>
        </w:tc>
        <w:tc>
          <w:tcPr>
            <w:tcW w:w="1133"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bCs/>
              </w:rPr>
            </w:pPr>
            <w:r w:rsidRPr="00065A83">
              <w:rPr>
                <w:rFonts w:ascii="Times New Roman" w:hAnsi="Times New Roman"/>
                <w:bCs/>
                <w:sz w:val="22"/>
                <w:szCs w:val="22"/>
              </w:rPr>
              <w:t>11,4</w:t>
            </w:r>
          </w:p>
        </w:tc>
        <w:tc>
          <w:tcPr>
            <w:tcW w:w="1138"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tabs>
                <w:tab w:val="left" w:pos="1560"/>
                <w:tab w:val="left" w:pos="4962"/>
              </w:tabs>
              <w:jc w:val="center"/>
              <w:rPr>
                <w:rFonts w:ascii="Times New Roman" w:hAnsi="Times New Roman"/>
                <w:lang w:val="kk-KZ"/>
              </w:rPr>
            </w:pPr>
          </w:p>
        </w:tc>
      </w:tr>
      <w:tr w:rsidR="00D936F8" w:rsidRPr="00065A83" w:rsidTr="001F3464">
        <w:tblPrEx>
          <w:tblLook w:val="0000"/>
        </w:tblPrEx>
        <w:trPr>
          <w:gridBefore w:val="1"/>
          <w:wBefore w:w="14" w:type="dxa"/>
          <w:trHeight w:val="530"/>
          <w:jc w:val="center"/>
        </w:trPr>
        <w:tc>
          <w:tcPr>
            <w:tcW w:w="1685" w:type="dxa"/>
            <w:vMerge/>
            <w:tcBorders>
              <w:left w:val="single" w:sz="4" w:space="0" w:color="auto"/>
              <w:right w:val="single" w:sz="4" w:space="0" w:color="auto"/>
            </w:tcBorders>
          </w:tcPr>
          <w:p w:rsidR="00D936F8" w:rsidRPr="00065A83" w:rsidRDefault="00D936F8" w:rsidP="001F3464">
            <w:pPr>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bCs/>
              </w:rPr>
            </w:pPr>
          </w:p>
        </w:tc>
        <w:tc>
          <w:tcPr>
            <w:tcW w:w="1558" w:type="dxa"/>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bCs/>
              </w:rPr>
            </w:pPr>
          </w:p>
        </w:tc>
        <w:tc>
          <w:tcPr>
            <w:tcW w:w="1413" w:type="dxa"/>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bCs/>
              </w:rPr>
            </w:pPr>
            <w:r w:rsidRPr="00065A83">
              <w:rPr>
                <w:rFonts w:ascii="Times New Roman" w:hAnsi="Times New Roman"/>
                <w:bCs/>
                <w:sz w:val="22"/>
                <w:szCs w:val="22"/>
              </w:rPr>
              <w:t>1,1 (нормативно чистая)</w:t>
            </w:r>
          </w:p>
        </w:tc>
        <w:tc>
          <w:tcPr>
            <w:tcW w:w="1841"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rPr>
                <w:rFonts w:ascii="Times New Roman" w:hAnsi="Times New Roman"/>
              </w:rPr>
            </w:pPr>
            <w:r w:rsidRPr="00065A83">
              <w:rPr>
                <w:rFonts w:ascii="Times New Roman" w:hAnsi="Times New Roman"/>
                <w:sz w:val="22"/>
                <w:szCs w:val="22"/>
              </w:rPr>
              <w:t>БПК</w:t>
            </w:r>
            <w:r w:rsidRPr="00065A83">
              <w:rPr>
                <w:rFonts w:ascii="Times New Roman" w:hAnsi="Times New Roman"/>
                <w:sz w:val="22"/>
                <w:szCs w:val="22"/>
                <w:vertAlign w:val="subscript"/>
              </w:rPr>
              <w:t>5</w:t>
            </w:r>
          </w:p>
        </w:tc>
        <w:tc>
          <w:tcPr>
            <w:tcW w:w="1133"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bCs/>
              </w:rPr>
            </w:pPr>
            <w:r w:rsidRPr="00065A83">
              <w:rPr>
                <w:rFonts w:ascii="Times New Roman" w:hAnsi="Times New Roman"/>
                <w:bCs/>
                <w:sz w:val="22"/>
                <w:szCs w:val="22"/>
              </w:rPr>
              <w:t>1,1</w:t>
            </w:r>
          </w:p>
        </w:tc>
        <w:tc>
          <w:tcPr>
            <w:tcW w:w="1138"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tabs>
                <w:tab w:val="left" w:pos="1560"/>
                <w:tab w:val="left" w:pos="4962"/>
              </w:tabs>
              <w:jc w:val="center"/>
              <w:rPr>
                <w:rFonts w:ascii="Times New Roman" w:hAnsi="Times New Roman"/>
                <w:lang w:val="en-US"/>
              </w:rPr>
            </w:pPr>
          </w:p>
        </w:tc>
      </w:tr>
      <w:tr w:rsidR="00D936F8" w:rsidRPr="00065A83" w:rsidTr="001F3464">
        <w:tblPrEx>
          <w:tblLook w:val="0000"/>
        </w:tblPrEx>
        <w:trPr>
          <w:gridBefore w:val="1"/>
          <w:wBefore w:w="14" w:type="dxa"/>
          <w:trHeight w:val="175"/>
          <w:jc w:val="center"/>
        </w:trPr>
        <w:tc>
          <w:tcPr>
            <w:tcW w:w="1685" w:type="dxa"/>
            <w:vMerge/>
            <w:tcBorders>
              <w:left w:val="single" w:sz="4" w:space="0" w:color="auto"/>
              <w:right w:val="single" w:sz="4" w:space="0" w:color="auto"/>
            </w:tcBorders>
          </w:tcPr>
          <w:p w:rsidR="00D936F8" w:rsidRPr="00065A83" w:rsidRDefault="00D936F8" w:rsidP="001F3464">
            <w:pPr>
              <w:jc w:val="center"/>
              <w:rPr>
                <w:rFonts w:ascii="Times New Roman" w:hAnsi="Times New Roman"/>
              </w:rPr>
            </w:pPr>
          </w:p>
        </w:tc>
        <w:tc>
          <w:tcPr>
            <w:tcW w:w="1418" w:type="dxa"/>
            <w:vMerge w:val="restart"/>
            <w:tcBorders>
              <w:left w:val="single" w:sz="4" w:space="0" w:color="auto"/>
              <w:right w:val="single" w:sz="4" w:space="0" w:color="auto"/>
            </w:tcBorders>
            <w:vAlign w:val="center"/>
          </w:tcPr>
          <w:p w:rsidR="00D936F8" w:rsidRPr="00065A83" w:rsidRDefault="00D936F8" w:rsidP="001F3464">
            <w:pPr>
              <w:jc w:val="center"/>
              <w:rPr>
                <w:rFonts w:ascii="Times New Roman" w:hAnsi="Times New Roman"/>
              </w:rPr>
            </w:pPr>
            <w:r w:rsidRPr="00065A83">
              <w:rPr>
                <w:rFonts w:ascii="Times New Roman" w:hAnsi="Times New Roman"/>
                <w:sz w:val="22"/>
                <w:szCs w:val="22"/>
              </w:rPr>
              <w:t>9,28 (6 кл.)</w:t>
            </w:r>
            <w:r w:rsidRPr="00065A83">
              <w:rPr>
                <w:rFonts w:ascii="Times New Roman" w:hAnsi="Times New Roman"/>
                <w:sz w:val="22"/>
                <w:szCs w:val="22"/>
                <w:lang w:val="en-US"/>
              </w:rPr>
              <w:t xml:space="preserve"> </w:t>
            </w:r>
            <w:r w:rsidRPr="00065A83">
              <w:rPr>
                <w:rFonts w:ascii="Times New Roman" w:hAnsi="Times New Roman"/>
                <w:sz w:val="22"/>
                <w:szCs w:val="22"/>
              </w:rPr>
              <w:t>очень грязная</w:t>
            </w:r>
          </w:p>
        </w:tc>
        <w:tc>
          <w:tcPr>
            <w:tcW w:w="1558" w:type="dxa"/>
            <w:vMerge w:val="restart"/>
            <w:tcBorders>
              <w:left w:val="single" w:sz="4" w:space="0" w:color="auto"/>
              <w:right w:val="single" w:sz="4" w:space="0" w:color="auto"/>
            </w:tcBorders>
            <w:vAlign w:val="center"/>
          </w:tcPr>
          <w:p w:rsidR="00D936F8" w:rsidRPr="00065A83" w:rsidRDefault="00D936F8" w:rsidP="001F3464">
            <w:pPr>
              <w:jc w:val="center"/>
              <w:rPr>
                <w:rFonts w:ascii="Times New Roman" w:hAnsi="Times New Roman"/>
              </w:rPr>
            </w:pPr>
            <w:r w:rsidRPr="00065A83">
              <w:rPr>
                <w:rFonts w:ascii="Times New Roman" w:hAnsi="Times New Roman"/>
                <w:sz w:val="22"/>
                <w:szCs w:val="22"/>
              </w:rPr>
              <w:t>7,32 (6 кл.)</w:t>
            </w:r>
            <w:r w:rsidRPr="00065A83">
              <w:rPr>
                <w:rFonts w:ascii="Times New Roman" w:hAnsi="Times New Roman"/>
                <w:sz w:val="22"/>
                <w:szCs w:val="22"/>
                <w:lang w:val="en-US"/>
              </w:rPr>
              <w:t xml:space="preserve"> </w:t>
            </w:r>
            <w:r w:rsidRPr="00065A83">
              <w:rPr>
                <w:rFonts w:ascii="Times New Roman" w:hAnsi="Times New Roman"/>
                <w:sz w:val="22"/>
                <w:szCs w:val="22"/>
              </w:rPr>
              <w:t>очень грязная</w:t>
            </w:r>
          </w:p>
        </w:tc>
        <w:tc>
          <w:tcPr>
            <w:tcW w:w="1413" w:type="dxa"/>
            <w:vMerge w:val="restart"/>
            <w:tcBorders>
              <w:left w:val="single" w:sz="4" w:space="0" w:color="auto"/>
              <w:right w:val="single" w:sz="4" w:space="0" w:color="auto"/>
            </w:tcBorders>
            <w:vAlign w:val="center"/>
          </w:tcPr>
          <w:p w:rsidR="00D936F8" w:rsidRPr="00065A83" w:rsidRDefault="00D936F8" w:rsidP="001F3464">
            <w:pPr>
              <w:jc w:val="center"/>
              <w:rPr>
                <w:rFonts w:ascii="Times New Roman" w:hAnsi="Times New Roman"/>
              </w:rPr>
            </w:pPr>
            <w:r w:rsidRPr="00065A83">
              <w:rPr>
                <w:rFonts w:ascii="Times New Roman" w:hAnsi="Times New Roman"/>
                <w:smallCaps/>
                <w:sz w:val="22"/>
                <w:szCs w:val="22"/>
              </w:rPr>
              <w:t xml:space="preserve">7,6 </w:t>
            </w:r>
            <w:r w:rsidRPr="00065A83">
              <w:rPr>
                <w:rFonts w:ascii="Times New Roman" w:hAnsi="Times New Roman"/>
                <w:sz w:val="22"/>
                <w:szCs w:val="22"/>
              </w:rPr>
              <w:t xml:space="preserve">(высокого уровня </w:t>
            </w:r>
            <w:r w:rsidRPr="00065A83">
              <w:rPr>
                <w:rFonts w:ascii="Times New Roman" w:hAnsi="Times New Roman"/>
                <w:sz w:val="22"/>
                <w:szCs w:val="22"/>
              </w:rPr>
              <w:lastRenderedPageBreak/>
              <w:t>загрязнения</w:t>
            </w:r>
          </w:p>
        </w:tc>
        <w:tc>
          <w:tcPr>
            <w:tcW w:w="4112" w:type="dxa"/>
            <w:gridSpan w:val="6"/>
            <w:tcBorders>
              <w:top w:val="single" w:sz="4" w:space="0" w:color="auto"/>
              <w:left w:val="single" w:sz="4" w:space="0" w:color="auto"/>
              <w:bottom w:val="single" w:sz="4" w:space="0" w:color="auto"/>
              <w:right w:val="single" w:sz="4" w:space="0" w:color="auto"/>
            </w:tcBorders>
          </w:tcPr>
          <w:p w:rsidR="00D936F8" w:rsidRPr="00065A83" w:rsidRDefault="00D936F8" w:rsidP="001F3464">
            <w:pPr>
              <w:tabs>
                <w:tab w:val="left" w:pos="1560"/>
                <w:tab w:val="left" w:pos="4962"/>
              </w:tabs>
              <w:jc w:val="center"/>
              <w:rPr>
                <w:rFonts w:ascii="Times New Roman" w:hAnsi="Times New Roman"/>
                <w:b/>
                <w:lang w:val="kk-KZ"/>
              </w:rPr>
            </w:pPr>
            <w:r w:rsidRPr="00065A83">
              <w:rPr>
                <w:rFonts w:ascii="Times New Roman" w:hAnsi="Times New Roman"/>
                <w:b/>
                <w:sz w:val="22"/>
                <w:szCs w:val="22"/>
              </w:rPr>
              <w:lastRenderedPageBreak/>
              <w:t>тяжелые</w:t>
            </w:r>
            <w:r w:rsidRPr="00065A83">
              <w:rPr>
                <w:rFonts w:ascii="Times New Roman" w:hAnsi="Times New Roman"/>
                <w:b/>
                <w:sz w:val="22"/>
                <w:szCs w:val="22"/>
                <w:lang w:val="kk-KZ"/>
              </w:rPr>
              <w:t xml:space="preserve"> металлы</w:t>
            </w:r>
          </w:p>
        </w:tc>
      </w:tr>
      <w:tr w:rsidR="00D936F8" w:rsidRPr="00065A83" w:rsidTr="001F3464">
        <w:tblPrEx>
          <w:tblLook w:val="0000"/>
        </w:tblPrEx>
        <w:trPr>
          <w:gridBefore w:val="1"/>
          <w:wBefore w:w="14" w:type="dxa"/>
          <w:trHeight w:val="372"/>
          <w:jc w:val="center"/>
        </w:trPr>
        <w:tc>
          <w:tcPr>
            <w:tcW w:w="1685" w:type="dxa"/>
            <w:vMerge/>
            <w:tcBorders>
              <w:left w:val="single" w:sz="4" w:space="0" w:color="auto"/>
              <w:right w:val="single" w:sz="4" w:space="0" w:color="auto"/>
            </w:tcBorders>
          </w:tcPr>
          <w:p w:rsidR="00D936F8" w:rsidRPr="00065A83" w:rsidRDefault="00D936F8" w:rsidP="001F3464">
            <w:pPr>
              <w:jc w:val="center"/>
              <w:rPr>
                <w:rFonts w:ascii="Times New Roman" w:hAnsi="Times New Roman"/>
              </w:rPr>
            </w:pPr>
          </w:p>
        </w:tc>
        <w:tc>
          <w:tcPr>
            <w:tcW w:w="1418" w:type="dxa"/>
            <w:vMerge/>
            <w:tcBorders>
              <w:left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1558" w:type="dxa"/>
            <w:vMerge/>
            <w:tcBorders>
              <w:left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1413" w:type="dxa"/>
            <w:vMerge/>
            <w:tcBorders>
              <w:left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1841"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rPr>
                <w:rFonts w:ascii="Times New Roman" w:hAnsi="Times New Roman"/>
              </w:rPr>
            </w:pPr>
            <w:r w:rsidRPr="00065A83">
              <w:rPr>
                <w:rFonts w:ascii="Times New Roman" w:hAnsi="Times New Roman"/>
                <w:sz w:val="22"/>
                <w:szCs w:val="22"/>
              </w:rPr>
              <w:t>Медь</w:t>
            </w:r>
          </w:p>
        </w:tc>
        <w:tc>
          <w:tcPr>
            <w:tcW w:w="1133"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0,0023</w:t>
            </w:r>
          </w:p>
        </w:tc>
        <w:tc>
          <w:tcPr>
            <w:tcW w:w="1138"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2,3</w:t>
            </w:r>
          </w:p>
        </w:tc>
      </w:tr>
      <w:tr w:rsidR="00D936F8" w:rsidRPr="00065A83" w:rsidTr="001F3464">
        <w:tblPrEx>
          <w:tblLook w:val="0000"/>
        </w:tblPrEx>
        <w:trPr>
          <w:gridBefore w:val="1"/>
          <w:wBefore w:w="14" w:type="dxa"/>
          <w:trHeight w:val="225"/>
          <w:jc w:val="center"/>
        </w:trPr>
        <w:tc>
          <w:tcPr>
            <w:tcW w:w="1685" w:type="dxa"/>
            <w:vMerge/>
            <w:tcBorders>
              <w:left w:val="single" w:sz="4" w:space="0" w:color="auto"/>
              <w:right w:val="single" w:sz="4" w:space="0" w:color="auto"/>
            </w:tcBorders>
          </w:tcPr>
          <w:p w:rsidR="00D936F8" w:rsidRPr="00065A83" w:rsidRDefault="00D936F8" w:rsidP="001F3464">
            <w:pPr>
              <w:jc w:val="center"/>
              <w:rPr>
                <w:rFonts w:ascii="Times New Roman" w:hAnsi="Times New Roman"/>
              </w:rPr>
            </w:pPr>
          </w:p>
        </w:tc>
        <w:tc>
          <w:tcPr>
            <w:tcW w:w="1418" w:type="dxa"/>
            <w:vMerge/>
            <w:tcBorders>
              <w:left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1558" w:type="dxa"/>
            <w:vMerge/>
            <w:tcBorders>
              <w:left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1413" w:type="dxa"/>
            <w:vMerge/>
            <w:tcBorders>
              <w:left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4112" w:type="dxa"/>
            <w:gridSpan w:val="6"/>
            <w:tcBorders>
              <w:top w:val="single" w:sz="4" w:space="0" w:color="auto"/>
              <w:left w:val="single" w:sz="4" w:space="0" w:color="auto"/>
              <w:bottom w:val="single" w:sz="4" w:space="0" w:color="auto"/>
              <w:right w:val="single" w:sz="4" w:space="0" w:color="auto"/>
            </w:tcBorders>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b/>
                <w:sz w:val="22"/>
                <w:szCs w:val="22"/>
                <w:lang w:val="kk-KZ"/>
              </w:rPr>
              <w:t>главные ионы</w:t>
            </w:r>
          </w:p>
        </w:tc>
      </w:tr>
      <w:tr w:rsidR="00D936F8" w:rsidRPr="00065A83" w:rsidTr="001F3464">
        <w:tblPrEx>
          <w:tblLook w:val="0000"/>
        </w:tblPrEx>
        <w:trPr>
          <w:gridBefore w:val="1"/>
          <w:wBefore w:w="14" w:type="dxa"/>
          <w:trHeight w:val="240"/>
          <w:jc w:val="center"/>
        </w:trPr>
        <w:tc>
          <w:tcPr>
            <w:tcW w:w="1685" w:type="dxa"/>
            <w:vMerge/>
            <w:tcBorders>
              <w:left w:val="single" w:sz="4" w:space="0" w:color="auto"/>
              <w:right w:val="single" w:sz="4" w:space="0" w:color="auto"/>
            </w:tcBorders>
          </w:tcPr>
          <w:p w:rsidR="00D936F8" w:rsidRPr="00065A83" w:rsidRDefault="00D936F8" w:rsidP="001F3464">
            <w:pPr>
              <w:jc w:val="center"/>
              <w:rPr>
                <w:rFonts w:ascii="Times New Roman" w:hAnsi="Times New Roman"/>
              </w:rPr>
            </w:pPr>
          </w:p>
        </w:tc>
        <w:tc>
          <w:tcPr>
            <w:tcW w:w="1418" w:type="dxa"/>
            <w:vMerge/>
            <w:tcBorders>
              <w:left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1558" w:type="dxa"/>
            <w:vMerge/>
            <w:tcBorders>
              <w:left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1413" w:type="dxa"/>
            <w:vMerge/>
            <w:tcBorders>
              <w:left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1841"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rPr>
                <w:rFonts w:ascii="Times New Roman" w:hAnsi="Times New Roman"/>
              </w:rPr>
            </w:pPr>
            <w:r w:rsidRPr="00065A83">
              <w:rPr>
                <w:rFonts w:ascii="Times New Roman" w:hAnsi="Times New Roman"/>
                <w:sz w:val="22"/>
                <w:szCs w:val="22"/>
              </w:rPr>
              <w:t>Сульфаты</w:t>
            </w:r>
          </w:p>
        </w:tc>
        <w:tc>
          <w:tcPr>
            <w:tcW w:w="1133"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999</w:t>
            </w:r>
          </w:p>
        </w:tc>
        <w:tc>
          <w:tcPr>
            <w:tcW w:w="1138"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10,0</w:t>
            </w:r>
          </w:p>
        </w:tc>
      </w:tr>
      <w:tr w:rsidR="00D936F8" w:rsidRPr="00065A83" w:rsidTr="001F3464">
        <w:tblPrEx>
          <w:tblLook w:val="0000"/>
        </w:tblPrEx>
        <w:trPr>
          <w:gridBefore w:val="1"/>
          <w:wBefore w:w="14" w:type="dxa"/>
          <w:trHeight w:val="240"/>
          <w:jc w:val="center"/>
        </w:trPr>
        <w:tc>
          <w:tcPr>
            <w:tcW w:w="1685" w:type="dxa"/>
            <w:vMerge/>
            <w:tcBorders>
              <w:left w:val="single" w:sz="4" w:space="0" w:color="auto"/>
              <w:right w:val="single" w:sz="4" w:space="0" w:color="auto"/>
            </w:tcBorders>
          </w:tcPr>
          <w:p w:rsidR="00D936F8" w:rsidRPr="00065A83" w:rsidRDefault="00D936F8" w:rsidP="001F3464">
            <w:pPr>
              <w:jc w:val="center"/>
              <w:rPr>
                <w:rFonts w:ascii="Times New Roman" w:hAnsi="Times New Roman"/>
              </w:rPr>
            </w:pPr>
          </w:p>
        </w:tc>
        <w:tc>
          <w:tcPr>
            <w:tcW w:w="1418" w:type="dxa"/>
            <w:vMerge/>
            <w:tcBorders>
              <w:left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1558" w:type="dxa"/>
            <w:vMerge/>
            <w:tcBorders>
              <w:left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1413" w:type="dxa"/>
            <w:vMerge/>
            <w:tcBorders>
              <w:left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1841"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rPr>
                <w:rFonts w:ascii="Times New Roman" w:hAnsi="Times New Roman"/>
              </w:rPr>
            </w:pPr>
            <w:r w:rsidRPr="00065A83">
              <w:rPr>
                <w:rFonts w:ascii="Times New Roman" w:hAnsi="Times New Roman"/>
                <w:sz w:val="22"/>
                <w:szCs w:val="22"/>
              </w:rPr>
              <w:t>Магний</w:t>
            </w:r>
          </w:p>
        </w:tc>
        <w:tc>
          <w:tcPr>
            <w:tcW w:w="1133"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306</w:t>
            </w:r>
          </w:p>
        </w:tc>
        <w:tc>
          <w:tcPr>
            <w:tcW w:w="1138"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7,6</w:t>
            </w:r>
          </w:p>
        </w:tc>
      </w:tr>
      <w:tr w:rsidR="00D936F8" w:rsidRPr="00065A83" w:rsidTr="001F3464">
        <w:tblPrEx>
          <w:tblLook w:val="0000"/>
        </w:tblPrEx>
        <w:trPr>
          <w:gridBefore w:val="1"/>
          <w:wBefore w:w="14" w:type="dxa"/>
          <w:trHeight w:val="300"/>
          <w:jc w:val="center"/>
        </w:trPr>
        <w:tc>
          <w:tcPr>
            <w:tcW w:w="1685" w:type="dxa"/>
            <w:vMerge/>
            <w:tcBorders>
              <w:left w:val="single" w:sz="4" w:space="0" w:color="auto"/>
              <w:right w:val="single" w:sz="4" w:space="0" w:color="auto"/>
            </w:tcBorders>
          </w:tcPr>
          <w:p w:rsidR="00D936F8" w:rsidRPr="00065A83" w:rsidRDefault="00D936F8" w:rsidP="001F3464">
            <w:pPr>
              <w:jc w:val="center"/>
              <w:rPr>
                <w:rFonts w:ascii="Times New Roman" w:hAnsi="Times New Roman"/>
              </w:rPr>
            </w:pPr>
          </w:p>
        </w:tc>
        <w:tc>
          <w:tcPr>
            <w:tcW w:w="1418" w:type="dxa"/>
            <w:vMerge/>
            <w:tcBorders>
              <w:left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1558" w:type="dxa"/>
            <w:vMerge/>
            <w:tcBorders>
              <w:left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1413" w:type="dxa"/>
            <w:vMerge/>
            <w:tcBorders>
              <w:left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1841"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rPr>
                <w:rFonts w:ascii="Times New Roman" w:hAnsi="Times New Roman"/>
              </w:rPr>
            </w:pPr>
            <w:r w:rsidRPr="00065A83">
              <w:rPr>
                <w:rFonts w:ascii="Times New Roman" w:hAnsi="Times New Roman"/>
                <w:sz w:val="22"/>
                <w:szCs w:val="22"/>
              </w:rPr>
              <w:t>Натрий</w:t>
            </w:r>
          </w:p>
        </w:tc>
        <w:tc>
          <w:tcPr>
            <w:tcW w:w="1133"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667</w:t>
            </w:r>
          </w:p>
        </w:tc>
        <w:tc>
          <w:tcPr>
            <w:tcW w:w="1138"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5,6</w:t>
            </w:r>
          </w:p>
        </w:tc>
      </w:tr>
      <w:tr w:rsidR="00D936F8" w:rsidRPr="00065A83" w:rsidTr="001F3464">
        <w:tblPrEx>
          <w:tblLook w:val="0000"/>
        </w:tblPrEx>
        <w:trPr>
          <w:gridBefore w:val="1"/>
          <w:wBefore w:w="14" w:type="dxa"/>
          <w:trHeight w:val="566"/>
          <w:jc w:val="center"/>
        </w:trPr>
        <w:tc>
          <w:tcPr>
            <w:tcW w:w="1685" w:type="dxa"/>
            <w:vMerge w:val="restart"/>
            <w:tcBorders>
              <w:top w:val="single" w:sz="4" w:space="0" w:color="auto"/>
              <w:left w:val="single" w:sz="4" w:space="0" w:color="auto"/>
              <w:right w:val="single" w:sz="4" w:space="0" w:color="auto"/>
            </w:tcBorders>
          </w:tcPr>
          <w:p w:rsidR="00D936F8" w:rsidRPr="00065A83" w:rsidRDefault="00D936F8" w:rsidP="001F3464">
            <w:pPr>
              <w:jc w:val="center"/>
              <w:rPr>
                <w:rFonts w:ascii="Times New Roman" w:hAnsi="Times New Roman"/>
              </w:rPr>
            </w:pPr>
            <w:r w:rsidRPr="00065A83">
              <w:rPr>
                <w:rFonts w:ascii="Times New Roman" w:hAnsi="Times New Roman"/>
                <w:sz w:val="22"/>
                <w:szCs w:val="22"/>
              </w:rPr>
              <w:t>залив Карашаган</w:t>
            </w:r>
          </w:p>
          <w:p w:rsidR="00D936F8" w:rsidRPr="00065A83" w:rsidRDefault="00D936F8" w:rsidP="001F3464">
            <w:pPr>
              <w:jc w:val="center"/>
              <w:rPr>
                <w:rFonts w:ascii="Times New Roman" w:hAnsi="Times New Roman"/>
              </w:rPr>
            </w:pPr>
            <w:r w:rsidRPr="00065A83">
              <w:rPr>
                <w:rFonts w:ascii="Times New Roman" w:hAnsi="Times New Roman"/>
                <w:sz w:val="22"/>
                <w:szCs w:val="22"/>
              </w:rPr>
              <w:t>(оз. Балхаш)</w:t>
            </w:r>
          </w:p>
        </w:tc>
        <w:tc>
          <w:tcPr>
            <w:tcW w:w="1418" w:type="dxa"/>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bCs/>
              </w:rPr>
            </w:pPr>
          </w:p>
        </w:tc>
        <w:tc>
          <w:tcPr>
            <w:tcW w:w="1558" w:type="dxa"/>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bCs/>
              </w:rPr>
            </w:pPr>
          </w:p>
        </w:tc>
        <w:tc>
          <w:tcPr>
            <w:tcW w:w="1413" w:type="dxa"/>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bCs/>
              </w:rPr>
            </w:pPr>
            <w:r w:rsidRPr="00065A83">
              <w:rPr>
                <w:rFonts w:ascii="Times New Roman" w:hAnsi="Times New Roman"/>
                <w:bCs/>
                <w:sz w:val="22"/>
                <w:szCs w:val="22"/>
              </w:rPr>
              <w:t>11,4 (нормативно  чистая)</w:t>
            </w:r>
          </w:p>
        </w:tc>
        <w:tc>
          <w:tcPr>
            <w:tcW w:w="1841"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rPr>
                <w:rFonts w:ascii="Times New Roman" w:hAnsi="Times New Roman"/>
              </w:rPr>
            </w:pPr>
            <w:r w:rsidRPr="00065A83">
              <w:rPr>
                <w:rFonts w:ascii="Times New Roman" w:hAnsi="Times New Roman"/>
                <w:sz w:val="22"/>
                <w:szCs w:val="22"/>
              </w:rPr>
              <w:t>Растворенный кислород</w:t>
            </w:r>
          </w:p>
        </w:tc>
        <w:tc>
          <w:tcPr>
            <w:tcW w:w="1133"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bCs/>
              </w:rPr>
            </w:pPr>
            <w:r w:rsidRPr="00065A83">
              <w:rPr>
                <w:rFonts w:ascii="Times New Roman" w:hAnsi="Times New Roman"/>
                <w:bCs/>
                <w:sz w:val="22"/>
                <w:szCs w:val="22"/>
              </w:rPr>
              <w:t>11,4</w:t>
            </w:r>
          </w:p>
        </w:tc>
        <w:tc>
          <w:tcPr>
            <w:tcW w:w="1138"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tabs>
                <w:tab w:val="left" w:pos="1560"/>
                <w:tab w:val="left" w:pos="4962"/>
              </w:tabs>
              <w:jc w:val="center"/>
              <w:rPr>
                <w:rFonts w:ascii="Times New Roman" w:hAnsi="Times New Roman"/>
                <w:lang w:val="kk-KZ"/>
              </w:rPr>
            </w:pPr>
          </w:p>
        </w:tc>
      </w:tr>
      <w:tr w:rsidR="00D936F8" w:rsidRPr="00065A83" w:rsidTr="001F3464">
        <w:tblPrEx>
          <w:tblLook w:val="0000"/>
        </w:tblPrEx>
        <w:trPr>
          <w:gridBefore w:val="1"/>
          <w:wBefore w:w="14" w:type="dxa"/>
          <w:trHeight w:val="175"/>
          <w:jc w:val="center"/>
        </w:trPr>
        <w:tc>
          <w:tcPr>
            <w:tcW w:w="1685" w:type="dxa"/>
            <w:vMerge/>
            <w:tcBorders>
              <w:left w:val="single" w:sz="4" w:space="0" w:color="auto"/>
              <w:right w:val="single" w:sz="4" w:space="0" w:color="auto"/>
            </w:tcBorders>
          </w:tcPr>
          <w:p w:rsidR="00D936F8" w:rsidRPr="00065A83" w:rsidRDefault="00D936F8" w:rsidP="001F3464">
            <w:pPr>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bCs/>
              </w:rPr>
            </w:pPr>
          </w:p>
        </w:tc>
        <w:tc>
          <w:tcPr>
            <w:tcW w:w="1558" w:type="dxa"/>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bCs/>
              </w:rPr>
            </w:pPr>
          </w:p>
        </w:tc>
        <w:tc>
          <w:tcPr>
            <w:tcW w:w="1413" w:type="dxa"/>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bCs/>
              </w:rPr>
            </w:pPr>
            <w:r w:rsidRPr="00065A83">
              <w:rPr>
                <w:rFonts w:ascii="Times New Roman" w:hAnsi="Times New Roman"/>
                <w:bCs/>
                <w:sz w:val="22"/>
                <w:szCs w:val="22"/>
              </w:rPr>
              <w:t>0,2 (нормативно  чистая)</w:t>
            </w:r>
          </w:p>
        </w:tc>
        <w:tc>
          <w:tcPr>
            <w:tcW w:w="1841"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rPr>
                <w:rFonts w:ascii="Times New Roman" w:hAnsi="Times New Roman"/>
              </w:rPr>
            </w:pPr>
            <w:r w:rsidRPr="00065A83">
              <w:rPr>
                <w:rFonts w:ascii="Times New Roman" w:hAnsi="Times New Roman"/>
                <w:sz w:val="22"/>
                <w:szCs w:val="22"/>
              </w:rPr>
              <w:t>БПК</w:t>
            </w:r>
            <w:r w:rsidRPr="00065A83">
              <w:rPr>
                <w:rFonts w:ascii="Times New Roman" w:hAnsi="Times New Roman"/>
                <w:sz w:val="22"/>
                <w:szCs w:val="22"/>
                <w:vertAlign w:val="subscript"/>
              </w:rPr>
              <w:t>5</w:t>
            </w:r>
          </w:p>
        </w:tc>
        <w:tc>
          <w:tcPr>
            <w:tcW w:w="1133"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bCs/>
              </w:rPr>
            </w:pPr>
            <w:r w:rsidRPr="00065A83">
              <w:rPr>
                <w:rFonts w:ascii="Times New Roman" w:hAnsi="Times New Roman"/>
                <w:bCs/>
                <w:sz w:val="22"/>
                <w:szCs w:val="22"/>
              </w:rPr>
              <w:t>0,2</w:t>
            </w:r>
          </w:p>
        </w:tc>
        <w:tc>
          <w:tcPr>
            <w:tcW w:w="1138"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tabs>
                <w:tab w:val="left" w:pos="1560"/>
                <w:tab w:val="left" w:pos="4962"/>
              </w:tabs>
              <w:jc w:val="center"/>
              <w:rPr>
                <w:rFonts w:ascii="Times New Roman" w:hAnsi="Times New Roman"/>
                <w:lang w:val="kk-KZ"/>
              </w:rPr>
            </w:pPr>
          </w:p>
        </w:tc>
      </w:tr>
      <w:tr w:rsidR="00D936F8" w:rsidRPr="00065A83" w:rsidTr="001F3464">
        <w:tblPrEx>
          <w:tblLook w:val="0000"/>
        </w:tblPrEx>
        <w:trPr>
          <w:gridBefore w:val="1"/>
          <w:wBefore w:w="14" w:type="dxa"/>
          <w:trHeight w:val="175"/>
          <w:jc w:val="center"/>
        </w:trPr>
        <w:tc>
          <w:tcPr>
            <w:tcW w:w="1685" w:type="dxa"/>
            <w:vMerge/>
            <w:tcBorders>
              <w:left w:val="single" w:sz="4" w:space="0" w:color="auto"/>
              <w:right w:val="single" w:sz="4" w:space="0" w:color="auto"/>
            </w:tcBorders>
          </w:tcPr>
          <w:p w:rsidR="00D936F8" w:rsidRPr="00065A83" w:rsidRDefault="00D936F8" w:rsidP="001F3464">
            <w:pPr>
              <w:jc w:val="center"/>
              <w:rPr>
                <w:rFonts w:ascii="Times New Roman" w:hAnsi="Times New Roman"/>
              </w:rPr>
            </w:pPr>
          </w:p>
        </w:tc>
        <w:tc>
          <w:tcPr>
            <w:tcW w:w="1418" w:type="dxa"/>
            <w:vMerge w:val="restart"/>
            <w:tcBorders>
              <w:left w:val="single" w:sz="4" w:space="0" w:color="auto"/>
              <w:right w:val="single" w:sz="4" w:space="0" w:color="auto"/>
            </w:tcBorders>
            <w:vAlign w:val="center"/>
          </w:tcPr>
          <w:p w:rsidR="00D936F8" w:rsidRPr="00065A83" w:rsidRDefault="00D936F8" w:rsidP="001F3464">
            <w:pPr>
              <w:jc w:val="center"/>
              <w:rPr>
                <w:rFonts w:ascii="Times New Roman" w:hAnsi="Times New Roman"/>
              </w:rPr>
            </w:pPr>
            <w:r w:rsidRPr="00065A83">
              <w:rPr>
                <w:rFonts w:ascii="Times New Roman" w:hAnsi="Times New Roman"/>
                <w:sz w:val="22"/>
                <w:szCs w:val="22"/>
              </w:rPr>
              <w:t>11,18 (7 кл.) чрезвычайно грязная</w:t>
            </w:r>
          </w:p>
        </w:tc>
        <w:tc>
          <w:tcPr>
            <w:tcW w:w="1558" w:type="dxa"/>
            <w:vMerge w:val="restart"/>
            <w:tcBorders>
              <w:left w:val="single" w:sz="4" w:space="0" w:color="auto"/>
              <w:right w:val="single" w:sz="4" w:space="0" w:color="auto"/>
            </w:tcBorders>
            <w:vAlign w:val="center"/>
          </w:tcPr>
          <w:p w:rsidR="00D936F8" w:rsidRPr="00065A83" w:rsidRDefault="00D936F8" w:rsidP="001F3464">
            <w:pPr>
              <w:jc w:val="center"/>
              <w:rPr>
                <w:rFonts w:ascii="Times New Roman" w:hAnsi="Times New Roman"/>
              </w:rPr>
            </w:pPr>
            <w:r w:rsidRPr="00065A83">
              <w:rPr>
                <w:rFonts w:ascii="Times New Roman" w:hAnsi="Times New Roman"/>
                <w:sz w:val="22"/>
                <w:szCs w:val="22"/>
              </w:rPr>
              <w:t>6,42 (6 кл.)</w:t>
            </w:r>
            <w:r w:rsidRPr="00065A83">
              <w:rPr>
                <w:rFonts w:ascii="Times New Roman" w:hAnsi="Times New Roman"/>
                <w:sz w:val="22"/>
                <w:szCs w:val="22"/>
                <w:lang w:val="en-US"/>
              </w:rPr>
              <w:t xml:space="preserve"> </w:t>
            </w:r>
            <w:r w:rsidRPr="00065A83">
              <w:rPr>
                <w:rFonts w:ascii="Times New Roman" w:hAnsi="Times New Roman"/>
                <w:sz w:val="22"/>
                <w:szCs w:val="22"/>
              </w:rPr>
              <w:t>очень грязная</w:t>
            </w:r>
          </w:p>
          <w:p w:rsidR="00D936F8" w:rsidRPr="00065A83" w:rsidRDefault="00D936F8" w:rsidP="001F3464">
            <w:pPr>
              <w:jc w:val="center"/>
              <w:rPr>
                <w:rFonts w:ascii="Times New Roman" w:hAnsi="Times New Roman"/>
              </w:rPr>
            </w:pPr>
          </w:p>
        </w:tc>
        <w:tc>
          <w:tcPr>
            <w:tcW w:w="1413" w:type="dxa"/>
            <w:vMerge w:val="restart"/>
            <w:tcBorders>
              <w:left w:val="single" w:sz="4" w:space="0" w:color="auto"/>
              <w:right w:val="single" w:sz="4" w:space="0" w:color="auto"/>
            </w:tcBorders>
            <w:vAlign w:val="center"/>
          </w:tcPr>
          <w:p w:rsidR="00D936F8" w:rsidRPr="00065A83" w:rsidRDefault="00D936F8" w:rsidP="001F3464">
            <w:pPr>
              <w:jc w:val="center"/>
              <w:rPr>
                <w:rFonts w:ascii="Times New Roman" w:hAnsi="Times New Roman"/>
              </w:rPr>
            </w:pPr>
            <w:r w:rsidRPr="00065A83">
              <w:rPr>
                <w:rFonts w:ascii="Times New Roman" w:hAnsi="Times New Roman"/>
                <w:smallCaps/>
                <w:sz w:val="22"/>
                <w:szCs w:val="22"/>
              </w:rPr>
              <w:t xml:space="preserve">9,4 </w:t>
            </w:r>
            <w:r w:rsidRPr="00065A83">
              <w:rPr>
                <w:rFonts w:ascii="Times New Roman" w:hAnsi="Times New Roman"/>
                <w:sz w:val="22"/>
                <w:szCs w:val="22"/>
              </w:rPr>
              <w:t>(высокого уровня загрязнения</w:t>
            </w:r>
          </w:p>
          <w:p w:rsidR="00D936F8" w:rsidRPr="00065A83" w:rsidRDefault="00D936F8" w:rsidP="001F3464">
            <w:pPr>
              <w:jc w:val="center"/>
              <w:rPr>
                <w:rFonts w:ascii="Times New Roman" w:hAnsi="Times New Roman"/>
              </w:rPr>
            </w:pPr>
          </w:p>
        </w:tc>
        <w:tc>
          <w:tcPr>
            <w:tcW w:w="4112" w:type="dxa"/>
            <w:gridSpan w:val="6"/>
            <w:tcBorders>
              <w:top w:val="single" w:sz="4" w:space="0" w:color="auto"/>
              <w:left w:val="single" w:sz="4" w:space="0" w:color="auto"/>
              <w:bottom w:val="single" w:sz="4" w:space="0" w:color="auto"/>
              <w:right w:val="single" w:sz="4" w:space="0" w:color="auto"/>
            </w:tcBorders>
          </w:tcPr>
          <w:p w:rsidR="00D936F8" w:rsidRPr="00065A83" w:rsidRDefault="00D936F8" w:rsidP="001F3464">
            <w:pPr>
              <w:tabs>
                <w:tab w:val="left" w:pos="1560"/>
                <w:tab w:val="left" w:pos="4962"/>
              </w:tabs>
              <w:jc w:val="center"/>
              <w:rPr>
                <w:rFonts w:ascii="Times New Roman" w:hAnsi="Times New Roman"/>
                <w:b/>
                <w:lang w:val="kk-KZ"/>
              </w:rPr>
            </w:pPr>
            <w:r w:rsidRPr="00065A83">
              <w:rPr>
                <w:rFonts w:ascii="Times New Roman" w:hAnsi="Times New Roman"/>
                <w:b/>
                <w:sz w:val="22"/>
                <w:szCs w:val="22"/>
              </w:rPr>
              <w:t>тяжелые</w:t>
            </w:r>
            <w:r w:rsidRPr="00065A83">
              <w:rPr>
                <w:rFonts w:ascii="Times New Roman" w:hAnsi="Times New Roman"/>
                <w:b/>
                <w:sz w:val="22"/>
                <w:szCs w:val="22"/>
                <w:lang w:val="kk-KZ"/>
              </w:rPr>
              <w:t xml:space="preserve"> металлы</w:t>
            </w:r>
          </w:p>
        </w:tc>
      </w:tr>
      <w:tr w:rsidR="00D936F8" w:rsidRPr="00065A83" w:rsidTr="001F3464">
        <w:tblPrEx>
          <w:tblLook w:val="0000"/>
        </w:tblPrEx>
        <w:trPr>
          <w:gridBefore w:val="1"/>
          <w:wBefore w:w="14" w:type="dxa"/>
          <w:trHeight w:val="235"/>
          <w:jc w:val="center"/>
        </w:trPr>
        <w:tc>
          <w:tcPr>
            <w:tcW w:w="1685" w:type="dxa"/>
            <w:vMerge/>
            <w:tcBorders>
              <w:left w:val="single" w:sz="4" w:space="0" w:color="auto"/>
              <w:right w:val="single" w:sz="4" w:space="0" w:color="auto"/>
            </w:tcBorders>
          </w:tcPr>
          <w:p w:rsidR="00D936F8" w:rsidRPr="00065A83" w:rsidRDefault="00D936F8" w:rsidP="001F3464">
            <w:pPr>
              <w:jc w:val="center"/>
              <w:rPr>
                <w:rFonts w:ascii="Times New Roman" w:hAnsi="Times New Roman"/>
              </w:rPr>
            </w:pPr>
          </w:p>
        </w:tc>
        <w:tc>
          <w:tcPr>
            <w:tcW w:w="1418" w:type="dxa"/>
            <w:vMerge/>
            <w:tcBorders>
              <w:left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1558" w:type="dxa"/>
            <w:vMerge/>
            <w:tcBorders>
              <w:left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1413" w:type="dxa"/>
            <w:vMerge/>
            <w:tcBorders>
              <w:left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1841"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rPr>
                <w:rFonts w:ascii="Times New Roman" w:hAnsi="Times New Roman"/>
              </w:rPr>
            </w:pPr>
            <w:r w:rsidRPr="00065A83">
              <w:rPr>
                <w:rFonts w:ascii="Times New Roman" w:hAnsi="Times New Roman"/>
                <w:sz w:val="22"/>
                <w:szCs w:val="22"/>
              </w:rPr>
              <w:t>Медь</w:t>
            </w:r>
          </w:p>
        </w:tc>
        <w:tc>
          <w:tcPr>
            <w:tcW w:w="1133"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0,0022</w:t>
            </w:r>
          </w:p>
        </w:tc>
        <w:tc>
          <w:tcPr>
            <w:tcW w:w="1138"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2,2</w:t>
            </w:r>
          </w:p>
        </w:tc>
      </w:tr>
      <w:tr w:rsidR="00D936F8" w:rsidRPr="00065A83" w:rsidTr="001F3464">
        <w:tblPrEx>
          <w:tblLook w:val="0000"/>
        </w:tblPrEx>
        <w:trPr>
          <w:gridBefore w:val="1"/>
          <w:wBefore w:w="14" w:type="dxa"/>
          <w:trHeight w:val="270"/>
          <w:jc w:val="center"/>
        </w:trPr>
        <w:tc>
          <w:tcPr>
            <w:tcW w:w="1685" w:type="dxa"/>
            <w:vMerge/>
            <w:tcBorders>
              <w:left w:val="single" w:sz="4" w:space="0" w:color="auto"/>
              <w:right w:val="single" w:sz="4" w:space="0" w:color="auto"/>
            </w:tcBorders>
          </w:tcPr>
          <w:p w:rsidR="00D936F8" w:rsidRPr="00065A83" w:rsidRDefault="00D936F8" w:rsidP="001F3464">
            <w:pPr>
              <w:jc w:val="center"/>
              <w:rPr>
                <w:rFonts w:ascii="Times New Roman" w:hAnsi="Times New Roman"/>
              </w:rPr>
            </w:pPr>
          </w:p>
        </w:tc>
        <w:tc>
          <w:tcPr>
            <w:tcW w:w="1418" w:type="dxa"/>
            <w:vMerge/>
            <w:tcBorders>
              <w:left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1558" w:type="dxa"/>
            <w:vMerge/>
            <w:tcBorders>
              <w:left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1413" w:type="dxa"/>
            <w:vMerge/>
            <w:tcBorders>
              <w:left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1841"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rPr>
                <w:rFonts w:ascii="Times New Roman" w:hAnsi="Times New Roman"/>
              </w:rPr>
            </w:pPr>
            <w:r w:rsidRPr="00065A83">
              <w:rPr>
                <w:rFonts w:ascii="Times New Roman" w:hAnsi="Times New Roman"/>
                <w:sz w:val="22"/>
                <w:szCs w:val="22"/>
              </w:rPr>
              <w:t>Цинк</w:t>
            </w:r>
          </w:p>
        </w:tc>
        <w:tc>
          <w:tcPr>
            <w:tcW w:w="1133"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0,0022</w:t>
            </w:r>
          </w:p>
        </w:tc>
        <w:tc>
          <w:tcPr>
            <w:tcW w:w="1138"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2,2</w:t>
            </w:r>
          </w:p>
        </w:tc>
      </w:tr>
      <w:tr w:rsidR="00D936F8" w:rsidRPr="00065A83" w:rsidTr="001F3464">
        <w:tblPrEx>
          <w:tblLook w:val="0000"/>
        </w:tblPrEx>
        <w:trPr>
          <w:gridBefore w:val="1"/>
          <w:wBefore w:w="14" w:type="dxa"/>
          <w:trHeight w:val="225"/>
          <w:jc w:val="center"/>
        </w:trPr>
        <w:tc>
          <w:tcPr>
            <w:tcW w:w="1685" w:type="dxa"/>
            <w:vMerge/>
            <w:tcBorders>
              <w:left w:val="single" w:sz="4" w:space="0" w:color="auto"/>
              <w:right w:val="single" w:sz="4" w:space="0" w:color="auto"/>
            </w:tcBorders>
          </w:tcPr>
          <w:p w:rsidR="00D936F8" w:rsidRPr="00065A83" w:rsidRDefault="00D936F8" w:rsidP="001F3464">
            <w:pPr>
              <w:jc w:val="center"/>
              <w:rPr>
                <w:rFonts w:ascii="Times New Roman" w:hAnsi="Times New Roman"/>
              </w:rPr>
            </w:pPr>
          </w:p>
        </w:tc>
        <w:tc>
          <w:tcPr>
            <w:tcW w:w="1418" w:type="dxa"/>
            <w:vMerge/>
            <w:tcBorders>
              <w:left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1558" w:type="dxa"/>
            <w:vMerge/>
            <w:tcBorders>
              <w:left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1413" w:type="dxa"/>
            <w:vMerge/>
            <w:tcBorders>
              <w:left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4112" w:type="dxa"/>
            <w:gridSpan w:val="6"/>
            <w:tcBorders>
              <w:top w:val="single" w:sz="4" w:space="0" w:color="auto"/>
              <w:left w:val="single" w:sz="4" w:space="0" w:color="auto"/>
              <w:bottom w:val="single" w:sz="4" w:space="0" w:color="auto"/>
              <w:right w:val="single" w:sz="4" w:space="0" w:color="auto"/>
            </w:tcBorders>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b/>
                <w:sz w:val="22"/>
                <w:szCs w:val="22"/>
                <w:lang w:val="kk-KZ"/>
              </w:rPr>
              <w:t>главные ионы</w:t>
            </w:r>
          </w:p>
        </w:tc>
      </w:tr>
      <w:tr w:rsidR="00D936F8" w:rsidRPr="00065A83" w:rsidTr="001F3464">
        <w:tblPrEx>
          <w:tblLook w:val="0000"/>
        </w:tblPrEx>
        <w:trPr>
          <w:gridBefore w:val="1"/>
          <w:wBefore w:w="14" w:type="dxa"/>
          <w:trHeight w:val="255"/>
          <w:jc w:val="center"/>
        </w:trPr>
        <w:tc>
          <w:tcPr>
            <w:tcW w:w="1685" w:type="dxa"/>
            <w:vMerge/>
            <w:tcBorders>
              <w:left w:val="single" w:sz="4" w:space="0" w:color="auto"/>
              <w:right w:val="single" w:sz="4" w:space="0" w:color="auto"/>
            </w:tcBorders>
          </w:tcPr>
          <w:p w:rsidR="00D936F8" w:rsidRPr="00065A83" w:rsidRDefault="00D936F8" w:rsidP="001F3464">
            <w:pPr>
              <w:jc w:val="center"/>
              <w:rPr>
                <w:rFonts w:ascii="Times New Roman" w:hAnsi="Times New Roman"/>
              </w:rPr>
            </w:pPr>
          </w:p>
        </w:tc>
        <w:tc>
          <w:tcPr>
            <w:tcW w:w="1418" w:type="dxa"/>
            <w:vMerge/>
            <w:tcBorders>
              <w:left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1558" w:type="dxa"/>
            <w:vMerge/>
            <w:tcBorders>
              <w:left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1413" w:type="dxa"/>
            <w:vMerge/>
            <w:tcBorders>
              <w:left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1841"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rPr>
                <w:rFonts w:ascii="Times New Roman" w:hAnsi="Times New Roman"/>
              </w:rPr>
            </w:pPr>
            <w:r w:rsidRPr="00065A83">
              <w:rPr>
                <w:rFonts w:ascii="Times New Roman" w:hAnsi="Times New Roman"/>
                <w:sz w:val="22"/>
                <w:szCs w:val="22"/>
              </w:rPr>
              <w:t>Магний</w:t>
            </w:r>
          </w:p>
        </w:tc>
        <w:tc>
          <w:tcPr>
            <w:tcW w:w="1133"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293</w:t>
            </w:r>
          </w:p>
        </w:tc>
        <w:tc>
          <w:tcPr>
            <w:tcW w:w="1138"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7,3</w:t>
            </w:r>
          </w:p>
        </w:tc>
      </w:tr>
      <w:tr w:rsidR="00D936F8" w:rsidRPr="00065A83" w:rsidTr="001F3464">
        <w:tblPrEx>
          <w:tblLook w:val="0000"/>
        </w:tblPrEx>
        <w:trPr>
          <w:gridBefore w:val="1"/>
          <w:wBefore w:w="14" w:type="dxa"/>
          <w:trHeight w:val="225"/>
          <w:jc w:val="center"/>
        </w:trPr>
        <w:tc>
          <w:tcPr>
            <w:tcW w:w="1685" w:type="dxa"/>
            <w:vMerge/>
            <w:tcBorders>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rPr>
            </w:pPr>
          </w:p>
        </w:tc>
        <w:tc>
          <w:tcPr>
            <w:tcW w:w="1418" w:type="dxa"/>
            <w:vMerge/>
            <w:tcBorders>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1558" w:type="dxa"/>
            <w:vMerge/>
            <w:tcBorders>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1413" w:type="dxa"/>
            <w:vMerge/>
            <w:tcBorders>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1841"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rPr>
                <w:rFonts w:ascii="Times New Roman" w:hAnsi="Times New Roman"/>
              </w:rPr>
            </w:pPr>
            <w:r w:rsidRPr="00065A83">
              <w:rPr>
                <w:rFonts w:ascii="Times New Roman" w:hAnsi="Times New Roman"/>
                <w:sz w:val="22"/>
                <w:szCs w:val="22"/>
              </w:rPr>
              <w:t>Натрий</w:t>
            </w:r>
          </w:p>
        </w:tc>
        <w:tc>
          <w:tcPr>
            <w:tcW w:w="1133"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690</w:t>
            </w:r>
          </w:p>
        </w:tc>
        <w:tc>
          <w:tcPr>
            <w:tcW w:w="1138"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5,8</w:t>
            </w:r>
          </w:p>
        </w:tc>
      </w:tr>
      <w:tr w:rsidR="00D936F8" w:rsidRPr="00065A83" w:rsidTr="001F3464">
        <w:tblPrEx>
          <w:tblLook w:val="0000"/>
        </w:tblPrEx>
        <w:trPr>
          <w:gridBefore w:val="1"/>
          <w:wBefore w:w="14" w:type="dxa"/>
          <w:trHeight w:val="175"/>
          <w:jc w:val="center"/>
        </w:trPr>
        <w:tc>
          <w:tcPr>
            <w:tcW w:w="1685" w:type="dxa"/>
            <w:vMerge w:val="restart"/>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rPr>
            </w:pPr>
            <w:r w:rsidRPr="00065A83">
              <w:rPr>
                <w:rFonts w:ascii="Times New Roman" w:hAnsi="Times New Roman"/>
                <w:sz w:val="22"/>
                <w:szCs w:val="22"/>
              </w:rPr>
              <w:t xml:space="preserve">зона отдыха Лепсы </w:t>
            </w:r>
          </w:p>
          <w:p w:rsidR="00D936F8" w:rsidRPr="00065A83" w:rsidRDefault="00D936F8" w:rsidP="001F3464">
            <w:pPr>
              <w:jc w:val="center"/>
              <w:rPr>
                <w:rFonts w:ascii="Times New Roman" w:hAnsi="Times New Roman"/>
              </w:rPr>
            </w:pPr>
            <w:r w:rsidRPr="00065A83">
              <w:rPr>
                <w:rFonts w:ascii="Times New Roman" w:hAnsi="Times New Roman"/>
                <w:sz w:val="22"/>
                <w:szCs w:val="22"/>
              </w:rPr>
              <w:t>(оз. Балхаш)</w:t>
            </w:r>
          </w:p>
        </w:tc>
        <w:tc>
          <w:tcPr>
            <w:tcW w:w="1418" w:type="dxa"/>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bCs/>
              </w:rPr>
            </w:pPr>
          </w:p>
        </w:tc>
        <w:tc>
          <w:tcPr>
            <w:tcW w:w="1558" w:type="dxa"/>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bCs/>
              </w:rPr>
            </w:pPr>
          </w:p>
        </w:tc>
        <w:tc>
          <w:tcPr>
            <w:tcW w:w="1413" w:type="dxa"/>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bCs/>
              </w:rPr>
            </w:pPr>
            <w:r w:rsidRPr="00065A83">
              <w:rPr>
                <w:rFonts w:ascii="Times New Roman" w:hAnsi="Times New Roman"/>
                <w:bCs/>
                <w:sz w:val="22"/>
                <w:szCs w:val="22"/>
              </w:rPr>
              <w:t xml:space="preserve">11,7 </w:t>
            </w:r>
            <w:r w:rsidRPr="00065A83">
              <w:rPr>
                <w:rFonts w:ascii="Times New Roman" w:hAnsi="Times New Roman"/>
                <w:sz w:val="22"/>
                <w:szCs w:val="22"/>
              </w:rPr>
              <w:t>(нормативно чистая)</w:t>
            </w:r>
          </w:p>
        </w:tc>
        <w:tc>
          <w:tcPr>
            <w:tcW w:w="1841"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rPr>
                <w:rFonts w:ascii="Times New Roman" w:hAnsi="Times New Roman"/>
              </w:rPr>
            </w:pPr>
            <w:r w:rsidRPr="00065A83">
              <w:rPr>
                <w:rFonts w:ascii="Times New Roman" w:hAnsi="Times New Roman"/>
                <w:sz w:val="22"/>
                <w:szCs w:val="22"/>
              </w:rPr>
              <w:t>Растворенный кислород</w:t>
            </w:r>
          </w:p>
        </w:tc>
        <w:tc>
          <w:tcPr>
            <w:tcW w:w="1133"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bCs/>
              </w:rPr>
            </w:pPr>
            <w:r w:rsidRPr="00065A83">
              <w:rPr>
                <w:rFonts w:ascii="Times New Roman" w:hAnsi="Times New Roman"/>
                <w:bCs/>
                <w:sz w:val="22"/>
                <w:szCs w:val="22"/>
              </w:rPr>
              <w:t>11,7</w:t>
            </w:r>
          </w:p>
        </w:tc>
        <w:tc>
          <w:tcPr>
            <w:tcW w:w="1138"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w:t>
            </w:r>
          </w:p>
        </w:tc>
      </w:tr>
      <w:tr w:rsidR="00D936F8" w:rsidRPr="00065A83" w:rsidTr="001F3464">
        <w:tblPrEx>
          <w:tblLook w:val="0000"/>
        </w:tblPrEx>
        <w:trPr>
          <w:gridBefore w:val="1"/>
          <w:wBefore w:w="14" w:type="dxa"/>
          <w:trHeight w:val="175"/>
          <w:jc w:val="center"/>
        </w:trPr>
        <w:tc>
          <w:tcPr>
            <w:tcW w:w="1685" w:type="dxa"/>
            <w:vMerge/>
            <w:tcBorders>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bCs/>
              </w:rPr>
            </w:pPr>
          </w:p>
        </w:tc>
        <w:tc>
          <w:tcPr>
            <w:tcW w:w="1558" w:type="dxa"/>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bCs/>
              </w:rPr>
            </w:pPr>
          </w:p>
        </w:tc>
        <w:tc>
          <w:tcPr>
            <w:tcW w:w="1413" w:type="dxa"/>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bCs/>
              </w:rPr>
            </w:pPr>
            <w:r w:rsidRPr="00065A83">
              <w:rPr>
                <w:rFonts w:ascii="Times New Roman" w:hAnsi="Times New Roman"/>
                <w:bCs/>
                <w:sz w:val="22"/>
                <w:szCs w:val="22"/>
              </w:rPr>
              <w:t xml:space="preserve">0,3 </w:t>
            </w:r>
            <w:r w:rsidRPr="00065A83">
              <w:rPr>
                <w:rFonts w:ascii="Times New Roman" w:hAnsi="Times New Roman"/>
                <w:sz w:val="22"/>
                <w:szCs w:val="22"/>
              </w:rPr>
              <w:t>(нормативно чистая)</w:t>
            </w:r>
          </w:p>
        </w:tc>
        <w:tc>
          <w:tcPr>
            <w:tcW w:w="1841"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rPr>
                <w:rFonts w:ascii="Times New Roman" w:hAnsi="Times New Roman"/>
              </w:rPr>
            </w:pPr>
            <w:r w:rsidRPr="00065A83">
              <w:rPr>
                <w:rFonts w:ascii="Times New Roman" w:hAnsi="Times New Roman"/>
                <w:sz w:val="22"/>
                <w:szCs w:val="22"/>
              </w:rPr>
              <w:t>БПК</w:t>
            </w:r>
            <w:r w:rsidRPr="00065A83">
              <w:rPr>
                <w:rFonts w:ascii="Times New Roman" w:hAnsi="Times New Roman"/>
                <w:sz w:val="22"/>
                <w:szCs w:val="22"/>
                <w:vertAlign w:val="subscript"/>
              </w:rPr>
              <w:t>5</w:t>
            </w:r>
          </w:p>
        </w:tc>
        <w:tc>
          <w:tcPr>
            <w:tcW w:w="1133"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bCs/>
              </w:rPr>
            </w:pPr>
            <w:r w:rsidRPr="00065A83">
              <w:rPr>
                <w:rFonts w:ascii="Times New Roman" w:hAnsi="Times New Roman"/>
                <w:bCs/>
                <w:sz w:val="22"/>
                <w:szCs w:val="22"/>
              </w:rPr>
              <w:t>0,3</w:t>
            </w:r>
          </w:p>
        </w:tc>
        <w:tc>
          <w:tcPr>
            <w:tcW w:w="1138"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w:t>
            </w:r>
          </w:p>
        </w:tc>
      </w:tr>
      <w:tr w:rsidR="00D936F8" w:rsidRPr="00065A83" w:rsidTr="001F3464">
        <w:tblPrEx>
          <w:tblLook w:val="0000"/>
        </w:tblPrEx>
        <w:trPr>
          <w:gridBefore w:val="1"/>
          <w:wBefore w:w="14" w:type="dxa"/>
          <w:trHeight w:val="175"/>
          <w:jc w:val="center"/>
        </w:trPr>
        <w:tc>
          <w:tcPr>
            <w:tcW w:w="1685" w:type="dxa"/>
            <w:vMerge/>
            <w:tcBorders>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rPr>
            </w:pPr>
          </w:p>
        </w:tc>
        <w:tc>
          <w:tcPr>
            <w:tcW w:w="1418" w:type="dxa"/>
            <w:vMerge w:val="restart"/>
            <w:tcBorders>
              <w:left w:val="single" w:sz="4" w:space="0" w:color="auto"/>
              <w:bottom w:val="single" w:sz="4" w:space="0" w:color="auto"/>
              <w:right w:val="single" w:sz="4" w:space="0" w:color="auto"/>
            </w:tcBorders>
            <w:vAlign w:val="center"/>
          </w:tcPr>
          <w:p w:rsidR="00D936F8" w:rsidRPr="00065A83" w:rsidRDefault="00D936F8" w:rsidP="001F3464">
            <w:pPr>
              <w:jc w:val="center"/>
              <w:rPr>
                <w:rFonts w:ascii="Times New Roman" w:hAnsi="Times New Roman"/>
              </w:rPr>
            </w:pPr>
            <w:r w:rsidRPr="00065A83">
              <w:rPr>
                <w:rFonts w:ascii="Times New Roman" w:hAnsi="Times New Roman"/>
                <w:sz w:val="22"/>
                <w:szCs w:val="22"/>
              </w:rPr>
              <w:t>11,78 (7 кл.) чрезвычайно грязная</w:t>
            </w:r>
          </w:p>
        </w:tc>
        <w:tc>
          <w:tcPr>
            <w:tcW w:w="1558" w:type="dxa"/>
            <w:vMerge w:val="restart"/>
            <w:tcBorders>
              <w:left w:val="single" w:sz="4" w:space="0" w:color="auto"/>
              <w:bottom w:val="single" w:sz="4" w:space="0" w:color="auto"/>
              <w:right w:val="single" w:sz="4" w:space="0" w:color="auto"/>
            </w:tcBorders>
            <w:vAlign w:val="center"/>
          </w:tcPr>
          <w:p w:rsidR="00D936F8" w:rsidRPr="00065A83" w:rsidRDefault="00D936F8" w:rsidP="001F3464">
            <w:pPr>
              <w:jc w:val="center"/>
              <w:rPr>
                <w:rFonts w:ascii="Times New Roman" w:hAnsi="Times New Roman"/>
              </w:rPr>
            </w:pPr>
            <w:r w:rsidRPr="00065A83">
              <w:rPr>
                <w:rFonts w:ascii="Times New Roman" w:hAnsi="Times New Roman"/>
                <w:sz w:val="22"/>
                <w:szCs w:val="22"/>
              </w:rPr>
              <w:t>7,87(6 кл.)</w:t>
            </w:r>
            <w:r w:rsidRPr="00065A83">
              <w:rPr>
                <w:rFonts w:ascii="Times New Roman" w:hAnsi="Times New Roman"/>
                <w:sz w:val="22"/>
                <w:szCs w:val="22"/>
                <w:lang w:val="en-US"/>
              </w:rPr>
              <w:t xml:space="preserve"> </w:t>
            </w:r>
            <w:r w:rsidRPr="00065A83">
              <w:rPr>
                <w:rFonts w:ascii="Times New Roman" w:hAnsi="Times New Roman"/>
                <w:sz w:val="22"/>
                <w:szCs w:val="22"/>
              </w:rPr>
              <w:t>очень грязная</w:t>
            </w:r>
          </w:p>
          <w:p w:rsidR="00D936F8" w:rsidRPr="00065A83" w:rsidRDefault="00D936F8" w:rsidP="001F3464">
            <w:pPr>
              <w:jc w:val="center"/>
              <w:rPr>
                <w:rFonts w:ascii="Times New Roman" w:hAnsi="Times New Roman"/>
              </w:rPr>
            </w:pPr>
          </w:p>
        </w:tc>
        <w:tc>
          <w:tcPr>
            <w:tcW w:w="1413" w:type="dxa"/>
            <w:vMerge w:val="restart"/>
            <w:tcBorders>
              <w:left w:val="single" w:sz="4" w:space="0" w:color="auto"/>
              <w:bottom w:val="single" w:sz="4" w:space="0" w:color="auto"/>
              <w:right w:val="single" w:sz="4" w:space="0" w:color="auto"/>
            </w:tcBorders>
            <w:vAlign w:val="center"/>
          </w:tcPr>
          <w:p w:rsidR="00D936F8" w:rsidRPr="00065A83" w:rsidRDefault="00D936F8" w:rsidP="001F3464">
            <w:pPr>
              <w:jc w:val="center"/>
              <w:rPr>
                <w:rFonts w:ascii="Times New Roman" w:hAnsi="Times New Roman"/>
              </w:rPr>
            </w:pPr>
            <w:r w:rsidRPr="00065A83">
              <w:rPr>
                <w:rFonts w:ascii="Times New Roman" w:hAnsi="Times New Roman"/>
                <w:smallCaps/>
                <w:sz w:val="22"/>
                <w:szCs w:val="22"/>
              </w:rPr>
              <w:t xml:space="preserve">3,9 </w:t>
            </w:r>
            <w:r w:rsidRPr="00065A83">
              <w:rPr>
                <w:rFonts w:ascii="Times New Roman" w:hAnsi="Times New Roman"/>
                <w:sz w:val="22"/>
                <w:szCs w:val="22"/>
              </w:rPr>
              <w:t>(высокого уровня загрязнения</w:t>
            </w:r>
          </w:p>
        </w:tc>
        <w:tc>
          <w:tcPr>
            <w:tcW w:w="4112" w:type="dxa"/>
            <w:gridSpan w:val="6"/>
            <w:tcBorders>
              <w:top w:val="single" w:sz="4" w:space="0" w:color="auto"/>
              <w:left w:val="single" w:sz="4" w:space="0" w:color="auto"/>
              <w:bottom w:val="single" w:sz="4" w:space="0" w:color="auto"/>
              <w:right w:val="single" w:sz="4" w:space="0" w:color="auto"/>
            </w:tcBorders>
          </w:tcPr>
          <w:p w:rsidR="00D936F8" w:rsidRPr="00065A83" w:rsidRDefault="00D936F8" w:rsidP="001F3464">
            <w:pPr>
              <w:tabs>
                <w:tab w:val="left" w:pos="1560"/>
                <w:tab w:val="left" w:pos="4962"/>
              </w:tabs>
              <w:jc w:val="center"/>
              <w:rPr>
                <w:rFonts w:ascii="Times New Roman" w:hAnsi="Times New Roman"/>
                <w:b/>
                <w:lang w:val="kk-KZ"/>
              </w:rPr>
            </w:pPr>
            <w:r w:rsidRPr="00065A83">
              <w:rPr>
                <w:rFonts w:ascii="Times New Roman" w:hAnsi="Times New Roman"/>
                <w:b/>
                <w:sz w:val="22"/>
                <w:szCs w:val="22"/>
              </w:rPr>
              <w:t>тяжелые</w:t>
            </w:r>
            <w:r w:rsidRPr="00065A83">
              <w:rPr>
                <w:rFonts w:ascii="Times New Roman" w:hAnsi="Times New Roman"/>
                <w:b/>
                <w:sz w:val="22"/>
                <w:szCs w:val="22"/>
                <w:lang w:val="kk-KZ"/>
              </w:rPr>
              <w:t xml:space="preserve"> металлы</w:t>
            </w:r>
          </w:p>
        </w:tc>
      </w:tr>
      <w:tr w:rsidR="00D936F8" w:rsidRPr="00065A83" w:rsidTr="001F3464">
        <w:tblPrEx>
          <w:tblLook w:val="0000"/>
        </w:tblPrEx>
        <w:trPr>
          <w:gridBefore w:val="1"/>
          <w:wBefore w:w="14" w:type="dxa"/>
          <w:trHeight w:val="175"/>
          <w:jc w:val="center"/>
        </w:trPr>
        <w:tc>
          <w:tcPr>
            <w:tcW w:w="1685" w:type="dxa"/>
            <w:vMerge/>
            <w:tcBorders>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rPr>
            </w:pPr>
          </w:p>
        </w:tc>
        <w:tc>
          <w:tcPr>
            <w:tcW w:w="1418" w:type="dxa"/>
            <w:vMerge/>
            <w:tcBorders>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1558" w:type="dxa"/>
            <w:vMerge/>
            <w:tcBorders>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1413" w:type="dxa"/>
            <w:vMerge/>
            <w:tcBorders>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1841"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rPr>
                <w:rFonts w:ascii="Times New Roman" w:hAnsi="Times New Roman"/>
              </w:rPr>
            </w:pPr>
            <w:r w:rsidRPr="00065A83">
              <w:rPr>
                <w:rFonts w:ascii="Times New Roman" w:hAnsi="Times New Roman"/>
                <w:sz w:val="22"/>
                <w:szCs w:val="22"/>
              </w:rPr>
              <w:t>Медь</w:t>
            </w:r>
          </w:p>
        </w:tc>
        <w:tc>
          <w:tcPr>
            <w:tcW w:w="1133"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0,0016</w:t>
            </w:r>
          </w:p>
        </w:tc>
        <w:tc>
          <w:tcPr>
            <w:tcW w:w="1138"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1,6</w:t>
            </w:r>
          </w:p>
        </w:tc>
      </w:tr>
      <w:tr w:rsidR="00D936F8" w:rsidRPr="00065A83" w:rsidTr="001F3464">
        <w:tblPrEx>
          <w:tblLook w:val="0000"/>
        </w:tblPrEx>
        <w:trPr>
          <w:gridBefore w:val="1"/>
          <w:wBefore w:w="14" w:type="dxa"/>
          <w:trHeight w:val="330"/>
          <w:jc w:val="center"/>
        </w:trPr>
        <w:tc>
          <w:tcPr>
            <w:tcW w:w="1685" w:type="dxa"/>
            <w:vMerge/>
            <w:tcBorders>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rPr>
            </w:pPr>
          </w:p>
        </w:tc>
        <w:tc>
          <w:tcPr>
            <w:tcW w:w="1418" w:type="dxa"/>
            <w:vMerge/>
            <w:tcBorders>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1558" w:type="dxa"/>
            <w:vMerge/>
            <w:tcBorders>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1413" w:type="dxa"/>
            <w:vMerge/>
            <w:tcBorders>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4112" w:type="dxa"/>
            <w:gridSpan w:val="6"/>
            <w:tcBorders>
              <w:top w:val="single" w:sz="4" w:space="0" w:color="auto"/>
              <w:left w:val="single" w:sz="4" w:space="0" w:color="auto"/>
              <w:bottom w:val="single" w:sz="4" w:space="0" w:color="auto"/>
              <w:right w:val="single" w:sz="4" w:space="0" w:color="auto"/>
            </w:tcBorders>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b/>
                <w:sz w:val="22"/>
                <w:szCs w:val="22"/>
                <w:lang w:val="kk-KZ"/>
              </w:rPr>
              <w:t>главные ионы</w:t>
            </w:r>
          </w:p>
        </w:tc>
      </w:tr>
      <w:tr w:rsidR="00D936F8" w:rsidRPr="00065A83" w:rsidTr="001F3464">
        <w:tblPrEx>
          <w:tblLook w:val="0000"/>
        </w:tblPrEx>
        <w:trPr>
          <w:gridBefore w:val="1"/>
          <w:wBefore w:w="14" w:type="dxa"/>
          <w:trHeight w:val="240"/>
          <w:jc w:val="center"/>
        </w:trPr>
        <w:tc>
          <w:tcPr>
            <w:tcW w:w="1685" w:type="dxa"/>
            <w:vMerge/>
            <w:tcBorders>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rPr>
            </w:pPr>
          </w:p>
        </w:tc>
        <w:tc>
          <w:tcPr>
            <w:tcW w:w="1418" w:type="dxa"/>
            <w:vMerge/>
            <w:tcBorders>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1558" w:type="dxa"/>
            <w:vMerge/>
            <w:tcBorders>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1413" w:type="dxa"/>
            <w:vMerge/>
            <w:tcBorders>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1841"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rPr>
                <w:rFonts w:ascii="Times New Roman" w:hAnsi="Times New Roman"/>
              </w:rPr>
            </w:pPr>
            <w:r w:rsidRPr="00065A83">
              <w:rPr>
                <w:rFonts w:ascii="Times New Roman" w:hAnsi="Times New Roman"/>
                <w:sz w:val="22"/>
                <w:szCs w:val="22"/>
              </w:rPr>
              <w:t>Магний</w:t>
            </w:r>
          </w:p>
        </w:tc>
        <w:tc>
          <w:tcPr>
            <w:tcW w:w="1133"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297</w:t>
            </w:r>
          </w:p>
        </w:tc>
        <w:tc>
          <w:tcPr>
            <w:tcW w:w="1138"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7,4</w:t>
            </w:r>
          </w:p>
        </w:tc>
      </w:tr>
      <w:tr w:rsidR="00D936F8" w:rsidRPr="00065A83" w:rsidTr="001F3464">
        <w:tblPrEx>
          <w:tblLook w:val="0000"/>
        </w:tblPrEx>
        <w:trPr>
          <w:gridBefore w:val="1"/>
          <w:wBefore w:w="14" w:type="dxa"/>
          <w:trHeight w:val="285"/>
          <w:jc w:val="center"/>
        </w:trPr>
        <w:tc>
          <w:tcPr>
            <w:tcW w:w="1685" w:type="dxa"/>
            <w:vMerge/>
            <w:tcBorders>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rPr>
            </w:pPr>
          </w:p>
        </w:tc>
        <w:tc>
          <w:tcPr>
            <w:tcW w:w="1418" w:type="dxa"/>
            <w:vMerge/>
            <w:tcBorders>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1558" w:type="dxa"/>
            <w:vMerge/>
            <w:tcBorders>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1413" w:type="dxa"/>
            <w:vMerge/>
            <w:tcBorders>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1841"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rPr>
                <w:rFonts w:ascii="Times New Roman" w:hAnsi="Times New Roman"/>
              </w:rPr>
            </w:pPr>
            <w:r w:rsidRPr="00065A83">
              <w:rPr>
                <w:rFonts w:ascii="Times New Roman" w:hAnsi="Times New Roman"/>
                <w:sz w:val="22"/>
                <w:szCs w:val="22"/>
              </w:rPr>
              <w:t>Натрий</w:t>
            </w:r>
          </w:p>
        </w:tc>
        <w:tc>
          <w:tcPr>
            <w:tcW w:w="1133"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644</w:t>
            </w:r>
          </w:p>
        </w:tc>
        <w:tc>
          <w:tcPr>
            <w:tcW w:w="1138"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5,4</w:t>
            </w:r>
          </w:p>
        </w:tc>
      </w:tr>
      <w:tr w:rsidR="00D936F8" w:rsidRPr="00065A83" w:rsidTr="001F3464">
        <w:tblPrEx>
          <w:tblLook w:val="0000"/>
        </w:tblPrEx>
        <w:trPr>
          <w:gridBefore w:val="1"/>
          <w:wBefore w:w="14" w:type="dxa"/>
          <w:trHeight w:val="270"/>
          <w:jc w:val="center"/>
        </w:trPr>
        <w:tc>
          <w:tcPr>
            <w:tcW w:w="1685" w:type="dxa"/>
            <w:vMerge/>
            <w:tcBorders>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rPr>
            </w:pPr>
          </w:p>
        </w:tc>
        <w:tc>
          <w:tcPr>
            <w:tcW w:w="1418" w:type="dxa"/>
            <w:vMerge/>
            <w:tcBorders>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1558" w:type="dxa"/>
            <w:vMerge/>
            <w:tcBorders>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1413" w:type="dxa"/>
            <w:vMerge/>
            <w:tcBorders>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1841"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rPr>
                <w:rFonts w:ascii="Times New Roman" w:hAnsi="Times New Roman"/>
              </w:rPr>
            </w:pPr>
            <w:r w:rsidRPr="00065A83">
              <w:rPr>
                <w:rFonts w:ascii="Times New Roman" w:hAnsi="Times New Roman"/>
                <w:sz w:val="22"/>
                <w:szCs w:val="22"/>
              </w:rPr>
              <w:t>Сульфаты</w:t>
            </w:r>
          </w:p>
        </w:tc>
        <w:tc>
          <w:tcPr>
            <w:tcW w:w="1133"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940</w:t>
            </w:r>
          </w:p>
        </w:tc>
        <w:tc>
          <w:tcPr>
            <w:tcW w:w="1138"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9,4</w:t>
            </w:r>
          </w:p>
        </w:tc>
      </w:tr>
      <w:tr w:rsidR="00D936F8" w:rsidRPr="00065A83" w:rsidTr="001F3464">
        <w:tblPrEx>
          <w:tblLook w:val="0000"/>
        </w:tblPrEx>
        <w:trPr>
          <w:gridBefore w:val="1"/>
          <w:wBefore w:w="14" w:type="dxa"/>
          <w:trHeight w:val="924"/>
          <w:jc w:val="center"/>
        </w:trPr>
        <w:tc>
          <w:tcPr>
            <w:tcW w:w="1685" w:type="dxa"/>
            <w:vMerge w:val="restart"/>
            <w:tcBorders>
              <w:top w:val="single" w:sz="4" w:space="0" w:color="auto"/>
              <w:left w:val="single" w:sz="4" w:space="0" w:color="auto"/>
              <w:right w:val="single" w:sz="4" w:space="0" w:color="auto"/>
            </w:tcBorders>
          </w:tcPr>
          <w:p w:rsidR="00D936F8" w:rsidRPr="00065A83" w:rsidRDefault="00D936F8" w:rsidP="001F3464">
            <w:pPr>
              <w:jc w:val="center"/>
              <w:rPr>
                <w:rFonts w:ascii="Times New Roman" w:hAnsi="Times New Roman"/>
              </w:rPr>
            </w:pPr>
            <w:r w:rsidRPr="00065A83">
              <w:rPr>
                <w:rFonts w:ascii="Times New Roman" w:hAnsi="Times New Roman"/>
                <w:sz w:val="22"/>
                <w:szCs w:val="22"/>
              </w:rPr>
              <w:t xml:space="preserve">р. Лепси - п. Толебаева </w:t>
            </w:r>
          </w:p>
        </w:tc>
        <w:tc>
          <w:tcPr>
            <w:tcW w:w="1418" w:type="dxa"/>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bCs/>
              </w:rPr>
            </w:pPr>
          </w:p>
        </w:tc>
        <w:tc>
          <w:tcPr>
            <w:tcW w:w="1558" w:type="dxa"/>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bCs/>
              </w:rPr>
            </w:pPr>
          </w:p>
        </w:tc>
        <w:tc>
          <w:tcPr>
            <w:tcW w:w="1413" w:type="dxa"/>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bCs/>
              </w:rPr>
            </w:pPr>
            <w:r w:rsidRPr="00065A83">
              <w:rPr>
                <w:rFonts w:ascii="Times New Roman" w:hAnsi="Times New Roman"/>
                <w:bCs/>
                <w:sz w:val="22"/>
                <w:szCs w:val="22"/>
              </w:rPr>
              <w:t xml:space="preserve">11,9 </w:t>
            </w:r>
            <w:r w:rsidRPr="00065A83">
              <w:rPr>
                <w:rFonts w:ascii="Times New Roman" w:hAnsi="Times New Roman"/>
                <w:sz w:val="22"/>
                <w:szCs w:val="22"/>
              </w:rPr>
              <w:t>(нормативно чистая)</w:t>
            </w:r>
          </w:p>
        </w:tc>
        <w:tc>
          <w:tcPr>
            <w:tcW w:w="1841"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rPr>
                <w:rFonts w:ascii="Times New Roman" w:hAnsi="Times New Roman"/>
              </w:rPr>
            </w:pPr>
            <w:r w:rsidRPr="00065A83">
              <w:rPr>
                <w:rFonts w:ascii="Times New Roman" w:hAnsi="Times New Roman"/>
                <w:sz w:val="22"/>
                <w:szCs w:val="22"/>
              </w:rPr>
              <w:t>Растворенный кислород</w:t>
            </w:r>
          </w:p>
        </w:tc>
        <w:tc>
          <w:tcPr>
            <w:tcW w:w="1133"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bCs/>
              </w:rPr>
            </w:pPr>
            <w:r w:rsidRPr="00065A83">
              <w:rPr>
                <w:rFonts w:ascii="Times New Roman" w:hAnsi="Times New Roman"/>
                <w:bCs/>
                <w:sz w:val="22"/>
                <w:szCs w:val="22"/>
              </w:rPr>
              <w:t>11,9</w:t>
            </w:r>
          </w:p>
        </w:tc>
        <w:tc>
          <w:tcPr>
            <w:tcW w:w="1138"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tabs>
                <w:tab w:val="left" w:pos="1560"/>
                <w:tab w:val="left" w:pos="4962"/>
              </w:tabs>
              <w:jc w:val="center"/>
              <w:rPr>
                <w:rFonts w:ascii="Times New Roman" w:hAnsi="Times New Roman"/>
                <w:lang w:val="kk-KZ"/>
              </w:rPr>
            </w:pPr>
          </w:p>
        </w:tc>
      </w:tr>
      <w:tr w:rsidR="00D936F8" w:rsidRPr="00065A83" w:rsidTr="001F3464">
        <w:tblPrEx>
          <w:tblLook w:val="0000"/>
        </w:tblPrEx>
        <w:trPr>
          <w:gridBefore w:val="1"/>
          <w:wBefore w:w="14" w:type="dxa"/>
          <w:trHeight w:val="810"/>
          <w:jc w:val="center"/>
        </w:trPr>
        <w:tc>
          <w:tcPr>
            <w:tcW w:w="1685" w:type="dxa"/>
            <w:vMerge/>
            <w:tcBorders>
              <w:left w:val="single" w:sz="4" w:space="0" w:color="auto"/>
              <w:right w:val="single" w:sz="4" w:space="0" w:color="auto"/>
            </w:tcBorders>
          </w:tcPr>
          <w:p w:rsidR="00D936F8" w:rsidRPr="00065A83" w:rsidRDefault="00D936F8" w:rsidP="001F3464">
            <w:pPr>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bCs/>
              </w:rPr>
            </w:pPr>
          </w:p>
        </w:tc>
        <w:tc>
          <w:tcPr>
            <w:tcW w:w="1558" w:type="dxa"/>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bCs/>
              </w:rPr>
            </w:pPr>
          </w:p>
        </w:tc>
        <w:tc>
          <w:tcPr>
            <w:tcW w:w="1413" w:type="dxa"/>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bCs/>
              </w:rPr>
            </w:pPr>
            <w:r w:rsidRPr="00065A83">
              <w:rPr>
                <w:rFonts w:ascii="Times New Roman" w:hAnsi="Times New Roman"/>
                <w:sz w:val="22"/>
                <w:szCs w:val="22"/>
              </w:rPr>
              <w:t>1,0 (нормативно чистая)</w:t>
            </w:r>
          </w:p>
        </w:tc>
        <w:tc>
          <w:tcPr>
            <w:tcW w:w="1841"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rPr>
                <w:rFonts w:ascii="Times New Roman" w:hAnsi="Times New Roman"/>
              </w:rPr>
            </w:pPr>
            <w:r w:rsidRPr="00065A83">
              <w:rPr>
                <w:rFonts w:ascii="Times New Roman" w:hAnsi="Times New Roman"/>
                <w:sz w:val="22"/>
                <w:szCs w:val="22"/>
              </w:rPr>
              <w:t>БПК</w:t>
            </w:r>
            <w:r w:rsidRPr="00065A83">
              <w:rPr>
                <w:rFonts w:ascii="Times New Roman" w:hAnsi="Times New Roman"/>
                <w:sz w:val="22"/>
                <w:szCs w:val="22"/>
                <w:vertAlign w:val="subscript"/>
              </w:rPr>
              <w:t>5</w:t>
            </w:r>
          </w:p>
        </w:tc>
        <w:tc>
          <w:tcPr>
            <w:tcW w:w="1133"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bCs/>
              </w:rPr>
            </w:pPr>
            <w:r w:rsidRPr="00065A83">
              <w:rPr>
                <w:rFonts w:ascii="Times New Roman" w:hAnsi="Times New Roman"/>
                <w:bCs/>
                <w:sz w:val="22"/>
                <w:szCs w:val="22"/>
              </w:rPr>
              <w:t>1,0</w:t>
            </w:r>
          </w:p>
        </w:tc>
        <w:tc>
          <w:tcPr>
            <w:tcW w:w="1138"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tabs>
                <w:tab w:val="left" w:pos="1560"/>
                <w:tab w:val="left" w:pos="4962"/>
              </w:tabs>
              <w:jc w:val="center"/>
              <w:rPr>
                <w:rFonts w:ascii="Times New Roman" w:hAnsi="Times New Roman"/>
                <w:lang w:val="kk-KZ"/>
              </w:rPr>
            </w:pPr>
          </w:p>
        </w:tc>
      </w:tr>
      <w:tr w:rsidR="00D936F8" w:rsidRPr="00065A83" w:rsidTr="001F3464">
        <w:tblPrEx>
          <w:tblLook w:val="0000"/>
        </w:tblPrEx>
        <w:trPr>
          <w:gridBefore w:val="1"/>
          <w:wBefore w:w="14" w:type="dxa"/>
          <w:trHeight w:val="215"/>
          <w:jc w:val="center"/>
        </w:trPr>
        <w:tc>
          <w:tcPr>
            <w:tcW w:w="1685" w:type="dxa"/>
            <w:vMerge/>
            <w:tcBorders>
              <w:left w:val="single" w:sz="4" w:space="0" w:color="auto"/>
              <w:right w:val="single" w:sz="4" w:space="0" w:color="auto"/>
            </w:tcBorders>
          </w:tcPr>
          <w:p w:rsidR="00D936F8" w:rsidRPr="00065A83" w:rsidRDefault="00D936F8" w:rsidP="001F3464">
            <w:pPr>
              <w:jc w:val="center"/>
              <w:rPr>
                <w:rFonts w:ascii="Times New Roman" w:hAnsi="Times New Roman"/>
              </w:rPr>
            </w:pPr>
          </w:p>
        </w:tc>
        <w:tc>
          <w:tcPr>
            <w:tcW w:w="1418" w:type="dxa"/>
            <w:vMerge w:val="restart"/>
            <w:tcBorders>
              <w:top w:val="single" w:sz="4" w:space="0" w:color="auto"/>
              <w:left w:val="single" w:sz="4" w:space="0" w:color="auto"/>
              <w:right w:val="single" w:sz="4" w:space="0" w:color="auto"/>
            </w:tcBorders>
          </w:tcPr>
          <w:p w:rsidR="00D936F8" w:rsidRPr="00065A83" w:rsidRDefault="00D936F8" w:rsidP="001F3464">
            <w:pPr>
              <w:jc w:val="center"/>
              <w:rPr>
                <w:rFonts w:ascii="Times New Roman" w:hAnsi="Times New Roman"/>
              </w:rPr>
            </w:pPr>
            <w:r w:rsidRPr="00065A83">
              <w:rPr>
                <w:rFonts w:ascii="Times New Roman" w:hAnsi="Times New Roman"/>
                <w:sz w:val="22"/>
                <w:szCs w:val="22"/>
              </w:rPr>
              <w:t>2,16 (3 кл.) умеренно загрязненная</w:t>
            </w:r>
          </w:p>
        </w:tc>
        <w:tc>
          <w:tcPr>
            <w:tcW w:w="1558" w:type="dxa"/>
            <w:vMerge w:val="restart"/>
            <w:tcBorders>
              <w:top w:val="single" w:sz="4" w:space="0" w:color="auto"/>
              <w:left w:val="single" w:sz="4" w:space="0" w:color="auto"/>
              <w:right w:val="single" w:sz="4" w:space="0" w:color="auto"/>
            </w:tcBorders>
          </w:tcPr>
          <w:p w:rsidR="00D936F8" w:rsidRPr="00065A83" w:rsidRDefault="00D936F8" w:rsidP="001F3464">
            <w:pPr>
              <w:jc w:val="center"/>
              <w:rPr>
                <w:rFonts w:ascii="Times New Roman" w:hAnsi="Times New Roman"/>
              </w:rPr>
            </w:pPr>
            <w:r w:rsidRPr="00065A83">
              <w:rPr>
                <w:rFonts w:ascii="Times New Roman" w:hAnsi="Times New Roman"/>
                <w:sz w:val="22"/>
                <w:szCs w:val="22"/>
              </w:rPr>
              <w:t>1,02 (3 кл.)</w:t>
            </w:r>
            <w:r w:rsidRPr="00065A83">
              <w:rPr>
                <w:rFonts w:ascii="Times New Roman" w:hAnsi="Times New Roman"/>
                <w:sz w:val="22"/>
                <w:szCs w:val="22"/>
                <w:lang w:val="en-US"/>
              </w:rPr>
              <w:t xml:space="preserve"> </w:t>
            </w:r>
            <w:r w:rsidRPr="00065A83">
              <w:rPr>
                <w:rFonts w:ascii="Times New Roman" w:hAnsi="Times New Roman"/>
                <w:sz w:val="22"/>
                <w:szCs w:val="22"/>
              </w:rPr>
              <w:t>умеренно загрязненная</w:t>
            </w:r>
          </w:p>
        </w:tc>
        <w:tc>
          <w:tcPr>
            <w:tcW w:w="1413" w:type="dxa"/>
            <w:vMerge w:val="restart"/>
            <w:tcBorders>
              <w:top w:val="single" w:sz="4" w:space="0" w:color="auto"/>
              <w:left w:val="single" w:sz="4" w:space="0" w:color="auto"/>
              <w:right w:val="single" w:sz="4" w:space="0" w:color="auto"/>
            </w:tcBorders>
          </w:tcPr>
          <w:p w:rsidR="00D936F8" w:rsidRPr="00065A83" w:rsidRDefault="00D936F8" w:rsidP="001F3464">
            <w:pPr>
              <w:jc w:val="center"/>
              <w:rPr>
                <w:rFonts w:ascii="Times New Roman" w:hAnsi="Times New Roman"/>
              </w:rPr>
            </w:pPr>
            <w:r w:rsidRPr="00065A83">
              <w:rPr>
                <w:rFonts w:ascii="Times New Roman" w:hAnsi="Times New Roman"/>
                <w:smallCaps/>
                <w:sz w:val="22"/>
                <w:szCs w:val="22"/>
              </w:rPr>
              <w:t xml:space="preserve">2,8  </w:t>
            </w:r>
            <w:r w:rsidRPr="00065A83">
              <w:rPr>
                <w:rFonts w:ascii="Times New Roman" w:hAnsi="Times New Roman"/>
                <w:sz w:val="22"/>
                <w:szCs w:val="22"/>
              </w:rPr>
              <w:t>(умеренного уровня загрязнения</w:t>
            </w:r>
          </w:p>
        </w:tc>
        <w:tc>
          <w:tcPr>
            <w:tcW w:w="4112" w:type="dxa"/>
            <w:gridSpan w:val="6"/>
            <w:tcBorders>
              <w:top w:val="single" w:sz="4" w:space="0" w:color="auto"/>
              <w:left w:val="single" w:sz="4" w:space="0" w:color="auto"/>
              <w:bottom w:val="single" w:sz="4" w:space="0" w:color="auto"/>
              <w:right w:val="single" w:sz="4" w:space="0" w:color="auto"/>
            </w:tcBorders>
          </w:tcPr>
          <w:p w:rsidR="00D936F8" w:rsidRPr="00065A83" w:rsidRDefault="00D936F8" w:rsidP="001F3464">
            <w:pPr>
              <w:tabs>
                <w:tab w:val="left" w:pos="1560"/>
                <w:tab w:val="left" w:pos="4962"/>
              </w:tabs>
              <w:jc w:val="center"/>
              <w:rPr>
                <w:rFonts w:ascii="Times New Roman" w:hAnsi="Times New Roman"/>
                <w:b/>
                <w:lang w:val="kk-KZ"/>
              </w:rPr>
            </w:pPr>
            <w:r w:rsidRPr="00065A83">
              <w:rPr>
                <w:rFonts w:ascii="Times New Roman" w:hAnsi="Times New Roman"/>
                <w:b/>
                <w:sz w:val="22"/>
                <w:szCs w:val="22"/>
                <w:lang w:val="kk-KZ"/>
              </w:rPr>
              <w:t>тяжелые металлы</w:t>
            </w:r>
          </w:p>
        </w:tc>
      </w:tr>
      <w:tr w:rsidR="00D936F8" w:rsidRPr="00065A83" w:rsidTr="001F3464">
        <w:tblPrEx>
          <w:tblLook w:val="0000"/>
        </w:tblPrEx>
        <w:trPr>
          <w:gridBefore w:val="1"/>
          <w:wBefore w:w="14" w:type="dxa"/>
          <w:trHeight w:val="808"/>
          <w:jc w:val="center"/>
        </w:trPr>
        <w:tc>
          <w:tcPr>
            <w:tcW w:w="1685" w:type="dxa"/>
            <w:vMerge/>
            <w:tcBorders>
              <w:left w:val="single" w:sz="4" w:space="0" w:color="auto"/>
              <w:right w:val="single" w:sz="4" w:space="0" w:color="auto"/>
            </w:tcBorders>
          </w:tcPr>
          <w:p w:rsidR="00D936F8" w:rsidRPr="00065A83" w:rsidRDefault="00D936F8" w:rsidP="001F3464">
            <w:pPr>
              <w:jc w:val="center"/>
              <w:rPr>
                <w:rFonts w:ascii="Times New Roman" w:hAnsi="Times New Roman"/>
              </w:rPr>
            </w:pPr>
          </w:p>
        </w:tc>
        <w:tc>
          <w:tcPr>
            <w:tcW w:w="1418" w:type="dxa"/>
            <w:vMerge/>
            <w:tcBorders>
              <w:left w:val="single" w:sz="4" w:space="0" w:color="auto"/>
              <w:right w:val="single" w:sz="4" w:space="0" w:color="auto"/>
            </w:tcBorders>
          </w:tcPr>
          <w:p w:rsidR="00D936F8" w:rsidRPr="00065A83" w:rsidRDefault="00D936F8" w:rsidP="001F3464">
            <w:pPr>
              <w:jc w:val="center"/>
              <w:rPr>
                <w:rFonts w:ascii="Times New Roman" w:hAnsi="Times New Roman"/>
                <w:bCs/>
              </w:rPr>
            </w:pPr>
          </w:p>
        </w:tc>
        <w:tc>
          <w:tcPr>
            <w:tcW w:w="1558" w:type="dxa"/>
            <w:vMerge/>
            <w:tcBorders>
              <w:left w:val="single" w:sz="4" w:space="0" w:color="auto"/>
              <w:right w:val="single" w:sz="4" w:space="0" w:color="auto"/>
            </w:tcBorders>
          </w:tcPr>
          <w:p w:rsidR="00D936F8" w:rsidRPr="00065A83" w:rsidRDefault="00D936F8" w:rsidP="001F3464">
            <w:pPr>
              <w:jc w:val="center"/>
              <w:rPr>
                <w:rFonts w:ascii="Times New Roman" w:hAnsi="Times New Roman"/>
                <w:bCs/>
              </w:rPr>
            </w:pPr>
          </w:p>
        </w:tc>
        <w:tc>
          <w:tcPr>
            <w:tcW w:w="1413" w:type="dxa"/>
            <w:vMerge/>
            <w:tcBorders>
              <w:left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1841" w:type="dxa"/>
            <w:gridSpan w:val="2"/>
            <w:tcBorders>
              <w:top w:val="single" w:sz="4" w:space="0" w:color="auto"/>
              <w:left w:val="single" w:sz="4" w:space="0" w:color="auto"/>
              <w:right w:val="single" w:sz="4" w:space="0" w:color="auto"/>
            </w:tcBorders>
          </w:tcPr>
          <w:p w:rsidR="00D936F8" w:rsidRPr="00065A83" w:rsidRDefault="00D936F8" w:rsidP="001F3464">
            <w:pPr>
              <w:rPr>
                <w:rFonts w:ascii="Times New Roman" w:hAnsi="Times New Roman"/>
              </w:rPr>
            </w:pPr>
            <w:r w:rsidRPr="00065A83">
              <w:rPr>
                <w:rFonts w:ascii="Times New Roman" w:hAnsi="Times New Roman"/>
                <w:sz w:val="22"/>
                <w:szCs w:val="22"/>
              </w:rPr>
              <w:t>Медь</w:t>
            </w:r>
          </w:p>
        </w:tc>
        <w:tc>
          <w:tcPr>
            <w:tcW w:w="1133" w:type="dxa"/>
            <w:gridSpan w:val="2"/>
            <w:tcBorders>
              <w:top w:val="single" w:sz="4" w:space="0" w:color="auto"/>
              <w:left w:val="single" w:sz="4" w:space="0" w:color="auto"/>
              <w:right w:val="single" w:sz="4" w:space="0" w:color="auto"/>
            </w:tcBorders>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0,0028</w:t>
            </w:r>
          </w:p>
        </w:tc>
        <w:tc>
          <w:tcPr>
            <w:tcW w:w="1138" w:type="dxa"/>
            <w:gridSpan w:val="2"/>
            <w:tcBorders>
              <w:top w:val="single" w:sz="4" w:space="0" w:color="auto"/>
              <w:left w:val="single" w:sz="4" w:space="0" w:color="auto"/>
              <w:right w:val="single" w:sz="4" w:space="0" w:color="auto"/>
            </w:tcBorders>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2,8</w:t>
            </w:r>
          </w:p>
        </w:tc>
      </w:tr>
      <w:tr w:rsidR="00D936F8" w:rsidRPr="00065A83" w:rsidTr="001F3464">
        <w:tblPrEx>
          <w:tblLook w:val="0000"/>
        </w:tblPrEx>
        <w:trPr>
          <w:gridBefore w:val="1"/>
          <w:wBefore w:w="14" w:type="dxa"/>
          <w:trHeight w:val="176"/>
          <w:jc w:val="center"/>
        </w:trPr>
        <w:tc>
          <w:tcPr>
            <w:tcW w:w="1685" w:type="dxa"/>
            <w:vMerge w:val="restart"/>
            <w:tcBorders>
              <w:top w:val="single" w:sz="4" w:space="0" w:color="auto"/>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rPr>
            </w:pPr>
            <w:r w:rsidRPr="00065A83">
              <w:rPr>
                <w:rFonts w:ascii="Times New Roman" w:hAnsi="Times New Roman"/>
                <w:sz w:val="22"/>
                <w:szCs w:val="22"/>
              </w:rPr>
              <w:t>р. Лепси-станция Лепсы</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bCs/>
              </w:rPr>
            </w:pPr>
          </w:p>
        </w:tc>
        <w:tc>
          <w:tcPr>
            <w:tcW w:w="1558"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bCs/>
              </w:rPr>
            </w:pPr>
          </w:p>
        </w:tc>
        <w:tc>
          <w:tcPr>
            <w:tcW w:w="1413"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bCs/>
              </w:rPr>
            </w:pPr>
            <w:r w:rsidRPr="00065A83">
              <w:rPr>
                <w:rFonts w:ascii="Times New Roman" w:hAnsi="Times New Roman"/>
                <w:bCs/>
                <w:sz w:val="22"/>
                <w:szCs w:val="22"/>
              </w:rPr>
              <w:t>11,6                   (нормативно- чистая)</w:t>
            </w:r>
          </w:p>
        </w:tc>
        <w:tc>
          <w:tcPr>
            <w:tcW w:w="1841"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rPr>
                <w:rFonts w:ascii="Times New Roman" w:hAnsi="Times New Roman"/>
              </w:rPr>
            </w:pPr>
            <w:r w:rsidRPr="00065A83">
              <w:rPr>
                <w:rFonts w:ascii="Times New Roman" w:hAnsi="Times New Roman"/>
                <w:sz w:val="22"/>
                <w:szCs w:val="22"/>
              </w:rPr>
              <w:t>Растворенный кислород</w:t>
            </w:r>
          </w:p>
        </w:tc>
        <w:tc>
          <w:tcPr>
            <w:tcW w:w="1133"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bCs/>
              </w:rPr>
            </w:pPr>
            <w:r w:rsidRPr="00065A83">
              <w:rPr>
                <w:rFonts w:ascii="Times New Roman" w:hAnsi="Times New Roman"/>
                <w:bCs/>
                <w:sz w:val="22"/>
                <w:szCs w:val="22"/>
              </w:rPr>
              <w:t>11,6</w:t>
            </w:r>
          </w:p>
        </w:tc>
        <w:tc>
          <w:tcPr>
            <w:tcW w:w="1138"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w:t>
            </w:r>
          </w:p>
        </w:tc>
      </w:tr>
      <w:tr w:rsidR="00D936F8" w:rsidRPr="00065A83" w:rsidTr="001F3464">
        <w:tblPrEx>
          <w:tblLook w:val="0000"/>
        </w:tblPrEx>
        <w:trPr>
          <w:gridBefore w:val="1"/>
          <w:wBefore w:w="14" w:type="dxa"/>
          <w:trHeight w:val="710"/>
          <w:jc w:val="center"/>
        </w:trPr>
        <w:tc>
          <w:tcPr>
            <w:tcW w:w="1685" w:type="dxa"/>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bCs/>
              </w:rPr>
            </w:pPr>
          </w:p>
        </w:tc>
        <w:tc>
          <w:tcPr>
            <w:tcW w:w="1558"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bCs/>
              </w:rPr>
            </w:pPr>
          </w:p>
        </w:tc>
        <w:tc>
          <w:tcPr>
            <w:tcW w:w="1413"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bCs/>
              </w:rPr>
            </w:pPr>
            <w:r w:rsidRPr="00065A83">
              <w:rPr>
                <w:rFonts w:ascii="Times New Roman" w:hAnsi="Times New Roman"/>
                <w:bCs/>
                <w:sz w:val="22"/>
                <w:szCs w:val="22"/>
              </w:rPr>
              <w:t>1,5 (нормативно – чистая)</w:t>
            </w:r>
          </w:p>
        </w:tc>
        <w:tc>
          <w:tcPr>
            <w:tcW w:w="1841"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rPr>
                <w:rFonts w:ascii="Times New Roman" w:hAnsi="Times New Roman"/>
              </w:rPr>
            </w:pPr>
            <w:r w:rsidRPr="00065A83">
              <w:rPr>
                <w:rFonts w:ascii="Times New Roman" w:hAnsi="Times New Roman"/>
                <w:sz w:val="22"/>
                <w:szCs w:val="22"/>
              </w:rPr>
              <w:t>БПК</w:t>
            </w:r>
            <w:r w:rsidRPr="00065A83">
              <w:rPr>
                <w:rFonts w:ascii="Times New Roman" w:hAnsi="Times New Roman"/>
                <w:sz w:val="22"/>
                <w:szCs w:val="22"/>
                <w:vertAlign w:val="subscript"/>
              </w:rPr>
              <w:t>5</w:t>
            </w:r>
          </w:p>
        </w:tc>
        <w:tc>
          <w:tcPr>
            <w:tcW w:w="1133"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bCs/>
              </w:rPr>
            </w:pPr>
            <w:r w:rsidRPr="00065A83">
              <w:rPr>
                <w:rFonts w:ascii="Times New Roman" w:hAnsi="Times New Roman"/>
                <w:bCs/>
                <w:sz w:val="22"/>
                <w:szCs w:val="22"/>
              </w:rPr>
              <w:t>1,5</w:t>
            </w:r>
          </w:p>
        </w:tc>
        <w:tc>
          <w:tcPr>
            <w:tcW w:w="1138"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lang w:val="kk-KZ"/>
              </w:rPr>
            </w:pPr>
          </w:p>
        </w:tc>
      </w:tr>
      <w:tr w:rsidR="00D936F8" w:rsidRPr="00065A83" w:rsidTr="001F3464">
        <w:tblPrEx>
          <w:tblLook w:val="0000"/>
        </w:tblPrEx>
        <w:trPr>
          <w:gridBefore w:val="1"/>
          <w:wBefore w:w="14" w:type="dxa"/>
          <w:trHeight w:val="249"/>
          <w:jc w:val="center"/>
        </w:trPr>
        <w:tc>
          <w:tcPr>
            <w:tcW w:w="1685" w:type="dxa"/>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rPr>
            </w:pPr>
          </w:p>
        </w:tc>
        <w:tc>
          <w:tcPr>
            <w:tcW w:w="1418" w:type="dxa"/>
            <w:vMerge w:val="restart"/>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rPr>
            </w:pPr>
            <w:r w:rsidRPr="00065A83">
              <w:rPr>
                <w:rFonts w:ascii="Times New Roman" w:hAnsi="Times New Roman"/>
                <w:sz w:val="22"/>
                <w:szCs w:val="22"/>
              </w:rPr>
              <w:t>1,52 (3 кл.)</w:t>
            </w:r>
            <w:r w:rsidRPr="00065A83">
              <w:rPr>
                <w:rFonts w:ascii="Times New Roman" w:hAnsi="Times New Roman"/>
                <w:sz w:val="22"/>
                <w:szCs w:val="22"/>
                <w:lang w:val="en-US"/>
              </w:rPr>
              <w:t xml:space="preserve"> </w:t>
            </w:r>
            <w:r w:rsidRPr="00065A83">
              <w:rPr>
                <w:rFonts w:ascii="Times New Roman" w:hAnsi="Times New Roman"/>
                <w:sz w:val="22"/>
                <w:szCs w:val="22"/>
              </w:rPr>
              <w:t>умеренно загрязненная</w:t>
            </w:r>
          </w:p>
        </w:tc>
        <w:tc>
          <w:tcPr>
            <w:tcW w:w="1558" w:type="dxa"/>
            <w:vMerge w:val="restart"/>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rPr>
            </w:pPr>
            <w:r w:rsidRPr="00065A83">
              <w:rPr>
                <w:rFonts w:ascii="Times New Roman" w:hAnsi="Times New Roman"/>
                <w:sz w:val="22"/>
                <w:szCs w:val="22"/>
              </w:rPr>
              <w:t>1,03 (3 кл.)</w:t>
            </w:r>
            <w:r w:rsidRPr="00065A83">
              <w:rPr>
                <w:rFonts w:ascii="Times New Roman" w:hAnsi="Times New Roman"/>
                <w:sz w:val="22"/>
                <w:szCs w:val="22"/>
                <w:lang w:val="en-US"/>
              </w:rPr>
              <w:t xml:space="preserve"> </w:t>
            </w:r>
            <w:r w:rsidRPr="00065A83">
              <w:rPr>
                <w:rFonts w:ascii="Times New Roman" w:hAnsi="Times New Roman"/>
                <w:sz w:val="22"/>
                <w:szCs w:val="22"/>
              </w:rPr>
              <w:t>умеренно загрязненная</w:t>
            </w:r>
          </w:p>
        </w:tc>
        <w:tc>
          <w:tcPr>
            <w:tcW w:w="1413" w:type="dxa"/>
            <w:vMerge w:val="restart"/>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rPr>
            </w:pPr>
            <w:r w:rsidRPr="00065A83">
              <w:rPr>
                <w:rFonts w:ascii="Times New Roman" w:hAnsi="Times New Roman"/>
                <w:smallCaps/>
                <w:sz w:val="22"/>
                <w:szCs w:val="22"/>
              </w:rPr>
              <w:t xml:space="preserve">2,4  </w:t>
            </w:r>
            <w:r w:rsidRPr="00065A83">
              <w:rPr>
                <w:rFonts w:ascii="Times New Roman" w:hAnsi="Times New Roman"/>
                <w:sz w:val="22"/>
                <w:szCs w:val="22"/>
              </w:rPr>
              <w:t>(умеренного уровня загрязнения</w:t>
            </w:r>
          </w:p>
        </w:tc>
        <w:tc>
          <w:tcPr>
            <w:tcW w:w="4112" w:type="dxa"/>
            <w:gridSpan w:val="6"/>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b/>
                <w:lang w:val="kk-KZ"/>
              </w:rPr>
            </w:pPr>
            <w:r w:rsidRPr="00065A83">
              <w:rPr>
                <w:rFonts w:ascii="Times New Roman" w:hAnsi="Times New Roman"/>
                <w:b/>
                <w:sz w:val="22"/>
                <w:szCs w:val="22"/>
                <w:lang w:val="kk-KZ"/>
              </w:rPr>
              <w:t>тяжелые металлы</w:t>
            </w:r>
          </w:p>
        </w:tc>
      </w:tr>
      <w:tr w:rsidR="00D936F8" w:rsidRPr="00065A83" w:rsidTr="001F3464">
        <w:tblPrEx>
          <w:tblLook w:val="0000"/>
        </w:tblPrEx>
        <w:trPr>
          <w:gridBefore w:val="1"/>
          <w:wBefore w:w="14" w:type="dxa"/>
          <w:trHeight w:val="268"/>
          <w:jc w:val="center"/>
        </w:trPr>
        <w:tc>
          <w:tcPr>
            <w:tcW w:w="1685" w:type="dxa"/>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rPr>
            </w:pPr>
          </w:p>
        </w:tc>
        <w:tc>
          <w:tcPr>
            <w:tcW w:w="1418" w:type="dxa"/>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558" w:type="dxa"/>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413" w:type="dxa"/>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841"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rPr>
                <w:rFonts w:ascii="Times New Roman" w:hAnsi="Times New Roman"/>
              </w:rPr>
            </w:pPr>
            <w:r w:rsidRPr="00065A83">
              <w:rPr>
                <w:rFonts w:ascii="Times New Roman" w:hAnsi="Times New Roman"/>
                <w:sz w:val="22"/>
                <w:szCs w:val="22"/>
              </w:rPr>
              <w:t>Медь</w:t>
            </w:r>
          </w:p>
        </w:tc>
        <w:tc>
          <w:tcPr>
            <w:tcW w:w="1133"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0,0037</w:t>
            </w:r>
          </w:p>
        </w:tc>
        <w:tc>
          <w:tcPr>
            <w:tcW w:w="1138"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3,7</w:t>
            </w:r>
          </w:p>
        </w:tc>
      </w:tr>
      <w:tr w:rsidR="00D936F8" w:rsidRPr="00065A83" w:rsidTr="001F3464">
        <w:tblPrEx>
          <w:tblLook w:val="0000"/>
        </w:tblPrEx>
        <w:trPr>
          <w:gridBefore w:val="1"/>
          <w:wBefore w:w="14" w:type="dxa"/>
          <w:trHeight w:val="285"/>
          <w:jc w:val="center"/>
        </w:trPr>
        <w:tc>
          <w:tcPr>
            <w:tcW w:w="1685" w:type="dxa"/>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rPr>
            </w:pPr>
          </w:p>
        </w:tc>
        <w:tc>
          <w:tcPr>
            <w:tcW w:w="1418" w:type="dxa"/>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558" w:type="dxa"/>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413" w:type="dxa"/>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841"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rPr>
                <w:rFonts w:ascii="Times New Roman" w:hAnsi="Times New Roman"/>
              </w:rPr>
            </w:pPr>
            <w:r w:rsidRPr="00065A83">
              <w:rPr>
                <w:rFonts w:ascii="Times New Roman" w:hAnsi="Times New Roman"/>
                <w:sz w:val="22"/>
                <w:szCs w:val="22"/>
              </w:rPr>
              <w:t>Марганец</w:t>
            </w:r>
          </w:p>
        </w:tc>
        <w:tc>
          <w:tcPr>
            <w:tcW w:w="1133"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0,011</w:t>
            </w:r>
          </w:p>
        </w:tc>
        <w:tc>
          <w:tcPr>
            <w:tcW w:w="1138"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1,1</w:t>
            </w:r>
          </w:p>
        </w:tc>
      </w:tr>
      <w:tr w:rsidR="00D936F8" w:rsidRPr="00065A83" w:rsidTr="001F3464">
        <w:tblPrEx>
          <w:tblLook w:val="0000"/>
        </w:tblPrEx>
        <w:trPr>
          <w:gridBefore w:val="1"/>
          <w:wBefore w:w="14" w:type="dxa"/>
          <w:trHeight w:val="176"/>
          <w:jc w:val="center"/>
        </w:trPr>
        <w:tc>
          <w:tcPr>
            <w:tcW w:w="1685" w:type="dxa"/>
            <w:vMerge w:val="restart"/>
            <w:tcBorders>
              <w:top w:val="single" w:sz="4" w:space="0" w:color="auto"/>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rPr>
            </w:pPr>
            <w:r w:rsidRPr="00065A83">
              <w:rPr>
                <w:rFonts w:ascii="Times New Roman" w:hAnsi="Times New Roman"/>
                <w:spacing w:val="-20"/>
                <w:sz w:val="22"/>
                <w:szCs w:val="22"/>
              </w:rPr>
              <w:t xml:space="preserve"> р. Аксу-станция Матай</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bCs/>
              </w:rPr>
            </w:pPr>
          </w:p>
        </w:tc>
        <w:tc>
          <w:tcPr>
            <w:tcW w:w="1558"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bCs/>
              </w:rPr>
            </w:pPr>
          </w:p>
        </w:tc>
        <w:tc>
          <w:tcPr>
            <w:tcW w:w="1413"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bCs/>
              </w:rPr>
            </w:pPr>
            <w:r w:rsidRPr="00065A83">
              <w:rPr>
                <w:rFonts w:ascii="Times New Roman" w:hAnsi="Times New Roman"/>
                <w:bCs/>
                <w:sz w:val="22"/>
                <w:szCs w:val="22"/>
              </w:rPr>
              <w:t>10,4 (нормативно – чистая</w:t>
            </w:r>
          </w:p>
        </w:tc>
        <w:tc>
          <w:tcPr>
            <w:tcW w:w="1841"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rPr>
                <w:rFonts w:ascii="Times New Roman" w:hAnsi="Times New Roman"/>
              </w:rPr>
            </w:pPr>
            <w:r w:rsidRPr="00065A83">
              <w:rPr>
                <w:rFonts w:ascii="Times New Roman" w:hAnsi="Times New Roman"/>
                <w:sz w:val="22"/>
                <w:szCs w:val="22"/>
              </w:rPr>
              <w:t>Растворенный кислород</w:t>
            </w:r>
          </w:p>
        </w:tc>
        <w:tc>
          <w:tcPr>
            <w:tcW w:w="1133"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bCs/>
              </w:rPr>
            </w:pPr>
            <w:r w:rsidRPr="00065A83">
              <w:rPr>
                <w:rFonts w:ascii="Times New Roman" w:hAnsi="Times New Roman"/>
                <w:bCs/>
                <w:sz w:val="22"/>
                <w:szCs w:val="22"/>
              </w:rPr>
              <w:t>10,4</w:t>
            </w:r>
          </w:p>
        </w:tc>
        <w:tc>
          <w:tcPr>
            <w:tcW w:w="1138"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lang w:val="kk-KZ"/>
              </w:rPr>
            </w:pPr>
          </w:p>
        </w:tc>
      </w:tr>
      <w:tr w:rsidR="00D936F8" w:rsidRPr="00065A83" w:rsidTr="001F3464">
        <w:tblPrEx>
          <w:tblLook w:val="0000"/>
        </w:tblPrEx>
        <w:trPr>
          <w:gridBefore w:val="1"/>
          <w:wBefore w:w="14" w:type="dxa"/>
          <w:trHeight w:val="679"/>
          <w:jc w:val="center"/>
        </w:trPr>
        <w:tc>
          <w:tcPr>
            <w:tcW w:w="1685" w:type="dxa"/>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bCs/>
              </w:rPr>
            </w:pPr>
          </w:p>
        </w:tc>
        <w:tc>
          <w:tcPr>
            <w:tcW w:w="1558"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bCs/>
              </w:rPr>
            </w:pPr>
          </w:p>
        </w:tc>
        <w:tc>
          <w:tcPr>
            <w:tcW w:w="1413"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bCs/>
              </w:rPr>
            </w:pPr>
            <w:r w:rsidRPr="00065A83">
              <w:rPr>
                <w:rFonts w:ascii="Times New Roman" w:hAnsi="Times New Roman"/>
                <w:bCs/>
                <w:sz w:val="22"/>
                <w:szCs w:val="22"/>
              </w:rPr>
              <w:t>1,0 (нормативно – чистая</w:t>
            </w:r>
          </w:p>
        </w:tc>
        <w:tc>
          <w:tcPr>
            <w:tcW w:w="1841"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rPr>
                <w:rFonts w:ascii="Times New Roman" w:hAnsi="Times New Roman"/>
              </w:rPr>
            </w:pPr>
            <w:r w:rsidRPr="00065A83">
              <w:rPr>
                <w:rFonts w:ascii="Times New Roman" w:hAnsi="Times New Roman"/>
                <w:sz w:val="22"/>
                <w:szCs w:val="22"/>
              </w:rPr>
              <w:t>БПК</w:t>
            </w:r>
            <w:r w:rsidRPr="00065A83">
              <w:rPr>
                <w:rFonts w:ascii="Times New Roman" w:hAnsi="Times New Roman"/>
                <w:sz w:val="22"/>
                <w:szCs w:val="22"/>
                <w:vertAlign w:val="subscript"/>
              </w:rPr>
              <w:t>5</w:t>
            </w:r>
          </w:p>
        </w:tc>
        <w:tc>
          <w:tcPr>
            <w:tcW w:w="1133"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bCs/>
              </w:rPr>
            </w:pPr>
            <w:r w:rsidRPr="00065A83">
              <w:rPr>
                <w:rFonts w:ascii="Times New Roman" w:hAnsi="Times New Roman"/>
                <w:bCs/>
                <w:sz w:val="22"/>
                <w:szCs w:val="22"/>
              </w:rPr>
              <w:t>1,0</w:t>
            </w:r>
          </w:p>
        </w:tc>
        <w:tc>
          <w:tcPr>
            <w:tcW w:w="1138"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lang w:val="kk-KZ"/>
              </w:rPr>
            </w:pPr>
          </w:p>
        </w:tc>
      </w:tr>
      <w:tr w:rsidR="00D936F8" w:rsidRPr="00065A83" w:rsidTr="001F3464">
        <w:tblPrEx>
          <w:tblLook w:val="0000"/>
        </w:tblPrEx>
        <w:trPr>
          <w:gridBefore w:val="1"/>
          <w:wBefore w:w="14" w:type="dxa"/>
          <w:trHeight w:val="305"/>
          <w:jc w:val="center"/>
        </w:trPr>
        <w:tc>
          <w:tcPr>
            <w:tcW w:w="1685" w:type="dxa"/>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rPr>
            </w:pPr>
          </w:p>
        </w:tc>
        <w:tc>
          <w:tcPr>
            <w:tcW w:w="1418" w:type="dxa"/>
            <w:vMerge w:val="restart"/>
            <w:tcBorders>
              <w:left w:val="single" w:sz="4" w:space="0" w:color="auto"/>
              <w:right w:val="single" w:sz="4" w:space="0" w:color="auto"/>
            </w:tcBorders>
            <w:shd w:val="clear" w:color="auto" w:fill="auto"/>
            <w:vAlign w:val="center"/>
          </w:tcPr>
          <w:p w:rsidR="00D936F8" w:rsidRPr="00065A83" w:rsidRDefault="00D936F8" w:rsidP="001F3464">
            <w:pPr>
              <w:jc w:val="center"/>
              <w:rPr>
                <w:rFonts w:ascii="Times New Roman" w:hAnsi="Times New Roman"/>
              </w:rPr>
            </w:pPr>
            <w:r w:rsidRPr="00065A83">
              <w:rPr>
                <w:rFonts w:ascii="Times New Roman" w:hAnsi="Times New Roman"/>
                <w:sz w:val="22"/>
                <w:szCs w:val="22"/>
              </w:rPr>
              <w:t xml:space="preserve">0,91 (2 кл.) </w:t>
            </w:r>
            <w:r w:rsidRPr="00065A83">
              <w:rPr>
                <w:rFonts w:ascii="Times New Roman" w:hAnsi="Times New Roman"/>
                <w:sz w:val="22"/>
                <w:szCs w:val="22"/>
              </w:rPr>
              <w:lastRenderedPageBreak/>
              <w:t>чистая</w:t>
            </w:r>
          </w:p>
        </w:tc>
        <w:tc>
          <w:tcPr>
            <w:tcW w:w="1558" w:type="dxa"/>
            <w:vMerge w:val="restart"/>
            <w:tcBorders>
              <w:left w:val="single" w:sz="4" w:space="0" w:color="auto"/>
              <w:right w:val="single" w:sz="4" w:space="0" w:color="auto"/>
            </w:tcBorders>
            <w:shd w:val="clear" w:color="auto" w:fill="auto"/>
            <w:vAlign w:val="center"/>
          </w:tcPr>
          <w:p w:rsidR="00D936F8" w:rsidRPr="00065A83" w:rsidRDefault="00D936F8" w:rsidP="001F3464">
            <w:pPr>
              <w:jc w:val="center"/>
              <w:rPr>
                <w:rFonts w:ascii="Times New Roman" w:hAnsi="Times New Roman"/>
              </w:rPr>
            </w:pPr>
            <w:r w:rsidRPr="00065A83">
              <w:rPr>
                <w:rFonts w:ascii="Times New Roman" w:hAnsi="Times New Roman"/>
                <w:sz w:val="22"/>
                <w:szCs w:val="22"/>
              </w:rPr>
              <w:lastRenderedPageBreak/>
              <w:t>1,46 (3 кл.)</w:t>
            </w:r>
            <w:r w:rsidRPr="00065A83">
              <w:rPr>
                <w:rFonts w:ascii="Times New Roman" w:hAnsi="Times New Roman"/>
                <w:sz w:val="22"/>
                <w:szCs w:val="22"/>
                <w:lang w:val="en-US"/>
              </w:rPr>
              <w:t xml:space="preserve"> </w:t>
            </w:r>
            <w:r w:rsidRPr="00065A83">
              <w:rPr>
                <w:rFonts w:ascii="Times New Roman" w:hAnsi="Times New Roman"/>
                <w:sz w:val="22"/>
                <w:szCs w:val="22"/>
              </w:rPr>
              <w:lastRenderedPageBreak/>
              <w:t>умеренно загрязненная</w:t>
            </w:r>
          </w:p>
        </w:tc>
        <w:tc>
          <w:tcPr>
            <w:tcW w:w="1413" w:type="dxa"/>
            <w:vMerge w:val="restart"/>
            <w:tcBorders>
              <w:left w:val="single" w:sz="4" w:space="0" w:color="auto"/>
              <w:right w:val="single" w:sz="4" w:space="0" w:color="auto"/>
            </w:tcBorders>
            <w:shd w:val="clear" w:color="auto" w:fill="auto"/>
            <w:vAlign w:val="center"/>
          </w:tcPr>
          <w:p w:rsidR="00D936F8" w:rsidRPr="00065A83" w:rsidRDefault="00D936F8" w:rsidP="001F3464">
            <w:pPr>
              <w:jc w:val="center"/>
              <w:rPr>
                <w:rFonts w:ascii="Times New Roman" w:hAnsi="Times New Roman"/>
              </w:rPr>
            </w:pPr>
            <w:r w:rsidRPr="00065A83">
              <w:rPr>
                <w:rFonts w:ascii="Times New Roman" w:hAnsi="Times New Roman"/>
                <w:smallCaps/>
                <w:sz w:val="22"/>
                <w:szCs w:val="22"/>
              </w:rPr>
              <w:lastRenderedPageBreak/>
              <w:t xml:space="preserve">4,4 </w:t>
            </w:r>
            <w:r w:rsidRPr="00065A83">
              <w:rPr>
                <w:rFonts w:ascii="Times New Roman" w:hAnsi="Times New Roman"/>
                <w:sz w:val="22"/>
                <w:szCs w:val="22"/>
              </w:rPr>
              <w:lastRenderedPageBreak/>
              <w:t>(высокого уровня загрязнения</w:t>
            </w:r>
          </w:p>
        </w:tc>
        <w:tc>
          <w:tcPr>
            <w:tcW w:w="4112" w:type="dxa"/>
            <w:gridSpan w:val="6"/>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b/>
                <w:lang w:val="kk-KZ"/>
              </w:rPr>
            </w:pPr>
            <w:r w:rsidRPr="00065A83">
              <w:rPr>
                <w:rFonts w:ascii="Times New Roman" w:hAnsi="Times New Roman"/>
                <w:b/>
                <w:sz w:val="22"/>
                <w:szCs w:val="22"/>
                <w:lang w:val="kk-KZ"/>
              </w:rPr>
              <w:lastRenderedPageBreak/>
              <w:t>тяжелые металлы</w:t>
            </w:r>
          </w:p>
        </w:tc>
      </w:tr>
      <w:tr w:rsidR="00D936F8" w:rsidRPr="00065A83" w:rsidTr="001F3464">
        <w:tblPrEx>
          <w:tblLook w:val="0000"/>
        </w:tblPrEx>
        <w:trPr>
          <w:gridBefore w:val="1"/>
          <w:wBefore w:w="14" w:type="dxa"/>
          <w:trHeight w:val="271"/>
          <w:jc w:val="center"/>
        </w:trPr>
        <w:tc>
          <w:tcPr>
            <w:tcW w:w="1685" w:type="dxa"/>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rPr>
            </w:pPr>
          </w:p>
        </w:tc>
        <w:tc>
          <w:tcPr>
            <w:tcW w:w="1418" w:type="dxa"/>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558" w:type="dxa"/>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413" w:type="dxa"/>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841"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rPr>
                <w:rFonts w:ascii="Times New Roman" w:hAnsi="Times New Roman"/>
              </w:rPr>
            </w:pPr>
            <w:r w:rsidRPr="00065A83">
              <w:rPr>
                <w:rFonts w:ascii="Times New Roman" w:hAnsi="Times New Roman"/>
                <w:sz w:val="22"/>
                <w:szCs w:val="22"/>
              </w:rPr>
              <w:t>Медь</w:t>
            </w:r>
          </w:p>
        </w:tc>
        <w:tc>
          <w:tcPr>
            <w:tcW w:w="1133"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0,0044</w:t>
            </w:r>
          </w:p>
        </w:tc>
        <w:tc>
          <w:tcPr>
            <w:tcW w:w="1138"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4,4</w:t>
            </w:r>
          </w:p>
        </w:tc>
      </w:tr>
      <w:tr w:rsidR="00D936F8" w:rsidRPr="00065A83" w:rsidTr="001F3464">
        <w:tblPrEx>
          <w:tblLook w:val="0000"/>
        </w:tblPrEx>
        <w:trPr>
          <w:gridBefore w:val="1"/>
          <w:wBefore w:w="14" w:type="dxa"/>
          <w:trHeight w:val="911"/>
          <w:jc w:val="center"/>
        </w:trPr>
        <w:tc>
          <w:tcPr>
            <w:tcW w:w="1685" w:type="dxa"/>
            <w:vMerge w:val="restart"/>
            <w:tcBorders>
              <w:top w:val="single" w:sz="4" w:space="0" w:color="auto"/>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rPr>
            </w:pPr>
            <w:r w:rsidRPr="00065A83">
              <w:rPr>
                <w:rFonts w:ascii="Times New Roman" w:hAnsi="Times New Roman"/>
                <w:spacing w:val="-20"/>
                <w:sz w:val="22"/>
                <w:szCs w:val="22"/>
              </w:rPr>
              <w:lastRenderedPageBreak/>
              <w:t>р. Каратал – г. Талдыкорган</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bCs/>
              </w:rPr>
            </w:pPr>
          </w:p>
        </w:tc>
        <w:tc>
          <w:tcPr>
            <w:tcW w:w="1558"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bCs/>
              </w:rPr>
            </w:pPr>
          </w:p>
        </w:tc>
        <w:tc>
          <w:tcPr>
            <w:tcW w:w="1413"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bCs/>
              </w:rPr>
            </w:pPr>
            <w:r w:rsidRPr="00065A83">
              <w:rPr>
                <w:rFonts w:ascii="Times New Roman" w:hAnsi="Times New Roman"/>
                <w:bCs/>
                <w:sz w:val="22"/>
                <w:szCs w:val="22"/>
              </w:rPr>
              <w:t>12,5 (нормативно – чистая</w:t>
            </w:r>
          </w:p>
        </w:tc>
        <w:tc>
          <w:tcPr>
            <w:tcW w:w="1841"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rPr>
                <w:rFonts w:ascii="Times New Roman" w:hAnsi="Times New Roman"/>
              </w:rPr>
            </w:pPr>
            <w:r w:rsidRPr="00065A83">
              <w:rPr>
                <w:rFonts w:ascii="Times New Roman" w:hAnsi="Times New Roman"/>
                <w:sz w:val="22"/>
                <w:szCs w:val="22"/>
              </w:rPr>
              <w:t>Растворенный кислород</w:t>
            </w:r>
          </w:p>
        </w:tc>
        <w:tc>
          <w:tcPr>
            <w:tcW w:w="1133"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bCs/>
              </w:rPr>
            </w:pPr>
            <w:r w:rsidRPr="00065A83">
              <w:rPr>
                <w:rFonts w:ascii="Times New Roman" w:hAnsi="Times New Roman"/>
                <w:bCs/>
                <w:sz w:val="22"/>
                <w:szCs w:val="22"/>
              </w:rPr>
              <w:t>12,5</w:t>
            </w:r>
          </w:p>
        </w:tc>
        <w:tc>
          <w:tcPr>
            <w:tcW w:w="1138"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lang w:val="kk-KZ"/>
              </w:rPr>
            </w:pPr>
          </w:p>
        </w:tc>
      </w:tr>
      <w:tr w:rsidR="00D936F8" w:rsidRPr="00065A83" w:rsidTr="001F3464">
        <w:tblPrEx>
          <w:tblLook w:val="0000"/>
        </w:tblPrEx>
        <w:trPr>
          <w:gridBefore w:val="1"/>
          <w:wBefore w:w="14" w:type="dxa"/>
          <w:trHeight w:val="716"/>
          <w:jc w:val="center"/>
        </w:trPr>
        <w:tc>
          <w:tcPr>
            <w:tcW w:w="1685" w:type="dxa"/>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bCs/>
              </w:rPr>
            </w:pPr>
          </w:p>
        </w:tc>
        <w:tc>
          <w:tcPr>
            <w:tcW w:w="1558"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bCs/>
              </w:rPr>
            </w:pPr>
          </w:p>
        </w:tc>
        <w:tc>
          <w:tcPr>
            <w:tcW w:w="1413"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bCs/>
              </w:rPr>
            </w:pPr>
            <w:r w:rsidRPr="00065A83">
              <w:rPr>
                <w:rFonts w:ascii="Times New Roman" w:hAnsi="Times New Roman"/>
                <w:bCs/>
                <w:sz w:val="22"/>
                <w:szCs w:val="22"/>
              </w:rPr>
              <w:t>0,6 (нормативно – чистая</w:t>
            </w:r>
          </w:p>
        </w:tc>
        <w:tc>
          <w:tcPr>
            <w:tcW w:w="1841"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rPr>
                <w:rFonts w:ascii="Times New Roman" w:hAnsi="Times New Roman"/>
              </w:rPr>
            </w:pPr>
            <w:r w:rsidRPr="00065A83">
              <w:rPr>
                <w:rFonts w:ascii="Times New Roman" w:hAnsi="Times New Roman"/>
                <w:sz w:val="22"/>
                <w:szCs w:val="22"/>
              </w:rPr>
              <w:t>БПК</w:t>
            </w:r>
            <w:r w:rsidRPr="00065A83">
              <w:rPr>
                <w:rFonts w:ascii="Times New Roman" w:hAnsi="Times New Roman"/>
                <w:sz w:val="22"/>
                <w:szCs w:val="22"/>
                <w:vertAlign w:val="subscript"/>
              </w:rPr>
              <w:t>5</w:t>
            </w:r>
          </w:p>
        </w:tc>
        <w:tc>
          <w:tcPr>
            <w:tcW w:w="1133"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bCs/>
              </w:rPr>
            </w:pPr>
            <w:r w:rsidRPr="00065A83">
              <w:rPr>
                <w:rFonts w:ascii="Times New Roman" w:hAnsi="Times New Roman"/>
                <w:bCs/>
                <w:sz w:val="22"/>
                <w:szCs w:val="22"/>
              </w:rPr>
              <w:t>0,6</w:t>
            </w:r>
          </w:p>
        </w:tc>
        <w:tc>
          <w:tcPr>
            <w:tcW w:w="1138"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lang w:val="kk-KZ"/>
              </w:rPr>
            </w:pPr>
          </w:p>
        </w:tc>
      </w:tr>
      <w:tr w:rsidR="00D936F8" w:rsidRPr="00065A83" w:rsidTr="001F3464">
        <w:tblPrEx>
          <w:tblLook w:val="0000"/>
        </w:tblPrEx>
        <w:trPr>
          <w:gridBefore w:val="1"/>
          <w:wBefore w:w="14" w:type="dxa"/>
          <w:trHeight w:val="176"/>
          <w:jc w:val="center"/>
        </w:trPr>
        <w:tc>
          <w:tcPr>
            <w:tcW w:w="1685" w:type="dxa"/>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rPr>
            </w:pPr>
          </w:p>
        </w:tc>
        <w:tc>
          <w:tcPr>
            <w:tcW w:w="1418" w:type="dxa"/>
            <w:vMerge w:val="restart"/>
            <w:tcBorders>
              <w:left w:val="single" w:sz="4" w:space="0" w:color="auto"/>
              <w:right w:val="single" w:sz="4" w:space="0" w:color="auto"/>
            </w:tcBorders>
            <w:shd w:val="clear" w:color="auto" w:fill="auto"/>
            <w:vAlign w:val="center"/>
          </w:tcPr>
          <w:p w:rsidR="00D936F8" w:rsidRPr="00065A83" w:rsidRDefault="00D936F8" w:rsidP="001F3464">
            <w:pPr>
              <w:jc w:val="center"/>
              <w:rPr>
                <w:rFonts w:ascii="Times New Roman" w:hAnsi="Times New Roman"/>
              </w:rPr>
            </w:pPr>
            <w:r w:rsidRPr="00065A83">
              <w:rPr>
                <w:rFonts w:ascii="Times New Roman" w:hAnsi="Times New Roman"/>
                <w:sz w:val="22"/>
                <w:szCs w:val="22"/>
              </w:rPr>
              <w:t>0,98 (2 кл.) чистая</w:t>
            </w:r>
          </w:p>
        </w:tc>
        <w:tc>
          <w:tcPr>
            <w:tcW w:w="1558" w:type="dxa"/>
            <w:vMerge w:val="restart"/>
            <w:tcBorders>
              <w:left w:val="single" w:sz="4" w:space="0" w:color="auto"/>
              <w:right w:val="single" w:sz="4" w:space="0" w:color="auto"/>
            </w:tcBorders>
            <w:shd w:val="clear" w:color="auto" w:fill="auto"/>
            <w:vAlign w:val="center"/>
          </w:tcPr>
          <w:p w:rsidR="00D936F8" w:rsidRPr="00065A83" w:rsidRDefault="00D936F8" w:rsidP="001F3464">
            <w:pPr>
              <w:jc w:val="center"/>
              <w:rPr>
                <w:rFonts w:ascii="Times New Roman" w:hAnsi="Times New Roman"/>
              </w:rPr>
            </w:pPr>
            <w:r w:rsidRPr="00065A83">
              <w:rPr>
                <w:rFonts w:ascii="Times New Roman" w:hAnsi="Times New Roman"/>
                <w:sz w:val="22"/>
                <w:szCs w:val="22"/>
              </w:rPr>
              <w:t>1,56 (3 кл.)</w:t>
            </w:r>
            <w:r w:rsidRPr="00065A83">
              <w:rPr>
                <w:rFonts w:ascii="Times New Roman" w:hAnsi="Times New Roman"/>
                <w:sz w:val="22"/>
                <w:szCs w:val="22"/>
                <w:lang w:val="en-US"/>
              </w:rPr>
              <w:t xml:space="preserve"> </w:t>
            </w:r>
            <w:r w:rsidRPr="00065A83">
              <w:rPr>
                <w:rFonts w:ascii="Times New Roman" w:hAnsi="Times New Roman"/>
                <w:sz w:val="22"/>
                <w:szCs w:val="22"/>
              </w:rPr>
              <w:t>умеренно загрязненная</w:t>
            </w:r>
          </w:p>
        </w:tc>
        <w:tc>
          <w:tcPr>
            <w:tcW w:w="1413" w:type="dxa"/>
            <w:vMerge w:val="restart"/>
            <w:tcBorders>
              <w:left w:val="single" w:sz="4" w:space="0" w:color="auto"/>
              <w:right w:val="single" w:sz="4" w:space="0" w:color="auto"/>
            </w:tcBorders>
            <w:shd w:val="clear" w:color="auto" w:fill="auto"/>
            <w:vAlign w:val="center"/>
          </w:tcPr>
          <w:p w:rsidR="00D936F8" w:rsidRPr="00065A83" w:rsidRDefault="00D936F8" w:rsidP="001F3464">
            <w:pPr>
              <w:jc w:val="center"/>
              <w:rPr>
                <w:rFonts w:ascii="Times New Roman" w:hAnsi="Times New Roman"/>
              </w:rPr>
            </w:pPr>
            <w:r w:rsidRPr="00065A83">
              <w:rPr>
                <w:rFonts w:ascii="Times New Roman" w:hAnsi="Times New Roman"/>
                <w:smallCaps/>
                <w:sz w:val="22"/>
                <w:szCs w:val="22"/>
              </w:rPr>
              <w:t xml:space="preserve">1,5  </w:t>
            </w:r>
            <w:r w:rsidRPr="00065A83">
              <w:rPr>
                <w:rFonts w:ascii="Times New Roman" w:hAnsi="Times New Roman"/>
                <w:sz w:val="22"/>
                <w:szCs w:val="22"/>
              </w:rPr>
              <w:t>(умеренного уровня загрязнения</w:t>
            </w:r>
          </w:p>
        </w:tc>
        <w:tc>
          <w:tcPr>
            <w:tcW w:w="4112" w:type="dxa"/>
            <w:gridSpan w:val="6"/>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b/>
                <w:lang w:val="kk-KZ"/>
              </w:rPr>
            </w:pPr>
            <w:r w:rsidRPr="00065A83">
              <w:rPr>
                <w:rFonts w:ascii="Times New Roman" w:hAnsi="Times New Roman"/>
                <w:b/>
                <w:sz w:val="22"/>
                <w:szCs w:val="22"/>
                <w:lang w:val="kk-KZ"/>
              </w:rPr>
              <w:t>тяжелые металлы</w:t>
            </w:r>
          </w:p>
        </w:tc>
      </w:tr>
      <w:tr w:rsidR="00D936F8" w:rsidRPr="00065A83" w:rsidTr="001F3464">
        <w:tblPrEx>
          <w:tblLook w:val="0000"/>
        </w:tblPrEx>
        <w:trPr>
          <w:gridBefore w:val="1"/>
          <w:wBefore w:w="14" w:type="dxa"/>
          <w:trHeight w:val="176"/>
          <w:jc w:val="center"/>
        </w:trPr>
        <w:tc>
          <w:tcPr>
            <w:tcW w:w="1685" w:type="dxa"/>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rPr>
            </w:pPr>
          </w:p>
        </w:tc>
        <w:tc>
          <w:tcPr>
            <w:tcW w:w="1418" w:type="dxa"/>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558" w:type="dxa"/>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413" w:type="dxa"/>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841"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rPr>
                <w:rFonts w:ascii="Times New Roman" w:hAnsi="Times New Roman"/>
              </w:rPr>
            </w:pPr>
            <w:r w:rsidRPr="00065A83">
              <w:rPr>
                <w:rFonts w:ascii="Times New Roman" w:hAnsi="Times New Roman"/>
                <w:sz w:val="22"/>
                <w:szCs w:val="22"/>
              </w:rPr>
              <w:t>Медь</w:t>
            </w:r>
          </w:p>
        </w:tc>
        <w:tc>
          <w:tcPr>
            <w:tcW w:w="1133"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rPr>
                <w:rFonts w:ascii="Times New Roman" w:hAnsi="Times New Roman"/>
              </w:rPr>
            </w:pPr>
            <w:r w:rsidRPr="00065A83">
              <w:rPr>
                <w:rFonts w:ascii="Times New Roman" w:hAnsi="Times New Roman"/>
                <w:sz w:val="22"/>
                <w:szCs w:val="22"/>
              </w:rPr>
              <w:t>0,0015</w:t>
            </w:r>
          </w:p>
        </w:tc>
        <w:tc>
          <w:tcPr>
            <w:tcW w:w="1138"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rPr>
            </w:pPr>
            <w:r w:rsidRPr="00065A83">
              <w:rPr>
                <w:rFonts w:ascii="Times New Roman" w:hAnsi="Times New Roman"/>
                <w:sz w:val="22"/>
                <w:szCs w:val="22"/>
              </w:rPr>
              <w:t>1,5</w:t>
            </w:r>
          </w:p>
        </w:tc>
      </w:tr>
      <w:tr w:rsidR="00D936F8" w:rsidRPr="00065A83" w:rsidTr="001F3464">
        <w:tblPrEx>
          <w:tblLook w:val="0000"/>
        </w:tblPrEx>
        <w:trPr>
          <w:gridBefore w:val="1"/>
          <w:wBefore w:w="14" w:type="dxa"/>
          <w:trHeight w:val="831"/>
          <w:jc w:val="center"/>
        </w:trPr>
        <w:tc>
          <w:tcPr>
            <w:tcW w:w="1685"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pStyle w:val="310"/>
              <w:jc w:val="both"/>
              <w:rPr>
                <w:rFonts w:ascii="Times New Roman" w:hAnsi="Times New Roman"/>
                <w:spacing w:val="-20"/>
                <w:szCs w:val="22"/>
              </w:rPr>
            </w:pPr>
            <w:r w:rsidRPr="00065A83">
              <w:rPr>
                <w:rFonts w:ascii="Times New Roman" w:hAnsi="Times New Roman"/>
                <w:spacing w:val="-20"/>
                <w:sz w:val="22"/>
                <w:szCs w:val="22"/>
              </w:rPr>
              <w:t xml:space="preserve">р. Каратал — </w:t>
            </w:r>
          </w:p>
          <w:p w:rsidR="00D936F8" w:rsidRPr="00065A83" w:rsidRDefault="00D936F8" w:rsidP="001F3464">
            <w:pPr>
              <w:pStyle w:val="310"/>
              <w:jc w:val="both"/>
              <w:rPr>
                <w:rFonts w:ascii="Times New Roman" w:hAnsi="Times New Roman"/>
                <w:spacing w:val="-20"/>
                <w:szCs w:val="22"/>
              </w:rPr>
            </w:pPr>
            <w:r w:rsidRPr="00065A83">
              <w:rPr>
                <w:rFonts w:ascii="Times New Roman" w:hAnsi="Times New Roman"/>
                <w:spacing w:val="-20"/>
                <w:sz w:val="22"/>
                <w:szCs w:val="22"/>
              </w:rPr>
              <w:t>п. Уштобе</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558"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413"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r w:rsidRPr="00065A83">
              <w:rPr>
                <w:rFonts w:ascii="Times New Roman" w:hAnsi="Times New Roman"/>
                <w:bCs/>
                <w:sz w:val="22"/>
                <w:szCs w:val="22"/>
              </w:rPr>
              <w:t>10,5 (нормативно – чистая</w:t>
            </w:r>
          </w:p>
        </w:tc>
        <w:tc>
          <w:tcPr>
            <w:tcW w:w="1841"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rPr>
                <w:rFonts w:ascii="Times New Roman" w:hAnsi="Times New Roman"/>
              </w:rPr>
            </w:pPr>
            <w:r w:rsidRPr="00065A83">
              <w:rPr>
                <w:rFonts w:ascii="Times New Roman" w:hAnsi="Times New Roman"/>
                <w:sz w:val="22"/>
                <w:szCs w:val="22"/>
              </w:rPr>
              <w:t>Растворенный кислород</w:t>
            </w:r>
          </w:p>
        </w:tc>
        <w:tc>
          <w:tcPr>
            <w:tcW w:w="1133"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10,5</w:t>
            </w:r>
          </w:p>
        </w:tc>
        <w:tc>
          <w:tcPr>
            <w:tcW w:w="1138"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lang w:val="kk-KZ"/>
              </w:rPr>
            </w:pPr>
          </w:p>
        </w:tc>
      </w:tr>
      <w:tr w:rsidR="00D936F8" w:rsidRPr="00065A83" w:rsidTr="001F3464">
        <w:tblPrEx>
          <w:tblLook w:val="0000"/>
        </w:tblPrEx>
        <w:trPr>
          <w:gridBefore w:val="1"/>
          <w:wBefore w:w="14" w:type="dxa"/>
          <w:trHeight w:val="742"/>
          <w:jc w:val="center"/>
        </w:trPr>
        <w:tc>
          <w:tcPr>
            <w:tcW w:w="1685"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558"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413"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r w:rsidRPr="00065A83">
              <w:rPr>
                <w:rFonts w:ascii="Times New Roman" w:hAnsi="Times New Roman"/>
                <w:bCs/>
                <w:sz w:val="22"/>
                <w:szCs w:val="22"/>
              </w:rPr>
              <w:t>0,4 (нормативно – чистая</w:t>
            </w:r>
          </w:p>
        </w:tc>
        <w:tc>
          <w:tcPr>
            <w:tcW w:w="1841"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rPr>
                <w:rFonts w:ascii="Times New Roman" w:hAnsi="Times New Roman"/>
              </w:rPr>
            </w:pPr>
            <w:r w:rsidRPr="00065A83">
              <w:rPr>
                <w:rFonts w:ascii="Times New Roman" w:hAnsi="Times New Roman"/>
                <w:sz w:val="22"/>
                <w:szCs w:val="22"/>
              </w:rPr>
              <w:t>БПК</w:t>
            </w:r>
            <w:r w:rsidRPr="00065A83">
              <w:rPr>
                <w:rFonts w:ascii="Times New Roman" w:hAnsi="Times New Roman"/>
                <w:sz w:val="22"/>
                <w:szCs w:val="22"/>
                <w:vertAlign w:val="subscript"/>
              </w:rPr>
              <w:t>5</w:t>
            </w:r>
          </w:p>
        </w:tc>
        <w:tc>
          <w:tcPr>
            <w:tcW w:w="1133"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0,4</w:t>
            </w:r>
          </w:p>
        </w:tc>
        <w:tc>
          <w:tcPr>
            <w:tcW w:w="1138"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lang w:val="kk-KZ"/>
              </w:rPr>
            </w:pPr>
          </w:p>
        </w:tc>
      </w:tr>
      <w:tr w:rsidR="00D936F8" w:rsidRPr="00065A83" w:rsidTr="001F3464">
        <w:tblPrEx>
          <w:tblLook w:val="0000"/>
        </w:tblPrEx>
        <w:trPr>
          <w:gridBefore w:val="1"/>
          <w:wBefore w:w="14" w:type="dxa"/>
          <w:trHeight w:val="422"/>
          <w:jc w:val="center"/>
        </w:trPr>
        <w:tc>
          <w:tcPr>
            <w:tcW w:w="1685" w:type="dxa"/>
            <w:vMerge w:val="restart"/>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rPr>
            </w:pP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936F8" w:rsidRPr="00065A83" w:rsidRDefault="00D936F8" w:rsidP="001F3464">
            <w:pPr>
              <w:jc w:val="center"/>
              <w:rPr>
                <w:rFonts w:ascii="Times New Roman" w:hAnsi="Times New Roman"/>
              </w:rPr>
            </w:pPr>
            <w:r w:rsidRPr="00065A83">
              <w:rPr>
                <w:rFonts w:ascii="Times New Roman" w:hAnsi="Times New Roman"/>
                <w:sz w:val="22"/>
                <w:szCs w:val="22"/>
              </w:rPr>
              <w:t>2,76 (4 кл.) загрязненная</w:t>
            </w:r>
          </w:p>
        </w:tc>
        <w:tc>
          <w:tcPr>
            <w:tcW w:w="155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936F8" w:rsidRPr="00065A83" w:rsidRDefault="00D936F8" w:rsidP="001F3464">
            <w:pPr>
              <w:jc w:val="center"/>
              <w:rPr>
                <w:rFonts w:ascii="Times New Roman" w:hAnsi="Times New Roman"/>
              </w:rPr>
            </w:pPr>
            <w:r w:rsidRPr="00065A83">
              <w:rPr>
                <w:rFonts w:ascii="Times New Roman" w:hAnsi="Times New Roman"/>
                <w:sz w:val="22"/>
                <w:szCs w:val="22"/>
              </w:rPr>
              <w:t>2,25 (3 кл.)</w:t>
            </w:r>
            <w:r w:rsidRPr="00065A83">
              <w:rPr>
                <w:rFonts w:ascii="Times New Roman" w:hAnsi="Times New Roman"/>
                <w:sz w:val="22"/>
                <w:szCs w:val="22"/>
                <w:lang w:val="en-US"/>
              </w:rPr>
              <w:t xml:space="preserve"> </w:t>
            </w:r>
            <w:r w:rsidRPr="00065A83">
              <w:rPr>
                <w:rFonts w:ascii="Times New Roman" w:hAnsi="Times New Roman"/>
                <w:sz w:val="22"/>
                <w:szCs w:val="22"/>
              </w:rPr>
              <w:t>умеренно загрязненная</w:t>
            </w:r>
          </w:p>
        </w:tc>
        <w:tc>
          <w:tcPr>
            <w:tcW w:w="141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936F8" w:rsidRPr="00065A83" w:rsidRDefault="00D936F8" w:rsidP="001F3464">
            <w:pPr>
              <w:jc w:val="center"/>
              <w:rPr>
                <w:rFonts w:ascii="Times New Roman" w:hAnsi="Times New Roman"/>
              </w:rPr>
            </w:pPr>
            <w:r w:rsidRPr="00065A83">
              <w:rPr>
                <w:rFonts w:ascii="Times New Roman" w:hAnsi="Times New Roman"/>
                <w:smallCaps/>
                <w:sz w:val="22"/>
                <w:szCs w:val="22"/>
              </w:rPr>
              <w:t xml:space="preserve">1,2  </w:t>
            </w:r>
            <w:r w:rsidRPr="00065A83">
              <w:rPr>
                <w:rFonts w:ascii="Times New Roman" w:hAnsi="Times New Roman"/>
                <w:sz w:val="22"/>
                <w:szCs w:val="22"/>
              </w:rPr>
              <w:t>(умеренного уровня загрязнения</w:t>
            </w:r>
          </w:p>
        </w:tc>
        <w:tc>
          <w:tcPr>
            <w:tcW w:w="4112" w:type="dxa"/>
            <w:gridSpan w:val="6"/>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b/>
                <w:sz w:val="22"/>
                <w:szCs w:val="22"/>
                <w:lang w:val="kk-KZ"/>
              </w:rPr>
              <w:t>тяжелые металлы</w:t>
            </w:r>
          </w:p>
        </w:tc>
      </w:tr>
      <w:tr w:rsidR="00D936F8" w:rsidRPr="00065A83" w:rsidTr="001F3464">
        <w:tblPrEx>
          <w:tblLook w:val="0000"/>
        </w:tblPrEx>
        <w:trPr>
          <w:gridBefore w:val="1"/>
          <w:wBefore w:w="14" w:type="dxa"/>
          <w:trHeight w:val="330"/>
          <w:jc w:val="center"/>
        </w:trPr>
        <w:tc>
          <w:tcPr>
            <w:tcW w:w="1685" w:type="dxa"/>
            <w:vMerge/>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rPr>
            </w:pPr>
          </w:p>
        </w:tc>
        <w:tc>
          <w:tcPr>
            <w:tcW w:w="1418" w:type="dxa"/>
            <w:vMerge/>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558" w:type="dxa"/>
            <w:vMerge/>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413" w:type="dxa"/>
            <w:vMerge/>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841"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rPr>
                <w:rFonts w:ascii="Times New Roman" w:hAnsi="Times New Roman"/>
              </w:rPr>
            </w:pPr>
            <w:r w:rsidRPr="00065A83">
              <w:rPr>
                <w:rFonts w:ascii="Times New Roman" w:hAnsi="Times New Roman"/>
                <w:sz w:val="22"/>
                <w:szCs w:val="22"/>
              </w:rPr>
              <w:t>Медь</w:t>
            </w:r>
          </w:p>
        </w:tc>
        <w:tc>
          <w:tcPr>
            <w:tcW w:w="1133"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lang w:val="kk-KZ"/>
              </w:rPr>
            </w:pPr>
            <w:r w:rsidRPr="00065A83">
              <w:rPr>
                <w:rFonts w:ascii="Times New Roman" w:hAnsi="Times New Roman"/>
                <w:sz w:val="22"/>
                <w:szCs w:val="22"/>
                <w:lang w:val="kk-KZ"/>
              </w:rPr>
              <w:t>0,0012</w:t>
            </w:r>
          </w:p>
        </w:tc>
        <w:tc>
          <w:tcPr>
            <w:tcW w:w="1138"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lang w:val="kk-KZ"/>
              </w:rPr>
            </w:pPr>
            <w:r w:rsidRPr="00065A83">
              <w:rPr>
                <w:rFonts w:ascii="Times New Roman" w:hAnsi="Times New Roman"/>
                <w:sz w:val="22"/>
                <w:szCs w:val="22"/>
                <w:lang w:val="kk-KZ"/>
              </w:rPr>
              <w:t>1,2</w:t>
            </w:r>
          </w:p>
        </w:tc>
      </w:tr>
      <w:tr w:rsidR="00D936F8" w:rsidRPr="00065A83" w:rsidTr="001F3464">
        <w:tblPrEx>
          <w:tblLook w:val="0000"/>
        </w:tblPrEx>
        <w:trPr>
          <w:gridAfter w:val="1"/>
          <w:wAfter w:w="12" w:type="dxa"/>
          <w:trHeight w:val="912"/>
          <w:jc w:val="center"/>
        </w:trPr>
        <w:tc>
          <w:tcPr>
            <w:tcW w:w="1699" w:type="dxa"/>
            <w:gridSpan w:val="2"/>
            <w:vMerge w:val="restart"/>
            <w:tcBorders>
              <w:top w:val="single" w:sz="4" w:space="0" w:color="auto"/>
              <w:left w:val="single" w:sz="4" w:space="0" w:color="auto"/>
              <w:right w:val="single" w:sz="4" w:space="0" w:color="auto"/>
            </w:tcBorders>
          </w:tcPr>
          <w:p w:rsidR="00D936F8" w:rsidRPr="00065A83" w:rsidRDefault="00D936F8" w:rsidP="001F3464">
            <w:pPr>
              <w:jc w:val="center"/>
              <w:rPr>
                <w:rFonts w:ascii="Times New Roman" w:hAnsi="Times New Roman"/>
                <w:spacing w:val="-20"/>
              </w:rPr>
            </w:pPr>
            <w:r w:rsidRPr="00065A83">
              <w:rPr>
                <w:rFonts w:ascii="Times New Roman" w:hAnsi="Times New Roman"/>
                <w:spacing w:val="-20"/>
                <w:sz w:val="22"/>
                <w:szCs w:val="22"/>
              </w:rPr>
              <w:t xml:space="preserve">оз.. Алаколь – </w:t>
            </w:r>
          </w:p>
          <w:p w:rsidR="00D936F8" w:rsidRPr="00065A83" w:rsidRDefault="00D936F8" w:rsidP="001F3464">
            <w:pPr>
              <w:jc w:val="center"/>
              <w:rPr>
                <w:rFonts w:ascii="Times New Roman" w:hAnsi="Times New Roman"/>
              </w:rPr>
            </w:pPr>
            <w:r w:rsidRPr="00065A83">
              <w:rPr>
                <w:rFonts w:ascii="Times New Roman" w:hAnsi="Times New Roman"/>
                <w:spacing w:val="-20"/>
                <w:sz w:val="22"/>
                <w:szCs w:val="22"/>
              </w:rPr>
              <w:t xml:space="preserve">п. </w:t>
            </w:r>
            <w:r w:rsidRPr="00065A83">
              <w:rPr>
                <w:rFonts w:ascii="Times New Roman" w:hAnsi="Times New Roman"/>
                <w:spacing w:val="-20"/>
                <w:sz w:val="22"/>
                <w:szCs w:val="22"/>
                <w:lang w:val="kk-KZ"/>
              </w:rPr>
              <w:t xml:space="preserve"> Акчи</w:t>
            </w:r>
          </w:p>
        </w:tc>
        <w:tc>
          <w:tcPr>
            <w:tcW w:w="1418" w:type="dxa"/>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bCs/>
              </w:rPr>
            </w:pPr>
            <w:r w:rsidRPr="00065A83">
              <w:rPr>
                <w:rFonts w:ascii="Times New Roman" w:hAnsi="Times New Roman"/>
                <w:bCs/>
                <w:sz w:val="22"/>
                <w:szCs w:val="22"/>
              </w:rPr>
              <w:t>-</w:t>
            </w:r>
          </w:p>
        </w:tc>
        <w:tc>
          <w:tcPr>
            <w:tcW w:w="1558" w:type="dxa"/>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bCs/>
              </w:rPr>
            </w:pPr>
          </w:p>
        </w:tc>
        <w:tc>
          <w:tcPr>
            <w:tcW w:w="1413" w:type="dxa"/>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bCs/>
              </w:rPr>
            </w:pPr>
            <w:r w:rsidRPr="00065A83">
              <w:rPr>
                <w:rFonts w:ascii="Times New Roman" w:hAnsi="Times New Roman"/>
                <w:bCs/>
                <w:sz w:val="22"/>
                <w:szCs w:val="22"/>
              </w:rPr>
              <w:t>15,5</w:t>
            </w:r>
          </w:p>
          <w:p w:rsidR="00D936F8" w:rsidRPr="00065A83" w:rsidRDefault="00D936F8" w:rsidP="001F3464">
            <w:pPr>
              <w:jc w:val="center"/>
              <w:rPr>
                <w:rFonts w:ascii="Times New Roman" w:hAnsi="Times New Roman"/>
                <w:bCs/>
              </w:rPr>
            </w:pPr>
            <w:r w:rsidRPr="00065A83">
              <w:rPr>
                <w:rFonts w:ascii="Times New Roman" w:hAnsi="Times New Roman"/>
                <w:bCs/>
                <w:sz w:val="22"/>
                <w:szCs w:val="22"/>
              </w:rPr>
              <w:t>(нормативно чистая)</w:t>
            </w:r>
          </w:p>
        </w:tc>
        <w:tc>
          <w:tcPr>
            <w:tcW w:w="1829" w:type="dxa"/>
            <w:tcBorders>
              <w:top w:val="single" w:sz="4" w:space="0" w:color="auto"/>
              <w:left w:val="single" w:sz="4" w:space="0" w:color="auto"/>
              <w:bottom w:val="single" w:sz="4" w:space="0" w:color="auto"/>
              <w:right w:val="single" w:sz="4" w:space="0" w:color="auto"/>
            </w:tcBorders>
          </w:tcPr>
          <w:p w:rsidR="00D936F8" w:rsidRPr="00065A83" w:rsidRDefault="00D936F8" w:rsidP="001F3464">
            <w:pPr>
              <w:rPr>
                <w:rFonts w:ascii="Times New Roman" w:hAnsi="Times New Roman"/>
              </w:rPr>
            </w:pPr>
            <w:r w:rsidRPr="00065A83">
              <w:rPr>
                <w:rFonts w:ascii="Times New Roman" w:hAnsi="Times New Roman"/>
                <w:sz w:val="22"/>
                <w:szCs w:val="22"/>
              </w:rPr>
              <w:t>Растворенный кислород</w:t>
            </w:r>
          </w:p>
        </w:tc>
        <w:tc>
          <w:tcPr>
            <w:tcW w:w="1134"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bCs/>
              </w:rPr>
            </w:pPr>
            <w:r w:rsidRPr="00065A83">
              <w:rPr>
                <w:rFonts w:ascii="Times New Roman" w:hAnsi="Times New Roman"/>
                <w:bCs/>
                <w:sz w:val="22"/>
                <w:szCs w:val="22"/>
              </w:rPr>
              <w:t>15,5</w:t>
            </w:r>
          </w:p>
        </w:tc>
        <w:tc>
          <w:tcPr>
            <w:tcW w:w="1137"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tabs>
                <w:tab w:val="left" w:pos="1560"/>
                <w:tab w:val="left" w:pos="4962"/>
              </w:tabs>
              <w:jc w:val="center"/>
              <w:rPr>
                <w:rFonts w:ascii="Times New Roman" w:hAnsi="Times New Roman"/>
                <w:lang w:val="kk-KZ"/>
              </w:rPr>
            </w:pPr>
          </w:p>
        </w:tc>
      </w:tr>
      <w:tr w:rsidR="00D936F8" w:rsidRPr="00065A83" w:rsidTr="001F3464">
        <w:tblPrEx>
          <w:tblLook w:val="0000"/>
        </w:tblPrEx>
        <w:trPr>
          <w:gridAfter w:val="1"/>
          <w:wAfter w:w="12" w:type="dxa"/>
          <w:trHeight w:val="530"/>
          <w:jc w:val="center"/>
        </w:trPr>
        <w:tc>
          <w:tcPr>
            <w:tcW w:w="1699" w:type="dxa"/>
            <w:gridSpan w:val="2"/>
            <w:vMerge/>
            <w:tcBorders>
              <w:left w:val="single" w:sz="4" w:space="0" w:color="auto"/>
              <w:right w:val="single" w:sz="4" w:space="0" w:color="auto"/>
            </w:tcBorders>
          </w:tcPr>
          <w:p w:rsidR="00D936F8" w:rsidRPr="00065A83" w:rsidRDefault="00D936F8" w:rsidP="001F3464">
            <w:pPr>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bCs/>
              </w:rPr>
            </w:pPr>
            <w:r w:rsidRPr="00065A83">
              <w:rPr>
                <w:rFonts w:ascii="Times New Roman" w:hAnsi="Times New Roman"/>
                <w:bCs/>
                <w:sz w:val="22"/>
                <w:szCs w:val="22"/>
              </w:rPr>
              <w:t>-</w:t>
            </w:r>
          </w:p>
        </w:tc>
        <w:tc>
          <w:tcPr>
            <w:tcW w:w="1558" w:type="dxa"/>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bCs/>
              </w:rPr>
            </w:pPr>
          </w:p>
        </w:tc>
        <w:tc>
          <w:tcPr>
            <w:tcW w:w="1413" w:type="dxa"/>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bCs/>
              </w:rPr>
            </w:pPr>
            <w:r w:rsidRPr="00065A83">
              <w:rPr>
                <w:rFonts w:ascii="Times New Roman" w:hAnsi="Times New Roman"/>
                <w:bCs/>
                <w:sz w:val="22"/>
                <w:szCs w:val="22"/>
              </w:rPr>
              <w:t>1,8 (нормативно чистая)</w:t>
            </w:r>
          </w:p>
        </w:tc>
        <w:tc>
          <w:tcPr>
            <w:tcW w:w="1829" w:type="dxa"/>
            <w:tcBorders>
              <w:top w:val="single" w:sz="4" w:space="0" w:color="auto"/>
              <w:left w:val="single" w:sz="4" w:space="0" w:color="auto"/>
              <w:bottom w:val="single" w:sz="4" w:space="0" w:color="auto"/>
              <w:right w:val="single" w:sz="4" w:space="0" w:color="auto"/>
            </w:tcBorders>
          </w:tcPr>
          <w:p w:rsidR="00D936F8" w:rsidRPr="00065A83" w:rsidRDefault="00D936F8" w:rsidP="001F3464">
            <w:pPr>
              <w:rPr>
                <w:rFonts w:ascii="Times New Roman" w:hAnsi="Times New Roman"/>
              </w:rPr>
            </w:pPr>
            <w:r w:rsidRPr="00065A83">
              <w:rPr>
                <w:rFonts w:ascii="Times New Roman" w:hAnsi="Times New Roman"/>
                <w:sz w:val="22"/>
                <w:szCs w:val="22"/>
              </w:rPr>
              <w:t>БПК</w:t>
            </w:r>
            <w:r w:rsidRPr="00065A83">
              <w:rPr>
                <w:rFonts w:ascii="Times New Roman" w:hAnsi="Times New Roman"/>
                <w:sz w:val="22"/>
                <w:szCs w:val="22"/>
                <w:vertAlign w:val="subscript"/>
              </w:rPr>
              <w:t>5</w:t>
            </w:r>
          </w:p>
        </w:tc>
        <w:tc>
          <w:tcPr>
            <w:tcW w:w="1134"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bCs/>
              </w:rPr>
            </w:pPr>
            <w:r w:rsidRPr="00065A83">
              <w:rPr>
                <w:rFonts w:ascii="Times New Roman" w:hAnsi="Times New Roman"/>
                <w:bCs/>
                <w:sz w:val="22"/>
                <w:szCs w:val="22"/>
              </w:rPr>
              <w:t>1,8</w:t>
            </w:r>
          </w:p>
        </w:tc>
        <w:tc>
          <w:tcPr>
            <w:tcW w:w="1137"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tabs>
                <w:tab w:val="left" w:pos="1560"/>
                <w:tab w:val="left" w:pos="4962"/>
              </w:tabs>
              <w:jc w:val="center"/>
              <w:rPr>
                <w:rFonts w:ascii="Times New Roman" w:hAnsi="Times New Roman"/>
              </w:rPr>
            </w:pPr>
          </w:p>
        </w:tc>
      </w:tr>
      <w:tr w:rsidR="00D936F8" w:rsidRPr="00065A83" w:rsidTr="001F3464">
        <w:tblPrEx>
          <w:tblLook w:val="0000"/>
        </w:tblPrEx>
        <w:trPr>
          <w:gridAfter w:val="1"/>
          <w:wAfter w:w="12" w:type="dxa"/>
          <w:trHeight w:val="175"/>
          <w:jc w:val="center"/>
        </w:trPr>
        <w:tc>
          <w:tcPr>
            <w:tcW w:w="1699" w:type="dxa"/>
            <w:gridSpan w:val="2"/>
            <w:vMerge/>
            <w:tcBorders>
              <w:left w:val="single" w:sz="4" w:space="0" w:color="auto"/>
              <w:right w:val="single" w:sz="4" w:space="0" w:color="auto"/>
            </w:tcBorders>
          </w:tcPr>
          <w:p w:rsidR="00D936F8" w:rsidRPr="00065A83" w:rsidRDefault="00D936F8" w:rsidP="001F3464">
            <w:pPr>
              <w:jc w:val="center"/>
              <w:rPr>
                <w:rFonts w:ascii="Times New Roman" w:hAnsi="Times New Roman"/>
              </w:rPr>
            </w:pPr>
          </w:p>
        </w:tc>
        <w:tc>
          <w:tcPr>
            <w:tcW w:w="1418" w:type="dxa"/>
            <w:vMerge w:val="restart"/>
            <w:tcBorders>
              <w:left w:val="single" w:sz="4" w:space="0" w:color="auto"/>
              <w:right w:val="single" w:sz="4" w:space="0" w:color="auto"/>
            </w:tcBorders>
            <w:vAlign w:val="center"/>
          </w:tcPr>
          <w:p w:rsidR="00D936F8" w:rsidRPr="00065A83" w:rsidRDefault="00D936F8" w:rsidP="001F3464">
            <w:pPr>
              <w:jc w:val="center"/>
              <w:rPr>
                <w:rFonts w:ascii="Times New Roman" w:hAnsi="Times New Roman"/>
              </w:rPr>
            </w:pPr>
            <w:r w:rsidRPr="00065A83">
              <w:rPr>
                <w:rFonts w:ascii="Times New Roman" w:hAnsi="Times New Roman"/>
                <w:sz w:val="22"/>
                <w:szCs w:val="22"/>
              </w:rPr>
              <w:t>12,7 (7 кл.) чрезвычайно грязная</w:t>
            </w:r>
          </w:p>
        </w:tc>
        <w:tc>
          <w:tcPr>
            <w:tcW w:w="1558" w:type="dxa"/>
            <w:vMerge w:val="restart"/>
            <w:tcBorders>
              <w:left w:val="single" w:sz="4" w:space="0" w:color="auto"/>
              <w:right w:val="single" w:sz="4" w:space="0" w:color="auto"/>
            </w:tcBorders>
            <w:vAlign w:val="center"/>
          </w:tcPr>
          <w:p w:rsidR="00D936F8" w:rsidRPr="00065A83" w:rsidRDefault="00D936F8" w:rsidP="001F3464">
            <w:pPr>
              <w:jc w:val="center"/>
              <w:rPr>
                <w:rFonts w:ascii="Times New Roman" w:hAnsi="Times New Roman"/>
              </w:rPr>
            </w:pPr>
            <w:r w:rsidRPr="00065A83">
              <w:rPr>
                <w:rFonts w:ascii="Times New Roman" w:hAnsi="Times New Roman"/>
                <w:sz w:val="22"/>
                <w:szCs w:val="22"/>
              </w:rPr>
              <w:t>10,7 (7 кл.) чрезвычайно грязная</w:t>
            </w:r>
          </w:p>
        </w:tc>
        <w:tc>
          <w:tcPr>
            <w:tcW w:w="1413" w:type="dxa"/>
            <w:vMerge w:val="restart"/>
            <w:tcBorders>
              <w:left w:val="single" w:sz="4" w:space="0" w:color="auto"/>
              <w:right w:val="single" w:sz="4" w:space="0" w:color="auto"/>
            </w:tcBorders>
            <w:vAlign w:val="center"/>
          </w:tcPr>
          <w:p w:rsidR="00D936F8" w:rsidRPr="00065A83" w:rsidRDefault="00D936F8" w:rsidP="001F3464">
            <w:pPr>
              <w:jc w:val="center"/>
              <w:rPr>
                <w:rFonts w:ascii="Times New Roman" w:hAnsi="Times New Roman"/>
              </w:rPr>
            </w:pPr>
            <w:r w:rsidRPr="00065A83">
              <w:rPr>
                <w:rFonts w:ascii="Times New Roman" w:hAnsi="Times New Roman"/>
                <w:smallCaps/>
                <w:sz w:val="22"/>
                <w:szCs w:val="22"/>
              </w:rPr>
              <w:t xml:space="preserve">4,8 </w:t>
            </w:r>
            <w:r w:rsidRPr="00065A83">
              <w:rPr>
                <w:rFonts w:ascii="Times New Roman" w:hAnsi="Times New Roman"/>
                <w:sz w:val="22"/>
                <w:szCs w:val="22"/>
              </w:rPr>
              <w:t>(высокого уровня загрязнения</w:t>
            </w:r>
          </w:p>
        </w:tc>
        <w:tc>
          <w:tcPr>
            <w:tcW w:w="4100" w:type="dxa"/>
            <w:gridSpan w:val="5"/>
            <w:tcBorders>
              <w:top w:val="single" w:sz="4" w:space="0" w:color="auto"/>
              <w:left w:val="single" w:sz="4" w:space="0" w:color="auto"/>
              <w:bottom w:val="single" w:sz="4" w:space="0" w:color="auto"/>
              <w:right w:val="single" w:sz="4" w:space="0" w:color="auto"/>
            </w:tcBorders>
          </w:tcPr>
          <w:p w:rsidR="00D936F8" w:rsidRPr="00065A83" w:rsidRDefault="00D936F8" w:rsidP="001F3464">
            <w:pPr>
              <w:tabs>
                <w:tab w:val="left" w:pos="1560"/>
                <w:tab w:val="left" w:pos="4962"/>
              </w:tabs>
              <w:jc w:val="center"/>
              <w:rPr>
                <w:rFonts w:ascii="Times New Roman" w:hAnsi="Times New Roman"/>
                <w:b/>
                <w:lang w:val="kk-KZ"/>
              </w:rPr>
            </w:pPr>
            <w:r w:rsidRPr="00065A83">
              <w:rPr>
                <w:rFonts w:ascii="Times New Roman" w:hAnsi="Times New Roman"/>
                <w:b/>
                <w:sz w:val="22"/>
                <w:szCs w:val="22"/>
              </w:rPr>
              <w:t>тяжелые</w:t>
            </w:r>
            <w:r w:rsidRPr="00065A83">
              <w:rPr>
                <w:rFonts w:ascii="Times New Roman" w:hAnsi="Times New Roman"/>
                <w:b/>
                <w:sz w:val="22"/>
                <w:szCs w:val="22"/>
                <w:lang w:val="kk-KZ"/>
              </w:rPr>
              <w:t xml:space="preserve"> металлы</w:t>
            </w:r>
          </w:p>
        </w:tc>
      </w:tr>
      <w:tr w:rsidR="00D936F8" w:rsidRPr="00065A83" w:rsidTr="001F3464">
        <w:tblPrEx>
          <w:tblLook w:val="0000"/>
        </w:tblPrEx>
        <w:trPr>
          <w:gridAfter w:val="1"/>
          <w:wAfter w:w="12" w:type="dxa"/>
          <w:trHeight w:val="289"/>
          <w:jc w:val="center"/>
        </w:trPr>
        <w:tc>
          <w:tcPr>
            <w:tcW w:w="1699" w:type="dxa"/>
            <w:gridSpan w:val="2"/>
            <w:vMerge/>
            <w:tcBorders>
              <w:left w:val="single" w:sz="4" w:space="0" w:color="auto"/>
              <w:right w:val="single" w:sz="4" w:space="0" w:color="auto"/>
            </w:tcBorders>
          </w:tcPr>
          <w:p w:rsidR="00D936F8" w:rsidRPr="00065A83" w:rsidRDefault="00D936F8" w:rsidP="001F3464">
            <w:pPr>
              <w:jc w:val="center"/>
              <w:rPr>
                <w:rFonts w:ascii="Times New Roman" w:hAnsi="Times New Roman"/>
              </w:rPr>
            </w:pPr>
          </w:p>
        </w:tc>
        <w:tc>
          <w:tcPr>
            <w:tcW w:w="1418" w:type="dxa"/>
            <w:vMerge/>
            <w:tcBorders>
              <w:left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1558" w:type="dxa"/>
            <w:vMerge/>
            <w:tcBorders>
              <w:left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1413" w:type="dxa"/>
            <w:vMerge/>
            <w:tcBorders>
              <w:left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1829" w:type="dxa"/>
            <w:tcBorders>
              <w:top w:val="single" w:sz="4" w:space="0" w:color="auto"/>
              <w:left w:val="single" w:sz="4" w:space="0" w:color="auto"/>
              <w:bottom w:val="single" w:sz="4" w:space="0" w:color="auto"/>
              <w:right w:val="single" w:sz="4" w:space="0" w:color="auto"/>
            </w:tcBorders>
          </w:tcPr>
          <w:p w:rsidR="00D936F8" w:rsidRPr="00065A83" w:rsidRDefault="00D936F8" w:rsidP="001F3464">
            <w:pPr>
              <w:rPr>
                <w:rFonts w:ascii="Times New Roman" w:hAnsi="Times New Roman"/>
              </w:rPr>
            </w:pPr>
            <w:r w:rsidRPr="00065A83">
              <w:rPr>
                <w:rFonts w:ascii="Times New Roman" w:hAnsi="Times New Roman"/>
                <w:sz w:val="22"/>
                <w:szCs w:val="22"/>
              </w:rPr>
              <w:t>Медь</w:t>
            </w:r>
          </w:p>
        </w:tc>
        <w:tc>
          <w:tcPr>
            <w:tcW w:w="1134"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0,0203</w:t>
            </w:r>
          </w:p>
        </w:tc>
        <w:tc>
          <w:tcPr>
            <w:tcW w:w="1137"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20,3</w:t>
            </w:r>
          </w:p>
        </w:tc>
      </w:tr>
      <w:tr w:rsidR="00D936F8" w:rsidRPr="00065A83" w:rsidTr="001F3464">
        <w:tblPrEx>
          <w:tblLook w:val="0000"/>
        </w:tblPrEx>
        <w:trPr>
          <w:gridAfter w:val="1"/>
          <w:wAfter w:w="12" w:type="dxa"/>
          <w:trHeight w:val="240"/>
          <w:jc w:val="center"/>
        </w:trPr>
        <w:tc>
          <w:tcPr>
            <w:tcW w:w="1699" w:type="dxa"/>
            <w:gridSpan w:val="2"/>
            <w:vMerge/>
            <w:tcBorders>
              <w:left w:val="single" w:sz="4" w:space="0" w:color="auto"/>
              <w:right w:val="single" w:sz="4" w:space="0" w:color="auto"/>
            </w:tcBorders>
          </w:tcPr>
          <w:p w:rsidR="00D936F8" w:rsidRPr="00065A83" w:rsidRDefault="00D936F8" w:rsidP="001F3464">
            <w:pPr>
              <w:jc w:val="center"/>
              <w:rPr>
                <w:rFonts w:ascii="Times New Roman" w:hAnsi="Times New Roman"/>
              </w:rPr>
            </w:pPr>
          </w:p>
        </w:tc>
        <w:tc>
          <w:tcPr>
            <w:tcW w:w="1418" w:type="dxa"/>
            <w:vMerge/>
            <w:tcBorders>
              <w:left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1558" w:type="dxa"/>
            <w:vMerge/>
            <w:tcBorders>
              <w:left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1413" w:type="dxa"/>
            <w:vMerge/>
            <w:tcBorders>
              <w:left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4100" w:type="dxa"/>
            <w:gridSpan w:val="5"/>
            <w:tcBorders>
              <w:top w:val="single" w:sz="4" w:space="0" w:color="auto"/>
              <w:left w:val="single" w:sz="4" w:space="0" w:color="auto"/>
              <w:bottom w:val="single" w:sz="4" w:space="0" w:color="auto"/>
              <w:right w:val="single" w:sz="4" w:space="0" w:color="auto"/>
            </w:tcBorders>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b/>
                <w:sz w:val="22"/>
                <w:szCs w:val="22"/>
                <w:lang w:val="kk-KZ"/>
              </w:rPr>
              <w:t>главные ионы</w:t>
            </w:r>
          </w:p>
        </w:tc>
      </w:tr>
      <w:tr w:rsidR="00D936F8" w:rsidRPr="00065A83" w:rsidTr="001F3464">
        <w:tblPrEx>
          <w:tblLook w:val="0000"/>
        </w:tblPrEx>
        <w:trPr>
          <w:gridAfter w:val="1"/>
          <w:wAfter w:w="12" w:type="dxa"/>
          <w:trHeight w:val="315"/>
          <w:jc w:val="center"/>
        </w:trPr>
        <w:tc>
          <w:tcPr>
            <w:tcW w:w="1699" w:type="dxa"/>
            <w:gridSpan w:val="2"/>
            <w:vMerge/>
            <w:tcBorders>
              <w:left w:val="single" w:sz="4" w:space="0" w:color="auto"/>
              <w:right w:val="single" w:sz="4" w:space="0" w:color="auto"/>
            </w:tcBorders>
          </w:tcPr>
          <w:p w:rsidR="00D936F8" w:rsidRPr="00065A83" w:rsidRDefault="00D936F8" w:rsidP="001F3464">
            <w:pPr>
              <w:jc w:val="center"/>
              <w:rPr>
                <w:rFonts w:ascii="Times New Roman" w:hAnsi="Times New Roman"/>
              </w:rPr>
            </w:pPr>
          </w:p>
        </w:tc>
        <w:tc>
          <w:tcPr>
            <w:tcW w:w="1418" w:type="dxa"/>
            <w:vMerge/>
            <w:tcBorders>
              <w:left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1558" w:type="dxa"/>
            <w:vMerge/>
            <w:tcBorders>
              <w:left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1413" w:type="dxa"/>
            <w:vMerge/>
            <w:tcBorders>
              <w:left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1829" w:type="dxa"/>
            <w:tcBorders>
              <w:top w:val="single" w:sz="4" w:space="0" w:color="auto"/>
              <w:left w:val="single" w:sz="4" w:space="0" w:color="auto"/>
              <w:bottom w:val="single" w:sz="4" w:space="0" w:color="auto"/>
              <w:right w:val="single" w:sz="4" w:space="0" w:color="auto"/>
            </w:tcBorders>
          </w:tcPr>
          <w:p w:rsidR="00D936F8" w:rsidRPr="00065A83" w:rsidRDefault="00D936F8" w:rsidP="001F3464">
            <w:pPr>
              <w:rPr>
                <w:rFonts w:ascii="Times New Roman" w:hAnsi="Times New Roman"/>
              </w:rPr>
            </w:pPr>
            <w:r w:rsidRPr="00065A83">
              <w:rPr>
                <w:rFonts w:ascii="Times New Roman" w:hAnsi="Times New Roman"/>
                <w:sz w:val="22"/>
                <w:szCs w:val="22"/>
              </w:rPr>
              <w:t>Сульфаты</w:t>
            </w:r>
          </w:p>
        </w:tc>
        <w:tc>
          <w:tcPr>
            <w:tcW w:w="1134"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rPr>
            </w:pPr>
            <w:r w:rsidRPr="00065A83">
              <w:rPr>
                <w:rFonts w:ascii="Times New Roman" w:hAnsi="Times New Roman"/>
                <w:sz w:val="22"/>
                <w:szCs w:val="22"/>
              </w:rPr>
              <w:t>990</w:t>
            </w:r>
          </w:p>
        </w:tc>
        <w:tc>
          <w:tcPr>
            <w:tcW w:w="1137"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rPr>
            </w:pPr>
            <w:r w:rsidRPr="00065A83">
              <w:rPr>
                <w:rFonts w:ascii="Times New Roman" w:hAnsi="Times New Roman"/>
                <w:sz w:val="22"/>
                <w:szCs w:val="22"/>
              </w:rPr>
              <w:t>9,9</w:t>
            </w:r>
          </w:p>
        </w:tc>
      </w:tr>
      <w:tr w:rsidR="00D936F8" w:rsidRPr="00065A83" w:rsidTr="001F3464">
        <w:tblPrEx>
          <w:tblLook w:val="0000"/>
        </w:tblPrEx>
        <w:trPr>
          <w:gridAfter w:val="1"/>
          <w:wAfter w:w="12" w:type="dxa"/>
          <w:trHeight w:val="345"/>
          <w:jc w:val="center"/>
        </w:trPr>
        <w:tc>
          <w:tcPr>
            <w:tcW w:w="1699" w:type="dxa"/>
            <w:gridSpan w:val="2"/>
            <w:vMerge/>
            <w:tcBorders>
              <w:left w:val="single" w:sz="4" w:space="0" w:color="auto"/>
              <w:right w:val="single" w:sz="4" w:space="0" w:color="auto"/>
            </w:tcBorders>
          </w:tcPr>
          <w:p w:rsidR="00D936F8" w:rsidRPr="00065A83" w:rsidRDefault="00D936F8" w:rsidP="001F3464">
            <w:pPr>
              <w:jc w:val="center"/>
              <w:rPr>
                <w:rFonts w:ascii="Times New Roman" w:hAnsi="Times New Roman"/>
              </w:rPr>
            </w:pPr>
          </w:p>
        </w:tc>
        <w:tc>
          <w:tcPr>
            <w:tcW w:w="1418" w:type="dxa"/>
            <w:vMerge/>
            <w:tcBorders>
              <w:left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1558" w:type="dxa"/>
            <w:vMerge/>
            <w:tcBorders>
              <w:left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1413" w:type="dxa"/>
            <w:vMerge/>
            <w:tcBorders>
              <w:left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1829" w:type="dxa"/>
            <w:tcBorders>
              <w:top w:val="single" w:sz="4" w:space="0" w:color="auto"/>
              <w:left w:val="single" w:sz="4" w:space="0" w:color="auto"/>
              <w:bottom w:val="single" w:sz="4" w:space="0" w:color="auto"/>
              <w:right w:val="single" w:sz="4" w:space="0" w:color="auto"/>
            </w:tcBorders>
          </w:tcPr>
          <w:p w:rsidR="00D936F8" w:rsidRPr="00065A83" w:rsidRDefault="00D936F8" w:rsidP="001F3464">
            <w:pPr>
              <w:rPr>
                <w:rFonts w:ascii="Times New Roman" w:hAnsi="Times New Roman"/>
              </w:rPr>
            </w:pPr>
            <w:r w:rsidRPr="00065A83">
              <w:rPr>
                <w:rFonts w:ascii="Times New Roman" w:hAnsi="Times New Roman"/>
                <w:sz w:val="22"/>
                <w:szCs w:val="22"/>
              </w:rPr>
              <w:t>Магний</w:t>
            </w:r>
          </w:p>
        </w:tc>
        <w:tc>
          <w:tcPr>
            <w:tcW w:w="1134"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rPr>
            </w:pPr>
            <w:r w:rsidRPr="00065A83">
              <w:rPr>
                <w:rFonts w:ascii="Times New Roman" w:hAnsi="Times New Roman"/>
                <w:sz w:val="22"/>
                <w:szCs w:val="22"/>
              </w:rPr>
              <w:t>272</w:t>
            </w:r>
          </w:p>
        </w:tc>
        <w:tc>
          <w:tcPr>
            <w:tcW w:w="1137"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rPr>
            </w:pPr>
            <w:r w:rsidRPr="00065A83">
              <w:rPr>
                <w:rFonts w:ascii="Times New Roman" w:hAnsi="Times New Roman"/>
                <w:sz w:val="22"/>
                <w:szCs w:val="22"/>
              </w:rPr>
              <w:t>6,8</w:t>
            </w:r>
          </w:p>
        </w:tc>
      </w:tr>
      <w:tr w:rsidR="00D936F8" w:rsidRPr="00065A83" w:rsidTr="001F3464">
        <w:tblPrEx>
          <w:tblLook w:val="0000"/>
        </w:tblPrEx>
        <w:trPr>
          <w:gridAfter w:val="1"/>
          <w:wAfter w:w="12" w:type="dxa"/>
          <w:trHeight w:val="247"/>
          <w:jc w:val="center"/>
        </w:trPr>
        <w:tc>
          <w:tcPr>
            <w:tcW w:w="1699" w:type="dxa"/>
            <w:gridSpan w:val="2"/>
            <w:vMerge/>
            <w:tcBorders>
              <w:left w:val="single" w:sz="4" w:space="0" w:color="auto"/>
              <w:right w:val="single" w:sz="4" w:space="0" w:color="auto"/>
            </w:tcBorders>
          </w:tcPr>
          <w:p w:rsidR="00D936F8" w:rsidRPr="00065A83" w:rsidRDefault="00D936F8" w:rsidP="001F3464">
            <w:pPr>
              <w:jc w:val="center"/>
              <w:rPr>
                <w:rFonts w:ascii="Times New Roman" w:hAnsi="Times New Roman"/>
              </w:rPr>
            </w:pPr>
          </w:p>
        </w:tc>
        <w:tc>
          <w:tcPr>
            <w:tcW w:w="1418" w:type="dxa"/>
            <w:vMerge/>
            <w:tcBorders>
              <w:left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1558" w:type="dxa"/>
            <w:vMerge/>
            <w:tcBorders>
              <w:left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1413" w:type="dxa"/>
            <w:vMerge/>
            <w:tcBorders>
              <w:left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1829" w:type="dxa"/>
            <w:tcBorders>
              <w:top w:val="single" w:sz="4" w:space="0" w:color="auto"/>
              <w:left w:val="single" w:sz="4" w:space="0" w:color="auto"/>
              <w:bottom w:val="single" w:sz="4" w:space="0" w:color="auto"/>
              <w:right w:val="single" w:sz="4" w:space="0" w:color="auto"/>
            </w:tcBorders>
          </w:tcPr>
          <w:p w:rsidR="00D936F8" w:rsidRPr="00065A83" w:rsidRDefault="00D936F8" w:rsidP="001F3464">
            <w:pPr>
              <w:rPr>
                <w:rFonts w:ascii="Times New Roman" w:hAnsi="Times New Roman"/>
              </w:rPr>
            </w:pPr>
            <w:r w:rsidRPr="00065A83">
              <w:rPr>
                <w:rFonts w:ascii="Times New Roman" w:hAnsi="Times New Roman"/>
                <w:sz w:val="22"/>
                <w:szCs w:val="22"/>
              </w:rPr>
              <w:t>Натрий</w:t>
            </w:r>
          </w:p>
        </w:tc>
        <w:tc>
          <w:tcPr>
            <w:tcW w:w="1134"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rPr>
            </w:pPr>
            <w:r w:rsidRPr="00065A83">
              <w:rPr>
                <w:rFonts w:ascii="Times New Roman" w:hAnsi="Times New Roman"/>
                <w:sz w:val="22"/>
                <w:szCs w:val="22"/>
              </w:rPr>
              <w:t>1058</w:t>
            </w:r>
          </w:p>
        </w:tc>
        <w:tc>
          <w:tcPr>
            <w:tcW w:w="1137"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rPr>
            </w:pPr>
            <w:r w:rsidRPr="00065A83">
              <w:rPr>
                <w:rFonts w:ascii="Times New Roman" w:hAnsi="Times New Roman"/>
                <w:sz w:val="22"/>
                <w:szCs w:val="22"/>
              </w:rPr>
              <w:t>8,8</w:t>
            </w:r>
          </w:p>
        </w:tc>
      </w:tr>
      <w:tr w:rsidR="00D936F8" w:rsidRPr="00065A83" w:rsidTr="001F3464">
        <w:tblPrEx>
          <w:tblLook w:val="0000"/>
        </w:tblPrEx>
        <w:trPr>
          <w:gridAfter w:val="1"/>
          <w:wAfter w:w="12" w:type="dxa"/>
          <w:trHeight w:val="566"/>
          <w:jc w:val="center"/>
        </w:trPr>
        <w:tc>
          <w:tcPr>
            <w:tcW w:w="1699" w:type="dxa"/>
            <w:gridSpan w:val="2"/>
            <w:vMerge w:val="restart"/>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spacing w:val="-20"/>
              </w:rPr>
            </w:pPr>
            <w:r w:rsidRPr="00065A83">
              <w:rPr>
                <w:rFonts w:ascii="Times New Roman" w:hAnsi="Times New Roman"/>
                <w:spacing w:val="-20"/>
                <w:sz w:val="22"/>
                <w:szCs w:val="22"/>
              </w:rPr>
              <w:t xml:space="preserve">р..Тентек – </w:t>
            </w:r>
          </w:p>
          <w:p w:rsidR="00D936F8" w:rsidRPr="00065A83" w:rsidRDefault="00D936F8" w:rsidP="001F3464">
            <w:pPr>
              <w:jc w:val="center"/>
              <w:rPr>
                <w:rFonts w:ascii="Times New Roman" w:hAnsi="Times New Roman"/>
              </w:rPr>
            </w:pPr>
            <w:r w:rsidRPr="00065A83">
              <w:rPr>
                <w:rFonts w:ascii="Times New Roman" w:hAnsi="Times New Roman"/>
                <w:spacing w:val="-20"/>
                <w:sz w:val="22"/>
                <w:szCs w:val="22"/>
              </w:rPr>
              <w:t>п. Ынталы</w:t>
            </w:r>
          </w:p>
        </w:tc>
        <w:tc>
          <w:tcPr>
            <w:tcW w:w="1418" w:type="dxa"/>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bCs/>
              </w:rPr>
            </w:pPr>
            <w:r w:rsidRPr="00065A83">
              <w:rPr>
                <w:rFonts w:ascii="Times New Roman" w:hAnsi="Times New Roman"/>
                <w:bCs/>
                <w:sz w:val="22"/>
                <w:szCs w:val="22"/>
              </w:rPr>
              <w:t>-</w:t>
            </w:r>
          </w:p>
        </w:tc>
        <w:tc>
          <w:tcPr>
            <w:tcW w:w="1558" w:type="dxa"/>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bCs/>
              </w:rPr>
            </w:pPr>
          </w:p>
        </w:tc>
        <w:tc>
          <w:tcPr>
            <w:tcW w:w="1413" w:type="dxa"/>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bCs/>
              </w:rPr>
            </w:pPr>
            <w:r w:rsidRPr="00065A83">
              <w:rPr>
                <w:rFonts w:ascii="Times New Roman" w:hAnsi="Times New Roman"/>
                <w:bCs/>
                <w:sz w:val="22"/>
                <w:szCs w:val="22"/>
              </w:rPr>
              <w:t>15,1 (нормативно  чистая)</w:t>
            </w:r>
          </w:p>
        </w:tc>
        <w:tc>
          <w:tcPr>
            <w:tcW w:w="1829" w:type="dxa"/>
            <w:tcBorders>
              <w:top w:val="single" w:sz="4" w:space="0" w:color="auto"/>
              <w:left w:val="single" w:sz="4" w:space="0" w:color="auto"/>
              <w:bottom w:val="single" w:sz="4" w:space="0" w:color="auto"/>
              <w:right w:val="single" w:sz="4" w:space="0" w:color="auto"/>
            </w:tcBorders>
          </w:tcPr>
          <w:p w:rsidR="00D936F8" w:rsidRPr="00065A83" w:rsidRDefault="00D936F8" w:rsidP="001F3464">
            <w:pPr>
              <w:rPr>
                <w:rFonts w:ascii="Times New Roman" w:hAnsi="Times New Roman"/>
              </w:rPr>
            </w:pPr>
            <w:r w:rsidRPr="00065A83">
              <w:rPr>
                <w:rFonts w:ascii="Times New Roman" w:hAnsi="Times New Roman"/>
                <w:sz w:val="22"/>
                <w:szCs w:val="22"/>
              </w:rPr>
              <w:t>Растворенный кислород</w:t>
            </w:r>
          </w:p>
        </w:tc>
        <w:tc>
          <w:tcPr>
            <w:tcW w:w="1134"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bCs/>
              </w:rPr>
            </w:pPr>
            <w:r w:rsidRPr="00065A83">
              <w:rPr>
                <w:rFonts w:ascii="Times New Roman" w:hAnsi="Times New Roman"/>
                <w:bCs/>
                <w:sz w:val="22"/>
                <w:szCs w:val="22"/>
              </w:rPr>
              <w:t>15,1</w:t>
            </w:r>
          </w:p>
        </w:tc>
        <w:tc>
          <w:tcPr>
            <w:tcW w:w="1137"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tabs>
                <w:tab w:val="left" w:pos="1560"/>
                <w:tab w:val="left" w:pos="4962"/>
              </w:tabs>
              <w:jc w:val="center"/>
              <w:rPr>
                <w:rFonts w:ascii="Times New Roman" w:hAnsi="Times New Roman"/>
                <w:lang w:val="kk-KZ"/>
              </w:rPr>
            </w:pPr>
          </w:p>
        </w:tc>
      </w:tr>
      <w:tr w:rsidR="00D936F8" w:rsidRPr="00065A83" w:rsidTr="001F3464">
        <w:tblPrEx>
          <w:tblLook w:val="0000"/>
        </w:tblPrEx>
        <w:trPr>
          <w:gridAfter w:val="1"/>
          <w:wAfter w:w="12" w:type="dxa"/>
          <w:trHeight w:val="175"/>
          <w:jc w:val="center"/>
        </w:trPr>
        <w:tc>
          <w:tcPr>
            <w:tcW w:w="1699" w:type="dxa"/>
            <w:gridSpan w:val="2"/>
            <w:vMerge/>
            <w:tcBorders>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bCs/>
              </w:rPr>
            </w:pPr>
            <w:r w:rsidRPr="00065A83">
              <w:rPr>
                <w:rFonts w:ascii="Times New Roman" w:hAnsi="Times New Roman"/>
                <w:bCs/>
                <w:sz w:val="22"/>
                <w:szCs w:val="22"/>
              </w:rPr>
              <w:t>-</w:t>
            </w:r>
          </w:p>
        </w:tc>
        <w:tc>
          <w:tcPr>
            <w:tcW w:w="1558" w:type="dxa"/>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bCs/>
              </w:rPr>
            </w:pPr>
          </w:p>
        </w:tc>
        <w:tc>
          <w:tcPr>
            <w:tcW w:w="1413" w:type="dxa"/>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bCs/>
              </w:rPr>
            </w:pPr>
            <w:r w:rsidRPr="00065A83">
              <w:rPr>
                <w:rFonts w:ascii="Times New Roman" w:hAnsi="Times New Roman"/>
                <w:bCs/>
                <w:sz w:val="22"/>
                <w:szCs w:val="22"/>
              </w:rPr>
              <w:t>0,8 (нормативно  чистая)</w:t>
            </w:r>
          </w:p>
        </w:tc>
        <w:tc>
          <w:tcPr>
            <w:tcW w:w="1829" w:type="dxa"/>
            <w:tcBorders>
              <w:top w:val="single" w:sz="4" w:space="0" w:color="auto"/>
              <w:left w:val="single" w:sz="4" w:space="0" w:color="auto"/>
              <w:bottom w:val="single" w:sz="4" w:space="0" w:color="auto"/>
              <w:right w:val="single" w:sz="4" w:space="0" w:color="auto"/>
            </w:tcBorders>
          </w:tcPr>
          <w:p w:rsidR="00D936F8" w:rsidRPr="00065A83" w:rsidRDefault="00D936F8" w:rsidP="001F3464">
            <w:pPr>
              <w:rPr>
                <w:rFonts w:ascii="Times New Roman" w:hAnsi="Times New Roman"/>
              </w:rPr>
            </w:pPr>
            <w:r w:rsidRPr="00065A83">
              <w:rPr>
                <w:rFonts w:ascii="Times New Roman" w:hAnsi="Times New Roman"/>
                <w:sz w:val="22"/>
                <w:szCs w:val="22"/>
              </w:rPr>
              <w:t>БПК</w:t>
            </w:r>
            <w:r w:rsidRPr="00065A83">
              <w:rPr>
                <w:rFonts w:ascii="Times New Roman" w:hAnsi="Times New Roman"/>
                <w:sz w:val="22"/>
                <w:szCs w:val="22"/>
                <w:vertAlign w:val="subscript"/>
              </w:rPr>
              <w:t>5</w:t>
            </w:r>
          </w:p>
        </w:tc>
        <w:tc>
          <w:tcPr>
            <w:tcW w:w="1134"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bCs/>
              </w:rPr>
            </w:pPr>
            <w:r w:rsidRPr="00065A83">
              <w:rPr>
                <w:rFonts w:ascii="Times New Roman" w:hAnsi="Times New Roman"/>
                <w:bCs/>
                <w:sz w:val="22"/>
                <w:szCs w:val="22"/>
              </w:rPr>
              <w:t>0,8</w:t>
            </w:r>
          </w:p>
        </w:tc>
        <w:tc>
          <w:tcPr>
            <w:tcW w:w="1137"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tabs>
                <w:tab w:val="left" w:pos="1560"/>
                <w:tab w:val="left" w:pos="4962"/>
              </w:tabs>
              <w:jc w:val="center"/>
              <w:rPr>
                <w:rFonts w:ascii="Times New Roman" w:hAnsi="Times New Roman"/>
                <w:lang w:val="kk-KZ"/>
              </w:rPr>
            </w:pPr>
          </w:p>
        </w:tc>
      </w:tr>
      <w:tr w:rsidR="00D936F8" w:rsidRPr="00065A83" w:rsidTr="001F3464">
        <w:tblPrEx>
          <w:tblLook w:val="0000"/>
        </w:tblPrEx>
        <w:trPr>
          <w:gridAfter w:val="1"/>
          <w:wAfter w:w="12" w:type="dxa"/>
          <w:trHeight w:val="175"/>
          <w:jc w:val="center"/>
        </w:trPr>
        <w:tc>
          <w:tcPr>
            <w:tcW w:w="1699" w:type="dxa"/>
            <w:gridSpan w:val="2"/>
            <w:vMerge/>
            <w:tcBorders>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rPr>
            </w:pPr>
          </w:p>
        </w:tc>
        <w:tc>
          <w:tcPr>
            <w:tcW w:w="1418" w:type="dxa"/>
            <w:vMerge w:val="restart"/>
            <w:tcBorders>
              <w:left w:val="single" w:sz="4" w:space="0" w:color="auto"/>
              <w:bottom w:val="single" w:sz="4" w:space="0" w:color="auto"/>
              <w:right w:val="single" w:sz="4" w:space="0" w:color="auto"/>
            </w:tcBorders>
            <w:vAlign w:val="center"/>
          </w:tcPr>
          <w:p w:rsidR="00D936F8" w:rsidRPr="00065A83" w:rsidRDefault="00D936F8" w:rsidP="001F3464">
            <w:pPr>
              <w:jc w:val="center"/>
              <w:rPr>
                <w:rFonts w:ascii="Times New Roman" w:hAnsi="Times New Roman"/>
              </w:rPr>
            </w:pPr>
            <w:r w:rsidRPr="00065A83">
              <w:rPr>
                <w:rFonts w:ascii="Times New Roman" w:hAnsi="Times New Roman"/>
                <w:sz w:val="22"/>
                <w:szCs w:val="22"/>
              </w:rPr>
              <w:t>0,88 (2 кл.) чистая</w:t>
            </w:r>
          </w:p>
        </w:tc>
        <w:tc>
          <w:tcPr>
            <w:tcW w:w="1558" w:type="dxa"/>
            <w:vMerge w:val="restart"/>
            <w:tcBorders>
              <w:left w:val="single" w:sz="4" w:space="0" w:color="auto"/>
              <w:bottom w:val="single" w:sz="4" w:space="0" w:color="auto"/>
              <w:right w:val="single" w:sz="4" w:space="0" w:color="auto"/>
            </w:tcBorders>
            <w:vAlign w:val="center"/>
          </w:tcPr>
          <w:p w:rsidR="00D936F8" w:rsidRPr="00065A83" w:rsidRDefault="00D936F8" w:rsidP="001F3464">
            <w:pPr>
              <w:jc w:val="center"/>
              <w:rPr>
                <w:rFonts w:ascii="Times New Roman" w:hAnsi="Times New Roman"/>
              </w:rPr>
            </w:pPr>
            <w:r w:rsidRPr="00065A83">
              <w:rPr>
                <w:rFonts w:ascii="Times New Roman" w:hAnsi="Times New Roman"/>
                <w:sz w:val="22"/>
                <w:szCs w:val="22"/>
              </w:rPr>
              <w:t>5,35 (5 кл.)  грязная</w:t>
            </w:r>
          </w:p>
        </w:tc>
        <w:tc>
          <w:tcPr>
            <w:tcW w:w="1413" w:type="dxa"/>
            <w:vMerge w:val="restart"/>
            <w:tcBorders>
              <w:left w:val="single" w:sz="4" w:space="0" w:color="auto"/>
              <w:bottom w:val="single" w:sz="4" w:space="0" w:color="auto"/>
              <w:right w:val="single" w:sz="4" w:space="0" w:color="auto"/>
            </w:tcBorders>
            <w:vAlign w:val="center"/>
          </w:tcPr>
          <w:p w:rsidR="00D936F8" w:rsidRPr="00065A83" w:rsidRDefault="00D936F8" w:rsidP="001F3464">
            <w:pPr>
              <w:jc w:val="center"/>
              <w:rPr>
                <w:rFonts w:ascii="Times New Roman" w:hAnsi="Times New Roman"/>
              </w:rPr>
            </w:pPr>
            <w:r w:rsidRPr="00065A83">
              <w:rPr>
                <w:rFonts w:ascii="Times New Roman" w:hAnsi="Times New Roman"/>
                <w:smallCaps/>
                <w:sz w:val="22"/>
                <w:szCs w:val="22"/>
              </w:rPr>
              <w:t xml:space="preserve">1,1 </w:t>
            </w:r>
            <w:r w:rsidRPr="00065A83">
              <w:rPr>
                <w:rFonts w:ascii="Times New Roman" w:hAnsi="Times New Roman"/>
                <w:sz w:val="22"/>
                <w:szCs w:val="22"/>
              </w:rPr>
              <w:t>(умеренного уровня загрязнения</w:t>
            </w:r>
          </w:p>
        </w:tc>
        <w:tc>
          <w:tcPr>
            <w:tcW w:w="4100" w:type="dxa"/>
            <w:gridSpan w:val="5"/>
            <w:tcBorders>
              <w:top w:val="single" w:sz="4" w:space="0" w:color="auto"/>
              <w:left w:val="single" w:sz="4" w:space="0" w:color="auto"/>
              <w:bottom w:val="single" w:sz="4" w:space="0" w:color="auto"/>
              <w:right w:val="single" w:sz="4" w:space="0" w:color="auto"/>
            </w:tcBorders>
          </w:tcPr>
          <w:p w:rsidR="00D936F8" w:rsidRPr="00065A83" w:rsidRDefault="00D936F8" w:rsidP="001F3464">
            <w:pPr>
              <w:tabs>
                <w:tab w:val="left" w:pos="1560"/>
                <w:tab w:val="left" w:pos="4962"/>
              </w:tabs>
              <w:jc w:val="center"/>
              <w:rPr>
                <w:rFonts w:ascii="Times New Roman" w:hAnsi="Times New Roman"/>
                <w:b/>
                <w:lang w:val="kk-KZ"/>
              </w:rPr>
            </w:pPr>
            <w:r w:rsidRPr="00065A83">
              <w:rPr>
                <w:rFonts w:ascii="Times New Roman" w:hAnsi="Times New Roman"/>
                <w:b/>
                <w:sz w:val="22"/>
                <w:szCs w:val="22"/>
              </w:rPr>
              <w:t>тяжелые</w:t>
            </w:r>
            <w:r w:rsidRPr="00065A83">
              <w:rPr>
                <w:rFonts w:ascii="Times New Roman" w:hAnsi="Times New Roman"/>
                <w:b/>
                <w:sz w:val="22"/>
                <w:szCs w:val="22"/>
                <w:lang w:val="kk-KZ"/>
              </w:rPr>
              <w:t xml:space="preserve"> металлы</w:t>
            </w:r>
          </w:p>
        </w:tc>
      </w:tr>
      <w:tr w:rsidR="00D936F8" w:rsidRPr="00065A83" w:rsidTr="001F3464">
        <w:tblPrEx>
          <w:tblLook w:val="0000"/>
        </w:tblPrEx>
        <w:trPr>
          <w:gridAfter w:val="1"/>
          <w:wAfter w:w="12" w:type="dxa"/>
          <w:trHeight w:val="235"/>
          <w:jc w:val="center"/>
        </w:trPr>
        <w:tc>
          <w:tcPr>
            <w:tcW w:w="1699" w:type="dxa"/>
            <w:gridSpan w:val="2"/>
            <w:vMerge/>
            <w:tcBorders>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rPr>
            </w:pPr>
          </w:p>
        </w:tc>
        <w:tc>
          <w:tcPr>
            <w:tcW w:w="1418" w:type="dxa"/>
            <w:vMerge/>
            <w:tcBorders>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1558" w:type="dxa"/>
            <w:vMerge/>
            <w:tcBorders>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1413" w:type="dxa"/>
            <w:vMerge/>
            <w:tcBorders>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1829" w:type="dxa"/>
            <w:tcBorders>
              <w:top w:val="single" w:sz="4" w:space="0" w:color="auto"/>
              <w:left w:val="single" w:sz="4" w:space="0" w:color="auto"/>
              <w:bottom w:val="single" w:sz="4" w:space="0" w:color="auto"/>
              <w:right w:val="single" w:sz="4" w:space="0" w:color="auto"/>
            </w:tcBorders>
          </w:tcPr>
          <w:p w:rsidR="00D936F8" w:rsidRPr="00065A83" w:rsidRDefault="00D936F8" w:rsidP="001F3464">
            <w:pPr>
              <w:rPr>
                <w:rFonts w:ascii="Times New Roman" w:hAnsi="Times New Roman"/>
              </w:rPr>
            </w:pPr>
            <w:r w:rsidRPr="00065A83">
              <w:rPr>
                <w:rFonts w:ascii="Times New Roman" w:hAnsi="Times New Roman"/>
                <w:sz w:val="22"/>
                <w:szCs w:val="22"/>
              </w:rPr>
              <w:t>Медь</w:t>
            </w:r>
          </w:p>
        </w:tc>
        <w:tc>
          <w:tcPr>
            <w:tcW w:w="1134"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0,0011</w:t>
            </w:r>
          </w:p>
        </w:tc>
        <w:tc>
          <w:tcPr>
            <w:tcW w:w="1137"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1,1</w:t>
            </w:r>
          </w:p>
        </w:tc>
      </w:tr>
      <w:tr w:rsidR="00D936F8" w:rsidRPr="00065A83" w:rsidTr="001F3464">
        <w:tblPrEx>
          <w:tblLook w:val="0000"/>
        </w:tblPrEx>
        <w:trPr>
          <w:gridAfter w:val="1"/>
          <w:wAfter w:w="12" w:type="dxa"/>
          <w:trHeight w:val="175"/>
          <w:jc w:val="center"/>
        </w:trPr>
        <w:tc>
          <w:tcPr>
            <w:tcW w:w="1699" w:type="dxa"/>
            <w:gridSpan w:val="2"/>
            <w:vMerge w:val="restart"/>
            <w:tcBorders>
              <w:top w:val="single" w:sz="4" w:space="0" w:color="auto"/>
              <w:left w:val="single" w:sz="4" w:space="0" w:color="auto"/>
              <w:right w:val="single" w:sz="4" w:space="0" w:color="auto"/>
            </w:tcBorders>
          </w:tcPr>
          <w:p w:rsidR="00D936F8" w:rsidRPr="00065A83" w:rsidRDefault="00D936F8" w:rsidP="001F3464">
            <w:pPr>
              <w:pStyle w:val="310"/>
              <w:jc w:val="both"/>
              <w:rPr>
                <w:rFonts w:ascii="Times New Roman" w:hAnsi="Times New Roman"/>
                <w:szCs w:val="22"/>
              </w:rPr>
            </w:pPr>
            <w:r w:rsidRPr="00065A83">
              <w:rPr>
                <w:rFonts w:ascii="Times New Roman" w:hAnsi="Times New Roman"/>
                <w:spacing w:val="-20"/>
                <w:sz w:val="22"/>
                <w:szCs w:val="22"/>
              </w:rPr>
              <w:t>р. Жаманты-автодорожный мост</w:t>
            </w:r>
            <w:r w:rsidRPr="00065A83">
              <w:rPr>
                <w:rFonts w:ascii="Times New Roman" w:hAnsi="Times New Roman"/>
                <w:sz w:val="22"/>
                <w:szCs w:val="22"/>
              </w:rPr>
              <w:t xml:space="preserve"> </w:t>
            </w:r>
          </w:p>
        </w:tc>
        <w:tc>
          <w:tcPr>
            <w:tcW w:w="1418" w:type="dxa"/>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bCs/>
              </w:rPr>
            </w:pPr>
          </w:p>
        </w:tc>
        <w:tc>
          <w:tcPr>
            <w:tcW w:w="1558" w:type="dxa"/>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bCs/>
              </w:rPr>
            </w:pPr>
          </w:p>
        </w:tc>
        <w:tc>
          <w:tcPr>
            <w:tcW w:w="1413" w:type="dxa"/>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bCs/>
              </w:rPr>
            </w:pPr>
            <w:r w:rsidRPr="00065A83">
              <w:rPr>
                <w:rFonts w:ascii="Times New Roman" w:hAnsi="Times New Roman"/>
                <w:bCs/>
                <w:sz w:val="22"/>
                <w:szCs w:val="22"/>
              </w:rPr>
              <w:t xml:space="preserve">12,0 </w:t>
            </w:r>
            <w:r w:rsidRPr="00065A83">
              <w:rPr>
                <w:rFonts w:ascii="Times New Roman" w:hAnsi="Times New Roman"/>
                <w:sz w:val="22"/>
                <w:szCs w:val="22"/>
              </w:rPr>
              <w:t>(нормативно чистая)</w:t>
            </w:r>
          </w:p>
        </w:tc>
        <w:tc>
          <w:tcPr>
            <w:tcW w:w="1829" w:type="dxa"/>
            <w:tcBorders>
              <w:top w:val="single" w:sz="4" w:space="0" w:color="auto"/>
              <w:left w:val="single" w:sz="4" w:space="0" w:color="auto"/>
              <w:bottom w:val="single" w:sz="4" w:space="0" w:color="auto"/>
              <w:right w:val="single" w:sz="4" w:space="0" w:color="auto"/>
            </w:tcBorders>
          </w:tcPr>
          <w:p w:rsidR="00D936F8" w:rsidRPr="00065A83" w:rsidRDefault="00D936F8" w:rsidP="001F3464">
            <w:pPr>
              <w:rPr>
                <w:rFonts w:ascii="Times New Roman" w:hAnsi="Times New Roman"/>
              </w:rPr>
            </w:pPr>
            <w:r w:rsidRPr="00065A83">
              <w:rPr>
                <w:rFonts w:ascii="Times New Roman" w:hAnsi="Times New Roman"/>
                <w:sz w:val="22"/>
                <w:szCs w:val="22"/>
              </w:rPr>
              <w:t>Растворенный кислород</w:t>
            </w:r>
          </w:p>
        </w:tc>
        <w:tc>
          <w:tcPr>
            <w:tcW w:w="1134"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bCs/>
              </w:rPr>
            </w:pPr>
            <w:r w:rsidRPr="00065A83">
              <w:rPr>
                <w:rFonts w:ascii="Times New Roman" w:hAnsi="Times New Roman"/>
                <w:bCs/>
                <w:sz w:val="22"/>
                <w:szCs w:val="22"/>
              </w:rPr>
              <w:t>12,0</w:t>
            </w:r>
          </w:p>
        </w:tc>
        <w:tc>
          <w:tcPr>
            <w:tcW w:w="1137"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w:t>
            </w:r>
          </w:p>
        </w:tc>
      </w:tr>
      <w:tr w:rsidR="00D936F8" w:rsidRPr="00065A83" w:rsidTr="001F3464">
        <w:tblPrEx>
          <w:tblLook w:val="0000"/>
        </w:tblPrEx>
        <w:trPr>
          <w:gridAfter w:val="1"/>
          <w:wAfter w:w="12" w:type="dxa"/>
          <w:trHeight w:val="175"/>
          <w:jc w:val="center"/>
        </w:trPr>
        <w:tc>
          <w:tcPr>
            <w:tcW w:w="1699" w:type="dxa"/>
            <w:gridSpan w:val="2"/>
            <w:vMerge/>
            <w:tcBorders>
              <w:left w:val="single" w:sz="4" w:space="0" w:color="auto"/>
              <w:right w:val="single" w:sz="4" w:space="0" w:color="auto"/>
            </w:tcBorders>
          </w:tcPr>
          <w:p w:rsidR="00D936F8" w:rsidRPr="00065A83" w:rsidRDefault="00D936F8" w:rsidP="001F3464">
            <w:pPr>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bCs/>
              </w:rPr>
            </w:pPr>
          </w:p>
        </w:tc>
        <w:tc>
          <w:tcPr>
            <w:tcW w:w="1558" w:type="dxa"/>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bCs/>
              </w:rPr>
            </w:pPr>
          </w:p>
        </w:tc>
        <w:tc>
          <w:tcPr>
            <w:tcW w:w="1413" w:type="dxa"/>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bCs/>
              </w:rPr>
            </w:pPr>
            <w:r w:rsidRPr="00065A83">
              <w:rPr>
                <w:rFonts w:ascii="Times New Roman" w:hAnsi="Times New Roman"/>
                <w:bCs/>
                <w:sz w:val="22"/>
                <w:szCs w:val="22"/>
              </w:rPr>
              <w:t>1,767</w:t>
            </w:r>
            <w:r w:rsidRPr="00065A83">
              <w:rPr>
                <w:rFonts w:ascii="Times New Roman" w:hAnsi="Times New Roman"/>
                <w:sz w:val="22"/>
                <w:szCs w:val="22"/>
              </w:rPr>
              <w:t>(нормативно чистая)</w:t>
            </w:r>
          </w:p>
        </w:tc>
        <w:tc>
          <w:tcPr>
            <w:tcW w:w="1829" w:type="dxa"/>
            <w:tcBorders>
              <w:top w:val="single" w:sz="4" w:space="0" w:color="auto"/>
              <w:left w:val="single" w:sz="4" w:space="0" w:color="auto"/>
              <w:bottom w:val="single" w:sz="4" w:space="0" w:color="auto"/>
              <w:right w:val="single" w:sz="4" w:space="0" w:color="auto"/>
            </w:tcBorders>
          </w:tcPr>
          <w:p w:rsidR="00D936F8" w:rsidRPr="00065A83" w:rsidRDefault="00D936F8" w:rsidP="001F3464">
            <w:pPr>
              <w:rPr>
                <w:rFonts w:ascii="Times New Roman" w:hAnsi="Times New Roman"/>
              </w:rPr>
            </w:pPr>
            <w:r w:rsidRPr="00065A83">
              <w:rPr>
                <w:rFonts w:ascii="Times New Roman" w:hAnsi="Times New Roman"/>
                <w:sz w:val="22"/>
                <w:szCs w:val="22"/>
              </w:rPr>
              <w:t>БПК</w:t>
            </w:r>
            <w:r w:rsidRPr="00065A83">
              <w:rPr>
                <w:rFonts w:ascii="Times New Roman" w:hAnsi="Times New Roman"/>
                <w:sz w:val="22"/>
                <w:szCs w:val="22"/>
                <w:vertAlign w:val="subscript"/>
              </w:rPr>
              <w:t>5</w:t>
            </w:r>
          </w:p>
        </w:tc>
        <w:tc>
          <w:tcPr>
            <w:tcW w:w="1134"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bCs/>
              </w:rPr>
            </w:pPr>
            <w:r w:rsidRPr="00065A83">
              <w:rPr>
                <w:rFonts w:ascii="Times New Roman" w:hAnsi="Times New Roman"/>
                <w:bCs/>
                <w:sz w:val="22"/>
                <w:szCs w:val="22"/>
              </w:rPr>
              <w:t>1,67</w:t>
            </w:r>
          </w:p>
        </w:tc>
        <w:tc>
          <w:tcPr>
            <w:tcW w:w="1137"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w:t>
            </w:r>
          </w:p>
        </w:tc>
      </w:tr>
      <w:tr w:rsidR="00D936F8" w:rsidRPr="00065A83" w:rsidTr="001F3464">
        <w:tblPrEx>
          <w:tblLook w:val="0000"/>
        </w:tblPrEx>
        <w:trPr>
          <w:gridAfter w:val="1"/>
          <w:wAfter w:w="12" w:type="dxa"/>
          <w:trHeight w:val="175"/>
          <w:jc w:val="center"/>
        </w:trPr>
        <w:tc>
          <w:tcPr>
            <w:tcW w:w="1699" w:type="dxa"/>
            <w:gridSpan w:val="2"/>
            <w:vMerge/>
            <w:tcBorders>
              <w:left w:val="single" w:sz="4" w:space="0" w:color="auto"/>
              <w:right w:val="single" w:sz="4" w:space="0" w:color="auto"/>
            </w:tcBorders>
          </w:tcPr>
          <w:p w:rsidR="00D936F8" w:rsidRPr="00065A83" w:rsidRDefault="00D936F8" w:rsidP="001F3464">
            <w:pPr>
              <w:jc w:val="center"/>
              <w:rPr>
                <w:rFonts w:ascii="Times New Roman" w:hAnsi="Times New Roman"/>
              </w:rPr>
            </w:pPr>
          </w:p>
        </w:tc>
        <w:tc>
          <w:tcPr>
            <w:tcW w:w="1418" w:type="dxa"/>
            <w:vMerge w:val="restart"/>
            <w:tcBorders>
              <w:left w:val="single" w:sz="4" w:space="0" w:color="auto"/>
              <w:right w:val="single" w:sz="4" w:space="0" w:color="auto"/>
            </w:tcBorders>
            <w:vAlign w:val="center"/>
          </w:tcPr>
          <w:p w:rsidR="00D936F8" w:rsidRPr="00065A83" w:rsidRDefault="00D936F8" w:rsidP="001F3464">
            <w:pPr>
              <w:jc w:val="center"/>
              <w:rPr>
                <w:rFonts w:ascii="Times New Roman" w:hAnsi="Times New Roman"/>
              </w:rPr>
            </w:pPr>
            <w:r w:rsidRPr="00065A83">
              <w:rPr>
                <w:rFonts w:ascii="Times New Roman" w:hAnsi="Times New Roman"/>
                <w:sz w:val="22"/>
                <w:szCs w:val="22"/>
              </w:rPr>
              <w:t>0,82 (2 кл.) чистая</w:t>
            </w:r>
          </w:p>
        </w:tc>
        <w:tc>
          <w:tcPr>
            <w:tcW w:w="1558" w:type="dxa"/>
            <w:vMerge w:val="restart"/>
            <w:tcBorders>
              <w:left w:val="single" w:sz="4" w:space="0" w:color="auto"/>
              <w:right w:val="single" w:sz="4" w:space="0" w:color="auto"/>
            </w:tcBorders>
            <w:vAlign w:val="center"/>
          </w:tcPr>
          <w:p w:rsidR="00D936F8" w:rsidRPr="00065A83" w:rsidRDefault="00D936F8" w:rsidP="001F3464">
            <w:pPr>
              <w:jc w:val="center"/>
              <w:rPr>
                <w:rFonts w:ascii="Times New Roman" w:hAnsi="Times New Roman"/>
              </w:rPr>
            </w:pPr>
            <w:r w:rsidRPr="00065A83">
              <w:rPr>
                <w:rFonts w:ascii="Times New Roman" w:hAnsi="Times New Roman"/>
                <w:sz w:val="22"/>
                <w:szCs w:val="22"/>
              </w:rPr>
              <w:t>1,03 (3 кл.)</w:t>
            </w:r>
            <w:r w:rsidRPr="00065A83">
              <w:rPr>
                <w:rFonts w:ascii="Times New Roman" w:hAnsi="Times New Roman"/>
                <w:sz w:val="22"/>
                <w:szCs w:val="22"/>
                <w:lang w:val="en-US"/>
              </w:rPr>
              <w:t xml:space="preserve"> </w:t>
            </w:r>
            <w:r w:rsidRPr="00065A83">
              <w:rPr>
                <w:rFonts w:ascii="Times New Roman" w:hAnsi="Times New Roman"/>
                <w:sz w:val="22"/>
                <w:szCs w:val="22"/>
              </w:rPr>
              <w:t>умеренно загрязненная</w:t>
            </w:r>
          </w:p>
        </w:tc>
        <w:tc>
          <w:tcPr>
            <w:tcW w:w="1413" w:type="dxa"/>
            <w:vMerge w:val="restart"/>
            <w:tcBorders>
              <w:left w:val="single" w:sz="4" w:space="0" w:color="auto"/>
              <w:right w:val="single" w:sz="4" w:space="0" w:color="auto"/>
            </w:tcBorders>
            <w:vAlign w:val="center"/>
          </w:tcPr>
          <w:p w:rsidR="00D936F8" w:rsidRPr="00065A83" w:rsidRDefault="00D936F8" w:rsidP="001F3464">
            <w:pPr>
              <w:jc w:val="center"/>
              <w:rPr>
                <w:rFonts w:ascii="Times New Roman" w:hAnsi="Times New Roman"/>
              </w:rPr>
            </w:pPr>
            <w:r w:rsidRPr="00065A83">
              <w:rPr>
                <w:rFonts w:ascii="Times New Roman" w:hAnsi="Times New Roman"/>
                <w:smallCaps/>
                <w:sz w:val="22"/>
                <w:szCs w:val="22"/>
              </w:rPr>
              <w:t xml:space="preserve">1,5  </w:t>
            </w:r>
            <w:r w:rsidRPr="00065A83">
              <w:rPr>
                <w:rFonts w:ascii="Times New Roman" w:hAnsi="Times New Roman"/>
                <w:sz w:val="22"/>
                <w:szCs w:val="22"/>
              </w:rPr>
              <w:t xml:space="preserve">(умеренного уровня </w:t>
            </w:r>
            <w:r w:rsidRPr="00065A83">
              <w:rPr>
                <w:rFonts w:ascii="Times New Roman" w:hAnsi="Times New Roman"/>
                <w:sz w:val="22"/>
                <w:szCs w:val="22"/>
              </w:rPr>
              <w:lastRenderedPageBreak/>
              <w:t>загрязнения</w:t>
            </w:r>
          </w:p>
        </w:tc>
        <w:tc>
          <w:tcPr>
            <w:tcW w:w="4100" w:type="dxa"/>
            <w:gridSpan w:val="5"/>
            <w:tcBorders>
              <w:top w:val="single" w:sz="4" w:space="0" w:color="auto"/>
              <w:left w:val="single" w:sz="4" w:space="0" w:color="auto"/>
              <w:bottom w:val="single" w:sz="4" w:space="0" w:color="auto"/>
              <w:right w:val="single" w:sz="4" w:space="0" w:color="auto"/>
            </w:tcBorders>
          </w:tcPr>
          <w:p w:rsidR="00D936F8" w:rsidRPr="00065A83" w:rsidRDefault="00D936F8" w:rsidP="001F3464">
            <w:pPr>
              <w:tabs>
                <w:tab w:val="left" w:pos="1560"/>
                <w:tab w:val="left" w:pos="4962"/>
              </w:tabs>
              <w:jc w:val="center"/>
              <w:rPr>
                <w:rFonts w:ascii="Times New Roman" w:hAnsi="Times New Roman"/>
                <w:b/>
                <w:lang w:val="kk-KZ"/>
              </w:rPr>
            </w:pPr>
            <w:r w:rsidRPr="00065A83">
              <w:rPr>
                <w:rFonts w:ascii="Times New Roman" w:hAnsi="Times New Roman"/>
                <w:b/>
                <w:sz w:val="22"/>
                <w:szCs w:val="22"/>
              </w:rPr>
              <w:lastRenderedPageBreak/>
              <w:t>тяжелые</w:t>
            </w:r>
            <w:r w:rsidRPr="00065A83">
              <w:rPr>
                <w:rFonts w:ascii="Times New Roman" w:hAnsi="Times New Roman"/>
                <w:b/>
                <w:sz w:val="22"/>
                <w:szCs w:val="22"/>
                <w:lang w:val="kk-KZ"/>
              </w:rPr>
              <w:t xml:space="preserve"> металлы</w:t>
            </w:r>
          </w:p>
        </w:tc>
      </w:tr>
      <w:tr w:rsidR="00D936F8" w:rsidRPr="00065A83" w:rsidTr="001F3464">
        <w:tblPrEx>
          <w:tblLook w:val="0000"/>
        </w:tblPrEx>
        <w:trPr>
          <w:gridAfter w:val="1"/>
          <w:wAfter w:w="12" w:type="dxa"/>
          <w:trHeight w:val="175"/>
          <w:jc w:val="center"/>
        </w:trPr>
        <w:tc>
          <w:tcPr>
            <w:tcW w:w="1699" w:type="dxa"/>
            <w:gridSpan w:val="2"/>
            <w:vMerge/>
            <w:tcBorders>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rPr>
            </w:pPr>
          </w:p>
        </w:tc>
        <w:tc>
          <w:tcPr>
            <w:tcW w:w="1418" w:type="dxa"/>
            <w:vMerge/>
            <w:tcBorders>
              <w:left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1558" w:type="dxa"/>
            <w:vMerge/>
            <w:tcBorders>
              <w:left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1413" w:type="dxa"/>
            <w:vMerge/>
            <w:tcBorders>
              <w:left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1829" w:type="dxa"/>
            <w:tcBorders>
              <w:top w:val="single" w:sz="4" w:space="0" w:color="auto"/>
              <w:left w:val="single" w:sz="4" w:space="0" w:color="auto"/>
              <w:bottom w:val="single" w:sz="4" w:space="0" w:color="auto"/>
              <w:right w:val="single" w:sz="4" w:space="0" w:color="auto"/>
            </w:tcBorders>
          </w:tcPr>
          <w:p w:rsidR="00D936F8" w:rsidRPr="00065A83" w:rsidRDefault="00D936F8" w:rsidP="001F3464">
            <w:pPr>
              <w:rPr>
                <w:rFonts w:ascii="Times New Roman" w:hAnsi="Times New Roman"/>
              </w:rPr>
            </w:pPr>
            <w:r w:rsidRPr="00065A83">
              <w:rPr>
                <w:rFonts w:ascii="Times New Roman" w:hAnsi="Times New Roman"/>
                <w:sz w:val="22"/>
                <w:szCs w:val="22"/>
              </w:rPr>
              <w:t>Медь</w:t>
            </w:r>
          </w:p>
        </w:tc>
        <w:tc>
          <w:tcPr>
            <w:tcW w:w="1134"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0,0015</w:t>
            </w:r>
          </w:p>
        </w:tc>
        <w:tc>
          <w:tcPr>
            <w:tcW w:w="1137"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1,5</w:t>
            </w:r>
          </w:p>
        </w:tc>
      </w:tr>
      <w:tr w:rsidR="00D936F8" w:rsidRPr="00065A83" w:rsidTr="001F3464">
        <w:tblPrEx>
          <w:tblLook w:val="0000"/>
        </w:tblPrEx>
        <w:trPr>
          <w:gridAfter w:val="1"/>
          <w:wAfter w:w="12" w:type="dxa"/>
          <w:trHeight w:val="924"/>
          <w:jc w:val="center"/>
        </w:trPr>
        <w:tc>
          <w:tcPr>
            <w:tcW w:w="1699" w:type="dxa"/>
            <w:gridSpan w:val="2"/>
            <w:vMerge w:val="restart"/>
            <w:tcBorders>
              <w:top w:val="single" w:sz="4" w:space="0" w:color="auto"/>
              <w:left w:val="single" w:sz="4" w:space="0" w:color="auto"/>
              <w:right w:val="single" w:sz="4" w:space="0" w:color="auto"/>
            </w:tcBorders>
          </w:tcPr>
          <w:p w:rsidR="00D936F8" w:rsidRPr="00065A83" w:rsidRDefault="00D936F8" w:rsidP="001F3464">
            <w:pPr>
              <w:pStyle w:val="310"/>
              <w:jc w:val="both"/>
              <w:rPr>
                <w:rFonts w:ascii="Times New Roman" w:hAnsi="Times New Roman"/>
                <w:spacing w:val="-20"/>
                <w:szCs w:val="22"/>
              </w:rPr>
            </w:pPr>
            <w:r w:rsidRPr="00065A83">
              <w:rPr>
                <w:rFonts w:ascii="Times New Roman" w:hAnsi="Times New Roman"/>
                <w:spacing w:val="-20"/>
                <w:sz w:val="22"/>
                <w:szCs w:val="22"/>
              </w:rPr>
              <w:lastRenderedPageBreak/>
              <w:t>р. Ыргайты-автодорожный мост</w:t>
            </w:r>
          </w:p>
        </w:tc>
        <w:tc>
          <w:tcPr>
            <w:tcW w:w="1418" w:type="dxa"/>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bCs/>
              </w:rPr>
            </w:pPr>
          </w:p>
        </w:tc>
        <w:tc>
          <w:tcPr>
            <w:tcW w:w="1558" w:type="dxa"/>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bCs/>
              </w:rPr>
            </w:pPr>
          </w:p>
        </w:tc>
        <w:tc>
          <w:tcPr>
            <w:tcW w:w="1413" w:type="dxa"/>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bCs/>
              </w:rPr>
            </w:pPr>
            <w:r w:rsidRPr="00065A83">
              <w:rPr>
                <w:rFonts w:ascii="Times New Roman" w:hAnsi="Times New Roman"/>
                <w:bCs/>
                <w:sz w:val="22"/>
                <w:szCs w:val="22"/>
              </w:rPr>
              <w:t xml:space="preserve">14,6 </w:t>
            </w:r>
            <w:r w:rsidRPr="00065A83">
              <w:rPr>
                <w:rFonts w:ascii="Times New Roman" w:hAnsi="Times New Roman"/>
                <w:sz w:val="22"/>
                <w:szCs w:val="22"/>
              </w:rPr>
              <w:t>(нормативно чистая)</w:t>
            </w:r>
          </w:p>
        </w:tc>
        <w:tc>
          <w:tcPr>
            <w:tcW w:w="1829" w:type="dxa"/>
            <w:tcBorders>
              <w:top w:val="single" w:sz="4" w:space="0" w:color="auto"/>
              <w:left w:val="single" w:sz="4" w:space="0" w:color="auto"/>
              <w:bottom w:val="single" w:sz="4" w:space="0" w:color="auto"/>
              <w:right w:val="single" w:sz="4" w:space="0" w:color="auto"/>
            </w:tcBorders>
          </w:tcPr>
          <w:p w:rsidR="00D936F8" w:rsidRPr="00065A83" w:rsidRDefault="00D936F8" w:rsidP="001F3464">
            <w:pPr>
              <w:rPr>
                <w:rFonts w:ascii="Times New Roman" w:hAnsi="Times New Roman"/>
              </w:rPr>
            </w:pPr>
            <w:r w:rsidRPr="00065A83">
              <w:rPr>
                <w:rFonts w:ascii="Times New Roman" w:hAnsi="Times New Roman"/>
                <w:sz w:val="22"/>
                <w:szCs w:val="22"/>
              </w:rPr>
              <w:t>Растворенный кислород</w:t>
            </w:r>
          </w:p>
        </w:tc>
        <w:tc>
          <w:tcPr>
            <w:tcW w:w="1134"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bCs/>
              </w:rPr>
            </w:pPr>
            <w:r w:rsidRPr="00065A83">
              <w:rPr>
                <w:rFonts w:ascii="Times New Roman" w:hAnsi="Times New Roman"/>
                <w:bCs/>
                <w:sz w:val="22"/>
                <w:szCs w:val="22"/>
              </w:rPr>
              <w:t>14,6</w:t>
            </w:r>
          </w:p>
        </w:tc>
        <w:tc>
          <w:tcPr>
            <w:tcW w:w="1137"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tabs>
                <w:tab w:val="left" w:pos="1560"/>
                <w:tab w:val="left" w:pos="4962"/>
              </w:tabs>
              <w:jc w:val="center"/>
              <w:rPr>
                <w:rFonts w:ascii="Times New Roman" w:hAnsi="Times New Roman"/>
                <w:lang w:val="kk-KZ"/>
              </w:rPr>
            </w:pPr>
          </w:p>
        </w:tc>
      </w:tr>
      <w:tr w:rsidR="00D936F8" w:rsidRPr="00065A83" w:rsidTr="001F3464">
        <w:tblPrEx>
          <w:tblLook w:val="0000"/>
        </w:tblPrEx>
        <w:trPr>
          <w:gridAfter w:val="1"/>
          <w:wAfter w:w="12" w:type="dxa"/>
          <w:trHeight w:val="810"/>
          <w:jc w:val="center"/>
        </w:trPr>
        <w:tc>
          <w:tcPr>
            <w:tcW w:w="1699" w:type="dxa"/>
            <w:gridSpan w:val="2"/>
            <w:vMerge/>
            <w:tcBorders>
              <w:left w:val="single" w:sz="4" w:space="0" w:color="auto"/>
              <w:right w:val="single" w:sz="4" w:space="0" w:color="auto"/>
            </w:tcBorders>
          </w:tcPr>
          <w:p w:rsidR="00D936F8" w:rsidRPr="00065A83" w:rsidRDefault="00D936F8" w:rsidP="001F3464">
            <w:pPr>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bCs/>
              </w:rPr>
            </w:pPr>
          </w:p>
        </w:tc>
        <w:tc>
          <w:tcPr>
            <w:tcW w:w="1558" w:type="dxa"/>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bCs/>
              </w:rPr>
            </w:pPr>
          </w:p>
        </w:tc>
        <w:tc>
          <w:tcPr>
            <w:tcW w:w="1413" w:type="dxa"/>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bCs/>
              </w:rPr>
            </w:pPr>
            <w:r w:rsidRPr="00065A83">
              <w:rPr>
                <w:rFonts w:ascii="Times New Roman" w:hAnsi="Times New Roman"/>
                <w:sz w:val="22"/>
                <w:szCs w:val="22"/>
              </w:rPr>
              <w:t>0,5 (нормативно чистая)</w:t>
            </w:r>
          </w:p>
        </w:tc>
        <w:tc>
          <w:tcPr>
            <w:tcW w:w="1829" w:type="dxa"/>
            <w:tcBorders>
              <w:top w:val="single" w:sz="4" w:space="0" w:color="auto"/>
              <w:left w:val="single" w:sz="4" w:space="0" w:color="auto"/>
              <w:bottom w:val="single" w:sz="4" w:space="0" w:color="auto"/>
              <w:right w:val="single" w:sz="4" w:space="0" w:color="auto"/>
            </w:tcBorders>
          </w:tcPr>
          <w:p w:rsidR="00D936F8" w:rsidRPr="00065A83" w:rsidRDefault="00D936F8" w:rsidP="001F3464">
            <w:pPr>
              <w:rPr>
                <w:rFonts w:ascii="Times New Roman" w:hAnsi="Times New Roman"/>
              </w:rPr>
            </w:pPr>
            <w:r w:rsidRPr="00065A83">
              <w:rPr>
                <w:rFonts w:ascii="Times New Roman" w:hAnsi="Times New Roman"/>
                <w:sz w:val="22"/>
                <w:szCs w:val="22"/>
              </w:rPr>
              <w:t>БПК</w:t>
            </w:r>
            <w:r w:rsidRPr="00065A83">
              <w:rPr>
                <w:rFonts w:ascii="Times New Roman" w:hAnsi="Times New Roman"/>
                <w:sz w:val="22"/>
                <w:szCs w:val="22"/>
                <w:vertAlign w:val="subscript"/>
              </w:rPr>
              <w:t>5</w:t>
            </w:r>
          </w:p>
        </w:tc>
        <w:tc>
          <w:tcPr>
            <w:tcW w:w="1134"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jc w:val="center"/>
              <w:rPr>
                <w:rFonts w:ascii="Times New Roman" w:hAnsi="Times New Roman"/>
                <w:bCs/>
              </w:rPr>
            </w:pPr>
            <w:r w:rsidRPr="00065A83">
              <w:rPr>
                <w:rFonts w:ascii="Times New Roman" w:hAnsi="Times New Roman"/>
                <w:bCs/>
                <w:sz w:val="22"/>
                <w:szCs w:val="22"/>
              </w:rPr>
              <w:t>0,5</w:t>
            </w:r>
          </w:p>
        </w:tc>
        <w:tc>
          <w:tcPr>
            <w:tcW w:w="1137" w:type="dxa"/>
            <w:gridSpan w:val="2"/>
            <w:tcBorders>
              <w:top w:val="single" w:sz="4" w:space="0" w:color="auto"/>
              <w:left w:val="single" w:sz="4" w:space="0" w:color="auto"/>
              <w:bottom w:val="single" w:sz="4" w:space="0" w:color="auto"/>
              <w:right w:val="single" w:sz="4" w:space="0" w:color="auto"/>
            </w:tcBorders>
          </w:tcPr>
          <w:p w:rsidR="00D936F8" w:rsidRPr="00065A83" w:rsidRDefault="00D936F8" w:rsidP="001F3464">
            <w:pPr>
              <w:tabs>
                <w:tab w:val="left" w:pos="1560"/>
                <w:tab w:val="left" w:pos="4962"/>
              </w:tabs>
              <w:jc w:val="center"/>
              <w:rPr>
                <w:rFonts w:ascii="Times New Roman" w:hAnsi="Times New Roman"/>
                <w:lang w:val="kk-KZ"/>
              </w:rPr>
            </w:pPr>
          </w:p>
        </w:tc>
      </w:tr>
      <w:tr w:rsidR="00D936F8" w:rsidRPr="00065A83" w:rsidTr="001F3464">
        <w:tblPrEx>
          <w:tblLook w:val="0000"/>
        </w:tblPrEx>
        <w:trPr>
          <w:gridAfter w:val="1"/>
          <w:wAfter w:w="12" w:type="dxa"/>
          <w:trHeight w:val="215"/>
          <w:jc w:val="center"/>
        </w:trPr>
        <w:tc>
          <w:tcPr>
            <w:tcW w:w="1699" w:type="dxa"/>
            <w:gridSpan w:val="2"/>
            <w:vMerge/>
            <w:tcBorders>
              <w:left w:val="single" w:sz="4" w:space="0" w:color="auto"/>
              <w:right w:val="single" w:sz="4" w:space="0" w:color="auto"/>
            </w:tcBorders>
          </w:tcPr>
          <w:p w:rsidR="00D936F8" w:rsidRPr="00065A83" w:rsidRDefault="00D936F8" w:rsidP="001F3464">
            <w:pPr>
              <w:jc w:val="center"/>
              <w:rPr>
                <w:rFonts w:ascii="Times New Roman" w:hAnsi="Times New Roman"/>
              </w:rPr>
            </w:pPr>
          </w:p>
        </w:tc>
        <w:tc>
          <w:tcPr>
            <w:tcW w:w="1418" w:type="dxa"/>
            <w:vMerge w:val="restart"/>
            <w:tcBorders>
              <w:top w:val="single" w:sz="4" w:space="0" w:color="auto"/>
              <w:left w:val="single" w:sz="4" w:space="0" w:color="auto"/>
              <w:right w:val="single" w:sz="4" w:space="0" w:color="auto"/>
            </w:tcBorders>
          </w:tcPr>
          <w:p w:rsidR="00D936F8" w:rsidRPr="00065A83" w:rsidRDefault="00D936F8" w:rsidP="001F3464">
            <w:pPr>
              <w:jc w:val="center"/>
              <w:rPr>
                <w:rFonts w:ascii="Times New Roman" w:hAnsi="Times New Roman"/>
                <w:smallCaps/>
              </w:rPr>
            </w:pPr>
            <w:r w:rsidRPr="00065A83">
              <w:rPr>
                <w:rFonts w:ascii="Times New Roman" w:hAnsi="Times New Roman"/>
                <w:smallCaps/>
                <w:sz w:val="22"/>
                <w:szCs w:val="22"/>
              </w:rPr>
              <w:t xml:space="preserve">1,1 </w:t>
            </w:r>
            <w:r w:rsidRPr="00065A83">
              <w:rPr>
                <w:rFonts w:ascii="Times New Roman" w:hAnsi="Times New Roman"/>
                <w:sz w:val="22"/>
                <w:szCs w:val="22"/>
              </w:rPr>
              <w:t>(3кл.)</w:t>
            </w:r>
            <w:r w:rsidRPr="00065A83">
              <w:rPr>
                <w:rFonts w:ascii="Times New Roman" w:hAnsi="Times New Roman"/>
                <w:smallCaps/>
                <w:sz w:val="22"/>
                <w:szCs w:val="22"/>
              </w:rPr>
              <w:t xml:space="preserve">  </w:t>
            </w:r>
            <w:r w:rsidRPr="00065A83">
              <w:rPr>
                <w:rFonts w:ascii="Times New Roman" w:hAnsi="Times New Roman"/>
                <w:sz w:val="22"/>
                <w:szCs w:val="22"/>
              </w:rPr>
              <w:t>умеренно загрязненная</w:t>
            </w:r>
          </w:p>
        </w:tc>
        <w:tc>
          <w:tcPr>
            <w:tcW w:w="1558" w:type="dxa"/>
            <w:vMerge w:val="restart"/>
            <w:tcBorders>
              <w:top w:val="single" w:sz="4" w:space="0" w:color="auto"/>
              <w:left w:val="single" w:sz="4" w:space="0" w:color="auto"/>
              <w:right w:val="single" w:sz="4" w:space="0" w:color="auto"/>
            </w:tcBorders>
          </w:tcPr>
          <w:p w:rsidR="00D936F8" w:rsidRPr="00065A83" w:rsidRDefault="00D936F8" w:rsidP="001F3464">
            <w:pPr>
              <w:jc w:val="center"/>
              <w:rPr>
                <w:rFonts w:ascii="Times New Roman" w:hAnsi="Times New Roman"/>
                <w:smallCaps/>
              </w:rPr>
            </w:pPr>
            <w:r w:rsidRPr="00065A83">
              <w:rPr>
                <w:rFonts w:ascii="Times New Roman" w:hAnsi="Times New Roman"/>
                <w:smallCaps/>
                <w:sz w:val="22"/>
                <w:szCs w:val="22"/>
              </w:rPr>
              <w:t xml:space="preserve">1,54  </w:t>
            </w:r>
            <w:r w:rsidRPr="00065A83">
              <w:rPr>
                <w:rFonts w:ascii="Times New Roman" w:hAnsi="Times New Roman"/>
                <w:sz w:val="22"/>
                <w:szCs w:val="22"/>
              </w:rPr>
              <w:t>(умеренного уровня загрязнения)</w:t>
            </w:r>
          </w:p>
        </w:tc>
        <w:tc>
          <w:tcPr>
            <w:tcW w:w="1413" w:type="dxa"/>
            <w:vMerge w:val="restart"/>
            <w:tcBorders>
              <w:top w:val="single" w:sz="4" w:space="0" w:color="auto"/>
              <w:left w:val="single" w:sz="4" w:space="0" w:color="auto"/>
              <w:right w:val="single" w:sz="4" w:space="0" w:color="auto"/>
            </w:tcBorders>
          </w:tcPr>
          <w:p w:rsidR="00D936F8" w:rsidRPr="00065A83" w:rsidRDefault="00D936F8" w:rsidP="001F3464">
            <w:pPr>
              <w:jc w:val="center"/>
              <w:rPr>
                <w:rFonts w:ascii="Times New Roman" w:hAnsi="Times New Roman"/>
                <w:smallCaps/>
              </w:rPr>
            </w:pPr>
            <w:r w:rsidRPr="00065A83">
              <w:rPr>
                <w:rFonts w:ascii="Times New Roman" w:hAnsi="Times New Roman"/>
                <w:smallCaps/>
                <w:sz w:val="22"/>
                <w:szCs w:val="22"/>
              </w:rPr>
              <w:t xml:space="preserve">2,1 </w:t>
            </w:r>
            <w:r w:rsidRPr="00065A83">
              <w:rPr>
                <w:rFonts w:ascii="Times New Roman" w:hAnsi="Times New Roman"/>
                <w:sz w:val="22"/>
                <w:szCs w:val="22"/>
              </w:rPr>
              <w:t>(умеренного уровня загрязнения)</w:t>
            </w:r>
          </w:p>
        </w:tc>
        <w:tc>
          <w:tcPr>
            <w:tcW w:w="4100" w:type="dxa"/>
            <w:gridSpan w:val="5"/>
            <w:tcBorders>
              <w:top w:val="single" w:sz="4" w:space="0" w:color="auto"/>
              <w:left w:val="single" w:sz="4" w:space="0" w:color="auto"/>
              <w:bottom w:val="single" w:sz="4" w:space="0" w:color="auto"/>
              <w:right w:val="single" w:sz="4" w:space="0" w:color="auto"/>
            </w:tcBorders>
          </w:tcPr>
          <w:p w:rsidR="00D936F8" w:rsidRPr="00065A83" w:rsidRDefault="00D936F8" w:rsidP="001F3464">
            <w:pPr>
              <w:tabs>
                <w:tab w:val="left" w:pos="1560"/>
                <w:tab w:val="left" w:pos="4962"/>
              </w:tabs>
              <w:jc w:val="center"/>
              <w:rPr>
                <w:rFonts w:ascii="Times New Roman" w:hAnsi="Times New Roman"/>
                <w:b/>
                <w:lang w:val="kk-KZ"/>
              </w:rPr>
            </w:pPr>
            <w:r w:rsidRPr="00065A83">
              <w:rPr>
                <w:rFonts w:ascii="Times New Roman" w:hAnsi="Times New Roman"/>
                <w:b/>
                <w:sz w:val="22"/>
                <w:szCs w:val="22"/>
                <w:lang w:val="kk-KZ"/>
              </w:rPr>
              <w:t>биогенные вещества</w:t>
            </w:r>
          </w:p>
        </w:tc>
      </w:tr>
      <w:tr w:rsidR="00D936F8" w:rsidRPr="00065A83" w:rsidTr="001F3464">
        <w:tblPrEx>
          <w:tblLook w:val="0000"/>
        </w:tblPrEx>
        <w:trPr>
          <w:gridAfter w:val="1"/>
          <w:wAfter w:w="12" w:type="dxa"/>
          <w:trHeight w:val="539"/>
          <w:jc w:val="center"/>
        </w:trPr>
        <w:tc>
          <w:tcPr>
            <w:tcW w:w="1699" w:type="dxa"/>
            <w:gridSpan w:val="2"/>
            <w:vMerge/>
            <w:tcBorders>
              <w:left w:val="single" w:sz="4" w:space="0" w:color="auto"/>
              <w:right w:val="single" w:sz="4" w:space="0" w:color="auto"/>
            </w:tcBorders>
          </w:tcPr>
          <w:p w:rsidR="00D936F8" w:rsidRPr="00065A83" w:rsidRDefault="00D936F8" w:rsidP="001F3464">
            <w:pPr>
              <w:jc w:val="center"/>
              <w:rPr>
                <w:rFonts w:ascii="Times New Roman" w:hAnsi="Times New Roman"/>
              </w:rPr>
            </w:pPr>
          </w:p>
        </w:tc>
        <w:tc>
          <w:tcPr>
            <w:tcW w:w="1418" w:type="dxa"/>
            <w:vMerge/>
            <w:tcBorders>
              <w:left w:val="single" w:sz="4" w:space="0" w:color="auto"/>
              <w:right w:val="single" w:sz="4" w:space="0" w:color="auto"/>
            </w:tcBorders>
          </w:tcPr>
          <w:p w:rsidR="00D936F8" w:rsidRPr="00065A83" w:rsidRDefault="00D936F8" w:rsidP="001F3464">
            <w:pPr>
              <w:jc w:val="center"/>
              <w:rPr>
                <w:rFonts w:ascii="Times New Roman" w:hAnsi="Times New Roman"/>
                <w:bCs/>
              </w:rPr>
            </w:pPr>
          </w:p>
        </w:tc>
        <w:tc>
          <w:tcPr>
            <w:tcW w:w="1558" w:type="dxa"/>
            <w:vMerge/>
            <w:tcBorders>
              <w:left w:val="single" w:sz="4" w:space="0" w:color="auto"/>
              <w:right w:val="single" w:sz="4" w:space="0" w:color="auto"/>
            </w:tcBorders>
          </w:tcPr>
          <w:p w:rsidR="00D936F8" w:rsidRPr="00065A83" w:rsidRDefault="00D936F8" w:rsidP="001F3464">
            <w:pPr>
              <w:jc w:val="center"/>
              <w:rPr>
                <w:rFonts w:ascii="Times New Roman" w:hAnsi="Times New Roman"/>
                <w:bCs/>
              </w:rPr>
            </w:pPr>
          </w:p>
        </w:tc>
        <w:tc>
          <w:tcPr>
            <w:tcW w:w="1413" w:type="dxa"/>
            <w:vMerge/>
            <w:tcBorders>
              <w:left w:val="single" w:sz="4" w:space="0" w:color="auto"/>
              <w:right w:val="single" w:sz="4" w:space="0" w:color="auto"/>
            </w:tcBorders>
          </w:tcPr>
          <w:p w:rsidR="00D936F8" w:rsidRPr="00065A83" w:rsidRDefault="00D936F8" w:rsidP="001F3464">
            <w:pPr>
              <w:jc w:val="center"/>
              <w:rPr>
                <w:rFonts w:ascii="Times New Roman" w:hAnsi="Times New Roman"/>
                <w:smallCaps/>
              </w:rPr>
            </w:pPr>
          </w:p>
        </w:tc>
        <w:tc>
          <w:tcPr>
            <w:tcW w:w="1829" w:type="dxa"/>
            <w:tcBorders>
              <w:top w:val="single" w:sz="4" w:space="0" w:color="auto"/>
              <w:left w:val="single" w:sz="4" w:space="0" w:color="auto"/>
              <w:right w:val="single" w:sz="4" w:space="0" w:color="auto"/>
            </w:tcBorders>
          </w:tcPr>
          <w:p w:rsidR="00D936F8" w:rsidRPr="00065A83" w:rsidRDefault="00D936F8" w:rsidP="001F3464">
            <w:pPr>
              <w:rPr>
                <w:rFonts w:ascii="Times New Roman" w:hAnsi="Times New Roman"/>
              </w:rPr>
            </w:pPr>
            <w:r w:rsidRPr="00065A83">
              <w:rPr>
                <w:rFonts w:ascii="Times New Roman" w:hAnsi="Times New Roman"/>
                <w:sz w:val="22"/>
                <w:szCs w:val="22"/>
              </w:rPr>
              <w:t>Азот нитритный</w:t>
            </w:r>
          </w:p>
        </w:tc>
        <w:tc>
          <w:tcPr>
            <w:tcW w:w="1134" w:type="dxa"/>
            <w:gridSpan w:val="2"/>
            <w:tcBorders>
              <w:top w:val="single" w:sz="4" w:space="0" w:color="auto"/>
              <w:left w:val="single" w:sz="4" w:space="0" w:color="auto"/>
              <w:right w:val="single" w:sz="4" w:space="0" w:color="auto"/>
            </w:tcBorders>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0,042</w:t>
            </w:r>
          </w:p>
        </w:tc>
        <w:tc>
          <w:tcPr>
            <w:tcW w:w="1137" w:type="dxa"/>
            <w:gridSpan w:val="2"/>
            <w:tcBorders>
              <w:top w:val="single" w:sz="4" w:space="0" w:color="auto"/>
              <w:left w:val="single" w:sz="4" w:space="0" w:color="auto"/>
              <w:right w:val="single" w:sz="4" w:space="0" w:color="auto"/>
            </w:tcBorders>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2,1</w:t>
            </w:r>
          </w:p>
        </w:tc>
      </w:tr>
      <w:tr w:rsidR="00D936F8" w:rsidRPr="00065A83" w:rsidTr="001F3464">
        <w:tblPrEx>
          <w:tblLook w:val="0000"/>
        </w:tblPrEx>
        <w:trPr>
          <w:gridAfter w:val="1"/>
          <w:wAfter w:w="12" w:type="dxa"/>
          <w:trHeight w:val="176"/>
          <w:jc w:val="center"/>
        </w:trPr>
        <w:tc>
          <w:tcPr>
            <w:tcW w:w="1699" w:type="dxa"/>
            <w:gridSpan w:val="2"/>
            <w:vMerge w:val="restart"/>
            <w:tcBorders>
              <w:top w:val="single" w:sz="4" w:space="0" w:color="auto"/>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rPr>
            </w:pPr>
            <w:r w:rsidRPr="00065A83">
              <w:rPr>
                <w:rFonts w:ascii="Times New Roman" w:hAnsi="Times New Roman"/>
                <w:spacing w:val="-20"/>
                <w:sz w:val="22"/>
                <w:szCs w:val="22"/>
              </w:rPr>
              <w:t>оз. Жаланашколь-дамба</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bCs/>
              </w:rPr>
            </w:pPr>
          </w:p>
        </w:tc>
        <w:tc>
          <w:tcPr>
            <w:tcW w:w="1558"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bCs/>
              </w:rPr>
            </w:pPr>
          </w:p>
        </w:tc>
        <w:tc>
          <w:tcPr>
            <w:tcW w:w="1413"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bCs/>
              </w:rPr>
            </w:pPr>
            <w:r w:rsidRPr="00065A83">
              <w:rPr>
                <w:rFonts w:ascii="Times New Roman" w:hAnsi="Times New Roman"/>
                <w:bCs/>
                <w:sz w:val="22"/>
                <w:szCs w:val="22"/>
              </w:rPr>
              <w:t>15,1                    (нормативно- чистая)</w:t>
            </w:r>
          </w:p>
        </w:tc>
        <w:tc>
          <w:tcPr>
            <w:tcW w:w="1829"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rPr>
                <w:rFonts w:ascii="Times New Roman" w:hAnsi="Times New Roman"/>
              </w:rPr>
            </w:pPr>
            <w:r w:rsidRPr="00065A83">
              <w:rPr>
                <w:rFonts w:ascii="Times New Roman" w:hAnsi="Times New Roman"/>
                <w:sz w:val="22"/>
                <w:szCs w:val="22"/>
              </w:rPr>
              <w:t>Растворенный кислород</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bCs/>
              </w:rPr>
            </w:pPr>
            <w:r w:rsidRPr="00065A83">
              <w:rPr>
                <w:rFonts w:ascii="Times New Roman" w:hAnsi="Times New Roman"/>
                <w:bCs/>
                <w:sz w:val="22"/>
                <w:szCs w:val="22"/>
              </w:rPr>
              <w:t>15,1</w:t>
            </w:r>
          </w:p>
        </w:tc>
        <w:tc>
          <w:tcPr>
            <w:tcW w:w="1137"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w:t>
            </w:r>
          </w:p>
        </w:tc>
      </w:tr>
      <w:tr w:rsidR="00D936F8" w:rsidRPr="00065A83" w:rsidTr="001F3464">
        <w:tblPrEx>
          <w:tblLook w:val="0000"/>
        </w:tblPrEx>
        <w:trPr>
          <w:gridAfter w:val="1"/>
          <w:wAfter w:w="12" w:type="dxa"/>
          <w:trHeight w:val="710"/>
          <w:jc w:val="center"/>
        </w:trPr>
        <w:tc>
          <w:tcPr>
            <w:tcW w:w="1699" w:type="dxa"/>
            <w:gridSpan w:val="2"/>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bCs/>
              </w:rPr>
            </w:pPr>
          </w:p>
        </w:tc>
        <w:tc>
          <w:tcPr>
            <w:tcW w:w="1558"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bCs/>
              </w:rPr>
            </w:pPr>
          </w:p>
        </w:tc>
        <w:tc>
          <w:tcPr>
            <w:tcW w:w="1413"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bCs/>
              </w:rPr>
            </w:pPr>
            <w:r w:rsidRPr="00065A83">
              <w:rPr>
                <w:rFonts w:ascii="Times New Roman" w:hAnsi="Times New Roman"/>
                <w:bCs/>
                <w:sz w:val="22"/>
                <w:szCs w:val="22"/>
              </w:rPr>
              <w:t>1,2 (нормативно – чистая)</w:t>
            </w:r>
          </w:p>
        </w:tc>
        <w:tc>
          <w:tcPr>
            <w:tcW w:w="1829"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rPr>
                <w:rFonts w:ascii="Times New Roman" w:hAnsi="Times New Roman"/>
              </w:rPr>
            </w:pPr>
            <w:r w:rsidRPr="00065A83">
              <w:rPr>
                <w:rFonts w:ascii="Times New Roman" w:hAnsi="Times New Roman"/>
                <w:sz w:val="22"/>
                <w:szCs w:val="22"/>
              </w:rPr>
              <w:t>БПК</w:t>
            </w:r>
            <w:r w:rsidRPr="00065A83">
              <w:rPr>
                <w:rFonts w:ascii="Times New Roman" w:hAnsi="Times New Roman"/>
                <w:sz w:val="22"/>
                <w:szCs w:val="22"/>
                <w:vertAlign w:val="subscript"/>
              </w:rPr>
              <w:t>5</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bCs/>
              </w:rPr>
            </w:pPr>
            <w:r w:rsidRPr="00065A83">
              <w:rPr>
                <w:rFonts w:ascii="Times New Roman" w:hAnsi="Times New Roman"/>
                <w:bCs/>
                <w:sz w:val="22"/>
                <w:szCs w:val="22"/>
              </w:rPr>
              <w:t>1,2</w:t>
            </w:r>
          </w:p>
        </w:tc>
        <w:tc>
          <w:tcPr>
            <w:tcW w:w="1137"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lang w:val="kk-KZ"/>
              </w:rPr>
            </w:pPr>
          </w:p>
        </w:tc>
      </w:tr>
      <w:tr w:rsidR="00D936F8" w:rsidRPr="00065A83" w:rsidTr="001F3464">
        <w:tblPrEx>
          <w:tblLook w:val="0000"/>
        </w:tblPrEx>
        <w:trPr>
          <w:gridAfter w:val="1"/>
          <w:wAfter w:w="12" w:type="dxa"/>
          <w:trHeight w:val="249"/>
          <w:jc w:val="center"/>
        </w:trPr>
        <w:tc>
          <w:tcPr>
            <w:tcW w:w="1699" w:type="dxa"/>
            <w:gridSpan w:val="2"/>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rPr>
            </w:pPr>
          </w:p>
        </w:tc>
        <w:tc>
          <w:tcPr>
            <w:tcW w:w="1418" w:type="dxa"/>
            <w:vMerge w:val="restart"/>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pacing w:val="-20"/>
              </w:rPr>
            </w:pPr>
            <w:r w:rsidRPr="00065A83">
              <w:rPr>
                <w:rFonts w:ascii="Times New Roman" w:hAnsi="Times New Roman"/>
                <w:smallCaps/>
                <w:sz w:val="22"/>
                <w:szCs w:val="22"/>
              </w:rPr>
              <w:t xml:space="preserve">1,47 </w:t>
            </w:r>
            <w:r w:rsidRPr="00065A83">
              <w:rPr>
                <w:rFonts w:ascii="Times New Roman" w:hAnsi="Times New Roman"/>
                <w:spacing w:val="-20"/>
              </w:rPr>
              <w:t>(3 кл)</w:t>
            </w:r>
          </w:p>
          <w:p w:rsidR="00D936F8" w:rsidRPr="00065A83" w:rsidRDefault="00D936F8" w:rsidP="001F3464">
            <w:pPr>
              <w:jc w:val="center"/>
              <w:rPr>
                <w:rFonts w:ascii="Times New Roman" w:hAnsi="Times New Roman"/>
                <w:smallCaps/>
              </w:rPr>
            </w:pPr>
            <w:r w:rsidRPr="00065A83">
              <w:rPr>
                <w:rFonts w:ascii="Times New Roman" w:hAnsi="Times New Roman"/>
                <w:spacing w:val="-20"/>
              </w:rPr>
              <w:t>умеренно загрязненная</w:t>
            </w:r>
          </w:p>
        </w:tc>
        <w:tc>
          <w:tcPr>
            <w:tcW w:w="1558" w:type="dxa"/>
            <w:vMerge w:val="restart"/>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r w:rsidRPr="00065A83">
              <w:rPr>
                <w:rFonts w:ascii="Times New Roman" w:hAnsi="Times New Roman"/>
                <w:smallCaps/>
                <w:sz w:val="22"/>
                <w:szCs w:val="22"/>
              </w:rPr>
              <w:t xml:space="preserve">1,94 </w:t>
            </w:r>
            <w:r w:rsidRPr="00065A83">
              <w:rPr>
                <w:rFonts w:ascii="Times New Roman" w:hAnsi="Times New Roman"/>
                <w:sz w:val="22"/>
                <w:szCs w:val="22"/>
              </w:rPr>
              <w:t>(умеренного уровня загрязнения)</w:t>
            </w:r>
          </w:p>
        </w:tc>
        <w:tc>
          <w:tcPr>
            <w:tcW w:w="1413" w:type="dxa"/>
            <w:vMerge w:val="restart"/>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r w:rsidRPr="00065A83">
              <w:rPr>
                <w:rFonts w:ascii="Times New Roman" w:hAnsi="Times New Roman"/>
                <w:smallCaps/>
                <w:sz w:val="22"/>
                <w:szCs w:val="22"/>
              </w:rPr>
              <w:t xml:space="preserve">2,3 </w:t>
            </w:r>
            <w:r w:rsidRPr="00065A83">
              <w:rPr>
                <w:rFonts w:ascii="Times New Roman" w:hAnsi="Times New Roman"/>
                <w:sz w:val="22"/>
                <w:szCs w:val="22"/>
              </w:rPr>
              <w:t>(умеренного уровня загрязнения)</w:t>
            </w:r>
          </w:p>
        </w:tc>
        <w:tc>
          <w:tcPr>
            <w:tcW w:w="4100" w:type="dxa"/>
            <w:gridSpan w:val="5"/>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b/>
                <w:lang w:val="kk-KZ"/>
              </w:rPr>
            </w:pPr>
            <w:r w:rsidRPr="00065A83">
              <w:rPr>
                <w:rFonts w:ascii="Times New Roman" w:hAnsi="Times New Roman"/>
                <w:b/>
                <w:sz w:val="22"/>
                <w:szCs w:val="22"/>
                <w:lang w:val="kk-KZ"/>
              </w:rPr>
              <w:t>тяжелые металлы</w:t>
            </w:r>
          </w:p>
        </w:tc>
      </w:tr>
      <w:tr w:rsidR="00D936F8" w:rsidRPr="00065A83" w:rsidTr="001F3464">
        <w:tblPrEx>
          <w:tblLook w:val="0000"/>
        </w:tblPrEx>
        <w:trPr>
          <w:gridAfter w:val="1"/>
          <w:wAfter w:w="12" w:type="dxa"/>
          <w:trHeight w:val="268"/>
          <w:jc w:val="center"/>
        </w:trPr>
        <w:tc>
          <w:tcPr>
            <w:tcW w:w="1699" w:type="dxa"/>
            <w:gridSpan w:val="2"/>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rPr>
            </w:pPr>
          </w:p>
        </w:tc>
        <w:tc>
          <w:tcPr>
            <w:tcW w:w="1418" w:type="dxa"/>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558" w:type="dxa"/>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413" w:type="dxa"/>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829"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rPr>
                <w:rFonts w:ascii="Times New Roman" w:hAnsi="Times New Roman"/>
              </w:rPr>
            </w:pPr>
            <w:r w:rsidRPr="00065A83">
              <w:rPr>
                <w:rFonts w:ascii="Times New Roman" w:hAnsi="Times New Roman"/>
                <w:sz w:val="22"/>
                <w:szCs w:val="22"/>
              </w:rPr>
              <w:t>Медь</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0,00124</w:t>
            </w:r>
          </w:p>
        </w:tc>
        <w:tc>
          <w:tcPr>
            <w:tcW w:w="1137"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1,2</w:t>
            </w:r>
          </w:p>
        </w:tc>
      </w:tr>
      <w:tr w:rsidR="00D936F8" w:rsidRPr="00065A83" w:rsidTr="001F3464">
        <w:tblPrEx>
          <w:tblLook w:val="0000"/>
        </w:tblPrEx>
        <w:trPr>
          <w:gridAfter w:val="1"/>
          <w:wAfter w:w="12" w:type="dxa"/>
          <w:trHeight w:val="240"/>
          <w:jc w:val="center"/>
        </w:trPr>
        <w:tc>
          <w:tcPr>
            <w:tcW w:w="1699" w:type="dxa"/>
            <w:gridSpan w:val="2"/>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rPr>
            </w:pPr>
          </w:p>
        </w:tc>
        <w:tc>
          <w:tcPr>
            <w:tcW w:w="1418" w:type="dxa"/>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558" w:type="dxa"/>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413" w:type="dxa"/>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4100" w:type="dxa"/>
            <w:gridSpan w:val="5"/>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b/>
                <w:sz w:val="22"/>
                <w:szCs w:val="22"/>
                <w:lang w:val="kk-KZ"/>
              </w:rPr>
              <w:t>главные ионы</w:t>
            </w:r>
          </w:p>
        </w:tc>
      </w:tr>
      <w:tr w:rsidR="00D936F8" w:rsidRPr="00065A83" w:rsidTr="001F3464">
        <w:tblPrEx>
          <w:tblLook w:val="0000"/>
        </w:tblPrEx>
        <w:trPr>
          <w:gridAfter w:val="1"/>
          <w:wAfter w:w="12" w:type="dxa"/>
          <w:trHeight w:val="350"/>
          <w:jc w:val="center"/>
        </w:trPr>
        <w:tc>
          <w:tcPr>
            <w:tcW w:w="1699" w:type="dxa"/>
            <w:gridSpan w:val="2"/>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rPr>
            </w:pPr>
          </w:p>
        </w:tc>
        <w:tc>
          <w:tcPr>
            <w:tcW w:w="1418" w:type="dxa"/>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558" w:type="dxa"/>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413" w:type="dxa"/>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829"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rPr>
                <w:rFonts w:ascii="Times New Roman" w:hAnsi="Times New Roman"/>
              </w:rPr>
            </w:pPr>
            <w:r w:rsidRPr="00065A83">
              <w:rPr>
                <w:rFonts w:ascii="Times New Roman" w:hAnsi="Times New Roman"/>
                <w:sz w:val="22"/>
                <w:szCs w:val="22"/>
              </w:rPr>
              <w:t>Сульфаты</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rPr>
            </w:pPr>
            <w:r w:rsidRPr="00065A83">
              <w:rPr>
                <w:rFonts w:ascii="Times New Roman" w:hAnsi="Times New Roman"/>
                <w:sz w:val="22"/>
                <w:szCs w:val="22"/>
              </w:rPr>
              <w:t>240</w:t>
            </w:r>
          </w:p>
        </w:tc>
        <w:tc>
          <w:tcPr>
            <w:tcW w:w="1137"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2,4</w:t>
            </w:r>
          </w:p>
        </w:tc>
      </w:tr>
      <w:tr w:rsidR="00D936F8" w:rsidRPr="00065A83" w:rsidTr="001F3464">
        <w:tblPrEx>
          <w:tblLook w:val="0000"/>
        </w:tblPrEx>
        <w:trPr>
          <w:gridAfter w:val="1"/>
          <w:wAfter w:w="12" w:type="dxa"/>
          <w:trHeight w:val="210"/>
          <w:jc w:val="center"/>
        </w:trPr>
        <w:tc>
          <w:tcPr>
            <w:tcW w:w="1699" w:type="dxa"/>
            <w:gridSpan w:val="2"/>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rPr>
            </w:pPr>
          </w:p>
        </w:tc>
        <w:tc>
          <w:tcPr>
            <w:tcW w:w="1418" w:type="dxa"/>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558" w:type="dxa"/>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413" w:type="dxa"/>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829"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rPr>
                <w:rFonts w:ascii="Times New Roman" w:hAnsi="Times New Roman"/>
              </w:rPr>
            </w:pPr>
            <w:r w:rsidRPr="00065A83">
              <w:rPr>
                <w:rFonts w:ascii="Times New Roman" w:hAnsi="Times New Roman"/>
                <w:sz w:val="22"/>
                <w:szCs w:val="22"/>
              </w:rPr>
              <w:t>Магний</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rPr>
            </w:pPr>
            <w:r w:rsidRPr="00065A83">
              <w:rPr>
                <w:rFonts w:ascii="Times New Roman" w:hAnsi="Times New Roman"/>
                <w:sz w:val="22"/>
                <w:szCs w:val="22"/>
              </w:rPr>
              <w:t>105</w:t>
            </w:r>
          </w:p>
        </w:tc>
        <w:tc>
          <w:tcPr>
            <w:tcW w:w="1137"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2,6</w:t>
            </w:r>
          </w:p>
        </w:tc>
      </w:tr>
      <w:tr w:rsidR="00D936F8" w:rsidRPr="00065A83" w:rsidTr="001F3464">
        <w:tblPrEx>
          <w:tblLook w:val="0000"/>
        </w:tblPrEx>
        <w:trPr>
          <w:gridAfter w:val="1"/>
          <w:wAfter w:w="12" w:type="dxa"/>
          <w:trHeight w:val="225"/>
          <w:jc w:val="center"/>
        </w:trPr>
        <w:tc>
          <w:tcPr>
            <w:tcW w:w="1699" w:type="dxa"/>
            <w:gridSpan w:val="2"/>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rPr>
            </w:pPr>
          </w:p>
        </w:tc>
        <w:tc>
          <w:tcPr>
            <w:tcW w:w="1418" w:type="dxa"/>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558" w:type="dxa"/>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413" w:type="dxa"/>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829" w:type="dxa"/>
            <w:tcBorders>
              <w:top w:val="single" w:sz="4" w:space="0" w:color="auto"/>
              <w:left w:val="single" w:sz="4" w:space="0" w:color="auto"/>
              <w:right w:val="single" w:sz="4" w:space="0" w:color="auto"/>
            </w:tcBorders>
            <w:shd w:val="clear" w:color="auto" w:fill="auto"/>
          </w:tcPr>
          <w:p w:rsidR="00D936F8" w:rsidRPr="00065A83" w:rsidRDefault="00D936F8" w:rsidP="001F3464">
            <w:pPr>
              <w:rPr>
                <w:rFonts w:ascii="Times New Roman" w:hAnsi="Times New Roman"/>
              </w:rPr>
            </w:pPr>
            <w:r w:rsidRPr="00065A83">
              <w:rPr>
                <w:rFonts w:ascii="Times New Roman" w:hAnsi="Times New Roman"/>
                <w:sz w:val="22"/>
                <w:szCs w:val="22"/>
              </w:rPr>
              <w:t>Натрий</w:t>
            </w:r>
          </w:p>
        </w:tc>
        <w:tc>
          <w:tcPr>
            <w:tcW w:w="1134" w:type="dxa"/>
            <w:gridSpan w:val="2"/>
            <w:tcBorders>
              <w:top w:val="single" w:sz="4" w:space="0" w:color="auto"/>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rPr>
            </w:pPr>
            <w:r w:rsidRPr="00065A83">
              <w:rPr>
                <w:rFonts w:ascii="Times New Roman" w:hAnsi="Times New Roman"/>
                <w:sz w:val="22"/>
                <w:szCs w:val="22"/>
              </w:rPr>
              <w:t>230</w:t>
            </w:r>
          </w:p>
        </w:tc>
        <w:tc>
          <w:tcPr>
            <w:tcW w:w="1137" w:type="dxa"/>
            <w:gridSpan w:val="2"/>
            <w:tcBorders>
              <w:top w:val="single" w:sz="4" w:space="0" w:color="auto"/>
              <w:left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1,9</w:t>
            </w:r>
          </w:p>
        </w:tc>
      </w:tr>
      <w:tr w:rsidR="00D936F8" w:rsidRPr="00065A83" w:rsidTr="001F3464">
        <w:tblPrEx>
          <w:tblLook w:val="0000"/>
        </w:tblPrEx>
        <w:trPr>
          <w:gridAfter w:val="1"/>
          <w:wAfter w:w="12" w:type="dxa"/>
          <w:trHeight w:val="176"/>
          <w:jc w:val="center"/>
        </w:trPr>
        <w:tc>
          <w:tcPr>
            <w:tcW w:w="1699" w:type="dxa"/>
            <w:gridSpan w:val="2"/>
            <w:vMerge w:val="restart"/>
            <w:tcBorders>
              <w:top w:val="single" w:sz="4" w:space="0" w:color="auto"/>
              <w:left w:val="single" w:sz="4" w:space="0" w:color="auto"/>
              <w:right w:val="single" w:sz="4" w:space="0" w:color="auto"/>
            </w:tcBorders>
            <w:shd w:val="clear" w:color="auto" w:fill="auto"/>
          </w:tcPr>
          <w:p w:rsidR="00D936F8" w:rsidRPr="00065A83" w:rsidRDefault="00D936F8" w:rsidP="001F3464">
            <w:pPr>
              <w:rPr>
                <w:rFonts w:ascii="Times New Roman" w:hAnsi="Times New Roman"/>
              </w:rPr>
            </w:pPr>
            <w:r w:rsidRPr="00065A83">
              <w:rPr>
                <w:rFonts w:ascii="Times New Roman" w:hAnsi="Times New Roman"/>
                <w:spacing w:val="-20"/>
                <w:sz w:val="22"/>
                <w:szCs w:val="22"/>
              </w:rPr>
              <w:t>р.. Емель-гидропост  Емель</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bCs/>
              </w:rPr>
            </w:pPr>
          </w:p>
        </w:tc>
        <w:tc>
          <w:tcPr>
            <w:tcW w:w="1558"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bCs/>
              </w:rPr>
            </w:pPr>
          </w:p>
        </w:tc>
        <w:tc>
          <w:tcPr>
            <w:tcW w:w="1413"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bCs/>
              </w:rPr>
            </w:pPr>
            <w:r w:rsidRPr="00065A83">
              <w:rPr>
                <w:rFonts w:ascii="Times New Roman" w:hAnsi="Times New Roman"/>
                <w:bCs/>
                <w:sz w:val="22"/>
                <w:szCs w:val="22"/>
              </w:rPr>
              <w:t>12,8 (нормативно – чистая</w:t>
            </w:r>
          </w:p>
        </w:tc>
        <w:tc>
          <w:tcPr>
            <w:tcW w:w="1829"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rPr>
                <w:rFonts w:ascii="Times New Roman" w:hAnsi="Times New Roman"/>
              </w:rPr>
            </w:pPr>
            <w:r w:rsidRPr="00065A83">
              <w:rPr>
                <w:rFonts w:ascii="Times New Roman" w:hAnsi="Times New Roman"/>
                <w:sz w:val="22"/>
                <w:szCs w:val="22"/>
              </w:rPr>
              <w:t>Растворенный кислород</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bCs/>
              </w:rPr>
            </w:pPr>
            <w:r w:rsidRPr="00065A83">
              <w:rPr>
                <w:rFonts w:ascii="Times New Roman" w:hAnsi="Times New Roman"/>
                <w:bCs/>
                <w:sz w:val="22"/>
                <w:szCs w:val="22"/>
              </w:rPr>
              <w:t>12,8</w:t>
            </w:r>
          </w:p>
        </w:tc>
        <w:tc>
          <w:tcPr>
            <w:tcW w:w="1137"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lang w:val="kk-KZ"/>
              </w:rPr>
            </w:pPr>
          </w:p>
        </w:tc>
      </w:tr>
      <w:tr w:rsidR="00D936F8" w:rsidRPr="00065A83" w:rsidTr="001F3464">
        <w:tblPrEx>
          <w:tblLook w:val="0000"/>
        </w:tblPrEx>
        <w:trPr>
          <w:gridAfter w:val="1"/>
          <w:wAfter w:w="12" w:type="dxa"/>
          <w:trHeight w:val="679"/>
          <w:jc w:val="center"/>
        </w:trPr>
        <w:tc>
          <w:tcPr>
            <w:tcW w:w="1699" w:type="dxa"/>
            <w:gridSpan w:val="2"/>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bCs/>
              </w:rPr>
            </w:pPr>
          </w:p>
        </w:tc>
        <w:tc>
          <w:tcPr>
            <w:tcW w:w="1558"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bCs/>
              </w:rPr>
            </w:pPr>
          </w:p>
        </w:tc>
        <w:tc>
          <w:tcPr>
            <w:tcW w:w="1413"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rPr>
                <w:rFonts w:ascii="Times New Roman" w:hAnsi="Times New Roman"/>
                <w:bCs/>
              </w:rPr>
            </w:pPr>
            <w:r w:rsidRPr="00065A83">
              <w:rPr>
                <w:rFonts w:ascii="Times New Roman" w:hAnsi="Times New Roman"/>
                <w:bCs/>
                <w:sz w:val="22"/>
                <w:szCs w:val="22"/>
              </w:rPr>
              <w:t xml:space="preserve">       0,3  (нормативно – чистая</w:t>
            </w:r>
          </w:p>
        </w:tc>
        <w:tc>
          <w:tcPr>
            <w:tcW w:w="1829"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rPr>
                <w:rFonts w:ascii="Times New Roman" w:hAnsi="Times New Roman"/>
              </w:rPr>
            </w:pPr>
            <w:r w:rsidRPr="00065A83">
              <w:rPr>
                <w:rFonts w:ascii="Times New Roman" w:hAnsi="Times New Roman"/>
                <w:sz w:val="22"/>
                <w:szCs w:val="22"/>
              </w:rPr>
              <w:t>БПК</w:t>
            </w:r>
            <w:r w:rsidRPr="00065A83">
              <w:rPr>
                <w:rFonts w:ascii="Times New Roman" w:hAnsi="Times New Roman"/>
                <w:sz w:val="22"/>
                <w:szCs w:val="22"/>
                <w:vertAlign w:val="subscript"/>
              </w:rPr>
              <w:t>5</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bCs/>
              </w:rPr>
            </w:pPr>
            <w:r w:rsidRPr="00065A83">
              <w:rPr>
                <w:rFonts w:ascii="Times New Roman" w:hAnsi="Times New Roman"/>
                <w:bCs/>
                <w:sz w:val="22"/>
                <w:szCs w:val="22"/>
              </w:rPr>
              <w:t>0,3</w:t>
            </w:r>
          </w:p>
        </w:tc>
        <w:tc>
          <w:tcPr>
            <w:tcW w:w="1137"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lang w:val="kk-KZ"/>
              </w:rPr>
            </w:pPr>
          </w:p>
        </w:tc>
      </w:tr>
      <w:tr w:rsidR="00D936F8" w:rsidRPr="00065A83" w:rsidTr="001F3464">
        <w:tblPrEx>
          <w:tblLook w:val="0000"/>
        </w:tblPrEx>
        <w:trPr>
          <w:gridAfter w:val="1"/>
          <w:wAfter w:w="12" w:type="dxa"/>
          <w:trHeight w:val="305"/>
          <w:jc w:val="center"/>
        </w:trPr>
        <w:tc>
          <w:tcPr>
            <w:tcW w:w="1699" w:type="dxa"/>
            <w:gridSpan w:val="2"/>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rPr>
            </w:pPr>
          </w:p>
        </w:tc>
        <w:tc>
          <w:tcPr>
            <w:tcW w:w="1418" w:type="dxa"/>
            <w:vMerge w:val="restart"/>
            <w:tcBorders>
              <w:left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spacing w:val="-20"/>
              </w:rPr>
            </w:pPr>
            <w:r w:rsidRPr="00065A83">
              <w:rPr>
                <w:rFonts w:ascii="Times New Roman" w:hAnsi="Times New Roman"/>
                <w:smallCaps/>
                <w:sz w:val="22"/>
                <w:szCs w:val="22"/>
              </w:rPr>
              <w:t>1,01</w:t>
            </w:r>
            <w:r w:rsidRPr="00065A83">
              <w:rPr>
                <w:rFonts w:ascii="Times New Roman" w:hAnsi="Times New Roman"/>
                <w:spacing w:val="-20"/>
              </w:rPr>
              <w:t>(3 кл)</w:t>
            </w:r>
          </w:p>
          <w:p w:rsidR="00D936F8" w:rsidRPr="00065A83" w:rsidRDefault="00D936F8" w:rsidP="001F3464">
            <w:pPr>
              <w:jc w:val="center"/>
              <w:rPr>
                <w:rFonts w:ascii="Times New Roman" w:hAnsi="Times New Roman"/>
                <w:smallCaps/>
              </w:rPr>
            </w:pPr>
            <w:r w:rsidRPr="00065A83">
              <w:rPr>
                <w:rFonts w:ascii="Times New Roman" w:hAnsi="Times New Roman"/>
                <w:spacing w:val="-20"/>
              </w:rPr>
              <w:t>умеренно загрязненная</w:t>
            </w:r>
          </w:p>
        </w:tc>
        <w:tc>
          <w:tcPr>
            <w:tcW w:w="1558" w:type="dxa"/>
            <w:vMerge w:val="restart"/>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r w:rsidRPr="00065A83">
              <w:rPr>
                <w:rFonts w:ascii="Times New Roman" w:hAnsi="Times New Roman"/>
                <w:smallCaps/>
                <w:sz w:val="22"/>
                <w:szCs w:val="22"/>
              </w:rPr>
              <w:t xml:space="preserve">1,71 </w:t>
            </w:r>
            <w:r w:rsidRPr="00065A83">
              <w:rPr>
                <w:rFonts w:ascii="Times New Roman" w:hAnsi="Times New Roman"/>
                <w:sz w:val="22"/>
                <w:szCs w:val="22"/>
              </w:rPr>
              <w:t>(умеренного уровня загрязнения)</w:t>
            </w:r>
          </w:p>
        </w:tc>
        <w:tc>
          <w:tcPr>
            <w:tcW w:w="1413" w:type="dxa"/>
            <w:vMerge w:val="restart"/>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r w:rsidRPr="00065A83">
              <w:rPr>
                <w:rFonts w:ascii="Times New Roman" w:hAnsi="Times New Roman"/>
                <w:smallCaps/>
                <w:sz w:val="22"/>
                <w:szCs w:val="22"/>
              </w:rPr>
              <w:t xml:space="preserve">3,2 </w:t>
            </w:r>
            <w:r w:rsidRPr="00065A83">
              <w:rPr>
                <w:rFonts w:ascii="Times New Roman" w:hAnsi="Times New Roman"/>
                <w:sz w:val="22"/>
                <w:szCs w:val="22"/>
              </w:rPr>
              <w:t>(умеренного уровня загрязнения)</w:t>
            </w:r>
          </w:p>
        </w:tc>
        <w:tc>
          <w:tcPr>
            <w:tcW w:w="4100" w:type="dxa"/>
            <w:gridSpan w:val="5"/>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b/>
                <w:lang w:val="kk-KZ"/>
              </w:rPr>
            </w:pPr>
            <w:r w:rsidRPr="00065A83">
              <w:rPr>
                <w:rFonts w:ascii="Times New Roman" w:hAnsi="Times New Roman"/>
                <w:b/>
                <w:sz w:val="22"/>
                <w:szCs w:val="22"/>
                <w:lang w:val="kk-KZ"/>
              </w:rPr>
              <w:t>тяжелые металлы</w:t>
            </w:r>
          </w:p>
        </w:tc>
      </w:tr>
      <w:tr w:rsidR="00D936F8" w:rsidRPr="00065A83" w:rsidTr="001F3464">
        <w:tblPrEx>
          <w:tblLook w:val="0000"/>
        </w:tblPrEx>
        <w:trPr>
          <w:gridAfter w:val="1"/>
          <w:wAfter w:w="12" w:type="dxa"/>
          <w:trHeight w:val="271"/>
          <w:jc w:val="center"/>
        </w:trPr>
        <w:tc>
          <w:tcPr>
            <w:tcW w:w="1699" w:type="dxa"/>
            <w:gridSpan w:val="2"/>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rPr>
            </w:pPr>
          </w:p>
        </w:tc>
        <w:tc>
          <w:tcPr>
            <w:tcW w:w="1418" w:type="dxa"/>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558" w:type="dxa"/>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413" w:type="dxa"/>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829"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rPr>
                <w:rFonts w:ascii="Times New Roman" w:hAnsi="Times New Roman"/>
              </w:rPr>
            </w:pPr>
            <w:r w:rsidRPr="00065A83">
              <w:rPr>
                <w:rFonts w:ascii="Times New Roman" w:hAnsi="Times New Roman"/>
                <w:sz w:val="22"/>
                <w:szCs w:val="22"/>
              </w:rPr>
              <w:t>Медь</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0,0054</w:t>
            </w:r>
          </w:p>
        </w:tc>
        <w:tc>
          <w:tcPr>
            <w:tcW w:w="1137"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5,4</w:t>
            </w:r>
          </w:p>
        </w:tc>
      </w:tr>
      <w:tr w:rsidR="00D936F8" w:rsidRPr="00065A83" w:rsidTr="001F3464">
        <w:tblPrEx>
          <w:tblLook w:val="0000"/>
        </w:tblPrEx>
        <w:trPr>
          <w:gridAfter w:val="1"/>
          <w:wAfter w:w="12" w:type="dxa"/>
          <w:trHeight w:val="204"/>
          <w:jc w:val="center"/>
        </w:trPr>
        <w:tc>
          <w:tcPr>
            <w:tcW w:w="1699" w:type="dxa"/>
            <w:gridSpan w:val="2"/>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rPr>
            </w:pPr>
          </w:p>
        </w:tc>
        <w:tc>
          <w:tcPr>
            <w:tcW w:w="1418" w:type="dxa"/>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558" w:type="dxa"/>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413" w:type="dxa"/>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4100" w:type="dxa"/>
            <w:gridSpan w:val="5"/>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b/>
                <w:sz w:val="22"/>
                <w:szCs w:val="22"/>
                <w:lang w:val="kk-KZ"/>
              </w:rPr>
              <w:t>биогенные вещества</w:t>
            </w:r>
          </w:p>
        </w:tc>
      </w:tr>
      <w:tr w:rsidR="00D936F8" w:rsidRPr="00065A83" w:rsidTr="001F3464">
        <w:tblPrEx>
          <w:tblLook w:val="0000"/>
        </w:tblPrEx>
        <w:trPr>
          <w:gridAfter w:val="1"/>
          <w:wAfter w:w="12" w:type="dxa"/>
          <w:trHeight w:val="266"/>
          <w:jc w:val="center"/>
        </w:trPr>
        <w:tc>
          <w:tcPr>
            <w:tcW w:w="1699" w:type="dxa"/>
            <w:gridSpan w:val="2"/>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rPr>
            </w:pPr>
          </w:p>
        </w:tc>
        <w:tc>
          <w:tcPr>
            <w:tcW w:w="1418" w:type="dxa"/>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558" w:type="dxa"/>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413" w:type="dxa"/>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829"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rPr>
                <w:rFonts w:ascii="Times New Roman" w:hAnsi="Times New Roman"/>
              </w:rPr>
            </w:pPr>
            <w:r w:rsidRPr="00065A83">
              <w:rPr>
                <w:rFonts w:ascii="Times New Roman" w:hAnsi="Times New Roman"/>
                <w:sz w:val="22"/>
                <w:szCs w:val="22"/>
              </w:rPr>
              <w:t>Азот нитритный</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0,027</w:t>
            </w:r>
          </w:p>
        </w:tc>
        <w:tc>
          <w:tcPr>
            <w:tcW w:w="1137"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1,4</w:t>
            </w:r>
          </w:p>
        </w:tc>
      </w:tr>
      <w:tr w:rsidR="00D936F8" w:rsidRPr="00065A83" w:rsidTr="001F3464">
        <w:tblPrEx>
          <w:tblLook w:val="0000"/>
        </w:tblPrEx>
        <w:trPr>
          <w:gridAfter w:val="1"/>
          <w:wAfter w:w="12" w:type="dxa"/>
          <w:trHeight w:val="230"/>
          <w:jc w:val="center"/>
        </w:trPr>
        <w:tc>
          <w:tcPr>
            <w:tcW w:w="1699" w:type="dxa"/>
            <w:gridSpan w:val="2"/>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rPr>
            </w:pPr>
          </w:p>
        </w:tc>
        <w:tc>
          <w:tcPr>
            <w:tcW w:w="1418" w:type="dxa"/>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558" w:type="dxa"/>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413" w:type="dxa"/>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4100" w:type="dxa"/>
            <w:gridSpan w:val="5"/>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b/>
                <w:sz w:val="22"/>
                <w:szCs w:val="22"/>
                <w:lang w:val="kk-KZ"/>
              </w:rPr>
              <w:t>главные ионы</w:t>
            </w:r>
          </w:p>
        </w:tc>
      </w:tr>
      <w:tr w:rsidR="00D936F8" w:rsidRPr="00065A83" w:rsidTr="001F3464">
        <w:tblPrEx>
          <w:tblLook w:val="0000"/>
        </w:tblPrEx>
        <w:trPr>
          <w:gridAfter w:val="1"/>
          <w:wAfter w:w="12" w:type="dxa"/>
          <w:trHeight w:val="230"/>
          <w:jc w:val="center"/>
        </w:trPr>
        <w:tc>
          <w:tcPr>
            <w:tcW w:w="1699" w:type="dxa"/>
            <w:gridSpan w:val="2"/>
            <w:vMerge/>
            <w:tcBorders>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rPr>
            </w:pPr>
          </w:p>
        </w:tc>
        <w:tc>
          <w:tcPr>
            <w:tcW w:w="1418" w:type="dxa"/>
            <w:vMerge/>
            <w:tcBorders>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558" w:type="dxa"/>
            <w:vMerge/>
            <w:tcBorders>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413" w:type="dxa"/>
            <w:vMerge/>
            <w:tcBorders>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829"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rPr>
                <w:rFonts w:ascii="Times New Roman" w:hAnsi="Times New Roman"/>
              </w:rPr>
            </w:pPr>
            <w:r w:rsidRPr="00065A83">
              <w:rPr>
                <w:rFonts w:ascii="Times New Roman" w:hAnsi="Times New Roman"/>
                <w:sz w:val="22"/>
                <w:szCs w:val="22"/>
              </w:rPr>
              <w:t>Сульфаты</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288</w:t>
            </w:r>
          </w:p>
        </w:tc>
        <w:tc>
          <w:tcPr>
            <w:tcW w:w="1137"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2,9</w:t>
            </w:r>
          </w:p>
        </w:tc>
      </w:tr>
      <w:tr w:rsidR="00D936F8" w:rsidRPr="00065A83" w:rsidTr="001F3464">
        <w:tblPrEx>
          <w:tblLook w:val="0000"/>
        </w:tblPrEx>
        <w:trPr>
          <w:gridAfter w:val="1"/>
          <w:wAfter w:w="12" w:type="dxa"/>
          <w:trHeight w:val="911"/>
          <w:jc w:val="center"/>
        </w:trPr>
        <w:tc>
          <w:tcPr>
            <w:tcW w:w="1699" w:type="dxa"/>
            <w:gridSpan w:val="2"/>
            <w:vMerge w:val="restart"/>
            <w:tcBorders>
              <w:top w:val="single" w:sz="4" w:space="0" w:color="auto"/>
              <w:left w:val="single" w:sz="4" w:space="0" w:color="auto"/>
              <w:right w:val="single" w:sz="4" w:space="0" w:color="auto"/>
            </w:tcBorders>
            <w:shd w:val="clear" w:color="auto" w:fill="auto"/>
          </w:tcPr>
          <w:p w:rsidR="00D936F8" w:rsidRPr="00065A83" w:rsidRDefault="00D936F8" w:rsidP="001F3464">
            <w:pPr>
              <w:pStyle w:val="310"/>
              <w:jc w:val="both"/>
              <w:rPr>
                <w:rFonts w:ascii="Times New Roman" w:hAnsi="Times New Roman"/>
                <w:szCs w:val="22"/>
              </w:rPr>
            </w:pPr>
            <w:r w:rsidRPr="00065A83">
              <w:rPr>
                <w:rFonts w:ascii="Times New Roman" w:hAnsi="Times New Roman"/>
                <w:spacing w:val="-20"/>
                <w:sz w:val="22"/>
                <w:szCs w:val="22"/>
              </w:rPr>
              <w:t>р. Катынсу-автодорожный мост</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bCs/>
              </w:rPr>
            </w:pPr>
          </w:p>
        </w:tc>
        <w:tc>
          <w:tcPr>
            <w:tcW w:w="1558"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bCs/>
              </w:rPr>
            </w:pPr>
          </w:p>
        </w:tc>
        <w:tc>
          <w:tcPr>
            <w:tcW w:w="1413"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bCs/>
              </w:rPr>
            </w:pPr>
            <w:r w:rsidRPr="00065A83">
              <w:rPr>
                <w:rFonts w:ascii="Times New Roman" w:hAnsi="Times New Roman"/>
                <w:bCs/>
                <w:sz w:val="22"/>
                <w:szCs w:val="22"/>
              </w:rPr>
              <w:t>12,8 (нормативно – чистая</w:t>
            </w:r>
          </w:p>
        </w:tc>
        <w:tc>
          <w:tcPr>
            <w:tcW w:w="1829"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rPr>
                <w:rFonts w:ascii="Times New Roman" w:hAnsi="Times New Roman"/>
              </w:rPr>
            </w:pPr>
            <w:r w:rsidRPr="00065A83">
              <w:rPr>
                <w:rFonts w:ascii="Times New Roman" w:hAnsi="Times New Roman"/>
                <w:sz w:val="22"/>
                <w:szCs w:val="22"/>
              </w:rPr>
              <w:t>Растворенный кислород</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bCs/>
              </w:rPr>
            </w:pPr>
            <w:r w:rsidRPr="00065A83">
              <w:rPr>
                <w:rFonts w:ascii="Times New Roman" w:hAnsi="Times New Roman"/>
                <w:bCs/>
                <w:sz w:val="22"/>
                <w:szCs w:val="22"/>
              </w:rPr>
              <w:t>12,8</w:t>
            </w:r>
          </w:p>
        </w:tc>
        <w:tc>
          <w:tcPr>
            <w:tcW w:w="1137"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lang w:val="kk-KZ"/>
              </w:rPr>
            </w:pPr>
          </w:p>
        </w:tc>
      </w:tr>
      <w:tr w:rsidR="00D936F8" w:rsidRPr="00065A83" w:rsidTr="001F3464">
        <w:tblPrEx>
          <w:tblLook w:val="0000"/>
        </w:tblPrEx>
        <w:trPr>
          <w:gridAfter w:val="1"/>
          <w:wAfter w:w="12" w:type="dxa"/>
          <w:trHeight w:val="919"/>
          <w:jc w:val="center"/>
        </w:trPr>
        <w:tc>
          <w:tcPr>
            <w:tcW w:w="1699" w:type="dxa"/>
            <w:gridSpan w:val="2"/>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bCs/>
              </w:rPr>
            </w:pPr>
          </w:p>
        </w:tc>
        <w:tc>
          <w:tcPr>
            <w:tcW w:w="1558"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bCs/>
              </w:rPr>
            </w:pPr>
          </w:p>
        </w:tc>
        <w:tc>
          <w:tcPr>
            <w:tcW w:w="1413"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bCs/>
              </w:rPr>
            </w:pPr>
            <w:r w:rsidRPr="00065A83">
              <w:rPr>
                <w:rFonts w:ascii="Times New Roman" w:hAnsi="Times New Roman"/>
                <w:bCs/>
                <w:sz w:val="22"/>
                <w:szCs w:val="22"/>
              </w:rPr>
              <w:t>0,4 (нормативно – чистая</w:t>
            </w:r>
          </w:p>
        </w:tc>
        <w:tc>
          <w:tcPr>
            <w:tcW w:w="1829"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rPr>
                <w:rFonts w:ascii="Times New Roman" w:hAnsi="Times New Roman"/>
              </w:rPr>
            </w:pPr>
            <w:r w:rsidRPr="00065A83">
              <w:rPr>
                <w:rFonts w:ascii="Times New Roman" w:hAnsi="Times New Roman"/>
                <w:sz w:val="22"/>
                <w:szCs w:val="22"/>
              </w:rPr>
              <w:t>БПК</w:t>
            </w:r>
            <w:r w:rsidRPr="00065A83">
              <w:rPr>
                <w:rFonts w:ascii="Times New Roman" w:hAnsi="Times New Roman"/>
                <w:sz w:val="22"/>
                <w:szCs w:val="22"/>
                <w:vertAlign w:val="subscript"/>
              </w:rPr>
              <w:t>5</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bCs/>
              </w:rPr>
            </w:pPr>
            <w:r w:rsidRPr="00065A83">
              <w:rPr>
                <w:rFonts w:ascii="Times New Roman" w:hAnsi="Times New Roman"/>
                <w:bCs/>
                <w:sz w:val="22"/>
                <w:szCs w:val="22"/>
              </w:rPr>
              <w:t>0,4</w:t>
            </w:r>
          </w:p>
        </w:tc>
        <w:tc>
          <w:tcPr>
            <w:tcW w:w="1137"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lang w:val="kk-KZ"/>
              </w:rPr>
            </w:pPr>
          </w:p>
        </w:tc>
      </w:tr>
      <w:tr w:rsidR="00D936F8" w:rsidRPr="00065A83" w:rsidTr="001F3464">
        <w:tblPrEx>
          <w:tblLook w:val="0000"/>
        </w:tblPrEx>
        <w:trPr>
          <w:gridAfter w:val="1"/>
          <w:wAfter w:w="12" w:type="dxa"/>
          <w:trHeight w:val="176"/>
          <w:jc w:val="center"/>
        </w:trPr>
        <w:tc>
          <w:tcPr>
            <w:tcW w:w="1699" w:type="dxa"/>
            <w:gridSpan w:val="2"/>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rPr>
            </w:pPr>
          </w:p>
        </w:tc>
        <w:tc>
          <w:tcPr>
            <w:tcW w:w="1418" w:type="dxa"/>
            <w:vMerge w:val="restart"/>
            <w:tcBorders>
              <w:left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spacing w:val="-20"/>
              </w:rPr>
            </w:pPr>
            <w:r w:rsidRPr="00065A83">
              <w:rPr>
                <w:rFonts w:ascii="Times New Roman" w:hAnsi="Times New Roman"/>
                <w:smallCaps/>
                <w:sz w:val="22"/>
                <w:szCs w:val="22"/>
              </w:rPr>
              <w:t xml:space="preserve">1,26 </w:t>
            </w:r>
            <w:r w:rsidRPr="00065A83">
              <w:rPr>
                <w:rFonts w:ascii="Times New Roman" w:hAnsi="Times New Roman"/>
                <w:spacing w:val="-20"/>
              </w:rPr>
              <w:t>(3 кл)</w:t>
            </w:r>
          </w:p>
          <w:p w:rsidR="00D936F8" w:rsidRPr="00065A83" w:rsidRDefault="00D936F8" w:rsidP="001F3464">
            <w:pPr>
              <w:jc w:val="center"/>
              <w:rPr>
                <w:rFonts w:ascii="Times New Roman" w:hAnsi="Times New Roman"/>
                <w:smallCaps/>
              </w:rPr>
            </w:pPr>
            <w:r w:rsidRPr="00065A83">
              <w:rPr>
                <w:rFonts w:ascii="Times New Roman" w:hAnsi="Times New Roman"/>
                <w:spacing w:val="-20"/>
              </w:rPr>
              <w:t>умеренно загрязненная</w:t>
            </w:r>
          </w:p>
        </w:tc>
        <w:tc>
          <w:tcPr>
            <w:tcW w:w="1558" w:type="dxa"/>
            <w:vMerge w:val="restart"/>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r w:rsidRPr="00065A83">
              <w:rPr>
                <w:rFonts w:ascii="Times New Roman" w:hAnsi="Times New Roman"/>
                <w:smallCaps/>
                <w:sz w:val="22"/>
                <w:szCs w:val="22"/>
              </w:rPr>
              <w:t xml:space="preserve">1,38 </w:t>
            </w:r>
            <w:r w:rsidRPr="00065A83">
              <w:rPr>
                <w:rFonts w:ascii="Times New Roman" w:hAnsi="Times New Roman"/>
                <w:sz w:val="22"/>
                <w:szCs w:val="22"/>
              </w:rPr>
              <w:t>(умеренного уровня загрязнения</w:t>
            </w:r>
          </w:p>
        </w:tc>
        <w:tc>
          <w:tcPr>
            <w:tcW w:w="1413" w:type="dxa"/>
            <w:vMerge w:val="restart"/>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r w:rsidRPr="00065A83">
              <w:rPr>
                <w:rFonts w:ascii="Times New Roman" w:hAnsi="Times New Roman"/>
                <w:smallCaps/>
                <w:sz w:val="22"/>
                <w:szCs w:val="22"/>
              </w:rPr>
              <w:t xml:space="preserve">1,7 </w:t>
            </w:r>
            <w:r w:rsidRPr="00065A83">
              <w:rPr>
                <w:rFonts w:ascii="Times New Roman" w:hAnsi="Times New Roman"/>
                <w:sz w:val="22"/>
                <w:szCs w:val="22"/>
              </w:rPr>
              <w:t>(умеренного уровня загрязнения</w:t>
            </w:r>
          </w:p>
        </w:tc>
        <w:tc>
          <w:tcPr>
            <w:tcW w:w="4100" w:type="dxa"/>
            <w:gridSpan w:val="5"/>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b/>
                <w:lang w:val="kk-KZ"/>
              </w:rPr>
            </w:pPr>
            <w:r w:rsidRPr="00065A83">
              <w:rPr>
                <w:rFonts w:ascii="Times New Roman" w:hAnsi="Times New Roman"/>
                <w:b/>
                <w:sz w:val="22"/>
                <w:szCs w:val="22"/>
                <w:lang w:val="kk-KZ"/>
              </w:rPr>
              <w:t>биогенные вещества</w:t>
            </w:r>
          </w:p>
        </w:tc>
      </w:tr>
      <w:tr w:rsidR="00D936F8" w:rsidRPr="00065A83" w:rsidTr="001F3464">
        <w:tblPrEx>
          <w:tblLook w:val="0000"/>
        </w:tblPrEx>
        <w:trPr>
          <w:gridAfter w:val="1"/>
          <w:wAfter w:w="12" w:type="dxa"/>
          <w:trHeight w:val="176"/>
          <w:jc w:val="center"/>
        </w:trPr>
        <w:tc>
          <w:tcPr>
            <w:tcW w:w="1699" w:type="dxa"/>
            <w:gridSpan w:val="2"/>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rPr>
            </w:pPr>
          </w:p>
        </w:tc>
        <w:tc>
          <w:tcPr>
            <w:tcW w:w="1418" w:type="dxa"/>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558" w:type="dxa"/>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413" w:type="dxa"/>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829"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pStyle w:val="BodyTextIndent32"/>
              <w:ind w:firstLine="0"/>
              <w:rPr>
                <w:rFonts w:ascii="Times New Roman" w:hAnsi="Times New Roman"/>
                <w:sz w:val="22"/>
                <w:szCs w:val="22"/>
              </w:rPr>
            </w:pPr>
            <w:r w:rsidRPr="00065A83">
              <w:rPr>
                <w:rFonts w:ascii="Times New Roman" w:hAnsi="Times New Roman"/>
                <w:sz w:val="22"/>
                <w:szCs w:val="22"/>
              </w:rPr>
              <w:t>Азот нитритный</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0,04</w:t>
            </w:r>
          </w:p>
        </w:tc>
        <w:tc>
          <w:tcPr>
            <w:tcW w:w="1137"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2,0</w:t>
            </w:r>
          </w:p>
        </w:tc>
      </w:tr>
      <w:tr w:rsidR="00D936F8" w:rsidRPr="00065A83" w:rsidTr="001F3464">
        <w:tblPrEx>
          <w:tblLook w:val="0000"/>
        </w:tblPrEx>
        <w:trPr>
          <w:gridAfter w:val="1"/>
          <w:wAfter w:w="12" w:type="dxa"/>
          <w:trHeight w:val="176"/>
          <w:jc w:val="center"/>
        </w:trPr>
        <w:tc>
          <w:tcPr>
            <w:tcW w:w="1699" w:type="dxa"/>
            <w:gridSpan w:val="2"/>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rPr>
            </w:pPr>
          </w:p>
        </w:tc>
        <w:tc>
          <w:tcPr>
            <w:tcW w:w="1418" w:type="dxa"/>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558" w:type="dxa"/>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413" w:type="dxa"/>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4100" w:type="dxa"/>
            <w:gridSpan w:val="5"/>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b/>
                <w:lang w:val="kk-KZ"/>
              </w:rPr>
            </w:pPr>
            <w:r w:rsidRPr="00065A83">
              <w:rPr>
                <w:rFonts w:ascii="Times New Roman" w:hAnsi="Times New Roman"/>
                <w:b/>
                <w:sz w:val="22"/>
                <w:szCs w:val="22"/>
                <w:lang w:val="kk-KZ"/>
              </w:rPr>
              <w:t>тяжелые металлы</w:t>
            </w:r>
          </w:p>
        </w:tc>
      </w:tr>
      <w:tr w:rsidR="00D936F8" w:rsidRPr="00065A83" w:rsidTr="001F3464">
        <w:tblPrEx>
          <w:tblLook w:val="0000"/>
        </w:tblPrEx>
        <w:trPr>
          <w:gridAfter w:val="1"/>
          <w:wAfter w:w="12" w:type="dxa"/>
          <w:trHeight w:val="318"/>
          <w:jc w:val="center"/>
        </w:trPr>
        <w:tc>
          <w:tcPr>
            <w:tcW w:w="1699" w:type="dxa"/>
            <w:gridSpan w:val="2"/>
            <w:vMerge/>
            <w:tcBorders>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rPr>
            </w:pPr>
          </w:p>
        </w:tc>
        <w:tc>
          <w:tcPr>
            <w:tcW w:w="1418" w:type="dxa"/>
            <w:vMerge/>
            <w:tcBorders>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558" w:type="dxa"/>
            <w:vMerge/>
            <w:tcBorders>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413" w:type="dxa"/>
            <w:vMerge/>
            <w:tcBorders>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829"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tabs>
                <w:tab w:val="left" w:pos="1560"/>
                <w:tab w:val="left" w:pos="4962"/>
              </w:tabs>
              <w:rPr>
                <w:rFonts w:ascii="Times New Roman" w:hAnsi="Times New Roman"/>
                <w:lang w:val="kk-KZ"/>
              </w:rPr>
            </w:pPr>
            <w:r w:rsidRPr="00065A83">
              <w:rPr>
                <w:rFonts w:ascii="Times New Roman" w:hAnsi="Times New Roman"/>
                <w:sz w:val="22"/>
                <w:szCs w:val="22"/>
              </w:rPr>
              <w:t>Марганец</w:t>
            </w:r>
            <w:r w:rsidRPr="00065A83">
              <w:rPr>
                <w:rFonts w:ascii="Times New Roman" w:hAnsi="Times New Roman"/>
                <w:b/>
                <w:sz w:val="22"/>
                <w:szCs w:val="22"/>
                <w:lang w:val="kk-KZ"/>
              </w:rPr>
              <w:t xml:space="preserve">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0,014</w:t>
            </w:r>
          </w:p>
        </w:tc>
        <w:tc>
          <w:tcPr>
            <w:tcW w:w="1137"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1,4</w:t>
            </w:r>
          </w:p>
        </w:tc>
      </w:tr>
      <w:tr w:rsidR="00D936F8" w:rsidRPr="00065A83" w:rsidTr="001F3464">
        <w:tblPrEx>
          <w:tblLook w:val="0000"/>
        </w:tblPrEx>
        <w:trPr>
          <w:gridAfter w:val="1"/>
          <w:wAfter w:w="12" w:type="dxa"/>
          <w:trHeight w:val="1212"/>
          <w:jc w:val="center"/>
        </w:trPr>
        <w:tc>
          <w:tcPr>
            <w:tcW w:w="1699"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rPr>
                <w:rFonts w:ascii="Times New Roman" w:hAnsi="Times New Roman"/>
              </w:rPr>
            </w:pPr>
            <w:r w:rsidRPr="00065A83">
              <w:rPr>
                <w:rFonts w:ascii="Times New Roman" w:hAnsi="Times New Roman"/>
                <w:spacing w:val="-20"/>
                <w:sz w:val="22"/>
                <w:szCs w:val="22"/>
              </w:rPr>
              <w:t>р. Уржар-ниже города Урджар</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bCs/>
              </w:rPr>
            </w:pPr>
          </w:p>
        </w:tc>
        <w:tc>
          <w:tcPr>
            <w:tcW w:w="1558"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413"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r w:rsidRPr="00065A83">
              <w:rPr>
                <w:rFonts w:ascii="Times New Roman" w:hAnsi="Times New Roman"/>
                <w:bCs/>
                <w:sz w:val="22"/>
                <w:szCs w:val="22"/>
              </w:rPr>
              <w:t>11,8 (нормативно – чистая</w:t>
            </w:r>
          </w:p>
        </w:tc>
        <w:tc>
          <w:tcPr>
            <w:tcW w:w="1829"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rPr>
                <w:rFonts w:ascii="Times New Roman" w:hAnsi="Times New Roman"/>
              </w:rPr>
            </w:pPr>
            <w:r w:rsidRPr="00065A83">
              <w:rPr>
                <w:rFonts w:ascii="Times New Roman" w:hAnsi="Times New Roman"/>
                <w:sz w:val="22"/>
                <w:szCs w:val="22"/>
              </w:rPr>
              <w:t>Растворенный кислород</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11,8</w:t>
            </w:r>
          </w:p>
        </w:tc>
        <w:tc>
          <w:tcPr>
            <w:tcW w:w="1137"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lang w:val="kk-KZ"/>
              </w:rPr>
            </w:pPr>
          </w:p>
        </w:tc>
      </w:tr>
      <w:tr w:rsidR="00D936F8" w:rsidRPr="00065A83" w:rsidTr="001F3464">
        <w:tblPrEx>
          <w:tblLook w:val="0000"/>
        </w:tblPrEx>
        <w:trPr>
          <w:gridAfter w:val="1"/>
          <w:wAfter w:w="12" w:type="dxa"/>
          <w:trHeight w:val="757"/>
          <w:jc w:val="center"/>
        </w:trPr>
        <w:tc>
          <w:tcPr>
            <w:tcW w:w="1699"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558"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413"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bCs/>
              </w:rPr>
            </w:pPr>
            <w:r w:rsidRPr="00065A83">
              <w:rPr>
                <w:rFonts w:ascii="Times New Roman" w:hAnsi="Times New Roman"/>
                <w:bCs/>
                <w:sz w:val="22"/>
                <w:szCs w:val="22"/>
              </w:rPr>
              <w:t>0,4</w:t>
            </w:r>
          </w:p>
          <w:p w:rsidR="00D936F8" w:rsidRPr="00065A83" w:rsidRDefault="00D936F8" w:rsidP="001F3464">
            <w:pPr>
              <w:jc w:val="center"/>
              <w:rPr>
                <w:rFonts w:ascii="Times New Roman" w:hAnsi="Times New Roman"/>
                <w:smallCaps/>
              </w:rPr>
            </w:pPr>
            <w:r w:rsidRPr="00065A83">
              <w:rPr>
                <w:rFonts w:ascii="Times New Roman" w:hAnsi="Times New Roman"/>
                <w:bCs/>
                <w:sz w:val="22"/>
                <w:szCs w:val="22"/>
              </w:rPr>
              <w:t>(нормативно – чистая</w:t>
            </w:r>
          </w:p>
        </w:tc>
        <w:tc>
          <w:tcPr>
            <w:tcW w:w="1829"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rPr>
                <w:rFonts w:ascii="Times New Roman" w:hAnsi="Times New Roman"/>
              </w:rPr>
            </w:pPr>
            <w:r w:rsidRPr="00065A83">
              <w:rPr>
                <w:rFonts w:ascii="Times New Roman" w:hAnsi="Times New Roman"/>
                <w:sz w:val="22"/>
                <w:szCs w:val="22"/>
              </w:rPr>
              <w:t>БПК</w:t>
            </w:r>
            <w:r w:rsidRPr="00065A83">
              <w:rPr>
                <w:rFonts w:ascii="Times New Roman" w:hAnsi="Times New Roman"/>
                <w:sz w:val="22"/>
                <w:szCs w:val="22"/>
                <w:vertAlign w:val="subscript"/>
              </w:rPr>
              <w:t>5</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0,4</w:t>
            </w:r>
          </w:p>
        </w:tc>
        <w:tc>
          <w:tcPr>
            <w:tcW w:w="1137"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lang w:val="kk-KZ"/>
              </w:rPr>
            </w:pPr>
          </w:p>
        </w:tc>
      </w:tr>
      <w:tr w:rsidR="00D936F8" w:rsidRPr="00065A83" w:rsidTr="001F3464">
        <w:tblPrEx>
          <w:tblLook w:val="0000"/>
        </w:tblPrEx>
        <w:trPr>
          <w:gridAfter w:val="1"/>
          <w:wAfter w:w="12" w:type="dxa"/>
          <w:trHeight w:val="422"/>
          <w:jc w:val="center"/>
        </w:trPr>
        <w:tc>
          <w:tcPr>
            <w:tcW w:w="1699" w:type="dxa"/>
            <w:gridSpan w:val="2"/>
            <w:vMerge w:val="restart"/>
            <w:tcBorders>
              <w:top w:val="single" w:sz="4" w:space="0" w:color="auto"/>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rPr>
            </w:pPr>
          </w:p>
        </w:tc>
        <w:tc>
          <w:tcPr>
            <w:tcW w:w="1418" w:type="dxa"/>
            <w:vMerge w:val="restart"/>
            <w:tcBorders>
              <w:top w:val="single" w:sz="4" w:space="0" w:color="auto"/>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p w:rsidR="00D936F8" w:rsidRPr="00065A83" w:rsidRDefault="00D936F8" w:rsidP="001F3464">
            <w:pPr>
              <w:jc w:val="center"/>
              <w:rPr>
                <w:rFonts w:ascii="Times New Roman" w:hAnsi="Times New Roman"/>
              </w:rPr>
            </w:pPr>
            <w:r w:rsidRPr="00065A83">
              <w:rPr>
                <w:rFonts w:ascii="Times New Roman" w:hAnsi="Times New Roman"/>
                <w:sz w:val="22"/>
                <w:szCs w:val="22"/>
              </w:rPr>
              <w:t>0,85 (2кл)  чистая</w:t>
            </w:r>
          </w:p>
        </w:tc>
        <w:tc>
          <w:tcPr>
            <w:tcW w:w="1558" w:type="dxa"/>
            <w:vMerge w:val="restart"/>
            <w:tcBorders>
              <w:top w:val="single" w:sz="4" w:space="0" w:color="auto"/>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r w:rsidRPr="00065A83">
              <w:rPr>
                <w:rFonts w:ascii="Times New Roman" w:hAnsi="Times New Roman"/>
                <w:smallCaps/>
                <w:sz w:val="22"/>
                <w:szCs w:val="22"/>
              </w:rPr>
              <w:t xml:space="preserve">1,2 </w:t>
            </w:r>
            <w:r w:rsidRPr="00065A83">
              <w:rPr>
                <w:rFonts w:ascii="Times New Roman" w:hAnsi="Times New Roman"/>
                <w:sz w:val="22"/>
                <w:szCs w:val="22"/>
              </w:rPr>
              <w:t>(умеренного уровня загрязнения</w:t>
            </w:r>
          </w:p>
        </w:tc>
        <w:tc>
          <w:tcPr>
            <w:tcW w:w="1413" w:type="dxa"/>
            <w:vMerge w:val="restart"/>
            <w:tcBorders>
              <w:top w:val="single" w:sz="4" w:space="0" w:color="auto"/>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r w:rsidRPr="00065A83">
              <w:rPr>
                <w:rFonts w:ascii="Times New Roman" w:hAnsi="Times New Roman"/>
                <w:smallCaps/>
                <w:sz w:val="22"/>
                <w:szCs w:val="22"/>
              </w:rPr>
              <w:t xml:space="preserve">1,1 </w:t>
            </w:r>
            <w:r w:rsidRPr="00065A83">
              <w:rPr>
                <w:rFonts w:ascii="Times New Roman" w:hAnsi="Times New Roman"/>
                <w:sz w:val="22"/>
                <w:szCs w:val="22"/>
              </w:rPr>
              <w:t>(умеренного уровня загрязнения</w:t>
            </w:r>
          </w:p>
        </w:tc>
        <w:tc>
          <w:tcPr>
            <w:tcW w:w="4100" w:type="dxa"/>
            <w:gridSpan w:val="5"/>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b/>
                <w:sz w:val="22"/>
                <w:szCs w:val="22"/>
                <w:lang w:val="kk-KZ"/>
              </w:rPr>
              <w:t>тяжелые металлы</w:t>
            </w:r>
          </w:p>
        </w:tc>
      </w:tr>
      <w:tr w:rsidR="00D936F8" w:rsidRPr="00065A83" w:rsidTr="001F3464">
        <w:tblPrEx>
          <w:tblLook w:val="0000"/>
        </w:tblPrEx>
        <w:trPr>
          <w:gridAfter w:val="1"/>
          <w:wAfter w:w="12" w:type="dxa"/>
          <w:trHeight w:val="330"/>
          <w:jc w:val="center"/>
        </w:trPr>
        <w:tc>
          <w:tcPr>
            <w:tcW w:w="1699" w:type="dxa"/>
            <w:gridSpan w:val="2"/>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rPr>
            </w:pPr>
          </w:p>
        </w:tc>
        <w:tc>
          <w:tcPr>
            <w:tcW w:w="1418" w:type="dxa"/>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558" w:type="dxa"/>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413" w:type="dxa"/>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829"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rPr>
                <w:rFonts w:ascii="Times New Roman" w:hAnsi="Times New Roman"/>
              </w:rPr>
            </w:pPr>
            <w:r w:rsidRPr="00065A83">
              <w:rPr>
                <w:rFonts w:ascii="Times New Roman" w:hAnsi="Times New Roman"/>
                <w:sz w:val="22"/>
                <w:szCs w:val="22"/>
              </w:rPr>
              <w:t>Медь</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lang w:val="kk-KZ"/>
              </w:rPr>
            </w:pPr>
            <w:r w:rsidRPr="00065A83">
              <w:rPr>
                <w:rFonts w:ascii="Times New Roman" w:hAnsi="Times New Roman"/>
                <w:sz w:val="22"/>
                <w:szCs w:val="22"/>
                <w:lang w:val="kk-KZ"/>
              </w:rPr>
              <w:t>0,0011</w:t>
            </w:r>
          </w:p>
        </w:tc>
        <w:tc>
          <w:tcPr>
            <w:tcW w:w="1137"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lang w:val="kk-KZ"/>
              </w:rPr>
            </w:pPr>
            <w:r w:rsidRPr="00065A83">
              <w:rPr>
                <w:rFonts w:ascii="Times New Roman" w:hAnsi="Times New Roman"/>
                <w:sz w:val="22"/>
                <w:szCs w:val="22"/>
                <w:lang w:val="kk-KZ"/>
              </w:rPr>
              <w:t>1,1</w:t>
            </w:r>
          </w:p>
        </w:tc>
      </w:tr>
      <w:tr w:rsidR="00D936F8" w:rsidRPr="00065A83" w:rsidTr="001F3464">
        <w:tblPrEx>
          <w:tblLook w:val="0000"/>
        </w:tblPrEx>
        <w:trPr>
          <w:trHeight w:val="938"/>
          <w:jc w:val="center"/>
        </w:trPr>
        <w:tc>
          <w:tcPr>
            <w:tcW w:w="1699"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pStyle w:val="310"/>
              <w:jc w:val="both"/>
              <w:rPr>
                <w:rFonts w:ascii="Times New Roman" w:hAnsi="Times New Roman"/>
                <w:spacing w:val="-20"/>
                <w:szCs w:val="22"/>
              </w:rPr>
            </w:pPr>
            <w:r w:rsidRPr="00065A83">
              <w:rPr>
                <w:rFonts w:ascii="Times New Roman" w:hAnsi="Times New Roman"/>
                <w:spacing w:val="-20"/>
                <w:sz w:val="22"/>
                <w:szCs w:val="22"/>
              </w:rPr>
              <w:t>р. Егинсу-ниже водохранили-</w:t>
            </w:r>
          </w:p>
          <w:p w:rsidR="00D936F8" w:rsidRPr="00065A83" w:rsidRDefault="00D936F8" w:rsidP="001F3464">
            <w:pPr>
              <w:jc w:val="center"/>
              <w:rPr>
                <w:rFonts w:ascii="Times New Roman" w:hAnsi="Times New Roman"/>
              </w:rPr>
            </w:pPr>
            <w:r w:rsidRPr="00065A83">
              <w:rPr>
                <w:rFonts w:ascii="Times New Roman" w:hAnsi="Times New Roman"/>
                <w:spacing w:val="-20"/>
                <w:sz w:val="22"/>
                <w:szCs w:val="22"/>
              </w:rPr>
              <w:t>ща</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558"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413"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r w:rsidRPr="00065A83">
              <w:rPr>
                <w:rFonts w:ascii="Times New Roman" w:hAnsi="Times New Roman"/>
                <w:bCs/>
                <w:sz w:val="22"/>
                <w:szCs w:val="22"/>
              </w:rPr>
              <w:t>11,8 (нормативно – чистая</w:t>
            </w:r>
          </w:p>
        </w:tc>
        <w:tc>
          <w:tcPr>
            <w:tcW w:w="1829"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rPr>
                <w:rFonts w:ascii="Times New Roman" w:hAnsi="Times New Roman"/>
              </w:rPr>
            </w:pPr>
            <w:r w:rsidRPr="00065A83">
              <w:rPr>
                <w:rFonts w:ascii="Times New Roman" w:hAnsi="Times New Roman"/>
                <w:sz w:val="22"/>
                <w:szCs w:val="22"/>
              </w:rPr>
              <w:t>Растворенный кислород</w:t>
            </w:r>
          </w:p>
        </w:tc>
        <w:tc>
          <w:tcPr>
            <w:tcW w:w="1145" w:type="dxa"/>
            <w:gridSpan w:val="3"/>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11,8</w:t>
            </w:r>
          </w:p>
        </w:tc>
        <w:tc>
          <w:tcPr>
            <w:tcW w:w="1138"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lang w:val="kk-KZ"/>
              </w:rPr>
            </w:pPr>
          </w:p>
        </w:tc>
      </w:tr>
      <w:tr w:rsidR="00D936F8" w:rsidRPr="00065A83" w:rsidTr="001F3464">
        <w:tblPrEx>
          <w:tblLook w:val="0000"/>
        </w:tblPrEx>
        <w:trPr>
          <w:trHeight w:val="1005"/>
          <w:jc w:val="center"/>
        </w:trPr>
        <w:tc>
          <w:tcPr>
            <w:tcW w:w="1699"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558"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413"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r w:rsidRPr="00065A83">
              <w:rPr>
                <w:rFonts w:ascii="Times New Roman" w:hAnsi="Times New Roman"/>
                <w:bCs/>
                <w:sz w:val="22"/>
                <w:szCs w:val="22"/>
              </w:rPr>
              <w:t>0,3 (нормативно – чистая</w:t>
            </w:r>
          </w:p>
        </w:tc>
        <w:tc>
          <w:tcPr>
            <w:tcW w:w="1829"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rPr>
                <w:rFonts w:ascii="Times New Roman" w:hAnsi="Times New Roman"/>
              </w:rPr>
            </w:pPr>
            <w:r w:rsidRPr="00065A83">
              <w:rPr>
                <w:rFonts w:ascii="Times New Roman" w:hAnsi="Times New Roman"/>
                <w:sz w:val="22"/>
                <w:szCs w:val="22"/>
              </w:rPr>
              <w:t>БПК</w:t>
            </w:r>
            <w:r w:rsidRPr="00065A83">
              <w:rPr>
                <w:rFonts w:ascii="Times New Roman" w:hAnsi="Times New Roman"/>
                <w:sz w:val="22"/>
                <w:szCs w:val="22"/>
                <w:vertAlign w:val="subscript"/>
              </w:rPr>
              <w:t>5</w:t>
            </w:r>
          </w:p>
        </w:tc>
        <w:tc>
          <w:tcPr>
            <w:tcW w:w="1145" w:type="dxa"/>
            <w:gridSpan w:val="3"/>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0,3</w:t>
            </w:r>
          </w:p>
        </w:tc>
        <w:tc>
          <w:tcPr>
            <w:tcW w:w="1138"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lang w:val="kk-KZ"/>
              </w:rPr>
            </w:pPr>
          </w:p>
        </w:tc>
      </w:tr>
      <w:tr w:rsidR="00D936F8" w:rsidRPr="00065A83" w:rsidTr="001F3464">
        <w:tblPrEx>
          <w:tblLook w:val="0000"/>
        </w:tblPrEx>
        <w:trPr>
          <w:trHeight w:val="422"/>
          <w:jc w:val="center"/>
        </w:trPr>
        <w:tc>
          <w:tcPr>
            <w:tcW w:w="1699" w:type="dxa"/>
            <w:gridSpan w:val="2"/>
            <w:vMerge w:val="restart"/>
            <w:tcBorders>
              <w:top w:val="single" w:sz="4" w:space="0" w:color="auto"/>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rPr>
            </w:pPr>
          </w:p>
        </w:tc>
        <w:tc>
          <w:tcPr>
            <w:tcW w:w="1418" w:type="dxa"/>
            <w:vMerge w:val="restart"/>
            <w:tcBorders>
              <w:top w:val="single" w:sz="4" w:space="0" w:color="auto"/>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p w:rsidR="00D936F8" w:rsidRPr="00065A83" w:rsidRDefault="00D936F8" w:rsidP="001F3464">
            <w:pPr>
              <w:jc w:val="center"/>
              <w:rPr>
                <w:rFonts w:ascii="Times New Roman" w:hAnsi="Times New Roman"/>
              </w:rPr>
            </w:pPr>
            <w:r w:rsidRPr="00065A83">
              <w:rPr>
                <w:rFonts w:ascii="Times New Roman" w:hAnsi="Times New Roman"/>
                <w:sz w:val="22"/>
                <w:szCs w:val="22"/>
              </w:rPr>
              <w:t>0,85 (2кл)  чистая</w:t>
            </w:r>
          </w:p>
        </w:tc>
        <w:tc>
          <w:tcPr>
            <w:tcW w:w="1558" w:type="dxa"/>
            <w:vMerge w:val="restart"/>
            <w:tcBorders>
              <w:top w:val="single" w:sz="4" w:space="0" w:color="auto"/>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r w:rsidRPr="00065A83">
              <w:rPr>
                <w:rFonts w:ascii="Times New Roman" w:hAnsi="Times New Roman"/>
                <w:smallCaps/>
                <w:sz w:val="22"/>
                <w:szCs w:val="22"/>
              </w:rPr>
              <w:t xml:space="preserve">1,2 </w:t>
            </w:r>
            <w:r w:rsidRPr="00065A83">
              <w:rPr>
                <w:rFonts w:ascii="Times New Roman" w:hAnsi="Times New Roman"/>
                <w:sz w:val="22"/>
                <w:szCs w:val="22"/>
              </w:rPr>
              <w:t>(умеренного уровня загрязнения</w:t>
            </w:r>
          </w:p>
        </w:tc>
        <w:tc>
          <w:tcPr>
            <w:tcW w:w="1413" w:type="dxa"/>
            <w:vMerge w:val="restart"/>
            <w:tcBorders>
              <w:top w:val="single" w:sz="4" w:space="0" w:color="auto"/>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r w:rsidRPr="00065A83">
              <w:rPr>
                <w:rFonts w:ascii="Times New Roman" w:hAnsi="Times New Roman"/>
                <w:smallCaps/>
                <w:sz w:val="22"/>
                <w:szCs w:val="22"/>
              </w:rPr>
              <w:t xml:space="preserve">2,5 </w:t>
            </w:r>
            <w:r w:rsidRPr="00065A83">
              <w:rPr>
                <w:rFonts w:ascii="Times New Roman" w:hAnsi="Times New Roman"/>
                <w:sz w:val="22"/>
                <w:szCs w:val="22"/>
              </w:rPr>
              <w:t>(умеренного уровня загрязнения</w:t>
            </w:r>
          </w:p>
        </w:tc>
        <w:tc>
          <w:tcPr>
            <w:tcW w:w="4112" w:type="dxa"/>
            <w:gridSpan w:val="6"/>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b/>
                <w:sz w:val="22"/>
                <w:szCs w:val="22"/>
                <w:lang w:val="kk-KZ"/>
              </w:rPr>
              <w:t>тяжелые металлы</w:t>
            </w:r>
          </w:p>
        </w:tc>
      </w:tr>
      <w:tr w:rsidR="00D936F8" w:rsidRPr="00065A83" w:rsidTr="001F3464">
        <w:tblPrEx>
          <w:tblLook w:val="0000"/>
        </w:tblPrEx>
        <w:trPr>
          <w:trHeight w:val="330"/>
          <w:jc w:val="center"/>
        </w:trPr>
        <w:tc>
          <w:tcPr>
            <w:tcW w:w="1699" w:type="dxa"/>
            <w:gridSpan w:val="2"/>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rPr>
            </w:pPr>
          </w:p>
        </w:tc>
        <w:tc>
          <w:tcPr>
            <w:tcW w:w="1418" w:type="dxa"/>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558" w:type="dxa"/>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413" w:type="dxa"/>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829"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rPr>
            </w:pPr>
            <w:r w:rsidRPr="00065A83">
              <w:rPr>
                <w:rFonts w:ascii="Times New Roman" w:hAnsi="Times New Roman"/>
                <w:sz w:val="22"/>
                <w:szCs w:val="22"/>
              </w:rPr>
              <w:t>Медь</w:t>
            </w:r>
          </w:p>
        </w:tc>
        <w:tc>
          <w:tcPr>
            <w:tcW w:w="1145" w:type="dxa"/>
            <w:gridSpan w:val="3"/>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lang w:val="kk-KZ"/>
              </w:rPr>
            </w:pPr>
            <w:r w:rsidRPr="00065A83">
              <w:rPr>
                <w:rFonts w:ascii="Times New Roman" w:hAnsi="Times New Roman"/>
                <w:sz w:val="22"/>
                <w:szCs w:val="22"/>
                <w:lang w:val="kk-KZ"/>
              </w:rPr>
              <w:t>0,0025</w:t>
            </w:r>
          </w:p>
        </w:tc>
        <w:tc>
          <w:tcPr>
            <w:tcW w:w="1138"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lang w:val="kk-KZ"/>
              </w:rPr>
            </w:pPr>
            <w:r w:rsidRPr="00065A83">
              <w:rPr>
                <w:rFonts w:ascii="Times New Roman" w:hAnsi="Times New Roman"/>
                <w:sz w:val="22"/>
                <w:szCs w:val="22"/>
                <w:lang w:val="kk-KZ"/>
              </w:rPr>
              <w:t>2,5</w:t>
            </w:r>
          </w:p>
        </w:tc>
      </w:tr>
      <w:tr w:rsidR="00D936F8" w:rsidRPr="00065A83" w:rsidTr="001F3464">
        <w:tblPrEx>
          <w:tblLook w:val="0000"/>
        </w:tblPrEx>
        <w:trPr>
          <w:trHeight w:val="1212"/>
          <w:jc w:val="center"/>
        </w:trPr>
        <w:tc>
          <w:tcPr>
            <w:tcW w:w="1699"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rPr>
                <w:rFonts w:ascii="Times New Roman" w:hAnsi="Times New Roman"/>
              </w:rPr>
            </w:pPr>
            <w:r w:rsidRPr="00065A83">
              <w:rPr>
                <w:rFonts w:ascii="Times New Roman" w:hAnsi="Times New Roman"/>
                <w:spacing w:val="-20"/>
                <w:sz w:val="22"/>
                <w:szCs w:val="22"/>
              </w:rPr>
              <w:t>оз. Сасыкколь-акватория южной части</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558"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413"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r w:rsidRPr="00065A83">
              <w:rPr>
                <w:rFonts w:ascii="Times New Roman" w:hAnsi="Times New Roman"/>
                <w:bCs/>
                <w:sz w:val="22"/>
                <w:szCs w:val="22"/>
              </w:rPr>
              <w:t>12,1 (нормативно – чистая</w:t>
            </w:r>
          </w:p>
        </w:tc>
        <w:tc>
          <w:tcPr>
            <w:tcW w:w="1829"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rPr>
                <w:rFonts w:ascii="Times New Roman" w:hAnsi="Times New Roman"/>
              </w:rPr>
            </w:pPr>
            <w:r w:rsidRPr="00065A83">
              <w:rPr>
                <w:rFonts w:ascii="Times New Roman" w:hAnsi="Times New Roman"/>
                <w:sz w:val="22"/>
                <w:szCs w:val="22"/>
              </w:rPr>
              <w:t>Растворенный кислород</w:t>
            </w:r>
          </w:p>
        </w:tc>
        <w:tc>
          <w:tcPr>
            <w:tcW w:w="1145" w:type="dxa"/>
            <w:gridSpan w:val="3"/>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12,1</w:t>
            </w:r>
          </w:p>
        </w:tc>
        <w:tc>
          <w:tcPr>
            <w:tcW w:w="1138"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lang w:val="kk-KZ"/>
              </w:rPr>
            </w:pPr>
          </w:p>
        </w:tc>
      </w:tr>
      <w:tr w:rsidR="00D936F8" w:rsidRPr="00065A83" w:rsidTr="001F3464">
        <w:tblPrEx>
          <w:tblLook w:val="0000"/>
        </w:tblPrEx>
        <w:trPr>
          <w:trHeight w:val="1005"/>
          <w:jc w:val="center"/>
        </w:trPr>
        <w:tc>
          <w:tcPr>
            <w:tcW w:w="1699"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558"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413"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r w:rsidRPr="00065A83">
              <w:rPr>
                <w:rFonts w:ascii="Times New Roman" w:hAnsi="Times New Roman"/>
                <w:bCs/>
                <w:sz w:val="22"/>
                <w:szCs w:val="22"/>
              </w:rPr>
              <w:t>0,4 (нормативно – чистая</w:t>
            </w:r>
          </w:p>
        </w:tc>
        <w:tc>
          <w:tcPr>
            <w:tcW w:w="1829"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rPr>
                <w:rFonts w:ascii="Times New Roman" w:hAnsi="Times New Roman"/>
              </w:rPr>
            </w:pPr>
            <w:r w:rsidRPr="00065A83">
              <w:rPr>
                <w:rFonts w:ascii="Times New Roman" w:hAnsi="Times New Roman"/>
                <w:sz w:val="22"/>
                <w:szCs w:val="22"/>
              </w:rPr>
              <w:t>БПК</w:t>
            </w:r>
            <w:r w:rsidRPr="00065A83">
              <w:rPr>
                <w:rFonts w:ascii="Times New Roman" w:hAnsi="Times New Roman"/>
                <w:sz w:val="22"/>
                <w:szCs w:val="22"/>
                <w:vertAlign w:val="subscript"/>
              </w:rPr>
              <w:t>5</w:t>
            </w:r>
          </w:p>
        </w:tc>
        <w:tc>
          <w:tcPr>
            <w:tcW w:w="1145" w:type="dxa"/>
            <w:gridSpan w:val="3"/>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0,4</w:t>
            </w:r>
          </w:p>
        </w:tc>
        <w:tc>
          <w:tcPr>
            <w:tcW w:w="1138"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lang w:val="kk-KZ"/>
              </w:rPr>
            </w:pPr>
          </w:p>
        </w:tc>
      </w:tr>
      <w:tr w:rsidR="00D936F8" w:rsidRPr="00065A83" w:rsidTr="001F3464">
        <w:tblPrEx>
          <w:tblLook w:val="0000"/>
        </w:tblPrEx>
        <w:trPr>
          <w:trHeight w:val="422"/>
          <w:jc w:val="center"/>
        </w:trPr>
        <w:tc>
          <w:tcPr>
            <w:tcW w:w="1699" w:type="dxa"/>
            <w:gridSpan w:val="2"/>
            <w:vMerge w:val="restart"/>
            <w:tcBorders>
              <w:top w:val="single" w:sz="4" w:space="0" w:color="auto"/>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rPr>
            </w:pPr>
          </w:p>
        </w:tc>
        <w:tc>
          <w:tcPr>
            <w:tcW w:w="1418" w:type="dxa"/>
            <w:vMerge w:val="restart"/>
            <w:tcBorders>
              <w:top w:val="single" w:sz="4" w:space="0" w:color="auto"/>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rPr>
            </w:pPr>
            <w:r w:rsidRPr="00065A83">
              <w:rPr>
                <w:rFonts w:ascii="Times New Roman" w:hAnsi="Times New Roman"/>
                <w:sz w:val="22"/>
                <w:szCs w:val="22"/>
              </w:rPr>
              <w:t>0,85 (2кл)  чистая</w:t>
            </w:r>
          </w:p>
        </w:tc>
        <w:tc>
          <w:tcPr>
            <w:tcW w:w="1558" w:type="dxa"/>
            <w:vMerge w:val="restart"/>
            <w:tcBorders>
              <w:top w:val="single" w:sz="4" w:space="0" w:color="auto"/>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r w:rsidRPr="00065A83">
              <w:rPr>
                <w:rFonts w:ascii="Times New Roman" w:hAnsi="Times New Roman"/>
                <w:smallCaps/>
                <w:sz w:val="22"/>
                <w:szCs w:val="22"/>
              </w:rPr>
              <w:t xml:space="preserve">1,2 </w:t>
            </w:r>
            <w:r w:rsidRPr="00065A83">
              <w:rPr>
                <w:rFonts w:ascii="Times New Roman" w:hAnsi="Times New Roman"/>
                <w:sz w:val="22"/>
                <w:szCs w:val="22"/>
              </w:rPr>
              <w:t>(умеренного уровня загрязнения</w:t>
            </w:r>
          </w:p>
        </w:tc>
        <w:tc>
          <w:tcPr>
            <w:tcW w:w="1413" w:type="dxa"/>
            <w:vMerge w:val="restart"/>
            <w:tcBorders>
              <w:top w:val="single" w:sz="4" w:space="0" w:color="auto"/>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r w:rsidRPr="00065A83">
              <w:rPr>
                <w:rFonts w:ascii="Times New Roman" w:hAnsi="Times New Roman"/>
                <w:smallCaps/>
                <w:sz w:val="22"/>
                <w:szCs w:val="22"/>
              </w:rPr>
              <w:t xml:space="preserve">1,9 </w:t>
            </w:r>
            <w:r w:rsidRPr="00065A83">
              <w:rPr>
                <w:rFonts w:ascii="Times New Roman" w:hAnsi="Times New Roman"/>
                <w:sz w:val="22"/>
                <w:szCs w:val="22"/>
              </w:rPr>
              <w:t>(умеренного уровня загрязнения</w:t>
            </w:r>
          </w:p>
        </w:tc>
        <w:tc>
          <w:tcPr>
            <w:tcW w:w="4112" w:type="dxa"/>
            <w:gridSpan w:val="6"/>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b/>
                <w:sz w:val="22"/>
                <w:szCs w:val="22"/>
                <w:lang w:val="kk-KZ"/>
              </w:rPr>
              <w:t>тяжелые металлы</w:t>
            </w:r>
          </w:p>
        </w:tc>
      </w:tr>
      <w:tr w:rsidR="00D936F8" w:rsidRPr="00065A83" w:rsidTr="001F3464">
        <w:tblPrEx>
          <w:tblLook w:val="0000"/>
        </w:tblPrEx>
        <w:trPr>
          <w:trHeight w:val="330"/>
          <w:jc w:val="center"/>
        </w:trPr>
        <w:tc>
          <w:tcPr>
            <w:tcW w:w="1699" w:type="dxa"/>
            <w:gridSpan w:val="2"/>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rPr>
            </w:pPr>
          </w:p>
        </w:tc>
        <w:tc>
          <w:tcPr>
            <w:tcW w:w="1418" w:type="dxa"/>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558" w:type="dxa"/>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413" w:type="dxa"/>
            <w:vMerge/>
            <w:tcBorders>
              <w:left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829"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rPr>
                <w:rFonts w:ascii="Times New Roman" w:hAnsi="Times New Roman"/>
              </w:rPr>
            </w:pPr>
            <w:r w:rsidRPr="00065A83">
              <w:rPr>
                <w:rFonts w:ascii="Times New Roman" w:hAnsi="Times New Roman"/>
                <w:sz w:val="22"/>
                <w:szCs w:val="22"/>
              </w:rPr>
              <w:t>Медь</w:t>
            </w:r>
          </w:p>
        </w:tc>
        <w:tc>
          <w:tcPr>
            <w:tcW w:w="1145" w:type="dxa"/>
            <w:gridSpan w:val="3"/>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lang w:val="kk-KZ"/>
              </w:rPr>
            </w:pPr>
            <w:r w:rsidRPr="00065A83">
              <w:rPr>
                <w:rFonts w:ascii="Times New Roman" w:hAnsi="Times New Roman"/>
                <w:sz w:val="22"/>
                <w:szCs w:val="22"/>
                <w:lang w:val="kk-KZ"/>
              </w:rPr>
              <w:t>0,0032</w:t>
            </w:r>
          </w:p>
        </w:tc>
        <w:tc>
          <w:tcPr>
            <w:tcW w:w="1138"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lang w:val="kk-KZ"/>
              </w:rPr>
            </w:pPr>
            <w:r w:rsidRPr="00065A83">
              <w:rPr>
                <w:rFonts w:ascii="Times New Roman" w:hAnsi="Times New Roman"/>
                <w:sz w:val="22"/>
                <w:szCs w:val="22"/>
                <w:lang w:val="kk-KZ"/>
              </w:rPr>
              <w:t>3,2</w:t>
            </w:r>
          </w:p>
        </w:tc>
      </w:tr>
      <w:tr w:rsidR="00D936F8" w:rsidRPr="00065A83" w:rsidTr="001F3464">
        <w:tblPrEx>
          <w:tblLook w:val="0000"/>
        </w:tblPrEx>
        <w:trPr>
          <w:trHeight w:val="615"/>
          <w:jc w:val="center"/>
        </w:trPr>
        <w:tc>
          <w:tcPr>
            <w:tcW w:w="1699" w:type="dxa"/>
            <w:gridSpan w:val="2"/>
            <w:vMerge/>
            <w:tcBorders>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rPr>
            </w:pPr>
          </w:p>
        </w:tc>
        <w:tc>
          <w:tcPr>
            <w:tcW w:w="1418" w:type="dxa"/>
            <w:vMerge/>
            <w:tcBorders>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558" w:type="dxa"/>
            <w:vMerge/>
            <w:tcBorders>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413" w:type="dxa"/>
            <w:vMerge/>
            <w:tcBorders>
              <w:left w:val="single" w:sz="4" w:space="0" w:color="auto"/>
              <w:bottom w:val="single" w:sz="4" w:space="0" w:color="auto"/>
              <w:right w:val="single" w:sz="4" w:space="0" w:color="auto"/>
            </w:tcBorders>
            <w:shd w:val="clear" w:color="auto" w:fill="auto"/>
          </w:tcPr>
          <w:p w:rsidR="00D936F8" w:rsidRPr="00065A83" w:rsidRDefault="00D936F8" w:rsidP="001F3464">
            <w:pPr>
              <w:jc w:val="center"/>
              <w:rPr>
                <w:rFonts w:ascii="Times New Roman" w:hAnsi="Times New Roman"/>
                <w:smallCaps/>
              </w:rPr>
            </w:pPr>
          </w:p>
        </w:tc>
        <w:tc>
          <w:tcPr>
            <w:tcW w:w="1829" w:type="dxa"/>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pStyle w:val="BodyTextIndent32"/>
              <w:ind w:firstLine="0"/>
              <w:rPr>
                <w:rFonts w:ascii="Times New Roman" w:hAnsi="Times New Roman"/>
                <w:sz w:val="22"/>
                <w:szCs w:val="22"/>
              </w:rPr>
            </w:pPr>
            <w:r w:rsidRPr="00065A83">
              <w:rPr>
                <w:rFonts w:ascii="Times New Roman" w:hAnsi="Times New Roman"/>
                <w:sz w:val="22"/>
                <w:szCs w:val="22"/>
              </w:rPr>
              <w:t>Никель</w:t>
            </w:r>
          </w:p>
        </w:tc>
        <w:tc>
          <w:tcPr>
            <w:tcW w:w="1145" w:type="dxa"/>
            <w:gridSpan w:val="3"/>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0,0018</w:t>
            </w:r>
          </w:p>
        </w:tc>
        <w:tc>
          <w:tcPr>
            <w:tcW w:w="1138" w:type="dxa"/>
            <w:gridSpan w:val="2"/>
            <w:tcBorders>
              <w:top w:val="single" w:sz="4" w:space="0" w:color="auto"/>
              <w:left w:val="single" w:sz="4" w:space="0" w:color="auto"/>
              <w:bottom w:val="single" w:sz="4" w:space="0" w:color="auto"/>
              <w:right w:val="single" w:sz="4" w:space="0" w:color="auto"/>
            </w:tcBorders>
            <w:shd w:val="clear" w:color="auto" w:fill="auto"/>
          </w:tcPr>
          <w:p w:rsidR="00D936F8" w:rsidRPr="00065A83" w:rsidRDefault="00D936F8" w:rsidP="001F3464">
            <w:pPr>
              <w:tabs>
                <w:tab w:val="left" w:pos="1560"/>
                <w:tab w:val="left" w:pos="4962"/>
              </w:tabs>
              <w:jc w:val="center"/>
              <w:rPr>
                <w:rFonts w:ascii="Times New Roman" w:hAnsi="Times New Roman"/>
                <w:lang w:val="kk-KZ"/>
              </w:rPr>
            </w:pPr>
            <w:r w:rsidRPr="00065A83">
              <w:rPr>
                <w:rFonts w:ascii="Times New Roman" w:hAnsi="Times New Roman"/>
                <w:sz w:val="22"/>
                <w:szCs w:val="22"/>
                <w:lang w:val="kk-KZ"/>
              </w:rPr>
              <w:t>1,8</w:t>
            </w:r>
          </w:p>
        </w:tc>
      </w:tr>
    </w:tbl>
    <w:p w:rsidR="009B7AB2" w:rsidRPr="00065A83" w:rsidRDefault="009B7AB2" w:rsidP="009B7AB2">
      <w:pPr>
        <w:tabs>
          <w:tab w:val="left" w:pos="2268"/>
        </w:tabs>
        <w:jc w:val="center"/>
        <w:rPr>
          <w:rFonts w:ascii="Times New Roman" w:hAnsi="Times New Roman"/>
          <w:b/>
          <w:sz w:val="28"/>
          <w:szCs w:val="28"/>
        </w:rPr>
      </w:pPr>
    </w:p>
    <w:p w:rsidR="00D936F8" w:rsidRPr="00065A83" w:rsidRDefault="00D936F8" w:rsidP="009B7AB2">
      <w:pPr>
        <w:tabs>
          <w:tab w:val="left" w:pos="2268"/>
        </w:tabs>
        <w:jc w:val="center"/>
        <w:rPr>
          <w:rFonts w:ascii="Times New Roman" w:hAnsi="Times New Roman"/>
          <w:b/>
          <w:sz w:val="28"/>
          <w:szCs w:val="28"/>
        </w:rPr>
      </w:pPr>
    </w:p>
    <w:p w:rsidR="009B7AB2" w:rsidRPr="00065A83" w:rsidRDefault="009B7AB2" w:rsidP="009B7AB2">
      <w:pPr>
        <w:numPr>
          <w:ilvl w:val="1"/>
          <w:numId w:val="15"/>
        </w:numPr>
        <w:tabs>
          <w:tab w:val="left" w:pos="0"/>
        </w:tabs>
        <w:jc w:val="center"/>
        <w:rPr>
          <w:rFonts w:ascii="Times New Roman" w:hAnsi="Times New Roman"/>
          <w:b/>
          <w:sz w:val="28"/>
          <w:szCs w:val="28"/>
        </w:rPr>
      </w:pPr>
      <w:r w:rsidRPr="00065A83">
        <w:rPr>
          <w:rFonts w:ascii="Times New Roman" w:hAnsi="Times New Roman"/>
          <w:b/>
          <w:sz w:val="28"/>
          <w:szCs w:val="28"/>
        </w:rPr>
        <w:t xml:space="preserve"> Состояние донных отложений поверхностных вод бассейна озера Балкаш и Алаколь-Сасыккольской системы озер</w:t>
      </w:r>
    </w:p>
    <w:p w:rsidR="009B7AB2" w:rsidRPr="00065A83" w:rsidRDefault="009B7AB2" w:rsidP="009B7AB2">
      <w:pPr>
        <w:tabs>
          <w:tab w:val="left" w:pos="0"/>
        </w:tabs>
        <w:ind w:left="1069"/>
        <w:jc w:val="center"/>
        <w:rPr>
          <w:rFonts w:ascii="Times New Roman" w:hAnsi="Times New Roman"/>
          <w:b/>
          <w:sz w:val="28"/>
          <w:szCs w:val="28"/>
        </w:rPr>
      </w:pPr>
      <w:r w:rsidRPr="00065A83">
        <w:rPr>
          <w:rFonts w:ascii="Times New Roman" w:hAnsi="Times New Roman"/>
          <w:b/>
          <w:sz w:val="28"/>
          <w:szCs w:val="28"/>
        </w:rPr>
        <w:t>за  июнь 201</w:t>
      </w:r>
      <w:r w:rsidR="00D936F8" w:rsidRPr="00065A83">
        <w:rPr>
          <w:rFonts w:ascii="Times New Roman" w:hAnsi="Times New Roman"/>
          <w:b/>
          <w:sz w:val="28"/>
          <w:szCs w:val="28"/>
        </w:rPr>
        <w:t>5</w:t>
      </w:r>
      <w:r w:rsidRPr="00065A83">
        <w:rPr>
          <w:rFonts w:ascii="Times New Roman" w:hAnsi="Times New Roman"/>
          <w:b/>
          <w:sz w:val="28"/>
          <w:szCs w:val="28"/>
        </w:rPr>
        <w:t xml:space="preserve"> года</w:t>
      </w:r>
    </w:p>
    <w:p w:rsidR="009B7AB2" w:rsidRPr="00065A83" w:rsidRDefault="009B7AB2" w:rsidP="009B7AB2">
      <w:pPr>
        <w:ind w:firstLine="708"/>
        <w:jc w:val="both"/>
        <w:rPr>
          <w:rFonts w:ascii="Times New Roman" w:hAnsi="Times New Roman"/>
          <w:sz w:val="28"/>
          <w:szCs w:val="28"/>
        </w:rPr>
      </w:pPr>
    </w:p>
    <w:p w:rsidR="00D936F8" w:rsidRPr="00065A83" w:rsidRDefault="00D936F8" w:rsidP="00D936F8">
      <w:pPr>
        <w:ind w:firstLine="708"/>
        <w:jc w:val="both"/>
        <w:rPr>
          <w:rFonts w:ascii="Times New Roman" w:hAnsi="Times New Roman"/>
          <w:sz w:val="28"/>
          <w:szCs w:val="28"/>
        </w:rPr>
      </w:pPr>
      <w:r w:rsidRPr="00065A83">
        <w:rPr>
          <w:rFonts w:ascii="Times New Roman" w:hAnsi="Times New Roman"/>
          <w:sz w:val="28"/>
          <w:szCs w:val="28"/>
        </w:rPr>
        <w:t>Отбор проб донных отложений в бассейне юго-восточной части озера Балкаш и Алаколь-Сасыккольской системы озер производился на 18 контрольных точках (таблица 25).</w:t>
      </w:r>
    </w:p>
    <w:p w:rsidR="00D936F8" w:rsidRPr="00065A83" w:rsidRDefault="00D936F8" w:rsidP="00D936F8">
      <w:pPr>
        <w:ind w:firstLine="708"/>
        <w:jc w:val="both"/>
        <w:rPr>
          <w:rFonts w:ascii="Times New Roman" w:hAnsi="Times New Roman"/>
          <w:sz w:val="28"/>
          <w:szCs w:val="28"/>
        </w:rPr>
      </w:pPr>
      <w:r w:rsidRPr="00065A83">
        <w:rPr>
          <w:rFonts w:ascii="Times New Roman" w:hAnsi="Times New Roman"/>
          <w:sz w:val="28"/>
          <w:szCs w:val="28"/>
        </w:rPr>
        <w:t>В пробах донных отложений анализированы содержания кислоторастворимых (валовых) форм ионов тяжелых металлов (мышьяк, свинец, кадмий, марганец), а также подвижных форм (медь, никель, хром).</w:t>
      </w:r>
    </w:p>
    <w:p w:rsidR="00D936F8" w:rsidRPr="00065A83" w:rsidRDefault="00D936F8" w:rsidP="00D936F8">
      <w:pPr>
        <w:ind w:firstLine="708"/>
        <w:jc w:val="both"/>
        <w:rPr>
          <w:rFonts w:ascii="Times New Roman" w:hAnsi="Times New Roman"/>
          <w:sz w:val="28"/>
          <w:szCs w:val="28"/>
        </w:rPr>
      </w:pPr>
      <w:r w:rsidRPr="00065A83">
        <w:rPr>
          <w:rFonts w:ascii="Times New Roman" w:hAnsi="Times New Roman"/>
          <w:sz w:val="28"/>
          <w:szCs w:val="28"/>
        </w:rPr>
        <w:t>Содержание тяжелых металлов в донных отложениях рек и озер Балкаш-Алакольского бассейна колеблется в широких пределах: кадмий от 0,01 до 0,25 мг/кг, свинец от 2,18 до 24,6 мг/кг, медь от 0,15 до 1,0 мг/кг, хром от 0,01 до 0,41 мг/кг, никель от 0,27 до 5,9 мг/кг, мышьяк от 0,5 до 4,3 мг/кг, марганец от 110 до 691 мг/кг (табл. 25).</w:t>
      </w:r>
    </w:p>
    <w:p w:rsidR="009B7AB2" w:rsidRPr="00065A83" w:rsidRDefault="009B7AB2" w:rsidP="009B7AB2">
      <w:pPr>
        <w:ind w:firstLine="708"/>
        <w:jc w:val="both"/>
        <w:rPr>
          <w:rFonts w:ascii="Times New Roman" w:hAnsi="Times New Roman"/>
          <w:sz w:val="28"/>
          <w:szCs w:val="28"/>
        </w:rPr>
      </w:pPr>
    </w:p>
    <w:p w:rsidR="009B7AB2" w:rsidRPr="00065A83" w:rsidRDefault="009B7AB2" w:rsidP="009B7AB2">
      <w:pPr>
        <w:tabs>
          <w:tab w:val="left" w:pos="0"/>
        </w:tabs>
        <w:ind w:left="502"/>
        <w:jc w:val="right"/>
        <w:rPr>
          <w:rFonts w:ascii="Times New Roman" w:hAnsi="Times New Roman"/>
          <w:b/>
          <w:sz w:val="28"/>
          <w:szCs w:val="28"/>
        </w:rPr>
      </w:pPr>
    </w:p>
    <w:p w:rsidR="009B7AB2" w:rsidRPr="00065A83" w:rsidRDefault="009B7AB2" w:rsidP="009B7AB2">
      <w:pPr>
        <w:tabs>
          <w:tab w:val="left" w:pos="0"/>
        </w:tabs>
        <w:ind w:left="502"/>
        <w:jc w:val="right"/>
        <w:rPr>
          <w:rFonts w:ascii="Times New Roman" w:hAnsi="Times New Roman"/>
        </w:rPr>
      </w:pPr>
      <w:r w:rsidRPr="00065A83">
        <w:rPr>
          <w:rFonts w:ascii="Times New Roman" w:hAnsi="Times New Roman"/>
        </w:rPr>
        <w:lastRenderedPageBreak/>
        <w:t>Таблица</w:t>
      </w:r>
      <w:r w:rsidR="00B9609F" w:rsidRPr="00065A83">
        <w:rPr>
          <w:rFonts w:ascii="Times New Roman" w:hAnsi="Times New Roman"/>
        </w:rPr>
        <w:t xml:space="preserve"> </w:t>
      </w:r>
      <w:r w:rsidRPr="00065A83">
        <w:rPr>
          <w:rFonts w:ascii="Times New Roman" w:hAnsi="Times New Roman"/>
        </w:rPr>
        <w:t xml:space="preserve"> </w:t>
      </w:r>
      <w:r w:rsidR="00B9609F" w:rsidRPr="00065A83">
        <w:rPr>
          <w:rFonts w:ascii="Times New Roman" w:hAnsi="Times New Roman"/>
        </w:rPr>
        <w:t>25</w:t>
      </w:r>
    </w:p>
    <w:p w:rsidR="009B7AB2" w:rsidRPr="00065A83" w:rsidRDefault="009B7AB2" w:rsidP="009B7AB2">
      <w:pPr>
        <w:jc w:val="center"/>
        <w:rPr>
          <w:rFonts w:ascii="Times New Roman" w:hAnsi="Times New Roman"/>
          <w:b/>
          <w:sz w:val="28"/>
          <w:szCs w:val="28"/>
        </w:rPr>
      </w:pPr>
      <w:r w:rsidRPr="00065A83">
        <w:rPr>
          <w:rFonts w:ascii="Times New Roman" w:hAnsi="Times New Roman"/>
          <w:b/>
          <w:sz w:val="28"/>
          <w:szCs w:val="28"/>
        </w:rPr>
        <w:t>Результаты анализа донных отложений озера Балкаш-Алакольского бассейна   за июнь  201</w:t>
      </w:r>
      <w:r w:rsidR="00D936F8" w:rsidRPr="00065A83">
        <w:rPr>
          <w:rFonts w:ascii="Times New Roman" w:hAnsi="Times New Roman"/>
          <w:b/>
          <w:sz w:val="28"/>
          <w:szCs w:val="28"/>
        </w:rPr>
        <w:t>5</w:t>
      </w:r>
      <w:r w:rsidRPr="00065A83">
        <w:rPr>
          <w:rFonts w:ascii="Times New Roman" w:hAnsi="Times New Roman"/>
          <w:b/>
          <w:sz w:val="28"/>
          <w:szCs w:val="28"/>
        </w:rPr>
        <w:t xml:space="preserve"> года</w:t>
      </w:r>
    </w:p>
    <w:tbl>
      <w:tblPr>
        <w:tblW w:w="9566" w:type="dxa"/>
        <w:tblInd w:w="93" w:type="dxa"/>
        <w:tblLook w:val="0000"/>
      </w:tblPr>
      <w:tblGrid>
        <w:gridCol w:w="458"/>
        <w:gridCol w:w="3243"/>
        <w:gridCol w:w="850"/>
        <w:gridCol w:w="851"/>
        <w:gridCol w:w="753"/>
        <w:gridCol w:w="900"/>
        <w:gridCol w:w="711"/>
        <w:gridCol w:w="900"/>
        <w:gridCol w:w="900"/>
      </w:tblGrid>
      <w:tr w:rsidR="00D936F8" w:rsidRPr="00065A83" w:rsidTr="001F3464">
        <w:trPr>
          <w:trHeight w:val="255"/>
          <w:tblHeader/>
        </w:trPr>
        <w:tc>
          <w:tcPr>
            <w:tcW w:w="45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D936F8" w:rsidRPr="00065A83" w:rsidRDefault="00D936F8" w:rsidP="001F3464">
            <w:pPr>
              <w:rPr>
                <w:rFonts w:ascii="Times New Roman" w:hAnsi="Times New Roman"/>
                <w:b/>
              </w:rPr>
            </w:pPr>
            <w:r w:rsidRPr="00065A83">
              <w:rPr>
                <w:rFonts w:ascii="Times New Roman" w:hAnsi="Times New Roman"/>
                <w:b/>
                <w:sz w:val="22"/>
                <w:szCs w:val="22"/>
              </w:rPr>
              <w:t>№</w:t>
            </w:r>
          </w:p>
        </w:tc>
        <w:tc>
          <w:tcPr>
            <w:tcW w:w="324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D936F8" w:rsidRPr="00065A83" w:rsidRDefault="00D936F8" w:rsidP="001F3464">
            <w:pPr>
              <w:rPr>
                <w:rFonts w:ascii="Times New Roman" w:hAnsi="Times New Roman"/>
                <w:b/>
              </w:rPr>
            </w:pPr>
            <w:r w:rsidRPr="00065A83">
              <w:rPr>
                <w:rFonts w:ascii="Times New Roman" w:hAnsi="Times New Roman"/>
                <w:b/>
                <w:sz w:val="22"/>
                <w:szCs w:val="22"/>
              </w:rPr>
              <w:t>Место отбора проб</w:t>
            </w:r>
          </w:p>
        </w:tc>
        <w:tc>
          <w:tcPr>
            <w:tcW w:w="5865" w:type="dxa"/>
            <w:gridSpan w:val="7"/>
            <w:tcBorders>
              <w:top w:val="single" w:sz="4" w:space="0" w:color="auto"/>
              <w:left w:val="nil"/>
              <w:bottom w:val="single" w:sz="4" w:space="0" w:color="auto"/>
              <w:right w:val="single" w:sz="4" w:space="0" w:color="auto"/>
            </w:tcBorders>
            <w:shd w:val="clear" w:color="auto" w:fill="auto"/>
            <w:noWrap/>
            <w:vAlign w:val="center"/>
          </w:tcPr>
          <w:p w:rsidR="00D936F8" w:rsidRPr="00065A83" w:rsidRDefault="00D936F8" w:rsidP="001F3464">
            <w:pPr>
              <w:jc w:val="center"/>
              <w:rPr>
                <w:rFonts w:ascii="Times New Roman" w:hAnsi="Times New Roman"/>
                <w:b/>
              </w:rPr>
            </w:pPr>
            <w:r w:rsidRPr="00065A83">
              <w:rPr>
                <w:rFonts w:ascii="Times New Roman" w:hAnsi="Times New Roman"/>
                <w:b/>
                <w:sz w:val="22"/>
                <w:szCs w:val="22"/>
              </w:rPr>
              <w:t>Концентрация, мг/кг</w:t>
            </w:r>
          </w:p>
        </w:tc>
      </w:tr>
      <w:tr w:rsidR="00D936F8" w:rsidRPr="00065A83" w:rsidTr="001F3464">
        <w:trPr>
          <w:trHeight w:val="246"/>
          <w:tblHeader/>
        </w:trPr>
        <w:tc>
          <w:tcPr>
            <w:tcW w:w="458" w:type="dxa"/>
            <w:vMerge/>
            <w:tcBorders>
              <w:top w:val="single" w:sz="4" w:space="0" w:color="auto"/>
              <w:left w:val="single" w:sz="4" w:space="0" w:color="auto"/>
              <w:bottom w:val="single" w:sz="4" w:space="0" w:color="auto"/>
              <w:right w:val="single" w:sz="4" w:space="0" w:color="auto"/>
            </w:tcBorders>
            <w:vAlign w:val="center"/>
          </w:tcPr>
          <w:p w:rsidR="00D936F8" w:rsidRPr="00065A83" w:rsidRDefault="00D936F8" w:rsidP="001F3464">
            <w:pPr>
              <w:rPr>
                <w:rFonts w:ascii="Times New Roman" w:hAnsi="Times New Roman"/>
                <w:b/>
              </w:rPr>
            </w:pPr>
          </w:p>
        </w:tc>
        <w:tc>
          <w:tcPr>
            <w:tcW w:w="3243" w:type="dxa"/>
            <w:vMerge/>
            <w:tcBorders>
              <w:top w:val="single" w:sz="4" w:space="0" w:color="auto"/>
              <w:left w:val="single" w:sz="4" w:space="0" w:color="auto"/>
              <w:bottom w:val="single" w:sz="4" w:space="0" w:color="auto"/>
              <w:right w:val="single" w:sz="4" w:space="0" w:color="auto"/>
            </w:tcBorders>
            <w:vAlign w:val="center"/>
          </w:tcPr>
          <w:p w:rsidR="00D936F8" w:rsidRPr="00065A83" w:rsidRDefault="00D936F8" w:rsidP="001F3464">
            <w:pPr>
              <w:rPr>
                <w:rFonts w:ascii="Times New Roman" w:hAnsi="Times New Roman"/>
                <w:b/>
              </w:rPr>
            </w:pPr>
          </w:p>
        </w:tc>
        <w:tc>
          <w:tcPr>
            <w:tcW w:w="850"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
                <w:bCs/>
              </w:rPr>
            </w:pPr>
            <w:r w:rsidRPr="00065A83">
              <w:rPr>
                <w:rFonts w:ascii="Times New Roman" w:hAnsi="Times New Roman"/>
                <w:b/>
                <w:bCs/>
                <w:sz w:val="22"/>
                <w:szCs w:val="22"/>
              </w:rPr>
              <w:t>Cd</w:t>
            </w:r>
          </w:p>
        </w:tc>
        <w:tc>
          <w:tcPr>
            <w:tcW w:w="851"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
                <w:bCs/>
              </w:rPr>
            </w:pPr>
            <w:r w:rsidRPr="00065A83">
              <w:rPr>
                <w:rFonts w:ascii="Times New Roman" w:hAnsi="Times New Roman"/>
                <w:b/>
                <w:bCs/>
                <w:sz w:val="22"/>
                <w:szCs w:val="22"/>
              </w:rPr>
              <w:t>Pb</w:t>
            </w:r>
          </w:p>
        </w:tc>
        <w:tc>
          <w:tcPr>
            <w:tcW w:w="753"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
                <w:bCs/>
              </w:rPr>
            </w:pPr>
            <w:r w:rsidRPr="00065A83">
              <w:rPr>
                <w:rFonts w:ascii="Times New Roman" w:hAnsi="Times New Roman"/>
                <w:b/>
                <w:bCs/>
                <w:sz w:val="22"/>
                <w:szCs w:val="22"/>
              </w:rPr>
              <w:t>As</w:t>
            </w:r>
          </w:p>
        </w:tc>
        <w:tc>
          <w:tcPr>
            <w:tcW w:w="900"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
                <w:bCs/>
              </w:rPr>
            </w:pPr>
            <w:r w:rsidRPr="00065A83">
              <w:rPr>
                <w:rFonts w:ascii="Times New Roman" w:hAnsi="Times New Roman"/>
                <w:b/>
                <w:bCs/>
                <w:sz w:val="22"/>
                <w:szCs w:val="22"/>
              </w:rPr>
              <w:t>Mn</w:t>
            </w:r>
          </w:p>
        </w:tc>
        <w:tc>
          <w:tcPr>
            <w:tcW w:w="711"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
                <w:bCs/>
              </w:rPr>
            </w:pPr>
            <w:r w:rsidRPr="00065A83">
              <w:rPr>
                <w:rFonts w:ascii="Times New Roman" w:hAnsi="Times New Roman"/>
                <w:b/>
                <w:bCs/>
                <w:sz w:val="22"/>
                <w:szCs w:val="22"/>
              </w:rPr>
              <w:t>Ni</w:t>
            </w:r>
          </w:p>
        </w:tc>
        <w:tc>
          <w:tcPr>
            <w:tcW w:w="900"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
                <w:bCs/>
              </w:rPr>
            </w:pPr>
            <w:r w:rsidRPr="00065A83">
              <w:rPr>
                <w:rFonts w:ascii="Times New Roman" w:hAnsi="Times New Roman"/>
                <w:b/>
                <w:bCs/>
                <w:sz w:val="22"/>
                <w:szCs w:val="22"/>
              </w:rPr>
              <w:t>Cr</w:t>
            </w:r>
          </w:p>
        </w:tc>
        <w:tc>
          <w:tcPr>
            <w:tcW w:w="900"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
                <w:bCs/>
              </w:rPr>
            </w:pPr>
            <w:r w:rsidRPr="00065A83">
              <w:rPr>
                <w:rFonts w:ascii="Times New Roman" w:hAnsi="Times New Roman"/>
                <w:b/>
                <w:bCs/>
                <w:sz w:val="22"/>
                <w:szCs w:val="22"/>
              </w:rPr>
              <w:t>Cu</w:t>
            </w:r>
          </w:p>
        </w:tc>
      </w:tr>
      <w:tr w:rsidR="00D936F8" w:rsidRPr="00065A83" w:rsidTr="001F3464">
        <w:trPr>
          <w:trHeight w:val="263"/>
        </w:trPr>
        <w:tc>
          <w:tcPr>
            <w:tcW w:w="458" w:type="dxa"/>
            <w:tcBorders>
              <w:top w:val="nil"/>
              <w:left w:val="single" w:sz="4" w:space="0" w:color="auto"/>
              <w:bottom w:val="single" w:sz="4" w:space="0" w:color="auto"/>
              <w:right w:val="single" w:sz="4" w:space="0" w:color="auto"/>
            </w:tcBorders>
            <w:shd w:val="clear" w:color="auto" w:fill="auto"/>
            <w:noWrap/>
            <w:vAlign w:val="center"/>
          </w:tcPr>
          <w:p w:rsidR="00D936F8" w:rsidRPr="00065A83" w:rsidRDefault="00D936F8" w:rsidP="001F3464">
            <w:pPr>
              <w:rPr>
                <w:rFonts w:ascii="Times New Roman" w:hAnsi="Times New Roman"/>
              </w:rPr>
            </w:pPr>
            <w:r w:rsidRPr="00065A83">
              <w:rPr>
                <w:rFonts w:ascii="Times New Roman" w:hAnsi="Times New Roman"/>
                <w:sz w:val="22"/>
                <w:szCs w:val="22"/>
              </w:rPr>
              <w:t>1</w:t>
            </w:r>
          </w:p>
        </w:tc>
        <w:tc>
          <w:tcPr>
            <w:tcW w:w="3243" w:type="dxa"/>
            <w:tcBorders>
              <w:top w:val="nil"/>
              <w:left w:val="nil"/>
              <w:bottom w:val="single" w:sz="4" w:space="0" w:color="auto"/>
              <w:right w:val="single" w:sz="4" w:space="0" w:color="auto"/>
            </w:tcBorders>
            <w:shd w:val="clear" w:color="auto" w:fill="auto"/>
            <w:vAlign w:val="center"/>
          </w:tcPr>
          <w:p w:rsidR="00D936F8" w:rsidRPr="00065A83" w:rsidRDefault="00D936F8" w:rsidP="001F3464">
            <w:pPr>
              <w:rPr>
                <w:rFonts w:ascii="Times New Roman" w:hAnsi="Times New Roman"/>
              </w:rPr>
            </w:pPr>
            <w:r w:rsidRPr="00065A83">
              <w:rPr>
                <w:rFonts w:ascii="Times New Roman" w:hAnsi="Times New Roman"/>
                <w:sz w:val="22"/>
                <w:szCs w:val="22"/>
              </w:rPr>
              <w:t>река Каратал -  город Талдыкорган</w:t>
            </w:r>
          </w:p>
        </w:tc>
        <w:tc>
          <w:tcPr>
            <w:tcW w:w="850"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0,11</w:t>
            </w:r>
          </w:p>
        </w:tc>
        <w:tc>
          <w:tcPr>
            <w:tcW w:w="851"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14,7</w:t>
            </w:r>
          </w:p>
        </w:tc>
        <w:tc>
          <w:tcPr>
            <w:tcW w:w="753"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2,2</w:t>
            </w:r>
          </w:p>
        </w:tc>
        <w:tc>
          <w:tcPr>
            <w:tcW w:w="900"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343,5</w:t>
            </w:r>
          </w:p>
        </w:tc>
        <w:tc>
          <w:tcPr>
            <w:tcW w:w="711"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0,29</w:t>
            </w:r>
          </w:p>
        </w:tc>
        <w:tc>
          <w:tcPr>
            <w:tcW w:w="900"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0,04</w:t>
            </w:r>
          </w:p>
        </w:tc>
        <w:tc>
          <w:tcPr>
            <w:tcW w:w="900"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0,61</w:t>
            </w:r>
          </w:p>
        </w:tc>
      </w:tr>
      <w:tr w:rsidR="00D936F8" w:rsidRPr="00065A83" w:rsidTr="001F3464">
        <w:trPr>
          <w:trHeight w:val="229"/>
        </w:trPr>
        <w:tc>
          <w:tcPr>
            <w:tcW w:w="458" w:type="dxa"/>
            <w:tcBorders>
              <w:top w:val="nil"/>
              <w:left w:val="single" w:sz="4" w:space="0" w:color="auto"/>
              <w:bottom w:val="single" w:sz="4" w:space="0" w:color="auto"/>
              <w:right w:val="single" w:sz="4" w:space="0" w:color="auto"/>
            </w:tcBorders>
            <w:shd w:val="clear" w:color="auto" w:fill="auto"/>
            <w:noWrap/>
            <w:vAlign w:val="center"/>
          </w:tcPr>
          <w:p w:rsidR="00D936F8" w:rsidRPr="00065A83" w:rsidRDefault="00D936F8" w:rsidP="001F3464">
            <w:pPr>
              <w:rPr>
                <w:rFonts w:ascii="Times New Roman" w:hAnsi="Times New Roman"/>
              </w:rPr>
            </w:pPr>
            <w:r w:rsidRPr="00065A83">
              <w:rPr>
                <w:rFonts w:ascii="Times New Roman" w:hAnsi="Times New Roman"/>
                <w:sz w:val="22"/>
                <w:szCs w:val="22"/>
              </w:rPr>
              <w:t>2</w:t>
            </w:r>
          </w:p>
        </w:tc>
        <w:tc>
          <w:tcPr>
            <w:tcW w:w="3243" w:type="dxa"/>
            <w:tcBorders>
              <w:top w:val="nil"/>
              <w:left w:val="nil"/>
              <w:bottom w:val="single" w:sz="4" w:space="0" w:color="auto"/>
              <w:right w:val="single" w:sz="4" w:space="0" w:color="auto"/>
            </w:tcBorders>
            <w:shd w:val="clear" w:color="auto" w:fill="auto"/>
            <w:vAlign w:val="center"/>
          </w:tcPr>
          <w:p w:rsidR="00D936F8" w:rsidRPr="00065A83" w:rsidRDefault="00D936F8" w:rsidP="001F3464">
            <w:pPr>
              <w:rPr>
                <w:rFonts w:ascii="Times New Roman" w:hAnsi="Times New Roman"/>
              </w:rPr>
            </w:pPr>
            <w:r w:rsidRPr="00065A83">
              <w:rPr>
                <w:rFonts w:ascii="Times New Roman" w:hAnsi="Times New Roman"/>
                <w:sz w:val="22"/>
                <w:szCs w:val="22"/>
              </w:rPr>
              <w:t>река Каратал – поселок Уштобе</w:t>
            </w:r>
          </w:p>
        </w:tc>
        <w:tc>
          <w:tcPr>
            <w:tcW w:w="850"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0,01</w:t>
            </w:r>
          </w:p>
        </w:tc>
        <w:tc>
          <w:tcPr>
            <w:tcW w:w="851"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24,56</w:t>
            </w:r>
          </w:p>
        </w:tc>
        <w:tc>
          <w:tcPr>
            <w:tcW w:w="753"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1,9</w:t>
            </w:r>
          </w:p>
        </w:tc>
        <w:tc>
          <w:tcPr>
            <w:tcW w:w="900"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235,5</w:t>
            </w:r>
          </w:p>
        </w:tc>
        <w:tc>
          <w:tcPr>
            <w:tcW w:w="711"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0,88</w:t>
            </w:r>
          </w:p>
        </w:tc>
        <w:tc>
          <w:tcPr>
            <w:tcW w:w="900"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0,06</w:t>
            </w:r>
          </w:p>
        </w:tc>
        <w:tc>
          <w:tcPr>
            <w:tcW w:w="900"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0,45</w:t>
            </w:r>
          </w:p>
        </w:tc>
      </w:tr>
      <w:tr w:rsidR="00D936F8" w:rsidRPr="00065A83" w:rsidTr="001F3464">
        <w:trPr>
          <w:trHeight w:val="120"/>
        </w:trPr>
        <w:tc>
          <w:tcPr>
            <w:tcW w:w="458" w:type="dxa"/>
            <w:tcBorders>
              <w:top w:val="nil"/>
              <w:left w:val="single" w:sz="4" w:space="0" w:color="auto"/>
              <w:bottom w:val="single" w:sz="4" w:space="0" w:color="auto"/>
              <w:right w:val="single" w:sz="4" w:space="0" w:color="auto"/>
            </w:tcBorders>
            <w:shd w:val="clear" w:color="auto" w:fill="auto"/>
            <w:noWrap/>
            <w:vAlign w:val="center"/>
          </w:tcPr>
          <w:p w:rsidR="00D936F8" w:rsidRPr="00065A83" w:rsidRDefault="00D936F8" w:rsidP="001F3464">
            <w:pPr>
              <w:rPr>
                <w:rFonts w:ascii="Times New Roman" w:hAnsi="Times New Roman"/>
              </w:rPr>
            </w:pPr>
            <w:r w:rsidRPr="00065A83">
              <w:rPr>
                <w:rFonts w:ascii="Times New Roman" w:hAnsi="Times New Roman"/>
                <w:sz w:val="22"/>
                <w:szCs w:val="22"/>
              </w:rPr>
              <w:t>3</w:t>
            </w:r>
          </w:p>
        </w:tc>
        <w:tc>
          <w:tcPr>
            <w:tcW w:w="3243" w:type="dxa"/>
            <w:tcBorders>
              <w:top w:val="nil"/>
              <w:left w:val="nil"/>
              <w:bottom w:val="single" w:sz="4" w:space="0" w:color="auto"/>
              <w:right w:val="single" w:sz="4" w:space="0" w:color="auto"/>
            </w:tcBorders>
            <w:shd w:val="clear" w:color="auto" w:fill="auto"/>
            <w:vAlign w:val="center"/>
          </w:tcPr>
          <w:p w:rsidR="00D936F8" w:rsidRPr="00065A83" w:rsidRDefault="00D936F8" w:rsidP="001F3464">
            <w:pPr>
              <w:rPr>
                <w:rFonts w:ascii="Times New Roman" w:hAnsi="Times New Roman"/>
              </w:rPr>
            </w:pPr>
            <w:r w:rsidRPr="00065A83">
              <w:rPr>
                <w:rFonts w:ascii="Times New Roman" w:hAnsi="Times New Roman"/>
                <w:sz w:val="22"/>
                <w:szCs w:val="22"/>
              </w:rPr>
              <w:t>река Аксу – станция Матай</w:t>
            </w:r>
          </w:p>
        </w:tc>
        <w:tc>
          <w:tcPr>
            <w:tcW w:w="850"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0,04</w:t>
            </w:r>
          </w:p>
        </w:tc>
        <w:tc>
          <w:tcPr>
            <w:tcW w:w="851"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15,5</w:t>
            </w:r>
          </w:p>
        </w:tc>
        <w:tc>
          <w:tcPr>
            <w:tcW w:w="753"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1,7</w:t>
            </w:r>
          </w:p>
        </w:tc>
        <w:tc>
          <w:tcPr>
            <w:tcW w:w="900"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136,5</w:t>
            </w:r>
          </w:p>
        </w:tc>
        <w:tc>
          <w:tcPr>
            <w:tcW w:w="711"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1,1</w:t>
            </w:r>
          </w:p>
        </w:tc>
        <w:tc>
          <w:tcPr>
            <w:tcW w:w="900"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0,08</w:t>
            </w:r>
          </w:p>
        </w:tc>
        <w:tc>
          <w:tcPr>
            <w:tcW w:w="900"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0,75</w:t>
            </w:r>
          </w:p>
        </w:tc>
      </w:tr>
      <w:tr w:rsidR="00D936F8" w:rsidRPr="00065A83" w:rsidTr="001F3464">
        <w:trPr>
          <w:trHeight w:val="251"/>
        </w:trPr>
        <w:tc>
          <w:tcPr>
            <w:tcW w:w="458" w:type="dxa"/>
            <w:tcBorders>
              <w:top w:val="nil"/>
              <w:left w:val="single" w:sz="4" w:space="0" w:color="auto"/>
              <w:bottom w:val="single" w:sz="4" w:space="0" w:color="auto"/>
              <w:right w:val="single" w:sz="4" w:space="0" w:color="auto"/>
            </w:tcBorders>
            <w:shd w:val="clear" w:color="auto" w:fill="auto"/>
            <w:noWrap/>
            <w:vAlign w:val="center"/>
          </w:tcPr>
          <w:p w:rsidR="00D936F8" w:rsidRPr="00065A83" w:rsidRDefault="00D936F8" w:rsidP="001F3464">
            <w:pPr>
              <w:rPr>
                <w:rFonts w:ascii="Times New Roman" w:hAnsi="Times New Roman"/>
              </w:rPr>
            </w:pPr>
            <w:r w:rsidRPr="00065A83">
              <w:rPr>
                <w:rFonts w:ascii="Times New Roman" w:hAnsi="Times New Roman"/>
                <w:sz w:val="22"/>
                <w:szCs w:val="22"/>
              </w:rPr>
              <w:t>4</w:t>
            </w:r>
          </w:p>
        </w:tc>
        <w:tc>
          <w:tcPr>
            <w:tcW w:w="3243" w:type="dxa"/>
            <w:tcBorders>
              <w:top w:val="nil"/>
              <w:left w:val="nil"/>
              <w:bottom w:val="single" w:sz="4" w:space="0" w:color="auto"/>
              <w:right w:val="single" w:sz="4" w:space="0" w:color="auto"/>
            </w:tcBorders>
            <w:shd w:val="clear" w:color="auto" w:fill="auto"/>
            <w:vAlign w:val="center"/>
          </w:tcPr>
          <w:p w:rsidR="00D936F8" w:rsidRPr="00065A83" w:rsidRDefault="00D936F8" w:rsidP="001F3464">
            <w:pPr>
              <w:rPr>
                <w:rFonts w:ascii="Times New Roman" w:hAnsi="Times New Roman"/>
              </w:rPr>
            </w:pPr>
            <w:r w:rsidRPr="00065A83">
              <w:rPr>
                <w:rFonts w:ascii="Times New Roman" w:hAnsi="Times New Roman"/>
                <w:sz w:val="22"/>
                <w:szCs w:val="22"/>
              </w:rPr>
              <w:t>река Лепсы – поселок Толебаева</w:t>
            </w:r>
          </w:p>
        </w:tc>
        <w:tc>
          <w:tcPr>
            <w:tcW w:w="850"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0,03</w:t>
            </w:r>
          </w:p>
        </w:tc>
        <w:tc>
          <w:tcPr>
            <w:tcW w:w="851"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2,47</w:t>
            </w:r>
          </w:p>
        </w:tc>
        <w:tc>
          <w:tcPr>
            <w:tcW w:w="753"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0,88</w:t>
            </w:r>
          </w:p>
        </w:tc>
        <w:tc>
          <w:tcPr>
            <w:tcW w:w="900"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221,9</w:t>
            </w:r>
          </w:p>
        </w:tc>
        <w:tc>
          <w:tcPr>
            <w:tcW w:w="711"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0,35</w:t>
            </w:r>
          </w:p>
        </w:tc>
        <w:tc>
          <w:tcPr>
            <w:tcW w:w="900"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0,03</w:t>
            </w:r>
          </w:p>
        </w:tc>
        <w:tc>
          <w:tcPr>
            <w:tcW w:w="900"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0,27</w:t>
            </w:r>
          </w:p>
        </w:tc>
      </w:tr>
      <w:tr w:rsidR="00D936F8" w:rsidRPr="00065A83" w:rsidTr="001F3464">
        <w:trPr>
          <w:trHeight w:val="156"/>
        </w:trPr>
        <w:tc>
          <w:tcPr>
            <w:tcW w:w="458" w:type="dxa"/>
            <w:tcBorders>
              <w:top w:val="nil"/>
              <w:left w:val="single" w:sz="4" w:space="0" w:color="auto"/>
              <w:bottom w:val="single" w:sz="4" w:space="0" w:color="auto"/>
              <w:right w:val="single" w:sz="4" w:space="0" w:color="auto"/>
            </w:tcBorders>
            <w:shd w:val="clear" w:color="auto" w:fill="auto"/>
            <w:noWrap/>
            <w:vAlign w:val="center"/>
          </w:tcPr>
          <w:p w:rsidR="00D936F8" w:rsidRPr="00065A83" w:rsidRDefault="00D936F8" w:rsidP="001F3464">
            <w:pPr>
              <w:rPr>
                <w:rFonts w:ascii="Times New Roman" w:hAnsi="Times New Roman"/>
              </w:rPr>
            </w:pPr>
            <w:r w:rsidRPr="00065A83">
              <w:rPr>
                <w:rFonts w:ascii="Times New Roman" w:hAnsi="Times New Roman"/>
                <w:sz w:val="22"/>
                <w:szCs w:val="22"/>
              </w:rPr>
              <w:t>5</w:t>
            </w:r>
          </w:p>
        </w:tc>
        <w:tc>
          <w:tcPr>
            <w:tcW w:w="3243" w:type="dxa"/>
            <w:tcBorders>
              <w:top w:val="nil"/>
              <w:left w:val="nil"/>
              <w:bottom w:val="single" w:sz="4" w:space="0" w:color="auto"/>
              <w:right w:val="single" w:sz="4" w:space="0" w:color="auto"/>
            </w:tcBorders>
            <w:shd w:val="clear" w:color="auto" w:fill="auto"/>
            <w:vAlign w:val="center"/>
          </w:tcPr>
          <w:p w:rsidR="00D936F8" w:rsidRPr="00065A83" w:rsidRDefault="00D936F8" w:rsidP="001F3464">
            <w:pPr>
              <w:rPr>
                <w:rFonts w:ascii="Times New Roman" w:hAnsi="Times New Roman"/>
              </w:rPr>
            </w:pPr>
            <w:r w:rsidRPr="00065A83">
              <w:rPr>
                <w:rFonts w:ascii="Times New Roman" w:hAnsi="Times New Roman"/>
                <w:sz w:val="22"/>
                <w:szCs w:val="22"/>
              </w:rPr>
              <w:t>река Лепсы – станция Лепсы</w:t>
            </w:r>
          </w:p>
        </w:tc>
        <w:tc>
          <w:tcPr>
            <w:tcW w:w="850"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0,05</w:t>
            </w:r>
          </w:p>
        </w:tc>
        <w:tc>
          <w:tcPr>
            <w:tcW w:w="851"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2,46</w:t>
            </w:r>
          </w:p>
        </w:tc>
        <w:tc>
          <w:tcPr>
            <w:tcW w:w="753"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1,04</w:t>
            </w:r>
          </w:p>
        </w:tc>
        <w:tc>
          <w:tcPr>
            <w:tcW w:w="900"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236,3</w:t>
            </w:r>
          </w:p>
        </w:tc>
        <w:tc>
          <w:tcPr>
            <w:tcW w:w="711"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0,27</w:t>
            </w:r>
          </w:p>
        </w:tc>
        <w:tc>
          <w:tcPr>
            <w:tcW w:w="900"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0,01</w:t>
            </w:r>
          </w:p>
        </w:tc>
        <w:tc>
          <w:tcPr>
            <w:tcW w:w="900"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0,28</w:t>
            </w:r>
          </w:p>
        </w:tc>
      </w:tr>
      <w:tr w:rsidR="00D936F8" w:rsidRPr="00065A83" w:rsidTr="001F3464">
        <w:trPr>
          <w:trHeight w:val="265"/>
        </w:trPr>
        <w:tc>
          <w:tcPr>
            <w:tcW w:w="458" w:type="dxa"/>
            <w:tcBorders>
              <w:top w:val="nil"/>
              <w:left w:val="single" w:sz="4" w:space="0" w:color="auto"/>
              <w:bottom w:val="single" w:sz="4" w:space="0" w:color="auto"/>
              <w:right w:val="single" w:sz="4" w:space="0" w:color="auto"/>
            </w:tcBorders>
            <w:shd w:val="clear" w:color="auto" w:fill="auto"/>
            <w:noWrap/>
            <w:vAlign w:val="center"/>
          </w:tcPr>
          <w:p w:rsidR="00D936F8" w:rsidRPr="00065A83" w:rsidRDefault="00D936F8" w:rsidP="001F3464">
            <w:pPr>
              <w:rPr>
                <w:rFonts w:ascii="Times New Roman" w:hAnsi="Times New Roman"/>
              </w:rPr>
            </w:pPr>
            <w:r w:rsidRPr="00065A83">
              <w:rPr>
                <w:rFonts w:ascii="Times New Roman" w:hAnsi="Times New Roman"/>
                <w:sz w:val="22"/>
                <w:szCs w:val="22"/>
              </w:rPr>
              <w:t>6</w:t>
            </w:r>
          </w:p>
        </w:tc>
        <w:tc>
          <w:tcPr>
            <w:tcW w:w="3243" w:type="dxa"/>
            <w:tcBorders>
              <w:top w:val="nil"/>
              <w:left w:val="nil"/>
              <w:bottom w:val="single" w:sz="4" w:space="0" w:color="auto"/>
              <w:right w:val="single" w:sz="4" w:space="0" w:color="auto"/>
            </w:tcBorders>
            <w:shd w:val="clear" w:color="auto" w:fill="auto"/>
            <w:vAlign w:val="center"/>
          </w:tcPr>
          <w:p w:rsidR="00D936F8" w:rsidRPr="00065A83" w:rsidRDefault="00D936F8" w:rsidP="001F3464">
            <w:pPr>
              <w:rPr>
                <w:rFonts w:ascii="Times New Roman" w:hAnsi="Times New Roman"/>
              </w:rPr>
            </w:pPr>
            <w:r w:rsidRPr="00065A83">
              <w:rPr>
                <w:rFonts w:ascii="Times New Roman" w:hAnsi="Times New Roman"/>
                <w:sz w:val="22"/>
                <w:szCs w:val="22"/>
              </w:rPr>
              <w:t>озеро Балкаш – залив Карашаган</w:t>
            </w:r>
          </w:p>
        </w:tc>
        <w:tc>
          <w:tcPr>
            <w:tcW w:w="850"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0,17</w:t>
            </w:r>
          </w:p>
        </w:tc>
        <w:tc>
          <w:tcPr>
            <w:tcW w:w="851"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2,18</w:t>
            </w:r>
          </w:p>
        </w:tc>
        <w:tc>
          <w:tcPr>
            <w:tcW w:w="753"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2,9</w:t>
            </w:r>
          </w:p>
        </w:tc>
        <w:tc>
          <w:tcPr>
            <w:tcW w:w="900"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624,4</w:t>
            </w:r>
          </w:p>
        </w:tc>
        <w:tc>
          <w:tcPr>
            <w:tcW w:w="711"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2,4</w:t>
            </w:r>
          </w:p>
        </w:tc>
        <w:tc>
          <w:tcPr>
            <w:tcW w:w="900"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0,13</w:t>
            </w:r>
          </w:p>
        </w:tc>
        <w:tc>
          <w:tcPr>
            <w:tcW w:w="900"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0,15</w:t>
            </w:r>
          </w:p>
        </w:tc>
      </w:tr>
      <w:tr w:rsidR="00D936F8" w:rsidRPr="00065A83" w:rsidTr="001F3464">
        <w:trPr>
          <w:trHeight w:val="286"/>
        </w:trPr>
        <w:tc>
          <w:tcPr>
            <w:tcW w:w="458" w:type="dxa"/>
            <w:tcBorders>
              <w:top w:val="nil"/>
              <w:left w:val="single" w:sz="4" w:space="0" w:color="auto"/>
              <w:bottom w:val="single" w:sz="4" w:space="0" w:color="auto"/>
              <w:right w:val="single" w:sz="4" w:space="0" w:color="auto"/>
            </w:tcBorders>
            <w:shd w:val="clear" w:color="auto" w:fill="auto"/>
            <w:noWrap/>
            <w:vAlign w:val="center"/>
          </w:tcPr>
          <w:p w:rsidR="00D936F8" w:rsidRPr="00065A83" w:rsidRDefault="00D936F8" w:rsidP="001F3464">
            <w:pPr>
              <w:rPr>
                <w:rFonts w:ascii="Times New Roman" w:hAnsi="Times New Roman"/>
              </w:rPr>
            </w:pPr>
            <w:r w:rsidRPr="00065A83">
              <w:rPr>
                <w:rFonts w:ascii="Times New Roman" w:hAnsi="Times New Roman"/>
                <w:sz w:val="22"/>
                <w:szCs w:val="22"/>
              </w:rPr>
              <w:t>7</w:t>
            </w:r>
          </w:p>
        </w:tc>
        <w:tc>
          <w:tcPr>
            <w:tcW w:w="3243" w:type="dxa"/>
            <w:tcBorders>
              <w:top w:val="nil"/>
              <w:left w:val="nil"/>
              <w:bottom w:val="single" w:sz="4" w:space="0" w:color="auto"/>
              <w:right w:val="single" w:sz="4" w:space="0" w:color="auto"/>
            </w:tcBorders>
            <w:shd w:val="clear" w:color="auto" w:fill="auto"/>
            <w:vAlign w:val="center"/>
          </w:tcPr>
          <w:p w:rsidR="00D936F8" w:rsidRPr="00065A83" w:rsidRDefault="00D936F8" w:rsidP="001F3464">
            <w:pPr>
              <w:rPr>
                <w:rFonts w:ascii="Times New Roman" w:hAnsi="Times New Roman"/>
              </w:rPr>
            </w:pPr>
            <w:r w:rsidRPr="00065A83">
              <w:rPr>
                <w:rFonts w:ascii="Times New Roman" w:hAnsi="Times New Roman"/>
                <w:sz w:val="22"/>
                <w:szCs w:val="22"/>
              </w:rPr>
              <w:t>озеро Балкаш – Бурлю-Тобе</w:t>
            </w:r>
          </w:p>
        </w:tc>
        <w:tc>
          <w:tcPr>
            <w:tcW w:w="850"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0,06</w:t>
            </w:r>
          </w:p>
        </w:tc>
        <w:tc>
          <w:tcPr>
            <w:tcW w:w="851"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3,27</w:t>
            </w:r>
          </w:p>
        </w:tc>
        <w:tc>
          <w:tcPr>
            <w:tcW w:w="753"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1,25</w:t>
            </w:r>
          </w:p>
        </w:tc>
        <w:tc>
          <w:tcPr>
            <w:tcW w:w="900"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428,9</w:t>
            </w:r>
          </w:p>
        </w:tc>
        <w:tc>
          <w:tcPr>
            <w:tcW w:w="711"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3,1</w:t>
            </w:r>
          </w:p>
        </w:tc>
        <w:tc>
          <w:tcPr>
            <w:tcW w:w="900"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0,09</w:t>
            </w:r>
          </w:p>
        </w:tc>
        <w:tc>
          <w:tcPr>
            <w:tcW w:w="900"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0,24</w:t>
            </w:r>
          </w:p>
        </w:tc>
      </w:tr>
      <w:tr w:rsidR="00D936F8" w:rsidRPr="00065A83" w:rsidTr="001F3464">
        <w:trPr>
          <w:trHeight w:val="265"/>
        </w:trPr>
        <w:tc>
          <w:tcPr>
            <w:tcW w:w="458" w:type="dxa"/>
            <w:tcBorders>
              <w:top w:val="nil"/>
              <w:left w:val="single" w:sz="4" w:space="0" w:color="auto"/>
              <w:bottom w:val="single" w:sz="4" w:space="0" w:color="auto"/>
              <w:right w:val="single" w:sz="4" w:space="0" w:color="auto"/>
            </w:tcBorders>
            <w:shd w:val="clear" w:color="auto" w:fill="auto"/>
            <w:noWrap/>
            <w:vAlign w:val="center"/>
          </w:tcPr>
          <w:p w:rsidR="00D936F8" w:rsidRPr="00065A83" w:rsidRDefault="00D936F8" w:rsidP="001F3464">
            <w:pPr>
              <w:rPr>
                <w:rFonts w:ascii="Times New Roman" w:hAnsi="Times New Roman"/>
              </w:rPr>
            </w:pPr>
            <w:r w:rsidRPr="00065A83">
              <w:rPr>
                <w:rFonts w:ascii="Times New Roman" w:hAnsi="Times New Roman"/>
                <w:sz w:val="22"/>
                <w:szCs w:val="22"/>
              </w:rPr>
              <w:t>8</w:t>
            </w:r>
          </w:p>
        </w:tc>
        <w:tc>
          <w:tcPr>
            <w:tcW w:w="3243" w:type="dxa"/>
            <w:tcBorders>
              <w:top w:val="nil"/>
              <w:left w:val="nil"/>
              <w:bottom w:val="single" w:sz="4" w:space="0" w:color="auto"/>
              <w:right w:val="single" w:sz="4" w:space="0" w:color="auto"/>
            </w:tcBorders>
            <w:shd w:val="clear" w:color="auto" w:fill="auto"/>
            <w:vAlign w:val="center"/>
          </w:tcPr>
          <w:p w:rsidR="00D936F8" w:rsidRPr="00065A83" w:rsidRDefault="00D936F8" w:rsidP="001F3464">
            <w:pPr>
              <w:rPr>
                <w:rFonts w:ascii="Times New Roman" w:hAnsi="Times New Roman"/>
              </w:rPr>
            </w:pPr>
            <w:r w:rsidRPr="00065A83">
              <w:rPr>
                <w:rFonts w:ascii="Times New Roman" w:hAnsi="Times New Roman"/>
                <w:sz w:val="22"/>
                <w:szCs w:val="22"/>
              </w:rPr>
              <w:t>озеро Балкаш – зона отдыха Лепсы</w:t>
            </w:r>
          </w:p>
        </w:tc>
        <w:tc>
          <w:tcPr>
            <w:tcW w:w="850"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0,04</w:t>
            </w:r>
          </w:p>
        </w:tc>
        <w:tc>
          <w:tcPr>
            <w:tcW w:w="851"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2,38</w:t>
            </w:r>
          </w:p>
        </w:tc>
        <w:tc>
          <w:tcPr>
            <w:tcW w:w="753"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4,3</w:t>
            </w:r>
          </w:p>
        </w:tc>
        <w:tc>
          <w:tcPr>
            <w:tcW w:w="900"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224,2</w:t>
            </w:r>
          </w:p>
        </w:tc>
        <w:tc>
          <w:tcPr>
            <w:tcW w:w="711"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1,61</w:t>
            </w:r>
          </w:p>
        </w:tc>
        <w:tc>
          <w:tcPr>
            <w:tcW w:w="900"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0,04</w:t>
            </w:r>
          </w:p>
        </w:tc>
        <w:tc>
          <w:tcPr>
            <w:tcW w:w="900"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0,08</w:t>
            </w:r>
          </w:p>
        </w:tc>
      </w:tr>
      <w:tr w:rsidR="00D936F8" w:rsidRPr="00065A83" w:rsidTr="001F3464">
        <w:trPr>
          <w:trHeight w:val="289"/>
        </w:trPr>
        <w:tc>
          <w:tcPr>
            <w:tcW w:w="458" w:type="dxa"/>
            <w:tcBorders>
              <w:top w:val="nil"/>
              <w:left w:val="single" w:sz="4" w:space="0" w:color="auto"/>
              <w:bottom w:val="single" w:sz="4" w:space="0" w:color="auto"/>
              <w:right w:val="single" w:sz="4" w:space="0" w:color="auto"/>
            </w:tcBorders>
            <w:shd w:val="clear" w:color="auto" w:fill="auto"/>
            <w:noWrap/>
            <w:vAlign w:val="center"/>
          </w:tcPr>
          <w:p w:rsidR="00D936F8" w:rsidRPr="00065A83" w:rsidRDefault="00D936F8" w:rsidP="001F3464">
            <w:pPr>
              <w:rPr>
                <w:rFonts w:ascii="Times New Roman" w:hAnsi="Times New Roman"/>
              </w:rPr>
            </w:pPr>
            <w:r w:rsidRPr="00065A83">
              <w:rPr>
                <w:rFonts w:ascii="Times New Roman" w:hAnsi="Times New Roman"/>
                <w:sz w:val="22"/>
                <w:szCs w:val="22"/>
              </w:rPr>
              <w:t>9</w:t>
            </w:r>
          </w:p>
        </w:tc>
        <w:tc>
          <w:tcPr>
            <w:tcW w:w="3243" w:type="dxa"/>
            <w:tcBorders>
              <w:top w:val="nil"/>
              <w:left w:val="nil"/>
              <w:bottom w:val="single" w:sz="4" w:space="0" w:color="auto"/>
              <w:right w:val="single" w:sz="4" w:space="0" w:color="auto"/>
            </w:tcBorders>
            <w:shd w:val="clear" w:color="auto" w:fill="auto"/>
            <w:vAlign w:val="center"/>
          </w:tcPr>
          <w:p w:rsidR="00D936F8" w:rsidRPr="00065A83" w:rsidRDefault="00D936F8" w:rsidP="001F3464">
            <w:pPr>
              <w:rPr>
                <w:rFonts w:ascii="Times New Roman" w:hAnsi="Times New Roman"/>
              </w:rPr>
            </w:pPr>
            <w:r w:rsidRPr="00065A83">
              <w:rPr>
                <w:rFonts w:ascii="Times New Roman" w:hAnsi="Times New Roman"/>
                <w:sz w:val="22"/>
                <w:szCs w:val="22"/>
              </w:rPr>
              <w:t>Озеро Сасыкколь – акватория южной части</w:t>
            </w:r>
          </w:p>
        </w:tc>
        <w:tc>
          <w:tcPr>
            <w:tcW w:w="850"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0,02</w:t>
            </w:r>
          </w:p>
        </w:tc>
        <w:tc>
          <w:tcPr>
            <w:tcW w:w="851"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3,64</w:t>
            </w:r>
          </w:p>
        </w:tc>
        <w:tc>
          <w:tcPr>
            <w:tcW w:w="753"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1,8</w:t>
            </w:r>
          </w:p>
        </w:tc>
        <w:tc>
          <w:tcPr>
            <w:tcW w:w="900"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122</w:t>
            </w:r>
          </w:p>
        </w:tc>
        <w:tc>
          <w:tcPr>
            <w:tcW w:w="711"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0,73</w:t>
            </w:r>
          </w:p>
        </w:tc>
        <w:tc>
          <w:tcPr>
            <w:tcW w:w="900"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0,09</w:t>
            </w:r>
          </w:p>
        </w:tc>
        <w:tc>
          <w:tcPr>
            <w:tcW w:w="900"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0,22</w:t>
            </w:r>
          </w:p>
        </w:tc>
      </w:tr>
      <w:tr w:rsidR="00D936F8" w:rsidRPr="00065A83" w:rsidTr="001F3464">
        <w:trPr>
          <w:trHeight w:val="280"/>
        </w:trPr>
        <w:tc>
          <w:tcPr>
            <w:tcW w:w="458" w:type="dxa"/>
            <w:tcBorders>
              <w:top w:val="nil"/>
              <w:left w:val="single" w:sz="4" w:space="0" w:color="auto"/>
              <w:bottom w:val="single" w:sz="4" w:space="0" w:color="auto"/>
              <w:right w:val="single" w:sz="4" w:space="0" w:color="auto"/>
            </w:tcBorders>
            <w:shd w:val="clear" w:color="auto" w:fill="auto"/>
            <w:noWrap/>
            <w:vAlign w:val="center"/>
          </w:tcPr>
          <w:p w:rsidR="00D936F8" w:rsidRPr="00065A83" w:rsidRDefault="00D936F8" w:rsidP="001F3464">
            <w:pPr>
              <w:rPr>
                <w:rFonts w:ascii="Times New Roman" w:hAnsi="Times New Roman"/>
              </w:rPr>
            </w:pPr>
            <w:r w:rsidRPr="00065A83">
              <w:rPr>
                <w:rFonts w:ascii="Times New Roman" w:hAnsi="Times New Roman"/>
                <w:sz w:val="22"/>
                <w:szCs w:val="22"/>
              </w:rPr>
              <w:t>10</w:t>
            </w:r>
          </w:p>
        </w:tc>
        <w:tc>
          <w:tcPr>
            <w:tcW w:w="3243" w:type="dxa"/>
            <w:tcBorders>
              <w:top w:val="nil"/>
              <w:left w:val="nil"/>
              <w:bottom w:val="single" w:sz="4" w:space="0" w:color="auto"/>
              <w:right w:val="single" w:sz="4" w:space="0" w:color="auto"/>
            </w:tcBorders>
            <w:shd w:val="clear" w:color="auto" w:fill="auto"/>
            <w:vAlign w:val="center"/>
          </w:tcPr>
          <w:p w:rsidR="00D936F8" w:rsidRPr="00065A83" w:rsidRDefault="00D936F8" w:rsidP="001F3464">
            <w:pPr>
              <w:rPr>
                <w:rFonts w:ascii="Times New Roman" w:hAnsi="Times New Roman"/>
              </w:rPr>
            </w:pPr>
            <w:r w:rsidRPr="00065A83">
              <w:rPr>
                <w:rFonts w:ascii="Times New Roman" w:hAnsi="Times New Roman"/>
                <w:sz w:val="22"/>
                <w:szCs w:val="22"/>
              </w:rPr>
              <w:t>Река Тентек – поселок Ынталы</w:t>
            </w:r>
          </w:p>
        </w:tc>
        <w:tc>
          <w:tcPr>
            <w:tcW w:w="850"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0,08</w:t>
            </w:r>
          </w:p>
        </w:tc>
        <w:tc>
          <w:tcPr>
            <w:tcW w:w="851"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7,52</w:t>
            </w:r>
          </w:p>
        </w:tc>
        <w:tc>
          <w:tcPr>
            <w:tcW w:w="753"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1,9</w:t>
            </w:r>
          </w:p>
        </w:tc>
        <w:tc>
          <w:tcPr>
            <w:tcW w:w="900"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512,6</w:t>
            </w:r>
          </w:p>
        </w:tc>
        <w:tc>
          <w:tcPr>
            <w:tcW w:w="711"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0,37</w:t>
            </w:r>
          </w:p>
        </w:tc>
        <w:tc>
          <w:tcPr>
            <w:tcW w:w="900"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0,39</w:t>
            </w:r>
          </w:p>
        </w:tc>
        <w:tc>
          <w:tcPr>
            <w:tcW w:w="900"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0,41</w:t>
            </w:r>
          </w:p>
        </w:tc>
      </w:tr>
      <w:tr w:rsidR="00D936F8" w:rsidRPr="00065A83" w:rsidTr="001F3464">
        <w:trPr>
          <w:trHeight w:val="269"/>
        </w:trPr>
        <w:tc>
          <w:tcPr>
            <w:tcW w:w="458" w:type="dxa"/>
            <w:tcBorders>
              <w:top w:val="nil"/>
              <w:left w:val="single" w:sz="4" w:space="0" w:color="auto"/>
              <w:bottom w:val="single" w:sz="4" w:space="0" w:color="auto"/>
              <w:right w:val="single" w:sz="4" w:space="0" w:color="auto"/>
            </w:tcBorders>
            <w:shd w:val="clear" w:color="auto" w:fill="auto"/>
            <w:noWrap/>
            <w:vAlign w:val="center"/>
          </w:tcPr>
          <w:p w:rsidR="00D936F8" w:rsidRPr="00065A83" w:rsidRDefault="00D936F8" w:rsidP="001F3464">
            <w:pPr>
              <w:rPr>
                <w:rFonts w:ascii="Times New Roman" w:hAnsi="Times New Roman"/>
              </w:rPr>
            </w:pPr>
            <w:r w:rsidRPr="00065A83">
              <w:rPr>
                <w:rFonts w:ascii="Times New Roman" w:hAnsi="Times New Roman"/>
                <w:sz w:val="22"/>
                <w:szCs w:val="22"/>
              </w:rPr>
              <w:t>11</w:t>
            </w:r>
          </w:p>
        </w:tc>
        <w:tc>
          <w:tcPr>
            <w:tcW w:w="3243" w:type="dxa"/>
            <w:tcBorders>
              <w:top w:val="nil"/>
              <w:left w:val="nil"/>
              <w:bottom w:val="single" w:sz="4" w:space="0" w:color="auto"/>
              <w:right w:val="single" w:sz="4" w:space="0" w:color="auto"/>
            </w:tcBorders>
            <w:shd w:val="clear" w:color="auto" w:fill="auto"/>
            <w:vAlign w:val="center"/>
          </w:tcPr>
          <w:p w:rsidR="00D936F8" w:rsidRPr="00065A83" w:rsidRDefault="00D936F8" w:rsidP="001F3464">
            <w:pPr>
              <w:rPr>
                <w:rFonts w:ascii="Times New Roman" w:hAnsi="Times New Roman"/>
                <w:lang w:val="kk-KZ"/>
              </w:rPr>
            </w:pPr>
            <w:r w:rsidRPr="00065A83">
              <w:rPr>
                <w:rFonts w:ascii="Times New Roman" w:hAnsi="Times New Roman"/>
                <w:sz w:val="22"/>
                <w:szCs w:val="22"/>
              </w:rPr>
              <w:t xml:space="preserve">озеро Алаколь – поселок </w:t>
            </w:r>
            <w:r w:rsidRPr="00065A83">
              <w:rPr>
                <w:rFonts w:ascii="Times New Roman" w:hAnsi="Times New Roman"/>
                <w:sz w:val="22"/>
                <w:szCs w:val="22"/>
                <w:lang w:val="kk-KZ"/>
              </w:rPr>
              <w:t>Акчи</w:t>
            </w:r>
          </w:p>
        </w:tc>
        <w:tc>
          <w:tcPr>
            <w:tcW w:w="850"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0,25</w:t>
            </w:r>
          </w:p>
        </w:tc>
        <w:tc>
          <w:tcPr>
            <w:tcW w:w="851"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10,9</w:t>
            </w:r>
          </w:p>
        </w:tc>
        <w:tc>
          <w:tcPr>
            <w:tcW w:w="753"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4,2</w:t>
            </w:r>
          </w:p>
        </w:tc>
        <w:tc>
          <w:tcPr>
            <w:tcW w:w="900"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160,4</w:t>
            </w:r>
          </w:p>
        </w:tc>
        <w:tc>
          <w:tcPr>
            <w:tcW w:w="711"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2,7</w:t>
            </w:r>
          </w:p>
        </w:tc>
        <w:tc>
          <w:tcPr>
            <w:tcW w:w="900"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0,35</w:t>
            </w:r>
          </w:p>
        </w:tc>
        <w:tc>
          <w:tcPr>
            <w:tcW w:w="900"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1,0</w:t>
            </w:r>
          </w:p>
        </w:tc>
      </w:tr>
      <w:tr w:rsidR="00D936F8" w:rsidRPr="00065A83" w:rsidTr="001F3464">
        <w:trPr>
          <w:trHeight w:val="305"/>
        </w:trPr>
        <w:tc>
          <w:tcPr>
            <w:tcW w:w="4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936F8" w:rsidRPr="00065A83" w:rsidRDefault="00D936F8" w:rsidP="001F3464">
            <w:pPr>
              <w:rPr>
                <w:rFonts w:ascii="Times New Roman" w:hAnsi="Times New Roman"/>
              </w:rPr>
            </w:pPr>
            <w:r w:rsidRPr="00065A83">
              <w:rPr>
                <w:rFonts w:ascii="Times New Roman" w:hAnsi="Times New Roman"/>
                <w:sz w:val="22"/>
                <w:szCs w:val="22"/>
              </w:rPr>
              <w:t>12</w:t>
            </w:r>
          </w:p>
        </w:tc>
        <w:tc>
          <w:tcPr>
            <w:tcW w:w="3243" w:type="dxa"/>
            <w:tcBorders>
              <w:top w:val="single" w:sz="4" w:space="0" w:color="auto"/>
              <w:left w:val="nil"/>
              <w:bottom w:val="single" w:sz="4" w:space="0" w:color="auto"/>
              <w:right w:val="single" w:sz="4" w:space="0" w:color="auto"/>
            </w:tcBorders>
            <w:shd w:val="clear" w:color="auto" w:fill="auto"/>
            <w:vAlign w:val="center"/>
          </w:tcPr>
          <w:p w:rsidR="00D936F8" w:rsidRPr="00065A83" w:rsidRDefault="00D936F8" w:rsidP="001F3464">
            <w:pPr>
              <w:rPr>
                <w:rFonts w:ascii="Times New Roman" w:hAnsi="Times New Roman"/>
              </w:rPr>
            </w:pPr>
            <w:r w:rsidRPr="00065A83">
              <w:rPr>
                <w:rFonts w:ascii="Times New Roman" w:hAnsi="Times New Roman"/>
                <w:sz w:val="22"/>
                <w:szCs w:val="22"/>
              </w:rPr>
              <w:t>озеро Жаланашколь – дамба</w:t>
            </w:r>
          </w:p>
        </w:tc>
        <w:tc>
          <w:tcPr>
            <w:tcW w:w="850"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0,006</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8,3</w:t>
            </w:r>
          </w:p>
        </w:tc>
        <w:tc>
          <w:tcPr>
            <w:tcW w:w="75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1,6</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120,2</w:t>
            </w:r>
          </w:p>
        </w:tc>
        <w:tc>
          <w:tcPr>
            <w:tcW w:w="711"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0,95</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0,15</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0,3</w:t>
            </w:r>
          </w:p>
        </w:tc>
      </w:tr>
      <w:tr w:rsidR="00D936F8" w:rsidRPr="00065A83" w:rsidTr="001F3464">
        <w:trPr>
          <w:trHeight w:val="235"/>
        </w:trPr>
        <w:tc>
          <w:tcPr>
            <w:tcW w:w="4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936F8" w:rsidRPr="00065A83" w:rsidRDefault="00D936F8" w:rsidP="001F3464">
            <w:pPr>
              <w:rPr>
                <w:rFonts w:ascii="Times New Roman" w:hAnsi="Times New Roman"/>
              </w:rPr>
            </w:pPr>
            <w:r w:rsidRPr="00065A83">
              <w:rPr>
                <w:rFonts w:ascii="Times New Roman" w:hAnsi="Times New Roman"/>
                <w:sz w:val="22"/>
                <w:szCs w:val="22"/>
              </w:rPr>
              <w:t>13</w:t>
            </w:r>
          </w:p>
        </w:tc>
        <w:tc>
          <w:tcPr>
            <w:tcW w:w="3243" w:type="dxa"/>
            <w:tcBorders>
              <w:top w:val="single" w:sz="4" w:space="0" w:color="auto"/>
              <w:left w:val="nil"/>
              <w:bottom w:val="single" w:sz="4" w:space="0" w:color="auto"/>
              <w:right w:val="single" w:sz="4" w:space="0" w:color="auto"/>
            </w:tcBorders>
            <w:shd w:val="clear" w:color="auto" w:fill="auto"/>
            <w:vAlign w:val="center"/>
          </w:tcPr>
          <w:p w:rsidR="00D936F8" w:rsidRPr="00065A83" w:rsidRDefault="00D936F8" w:rsidP="001F3464">
            <w:pPr>
              <w:rPr>
                <w:rFonts w:ascii="Times New Roman" w:hAnsi="Times New Roman"/>
              </w:rPr>
            </w:pPr>
            <w:r w:rsidRPr="00065A83">
              <w:rPr>
                <w:rFonts w:ascii="Times New Roman" w:hAnsi="Times New Roman"/>
                <w:sz w:val="22"/>
                <w:szCs w:val="22"/>
              </w:rPr>
              <w:t>река Емель – гидропост Емель</w:t>
            </w:r>
          </w:p>
        </w:tc>
        <w:tc>
          <w:tcPr>
            <w:tcW w:w="850"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0,03</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3,6</w:t>
            </w:r>
          </w:p>
        </w:tc>
        <w:tc>
          <w:tcPr>
            <w:tcW w:w="75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0,51</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220,4</w:t>
            </w:r>
          </w:p>
        </w:tc>
        <w:tc>
          <w:tcPr>
            <w:tcW w:w="711"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0,9</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0,04</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0,63</w:t>
            </w:r>
          </w:p>
        </w:tc>
      </w:tr>
      <w:tr w:rsidR="00D936F8" w:rsidRPr="00065A83" w:rsidTr="001F3464">
        <w:trPr>
          <w:trHeight w:val="254"/>
        </w:trPr>
        <w:tc>
          <w:tcPr>
            <w:tcW w:w="4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936F8" w:rsidRPr="00065A83" w:rsidRDefault="00D936F8" w:rsidP="001F3464">
            <w:pPr>
              <w:rPr>
                <w:rFonts w:ascii="Times New Roman" w:hAnsi="Times New Roman"/>
              </w:rPr>
            </w:pPr>
            <w:r w:rsidRPr="00065A83">
              <w:rPr>
                <w:rFonts w:ascii="Times New Roman" w:hAnsi="Times New Roman"/>
                <w:sz w:val="22"/>
                <w:szCs w:val="22"/>
              </w:rPr>
              <w:t>14</w:t>
            </w:r>
          </w:p>
        </w:tc>
        <w:tc>
          <w:tcPr>
            <w:tcW w:w="3243" w:type="dxa"/>
            <w:tcBorders>
              <w:top w:val="single" w:sz="4" w:space="0" w:color="auto"/>
              <w:left w:val="nil"/>
              <w:bottom w:val="single" w:sz="4" w:space="0" w:color="auto"/>
              <w:right w:val="single" w:sz="4" w:space="0" w:color="auto"/>
            </w:tcBorders>
            <w:shd w:val="clear" w:color="auto" w:fill="auto"/>
            <w:vAlign w:val="center"/>
          </w:tcPr>
          <w:p w:rsidR="00D936F8" w:rsidRPr="00065A83" w:rsidRDefault="00D936F8" w:rsidP="001F3464">
            <w:pPr>
              <w:rPr>
                <w:rFonts w:ascii="Times New Roman" w:hAnsi="Times New Roman"/>
              </w:rPr>
            </w:pPr>
            <w:r w:rsidRPr="00065A83">
              <w:rPr>
                <w:rFonts w:ascii="Times New Roman" w:hAnsi="Times New Roman"/>
                <w:sz w:val="22"/>
                <w:szCs w:val="22"/>
              </w:rPr>
              <w:t>река Катынсу – автомост</w:t>
            </w:r>
          </w:p>
        </w:tc>
        <w:tc>
          <w:tcPr>
            <w:tcW w:w="850"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0,06</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10,6</w:t>
            </w:r>
          </w:p>
        </w:tc>
        <w:tc>
          <w:tcPr>
            <w:tcW w:w="75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0,7</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110,4</w:t>
            </w:r>
          </w:p>
        </w:tc>
        <w:tc>
          <w:tcPr>
            <w:tcW w:w="711"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0,82</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0,03</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0,25</w:t>
            </w:r>
          </w:p>
        </w:tc>
      </w:tr>
      <w:tr w:rsidR="00D936F8" w:rsidRPr="00065A83" w:rsidTr="001F3464">
        <w:trPr>
          <w:trHeight w:val="214"/>
        </w:trPr>
        <w:tc>
          <w:tcPr>
            <w:tcW w:w="4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936F8" w:rsidRPr="00065A83" w:rsidRDefault="00D936F8" w:rsidP="001F3464">
            <w:pPr>
              <w:rPr>
                <w:rFonts w:ascii="Times New Roman" w:hAnsi="Times New Roman"/>
              </w:rPr>
            </w:pPr>
            <w:r w:rsidRPr="00065A83">
              <w:rPr>
                <w:rFonts w:ascii="Times New Roman" w:hAnsi="Times New Roman"/>
                <w:sz w:val="22"/>
                <w:szCs w:val="22"/>
              </w:rPr>
              <w:t>15</w:t>
            </w:r>
          </w:p>
        </w:tc>
        <w:tc>
          <w:tcPr>
            <w:tcW w:w="3243" w:type="dxa"/>
            <w:tcBorders>
              <w:top w:val="single" w:sz="4" w:space="0" w:color="auto"/>
              <w:left w:val="nil"/>
              <w:bottom w:val="single" w:sz="4" w:space="0" w:color="auto"/>
              <w:right w:val="single" w:sz="4" w:space="0" w:color="auto"/>
            </w:tcBorders>
            <w:shd w:val="clear" w:color="auto" w:fill="auto"/>
            <w:vAlign w:val="center"/>
          </w:tcPr>
          <w:p w:rsidR="00D936F8" w:rsidRPr="00065A83" w:rsidRDefault="00D936F8" w:rsidP="001F3464">
            <w:pPr>
              <w:rPr>
                <w:rFonts w:ascii="Times New Roman" w:hAnsi="Times New Roman"/>
              </w:rPr>
            </w:pPr>
            <w:r w:rsidRPr="00065A83">
              <w:rPr>
                <w:rFonts w:ascii="Times New Roman" w:hAnsi="Times New Roman"/>
                <w:sz w:val="22"/>
                <w:szCs w:val="22"/>
              </w:rPr>
              <w:t>Река Урджар – город Урджар</w:t>
            </w:r>
          </w:p>
        </w:tc>
        <w:tc>
          <w:tcPr>
            <w:tcW w:w="850"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0,01</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5,4</w:t>
            </w:r>
          </w:p>
        </w:tc>
        <w:tc>
          <w:tcPr>
            <w:tcW w:w="75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0,93</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111,5</w:t>
            </w:r>
          </w:p>
        </w:tc>
        <w:tc>
          <w:tcPr>
            <w:tcW w:w="711"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0,6</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0,09</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0,12</w:t>
            </w:r>
          </w:p>
        </w:tc>
      </w:tr>
      <w:tr w:rsidR="00D936F8" w:rsidRPr="00065A83" w:rsidTr="001F3464">
        <w:trPr>
          <w:trHeight w:val="277"/>
        </w:trPr>
        <w:tc>
          <w:tcPr>
            <w:tcW w:w="4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936F8" w:rsidRPr="00065A83" w:rsidRDefault="00D936F8" w:rsidP="001F3464">
            <w:pPr>
              <w:rPr>
                <w:rFonts w:ascii="Times New Roman" w:hAnsi="Times New Roman"/>
              </w:rPr>
            </w:pPr>
            <w:r w:rsidRPr="00065A83">
              <w:rPr>
                <w:rFonts w:ascii="Times New Roman" w:hAnsi="Times New Roman"/>
                <w:sz w:val="22"/>
                <w:szCs w:val="22"/>
              </w:rPr>
              <w:t>16</w:t>
            </w:r>
          </w:p>
        </w:tc>
        <w:tc>
          <w:tcPr>
            <w:tcW w:w="3243" w:type="dxa"/>
            <w:tcBorders>
              <w:top w:val="single" w:sz="4" w:space="0" w:color="auto"/>
              <w:left w:val="nil"/>
              <w:bottom w:val="single" w:sz="4" w:space="0" w:color="auto"/>
              <w:right w:val="single" w:sz="4" w:space="0" w:color="auto"/>
            </w:tcBorders>
            <w:shd w:val="clear" w:color="auto" w:fill="auto"/>
            <w:vAlign w:val="center"/>
          </w:tcPr>
          <w:p w:rsidR="00D936F8" w:rsidRPr="00065A83" w:rsidRDefault="00D936F8" w:rsidP="001F3464">
            <w:pPr>
              <w:rPr>
                <w:rFonts w:ascii="Times New Roman" w:hAnsi="Times New Roman"/>
              </w:rPr>
            </w:pPr>
            <w:r w:rsidRPr="00065A83">
              <w:rPr>
                <w:rFonts w:ascii="Times New Roman" w:hAnsi="Times New Roman"/>
                <w:sz w:val="22"/>
                <w:szCs w:val="22"/>
              </w:rPr>
              <w:t>река Егинсу - автомост</w:t>
            </w:r>
          </w:p>
        </w:tc>
        <w:tc>
          <w:tcPr>
            <w:tcW w:w="850"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0,01</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6,8</w:t>
            </w:r>
          </w:p>
        </w:tc>
        <w:tc>
          <w:tcPr>
            <w:tcW w:w="75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1,3</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194</w:t>
            </w:r>
          </w:p>
        </w:tc>
        <w:tc>
          <w:tcPr>
            <w:tcW w:w="711"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0,24</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0,04</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0,22</w:t>
            </w:r>
          </w:p>
        </w:tc>
      </w:tr>
      <w:tr w:rsidR="00D936F8" w:rsidRPr="00065A83" w:rsidTr="001F3464">
        <w:trPr>
          <w:trHeight w:val="268"/>
        </w:trPr>
        <w:tc>
          <w:tcPr>
            <w:tcW w:w="4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936F8" w:rsidRPr="00065A83" w:rsidRDefault="00D936F8" w:rsidP="001F3464">
            <w:pPr>
              <w:rPr>
                <w:rFonts w:ascii="Times New Roman" w:hAnsi="Times New Roman"/>
              </w:rPr>
            </w:pPr>
            <w:r w:rsidRPr="00065A83">
              <w:rPr>
                <w:rFonts w:ascii="Times New Roman" w:hAnsi="Times New Roman"/>
                <w:sz w:val="22"/>
                <w:szCs w:val="22"/>
              </w:rPr>
              <w:t>17</w:t>
            </w:r>
          </w:p>
        </w:tc>
        <w:tc>
          <w:tcPr>
            <w:tcW w:w="3243" w:type="dxa"/>
            <w:tcBorders>
              <w:top w:val="single" w:sz="4" w:space="0" w:color="auto"/>
              <w:left w:val="nil"/>
              <w:bottom w:val="single" w:sz="4" w:space="0" w:color="auto"/>
              <w:right w:val="single" w:sz="4" w:space="0" w:color="auto"/>
            </w:tcBorders>
            <w:shd w:val="clear" w:color="auto" w:fill="auto"/>
            <w:vAlign w:val="center"/>
          </w:tcPr>
          <w:p w:rsidR="00D936F8" w:rsidRPr="00065A83" w:rsidRDefault="00D936F8" w:rsidP="001F3464">
            <w:pPr>
              <w:rPr>
                <w:rFonts w:ascii="Times New Roman" w:hAnsi="Times New Roman"/>
              </w:rPr>
            </w:pPr>
            <w:r w:rsidRPr="00065A83">
              <w:rPr>
                <w:rFonts w:ascii="Times New Roman" w:hAnsi="Times New Roman"/>
                <w:sz w:val="22"/>
                <w:szCs w:val="22"/>
              </w:rPr>
              <w:t>река Ыргайты - автомост</w:t>
            </w:r>
          </w:p>
        </w:tc>
        <w:tc>
          <w:tcPr>
            <w:tcW w:w="850"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0,07</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6,7</w:t>
            </w:r>
          </w:p>
        </w:tc>
        <w:tc>
          <w:tcPr>
            <w:tcW w:w="75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0,9</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509,6</w:t>
            </w:r>
          </w:p>
        </w:tc>
        <w:tc>
          <w:tcPr>
            <w:tcW w:w="711"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5,9</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0,41</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0,36</w:t>
            </w:r>
          </w:p>
        </w:tc>
      </w:tr>
      <w:tr w:rsidR="00D936F8" w:rsidRPr="00065A83" w:rsidTr="001F3464">
        <w:trPr>
          <w:trHeight w:val="285"/>
        </w:trPr>
        <w:tc>
          <w:tcPr>
            <w:tcW w:w="4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936F8" w:rsidRPr="00065A83" w:rsidRDefault="00D936F8" w:rsidP="001F3464">
            <w:pPr>
              <w:rPr>
                <w:rFonts w:ascii="Times New Roman" w:hAnsi="Times New Roman"/>
              </w:rPr>
            </w:pPr>
            <w:r w:rsidRPr="00065A83">
              <w:rPr>
                <w:rFonts w:ascii="Times New Roman" w:hAnsi="Times New Roman"/>
                <w:sz w:val="22"/>
                <w:szCs w:val="22"/>
              </w:rPr>
              <w:t>18</w:t>
            </w:r>
          </w:p>
        </w:tc>
        <w:tc>
          <w:tcPr>
            <w:tcW w:w="3243" w:type="dxa"/>
            <w:tcBorders>
              <w:top w:val="single" w:sz="4" w:space="0" w:color="auto"/>
              <w:left w:val="nil"/>
              <w:bottom w:val="single" w:sz="4" w:space="0" w:color="auto"/>
              <w:right w:val="single" w:sz="4" w:space="0" w:color="auto"/>
            </w:tcBorders>
            <w:shd w:val="clear" w:color="auto" w:fill="auto"/>
            <w:vAlign w:val="center"/>
          </w:tcPr>
          <w:p w:rsidR="00D936F8" w:rsidRPr="00065A83" w:rsidRDefault="00D936F8" w:rsidP="001F3464">
            <w:pPr>
              <w:rPr>
                <w:rFonts w:ascii="Times New Roman" w:hAnsi="Times New Roman"/>
              </w:rPr>
            </w:pPr>
            <w:r w:rsidRPr="00065A83">
              <w:rPr>
                <w:rFonts w:ascii="Times New Roman" w:hAnsi="Times New Roman"/>
                <w:sz w:val="22"/>
                <w:szCs w:val="22"/>
              </w:rPr>
              <w:t>река Жаманты - автомост</w:t>
            </w:r>
          </w:p>
        </w:tc>
        <w:tc>
          <w:tcPr>
            <w:tcW w:w="850"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0,01</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5,66</w:t>
            </w:r>
          </w:p>
        </w:tc>
        <w:tc>
          <w:tcPr>
            <w:tcW w:w="75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1,07</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690,5</w:t>
            </w:r>
          </w:p>
        </w:tc>
        <w:tc>
          <w:tcPr>
            <w:tcW w:w="711"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1,6</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0,03</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0,8</w:t>
            </w:r>
          </w:p>
        </w:tc>
      </w:tr>
    </w:tbl>
    <w:p w:rsidR="009B7AB2" w:rsidRPr="00065A83" w:rsidRDefault="009B7AB2" w:rsidP="009B7AB2">
      <w:pPr>
        <w:jc w:val="center"/>
        <w:rPr>
          <w:rFonts w:ascii="Times New Roman" w:hAnsi="Times New Roman"/>
          <w:sz w:val="28"/>
          <w:szCs w:val="28"/>
        </w:rPr>
      </w:pPr>
    </w:p>
    <w:p w:rsidR="00687F08" w:rsidRPr="00065A83" w:rsidRDefault="00687F08" w:rsidP="009B7AB2">
      <w:pPr>
        <w:jc w:val="center"/>
        <w:rPr>
          <w:rFonts w:ascii="Times New Roman" w:hAnsi="Times New Roman"/>
          <w:b/>
          <w:sz w:val="28"/>
          <w:szCs w:val="28"/>
        </w:rPr>
      </w:pPr>
    </w:p>
    <w:p w:rsidR="009B7AB2" w:rsidRPr="00065A83" w:rsidRDefault="009B7AB2" w:rsidP="009B7AB2">
      <w:pPr>
        <w:jc w:val="center"/>
        <w:rPr>
          <w:rFonts w:ascii="Times New Roman" w:hAnsi="Times New Roman"/>
          <w:b/>
          <w:sz w:val="28"/>
          <w:szCs w:val="28"/>
        </w:rPr>
      </w:pPr>
      <w:r w:rsidRPr="00065A83">
        <w:rPr>
          <w:rFonts w:ascii="Times New Roman" w:hAnsi="Times New Roman"/>
          <w:b/>
          <w:sz w:val="28"/>
          <w:szCs w:val="28"/>
        </w:rPr>
        <w:t xml:space="preserve">3.6 Состояние загрязнения почвы бассейна оз.Балкаш </w:t>
      </w:r>
    </w:p>
    <w:p w:rsidR="009B7AB2" w:rsidRPr="00065A83" w:rsidRDefault="009B7AB2" w:rsidP="009B7AB2">
      <w:pPr>
        <w:jc w:val="center"/>
        <w:rPr>
          <w:rFonts w:ascii="Times New Roman" w:hAnsi="Times New Roman"/>
          <w:b/>
          <w:sz w:val="28"/>
          <w:szCs w:val="28"/>
        </w:rPr>
      </w:pPr>
      <w:r w:rsidRPr="00065A83">
        <w:rPr>
          <w:rFonts w:ascii="Times New Roman" w:hAnsi="Times New Roman"/>
          <w:b/>
          <w:sz w:val="28"/>
          <w:szCs w:val="28"/>
        </w:rPr>
        <w:t>тяжёлыми металлами за  июнь 201</w:t>
      </w:r>
      <w:r w:rsidR="00D936F8" w:rsidRPr="00065A83">
        <w:rPr>
          <w:rFonts w:ascii="Times New Roman" w:hAnsi="Times New Roman"/>
          <w:b/>
          <w:sz w:val="28"/>
          <w:szCs w:val="28"/>
        </w:rPr>
        <w:t>5</w:t>
      </w:r>
      <w:r w:rsidRPr="00065A83">
        <w:rPr>
          <w:rFonts w:ascii="Times New Roman" w:hAnsi="Times New Roman"/>
          <w:b/>
          <w:sz w:val="28"/>
          <w:szCs w:val="28"/>
        </w:rPr>
        <w:t xml:space="preserve"> года</w:t>
      </w:r>
    </w:p>
    <w:p w:rsidR="009B7AB2" w:rsidRPr="00065A83" w:rsidRDefault="009B7AB2" w:rsidP="009B7AB2">
      <w:pPr>
        <w:ind w:firstLine="720"/>
        <w:jc w:val="both"/>
        <w:rPr>
          <w:rFonts w:ascii="Times New Roman" w:hAnsi="Times New Roman"/>
          <w:sz w:val="28"/>
          <w:szCs w:val="28"/>
        </w:rPr>
      </w:pPr>
    </w:p>
    <w:p w:rsidR="00D936F8" w:rsidRPr="00065A83" w:rsidRDefault="00D936F8" w:rsidP="00D936F8">
      <w:pPr>
        <w:ind w:firstLine="708"/>
        <w:jc w:val="both"/>
        <w:rPr>
          <w:rFonts w:ascii="Times New Roman" w:hAnsi="Times New Roman"/>
          <w:sz w:val="28"/>
          <w:szCs w:val="28"/>
        </w:rPr>
      </w:pPr>
      <w:r w:rsidRPr="00065A83">
        <w:rPr>
          <w:rFonts w:ascii="Times New Roman" w:hAnsi="Times New Roman"/>
          <w:sz w:val="28"/>
          <w:szCs w:val="28"/>
        </w:rPr>
        <w:t>В июне месяце 2015 года в ходе экспедиционных обследований произведен отбор проб почвы на берегах водоохранной зоны по 18 контрольным точкам бассейна озера Балкаш и Алаколь-Сасыккольской системы озер (таблица 26). В пробах почвы определяли содержания кислоторастворимые (валовые) форм ионов тяжелых металлов (мышьяк, свинец, кадмий, марганец), а также подвижные формы( медь, никель, хром).</w:t>
      </w:r>
    </w:p>
    <w:p w:rsidR="00D936F8" w:rsidRPr="00065A83" w:rsidRDefault="00D936F8" w:rsidP="00D936F8">
      <w:pPr>
        <w:ind w:firstLine="720"/>
        <w:jc w:val="both"/>
        <w:rPr>
          <w:rFonts w:ascii="Times New Roman" w:hAnsi="Times New Roman"/>
          <w:sz w:val="28"/>
          <w:szCs w:val="28"/>
        </w:rPr>
      </w:pPr>
      <w:r w:rsidRPr="00065A83">
        <w:rPr>
          <w:rFonts w:ascii="Times New Roman" w:hAnsi="Times New Roman"/>
          <w:sz w:val="28"/>
          <w:szCs w:val="28"/>
        </w:rPr>
        <w:t xml:space="preserve">В пробах почвы определялось содержание кадмия, свинца, меди, хрома, никеля, мышьяка, марганца. </w:t>
      </w:r>
    </w:p>
    <w:p w:rsidR="00D936F8" w:rsidRPr="00065A83" w:rsidRDefault="00D936F8" w:rsidP="00D936F8">
      <w:pPr>
        <w:ind w:firstLine="720"/>
        <w:jc w:val="both"/>
        <w:rPr>
          <w:rFonts w:ascii="Times New Roman" w:hAnsi="Times New Roman"/>
          <w:sz w:val="28"/>
          <w:szCs w:val="28"/>
        </w:rPr>
      </w:pPr>
      <w:r w:rsidRPr="00065A83">
        <w:rPr>
          <w:rFonts w:ascii="Times New Roman" w:hAnsi="Times New Roman"/>
          <w:sz w:val="28"/>
          <w:szCs w:val="28"/>
        </w:rPr>
        <w:t>В почве бассейна озера Балкаш и Алаколь-Сасыккольской системы озер в 7 из 18 створов наблюдается повышенное содержание мышьяка в пределах 1,3-2,6 ПДК.</w:t>
      </w:r>
    </w:p>
    <w:p w:rsidR="00D936F8" w:rsidRPr="00065A83" w:rsidRDefault="00D936F8" w:rsidP="00D936F8">
      <w:pPr>
        <w:ind w:firstLine="720"/>
        <w:jc w:val="both"/>
        <w:rPr>
          <w:rFonts w:ascii="Times New Roman" w:hAnsi="Times New Roman"/>
          <w:sz w:val="28"/>
          <w:szCs w:val="28"/>
        </w:rPr>
      </w:pPr>
      <w:r w:rsidRPr="00065A83">
        <w:rPr>
          <w:rFonts w:ascii="Times New Roman" w:hAnsi="Times New Roman"/>
          <w:sz w:val="28"/>
          <w:szCs w:val="28"/>
        </w:rPr>
        <w:t>В почве в реке Каратал – п. Екпинди обнаружены превышения по свинцу 1,2 ПДК. Так же в почве у берега реки Ыргайты –автомост обнаружены превышения по никелю  1,55 ПДК.</w:t>
      </w:r>
    </w:p>
    <w:p w:rsidR="009B7AB2" w:rsidRPr="00065A83" w:rsidRDefault="00D936F8" w:rsidP="00D936F8">
      <w:pPr>
        <w:jc w:val="both"/>
        <w:rPr>
          <w:rFonts w:ascii="Times New Roman" w:hAnsi="Times New Roman"/>
          <w:sz w:val="28"/>
          <w:szCs w:val="28"/>
        </w:rPr>
      </w:pPr>
      <w:r w:rsidRPr="00065A83">
        <w:rPr>
          <w:rFonts w:ascii="Times New Roman" w:hAnsi="Times New Roman"/>
          <w:sz w:val="28"/>
          <w:szCs w:val="28"/>
        </w:rPr>
        <w:lastRenderedPageBreak/>
        <w:t>В пробах грунта остальных точек наблюдения содержание тяжелых металлов находятся в пределах ПДК.</w:t>
      </w:r>
    </w:p>
    <w:p w:rsidR="009B7AB2" w:rsidRPr="00065A83" w:rsidRDefault="009B7AB2" w:rsidP="009B7AB2">
      <w:pPr>
        <w:jc w:val="both"/>
        <w:rPr>
          <w:rFonts w:ascii="Times New Roman" w:hAnsi="Times New Roman"/>
          <w:sz w:val="28"/>
          <w:szCs w:val="28"/>
        </w:rPr>
      </w:pPr>
    </w:p>
    <w:p w:rsidR="009B7AB2" w:rsidRPr="00065A83" w:rsidRDefault="009B7AB2" w:rsidP="009B7AB2">
      <w:pPr>
        <w:jc w:val="right"/>
        <w:rPr>
          <w:rFonts w:ascii="Times New Roman" w:hAnsi="Times New Roman"/>
        </w:rPr>
      </w:pPr>
      <w:r w:rsidRPr="00065A83">
        <w:rPr>
          <w:rFonts w:ascii="Times New Roman" w:hAnsi="Times New Roman"/>
        </w:rPr>
        <w:t>Таблица 2</w:t>
      </w:r>
      <w:r w:rsidR="00687F08" w:rsidRPr="00065A83">
        <w:rPr>
          <w:rFonts w:ascii="Times New Roman" w:hAnsi="Times New Roman"/>
        </w:rPr>
        <w:t>6</w:t>
      </w:r>
    </w:p>
    <w:p w:rsidR="00687F08" w:rsidRPr="00065A83" w:rsidRDefault="00687F08" w:rsidP="009B7AB2">
      <w:pPr>
        <w:jc w:val="right"/>
        <w:rPr>
          <w:rFonts w:ascii="Times New Roman" w:hAnsi="Times New Roman"/>
        </w:rPr>
      </w:pPr>
    </w:p>
    <w:p w:rsidR="00D936F8" w:rsidRPr="00065A83" w:rsidRDefault="009B7AB2" w:rsidP="009B7AB2">
      <w:pPr>
        <w:jc w:val="center"/>
        <w:rPr>
          <w:rFonts w:ascii="Times New Roman" w:hAnsi="Times New Roman"/>
          <w:sz w:val="28"/>
          <w:szCs w:val="28"/>
        </w:rPr>
      </w:pPr>
      <w:r w:rsidRPr="00065A83">
        <w:rPr>
          <w:rFonts w:ascii="Times New Roman" w:hAnsi="Times New Roman"/>
          <w:b/>
          <w:sz w:val="28"/>
          <w:szCs w:val="28"/>
        </w:rPr>
        <w:t>Характеристика  загрязнения почвы тяжёлыми металлами Балкаш-Алакольского бассейна за июнь 201</w:t>
      </w:r>
      <w:r w:rsidR="00D936F8" w:rsidRPr="00065A83">
        <w:rPr>
          <w:rFonts w:ascii="Times New Roman" w:hAnsi="Times New Roman"/>
          <w:b/>
          <w:sz w:val="28"/>
          <w:szCs w:val="28"/>
        </w:rPr>
        <w:t>5</w:t>
      </w:r>
      <w:r w:rsidRPr="00065A83">
        <w:rPr>
          <w:rFonts w:ascii="Times New Roman" w:hAnsi="Times New Roman"/>
          <w:b/>
          <w:sz w:val="28"/>
          <w:szCs w:val="28"/>
        </w:rPr>
        <w:t xml:space="preserve"> год</w:t>
      </w:r>
    </w:p>
    <w:p w:rsidR="00687F08" w:rsidRPr="00065A83" w:rsidRDefault="009B7AB2" w:rsidP="009B7AB2">
      <w:pPr>
        <w:jc w:val="center"/>
        <w:rPr>
          <w:rFonts w:ascii="Times New Roman" w:hAnsi="Times New Roman"/>
          <w:sz w:val="28"/>
          <w:szCs w:val="28"/>
        </w:rPr>
      </w:pPr>
      <w:r w:rsidRPr="00065A83">
        <w:rPr>
          <w:rFonts w:ascii="Times New Roman" w:hAnsi="Times New Roman"/>
          <w:sz w:val="28"/>
          <w:szCs w:val="28"/>
        </w:rPr>
        <w:t xml:space="preserve">        </w:t>
      </w:r>
    </w:p>
    <w:tbl>
      <w:tblPr>
        <w:tblW w:w="8897" w:type="dxa"/>
        <w:jc w:val="center"/>
        <w:tblLayout w:type="fixed"/>
        <w:tblLook w:val="0000"/>
      </w:tblPr>
      <w:tblGrid>
        <w:gridCol w:w="4649"/>
        <w:gridCol w:w="1840"/>
        <w:gridCol w:w="1125"/>
        <w:gridCol w:w="1283"/>
      </w:tblGrid>
      <w:tr w:rsidR="00D936F8" w:rsidRPr="00065A83" w:rsidTr="001F3464">
        <w:trPr>
          <w:trHeight w:val="255"/>
          <w:tblHeader/>
          <w:jc w:val="center"/>
        </w:trPr>
        <w:tc>
          <w:tcPr>
            <w:tcW w:w="4649" w:type="dxa"/>
            <w:vMerge w:val="restart"/>
            <w:tcBorders>
              <w:top w:val="single" w:sz="8" w:space="0" w:color="auto"/>
              <w:left w:val="single" w:sz="8" w:space="0" w:color="auto"/>
              <w:right w:val="single" w:sz="8" w:space="0" w:color="auto"/>
            </w:tcBorders>
            <w:shd w:val="clear" w:color="auto" w:fill="auto"/>
            <w:noWrap/>
            <w:vAlign w:val="center"/>
          </w:tcPr>
          <w:p w:rsidR="00D936F8" w:rsidRPr="00065A83" w:rsidRDefault="00D936F8" w:rsidP="001F3464">
            <w:pPr>
              <w:jc w:val="center"/>
              <w:rPr>
                <w:rFonts w:ascii="Times New Roman" w:hAnsi="Times New Roman"/>
                <w:b/>
                <w:bCs/>
              </w:rPr>
            </w:pPr>
            <w:r w:rsidRPr="00065A83">
              <w:rPr>
                <w:rFonts w:ascii="Times New Roman" w:hAnsi="Times New Roman"/>
                <w:b/>
                <w:bCs/>
                <w:sz w:val="22"/>
                <w:szCs w:val="22"/>
              </w:rPr>
              <w:t>Место отбора</w:t>
            </w:r>
          </w:p>
        </w:tc>
        <w:tc>
          <w:tcPr>
            <w:tcW w:w="1840" w:type="dxa"/>
            <w:vMerge w:val="restart"/>
            <w:tcBorders>
              <w:top w:val="single" w:sz="8" w:space="0" w:color="auto"/>
              <w:left w:val="nil"/>
              <w:right w:val="nil"/>
            </w:tcBorders>
            <w:shd w:val="clear" w:color="auto" w:fill="auto"/>
            <w:noWrap/>
            <w:vAlign w:val="center"/>
          </w:tcPr>
          <w:p w:rsidR="00D936F8" w:rsidRPr="00065A83" w:rsidRDefault="00D936F8" w:rsidP="001F3464">
            <w:pPr>
              <w:jc w:val="center"/>
              <w:rPr>
                <w:rFonts w:ascii="Times New Roman" w:hAnsi="Times New Roman"/>
                <w:b/>
                <w:bCs/>
              </w:rPr>
            </w:pPr>
            <w:r w:rsidRPr="00065A83">
              <w:rPr>
                <w:rFonts w:ascii="Times New Roman" w:hAnsi="Times New Roman"/>
                <w:b/>
                <w:bCs/>
                <w:sz w:val="22"/>
                <w:szCs w:val="22"/>
              </w:rPr>
              <w:t>Примеси</w:t>
            </w:r>
          </w:p>
        </w:tc>
        <w:tc>
          <w:tcPr>
            <w:tcW w:w="2408" w:type="dxa"/>
            <w:gridSpan w:val="2"/>
            <w:tcBorders>
              <w:top w:val="single" w:sz="8" w:space="0" w:color="auto"/>
              <w:left w:val="single" w:sz="8" w:space="0" w:color="auto"/>
              <w:bottom w:val="single" w:sz="4" w:space="0" w:color="auto"/>
              <w:right w:val="single" w:sz="8" w:space="0" w:color="000000"/>
            </w:tcBorders>
            <w:shd w:val="clear" w:color="auto" w:fill="auto"/>
            <w:noWrap/>
            <w:vAlign w:val="bottom"/>
          </w:tcPr>
          <w:p w:rsidR="00D936F8" w:rsidRPr="00065A83" w:rsidRDefault="00D936F8" w:rsidP="001F3464">
            <w:pPr>
              <w:jc w:val="center"/>
              <w:rPr>
                <w:rFonts w:ascii="Times New Roman" w:hAnsi="Times New Roman"/>
                <w:b/>
                <w:bCs/>
              </w:rPr>
            </w:pPr>
            <w:r w:rsidRPr="00065A83">
              <w:rPr>
                <w:rFonts w:ascii="Times New Roman" w:hAnsi="Times New Roman"/>
                <w:b/>
                <w:bCs/>
                <w:sz w:val="22"/>
                <w:szCs w:val="22"/>
              </w:rPr>
              <w:t>июнь 2015 год</w:t>
            </w:r>
          </w:p>
        </w:tc>
      </w:tr>
      <w:tr w:rsidR="00D936F8" w:rsidRPr="00065A83" w:rsidTr="001F3464">
        <w:trPr>
          <w:trHeight w:val="160"/>
          <w:tblHeader/>
          <w:jc w:val="center"/>
        </w:trPr>
        <w:tc>
          <w:tcPr>
            <w:tcW w:w="4649" w:type="dxa"/>
            <w:vMerge/>
            <w:tcBorders>
              <w:left w:val="single" w:sz="8" w:space="0" w:color="auto"/>
              <w:bottom w:val="nil"/>
              <w:right w:val="single" w:sz="8" w:space="0" w:color="auto"/>
            </w:tcBorders>
            <w:shd w:val="clear" w:color="auto" w:fill="auto"/>
            <w:noWrap/>
            <w:vAlign w:val="bottom"/>
          </w:tcPr>
          <w:p w:rsidR="00D936F8" w:rsidRPr="00065A83" w:rsidRDefault="00D936F8" w:rsidP="001F3464">
            <w:pPr>
              <w:jc w:val="center"/>
              <w:rPr>
                <w:rFonts w:ascii="Times New Roman" w:hAnsi="Times New Roman"/>
              </w:rPr>
            </w:pPr>
          </w:p>
        </w:tc>
        <w:tc>
          <w:tcPr>
            <w:tcW w:w="1840" w:type="dxa"/>
            <w:vMerge/>
            <w:tcBorders>
              <w:left w:val="nil"/>
              <w:bottom w:val="single" w:sz="4" w:space="0" w:color="auto"/>
              <w:right w:val="nil"/>
            </w:tcBorders>
            <w:shd w:val="clear" w:color="auto" w:fill="auto"/>
            <w:noWrap/>
            <w:vAlign w:val="bottom"/>
          </w:tcPr>
          <w:p w:rsidR="00D936F8" w:rsidRPr="00065A83" w:rsidRDefault="00D936F8" w:rsidP="001F3464">
            <w:pPr>
              <w:jc w:val="center"/>
              <w:rPr>
                <w:rFonts w:ascii="Times New Roman" w:hAnsi="Times New Roman"/>
                <w:b/>
                <w:bCs/>
              </w:rPr>
            </w:pPr>
          </w:p>
        </w:tc>
        <w:tc>
          <w:tcPr>
            <w:tcW w:w="1125" w:type="dxa"/>
            <w:tcBorders>
              <w:top w:val="nil"/>
              <w:left w:val="single" w:sz="8" w:space="0" w:color="auto"/>
              <w:bottom w:val="single" w:sz="4" w:space="0" w:color="auto"/>
              <w:right w:val="single" w:sz="4" w:space="0" w:color="auto"/>
            </w:tcBorders>
            <w:shd w:val="clear" w:color="auto" w:fill="auto"/>
            <w:noWrap/>
          </w:tcPr>
          <w:p w:rsidR="00D936F8" w:rsidRPr="00065A83" w:rsidRDefault="00D936F8" w:rsidP="001F3464">
            <w:pPr>
              <w:jc w:val="center"/>
              <w:rPr>
                <w:rFonts w:ascii="Times New Roman" w:hAnsi="Times New Roman"/>
                <w:b/>
                <w:bCs/>
              </w:rPr>
            </w:pPr>
            <w:r w:rsidRPr="00065A83">
              <w:rPr>
                <w:rFonts w:ascii="Times New Roman" w:hAnsi="Times New Roman"/>
                <w:b/>
                <w:sz w:val="22"/>
                <w:szCs w:val="22"/>
              </w:rPr>
              <w:t>Q</w:t>
            </w:r>
            <w:r w:rsidRPr="00065A83">
              <w:rPr>
                <w:rFonts w:ascii="Times New Roman" w:hAnsi="Times New Roman"/>
                <w:b/>
                <w:bCs/>
                <w:sz w:val="22"/>
                <w:szCs w:val="22"/>
              </w:rPr>
              <w:t>, мг/кг</w:t>
            </w:r>
          </w:p>
        </w:tc>
        <w:tc>
          <w:tcPr>
            <w:tcW w:w="1283" w:type="dxa"/>
            <w:tcBorders>
              <w:top w:val="nil"/>
              <w:left w:val="nil"/>
              <w:bottom w:val="single" w:sz="4" w:space="0" w:color="auto"/>
              <w:right w:val="single" w:sz="8" w:space="0" w:color="auto"/>
            </w:tcBorders>
            <w:shd w:val="clear" w:color="auto" w:fill="auto"/>
            <w:noWrap/>
          </w:tcPr>
          <w:p w:rsidR="00D936F8" w:rsidRPr="00065A83" w:rsidRDefault="00D936F8" w:rsidP="001F3464">
            <w:pPr>
              <w:jc w:val="center"/>
              <w:rPr>
                <w:rFonts w:ascii="Times New Roman" w:hAnsi="Times New Roman"/>
                <w:b/>
                <w:bCs/>
              </w:rPr>
            </w:pPr>
            <w:r w:rsidRPr="00065A83">
              <w:rPr>
                <w:rFonts w:ascii="Times New Roman" w:hAnsi="Times New Roman"/>
                <w:b/>
                <w:bCs/>
                <w:sz w:val="22"/>
                <w:szCs w:val="22"/>
              </w:rPr>
              <w:t>Q</w:t>
            </w:r>
            <w:r w:rsidRPr="00065A83">
              <w:rPr>
                <w:rFonts w:ascii="Times New Roman" w:hAnsi="Times New Roman"/>
                <w:b/>
                <w:bCs/>
                <w:sz w:val="22"/>
                <w:szCs w:val="22"/>
                <w:lang w:val="en-US"/>
              </w:rPr>
              <w:t>"</w:t>
            </w:r>
            <w:r w:rsidRPr="00065A83">
              <w:rPr>
                <w:rFonts w:ascii="Times New Roman" w:hAnsi="Times New Roman"/>
                <w:b/>
                <w:bCs/>
                <w:sz w:val="22"/>
                <w:szCs w:val="22"/>
              </w:rPr>
              <w:t>, ПДК</w:t>
            </w:r>
          </w:p>
        </w:tc>
      </w:tr>
      <w:tr w:rsidR="00D936F8" w:rsidRPr="00065A83" w:rsidTr="001F3464">
        <w:trPr>
          <w:trHeight w:hRule="exact" w:val="255"/>
          <w:jc w:val="center"/>
        </w:trPr>
        <w:tc>
          <w:tcPr>
            <w:tcW w:w="4649" w:type="dxa"/>
            <w:vMerge w:val="restart"/>
            <w:tcBorders>
              <w:top w:val="single" w:sz="4" w:space="0" w:color="auto"/>
              <w:left w:val="single" w:sz="4" w:space="0" w:color="auto"/>
              <w:right w:val="single" w:sz="4" w:space="0" w:color="auto"/>
            </w:tcBorders>
            <w:shd w:val="clear" w:color="auto" w:fill="auto"/>
            <w:noWrap/>
            <w:vAlign w:val="center"/>
          </w:tcPr>
          <w:p w:rsidR="00D936F8" w:rsidRPr="00065A83" w:rsidRDefault="00D936F8" w:rsidP="001F3464">
            <w:pPr>
              <w:jc w:val="center"/>
              <w:rPr>
                <w:rFonts w:ascii="Times New Roman" w:hAnsi="Times New Roman"/>
              </w:rPr>
            </w:pPr>
            <w:r w:rsidRPr="00065A83">
              <w:rPr>
                <w:rFonts w:ascii="Times New Roman" w:hAnsi="Times New Roman"/>
                <w:sz w:val="22"/>
                <w:szCs w:val="22"/>
              </w:rPr>
              <w:t>река Каратал -  город Талдыкорган</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Кадмий</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0,12</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sz w:val="22"/>
                <w:szCs w:val="22"/>
              </w:rPr>
              <w:t>0,2</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Свинец</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20,57</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sz w:val="22"/>
                <w:szCs w:val="22"/>
              </w:rPr>
              <w:t>0,6</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Мышьяк</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2,49</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sz w:val="22"/>
                <w:szCs w:val="22"/>
              </w:rPr>
              <w:t>1,3</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Марганец</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366,1</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sz w:val="22"/>
                <w:szCs w:val="22"/>
              </w:rPr>
              <w:t>0,2</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Никель</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0,37</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sz w:val="22"/>
                <w:szCs w:val="22"/>
              </w:rPr>
              <w:t>0,09</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Хром</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0,07</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sz w:val="22"/>
                <w:szCs w:val="22"/>
              </w:rPr>
              <w:t>0,01</w:t>
            </w:r>
          </w:p>
        </w:tc>
      </w:tr>
      <w:tr w:rsidR="00D936F8" w:rsidRPr="00065A83" w:rsidTr="001F3464">
        <w:trPr>
          <w:trHeight w:hRule="exact" w:val="255"/>
          <w:jc w:val="center"/>
        </w:trPr>
        <w:tc>
          <w:tcPr>
            <w:tcW w:w="4649" w:type="dxa"/>
            <w:vMerge/>
            <w:tcBorders>
              <w:left w:val="single" w:sz="4" w:space="0" w:color="auto"/>
              <w:bottom w:val="single" w:sz="4" w:space="0" w:color="auto"/>
              <w:right w:val="single" w:sz="4" w:space="0" w:color="auto"/>
            </w:tcBorders>
            <w:shd w:val="clear" w:color="auto" w:fill="auto"/>
            <w:noWrap/>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Медь</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0,88</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sz w:val="22"/>
                <w:szCs w:val="22"/>
              </w:rPr>
              <w:t>0,3</w:t>
            </w:r>
          </w:p>
        </w:tc>
      </w:tr>
      <w:tr w:rsidR="00D936F8" w:rsidRPr="00065A83" w:rsidTr="001F3464">
        <w:trPr>
          <w:trHeight w:hRule="exact" w:val="255"/>
          <w:jc w:val="center"/>
        </w:trPr>
        <w:tc>
          <w:tcPr>
            <w:tcW w:w="4649" w:type="dxa"/>
            <w:vMerge w:val="restart"/>
            <w:tcBorders>
              <w:top w:val="single" w:sz="4" w:space="0" w:color="auto"/>
              <w:left w:val="single" w:sz="4" w:space="0" w:color="auto"/>
              <w:right w:val="single" w:sz="4" w:space="0" w:color="auto"/>
            </w:tcBorders>
            <w:shd w:val="clear" w:color="auto" w:fill="auto"/>
            <w:noWrap/>
            <w:vAlign w:val="center"/>
          </w:tcPr>
          <w:p w:rsidR="00D936F8" w:rsidRPr="00065A83" w:rsidRDefault="00D936F8" w:rsidP="001F3464">
            <w:pPr>
              <w:jc w:val="center"/>
              <w:rPr>
                <w:rFonts w:ascii="Times New Roman" w:hAnsi="Times New Roman"/>
                <w:bCs/>
              </w:rPr>
            </w:pPr>
            <w:r w:rsidRPr="00065A83">
              <w:rPr>
                <w:rFonts w:ascii="Times New Roman" w:hAnsi="Times New Roman"/>
                <w:sz w:val="22"/>
                <w:szCs w:val="22"/>
              </w:rPr>
              <w:t>река Каратал – поселок Уштобе</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Кадмий</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0,04</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sz w:val="22"/>
                <w:szCs w:val="22"/>
              </w:rPr>
              <w:t>0,08</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Свинец</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38,8</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sz w:val="22"/>
                <w:szCs w:val="22"/>
              </w:rPr>
              <w:t>1,2</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Мышьяк</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4,72</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sz w:val="22"/>
                <w:szCs w:val="22"/>
              </w:rPr>
              <w:t>2,4</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Марганец</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279</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sz w:val="22"/>
                <w:szCs w:val="22"/>
              </w:rPr>
              <w:t>0,2</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Никель</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0,83</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sz w:val="22"/>
                <w:szCs w:val="22"/>
              </w:rPr>
              <w:t>0,2</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Хром</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0,12</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sz w:val="22"/>
                <w:szCs w:val="22"/>
              </w:rPr>
              <w:t>0,02</w:t>
            </w:r>
          </w:p>
        </w:tc>
      </w:tr>
      <w:tr w:rsidR="00D936F8" w:rsidRPr="00065A83" w:rsidTr="001F3464">
        <w:trPr>
          <w:trHeight w:hRule="exact" w:val="255"/>
          <w:jc w:val="center"/>
        </w:trPr>
        <w:tc>
          <w:tcPr>
            <w:tcW w:w="4649" w:type="dxa"/>
            <w:vMerge/>
            <w:tcBorders>
              <w:left w:val="single" w:sz="4" w:space="0" w:color="auto"/>
              <w:bottom w:val="single" w:sz="4" w:space="0" w:color="auto"/>
              <w:right w:val="single" w:sz="4" w:space="0" w:color="auto"/>
            </w:tcBorders>
            <w:shd w:val="clear" w:color="auto" w:fill="auto"/>
            <w:noWrap/>
            <w:vAlign w:val="center"/>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Медь</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1,56</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sz w:val="22"/>
                <w:szCs w:val="22"/>
              </w:rPr>
              <w:t>0,5</w:t>
            </w:r>
          </w:p>
        </w:tc>
      </w:tr>
      <w:tr w:rsidR="00D936F8" w:rsidRPr="00065A83" w:rsidTr="001F3464">
        <w:trPr>
          <w:trHeight w:hRule="exact" w:val="255"/>
          <w:jc w:val="center"/>
        </w:trPr>
        <w:tc>
          <w:tcPr>
            <w:tcW w:w="464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D936F8" w:rsidRPr="00065A83" w:rsidRDefault="00D936F8" w:rsidP="001F3464">
            <w:pPr>
              <w:jc w:val="center"/>
              <w:rPr>
                <w:rFonts w:ascii="Times New Roman" w:hAnsi="Times New Roman"/>
              </w:rPr>
            </w:pPr>
            <w:r w:rsidRPr="00065A83">
              <w:rPr>
                <w:rFonts w:ascii="Times New Roman" w:hAnsi="Times New Roman"/>
                <w:sz w:val="22"/>
                <w:szCs w:val="22"/>
              </w:rPr>
              <w:t>река Аксу –станция Матай</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Кадмий</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0,05</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sz w:val="22"/>
                <w:szCs w:val="22"/>
              </w:rPr>
              <w:t>0,1</w:t>
            </w:r>
          </w:p>
        </w:tc>
      </w:tr>
      <w:tr w:rsidR="00D936F8" w:rsidRPr="00065A83" w:rsidTr="001F3464">
        <w:trPr>
          <w:trHeight w:hRule="exact" w:val="255"/>
          <w:jc w:val="center"/>
        </w:trPr>
        <w:tc>
          <w:tcPr>
            <w:tcW w:w="4649"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Свинец</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17,1</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sz w:val="22"/>
                <w:szCs w:val="22"/>
              </w:rPr>
              <w:t>0,5</w:t>
            </w:r>
          </w:p>
        </w:tc>
      </w:tr>
      <w:tr w:rsidR="00D936F8" w:rsidRPr="00065A83" w:rsidTr="001F3464">
        <w:trPr>
          <w:trHeight w:hRule="exact" w:val="255"/>
          <w:jc w:val="center"/>
        </w:trPr>
        <w:tc>
          <w:tcPr>
            <w:tcW w:w="4649"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Мышьяк</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0,9</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sz w:val="22"/>
                <w:szCs w:val="22"/>
              </w:rPr>
              <w:t>0,5</w:t>
            </w:r>
          </w:p>
        </w:tc>
      </w:tr>
      <w:tr w:rsidR="00D936F8" w:rsidRPr="00065A83" w:rsidTr="001F3464">
        <w:trPr>
          <w:trHeight w:hRule="exact" w:val="284"/>
          <w:jc w:val="center"/>
        </w:trPr>
        <w:tc>
          <w:tcPr>
            <w:tcW w:w="4649"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Марганец</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147,2</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sz w:val="22"/>
                <w:szCs w:val="22"/>
              </w:rPr>
              <w:t>0,1</w:t>
            </w:r>
          </w:p>
        </w:tc>
      </w:tr>
      <w:tr w:rsidR="00D936F8" w:rsidRPr="00065A83" w:rsidTr="001F3464">
        <w:trPr>
          <w:trHeight w:hRule="exact" w:val="255"/>
          <w:jc w:val="center"/>
        </w:trPr>
        <w:tc>
          <w:tcPr>
            <w:tcW w:w="4649"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Никель</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1,1</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sz w:val="22"/>
                <w:szCs w:val="22"/>
              </w:rPr>
              <w:t>0,3</w:t>
            </w:r>
          </w:p>
        </w:tc>
      </w:tr>
      <w:tr w:rsidR="00D936F8" w:rsidRPr="00065A83" w:rsidTr="001F3464">
        <w:trPr>
          <w:trHeight w:hRule="exact" w:val="255"/>
          <w:jc w:val="center"/>
        </w:trPr>
        <w:tc>
          <w:tcPr>
            <w:tcW w:w="4649"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Хром</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0,12</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sz w:val="22"/>
                <w:szCs w:val="22"/>
              </w:rPr>
              <w:t>0,02</w:t>
            </w:r>
          </w:p>
        </w:tc>
      </w:tr>
      <w:tr w:rsidR="00D936F8" w:rsidRPr="00065A83" w:rsidTr="001F3464">
        <w:trPr>
          <w:trHeight w:hRule="exact" w:val="255"/>
          <w:jc w:val="center"/>
        </w:trPr>
        <w:tc>
          <w:tcPr>
            <w:tcW w:w="4649"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Медь</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0,83</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sz w:val="22"/>
                <w:szCs w:val="22"/>
              </w:rPr>
              <w:t>0,3</w:t>
            </w:r>
          </w:p>
        </w:tc>
      </w:tr>
      <w:tr w:rsidR="00D936F8" w:rsidRPr="00065A83" w:rsidTr="001F3464">
        <w:trPr>
          <w:trHeight w:hRule="exact" w:val="255"/>
          <w:jc w:val="center"/>
        </w:trPr>
        <w:tc>
          <w:tcPr>
            <w:tcW w:w="4649" w:type="dxa"/>
            <w:vMerge w:val="restart"/>
            <w:tcBorders>
              <w:top w:val="single" w:sz="4" w:space="0" w:color="auto"/>
              <w:left w:val="single" w:sz="4" w:space="0" w:color="auto"/>
              <w:right w:val="single" w:sz="4" w:space="0" w:color="auto"/>
            </w:tcBorders>
            <w:shd w:val="clear" w:color="auto" w:fill="auto"/>
            <w:noWrap/>
            <w:vAlign w:val="center"/>
          </w:tcPr>
          <w:p w:rsidR="00D936F8" w:rsidRPr="00065A83" w:rsidRDefault="00D936F8" w:rsidP="001F3464">
            <w:pPr>
              <w:jc w:val="center"/>
              <w:rPr>
                <w:rFonts w:ascii="Times New Roman" w:hAnsi="Times New Roman"/>
                <w:bCs/>
              </w:rPr>
            </w:pPr>
            <w:r w:rsidRPr="00065A83">
              <w:rPr>
                <w:rFonts w:ascii="Times New Roman" w:hAnsi="Times New Roman"/>
                <w:sz w:val="22"/>
                <w:szCs w:val="22"/>
              </w:rPr>
              <w:t>река Лепсы-поселокТолебаева</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Кадмий</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0,03</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sz w:val="22"/>
                <w:szCs w:val="22"/>
              </w:rPr>
              <w:t>0,06</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Свинец</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6,44</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sz w:val="22"/>
                <w:szCs w:val="22"/>
              </w:rPr>
              <w:t>0,2</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Мышьяк</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1,3</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sz w:val="22"/>
                <w:szCs w:val="22"/>
              </w:rPr>
              <w:t>0,7</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Марганец</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227,4</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sz w:val="22"/>
                <w:szCs w:val="22"/>
              </w:rPr>
              <w:t>0,2</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Никель</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0,37</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sz w:val="22"/>
                <w:szCs w:val="22"/>
              </w:rPr>
              <w:t>0,09</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Хром</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0,02</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sz w:val="22"/>
                <w:szCs w:val="22"/>
              </w:rPr>
              <w:t>0,003</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Медь</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0,53</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sz w:val="22"/>
                <w:szCs w:val="22"/>
              </w:rPr>
              <w:t>0,2</w:t>
            </w:r>
          </w:p>
        </w:tc>
      </w:tr>
      <w:tr w:rsidR="00D936F8" w:rsidRPr="00065A83" w:rsidTr="001F3464">
        <w:trPr>
          <w:trHeight w:hRule="exact" w:val="255"/>
          <w:jc w:val="center"/>
        </w:trPr>
        <w:tc>
          <w:tcPr>
            <w:tcW w:w="4649" w:type="dxa"/>
            <w:vMerge w:val="restart"/>
            <w:tcBorders>
              <w:top w:val="single" w:sz="4" w:space="0" w:color="auto"/>
              <w:left w:val="single" w:sz="4" w:space="0" w:color="auto"/>
              <w:right w:val="single" w:sz="4" w:space="0" w:color="auto"/>
            </w:tcBorders>
            <w:shd w:val="clear" w:color="auto" w:fill="auto"/>
            <w:noWrap/>
            <w:vAlign w:val="center"/>
          </w:tcPr>
          <w:p w:rsidR="00D936F8" w:rsidRPr="00065A83" w:rsidRDefault="00D936F8" w:rsidP="001F3464">
            <w:pPr>
              <w:jc w:val="center"/>
              <w:rPr>
                <w:rFonts w:ascii="Times New Roman" w:hAnsi="Times New Roman"/>
              </w:rPr>
            </w:pPr>
            <w:r w:rsidRPr="00065A83">
              <w:rPr>
                <w:rFonts w:ascii="Times New Roman" w:hAnsi="Times New Roman"/>
                <w:sz w:val="22"/>
                <w:szCs w:val="22"/>
              </w:rPr>
              <w:t>река Лепсы – станция Лепсы</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Кадмий</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0,04</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sz w:val="22"/>
                <w:szCs w:val="22"/>
              </w:rPr>
              <w:t>0,08</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Свинец</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3,93</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sz w:val="22"/>
                <w:szCs w:val="22"/>
              </w:rPr>
              <w:t>0,1</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Мышьяк</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1,5</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sz w:val="22"/>
                <w:szCs w:val="22"/>
              </w:rPr>
              <w:t>0,8</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Марганец</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232,3</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sz w:val="22"/>
                <w:szCs w:val="22"/>
              </w:rPr>
              <w:t>0,2</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Никель</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0,21</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sz w:val="22"/>
                <w:szCs w:val="22"/>
              </w:rPr>
              <w:t>0,05</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Хром</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0,02</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sz w:val="22"/>
                <w:szCs w:val="22"/>
              </w:rPr>
              <w:t>0,003</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Медь</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0,3</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sz w:val="22"/>
                <w:szCs w:val="22"/>
              </w:rPr>
              <w:t>0,1</w:t>
            </w:r>
          </w:p>
        </w:tc>
      </w:tr>
      <w:tr w:rsidR="00D936F8" w:rsidRPr="00065A83" w:rsidTr="001F3464">
        <w:trPr>
          <w:trHeight w:hRule="exact" w:val="255"/>
          <w:jc w:val="center"/>
        </w:trPr>
        <w:tc>
          <w:tcPr>
            <w:tcW w:w="4649" w:type="dxa"/>
            <w:vMerge w:val="restart"/>
            <w:tcBorders>
              <w:top w:val="single" w:sz="4" w:space="0" w:color="auto"/>
              <w:left w:val="single" w:sz="4" w:space="0" w:color="auto"/>
              <w:right w:val="single" w:sz="4" w:space="0" w:color="auto"/>
            </w:tcBorders>
            <w:shd w:val="clear" w:color="auto" w:fill="auto"/>
            <w:noWrap/>
            <w:vAlign w:val="center"/>
          </w:tcPr>
          <w:p w:rsidR="00D936F8" w:rsidRPr="00065A83" w:rsidRDefault="00D936F8" w:rsidP="001F3464">
            <w:pPr>
              <w:jc w:val="center"/>
              <w:rPr>
                <w:rFonts w:ascii="Times New Roman" w:hAnsi="Times New Roman"/>
              </w:rPr>
            </w:pPr>
            <w:r w:rsidRPr="00065A83">
              <w:rPr>
                <w:rFonts w:ascii="Times New Roman" w:hAnsi="Times New Roman"/>
                <w:sz w:val="22"/>
                <w:szCs w:val="22"/>
              </w:rPr>
              <w:t>озеро Балкаш – залив Карашаган</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Кадмий</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0,21</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sz w:val="22"/>
                <w:szCs w:val="22"/>
              </w:rPr>
              <w:t>0,04</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D936F8" w:rsidRPr="00065A83" w:rsidRDefault="00D936F8" w:rsidP="001F3464">
            <w:pPr>
              <w:jc w:val="center"/>
              <w:rPr>
                <w:rFonts w:ascii="Times New Roman" w:hAnsi="Times New Roman"/>
                <w:bCs/>
              </w:rPr>
            </w:pPr>
          </w:p>
        </w:tc>
        <w:tc>
          <w:tcPr>
            <w:tcW w:w="1840" w:type="dxa"/>
            <w:tcBorders>
              <w:top w:val="nil"/>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Свинец</w:t>
            </w:r>
          </w:p>
        </w:tc>
        <w:tc>
          <w:tcPr>
            <w:tcW w:w="1125"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3,99</w:t>
            </w:r>
          </w:p>
        </w:tc>
        <w:tc>
          <w:tcPr>
            <w:tcW w:w="1283"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sz w:val="22"/>
                <w:szCs w:val="22"/>
              </w:rPr>
              <w:t>0,1</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D936F8" w:rsidRPr="00065A83" w:rsidRDefault="00D936F8" w:rsidP="001F3464">
            <w:pPr>
              <w:jc w:val="center"/>
              <w:rPr>
                <w:rFonts w:ascii="Times New Roman" w:hAnsi="Times New Roman"/>
                <w:bCs/>
              </w:rPr>
            </w:pPr>
          </w:p>
        </w:tc>
        <w:tc>
          <w:tcPr>
            <w:tcW w:w="1840" w:type="dxa"/>
            <w:tcBorders>
              <w:top w:val="nil"/>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Мышьяк</w:t>
            </w:r>
          </w:p>
        </w:tc>
        <w:tc>
          <w:tcPr>
            <w:tcW w:w="1125"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4,2</w:t>
            </w:r>
          </w:p>
        </w:tc>
        <w:tc>
          <w:tcPr>
            <w:tcW w:w="1283"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sz w:val="22"/>
                <w:szCs w:val="22"/>
              </w:rPr>
              <w:t>2,1</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D936F8" w:rsidRPr="00065A83" w:rsidRDefault="00D936F8" w:rsidP="001F3464">
            <w:pPr>
              <w:jc w:val="center"/>
              <w:rPr>
                <w:rFonts w:ascii="Times New Roman" w:hAnsi="Times New Roman"/>
                <w:bCs/>
              </w:rPr>
            </w:pPr>
          </w:p>
        </w:tc>
        <w:tc>
          <w:tcPr>
            <w:tcW w:w="1840" w:type="dxa"/>
            <w:tcBorders>
              <w:top w:val="nil"/>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Марганец</w:t>
            </w:r>
          </w:p>
        </w:tc>
        <w:tc>
          <w:tcPr>
            <w:tcW w:w="1125"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637,1</w:t>
            </w:r>
          </w:p>
        </w:tc>
        <w:tc>
          <w:tcPr>
            <w:tcW w:w="1283"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sz w:val="22"/>
                <w:szCs w:val="22"/>
              </w:rPr>
              <w:t>0,4</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D936F8" w:rsidRPr="00065A83" w:rsidRDefault="00D936F8" w:rsidP="001F3464">
            <w:pPr>
              <w:jc w:val="center"/>
              <w:rPr>
                <w:rFonts w:ascii="Times New Roman" w:hAnsi="Times New Roman"/>
                <w:bCs/>
              </w:rPr>
            </w:pPr>
          </w:p>
        </w:tc>
        <w:tc>
          <w:tcPr>
            <w:tcW w:w="1840" w:type="dxa"/>
            <w:tcBorders>
              <w:top w:val="nil"/>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Никель</w:t>
            </w:r>
          </w:p>
        </w:tc>
        <w:tc>
          <w:tcPr>
            <w:tcW w:w="1125"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2,6</w:t>
            </w:r>
          </w:p>
        </w:tc>
        <w:tc>
          <w:tcPr>
            <w:tcW w:w="1283"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sz w:val="22"/>
                <w:szCs w:val="22"/>
              </w:rPr>
              <w:t>0,7</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D936F8" w:rsidRPr="00065A83" w:rsidRDefault="00D936F8" w:rsidP="001F3464">
            <w:pPr>
              <w:jc w:val="center"/>
              <w:rPr>
                <w:rFonts w:ascii="Times New Roman" w:hAnsi="Times New Roman"/>
                <w:bCs/>
              </w:rPr>
            </w:pPr>
          </w:p>
        </w:tc>
        <w:tc>
          <w:tcPr>
            <w:tcW w:w="1840" w:type="dxa"/>
            <w:tcBorders>
              <w:top w:val="nil"/>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Хром</w:t>
            </w:r>
          </w:p>
        </w:tc>
        <w:tc>
          <w:tcPr>
            <w:tcW w:w="1125"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0,27</w:t>
            </w:r>
          </w:p>
        </w:tc>
        <w:tc>
          <w:tcPr>
            <w:tcW w:w="1283"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sz w:val="22"/>
                <w:szCs w:val="22"/>
              </w:rPr>
              <w:t>0,05</w:t>
            </w:r>
          </w:p>
        </w:tc>
      </w:tr>
      <w:tr w:rsidR="00D936F8" w:rsidRPr="00065A83" w:rsidTr="001F3464">
        <w:trPr>
          <w:trHeight w:hRule="exact" w:val="255"/>
          <w:jc w:val="center"/>
        </w:trPr>
        <w:tc>
          <w:tcPr>
            <w:tcW w:w="4649" w:type="dxa"/>
            <w:vMerge/>
            <w:tcBorders>
              <w:left w:val="single" w:sz="4" w:space="0" w:color="auto"/>
              <w:bottom w:val="single" w:sz="4" w:space="0" w:color="auto"/>
              <w:right w:val="single" w:sz="4" w:space="0" w:color="auto"/>
            </w:tcBorders>
            <w:shd w:val="clear" w:color="auto" w:fill="auto"/>
            <w:noWrap/>
            <w:vAlign w:val="center"/>
          </w:tcPr>
          <w:p w:rsidR="00D936F8" w:rsidRPr="00065A83" w:rsidRDefault="00D936F8" w:rsidP="001F3464">
            <w:pPr>
              <w:jc w:val="center"/>
              <w:rPr>
                <w:rFonts w:ascii="Times New Roman" w:hAnsi="Times New Roman"/>
                <w:bCs/>
              </w:rPr>
            </w:pPr>
          </w:p>
        </w:tc>
        <w:tc>
          <w:tcPr>
            <w:tcW w:w="1840" w:type="dxa"/>
            <w:tcBorders>
              <w:top w:val="nil"/>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Медь</w:t>
            </w:r>
          </w:p>
        </w:tc>
        <w:tc>
          <w:tcPr>
            <w:tcW w:w="1125"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0,26</w:t>
            </w:r>
          </w:p>
        </w:tc>
        <w:tc>
          <w:tcPr>
            <w:tcW w:w="1283"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sz w:val="22"/>
                <w:szCs w:val="22"/>
              </w:rPr>
              <w:t>0,09</w:t>
            </w:r>
          </w:p>
        </w:tc>
      </w:tr>
      <w:tr w:rsidR="00D936F8" w:rsidRPr="00065A83" w:rsidTr="001F3464">
        <w:trPr>
          <w:trHeight w:hRule="exact" w:val="255"/>
          <w:jc w:val="center"/>
        </w:trPr>
        <w:tc>
          <w:tcPr>
            <w:tcW w:w="4649" w:type="dxa"/>
            <w:vMerge w:val="restart"/>
            <w:tcBorders>
              <w:left w:val="single" w:sz="4" w:space="0" w:color="auto"/>
              <w:right w:val="single" w:sz="4" w:space="0" w:color="auto"/>
            </w:tcBorders>
            <w:shd w:val="clear" w:color="auto" w:fill="auto"/>
            <w:noWrap/>
            <w:vAlign w:val="center"/>
          </w:tcPr>
          <w:p w:rsidR="00D936F8" w:rsidRPr="00065A83" w:rsidRDefault="00D936F8" w:rsidP="001F3464">
            <w:pPr>
              <w:jc w:val="center"/>
              <w:rPr>
                <w:rFonts w:ascii="Times New Roman" w:hAnsi="Times New Roman"/>
              </w:rPr>
            </w:pPr>
            <w:r w:rsidRPr="00065A83">
              <w:rPr>
                <w:rFonts w:ascii="Times New Roman" w:hAnsi="Times New Roman"/>
                <w:sz w:val="22"/>
                <w:szCs w:val="22"/>
              </w:rPr>
              <w:t>озеро Балкаш – Бурлю-Тобе</w:t>
            </w:r>
          </w:p>
        </w:tc>
        <w:tc>
          <w:tcPr>
            <w:tcW w:w="1840" w:type="dxa"/>
            <w:tcBorders>
              <w:top w:val="nil"/>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Кадмий</w:t>
            </w:r>
          </w:p>
        </w:tc>
        <w:tc>
          <w:tcPr>
            <w:tcW w:w="1125"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0,08</w:t>
            </w:r>
          </w:p>
        </w:tc>
        <w:tc>
          <w:tcPr>
            <w:tcW w:w="1283"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sz w:val="22"/>
                <w:szCs w:val="22"/>
              </w:rPr>
              <w:t>0,01</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D936F8" w:rsidRPr="00065A83" w:rsidRDefault="00D936F8" w:rsidP="001F3464">
            <w:pPr>
              <w:jc w:val="center"/>
              <w:rPr>
                <w:rFonts w:ascii="Times New Roman" w:hAnsi="Times New Roman"/>
                <w:bCs/>
              </w:rPr>
            </w:pPr>
          </w:p>
        </w:tc>
        <w:tc>
          <w:tcPr>
            <w:tcW w:w="1840" w:type="dxa"/>
            <w:tcBorders>
              <w:top w:val="nil"/>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Свинец</w:t>
            </w:r>
          </w:p>
        </w:tc>
        <w:tc>
          <w:tcPr>
            <w:tcW w:w="1125"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4,21</w:t>
            </w:r>
          </w:p>
        </w:tc>
        <w:tc>
          <w:tcPr>
            <w:tcW w:w="1283"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sz w:val="22"/>
                <w:szCs w:val="22"/>
              </w:rPr>
              <w:t>0,1</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D936F8" w:rsidRPr="00065A83" w:rsidRDefault="00D936F8" w:rsidP="001F3464">
            <w:pPr>
              <w:jc w:val="center"/>
              <w:rPr>
                <w:rFonts w:ascii="Times New Roman" w:hAnsi="Times New Roman"/>
                <w:bCs/>
              </w:rPr>
            </w:pPr>
          </w:p>
        </w:tc>
        <w:tc>
          <w:tcPr>
            <w:tcW w:w="1840" w:type="dxa"/>
            <w:tcBorders>
              <w:top w:val="nil"/>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Мышьяк</w:t>
            </w:r>
          </w:p>
        </w:tc>
        <w:tc>
          <w:tcPr>
            <w:tcW w:w="1125"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3,1</w:t>
            </w:r>
          </w:p>
        </w:tc>
        <w:tc>
          <w:tcPr>
            <w:tcW w:w="1283"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sz w:val="22"/>
                <w:szCs w:val="22"/>
              </w:rPr>
              <w:t>0,6</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D936F8" w:rsidRPr="00065A83" w:rsidRDefault="00D936F8" w:rsidP="001F3464">
            <w:pPr>
              <w:jc w:val="center"/>
              <w:rPr>
                <w:rFonts w:ascii="Times New Roman" w:hAnsi="Times New Roman"/>
                <w:bCs/>
              </w:rPr>
            </w:pPr>
          </w:p>
        </w:tc>
        <w:tc>
          <w:tcPr>
            <w:tcW w:w="1840" w:type="dxa"/>
            <w:tcBorders>
              <w:top w:val="nil"/>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Марганец</w:t>
            </w:r>
          </w:p>
        </w:tc>
        <w:tc>
          <w:tcPr>
            <w:tcW w:w="1125"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414,7</w:t>
            </w:r>
          </w:p>
        </w:tc>
        <w:tc>
          <w:tcPr>
            <w:tcW w:w="1283"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sz w:val="22"/>
                <w:szCs w:val="22"/>
              </w:rPr>
              <w:t>0,3</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D936F8" w:rsidRPr="00065A83" w:rsidRDefault="00D936F8" w:rsidP="001F3464">
            <w:pPr>
              <w:jc w:val="center"/>
              <w:rPr>
                <w:rFonts w:ascii="Times New Roman" w:hAnsi="Times New Roman"/>
                <w:bCs/>
              </w:rPr>
            </w:pPr>
          </w:p>
        </w:tc>
        <w:tc>
          <w:tcPr>
            <w:tcW w:w="1840" w:type="dxa"/>
            <w:tcBorders>
              <w:top w:val="nil"/>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Никель</w:t>
            </w:r>
          </w:p>
        </w:tc>
        <w:tc>
          <w:tcPr>
            <w:tcW w:w="1125"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3,6</w:t>
            </w:r>
          </w:p>
        </w:tc>
        <w:tc>
          <w:tcPr>
            <w:tcW w:w="1283"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sz w:val="22"/>
                <w:szCs w:val="22"/>
              </w:rPr>
              <w:t>0,9</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D936F8" w:rsidRPr="00065A83" w:rsidRDefault="00D936F8" w:rsidP="001F3464">
            <w:pPr>
              <w:jc w:val="center"/>
              <w:rPr>
                <w:rFonts w:ascii="Times New Roman" w:hAnsi="Times New Roman"/>
                <w:bCs/>
              </w:rPr>
            </w:pPr>
          </w:p>
        </w:tc>
        <w:tc>
          <w:tcPr>
            <w:tcW w:w="1840" w:type="dxa"/>
            <w:tcBorders>
              <w:top w:val="nil"/>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Хром</w:t>
            </w:r>
          </w:p>
        </w:tc>
        <w:tc>
          <w:tcPr>
            <w:tcW w:w="1125"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0,15</w:t>
            </w:r>
          </w:p>
        </w:tc>
        <w:tc>
          <w:tcPr>
            <w:tcW w:w="1283"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sz w:val="22"/>
                <w:szCs w:val="22"/>
              </w:rPr>
              <w:t>0,03</w:t>
            </w:r>
          </w:p>
        </w:tc>
      </w:tr>
      <w:tr w:rsidR="00D936F8" w:rsidRPr="00065A83" w:rsidTr="001F3464">
        <w:trPr>
          <w:trHeight w:hRule="exact" w:val="255"/>
          <w:jc w:val="center"/>
        </w:trPr>
        <w:tc>
          <w:tcPr>
            <w:tcW w:w="4649" w:type="dxa"/>
            <w:vMerge/>
            <w:tcBorders>
              <w:left w:val="single" w:sz="4" w:space="0" w:color="auto"/>
              <w:bottom w:val="single" w:sz="4" w:space="0" w:color="auto"/>
              <w:right w:val="single" w:sz="4" w:space="0" w:color="auto"/>
            </w:tcBorders>
            <w:shd w:val="clear" w:color="auto" w:fill="auto"/>
            <w:noWrap/>
            <w:vAlign w:val="center"/>
          </w:tcPr>
          <w:p w:rsidR="00D936F8" w:rsidRPr="00065A83" w:rsidRDefault="00D936F8" w:rsidP="001F3464">
            <w:pPr>
              <w:jc w:val="center"/>
              <w:rPr>
                <w:rFonts w:ascii="Times New Roman" w:hAnsi="Times New Roman"/>
                <w:bCs/>
              </w:rPr>
            </w:pPr>
          </w:p>
        </w:tc>
        <w:tc>
          <w:tcPr>
            <w:tcW w:w="1840" w:type="dxa"/>
            <w:tcBorders>
              <w:top w:val="nil"/>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Медь</w:t>
            </w:r>
          </w:p>
        </w:tc>
        <w:tc>
          <w:tcPr>
            <w:tcW w:w="1125"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0,36</w:t>
            </w:r>
          </w:p>
        </w:tc>
        <w:tc>
          <w:tcPr>
            <w:tcW w:w="1283" w:type="dxa"/>
            <w:tcBorders>
              <w:top w:val="nil"/>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sz w:val="22"/>
                <w:szCs w:val="22"/>
              </w:rPr>
              <w:t>0,1</w:t>
            </w:r>
          </w:p>
        </w:tc>
      </w:tr>
      <w:tr w:rsidR="00D936F8" w:rsidRPr="00065A83" w:rsidTr="001F3464">
        <w:trPr>
          <w:trHeight w:hRule="exact" w:val="255"/>
          <w:jc w:val="center"/>
        </w:trPr>
        <w:tc>
          <w:tcPr>
            <w:tcW w:w="4649" w:type="dxa"/>
            <w:vMerge w:val="restart"/>
            <w:tcBorders>
              <w:top w:val="single" w:sz="4" w:space="0" w:color="auto"/>
              <w:left w:val="single" w:sz="4" w:space="0" w:color="auto"/>
              <w:right w:val="single" w:sz="4" w:space="0" w:color="auto"/>
            </w:tcBorders>
            <w:shd w:val="clear" w:color="auto" w:fill="auto"/>
            <w:noWrap/>
            <w:vAlign w:val="center"/>
          </w:tcPr>
          <w:p w:rsidR="00D936F8" w:rsidRPr="00065A83" w:rsidRDefault="00D936F8" w:rsidP="001F3464">
            <w:pPr>
              <w:jc w:val="center"/>
              <w:rPr>
                <w:rFonts w:ascii="Times New Roman" w:hAnsi="Times New Roman"/>
              </w:rPr>
            </w:pPr>
            <w:r w:rsidRPr="00065A83">
              <w:rPr>
                <w:rFonts w:ascii="Times New Roman" w:hAnsi="Times New Roman"/>
                <w:sz w:val="22"/>
                <w:szCs w:val="22"/>
              </w:rPr>
              <w:t>озеро Балкаш – зона отдыха Лепсы</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Кадмий</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0,08</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sz w:val="22"/>
                <w:szCs w:val="22"/>
              </w:rPr>
              <w:t>0,2</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Свинец</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2,65</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sz w:val="22"/>
                <w:szCs w:val="22"/>
              </w:rPr>
              <w:t>0,08</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Мышьяк</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5,1</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sz w:val="22"/>
                <w:szCs w:val="22"/>
              </w:rPr>
              <w:t>2,6</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Марганец</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277,7</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sz w:val="22"/>
                <w:szCs w:val="22"/>
              </w:rPr>
              <w:t>0,2</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Никель</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1,84</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sz w:val="22"/>
                <w:szCs w:val="22"/>
              </w:rPr>
              <w:t>0,5</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Хром</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0,07</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sz w:val="22"/>
                <w:szCs w:val="22"/>
              </w:rPr>
              <w:t>0,01</w:t>
            </w:r>
          </w:p>
        </w:tc>
      </w:tr>
      <w:tr w:rsidR="00D936F8" w:rsidRPr="00065A83" w:rsidTr="001F3464">
        <w:trPr>
          <w:trHeight w:hRule="exact" w:val="255"/>
          <w:jc w:val="center"/>
        </w:trPr>
        <w:tc>
          <w:tcPr>
            <w:tcW w:w="4649" w:type="dxa"/>
            <w:vMerge/>
            <w:tcBorders>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Медь</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sz w:val="22"/>
                <w:szCs w:val="22"/>
              </w:rPr>
              <w:t>0,2</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sz w:val="22"/>
                <w:szCs w:val="22"/>
              </w:rPr>
              <w:t>0,07</w:t>
            </w:r>
          </w:p>
        </w:tc>
      </w:tr>
      <w:tr w:rsidR="00D936F8" w:rsidRPr="00065A83" w:rsidTr="001F3464">
        <w:trPr>
          <w:trHeight w:hRule="exact" w:val="255"/>
          <w:jc w:val="center"/>
        </w:trPr>
        <w:tc>
          <w:tcPr>
            <w:tcW w:w="4649" w:type="dxa"/>
            <w:vMerge w:val="restart"/>
            <w:tcBorders>
              <w:top w:val="single" w:sz="4" w:space="0" w:color="auto"/>
              <w:left w:val="single" w:sz="4" w:space="0" w:color="auto"/>
              <w:right w:val="single" w:sz="4" w:space="0" w:color="auto"/>
            </w:tcBorders>
            <w:shd w:val="clear" w:color="auto" w:fill="auto"/>
            <w:noWrap/>
            <w:vAlign w:val="center"/>
          </w:tcPr>
          <w:p w:rsidR="00D936F8" w:rsidRPr="00065A83" w:rsidRDefault="00D936F8" w:rsidP="001F3464">
            <w:pPr>
              <w:jc w:val="center"/>
              <w:rPr>
                <w:rFonts w:ascii="Times New Roman" w:hAnsi="Times New Roman"/>
              </w:rPr>
            </w:pPr>
            <w:r w:rsidRPr="00065A83">
              <w:rPr>
                <w:rFonts w:ascii="Times New Roman" w:hAnsi="Times New Roman"/>
                <w:sz w:val="22"/>
                <w:szCs w:val="22"/>
              </w:rPr>
              <w:t>озеро Сасыкколь – акватория южной части</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Кадмий</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0,02</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0,04</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Свинец</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9,31</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0,29</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Мышьяк</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4,1</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2,1</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Марганец</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137,2</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0,09</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Никель</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1,06</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0,3</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Хром</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0,06</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0,01</w:t>
            </w:r>
          </w:p>
        </w:tc>
      </w:tr>
      <w:tr w:rsidR="00D936F8" w:rsidRPr="00065A83" w:rsidTr="001F3464">
        <w:trPr>
          <w:trHeight w:hRule="exact" w:val="255"/>
          <w:jc w:val="center"/>
        </w:trPr>
        <w:tc>
          <w:tcPr>
            <w:tcW w:w="4649" w:type="dxa"/>
            <w:vMerge/>
            <w:tcBorders>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Медь</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0,92</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0,3</w:t>
            </w:r>
          </w:p>
        </w:tc>
      </w:tr>
      <w:tr w:rsidR="00D936F8" w:rsidRPr="00065A83" w:rsidTr="001F3464">
        <w:trPr>
          <w:trHeight w:hRule="exact" w:val="255"/>
          <w:jc w:val="center"/>
        </w:trPr>
        <w:tc>
          <w:tcPr>
            <w:tcW w:w="4649" w:type="dxa"/>
            <w:vMerge w:val="restart"/>
            <w:tcBorders>
              <w:top w:val="single" w:sz="4" w:space="0" w:color="auto"/>
              <w:left w:val="single" w:sz="4" w:space="0" w:color="auto"/>
              <w:right w:val="single" w:sz="4" w:space="0" w:color="auto"/>
            </w:tcBorders>
            <w:shd w:val="clear" w:color="auto" w:fill="auto"/>
            <w:noWrap/>
            <w:vAlign w:val="center"/>
          </w:tcPr>
          <w:p w:rsidR="00D936F8" w:rsidRPr="00065A83" w:rsidRDefault="00D936F8" w:rsidP="001F3464">
            <w:pPr>
              <w:jc w:val="center"/>
              <w:rPr>
                <w:rFonts w:ascii="Times New Roman" w:hAnsi="Times New Roman"/>
              </w:rPr>
            </w:pPr>
            <w:r w:rsidRPr="00065A83">
              <w:rPr>
                <w:rFonts w:ascii="Times New Roman" w:hAnsi="Times New Roman"/>
                <w:sz w:val="22"/>
                <w:szCs w:val="22"/>
              </w:rPr>
              <w:t>река Тентек – поселок Ынталы</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Кадмий</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0,06</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0,1</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Свинец</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5,22</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0,2</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Мышьяк</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2,4</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1,2</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Марганец</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533</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0,4</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Никель</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0,53</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0,1</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Хром</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0,44</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0,07</w:t>
            </w:r>
          </w:p>
        </w:tc>
      </w:tr>
      <w:tr w:rsidR="00D936F8" w:rsidRPr="00065A83" w:rsidTr="001F3464">
        <w:trPr>
          <w:trHeight w:hRule="exact" w:val="255"/>
          <w:jc w:val="center"/>
        </w:trPr>
        <w:tc>
          <w:tcPr>
            <w:tcW w:w="4649" w:type="dxa"/>
            <w:vMerge/>
            <w:tcBorders>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Медь</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0,57</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0,2</w:t>
            </w:r>
          </w:p>
        </w:tc>
      </w:tr>
      <w:tr w:rsidR="00D936F8" w:rsidRPr="00065A83" w:rsidTr="001F3464">
        <w:trPr>
          <w:trHeight w:hRule="exact" w:val="351"/>
          <w:jc w:val="center"/>
        </w:trPr>
        <w:tc>
          <w:tcPr>
            <w:tcW w:w="464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D936F8" w:rsidRPr="00065A83" w:rsidRDefault="00D936F8" w:rsidP="001F3464">
            <w:pPr>
              <w:jc w:val="center"/>
              <w:rPr>
                <w:rFonts w:ascii="Times New Roman" w:hAnsi="Times New Roman"/>
                <w:lang w:val="kk-KZ"/>
              </w:rPr>
            </w:pPr>
            <w:r w:rsidRPr="00065A83">
              <w:rPr>
                <w:rFonts w:ascii="Times New Roman" w:hAnsi="Times New Roman"/>
                <w:sz w:val="22"/>
                <w:szCs w:val="22"/>
              </w:rPr>
              <w:t>озеро Алаколь – поселок Акчи</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Кадмий</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0,27</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0,5</w:t>
            </w:r>
          </w:p>
        </w:tc>
      </w:tr>
      <w:tr w:rsidR="00D936F8" w:rsidRPr="00065A83" w:rsidTr="001F3464">
        <w:trPr>
          <w:trHeight w:hRule="exact" w:val="289"/>
          <w:jc w:val="center"/>
        </w:trPr>
        <w:tc>
          <w:tcPr>
            <w:tcW w:w="4649"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Свинец</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15,2</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0,5</w:t>
            </w:r>
          </w:p>
        </w:tc>
      </w:tr>
      <w:tr w:rsidR="00D936F8" w:rsidRPr="00065A83" w:rsidTr="001F3464">
        <w:trPr>
          <w:trHeight w:hRule="exact" w:val="255"/>
          <w:jc w:val="center"/>
        </w:trPr>
        <w:tc>
          <w:tcPr>
            <w:tcW w:w="4649"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Мышьяк</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3,7</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1,9</w:t>
            </w:r>
          </w:p>
        </w:tc>
      </w:tr>
      <w:tr w:rsidR="00D936F8" w:rsidRPr="00065A83" w:rsidTr="001F3464">
        <w:trPr>
          <w:trHeight w:hRule="exact" w:val="255"/>
          <w:jc w:val="center"/>
        </w:trPr>
        <w:tc>
          <w:tcPr>
            <w:tcW w:w="4649"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Марганец</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211</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0,1</w:t>
            </w:r>
          </w:p>
        </w:tc>
      </w:tr>
      <w:tr w:rsidR="00D936F8" w:rsidRPr="00065A83" w:rsidTr="001F3464">
        <w:trPr>
          <w:trHeight w:hRule="exact" w:val="255"/>
          <w:jc w:val="center"/>
        </w:trPr>
        <w:tc>
          <w:tcPr>
            <w:tcW w:w="4649"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Никель</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3,2</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0,8</w:t>
            </w:r>
          </w:p>
        </w:tc>
      </w:tr>
      <w:tr w:rsidR="00D936F8" w:rsidRPr="00065A83" w:rsidTr="001F3464">
        <w:trPr>
          <w:trHeight w:hRule="exact" w:val="255"/>
          <w:jc w:val="center"/>
        </w:trPr>
        <w:tc>
          <w:tcPr>
            <w:tcW w:w="4649"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Хром</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0,67</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0,1</w:t>
            </w:r>
          </w:p>
        </w:tc>
      </w:tr>
      <w:tr w:rsidR="00D936F8" w:rsidRPr="00065A83" w:rsidTr="001F3464">
        <w:trPr>
          <w:trHeight w:hRule="exact" w:val="255"/>
          <w:jc w:val="center"/>
        </w:trPr>
        <w:tc>
          <w:tcPr>
            <w:tcW w:w="4649"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Медь</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1,13</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0,4</w:t>
            </w:r>
          </w:p>
        </w:tc>
      </w:tr>
      <w:tr w:rsidR="00D936F8" w:rsidRPr="00065A83" w:rsidTr="001F3464">
        <w:trPr>
          <w:trHeight w:hRule="exact" w:val="255"/>
          <w:jc w:val="center"/>
        </w:trPr>
        <w:tc>
          <w:tcPr>
            <w:tcW w:w="4649" w:type="dxa"/>
            <w:vMerge w:val="restart"/>
            <w:tcBorders>
              <w:top w:val="single" w:sz="4" w:space="0" w:color="auto"/>
              <w:left w:val="single" w:sz="4" w:space="0" w:color="auto"/>
              <w:right w:val="single" w:sz="4" w:space="0" w:color="auto"/>
            </w:tcBorders>
            <w:shd w:val="clear" w:color="auto" w:fill="auto"/>
            <w:noWrap/>
            <w:vAlign w:val="center"/>
          </w:tcPr>
          <w:p w:rsidR="00D936F8" w:rsidRPr="00065A83" w:rsidRDefault="00D936F8" w:rsidP="001F3464">
            <w:pPr>
              <w:jc w:val="center"/>
              <w:rPr>
                <w:rFonts w:ascii="Times New Roman" w:hAnsi="Times New Roman"/>
              </w:rPr>
            </w:pPr>
            <w:r w:rsidRPr="00065A83">
              <w:rPr>
                <w:rFonts w:ascii="Times New Roman" w:hAnsi="Times New Roman"/>
                <w:sz w:val="22"/>
                <w:szCs w:val="22"/>
              </w:rPr>
              <w:t>озеро Жаланашколь – дамба</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Кадмий</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0,01</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0,02</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Свинец</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7,4</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0,2</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Мышьяк</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1,2</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0,6</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Марганец</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192,4</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0,1</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Никель</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0,97</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0,2</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Хром</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0,13</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0,02</w:t>
            </w:r>
          </w:p>
        </w:tc>
      </w:tr>
      <w:tr w:rsidR="00D936F8" w:rsidRPr="00065A83" w:rsidTr="001F3464">
        <w:trPr>
          <w:trHeight w:hRule="exact" w:val="255"/>
          <w:jc w:val="center"/>
        </w:trPr>
        <w:tc>
          <w:tcPr>
            <w:tcW w:w="4649" w:type="dxa"/>
            <w:vMerge/>
            <w:tcBorders>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Медь</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0,76</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0,3</w:t>
            </w:r>
          </w:p>
        </w:tc>
      </w:tr>
      <w:tr w:rsidR="00D936F8" w:rsidRPr="00065A83" w:rsidTr="001F3464">
        <w:trPr>
          <w:trHeight w:hRule="exact" w:val="255"/>
          <w:jc w:val="center"/>
        </w:trPr>
        <w:tc>
          <w:tcPr>
            <w:tcW w:w="4649" w:type="dxa"/>
            <w:vMerge w:val="restart"/>
            <w:tcBorders>
              <w:top w:val="single" w:sz="4" w:space="0" w:color="auto"/>
              <w:left w:val="single" w:sz="4" w:space="0" w:color="auto"/>
              <w:right w:val="single" w:sz="4" w:space="0" w:color="auto"/>
            </w:tcBorders>
            <w:shd w:val="clear" w:color="auto" w:fill="auto"/>
            <w:noWrap/>
            <w:vAlign w:val="center"/>
          </w:tcPr>
          <w:p w:rsidR="00D936F8" w:rsidRPr="00065A83" w:rsidRDefault="00D936F8" w:rsidP="001F3464">
            <w:pPr>
              <w:jc w:val="center"/>
              <w:rPr>
                <w:rFonts w:ascii="Times New Roman" w:hAnsi="Times New Roman"/>
              </w:rPr>
            </w:pPr>
            <w:r w:rsidRPr="00065A83">
              <w:rPr>
                <w:rFonts w:ascii="Times New Roman" w:hAnsi="Times New Roman"/>
                <w:sz w:val="22"/>
                <w:szCs w:val="22"/>
              </w:rPr>
              <w:t>река Емель – гидропост Емель</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Кадмий</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0,07</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0,1</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Свинец</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3,9</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0,12</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Мышьяк</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0,47</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0,24</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Марганец</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232,3</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0,15</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Никель</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1,1</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0,27</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Хром</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0,04</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0,007</w:t>
            </w:r>
          </w:p>
        </w:tc>
      </w:tr>
      <w:tr w:rsidR="00D936F8" w:rsidRPr="00065A83" w:rsidTr="001F3464">
        <w:trPr>
          <w:trHeight w:hRule="exact" w:val="255"/>
          <w:jc w:val="center"/>
        </w:trPr>
        <w:tc>
          <w:tcPr>
            <w:tcW w:w="4649" w:type="dxa"/>
            <w:vMerge/>
            <w:tcBorders>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Медь</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0,17</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0,06</w:t>
            </w:r>
          </w:p>
        </w:tc>
      </w:tr>
      <w:tr w:rsidR="00D936F8" w:rsidRPr="00065A83" w:rsidTr="001F3464">
        <w:trPr>
          <w:trHeight w:hRule="exact" w:val="255"/>
          <w:jc w:val="center"/>
        </w:trPr>
        <w:tc>
          <w:tcPr>
            <w:tcW w:w="4649" w:type="dxa"/>
            <w:vMerge w:val="restart"/>
            <w:tcBorders>
              <w:top w:val="single" w:sz="4" w:space="0" w:color="auto"/>
              <w:left w:val="single" w:sz="4" w:space="0" w:color="auto"/>
              <w:right w:val="single" w:sz="4" w:space="0" w:color="auto"/>
            </w:tcBorders>
            <w:shd w:val="clear" w:color="auto" w:fill="auto"/>
            <w:noWrap/>
            <w:vAlign w:val="center"/>
          </w:tcPr>
          <w:p w:rsidR="00D936F8" w:rsidRPr="00065A83" w:rsidRDefault="00D936F8" w:rsidP="001F3464">
            <w:pPr>
              <w:jc w:val="center"/>
              <w:rPr>
                <w:rFonts w:ascii="Times New Roman" w:hAnsi="Times New Roman"/>
              </w:rPr>
            </w:pPr>
            <w:r w:rsidRPr="00065A83">
              <w:rPr>
                <w:rFonts w:ascii="Times New Roman" w:hAnsi="Times New Roman"/>
                <w:sz w:val="22"/>
                <w:szCs w:val="22"/>
              </w:rPr>
              <w:t>река Катынсу – автомост</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Кадмий</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0,04</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0,08</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Свинец</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11,4</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0,36</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Мышьяк</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2,2</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1,1</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Марганец</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115,7</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0,08</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Никель</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0,78</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0,2</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Хром</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0,06</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0,01</w:t>
            </w:r>
          </w:p>
        </w:tc>
      </w:tr>
      <w:tr w:rsidR="00D936F8" w:rsidRPr="00065A83" w:rsidTr="001F3464">
        <w:trPr>
          <w:trHeight w:hRule="exact" w:val="258"/>
          <w:jc w:val="center"/>
        </w:trPr>
        <w:tc>
          <w:tcPr>
            <w:tcW w:w="4649" w:type="dxa"/>
            <w:vMerge/>
            <w:tcBorders>
              <w:left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Медь</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0,31</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0,1</w:t>
            </w:r>
          </w:p>
        </w:tc>
      </w:tr>
      <w:tr w:rsidR="00D936F8" w:rsidRPr="00065A83" w:rsidTr="001F3464">
        <w:trPr>
          <w:trHeight w:hRule="exact" w:val="255"/>
          <w:jc w:val="center"/>
        </w:trPr>
        <w:tc>
          <w:tcPr>
            <w:tcW w:w="4649" w:type="dxa"/>
            <w:vMerge w:val="restart"/>
            <w:tcBorders>
              <w:top w:val="single" w:sz="4" w:space="0" w:color="auto"/>
              <w:left w:val="single" w:sz="4" w:space="0" w:color="auto"/>
              <w:right w:val="single" w:sz="4" w:space="0" w:color="auto"/>
            </w:tcBorders>
            <w:shd w:val="clear" w:color="auto" w:fill="auto"/>
            <w:noWrap/>
            <w:vAlign w:val="center"/>
          </w:tcPr>
          <w:p w:rsidR="00D936F8" w:rsidRPr="00065A83" w:rsidRDefault="00D936F8" w:rsidP="001F3464">
            <w:pPr>
              <w:jc w:val="center"/>
              <w:rPr>
                <w:rFonts w:ascii="Times New Roman" w:hAnsi="Times New Roman"/>
              </w:rPr>
            </w:pPr>
            <w:r w:rsidRPr="00065A83">
              <w:rPr>
                <w:rFonts w:ascii="Times New Roman" w:hAnsi="Times New Roman"/>
                <w:sz w:val="22"/>
                <w:szCs w:val="22"/>
              </w:rPr>
              <w:t>река Урджар – город Урджар</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Кадмий</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0,01</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0,02</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Свинец</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5,8</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0,18</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Мышьяк</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0,63</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0,32</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Марганец</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127,4</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0,08</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Никель</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0,5</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0,13</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Хром</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0,07</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0,011</w:t>
            </w:r>
          </w:p>
        </w:tc>
      </w:tr>
      <w:tr w:rsidR="00D936F8" w:rsidRPr="00065A83" w:rsidTr="001F3464">
        <w:trPr>
          <w:trHeight w:hRule="exact" w:val="255"/>
          <w:jc w:val="center"/>
        </w:trPr>
        <w:tc>
          <w:tcPr>
            <w:tcW w:w="4649" w:type="dxa"/>
            <w:vMerge/>
            <w:tcBorders>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Медь</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0,77</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0,26</w:t>
            </w:r>
          </w:p>
        </w:tc>
      </w:tr>
      <w:tr w:rsidR="00D936F8" w:rsidRPr="00065A83" w:rsidTr="001F3464">
        <w:trPr>
          <w:trHeight w:hRule="exact" w:val="255"/>
          <w:jc w:val="center"/>
        </w:trPr>
        <w:tc>
          <w:tcPr>
            <w:tcW w:w="4649" w:type="dxa"/>
            <w:vMerge w:val="restart"/>
            <w:tcBorders>
              <w:top w:val="single" w:sz="4" w:space="0" w:color="auto"/>
              <w:left w:val="single" w:sz="4" w:space="0" w:color="auto"/>
              <w:right w:val="single" w:sz="4" w:space="0" w:color="auto"/>
            </w:tcBorders>
            <w:shd w:val="clear" w:color="auto" w:fill="auto"/>
            <w:noWrap/>
            <w:vAlign w:val="center"/>
          </w:tcPr>
          <w:p w:rsidR="00D936F8" w:rsidRPr="00065A83" w:rsidRDefault="00D936F8" w:rsidP="001F3464">
            <w:pPr>
              <w:jc w:val="center"/>
              <w:rPr>
                <w:rFonts w:ascii="Times New Roman" w:hAnsi="Times New Roman"/>
              </w:rPr>
            </w:pPr>
            <w:r w:rsidRPr="00065A83">
              <w:rPr>
                <w:rFonts w:ascii="Times New Roman" w:hAnsi="Times New Roman"/>
                <w:sz w:val="22"/>
                <w:szCs w:val="22"/>
              </w:rPr>
              <w:t>река Егинсу – ниже водохранилища</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Кадмий</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0,02</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0,04</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Свинец</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7,4</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0,23</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Мышьяк</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2,3</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1,15</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Марганец</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201,7</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0,13</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Никель</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0,33</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0,08</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Хром</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0,06</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0,01</w:t>
            </w:r>
          </w:p>
        </w:tc>
      </w:tr>
      <w:tr w:rsidR="00D936F8" w:rsidRPr="00065A83" w:rsidTr="001F3464">
        <w:trPr>
          <w:trHeight w:hRule="exact" w:val="255"/>
          <w:jc w:val="center"/>
        </w:trPr>
        <w:tc>
          <w:tcPr>
            <w:tcW w:w="4649" w:type="dxa"/>
            <w:vMerge/>
            <w:tcBorders>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Медь</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0,21</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0,07</w:t>
            </w:r>
          </w:p>
        </w:tc>
      </w:tr>
      <w:tr w:rsidR="00D936F8" w:rsidRPr="00065A83" w:rsidTr="001F3464">
        <w:trPr>
          <w:trHeight w:hRule="exact" w:val="255"/>
          <w:jc w:val="center"/>
        </w:trPr>
        <w:tc>
          <w:tcPr>
            <w:tcW w:w="4649" w:type="dxa"/>
            <w:vMerge w:val="restart"/>
            <w:tcBorders>
              <w:top w:val="single" w:sz="4" w:space="0" w:color="auto"/>
              <w:left w:val="single" w:sz="4" w:space="0" w:color="auto"/>
              <w:right w:val="single" w:sz="4" w:space="0" w:color="auto"/>
            </w:tcBorders>
            <w:shd w:val="clear" w:color="auto" w:fill="auto"/>
            <w:noWrap/>
            <w:vAlign w:val="center"/>
          </w:tcPr>
          <w:p w:rsidR="00D936F8" w:rsidRPr="00065A83" w:rsidRDefault="00D936F8" w:rsidP="001F3464">
            <w:pPr>
              <w:jc w:val="center"/>
              <w:rPr>
                <w:rFonts w:ascii="Times New Roman" w:hAnsi="Times New Roman"/>
              </w:rPr>
            </w:pPr>
            <w:r w:rsidRPr="00065A83">
              <w:rPr>
                <w:rFonts w:ascii="Times New Roman" w:hAnsi="Times New Roman"/>
                <w:sz w:val="22"/>
                <w:szCs w:val="22"/>
              </w:rPr>
              <w:t>река Ыргайты - автомост</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Кадмий</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0,09</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0,18</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Свинец</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9,3</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0,29</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Мышьяк</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1,6</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0,8</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Марганец</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540,3</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0,36</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Никель</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6,2</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1,55</w:t>
            </w:r>
          </w:p>
        </w:tc>
      </w:tr>
      <w:tr w:rsidR="00D936F8" w:rsidRPr="00065A83" w:rsidTr="001F3464">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Хром</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0,53</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0,09</w:t>
            </w:r>
          </w:p>
        </w:tc>
      </w:tr>
      <w:tr w:rsidR="00D936F8" w:rsidRPr="00065A83" w:rsidTr="001F3464">
        <w:trPr>
          <w:trHeight w:hRule="exact" w:val="255"/>
          <w:jc w:val="center"/>
        </w:trPr>
        <w:tc>
          <w:tcPr>
            <w:tcW w:w="4649" w:type="dxa"/>
            <w:vMerge/>
            <w:tcBorders>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Медь</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0,15</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0,05</w:t>
            </w:r>
          </w:p>
        </w:tc>
      </w:tr>
      <w:tr w:rsidR="00D936F8" w:rsidRPr="00065A83" w:rsidTr="001F3464">
        <w:trPr>
          <w:trHeight w:hRule="exact" w:val="255"/>
          <w:jc w:val="center"/>
        </w:trPr>
        <w:tc>
          <w:tcPr>
            <w:tcW w:w="464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D936F8" w:rsidRPr="00065A83" w:rsidRDefault="00D936F8" w:rsidP="001F3464">
            <w:pPr>
              <w:jc w:val="center"/>
              <w:rPr>
                <w:rFonts w:ascii="Times New Roman" w:hAnsi="Times New Roman"/>
              </w:rPr>
            </w:pPr>
            <w:r w:rsidRPr="00065A83">
              <w:rPr>
                <w:rFonts w:ascii="Times New Roman" w:hAnsi="Times New Roman"/>
                <w:sz w:val="22"/>
                <w:szCs w:val="22"/>
              </w:rPr>
              <w:t>река Жаманты - автомост</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Кадмий</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0,02</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0,04</w:t>
            </w:r>
          </w:p>
        </w:tc>
      </w:tr>
      <w:tr w:rsidR="00D936F8" w:rsidRPr="00065A83" w:rsidTr="001F3464">
        <w:trPr>
          <w:trHeight w:hRule="exact" w:val="255"/>
          <w:jc w:val="center"/>
        </w:trPr>
        <w:tc>
          <w:tcPr>
            <w:tcW w:w="4649"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Свинец</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8,97</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0,28</w:t>
            </w:r>
          </w:p>
        </w:tc>
      </w:tr>
      <w:tr w:rsidR="00D936F8" w:rsidRPr="00065A83" w:rsidTr="001F3464">
        <w:trPr>
          <w:trHeight w:hRule="exact" w:val="255"/>
          <w:jc w:val="center"/>
        </w:trPr>
        <w:tc>
          <w:tcPr>
            <w:tcW w:w="4649"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Мышьяк</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2,04</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1,02</w:t>
            </w:r>
          </w:p>
        </w:tc>
      </w:tr>
      <w:tr w:rsidR="00D936F8" w:rsidRPr="00065A83" w:rsidTr="001F3464">
        <w:trPr>
          <w:trHeight w:hRule="exact" w:val="301"/>
          <w:jc w:val="center"/>
        </w:trPr>
        <w:tc>
          <w:tcPr>
            <w:tcW w:w="4649"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Марганец</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704,2</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0,47</w:t>
            </w:r>
          </w:p>
        </w:tc>
      </w:tr>
      <w:tr w:rsidR="00D936F8" w:rsidRPr="00065A83" w:rsidTr="001F3464">
        <w:trPr>
          <w:trHeight w:hRule="exact" w:val="268"/>
          <w:jc w:val="center"/>
        </w:trPr>
        <w:tc>
          <w:tcPr>
            <w:tcW w:w="4649"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Никель</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2,3</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0,58</w:t>
            </w:r>
          </w:p>
        </w:tc>
      </w:tr>
      <w:tr w:rsidR="00D936F8" w:rsidRPr="00065A83" w:rsidTr="001F3464">
        <w:trPr>
          <w:trHeight w:hRule="exact" w:val="255"/>
          <w:jc w:val="center"/>
        </w:trPr>
        <w:tc>
          <w:tcPr>
            <w:tcW w:w="4649"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Хром</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0,05</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0,008</w:t>
            </w:r>
          </w:p>
        </w:tc>
      </w:tr>
      <w:tr w:rsidR="00D936F8" w:rsidRPr="00065A83" w:rsidTr="001F3464">
        <w:trPr>
          <w:trHeight w:hRule="exact" w:val="255"/>
          <w:jc w:val="center"/>
        </w:trPr>
        <w:tc>
          <w:tcPr>
            <w:tcW w:w="4649"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36F8" w:rsidRPr="00065A83" w:rsidRDefault="00D936F8" w:rsidP="001F3464">
            <w:pPr>
              <w:jc w:val="both"/>
              <w:rPr>
                <w:rFonts w:ascii="Times New Roman" w:hAnsi="Times New Roman"/>
              </w:rPr>
            </w:pPr>
            <w:r w:rsidRPr="00065A83">
              <w:rPr>
                <w:rFonts w:ascii="Times New Roman" w:hAnsi="Times New Roman"/>
                <w:sz w:val="22"/>
                <w:szCs w:val="22"/>
              </w:rPr>
              <w:t>Медь</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right"/>
              <w:rPr>
                <w:rFonts w:ascii="Times New Roman" w:hAnsi="Times New Roman"/>
              </w:rPr>
            </w:pPr>
            <w:r w:rsidRPr="00065A83">
              <w:rPr>
                <w:rFonts w:ascii="Times New Roman" w:hAnsi="Times New Roman"/>
              </w:rPr>
              <w:t>1,16</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D936F8" w:rsidRPr="00065A83" w:rsidRDefault="00D936F8" w:rsidP="001F3464">
            <w:pPr>
              <w:jc w:val="center"/>
              <w:rPr>
                <w:rFonts w:ascii="Times New Roman" w:hAnsi="Times New Roman"/>
              </w:rPr>
            </w:pPr>
            <w:r w:rsidRPr="00065A83">
              <w:rPr>
                <w:rFonts w:ascii="Times New Roman" w:hAnsi="Times New Roman"/>
              </w:rPr>
              <w:t>0,398</w:t>
            </w:r>
          </w:p>
        </w:tc>
      </w:tr>
    </w:tbl>
    <w:p w:rsidR="009B7AB2" w:rsidRPr="00065A83" w:rsidRDefault="009B7AB2" w:rsidP="00D936F8">
      <w:pPr>
        <w:rPr>
          <w:rFonts w:ascii="Times New Roman" w:hAnsi="Times New Roman"/>
          <w:b/>
          <w:sz w:val="28"/>
          <w:szCs w:val="28"/>
        </w:rPr>
      </w:pPr>
      <w:r w:rsidRPr="00065A83">
        <w:rPr>
          <w:rFonts w:ascii="Times New Roman" w:hAnsi="Times New Roman"/>
          <w:sz w:val="28"/>
          <w:szCs w:val="28"/>
        </w:rPr>
        <w:t xml:space="preserve">                                       </w:t>
      </w:r>
    </w:p>
    <w:p w:rsidR="009B7AB2" w:rsidRPr="00065A83" w:rsidRDefault="009B7AB2" w:rsidP="009B7AB2">
      <w:pPr>
        <w:tabs>
          <w:tab w:val="left" w:pos="4240"/>
        </w:tabs>
        <w:ind w:left="284"/>
        <w:rPr>
          <w:rFonts w:ascii="Times New Roman" w:hAnsi="Times New Roman"/>
          <w:b/>
          <w:sz w:val="22"/>
          <w:szCs w:val="22"/>
        </w:rPr>
      </w:pPr>
      <w:r w:rsidRPr="00065A83">
        <w:rPr>
          <w:rFonts w:ascii="Times New Roman" w:hAnsi="Times New Roman"/>
          <w:b/>
          <w:sz w:val="22"/>
          <w:szCs w:val="22"/>
          <w:vertAlign w:val="superscript"/>
        </w:rPr>
        <w:t>*</w:t>
      </w:r>
      <w:r w:rsidRPr="00065A83">
        <w:rPr>
          <w:rFonts w:ascii="Times New Roman" w:hAnsi="Times New Roman"/>
          <w:b/>
          <w:bCs/>
          <w:sz w:val="22"/>
          <w:szCs w:val="22"/>
        </w:rPr>
        <w:t xml:space="preserve"> </w:t>
      </w:r>
      <w:r w:rsidRPr="00065A83">
        <w:rPr>
          <w:rFonts w:ascii="Times New Roman" w:hAnsi="Times New Roman"/>
          <w:b/>
          <w:sz w:val="22"/>
          <w:szCs w:val="22"/>
        </w:rPr>
        <w:t xml:space="preserve">Q, мг/кг   концентрация металлов, в мг/кг,  Q" – кратность превышения ПДК металлов </w:t>
      </w:r>
    </w:p>
    <w:p w:rsidR="009B7AB2" w:rsidRPr="00065A83" w:rsidRDefault="009B7AB2" w:rsidP="00F62832">
      <w:pPr>
        <w:ind w:left="360"/>
        <w:jc w:val="center"/>
        <w:rPr>
          <w:rFonts w:ascii="Times New Roman" w:hAnsi="Times New Roman"/>
          <w:b/>
          <w:sz w:val="28"/>
          <w:szCs w:val="28"/>
        </w:rPr>
      </w:pPr>
    </w:p>
    <w:p w:rsidR="00715D70" w:rsidRPr="00065A83" w:rsidRDefault="00715D70" w:rsidP="00F62832">
      <w:pPr>
        <w:ind w:left="360"/>
        <w:jc w:val="center"/>
        <w:rPr>
          <w:rFonts w:ascii="Times New Roman" w:hAnsi="Times New Roman"/>
          <w:b/>
          <w:sz w:val="28"/>
          <w:szCs w:val="28"/>
        </w:rPr>
      </w:pPr>
    </w:p>
    <w:p w:rsidR="00992652" w:rsidRPr="00065A83" w:rsidRDefault="00C363BB" w:rsidP="00F62832">
      <w:pPr>
        <w:ind w:left="360"/>
        <w:jc w:val="center"/>
        <w:rPr>
          <w:rFonts w:ascii="Times New Roman" w:hAnsi="Times New Roman"/>
          <w:b/>
          <w:sz w:val="28"/>
          <w:szCs w:val="28"/>
        </w:rPr>
      </w:pPr>
      <w:r w:rsidRPr="00065A83">
        <w:rPr>
          <w:rFonts w:ascii="Times New Roman" w:hAnsi="Times New Roman"/>
          <w:b/>
          <w:sz w:val="28"/>
          <w:szCs w:val="28"/>
        </w:rPr>
        <w:t>3.</w:t>
      </w:r>
      <w:r w:rsidR="004546F3" w:rsidRPr="00065A83">
        <w:rPr>
          <w:rFonts w:ascii="Times New Roman" w:hAnsi="Times New Roman"/>
          <w:b/>
          <w:sz w:val="28"/>
          <w:szCs w:val="28"/>
        </w:rPr>
        <w:t xml:space="preserve">7 </w:t>
      </w:r>
      <w:r w:rsidR="00C97194" w:rsidRPr="00065A83">
        <w:rPr>
          <w:rFonts w:ascii="Times New Roman" w:hAnsi="Times New Roman"/>
          <w:b/>
          <w:sz w:val="28"/>
          <w:szCs w:val="28"/>
        </w:rPr>
        <w:t xml:space="preserve"> </w:t>
      </w:r>
      <w:r w:rsidR="00992652" w:rsidRPr="00065A83">
        <w:rPr>
          <w:rFonts w:ascii="Times New Roman" w:hAnsi="Times New Roman"/>
          <w:b/>
          <w:sz w:val="28"/>
          <w:szCs w:val="28"/>
        </w:rPr>
        <w:t>Радиационный гамма</w:t>
      </w:r>
      <w:r w:rsidR="00C440FA" w:rsidRPr="00065A83">
        <w:rPr>
          <w:rFonts w:ascii="Times New Roman" w:hAnsi="Times New Roman"/>
          <w:b/>
          <w:sz w:val="28"/>
          <w:szCs w:val="28"/>
        </w:rPr>
        <w:t>–</w:t>
      </w:r>
      <w:r w:rsidR="00992652" w:rsidRPr="00065A83">
        <w:rPr>
          <w:rFonts w:ascii="Times New Roman" w:hAnsi="Times New Roman"/>
          <w:b/>
          <w:sz w:val="28"/>
          <w:szCs w:val="28"/>
        </w:rPr>
        <w:t>фон Алматинской области</w:t>
      </w:r>
    </w:p>
    <w:p w:rsidR="00520D16" w:rsidRPr="00065A83" w:rsidRDefault="00520D16" w:rsidP="00F62832">
      <w:pPr>
        <w:ind w:firstLine="709"/>
        <w:jc w:val="both"/>
        <w:rPr>
          <w:rFonts w:ascii="Times New Roman" w:hAnsi="Times New Roman"/>
          <w:sz w:val="28"/>
          <w:szCs w:val="28"/>
        </w:rPr>
      </w:pPr>
    </w:p>
    <w:p w:rsidR="00971635" w:rsidRPr="00065A83" w:rsidRDefault="00971635" w:rsidP="00F62832">
      <w:pPr>
        <w:ind w:firstLine="709"/>
        <w:jc w:val="both"/>
        <w:rPr>
          <w:rFonts w:ascii="Times New Roman" w:hAnsi="Times New Roman"/>
          <w:sz w:val="28"/>
          <w:szCs w:val="28"/>
        </w:rPr>
      </w:pPr>
      <w:r w:rsidRPr="00065A83">
        <w:rPr>
          <w:rFonts w:ascii="Times New Roman" w:hAnsi="Times New Roman"/>
          <w:sz w:val="28"/>
          <w:szCs w:val="28"/>
        </w:rPr>
        <w:t xml:space="preserve">Наблюдения за уровнем гамма излучения на местности осуществлялись ежедневно на 8-ми метеорологических станциях (Алматы, Баканас, Капшагай, Нарынкол,Жаркент, Лепсы, Талдыкорган, Сарыозек) </w:t>
      </w:r>
      <w:r w:rsidR="00715D70" w:rsidRPr="00065A83">
        <w:rPr>
          <w:rFonts w:ascii="Times New Roman" w:hAnsi="Times New Roman"/>
          <w:sz w:val="28"/>
          <w:szCs w:val="28"/>
        </w:rPr>
        <w:t>и</w:t>
      </w:r>
      <w:r w:rsidR="00E555F0" w:rsidRPr="00065A83">
        <w:rPr>
          <w:rFonts w:ascii="Times New Roman" w:hAnsi="Times New Roman"/>
          <w:sz w:val="28"/>
          <w:szCs w:val="28"/>
          <w:lang w:val="kk-KZ"/>
        </w:rPr>
        <w:t>на 1</w:t>
      </w:r>
      <w:r w:rsidR="001F3464" w:rsidRPr="00065A83">
        <w:rPr>
          <w:rFonts w:ascii="Times New Roman" w:hAnsi="Times New Roman"/>
          <w:sz w:val="28"/>
          <w:szCs w:val="28"/>
          <w:lang w:val="kk-KZ"/>
        </w:rPr>
        <w:t xml:space="preserve"> </w:t>
      </w:r>
      <w:r w:rsidR="00E555F0" w:rsidRPr="00065A83">
        <w:rPr>
          <w:rStyle w:val="FontStyle204"/>
          <w:sz w:val="28"/>
          <w:szCs w:val="28"/>
        </w:rPr>
        <w:t xml:space="preserve">автоматическом посту за загрязнением атмосферного воздуха г.Талдыкорган </w:t>
      </w:r>
      <w:r w:rsidR="00E555F0" w:rsidRPr="00065A83">
        <w:rPr>
          <w:rStyle w:val="FontStyle171"/>
        </w:rPr>
        <w:t>(</w:t>
      </w:r>
      <w:r w:rsidR="00E555F0" w:rsidRPr="00065A83">
        <w:rPr>
          <w:rStyle w:val="FontStyle201"/>
        </w:rPr>
        <w:t>№</w:t>
      </w:r>
      <w:r w:rsidR="00E555F0" w:rsidRPr="00065A83">
        <w:rPr>
          <w:rStyle w:val="FontStyle201"/>
          <w:lang w:val="kk-KZ"/>
        </w:rPr>
        <w:t>2</w:t>
      </w:r>
      <w:r w:rsidR="00E555F0" w:rsidRPr="00065A83">
        <w:rPr>
          <w:rStyle w:val="FontStyle201"/>
        </w:rPr>
        <w:t>)</w:t>
      </w:r>
      <w:r w:rsidRPr="00065A83">
        <w:rPr>
          <w:rFonts w:ascii="Times New Roman" w:hAnsi="Times New Roman"/>
          <w:sz w:val="28"/>
          <w:szCs w:val="28"/>
        </w:rPr>
        <w:t>Алматинской области (рис. 3.3).</w:t>
      </w:r>
    </w:p>
    <w:p w:rsidR="00950A0A" w:rsidRPr="00065A83" w:rsidRDefault="00A77C5B" w:rsidP="00F62832">
      <w:pPr>
        <w:ind w:firstLine="709"/>
        <w:jc w:val="both"/>
        <w:rPr>
          <w:rFonts w:ascii="Times New Roman" w:hAnsi="Times New Roman"/>
          <w:sz w:val="28"/>
          <w:szCs w:val="28"/>
        </w:rPr>
      </w:pPr>
      <w:r w:rsidRPr="00065A83">
        <w:rPr>
          <w:rFonts w:ascii="Times New Roman" w:hAnsi="Times New Roman"/>
          <w:sz w:val="28"/>
          <w:szCs w:val="28"/>
        </w:rPr>
        <w:t>С</w:t>
      </w:r>
      <w:r w:rsidR="0051791E" w:rsidRPr="00065A83">
        <w:rPr>
          <w:rFonts w:ascii="Times New Roman" w:hAnsi="Times New Roman"/>
          <w:sz w:val="28"/>
          <w:szCs w:val="28"/>
        </w:rPr>
        <w:t xml:space="preserve">редние значения радиационного гамма-фона приземного слоя атмосферы по населенным пунктам области находились в пределах </w:t>
      </w:r>
      <w:r w:rsidR="0051791E" w:rsidRPr="00065A83">
        <w:rPr>
          <w:rFonts w:ascii="Times New Roman" w:hAnsi="Times New Roman"/>
          <w:sz w:val="28"/>
          <w:szCs w:val="28"/>
          <w:lang w:val="kk-KZ"/>
        </w:rPr>
        <w:t>0,12-0,</w:t>
      </w:r>
      <w:r w:rsidR="00E317F5" w:rsidRPr="00065A83">
        <w:rPr>
          <w:rFonts w:ascii="Times New Roman" w:hAnsi="Times New Roman"/>
          <w:sz w:val="28"/>
          <w:szCs w:val="28"/>
          <w:lang w:val="kk-KZ"/>
        </w:rPr>
        <w:t>3</w:t>
      </w:r>
      <w:r w:rsidR="004F7E87" w:rsidRPr="00065A83">
        <w:rPr>
          <w:rFonts w:ascii="Times New Roman" w:hAnsi="Times New Roman"/>
          <w:sz w:val="28"/>
          <w:szCs w:val="28"/>
          <w:lang w:val="kk-KZ"/>
        </w:rPr>
        <w:t xml:space="preserve">1 </w:t>
      </w:r>
      <w:r w:rsidR="0051791E" w:rsidRPr="00065A83">
        <w:rPr>
          <w:rFonts w:ascii="Times New Roman" w:hAnsi="Times New Roman"/>
          <w:sz w:val="28"/>
          <w:szCs w:val="28"/>
        </w:rPr>
        <w:t>мкЗв/ч. В среднем по области радиационный гамма-фон составил 0,1</w:t>
      </w:r>
      <w:r w:rsidR="00E317F5" w:rsidRPr="00065A83">
        <w:rPr>
          <w:rFonts w:ascii="Times New Roman" w:hAnsi="Times New Roman"/>
          <w:sz w:val="28"/>
          <w:szCs w:val="28"/>
        </w:rPr>
        <w:t>6</w:t>
      </w:r>
      <w:r w:rsidR="0051791E" w:rsidRPr="00065A83">
        <w:rPr>
          <w:rFonts w:ascii="Times New Roman" w:hAnsi="Times New Roman"/>
          <w:sz w:val="28"/>
          <w:szCs w:val="28"/>
        </w:rPr>
        <w:t xml:space="preserve"> мкЗв/ч и находился в допустимых пределах.</w:t>
      </w:r>
    </w:p>
    <w:p w:rsidR="00715D70" w:rsidRPr="00065A83" w:rsidRDefault="00715D70" w:rsidP="00F62832">
      <w:pPr>
        <w:jc w:val="both"/>
        <w:rPr>
          <w:rFonts w:ascii="Times New Roman" w:hAnsi="Times New Roman"/>
          <w:sz w:val="28"/>
          <w:szCs w:val="28"/>
          <w:lang w:val="kk-KZ"/>
        </w:rPr>
      </w:pPr>
    </w:p>
    <w:p w:rsidR="00355D78" w:rsidRPr="00065A83" w:rsidRDefault="00C363BB" w:rsidP="00F62832">
      <w:pPr>
        <w:jc w:val="center"/>
        <w:rPr>
          <w:rFonts w:ascii="Times New Roman" w:hAnsi="Times New Roman"/>
          <w:b/>
          <w:sz w:val="28"/>
          <w:szCs w:val="28"/>
        </w:rPr>
      </w:pPr>
      <w:r w:rsidRPr="00065A83">
        <w:rPr>
          <w:rFonts w:ascii="Times New Roman" w:hAnsi="Times New Roman"/>
          <w:b/>
          <w:sz w:val="28"/>
          <w:szCs w:val="28"/>
        </w:rPr>
        <w:t>3.</w:t>
      </w:r>
      <w:r w:rsidR="004546F3" w:rsidRPr="00065A83">
        <w:rPr>
          <w:rFonts w:ascii="Times New Roman" w:hAnsi="Times New Roman"/>
          <w:b/>
          <w:sz w:val="28"/>
          <w:szCs w:val="28"/>
        </w:rPr>
        <w:t>8</w:t>
      </w:r>
      <w:r w:rsidR="00C97194" w:rsidRPr="00065A83">
        <w:rPr>
          <w:rFonts w:ascii="Times New Roman" w:hAnsi="Times New Roman"/>
          <w:b/>
          <w:sz w:val="28"/>
          <w:szCs w:val="28"/>
        </w:rPr>
        <w:t xml:space="preserve"> </w:t>
      </w:r>
      <w:r w:rsidR="00992652" w:rsidRPr="00065A83">
        <w:rPr>
          <w:rFonts w:ascii="Times New Roman" w:hAnsi="Times New Roman"/>
          <w:b/>
          <w:sz w:val="28"/>
          <w:szCs w:val="28"/>
        </w:rPr>
        <w:t>Плотность радиоактивных выпадений в приземно</w:t>
      </w:r>
      <w:r w:rsidR="00171B7B" w:rsidRPr="00065A83">
        <w:rPr>
          <w:rFonts w:ascii="Times New Roman" w:hAnsi="Times New Roman"/>
          <w:b/>
          <w:sz w:val="28"/>
          <w:szCs w:val="28"/>
        </w:rPr>
        <w:t xml:space="preserve">м </w:t>
      </w:r>
    </w:p>
    <w:p w:rsidR="00212729" w:rsidRPr="00065A83" w:rsidRDefault="00171B7B" w:rsidP="00F62832">
      <w:pPr>
        <w:jc w:val="center"/>
        <w:rPr>
          <w:rFonts w:ascii="Times New Roman" w:hAnsi="Times New Roman"/>
          <w:b/>
          <w:sz w:val="28"/>
          <w:szCs w:val="28"/>
        </w:rPr>
      </w:pPr>
      <w:r w:rsidRPr="00065A83">
        <w:rPr>
          <w:rFonts w:ascii="Times New Roman" w:hAnsi="Times New Roman"/>
          <w:b/>
          <w:sz w:val="28"/>
          <w:szCs w:val="28"/>
        </w:rPr>
        <w:t>слое атмосферы</w:t>
      </w:r>
    </w:p>
    <w:p w:rsidR="00C4136E" w:rsidRPr="00065A83" w:rsidRDefault="00C4136E" w:rsidP="00F62832">
      <w:pPr>
        <w:ind w:left="927"/>
        <w:rPr>
          <w:rFonts w:ascii="Times New Roman" w:hAnsi="Times New Roman"/>
          <w:b/>
          <w:sz w:val="28"/>
          <w:szCs w:val="28"/>
        </w:rPr>
      </w:pPr>
    </w:p>
    <w:p w:rsidR="00971635" w:rsidRPr="00065A83" w:rsidRDefault="00971635" w:rsidP="00F62832">
      <w:pPr>
        <w:ind w:firstLine="709"/>
        <w:jc w:val="both"/>
        <w:rPr>
          <w:rFonts w:ascii="Times New Roman" w:hAnsi="Times New Roman"/>
          <w:sz w:val="28"/>
          <w:szCs w:val="28"/>
        </w:rPr>
      </w:pPr>
      <w:r w:rsidRPr="00065A83">
        <w:rPr>
          <w:rFonts w:ascii="Times New Roman" w:hAnsi="Times New Roman"/>
          <w:sz w:val="28"/>
          <w:szCs w:val="28"/>
        </w:rPr>
        <w:t xml:space="preserve">Контроль за радиоактивным загрязнением приземного слоя атмосферы на территории Алматинской области осуществлялся на 5-ти метеорологических станциях (Алматы, Нарынкол,Жаркент, Лепсы, </w:t>
      </w:r>
      <w:r w:rsidRPr="00065A83">
        <w:rPr>
          <w:rFonts w:ascii="Times New Roman" w:hAnsi="Times New Roman"/>
          <w:sz w:val="28"/>
          <w:szCs w:val="28"/>
        </w:rPr>
        <w:lastRenderedPageBreak/>
        <w:t>Талдыкорган) путем отбора проб воздуха горизонтальными планшетами (рис.3.3). На всех станциях проводился пятисуточный отбор проб.</w:t>
      </w:r>
    </w:p>
    <w:p w:rsidR="008A2A59" w:rsidRPr="00065A83" w:rsidRDefault="008A2A59" w:rsidP="00F62832">
      <w:pPr>
        <w:ind w:firstLine="709"/>
        <w:jc w:val="both"/>
        <w:rPr>
          <w:rFonts w:ascii="Times New Roman" w:hAnsi="Times New Roman"/>
          <w:sz w:val="28"/>
          <w:szCs w:val="28"/>
        </w:rPr>
      </w:pPr>
      <w:r w:rsidRPr="00065A83">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A655E9" w:rsidRPr="00065A83">
        <w:rPr>
          <w:rFonts w:ascii="Times New Roman" w:hAnsi="Times New Roman"/>
          <w:sz w:val="28"/>
          <w:szCs w:val="28"/>
        </w:rPr>
        <w:t>7</w:t>
      </w:r>
      <w:r w:rsidRPr="00065A83">
        <w:rPr>
          <w:rFonts w:ascii="Times New Roman" w:hAnsi="Times New Roman"/>
          <w:sz w:val="28"/>
          <w:szCs w:val="28"/>
        </w:rPr>
        <w:t>–</w:t>
      </w:r>
      <w:r w:rsidR="00B36BB4" w:rsidRPr="00065A83">
        <w:rPr>
          <w:rFonts w:ascii="Times New Roman" w:hAnsi="Times New Roman"/>
          <w:sz w:val="28"/>
          <w:szCs w:val="28"/>
        </w:rPr>
        <w:t>1</w:t>
      </w:r>
      <w:r w:rsidRPr="00065A83">
        <w:rPr>
          <w:rFonts w:ascii="Times New Roman" w:hAnsi="Times New Roman"/>
          <w:sz w:val="28"/>
          <w:szCs w:val="28"/>
          <w:lang w:val="kk-KZ"/>
        </w:rPr>
        <w:t>,</w:t>
      </w:r>
      <w:r w:rsidR="00A655E9" w:rsidRPr="00065A83">
        <w:rPr>
          <w:rFonts w:ascii="Times New Roman" w:hAnsi="Times New Roman"/>
          <w:sz w:val="28"/>
          <w:szCs w:val="28"/>
          <w:lang w:val="kk-KZ"/>
        </w:rPr>
        <w:t>6</w:t>
      </w:r>
      <w:r w:rsidRPr="00065A83">
        <w:rPr>
          <w:rFonts w:ascii="Times New Roman" w:hAnsi="Times New Roman"/>
          <w:sz w:val="28"/>
          <w:szCs w:val="28"/>
        </w:rPr>
        <w:t xml:space="preserve"> Бк/м</w:t>
      </w:r>
      <w:r w:rsidRPr="00065A83">
        <w:rPr>
          <w:rFonts w:ascii="Times New Roman" w:hAnsi="Times New Roman"/>
          <w:sz w:val="28"/>
          <w:szCs w:val="28"/>
          <w:vertAlign w:val="superscript"/>
        </w:rPr>
        <w:t>2</w:t>
      </w:r>
      <w:r w:rsidRPr="00065A83">
        <w:rPr>
          <w:rFonts w:ascii="Times New Roman" w:hAnsi="Times New Roman"/>
          <w:sz w:val="28"/>
          <w:szCs w:val="28"/>
        </w:rPr>
        <w:t>. Средняя величина плотности выпадений по области составила 1,</w:t>
      </w:r>
      <w:r w:rsidR="00B36BB4" w:rsidRPr="00065A83">
        <w:rPr>
          <w:rFonts w:ascii="Times New Roman" w:hAnsi="Times New Roman"/>
          <w:sz w:val="28"/>
          <w:szCs w:val="28"/>
        </w:rPr>
        <w:t>2</w:t>
      </w:r>
      <w:r w:rsidRPr="00065A83">
        <w:rPr>
          <w:rFonts w:ascii="Times New Roman" w:hAnsi="Times New Roman"/>
          <w:sz w:val="28"/>
          <w:szCs w:val="28"/>
        </w:rPr>
        <w:t xml:space="preserve"> Бк/м</w:t>
      </w:r>
      <w:r w:rsidRPr="00065A83">
        <w:rPr>
          <w:rFonts w:ascii="Times New Roman" w:hAnsi="Times New Roman"/>
          <w:sz w:val="28"/>
          <w:szCs w:val="28"/>
          <w:vertAlign w:val="superscript"/>
        </w:rPr>
        <w:t>2</w:t>
      </w:r>
      <w:r w:rsidRPr="00065A83">
        <w:rPr>
          <w:rFonts w:ascii="Times New Roman" w:hAnsi="Times New Roman"/>
          <w:sz w:val="28"/>
          <w:szCs w:val="28"/>
        </w:rPr>
        <w:t>, что не превышает предельно-допустимый уровень.</w:t>
      </w:r>
    </w:p>
    <w:p w:rsidR="002C143C" w:rsidRPr="00065A83" w:rsidRDefault="002C143C" w:rsidP="00F62832">
      <w:pPr>
        <w:ind w:firstLine="709"/>
        <w:jc w:val="both"/>
        <w:rPr>
          <w:rFonts w:ascii="Times New Roman" w:hAnsi="Times New Roman"/>
          <w:sz w:val="28"/>
          <w:szCs w:val="28"/>
        </w:rPr>
      </w:pPr>
    </w:p>
    <w:p w:rsidR="00992652" w:rsidRPr="00065A83" w:rsidRDefault="00154002" w:rsidP="00F62832">
      <w:pPr>
        <w:jc w:val="center"/>
        <w:rPr>
          <w:rFonts w:ascii="Times New Roman" w:hAnsi="Times New Roman"/>
          <w:b/>
          <w:noProof/>
          <w:sz w:val="28"/>
          <w:szCs w:val="28"/>
          <w:lang w:eastAsia="ru-RU" w:bidi="ar-SA"/>
        </w:rPr>
      </w:pPr>
      <w:r w:rsidRPr="00065A83">
        <w:rPr>
          <w:rFonts w:ascii="Times New Roman" w:hAnsi="Times New Roman"/>
          <w:b/>
          <w:noProof/>
          <w:sz w:val="28"/>
          <w:szCs w:val="28"/>
          <w:lang w:eastAsia="ru-RU" w:bidi="ar-SA"/>
        </w:rPr>
        <w:drawing>
          <wp:inline distT="0" distB="0" distL="0" distR="0">
            <wp:extent cx="5953125" cy="3200400"/>
            <wp:effectExtent l="19050" t="0" r="9525" b="0"/>
            <wp:docPr id="14" name="Рисунок 14" descr="алматы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алматы 1 копия"/>
                    <pic:cNvPicPr>
                      <a:picLocks noChangeAspect="1" noChangeArrowheads="1"/>
                    </pic:cNvPicPr>
                  </pic:nvPicPr>
                  <pic:blipFill>
                    <a:blip r:embed="rId39" cstate="print"/>
                    <a:srcRect/>
                    <a:stretch>
                      <a:fillRect/>
                    </a:stretch>
                  </pic:blipFill>
                  <pic:spPr bwMode="auto">
                    <a:xfrm>
                      <a:off x="0" y="0"/>
                      <a:ext cx="5963756" cy="3206115"/>
                    </a:xfrm>
                    <a:prstGeom prst="rect">
                      <a:avLst/>
                    </a:prstGeom>
                    <a:noFill/>
                    <a:ln w="9525">
                      <a:noFill/>
                      <a:miter lim="800000"/>
                      <a:headEnd/>
                      <a:tailEnd/>
                    </a:ln>
                  </pic:spPr>
                </pic:pic>
              </a:graphicData>
            </a:graphic>
          </wp:inline>
        </w:drawing>
      </w:r>
    </w:p>
    <w:p w:rsidR="00566E2F" w:rsidRPr="00065A83" w:rsidRDefault="00566E2F" w:rsidP="00F62832">
      <w:pPr>
        <w:jc w:val="center"/>
        <w:rPr>
          <w:rFonts w:ascii="Times New Roman" w:hAnsi="Times New Roman"/>
          <w:sz w:val="28"/>
          <w:szCs w:val="28"/>
        </w:rPr>
      </w:pPr>
    </w:p>
    <w:p w:rsidR="000B35C0" w:rsidRPr="00065A83" w:rsidRDefault="008F6F83" w:rsidP="00F62832">
      <w:pPr>
        <w:jc w:val="center"/>
        <w:rPr>
          <w:rFonts w:ascii="Times New Roman" w:hAnsi="Times New Roman"/>
          <w:sz w:val="28"/>
          <w:szCs w:val="28"/>
        </w:rPr>
      </w:pPr>
      <w:r w:rsidRPr="00065A83">
        <w:rPr>
          <w:rFonts w:ascii="Times New Roman" w:hAnsi="Times New Roman"/>
          <w:sz w:val="28"/>
          <w:szCs w:val="28"/>
        </w:rPr>
        <w:t>Р</w:t>
      </w:r>
      <w:r w:rsidR="00520D16" w:rsidRPr="00065A83">
        <w:rPr>
          <w:rFonts w:ascii="Times New Roman" w:hAnsi="Times New Roman"/>
          <w:sz w:val="28"/>
          <w:szCs w:val="28"/>
        </w:rPr>
        <w:t>ис. 3.</w:t>
      </w:r>
      <w:r w:rsidR="00732FEF" w:rsidRPr="00065A83">
        <w:rPr>
          <w:rFonts w:ascii="Times New Roman" w:hAnsi="Times New Roman"/>
          <w:sz w:val="28"/>
          <w:szCs w:val="28"/>
        </w:rPr>
        <w:t>3</w:t>
      </w:r>
      <w:r w:rsidR="00BC6F4C" w:rsidRPr="00065A83">
        <w:rPr>
          <w:rFonts w:ascii="Times New Roman" w:hAnsi="Times New Roman"/>
          <w:sz w:val="28"/>
          <w:szCs w:val="28"/>
        </w:rPr>
        <w:t xml:space="preserve"> Схема расположения метеостанций за наблюдением </w:t>
      </w:r>
      <w:r w:rsidR="00A659DC" w:rsidRPr="00065A83">
        <w:rPr>
          <w:rFonts w:ascii="Times New Roman" w:hAnsi="Times New Roman"/>
          <w:sz w:val="28"/>
          <w:szCs w:val="28"/>
        </w:rPr>
        <w:t xml:space="preserve">уровня </w:t>
      </w:r>
      <w:r w:rsidR="00BC6F4C" w:rsidRPr="00065A83">
        <w:rPr>
          <w:rFonts w:ascii="Times New Roman" w:hAnsi="Times New Roman"/>
          <w:sz w:val="28"/>
          <w:szCs w:val="28"/>
        </w:rPr>
        <w:t>ради</w:t>
      </w:r>
      <w:r w:rsidR="00565486" w:rsidRPr="00065A83">
        <w:rPr>
          <w:rFonts w:ascii="Times New Roman" w:hAnsi="Times New Roman"/>
          <w:sz w:val="28"/>
          <w:szCs w:val="28"/>
        </w:rPr>
        <w:t>а</w:t>
      </w:r>
      <w:r w:rsidR="00BC6F4C" w:rsidRPr="00065A83">
        <w:rPr>
          <w:rFonts w:ascii="Times New Roman" w:hAnsi="Times New Roman"/>
          <w:sz w:val="28"/>
          <w:szCs w:val="28"/>
        </w:rPr>
        <w:t>ционного гамма-фона и плотностью радиоа</w:t>
      </w:r>
      <w:r w:rsidR="001138CD" w:rsidRPr="00065A83">
        <w:rPr>
          <w:rFonts w:ascii="Times New Roman" w:hAnsi="Times New Roman"/>
          <w:sz w:val="28"/>
          <w:szCs w:val="28"/>
        </w:rPr>
        <w:t>ктивных выпадений на территории</w:t>
      </w:r>
      <w:r w:rsidR="00C97194" w:rsidRPr="00065A83">
        <w:rPr>
          <w:rFonts w:ascii="Times New Roman" w:hAnsi="Times New Roman"/>
          <w:sz w:val="28"/>
          <w:szCs w:val="28"/>
        </w:rPr>
        <w:t xml:space="preserve"> </w:t>
      </w:r>
      <w:r w:rsidR="00BC6F4C" w:rsidRPr="00065A83">
        <w:rPr>
          <w:rFonts w:ascii="Times New Roman" w:hAnsi="Times New Roman"/>
          <w:sz w:val="28"/>
          <w:szCs w:val="28"/>
        </w:rPr>
        <w:t>Алматинской области</w:t>
      </w:r>
    </w:p>
    <w:p w:rsidR="00F17972" w:rsidRPr="00065A83" w:rsidRDefault="00F17972" w:rsidP="00F62832">
      <w:pPr>
        <w:rPr>
          <w:rFonts w:ascii="Times New Roman" w:hAnsi="Times New Roman"/>
          <w:b/>
          <w:sz w:val="28"/>
          <w:szCs w:val="28"/>
          <w:lang w:val="kk-KZ"/>
        </w:rPr>
      </w:pPr>
    </w:p>
    <w:p w:rsidR="00F37D9F" w:rsidRPr="00065A83" w:rsidRDefault="00F37D9F" w:rsidP="00F62832">
      <w:pPr>
        <w:rPr>
          <w:rFonts w:ascii="Times New Roman" w:hAnsi="Times New Roman"/>
          <w:b/>
          <w:sz w:val="28"/>
          <w:szCs w:val="28"/>
          <w:lang w:val="kk-KZ"/>
        </w:rPr>
      </w:pPr>
    </w:p>
    <w:p w:rsidR="00F37D9F" w:rsidRPr="00065A83" w:rsidRDefault="00F37D9F" w:rsidP="00F62832">
      <w:pPr>
        <w:rPr>
          <w:rFonts w:ascii="Times New Roman" w:hAnsi="Times New Roman"/>
          <w:b/>
          <w:sz w:val="28"/>
          <w:szCs w:val="28"/>
          <w:lang w:val="kk-KZ"/>
        </w:rPr>
      </w:pPr>
    </w:p>
    <w:p w:rsidR="00F37D9F" w:rsidRPr="00065A83" w:rsidRDefault="00F37D9F" w:rsidP="00F62832">
      <w:pPr>
        <w:rPr>
          <w:rFonts w:ascii="Times New Roman" w:hAnsi="Times New Roman"/>
          <w:b/>
          <w:sz w:val="28"/>
          <w:szCs w:val="28"/>
          <w:lang w:val="kk-KZ"/>
        </w:rPr>
      </w:pPr>
    </w:p>
    <w:p w:rsidR="00F37D9F" w:rsidRPr="00065A83" w:rsidRDefault="00F37D9F" w:rsidP="00F62832">
      <w:pPr>
        <w:rPr>
          <w:rFonts w:ascii="Times New Roman" w:hAnsi="Times New Roman"/>
          <w:b/>
          <w:sz w:val="28"/>
          <w:szCs w:val="28"/>
          <w:lang w:val="kk-KZ"/>
        </w:rPr>
      </w:pPr>
    </w:p>
    <w:p w:rsidR="00F37D9F" w:rsidRPr="00065A83" w:rsidRDefault="00F37D9F" w:rsidP="00F62832">
      <w:pPr>
        <w:rPr>
          <w:rFonts w:ascii="Times New Roman" w:hAnsi="Times New Roman"/>
          <w:b/>
          <w:sz w:val="28"/>
          <w:szCs w:val="28"/>
          <w:lang w:val="kk-KZ"/>
        </w:rPr>
      </w:pPr>
    </w:p>
    <w:p w:rsidR="00F37D9F" w:rsidRPr="00065A83" w:rsidRDefault="00F37D9F" w:rsidP="00F62832">
      <w:pPr>
        <w:rPr>
          <w:rFonts w:ascii="Times New Roman" w:hAnsi="Times New Roman"/>
          <w:b/>
          <w:sz w:val="28"/>
          <w:szCs w:val="28"/>
          <w:lang w:val="kk-KZ"/>
        </w:rPr>
      </w:pPr>
    </w:p>
    <w:p w:rsidR="00F37D9F" w:rsidRPr="00065A83" w:rsidRDefault="00F37D9F" w:rsidP="00F62832">
      <w:pPr>
        <w:rPr>
          <w:rFonts w:ascii="Times New Roman" w:hAnsi="Times New Roman"/>
          <w:b/>
          <w:sz w:val="28"/>
          <w:szCs w:val="28"/>
          <w:lang w:val="kk-KZ"/>
        </w:rPr>
      </w:pPr>
    </w:p>
    <w:p w:rsidR="00F37D9F" w:rsidRPr="00065A83" w:rsidRDefault="00F37D9F" w:rsidP="00F62832">
      <w:pPr>
        <w:rPr>
          <w:rFonts w:ascii="Times New Roman" w:hAnsi="Times New Roman"/>
          <w:b/>
          <w:sz w:val="28"/>
          <w:szCs w:val="28"/>
          <w:lang w:val="kk-KZ"/>
        </w:rPr>
      </w:pPr>
    </w:p>
    <w:p w:rsidR="00F37D9F" w:rsidRPr="00065A83" w:rsidRDefault="00F37D9F" w:rsidP="00F62832">
      <w:pPr>
        <w:rPr>
          <w:rFonts w:ascii="Times New Roman" w:hAnsi="Times New Roman"/>
          <w:b/>
          <w:sz w:val="28"/>
          <w:szCs w:val="28"/>
          <w:lang w:val="kk-KZ"/>
        </w:rPr>
      </w:pPr>
    </w:p>
    <w:p w:rsidR="00F37D9F" w:rsidRPr="00065A83" w:rsidRDefault="00F37D9F" w:rsidP="00F62832">
      <w:pPr>
        <w:rPr>
          <w:rFonts w:ascii="Times New Roman" w:hAnsi="Times New Roman"/>
          <w:b/>
          <w:sz w:val="28"/>
          <w:szCs w:val="28"/>
          <w:lang w:val="kk-KZ"/>
        </w:rPr>
      </w:pPr>
    </w:p>
    <w:p w:rsidR="00F37D9F" w:rsidRPr="00065A83" w:rsidRDefault="00F37D9F" w:rsidP="00F62832">
      <w:pPr>
        <w:rPr>
          <w:rFonts w:ascii="Times New Roman" w:hAnsi="Times New Roman"/>
          <w:b/>
          <w:sz w:val="28"/>
          <w:szCs w:val="28"/>
          <w:lang w:val="kk-KZ"/>
        </w:rPr>
      </w:pPr>
    </w:p>
    <w:p w:rsidR="00F37D9F" w:rsidRPr="00065A83" w:rsidRDefault="00F37D9F" w:rsidP="00F62832">
      <w:pPr>
        <w:rPr>
          <w:rFonts w:ascii="Times New Roman" w:hAnsi="Times New Roman"/>
          <w:b/>
          <w:sz w:val="28"/>
          <w:szCs w:val="28"/>
          <w:lang w:val="kk-KZ"/>
        </w:rPr>
      </w:pPr>
    </w:p>
    <w:p w:rsidR="00F37D9F" w:rsidRPr="00065A83" w:rsidRDefault="00F37D9F" w:rsidP="00F62832">
      <w:pPr>
        <w:rPr>
          <w:rFonts w:ascii="Times New Roman" w:hAnsi="Times New Roman"/>
          <w:b/>
          <w:sz w:val="28"/>
          <w:szCs w:val="28"/>
          <w:lang w:val="kk-KZ"/>
        </w:rPr>
      </w:pPr>
    </w:p>
    <w:p w:rsidR="00F37D9F" w:rsidRPr="00065A83" w:rsidRDefault="00F37D9F" w:rsidP="00F62832">
      <w:pPr>
        <w:rPr>
          <w:rFonts w:ascii="Times New Roman" w:hAnsi="Times New Roman"/>
          <w:b/>
          <w:sz w:val="28"/>
          <w:szCs w:val="28"/>
          <w:lang w:val="kk-KZ"/>
        </w:rPr>
      </w:pPr>
    </w:p>
    <w:p w:rsidR="00F37D9F" w:rsidRPr="00065A83" w:rsidRDefault="00F37D9F" w:rsidP="00F62832">
      <w:pPr>
        <w:rPr>
          <w:rFonts w:ascii="Times New Roman" w:hAnsi="Times New Roman"/>
          <w:b/>
          <w:sz w:val="28"/>
          <w:szCs w:val="28"/>
          <w:lang w:val="kk-KZ"/>
        </w:rPr>
      </w:pPr>
    </w:p>
    <w:p w:rsidR="00F37D9F" w:rsidRPr="00065A83" w:rsidRDefault="00F37D9F" w:rsidP="00F62832">
      <w:pPr>
        <w:rPr>
          <w:rFonts w:ascii="Times New Roman" w:hAnsi="Times New Roman"/>
          <w:b/>
          <w:sz w:val="28"/>
          <w:szCs w:val="28"/>
          <w:lang w:val="kk-KZ"/>
        </w:rPr>
      </w:pPr>
    </w:p>
    <w:p w:rsidR="00F37D9F" w:rsidRPr="00065A83" w:rsidRDefault="00F37D9F" w:rsidP="00F62832">
      <w:pPr>
        <w:rPr>
          <w:rFonts w:ascii="Times New Roman" w:hAnsi="Times New Roman"/>
          <w:b/>
          <w:sz w:val="28"/>
          <w:szCs w:val="28"/>
          <w:lang w:val="kk-KZ"/>
        </w:rPr>
      </w:pPr>
    </w:p>
    <w:p w:rsidR="00406867" w:rsidRPr="00065A83" w:rsidRDefault="00406867" w:rsidP="00F62832">
      <w:pPr>
        <w:numPr>
          <w:ilvl w:val="0"/>
          <w:numId w:val="10"/>
        </w:numPr>
        <w:jc w:val="center"/>
        <w:rPr>
          <w:rFonts w:ascii="Times New Roman" w:hAnsi="Times New Roman"/>
          <w:b/>
          <w:sz w:val="28"/>
          <w:szCs w:val="28"/>
        </w:rPr>
      </w:pPr>
      <w:r w:rsidRPr="00065A83">
        <w:rPr>
          <w:rFonts w:ascii="Times New Roman" w:hAnsi="Times New Roman"/>
          <w:b/>
          <w:sz w:val="28"/>
          <w:szCs w:val="28"/>
        </w:rPr>
        <w:lastRenderedPageBreak/>
        <w:t>Состояние окружающей среды Атырауской области</w:t>
      </w:r>
    </w:p>
    <w:p w:rsidR="00406867" w:rsidRPr="00065A83" w:rsidRDefault="00406867" w:rsidP="00F62832">
      <w:pPr>
        <w:tabs>
          <w:tab w:val="left" w:pos="4065"/>
        </w:tabs>
        <w:jc w:val="center"/>
        <w:rPr>
          <w:rFonts w:ascii="Times New Roman" w:hAnsi="Times New Roman"/>
          <w:b/>
          <w:sz w:val="28"/>
          <w:szCs w:val="28"/>
        </w:rPr>
      </w:pPr>
    </w:p>
    <w:p w:rsidR="00406867" w:rsidRPr="00065A83" w:rsidRDefault="00406867" w:rsidP="00F62832">
      <w:pPr>
        <w:numPr>
          <w:ilvl w:val="1"/>
          <w:numId w:val="10"/>
        </w:numPr>
        <w:ind w:left="1276"/>
        <w:jc w:val="center"/>
        <w:rPr>
          <w:rFonts w:ascii="Times New Roman" w:hAnsi="Times New Roman"/>
          <w:b/>
          <w:sz w:val="28"/>
          <w:szCs w:val="28"/>
        </w:rPr>
      </w:pPr>
      <w:r w:rsidRPr="00065A83">
        <w:rPr>
          <w:rFonts w:ascii="Times New Roman" w:hAnsi="Times New Roman"/>
          <w:b/>
          <w:sz w:val="28"/>
          <w:szCs w:val="28"/>
        </w:rPr>
        <w:t>Состояние загрязнения атмосферного воздуха по городу Атырау</w:t>
      </w:r>
    </w:p>
    <w:p w:rsidR="000C5578" w:rsidRPr="00065A83" w:rsidRDefault="000C5578" w:rsidP="00F62832">
      <w:pPr>
        <w:pStyle w:val="Style19"/>
        <w:widowControl/>
        <w:spacing w:line="240" w:lineRule="auto"/>
        <w:ind w:firstLine="851"/>
        <w:rPr>
          <w:rStyle w:val="FontStyle204"/>
          <w:sz w:val="28"/>
          <w:szCs w:val="28"/>
        </w:rPr>
      </w:pPr>
    </w:p>
    <w:p w:rsidR="001750B4" w:rsidRPr="00065A83" w:rsidRDefault="001750B4" w:rsidP="00F62832">
      <w:pPr>
        <w:pStyle w:val="Style100"/>
        <w:widowControl/>
        <w:spacing w:line="0" w:lineRule="atLeast"/>
        <w:ind w:firstLine="708"/>
        <w:rPr>
          <w:rStyle w:val="FontStyle201"/>
          <w:sz w:val="28"/>
          <w:szCs w:val="28"/>
        </w:rPr>
      </w:pPr>
      <w:r w:rsidRPr="00065A83">
        <w:rPr>
          <w:rStyle w:val="FontStyle204"/>
          <w:sz w:val="28"/>
          <w:szCs w:val="28"/>
        </w:rPr>
        <w:t>Наблюдения за состоянием атмосферного воздуха велись на</w:t>
      </w:r>
      <w:r w:rsidR="00C97194" w:rsidRPr="00065A83">
        <w:rPr>
          <w:rStyle w:val="FontStyle204"/>
          <w:sz w:val="28"/>
          <w:szCs w:val="28"/>
        </w:rPr>
        <w:t xml:space="preserve"> </w:t>
      </w:r>
      <w:r w:rsidR="00C6271F" w:rsidRPr="00065A83">
        <w:rPr>
          <w:rStyle w:val="FontStyle204"/>
          <w:sz w:val="28"/>
          <w:szCs w:val="28"/>
        </w:rPr>
        <w:t>5</w:t>
      </w:r>
      <w:r w:rsidRPr="00065A83">
        <w:rPr>
          <w:rStyle w:val="FontStyle204"/>
          <w:sz w:val="28"/>
          <w:szCs w:val="28"/>
        </w:rPr>
        <w:t xml:space="preserve"> стационарных постах</w:t>
      </w:r>
      <w:r w:rsidRPr="00065A83">
        <w:rPr>
          <w:rFonts w:ascii="Times New Roman" w:hAnsi="Times New Roman"/>
          <w:sz w:val="28"/>
          <w:szCs w:val="28"/>
        </w:rPr>
        <w:t>(</w:t>
      </w:r>
      <w:r w:rsidR="002573DB" w:rsidRPr="00065A83">
        <w:rPr>
          <w:rFonts w:ascii="Times New Roman" w:hAnsi="Times New Roman"/>
          <w:sz w:val="28"/>
          <w:szCs w:val="28"/>
        </w:rPr>
        <w:t>рис 4.</w:t>
      </w:r>
      <w:r w:rsidRPr="00065A83">
        <w:rPr>
          <w:rFonts w:ascii="Times New Roman" w:hAnsi="Times New Roman"/>
          <w:sz w:val="28"/>
          <w:szCs w:val="28"/>
        </w:rPr>
        <w:t xml:space="preserve">1, таблица </w:t>
      </w:r>
      <w:r w:rsidR="00D329A6" w:rsidRPr="00065A83">
        <w:rPr>
          <w:rFonts w:ascii="Times New Roman" w:hAnsi="Times New Roman"/>
          <w:sz w:val="28"/>
          <w:szCs w:val="28"/>
          <w:lang w:val="kk-KZ"/>
        </w:rPr>
        <w:t>2</w:t>
      </w:r>
      <w:r w:rsidR="00687F08" w:rsidRPr="00065A83">
        <w:rPr>
          <w:rFonts w:ascii="Times New Roman" w:hAnsi="Times New Roman"/>
          <w:sz w:val="28"/>
          <w:szCs w:val="28"/>
        </w:rPr>
        <w:t>7</w:t>
      </w:r>
      <w:r w:rsidRPr="00065A83">
        <w:rPr>
          <w:rFonts w:ascii="Times New Roman" w:hAnsi="Times New Roman"/>
          <w:sz w:val="28"/>
          <w:szCs w:val="28"/>
        </w:rPr>
        <w:t>)</w:t>
      </w:r>
      <w:r w:rsidRPr="00065A83">
        <w:rPr>
          <w:rStyle w:val="FontStyle201"/>
          <w:sz w:val="28"/>
          <w:szCs w:val="28"/>
        </w:rPr>
        <w:t>.</w:t>
      </w:r>
    </w:p>
    <w:p w:rsidR="00D438C4" w:rsidRPr="00065A83" w:rsidRDefault="00D438C4" w:rsidP="00F62832">
      <w:pPr>
        <w:jc w:val="right"/>
        <w:rPr>
          <w:rFonts w:ascii="Times New Roman" w:hAnsi="Times New Roman"/>
        </w:rPr>
      </w:pPr>
    </w:p>
    <w:p w:rsidR="001750B4" w:rsidRPr="00065A83" w:rsidRDefault="001750B4" w:rsidP="00F62832">
      <w:pPr>
        <w:jc w:val="right"/>
        <w:rPr>
          <w:rFonts w:ascii="Times New Roman" w:hAnsi="Times New Roman"/>
          <w:lang w:val="kk-KZ"/>
        </w:rPr>
      </w:pPr>
      <w:r w:rsidRPr="00065A83">
        <w:rPr>
          <w:rFonts w:ascii="Times New Roman" w:hAnsi="Times New Roman"/>
        </w:rPr>
        <w:t xml:space="preserve">Таблица </w:t>
      </w:r>
      <w:r w:rsidR="0036371F" w:rsidRPr="00065A83">
        <w:rPr>
          <w:rFonts w:ascii="Times New Roman" w:hAnsi="Times New Roman"/>
          <w:lang w:val="kk-KZ"/>
        </w:rPr>
        <w:t>2</w:t>
      </w:r>
      <w:r w:rsidR="00687F08" w:rsidRPr="00065A83">
        <w:rPr>
          <w:rFonts w:ascii="Times New Roman" w:hAnsi="Times New Roman"/>
          <w:lang w:val="kk-KZ"/>
        </w:rPr>
        <w:t>7</w:t>
      </w:r>
    </w:p>
    <w:p w:rsidR="001750B4" w:rsidRPr="00065A83" w:rsidRDefault="001750B4" w:rsidP="00F62832">
      <w:pPr>
        <w:pStyle w:val="Style100"/>
        <w:widowControl/>
        <w:spacing w:line="0" w:lineRule="atLeast"/>
        <w:ind w:firstLine="708"/>
        <w:rPr>
          <w:rStyle w:val="FontStyle201"/>
          <w:i w:val="0"/>
          <w:sz w:val="28"/>
          <w:szCs w:val="28"/>
        </w:rPr>
      </w:pPr>
      <w:r w:rsidRPr="00065A83">
        <w:rPr>
          <w:rStyle w:val="FontStyle201"/>
          <w:i w:val="0"/>
          <w:sz w:val="28"/>
          <w:szCs w:val="28"/>
        </w:rPr>
        <w:t>Место расположения постов наблюдений и определяемые примеси</w:t>
      </w:r>
    </w:p>
    <w:p w:rsidR="001750B4" w:rsidRPr="00065A83"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76"/>
        <w:gridCol w:w="1984"/>
        <w:gridCol w:w="2410"/>
        <w:gridCol w:w="3260"/>
      </w:tblGrid>
      <w:tr w:rsidR="00A53291" w:rsidRPr="00065A83">
        <w:tc>
          <w:tcPr>
            <w:tcW w:w="959" w:type="dxa"/>
            <w:vAlign w:val="center"/>
          </w:tcPr>
          <w:p w:rsidR="00A53291" w:rsidRPr="00065A83" w:rsidRDefault="00A53291" w:rsidP="00F62832">
            <w:pPr>
              <w:jc w:val="center"/>
              <w:outlineLvl w:val="1"/>
              <w:rPr>
                <w:rFonts w:ascii="Times New Roman" w:hAnsi="Times New Roman"/>
                <w:b/>
              </w:rPr>
            </w:pPr>
            <w:r w:rsidRPr="00065A83">
              <w:rPr>
                <w:rFonts w:ascii="Times New Roman" w:hAnsi="Times New Roman"/>
                <w:b/>
              </w:rPr>
              <w:t>Номер</w:t>
            </w:r>
          </w:p>
          <w:p w:rsidR="00A53291" w:rsidRPr="00065A83" w:rsidRDefault="00A53291" w:rsidP="00F62832">
            <w:pPr>
              <w:jc w:val="center"/>
              <w:outlineLvl w:val="1"/>
              <w:rPr>
                <w:rFonts w:ascii="Times New Roman" w:hAnsi="Times New Roman"/>
                <w:b/>
              </w:rPr>
            </w:pPr>
            <w:r w:rsidRPr="00065A83">
              <w:rPr>
                <w:rFonts w:ascii="Times New Roman" w:hAnsi="Times New Roman"/>
                <w:b/>
              </w:rPr>
              <w:t>поста</w:t>
            </w:r>
          </w:p>
        </w:tc>
        <w:tc>
          <w:tcPr>
            <w:tcW w:w="1276" w:type="dxa"/>
            <w:vAlign w:val="center"/>
          </w:tcPr>
          <w:p w:rsidR="00A53291" w:rsidRPr="00065A83" w:rsidRDefault="00A53291" w:rsidP="00F62832">
            <w:pPr>
              <w:jc w:val="center"/>
              <w:outlineLvl w:val="1"/>
              <w:rPr>
                <w:rFonts w:ascii="Times New Roman" w:hAnsi="Times New Roman"/>
                <w:b/>
              </w:rPr>
            </w:pPr>
            <w:r w:rsidRPr="00065A83">
              <w:rPr>
                <w:rFonts w:ascii="Times New Roman" w:hAnsi="Times New Roman"/>
                <w:b/>
              </w:rPr>
              <w:t>Сроки отбора</w:t>
            </w:r>
          </w:p>
        </w:tc>
        <w:tc>
          <w:tcPr>
            <w:tcW w:w="1984" w:type="dxa"/>
            <w:vAlign w:val="center"/>
          </w:tcPr>
          <w:p w:rsidR="00A53291" w:rsidRPr="00065A83" w:rsidRDefault="00A53291" w:rsidP="00F62832">
            <w:pPr>
              <w:jc w:val="center"/>
              <w:outlineLvl w:val="1"/>
              <w:rPr>
                <w:rFonts w:ascii="Times New Roman" w:hAnsi="Times New Roman"/>
                <w:b/>
              </w:rPr>
            </w:pPr>
            <w:r w:rsidRPr="00065A83">
              <w:rPr>
                <w:rFonts w:ascii="Times New Roman" w:hAnsi="Times New Roman"/>
                <w:b/>
              </w:rPr>
              <w:t>Проведения наблюдений</w:t>
            </w:r>
          </w:p>
        </w:tc>
        <w:tc>
          <w:tcPr>
            <w:tcW w:w="2410" w:type="dxa"/>
            <w:vAlign w:val="center"/>
          </w:tcPr>
          <w:p w:rsidR="00A53291" w:rsidRPr="00065A83" w:rsidRDefault="00A53291" w:rsidP="00F62832">
            <w:pPr>
              <w:jc w:val="center"/>
              <w:outlineLvl w:val="1"/>
              <w:rPr>
                <w:rFonts w:ascii="Times New Roman" w:hAnsi="Times New Roman"/>
                <w:b/>
              </w:rPr>
            </w:pPr>
            <w:r w:rsidRPr="00065A83">
              <w:rPr>
                <w:rFonts w:ascii="Times New Roman" w:hAnsi="Times New Roman"/>
                <w:b/>
              </w:rPr>
              <w:t>Адрес поста</w:t>
            </w:r>
          </w:p>
        </w:tc>
        <w:tc>
          <w:tcPr>
            <w:tcW w:w="3260" w:type="dxa"/>
            <w:vAlign w:val="center"/>
          </w:tcPr>
          <w:p w:rsidR="00A53291" w:rsidRPr="00065A83" w:rsidRDefault="00A53291" w:rsidP="00F62832">
            <w:pPr>
              <w:jc w:val="center"/>
              <w:outlineLvl w:val="1"/>
              <w:rPr>
                <w:rFonts w:ascii="Times New Roman" w:hAnsi="Times New Roman"/>
                <w:b/>
              </w:rPr>
            </w:pPr>
            <w:r w:rsidRPr="00065A83">
              <w:rPr>
                <w:rFonts w:ascii="Times New Roman" w:hAnsi="Times New Roman"/>
                <w:b/>
              </w:rPr>
              <w:t>Определяемые примеси</w:t>
            </w:r>
          </w:p>
        </w:tc>
      </w:tr>
      <w:tr w:rsidR="00A53291" w:rsidRPr="00065A83">
        <w:trPr>
          <w:trHeight w:val="685"/>
        </w:trPr>
        <w:tc>
          <w:tcPr>
            <w:tcW w:w="959" w:type="dxa"/>
            <w:vAlign w:val="center"/>
          </w:tcPr>
          <w:p w:rsidR="00A53291" w:rsidRPr="00065A83" w:rsidRDefault="00A53291" w:rsidP="00F62832">
            <w:pPr>
              <w:jc w:val="center"/>
              <w:outlineLvl w:val="1"/>
              <w:rPr>
                <w:rFonts w:ascii="Times New Roman" w:hAnsi="Times New Roman"/>
              </w:rPr>
            </w:pPr>
            <w:r w:rsidRPr="00065A83">
              <w:rPr>
                <w:rFonts w:ascii="Times New Roman" w:hAnsi="Times New Roman"/>
              </w:rPr>
              <w:t>1</w:t>
            </w:r>
          </w:p>
        </w:tc>
        <w:tc>
          <w:tcPr>
            <w:tcW w:w="1276" w:type="dxa"/>
            <w:vMerge w:val="restart"/>
            <w:vAlign w:val="center"/>
          </w:tcPr>
          <w:p w:rsidR="00A53291" w:rsidRPr="00065A83" w:rsidRDefault="00A53291" w:rsidP="00F62832">
            <w:pPr>
              <w:jc w:val="center"/>
              <w:outlineLvl w:val="1"/>
              <w:rPr>
                <w:rFonts w:ascii="Times New Roman" w:hAnsi="Times New Roman"/>
              </w:rPr>
            </w:pPr>
            <w:r w:rsidRPr="00065A83">
              <w:rPr>
                <w:rFonts w:ascii="Times New Roman" w:hAnsi="Times New Roman"/>
              </w:rPr>
              <w:t>3 раза в сутки</w:t>
            </w:r>
          </w:p>
        </w:tc>
        <w:tc>
          <w:tcPr>
            <w:tcW w:w="1984" w:type="dxa"/>
            <w:vMerge w:val="restart"/>
            <w:vAlign w:val="center"/>
          </w:tcPr>
          <w:p w:rsidR="00A53291" w:rsidRPr="00065A83" w:rsidRDefault="00715D70" w:rsidP="00F62832">
            <w:pPr>
              <w:jc w:val="center"/>
              <w:outlineLvl w:val="1"/>
              <w:rPr>
                <w:rFonts w:ascii="Times New Roman" w:hAnsi="Times New Roman"/>
              </w:rPr>
            </w:pPr>
            <w:r w:rsidRPr="00065A83">
              <w:rPr>
                <w:rFonts w:ascii="Times New Roman" w:hAnsi="Times New Roman"/>
              </w:rPr>
              <w:t xml:space="preserve">ручной отбор проб (дискретные </w:t>
            </w:r>
            <w:r w:rsidR="00632E59" w:rsidRPr="00065A83">
              <w:rPr>
                <w:rFonts w:ascii="Times New Roman" w:hAnsi="Times New Roman"/>
              </w:rPr>
              <w:t>методы)</w:t>
            </w:r>
          </w:p>
        </w:tc>
        <w:tc>
          <w:tcPr>
            <w:tcW w:w="2410" w:type="dxa"/>
            <w:vAlign w:val="center"/>
          </w:tcPr>
          <w:p w:rsidR="00A53291" w:rsidRPr="00065A83" w:rsidRDefault="00A53291" w:rsidP="00F62832">
            <w:pPr>
              <w:jc w:val="center"/>
              <w:outlineLvl w:val="1"/>
              <w:rPr>
                <w:rFonts w:ascii="Times New Roman" w:hAnsi="Times New Roman"/>
                <w:i/>
              </w:rPr>
            </w:pPr>
            <w:r w:rsidRPr="00065A83">
              <w:rPr>
                <w:rStyle w:val="FontStyle201"/>
                <w:i w:val="0"/>
              </w:rPr>
              <w:t>пр. Азаттык, угол пр. Ауэзова</w:t>
            </w:r>
          </w:p>
        </w:tc>
        <w:tc>
          <w:tcPr>
            <w:tcW w:w="3260" w:type="dxa"/>
            <w:vMerge w:val="restart"/>
            <w:vAlign w:val="center"/>
          </w:tcPr>
          <w:p w:rsidR="00A53291" w:rsidRPr="00065A83" w:rsidRDefault="00396E04" w:rsidP="00F62832">
            <w:pPr>
              <w:outlineLvl w:val="1"/>
              <w:rPr>
                <w:rFonts w:ascii="Times New Roman" w:hAnsi="Times New Roman"/>
              </w:rPr>
            </w:pPr>
            <w:r w:rsidRPr="00065A83">
              <w:rPr>
                <w:rFonts w:ascii="Times New Roman" w:hAnsi="Times New Roman"/>
              </w:rPr>
              <w:t>в</w:t>
            </w:r>
            <w:r w:rsidR="00A53291" w:rsidRPr="00065A83">
              <w:rPr>
                <w:rFonts w:ascii="Times New Roman" w:hAnsi="Times New Roman"/>
              </w:rPr>
              <w:t xml:space="preserve">звешенные вещества, диоксид серы, оксид углерода, диоксид азота, сероводород, </w:t>
            </w:r>
            <w:r w:rsidR="00A53291" w:rsidRPr="00065A83">
              <w:rPr>
                <w:rFonts w:ascii="Times New Roman" w:hAnsi="Times New Roman"/>
                <w:lang w:val="kk-KZ"/>
              </w:rPr>
              <w:t xml:space="preserve">фенол, </w:t>
            </w:r>
            <w:r w:rsidR="00A53291" w:rsidRPr="00065A83">
              <w:rPr>
                <w:rFonts w:ascii="Times New Roman" w:hAnsi="Times New Roman"/>
              </w:rPr>
              <w:t xml:space="preserve">аммиак, </w:t>
            </w:r>
            <w:r w:rsidR="00A53291" w:rsidRPr="00065A83">
              <w:rPr>
                <w:rFonts w:ascii="Times New Roman" w:hAnsi="Times New Roman"/>
                <w:lang w:val="kk-KZ"/>
              </w:rPr>
              <w:t>формальдегид</w:t>
            </w:r>
          </w:p>
        </w:tc>
      </w:tr>
      <w:tr w:rsidR="00A53291" w:rsidRPr="00065A83">
        <w:tc>
          <w:tcPr>
            <w:tcW w:w="959" w:type="dxa"/>
            <w:vAlign w:val="center"/>
          </w:tcPr>
          <w:p w:rsidR="00A53291" w:rsidRPr="00065A83" w:rsidRDefault="00A53291" w:rsidP="00F62832">
            <w:pPr>
              <w:jc w:val="center"/>
              <w:outlineLvl w:val="1"/>
              <w:rPr>
                <w:rFonts w:ascii="Times New Roman" w:hAnsi="Times New Roman"/>
              </w:rPr>
            </w:pPr>
            <w:r w:rsidRPr="00065A83">
              <w:rPr>
                <w:rFonts w:ascii="Times New Roman" w:hAnsi="Times New Roman"/>
              </w:rPr>
              <w:t>5</w:t>
            </w:r>
          </w:p>
        </w:tc>
        <w:tc>
          <w:tcPr>
            <w:tcW w:w="1276" w:type="dxa"/>
            <w:vMerge/>
            <w:vAlign w:val="center"/>
          </w:tcPr>
          <w:p w:rsidR="00A53291" w:rsidRPr="00065A83" w:rsidRDefault="00A53291" w:rsidP="00F62832">
            <w:pPr>
              <w:jc w:val="center"/>
              <w:outlineLvl w:val="1"/>
              <w:rPr>
                <w:rFonts w:ascii="Times New Roman" w:hAnsi="Times New Roman"/>
              </w:rPr>
            </w:pPr>
          </w:p>
        </w:tc>
        <w:tc>
          <w:tcPr>
            <w:tcW w:w="1984" w:type="dxa"/>
            <w:vMerge/>
            <w:vAlign w:val="center"/>
          </w:tcPr>
          <w:p w:rsidR="00A53291" w:rsidRPr="00065A83" w:rsidRDefault="00A53291" w:rsidP="00F62832">
            <w:pPr>
              <w:jc w:val="center"/>
              <w:outlineLvl w:val="1"/>
              <w:rPr>
                <w:rFonts w:ascii="Times New Roman" w:hAnsi="Times New Roman"/>
              </w:rPr>
            </w:pPr>
          </w:p>
        </w:tc>
        <w:tc>
          <w:tcPr>
            <w:tcW w:w="2410" w:type="dxa"/>
            <w:vAlign w:val="center"/>
          </w:tcPr>
          <w:p w:rsidR="00A53291" w:rsidRPr="00065A83" w:rsidRDefault="00A53291" w:rsidP="00F62832">
            <w:pPr>
              <w:jc w:val="center"/>
              <w:outlineLvl w:val="1"/>
              <w:rPr>
                <w:rFonts w:ascii="Times New Roman" w:hAnsi="Times New Roman"/>
                <w:i/>
              </w:rPr>
            </w:pPr>
            <w:r w:rsidRPr="00065A83">
              <w:rPr>
                <w:rStyle w:val="FontStyle201"/>
                <w:i w:val="0"/>
              </w:rPr>
              <w:t>угол пр. Сатпаева и ул. Владимирская</w:t>
            </w:r>
          </w:p>
        </w:tc>
        <w:tc>
          <w:tcPr>
            <w:tcW w:w="3260" w:type="dxa"/>
            <w:vMerge/>
            <w:vAlign w:val="center"/>
          </w:tcPr>
          <w:p w:rsidR="00A53291" w:rsidRPr="00065A83" w:rsidRDefault="00A53291" w:rsidP="00F62832">
            <w:pPr>
              <w:outlineLvl w:val="1"/>
              <w:rPr>
                <w:rFonts w:ascii="Times New Roman" w:hAnsi="Times New Roman"/>
              </w:rPr>
            </w:pPr>
          </w:p>
        </w:tc>
      </w:tr>
      <w:tr w:rsidR="00B05DDB" w:rsidRPr="00065A83">
        <w:tc>
          <w:tcPr>
            <w:tcW w:w="959" w:type="dxa"/>
            <w:vAlign w:val="center"/>
          </w:tcPr>
          <w:p w:rsidR="00B05DDB" w:rsidRPr="00065A83" w:rsidRDefault="00B05DDB" w:rsidP="00F62832">
            <w:pPr>
              <w:jc w:val="center"/>
              <w:outlineLvl w:val="1"/>
              <w:rPr>
                <w:rFonts w:ascii="Times New Roman" w:hAnsi="Times New Roman"/>
              </w:rPr>
            </w:pPr>
            <w:r w:rsidRPr="00065A83">
              <w:rPr>
                <w:rFonts w:ascii="Times New Roman" w:hAnsi="Times New Roman"/>
              </w:rPr>
              <w:t>6</w:t>
            </w:r>
          </w:p>
        </w:tc>
        <w:tc>
          <w:tcPr>
            <w:tcW w:w="1276" w:type="dxa"/>
            <w:vMerge w:val="restart"/>
            <w:vAlign w:val="center"/>
          </w:tcPr>
          <w:p w:rsidR="00B05DDB" w:rsidRPr="00065A83" w:rsidRDefault="00B05DDB" w:rsidP="00F62832">
            <w:pPr>
              <w:jc w:val="center"/>
              <w:outlineLvl w:val="1"/>
              <w:rPr>
                <w:rFonts w:ascii="Times New Roman" w:hAnsi="Times New Roman"/>
              </w:rPr>
            </w:pPr>
            <w:r w:rsidRPr="00065A83">
              <w:rPr>
                <w:rFonts w:ascii="Times New Roman" w:hAnsi="Times New Roman"/>
              </w:rPr>
              <w:t>каждые 20 минут</w:t>
            </w:r>
          </w:p>
        </w:tc>
        <w:tc>
          <w:tcPr>
            <w:tcW w:w="1984" w:type="dxa"/>
            <w:vMerge w:val="restart"/>
            <w:vAlign w:val="center"/>
          </w:tcPr>
          <w:p w:rsidR="00B05DDB" w:rsidRPr="00065A83" w:rsidRDefault="00B05DDB" w:rsidP="00F62832">
            <w:pPr>
              <w:jc w:val="center"/>
              <w:outlineLvl w:val="1"/>
              <w:rPr>
                <w:rFonts w:ascii="Times New Roman" w:hAnsi="Times New Roman"/>
              </w:rPr>
            </w:pPr>
            <w:r w:rsidRPr="00065A83">
              <w:rPr>
                <w:rFonts w:ascii="Times New Roman" w:hAnsi="Times New Roman"/>
              </w:rPr>
              <w:t>в непрерывном режиме</w:t>
            </w:r>
          </w:p>
        </w:tc>
        <w:tc>
          <w:tcPr>
            <w:tcW w:w="2410" w:type="dxa"/>
            <w:vAlign w:val="center"/>
          </w:tcPr>
          <w:p w:rsidR="00B05DDB" w:rsidRPr="00065A83" w:rsidRDefault="00B05DDB" w:rsidP="00F62832">
            <w:pPr>
              <w:jc w:val="center"/>
              <w:outlineLvl w:val="1"/>
              <w:rPr>
                <w:rFonts w:ascii="Times New Roman" w:hAnsi="Times New Roman"/>
                <w:i/>
              </w:rPr>
            </w:pPr>
            <w:r w:rsidRPr="00065A83">
              <w:rPr>
                <w:rStyle w:val="FontStyle201"/>
                <w:i w:val="0"/>
              </w:rPr>
              <w:t>станция аэропорт, рядом с Атырауским филиалом</w:t>
            </w:r>
          </w:p>
        </w:tc>
        <w:tc>
          <w:tcPr>
            <w:tcW w:w="3260" w:type="dxa"/>
            <w:vAlign w:val="center"/>
          </w:tcPr>
          <w:p w:rsidR="00B05DDB" w:rsidRPr="00065A83" w:rsidRDefault="00B05DDB" w:rsidP="00F62832">
            <w:pPr>
              <w:outlineLvl w:val="1"/>
              <w:rPr>
                <w:rFonts w:ascii="Times New Roman" w:hAnsi="Times New Roman"/>
              </w:rPr>
            </w:pPr>
            <w:r w:rsidRPr="00065A83">
              <w:rPr>
                <w:rFonts w:ascii="Times New Roman" w:hAnsi="Times New Roman"/>
              </w:rPr>
              <w:t xml:space="preserve">взвешенные частицы РМ-10, диоксид серы, </w:t>
            </w:r>
            <w:r w:rsidR="00932D16" w:rsidRPr="00065A83">
              <w:rPr>
                <w:rFonts w:ascii="Times New Roman" w:hAnsi="Times New Roman"/>
              </w:rPr>
              <w:t xml:space="preserve">диоксид и </w:t>
            </w:r>
            <w:r w:rsidRPr="00065A83">
              <w:rPr>
                <w:rFonts w:ascii="Times New Roman" w:hAnsi="Times New Roman"/>
              </w:rPr>
              <w:t>оксид азота</w:t>
            </w:r>
          </w:p>
        </w:tc>
      </w:tr>
      <w:tr w:rsidR="00FF1389" w:rsidRPr="00065A83">
        <w:tc>
          <w:tcPr>
            <w:tcW w:w="959" w:type="dxa"/>
            <w:vAlign w:val="center"/>
          </w:tcPr>
          <w:p w:rsidR="00FF1389" w:rsidRPr="00065A83" w:rsidRDefault="00FF1389" w:rsidP="00F62832">
            <w:pPr>
              <w:jc w:val="center"/>
              <w:outlineLvl w:val="1"/>
              <w:rPr>
                <w:rFonts w:ascii="Times New Roman" w:hAnsi="Times New Roman"/>
              </w:rPr>
            </w:pPr>
            <w:r w:rsidRPr="00065A83">
              <w:rPr>
                <w:rFonts w:ascii="Times New Roman" w:hAnsi="Times New Roman"/>
              </w:rPr>
              <w:t>8</w:t>
            </w:r>
          </w:p>
        </w:tc>
        <w:tc>
          <w:tcPr>
            <w:tcW w:w="1276" w:type="dxa"/>
            <w:vMerge/>
            <w:vAlign w:val="center"/>
          </w:tcPr>
          <w:p w:rsidR="00FF1389" w:rsidRPr="00065A83" w:rsidRDefault="00FF1389" w:rsidP="00F62832">
            <w:pPr>
              <w:jc w:val="center"/>
              <w:outlineLvl w:val="1"/>
              <w:rPr>
                <w:rFonts w:ascii="Times New Roman" w:hAnsi="Times New Roman"/>
              </w:rPr>
            </w:pPr>
          </w:p>
        </w:tc>
        <w:tc>
          <w:tcPr>
            <w:tcW w:w="1984" w:type="dxa"/>
            <w:vMerge/>
            <w:vAlign w:val="center"/>
          </w:tcPr>
          <w:p w:rsidR="00FF1389" w:rsidRPr="00065A83" w:rsidRDefault="00FF1389" w:rsidP="00F62832">
            <w:pPr>
              <w:jc w:val="center"/>
              <w:outlineLvl w:val="1"/>
              <w:rPr>
                <w:rFonts w:ascii="Times New Roman" w:hAnsi="Times New Roman"/>
              </w:rPr>
            </w:pPr>
          </w:p>
        </w:tc>
        <w:tc>
          <w:tcPr>
            <w:tcW w:w="2410" w:type="dxa"/>
            <w:vAlign w:val="center"/>
          </w:tcPr>
          <w:p w:rsidR="00FF1389" w:rsidRPr="00065A83" w:rsidRDefault="00FF1389" w:rsidP="00F62832">
            <w:pPr>
              <w:jc w:val="center"/>
              <w:outlineLvl w:val="1"/>
              <w:rPr>
                <w:rStyle w:val="FontStyle201"/>
              </w:rPr>
            </w:pPr>
            <w:r w:rsidRPr="00065A83">
              <w:rPr>
                <w:rStyle w:val="FontStyle201"/>
                <w:i w:val="0"/>
              </w:rPr>
              <w:t>район проспекта М.Ауэзова</w:t>
            </w:r>
          </w:p>
        </w:tc>
        <w:tc>
          <w:tcPr>
            <w:tcW w:w="3260" w:type="dxa"/>
            <w:vMerge w:val="restart"/>
            <w:vAlign w:val="center"/>
          </w:tcPr>
          <w:p w:rsidR="00FF1389" w:rsidRPr="00065A83" w:rsidRDefault="00FF1389" w:rsidP="00F62832">
            <w:pPr>
              <w:outlineLvl w:val="1"/>
              <w:rPr>
                <w:rFonts w:ascii="Times New Roman" w:hAnsi="Times New Roman"/>
              </w:rPr>
            </w:pPr>
            <w:r w:rsidRPr="00065A83">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r w:rsidR="00FF1389" w:rsidRPr="00065A83">
        <w:tc>
          <w:tcPr>
            <w:tcW w:w="959" w:type="dxa"/>
            <w:vAlign w:val="center"/>
          </w:tcPr>
          <w:p w:rsidR="00FF1389" w:rsidRPr="00065A83" w:rsidRDefault="00FF1389" w:rsidP="00F62832">
            <w:pPr>
              <w:jc w:val="center"/>
              <w:outlineLvl w:val="1"/>
              <w:rPr>
                <w:rFonts w:ascii="Times New Roman" w:hAnsi="Times New Roman"/>
              </w:rPr>
            </w:pPr>
            <w:r w:rsidRPr="00065A83">
              <w:rPr>
                <w:rFonts w:ascii="Times New Roman" w:hAnsi="Times New Roman"/>
              </w:rPr>
              <w:t>9</w:t>
            </w:r>
          </w:p>
        </w:tc>
        <w:tc>
          <w:tcPr>
            <w:tcW w:w="1276" w:type="dxa"/>
            <w:vMerge/>
            <w:vAlign w:val="center"/>
          </w:tcPr>
          <w:p w:rsidR="00FF1389" w:rsidRPr="00065A83" w:rsidRDefault="00FF1389" w:rsidP="00F62832">
            <w:pPr>
              <w:jc w:val="center"/>
              <w:outlineLvl w:val="1"/>
              <w:rPr>
                <w:rFonts w:ascii="Times New Roman" w:hAnsi="Times New Roman"/>
              </w:rPr>
            </w:pPr>
          </w:p>
        </w:tc>
        <w:tc>
          <w:tcPr>
            <w:tcW w:w="1984" w:type="dxa"/>
            <w:vMerge/>
            <w:vAlign w:val="center"/>
          </w:tcPr>
          <w:p w:rsidR="00FF1389" w:rsidRPr="00065A83" w:rsidRDefault="00FF1389" w:rsidP="00F62832">
            <w:pPr>
              <w:jc w:val="center"/>
              <w:outlineLvl w:val="1"/>
              <w:rPr>
                <w:rFonts w:ascii="Times New Roman" w:hAnsi="Times New Roman"/>
              </w:rPr>
            </w:pPr>
          </w:p>
        </w:tc>
        <w:tc>
          <w:tcPr>
            <w:tcW w:w="2410" w:type="dxa"/>
            <w:vAlign w:val="center"/>
          </w:tcPr>
          <w:p w:rsidR="00FF1389" w:rsidRPr="00065A83" w:rsidRDefault="00FF1389" w:rsidP="00F62832">
            <w:pPr>
              <w:jc w:val="center"/>
              <w:outlineLvl w:val="1"/>
              <w:rPr>
                <w:rStyle w:val="FontStyle201"/>
              </w:rPr>
            </w:pPr>
            <w:r w:rsidRPr="00065A83">
              <w:rPr>
                <w:rStyle w:val="FontStyle201"/>
                <w:i w:val="0"/>
              </w:rPr>
              <w:t>микрорайон Береке, район промзоны Береке</w:t>
            </w:r>
          </w:p>
        </w:tc>
        <w:tc>
          <w:tcPr>
            <w:tcW w:w="3260" w:type="dxa"/>
            <w:vMerge/>
            <w:vAlign w:val="center"/>
          </w:tcPr>
          <w:p w:rsidR="00FF1389" w:rsidRPr="00065A83" w:rsidRDefault="00FF1389" w:rsidP="00F62832">
            <w:pPr>
              <w:outlineLvl w:val="1"/>
              <w:rPr>
                <w:rFonts w:ascii="Times New Roman" w:hAnsi="Times New Roman"/>
              </w:rPr>
            </w:pPr>
          </w:p>
        </w:tc>
      </w:tr>
    </w:tbl>
    <w:p w:rsidR="00C6271F" w:rsidRPr="00065A83" w:rsidRDefault="00C6271F" w:rsidP="00F62832">
      <w:pPr>
        <w:pStyle w:val="Style100"/>
        <w:widowControl/>
        <w:spacing w:line="0" w:lineRule="atLeast"/>
        <w:ind w:hanging="284"/>
        <w:jc w:val="center"/>
        <w:rPr>
          <w:rStyle w:val="FontStyle201"/>
          <w:sz w:val="28"/>
          <w:szCs w:val="28"/>
        </w:rPr>
      </w:pPr>
    </w:p>
    <w:p w:rsidR="00C6271F" w:rsidRPr="00065A83" w:rsidRDefault="00C6271F" w:rsidP="00F62832">
      <w:pPr>
        <w:pStyle w:val="Style100"/>
        <w:widowControl/>
        <w:spacing w:line="0" w:lineRule="atLeast"/>
        <w:ind w:hanging="284"/>
        <w:jc w:val="center"/>
        <w:rPr>
          <w:rStyle w:val="FontStyle201"/>
          <w:sz w:val="28"/>
          <w:szCs w:val="28"/>
        </w:rPr>
      </w:pPr>
      <w:r w:rsidRPr="00065A83">
        <w:rPr>
          <w:rFonts w:ascii="Times New Roman" w:hAnsi="Times New Roman"/>
          <w:i/>
          <w:iCs/>
          <w:noProof/>
          <w:sz w:val="28"/>
          <w:szCs w:val="28"/>
        </w:rPr>
        <w:drawing>
          <wp:inline distT="0" distB="0" distL="0" distR="0">
            <wp:extent cx="4363169" cy="3485847"/>
            <wp:effectExtent l="19050" t="0" r="0" b="0"/>
            <wp:docPr id="6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0" cstate="print"/>
                    <a:srcRect/>
                    <a:stretch>
                      <a:fillRect/>
                    </a:stretch>
                  </pic:blipFill>
                  <pic:spPr bwMode="auto">
                    <a:xfrm>
                      <a:off x="0" y="0"/>
                      <a:ext cx="4370619" cy="3491799"/>
                    </a:xfrm>
                    <a:prstGeom prst="rect">
                      <a:avLst/>
                    </a:prstGeom>
                    <a:noFill/>
                    <a:ln w="9525">
                      <a:noFill/>
                      <a:miter lim="800000"/>
                      <a:headEnd/>
                      <a:tailEnd/>
                    </a:ln>
                  </pic:spPr>
                </pic:pic>
              </a:graphicData>
            </a:graphic>
          </wp:inline>
        </w:drawing>
      </w:r>
    </w:p>
    <w:p w:rsidR="00C6271F" w:rsidRPr="00065A83" w:rsidRDefault="00C6271F" w:rsidP="00F62832">
      <w:pPr>
        <w:pStyle w:val="Style100"/>
        <w:widowControl/>
        <w:spacing w:line="0" w:lineRule="atLeast"/>
        <w:ind w:hanging="284"/>
        <w:jc w:val="center"/>
        <w:rPr>
          <w:rStyle w:val="FontStyle201"/>
          <w:sz w:val="28"/>
          <w:szCs w:val="28"/>
        </w:rPr>
      </w:pPr>
    </w:p>
    <w:p w:rsidR="00715D70" w:rsidRPr="00065A83" w:rsidRDefault="00C67069" w:rsidP="00F62832">
      <w:pPr>
        <w:jc w:val="center"/>
        <w:rPr>
          <w:rFonts w:ascii="Times New Roman" w:hAnsi="Times New Roman"/>
          <w:sz w:val="28"/>
          <w:szCs w:val="28"/>
        </w:rPr>
      </w:pPr>
      <w:r w:rsidRPr="00065A83">
        <w:rPr>
          <w:rFonts w:ascii="Times New Roman" w:hAnsi="Times New Roman"/>
          <w:sz w:val="28"/>
          <w:szCs w:val="28"/>
        </w:rPr>
        <w:t>Рис</w:t>
      </w:r>
      <w:r w:rsidR="009A1054" w:rsidRPr="00065A83">
        <w:rPr>
          <w:rFonts w:ascii="Times New Roman" w:hAnsi="Times New Roman"/>
          <w:sz w:val="28"/>
          <w:szCs w:val="28"/>
        </w:rPr>
        <w:t xml:space="preserve">. </w:t>
      </w:r>
      <w:r w:rsidRPr="00065A83">
        <w:rPr>
          <w:rFonts w:ascii="Times New Roman" w:hAnsi="Times New Roman"/>
          <w:sz w:val="28"/>
          <w:szCs w:val="28"/>
        </w:rPr>
        <w:t xml:space="preserve">4.1. Схема </w:t>
      </w:r>
      <w:r w:rsidR="000C0B3E" w:rsidRPr="00065A83">
        <w:rPr>
          <w:rFonts w:ascii="Times New Roman" w:hAnsi="Times New Roman"/>
          <w:sz w:val="28"/>
          <w:szCs w:val="28"/>
        </w:rPr>
        <w:t>расположени</w:t>
      </w:r>
      <w:r w:rsidRPr="00065A83">
        <w:rPr>
          <w:rFonts w:ascii="Times New Roman" w:hAnsi="Times New Roman"/>
          <w:sz w:val="28"/>
          <w:szCs w:val="28"/>
        </w:rPr>
        <w:t xml:space="preserve">я </w:t>
      </w:r>
      <w:r w:rsidR="000C0B3E" w:rsidRPr="00065A83">
        <w:rPr>
          <w:rFonts w:ascii="Times New Roman" w:hAnsi="Times New Roman"/>
          <w:sz w:val="28"/>
          <w:szCs w:val="28"/>
        </w:rPr>
        <w:t>стационарной сети наблюдений</w:t>
      </w:r>
      <w:r w:rsidRPr="00065A83">
        <w:rPr>
          <w:rFonts w:ascii="Times New Roman" w:hAnsi="Times New Roman"/>
          <w:sz w:val="28"/>
          <w:szCs w:val="28"/>
        </w:rPr>
        <w:t xml:space="preserve"> за загрязнением </w:t>
      </w:r>
      <w:r w:rsidR="000C0B3E" w:rsidRPr="00065A83">
        <w:rPr>
          <w:rFonts w:ascii="Times New Roman" w:hAnsi="Times New Roman"/>
          <w:sz w:val="28"/>
          <w:szCs w:val="28"/>
        </w:rPr>
        <w:t>атмосферного воздуха</w:t>
      </w:r>
      <w:r w:rsidRPr="00065A83">
        <w:rPr>
          <w:rFonts w:ascii="Times New Roman" w:hAnsi="Times New Roman"/>
          <w:sz w:val="28"/>
          <w:szCs w:val="28"/>
        </w:rPr>
        <w:t xml:space="preserve"> города Атырау</w:t>
      </w:r>
    </w:p>
    <w:p w:rsidR="00747BF3" w:rsidRPr="00065A83" w:rsidRDefault="00302AA7" w:rsidP="00F62832">
      <w:pPr>
        <w:tabs>
          <w:tab w:val="left" w:pos="8102"/>
          <w:tab w:val="right" w:pos="9637"/>
        </w:tabs>
        <w:jc w:val="right"/>
        <w:rPr>
          <w:rStyle w:val="FontStyle201"/>
          <w:i w:val="0"/>
          <w:iCs w:val="0"/>
          <w:lang w:val="kk-KZ"/>
        </w:rPr>
      </w:pPr>
      <w:r w:rsidRPr="00065A83">
        <w:rPr>
          <w:rFonts w:ascii="Times New Roman" w:hAnsi="Times New Roman"/>
        </w:rPr>
        <w:lastRenderedPageBreak/>
        <w:t xml:space="preserve">Таблица </w:t>
      </w:r>
      <w:r w:rsidR="00E836D0" w:rsidRPr="00065A83">
        <w:rPr>
          <w:rFonts w:ascii="Times New Roman" w:hAnsi="Times New Roman"/>
        </w:rPr>
        <w:t>2</w:t>
      </w:r>
      <w:r w:rsidR="00687F08" w:rsidRPr="00065A83">
        <w:rPr>
          <w:rFonts w:ascii="Times New Roman" w:hAnsi="Times New Roman"/>
          <w:lang w:val="kk-KZ"/>
        </w:rPr>
        <w:t>8</w:t>
      </w:r>
    </w:p>
    <w:p w:rsidR="00302AA7" w:rsidRPr="00065A83" w:rsidRDefault="00302AA7" w:rsidP="00F62832">
      <w:pPr>
        <w:pStyle w:val="Style100"/>
        <w:widowControl/>
        <w:spacing w:line="0" w:lineRule="atLeast"/>
        <w:ind w:firstLine="708"/>
        <w:rPr>
          <w:rStyle w:val="FontStyle201"/>
          <w:i w:val="0"/>
          <w:sz w:val="28"/>
          <w:szCs w:val="28"/>
        </w:rPr>
      </w:pPr>
      <w:r w:rsidRPr="00065A83">
        <w:rPr>
          <w:rStyle w:val="FontStyle201"/>
          <w:i w:val="0"/>
          <w:sz w:val="28"/>
          <w:szCs w:val="28"/>
        </w:rPr>
        <w:t xml:space="preserve">Характеристика загрязнения атмосферного воздуха города </w:t>
      </w:r>
      <w:r w:rsidR="00B22A1B" w:rsidRPr="00065A83">
        <w:rPr>
          <w:rStyle w:val="FontStyle201"/>
          <w:i w:val="0"/>
          <w:sz w:val="28"/>
          <w:szCs w:val="28"/>
        </w:rPr>
        <w:t>Атырау</w:t>
      </w:r>
    </w:p>
    <w:p w:rsidR="00302AA7" w:rsidRPr="00065A83" w:rsidRDefault="00302AA7" w:rsidP="00F62832">
      <w:pPr>
        <w:pStyle w:val="Style100"/>
        <w:widowControl/>
        <w:spacing w:line="0" w:lineRule="atLeast"/>
        <w:ind w:firstLine="708"/>
        <w:rPr>
          <w:rStyle w:val="FontStyle201"/>
          <w:b/>
          <w:i w:val="0"/>
          <w:sz w:val="16"/>
          <w:szCs w:val="16"/>
        </w:rPr>
      </w:pPr>
    </w:p>
    <w:tbl>
      <w:tblPr>
        <w:tblW w:w="10301" w:type="dxa"/>
        <w:jc w:val="center"/>
        <w:tblLayout w:type="fixed"/>
        <w:tblLook w:val="04A0"/>
      </w:tblPr>
      <w:tblGrid>
        <w:gridCol w:w="2142"/>
        <w:gridCol w:w="851"/>
        <w:gridCol w:w="1700"/>
        <w:gridCol w:w="992"/>
        <w:gridCol w:w="1701"/>
        <w:gridCol w:w="851"/>
        <w:gridCol w:w="988"/>
        <w:gridCol w:w="1076"/>
      </w:tblGrid>
      <w:tr w:rsidR="00A27D12" w:rsidRPr="00065A83" w:rsidTr="001E2DBD">
        <w:trPr>
          <w:trHeight w:val="229"/>
          <w:jc w:val="center"/>
        </w:trPr>
        <w:tc>
          <w:tcPr>
            <w:tcW w:w="2142" w:type="dxa"/>
            <w:vMerge w:val="restart"/>
            <w:tcBorders>
              <w:top w:val="single" w:sz="4" w:space="0" w:color="auto"/>
              <w:left w:val="single" w:sz="4" w:space="0" w:color="auto"/>
              <w:right w:val="single" w:sz="4" w:space="0" w:color="auto"/>
            </w:tcBorders>
            <w:shd w:val="clear" w:color="auto" w:fill="auto"/>
            <w:noWrap/>
            <w:vAlign w:val="center"/>
          </w:tcPr>
          <w:p w:rsidR="00A27D12" w:rsidRPr="00065A83" w:rsidRDefault="00A27D12" w:rsidP="00F62832">
            <w:pPr>
              <w:jc w:val="center"/>
              <w:rPr>
                <w:rFonts w:ascii="Times New Roman" w:hAnsi="Times New Roman"/>
                <w:b/>
                <w:bCs/>
                <w:lang w:eastAsia="ru-RU" w:bidi="ar-SA"/>
              </w:rPr>
            </w:pPr>
            <w:r w:rsidRPr="00065A83">
              <w:rPr>
                <w:rFonts w:ascii="Times New Roman" w:hAnsi="Times New Roman"/>
                <w:b/>
                <w:bCs/>
                <w:lang w:eastAsia="ru-RU" w:bidi="ar-SA"/>
              </w:rPr>
              <w:t>Примесь</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7D12" w:rsidRPr="00065A83" w:rsidRDefault="00A27D12" w:rsidP="00F62832">
            <w:pPr>
              <w:jc w:val="center"/>
              <w:rPr>
                <w:rFonts w:ascii="Times New Roman" w:hAnsi="Times New Roman"/>
                <w:b/>
                <w:bCs/>
                <w:lang w:eastAsia="ru-RU" w:bidi="ar-SA"/>
              </w:rPr>
            </w:pPr>
            <w:r w:rsidRPr="00065A83">
              <w:rPr>
                <w:rFonts w:ascii="Times New Roman" w:hAnsi="Times New Roman"/>
                <w:b/>
                <w:bCs/>
                <w:lang w:eastAsia="ru-RU" w:bidi="ar-SA"/>
              </w:rPr>
              <w:t>Средняя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с.с.</w:t>
            </w:r>
            <w:r w:rsidRPr="00065A83">
              <w:rPr>
                <w:rFonts w:ascii="Times New Roman" w:hAnsi="Times New Roman"/>
                <w:b/>
                <w:bCs/>
                <w:lang w:eastAsia="ru-RU" w:bidi="ar-SA"/>
              </w:rPr>
              <w:t>)</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7D12" w:rsidRPr="00065A83" w:rsidRDefault="00A27D12" w:rsidP="00F62832">
            <w:pPr>
              <w:jc w:val="center"/>
              <w:rPr>
                <w:rFonts w:ascii="Times New Roman" w:hAnsi="Times New Roman"/>
                <w:b/>
                <w:bCs/>
                <w:lang w:eastAsia="ru-RU" w:bidi="ar-SA"/>
              </w:rPr>
            </w:pPr>
            <w:r w:rsidRPr="00065A83">
              <w:rPr>
                <w:rFonts w:ascii="Times New Roman" w:hAnsi="Times New Roman"/>
                <w:b/>
                <w:bCs/>
                <w:lang w:eastAsia="ru-RU" w:bidi="ar-SA"/>
              </w:rPr>
              <w:t>Максимально разовая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м.р.</w:t>
            </w:r>
            <w:r w:rsidRPr="00065A83">
              <w:rPr>
                <w:rFonts w:ascii="Times New Roman" w:hAnsi="Times New Roman"/>
                <w:b/>
                <w:bCs/>
                <w:lang w:eastAsia="ru-RU" w:bidi="ar-SA"/>
              </w:rPr>
              <w:t>)</w:t>
            </w:r>
          </w:p>
        </w:tc>
        <w:tc>
          <w:tcPr>
            <w:tcW w:w="2915" w:type="dxa"/>
            <w:gridSpan w:val="3"/>
            <w:tcBorders>
              <w:top w:val="single" w:sz="4" w:space="0" w:color="auto"/>
              <w:left w:val="single" w:sz="4" w:space="0" w:color="auto"/>
              <w:bottom w:val="single" w:sz="4" w:space="0" w:color="auto"/>
              <w:right w:val="single" w:sz="4" w:space="0" w:color="auto"/>
            </w:tcBorders>
          </w:tcPr>
          <w:p w:rsidR="00A27D12" w:rsidRPr="00065A83" w:rsidRDefault="00A27D12" w:rsidP="00F62832">
            <w:pPr>
              <w:jc w:val="center"/>
              <w:rPr>
                <w:rFonts w:ascii="Times New Roman" w:hAnsi="Times New Roman"/>
                <w:b/>
                <w:bCs/>
                <w:lang w:eastAsia="ru-RU" w:bidi="ar-SA"/>
              </w:rPr>
            </w:pPr>
            <w:r w:rsidRPr="00065A83">
              <w:rPr>
                <w:rFonts w:ascii="Times New Roman" w:hAnsi="Times New Roman"/>
                <w:b/>
              </w:rPr>
              <w:t>Число случаев превышения ПДК</w:t>
            </w:r>
          </w:p>
        </w:tc>
      </w:tr>
      <w:tr w:rsidR="001E2DBD" w:rsidRPr="00065A83" w:rsidTr="001E2DBD">
        <w:trPr>
          <w:trHeight w:val="451"/>
          <w:jc w:val="center"/>
        </w:trPr>
        <w:tc>
          <w:tcPr>
            <w:tcW w:w="2142" w:type="dxa"/>
            <w:vMerge/>
            <w:tcBorders>
              <w:left w:val="single" w:sz="4" w:space="0" w:color="auto"/>
              <w:bottom w:val="single" w:sz="4" w:space="0" w:color="000000"/>
              <w:right w:val="single" w:sz="4" w:space="0" w:color="auto"/>
            </w:tcBorders>
            <w:shd w:val="clear" w:color="auto" w:fill="auto"/>
            <w:noWrap/>
            <w:vAlign w:val="center"/>
          </w:tcPr>
          <w:p w:rsidR="001E2DBD" w:rsidRPr="00065A83" w:rsidRDefault="001E2DBD" w:rsidP="00F62832">
            <w:pPr>
              <w:jc w:val="center"/>
              <w:rPr>
                <w:rFonts w:ascii="Times New Roman" w:hAnsi="Times New Roman"/>
                <w:b/>
                <w:bCs/>
                <w:lang w:eastAsia="ru-RU" w:bidi="ar-SA"/>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1E2DBD" w:rsidRPr="00065A83" w:rsidRDefault="001E2DBD"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tcPr>
          <w:p w:rsidR="001E2DBD" w:rsidRPr="00065A83" w:rsidRDefault="001E2DBD"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r w:rsidRPr="00065A83">
              <w:rPr>
                <w:rFonts w:ascii="Times New Roman" w:hAnsi="Times New Roman"/>
                <w:b/>
                <w:bCs/>
                <w:vertAlign w:val="subscript"/>
                <w:lang w:eastAsia="ru-RU" w:bidi="ar-SA"/>
              </w:rPr>
              <w:t>с.с.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E2DBD" w:rsidRPr="00065A83" w:rsidRDefault="001E2DBD"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E2DBD" w:rsidRPr="00065A83" w:rsidRDefault="001E2DBD" w:rsidP="00F62832">
            <w:pPr>
              <w:jc w:val="center"/>
              <w:rPr>
                <w:rFonts w:ascii="Times New Roman" w:hAnsi="Times New Roman"/>
                <w:b/>
                <w:bCs/>
                <w:lang w:eastAsia="ru-RU" w:bidi="ar-SA"/>
              </w:rPr>
            </w:pPr>
            <w:r w:rsidRPr="00065A83">
              <w:rPr>
                <w:rFonts w:ascii="Times New Roman" w:hAnsi="Times New Roman"/>
                <w:b/>
                <w:bCs/>
                <w:lang w:eastAsia="ru-RU" w:bidi="ar-SA"/>
              </w:rPr>
              <w:t xml:space="preserve">Кратность превышения </w:t>
            </w:r>
          </w:p>
          <w:p w:rsidR="001E2DBD" w:rsidRPr="00065A83" w:rsidRDefault="001E2DBD" w:rsidP="00F62832">
            <w:pPr>
              <w:jc w:val="center"/>
              <w:rPr>
                <w:rFonts w:ascii="Times New Roman" w:hAnsi="Times New Roman"/>
                <w:b/>
                <w:bCs/>
                <w:lang w:eastAsia="ru-RU" w:bidi="ar-SA"/>
              </w:rPr>
            </w:pPr>
            <w:r w:rsidRPr="00065A83">
              <w:rPr>
                <w:rFonts w:ascii="Times New Roman" w:hAnsi="Times New Roman"/>
                <w:b/>
                <w:bCs/>
                <w:lang w:eastAsia="ru-RU" w:bidi="ar-SA"/>
              </w:rPr>
              <w:t>ПДК</w:t>
            </w:r>
            <w:r w:rsidRPr="00065A83">
              <w:rPr>
                <w:rFonts w:ascii="Times New Roman" w:hAnsi="Times New Roman"/>
                <w:b/>
                <w:bCs/>
                <w:vertAlign w:val="subscript"/>
                <w:lang w:eastAsia="ru-RU" w:bidi="ar-SA"/>
              </w:rPr>
              <w:t xml:space="preserve"> м.р.</w:t>
            </w:r>
          </w:p>
        </w:tc>
        <w:tc>
          <w:tcPr>
            <w:tcW w:w="851" w:type="dxa"/>
            <w:tcBorders>
              <w:top w:val="single" w:sz="4" w:space="0" w:color="auto"/>
              <w:left w:val="single" w:sz="4" w:space="0" w:color="auto"/>
              <w:bottom w:val="single" w:sz="4" w:space="0" w:color="auto"/>
              <w:right w:val="single" w:sz="4" w:space="0" w:color="auto"/>
            </w:tcBorders>
            <w:vAlign w:val="center"/>
          </w:tcPr>
          <w:p w:rsidR="001E2DBD" w:rsidRPr="00065A83" w:rsidRDefault="001E2DBD" w:rsidP="00F62832">
            <w:pPr>
              <w:jc w:val="center"/>
              <w:rPr>
                <w:rFonts w:ascii="Times New Roman" w:hAnsi="Times New Roman"/>
                <w:b/>
                <w:bCs/>
                <w:spacing w:val="-20"/>
              </w:rPr>
            </w:pPr>
            <w:r w:rsidRPr="00065A83">
              <w:rPr>
                <w:rFonts w:ascii="Times New Roman" w:hAnsi="Times New Roman"/>
                <w:b/>
                <w:bCs/>
                <w:spacing w:val="-20"/>
              </w:rPr>
              <w:t>&gt;ПДК</w:t>
            </w:r>
          </w:p>
        </w:tc>
        <w:tc>
          <w:tcPr>
            <w:tcW w:w="988" w:type="dxa"/>
            <w:tcBorders>
              <w:top w:val="single" w:sz="4" w:space="0" w:color="auto"/>
              <w:left w:val="single" w:sz="4" w:space="0" w:color="auto"/>
              <w:bottom w:val="single" w:sz="4" w:space="0" w:color="auto"/>
              <w:right w:val="single" w:sz="4" w:space="0" w:color="auto"/>
            </w:tcBorders>
            <w:vAlign w:val="center"/>
          </w:tcPr>
          <w:p w:rsidR="001E2DBD" w:rsidRPr="00065A83" w:rsidRDefault="001E2DBD" w:rsidP="00F62832">
            <w:pPr>
              <w:jc w:val="center"/>
              <w:rPr>
                <w:rFonts w:ascii="Times New Roman" w:hAnsi="Times New Roman"/>
                <w:b/>
                <w:bCs/>
                <w:spacing w:val="-20"/>
              </w:rPr>
            </w:pPr>
            <w:r w:rsidRPr="00065A83">
              <w:rPr>
                <w:rFonts w:ascii="Times New Roman" w:hAnsi="Times New Roman"/>
                <w:b/>
                <w:bCs/>
                <w:spacing w:val="-20"/>
              </w:rPr>
              <w:t>&gt;5 ПДК</w:t>
            </w:r>
          </w:p>
        </w:tc>
        <w:tc>
          <w:tcPr>
            <w:tcW w:w="1076" w:type="dxa"/>
            <w:tcBorders>
              <w:top w:val="single" w:sz="4" w:space="0" w:color="auto"/>
              <w:left w:val="single" w:sz="4" w:space="0" w:color="auto"/>
              <w:bottom w:val="single" w:sz="4" w:space="0" w:color="auto"/>
              <w:right w:val="single" w:sz="4" w:space="0" w:color="auto"/>
            </w:tcBorders>
            <w:vAlign w:val="center"/>
          </w:tcPr>
          <w:p w:rsidR="001E2DBD" w:rsidRPr="00065A83" w:rsidRDefault="001E2DBD" w:rsidP="00F62832">
            <w:pPr>
              <w:jc w:val="center"/>
              <w:rPr>
                <w:rFonts w:ascii="Times New Roman" w:hAnsi="Times New Roman"/>
                <w:b/>
                <w:bCs/>
                <w:spacing w:val="-20"/>
              </w:rPr>
            </w:pPr>
            <w:r w:rsidRPr="00065A83">
              <w:rPr>
                <w:rFonts w:ascii="Times New Roman" w:hAnsi="Times New Roman"/>
                <w:b/>
                <w:bCs/>
                <w:spacing w:val="-20"/>
              </w:rPr>
              <w:t>&gt;10 ПДК</w:t>
            </w:r>
          </w:p>
        </w:tc>
      </w:tr>
      <w:tr w:rsidR="003E18B6" w:rsidRPr="00065A83" w:rsidTr="003E18B6">
        <w:trPr>
          <w:trHeight w:val="300"/>
          <w:jc w:val="center"/>
        </w:trPr>
        <w:tc>
          <w:tcPr>
            <w:tcW w:w="2142" w:type="dxa"/>
            <w:tcBorders>
              <w:top w:val="nil"/>
              <w:left w:val="single" w:sz="4" w:space="0" w:color="auto"/>
              <w:bottom w:val="single" w:sz="4" w:space="0" w:color="auto"/>
              <w:right w:val="single" w:sz="4" w:space="0" w:color="auto"/>
            </w:tcBorders>
            <w:shd w:val="clear" w:color="auto" w:fill="auto"/>
            <w:noWrap/>
            <w:vAlign w:val="center"/>
          </w:tcPr>
          <w:p w:rsidR="003E18B6" w:rsidRPr="00065A83" w:rsidRDefault="003E18B6" w:rsidP="00F62832">
            <w:pPr>
              <w:rPr>
                <w:rFonts w:ascii="Times New Roman" w:hAnsi="Times New Roman"/>
              </w:rPr>
            </w:pPr>
            <w:r w:rsidRPr="00065A83">
              <w:rPr>
                <w:rFonts w:ascii="Times New Roman" w:hAnsi="Times New Roman"/>
              </w:rPr>
              <w:t>Взвешенные вещества</w:t>
            </w:r>
          </w:p>
        </w:tc>
        <w:tc>
          <w:tcPr>
            <w:tcW w:w="851" w:type="dxa"/>
            <w:tcBorders>
              <w:top w:val="nil"/>
              <w:left w:val="nil"/>
              <w:bottom w:val="single" w:sz="4" w:space="0" w:color="auto"/>
              <w:right w:val="single" w:sz="4" w:space="0" w:color="auto"/>
            </w:tcBorders>
            <w:shd w:val="clear" w:color="auto" w:fill="auto"/>
            <w:vAlign w:val="center"/>
          </w:tcPr>
          <w:p w:rsidR="003E18B6" w:rsidRPr="00065A83" w:rsidRDefault="003E18B6" w:rsidP="003E18B6">
            <w:pPr>
              <w:jc w:val="center"/>
              <w:rPr>
                <w:rFonts w:ascii="Times New Roman" w:hAnsi="Times New Roman"/>
              </w:rPr>
            </w:pPr>
            <w:r w:rsidRPr="00065A83">
              <w:rPr>
                <w:rFonts w:ascii="Times New Roman" w:hAnsi="Times New Roman"/>
              </w:rPr>
              <w:t>0,244</w:t>
            </w:r>
          </w:p>
        </w:tc>
        <w:tc>
          <w:tcPr>
            <w:tcW w:w="1700" w:type="dxa"/>
            <w:tcBorders>
              <w:top w:val="nil"/>
              <w:left w:val="nil"/>
              <w:bottom w:val="single" w:sz="4" w:space="0" w:color="auto"/>
              <w:right w:val="single" w:sz="4" w:space="0" w:color="auto"/>
            </w:tcBorders>
            <w:shd w:val="clear" w:color="auto" w:fill="auto"/>
            <w:noWrap/>
            <w:vAlign w:val="center"/>
          </w:tcPr>
          <w:p w:rsidR="003E18B6" w:rsidRPr="00065A83" w:rsidRDefault="003E18B6" w:rsidP="003E18B6">
            <w:pPr>
              <w:jc w:val="center"/>
              <w:rPr>
                <w:rFonts w:ascii="Times New Roman" w:hAnsi="Times New Roman"/>
              </w:rPr>
            </w:pPr>
            <w:r w:rsidRPr="00065A83">
              <w:rPr>
                <w:rFonts w:ascii="Times New Roman" w:hAnsi="Times New Roman"/>
              </w:rPr>
              <w:t>1,628</w:t>
            </w:r>
          </w:p>
        </w:tc>
        <w:tc>
          <w:tcPr>
            <w:tcW w:w="992" w:type="dxa"/>
            <w:tcBorders>
              <w:top w:val="nil"/>
              <w:left w:val="nil"/>
              <w:bottom w:val="single" w:sz="4" w:space="0" w:color="auto"/>
              <w:right w:val="single" w:sz="4" w:space="0" w:color="auto"/>
            </w:tcBorders>
            <w:shd w:val="clear" w:color="auto" w:fill="auto"/>
            <w:noWrap/>
            <w:vAlign w:val="center"/>
          </w:tcPr>
          <w:p w:rsidR="003E18B6" w:rsidRPr="00065A83" w:rsidRDefault="003E18B6" w:rsidP="003E18B6">
            <w:pPr>
              <w:jc w:val="center"/>
              <w:rPr>
                <w:rFonts w:ascii="Times New Roman" w:hAnsi="Times New Roman"/>
              </w:rPr>
            </w:pPr>
            <w:r w:rsidRPr="00065A83">
              <w:rPr>
                <w:rFonts w:ascii="Times New Roman" w:hAnsi="Times New Roman"/>
              </w:rPr>
              <w:t>1,200</w:t>
            </w:r>
          </w:p>
        </w:tc>
        <w:tc>
          <w:tcPr>
            <w:tcW w:w="1701" w:type="dxa"/>
            <w:tcBorders>
              <w:top w:val="nil"/>
              <w:left w:val="nil"/>
              <w:bottom w:val="single" w:sz="4" w:space="0" w:color="auto"/>
              <w:right w:val="single" w:sz="4" w:space="0" w:color="auto"/>
            </w:tcBorders>
            <w:shd w:val="clear" w:color="auto" w:fill="auto"/>
            <w:noWrap/>
            <w:vAlign w:val="center"/>
          </w:tcPr>
          <w:p w:rsidR="003E18B6" w:rsidRPr="00065A83" w:rsidRDefault="003E18B6" w:rsidP="003E18B6">
            <w:pPr>
              <w:jc w:val="center"/>
              <w:rPr>
                <w:rFonts w:ascii="Times New Roman" w:hAnsi="Times New Roman"/>
              </w:rPr>
            </w:pPr>
            <w:r w:rsidRPr="00065A83">
              <w:rPr>
                <w:rFonts w:ascii="Times New Roman" w:hAnsi="Times New Roman"/>
              </w:rPr>
              <w:t>2,400</w:t>
            </w:r>
          </w:p>
        </w:tc>
        <w:tc>
          <w:tcPr>
            <w:tcW w:w="851" w:type="dxa"/>
            <w:tcBorders>
              <w:top w:val="nil"/>
              <w:left w:val="nil"/>
              <w:bottom w:val="single" w:sz="4" w:space="0" w:color="auto"/>
              <w:right w:val="single" w:sz="4" w:space="0" w:color="auto"/>
            </w:tcBorders>
            <w:vAlign w:val="center"/>
          </w:tcPr>
          <w:p w:rsidR="003E18B6" w:rsidRPr="00065A83" w:rsidRDefault="003E18B6" w:rsidP="003E18B6">
            <w:pPr>
              <w:jc w:val="center"/>
              <w:rPr>
                <w:rFonts w:ascii="Times New Roman" w:hAnsi="Times New Roman"/>
              </w:rPr>
            </w:pPr>
            <w:r w:rsidRPr="00065A83">
              <w:rPr>
                <w:rFonts w:ascii="Times New Roman" w:hAnsi="Times New Roman"/>
              </w:rPr>
              <w:t>9</w:t>
            </w:r>
          </w:p>
        </w:tc>
        <w:tc>
          <w:tcPr>
            <w:tcW w:w="988" w:type="dxa"/>
            <w:tcBorders>
              <w:top w:val="nil"/>
              <w:left w:val="nil"/>
              <w:bottom w:val="single" w:sz="4" w:space="0" w:color="auto"/>
              <w:right w:val="single" w:sz="4" w:space="0" w:color="auto"/>
            </w:tcBorders>
            <w:vAlign w:val="center"/>
          </w:tcPr>
          <w:p w:rsidR="003E18B6" w:rsidRPr="00065A83" w:rsidRDefault="003E18B6" w:rsidP="003E18B6">
            <w:pPr>
              <w:jc w:val="center"/>
              <w:rPr>
                <w:rFonts w:ascii="Times New Roman" w:hAnsi="Times New Roman"/>
              </w:rPr>
            </w:pPr>
          </w:p>
        </w:tc>
        <w:tc>
          <w:tcPr>
            <w:tcW w:w="1076" w:type="dxa"/>
            <w:tcBorders>
              <w:top w:val="nil"/>
              <w:left w:val="nil"/>
              <w:bottom w:val="single" w:sz="4" w:space="0" w:color="auto"/>
              <w:right w:val="single" w:sz="4" w:space="0" w:color="auto"/>
            </w:tcBorders>
            <w:vAlign w:val="center"/>
          </w:tcPr>
          <w:p w:rsidR="003E18B6" w:rsidRPr="00065A83" w:rsidRDefault="003E18B6" w:rsidP="00F62832">
            <w:pPr>
              <w:jc w:val="center"/>
              <w:rPr>
                <w:rFonts w:ascii="Times New Roman" w:hAnsi="Times New Roman"/>
              </w:rPr>
            </w:pPr>
          </w:p>
        </w:tc>
      </w:tr>
      <w:tr w:rsidR="003E18B6" w:rsidRPr="00065A83" w:rsidTr="003E18B6">
        <w:trPr>
          <w:trHeight w:val="300"/>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E18B6" w:rsidRPr="00065A83" w:rsidRDefault="003E18B6" w:rsidP="00F62832">
            <w:pPr>
              <w:rPr>
                <w:rFonts w:ascii="Times New Roman" w:hAnsi="Times New Roman"/>
              </w:rPr>
            </w:pPr>
            <w:r w:rsidRPr="00065A83">
              <w:rPr>
                <w:rFonts w:ascii="Times New Roman" w:hAnsi="Times New Roman"/>
              </w:rPr>
              <w:t>Взвешанные частицы РМ-2,5</w:t>
            </w:r>
          </w:p>
        </w:tc>
        <w:tc>
          <w:tcPr>
            <w:tcW w:w="851" w:type="dxa"/>
            <w:tcBorders>
              <w:top w:val="nil"/>
              <w:left w:val="nil"/>
              <w:bottom w:val="single" w:sz="4" w:space="0" w:color="auto"/>
              <w:right w:val="single" w:sz="4" w:space="0" w:color="auto"/>
            </w:tcBorders>
            <w:shd w:val="clear" w:color="auto" w:fill="auto"/>
            <w:vAlign w:val="center"/>
          </w:tcPr>
          <w:p w:rsidR="003E18B6" w:rsidRPr="00065A83" w:rsidRDefault="003E18B6" w:rsidP="003E18B6">
            <w:pPr>
              <w:jc w:val="center"/>
              <w:rPr>
                <w:rFonts w:ascii="Times New Roman" w:hAnsi="Times New Roman"/>
              </w:rPr>
            </w:pPr>
            <w:r w:rsidRPr="00065A83">
              <w:rPr>
                <w:rFonts w:ascii="Times New Roman" w:hAnsi="Times New Roman"/>
              </w:rPr>
              <w:t>0,017</w:t>
            </w:r>
          </w:p>
        </w:tc>
        <w:tc>
          <w:tcPr>
            <w:tcW w:w="1700" w:type="dxa"/>
            <w:tcBorders>
              <w:top w:val="nil"/>
              <w:left w:val="nil"/>
              <w:bottom w:val="single" w:sz="4" w:space="0" w:color="auto"/>
              <w:right w:val="single" w:sz="4" w:space="0" w:color="auto"/>
            </w:tcBorders>
            <w:shd w:val="clear" w:color="auto" w:fill="auto"/>
            <w:noWrap/>
            <w:vAlign w:val="center"/>
          </w:tcPr>
          <w:p w:rsidR="003E18B6" w:rsidRPr="00065A83" w:rsidRDefault="003E18B6" w:rsidP="003E18B6">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auto" w:fill="auto"/>
            <w:noWrap/>
            <w:vAlign w:val="center"/>
          </w:tcPr>
          <w:p w:rsidR="003E18B6" w:rsidRPr="00065A83" w:rsidRDefault="003E18B6" w:rsidP="003E18B6">
            <w:pPr>
              <w:jc w:val="center"/>
              <w:rPr>
                <w:rFonts w:ascii="Times New Roman" w:hAnsi="Times New Roman"/>
              </w:rPr>
            </w:pPr>
            <w:r w:rsidRPr="00065A83">
              <w:rPr>
                <w:rFonts w:ascii="Times New Roman" w:hAnsi="Times New Roman"/>
              </w:rPr>
              <w:t>0,312</w:t>
            </w:r>
          </w:p>
        </w:tc>
        <w:tc>
          <w:tcPr>
            <w:tcW w:w="1701" w:type="dxa"/>
            <w:tcBorders>
              <w:top w:val="nil"/>
              <w:left w:val="nil"/>
              <w:bottom w:val="single" w:sz="4" w:space="0" w:color="auto"/>
              <w:right w:val="single" w:sz="4" w:space="0" w:color="auto"/>
            </w:tcBorders>
            <w:shd w:val="clear" w:color="auto" w:fill="auto"/>
            <w:noWrap/>
            <w:vAlign w:val="center"/>
          </w:tcPr>
          <w:p w:rsidR="003E18B6" w:rsidRPr="00065A83" w:rsidRDefault="003E18B6" w:rsidP="003E18B6">
            <w:pPr>
              <w:jc w:val="center"/>
              <w:rPr>
                <w:rFonts w:ascii="Times New Roman" w:hAnsi="Times New Roman"/>
              </w:rPr>
            </w:pPr>
          </w:p>
        </w:tc>
        <w:tc>
          <w:tcPr>
            <w:tcW w:w="851" w:type="dxa"/>
            <w:tcBorders>
              <w:top w:val="nil"/>
              <w:left w:val="nil"/>
              <w:bottom w:val="single" w:sz="4" w:space="0" w:color="auto"/>
              <w:right w:val="single" w:sz="4" w:space="0" w:color="auto"/>
            </w:tcBorders>
            <w:vAlign w:val="center"/>
          </w:tcPr>
          <w:p w:rsidR="003E18B6" w:rsidRPr="00065A83" w:rsidRDefault="003E18B6" w:rsidP="003E18B6">
            <w:pPr>
              <w:jc w:val="center"/>
              <w:rPr>
                <w:rFonts w:ascii="Times New Roman" w:hAnsi="Times New Roman"/>
              </w:rPr>
            </w:pPr>
          </w:p>
        </w:tc>
        <w:tc>
          <w:tcPr>
            <w:tcW w:w="988" w:type="dxa"/>
            <w:tcBorders>
              <w:top w:val="nil"/>
              <w:left w:val="nil"/>
              <w:bottom w:val="single" w:sz="4" w:space="0" w:color="auto"/>
              <w:right w:val="single" w:sz="4" w:space="0" w:color="auto"/>
            </w:tcBorders>
            <w:vAlign w:val="center"/>
          </w:tcPr>
          <w:p w:rsidR="003E18B6" w:rsidRPr="00065A83" w:rsidRDefault="003E18B6" w:rsidP="003E18B6">
            <w:pPr>
              <w:jc w:val="center"/>
              <w:rPr>
                <w:rFonts w:ascii="Times New Roman" w:hAnsi="Times New Roman"/>
              </w:rPr>
            </w:pPr>
          </w:p>
        </w:tc>
        <w:tc>
          <w:tcPr>
            <w:tcW w:w="1076" w:type="dxa"/>
            <w:tcBorders>
              <w:top w:val="nil"/>
              <w:left w:val="nil"/>
              <w:bottom w:val="single" w:sz="4" w:space="0" w:color="auto"/>
              <w:right w:val="single" w:sz="4" w:space="0" w:color="auto"/>
            </w:tcBorders>
            <w:vAlign w:val="center"/>
          </w:tcPr>
          <w:p w:rsidR="003E18B6" w:rsidRPr="00065A83" w:rsidRDefault="003E18B6" w:rsidP="00F62832">
            <w:pPr>
              <w:jc w:val="center"/>
              <w:rPr>
                <w:rFonts w:ascii="Times New Roman" w:hAnsi="Times New Roman"/>
              </w:rPr>
            </w:pPr>
          </w:p>
        </w:tc>
      </w:tr>
      <w:tr w:rsidR="003E18B6" w:rsidRPr="00065A83" w:rsidTr="003E18B6">
        <w:trPr>
          <w:trHeight w:val="162"/>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E18B6" w:rsidRPr="00065A83" w:rsidRDefault="003E18B6" w:rsidP="00F62832">
            <w:pPr>
              <w:rPr>
                <w:rFonts w:ascii="Times New Roman" w:hAnsi="Times New Roman"/>
              </w:rPr>
            </w:pPr>
            <w:r w:rsidRPr="00065A83">
              <w:rPr>
                <w:rFonts w:ascii="Times New Roman" w:hAnsi="Times New Roman"/>
              </w:rPr>
              <w:t>Взвешенные частицы РМ-10</w:t>
            </w:r>
          </w:p>
        </w:tc>
        <w:tc>
          <w:tcPr>
            <w:tcW w:w="851" w:type="dxa"/>
            <w:tcBorders>
              <w:top w:val="nil"/>
              <w:left w:val="nil"/>
              <w:bottom w:val="single" w:sz="4" w:space="0" w:color="auto"/>
              <w:right w:val="single" w:sz="4" w:space="0" w:color="auto"/>
            </w:tcBorders>
            <w:shd w:val="clear" w:color="auto" w:fill="auto"/>
            <w:vAlign w:val="center"/>
          </w:tcPr>
          <w:p w:rsidR="003E18B6" w:rsidRPr="00065A83" w:rsidRDefault="003E18B6" w:rsidP="003E18B6">
            <w:pPr>
              <w:jc w:val="center"/>
              <w:rPr>
                <w:rFonts w:ascii="Times New Roman" w:hAnsi="Times New Roman"/>
              </w:rPr>
            </w:pPr>
            <w:r w:rsidRPr="00065A83">
              <w:rPr>
                <w:rFonts w:ascii="Times New Roman" w:hAnsi="Times New Roman"/>
              </w:rPr>
              <w:t>0,053</w:t>
            </w:r>
          </w:p>
        </w:tc>
        <w:tc>
          <w:tcPr>
            <w:tcW w:w="1700" w:type="dxa"/>
            <w:tcBorders>
              <w:top w:val="nil"/>
              <w:left w:val="nil"/>
              <w:bottom w:val="single" w:sz="4" w:space="0" w:color="auto"/>
              <w:right w:val="single" w:sz="4" w:space="0" w:color="auto"/>
            </w:tcBorders>
            <w:shd w:val="clear" w:color="auto" w:fill="auto"/>
            <w:noWrap/>
            <w:vAlign w:val="center"/>
          </w:tcPr>
          <w:p w:rsidR="003E18B6" w:rsidRPr="00065A83" w:rsidRDefault="003E18B6" w:rsidP="003E18B6">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auto" w:fill="auto"/>
            <w:noWrap/>
            <w:vAlign w:val="center"/>
          </w:tcPr>
          <w:p w:rsidR="003E18B6" w:rsidRPr="00065A83" w:rsidRDefault="003E18B6" w:rsidP="003E18B6">
            <w:pPr>
              <w:jc w:val="center"/>
              <w:rPr>
                <w:rFonts w:ascii="Times New Roman" w:hAnsi="Times New Roman"/>
              </w:rPr>
            </w:pPr>
            <w:r w:rsidRPr="00065A83">
              <w:rPr>
                <w:rFonts w:ascii="Times New Roman" w:hAnsi="Times New Roman"/>
              </w:rPr>
              <w:t>0,783</w:t>
            </w:r>
          </w:p>
        </w:tc>
        <w:tc>
          <w:tcPr>
            <w:tcW w:w="1701" w:type="dxa"/>
            <w:tcBorders>
              <w:top w:val="nil"/>
              <w:left w:val="nil"/>
              <w:bottom w:val="single" w:sz="4" w:space="0" w:color="auto"/>
              <w:right w:val="single" w:sz="4" w:space="0" w:color="auto"/>
            </w:tcBorders>
            <w:shd w:val="clear" w:color="auto" w:fill="auto"/>
            <w:noWrap/>
            <w:vAlign w:val="center"/>
          </w:tcPr>
          <w:p w:rsidR="003E18B6" w:rsidRPr="00065A83" w:rsidRDefault="003E18B6" w:rsidP="003E18B6">
            <w:pPr>
              <w:jc w:val="center"/>
              <w:rPr>
                <w:rFonts w:ascii="Times New Roman" w:hAnsi="Times New Roman"/>
              </w:rPr>
            </w:pPr>
          </w:p>
        </w:tc>
        <w:tc>
          <w:tcPr>
            <w:tcW w:w="851" w:type="dxa"/>
            <w:tcBorders>
              <w:top w:val="nil"/>
              <w:left w:val="nil"/>
              <w:bottom w:val="single" w:sz="4" w:space="0" w:color="auto"/>
              <w:right w:val="single" w:sz="4" w:space="0" w:color="auto"/>
            </w:tcBorders>
            <w:vAlign w:val="center"/>
          </w:tcPr>
          <w:p w:rsidR="003E18B6" w:rsidRPr="00065A83" w:rsidRDefault="003E18B6" w:rsidP="003E18B6">
            <w:pPr>
              <w:jc w:val="center"/>
              <w:rPr>
                <w:rFonts w:ascii="Times New Roman" w:hAnsi="Times New Roman"/>
              </w:rPr>
            </w:pPr>
          </w:p>
        </w:tc>
        <w:tc>
          <w:tcPr>
            <w:tcW w:w="988" w:type="dxa"/>
            <w:tcBorders>
              <w:top w:val="nil"/>
              <w:left w:val="nil"/>
              <w:bottom w:val="single" w:sz="4" w:space="0" w:color="auto"/>
              <w:right w:val="single" w:sz="4" w:space="0" w:color="auto"/>
            </w:tcBorders>
            <w:vAlign w:val="center"/>
          </w:tcPr>
          <w:p w:rsidR="003E18B6" w:rsidRPr="00065A83" w:rsidRDefault="003E18B6" w:rsidP="003E18B6">
            <w:pPr>
              <w:jc w:val="center"/>
              <w:rPr>
                <w:rFonts w:ascii="Times New Roman" w:hAnsi="Times New Roman"/>
              </w:rPr>
            </w:pPr>
          </w:p>
        </w:tc>
        <w:tc>
          <w:tcPr>
            <w:tcW w:w="1076" w:type="dxa"/>
            <w:tcBorders>
              <w:top w:val="nil"/>
              <w:left w:val="nil"/>
              <w:bottom w:val="single" w:sz="4" w:space="0" w:color="auto"/>
              <w:right w:val="single" w:sz="4" w:space="0" w:color="auto"/>
            </w:tcBorders>
            <w:vAlign w:val="center"/>
          </w:tcPr>
          <w:p w:rsidR="003E18B6" w:rsidRPr="00065A83" w:rsidRDefault="003E18B6" w:rsidP="00F62832">
            <w:pPr>
              <w:jc w:val="center"/>
              <w:rPr>
                <w:rFonts w:ascii="Times New Roman" w:hAnsi="Times New Roman"/>
              </w:rPr>
            </w:pPr>
          </w:p>
        </w:tc>
      </w:tr>
      <w:tr w:rsidR="003E18B6" w:rsidRPr="00065A83" w:rsidTr="003E18B6">
        <w:trPr>
          <w:trHeight w:val="167"/>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E18B6" w:rsidRPr="00065A83" w:rsidRDefault="003E18B6" w:rsidP="00F62832">
            <w:pPr>
              <w:rPr>
                <w:rFonts w:ascii="Times New Roman" w:hAnsi="Times New Roman"/>
              </w:rPr>
            </w:pPr>
            <w:r w:rsidRPr="00065A83">
              <w:rPr>
                <w:rFonts w:ascii="Times New Roman" w:hAnsi="Times New Roman"/>
              </w:rPr>
              <w:t>Диоксид серы</w:t>
            </w:r>
          </w:p>
        </w:tc>
        <w:tc>
          <w:tcPr>
            <w:tcW w:w="851" w:type="dxa"/>
            <w:tcBorders>
              <w:top w:val="nil"/>
              <w:left w:val="nil"/>
              <w:bottom w:val="single" w:sz="4" w:space="0" w:color="auto"/>
              <w:right w:val="single" w:sz="4" w:space="0" w:color="auto"/>
            </w:tcBorders>
            <w:shd w:val="clear" w:color="auto" w:fill="auto"/>
            <w:vAlign w:val="center"/>
          </w:tcPr>
          <w:p w:rsidR="003E18B6" w:rsidRPr="00065A83" w:rsidRDefault="003E18B6" w:rsidP="003E18B6">
            <w:pPr>
              <w:jc w:val="center"/>
              <w:rPr>
                <w:rFonts w:ascii="Times New Roman" w:hAnsi="Times New Roman"/>
              </w:rPr>
            </w:pPr>
            <w:r w:rsidRPr="00065A83">
              <w:rPr>
                <w:rFonts w:ascii="Times New Roman" w:hAnsi="Times New Roman"/>
              </w:rPr>
              <w:t>0,006</w:t>
            </w:r>
          </w:p>
        </w:tc>
        <w:tc>
          <w:tcPr>
            <w:tcW w:w="1700" w:type="dxa"/>
            <w:tcBorders>
              <w:top w:val="nil"/>
              <w:left w:val="nil"/>
              <w:bottom w:val="single" w:sz="4" w:space="0" w:color="auto"/>
              <w:right w:val="single" w:sz="4" w:space="0" w:color="auto"/>
            </w:tcBorders>
            <w:shd w:val="clear" w:color="auto" w:fill="auto"/>
            <w:noWrap/>
            <w:vAlign w:val="center"/>
          </w:tcPr>
          <w:p w:rsidR="003E18B6" w:rsidRPr="00065A83" w:rsidRDefault="003E18B6" w:rsidP="003E18B6">
            <w:pPr>
              <w:jc w:val="center"/>
              <w:rPr>
                <w:rFonts w:ascii="Times New Roman" w:hAnsi="Times New Roman"/>
              </w:rPr>
            </w:pPr>
            <w:r w:rsidRPr="00065A83">
              <w:rPr>
                <w:rFonts w:ascii="Times New Roman" w:hAnsi="Times New Roman"/>
              </w:rPr>
              <w:t>0,111</w:t>
            </w:r>
          </w:p>
        </w:tc>
        <w:tc>
          <w:tcPr>
            <w:tcW w:w="992" w:type="dxa"/>
            <w:tcBorders>
              <w:top w:val="nil"/>
              <w:left w:val="nil"/>
              <w:bottom w:val="single" w:sz="4" w:space="0" w:color="auto"/>
              <w:right w:val="single" w:sz="4" w:space="0" w:color="auto"/>
            </w:tcBorders>
            <w:shd w:val="clear" w:color="auto" w:fill="auto"/>
            <w:noWrap/>
            <w:vAlign w:val="center"/>
          </w:tcPr>
          <w:p w:rsidR="003E18B6" w:rsidRPr="00065A83" w:rsidRDefault="003E18B6" w:rsidP="003E18B6">
            <w:pPr>
              <w:jc w:val="center"/>
              <w:rPr>
                <w:rFonts w:ascii="Times New Roman" w:hAnsi="Times New Roman"/>
              </w:rPr>
            </w:pPr>
            <w:r w:rsidRPr="00065A83">
              <w:rPr>
                <w:rFonts w:ascii="Times New Roman" w:hAnsi="Times New Roman"/>
              </w:rPr>
              <w:t>0,230</w:t>
            </w:r>
          </w:p>
        </w:tc>
        <w:tc>
          <w:tcPr>
            <w:tcW w:w="1701" w:type="dxa"/>
            <w:tcBorders>
              <w:top w:val="nil"/>
              <w:left w:val="nil"/>
              <w:bottom w:val="single" w:sz="4" w:space="0" w:color="auto"/>
              <w:right w:val="single" w:sz="4" w:space="0" w:color="auto"/>
            </w:tcBorders>
            <w:shd w:val="clear" w:color="auto" w:fill="auto"/>
            <w:noWrap/>
            <w:vAlign w:val="center"/>
          </w:tcPr>
          <w:p w:rsidR="003E18B6" w:rsidRPr="00065A83" w:rsidRDefault="003E18B6" w:rsidP="003E18B6">
            <w:pPr>
              <w:jc w:val="center"/>
              <w:rPr>
                <w:rFonts w:ascii="Times New Roman" w:hAnsi="Times New Roman"/>
              </w:rPr>
            </w:pPr>
            <w:r w:rsidRPr="00065A83">
              <w:rPr>
                <w:rFonts w:ascii="Times New Roman" w:hAnsi="Times New Roman"/>
              </w:rPr>
              <w:t>0,460</w:t>
            </w:r>
          </w:p>
        </w:tc>
        <w:tc>
          <w:tcPr>
            <w:tcW w:w="851" w:type="dxa"/>
            <w:tcBorders>
              <w:top w:val="nil"/>
              <w:left w:val="nil"/>
              <w:bottom w:val="single" w:sz="4" w:space="0" w:color="auto"/>
              <w:right w:val="single" w:sz="4" w:space="0" w:color="auto"/>
            </w:tcBorders>
            <w:vAlign w:val="center"/>
          </w:tcPr>
          <w:p w:rsidR="003E18B6" w:rsidRPr="00065A83" w:rsidRDefault="003E18B6" w:rsidP="003E18B6">
            <w:pPr>
              <w:jc w:val="center"/>
              <w:rPr>
                <w:rFonts w:ascii="Times New Roman" w:hAnsi="Times New Roman"/>
              </w:rPr>
            </w:pPr>
          </w:p>
        </w:tc>
        <w:tc>
          <w:tcPr>
            <w:tcW w:w="988" w:type="dxa"/>
            <w:tcBorders>
              <w:top w:val="nil"/>
              <w:left w:val="nil"/>
              <w:bottom w:val="single" w:sz="4" w:space="0" w:color="auto"/>
              <w:right w:val="single" w:sz="4" w:space="0" w:color="auto"/>
            </w:tcBorders>
            <w:vAlign w:val="center"/>
          </w:tcPr>
          <w:p w:rsidR="003E18B6" w:rsidRPr="00065A83" w:rsidRDefault="003E18B6" w:rsidP="003E18B6">
            <w:pPr>
              <w:jc w:val="center"/>
              <w:rPr>
                <w:rFonts w:ascii="Times New Roman" w:hAnsi="Times New Roman"/>
              </w:rPr>
            </w:pPr>
          </w:p>
        </w:tc>
        <w:tc>
          <w:tcPr>
            <w:tcW w:w="1076" w:type="dxa"/>
            <w:tcBorders>
              <w:top w:val="nil"/>
              <w:left w:val="nil"/>
              <w:bottom w:val="single" w:sz="4" w:space="0" w:color="auto"/>
              <w:right w:val="single" w:sz="4" w:space="0" w:color="auto"/>
            </w:tcBorders>
            <w:vAlign w:val="center"/>
          </w:tcPr>
          <w:p w:rsidR="003E18B6" w:rsidRPr="00065A83" w:rsidRDefault="003E18B6" w:rsidP="00F62832">
            <w:pPr>
              <w:jc w:val="center"/>
              <w:rPr>
                <w:rFonts w:ascii="Times New Roman" w:hAnsi="Times New Roman"/>
              </w:rPr>
            </w:pPr>
          </w:p>
        </w:tc>
      </w:tr>
      <w:tr w:rsidR="003E18B6" w:rsidRPr="00065A83" w:rsidTr="003E18B6">
        <w:trPr>
          <w:trHeight w:val="64"/>
          <w:jc w:val="center"/>
        </w:trPr>
        <w:tc>
          <w:tcPr>
            <w:tcW w:w="2142" w:type="dxa"/>
            <w:tcBorders>
              <w:left w:val="single" w:sz="4" w:space="0" w:color="auto"/>
              <w:bottom w:val="single" w:sz="4" w:space="0" w:color="auto"/>
              <w:right w:val="single" w:sz="4" w:space="0" w:color="auto"/>
            </w:tcBorders>
            <w:shd w:val="clear" w:color="auto" w:fill="auto"/>
            <w:noWrap/>
            <w:vAlign w:val="center"/>
          </w:tcPr>
          <w:p w:rsidR="003E18B6" w:rsidRPr="00065A83" w:rsidRDefault="003E18B6" w:rsidP="00F62832">
            <w:pPr>
              <w:rPr>
                <w:rFonts w:ascii="Times New Roman" w:hAnsi="Times New Roman"/>
              </w:rPr>
            </w:pPr>
            <w:r w:rsidRPr="00065A83">
              <w:rPr>
                <w:rFonts w:ascii="Times New Roman" w:hAnsi="Times New Roman"/>
              </w:rPr>
              <w:t>Оксид углерода</w:t>
            </w:r>
          </w:p>
        </w:tc>
        <w:tc>
          <w:tcPr>
            <w:tcW w:w="851" w:type="dxa"/>
            <w:tcBorders>
              <w:top w:val="nil"/>
              <w:left w:val="nil"/>
              <w:bottom w:val="single" w:sz="4" w:space="0" w:color="auto"/>
              <w:right w:val="single" w:sz="4" w:space="0" w:color="auto"/>
            </w:tcBorders>
            <w:shd w:val="clear" w:color="auto" w:fill="auto"/>
            <w:vAlign w:val="center"/>
          </w:tcPr>
          <w:p w:rsidR="003E18B6" w:rsidRPr="00065A83" w:rsidRDefault="003E18B6" w:rsidP="003E18B6">
            <w:pPr>
              <w:jc w:val="center"/>
              <w:rPr>
                <w:rFonts w:ascii="Times New Roman" w:hAnsi="Times New Roman"/>
              </w:rPr>
            </w:pPr>
            <w:r w:rsidRPr="00065A83">
              <w:rPr>
                <w:rFonts w:ascii="Times New Roman" w:hAnsi="Times New Roman"/>
              </w:rPr>
              <w:t>0,958</w:t>
            </w:r>
          </w:p>
        </w:tc>
        <w:tc>
          <w:tcPr>
            <w:tcW w:w="1700" w:type="dxa"/>
            <w:tcBorders>
              <w:top w:val="nil"/>
              <w:left w:val="nil"/>
              <w:bottom w:val="single" w:sz="4" w:space="0" w:color="auto"/>
              <w:right w:val="single" w:sz="4" w:space="0" w:color="auto"/>
            </w:tcBorders>
            <w:shd w:val="clear" w:color="auto" w:fill="auto"/>
            <w:noWrap/>
            <w:vAlign w:val="center"/>
          </w:tcPr>
          <w:p w:rsidR="003E18B6" w:rsidRPr="00065A83" w:rsidRDefault="003E18B6" w:rsidP="003E18B6">
            <w:pPr>
              <w:jc w:val="center"/>
              <w:rPr>
                <w:rFonts w:ascii="Times New Roman" w:hAnsi="Times New Roman"/>
              </w:rPr>
            </w:pPr>
            <w:r w:rsidRPr="00065A83">
              <w:rPr>
                <w:rFonts w:ascii="Times New Roman" w:hAnsi="Times New Roman"/>
              </w:rPr>
              <w:t>0,319</w:t>
            </w:r>
          </w:p>
        </w:tc>
        <w:tc>
          <w:tcPr>
            <w:tcW w:w="992" w:type="dxa"/>
            <w:tcBorders>
              <w:top w:val="nil"/>
              <w:left w:val="nil"/>
              <w:bottom w:val="single" w:sz="4" w:space="0" w:color="auto"/>
              <w:right w:val="single" w:sz="4" w:space="0" w:color="auto"/>
            </w:tcBorders>
            <w:shd w:val="clear" w:color="auto" w:fill="auto"/>
            <w:noWrap/>
            <w:vAlign w:val="center"/>
          </w:tcPr>
          <w:p w:rsidR="003E18B6" w:rsidRPr="00065A83" w:rsidRDefault="003E18B6" w:rsidP="003E18B6">
            <w:pPr>
              <w:jc w:val="center"/>
              <w:rPr>
                <w:rFonts w:ascii="Times New Roman" w:hAnsi="Times New Roman"/>
              </w:rPr>
            </w:pPr>
            <w:r w:rsidRPr="00065A83">
              <w:rPr>
                <w:rFonts w:ascii="Times New Roman" w:hAnsi="Times New Roman"/>
              </w:rPr>
              <w:t>4,000</w:t>
            </w:r>
          </w:p>
        </w:tc>
        <w:tc>
          <w:tcPr>
            <w:tcW w:w="1701" w:type="dxa"/>
            <w:tcBorders>
              <w:top w:val="nil"/>
              <w:left w:val="nil"/>
              <w:bottom w:val="single" w:sz="4" w:space="0" w:color="auto"/>
              <w:right w:val="single" w:sz="4" w:space="0" w:color="auto"/>
            </w:tcBorders>
            <w:shd w:val="clear" w:color="auto" w:fill="auto"/>
            <w:noWrap/>
            <w:vAlign w:val="center"/>
          </w:tcPr>
          <w:p w:rsidR="003E18B6" w:rsidRPr="00065A83" w:rsidRDefault="003E18B6" w:rsidP="003E18B6">
            <w:pPr>
              <w:jc w:val="center"/>
              <w:rPr>
                <w:rFonts w:ascii="Times New Roman" w:hAnsi="Times New Roman"/>
              </w:rPr>
            </w:pPr>
            <w:r w:rsidRPr="00065A83">
              <w:rPr>
                <w:rFonts w:ascii="Times New Roman" w:hAnsi="Times New Roman"/>
              </w:rPr>
              <w:t>0,800</w:t>
            </w:r>
          </w:p>
        </w:tc>
        <w:tc>
          <w:tcPr>
            <w:tcW w:w="851" w:type="dxa"/>
            <w:tcBorders>
              <w:top w:val="nil"/>
              <w:left w:val="nil"/>
              <w:bottom w:val="single" w:sz="4" w:space="0" w:color="auto"/>
              <w:right w:val="single" w:sz="4" w:space="0" w:color="auto"/>
            </w:tcBorders>
            <w:vAlign w:val="center"/>
          </w:tcPr>
          <w:p w:rsidR="003E18B6" w:rsidRPr="00065A83" w:rsidRDefault="003E18B6" w:rsidP="003E18B6">
            <w:pPr>
              <w:jc w:val="center"/>
              <w:rPr>
                <w:rFonts w:ascii="Times New Roman" w:hAnsi="Times New Roman"/>
              </w:rPr>
            </w:pPr>
          </w:p>
        </w:tc>
        <w:tc>
          <w:tcPr>
            <w:tcW w:w="988" w:type="dxa"/>
            <w:tcBorders>
              <w:top w:val="nil"/>
              <w:left w:val="nil"/>
              <w:bottom w:val="single" w:sz="4" w:space="0" w:color="auto"/>
              <w:right w:val="single" w:sz="4" w:space="0" w:color="auto"/>
            </w:tcBorders>
            <w:vAlign w:val="center"/>
          </w:tcPr>
          <w:p w:rsidR="003E18B6" w:rsidRPr="00065A83" w:rsidRDefault="003E18B6" w:rsidP="003E18B6">
            <w:pPr>
              <w:jc w:val="center"/>
              <w:rPr>
                <w:rFonts w:ascii="Times New Roman" w:hAnsi="Times New Roman"/>
              </w:rPr>
            </w:pPr>
          </w:p>
        </w:tc>
        <w:tc>
          <w:tcPr>
            <w:tcW w:w="1076" w:type="dxa"/>
            <w:tcBorders>
              <w:top w:val="nil"/>
              <w:left w:val="nil"/>
              <w:bottom w:val="single" w:sz="4" w:space="0" w:color="auto"/>
              <w:right w:val="single" w:sz="4" w:space="0" w:color="auto"/>
            </w:tcBorders>
            <w:vAlign w:val="center"/>
          </w:tcPr>
          <w:p w:rsidR="003E18B6" w:rsidRPr="00065A83" w:rsidRDefault="003E18B6" w:rsidP="00F62832">
            <w:pPr>
              <w:jc w:val="center"/>
              <w:rPr>
                <w:rFonts w:ascii="Times New Roman" w:hAnsi="Times New Roman"/>
              </w:rPr>
            </w:pPr>
          </w:p>
        </w:tc>
      </w:tr>
      <w:tr w:rsidR="003E18B6" w:rsidRPr="00065A83" w:rsidTr="003E18B6">
        <w:trPr>
          <w:trHeight w:val="217"/>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E18B6" w:rsidRPr="00065A83" w:rsidRDefault="003E18B6" w:rsidP="00F62832">
            <w:pPr>
              <w:rPr>
                <w:rFonts w:ascii="Times New Roman" w:hAnsi="Times New Roman"/>
              </w:rPr>
            </w:pPr>
            <w:r w:rsidRPr="00065A83">
              <w:rPr>
                <w:rFonts w:ascii="Times New Roman" w:hAnsi="Times New Roman"/>
              </w:rPr>
              <w:t>Диоксид азота</w:t>
            </w:r>
          </w:p>
        </w:tc>
        <w:tc>
          <w:tcPr>
            <w:tcW w:w="851" w:type="dxa"/>
            <w:tcBorders>
              <w:top w:val="single" w:sz="4" w:space="0" w:color="auto"/>
              <w:left w:val="nil"/>
              <w:bottom w:val="single" w:sz="4" w:space="0" w:color="auto"/>
              <w:right w:val="single" w:sz="4" w:space="0" w:color="auto"/>
            </w:tcBorders>
            <w:shd w:val="clear" w:color="auto" w:fill="auto"/>
            <w:vAlign w:val="center"/>
          </w:tcPr>
          <w:p w:rsidR="003E18B6" w:rsidRPr="00065A83" w:rsidRDefault="003E18B6" w:rsidP="003E18B6">
            <w:pPr>
              <w:jc w:val="center"/>
              <w:rPr>
                <w:rFonts w:ascii="Times New Roman" w:hAnsi="Times New Roman"/>
              </w:rPr>
            </w:pPr>
            <w:r w:rsidRPr="00065A83">
              <w:rPr>
                <w:rFonts w:ascii="Times New Roman" w:hAnsi="Times New Roman"/>
              </w:rPr>
              <w:t>0,037</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3E18B6" w:rsidRPr="00065A83" w:rsidRDefault="003E18B6" w:rsidP="003E18B6">
            <w:pPr>
              <w:jc w:val="center"/>
              <w:rPr>
                <w:rFonts w:ascii="Times New Roman" w:hAnsi="Times New Roman"/>
              </w:rPr>
            </w:pPr>
            <w:r w:rsidRPr="00065A83">
              <w:rPr>
                <w:rFonts w:ascii="Times New Roman" w:hAnsi="Times New Roman"/>
              </w:rPr>
              <w:t>0,935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3E18B6" w:rsidRPr="00065A83" w:rsidRDefault="003E18B6" w:rsidP="003E18B6">
            <w:pPr>
              <w:jc w:val="center"/>
              <w:rPr>
                <w:rFonts w:ascii="Times New Roman" w:hAnsi="Times New Roman"/>
              </w:rPr>
            </w:pPr>
            <w:r w:rsidRPr="00065A83">
              <w:rPr>
                <w:rFonts w:ascii="Times New Roman" w:hAnsi="Times New Roman"/>
              </w:rPr>
              <w:t>0,130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E18B6" w:rsidRPr="00065A83" w:rsidRDefault="003E18B6" w:rsidP="003E18B6">
            <w:pPr>
              <w:jc w:val="center"/>
              <w:rPr>
                <w:rFonts w:ascii="Times New Roman" w:hAnsi="Times New Roman"/>
              </w:rPr>
            </w:pPr>
            <w:r w:rsidRPr="00065A83">
              <w:rPr>
                <w:rFonts w:ascii="Times New Roman" w:hAnsi="Times New Roman"/>
              </w:rPr>
              <w:t>1,529</w:t>
            </w:r>
          </w:p>
        </w:tc>
        <w:tc>
          <w:tcPr>
            <w:tcW w:w="851" w:type="dxa"/>
            <w:tcBorders>
              <w:top w:val="single" w:sz="4" w:space="0" w:color="auto"/>
              <w:left w:val="nil"/>
              <w:bottom w:val="single" w:sz="4" w:space="0" w:color="auto"/>
              <w:right w:val="single" w:sz="4" w:space="0" w:color="auto"/>
            </w:tcBorders>
            <w:vAlign w:val="center"/>
          </w:tcPr>
          <w:p w:rsidR="003E18B6" w:rsidRPr="00065A83" w:rsidRDefault="003E18B6" w:rsidP="003E18B6">
            <w:pPr>
              <w:jc w:val="center"/>
              <w:rPr>
                <w:rFonts w:ascii="Times New Roman" w:hAnsi="Times New Roman"/>
              </w:rPr>
            </w:pPr>
            <w:r w:rsidRPr="00065A83">
              <w:rPr>
                <w:rFonts w:ascii="Times New Roman" w:hAnsi="Times New Roman"/>
              </w:rPr>
              <w:t>39</w:t>
            </w:r>
          </w:p>
        </w:tc>
        <w:tc>
          <w:tcPr>
            <w:tcW w:w="988" w:type="dxa"/>
            <w:tcBorders>
              <w:top w:val="single" w:sz="4" w:space="0" w:color="auto"/>
              <w:left w:val="nil"/>
              <w:bottom w:val="single" w:sz="4" w:space="0" w:color="auto"/>
              <w:right w:val="single" w:sz="4" w:space="0" w:color="auto"/>
            </w:tcBorders>
            <w:vAlign w:val="center"/>
          </w:tcPr>
          <w:p w:rsidR="003E18B6" w:rsidRPr="00065A83" w:rsidRDefault="003E18B6" w:rsidP="003E18B6">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3E18B6" w:rsidRPr="00065A83" w:rsidRDefault="003E18B6" w:rsidP="00F62832">
            <w:pPr>
              <w:jc w:val="center"/>
              <w:rPr>
                <w:rFonts w:ascii="Times New Roman" w:hAnsi="Times New Roman"/>
              </w:rPr>
            </w:pPr>
          </w:p>
        </w:tc>
      </w:tr>
      <w:tr w:rsidR="003E18B6" w:rsidRPr="00065A83" w:rsidTr="003E18B6">
        <w:trPr>
          <w:trHeight w:val="235"/>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E18B6" w:rsidRPr="00065A83" w:rsidRDefault="003E18B6" w:rsidP="00F62832">
            <w:pPr>
              <w:rPr>
                <w:rFonts w:ascii="Times New Roman" w:hAnsi="Times New Roman"/>
              </w:rPr>
            </w:pPr>
            <w:r w:rsidRPr="00065A83">
              <w:rPr>
                <w:rFonts w:ascii="Times New Roman" w:hAnsi="Times New Roman"/>
              </w:rPr>
              <w:t>Оксид азота</w:t>
            </w:r>
          </w:p>
        </w:tc>
        <w:tc>
          <w:tcPr>
            <w:tcW w:w="851" w:type="dxa"/>
            <w:tcBorders>
              <w:top w:val="single" w:sz="4" w:space="0" w:color="auto"/>
              <w:left w:val="nil"/>
              <w:bottom w:val="single" w:sz="4" w:space="0" w:color="auto"/>
              <w:right w:val="single" w:sz="4" w:space="0" w:color="auto"/>
            </w:tcBorders>
            <w:shd w:val="clear" w:color="auto" w:fill="auto"/>
            <w:vAlign w:val="center"/>
          </w:tcPr>
          <w:p w:rsidR="003E18B6" w:rsidRPr="00065A83" w:rsidRDefault="003E18B6" w:rsidP="003E18B6">
            <w:pPr>
              <w:jc w:val="center"/>
              <w:rPr>
                <w:rFonts w:ascii="Times New Roman" w:hAnsi="Times New Roman"/>
              </w:rPr>
            </w:pPr>
            <w:r w:rsidRPr="00065A83">
              <w:rPr>
                <w:rFonts w:ascii="Times New Roman" w:hAnsi="Times New Roman"/>
              </w:rPr>
              <w:t>0,003</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3E18B6" w:rsidRPr="00065A83" w:rsidRDefault="003E18B6" w:rsidP="003E18B6">
            <w:pPr>
              <w:jc w:val="center"/>
              <w:rPr>
                <w:rFonts w:ascii="Times New Roman" w:hAnsi="Times New Roman"/>
              </w:rPr>
            </w:pPr>
            <w:r w:rsidRPr="00065A83">
              <w:rPr>
                <w:rFonts w:ascii="Times New Roman" w:hAnsi="Times New Roman"/>
              </w:rPr>
              <w:t>0,048</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3E18B6" w:rsidRPr="00065A83" w:rsidRDefault="003E18B6" w:rsidP="003E18B6">
            <w:pPr>
              <w:jc w:val="center"/>
              <w:rPr>
                <w:rFonts w:ascii="Times New Roman" w:hAnsi="Times New Roman"/>
              </w:rPr>
            </w:pPr>
            <w:r w:rsidRPr="00065A83">
              <w:rPr>
                <w:rFonts w:ascii="Times New Roman" w:hAnsi="Times New Roman"/>
              </w:rPr>
              <w:t>0,056</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E18B6" w:rsidRPr="00065A83" w:rsidRDefault="003E18B6" w:rsidP="003E18B6">
            <w:pPr>
              <w:jc w:val="center"/>
              <w:rPr>
                <w:rFonts w:ascii="Times New Roman" w:hAnsi="Times New Roman"/>
              </w:rPr>
            </w:pPr>
            <w:r w:rsidRPr="00065A83">
              <w:rPr>
                <w:rFonts w:ascii="Times New Roman" w:hAnsi="Times New Roman"/>
              </w:rPr>
              <w:t>0,141</w:t>
            </w:r>
          </w:p>
        </w:tc>
        <w:tc>
          <w:tcPr>
            <w:tcW w:w="851" w:type="dxa"/>
            <w:tcBorders>
              <w:top w:val="single" w:sz="4" w:space="0" w:color="auto"/>
              <w:left w:val="nil"/>
              <w:bottom w:val="single" w:sz="4" w:space="0" w:color="auto"/>
              <w:right w:val="single" w:sz="4" w:space="0" w:color="auto"/>
            </w:tcBorders>
            <w:vAlign w:val="center"/>
          </w:tcPr>
          <w:p w:rsidR="003E18B6" w:rsidRPr="00065A83" w:rsidRDefault="003E18B6" w:rsidP="003E18B6">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3E18B6" w:rsidRPr="00065A83" w:rsidRDefault="003E18B6" w:rsidP="003E18B6">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3E18B6" w:rsidRPr="00065A83" w:rsidRDefault="003E18B6" w:rsidP="00F62832">
            <w:pPr>
              <w:jc w:val="center"/>
              <w:rPr>
                <w:rFonts w:ascii="Times New Roman" w:hAnsi="Times New Roman"/>
              </w:rPr>
            </w:pPr>
          </w:p>
        </w:tc>
      </w:tr>
      <w:tr w:rsidR="003E18B6" w:rsidRPr="00065A83" w:rsidTr="003E18B6">
        <w:trPr>
          <w:trHeight w:val="111"/>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E18B6" w:rsidRPr="00065A83" w:rsidRDefault="003E18B6" w:rsidP="00F62832">
            <w:pPr>
              <w:rPr>
                <w:rFonts w:ascii="Times New Roman" w:hAnsi="Times New Roman"/>
              </w:rPr>
            </w:pPr>
            <w:r w:rsidRPr="00065A83">
              <w:rPr>
                <w:rFonts w:ascii="Times New Roman" w:hAnsi="Times New Roman"/>
              </w:rPr>
              <w:t>Озон</w:t>
            </w:r>
          </w:p>
        </w:tc>
        <w:tc>
          <w:tcPr>
            <w:tcW w:w="851" w:type="dxa"/>
            <w:tcBorders>
              <w:top w:val="single" w:sz="4" w:space="0" w:color="auto"/>
              <w:left w:val="nil"/>
              <w:bottom w:val="single" w:sz="4" w:space="0" w:color="auto"/>
              <w:right w:val="single" w:sz="4" w:space="0" w:color="auto"/>
            </w:tcBorders>
            <w:shd w:val="clear" w:color="auto" w:fill="auto"/>
            <w:vAlign w:val="center"/>
          </w:tcPr>
          <w:p w:rsidR="003E18B6" w:rsidRPr="00065A83" w:rsidRDefault="003E18B6" w:rsidP="003E18B6">
            <w:pPr>
              <w:jc w:val="center"/>
              <w:rPr>
                <w:rFonts w:ascii="Times New Roman" w:hAnsi="Times New Roman"/>
              </w:rPr>
            </w:pPr>
            <w:r w:rsidRPr="00065A83">
              <w:rPr>
                <w:rFonts w:ascii="Times New Roman" w:hAnsi="Times New Roman"/>
              </w:rPr>
              <w:t>0,067</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3E18B6" w:rsidRPr="00065A83" w:rsidRDefault="003E18B6" w:rsidP="003E18B6">
            <w:pPr>
              <w:jc w:val="center"/>
              <w:rPr>
                <w:rFonts w:ascii="Times New Roman" w:hAnsi="Times New Roman"/>
              </w:rPr>
            </w:pPr>
            <w:r w:rsidRPr="00065A83">
              <w:rPr>
                <w:rFonts w:ascii="Times New Roman" w:hAnsi="Times New Roman"/>
              </w:rPr>
              <w:t>2,238</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3E18B6" w:rsidRPr="00065A83" w:rsidRDefault="003E18B6" w:rsidP="003E18B6">
            <w:pPr>
              <w:jc w:val="center"/>
              <w:rPr>
                <w:rFonts w:ascii="Times New Roman" w:hAnsi="Times New Roman"/>
              </w:rPr>
            </w:pPr>
            <w:r w:rsidRPr="00065A83">
              <w:rPr>
                <w:rFonts w:ascii="Times New Roman" w:hAnsi="Times New Roman"/>
              </w:rPr>
              <w:t>0,130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E18B6" w:rsidRPr="00065A83" w:rsidRDefault="003E18B6" w:rsidP="003E18B6">
            <w:pPr>
              <w:jc w:val="center"/>
              <w:rPr>
                <w:rFonts w:ascii="Times New Roman" w:hAnsi="Times New Roman"/>
              </w:rPr>
            </w:pPr>
            <w:r w:rsidRPr="00065A83">
              <w:rPr>
                <w:rFonts w:ascii="Times New Roman" w:hAnsi="Times New Roman"/>
              </w:rPr>
              <w:t>0,813</w:t>
            </w:r>
          </w:p>
        </w:tc>
        <w:tc>
          <w:tcPr>
            <w:tcW w:w="851" w:type="dxa"/>
            <w:tcBorders>
              <w:top w:val="single" w:sz="4" w:space="0" w:color="auto"/>
              <w:left w:val="nil"/>
              <w:bottom w:val="single" w:sz="4" w:space="0" w:color="auto"/>
              <w:right w:val="single" w:sz="4" w:space="0" w:color="auto"/>
            </w:tcBorders>
            <w:vAlign w:val="center"/>
          </w:tcPr>
          <w:p w:rsidR="003E18B6" w:rsidRPr="00065A83" w:rsidRDefault="003E18B6" w:rsidP="003E18B6">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3E18B6" w:rsidRPr="00065A83" w:rsidRDefault="003E18B6" w:rsidP="003E18B6">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3E18B6" w:rsidRPr="00065A83" w:rsidRDefault="003E18B6" w:rsidP="00F62832">
            <w:pPr>
              <w:jc w:val="center"/>
              <w:rPr>
                <w:rFonts w:ascii="Times New Roman" w:hAnsi="Times New Roman"/>
              </w:rPr>
            </w:pPr>
          </w:p>
        </w:tc>
      </w:tr>
      <w:tr w:rsidR="003E18B6" w:rsidRPr="00065A83" w:rsidTr="003E18B6">
        <w:trPr>
          <w:trHeight w:val="129"/>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E18B6" w:rsidRPr="00065A83" w:rsidRDefault="003E18B6" w:rsidP="00F62832">
            <w:pPr>
              <w:rPr>
                <w:rFonts w:ascii="Times New Roman" w:hAnsi="Times New Roman"/>
              </w:rPr>
            </w:pPr>
            <w:r w:rsidRPr="00065A83">
              <w:rPr>
                <w:rFonts w:ascii="Times New Roman" w:hAnsi="Times New Roman"/>
              </w:rPr>
              <w:t>Сероводород</w:t>
            </w:r>
          </w:p>
        </w:tc>
        <w:tc>
          <w:tcPr>
            <w:tcW w:w="851" w:type="dxa"/>
            <w:tcBorders>
              <w:top w:val="single" w:sz="4" w:space="0" w:color="auto"/>
              <w:left w:val="nil"/>
              <w:bottom w:val="single" w:sz="4" w:space="0" w:color="auto"/>
              <w:right w:val="single" w:sz="4" w:space="0" w:color="auto"/>
            </w:tcBorders>
            <w:shd w:val="clear" w:color="auto" w:fill="auto"/>
            <w:vAlign w:val="center"/>
          </w:tcPr>
          <w:p w:rsidR="003E18B6" w:rsidRPr="00065A83" w:rsidRDefault="003E18B6" w:rsidP="003E18B6">
            <w:pPr>
              <w:jc w:val="center"/>
              <w:rPr>
                <w:rFonts w:ascii="Times New Roman" w:hAnsi="Times New Roman"/>
              </w:rPr>
            </w:pPr>
            <w:r w:rsidRPr="00065A83">
              <w:rPr>
                <w:rFonts w:ascii="Times New Roman" w:hAnsi="Times New Roman"/>
              </w:rPr>
              <w:t>0,004</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3E18B6" w:rsidRPr="00065A83" w:rsidRDefault="003E18B6" w:rsidP="003E18B6">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3E18B6" w:rsidRPr="00065A83" w:rsidRDefault="003E18B6" w:rsidP="003E18B6">
            <w:pPr>
              <w:jc w:val="center"/>
              <w:rPr>
                <w:rFonts w:ascii="Times New Roman" w:hAnsi="Times New Roman"/>
              </w:rPr>
            </w:pPr>
            <w:r w:rsidRPr="00065A83">
              <w:rPr>
                <w:rFonts w:ascii="Times New Roman" w:hAnsi="Times New Roman"/>
              </w:rPr>
              <w:t>0,077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E18B6" w:rsidRPr="00065A83" w:rsidRDefault="003E18B6" w:rsidP="003E18B6">
            <w:pPr>
              <w:jc w:val="center"/>
              <w:rPr>
                <w:rFonts w:ascii="Times New Roman" w:hAnsi="Times New Roman"/>
              </w:rPr>
            </w:pPr>
            <w:r w:rsidRPr="00065A83">
              <w:rPr>
                <w:rFonts w:ascii="Times New Roman" w:hAnsi="Times New Roman"/>
              </w:rPr>
              <w:t>9,625</w:t>
            </w:r>
          </w:p>
        </w:tc>
        <w:tc>
          <w:tcPr>
            <w:tcW w:w="851" w:type="dxa"/>
            <w:tcBorders>
              <w:top w:val="single" w:sz="4" w:space="0" w:color="auto"/>
              <w:left w:val="nil"/>
              <w:bottom w:val="single" w:sz="4" w:space="0" w:color="auto"/>
              <w:right w:val="single" w:sz="4" w:space="0" w:color="auto"/>
            </w:tcBorders>
            <w:vAlign w:val="center"/>
          </w:tcPr>
          <w:p w:rsidR="003E18B6" w:rsidRPr="00065A83" w:rsidRDefault="003E18B6" w:rsidP="003E18B6">
            <w:pPr>
              <w:jc w:val="center"/>
              <w:rPr>
                <w:rFonts w:ascii="Times New Roman" w:hAnsi="Times New Roman"/>
              </w:rPr>
            </w:pPr>
            <w:r w:rsidRPr="00065A83">
              <w:rPr>
                <w:rFonts w:ascii="Times New Roman" w:hAnsi="Times New Roman"/>
              </w:rPr>
              <w:t>154</w:t>
            </w:r>
          </w:p>
        </w:tc>
        <w:tc>
          <w:tcPr>
            <w:tcW w:w="988" w:type="dxa"/>
            <w:tcBorders>
              <w:top w:val="single" w:sz="4" w:space="0" w:color="auto"/>
              <w:left w:val="nil"/>
              <w:bottom w:val="single" w:sz="4" w:space="0" w:color="auto"/>
              <w:right w:val="single" w:sz="4" w:space="0" w:color="auto"/>
            </w:tcBorders>
            <w:vAlign w:val="center"/>
          </w:tcPr>
          <w:p w:rsidR="003E18B6" w:rsidRPr="00065A83" w:rsidRDefault="003E18B6" w:rsidP="003E18B6">
            <w:pPr>
              <w:jc w:val="center"/>
              <w:rPr>
                <w:rFonts w:ascii="Times New Roman" w:hAnsi="Times New Roman"/>
              </w:rPr>
            </w:pPr>
            <w:r w:rsidRPr="00065A83">
              <w:rPr>
                <w:rFonts w:ascii="Times New Roman" w:hAnsi="Times New Roman"/>
              </w:rPr>
              <w:t>31</w:t>
            </w:r>
          </w:p>
        </w:tc>
        <w:tc>
          <w:tcPr>
            <w:tcW w:w="1076" w:type="dxa"/>
            <w:tcBorders>
              <w:top w:val="single" w:sz="4" w:space="0" w:color="auto"/>
              <w:left w:val="nil"/>
              <w:bottom w:val="single" w:sz="4" w:space="0" w:color="auto"/>
              <w:right w:val="single" w:sz="4" w:space="0" w:color="auto"/>
            </w:tcBorders>
            <w:vAlign w:val="center"/>
          </w:tcPr>
          <w:p w:rsidR="003E18B6" w:rsidRPr="00065A83" w:rsidRDefault="003E18B6" w:rsidP="00F62832">
            <w:pPr>
              <w:jc w:val="center"/>
              <w:rPr>
                <w:rFonts w:ascii="Times New Roman" w:hAnsi="Times New Roman"/>
              </w:rPr>
            </w:pPr>
          </w:p>
        </w:tc>
      </w:tr>
      <w:tr w:rsidR="003E18B6" w:rsidRPr="00065A83" w:rsidTr="003E18B6">
        <w:trPr>
          <w:trHeight w:val="161"/>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E18B6" w:rsidRPr="00065A83" w:rsidRDefault="003E18B6" w:rsidP="00F62832">
            <w:pPr>
              <w:rPr>
                <w:rFonts w:ascii="Times New Roman" w:hAnsi="Times New Roman"/>
              </w:rPr>
            </w:pPr>
            <w:r w:rsidRPr="00065A83">
              <w:rPr>
                <w:rFonts w:ascii="Times New Roman" w:hAnsi="Times New Roman"/>
              </w:rPr>
              <w:t>Аммиак</w:t>
            </w:r>
          </w:p>
        </w:tc>
        <w:tc>
          <w:tcPr>
            <w:tcW w:w="851" w:type="dxa"/>
            <w:tcBorders>
              <w:top w:val="single" w:sz="4" w:space="0" w:color="auto"/>
              <w:left w:val="nil"/>
              <w:bottom w:val="single" w:sz="4" w:space="0" w:color="auto"/>
              <w:right w:val="single" w:sz="4" w:space="0" w:color="auto"/>
            </w:tcBorders>
            <w:shd w:val="clear" w:color="auto" w:fill="auto"/>
            <w:vAlign w:val="center"/>
          </w:tcPr>
          <w:p w:rsidR="003E18B6" w:rsidRPr="00065A83" w:rsidRDefault="003E18B6" w:rsidP="003E18B6">
            <w:pPr>
              <w:jc w:val="center"/>
              <w:rPr>
                <w:rFonts w:ascii="Times New Roman" w:hAnsi="Times New Roman"/>
              </w:rPr>
            </w:pPr>
            <w:r w:rsidRPr="00065A83">
              <w:rPr>
                <w:rFonts w:ascii="Times New Roman" w:hAnsi="Times New Roman"/>
              </w:rPr>
              <w:t>0,006</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3E18B6" w:rsidRPr="00065A83" w:rsidRDefault="003E18B6" w:rsidP="003E18B6">
            <w:pPr>
              <w:jc w:val="center"/>
              <w:rPr>
                <w:rFonts w:ascii="Times New Roman" w:hAnsi="Times New Roman"/>
              </w:rPr>
            </w:pPr>
            <w:r w:rsidRPr="00065A83">
              <w:rPr>
                <w:rFonts w:ascii="Times New Roman" w:hAnsi="Times New Roman"/>
              </w:rPr>
              <w:t>0,162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3E18B6" w:rsidRPr="00065A83" w:rsidRDefault="003E18B6" w:rsidP="003E18B6">
            <w:pPr>
              <w:jc w:val="center"/>
              <w:rPr>
                <w:rFonts w:ascii="Times New Roman" w:hAnsi="Times New Roman"/>
              </w:rPr>
            </w:pPr>
            <w:r w:rsidRPr="00065A83">
              <w:rPr>
                <w:rFonts w:ascii="Times New Roman" w:hAnsi="Times New Roman"/>
              </w:rPr>
              <w:t>0,110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E18B6" w:rsidRPr="00065A83" w:rsidRDefault="003E18B6" w:rsidP="003E18B6">
            <w:pPr>
              <w:jc w:val="center"/>
              <w:rPr>
                <w:rFonts w:ascii="Times New Roman" w:hAnsi="Times New Roman"/>
              </w:rPr>
            </w:pPr>
            <w:r w:rsidRPr="00065A83">
              <w:rPr>
                <w:rFonts w:ascii="Times New Roman" w:hAnsi="Times New Roman"/>
              </w:rPr>
              <w:t>0,550</w:t>
            </w:r>
          </w:p>
        </w:tc>
        <w:tc>
          <w:tcPr>
            <w:tcW w:w="851" w:type="dxa"/>
            <w:tcBorders>
              <w:top w:val="single" w:sz="4" w:space="0" w:color="auto"/>
              <w:left w:val="nil"/>
              <w:bottom w:val="single" w:sz="4" w:space="0" w:color="auto"/>
              <w:right w:val="single" w:sz="4" w:space="0" w:color="auto"/>
            </w:tcBorders>
            <w:vAlign w:val="center"/>
          </w:tcPr>
          <w:p w:rsidR="003E18B6" w:rsidRPr="00065A83" w:rsidRDefault="003E18B6" w:rsidP="003E18B6">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3E18B6" w:rsidRPr="00065A83" w:rsidRDefault="003E18B6" w:rsidP="003E18B6">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3E18B6" w:rsidRPr="00065A83" w:rsidRDefault="003E18B6" w:rsidP="00F62832">
            <w:pPr>
              <w:jc w:val="center"/>
              <w:rPr>
                <w:rFonts w:ascii="Times New Roman" w:hAnsi="Times New Roman"/>
              </w:rPr>
            </w:pPr>
          </w:p>
        </w:tc>
      </w:tr>
      <w:tr w:rsidR="003E18B6" w:rsidRPr="00065A83" w:rsidTr="003E18B6">
        <w:trPr>
          <w:trHeight w:val="179"/>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E18B6" w:rsidRPr="00065A83" w:rsidRDefault="003E18B6" w:rsidP="00F62832">
            <w:pPr>
              <w:rPr>
                <w:rFonts w:ascii="Times New Roman" w:hAnsi="Times New Roman"/>
              </w:rPr>
            </w:pPr>
            <w:r w:rsidRPr="00065A83">
              <w:rPr>
                <w:rFonts w:ascii="Times New Roman" w:hAnsi="Times New Roman"/>
              </w:rPr>
              <w:t>Фенол</w:t>
            </w:r>
          </w:p>
        </w:tc>
        <w:tc>
          <w:tcPr>
            <w:tcW w:w="851" w:type="dxa"/>
            <w:tcBorders>
              <w:top w:val="single" w:sz="4" w:space="0" w:color="auto"/>
              <w:left w:val="nil"/>
              <w:bottom w:val="single" w:sz="4" w:space="0" w:color="auto"/>
              <w:right w:val="single" w:sz="4" w:space="0" w:color="auto"/>
            </w:tcBorders>
            <w:shd w:val="clear" w:color="auto" w:fill="auto"/>
            <w:vAlign w:val="center"/>
          </w:tcPr>
          <w:p w:rsidR="003E18B6" w:rsidRPr="00065A83" w:rsidRDefault="003E18B6" w:rsidP="003E18B6">
            <w:pPr>
              <w:jc w:val="center"/>
              <w:rPr>
                <w:rFonts w:ascii="Times New Roman" w:hAnsi="Times New Roman"/>
              </w:rPr>
            </w:pPr>
            <w:r w:rsidRPr="00065A83">
              <w:rPr>
                <w:rFonts w:ascii="Times New Roman" w:hAnsi="Times New Roman"/>
              </w:rPr>
              <w:t>0,002</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3E18B6" w:rsidRPr="00065A83" w:rsidRDefault="003E18B6" w:rsidP="003E18B6">
            <w:pPr>
              <w:jc w:val="center"/>
              <w:rPr>
                <w:rFonts w:ascii="Times New Roman" w:hAnsi="Times New Roman"/>
              </w:rPr>
            </w:pPr>
            <w:r w:rsidRPr="00065A83">
              <w:rPr>
                <w:rFonts w:ascii="Times New Roman" w:hAnsi="Times New Roman"/>
              </w:rPr>
              <w:t>0,673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3E18B6" w:rsidRPr="00065A83" w:rsidRDefault="003E18B6" w:rsidP="003E18B6">
            <w:pPr>
              <w:jc w:val="center"/>
              <w:rPr>
                <w:rFonts w:ascii="Times New Roman" w:hAnsi="Times New Roman"/>
              </w:rPr>
            </w:pPr>
            <w:r w:rsidRPr="00065A83">
              <w:rPr>
                <w:rFonts w:ascii="Times New Roman" w:hAnsi="Times New Roman"/>
              </w:rPr>
              <w:t>0,004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E18B6" w:rsidRPr="00065A83" w:rsidRDefault="003E18B6" w:rsidP="003E18B6">
            <w:pPr>
              <w:jc w:val="center"/>
              <w:rPr>
                <w:rFonts w:ascii="Times New Roman" w:hAnsi="Times New Roman"/>
              </w:rPr>
            </w:pPr>
            <w:r w:rsidRPr="00065A83">
              <w:rPr>
                <w:rFonts w:ascii="Times New Roman" w:hAnsi="Times New Roman"/>
              </w:rPr>
              <w:t>0,400</w:t>
            </w:r>
          </w:p>
        </w:tc>
        <w:tc>
          <w:tcPr>
            <w:tcW w:w="851" w:type="dxa"/>
            <w:tcBorders>
              <w:top w:val="single" w:sz="4" w:space="0" w:color="auto"/>
              <w:left w:val="nil"/>
              <w:bottom w:val="single" w:sz="4" w:space="0" w:color="auto"/>
              <w:right w:val="single" w:sz="4" w:space="0" w:color="auto"/>
            </w:tcBorders>
            <w:vAlign w:val="center"/>
          </w:tcPr>
          <w:p w:rsidR="003E18B6" w:rsidRPr="00065A83" w:rsidRDefault="003E18B6" w:rsidP="003E18B6">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3E18B6" w:rsidRPr="00065A83" w:rsidRDefault="003E18B6" w:rsidP="003E18B6">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3E18B6" w:rsidRPr="00065A83" w:rsidRDefault="003E18B6" w:rsidP="00F62832">
            <w:pPr>
              <w:jc w:val="center"/>
              <w:rPr>
                <w:rFonts w:ascii="Times New Roman" w:hAnsi="Times New Roman"/>
              </w:rPr>
            </w:pPr>
          </w:p>
        </w:tc>
      </w:tr>
      <w:tr w:rsidR="003E18B6" w:rsidRPr="00065A83" w:rsidTr="003E18B6">
        <w:trPr>
          <w:trHeight w:val="179"/>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E18B6" w:rsidRPr="00065A83" w:rsidRDefault="003E18B6" w:rsidP="00F62832">
            <w:pPr>
              <w:rPr>
                <w:rFonts w:ascii="Times New Roman" w:hAnsi="Times New Roman"/>
              </w:rPr>
            </w:pPr>
            <w:r w:rsidRPr="00065A83">
              <w:rPr>
                <w:rFonts w:ascii="Times New Roman" w:hAnsi="Times New Roman"/>
              </w:rPr>
              <w:t>Формальдегид</w:t>
            </w:r>
          </w:p>
        </w:tc>
        <w:tc>
          <w:tcPr>
            <w:tcW w:w="851" w:type="dxa"/>
            <w:tcBorders>
              <w:top w:val="single" w:sz="4" w:space="0" w:color="auto"/>
              <w:left w:val="nil"/>
              <w:bottom w:val="single" w:sz="4" w:space="0" w:color="auto"/>
              <w:right w:val="single" w:sz="4" w:space="0" w:color="auto"/>
            </w:tcBorders>
            <w:shd w:val="clear" w:color="auto" w:fill="auto"/>
            <w:vAlign w:val="center"/>
          </w:tcPr>
          <w:p w:rsidR="003E18B6" w:rsidRPr="00065A83" w:rsidRDefault="003E18B6" w:rsidP="003E18B6">
            <w:pPr>
              <w:jc w:val="center"/>
              <w:rPr>
                <w:rFonts w:ascii="Times New Roman" w:hAnsi="Times New Roman"/>
              </w:rPr>
            </w:pPr>
            <w:r w:rsidRPr="00065A83">
              <w:rPr>
                <w:rFonts w:ascii="Times New Roman" w:hAnsi="Times New Roman"/>
              </w:rPr>
              <w:t>0,002</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3E18B6" w:rsidRPr="00065A83" w:rsidRDefault="003E18B6" w:rsidP="003E18B6">
            <w:pPr>
              <w:jc w:val="center"/>
              <w:rPr>
                <w:rFonts w:ascii="Times New Roman" w:hAnsi="Times New Roman"/>
              </w:rPr>
            </w:pPr>
            <w:r w:rsidRPr="00065A83">
              <w:rPr>
                <w:rFonts w:ascii="Times New Roman" w:hAnsi="Times New Roman"/>
              </w:rPr>
              <w:t>0,737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3E18B6" w:rsidRPr="00065A83" w:rsidRDefault="003E18B6" w:rsidP="003E18B6">
            <w:pPr>
              <w:jc w:val="center"/>
              <w:rPr>
                <w:rFonts w:ascii="Times New Roman" w:hAnsi="Times New Roman"/>
              </w:rPr>
            </w:pPr>
            <w:r w:rsidRPr="00065A83">
              <w:rPr>
                <w:rFonts w:ascii="Times New Roman" w:hAnsi="Times New Roman"/>
              </w:rPr>
              <w:t>0,007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E18B6" w:rsidRPr="00065A83" w:rsidRDefault="003E18B6" w:rsidP="003E18B6">
            <w:pPr>
              <w:jc w:val="center"/>
              <w:rPr>
                <w:rFonts w:ascii="Times New Roman" w:hAnsi="Times New Roman"/>
              </w:rPr>
            </w:pPr>
            <w:r w:rsidRPr="00065A83">
              <w:rPr>
                <w:rFonts w:ascii="Times New Roman" w:hAnsi="Times New Roman"/>
              </w:rPr>
              <w:t>0,200</w:t>
            </w:r>
          </w:p>
        </w:tc>
        <w:tc>
          <w:tcPr>
            <w:tcW w:w="851" w:type="dxa"/>
            <w:tcBorders>
              <w:top w:val="single" w:sz="4" w:space="0" w:color="auto"/>
              <w:left w:val="nil"/>
              <w:bottom w:val="single" w:sz="4" w:space="0" w:color="auto"/>
              <w:right w:val="single" w:sz="4" w:space="0" w:color="auto"/>
            </w:tcBorders>
            <w:vAlign w:val="center"/>
          </w:tcPr>
          <w:p w:rsidR="003E18B6" w:rsidRPr="00065A83" w:rsidRDefault="003E18B6" w:rsidP="003E18B6">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3E18B6" w:rsidRPr="00065A83" w:rsidRDefault="003E18B6" w:rsidP="003E18B6">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3E18B6" w:rsidRPr="00065A83" w:rsidRDefault="003E18B6" w:rsidP="00F62832">
            <w:pPr>
              <w:jc w:val="center"/>
              <w:rPr>
                <w:rFonts w:ascii="Times New Roman" w:hAnsi="Times New Roman"/>
              </w:rPr>
            </w:pPr>
          </w:p>
        </w:tc>
      </w:tr>
      <w:tr w:rsidR="003E18B6" w:rsidRPr="00065A83" w:rsidTr="003E18B6">
        <w:trPr>
          <w:trHeight w:val="179"/>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E18B6" w:rsidRPr="00065A83" w:rsidRDefault="003E18B6" w:rsidP="003E18B6">
            <w:pPr>
              <w:rPr>
                <w:rFonts w:ascii="Times New Roman" w:hAnsi="Times New Roman"/>
              </w:rPr>
            </w:pPr>
            <w:r w:rsidRPr="00065A83">
              <w:rPr>
                <w:rFonts w:ascii="Times New Roman" w:hAnsi="Times New Roman"/>
              </w:rPr>
              <w:t xml:space="preserve">Сумма УВ </w:t>
            </w:r>
          </w:p>
        </w:tc>
        <w:tc>
          <w:tcPr>
            <w:tcW w:w="851" w:type="dxa"/>
            <w:tcBorders>
              <w:top w:val="single" w:sz="4" w:space="0" w:color="auto"/>
              <w:left w:val="nil"/>
              <w:bottom w:val="single" w:sz="4" w:space="0" w:color="auto"/>
              <w:right w:val="single" w:sz="4" w:space="0" w:color="auto"/>
            </w:tcBorders>
            <w:shd w:val="clear" w:color="auto" w:fill="auto"/>
            <w:vAlign w:val="center"/>
          </w:tcPr>
          <w:p w:rsidR="003E18B6" w:rsidRPr="00065A83" w:rsidRDefault="003E18B6" w:rsidP="003E18B6">
            <w:pPr>
              <w:jc w:val="center"/>
              <w:rPr>
                <w:rFonts w:ascii="Times New Roman" w:hAnsi="Times New Roman"/>
              </w:rPr>
            </w:pPr>
            <w:r w:rsidRPr="00065A83">
              <w:rPr>
                <w:rFonts w:ascii="Times New Roman" w:hAnsi="Times New Roman"/>
              </w:rPr>
              <w:t>1,588</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3E18B6" w:rsidRPr="00065A83" w:rsidRDefault="003E18B6" w:rsidP="003E18B6">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3E18B6" w:rsidRPr="00065A83" w:rsidRDefault="003E18B6" w:rsidP="003E18B6">
            <w:pPr>
              <w:jc w:val="center"/>
              <w:rPr>
                <w:rFonts w:ascii="Times New Roman" w:hAnsi="Times New Roman"/>
              </w:rPr>
            </w:pPr>
            <w:r w:rsidRPr="00065A83">
              <w:rPr>
                <w:rFonts w:ascii="Times New Roman" w:hAnsi="Times New Roman"/>
              </w:rPr>
              <w:t>24,472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E18B6" w:rsidRPr="00065A83" w:rsidRDefault="003E18B6" w:rsidP="003E18B6">
            <w:pPr>
              <w:jc w:val="center"/>
              <w:rPr>
                <w:rFonts w:ascii="Times New Roman" w:hAnsi="Times New Roman"/>
              </w:rPr>
            </w:pPr>
          </w:p>
        </w:tc>
        <w:tc>
          <w:tcPr>
            <w:tcW w:w="851" w:type="dxa"/>
            <w:tcBorders>
              <w:top w:val="single" w:sz="4" w:space="0" w:color="auto"/>
              <w:left w:val="nil"/>
              <w:bottom w:val="single" w:sz="4" w:space="0" w:color="auto"/>
              <w:right w:val="single" w:sz="4" w:space="0" w:color="auto"/>
            </w:tcBorders>
            <w:vAlign w:val="center"/>
          </w:tcPr>
          <w:p w:rsidR="003E18B6" w:rsidRPr="00065A83" w:rsidRDefault="003E18B6" w:rsidP="003E18B6">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3E18B6" w:rsidRPr="00065A83" w:rsidRDefault="003E18B6" w:rsidP="003E18B6">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3E18B6" w:rsidRPr="00065A83" w:rsidRDefault="003E18B6" w:rsidP="00F62832">
            <w:pPr>
              <w:jc w:val="center"/>
              <w:rPr>
                <w:rFonts w:ascii="Times New Roman" w:hAnsi="Times New Roman"/>
              </w:rPr>
            </w:pPr>
          </w:p>
        </w:tc>
      </w:tr>
      <w:tr w:rsidR="003E18B6" w:rsidRPr="00065A83" w:rsidTr="003E18B6">
        <w:trPr>
          <w:trHeight w:val="179"/>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E18B6" w:rsidRPr="00065A83" w:rsidRDefault="003E18B6" w:rsidP="00F62832">
            <w:pPr>
              <w:rPr>
                <w:rFonts w:ascii="Times New Roman" w:hAnsi="Times New Roman"/>
              </w:rPr>
            </w:pPr>
            <w:r w:rsidRPr="00065A83">
              <w:rPr>
                <w:rFonts w:ascii="Times New Roman" w:hAnsi="Times New Roman"/>
              </w:rPr>
              <w:t>Метан</w:t>
            </w:r>
          </w:p>
        </w:tc>
        <w:tc>
          <w:tcPr>
            <w:tcW w:w="851" w:type="dxa"/>
            <w:tcBorders>
              <w:top w:val="single" w:sz="4" w:space="0" w:color="auto"/>
              <w:left w:val="nil"/>
              <w:bottom w:val="single" w:sz="4" w:space="0" w:color="auto"/>
              <w:right w:val="single" w:sz="4" w:space="0" w:color="auto"/>
            </w:tcBorders>
            <w:shd w:val="clear" w:color="auto" w:fill="auto"/>
            <w:vAlign w:val="center"/>
          </w:tcPr>
          <w:p w:rsidR="003E18B6" w:rsidRPr="00065A83" w:rsidRDefault="003E18B6" w:rsidP="003E18B6">
            <w:pPr>
              <w:jc w:val="center"/>
              <w:rPr>
                <w:rFonts w:ascii="Times New Roman" w:hAnsi="Times New Roman"/>
              </w:rPr>
            </w:pPr>
            <w:r w:rsidRPr="00065A83">
              <w:rPr>
                <w:rFonts w:ascii="Times New Roman" w:hAnsi="Times New Roman"/>
              </w:rPr>
              <w:t>1,630</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3E18B6" w:rsidRPr="00065A83" w:rsidRDefault="003E18B6" w:rsidP="003E18B6">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3E18B6" w:rsidRPr="00065A83" w:rsidRDefault="003E18B6" w:rsidP="003E18B6">
            <w:pPr>
              <w:jc w:val="center"/>
              <w:rPr>
                <w:rFonts w:ascii="Times New Roman" w:hAnsi="Times New Roman"/>
              </w:rPr>
            </w:pPr>
            <w:r w:rsidRPr="00065A83">
              <w:rPr>
                <w:rFonts w:ascii="Times New Roman" w:hAnsi="Times New Roman"/>
              </w:rPr>
              <w:t>26,560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E18B6" w:rsidRPr="00065A83" w:rsidRDefault="003E18B6" w:rsidP="003E18B6">
            <w:pPr>
              <w:jc w:val="center"/>
              <w:rPr>
                <w:rFonts w:ascii="Times New Roman" w:hAnsi="Times New Roman"/>
              </w:rPr>
            </w:pPr>
          </w:p>
        </w:tc>
        <w:tc>
          <w:tcPr>
            <w:tcW w:w="851" w:type="dxa"/>
            <w:tcBorders>
              <w:top w:val="single" w:sz="4" w:space="0" w:color="auto"/>
              <w:left w:val="nil"/>
              <w:bottom w:val="single" w:sz="4" w:space="0" w:color="auto"/>
              <w:right w:val="single" w:sz="4" w:space="0" w:color="auto"/>
            </w:tcBorders>
            <w:vAlign w:val="center"/>
          </w:tcPr>
          <w:p w:rsidR="003E18B6" w:rsidRPr="00065A83" w:rsidRDefault="003E18B6" w:rsidP="003E18B6">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3E18B6" w:rsidRPr="00065A83" w:rsidRDefault="003E18B6" w:rsidP="003E18B6">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3E18B6" w:rsidRPr="00065A83" w:rsidRDefault="003E18B6" w:rsidP="00F62832">
            <w:pPr>
              <w:jc w:val="center"/>
              <w:rPr>
                <w:rFonts w:ascii="Times New Roman" w:hAnsi="Times New Roman"/>
              </w:rPr>
            </w:pPr>
          </w:p>
        </w:tc>
      </w:tr>
    </w:tbl>
    <w:p w:rsidR="00FF1389" w:rsidRPr="00065A83" w:rsidRDefault="00FF1389" w:rsidP="00F62832">
      <w:pPr>
        <w:ind w:firstLine="567"/>
        <w:jc w:val="both"/>
        <w:rPr>
          <w:rFonts w:ascii="Times New Roman" w:hAnsi="Times New Roman"/>
          <w:b/>
          <w:i/>
          <w:sz w:val="28"/>
          <w:szCs w:val="28"/>
        </w:rPr>
      </w:pPr>
    </w:p>
    <w:p w:rsidR="00830D48" w:rsidRPr="00065A83" w:rsidRDefault="00693170" w:rsidP="00F62832">
      <w:pPr>
        <w:ind w:firstLine="567"/>
        <w:jc w:val="both"/>
        <w:rPr>
          <w:rFonts w:ascii="Times New Roman" w:hAnsi="Times New Roman"/>
          <w:sz w:val="28"/>
          <w:szCs w:val="28"/>
        </w:rPr>
      </w:pPr>
      <w:r w:rsidRPr="00065A83">
        <w:rPr>
          <w:rFonts w:ascii="Times New Roman" w:hAnsi="Times New Roman"/>
          <w:b/>
          <w:i/>
          <w:sz w:val="28"/>
          <w:szCs w:val="28"/>
        </w:rPr>
        <w:t>Общая оценка загрязнения атмосферы.</w:t>
      </w:r>
      <w:r w:rsidR="007C360F" w:rsidRPr="00065A83">
        <w:rPr>
          <w:rFonts w:ascii="Times New Roman" w:hAnsi="Times New Roman"/>
          <w:b/>
          <w:i/>
          <w:sz w:val="28"/>
          <w:szCs w:val="28"/>
        </w:rPr>
        <w:t xml:space="preserve"> </w:t>
      </w:r>
      <w:r w:rsidR="00DE3DD7" w:rsidRPr="00065A83">
        <w:rPr>
          <w:rFonts w:ascii="Times New Roman" w:hAnsi="Times New Roman"/>
          <w:sz w:val="28"/>
          <w:szCs w:val="28"/>
        </w:rPr>
        <w:t>П</w:t>
      </w:r>
      <w:r w:rsidRPr="00065A83">
        <w:rPr>
          <w:rFonts w:ascii="Times New Roman" w:hAnsi="Times New Roman"/>
          <w:sz w:val="28"/>
          <w:szCs w:val="28"/>
        </w:rPr>
        <w:t xml:space="preserve">о данным стационарной сети наблюдений (рис.4.1) атмосферный воздух города оценивался </w:t>
      </w:r>
      <w:r w:rsidR="00253381" w:rsidRPr="00065A83">
        <w:rPr>
          <w:rFonts w:ascii="Times New Roman" w:hAnsi="Times New Roman"/>
          <w:b/>
          <w:i/>
          <w:sz w:val="28"/>
          <w:szCs w:val="28"/>
        </w:rPr>
        <w:t>высоким</w:t>
      </w:r>
      <w:r w:rsidR="00B37E22" w:rsidRPr="00065A83">
        <w:rPr>
          <w:rFonts w:ascii="Times New Roman" w:hAnsi="Times New Roman"/>
          <w:b/>
          <w:i/>
          <w:sz w:val="28"/>
          <w:szCs w:val="28"/>
        </w:rPr>
        <w:t xml:space="preserve"> </w:t>
      </w:r>
      <w:r w:rsidRPr="00065A83">
        <w:rPr>
          <w:rFonts w:ascii="Times New Roman" w:hAnsi="Times New Roman"/>
          <w:b/>
          <w:i/>
          <w:sz w:val="28"/>
          <w:szCs w:val="28"/>
        </w:rPr>
        <w:t>уровнем загрязнения</w:t>
      </w:r>
      <w:r w:rsidR="00B37E22" w:rsidRPr="00065A83">
        <w:rPr>
          <w:rFonts w:ascii="Times New Roman" w:hAnsi="Times New Roman"/>
          <w:sz w:val="28"/>
          <w:szCs w:val="28"/>
        </w:rPr>
        <w:t xml:space="preserve">, </w:t>
      </w:r>
      <w:r w:rsidR="007C1D35" w:rsidRPr="00065A83">
        <w:rPr>
          <w:rFonts w:ascii="Times New Roman" w:hAnsi="Times New Roman"/>
          <w:sz w:val="28"/>
          <w:szCs w:val="28"/>
        </w:rPr>
        <w:t>о</w:t>
      </w:r>
      <w:r w:rsidRPr="00065A83">
        <w:rPr>
          <w:rFonts w:ascii="Times New Roman" w:hAnsi="Times New Roman"/>
          <w:sz w:val="28"/>
          <w:szCs w:val="28"/>
        </w:rPr>
        <w:t>н определялся по значени</w:t>
      </w:r>
      <w:r w:rsidR="007C1D35" w:rsidRPr="00065A83">
        <w:rPr>
          <w:rFonts w:ascii="Times New Roman" w:hAnsi="Times New Roman"/>
          <w:sz w:val="28"/>
          <w:szCs w:val="28"/>
        </w:rPr>
        <w:t>ям</w:t>
      </w:r>
      <w:r w:rsidR="003E18B6" w:rsidRPr="00065A83">
        <w:rPr>
          <w:rFonts w:ascii="Times New Roman" w:hAnsi="Times New Roman"/>
          <w:sz w:val="28"/>
          <w:szCs w:val="28"/>
        </w:rPr>
        <w:t xml:space="preserve">и </w:t>
      </w:r>
      <w:r w:rsidR="007C1D35" w:rsidRPr="00065A83">
        <w:rPr>
          <w:rFonts w:ascii="Times New Roman" w:hAnsi="Times New Roman"/>
          <w:sz w:val="28"/>
          <w:szCs w:val="28"/>
        </w:rPr>
        <w:t xml:space="preserve">СИ </w:t>
      </w:r>
      <w:r w:rsidR="00F17259" w:rsidRPr="00065A83">
        <w:rPr>
          <w:rFonts w:ascii="Times New Roman" w:hAnsi="Times New Roman"/>
          <w:sz w:val="28"/>
          <w:szCs w:val="28"/>
        </w:rPr>
        <w:t xml:space="preserve">равным </w:t>
      </w:r>
      <w:r w:rsidR="003E18B6" w:rsidRPr="00065A83">
        <w:rPr>
          <w:rFonts w:ascii="Times New Roman" w:hAnsi="Times New Roman"/>
          <w:sz w:val="28"/>
          <w:szCs w:val="28"/>
          <w:lang w:val="kk-KZ"/>
        </w:rPr>
        <w:t>9,6</w:t>
      </w:r>
      <w:r w:rsidR="00B37E22" w:rsidRPr="00065A83">
        <w:rPr>
          <w:rFonts w:ascii="Times New Roman" w:hAnsi="Times New Roman"/>
          <w:sz w:val="28"/>
          <w:szCs w:val="28"/>
          <w:lang w:val="kk-KZ"/>
        </w:rPr>
        <w:t xml:space="preserve"> </w:t>
      </w:r>
      <w:r w:rsidR="003E18B6" w:rsidRPr="00065A83">
        <w:rPr>
          <w:rFonts w:ascii="Times New Roman" w:hAnsi="Times New Roman"/>
          <w:sz w:val="28"/>
          <w:szCs w:val="28"/>
          <w:lang w:val="kk-KZ"/>
        </w:rPr>
        <w:t xml:space="preserve">и </w:t>
      </w:r>
      <w:r w:rsidR="007C1D35" w:rsidRPr="00065A83">
        <w:rPr>
          <w:rFonts w:ascii="Times New Roman" w:hAnsi="Times New Roman"/>
          <w:sz w:val="28"/>
          <w:szCs w:val="28"/>
        </w:rPr>
        <w:t xml:space="preserve">НП </w:t>
      </w:r>
      <w:r w:rsidR="00396E04" w:rsidRPr="00065A83">
        <w:rPr>
          <w:rFonts w:ascii="Times New Roman" w:hAnsi="Times New Roman"/>
          <w:sz w:val="28"/>
          <w:szCs w:val="28"/>
        </w:rPr>
        <w:t>=</w:t>
      </w:r>
      <w:r w:rsidR="003E18B6" w:rsidRPr="00065A83">
        <w:rPr>
          <w:rFonts w:ascii="Times New Roman" w:hAnsi="Times New Roman"/>
          <w:sz w:val="28"/>
          <w:szCs w:val="28"/>
        </w:rPr>
        <w:t>25,6</w:t>
      </w:r>
      <w:r w:rsidR="00B37E22" w:rsidRPr="00065A83">
        <w:rPr>
          <w:rFonts w:ascii="Times New Roman" w:hAnsi="Times New Roman"/>
          <w:sz w:val="28"/>
          <w:szCs w:val="28"/>
        </w:rPr>
        <w:t xml:space="preserve"> </w:t>
      </w:r>
      <w:r w:rsidR="007C1D35" w:rsidRPr="00065A83">
        <w:rPr>
          <w:rFonts w:ascii="Times New Roman" w:hAnsi="Times New Roman"/>
          <w:sz w:val="28"/>
          <w:szCs w:val="28"/>
        </w:rPr>
        <w:t>%</w:t>
      </w:r>
      <w:r w:rsidR="00B37E22" w:rsidRPr="00065A83">
        <w:rPr>
          <w:rFonts w:ascii="Times New Roman" w:hAnsi="Times New Roman"/>
          <w:sz w:val="28"/>
          <w:szCs w:val="28"/>
        </w:rPr>
        <w:t xml:space="preserve"> </w:t>
      </w:r>
      <w:r w:rsidRPr="00065A83">
        <w:rPr>
          <w:rFonts w:ascii="Times New Roman" w:hAnsi="Times New Roman"/>
          <w:sz w:val="28"/>
          <w:szCs w:val="28"/>
        </w:rPr>
        <w:t>по</w:t>
      </w:r>
      <w:r w:rsidR="00B37E22" w:rsidRPr="00065A83">
        <w:rPr>
          <w:rFonts w:ascii="Times New Roman" w:hAnsi="Times New Roman"/>
          <w:sz w:val="28"/>
          <w:szCs w:val="28"/>
        </w:rPr>
        <w:t xml:space="preserve"> </w:t>
      </w:r>
      <w:r w:rsidR="00B75F38" w:rsidRPr="00065A83">
        <w:rPr>
          <w:rFonts w:ascii="Times New Roman" w:hAnsi="Times New Roman"/>
          <w:b/>
          <w:sz w:val="28"/>
          <w:szCs w:val="28"/>
          <w:lang w:val="kk-KZ"/>
        </w:rPr>
        <w:t>сероводороду</w:t>
      </w:r>
      <w:r w:rsidR="00B37E22" w:rsidRPr="00065A83">
        <w:rPr>
          <w:rFonts w:ascii="Times New Roman" w:hAnsi="Times New Roman"/>
          <w:b/>
          <w:sz w:val="28"/>
          <w:szCs w:val="28"/>
          <w:lang w:val="kk-KZ"/>
        </w:rPr>
        <w:t xml:space="preserve"> </w:t>
      </w:r>
      <w:r w:rsidR="00830D48" w:rsidRPr="00065A83">
        <w:rPr>
          <w:rFonts w:ascii="Times New Roman" w:hAnsi="Times New Roman"/>
          <w:sz w:val="28"/>
          <w:szCs w:val="28"/>
        </w:rPr>
        <w:t>(табл.1 и таб</w:t>
      </w:r>
      <w:r w:rsidR="00FA45BB" w:rsidRPr="00065A83">
        <w:rPr>
          <w:rFonts w:ascii="Times New Roman" w:hAnsi="Times New Roman"/>
          <w:sz w:val="28"/>
          <w:szCs w:val="28"/>
        </w:rPr>
        <w:t>л.1.1).</w:t>
      </w:r>
    </w:p>
    <w:p w:rsidR="00693170" w:rsidRPr="00065A83" w:rsidRDefault="00693170" w:rsidP="00F62832">
      <w:pPr>
        <w:ind w:firstLine="567"/>
        <w:jc w:val="both"/>
        <w:rPr>
          <w:rFonts w:ascii="Times New Roman" w:hAnsi="Times New Roman"/>
          <w:sz w:val="28"/>
          <w:szCs w:val="28"/>
        </w:rPr>
      </w:pPr>
      <w:r w:rsidRPr="00065A83">
        <w:rPr>
          <w:rFonts w:ascii="Times New Roman" w:hAnsi="Times New Roman"/>
          <w:sz w:val="28"/>
          <w:szCs w:val="28"/>
        </w:rPr>
        <w:t xml:space="preserve">В целом по городу среднемесячные концентрации составили: </w:t>
      </w:r>
      <w:r w:rsidR="001027ED" w:rsidRPr="00065A83">
        <w:rPr>
          <w:rFonts w:ascii="Times New Roman" w:hAnsi="Times New Roman"/>
          <w:sz w:val="28"/>
          <w:szCs w:val="28"/>
        </w:rPr>
        <w:t xml:space="preserve">по </w:t>
      </w:r>
      <w:r w:rsidR="00253381" w:rsidRPr="00065A83">
        <w:rPr>
          <w:rFonts w:ascii="Times New Roman" w:hAnsi="Times New Roman"/>
          <w:sz w:val="28"/>
          <w:szCs w:val="28"/>
        </w:rPr>
        <w:t>взвешенным</w:t>
      </w:r>
      <w:r w:rsidR="00F77038" w:rsidRPr="00065A83">
        <w:rPr>
          <w:rFonts w:ascii="Times New Roman" w:hAnsi="Times New Roman"/>
          <w:sz w:val="28"/>
          <w:szCs w:val="28"/>
        </w:rPr>
        <w:t xml:space="preserve"> вещества</w:t>
      </w:r>
      <w:r w:rsidR="001027ED" w:rsidRPr="00065A83">
        <w:rPr>
          <w:rFonts w:ascii="Times New Roman" w:hAnsi="Times New Roman"/>
          <w:sz w:val="28"/>
          <w:szCs w:val="28"/>
        </w:rPr>
        <w:t xml:space="preserve">м – </w:t>
      </w:r>
      <w:r w:rsidR="005A0E71" w:rsidRPr="00065A83">
        <w:rPr>
          <w:rFonts w:ascii="Times New Roman" w:hAnsi="Times New Roman"/>
          <w:sz w:val="28"/>
          <w:szCs w:val="28"/>
        </w:rPr>
        <w:t>1,6</w:t>
      </w:r>
      <w:r w:rsidR="00F77038" w:rsidRPr="00065A83">
        <w:rPr>
          <w:rFonts w:ascii="Times New Roman" w:hAnsi="Times New Roman"/>
          <w:sz w:val="28"/>
          <w:szCs w:val="28"/>
        </w:rPr>
        <w:t xml:space="preserve"> ПДК</w:t>
      </w:r>
      <w:r w:rsidR="00F77038" w:rsidRPr="00065A83">
        <w:rPr>
          <w:rFonts w:ascii="Times New Roman" w:hAnsi="Times New Roman"/>
          <w:sz w:val="28"/>
          <w:szCs w:val="28"/>
          <w:vertAlign w:val="subscript"/>
        </w:rPr>
        <w:t>с.с</w:t>
      </w:r>
      <w:r w:rsidR="00253381" w:rsidRPr="00065A83">
        <w:rPr>
          <w:rFonts w:ascii="Times New Roman" w:hAnsi="Times New Roman"/>
          <w:sz w:val="28"/>
          <w:szCs w:val="28"/>
        </w:rPr>
        <w:t>, озону – 2,</w:t>
      </w:r>
      <w:r w:rsidR="001027ED" w:rsidRPr="00065A83">
        <w:rPr>
          <w:rFonts w:ascii="Times New Roman" w:hAnsi="Times New Roman"/>
          <w:sz w:val="28"/>
          <w:szCs w:val="28"/>
        </w:rPr>
        <w:t>2</w:t>
      </w:r>
      <w:r w:rsidR="00253381" w:rsidRPr="00065A83">
        <w:rPr>
          <w:rFonts w:ascii="Times New Roman" w:hAnsi="Times New Roman"/>
          <w:sz w:val="28"/>
          <w:szCs w:val="28"/>
        </w:rPr>
        <w:t xml:space="preserve"> ПДК</w:t>
      </w:r>
      <w:r w:rsidR="00253381" w:rsidRPr="00065A83">
        <w:rPr>
          <w:rFonts w:ascii="Times New Roman" w:hAnsi="Times New Roman"/>
          <w:sz w:val="28"/>
          <w:szCs w:val="28"/>
          <w:vertAlign w:val="subscript"/>
        </w:rPr>
        <w:t>с.с</w:t>
      </w:r>
      <w:r w:rsidR="00253381" w:rsidRPr="00065A83">
        <w:rPr>
          <w:rFonts w:ascii="Times New Roman" w:hAnsi="Times New Roman"/>
          <w:sz w:val="28"/>
          <w:szCs w:val="28"/>
        </w:rPr>
        <w:t>, д</w:t>
      </w:r>
      <w:r w:rsidRPr="00065A83">
        <w:rPr>
          <w:rFonts w:ascii="Times New Roman" w:hAnsi="Times New Roman"/>
          <w:sz w:val="28"/>
          <w:szCs w:val="28"/>
        </w:rPr>
        <w:t>ругих загрязняющих веществ – не превышали ПДК</w:t>
      </w:r>
      <w:r w:rsidR="001F2832" w:rsidRPr="00065A83">
        <w:rPr>
          <w:rFonts w:ascii="Times New Roman" w:hAnsi="Times New Roman"/>
          <w:sz w:val="28"/>
          <w:szCs w:val="28"/>
        </w:rPr>
        <w:t xml:space="preserve">. За </w:t>
      </w:r>
      <w:r w:rsidR="003E18B6" w:rsidRPr="00065A83">
        <w:rPr>
          <w:rFonts w:ascii="Times New Roman" w:hAnsi="Times New Roman"/>
          <w:sz w:val="28"/>
          <w:szCs w:val="28"/>
          <w:lang w:val="kk-KZ"/>
        </w:rPr>
        <w:t xml:space="preserve">июнь </w:t>
      </w:r>
      <w:r w:rsidRPr="00065A83">
        <w:rPr>
          <w:rFonts w:ascii="Times New Roman" w:hAnsi="Times New Roman"/>
          <w:sz w:val="28"/>
          <w:szCs w:val="28"/>
        </w:rPr>
        <w:t>201</w:t>
      </w:r>
      <w:r w:rsidR="0054797C" w:rsidRPr="00065A83">
        <w:rPr>
          <w:rFonts w:ascii="Times New Roman" w:hAnsi="Times New Roman"/>
          <w:sz w:val="28"/>
          <w:szCs w:val="28"/>
          <w:lang w:val="kk-KZ"/>
        </w:rPr>
        <w:t>5</w:t>
      </w:r>
      <w:r w:rsidRPr="00065A83">
        <w:rPr>
          <w:rFonts w:ascii="Times New Roman" w:hAnsi="Times New Roman"/>
          <w:sz w:val="28"/>
          <w:szCs w:val="28"/>
        </w:rPr>
        <w:t xml:space="preserve"> года число случаев превышения </w:t>
      </w:r>
      <w:r w:rsidR="001F2832" w:rsidRPr="00065A83">
        <w:rPr>
          <w:rFonts w:ascii="Times New Roman" w:hAnsi="Times New Roman"/>
          <w:sz w:val="28"/>
          <w:szCs w:val="28"/>
        </w:rPr>
        <w:t xml:space="preserve">более 1 </w:t>
      </w:r>
      <w:r w:rsidRPr="00065A83">
        <w:rPr>
          <w:rFonts w:ascii="Times New Roman" w:hAnsi="Times New Roman"/>
          <w:sz w:val="28"/>
          <w:szCs w:val="28"/>
        </w:rPr>
        <w:t>ПДК</w:t>
      </w:r>
      <w:r w:rsidR="000543D3" w:rsidRPr="00065A83">
        <w:rPr>
          <w:rFonts w:ascii="Times New Roman" w:hAnsi="Times New Roman"/>
          <w:sz w:val="28"/>
          <w:szCs w:val="28"/>
        </w:rPr>
        <w:t xml:space="preserve"> зафиксировано</w:t>
      </w:r>
      <w:r w:rsidR="001027ED" w:rsidRPr="00065A83">
        <w:rPr>
          <w:rFonts w:ascii="Times New Roman" w:hAnsi="Times New Roman"/>
          <w:sz w:val="28"/>
          <w:szCs w:val="28"/>
          <w:lang w:val="kk-KZ"/>
        </w:rPr>
        <w:t xml:space="preserve">по сероводороду – </w:t>
      </w:r>
      <w:r w:rsidR="00C80D2A" w:rsidRPr="00065A83">
        <w:rPr>
          <w:rFonts w:ascii="Times New Roman" w:hAnsi="Times New Roman"/>
          <w:sz w:val="28"/>
          <w:szCs w:val="28"/>
          <w:lang w:val="kk-KZ"/>
        </w:rPr>
        <w:t>154</w:t>
      </w:r>
      <w:r w:rsidR="001027ED" w:rsidRPr="00065A83">
        <w:rPr>
          <w:rFonts w:ascii="Times New Roman" w:hAnsi="Times New Roman"/>
          <w:sz w:val="28"/>
          <w:szCs w:val="28"/>
          <w:lang w:val="kk-KZ"/>
        </w:rPr>
        <w:t xml:space="preserve"> случа</w:t>
      </w:r>
      <w:r w:rsidR="00C80D2A" w:rsidRPr="00065A83">
        <w:rPr>
          <w:rFonts w:ascii="Times New Roman" w:hAnsi="Times New Roman"/>
          <w:sz w:val="28"/>
          <w:szCs w:val="28"/>
          <w:lang w:val="kk-KZ"/>
        </w:rPr>
        <w:t>я</w:t>
      </w:r>
      <w:r w:rsidR="001027ED" w:rsidRPr="00065A83">
        <w:rPr>
          <w:rFonts w:ascii="Times New Roman" w:hAnsi="Times New Roman"/>
          <w:sz w:val="28"/>
          <w:szCs w:val="28"/>
          <w:lang w:val="kk-KZ"/>
        </w:rPr>
        <w:t xml:space="preserve">,по диоксиду азота - </w:t>
      </w:r>
      <w:r w:rsidR="00C80D2A" w:rsidRPr="00065A83">
        <w:rPr>
          <w:rFonts w:ascii="Times New Roman" w:hAnsi="Times New Roman"/>
          <w:sz w:val="28"/>
          <w:szCs w:val="28"/>
          <w:lang w:val="kk-KZ"/>
        </w:rPr>
        <w:t>39</w:t>
      </w:r>
      <w:r w:rsidR="001027ED" w:rsidRPr="00065A83">
        <w:rPr>
          <w:rFonts w:ascii="Times New Roman" w:hAnsi="Times New Roman"/>
          <w:sz w:val="28"/>
          <w:szCs w:val="28"/>
          <w:lang w:val="kk-KZ"/>
        </w:rPr>
        <w:t xml:space="preserve"> случаев, </w:t>
      </w:r>
      <w:r w:rsidR="0075435B" w:rsidRPr="00065A83">
        <w:rPr>
          <w:rFonts w:ascii="Times New Roman" w:hAnsi="Times New Roman"/>
          <w:sz w:val="28"/>
          <w:szCs w:val="28"/>
        </w:rPr>
        <w:t xml:space="preserve">по </w:t>
      </w:r>
      <w:r w:rsidR="0075435B" w:rsidRPr="00065A83">
        <w:rPr>
          <w:rFonts w:ascii="Times New Roman" w:hAnsi="Times New Roman"/>
          <w:sz w:val="28"/>
          <w:szCs w:val="28"/>
          <w:lang w:val="kk-KZ"/>
        </w:rPr>
        <w:t xml:space="preserve">взвешенным веществам </w:t>
      </w:r>
      <w:r w:rsidR="00D175C4" w:rsidRPr="00065A83">
        <w:rPr>
          <w:rFonts w:ascii="Times New Roman" w:hAnsi="Times New Roman"/>
          <w:sz w:val="28"/>
          <w:szCs w:val="28"/>
          <w:lang w:val="kk-KZ"/>
        </w:rPr>
        <w:t>–</w:t>
      </w:r>
      <w:r w:rsidR="00C80D2A" w:rsidRPr="00065A83">
        <w:rPr>
          <w:rFonts w:ascii="Times New Roman" w:hAnsi="Times New Roman"/>
          <w:sz w:val="28"/>
          <w:szCs w:val="28"/>
          <w:lang w:val="kk-KZ"/>
        </w:rPr>
        <w:t xml:space="preserve"> 9</w:t>
      </w:r>
      <w:r w:rsidR="001027ED" w:rsidRPr="00065A83">
        <w:rPr>
          <w:rFonts w:ascii="Times New Roman" w:hAnsi="Times New Roman"/>
          <w:sz w:val="28"/>
          <w:szCs w:val="28"/>
          <w:lang w:val="kk-KZ"/>
        </w:rPr>
        <w:t xml:space="preserve"> случаев,</w:t>
      </w:r>
      <w:r w:rsidR="001027ED" w:rsidRPr="00065A83">
        <w:rPr>
          <w:rFonts w:ascii="Times New Roman" w:hAnsi="Times New Roman"/>
          <w:sz w:val="28"/>
          <w:szCs w:val="28"/>
        </w:rPr>
        <w:t xml:space="preserve"> также были выявлены превышения по </w:t>
      </w:r>
      <w:r w:rsidR="005A0E71" w:rsidRPr="00065A83">
        <w:rPr>
          <w:rFonts w:ascii="Times New Roman" w:hAnsi="Times New Roman"/>
          <w:sz w:val="28"/>
          <w:szCs w:val="28"/>
        </w:rPr>
        <w:t>сероводороду</w:t>
      </w:r>
      <w:r w:rsidR="001027ED" w:rsidRPr="00065A83">
        <w:rPr>
          <w:rFonts w:ascii="Times New Roman" w:hAnsi="Times New Roman"/>
          <w:sz w:val="28"/>
          <w:szCs w:val="28"/>
        </w:rPr>
        <w:t xml:space="preserve"> более 5 ПДК – </w:t>
      </w:r>
      <w:r w:rsidR="005A0E71" w:rsidRPr="00065A83">
        <w:rPr>
          <w:rFonts w:ascii="Times New Roman" w:hAnsi="Times New Roman"/>
          <w:sz w:val="28"/>
          <w:szCs w:val="28"/>
          <w:lang w:val="kk-KZ"/>
        </w:rPr>
        <w:t>31</w:t>
      </w:r>
      <w:r w:rsidR="001027ED" w:rsidRPr="00065A83">
        <w:rPr>
          <w:rFonts w:ascii="Times New Roman" w:hAnsi="Times New Roman"/>
          <w:sz w:val="28"/>
          <w:szCs w:val="28"/>
          <w:lang w:val="kk-KZ"/>
        </w:rPr>
        <w:t xml:space="preserve"> раз</w:t>
      </w:r>
      <w:r w:rsidR="001F2832" w:rsidRPr="00065A83">
        <w:rPr>
          <w:rFonts w:ascii="Times New Roman" w:hAnsi="Times New Roman"/>
          <w:sz w:val="28"/>
          <w:szCs w:val="28"/>
        </w:rPr>
        <w:t>(таблица 2</w:t>
      </w:r>
      <w:r w:rsidR="00687F08" w:rsidRPr="00065A83">
        <w:rPr>
          <w:rFonts w:ascii="Times New Roman" w:hAnsi="Times New Roman"/>
          <w:sz w:val="28"/>
          <w:szCs w:val="28"/>
          <w:lang w:val="kk-KZ"/>
        </w:rPr>
        <w:t>8</w:t>
      </w:r>
      <w:r w:rsidR="001F2832" w:rsidRPr="00065A83">
        <w:rPr>
          <w:rFonts w:ascii="Times New Roman" w:hAnsi="Times New Roman"/>
          <w:sz w:val="28"/>
          <w:szCs w:val="28"/>
        </w:rPr>
        <w:t>)</w:t>
      </w:r>
      <w:r w:rsidRPr="00065A83">
        <w:rPr>
          <w:rFonts w:ascii="Times New Roman" w:hAnsi="Times New Roman"/>
          <w:sz w:val="28"/>
          <w:szCs w:val="28"/>
        </w:rPr>
        <w:t>.</w:t>
      </w:r>
    </w:p>
    <w:p w:rsidR="007670EE" w:rsidRPr="00065A83" w:rsidRDefault="007670EE" w:rsidP="00F62832">
      <w:pPr>
        <w:ind w:firstLine="567"/>
        <w:jc w:val="both"/>
        <w:rPr>
          <w:rFonts w:ascii="Times New Roman" w:hAnsi="Times New Roman"/>
          <w:sz w:val="28"/>
          <w:szCs w:val="28"/>
        </w:rPr>
      </w:pPr>
    </w:p>
    <w:p w:rsidR="00715D70" w:rsidRPr="00065A83" w:rsidRDefault="00715D70" w:rsidP="00F62832">
      <w:pPr>
        <w:tabs>
          <w:tab w:val="left" w:pos="892"/>
          <w:tab w:val="center" w:pos="4961"/>
        </w:tabs>
        <w:rPr>
          <w:rFonts w:ascii="Times New Roman" w:hAnsi="Times New Roman"/>
          <w:lang w:val="kk-KZ"/>
        </w:rPr>
      </w:pPr>
    </w:p>
    <w:p w:rsidR="003F0C2B" w:rsidRPr="00065A83" w:rsidRDefault="003F0C2B" w:rsidP="00F62832">
      <w:pPr>
        <w:numPr>
          <w:ilvl w:val="1"/>
          <w:numId w:val="10"/>
        </w:numPr>
        <w:ind w:left="1276" w:hanging="567"/>
        <w:jc w:val="center"/>
        <w:rPr>
          <w:rFonts w:ascii="Times New Roman" w:hAnsi="Times New Roman"/>
          <w:b/>
          <w:sz w:val="28"/>
          <w:szCs w:val="28"/>
        </w:rPr>
      </w:pPr>
      <w:r w:rsidRPr="00065A83">
        <w:rPr>
          <w:rFonts w:ascii="Times New Roman" w:hAnsi="Times New Roman"/>
          <w:b/>
          <w:sz w:val="28"/>
          <w:szCs w:val="28"/>
        </w:rPr>
        <w:t>Состояние атмосферного воздуха по городу Кульсары</w:t>
      </w:r>
    </w:p>
    <w:p w:rsidR="003F0C2B" w:rsidRPr="00065A83" w:rsidRDefault="003F0C2B" w:rsidP="00F62832">
      <w:pPr>
        <w:ind w:left="1302"/>
        <w:rPr>
          <w:rFonts w:ascii="Times New Roman" w:hAnsi="Times New Roman"/>
          <w:b/>
          <w:sz w:val="28"/>
          <w:szCs w:val="28"/>
        </w:rPr>
      </w:pPr>
    </w:p>
    <w:p w:rsidR="001750B4" w:rsidRPr="00065A83" w:rsidRDefault="001750B4" w:rsidP="00F62832">
      <w:pPr>
        <w:pStyle w:val="Style100"/>
        <w:widowControl/>
        <w:spacing w:line="0" w:lineRule="atLeast"/>
        <w:ind w:firstLine="708"/>
        <w:rPr>
          <w:rStyle w:val="FontStyle201"/>
          <w:sz w:val="28"/>
          <w:szCs w:val="28"/>
        </w:rPr>
      </w:pPr>
      <w:r w:rsidRPr="00065A83">
        <w:rPr>
          <w:rStyle w:val="FontStyle204"/>
          <w:sz w:val="28"/>
          <w:szCs w:val="28"/>
        </w:rPr>
        <w:t xml:space="preserve">Наблюдения за состоянием атмосферного воздуха </w:t>
      </w:r>
      <w:r w:rsidR="00B06364" w:rsidRPr="00065A83">
        <w:rPr>
          <w:rFonts w:ascii="Times New Roman" w:hAnsi="Times New Roman"/>
          <w:sz w:val="28"/>
          <w:szCs w:val="28"/>
        </w:rPr>
        <w:t xml:space="preserve">в городе Кульсары </w:t>
      </w:r>
      <w:r w:rsidRPr="00065A83">
        <w:rPr>
          <w:rStyle w:val="FontStyle204"/>
          <w:sz w:val="28"/>
          <w:szCs w:val="28"/>
        </w:rPr>
        <w:t>велись на</w:t>
      </w:r>
      <w:r w:rsidR="001027ED" w:rsidRPr="00065A83">
        <w:rPr>
          <w:rStyle w:val="FontStyle204"/>
          <w:sz w:val="28"/>
          <w:szCs w:val="28"/>
        </w:rPr>
        <w:t>1 стационарном</w:t>
      </w:r>
      <w:r w:rsidRPr="00065A83">
        <w:rPr>
          <w:rStyle w:val="FontStyle204"/>
          <w:sz w:val="28"/>
          <w:szCs w:val="28"/>
        </w:rPr>
        <w:t xml:space="preserve"> пост</w:t>
      </w:r>
      <w:r w:rsidR="00B06364" w:rsidRPr="00065A83">
        <w:rPr>
          <w:rStyle w:val="FontStyle204"/>
          <w:sz w:val="28"/>
          <w:szCs w:val="28"/>
        </w:rPr>
        <w:t>у</w:t>
      </w:r>
      <w:r w:rsidR="003E1BB0" w:rsidRPr="00065A83">
        <w:rPr>
          <w:rFonts w:ascii="Times New Roman" w:hAnsi="Times New Roman"/>
          <w:sz w:val="28"/>
          <w:szCs w:val="28"/>
        </w:rPr>
        <w:t>(</w:t>
      </w:r>
      <w:r w:rsidR="007B4484" w:rsidRPr="00065A83">
        <w:rPr>
          <w:rFonts w:ascii="Times New Roman" w:hAnsi="Times New Roman"/>
          <w:sz w:val="28"/>
          <w:szCs w:val="28"/>
        </w:rPr>
        <w:t>рис. 4.2</w:t>
      </w:r>
      <w:r w:rsidRPr="00065A83">
        <w:rPr>
          <w:rFonts w:ascii="Times New Roman" w:hAnsi="Times New Roman"/>
          <w:sz w:val="28"/>
          <w:szCs w:val="28"/>
        </w:rPr>
        <w:t>, таблица 2</w:t>
      </w:r>
      <w:r w:rsidR="00687F08" w:rsidRPr="00065A83">
        <w:rPr>
          <w:rFonts w:ascii="Times New Roman" w:hAnsi="Times New Roman"/>
          <w:sz w:val="28"/>
          <w:szCs w:val="28"/>
          <w:lang w:val="kk-KZ"/>
        </w:rPr>
        <w:t>9</w:t>
      </w:r>
      <w:r w:rsidRPr="00065A83">
        <w:rPr>
          <w:rFonts w:ascii="Times New Roman" w:hAnsi="Times New Roman"/>
          <w:sz w:val="28"/>
          <w:szCs w:val="28"/>
        </w:rPr>
        <w:t>)</w:t>
      </w:r>
      <w:r w:rsidRPr="00065A83">
        <w:rPr>
          <w:rStyle w:val="FontStyle201"/>
          <w:sz w:val="28"/>
          <w:szCs w:val="28"/>
        </w:rPr>
        <w:t>.</w:t>
      </w:r>
    </w:p>
    <w:p w:rsidR="00950A0A" w:rsidRPr="00065A83" w:rsidRDefault="00950A0A" w:rsidP="00F62832">
      <w:pPr>
        <w:rPr>
          <w:rFonts w:ascii="Times New Roman" w:hAnsi="Times New Roman"/>
          <w:lang w:val="kk-KZ"/>
        </w:rPr>
      </w:pPr>
    </w:p>
    <w:p w:rsidR="00C97194" w:rsidRPr="00065A83" w:rsidRDefault="00C97194" w:rsidP="00F62832">
      <w:pPr>
        <w:rPr>
          <w:rFonts w:ascii="Times New Roman" w:hAnsi="Times New Roman"/>
          <w:lang w:val="kk-KZ"/>
        </w:rPr>
      </w:pPr>
    </w:p>
    <w:p w:rsidR="00C97194" w:rsidRPr="00065A83" w:rsidRDefault="00C97194" w:rsidP="00F62832">
      <w:pPr>
        <w:rPr>
          <w:rFonts w:ascii="Times New Roman" w:hAnsi="Times New Roman"/>
          <w:lang w:val="kk-KZ"/>
        </w:rPr>
      </w:pPr>
    </w:p>
    <w:p w:rsidR="00C97194" w:rsidRPr="00065A83" w:rsidRDefault="00C97194" w:rsidP="00F62832">
      <w:pPr>
        <w:rPr>
          <w:rFonts w:ascii="Times New Roman" w:hAnsi="Times New Roman"/>
          <w:lang w:val="kk-KZ"/>
        </w:rPr>
      </w:pPr>
    </w:p>
    <w:p w:rsidR="00C97194" w:rsidRPr="00065A83" w:rsidRDefault="00C97194" w:rsidP="00F62832">
      <w:pPr>
        <w:rPr>
          <w:rFonts w:ascii="Times New Roman" w:hAnsi="Times New Roman"/>
          <w:lang w:val="kk-KZ"/>
        </w:rPr>
      </w:pPr>
    </w:p>
    <w:p w:rsidR="00C97194" w:rsidRPr="00065A83" w:rsidRDefault="00C97194" w:rsidP="00F62832">
      <w:pPr>
        <w:rPr>
          <w:rFonts w:ascii="Times New Roman" w:hAnsi="Times New Roman"/>
          <w:lang w:val="kk-KZ"/>
        </w:rPr>
      </w:pPr>
    </w:p>
    <w:p w:rsidR="00C97194" w:rsidRPr="00065A83" w:rsidRDefault="00C97194" w:rsidP="00F62832">
      <w:pPr>
        <w:rPr>
          <w:rFonts w:ascii="Times New Roman" w:hAnsi="Times New Roman"/>
          <w:lang w:val="kk-KZ"/>
        </w:rPr>
      </w:pPr>
    </w:p>
    <w:p w:rsidR="001750B4" w:rsidRPr="00065A83" w:rsidRDefault="001750B4" w:rsidP="00F62832">
      <w:pPr>
        <w:jc w:val="right"/>
        <w:rPr>
          <w:rFonts w:ascii="Times New Roman" w:hAnsi="Times New Roman"/>
          <w:lang w:val="kk-KZ"/>
        </w:rPr>
      </w:pPr>
      <w:r w:rsidRPr="00065A83">
        <w:rPr>
          <w:rFonts w:ascii="Times New Roman" w:hAnsi="Times New Roman"/>
        </w:rPr>
        <w:lastRenderedPageBreak/>
        <w:t>Таблица 2</w:t>
      </w:r>
      <w:r w:rsidR="00687F08" w:rsidRPr="00065A83">
        <w:rPr>
          <w:rFonts w:ascii="Times New Roman" w:hAnsi="Times New Roman"/>
          <w:lang w:val="kk-KZ"/>
        </w:rPr>
        <w:t>9</w:t>
      </w:r>
    </w:p>
    <w:p w:rsidR="001750B4" w:rsidRPr="00065A83" w:rsidRDefault="001750B4" w:rsidP="00F62832">
      <w:pPr>
        <w:pStyle w:val="Style100"/>
        <w:widowControl/>
        <w:spacing w:line="0" w:lineRule="atLeast"/>
        <w:ind w:firstLine="708"/>
        <w:rPr>
          <w:rStyle w:val="FontStyle201"/>
          <w:i w:val="0"/>
          <w:sz w:val="28"/>
          <w:szCs w:val="28"/>
        </w:rPr>
      </w:pPr>
      <w:r w:rsidRPr="00065A83">
        <w:rPr>
          <w:rStyle w:val="FontStyle201"/>
          <w:i w:val="0"/>
          <w:sz w:val="28"/>
          <w:szCs w:val="28"/>
        </w:rPr>
        <w:t>Место расположения постов наблюдений и определяемые примеси</w:t>
      </w:r>
    </w:p>
    <w:p w:rsidR="001300A3" w:rsidRPr="00065A83" w:rsidRDefault="001300A3" w:rsidP="00F62832">
      <w:pPr>
        <w:pStyle w:val="Style100"/>
        <w:widowControl/>
        <w:spacing w:line="0" w:lineRule="atLeast"/>
        <w:ind w:firstLine="708"/>
        <w:rPr>
          <w:rStyle w:val="FontStyle201"/>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430"/>
        <w:gridCol w:w="3340"/>
      </w:tblGrid>
      <w:tr w:rsidR="00A53291" w:rsidRPr="00065A83">
        <w:tc>
          <w:tcPr>
            <w:tcW w:w="959" w:type="dxa"/>
            <w:vAlign w:val="center"/>
          </w:tcPr>
          <w:p w:rsidR="00A53291" w:rsidRPr="00065A83" w:rsidRDefault="00A53291" w:rsidP="00F62832">
            <w:pPr>
              <w:jc w:val="center"/>
              <w:outlineLvl w:val="1"/>
              <w:rPr>
                <w:rFonts w:ascii="Times New Roman" w:hAnsi="Times New Roman"/>
                <w:b/>
              </w:rPr>
            </w:pPr>
            <w:r w:rsidRPr="00065A83">
              <w:rPr>
                <w:rFonts w:ascii="Times New Roman" w:hAnsi="Times New Roman"/>
                <w:b/>
              </w:rPr>
              <w:t>Номер</w:t>
            </w:r>
          </w:p>
          <w:p w:rsidR="00A53291" w:rsidRPr="00065A83" w:rsidRDefault="00A53291" w:rsidP="00F62832">
            <w:pPr>
              <w:jc w:val="center"/>
              <w:outlineLvl w:val="1"/>
              <w:rPr>
                <w:rFonts w:ascii="Times New Roman" w:hAnsi="Times New Roman"/>
                <w:b/>
              </w:rPr>
            </w:pPr>
            <w:r w:rsidRPr="00065A83">
              <w:rPr>
                <w:rFonts w:ascii="Times New Roman" w:hAnsi="Times New Roman"/>
                <w:b/>
              </w:rPr>
              <w:t>поста</w:t>
            </w:r>
          </w:p>
        </w:tc>
        <w:tc>
          <w:tcPr>
            <w:tcW w:w="1276" w:type="dxa"/>
            <w:vAlign w:val="center"/>
          </w:tcPr>
          <w:p w:rsidR="00A53291" w:rsidRPr="00065A83" w:rsidRDefault="00A53291" w:rsidP="00F62832">
            <w:pPr>
              <w:jc w:val="center"/>
              <w:outlineLvl w:val="1"/>
              <w:rPr>
                <w:rFonts w:ascii="Times New Roman" w:hAnsi="Times New Roman"/>
                <w:b/>
              </w:rPr>
            </w:pPr>
            <w:r w:rsidRPr="00065A83">
              <w:rPr>
                <w:rFonts w:ascii="Times New Roman" w:hAnsi="Times New Roman"/>
                <w:b/>
              </w:rPr>
              <w:t>Сроки отбора</w:t>
            </w:r>
          </w:p>
        </w:tc>
        <w:tc>
          <w:tcPr>
            <w:tcW w:w="1884" w:type="dxa"/>
            <w:vAlign w:val="center"/>
          </w:tcPr>
          <w:p w:rsidR="00A53291" w:rsidRPr="00065A83" w:rsidRDefault="00A53291" w:rsidP="00F62832">
            <w:pPr>
              <w:jc w:val="center"/>
              <w:outlineLvl w:val="1"/>
              <w:rPr>
                <w:rFonts w:ascii="Times New Roman" w:hAnsi="Times New Roman"/>
                <w:b/>
              </w:rPr>
            </w:pPr>
            <w:r w:rsidRPr="00065A83">
              <w:rPr>
                <w:rFonts w:ascii="Times New Roman" w:hAnsi="Times New Roman"/>
                <w:b/>
              </w:rPr>
              <w:t>Проведени</w:t>
            </w:r>
            <w:r w:rsidR="00655189" w:rsidRPr="00065A83">
              <w:rPr>
                <w:rFonts w:ascii="Times New Roman" w:hAnsi="Times New Roman"/>
                <w:b/>
              </w:rPr>
              <w:t>е</w:t>
            </w:r>
            <w:r w:rsidRPr="00065A83">
              <w:rPr>
                <w:rFonts w:ascii="Times New Roman" w:hAnsi="Times New Roman"/>
                <w:b/>
              </w:rPr>
              <w:t xml:space="preserve"> наблюдений</w:t>
            </w:r>
          </w:p>
        </w:tc>
        <w:tc>
          <w:tcPr>
            <w:tcW w:w="2430" w:type="dxa"/>
            <w:vAlign w:val="center"/>
          </w:tcPr>
          <w:p w:rsidR="00A53291" w:rsidRPr="00065A83" w:rsidRDefault="00A53291" w:rsidP="00F62832">
            <w:pPr>
              <w:jc w:val="center"/>
              <w:outlineLvl w:val="1"/>
              <w:rPr>
                <w:rFonts w:ascii="Times New Roman" w:hAnsi="Times New Roman"/>
                <w:b/>
              </w:rPr>
            </w:pPr>
            <w:r w:rsidRPr="00065A83">
              <w:rPr>
                <w:rFonts w:ascii="Times New Roman" w:hAnsi="Times New Roman"/>
                <w:b/>
              </w:rPr>
              <w:t>Адрес поста</w:t>
            </w:r>
          </w:p>
        </w:tc>
        <w:tc>
          <w:tcPr>
            <w:tcW w:w="3340" w:type="dxa"/>
            <w:vAlign w:val="center"/>
          </w:tcPr>
          <w:p w:rsidR="00A53291" w:rsidRPr="00065A83" w:rsidRDefault="00A53291" w:rsidP="00F62832">
            <w:pPr>
              <w:jc w:val="center"/>
              <w:outlineLvl w:val="1"/>
              <w:rPr>
                <w:rFonts w:ascii="Times New Roman" w:hAnsi="Times New Roman"/>
                <w:b/>
              </w:rPr>
            </w:pPr>
            <w:r w:rsidRPr="00065A83">
              <w:rPr>
                <w:rFonts w:ascii="Times New Roman" w:hAnsi="Times New Roman"/>
                <w:b/>
              </w:rPr>
              <w:t>Определяемые примеси</w:t>
            </w:r>
          </w:p>
        </w:tc>
      </w:tr>
      <w:tr w:rsidR="00A53291" w:rsidRPr="00065A83">
        <w:tc>
          <w:tcPr>
            <w:tcW w:w="959" w:type="dxa"/>
            <w:vAlign w:val="center"/>
          </w:tcPr>
          <w:p w:rsidR="00A53291" w:rsidRPr="00065A83" w:rsidRDefault="00A53291" w:rsidP="00F62832">
            <w:pPr>
              <w:jc w:val="center"/>
              <w:outlineLvl w:val="1"/>
              <w:rPr>
                <w:rFonts w:ascii="Times New Roman" w:hAnsi="Times New Roman"/>
              </w:rPr>
            </w:pPr>
            <w:r w:rsidRPr="00065A83">
              <w:rPr>
                <w:rFonts w:ascii="Times New Roman" w:hAnsi="Times New Roman"/>
              </w:rPr>
              <w:t>7</w:t>
            </w:r>
          </w:p>
        </w:tc>
        <w:tc>
          <w:tcPr>
            <w:tcW w:w="1276" w:type="dxa"/>
            <w:vAlign w:val="center"/>
          </w:tcPr>
          <w:p w:rsidR="00A53291" w:rsidRPr="00065A83" w:rsidRDefault="00A53291" w:rsidP="00F62832">
            <w:pPr>
              <w:jc w:val="center"/>
              <w:outlineLvl w:val="1"/>
              <w:rPr>
                <w:rFonts w:ascii="Times New Roman" w:hAnsi="Times New Roman"/>
              </w:rPr>
            </w:pPr>
            <w:r w:rsidRPr="00065A83">
              <w:rPr>
                <w:rFonts w:ascii="Times New Roman" w:hAnsi="Times New Roman"/>
              </w:rPr>
              <w:t>каждые 20 минут</w:t>
            </w:r>
          </w:p>
        </w:tc>
        <w:tc>
          <w:tcPr>
            <w:tcW w:w="1884" w:type="dxa"/>
            <w:vAlign w:val="center"/>
          </w:tcPr>
          <w:p w:rsidR="00A53291" w:rsidRPr="00065A83" w:rsidRDefault="00A53291" w:rsidP="00F62832">
            <w:pPr>
              <w:jc w:val="center"/>
              <w:outlineLvl w:val="1"/>
              <w:rPr>
                <w:rFonts w:ascii="Times New Roman" w:hAnsi="Times New Roman"/>
              </w:rPr>
            </w:pPr>
            <w:r w:rsidRPr="00065A83">
              <w:rPr>
                <w:rFonts w:ascii="Times New Roman" w:hAnsi="Times New Roman"/>
              </w:rPr>
              <w:t>в непрерывном режиме</w:t>
            </w:r>
          </w:p>
        </w:tc>
        <w:tc>
          <w:tcPr>
            <w:tcW w:w="2430" w:type="dxa"/>
            <w:vAlign w:val="center"/>
          </w:tcPr>
          <w:p w:rsidR="00A53291" w:rsidRPr="00065A83" w:rsidRDefault="00A53291" w:rsidP="00F62832">
            <w:pPr>
              <w:jc w:val="center"/>
              <w:outlineLvl w:val="1"/>
              <w:rPr>
                <w:rFonts w:ascii="Times New Roman" w:hAnsi="Times New Roman"/>
              </w:rPr>
            </w:pPr>
            <w:r w:rsidRPr="00065A83">
              <w:rPr>
                <w:rFonts w:ascii="Times New Roman" w:hAnsi="Times New Roman"/>
              </w:rPr>
              <w:t>р-н Промзоны, возле метеостанции Кульсары</w:t>
            </w:r>
          </w:p>
        </w:tc>
        <w:tc>
          <w:tcPr>
            <w:tcW w:w="3340" w:type="dxa"/>
            <w:vAlign w:val="center"/>
          </w:tcPr>
          <w:p w:rsidR="00A53291" w:rsidRPr="00065A83" w:rsidRDefault="00C4359F" w:rsidP="00F62832">
            <w:pPr>
              <w:outlineLvl w:val="1"/>
              <w:rPr>
                <w:rFonts w:ascii="Times New Roman" w:hAnsi="Times New Roman"/>
              </w:rPr>
            </w:pPr>
            <w:r w:rsidRPr="00065A83">
              <w:rPr>
                <w:rFonts w:ascii="Times New Roman" w:hAnsi="Times New Roman"/>
              </w:rPr>
              <w:t>в</w:t>
            </w:r>
            <w:r w:rsidR="00A53291" w:rsidRPr="00065A83">
              <w:rPr>
                <w:rFonts w:ascii="Times New Roman" w:hAnsi="Times New Roman"/>
              </w:rPr>
              <w:t xml:space="preserve">звешенные частицы РМ-10, диоксид серы, оксид углерода, </w:t>
            </w:r>
            <w:r w:rsidR="00091DD2" w:rsidRPr="00065A83">
              <w:rPr>
                <w:rFonts w:ascii="Times New Roman" w:hAnsi="Times New Roman"/>
              </w:rPr>
              <w:t xml:space="preserve">диоксид и оксид азота, </w:t>
            </w:r>
            <w:r w:rsidR="00A53291" w:rsidRPr="00065A83">
              <w:rPr>
                <w:rFonts w:ascii="Times New Roman" w:hAnsi="Times New Roman"/>
              </w:rPr>
              <w:t xml:space="preserve">озон, сероводород, сумма углеводородов, </w:t>
            </w:r>
            <w:r w:rsidR="00091DD2" w:rsidRPr="00065A83">
              <w:rPr>
                <w:rFonts w:ascii="Times New Roman" w:hAnsi="Times New Roman"/>
              </w:rPr>
              <w:t xml:space="preserve">аммиак, </w:t>
            </w:r>
            <w:r w:rsidR="00A53291" w:rsidRPr="00065A83">
              <w:rPr>
                <w:rFonts w:ascii="Times New Roman" w:hAnsi="Times New Roman"/>
              </w:rPr>
              <w:t>формальдегид, метан</w:t>
            </w:r>
          </w:p>
        </w:tc>
      </w:tr>
    </w:tbl>
    <w:p w:rsidR="0030032C" w:rsidRPr="00065A83" w:rsidRDefault="0030032C" w:rsidP="00F62832">
      <w:pPr>
        <w:ind w:firstLine="709"/>
        <w:jc w:val="right"/>
        <w:rPr>
          <w:rFonts w:ascii="Times New Roman" w:hAnsi="Times New Roman"/>
        </w:rPr>
      </w:pPr>
    </w:p>
    <w:p w:rsidR="00320DDB" w:rsidRPr="00065A83" w:rsidRDefault="00154002" w:rsidP="00F62832">
      <w:pPr>
        <w:spacing w:line="0" w:lineRule="atLeast"/>
        <w:jc w:val="center"/>
        <w:rPr>
          <w:rFonts w:ascii="Times New Roman" w:hAnsi="Times New Roman"/>
          <w:noProof/>
          <w:sz w:val="28"/>
          <w:szCs w:val="28"/>
          <w:lang w:eastAsia="ru-RU" w:bidi="ar-SA"/>
        </w:rPr>
      </w:pPr>
      <w:r w:rsidRPr="00065A83">
        <w:rPr>
          <w:rFonts w:ascii="Times New Roman" w:hAnsi="Times New Roman"/>
          <w:noProof/>
          <w:sz w:val="28"/>
          <w:szCs w:val="28"/>
          <w:lang w:eastAsia="ru-RU" w:bidi="ar-SA"/>
        </w:rPr>
        <w:drawing>
          <wp:inline distT="0" distB="0" distL="0" distR="0">
            <wp:extent cx="5312074" cy="2762596"/>
            <wp:effectExtent l="19050" t="0" r="2876" b="0"/>
            <wp:docPr id="16" name="Рисунок 15" descr="Кульса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Кульсары"/>
                    <pic:cNvPicPr>
                      <a:picLocks noChangeAspect="1" noChangeArrowheads="1"/>
                    </pic:cNvPicPr>
                  </pic:nvPicPr>
                  <pic:blipFill>
                    <a:blip r:embed="rId41" cstate="print"/>
                    <a:srcRect/>
                    <a:stretch>
                      <a:fillRect/>
                    </a:stretch>
                  </pic:blipFill>
                  <pic:spPr bwMode="auto">
                    <a:xfrm>
                      <a:off x="0" y="0"/>
                      <a:ext cx="5310504" cy="2761780"/>
                    </a:xfrm>
                    <a:prstGeom prst="rect">
                      <a:avLst/>
                    </a:prstGeom>
                    <a:noFill/>
                    <a:ln w="9525">
                      <a:noFill/>
                      <a:miter lim="800000"/>
                      <a:headEnd/>
                      <a:tailEnd/>
                    </a:ln>
                  </pic:spPr>
                </pic:pic>
              </a:graphicData>
            </a:graphic>
          </wp:inline>
        </w:drawing>
      </w:r>
    </w:p>
    <w:p w:rsidR="00540704" w:rsidRPr="00065A83" w:rsidRDefault="00540704" w:rsidP="00F62832">
      <w:pPr>
        <w:spacing w:line="0" w:lineRule="atLeast"/>
        <w:jc w:val="center"/>
        <w:rPr>
          <w:rFonts w:ascii="Times New Roman" w:hAnsi="Times New Roman"/>
          <w:sz w:val="28"/>
          <w:szCs w:val="28"/>
        </w:rPr>
      </w:pPr>
    </w:p>
    <w:p w:rsidR="000C0B3E" w:rsidRPr="00065A83" w:rsidRDefault="00055BFC" w:rsidP="00F62832">
      <w:pPr>
        <w:jc w:val="center"/>
        <w:rPr>
          <w:rFonts w:ascii="Times New Roman" w:hAnsi="Times New Roman"/>
          <w:sz w:val="28"/>
          <w:szCs w:val="28"/>
        </w:rPr>
      </w:pPr>
      <w:r w:rsidRPr="00065A83">
        <w:rPr>
          <w:rFonts w:ascii="Times New Roman" w:hAnsi="Times New Roman"/>
          <w:sz w:val="28"/>
          <w:szCs w:val="28"/>
        </w:rPr>
        <w:t xml:space="preserve">Рис. 4.2 </w:t>
      </w:r>
      <w:r w:rsidR="000C0B3E" w:rsidRPr="00065A83">
        <w:rPr>
          <w:rFonts w:ascii="Times New Roman" w:hAnsi="Times New Roman"/>
          <w:sz w:val="28"/>
          <w:szCs w:val="28"/>
        </w:rPr>
        <w:t>Схема</w:t>
      </w:r>
      <w:r w:rsidRPr="00065A83">
        <w:rPr>
          <w:rFonts w:ascii="Times New Roman" w:hAnsi="Times New Roman"/>
          <w:sz w:val="28"/>
          <w:szCs w:val="28"/>
        </w:rPr>
        <w:t xml:space="preserve"> расположения </w:t>
      </w:r>
      <w:r w:rsidR="000C0B3E" w:rsidRPr="00065A83">
        <w:rPr>
          <w:rFonts w:ascii="Times New Roman" w:hAnsi="Times New Roman"/>
          <w:sz w:val="28"/>
          <w:szCs w:val="28"/>
        </w:rPr>
        <w:t>стационарной сети наблюденийза загрязнением атмосферного воздуха</w:t>
      </w:r>
      <w:r w:rsidRPr="00065A83">
        <w:rPr>
          <w:rFonts w:ascii="Times New Roman" w:hAnsi="Times New Roman"/>
          <w:sz w:val="28"/>
          <w:szCs w:val="28"/>
        </w:rPr>
        <w:t xml:space="preserve"> города  Кулсары</w:t>
      </w:r>
    </w:p>
    <w:p w:rsidR="005D124A" w:rsidRPr="00065A83" w:rsidRDefault="005D124A" w:rsidP="00F62832">
      <w:pPr>
        <w:jc w:val="center"/>
        <w:rPr>
          <w:rFonts w:ascii="Times New Roman" w:hAnsi="Times New Roman"/>
          <w:b/>
        </w:rPr>
      </w:pPr>
    </w:p>
    <w:p w:rsidR="00302AA7" w:rsidRPr="00065A83" w:rsidRDefault="00302AA7" w:rsidP="00F62832">
      <w:pPr>
        <w:tabs>
          <w:tab w:val="left" w:pos="8102"/>
          <w:tab w:val="right" w:pos="9637"/>
        </w:tabs>
        <w:jc w:val="right"/>
        <w:rPr>
          <w:rFonts w:ascii="Times New Roman" w:hAnsi="Times New Roman"/>
          <w:lang w:val="kk-KZ"/>
        </w:rPr>
      </w:pPr>
      <w:r w:rsidRPr="00065A83">
        <w:rPr>
          <w:rFonts w:ascii="Times New Roman" w:hAnsi="Times New Roman"/>
        </w:rPr>
        <w:tab/>
        <w:t xml:space="preserve">Таблица </w:t>
      </w:r>
      <w:r w:rsidR="00CE3BB2" w:rsidRPr="00065A83">
        <w:rPr>
          <w:rFonts w:ascii="Times New Roman" w:hAnsi="Times New Roman"/>
        </w:rPr>
        <w:t>30</w:t>
      </w:r>
    </w:p>
    <w:p w:rsidR="00302AA7" w:rsidRPr="00065A83" w:rsidRDefault="00302AA7" w:rsidP="00F62832">
      <w:pPr>
        <w:pStyle w:val="Style100"/>
        <w:widowControl/>
        <w:spacing w:line="0" w:lineRule="atLeast"/>
        <w:ind w:firstLine="708"/>
        <w:rPr>
          <w:rStyle w:val="FontStyle201"/>
          <w:i w:val="0"/>
          <w:sz w:val="28"/>
          <w:szCs w:val="28"/>
        </w:rPr>
      </w:pPr>
      <w:r w:rsidRPr="00065A83">
        <w:rPr>
          <w:rStyle w:val="FontStyle201"/>
          <w:i w:val="0"/>
          <w:sz w:val="28"/>
          <w:szCs w:val="28"/>
        </w:rPr>
        <w:t xml:space="preserve">Характеристика загрязнения атмосферного воздуха города </w:t>
      </w:r>
      <w:r w:rsidR="005234FD" w:rsidRPr="00065A83">
        <w:rPr>
          <w:rStyle w:val="FontStyle201"/>
          <w:i w:val="0"/>
          <w:sz w:val="28"/>
          <w:szCs w:val="28"/>
        </w:rPr>
        <w:t>Кулсары</w:t>
      </w:r>
    </w:p>
    <w:p w:rsidR="00302AA7" w:rsidRPr="00065A83" w:rsidRDefault="00302AA7" w:rsidP="00F62832">
      <w:pPr>
        <w:pStyle w:val="Style100"/>
        <w:widowControl/>
        <w:spacing w:line="0" w:lineRule="atLeast"/>
        <w:ind w:firstLine="708"/>
        <w:rPr>
          <w:rStyle w:val="FontStyle201"/>
          <w:b/>
          <w:i w:val="0"/>
          <w:sz w:val="16"/>
          <w:szCs w:val="16"/>
        </w:rPr>
      </w:pPr>
    </w:p>
    <w:tbl>
      <w:tblPr>
        <w:tblW w:w="103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27"/>
        <w:gridCol w:w="992"/>
        <w:gridCol w:w="1701"/>
        <w:gridCol w:w="993"/>
        <w:gridCol w:w="1701"/>
        <w:gridCol w:w="850"/>
        <w:gridCol w:w="992"/>
        <w:gridCol w:w="1034"/>
      </w:tblGrid>
      <w:tr w:rsidR="00416BC0" w:rsidRPr="00065A83" w:rsidTr="007C1D35">
        <w:trPr>
          <w:trHeight w:val="255"/>
          <w:jc w:val="center"/>
        </w:trPr>
        <w:tc>
          <w:tcPr>
            <w:tcW w:w="2127" w:type="dxa"/>
            <w:vMerge w:val="restart"/>
            <w:shd w:val="clear" w:color="auto" w:fill="auto"/>
            <w:noWrap/>
            <w:vAlign w:val="center"/>
          </w:tcPr>
          <w:p w:rsidR="00416BC0" w:rsidRPr="00065A83" w:rsidRDefault="00416BC0" w:rsidP="00F62832">
            <w:pPr>
              <w:jc w:val="center"/>
              <w:rPr>
                <w:rFonts w:ascii="Times New Roman" w:hAnsi="Times New Roman"/>
                <w:b/>
                <w:bCs/>
                <w:lang w:eastAsia="ru-RU" w:bidi="ar-SA"/>
              </w:rPr>
            </w:pPr>
            <w:r w:rsidRPr="00065A83">
              <w:rPr>
                <w:rFonts w:ascii="Times New Roman" w:hAnsi="Times New Roman"/>
                <w:b/>
                <w:bCs/>
                <w:lang w:eastAsia="ru-RU" w:bidi="ar-SA"/>
              </w:rPr>
              <w:t>Примесь</w:t>
            </w:r>
          </w:p>
        </w:tc>
        <w:tc>
          <w:tcPr>
            <w:tcW w:w="2693" w:type="dxa"/>
            <w:gridSpan w:val="2"/>
            <w:shd w:val="clear" w:color="auto" w:fill="auto"/>
            <w:vAlign w:val="center"/>
          </w:tcPr>
          <w:p w:rsidR="00416BC0" w:rsidRPr="00065A83" w:rsidRDefault="00416BC0" w:rsidP="00F62832">
            <w:pPr>
              <w:jc w:val="center"/>
              <w:rPr>
                <w:rFonts w:ascii="Times New Roman" w:hAnsi="Times New Roman"/>
                <w:b/>
                <w:bCs/>
                <w:lang w:eastAsia="ru-RU" w:bidi="ar-SA"/>
              </w:rPr>
            </w:pPr>
            <w:r w:rsidRPr="00065A83">
              <w:rPr>
                <w:rFonts w:ascii="Times New Roman" w:hAnsi="Times New Roman"/>
                <w:b/>
                <w:bCs/>
                <w:lang w:eastAsia="ru-RU" w:bidi="ar-SA"/>
              </w:rPr>
              <w:t>Средняя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с.с.</w:t>
            </w:r>
            <w:r w:rsidRPr="00065A83">
              <w:rPr>
                <w:rFonts w:ascii="Times New Roman" w:hAnsi="Times New Roman"/>
                <w:b/>
                <w:bCs/>
                <w:lang w:eastAsia="ru-RU" w:bidi="ar-SA"/>
              </w:rPr>
              <w:t>)</w:t>
            </w:r>
          </w:p>
        </w:tc>
        <w:tc>
          <w:tcPr>
            <w:tcW w:w="2694" w:type="dxa"/>
            <w:gridSpan w:val="2"/>
            <w:shd w:val="clear" w:color="auto" w:fill="auto"/>
            <w:vAlign w:val="center"/>
          </w:tcPr>
          <w:p w:rsidR="00416BC0" w:rsidRPr="00065A83" w:rsidRDefault="00416BC0" w:rsidP="00F62832">
            <w:pPr>
              <w:jc w:val="center"/>
              <w:rPr>
                <w:rFonts w:ascii="Times New Roman" w:hAnsi="Times New Roman"/>
                <w:b/>
                <w:bCs/>
                <w:lang w:eastAsia="ru-RU" w:bidi="ar-SA"/>
              </w:rPr>
            </w:pPr>
            <w:r w:rsidRPr="00065A83">
              <w:rPr>
                <w:rFonts w:ascii="Times New Roman" w:hAnsi="Times New Roman"/>
                <w:b/>
                <w:bCs/>
                <w:lang w:eastAsia="ru-RU" w:bidi="ar-SA"/>
              </w:rPr>
              <w:t>Максимально разовая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м.р.</w:t>
            </w:r>
            <w:r w:rsidRPr="00065A83">
              <w:rPr>
                <w:rFonts w:ascii="Times New Roman" w:hAnsi="Times New Roman"/>
                <w:b/>
                <w:bCs/>
                <w:lang w:eastAsia="ru-RU" w:bidi="ar-SA"/>
              </w:rPr>
              <w:t>)</w:t>
            </w:r>
          </w:p>
        </w:tc>
        <w:tc>
          <w:tcPr>
            <w:tcW w:w="2876" w:type="dxa"/>
            <w:gridSpan w:val="3"/>
          </w:tcPr>
          <w:p w:rsidR="00416BC0" w:rsidRPr="00065A83" w:rsidRDefault="00416BC0" w:rsidP="00F62832">
            <w:pPr>
              <w:jc w:val="center"/>
              <w:rPr>
                <w:rFonts w:ascii="Times New Roman" w:hAnsi="Times New Roman"/>
                <w:b/>
                <w:bCs/>
                <w:lang w:eastAsia="ru-RU" w:bidi="ar-SA"/>
              </w:rPr>
            </w:pPr>
            <w:r w:rsidRPr="00065A83">
              <w:rPr>
                <w:rFonts w:ascii="Times New Roman" w:hAnsi="Times New Roman"/>
                <w:b/>
              </w:rPr>
              <w:t>Число случаев превышения ПДК</w:t>
            </w:r>
          </w:p>
        </w:tc>
      </w:tr>
      <w:tr w:rsidR="00891513" w:rsidRPr="00065A83" w:rsidTr="007C1D35">
        <w:trPr>
          <w:trHeight w:val="416"/>
          <w:jc w:val="center"/>
        </w:trPr>
        <w:tc>
          <w:tcPr>
            <w:tcW w:w="2127" w:type="dxa"/>
            <w:vMerge/>
            <w:shd w:val="clear" w:color="auto" w:fill="auto"/>
            <w:noWrap/>
            <w:vAlign w:val="center"/>
          </w:tcPr>
          <w:p w:rsidR="00891513" w:rsidRPr="00065A83" w:rsidRDefault="00891513" w:rsidP="00F62832">
            <w:pPr>
              <w:jc w:val="center"/>
              <w:rPr>
                <w:rFonts w:ascii="Times New Roman" w:hAnsi="Times New Roman"/>
                <w:b/>
                <w:bCs/>
                <w:lang w:eastAsia="ru-RU" w:bidi="ar-SA"/>
              </w:rPr>
            </w:pPr>
          </w:p>
        </w:tc>
        <w:tc>
          <w:tcPr>
            <w:tcW w:w="992" w:type="dxa"/>
            <w:shd w:val="clear" w:color="auto" w:fill="auto"/>
            <w:vAlign w:val="center"/>
          </w:tcPr>
          <w:p w:rsidR="00891513" w:rsidRPr="00065A83" w:rsidRDefault="00891513"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701" w:type="dxa"/>
            <w:shd w:val="clear" w:color="auto" w:fill="auto"/>
            <w:vAlign w:val="center"/>
          </w:tcPr>
          <w:p w:rsidR="00891513" w:rsidRPr="00065A83" w:rsidRDefault="00891513"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r w:rsidRPr="00065A83">
              <w:rPr>
                <w:rFonts w:ascii="Times New Roman" w:hAnsi="Times New Roman"/>
                <w:b/>
                <w:bCs/>
                <w:vertAlign w:val="subscript"/>
                <w:lang w:eastAsia="ru-RU" w:bidi="ar-SA"/>
              </w:rPr>
              <w:t>с.с.</w:t>
            </w:r>
          </w:p>
        </w:tc>
        <w:tc>
          <w:tcPr>
            <w:tcW w:w="993" w:type="dxa"/>
            <w:shd w:val="clear" w:color="auto" w:fill="auto"/>
            <w:vAlign w:val="center"/>
          </w:tcPr>
          <w:p w:rsidR="00891513" w:rsidRPr="00065A83" w:rsidRDefault="00891513"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701" w:type="dxa"/>
            <w:shd w:val="clear" w:color="auto" w:fill="auto"/>
            <w:vAlign w:val="center"/>
          </w:tcPr>
          <w:p w:rsidR="00891513" w:rsidRPr="00065A83" w:rsidRDefault="00891513" w:rsidP="00F62832">
            <w:pPr>
              <w:jc w:val="center"/>
              <w:rPr>
                <w:rFonts w:ascii="Times New Roman" w:hAnsi="Times New Roman"/>
                <w:b/>
                <w:bCs/>
                <w:lang w:eastAsia="ru-RU" w:bidi="ar-SA"/>
              </w:rPr>
            </w:pPr>
            <w:r w:rsidRPr="00065A83">
              <w:rPr>
                <w:rFonts w:ascii="Times New Roman" w:hAnsi="Times New Roman"/>
                <w:b/>
                <w:bCs/>
                <w:lang w:eastAsia="ru-RU" w:bidi="ar-SA"/>
              </w:rPr>
              <w:t xml:space="preserve">Кратность превышения </w:t>
            </w:r>
          </w:p>
          <w:p w:rsidR="00891513" w:rsidRPr="00065A83" w:rsidRDefault="00891513" w:rsidP="00F62832">
            <w:pPr>
              <w:jc w:val="center"/>
              <w:rPr>
                <w:rFonts w:ascii="Times New Roman" w:hAnsi="Times New Roman"/>
                <w:b/>
                <w:bCs/>
                <w:lang w:eastAsia="ru-RU" w:bidi="ar-SA"/>
              </w:rPr>
            </w:pPr>
            <w:r w:rsidRPr="00065A83">
              <w:rPr>
                <w:rFonts w:ascii="Times New Roman" w:hAnsi="Times New Roman"/>
                <w:b/>
                <w:bCs/>
                <w:lang w:eastAsia="ru-RU" w:bidi="ar-SA"/>
              </w:rPr>
              <w:t>ПДК</w:t>
            </w:r>
            <w:r w:rsidRPr="00065A83">
              <w:rPr>
                <w:rFonts w:ascii="Times New Roman" w:hAnsi="Times New Roman"/>
                <w:b/>
                <w:bCs/>
                <w:vertAlign w:val="subscript"/>
                <w:lang w:eastAsia="ru-RU" w:bidi="ar-SA"/>
              </w:rPr>
              <w:t xml:space="preserve"> м.р.</w:t>
            </w:r>
          </w:p>
        </w:tc>
        <w:tc>
          <w:tcPr>
            <w:tcW w:w="850" w:type="dxa"/>
            <w:vAlign w:val="center"/>
          </w:tcPr>
          <w:p w:rsidR="00891513" w:rsidRPr="00065A83" w:rsidRDefault="00891513" w:rsidP="00F62832">
            <w:pPr>
              <w:jc w:val="center"/>
              <w:rPr>
                <w:rFonts w:ascii="Times New Roman" w:hAnsi="Times New Roman"/>
                <w:b/>
                <w:bCs/>
                <w:spacing w:val="-20"/>
              </w:rPr>
            </w:pPr>
            <w:r w:rsidRPr="00065A83">
              <w:rPr>
                <w:rFonts w:ascii="Times New Roman" w:hAnsi="Times New Roman"/>
                <w:b/>
                <w:bCs/>
                <w:spacing w:val="-20"/>
              </w:rPr>
              <w:t>&gt;ПДК</w:t>
            </w:r>
          </w:p>
        </w:tc>
        <w:tc>
          <w:tcPr>
            <w:tcW w:w="992" w:type="dxa"/>
            <w:vAlign w:val="center"/>
          </w:tcPr>
          <w:p w:rsidR="00891513" w:rsidRPr="00065A83" w:rsidRDefault="00891513" w:rsidP="00F62832">
            <w:pPr>
              <w:jc w:val="center"/>
              <w:rPr>
                <w:rFonts w:ascii="Times New Roman" w:hAnsi="Times New Roman"/>
                <w:b/>
                <w:bCs/>
                <w:spacing w:val="-20"/>
              </w:rPr>
            </w:pPr>
            <w:r w:rsidRPr="00065A83">
              <w:rPr>
                <w:rFonts w:ascii="Times New Roman" w:hAnsi="Times New Roman"/>
                <w:b/>
                <w:bCs/>
                <w:spacing w:val="-20"/>
              </w:rPr>
              <w:t>&gt; 5 ПДК</w:t>
            </w:r>
          </w:p>
        </w:tc>
        <w:tc>
          <w:tcPr>
            <w:tcW w:w="1034" w:type="dxa"/>
            <w:vAlign w:val="center"/>
          </w:tcPr>
          <w:p w:rsidR="00891513" w:rsidRPr="00065A83" w:rsidRDefault="00891513" w:rsidP="00F62832">
            <w:pPr>
              <w:ind w:hanging="67"/>
              <w:jc w:val="center"/>
              <w:rPr>
                <w:rFonts w:ascii="Times New Roman" w:hAnsi="Times New Roman"/>
                <w:b/>
                <w:bCs/>
                <w:spacing w:val="-20"/>
              </w:rPr>
            </w:pPr>
            <w:r w:rsidRPr="00065A83">
              <w:rPr>
                <w:rFonts w:ascii="Times New Roman" w:hAnsi="Times New Roman"/>
                <w:b/>
                <w:bCs/>
                <w:spacing w:val="-20"/>
              </w:rPr>
              <w:t>&gt; 10 ПДК</w:t>
            </w:r>
          </w:p>
        </w:tc>
      </w:tr>
      <w:tr w:rsidR="00123847" w:rsidRPr="00065A83" w:rsidTr="00EB0746">
        <w:trPr>
          <w:trHeight w:val="300"/>
          <w:jc w:val="center"/>
        </w:trPr>
        <w:tc>
          <w:tcPr>
            <w:tcW w:w="2127" w:type="dxa"/>
            <w:shd w:val="clear" w:color="auto" w:fill="auto"/>
            <w:noWrap/>
            <w:vAlign w:val="center"/>
          </w:tcPr>
          <w:p w:rsidR="00123847" w:rsidRPr="00065A83" w:rsidRDefault="00123847" w:rsidP="00F62832">
            <w:pPr>
              <w:rPr>
                <w:rFonts w:ascii="Times New Roman" w:hAnsi="Times New Roman"/>
              </w:rPr>
            </w:pPr>
            <w:r w:rsidRPr="00065A83">
              <w:rPr>
                <w:rFonts w:ascii="Times New Roman" w:hAnsi="Times New Roman"/>
              </w:rPr>
              <w:t>Взвешенные частицы РМ -10</w:t>
            </w:r>
          </w:p>
        </w:tc>
        <w:tc>
          <w:tcPr>
            <w:tcW w:w="992" w:type="dxa"/>
            <w:shd w:val="clear" w:color="000000" w:fill="FFFFFF"/>
            <w:vAlign w:val="center"/>
          </w:tcPr>
          <w:p w:rsidR="00123847" w:rsidRPr="00065A83" w:rsidRDefault="00123847">
            <w:pPr>
              <w:jc w:val="center"/>
              <w:rPr>
                <w:rFonts w:ascii="Times New Roman" w:hAnsi="Times New Roman"/>
              </w:rPr>
            </w:pPr>
            <w:r w:rsidRPr="00065A83">
              <w:rPr>
                <w:rFonts w:ascii="Times New Roman" w:hAnsi="Times New Roman"/>
              </w:rPr>
              <w:t>0,0435</w:t>
            </w:r>
          </w:p>
        </w:tc>
        <w:tc>
          <w:tcPr>
            <w:tcW w:w="1701" w:type="dxa"/>
            <w:shd w:val="clear" w:color="000000" w:fill="FFFFFF"/>
            <w:noWrap/>
            <w:vAlign w:val="center"/>
          </w:tcPr>
          <w:p w:rsidR="00123847" w:rsidRPr="00065A83" w:rsidRDefault="00123847">
            <w:pPr>
              <w:jc w:val="center"/>
              <w:rPr>
                <w:rFonts w:ascii="Times New Roman" w:hAnsi="Times New Roman"/>
              </w:rPr>
            </w:pPr>
            <w:r w:rsidRPr="00065A83">
              <w:rPr>
                <w:rFonts w:ascii="Times New Roman" w:hAnsi="Times New Roman"/>
              </w:rPr>
              <w:t> </w:t>
            </w:r>
          </w:p>
        </w:tc>
        <w:tc>
          <w:tcPr>
            <w:tcW w:w="993" w:type="dxa"/>
            <w:shd w:val="clear" w:color="000000" w:fill="FFFFFF"/>
            <w:noWrap/>
            <w:vAlign w:val="center"/>
          </w:tcPr>
          <w:p w:rsidR="00123847" w:rsidRPr="00065A83" w:rsidRDefault="00123847">
            <w:pPr>
              <w:jc w:val="center"/>
              <w:rPr>
                <w:rFonts w:ascii="Times New Roman" w:hAnsi="Times New Roman"/>
              </w:rPr>
            </w:pPr>
            <w:r w:rsidRPr="00065A83">
              <w:rPr>
                <w:rFonts w:ascii="Times New Roman" w:hAnsi="Times New Roman"/>
              </w:rPr>
              <w:t>0,0725</w:t>
            </w:r>
          </w:p>
        </w:tc>
        <w:tc>
          <w:tcPr>
            <w:tcW w:w="1701" w:type="dxa"/>
            <w:shd w:val="clear" w:color="000000" w:fill="FFFFFF"/>
            <w:noWrap/>
            <w:vAlign w:val="center"/>
          </w:tcPr>
          <w:p w:rsidR="00123847" w:rsidRPr="00065A83" w:rsidRDefault="00123847">
            <w:pPr>
              <w:jc w:val="center"/>
              <w:rPr>
                <w:rFonts w:ascii="Times New Roman" w:hAnsi="Times New Roman"/>
              </w:rPr>
            </w:pPr>
            <w:r w:rsidRPr="00065A83">
              <w:rPr>
                <w:rFonts w:ascii="Times New Roman" w:hAnsi="Times New Roman"/>
              </w:rPr>
              <w:t> </w:t>
            </w:r>
          </w:p>
        </w:tc>
        <w:tc>
          <w:tcPr>
            <w:tcW w:w="850" w:type="dxa"/>
            <w:shd w:val="clear" w:color="000000" w:fill="FFFFFF"/>
          </w:tcPr>
          <w:p w:rsidR="00123847" w:rsidRPr="00065A83" w:rsidRDefault="00123847" w:rsidP="00F62832">
            <w:pPr>
              <w:jc w:val="center"/>
              <w:rPr>
                <w:rFonts w:ascii="Times New Roman" w:hAnsi="Times New Roman"/>
              </w:rPr>
            </w:pPr>
          </w:p>
        </w:tc>
        <w:tc>
          <w:tcPr>
            <w:tcW w:w="992" w:type="dxa"/>
            <w:shd w:val="clear" w:color="000000" w:fill="FFFFFF"/>
          </w:tcPr>
          <w:p w:rsidR="00123847" w:rsidRPr="00065A83" w:rsidRDefault="00123847" w:rsidP="00F62832">
            <w:pPr>
              <w:jc w:val="center"/>
              <w:rPr>
                <w:rFonts w:ascii="Times New Roman" w:hAnsi="Times New Roman"/>
              </w:rPr>
            </w:pPr>
          </w:p>
        </w:tc>
        <w:tc>
          <w:tcPr>
            <w:tcW w:w="1034" w:type="dxa"/>
            <w:shd w:val="clear" w:color="000000" w:fill="FFFFFF"/>
          </w:tcPr>
          <w:p w:rsidR="00123847" w:rsidRPr="00065A83" w:rsidRDefault="00123847" w:rsidP="00F62832">
            <w:pPr>
              <w:jc w:val="center"/>
              <w:rPr>
                <w:rFonts w:ascii="Times New Roman" w:hAnsi="Times New Roman"/>
              </w:rPr>
            </w:pPr>
          </w:p>
        </w:tc>
      </w:tr>
      <w:tr w:rsidR="00123847" w:rsidRPr="00065A83" w:rsidTr="00EB0746">
        <w:trPr>
          <w:trHeight w:val="64"/>
          <w:jc w:val="center"/>
        </w:trPr>
        <w:tc>
          <w:tcPr>
            <w:tcW w:w="2127" w:type="dxa"/>
            <w:shd w:val="clear" w:color="auto" w:fill="auto"/>
            <w:noWrap/>
            <w:vAlign w:val="center"/>
          </w:tcPr>
          <w:p w:rsidR="00123847" w:rsidRPr="00065A83" w:rsidRDefault="00123847" w:rsidP="00F62832">
            <w:pPr>
              <w:rPr>
                <w:rFonts w:ascii="Times New Roman" w:hAnsi="Times New Roman"/>
              </w:rPr>
            </w:pPr>
            <w:r w:rsidRPr="00065A83">
              <w:rPr>
                <w:rFonts w:ascii="Times New Roman" w:hAnsi="Times New Roman"/>
              </w:rPr>
              <w:t>Диоксид серы</w:t>
            </w:r>
          </w:p>
        </w:tc>
        <w:tc>
          <w:tcPr>
            <w:tcW w:w="992" w:type="dxa"/>
            <w:shd w:val="clear" w:color="000000" w:fill="FFFFFF"/>
            <w:vAlign w:val="center"/>
          </w:tcPr>
          <w:p w:rsidR="00123847" w:rsidRPr="00065A83" w:rsidRDefault="00123847">
            <w:pPr>
              <w:jc w:val="center"/>
              <w:rPr>
                <w:rFonts w:ascii="Times New Roman" w:hAnsi="Times New Roman"/>
              </w:rPr>
            </w:pPr>
            <w:r w:rsidRPr="00065A83">
              <w:rPr>
                <w:rFonts w:ascii="Times New Roman" w:hAnsi="Times New Roman"/>
              </w:rPr>
              <w:t>0,0319</w:t>
            </w:r>
          </w:p>
        </w:tc>
        <w:tc>
          <w:tcPr>
            <w:tcW w:w="1701" w:type="dxa"/>
            <w:shd w:val="clear" w:color="000000" w:fill="FFFFFF"/>
            <w:noWrap/>
            <w:vAlign w:val="center"/>
          </w:tcPr>
          <w:p w:rsidR="00123847" w:rsidRPr="00065A83" w:rsidRDefault="00123847">
            <w:pPr>
              <w:jc w:val="center"/>
              <w:rPr>
                <w:rFonts w:ascii="Times New Roman" w:hAnsi="Times New Roman"/>
              </w:rPr>
            </w:pPr>
            <w:r w:rsidRPr="00065A83">
              <w:rPr>
                <w:rFonts w:ascii="Times New Roman" w:hAnsi="Times New Roman"/>
              </w:rPr>
              <w:t>0,6380</w:t>
            </w:r>
          </w:p>
        </w:tc>
        <w:tc>
          <w:tcPr>
            <w:tcW w:w="993" w:type="dxa"/>
            <w:shd w:val="clear" w:color="000000" w:fill="FFFFFF"/>
            <w:noWrap/>
            <w:vAlign w:val="center"/>
          </w:tcPr>
          <w:p w:rsidR="00123847" w:rsidRPr="00065A83" w:rsidRDefault="00123847">
            <w:pPr>
              <w:jc w:val="center"/>
              <w:rPr>
                <w:rFonts w:ascii="Times New Roman" w:hAnsi="Times New Roman"/>
              </w:rPr>
            </w:pPr>
            <w:r w:rsidRPr="00065A83">
              <w:rPr>
                <w:rFonts w:ascii="Times New Roman" w:hAnsi="Times New Roman"/>
              </w:rPr>
              <w:t>0,0467</w:t>
            </w:r>
          </w:p>
        </w:tc>
        <w:tc>
          <w:tcPr>
            <w:tcW w:w="1701" w:type="dxa"/>
            <w:shd w:val="clear" w:color="000000" w:fill="FFFFFF"/>
            <w:noWrap/>
            <w:vAlign w:val="center"/>
          </w:tcPr>
          <w:p w:rsidR="00123847" w:rsidRPr="00065A83" w:rsidRDefault="00123847">
            <w:pPr>
              <w:jc w:val="center"/>
              <w:rPr>
                <w:rFonts w:ascii="Times New Roman" w:hAnsi="Times New Roman"/>
              </w:rPr>
            </w:pPr>
            <w:r w:rsidRPr="00065A83">
              <w:rPr>
                <w:rFonts w:ascii="Times New Roman" w:hAnsi="Times New Roman"/>
              </w:rPr>
              <w:t>0,0934</w:t>
            </w:r>
          </w:p>
        </w:tc>
        <w:tc>
          <w:tcPr>
            <w:tcW w:w="850" w:type="dxa"/>
            <w:shd w:val="clear" w:color="000000" w:fill="FFFFFF"/>
          </w:tcPr>
          <w:p w:rsidR="00123847" w:rsidRPr="00065A83" w:rsidRDefault="00123847" w:rsidP="00F62832">
            <w:pPr>
              <w:jc w:val="center"/>
              <w:rPr>
                <w:rFonts w:ascii="Times New Roman" w:hAnsi="Times New Roman"/>
              </w:rPr>
            </w:pPr>
          </w:p>
        </w:tc>
        <w:tc>
          <w:tcPr>
            <w:tcW w:w="992" w:type="dxa"/>
            <w:shd w:val="clear" w:color="000000" w:fill="FFFFFF"/>
          </w:tcPr>
          <w:p w:rsidR="00123847" w:rsidRPr="00065A83" w:rsidRDefault="00123847" w:rsidP="00F62832">
            <w:pPr>
              <w:jc w:val="center"/>
              <w:rPr>
                <w:rFonts w:ascii="Times New Roman" w:hAnsi="Times New Roman"/>
              </w:rPr>
            </w:pPr>
          </w:p>
        </w:tc>
        <w:tc>
          <w:tcPr>
            <w:tcW w:w="1034" w:type="dxa"/>
            <w:shd w:val="clear" w:color="000000" w:fill="FFFFFF"/>
          </w:tcPr>
          <w:p w:rsidR="00123847" w:rsidRPr="00065A83" w:rsidRDefault="00123847" w:rsidP="00F62832">
            <w:pPr>
              <w:jc w:val="center"/>
              <w:rPr>
                <w:rFonts w:ascii="Times New Roman" w:hAnsi="Times New Roman"/>
              </w:rPr>
            </w:pPr>
          </w:p>
        </w:tc>
      </w:tr>
      <w:tr w:rsidR="00123847" w:rsidRPr="00065A83" w:rsidTr="00EB0746">
        <w:trPr>
          <w:trHeight w:val="155"/>
          <w:jc w:val="center"/>
        </w:trPr>
        <w:tc>
          <w:tcPr>
            <w:tcW w:w="2127" w:type="dxa"/>
            <w:shd w:val="clear" w:color="auto" w:fill="auto"/>
            <w:noWrap/>
            <w:vAlign w:val="center"/>
          </w:tcPr>
          <w:p w:rsidR="00123847" w:rsidRPr="00065A83" w:rsidRDefault="00123847" w:rsidP="00F62832">
            <w:pPr>
              <w:rPr>
                <w:rFonts w:ascii="Times New Roman" w:hAnsi="Times New Roman"/>
              </w:rPr>
            </w:pPr>
            <w:r w:rsidRPr="00065A83">
              <w:rPr>
                <w:rFonts w:ascii="Times New Roman" w:hAnsi="Times New Roman"/>
              </w:rPr>
              <w:t>Оксид углерода</w:t>
            </w:r>
          </w:p>
        </w:tc>
        <w:tc>
          <w:tcPr>
            <w:tcW w:w="992" w:type="dxa"/>
            <w:shd w:val="clear" w:color="000000" w:fill="FFFFFF"/>
            <w:vAlign w:val="center"/>
          </w:tcPr>
          <w:p w:rsidR="00123847" w:rsidRPr="00065A83" w:rsidRDefault="00123847">
            <w:pPr>
              <w:jc w:val="center"/>
              <w:rPr>
                <w:rFonts w:ascii="Times New Roman" w:hAnsi="Times New Roman"/>
              </w:rPr>
            </w:pPr>
            <w:r w:rsidRPr="00065A83">
              <w:rPr>
                <w:rFonts w:ascii="Times New Roman" w:hAnsi="Times New Roman"/>
              </w:rPr>
              <w:t>0,0000</w:t>
            </w:r>
          </w:p>
        </w:tc>
        <w:tc>
          <w:tcPr>
            <w:tcW w:w="1701" w:type="dxa"/>
            <w:shd w:val="clear" w:color="000000" w:fill="FFFFFF"/>
            <w:noWrap/>
            <w:vAlign w:val="center"/>
          </w:tcPr>
          <w:p w:rsidR="00123847" w:rsidRPr="00065A83" w:rsidRDefault="00123847">
            <w:pPr>
              <w:jc w:val="center"/>
              <w:rPr>
                <w:rFonts w:ascii="Times New Roman" w:hAnsi="Times New Roman"/>
              </w:rPr>
            </w:pPr>
            <w:r w:rsidRPr="00065A83">
              <w:rPr>
                <w:rFonts w:ascii="Times New Roman" w:hAnsi="Times New Roman"/>
              </w:rPr>
              <w:t>0,0000</w:t>
            </w:r>
          </w:p>
        </w:tc>
        <w:tc>
          <w:tcPr>
            <w:tcW w:w="993" w:type="dxa"/>
            <w:shd w:val="clear" w:color="000000" w:fill="FFFFFF"/>
            <w:noWrap/>
            <w:vAlign w:val="center"/>
          </w:tcPr>
          <w:p w:rsidR="00123847" w:rsidRPr="00065A83" w:rsidRDefault="00123847">
            <w:pPr>
              <w:jc w:val="center"/>
              <w:rPr>
                <w:rFonts w:ascii="Times New Roman" w:hAnsi="Times New Roman"/>
              </w:rPr>
            </w:pPr>
            <w:r w:rsidRPr="00065A83">
              <w:rPr>
                <w:rFonts w:ascii="Times New Roman" w:hAnsi="Times New Roman"/>
              </w:rPr>
              <w:t>0,0424</w:t>
            </w:r>
          </w:p>
        </w:tc>
        <w:tc>
          <w:tcPr>
            <w:tcW w:w="1701" w:type="dxa"/>
            <w:shd w:val="clear" w:color="000000" w:fill="FFFFFF"/>
            <w:noWrap/>
            <w:vAlign w:val="center"/>
          </w:tcPr>
          <w:p w:rsidR="00123847" w:rsidRPr="00065A83" w:rsidRDefault="00123847">
            <w:pPr>
              <w:jc w:val="center"/>
              <w:rPr>
                <w:rFonts w:ascii="Times New Roman" w:hAnsi="Times New Roman"/>
              </w:rPr>
            </w:pPr>
            <w:r w:rsidRPr="00065A83">
              <w:rPr>
                <w:rFonts w:ascii="Times New Roman" w:hAnsi="Times New Roman"/>
              </w:rPr>
              <w:t>0,0085</w:t>
            </w:r>
          </w:p>
        </w:tc>
        <w:tc>
          <w:tcPr>
            <w:tcW w:w="850" w:type="dxa"/>
            <w:shd w:val="clear" w:color="000000" w:fill="FFFFFF"/>
          </w:tcPr>
          <w:p w:rsidR="00123847" w:rsidRPr="00065A83" w:rsidRDefault="00123847" w:rsidP="00F62832">
            <w:pPr>
              <w:jc w:val="center"/>
              <w:rPr>
                <w:rFonts w:ascii="Times New Roman" w:hAnsi="Times New Roman"/>
              </w:rPr>
            </w:pPr>
          </w:p>
        </w:tc>
        <w:tc>
          <w:tcPr>
            <w:tcW w:w="992" w:type="dxa"/>
            <w:shd w:val="clear" w:color="000000" w:fill="FFFFFF"/>
          </w:tcPr>
          <w:p w:rsidR="00123847" w:rsidRPr="00065A83" w:rsidRDefault="00123847" w:rsidP="00F62832">
            <w:pPr>
              <w:jc w:val="center"/>
              <w:rPr>
                <w:rFonts w:ascii="Times New Roman" w:hAnsi="Times New Roman"/>
              </w:rPr>
            </w:pPr>
          </w:p>
        </w:tc>
        <w:tc>
          <w:tcPr>
            <w:tcW w:w="1034" w:type="dxa"/>
            <w:shd w:val="clear" w:color="000000" w:fill="FFFFFF"/>
          </w:tcPr>
          <w:p w:rsidR="00123847" w:rsidRPr="00065A83" w:rsidRDefault="00123847" w:rsidP="00F62832">
            <w:pPr>
              <w:jc w:val="center"/>
              <w:rPr>
                <w:rFonts w:ascii="Times New Roman" w:hAnsi="Times New Roman"/>
              </w:rPr>
            </w:pPr>
          </w:p>
        </w:tc>
      </w:tr>
      <w:tr w:rsidR="00123847" w:rsidRPr="00065A83" w:rsidTr="00EB0746">
        <w:trPr>
          <w:trHeight w:val="173"/>
          <w:jc w:val="center"/>
        </w:trPr>
        <w:tc>
          <w:tcPr>
            <w:tcW w:w="2127" w:type="dxa"/>
            <w:shd w:val="clear" w:color="auto" w:fill="auto"/>
            <w:noWrap/>
            <w:vAlign w:val="center"/>
          </w:tcPr>
          <w:p w:rsidR="00123847" w:rsidRPr="00065A83" w:rsidRDefault="00123847" w:rsidP="00F62832">
            <w:pPr>
              <w:rPr>
                <w:rFonts w:ascii="Times New Roman" w:hAnsi="Times New Roman"/>
              </w:rPr>
            </w:pPr>
            <w:r w:rsidRPr="00065A83">
              <w:rPr>
                <w:rFonts w:ascii="Times New Roman" w:hAnsi="Times New Roman"/>
              </w:rPr>
              <w:t>Диоксид азота</w:t>
            </w:r>
          </w:p>
        </w:tc>
        <w:tc>
          <w:tcPr>
            <w:tcW w:w="992" w:type="dxa"/>
            <w:shd w:val="clear" w:color="000000" w:fill="FFFFFF"/>
            <w:vAlign w:val="center"/>
          </w:tcPr>
          <w:p w:rsidR="00123847" w:rsidRPr="00065A83" w:rsidRDefault="00123847">
            <w:pPr>
              <w:jc w:val="center"/>
              <w:rPr>
                <w:rFonts w:ascii="Times New Roman" w:hAnsi="Times New Roman"/>
              </w:rPr>
            </w:pPr>
            <w:r w:rsidRPr="00065A83">
              <w:rPr>
                <w:rFonts w:ascii="Times New Roman" w:hAnsi="Times New Roman"/>
              </w:rPr>
              <w:t>0,0056</w:t>
            </w:r>
          </w:p>
        </w:tc>
        <w:tc>
          <w:tcPr>
            <w:tcW w:w="1701" w:type="dxa"/>
            <w:shd w:val="clear" w:color="000000" w:fill="FFFFFF"/>
            <w:noWrap/>
            <w:vAlign w:val="center"/>
          </w:tcPr>
          <w:p w:rsidR="00123847" w:rsidRPr="00065A83" w:rsidRDefault="00123847">
            <w:pPr>
              <w:jc w:val="center"/>
              <w:rPr>
                <w:rFonts w:ascii="Times New Roman" w:hAnsi="Times New Roman"/>
              </w:rPr>
            </w:pPr>
            <w:r w:rsidRPr="00065A83">
              <w:rPr>
                <w:rFonts w:ascii="Times New Roman" w:hAnsi="Times New Roman"/>
              </w:rPr>
              <w:t>0,1400</w:t>
            </w:r>
          </w:p>
        </w:tc>
        <w:tc>
          <w:tcPr>
            <w:tcW w:w="993" w:type="dxa"/>
            <w:shd w:val="clear" w:color="000000" w:fill="FFFFFF"/>
            <w:noWrap/>
            <w:vAlign w:val="center"/>
          </w:tcPr>
          <w:p w:rsidR="00123847" w:rsidRPr="00065A83" w:rsidRDefault="00123847">
            <w:pPr>
              <w:jc w:val="center"/>
              <w:rPr>
                <w:rFonts w:ascii="Times New Roman" w:hAnsi="Times New Roman"/>
              </w:rPr>
            </w:pPr>
            <w:r w:rsidRPr="00065A83">
              <w:rPr>
                <w:rFonts w:ascii="Times New Roman" w:hAnsi="Times New Roman"/>
              </w:rPr>
              <w:t>0,0456</w:t>
            </w:r>
          </w:p>
        </w:tc>
        <w:tc>
          <w:tcPr>
            <w:tcW w:w="1701" w:type="dxa"/>
            <w:shd w:val="clear" w:color="000000" w:fill="FFFFFF"/>
            <w:noWrap/>
            <w:vAlign w:val="center"/>
          </w:tcPr>
          <w:p w:rsidR="00123847" w:rsidRPr="00065A83" w:rsidRDefault="00123847">
            <w:pPr>
              <w:jc w:val="center"/>
              <w:rPr>
                <w:rFonts w:ascii="Times New Roman" w:hAnsi="Times New Roman"/>
              </w:rPr>
            </w:pPr>
            <w:r w:rsidRPr="00065A83">
              <w:rPr>
                <w:rFonts w:ascii="Times New Roman" w:hAnsi="Times New Roman"/>
              </w:rPr>
              <w:t>0,5365</w:t>
            </w:r>
          </w:p>
        </w:tc>
        <w:tc>
          <w:tcPr>
            <w:tcW w:w="850" w:type="dxa"/>
            <w:shd w:val="clear" w:color="000000" w:fill="FFFFFF"/>
          </w:tcPr>
          <w:p w:rsidR="00123847" w:rsidRPr="00065A83" w:rsidRDefault="00123847" w:rsidP="00F62832">
            <w:pPr>
              <w:jc w:val="center"/>
              <w:rPr>
                <w:rFonts w:ascii="Times New Roman" w:hAnsi="Times New Roman"/>
              </w:rPr>
            </w:pPr>
          </w:p>
        </w:tc>
        <w:tc>
          <w:tcPr>
            <w:tcW w:w="992" w:type="dxa"/>
            <w:shd w:val="clear" w:color="000000" w:fill="FFFFFF"/>
          </w:tcPr>
          <w:p w:rsidR="00123847" w:rsidRPr="00065A83" w:rsidRDefault="00123847" w:rsidP="00F62832">
            <w:pPr>
              <w:jc w:val="center"/>
              <w:rPr>
                <w:rFonts w:ascii="Times New Roman" w:hAnsi="Times New Roman"/>
              </w:rPr>
            </w:pPr>
          </w:p>
        </w:tc>
        <w:tc>
          <w:tcPr>
            <w:tcW w:w="1034" w:type="dxa"/>
            <w:shd w:val="clear" w:color="000000" w:fill="FFFFFF"/>
          </w:tcPr>
          <w:p w:rsidR="00123847" w:rsidRPr="00065A83" w:rsidRDefault="00123847" w:rsidP="00F62832">
            <w:pPr>
              <w:jc w:val="center"/>
              <w:rPr>
                <w:rFonts w:ascii="Times New Roman" w:hAnsi="Times New Roman"/>
              </w:rPr>
            </w:pPr>
          </w:p>
        </w:tc>
      </w:tr>
      <w:tr w:rsidR="00123847" w:rsidRPr="00065A83" w:rsidTr="00EB0746">
        <w:trPr>
          <w:trHeight w:val="70"/>
          <w:jc w:val="center"/>
        </w:trPr>
        <w:tc>
          <w:tcPr>
            <w:tcW w:w="2127" w:type="dxa"/>
            <w:shd w:val="clear" w:color="auto" w:fill="auto"/>
            <w:noWrap/>
            <w:vAlign w:val="center"/>
          </w:tcPr>
          <w:p w:rsidR="00123847" w:rsidRPr="00065A83" w:rsidRDefault="00123847" w:rsidP="00F62832">
            <w:pPr>
              <w:rPr>
                <w:rFonts w:ascii="Times New Roman" w:hAnsi="Times New Roman"/>
              </w:rPr>
            </w:pPr>
            <w:r w:rsidRPr="00065A83">
              <w:rPr>
                <w:rFonts w:ascii="Times New Roman" w:hAnsi="Times New Roman"/>
              </w:rPr>
              <w:t>Оксид азота</w:t>
            </w:r>
          </w:p>
        </w:tc>
        <w:tc>
          <w:tcPr>
            <w:tcW w:w="992" w:type="dxa"/>
            <w:shd w:val="clear" w:color="000000" w:fill="FFFFFF"/>
            <w:vAlign w:val="center"/>
          </w:tcPr>
          <w:p w:rsidR="00123847" w:rsidRPr="00065A83" w:rsidRDefault="00123847">
            <w:pPr>
              <w:jc w:val="center"/>
              <w:rPr>
                <w:rFonts w:ascii="Times New Roman" w:hAnsi="Times New Roman"/>
              </w:rPr>
            </w:pPr>
            <w:r w:rsidRPr="00065A83">
              <w:rPr>
                <w:rFonts w:ascii="Times New Roman" w:hAnsi="Times New Roman"/>
              </w:rPr>
              <w:t>0,0001</w:t>
            </w:r>
          </w:p>
        </w:tc>
        <w:tc>
          <w:tcPr>
            <w:tcW w:w="1701" w:type="dxa"/>
            <w:shd w:val="clear" w:color="000000" w:fill="FFFFFF"/>
            <w:noWrap/>
            <w:vAlign w:val="center"/>
          </w:tcPr>
          <w:p w:rsidR="00123847" w:rsidRPr="00065A83" w:rsidRDefault="00123847">
            <w:pPr>
              <w:jc w:val="center"/>
              <w:rPr>
                <w:rFonts w:ascii="Times New Roman" w:hAnsi="Times New Roman"/>
              </w:rPr>
            </w:pPr>
            <w:r w:rsidRPr="00065A83">
              <w:rPr>
                <w:rFonts w:ascii="Times New Roman" w:hAnsi="Times New Roman"/>
              </w:rPr>
              <w:t>0,0017</w:t>
            </w:r>
          </w:p>
        </w:tc>
        <w:tc>
          <w:tcPr>
            <w:tcW w:w="993" w:type="dxa"/>
            <w:shd w:val="clear" w:color="000000" w:fill="FFFFFF"/>
            <w:noWrap/>
            <w:vAlign w:val="center"/>
          </w:tcPr>
          <w:p w:rsidR="00123847" w:rsidRPr="00065A83" w:rsidRDefault="00123847">
            <w:pPr>
              <w:jc w:val="center"/>
              <w:rPr>
                <w:rFonts w:ascii="Times New Roman" w:hAnsi="Times New Roman"/>
              </w:rPr>
            </w:pPr>
            <w:r w:rsidRPr="00065A83">
              <w:rPr>
                <w:rFonts w:ascii="Times New Roman" w:hAnsi="Times New Roman"/>
              </w:rPr>
              <w:t>0,0103</w:t>
            </w:r>
          </w:p>
        </w:tc>
        <w:tc>
          <w:tcPr>
            <w:tcW w:w="1701" w:type="dxa"/>
            <w:shd w:val="clear" w:color="000000" w:fill="FFFFFF"/>
            <w:noWrap/>
            <w:vAlign w:val="center"/>
          </w:tcPr>
          <w:p w:rsidR="00123847" w:rsidRPr="00065A83" w:rsidRDefault="00123847">
            <w:pPr>
              <w:jc w:val="center"/>
              <w:rPr>
                <w:rFonts w:ascii="Times New Roman" w:hAnsi="Times New Roman"/>
              </w:rPr>
            </w:pPr>
            <w:r w:rsidRPr="00065A83">
              <w:rPr>
                <w:rFonts w:ascii="Times New Roman" w:hAnsi="Times New Roman"/>
              </w:rPr>
              <w:t>0,0258</w:t>
            </w:r>
          </w:p>
        </w:tc>
        <w:tc>
          <w:tcPr>
            <w:tcW w:w="850" w:type="dxa"/>
            <w:shd w:val="clear" w:color="000000" w:fill="FFFFFF"/>
          </w:tcPr>
          <w:p w:rsidR="00123847" w:rsidRPr="00065A83" w:rsidRDefault="00123847" w:rsidP="00F62832">
            <w:pPr>
              <w:jc w:val="center"/>
              <w:rPr>
                <w:rFonts w:ascii="Times New Roman" w:hAnsi="Times New Roman"/>
              </w:rPr>
            </w:pPr>
          </w:p>
        </w:tc>
        <w:tc>
          <w:tcPr>
            <w:tcW w:w="992" w:type="dxa"/>
            <w:shd w:val="clear" w:color="000000" w:fill="FFFFFF"/>
          </w:tcPr>
          <w:p w:rsidR="00123847" w:rsidRPr="00065A83" w:rsidRDefault="00123847" w:rsidP="00F62832">
            <w:pPr>
              <w:jc w:val="center"/>
              <w:rPr>
                <w:rFonts w:ascii="Times New Roman" w:hAnsi="Times New Roman"/>
              </w:rPr>
            </w:pPr>
          </w:p>
        </w:tc>
        <w:tc>
          <w:tcPr>
            <w:tcW w:w="1034" w:type="dxa"/>
            <w:shd w:val="clear" w:color="000000" w:fill="FFFFFF"/>
          </w:tcPr>
          <w:p w:rsidR="00123847" w:rsidRPr="00065A83" w:rsidRDefault="00123847" w:rsidP="00F62832">
            <w:pPr>
              <w:jc w:val="center"/>
              <w:rPr>
                <w:rFonts w:ascii="Times New Roman" w:hAnsi="Times New Roman"/>
              </w:rPr>
            </w:pPr>
          </w:p>
        </w:tc>
      </w:tr>
      <w:tr w:rsidR="00123847" w:rsidRPr="00065A83" w:rsidTr="00EB0746">
        <w:trPr>
          <w:trHeight w:val="70"/>
          <w:jc w:val="center"/>
        </w:trPr>
        <w:tc>
          <w:tcPr>
            <w:tcW w:w="2127" w:type="dxa"/>
            <w:shd w:val="clear" w:color="auto" w:fill="auto"/>
            <w:noWrap/>
            <w:vAlign w:val="center"/>
          </w:tcPr>
          <w:p w:rsidR="00123847" w:rsidRPr="00065A83" w:rsidRDefault="00123847" w:rsidP="00F62832">
            <w:pPr>
              <w:rPr>
                <w:rFonts w:ascii="Times New Roman" w:hAnsi="Times New Roman"/>
              </w:rPr>
            </w:pPr>
            <w:r w:rsidRPr="00065A83">
              <w:rPr>
                <w:rFonts w:ascii="Times New Roman" w:hAnsi="Times New Roman"/>
              </w:rPr>
              <w:t xml:space="preserve">Озон </w:t>
            </w:r>
          </w:p>
        </w:tc>
        <w:tc>
          <w:tcPr>
            <w:tcW w:w="992" w:type="dxa"/>
            <w:shd w:val="clear" w:color="000000" w:fill="FFFFFF"/>
            <w:vAlign w:val="center"/>
          </w:tcPr>
          <w:p w:rsidR="00123847" w:rsidRPr="00065A83" w:rsidRDefault="00123847">
            <w:pPr>
              <w:jc w:val="center"/>
              <w:rPr>
                <w:rFonts w:ascii="Times New Roman" w:hAnsi="Times New Roman"/>
              </w:rPr>
            </w:pPr>
            <w:r w:rsidRPr="00065A83">
              <w:rPr>
                <w:rFonts w:ascii="Times New Roman" w:hAnsi="Times New Roman"/>
              </w:rPr>
              <w:t>0,0379</w:t>
            </w:r>
          </w:p>
        </w:tc>
        <w:tc>
          <w:tcPr>
            <w:tcW w:w="1701" w:type="dxa"/>
            <w:shd w:val="clear" w:color="000000" w:fill="FFFFFF"/>
            <w:noWrap/>
            <w:vAlign w:val="center"/>
          </w:tcPr>
          <w:p w:rsidR="00123847" w:rsidRPr="00065A83" w:rsidRDefault="00123847">
            <w:pPr>
              <w:jc w:val="center"/>
              <w:rPr>
                <w:rFonts w:ascii="Times New Roman" w:hAnsi="Times New Roman"/>
              </w:rPr>
            </w:pPr>
            <w:r w:rsidRPr="00065A83">
              <w:rPr>
                <w:rFonts w:ascii="Times New Roman" w:hAnsi="Times New Roman"/>
              </w:rPr>
              <w:t>1,2633</w:t>
            </w:r>
          </w:p>
        </w:tc>
        <w:tc>
          <w:tcPr>
            <w:tcW w:w="993" w:type="dxa"/>
            <w:shd w:val="clear" w:color="000000" w:fill="FFFFFF"/>
            <w:noWrap/>
            <w:vAlign w:val="center"/>
          </w:tcPr>
          <w:p w:rsidR="00123847" w:rsidRPr="00065A83" w:rsidRDefault="00123847">
            <w:pPr>
              <w:jc w:val="center"/>
              <w:rPr>
                <w:rFonts w:ascii="Times New Roman" w:hAnsi="Times New Roman"/>
              </w:rPr>
            </w:pPr>
            <w:r w:rsidRPr="00065A83">
              <w:rPr>
                <w:rFonts w:ascii="Times New Roman" w:hAnsi="Times New Roman"/>
              </w:rPr>
              <w:t>0,0581</w:t>
            </w:r>
          </w:p>
        </w:tc>
        <w:tc>
          <w:tcPr>
            <w:tcW w:w="1701" w:type="dxa"/>
            <w:shd w:val="clear" w:color="000000" w:fill="FFFFFF"/>
            <w:noWrap/>
            <w:vAlign w:val="center"/>
          </w:tcPr>
          <w:p w:rsidR="00123847" w:rsidRPr="00065A83" w:rsidRDefault="00123847">
            <w:pPr>
              <w:jc w:val="center"/>
              <w:rPr>
                <w:rFonts w:ascii="Times New Roman" w:hAnsi="Times New Roman"/>
              </w:rPr>
            </w:pPr>
            <w:r w:rsidRPr="00065A83">
              <w:rPr>
                <w:rFonts w:ascii="Times New Roman" w:hAnsi="Times New Roman"/>
              </w:rPr>
              <w:t>0,3631</w:t>
            </w:r>
          </w:p>
        </w:tc>
        <w:tc>
          <w:tcPr>
            <w:tcW w:w="850" w:type="dxa"/>
            <w:shd w:val="clear" w:color="000000" w:fill="FFFFFF"/>
          </w:tcPr>
          <w:p w:rsidR="00123847" w:rsidRPr="00065A83" w:rsidRDefault="00123847" w:rsidP="00F62832">
            <w:pPr>
              <w:jc w:val="center"/>
              <w:rPr>
                <w:rFonts w:ascii="Times New Roman" w:hAnsi="Times New Roman"/>
              </w:rPr>
            </w:pPr>
            <w:r w:rsidRPr="00065A83">
              <w:rPr>
                <w:rFonts w:ascii="Times New Roman" w:hAnsi="Times New Roman"/>
              </w:rPr>
              <w:t>2</w:t>
            </w:r>
          </w:p>
        </w:tc>
        <w:tc>
          <w:tcPr>
            <w:tcW w:w="992" w:type="dxa"/>
            <w:shd w:val="clear" w:color="000000" w:fill="FFFFFF"/>
          </w:tcPr>
          <w:p w:rsidR="00123847" w:rsidRPr="00065A83" w:rsidRDefault="00123847" w:rsidP="00F62832">
            <w:pPr>
              <w:jc w:val="center"/>
              <w:rPr>
                <w:rFonts w:ascii="Times New Roman" w:hAnsi="Times New Roman"/>
              </w:rPr>
            </w:pPr>
          </w:p>
        </w:tc>
        <w:tc>
          <w:tcPr>
            <w:tcW w:w="1034" w:type="dxa"/>
            <w:shd w:val="clear" w:color="000000" w:fill="FFFFFF"/>
          </w:tcPr>
          <w:p w:rsidR="00123847" w:rsidRPr="00065A83" w:rsidRDefault="00123847" w:rsidP="00F62832">
            <w:pPr>
              <w:jc w:val="center"/>
              <w:rPr>
                <w:rFonts w:ascii="Times New Roman" w:hAnsi="Times New Roman"/>
              </w:rPr>
            </w:pPr>
          </w:p>
        </w:tc>
      </w:tr>
      <w:tr w:rsidR="00123847" w:rsidRPr="00065A83" w:rsidTr="00EB0746">
        <w:trPr>
          <w:trHeight w:val="88"/>
          <w:jc w:val="center"/>
        </w:trPr>
        <w:tc>
          <w:tcPr>
            <w:tcW w:w="2127" w:type="dxa"/>
            <w:shd w:val="clear" w:color="auto" w:fill="auto"/>
            <w:noWrap/>
            <w:vAlign w:val="center"/>
          </w:tcPr>
          <w:p w:rsidR="00123847" w:rsidRPr="00065A83" w:rsidRDefault="00123847" w:rsidP="00F62832">
            <w:pPr>
              <w:rPr>
                <w:rFonts w:ascii="Times New Roman" w:hAnsi="Times New Roman"/>
              </w:rPr>
            </w:pPr>
            <w:r w:rsidRPr="00065A83">
              <w:rPr>
                <w:rFonts w:ascii="Times New Roman" w:hAnsi="Times New Roman"/>
              </w:rPr>
              <w:t xml:space="preserve">Сероводород </w:t>
            </w:r>
          </w:p>
        </w:tc>
        <w:tc>
          <w:tcPr>
            <w:tcW w:w="992" w:type="dxa"/>
            <w:shd w:val="clear" w:color="000000" w:fill="FFFFFF"/>
            <w:vAlign w:val="center"/>
          </w:tcPr>
          <w:p w:rsidR="00123847" w:rsidRPr="00065A83" w:rsidRDefault="00123847">
            <w:pPr>
              <w:jc w:val="center"/>
              <w:rPr>
                <w:rFonts w:ascii="Times New Roman" w:hAnsi="Times New Roman"/>
              </w:rPr>
            </w:pPr>
            <w:r w:rsidRPr="00065A83">
              <w:rPr>
                <w:rFonts w:ascii="Times New Roman" w:hAnsi="Times New Roman"/>
              </w:rPr>
              <w:t>0,0012</w:t>
            </w:r>
          </w:p>
        </w:tc>
        <w:tc>
          <w:tcPr>
            <w:tcW w:w="1701" w:type="dxa"/>
            <w:shd w:val="clear" w:color="000000" w:fill="FFFFFF"/>
            <w:noWrap/>
            <w:vAlign w:val="center"/>
          </w:tcPr>
          <w:p w:rsidR="00123847" w:rsidRPr="00065A83" w:rsidRDefault="00123847">
            <w:pPr>
              <w:jc w:val="center"/>
              <w:rPr>
                <w:rFonts w:ascii="Times New Roman" w:hAnsi="Times New Roman"/>
              </w:rPr>
            </w:pPr>
            <w:r w:rsidRPr="00065A83">
              <w:rPr>
                <w:rFonts w:ascii="Times New Roman" w:hAnsi="Times New Roman"/>
              </w:rPr>
              <w:t> </w:t>
            </w:r>
          </w:p>
        </w:tc>
        <w:tc>
          <w:tcPr>
            <w:tcW w:w="993" w:type="dxa"/>
            <w:shd w:val="clear" w:color="000000" w:fill="FFFFFF"/>
            <w:noWrap/>
            <w:vAlign w:val="center"/>
          </w:tcPr>
          <w:p w:rsidR="00123847" w:rsidRPr="00065A83" w:rsidRDefault="00123847">
            <w:pPr>
              <w:jc w:val="center"/>
              <w:rPr>
                <w:rFonts w:ascii="Times New Roman" w:hAnsi="Times New Roman"/>
              </w:rPr>
            </w:pPr>
            <w:r w:rsidRPr="00065A83">
              <w:rPr>
                <w:rFonts w:ascii="Times New Roman" w:hAnsi="Times New Roman"/>
              </w:rPr>
              <w:t>0,0110</w:t>
            </w:r>
          </w:p>
        </w:tc>
        <w:tc>
          <w:tcPr>
            <w:tcW w:w="1701" w:type="dxa"/>
            <w:shd w:val="clear" w:color="000000" w:fill="FFFFFF"/>
            <w:noWrap/>
            <w:vAlign w:val="center"/>
          </w:tcPr>
          <w:p w:rsidR="00123847" w:rsidRPr="00065A83" w:rsidRDefault="00123847">
            <w:pPr>
              <w:jc w:val="center"/>
              <w:rPr>
                <w:rFonts w:ascii="Times New Roman" w:hAnsi="Times New Roman"/>
              </w:rPr>
            </w:pPr>
            <w:r w:rsidRPr="00065A83">
              <w:rPr>
                <w:rFonts w:ascii="Times New Roman" w:hAnsi="Times New Roman"/>
              </w:rPr>
              <w:t>1,3750</w:t>
            </w:r>
          </w:p>
        </w:tc>
        <w:tc>
          <w:tcPr>
            <w:tcW w:w="850" w:type="dxa"/>
            <w:shd w:val="clear" w:color="000000" w:fill="FFFFFF"/>
            <w:vAlign w:val="center"/>
          </w:tcPr>
          <w:p w:rsidR="00123847" w:rsidRPr="00065A83" w:rsidRDefault="00123847" w:rsidP="00F62832">
            <w:pPr>
              <w:jc w:val="center"/>
              <w:rPr>
                <w:rFonts w:ascii="Times New Roman" w:hAnsi="Times New Roman"/>
              </w:rPr>
            </w:pPr>
          </w:p>
        </w:tc>
        <w:tc>
          <w:tcPr>
            <w:tcW w:w="992" w:type="dxa"/>
            <w:shd w:val="clear" w:color="000000" w:fill="FFFFFF"/>
            <w:vAlign w:val="center"/>
          </w:tcPr>
          <w:p w:rsidR="00123847" w:rsidRPr="00065A83" w:rsidRDefault="00123847" w:rsidP="00F62832">
            <w:pPr>
              <w:jc w:val="center"/>
              <w:rPr>
                <w:rFonts w:ascii="Times New Roman" w:hAnsi="Times New Roman"/>
              </w:rPr>
            </w:pPr>
          </w:p>
        </w:tc>
        <w:tc>
          <w:tcPr>
            <w:tcW w:w="1034" w:type="dxa"/>
            <w:shd w:val="clear" w:color="000000" w:fill="FFFFFF"/>
          </w:tcPr>
          <w:p w:rsidR="00123847" w:rsidRPr="00065A83" w:rsidRDefault="00123847" w:rsidP="00F62832">
            <w:pPr>
              <w:jc w:val="center"/>
              <w:rPr>
                <w:rFonts w:ascii="Times New Roman" w:hAnsi="Times New Roman"/>
              </w:rPr>
            </w:pPr>
          </w:p>
        </w:tc>
      </w:tr>
      <w:tr w:rsidR="00123847" w:rsidRPr="00065A83" w:rsidTr="00EB0746">
        <w:trPr>
          <w:trHeight w:val="70"/>
          <w:jc w:val="center"/>
        </w:trPr>
        <w:tc>
          <w:tcPr>
            <w:tcW w:w="2127" w:type="dxa"/>
            <w:shd w:val="clear" w:color="auto" w:fill="auto"/>
            <w:noWrap/>
            <w:vAlign w:val="center"/>
          </w:tcPr>
          <w:p w:rsidR="00123847" w:rsidRPr="00065A83" w:rsidRDefault="00123847" w:rsidP="00F62832">
            <w:pPr>
              <w:rPr>
                <w:rFonts w:ascii="Times New Roman" w:hAnsi="Times New Roman"/>
              </w:rPr>
            </w:pPr>
            <w:r w:rsidRPr="00065A83">
              <w:rPr>
                <w:rFonts w:ascii="Times New Roman" w:hAnsi="Times New Roman"/>
              </w:rPr>
              <w:t>Аммиак</w:t>
            </w:r>
          </w:p>
        </w:tc>
        <w:tc>
          <w:tcPr>
            <w:tcW w:w="992" w:type="dxa"/>
            <w:shd w:val="clear" w:color="000000" w:fill="FFFFFF"/>
            <w:vAlign w:val="center"/>
          </w:tcPr>
          <w:p w:rsidR="00123847" w:rsidRPr="00065A83" w:rsidRDefault="00123847">
            <w:pPr>
              <w:jc w:val="center"/>
              <w:rPr>
                <w:rFonts w:ascii="Times New Roman" w:hAnsi="Times New Roman"/>
              </w:rPr>
            </w:pPr>
            <w:r w:rsidRPr="00065A83">
              <w:rPr>
                <w:rFonts w:ascii="Times New Roman" w:hAnsi="Times New Roman"/>
              </w:rPr>
              <w:t>0,0099</w:t>
            </w:r>
          </w:p>
        </w:tc>
        <w:tc>
          <w:tcPr>
            <w:tcW w:w="1701" w:type="dxa"/>
            <w:shd w:val="clear" w:color="000000" w:fill="FFFFFF"/>
            <w:noWrap/>
            <w:vAlign w:val="center"/>
          </w:tcPr>
          <w:p w:rsidR="00123847" w:rsidRPr="00065A83" w:rsidRDefault="00123847">
            <w:pPr>
              <w:jc w:val="center"/>
              <w:rPr>
                <w:rFonts w:ascii="Times New Roman" w:hAnsi="Times New Roman"/>
              </w:rPr>
            </w:pPr>
            <w:r w:rsidRPr="00065A83">
              <w:rPr>
                <w:rFonts w:ascii="Times New Roman" w:hAnsi="Times New Roman"/>
              </w:rPr>
              <w:t>0,2475</w:t>
            </w:r>
          </w:p>
        </w:tc>
        <w:tc>
          <w:tcPr>
            <w:tcW w:w="993" w:type="dxa"/>
            <w:shd w:val="clear" w:color="000000" w:fill="FFFFFF"/>
            <w:noWrap/>
            <w:vAlign w:val="center"/>
          </w:tcPr>
          <w:p w:rsidR="00123847" w:rsidRPr="00065A83" w:rsidRDefault="00123847">
            <w:pPr>
              <w:jc w:val="center"/>
              <w:rPr>
                <w:rFonts w:ascii="Times New Roman" w:hAnsi="Times New Roman"/>
              </w:rPr>
            </w:pPr>
            <w:r w:rsidRPr="00065A83">
              <w:rPr>
                <w:rFonts w:ascii="Times New Roman" w:hAnsi="Times New Roman"/>
              </w:rPr>
              <w:t>0,0387</w:t>
            </w:r>
          </w:p>
        </w:tc>
        <w:tc>
          <w:tcPr>
            <w:tcW w:w="1701" w:type="dxa"/>
            <w:shd w:val="clear" w:color="000000" w:fill="FFFFFF"/>
            <w:noWrap/>
            <w:vAlign w:val="center"/>
          </w:tcPr>
          <w:p w:rsidR="00123847" w:rsidRPr="00065A83" w:rsidRDefault="00123847">
            <w:pPr>
              <w:jc w:val="center"/>
              <w:rPr>
                <w:rFonts w:ascii="Times New Roman" w:hAnsi="Times New Roman"/>
              </w:rPr>
            </w:pPr>
            <w:r w:rsidRPr="00065A83">
              <w:rPr>
                <w:rFonts w:ascii="Times New Roman" w:hAnsi="Times New Roman"/>
              </w:rPr>
              <w:t>0,1935</w:t>
            </w:r>
          </w:p>
        </w:tc>
        <w:tc>
          <w:tcPr>
            <w:tcW w:w="850" w:type="dxa"/>
            <w:shd w:val="clear" w:color="000000" w:fill="FFFFFF"/>
          </w:tcPr>
          <w:p w:rsidR="00123847" w:rsidRPr="00065A83" w:rsidRDefault="00123847" w:rsidP="00F62832">
            <w:pPr>
              <w:jc w:val="center"/>
              <w:rPr>
                <w:rFonts w:ascii="Times New Roman" w:hAnsi="Times New Roman"/>
              </w:rPr>
            </w:pPr>
          </w:p>
        </w:tc>
        <w:tc>
          <w:tcPr>
            <w:tcW w:w="992" w:type="dxa"/>
            <w:shd w:val="clear" w:color="000000" w:fill="FFFFFF"/>
          </w:tcPr>
          <w:p w:rsidR="00123847" w:rsidRPr="00065A83" w:rsidRDefault="00123847" w:rsidP="00F62832">
            <w:pPr>
              <w:jc w:val="center"/>
              <w:rPr>
                <w:rFonts w:ascii="Times New Roman" w:hAnsi="Times New Roman"/>
              </w:rPr>
            </w:pPr>
          </w:p>
        </w:tc>
        <w:tc>
          <w:tcPr>
            <w:tcW w:w="1034" w:type="dxa"/>
            <w:shd w:val="clear" w:color="000000" w:fill="FFFFFF"/>
          </w:tcPr>
          <w:p w:rsidR="00123847" w:rsidRPr="00065A83" w:rsidRDefault="00123847" w:rsidP="00F62832">
            <w:pPr>
              <w:jc w:val="center"/>
              <w:rPr>
                <w:rFonts w:ascii="Times New Roman" w:hAnsi="Times New Roman"/>
              </w:rPr>
            </w:pPr>
          </w:p>
        </w:tc>
      </w:tr>
      <w:tr w:rsidR="00123847" w:rsidRPr="00065A83" w:rsidTr="00EB0746">
        <w:trPr>
          <w:trHeight w:val="70"/>
          <w:jc w:val="center"/>
        </w:trPr>
        <w:tc>
          <w:tcPr>
            <w:tcW w:w="2127" w:type="dxa"/>
            <w:shd w:val="clear" w:color="auto" w:fill="auto"/>
            <w:noWrap/>
            <w:vAlign w:val="center"/>
          </w:tcPr>
          <w:p w:rsidR="00123847" w:rsidRPr="00065A83" w:rsidRDefault="00123847" w:rsidP="00F62832">
            <w:pPr>
              <w:rPr>
                <w:rFonts w:ascii="Times New Roman" w:hAnsi="Times New Roman"/>
              </w:rPr>
            </w:pPr>
            <w:r w:rsidRPr="00065A83">
              <w:rPr>
                <w:rFonts w:ascii="Times New Roman" w:hAnsi="Times New Roman"/>
              </w:rPr>
              <w:t>Формальдегид</w:t>
            </w:r>
          </w:p>
        </w:tc>
        <w:tc>
          <w:tcPr>
            <w:tcW w:w="992" w:type="dxa"/>
            <w:shd w:val="clear" w:color="000000" w:fill="FFFFFF"/>
            <w:vAlign w:val="center"/>
          </w:tcPr>
          <w:p w:rsidR="00123847" w:rsidRPr="00065A83" w:rsidRDefault="00123847">
            <w:pPr>
              <w:jc w:val="center"/>
              <w:rPr>
                <w:rFonts w:ascii="Times New Roman" w:hAnsi="Times New Roman"/>
              </w:rPr>
            </w:pPr>
            <w:r w:rsidRPr="00065A83">
              <w:rPr>
                <w:rFonts w:ascii="Times New Roman" w:hAnsi="Times New Roman"/>
              </w:rPr>
              <w:t>0,0032</w:t>
            </w:r>
          </w:p>
        </w:tc>
        <w:tc>
          <w:tcPr>
            <w:tcW w:w="1701" w:type="dxa"/>
            <w:shd w:val="clear" w:color="000000" w:fill="FFFFFF"/>
            <w:noWrap/>
            <w:vAlign w:val="center"/>
          </w:tcPr>
          <w:p w:rsidR="00123847" w:rsidRPr="00065A83" w:rsidRDefault="00123847">
            <w:pPr>
              <w:jc w:val="center"/>
              <w:rPr>
                <w:rFonts w:ascii="Times New Roman" w:hAnsi="Times New Roman"/>
              </w:rPr>
            </w:pPr>
            <w:r w:rsidRPr="00065A83">
              <w:rPr>
                <w:rFonts w:ascii="Times New Roman" w:hAnsi="Times New Roman"/>
              </w:rPr>
              <w:t>1,0667</w:t>
            </w:r>
          </w:p>
        </w:tc>
        <w:tc>
          <w:tcPr>
            <w:tcW w:w="993" w:type="dxa"/>
            <w:shd w:val="clear" w:color="000000" w:fill="FFFFFF"/>
            <w:noWrap/>
            <w:vAlign w:val="center"/>
          </w:tcPr>
          <w:p w:rsidR="00123847" w:rsidRPr="00065A83" w:rsidRDefault="00123847">
            <w:pPr>
              <w:jc w:val="center"/>
              <w:rPr>
                <w:rFonts w:ascii="Times New Roman" w:hAnsi="Times New Roman"/>
              </w:rPr>
            </w:pPr>
            <w:r w:rsidRPr="00065A83">
              <w:rPr>
                <w:rFonts w:ascii="Times New Roman" w:hAnsi="Times New Roman"/>
              </w:rPr>
              <w:t>0,0047</w:t>
            </w:r>
          </w:p>
        </w:tc>
        <w:tc>
          <w:tcPr>
            <w:tcW w:w="1701" w:type="dxa"/>
            <w:shd w:val="clear" w:color="000000" w:fill="FFFFFF"/>
            <w:noWrap/>
            <w:vAlign w:val="center"/>
          </w:tcPr>
          <w:p w:rsidR="00123847" w:rsidRPr="00065A83" w:rsidRDefault="00123847">
            <w:pPr>
              <w:jc w:val="center"/>
              <w:rPr>
                <w:rFonts w:ascii="Times New Roman" w:hAnsi="Times New Roman"/>
              </w:rPr>
            </w:pPr>
            <w:r w:rsidRPr="00065A83">
              <w:rPr>
                <w:rFonts w:ascii="Times New Roman" w:hAnsi="Times New Roman"/>
              </w:rPr>
              <w:t>0,1343</w:t>
            </w:r>
          </w:p>
        </w:tc>
        <w:tc>
          <w:tcPr>
            <w:tcW w:w="850" w:type="dxa"/>
            <w:shd w:val="clear" w:color="000000" w:fill="FFFFFF"/>
          </w:tcPr>
          <w:p w:rsidR="00123847" w:rsidRPr="00065A83" w:rsidRDefault="00123847" w:rsidP="00F62832">
            <w:pPr>
              <w:jc w:val="center"/>
              <w:rPr>
                <w:rFonts w:ascii="Times New Roman" w:hAnsi="Times New Roman"/>
              </w:rPr>
            </w:pPr>
          </w:p>
        </w:tc>
        <w:tc>
          <w:tcPr>
            <w:tcW w:w="992" w:type="dxa"/>
            <w:shd w:val="clear" w:color="000000" w:fill="FFFFFF"/>
          </w:tcPr>
          <w:p w:rsidR="00123847" w:rsidRPr="00065A83" w:rsidRDefault="00123847" w:rsidP="00F62832">
            <w:pPr>
              <w:jc w:val="center"/>
              <w:rPr>
                <w:rFonts w:ascii="Times New Roman" w:hAnsi="Times New Roman"/>
              </w:rPr>
            </w:pPr>
          </w:p>
        </w:tc>
        <w:tc>
          <w:tcPr>
            <w:tcW w:w="1034" w:type="dxa"/>
            <w:shd w:val="clear" w:color="000000" w:fill="FFFFFF"/>
          </w:tcPr>
          <w:p w:rsidR="00123847" w:rsidRPr="00065A83" w:rsidRDefault="00123847" w:rsidP="00F62832">
            <w:pPr>
              <w:jc w:val="center"/>
              <w:rPr>
                <w:rFonts w:ascii="Times New Roman" w:hAnsi="Times New Roman"/>
              </w:rPr>
            </w:pPr>
          </w:p>
        </w:tc>
      </w:tr>
      <w:tr w:rsidR="00123847" w:rsidRPr="00065A83" w:rsidTr="00EB0746">
        <w:trPr>
          <w:trHeight w:val="70"/>
          <w:jc w:val="center"/>
        </w:trPr>
        <w:tc>
          <w:tcPr>
            <w:tcW w:w="2127" w:type="dxa"/>
            <w:shd w:val="clear" w:color="auto" w:fill="auto"/>
            <w:noWrap/>
            <w:vAlign w:val="center"/>
          </w:tcPr>
          <w:p w:rsidR="00123847" w:rsidRPr="00065A83" w:rsidRDefault="00BF0D8C" w:rsidP="00BF0D8C">
            <w:pPr>
              <w:rPr>
                <w:rFonts w:ascii="Times New Roman" w:hAnsi="Times New Roman"/>
              </w:rPr>
            </w:pPr>
            <w:r w:rsidRPr="00065A83">
              <w:rPr>
                <w:rFonts w:ascii="Times New Roman" w:hAnsi="Times New Roman"/>
              </w:rPr>
              <w:t>Сумма УВ</w:t>
            </w:r>
          </w:p>
        </w:tc>
        <w:tc>
          <w:tcPr>
            <w:tcW w:w="992" w:type="dxa"/>
            <w:shd w:val="clear" w:color="000000" w:fill="FFFFFF"/>
            <w:vAlign w:val="center"/>
          </w:tcPr>
          <w:p w:rsidR="00123847" w:rsidRPr="00065A83" w:rsidRDefault="00123847">
            <w:pPr>
              <w:jc w:val="center"/>
              <w:rPr>
                <w:rFonts w:ascii="Times New Roman" w:hAnsi="Times New Roman"/>
              </w:rPr>
            </w:pPr>
            <w:r w:rsidRPr="00065A83">
              <w:rPr>
                <w:rFonts w:ascii="Times New Roman" w:hAnsi="Times New Roman"/>
              </w:rPr>
              <w:t>0,0000</w:t>
            </w:r>
          </w:p>
        </w:tc>
        <w:tc>
          <w:tcPr>
            <w:tcW w:w="1701" w:type="dxa"/>
            <w:shd w:val="clear" w:color="000000" w:fill="FFFFFF"/>
            <w:noWrap/>
            <w:vAlign w:val="center"/>
          </w:tcPr>
          <w:p w:rsidR="00123847" w:rsidRPr="00065A83" w:rsidRDefault="00123847">
            <w:pPr>
              <w:jc w:val="center"/>
              <w:rPr>
                <w:rFonts w:ascii="Times New Roman" w:hAnsi="Times New Roman"/>
              </w:rPr>
            </w:pPr>
            <w:r w:rsidRPr="00065A83">
              <w:rPr>
                <w:rFonts w:ascii="Times New Roman" w:hAnsi="Times New Roman"/>
              </w:rPr>
              <w:t> </w:t>
            </w:r>
          </w:p>
        </w:tc>
        <w:tc>
          <w:tcPr>
            <w:tcW w:w="993" w:type="dxa"/>
            <w:shd w:val="clear" w:color="000000" w:fill="FFFFFF"/>
            <w:noWrap/>
            <w:vAlign w:val="center"/>
          </w:tcPr>
          <w:p w:rsidR="00123847" w:rsidRPr="00065A83" w:rsidRDefault="00123847">
            <w:pPr>
              <w:jc w:val="center"/>
              <w:rPr>
                <w:rFonts w:ascii="Times New Roman" w:hAnsi="Times New Roman"/>
              </w:rPr>
            </w:pPr>
            <w:r w:rsidRPr="00065A83">
              <w:rPr>
                <w:rFonts w:ascii="Times New Roman" w:hAnsi="Times New Roman"/>
              </w:rPr>
              <w:t>0,0000</w:t>
            </w:r>
          </w:p>
        </w:tc>
        <w:tc>
          <w:tcPr>
            <w:tcW w:w="1701" w:type="dxa"/>
            <w:shd w:val="clear" w:color="000000" w:fill="FFFFFF"/>
            <w:noWrap/>
            <w:vAlign w:val="center"/>
          </w:tcPr>
          <w:p w:rsidR="00123847" w:rsidRPr="00065A83" w:rsidRDefault="00123847">
            <w:pPr>
              <w:jc w:val="center"/>
              <w:rPr>
                <w:rFonts w:ascii="Times New Roman" w:hAnsi="Times New Roman"/>
              </w:rPr>
            </w:pPr>
            <w:r w:rsidRPr="00065A83">
              <w:rPr>
                <w:rFonts w:ascii="Times New Roman" w:hAnsi="Times New Roman"/>
              </w:rPr>
              <w:t> </w:t>
            </w:r>
          </w:p>
        </w:tc>
        <w:tc>
          <w:tcPr>
            <w:tcW w:w="850" w:type="dxa"/>
            <w:shd w:val="clear" w:color="000000" w:fill="FFFFFF"/>
          </w:tcPr>
          <w:p w:rsidR="00123847" w:rsidRPr="00065A83" w:rsidRDefault="00123847" w:rsidP="00F62832">
            <w:pPr>
              <w:jc w:val="center"/>
              <w:rPr>
                <w:rFonts w:ascii="Times New Roman" w:hAnsi="Times New Roman"/>
              </w:rPr>
            </w:pPr>
          </w:p>
        </w:tc>
        <w:tc>
          <w:tcPr>
            <w:tcW w:w="992" w:type="dxa"/>
            <w:shd w:val="clear" w:color="000000" w:fill="FFFFFF"/>
          </w:tcPr>
          <w:p w:rsidR="00123847" w:rsidRPr="00065A83" w:rsidRDefault="00123847" w:rsidP="00F62832">
            <w:pPr>
              <w:jc w:val="center"/>
              <w:rPr>
                <w:rFonts w:ascii="Times New Roman" w:hAnsi="Times New Roman"/>
              </w:rPr>
            </w:pPr>
          </w:p>
        </w:tc>
        <w:tc>
          <w:tcPr>
            <w:tcW w:w="1034" w:type="dxa"/>
            <w:shd w:val="clear" w:color="000000" w:fill="FFFFFF"/>
          </w:tcPr>
          <w:p w:rsidR="00123847" w:rsidRPr="00065A83" w:rsidRDefault="00123847" w:rsidP="00F62832">
            <w:pPr>
              <w:jc w:val="center"/>
              <w:rPr>
                <w:rFonts w:ascii="Times New Roman" w:hAnsi="Times New Roman"/>
              </w:rPr>
            </w:pPr>
          </w:p>
        </w:tc>
      </w:tr>
      <w:tr w:rsidR="00123847" w:rsidRPr="00065A83" w:rsidTr="00EB0746">
        <w:trPr>
          <w:trHeight w:val="70"/>
          <w:jc w:val="center"/>
        </w:trPr>
        <w:tc>
          <w:tcPr>
            <w:tcW w:w="2127" w:type="dxa"/>
            <w:shd w:val="clear" w:color="auto" w:fill="auto"/>
            <w:noWrap/>
            <w:vAlign w:val="center"/>
          </w:tcPr>
          <w:p w:rsidR="00123847" w:rsidRPr="00065A83" w:rsidRDefault="00123847" w:rsidP="00F62832">
            <w:pPr>
              <w:rPr>
                <w:rFonts w:ascii="Times New Roman" w:hAnsi="Times New Roman"/>
              </w:rPr>
            </w:pPr>
            <w:r w:rsidRPr="00065A83">
              <w:rPr>
                <w:rFonts w:ascii="Times New Roman" w:hAnsi="Times New Roman"/>
              </w:rPr>
              <w:t xml:space="preserve">Метан </w:t>
            </w:r>
          </w:p>
        </w:tc>
        <w:tc>
          <w:tcPr>
            <w:tcW w:w="992" w:type="dxa"/>
            <w:shd w:val="clear" w:color="000000" w:fill="FFFFFF"/>
            <w:vAlign w:val="center"/>
          </w:tcPr>
          <w:p w:rsidR="00123847" w:rsidRPr="00065A83" w:rsidRDefault="00123847">
            <w:pPr>
              <w:jc w:val="center"/>
              <w:rPr>
                <w:rFonts w:ascii="Times New Roman" w:hAnsi="Times New Roman"/>
              </w:rPr>
            </w:pPr>
            <w:r w:rsidRPr="00065A83">
              <w:rPr>
                <w:rFonts w:ascii="Times New Roman" w:hAnsi="Times New Roman"/>
              </w:rPr>
              <w:t>0,0000</w:t>
            </w:r>
          </w:p>
        </w:tc>
        <w:tc>
          <w:tcPr>
            <w:tcW w:w="1701" w:type="dxa"/>
            <w:shd w:val="clear" w:color="000000" w:fill="FFFFFF"/>
            <w:noWrap/>
            <w:vAlign w:val="center"/>
          </w:tcPr>
          <w:p w:rsidR="00123847" w:rsidRPr="00065A83" w:rsidRDefault="00123847">
            <w:pPr>
              <w:jc w:val="center"/>
              <w:rPr>
                <w:rFonts w:ascii="Times New Roman" w:hAnsi="Times New Roman"/>
              </w:rPr>
            </w:pPr>
            <w:r w:rsidRPr="00065A83">
              <w:rPr>
                <w:rFonts w:ascii="Times New Roman" w:hAnsi="Times New Roman"/>
              </w:rPr>
              <w:t> </w:t>
            </w:r>
          </w:p>
        </w:tc>
        <w:tc>
          <w:tcPr>
            <w:tcW w:w="993" w:type="dxa"/>
            <w:shd w:val="clear" w:color="000000" w:fill="FFFFFF"/>
            <w:noWrap/>
            <w:vAlign w:val="center"/>
          </w:tcPr>
          <w:p w:rsidR="00123847" w:rsidRPr="00065A83" w:rsidRDefault="00123847">
            <w:pPr>
              <w:jc w:val="center"/>
              <w:rPr>
                <w:rFonts w:ascii="Times New Roman" w:hAnsi="Times New Roman"/>
              </w:rPr>
            </w:pPr>
            <w:r w:rsidRPr="00065A83">
              <w:rPr>
                <w:rFonts w:ascii="Times New Roman" w:hAnsi="Times New Roman"/>
              </w:rPr>
              <w:t>0,0000</w:t>
            </w:r>
          </w:p>
        </w:tc>
        <w:tc>
          <w:tcPr>
            <w:tcW w:w="1701" w:type="dxa"/>
            <w:shd w:val="clear" w:color="000000" w:fill="FFFFFF"/>
            <w:noWrap/>
            <w:vAlign w:val="center"/>
          </w:tcPr>
          <w:p w:rsidR="00123847" w:rsidRPr="00065A83" w:rsidRDefault="00123847">
            <w:pPr>
              <w:jc w:val="center"/>
              <w:rPr>
                <w:rFonts w:ascii="Times New Roman" w:hAnsi="Times New Roman"/>
              </w:rPr>
            </w:pPr>
            <w:r w:rsidRPr="00065A83">
              <w:rPr>
                <w:rFonts w:ascii="Times New Roman" w:hAnsi="Times New Roman"/>
              </w:rPr>
              <w:t> </w:t>
            </w:r>
          </w:p>
        </w:tc>
        <w:tc>
          <w:tcPr>
            <w:tcW w:w="850" w:type="dxa"/>
            <w:shd w:val="clear" w:color="000000" w:fill="FFFFFF"/>
          </w:tcPr>
          <w:p w:rsidR="00123847" w:rsidRPr="00065A83" w:rsidRDefault="00123847" w:rsidP="00F62832">
            <w:pPr>
              <w:jc w:val="center"/>
              <w:rPr>
                <w:rFonts w:ascii="Times New Roman" w:hAnsi="Times New Roman"/>
              </w:rPr>
            </w:pPr>
          </w:p>
        </w:tc>
        <w:tc>
          <w:tcPr>
            <w:tcW w:w="992" w:type="dxa"/>
            <w:shd w:val="clear" w:color="000000" w:fill="FFFFFF"/>
          </w:tcPr>
          <w:p w:rsidR="00123847" w:rsidRPr="00065A83" w:rsidRDefault="00123847" w:rsidP="00F62832">
            <w:pPr>
              <w:jc w:val="center"/>
              <w:rPr>
                <w:rFonts w:ascii="Times New Roman" w:hAnsi="Times New Roman"/>
              </w:rPr>
            </w:pPr>
          </w:p>
        </w:tc>
        <w:tc>
          <w:tcPr>
            <w:tcW w:w="1034" w:type="dxa"/>
            <w:shd w:val="clear" w:color="000000" w:fill="FFFFFF"/>
          </w:tcPr>
          <w:p w:rsidR="00123847" w:rsidRPr="00065A83" w:rsidRDefault="00123847" w:rsidP="00F62832">
            <w:pPr>
              <w:jc w:val="center"/>
              <w:rPr>
                <w:rFonts w:ascii="Times New Roman" w:hAnsi="Times New Roman"/>
              </w:rPr>
            </w:pPr>
          </w:p>
        </w:tc>
      </w:tr>
    </w:tbl>
    <w:p w:rsidR="00FC52CA" w:rsidRPr="00065A83" w:rsidRDefault="00FC52CA" w:rsidP="00F62832">
      <w:pPr>
        <w:pStyle w:val="Style19"/>
        <w:widowControl/>
        <w:spacing w:line="240" w:lineRule="auto"/>
        <w:ind w:firstLine="0"/>
        <w:jc w:val="right"/>
        <w:rPr>
          <w:rStyle w:val="FontStyle204"/>
        </w:rPr>
      </w:pPr>
    </w:p>
    <w:p w:rsidR="003B6D1E" w:rsidRPr="00065A83" w:rsidRDefault="00693170" w:rsidP="00F62832">
      <w:pPr>
        <w:ind w:firstLine="567"/>
        <w:jc w:val="both"/>
        <w:rPr>
          <w:rFonts w:ascii="Times New Roman" w:hAnsi="Times New Roman"/>
          <w:sz w:val="28"/>
          <w:szCs w:val="28"/>
        </w:rPr>
      </w:pPr>
      <w:r w:rsidRPr="00065A83">
        <w:rPr>
          <w:rFonts w:ascii="Times New Roman" w:hAnsi="Times New Roman"/>
          <w:b/>
          <w:i/>
          <w:sz w:val="28"/>
          <w:szCs w:val="28"/>
        </w:rPr>
        <w:t>Общая оценка загрязнения атмосферы.</w:t>
      </w:r>
      <w:r w:rsidRPr="00065A83">
        <w:rPr>
          <w:rFonts w:ascii="Times New Roman" w:hAnsi="Times New Roman"/>
          <w:sz w:val="28"/>
          <w:szCs w:val="28"/>
        </w:rPr>
        <w:t xml:space="preserve"> По данным стационарной сети наблюдений</w:t>
      </w:r>
      <w:r w:rsidR="00D2496C" w:rsidRPr="00065A83">
        <w:rPr>
          <w:rFonts w:ascii="Times New Roman" w:hAnsi="Times New Roman"/>
          <w:sz w:val="28"/>
          <w:szCs w:val="28"/>
        </w:rPr>
        <w:t xml:space="preserve">(рис.4.2), </w:t>
      </w:r>
      <w:r w:rsidRPr="00065A83">
        <w:rPr>
          <w:rFonts w:ascii="Times New Roman" w:hAnsi="Times New Roman"/>
          <w:sz w:val="28"/>
          <w:szCs w:val="28"/>
        </w:rPr>
        <w:t xml:space="preserve">в </w:t>
      </w:r>
      <w:r w:rsidR="00BF0D8C" w:rsidRPr="00065A83">
        <w:rPr>
          <w:rFonts w:ascii="Times New Roman" w:hAnsi="Times New Roman"/>
          <w:sz w:val="28"/>
          <w:szCs w:val="28"/>
        </w:rPr>
        <w:t>июне</w:t>
      </w:r>
      <w:r w:rsidR="00CE3BB2" w:rsidRPr="00065A83">
        <w:rPr>
          <w:rFonts w:ascii="Times New Roman" w:hAnsi="Times New Roman"/>
          <w:sz w:val="28"/>
          <w:szCs w:val="28"/>
        </w:rPr>
        <w:t xml:space="preserve"> </w:t>
      </w:r>
      <w:r w:rsidRPr="00065A83">
        <w:rPr>
          <w:rFonts w:ascii="Times New Roman" w:hAnsi="Times New Roman"/>
          <w:sz w:val="28"/>
          <w:szCs w:val="28"/>
        </w:rPr>
        <w:t xml:space="preserve">атмосферный воздух города в целом характеризуется </w:t>
      </w:r>
      <w:r w:rsidR="00BF0D8C" w:rsidRPr="00065A83">
        <w:rPr>
          <w:rFonts w:ascii="Times New Roman" w:hAnsi="Times New Roman"/>
          <w:b/>
          <w:i/>
          <w:sz w:val="28"/>
          <w:szCs w:val="28"/>
        </w:rPr>
        <w:t>низким</w:t>
      </w:r>
      <w:r w:rsidR="00B37E22" w:rsidRPr="00065A83">
        <w:rPr>
          <w:rFonts w:ascii="Times New Roman" w:hAnsi="Times New Roman"/>
          <w:b/>
          <w:i/>
          <w:sz w:val="28"/>
          <w:szCs w:val="28"/>
        </w:rPr>
        <w:t xml:space="preserve"> </w:t>
      </w:r>
      <w:r w:rsidRPr="00065A83">
        <w:rPr>
          <w:rFonts w:ascii="Times New Roman" w:hAnsi="Times New Roman"/>
          <w:b/>
          <w:i/>
          <w:sz w:val="28"/>
          <w:szCs w:val="28"/>
        </w:rPr>
        <w:t>уровнем загрязнения</w:t>
      </w:r>
      <w:r w:rsidR="00224760" w:rsidRPr="00065A83">
        <w:rPr>
          <w:rFonts w:ascii="Times New Roman" w:hAnsi="Times New Roman"/>
          <w:sz w:val="28"/>
          <w:szCs w:val="28"/>
        </w:rPr>
        <w:t>, о</w:t>
      </w:r>
      <w:r w:rsidRPr="00065A83">
        <w:rPr>
          <w:rFonts w:ascii="Times New Roman" w:hAnsi="Times New Roman"/>
          <w:sz w:val="28"/>
          <w:szCs w:val="28"/>
        </w:rPr>
        <w:t>н определялся значени</w:t>
      </w:r>
      <w:r w:rsidR="00224760" w:rsidRPr="00065A83">
        <w:rPr>
          <w:rFonts w:ascii="Times New Roman" w:hAnsi="Times New Roman"/>
          <w:sz w:val="28"/>
          <w:szCs w:val="28"/>
        </w:rPr>
        <w:t>ями</w:t>
      </w:r>
      <w:r w:rsidRPr="00065A83">
        <w:rPr>
          <w:rFonts w:ascii="Times New Roman" w:hAnsi="Times New Roman"/>
          <w:sz w:val="28"/>
          <w:szCs w:val="28"/>
        </w:rPr>
        <w:t xml:space="preserve"> СИ равным </w:t>
      </w:r>
      <w:r w:rsidR="00BF0D8C" w:rsidRPr="00065A83">
        <w:rPr>
          <w:rFonts w:ascii="Times New Roman" w:hAnsi="Times New Roman"/>
          <w:sz w:val="28"/>
          <w:szCs w:val="28"/>
        </w:rPr>
        <w:t>1,4</w:t>
      </w:r>
      <w:r w:rsidR="00B37E22" w:rsidRPr="00065A83">
        <w:rPr>
          <w:rFonts w:ascii="Times New Roman" w:hAnsi="Times New Roman"/>
          <w:sz w:val="28"/>
          <w:szCs w:val="28"/>
        </w:rPr>
        <w:t xml:space="preserve"> </w:t>
      </w:r>
      <w:r w:rsidR="00200F29" w:rsidRPr="00065A83">
        <w:rPr>
          <w:rFonts w:ascii="Times New Roman" w:hAnsi="Times New Roman"/>
          <w:sz w:val="28"/>
          <w:szCs w:val="28"/>
        </w:rPr>
        <w:t xml:space="preserve">и НП = </w:t>
      </w:r>
      <w:r w:rsidR="0005755D" w:rsidRPr="00065A83">
        <w:rPr>
          <w:rFonts w:ascii="Times New Roman" w:hAnsi="Times New Roman"/>
          <w:sz w:val="28"/>
          <w:szCs w:val="28"/>
        </w:rPr>
        <w:t>0</w:t>
      </w:r>
      <w:r w:rsidR="00BF444B" w:rsidRPr="00065A83">
        <w:rPr>
          <w:rFonts w:ascii="Times New Roman" w:hAnsi="Times New Roman"/>
          <w:sz w:val="28"/>
          <w:szCs w:val="28"/>
        </w:rPr>
        <w:t>,</w:t>
      </w:r>
      <w:r w:rsidR="00BB1045" w:rsidRPr="00065A83">
        <w:rPr>
          <w:rFonts w:ascii="Times New Roman" w:hAnsi="Times New Roman"/>
          <w:sz w:val="28"/>
          <w:szCs w:val="28"/>
        </w:rPr>
        <w:t>1</w:t>
      </w:r>
      <w:r w:rsidR="00224760" w:rsidRPr="00065A83">
        <w:rPr>
          <w:rFonts w:ascii="Times New Roman" w:hAnsi="Times New Roman"/>
          <w:sz w:val="28"/>
          <w:szCs w:val="28"/>
        </w:rPr>
        <w:t xml:space="preserve"> %</w:t>
      </w:r>
      <w:r w:rsidR="00B37E22" w:rsidRPr="00065A83">
        <w:rPr>
          <w:rFonts w:ascii="Times New Roman" w:hAnsi="Times New Roman"/>
          <w:sz w:val="28"/>
          <w:szCs w:val="28"/>
        </w:rPr>
        <w:t xml:space="preserve"> </w:t>
      </w:r>
      <w:r w:rsidR="003B6D1E" w:rsidRPr="00065A83">
        <w:rPr>
          <w:rFonts w:ascii="Times New Roman" w:hAnsi="Times New Roman"/>
          <w:sz w:val="28"/>
          <w:szCs w:val="28"/>
        </w:rPr>
        <w:t xml:space="preserve">(табл.1 и табл.1.1). </w:t>
      </w:r>
    </w:p>
    <w:p w:rsidR="00B75F38" w:rsidRPr="00065A83" w:rsidRDefault="00693170" w:rsidP="00F62832">
      <w:pPr>
        <w:ind w:firstLine="567"/>
        <w:jc w:val="both"/>
        <w:rPr>
          <w:rFonts w:ascii="Times New Roman" w:hAnsi="Times New Roman"/>
          <w:sz w:val="28"/>
          <w:szCs w:val="28"/>
        </w:rPr>
      </w:pPr>
      <w:r w:rsidRPr="00065A83">
        <w:rPr>
          <w:rFonts w:ascii="Times New Roman" w:hAnsi="Times New Roman"/>
          <w:sz w:val="28"/>
          <w:szCs w:val="28"/>
        </w:rPr>
        <w:t xml:space="preserve">В целом по городу среднемесячные концентрации </w:t>
      </w:r>
      <w:r w:rsidR="00891513" w:rsidRPr="00065A83">
        <w:rPr>
          <w:rFonts w:ascii="Times New Roman" w:hAnsi="Times New Roman"/>
          <w:sz w:val="28"/>
          <w:szCs w:val="28"/>
        </w:rPr>
        <w:t>озона</w:t>
      </w:r>
      <w:r w:rsidR="00BB1045" w:rsidRPr="00065A83">
        <w:rPr>
          <w:rFonts w:ascii="Times New Roman" w:hAnsi="Times New Roman"/>
          <w:sz w:val="28"/>
          <w:szCs w:val="28"/>
        </w:rPr>
        <w:t xml:space="preserve"> составила – 1,3 ПДК</w:t>
      </w:r>
      <w:r w:rsidR="00BB1045" w:rsidRPr="00065A83">
        <w:rPr>
          <w:rFonts w:ascii="Times New Roman" w:hAnsi="Times New Roman"/>
          <w:sz w:val="28"/>
          <w:szCs w:val="28"/>
          <w:vertAlign w:val="subscript"/>
        </w:rPr>
        <w:t>с.с</w:t>
      </w:r>
      <w:r w:rsidR="00BB1045" w:rsidRPr="00065A83">
        <w:rPr>
          <w:rFonts w:ascii="Times New Roman" w:hAnsi="Times New Roman"/>
          <w:sz w:val="28"/>
          <w:szCs w:val="28"/>
        </w:rPr>
        <w:t>,</w:t>
      </w:r>
      <w:r w:rsidR="00CB287D" w:rsidRPr="00065A83">
        <w:rPr>
          <w:rFonts w:ascii="Times New Roman" w:hAnsi="Times New Roman"/>
          <w:sz w:val="28"/>
          <w:szCs w:val="28"/>
        </w:rPr>
        <w:t xml:space="preserve"> формальдегида </w:t>
      </w:r>
      <w:r w:rsidR="00BB1045" w:rsidRPr="00065A83">
        <w:rPr>
          <w:rFonts w:ascii="Times New Roman" w:hAnsi="Times New Roman"/>
          <w:sz w:val="28"/>
          <w:szCs w:val="28"/>
        </w:rPr>
        <w:t>-</w:t>
      </w:r>
      <w:r w:rsidR="00891513" w:rsidRPr="00065A83">
        <w:rPr>
          <w:rFonts w:ascii="Times New Roman" w:hAnsi="Times New Roman"/>
          <w:sz w:val="28"/>
          <w:szCs w:val="28"/>
        </w:rPr>
        <w:t xml:space="preserve"> 1,1 ПДК</w:t>
      </w:r>
      <w:r w:rsidR="00891513" w:rsidRPr="00065A83">
        <w:rPr>
          <w:rFonts w:ascii="Times New Roman" w:hAnsi="Times New Roman"/>
          <w:sz w:val="28"/>
          <w:szCs w:val="28"/>
          <w:vertAlign w:val="subscript"/>
        </w:rPr>
        <w:t>с.с</w:t>
      </w:r>
      <w:r w:rsidR="00891513" w:rsidRPr="00065A83">
        <w:rPr>
          <w:rFonts w:ascii="Times New Roman" w:hAnsi="Times New Roman"/>
          <w:sz w:val="28"/>
          <w:szCs w:val="28"/>
        </w:rPr>
        <w:t xml:space="preserve">, остальных </w:t>
      </w:r>
      <w:r w:rsidRPr="00065A83">
        <w:rPr>
          <w:rFonts w:ascii="Times New Roman" w:hAnsi="Times New Roman"/>
          <w:sz w:val="28"/>
          <w:szCs w:val="28"/>
        </w:rPr>
        <w:t>загрязня</w:t>
      </w:r>
      <w:r w:rsidR="00B376AC" w:rsidRPr="00065A83">
        <w:rPr>
          <w:rFonts w:ascii="Times New Roman" w:hAnsi="Times New Roman"/>
          <w:sz w:val="28"/>
          <w:szCs w:val="28"/>
        </w:rPr>
        <w:t>ющих веществ – не превышали ПДК</w:t>
      </w:r>
      <w:r w:rsidR="005D15E4" w:rsidRPr="00065A83">
        <w:rPr>
          <w:rFonts w:ascii="Times New Roman" w:hAnsi="Times New Roman"/>
          <w:sz w:val="28"/>
          <w:szCs w:val="28"/>
        </w:rPr>
        <w:t>.</w:t>
      </w:r>
      <w:r w:rsidR="00B75F38" w:rsidRPr="00065A83">
        <w:rPr>
          <w:rFonts w:ascii="Times New Roman" w:hAnsi="Times New Roman"/>
          <w:sz w:val="28"/>
          <w:szCs w:val="28"/>
        </w:rPr>
        <w:t xml:space="preserve">За </w:t>
      </w:r>
      <w:r w:rsidR="00C8596B" w:rsidRPr="00065A83">
        <w:rPr>
          <w:rFonts w:ascii="Times New Roman" w:hAnsi="Times New Roman"/>
          <w:sz w:val="28"/>
          <w:szCs w:val="28"/>
          <w:lang w:val="kk-KZ"/>
        </w:rPr>
        <w:t>июнь</w:t>
      </w:r>
      <w:r w:rsidR="00B75F38" w:rsidRPr="00065A83">
        <w:rPr>
          <w:rFonts w:ascii="Times New Roman" w:hAnsi="Times New Roman"/>
          <w:sz w:val="28"/>
          <w:szCs w:val="28"/>
        </w:rPr>
        <w:t>201</w:t>
      </w:r>
      <w:r w:rsidR="00B75F38" w:rsidRPr="00065A83">
        <w:rPr>
          <w:rFonts w:ascii="Times New Roman" w:hAnsi="Times New Roman"/>
          <w:sz w:val="28"/>
          <w:szCs w:val="28"/>
          <w:lang w:val="kk-KZ"/>
        </w:rPr>
        <w:t>5</w:t>
      </w:r>
      <w:r w:rsidR="00B75F38" w:rsidRPr="00065A83">
        <w:rPr>
          <w:rFonts w:ascii="Times New Roman" w:hAnsi="Times New Roman"/>
          <w:sz w:val="28"/>
          <w:szCs w:val="28"/>
        </w:rPr>
        <w:t xml:space="preserve"> года число случаев превышения более 1 ПДК заф</w:t>
      </w:r>
      <w:r w:rsidR="00C8596B" w:rsidRPr="00065A83">
        <w:rPr>
          <w:rFonts w:ascii="Times New Roman" w:hAnsi="Times New Roman"/>
          <w:sz w:val="28"/>
          <w:szCs w:val="28"/>
        </w:rPr>
        <w:t>иксировано по озону – 2 случая</w:t>
      </w:r>
      <w:r w:rsidR="00B75F38" w:rsidRPr="00065A83">
        <w:rPr>
          <w:rFonts w:ascii="Times New Roman" w:hAnsi="Times New Roman"/>
          <w:sz w:val="28"/>
          <w:szCs w:val="28"/>
        </w:rPr>
        <w:t xml:space="preserve">(таблица </w:t>
      </w:r>
      <w:r w:rsidR="00CE3BB2" w:rsidRPr="00065A83">
        <w:rPr>
          <w:rFonts w:ascii="Times New Roman" w:hAnsi="Times New Roman"/>
          <w:sz w:val="28"/>
          <w:szCs w:val="28"/>
        </w:rPr>
        <w:t>30</w:t>
      </w:r>
      <w:r w:rsidR="00B75F38" w:rsidRPr="00065A83">
        <w:rPr>
          <w:rFonts w:ascii="Times New Roman" w:hAnsi="Times New Roman"/>
          <w:sz w:val="28"/>
          <w:szCs w:val="28"/>
        </w:rPr>
        <w:t>).</w:t>
      </w:r>
    </w:p>
    <w:p w:rsidR="00790120" w:rsidRPr="00065A83" w:rsidRDefault="00790120" w:rsidP="00F62832">
      <w:pPr>
        <w:ind w:firstLine="567"/>
        <w:jc w:val="both"/>
        <w:rPr>
          <w:rFonts w:ascii="Times New Roman" w:hAnsi="Times New Roman"/>
          <w:sz w:val="28"/>
          <w:szCs w:val="28"/>
        </w:rPr>
      </w:pPr>
    </w:p>
    <w:p w:rsidR="00C05CF5" w:rsidRPr="00065A83" w:rsidRDefault="00C05CF5" w:rsidP="00F62832">
      <w:pPr>
        <w:numPr>
          <w:ilvl w:val="1"/>
          <w:numId w:val="10"/>
        </w:numPr>
        <w:tabs>
          <w:tab w:val="left" w:pos="993"/>
        </w:tabs>
        <w:ind w:left="567" w:hanging="142"/>
        <w:jc w:val="center"/>
        <w:rPr>
          <w:rFonts w:ascii="Times New Roman" w:hAnsi="Times New Roman"/>
          <w:b/>
          <w:sz w:val="28"/>
          <w:szCs w:val="28"/>
        </w:rPr>
      </w:pPr>
      <w:r w:rsidRPr="00065A83">
        <w:rPr>
          <w:rFonts w:ascii="Times New Roman" w:hAnsi="Times New Roman"/>
          <w:b/>
          <w:sz w:val="28"/>
          <w:szCs w:val="28"/>
        </w:rPr>
        <w:t>Состояние атмосферного воздуха на месторождениях</w:t>
      </w:r>
    </w:p>
    <w:p w:rsidR="00C05CF5" w:rsidRPr="00065A83" w:rsidRDefault="00C05CF5" w:rsidP="00F62832">
      <w:pPr>
        <w:tabs>
          <w:tab w:val="left" w:pos="993"/>
        </w:tabs>
        <w:ind w:left="567" w:hanging="142"/>
        <w:jc w:val="center"/>
        <w:rPr>
          <w:rFonts w:ascii="Times New Roman" w:hAnsi="Times New Roman"/>
          <w:b/>
          <w:sz w:val="28"/>
          <w:szCs w:val="28"/>
        </w:rPr>
      </w:pPr>
      <w:r w:rsidRPr="00065A83">
        <w:rPr>
          <w:rFonts w:ascii="Times New Roman" w:hAnsi="Times New Roman"/>
          <w:b/>
          <w:sz w:val="28"/>
          <w:szCs w:val="28"/>
        </w:rPr>
        <w:t>Атырауской области</w:t>
      </w:r>
    </w:p>
    <w:p w:rsidR="00C05CF5" w:rsidRPr="00065A83" w:rsidRDefault="00C05CF5" w:rsidP="00F62832">
      <w:pPr>
        <w:tabs>
          <w:tab w:val="left" w:pos="2268"/>
        </w:tabs>
        <w:rPr>
          <w:rFonts w:ascii="Times New Roman" w:hAnsi="Times New Roman"/>
          <w:b/>
          <w:sz w:val="16"/>
          <w:szCs w:val="16"/>
        </w:rPr>
      </w:pPr>
    </w:p>
    <w:p w:rsidR="00F47BE2" w:rsidRPr="00065A83" w:rsidRDefault="00F47BE2" w:rsidP="00F47BE2">
      <w:pPr>
        <w:tabs>
          <w:tab w:val="left" w:pos="8647"/>
        </w:tabs>
        <w:ind w:firstLine="709"/>
        <w:jc w:val="both"/>
        <w:rPr>
          <w:rFonts w:ascii="Times New Roman" w:hAnsi="Times New Roman"/>
          <w:sz w:val="28"/>
          <w:szCs w:val="28"/>
          <w:lang w:val="kk-KZ"/>
        </w:rPr>
      </w:pPr>
      <w:r w:rsidRPr="00065A83">
        <w:rPr>
          <w:rFonts w:ascii="Times New Roman" w:hAnsi="Times New Roman"/>
          <w:sz w:val="28"/>
          <w:szCs w:val="28"/>
        </w:rPr>
        <w:t xml:space="preserve">Наблюдения за состоянием атмосферного воздуха проводились по трем контрольным точкам на </w:t>
      </w:r>
      <w:r w:rsidRPr="00065A83">
        <w:rPr>
          <w:rFonts w:ascii="Times New Roman" w:hAnsi="Times New Roman"/>
          <w:sz w:val="28"/>
          <w:szCs w:val="28"/>
          <w:lang w:val="kk-KZ"/>
        </w:rPr>
        <w:t xml:space="preserve">5 месторождениях: </w:t>
      </w:r>
      <w:r w:rsidRPr="00065A83">
        <w:rPr>
          <w:rFonts w:ascii="Times New Roman" w:hAnsi="Times New Roman"/>
          <w:b/>
          <w:sz w:val="28"/>
          <w:szCs w:val="28"/>
          <w:lang w:val="kk-KZ"/>
        </w:rPr>
        <w:t xml:space="preserve">Жанбай, Забурунье, Доссор, Макат, Косшагыл. </w:t>
      </w:r>
      <w:r w:rsidRPr="00065A83">
        <w:rPr>
          <w:rFonts w:ascii="Times New Roman" w:hAnsi="Times New Roman"/>
          <w:sz w:val="28"/>
          <w:szCs w:val="28"/>
          <w:lang w:val="kk-KZ"/>
        </w:rPr>
        <w:t>Определялись содержание взвешенных веществ, диоксида серы, оксида углерода, диоксида азота, аммиака и сероводорода.</w:t>
      </w:r>
    </w:p>
    <w:p w:rsidR="00F47BE2" w:rsidRPr="00065A83" w:rsidRDefault="00F47BE2" w:rsidP="00F47BE2">
      <w:pPr>
        <w:tabs>
          <w:tab w:val="left" w:pos="8647"/>
        </w:tabs>
        <w:ind w:firstLine="709"/>
        <w:jc w:val="both"/>
        <w:rPr>
          <w:rFonts w:ascii="Times New Roman" w:hAnsi="Times New Roman"/>
          <w:sz w:val="28"/>
          <w:szCs w:val="28"/>
          <w:lang w:val="kk-KZ"/>
        </w:rPr>
      </w:pPr>
      <w:r w:rsidRPr="00065A83">
        <w:rPr>
          <w:rFonts w:ascii="Times New Roman" w:hAnsi="Times New Roman"/>
          <w:sz w:val="28"/>
          <w:szCs w:val="28"/>
          <w:lang w:val="kk-KZ"/>
        </w:rPr>
        <w:t xml:space="preserve">По данным наблюдений на месторождениях Жанбай, Забурунье, Макат, Косшагыл концентрация взвешенных веществ находилось в пределах 1,0-1,6 ПДК. На всех месторождениях концентрация диоксида азота превышали допустимую норму 1,1-1,5 ПДК. </w:t>
      </w:r>
      <w:r w:rsidRPr="00065A83">
        <w:rPr>
          <w:rFonts w:ascii="Times New Roman" w:hAnsi="Times New Roman"/>
          <w:snapToGrid w:val="0"/>
          <w:sz w:val="28"/>
          <w:szCs w:val="28"/>
        </w:rPr>
        <w:t>Остальные примеси находились в пределах нормы.</w:t>
      </w:r>
    </w:p>
    <w:p w:rsidR="009D56D1" w:rsidRPr="00065A83" w:rsidRDefault="009D56D1" w:rsidP="00F62832">
      <w:pPr>
        <w:pStyle w:val="a9"/>
        <w:spacing w:after="0"/>
        <w:ind w:left="1418" w:hanging="425"/>
        <w:jc w:val="center"/>
        <w:rPr>
          <w:rFonts w:ascii="Times New Roman" w:hAnsi="Times New Roman"/>
          <w:b/>
          <w:sz w:val="28"/>
          <w:szCs w:val="28"/>
        </w:rPr>
      </w:pPr>
    </w:p>
    <w:p w:rsidR="00AC65A9" w:rsidRPr="00065A83" w:rsidRDefault="003D0918" w:rsidP="00F62832">
      <w:pPr>
        <w:pStyle w:val="a9"/>
        <w:tabs>
          <w:tab w:val="left" w:pos="567"/>
        </w:tabs>
        <w:spacing w:after="0"/>
        <w:ind w:left="0" w:firstLine="284"/>
        <w:jc w:val="center"/>
        <w:rPr>
          <w:rFonts w:ascii="Times New Roman" w:hAnsi="Times New Roman"/>
          <w:b/>
          <w:sz w:val="28"/>
          <w:szCs w:val="28"/>
        </w:rPr>
      </w:pPr>
      <w:r w:rsidRPr="00065A83">
        <w:rPr>
          <w:rFonts w:ascii="Times New Roman" w:hAnsi="Times New Roman"/>
          <w:b/>
          <w:sz w:val="28"/>
          <w:szCs w:val="28"/>
        </w:rPr>
        <w:t>4.</w:t>
      </w:r>
      <w:r w:rsidR="00C05CF5" w:rsidRPr="00065A83">
        <w:rPr>
          <w:rFonts w:ascii="Times New Roman" w:hAnsi="Times New Roman"/>
          <w:b/>
          <w:sz w:val="28"/>
          <w:szCs w:val="28"/>
        </w:rPr>
        <w:t xml:space="preserve">4 </w:t>
      </w:r>
      <w:r w:rsidR="00AC65A9" w:rsidRPr="00065A83">
        <w:rPr>
          <w:rFonts w:ascii="Times New Roman" w:hAnsi="Times New Roman"/>
          <w:b/>
          <w:sz w:val="28"/>
          <w:szCs w:val="28"/>
        </w:rPr>
        <w:t>Качество поверхностных вод на территории Атырауской области</w:t>
      </w:r>
    </w:p>
    <w:p w:rsidR="00F24ED6" w:rsidRPr="00065A83" w:rsidRDefault="00F24ED6" w:rsidP="00F62832">
      <w:pPr>
        <w:rPr>
          <w:rFonts w:ascii="Times New Roman" w:hAnsi="Times New Roman"/>
          <w:noProof/>
          <w:sz w:val="28"/>
          <w:szCs w:val="28"/>
          <w:lang w:eastAsia="ru-RU" w:bidi="ar-SA"/>
        </w:rPr>
      </w:pPr>
    </w:p>
    <w:p w:rsidR="004467E5" w:rsidRPr="00065A83" w:rsidRDefault="004467E5" w:rsidP="004467E5">
      <w:pPr>
        <w:ind w:firstLine="708"/>
        <w:jc w:val="both"/>
        <w:rPr>
          <w:rFonts w:ascii="Times New Roman" w:hAnsi="Times New Roman"/>
          <w:sz w:val="28"/>
          <w:szCs w:val="28"/>
          <w:lang w:bidi="ar-SA"/>
        </w:rPr>
      </w:pPr>
      <w:r w:rsidRPr="00065A83">
        <w:rPr>
          <w:rFonts w:ascii="Times New Roman" w:hAnsi="Times New Roman"/>
          <w:sz w:val="28"/>
          <w:szCs w:val="28"/>
        </w:rPr>
        <w:t>Наблюдения за загрязнением поверхностных вод на территории Атырауской области проводились на 4 водных объектах: река Жайык, река Шаронова, река Кигаш, река Эмба.</w:t>
      </w:r>
    </w:p>
    <w:p w:rsidR="004467E5" w:rsidRPr="00065A83" w:rsidRDefault="004467E5" w:rsidP="004467E5">
      <w:pPr>
        <w:ind w:firstLine="708"/>
        <w:jc w:val="both"/>
        <w:rPr>
          <w:rFonts w:ascii="Times New Roman" w:hAnsi="Times New Roman"/>
          <w:sz w:val="28"/>
          <w:szCs w:val="28"/>
        </w:rPr>
      </w:pPr>
      <w:r w:rsidRPr="00065A83">
        <w:rPr>
          <w:rFonts w:ascii="Times New Roman" w:hAnsi="Times New Roman"/>
          <w:sz w:val="28"/>
          <w:szCs w:val="28"/>
        </w:rPr>
        <w:t xml:space="preserve">В реке </w:t>
      </w:r>
      <w:r w:rsidRPr="00065A83">
        <w:rPr>
          <w:rFonts w:ascii="Times New Roman" w:hAnsi="Times New Roman"/>
          <w:b/>
          <w:sz w:val="28"/>
          <w:szCs w:val="28"/>
        </w:rPr>
        <w:t>Жайык</w:t>
      </w:r>
      <w:r w:rsidRPr="00065A83">
        <w:rPr>
          <w:rFonts w:ascii="Times New Roman" w:hAnsi="Times New Roman"/>
          <w:sz w:val="28"/>
          <w:szCs w:val="28"/>
        </w:rPr>
        <w:t>температура воды 22,1ºC, водородный показатель равен 7,4 , концентрация растворенного в воде кислорода 8,35 мг/дм</w:t>
      </w:r>
      <w:r w:rsidRPr="00065A83">
        <w:rPr>
          <w:rFonts w:ascii="Times New Roman" w:hAnsi="Times New Roman"/>
          <w:sz w:val="28"/>
          <w:szCs w:val="28"/>
          <w:vertAlign w:val="superscript"/>
        </w:rPr>
        <w:t>3</w:t>
      </w:r>
      <w:r w:rsidRPr="00065A83">
        <w:rPr>
          <w:rFonts w:ascii="Times New Roman" w:hAnsi="Times New Roman"/>
          <w:sz w:val="28"/>
          <w:szCs w:val="28"/>
        </w:rPr>
        <w:t>, БПК</w:t>
      </w:r>
      <w:r w:rsidRPr="00065A83">
        <w:rPr>
          <w:rFonts w:ascii="Times New Roman" w:hAnsi="Times New Roman"/>
          <w:sz w:val="28"/>
          <w:szCs w:val="28"/>
          <w:vertAlign w:val="subscript"/>
        </w:rPr>
        <w:t>5</w:t>
      </w:r>
      <w:r w:rsidRPr="00065A83">
        <w:rPr>
          <w:rFonts w:ascii="Times New Roman" w:hAnsi="Times New Roman"/>
          <w:sz w:val="28"/>
          <w:szCs w:val="28"/>
        </w:rPr>
        <w:t>- 4,10 мг/дм</w:t>
      </w:r>
      <w:r w:rsidRPr="00065A83">
        <w:rPr>
          <w:rFonts w:ascii="Times New Roman" w:hAnsi="Times New Roman"/>
          <w:sz w:val="28"/>
          <w:szCs w:val="28"/>
          <w:vertAlign w:val="superscript"/>
        </w:rPr>
        <w:t>3</w:t>
      </w:r>
      <w:r w:rsidRPr="00065A83">
        <w:rPr>
          <w:rFonts w:ascii="Times New Roman" w:hAnsi="Times New Roman"/>
          <w:sz w:val="28"/>
          <w:szCs w:val="28"/>
        </w:rPr>
        <w:t xml:space="preserve">. Превышения ПДК </w:t>
      </w:r>
      <w:r w:rsidRPr="00065A83">
        <w:rPr>
          <w:rFonts w:ascii="Times New Roman" w:hAnsi="Times New Roman"/>
          <w:sz w:val="28"/>
          <w:szCs w:val="28"/>
          <w:lang w:val="kk-KZ"/>
        </w:rPr>
        <w:t xml:space="preserve">не </w:t>
      </w:r>
      <w:r w:rsidRPr="00065A83">
        <w:rPr>
          <w:rFonts w:ascii="Times New Roman" w:hAnsi="Times New Roman"/>
          <w:sz w:val="28"/>
          <w:szCs w:val="28"/>
        </w:rPr>
        <w:t>обнаружено.</w:t>
      </w:r>
    </w:p>
    <w:p w:rsidR="004467E5" w:rsidRPr="00065A83" w:rsidRDefault="004467E5" w:rsidP="004467E5">
      <w:pPr>
        <w:ind w:firstLine="708"/>
        <w:jc w:val="both"/>
        <w:rPr>
          <w:rFonts w:ascii="Times New Roman" w:hAnsi="Times New Roman"/>
          <w:sz w:val="28"/>
          <w:szCs w:val="28"/>
        </w:rPr>
      </w:pPr>
      <w:r w:rsidRPr="00065A83">
        <w:rPr>
          <w:rFonts w:ascii="Times New Roman" w:hAnsi="Times New Roman"/>
          <w:sz w:val="28"/>
          <w:szCs w:val="28"/>
        </w:rPr>
        <w:t xml:space="preserve">В реке </w:t>
      </w:r>
      <w:r w:rsidRPr="00065A83">
        <w:rPr>
          <w:rFonts w:ascii="Times New Roman" w:hAnsi="Times New Roman"/>
          <w:b/>
          <w:sz w:val="28"/>
          <w:szCs w:val="28"/>
        </w:rPr>
        <w:t>Шаронова</w:t>
      </w:r>
      <w:r w:rsidR="00CE3BB2" w:rsidRPr="00065A83">
        <w:rPr>
          <w:rFonts w:ascii="Times New Roman" w:hAnsi="Times New Roman"/>
          <w:b/>
          <w:sz w:val="28"/>
          <w:szCs w:val="28"/>
        </w:rPr>
        <w:t xml:space="preserve"> </w:t>
      </w:r>
      <w:r w:rsidRPr="00065A83">
        <w:rPr>
          <w:rFonts w:ascii="Times New Roman" w:hAnsi="Times New Roman"/>
          <w:sz w:val="28"/>
          <w:szCs w:val="28"/>
        </w:rPr>
        <w:t>температура воды 28 ºC, водородный показатель равен 14, концентрация растворенного в воде кислорода 9,7 мг/дм</w:t>
      </w:r>
      <w:r w:rsidRPr="00065A83">
        <w:rPr>
          <w:rFonts w:ascii="Times New Roman" w:hAnsi="Times New Roman"/>
          <w:sz w:val="28"/>
          <w:szCs w:val="28"/>
          <w:vertAlign w:val="superscript"/>
        </w:rPr>
        <w:t>3</w:t>
      </w:r>
      <w:r w:rsidRPr="00065A83">
        <w:rPr>
          <w:rFonts w:ascii="Times New Roman" w:hAnsi="Times New Roman"/>
          <w:sz w:val="28"/>
          <w:szCs w:val="28"/>
        </w:rPr>
        <w:t>,БПК</w:t>
      </w:r>
      <w:r w:rsidRPr="00065A83">
        <w:rPr>
          <w:rFonts w:ascii="Times New Roman" w:hAnsi="Times New Roman"/>
          <w:sz w:val="28"/>
          <w:szCs w:val="28"/>
          <w:vertAlign w:val="subscript"/>
        </w:rPr>
        <w:t>5</w:t>
      </w:r>
      <w:r w:rsidRPr="00065A83">
        <w:rPr>
          <w:rFonts w:ascii="Times New Roman" w:hAnsi="Times New Roman"/>
          <w:sz w:val="28"/>
          <w:szCs w:val="28"/>
        </w:rPr>
        <w:t>4,8 мг/дм</w:t>
      </w:r>
      <w:r w:rsidRPr="00065A83">
        <w:rPr>
          <w:rFonts w:ascii="Times New Roman" w:hAnsi="Times New Roman"/>
          <w:sz w:val="28"/>
          <w:szCs w:val="28"/>
          <w:vertAlign w:val="superscript"/>
        </w:rPr>
        <w:t>3</w:t>
      </w:r>
      <w:r w:rsidRPr="00065A83">
        <w:rPr>
          <w:rFonts w:ascii="Times New Roman" w:hAnsi="Times New Roman"/>
          <w:sz w:val="28"/>
          <w:szCs w:val="28"/>
        </w:rPr>
        <w:t xml:space="preserve">. Превышения ПДК </w:t>
      </w:r>
      <w:r w:rsidRPr="00065A83">
        <w:rPr>
          <w:rFonts w:ascii="Times New Roman" w:hAnsi="Times New Roman"/>
          <w:sz w:val="28"/>
          <w:szCs w:val="28"/>
          <w:lang w:val="kk-KZ"/>
        </w:rPr>
        <w:t xml:space="preserve">не </w:t>
      </w:r>
      <w:r w:rsidRPr="00065A83">
        <w:rPr>
          <w:rFonts w:ascii="Times New Roman" w:hAnsi="Times New Roman"/>
          <w:sz w:val="28"/>
          <w:szCs w:val="28"/>
        </w:rPr>
        <w:t>обнаружено.</w:t>
      </w:r>
    </w:p>
    <w:p w:rsidR="004467E5" w:rsidRPr="00065A83" w:rsidRDefault="004467E5" w:rsidP="004467E5">
      <w:pPr>
        <w:ind w:firstLine="708"/>
        <w:jc w:val="both"/>
        <w:rPr>
          <w:rFonts w:ascii="Times New Roman" w:hAnsi="Times New Roman"/>
          <w:sz w:val="28"/>
          <w:szCs w:val="28"/>
        </w:rPr>
      </w:pPr>
      <w:r w:rsidRPr="00065A83">
        <w:rPr>
          <w:rFonts w:ascii="Times New Roman" w:hAnsi="Times New Roman"/>
          <w:sz w:val="28"/>
          <w:szCs w:val="28"/>
        </w:rPr>
        <w:t xml:space="preserve">В реке </w:t>
      </w:r>
      <w:r w:rsidRPr="00065A83">
        <w:rPr>
          <w:rFonts w:ascii="Times New Roman" w:hAnsi="Times New Roman"/>
          <w:b/>
          <w:sz w:val="28"/>
          <w:szCs w:val="28"/>
        </w:rPr>
        <w:t>Кигаш</w:t>
      </w:r>
      <w:r w:rsidR="00CE3BB2" w:rsidRPr="00065A83">
        <w:rPr>
          <w:rFonts w:ascii="Times New Roman" w:hAnsi="Times New Roman"/>
          <w:b/>
          <w:sz w:val="28"/>
          <w:szCs w:val="28"/>
        </w:rPr>
        <w:t xml:space="preserve"> </w:t>
      </w:r>
      <w:r w:rsidRPr="00065A83">
        <w:rPr>
          <w:rFonts w:ascii="Times New Roman" w:hAnsi="Times New Roman"/>
          <w:sz w:val="28"/>
          <w:szCs w:val="28"/>
        </w:rPr>
        <w:t>температура воды 21,5ºC, водородный показатель равен 12, концентрация растворенного в воде кислорода 9,5 мг/дм</w:t>
      </w:r>
      <w:r w:rsidRPr="00065A83">
        <w:rPr>
          <w:rFonts w:ascii="Times New Roman" w:hAnsi="Times New Roman"/>
          <w:sz w:val="28"/>
          <w:szCs w:val="28"/>
          <w:vertAlign w:val="superscript"/>
        </w:rPr>
        <w:t>3</w:t>
      </w:r>
      <w:r w:rsidRPr="00065A83">
        <w:rPr>
          <w:rFonts w:ascii="Times New Roman" w:hAnsi="Times New Roman"/>
          <w:sz w:val="28"/>
          <w:szCs w:val="28"/>
        </w:rPr>
        <w:t>, БПК</w:t>
      </w:r>
      <w:r w:rsidRPr="00065A83">
        <w:rPr>
          <w:rFonts w:ascii="Times New Roman" w:hAnsi="Times New Roman"/>
          <w:sz w:val="28"/>
          <w:szCs w:val="28"/>
          <w:vertAlign w:val="subscript"/>
        </w:rPr>
        <w:t xml:space="preserve">5 </w:t>
      </w:r>
      <w:r w:rsidRPr="00065A83">
        <w:rPr>
          <w:rFonts w:ascii="Times New Roman" w:hAnsi="Times New Roman"/>
          <w:sz w:val="28"/>
          <w:szCs w:val="28"/>
        </w:rPr>
        <w:t>– 4,64 мг/дм</w:t>
      </w:r>
      <w:r w:rsidRPr="00065A83">
        <w:rPr>
          <w:rFonts w:ascii="Times New Roman" w:hAnsi="Times New Roman"/>
          <w:sz w:val="28"/>
          <w:szCs w:val="28"/>
          <w:vertAlign w:val="superscript"/>
        </w:rPr>
        <w:t>3</w:t>
      </w:r>
      <w:r w:rsidRPr="00065A83">
        <w:rPr>
          <w:rFonts w:ascii="Times New Roman" w:hAnsi="Times New Roman"/>
          <w:sz w:val="28"/>
          <w:szCs w:val="28"/>
        </w:rPr>
        <w:t>.Превышения ПДКбыли зафиксированы по веществам из групп органических веществ (нефтепродукты-1,</w:t>
      </w:r>
      <w:r w:rsidRPr="00065A83">
        <w:rPr>
          <w:rFonts w:ascii="Times New Roman" w:hAnsi="Times New Roman"/>
          <w:sz w:val="28"/>
          <w:szCs w:val="28"/>
          <w:lang w:val="kk-KZ"/>
        </w:rPr>
        <w:t>2</w:t>
      </w:r>
      <w:r w:rsidRPr="00065A83">
        <w:rPr>
          <w:rFonts w:ascii="Times New Roman" w:hAnsi="Times New Roman"/>
          <w:sz w:val="28"/>
          <w:szCs w:val="28"/>
        </w:rPr>
        <w:t xml:space="preserve"> ПДК</w:t>
      </w:r>
      <w:r w:rsidRPr="00065A83">
        <w:rPr>
          <w:rFonts w:ascii="Times New Roman" w:hAnsi="Times New Roman"/>
          <w:sz w:val="28"/>
          <w:szCs w:val="28"/>
          <w:lang w:val="kk-KZ"/>
        </w:rPr>
        <w:t>; фенолы-1,3 ПДК</w:t>
      </w:r>
      <w:r w:rsidRPr="00065A83">
        <w:rPr>
          <w:rFonts w:ascii="Times New Roman" w:hAnsi="Times New Roman"/>
          <w:sz w:val="28"/>
          <w:szCs w:val="28"/>
        </w:rPr>
        <w:t>).</w:t>
      </w:r>
    </w:p>
    <w:p w:rsidR="004467E5" w:rsidRPr="00065A83" w:rsidRDefault="004467E5" w:rsidP="004467E5">
      <w:pPr>
        <w:ind w:firstLine="708"/>
        <w:jc w:val="both"/>
        <w:rPr>
          <w:rFonts w:ascii="Times New Roman" w:hAnsi="Times New Roman"/>
          <w:sz w:val="28"/>
          <w:szCs w:val="28"/>
          <w:lang w:val="kk-KZ"/>
        </w:rPr>
      </w:pPr>
      <w:r w:rsidRPr="00065A83">
        <w:rPr>
          <w:rFonts w:ascii="Times New Roman" w:hAnsi="Times New Roman"/>
          <w:sz w:val="28"/>
          <w:szCs w:val="28"/>
        </w:rPr>
        <w:t xml:space="preserve">В реке </w:t>
      </w:r>
      <w:r w:rsidRPr="00065A83">
        <w:rPr>
          <w:rFonts w:ascii="Times New Roman" w:hAnsi="Times New Roman"/>
          <w:b/>
          <w:sz w:val="28"/>
          <w:szCs w:val="28"/>
        </w:rPr>
        <w:t xml:space="preserve">Эмба </w:t>
      </w:r>
      <w:r w:rsidRPr="00065A83">
        <w:rPr>
          <w:rFonts w:ascii="Times New Roman" w:hAnsi="Times New Roman"/>
          <w:sz w:val="28"/>
          <w:szCs w:val="28"/>
        </w:rPr>
        <w:t>температура воды 21,3 ºC, водородный показатель равен 14 концентрация растворенного в воде кислорода 8,5 мг/дм</w:t>
      </w:r>
      <w:r w:rsidRPr="00065A83">
        <w:rPr>
          <w:rFonts w:ascii="Times New Roman" w:hAnsi="Times New Roman"/>
          <w:sz w:val="28"/>
          <w:szCs w:val="28"/>
          <w:vertAlign w:val="superscript"/>
        </w:rPr>
        <w:t>3</w:t>
      </w:r>
      <w:r w:rsidRPr="00065A83">
        <w:rPr>
          <w:rFonts w:ascii="Times New Roman" w:hAnsi="Times New Roman"/>
          <w:sz w:val="28"/>
          <w:szCs w:val="28"/>
        </w:rPr>
        <w:t>, БПК</w:t>
      </w:r>
      <w:r w:rsidRPr="00065A83">
        <w:rPr>
          <w:rFonts w:ascii="Times New Roman" w:hAnsi="Times New Roman"/>
          <w:sz w:val="28"/>
          <w:szCs w:val="28"/>
          <w:vertAlign w:val="subscript"/>
        </w:rPr>
        <w:t>5</w:t>
      </w:r>
      <w:r w:rsidRPr="00065A83">
        <w:rPr>
          <w:rFonts w:ascii="Times New Roman" w:hAnsi="Times New Roman"/>
          <w:sz w:val="28"/>
          <w:szCs w:val="28"/>
        </w:rPr>
        <w:t>- 4,16 мг/дм</w:t>
      </w:r>
      <w:r w:rsidRPr="00065A83">
        <w:rPr>
          <w:rFonts w:ascii="Times New Roman" w:hAnsi="Times New Roman"/>
          <w:sz w:val="28"/>
          <w:szCs w:val="28"/>
          <w:vertAlign w:val="superscript"/>
        </w:rPr>
        <w:t>3</w:t>
      </w:r>
      <w:r w:rsidRPr="00065A83">
        <w:rPr>
          <w:rFonts w:ascii="Times New Roman" w:hAnsi="Times New Roman"/>
          <w:sz w:val="28"/>
          <w:szCs w:val="28"/>
        </w:rPr>
        <w:t xml:space="preserve">.Превышения ПДК были зафиксированы по веществам из групп </w:t>
      </w:r>
      <w:r w:rsidRPr="00065A83">
        <w:rPr>
          <w:rFonts w:ascii="Times New Roman" w:hAnsi="Times New Roman"/>
          <w:sz w:val="28"/>
          <w:szCs w:val="28"/>
          <w:lang w:val="kk-KZ"/>
        </w:rPr>
        <w:t xml:space="preserve">тяжелых металлов (медь-1,1 ПДК; марганец-1,2ПДК), </w:t>
      </w:r>
      <w:r w:rsidRPr="00065A83">
        <w:rPr>
          <w:rFonts w:ascii="Times New Roman" w:hAnsi="Times New Roman"/>
          <w:sz w:val="28"/>
          <w:szCs w:val="28"/>
        </w:rPr>
        <w:t>органических веществ (нефтепродукты-1,</w:t>
      </w:r>
      <w:r w:rsidRPr="00065A83">
        <w:rPr>
          <w:rFonts w:ascii="Times New Roman" w:hAnsi="Times New Roman"/>
          <w:sz w:val="28"/>
          <w:szCs w:val="28"/>
          <w:lang w:val="kk-KZ"/>
        </w:rPr>
        <w:t>1</w:t>
      </w:r>
      <w:r w:rsidRPr="00065A83">
        <w:rPr>
          <w:rFonts w:ascii="Times New Roman" w:hAnsi="Times New Roman"/>
          <w:sz w:val="28"/>
          <w:szCs w:val="28"/>
        </w:rPr>
        <w:t xml:space="preserve"> ПДК</w:t>
      </w:r>
      <w:r w:rsidRPr="00065A83">
        <w:rPr>
          <w:rFonts w:ascii="Times New Roman" w:hAnsi="Times New Roman"/>
          <w:sz w:val="28"/>
          <w:szCs w:val="28"/>
          <w:lang w:val="kk-KZ"/>
        </w:rPr>
        <w:t>, фенол-1,2 ПДК</w:t>
      </w:r>
      <w:r w:rsidRPr="00065A83">
        <w:rPr>
          <w:rFonts w:ascii="Times New Roman" w:hAnsi="Times New Roman"/>
          <w:sz w:val="28"/>
          <w:szCs w:val="28"/>
        </w:rPr>
        <w:t>).</w:t>
      </w:r>
    </w:p>
    <w:p w:rsidR="004467E5" w:rsidRPr="00065A83" w:rsidRDefault="004467E5" w:rsidP="004467E5">
      <w:pPr>
        <w:ind w:firstLine="708"/>
        <w:jc w:val="both"/>
        <w:rPr>
          <w:rFonts w:ascii="Times New Roman" w:hAnsi="Times New Roman"/>
          <w:sz w:val="28"/>
          <w:szCs w:val="28"/>
        </w:rPr>
      </w:pPr>
      <w:r w:rsidRPr="00065A83">
        <w:rPr>
          <w:rFonts w:ascii="Times New Roman" w:hAnsi="Times New Roman"/>
          <w:sz w:val="28"/>
          <w:szCs w:val="28"/>
          <w:lang w:val="kk-KZ"/>
        </w:rPr>
        <w:t xml:space="preserve">Качество воды в реках Жайык, Шаронова оценивается как </w:t>
      </w:r>
      <w:r w:rsidRPr="00065A83">
        <w:rPr>
          <w:rFonts w:ascii="Times New Roman" w:hAnsi="Times New Roman"/>
          <w:i/>
          <w:sz w:val="28"/>
          <w:szCs w:val="28"/>
          <w:lang w:val="kk-KZ"/>
        </w:rPr>
        <w:t>«нормативно чистая»</w:t>
      </w:r>
      <w:r w:rsidRPr="00065A83">
        <w:rPr>
          <w:rFonts w:ascii="Times New Roman" w:hAnsi="Times New Roman"/>
          <w:sz w:val="28"/>
          <w:szCs w:val="28"/>
          <w:lang w:val="kk-KZ"/>
        </w:rPr>
        <w:t xml:space="preserve">, в реках Кигаш и Эмба </w:t>
      </w:r>
      <w:r w:rsidRPr="00065A83">
        <w:rPr>
          <w:rFonts w:ascii="Times New Roman" w:hAnsi="Times New Roman"/>
          <w:i/>
          <w:sz w:val="28"/>
          <w:szCs w:val="28"/>
          <w:lang w:val="kk-KZ"/>
        </w:rPr>
        <w:t>«умеренного уровня загрязнения»</w:t>
      </w:r>
      <w:r w:rsidRPr="00065A83">
        <w:rPr>
          <w:rFonts w:ascii="Times New Roman" w:hAnsi="Times New Roman"/>
          <w:sz w:val="28"/>
          <w:szCs w:val="28"/>
          <w:lang w:val="kk-KZ"/>
        </w:rPr>
        <w:t>.</w:t>
      </w:r>
    </w:p>
    <w:p w:rsidR="009535CA" w:rsidRPr="00065A83" w:rsidRDefault="004467E5" w:rsidP="004467E5">
      <w:pPr>
        <w:ind w:firstLine="360"/>
        <w:jc w:val="both"/>
        <w:rPr>
          <w:rFonts w:ascii="Times New Roman" w:hAnsi="Times New Roman"/>
          <w:sz w:val="28"/>
          <w:szCs w:val="28"/>
        </w:rPr>
      </w:pPr>
      <w:r w:rsidRPr="00065A83">
        <w:rPr>
          <w:rFonts w:ascii="Times New Roman" w:hAnsi="Times New Roman"/>
          <w:sz w:val="28"/>
          <w:szCs w:val="28"/>
        </w:rPr>
        <w:lastRenderedPageBreak/>
        <w:t>В июне по сравнению с маем 2015 года качество воды</w:t>
      </w:r>
      <w:r w:rsidRPr="00065A83">
        <w:rPr>
          <w:rFonts w:ascii="Times New Roman" w:hAnsi="Times New Roman"/>
          <w:sz w:val="28"/>
          <w:szCs w:val="28"/>
          <w:lang w:val="kk-KZ"/>
        </w:rPr>
        <w:t xml:space="preserve"> в реке Жайык - улучшилось, в реках Кигаш и Эмба – ухудшилось, в реке Шароновка - существенно</w:t>
      </w:r>
      <w:r w:rsidRPr="00065A83">
        <w:rPr>
          <w:rFonts w:ascii="Times New Roman" w:hAnsi="Times New Roman"/>
          <w:sz w:val="28"/>
          <w:szCs w:val="28"/>
        </w:rPr>
        <w:t xml:space="preserve"> не изменил</w:t>
      </w:r>
      <w:r w:rsidRPr="00065A83">
        <w:rPr>
          <w:rFonts w:ascii="Times New Roman" w:hAnsi="Times New Roman"/>
          <w:sz w:val="28"/>
          <w:szCs w:val="28"/>
          <w:lang w:val="kk-KZ"/>
        </w:rPr>
        <w:t>о</w:t>
      </w:r>
      <w:r w:rsidRPr="00065A83">
        <w:rPr>
          <w:rFonts w:ascii="Times New Roman" w:hAnsi="Times New Roman"/>
          <w:sz w:val="28"/>
          <w:szCs w:val="28"/>
        </w:rPr>
        <w:t>сь.</w:t>
      </w:r>
    </w:p>
    <w:p w:rsidR="00410078" w:rsidRPr="00065A83" w:rsidRDefault="00410078" w:rsidP="00F62832">
      <w:pPr>
        <w:rPr>
          <w:rFonts w:ascii="Times New Roman" w:hAnsi="Times New Roman"/>
          <w:b/>
          <w:sz w:val="28"/>
          <w:szCs w:val="28"/>
        </w:rPr>
      </w:pPr>
    </w:p>
    <w:p w:rsidR="004467E5" w:rsidRPr="00065A83" w:rsidRDefault="007C360F" w:rsidP="004467E5">
      <w:pPr>
        <w:pStyle w:val="a3"/>
        <w:rPr>
          <w:rFonts w:ascii="Times New Roman" w:hAnsi="Times New Roman"/>
          <w:sz w:val="28"/>
          <w:szCs w:val="28"/>
        </w:rPr>
      </w:pPr>
      <w:r w:rsidRPr="00065A83">
        <w:rPr>
          <w:rFonts w:ascii="Times New Roman" w:hAnsi="Times New Roman"/>
          <w:sz w:val="28"/>
          <w:szCs w:val="28"/>
        </w:rPr>
        <w:t xml:space="preserve">4.5 </w:t>
      </w:r>
      <w:r w:rsidR="004467E5" w:rsidRPr="00065A83">
        <w:rPr>
          <w:rFonts w:ascii="Times New Roman" w:hAnsi="Times New Roman"/>
          <w:sz w:val="28"/>
          <w:szCs w:val="28"/>
        </w:rPr>
        <w:t>Состояние морских вод по гидрохимическим показателям</w:t>
      </w:r>
    </w:p>
    <w:p w:rsidR="00BD0082" w:rsidRPr="00065A83" w:rsidRDefault="004467E5" w:rsidP="004467E5">
      <w:pPr>
        <w:pStyle w:val="a9"/>
        <w:spacing w:after="0"/>
        <w:ind w:left="851" w:hanging="284"/>
        <w:jc w:val="center"/>
        <w:rPr>
          <w:rFonts w:ascii="Times New Roman" w:hAnsi="Times New Roman"/>
          <w:b/>
          <w:sz w:val="28"/>
          <w:szCs w:val="28"/>
        </w:rPr>
      </w:pPr>
      <w:r w:rsidRPr="00065A83">
        <w:rPr>
          <w:rFonts w:ascii="Times New Roman" w:hAnsi="Times New Roman"/>
          <w:b/>
          <w:sz w:val="28"/>
          <w:szCs w:val="28"/>
        </w:rPr>
        <w:t>на прибрежных станциях Атырауской области</w:t>
      </w:r>
    </w:p>
    <w:p w:rsidR="00BD0082" w:rsidRPr="00065A83" w:rsidRDefault="00BD0082" w:rsidP="00F62832">
      <w:pPr>
        <w:ind w:firstLine="700"/>
        <w:jc w:val="both"/>
        <w:rPr>
          <w:rFonts w:ascii="Times New Roman" w:hAnsi="Times New Roman"/>
          <w:b/>
          <w:sz w:val="28"/>
          <w:szCs w:val="28"/>
        </w:rPr>
      </w:pPr>
    </w:p>
    <w:p w:rsidR="004467E5" w:rsidRPr="00065A83" w:rsidRDefault="004467E5" w:rsidP="004467E5">
      <w:pPr>
        <w:ind w:firstLine="700"/>
        <w:jc w:val="both"/>
        <w:rPr>
          <w:rFonts w:ascii="Times New Roman" w:hAnsi="Times New Roman"/>
          <w:sz w:val="28"/>
          <w:szCs w:val="28"/>
        </w:rPr>
      </w:pPr>
      <w:r w:rsidRPr="00065A83">
        <w:rPr>
          <w:rFonts w:ascii="Times New Roman" w:hAnsi="Times New Roman"/>
          <w:b/>
          <w:sz w:val="28"/>
          <w:szCs w:val="28"/>
        </w:rPr>
        <w:t>Морской судоходный канал.</w:t>
      </w:r>
      <w:r w:rsidRPr="00065A83">
        <w:rPr>
          <w:rFonts w:ascii="Times New Roman" w:hAnsi="Times New Roman"/>
          <w:sz w:val="28"/>
          <w:szCs w:val="28"/>
        </w:rPr>
        <w:t xml:space="preserve">На прибрежных станциях </w:t>
      </w:r>
      <w:r w:rsidRPr="00065A83">
        <w:rPr>
          <w:rFonts w:ascii="Times New Roman" w:hAnsi="Times New Roman"/>
          <w:sz w:val="28"/>
          <w:szCs w:val="20"/>
          <w:lang w:val="kk-KZ"/>
        </w:rPr>
        <w:t xml:space="preserve">температура воды находилось в </w:t>
      </w:r>
      <w:r w:rsidRPr="00065A83">
        <w:rPr>
          <w:rFonts w:ascii="Times New Roman" w:hAnsi="Times New Roman"/>
          <w:sz w:val="28"/>
          <w:szCs w:val="20"/>
        </w:rPr>
        <w:t>пределах</w:t>
      </w:r>
      <w:r w:rsidRPr="00065A83">
        <w:rPr>
          <w:rFonts w:ascii="Times New Roman" w:hAnsi="Times New Roman"/>
          <w:sz w:val="28"/>
          <w:szCs w:val="20"/>
          <w:lang w:val="kk-KZ"/>
        </w:rPr>
        <w:t xml:space="preserve"> 24-24,4 °С, </w:t>
      </w:r>
      <w:r w:rsidRPr="00065A83">
        <w:rPr>
          <w:rFonts w:ascii="Times New Roman" w:hAnsi="Times New Roman"/>
          <w:sz w:val="28"/>
          <w:szCs w:val="20"/>
        </w:rPr>
        <w:t>величина рН морской воды – 7,4-7,6, содержание растворенного кислорода – 8,3 мг/дм</w:t>
      </w:r>
      <w:r w:rsidRPr="00065A83">
        <w:rPr>
          <w:rFonts w:ascii="Times New Roman" w:hAnsi="Times New Roman"/>
          <w:sz w:val="28"/>
          <w:szCs w:val="20"/>
          <w:vertAlign w:val="superscript"/>
        </w:rPr>
        <w:t>3</w:t>
      </w:r>
      <w:r w:rsidRPr="00065A83">
        <w:rPr>
          <w:rFonts w:ascii="Times New Roman" w:hAnsi="Times New Roman"/>
          <w:sz w:val="28"/>
          <w:szCs w:val="20"/>
        </w:rPr>
        <w:t>, БПК</w:t>
      </w:r>
      <w:r w:rsidRPr="00065A83">
        <w:rPr>
          <w:rFonts w:ascii="Times New Roman" w:hAnsi="Times New Roman"/>
          <w:sz w:val="28"/>
          <w:szCs w:val="20"/>
          <w:vertAlign w:val="subscript"/>
        </w:rPr>
        <w:t>5</w:t>
      </w:r>
      <w:r w:rsidRPr="00065A83">
        <w:rPr>
          <w:rFonts w:ascii="Times New Roman" w:hAnsi="Times New Roman"/>
          <w:sz w:val="28"/>
          <w:szCs w:val="20"/>
        </w:rPr>
        <w:t xml:space="preserve"> – 4,08 мг/дм</w:t>
      </w:r>
      <w:r w:rsidRPr="00065A83">
        <w:rPr>
          <w:rFonts w:ascii="Times New Roman" w:hAnsi="Times New Roman"/>
          <w:sz w:val="28"/>
          <w:szCs w:val="20"/>
          <w:vertAlign w:val="superscript"/>
        </w:rPr>
        <w:t>3</w:t>
      </w:r>
      <w:r w:rsidRPr="00065A83">
        <w:rPr>
          <w:rFonts w:ascii="Times New Roman" w:hAnsi="Times New Roman"/>
          <w:sz w:val="28"/>
          <w:szCs w:val="20"/>
        </w:rPr>
        <w:t xml:space="preserve">. </w:t>
      </w:r>
      <w:r w:rsidRPr="00065A83">
        <w:rPr>
          <w:rFonts w:ascii="Times New Roman" w:hAnsi="Times New Roman"/>
          <w:sz w:val="28"/>
          <w:szCs w:val="28"/>
        </w:rPr>
        <w:t>Превышение ПДК наблюдалось по органическим веществам (нефтепродукты – 1,1 ПДК).</w:t>
      </w:r>
    </w:p>
    <w:p w:rsidR="004467E5" w:rsidRPr="00065A83" w:rsidRDefault="004467E5" w:rsidP="004467E5">
      <w:pPr>
        <w:ind w:firstLine="700"/>
        <w:jc w:val="both"/>
        <w:rPr>
          <w:rFonts w:ascii="Times New Roman" w:hAnsi="Times New Roman"/>
          <w:sz w:val="28"/>
          <w:szCs w:val="28"/>
        </w:rPr>
      </w:pPr>
      <w:r w:rsidRPr="00065A83">
        <w:rPr>
          <w:rFonts w:ascii="Times New Roman" w:hAnsi="Times New Roman"/>
          <w:b/>
          <w:sz w:val="28"/>
          <w:szCs w:val="28"/>
        </w:rPr>
        <w:t>Тенгизское месторождение.</w:t>
      </w:r>
      <w:r w:rsidRPr="00065A83">
        <w:rPr>
          <w:rFonts w:ascii="Times New Roman" w:hAnsi="Times New Roman"/>
          <w:sz w:val="28"/>
          <w:szCs w:val="28"/>
        </w:rPr>
        <w:t>На прибрежных станциях концентрации температура находились в пределах 24,1-25</w:t>
      </w:r>
      <w:r w:rsidRPr="00065A83">
        <w:rPr>
          <w:rFonts w:ascii="Times New Roman" w:hAnsi="Times New Roman"/>
          <w:sz w:val="28"/>
          <w:szCs w:val="20"/>
          <w:lang w:val="kk-KZ"/>
        </w:rPr>
        <w:t>°С</w:t>
      </w:r>
      <w:r w:rsidRPr="00065A83">
        <w:rPr>
          <w:rFonts w:ascii="Times New Roman" w:hAnsi="Times New Roman"/>
          <w:sz w:val="28"/>
          <w:szCs w:val="28"/>
        </w:rPr>
        <w:t xml:space="preserve">, величина рН – 8-9,1, </w:t>
      </w:r>
      <w:r w:rsidRPr="00065A83">
        <w:rPr>
          <w:rFonts w:ascii="Times New Roman" w:hAnsi="Times New Roman"/>
          <w:sz w:val="28"/>
          <w:szCs w:val="20"/>
        </w:rPr>
        <w:t>содержание растворенного кислорода – 9,76 мг/дм</w:t>
      </w:r>
      <w:r w:rsidRPr="00065A83">
        <w:rPr>
          <w:rFonts w:ascii="Times New Roman" w:hAnsi="Times New Roman"/>
          <w:sz w:val="28"/>
          <w:szCs w:val="20"/>
          <w:vertAlign w:val="superscript"/>
        </w:rPr>
        <w:t>3</w:t>
      </w:r>
      <w:r w:rsidRPr="00065A83">
        <w:rPr>
          <w:rFonts w:ascii="Times New Roman" w:hAnsi="Times New Roman"/>
          <w:sz w:val="28"/>
          <w:szCs w:val="20"/>
        </w:rPr>
        <w:t>, БПК</w:t>
      </w:r>
      <w:r w:rsidRPr="00065A83">
        <w:rPr>
          <w:rFonts w:ascii="Times New Roman" w:hAnsi="Times New Roman"/>
          <w:sz w:val="28"/>
          <w:szCs w:val="20"/>
          <w:vertAlign w:val="subscript"/>
        </w:rPr>
        <w:t>5</w:t>
      </w:r>
      <w:r w:rsidRPr="00065A83">
        <w:rPr>
          <w:rFonts w:ascii="Times New Roman" w:hAnsi="Times New Roman"/>
          <w:sz w:val="28"/>
          <w:szCs w:val="20"/>
        </w:rPr>
        <w:t xml:space="preserve"> 4,8 мг/дм</w:t>
      </w:r>
      <w:r w:rsidRPr="00065A83">
        <w:rPr>
          <w:rFonts w:ascii="Times New Roman" w:hAnsi="Times New Roman"/>
          <w:sz w:val="28"/>
          <w:szCs w:val="20"/>
          <w:vertAlign w:val="superscript"/>
        </w:rPr>
        <w:t>3</w:t>
      </w:r>
      <w:r w:rsidRPr="00065A83">
        <w:rPr>
          <w:rFonts w:ascii="Times New Roman" w:hAnsi="Times New Roman"/>
          <w:sz w:val="28"/>
          <w:szCs w:val="28"/>
        </w:rPr>
        <w:t>.</w:t>
      </w:r>
    </w:p>
    <w:p w:rsidR="004467E5" w:rsidRPr="00065A83" w:rsidRDefault="004467E5" w:rsidP="004467E5">
      <w:pPr>
        <w:ind w:firstLine="700"/>
        <w:jc w:val="both"/>
        <w:rPr>
          <w:rFonts w:ascii="Times New Roman" w:hAnsi="Times New Roman"/>
          <w:sz w:val="28"/>
          <w:szCs w:val="28"/>
        </w:rPr>
      </w:pPr>
      <w:r w:rsidRPr="00065A83">
        <w:rPr>
          <w:rFonts w:ascii="Times New Roman" w:hAnsi="Times New Roman"/>
          <w:b/>
          <w:sz w:val="28"/>
          <w:szCs w:val="28"/>
        </w:rPr>
        <w:t>Взморье р. Жайык.</w:t>
      </w:r>
      <w:r w:rsidRPr="00065A83">
        <w:rPr>
          <w:rFonts w:ascii="Times New Roman" w:hAnsi="Times New Roman"/>
          <w:sz w:val="28"/>
          <w:szCs w:val="28"/>
        </w:rPr>
        <w:t xml:space="preserve"> На прибрежных станциях концентрации температура находились в пределах 24-25,3 </w:t>
      </w:r>
      <w:r w:rsidRPr="00065A83">
        <w:rPr>
          <w:rFonts w:ascii="Times New Roman" w:hAnsi="Times New Roman"/>
          <w:sz w:val="28"/>
          <w:szCs w:val="20"/>
          <w:lang w:val="kk-KZ"/>
        </w:rPr>
        <w:t>°С</w:t>
      </w:r>
      <w:r w:rsidRPr="00065A83">
        <w:rPr>
          <w:rFonts w:ascii="Times New Roman" w:hAnsi="Times New Roman"/>
          <w:sz w:val="28"/>
          <w:szCs w:val="28"/>
        </w:rPr>
        <w:t xml:space="preserve">, величина рН – 7,4-8,2, содержание растворенного кислорода 8,48 мг/дм3, </w:t>
      </w:r>
      <w:r w:rsidRPr="00065A83">
        <w:rPr>
          <w:rFonts w:ascii="Times New Roman" w:hAnsi="Times New Roman"/>
          <w:sz w:val="28"/>
          <w:szCs w:val="20"/>
        </w:rPr>
        <w:t>БПК</w:t>
      </w:r>
      <w:r w:rsidRPr="00065A83">
        <w:rPr>
          <w:rFonts w:ascii="Times New Roman" w:hAnsi="Times New Roman"/>
          <w:sz w:val="28"/>
          <w:szCs w:val="20"/>
          <w:vertAlign w:val="subscript"/>
        </w:rPr>
        <w:t>5</w:t>
      </w:r>
      <w:r w:rsidRPr="00065A83">
        <w:rPr>
          <w:rFonts w:ascii="Times New Roman" w:hAnsi="Times New Roman"/>
          <w:sz w:val="28"/>
          <w:szCs w:val="20"/>
        </w:rPr>
        <w:t xml:space="preserve"> 4,16 мг/дм</w:t>
      </w:r>
      <w:r w:rsidRPr="00065A83">
        <w:rPr>
          <w:rFonts w:ascii="Times New Roman" w:hAnsi="Times New Roman"/>
          <w:sz w:val="28"/>
          <w:szCs w:val="20"/>
          <w:vertAlign w:val="superscript"/>
        </w:rPr>
        <w:t>3</w:t>
      </w:r>
      <w:r w:rsidRPr="00065A83">
        <w:rPr>
          <w:rFonts w:ascii="Times New Roman" w:hAnsi="Times New Roman"/>
          <w:sz w:val="28"/>
          <w:szCs w:val="28"/>
        </w:rPr>
        <w:t>.</w:t>
      </w:r>
    </w:p>
    <w:p w:rsidR="004467E5" w:rsidRPr="00065A83" w:rsidRDefault="004467E5" w:rsidP="004467E5">
      <w:pPr>
        <w:ind w:firstLine="700"/>
        <w:jc w:val="both"/>
        <w:rPr>
          <w:rFonts w:ascii="Times New Roman" w:hAnsi="Times New Roman"/>
          <w:sz w:val="28"/>
          <w:szCs w:val="28"/>
        </w:rPr>
      </w:pPr>
      <w:r w:rsidRPr="00065A83">
        <w:rPr>
          <w:rFonts w:ascii="Times New Roman" w:hAnsi="Times New Roman"/>
          <w:sz w:val="28"/>
          <w:szCs w:val="28"/>
        </w:rPr>
        <w:t xml:space="preserve">В </w:t>
      </w:r>
      <w:r w:rsidRPr="00065A83">
        <w:rPr>
          <w:rFonts w:ascii="Times New Roman" w:hAnsi="Times New Roman"/>
          <w:b/>
          <w:sz w:val="28"/>
          <w:szCs w:val="28"/>
        </w:rPr>
        <w:t xml:space="preserve">разрезе острова залива Шалыги-Кулалы </w:t>
      </w:r>
      <w:r w:rsidRPr="00065A83">
        <w:rPr>
          <w:rFonts w:ascii="Times New Roman" w:hAnsi="Times New Roman"/>
          <w:sz w:val="28"/>
          <w:szCs w:val="28"/>
        </w:rPr>
        <w:t xml:space="preserve">(7 точек)температура находились в пределах 24,1-25,4 </w:t>
      </w:r>
      <w:r w:rsidRPr="00065A83">
        <w:rPr>
          <w:rFonts w:ascii="Times New Roman" w:hAnsi="Times New Roman"/>
          <w:sz w:val="28"/>
          <w:szCs w:val="20"/>
          <w:lang w:val="kk-KZ"/>
        </w:rPr>
        <w:t>°С</w:t>
      </w:r>
      <w:r w:rsidRPr="00065A83">
        <w:rPr>
          <w:rFonts w:ascii="Times New Roman" w:hAnsi="Times New Roman"/>
          <w:sz w:val="28"/>
          <w:szCs w:val="28"/>
        </w:rPr>
        <w:t xml:space="preserve">, величина рН – 7,7-8,8, содержание растворенного кислорода 10,17 мг/дм3, </w:t>
      </w:r>
      <w:r w:rsidRPr="00065A83">
        <w:rPr>
          <w:rFonts w:ascii="Times New Roman" w:hAnsi="Times New Roman"/>
          <w:sz w:val="28"/>
          <w:szCs w:val="20"/>
        </w:rPr>
        <w:t>БПК</w:t>
      </w:r>
      <w:r w:rsidRPr="00065A83">
        <w:rPr>
          <w:rFonts w:ascii="Times New Roman" w:hAnsi="Times New Roman"/>
          <w:sz w:val="28"/>
          <w:szCs w:val="20"/>
          <w:vertAlign w:val="subscript"/>
        </w:rPr>
        <w:t>5</w:t>
      </w:r>
      <w:r w:rsidRPr="00065A83">
        <w:rPr>
          <w:rFonts w:ascii="Times New Roman" w:hAnsi="Times New Roman"/>
          <w:sz w:val="28"/>
          <w:szCs w:val="20"/>
        </w:rPr>
        <w:t xml:space="preserve"> 4,98 мг/дм</w:t>
      </w:r>
      <w:r w:rsidRPr="00065A83">
        <w:rPr>
          <w:rFonts w:ascii="Times New Roman" w:hAnsi="Times New Roman"/>
          <w:sz w:val="28"/>
          <w:szCs w:val="20"/>
          <w:vertAlign w:val="superscript"/>
        </w:rPr>
        <w:t>3</w:t>
      </w:r>
      <w:r w:rsidRPr="00065A83">
        <w:rPr>
          <w:rFonts w:ascii="Times New Roman" w:hAnsi="Times New Roman"/>
          <w:sz w:val="28"/>
          <w:szCs w:val="28"/>
        </w:rPr>
        <w:t>.</w:t>
      </w:r>
    </w:p>
    <w:p w:rsidR="004467E5" w:rsidRPr="00065A83" w:rsidRDefault="004467E5" w:rsidP="004467E5">
      <w:pPr>
        <w:ind w:firstLine="700"/>
        <w:jc w:val="both"/>
        <w:rPr>
          <w:rFonts w:ascii="Times New Roman" w:hAnsi="Times New Roman"/>
          <w:sz w:val="28"/>
          <w:szCs w:val="28"/>
        </w:rPr>
      </w:pPr>
      <w:r w:rsidRPr="00065A83">
        <w:rPr>
          <w:rFonts w:ascii="Times New Roman" w:hAnsi="Times New Roman"/>
          <w:sz w:val="28"/>
          <w:szCs w:val="28"/>
        </w:rPr>
        <w:t xml:space="preserve">В </w:t>
      </w:r>
      <w:r w:rsidRPr="00065A83">
        <w:rPr>
          <w:rFonts w:ascii="Times New Roman" w:hAnsi="Times New Roman"/>
          <w:b/>
          <w:sz w:val="28"/>
          <w:szCs w:val="28"/>
        </w:rPr>
        <w:t>дополнительном разрезе «А» и «В»</w:t>
      </w:r>
      <w:r w:rsidRPr="00065A83">
        <w:rPr>
          <w:rFonts w:ascii="Times New Roman" w:hAnsi="Times New Roman"/>
          <w:sz w:val="28"/>
          <w:szCs w:val="28"/>
        </w:rPr>
        <w:t xml:space="preserve"> (9 точек) температура находились в пределах 24,1-25,5 </w:t>
      </w:r>
      <w:r w:rsidRPr="00065A83">
        <w:rPr>
          <w:rFonts w:ascii="Times New Roman" w:hAnsi="Times New Roman"/>
          <w:sz w:val="28"/>
          <w:szCs w:val="20"/>
          <w:lang w:val="kk-KZ"/>
        </w:rPr>
        <w:t>°С</w:t>
      </w:r>
      <w:r w:rsidRPr="00065A83">
        <w:rPr>
          <w:rFonts w:ascii="Times New Roman" w:hAnsi="Times New Roman"/>
          <w:sz w:val="28"/>
          <w:szCs w:val="28"/>
        </w:rPr>
        <w:t xml:space="preserve">, величина рН – 7,2-8,1, содержание растворенного кислорода 9,5 мг/дм3, </w:t>
      </w:r>
      <w:r w:rsidRPr="00065A83">
        <w:rPr>
          <w:rFonts w:ascii="Times New Roman" w:hAnsi="Times New Roman"/>
          <w:sz w:val="28"/>
          <w:szCs w:val="20"/>
        </w:rPr>
        <w:t>БПК</w:t>
      </w:r>
      <w:r w:rsidRPr="00065A83">
        <w:rPr>
          <w:rFonts w:ascii="Times New Roman" w:hAnsi="Times New Roman"/>
          <w:sz w:val="28"/>
          <w:szCs w:val="20"/>
          <w:vertAlign w:val="subscript"/>
        </w:rPr>
        <w:t>5</w:t>
      </w:r>
      <w:r w:rsidRPr="00065A83">
        <w:rPr>
          <w:rFonts w:ascii="Times New Roman" w:hAnsi="Times New Roman"/>
          <w:sz w:val="28"/>
          <w:szCs w:val="20"/>
        </w:rPr>
        <w:t xml:space="preserve"> 5,23 мг/дм</w:t>
      </w:r>
      <w:r w:rsidRPr="00065A83">
        <w:rPr>
          <w:rFonts w:ascii="Times New Roman" w:hAnsi="Times New Roman"/>
          <w:sz w:val="28"/>
          <w:szCs w:val="20"/>
          <w:vertAlign w:val="superscript"/>
        </w:rPr>
        <w:t>3</w:t>
      </w:r>
      <w:r w:rsidRPr="00065A83">
        <w:rPr>
          <w:rFonts w:ascii="Times New Roman" w:hAnsi="Times New Roman"/>
          <w:sz w:val="28"/>
          <w:szCs w:val="28"/>
        </w:rPr>
        <w:t>.</w:t>
      </w:r>
    </w:p>
    <w:p w:rsidR="004467E5" w:rsidRPr="00065A83" w:rsidRDefault="004467E5" w:rsidP="004467E5">
      <w:pPr>
        <w:ind w:firstLine="700"/>
        <w:jc w:val="both"/>
        <w:rPr>
          <w:rFonts w:ascii="Times New Roman" w:hAnsi="Times New Roman"/>
          <w:sz w:val="28"/>
          <w:szCs w:val="28"/>
        </w:rPr>
      </w:pPr>
      <w:r w:rsidRPr="00065A83">
        <w:rPr>
          <w:rFonts w:ascii="Times New Roman" w:hAnsi="Times New Roman"/>
          <w:sz w:val="28"/>
          <w:szCs w:val="28"/>
        </w:rPr>
        <w:t xml:space="preserve">В разрезе </w:t>
      </w:r>
      <w:r w:rsidRPr="00065A83">
        <w:rPr>
          <w:rFonts w:ascii="Times New Roman" w:hAnsi="Times New Roman"/>
          <w:b/>
          <w:sz w:val="28"/>
          <w:szCs w:val="28"/>
        </w:rPr>
        <w:t>Мангышлак-Чечень</w:t>
      </w:r>
      <w:r w:rsidRPr="00065A83">
        <w:rPr>
          <w:rFonts w:ascii="Times New Roman" w:hAnsi="Times New Roman"/>
          <w:sz w:val="28"/>
          <w:szCs w:val="28"/>
        </w:rPr>
        <w:t xml:space="preserve"> (3 точек) температура находились в пределах 24,4-24,9 </w:t>
      </w:r>
      <w:r w:rsidRPr="00065A83">
        <w:rPr>
          <w:rFonts w:ascii="Times New Roman" w:hAnsi="Times New Roman"/>
          <w:sz w:val="28"/>
          <w:szCs w:val="20"/>
          <w:lang w:val="kk-KZ"/>
        </w:rPr>
        <w:t>°С</w:t>
      </w:r>
      <w:r w:rsidRPr="00065A83">
        <w:rPr>
          <w:rFonts w:ascii="Times New Roman" w:hAnsi="Times New Roman"/>
          <w:sz w:val="28"/>
          <w:szCs w:val="28"/>
        </w:rPr>
        <w:t xml:space="preserve">, величина рН – 7,4-7,7,растворенного кислорода – 10,62 мг/дм3, взвешенных веществ – 4,69 мг/дм3. </w:t>
      </w:r>
    </w:p>
    <w:p w:rsidR="004467E5" w:rsidRPr="00065A83" w:rsidRDefault="004467E5" w:rsidP="004467E5">
      <w:pPr>
        <w:ind w:firstLine="700"/>
        <w:jc w:val="both"/>
        <w:rPr>
          <w:rFonts w:ascii="Times New Roman" w:hAnsi="Times New Roman"/>
          <w:sz w:val="28"/>
          <w:szCs w:val="28"/>
        </w:rPr>
      </w:pPr>
      <w:r w:rsidRPr="00065A83">
        <w:rPr>
          <w:rFonts w:ascii="Times New Roman" w:hAnsi="Times New Roman"/>
          <w:sz w:val="28"/>
          <w:szCs w:val="28"/>
        </w:rPr>
        <w:t xml:space="preserve">В разрезе </w:t>
      </w:r>
      <w:r w:rsidRPr="00065A83">
        <w:rPr>
          <w:rFonts w:ascii="Times New Roman" w:hAnsi="Times New Roman"/>
          <w:b/>
          <w:sz w:val="28"/>
          <w:szCs w:val="28"/>
        </w:rPr>
        <w:t>Песчанный-Дербент</w:t>
      </w:r>
      <w:r w:rsidRPr="00065A83">
        <w:rPr>
          <w:rFonts w:ascii="Times New Roman" w:hAnsi="Times New Roman"/>
          <w:sz w:val="28"/>
          <w:szCs w:val="28"/>
        </w:rPr>
        <w:t xml:space="preserve"> (3 точек) температура находились в пределах 24,6-25,2 </w:t>
      </w:r>
      <w:r w:rsidRPr="00065A83">
        <w:rPr>
          <w:rFonts w:ascii="Times New Roman" w:hAnsi="Times New Roman"/>
          <w:sz w:val="28"/>
          <w:szCs w:val="20"/>
          <w:lang w:val="kk-KZ"/>
        </w:rPr>
        <w:t>°С</w:t>
      </w:r>
      <w:r w:rsidRPr="00065A83">
        <w:rPr>
          <w:rFonts w:ascii="Times New Roman" w:hAnsi="Times New Roman"/>
          <w:sz w:val="28"/>
          <w:szCs w:val="28"/>
        </w:rPr>
        <w:t xml:space="preserve">, величина рН морской воды находилась в пределах 7,6-7,9, растворенного кислорода – 10,7 мг/дм3, БПК5 – 5,23 мг/дм3. Наблюдалось превышение ПДК не наблюдалось.  </w:t>
      </w:r>
    </w:p>
    <w:p w:rsidR="004467E5" w:rsidRPr="00065A83" w:rsidRDefault="004467E5" w:rsidP="004467E5">
      <w:pPr>
        <w:ind w:firstLine="700"/>
        <w:jc w:val="both"/>
        <w:rPr>
          <w:rFonts w:ascii="Times New Roman" w:hAnsi="Times New Roman"/>
          <w:sz w:val="28"/>
          <w:szCs w:val="28"/>
        </w:rPr>
      </w:pPr>
      <w:r w:rsidRPr="00065A83">
        <w:rPr>
          <w:rFonts w:ascii="Times New Roman" w:hAnsi="Times New Roman"/>
          <w:sz w:val="28"/>
          <w:szCs w:val="28"/>
        </w:rPr>
        <w:t xml:space="preserve">В разрезе </w:t>
      </w:r>
      <w:r w:rsidRPr="00065A83">
        <w:rPr>
          <w:rFonts w:ascii="Times New Roman" w:hAnsi="Times New Roman"/>
          <w:b/>
          <w:sz w:val="28"/>
          <w:szCs w:val="28"/>
        </w:rPr>
        <w:t xml:space="preserve">Кендерли-Дивичи </w:t>
      </w:r>
      <w:r w:rsidRPr="00065A83">
        <w:rPr>
          <w:rFonts w:ascii="Times New Roman" w:hAnsi="Times New Roman"/>
          <w:sz w:val="28"/>
          <w:szCs w:val="28"/>
        </w:rPr>
        <w:t xml:space="preserve">(3 точек) температура находились в пределах 24,4-25,3 </w:t>
      </w:r>
      <w:r w:rsidRPr="00065A83">
        <w:rPr>
          <w:rFonts w:ascii="Times New Roman" w:hAnsi="Times New Roman"/>
          <w:sz w:val="28"/>
          <w:szCs w:val="20"/>
          <w:lang w:val="kk-KZ"/>
        </w:rPr>
        <w:t>°С</w:t>
      </w:r>
      <w:r w:rsidRPr="00065A83">
        <w:rPr>
          <w:rFonts w:ascii="Times New Roman" w:hAnsi="Times New Roman"/>
          <w:sz w:val="28"/>
          <w:szCs w:val="28"/>
        </w:rPr>
        <w:t>, величина рН морской воды составило 7,9-8,2, растворенного кислорода – 11,1 мг/дм3, БПК5 – 5,44 мг/дм3. Превышение нормы не наблюдалось.</w:t>
      </w:r>
    </w:p>
    <w:p w:rsidR="004467E5" w:rsidRPr="00065A83" w:rsidRDefault="004467E5" w:rsidP="004467E5">
      <w:pPr>
        <w:ind w:firstLine="700"/>
        <w:jc w:val="both"/>
        <w:rPr>
          <w:rFonts w:ascii="Times New Roman" w:hAnsi="Times New Roman"/>
          <w:sz w:val="28"/>
          <w:szCs w:val="28"/>
        </w:rPr>
      </w:pPr>
      <w:r w:rsidRPr="00065A83">
        <w:rPr>
          <w:rFonts w:ascii="Times New Roman" w:hAnsi="Times New Roman"/>
          <w:sz w:val="28"/>
        </w:rPr>
        <w:t xml:space="preserve">Качество морской воды </w:t>
      </w:r>
      <w:r w:rsidRPr="00065A83">
        <w:rPr>
          <w:rFonts w:ascii="Times New Roman" w:hAnsi="Times New Roman"/>
          <w:sz w:val="28"/>
          <w:szCs w:val="28"/>
        </w:rPr>
        <w:t xml:space="preserve">на следующих прибрежных станциях и станциях вековых разрезах </w:t>
      </w:r>
      <w:r w:rsidRPr="00065A83">
        <w:rPr>
          <w:rFonts w:ascii="Times New Roman" w:hAnsi="Times New Roman"/>
          <w:sz w:val="28"/>
        </w:rPr>
        <w:t xml:space="preserve">оценивалось как </w:t>
      </w:r>
      <w:r w:rsidRPr="00065A83">
        <w:rPr>
          <w:rFonts w:ascii="Times New Roman" w:hAnsi="Times New Roman"/>
          <w:i/>
          <w:sz w:val="28"/>
        </w:rPr>
        <w:t>«нормативно-чистая»</w:t>
      </w:r>
      <w:r w:rsidRPr="00065A83">
        <w:rPr>
          <w:rFonts w:ascii="Times New Roman" w:hAnsi="Times New Roman"/>
          <w:sz w:val="28"/>
        </w:rPr>
        <w:t>:</w:t>
      </w:r>
      <w:r w:rsidRPr="00065A83">
        <w:rPr>
          <w:rFonts w:ascii="Times New Roman" w:hAnsi="Times New Roman"/>
          <w:sz w:val="28"/>
          <w:szCs w:val="28"/>
        </w:rPr>
        <w:t>Тенгизское месторождение, взморье р.Жайык, разрез острова залива Шалыги-Кулалы, дополнительный разрез «А» и «В»,р</w:t>
      </w:r>
      <w:r w:rsidRPr="00065A83">
        <w:rPr>
          <w:rFonts w:ascii="Times New Roman" w:hAnsi="Times New Roman"/>
          <w:sz w:val="28"/>
        </w:rPr>
        <w:t>азрез Мангышлак-Чечень, разрез Песчанный-Дербент, разрез Дивичи-Кендерли</w:t>
      </w:r>
      <w:r w:rsidRPr="00065A83">
        <w:rPr>
          <w:rFonts w:ascii="Times New Roman" w:hAnsi="Times New Roman"/>
          <w:sz w:val="28"/>
          <w:szCs w:val="28"/>
        </w:rPr>
        <w:t xml:space="preserve">; в прибрежных станциях </w:t>
      </w:r>
      <w:r w:rsidRPr="00065A83">
        <w:rPr>
          <w:rFonts w:ascii="Times New Roman" w:hAnsi="Times New Roman"/>
          <w:sz w:val="28"/>
        </w:rPr>
        <w:t xml:space="preserve">Морского судоходного канала качество воды оценивается как </w:t>
      </w:r>
      <w:r w:rsidRPr="00065A83">
        <w:rPr>
          <w:rFonts w:ascii="Times New Roman" w:hAnsi="Times New Roman"/>
          <w:i/>
          <w:sz w:val="28"/>
        </w:rPr>
        <w:t>«умеренного уровня загрязнения»</w:t>
      </w:r>
      <w:r w:rsidRPr="00065A83">
        <w:rPr>
          <w:rFonts w:ascii="Times New Roman" w:hAnsi="Times New Roman"/>
          <w:sz w:val="28"/>
          <w:szCs w:val="28"/>
        </w:rPr>
        <w:t>.</w:t>
      </w:r>
    </w:p>
    <w:p w:rsidR="004467E5" w:rsidRPr="00065A83" w:rsidRDefault="004467E5" w:rsidP="004467E5">
      <w:pPr>
        <w:ind w:firstLine="700"/>
        <w:jc w:val="both"/>
        <w:rPr>
          <w:rFonts w:ascii="Times New Roman" w:hAnsi="Times New Roman"/>
          <w:sz w:val="28"/>
        </w:rPr>
      </w:pPr>
      <w:r w:rsidRPr="00065A83">
        <w:rPr>
          <w:rFonts w:ascii="Times New Roman" w:hAnsi="Times New Roman"/>
          <w:sz w:val="28"/>
          <w:szCs w:val="28"/>
        </w:rPr>
        <w:t xml:space="preserve">В </w:t>
      </w:r>
      <w:r w:rsidRPr="00065A83">
        <w:rPr>
          <w:rFonts w:ascii="Times New Roman" w:hAnsi="Times New Roman"/>
          <w:sz w:val="28"/>
          <w:szCs w:val="28"/>
          <w:lang w:val="kk-KZ"/>
        </w:rPr>
        <w:t>июне</w:t>
      </w:r>
      <w:r w:rsidRPr="00065A83">
        <w:rPr>
          <w:rFonts w:ascii="Times New Roman" w:hAnsi="Times New Roman"/>
          <w:sz w:val="28"/>
          <w:szCs w:val="28"/>
        </w:rPr>
        <w:t xml:space="preserve"> 2014 года качество морских вод на следующих прибрежных станциях и станциях вековых разрезах оценивалось как </w:t>
      </w:r>
      <w:r w:rsidRPr="00065A83">
        <w:rPr>
          <w:rFonts w:ascii="Times New Roman" w:hAnsi="Times New Roman"/>
          <w:i/>
          <w:sz w:val="28"/>
          <w:szCs w:val="28"/>
        </w:rPr>
        <w:t>«умеренно загрязненная</w:t>
      </w:r>
      <w:r w:rsidRPr="00065A83">
        <w:rPr>
          <w:rFonts w:ascii="Times New Roman" w:hAnsi="Times New Roman"/>
          <w:sz w:val="28"/>
          <w:szCs w:val="28"/>
        </w:rPr>
        <w:t xml:space="preserve">»: </w:t>
      </w:r>
      <w:r w:rsidRPr="00065A83">
        <w:rPr>
          <w:rFonts w:ascii="Times New Roman" w:hAnsi="Times New Roman"/>
          <w:sz w:val="28"/>
        </w:rPr>
        <w:t>м</w:t>
      </w:r>
      <w:r w:rsidRPr="00065A83">
        <w:rPr>
          <w:rFonts w:ascii="Times New Roman" w:hAnsi="Times New Roman"/>
          <w:sz w:val="28"/>
          <w:szCs w:val="28"/>
        </w:rPr>
        <w:t xml:space="preserve">орской судоходный канал, Тенгизское месторождение, </w:t>
      </w:r>
      <w:r w:rsidRPr="00065A83">
        <w:rPr>
          <w:rFonts w:ascii="Times New Roman" w:hAnsi="Times New Roman"/>
          <w:sz w:val="28"/>
          <w:szCs w:val="28"/>
        </w:rPr>
        <w:lastRenderedPageBreak/>
        <w:t>дополнительный разрез «А» и «В»,</w:t>
      </w:r>
      <w:r w:rsidRPr="00065A83">
        <w:rPr>
          <w:rFonts w:ascii="Times New Roman" w:hAnsi="Times New Roman"/>
          <w:sz w:val="28"/>
        </w:rPr>
        <w:t xml:space="preserve">разрез Песчанный-Дербент, Дивичи-Кендерли; вода в Взморье р. Жайык, вековых </w:t>
      </w:r>
      <w:r w:rsidRPr="00065A83">
        <w:rPr>
          <w:rFonts w:ascii="Times New Roman" w:hAnsi="Times New Roman"/>
          <w:sz w:val="28"/>
          <w:szCs w:val="28"/>
        </w:rPr>
        <w:t>разрезах острова залива Шалыги-Кулалы</w:t>
      </w:r>
      <w:r w:rsidRPr="00065A83">
        <w:rPr>
          <w:rFonts w:ascii="Times New Roman" w:hAnsi="Times New Roman"/>
          <w:sz w:val="28"/>
        </w:rPr>
        <w:t xml:space="preserve"> оценивалось как </w:t>
      </w:r>
      <w:r w:rsidRPr="00065A83">
        <w:rPr>
          <w:rFonts w:ascii="Times New Roman" w:hAnsi="Times New Roman"/>
          <w:i/>
          <w:sz w:val="28"/>
        </w:rPr>
        <w:t>«чистая».</w:t>
      </w:r>
    </w:p>
    <w:p w:rsidR="00BD0082" w:rsidRPr="00065A83" w:rsidRDefault="004467E5" w:rsidP="004467E5">
      <w:pPr>
        <w:pStyle w:val="a9"/>
        <w:spacing w:after="0"/>
        <w:ind w:left="0" w:firstLine="708"/>
        <w:jc w:val="both"/>
        <w:rPr>
          <w:rFonts w:ascii="Times New Roman" w:hAnsi="Times New Roman"/>
          <w:sz w:val="28"/>
        </w:rPr>
      </w:pPr>
      <w:r w:rsidRPr="00065A83">
        <w:rPr>
          <w:rFonts w:ascii="Times New Roman" w:hAnsi="Times New Roman"/>
          <w:sz w:val="28"/>
          <w:szCs w:val="28"/>
        </w:rPr>
        <w:t xml:space="preserve">По сравнению с </w:t>
      </w:r>
      <w:r w:rsidRPr="00065A83">
        <w:rPr>
          <w:rFonts w:ascii="Times New Roman" w:hAnsi="Times New Roman"/>
          <w:sz w:val="28"/>
          <w:szCs w:val="28"/>
          <w:lang w:val="kk-KZ"/>
        </w:rPr>
        <w:t>маем</w:t>
      </w:r>
      <w:r w:rsidRPr="00065A83">
        <w:rPr>
          <w:rFonts w:ascii="Times New Roman" w:hAnsi="Times New Roman"/>
          <w:sz w:val="28"/>
          <w:szCs w:val="28"/>
        </w:rPr>
        <w:t xml:space="preserve"> 2015 года качество морских вод на точках морского судоходного канала – ухудшилось;</w:t>
      </w:r>
      <w:r w:rsidRPr="00065A83">
        <w:rPr>
          <w:rFonts w:ascii="Times New Roman" w:hAnsi="Times New Roman"/>
          <w:sz w:val="28"/>
        </w:rPr>
        <w:t xml:space="preserve"> в разрезе Мангышлак-Чечень - улучшилось</w:t>
      </w:r>
      <w:r w:rsidRPr="00065A83">
        <w:rPr>
          <w:rFonts w:ascii="Times New Roman" w:hAnsi="Times New Roman"/>
          <w:sz w:val="28"/>
          <w:szCs w:val="28"/>
        </w:rPr>
        <w:t>; Тенгизское месторождение, взморье р.Урал, разрез острова залива Шалыги-Кулалы, дополнительный разрез «А» и «В»,</w:t>
      </w:r>
      <w:r w:rsidRPr="00065A83">
        <w:rPr>
          <w:rFonts w:ascii="Times New Roman" w:hAnsi="Times New Roman"/>
          <w:sz w:val="28"/>
        </w:rPr>
        <w:t>разрез Песчанный-Дербент, Дивичи-Кендерли существенно не изменилось.</w:t>
      </w:r>
    </w:p>
    <w:p w:rsidR="00BD0082" w:rsidRPr="00065A83" w:rsidRDefault="00BD0082" w:rsidP="00F62832">
      <w:pPr>
        <w:tabs>
          <w:tab w:val="left" w:pos="2265"/>
        </w:tabs>
        <w:rPr>
          <w:rFonts w:ascii="Times New Roman" w:hAnsi="Times New Roman"/>
          <w:b/>
          <w:sz w:val="28"/>
          <w:szCs w:val="28"/>
        </w:rPr>
      </w:pPr>
    </w:p>
    <w:p w:rsidR="00992652" w:rsidRPr="00065A83" w:rsidRDefault="00B50ED6" w:rsidP="00F62832">
      <w:pPr>
        <w:ind w:firstLine="700"/>
        <w:jc w:val="center"/>
        <w:rPr>
          <w:rFonts w:ascii="Times New Roman" w:hAnsi="Times New Roman"/>
          <w:b/>
          <w:sz w:val="28"/>
          <w:szCs w:val="28"/>
        </w:rPr>
      </w:pPr>
      <w:r w:rsidRPr="00065A83">
        <w:rPr>
          <w:rFonts w:ascii="Times New Roman" w:hAnsi="Times New Roman"/>
          <w:b/>
          <w:sz w:val="28"/>
          <w:szCs w:val="28"/>
        </w:rPr>
        <w:t>4.</w:t>
      </w:r>
      <w:r w:rsidR="007D7C9B" w:rsidRPr="00065A83">
        <w:rPr>
          <w:rFonts w:ascii="Times New Roman" w:hAnsi="Times New Roman"/>
          <w:b/>
          <w:sz w:val="28"/>
          <w:szCs w:val="28"/>
        </w:rPr>
        <w:t>6</w:t>
      </w:r>
      <w:r w:rsidR="00C97194" w:rsidRPr="00065A83">
        <w:rPr>
          <w:rFonts w:ascii="Times New Roman" w:hAnsi="Times New Roman"/>
          <w:b/>
          <w:sz w:val="28"/>
          <w:szCs w:val="28"/>
        </w:rPr>
        <w:t xml:space="preserve"> </w:t>
      </w:r>
      <w:r w:rsidR="00992652" w:rsidRPr="00065A83">
        <w:rPr>
          <w:rFonts w:ascii="Times New Roman" w:hAnsi="Times New Roman"/>
          <w:b/>
          <w:sz w:val="28"/>
          <w:szCs w:val="28"/>
        </w:rPr>
        <w:t>Р</w:t>
      </w:r>
      <w:r w:rsidR="00956AEB" w:rsidRPr="00065A83">
        <w:rPr>
          <w:rFonts w:ascii="Times New Roman" w:hAnsi="Times New Roman"/>
          <w:b/>
          <w:sz w:val="28"/>
          <w:szCs w:val="28"/>
        </w:rPr>
        <w:t>адиационный гамма-фон Атырауской области</w:t>
      </w:r>
    </w:p>
    <w:p w:rsidR="00992652" w:rsidRPr="00065A83" w:rsidRDefault="00992652" w:rsidP="00F62832">
      <w:pPr>
        <w:jc w:val="both"/>
        <w:rPr>
          <w:rFonts w:ascii="Times New Roman" w:hAnsi="Times New Roman"/>
          <w:b/>
          <w:sz w:val="28"/>
          <w:szCs w:val="28"/>
        </w:rPr>
      </w:pPr>
    </w:p>
    <w:p w:rsidR="00971635" w:rsidRPr="00065A83" w:rsidRDefault="00971635" w:rsidP="00F62832">
      <w:pPr>
        <w:ind w:firstLine="700"/>
        <w:jc w:val="both"/>
        <w:rPr>
          <w:rFonts w:ascii="Times New Roman" w:hAnsi="Times New Roman"/>
          <w:sz w:val="28"/>
          <w:szCs w:val="28"/>
        </w:rPr>
      </w:pPr>
      <w:r w:rsidRPr="00065A83">
        <w:rPr>
          <w:rFonts w:ascii="Times New Roman" w:hAnsi="Times New Roman"/>
          <w:sz w:val="28"/>
          <w:szCs w:val="28"/>
        </w:rPr>
        <w:t xml:space="preserve">Наблюдения за уровнем гамма излучения на местности осуществлялись ежедневно на 3-х метеорологических станциях </w:t>
      </w:r>
      <w:r w:rsidR="003D1ACD" w:rsidRPr="00065A83">
        <w:rPr>
          <w:rFonts w:ascii="Times New Roman" w:hAnsi="Times New Roman"/>
          <w:sz w:val="28"/>
          <w:szCs w:val="28"/>
        </w:rPr>
        <w:t xml:space="preserve">(Атырау, Пешной, Кульсары) и </w:t>
      </w:r>
      <w:r w:rsidR="003D1ACD" w:rsidRPr="00065A83">
        <w:rPr>
          <w:rFonts w:ascii="Times New Roman" w:hAnsi="Times New Roman"/>
          <w:sz w:val="28"/>
          <w:szCs w:val="28"/>
          <w:lang w:val="kk-KZ"/>
        </w:rPr>
        <w:t>на 1</w:t>
      </w:r>
      <w:r w:rsidR="003D1ACD" w:rsidRPr="00065A83">
        <w:rPr>
          <w:rStyle w:val="FontStyle204"/>
          <w:sz w:val="28"/>
          <w:szCs w:val="28"/>
        </w:rPr>
        <w:t xml:space="preserve">автоматическом посту наблюдений за загрязнением </w:t>
      </w:r>
      <w:r w:rsidR="0018682E" w:rsidRPr="00065A83">
        <w:rPr>
          <w:rStyle w:val="FontStyle204"/>
          <w:sz w:val="28"/>
          <w:szCs w:val="28"/>
        </w:rPr>
        <w:t xml:space="preserve">атмосферного воздуха г.Кульсары </w:t>
      </w:r>
      <w:r w:rsidR="003D1ACD" w:rsidRPr="00065A83">
        <w:rPr>
          <w:rStyle w:val="FontStyle171"/>
        </w:rPr>
        <w:t>(</w:t>
      </w:r>
      <w:r w:rsidR="003D1ACD" w:rsidRPr="00065A83">
        <w:rPr>
          <w:rStyle w:val="FontStyle201"/>
        </w:rPr>
        <w:t>№</w:t>
      </w:r>
      <w:r w:rsidR="003D1ACD" w:rsidRPr="00065A83">
        <w:rPr>
          <w:rStyle w:val="FontStyle201"/>
          <w:lang w:val="kk-KZ"/>
        </w:rPr>
        <w:t>7</w:t>
      </w:r>
      <w:r w:rsidR="003D1ACD" w:rsidRPr="00065A83">
        <w:rPr>
          <w:rStyle w:val="FontStyle201"/>
        </w:rPr>
        <w:t>)</w:t>
      </w:r>
      <w:r w:rsidR="00F340CA" w:rsidRPr="00065A83">
        <w:rPr>
          <w:rFonts w:ascii="Times New Roman" w:hAnsi="Times New Roman"/>
          <w:sz w:val="28"/>
          <w:szCs w:val="28"/>
        </w:rPr>
        <w:t>(рис 4.3</w:t>
      </w:r>
      <w:r w:rsidRPr="00065A83">
        <w:rPr>
          <w:rFonts w:ascii="Times New Roman" w:hAnsi="Times New Roman"/>
          <w:sz w:val="28"/>
          <w:szCs w:val="28"/>
        </w:rPr>
        <w:t>).</w:t>
      </w:r>
    </w:p>
    <w:p w:rsidR="00971635" w:rsidRPr="00065A83" w:rsidRDefault="004221F5" w:rsidP="00F62832">
      <w:pPr>
        <w:ind w:firstLine="697"/>
        <w:jc w:val="both"/>
        <w:rPr>
          <w:rFonts w:ascii="Times New Roman" w:hAnsi="Times New Roman"/>
          <w:sz w:val="28"/>
          <w:szCs w:val="28"/>
        </w:rPr>
      </w:pPr>
      <w:r w:rsidRPr="00065A83">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065A83">
        <w:rPr>
          <w:rFonts w:ascii="Times New Roman" w:hAnsi="Times New Roman"/>
          <w:sz w:val="28"/>
          <w:szCs w:val="28"/>
          <w:lang w:val="kk-KZ"/>
        </w:rPr>
        <w:t>0,0</w:t>
      </w:r>
      <w:r w:rsidR="00EF5E6A" w:rsidRPr="00065A83">
        <w:rPr>
          <w:rFonts w:ascii="Times New Roman" w:hAnsi="Times New Roman"/>
          <w:sz w:val="28"/>
          <w:szCs w:val="28"/>
          <w:lang w:val="kk-KZ"/>
        </w:rPr>
        <w:t>7</w:t>
      </w:r>
      <w:r w:rsidRPr="00065A83">
        <w:rPr>
          <w:rFonts w:ascii="Times New Roman" w:hAnsi="Times New Roman"/>
          <w:sz w:val="28"/>
          <w:szCs w:val="28"/>
          <w:lang w:val="kk-KZ"/>
        </w:rPr>
        <w:t>-0,1</w:t>
      </w:r>
      <w:r w:rsidR="004F7E87" w:rsidRPr="00065A83">
        <w:rPr>
          <w:rFonts w:ascii="Times New Roman" w:hAnsi="Times New Roman"/>
          <w:sz w:val="28"/>
          <w:szCs w:val="28"/>
          <w:lang w:val="kk-KZ"/>
        </w:rPr>
        <w:t xml:space="preserve">8 </w:t>
      </w:r>
      <w:r w:rsidRPr="00065A83">
        <w:rPr>
          <w:rFonts w:ascii="Times New Roman" w:hAnsi="Times New Roman"/>
          <w:sz w:val="28"/>
          <w:szCs w:val="28"/>
        </w:rPr>
        <w:t>мкЗв/ч. В среднем по области радиационный гамма-фон составил 0,1</w:t>
      </w:r>
      <w:r w:rsidR="001234ED" w:rsidRPr="00065A83">
        <w:rPr>
          <w:rFonts w:ascii="Times New Roman" w:hAnsi="Times New Roman"/>
          <w:sz w:val="28"/>
          <w:szCs w:val="28"/>
        </w:rPr>
        <w:t>2</w:t>
      </w:r>
      <w:r w:rsidRPr="00065A83">
        <w:rPr>
          <w:rFonts w:ascii="Times New Roman" w:hAnsi="Times New Roman"/>
          <w:sz w:val="28"/>
          <w:szCs w:val="28"/>
        </w:rPr>
        <w:t xml:space="preserve"> мкЗв/ч и находился в допустимых пределах</w:t>
      </w:r>
      <w:r w:rsidR="00971635" w:rsidRPr="00065A83">
        <w:rPr>
          <w:rFonts w:ascii="Times New Roman" w:hAnsi="Times New Roman"/>
          <w:sz w:val="28"/>
          <w:szCs w:val="28"/>
        </w:rPr>
        <w:t>.</w:t>
      </w:r>
    </w:p>
    <w:p w:rsidR="00715D70" w:rsidRPr="00065A83" w:rsidRDefault="00715D70" w:rsidP="00F62832">
      <w:pPr>
        <w:jc w:val="both"/>
        <w:rPr>
          <w:rFonts w:ascii="Times New Roman" w:hAnsi="Times New Roman"/>
          <w:b/>
          <w:sz w:val="28"/>
          <w:szCs w:val="28"/>
        </w:rPr>
      </w:pPr>
    </w:p>
    <w:p w:rsidR="00992652" w:rsidRPr="00065A83" w:rsidRDefault="00B50ED6" w:rsidP="00F62832">
      <w:pPr>
        <w:pStyle w:val="a9"/>
        <w:spacing w:after="0"/>
        <w:ind w:left="0" w:firstLine="697"/>
        <w:jc w:val="center"/>
        <w:rPr>
          <w:rFonts w:ascii="Times New Roman" w:hAnsi="Times New Roman"/>
          <w:b/>
          <w:sz w:val="28"/>
          <w:szCs w:val="28"/>
        </w:rPr>
      </w:pPr>
      <w:r w:rsidRPr="00065A83">
        <w:rPr>
          <w:rFonts w:ascii="Times New Roman" w:hAnsi="Times New Roman"/>
          <w:b/>
          <w:sz w:val="28"/>
          <w:szCs w:val="28"/>
        </w:rPr>
        <w:t>4.</w:t>
      </w:r>
      <w:r w:rsidR="007D7C9B" w:rsidRPr="00065A83">
        <w:rPr>
          <w:rFonts w:ascii="Times New Roman" w:hAnsi="Times New Roman"/>
          <w:b/>
          <w:sz w:val="28"/>
          <w:szCs w:val="28"/>
        </w:rPr>
        <w:t>7</w:t>
      </w:r>
      <w:r w:rsidR="00C97194" w:rsidRPr="00065A83">
        <w:rPr>
          <w:rFonts w:ascii="Times New Roman" w:hAnsi="Times New Roman"/>
          <w:b/>
          <w:sz w:val="28"/>
          <w:szCs w:val="28"/>
        </w:rPr>
        <w:t xml:space="preserve"> </w:t>
      </w:r>
      <w:r w:rsidR="00992652" w:rsidRPr="00065A83">
        <w:rPr>
          <w:rFonts w:ascii="Times New Roman" w:hAnsi="Times New Roman"/>
          <w:b/>
          <w:sz w:val="28"/>
          <w:szCs w:val="28"/>
        </w:rPr>
        <w:t>Плотность ради</w:t>
      </w:r>
      <w:r w:rsidR="00EF2876" w:rsidRPr="00065A83">
        <w:rPr>
          <w:rFonts w:ascii="Times New Roman" w:hAnsi="Times New Roman"/>
          <w:b/>
          <w:sz w:val="28"/>
          <w:szCs w:val="28"/>
        </w:rPr>
        <w:t>оактивных выпадений в приземн</w:t>
      </w:r>
      <w:r w:rsidR="00956AEB" w:rsidRPr="00065A83">
        <w:rPr>
          <w:rFonts w:ascii="Times New Roman" w:hAnsi="Times New Roman"/>
          <w:b/>
          <w:sz w:val="28"/>
          <w:szCs w:val="28"/>
        </w:rPr>
        <w:t>о</w:t>
      </w:r>
      <w:r w:rsidR="00EF2876" w:rsidRPr="00065A83">
        <w:rPr>
          <w:rFonts w:ascii="Times New Roman" w:hAnsi="Times New Roman"/>
          <w:b/>
          <w:sz w:val="28"/>
          <w:szCs w:val="28"/>
        </w:rPr>
        <w:t xml:space="preserve">м слое </w:t>
      </w:r>
      <w:r w:rsidR="00992652" w:rsidRPr="00065A83">
        <w:rPr>
          <w:rFonts w:ascii="Times New Roman" w:hAnsi="Times New Roman"/>
          <w:b/>
          <w:sz w:val="28"/>
          <w:szCs w:val="28"/>
        </w:rPr>
        <w:t>атмосфер</w:t>
      </w:r>
      <w:r w:rsidR="00EF2876" w:rsidRPr="00065A83">
        <w:rPr>
          <w:rFonts w:ascii="Times New Roman" w:hAnsi="Times New Roman"/>
          <w:b/>
          <w:sz w:val="28"/>
          <w:szCs w:val="28"/>
        </w:rPr>
        <w:t>ы</w:t>
      </w:r>
    </w:p>
    <w:p w:rsidR="00992652" w:rsidRPr="00065A83" w:rsidRDefault="00992652" w:rsidP="00F62832">
      <w:pPr>
        <w:jc w:val="both"/>
        <w:rPr>
          <w:rFonts w:ascii="Times New Roman" w:hAnsi="Times New Roman"/>
          <w:b/>
          <w:sz w:val="28"/>
          <w:szCs w:val="28"/>
        </w:rPr>
      </w:pPr>
    </w:p>
    <w:p w:rsidR="00D666BC" w:rsidRPr="00065A83" w:rsidRDefault="00971635" w:rsidP="00F62832">
      <w:pPr>
        <w:ind w:firstLine="700"/>
        <w:jc w:val="both"/>
        <w:rPr>
          <w:rFonts w:ascii="Times New Roman" w:hAnsi="Times New Roman"/>
          <w:sz w:val="28"/>
          <w:szCs w:val="28"/>
        </w:rPr>
      </w:pPr>
      <w:r w:rsidRPr="00065A83">
        <w:rPr>
          <w:rFonts w:ascii="Times New Roman" w:hAnsi="Times New Roman"/>
          <w:sz w:val="28"/>
          <w:szCs w:val="28"/>
        </w:rPr>
        <w:t>Контроль за радиоактивным загрязнением приземного слоя атмосферы на территории Атырауской области осуществлялся на 1-ой метеорологической станции (Атырау) путем отбора проб воздуха горизонтальными планшетами (рис</w:t>
      </w:r>
      <w:r w:rsidR="00DD14D3" w:rsidRPr="00065A83">
        <w:rPr>
          <w:rFonts w:ascii="Times New Roman" w:hAnsi="Times New Roman"/>
          <w:sz w:val="28"/>
          <w:szCs w:val="28"/>
        </w:rPr>
        <w:t>.</w:t>
      </w:r>
      <w:r w:rsidRPr="00065A83">
        <w:rPr>
          <w:rFonts w:ascii="Times New Roman" w:hAnsi="Times New Roman"/>
          <w:sz w:val="28"/>
          <w:szCs w:val="28"/>
        </w:rPr>
        <w:t>4.</w:t>
      </w:r>
      <w:r w:rsidR="00CB26D9" w:rsidRPr="00065A83">
        <w:rPr>
          <w:rFonts w:ascii="Times New Roman" w:hAnsi="Times New Roman"/>
          <w:sz w:val="28"/>
          <w:szCs w:val="28"/>
        </w:rPr>
        <w:t>3</w:t>
      </w:r>
      <w:r w:rsidRPr="00065A83">
        <w:rPr>
          <w:rFonts w:ascii="Times New Roman" w:hAnsi="Times New Roman"/>
          <w:sz w:val="28"/>
          <w:szCs w:val="28"/>
        </w:rPr>
        <w:t>). На станции проводился пятисуточный отбор проб.</w:t>
      </w:r>
    </w:p>
    <w:p w:rsidR="00A72442" w:rsidRPr="00065A83" w:rsidRDefault="004221F5" w:rsidP="00F62832">
      <w:pPr>
        <w:ind w:firstLine="700"/>
        <w:jc w:val="both"/>
        <w:rPr>
          <w:rFonts w:ascii="Times New Roman" w:hAnsi="Times New Roman"/>
          <w:sz w:val="28"/>
          <w:szCs w:val="28"/>
        </w:rPr>
      </w:pPr>
      <w:r w:rsidRPr="00065A83">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1</w:t>
      </w:r>
      <w:r w:rsidR="004F7E87" w:rsidRPr="00065A83">
        <w:rPr>
          <w:rFonts w:ascii="Times New Roman" w:hAnsi="Times New Roman"/>
          <w:sz w:val="28"/>
          <w:szCs w:val="28"/>
        </w:rPr>
        <w:t>,</w:t>
      </w:r>
      <w:r w:rsidR="001234ED" w:rsidRPr="00065A83">
        <w:rPr>
          <w:rFonts w:ascii="Times New Roman" w:hAnsi="Times New Roman"/>
          <w:sz w:val="28"/>
          <w:szCs w:val="28"/>
        </w:rPr>
        <w:t>0</w:t>
      </w:r>
      <w:r w:rsidRPr="00065A83">
        <w:rPr>
          <w:rFonts w:ascii="Times New Roman" w:hAnsi="Times New Roman"/>
          <w:sz w:val="28"/>
          <w:szCs w:val="28"/>
        </w:rPr>
        <w:t>–</w:t>
      </w:r>
      <w:r w:rsidR="00EF5E6A" w:rsidRPr="00065A83">
        <w:rPr>
          <w:rFonts w:ascii="Times New Roman" w:hAnsi="Times New Roman"/>
          <w:sz w:val="28"/>
          <w:szCs w:val="28"/>
        </w:rPr>
        <w:t>1</w:t>
      </w:r>
      <w:r w:rsidRPr="00065A83">
        <w:rPr>
          <w:rFonts w:ascii="Times New Roman" w:hAnsi="Times New Roman"/>
          <w:sz w:val="28"/>
          <w:szCs w:val="28"/>
          <w:lang w:val="kk-KZ"/>
        </w:rPr>
        <w:t>,</w:t>
      </w:r>
      <w:r w:rsidR="001234ED" w:rsidRPr="00065A83">
        <w:rPr>
          <w:rFonts w:ascii="Times New Roman" w:hAnsi="Times New Roman"/>
          <w:sz w:val="28"/>
          <w:szCs w:val="28"/>
          <w:lang w:val="kk-KZ"/>
        </w:rPr>
        <w:t>4</w:t>
      </w:r>
      <w:r w:rsidRPr="00065A83">
        <w:rPr>
          <w:rFonts w:ascii="Times New Roman" w:hAnsi="Times New Roman"/>
          <w:sz w:val="28"/>
          <w:szCs w:val="28"/>
        </w:rPr>
        <w:t xml:space="preserve"> Бк/м</w:t>
      </w:r>
      <w:r w:rsidRPr="00065A83">
        <w:rPr>
          <w:rFonts w:ascii="Times New Roman" w:hAnsi="Times New Roman"/>
          <w:sz w:val="28"/>
          <w:szCs w:val="28"/>
          <w:vertAlign w:val="superscript"/>
        </w:rPr>
        <w:t>2</w:t>
      </w:r>
      <w:r w:rsidRPr="00065A83">
        <w:rPr>
          <w:rFonts w:ascii="Times New Roman" w:hAnsi="Times New Roman"/>
          <w:sz w:val="28"/>
          <w:szCs w:val="28"/>
        </w:rPr>
        <w:t>. Средняя величина плотности выпадений по облас</w:t>
      </w:r>
      <w:r w:rsidR="00EF5E6A" w:rsidRPr="00065A83">
        <w:rPr>
          <w:rFonts w:ascii="Times New Roman" w:hAnsi="Times New Roman"/>
          <w:sz w:val="28"/>
          <w:szCs w:val="28"/>
        </w:rPr>
        <w:t>ти составила 1,</w:t>
      </w:r>
      <w:r w:rsidR="001234ED" w:rsidRPr="00065A83">
        <w:rPr>
          <w:rFonts w:ascii="Times New Roman" w:hAnsi="Times New Roman"/>
          <w:sz w:val="28"/>
          <w:szCs w:val="28"/>
        </w:rPr>
        <w:t>2</w:t>
      </w:r>
      <w:r w:rsidRPr="00065A83">
        <w:rPr>
          <w:rFonts w:ascii="Times New Roman" w:hAnsi="Times New Roman"/>
          <w:sz w:val="28"/>
          <w:szCs w:val="28"/>
        </w:rPr>
        <w:t xml:space="preserve"> Бк/м</w:t>
      </w:r>
      <w:r w:rsidRPr="00065A83">
        <w:rPr>
          <w:rFonts w:ascii="Times New Roman" w:hAnsi="Times New Roman"/>
          <w:sz w:val="28"/>
          <w:szCs w:val="28"/>
          <w:vertAlign w:val="superscript"/>
        </w:rPr>
        <w:t>2</w:t>
      </w:r>
      <w:r w:rsidRPr="00065A83">
        <w:rPr>
          <w:rFonts w:ascii="Times New Roman" w:hAnsi="Times New Roman"/>
          <w:sz w:val="28"/>
          <w:szCs w:val="28"/>
        </w:rPr>
        <w:t>, что не превышает предельно-допустимый уровень.</w:t>
      </w:r>
    </w:p>
    <w:p w:rsidR="00C12303" w:rsidRPr="00065A83" w:rsidRDefault="00C12303" w:rsidP="00F62832">
      <w:pPr>
        <w:ind w:firstLine="700"/>
        <w:jc w:val="both"/>
        <w:rPr>
          <w:rFonts w:ascii="Times New Roman" w:hAnsi="Times New Roman"/>
          <w:sz w:val="28"/>
          <w:szCs w:val="28"/>
        </w:rPr>
      </w:pPr>
    </w:p>
    <w:p w:rsidR="00AE2E8D" w:rsidRPr="00065A83" w:rsidRDefault="00154002" w:rsidP="00F62832">
      <w:pPr>
        <w:jc w:val="center"/>
        <w:rPr>
          <w:rFonts w:ascii="Times New Roman" w:hAnsi="Times New Roman"/>
          <w:b/>
          <w:noProof/>
          <w:sz w:val="28"/>
          <w:szCs w:val="28"/>
          <w:lang w:eastAsia="ru-RU" w:bidi="ar-SA"/>
        </w:rPr>
      </w:pPr>
      <w:r w:rsidRPr="00065A83">
        <w:rPr>
          <w:rFonts w:ascii="Times New Roman" w:hAnsi="Times New Roman"/>
          <w:b/>
          <w:noProof/>
          <w:sz w:val="28"/>
          <w:szCs w:val="28"/>
          <w:lang w:eastAsia="ru-RU" w:bidi="ar-SA"/>
        </w:rPr>
        <w:lastRenderedPageBreak/>
        <w:drawing>
          <wp:inline distT="0" distB="0" distL="0" distR="0">
            <wp:extent cx="5819775" cy="2847975"/>
            <wp:effectExtent l="19050" t="0" r="9525" b="0"/>
            <wp:docPr id="17" name="Рисунок 17" descr="атырау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атырау 1"/>
                    <pic:cNvPicPr>
                      <a:picLocks noChangeAspect="1" noChangeArrowheads="1"/>
                    </pic:cNvPicPr>
                  </pic:nvPicPr>
                  <pic:blipFill>
                    <a:blip r:embed="rId42" cstate="print"/>
                    <a:srcRect/>
                    <a:stretch>
                      <a:fillRect/>
                    </a:stretch>
                  </pic:blipFill>
                  <pic:spPr bwMode="auto">
                    <a:xfrm>
                      <a:off x="0" y="0"/>
                      <a:ext cx="5819775" cy="2847975"/>
                    </a:xfrm>
                    <a:prstGeom prst="rect">
                      <a:avLst/>
                    </a:prstGeom>
                    <a:noFill/>
                    <a:ln w="9525">
                      <a:noFill/>
                      <a:miter lim="800000"/>
                      <a:headEnd/>
                      <a:tailEnd/>
                    </a:ln>
                  </pic:spPr>
                </pic:pic>
              </a:graphicData>
            </a:graphic>
          </wp:inline>
        </w:drawing>
      </w:r>
    </w:p>
    <w:p w:rsidR="00653B66" w:rsidRPr="00065A83" w:rsidRDefault="00653B66" w:rsidP="00F62832">
      <w:pPr>
        <w:jc w:val="center"/>
        <w:rPr>
          <w:rFonts w:ascii="Times New Roman" w:hAnsi="Times New Roman"/>
          <w:b/>
          <w:sz w:val="28"/>
          <w:szCs w:val="28"/>
        </w:rPr>
      </w:pPr>
    </w:p>
    <w:p w:rsidR="00E24C60" w:rsidRPr="00065A83" w:rsidRDefault="00C32D6D" w:rsidP="00F62832">
      <w:pPr>
        <w:jc w:val="center"/>
        <w:rPr>
          <w:rFonts w:ascii="Times New Roman" w:hAnsi="Times New Roman"/>
          <w:sz w:val="28"/>
          <w:szCs w:val="28"/>
        </w:rPr>
      </w:pPr>
      <w:r w:rsidRPr="00065A83">
        <w:rPr>
          <w:rFonts w:ascii="Times New Roman" w:hAnsi="Times New Roman"/>
          <w:sz w:val="28"/>
          <w:szCs w:val="28"/>
        </w:rPr>
        <w:t>Рис. 4.</w:t>
      </w:r>
      <w:r w:rsidR="00F340CA" w:rsidRPr="00065A83">
        <w:rPr>
          <w:rFonts w:ascii="Times New Roman" w:hAnsi="Times New Roman"/>
          <w:sz w:val="28"/>
          <w:szCs w:val="28"/>
        </w:rPr>
        <w:t>3</w:t>
      </w:r>
      <w:r w:rsidR="00AC6DE5" w:rsidRPr="00065A83">
        <w:rPr>
          <w:rFonts w:ascii="Times New Roman" w:hAnsi="Times New Roman"/>
          <w:sz w:val="28"/>
          <w:szCs w:val="28"/>
        </w:rPr>
        <w:t xml:space="preserve"> Схема расположения метеостанций за наблюдением </w:t>
      </w:r>
      <w:r w:rsidR="00956AEB" w:rsidRPr="00065A83">
        <w:rPr>
          <w:rFonts w:ascii="Times New Roman" w:hAnsi="Times New Roman"/>
          <w:sz w:val="28"/>
          <w:szCs w:val="28"/>
        </w:rPr>
        <w:t xml:space="preserve">уровня </w:t>
      </w:r>
      <w:r w:rsidR="00AC6DE5" w:rsidRPr="00065A83">
        <w:rPr>
          <w:rFonts w:ascii="Times New Roman" w:hAnsi="Times New Roman"/>
          <w:sz w:val="28"/>
          <w:szCs w:val="28"/>
        </w:rPr>
        <w:t>ради</w:t>
      </w:r>
      <w:r w:rsidR="00565486" w:rsidRPr="00065A83">
        <w:rPr>
          <w:rFonts w:ascii="Times New Roman" w:hAnsi="Times New Roman"/>
          <w:sz w:val="28"/>
          <w:szCs w:val="28"/>
        </w:rPr>
        <w:t>а</w:t>
      </w:r>
      <w:r w:rsidR="00AC6DE5" w:rsidRPr="00065A83">
        <w:rPr>
          <w:rFonts w:ascii="Times New Roman" w:hAnsi="Times New Roman"/>
          <w:sz w:val="28"/>
          <w:szCs w:val="28"/>
        </w:rPr>
        <w:t>ционного гамма-фона и плотностью радиоактивных выпадений на территории</w:t>
      </w:r>
      <w:r w:rsidR="00C97194" w:rsidRPr="00065A83">
        <w:rPr>
          <w:rFonts w:ascii="Times New Roman" w:hAnsi="Times New Roman"/>
          <w:sz w:val="28"/>
          <w:szCs w:val="28"/>
        </w:rPr>
        <w:t xml:space="preserve"> </w:t>
      </w:r>
      <w:r w:rsidR="00AC6DE5" w:rsidRPr="00065A83">
        <w:rPr>
          <w:rFonts w:ascii="Times New Roman" w:hAnsi="Times New Roman"/>
          <w:sz w:val="28"/>
          <w:szCs w:val="28"/>
        </w:rPr>
        <w:t>Атырауской области</w:t>
      </w:r>
    </w:p>
    <w:p w:rsidR="00715D70" w:rsidRPr="00065A83" w:rsidRDefault="00715D70" w:rsidP="00F62832">
      <w:pPr>
        <w:rPr>
          <w:rFonts w:ascii="Times New Roman" w:hAnsi="Times New Roman"/>
          <w:sz w:val="28"/>
          <w:szCs w:val="28"/>
        </w:rPr>
      </w:pPr>
    </w:p>
    <w:p w:rsidR="00950A0A" w:rsidRPr="00065A83" w:rsidRDefault="00950A0A" w:rsidP="00F62832">
      <w:pPr>
        <w:rPr>
          <w:rFonts w:ascii="Times New Roman" w:hAnsi="Times New Roman"/>
          <w:sz w:val="28"/>
          <w:szCs w:val="28"/>
        </w:rPr>
      </w:pPr>
    </w:p>
    <w:p w:rsidR="00C97194" w:rsidRPr="00065A83" w:rsidRDefault="00C97194" w:rsidP="00F62832">
      <w:pPr>
        <w:rPr>
          <w:rFonts w:ascii="Times New Roman" w:hAnsi="Times New Roman"/>
          <w:sz w:val="28"/>
          <w:szCs w:val="28"/>
        </w:rPr>
      </w:pPr>
    </w:p>
    <w:p w:rsidR="00C97194" w:rsidRPr="00065A83" w:rsidRDefault="00C97194" w:rsidP="00F62832">
      <w:pPr>
        <w:rPr>
          <w:rFonts w:ascii="Times New Roman" w:hAnsi="Times New Roman"/>
          <w:sz w:val="28"/>
          <w:szCs w:val="28"/>
        </w:rPr>
      </w:pPr>
    </w:p>
    <w:p w:rsidR="00C97194" w:rsidRPr="00065A83" w:rsidRDefault="00C97194" w:rsidP="00F62832">
      <w:pPr>
        <w:rPr>
          <w:rFonts w:ascii="Times New Roman" w:hAnsi="Times New Roman"/>
          <w:sz w:val="28"/>
          <w:szCs w:val="28"/>
        </w:rPr>
      </w:pPr>
    </w:p>
    <w:p w:rsidR="00C97194" w:rsidRPr="00065A83" w:rsidRDefault="00C97194" w:rsidP="00F62832">
      <w:pPr>
        <w:rPr>
          <w:rFonts w:ascii="Times New Roman" w:hAnsi="Times New Roman"/>
          <w:sz w:val="28"/>
          <w:szCs w:val="28"/>
        </w:rPr>
      </w:pPr>
    </w:p>
    <w:p w:rsidR="00C97194" w:rsidRPr="00065A83" w:rsidRDefault="00C97194" w:rsidP="00F62832">
      <w:pPr>
        <w:rPr>
          <w:rFonts w:ascii="Times New Roman" w:hAnsi="Times New Roman"/>
          <w:sz w:val="28"/>
          <w:szCs w:val="28"/>
        </w:rPr>
      </w:pPr>
    </w:p>
    <w:p w:rsidR="00C97194" w:rsidRPr="00065A83" w:rsidRDefault="00C97194" w:rsidP="00F62832">
      <w:pPr>
        <w:rPr>
          <w:rFonts w:ascii="Times New Roman" w:hAnsi="Times New Roman"/>
          <w:sz w:val="28"/>
          <w:szCs w:val="28"/>
        </w:rPr>
      </w:pPr>
    </w:p>
    <w:p w:rsidR="00C97194" w:rsidRPr="00065A83" w:rsidRDefault="00C97194" w:rsidP="00F62832">
      <w:pPr>
        <w:rPr>
          <w:rFonts w:ascii="Times New Roman" w:hAnsi="Times New Roman"/>
          <w:sz w:val="28"/>
          <w:szCs w:val="28"/>
        </w:rPr>
      </w:pPr>
    </w:p>
    <w:p w:rsidR="00C97194" w:rsidRPr="00065A83" w:rsidRDefault="00C97194" w:rsidP="00F62832">
      <w:pPr>
        <w:rPr>
          <w:rFonts w:ascii="Times New Roman" w:hAnsi="Times New Roman"/>
          <w:sz w:val="28"/>
          <w:szCs w:val="28"/>
        </w:rPr>
      </w:pPr>
    </w:p>
    <w:p w:rsidR="00C97194" w:rsidRPr="00065A83" w:rsidRDefault="00C97194" w:rsidP="00F62832">
      <w:pPr>
        <w:rPr>
          <w:rFonts w:ascii="Times New Roman" w:hAnsi="Times New Roman"/>
          <w:sz w:val="28"/>
          <w:szCs w:val="28"/>
        </w:rPr>
      </w:pPr>
    </w:p>
    <w:p w:rsidR="00C97194" w:rsidRPr="00065A83" w:rsidRDefault="00C97194" w:rsidP="00F62832">
      <w:pPr>
        <w:rPr>
          <w:rFonts w:ascii="Times New Roman" w:hAnsi="Times New Roman"/>
          <w:sz w:val="28"/>
          <w:szCs w:val="28"/>
        </w:rPr>
      </w:pPr>
    </w:p>
    <w:p w:rsidR="00C97194" w:rsidRPr="00065A83" w:rsidRDefault="00C97194" w:rsidP="00F62832">
      <w:pPr>
        <w:rPr>
          <w:rFonts w:ascii="Times New Roman" w:hAnsi="Times New Roman"/>
          <w:sz w:val="28"/>
          <w:szCs w:val="28"/>
        </w:rPr>
      </w:pPr>
    </w:p>
    <w:p w:rsidR="00C97194" w:rsidRPr="00065A83" w:rsidRDefault="00C97194" w:rsidP="00F62832">
      <w:pPr>
        <w:rPr>
          <w:rFonts w:ascii="Times New Roman" w:hAnsi="Times New Roman"/>
          <w:sz w:val="28"/>
          <w:szCs w:val="28"/>
        </w:rPr>
      </w:pPr>
    </w:p>
    <w:p w:rsidR="00C97194" w:rsidRPr="00065A83" w:rsidRDefault="00C97194" w:rsidP="00F62832">
      <w:pPr>
        <w:rPr>
          <w:rFonts w:ascii="Times New Roman" w:hAnsi="Times New Roman"/>
          <w:sz w:val="28"/>
          <w:szCs w:val="28"/>
        </w:rPr>
      </w:pPr>
    </w:p>
    <w:p w:rsidR="00C97194" w:rsidRPr="00065A83" w:rsidRDefault="00C97194" w:rsidP="00F62832">
      <w:pPr>
        <w:rPr>
          <w:rFonts w:ascii="Times New Roman" w:hAnsi="Times New Roman"/>
          <w:sz w:val="28"/>
          <w:szCs w:val="28"/>
        </w:rPr>
      </w:pPr>
    </w:p>
    <w:p w:rsidR="00C97194" w:rsidRPr="00065A83" w:rsidRDefault="00C97194" w:rsidP="00F62832">
      <w:pPr>
        <w:rPr>
          <w:rFonts w:ascii="Times New Roman" w:hAnsi="Times New Roman"/>
          <w:sz w:val="28"/>
          <w:szCs w:val="28"/>
        </w:rPr>
      </w:pPr>
    </w:p>
    <w:p w:rsidR="00C97194" w:rsidRPr="00065A83" w:rsidRDefault="00C97194" w:rsidP="00F62832">
      <w:pPr>
        <w:rPr>
          <w:rFonts w:ascii="Times New Roman" w:hAnsi="Times New Roman"/>
          <w:sz w:val="28"/>
          <w:szCs w:val="28"/>
        </w:rPr>
      </w:pPr>
    </w:p>
    <w:p w:rsidR="00C97194" w:rsidRPr="00065A83" w:rsidRDefault="00C97194" w:rsidP="00F62832">
      <w:pPr>
        <w:rPr>
          <w:rFonts w:ascii="Times New Roman" w:hAnsi="Times New Roman"/>
          <w:sz w:val="28"/>
          <w:szCs w:val="28"/>
        </w:rPr>
      </w:pPr>
    </w:p>
    <w:p w:rsidR="00C97194" w:rsidRPr="00065A83" w:rsidRDefault="00C97194" w:rsidP="00F62832">
      <w:pPr>
        <w:rPr>
          <w:rFonts w:ascii="Times New Roman" w:hAnsi="Times New Roman"/>
          <w:sz w:val="28"/>
          <w:szCs w:val="28"/>
        </w:rPr>
      </w:pPr>
    </w:p>
    <w:p w:rsidR="00C97194" w:rsidRPr="00065A83" w:rsidRDefault="00C97194" w:rsidP="00F62832">
      <w:pPr>
        <w:rPr>
          <w:rFonts w:ascii="Times New Roman" w:hAnsi="Times New Roman"/>
          <w:sz w:val="28"/>
          <w:szCs w:val="28"/>
        </w:rPr>
      </w:pPr>
    </w:p>
    <w:p w:rsidR="00C97194" w:rsidRPr="00065A83" w:rsidRDefault="00C97194" w:rsidP="00F62832">
      <w:pPr>
        <w:rPr>
          <w:rFonts w:ascii="Times New Roman" w:hAnsi="Times New Roman"/>
          <w:sz w:val="28"/>
          <w:szCs w:val="28"/>
        </w:rPr>
      </w:pPr>
    </w:p>
    <w:p w:rsidR="00C97194" w:rsidRPr="00065A83" w:rsidRDefault="00C97194" w:rsidP="00F62832">
      <w:pPr>
        <w:rPr>
          <w:rFonts w:ascii="Times New Roman" w:hAnsi="Times New Roman"/>
          <w:sz w:val="28"/>
          <w:szCs w:val="28"/>
        </w:rPr>
      </w:pPr>
    </w:p>
    <w:p w:rsidR="00C97194" w:rsidRPr="00065A83" w:rsidRDefault="00C97194" w:rsidP="00F62832">
      <w:pPr>
        <w:rPr>
          <w:rFonts w:ascii="Times New Roman" w:hAnsi="Times New Roman"/>
          <w:sz w:val="28"/>
          <w:szCs w:val="28"/>
        </w:rPr>
      </w:pPr>
    </w:p>
    <w:p w:rsidR="00C97194" w:rsidRPr="00065A83" w:rsidRDefault="00C97194" w:rsidP="00F62832">
      <w:pPr>
        <w:rPr>
          <w:rFonts w:ascii="Times New Roman" w:hAnsi="Times New Roman"/>
          <w:sz w:val="28"/>
          <w:szCs w:val="28"/>
        </w:rPr>
      </w:pPr>
    </w:p>
    <w:p w:rsidR="00C97194" w:rsidRPr="00065A83" w:rsidRDefault="00C97194" w:rsidP="00F62832">
      <w:pPr>
        <w:rPr>
          <w:rFonts w:ascii="Times New Roman" w:hAnsi="Times New Roman"/>
          <w:sz w:val="28"/>
          <w:szCs w:val="28"/>
        </w:rPr>
      </w:pPr>
    </w:p>
    <w:p w:rsidR="00C97194" w:rsidRPr="00065A83" w:rsidRDefault="00C97194" w:rsidP="00F62832">
      <w:pPr>
        <w:rPr>
          <w:rFonts w:ascii="Times New Roman" w:hAnsi="Times New Roman"/>
          <w:sz w:val="28"/>
          <w:szCs w:val="28"/>
        </w:rPr>
      </w:pPr>
    </w:p>
    <w:p w:rsidR="00A52CCA" w:rsidRPr="00065A83" w:rsidRDefault="00A52CCA" w:rsidP="00F62832">
      <w:pPr>
        <w:numPr>
          <w:ilvl w:val="0"/>
          <w:numId w:val="9"/>
        </w:numPr>
        <w:jc w:val="center"/>
        <w:rPr>
          <w:rFonts w:ascii="Times New Roman" w:hAnsi="Times New Roman"/>
          <w:b/>
          <w:sz w:val="28"/>
          <w:szCs w:val="28"/>
        </w:rPr>
      </w:pPr>
      <w:r w:rsidRPr="00065A83">
        <w:rPr>
          <w:rFonts w:ascii="Times New Roman" w:hAnsi="Times New Roman"/>
          <w:b/>
          <w:sz w:val="28"/>
          <w:szCs w:val="28"/>
        </w:rPr>
        <w:lastRenderedPageBreak/>
        <w:t>Состояние окружающей среды Восточно-Казахстанской области</w:t>
      </w:r>
    </w:p>
    <w:p w:rsidR="00A52CCA" w:rsidRPr="00065A83" w:rsidRDefault="00A52CCA" w:rsidP="00F62832">
      <w:pPr>
        <w:jc w:val="center"/>
        <w:rPr>
          <w:rFonts w:ascii="Times New Roman" w:hAnsi="Times New Roman"/>
          <w:b/>
          <w:sz w:val="28"/>
          <w:szCs w:val="28"/>
        </w:rPr>
      </w:pPr>
    </w:p>
    <w:p w:rsidR="00A36CED" w:rsidRPr="00065A83" w:rsidRDefault="00D108BA" w:rsidP="00F62832">
      <w:pPr>
        <w:jc w:val="center"/>
        <w:rPr>
          <w:rFonts w:ascii="Times New Roman" w:hAnsi="Times New Roman"/>
          <w:b/>
          <w:sz w:val="28"/>
          <w:szCs w:val="28"/>
        </w:rPr>
      </w:pPr>
      <w:r w:rsidRPr="00065A83">
        <w:rPr>
          <w:rFonts w:ascii="Times New Roman" w:hAnsi="Times New Roman"/>
          <w:b/>
          <w:sz w:val="28"/>
          <w:szCs w:val="28"/>
        </w:rPr>
        <w:t xml:space="preserve">5.1 </w:t>
      </w:r>
      <w:r w:rsidR="00135906" w:rsidRPr="00065A83">
        <w:rPr>
          <w:rFonts w:ascii="Times New Roman" w:hAnsi="Times New Roman"/>
          <w:b/>
          <w:sz w:val="28"/>
          <w:szCs w:val="28"/>
        </w:rPr>
        <w:t>Состояние загрязнения атмосферного воздуха</w:t>
      </w:r>
    </w:p>
    <w:p w:rsidR="00135906" w:rsidRPr="00065A83" w:rsidRDefault="00135906" w:rsidP="00F62832">
      <w:pPr>
        <w:jc w:val="center"/>
        <w:rPr>
          <w:rFonts w:ascii="Times New Roman" w:hAnsi="Times New Roman"/>
          <w:b/>
          <w:sz w:val="28"/>
          <w:szCs w:val="28"/>
        </w:rPr>
      </w:pPr>
      <w:r w:rsidRPr="00065A83">
        <w:rPr>
          <w:rFonts w:ascii="Times New Roman" w:hAnsi="Times New Roman"/>
          <w:b/>
          <w:sz w:val="28"/>
          <w:szCs w:val="28"/>
        </w:rPr>
        <w:t>по городу Усть-Каменогорск</w:t>
      </w:r>
    </w:p>
    <w:p w:rsidR="00391E08" w:rsidRPr="00065A83" w:rsidRDefault="00391E08" w:rsidP="00F62832">
      <w:pPr>
        <w:ind w:firstLine="709"/>
        <w:jc w:val="both"/>
        <w:rPr>
          <w:rFonts w:ascii="Times New Roman" w:hAnsi="Times New Roman"/>
          <w:sz w:val="28"/>
          <w:szCs w:val="28"/>
        </w:rPr>
      </w:pPr>
    </w:p>
    <w:p w:rsidR="001750B4" w:rsidRPr="00065A83" w:rsidRDefault="001750B4" w:rsidP="00F62832">
      <w:pPr>
        <w:pStyle w:val="Style100"/>
        <w:widowControl/>
        <w:spacing w:line="0" w:lineRule="atLeast"/>
        <w:ind w:firstLine="708"/>
        <w:rPr>
          <w:rStyle w:val="FontStyle201"/>
          <w:i w:val="0"/>
          <w:iCs w:val="0"/>
          <w:sz w:val="28"/>
          <w:szCs w:val="28"/>
        </w:rPr>
      </w:pPr>
      <w:r w:rsidRPr="00065A83">
        <w:rPr>
          <w:rStyle w:val="FontStyle204"/>
          <w:sz w:val="28"/>
          <w:szCs w:val="28"/>
        </w:rPr>
        <w:t xml:space="preserve">Наблюдения за состоянием атмосферного воздуха </w:t>
      </w:r>
      <w:r w:rsidR="00D8128B" w:rsidRPr="00065A83">
        <w:rPr>
          <w:rFonts w:ascii="Times New Roman" w:hAnsi="Times New Roman"/>
          <w:sz w:val="28"/>
          <w:szCs w:val="28"/>
        </w:rPr>
        <w:t xml:space="preserve">в городе </w:t>
      </w:r>
      <w:r w:rsidR="00C97194" w:rsidRPr="00065A83">
        <w:rPr>
          <w:rFonts w:ascii="Times New Roman" w:hAnsi="Times New Roman"/>
          <w:sz w:val="28"/>
          <w:szCs w:val="28"/>
        </w:rPr>
        <w:t xml:space="preserve">                        </w:t>
      </w:r>
      <w:r w:rsidR="00D8128B" w:rsidRPr="00065A83">
        <w:rPr>
          <w:rFonts w:ascii="Times New Roman" w:hAnsi="Times New Roman"/>
          <w:sz w:val="28"/>
          <w:szCs w:val="28"/>
        </w:rPr>
        <w:t>Усть-Каменогорск</w:t>
      </w:r>
      <w:r w:rsidR="00C97194" w:rsidRPr="00065A83">
        <w:rPr>
          <w:rFonts w:ascii="Times New Roman" w:hAnsi="Times New Roman"/>
          <w:sz w:val="28"/>
          <w:szCs w:val="28"/>
        </w:rPr>
        <w:t xml:space="preserve"> </w:t>
      </w:r>
      <w:r w:rsidRPr="00065A83">
        <w:rPr>
          <w:rStyle w:val="FontStyle204"/>
          <w:sz w:val="28"/>
          <w:szCs w:val="28"/>
        </w:rPr>
        <w:t>велись на</w:t>
      </w:r>
      <w:r w:rsidR="00C97194" w:rsidRPr="00065A83">
        <w:rPr>
          <w:rStyle w:val="FontStyle204"/>
          <w:sz w:val="28"/>
          <w:szCs w:val="28"/>
        </w:rPr>
        <w:t xml:space="preserve"> </w:t>
      </w:r>
      <w:r w:rsidR="00C12303" w:rsidRPr="00065A83">
        <w:rPr>
          <w:rStyle w:val="FontStyle204"/>
          <w:sz w:val="28"/>
          <w:szCs w:val="28"/>
        </w:rPr>
        <w:t>7</w:t>
      </w:r>
      <w:r w:rsidRPr="00065A83">
        <w:rPr>
          <w:rStyle w:val="FontStyle204"/>
          <w:sz w:val="28"/>
          <w:szCs w:val="28"/>
        </w:rPr>
        <w:t xml:space="preserve"> стационарных постах</w:t>
      </w:r>
      <w:r w:rsidR="00C97194" w:rsidRPr="00065A83">
        <w:rPr>
          <w:rStyle w:val="FontStyle204"/>
          <w:sz w:val="28"/>
          <w:szCs w:val="28"/>
        </w:rPr>
        <w:t xml:space="preserve"> </w:t>
      </w:r>
      <w:r w:rsidRPr="00065A83">
        <w:rPr>
          <w:rFonts w:ascii="Times New Roman" w:hAnsi="Times New Roman"/>
          <w:sz w:val="28"/>
          <w:szCs w:val="28"/>
        </w:rPr>
        <w:t>(</w:t>
      </w:r>
      <w:r w:rsidR="006021B4" w:rsidRPr="00065A83">
        <w:rPr>
          <w:rFonts w:ascii="Times New Roman" w:hAnsi="Times New Roman"/>
          <w:sz w:val="28"/>
          <w:szCs w:val="28"/>
        </w:rPr>
        <w:t>рис.5.1</w:t>
      </w:r>
      <w:r w:rsidR="00747BF3" w:rsidRPr="00065A83">
        <w:rPr>
          <w:rFonts w:ascii="Times New Roman" w:hAnsi="Times New Roman"/>
          <w:sz w:val="28"/>
          <w:szCs w:val="28"/>
        </w:rPr>
        <w:t>, таблица</w:t>
      </w:r>
      <w:r w:rsidR="00CE3BB2" w:rsidRPr="00065A83">
        <w:rPr>
          <w:rFonts w:ascii="Times New Roman" w:hAnsi="Times New Roman"/>
          <w:sz w:val="28"/>
          <w:szCs w:val="28"/>
        </w:rPr>
        <w:t xml:space="preserve"> 31</w:t>
      </w:r>
      <w:r w:rsidR="0080690B" w:rsidRPr="00065A83">
        <w:rPr>
          <w:rFonts w:ascii="Times New Roman" w:hAnsi="Times New Roman"/>
          <w:sz w:val="28"/>
          <w:szCs w:val="28"/>
        </w:rPr>
        <w:t>)</w:t>
      </w:r>
      <w:r w:rsidRPr="00065A83">
        <w:rPr>
          <w:rStyle w:val="FontStyle201"/>
          <w:sz w:val="28"/>
          <w:szCs w:val="28"/>
        </w:rPr>
        <w:t>.</w:t>
      </w:r>
    </w:p>
    <w:p w:rsidR="00473EE2" w:rsidRPr="00065A83" w:rsidRDefault="00473EE2" w:rsidP="00F62832">
      <w:pPr>
        <w:pStyle w:val="Style100"/>
        <w:widowControl/>
        <w:spacing w:line="0" w:lineRule="atLeast"/>
        <w:ind w:firstLine="708"/>
        <w:rPr>
          <w:rStyle w:val="FontStyle201"/>
          <w:sz w:val="28"/>
          <w:szCs w:val="28"/>
        </w:rPr>
      </w:pPr>
    </w:p>
    <w:p w:rsidR="001750B4" w:rsidRPr="00065A83" w:rsidRDefault="001750B4" w:rsidP="00F62832">
      <w:pPr>
        <w:jc w:val="right"/>
        <w:rPr>
          <w:rFonts w:ascii="Times New Roman" w:hAnsi="Times New Roman"/>
          <w:lang w:val="kk-KZ"/>
        </w:rPr>
      </w:pPr>
      <w:r w:rsidRPr="00065A83">
        <w:rPr>
          <w:rFonts w:ascii="Times New Roman" w:hAnsi="Times New Roman"/>
        </w:rPr>
        <w:t xml:space="preserve">Таблица </w:t>
      </w:r>
      <w:r w:rsidR="00CE3BB2" w:rsidRPr="00065A83">
        <w:rPr>
          <w:rFonts w:ascii="Times New Roman" w:hAnsi="Times New Roman"/>
        </w:rPr>
        <w:t>31</w:t>
      </w:r>
    </w:p>
    <w:p w:rsidR="001750B4" w:rsidRPr="00065A83" w:rsidRDefault="001750B4" w:rsidP="00F62832">
      <w:pPr>
        <w:pStyle w:val="Style100"/>
        <w:widowControl/>
        <w:spacing w:line="0" w:lineRule="atLeast"/>
        <w:ind w:firstLine="708"/>
        <w:rPr>
          <w:rStyle w:val="FontStyle201"/>
          <w:i w:val="0"/>
          <w:sz w:val="28"/>
          <w:szCs w:val="28"/>
        </w:rPr>
      </w:pPr>
      <w:r w:rsidRPr="00065A83">
        <w:rPr>
          <w:rStyle w:val="FontStyle201"/>
          <w:i w:val="0"/>
          <w:sz w:val="28"/>
          <w:szCs w:val="28"/>
        </w:rPr>
        <w:t>Место расположения постов наблюдений и определяемые примеси</w:t>
      </w:r>
    </w:p>
    <w:p w:rsidR="001750B4" w:rsidRPr="00065A83"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995"/>
        <w:gridCol w:w="1843"/>
        <w:gridCol w:w="2705"/>
        <w:gridCol w:w="3387"/>
      </w:tblGrid>
      <w:tr w:rsidR="00C12303" w:rsidRPr="00065A83" w:rsidTr="00FE1880">
        <w:tc>
          <w:tcPr>
            <w:tcW w:w="959" w:type="dxa"/>
            <w:vAlign w:val="center"/>
          </w:tcPr>
          <w:p w:rsidR="00C12303" w:rsidRPr="00065A83" w:rsidRDefault="00C12303" w:rsidP="00F62832">
            <w:pPr>
              <w:jc w:val="center"/>
              <w:outlineLvl w:val="1"/>
              <w:rPr>
                <w:rFonts w:ascii="Times New Roman" w:hAnsi="Times New Roman"/>
                <w:b/>
              </w:rPr>
            </w:pPr>
            <w:r w:rsidRPr="00065A83">
              <w:rPr>
                <w:rFonts w:ascii="Times New Roman" w:hAnsi="Times New Roman"/>
                <w:b/>
              </w:rPr>
              <w:t>Номер</w:t>
            </w:r>
          </w:p>
          <w:p w:rsidR="00C12303" w:rsidRPr="00065A83" w:rsidRDefault="00C12303" w:rsidP="00F62832">
            <w:pPr>
              <w:jc w:val="center"/>
              <w:outlineLvl w:val="1"/>
              <w:rPr>
                <w:rFonts w:ascii="Times New Roman" w:hAnsi="Times New Roman"/>
                <w:b/>
              </w:rPr>
            </w:pPr>
            <w:r w:rsidRPr="00065A83">
              <w:rPr>
                <w:rFonts w:ascii="Times New Roman" w:hAnsi="Times New Roman"/>
                <w:b/>
              </w:rPr>
              <w:t>поста</w:t>
            </w:r>
          </w:p>
        </w:tc>
        <w:tc>
          <w:tcPr>
            <w:tcW w:w="995" w:type="dxa"/>
            <w:vAlign w:val="center"/>
          </w:tcPr>
          <w:p w:rsidR="00C12303" w:rsidRPr="00065A83" w:rsidRDefault="00C12303" w:rsidP="00F62832">
            <w:pPr>
              <w:jc w:val="center"/>
              <w:outlineLvl w:val="1"/>
              <w:rPr>
                <w:rFonts w:ascii="Times New Roman" w:hAnsi="Times New Roman"/>
                <w:b/>
              </w:rPr>
            </w:pPr>
            <w:r w:rsidRPr="00065A83">
              <w:rPr>
                <w:rFonts w:ascii="Times New Roman" w:hAnsi="Times New Roman"/>
                <w:b/>
              </w:rPr>
              <w:t>Сроки отбора</w:t>
            </w:r>
          </w:p>
        </w:tc>
        <w:tc>
          <w:tcPr>
            <w:tcW w:w="1843" w:type="dxa"/>
            <w:vAlign w:val="center"/>
          </w:tcPr>
          <w:p w:rsidR="00C12303" w:rsidRPr="00065A83" w:rsidRDefault="00C12303" w:rsidP="00F62832">
            <w:pPr>
              <w:jc w:val="center"/>
              <w:outlineLvl w:val="1"/>
              <w:rPr>
                <w:rFonts w:ascii="Times New Roman" w:hAnsi="Times New Roman"/>
                <w:b/>
              </w:rPr>
            </w:pPr>
            <w:r w:rsidRPr="00065A83">
              <w:rPr>
                <w:rFonts w:ascii="Times New Roman" w:hAnsi="Times New Roman"/>
                <w:b/>
              </w:rPr>
              <w:t>Проведение наблюдений</w:t>
            </w:r>
          </w:p>
        </w:tc>
        <w:tc>
          <w:tcPr>
            <w:tcW w:w="2705" w:type="dxa"/>
            <w:vAlign w:val="center"/>
          </w:tcPr>
          <w:p w:rsidR="00C12303" w:rsidRPr="00065A83" w:rsidRDefault="00C12303" w:rsidP="00F62832">
            <w:pPr>
              <w:jc w:val="center"/>
              <w:outlineLvl w:val="1"/>
              <w:rPr>
                <w:rFonts w:ascii="Times New Roman" w:hAnsi="Times New Roman"/>
                <w:b/>
              </w:rPr>
            </w:pPr>
            <w:r w:rsidRPr="00065A83">
              <w:rPr>
                <w:rFonts w:ascii="Times New Roman" w:hAnsi="Times New Roman"/>
                <w:b/>
              </w:rPr>
              <w:t>Адрес поста</w:t>
            </w:r>
          </w:p>
        </w:tc>
        <w:tc>
          <w:tcPr>
            <w:tcW w:w="3387" w:type="dxa"/>
            <w:vAlign w:val="center"/>
          </w:tcPr>
          <w:p w:rsidR="00C12303" w:rsidRPr="00065A83" w:rsidRDefault="00C12303" w:rsidP="00F62832">
            <w:pPr>
              <w:jc w:val="center"/>
              <w:outlineLvl w:val="1"/>
              <w:rPr>
                <w:rFonts w:ascii="Times New Roman" w:hAnsi="Times New Roman"/>
                <w:b/>
              </w:rPr>
            </w:pPr>
            <w:r w:rsidRPr="00065A83">
              <w:rPr>
                <w:rFonts w:ascii="Times New Roman" w:hAnsi="Times New Roman"/>
                <w:b/>
              </w:rPr>
              <w:t>Определяемые примеси</w:t>
            </w:r>
          </w:p>
        </w:tc>
      </w:tr>
      <w:tr w:rsidR="00C12303" w:rsidRPr="00065A83" w:rsidTr="00FE1880">
        <w:tc>
          <w:tcPr>
            <w:tcW w:w="959" w:type="dxa"/>
            <w:vAlign w:val="center"/>
          </w:tcPr>
          <w:p w:rsidR="00C12303" w:rsidRPr="00065A83" w:rsidRDefault="00C12303" w:rsidP="00F62832">
            <w:pPr>
              <w:jc w:val="center"/>
              <w:outlineLvl w:val="1"/>
              <w:rPr>
                <w:rFonts w:ascii="Times New Roman" w:hAnsi="Times New Roman"/>
              </w:rPr>
            </w:pPr>
            <w:r w:rsidRPr="00065A83">
              <w:rPr>
                <w:rFonts w:ascii="Times New Roman" w:hAnsi="Times New Roman"/>
              </w:rPr>
              <w:t>1</w:t>
            </w:r>
          </w:p>
        </w:tc>
        <w:tc>
          <w:tcPr>
            <w:tcW w:w="995" w:type="dxa"/>
            <w:vMerge w:val="restart"/>
            <w:vAlign w:val="center"/>
          </w:tcPr>
          <w:p w:rsidR="00C12303" w:rsidRPr="00065A83" w:rsidRDefault="00C12303" w:rsidP="00F62832">
            <w:pPr>
              <w:jc w:val="center"/>
              <w:outlineLvl w:val="1"/>
              <w:rPr>
                <w:rFonts w:ascii="Times New Roman" w:hAnsi="Times New Roman"/>
              </w:rPr>
            </w:pPr>
            <w:r w:rsidRPr="00065A83">
              <w:rPr>
                <w:rFonts w:ascii="Times New Roman" w:hAnsi="Times New Roman"/>
              </w:rPr>
              <w:t xml:space="preserve">3 раза </w:t>
            </w:r>
          </w:p>
          <w:p w:rsidR="00C12303" w:rsidRPr="00065A83" w:rsidRDefault="00C12303" w:rsidP="00F62832">
            <w:pPr>
              <w:jc w:val="center"/>
              <w:outlineLvl w:val="1"/>
              <w:rPr>
                <w:rFonts w:ascii="Times New Roman" w:hAnsi="Times New Roman"/>
              </w:rPr>
            </w:pPr>
            <w:r w:rsidRPr="00065A83">
              <w:rPr>
                <w:rFonts w:ascii="Times New Roman" w:hAnsi="Times New Roman"/>
              </w:rPr>
              <w:t>в сутки</w:t>
            </w:r>
          </w:p>
        </w:tc>
        <w:tc>
          <w:tcPr>
            <w:tcW w:w="1843" w:type="dxa"/>
            <w:vMerge w:val="restart"/>
            <w:vAlign w:val="center"/>
          </w:tcPr>
          <w:p w:rsidR="00C12303" w:rsidRPr="00065A83" w:rsidRDefault="00C12303" w:rsidP="00F62832">
            <w:pPr>
              <w:jc w:val="center"/>
              <w:outlineLvl w:val="1"/>
              <w:rPr>
                <w:rFonts w:ascii="Times New Roman" w:hAnsi="Times New Roman"/>
              </w:rPr>
            </w:pPr>
            <w:r w:rsidRPr="00065A83">
              <w:rPr>
                <w:rFonts w:ascii="Times New Roman" w:hAnsi="Times New Roman"/>
              </w:rPr>
              <w:t>ручной отбор проб  (дискретные  методы)</w:t>
            </w:r>
          </w:p>
        </w:tc>
        <w:tc>
          <w:tcPr>
            <w:tcW w:w="2705" w:type="dxa"/>
            <w:vAlign w:val="center"/>
          </w:tcPr>
          <w:p w:rsidR="00C12303" w:rsidRPr="00065A83" w:rsidRDefault="00C12303" w:rsidP="00F62832">
            <w:pPr>
              <w:jc w:val="center"/>
              <w:outlineLvl w:val="1"/>
              <w:rPr>
                <w:rFonts w:ascii="Times New Roman" w:hAnsi="Times New Roman"/>
              </w:rPr>
            </w:pPr>
            <w:r w:rsidRPr="00065A83">
              <w:rPr>
                <w:rFonts w:ascii="Times New Roman" w:hAnsi="Times New Roman"/>
              </w:rPr>
              <w:t>ул. Рабочая, 6</w:t>
            </w:r>
          </w:p>
        </w:tc>
        <w:tc>
          <w:tcPr>
            <w:tcW w:w="3387" w:type="dxa"/>
            <w:vMerge w:val="restart"/>
            <w:vAlign w:val="center"/>
          </w:tcPr>
          <w:p w:rsidR="00C12303" w:rsidRPr="00065A83" w:rsidRDefault="00C12303" w:rsidP="00F62832">
            <w:pPr>
              <w:outlineLvl w:val="1"/>
              <w:rPr>
                <w:rFonts w:ascii="Times New Roman" w:hAnsi="Times New Roman"/>
              </w:rPr>
            </w:pPr>
            <w:r w:rsidRPr="00065A83">
              <w:rPr>
                <w:rFonts w:ascii="Times New Roman" w:hAnsi="Times New Roman"/>
              </w:rPr>
              <w:t>взвешенные вещества, диоксид серы, оксид углерода, диоксид азота, фенол, хлор, формальдегид, серная кислота, н/о соединения мышьяка</w:t>
            </w:r>
          </w:p>
          <w:p w:rsidR="00C12303" w:rsidRPr="00065A83" w:rsidRDefault="00C12303" w:rsidP="00F62832">
            <w:pPr>
              <w:outlineLvl w:val="1"/>
              <w:rPr>
                <w:rFonts w:ascii="Times New Roman" w:hAnsi="Times New Roman"/>
              </w:rPr>
            </w:pPr>
            <w:r w:rsidRPr="00065A83">
              <w:rPr>
                <w:rFonts w:ascii="Times New Roman" w:hAnsi="Times New Roman"/>
              </w:rPr>
              <w:t>На ПНЗ №1,5,7: свинец</w:t>
            </w:r>
          </w:p>
        </w:tc>
      </w:tr>
      <w:tr w:rsidR="00C12303" w:rsidRPr="00065A83" w:rsidTr="00FE1880">
        <w:trPr>
          <w:trHeight w:val="136"/>
        </w:trPr>
        <w:tc>
          <w:tcPr>
            <w:tcW w:w="959" w:type="dxa"/>
            <w:vAlign w:val="center"/>
          </w:tcPr>
          <w:p w:rsidR="00C12303" w:rsidRPr="00065A83" w:rsidRDefault="00C12303" w:rsidP="00F62832">
            <w:pPr>
              <w:jc w:val="center"/>
              <w:outlineLvl w:val="1"/>
              <w:rPr>
                <w:rFonts w:ascii="Times New Roman" w:hAnsi="Times New Roman"/>
              </w:rPr>
            </w:pPr>
            <w:r w:rsidRPr="00065A83">
              <w:rPr>
                <w:rFonts w:ascii="Times New Roman" w:hAnsi="Times New Roman"/>
              </w:rPr>
              <w:t>5</w:t>
            </w:r>
          </w:p>
        </w:tc>
        <w:tc>
          <w:tcPr>
            <w:tcW w:w="995" w:type="dxa"/>
            <w:vMerge/>
            <w:vAlign w:val="center"/>
          </w:tcPr>
          <w:p w:rsidR="00C12303" w:rsidRPr="00065A83" w:rsidRDefault="00C12303" w:rsidP="00F62832">
            <w:pPr>
              <w:jc w:val="center"/>
              <w:outlineLvl w:val="1"/>
              <w:rPr>
                <w:rFonts w:ascii="Times New Roman" w:hAnsi="Times New Roman"/>
              </w:rPr>
            </w:pPr>
          </w:p>
        </w:tc>
        <w:tc>
          <w:tcPr>
            <w:tcW w:w="1843" w:type="dxa"/>
            <w:vMerge/>
            <w:vAlign w:val="center"/>
          </w:tcPr>
          <w:p w:rsidR="00C12303" w:rsidRPr="00065A83" w:rsidRDefault="00C12303" w:rsidP="00F62832">
            <w:pPr>
              <w:jc w:val="center"/>
              <w:outlineLvl w:val="1"/>
              <w:rPr>
                <w:rFonts w:ascii="Times New Roman" w:hAnsi="Times New Roman"/>
              </w:rPr>
            </w:pPr>
          </w:p>
        </w:tc>
        <w:tc>
          <w:tcPr>
            <w:tcW w:w="2705" w:type="dxa"/>
            <w:vAlign w:val="center"/>
          </w:tcPr>
          <w:p w:rsidR="00C12303" w:rsidRPr="00065A83" w:rsidRDefault="00C12303" w:rsidP="00F62832">
            <w:pPr>
              <w:jc w:val="center"/>
              <w:outlineLvl w:val="1"/>
              <w:rPr>
                <w:rFonts w:ascii="Times New Roman" w:hAnsi="Times New Roman"/>
              </w:rPr>
            </w:pPr>
            <w:r w:rsidRPr="00065A83">
              <w:rPr>
                <w:rFonts w:ascii="Times New Roman" w:hAnsi="Times New Roman"/>
              </w:rPr>
              <w:t>ул. Кайсенова, 30</w:t>
            </w:r>
          </w:p>
        </w:tc>
        <w:tc>
          <w:tcPr>
            <w:tcW w:w="3387" w:type="dxa"/>
            <w:vMerge/>
            <w:vAlign w:val="center"/>
          </w:tcPr>
          <w:p w:rsidR="00C12303" w:rsidRPr="00065A83" w:rsidRDefault="00C12303" w:rsidP="00F62832">
            <w:pPr>
              <w:jc w:val="center"/>
              <w:outlineLvl w:val="1"/>
              <w:rPr>
                <w:rFonts w:ascii="Times New Roman" w:hAnsi="Times New Roman"/>
              </w:rPr>
            </w:pPr>
          </w:p>
        </w:tc>
      </w:tr>
      <w:tr w:rsidR="00C12303" w:rsidRPr="00065A83" w:rsidTr="00FE1880">
        <w:tc>
          <w:tcPr>
            <w:tcW w:w="959" w:type="dxa"/>
            <w:vAlign w:val="center"/>
          </w:tcPr>
          <w:p w:rsidR="00C12303" w:rsidRPr="00065A83" w:rsidRDefault="00C12303" w:rsidP="00F62832">
            <w:pPr>
              <w:jc w:val="center"/>
              <w:outlineLvl w:val="1"/>
              <w:rPr>
                <w:rFonts w:ascii="Times New Roman" w:hAnsi="Times New Roman"/>
              </w:rPr>
            </w:pPr>
            <w:r w:rsidRPr="00065A83">
              <w:rPr>
                <w:rFonts w:ascii="Times New Roman" w:hAnsi="Times New Roman"/>
              </w:rPr>
              <w:t>7</w:t>
            </w:r>
          </w:p>
        </w:tc>
        <w:tc>
          <w:tcPr>
            <w:tcW w:w="995" w:type="dxa"/>
            <w:vMerge/>
            <w:vAlign w:val="center"/>
          </w:tcPr>
          <w:p w:rsidR="00C12303" w:rsidRPr="00065A83" w:rsidRDefault="00C12303" w:rsidP="00F62832">
            <w:pPr>
              <w:jc w:val="center"/>
              <w:outlineLvl w:val="1"/>
              <w:rPr>
                <w:rFonts w:ascii="Times New Roman" w:hAnsi="Times New Roman"/>
              </w:rPr>
            </w:pPr>
          </w:p>
        </w:tc>
        <w:tc>
          <w:tcPr>
            <w:tcW w:w="1843" w:type="dxa"/>
            <w:vMerge/>
            <w:vAlign w:val="center"/>
          </w:tcPr>
          <w:p w:rsidR="00C12303" w:rsidRPr="00065A83" w:rsidRDefault="00C12303" w:rsidP="00F62832">
            <w:pPr>
              <w:jc w:val="center"/>
              <w:outlineLvl w:val="1"/>
              <w:rPr>
                <w:rFonts w:ascii="Times New Roman" w:hAnsi="Times New Roman"/>
              </w:rPr>
            </w:pPr>
          </w:p>
        </w:tc>
        <w:tc>
          <w:tcPr>
            <w:tcW w:w="2705" w:type="dxa"/>
            <w:vAlign w:val="center"/>
          </w:tcPr>
          <w:p w:rsidR="00C12303" w:rsidRPr="00065A83" w:rsidRDefault="00C12303" w:rsidP="00F62832">
            <w:pPr>
              <w:jc w:val="center"/>
              <w:outlineLvl w:val="1"/>
              <w:rPr>
                <w:rFonts w:ascii="Times New Roman" w:hAnsi="Times New Roman"/>
              </w:rPr>
            </w:pPr>
            <w:r w:rsidRPr="00065A83">
              <w:rPr>
                <w:rFonts w:ascii="Times New Roman" w:hAnsi="Times New Roman"/>
              </w:rPr>
              <w:t>ул. Перво-Октябрьская, 216 (станция Защита)</w:t>
            </w:r>
          </w:p>
        </w:tc>
        <w:tc>
          <w:tcPr>
            <w:tcW w:w="3387" w:type="dxa"/>
            <w:vMerge/>
            <w:vAlign w:val="center"/>
          </w:tcPr>
          <w:p w:rsidR="00C12303" w:rsidRPr="00065A83" w:rsidRDefault="00C12303" w:rsidP="00F62832">
            <w:pPr>
              <w:jc w:val="center"/>
              <w:outlineLvl w:val="1"/>
              <w:rPr>
                <w:rFonts w:ascii="Times New Roman" w:hAnsi="Times New Roman"/>
              </w:rPr>
            </w:pPr>
          </w:p>
        </w:tc>
      </w:tr>
      <w:tr w:rsidR="00C12303" w:rsidRPr="00065A83" w:rsidTr="00FE1880">
        <w:tc>
          <w:tcPr>
            <w:tcW w:w="959" w:type="dxa"/>
            <w:vAlign w:val="center"/>
          </w:tcPr>
          <w:p w:rsidR="00C12303" w:rsidRPr="00065A83" w:rsidRDefault="00C12303" w:rsidP="00F62832">
            <w:pPr>
              <w:jc w:val="center"/>
              <w:outlineLvl w:val="1"/>
              <w:rPr>
                <w:rFonts w:ascii="Times New Roman" w:hAnsi="Times New Roman"/>
              </w:rPr>
            </w:pPr>
            <w:r w:rsidRPr="00065A83">
              <w:rPr>
                <w:rFonts w:ascii="Times New Roman" w:hAnsi="Times New Roman"/>
              </w:rPr>
              <w:t>8</w:t>
            </w:r>
          </w:p>
        </w:tc>
        <w:tc>
          <w:tcPr>
            <w:tcW w:w="995" w:type="dxa"/>
            <w:vMerge/>
            <w:vAlign w:val="center"/>
          </w:tcPr>
          <w:p w:rsidR="00C12303" w:rsidRPr="00065A83" w:rsidRDefault="00C12303" w:rsidP="00F62832">
            <w:pPr>
              <w:jc w:val="center"/>
              <w:outlineLvl w:val="1"/>
              <w:rPr>
                <w:rFonts w:ascii="Times New Roman" w:hAnsi="Times New Roman"/>
              </w:rPr>
            </w:pPr>
          </w:p>
        </w:tc>
        <w:tc>
          <w:tcPr>
            <w:tcW w:w="1843" w:type="dxa"/>
            <w:vMerge/>
            <w:vAlign w:val="center"/>
          </w:tcPr>
          <w:p w:rsidR="00C12303" w:rsidRPr="00065A83" w:rsidRDefault="00C12303" w:rsidP="00F62832">
            <w:pPr>
              <w:jc w:val="center"/>
              <w:outlineLvl w:val="1"/>
              <w:rPr>
                <w:rFonts w:ascii="Times New Roman" w:hAnsi="Times New Roman"/>
              </w:rPr>
            </w:pPr>
          </w:p>
        </w:tc>
        <w:tc>
          <w:tcPr>
            <w:tcW w:w="2705" w:type="dxa"/>
            <w:vAlign w:val="center"/>
          </w:tcPr>
          <w:p w:rsidR="00C12303" w:rsidRPr="00065A83" w:rsidRDefault="00C12303" w:rsidP="00F62832">
            <w:pPr>
              <w:jc w:val="center"/>
              <w:outlineLvl w:val="1"/>
              <w:rPr>
                <w:rFonts w:ascii="Times New Roman" w:hAnsi="Times New Roman"/>
              </w:rPr>
            </w:pPr>
            <w:r w:rsidRPr="00065A83">
              <w:rPr>
                <w:rFonts w:ascii="Times New Roman" w:hAnsi="Times New Roman"/>
              </w:rPr>
              <w:t>ул. Егорова, 6</w:t>
            </w:r>
          </w:p>
        </w:tc>
        <w:tc>
          <w:tcPr>
            <w:tcW w:w="3387" w:type="dxa"/>
            <w:vMerge/>
            <w:vAlign w:val="center"/>
          </w:tcPr>
          <w:p w:rsidR="00C12303" w:rsidRPr="00065A83" w:rsidRDefault="00C12303" w:rsidP="00F62832">
            <w:pPr>
              <w:jc w:val="center"/>
              <w:outlineLvl w:val="1"/>
              <w:rPr>
                <w:rFonts w:ascii="Times New Roman" w:hAnsi="Times New Roman"/>
              </w:rPr>
            </w:pPr>
          </w:p>
        </w:tc>
      </w:tr>
      <w:tr w:rsidR="00C12303" w:rsidRPr="00065A83" w:rsidTr="00FE1880">
        <w:tc>
          <w:tcPr>
            <w:tcW w:w="959" w:type="dxa"/>
            <w:vAlign w:val="center"/>
          </w:tcPr>
          <w:p w:rsidR="00C12303" w:rsidRPr="00065A83" w:rsidRDefault="00C12303" w:rsidP="00F62832">
            <w:pPr>
              <w:jc w:val="center"/>
              <w:outlineLvl w:val="1"/>
              <w:rPr>
                <w:rFonts w:ascii="Times New Roman" w:hAnsi="Times New Roman"/>
              </w:rPr>
            </w:pPr>
            <w:r w:rsidRPr="00065A83">
              <w:rPr>
                <w:rFonts w:ascii="Times New Roman" w:hAnsi="Times New Roman"/>
              </w:rPr>
              <w:t>12</w:t>
            </w:r>
          </w:p>
        </w:tc>
        <w:tc>
          <w:tcPr>
            <w:tcW w:w="995" w:type="dxa"/>
            <w:vMerge/>
            <w:vAlign w:val="center"/>
          </w:tcPr>
          <w:p w:rsidR="00C12303" w:rsidRPr="00065A83" w:rsidRDefault="00C12303" w:rsidP="00F62832">
            <w:pPr>
              <w:jc w:val="center"/>
              <w:outlineLvl w:val="1"/>
              <w:rPr>
                <w:rFonts w:ascii="Times New Roman" w:hAnsi="Times New Roman"/>
              </w:rPr>
            </w:pPr>
          </w:p>
        </w:tc>
        <w:tc>
          <w:tcPr>
            <w:tcW w:w="1843" w:type="dxa"/>
            <w:vMerge/>
            <w:vAlign w:val="center"/>
          </w:tcPr>
          <w:p w:rsidR="00C12303" w:rsidRPr="00065A83" w:rsidRDefault="00C12303" w:rsidP="00F62832">
            <w:pPr>
              <w:jc w:val="center"/>
              <w:outlineLvl w:val="1"/>
              <w:rPr>
                <w:rFonts w:ascii="Times New Roman" w:hAnsi="Times New Roman"/>
              </w:rPr>
            </w:pPr>
          </w:p>
        </w:tc>
        <w:tc>
          <w:tcPr>
            <w:tcW w:w="2705" w:type="dxa"/>
            <w:vAlign w:val="center"/>
          </w:tcPr>
          <w:p w:rsidR="00C12303" w:rsidRPr="00065A83" w:rsidRDefault="00C12303" w:rsidP="00F62832">
            <w:pPr>
              <w:jc w:val="center"/>
              <w:outlineLvl w:val="1"/>
              <w:rPr>
                <w:rFonts w:ascii="Times New Roman" w:hAnsi="Times New Roman"/>
              </w:rPr>
            </w:pPr>
            <w:r w:rsidRPr="00065A83">
              <w:rPr>
                <w:rFonts w:ascii="Times New Roman" w:hAnsi="Times New Roman"/>
              </w:rPr>
              <w:t>проспект Сатпаева, 12</w:t>
            </w:r>
          </w:p>
        </w:tc>
        <w:tc>
          <w:tcPr>
            <w:tcW w:w="3387" w:type="dxa"/>
            <w:vMerge/>
            <w:vAlign w:val="center"/>
          </w:tcPr>
          <w:p w:rsidR="00C12303" w:rsidRPr="00065A83" w:rsidRDefault="00C12303" w:rsidP="00F62832">
            <w:pPr>
              <w:jc w:val="center"/>
              <w:outlineLvl w:val="1"/>
              <w:rPr>
                <w:rFonts w:ascii="Times New Roman" w:hAnsi="Times New Roman"/>
              </w:rPr>
            </w:pPr>
          </w:p>
        </w:tc>
      </w:tr>
      <w:tr w:rsidR="00C12303" w:rsidRPr="00065A83" w:rsidTr="00FE1880">
        <w:tc>
          <w:tcPr>
            <w:tcW w:w="959" w:type="dxa"/>
            <w:vAlign w:val="center"/>
          </w:tcPr>
          <w:p w:rsidR="00C12303" w:rsidRPr="00065A83" w:rsidRDefault="00C12303" w:rsidP="00F62832">
            <w:pPr>
              <w:jc w:val="center"/>
              <w:outlineLvl w:val="1"/>
              <w:rPr>
                <w:rFonts w:ascii="Times New Roman" w:hAnsi="Times New Roman"/>
              </w:rPr>
            </w:pPr>
            <w:r w:rsidRPr="00065A83">
              <w:rPr>
                <w:rFonts w:ascii="Times New Roman" w:hAnsi="Times New Roman"/>
              </w:rPr>
              <w:t>2</w:t>
            </w:r>
          </w:p>
        </w:tc>
        <w:tc>
          <w:tcPr>
            <w:tcW w:w="995" w:type="dxa"/>
            <w:vMerge w:val="restart"/>
            <w:vAlign w:val="center"/>
          </w:tcPr>
          <w:p w:rsidR="00C12303" w:rsidRPr="00065A83" w:rsidRDefault="00C12303" w:rsidP="00F62832">
            <w:pPr>
              <w:jc w:val="center"/>
              <w:outlineLvl w:val="1"/>
              <w:rPr>
                <w:rFonts w:ascii="Times New Roman" w:hAnsi="Times New Roman"/>
              </w:rPr>
            </w:pPr>
            <w:r w:rsidRPr="00065A83">
              <w:rPr>
                <w:rFonts w:ascii="Times New Roman" w:hAnsi="Times New Roman"/>
              </w:rPr>
              <w:t>каждые 20 минут</w:t>
            </w:r>
          </w:p>
        </w:tc>
        <w:tc>
          <w:tcPr>
            <w:tcW w:w="1843" w:type="dxa"/>
            <w:vMerge w:val="restart"/>
            <w:vAlign w:val="center"/>
          </w:tcPr>
          <w:p w:rsidR="00C12303" w:rsidRPr="00065A83" w:rsidRDefault="00C12303" w:rsidP="00F62832">
            <w:pPr>
              <w:jc w:val="center"/>
              <w:outlineLvl w:val="1"/>
              <w:rPr>
                <w:rFonts w:ascii="Times New Roman" w:hAnsi="Times New Roman"/>
              </w:rPr>
            </w:pPr>
            <w:r w:rsidRPr="00065A83">
              <w:rPr>
                <w:rFonts w:ascii="Times New Roman" w:hAnsi="Times New Roman"/>
              </w:rPr>
              <w:t>в непрерывном режиме</w:t>
            </w:r>
          </w:p>
        </w:tc>
        <w:tc>
          <w:tcPr>
            <w:tcW w:w="2705" w:type="dxa"/>
            <w:vAlign w:val="center"/>
          </w:tcPr>
          <w:p w:rsidR="00C12303" w:rsidRPr="00065A83" w:rsidRDefault="00C12303" w:rsidP="00F62832">
            <w:pPr>
              <w:jc w:val="center"/>
              <w:outlineLvl w:val="1"/>
              <w:rPr>
                <w:rFonts w:ascii="Times New Roman" w:hAnsi="Times New Roman"/>
              </w:rPr>
            </w:pPr>
            <w:r w:rsidRPr="00065A83">
              <w:rPr>
                <w:rFonts w:ascii="Times New Roman" w:hAnsi="Times New Roman"/>
              </w:rPr>
              <w:t>ул. Питерских</w:t>
            </w:r>
            <w:r w:rsidR="00104030" w:rsidRPr="00065A83">
              <w:rPr>
                <w:rFonts w:ascii="Times New Roman" w:hAnsi="Times New Roman"/>
              </w:rPr>
              <w:t>-</w:t>
            </w:r>
            <w:r w:rsidRPr="00065A83">
              <w:rPr>
                <w:rStyle w:val="FontStyle201"/>
                <w:i w:val="0"/>
              </w:rPr>
              <w:t>Коммунаров, 18</w:t>
            </w:r>
          </w:p>
        </w:tc>
        <w:tc>
          <w:tcPr>
            <w:tcW w:w="3387" w:type="dxa"/>
            <w:vMerge w:val="restart"/>
            <w:vAlign w:val="center"/>
          </w:tcPr>
          <w:p w:rsidR="00C12303" w:rsidRPr="00065A83" w:rsidRDefault="00C12303" w:rsidP="00F62832">
            <w:pPr>
              <w:outlineLvl w:val="1"/>
              <w:rPr>
                <w:rFonts w:ascii="Times New Roman" w:hAnsi="Times New Roman"/>
              </w:rPr>
            </w:pPr>
            <w:r w:rsidRPr="00065A83">
              <w:rPr>
                <w:rFonts w:ascii="Times New Roman" w:hAnsi="Times New Roman"/>
              </w:rPr>
              <w:t>взвешенные частицы РМ-10, диоксид серы, оксид углерода, диоксид и оксид азота, озон, сероводород, сумма углеводородов, аммиак, метан</w:t>
            </w:r>
          </w:p>
        </w:tc>
      </w:tr>
      <w:tr w:rsidR="00C12303" w:rsidRPr="00065A83" w:rsidTr="00FE1880">
        <w:tc>
          <w:tcPr>
            <w:tcW w:w="959" w:type="dxa"/>
            <w:vAlign w:val="center"/>
          </w:tcPr>
          <w:p w:rsidR="00C12303" w:rsidRPr="00065A83" w:rsidRDefault="00C12303" w:rsidP="00F62832">
            <w:pPr>
              <w:jc w:val="center"/>
              <w:outlineLvl w:val="1"/>
              <w:rPr>
                <w:rFonts w:ascii="Times New Roman" w:hAnsi="Times New Roman"/>
              </w:rPr>
            </w:pPr>
            <w:r w:rsidRPr="00065A83">
              <w:rPr>
                <w:rFonts w:ascii="Times New Roman" w:hAnsi="Times New Roman"/>
              </w:rPr>
              <w:t>3</w:t>
            </w:r>
          </w:p>
        </w:tc>
        <w:tc>
          <w:tcPr>
            <w:tcW w:w="995" w:type="dxa"/>
            <w:vMerge/>
            <w:vAlign w:val="center"/>
          </w:tcPr>
          <w:p w:rsidR="00C12303" w:rsidRPr="00065A83" w:rsidRDefault="00C12303" w:rsidP="00F62832">
            <w:pPr>
              <w:jc w:val="center"/>
              <w:outlineLvl w:val="1"/>
              <w:rPr>
                <w:rFonts w:ascii="Times New Roman" w:hAnsi="Times New Roman"/>
              </w:rPr>
            </w:pPr>
          </w:p>
        </w:tc>
        <w:tc>
          <w:tcPr>
            <w:tcW w:w="1843" w:type="dxa"/>
            <w:vMerge/>
            <w:vAlign w:val="center"/>
          </w:tcPr>
          <w:p w:rsidR="00C12303" w:rsidRPr="00065A83" w:rsidRDefault="00C12303" w:rsidP="00F62832">
            <w:pPr>
              <w:jc w:val="center"/>
              <w:outlineLvl w:val="1"/>
              <w:rPr>
                <w:rFonts w:ascii="Times New Roman" w:hAnsi="Times New Roman"/>
              </w:rPr>
            </w:pPr>
          </w:p>
        </w:tc>
        <w:tc>
          <w:tcPr>
            <w:tcW w:w="2705" w:type="dxa"/>
            <w:vAlign w:val="center"/>
          </w:tcPr>
          <w:p w:rsidR="00C12303" w:rsidRPr="00065A83" w:rsidRDefault="00C12303" w:rsidP="00F62832">
            <w:pPr>
              <w:jc w:val="center"/>
              <w:outlineLvl w:val="1"/>
              <w:rPr>
                <w:rFonts w:ascii="Times New Roman" w:hAnsi="Times New Roman"/>
              </w:rPr>
            </w:pPr>
            <w:r w:rsidRPr="00065A83">
              <w:rPr>
                <w:rFonts w:ascii="Times New Roman" w:hAnsi="Times New Roman"/>
              </w:rPr>
              <w:t>ул. Ворошилова, 79</w:t>
            </w:r>
          </w:p>
        </w:tc>
        <w:tc>
          <w:tcPr>
            <w:tcW w:w="3387" w:type="dxa"/>
            <w:vMerge/>
            <w:vAlign w:val="center"/>
          </w:tcPr>
          <w:p w:rsidR="00C12303" w:rsidRPr="00065A83" w:rsidRDefault="00C12303" w:rsidP="00F62832">
            <w:pPr>
              <w:jc w:val="center"/>
              <w:outlineLvl w:val="1"/>
              <w:rPr>
                <w:rFonts w:ascii="Times New Roman" w:hAnsi="Times New Roman"/>
              </w:rPr>
            </w:pPr>
          </w:p>
        </w:tc>
      </w:tr>
    </w:tbl>
    <w:p w:rsidR="001750B4" w:rsidRPr="00065A83" w:rsidRDefault="001750B4" w:rsidP="00F62832">
      <w:pPr>
        <w:pStyle w:val="Style100"/>
        <w:widowControl/>
        <w:spacing w:line="0" w:lineRule="atLeast"/>
        <w:ind w:firstLine="708"/>
        <w:rPr>
          <w:rStyle w:val="FontStyle201"/>
          <w:sz w:val="28"/>
          <w:szCs w:val="28"/>
        </w:rPr>
      </w:pPr>
    </w:p>
    <w:p w:rsidR="00135906" w:rsidRPr="00065A83" w:rsidRDefault="00154002" w:rsidP="00F62832">
      <w:pPr>
        <w:jc w:val="center"/>
        <w:rPr>
          <w:rFonts w:ascii="Times New Roman" w:hAnsi="Times New Roman"/>
          <w:sz w:val="26"/>
          <w:szCs w:val="26"/>
        </w:rPr>
      </w:pPr>
      <w:r w:rsidRPr="00065A83">
        <w:rPr>
          <w:rFonts w:ascii="Times New Roman" w:hAnsi="Times New Roman"/>
          <w:noProof/>
          <w:sz w:val="26"/>
          <w:szCs w:val="26"/>
          <w:lang w:eastAsia="ru-RU" w:bidi="ar-SA"/>
        </w:rPr>
        <w:drawing>
          <wp:inline distT="0" distB="0" distL="0" distR="0">
            <wp:extent cx="5830570" cy="3609975"/>
            <wp:effectExtent l="19050" t="0" r="0" b="0"/>
            <wp:docPr id="18" name="Рисунок 18" descr="оскемен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оскемен 2014"/>
                    <pic:cNvPicPr>
                      <a:picLocks noChangeAspect="1" noChangeArrowheads="1"/>
                    </pic:cNvPicPr>
                  </pic:nvPicPr>
                  <pic:blipFill>
                    <a:blip r:embed="rId43" cstate="print"/>
                    <a:srcRect/>
                    <a:stretch>
                      <a:fillRect/>
                    </a:stretch>
                  </pic:blipFill>
                  <pic:spPr bwMode="auto">
                    <a:xfrm>
                      <a:off x="0" y="0"/>
                      <a:ext cx="5830570" cy="3609975"/>
                    </a:xfrm>
                    <a:prstGeom prst="rect">
                      <a:avLst/>
                    </a:prstGeom>
                    <a:noFill/>
                    <a:ln w="9525">
                      <a:noFill/>
                      <a:miter lim="800000"/>
                      <a:headEnd/>
                      <a:tailEnd/>
                    </a:ln>
                  </pic:spPr>
                </pic:pic>
              </a:graphicData>
            </a:graphic>
          </wp:inline>
        </w:drawing>
      </w:r>
    </w:p>
    <w:p w:rsidR="00B31CA4" w:rsidRPr="00065A83" w:rsidRDefault="00B31CA4" w:rsidP="00F62832">
      <w:pPr>
        <w:jc w:val="both"/>
        <w:rPr>
          <w:rFonts w:ascii="Times New Roman" w:hAnsi="Times New Roman"/>
          <w:b/>
        </w:rPr>
      </w:pPr>
    </w:p>
    <w:p w:rsidR="00E90939" w:rsidRPr="00065A83" w:rsidRDefault="00135906" w:rsidP="00F62832">
      <w:pPr>
        <w:jc w:val="center"/>
        <w:rPr>
          <w:rFonts w:ascii="Times New Roman" w:hAnsi="Times New Roman"/>
          <w:sz w:val="28"/>
          <w:szCs w:val="28"/>
        </w:rPr>
      </w:pPr>
      <w:r w:rsidRPr="00065A83">
        <w:rPr>
          <w:rFonts w:ascii="Times New Roman" w:hAnsi="Times New Roman"/>
          <w:sz w:val="28"/>
          <w:szCs w:val="28"/>
        </w:rPr>
        <w:t>Рис.5.</w:t>
      </w:r>
      <w:r w:rsidR="006A53AE" w:rsidRPr="00065A83">
        <w:rPr>
          <w:rFonts w:ascii="Times New Roman" w:hAnsi="Times New Roman"/>
          <w:sz w:val="28"/>
          <w:szCs w:val="28"/>
        </w:rPr>
        <w:t>1</w:t>
      </w:r>
      <w:r w:rsidR="006021B4" w:rsidRPr="00065A83">
        <w:rPr>
          <w:rFonts w:ascii="Times New Roman" w:hAnsi="Times New Roman"/>
          <w:sz w:val="28"/>
          <w:szCs w:val="28"/>
        </w:rPr>
        <w:t xml:space="preserve">Схема </w:t>
      </w:r>
      <w:r w:rsidR="000C0B3E" w:rsidRPr="00065A83">
        <w:rPr>
          <w:rFonts w:ascii="Times New Roman" w:hAnsi="Times New Roman"/>
          <w:sz w:val="28"/>
          <w:szCs w:val="28"/>
        </w:rPr>
        <w:t>расположением стационарной сети наблюденийза загрязнением атмосферного воздуха</w:t>
      </w:r>
      <w:r w:rsidR="006021B4" w:rsidRPr="00065A83">
        <w:rPr>
          <w:rFonts w:ascii="Times New Roman" w:hAnsi="Times New Roman"/>
          <w:sz w:val="28"/>
          <w:szCs w:val="28"/>
        </w:rPr>
        <w:t xml:space="preserve"> города Усть-Каменогорск</w:t>
      </w:r>
    </w:p>
    <w:p w:rsidR="000739D5" w:rsidRPr="00065A83" w:rsidRDefault="000739D5" w:rsidP="00F62832">
      <w:pPr>
        <w:rPr>
          <w:rFonts w:ascii="Times New Roman" w:hAnsi="Times New Roman"/>
        </w:rPr>
      </w:pPr>
    </w:p>
    <w:p w:rsidR="00302AA7" w:rsidRPr="00065A83" w:rsidRDefault="00302AA7" w:rsidP="00F62832">
      <w:pPr>
        <w:jc w:val="right"/>
        <w:rPr>
          <w:rFonts w:ascii="Times New Roman" w:hAnsi="Times New Roman"/>
          <w:lang w:val="kk-KZ"/>
        </w:rPr>
      </w:pPr>
      <w:r w:rsidRPr="00065A83">
        <w:rPr>
          <w:rFonts w:ascii="Times New Roman" w:hAnsi="Times New Roman"/>
        </w:rPr>
        <w:lastRenderedPageBreak/>
        <w:t xml:space="preserve">Таблица </w:t>
      </w:r>
      <w:r w:rsidR="00CE3BB2" w:rsidRPr="00065A83">
        <w:rPr>
          <w:rFonts w:ascii="Times New Roman" w:hAnsi="Times New Roman"/>
        </w:rPr>
        <w:t>32</w:t>
      </w:r>
    </w:p>
    <w:p w:rsidR="00BD5C48" w:rsidRPr="00065A83" w:rsidRDefault="00302AA7" w:rsidP="00F62832">
      <w:pPr>
        <w:pStyle w:val="Style100"/>
        <w:widowControl/>
        <w:spacing w:line="0" w:lineRule="atLeast"/>
        <w:ind w:firstLine="142"/>
        <w:jc w:val="center"/>
        <w:rPr>
          <w:rStyle w:val="FontStyle201"/>
          <w:i w:val="0"/>
          <w:sz w:val="28"/>
          <w:szCs w:val="28"/>
        </w:rPr>
      </w:pPr>
      <w:r w:rsidRPr="00065A83">
        <w:rPr>
          <w:rStyle w:val="FontStyle201"/>
          <w:i w:val="0"/>
          <w:sz w:val="28"/>
          <w:szCs w:val="28"/>
        </w:rPr>
        <w:t>Характеристика загрязнения атмосферного воздуха</w:t>
      </w:r>
    </w:p>
    <w:p w:rsidR="00302AA7" w:rsidRPr="00065A83" w:rsidRDefault="00302AA7" w:rsidP="00F62832">
      <w:pPr>
        <w:pStyle w:val="Style100"/>
        <w:widowControl/>
        <w:spacing w:line="0" w:lineRule="atLeast"/>
        <w:ind w:firstLine="0"/>
        <w:jc w:val="center"/>
        <w:rPr>
          <w:rStyle w:val="FontStyle201"/>
          <w:i w:val="0"/>
          <w:sz w:val="28"/>
          <w:szCs w:val="28"/>
        </w:rPr>
      </w:pPr>
      <w:r w:rsidRPr="00065A83">
        <w:rPr>
          <w:rStyle w:val="FontStyle201"/>
          <w:i w:val="0"/>
          <w:sz w:val="28"/>
          <w:szCs w:val="28"/>
        </w:rPr>
        <w:t xml:space="preserve">города </w:t>
      </w:r>
      <w:r w:rsidR="00F4743B" w:rsidRPr="00065A83">
        <w:rPr>
          <w:rStyle w:val="FontStyle201"/>
          <w:i w:val="0"/>
          <w:sz w:val="28"/>
          <w:szCs w:val="28"/>
        </w:rPr>
        <w:t>Усть-Каменогорск</w:t>
      </w:r>
    </w:p>
    <w:p w:rsidR="00302AA7" w:rsidRPr="00065A83" w:rsidRDefault="00302AA7" w:rsidP="00F62832">
      <w:pPr>
        <w:pStyle w:val="Style100"/>
        <w:widowControl/>
        <w:spacing w:line="0" w:lineRule="atLeast"/>
        <w:ind w:firstLine="708"/>
        <w:rPr>
          <w:rStyle w:val="FontStyle201"/>
          <w:b/>
          <w:i w:val="0"/>
          <w:sz w:val="16"/>
          <w:szCs w:val="16"/>
        </w:rPr>
      </w:pPr>
    </w:p>
    <w:tbl>
      <w:tblPr>
        <w:tblW w:w="10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66"/>
        <w:gridCol w:w="992"/>
        <w:gridCol w:w="1701"/>
        <w:gridCol w:w="1159"/>
        <w:gridCol w:w="1701"/>
        <w:gridCol w:w="850"/>
        <w:gridCol w:w="992"/>
        <w:gridCol w:w="1056"/>
      </w:tblGrid>
      <w:tr w:rsidR="00492A62" w:rsidRPr="00065A83" w:rsidTr="00104030">
        <w:trPr>
          <w:trHeight w:val="296"/>
          <w:jc w:val="center"/>
        </w:trPr>
        <w:tc>
          <w:tcPr>
            <w:tcW w:w="1966" w:type="dxa"/>
            <w:vMerge w:val="restart"/>
            <w:shd w:val="clear" w:color="auto" w:fill="auto"/>
            <w:noWrap/>
            <w:vAlign w:val="center"/>
          </w:tcPr>
          <w:p w:rsidR="00492A62" w:rsidRPr="00065A83" w:rsidRDefault="00492A62" w:rsidP="00F62832">
            <w:pPr>
              <w:jc w:val="center"/>
              <w:rPr>
                <w:rFonts w:ascii="Times New Roman" w:hAnsi="Times New Roman"/>
                <w:b/>
                <w:bCs/>
                <w:lang w:eastAsia="ru-RU" w:bidi="ar-SA"/>
              </w:rPr>
            </w:pPr>
            <w:r w:rsidRPr="00065A83">
              <w:rPr>
                <w:rFonts w:ascii="Times New Roman" w:hAnsi="Times New Roman"/>
                <w:b/>
                <w:bCs/>
                <w:lang w:eastAsia="ru-RU" w:bidi="ar-SA"/>
              </w:rPr>
              <w:t>Примесь</w:t>
            </w:r>
          </w:p>
        </w:tc>
        <w:tc>
          <w:tcPr>
            <w:tcW w:w="2693" w:type="dxa"/>
            <w:gridSpan w:val="2"/>
            <w:shd w:val="clear" w:color="auto" w:fill="auto"/>
            <w:vAlign w:val="center"/>
          </w:tcPr>
          <w:p w:rsidR="00492A62" w:rsidRPr="00065A83" w:rsidRDefault="00492A62" w:rsidP="00F62832">
            <w:pPr>
              <w:jc w:val="center"/>
              <w:rPr>
                <w:rFonts w:ascii="Times New Roman" w:hAnsi="Times New Roman"/>
                <w:b/>
                <w:bCs/>
                <w:lang w:eastAsia="ru-RU" w:bidi="ar-SA"/>
              </w:rPr>
            </w:pPr>
            <w:r w:rsidRPr="00065A83">
              <w:rPr>
                <w:rFonts w:ascii="Times New Roman" w:hAnsi="Times New Roman"/>
                <w:b/>
                <w:bCs/>
                <w:lang w:eastAsia="ru-RU" w:bidi="ar-SA"/>
              </w:rPr>
              <w:t>Средняя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с.с.</w:t>
            </w:r>
            <w:r w:rsidRPr="00065A83">
              <w:rPr>
                <w:rFonts w:ascii="Times New Roman" w:hAnsi="Times New Roman"/>
                <w:b/>
                <w:bCs/>
                <w:lang w:eastAsia="ru-RU" w:bidi="ar-SA"/>
              </w:rPr>
              <w:t>)</w:t>
            </w:r>
          </w:p>
        </w:tc>
        <w:tc>
          <w:tcPr>
            <w:tcW w:w="2860" w:type="dxa"/>
            <w:gridSpan w:val="2"/>
            <w:shd w:val="clear" w:color="auto" w:fill="auto"/>
            <w:vAlign w:val="center"/>
          </w:tcPr>
          <w:p w:rsidR="00492A62" w:rsidRPr="00065A83" w:rsidRDefault="00492A62" w:rsidP="00F62832">
            <w:pPr>
              <w:jc w:val="center"/>
              <w:rPr>
                <w:rFonts w:ascii="Times New Roman" w:hAnsi="Times New Roman"/>
                <w:b/>
                <w:bCs/>
                <w:lang w:eastAsia="ru-RU" w:bidi="ar-SA"/>
              </w:rPr>
            </w:pPr>
            <w:r w:rsidRPr="00065A83">
              <w:rPr>
                <w:rFonts w:ascii="Times New Roman" w:hAnsi="Times New Roman"/>
                <w:b/>
                <w:bCs/>
                <w:lang w:eastAsia="ru-RU" w:bidi="ar-SA"/>
              </w:rPr>
              <w:t>Максимально-разовая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м.р.</w:t>
            </w:r>
            <w:r w:rsidRPr="00065A83">
              <w:rPr>
                <w:rFonts w:ascii="Times New Roman" w:hAnsi="Times New Roman"/>
                <w:b/>
                <w:bCs/>
                <w:lang w:eastAsia="ru-RU" w:bidi="ar-SA"/>
              </w:rPr>
              <w:t>)</w:t>
            </w:r>
          </w:p>
        </w:tc>
        <w:tc>
          <w:tcPr>
            <w:tcW w:w="2898" w:type="dxa"/>
            <w:gridSpan w:val="3"/>
          </w:tcPr>
          <w:p w:rsidR="00492A62" w:rsidRPr="00065A83" w:rsidRDefault="00492A62" w:rsidP="00F62832">
            <w:pPr>
              <w:jc w:val="center"/>
              <w:rPr>
                <w:rFonts w:ascii="Times New Roman" w:hAnsi="Times New Roman"/>
                <w:b/>
              </w:rPr>
            </w:pPr>
            <w:r w:rsidRPr="00065A83">
              <w:rPr>
                <w:rFonts w:ascii="Times New Roman" w:hAnsi="Times New Roman"/>
                <w:b/>
              </w:rPr>
              <w:t>Число случаев превышения ПДК</w:t>
            </w:r>
          </w:p>
        </w:tc>
      </w:tr>
      <w:tr w:rsidR="00D438C3" w:rsidRPr="00065A83" w:rsidTr="00104030">
        <w:trPr>
          <w:trHeight w:val="413"/>
          <w:jc w:val="center"/>
        </w:trPr>
        <w:tc>
          <w:tcPr>
            <w:tcW w:w="1966" w:type="dxa"/>
            <w:vMerge/>
            <w:shd w:val="clear" w:color="auto" w:fill="auto"/>
            <w:noWrap/>
            <w:vAlign w:val="center"/>
          </w:tcPr>
          <w:p w:rsidR="00D438C3" w:rsidRPr="00065A83" w:rsidRDefault="00D438C3" w:rsidP="00F62832">
            <w:pPr>
              <w:jc w:val="center"/>
              <w:rPr>
                <w:rFonts w:ascii="Times New Roman" w:hAnsi="Times New Roman"/>
                <w:b/>
                <w:bCs/>
                <w:lang w:eastAsia="ru-RU" w:bidi="ar-SA"/>
              </w:rPr>
            </w:pPr>
          </w:p>
        </w:tc>
        <w:tc>
          <w:tcPr>
            <w:tcW w:w="992" w:type="dxa"/>
            <w:shd w:val="clear" w:color="auto" w:fill="auto"/>
            <w:vAlign w:val="center"/>
          </w:tcPr>
          <w:p w:rsidR="00D438C3" w:rsidRPr="00065A83" w:rsidRDefault="00D438C3"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701" w:type="dxa"/>
            <w:shd w:val="clear" w:color="auto" w:fill="auto"/>
            <w:vAlign w:val="center"/>
          </w:tcPr>
          <w:p w:rsidR="00D438C3" w:rsidRPr="00065A83" w:rsidRDefault="00D438C3"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r w:rsidRPr="00065A83">
              <w:rPr>
                <w:rFonts w:ascii="Times New Roman" w:hAnsi="Times New Roman"/>
                <w:b/>
                <w:bCs/>
                <w:vertAlign w:val="subscript"/>
                <w:lang w:eastAsia="ru-RU" w:bidi="ar-SA"/>
              </w:rPr>
              <w:t>с.с.</w:t>
            </w:r>
          </w:p>
        </w:tc>
        <w:tc>
          <w:tcPr>
            <w:tcW w:w="1159" w:type="dxa"/>
            <w:shd w:val="clear" w:color="auto" w:fill="auto"/>
            <w:vAlign w:val="center"/>
          </w:tcPr>
          <w:p w:rsidR="00D438C3" w:rsidRPr="00065A83" w:rsidRDefault="00D438C3"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701" w:type="dxa"/>
            <w:shd w:val="clear" w:color="auto" w:fill="auto"/>
            <w:vAlign w:val="center"/>
          </w:tcPr>
          <w:p w:rsidR="00D438C3" w:rsidRPr="00065A83" w:rsidRDefault="00D438C3" w:rsidP="00F62832">
            <w:pPr>
              <w:jc w:val="center"/>
              <w:rPr>
                <w:rFonts w:ascii="Times New Roman" w:hAnsi="Times New Roman"/>
                <w:b/>
                <w:bCs/>
                <w:lang w:eastAsia="ru-RU" w:bidi="ar-SA"/>
              </w:rPr>
            </w:pPr>
            <w:r w:rsidRPr="00065A83">
              <w:rPr>
                <w:rFonts w:ascii="Times New Roman" w:hAnsi="Times New Roman"/>
                <w:b/>
                <w:bCs/>
                <w:lang w:eastAsia="ru-RU" w:bidi="ar-SA"/>
              </w:rPr>
              <w:t xml:space="preserve">Кратность превышения </w:t>
            </w:r>
          </w:p>
          <w:p w:rsidR="00D438C3" w:rsidRPr="00065A83" w:rsidRDefault="00D438C3" w:rsidP="00F62832">
            <w:pPr>
              <w:jc w:val="center"/>
              <w:rPr>
                <w:rFonts w:ascii="Times New Roman" w:hAnsi="Times New Roman"/>
                <w:b/>
                <w:bCs/>
                <w:lang w:eastAsia="ru-RU" w:bidi="ar-SA"/>
              </w:rPr>
            </w:pPr>
            <w:r w:rsidRPr="00065A83">
              <w:rPr>
                <w:rFonts w:ascii="Times New Roman" w:hAnsi="Times New Roman"/>
                <w:b/>
                <w:bCs/>
                <w:lang w:eastAsia="ru-RU" w:bidi="ar-SA"/>
              </w:rPr>
              <w:t>ПДК</w:t>
            </w:r>
            <w:r w:rsidRPr="00065A83">
              <w:rPr>
                <w:rFonts w:ascii="Times New Roman" w:hAnsi="Times New Roman"/>
                <w:b/>
                <w:bCs/>
                <w:vertAlign w:val="subscript"/>
                <w:lang w:eastAsia="ru-RU" w:bidi="ar-SA"/>
              </w:rPr>
              <w:t xml:space="preserve"> м.р.</w:t>
            </w:r>
          </w:p>
        </w:tc>
        <w:tc>
          <w:tcPr>
            <w:tcW w:w="850" w:type="dxa"/>
            <w:vAlign w:val="center"/>
          </w:tcPr>
          <w:p w:rsidR="00D438C3" w:rsidRPr="00065A83" w:rsidRDefault="00D438C3" w:rsidP="00F62832">
            <w:pPr>
              <w:jc w:val="center"/>
              <w:rPr>
                <w:rFonts w:ascii="Times New Roman" w:hAnsi="Times New Roman"/>
                <w:b/>
                <w:bCs/>
                <w:spacing w:val="-20"/>
              </w:rPr>
            </w:pPr>
            <w:r w:rsidRPr="00065A83">
              <w:rPr>
                <w:rFonts w:ascii="Times New Roman" w:hAnsi="Times New Roman"/>
                <w:b/>
                <w:bCs/>
                <w:spacing w:val="-20"/>
              </w:rPr>
              <w:t>&gt;ПДК</w:t>
            </w:r>
          </w:p>
        </w:tc>
        <w:tc>
          <w:tcPr>
            <w:tcW w:w="992" w:type="dxa"/>
            <w:vAlign w:val="center"/>
          </w:tcPr>
          <w:p w:rsidR="00D438C3" w:rsidRPr="00065A83" w:rsidRDefault="00D438C3" w:rsidP="00F62832">
            <w:pPr>
              <w:jc w:val="center"/>
              <w:rPr>
                <w:rFonts w:ascii="Times New Roman" w:hAnsi="Times New Roman"/>
                <w:b/>
                <w:bCs/>
                <w:spacing w:val="-20"/>
              </w:rPr>
            </w:pPr>
            <w:r w:rsidRPr="00065A83">
              <w:rPr>
                <w:rFonts w:ascii="Times New Roman" w:hAnsi="Times New Roman"/>
                <w:b/>
                <w:bCs/>
                <w:spacing w:val="-20"/>
              </w:rPr>
              <w:t>&gt;5 ПДК</w:t>
            </w:r>
          </w:p>
        </w:tc>
        <w:tc>
          <w:tcPr>
            <w:tcW w:w="1056" w:type="dxa"/>
            <w:vAlign w:val="center"/>
          </w:tcPr>
          <w:p w:rsidR="00D438C3" w:rsidRPr="00065A83" w:rsidRDefault="00D438C3" w:rsidP="00F62832">
            <w:pPr>
              <w:jc w:val="center"/>
              <w:rPr>
                <w:rFonts w:ascii="Times New Roman" w:hAnsi="Times New Roman"/>
                <w:b/>
                <w:bCs/>
                <w:spacing w:val="-20"/>
              </w:rPr>
            </w:pPr>
            <w:r w:rsidRPr="00065A83">
              <w:rPr>
                <w:rFonts w:ascii="Times New Roman" w:hAnsi="Times New Roman"/>
                <w:b/>
                <w:bCs/>
                <w:spacing w:val="-20"/>
              </w:rPr>
              <w:t>&gt;</w:t>
            </w:r>
            <w:r w:rsidR="00630EDA" w:rsidRPr="00065A83">
              <w:rPr>
                <w:rFonts w:ascii="Times New Roman" w:hAnsi="Times New Roman"/>
                <w:b/>
                <w:bCs/>
                <w:spacing w:val="-20"/>
              </w:rPr>
              <w:t>10</w:t>
            </w:r>
            <w:r w:rsidRPr="00065A83">
              <w:rPr>
                <w:rFonts w:ascii="Times New Roman" w:hAnsi="Times New Roman"/>
                <w:b/>
                <w:bCs/>
                <w:spacing w:val="-20"/>
              </w:rPr>
              <w:t xml:space="preserve"> ПДК</w:t>
            </w:r>
          </w:p>
        </w:tc>
      </w:tr>
      <w:tr w:rsidR="00EA395B" w:rsidRPr="00065A83" w:rsidTr="00EA395B">
        <w:trPr>
          <w:trHeight w:val="291"/>
          <w:jc w:val="center"/>
        </w:trPr>
        <w:tc>
          <w:tcPr>
            <w:tcW w:w="1966" w:type="dxa"/>
            <w:shd w:val="clear" w:color="auto" w:fill="auto"/>
            <w:noWrap/>
            <w:vAlign w:val="center"/>
          </w:tcPr>
          <w:p w:rsidR="00EA395B" w:rsidRPr="00065A83" w:rsidRDefault="00EA395B" w:rsidP="00F62832">
            <w:pPr>
              <w:rPr>
                <w:rFonts w:ascii="Times New Roman" w:hAnsi="Times New Roman"/>
              </w:rPr>
            </w:pPr>
            <w:r w:rsidRPr="00065A83">
              <w:rPr>
                <w:rFonts w:ascii="Times New Roman" w:hAnsi="Times New Roman"/>
              </w:rPr>
              <w:t>Взвешенные вещества</w:t>
            </w:r>
          </w:p>
        </w:tc>
        <w:tc>
          <w:tcPr>
            <w:tcW w:w="992" w:type="dxa"/>
            <w:shd w:val="clear" w:color="000000" w:fill="FFFFFF"/>
            <w:vAlign w:val="center"/>
          </w:tcPr>
          <w:p w:rsidR="00EA395B" w:rsidRPr="00065A83" w:rsidRDefault="00EA395B" w:rsidP="00EA395B">
            <w:pPr>
              <w:jc w:val="center"/>
              <w:rPr>
                <w:rFonts w:ascii="Times New Roman" w:hAnsi="Times New Roman"/>
              </w:rPr>
            </w:pPr>
            <w:r w:rsidRPr="00065A83">
              <w:rPr>
                <w:rFonts w:ascii="Times New Roman" w:hAnsi="Times New Roman"/>
              </w:rPr>
              <w:t>0,0759</w:t>
            </w:r>
          </w:p>
        </w:tc>
        <w:tc>
          <w:tcPr>
            <w:tcW w:w="1701" w:type="dxa"/>
            <w:shd w:val="clear" w:color="000000" w:fill="FFFFFF"/>
            <w:noWrap/>
            <w:vAlign w:val="center"/>
          </w:tcPr>
          <w:p w:rsidR="00EA395B" w:rsidRPr="00065A83" w:rsidRDefault="00EA395B" w:rsidP="00EA395B">
            <w:pPr>
              <w:jc w:val="center"/>
              <w:rPr>
                <w:rFonts w:ascii="Times New Roman" w:hAnsi="Times New Roman"/>
              </w:rPr>
            </w:pPr>
            <w:r w:rsidRPr="00065A83">
              <w:rPr>
                <w:rFonts w:ascii="Times New Roman" w:hAnsi="Times New Roman"/>
              </w:rPr>
              <w:t>0,5060</w:t>
            </w:r>
          </w:p>
        </w:tc>
        <w:tc>
          <w:tcPr>
            <w:tcW w:w="1159" w:type="dxa"/>
            <w:shd w:val="clear" w:color="000000" w:fill="FFFFFF"/>
            <w:noWrap/>
            <w:vAlign w:val="center"/>
          </w:tcPr>
          <w:p w:rsidR="00EA395B" w:rsidRPr="00065A83" w:rsidRDefault="00EA395B" w:rsidP="00EA395B">
            <w:pPr>
              <w:jc w:val="center"/>
              <w:rPr>
                <w:rFonts w:ascii="Times New Roman" w:hAnsi="Times New Roman"/>
              </w:rPr>
            </w:pPr>
            <w:r w:rsidRPr="00065A83">
              <w:rPr>
                <w:rFonts w:ascii="Times New Roman" w:hAnsi="Times New Roman"/>
              </w:rPr>
              <w:t>3,0000</w:t>
            </w:r>
          </w:p>
        </w:tc>
        <w:tc>
          <w:tcPr>
            <w:tcW w:w="1701" w:type="dxa"/>
            <w:shd w:val="clear" w:color="000000" w:fill="FFFFFF"/>
            <w:noWrap/>
            <w:vAlign w:val="center"/>
          </w:tcPr>
          <w:p w:rsidR="00EA395B" w:rsidRPr="00065A83" w:rsidRDefault="00EA395B" w:rsidP="00EA395B">
            <w:pPr>
              <w:jc w:val="center"/>
              <w:rPr>
                <w:rFonts w:ascii="Times New Roman" w:hAnsi="Times New Roman"/>
              </w:rPr>
            </w:pPr>
            <w:r w:rsidRPr="00065A83">
              <w:rPr>
                <w:rFonts w:ascii="Times New Roman" w:hAnsi="Times New Roman"/>
              </w:rPr>
              <w:t>6,0000</w:t>
            </w:r>
          </w:p>
        </w:tc>
        <w:tc>
          <w:tcPr>
            <w:tcW w:w="850" w:type="dxa"/>
            <w:shd w:val="clear" w:color="000000" w:fill="FFFFFF"/>
            <w:vAlign w:val="center"/>
          </w:tcPr>
          <w:p w:rsidR="00EA395B" w:rsidRPr="00065A83" w:rsidRDefault="00EA395B" w:rsidP="00EA395B">
            <w:pPr>
              <w:jc w:val="center"/>
              <w:rPr>
                <w:rFonts w:ascii="Times New Roman" w:hAnsi="Times New Roman"/>
              </w:rPr>
            </w:pPr>
            <w:r w:rsidRPr="00065A83">
              <w:rPr>
                <w:rFonts w:ascii="Times New Roman" w:hAnsi="Times New Roman"/>
              </w:rPr>
              <w:t>1</w:t>
            </w:r>
          </w:p>
        </w:tc>
        <w:tc>
          <w:tcPr>
            <w:tcW w:w="992" w:type="dxa"/>
            <w:shd w:val="clear" w:color="000000" w:fill="FFFFFF"/>
            <w:vAlign w:val="center"/>
          </w:tcPr>
          <w:p w:rsidR="00EA395B" w:rsidRPr="00065A83" w:rsidRDefault="00EA395B" w:rsidP="00EA395B">
            <w:pPr>
              <w:jc w:val="center"/>
              <w:rPr>
                <w:rFonts w:ascii="Times New Roman" w:hAnsi="Times New Roman"/>
              </w:rPr>
            </w:pPr>
            <w:r w:rsidRPr="00065A83">
              <w:rPr>
                <w:rFonts w:ascii="Times New Roman" w:hAnsi="Times New Roman"/>
              </w:rPr>
              <w:t>1</w:t>
            </w:r>
          </w:p>
        </w:tc>
        <w:tc>
          <w:tcPr>
            <w:tcW w:w="1056" w:type="dxa"/>
            <w:shd w:val="clear" w:color="000000" w:fill="FFFFFF"/>
            <w:vAlign w:val="bottom"/>
          </w:tcPr>
          <w:p w:rsidR="00EA395B" w:rsidRPr="00065A83" w:rsidRDefault="00EA395B" w:rsidP="00F62832">
            <w:pPr>
              <w:jc w:val="center"/>
              <w:rPr>
                <w:rFonts w:ascii="Times New Roman" w:hAnsi="Times New Roman"/>
              </w:rPr>
            </w:pPr>
          </w:p>
        </w:tc>
      </w:tr>
      <w:tr w:rsidR="00EA395B" w:rsidRPr="00065A83" w:rsidTr="00EA395B">
        <w:trPr>
          <w:trHeight w:val="147"/>
          <w:jc w:val="center"/>
        </w:trPr>
        <w:tc>
          <w:tcPr>
            <w:tcW w:w="1966" w:type="dxa"/>
            <w:shd w:val="clear" w:color="auto" w:fill="auto"/>
            <w:noWrap/>
            <w:vAlign w:val="center"/>
          </w:tcPr>
          <w:p w:rsidR="00EA395B" w:rsidRPr="00065A83" w:rsidRDefault="00EA395B" w:rsidP="00F62832">
            <w:pPr>
              <w:rPr>
                <w:rFonts w:ascii="Times New Roman" w:hAnsi="Times New Roman"/>
              </w:rPr>
            </w:pPr>
            <w:r w:rsidRPr="00065A83">
              <w:rPr>
                <w:rFonts w:ascii="Times New Roman" w:hAnsi="Times New Roman"/>
              </w:rPr>
              <w:t>Взвешенные частицы РМ-10</w:t>
            </w:r>
          </w:p>
        </w:tc>
        <w:tc>
          <w:tcPr>
            <w:tcW w:w="992" w:type="dxa"/>
            <w:shd w:val="clear" w:color="000000" w:fill="FFFFFF"/>
            <w:vAlign w:val="center"/>
          </w:tcPr>
          <w:p w:rsidR="00EA395B" w:rsidRPr="00065A83" w:rsidRDefault="00EA395B" w:rsidP="00EA395B">
            <w:pPr>
              <w:jc w:val="center"/>
              <w:rPr>
                <w:rFonts w:ascii="Times New Roman" w:hAnsi="Times New Roman"/>
              </w:rPr>
            </w:pPr>
            <w:r w:rsidRPr="00065A83">
              <w:rPr>
                <w:rFonts w:ascii="Times New Roman" w:hAnsi="Times New Roman"/>
              </w:rPr>
              <w:t>0,0000</w:t>
            </w:r>
          </w:p>
        </w:tc>
        <w:tc>
          <w:tcPr>
            <w:tcW w:w="1701" w:type="dxa"/>
            <w:shd w:val="clear" w:color="000000" w:fill="FFFFFF"/>
            <w:noWrap/>
            <w:vAlign w:val="center"/>
          </w:tcPr>
          <w:p w:rsidR="00EA395B" w:rsidRPr="00065A83" w:rsidRDefault="00EA395B" w:rsidP="00EA395B">
            <w:pPr>
              <w:jc w:val="center"/>
              <w:rPr>
                <w:rFonts w:ascii="Times New Roman" w:hAnsi="Times New Roman"/>
              </w:rPr>
            </w:pPr>
          </w:p>
        </w:tc>
        <w:tc>
          <w:tcPr>
            <w:tcW w:w="1159" w:type="dxa"/>
            <w:shd w:val="clear" w:color="000000" w:fill="FFFFFF"/>
            <w:noWrap/>
            <w:vAlign w:val="center"/>
          </w:tcPr>
          <w:p w:rsidR="00EA395B" w:rsidRPr="00065A83" w:rsidRDefault="00EA395B" w:rsidP="00EA395B">
            <w:pPr>
              <w:jc w:val="center"/>
              <w:rPr>
                <w:rFonts w:ascii="Times New Roman" w:hAnsi="Times New Roman"/>
              </w:rPr>
            </w:pPr>
            <w:r w:rsidRPr="00065A83">
              <w:rPr>
                <w:rFonts w:ascii="Times New Roman" w:hAnsi="Times New Roman"/>
              </w:rPr>
              <w:t>0,0000</w:t>
            </w:r>
          </w:p>
        </w:tc>
        <w:tc>
          <w:tcPr>
            <w:tcW w:w="1701" w:type="dxa"/>
            <w:shd w:val="clear" w:color="000000" w:fill="FFFFFF"/>
            <w:noWrap/>
            <w:vAlign w:val="center"/>
          </w:tcPr>
          <w:p w:rsidR="00EA395B" w:rsidRPr="00065A83" w:rsidRDefault="00EA395B" w:rsidP="00EA395B">
            <w:pPr>
              <w:jc w:val="center"/>
              <w:rPr>
                <w:rFonts w:ascii="Times New Roman" w:hAnsi="Times New Roman"/>
              </w:rPr>
            </w:pPr>
          </w:p>
        </w:tc>
        <w:tc>
          <w:tcPr>
            <w:tcW w:w="850" w:type="dxa"/>
            <w:shd w:val="clear" w:color="000000" w:fill="FFFFFF"/>
            <w:vAlign w:val="center"/>
          </w:tcPr>
          <w:p w:rsidR="00EA395B" w:rsidRPr="00065A83" w:rsidRDefault="00EA395B" w:rsidP="00EA395B">
            <w:pPr>
              <w:jc w:val="center"/>
              <w:rPr>
                <w:rFonts w:ascii="Times New Roman" w:hAnsi="Times New Roman"/>
              </w:rPr>
            </w:pPr>
          </w:p>
        </w:tc>
        <w:tc>
          <w:tcPr>
            <w:tcW w:w="992" w:type="dxa"/>
            <w:shd w:val="clear" w:color="000000" w:fill="FFFFFF"/>
            <w:vAlign w:val="center"/>
          </w:tcPr>
          <w:p w:rsidR="00EA395B" w:rsidRPr="00065A83" w:rsidRDefault="00EA395B" w:rsidP="00EA395B">
            <w:pPr>
              <w:jc w:val="center"/>
              <w:rPr>
                <w:rFonts w:ascii="Times New Roman" w:hAnsi="Times New Roman"/>
              </w:rPr>
            </w:pPr>
          </w:p>
        </w:tc>
        <w:tc>
          <w:tcPr>
            <w:tcW w:w="1056" w:type="dxa"/>
            <w:shd w:val="clear" w:color="000000" w:fill="FFFFFF"/>
            <w:vAlign w:val="center"/>
          </w:tcPr>
          <w:p w:rsidR="00EA395B" w:rsidRPr="00065A83" w:rsidRDefault="00EA395B" w:rsidP="00F62832">
            <w:pPr>
              <w:jc w:val="center"/>
              <w:rPr>
                <w:rFonts w:ascii="Times New Roman" w:hAnsi="Times New Roman"/>
              </w:rPr>
            </w:pPr>
          </w:p>
        </w:tc>
      </w:tr>
      <w:tr w:rsidR="00EA395B" w:rsidRPr="00065A83" w:rsidTr="00EA395B">
        <w:trPr>
          <w:trHeight w:val="141"/>
          <w:jc w:val="center"/>
        </w:trPr>
        <w:tc>
          <w:tcPr>
            <w:tcW w:w="1966" w:type="dxa"/>
            <w:shd w:val="clear" w:color="auto" w:fill="auto"/>
            <w:noWrap/>
            <w:vAlign w:val="center"/>
          </w:tcPr>
          <w:p w:rsidR="00EA395B" w:rsidRPr="00065A83" w:rsidRDefault="00EA395B" w:rsidP="00F62832">
            <w:pPr>
              <w:rPr>
                <w:rFonts w:ascii="Times New Roman" w:hAnsi="Times New Roman"/>
              </w:rPr>
            </w:pPr>
            <w:r w:rsidRPr="00065A83">
              <w:rPr>
                <w:rFonts w:ascii="Times New Roman" w:hAnsi="Times New Roman"/>
              </w:rPr>
              <w:t>Диоксид серы</w:t>
            </w:r>
          </w:p>
        </w:tc>
        <w:tc>
          <w:tcPr>
            <w:tcW w:w="992" w:type="dxa"/>
            <w:shd w:val="clear" w:color="000000" w:fill="FFFFFF"/>
            <w:vAlign w:val="center"/>
          </w:tcPr>
          <w:p w:rsidR="00EA395B" w:rsidRPr="00065A83" w:rsidRDefault="00EA395B" w:rsidP="00EA395B">
            <w:pPr>
              <w:jc w:val="center"/>
              <w:rPr>
                <w:rFonts w:ascii="Times New Roman" w:hAnsi="Times New Roman"/>
              </w:rPr>
            </w:pPr>
            <w:r w:rsidRPr="00065A83">
              <w:rPr>
                <w:rFonts w:ascii="Times New Roman" w:hAnsi="Times New Roman"/>
              </w:rPr>
              <w:t>0,0936</w:t>
            </w:r>
          </w:p>
        </w:tc>
        <w:tc>
          <w:tcPr>
            <w:tcW w:w="1701" w:type="dxa"/>
            <w:shd w:val="clear" w:color="000000" w:fill="FFFFFF"/>
            <w:noWrap/>
            <w:vAlign w:val="center"/>
          </w:tcPr>
          <w:p w:rsidR="00EA395B" w:rsidRPr="00065A83" w:rsidRDefault="00EA395B" w:rsidP="00EA395B">
            <w:pPr>
              <w:jc w:val="center"/>
              <w:rPr>
                <w:rFonts w:ascii="Times New Roman" w:hAnsi="Times New Roman"/>
              </w:rPr>
            </w:pPr>
            <w:r w:rsidRPr="00065A83">
              <w:rPr>
                <w:rFonts w:ascii="Times New Roman" w:hAnsi="Times New Roman"/>
              </w:rPr>
              <w:t>1,8729</w:t>
            </w:r>
          </w:p>
        </w:tc>
        <w:tc>
          <w:tcPr>
            <w:tcW w:w="1159" w:type="dxa"/>
            <w:shd w:val="clear" w:color="000000" w:fill="FFFFFF"/>
            <w:noWrap/>
            <w:vAlign w:val="center"/>
          </w:tcPr>
          <w:p w:rsidR="00EA395B" w:rsidRPr="00065A83" w:rsidRDefault="00EA395B" w:rsidP="00EA395B">
            <w:pPr>
              <w:jc w:val="center"/>
              <w:rPr>
                <w:rFonts w:ascii="Times New Roman" w:hAnsi="Times New Roman"/>
              </w:rPr>
            </w:pPr>
            <w:r w:rsidRPr="00065A83">
              <w:rPr>
                <w:rFonts w:ascii="Times New Roman" w:hAnsi="Times New Roman"/>
              </w:rPr>
              <w:t>0,9800</w:t>
            </w:r>
          </w:p>
        </w:tc>
        <w:tc>
          <w:tcPr>
            <w:tcW w:w="1701" w:type="dxa"/>
            <w:shd w:val="clear" w:color="000000" w:fill="FFFFFF"/>
            <w:noWrap/>
            <w:vAlign w:val="center"/>
          </w:tcPr>
          <w:p w:rsidR="00EA395B" w:rsidRPr="00065A83" w:rsidRDefault="00EA395B" w:rsidP="00EA395B">
            <w:pPr>
              <w:jc w:val="center"/>
              <w:rPr>
                <w:rFonts w:ascii="Times New Roman" w:hAnsi="Times New Roman"/>
              </w:rPr>
            </w:pPr>
            <w:r w:rsidRPr="00065A83">
              <w:rPr>
                <w:rFonts w:ascii="Times New Roman" w:hAnsi="Times New Roman"/>
              </w:rPr>
              <w:t>1,9600</w:t>
            </w:r>
          </w:p>
        </w:tc>
        <w:tc>
          <w:tcPr>
            <w:tcW w:w="850" w:type="dxa"/>
            <w:shd w:val="clear" w:color="000000" w:fill="FFFFFF"/>
            <w:vAlign w:val="center"/>
          </w:tcPr>
          <w:p w:rsidR="00EA395B" w:rsidRPr="00065A83" w:rsidRDefault="00EA395B" w:rsidP="00EA395B">
            <w:pPr>
              <w:jc w:val="center"/>
              <w:rPr>
                <w:rFonts w:ascii="Times New Roman" w:hAnsi="Times New Roman"/>
              </w:rPr>
            </w:pPr>
            <w:r w:rsidRPr="00065A83">
              <w:rPr>
                <w:rFonts w:ascii="Times New Roman" w:hAnsi="Times New Roman"/>
              </w:rPr>
              <w:t>1</w:t>
            </w:r>
          </w:p>
        </w:tc>
        <w:tc>
          <w:tcPr>
            <w:tcW w:w="992" w:type="dxa"/>
            <w:shd w:val="clear" w:color="000000" w:fill="FFFFFF"/>
            <w:vAlign w:val="center"/>
          </w:tcPr>
          <w:p w:rsidR="00EA395B" w:rsidRPr="00065A83" w:rsidRDefault="00EA395B" w:rsidP="00EA395B">
            <w:pPr>
              <w:jc w:val="center"/>
              <w:rPr>
                <w:rFonts w:ascii="Times New Roman" w:hAnsi="Times New Roman"/>
              </w:rPr>
            </w:pPr>
          </w:p>
        </w:tc>
        <w:tc>
          <w:tcPr>
            <w:tcW w:w="1056" w:type="dxa"/>
            <w:shd w:val="clear" w:color="000000" w:fill="FFFFFF"/>
            <w:vAlign w:val="center"/>
          </w:tcPr>
          <w:p w:rsidR="00EA395B" w:rsidRPr="00065A83" w:rsidRDefault="00EA395B" w:rsidP="00F62832">
            <w:pPr>
              <w:jc w:val="center"/>
              <w:rPr>
                <w:rFonts w:ascii="Times New Roman" w:hAnsi="Times New Roman"/>
              </w:rPr>
            </w:pPr>
          </w:p>
        </w:tc>
      </w:tr>
      <w:tr w:rsidR="00EA395B" w:rsidRPr="00065A83" w:rsidTr="00EA395B">
        <w:trPr>
          <w:trHeight w:val="131"/>
          <w:jc w:val="center"/>
        </w:trPr>
        <w:tc>
          <w:tcPr>
            <w:tcW w:w="1966" w:type="dxa"/>
            <w:shd w:val="clear" w:color="auto" w:fill="auto"/>
            <w:noWrap/>
            <w:vAlign w:val="center"/>
          </w:tcPr>
          <w:p w:rsidR="00EA395B" w:rsidRPr="00065A83" w:rsidRDefault="00EA395B" w:rsidP="00F62832">
            <w:pPr>
              <w:rPr>
                <w:rFonts w:ascii="Times New Roman" w:hAnsi="Times New Roman"/>
              </w:rPr>
            </w:pPr>
            <w:r w:rsidRPr="00065A83">
              <w:rPr>
                <w:rFonts w:ascii="Times New Roman" w:hAnsi="Times New Roman"/>
              </w:rPr>
              <w:t>Оксид углерода</w:t>
            </w:r>
          </w:p>
        </w:tc>
        <w:tc>
          <w:tcPr>
            <w:tcW w:w="992" w:type="dxa"/>
            <w:shd w:val="clear" w:color="000000" w:fill="FFFFFF"/>
            <w:vAlign w:val="center"/>
          </w:tcPr>
          <w:p w:rsidR="00EA395B" w:rsidRPr="00065A83" w:rsidRDefault="00EA395B" w:rsidP="00EA395B">
            <w:pPr>
              <w:jc w:val="center"/>
              <w:rPr>
                <w:rFonts w:ascii="Times New Roman" w:hAnsi="Times New Roman"/>
              </w:rPr>
            </w:pPr>
            <w:r w:rsidRPr="00065A83">
              <w:rPr>
                <w:rFonts w:ascii="Times New Roman" w:hAnsi="Times New Roman"/>
              </w:rPr>
              <w:t>0,5938</w:t>
            </w:r>
          </w:p>
        </w:tc>
        <w:tc>
          <w:tcPr>
            <w:tcW w:w="1701" w:type="dxa"/>
            <w:shd w:val="clear" w:color="000000" w:fill="FFFFFF"/>
            <w:noWrap/>
            <w:vAlign w:val="center"/>
          </w:tcPr>
          <w:p w:rsidR="00EA395B" w:rsidRPr="00065A83" w:rsidRDefault="00EA395B" w:rsidP="00EA395B">
            <w:pPr>
              <w:jc w:val="center"/>
              <w:rPr>
                <w:rFonts w:ascii="Times New Roman" w:hAnsi="Times New Roman"/>
              </w:rPr>
            </w:pPr>
            <w:r w:rsidRPr="00065A83">
              <w:rPr>
                <w:rFonts w:ascii="Times New Roman" w:hAnsi="Times New Roman"/>
              </w:rPr>
              <w:t>0,1979</w:t>
            </w:r>
          </w:p>
        </w:tc>
        <w:tc>
          <w:tcPr>
            <w:tcW w:w="1159" w:type="dxa"/>
            <w:shd w:val="clear" w:color="000000" w:fill="FFFFFF"/>
            <w:noWrap/>
            <w:vAlign w:val="center"/>
          </w:tcPr>
          <w:p w:rsidR="00EA395B" w:rsidRPr="00065A83" w:rsidRDefault="00EA395B" w:rsidP="00EA395B">
            <w:pPr>
              <w:jc w:val="center"/>
              <w:rPr>
                <w:rFonts w:ascii="Times New Roman" w:hAnsi="Times New Roman"/>
              </w:rPr>
            </w:pPr>
            <w:r w:rsidRPr="00065A83">
              <w:rPr>
                <w:rFonts w:ascii="Times New Roman" w:hAnsi="Times New Roman"/>
              </w:rPr>
              <w:t>3,0296</w:t>
            </w:r>
          </w:p>
        </w:tc>
        <w:tc>
          <w:tcPr>
            <w:tcW w:w="1701" w:type="dxa"/>
            <w:shd w:val="clear" w:color="000000" w:fill="FFFFFF"/>
            <w:noWrap/>
            <w:vAlign w:val="center"/>
          </w:tcPr>
          <w:p w:rsidR="00EA395B" w:rsidRPr="00065A83" w:rsidRDefault="00EA395B" w:rsidP="00EA395B">
            <w:pPr>
              <w:jc w:val="center"/>
              <w:rPr>
                <w:rFonts w:ascii="Times New Roman" w:hAnsi="Times New Roman"/>
              </w:rPr>
            </w:pPr>
            <w:r w:rsidRPr="00065A83">
              <w:rPr>
                <w:rFonts w:ascii="Times New Roman" w:hAnsi="Times New Roman"/>
              </w:rPr>
              <w:t>0,6059</w:t>
            </w:r>
          </w:p>
        </w:tc>
        <w:tc>
          <w:tcPr>
            <w:tcW w:w="850" w:type="dxa"/>
            <w:shd w:val="clear" w:color="000000" w:fill="FFFFFF"/>
            <w:vAlign w:val="center"/>
          </w:tcPr>
          <w:p w:rsidR="00EA395B" w:rsidRPr="00065A83" w:rsidRDefault="00EA395B" w:rsidP="00EA395B">
            <w:pPr>
              <w:jc w:val="center"/>
              <w:rPr>
                <w:rFonts w:ascii="Times New Roman" w:hAnsi="Times New Roman"/>
              </w:rPr>
            </w:pPr>
          </w:p>
        </w:tc>
        <w:tc>
          <w:tcPr>
            <w:tcW w:w="992" w:type="dxa"/>
            <w:shd w:val="clear" w:color="000000" w:fill="FFFFFF"/>
            <w:vAlign w:val="center"/>
          </w:tcPr>
          <w:p w:rsidR="00EA395B" w:rsidRPr="00065A83" w:rsidRDefault="00EA395B" w:rsidP="00EA395B">
            <w:pPr>
              <w:jc w:val="center"/>
              <w:rPr>
                <w:rFonts w:ascii="Times New Roman" w:hAnsi="Times New Roman"/>
              </w:rPr>
            </w:pPr>
          </w:p>
        </w:tc>
        <w:tc>
          <w:tcPr>
            <w:tcW w:w="1056" w:type="dxa"/>
            <w:shd w:val="clear" w:color="000000" w:fill="FFFFFF"/>
            <w:vAlign w:val="center"/>
          </w:tcPr>
          <w:p w:rsidR="00EA395B" w:rsidRPr="00065A83" w:rsidRDefault="00EA395B" w:rsidP="00F62832">
            <w:pPr>
              <w:jc w:val="center"/>
              <w:rPr>
                <w:rFonts w:ascii="Times New Roman" w:hAnsi="Times New Roman"/>
              </w:rPr>
            </w:pPr>
          </w:p>
        </w:tc>
      </w:tr>
      <w:tr w:rsidR="00EA395B" w:rsidRPr="00065A83" w:rsidTr="00EA395B">
        <w:trPr>
          <w:trHeight w:val="105"/>
          <w:jc w:val="center"/>
        </w:trPr>
        <w:tc>
          <w:tcPr>
            <w:tcW w:w="1966" w:type="dxa"/>
            <w:shd w:val="clear" w:color="auto" w:fill="auto"/>
            <w:noWrap/>
            <w:vAlign w:val="center"/>
          </w:tcPr>
          <w:p w:rsidR="00EA395B" w:rsidRPr="00065A83" w:rsidRDefault="00EA395B" w:rsidP="00F62832">
            <w:pPr>
              <w:rPr>
                <w:rFonts w:ascii="Times New Roman" w:hAnsi="Times New Roman"/>
              </w:rPr>
            </w:pPr>
            <w:r w:rsidRPr="00065A83">
              <w:rPr>
                <w:rFonts w:ascii="Times New Roman" w:hAnsi="Times New Roman"/>
              </w:rPr>
              <w:t>Диоксид азота</w:t>
            </w:r>
          </w:p>
        </w:tc>
        <w:tc>
          <w:tcPr>
            <w:tcW w:w="992" w:type="dxa"/>
            <w:shd w:val="clear" w:color="000000" w:fill="FFFFFF"/>
            <w:vAlign w:val="center"/>
          </w:tcPr>
          <w:p w:rsidR="00EA395B" w:rsidRPr="00065A83" w:rsidRDefault="00EA395B" w:rsidP="00EA395B">
            <w:pPr>
              <w:jc w:val="center"/>
              <w:rPr>
                <w:rFonts w:ascii="Times New Roman" w:hAnsi="Times New Roman"/>
              </w:rPr>
            </w:pPr>
            <w:r w:rsidRPr="00065A83">
              <w:rPr>
                <w:rFonts w:ascii="Times New Roman" w:hAnsi="Times New Roman"/>
              </w:rPr>
              <w:t>0,0498</w:t>
            </w:r>
          </w:p>
        </w:tc>
        <w:tc>
          <w:tcPr>
            <w:tcW w:w="1701" w:type="dxa"/>
            <w:shd w:val="clear" w:color="000000" w:fill="FFFFFF"/>
            <w:noWrap/>
            <w:vAlign w:val="center"/>
          </w:tcPr>
          <w:p w:rsidR="00EA395B" w:rsidRPr="00065A83" w:rsidRDefault="00EA395B" w:rsidP="00EA395B">
            <w:pPr>
              <w:jc w:val="center"/>
              <w:rPr>
                <w:rFonts w:ascii="Times New Roman" w:hAnsi="Times New Roman"/>
              </w:rPr>
            </w:pPr>
            <w:r w:rsidRPr="00065A83">
              <w:rPr>
                <w:rFonts w:ascii="Times New Roman" w:hAnsi="Times New Roman"/>
              </w:rPr>
              <w:t>1,2459</w:t>
            </w:r>
          </w:p>
        </w:tc>
        <w:tc>
          <w:tcPr>
            <w:tcW w:w="1159" w:type="dxa"/>
            <w:shd w:val="clear" w:color="000000" w:fill="FFFFFF"/>
            <w:noWrap/>
            <w:vAlign w:val="center"/>
          </w:tcPr>
          <w:p w:rsidR="00EA395B" w:rsidRPr="00065A83" w:rsidRDefault="00EA395B" w:rsidP="00EA395B">
            <w:pPr>
              <w:jc w:val="center"/>
              <w:rPr>
                <w:rFonts w:ascii="Times New Roman" w:hAnsi="Times New Roman"/>
              </w:rPr>
            </w:pPr>
            <w:r w:rsidRPr="00065A83">
              <w:rPr>
                <w:rFonts w:ascii="Times New Roman" w:hAnsi="Times New Roman"/>
              </w:rPr>
              <w:t>0,3200</w:t>
            </w:r>
          </w:p>
        </w:tc>
        <w:tc>
          <w:tcPr>
            <w:tcW w:w="1701" w:type="dxa"/>
            <w:shd w:val="clear" w:color="000000" w:fill="FFFFFF"/>
            <w:noWrap/>
            <w:vAlign w:val="center"/>
          </w:tcPr>
          <w:p w:rsidR="00EA395B" w:rsidRPr="00065A83" w:rsidRDefault="00EA395B" w:rsidP="00EA395B">
            <w:pPr>
              <w:jc w:val="center"/>
              <w:rPr>
                <w:rFonts w:ascii="Times New Roman" w:hAnsi="Times New Roman"/>
              </w:rPr>
            </w:pPr>
            <w:r w:rsidRPr="00065A83">
              <w:rPr>
                <w:rFonts w:ascii="Times New Roman" w:hAnsi="Times New Roman"/>
              </w:rPr>
              <w:t>3,7647</w:t>
            </w:r>
          </w:p>
        </w:tc>
        <w:tc>
          <w:tcPr>
            <w:tcW w:w="850" w:type="dxa"/>
            <w:shd w:val="clear" w:color="000000" w:fill="FFFFFF"/>
            <w:vAlign w:val="center"/>
          </w:tcPr>
          <w:p w:rsidR="00EA395B" w:rsidRPr="00065A83" w:rsidRDefault="00EA395B" w:rsidP="00EA395B">
            <w:pPr>
              <w:jc w:val="center"/>
              <w:rPr>
                <w:rFonts w:ascii="Times New Roman" w:hAnsi="Times New Roman"/>
              </w:rPr>
            </w:pPr>
            <w:r w:rsidRPr="00065A83">
              <w:rPr>
                <w:rFonts w:ascii="Times New Roman" w:hAnsi="Times New Roman"/>
              </w:rPr>
              <w:t>80</w:t>
            </w:r>
          </w:p>
        </w:tc>
        <w:tc>
          <w:tcPr>
            <w:tcW w:w="992" w:type="dxa"/>
            <w:shd w:val="clear" w:color="000000" w:fill="FFFFFF"/>
            <w:vAlign w:val="center"/>
          </w:tcPr>
          <w:p w:rsidR="00EA395B" w:rsidRPr="00065A83" w:rsidRDefault="00EA395B" w:rsidP="00EA395B">
            <w:pPr>
              <w:jc w:val="center"/>
              <w:rPr>
                <w:rFonts w:ascii="Times New Roman" w:hAnsi="Times New Roman"/>
              </w:rPr>
            </w:pPr>
          </w:p>
        </w:tc>
        <w:tc>
          <w:tcPr>
            <w:tcW w:w="1056" w:type="dxa"/>
            <w:shd w:val="clear" w:color="000000" w:fill="FFFFFF"/>
            <w:vAlign w:val="bottom"/>
          </w:tcPr>
          <w:p w:rsidR="00EA395B" w:rsidRPr="00065A83" w:rsidRDefault="00EA395B" w:rsidP="00F62832">
            <w:pPr>
              <w:jc w:val="center"/>
              <w:rPr>
                <w:rFonts w:ascii="Times New Roman" w:hAnsi="Times New Roman"/>
              </w:rPr>
            </w:pPr>
          </w:p>
        </w:tc>
      </w:tr>
      <w:tr w:rsidR="00EA395B" w:rsidRPr="00065A83" w:rsidTr="00EA395B">
        <w:trPr>
          <w:trHeight w:val="95"/>
          <w:jc w:val="center"/>
        </w:trPr>
        <w:tc>
          <w:tcPr>
            <w:tcW w:w="1966" w:type="dxa"/>
            <w:shd w:val="clear" w:color="auto" w:fill="auto"/>
            <w:noWrap/>
            <w:vAlign w:val="bottom"/>
          </w:tcPr>
          <w:p w:rsidR="00EA395B" w:rsidRPr="00065A83" w:rsidRDefault="00EA395B" w:rsidP="00F62832">
            <w:pPr>
              <w:rPr>
                <w:rFonts w:ascii="Times New Roman" w:hAnsi="Times New Roman"/>
              </w:rPr>
            </w:pPr>
            <w:r w:rsidRPr="00065A83">
              <w:rPr>
                <w:rFonts w:ascii="Times New Roman" w:hAnsi="Times New Roman"/>
              </w:rPr>
              <w:t>Оксид азота</w:t>
            </w:r>
          </w:p>
        </w:tc>
        <w:tc>
          <w:tcPr>
            <w:tcW w:w="992" w:type="dxa"/>
            <w:shd w:val="clear" w:color="000000" w:fill="FFFFFF"/>
            <w:vAlign w:val="center"/>
          </w:tcPr>
          <w:p w:rsidR="00EA395B" w:rsidRPr="00065A83" w:rsidRDefault="00EA395B" w:rsidP="00EA395B">
            <w:pPr>
              <w:jc w:val="center"/>
              <w:rPr>
                <w:rFonts w:ascii="Times New Roman" w:hAnsi="Times New Roman"/>
              </w:rPr>
            </w:pPr>
            <w:r w:rsidRPr="00065A83">
              <w:rPr>
                <w:rFonts w:ascii="Times New Roman" w:hAnsi="Times New Roman"/>
              </w:rPr>
              <w:t>0,0311</w:t>
            </w:r>
          </w:p>
        </w:tc>
        <w:tc>
          <w:tcPr>
            <w:tcW w:w="1701" w:type="dxa"/>
            <w:shd w:val="clear" w:color="000000" w:fill="FFFFFF"/>
            <w:noWrap/>
            <w:vAlign w:val="center"/>
          </w:tcPr>
          <w:p w:rsidR="00EA395B" w:rsidRPr="00065A83" w:rsidRDefault="00EA395B" w:rsidP="00EA395B">
            <w:pPr>
              <w:jc w:val="center"/>
              <w:rPr>
                <w:rFonts w:ascii="Times New Roman" w:hAnsi="Times New Roman"/>
              </w:rPr>
            </w:pPr>
            <w:r w:rsidRPr="00065A83">
              <w:rPr>
                <w:rFonts w:ascii="Times New Roman" w:hAnsi="Times New Roman"/>
              </w:rPr>
              <w:t>0,5189</w:t>
            </w:r>
          </w:p>
        </w:tc>
        <w:tc>
          <w:tcPr>
            <w:tcW w:w="1159" w:type="dxa"/>
            <w:shd w:val="clear" w:color="000000" w:fill="FFFFFF"/>
            <w:noWrap/>
            <w:vAlign w:val="center"/>
          </w:tcPr>
          <w:p w:rsidR="00EA395B" w:rsidRPr="00065A83" w:rsidRDefault="00EA395B" w:rsidP="00EA395B">
            <w:pPr>
              <w:jc w:val="center"/>
              <w:rPr>
                <w:rFonts w:ascii="Times New Roman" w:hAnsi="Times New Roman"/>
              </w:rPr>
            </w:pPr>
            <w:r w:rsidRPr="00065A83">
              <w:rPr>
                <w:rFonts w:ascii="Times New Roman" w:hAnsi="Times New Roman"/>
              </w:rPr>
              <w:t>0,1348</w:t>
            </w:r>
          </w:p>
        </w:tc>
        <w:tc>
          <w:tcPr>
            <w:tcW w:w="1701" w:type="dxa"/>
            <w:shd w:val="clear" w:color="000000" w:fill="FFFFFF"/>
            <w:noWrap/>
            <w:vAlign w:val="center"/>
          </w:tcPr>
          <w:p w:rsidR="00EA395B" w:rsidRPr="00065A83" w:rsidRDefault="00EA395B" w:rsidP="00EA395B">
            <w:pPr>
              <w:jc w:val="center"/>
              <w:rPr>
                <w:rFonts w:ascii="Times New Roman" w:hAnsi="Times New Roman"/>
              </w:rPr>
            </w:pPr>
            <w:r w:rsidRPr="00065A83">
              <w:rPr>
                <w:rFonts w:ascii="Times New Roman" w:hAnsi="Times New Roman"/>
              </w:rPr>
              <w:t>0,3371</w:t>
            </w:r>
          </w:p>
        </w:tc>
        <w:tc>
          <w:tcPr>
            <w:tcW w:w="850" w:type="dxa"/>
            <w:shd w:val="clear" w:color="000000" w:fill="FFFFFF"/>
            <w:vAlign w:val="center"/>
          </w:tcPr>
          <w:p w:rsidR="00EA395B" w:rsidRPr="00065A83" w:rsidRDefault="00EA395B" w:rsidP="00EA395B">
            <w:pPr>
              <w:jc w:val="center"/>
              <w:rPr>
                <w:rFonts w:ascii="Times New Roman" w:hAnsi="Times New Roman"/>
              </w:rPr>
            </w:pPr>
          </w:p>
        </w:tc>
        <w:tc>
          <w:tcPr>
            <w:tcW w:w="992" w:type="dxa"/>
            <w:shd w:val="clear" w:color="000000" w:fill="FFFFFF"/>
            <w:vAlign w:val="center"/>
          </w:tcPr>
          <w:p w:rsidR="00EA395B" w:rsidRPr="00065A83" w:rsidRDefault="00EA395B" w:rsidP="00EA395B">
            <w:pPr>
              <w:jc w:val="center"/>
              <w:rPr>
                <w:rFonts w:ascii="Times New Roman" w:hAnsi="Times New Roman"/>
              </w:rPr>
            </w:pPr>
          </w:p>
        </w:tc>
        <w:tc>
          <w:tcPr>
            <w:tcW w:w="1056" w:type="dxa"/>
            <w:shd w:val="clear" w:color="000000" w:fill="FFFFFF"/>
            <w:vAlign w:val="bottom"/>
          </w:tcPr>
          <w:p w:rsidR="00EA395B" w:rsidRPr="00065A83" w:rsidRDefault="00EA395B" w:rsidP="00F62832">
            <w:pPr>
              <w:jc w:val="center"/>
              <w:rPr>
                <w:rFonts w:ascii="Times New Roman" w:hAnsi="Times New Roman"/>
              </w:rPr>
            </w:pPr>
          </w:p>
        </w:tc>
      </w:tr>
      <w:tr w:rsidR="00EA395B" w:rsidRPr="00065A83" w:rsidTr="00EA395B">
        <w:trPr>
          <w:trHeight w:val="231"/>
          <w:jc w:val="center"/>
        </w:trPr>
        <w:tc>
          <w:tcPr>
            <w:tcW w:w="1966" w:type="dxa"/>
            <w:shd w:val="clear" w:color="auto" w:fill="auto"/>
            <w:noWrap/>
            <w:vAlign w:val="center"/>
          </w:tcPr>
          <w:p w:rsidR="00EA395B" w:rsidRPr="00065A83" w:rsidRDefault="00EA395B" w:rsidP="00F62832">
            <w:pPr>
              <w:rPr>
                <w:rFonts w:ascii="Times New Roman" w:hAnsi="Times New Roman"/>
              </w:rPr>
            </w:pPr>
            <w:r w:rsidRPr="00065A83">
              <w:rPr>
                <w:rFonts w:ascii="Times New Roman" w:hAnsi="Times New Roman"/>
              </w:rPr>
              <w:t>Озон</w:t>
            </w:r>
          </w:p>
        </w:tc>
        <w:tc>
          <w:tcPr>
            <w:tcW w:w="992" w:type="dxa"/>
            <w:shd w:val="clear" w:color="000000" w:fill="FFFFFF"/>
            <w:vAlign w:val="center"/>
          </w:tcPr>
          <w:p w:rsidR="00EA395B" w:rsidRPr="00065A83" w:rsidRDefault="00EA395B" w:rsidP="00EA395B">
            <w:pPr>
              <w:jc w:val="center"/>
              <w:rPr>
                <w:rFonts w:ascii="Times New Roman" w:hAnsi="Times New Roman"/>
              </w:rPr>
            </w:pPr>
            <w:r w:rsidRPr="00065A83">
              <w:rPr>
                <w:rFonts w:ascii="Times New Roman" w:hAnsi="Times New Roman"/>
              </w:rPr>
              <w:t>0,0840</w:t>
            </w:r>
          </w:p>
        </w:tc>
        <w:tc>
          <w:tcPr>
            <w:tcW w:w="1701" w:type="dxa"/>
            <w:shd w:val="clear" w:color="000000" w:fill="FFFFFF"/>
            <w:noWrap/>
            <w:vAlign w:val="center"/>
          </w:tcPr>
          <w:p w:rsidR="00EA395B" w:rsidRPr="00065A83" w:rsidRDefault="00EA395B" w:rsidP="00EA395B">
            <w:pPr>
              <w:jc w:val="center"/>
              <w:rPr>
                <w:rFonts w:ascii="Times New Roman" w:hAnsi="Times New Roman"/>
              </w:rPr>
            </w:pPr>
            <w:r w:rsidRPr="00065A83">
              <w:rPr>
                <w:rFonts w:ascii="Times New Roman" w:hAnsi="Times New Roman"/>
              </w:rPr>
              <w:t>2,7991</w:t>
            </w:r>
          </w:p>
        </w:tc>
        <w:tc>
          <w:tcPr>
            <w:tcW w:w="1159" w:type="dxa"/>
            <w:shd w:val="clear" w:color="000000" w:fill="FFFFFF"/>
            <w:noWrap/>
            <w:vAlign w:val="center"/>
          </w:tcPr>
          <w:p w:rsidR="00EA395B" w:rsidRPr="00065A83" w:rsidRDefault="00EA395B" w:rsidP="00EA395B">
            <w:pPr>
              <w:jc w:val="center"/>
              <w:rPr>
                <w:rFonts w:ascii="Times New Roman" w:hAnsi="Times New Roman"/>
              </w:rPr>
            </w:pPr>
            <w:r w:rsidRPr="00065A83">
              <w:rPr>
                <w:rFonts w:ascii="Times New Roman" w:hAnsi="Times New Roman"/>
              </w:rPr>
              <w:t>0,1328</w:t>
            </w:r>
          </w:p>
        </w:tc>
        <w:tc>
          <w:tcPr>
            <w:tcW w:w="1701" w:type="dxa"/>
            <w:shd w:val="clear" w:color="000000" w:fill="FFFFFF"/>
            <w:noWrap/>
            <w:vAlign w:val="center"/>
          </w:tcPr>
          <w:p w:rsidR="00EA395B" w:rsidRPr="00065A83" w:rsidRDefault="00EA395B" w:rsidP="00EA395B">
            <w:pPr>
              <w:jc w:val="center"/>
              <w:rPr>
                <w:rFonts w:ascii="Times New Roman" w:hAnsi="Times New Roman"/>
              </w:rPr>
            </w:pPr>
            <w:r w:rsidRPr="00065A83">
              <w:rPr>
                <w:rFonts w:ascii="Times New Roman" w:hAnsi="Times New Roman"/>
              </w:rPr>
              <w:t>0,8300</w:t>
            </w:r>
          </w:p>
        </w:tc>
        <w:tc>
          <w:tcPr>
            <w:tcW w:w="850" w:type="dxa"/>
            <w:shd w:val="clear" w:color="000000" w:fill="FFFFFF"/>
            <w:vAlign w:val="center"/>
          </w:tcPr>
          <w:p w:rsidR="00EA395B" w:rsidRPr="00065A83" w:rsidRDefault="00EA395B" w:rsidP="00EA395B">
            <w:pPr>
              <w:jc w:val="center"/>
              <w:rPr>
                <w:rFonts w:ascii="Times New Roman" w:hAnsi="Times New Roman"/>
              </w:rPr>
            </w:pPr>
          </w:p>
        </w:tc>
        <w:tc>
          <w:tcPr>
            <w:tcW w:w="992" w:type="dxa"/>
            <w:shd w:val="clear" w:color="000000" w:fill="FFFFFF"/>
            <w:vAlign w:val="center"/>
          </w:tcPr>
          <w:p w:rsidR="00EA395B" w:rsidRPr="00065A83" w:rsidRDefault="00EA395B" w:rsidP="00EA395B">
            <w:pPr>
              <w:jc w:val="center"/>
              <w:rPr>
                <w:rFonts w:ascii="Times New Roman" w:hAnsi="Times New Roman"/>
              </w:rPr>
            </w:pPr>
          </w:p>
        </w:tc>
        <w:tc>
          <w:tcPr>
            <w:tcW w:w="1056" w:type="dxa"/>
            <w:shd w:val="clear" w:color="000000" w:fill="FFFFFF"/>
            <w:vAlign w:val="center"/>
          </w:tcPr>
          <w:p w:rsidR="00EA395B" w:rsidRPr="00065A83" w:rsidRDefault="00EA395B" w:rsidP="00F62832">
            <w:pPr>
              <w:jc w:val="center"/>
              <w:rPr>
                <w:rFonts w:ascii="Times New Roman" w:hAnsi="Times New Roman"/>
              </w:rPr>
            </w:pPr>
          </w:p>
        </w:tc>
      </w:tr>
      <w:tr w:rsidR="00EA395B" w:rsidRPr="00065A83" w:rsidTr="00EA395B">
        <w:trPr>
          <w:trHeight w:val="314"/>
          <w:jc w:val="center"/>
        </w:trPr>
        <w:tc>
          <w:tcPr>
            <w:tcW w:w="1966" w:type="dxa"/>
            <w:shd w:val="clear" w:color="auto" w:fill="auto"/>
            <w:noWrap/>
            <w:vAlign w:val="center"/>
          </w:tcPr>
          <w:p w:rsidR="00EA395B" w:rsidRPr="00065A83" w:rsidRDefault="00EA395B" w:rsidP="00F62832">
            <w:pPr>
              <w:rPr>
                <w:rFonts w:ascii="Times New Roman" w:hAnsi="Times New Roman"/>
              </w:rPr>
            </w:pPr>
            <w:r w:rsidRPr="00065A83">
              <w:rPr>
                <w:rFonts w:ascii="Times New Roman" w:hAnsi="Times New Roman"/>
              </w:rPr>
              <w:t>Сероводород</w:t>
            </w:r>
          </w:p>
        </w:tc>
        <w:tc>
          <w:tcPr>
            <w:tcW w:w="992" w:type="dxa"/>
            <w:shd w:val="clear" w:color="000000" w:fill="FFFFFF"/>
            <w:vAlign w:val="center"/>
          </w:tcPr>
          <w:p w:rsidR="00EA395B" w:rsidRPr="00065A83" w:rsidRDefault="00EA395B" w:rsidP="00EA395B">
            <w:pPr>
              <w:jc w:val="center"/>
              <w:rPr>
                <w:rFonts w:ascii="Times New Roman" w:hAnsi="Times New Roman"/>
              </w:rPr>
            </w:pPr>
            <w:r w:rsidRPr="00065A83">
              <w:rPr>
                <w:rFonts w:ascii="Times New Roman" w:hAnsi="Times New Roman"/>
              </w:rPr>
              <w:t>0,0132</w:t>
            </w:r>
          </w:p>
        </w:tc>
        <w:tc>
          <w:tcPr>
            <w:tcW w:w="1701" w:type="dxa"/>
            <w:shd w:val="clear" w:color="000000" w:fill="FFFFFF"/>
            <w:noWrap/>
            <w:vAlign w:val="center"/>
          </w:tcPr>
          <w:p w:rsidR="00EA395B" w:rsidRPr="00065A83" w:rsidRDefault="00EA395B" w:rsidP="00EA395B">
            <w:pPr>
              <w:jc w:val="center"/>
              <w:rPr>
                <w:rFonts w:ascii="Times New Roman" w:hAnsi="Times New Roman"/>
              </w:rPr>
            </w:pPr>
          </w:p>
        </w:tc>
        <w:tc>
          <w:tcPr>
            <w:tcW w:w="1159" w:type="dxa"/>
            <w:shd w:val="clear" w:color="000000" w:fill="FFFFFF"/>
            <w:noWrap/>
            <w:vAlign w:val="center"/>
          </w:tcPr>
          <w:p w:rsidR="00EA395B" w:rsidRPr="00065A83" w:rsidRDefault="00EA395B" w:rsidP="00EA395B">
            <w:pPr>
              <w:jc w:val="center"/>
              <w:rPr>
                <w:rFonts w:ascii="Times New Roman" w:hAnsi="Times New Roman"/>
              </w:rPr>
            </w:pPr>
            <w:r w:rsidRPr="00065A83">
              <w:rPr>
                <w:rFonts w:ascii="Times New Roman" w:hAnsi="Times New Roman"/>
              </w:rPr>
              <w:t>0,0194</w:t>
            </w:r>
          </w:p>
        </w:tc>
        <w:tc>
          <w:tcPr>
            <w:tcW w:w="1701" w:type="dxa"/>
            <w:shd w:val="clear" w:color="000000" w:fill="FFFFFF"/>
            <w:noWrap/>
            <w:vAlign w:val="center"/>
          </w:tcPr>
          <w:p w:rsidR="00EA395B" w:rsidRPr="00065A83" w:rsidRDefault="00EA395B" w:rsidP="00EA395B">
            <w:pPr>
              <w:jc w:val="center"/>
              <w:rPr>
                <w:rFonts w:ascii="Times New Roman" w:hAnsi="Times New Roman"/>
              </w:rPr>
            </w:pPr>
            <w:r w:rsidRPr="00065A83">
              <w:rPr>
                <w:rFonts w:ascii="Times New Roman" w:hAnsi="Times New Roman"/>
              </w:rPr>
              <w:t>2,4250</w:t>
            </w:r>
          </w:p>
        </w:tc>
        <w:tc>
          <w:tcPr>
            <w:tcW w:w="850" w:type="dxa"/>
            <w:shd w:val="clear" w:color="000000" w:fill="FFFFFF"/>
            <w:vAlign w:val="center"/>
          </w:tcPr>
          <w:p w:rsidR="00EA395B" w:rsidRPr="00065A83" w:rsidRDefault="00EA395B" w:rsidP="00EA395B">
            <w:pPr>
              <w:jc w:val="center"/>
              <w:rPr>
                <w:rFonts w:ascii="Times New Roman" w:hAnsi="Times New Roman"/>
              </w:rPr>
            </w:pPr>
            <w:r w:rsidRPr="00065A83">
              <w:rPr>
                <w:rFonts w:ascii="Times New Roman" w:hAnsi="Times New Roman"/>
              </w:rPr>
              <w:t>1060</w:t>
            </w:r>
          </w:p>
        </w:tc>
        <w:tc>
          <w:tcPr>
            <w:tcW w:w="992" w:type="dxa"/>
            <w:shd w:val="clear" w:color="000000" w:fill="FFFFFF"/>
            <w:vAlign w:val="center"/>
          </w:tcPr>
          <w:p w:rsidR="00EA395B" w:rsidRPr="00065A83" w:rsidRDefault="00EA395B" w:rsidP="00EA395B">
            <w:pPr>
              <w:jc w:val="center"/>
              <w:rPr>
                <w:rFonts w:ascii="Times New Roman" w:hAnsi="Times New Roman"/>
              </w:rPr>
            </w:pPr>
          </w:p>
        </w:tc>
        <w:tc>
          <w:tcPr>
            <w:tcW w:w="1056" w:type="dxa"/>
            <w:shd w:val="clear" w:color="000000" w:fill="FFFFFF"/>
            <w:vAlign w:val="bottom"/>
          </w:tcPr>
          <w:p w:rsidR="00EA395B" w:rsidRPr="00065A83" w:rsidRDefault="00EA395B" w:rsidP="00F62832">
            <w:pPr>
              <w:jc w:val="center"/>
              <w:rPr>
                <w:rFonts w:ascii="Times New Roman" w:hAnsi="Times New Roman"/>
              </w:rPr>
            </w:pPr>
          </w:p>
        </w:tc>
      </w:tr>
      <w:tr w:rsidR="00EA395B" w:rsidRPr="00065A83" w:rsidTr="00EA395B">
        <w:trPr>
          <w:trHeight w:val="69"/>
          <w:jc w:val="center"/>
        </w:trPr>
        <w:tc>
          <w:tcPr>
            <w:tcW w:w="1966" w:type="dxa"/>
            <w:shd w:val="clear" w:color="auto" w:fill="auto"/>
            <w:noWrap/>
            <w:vAlign w:val="center"/>
          </w:tcPr>
          <w:p w:rsidR="00EA395B" w:rsidRPr="00065A83" w:rsidRDefault="00EA395B" w:rsidP="00F62832">
            <w:pPr>
              <w:rPr>
                <w:rFonts w:ascii="Times New Roman" w:hAnsi="Times New Roman"/>
              </w:rPr>
            </w:pPr>
            <w:r w:rsidRPr="00065A83">
              <w:rPr>
                <w:rFonts w:ascii="Times New Roman" w:hAnsi="Times New Roman"/>
              </w:rPr>
              <w:t>Фенол</w:t>
            </w:r>
          </w:p>
        </w:tc>
        <w:tc>
          <w:tcPr>
            <w:tcW w:w="992" w:type="dxa"/>
            <w:shd w:val="clear" w:color="000000" w:fill="FFFFFF"/>
            <w:vAlign w:val="center"/>
          </w:tcPr>
          <w:p w:rsidR="00EA395B" w:rsidRPr="00065A83" w:rsidRDefault="00EA395B" w:rsidP="00EA395B">
            <w:pPr>
              <w:jc w:val="center"/>
              <w:rPr>
                <w:rFonts w:ascii="Times New Roman" w:hAnsi="Times New Roman"/>
              </w:rPr>
            </w:pPr>
            <w:r w:rsidRPr="00065A83">
              <w:rPr>
                <w:rFonts w:ascii="Times New Roman" w:hAnsi="Times New Roman"/>
              </w:rPr>
              <w:t>0,0016</w:t>
            </w:r>
          </w:p>
        </w:tc>
        <w:tc>
          <w:tcPr>
            <w:tcW w:w="1701" w:type="dxa"/>
            <w:shd w:val="clear" w:color="000000" w:fill="FFFFFF"/>
            <w:noWrap/>
            <w:vAlign w:val="center"/>
          </w:tcPr>
          <w:p w:rsidR="00EA395B" w:rsidRPr="00065A83" w:rsidRDefault="00EA395B" w:rsidP="00EA395B">
            <w:pPr>
              <w:jc w:val="center"/>
              <w:rPr>
                <w:rFonts w:ascii="Times New Roman" w:hAnsi="Times New Roman"/>
              </w:rPr>
            </w:pPr>
            <w:r w:rsidRPr="00065A83">
              <w:rPr>
                <w:rFonts w:ascii="Times New Roman" w:hAnsi="Times New Roman"/>
              </w:rPr>
              <w:t>0,5267</w:t>
            </w:r>
          </w:p>
        </w:tc>
        <w:tc>
          <w:tcPr>
            <w:tcW w:w="1159" w:type="dxa"/>
            <w:shd w:val="clear" w:color="000000" w:fill="FFFFFF"/>
            <w:noWrap/>
            <w:vAlign w:val="center"/>
          </w:tcPr>
          <w:p w:rsidR="00EA395B" w:rsidRPr="00065A83" w:rsidRDefault="00EA395B" w:rsidP="00EA395B">
            <w:pPr>
              <w:jc w:val="center"/>
              <w:rPr>
                <w:rFonts w:ascii="Times New Roman" w:hAnsi="Times New Roman"/>
              </w:rPr>
            </w:pPr>
            <w:r w:rsidRPr="00065A83">
              <w:rPr>
                <w:rFonts w:ascii="Times New Roman" w:hAnsi="Times New Roman"/>
              </w:rPr>
              <w:t>0,0140</w:t>
            </w:r>
          </w:p>
        </w:tc>
        <w:tc>
          <w:tcPr>
            <w:tcW w:w="1701" w:type="dxa"/>
            <w:shd w:val="clear" w:color="000000" w:fill="FFFFFF"/>
            <w:noWrap/>
            <w:vAlign w:val="center"/>
          </w:tcPr>
          <w:p w:rsidR="00EA395B" w:rsidRPr="00065A83" w:rsidRDefault="00EA395B" w:rsidP="00EA395B">
            <w:pPr>
              <w:jc w:val="center"/>
              <w:rPr>
                <w:rFonts w:ascii="Times New Roman" w:hAnsi="Times New Roman"/>
              </w:rPr>
            </w:pPr>
            <w:r w:rsidRPr="00065A83">
              <w:rPr>
                <w:rFonts w:ascii="Times New Roman" w:hAnsi="Times New Roman"/>
              </w:rPr>
              <w:t>1,4000</w:t>
            </w:r>
          </w:p>
        </w:tc>
        <w:tc>
          <w:tcPr>
            <w:tcW w:w="850" w:type="dxa"/>
            <w:shd w:val="clear" w:color="000000" w:fill="FFFFFF"/>
            <w:vAlign w:val="center"/>
          </w:tcPr>
          <w:p w:rsidR="00EA395B" w:rsidRPr="00065A83" w:rsidRDefault="00EA395B" w:rsidP="00EA395B">
            <w:pPr>
              <w:jc w:val="center"/>
              <w:rPr>
                <w:rFonts w:ascii="Times New Roman" w:hAnsi="Times New Roman"/>
              </w:rPr>
            </w:pPr>
            <w:r w:rsidRPr="00065A83">
              <w:rPr>
                <w:rFonts w:ascii="Times New Roman" w:hAnsi="Times New Roman"/>
              </w:rPr>
              <w:t>4</w:t>
            </w:r>
          </w:p>
        </w:tc>
        <w:tc>
          <w:tcPr>
            <w:tcW w:w="992" w:type="dxa"/>
            <w:shd w:val="clear" w:color="000000" w:fill="FFFFFF"/>
            <w:vAlign w:val="center"/>
          </w:tcPr>
          <w:p w:rsidR="00EA395B" w:rsidRPr="00065A83" w:rsidRDefault="00EA395B" w:rsidP="00EA395B">
            <w:pPr>
              <w:jc w:val="center"/>
              <w:rPr>
                <w:rFonts w:ascii="Times New Roman" w:hAnsi="Times New Roman"/>
              </w:rPr>
            </w:pPr>
          </w:p>
        </w:tc>
        <w:tc>
          <w:tcPr>
            <w:tcW w:w="1056" w:type="dxa"/>
            <w:shd w:val="clear" w:color="000000" w:fill="FFFFFF"/>
            <w:vAlign w:val="center"/>
          </w:tcPr>
          <w:p w:rsidR="00EA395B" w:rsidRPr="00065A83" w:rsidRDefault="00EA395B" w:rsidP="00F62832">
            <w:pPr>
              <w:jc w:val="center"/>
              <w:rPr>
                <w:rFonts w:ascii="Times New Roman" w:hAnsi="Times New Roman"/>
              </w:rPr>
            </w:pPr>
          </w:p>
        </w:tc>
      </w:tr>
      <w:tr w:rsidR="00EA395B" w:rsidRPr="00065A83" w:rsidTr="00EA395B">
        <w:trPr>
          <w:trHeight w:val="69"/>
          <w:jc w:val="center"/>
        </w:trPr>
        <w:tc>
          <w:tcPr>
            <w:tcW w:w="1966" w:type="dxa"/>
            <w:shd w:val="clear" w:color="auto" w:fill="auto"/>
            <w:noWrap/>
            <w:vAlign w:val="center"/>
          </w:tcPr>
          <w:p w:rsidR="00EA395B" w:rsidRPr="00065A83" w:rsidRDefault="00EA395B" w:rsidP="00F62832">
            <w:pPr>
              <w:rPr>
                <w:rFonts w:ascii="Times New Roman" w:hAnsi="Times New Roman"/>
              </w:rPr>
            </w:pPr>
            <w:r w:rsidRPr="00065A83">
              <w:rPr>
                <w:rFonts w:ascii="Times New Roman" w:hAnsi="Times New Roman"/>
              </w:rPr>
              <w:t>Хлор</w:t>
            </w:r>
          </w:p>
        </w:tc>
        <w:tc>
          <w:tcPr>
            <w:tcW w:w="992" w:type="dxa"/>
            <w:shd w:val="clear" w:color="000000" w:fill="FFFFFF"/>
            <w:vAlign w:val="center"/>
          </w:tcPr>
          <w:p w:rsidR="00EA395B" w:rsidRPr="00065A83" w:rsidRDefault="00EA395B" w:rsidP="00EA395B">
            <w:pPr>
              <w:jc w:val="center"/>
              <w:rPr>
                <w:rFonts w:ascii="Times New Roman" w:hAnsi="Times New Roman"/>
              </w:rPr>
            </w:pPr>
            <w:r w:rsidRPr="00065A83">
              <w:rPr>
                <w:rFonts w:ascii="Times New Roman" w:hAnsi="Times New Roman"/>
              </w:rPr>
              <w:t>0,0019</w:t>
            </w:r>
          </w:p>
        </w:tc>
        <w:tc>
          <w:tcPr>
            <w:tcW w:w="1701" w:type="dxa"/>
            <w:shd w:val="clear" w:color="000000" w:fill="FFFFFF"/>
            <w:noWrap/>
            <w:vAlign w:val="center"/>
          </w:tcPr>
          <w:p w:rsidR="00EA395B" w:rsidRPr="00065A83" w:rsidRDefault="00EA395B" w:rsidP="00EA395B">
            <w:pPr>
              <w:jc w:val="center"/>
              <w:rPr>
                <w:rFonts w:ascii="Times New Roman" w:hAnsi="Times New Roman"/>
              </w:rPr>
            </w:pPr>
            <w:r w:rsidRPr="00065A83">
              <w:rPr>
                <w:rFonts w:ascii="Times New Roman" w:hAnsi="Times New Roman"/>
              </w:rPr>
              <w:t>0,0641</w:t>
            </w:r>
          </w:p>
        </w:tc>
        <w:tc>
          <w:tcPr>
            <w:tcW w:w="1159" w:type="dxa"/>
            <w:shd w:val="clear" w:color="000000" w:fill="FFFFFF"/>
            <w:noWrap/>
            <w:vAlign w:val="center"/>
          </w:tcPr>
          <w:p w:rsidR="00EA395B" w:rsidRPr="00065A83" w:rsidRDefault="00EA395B" w:rsidP="00EA395B">
            <w:pPr>
              <w:jc w:val="center"/>
              <w:rPr>
                <w:rFonts w:ascii="Times New Roman" w:hAnsi="Times New Roman"/>
              </w:rPr>
            </w:pPr>
            <w:r w:rsidRPr="00065A83">
              <w:rPr>
                <w:rFonts w:ascii="Times New Roman" w:hAnsi="Times New Roman"/>
              </w:rPr>
              <w:t>0,0100</w:t>
            </w:r>
          </w:p>
        </w:tc>
        <w:tc>
          <w:tcPr>
            <w:tcW w:w="1701" w:type="dxa"/>
            <w:shd w:val="clear" w:color="000000" w:fill="FFFFFF"/>
            <w:noWrap/>
            <w:vAlign w:val="center"/>
          </w:tcPr>
          <w:p w:rsidR="00EA395B" w:rsidRPr="00065A83" w:rsidRDefault="00EA395B" w:rsidP="00EA395B">
            <w:pPr>
              <w:jc w:val="center"/>
              <w:rPr>
                <w:rFonts w:ascii="Times New Roman" w:hAnsi="Times New Roman"/>
              </w:rPr>
            </w:pPr>
            <w:r w:rsidRPr="00065A83">
              <w:rPr>
                <w:rFonts w:ascii="Times New Roman" w:hAnsi="Times New Roman"/>
              </w:rPr>
              <w:t>0,1000</w:t>
            </w:r>
          </w:p>
        </w:tc>
        <w:tc>
          <w:tcPr>
            <w:tcW w:w="850" w:type="dxa"/>
            <w:shd w:val="clear" w:color="000000" w:fill="FFFFFF"/>
            <w:vAlign w:val="center"/>
          </w:tcPr>
          <w:p w:rsidR="00EA395B" w:rsidRPr="00065A83" w:rsidRDefault="00EA395B" w:rsidP="00EA395B">
            <w:pPr>
              <w:jc w:val="center"/>
              <w:rPr>
                <w:rFonts w:ascii="Times New Roman" w:hAnsi="Times New Roman"/>
              </w:rPr>
            </w:pPr>
          </w:p>
        </w:tc>
        <w:tc>
          <w:tcPr>
            <w:tcW w:w="992" w:type="dxa"/>
            <w:shd w:val="clear" w:color="000000" w:fill="FFFFFF"/>
            <w:vAlign w:val="center"/>
          </w:tcPr>
          <w:p w:rsidR="00EA395B" w:rsidRPr="00065A83" w:rsidRDefault="00EA395B" w:rsidP="00EA395B">
            <w:pPr>
              <w:jc w:val="center"/>
              <w:rPr>
                <w:rFonts w:ascii="Times New Roman" w:hAnsi="Times New Roman"/>
              </w:rPr>
            </w:pPr>
          </w:p>
        </w:tc>
        <w:tc>
          <w:tcPr>
            <w:tcW w:w="1056" w:type="dxa"/>
            <w:shd w:val="clear" w:color="000000" w:fill="FFFFFF"/>
            <w:vAlign w:val="center"/>
          </w:tcPr>
          <w:p w:rsidR="00EA395B" w:rsidRPr="00065A83" w:rsidRDefault="00EA395B" w:rsidP="00F62832">
            <w:pPr>
              <w:jc w:val="center"/>
              <w:rPr>
                <w:rFonts w:ascii="Times New Roman" w:hAnsi="Times New Roman"/>
              </w:rPr>
            </w:pPr>
          </w:p>
        </w:tc>
      </w:tr>
      <w:tr w:rsidR="00EA395B" w:rsidRPr="00065A83" w:rsidTr="00EA395B">
        <w:trPr>
          <w:trHeight w:val="69"/>
          <w:jc w:val="center"/>
        </w:trPr>
        <w:tc>
          <w:tcPr>
            <w:tcW w:w="1966" w:type="dxa"/>
            <w:shd w:val="clear" w:color="auto" w:fill="auto"/>
            <w:noWrap/>
            <w:vAlign w:val="center"/>
          </w:tcPr>
          <w:p w:rsidR="00EA395B" w:rsidRPr="00065A83" w:rsidRDefault="00EA395B" w:rsidP="00F62832">
            <w:pPr>
              <w:rPr>
                <w:rFonts w:ascii="Times New Roman" w:hAnsi="Times New Roman"/>
              </w:rPr>
            </w:pPr>
            <w:r w:rsidRPr="00065A83">
              <w:rPr>
                <w:rFonts w:ascii="Times New Roman" w:hAnsi="Times New Roman"/>
              </w:rPr>
              <w:t>Аммиак</w:t>
            </w:r>
          </w:p>
        </w:tc>
        <w:tc>
          <w:tcPr>
            <w:tcW w:w="992" w:type="dxa"/>
            <w:shd w:val="clear" w:color="000000" w:fill="FFFFFF"/>
            <w:vAlign w:val="center"/>
          </w:tcPr>
          <w:p w:rsidR="00EA395B" w:rsidRPr="00065A83" w:rsidRDefault="00EA395B" w:rsidP="00EA395B">
            <w:pPr>
              <w:jc w:val="center"/>
              <w:rPr>
                <w:rFonts w:ascii="Times New Roman" w:hAnsi="Times New Roman"/>
              </w:rPr>
            </w:pPr>
            <w:r w:rsidRPr="00065A83">
              <w:rPr>
                <w:rFonts w:ascii="Times New Roman" w:hAnsi="Times New Roman"/>
              </w:rPr>
              <w:t>0,0087</w:t>
            </w:r>
          </w:p>
        </w:tc>
        <w:tc>
          <w:tcPr>
            <w:tcW w:w="1701" w:type="dxa"/>
            <w:shd w:val="clear" w:color="000000" w:fill="FFFFFF"/>
            <w:noWrap/>
            <w:vAlign w:val="center"/>
          </w:tcPr>
          <w:p w:rsidR="00EA395B" w:rsidRPr="00065A83" w:rsidRDefault="00EA395B" w:rsidP="00EA395B">
            <w:pPr>
              <w:jc w:val="center"/>
              <w:rPr>
                <w:rFonts w:ascii="Times New Roman" w:hAnsi="Times New Roman"/>
              </w:rPr>
            </w:pPr>
            <w:r w:rsidRPr="00065A83">
              <w:rPr>
                <w:rFonts w:ascii="Times New Roman" w:hAnsi="Times New Roman"/>
              </w:rPr>
              <w:t>0,2187</w:t>
            </w:r>
          </w:p>
        </w:tc>
        <w:tc>
          <w:tcPr>
            <w:tcW w:w="1159" w:type="dxa"/>
            <w:shd w:val="clear" w:color="000000" w:fill="FFFFFF"/>
            <w:noWrap/>
            <w:vAlign w:val="center"/>
          </w:tcPr>
          <w:p w:rsidR="00EA395B" w:rsidRPr="00065A83" w:rsidRDefault="00EA395B" w:rsidP="00EA395B">
            <w:pPr>
              <w:jc w:val="center"/>
              <w:rPr>
                <w:rFonts w:ascii="Times New Roman" w:hAnsi="Times New Roman"/>
              </w:rPr>
            </w:pPr>
            <w:r w:rsidRPr="00065A83">
              <w:rPr>
                <w:rFonts w:ascii="Times New Roman" w:hAnsi="Times New Roman"/>
              </w:rPr>
              <w:t>0,0586</w:t>
            </w:r>
          </w:p>
        </w:tc>
        <w:tc>
          <w:tcPr>
            <w:tcW w:w="1701" w:type="dxa"/>
            <w:shd w:val="clear" w:color="000000" w:fill="FFFFFF"/>
            <w:noWrap/>
            <w:vAlign w:val="center"/>
          </w:tcPr>
          <w:p w:rsidR="00EA395B" w:rsidRPr="00065A83" w:rsidRDefault="00EA395B" w:rsidP="00EA395B">
            <w:pPr>
              <w:jc w:val="center"/>
              <w:rPr>
                <w:rFonts w:ascii="Times New Roman" w:hAnsi="Times New Roman"/>
              </w:rPr>
            </w:pPr>
            <w:r w:rsidRPr="00065A83">
              <w:rPr>
                <w:rFonts w:ascii="Times New Roman" w:hAnsi="Times New Roman"/>
              </w:rPr>
              <w:t>0,2930</w:t>
            </w:r>
          </w:p>
        </w:tc>
        <w:tc>
          <w:tcPr>
            <w:tcW w:w="850" w:type="dxa"/>
            <w:shd w:val="clear" w:color="000000" w:fill="FFFFFF"/>
            <w:vAlign w:val="center"/>
          </w:tcPr>
          <w:p w:rsidR="00EA395B" w:rsidRPr="00065A83" w:rsidRDefault="00EA395B" w:rsidP="00EA395B">
            <w:pPr>
              <w:jc w:val="center"/>
              <w:rPr>
                <w:rFonts w:ascii="Times New Roman" w:hAnsi="Times New Roman"/>
              </w:rPr>
            </w:pPr>
          </w:p>
        </w:tc>
        <w:tc>
          <w:tcPr>
            <w:tcW w:w="992" w:type="dxa"/>
            <w:shd w:val="clear" w:color="000000" w:fill="FFFFFF"/>
            <w:vAlign w:val="center"/>
          </w:tcPr>
          <w:p w:rsidR="00EA395B" w:rsidRPr="00065A83" w:rsidRDefault="00EA395B" w:rsidP="00EA395B">
            <w:pPr>
              <w:jc w:val="center"/>
              <w:rPr>
                <w:rFonts w:ascii="Times New Roman" w:hAnsi="Times New Roman"/>
              </w:rPr>
            </w:pPr>
          </w:p>
        </w:tc>
        <w:tc>
          <w:tcPr>
            <w:tcW w:w="1056" w:type="dxa"/>
            <w:shd w:val="clear" w:color="000000" w:fill="FFFFFF"/>
            <w:vAlign w:val="center"/>
          </w:tcPr>
          <w:p w:rsidR="00EA395B" w:rsidRPr="00065A83" w:rsidRDefault="00EA395B" w:rsidP="00F62832">
            <w:pPr>
              <w:jc w:val="center"/>
              <w:rPr>
                <w:rFonts w:ascii="Times New Roman" w:hAnsi="Times New Roman"/>
              </w:rPr>
            </w:pPr>
          </w:p>
        </w:tc>
      </w:tr>
      <w:tr w:rsidR="00EA395B" w:rsidRPr="00065A83" w:rsidTr="00EA395B">
        <w:trPr>
          <w:trHeight w:val="69"/>
          <w:jc w:val="center"/>
        </w:trPr>
        <w:tc>
          <w:tcPr>
            <w:tcW w:w="1966" w:type="dxa"/>
            <w:shd w:val="clear" w:color="auto" w:fill="auto"/>
            <w:noWrap/>
            <w:vAlign w:val="center"/>
          </w:tcPr>
          <w:p w:rsidR="00EA395B" w:rsidRPr="00065A83" w:rsidRDefault="00EA395B" w:rsidP="00F62832">
            <w:pPr>
              <w:rPr>
                <w:rFonts w:ascii="Times New Roman" w:hAnsi="Times New Roman"/>
              </w:rPr>
            </w:pPr>
            <w:r w:rsidRPr="00065A83">
              <w:rPr>
                <w:rFonts w:ascii="Times New Roman" w:hAnsi="Times New Roman"/>
              </w:rPr>
              <w:t>Кислота серная</w:t>
            </w:r>
          </w:p>
        </w:tc>
        <w:tc>
          <w:tcPr>
            <w:tcW w:w="992" w:type="dxa"/>
            <w:shd w:val="clear" w:color="000000" w:fill="FFFFFF"/>
            <w:vAlign w:val="center"/>
          </w:tcPr>
          <w:p w:rsidR="00EA395B" w:rsidRPr="00065A83" w:rsidRDefault="00EA395B" w:rsidP="00EA395B">
            <w:pPr>
              <w:jc w:val="center"/>
              <w:rPr>
                <w:rFonts w:ascii="Times New Roman" w:hAnsi="Times New Roman"/>
              </w:rPr>
            </w:pPr>
            <w:r w:rsidRPr="00065A83">
              <w:rPr>
                <w:rFonts w:ascii="Times New Roman" w:hAnsi="Times New Roman"/>
              </w:rPr>
              <w:t>0,0222</w:t>
            </w:r>
          </w:p>
        </w:tc>
        <w:tc>
          <w:tcPr>
            <w:tcW w:w="1701" w:type="dxa"/>
            <w:shd w:val="clear" w:color="000000" w:fill="FFFFFF"/>
            <w:noWrap/>
            <w:vAlign w:val="center"/>
          </w:tcPr>
          <w:p w:rsidR="00EA395B" w:rsidRPr="00065A83" w:rsidRDefault="00EA395B" w:rsidP="00EA395B">
            <w:pPr>
              <w:jc w:val="center"/>
              <w:rPr>
                <w:rFonts w:ascii="Times New Roman" w:hAnsi="Times New Roman"/>
              </w:rPr>
            </w:pPr>
            <w:r w:rsidRPr="00065A83">
              <w:rPr>
                <w:rFonts w:ascii="Times New Roman" w:hAnsi="Times New Roman"/>
              </w:rPr>
              <w:t>0,2215</w:t>
            </w:r>
          </w:p>
        </w:tc>
        <w:tc>
          <w:tcPr>
            <w:tcW w:w="1159" w:type="dxa"/>
            <w:shd w:val="clear" w:color="000000" w:fill="FFFFFF"/>
            <w:noWrap/>
            <w:vAlign w:val="center"/>
          </w:tcPr>
          <w:p w:rsidR="00EA395B" w:rsidRPr="00065A83" w:rsidRDefault="00EA395B" w:rsidP="00EA395B">
            <w:pPr>
              <w:jc w:val="center"/>
              <w:rPr>
                <w:rFonts w:ascii="Times New Roman" w:hAnsi="Times New Roman"/>
              </w:rPr>
            </w:pPr>
            <w:r w:rsidRPr="00065A83">
              <w:rPr>
                <w:rFonts w:ascii="Times New Roman" w:hAnsi="Times New Roman"/>
              </w:rPr>
              <w:t>0,0800</w:t>
            </w:r>
          </w:p>
        </w:tc>
        <w:tc>
          <w:tcPr>
            <w:tcW w:w="1701" w:type="dxa"/>
            <w:shd w:val="clear" w:color="000000" w:fill="FFFFFF"/>
            <w:noWrap/>
            <w:vAlign w:val="center"/>
          </w:tcPr>
          <w:p w:rsidR="00EA395B" w:rsidRPr="00065A83" w:rsidRDefault="00EA395B" w:rsidP="00EA395B">
            <w:pPr>
              <w:jc w:val="center"/>
              <w:rPr>
                <w:rFonts w:ascii="Times New Roman" w:hAnsi="Times New Roman"/>
              </w:rPr>
            </w:pPr>
            <w:r w:rsidRPr="00065A83">
              <w:rPr>
                <w:rFonts w:ascii="Times New Roman" w:hAnsi="Times New Roman"/>
              </w:rPr>
              <w:t>0,2667</w:t>
            </w:r>
          </w:p>
        </w:tc>
        <w:tc>
          <w:tcPr>
            <w:tcW w:w="850" w:type="dxa"/>
            <w:shd w:val="clear" w:color="000000" w:fill="FFFFFF"/>
            <w:vAlign w:val="center"/>
          </w:tcPr>
          <w:p w:rsidR="00EA395B" w:rsidRPr="00065A83" w:rsidRDefault="00EA395B" w:rsidP="00EA395B">
            <w:pPr>
              <w:jc w:val="center"/>
              <w:rPr>
                <w:rFonts w:ascii="Times New Roman" w:hAnsi="Times New Roman"/>
              </w:rPr>
            </w:pPr>
          </w:p>
        </w:tc>
        <w:tc>
          <w:tcPr>
            <w:tcW w:w="992" w:type="dxa"/>
            <w:shd w:val="clear" w:color="000000" w:fill="FFFFFF"/>
            <w:vAlign w:val="center"/>
          </w:tcPr>
          <w:p w:rsidR="00EA395B" w:rsidRPr="00065A83" w:rsidRDefault="00EA395B" w:rsidP="00EA395B">
            <w:pPr>
              <w:jc w:val="center"/>
              <w:rPr>
                <w:rFonts w:ascii="Times New Roman" w:hAnsi="Times New Roman"/>
              </w:rPr>
            </w:pPr>
          </w:p>
        </w:tc>
        <w:tc>
          <w:tcPr>
            <w:tcW w:w="1056" w:type="dxa"/>
            <w:shd w:val="clear" w:color="000000" w:fill="FFFFFF"/>
            <w:vAlign w:val="center"/>
          </w:tcPr>
          <w:p w:rsidR="00EA395B" w:rsidRPr="00065A83" w:rsidRDefault="00EA395B" w:rsidP="00F62832">
            <w:pPr>
              <w:jc w:val="center"/>
              <w:rPr>
                <w:rFonts w:ascii="Times New Roman" w:hAnsi="Times New Roman"/>
              </w:rPr>
            </w:pPr>
          </w:p>
        </w:tc>
      </w:tr>
      <w:tr w:rsidR="00EA395B" w:rsidRPr="00065A83" w:rsidTr="00EA395B">
        <w:trPr>
          <w:trHeight w:val="69"/>
          <w:jc w:val="center"/>
        </w:trPr>
        <w:tc>
          <w:tcPr>
            <w:tcW w:w="1966" w:type="dxa"/>
            <w:shd w:val="clear" w:color="auto" w:fill="auto"/>
            <w:noWrap/>
            <w:vAlign w:val="center"/>
          </w:tcPr>
          <w:p w:rsidR="00EA395B" w:rsidRPr="00065A83" w:rsidRDefault="00EA395B" w:rsidP="00F62832">
            <w:pPr>
              <w:rPr>
                <w:rFonts w:ascii="Times New Roman" w:hAnsi="Times New Roman"/>
              </w:rPr>
            </w:pPr>
            <w:r w:rsidRPr="00065A83">
              <w:rPr>
                <w:rFonts w:ascii="Times New Roman" w:hAnsi="Times New Roman"/>
              </w:rPr>
              <w:t>Формальдегид</w:t>
            </w:r>
          </w:p>
        </w:tc>
        <w:tc>
          <w:tcPr>
            <w:tcW w:w="992" w:type="dxa"/>
            <w:shd w:val="clear" w:color="000000" w:fill="FFFFFF"/>
            <w:vAlign w:val="center"/>
          </w:tcPr>
          <w:p w:rsidR="00EA395B" w:rsidRPr="00065A83" w:rsidRDefault="00EA395B" w:rsidP="00EA395B">
            <w:pPr>
              <w:jc w:val="center"/>
              <w:rPr>
                <w:rFonts w:ascii="Times New Roman" w:hAnsi="Times New Roman"/>
              </w:rPr>
            </w:pPr>
            <w:r w:rsidRPr="00065A83">
              <w:rPr>
                <w:rFonts w:ascii="Times New Roman" w:hAnsi="Times New Roman"/>
              </w:rPr>
              <w:t>0,0118</w:t>
            </w:r>
          </w:p>
        </w:tc>
        <w:tc>
          <w:tcPr>
            <w:tcW w:w="1701" w:type="dxa"/>
            <w:shd w:val="clear" w:color="000000" w:fill="FFFFFF"/>
            <w:noWrap/>
            <w:vAlign w:val="center"/>
          </w:tcPr>
          <w:p w:rsidR="00EA395B" w:rsidRPr="00065A83" w:rsidRDefault="00EA395B" w:rsidP="00EA395B">
            <w:pPr>
              <w:jc w:val="center"/>
              <w:rPr>
                <w:rFonts w:ascii="Times New Roman" w:hAnsi="Times New Roman"/>
              </w:rPr>
            </w:pPr>
            <w:r w:rsidRPr="00065A83">
              <w:rPr>
                <w:rFonts w:ascii="Times New Roman" w:hAnsi="Times New Roman"/>
              </w:rPr>
              <w:t>3,9179</w:t>
            </w:r>
          </w:p>
        </w:tc>
        <w:tc>
          <w:tcPr>
            <w:tcW w:w="1159" w:type="dxa"/>
            <w:shd w:val="clear" w:color="000000" w:fill="FFFFFF"/>
            <w:noWrap/>
            <w:vAlign w:val="center"/>
          </w:tcPr>
          <w:p w:rsidR="00EA395B" w:rsidRPr="00065A83" w:rsidRDefault="00EA395B" w:rsidP="00EA395B">
            <w:pPr>
              <w:jc w:val="center"/>
              <w:rPr>
                <w:rFonts w:ascii="Times New Roman" w:hAnsi="Times New Roman"/>
              </w:rPr>
            </w:pPr>
            <w:r w:rsidRPr="00065A83">
              <w:rPr>
                <w:rFonts w:ascii="Times New Roman" w:hAnsi="Times New Roman"/>
              </w:rPr>
              <w:t>0,0450</w:t>
            </w:r>
          </w:p>
        </w:tc>
        <w:tc>
          <w:tcPr>
            <w:tcW w:w="1701" w:type="dxa"/>
            <w:shd w:val="clear" w:color="000000" w:fill="FFFFFF"/>
            <w:noWrap/>
            <w:vAlign w:val="center"/>
          </w:tcPr>
          <w:p w:rsidR="00EA395B" w:rsidRPr="00065A83" w:rsidRDefault="00EA395B" w:rsidP="00EA395B">
            <w:pPr>
              <w:jc w:val="center"/>
              <w:rPr>
                <w:rFonts w:ascii="Times New Roman" w:hAnsi="Times New Roman"/>
              </w:rPr>
            </w:pPr>
            <w:r w:rsidRPr="00065A83">
              <w:rPr>
                <w:rFonts w:ascii="Times New Roman" w:hAnsi="Times New Roman"/>
              </w:rPr>
              <w:t>1,2857</w:t>
            </w:r>
          </w:p>
        </w:tc>
        <w:tc>
          <w:tcPr>
            <w:tcW w:w="850" w:type="dxa"/>
            <w:shd w:val="clear" w:color="000000" w:fill="FFFFFF"/>
            <w:vAlign w:val="center"/>
          </w:tcPr>
          <w:p w:rsidR="00EA395B" w:rsidRPr="00065A83" w:rsidRDefault="00EA395B" w:rsidP="00EA395B">
            <w:pPr>
              <w:jc w:val="center"/>
              <w:rPr>
                <w:rFonts w:ascii="Times New Roman" w:hAnsi="Times New Roman"/>
              </w:rPr>
            </w:pPr>
            <w:r w:rsidRPr="00065A83">
              <w:rPr>
                <w:rFonts w:ascii="Times New Roman" w:hAnsi="Times New Roman"/>
              </w:rPr>
              <w:t>4</w:t>
            </w:r>
          </w:p>
        </w:tc>
        <w:tc>
          <w:tcPr>
            <w:tcW w:w="992" w:type="dxa"/>
            <w:shd w:val="clear" w:color="000000" w:fill="FFFFFF"/>
            <w:vAlign w:val="center"/>
          </w:tcPr>
          <w:p w:rsidR="00EA395B" w:rsidRPr="00065A83" w:rsidRDefault="00EA395B" w:rsidP="00EA395B">
            <w:pPr>
              <w:jc w:val="center"/>
              <w:rPr>
                <w:rFonts w:ascii="Times New Roman" w:hAnsi="Times New Roman"/>
              </w:rPr>
            </w:pPr>
          </w:p>
        </w:tc>
        <w:tc>
          <w:tcPr>
            <w:tcW w:w="1056" w:type="dxa"/>
            <w:shd w:val="clear" w:color="000000" w:fill="FFFFFF"/>
            <w:vAlign w:val="center"/>
          </w:tcPr>
          <w:p w:rsidR="00EA395B" w:rsidRPr="00065A83" w:rsidRDefault="00EA395B" w:rsidP="00F62832">
            <w:pPr>
              <w:jc w:val="center"/>
              <w:rPr>
                <w:rFonts w:ascii="Times New Roman" w:hAnsi="Times New Roman"/>
              </w:rPr>
            </w:pPr>
          </w:p>
        </w:tc>
      </w:tr>
      <w:tr w:rsidR="00EA395B" w:rsidRPr="00065A83" w:rsidTr="00EA395B">
        <w:trPr>
          <w:trHeight w:val="69"/>
          <w:jc w:val="center"/>
        </w:trPr>
        <w:tc>
          <w:tcPr>
            <w:tcW w:w="1966" w:type="dxa"/>
            <w:shd w:val="clear" w:color="auto" w:fill="auto"/>
            <w:noWrap/>
            <w:vAlign w:val="center"/>
          </w:tcPr>
          <w:p w:rsidR="00EA395B" w:rsidRPr="00065A83" w:rsidRDefault="00EA395B" w:rsidP="00F62832">
            <w:pPr>
              <w:rPr>
                <w:rFonts w:ascii="Times New Roman" w:hAnsi="Times New Roman"/>
              </w:rPr>
            </w:pPr>
            <w:r w:rsidRPr="00065A83">
              <w:rPr>
                <w:rFonts w:ascii="Times New Roman" w:hAnsi="Times New Roman"/>
              </w:rPr>
              <w:t>Мышьяк</w:t>
            </w:r>
          </w:p>
        </w:tc>
        <w:tc>
          <w:tcPr>
            <w:tcW w:w="992" w:type="dxa"/>
            <w:shd w:val="clear" w:color="000000" w:fill="FFFFFF"/>
            <w:vAlign w:val="center"/>
          </w:tcPr>
          <w:p w:rsidR="00EA395B" w:rsidRPr="00065A83" w:rsidRDefault="00EA395B" w:rsidP="00EA395B">
            <w:pPr>
              <w:jc w:val="center"/>
              <w:rPr>
                <w:rFonts w:ascii="Times New Roman" w:hAnsi="Times New Roman"/>
              </w:rPr>
            </w:pPr>
            <w:r w:rsidRPr="00065A83">
              <w:rPr>
                <w:rFonts w:ascii="Times New Roman" w:hAnsi="Times New Roman"/>
              </w:rPr>
              <w:t>0,0003</w:t>
            </w:r>
          </w:p>
        </w:tc>
        <w:tc>
          <w:tcPr>
            <w:tcW w:w="1701" w:type="dxa"/>
            <w:shd w:val="clear" w:color="000000" w:fill="FFFFFF"/>
            <w:noWrap/>
            <w:vAlign w:val="center"/>
          </w:tcPr>
          <w:p w:rsidR="00EA395B" w:rsidRPr="00065A83" w:rsidRDefault="00EA395B" w:rsidP="00EA395B">
            <w:pPr>
              <w:jc w:val="center"/>
              <w:rPr>
                <w:rFonts w:ascii="Times New Roman" w:hAnsi="Times New Roman"/>
              </w:rPr>
            </w:pPr>
            <w:r w:rsidRPr="00065A83">
              <w:rPr>
                <w:rFonts w:ascii="Times New Roman" w:hAnsi="Times New Roman"/>
              </w:rPr>
              <w:t>0,1090</w:t>
            </w:r>
          </w:p>
        </w:tc>
        <w:tc>
          <w:tcPr>
            <w:tcW w:w="1159" w:type="dxa"/>
            <w:shd w:val="clear" w:color="000000" w:fill="FFFFFF"/>
            <w:noWrap/>
            <w:vAlign w:val="center"/>
          </w:tcPr>
          <w:p w:rsidR="00EA395B" w:rsidRPr="00065A83" w:rsidRDefault="00EA395B" w:rsidP="00EA395B">
            <w:pPr>
              <w:jc w:val="center"/>
              <w:rPr>
                <w:rFonts w:ascii="Times New Roman" w:hAnsi="Times New Roman"/>
              </w:rPr>
            </w:pPr>
            <w:r w:rsidRPr="00065A83">
              <w:rPr>
                <w:rFonts w:ascii="Times New Roman" w:hAnsi="Times New Roman"/>
              </w:rPr>
              <w:t>0,0010</w:t>
            </w:r>
          </w:p>
        </w:tc>
        <w:tc>
          <w:tcPr>
            <w:tcW w:w="1701" w:type="dxa"/>
            <w:shd w:val="clear" w:color="000000" w:fill="FFFFFF"/>
            <w:noWrap/>
            <w:vAlign w:val="center"/>
          </w:tcPr>
          <w:p w:rsidR="00EA395B" w:rsidRPr="00065A83" w:rsidRDefault="00EA395B" w:rsidP="00EA395B">
            <w:pPr>
              <w:jc w:val="center"/>
              <w:rPr>
                <w:rFonts w:ascii="Times New Roman" w:hAnsi="Times New Roman"/>
              </w:rPr>
            </w:pPr>
            <w:r w:rsidRPr="00065A83">
              <w:rPr>
                <w:rFonts w:ascii="Times New Roman" w:hAnsi="Times New Roman"/>
              </w:rPr>
              <w:t>0,3333</w:t>
            </w:r>
          </w:p>
        </w:tc>
        <w:tc>
          <w:tcPr>
            <w:tcW w:w="850" w:type="dxa"/>
            <w:shd w:val="clear" w:color="000000" w:fill="FFFFFF"/>
            <w:vAlign w:val="center"/>
          </w:tcPr>
          <w:p w:rsidR="00EA395B" w:rsidRPr="00065A83" w:rsidRDefault="00EA395B" w:rsidP="00EA395B">
            <w:pPr>
              <w:jc w:val="center"/>
              <w:rPr>
                <w:rFonts w:ascii="Times New Roman" w:hAnsi="Times New Roman"/>
              </w:rPr>
            </w:pPr>
          </w:p>
        </w:tc>
        <w:tc>
          <w:tcPr>
            <w:tcW w:w="992" w:type="dxa"/>
            <w:shd w:val="clear" w:color="000000" w:fill="FFFFFF"/>
            <w:vAlign w:val="center"/>
          </w:tcPr>
          <w:p w:rsidR="00EA395B" w:rsidRPr="00065A83" w:rsidRDefault="00EA395B" w:rsidP="00EA395B">
            <w:pPr>
              <w:jc w:val="center"/>
              <w:rPr>
                <w:rFonts w:ascii="Times New Roman" w:hAnsi="Times New Roman"/>
              </w:rPr>
            </w:pPr>
          </w:p>
        </w:tc>
        <w:tc>
          <w:tcPr>
            <w:tcW w:w="1056" w:type="dxa"/>
            <w:shd w:val="clear" w:color="000000" w:fill="FFFFFF"/>
            <w:vAlign w:val="center"/>
          </w:tcPr>
          <w:p w:rsidR="00EA395B" w:rsidRPr="00065A83" w:rsidRDefault="00EA395B" w:rsidP="00F62832">
            <w:pPr>
              <w:jc w:val="center"/>
              <w:rPr>
                <w:rFonts w:ascii="Times New Roman" w:hAnsi="Times New Roman"/>
              </w:rPr>
            </w:pPr>
          </w:p>
        </w:tc>
      </w:tr>
      <w:tr w:rsidR="00EA395B" w:rsidRPr="00065A83" w:rsidTr="00EA395B">
        <w:trPr>
          <w:trHeight w:val="69"/>
          <w:jc w:val="center"/>
        </w:trPr>
        <w:tc>
          <w:tcPr>
            <w:tcW w:w="1966" w:type="dxa"/>
            <w:shd w:val="clear" w:color="auto" w:fill="auto"/>
            <w:noWrap/>
            <w:vAlign w:val="bottom"/>
          </w:tcPr>
          <w:p w:rsidR="00EA395B" w:rsidRPr="00065A83" w:rsidRDefault="000925E8" w:rsidP="00F62832">
            <w:pPr>
              <w:rPr>
                <w:rFonts w:ascii="Times New Roman" w:hAnsi="Times New Roman"/>
              </w:rPr>
            </w:pPr>
            <w:r w:rsidRPr="00065A83">
              <w:rPr>
                <w:rFonts w:ascii="Times New Roman" w:hAnsi="Times New Roman"/>
              </w:rPr>
              <w:t>Сумма УВ</w:t>
            </w:r>
          </w:p>
        </w:tc>
        <w:tc>
          <w:tcPr>
            <w:tcW w:w="992" w:type="dxa"/>
            <w:shd w:val="clear" w:color="000000" w:fill="FFFFFF"/>
            <w:vAlign w:val="center"/>
          </w:tcPr>
          <w:p w:rsidR="00EA395B" w:rsidRPr="00065A83" w:rsidRDefault="00EA395B" w:rsidP="00EA395B">
            <w:pPr>
              <w:jc w:val="center"/>
              <w:rPr>
                <w:rFonts w:ascii="Times New Roman" w:hAnsi="Times New Roman"/>
              </w:rPr>
            </w:pPr>
            <w:r w:rsidRPr="00065A83">
              <w:rPr>
                <w:rFonts w:ascii="Times New Roman" w:hAnsi="Times New Roman"/>
              </w:rPr>
              <w:t>2,1986</w:t>
            </w:r>
          </w:p>
        </w:tc>
        <w:tc>
          <w:tcPr>
            <w:tcW w:w="1701" w:type="dxa"/>
            <w:shd w:val="clear" w:color="000000" w:fill="FFFFFF"/>
            <w:noWrap/>
            <w:vAlign w:val="center"/>
          </w:tcPr>
          <w:p w:rsidR="00EA395B" w:rsidRPr="00065A83" w:rsidRDefault="00EA395B" w:rsidP="00EA395B">
            <w:pPr>
              <w:jc w:val="center"/>
              <w:rPr>
                <w:rFonts w:ascii="Times New Roman" w:hAnsi="Times New Roman"/>
              </w:rPr>
            </w:pPr>
          </w:p>
        </w:tc>
        <w:tc>
          <w:tcPr>
            <w:tcW w:w="1159" w:type="dxa"/>
            <w:shd w:val="clear" w:color="000000" w:fill="FFFFFF"/>
            <w:noWrap/>
            <w:vAlign w:val="center"/>
          </w:tcPr>
          <w:p w:rsidR="00EA395B" w:rsidRPr="00065A83" w:rsidRDefault="00EA395B" w:rsidP="00EA395B">
            <w:pPr>
              <w:jc w:val="center"/>
              <w:rPr>
                <w:rFonts w:ascii="Times New Roman" w:hAnsi="Times New Roman"/>
              </w:rPr>
            </w:pPr>
            <w:r w:rsidRPr="00065A83">
              <w:rPr>
                <w:rFonts w:ascii="Times New Roman" w:hAnsi="Times New Roman"/>
              </w:rPr>
              <w:t>4,3150</w:t>
            </w:r>
          </w:p>
        </w:tc>
        <w:tc>
          <w:tcPr>
            <w:tcW w:w="1701" w:type="dxa"/>
            <w:shd w:val="clear" w:color="000000" w:fill="FFFFFF"/>
            <w:noWrap/>
            <w:vAlign w:val="center"/>
          </w:tcPr>
          <w:p w:rsidR="00EA395B" w:rsidRPr="00065A83" w:rsidRDefault="00EA395B" w:rsidP="00EA395B">
            <w:pPr>
              <w:jc w:val="center"/>
              <w:rPr>
                <w:rFonts w:ascii="Times New Roman" w:hAnsi="Times New Roman"/>
              </w:rPr>
            </w:pPr>
          </w:p>
        </w:tc>
        <w:tc>
          <w:tcPr>
            <w:tcW w:w="850" w:type="dxa"/>
            <w:shd w:val="clear" w:color="000000" w:fill="FFFFFF"/>
            <w:vAlign w:val="center"/>
          </w:tcPr>
          <w:p w:rsidR="00EA395B" w:rsidRPr="00065A83" w:rsidRDefault="00EA395B" w:rsidP="00EA395B">
            <w:pPr>
              <w:jc w:val="center"/>
              <w:rPr>
                <w:rFonts w:ascii="Times New Roman" w:hAnsi="Times New Roman"/>
              </w:rPr>
            </w:pPr>
          </w:p>
        </w:tc>
        <w:tc>
          <w:tcPr>
            <w:tcW w:w="992" w:type="dxa"/>
            <w:shd w:val="clear" w:color="000000" w:fill="FFFFFF"/>
            <w:vAlign w:val="center"/>
          </w:tcPr>
          <w:p w:rsidR="00EA395B" w:rsidRPr="00065A83" w:rsidRDefault="00EA395B" w:rsidP="00EA395B">
            <w:pPr>
              <w:jc w:val="center"/>
              <w:rPr>
                <w:rFonts w:ascii="Times New Roman" w:hAnsi="Times New Roman"/>
              </w:rPr>
            </w:pPr>
          </w:p>
        </w:tc>
        <w:tc>
          <w:tcPr>
            <w:tcW w:w="1056" w:type="dxa"/>
            <w:shd w:val="clear" w:color="000000" w:fill="FFFFFF"/>
            <w:vAlign w:val="center"/>
          </w:tcPr>
          <w:p w:rsidR="00EA395B" w:rsidRPr="00065A83" w:rsidRDefault="00EA395B" w:rsidP="00F62832">
            <w:pPr>
              <w:jc w:val="center"/>
              <w:rPr>
                <w:rFonts w:ascii="Times New Roman" w:hAnsi="Times New Roman"/>
              </w:rPr>
            </w:pPr>
          </w:p>
        </w:tc>
      </w:tr>
      <w:tr w:rsidR="00EA395B" w:rsidRPr="00065A83" w:rsidTr="00EA395B">
        <w:trPr>
          <w:trHeight w:val="69"/>
          <w:jc w:val="center"/>
        </w:trPr>
        <w:tc>
          <w:tcPr>
            <w:tcW w:w="1966" w:type="dxa"/>
            <w:shd w:val="clear" w:color="auto" w:fill="auto"/>
            <w:noWrap/>
            <w:vAlign w:val="bottom"/>
          </w:tcPr>
          <w:p w:rsidR="00EA395B" w:rsidRPr="00065A83" w:rsidRDefault="00EA395B" w:rsidP="00F62832">
            <w:pPr>
              <w:rPr>
                <w:rFonts w:ascii="Times New Roman" w:hAnsi="Times New Roman"/>
              </w:rPr>
            </w:pPr>
            <w:r w:rsidRPr="00065A83">
              <w:rPr>
                <w:rFonts w:ascii="Times New Roman" w:hAnsi="Times New Roman"/>
              </w:rPr>
              <w:t>Метан</w:t>
            </w:r>
          </w:p>
        </w:tc>
        <w:tc>
          <w:tcPr>
            <w:tcW w:w="992" w:type="dxa"/>
            <w:shd w:val="clear" w:color="000000" w:fill="FFFFFF"/>
            <w:vAlign w:val="center"/>
          </w:tcPr>
          <w:p w:rsidR="00EA395B" w:rsidRPr="00065A83" w:rsidRDefault="00EA395B" w:rsidP="00EA395B">
            <w:pPr>
              <w:jc w:val="center"/>
              <w:rPr>
                <w:rFonts w:ascii="Times New Roman" w:hAnsi="Times New Roman"/>
              </w:rPr>
            </w:pPr>
            <w:r w:rsidRPr="00065A83">
              <w:rPr>
                <w:rFonts w:ascii="Times New Roman" w:hAnsi="Times New Roman"/>
              </w:rPr>
              <w:t>1,3390</w:t>
            </w:r>
          </w:p>
        </w:tc>
        <w:tc>
          <w:tcPr>
            <w:tcW w:w="1701" w:type="dxa"/>
            <w:shd w:val="clear" w:color="000000" w:fill="FFFFFF"/>
            <w:noWrap/>
            <w:vAlign w:val="center"/>
          </w:tcPr>
          <w:p w:rsidR="00EA395B" w:rsidRPr="00065A83" w:rsidRDefault="00EA395B" w:rsidP="00EA395B">
            <w:pPr>
              <w:jc w:val="center"/>
              <w:rPr>
                <w:rFonts w:ascii="Times New Roman" w:hAnsi="Times New Roman"/>
              </w:rPr>
            </w:pPr>
          </w:p>
        </w:tc>
        <w:tc>
          <w:tcPr>
            <w:tcW w:w="1159" w:type="dxa"/>
            <w:shd w:val="clear" w:color="000000" w:fill="FFFFFF"/>
            <w:noWrap/>
            <w:vAlign w:val="center"/>
          </w:tcPr>
          <w:p w:rsidR="00EA395B" w:rsidRPr="00065A83" w:rsidRDefault="00EA395B" w:rsidP="00EA395B">
            <w:pPr>
              <w:jc w:val="center"/>
              <w:rPr>
                <w:rFonts w:ascii="Times New Roman" w:hAnsi="Times New Roman"/>
              </w:rPr>
            </w:pPr>
            <w:r w:rsidRPr="00065A83">
              <w:rPr>
                <w:rFonts w:ascii="Times New Roman" w:hAnsi="Times New Roman"/>
              </w:rPr>
              <w:t>1,6130</w:t>
            </w:r>
          </w:p>
        </w:tc>
        <w:tc>
          <w:tcPr>
            <w:tcW w:w="1701" w:type="dxa"/>
            <w:shd w:val="clear" w:color="000000" w:fill="FFFFFF"/>
            <w:noWrap/>
            <w:vAlign w:val="center"/>
          </w:tcPr>
          <w:p w:rsidR="00EA395B" w:rsidRPr="00065A83" w:rsidRDefault="00EA395B" w:rsidP="00EA395B">
            <w:pPr>
              <w:jc w:val="center"/>
              <w:rPr>
                <w:rFonts w:ascii="Times New Roman" w:hAnsi="Times New Roman"/>
              </w:rPr>
            </w:pPr>
          </w:p>
        </w:tc>
        <w:tc>
          <w:tcPr>
            <w:tcW w:w="850" w:type="dxa"/>
            <w:shd w:val="clear" w:color="000000" w:fill="FFFFFF"/>
            <w:vAlign w:val="center"/>
          </w:tcPr>
          <w:p w:rsidR="00EA395B" w:rsidRPr="00065A83" w:rsidRDefault="00EA395B" w:rsidP="00EA395B">
            <w:pPr>
              <w:jc w:val="center"/>
              <w:rPr>
                <w:rFonts w:ascii="Times New Roman" w:hAnsi="Times New Roman"/>
              </w:rPr>
            </w:pPr>
          </w:p>
        </w:tc>
        <w:tc>
          <w:tcPr>
            <w:tcW w:w="992" w:type="dxa"/>
            <w:shd w:val="clear" w:color="000000" w:fill="FFFFFF"/>
            <w:vAlign w:val="center"/>
          </w:tcPr>
          <w:p w:rsidR="00EA395B" w:rsidRPr="00065A83" w:rsidRDefault="00EA395B" w:rsidP="00EA395B">
            <w:pPr>
              <w:jc w:val="center"/>
              <w:rPr>
                <w:rFonts w:ascii="Times New Roman" w:hAnsi="Times New Roman"/>
              </w:rPr>
            </w:pPr>
          </w:p>
        </w:tc>
        <w:tc>
          <w:tcPr>
            <w:tcW w:w="1056" w:type="dxa"/>
            <w:shd w:val="clear" w:color="000000" w:fill="FFFFFF"/>
            <w:vAlign w:val="center"/>
          </w:tcPr>
          <w:p w:rsidR="00EA395B" w:rsidRPr="00065A83" w:rsidRDefault="00EA395B" w:rsidP="00F62832">
            <w:pPr>
              <w:jc w:val="center"/>
              <w:rPr>
                <w:rFonts w:ascii="Times New Roman" w:hAnsi="Times New Roman"/>
              </w:rPr>
            </w:pPr>
          </w:p>
        </w:tc>
      </w:tr>
    </w:tbl>
    <w:p w:rsidR="002A76F6" w:rsidRPr="00065A83" w:rsidRDefault="002A76F6" w:rsidP="00F62832">
      <w:pPr>
        <w:pStyle w:val="Style19"/>
        <w:widowControl/>
        <w:spacing w:line="240" w:lineRule="auto"/>
        <w:ind w:firstLine="0"/>
        <w:jc w:val="right"/>
        <w:rPr>
          <w:rStyle w:val="FontStyle204"/>
        </w:rPr>
      </w:pPr>
    </w:p>
    <w:p w:rsidR="00693170" w:rsidRPr="00065A83" w:rsidRDefault="00693170" w:rsidP="00F62832">
      <w:pPr>
        <w:ind w:firstLine="567"/>
        <w:jc w:val="both"/>
        <w:rPr>
          <w:rFonts w:ascii="Times New Roman" w:hAnsi="Times New Roman"/>
          <w:sz w:val="28"/>
          <w:szCs w:val="28"/>
        </w:rPr>
      </w:pPr>
      <w:r w:rsidRPr="00065A83">
        <w:rPr>
          <w:rFonts w:ascii="Times New Roman" w:hAnsi="Times New Roman"/>
          <w:b/>
          <w:i/>
          <w:sz w:val="28"/>
          <w:szCs w:val="28"/>
        </w:rPr>
        <w:t>Общая оценка загрязнения атмосферы.</w:t>
      </w:r>
      <w:r w:rsidR="00DE3DD7" w:rsidRPr="00065A83">
        <w:rPr>
          <w:rFonts w:ascii="Times New Roman" w:hAnsi="Times New Roman"/>
          <w:sz w:val="28"/>
          <w:szCs w:val="28"/>
        </w:rPr>
        <w:t>П</w:t>
      </w:r>
      <w:r w:rsidRPr="00065A83">
        <w:rPr>
          <w:rFonts w:ascii="Times New Roman" w:hAnsi="Times New Roman"/>
          <w:sz w:val="28"/>
          <w:szCs w:val="28"/>
        </w:rPr>
        <w:t>о данным стационарной сети наблюдений (рис.5.1), в целом город характеризуется</w:t>
      </w:r>
      <w:r w:rsidR="007C360F" w:rsidRPr="00065A83">
        <w:rPr>
          <w:rFonts w:ascii="Times New Roman" w:hAnsi="Times New Roman"/>
          <w:sz w:val="28"/>
          <w:szCs w:val="28"/>
        </w:rPr>
        <w:t xml:space="preserve"> </w:t>
      </w:r>
      <w:r w:rsidR="00EA395B" w:rsidRPr="00065A83">
        <w:rPr>
          <w:rFonts w:ascii="Times New Roman" w:hAnsi="Times New Roman"/>
          <w:b/>
          <w:i/>
          <w:sz w:val="28"/>
          <w:szCs w:val="28"/>
        </w:rPr>
        <w:t>очень</w:t>
      </w:r>
      <w:r w:rsidR="00B37E22" w:rsidRPr="00065A83">
        <w:rPr>
          <w:rFonts w:ascii="Times New Roman" w:hAnsi="Times New Roman"/>
          <w:b/>
          <w:i/>
          <w:sz w:val="28"/>
          <w:szCs w:val="28"/>
        </w:rPr>
        <w:t xml:space="preserve"> </w:t>
      </w:r>
      <w:r w:rsidRPr="00065A83">
        <w:rPr>
          <w:rFonts w:ascii="Times New Roman" w:hAnsi="Times New Roman"/>
          <w:b/>
          <w:i/>
          <w:sz w:val="28"/>
          <w:szCs w:val="28"/>
        </w:rPr>
        <w:t>высоким уровнем загрязнения</w:t>
      </w:r>
      <w:r w:rsidR="00F031B4" w:rsidRPr="00065A83">
        <w:rPr>
          <w:rFonts w:ascii="Times New Roman" w:hAnsi="Times New Roman"/>
          <w:sz w:val="28"/>
          <w:szCs w:val="28"/>
        </w:rPr>
        <w:t>,</w:t>
      </w:r>
      <w:r w:rsidR="00B37E22" w:rsidRPr="00065A83">
        <w:rPr>
          <w:rFonts w:ascii="Times New Roman" w:hAnsi="Times New Roman"/>
          <w:sz w:val="28"/>
          <w:szCs w:val="28"/>
        </w:rPr>
        <w:t xml:space="preserve"> </w:t>
      </w:r>
      <w:r w:rsidR="00F031B4" w:rsidRPr="00065A83">
        <w:rPr>
          <w:rFonts w:ascii="Times New Roman" w:hAnsi="Times New Roman"/>
          <w:sz w:val="28"/>
          <w:szCs w:val="28"/>
        </w:rPr>
        <w:t>о</w:t>
      </w:r>
      <w:r w:rsidRPr="00065A83">
        <w:rPr>
          <w:rFonts w:ascii="Times New Roman" w:hAnsi="Times New Roman"/>
          <w:sz w:val="28"/>
          <w:szCs w:val="28"/>
        </w:rPr>
        <w:t>н определялся значени</w:t>
      </w:r>
      <w:r w:rsidR="00EA395B" w:rsidRPr="00065A83">
        <w:rPr>
          <w:rFonts w:ascii="Times New Roman" w:hAnsi="Times New Roman"/>
          <w:sz w:val="28"/>
          <w:szCs w:val="28"/>
        </w:rPr>
        <w:t>ем НП</w:t>
      </w:r>
      <w:r w:rsidR="00105645" w:rsidRPr="00065A83">
        <w:rPr>
          <w:rFonts w:ascii="Times New Roman" w:hAnsi="Times New Roman"/>
          <w:sz w:val="28"/>
          <w:szCs w:val="28"/>
        </w:rPr>
        <w:t xml:space="preserve">равным </w:t>
      </w:r>
      <w:r w:rsidR="00EA395B" w:rsidRPr="00065A83">
        <w:rPr>
          <w:rFonts w:ascii="Times New Roman" w:hAnsi="Times New Roman"/>
          <w:sz w:val="28"/>
          <w:szCs w:val="28"/>
          <w:lang w:val="kk-KZ"/>
        </w:rPr>
        <w:t>51,3%</w:t>
      </w:r>
      <w:r w:rsidR="00DD125B" w:rsidRPr="00065A83">
        <w:rPr>
          <w:rFonts w:ascii="Times New Roman" w:hAnsi="Times New Roman"/>
          <w:sz w:val="28"/>
          <w:szCs w:val="28"/>
        </w:rPr>
        <w:t>;</w:t>
      </w:r>
      <w:r w:rsidR="00B37E22" w:rsidRPr="00065A83">
        <w:rPr>
          <w:rFonts w:ascii="Times New Roman" w:hAnsi="Times New Roman"/>
          <w:sz w:val="28"/>
          <w:szCs w:val="28"/>
        </w:rPr>
        <w:t xml:space="preserve"> </w:t>
      </w:r>
      <w:r w:rsidR="00EA395B" w:rsidRPr="00065A83">
        <w:rPr>
          <w:rFonts w:ascii="Times New Roman" w:hAnsi="Times New Roman"/>
          <w:sz w:val="28"/>
          <w:szCs w:val="28"/>
        </w:rPr>
        <w:t>значение СИ</w:t>
      </w:r>
      <w:r w:rsidR="00D732AA" w:rsidRPr="00065A83">
        <w:rPr>
          <w:rFonts w:ascii="Times New Roman" w:hAnsi="Times New Roman"/>
          <w:sz w:val="28"/>
          <w:szCs w:val="28"/>
        </w:rPr>
        <w:t>=</w:t>
      </w:r>
      <w:r w:rsidR="00EA395B" w:rsidRPr="00065A83">
        <w:rPr>
          <w:rFonts w:ascii="Times New Roman" w:hAnsi="Times New Roman"/>
          <w:sz w:val="28"/>
          <w:szCs w:val="28"/>
        </w:rPr>
        <w:t xml:space="preserve"> 6,0 (высокий уровень) </w:t>
      </w:r>
      <w:r w:rsidRPr="00065A83">
        <w:rPr>
          <w:rFonts w:ascii="Times New Roman" w:hAnsi="Times New Roman"/>
          <w:sz w:val="28"/>
          <w:szCs w:val="28"/>
        </w:rPr>
        <w:t xml:space="preserve">по </w:t>
      </w:r>
      <w:r w:rsidR="00EA395B" w:rsidRPr="00065A83">
        <w:rPr>
          <w:rFonts w:ascii="Times New Roman" w:hAnsi="Times New Roman"/>
          <w:b/>
          <w:sz w:val="28"/>
          <w:szCs w:val="28"/>
          <w:lang w:val="kk-KZ"/>
        </w:rPr>
        <w:t>взвешенным веществам</w:t>
      </w:r>
      <w:r w:rsidR="003B6D1E" w:rsidRPr="00065A83">
        <w:rPr>
          <w:rFonts w:ascii="Times New Roman" w:hAnsi="Times New Roman"/>
          <w:sz w:val="28"/>
          <w:szCs w:val="28"/>
        </w:rPr>
        <w:t>(табл.1 и табл.1.1).</w:t>
      </w:r>
    </w:p>
    <w:p w:rsidR="00693170" w:rsidRPr="00065A83" w:rsidRDefault="00693170" w:rsidP="00F62832">
      <w:pPr>
        <w:tabs>
          <w:tab w:val="left" w:pos="5529"/>
        </w:tabs>
        <w:ind w:firstLine="709"/>
        <w:jc w:val="both"/>
        <w:rPr>
          <w:rFonts w:ascii="Times New Roman" w:hAnsi="Times New Roman"/>
          <w:sz w:val="28"/>
          <w:szCs w:val="28"/>
        </w:rPr>
      </w:pPr>
      <w:r w:rsidRPr="00065A83">
        <w:rPr>
          <w:rFonts w:ascii="Times New Roman" w:hAnsi="Times New Roman"/>
          <w:sz w:val="28"/>
          <w:szCs w:val="28"/>
        </w:rPr>
        <w:t xml:space="preserve">В целом по городу среднемесячные концентрации составили: </w:t>
      </w:r>
      <w:r w:rsidR="00DD125B" w:rsidRPr="00065A83">
        <w:rPr>
          <w:rFonts w:ascii="Times New Roman" w:hAnsi="Times New Roman"/>
          <w:sz w:val="28"/>
          <w:szCs w:val="28"/>
        </w:rPr>
        <w:t xml:space="preserve">диоксида серы – </w:t>
      </w:r>
      <w:r w:rsidR="00EA395B" w:rsidRPr="00065A83">
        <w:rPr>
          <w:rFonts w:ascii="Times New Roman" w:hAnsi="Times New Roman"/>
          <w:sz w:val="28"/>
          <w:szCs w:val="28"/>
        </w:rPr>
        <w:t>1,9</w:t>
      </w:r>
      <w:r w:rsidR="00DD125B" w:rsidRPr="00065A83">
        <w:rPr>
          <w:rFonts w:ascii="Times New Roman" w:hAnsi="Times New Roman"/>
          <w:sz w:val="28"/>
          <w:szCs w:val="28"/>
        </w:rPr>
        <w:t xml:space="preserve"> ПДК</w:t>
      </w:r>
      <w:r w:rsidR="00DD125B" w:rsidRPr="00065A83">
        <w:rPr>
          <w:rFonts w:ascii="Times New Roman" w:hAnsi="Times New Roman"/>
          <w:sz w:val="28"/>
          <w:szCs w:val="28"/>
          <w:vertAlign w:val="subscript"/>
        </w:rPr>
        <w:t>с.с.</w:t>
      </w:r>
      <w:r w:rsidR="00DD125B" w:rsidRPr="00065A83">
        <w:rPr>
          <w:rFonts w:ascii="Times New Roman" w:hAnsi="Times New Roman"/>
          <w:sz w:val="28"/>
          <w:szCs w:val="28"/>
        </w:rPr>
        <w:t xml:space="preserve">, диоксида азота – </w:t>
      </w:r>
      <w:r w:rsidR="00DD125B" w:rsidRPr="00065A83">
        <w:rPr>
          <w:rFonts w:ascii="Times New Roman" w:hAnsi="Times New Roman"/>
          <w:sz w:val="28"/>
          <w:szCs w:val="28"/>
          <w:lang w:val="kk-KZ"/>
        </w:rPr>
        <w:t>1,</w:t>
      </w:r>
      <w:r w:rsidR="00EA395B" w:rsidRPr="00065A83">
        <w:rPr>
          <w:rFonts w:ascii="Times New Roman" w:hAnsi="Times New Roman"/>
          <w:sz w:val="28"/>
          <w:szCs w:val="28"/>
          <w:lang w:val="kk-KZ"/>
        </w:rPr>
        <w:t>2</w:t>
      </w:r>
      <w:r w:rsidR="00DD125B" w:rsidRPr="00065A83">
        <w:rPr>
          <w:rFonts w:ascii="Times New Roman" w:hAnsi="Times New Roman"/>
          <w:sz w:val="28"/>
          <w:szCs w:val="28"/>
        </w:rPr>
        <w:t xml:space="preserve"> ПДК</w:t>
      </w:r>
      <w:r w:rsidR="00DD125B" w:rsidRPr="00065A83">
        <w:rPr>
          <w:rFonts w:ascii="Times New Roman" w:hAnsi="Times New Roman"/>
          <w:sz w:val="28"/>
          <w:szCs w:val="28"/>
          <w:vertAlign w:val="subscript"/>
        </w:rPr>
        <w:t>с.с.</w:t>
      </w:r>
      <w:r w:rsidR="00DD125B" w:rsidRPr="00065A83">
        <w:rPr>
          <w:rFonts w:ascii="Times New Roman" w:hAnsi="Times New Roman"/>
          <w:sz w:val="28"/>
          <w:szCs w:val="28"/>
        </w:rPr>
        <w:t xml:space="preserve">, озона – </w:t>
      </w:r>
      <w:r w:rsidR="00DD125B" w:rsidRPr="00065A83">
        <w:rPr>
          <w:rFonts w:ascii="Times New Roman" w:hAnsi="Times New Roman"/>
          <w:sz w:val="28"/>
          <w:szCs w:val="28"/>
          <w:lang w:val="kk-KZ"/>
        </w:rPr>
        <w:t>2,</w:t>
      </w:r>
      <w:r w:rsidR="00DA5986" w:rsidRPr="00065A83">
        <w:rPr>
          <w:rFonts w:ascii="Times New Roman" w:hAnsi="Times New Roman"/>
          <w:sz w:val="28"/>
          <w:szCs w:val="28"/>
          <w:lang w:val="kk-KZ"/>
        </w:rPr>
        <w:t>8</w:t>
      </w:r>
      <w:r w:rsidR="00DD125B" w:rsidRPr="00065A83">
        <w:rPr>
          <w:rFonts w:ascii="Times New Roman" w:hAnsi="Times New Roman"/>
          <w:sz w:val="28"/>
          <w:szCs w:val="28"/>
        </w:rPr>
        <w:t xml:space="preserve"> ПДК</w:t>
      </w:r>
      <w:r w:rsidR="00DD125B" w:rsidRPr="00065A83">
        <w:rPr>
          <w:rFonts w:ascii="Times New Roman" w:hAnsi="Times New Roman"/>
          <w:sz w:val="28"/>
          <w:szCs w:val="28"/>
          <w:vertAlign w:val="subscript"/>
        </w:rPr>
        <w:t>с.с.</w:t>
      </w:r>
      <w:r w:rsidR="00DD125B" w:rsidRPr="00065A83">
        <w:rPr>
          <w:rFonts w:ascii="Times New Roman" w:hAnsi="Times New Roman"/>
          <w:sz w:val="28"/>
          <w:szCs w:val="28"/>
        </w:rPr>
        <w:t xml:space="preserve">, </w:t>
      </w:r>
      <w:r w:rsidR="00B51ABE" w:rsidRPr="00065A83">
        <w:rPr>
          <w:rFonts w:ascii="Times New Roman" w:hAnsi="Times New Roman"/>
          <w:sz w:val="28"/>
          <w:szCs w:val="28"/>
        </w:rPr>
        <w:t xml:space="preserve">формальдегида – </w:t>
      </w:r>
      <w:r w:rsidR="005E59D4" w:rsidRPr="00065A83">
        <w:rPr>
          <w:rFonts w:ascii="Times New Roman" w:hAnsi="Times New Roman"/>
          <w:sz w:val="28"/>
          <w:szCs w:val="28"/>
          <w:lang w:val="kk-KZ"/>
        </w:rPr>
        <w:t>3,9</w:t>
      </w:r>
      <w:r w:rsidR="00B51ABE" w:rsidRPr="00065A83">
        <w:rPr>
          <w:rFonts w:ascii="Times New Roman" w:hAnsi="Times New Roman"/>
          <w:sz w:val="28"/>
          <w:szCs w:val="28"/>
        </w:rPr>
        <w:t xml:space="preserve"> ПДК</w:t>
      </w:r>
      <w:r w:rsidR="00B51ABE" w:rsidRPr="00065A83">
        <w:rPr>
          <w:rFonts w:ascii="Times New Roman" w:hAnsi="Times New Roman"/>
          <w:sz w:val="28"/>
          <w:szCs w:val="28"/>
          <w:vertAlign w:val="subscript"/>
        </w:rPr>
        <w:t>с.с.</w:t>
      </w:r>
      <w:r w:rsidR="00B51ABE" w:rsidRPr="00065A83">
        <w:rPr>
          <w:rFonts w:ascii="Times New Roman" w:hAnsi="Times New Roman"/>
          <w:sz w:val="28"/>
          <w:szCs w:val="28"/>
        </w:rPr>
        <w:t xml:space="preserve">, </w:t>
      </w:r>
      <w:r w:rsidRPr="00065A83">
        <w:rPr>
          <w:rFonts w:ascii="Times New Roman" w:hAnsi="Times New Roman"/>
          <w:sz w:val="28"/>
          <w:szCs w:val="28"/>
        </w:rPr>
        <w:t>других загрязняю</w:t>
      </w:r>
      <w:r w:rsidR="00AC6749" w:rsidRPr="00065A83">
        <w:rPr>
          <w:rFonts w:ascii="Times New Roman" w:hAnsi="Times New Roman"/>
          <w:sz w:val="28"/>
          <w:szCs w:val="28"/>
        </w:rPr>
        <w:t>щих веществ – не превышали ПДК.</w:t>
      </w:r>
      <w:r w:rsidRPr="00065A83">
        <w:rPr>
          <w:rFonts w:ascii="Times New Roman" w:hAnsi="Times New Roman"/>
          <w:sz w:val="28"/>
          <w:szCs w:val="28"/>
        </w:rPr>
        <w:t xml:space="preserve">Число случаев превышения </w:t>
      </w:r>
      <w:r w:rsidR="00E14DC6" w:rsidRPr="00065A83">
        <w:rPr>
          <w:rFonts w:ascii="Times New Roman" w:hAnsi="Times New Roman"/>
          <w:sz w:val="28"/>
          <w:szCs w:val="28"/>
        </w:rPr>
        <w:t xml:space="preserve">более 1 </w:t>
      </w:r>
      <w:r w:rsidRPr="00065A83">
        <w:rPr>
          <w:rFonts w:ascii="Times New Roman" w:hAnsi="Times New Roman"/>
          <w:sz w:val="28"/>
          <w:szCs w:val="28"/>
        </w:rPr>
        <w:t xml:space="preserve">ПДК </w:t>
      </w:r>
      <w:r w:rsidR="00DD125B" w:rsidRPr="00065A83">
        <w:rPr>
          <w:rFonts w:ascii="Times New Roman" w:hAnsi="Times New Roman"/>
          <w:sz w:val="28"/>
          <w:szCs w:val="28"/>
        </w:rPr>
        <w:t xml:space="preserve">по </w:t>
      </w:r>
      <w:r w:rsidR="005E59D4" w:rsidRPr="00065A83">
        <w:rPr>
          <w:rFonts w:ascii="Times New Roman" w:hAnsi="Times New Roman"/>
          <w:sz w:val="28"/>
          <w:szCs w:val="28"/>
        </w:rPr>
        <w:t xml:space="preserve">взвешенным веществам и </w:t>
      </w:r>
      <w:r w:rsidR="00DD125B" w:rsidRPr="00065A83">
        <w:rPr>
          <w:rFonts w:ascii="Times New Roman" w:hAnsi="Times New Roman"/>
          <w:sz w:val="28"/>
          <w:szCs w:val="28"/>
        </w:rPr>
        <w:t xml:space="preserve">диоксиду серы – </w:t>
      </w:r>
      <w:r w:rsidR="00EA395B" w:rsidRPr="00065A83">
        <w:rPr>
          <w:rFonts w:ascii="Times New Roman" w:hAnsi="Times New Roman"/>
          <w:sz w:val="28"/>
          <w:szCs w:val="28"/>
        </w:rPr>
        <w:t>1</w:t>
      </w:r>
      <w:r w:rsidR="00DD125B" w:rsidRPr="00065A83">
        <w:rPr>
          <w:rFonts w:ascii="Times New Roman" w:hAnsi="Times New Roman"/>
          <w:sz w:val="28"/>
          <w:szCs w:val="28"/>
        </w:rPr>
        <w:t xml:space="preserve">, </w:t>
      </w:r>
      <w:r w:rsidR="00B51ABE" w:rsidRPr="00065A83">
        <w:rPr>
          <w:rFonts w:ascii="Times New Roman" w:hAnsi="Times New Roman"/>
          <w:sz w:val="28"/>
          <w:szCs w:val="28"/>
        </w:rPr>
        <w:t xml:space="preserve">по диоксиду азота – </w:t>
      </w:r>
      <w:r w:rsidR="00EA395B" w:rsidRPr="00065A83">
        <w:rPr>
          <w:rFonts w:ascii="Times New Roman" w:hAnsi="Times New Roman"/>
          <w:sz w:val="28"/>
          <w:szCs w:val="28"/>
          <w:lang w:val="kk-KZ"/>
        </w:rPr>
        <w:t>80</w:t>
      </w:r>
      <w:r w:rsidR="00B51ABE" w:rsidRPr="00065A83">
        <w:rPr>
          <w:rFonts w:ascii="Times New Roman" w:hAnsi="Times New Roman"/>
          <w:sz w:val="28"/>
          <w:szCs w:val="28"/>
        </w:rPr>
        <w:t xml:space="preserve">, </w:t>
      </w:r>
      <w:r w:rsidRPr="00065A83">
        <w:rPr>
          <w:rFonts w:ascii="Times New Roman" w:hAnsi="Times New Roman"/>
          <w:sz w:val="28"/>
          <w:szCs w:val="28"/>
        </w:rPr>
        <w:t xml:space="preserve">по </w:t>
      </w:r>
      <w:r w:rsidR="00DD125B" w:rsidRPr="00065A83">
        <w:rPr>
          <w:rFonts w:ascii="Times New Roman" w:hAnsi="Times New Roman"/>
          <w:sz w:val="28"/>
          <w:szCs w:val="28"/>
        </w:rPr>
        <w:t xml:space="preserve">сероводороду – </w:t>
      </w:r>
      <w:r w:rsidR="00EA395B" w:rsidRPr="00065A83">
        <w:rPr>
          <w:rFonts w:ascii="Times New Roman" w:hAnsi="Times New Roman"/>
          <w:sz w:val="28"/>
          <w:szCs w:val="28"/>
        </w:rPr>
        <w:t>1060</w:t>
      </w:r>
      <w:r w:rsidRPr="00065A83">
        <w:rPr>
          <w:rFonts w:ascii="Times New Roman" w:hAnsi="Times New Roman"/>
          <w:sz w:val="28"/>
          <w:szCs w:val="28"/>
        </w:rPr>
        <w:t xml:space="preserve">, </w:t>
      </w:r>
      <w:r w:rsidR="00693051" w:rsidRPr="00065A83">
        <w:rPr>
          <w:rFonts w:ascii="Times New Roman" w:hAnsi="Times New Roman"/>
          <w:sz w:val="28"/>
          <w:szCs w:val="28"/>
        </w:rPr>
        <w:t xml:space="preserve">по </w:t>
      </w:r>
      <w:r w:rsidR="00DD125B" w:rsidRPr="00065A83">
        <w:rPr>
          <w:rFonts w:ascii="Times New Roman" w:hAnsi="Times New Roman"/>
          <w:sz w:val="28"/>
          <w:szCs w:val="28"/>
        </w:rPr>
        <w:t>фенолу</w:t>
      </w:r>
      <w:r w:rsidR="00EA395B" w:rsidRPr="00065A83">
        <w:rPr>
          <w:rFonts w:ascii="Times New Roman" w:hAnsi="Times New Roman"/>
          <w:sz w:val="28"/>
          <w:szCs w:val="28"/>
        </w:rPr>
        <w:t xml:space="preserve">и формальдегиду </w:t>
      </w:r>
      <w:r w:rsidR="00693051" w:rsidRPr="00065A83">
        <w:rPr>
          <w:rFonts w:ascii="Times New Roman" w:hAnsi="Times New Roman"/>
          <w:sz w:val="28"/>
          <w:szCs w:val="28"/>
        </w:rPr>
        <w:t>–</w:t>
      </w:r>
      <w:r w:rsidR="00EA395B" w:rsidRPr="00065A83">
        <w:rPr>
          <w:rFonts w:ascii="Times New Roman" w:hAnsi="Times New Roman"/>
          <w:sz w:val="28"/>
          <w:szCs w:val="28"/>
          <w:lang w:val="kk-KZ"/>
        </w:rPr>
        <w:t xml:space="preserve">4 </w:t>
      </w:r>
      <w:r w:rsidR="00DD125B" w:rsidRPr="00065A83">
        <w:rPr>
          <w:rFonts w:ascii="Times New Roman" w:hAnsi="Times New Roman"/>
          <w:sz w:val="28"/>
          <w:szCs w:val="28"/>
        </w:rPr>
        <w:t>случая</w:t>
      </w:r>
      <w:r w:rsidR="005E59D4" w:rsidRPr="00065A83">
        <w:rPr>
          <w:rFonts w:ascii="Times New Roman" w:hAnsi="Times New Roman"/>
          <w:sz w:val="28"/>
          <w:szCs w:val="28"/>
        </w:rPr>
        <w:t>, также по взвешенным веществам было зафиксировано однократное превышение более 5 ПДК</w:t>
      </w:r>
      <w:r w:rsidR="00540704" w:rsidRPr="00065A83">
        <w:rPr>
          <w:rFonts w:ascii="Times New Roman" w:hAnsi="Times New Roman"/>
          <w:sz w:val="28"/>
          <w:szCs w:val="28"/>
        </w:rPr>
        <w:t xml:space="preserve">(таблица </w:t>
      </w:r>
      <w:r w:rsidR="00CE3BB2" w:rsidRPr="00065A83">
        <w:rPr>
          <w:rFonts w:ascii="Times New Roman" w:hAnsi="Times New Roman"/>
          <w:sz w:val="28"/>
          <w:szCs w:val="28"/>
        </w:rPr>
        <w:t>32</w:t>
      </w:r>
      <w:r w:rsidR="00540704" w:rsidRPr="00065A83">
        <w:rPr>
          <w:rFonts w:ascii="Times New Roman" w:hAnsi="Times New Roman"/>
          <w:sz w:val="28"/>
          <w:szCs w:val="28"/>
        </w:rPr>
        <w:t>)</w:t>
      </w:r>
      <w:r w:rsidR="00693051" w:rsidRPr="00065A83">
        <w:rPr>
          <w:rFonts w:ascii="Times New Roman" w:hAnsi="Times New Roman"/>
          <w:sz w:val="28"/>
          <w:szCs w:val="28"/>
        </w:rPr>
        <w:t>.</w:t>
      </w:r>
    </w:p>
    <w:p w:rsidR="00715D70" w:rsidRPr="00065A83" w:rsidRDefault="00715D70" w:rsidP="00F62832">
      <w:pPr>
        <w:ind w:firstLine="567"/>
        <w:jc w:val="both"/>
        <w:rPr>
          <w:rFonts w:ascii="Times New Roman" w:hAnsi="Times New Roman"/>
          <w:sz w:val="28"/>
          <w:szCs w:val="28"/>
        </w:rPr>
      </w:pPr>
    </w:p>
    <w:p w:rsidR="00135906" w:rsidRPr="00065A83" w:rsidRDefault="00C97194" w:rsidP="00F62832">
      <w:pPr>
        <w:numPr>
          <w:ilvl w:val="1"/>
          <w:numId w:val="7"/>
        </w:numPr>
        <w:jc w:val="center"/>
        <w:rPr>
          <w:rFonts w:ascii="Times New Roman" w:hAnsi="Times New Roman"/>
          <w:b/>
          <w:sz w:val="28"/>
          <w:szCs w:val="28"/>
        </w:rPr>
      </w:pPr>
      <w:r w:rsidRPr="00065A83">
        <w:rPr>
          <w:rFonts w:ascii="Times New Roman" w:hAnsi="Times New Roman"/>
          <w:b/>
          <w:sz w:val="28"/>
          <w:szCs w:val="28"/>
        </w:rPr>
        <w:t xml:space="preserve"> </w:t>
      </w:r>
      <w:r w:rsidR="00135906" w:rsidRPr="00065A83">
        <w:rPr>
          <w:rFonts w:ascii="Times New Roman" w:hAnsi="Times New Roman"/>
          <w:b/>
          <w:sz w:val="28"/>
          <w:szCs w:val="28"/>
        </w:rPr>
        <w:t>Состояние загрязнения атмосферного воздуха по городу Риддер</w:t>
      </w:r>
    </w:p>
    <w:p w:rsidR="00C32D6D" w:rsidRPr="00065A83" w:rsidRDefault="00C32D6D" w:rsidP="00F62832">
      <w:pPr>
        <w:ind w:left="360"/>
        <w:jc w:val="both"/>
        <w:rPr>
          <w:rFonts w:ascii="Times New Roman" w:hAnsi="Times New Roman"/>
          <w:b/>
          <w:sz w:val="28"/>
          <w:szCs w:val="28"/>
        </w:rPr>
      </w:pPr>
    </w:p>
    <w:p w:rsidR="001750B4" w:rsidRPr="00065A83" w:rsidRDefault="001750B4" w:rsidP="00F62832">
      <w:pPr>
        <w:pStyle w:val="Style100"/>
        <w:widowControl/>
        <w:spacing w:line="0" w:lineRule="atLeast"/>
        <w:ind w:firstLine="708"/>
        <w:rPr>
          <w:rStyle w:val="FontStyle201"/>
          <w:sz w:val="28"/>
          <w:szCs w:val="28"/>
        </w:rPr>
      </w:pPr>
      <w:r w:rsidRPr="00065A83">
        <w:rPr>
          <w:rStyle w:val="FontStyle204"/>
          <w:sz w:val="28"/>
          <w:szCs w:val="28"/>
        </w:rPr>
        <w:t xml:space="preserve">Наблюдения за состоянием атмосферного воздуха велись на </w:t>
      </w:r>
      <w:r w:rsidR="001B3107" w:rsidRPr="00065A83">
        <w:rPr>
          <w:rStyle w:val="FontStyle204"/>
          <w:sz w:val="28"/>
          <w:szCs w:val="28"/>
        </w:rPr>
        <w:t>3</w:t>
      </w:r>
      <w:r w:rsidR="00C97194" w:rsidRPr="00065A83">
        <w:rPr>
          <w:rStyle w:val="FontStyle204"/>
          <w:sz w:val="28"/>
          <w:szCs w:val="28"/>
        </w:rPr>
        <w:t xml:space="preserve"> </w:t>
      </w:r>
      <w:r w:rsidRPr="00065A83">
        <w:rPr>
          <w:rStyle w:val="FontStyle204"/>
          <w:sz w:val="28"/>
          <w:szCs w:val="28"/>
        </w:rPr>
        <w:t>стационарных постах</w:t>
      </w:r>
      <w:r w:rsidR="00C97194" w:rsidRPr="00065A83">
        <w:rPr>
          <w:rStyle w:val="FontStyle204"/>
          <w:sz w:val="28"/>
          <w:szCs w:val="28"/>
        </w:rPr>
        <w:t xml:space="preserve"> </w:t>
      </w:r>
      <w:r w:rsidRPr="00065A83">
        <w:rPr>
          <w:rFonts w:ascii="Times New Roman" w:hAnsi="Times New Roman"/>
          <w:sz w:val="28"/>
          <w:szCs w:val="28"/>
        </w:rPr>
        <w:t>(</w:t>
      </w:r>
      <w:r w:rsidR="00EC3532" w:rsidRPr="00065A83">
        <w:rPr>
          <w:rFonts w:ascii="Times New Roman" w:hAnsi="Times New Roman"/>
          <w:sz w:val="28"/>
          <w:szCs w:val="28"/>
        </w:rPr>
        <w:t>рис.5.2</w:t>
      </w:r>
      <w:r w:rsidRPr="00065A83">
        <w:rPr>
          <w:rFonts w:ascii="Times New Roman" w:hAnsi="Times New Roman"/>
          <w:sz w:val="28"/>
          <w:szCs w:val="28"/>
        </w:rPr>
        <w:t xml:space="preserve">, таблица </w:t>
      </w:r>
      <w:r w:rsidR="00BD4240" w:rsidRPr="00065A83">
        <w:rPr>
          <w:rFonts w:ascii="Times New Roman" w:hAnsi="Times New Roman"/>
          <w:sz w:val="28"/>
          <w:szCs w:val="28"/>
        </w:rPr>
        <w:t>3</w:t>
      </w:r>
      <w:r w:rsidR="00CE3BB2" w:rsidRPr="00065A83">
        <w:rPr>
          <w:rFonts w:ascii="Times New Roman" w:hAnsi="Times New Roman"/>
          <w:sz w:val="28"/>
          <w:szCs w:val="28"/>
        </w:rPr>
        <w:t>3</w:t>
      </w:r>
      <w:r w:rsidRPr="00065A83">
        <w:rPr>
          <w:rFonts w:ascii="Times New Roman" w:hAnsi="Times New Roman"/>
          <w:sz w:val="28"/>
          <w:szCs w:val="28"/>
        </w:rPr>
        <w:t>)</w:t>
      </w:r>
      <w:r w:rsidRPr="00065A83">
        <w:rPr>
          <w:rStyle w:val="FontStyle201"/>
          <w:sz w:val="28"/>
          <w:szCs w:val="28"/>
        </w:rPr>
        <w:t>.</w:t>
      </w:r>
    </w:p>
    <w:p w:rsidR="00950A0A" w:rsidRPr="00065A83" w:rsidRDefault="00950A0A" w:rsidP="00F62832">
      <w:pPr>
        <w:rPr>
          <w:rFonts w:ascii="Times New Roman" w:hAnsi="Times New Roman"/>
        </w:rPr>
      </w:pPr>
    </w:p>
    <w:p w:rsidR="00C97194" w:rsidRPr="00065A83" w:rsidRDefault="00C97194" w:rsidP="00F62832">
      <w:pPr>
        <w:rPr>
          <w:rFonts w:ascii="Times New Roman" w:hAnsi="Times New Roman"/>
        </w:rPr>
      </w:pPr>
    </w:p>
    <w:p w:rsidR="00C97194" w:rsidRPr="00065A83" w:rsidRDefault="00C97194" w:rsidP="00F62832">
      <w:pPr>
        <w:rPr>
          <w:rFonts w:ascii="Times New Roman" w:hAnsi="Times New Roman"/>
        </w:rPr>
      </w:pPr>
    </w:p>
    <w:p w:rsidR="00C97194" w:rsidRPr="00065A83" w:rsidRDefault="00C97194" w:rsidP="00F62832">
      <w:pPr>
        <w:rPr>
          <w:rFonts w:ascii="Times New Roman" w:hAnsi="Times New Roman"/>
        </w:rPr>
      </w:pPr>
    </w:p>
    <w:p w:rsidR="00C97194" w:rsidRPr="00065A83" w:rsidRDefault="00C97194" w:rsidP="00F62832">
      <w:pPr>
        <w:rPr>
          <w:rFonts w:ascii="Times New Roman" w:hAnsi="Times New Roman"/>
        </w:rPr>
      </w:pPr>
    </w:p>
    <w:p w:rsidR="001750B4" w:rsidRPr="00065A83" w:rsidRDefault="001750B4" w:rsidP="00F62832">
      <w:pPr>
        <w:jc w:val="right"/>
        <w:rPr>
          <w:rFonts w:ascii="Times New Roman" w:hAnsi="Times New Roman"/>
          <w:lang w:val="kk-KZ"/>
        </w:rPr>
      </w:pPr>
      <w:r w:rsidRPr="00065A83">
        <w:rPr>
          <w:rFonts w:ascii="Times New Roman" w:hAnsi="Times New Roman"/>
        </w:rPr>
        <w:lastRenderedPageBreak/>
        <w:t>Таблица</w:t>
      </w:r>
      <w:r w:rsidR="00CE3BB2" w:rsidRPr="00065A83">
        <w:rPr>
          <w:rFonts w:ascii="Times New Roman" w:hAnsi="Times New Roman"/>
        </w:rPr>
        <w:t xml:space="preserve"> 33</w:t>
      </w:r>
    </w:p>
    <w:p w:rsidR="001750B4" w:rsidRPr="00065A83" w:rsidRDefault="001750B4" w:rsidP="00F62832">
      <w:pPr>
        <w:pStyle w:val="Style100"/>
        <w:widowControl/>
        <w:spacing w:line="0" w:lineRule="atLeast"/>
        <w:ind w:firstLine="708"/>
        <w:rPr>
          <w:rStyle w:val="FontStyle201"/>
          <w:i w:val="0"/>
          <w:sz w:val="28"/>
          <w:szCs w:val="28"/>
        </w:rPr>
      </w:pPr>
      <w:r w:rsidRPr="00065A83">
        <w:rPr>
          <w:rStyle w:val="FontStyle201"/>
          <w:i w:val="0"/>
          <w:sz w:val="28"/>
          <w:szCs w:val="28"/>
        </w:rPr>
        <w:t>Место расположения постов наблюдений и определяемые примеси</w:t>
      </w:r>
    </w:p>
    <w:p w:rsidR="001750B4" w:rsidRPr="00065A83" w:rsidRDefault="001750B4" w:rsidP="00F62832">
      <w:pPr>
        <w:pStyle w:val="Style100"/>
        <w:widowControl/>
        <w:spacing w:line="0" w:lineRule="atLeast"/>
        <w:ind w:firstLine="708"/>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84"/>
        <w:gridCol w:w="1276"/>
        <w:gridCol w:w="1843"/>
        <w:gridCol w:w="2126"/>
        <w:gridCol w:w="3402"/>
      </w:tblGrid>
      <w:tr w:rsidR="001B3107" w:rsidRPr="00065A83" w:rsidTr="00FE1880">
        <w:tc>
          <w:tcPr>
            <w:tcW w:w="1384" w:type="dxa"/>
            <w:vAlign w:val="center"/>
          </w:tcPr>
          <w:p w:rsidR="001B3107" w:rsidRPr="00065A83" w:rsidRDefault="001B3107" w:rsidP="00F62832">
            <w:pPr>
              <w:jc w:val="center"/>
              <w:outlineLvl w:val="1"/>
              <w:rPr>
                <w:rFonts w:ascii="Times New Roman" w:hAnsi="Times New Roman"/>
                <w:b/>
              </w:rPr>
            </w:pPr>
            <w:r w:rsidRPr="00065A83">
              <w:rPr>
                <w:rFonts w:ascii="Times New Roman" w:hAnsi="Times New Roman"/>
                <w:b/>
              </w:rPr>
              <w:t>Номер</w:t>
            </w:r>
          </w:p>
          <w:p w:rsidR="001B3107" w:rsidRPr="00065A83" w:rsidRDefault="001B3107" w:rsidP="00F62832">
            <w:pPr>
              <w:jc w:val="center"/>
              <w:outlineLvl w:val="1"/>
              <w:rPr>
                <w:rFonts w:ascii="Times New Roman" w:hAnsi="Times New Roman"/>
                <w:b/>
              </w:rPr>
            </w:pPr>
            <w:r w:rsidRPr="00065A83">
              <w:rPr>
                <w:rFonts w:ascii="Times New Roman" w:hAnsi="Times New Roman"/>
                <w:b/>
              </w:rPr>
              <w:t>поста</w:t>
            </w:r>
          </w:p>
        </w:tc>
        <w:tc>
          <w:tcPr>
            <w:tcW w:w="1276" w:type="dxa"/>
            <w:vAlign w:val="center"/>
          </w:tcPr>
          <w:p w:rsidR="001B3107" w:rsidRPr="00065A83" w:rsidRDefault="001B3107" w:rsidP="00F62832">
            <w:pPr>
              <w:jc w:val="center"/>
              <w:outlineLvl w:val="1"/>
              <w:rPr>
                <w:rFonts w:ascii="Times New Roman" w:hAnsi="Times New Roman"/>
                <w:b/>
              </w:rPr>
            </w:pPr>
            <w:r w:rsidRPr="00065A83">
              <w:rPr>
                <w:rFonts w:ascii="Times New Roman" w:hAnsi="Times New Roman"/>
                <w:b/>
              </w:rPr>
              <w:t>Сроки отбора</w:t>
            </w:r>
          </w:p>
        </w:tc>
        <w:tc>
          <w:tcPr>
            <w:tcW w:w="1843" w:type="dxa"/>
            <w:vAlign w:val="center"/>
          </w:tcPr>
          <w:p w:rsidR="001B3107" w:rsidRPr="00065A83" w:rsidRDefault="001B3107" w:rsidP="00F62832">
            <w:pPr>
              <w:jc w:val="center"/>
              <w:outlineLvl w:val="1"/>
              <w:rPr>
                <w:rFonts w:ascii="Times New Roman" w:hAnsi="Times New Roman"/>
                <w:b/>
              </w:rPr>
            </w:pPr>
            <w:r w:rsidRPr="00065A83">
              <w:rPr>
                <w:rFonts w:ascii="Times New Roman" w:hAnsi="Times New Roman"/>
                <w:b/>
              </w:rPr>
              <w:t>Проведение наблюдений</w:t>
            </w:r>
          </w:p>
        </w:tc>
        <w:tc>
          <w:tcPr>
            <w:tcW w:w="2126" w:type="dxa"/>
            <w:vAlign w:val="center"/>
          </w:tcPr>
          <w:p w:rsidR="001B3107" w:rsidRPr="00065A83" w:rsidRDefault="001B3107" w:rsidP="00F62832">
            <w:pPr>
              <w:jc w:val="center"/>
              <w:outlineLvl w:val="1"/>
              <w:rPr>
                <w:rFonts w:ascii="Times New Roman" w:hAnsi="Times New Roman"/>
                <w:b/>
              </w:rPr>
            </w:pPr>
            <w:r w:rsidRPr="00065A83">
              <w:rPr>
                <w:rFonts w:ascii="Times New Roman" w:hAnsi="Times New Roman"/>
                <w:b/>
              </w:rPr>
              <w:t>Адрес поста</w:t>
            </w:r>
          </w:p>
        </w:tc>
        <w:tc>
          <w:tcPr>
            <w:tcW w:w="3402" w:type="dxa"/>
            <w:vAlign w:val="center"/>
          </w:tcPr>
          <w:p w:rsidR="001B3107" w:rsidRPr="00065A83" w:rsidRDefault="001B3107" w:rsidP="00F62832">
            <w:pPr>
              <w:jc w:val="center"/>
              <w:outlineLvl w:val="1"/>
              <w:rPr>
                <w:rFonts w:ascii="Times New Roman" w:hAnsi="Times New Roman"/>
                <w:b/>
              </w:rPr>
            </w:pPr>
            <w:r w:rsidRPr="00065A83">
              <w:rPr>
                <w:rFonts w:ascii="Times New Roman" w:hAnsi="Times New Roman"/>
                <w:b/>
              </w:rPr>
              <w:t>Определяемые примеси</w:t>
            </w:r>
          </w:p>
        </w:tc>
      </w:tr>
      <w:tr w:rsidR="001B3107" w:rsidRPr="00065A83" w:rsidTr="00FE1880">
        <w:trPr>
          <w:trHeight w:val="587"/>
        </w:trPr>
        <w:tc>
          <w:tcPr>
            <w:tcW w:w="1384" w:type="dxa"/>
            <w:vAlign w:val="center"/>
          </w:tcPr>
          <w:p w:rsidR="001B3107" w:rsidRPr="00065A83" w:rsidRDefault="001B3107" w:rsidP="00F62832">
            <w:pPr>
              <w:jc w:val="center"/>
              <w:outlineLvl w:val="1"/>
              <w:rPr>
                <w:rFonts w:ascii="Times New Roman" w:hAnsi="Times New Roman"/>
              </w:rPr>
            </w:pPr>
            <w:r w:rsidRPr="00065A83">
              <w:rPr>
                <w:rFonts w:ascii="Times New Roman" w:hAnsi="Times New Roman"/>
              </w:rPr>
              <w:t>1</w:t>
            </w:r>
          </w:p>
        </w:tc>
        <w:tc>
          <w:tcPr>
            <w:tcW w:w="1276" w:type="dxa"/>
            <w:vMerge w:val="restart"/>
            <w:vAlign w:val="center"/>
          </w:tcPr>
          <w:p w:rsidR="001B3107" w:rsidRPr="00065A83" w:rsidRDefault="001B3107" w:rsidP="00F62832">
            <w:pPr>
              <w:jc w:val="center"/>
              <w:outlineLvl w:val="1"/>
              <w:rPr>
                <w:rFonts w:ascii="Times New Roman" w:hAnsi="Times New Roman"/>
              </w:rPr>
            </w:pPr>
            <w:r w:rsidRPr="00065A83">
              <w:rPr>
                <w:rFonts w:ascii="Times New Roman" w:hAnsi="Times New Roman"/>
              </w:rPr>
              <w:t xml:space="preserve">3 раза </w:t>
            </w:r>
          </w:p>
          <w:p w:rsidR="001B3107" w:rsidRPr="00065A83" w:rsidRDefault="001B3107" w:rsidP="00F62832">
            <w:pPr>
              <w:jc w:val="center"/>
              <w:outlineLvl w:val="1"/>
              <w:rPr>
                <w:rFonts w:ascii="Times New Roman" w:hAnsi="Times New Roman"/>
              </w:rPr>
            </w:pPr>
            <w:r w:rsidRPr="00065A83">
              <w:rPr>
                <w:rFonts w:ascii="Times New Roman" w:hAnsi="Times New Roman"/>
              </w:rPr>
              <w:t>в сутки</w:t>
            </w:r>
          </w:p>
        </w:tc>
        <w:tc>
          <w:tcPr>
            <w:tcW w:w="1843" w:type="dxa"/>
            <w:vMerge w:val="restart"/>
            <w:vAlign w:val="center"/>
          </w:tcPr>
          <w:p w:rsidR="001B3107" w:rsidRPr="00065A83" w:rsidRDefault="001B3107" w:rsidP="00F62832">
            <w:pPr>
              <w:jc w:val="center"/>
              <w:outlineLvl w:val="1"/>
              <w:rPr>
                <w:rFonts w:ascii="Times New Roman" w:hAnsi="Times New Roman"/>
              </w:rPr>
            </w:pPr>
            <w:r w:rsidRPr="00065A83">
              <w:rPr>
                <w:rFonts w:ascii="Times New Roman" w:hAnsi="Times New Roman"/>
              </w:rPr>
              <w:t>ручной отбор проб  (дискретные  методы)</w:t>
            </w:r>
          </w:p>
        </w:tc>
        <w:tc>
          <w:tcPr>
            <w:tcW w:w="2126" w:type="dxa"/>
            <w:vAlign w:val="center"/>
          </w:tcPr>
          <w:p w:rsidR="001B3107" w:rsidRPr="00065A83" w:rsidRDefault="001B3107" w:rsidP="00F62832">
            <w:pPr>
              <w:jc w:val="center"/>
              <w:outlineLvl w:val="1"/>
              <w:rPr>
                <w:rFonts w:ascii="Times New Roman" w:hAnsi="Times New Roman"/>
                <w:i/>
              </w:rPr>
            </w:pPr>
            <w:r w:rsidRPr="00065A83">
              <w:rPr>
                <w:rStyle w:val="FontStyle201"/>
                <w:i w:val="0"/>
              </w:rPr>
              <w:t>ул. Островского, 13А</w:t>
            </w:r>
          </w:p>
        </w:tc>
        <w:tc>
          <w:tcPr>
            <w:tcW w:w="3402" w:type="dxa"/>
            <w:vMerge w:val="restart"/>
          </w:tcPr>
          <w:p w:rsidR="001B3107" w:rsidRPr="00065A83" w:rsidRDefault="001B3107" w:rsidP="00F62832">
            <w:pPr>
              <w:outlineLvl w:val="1"/>
              <w:rPr>
                <w:rFonts w:ascii="Times New Roman" w:hAnsi="Times New Roman"/>
              </w:rPr>
            </w:pPr>
            <w:r w:rsidRPr="00065A83">
              <w:rPr>
                <w:rFonts w:ascii="Times New Roman" w:hAnsi="Times New Roman"/>
              </w:rPr>
              <w:t>взвешенные вещества, диоксид серы, оксид углерода, диоксид азота, фенол, формальдегид, мышьяк</w:t>
            </w:r>
          </w:p>
        </w:tc>
      </w:tr>
      <w:tr w:rsidR="001B3107" w:rsidRPr="00065A83" w:rsidTr="00FE1880">
        <w:trPr>
          <w:trHeight w:val="527"/>
        </w:trPr>
        <w:tc>
          <w:tcPr>
            <w:tcW w:w="1384" w:type="dxa"/>
            <w:vAlign w:val="center"/>
          </w:tcPr>
          <w:p w:rsidR="001B3107" w:rsidRPr="00065A83" w:rsidRDefault="001B3107" w:rsidP="00F62832">
            <w:pPr>
              <w:jc w:val="center"/>
              <w:outlineLvl w:val="1"/>
              <w:rPr>
                <w:rFonts w:ascii="Times New Roman" w:hAnsi="Times New Roman"/>
              </w:rPr>
            </w:pPr>
            <w:r w:rsidRPr="00065A83">
              <w:rPr>
                <w:rFonts w:ascii="Times New Roman" w:hAnsi="Times New Roman"/>
              </w:rPr>
              <w:t>6</w:t>
            </w:r>
          </w:p>
        </w:tc>
        <w:tc>
          <w:tcPr>
            <w:tcW w:w="1276" w:type="dxa"/>
            <w:vMerge/>
            <w:vAlign w:val="center"/>
          </w:tcPr>
          <w:p w:rsidR="001B3107" w:rsidRPr="00065A83" w:rsidRDefault="001B3107" w:rsidP="00F62832">
            <w:pPr>
              <w:jc w:val="center"/>
              <w:outlineLvl w:val="1"/>
              <w:rPr>
                <w:rFonts w:ascii="Times New Roman" w:hAnsi="Times New Roman"/>
              </w:rPr>
            </w:pPr>
          </w:p>
        </w:tc>
        <w:tc>
          <w:tcPr>
            <w:tcW w:w="1843" w:type="dxa"/>
            <w:vMerge/>
            <w:vAlign w:val="center"/>
          </w:tcPr>
          <w:p w:rsidR="001B3107" w:rsidRPr="00065A83" w:rsidRDefault="001B3107" w:rsidP="00F62832">
            <w:pPr>
              <w:jc w:val="center"/>
              <w:outlineLvl w:val="1"/>
              <w:rPr>
                <w:rFonts w:ascii="Times New Roman" w:hAnsi="Times New Roman"/>
              </w:rPr>
            </w:pPr>
          </w:p>
        </w:tc>
        <w:tc>
          <w:tcPr>
            <w:tcW w:w="2126" w:type="dxa"/>
            <w:vAlign w:val="center"/>
          </w:tcPr>
          <w:p w:rsidR="001B3107" w:rsidRPr="00065A83" w:rsidRDefault="001B3107" w:rsidP="00F62832">
            <w:pPr>
              <w:jc w:val="center"/>
              <w:outlineLvl w:val="1"/>
              <w:rPr>
                <w:rStyle w:val="FontStyle201"/>
                <w:i w:val="0"/>
              </w:rPr>
            </w:pPr>
            <w:r w:rsidRPr="00065A83">
              <w:rPr>
                <w:rStyle w:val="FontStyle201"/>
                <w:i w:val="0"/>
              </w:rPr>
              <w:t>ул. Клинки, 7</w:t>
            </w:r>
          </w:p>
        </w:tc>
        <w:tc>
          <w:tcPr>
            <w:tcW w:w="3402" w:type="dxa"/>
            <w:vMerge/>
          </w:tcPr>
          <w:p w:rsidR="001B3107" w:rsidRPr="00065A83" w:rsidRDefault="001B3107" w:rsidP="00F62832">
            <w:pPr>
              <w:jc w:val="center"/>
              <w:outlineLvl w:val="1"/>
              <w:rPr>
                <w:rFonts w:ascii="Times New Roman" w:hAnsi="Times New Roman"/>
              </w:rPr>
            </w:pPr>
          </w:p>
        </w:tc>
      </w:tr>
      <w:tr w:rsidR="001B3107" w:rsidRPr="00065A83" w:rsidTr="00FE1880">
        <w:trPr>
          <w:trHeight w:val="1289"/>
        </w:trPr>
        <w:tc>
          <w:tcPr>
            <w:tcW w:w="1384" w:type="dxa"/>
            <w:vAlign w:val="center"/>
          </w:tcPr>
          <w:p w:rsidR="001B3107" w:rsidRPr="00065A83" w:rsidRDefault="001B3107" w:rsidP="00F62832">
            <w:pPr>
              <w:jc w:val="center"/>
              <w:outlineLvl w:val="1"/>
              <w:rPr>
                <w:rFonts w:ascii="Times New Roman" w:hAnsi="Times New Roman"/>
              </w:rPr>
            </w:pPr>
            <w:r w:rsidRPr="00065A83">
              <w:rPr>
                <w:rFonts w:ascii="Times New Roman" w:hAnsi="Times New Roman"/>
              </w:rPr>
              <w:t>3</w:t>
            </w:r>
          </w:p>
        </w:tc>
        <w:tc>
          <w:tcPr>
            <w:tcW w:w="1276" w:type="dxa"/>
            <w:vAlign w:val="center"/>
          </w:tcPr>
          <w:p w:rsidR="001B3107" w:rsidRPr="00065A83" w:rsidRDefault="001B3107" w:rsidP="00F62832">
            <w:pPr>
              <w:jc w:val="center"/>
              <w:outlineLvl w:val="1"/>
              <w:rPr>
                <w:rFonts w:ascii="Times New Roman" w:hAnsi="Times New Roman"/>
              </w:rPr>
            </w:pPr>
            <w:r w:rsidRPr="00065A83">
              <w:rPr>
                <w:rFonts w:ascii="Times New Roman" w:hAnsi="Times New Roman"/>
              </w:rPr>
              <w:t>каждые 20 минут</w:t>
            </w:r>
          </w:p>
        </w:tc>
        <w:tc>
          <w:tcPr>
            <w:tcW w:w="1843" w:type="dxa"/>
            <w:vAlign w:val="center"/>
          </w:tcPr>
          <w:p w:rsidR="001B3107" w:rsidRPr="00065A83" w:rsidRDefault="001B3107" w:rsidP="00F62832">
            <w:pPr>
              <w:jc w:val="center"/>
              <w:outlineLvl w:val="1"/>
              <w:rPr>
                <w:rFonts w:ascii="Times New Roman" w:hAnsi="Times New Roman"/>
              </w:rPr>
            </w:pPr>
            <w:r w:rsidRPr="00065A83">
              <w:rPr>
                <w:rFonts w:ascii="Times New Roman" w:hAnsi="Times New Roman"/>
              </w:rPr>
              <w:t>в непрерывном режиме</w:t>
            </w:r>
          </w:p>
        </w:tc>
        <w:tc>
          <w:tcPr>
            <w:tcW w:w="2126" w:type="dxa"/>
            <w:vAlign w:val="center"/>
          </w:tcPr>
          <w:p w:rsidR="001B3107" w:rsidRPr="00065A83" w:rsidRDefault="001B3107" w:rsidP="00F62832">
            <w:pPr>
              <w:jc w:val="center"/>
              <w:outlineLvl w:val="1"/>
              <w:rPr>
                <w:rStyle w:val="FontStyle201"/>
                <w:i w:val="0"/>
              </w:rPr>
            </w:pPr>
            <w:r w:rsidRPr="00065A83">
              <w:rPr>
                <w:rStyle w:val="FontStyle201"/>
                <w:i w:val="0"/>
              </w:rPr>
              <w:t>ул. 9 мая ,7</w:t>
            </w:r>
          </w:p>
        </w:tc>
        <w:tc>
          <w:tcPr>
            <w:tcW w:w="3402" w:type="dxa"/>
          </w:tcPr>
          <w:p w:rsidR="001B3107" w:rsidRPr="00065A83" w:rsidRDefault="001B3107" w:rsidP="00F62832">
            <w:pPr>
              <w:outlineLvl w:val="1"/>
              <w:rPr>
                <w:rFonts w:ascii="Times New Roman" w:hAnsi="Times New Roman"/>
              </w:rPr>
            </w:pPr>
            <w:r w:rsidRPr="00065A83">
              <w:rPr>
                <w:rFonts w:ascii="Times New Roman" w:hAnsi="Times New Roman"/>
              </w:rPr>
              <w:t>взвешенные частицы РМ-10, диоксид серы, оксид углерода, диоксид и оксид азота, озон, сероводород, сумма углеводородов, аммиак, метан</w:t>
            </w:r>
          </w:p>
        </w:tc>
      </w:tr>
    </w:tbl>
    <w:p w:rsidR="00CF1C39" w:rsidRPr="00065A83" w:rsidRDefault="00CF1C39" w:rsidP="00F62832">
      <w:pPr>
        <w:pStyle w:val="Style19"/>
        <w:widowControl/>
        <w:spacing w:line="240" w:lineRule="auto"/>
        <w:ind w:firstLine="701"/>
        <w:rPr>
          <w:rStyle w:val="FontStyle204"/>
          <w:sz w:val="28"/>
          <w:szCs w:val="28"/>
        </w:rPr>
      </w:pPr>
    </w:p>
    <w:p w:rsidR="00135906" w:rsidRPr="00065A83" w:rsidRDefault="00154002" w:rsidP="00F62832">
      <w:pPr>
        <w:jc w:val="center"/>
        <w:rPr>
          <w:rFonts w:ascii="Times New Roman" w:hAnsi="Times New Roman"/>
          <w:noProof/>
          <w:lang w:eastAsia="ru-RU" w:bidi="ar-SA"/>
        </w:rPr>
      </w:pPr>
      <w:r w:rsidRPr="00065A83">
        <w:rPr>
          <w:rFonts w:ascii="Times New Roman" w:hAnsi="Times New Roman"/>
          <w:i/>
          <w:iCs/>
          <w:noProof/>
          <w:lang w:eastAsia="ru-RU" w:bidi="ar-SA"/>
        </w:rPr>
        <w:drawing>
          <wp:inline distT="0" distB="0" distL="0" distR="0">
            <wp:extent cx="5664835" cy="3609892"/>
            <wp:effectExtent l="19050" t="0" r="0" b="0"/>
            <wp:docPr id="19" name="Рисунок 19" descr="риддер карта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риддер карта 2014"/>
                    <pic:cNvPicPr>
                      <a:picLocks noChangeAspect="1" noChangeArrowheads="1"/>
                    </pic:cNvPicPr>
                  </pic:nvPicPr>
                  <pic:blipFill>
                    <a:blip r:embed="rId44" cstate="print"/>
                    <a:srcRect/>
                    <a:stretch>
                      <a:fillRect/>
                    </a:stretch>
                  </pic:blipFill>
                  <pic:spPr bwMode="auto">
                    <a:xfrm>
                      <a:off x="0" y="0"/>
                      <a:ext cx="5664835" cy="3609892"/>
                    </a:xfrm>
                    <a:prstGeom prst="rect">
                      <a:avLst/>
                    </a:prstGeom>
                    <a:noFill/>
                    <a:ln w="9525">
                      <a:noFill/>
                      <a:miter lim="800000"/>
                      <a:headEnd/>
                      <a:tailEnd/>
                    </a:ln>
                  </pic:spPr>
                </pic:pic>
              </a:graphicData>
            </a:graphic>
          </wp:inline>
        </w:drawing>
      </w:r>
    </w:p>
    <w:p w:rsidR="00174951" w:rsidRPr="00065A83" w:rsidRDefault="00174951" w:rsidP="00F62832">
      <w:pPr>
        <w:ind w:right="-375"/>
        <w:jc w:val="center"/>
        <w:rPr>
          <w:rFonts w:ascii="Times New Roman" w:hAnsi="Times New Roman"/>
          <w:sz w:val="28"/>
          <w:szCs w:val="28"/>
        </w:rPr>
      </w:pPr>
      <w:r w:rsidRPr="00065A83">
        <w:rPr>
          <w:rFonts w:ascii="Times New Roman" w:hAnsi="Times New Roman"/>
          <w:sz w:val="28"/>
          <w:szCs w:val="28"/>
        </w:rPr>
        <w:t>Рис.5.2. С</w:t>
      </w:r>
      <w:r w:rsidR="000C0B3E" w:rsidRPr="00065A83">
        <w:rPr>
          <w:rFonts w:ascii="Times New Roman" w:hAnsi="Times New Roman"/>
          <w:sz w:val="28"/>
          <w:szCs w:val="28"/>
        </w:rPr>
        <w:t>хема</w:t>
      </w:r>
      <w:r w:rsidRPr="00065A83">
        <w:rPr>
          <w:rFonts w:ascii="Times New Roman" w:hAnsi="Times New Roman"/>
          <w:sz w:val="28"/>
          <w:szCs w:val="28"/>
        </w:rPr>
        <w:t xml:space="preserve"> расположения стационарной сети наблюдений </w:t>
      </w:r>
    </w:p>
    <w:p w:rsidR="000C0B3E" w:rsidRPr="00065A83" w:rsidRDefault="00174951" w:rsidP="00F62832">
      <w:pPr>
        <w:ind w:right="-375"/>
        <w:jc w:val="center"/>
        <w:rPr>
          <w:rFonts w:ascii="Times New Roman" w:hAnsi="Times New Roman"/>
          <w:sz w:val="28"/>
          <w:szCs w:val="28"/>
        </w:rPr>
      </w:pPr>
      <w:r w:rsidRPr="00065A83">
        <w:rPr>
          <w:rFonts w:ascii="Times New Roman" w:hAnsi="Times New Roman"/>
          <w:sz w:val="28"/>
          <w:szCs w:val="28"/>
        </w:rPr>
        <w:t xml:space="preserve">за загрязнением атмосферного воздуха </w:t>
      </w:r>
      <w:r w:rsidR="000C0B3E" w:rsidRPr="00065A83">
        <w:rPr>
          <w:rFonts w:ascii="Times New Roman" w:hAnsi="Times New Roman"/>
          <w:sz w:val="28"/>
          <w:szCs w:val="28"/>
        </w:rPr>
        <w:t xml:space="preserve">города  </w:t>
      </w:r>
      <w:r w:rsidR="004D6C3B" w:rsidRPr="00065A83">
        <w:rPr>
          <w:rFonts w:ascii="Times New Roman" w:hAnsi="Times New Roman"/>
          <w:sz w:val="28"/>
          <w:szCs w:val="28"/>
        </w:rPr>
        <w:t>Риддер</w:t>
      </w:r>
    </w:p>
    <w:p w:rsidR="00950A0A" w:rsidRPr="00065A83" w:rsidRDefault="00302AA7" w:rsidP="00F62832">
      <w:pPr>
        <w:tabs>
          <w:tab w:val="left" w:pos="8102"/>
          <w:tab w:val="right" w:pos="9637"/>
        </w:tabs>
        <w:jc w:val="right"/>
        <w:rPr>
          <w:rFonts w:ascii="Times New Roman" w:hAnsi="Times New Roman"/>
        </w:rPr>
      </w:pPr>
      <w:r w:rsidRPr="00065A83">
        <w:rPr>
          <w:rFonts w:ascii="Times New Roman" w:hAnsi="Times New Roman"/>
        </w:rPr>
        <w:tab/>
      </w:r>
    </w:p>
    <w:p w:rsidR="00C97194" w:rsidRPr="00065A83" w:rsidRDefault="00C97194" w:rsidP="00F62832">
      <w:pPr>
        <w:tabs>
          <w:tab w:val="left" w:pos="8102"/>
          <w:tab w:val="right" w:pos="9637"/>
        </w:tabs>
        <w:jc w:val="right"/>
        <w:rPr>
          <w:rFonts w:ascii="Times New Roman" w:hAnsi="Times New Roman"/>
        </w:rPr>
      </w:pPr>
    </w:p>
    <w:p w:rsidR="00C97194" w:rsidRPr="00065A83" w:rsidRDefault="00C97194" w:rsidP="00F62832">
      <w:pPr>
        <w:tabs>
          <w:tab w:val="left" w:pos="8102"/>
          <w:tab w:val="right" w:pos="9637"/>
        </w:tabs>
        <w:jc w:val="right"/>
        <w:rPr>
          <w:rFonts w:ascii="Times New Roman" w:hAnsi="Times New Roman"/>
        </w:rPr>
      </w:pPr>
    </w:p>
    <w:p w:rsidR="00C97194" w:rsidRPr="00065A83" w:rsidRDefault="00C97194" w:rsidP="00F62832">
      <w:pPr>
        <w:tabs>
          <w:tab w:val="left" w:pos="8102"/>
          <w:tab w:val="right" w:pos="9637"/>
        </w:tabs>
        <w:jc w:val="right"/>
        <w:rPr>
          <w:rFonts w:ascii="Times New Roman" w:hAnsi="Times New Roman"/>
        </w:rPr>
      </w:pPr>
    </w:p>
    <w:p w:rsidR="00C97194" w:rsidRPr="00065A83" w:rsidRDefault="00C97194" w:rsidP="00F62832">
      <w:pPr>
        <w:tabs>
          <w:tab w:val="left" w:pos="8102"/>
          <w:tab w:val="right" w:pos="9637"/>
        </w:tabs>
        <w:jc w:val="right"/>
        <w:rPr>
          <w:rFonts w:ascii="Times New Roman" w:hAnsi="Times New Roman"/>
        </w:rPr>
      </w:pPr>
    </w:p>
    <w:p w:rsidR="00C97194" w:rsidRPr="00065A83" w:rsidRDefault="00C97194" w:rsidP="00F62832">
      <w:pPr>
        <w:tabs>
          <w:tab w:val="left" w:pos="8102"/>
          <w:tab w:val="right" w:pos="9637"/>
        </w:tabs>
        <w:jc w:val="right"/>
        <w:rPr>
          <w:rFonts w:ascii="Times New Roman" w:hAnsi="Times New Roman"/>
        </w:rPr>
      </w:pPr>
    </w:p>
    <w:p w:rsidR="00C97194" w:rsidRPr="00065A83" w:rsidRDefault="00C97194" w:rsidP="00F62832">
      <w:pPr>
        <w:tabs>
          <w:tab w:val="left" w:pos="8102"/>
          <w:tab w:val="right" w:pos="9637"/>
        </w:tabs>
        <w:jc w:val="right"/>
        <w:rPr>
          <w:rFonts w:ascii="Times New Roman" w:hAnsi="Times New Roman"/>
        </w:rPr>
      </w:pPr>
    </w:p>
    <w:p w:rsidR="00C97194" w:rsidRPr="00065A83" w:rsidRDefault="00C97194" w:rsidP="00F62832">
      <w:pPr>
        <w:tabs>
          <w:tab w:val="left" w:pos="8102"/>
          <w:tab w:val="right" w:pos="9637"/>
        </w:tabs>
        <w:jc w:val="right"/>
        <w:rPr>
          <w:rFonts w:ascii="Times New Roman" w:hAnsi="Times New Roman"/>
        </w:rPr>
      </w:pPr>
    </w:p>
    <w:p w:rsidR="00C97194" w:rsidRPr="00065A83" w:rsidRDefault="00C97194" w:rsidP="00F62832">
      <w:pPr>
        <w:tabs>
          <w:tab w:val="left" w:pos="8102"/>
          <w:tab w:val="right" w:pos="9637"/>
        </w:tabs>
        <w:jc w:val="right"/>
        <w:rPr>
          <w:rFonts w:ascii="Times New Roman" w:hAnsi="Times New Roman"/>
        </w:rPr>
      </w:pPr>
    </w:p>
    <w:p w:rsidR="00C97194" w:rsidRPr="00065A83" w:rsidRDefault="00C97194" w:rsidP="00F62832">
      <w:pPr>
        <w:tabs>
          <w:tab w:val="left" w:pos="8102"/>
          <w:tab w:val="right" w:pos="9637"/>
        </w:tabs>
        <w:jc w:val="right"/>
        <w:rPr>
          <w:rFonts w:ascii="Times New Roman" w:hAnsi="Times New Roman"/>
        </w:rPr>
      </w:pPr>
    </w:p>
    <w:p w:rsidR="00C97194" w:rsidRPr="00065A83" w:rsidRDefault="00C97194" w:rsidP="00F62832">
      <w:pPr>
        <w:tabs>
          <w:tab w:val="left" w:pos="8102"/>
          <w:tab w:val="right" w:pos="9637"/>
        </w:tabs>
        <w:jc w:val="right"/>
        <w:rPr>
          <w:rFonts w:ascii="Times New Roman" w:hAnsi="Times New Roman"/>
        </w:rPr>
      </w:pPr>
    </w:p>
    <w:p w:rsidR="00C97194" w:rsidRPr="00065A83" w:rsidRDefault="00C97194" w:rsidP="00F62832">
      <w:pPr>
        <w:tabs>
          <w:tab w:val="left" w:pos="8102"/>
          <w:tab w:val="right" w:pos="9637"/>
        </w:tabs>
        <w:jc w:val="right"/>
        <w:rPr>
          <w:rFonts w:ascii="Times New Roman" w:hAnsi="Times New Roman"/>
        </w:rPr>
      </w:pPr>
    </w:p>
    <w:p w:rsidR="00C97194" w:rsidRPr="00065A83" w:rsidRDefault="00C97194" w:rsidP="00F62832">
      <w:pPr>
        <w:tabs>
          <w:tab w:val="left" w:pos="8102"/>
          <w:tab w:val="right" w:pos="9637"/>
        </w:tabs>
        <w:jc w:val="right"/>
        <w:rPr>
          <w:rFonts w:ascii="Times New Roman" w:hAnsi="Times New Roman"/>
        </w:rPr>
      </w:pPr>
    </w:p>
    <w:p w:rsidR="00950A0A" w:rsidRPr="00065A83" w:rsidRDefault="00950A0A" w:rsidP="00F62832">
      <w:pPr>
        <w:tabs>
          <w:tab w:val="left" w:pos="8102"/>
          <w:tab w:val="right" w:pos="9637"/>
        </w:tabs>
        <w:rPr>
          <w:rFonts w:ascii="Times New Roman" w:hAnsi="Times New Roman"/>
        </w:rPr>
      </w:pPr>
    </w:p>
    <w:p w:rsidR="00AA04DB" w:rsidRPr="00065A83" w:rsidRDefault="00AA04DB" w:rsidP="00F62832">
      <w:pPr>
        <w:tabs>
          <w:tab w:val="left" w:pos="8102"/>
          <w:tab w:val="right" w:pos="9637"/>
        </w:tabs>
        <w:jc w:val="right"/>
        <w:rPr>
          <w:rFonts w:ascii="Times New Roman" w:hAnsi="Times New Roman"/>
          <w:lang w:val="kk-KZ"/>
        </w:rPr>
      </w:pPr>
      <w:r w:rsidRPr="00065A83">
        <w:rPr>
          <w:rFonts w:ascii="Times New Roman" w:hAnsi="Times New Roman"/>
        </w:rPr>
        <w:lastRenderedPageBreak/>
        <w:t xml:space="preserve">Таблица </w:t>
      </w:r>
      <w:r w:rsidR="00BD4240" w:rsidRPr="00065A83">
        <w:rPr>
          <w:rFonts w:ascii="Times New Roman" w:hAnsi="Times New Roman"/>
        </w:rPr>
        <w:t>3</w:t>
      </w:r>
      <w:r w:rsidR="00CE3BB2" w:rsidRPr="00065A83">
        <w:rPr>
          <w:rFonts w:ascii="Times New Roman" w:hAnsi="Times New Roman"/>
        </w:rPr>
        <w:t>4</w:t>
      </w:r>
    </w:p>
    <w:p w:rsidR="00AA04DB" w:rsidRPr="00065A83" w:rsidRDefault="00AA04DB" w:rsidP="00F62832">
      <w:pPr>
        <w:pStyle w:val="Style100"/>
        <w:widowControl/>
        <w:spacing w:line="0" w:lineRule="atLeast"/>
        <w:ind w:firstLine="708"/>
        <w:rPr>
          <w:rStyle w:val="FontStyle201"/>
          <w:i w:val="0"/>
          <w:sz w:val="28"/>
          <w:szCs w:val="28"/>
        </w:rPr>
      </w:pPr>
      <w:r w:rsidRPr="00065A83">
        <w:rPr>
          <w:rStyle w:val="FontStyle201"/>
          <w:i w:val="0"/>
          <w:sz w:val="28"/>
          <w:szCs w:val="28"/>
        </w:rPr>
        <w:t>Характеристика загрязнения атмосферного воздуха города Риддер</w:t>
      </w:r>
    </w:p>
    <w:p w:rsidR="00891CFB" w:rsidRPr="00065A83" w:rsidRDefault="00891CFB" w:rsidP="00F62832">
      <w:pPr>
        <w:pStyle w:val="Style100"/>
        <w:widowControl/>
        <w:spacing w:line="0" w:lineRule="atLeast"/>
        <w:ind w:firstLine="708"/>
        <w:rPr>
          <w:rStyle w:val="FontStyle201"/>
          <w:b/>
          <w:i w:val="0"/>
          <w:sz w:val="16"/>
          <w:szCs w:val="16"/>
        </w:rPr>
      </w:pPr>
    </w:p>
    <w:tbl>
      <w:tblPr>
        <w:tblW w:w="103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92"/>
        <w:gridCol w:w="1701"/>
        <w:gridCol w:w="992"/>
        <w:gridCol w:w="1701"/>
        <w:gridCol w:w="851"/>
        <w:gridCol w:w="992"/>
        <w:gridCol w:w="1134"/>
      </w:tblGrid>
      <w:tr w:rsidR="00E44FE0" w:rsidRPr="00065A83" w:rsidTr="00FC5E04">
        <w:trPr>
          <w:trHeight w:val="309"/>
          <w:jc w:val="center"/>
        </w:trPr>
        <w:tc>
          <w:tcPr>
            <w:tcW w:w="2000" w:type="dxa"/>
            <w:vMerge w:val="restart"/>
            <w:shd w:val="clear" w:color="auto" w:fill="auto"/>
            <w:noWrap/>
            <w:vAlign w:val="center"/>
          </w:tcPr>
          <w:p w:rsidR="00E44FE0" w:rsidRPr="00065A83" w:rsidRDefault="00E44FE0" w:rsidP="00F62832">
            <w:pPr>
              <w:jc w:val="center"/>
              <w:rPr>
                <w:rFonts w:ascii="Times New Roman" w:hAnsi="Times New Roman"/>
                <w:b/>
                <w:bCs/>
                <w:lang w:eastAsia="ru-RU" w:bidi="ar-SA"/>
              </w:rPr>
            </w:pPr>
            <w:r w:rsidRPr="00065A83">
              <w:rPr>
                <w:rFonts w:ascii="Times New Roman" w:hAnsi="Times New Roman"/>
                <w:b/>
                <w:bCs/>
                <w:lang w:eastAsia="ru-RU" w:bidi="ar-SA"/>
              </w:rPr>
              <w:t>Примесь</w:t>
            </w:r>
          </w:p>
        </w:tc>
        <w:tc>
          <w:tcPr>
            <w:tcW w:w="2693" w:type="dxa"/>
            <w:gridSpan w:val="2"/>
            <w:shd w:val="clear" w:color="auto" w:fill="auto"/>
            <w:vAlign w:val="center"/>
          </w:tcPr>
          <w:p w:rsidR="00E44FE0" w:rsidRPr="00065A83" w:rsidRDefault="00E44FE0" w:rsidP="00F62832">
            <w:pPr>
              <w:jc w:val="center"/>
              <w:rPr>
                <w:rFonts w:ascii="Times New Roman" w:hAnsi="Times New Roman"/>
                <w:b/>
                <w:bCs/>
                <w:lang w:eastAsia="ru-RU" w:bidi="ar-SA"/>
              </w:rPr>
            </w:pPr>
            <w:r w:rsidRPr="00065A83">
              <w:rPr>
                <w:rFonts w:ascii="Times New Roman" w:hAnsi="Times New Roman"/>
                <w:b/>
                <w:bCs/>
                <w:lang w:eastAsia="ru-RU" w:bidi="ar-SA"/>
              </w:rPr>
              <w:t>Средняя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с.с.</w:t>
            </w:r>
            <w:r w:rsidRPr="00065A83">
              <w:rPr>
                <w:rFonts w:ascii="Times New Roman" w:hAnsi="Times New Roman"/>
                <w:b/>
                <w:bCs/>
                <w:lang w:eastAsia="ru-RU" w:bidi="ar-SA"/>
              </w:rPr>
              <w:t>)</w:t>
            </w:r>
          </w:p>
        </w:tc>
        <w:tc>
          <w:tcPr>
            <w:tcW w:w="2693" w:type="dxa"/>
            <w:gridSpan w:val="2"/>
            <w:shd w:val="clear" w:color="auto" w:fill="auto"/>
            <w:vAlign w:val="center"/>
          </w:tcPr>
          <w:p w:rsidR="00E44FE0" w:rsidRPr="00065A83" w:rsidRDefault="00E44FE0" w:rsidP="00F62832">
            <w:pPr>
              <w:jc w:val="center"/>
              <w:rPr>
                <w:rFonts w:ascii="Times New Roman" w:hAnsi="Times New Roman"/>
                <w:b/>
                <w:bCs/>
                <w:lang w:eastAsia="ru-RU" w:bidi="ar-SA"/>
              </w:rPr>
            </w:pPr>
            <w:r w:rsidRPr="00065A83">
              <w:rPr>
                <w:rFonts w:ascii="Times New Roman" w:hAnsi="Times New Roman"/>
                <w:b/>
                <w:bCs/>
                <w:lang w:eastAsia="ru-RU" w:bidi="ar-SA"/>
              </w:rPr>
              <w:t>Максимально-разовая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м.р.</w:t>
            </w:r>
            <w:r w:rsidRPr="00065A83">
              <w:rPr>
                <w:rFonts w:ascii="Times New Roman" w:hAnsi="Times New Roman"/>
                <w:b/>
                <w:bCs/>
                <w:lang w:eastAsia="ru-RU" w:bidi="ar-SA"/>
              </w:rPr>
              <w:t>)</w:t>
            </w:r>
          </w:p>
        </w:tc>
        <w:tc>
          <w:tcPr>
            <w:tcW w:w="2977" w:type="dxa"/>
            <w:gridSpan w:val="3"/>
          </w:tcPr>
          <w:p w:rsidR="00E44FE0" w:rsidRPr="00065A83" w:rsidRDefault="00E44FE0" w:rsidP="00F62832">
            <w:pPr>
              <w:jc w:val="center"/>
              <w:rPr>
                <w:rFonts w:ascii="Times New Roman" w:hAnsi="Times New Roman"/>
                <w:b/>
              </w:rPr>
            </w:pPr>
            <w:r w:rsidRPr="00065A83">
              <w:rPr>
                <w:rFonts w:ascii="Times New Roman" w:hAnsi="Times New Roman"/>
                <w:b/>
              </w:rPr>
              <w:t>Число случаев превышения ПДК</w:t>
            </w:r>
          </w:p>
        </w:tc>
      </w:tr>
      <w:tr w:rsidR="00FC5E04" w:rsidRPr="00065A83" w:rsidTr="00FC5E04">
        <w:trPr>
          <w:trHeight w:val="480"/>
          <w:jc w:val="center"/>
        </w:trPr>
        <w:tc>
          <w:tcPr>
            <w:tcW w:w="2000" w:type="dxa"/>
            <w:vMerge/>
            <w:shd w:val="clear" w:color="auto" w:fill="auto"/>
            <w:noWrap/>
            <w:vAlign w:val="center"/>
          </w:tcPr>
          <w:p w:rsidR="00FC5E04" w:rsidRPr="00065A83" w:rsidRDefault="00FC5E04" w:rsidP="00F62832">
            <w:pPr>
              <w:jc w:val="center"/>
              <w:rPr>
                <w:rFonts w:ascii="Times New Roman" w:hAnsi="Times New Roman"/>
                <w:b/>
                <w:bCs/>
                <w:lang w:eastAsia="ru-RU" w:bidi="ar-SA"/>
              </w:rPr>
            </w:pPr>
          </w:p>
        </w:tc>
        <w:tc>
          <w:tcPr>
            <w:tcW w:w="992" w:type="dxa"/>
            <w:shd w:val="clear" w:color="auto" w:fill="auto"/>
            <w:vAlign w:val="center"/>
          </w:tcPr>
          <w:p w:rsidR="00FC5E04" w:rsidRPr="00065A83" w:rsidRDefault="00FC5E04"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701" w:type="dxa"/>
            <w:shd w:val="clear" w:color="auto" w:fill="auto"/>
            <w:vAlign w:val="center"/>
          </w:tcPr>
          <w:p w:rsidR="00FC5E04" w:rsidRPr="00065A83" w:rsidRDefault="00FC5E04"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r w:rsidRPr="00065A83">
              <w:rPr>
                <w:rFonts w:ascii="Times New Roman" w:hAnsi="Times New Roman"/>
                <w:b/>
                <w:bCs/>
                <w:vertAlign w:val="subscript"/>
                <w:lang w:eastAsia="ru-RU" w:bidi="ar-SA"/>
              </w:rPr>
              <w:t>с.с.</w:t>
            </w:r>
          </w:p>
        </w:tc>
        <w:tc>
          <w:tcPr>
            <w:tcW w:w="992" w:type="dxa"/>
            <w:shd w:val="clear" w:color="auto" w:fill="auto"/>
            <w:vAlign w:val="center"/>
          </w:tcPr>
          <w:p w:rsidR="00FC5E04" w:rsidRPr="00065A83" w:rsidRDefault="00FC5E04"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701" w:type="dxa"/>
            <w:shd w:val="clear" w:color="auto" w:fill="auto"/>
            <w:vAlign w:val="center"/>
          </w:tcPr>
          <w:p w:rsidR="00FC5E04" w:rsidRPr="00065A83" w:rsidRDefault="00FC5E04" w:rsidP="00F62832">
            <w:pPr>
              <w:jc w:val="center"/>
              <w:rPr>
                <w:rFonts w:ascii="Times New Roman" w:hAnsi="Times New Roman"/>
                <w:b/>
                <w:bCs/>
                <w:lang w:eastAsia="ru-RU" w:bidi="ar-SA"/>
              </w:rPr>
            </w:pPr>
            <w:r w:rsidRPr="00065A83">
              <w:rPr>
                <w:rFonts w:ascii="Times New Roman" w:hAnsi="Times New Roman"/>
                <w:b/>
                <w:bCs/>
                <w:lang w:eastAsia="ru-RU" w:bidi="ar-SA"/>
              </w:rPr>
              <w:t xml:space="preserve">Кратность превышения </w:t>
            </w:r>
          </w:p>
          <w:p w:rsidR="00FC5E04" w:rsidRPr="00065A83" w:rsidRDefault="00FC5E04" w:rsidP="00F62832">
            <w:pPr>
              <w:jc w:val="center"/>
              <w:rPr>
                <w:rFonts w:ascii="Times New Roman" w:hAnsi="Times New Roman"/>
                <w:b/>
                <w:bCs/>
                <w:lang w:eastAsia="ru-RU" w:bidi="ar-SA"/>
              </w:rPr>
            </w:pPr>
            <w:r w:rsidRPr="00065A83">
              <w:rPr>
                <w:rFonts w:ascii="Times New Roman" w:hAnsi="Times New Roman"/>
                <w:b/>
                <w:bCs/>
                <w:lang w:eastAsia="ru-RU" w:bidi="ar-SA"/>
              </w:rPr>
              <w:t>ПДК</w:t>
            </w:r>
            <w:r w:rsidRPr="00065A83">
              <w:rPr>
                <w:rFonts w:ascii="Times New Roman" w:hAnsi="Times New Roman"/>
                <w:b/>
                <w:bCs/>
                <w:vertAlign w:val="subscript"/>
                <w:lang w:eastAsia="ru-RU" w:bidi="ar-SA"/>
              </w:rPr>
              <w:t xml:space="preserve"> м.р.</w:t>
            </w:r>
          </w:p>
        </w:tc>
        <w:tc>
          <w:tcPr>
            <w:tcW w:w="851" w:type="dxa"/>
            <w:vAlign w:val="center"/>
          </w:tcPr>
          <w:p w:rsidR="00FC5E04" w:rsidRPr="00065A83" w:rsidRDefault="00FC5E04" w:rsidP="00F62832">
            <w:pPr>
              <w:jc w:val="center"/>
              <w:rPr>
                <w:rFonts w:ascii="Times New Roman" w:hAnsi="Times New Roman"/>
                <w:b/>
                <w:bCs/>
                <w:spacing w:val="-20"/>
              </w:rPr>
            </w:pPr>
            <w:r w:rsidRPr="00065A83">
              <w:rPr>
                <w:rFonts w:ascii="Times New Roman" w:hAnsi="Times New Roman"/>
                <w:b/>
                <w:bCs/>
                <w:spacing w:val="-20"/>
              </w:rPr>
              <w:t>&gt;ПДК</w:t>
            </w:r>
          </w:p>
        </w:tc>
        <w:tc>
          <w:tcPr>
            <w:tcW w:w="992" w:type="dxa"/>
            <w:vAlign w:val="center"/>
          </w:tcPr>
          <w:p w:rsidR="00FC5E04" w:rsidRPr="00065A83" w:rsidRDefault="00FC5E04" w:rsidP="00F62832">
            <w:pPr>
              <w:jc w:val="center"/>
              <w:rPr>
                <w:rFonts w:ascii="Times New Roman" w:hAnsi="Times New Roman"/>
                <w:b/>
                <w:bCs/>
                <w:spacing w:val="-20"/>
              </w:rPr>
            </w:pPr>
            <w:r w:rsidRPr="00065A83">
              <w:rPr>
                <w:rFonts w:ascii="Times New Roman" w:hAnsi="Times New Roman"/>
                <w:b/>
                <w:bCs/>
                <w:spacing w:val="-20"/>
              </w:rPr>
              <w:t>&gt;5 ПДК</w:t>
            </w:r>
          </w:p>
        </w:tc>
        <w:tc>
          <w:tcPr>
            <w:tcW w:w="1134" w:type="dxa"/>
            <w:vAlign w:val="center"/>
          </w:tcPr>
          <w:p w:rsidR="00FC5E04" w:rsidRPr="00065A83" w:rsidRDefault="00FC5E04" w:rsidP="00F62832">
            <w:pPr>
              <w:jc w:val="center"/>
              <w:rPr>
                <w:rFonts w:ascii="Times New Roman" w:hAnsi="Times New Roman"/>
                <w:b/>
                <w:bCs/>
                <w:spacing w:val="-20"/>
              </w:rPr>
            </w:pPr>
            <w:r w:rsidRPr="00065A83">
              <w:rPr>
                <w:rFonts w:ascii="Times New Roman" w:hAnsi="Times New Roman"/>
                <w:b/>
                <w:bCs/>
                <w:spacing w:val="-20"/>
              </w:rPr>
              <w:t>&gt;10 ПДК</w:t>
            </w:r>
          </w:p>
        </w:tc>
      </w:tr>
      <w:tr w:rsidR="000925E8" w:rsidRPr="00065A83" w:rsidTr="000925E8">
        <w:trPr>
          <w:trHeight w:val="67"/>
          <w:jc w:val="center"/>
        </w:trPr>
        <w:tc>
          <w:tcPr>
            <w:tcW w:w="2000" w:type="dxa"/>
            <w:shd w:val="clear" w:color="auto" w:fill="auto"/>
            <w:noWrap/>
            <w:vAlign w:val="center"/>
          </w:tcPr>
          <w:p w:rsidR="000925E8" w:rsidRPr="00065A83" w:rsidRDefault="000925E8" w:rsidP="00F62832">
            <w:pPr>
              <w:rPr>
                <w:rFonts w:ascii="Times New Roman" w:hAnsi="Times New Roman"/>
              </w:rPr>
            </w:pPr>
            <w:r w:rsidRPr="00065A83">
              <w:rPr>
                <w:rFonts w:ascii="Times New Roman" w:hAnsi="Times New Roman"/>
              </w:rPr>
              <w:t>Взвешанные вещества</w:t>
            </w:r>
          </w:p>
        </w:tc>
        <w:tc>
          <w:tcPr>
            <w:tcW w:w="992" w:type="dxa"/>
            <w:shd w:val="clear" w:color="000000" w:fill="FFFFFF"/>
            <w:vAlign w:val="center"/>
          </w:tcPr>
          <w:p w:rsidR="000925E8" w:rsidRPr="00065A83" w:rsidRDefault="000925E8" w:rsidP="000925E8">
            <w:pPr>
              <w:jc w:val="center"/>
              <w:rPr>
                <w:rFonts w:ascii="Times New Roman" w:hAnsi="Times New Roman"/>
              </w:rPr>
            </w:pPr>
            <w:r w:rsidRPr="00065A83">
              <w:rPr>
                <w:rFonts w:ascii="Times New Roman" w:hAnsi="Times New Roman"/>
              </w:rPr>
              <w:t>0,098</w:t>
            </w:r>
          </w:p>
        </w:tc>
        <w:tc>
          <w:tcPr>
            <w:tcW w:w="1701" w:type="dxa"/>
            <w:shd w:val="clear" w:color="000000" w:fill="FFFFFF"/>
            <w:noWrap/>
            <w:vAlign w:val="center"/>
          </w:tcPr>
          <w:p w:rsidR="000925E8" w:rsidRPr="00065A83" w:rsidRDefault="000925E8" w:rsidP="000925E8">
            <w:pPr>
              <w:jc w:val="center"/>
              <w:rPr>
                <w:rFonts w:ascii="Times New Roman" w:hAnsi="Times New Roman"/>
              </w:rPr>
            </w:pPr>
            <w:r w:rsidRPr="00065A83">
              <w:rPr>
                <w:rFonts w:ascii="Times New Roman" w:hAnsi="Times New Roman"/>
              </w:rPr>
              <w:t>0,654</w:t>
            </w:r>
          </w:p>
        </w:tc>
        <w:tc>
          <w:tcPr>
            <w:tcW w:w="992" w:type="dxa"/>
            <w:shd w:val="clear" w:color="000000" w:fill="FFFFFF"/>
            <w:noWrap/>
            <w:vAlign w:val="center"/>
          </w:tcPr>
          <w:p w:rsidR="000925E8" w:rsidRPr="00065A83" w:rsidRDefault="000925E8" w:rsidP="000925E8">
            <w:pPr>
              <w:jc w:val="center"/>
              <w:rPr>
                <w:rFonts w:ascii="Times New Roman" w:hAnsi="Times New Roman"/>
              </w:rPr>
            </w:pPr>
            <w:r w:rsidRPr="00065A83">
              <w:rPr>
                <w:rFonts w:ascii="Times New Roman" w:hAnsi="Times New Roman"/>
              </w:rPr>
              <w:t>0,200</w:t>
            </w:r>
          </w:p>
        </w:tc>
        <w:tc>
          <w:tcPr>
            <w:tcW w:w="1701" w:type="dxa"/>
            <w:shd w:val="clear" w:color="000000" w:fill="FFFFFF"/>
            <w:noWrap/>
            <w:vAlign w:val="center"/>
          </w:tcPr>
          <w:p w:rsidR="000925E8" w:rsidRPr="00065A83" w:rsidRDefault="000925E8" w:rsidP="000925E8">
            <w:pPr>
              <w:jc w:val="center"/>
              <w:rPr>
                <w:rFonts w:ascii="Times New Roman" w:hAnsi="Times New Roman"/>
              </w:rPr>
            </w:pPr>
            <w:r w:rsidRPr="00065A83">
              <w:rPr>
                <w:rFonts w:ascii="Times New Roman" w:hAnsi="Times New Roman"/>
              </w:rPr>
              <w:t>0,400</w:t>
            </w:r>
          </w:p>
        </w:tc>
        <w:tc>
          <w:tcPr>
            <w:tcW w:w="851" w:type="dxa"/>
            <w:shd w:val="clear" w:color="000000" w:fill="FFFFFF"/>
            <w:vAlign w:val="center"/>
          </w:tcPr>
          <w:p w:rsidR="000925E8" w:rsidRPr="00065A83" w:rsidRDefault="000925E8" w:rsidP="00F62832">
            <w:pPr>
              <w:jc w:val="center"/>
              <w:rPr>
                <w:rFonts w:ascii="Times New Roman" w:hAnsi="Times New Roman"/>
              </w:rPr>
            </w:pPr>
          </w:p>
        </w:tc>
        <w:tc>
          <w:tcPr>
            <w:tcW w:w="992" w:type="dxa"/>
            <w:shd w:val="clear" w:color="000000" w:fill="FFFFFF"/>
          </w:tcPr>
          <w:p w:rsidR="000925E8" w:rsidRPr="00065A83" w:rsidRDefault="000925E8" w:rsidP="00F62832">
            <w:pPr>
              <w:jc w:val="center"/>
              <w:rPr>
                <w:rFonts w:ascii="Times New Roman" w:hAnsi="Times New Roman"/>
              </w:rPr>
            </w:pPr>
          </w:p>
        </w:tc>
        <w:tc>
          <w:tcPr>
            <w:tcW w:w="1134" w:type="dxa"/>
            <w:shd w:val="clear" w:color="000000" w:fill="FFFFFF"/>
          </w:tcPr>
          <w:p w:rsidR="000925E8" w:rsidRPr="00065A83" w:rsidRDefault="000925E8" w:rsidP="00F62832">
            <w:pPr>
              <w:jc w:val="center"/>
              <w:rPr>
                <w:rFonts w:ascii="Times New Roman" w:hAnsi="Times New Roman"/>
              </w:rPr>
            </w:pPr>
          </w:p>
        </w:tc>
      </w:tr>
      <w:tr w:rsidR="000925E8" w:rsidRPr="00065A83" w:rsidTr="000925E8">
        <w:trPr>
          <w:trHeight w:val="64"/>
          <w:jc w:val="center"/>
        </w:trPr>
        <w:tc>
          <w:tcPr>
            <w:tcW w:w="2000" w:type="dxa"/>
            <w:shd w:val="clear" w:color="auto" w:fill="auto"/>
            <w:noWrap/>
            <w:vAlign w:val="center"/>
          </w:tcPr>
          <w:p w:rsidR="000925E8" w:rsidRPr="00065A83" w:rsidRDefault="000925E8" w:rsidP="00F62832">
            <w:pPr>
              <w:rPr>
                <w:rFonts w:ascii="Times New Roman" w:hAnsi="Times New Roman"/>
              </w:rPr>
            </w:pPr>
            <w:r w:rsidRPr="00065A83">
              <w:rPr>
                <w:rFonts w:ascii="Times New Roman" w:hAnsi="Times New Roman"/>
              </w:rPr>
              <w:t>Взвешенные частицы РМ-10</w:t>
            </w:r>
          </w:p>
        </w:tc>
        <w:tc>
          <w:tcPr>
            <w:tcW w:w="992" w:type="dxa"/>
            <w:shd w:val="clear" w:color="000000" w:fill="FFFFFF"/>
            <w:vAlign w:val="center"/>
          </w:tcPr>
          <w:p w:rsidR="000925E8" w:rsidRPr="00065A83" w:rsidRDefault="000925E8" w:rsidP="000925E8">
            <w:pPr>
              <w:jc w:val="center"/>
              <w:rPr>
                <w:rFonts w:ascii="Times New Roman" w:hAnsi="Times New Roman"/>
              </w:rPr>
            </w:pPr>
            <w:r w:rsidRPr="00065A83">
              <w:rPr>
                <w:rFonts w:ascii="Times New Roman" w:hAnsi="Times New Roman"/>
              </w:rPr>
              <w:t>0,000</w:t>
            </w:r>
          </w:p>
        </w:tc>
        <w:tc>
          <w:tcPr>
            <w:tcW w:w="1701" w:type="dxa"/>
            <w:shd w:val="clear" w:color="000000" w:fill="FFFFFF"/>
            <w:noWrap/>
            <w:vAlign w:val="center"/>
          </w:tcPr>
          <w:p w:rsidR="000925E8" w:rsidRPr="00065A83" w:rsidRDefault="000925E8" w:rsidP="000925E8">
            <w:pPr>
              <w:jc w:val="center"/>
              <w:rPr>
                <w:rFonts w:ascii="Times New Roman" w:hAnsi="Times New Roman"/>
              </w:rPr>
            </w:pPr>
          </w:p>
        </w:tc>
        <w:tc>
          <w:tcPr>
            <w:tcW w:w="992" w:type="dxa"/>
            <w:shd w:val="clear" w:color="000000" w:fill="FFFFFF"/>
            <w:noWrap/>
            <w:vAlign w:val="center"/>
          </w:tcPr>
          <w:p w:rsidR="000925E8" w:rsidRPr="00065A83" w:rsidRDefault="000925E8" w:rsidP="000925E8">
            <w:pPr>
              <w:jc w:val="center"/>
              <w:rPr>
                <w:rFonts w:ascii="Times New Roman" w:hAnsi="Times New Roman"/>
              </w:rPr>
            </w:pPr>
            <w:r w:rsidRPr="00065A83">
              <w:rPr>
                <w:rFonts w:ascii="Times New Roman" w:hAnsi="Times New Roman"/>
              </w:rPr>
              <w:t>0,000</w:t>
            </w:r>
          </w:p>
        </w:tc>
        <w:tc>
          <w:tcPr>
            <w:tcW w:w="1701" w:type="dxa"/>
            <w:shd w:val="clear" w:color="000000" w:fill="FFFFFF"/>
            <w:noWrap/>
            <w:vAlign w:val="center"/>
          </w:tcPr>
          <w:p w:rsidR="000925E8" w:rsidRPr="00065A83" w:rsidRDefault="000925E8" w:rsidP="000925E8">
            <w:pPr>
              <w:jc w:val="center"/>
              <w:rPr>
                <w:rFonts w:ascii="Times New Roman" w:hAnsi="Times New Roman"/>
              </w:rPr>
            </w:pPr>
          </w:p>
        </w:tc>
        <w:tc>
          <w:tcPr>
            <w:tcW w:w="851" w:type="dxa"/>
            <w:shd w:val="clear" w:color="000000" w:fill="FFFFFF"/>
            <w:vAlign w:val="center"/>
          </w:tcPr>
          <w:p w:rsidR="000925E8" w:rsidRPr="00065A83" w:rsidRDefault="000925E8" w:rsidP="00F62832">
            <w:pPr>
              <w:jc w:val="center"/>
              <w:rPr>
                <w:rFonts w:ascii="Times New Roman" w:hAnsi="Times New Roman"/>
              </w:rPr>
            </w:pPr>
          </w:p>
        </w:tc>
        <w:tc>
          <w:tcPr>
            <w:tcW w:w="992" w:type="dxa"/>
            <w:shd w:val="clear" w:color="000000" w:fill="FFFFFF"/>
          </w:tcPr>
          <w:p w:rsidR="000925E8" w:rsidRPr="00065A83" w:rsidRDefault="000925E8" w:rsidP="00F62832">
            <w:pPr>
              <w:jc w:val="center"/>
              <w:rPr>
                <w:rFonts w:ascii="Times New Roman" w:hAnsi="Times New Roman"/>
              </w:rPr>
            </w:pPr>
          </w:p>
        </w:tc>
        <w:tc>
          <w:tcPr>
            <w:tcW w:w="1134" w:type="dxa"/>
            <w:shd w:val="clear" w:color="000000" w:fill="FFFFFF"/>
          </w:tcPr>
          <w:p w:rsidR="000925E8" w:rsidRPr="00065A83" w:rsidRDefault="000925E8" w:rsidP="00F62832">
            <w:pPr>
              <w:jc w:val="center"/>
              <w:rPr>
                <w:rFonts w:ascii="Times New Roman" w:hAnsi="Times New Roman"/>
              </w:rPr>
            </w:pPr>
          </w:p>
        </w:tc>
      </w:tr>
      <w:tr w:rsidR="000925E8" w:rsidRPr="00065A83" w:rsidTr="000925E8">
        <w:trPr>
          <w:trHeight w:val="132"/>
          <w:jc w:val="center"/>
        </w:trPr>
        <w:tc>
          <w:tcPr>
            <w:tcW w:w="2000" w:type="dxa"/>
            <w:shd w:val="clear" w:color="auto" w:fill="auto"/>
            <w:noWrap/>
            <w:vAlign w:val="center"/>
          </w:tcPr>
          <w:p w:rsidR="000925E8" w:rsidRPr="00065A83" w:rsidRDefault="000925E8" w:rsidP="00F62832">
            <w:pPr>
              <w:rPr>
                <w:rFonts w:ascii="Times New Roman" w:hAnsi="Times New Roman"/>
              </w:rPr>
            </w:pPr>
            <w:r w:rsidRPr="00065A83">
              <w:rPr>
                <w:rFonts w:ascii="Times New Roman" w:hAnsi="Times New Roman"/>
              </w:rPr>
              <w:t>Диоксид серы</w:t>
            </w:r>
          </w:p>
        </w:tc>
        <w:tc>
          <w:tcPr>
            <w:tcW w:w="992" w:type="dxa"/>
            <w:shd w:val="clear" w:color="000000" w:fill="FFFFFF"/>
            <w:vAlign w:val="center"/>
          </w:tcPr>
          <w:p w:rsidR="000925E8" w:rsidRPr="00065A83" w:rsidRDefault="000925E8" w:rsidP="000925E8">
            <w:pPr>
              <w:jc w:val="center"/>
              <w:rPr>
                <w:rFonts w:ascii="Times New Roman" w:hAnsi="Times New Roman"/>
              </w:rPr>
            </w:pPr>
            <w:r w:rsidRPr="00065A83">
              <w:rPr>
                <w:rFonts w:ascii="Times New Roman" w:hAnsi="Times New Roman"/>
              </w:rPr>
              <w:t>0,053</w:t>
            </w:r>
          </w:p>
        </w:tc>
        <w:tc>
          <w:tcPr>
            <w:tcW w:w="1701" w:type="dxa"/>
            <w:shd w:val="clear" w:color="000000" w:fill="FFFFFF"/>
            <w:noWrap/>
            <w:vAlign w:val="center"/>
          </w:tcPr>
          <w:p w:rsidR="000925E8" w:rsidRPr="00065A83" w:rsidRDefault="000925E8" w:rsidP="000925E8">
            <w:pPr>
              <w:jc w:val="center"/>
              <w:rPr>
                <w:rFonts w:ascii="Times New Roman" w:hAnsi="Times New Roman"/>
              </w:rPr>
            </w:pPr>
            <w:r w:rsidRPr="00065A83">
              <w:rPr>
                <w:rFonts w:ascii="Times New Roman" w:hAnsi="Times New Roman"/>
              </w:rPr>
              <w:t>1,059</w:t>
            </w:r>
          </w:p>
        </w:tc>
        <w:tc>
          <w:tcPr>
            <w:tcW w:w="992" w:type="dxa"/>
            <w:shd w:val="clear" w:color="000000" w:fill="FFFFFF"/>
            <w:noWrap/>
            <w:vAlign w:val="center"/>
          </w:tcPr>
          <w:p w:rsidR="000925E8" w:rsidRPr="00065A83" w:rsidRDefault="000925E8" w:rsidP="000925E8">
            <w:pPr>
              <w:jc w:val="center"/>
              <w:rPr>
                <w:rFonts w:ascii="Times New Roman" w:hAnsi="Times New Roman"/>
              </w:rPr>
            </w:pPr>
            <w:r w:rsidRPr="00065A83">
              <w:rPr>
                <w:rFonts w:ascii="Times New Roman" w:hAnsi="Times New Roman"/>
              </w:rPr>
              <w:t>0,192</w:t>
            </w:r>
          </w:p>
        </w:tc>
        <w:tc>
          <w:tcPr>
            <w:tcW w:w="1701" w:type="dxa"/>
            <w:shd w:val="clear" w:color="000000" w:fill="FFFFFF"/>
            <w:noWrap/>
            <w:vAlign w:val="center"/>
          </w:tcPr>
          <w:p w:rsidR="000925E8" w:rsidRPr="00065A83" w:rsidRDefault="000925E8" w:rsidP="000925E8">
            <w:pPr>
              <w:jc w:val="center"/>
              <w:rPr>
                <w:rFonts w:ascii="Times New Roman" w:hAnsi="Times New Roman"/>
              </w:rPr>
            </w:pPr>
            <w:r w:rsidRPr="00065A83">
              <w:rPr>
                <w:rFonts w:ascii="Times New Roman" w:hAnsi="Times New Roman"/>
              </w:rPr>
              <w:t>0,384</w:t>
            </w:r>
          </w:p>
        </w:tc>
        <w:tc>
          <w:tcPr>
            <w:tcW w:w="851" w:type="dxa"/>
            <w:shd w:val="clear" w:color="000000" w:fill="FFFFFF"/>
            <w:vAlign w:val="center"/>
          </w:tcPr>
          <w:p w:rsidR="000925E8" w:rsidRPr="00065A83" w:rsidRDefault="000925E8" w:rsidP="00F62832">
            <w:pPr>
              <w:jc w:val="center"/>
              <w:rPr>
                <w:rFonts w:ascii="Times New Roman" w:hAnsi="Times New Roman"/>
              </w:rPr>
            </w:pPr>
          </w:p>
        </w:tc>
        <w:tc>
          <w:tcPr>
            <w:tcW w:w="992" w:type="dxa"/>
            <w:shd w:val="clear" w:color="000000" w:fill="FFFFFF"/>
            <w:vAlign w:val="center"/>
          </w:tcPr>
          <w:p w:rsidR="000925E8" w:rsidRPr="00065A83" w:rsidRDefault="000925E8" w:rsidP="00F62832">
            <w:pPr>
              <w:jc w:val="center"/>
              <w:rPr>
                <w:rFonts w:ascii="Times New Roman" w:hAnsi="Times New Roman"/>
              </w:rPr>
            </w:pPr>
          </w:p>
        </w:tc>
        <w:tc>
          <w:tcPr>
            <w:tcW w:w="1134" w:type="dxa"/>
            <w:shd w:val="clear" w:color="000000" w:fill="FFFFFF"/>
            <w:vAlign w:val="center"/>
          </w:tcPr>
          <w:p w:rsidR="000925E8" w:rsidRPr="00065A83" w:rsidRDefault="000925E8" w:rsidP="00F62832">
            <w:pPr>
              <w:jc w:val="center"/>
              <w:rPr>
                <w:rFonts w:ascii="Times New Roman" w:hAnsi="Times New Roman"/>
              </w:rPr>
            </w:pPr>
          </w:p>
        </w:tc>
      </w:tr>
      <w:tr w:rsidR="000925E8" w:rsidRPr="00065A83" w:rsidTr="000925E8">
        <w:trPr>
          <w:trHeight w:val="132"/>
          <w:jc w:val="center"/>
        </w:trPr>
        <w:tc>
          <w:tcPr>
            <w:tcW w:w="2000" w:type="dxa"/>
            <w:shd w:val="clear" w:color="auto" w:fill="auto"/>
            <w:noWrap/>
            <w:vAlign w:val="center"/>
          </w:tcPr>
          <w:p w:rsidR="000925E8" w:rsidRPr="00065A83" w:rsidRDefault="000925E8" w:rsidP="00F62832">
            <w:pPr>
              <w:rPr>
                <w:rFonts w:ascii="Times New Roman" w:hAnsi="Times New Roman"/>
              </w:rPr>
            </w:pPr>
            <w:r w:rsidRPr="00065A83">
              <w:rPr>
                <w:rFonts w:ascii="Times New Roman" w:hAnsi="Times New Roman"/>
              </w:rPr>
              <w:t>Оксид углерода</w:t>
            </w:r>
          </w:p>
        </w:tc>
        <w:tc>
          <w:tcPr>
            <w:tcW w:w="992" w:type="dxa"/>
            <w:shd w:val="clear" w:color="000000" w:fill="FFFFFF"/>
            <w:vAlign w:val="center"/>
          </w:tcPr>
          <w:p w:rsidR="000925E8" w:rsidRPr="00065A83" w:rsidRDefault="000925E8" w:rsidP="000925E8">
            <w:pPr>
              <w:jc w:val="center"/>
              <w:rPr>
                <w:rFonts w:ascii="Times New Roman" w:hAnsi="Times New Roman"/>
              </w:rPr>
            </w:pPr>
            <w:r w:rsidRPr="00065A83">
              <w:rPr>
                <w:rFonts w:ascii="Times New Roman" w:hAnsi="Times New Roman"/>
              </w:rPr>
              <w:t>0,424</w:t>
            </w:r>
          </w:p>
        </w:tc>
        <w:tc>
          <w:tcPr>
            <w:tcW w:w="1701" w:type="dxa"/>
            <w:shd w:val="clear" w:color="000000" w:fill="FFFFFF"/>
            <w:noWrap/>
            <w:vAlign w:val="center"/>
          </w:tcPr>
          <w:p w:rsidR="000925E8" w:rsidRPr="00065A83" w:rsidRDefault="000925E8" w:rsidP="000925E8">
            <w:pPr>
              <w:jc w:val="center"/>
              <w:rPr>
                <w:rFonts w:ascii="Times New Roman" w:hAnsi="Times New Roman"/>
              </w:rPr>
            </w:pPr>
            <w:r w:rsidRPr="00065A83">
              <w:rPr>
                <w:rFonts w:ascii="Times New Roman" w:hAnsi="Times New Roman"/>
              </w:rPr>
              <w:t>0,141</w:t>
            </w:r>
          </w:p>
        </w:tc>
        <w:tc>
          <w:tcPr>
            <w:tcW w:w="992" w:type="dxa"/>
            <w:shd w:val="clear" w:color="000000" w:fill="FFFFFF"/>
            <w:noWrap/>
            <w:vAlign w:val="center"/>
          </w:tcPr>
          <w:p w:rsidR="000925E8" w:rsidRPr="00065A83" w:rsidRDefault="000925E8" w:rsidP="000925E8">
            <w:pPr>
              <w:jc w:val="center"/>
              <w:rPr>
                <w:rFonts w:ascii="Times New Roman" w:hAnsi="Times New Roman"/>
              </w:rPr>
            </w:pPr>
            <w:r w:rsidRPr="00065A83">
              <w:rPr>
                <w:rFonts w:ascii="Times New Roman" w:hAnsi="Times New Roman"/>
              </w:rPr>
              <w:t>2,000</w:t>
            </w:r>
          </w:p>
        </w:tc>
        <w:tc>
          <w:tcPr>
            <w:tcW w:w="1701" w:type="dxa"/>
            <w:shd w:val="clear" w:color="000000" w:fill="FFFFFF"/>
            <w:noWrap/>
            <w:vAlign w:val="center"/>
          </w:tcPr>
          <w:p w:rsidR="000925E8" w:rsidRPr="00065A83" w:rsidRDefault="000925E8" w:rsidP="000925E8">
            <w:pPr>
              <w:jc w:val="center"/>
              <w:rPr>
                <w:rFonts w:ascii="Times New Roman" w:hAnsi="Times New Roman"/>
              </w:rPr>
            </w:pPr>
            <w:r w:rsidRPr="00065A83">
              <w:rPr>
                <w:rFonts w:ascii="Times New Roman" w:hAnsi="Times New Roman"/>
              </w:rPr>
              <w:t>0,400</w:t>
            </w:r>
          </w:p>
        </w:tc>
        <w:tc>
          <w:tcPr>
            <w:tcW w:w="851" w:type="dxa"/>
            <w:shd w:val="clear" w:color="000000" w:fill="FFFFFF"/>
            <w:vAlign w:val="center"/>
          </w:tcPr>
          <w:p w:rsidR="000925E8" w:rsidRPr="00065A83" w:rsidRDefault="000925E8" w:rsidP="00F62832">
            <w:pPr>
              <w:jc w:val="center"/>
              <w:rPr>
                <w:rFonts w:ascii="Times New Roman" w:hAnsi="Times New Roman"/>
              </w:rPr>
            </w:pPr>
          </w:p>
        </w:tc>
        <w:tc>
          <w:tcPr>
            <w:tcW w:w="992" w:type="dxa"/>
            <w:shd w:val="clear" w:color="000000" w:fill="FFFFFF"/>
            <w:vAlign w:val="bottom"/>
          </w:tcPr>
          <w:p w:rsidR="000925E8" w:rsidRPr="00065A83" w:rsidRDefault="000925E8" w:rsidP="00F62832">
            <w:pPr>
              <w:jc w:val="center"/>
              <w:rPr>
                <w:rFonts w:ascii="Times New Roman" w:hAnsi="Times New Roman"/>
              </w:rPr>
            </w:pPr>
          </w:p>
        </w:tc>
        <w:tc>
          <w:tcPr>
            <w:tcW w:w="1134" w:type="dxa"/>
            <w:shd w:val="clear" w:color="000000" w:fill="FFFFFF"/>
            <w:vAlign w:val="bottom"/>
          </w:tcPr>
          <w:p w:rsidR="000925E8" w:rsidRPr="00065A83" w:rsidRDefault="000925E8" w:rsidP="00F62832">
            <w:pPr>
              <w:jc w:val="center"/>
              <w:rPr>
                <w:rFonts w:ascii="Times New Roman" w:hAnsi="Times New Roman"/>
              </w:rPr>
            </w:pPr>
          </w:p>
        </w:tc>
      </w:tr>
      <w:tr w:rsidR="000925E8" w:rsidRPr="00065A83" w:rsidTr="000925E8">
        <w:trPr>
          <w:trHeight w:val="130"/>
          <w:jc w:val="center"/>
        </w:trPr>
        <w:tc>
          <w:tcPr>
            <w:tcW w:w="2000" w:type="dxa"/>
            <w:shd w:val="clear" w:color="auto" w:fill="auto"/>
            <w:noWrap/>
            <w:vAlign w:val="center"/>
          </w:tcPr>
          <w:p w:rsidR="000925E8" w:rsidRPr="00065A83" w:rsidRDefault="000925E8" w:rsidP="00F62832">
            <w:pPr>
              <w:rPr>
                <w:rFonts w:ascii="Times New Roman" w:hAnsi="Times New Roman"/>
              </w:rPr>
            </w:pPr>
            <w:r w:rsidRPr="00065A83">
              <w:rPr>
                <w:rFonts w:ascii="Times New Roman" w:hAnsi="Times New Roman"/>
              </w:rPr>
              <w:t>Диоксид азота</w:t>
            </w:r>
          </w:p>
        </w:tc>
        <w:tc>
          <w:tcPr>
            <w:tcW w:w="992" w:type="dxa"/>
            <w:shd w:val="clear" w:color="000000" w:fill="FFFFFF"/>
            <w:vAlign w:val="center"/>
          </w:tcPr>
          <w:p w:rsidR="000925E8" w:rsidRPr="00065A83" w:rsidRDefault="000925E8" w:rsidP="000925E8">
            <w:pPr>
              <w:jc w:val="center"/>
              <w:rPr>
                <w:rFonts w:ascii="Times New Roman" w:hAnsi="Times New Roman"/>
              </w:rPr>
            </w:pPr>
            <w:r w:rsidRPr="00065A83">
              <w:rPr>
                <w:rFonts w:ascii="Times New Roman" w:hAnsi="Times New Roman"/>
              </w:rPr>
              <w:t>0,030</w:t>
            </w:r>
          </w:p>
        </w:tc>
        <w:tc>
          <w:tcPr>
            <w:tcW w:w="1701" w:type="dxa"/>
            <w:shd w:val="clear" w:color="000000" w:fill="FFFFFF"/>
            <w:noWrap/>
            <w:vAlign w:val="center"/>
          </w:tcPr>
          <w:p w:rsidR="000925E8" w:rsidRPr="00065A83" w:rsidRDefault="000925E8" w:rsidP="000925E8">
            <w:pPr>
              <w:jc w:val="center"/>
              <w:rPr>
                <w:rFonts w:ascii="Times New Roman" w:hAnsi="Times New Roman"/>
              </w:rPr>
            </w:pPr>
            <w:r w:rsidRPr="00065A83">
              <w:rPr>
                <w:rFonts w:ascii="Times New Roman" w:hAnsi="Times New Roman"/>
              </w:rPr>
              <w:t>0,739</w:t>
            </w:r>
          </w:p>
        </w:tc>
        <w:tc>
          <w:tcPr>
            <w:tcW w:w="992" w:type="dxa"/>
            <w:shd w:val="clear" w:color="000000" w:fill="FFFFFF"/>
            <w:noWrap/>
            <w:vAlign w:val="center"/>
          </w:tcPr>
          <w:p w:rsidR="000925E8" w:rsidRPr="00065A83" w:rsidRDefault="000925E8" w:rsidP="000925E8">
            <w:pPr>
              <w:jc w:val="center"/>
              <w:rPr>
                <w:rFonts w:ascii="Times New Roman" w:hAnsi="Times New Roman"/>
              </w:rPr>
            </w:pPr>
            <w:r w:rsidRPr="00065A83">
              <w:rPr>
                <w:rFonts w:ascii="Times New Roman" w:hAnsi="Times New Roman"/>
              </w:rPr>
              <w:t>0,100</w:t>
            </w:r>
          </w:p>
        </w:tc>
        <w:tc>
          <w:tcPr>
            <w:tcW w:w="1701" w:type="dxa"/>
            <w:shd w:val="clear" w:color="000000" w:fill="FFFFFF"/>
            <w:noWrap/>
            <w:vAlign w:val="center"/>
          </w:tcPr>
          <w:p w:rsidR="000925E8" w:rsidRPr="00065A83" w:rsidRDefault="000925E8" w:rsidP="000925E8">
            <w:pPr>
              <w:jc w:val="center"/>
              <w:rPr>
                <w:rFonts w:ascii="Times New Roman" w:hAnsi="Times New Roman"/>
              </w:rPr>
            </w:pPr>
            <w:r w:rsidRPr="00065A83">
              <w:rPr>
                <w:rFonts w:ascii="Times New Roman" w:hAnsi="Times New Roman"/>
              </w:rPr>
              <w:t>1,176</w:t>
            </w:r>
          </w:p>
        </w:tc>
        <w:tc>
          <w:tcPr>
            <w:tcW w:w="851" w:type="dxa"/>
            <w:shd w:val="clear" w:color="000000" w:fill="FFFFFF"/>
            <w:vAlign w:val="center"/>
          </w:tcPr>
          <w:p w:rsidR="000925E8" w:rsidRPr="00065A83" w:rsidRDefault="000925E8" w:rsidP="00F62832">
            <w:pPr>
              <w:jc w:val="center"/>
              <w:rPr>
                <w:rFonts w:ascii="Times New Roman" w:hAnsi="Times New Roman"/>
              </w:rPr>
            </w:pPr>
            <w:r w:rsidRPr="00065A83">
              <w:rPr>
                <w:rFonts w:ascii="Times New Roman" w:hAnsi="Times New Roman"/>
              </w:rPr>
              <w:t>2</w:t>
            </w:r>
          </w:p>
        </w:tc>
        <w:tc>
          <w:tcPr>
            <w:tcW w:w="992" w:type="dxa"/>
            <w:shd w:val="clear" w:color="000000" w:fill="FFFFFF"/>
            <w:vAlign w:val="bottom"/>
          </w:tcPr>
          <w:p w:rsidR="000925E8" w:rsidRPr="00065A83" w:rsidRDefault="000925E8" w:rsidP="00F62832">
            <w:pPr>
              <w:jc w:val="center"/>
              <w:rPr>
                <w:rFonts w:ascii="Times New Roman" w:hAnsi="Times New Roman"/>
              </w:rPr>
            </w:pPr>
          </w:p>
        </w:tc>
        <w:tc>
          <w:tcPr>
            <w:tcW w:w="1134" w:type="dxa"/>
            <w:shd w:val="clear" w:color="000000" w:fill="FFFFFF"/>
            <w:vAlign w:val="bottom"/>
          </w:tcPr>
          <w:p w:rsidR="000925E8" w:rsidRPr="00065A83" w:rsidRDefault="000925E8" w:rsidP="00F62832">
            <w:pPr>
              <w:jc w:val="center"/>
              <w:rPr>
                <w:rFonts w:ascii="Times New Roman" w:hAnsi="Times New Roman"/>
              </w:rPr>
            </w:pPr>
          </w:p>
        </w:tc>
      </w:tr>
      <w:tr w:rsidR="000925E8" w:rsidRPr="00065A83" w:rsidTr="000925E8">
        <w:trPr>
          <w:trHeight w:val="64"/>
          <w:jc w:val="center"/>
        </w:trPr>
        <w:tc>
          <w:tcPr>
            <w:tcW w:w="2000" w:type="dxa"/>
            <w:shd w:val="clear" w:color="auto" w:fill="auto"/>
            <w:noWrap/>
            <w:vAlign w:val="bottom"/>
          </w:tcPr>
          <w:p w:rsidR="000925E8" w:rsidRPr="00065A83" w:rsidRDefault="000925E8" w:rsidP="00F62832">
            <w:pPr>
              <w:rPr>
                <w:rFonts w:ascii="Times New Roman" w:hAnsi="Times New Roman"/>
              </w:rPr>
            </w:pPr>
            <w:r w:rsidRPr="00065A83">
              <w:rPr>
                <w:rFonts w:ascii="Times New Roman" w:hAnsi="Times New Roman"/>
              </w:rPr>
              <w:t>Оксид азота</w:t>
            </w:r>
          </w:p>
        </w:tc>
        <w:tc>
          <w:tcPr>
            <w:tcW w:w="992" w:type="dxa"/>
            <w:shd w:val="clear" w:color="000000" w:fill="FFFFFF"/>
            <w:vAlign w:val="center"/>
          </w:tcPr>
          <w:p w:rsidR="000925E8" w:rsidRPr="00065A83" w:rsidRDefault="000925E8" w:rsidP="000925E8">
            <w:pPr>
              <w:jc w:val="center"/>
              <w:rPr>
                <w:rFonts w:ascii="Times New Roman" w:hAnsi="Times New Roman"/>
              </w:rPr>
            </w:pPr>
            <w:r w:rsidRPr="00065A83">
              <w:rPr>
                <w:rFonts w:ascii="Times New Roman" w:hAnsi="Times New Roman"/>
              </w:rPr>
              <w:t>0,004</w:t>
            </w:r>
          </w:p>
        </w:tc>
        <w:tc>
          <w:tcPr>
            <w:tcW w:w="1701" w:type="dxa"/>
            <w:shd w:val="clear" w:color="000000" w:fill="FFFFFF"/>
            <w:noWrap/>
            <w:vAlign w:val="center"/>
          </w:tcPr>
          <w:p w:rsidR="000925E8" w:rsidRPr="00065A83" w:rsidRDefault="000925E8" w:rsidP="000925E8">
            <w:pPr>
              <w:jc w:val="center"/>
              <w:rPr>
                <w:rFonts w:ascii="Times New Roman" w:hAnsi="Times New Roman"/>
              </w:rPr>
            </w:pPr>
            <w:r w:rsidRPr="00065A83">
              <w:rPr>
                <w:rFonts w:ascii="Times New Roman" w:hAnsi="Times New Roman"/>
              </w:rPr>
              <w:t>0,070</w:t>
            </w:r>
          </w:p>
        </w:tc>
        <w:tc>
          <w:tcPr>
            <w:tcW w:w="992" w:type="dxa"/>
            <w:shd w:val="clear" w:color="000000" w:fill="FFFFFF"/>
            <w:noWrap/>
            <w:vAlign w:val="center"/>
          </w:tcPr>
          <w:p w:rsidR="000925E8" w:rsidRPr="00065A83" w:rsidRDefault="000925E8" w:rsidP="000925E8">
            <w:pPr>
              <w:jc w:val="center"/>
              <w:rPr>
                <w:rFonts w:ascii="Times New Roman" w:hAnsi="Times New Roman"/>
              </w:rPr>
            </w:pPr>
            <w:r w:rsidRPr="00065A83">
              <w:rPr>
                <w:rFonts w:ascii="Times New Roman" w:hAnsi="Times New Roman"/>
              </w:rPr>
              <w:t>0,029</w:t>
            </w:r>
          </w:p>
        </w:tc>
        <w:tc>
          <w:tcPr>
            <w:tcW w:w="1701" w:type="dxa"/>
            <w:shd w:val="clear" w:color="000000" w:fill="FFFFFF"/>
            <w:noWrap/>
            <w:vAlign w:val="center"/>
          </w:tcPr>
          <w:p w:rsidR="000925E8" w:rsidRPr="00065A83" w:rsidRDefault="000925E8" w:rsidP="000925E8">
            <w:pPr>
              <w:jc w:val="center"/>
              <w:rPr>
                <w:rFonts w:ascii="Times New Roman" w:hAnsi="Times New Roman"/>
              </w:rPr>
            </w:pPr>
            <w:r w:rsidRPr="00065A83">
              <w:rPr>
                <w:rFonts w:ascii="Times New Roman" w:hAnsi="Times New Roman"/>
              </w:rPr>
              <w:t>0,073</w:t>
            </w:r>
          </w:p>
        </w:tc>
        <w:tc>
          <w:tcPr>
            <w:tcW w:w="851" w:type="dxa"/>
            <w:shd w:val="clear" w:color="000000" w:fill="FFFFFF"/>
            <w:vAlign w:val="center"/>
          </w:tcPr>
          <w:p w:rsidR="000925E8" w:rsidRPr="00065A83" w:rsidRDefault="000925E8" w:rsidP="00F62832">
            <w:pPr>
              <w:jc w:val="center"/>
              <w:rPr>
                <w:rFonts w:ascii="Times New Roman" w:hAnsi="Times New Roman"/>
              </w:rPr>
            </w:pPr>
          </w:p>
        </w:tc>
        <w:tc>
          <w:tcPr>
            <w:tcW w:w="992" w:type="dxa"/>
            <w:shd w:val="clear" w:color="000000" w:fill="FFFFFF"/>
          </w:tcPr>
          <w:p w:rsidR="000925E8" w:rsidRPr="00065A83" w:rsidRDefault="000925E8" w:rsidP="00F62832">
            <w:pPr>
              <w:jc w:val="center"/>
              <w:rPr>
                <w:rFonts w:ascii="Times New Roman" w:hAnsi="Times New Roman"/>
              </w:rPr>
            </w:pPr>
          </w:p>
        </w:tc>
        <w:tc>
          <w:tcPr>
            <w:tcW w:w="1134" w:type="dxa"/>
            <w:shd w:val="clear" w:color="000000" w:fill="FFFFFF"/>
          </w:tcPr>
          <w:p w:rsidR="000925E8" w:rsidRPr="00065A83" w:rsidRDefault="000925E8" w:rsidP="00F62832">
            <w:pPr>
              <w:jc w:val="center"/>
              <w:rPr>
                <w:rFonts w:ascii="Times New Roman" w:hAnsi="Times New Roman"/>
              </w:rPr>
            </w:pPr>
          </w:p>
        </w:tc>
      </w:tr>
      <w:tr w:rsidR="000925E8" w:rsidRPr="00065A83" w:rsidTr="000925E8">
        <w:trPr>
          <w:trHeight w:val="64"/>
          <w:jc w:val="center"/>
        </w:trPr>
        <w:tc>
          <w:tcPr>
            <w:tcW w:w="2000" w:type="dxa"/>
            <w:shd w:val="clear" w:color="auto" w:fill="auto"/>
            <w:noWrap/>
            <w:vAlign w:val="bottom"/>
          </w:tcPr>
          <w:p w:rsidR="000925E8" w:rsidRPr="00065A83" w:rsidRDefault="000925E8" w:rsidP="00F62832">
            <w:pPr>
              <w:rPr>
                <w:rFonts w:ascii="Times New Roman" w:hAnsi="Times New Roman"/>
              </w:rPr>
            </w:pPr>
            <w:r w:rsidRPr="00065A83">
              <w:rPr>
                <w:rFonts w:ascii="Times New Roman" w:hAnsi="Times New Roman"/>
              </w:rPr>
              <w:t>Озон</w:t>
            </w:r>
          </w:p>
        </w:tc>
        <w:tc>
          <w:tcPr>
            <w:tcW w:w="992" w:type="dxa"/>
            <w:shd w:val="clear" w:color="000000" w:fill="FFFFFF"/>
            <w:vAlign w:val="center"/>
          </w:tcPr>
          <w:p w:rsidR="000925E8" w:rsidRPr="00065A83" w:rsidRDefault="000925E8" w:rsidP="000925E8">
            <w:pPr>
              <w:jc w:val="center"/>
              <w:rPr>
                <w:rFonts w:ascii="Times New Roman" w:hAnsi="Times New Roman"/>
              </w:rPr>
            </w:pPr>
            <w:r w:rsidRPr="00065A83">
              <w:rPr>
                <w:rFonts w:ascii="Times New Roman" w:hAnsi="Times New Roman"/>
              </w:rPr>
              <w:t>0,086</w:t>
            </w:r>
          </w:p>
        </w:tc>
        <w:tc>
          <w:tcPr>
            <w:tcW w:w="1701" w:type="dxa"/>
            <w:shd w:val="clear" w:color="000000" w:fill="FFFFFF"/>
            <w:noWrap/>
            <w:vAlign w:val="center"/>
          </w:tcPr>
          <w:p w:rsidR="000925E8" w:rsidRPr="00065A83" w:rsidRDefault="000925E8" w:rsidP="000925E8">
            <w:pPr>
              <w:jc w:val="center"/>
              <w:rPr>
                <w:rFonts w:ascii="Times New Roman" w:hAnsi="Times New Roman"/>
              </w:rPr>
            </w:pPr>
            <w:r w:rsidRPr="00065A83">
              <w:rPr>
                <w:rFonts w:ascii="Times New Roman" w:hAnsi="Times New Roman"/>
              </w:rPr>
              <w:t>2,865</w:t>
            </w:r>
          </w:p>
        </w:tc>
        <w:tc>
          <w:tcPr>
            <w:tcW w:w="992" w:type="dxa"/>
            <w:shd w:val="clear" w:color="000000" w:fill="FFFFFF"/>
            <w:noWrap/>
            <w:vAlign w:val="center"/>
          </w:tcPr>
          <w:p w:rsidR="000925E8" w:rsidRPr="00065A83" w:rsidRDefault="000925E8" w:rsidP="000925E8">
            <w:pPr>
              <w:jc w:val="center"/>
              <w:rPr>
                <w:rFonts w:ascii="Times New Roman" w:hAnsi="Times New Roman"/>
              </w:rPr>
            </w:pPr>
            <w:r w:rsidRPr="00065A83">
              <w:rPr>
                <w:rFonts w:ascii="Times New Roman" w:hAnsi="Times New Roman"/>
              </w:rPr>
              <w:t>0,129</w:t>
            </w:r>
          </w:p>
        </w:tc>
        <w:tc>
          <w:tcPr>
            <w:tcW w:w="1701" w:type="dxa"/>
            <w:shd w:val="clear" w:color="000000" w:fill="FFFFFF"/>
            <w:noWrap/>
            <w:vAlign w:val="center"/>
          </w:tcPr>
          <w:p w:rsidR="000925E8" w:rsidRPr="00065A83" w:rsidRDefault="000925E8" w:rsidP="000925E8">
            <w:pPr>
              <w:jc w:val="center"/>
              <w:rPr>
                <w:rFonts w:ascii="Times New Roman" w:hAnsi="Times New Roman"/>
              </w:rPr>
            </w:pPr>
            <w:r w:rsidRPr="00065A83">
              <w:rPr>
                <w:rFonts w:ascii="Times New Roman" w:hAnsi="Times New Roman"/>
              </w:rPr>
              <w:t>0,804</w:t>
            </w:r>
          </w:p>
        </w:tc>
        <w:tc>
          <w:tcPr>
            <w:tcW w:w="851" w:type="dxa"/>
            <w:shd w:val="clear" w:color="000000" w:fill="FFFFFF"/>
            <w:vAlign w:val="center"/>
          </w:tcPr>
          <w:p w:rsidR="000925E8" w:rsidRPr="00065A83" w:rsidRDefault="000925E8" w:rsidP="00F62832">
            <w:pPr>
              <w:jc w:val="center"/>
              <w:rPr>
                <w:rFonts w:ascii="Times New Roman" w:hAnsi="Times New Roman"/>
              </w:rPr>
            </w:pPr>
          </w:p>
        </w:tc>
        <w:tc>
          <w:tcPr>
            <w:tcW w:w="992" w:type="dxa"/>
            <w:shd w:val="clear" w:color="000000" w:fill="FFFFFF"/>
          </w:tcPr>
          <w:p w:rsidR="000925E8" w:rsidRPr="00065A83" w:rsidRDefault="000925E8" w:rsidP="00F62832">
            <w:pPr>
              <w:jc w:val="center"/>
              <w:rPr>
                <w:rFonts w:ascii="Times New Roman" w:hAnsi="Times New Roman"/>
              </w:rPr>
            </w:pPr>
          </w:p>
        </w:tc>
        <w:tc>
          <w:tcPr>
            <w:tcW w:w="1134" w:type="dxa"/>
            <w:shd w:val="clear" w:color="000000" w:fill="FFFFFF"/>
          </w:tcPr>
          <w:p w:rsidR="000925E8" w:rsidRPr="00065A83" w:rsidRDefault="000925E8" w:rsidP="00F62832">
            <w:pPr>
              <w:jc w:val="center"/>
              <w:rPr>
                <w:rFonts w:ascii="Times New Roman" w:hAnsi="Times New Roman"/>
              </w:rPr>
            </w:pPr>
          </w:p>
        </w:tc>
      </w:tr>
      <w:tr w:rsidR="000925E8" w:rsidRPr="00065A83" w:rsidTr="000925E8">
        <w:trPr>
          <w:trHeight w:val="64"/>
          <w:jc w:val="center"/>
        </w:trPr>
        <w:tc>
          <w:tcPr>
            <w:tcW w:w="2000" w:type="dxa"/>
            <w:shd w:val="clear" w:color="auto" w:fill="auto"/>
            <w:noWrap/>
            <w:vAlign w:val="center"/>
          </w:tcPr>
          <w:p w:rsidR="000925E8" w:rsidRPr="00065A83" w:rsidRDefault="000925E8" w:rsidP="00F62832">
            <w:pPr>
              <w:rPr>
                <w:rFonts w:ascii="Times New Roman" w:hAnsi="Times New Roman"/>
              </w:rPr>
            </w:pPr>
            <w:r w:rsidRPr="00065A83">
              <w:rPr>
                <w:rFonts w:ascii="Times New Roman" w:hAnsi="Times New Roman"/>
              </w:rPr>
              <w:t>Сероводород</w:t>
            </w:r>
          </w:p>
        </w:tc>
        <w:tc>
          <w:tcPr>
            <w:tcW w:w="992" w:type="dxa"/>
            <w:shd w:val="clear" w:color="000000" w:fill="FFFFFF"/>
            <w:vAlign w:val="center"/>
          </w:tcPr>
          <w:p w:rsidR="000925E8" w:rsidRPr="00065A83" w:rsidRDefault="000925E8" w:rsidP="000925E8">
            <w:pPr>
              <w:jc w:val="center"/>
              <w:rPr>
                <w:rFonts w:ascii="Times New Roman" w:hAnsi="Times New Roman"/>
              </w:rPr>
            </w:pPr>
            <w:r w:rsidRPr="00065A83">
              <w:rPr>
                <w:rFonts w:ascii="Times New Roman" w:hAnsi="Times New Roman"/>
              </w:rPr>
              <w:t>0,012</w:t>
            </w:r>
          </w:p>
        </w:tc>
        <w:tc>
          <w:tcPr>
            <w:tcW w:w="1701" w:type="dxa"/>
            <w:shd w:val="clear" w:color="000000" w:fill="FFFFFF"/>
            <w:noWrap/>
            <w:vAlign w:val="center"/>
          </w:tcPr>
          <w:p w:rsidR="000925E8" w:rsidRPr="00065A83" w:rsidRDefault="000925E8" w:rsidP="000925E8">
            <w:pPr>
              <w:jc w:val="center"/>
              <w:rPr>
                <w:rFonts w:ascii="Times New Roman" w:hAnsi="Times New Roman"/>
              </w:rPr>
            </w:pPr>
          </w:p>
        </w:tc>
        <w:tc>
          <w:tcPr>
            <w:tcW w:w="992" w:type="dxa"/>
            <w:shd w:val="clear" w:color="000000" w:fill="FFFFFF"/>
            <w:noWrap/>
            <w:vAlign w:val="center"/>
          </w:tcPr>
          <w:p w:rsidR="000925E8" w:rsidRPr="00065A83" w:rsidRDefault="000925E8" w:rsidP="000925E8">
            <w:pPr>
              <w:jc w:val="center"/>
              <w:rPr>
                <w:rFonts w:ascii="Times New Roman" w:hAnsi="Times New Roman"/>
              </w:rPr>
            </w:pPr>
            <w:r w:rsidRPr="00065A83">
              <w:rPr>
                <w:rFonts w:ascii="Times New Roman" w:hAnsi="Times New Roman"/>
              </w:rPr>
              <w:t>0,013</w:t>
            </w:r>
          </w:p>
        </w:tc>
        <w:tc>
          <w:tcPr>
            <w:tcW w:w="1701" w:type="dxa"/>
            <w:shd w:val="clear" w:color="000000" w:fill="FFFFFF"/>
            <w:noWrap/>
            <w:vAlign w:val="center"/>
          </w:tcPr>
          <w:p w:rsidR="000925E8" w:rsidRPr="00065A83" w:rsidRDefault="000925E8" w:rsidP="000925E8">
            <w:pPr>
              <w:jc w:val="center"/>
              <w:rPr>
                <w:rFonts w:ascii="Times New Roman" w:hAnsi="Times New Roman"/>
              </w:rPr>
            </w:pPr>
            <w:r w:rsidRPr="00065A83">
              <w:rPr>
                <w:rFonts w:ascii="Times New Roman" w:hAnsi="Times New Roman"/>
              </w:rPr>
              <w:t>1,650</w:t>
            </w:r>
          </w:p>
        </w:tc>
        <w:tc>
          <w:tcPr>
            <w:tcW w:w="851" w:type="dxa"/>
            <w:shd w:val="clear" w:color="000000" w:fill="FFFFFF"/>
            <w:vAlign w:val="center"/>
          </w:tcPr>
          <w:p w:rsidR="000925E8" w:rsidRPr="00065A83" w:rsidRDefault="000925E8" w:rsidP="00F62832">
            <w:pPr>
              <w:jc w:val="center"/>
              <w:rPr>
                <w:rFonts w:ascii="Times New Roman" w:hAnsi="Times New Roman"/>
              </w:rPr>
            </w:pPr>
            <w:r w:rsidRPr="00065A83">
              <w:rPr>
                <w:rFonts w:ascii="Times New Roman" w:hAnsi="Times New Roman"/>
              </w:rPr>
              <w:t>553</w:t>
            </w:r>
          </w:p>
        </w:tc>
        <w:tc>
          <w:tcPr>
            <w:tcW w:w="992" w:type="dxa"/>
            <w:shd w:val="clear" w:color="000000" w:fill="FFFFFF"/>
          </w:tcPr>
          <w:p w:rsidR="000925E8" w:rsidRPr="00065A83" w:rsidRDefault="000925E8" w:rsidP="00F62832">
            <w:pPr>
              <w:jc w:val="center"/>
              <w:rPr>
                <w:rFonts w:ascii="Times New Roman" w:hAnsi="Times New Roman"/>
              </w:rPr>
            </w:pPr>
          </w:p>
        </w:tc>
        <w:tc>
          <w:tcPr>
            <w:tcW w:w="1134" w:type="dxa"/>
            <w:shd w:val="clear" w:color="000000" w:fill="FFFFFF"/>
          </w:tcPr>
          <w:p w:rsidR="000925E8" w:rsidRPr="00065A83" w:rsidRDefault="000925E8" w:rsidP="00F62832">
            <w:pPr>
              <w:jc w:val="center"/>
              <w:rPr>
                <w:rFonts w:ascii="Times New Roman" w:hAnsi="Times New Roman"/>
              </w:rPr>
            </w:pPr>
          </w:p>
        </w:tc>
      </w:tr>
      <w:tr w:rsidR="000925E8" w:rsidRPr="00065A83" w:rsidTr="000925E8">
        <w:trPr>
          <w:trHeight w:val="64"/>
          <w:jc w:val="center"/>
        </w:trPr>
        <w:tc>
          <w:tcPr>
            <w:tcW w:w="2000" w:type="dxa"/>
            <w:shd w:val="clear" w:color="auto" w:fill="auto"/>
            <w:noWrap/>
            <w:vAlign w:val="center"/>
          </w:tcPr>
          <w:p w:rsidR="000925E8" w:rsidRPr="00065A83" w:rsidRDefault="000925E8" w:rsidP="00F62832">
            <w:pPr>
              <w:rPr>
                <w:rFonts w:ascii="Times New Roman" w:hAnsi="Times New Roman"/>
              </w:rPr>
            </w:pPr>
            <w:r w:rsidRPr="00065A83">
              <w:rPr>
                <w:rFonts w:ascii="Times New Roman" w:hAnsi="Times New Roman"/>
              </w:rPr>
              <w:t>Фенол</w:t>
            </w:r>
          </w:p>
        </w:tc>
        <w:tc>
          <w:tcPr>
            <w:tcW w:w="992" w:type="dxa"/>
            <w:shd w:val="clear" w:color="000000" w:fill="FFFFFF"/>
            <w:vAlign w:val="center"/>
          </w:tcPr>
          <w:p w:rsidR="000925E8" w:rsidRPr="00065A83" w:rsidRDefault="000925E8" w:rsidP="000925E8">
            <w:pPr>
              <w:jc w:val="center"/>
              <w:rPr>
                <w:rFonts w:ascii="Times New Roman" w:hAnsi="Times New Roman"/>
              </w:rPr>
            </w:pPr>
            <w:r w:rsidRPr="00065A83">
              <w:rPr>
                <w:rFonts w:ascii="Times New Roman" w:hAnsi="Times New Roman"/>
              </w:rPr>
              <w:t>0,003</w:t>
            </w:r>
          </w:p>
        </w:tc>
        <w:tc>
          <w:tcPr>
            <w:tcW w:w="1701" w:type="dxa"/>
            <w:shd w:val="clear" w:color="000000" w:fill="FFFFFF"/>
            <w:noWrap/>
            <w:vAlign w:val="center"/>
          </w:tcPr>
          <w:p w:rsidR="000925E8" w:rsidRPr="00065A83" w:rsidRDefault="000925E8" w:rsidP="000925E8">
            <w:pPr>
              <w:jc w:val="center"/>
              <w:rPr>
                <w:rFonts w:ascii="Times New Roman" w:hAnsi="Times New Roman"/>
              </w:rPr>
            </w:pPr>
            <w:r w:rsidRPr="00065A83">
              <w:rPr>
                <w:rFonts w:ascii="Times New Roman" w:hAnsi="Times New Roman"/>
              </w:rPr>
              <w:t>1,019</w:t>
            </w:r>
          </w:p>
        </w:tc>
        <w:tc>
          <w:tcPr>
            <w:tcW w:w="992" w:type="dxa"/>
            <w:shd w:val="clear" w:color="000000" w:fill="FFFFFF"/>
            <w:noWrap/>
            <w:vAlign w:val="center"/>
          </w:tcPr>
          <w:p w:rsidR="000925E8" w:rsidRPr="00065A83" w:rsidRDefault="000925E8" w:rsidP="000925E8">
            <w:pPr>
              <w:jc w:val="center"/>
              <w:rPr>
                <w:rFonts w:ascii="Times New Roman" w:hAnsi="Times New Roman"/>
              </w:rPr>
            </w:pPr>
            <w:r w:rsidRPr="00065A83">
              <w:rPr>
                <w:rFonts w:ascii="Times New Roman" w:hAnsi="Times New Roman"/>
              </w:rPr>
              <w:t>0,008</w:t>
            </w:r>
          </w:p>
        </w:tc>
        <w:tc>
          <w:tcPr>
            <w:tcW w:w="1701" w:type="dxa"/>
            <w:shd w:val="clear" w:color="000000" w:fill="FFFFFF"/>
            <w:noWrap/>
            <w:vAlign w:val="center"/>
          </w:tcPr>
          <w:p w:rsidR="000925E8" w:rsidRPr="00065A83" w:rsidRDefault="000925E8" w:rsidP="000925E8">
            <w:pPr>
              <w:jc w:val="center"/>
              <w:rPr>
                <w:rFonts w:ascii="Times New Roman" w:hAnsi="Times New Roman"/>
              </w:rPr>
            </w:pPr>
            <w:r w:rsidRPr="00065A83">
              <w:rPr>
                <w:rFonts w:ascii="Times New Roman" w:hAnsi="Times New Roman"/>
              </w:rPr>
              <w:t>0,800</w:t>
            </w:r>
          </w:p>
        </w:tc>
        <w:tc>
          <w:tcPr>
            <w:tcW w:w="851" w:type="dxa"/>
            <w:shd w:val="clear" w:color="000000" w:fill="FFFFFF"/>
            <w:vAlign w:val="center"/>
          </w:tcPr>
          <w:p w:rsidR="000925E8" w:rsidRPr="00065A83" w:rsidRDefault="000925E8" w:rsidP="00F62832">
            <w:pPr>
              <w:jc w:val="center"/>
              <w:rPr>
                <w:rFonts w:ascii="Times New Roman" w:hAnsi="Times New Roman"/>
              </w:rPr>
            </w:pPr>
          </w:p>
        </w:tc>
        <w:tc>
          <w:tcPr>
            <w:tcW w:w="992" w:type="dxa"/>
            <w:shd w:val="clear" w:color="000000" w:fill="FFFFFF"/>
          </w:tcPr>
          <w:p w:rsidR="000925E8" w:rsidRPr="00065A83" w:rsidRDefault="000925E8" w:rsidP="00F62832">
            <w:pPr>
              <w:jc w:val="center"/>
              <w:rPr>
                <w:rFonts w:ascii="Times New Roman" w:hAnsi="Times New Roman"/>
              </w:rPr>
            </w:pPr>
          </w:p>
        </w:tc>
        <w:tc>
          <w:tcPr>
            <w:tcW w:w="1134" w:type="dxa"/>
            <w:shd w:val="clear" w:color="000000" w:fill="FFFFFF"/>
          </w:tcPr>
          <w:p w:rsidR="000925E8" w:rsidRPr="00065A83" w:rsidRDefault="000925E8" w:rsidP="00F62832">
            <w:pPr>
              <w:jc w:val="center"/>
              <w:rPr>
                <w:rFonts w:ascii="Times New Roman" w:hAnsi="Times New Roman"/>
              </w:rPr>
            </w:pPr>
          </w:p>
        </w:tc>
      </w:tr>
      <w:tr w:rsidR="000925E8" w:rsidRPr="00065A83" w:rsidTr="000925E8">
        <w:trPr>
          <w:trHeight w:val="64"/>
          <w:jc w:val="center"/>
        </w:trPr>
        <w:tc>
          <w:tcPr>
            <w:tcW w:w="2000" w:type="dxa"/>
            <w:shd w:val="clear" w:color="auto" w:fill="auto"/>
            <w:noWrap/>
            <w:vAlign w:val="center"/>
          </w:tcPr>
          <w:p w:rsidR="000925E8" w:rsidRPr="00065A83" w:rsidRDefault="000925E8" w:rsidP="00F62832">
            <w:pPr>
              <w:rPr>
                <w:rFonts w:ascii="Times New Roman" w:hAnsi="Times New Roman"/>
              </w:rPr>
            </w:pPr>
            <w:r w:rsidRPr="00065A83">
              <w:rPr>
                <w:rFonts w:ascii="Times New Roman" w:hAnsi="Times New Roman"/>
              </w:rPr>
              <w:t>Аммиак</w:t>
            </w:r>
          </w:p>
        </w:tc>
        <w:tc>
          <w:tcPr>
            <w:tcW w:w="992" w:type="dxa"/>
            <w:shd w:val="clear" w:color="000000" w:fill="FFFFFF"/>
            <w:vAlign w:val="center"/>
          </w:tcPr>
          <w:p w:rsidR="000925E8" w:rsidRPr="00065A83" w:rsidRDefault="000925E8" w:rsidP="000925E8">
            <w:pPr>
              <w:jc w:val="center"/>
              <w:rPr>
                <w:rFonts w:ascii="Times New Roman" w:hAnsi="Times New Roman"/>
              </w:rPr>
            </w:pPr>
            <w:r w:rsidRPr="00065A83">
              <w:rPr>
                <w:rFonts w:ascii="Times New Roman" w:hAnsi="Times New Roman"/>
              </w:rPr>
              <w:t>0,004</w:t>
            </w:r>
          </w:p>
        </w:tc>
        <w:tc>
          <w:tcPr>
            <w:tcW w:w="1701" w:type="dxa"/>
            <w:shd w:val="clear" w:color="000000" w:fill="FFFFFF"/>
            <w:noWrap/>
            <w:vAlign w:val="center"/>
          </w:tcPr>
          <w:p w:rsidR="000925E8" w:rsidRPr="00065A83" w:rsidRDefault="000925E8" w:rsidP="000925E8">
            <w:pPr>
              <w:jc w:val="center"/>
              <w:rPr>
                <w:rFonts w:ascii="Times New Roman" w:hAnsi="Times New Roman"/>
              </w:rPr>
            </w:pPr>
            <w:r w:rsidRPr="00065A83">
              <w:rPr>
                <w:rFonts w:ascii="Times New Roman" w:hAnsi="Times New Roman"/>
              </w:rPr>
              <w:t>0,104</w:t>
            </w:r>
          </w:p>
        </w:tc>
        <w:tc>
          <w:tcPr>
            <w:tcW w:w="992" w:type="dxa"/>
            <w:shd w:val="clear" w:color="000000" w:fill="FFFFFF"/>
            <w:noWrap/>
            <w:vAlign w:val="center"/>
          </w:tcPr>
          <w:p w:rsidR="000925E8" w:rsidRPr="00065A83" w:rsidRDefault="000925E8" w:rsidP="000925E8">
            <w:pPr>
              <w:jc w:val="center"/>
              <w:rPr>
                <w:rFonts w:ascii="Times New Roman" w:hAnsi="Times New Roman"/>
              </w:rPr>
            </w:pPr>
            <w:r w:rsidRPr="00065A83">
              <w:rPr>
                <w:rFonts w:ascii="Times New Roman" w:hAnsi="Times New Roman"/>
              </w:rPr>
              <w:t>0,009</w:t>
            </w:r>
          </w:p>
        </w:tc>
        <w:tc>
          <w:tcPr>
            <w:tcW w:w="1701" w:type="dxa"/>
            <w:shd w:val="clear" w:color="000000" w:fill="FFFFFF"/>
            <w:noWrap/>
            <w:vAlign w:val="center"/>
          </w:tcPr>
          <w:p w:rsidR="000925E8" w:rsidRPr="00065A83" w:rsidRDefault="000925E8" w:rsidP="000925E8">
            <w:pPr>
              <w:jc w:val="center"/>
              <w:rPr>
                <w:rFonts w:ascii="Times New Roman" w:hAnsi="Times New Roman"/>
              </w:rPr>
            </w:pPr>
            <w:r w:rsidRPr="00065A83">
              <w:rPr>
                <w:rFonts w:ascii="Times New Roman" w:hAnsi="Times New Roman"/>
              </w:rPr>
              <w:t>0,047</w:t>
            </w:r>
          </w:p>
        </w:tc>
        <w:tc>
          <w:tcPr>
            <w:tcW w:w="851" w:type="dxa"/>
            <w:shd w:val="clear" w:color="000000" w:fill="FFFFFF"/>
            <w:vAlign w:val="center"/>
          </w:tcPr>
          <w:p w:rsidR="000925E8" w:rsidRPr="00065A83" w:rsidRDefault="000925E8" w:rsidP="00F62832">
            <w:pPr>
              <w:jc w:val="center"/>
              <w:rPr>
                <w:rFonts w:ascii="Times New Roman" w:hAnsi="Times New Roman"/>
              </w:rPr>
            </w:pPr>
          </w:p>
        </w:tc>
        <w:tc>
          <w:tcPr>
            <w:tcW w:w="992" w:type="dxa"/>
            <w:shd w:val="clear" w:color="000000" w:fill="FFFFFF"/>
          </w:tcPr>
          <w:p w:rsidR="000925E8" w:rsidRPr="00065A83" w:rsidRDefault="000925E8" w:rsidP="00F62832">
            <w:pPr>
              <w:jc w:val="center"/>
              <w:rPr>
                <w:rFonts w:ascii="Times New Roman" w:hAnsi="Times New Roman"/>
              </w:rPr>
            </w:pPr>
          </w:p>
        </w:tc>
        <w:tc>
          <w:tcPr>
            <w:tcW w:w="1134" w:type="dxa"/>
            <w:shd w:val="clear" w:color="000000" w:fill="FFFFFF"/>
          </w:tcPr>
          <w:p w:rsidR="000925E8" w:rsidRPr="00065A83" w:rsidRDefault="000925E8" w:rsidP="00F62832">
            <w:pPr>
              <w:jc w:val="center"/>
              <w:rPr>
                <w:rFonts w:ascii="Times New Roman" w:hAnsi="Times New Roman"/>
              </w:rPr>
            </w:pPr>
          </w:p>
        </w:tc>
      </w:tr>
      <w:tr w:rsidR="000925E8" w:rsidRPr="00065A83" w:rsidTr="000925E8">
        <w:trPr>
          <w:trHeight w:val="64"/>
          <w:jc w:val="center"/>
        </w:trPr>
        <w:tc>
          <w:tcPr>
            <w:tcW w:w="2000" w:type="dxa"/>
            <w:shd w:val="clear" w:color="auto" w:fill="auto"/>
            <w:noWrap/>
            <w:vAlign w:val="center"/>
          </w:tcPr>
          <w:p w:rsidR="000925E8" w:rsidRPr="00065A83" w:rsidRDefault="000925E8" w:rsidP="00F62832">
            <w:pPr>
              <w:rPr>
                <w:rFonts w:ascii="Times New Roman" w:hAnsi="Times New Roman"/>
              </w:rPr>
            </w:pPr>
            <w:r w:rsidRPr="00065A83">
              <w:rPr>
                <w:rFonts w:ascii="Times New Roman" w:hAnsi="Times New Roman"/>
              </w:rPr>
              <w:t>Формальдегид</w:t>
            </w:r>
          </w:p>
        </w:tc>
        <w:tc>
          <w:tcPr>
            <w:tcW w:w="992" w:type="dxa"/>
            <w:shd w:val="clear" w:color="000000" w:fill="FFFFFF"/>
            <w:vAlign w:val="center"/>
          </w:tcPr>
          <w:p w:rsidR="000925E8" w:rsidRPr="00065A83" w:rsidRDefault="000925E8" w:rsidP="000925E8">
            <w:pPr>
              <w:jc w:val="center"/>
              <w:rPr>
                <w:rFonts w:ascii="Times New Roman" w:hAnsi="Times New Roman"/>
              </w:rPr>
            </w:pPr>
            <w:r w:rsidRPr="00065A83">
              <w:rPr>
                <w:rFonts w:ascii="Times New Roman" w:hAnsi="Times New Roman"/>
              </w:rPr>
              <w:t>0,004</w:t>
            </w:r>
          </w:p>
        </w:tc>
        <w:tc>
          <w:tcPr>
            <w:tcW w:w="1701" w:type="dxa"/>
            <w:shd w:val="clear" w:color="000000" w:fill="FFFFFF"/>
            <w:noWrap/>
            <w:vAlign w:val="center"/>
          </w:tcPr>
          <w:p w:rsidR="000925E8" w:rsidRPr="00065A83" w:rsidRDefault="000925E8" w:rsidP="000925E8">
            <w:pPr>
              <w:jc w:val="center"/>
              <w:rPr>
                <w:rFonts w:ascii="Times New Roman" w:hAnsi="Times New Roman"/>
              </w:rPr>
            </w:pPr>
            <w:r w:rsidRPr="00065A83">
              <w:rPr>
                <w:rFonts w:ascii="Times New Roman" w:hAnsi="Times New Roman"/>
              </w:rPr>
              <w:t>1,331</w:t>
            </w:r>
          </w:p>
        </w:tc>
        <w:tc>
          <w:tcPr>
            <w:tcW w:w="992" w:type="dxa"/>
            <w:shd w:val="clear" w:color="000000" w:fill="FFFFFF"/>
            <w:noWrap/>
            <w:vAlign w:val="center"/>
          </w:tcPr>
          <w:p w:rsidR="000925E8" w:rsidRPr="00065A83" w:rsidRDefault="000925E8" w:rsidP="000925E8">
            <w:pPr>
              <w:jc w:val="center"/>
              <w:rPr>
                <w:rFonts w:ascii="Times New Roman" w:hAnsi="Times New Roman"/>
              </w:rPr>
            </w:pPr>
            <w:r w:rsidRPr="00065A83">
              <w:rPr>
                <w:rFonts w:ascii="Times New Roman" w:hAnsi="Times New Roman"/>
              </w:rPr>
              <w:t>0,009</w:t>
            </w:r>
          </w:p>
        </w:tc>
        <w:tc>
          <w:tcPr>
            <w:tcW w:w="1701" w:type="dxa"/>
            <w:shd w:val="clear" w:color="000000" w:fill="FFFFFF"/>
            <w:noWrap/>
            <w:vAlign w:val="center"/>
          </w:tcPr>
          <w:p w:rsidR="000925E8" w:rsidRPr="00065A83" w:rsidRDefault="000925E8" w:rsidP="000925E8">
            <w:pPr>
              <w:jc w:val="center"/>
              <w:rPr>
                <w:rFonts w:ascii="Times New Roman" w:hAnsi="Times New Roman"/>
              </w:rPr>
            </w:pPr>
            <w:r w:rsidRPr="00065A83">
              <w:rPr>
                <w:rFonts w:ascii="Times New Roman" w:hAnsi="Times New Roman"/>
              </w:rPr>
              <w:t>0,257</w:t>
            </w:r>
          </w:p>
        </w:tc>
        <w:tc>
          <w:tcPr>
            <w:tcW w:w="851" w:type="dxa"/>
            <w:shd w:val="clear" w:color="000000" w:fill="FFFFFF"/>
            <w:vAlign w:val="center"/>
          </w:tcPr>
          <w:p w:rsidR="000925E8" w:rsidRPr="00065A83" w:rsidRDefault="000925E8" w:rsidP="00F62832">
            <w:pPr>
              <w:jc w:val="center"/>
              <w:rPr>
                <w:rFonts w:ascii="Times New Roman" w:hAnsi="Times New Roman"/>
              </w:rPr>
            </w:pPr>
          </w:p>
        </w:tc>
        <w:tc>
          <w:tcPr>
            <w:tcW w:w="992" w:type="dxa"/>
            <w:shd w:val="clear" w:color="000000" w:fill="FFFFFF"/>
          </w:tcPr>
          <w:p w:rsidR="000925E8" w:rsidRPr="00065A83" w:rsidRDefault="000925E8" w:rsidP="00F62832">
            <w:pPr>
              <w:jc w:val="center"/>
              <w:rPr>
                <w:rFonts w:ascii="Times New Roman" w:hAnsi="Times New Roman"/>
              </w:rPr>
            </w:pPr>
          </w:p>
        </w:tc>
        <w:tc>
          <w:tcPr>
            <w:tcW w:w="1134" w:type="dxa"/>
            <w:shd w:val="clear" w:color="000000" w:fill="FFFFFF"/>
          </w:tcPr>
          <w:p w:rsidR="000925E8" w:rsidRPr="00065A83" w:rsidRDefault="000925E8" w:rsidP="00F62832">
            <w:pPr>
              <w:jc w:val="center"/>
              <w:rPr>
                <w:rFonts w:ascii="Times New Roman" w:hAnsi="Times New Roman"/>
              </w:rPr>
            </w:pPr>
          </w:p>
        </w:tc>
      </w:tr>
      <w:tr w:rsidR="000925E8" w:rsidRPr="00065A83" w:rsidTr="000925E8">
        <w:trPr>
          <w:trHeight w:val="64"/>
          <w:jc w:val="center"/>
        </w:trPr>
        <w:tc>
          <w:tcPr>
            <w:tcW w:w="2000" w:type="dxa"/>
            <w:shd w:val="clear" w:color="auto" w:fill="auto"/>
            <w:noWrap/>
            <w:vAlign w:val="center"/>
          </w:tcPr>
          <w:p w:rsidR="000925E8" w:rsidRPr="00065A83" w:rsidRDefault="000925E8" w:rsidP="00F62832">
            <w:pPr>
              <w:rPr>
                <w:rFonts w:ascii="Times New Roman" w:hAnsi="Times New Roman"/>
              </w:rPr>
            </w:pPr>
            <w:r w:rsidRPr="00065A83">
              <w:rPr>
                <w:rFonts w:ascii="Times New Roman" w:hAnsi="Times New Roman"/>
              </w:rPr>
              <w:t>Мышьяк</w:t>
            </w:r>
          </w:p>
        </w:tc>
        <w:tc>
          <w:tcPr>
            <w:tcW w:w="992" w:type="dxa"/>
            <w:shd w:val="clear" w:color="000000" w:fill="FFFFFF"/>
            <w:vAlign w:val="center"/>
          </w:tcPr>
          <w:p w:rsidR="000925E8" w:rsidRPr="00065A83" w:rsidRDefault="000925E8" w:rsidP="000925E8">
            <w:pPr>
              <w:jc w:val="center"/>
              <w:rPr>
                <w:rFonts w:ascii="Times New Roman" w:hAnsi="Times New Roman"/>
              </w:rPr>
            </w:pPr>
            <w:r w:rsidRPr="00065A83">
              <w:rPr>
                <w:rFonts w:ascii="Times New Roman" w:hAnsi="Times New Roman"/>
              </w:rPr>
              <w:t>0,001</w:t>
            </w:r>
          </w:p>
        </w:tc>
        <w:tc>
          <w:tcPr>
            <w:tcW w:w="1701" w:type="dxa"/>
            <w:shd w:val="clear" w:color="000000" w:fill="FFFFFF"/>
            <w:noWrap/>
            <w:vAlign w:val="center"/>
          </w:tcPr>
          <w:p w:rsidR="000925E8" w:rsidRPr="00065A83" w:rsidRDefault="000925E8" w:rsidP="000925E8">
            <w:pPr>
              <w:jc w:val="center"/>
              <w:rPr>
                <w:rFonts w:ascii="Times New Roman" w:hAnsi="Times New Roman"/>
              </w:rPr>
            </w:pPr>
            <w:r w:rsidRPr="00065A83">
              <w:rPr>
                <w:rFonts w:ascii="Times New Roman" w:hAnsi="Times New Roman"/>
              </w:rPr>
              <w:t>0,197</w:t>
            </w:r>
          </w:p>
        </w:tc>
        <w:tc>
          <w:tcPr>
            <w:tcW w:w="992" w:type="dxa"/>
            <w:shd w:val="clear" w:color="000000" w:fill="FFFFFF"/>
            <w:noWrap/>
            <w:vAlign w:val="center"/>
          </w:tcPr>
          <w:p w:rsidR="000925E8" w:rsidRPr="00065A83" w:rsidRDefault="000925E8" w:rsidP="000925E8">
            <w:pPr>
              <w:jc w:val="center"/>
              <w:rPr>
                <w:rFonts w:ascii="Times New Roman" w:hAnsi="Times New Roman"/>
              </w:rPr>
            </w:pPr>
            <w:r w:rsidRPr="00065A83">
              <w:rPr>
                <w:rFonts w:ascii="Times New Roman" w:hAnsi="Times New Roman"/>
              </w:rPr>
              <w:t>0,002</w:t>
            </w:r>
          </w:p>
        </w:tc>
        <w:tc>
          <w:tcPr>
            <w:tcW w:w="1701" w:type="dxa"/>
            <w:shd w:val="clear" w:color="000000" w:fill="FFFFFF"/>
            <w:noWrap/>
            <w:vAlign w:val="center"/>
          </w:tcPr>
          <w:p w:rsidR="000925E8" w:rsidRPr="00065A83" w:rsidRDefault="000925E8" w:rsidP="000925E8">
            <w:pPr>
              <w:jc w:val="center"/>
              <w:rPr>
                <w:rFonts w:ascii="Times New Roman" w:hAnsi="Times New Roman"/>
              </w:rPr>
            </w:pPr>
            <w:r w:rsidRPr="00065A83">
              <w:rPr>
                <w:rFonts w:ascii="Times New Roman" w:hAnsi="Times New Roman"/>
              </w:rPr>
              <w:t>0,667</w:t>
            </w:r>
          </w:p>
        </w:tc>
        <w:tc>
          <w:tcPr>
            <w:tcW w:w="851" w:type="dxa"/>
            <w:shd w:val="clear" w:color="000000" w:fill="FFFFFF"/>
            <w:vAlign w:val="center"/>
          </w:tcPr>
          <w:p w:rsidR="000925E8" w:rsidRPr="00065A83" w:rsidRDefault="000925E8" w:rsidP="00F62832">
            <w:pPr>
              <w:jc w:val="center"/>
              <w:rPr>
                <w:rFonts w:ascii="Times New Roman" w:hAnsi="Times New Roman"/>
              </w:rPr>
            </w:pPr>
          </w:p>
        </w:tc>
        <w:tc>
          <w:tcPr>
            <w:tcW w:w="992" w:type="dxa"/>
            <w:shd w:val="clear" w:color="000000" w:fill="FFFFFF"/>
          </w:tcPr>
          <w:p w:rsidR="000925E8" w:rsidRPr="00065A83" w:rsidRDefault="000925E8" w:rsidP="00F62832">
            <w:pPr>
              <w:jc w:val="center"/>
              <w:rPr>
                <w:rFonts w:ascii="Times New Roman" w:hAnsi="Times New Roman"/>
              </w:rPr>
            </w:pPr>
          </w:p>
        </w:tc>
        <w:tc>
          <w:tcPr>
            <w:tcW w:w="1134" w:type="dxa"/>
            <w:shd w:val="clear" w:color="000000" w:fill="FFFFFF"/>
          </w:tcPr>
          <w:p w:rsidR="000925E8" w:rsidRPr="00065A83" w:rsidRDefault="000925E8" w:rsidP="00F62832">
            <w:pPr>
              <w:jc w:val="center"/>
              <w:rPr>
                <w:rFonts w:ascii="Times New Roman" w:hAnsi="Times New Roman"/>
              </w:rPr>
            </w:pPr>
          </w:p>
        </w:tc>
      </w:tr>
      <w:tr w:rsidR="000925E8" w:rsidRPr="00065A83" w:rsidTr="000925E8">
        <w:trPr>
          <w:trHeight w:val="64"/>
          <w:jc w:val="center"/>
        </w:trPr>
        <w:tc>
          <w:tcPr>
            <w:tcW w:w="2000" w:type="dxa"/>
            <w:shd w:val="clear" w:color="auto" w:fill="auto"/>
            <w:noWrap/>
            <w:vAlign w:val="bottom"/>
          </w:tcPr>
          <w:p w:rsidR="000925E8" w:rsidRPr="00065A83" w:rsidRDefault="000925E8" w:rsidP="00F62832">
            <w:pPr>
              <w:rPr>
                <w:rFonts w:ascii="Times New Roman" w:hAnsi="Times New Roman"/>
              </w:rPr>
            </w:pPr>
            <w:r w:rsidRPr="00065A83">
              <w:rPr>
                <w:rFonts w:ascii="Times New Roman" w:hAnsi="Times New Roman"/>
              </w:rPr>
              <w:t>Сумма УВ</w:t>
            </w:r>
          </w:p>
        </w:tc>
        <w:tc>
          <w:tcPr>
            <w:tcW w:w="992" w:type="dxa"/>
            <w:shd w:val="clear" w:color="000000" w:fill="FFFFFF"/>
            <w:vAlign w:val="center"/>
          </w:tcPr>
          <w:p w:rsidR="000925E8" w:rsidRPr="00065A83" w:rsidRDefault="000925E8" w:rsidP="000925E8">
            <w:pPr>
              <w:jc w:val="center"/>
              <w:rPr>
                <w:rFonts w:ascii="Times New Roman" w:hAnsi="Times New Roman"/>
              </w:rPr>
            </w:pPr>
            <w:r w:rsidRPr="00065A83">
              <w:rPr>
                <w:rFonts w:ascii="Times New Roman" w:hAnsi="Times New Roman"/>
              </w:rPr>
              <w:t>1,910</w:t>
            </w:r>
          </w:p>
        </w:tc>
        <w:tc>
          <w:tcPr>
            <w:tcW w:w="1701" w:type="dxa"/>
            <w:shd w:val="clear" w:color="000000" w:fill="FFFFFF"/>
            <w:noWrap/>
            <w:vAlign w:val="center"/>
          </w:tcPr>
          <w:p w:rsidR="000925E8" w:rsidRPr="00065A83" w:rsidRDefault="000925E8" w:rsidP="000925E8">
            <w:pPr>
              <w:jc w:val="center"/>
              <w:rPr>
                <w:rFonts w:ascii="Times New Roman" w:hAnsi="Times New Roman"/>
              </w:rPr>
            </w:pPr>
          </w:p>
        </w:tc>
        <w:tc>
          <w:tcPr>
            <w:tcW w:w="992" w:type="dxa"/>
            <w:shd w:val="clear" w:color="000000" w:fill="FFFFFF"/>
            <w:noWrap/>
            <w:vAlign w:val="center"/>
          </w:tcPr>
          <w:p w:rsidR="000925E8" w:rsidRPr="00065A83" w:rsidRDefault="000925E8" w:rsidP="000925E8">
            <w:pPr>
              <w:jc w:val="center"/>
              <w:rPr>
                <w:rFonts w:ascii="Times New Roman" w:hAnsi="Times New Roman"/>
              </w:rPr>
            </w:pPr>
            <w:r w:rsidRPr="00065A83">
              <w:rPr>
                <w:rFonts w:ascii="Times New Roman" w:hAnsi="Times New Roman"/>
              </w:rPr>
              <w:t>9,151</w:t>
            </w:r>
          </w:p>
        </w:tc>
        <w:tc>
          <w:tcPr>
            <w:tcW w:w="1701" w:type="dxa"/>
            <w:shd w:val="clear" w:color="000000" w:fill="FFFFFF"/>
            <w:noWrap/>
            <w:vAlign w:val="center"/>
          </w:tcPr>
          <w:p w:rsidR="000925E8" w:rsidRPr="00065A83" w:rsidRDefault="000925E8" w:rsidP="000925E8">
            <w:pPr>
              <w:jc w:val="center"/>
              <w:rPr>
                <w:rFonts w:ascii="Times New Roman" w:hAnsi="Times New Roman"/>
              </w:rPr>
            </w:pPr>
          </w:p>
        </w:tc>
        <w:tc>
          <w:tcPr>
            <w:tcW w:w="851" w:type="dxa"/>
            <w:shd w:val="clear" w:color="000000" w:fill="FFFFFF"/>
            <w:vAlign w:val="center"/>
          </w:tcPr>
          <w:p w:rsidR="000925E8" w:rsidRPr="00065A83" w:rsidRDefault="000925E8" w:rsidP="00F62832">
            <w:pPr>
              <w:jc w:val="center"/>
              <w:rPr>
                <w:rFonts w:ascii="Times New Roman" w:hAnsi="Times New Roman"/>
              </w:rPr>
            </w:pPr>
          </w:p>
        </w:tc>
        <w:tc>
          <w:tcPr>
            <w:tcW w:w="992" w:type="dxa"/>
            <w:shd w:val="clear" w:color="000000" w:fill="FFFFFF"/>
          </w:tcPr>
          <w:p w:rsidR="000925E8" w:rsidRPr="00065A83" w:rsidRDefault="000925E8" w:rsidP="00F62832">
            <w:pPr>
              <w:jc w:val="center"/>
              <w:rPr>
                <w:rFonts w:ascii="Times New Roman" w:hAnsi="Times New Roman"/>
              </w:rPr>
            </w:pPr>
          </w:p>
        </w:tc>
        <w:tc>
          <w:tcPr>
            <w:tcW w:w="1134" w:type="dxa"/>
            <w:shd w:val="clear" w:color="000000" w:fill="FFFFFF"/>
          </w:tcPr>
          <w:p w:rsidR="000925E8" w:rsidRPr="00065A83" w:rsidRDefault="000925E8" w:rsidP="00F62832">
            <w:pPr>
              <w:jc w:val="center"/>
              <w:rPr>
                <w:rFonts w:ascii="Times New Roman" w:hAnsi="Times New Roman"/>
              </w:rPr>
            </w:pPr>
          </w:p>
        </w:tc>
      </w:tr>
      <w:tr w:rsidR="000925E8" w:rsidRPr="00065A83" w:rsidTr="000925E8">
        <w:trPr>
          <w:trHeight w:val="64"/>
          <w:jc w:val="center"/>
        </w:trPr>
        <w:tc>
          <w:tcPr>
            <w:tcW w:w="2000" w:type="dxa"/>
            <w:shd w:val="clear" w:color="auto" w:fill="auto"/>
            <w:noWrap/>
            <w:vAlign w:val="bottom"/>
          </w:tcPr>
          <w:p w:rsidR="000925E8" w:rsidRPr="00065A83" w:rsidRDefault="000925E8" w:rsidP="00F62832">
            <w:pPr>
              <w:rPr>
                <w:rFonts w:ascii="Times New Roman" w:hAnsi="Times New Roman"/>
              </w:rPr>
            </w:pPr>
            <w:r w:rsidRPr="00065A83">
              <w:rPr>
                <w:rFonts w:ascii="Times New Roman" w:hAnsi="Times New Roman"/>
              </w:rPr>
              <w:t>Метан</w:t>
            </w:r>
          </w:p>
        </w:tc>
        <w:tc>
          <w:tcPr>
            <w:tcW w:w="992" w:type="dxa"/>
            <w:shd w:val="clear" w:color="000000" w:fill="FFFFFF"/>
            <w:vAlign w:val="center"/>
          </w:tcPr>
          <w:p w:rsidR="000925E8" w:rsidRPr="00065A83" w:rsidRDefault="000925E8" w:rsidP="000925E8">
            <w:pPr>
              <w:jc w:val="center"/>
              <w:rPr>
                <w:rFonts w:ascii="Times New Roman" w:hAnsi="Times New Roman"/>
              </w:rPr>
            </w:pPr>
            <w:r w:rsidRPr="00065A83">
              <w:rPr>
                <w:rFonts w:ascii="Times New Roman" w:hAnsi="Times New Roman"/>
              </w:rPr>
              <w:t>1,277</w:t>
            </w:r>
          </w:p>
        </w:tc>
        <w:tc>
          <w:tcPr>
            <w:tcW w:w="1701" w:type="dxa"/>
            <w:shd w:val="clear" w:color="000000" w:fill="FFFFFF"/>
            <w:noWrap/>
            <w:vAlign w:val="center"/>
          </w:tcPr>
          <w:p w:rsidR="000925E8" w:rsidRPr="00065A83" w:rsidRDefault="000925E8" w:rsidP="000925E8">
            <w:pPr>
              <w:jc w:val="center"/>
              <w:rPr>
                <w:rFonts w:ascii="Times New Roman" w:hAnsi="Times New Roman"/>
              </w:rPr>
            </w:pPr>
          </w:p>
        </w:tc>
        <w:tc>
          <w:tcPr>
            <w:tcW w:w="992" w:type="dxa"/>
            <w:shd w:val="clear" w:color="000000" w:fill="FFFFFF"/>
            <w:noWrap/>
            <w:vAlign w:val="center"/>
          </w:tcPr>
          <w:p w:rsidR="000925E8" w:rsidRPr="00065A83" w:rsidRDefault="000925E8" w:rsidP="000925E8">
            <w:pPr>
              <w:jc w:val="center"/>
              <w:rPr>
                <w:rFonts w:ascii="Times New Roman" w:hAnsi="Times New Roman"/>
              </w:rPr>
            </w:pPr>
            <w:r w:rsidRPr="00065A83">
              <w:rPr>
                <w:rFonts w:ascii="Times New Roman" w:hAnsi="Times New Roman"/>
              </w:rPr>
              <w:t>1,412</w:t>
            </w:r>
          </w:p>
        </w:tc>
        <w:tc>
          <w:tcPr>
            <w:tcW w:w="1701" w:type="dxa"/>
            <w:shd w:val="clear" w:color="000000" w:fill="FFFFFF"/>
            <w:noWrap/>
            <w:vAlign w:val="center"/>
          </w:tcPr>
          <w:p w:rsidR="000925E8" w:rsidRPr="00065A83" w:rsidRDefault="000925E8" w:rsidP="000925E8">
            <w:pPr>
              <w:jc w:val="center"/>
              <w:rPr>
                <w:rFonts w:ascii="Times New Roman" w:hAnsi="Times New Roman"/>
              </w:rPr>
            </w:pPr>
          </w:p>
        </w:tc>
        <w:tc>
          <w:tcPr>
            <w:tcW w:w="851" w:type="dxa"/>
            <w:shd w:val="clear" w:color="000000" w:fill="FFFFFF"/>
            <w:vAlign w:val="center"/>
          </w:tcPr>
          <w:p w:rsidR="000925E8" w:rsidRPr="00065A83" w:rsidRDefault="000925E8" w:rsidP="00F62832">
            <w:pPr>
              <w:jc w:val="center"/>
              <w:rPr>
                <w:rFonts w:ascii="Times New Roman" w:hAnsi="Times New Roman"/>
              </w:rPr>
            </w:pPr>
          </w:p>
        </w:tc>
        <w:tc>
          <w:tcPr>
            <w:tcW w:w="992" w:type="dxa"/>
            <w:shd w:val="clear" w:color="000000" w:fill="FFFFFF"/>
          </w:tcPr>
          <w:p w:rsidR="000925E8" w:rsidRPr="00065A83" w:rsidRDefault="000925E8" w:rsidP="00F62832">
            <w:pPr>
              <w:jc w:val="center"/>
              <w:rPr>
                <w:rFonts w:ascii="Times New Roman" w:hAnsi="Times New Roman"/>
              </w:rPr>
            </w:pPr>
          </w:p>
        </w:tc>
        <w:tc>
          <w:tcPr>
            <w:tcW w:w="1134" w:type="dxa"/>
            <w:shd w:val="clear" w:color="000000" w:fill="FFFFFF"/>
          </w:tcPr>
          <w:p w:rsidR="000925E8" w:rsidRPr="00065A83" w:rsidRDefault="000925E8" w:rsidP="00F62832">
            <w:pPr>
              <w:jc w:val="center"/>
              <w:rPr>
                <w:rFonts w:ascii="Times New Roman" w:hAnsi="Times New Roman"/>
              </w:rPr>
            </w:pPr>
          </w:p>
        </w:tc>
      </w:tr>
    </w:tbl>
    <w:p w:rsidR="001B6E73" w:rsidRPr="00065A83" w:rsidRDefault="001B6E73" w:rsidP="00F62832">
      <w:pPr>
        <w:pStyle w:val="Style19"/>
        <w:widowControl/>
        <w:spacing w:line="240" w:lineRule="auto"/>
        <w:ind w:firstLine="0"/>
        <w:jc w:val="right"/>
        <w:rPr>
          <w:rStyle w:val="FontStyle204"/>
          <w:sz w:val="24"/>
          <w:szCs w:val="24"/>
        </w:rPr>
      </w:pPr>
    </w:p>
    <w:p w:rsidR="007B4317" w:rsidRPr="00065A83" w:rsidRDefault="007B4317" w:rsidP="00F62832">
      <w:pPr>
        <w:tabs>
          <w:tab w:val="left" w:pos="5529"/>
        </w:tabs>
        <w:ind w:firstLine="709"/>
        <w:jc w:val="both"/>
        <w:rPr>
          <w:rFonts w:ascii="Times New Roman" w:hAnsi="Times New Roman"/>
          <w:iCs/>
        </w:rPr>
      </w:pPr>
      <w:r w:rsidRPr="00065A83">
        <w:rPr>
          <w:rFonts w:ascii="Times New Roman" w:hAnsi="Times New Roman"/>
          <w:b/>
          <w:i/>
          <w:sz w:val="28"/>
          <w:szCs w:val="28"/>
        </w:rPr>
        <w:t>Общая оценка загрязнения атмосферы.</w:t>
      </w:r>
      <w:r w:rsidRPr="00065A83">
        <w:rPr>
          <w:rFonts w:ascii="Times New Roman" w:hAnsi="Times New Roman"/>
          <w:sz w:val="28"/>
          <w:szCs w:val="28"/>
        </w:rPr>
        <w:t xml:space="preserve">По данным стационарной сети наблюдений (рис.5.2) в </w:t>
      </w:r>
      <w:r w:rsidR="000925E8" w:rsidRPr="00065A83">
        <w:rPr>
          <w:rFonts w:ascii="Times New Roman" w:hAnsi="Times New Roman"/>
          <w:sz w:val="28"/>
          <w:szCs w:val="28"/>
          <w:lang w:val="kk-KZ"/>
        </w:rPr>
        <w:t>июне</w:t>
      </w:r>
      <w:r w:rsidR="002B70EF" w:rsidRPr="00065A83">
        <w:rPr>
          <w:rFonts w:ascii="Times New Roman" w:hAnsi="Times New Roman"/>
          <w:sz w:val="28"/>
          <w:szCs w:val="28"/>
          <w:lang w:val="kk-KZ"/>
        </w:rPr>
        <w:t xml:space="preserve"> </w:t>
      </w:r>
      <w:r w:rsidRPr="00065A83">
        <w:rPr>
          <w:rFonts w:ascii="Times New Roman" w:hAnsi="Times New Roman"/>
          <w:sz w:val="28"/>
          <w:szCs w:val="28"/>
        </w:rPr>
        <w:t xml:space="preserve">атмосферный воздух города в целом характеризуется </w:t>
      </w:r>
      <w:r w:rsidR="00093954" w:rsidRPr="00065A83">
        <w:rPr>
          <w:rFonts w:ascii="Times New Roman" w:hAnsi="Times New Roman"/>
          <w:b/>
          <w:i/>
          <w:sz w:val="28"/>
          <w:szCs w:val="28"/>
          <w:lang w:val="kk-KZ"/>
        </w:rPr>
        <w:t>высоким</w:t>
      </w:r>
      <w:r w:rsidRPr="00065A83">
        <w:rPr>
          <w:rFonts w:ascii="Times New Roman" w:hAnsi="Times New Roman"/>
          <w:b/>
          <w:i/>
          <w:sz w:val="28"/>
          <w:szCs w:val="28"/>
        </w:rPr>
        <w:t xml:space="preserve"> уровнем загрязнения</w:t>
      </w:r>
      <w:r w:rsidR="00093954" w:rsidRPr="00065A83">
        <w:rPr>
          <w:rFonts w:ascii="Times New Roman" w:hAnsi="Times New Roman"/>
          <w:sz w:val="28"/>
          <w:szCs w:val="28"/>
        </w:rPr>
        <w:t>.О</w:t>
      </w:r>
      <w:r w:rsidRPr="00065A83">
        <w:rPr>
          <w:rFonts w:ascii="Times New Roman" w:hAnsi="Times New Roman"/>
          <w:sz w:val="28"/>
          <w:szCs w:val="28"/>
        </w:rPr>
        <w:t xml:space="preserve">н определялся  значением </w:t>
      </w:r>
      <w:r w:rsidR="00E44FE0" w:rsidRPr="00065A83">
        <w:rPr>
          <w:rFonts w:ascii="Times New Roman" w:hAnsi="Times New Roman"/>
          <w:sz w:val="28"/>
          <w:szCs w:val="28"/>
        </w:rPr>
        <w:t>НП</w:t>
      </w:r>
      <w:r w:rsidRPr="00065A83">
        <w:rPr>
          <w:rFonts w:ascii="Times New Roman" w:hAnsi="Times New Roman"/>
          <w:sz w:val="28"/>
          <w:szCs w:val="28"/>
        </w:rPr>
        <w:t xml:space="preserve"> равным </w:t>
      </w:r>
      <w:r w:rsidR="000925E8" w:rsidRPr="00065A83">
        <w:rPr>
          <w:rFonts w:ascii="Times New Roman" w:hAnsi="Times New Roman"/>
          <w:sz w:val="28"/>
          <w:szCs w:val="28"/>
          <w:lang w:val="kk-KZ"/>
        </w:rPr>
        <w:t>25</w:t>
      </w:r>
      <w:r w:rsidR="00C3185B" w:rsidRPr="00065A83">
        <w:rPr>
          <w:rFonts w:ascii="Times New Roman" w:hAnsi="Times New Roman"/>
          <w:sz w:val="28"/>
          <w:szCs w:val="28"/>
          <w:lang w:val="kk-KZ"/>
        </w:rPr>
        <w:t>,6</w:t>
      </w:r>
      <w:r w:rsidR="00E44FE0" w:rsidRPr="00065A83">
        <w:rPr>
          <w:rFonts w:ascii="Times New Roman" w:hAnsi="Times New Roman"/>
          <w:sz w:val="28"/>
          <w:szCs w:val="28"/>
        </w:rPr>
        <w:t>%</w:t>
      </w:r>
      <w:r w:rsidR="002B70EF" w:rsidRPr="00065A83">
        <w:rPr>
          <w:rFonts w:ascii="Times New Roman" w:hAnsi="Times New Roman"/>
          <w:sz w:val="28"/>
          <w:szCs w:val="28"/>
        </w:rPr>
        <w:t xml:space="preserve"> </w:t>
      </w:r>
      <w:r w:rsidR="00022FA4" w:rsidRPr="00065A83">
        <w:rPr>
          <w:rFonts w:ascii="Times New Roman" w:hAnsi="Times New Roman"/>
          <w:sz w:val="28"/>
          <w:szCs w:val="28"/>
          <w:lang w:val="kk-KZ"/>
        </w:rPr>
        <w:t>(</w:t>
      </w:r>
      <w:r w:rsidR="00093954" w:rsidRPr="00065A83">
        <w:rPr>
          <w:rFonts w:ascii="Times New Roman" w:hAnsi="Times New Roman"/>
          <w:sz w:val="28"/>
          <w:szCs w:val="28"/>
          <w:lang w:val="kk-KZ"/>
        </w:rPr>
        <w:t>высокий</w:t>
      </w:r>
      <w:r w:rsidR="00022FA4" w:rsidRPr="00065A83">
        <w:rPr>
          <w:rFonts w:ascii="Times New Roman" w:hAnsi="Times New Roman"/>
          <w:sz w:val="28"/>
          <w:szCs w:val="28"/>
          <w:lang w:val="kk-KZ"/>
        </w:rPr>
        <w:t xml:space="preserve"> уровень)</w:t>
      </w:r>
      <w:r w:rsidR="0083556C" w:rsidRPr="00065A83">
        <w:rPr>
          <w:rFonts w:ascii="Times New Roman" w:hAnsi="Times New Roman"/>
          <w:sz w:val="28"/>
          <w:szCs w:val="28"/>
          <w:lang w:val="kk-KZ"/>
        </w:rPr>
        <w:t xml:space="preserve">, </w:t>
      </w:r>
      <w:r w:rsidR="00E44FE0" w:rsidRPr="00065A83">
        <w:rPr>
          <w:rFonts w:ascii="Times New Roman" w:hAnsi="Times New Roman"/>
          <w:sz w:val="28"/>
          <w:szCs w:val="28"/>
        </w:rPr>
        <w:t>СИ</w:t>
      </w:r>
      <w:r w:rsidRPr="00065A83">
        <w:rPr>
          <w:rFonts w:ascii="Times New Roman" w:hAnsi="Times New Roman"/>
          <w:sz w:val="28"/>
          <w:szCs w:val="28"/>
        </w:rPr>
        <w:t xml:space="preserve"> = </w:t>
      </w:r>
      <w:r w:rsidR="000925E8" w:rsidRPr="00065A83">
        <w:rPr>
          <w:rFonts w:ascii="Times New Roman" w:hAnsi="Times New Roman"/>
          <w:sz w:val="28"/>
          <w:szCs w:val="28"/>
          <w:lang w:val="kk-KZ"/>
        </w:rPr>
        <w:t>1,7</w:t>
      </w:r>
      <w:r w:rsidR="00811197" w:rsidRPr="00065A83">
        <w:rPr>
          <w:rFonts w:ascii="Times New Roman" w:hAnsi="Times New Roman"/>
          <w:sz w:val="28"/>
          <w:szCs w:val="28"/>
          <w:lang w:val="kk-KZ"/>
        </w:rPr>
        <w:t xml:space="preserve"> (</w:t>
      </w:r>
      <w:r w:rsidR="000925E8" w:rsidRPr="00065A83">
        <w:rPr>
          <w:rFonts w:ascii="Times New Roman" w:hAnsi="Times New Roman"/>
          <w:sz w:val="28"/>
          <w:szCs w:val="28"/>
          <w:lang w:val="kk-KZ"/>
        </w:rPr>
        <w:t>низкий</w:t>
      </w:r>
      <w:r w:rsidR="00811197" w:rsidRPr="00065A83">
        <w:rPr>
          <w:rFonts w:ascii="Times New Roman" w:hAnsi="Times New Roman"/>
          <w:sz w:val="28"/>
          <w:szCs w:val="28"/>
          <w:lang w:val="kk-KZ"/>
        </w:rPr>
        <w:t xml:space="preserve"> уровень)</w:t>
      </w:r>
      <w:r w:rsidR="00237625" w:rsidRPr="00065A83">
        <w:rPr>
          <w:rFonts w:ascii="Times New Roman" w:hAnsi="Times New Roman"/>
          <w:sz w:val="28"/>
          <w:szCs w:val="28"/>
        </w:rPr>
        <w:t xml:space="preserve">. Воздух города более всего загрязнен </w:t>
      </w:r>
      <w:r w:rsidR="00093954" w:rsidRPr="00065A83">
        <w:rPr>
          <w:rFonts w:ascii="Times New Roman" w:hAnsi="Times New Roman"/>
          <w:b/>
          <w:sz w:val="28"/>
          <w:szCs w:val="28"/>
          <w:lang w:val="kk-KZ"/>
        </w:rPr>
        <w:t>сероводородом</w:t>
      </w:r>
      <w:r w:rsidR="003B6D1E" w:rsidRPr="00065A83">
        <w:rPr>
          <w:rFonts w:ascii="Times New Roman" w:hAnsi="Times New Roman"/>
          <w:sz w:val="28"/>
          <w:szCs w:val="28"/>
        </w:rPr>
        <w:t>(табл.1 и табл.1.1).</w:t>
      </w:r>
    </w:p>
    <w:p w:rsidR="007B4317" w:rsidRPr="00065A83" w:rsidRDefault="007B4317" w:rsidP="00F62832">
      <w:pPr>
        <w:tabs>
          <w:tab w:val="left" w:pos="5529"/>
        </w:tabs>
        <w:ind w:firstLine="709"/>
        <w:jc w:val="both"/>
        <w:rPr>
          <w:rFonts w:ascii="Times New Roman" w:hAnsi="Times New Roman"/>
          <w:sz w:val="28"/>
          <w:szCs w:val="28"/>
        </w:rPr>
      </w:pPr>
      <w:r w:rsidRPr="00065A83">
        <w:rPr>
          <w:rFonts w:ascii="Times New Roman" w:hAnsi="Times New Roman"/>
          <w:sz w:val="28"/>
          <w:szCs w:val="28"/>
        </w:rPr>
        <w:t xml:space="preserve">В целом по городу среднемесячные концентрации составили: </w:t>
      </w:r>
      <w:r w:rsidR="000925E8" w:rsidRPr="00065A83">
        <w:rPr>
          <w:rFonts w:ascii="Times New Roman" w:hAnsi="Times New Roman"/>
          <w:sz w:val="28"/>
          <w:szCs w:val="28"/>
        </w:rPr>
        <w:t>диоксида серы – 1,1 ПДК</w:t>
      </w:r>
      <w:r w:rsidR="000925E8" w:rsidRPr="00065A83">
        <w:rPr>
          <w:rFonts w:ascii="Times New Roman" w:hAnsi="Times New Roman"/>
          <w:sz w:val="28"/>
          <w:szCs w:val="28"/>
          <w:vertAlign w:val="subscript"/>
        </w:rPr>
        <w:t>с.с.</w:t>
      </w:r>
      <w:r w:rsidR="000925E8" w:rsidRPr="00065A83">
        <w:rPr>
          <w:rFonts w:ascii="Times New Roman" w:hAnsi="Times New Roman"/>
          <w:sz w:val="28"/>
          <w:szCs w:val="28"/>
        </w:rPr>
        <w:t xml:space="preserve">, </w:t>
      </w:r>
      <w:r w:rsidR="007D5CFF" w:rsidRPr="00065A83">
        <w:rPr>
          <w:rFonts w:ascii="Times New Roman" w:hAnsi="Times New Roman"/>
          <w:sz w:val="28"/>
          <w:szCs w:val="28"/>
        </w:rPr>
        <w:t>озона</w:t>
      </w:r>
      <w:r w:rsidR="00860E00" w:rsidRPr="00065A83">
        <w:rPr>
          <w:rFonts w:ascii="Times New Roman" w:hAnsi="Times New Roman"/>
          <w:sz w:val="28"/>
          <w:szCs w:val="28"/>
        </w:rPr>
        <w:t xml:space="preserve">– </w:t>
      </w:r>
      <w:r w:rsidR="007D5CFF" w:rsidRPr="00065A83">
        <w:rPr>
          <w:rFonts w:ascii="Times New Roman" w:hAnsi="Times New Roman"/>
          <w:sz w:val="28"/>
          <w:szCs w:val="28"/>
        </w:rPr>
        <w:t>2,</w:t>
      </w:r>
      <w:r w:rsidR="000925E8" w:rsidRPr="00065A83">
        <w:rPr>
          <w:rFonts w:ascii="Times New Roman" w:hAnsi="Times New Roman"/>
          <w:sz w:val="28"/>
          <w:szCs w:val="28"/>
        </w:rPr>
        <w:t>9</w:t>
      </w:r>
      <w:r w:rsidR="00860E00" w:rsidRPr="00065A83">
        <w:rPr>
          <w:rFonts w:ascii="Times New Roman" w:hAnsi="Times New Roman"/>
          <w:sz w:val="28"/>
          <w:szCs w:val="28"/>
        </w:rPr>
        <w:t xml:space="preserve"> ПДК</w:t>
      </w:r>
      <w:r w:rsidR="00860E00" w:rsidRPr="00065A83">
        <w:rPr>
          <w:rFonts w:ascii="Times New Roman" w:hAnsi="Times New Roman"/>
          <w:sz w:val="28"/>
          <w:szCs w:val="28"/>
          <w:vertAlign w:val="subscript"/>
        </w:rPr>
        <w:t>с.с.</w:t>
      </w:r>
      <w:r w:rsidR="00C91809" w:rsidRPr="00065A83">
        <w:rPr>
          <w:rFonts w:ascii="Times New Roman" w:hAnsi="Times New Roman"/>
          <w:sz w:val="28"/>
          <w:szCs w:val="28"/>
        </w:rPr>
        <w:t>,</w:t>
      </w:r>
      <w:r w:rsidR="00C3185B" w:rsidRPr="00065A83">
        <w:rPr>
          <w:rFonts w:ascii="Times New Roman" w:hAnsi="Times New Roman"/>
          <w:sz w:val="28"/>
          <w:szCs w:val="28"/>
        </w:rPr>
        <w:t xml:space="preserve"> формальдегида – 1,</w:t>
      </w:r>
      <w:r w:rsidR="000925E8" w:rsidRPr="00065A83">
        <w:rPr>
          <w:rFonts w:ascii="Times New Roman" w:hAnsi="Times New Roman"/>
          <w:sz w:val="28"/>
          <w:szCs w:val="28"/>
        </w:rPr>
        <w:t>3</w:t>
      </w:r>
      <w:r w:rsidR="00C3185B" w:rsidRPr="00065A83">
        <w:rPr>
          <w:rFonts w:ascii="Times New Roman" w:hAnsi="Times New Roman"/>
          <w:sz w:val="28"/>
          <w:szCs w:val="28"/>
        </w:rPr>
        <w:t xml:space="preserve"> ПДК</w:t>
      </w:r>
      <w:r w:rsidR="00C3185B" w:rsidRPr="00065A83">
        <w:rPr>
          <w:rFonts w:ascii="Times New Roman" w:hAnsi="Times New Roman"/>
          <w:sz w:val="28"/>
          <w:szCs w:val="28"/>
          <w:vertAlign w:val="subscript"/>
        </w:rPr>
        <w:t>с.с.</w:t>
      </w:r>
      <w:r w:rsidR="00C3185B" w:rsidRPr="00065A83">
        <w:rPr>
          <w:rFonts w:ascii="Times New Roman" w:hAnsi="Times New Roman"/>
          <w:sz w:val="28"/>
          <w:szCs w:val="28"/>
        </w:rPr>
        <w:t xml:space="preserve">, </w:t>
      </w:r>
      <w:r w:rsidRPr="00065A83">
        <w:rPr>
          <w:rFonts w:ascii="Times New Roman" w:hAnsi="Times New Roman"/>
          <w:sz w:val="28"/>
          <w:szCs w:val="28"/>
        </w:rPr>
        <w:t>других загрязняющих веществ – не превышали ПДК.</w:t>
      </w:r>
      <w:r w:rsidR="002B70EF" w:rsidRPr="00065A83">
        <w:rPr>
          <w:rFonts w:ascii="Times New Roman" w:hAnsi="Times New Roman"/>
          <w:sz w:val="28"/>
          <w:szCs w:val="28"/>
        </w:rPr>
        <w:t xml:space="preserve"> </w:t>
      </w:r>
      <w:r w:rsidR="00146C7C" w:rsidRPr="00065A83">
        <w:rPr>
          <w:rFonts w:ascii="Times New Roman" w:hAnsi="Times New Roman"/>
          <w:sz w:val="28"/>
          <w:szCs w:val="28"/>
        </w:rPr>
        <w:t>Был</w:t>
      </w:r>
      <w:r w:rsidR="00E44FE0" w:rsidRPr="00065A83">
        <w:rPr>
          <w:rFonts w:ascii="Times New Roman" w:hAnsi="Times New Roman"/>
          <w:sz w:val="28"/>
          <w:szCs w:val="28"/>
        </w:rPr>
        <w:t>и</w:t>
      </w:r>
      <w:r w:rsidR="00146C7C" w:rsidRPr="00065A83">
        <w:rPr>
          <w:rFonts w:ascii="Times New Roman" w:hAnsi="Times New Roman"/>
          <w:sz w:val="28"/>
          <w:szCs w:val="28"/>
        </w:rPr>
        <w:t xml:space="preserve"> зарегистрирован</w:t>
      </w:r>
      <w:r w:rsidR="00E44FE0" w:rsidRPr="00065A83">
        <w:rPr>
          <w:rFonts w:ascii="Times New Roman" w:hAnsi="Times New Roman"/>
          <w:sz w:val="28"/>
          <w:szCs w:val="28"/>
        </w:rPr>
        <w:t>ы</w:t>
      </w:r>
      <w:r w:rsidR="00673BC7" w:rsidRPr="00065A83">
        <w:rPr>
          <w:rFonts w:ascii="Times New Roman" w:hAnsi="Times New Roman"/>
          <w:sz w:val="28"/>
          <w:szCs w:val="28"/>
          <w:lang w:val="kk-KZ"/>
        </w:rPr>
        <w:t xml:space="preserve"> случа</w:t>
      </w:r>
      <w:r w:rsidR="007D5CFF" w:rsidRPr="00065A83">
        <w:rPr>
          <w:rFonts w:ascii="Times New Roman" w:hAnsi="Times New Roman"/>
          <w:sz w:val="28"/>
          <w:szCs w:val="28"/>
          <w:lang w:val="kk-KZ"/>
        </w:rPr>
        <w:t xml:space="preserve">и </w:t>
      </w:r>
      <w:r w:rsidRPr="00065A83">
        <w:rPr>
          <w:rFonts w:ascii="Times New Roman" w:hAnsi="Times New Roman"/>
          <w:sz w:val="28"/>
          <w:szCs w:val="28"/>
        </w:rPr>
        <w:t xml:space="preserve">превышения </w:t>
      </w:r>
      <w:r w:rsidR="00C60112" w:rsidRPr="00065A83">
        <w:rPr>
          <w:rFonts w:ascii="Times New Roman" w:hAnsi="Times New Roman"/>
          <w:sz w:val="28"/>
          <w:szCs w:val="28"/>
        </w:rPr>
        <w:t xml:space="preserve">более 1 </w:t>
      </w:r>
      <w:r w:rsidRPr="00065A83">
        <w:rPr>
          <w:rFonts w:ascii="Times New Roman" w:hAnsi="Times New Roman"/>
          <w:sz w:val="28"/>
          <w:szCs w:val="28"/>
        </w:rPr>
        <w:t>ПДК</w:t>
      </w:r>
      <w:r w:rsidR="00146C7C" w:rsidRPr="00065A83">
        <w:rPr>
          <w:rFonts w:ascii="Times New Roman" w:hAnsi="Times New Roman"/>
          <w:sz w:val="28"/>
          <w:szCs w:val="28"/>
        </w:rPr>
        <w:t xml:space="preserve"> по </w:t>
      </w:r>
      <w:r w:rsidR="007D5CFF" w:rsidRPr="00065A83">
        <w:rPr>
          <w:rFonts w:ascii="Times New Roman" w:hAnsi="Times New Roman"/>
          <w:sz w:val="28"/>
          <w:szCs w:val="28"/>
        </w:rPr>
        <w:t xml:space="preserve">диоксиду азота – </w:t>
      </w:r>
      <w:r w:rsidR="000925E8" w:rsidRPr="00065A83">
        <w:rPr>
          <w:rFonts w:ascii="Times New Roman" w:hAnsi="Times New Roman"/>
          <w:sz w:val="28"/>
          <w:szCs w:val="28"/>
        </w:rPr>
        <w:t>2</w:t>
      </w:r>
      <w:r w:rsidR="007D5CFF" w:rsidRPr="00065A83">
        <w:rPr>
          <w:rFonts w:ascii="Times New Roman" w:hAnsi="Times New Roman"/>
          <w:sz w:val="28"/>
          <w:szCs w:val="28"/>
        </w:rPr>
        <w:t>, по сероводороду –</w:t>
      </w:r>
      <w:r w:rsidR="000925E8" w:rsidRPr="00065A83">
        <w:rPr>
          <w:rFonts w:ascii="Times New Roman" w:hAnsi="Times New Roman"/>
          <w:sz w:val="28"/>
          <w:szCs w:val="28"/>
        </w:rPr>
        <w:t xml:space="preserve"> 553</w:t>
      </w:r>
      <w:r w:rsidR="007D5CFF" w:rsidRPr="00065A83">
        <w:rPr>
          <w:rFonts w:ascii="Times New Roman" w:hAnsi="Times New Roman"/>
          <w:sz w:val="28"/>
          <w:szCs w:val="28"/>
        </w:rPr>
        <w:t xml:space="preserve"> случа</w:t>
      </w:r>
      <w:r w:rsidR="000925E8" w:rsidRPr="00065A83">
        <w:rPr>
          <w:rFonts w:ascii="Times New Roman" w:hAnsi="Times New Roman"/>
          <w:sz w:val="28"/>
          <w:szCs w:val="28"/>
        </w:rPr>
        <w:t>я</w:t>
      </w:r>
      <w:r w:rsidR="002B70EF" w:rsidRPr="00065A83">
        <w:rPr>
          <w:rFonts w:ascii="Times New Roman" w:hAnsi="Times New Roman"/>
          <w:sz w:val="28"/>
          <w:szCs w:val="28"/>
        </w:rPr>
        <w:t xml:space="preserve"> </w:t>
      </w:r>
      <w:r w:rsidR="00BD4240" w:rsidRPr="00065A83">
        <w:rPr>
          <w:rFonts w:ascii="Times New Roman" w:hAnsi="Times New Roman"/>
          <w:sz w:val="28"/>
          <w:szCs w:val="28"/>
        </w:rPr>
        <w:t>(таблица 3</w:t>
      </w:r>
      <w:r w:rsidR="00CE3BB2" w:rsidRPr="00065A83">
        <w:rPr>
          <w:rFonts w:ascii="Times New Roman" w:hAnsi="Times New Roman"/>
          <w:sz w:val="28"/>
          <w:szCs w:val="28"/>
        </w:rPr>
        <w:t>4</w:t>
      </w:r>
      <w:r w:rsidR="00540704" w:rsidRPr="00065A83">
        <w:rPr>
          <w:rFonts w:ascii="Times New Roman" w:hAnsi="Times New Roman"/>
          <w:sz w:val="28"/>
          <w:szCs w:val="28"/>
        </w:rPr>
        <w:t>)</w:t>
      </w:r>
      <w:r w:rsidRPr="00065A83">
        <w:rPr>
          <w:rFonts w:ascii="Times New Roman" w:hAnsi="Times New Roman"/>
          <w:sz w:val="28"/>
          <w:szCs w:val="28"/>
        </w:rPr>
        <w:t>.</w:t>
      </w:r>
    </w:p>
    <w:p w:rsidR="00BB774D" w:rsidRPr="00065A83" w:rsidRDefault="00BB774D" w:rsidP="00F62832">
      <w:pPr>
        <w:ind w:firstLine="709"/>
        <w:jc w:val="both"/>
        <w:rPr>
          <w:rFonts w:ascii="Times New Roman" w:hAnsi="Times New Roman"/>
          <w:sz w:val="28"/>
          <w:szCs w:val="28"/>
        </w:rPr>
      </w:pPr>
    </w:p>
    <w:p w:rsidR="00135906" w:rsidRPr="00065A83" w:rsidRDefault="00AC6DA0" w:rsidP="00F62832">
      <w:pPr>
        <w:numPr>
          <w:ilvl w:val="1"/>
          <w:numId w:val="7"/>
        </w:numPr>
        <w:jc w:val="center"/>
        <w:rPr>
          <w:rFonts w:ascii="Times New Roman" w:hAnsi="Times New Roman"/>
          <w:b/>
          <w:sz w:val="28"/>
          <w:szCs w:val="28"/>
        </w:rPr>
      </w:pPr>
      <w:r w:rsidRPr="00065A83">
        <w:rPr>
          <w:rFonts w:ascii="Times New Roman" w:hAnsi="Times New Roman"/>
          <w:b/>
          <w:sz w:val="28"/>
          <w:szCs w:val="28"/>
          <w:lang w:val="kk-KZ"/>
        </w:rPr>
        <w:tab/>
      </w:r>
      <w:r w:rsidR="00135906" w:rsidRPr="00065A83">
        <w:rPr>
          <w:rFonts w:ascii="Times New Roman" w:hAnsi="Times New Roman"/>
          <w:b/>
          <w:sz w:val="28"/>
          <w:szCs w:val="28"/>
        </w:rPr>
        <w:t>Состояние загрязнения атмосферного воздуха по городу Семей</w:t>
      </w:r>
    </w:p>
    <w:p w:rsidR="0019130F" w:rsidRPr="00065A83" w:rsidRDefault="0019130F" w:rsidP="00F62832">
      <w:pPr>
        <w:pStyle w:val="Style19"/>
        <w:widowControl/>
        <w:spacing w:line="240" w:lineRule="auto"/>
        <w:ind w:firstLine="706"/>
        <w:rPr>
          <w:rStyle w:val="FontStyle204"/>
          <w:sz w:val="16"/>
          <w:szCs w:val="16"/>
        </w:rPr>
      </w:pPr>
    </w:p>
    <w:p w:rsidR="001750B4" w:rsidRPr="00065A83" w:rsidRDefault="001750B4" w:rsidP="00F62832">
      <w:pPr>
        <w:pStyle w:val="Style100"/>
        <w:widowControl/>
        <w:spacing w:line="0" w:lineRule="atLeast"/>
        <w:ind w:firstLine="708"/>
        <w:rPr>
          <w:rStyle w:val="FontStyle201"/>
          <w:sz w:val="28"/>
          <w:szCs w:val="28"/>
        </w:rPr>
      </w:pPr>
      <w:r w:rsidRPr="00065A83">
        <w:rPr>
          <w:rStyle w:val="FontStyle204"/>
          <w:sz w:val="28"/>
          <w:szCs w:val="28"/>
        </w:rPr>
        <w:t>Наблюдения за состоянием атмосферного воздуха велись на</w:t>
      </w:r>
      <w:r w:rsidR="002B70EF" w:rsidRPr="00065A83">
        <w:rPr>
          <w:rStyle w:val="FontStyle204"/>
          <w:sz w:val="28"/>
          <w:szCs w:val="28"/>
        </w:rPr>
        <w:t xml:space="preserve"> </w:t>
      </w:r>
      <w:r w:rsidR="00BD4240" w:rsidRPr="00065A83">
        <w:rPr>
          <w:rStyle w:val="FontStyle204"/>
          <w:sz w:val="28"/>
          <w:szCs w:val="28"/>
        </w:rPr>
        <w:t>4</w:t>
      </w:r>
      <w:r w:rsidR="002B70EF" w:rsidRPr="00065A83">
        <w:rPr>
          <w:rStyle w:val="FontStyle204"/>
          <w:sz w:val="28"/>
          <w:szCs w:val="28"/>
        </w:rPr>
        <w:t xml:space="preserve"> </w:t>
      </w:r>
      <w:r w:rsidRPr="00065A83">
        <w:rPr>
          <w:rStyle w:val="FontStyle204"/>
          <w:sz w:val="28"/>
          <w:szCs w:val="28"/>
        </w:rPr>
        <w:t>стационарных постах</w:t>
      </w:r>
      <w:r w:rsidR="002B70EF" w:rsidRPr="00065A83">
        <w:rPr>
          <w:rStyle w:val="FontStyle204"/>
          <w:sz w:val="28"/>
          <w:szCs w:val="28"/>
        </w:rPr>
        <w:t xml:space="preserve"> </w:t>
      </w:r>
      <w:r w:rsidRPr="00065A83">
        <w:rPr>
          <w:rFonts w:ascii="Times New Roman" w:hAnsi="Times New Roman"/>
          <w:sz w:val="28"/>
          <w:szCs w:val="28"/>
        </w:rPr>
        <w:t>(</w:t>
      </w:r>
      <w:r w:rsidR="00C00EA4" w:rsidRPr="00065A83">
        <w:rPr>
          <w:rFonts w:ascii="Times New Roman" w:hAnsi="Times New Roman"/>
          <w:sz w:val="28"/>
          <w:szCs w:val="28"/>
        </w:rPr>
        <w:t>рис.5.3</w:t>
      </w:r>
      <w:r w:rsidRPr="00065A83">
        <w:rPr>
          <w:rFonts w:ascii="Times New Roman" w:hAnsi="Times New Roman"/>
          <w:sz w:val="28"/>
          <w:szCs w:val="28"/>
        </w:rPr>
        <w:t xml:space="preserve">, таблица </w:t>
      </w:r>
      <w:r w:rsidR="00BD4240" w:rsidRPr="00065A83">
        <w:rPr>
          <w:rFonts w:ascii="Times New Roman" w:hAnsi="Times New Roman"/>
          <w:sz w:val="28"/>
          <w:szCs w:val="28"/>
        </w:rPr>
        <w:t>3</w:t>
      </w:r>
      <w:r w:rsidR="00CE3BB2" w:rsidRPr="00065A83">
        <w:rPr>
          <w:rFonts w:ascii="Times New Roman" w:hAnsi="Times New Roman"/>
          <w:sz w:val="28"/>
          <w:szCs w:val="28"/>
        </w:rPr>
        <w:t>5</w:t>
      </w:r>
      <w:r w:rsidRPr="00065A83">
        <w:rPr>
          <w:rFonts w:ascii="Times New Roman" w:hAnsi="Times New Roman"/>
          <w:sz w:val="28"/>
          <w:szCs w:val="28"/>
        </w:rPr>
        <w:t>)</w:t>
      </w:r>
      <w:r w:rsidRPr="00065A83">
        <w:rPr>
          <w:rStyle w:val="FontStyle201"/>
          <w:sz w:val="28"/>
          <w:szCs w:val="28"/>
        </w:rPr>
        <w:t>.</w:t>
      </w:r>
    </w:p>
    <w:p w:rsidR="00F04715" w:rsidRPr="00065A83" w:rsidRDefault="00F04715" w:rsidP="00F62832">
      <w:pPr>
        <w:pStyle w:val="Style100"/>
        <w:widowControl/>
        <w:spacing w:line="0" w:lineRule="atLeast"/>
        <w:ind w:firstLine="0"/>
        <w:rPr>
          <w:rStyle w:val="FontStyle201"/>
          <w:sz w:val="28"/>
          <w:szCs w:val="28"/>
        </w:rPr>
      </w:pPr>
    </w:p>
    <w:p w:rsidR="00C97194" w:rsidRPr="00065A83" w:rsidRDefault="00C97194" w:rsidP="00F62832">
      <w:pPr>
        <w:pStyle w:val="Style100"/>
        <w:widowControl/>
        <w:spacing w:line="0" w:lineRule="atLeast"/>
        <w:ind w:firstLine="0"/>
        <w:rPr>
          <w:rStyle w:val="FontStyle201"/>
          <w:sz w:val="28"/>
          <w:szCs w:val="28"/>
        </w:rPr>
      </w:pPr>
    </w:p>
    <w:p w:rsidR="00C97194" w:rsidRPr="00065A83" w:rsidRDefault="00C97194" w:rsidP="00F62832">
      <w:pPr>
        <w:pStyle w:val="Style100"/>
        <w:widowControl/>
        <w:spacing w:line="0" w:lineRule="atLeast"/>
        <w:ind w:firstLine="0"/>
        <w:rPr>
          <w:rStyle w:val="FontStyle201"/>
          <w:sz w:val="28"/>
          <w:szCs w:val="28"/>
        </w:rPr>
      </w:pPr>
    </w:p>
    <w:p w:rsidR="00C97194" w:rsidRPr="00065A83" w:rsidRDefault="00C97194" w:rsidP="00F62832">
      <w:pPr>
        <w:pStyle w:val="Style100"/>
        <w:widowControl/>
        <w:spacing w:line="0" w:lineRule="atLeast"/>
        <w:ind w:firstLine="0"/>
        <w:rPr>
          <w:rStyle w:val="FontStyle201"/>
          <w:sz w:val="28"/>
          <w:szCs w:val="28"/>
        </w:rPr>
      </w:pPr>
    </w:p>
    <w:p w:rsidR="00C97194" w:rsidRPr="00065A83" w:rsidRDefault="00C97194" w:rsidP="00F62832">
      <w:pPr>
        <w:pStyle w:val="Style100"/>
        <w:widowControl/>
        <w:spacing w:line="0" w:lineRule="atLeast"/>
        <w:ind w:firstLine="0"/>
        <w:rPr>
          <w:rStyle w:val="FontStyle201"/>
          <w:sz w:val="28"/>
          <w:szCs w:val="28"/>
        </w:rPr>
      </w:pPr>
    </w:p>
    <w:p w:rsidR="00C97194" w:rsidRPr="00065A83" w:rsidRDefault="00C97194" w:rsidP="00F62832">
      <w:pPr>
        <w:pStyle w:val="Style100"/>
        <w:widowControl/>
        <w:spacing w:line="0" w:lineRule="atLeast"/>
        <w:ind w:firstLine="0"/>
        <w:rPr>
          <w:rStyle w:val="FontStyle201"/>
          <w:sz w:val="28"/>
          <w:szCs w:val="28"/>
        </w:rPr>
      </w:pPr>
    </w:p>
    <w:p w:rsidR="00C97194" w:rsidRPr="00065A83" w:rsidRDefault="00C97194" w:rsidP="00F62832">
      <w:pPr>
        <w:pStyle w:val="Style100"/>
        <w:widowControl/>
        <w:spacing w:line="0" w:lineRule="atLeast"/>
        <w:ind w:firstLine="0"/>
        <w:rPr>
          <w:rStyle w:val="FontStyle201"/>
          <w:sz w:val="28"/>
          <w:szCs w:val="28"/>
        </w:rPr>
      </w:pPr>
    </w:p>
    <w:p w:rsidR="00C97194" w:rsidRPr="00065A83" w:rsidRDefault="00C97194" w:rsidP="00F62832">
      <w:pPr>
        <w:pStyle w:val="Style100"/>
        <w:widowControl/>
        <w:spacing w:line="0" w:lineRule="atLeast"/>
        <w:ind w:firstLine="0"/>
        <w:rPr>
          <w:rStyle w:val="FontStyle201"/>
          <w:sz w:val="28"/>
          <w:szCs w:val="28"/>
        </w:rPr>
      </w:pPr>
    </w:p>
    <w:p w:rsidR="001750B4" w:rsidRPr="00065A83" w:rsidRDefault="001750B4" w:rsidP="00F62832">
      <w:pPr>
        <w:jc w:val="right"/>
        <w:rPr>
          <w:rFonts w:ascii="Times New Roman" w:hAnsi="Times New Roman"/>
          <w:lang w:val="kk-KZ"/>
        </w:rPr>
      </w:pPr>
      <w:r w:rsidRPr="00065A83">
        <w:rPr>
          <w:rFonts w:ascii="Times New Roman" w:hAnsi="Times New Roman"/>
        </w:rPr>
        <w:lastRenderedPageBreak/>
        <w:t xml:space="preserve">Таблица </w:t>
      </w:r>
      <w:r w:rsidR="00BD4240" w:rsidRPr="00065A83">
        <w:rPr>
          <w:rFonts w:ascii="Times New Roman" w:hAnsi="Times New Roman"/>
        </w:rPr>
        <w:t>3</w:t>
      </w:r>
      <w:r w:rsidR="00CE3BB2" w:rsidRPr="00065A83">
        <w:rPr>
          <w:rFonts w:ascii="Times New Roman" w:hAnsi="Times New Roman"/>
        </w:rPr>
        <w:t>5</w:t>
      </w:r>
    </w:p>
    <w:p w:rsidR="001750B4" w:rsidRPr="00065A83" w:rsidRDefault="001750B4" w:rsidP="00F62832">
      <w:pPr>
        <w:pStyle w:val="Style100"/>
        <w:widowControl/>
        <w:spacing w:line="0" w:lineRule="atLeast"/>
        <w:ind w:firstLine="708"/>
        <w:rPr>
          <w:rStyle w:val="FontStyle201"/>
          <w:i w:val="0"/>
          <w:sz w:val="28"/>
          <w:szCs w:val="28"/>
        </w:rPr>
      </w:pPr>
      <w:r w:rsidRPr="00065A83">
        <w:rPr>
          <w:rStyle w:val="FontStyle201"/>
          <w:i w:val="0"/>
          <w:sz w:val="28"/>
          <w:szCs w:val="28"/>
        </w:rPr>
        <w:t>Место расположения постов наблюдений и определяемые примеси</w:t>
      </w:r>
    </w:p>
    <w:p w:rsidR="001750B4" w:rsidRPr="00065A83"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417"/>
        <w:gridCol w:w="1843"/>
        <w:gridCol w:w="2552"/>
        <w:gridCol w:w="3118"/>
      </w:tblGrid>
      <w:tr w:rsidR="00A53291" w:rsidRPr="00065A83" w:rsidTr="00E27920">
        <w:trPr>
          <w:trHeight w:val="573"/>
        </w:trPr>
        <w:tc>
          <w:tcPr>
            <w:tcW w:w="959" w:type="dxa"/>
            <w:vAlign w:val="center"/>
          </w:tcPr>
          <w:p w:rsidR="00A53291" w:rsidRPr="00065A83" w:rsidRDefault="00A53291" w:rsidP="00F62832">
            <w:pPr>
              <w:spacing w:after="60"/>
              <w:jc w:val="center"/>
              <w:outlineLvl w:val="1"/>
              <w:rPr>
                <w:rFonts w:ascii="Times New Roman" w:hAnsi="Times New Roman"/>
                <w:b/>
              </w:rPr>
            </w:pPr>
            <w:r w:rsidRPr="00065A83">
              <w:rPr>
                <w:rFonts w:ascii="Times New Roman" w:hAnsi="Times New Roman"/>
                <w:b/>
              </w:rPr>
              <w:t>Номер</w:t>
            </w:r>
          </w:p>
          <w:p w:rsidR="00A53291" w:rsidRPr="00065A83" w:rsidRDefault="00A53291" w:rsidP="00F62832">
            <w:pPr>
              <w:spacing w:after="60"/>
              <w:jc w:val="center"/>
              <w:outlineLvl w:val="1"/>
              <w:rPr>
                <w:rFonts w:ascii="Times New Roman" w:hAnsi="Times New Roman"/>
                <w:b/>
              </w:rPr>
            </w:pPr>
            <w:r w:rsidRPr="00065A83">
              <w:rPr>
                <w:rFonts w:ascii="Times New Roman" w:hAnsi="Times New Roman"/>
                <w:b/>
              </w:rPr>
              <w:t>поста</w:t>
            </w:r>
          </w:p>
        </w:tc>
        <w:tc>
          <w:tcPr>
            <w:tcW w:w="1417" w:type="dxa"/>
            <w:vAlign w:val="center"/>
          </w:tcPr>
          <w:p w:rsidR="00A53291" w:rsidRPr="00065A83" w:rsidRDefault="00A53291" w:rsidP="00F62832">
            <w:pPr>
              <w:spacing w:after="60"/>
              <w:jc w:val="center"/>
              <w:outlineLvl w:val="1"/>
              <w:rPr>
                <w:rFonts w:ascii="Times New Roman" w:hAnsi="Times New Roman"/>
                <w:b/>
              </w:rPr>
            </w:pPr>
            <w:r w:rsidRPr="00065A83">
              <w:rPr>
                <w:rFonts w:ascii="Times New Roman" w:hAnsi="Times New Roman"/>
                <w:b/>
              </w:rPr>
              <w:t>Сроки отбора</w:t>
            </w:r>
          </w:p>
        </w:tc>
        <w:tc>
          <w:tcPr>
            <w:tcW w:w="1843" w:type="dxa"/>
            <w:vAlign w:val="center"/>
          </w:tcPr>
          <w:p w:rsidR="00A53291" w:rsidRPr="00065A83" w:rsidRDefault="00A53291" w:rsidP="00F62832">
            <w:pPr>
              <w:spacing w:after="60"/>
              <w:jc w:val="center"/>
              <w:outlineLvl w:val="1"/>
              <w:rPr>
                <w:rFonts w:ascii="Times New Roman" w:hAnsi="Times New Roman"/>
                <w:b/>
              </w:rPr>
            </w:pPr>
            <w:r w:rsidRPr="00065A83">
              <w:rPr>
                <w:rFonts w:ascii="Times New Roman" w:hAnsi="Times New Roman"/>
                <w:b/>
              </w:rPr>
              <w:t>Проведени</w:t>
            </w:r>
            <w:r w:rsidR="00E27920" w:rsidRPr="00065A83">
              <w:rPr>
                <w:rFonts w:ascii="Times New Roman" w:hAnsi="Times New Roman"/>
                <w:b/>
              </w:rPr>
              <w:t>е</w:t>
            </w:r>
            <w:r w:rsidRPr="00065A83">
              <w:rPr>
                <w:rFonts w:ascii="Times New Roman" w:hAnsi="Times New Roman"/>
                <w:b/>
              </w:rPr>
              <w:t xml:space="preserve"> наблюдений</w:t>
            </w:r>
          </w:p>
        </w:tc>
        <w:tc>
          <w:tcPr>
            <w:tcW w:w="2552" w:type="dxa"/>
            <w:vAlign w:val="center"/>
          </w:tcPr>
          <w:p w:rsidR="00A53291" w:rsidRPr="00065A83" w:rsidRDefault="00A53291" w:rsidP="00F62832">
            <w:pPr>
              <w:spacing w:after="60"/>
              <w:jc w:val="center"/>
              <w:outlineLvl w:val="1"/>
              <w:rPr>
                <w:rFonts w:ascii="Times New Roman" w:hAnsi="Times New Roman"/>
                <w:b/>
              </w:rPr>
            </w:pPr>
            <w:r w:rsidRPr="00065A83">
              <w:rPr>
                <w:rFonts w:ascii="Times New Roman" w:hAnsi="Times New Roman"/>
                <w:b/>
              </w:rPr>
              <w:t>Адрес поста</w:t>
            </w:r>
          </w:p>
        </w:tc>
        <w:tc>
          <w:tcPr>
            <w:tcW w:w="3118" w:type="dxa"/>
            <w:vAlign w:val="center"/>
          </w:tcPr>
          <w:p w:rsidR="00A53291" w:rsidRPr="00065A83" w:rsidRDefault="00A53291" w:rsidP="00F62832">
            <w:pPr>
              <w:spacing w:after="60"/>
              <w:jc w:val="center"/>
              <w:outlineLvl w:val="1"/>
              <w:rPr>
                <w:rFonts w:ascii="Times New Roman" w:hAnsi="Times New Roman"/>
                <w:b/>
              </w:rPr>
            </w:pPr>
            <w:r w:rsidRPr="00065A83">
              <w:rPr>
                <w:rFonts w:ascii="Times New Roman" w:hAnsi="Times New Roman"/>
                <w:b/>
              </w:rPr>
              <w:t>Определяемые примеси</w:t>
            </w:r>
          </w:p>
        </w:tc>
      </w:tr>
      <w:tr w:rsidR="00A53291" w:rsidRPr="00065A83" w:rsidTr="00AB6EE1">
        <w:tc>
          <w:tcPr>
            <w:tcW w:w="959" w:type="dxa"/>
            <w:vAlign w:val="center"/>
          </w:tcPr>
          <w:p w:rsidR="00A53291" w:rsidRPr="00065A83" w:rsidRDefault="00A53291" w:rsidP="00F62832">
            <w:pPr>
              <w:spacing w:after="60"/>
              <w:jc w:val="center"/>
              <w:outlineLvl w:val="1"/>
              <w:rPr>
                <w:rFonts w:ascii="Times New Roman" w:hAnsi="Times New Roman"/>
              </w:rPr>
            </w:pPr>
            <w:r w:rsidRPr="00065A83">
              <w:rPr>
                <w:rFonts w:ascii="Times New Roman" w:hAnsi="Times New Roman"/>
              </w:rPr>
              <w:t>2</w:t>
            </w:r>
          </w:p>
        </w:tc>
        <w:tc>
          <w:tcPr>
            <w:tcW w:w="1417" w:type="dxa"/>
            <w:vMerge w:val="restart"/>
            <w:vAlign w:val="center"/>
          </w:tcPr>
          <w:p w:rsidR="00A53291" w:rsidRPr="00065A83" w:rsidRDefault="00A53291" w:rsidP="00F62832">
            <w:pPr>
              <w:jc w:val="center"/>
              <w:outlineLvl w:val="1"/>
              <w:rPr>
                <w:rFonts w:ascii="Times New Roman" w:hAnsi="Times New Roman"/>
              </w:rPr>
            </w:pPr>
            <w:r w:rsidRPr="00065A83">
              <w:rPr>
                <w:rFonts w:ascii="Times New Roman" w:hAnsi="Times New Roman"/>
              </w:rPr>
              <w:t xml:space="preserve">3 раза </w:t>
            </w:r>
          </w:p>
          <w:p w:rsidR="00A53291" w:rsidRPr="00065A83" w:rsidRDefault="00A53291" w:rsidP="00F62832">
            <w:pPr>
              <w:jc w:val="center"/>
              <w:outlineLvl w:val="1"/>
              <w:rPr>
                <w:rFonts w:ascii="Times New Roman" w:hAnsi="Times New Roman"/>
              </w:rPr>
            </w:pPr>
            <w:r w:rsidRPr="00065A83">
              <w:rPr>
                <w:rFonts w:ascii="Times New Roman" w:hAnsi="Times New Roman"/>
              </w:rPr>
              <w:t>в сутки</w:t>
            </w:r>
          </w:p>
        </w:tc>
        <w:tc>
          <w:tcPr>
            <w:tcW w:w="1843" w:type="dxa"/>
            <w:vMerge w:val="restart"/>
            <w:vAlign w:val="center"/>
          </w:tcPr>
          <w:p w:rsidR="00A53291" w:rsidRPr="00065A83" w:rsidRDefault="00632E59" w:rsidP="00F62832">
            <w:pPr>
              <w:jc w:val="center"/>
              <w:outlineLvl w:val="1"/>
              <w:rPr>
                <w:rFonts w:ascii="Times New Roman" w:hAnsi="Times New Roman"/>
              </w:rPr>
            </w:pPr>
            <w:r w:rsidRPr="00065A83">
              <w:rPr>
                <w:rFonts w:ascii="Times New Roman" w:hAnsi="Times New Roman"/>
              </w:rPr>
              <w:t>ручной отбор проб  (дискретные  методы)</w:t>
            </w:r>
          </w:p>
        </w:tc>
        <w:tc>
          <w:tcPr>
            <w:tcW w:w="2552" w:type="dxa"/>
            <w:vAlign w:val="center"/>
          </w:tcPr>
          <w:p w:rsidR="00A53291" w:rsidRPr="00065A83" w:rsidRDefault="00A53291" w:rsidP="00F62832">
            <w:pPr>
              <w:jc w:val="center"/>
              <w:rPr>
                <w:rFonts w:ascii="Times New Roman" w:hAnsi="Times New Roman"/>
                <w:i/>
              </w:rPr>
            </w:pPr>
            <w:r w:rsidRPr="00065A83">
              <w:rPr>
                <w:rStyle w:val="FontStyle201"/>
                <w:i w:val="0"/>
              </w:rPr>
              <w:t>ул. Рыскулова 27, цемзавод</w:t>
            </w:r>
          </w:p>
        </w:tc>
        <w:tc>
          <w:tcPr>
            <w:tcW w:w="3118" w:type="dxa"/>
            <w:vMerge w:val="restart"/>
            <w:vAlign w:val="center"/>
          </w:tcPr>
          <w:p w:rsidR="00A53291" w:rsidRPr="00065A83" w:rsidRDefault="00162A16" w:rsidP="00F62832">
            <w:pPr>
              <w:spacing w:after="60"/>
              <w:outlineLvl w:val="1"/>
              <w:rPr>
                <w:rFonts w:ascii="Times New Roman" w:hAnsi="Times New Roman"/>
              </w:rPr>
            </w:pPr>
            <w:r w:rsidRPr="00065A83">
              <w:rPr>
                <w:rFonts w:ascii="Times New Roman" w:hAnsi="Times New Roman"/>
              </w:rPr>
              <w:t>в</w:t>
            </w:r>
            <w:r w:rsidR="00A53291" w:rsidRPr="00065A83">
              <w:rPr>
                <w:rFonts w:ascii="Times New Roman" w:hAnsi="Times New Roman"/>
              </w:rPr>
              <w:t>звешенные вещества, диоксид серы, оксид углерода, диоксид азота, фенол</w:t>
            </w:r>
          </w:p>
        </w:tc>
      </w:tr>
      <w:tr w:rsidR="00A53291" w:rsidRPr="00065A83" w:rsidTr="00AB6EE1">
        <w:trPr>
          <w:trHeight w:val="153"/>
        </w:trPr>
        <w:tc>
          <w:tcPr>
            <w:tcW w:w="959" w:type="dxa"/>
            <w:vAlign w:val="center"/>
          </w:tcPr>
          <w:p w:rsidR="00A53291" w:rsidRPr="00065A83" w:rsidRDefault="00A53291" w:rsidP="00F62832">
            <w:pPr>
              <w:spacing w:after="60"/>
              <w:jc w:val="center"/>
              <w:outlineLvl w:val="1"/>
              <w:rPr>
                <w:rFonts w:ascii="Times New Roman" w:hAnsi="Times New Roman"/>
              </w:rPr>
            </w:pPr>
            <w:r w:rsidRPr="00065A83">
              <w:rPr>
                <w:rFonts w:ascii="Times New Roman" w:hAnsi="Times New Roman"/>
              </w:rPr>
              <w:t>4</w:t>
            </w:r>
          </w:p>
        </w:tc>
        <w:tc>
          <w:tcPr>
            <w:tcW w:w="1417" w:type="dxa"/>
            <w:vMerge/>
          </w:tcPr>
          <w:p w:rsidR="00A53291" w:rsidRPr="00065A83" w:rsidRDefault="00A53291" w:rsidP="00F62832">
            <w:pPr>
              <w:spacing w:after="60"/>
              <w:jc w:val="center"/>
              <w:outlineLvl w:val="1"/>
              <w:rPr>
                <w:rFonts w:ascii="Times New Roman" w:hAnsi="Times New Roman"/>
              </w:rPr>
            </w:pPr>
          </w:p>
        </w:tc>
        <w:tc>
          <w:tcPr>
            <w:tcW w:w="1843" w:type="dxa"/>
            <w:vMerge/>
          </w:tcPr>
          <w:p w:rsidR="00A53291" w:rsidRPr="00065A83" w:rsidRDefault="00A53291" w:rsidP="00F62832">
            <w:pPr>
              <w:spacing w:after="60"/>
              <w:jc w:val="center"/>
              <w:outlineLvl w:val="1"/>
              <w:rPr>
                <w:rFonts w:ascii="Times New Roman" w:hAnsi="Times New Roman"/>
              </w:rPr>
            </w:pPr>
          </w:p>
        </w:tc>
        <w:tc>
          <w:tcPr>
            <w:tcW w:w="2552" w:type="dxa"/>
          </w:tcPr>
          <w:p w:rsidR="00A53291" w:rsidRPr="00065A83" w:rsidRDefault="00A53291" w:rsidP="00F62832">
            <w:pPr>
              <w:spacing w:after="60"/>
              <w:jc w:val="center"/>
              <w:outlineLvl w:val="1"/>
              <w:rPr>
                <w:rFonts w:ascii="Times New Roman" w:hAnsi="Times New Roman"/>
                <w:i/>
              </w:rPr>
            </w:pPr>
            <w:r w:rsidRPr="00065A83">
              <w:rPr>
                <w:rStyle w:val="FontStyle201"/>
                <w:i w:val="0"/>
              </w:rPr>
              <w:t>Район Силикатного завода, 343 квартал</w:t>
            </w:r>
          </w:p>
        </w:tc>
        <w:tc>
          <w:tcPr>
            <w:tcW w:w="3118" w:type="dxa"/>
            <w:vMerge/>
          </w:tcPr>
          <w:p w:rsidR="00A53291" w:rsidRPr="00065A83" w:rsidRDefault="00A53291" w:rsidP="00F62832">
            <w:pPr>
              <w:spacing w:after="60"/>
              <w:jc w:val="both"/>
              <w:outlineLvl w:val="1"/>
              <w:rPr>
                <w:rFonts w:ascii="Times New Roman" w:hAnsi="Times New Roman"/>
              </w:rPr>
            </w:pPr>
          </w:p>
        </w:tc>
      </w:tr>
      <w:tr w:rsidR="0048648A" w:rsidRPr="00065A83" w:rsidTr="00AB6EE1">
        <w:trPr>
          <w:trHeight w:val="153"/>
        </w:trPr>
        <w:tc>
          <w:tcPr>
            <w:tcW w:w="959" w:type="dxa"/>
            <w:vAlign w:val="center"/>
          </w:tcPr>
          <w:p w:rsidR="0048648A" w:rsidRPr="00065A83" w:rsidRDefault="0048648A" w:rsidP="00F62832">
            <w:pPr>
              <w:spacing w:after="60"/>
              <w:jc w:val="center"/>
              <w:outlineLvl w:val="1"/>
              <w:rPr>
                <w:rFonts w:ascii="Times New Roman" w:hAnsi="Times New Roman"/>
              </w:rPr>
            </w:pPr>
            <w:r w:rsidRPr="00065A83">
              <w:rPr>
                <w:rFonts w:ascii="Times New Roman" w:hAnsi="Times New Roman"/>
              </w:rPr>
              <w:t>1</w:t>
            </w:r>
          </w:p>
        </w:tc>
        <w:tc>
          <w:tcPr>
            <w:tcW w:w="1417" w:type="dxa"/>
            <w:vMerge w:val="restart"/>
            <w:vAlign w:val="center"/>
          </w:tcPr>
          <w:p w:rsidR="0048648A" w:rsidRPr="00065A83" w:rsidRDefault="0048648A" w:rsidP="00F62832">
            <w:pPr>
              <w:jc w:val="center"/>
              <w:outlineLvl w:val="1"/>
              <w:rPr>
                <w:rFonts w:ascii="Times New Roman" w:hAnsi="Times New Roman"/>
              </w:rPr>
            </w:pPr>
            <w:r w:rsidRPr="00065A83">
              <w:rPr>
                <w:rFonts w:ascii="Times New Roman" w:hAnsi="Times New Roman"/>
              </w:rPr>
              <w:t>каждые 20 минут</w:t>
            </w:r>
          </w:p>
        </w:tc>
        <w:tc>
          <w:tcPr>
            <w:tcW w:w="1843" w:type="dxa"/>
            <w:vMerge w:val="restart"/>
            <w:vAlign w:val="center"/>
          </w:tcPr>
          <w:p w:rsidR="0048648A" w:rsidRPr="00065A83" w:rsidRDefault="0048648A" w:rsidP="00F62832">
            <w:pPr>
              <w:jc w:val="center"/>
              <w:rPr>
                <w:rFonts w:ascii="Times New Roman" w:hAnsi="Times New Roman"/>
              </w:rPr>
            </w:pPr>
            <w:r w:rsidRPr="00065A83">
              <w:rPr>
                <w:rFonts w:ascii="Times New Roman" w:hAnsi="Times New Roman"/>
              </w:rPr>
              <w:t>в непрерывном режиме</w:t>
            </w:r>
          </w:p>
        </w:tc>
        <w:tc>
          <w:tcPr>
            <w:tcW w:w="2552" w:type="dxa"/>
            <w:vAlign w:val="center"/>
          </w:tcPr>
          <w:p w:rsidR="0048648A" w:rsidRPr="00065A83" w:rsidRDefault="0048648A" w:rsidP="00F62832">
            <w:pPr>
              <w:spacing w:after="60"/>
              <w:jc w:val="center"/>
              <w:outlineLvl w:val="1"/>
              <w:rPr>
                <w:rStyle w:val="FontStyle201"/>
              </w:rPr>
            </w:pPr>
            <w:r w:rsidRPr="00065A83">
              <w:rPr>
                <w:rStyle w:val="FontStyle201"/>
                <w:i w:val="0"/>
              </w:rPr>
              <w:t>ул. Найманбаева, 189</w:t>
            </w:r>
          </w:p>
        </w:tc>
        <w:tc>
          <w:tcPr>
            <w:tcW w:w="3118" w:type="dxa"/>
          </w:tcPr>
          <w:p w:rsidR="0048648A" w:rsidRPr="00065A83" w:rsidRDefault="0048648A" w:rsidP="00F62832">
            <w:pPr>
              <w:spacing w:after="60"/>
              <w:outlineLvl w:val="1"/>
              <w:rPr>
                <w:rFonts w:ascii="Times New Roman" w:hAnsi="Times New Roman"/>
              </w:rPr>
            </w:pPr>
            <w:r w:rsidRPr="00065A83">
              <w:rPr>
                <w:rFonts w:ascii="Times New Roman" w:hAnsi="Times New Roman"/>
              </w:rPr>
              <w:t>взвешенные частицы РМ-10, диоксид серы, оксид углерода, диоксид и оксид азота, озон, сероводород, сумма углеводородов, аммиак, метан</w:t>
            </w:r>
          </w:p>
        </w:tc>
      </w:tr>
      <w:tr w:rsidR="0048648A" w:rsidRPr="00065A83" w:rsidTr="00AB6EE1">
        <w:trPr>
          <w:trHeight w:val="153"/>
        </w:trPr>
        <w:tc>
          <w:tcPr>
            <w:tcW w:w="959" w:type="dxa"/>
            <w:vAlign w:val="center"/>
          </w:tcPr>
          <w:p w:rsidR="0048648A" w:rsidRPr="00065A83" w:rsidRDefault="0048648A" w:rsidP="00F62832">
            <w:pPr>
              <w:spacing w:after="60"/>
              <w:jc w:val="center"/>
              <w:outlineLvl w:val="1"/>
              <w:rPr>
                <w:rFonts w:ascii="Times New Roman" w:hAnsi="Times New Roman"/>
              </w:rPr>
            </w:pPr>
            <w:r w:rsidRPr="00065A83">
              <w:rPr>
                <w:rFonts w:ascii="Times New Roman" w:hAnsi="Times New Roman"/>
              </w:rPr>
              <w:t>3</w:t>
            </w:r>
          </w:p>
        </w:tc>
        <w:tc>
          <w:tcPr>
            <w:tcW w:w="1417" w:type="dxa"/>
            <w:vMerge/>
            <w:vAlign w:val="center"/>
          </w:tcPr>
          <w:p w:rsidR="0048648A" w:rsidRPr="00065A83" w:rsidRDefault="0048648A" w:rsidP="00F62832">
            <w:pPr>
              <w:jc w:val="center"/>
              <w:outlineLvl w:val="1"/>
              <w:rPr>
                <w:rFonts w:ascii="Times New Roman" w:hAnsi="Times New Roman"/>
              </w:rPr>
            </w:pPr>
          </w:p>
        </w:tc>
        <w:tc>
          <w:tcPr>
            <w:tcW w:w="1843" w:type="dxa"/>
            <w:vMerge/>
            <w:vAlign w:val="center"/>
          </w:tcPr>
          <w:p w:rsidR="0048648A" w:rsidRPr="00065A83" w:rsidRDefault="0048648A" w:rsidP="00F62832">
            <w:pPr>
              <w:jc w:val="center"/>
              <w:rPr>
                <w:rFonts w:ascii="Times New Roman" w:hAnsi="Times New Roman"/>
              </w:rPr>
            </w:pPr>
          </w:p>
        </w:tc>
        <w:tc>
          <w:tcPr>
            <w:tcW w:w="2552" w:type="dxa"/>
            <w:vAlign w:val="center"/>
          </w:tcPr>
          <w:p w:rsidR="0048648A" w:rsidRPr="00065A83" w:rsidRDefault="0048648A" w:rsidP="00F62832">
            <w:pPr>
              <w:spacing w:after="60"/>
              <w:jc w:val="center"/>
              <w:outlineLvl w:val="1"/>
              <w:rPr>
                <w:rStyle w:val="FontStyle201"/>
                <w:i w:val="0"/>
              </w:rPr>
            </w:pPr>
            <w:r w:rsidRPr="00065A83">
              <w:rPr>
                <w:rStyle w:val="FontStyle201"/>
                <w:i w:val="0"/>
              </w:rPr>
              <w:t>ул. Аэрологическая станция, 1</w:t>
            </w:r>
          </w:p>
        </w:tc>
        <w:tc>
          <w:tcPr>
            <w:tcW w:w="3118" w:type="dxa"/>
          </w:tcPr>
          <w:p w:rsidR="0048648A" w:rsidRPr="00065A83" w:rsidRDefault="0048648A" w:rsidP="00F62832">
            <w:pPr>
              <w:spacing w:after="60"/>
              <w:outlineLvl w:val="1"/>
              <w:rPr>
                <w:rFonts w:ascii="Times New Roman" w:hAnsi="Times New Roman"/>
              </w:rPr>
            </w:pPr>
            <w:r w:rsidRPr="00065A83">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F04715" w:rsidRPr="00065A83" w:rsidRDefault="00F04715" w:rsidP="00F62832">
      <w:pPr>
        <w:jc w:val="both"/>
        <w:rPr>
          <w:rFonts w:ascii="Times New Roman" w:hAnsi="Times New Roman"/>
          <w:b/>
        </w:rPr>
      </w:pPr>
    </w:p>
    <w:p w:rsidR="00A36489" w:rsidRPr="00065A83" w:rsidRDefault="00594B13" w:rsidP="00F62832">
      <w:pPr>
        <w:jc w:val="center"/>
        <w:rPr>
          <w:rFonts w:ascii="Times New Roman" w:hAnsi="Times New Roman"/>
          <w:b/>
        </w:rPr>
      </w:pPr>
      <w:r w:rsidRPr="00065A83">
        <w:rPr>
          <w:rFonts w:ascii="Times New Roman" w:hAnsi="Times New Roman"/>
          <w:b/>
          <w:noProof/>
          <w:lang w:eastAsia="ru-RU" w:bidi="ar-SA"/>
        </w:rPr>
        <w:drawing>
          <wp:inline distT="0" distB="0" distL="0" distR="0">
            <wp:extent cx="4410075" cy="3530850"/>
            <wp:effectExtent l="19050" t="0" r="0" b="0"/>
            <wp:docPr id="6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5" cstate="print"/>
                    <a:srcRect/>
                    <a:stretch>
                      <a:fillRect/>
                    </a:stretch>
                  </pic:blipFill>
                  <pic:spPr bwMode="auto">
                    <a:xfrm>
                      <a:off x="0" y="0"/>
                      <a:ext cx="4419156" cy="3538121"/>
                    </a:xfrm>
                    <a:prstGeom prst="rect">
                      <a:avLst/>
                    </a:prstGeom>
                    <a:noFill/>
                    <a:ln w="9525">
                      <a:noFill/>
                      <a:miter lim="800000"/>
                      <a:headEnd/>
                      <a:tailEnd/>
                    </a:ln>
                  </pic:spPr>
                </pic:pic>
              </a:graphicData>
            </a:graphic>
          </wp:inline>
        </w:drawing>
      </w:r>
    </w:p>
    <w:p w:rsidR="00715D70" w:rsidRPr="00065A83" w:rsidRDefault="00715D70" w:rsidP="00F62832">
      <w:pPr>
        <w:jc w:val="center"/>
        <w:rPr>
          <w:rFonts w:ascii="Times New Roman" w:hAnsi="Times New Roman"/>
          <w:b/>
        </w:rPr>
      </w:pPr>
    </w:p>
    <w:p w:rsidR="00F91F14" w:rsidRPr="00065A83" w:rsidRDefault="00F91F14" w:rsidP="00F62832">
      <w:pPr>
        <w:ind w:right="-375"/>
        <w:jc w:val="center"/>
        <w:rPr>
          <w:rFonts w:ascii="Times New Roman" w:hAnsi="Times New Roman"/>
          <w:sz w:val="28"/>
          <w:szCs w:val="28"/>
        </w:rPr>
      </w:pPr>
      <w:r w:rsidRPr="00065A83">
        <w:rPr>
          <w:rFonts w:ascii="Times New Roman" w:hAnsi="Times New Roman"/>
          <w:sz w:val="28"/>
          <w:szCs w:val="28"/>
        </w:rPr>
        <w:t xml:space="preserve">Рис.5.3 Схема </w:t>
      </w:r>
      <w:r w:rsidR="000C0B3E" w:rsidRPr="00065A83">
        <w:rPr>
          <w:rFonts w:ascii="Times New Roman" w:hAnsi="Times New Roman"/>
          <w:sz w:val="28"/>
          <w:szCs w:val="28"/>
        </w:rPr>
        <w:t>расположени</w:t>
      </w:r>
      <w:r w:rsidRPr="00065A83">
        <w:rPr>
          <w:rFonts w:ascii="Times New Roman" w:hAnsi="Times New Roman"/>
          <w:sz w:val="28"/>
          <w:szCs w:val="28"/>
        </w:rPr>
        <w:t xml:space="preserve">я </w:t>
      </w:r>
      <w:r w:rsidR="000C0B3E" w:rsidRPr="00065A83">
        <w:rPr>
          <w:rFonts w:ascii="Times New Roman" w:hAnsi="Times New Roman"/>
          <w:sz w:val="28"/>
          <w:szCs w:val="28"/>
        </w:rPr>
        <w:t>стационарной сети наблюдений</w:t>
      </w:r>
    </w:p>
    <w:p w:rsidR="000C0B3E" w:rsidRPr="00065A83" w:rsidRDefault="000C0B3E" w:rsidP="00F62832">
      <w:pPr>
        <w:ind w:right="-375"/>
        <w:jc w:val="center"/>
        <w:rPr>
          <w:rFonts w:ascii="Times New Roman" w:hAnsi="Times New Roman"/>
          <w:sz w:val="28"/>
          <w:szCs w:val="28"/>
          <w:lang w:val="kk-KZ"/>
        </w:rPr>
      </w:pPr>
      <w:r w:rsidRPr="00065A83">
        <w:rPr>
          <w:rFonts w:ascii="Times New Roman" w:hAnsi="Times New Roman"/>
          <w:sz w:val="28"/>
          <w:szCs w:val="28"/>
        </w:rPr>
        <w:t>за загрязнением атмосферного воздуха</w:t>
      </w:r>
      <w:r w:rsidR="00F91F14" w:rsidRPr="00065A83">
        <w:rPr>
          <w:rFonts w:ascii="Times New Roman" w:hAnsi="Times New Roman"/>
          <w:sz w:val="28"/>
          <w:szCs w:val="28"/>
        </w:rPr>
        <w:t xml:space="preserve"> города Семей</w:t>
      </w:r>
    </w:p>
    <w:p w:rsidR="00FA56DF" w:rsidRPr="00065A83" w:rsidRDefault="00FA56DF" w:rsidP="00F62832">
      <w:pPr>
        <w:jc w:val="right"/>
        <w:rPr>
          <w:rFonts w:ascii="Times New Roman" w:hAnsi="Times New Roman"/>
        </w:rPr>
      </w:pPr>
    </w:p>
    <w:p w:rsidR="00F04715" w:rsidRPr="00065A83" w:rsidRDefault="00F04715" w:rsidP="00F62832">
      <w:pPr>
        <w:jc w:val="right"/>
        <w:rPr>
          <w:rFonts w:ascii="Times New Roman" w:hAnsi="Times New Roman"/>
        </w:rPr>
      </w:pPr>
    </w:p>
    <w:p w:rsidR="00C97194" w:rsidRPr="00065A83" w:rsidRDefault="00C97194" w:rsidP="00F62832">
      <w:pPr>
        <w:jc w:val="right"/>
        <w:rPr>
          <w:rFonts w:ascii="Times New Roman" w:hAnsi="Times New Roman"/>
        </w:rPr>
      </w:pPr>
    </w:p>
    <w:p w:rsidR="00C97194" w:rsidRPr="00065A83" w:rsidRDefault="00C97194" w:rsidP="00F62832">
      <w:pPr>
        <w:jc w:val="right"/>
        <w:rPr>
          <w:rFonts w:ascii="Times New Roman" w:hAnsi="Times New Roman"/>
        </w:rPr>
      </w:pPr>
    </w:p>
    <w:p w:rsidR="00C97194" w:rsidRPr="00065A83" w:rsidRDefault="00C97194" w:rsidP="00F62832">
      <w:pPr>
        <w:jc w:val="right"/>
        <w:rPr>
          <w:rFonts w:ascii="Times New Roman" w:hAnsi="Times New Roman"/>
        </w:rPr>
      </w:pPr>
    </w:p>
    <w:p w:rsidR="006838A7" w:rsidRPr="00065A83" w:rsidRDefault="006838A7" w:rsidP="00F62832">
      <w:pPr>
        <w:jc w:val="right"/>
        <w:rPr>
          <w:rFonts w:ascii="Times New Roman" w:hAnsi="Times New Roman"/>
          <w:lang w:val="kk-KZ"/>
        </w:rPr>
      </w:pPr>
      <w:r w:rsidRPr="00065A83">
        <w:rPr>
          <w:rFonts w:ascii="Times New Roman" w:hAnsi="Times New Roman"/>
        </w:rPr>
        <w:lastRenderedPageBreak/>
        <w:t xml:space="preserve">Таблица </w:t>
      </w:r>
      <w:r w:rsidR="00BD4240" w:rsidRPr="00065A83">
        <w:rPr>
          <w:rFonts w:ascii="Times New Roman" w:hAnsi="Times New Roman"/>
          <w:lang w:val="kk-KZ"/>
        </w:rPr>
        <w:t>3</w:t>
      </w:r>
      <w:r w:rsidR="00CE3BB2" w:rsidRPr="00065A83">
        <w:rPr>
          <w:rFonts w:ascii="Times New Roman" w:hAnsi="Times New Roman"/>
          <w:lang w:val="kk-KZ"/>
        </w:rPr>
        <w:t>6</w:t>
      </w:r>
    </w:p>
    <w:p w:rsidR="006838A7" w:rsidRPr="00065A83" w:rsidRDefault="006838A7" w:rsidP="00F62832">
      <w:pPr>
        <w:pStyle w:val="Style100"/>
        <w:widowControl/>
        <w:spacing w:line="0" w:lineRule="atLeast"/>
        <w:ind w:firstLine="708"/>
        <w:rPr>
          <w:rStyle w:val="FontStyle201"/>
          <w:i w:val="0"/>
          <w:sz w:val="28"/>
          <w:szCs w:val="28"/>
        </w:rPr>
      </w:pPr>
      <w:r w:rsidRPr="00065A83">
        <w:rPr>
          <w:rStyle w:val="FontStyle201"/>
          <w:i w:val="0"/>
          <w:sz w:val="28"/>
          <w:szCs w:val="28"/>
        </w:rPr>
        <w:t>Характеристика загрязнения атмосферного воздуха города Семей</w:t>
      </w:r>
    </w:p>
    <w:p w:rsidR="006838A7" w:rsidRPr="00065A83" w:rsidRDefault="006838A7" w:rsidP="00F62832">
      <w:pPr>
        <w:pStyle w:val="Style100"/>
        <w:widowControl/>
        <w:spacing w:line="0" w:lineRule="atLeast"/>
        <w:ind w:firstLine="708"/>
        <w:rPr>
          <w:rStyle w:val="FontStyle201"/>
          <w:b/>
          <w:i w:val="0"/>
          <w:sz w:val="28"/>
          <w:szCs w:val="28"/>
        </w:rPr>
      </w:pPr>
    </w:p>
    <w:tbl>
      <w:tblPr>
        <w:tblW w:w="101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17"/>
        <w:gridCol w:w="847"/>
        <w:gridCol w:w="1701"/>
        <w:gridCol w:w="829"/>
        <w:gridCol w:w="1867"/>
        <w:gridCol w:w="850"/>
        <w:gridCol w:w="993"/>
        <w:gridCol w:w="1057"/>
      </w:tblGrid>
      <w:tr w:rsidR="00A13AA5" w:rsidRPr="00065A83" w:rsidTr="004D1076">
        <w:trPr>
          <w:trHeight w:val="405"/>
          <w:jc w:val="center"/>
        </w:trPr>
        <w:tc>
          <w:tcPr>
            <w:tcW w:w="2017" w:type="dxa"/>
            <w:vMerge w:val="restart"/>
            <w:shd w:val="clear" w:color="auto" w:fill="auto"/>
            <w:noWrap/>
            <w:vAlign w:val="center"/>
          </w:tcPr>
          <w:p w:rsidR="00A13AA5" w:rsidRPr="00065A83" w:rsidRDefault="00A13AA5" w:rsidP="00F62832">
            <w:pPr>
              <w:jc w:val="center"/>
              <w:rPr>
                <w:rFonts w:ascii="Times New Roman" w:hAnsi="Times New Roman"/>
                <w:b/>
                <w:bCs/>
                <w:lang w:eastAsia="ru-RU" w:bidi="ar-SA"/>
              </w:rPr>
            </w:pPr>
            <w:r w:rsidRPr="00065A83">
              <w:rPr>
                <w:rFonts w:ascii="Times New Roman" w:hAnsi="Times New Roman"/>
                <w:b/>
                <w:bCs/>
                <w:lang w:eastAsia="ru-RU" w:bidi="ar-SA"/>
              </w:rPr>
              <w:t>Примесь</w:t>
            </w:r>
          </w:p>
        </w:tc>
        <w:tc>
          <w:tcPr>
            <w:tcW w:w="2548" w:type="dxa"/>
            <w:gridSpan w:val="2"/>
            <w:shd w:val="clear" w:color="auto" w:fill="auto"/>
            <w:vAlign w:val="center"/>
          </w:tcPr>
          <w:p w:rsidR="00A13AA5" w:rsidRPr="00065A83" w:rsidRDefault="00A13AA5" w:rsidP="00F62832">
            <w:pPr>
              <w:jc w:val="center"/>
              <w:rPr>
                <w:rFonts w:ascii="Times New Roman" w:hAnsi="Times New Roman"/>
                <w:b/>
                <w:bCs/>
                <w:lang w:eastAsia="ru-RU" w:bidi="ar-SA"/>
              </w:rPr>
            </w:pPr>
            <w:r w:rsidRPr="00065A83">
              <w:rPr>
                <w:rFonts w:ascii="Times New Roman" w:hAnsi="Times New Roman"/>
                <w:b/>
                <w:bCs/>
                <w:lang w:eastAsia="ru-RU" w:bidi="ar-SA"/>
              </w:rPr>
              <w:t>Средняя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с.с.</w:t>
            </w:r>
            <w:r w:rsidRPr="00065A83">
              <w:rPr>
                <w:rFonts w:ascii="Times New Roman" w:hAnsi="Times New Roman"/>
                <w:b/>
                <w:bCs/>
                <w:lang w:eastAsia="ru-RU" w:bidi="ar-SA"/>
              </w:rPr>
              <w:t>)</w:t>
            </w:r>
          </w:p>
        </w:tc>
        <w:tc>
          <w:tcPr>
            <w:tcW w:w="2696" w:type="dxa"/>
            <w:gridSpan w:val="2"/>
            <w:shd w:val="clear" w:color="auto" w:fill="auto"/>
            <w:vAlign w:val="center"/>
          </w:tcPr>
          <w:p w:rsidR="00A13AA5" w:rsidRPr="00065A83" w:rsidRDefault="00A13AA5" w:rsidP="00F62832">
            <w:pPr>
              <w:jc w:val="center"/>
              <w:rPr>
                <w:rFonts w:ascii="Times New Roman" w:hAnsi="Times New Roman"/>
                <w:b/>
                <w:bCs/>
                <w:lang w:eastAsia="ru-RU" w:bidi="ar-SA"/>
              </w:rPr>
            </w:pPr>
            <w:r w:rsidRPr="00065A83">
              <w:rPr>
                <w:rFonts w:ascii="Times New Roman" w:hAnsi="Times New Roman"/>
                <w:b/>
                <w:bCs/>
                <w:lang w:eastAsia="ru-RU" w:bidi="ar-SA"/>
              </w:rPr>
              <w:t>Максимально-разовая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м.р.</w:t>
            </w:r>
            <w:r w:rsidRPr="00065A83">
              <w:rPr>
                <w:rFonts w:ascii="Times New Roman" w:hAnsi="Times New Roman"/>
                <w:b/>
                <w:bCs/>
                <w:lang w:eastAsia="ru-RU" w:bidi="ar-SA"/>
              </w:rPr>
              <w:t>)</w:t>
            </w:r>
          </w:p>
        </w:tc>
        <w:tc>
          <w:tcPr>
            <w:tcW w:w="2900" w:type="dxa"/>
            <w:gridSpan w:val="3"/>
          </w:tcPr>
          <w:p w:rsidR="00A13AA5" w:rsidRPr="00065A83" w:rsidRDefault="00A13AA5" w:rsidP="00F62832">
            <w:pPr>
              <w:jc w:val="center"/>
              <w:rPr>
                <w:rFonts w:ascii="Times New Roman" w:hAnsi="Times New Roman"/>
                <w:b/>
              </w:rPr>
            </w:pPr>
            <w:r w:rsidRPr="00065A83">
              <w:rPr>
                <w:rFonts w:ascii="Times New Roman" w:hAnsi="Times New Roman"/>
                <w:b/>
              </w:rPr>
              <w:t>Число случаев превышения ПДК</w:t>
            </w:r>
          </w:p>
        </w:tc>
      </w:tr>
      <w:tr w:rsidR="00E76AE5" w:rsidRPr="00065A83" w:rsidTr="004D1076">
        <w:trPr>
          <w:trHeight w:val="539"/>
          <w:jc w:val="center"/>
        </w:trPr>
        <w:tc>
          <w:tcPr>
            <w:tcW w:w="2017" w:type="dxa"/>
            <w:vMerge/>
            <w:shd w:val="clear" w:color="auto" w:fill="auto"/>
            <w:noWrap/>
            <w:vAlign w:val="center"/>
          </w:tcPr>
          <w:p w:rsidR="00E76AE5" w:rsidRPr="00065A83" w:rsidRDefault="00E76AE5" w:rsidP="00F62832">
            <w:pPr>
              <w:jc w:val="center"/>
              <w:rPr>
                <w:rFonts w:ascii="Times New Roman" w:hAnsi="Times New Roman"/>
                <w:b/>
                <w:bCs/>
                <w:lang w:eastAsia="ru-RU" w:bidi="ar-SA"/>
              </w:rPr>
            </w:pPr>
          </w:p>
        </w:tc>
        <w:tc>
          <w:tcPr>
            <w:tcW w:w="847" w:type="dxa"/>
            <w:shd w:val="clear" w:color="auto" w:fill="auto"/>
            <w:vAlign w:val="center"/>
          </w:tcPr>
          <w:p w:rsidR="00E76AE5" w:rsidRPr="00065A83" w:rsidRDefault="00E76AE5"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701" w:type="dxa"/>
            <w:shd w:val="clear" w:color="auto" w:fill="auto"/>
            <w:vAlign w:val="center"/>
          </w:tcPr>
          <w:p w:rsidR="00E76AE5" w:rsidRPr="00065A83" w:rsidRDefault="00E76AE5"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r w:rsidRPr="00065A83">
              <w:rPr>
                <w:rFonts w:ascii="Times New Roman" w:hAnsi="Times New Roman"/>
                <w:b/>
                <w:bCs/>
                <w:vertAlign w:val="subscript"/>
                <w:lang w:eastAsia="ru-RU" w:bidi="ar-SA"/>
              </w:rPr>
              <w:t>с.с.</w:t>
            </w:r>
          </w:p>
        </w:tc>
        <w:tc>
          <w:tcPr>
            <w:tcW w:w="829" w:type="dxa"/>
            <w:shd w:val="clear" w:color="auto" w:fill="auto"/>
            <w:vAlign w:val="center"/>
          </w:tcPr>
          <w:p w:rsidR="00E76AE5" w:rsidRPr="00065A83" w:rsidRDefault="00E76AE5"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867" w:type="dxa"/>
            <w:shd w:val="clear" w:color="auto" w:fill="auto"/>
            <w:vAlign w:val="center"/>
          </w:tcPr>
          <w:p w:rsidR="00E76AE5" w:rsidRPr="00065A83" w:rsidRDefault="00E76AE5"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r w:rsidRPr="00065A83">
              <w:rPr>
                <w:rFonts w:ascii="Times New Roman" w:hAnsi="Times New Roman"/>
                <w:b/>
                <w:bCs/>
                <w:vertAlign w:val="subscript"/>
                <w:lang w:eastAsia="ru-RU" w:bidi="ar-SA"/>
              </w:rPr>
              <w:t xml:space="preserve"> м.р.</w:t>
            </w:r>
          </w:p>
        </w:tc>
        <w:tc>
          <w:tcPr>
            <w:tcW w:w="850" w:type="dxa"/>
            <w:vAlign w:val="center"/>
          </w:tcPr>
          <w:p w:rsidR="00E76AE5" w:rsidRPr="00065A83" w:rsidRDefault="00E76AE5" w:rsidP="00F62832">
            <w:pPr>
              <w:jc w:val="center"/>
              <w:rPr>
                <w:rFonts w:ascii="Times New Roman" w:hAnsi="Times New Roman"/>
                <w:b/>
                <w:bCs/>
                <w:spacing w:val="-20"/>
              </w:rPr>
            </w:pPr>
            <w:r w:rsidRPr="00065A83">
              <w:rPr>
                <w:rFonts w:ascii="Times New Roman" w:hAnsi="Times New Roman"/>
                <w:b/>
                <w:bCs/>
                <w:spacing w:val="-20"/>
              </w:rPr>
              <w:t>&gt;ПДК</w:t>
            </w:r>
          </w:p>
        </w:tc>
        <w:tc>
          <w:tcPr>
            <w:tcW w:w="993" w:type="dxa"/>
            <w:vAlign w:val="center"/>
          </w:tcPr>
          <w:p w:rsidR="00E76AE5" w:rsidRPr="00065A83" w:rsidRDefault="00E76AE5" w:rsidP="00F62832">
            <w:pPr>
              <w:jc w:val="center"/>
              <w:rPr>
                <w:rFonts w:ascii="Times New Roman" w:hAnsi="Times New Roman"/>
                <w:b/>
                <w:bCs/>
                <w:spacing w:val="-20"/>
              </w:rPr>
            </w:pPr>
            <w:r w:rsidRPr="00065A83">
              <w:rPr>
                <w:rFonts w:ascii="Times New Roman" w:hAnsi="Times New Roman"/>
                <w:b/>
                <w:bCs/>
                <w:spacing w:val="-20"/>
              </w:rPr>
              <w:t>&gt;5 ПДК</w:t>
            </w:r>
          </w:p>
        </w:tc>
        <w:tc>
          <w:tcPr>
            <w:tcW w:w="1057" w:type="dxa"/>
            <w:vAlign w:val="center"/>
          </w:tcPr>
          <w:p w:rsidR="00E76AE5" w:rsidRPr="00065A83" w:rsidRDefault="00E76AE5" w:rsidP="00F62832">
            <w:pPr>
              <w:jc w:val="center"/>
              <w:rPr>
                <w:rFonts w:ascii="Times New Roman" w:hAnsi="Times New Roman"/>
                <w:b/>
                <w:bCs/>
                <w:spacing w:val="-20"/>
              </w:rPr>
            </w:pPr>
            <w:r w:rsidRPr="00065A83">
              <w:rPr>
                <w:rFonts w:ascii="Times New Roman" w:hAnsi="Times New Roman"/>
                <w:b/>
                <w:bCs/>
                <w:spacing w:val="-20"/>
              </w:rPr>
              <w:t>&gt;10 ПДК</w:t>
            </w:r>
          </w:p>
        </w:tc>
      </w:tr>
      <w:tr w:rsidR="00A14CA1" w:rsidRPr="00065A83" w:rsidTr="00A14CA1">
        <w:trPr>
          <w:trHeight w:val="93"/>
          <w:jc w:val="center"/>
        </w:trPr>
        <w:tc>
          <w:tcPr>
            <w:tcW w:w="2017" w:type="dxa"/>
            <w:shd w:val="clear" w:color="auto" w:fill="auto"/>
            <w:noWrap/>
            <w:vAlign w:val="center"/>
          </w:tcPr>
          <w:p w:rsidR="00A14CA1" w:rsidRPr="00065A83" w:rsidRDefault="00A14CA1" w:rsidP="00F62832">
            <w:pPr>
              <w:rPr>
                <w:rFonts w:ascii="Times New Roman" w:hAnsi="Times New Roman"/>
              </w:rPr>
            </w:pPr>
            <w:r w:rsidRPr="00065A83">
              <w:rPr>
                <w:rFonts w:ascii="Times New Roman" w:hAnsi="Times New Roman"/>
              </w:rPr>
              <w:t>Взвешанные вещества</w:t>
            </w:r>
          </w:p>
        </w:tc>
        <w:tc>
          <w:tcPr>
            <w:tcW w:w="847" w:type="dxa"/>
            <w:shd w:val="clear" w:color="auto" w:fill="auto"/>
            <w:vAlign w:val="center"/>
          </w:tcPr>
          <w:p w:rsidR="00A14CA1" w:rsidRPr="00065A83" w:rsidRDefault="00A14CA1" w:rsidP="00A14CA1">
            <w:pPr>
              <w:jc w:val="center"/>
              <w:rPr>
                <w:rFonts w:ascii="Times New Roman" w:hAnsi="Times New Roman"/>
              </w:rPr>
            </w:pPr>
            <w:r w:rsidRPr="00065A83">
              <w:rPr>
                <w:rFonts w:ascii="Times New Roman" w:hAnsi="Times New Roman"/>
              </w:rPr>
              <w:t>0,095</w:t>
            </w:r>
          </w:p>
        </w:tc>
        <w:tc>
          <w:tcPr>
            <w:tcW w:w="1701" w:type="dxa"/>
            <w:shd w:val="clear" w:color="auto" w:fill="auto"/>
            <w:noWrap/>
            <w:vAlign w:val="center"/>
          </w:tcPr>
          <w:p w:rsidR="00A14CA1" w:rsidRPr="00065A83" w:rsidRDefault="00A14CA1" w:rsidP="00A14CA1">
            <w:pPr>
              <w:jc w:val="center"/>
              <w:rPr>
                <w:rFonts w:ascii="Times New Roman" w:hAnsi="Times New Roman"/>
              </w:rPr>
            </w:pPr>
            <w:r w:rsidRPr="00065A83">
              <w:rPr>
                <w:rFonts w:ascii="Times New Roman" w:hAnsi="Times New Roman"/>
              </w:rPr>
              <w:t>0,633</w:t>
            </w:r>
          </w:p>
        </w:tc>
        <w:tc>
          <w:tcPr>
            <w:tcW w:w="829" w:type="dxa"/>
            <w:shd w:val="clear" w:color="auto" w:fill="auto"/>
            <w:noWrap/>
            <w:vAlign w:val="center"/>
          </w:tcPr>
          <w:p w:rsidR="00A14CA1" w:rsidRPr="00065A83" w:rsidRDefault="00A14CA1" w:rsidP="00A14CA1">
            <w:pPr>
              <w:jc w:val="center"/>
              <w:rPr>
                <w:rFonts w:ascii="Times New Roman" w:hAnsi="Times New Roman"/>
              </w:rPr>
            </w:pPr>
            <w:r w:rsidRPr="00065A83">
              <w:rPr>
                <w:rFonts w:ascii="Times New Roman" w:hAnsi="Times New Roman"/>
              </w:rPr>
              <w:t>0,200</w:t>
            </w:r>
          </w:p>
        </w:tc>
        <w:tc>
          <w:tcPr>
            <w:tcW w:w="1867" w:type="dxa"/>
            <w:shd w:val="clear" w:color="auto" w:fill="auto"/>
            <w:noWrap/>
            <w:vAlign w:val="center"/>
          </w:tcPr>
          <w:p w:rsidR="00A14CA1" w:rsidRPr="00065A83" w:rsidRDefault="00A14CA1" w:rsidP="00A14CA1">
            <w:pPr>
              <w:jc w:val="center"/>
              <w:rPr>
                <w:rFonts w:ascii="Times New Roman" w:hAnsi="Times New Roman"/>
              </w:rPr>
            </w:pPr>
            <w:r w:rsidRPr="00065A83">
              <w:rPr>
                <w:rFonts w:ascii="Times New Roman" w:hAnsi="Times New Roman"/>
              </w:rPr>
              <w:t>0,400</w:t>
            </w:r>
          </w:p>
        </w:tc>
        <w:tc>
          <w:tcPr>
            <w:tcW w:w="850" w:type="dxa"/>
            <w:vAlign w:val="center"/>
          </w:tcPr>
          <w:p w:rsidR="00A14CA1" w:rsidRPr="00065A83" w:rsidRDefault="00A14CA1" w:rsidP="00F62832">
            <w:pPr>
              <w:jc w:val="center"/>
              <w:rPr>
                <w:rFonts w:ascii="Times New Roman" w:hAnsi="Times New Roman"/>
              </w:rPr>
            </w:pPr>
          </w:p>
        </w:tc>
        <w:tc>
          <w:tcPr>
            <w:tcW w:w="993" w:type="dxa"/>
            <w:vAlign w:val="center"/>
          </w:tcPr>
          <w:p w:rsidR="00A14CA1" w:rsidRPr="00065A83" w:rsidRDefault="00A14CA1" w:rsidP="00F62832">
            <w:pPr>
              <w:jc w:val="center"/>
              <w:rPr>
                <w:rFonts w:ascii="Times New Roman" w:hAnsi="Times New Roman"/>
              </w:rPr>
            </w:pPr>
          </w:p>
        </w:tc>
        <w:tc>
          <w:tcPr>
            <w:tcW w:w="1057" w:type="dxa"/>
            <w:vAlign w:val="center"/>
          </w:tcPr>
          <w:p w:rsidR="00A14CA1" w:rsidRPr="00065A83" w:rsidRDefault="00A14CA1" w:rsidP="00F62832">
            <w:pPr>
              <w:jc w:val="center"/>
              <w:rPr>
                <w:rFonts w:ascii="Times New Roman" w:hAnsi="Times New Roman"/>
              </w:rPr>
            </w:pPr>
          </w:p>
        </w:tc>
      </w:tr>
      <w:tr w:rsidR="00A14CA1" w:rsidRPr="00065A83" w:rsidTr="00A14CA1">
        <w:trPr>
          <w:trHeight w:val="87"/>
          <w:jc w:val="center"/>
        </w:trPr>
        <w:tc>
          <w:tcPr>
            <w:tcW w:w="2017" w:type="dxa"/>
            <w:shd w:val="clear" w:color="auto" w:fill="auto"/>
            <w:noWrap/>
            <w:vAlign w:val="center"/>
          </w:tcPr>
          <w:p w:rsidR="00A14CA1" w:rsidRPr="00065A83" w:rsidRDefault="00A14CA1" w:rsidP="00F62832">
            <w:pPr>
              <w:rPr>
                <w:rFonts w:ascii="Times New Roman" w:hAnsi="Times New Roman"/>
              </w:rPr>
            </w:pPr>
            <w:r w:rsidRPr="00065A83">
              <w:rPr>
                <w:rFonts w:ascii="Times New Roman" w:hAnsi="Times New Roman"/>
              </w:rPr>
              <w:t>Взвешенные частицы РМ-2,5</w:t>
            </w:r>
          </w:p>
        </w:tc>
        <w:tc>
          <w:tcPr>
            <w:tcW w:w="847" w:type="dxa"/>
            <w:shd w:val="clear" w:color="auto" w:fill="auto"/>
            <w:vAlign w:val="center"/>
          </w:tcPr>
          <w:p w:rsidR="00A14CA1" w:rsidRPr="00065A83" w:rsidRDefault="00A14CA1" w:rsidP="00A14CA1">
            <w:pPr>
              <w:jc w:val="center"/>
              <w:rPr>
                <w:rFonts w:ascii="Times New Roman" w:hAnsi="Times New Roman"/>
              </w:rPr>
            </w:pPr>
            <w:r w:rsidRPr="00065A83">
              <w:rPr>
                <w:rFonts w:ascii="Times New Roman" w:hAnsi="Times New Roman"/>
              </w:rPr>
              <w:t>0,017</w:t>
            </w:r>
          </w:p>
        </w:tc>
        <w:tc>
          <w:tcPr>
            <w:tcW w:w="1701" w:type="dxa"/>
            <w:shd w:val="clear" w:color="auto" w:fill="auto"/>
            <w:noWrap/>
            <w:vAlign w:val="center"/>
          </w:tcPr>
          <w:p w:rsidR="00A14CA1" w:rsidRPr="00065A83" w:rsidRDefault="00A14CA1" w:rsidP="00A14CA1">
            <w:pPr>
              <w:jc w:val="center"/>
              <w:rPr>
                <w:rFonts w:ascii="Times New Roman" w:hAnsi="Times New Roman"/>
              </w:rPr>
            </w:pPr>
          </w:p>
        </w:tc>
        <w:tc>
          <w:tcPr>
            <w:tcW w:w="829" w:type="dxa"/>
            <w:shd w:val="clear" w:color="auto" w:fill="auto"/>
            <w:noWrap/>
            <w:vAlign w:val="center"/>
          </w:tcPr>
          <w:p w:rsidR="00A14CA1" w:rsidRPr="00065A83" w:rsidRDefault="00A14CA1" w:rsidP="00A14CA1">
            <w:pPr>
              <w:jc w:val="center"/>
              <w:rPr>
                <w:rFonts w:ascii="Times New Roman" w:hAnsi="Times New Roman"/>
              </w:rPr>
            </w:pPr>
            <w:r w:rsidRPr="00065A83">
              <w:rPr>
                <w:rFonts w:ascii="Times New Roman" w:hAnsi="Times New Roman"/>
              </w:rPr>
              <w:t>0,357</w:t>
            </w:r>
          </w:p>
        </w:tc>
        <w:tc>
          <w:tcPr>
            <w:tcW w:w="1867" w:type="dxa"/>
            <w:shd w:val="clear" w:color="auto" w:fill="auto"/>
            <w:noWrap/>
            <w:vAlign w:val="center"/>
          </w:tcPr>
          <w:p w:rsidR="00A14CA1" w:rsidRPr="00065A83" w:rsidRDefault="00A14CA1" w:rsidP="00A14CA1">
            <w:pPr>
              <w:jc w:val="center"/>
              <w:rPr>
                <w:rFonts w:ascii="Times New Roman" w:hAnsi="Times New Roman"/>
              </w:rPr>
            </w:pPr>
          </w:p>
        </w:tc>
        <w:tc>
          <w:tcPr>
            <w:tcW w:w="850" w:type="dxa"/>
            <w:vAlign w:val="center"/>
          </w:tcPr>
          <w:p w:rsidR="00A14CA1" w:rsidRPr="00065A83" w:rsidRDefault="00A14CA1" w:rsidP="00F62832">
            <w:pPr>
              <w:jc w:val="center"/>
              <w:rPr>
                <w:rFonts w:ascii="Times New Roman" w:hAnsi="Times New Roman"/>
              </w:rPr>
            </w:pPr>
          </w:p>
        </w:tc>
        <w:tc>
          <w:tcPr>
            <w:tcW w:w="993" w:type="dxa"/>
            <w:vAlign w:val="center"/>
          </w:tcPr>
          <w:p w:rsidR="00A14CA1" w:rsidRPr="00065A83" w:rsidRDefault="00A14CA1" w:rsidP="00F62832">
            <w:pPr>
              <w:jc w:val="center"/>
              <w:rPr>
                <w:rFonts w:ascii="Times New Roman" w:hAnsi="Times New Roman"/>
              </w:rPr>
            </w:pPr>
          </w:p>
        </w:tc>
        <w:tc>
          <w:tcPr>
            <w:tcW w:w="1057" w:type="dxa"/>
            <w:vAlign w:val="center"/>
          </w:tcPr>
          <w:p w:rsidR="00A14CA1" w:rsidRPr="00065A83" w:rsidRDefault="00A14CA1" w:rsidP="00F62832">
            <w:pPr>
              <w:jc w:val="center"/>
              <w:rPr>
                <w:rFonts w:ascii="Times New Roman" w:hAnsi="Times New Roman"/>
              </w:rPr>
            </w:pPr>
          </w:p>
        </w:tc>
      </w:tr>
      <w:tr w:rsidR="00A14CA1" w:rsidRPr="00065A83" w:rsidTr="00A14CA1">
        <w:trPr>
          <w:trHeight w:val="91"/>
          <w:jc w:val="center"/>
        </w:trPr>
        <w:tc>
          <w:tcPr>
            <w:tcW w:w="2017" w:type="dxa"/>
            <w:shd w:val="clear" w:color="auto" w:fill="auto"/>
            <w:noWrap/>
            <w:vAlign w:val="center"/>
          </w:tcPr>
          <w:p w:rsidR="00A14CA1" w:rsidRPr="00065A83" w:rsidRDefault="00A14CA1" w:rsidP="00F62832">
            <w:pPr>
              <w:rPr>
                <w:rFonts w:ascii="Times New Roman" w:hAnsi="Times New Roman"/>
              </w:rPr>
            </w:pPr>
            <w:r w:rsidRPr="00065A83">
              <w:rPr>
                <w:rFonts w:ascii="Times New Roman" w:hAnsi="Times New Roman"/>
              </w:rPr>
              <w:t>Взвешенные частицы РМ-10</w:t>
            </w:r>
          </w:p>
        </w:tc>
        <w:tc>
          <w:tcPr>
            <w:tcW w:w="847" w:type="dxa"/>
            <w:shd w:val="clear" w:color="auto" w:fill="auto"/>
            <w:vAlign w:val="center"/>
          </w:tcPr>
          <w:p w:rsidR="00A14CA1" w:rsidRPr="00065A83" w:rsidRDefault="00A14CA1" w:rsidP="00A14CA1">
            <w:pPr>
              <w:jc w:val="center"/>
              <w:rPr>
                <w:rFonts w:ascii="Times New Roman" w:hAnsi="Times New Roman"/>
              </w:rPr>
            </w:pPr>
            <w:r w:rsidRPr="00065A83">
              <w:rPr>
                <w:rFonts w:ascii="Times New Roman" w:hAnsi="Times New Roman"/>
              </w:rPr>
              <w:t>0,021</w:t>
            </w:r>
          </w:p>
        </w:tc>
        <w:tc>
          <w:tcPr>
            <w:tcW w:w="1701" w:type="dxa"/>
            <w:shd w:val="clear" w:color="auto" w:fill="auto"/>
            <w:noWrap/>
            <w:vAlign w:val="center"/>
          </w:tcPr>
          <w:p w:rsidR="00A14CA1" w:rsidRPr="00065A83" w:rsidRDefault="00A14CA1" w:rsidP="00A14CA1">
            <w:pPr>
              <w:jc w:val="center"/>
              <w:rPr>
                <w:rFonts w:ascii="Times New Roman" w:hAnsi="Times New Roman"/>
              </w:rPr>
            </w:pPr>
          </w:p>
        </w:tc>
        <w:tc>
          <w:tcPr>
            <w:tcW w:w="829" w:type="dxa"/>
            <w:shd w:val="clear" w:color="auto" w:fill="auto"/>
            <w:noWrap/>
            <w:vAlign w:val="center"/>
          </w:tcPr>
          <w:p w:rsidR="00A14CA1" w:rsidRPr="00065A83" w:rsidRDefault="00A14CA1" w:rsidP="00A14CA1">
            <w:pPr>
              <w:jc w:val="center"/>
              <w:rPr>
                <w:rFonts w:ascii="Times New Roman" w:hAnsi="Times New Roman"/>
              </w:rPr>
            </w:pPr>
            <w:r w:rsidRPr="00065A83">
              <w:rPr>
                <w:rFonts w:ascii="Times New Roman" w:hAnsi="Times New Roman"/>
              </w:rPr>
              <w:t>0,701</w:t>
            </w:r>
          </w:p>
        </w:tc>
        <w:tc>
          <w:tcPr>
            <w:tcW w:w="1867" w:type="dxa"/>
            <w:shd w:val="clear" w:color="auto" w:fill="auto"/>
            <w:noWrap/>
            <w:vAlign w:val="center"/>
          </w:tcPr>
          <w:p w:rsidR="00A14CA1" w:rsidRPr="00065A83" w:rsidRDefault="00A14CA1" w:rsidP="00A14CA1">
            <w:pPr>
              <w:jc w:val="center"/>
              <w:rPr>
                <w:rFonts w:ascii="Times New Roman" w:hAnsi="Times New Roman"/>
              </w:rPr>
            </w:pPr>
          </w:p>
        </w:tc>
        <w:tc>
          <w:tcPr>
            <w:tcW w:w="850" w:type="dxa"/>
            <w:vAlign w:val="center"/>
          </w:tcPr>
          <w:p w:rsidR="00A14CA1" w:rsidRPr="00065A83" w:rsidRDefault="00A14CA1" w:rsidP="00F62832">
            <w:pPr>
              <w:jc w:val="center"/>
              <w:rPr>
                <w:rFonts w:ascii="Times New Roman" w:hAnsi="Times New Roman"/>
              </w:rPr>
            </w:pPr>
          </w:p>
        </w:tc>
        <w:tc>
          <w:tcPr>
            <w:tcW w:w="993" w:type="dxa"/>
            <w:vAlign w:val="center"/>
          </w:tcPr>
          <w:p w:rsidR="00A14CA1" w:rsidRPr="00065A83" w:rsidRDefault="00A14CA1" w:rsidP="00F62832">
            <w:pPr>
              <w:jc w:val="center"/>
              <w:rPr>
                <w:rFonts w:ascii="Times New Roman" w:hAnsi="Times New Roman"/>
              </w:rPr>
            </w:pPr>
          </w:p>
        </w:tc>
        <w:tc>
          <w:tcPr>
            <w:tcW w:w="1057" w:type="dxa"/>
            <w:vAlign w:val="center"/>
          </w:tcPr>
          <w:p w:rsidR="00A14CA1" w:rsidRPr="00065A83" w:rsidRDefault="00A14CA1" w:rsidP="00F62832">
            <w:pPr>
              <w:jc w:val="center"/>
              <w:rPr>
                <w:rFonts w:ascii="Times New Roman" w:hAnsi="Times New Roman"/>
              </w:rPr>
            </w:pPr>
          </w:p>
        </w:tc>
      </w:tr>
      <w:tr w:rsidR="00A14CA1" w:rsidRPr="00065A83" w:rsidTr="00A14CA1">
        <w:trPr>
          <w:trHeight w:val="95"/>
          <w:jc w:val="center"/>
        </w:trPr>
        <w:tc>
          <w:tcPr>
            <w:tcW w:w="2017" w:type="dxa"/>
            <w:shd w:val="clear" w:color="auto" w:fill="auto"/>
            <w:noWrap/>
            <w:vAlign w:val="center"/>
          </w:tcPr>
          <w:p w:rsidR="00A14CA1" w:rsidRPr="00065A83" w:rsidRDefault="00A14CA1" w:rsidP="00F62832">
            <w:pPr>
              <w:rPr>
                <w:rFonts w:ascii="Times New Roman" w:hAnsi="Times New Roman"/>
              </w:rPr>
            </w:pPr>
            <w:r w:rsidRPr="00065A83">
              <w:rPr>
                <w:rFonts w:ascii="Times New Roman" w:hAnsi="Times New Roman"/>
              </w:rPr>
              <w:t>Диоксид серы</w:t>
            </w:r>
          </w:p>
        </w:tc>
        <w:tc>
          <w:tcPr>
            <w:tcW w:w="847" w:type="dxa"/>
            <w:shd w:val="clear" w:color="auto" w:fill="auto"/>
            <w:vAlign w:val="center"/>
          </w:tcPr>
          <w:p w:rsidR="00A14CA1" w:rsidRPr="00065A83" w:rsidRDefault="00A14CA1" w:rsidP="00A14CA1">
            <w:pPr>
              <w:jc w:val="center"/>
              <w:rPr>
                <w:rFonts w:ascii="Times New Roman" w:hAnsi="Times New Roman"/>
              </w:rPr>
            </w:pPr>
            <w:r w:rsidRPr="00065A83">
              <w:rPr>
                <w:rFonts w:ascii="Times New Roman" w:hAnsi="Times New Roman"/>
              </w:rPr>
              <w:t>0,025</w:t>
            </w:r>
          </w:p>
        </w:tc>
        <w:tc>
          <w:tcPr>
            <w:tcW w:w="1701" w:type="dxa"/>
            <w:shd w:val="clear" w:color="auto" w:fill="auto"/>
            <w:noWrap/>
            <w:vAlign w:val="center"/>
          </w:tcPr>
          <w:p w:rsidR="00A14CA1" w:rsidRPr="00065A83" w:rsidRDefault="00A14CA1" w:rsidP="00A14CA1">
            <w:pPr>
              <w:jc w:val="center"/>
              <w:rPr>
                <w:rFonts w:ascii="Times New Roman" w:hAnsi="Times New Roman"/>
              </w:rPr>
            </w:pPr>
            <w:r w:rsidRPr="00065A83">
              <w:rPr>
                <w:rFonts w:ascii="Times New Roman" w:hAnsi="Times New Roman"/>
              </w:rPr>
              <w:t>0,504</w:t>
            </w:r>
          </w:p>
        </w:tc>
        <w:tc>
          <w:tcPr>
            <w:tcW w:w="829" w:type="dxa"/>
            <w:shd w:val="clear" w:color="auto" w:fill="auto"/>
            <w:noWrap/>
            <w:vAlign w:val="center"/>
          </w:tcPr>
          <w:p w:rsidR="00A14CA1" w:rsidRPr="00065A83" w:rsidRDefault="00A14CA1" w:rsidP="00A14CA1">
            <w:pPr>
              <w:jc w:val="center"/>
              <w:rPr>
                <w:rFonts w:ascii="Times New Roman" w:hAnsi="Times New Roman"/>
              </w:rPr>
            </w:pPr>
            <w:r w:rsidRPr="00065A83">
              <w:rPr>
                <w:rFonts w:ascii="Times New Roman" w:hAnsi="Times New Roman"/>
              </w:rPr>
              <w:t>0,066</w:t>
            </w:r>
          </w:p>
        </w:tc>
        <w:tc>
          <w:tcPr>
            <w:tcW w:w="1867" w:type="dxa"/>
            <w:shd w:val="clear" w:color="auto" w:fill="auto"/>
            <w:noWrap/>
            <w:vAlign w:val="center"/>
          </w:tcPr>
          <w:p w:rsidR="00A14CA1" w:rsidRPr="00065A83" w:rsidRDefault="00A14CA1" w:rsidP="00A14CA1">
            <w:pPr>
              <w:jc w:val="center"/>
              <w:rPr>
                <w:rFonts w:ascii="Times New Roman" w:hAnsi="Times New Roman"/>
              </w:rPr>
            </w:pPr>
            <w:r w:rsidRPr="00065A83">
              <w:rPr>
                <w:rFonts w:ascii="Times New Roman" w:hAnsi="Times New Roman"/>
              </w:rPr>
              <w:t>0,132</w:t>
            </w:r>
          </w:p>
        </w:tc>
        <w:tc>
          <w:tcPr>
            <w:tcW w:w="850" w:type="dxa"/>
            <w:vAlign w:val="center"/>
          </w:tcPr>
          <w:p w:rsidR="00A14CA1" w:rsidRPr="00065A83" w:rsidRDefault="00A14CA1" w:rsidP="00F62832">
            <w:pPr>
              <w:jc w:val="center"/>
              <w:rPr>
                <w:rFonts w:ascii="Times New Roman" w:hAnsi="Times New Roman"/>
              </w:rPr>
            </w:pPr>
          </w:p>
        </w:tc>
        <w:tc>
          <w:tcPr>
            <w:tcW w:w="993" w:type="dxa"/>
            <w:vAlign w:val="center"/>
          </w:tcPr>
          <w:p w:rsidR="00A14CA1" w:rsidRPr="00065A83" w:rsidRDefault="00A14CA1" w:rsidP="00F62832">
            <w:pPr>
              <w:jc w:val="center"/>
              <w:rPr>
                <w:rFonts w:ascii="Times New Roman" w:hAnsi="Times New Roman"/>
              </w:rPr>
            </w:pPr>
          </w:p>
        </w:tc>
        <w:tc>
          <w:tcPr>
            <w:tcW w:w="1057" w:type="dxa"/>
            <w:vAlign w:val="center"/>
          </w:tcPr>
          <w:p w:rsidR="00A14CA1" w:rsidRPr="00065A83" w:rsidRDefault="00A14CA1" w:rsidP="00F62832">
            <w:pPr>
              <w:jc w:val="center"/>
              <w:rPr>
                <w:rFonts w:ascii="Times New Roman" w:hAnsi="Times New Roman"/>
              </w:rPr>
            </w:pPr>
          </w:p>
        </w:tc>
      </w:tr>
      <w:tr w:rsidR="00A14CA1" w:rsidRPr="00065A83" w:rsidTr="00A14CA1">
        <w:trPr>
          <w:trHeight w:val="79"/>
          <w:jc w:val="center"/>
        </w:trPr>
        <w:tc>
          <w:tcPr>
            <w:tcW w:w="2017" w:type="dxa"/>
            <w:shd w:val="clear" w:color="auto" w:fill="auto"/>
            <w:noWrap/>
            <w:vAlign w:val="center"/>
          </w:tcPr>
          <w:p w:rsidR="00A14CA1" w:rsidRPr="00065A83" w:rsidRDefault="00A14CA1" w:rsidP="00F62832">
            <w:pPr>
              <w:rPr>
                <w:rFonts w:ascii="Times New Roman" w:hAnsi="Times New Roman"/>
              </w:rPr>
            </w:pPr>
            <w:r w:rsidRPr="00065A83">
              <w:rPr>
                <w:rFonts w:ascii="Times New Roman" w:hAnsi="Times New Roman"/>
              </w:rPr>
              <w:t>Оксид углерода</w:t>
            </w:r>
          </w:p>
        </w:tc>
        <w:tc>
          <w:tcPr>
            <w:tcW w:w="847" w:type="dxa"/>
            <w:shd w:val="clear" w:color="auto" w:fill="auto"/>
            <w:vAlign w:val="center"/>
          </w:tcPr>
          <w:p w:rsidR="00A14CA1" w:rsidRPr="00065A83" w:rsidRDefault="00A14CA1" w:rsidP="00A14CA1">
            <w:pPr>
              <w:jc w:val="center"/>
              <w:rPr>
                <w:rFonts w:ascii="Times New Roman" w:hAnsi="Times New Roman"/>
              </w:rPr>
            </w:pPr>
            <w:r w:rsidRPr="00065A83">
              <w:rPr>
                <w:rFonts w:ascii="Times New Roman" w:hAnsi="Times New Roman"/>
              </w:rPr>
              <w:t>0,388</w:t>
            </w:r>
          </w:p>
        </w:tc>
        <w:tc>
          <w:tcPr>
            <w:tcW w:w="1701" w:type="dxa"/>
            <w:shd w:val="clear" w:color="auto" w:fill="auto"/>
            <w:noWrap/>
            <w:vAlign w:val="center"/>
          </w:tcPr>
          <w:p w:rsidR="00A14CA1" w:rsidRPr="00065A83" w:rsidRDefault="00A14CA1" w:rsidP="00A14CA1">
            <w:pPr>
              <w:jc w:val="center"/>
              <w:rPr>
                <w:rFonts w:ascii="Times New Roman" w:hAnsi="Times New Roman"/>
              </w:rPr>
            </w:pPr>
            <w:r w:rsidRPr="00065A83">
              <w:rPr>
                <w:rFonts w:ascii="Times New Roman" w:hAnsi="Times New Roman"/>
              </w:rPr>
              <w:t>0,129</w:t>
            </w:r>
          </w:p>
        </w:tc>
        <w:tc>
          <w:tcPr>
            <w:tcW w:w="829" w:type="dxa"/>
            <w:shd w:val="clear" w:color="auto" w:fill="auto"/>
            <w:noWrap/>
            <w:vAlign w:val="center"/>
          </w:tcPr>
          <w:p w:rsidR="00A14CA1" w:rsidRPr="00065A83" w:rsidRDefault="00A14CA1" w:rsidP="00A14CA1">
            <w:pPr>
              <w:jc w:val="center"/>
              <w:rPr>
                <w:rFonts w:ascii="Times New Roman" w:hAnsi="Times New Roman"/>
              </w:rPr>
            </w:pPr>
            <w:r w:rsidRPr="00065A83">
              <w:rPr>
                <w:rFonts w:ascii="Times New Roman" w:hAnsi="Times New Roman"/>
              </w:rPr>
              <w:t>4,830</w:t>
            </w:r>
          </w:p>
        </w:tc>
        <w:tc>
          <w:tcPr>
            <w:tcW w:w="1867" w:type="dxa"/>
            <w:shd w:val="clear" w:color="auto" w:fill="auto"/>
            <w:noWrap/>
            <w:vAlign w:val="center"/>
          </w:tcPr>
          <w:p w:rsidR="00A14CA1" w:rsidRPr="00065A83" w:rsidRDefault="00A14CA1" w:rsidP="00A14CA1">
            <w:pPr>
              <w:jc w:val="center"/>
              <w:rPr>
                <w:rFonts w:ascii="Times New Roman" w:hAnsi="Times New Roman"/>
              </w:rPr>
            </w:pPr>
            <w:r w:rsidRPr="00065A83">
              <w:rPr>
                <w:rFonts w:ascii="Times New Roman" w:hAnsi="Times New Roman"/>
              </w:rPr>
              <w:t>0,966</w:t>
            </w:r>
          </w:p>
        </w:tc>
        <w:tc>
          <w:tcPr>
            <w:tcW w:w="850" w:type="dxa"/>
            <w:vAlign w:val="center"/>
          </w:tcPr>
          <w:p w:rsidR="00A14CA1" w:rsidRPr="00065A83" w:rsidRDefault="00A14CA1" w:rsidP="00F62832">
            <w:pPr>
              <w:jc w:val="center"/>
              <w:rPr>
                <w:rFonts w:ascii="Times New Roman" w:hAnsi="Times New Roman"/>
              </w:rPr>
            </w:pPr>
          </w:p>
        </w:tc>
        <w:tc>
          <w:tcPr>
            <w:tcW w:w="993" w:type="dxa"/>
            <w:vAlign w:val="center"/>
          </w:tcPr>
          <w:p w:rsidR="00A14CA1" w:rsidRPr="00065A83" w:rsidRDefault="00A14CA1" w:rsidP="00F62832">
            <w:pPr>
              <w:jc w:val="center"/>
              <w:rPr>
                <w:rFonts w:ascii="Times New Roman" w:hAnsi="Times New Roman"/>
              </w:rPr>
            </w:pPr>
          </w:p>
        </w:tc>
        <w:tc>
          <w:tcPr>
            <w:tcW w:w="1057" w:type="dxa"/>
            <w:vAlign w:val="center"/>
          </w:tcPr>
          <w:p w:rsidR="00A14CA1" w:rsidRPr="00065A83" w:rsidRDefault="00A14CA1" w:rsidP="00F62832">
            <w:pPr>
              <w:jc w:val="center"/>
              <w:rPr>
                <w:rFonts w:ascii="Times New Roman" w:hAnsi="Times New Roman"/>
              </w:rPr>
            </w:pPr>
          </w:p>
        </w:tc>
      </w:tr>
      <w:tr w:rsidR="00A14CA1" w:rsidRPr="00065A83" w:rsidTr="00A14CA1">
        <w:trPr>
          <w:trHeight w:val="79"/>
          <w:jc w:val="center"/>
        </w:trPr>
        <w:tc>
          <w:tcPr>
            <w:tcW w:w="2017" w:type="dxa"/>
            <w:shd w:val="clear" w:color="auto" w:fill="auto"/>
            <w:noWrap/>
            <w:vAlign w:val="center"/>
          </w:tcPr>
          <w:p w:rsidR="00A14CA1" w:rsidRPr="00065A83" w:rsidRDefault="00A14CA1" w:rsidP="00F62832">
            <w:pPr>
              <w:rPr>
                <w:rFonts w:ascii="Times New Roman" w:hAnsi="Times New Roman"/>
              </w:rPr>
            </w:pPr>
            <w:r w:rsidRPr="00065A83">
              <w:rPr>
                <w:rFonts w:ascii="Times New Roman" w:hAnsi="Times New Roman"/>
              </w:rPr>
              <w:t>Диоксид азота</w:t>
            </w:r>
          </w:p>
        </w:tc>
        <w:tc>
          <w:tcPr>
            <w:tcW w:w="847" w:type="dxa"/>
            <w:shd w:val="clear" w:color="auto" w:fill="auto"/>
            <w:vAlign w:val="center"/>
          </w:tcPr>
          <w:p w:rsidR="00A14CA1" w:rsidRPr="00065A83" w:rsidRDefault="00A14CA1" w:rsidP="00A14CA1">
            <w:pPr>
              <w:jc w:val="center"/>
              <w:rPr>
                <w:rFonts w:ascii="Times New Roman" w:hAnsi="Times New Roman"/>
              </w:rPr>
            </w:pPr>
            <w:r w:rsidRPr="00065A83">
              <w:rPr>
                <w:rFonts w:ascii="Times New Roman" w:hAnsi="Times New Roman"/>
              </w:rPr>
              <w:t>0,013</w:t>
            </w:r>
          </w:p>
        </w:tc>
        <w:tc>
          <w:tcPr>
            <w:tcW w:w="1701" w:type="dxa"/>
            <w:shd w:val="clear" w:color="auto" w:fill="auto"/>
            <w:noWrap/>
            <w:vAlign w:val="center"/>
          </w:tcPr>
          <w:p w:rsidR="00A14CA1" w:rsidRPr="00065A83" w:rsidRDefault="00A14CA1" w:rsidP="00A14CA1">
            <w:pPr>
              <w:jc w:val="center"/>
              <w:rPr>
                <w:rFonts w:ascii="Times New Roman" w:hAnsi="Times New Roman"/>
              </w:rPr>
            </w:pPr>
            <w:r w:rsidRPr="00065A83">
              <w:rPr>
                <w:rFonts w:ascii="Times New Roman" w:hAnsi="Times New Roman"/>
              </w:rPr>
              <w:t>0,327</w:t>
            </w:r>
          </w:p>
        </w:tc>
        <w:tc>
          <w:tcPr>
            <w:tcW w:w="829" w:type="dxa"/>
            <w:shd w:val="clear" w:color="auto" w:fill="auto"/>
            <w:noWrap/>
            <w:vAlign w:val="center"/>
          </w:tcPr>
          <w:p w:rsidR="00A14CA1" w:rsidRPr="00065A83" w:rsidRDefault="00A14CA1" w:rsidP="00A14CA1">
            <w:pPr>
              <w:jc w:val="center"/>
              <w:rPr>
                <w:rFonts w:ascii="Times New Roman" w:hAnsi="Times New Roman"/>
              </w:rPr>
            </w:pPr>
            <w:r w:rsidRPr="00065A83">
              <w:rPr>
                <w:rFonts w:ascii="Times New Roman" w:hAnsi="Times New Roman"/>
              </w:rPr>
              <w:t>0,081</w:t>
            </w:r>
          </w:p>
        </w:tc>
        <w:tc>
          <w:tcPr>
            <w:tcW w:w="1867" w:type="dxa"/>
            <w:shd w:val="clear" w:color="auto" w:fill="auto"/>
            <w:noWrap/>
            <w:vAlign w:val="center"/>
          </w:tcPr>
          <w:p w:rsidR="00A14CA1" w:rsidRPr="00065A83" w:rsidRDefault="00A14CA1" w:rsidP="00A14CA1">
            <w:pPr>
              <w:jc w:val="center"/>
              <w:rPr>
                <w:rFonts w:ascii="Times New Roman" w:hAnsi="Times New Roman"/>
              </w:rPr>
            </w:pPr>
            <w:r w:rsidRPr="00065A83">
              <w:rPr>
                <w:rFonts w:ascii="Times New Roman" w:hAnsi="Times New Roman"/>
              </w:rPr>
              <w:t>0,952</w:t>
            </w:r>
          </w:p>
        </w:tc>
        <w:tc>
          <w:tcPr>
            <w:tcW w:w="850" w:type="dxa"/>
            <w:vAlign w:val="center"/>
          </w:tcPr>
          <w:p w:rsidR="00A14CA1" w:rsidRPr="00065A83" w:rsidRDefault="00A14CA1" w:rsidP="00F62832">
            <w:pPr>
              <w:jc w:val="center"/>
              <w:rPr>
                <w:rFonts w:ascii="Times New Roman" w:hAnsi="Times New Roman"/>
              </w:rPr>
            </w:pPr>
          </w:p>
        </w:tc>
        <w:tc>
          <w:tcPr>
            <w:tcW w:w="993" w:type="dxa"/>
            <w:vAlign w:val="center"/>
          </w:tcPr>
          <w:p w:rsidR="00A14CA1" w:rsidRPr="00065A83" w:rsidRDefault="00A14CA1" w:rsidP="00F62832">
            <w:pPr>
              <w:jc w:val="center"/>
              <w:rPr>
                <w:rFonts w:ascii="Times New Roman" w:hAnsi="Times New Roman"/>
              </w:rPr>
            </w:pPr>
          </w:p>
        </w:tc>
        <w:tc>
          <w:tcPr>
            <w:tcW w:w="1057" w:type="dxa"/>
            <w:vAlign w:val="center"/>
          </w:tcPr>
          <w:p w:rsidR="00A14CA1" w:rsidRPr="00065A83" w:rsidRDefault="00A14CA1" w:rsidP="00F62832">
            <w:pPr>
              <w:jc w:val="center"/>
              <w:rPr>
                <w:rFonts w:ascii="Times New Roman" w:hAnsi="Times New Roman"/>
              </w:rPr>
            </w:pPr>
          </w:p>
        </w:tc>
      </w:tr>
      <w:tr w:rsidR="00A14CA1" w:rsidRPr="00065A83" w:rsidTr="00A14CA1">
        <w:trPr>
          <w:trHeight w:val="79"/>
          <w:jc w:val="center"/>
        </w:trPr>
        <w:tc>
          <w:tcPr>
            <w:tcW w:w="2017" w:type="dxa"/>
            <w:shd w:val="clear" w:color="auto" w:fill="auto"/>
            <w:noWrap/>
            <w:vAlign w:val="center"/>
          </w:tcPr>
          <w:p w:rsidR="00A14CA1" w:rsidRPr="00065A83" w:rsidRDefault="00A14CA1" w:rsidP="00F62832">
            <w:pPr>
              <w:rPr>
                <w:rFonts w:ascii="Times New Roman" w:hAnsi="Times New Roman"/>
              </w:rPr>
            </w:pPr>
            <w:r w:rsidRPr="00065A83">
              <w:rPr>
                <w:rFonts w:ascii="Times New Roman" w:hAnsi="Times New Roman"/>
              </w:rPr>
              <w:t>Оксид азота</w:t>
            </w:r>
          </w:p>
        </w:tc>
        <w:tc>
          <w:tcPr>
            <w:tcW w:w="847" w:type="dxa"/>
            <w:shd w:val="clear" w:color="auto" w:fill="auto"/>
            <w:vAlign w:val="center"/>
          </w:tcPr>
          <w:p w:rsidR="00A14CA1" w:rsidRPr="00065A83" w:rsidRDefault="00A14CA1" w:rsidP="00A14CA1">
            <w:pPr>
              <w:jc w:val="center"/>
              <w:rPr>
                <w:rFonts w:ascii="Times New Roman" w:hAnsi="Times New Roman"/>
              </w:rPr>
            </w:pPr>
            <w:r w:rsidRPr="00065A83">
              <w:rPr>
                <w:rFonts w:ascii="Times New Roman" w:hAnsi="Times New Roman"/>
              </w:rPr>
              <w:t>0,005</w:t>
            </w:r>
          </w:p>
        </w:tc>
        <w:tc>
          <w:tcPr>
            <w:tcW w:w="1701" w:type="dxa"/>
            <w:shd w:val="clear" w:color="auto" w:fill="auto"/>
            <w:noWrap/>
            <w:vAlign w:val="center"/>
          </w:tcPr>
          <w:p w:rsidR="00A14CA1" w:rsidRPr="00065A83" w:rsidRDefault="00A14CA1" w:rsidP="00A14CA1">
            <w:pPr>
              <w:jc w:val="center"/>
              <w:rPr>
                <w:rFonts w:ascii="Times New Roman" w:hAnsi="Times New Roman"/>
              </w:rPr>
            </w:pPr>
            <w:r w:rsidRPr="00065A83">
              <w:rPr>
                <w:rFonts w:ascii="Times New Roman" w:hAnsi="Times New Roman"/>
              </w:rPr>
              <w:t>0,086</w:t>
            </w:r>
          </w:p>
        </w:tc>
        <w:tc>
          <w:tcPr>
            <w:tcW w:w="829" w:type="dxa"/>
            <w:shd w:val="clear" w:color="auto" w:fill="auto"/>
            <w:noWrap/>
            <w:vAlign w:val="center"/>
          </w:tcPr>
          <w:p w:rsidR="00A14CA1" w:rsidRPr="00065A83" w:rsidRDefault="00A14CA1" w:rsidP="00A14CA1">
            <w:pPr>
              <w:jc w:val="center"/>
              <w:rPr>
                <w:rFonts w:ascii="Times New Roman" w:hAnsi="Times New Roman"/>
              </w:rPr>
            </w:pPr>
            <w:r w:rsidRPr="00065A83">
              <w:rPr>
                <w:rFonts w:ascii="Times New Roman" w:hAnsi="Times New Roman"/>
              </w:rPr>
              <w:t>0,190</w:t>
            </w:r>
          </w:p>
        </w:tc>
        <w:tc>
          <w:tcPr>
            <w:tcW w:w="1867" w:type="dxa"/>
            <w:shd w:val="clear" w:color="auto" w:fill="auto"/>
            <w:noWrap/>
            <w:vAlign w:val="center"/>
          </w:tcPr>
          <w:p w:rsidR="00A14CA1" w:rsidRPr="00065A83" w:rsidRDefault="00A14CA1" w:rsidP="00A14CA1">
            <w:pPr>
              <w:jc w:val="center"/>
              <w:rPr>
                <w:rFonts w:ascii="Times New Roman" w:hAnsi="Times New Roman"/>
              </w:rPr>
            </w:pPr>
            <w:r w:rsidRPr="00065A83">
              <w:rPr>
                <w:rFonts w:ascii="Times New Roman" w:hAnsi="Times New Roman"/>
              </w:rPr>
              <w:t>0,475</w:t>
            </w:r>
          </w:p>
        </w:tc>
        <w:tc>
          <w:tcPr>
            <w:tcW w:w="850" w:type="dxa"/>
            <w:vAlign w:val="center"/>
          </w:tcPr>
          <w:p w:rsidR="00A14CA1" w:rsidRPr="00065A83" w:rsidRDefault="00A14CA1" w:rsidP="00F62832">
            <w:pPr>
              <w:jc w:val="center"/>
              <w:rPr>
                <w:rFonts w:ascii="Times New Roman" w:hAnsi="Times New Roman"/>
              </w:rPr>
            </w:pPr>
          </w:p>
        </w:tc>
        <w:tc>
          <w:tcPr>
            <w:tcW w:w="993" w:type="dxa"/>
            <w:vAlign w:val="center"/>
          </w:tcPr>
          <w:p w:rsidR="00A14CA1" w:rsidRPr="00065A83" w:rsidRDefault="00A14CA1" w:rsidP="00F62832">
            <w:pPr>
              <w:jc w:val="center"/>
              <w:rPr>
                <w:rFonts w:ascii="Times New Roman" w:hAnsi="Times New Roman"/>
              </w:rPr>
            </w:pPr>
          </w:p>
        </w:tc>
        <w:tc>
          <w:tcPr>
            <w:tcW w:w="1057" w:type="dxa"/>
            <w:vAlign w:val="center"/>
          </w:tcPr>
          <w:p w:rsidR="00A14CA1" w:rsidRPr="00065A83" w:rsidRDefault="00A14CA1" w:rsidP="00F62832">
            <w:pPr>
              <w:jc w:val="center"/>
              <w:rPr>
                <w:rFonts w:ascii="Times New Roman" w:hAnsi="Times New Roman"/>
              </w:rPr>
            </w:pPr>
          </w:p>
        </w:tc>
      </w:tr>
      <w:tr w:rsidR="00A14CA1" w:rsidRPr="00065A83" w:rsidTr="00A14CA1">
        <w:trPr>
          <w:trHeight w:val="79"/>
          <w:jc w:val="center"/>
        </w:trPr>
        <w:tc>
          <w:tcPr>
            <w:tcW w:w="2017" w:type="dxa"/>
            <w:shd w:val="clear" w:color="auto" w:fill="auto"/>
            <w:noWrap/>
            <w:vAlign w:val="center"/>
          </w:tcPr>
          <w:p w:rsidR="00A14CA1" w:rsidRPr="00065A83" w:rsidRDefault="00A14CA1" w:rsidP="00F62832">
            <w:pPr>
              <w:rPr>
                <w:rFonts w:ascii="Times New Roman" w:hAnsi="Times New Roman"/>
              </w:rPr>
            </w:pPr>
            <w:r w:rsidRPr="00065A83">
              <w:rPr>
                <w:rFonts w:ascii="Times New Roman" w:hAnsi="Times New Roman"/>
              </w:rPr>
              <w:t>Озон</w:t>
            </w:r>
          </w:p>
        </w:tc>
        <w:tc>
          <w:tcPr>
            <w:tcW w:w="847" w:type="dxa"/>
            <w:shd w:val="clear" w:color="auto" w:fill="auto"/>
            <w:vAlign w:val="center"/>
          </w:tcPr>
          <w:p w:rsidR="00A14CA1" w:rsidRPr="00065A83" w:rsidRDefault="00A14CA1" w:rsidP="00A14CA1">
            <w:pPr>
              <w:jc w:val="center"/>
              <w:rPr>
                <w:rFonts w:ascii="Times New Roman" w:hAnsi="Times New Roman"/>
              </w:rPr>
            </w:pPr>
            <w:r w:rsidRPr="00065A83">
              <w:rPr>
                <w:rFonts w:ascii="Times New Roman" w:hAnsi="Times New Roman"/>
              </w:rPr>
              <w:t>0,063</w:t>
            </w:r>
          </w:p>
        </w:tc>
        <w:tc>
          <w:tcPr>
            <w:tcW w:w="1701" w:type="dxa"/>
            <w:shd w:val="clear" w:color="auto" w:fill="auto"/>
            <w:noWrap/>
            <w:vAlign w:val="center"/>
          </w:tcPr>
          <w:p w:rsidR="00A14CA1" w:rsidRPr="00065A83" w:rsidRDefault="00A14CA1" w:rsidP="00A14CA1">
            <w:pPr>
              <w:jc w:val="center"/>
              <w:rPr>
                <w:rFonts w:ascii="Times New Roman" w:hAnsi="Times New Roman"/>
              </w:rPr>
            </w:pPr>
            <w:r w:rsidRPr="00065A83">
              <w:rPr>
                <w:rFonts w:ascii="Times New Roman" w:hAnsi="Times New Roman"/>
              </w:rPr>
              <w:t>2,100</w:t>
            </w:r>
          </w:p>
        </w:tc>
        <w:tc>
          <w:tcPr>
            <w:tcW w:w="829" w:type="dxa"/>
            <w:shd w:val="clear" w:color="auto" w:fill="auto"/>
            <w:noWrap/>
            <w:vAlign w:val="center"/>
          </w:tcPr>
          <w:p w:rsidR="00A14CA1" w:rsidRPr="00065A83" w:rsidRDefault="00A14CA1" w:rsidP="00A14CA1">
            <w:pPr>
              <w:jc w:val="center"/>
              <w:rPr>
                <w:rFonts w:ascii="Times New Roman" w:hAnsi="Times New Roman"/>
              </w:rPr>
            </w:pPr>
            <w:r w:rsidRPr="00065A83">
              <w:rPr>
                <w:rFonts w:ascii="Times New Roman" w:hAnsi="Times New Roman"/>
              </w:rPr>
              <w:t>0,134</w:t>
            </w:r>
          </w:p>
        </w:tc>
        <w:tc>
          <w:tcPr>
            <w:tcW w:w="1867" w:type="dxa"/>
            <w:shd w:val="clear" w:color="auto" w:fill="auto"/>
            <w:noWrap/>
            <w:vAlign w:val="center"/>
          </w:tcPr>
          <w:p w:rsidR="00A14CA1" w:rsidRPr="00065A83" w:rsidRDefault="00A14CA1" w:rsidP="00A14CA1">
            <w:pPr>
              <w:jc w:val="center"/>
              <w:rPr>
                <w:rFonts w:ascii="Times New Roman" w:hAnsi="Times New Roman"/>
              </w:rPr>
            </w:pPr>
            <w:r w:rsidRPr="00065A83">
              <w:rPr>
                <w:rFonts w:ascii="Times New Roman" w:hAnsi="Times New Roman"/>
              </w:rPr>
              <w:t>0,838</w:t>
            </w:r>
          </w:p>
        </w:tc>
        <w:tc>
          <w:tcPr>
            <w:tcW w:w="850" w:type="dxa"/>
            <w:vAlign w:val="center"/>
          </w:tcPr>
          <w:p w:rsidR="00A14CA1" w:rsidRPr="00065A83" w:rsidRDefault="00A14CA1" w:rsidP="00F62832">
            <w:pPr>
              <w:jc w:val="center"/>
              <w:rPr>
                <w:rFonts w:ascii="Times New Roman" w:hAnsi="Times New Roman"/>
              </w:rPr>
            </w:pPr>
          </w:p>
        </w:tc>
        <w:tc>
          <w:tcPr>
            <w:tcW w:w="993" w:type="dxa"/>
            <w:vAlign w:val="center"/>
          </w:tcPr>
          <w:p w:rsidR="00A14CA1" w:rsidRPr="00065A83" w:rsidRDefault="00A14CA1" w:rsidP="00F62832">
            <w:pPr>
              <w:jc w:val="center"/>
              <w:rPr>
                <w:rFonts w:ascii="Times New Roman" w:hAnsi="Times New Roman"/>
              </w:rPr>
            </w:pPr>
          </w:p>
        </w:tc>
        <w:tc>
          <w:tcPr>
            <w:tcW w:w="1057" w:type="dxa"/>
            <w:vAlign w:val="center"/>
          </w:tcPr>
          <w:p w:rsidR="00A14CA1" w:rsidRPr="00065A83" w:rsidRDefault="00A14CA1" w:rsidP="00F62832">
            <w:pPr>
              <w:jc w:val="center"/>
              <w:rPr>
                <w:rFonts w:ascii="Times New Roman" w:hAnsi="Times New Roman"/>
              </w:rPr>
            </w:pPr>
          </w:p>
        </w:tc>
      </w:tr>
      <w:tr w:rsidR="00A14CA1" w:rsidRPr="00065A83" w:rsidTr="00A14CA1">
        <w:trPr>
          <w:trHeight w:val="79"/>
          <w:jc w:val="center"/>
        </w:trPr>
        <w:tc>
          <w:tcPr>
            <w:tcW w:w="2017" w:type="dxa"/>
            <w:shd w:val="clear" w:color="auto" w:fill="auto"/>
            <w:noWrap/>
            <w:vAlign w:val="center"/>
          </w:tcPr>
          <w:p w:rsidR="00A14CA1" w:rsidRPr="00065A83" w:rsidRDefault="00A14CA1" w:rsidP="00F62832">
            <w:pPr>
              <w:rPr>
                <w:rFonts w:ascii="Times New Roman" w:hAnsi="Times New Roman"/>
              </w:rPr>
            </w:pPr>
            <w:r w:rsidRPr="00065A83">
              <w:rPr>
                <w:rFonts w:ascii="Times New Roman" w:hAnsi="Times New Roman"/>
              </w:rPr>
              <w:t>Сероводород</w:t>
            </w:r>
          </w:p>
        </w:tc>
        <w:tc>
          <w:tcPr>
            <w:tcW w:w="847" w:type="dxa"/>
            <w:shd w:val="clear" w:color="auto" w:fill="auto"/>
            <w:vAlign w:val="center"/>
          </w:tcPr>
          <w:p w:rsidR="00A14CA1" w:rsidRPr="00065A83" w:rsidRDefault="00A14CA1" w:rsidP="00A14CA1">
            <w:pPr>
              <w:jc w:val="center"/>
              <w:rPr>
                <w:rFonts w:ascii="Times New Roman" w:hAnsi="Times New Roman"/>
              </w:rPr>
            </w:pPr>
            <w:r w:rsidRPr="00065A83">
              <w:rPr>
                <w:rFonts w:ascii="Times New Roman" w:hAnsi="Times New Roman"/>
              </w:rPr>
              <w:t>0,004</w:t>
            </w:r>
          </w:p>
        </w:tc>
        <w:tc>
          <w:tcPr>
            <w:tcW w:w="1701" w:type="dxa"/>
            <w:shd w:val="clear" w:color="auto" w:fill="auto"/>
            <w:noWrap/>
            <w:vAlign w:val="center"/>
          </w:tcPr>
          <w:p w:rsidR="00A14CA1" w:rsidRPr="00065A83" w:rsidRDefault="00A14CA1" w:rsidP="00A14CA1">
            <w:pPr>
              <w:jc w:val="center"/>
              <w:rPr>
                <w:rFonts w:ascii="Times New Roman" w:hAnsi="Times New Roman"/>
              </w:rPr>
            </w:pPr>
          </w:p>
        </w:tc>
        <w:tc>
          <w:tcPr>
            <w:tcW w:w="829" w:type="dxa"/>
            <w:shd w:val="clear" w:color="auto" w:fill="auto"/>
            <w:noWrap/>
            <w:vAlign w:val="center"/>
          </w:tcPr>
          <w:p w:rsidR="00A14CA1" w:rsidRPr="00065A83" w:rsidRDefault="00A14CA1" w:rsidP="00A14CA1">
            <w:pPr>
              <w:jc w:val="center"/>
              <w:rPr>
                <w:rFonts w:ascii="Times New Roman" w:hAnsi="Times New Roman"/>
              </w:rPr>
            </w:pPr>
            <w:r w:rsidRPr="00065A83">
              <w:rPr>
                <w:rFonts w:ascii="Times New Roman" w:hAnsi="Times New Roman"/>
              </w:rPr>
              <w:t>0,030</w:t>
            </w:r>
          </w:p>
        </w:tc>
        <w:tc>
          <w:tcPr>
            <w:tcW w:w="1867" w:type="dxa"/>
            <w:shd w:val="clear" w:color="auto" w:fill="auto"/>
            <w:noWrap/>
            <w:vAlign w:val="center"/>
          </w:tcPr>
          <w:p w:rsidR="00A14CA1" w:rsidRPr="00065A83" w:rsidRDefault="00A14CA1" w:rsidP="00A14CA1">
            <w:pPr>
              <w:jc w:val="center"/>
              <w:rPr>
                <w:rFonts w:ascii="Times New Roman" w:hAnsi="Times New Roman"/>
              </w:rPr>
            </w:pPr>
            <w:r w:rsidRPr="00065A83">
              <w:rPr>
                <w:rFonts w:ascii="Times New Roman" w:hAnsi="Times New Roman"/>
              </w:rPr>
              <w:t>3,800</w:t>
            </w:r>
          </w:p>
        </w:tc>
        <w:tc>
          <w:tcPr>
            <w:tcW w:w="850" w:type="dxa"/>
            <w:vAlign w:val="center"/>
          </w:tcPr>
          <w:p w:rsidR="00A14CA1" w:rsidRPr="00065A83" w:rsidRDefault="00A14CA1" w:rsidP="00F62832">
            <w:pPr>
              <w:jc w:val="center"/>
              <w:rPr>
                <w:rFonts w:ascii="Times New Roman" w:hAnsi="Times New Roman"/>
              </w:rPr>
            </w:pPr>
            <w:r w:rsidRPr="00065A83">
              <w:rPr>
                <w:rFonts w:ascii="Times New Roman" w:hAnsi="Times New Roman"/>
              </w:rPr>
              <w:t>80</w:t>
            </w:r>
          </w:p>
        </w:tc>
        <w:tc>
          <w:tcPr>
            <w:tcW w:w="993" w:type="dxa"/>
            <w:vAlign w:val="center"/>
          </w:tcPr>
          <w:p w:rsidR="00A14CA1" w:rsidRPr="00065A83" w:rsidRDefault="00A14CA1" w:rsidP="00F62832">
            <w:pPr>
              <w:jc w:val="center"/>
              <w:rPr>
                <w:rFonts w:ascii="Times New Roman" w:hAnsi="Times New Roman"/>
              </w:rPr>
            </w:pPr>
          </w:p>
        </w:tc>
        <w:tc>
          <w:tcPr>
            <w:tcW w:w="1057" w:type="dxa"/>
            <w:vAlign w:val="center"/>
          </w:tcPr>
          <w:p w:rsidR="00A14CA1" w:rsidRPr="00065A83" w:rsidRDefault="00A14CA1" w:rsidP="00F62832">
            <w:pPr>
              <w:jc w:val="center"/>
              <w:rPr>
                <w:rFonts w:ascii="Times New Roman" w:hAnsi="Times New Roman"/>
              </w:rPr>
            </w:pPr>
          </w:p>
        </w:tc>
      </w:tr>
      <w:tr w:rsidR="00A14CA1" w:rsidRPr="00065A83" w:rsidTr="00A14CA1">
        <w:trPr>
          <w:trHeight w:val="79"/>
          <w:jc w:val="center"/>
        </w:trPr>
        <w:tc>
          <w:tcPr>
            <w:tcW w:w="2017" w:type="dxa"/>
            <w:shd w:val="clear" w:color="auto" w:fill="auto"/>
            <w:noWrap/>
            <w:vAlign w:val="center"/>
          </w:tcPr>
          <w:p w:rsidR="00A14CA1" w:rsidRPr="00065A83" w:rsidRDefault="00A14CA1" w:rsidP="00F62832">
            <w:pPr>
              <w:rPr>
                <w:rFonts w:ascii="Times New Roman" w:hAnsi="Times New Roman"/>
              </w:rPr>
            </w:pPr>
            <w:r w:rsidRPr="00065A83">
              <w:rPr>
                <w:rFonts w:ascii="Times New Roman" w:hAnsi="Times New Roman"/>
              </w:rPr>
              <w:t>Фенол</w:t>
            </w:r>
          </w:p>
        </w:tc>
        <w:tc>
          <w:tcPr>
            <w:tcW w:w="847" w:type="dxa"/>
            <w:shd w:val="clear" w:color="auto" w:fill="auto"/>
            <w:vAlign w:val="center"/>
          </w:tcPr>
          <w:p w:rsidR="00A14CA1" w:rsidRPr="00065A83" w:rsidRDefault="00A14CA1" w:rsidP="00A14CA1">
            <w:pPr>
              <w:jc w:val="center"/>
              <w:rPr>
                <w:rFonts w:ascii="Times New Roman" w:hAnsi="Times New Roman"/>
              </w:rPr>
            </w:pPr>
            <w:r w:rsidRPr="00065A83">
              <w:rPr>
                <w:rFonts w:ascii="Times New Roman" w:hAnsi="Times New Roman"/>
              </w:rPr>
              <w:t>0,006</w:t>
            </w:r>
          </w:p>
        </w:tc>
        <w:tc>
          <w:tcPr>
            <w:tcW w:w="1701" w:type="dxa"/>
            <w:shd w:val="clear" w:color="auto" w:fill="auto"/>
            <w:noWrap/>
            <w:vAlign w:val="center"/>
          </w:tcPr>
          <w:p w:rsidR="00A14CA1" w:rsidRPr="00065A83" w:rsidRDefault="00A14CA1" w:rsidP="00A14CA1">
            <w:pPr>
              <w:jc w:val="center"/>
              <w:rPr>
                <w:rFonts w:ascii="Times New Roman" w:hAnsi="Times New Roman"/>
              </w:rPr>
            </w:pPr>
            <w:r w:rsidRPr="00065A83">
              <w:rPr>
                <w:rFonts w:ascii="Times New Roman" w:hAnsi="Times New Roman"/>
              </w:rPr>
              <w:t>1,829</w:t>
            </w:r>
          </w:p>
        </w:tc>
        <w:tc>
          <w:tcPr>
            <w:tcW w:w="829" w:type="dxa"/>
            <w:shd w:val="clear" w:color="auto" w:fill="auto"/>
            <w:noWrap/>
            <w:vAlign w:val="center"/>
          </w:tcPr>
          <w:p w:rsidR="00A14CA1" w:rsidRPr="00065A83" w:rsidRDefault="00A14CA1" w:rsidP="00A14CA1">
            <w:pPr>
              <w:jc w:val="center"/>
              <w:rPr>
                <w:rFonts w:ascii="Times New Roman" w:hAnsi="Times New Roman"/>
              </w:rPr>
            </w:pPr>
            <w:r w:rsidRPr="00065A83">
              <w:rPr>
                <w:rFonts w:ascii="Times New Roman" w:hAnsi="Times New Roman"/>
              </w:rPr>
              <w:t>0,009</w:t>
            </w:r>
          </w:p>
        </w:tc>
        <w:tc>
          <w:tcPr>
            <w:tcW w:w="1867" w:type="dxa"/>
            <w:shd w:val="clear" w:color="auto" w:fill="auto"/>
            <w:noWrap/>
            <w:vAlign w:val="center"/>
          </w:tcPr>
          <w:p w:rsidR="00A14CA1" w:rsidRPr="00065A83" w:rsidRDefault="00A14CA1" w:rsidP="00A14CA1">
            <w:pPr>
              <w:jc w:val="center"/>
              <w:rPr>
                <w:rFonts w:ascii="Times New Roman" w:hAnsi="Times New Roman"/>
              </w:rPr>
            </w:pPr>
            <w:r w:rsidRPr="00065A83">
              <w:rPr>
                <w:rFonts w:ascii="Times New Roman" w:hAnsi="Times New Roman"/>
              </w:rPr>
              <w:t>0,900</w:t>
            </w:r>
          </w:p>
        </w:tc>
        <w:tc>
          <w:tcPr>
            <w:tcW w:w="850" w:type="dxa"/>
            <w:vAlign w:val="center"/>
          </w:tcPr>
          <w:p w:rsidR="00A14CA1" w:rsidRPr="00065A83" w:rsidRDefault="00A14CA1" w:rsidP="00F62832">
            <w:pPr>
              <w:jc w:val="center"/>
              <w:rPr>
                <w:rFonts w:ascii="Times New Roman" w:hAnsi="Times New Roman"/>
              </w:rPr>
            </w:pPr>
          </w:p>
        </w:tc>
        <w:tc>
          <w:tcPr>
            <w:tcW w:w="993" w:type="dxa"/>
            <w:vAlign w:val="center"/>
          </w:tcPr>
          <w:p w:rsidR="00A14CA1" w:rsidRPr="00065A83" w:rsidRDefault="00A14CA1" w:rsidP="00F62832">
            <w:pPr>
              <w:jc w:val="center"/>
              <w:rPr>
                <w:rFonts w:ascii="Times New Roman" w:hAnsi="Times New Roman"/>
              </w:rPr>
            </w:pPr>
          </w:p>
        </w:tc>
        <w:tc>
          <w:tcPr>
            <w:tcW w:w="1057" w:type="dxa"/>
            <w:vAlign w:val="center"/>
          </w:tcPr>
          <w:p w:rsidR="00A14CA1" w:rsidRPr="00065A83" w:rsidRDefault="00A14CA1" w:rsidP="00F62832">
            <w:pPr>
              <w:jc w:val="center"/>
              <w:rPr>
                <w:rFonts w:ascii="Times New Roman" w:hAnsi="Times New Roman"/>
              </w:rPr>
            </w:pPr>
          </w:p>
        </w:tc>
      </w:tr>
      <w:tr w:rsidR="00A14CA1" w:rsidRPr="00065A83" w:rsidTr="00A14CA1">
        <w:trPr>
          <w:trHeight w:val="79"/>
          <w:jc w:val="center"/>
        </w:trPr>
        <w:tc>
          <w:tcPr>
            <w:tcW w:w="2017" w:type="dxa"/>
            <w:shd w:val="clear" w:color="auto" w:fill="auto"/>
            <w:noWrap/>
            <w:vAlign w:val="center"/>
          </w:tcPr>
          <w:p w:rsidR="00A14CA1" w:rsidRPr="00065A83" w:rsidRDefault="00A14CA1" w:rsidP="00F62832">
            <w:pPr>
              <w:rPr>
                <w:rFonts w:ascii="Times New Roman" w:hAnsi="Times New Roman"/>
              </w:rPr>
            </w:pPr>
            <w:r w:rsidRPr="00065A83">
              <w:rPr>
                <w:rFonts w:ascii="Times New Roman" w:hAnsi="Times New Roman"/>
              </w:rPr>
              <w:t>Аммиак</w:t>
            </w:r>
          </w:p>
        </w:tc>
        <w:tc>
          <w:tcPr>
            <w:tcW w:w="847" w:type="dxa"/>
            <w:shd w:val="clear" w:color="auto" w:fill="auto"/>
            <w:vAlign w:val="center"/>
          </w:tcPr>
          <w:p w:rsidR="00A14CA1" w:rsidRPr="00065A83" w:rsidRDefault="00A14CA1" w:rsidP="00A14CA1">
            <w:pPr>
              <w:jc w:val="center"/>
              <w:rPr>
                <w:rFonts w:ascii="Times New Roman" w:hAnsi="Times New Roman"/>
              </w:rPr>
            </w:pPr>
            <w:r w:rsidRPr="00065A83">
              <w:rPr>
                <w:rFonts w:ascii="Times New Roman" w:hAnsi="Times New Roman"/>
              </w:rPr>
              <w:t>0,005</w:t>
            </w:r>
          </w:p>
        </w:tc>
        <w:tc>
          <w:tcPr>
            <w:tcW w:w="1701" w:type="dxa"/>
            <w:shd w:val="clear" w:color="auto" w:fill="auto"/>
            <w:noWrap/>
            <w:vAlign w:val="center"/>
          </w:tcPr>
          <w:p w:rsidR="00A14CA1" w:rsidRPr="00065A83" w:rsidRDefault="00A14CA1" w:rsidP="00A14CA1">
            <w:pPr>
              <w:jc w:val="center"/>
              <w:rPr>
                <w:rFonts w:ascii="Times New Roman" w:hAnsi="Times New Roman"/>
              </w:rPr>
            </w:pPr>
            <w:r w:rsidRPr="00065A83">
              <w:rPr>
                <w:rFonts w:ascii="Times New Roman" w:hAnsi="Times New Roman"/>
              </w:rPr>
              <w:t>0,125</w:t>
            </w:r>
          </w:p>
        </w:tc>
        <w:tc>
          <w:tcPr>
            <w:tcW w:w="829" w:type="dxa"/>
            <w:shd w:val="clear" w:color="auto" w:fill="auto"/>
            <w:noWrap/>
            <w:vAlign w:val="center"/>
          </w:tcPr>
          <w:p w:rsidR="00A14CA1" w:rsidRPr="00065A83" w:rsidRDefault="00A14CA1" w:rsidP="00A14CA1">
            <w:pPr>
              <w:jc w:val="center"/>
              <w:rPr>
                <w:rFonts w:ascii="Times New Roman" w:hAnsi="Times New Roman"/>
              </w:rPr>
            </w:pPr>
            <w:r w:rsidRPr="00065A83">
              <w:rPr>
                <w:rFonts w:ascii="Times New Roman" w:hAnsi="Times New Roman"/>
              </w:rPr>
              <w:t>0,034</w:t>
            </w:r>
          </w:p>
        </w:tc>
        <w:tc>
          <w:tcPr>
            <w:tcW w:w="1867" w:type="dxa"/>
            <w:shd w:val="clear" w:color="auto" w:fill="auto"/>
            <w:noWrap/>
            <w:vAlign w:val="center"/>
          </w:tcPr>
          <w:p w:rsidR="00A14CA1" w:rsidRPr="00065A83" w:rsidRDefault="00A14CA1" w:rsidP="00A14CA1">
            <w:pPr>
              <w:jc w:val="center"/>
              <w:rPr>
                <w:rFonts w:ascii="Times New Roman" w:hAnsi="Times New Roman"/>
              </w:rPr>
            </w:pPr>
            <w:r w:rsidRPr="00065A83">
              <w:rPr>
                <w:rFonts w:ascii="Times New Roman" w:hAnsi="Times New Roman"/>
              </w:rPr>
              <w:t>0,168</w:t>
            </w:r>
          </w:p>
        </w:tc>
        <w:tc>
          <w:tcPr>
            <w:tcW w:w="850" w:type="dxa"/>
            <w:vAlign w:val="center"/>
          </w:tcPr>
          <w:p w:rsidR="00A14CA1" w:rsidRPr="00065A83" w:rsidRDefault="00A14CA1" w:rsidP="00F62832">
            <w:pPr>
              <w:jc w:val="center"/>
              <w:rPr>
                <w:rFonts w:ascii="Times New Roman" w:hAnsi="Times New Roman"/>
              </w:rPr>
            </w:pPr>
          </w:p>
        </w:tc>
        <w:tc>
          <w:tcPr>
            <w:tcW w:w="993" w:type="dxa"/>
            <w:vAlign w:val="center"/>
          </w:tcPr>
          <w:p w:rsidR="00A14CA1" w:rsidRPr="00065A83" w:rsidRDefault="00A14CA1" w:rsidP="00F62832">
            <w:pPr>
              <w:jc w:val="center"/>
              <w:rPr>
                <w:rFonts w:ascii="Times New Roman" w:hAnsi="Times New Roman"/>
              </w:rPr>
            </w:pPr>
          </w:p>
        </w:tc>
        <w:tc>
          <w:tcPr>
            <w:tcW w:w="1057" w:type="dxa"/>
            <w:vAlign w:val="center"/>
          </w:tcPr>
          <w:p w:rsidR="00A14CA1" w:rsidRPr="00065A83" w:rsidRDefault="00A14CA1" w:rsidP="00F62832">
            <w:pPr>
              <w:jc w:val="center"/>
              <w:rPr>
                <w:rFonts w:ascii="Times New Roman" w:hAnsi="Times New Roman"/>
              </w:rPr>
            </w:pPr>
          </w:p>
        </w:tc>
      </w:tr>
      <w:tr w:rsidR="00A14CA1" w:rsidRPr="00065A83" w:rsidTr="00A14CA1">
        <w:trPr>
          <w:trHeight w:val="79"/>
          <w:jc w:val="center"/>
        </w:trPr>
        <w:tc>
          <w:tcPr>
            <w:tcW w:w="2017" w:type="dxa"/>
            <w:shd w:val="clear" w:color="auto" w:fill="auto"/>
            <w:noWrap/>
            <w:vAlign w:val="bottom"/>
          </w:tcPr>
          <w:p w:rsidR="00A14CA1" w:rsidRPr="00065A83" w:rsidRDefault="00A14CA1" w:rsidP="00F62832">
            <w:pPr>
              <w:rPr>
                <w:rFonts w:ascii="Times New Roman" w:hAnsi="Times New Roman"/>
              </w:rPr>
            </w:pPr>
            <w:r w:rsidRPr="00065A83">
              <w:rPr>
                <w:rFonts w:ascii="Times New Roman" w:hAnsi="Times New Roman"/>
              </w:rPr>
              <w:t>Сумма УВ</w:t>
            </w:r>
          </w:p>
        </w:tc>
        <w:tc>
          <w:tcPr>
            <w:tcW w:w="847" w:type="dxa"/>
            <w:shd w:val="clear" w:color="auto" w:fill="auto"/>
            <w:vAlign w:val="center"/>
          </w:tcPr>
          <w:p w:rsidR="00A14CA1" w:rsidRPr="00065A83" w:rsidRDefault="00A14CA1" w:rsidP="00A14CA1">
            <w:pPr>
              <w:jc w:val="center"/>
              <w:rPr>
                <w:rFonts w:ascii="Times New Roman" w:hAnsi="Times New Roman"/>
              </w:rPr>
            </w:pPr>
            <w:r w:rsidRPr="00065A83">
              <w:rPr>
                <w:rFonts w:ascii="Times New Roman" w:hAnsi="Times New Roman"/>
              </w:rPr>
              <w:t>1,769</w:t>
            </w:r>
          </w:p>
        </w:tc>
        <w:tc>
          <w:tcPr>
            <w:tcW w:w="1701" w:type="dxa"/>
            <w:shd w:val="clear" w:color="auto" w:fill="auto"/>
            <w:noWrap/>
            <w:vAlign w:val="center"/>
          </w:tcPr>
          <w:p w:rsidR="00A14CA1" w:rsidRPr="00065A83" w:rsidRDefault="00A14CA1" w:rsidP="00A14CA1">
            <w:pPr>
              <w:jc w:val="center"/>
              <w:rPr>
                <w:rFonts w:ascii="Times New Roman" w:hAnsi="Times New Roman"/>
              </w:rPr>
            </w:pPr>
          </w:p>
        </w:tc>
        <w:tc>
          <w:tcPr>
            <w:tcW w:w="829" w:type="dxa"/>
            <w:shd w:val="clear" w:color="auto" w:fill="auto"/>
            <w:noWrap/>
            <w:vAlign w:val="center"/>
          </w:tcPr>
          <w:p w:rsidR="00A14CA1" w:rsidRPr="00065A83" w:rsidRDefault="00A14CA1" w:rsidP="00A14CA1">
            <w:pPr>
              <w:jc w:val="center"/>
              <w:rPr>
                <w:rFonts w:ascii="Times New Roman" w:hAnsi="Times New Roman"/>
              </w:rPr>
            </w:pPr>
            <w:r w:rsidRPr="00065A83">
              <w:rPr>
                <w:rFonts w:ascii="Times New Roman" w:hAnsi="Times New Roman"/>
              </w:rPr>
              <w:t>6,009</w:t>
            </w:r>
          </w:p>
        </w:tc>
        <w:tc>
          <w:tcPr>
            <w:tcW w:w="1867" w:type="dxa"/>
            <w:shd w:val="clear" w:color="auto" w:fill="auto"/>
            <w:noWrap/>
            <w:vAlign w:val="center"/>
          </w:tcPr>
          <w:p w:rsidR="00A14CA1" w:rsidRPr="00065A83" w:rsidRDefault="00A14CA1" w:rsidP="00A14CA1">
            <w:pPr>
              <w:jc w:val="center"/>
              <w:rPr>
                <w:rFonts w:ascii="Times New Roman" w:hAnsi="Times New Roman"/>
              </w:rPr>
            </w:pPr>
          </w:p>
        </w:tc>
        <w:tc>
          <w:tcPr>
            <w:tcW w:w="850" w:type="dxa"/>
            <w:vAlign w:val="center"/>
          </w:tcPr>
          <w:p w:rsidR="00A14CA1" w:rsidRPr="00065A83" w:rsidRDefault="00A14CA1" w:rsidP="00F62832">
            <w:pPr>
              <w:jc w:val="center"/>
              <w:rPr>
                <w:rFonts w:ascii="Times New Roman" w:hAnsi="Times New Roman"/>
              </w:rPr>
            </w:pPr>
          </w:p>
        </w:tc>
        <w:tc>
          <w:tcPr>
            <w:tcW w:w="993" w:type="dxa"/>
            <w:vAlign w:val="center"/>
          </w:tcPr>
          <w:p w:rsidR="00A14CA1" w:rsidRPr="00065A83" w:rsidRDefault="00A14CA1" w:rsidP="00F62832">
            <w:pPr>
              <w:jc w:val="center"/>
              <w:rPr>
                <w:rFonts w:ascii="Times New Roman" w:hAnsi="Times New Roman"/>
              </w:rPr>
            </w:pPr>
          </w:p>
        </w:tc>
        <w:tc>
          <w:tcPr>
            <w:tcW w:w="1057" w:type="dxa"/>
            <w:vAlign w:val="center"/>
          </w:tcPr>
          <w:p w:rsidR="00A14CA1" w:rsidRPr="00065A83" w:rsidRDefault="00A14CA1" w:rsidP="00F62832">
            <w:pPr>
              <w:jc w:val="center"/>
              <w:rPr>
                <w:rFonts w:ascii="Times New Roman" w:hAnsi="Times New Roman"/>
              </w:rPr>
            </w:pPr>
          </w:p>
        </w:tc>
      </w:tr>
      <w:tr w:rsidR="00A14CA1" w:rsidRPr="00065A83" w:rsidTr="00A14CA1">
        <w:trPr>
          <w:trHeight w:val="79"/>
          <w:jc w:val="center"/>
        </w:trPr>
        <w:tc>
          <w:tcPr>
            <w:tcW w:w="2017" w:type="dxa"/>
            <w:shd w:val="clear" w:color="auto" w:fill="auto"/>
            <w:noWrap/>
            <w:vAlign w:val="bottom"/>
          </w:tcPr>
          <w:p w:rsidR="00A14CA1" w:rsidRPr="00065A83" w:rsidRDefault="00A14CA1" w:rsidP="00F62832">
            <w:pPr>
              <w:rPr>
                <w:rFonts w:ascii="Times New Roman" w:hAnsi="Times New Roman"/>
              </w:rPr>
            </w:pPr>
            <w:r w:rsidRPr="00065A83">
              <w:rPr>
                <w:rFonts w:ascii="Times New Roman" w:hAnsi="Times New Roman"/>
              </w:rPr>
              <w:t>Метан</w:t>
            </w:r>
          </w:p>
        </w:tc>
        <w:tc>
          <w:tcPr>
            <w:tcW w:w="847" w:type="dxa"/>
            <w:shd w:val="clear" w:color="auto" w:fill="auto"/>
            <w:vAlign w:val="center"/>
          </w:tcPr>
          <w:p w:rsidR="00A14CA1" w:rsidRPr="00065A83" w:rsidRDefault="00A14CA1" w:rsidP="00A14CA1">
            <w:pPr>
              <w:jc w:val="center"/>
              <w:rPr>
                <w:rFonts w:ascii="Times New Roman" w:hAnsi="Times New Roman"/>
              </w:rPr>
            </w:pPr>
            <w:r w:rsidRPr="00065A83">
              <w:rPr>
                <w:rFonts w:ascii="Times New Roman" w:hAnsi="Times New Roman"/>
              </w:rPr>
              <w:t>1,537</w:t>
            </w:r>
          </w:p>
        </w:tc>
        <w:tc>
          <w:tcPr>
            <w:tcW w:w="1701" w:type="dxa"/>
            <w:shd w:val="clear" w:color="auto" w:fill="auto"/>
            <w:noWrap/>
            <w:vAlign w:val="center"/>
          </w:tcPr>
          <w:p w:rsidR="00A14CA1" w:rsidRPr="00065A83" w:rsidRDefault="00A14CA1" w:rsidP="00A14CA1">
            <w:pPr>
              <w:jc w:val="center"/>
              <w:rPr>
                <w:rFonts w:ascii="Times New Roman" w:hAnsi="Times New Roman"/>
              </w:rPr>
            </w:pPr>
          </w:p>
        </w:tc>
        <w:tc>
          <w:tcPr>
            <w:tcW w:w="829" w:type="dxa"/>
            <w:shd w:val="clear" w:color="auto" w:fill="auto"/>
            <w:noWrap/>
            <w:vAlign w:val="center"/>
          </w:tcPr>
          <w:p w:rsidR="00A14CA1" w:rsidRPr="00065A83" w:rsidRDefault="00A14CA1" w:rsidP="00A14CA1">
            <w:pPr>
              <w:jc w:val="center"/>
              <w:rPr>
                <w:rFonts w:ascii="Times New Roman" w:hAnsi="Times New Roman"/>
              </w:rPr>
            </w:pPr>
            <w:r w:rsidRPr="00065A83">
              <w:rPr>
                <w:rFonts w:ascii="Times New Roman" w:hAnsi="Times New Roman"/>
              </w:rPr>
              <w:t>2,212</w:t>
            </w:r>
          </w:p>
        </w:tc>
        <w:tc>
          <w:tcPr>
            <w:tcW w:w="1867" w:type="dxa"/>
            <w:shd w:val="clear" w:color="auto" w:fill="auto"/>
            <w:noWrap/>
            <w:vAlign w:val="center"/>
          </w:tcPr>
          <w:p w:rsidR="00A14CA1" w:rsidRPr="00065A83" w:rsidRDefault="00A14CA1" w:rsidP="00A14CA1">
            <w:pPr>
              <w:jc w:val="center"/>
              <w:rPr>
                <w:rFonts w:ascii="Times New Roman" w:hAnsi="Times New Roman"/>
              </w:rPr>
            </w:pPr>
          </w:p>
        </w:tc>
        <w:tc>
          <w:tcPr>
            <w:tcW w:w="850" w:type="dxa"/>
            <w:vAlign w:val="center"/>
          </w:tcPr>
          <w:p w:rsidR="00A14CA1" w:rsidRPr="00065A83" w:rsidRDefault="00A14CA1" w:rsidP="00F62832">
            <w:pPr>
              <w:jc w:val="center"/>
              <w:rPr>
                <w:rFonts w:ascii="Times New Roman" w:hAnsi="Times New Roman"/>
              </w:rPr>
            </w:pPr>
          </w:p>
        </w:tc>
        <w:tc>
          <w:tcPr>
            <w:tcW w:w="993" w:type="dxa"/>
            <w:vAlign w:val="center"/>
          </w:tcPr>
          <w:p w:rsidR="00A14CA1" w:rsidRPr="00065A83" w:rsidRDefault="00A14CA1" w:rsidP="00F62832">
            <w:pPr>
              <w:jc w:val="center"/>
              <w:rPr>
                <w:rFonts w:ascii="Times New Roman" w:hAnsi="Times New Roman"/>
              </w:rPr>
            </w:pPr>
          </w:p>
        </w:tc>
        <w:tc>
          <w:tcPr>
            <w:tcW w:w="1057" w:type="dxa"/>
            <w:vAlign w:val="center"/>
          </w:tcPr>
          <w:p w:rsidR="00A14CA1" w:rsidRPr="00065A83" w:rsidRDefault="00A14CA1" w:rsidP="00F62832">
            <w:pPr>
              <w:jc w:val="center"/>
              <w:rPr>
                <w:rFonts w:ascii="Times New Roman" w:hAnsi="Times New Roman"/>
              </w:rPr>
            </w:pPr>
          </w:p>
        </w:tc>
      </w:tr>
    </w:tbl>
    <w:p w:rsidR="001B6E73" w:rsidRPr="00065A83" w:rsidRDefault="001B6E73" w:rsidP="00F62832">
      <w:pPr>
        <w:pStyle w:val="Style19"/>
        <w:widowControl/>
        <w:spacing w:line="240" w:lineRule="auto"/>
        <w:ind w:firstLine="0"/>
        <w:jc w:val="right"/>
        <w:rPr>
          <w:rStyle w:val="FontStyle204"/>
          <w:sz w:val="24"/>
          <w:szCs w:val="24"/>
        </w:rPr>
      </w:pPr>
    </w:p>
    <w:p w:rsidR="003B6D1E" w:rsidRPr="00065A83" w:rsidRDefault="007B4317" w:rsidP="00F62832">
      <w:pPr>
        <w:ind w:firstLine="709"/>
        <w:jc w:val="both"/>
        <w:rPr>
          <w:rFonts w:ascii="Times New Roman" w:hAnsi="Times New Roman"/>
          <w:sz w:val="28"/>
          <w:szCs w:val="28"/>
        </w:rPr>
      </w:pPr>
      <w:r w:rsidRPr="00065A83">
        <w:rPr>
          <w:rFonts w:ascii="Times New Roman" w:hAnsi="Times New Roman"/>
          <w:b/>
          <w:i/>
          <w:sz w:val="28"/>
          <w:szCs w:val="28"/>
        </w:rPr>
        <w:t>Общая оценка загрязнения атмосферы.</w:t>
      </w:r>
      <w:r w:rsidR="00F1256A" w:rsidRPr="00065A83">
        <w:rPr>
          <w:rFonts w:ascii="Times New Roman" w:hAnsi="Times New Roman"/>
          <w:sz w:val="28"/>
          <w:szCs w:val="28"/>
        </w:rPr>
        <w:t>П</w:t>
      </w:r>
      <w:r w:rsidRPr="00065A83">
        <w:rPr>
          <w:rFonts w:ascii="Times New Roman" w:hAnsi="Times New Roman"/>
          <w:sz w:val="28"/>
          <w:szCs w:val="28"/>
        </w:rPr>
        <w:t>о данным стаци</w:t>
      </w:r>
      <w:r w:rsidR="003166DC" w:rsidRPr="00065A83">
        <w:rPr>
          <w:rFonts w:ascii="Times New Roman" w:hAnsi="Times New Roman"/>
          <w:sz w:val="28"/>
          <w:szCs w:val="28"/>
        </w:rPr>
        <w:t>онарной сети наблюдений (рис.5.3</w:t>
      </w:r>
      <w:r w:rsidRPr="00065A83">
        <w:rPr>
          <w:rFonts w:ascii="Times New Roman" w:hAnsi="Times New Roman"/>
          <w:sz w:val="28"/>
          <w:szCs w:val="28"/>
        </w:rPr>
        <w:t xml:space="preserve">) атмосферный воздух города характеризуется </w:t>
      </w:r>
      <w:r w:rsidR="008660C0" w:rsidRPr="00065A83">
        <w:rPr>
          <w:rFonts w:ascii="Times New Roman" w:hAnsi="Times New Roman"/>
          <w:b/>
          <w:i/>
          <w:sz w:val="28"/>
          <w:szCs w:val="28"/>
          <w:lang w:val="kk-KZ"/>
        </w:rPr>
        <w:t>повышенным</w:t>
      </w:r>
      <w:r w:rsidR="002B70EF" w:rsidRPr="00065A83">
        <w:rPr>
          <w:rFonts w:ascii="Times New Roman" w:hAnsi="Times New Roman"/>
          <w:b/>
          <w:i/>
          <w:sz w:val="28"/>
          <w:szCs w:val="28"/>
          <w:lang w:val="kk-KZ"/>
        </w:rPr>
        <w:t xml:space="preserve"> </w:t>
      </w:r>
      <w:r w:rsidRPr="00065A83">
        <w:rPr>
          <w:rFonts w:ascii="Times New Roman" w:hAnsi="Times New Roman"/>
          <w:b/>
          <w:i/>
          <w:sz w:val="28"/>
          <w:szCs w:val="28"/>
        </w:rPr>
        <w:t>уровнем загрязнения</w:t>
      </w:r>
      <w:r w:rsidR="00197EC4" w:rsidRPr="00065A83">
        <w:rPr>
          <w:rFonts w:ascii="Times New Roman" w:hAnsi="Times New Roman"/>
          <w:sz w:val="28"/>
          <w:szCs w:val="28"/>
        </w:rPr>
        <w:t>,о</w:t>
      </w:r>
      <w:r w:rsidRPr="00065A83">
        <w:rPr>
          <w:rFonts w:ascii="Times New Roman" w:hAnsi="Times New Roman"/>
          <w:sz w:val="28"/>
          <w:szCs w:val="28"/>
        </w:rPr>
        <w:t>н определя</w:t>
      </w:r>
      <w:r w:rsidR="00BA7A6B" w:rsidRPr="00065A83">
        <w:rPr>
          <w:rFonts w:ascii="Times New Roman" w:hAnsi="Times New Roman"/>
          <w:sz w:val="28"/>
          <w:szCs w:val="28"/>
        </w:rPr>
        <w:t>л</w:t>
      </w:r>
      <w:r w:rsidRPr="00065A83">
        <w:rPr>
          <w:rFonts w:ascii="Times New Roman" w:hAnsi="Times New Roman"/>
          <w:sz w:val="28"/>
          <w:szCs w:val="28"/>
        </w:rPr>
        <w:t>ся значени</w:t>
      </w:r>
      <w:r w:rsidR="00781115" w:rsidRPr="00065A83">
        <w:rPr>
          <w:rFonts w:ascii="Times New Roman" w:hAnsi="Times New Roman"/>
          <w:sz w:val="28"/>
          <w:szCs w:val="28"/>
        </w:rPr>
        <w:t>ем</w:t>
      </w:r>
      <w:r w:rsidR="00A14CA1" w:rsidRPr="00065A83">
        <w:rPr>
          <w:rFonts w:ascii="Times New Roman" w:hAnsi="Times New Roman"/>
          <w:sz w:val="28"/>
          <w:szCs w:val="28"/>
        </w:rPr>
        <w:t xml:space="preserve"> СИ</w:t>
      </w:r>
      <w:r w:rsidR="00781115" w:rsidRPr="00065A83">
        <w:rPr>
          <w:rFonts w:ascii="Times New Roman" w:hAnsi="Times New Roman"/>
          <w:sz w:val="28"/>
          <w:szCs w:val="28"/>
        </w:rPr>
        <w:t xml:space="preserve"> равным </w:t>
      </w:r>
      <w:r w:rsidR="00A14CA1" w:rsidRPr="00065A83">
        <w:rPr>
          <w:rFonts w:ascii="Times New Roman" w:hAnsi="Times New Roman"/>
          <w:sz w:val="28"/>
          <w:szCs w:val="28"/>
        </w:rPr>
        <w:t>3,8</w:t>
      </w:r>
      <w:r w:rsidR="002B70EF" w:rsidRPr="00065A83">
        <w:rPr>
          <w:rFonts w:ascii="Times New Roman" w:hAnsi="Times New Roman"/>
          <w:sz w:val="28"/>
          <w:szCs w:val="28"/>
        </w:rPr>
        <w:t xml:space="preserve"> </w:t>
      </w:r>
      <w:r w:rsidR="00A14CA1" w:rsidRPr="00065A83">
        <w:rPr>
          <w:rFonts w:ascii="Times New Roman" w:hAnsi="Times New Roman"/>
          <w:sz w:val="28"/>
          <w:szCs w:val="28"/>
        </w:rPr>
        <w:t>и</w:t>
      </w:r>
      <w:r w:rsidR="002B70EF" w:rsidRPr="00065A83">
        <w:rPr>
          <w:rFonts w:ascii="Times New Roman" w:hAnsi="Times New Roman"/>
          <w:sz w:val="28"/>
          <w:szCs w:val="28"/>
        </w:rPr>
        <w:t xml:space="preserve"> </w:t>
      </w:r>
      <w:r w:rsidR="00A14CA1" w:rsidRPr="00065A83">
        <w:rPr>
          <w:rFonts w:ascii="Times New Roman" w:hAnsi="Times New Roman"/>
          <w:sz w:val="28"/>
          <w:szCs w:val="28"/>
        </w:rPr>
        <w:t>НП</w:t>
      </w:r>
      <w:r w:rsidR="00781115" w:rsidRPr="00065A83">
        <w:rPr>
          <w:rFonts w:ascii="Times New Roman" w:hAnsi="Times New Roman"/>
          <w:sz w:val="28"/>
          <w:szCs w:val="28"/>
        </w:rPr>
        <w:t xml:space="preserve">= </w:t>
      </w:r>
      <w:r w:rsidR="00A14CA1" w:rsidRPr="00065A83">
        <w:rPr>
          <w:rFonts w:ascii="Times New Roman" w:hAnsi="Times New Roman"/>
          <w:sz w:val="28"/>
          <w:szCs w:val="28"/>
          <w:lang w:val="kk-KZ"/>
        </w:rPr>
        <w:t>3</w:t>
      </w:r>
      <w:r w:rsidR="00781115" w:rsidRPr="00065A83">
        <w:rPr>
          <w:rFonts w:ascii="Times New Roman" w:hAnsi="Times New Roman"/>
          <w:sz w:val="28"/>
          <w:szCs w:val="28"/>
          <w:lang w:val="kk-KZ"/>
        </w:rPr>
        <w:t>,7</w:t>
      </w:r>
      <w:r w:rsidR="00A14CA1" w:rsidRPr="00065A83">
        <w:rPr>
          <w:rFonts w:ascii="Times New Roman" w:hAnsi="Times New Roman"/>
          <w:sz w:val="28"/>
          <w:szCs w:val="28"/>
        </w:rPr>
        <w:t>%</w:t>
      </w:r>
      <w:r w:rsidR="003B6D1E" w:rsidRPr="00065A83">
        <w:rPr>
          <w:rFonts w:ascii="Times New Roman" w:hAnsi="Times New Roman"/>
          <w:sz w:val="28"/>
          <w:szCs w:val="28"/>
        </w:rPr>
        <w:t xml:space="preserve">(табл.1 и табл.1.1). </w:t>
      </w:r>
    </w:p>
    <w:p w:rsidR="008660C0" w:rsidRPr="00065A83" w:rsidRDefault="008660C0" w:rsidP="00F62832">
      <w:pPr>
        <w:tabs>
          <w:tab w:val="left" w:pos="5529"/>
        </w:tabs>
        <w:ind w:firstLine="709"/>
        <w:jc w:val="both"/>
        <w:rPr>
          <w:rFonts w:ascii="Times New Roman" w:hAnsi="Times New Roman"/>
          <w:sz w:val="28"/>
          <w:szCs w:val="28"/>
        </w:rPr>
      </w:pPr>
      <w:r w:rsidRPr="00065A83">
        <w:rPr>
          <w:rFonts w:ascii="Times New Roman" w:hAnsi="Times New Roman"/>
          <w:sz w:val="28"/>
          <w:szCs w:val="28"/>
        </w:rPr>
        <w:t xml:space="preserve">В целом по городу среднемесячные концентрации составили: озона – </w:t>
      </w:r>
      <w:r w:rsidR="00781115" w:rsidRPr="00065A83">
        <w:rPr>
          <w:rFonts w:ascii="Times New Roman" w:hAnsi="Times New Roman"/>
          <w:sz w:val="28"/>
          <w:szCs w:val="28"/>
          <w:lang w:val="kk-KZ"/>
        </w:rPr>
        <w:t>2</w:t>
      </w:r>
      <w:r w:rsidRPr="00065A83">
        <w:rPr>
          <w:rFonts w:ascii="Times New Roman" w:hAnsi="Times New Roman"/>
          <w:sz w:val="28"/>
          <w:szCs w:val="28"/>
          <w:lang w:val="kk-KZ"/>
        </w:rPr>
        <w:t>,</w:t>
      </w:r>
      <w:r w:rsidR="00A14CA1" w:rsidRPr="00065A83">
        <w:rPr>
          <w:rFonts w:ascii="Times New Roman" w:hAnsi="Times New Roman"/>
          <w:sz w:val="28"/>
          <w:szCs w:val="28"/>
          <w:lang w:val="kk-KZ"/>
        </w:rPr>
        <w:t>1</w:t>
      </w:r>
      <w:r w:rsidRPr="00065A83">
        <w:rPr>
          <w:rFonts w:ascii="Times New Roman" w:hAnsi="Times New Roman"/>
          <w:sz w:val="28"/>
          <w:szCs w:val="28"/>
        </w:rPr>
        <w:t xml:space="preserve"> ПДК</w:t>
      </w:r>
      <w:r w:rsidRPr="00065A83">
        <w:rPr>
          <w:rFonts w:ascii="Times New Roman" w:hAnsi="Times New Roman"/>
          <w:sz w:val="28"/>
          <w:szCs w:val="28"/>
          <w:vertAlign w:val="subscript"/>
        </w:rPr>
        <w:t>с.с.</w:t>
      </w:r>
      <w:r w:rsidRPr="00065A83">
        <w:rPr>
          <w:rFonts w:ascii="Times New Roman" w:hAnsi="Times New Roman"/>
          <w:sz w:val="28"/>
          <w:szCs w:val="28"/>
        </w:rPr>
        <w:t xml:space="preserve">, </w:t>
      </w:r>
      <w:r w:rsidRPr="00065A83">
        <w:rPr>
          <w:rFonts w:ascii="Times New Roman" w:hAnsi="Times New Roman"/>
          <w:sz w:val="28"/>
          <w:szCs w:val="28"/>
          <w:lang w:val="kk-KZ"/>
        </w:rPr>
        <w:t xml:space="preserve">фенола – </w:t>
      </w:r>
      <w:r w:rsidR="00A14CA1" w:rsidRPr="00065A83">
        <w:rPr>
          <w:rFonts w:ascii="Times New Roman" w:hAnsi="Times New Roman"/>
          <w:sz w:val="28"/>
          <w:szCs w:val="28"/>
          <w:lang w:val="kk-KZ"/>
        </w:rPr>
        <w:t>1,8</w:t>
      </w:r>
      <w:r w:rsidRPr="00065A83">
        <w:rPr>
          <w:rFonts w:ascii="Times New Roman" w:hAnsi="Times New Roman"/>
          <w:sz w:val="28"/>
          <w:szCs w:val="28"/>
        </w:rPr>
        <w:t>ПДК</w:t>
      </w:r>
      <w:r w:rsidRPr="00065A83">
        <w:rPr>
          <w:rFonts w:ascii="Times New Roman" w:hAnsi="Times New Roman"/>
          <w:sz w:val="28"/>
          <w:szCs w:val="28"/>
          <w:vertAlign w:val="subscript"/>
        </w:rPr>
        <w:t>с.с.</w:t>
      </w:r>
      <w:r w:rsidRPr="00065A83">
        <w:rPr>
          <w:rFonts w:ascii="Times New Roman" w:hAnsi="Times New Roman"/>
          <w:sz w:val="28"/>
          <w:szCs w:val="28"/>
        </w:rPr>
        <w:t xml:space="preserve">, других загрязняющих веществ – не превышали ПДК. Число случаев превышения более 1 ПДК по сероводороду составило </w:t>
      </w:r>
      <w:r w:rsidR="00A14CA1" w:rsidRPr="00065A83">
        <w:rPr>
          <w:rFonts w:ascii="Times New Roman" w:hAnsi="Times New Roman"/>
          <w:sz w:val="28"/>
          <w:szCs w:val="28"/>
        </w:rPr>
        <w:t>80</w:t>
      </w:r>
      <w:r w:rsidR="004D1076" w:rsidRPr="00065A83">
        <w:rPr>
          <w:rFonts w:ascii="Times New Roman" w:hAnsi="Times New Roman"/>
          <w:sz w:val="28"/>
          <w:szCs w:val="28"/>
        </w:rPr>
        <w:t>случаев</w:t>
      </w:r>
      <w:r w:rsidR="000739D5" w:rsidRPr="00065A83">
        <w:rPr>
          <w:rFonts w:ascii="Times New Roman" w:hAnsi="Times New Roman"/>
          <w:sz w:val="28"/>
          <w:szCs w:val="28"/>
        </w:rPr>
        <w:t xml:space="preserve"> (таблица </w:t>
      </w:r>
      <w:r w:rsidR="00CE3BB2" w:rsidRPr="00065A83">
        <w:rPr>
          <w:rFonts w:ascii="Times New Roman" w:hAnsi="Times New Roman"/>
          <w:sz w:val="28"/>
          <w:szCs w:val="28"/>
        </w:rPr>
        <w:t>36</w:t>
      </w:r>
      <w:r w:rsidRPr="00065A83">
        <w:rPr>
          <w:rFonts w:ascii="Times New Roman" w:hAnsi="Times New Roman"/>
          <w:sz w:val="28"/>
          <w:szCs w:val="28"/>
        </w:rPr>
        <w:t>).</w:t>
      </w:r>
    </w:p>
    <w:p w:rsidR="00BB774D" w:rsidRPr="00065A83" w:rsidRDefault="00BB774D" w:rsidP="00F62832">
      <w:pPr>
        <w:tabs>
          <w:tab w:val="left" w:pos="8102"/>
          <w:tab w:val="right" w:pos="9637"/>
        </w:tabs>
        <w:rPr>
          <w:rFonts w:ascii="Times New Roman" w:hAnsi="Times New Roman"/>
          <w:sz w:val="28"/>
          <w:szCs w:val="28"/>
        </w:rPr>
      </w:pPr>
    </w:p>
    <w:p w:rsidR="00715D70" w:rsidRPr="00065A83" w:rsidRDefault="00715D70" w:rsidP="00F62832">
      <w:pPr>
        <w:tabs>
          <w:tab w:val="left" w:pos="8102"/>
          <w:tab w:val="right" w:pos="9637"/>
        </w:tabs>
        <w:rPr>
          <w:rFonts w:ascii="Times New Roman" w:hAnsi="Times New Roman"/>
          <w:sz w:val="28"/>
          <w:szCs w:val="28"/>
        </w:rPr>
      </w:pPr>
    </w:p>
    <w:p w:rsidR="00135906" w:rsidRPr="00065A83" w:rsidRDefault="00135906" w:rsidP="00F62832">
      <w:pPr>
        <w:numPr>
          <w:ilvl w:val="1"/>
          <w:numId w:val="7"/>
        </w:numPr>
        <w:ind w:left="0" w:firstLine="0"/>
        <w:jc w:val="center"/>
        <w:rPr>
          <w:rFonts w:ascii="Times New Roman" w:hAnsi="Times New Roman"/>
          <w:b/>
          <w:sz w:val="28"/>
          <w:szCs w:val="28"/>
        </w:rPr>
      </w:pPr>
      <w:r w:rsidRPr="00065A83">
        <w:rPr>
          <w:rFonts w:ascii="Times New Roman" w:hAnsi="Times New Roman"/>
          <w:b/>
          <w:sz w:val="28"/>
          <w:szCs w:val="28"/>
        </w:rPr>
        <w:t>Состояние загрязнения атмосферного воздуха по поселку Глубокое</w:t>
      </w:r>
    </w:p>
    <w:p w:rsidR="00422699" w:rsidRPr="00065A83" w:rsidRDefault="00422699" w:rsidP="00F62832">
      <w:pPr>
        <w:ind w:firstLine="709"/>
        <w:jc w:val="both"/>
        <w:rPr>
          <w:rFonts w:ascii="Times New Roman" w:hAnsi="Times New Roman"/>
          <w:b/>
          <w:sz w:val="28"/>
          <w:szCs w:val="28"/>
        </w:rPr>
      </w:pPr>
    </w:p>
    <w:p w:rsidR="00F04715" w:rsidRPr="00065A83" w:rsidRDefault="001750B4" w:rsidP="00F62832">
      <w:pPr>
        <w:pStyle w:val="Style100"/>
        <w:widowControl/>
        <w:spacing w:line="0" w:lineRule="atLeast"/>
        <w:ind w:firstLine="708"/>
        <w:rPr>
          <w:rStyle w:val="FontStyle201"/>
          <w:sz w:val="28"/>
          <w:szCs w:val="28"/>
        </w:rPr>
      </w:pPr>
      <w:r w:rsidRPr="00065A83">
        <w:rPr>
          <w:rStyle w:val="FontStyle204"/>
          <w:sz w:val="28"/>
          <w:szCs w:val="28"/>
        </w:rPr>
        <w:t xml:space="preserve">Наблюдения за состоянием атмосферного воздуха велись на </w:t>
      </w:r>
      <w:r w:rsidR="00AB6EE1" w:rsidRPr="00065A83">
        <w:rPr>
          <w:rStyle w:val="FontStyle204"/>
          <w:sz w:val="28"/>
          <w:szCs w:val="28"/>
        </w:rPr>
        <w:t>2</w:t>
      </w:r>
      <w:r w:rsidRPr="00065A83">
        <w:rPr>
          <w:rStyle w:val="FontStyle204"/>
          <w:sz w:val="28"/>
          <w:szCs w:val="28"/>
        </w:rPr>
        <w:t xml:space="preserve"> стационарн</w:t>
      </w:r>
      <w:r w:rsidR="00AB6EE1" w:rsidRPr="00065A83">
        <w:rPr>
          <w:rStyle w:val="FontStyle204"/>
          <w:sz w:val="28"/>
          <w:szCs w:val="28"/>
        </w:rPr>
        <w:t>ых</w:t>
      </w:r>
      <w:r w:rsidRPr="00065A83">
        <w:rPr>
          <w:rStyle w:val="FontStyle204"/>
          <w:sz w:val="28"/>
          <w:szCs w:val="28"/>
        </w:rPr>
        <w:t xml:space="preserve"> пост</w:t>
      </w:r>
      <w:r w:rsidR="00AB6EE1" w:rsidRPr="00065A83">
        <w:rPr>
          <w:rStyle w:val="FontStyle204"/>
          <w:sz w:val="28"/>
          <w:szCs w:val="28"/>
        </w:rPr>
        <w:t xml:space="preserve">ах </w:t>
      </w:r>
      <w:r w:rsidRPr="00065A83">
        <w:rPr>
          <w:rFonts w:ascii="Times New Roman" w:hAnsi="Times New Roman"/>
          <w:sz w:val="28"/>
          <w:szCs w:val="28"/>
        </w:rPr>
        <w:t>(</w:t>
      </w:r>
      <w:r w:rsidR="00540704" w:rsidRPr="00065A83">
        <w:rPr>
          <w:rFonts w:ascii="Times New Roman" w:hAnsi="Times New Roman"/>
          <w:sz w:val="28"/>
          <w:szCs w:val="28"/>
        </w:rPr>
        <w:t>р</w:t>
      </w:r>
      <w:r w:rsidR="00D609E1" w:rsidRPr="00065A83">
        <w:rPr>
          <w:rFonts w:ascii="Times New Roman" w:hAnsi="Times New Roman"/>
          <w:sz w:val="28"/>
          <w:szCs w:val="28"/>
        </w:rPr>
        <w:t>ис. 5.4</w:t>
      </w:r>
      <w:r w:rsidRPr="00065A83">
        <w:rPr>
          <w:rFonts w:ascii="Times New Roman" w:hAnsi="Times New Roman"/>
          <w:sz w:val="28"/>
          <w:szCs w:val="28"/>
        </w:rPr>
        <w:t xml:space="preserve">, таблица </w:t>
      </w:r>
      <w:r w:rsidR="00BD4240" w:rsidRPr="00065A83">
        <w:rPr>
          <w:rFonts w:ascii="Times New Roman" w:hAnsi="Times New Roman"/>
          <w:sz w:val="28"/>
          <w:szCs w:val="28"/>
          <w:lang w:val="kk-KZ"/>
        </w:rPr>
        <w:t>3</w:t>
      </w:r>
      <w:r w:rsidR="00CE3BB2" w:rsidRPr="00065A83">
        <w:rPr>
          <w:rFonts w:ascii="Times New Roman" w:hAnsi="Times New Roman"/>
          <w:sz w:val="28"/>
          <w:szCs w:val="28"/>
          <w:lang w:val="kk-KZ"/>
        </w:rPr>
        <w:t>7</w:t>
      </w:r>
      <w:r w:rsidRPr="00065A83">
        <w:rPr>
          <w:rFonts w:ascii="Times New Roman" w:hAnsi="Times New Roman"/>
          <w:sz w:val="28"/>
          <w:szCs w:val="28"/>
        </w:rPr>
        <w:t>)</w:t>
      </w:r>
      <w:r w:rsidRPr="00065A83">
        <w:rPr>
          <w:rStyle w:val="FontStyle201"/>
          <w:sz w:val="28"/>
          <w:szCs w:val="28"/>
        </w:rPr>
        <w:t>.</w:t>
      </w:r>
    </w:p>
    <w:p w:rsidR="00C97194" w:rsidRPr="00065A83" w:rsidRDefault="00C97194" w:rsidP="00F62832">
      <w:pPr>
        <w:pStyle w:val="Style100"/>
        <w:widowControl/>
        <w:spacing w:line="0" w:lineRule="atLeast"/>
        <w:ind w:firstLine="708"/>
        <w:rPr>
          <w:rStyle w:val="FontStyle201"/>
          <w:sz w:val="28"/>
          <w:szCs w:val="28"/>
        </w:rPr>
      </w:pPr>
    </w:p>
    <w:p w:rsidR="00C97194" w:rsidRPr="00065A83" w:rsidRDefault="00C97194" w:rsidP="00F62832">
      <w:pPr>
        <w:pStyle w:val="Style100"/>
        <w:widowControl/>
        <w:spacing w:line="0" w:lineRule="atLeast"/>
        <w:ind w:firstLine="708"/>
        <w:rPr>
          <w:rStyle w:val="FontStyle201"/>
          <w:sz w:val="28"/>
          <w:szCs w:val="28"/>
        </w:rPr>
      </w:pPr>
    </w:p>
    <w:p w:rsidR="00C97194" w:rsidRPr="00065A83" w:rsidRDefault="00C97194" w:rsidP="00F62832">
      <w:pPr>
        <w:pStyle w:val="Style100"/>
        <w:widowControl/>
        <w:spacing w:line="0" w:lineRule="atLeast"/>
        <w:ind w:firstLine="708"/>
        <w:rPr>
          <w:rStyle w:val="FontStyle201"/>
          <w:sz w:val="28"/>
          <w:szCs w:val="28"/>
        </w:rPr>
      </w:pPr>
    </w:p>
    <w:p w:rsidR="00C97194" w:rsidRPr="00065A83" w:rsidRDefault="00C97194" w:rsidP="00F62832">
      <w:pPr>
        <w:pStyle w:val="Style100"/>
        <w:widowControl/>
        <w:spacing w:line="0" w:lineRule="atLeast"/>
        <w:ind w:firstLine="708"/>
        <w:rPr>
          <w:rStyle w:val="FontStyle201"/>
          <w:sz w:val="28"/>
          <w:szCs w:val="28"/>
        </w:rPr>
      </w:pPr>
    </w:p>
    <w:p w:rsidR="00C97194" w:rsidRPr="00065A83" w:rsidRDefault="00C97194" w:rsidP="00F62832">
      <w:pPr>
        <w:pStyle w:val="Style100"/>
        <w:widowControl/>
        <w:spacing w:line="0" w:lineRule="atLeast"/>
        <w:ind w:firstLine="708"/>
        <w:rPr>
          <w:rStyle w:val="FontStyle201"/>
          <w:sz w:val="28"/>
          <w:szCs w:val="28"/>
        </w:rPr>
      </w:pPr>
    </w:p>
    <w:p w:rsidR="00C97194" w:rsidRPr="00065A83" w:rsidRDefault="00C97194" w:rsidP="00F62832">
      <w:pPr>
        <w:pStyle w:val="Style100"/>
        <w:widowControl/>
        <w:spacing w:line="0" w:lineRule="atLeast"/>
        <w:ind w:firstLine="708"/>
        <w:rPr>
          <w:rStyle w:val="FontStyle201"/>
          <w:sz w:val="28"/>
          <w:szCs w:val="28"/>
        </w:rPr>
      </w:pPr>
    </w:p>
    <w:p w:rsidR="00C97194" w:rsidRPr="00065A83" w:rsidRDefault="00C97194" w:rsidP="00F62832">
      <w:pPr>
        <w:pStyle w:val="Style100"/>
        <w:widowControl/>
        <w:spacing w:line="0" w:lineRule="atLeast"/>
        <w:ind w:firstLine="708"/>
        <w:rPr>
          <w:rStyle w:val="FontStyle201"/>
          <w:sz w:val="28"/>
          <w:szCs w:val="28"/>
        </w:rPr>
      </w:pPr>
    </w:p>
    <w:p w:rsidR="00C97194" w:rsidRPr="00065A83" w:rsidRDefault="00C97194" w:rsidP="00F62832">
      <w:pPr>
        <w:pStyle w:val="Style100"/>
        <w:widowControl/>
        <w:spacing w:line="0" w:lineRule="atLeast"/>
        <w:ind w:firstLine="708"/>
        <w:rPr>
          <w:rStyle w:val="FontStyle201"/>
          <w:sz w:val="28"/>
          <w:szCs w:val="28"/>
        </w:rPr>
      </w:pPr>
    </w:p>
    <w:p w:rsidR="007D11EA" w:rsidRPr="00065A83" w:rsidRDefault="007D11EA" w:rsidP="00F62832">
      <w:pPr>
        <w:pStyle w:val="Style100"/>
        <w:widowControl/>
        <w:spacing w:line="0" w:lineRule="atLeast"/>
        <w:ind w:firstLine="708"/>
        <w:rPr>
          <w:rStyle w:val="FontStyle201"/>
          <w:sz w:val="28"/>
          <w:szCs w:val="28"/>
        </w:rPr>
      </w:pPr>
    </w:p>
    <w:p w:rsidR="001750B4" w:rsidRPr="00065A83" w:rsidRDefault="001750B4" w:rsidP="00F62832">
      <w:pPr>
        <w:jc w:val="right"/>
        <w:rPr>
          <w:rFonts w:ascii="Times New Roman" w:hAnsi="Times New Roman"/>
          <w:lang w:val="kk-KZ"/>
        </w:rPr>
      </w:pPr>
      <w:r w:rsidRPr="00065A83">
        <w:rPr>
          <w:rFonts w:ascii="Times New Roman" w:hAnsi="Times New Roman"/>
        </w:rPr>
        <w:t>Таблица</w:t>
      </w:r>
      <w:r w:rsidR="00CE3BB2" w:rsidRPr="00065A83">
        <w:rPr>
          <w:rFonts w:ascii="Times New Roman" w:hAnsi="Times New Roman"/>
          <w:lang w:val="kk-KZ"/>
        </w:rPr>
        <w:t xml:space="preserve"> 37</w:t>
      </w:r>
    </w:p>
    <w:p w:rsidR="001750B4" w:rsidRPr="00065A83" w:rsidRDefault="001750B4" w:rsidP="00F62832">
      <w:pPr>
        <w:pStyle w:val="Style100"/>
        <w:widowControl/>
        <w:spacing w:line="0" w:lineRule="atLeast"/>
        <w:ind w:firstLine="708"/>
        <w:rPr>
          <w:rStyle w:val="FontStyle201"/>
          <w:i w:val="0"/>
          <w:sz w:val="28"/>
          <w:szCs w:val="28"/>
        </w:rPr>
      </w:pPr>
      <w:r w:rsidRPr="00065A83">
        <w:rPr>
          <w:rStyle w:val="FontStyle201"/>
          <w:i w:val="0"/>
          <w:sz w:val="28"/>
          <w:szCs w:val="28"/>
        </w:rPr>
        <w:t>Место расположения постов наблюдений и определяемые примеси</w:t>
      </w:r>
    </w:p>
    <w:p w:rsidR="001750B4" w:rsidRPr="00065A83"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134"/>
        <w:gridCol w:w="2592"/>
        <w:gridCol w:w="1673"/>
        <w:gridCol w:w="3389"/>
      </w:tblGrid>
      <w:tr w:rsidR="00A53291" w:rsidRPr="00065A83" w:rsidTr="006647AD">
        <w:tc>
          <w:tcPr>
            <w:tcW w:w="1101" w:type="dxa"/>
            <w:vAlign w:val="center"/>
          </w:tcPr>
          <w:p w:rsidR="00A53291" w:rsidRPr="00065A83" w:rsidRDefault="00A53291" w:rsidP="00F62832">
            <w:pPr>
              <w:jc w:val="center"/>
              <w:outlineLvl w:val="1"/>
              <w:rPr>
                <w:rFonts w:ascii="Times New Roman" w:hAnsi="Times New Roman"/>
                <w:b/>
              </w:rPr>
            </w:pPr>
            <w:r w:rsidRPr="00065A83">
              <w:rPr>
                <w:rFonts w:ascii="Times New Roman" w:hAnsi="Times New Roman"/>
                <w:b/>
              </w:rPr>
              <w:t>Номер</w:t>
            </w:r>
          </w:p>
          <w:p w:rsidR="00A53291" w:rsidRPr="00065A83" w:rsidRDefault="00A53291" w:rsidP="00F62832">
            <w:pPr>
              <w:jc w:val="center"/>
              <w:outlineLvl w:val="1"/>
              <w:rPr>
                <w:rFonts w:ascii="Times New Roman" w:hAnsi="Times New Roman"/>
                <w:b/>
              </w:rPr>
            </w:pPr>
            <w:r w:rsidRPr="00065A83">
              <w:rPr>
                <w:rFonts w:ascii="Times New Roman" w:hAnsi="Times New Roman"/>
                <w:b/>
              </w:rPr>
              <w:t>поста</w:t>
            </w:r>
          </w:p>
        </w:tc>
        <w:tc>
          <w:tcPr>
            <w:tcW w:w="1134" w:type="dxa"/>
            <w:vAlign w:val="center"/>
          </w:tcPr>
          <w:p w:rsidR="00A53291" w:rsidRPr="00065A83" w:rsidRDefault="00A53291" w:rsidP="00F62832">
            <w:pPr>
              <w:jc w:val="center"/>
              <w:outlineLvl w:val="1"/>
              <w:rPr>
                <w:rFonts w:ascii="Times New Roman" w:hAnsi="Times New Roman"/>
                <w:b/>
              </w:rPr>
            </w:pPr>
            <w:r w:rsidRPr="00065A83">
              <w:rPr>
                <w:rFonts w:ascii="Times New Roman" w:hAnsi="Times New Roman"/>
                <w:b/>
              </w:rPr>
              <w:t>Сроки отбора</w:t>
            </w:r>
          </w:p>
        </w:tc>
        <w:tc>
          <w:tcPr>
            <w:tcW w:w="2592" w:type="dxa"/>
            <w:vAlign w:val="center"/>
          </w:tcPr>
          <w:p w:rsidR="00A53291" w:rsidRPr="00065A83" w:rsidRDefault="00A53291" w:rsidP="00F62832">
            <w:pPr>
              <w:jc w:val="center"/>
              <w:outlineLvl w:val="1"/>
              <w:rPr>
                <w:rFonts w:ascii="Times New Roman" w:hAnsi="Times New Roman"/>
                <w:b/>
              </w:rPr>
            </w:pPr>
            <w:r w:rsidRPr="00065A83">
              <w:rPr>
                <w:rFonts w:ascii="Times New Roman" w:hAnsi="Times New Roman"/>
                <w:b/>
              </w:rPr>
              <w:t>Проведения наблюдений</w:t>
            </w:r>
          </w:p>
        </w:tc>
        <w:tc>
          <w:tcPr>
            <w:tcW w:w="1673" w:type="dxa"/>
            <w:vAlign w:val="center"/>
          </w:tcPr>
          <w:p w:rsidR="00A53291" w:rsidRPr="00065A83" w:rsidRDefault="00A53291" w:rsidP="00F62832">
            <w:pPr>
              <w:jc w:val="center"/>
              <w:outlineLvl w:val="1"/>
              <w:rPr>
                <w:rFonts w:ascii="Times New Roman" w:hAnsi="Times New Roman"/>
                <w:b/>
              </w:rPr>
            </w:pPr>
            <w:r w:rsidRPr="00065A83">
              <w:rPr>
                <w:rFonts w:ascii="Times New Roman" w:hAnsi="Times New Roman"/>
                <w:b/>
              </w:rPr>
              <w:t>Адрес поста</w:t>
            </w:r>
          </w:p>
        </w:tc>
        <w:tc>
          <w:tcPr>
            <w:tcW w:w="3389" w:type="dxa"/>
            <w:vAlign w:val="center"/>
          </w:tcPr>
          <w:p w:rsidR="00A53291" w:rsidRPr="00065A83" w:rsidRDefault="00A53291" w:rsidP="00F62832">
            <w:pPr>
              <w:jc w:val="center"/>
              <w:outlineLvl w:val="1"/>
              <w:rPr>
                <w:rFonts w:ascii="Times New Roman" w:hAnsi="Times New Roman"/>
                <w:b/>
              </w:rPr>
            </w:pPr>
            <w:r w:rsidRPr="00065A83">
              <w:rPr>
                <w:rFonts w:ascii="Times New Roman" w:hAnsi="Times New Roman"/>
                <w:b/>
              </w:rPr>
              <w:t>Определяемые примеси</w:t>
            </w:r>
          </w:p>
        </w:tc>
      </w:tr>
      <w:tr w:rsidR="00A53291" w:rsidRPr="00065A83" w:rsidTr="006647AD">
        <w:trPr>
          <w:trHeight w:val="665"/>
        </w:trPr>
        <w:tc>
          <w:tcPr>
            <w:tcW w:w="1101" w:type="dxa"/>
            <w:vAlign w:val="center"/>
          </w:tcPr>
          <w:p w:rsidR="00A53291" w:rsidRPr="00065A83" w:rsidRDefault="00A53291" w:rsidP="00F62832">
            <w:pPr>
              <w:jc w:val="center"/>
              <w:outlineLvl w:val="1"/>
              <w:rPr>
                <w:rFonts w:ascii="Times New Roman" w:hAnsi="Times New Roman"/>
              </w:rPr>
            </w:pPr>
            <w:r w:rsidRPr="00065A83">
              <w:rPr>
                <w:rFonts w:ascii="Times New Roman" w:hAnsi="Times New Roman"/>
              </w:rPr>
              <w:t>1</w:t>
            </w:r>
          </w:p>
        </w:tc>
        <w:tc>
          <w:tcPr>
            <w:tcW w:w="1134" w:type="dxa"/>
            <w:vAlign w:val="center"/>
          </w:tcPr>
          <w:p w:rsidR="00A53291" w:rsidRPr="00065A83" w:rsidRDefault="00A53291" w:rsidP="00F62832">
            <w:pPr>
              <w:jc w:val="center"/>
              <w:outlineLvl w:val="1"/>
              <w:rPr>
                <w:rFonts w:ascii="Times New Roman" w:hAnsi="Times New Roman"/>
              </w:rPr>
            </w:pPr>
            <w:r w:rsidRPr="00065A83">
              <w:rPr>
                <w:rFonts w:ascii="Times New Roman" w:hAnsi="Times New Roman"/>
              </w:rPr>
              <w:t xml:space="preserve">3 раза </w:t>
            </w:r>
          </w:p>
          <w:p w:rsidR="00A53291" w:rsidRPr="00065A83" w:rsidRDefault="00A53291" w:rsidP="00F62832">
            <w:pPr>
              <w:jc w:val="center"/>
              <w:outlineLvl w:val="1"/>
              <w:rPr>
                <w:rFonts w:ascii="Times New Roman" w:hAnsi="Times New Roman"/>
              </w:rPr>
            </w:pPr>
            <w:r w:rsidRPr="00065A83">
              <w:rPr>
                <w:rFonts w:ascii="Times New Roman" w:hAnsi="Times New Roman"/>
              </w:rPr>
              <w:t>в сутки</w:t>
            </w:r>
          </w:p>
        </w:tc>
        <w:tc>
          <w:tcPr>
            <w:tcW w:w="2592" w:type="dxa"/>
            <w:vAlign w:val="center"/>
          </w:tcPr>
          <w:p w:rsidR="00A53291" w:rsidRPr="00065A83" w:rsidRDefault="00632E59" w:rsidP="00F62832">
            <w:pPr>
              <w:jc w:val="center"/>
              <w:outlineLvl w:val="1"/>
              <w:rPr>
                <w:rFonts w:ascii="Times New Roman" w:hAnsi="Times New Roman"/>
              </w:rPr>
            </w:pPr>
            <w:r w:rsidRPr="00065A83">
              <w:rPr>
                <w:rFonts w:ascii="Times New Roman" w:hAnsi="Times New Roman"/>
              </w:rPr>
              <w:t>ручной отбор проб  (дискретные  методы)</w:t>
            </w:r>
          </w:p>
        </w:tc>
        <w:tc>
          <w:tcPr>
            <w:tcW w:w="1673" w:type="dxa"/>
            <w:vAlign w:val="center"/>
          </w:tcPr>
          <w:p w:rsidR="00A53291" w:rsidRPr="00065A83" w:rsidRDefault="00A53291" w:rsidP="00F62832">
            <w:pPr>
              <w:jc w:val="center"/>
              <w:rPr>
                <w:rFonts w:ascii="Times New Roman" w:hAnsi="Times New Roman"/>
              </w:rPr>
            </w:pPr>
            <w:r w:rsidRPr="00065A83">
              <w:rPr>
                <w:rFonts w:ascii="Times New Roman" w:hAnsi="Times New Roman"/>
              </w:rPr>
              <w:t>ул. Ленина,15</w:t>
            </w:r>
          </w:p>
        </w:tc>
        <w:tc>
          <w:tcPr>
            <w:tcW w:w="3389" w:type="dxa"/>
            <w:vAlign w:val="center"/>
          </w:tcPr>
          <w:p w:rsidR="00A53291" w:rsidRPr="00065A83" w:rsidRDefault="006647AD" w:rsidP="00F62832">
            <w:pPr>
              <w:outlineLvl w:val="1"/>
              <w:rPr>
                <w:rFonts w:ascii="Times New Roman" w:hAnsi="Times New Roman"/>
              </w:rPr>
            </w:pPr>
            <w:r w:rsidRPr="00065A83">
              <w:rPr>
                <w:rFonts w:ascii="Times New Roman" w:hAnsi="Times New Roman"/>
              </w:rPr>
              <w:t>в</w:t>
            </w:r>
            <w:r w:rsidR="00A53291" w:rsidRPr="00065A83">
              <w:rPr>
                <w:rFonts w:ascii="Times New Roman" w:hAnsi="Times New Roman"/>
              </w:rPr>
              <w:t>звешенные вещества, диоксид серы, диоксид азота, фенол, мышьяк</w:t>
            </w:r>
          </w:p>
        </w:tc>
      </w:tr>
      <w:tr w:rsidR="00AB6EE1" w:rsidRPr="00065A83" w:rsidTr="006647AD">
        <w:trPr>
          <w:trHeight w:val="665"/>
        </w:trPr>
        <w:tc>
          <w:tcPr>
            <w:tcW w:w="1101" w:type="dxa"/>
            <w:vAlign w:val="center"/>
          </w:tcPr>
          <w:p w:rsidR="00AB6EE1" w:rsidRPr="00065A83" w:rsidRDefault="00AB6EE1" w:rsidP="00F62832">
            <w:pPr>
              <w:jc w:val="center"/>
              <w:outlineLvl w:val="1"/>
              <w:rPr>
                <w:rFonts w:ascii="Times New Roman" w:hAnsi="Times New Roman"/>
              </w:rPr>
            </w:pPr>
            <w:r w:rsidRPr="00065A83">
              <w:rPr>
                <w:rFonts w:ascii="Times New Roman" w:hAnsi="Times New Roman"/>
              </w:rPr>
              <w:t>2</w:t>
            </w:r>
          </w:p>
        </w:tc>
        <w:tc>
          <w:tcPr>
            <w:tcW w:w="1134" w:type="dxa"/>
            <w:vAlign w:val="center"/>
          </w:tcPr>
          <w:p w:rsidR="00AB6EE1" w:rsidRPr="00065A83" w:rsidRDefault="00AB6EE1" w:rsidP="00F62832">
            <w:pPr>
              <w:jc w:val="center"/>
              <w:outlineLvl w:val="1"/>
              <w:rPr>
                <w:rFonts w:ascii="Times New Roman" w:hAnsi="Times New Roman"/>
              </w:rPr>
            </w:pPr>
            <w:r w:rsidRPr="00065A83">
              <w:rPr>
                <w:rFonts w:ascii="Times New Roman" w:hAnsi="Times New Roman"/>
              </w:rPr>
              <w:t>каждые 20 минут</w:t>
            </w:r>
          </w:p>
        </w:tc>
        <w:tc>
          <w:tcPr>
            <w:tcW w:w="2592" w:type="dxa"/>
            <w:vAlign w:val="center"/>
          </w:tcPr>
          <w:p w:rsidR="00AB6EE1" w:rsidRPr="00065A83" w:rsidRDefault="00AB6EE1" w:rsidP="00F62832">
            <w:pPr>
              <w:jc w:val="center"/>
              <w:rPr>
                <w:rFonts w:ascii="Times New Roman" w:hAnsi="Times New Roman"/>
              </w:rPr>
            </w:pPr>
            <w:r w:rsidRPr="00065A83">
              <w:rPr>
                <w:rFonts w:ascii="Times New Roman" w:hAnsi="Times New Roman"/>
              </w:rPr>
              <w:t>в непрерывном режиме</w:t>
            </w:r>
          </w:p>
        </w:tc>
        <w:tc>
          <w:tcPr>
            <w:tcW w:w="1673" w:type="dxa"/>
            <w:vAlign w:val="center"/>
          </w:tcPr>
          <w:p w:rsidR="00AB6EE1" w:rsidRPr="00065A83" w:rsidRDefault="00AB6EE1" w:rsidP="00F62832">
            <w:pPr>
              <w:jc w:val="center"/>
              <w:rPr>
                <w:rFonts w:ascii="Times New Roman" w:hAnsi="Times New Roman"/>
              </w:rPr>
            </w:pPr>
            <w:r w:rsidRPr="00065A83">
              <w:rPr>
                <w:rFonts w:ascii="Times New Roman" w:hAnsi="Times New Roman"/>
              </w:rPr>
              <w:t>ул. Поповича, 9 «А»</w:t>
            </w:r>
          </w:p>
        </w:tc>
        <w:tc>
          <w:tcPr>
            <w:tcW w:w="3389" w:type="dxa"/>
            <w:vAlign w:val="center"/>
          </w:tcPr>
          <w:p w:rsidR="00AB6EE1" w:rsidRPr="00065A83" w:rsidRDefault="0048648A" w:rsidP="00F62832">
            <w:pPr>
              <w:outlineLvl w:val="1"/>
              <w:rPr>
                <w:rFonts w:ascii="Times New Roman" w:hAnsi="Times New Roman"/>
              </w:rPr>
            </w:pPr>
            <w:r w:rsidRPr="00065A83">
              <w:rPr>
                <w:rFonts w:ascii="Times New Roman" w:hAnsi="Times New Roman"/>
              </w:rPr>
              <w:t>в</w:t>
            </w:r>
            <w:r w:rsidR="00AB6EE1" w:rsidRPr="00065A83">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F04715" w:rsidRPr="00065A83" w:rsidRDefault="00F04715" w:rsidP="00F62832">
      <w:pPr>
        <w:ind w:firstLine="284"/>
        <w:jc w:val="center"/>
        <w:rPr>
          <w:rFonts w:ascii="Times New Roman" w:hAnsi="Times New Roman"/>
          <w:sz w:val="28"/>
          <w:szCs w:val="28"/>
        </w:rPr>
      </w:pPr>
    </w:p>
    <w:p w:rsidR="002B1594" w:rsidRPr="00065A83" w:rsidRDefault="0057503A" w:rsidP="00F62832">
      <w:pPr>
        <w:ind w:firstLine="284"/>
        <w:jc w:val="center"/>
        <w:rPr>
          <w:rFonts w:ascii="Times New Roman" w:hAnsi="Times New Roman"/>
          <w:sz w:val="28"/>
          <w:szCs w:val="28"/>
        </w:rPr>
      </w:pPr>
      <w:r w:rsidRPr="00065A83">
        <w:rPr>
          <w:rFonts w:ascii="Times New Roman" w:hAnsi="Times New Roman"/>
          <w:noProof/>
          <w:sz w:val="28"/>
          <w:szCs w:val="28"/>
          <w:lang w:eastAsia="ru-RU" w:bidi="ar-SA"/>
        </w:rPr>
        <w:drawing>
          <wp:inline distT="0" distB="0" distL="0" distR="0">
            <wp:extent cx="4808131" cy="3841339"/>
            <wp:effectExtent l="19050" t="0" r="0" b="0"/>
            <wp:docPr id="65"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6" cstate="print"/>
                    <a:srcRect/>
                    <a:stretch>
                      <a:fillRect/>
                    </a:stretch>
                  </pic:blipFill>
                  <pic:spPr bwMode="auto">
                    <a:xfrm>
                      <a:off x="0" y="0"/>
                      <a:ext cx="4808057" cy="3841280"/>
                    </a:xfrm>
                    <a:prstGeom prst="rect">
                      <a:avLst/>
                    </a:prstGeom>
                    <a:noFill/>
                    <a:ln w="9525">
                      <a:noFill/>
                      <a:miter lim="800000"/>
                      <a:headEnd/>
                      <a:tailEnd/>
                    </a:ln>
                  </pic:spPr>
                </pic:pic>
              </a:graphicData>
            </a:graphic>
          </wp:inline>
        </w:drawing>
      </w:r>
    </w:p>
    <w:p w:rsidR="00135906" w:rsidRPr="00065A83" w:rsidRDefault="00135906" w:rsidP="00F62832">
      <w:pPr>
        <w:jc w:val="center"/>
        <w:rPr>
          <w:rFonts w:ascii="Times New Roman" w:hAnsi="Times New Roman"/>
          <w:noProof/>
          <w:lang w:eastAsia="ru-RU" w:bidi="ar-SA"/>
        </w:rPr>
      </w:pPr>
    </w:p>
    <w:p w:rsidR="00267783" w:rsidRPr="00065A83" w:rsidRDefault="00D36CFB" w:rsidP="00F62832">
      <w:pPr>
        <w:jc w:val="center"/>
        <w:rPr>
          <w:rFonts w:ascii="Times New Roman" w:hAnsi="Times New Roman"/>
          <w:sz w:val="28"/>
          <w:szCs w:val="28"/>
          <w:lang w:val="kk-KZ"/>
        </w:rPr>
      </w:pPr>
      <w:r w:rsidRPr="00065A83">
        <w:rPr>
          <w:rFonts w:ascii="Times New Roman" w:hAnsi="Times New Roman"/>
          <w:sz w:val="28"/>
          <w:szCs w:val="28"/>
        </w:rPr>
        <w:t xml:space="preserve">Рис. 5.4. Схема </w:t>
      </w:r>
      <w:r w:rsidR="000C0B3E" w:rsidRPr="00065A83">
        <w:rPr>
          <w:rFonts w:ascii="Times New Roman" w:hAnsi="Times New Roman"/>
          <w:sz w:val="28"/>
          <w:szCs w:val="28"/>
        </w:rPr>
        <w:t>расположени</w:t>
      </w:r>
      <w:r w:rsidRPr="00065A83">
        <w:rPr>
          <w:rFonts w:ascii="Times New Roman" w:hAnsi="Times New Roman"/>
          <w:sz w:val="28"/>
          <w:szCs w:val="28"/>
        </w:rPr>
        <w:t xml:space="preserve">я </w:t>
      </w:r>
      <w:r w:rsidR="000C0B3E" w:rsidRPr="00065A83">
        <w:rPr>
          <w:rFonts w:ascii="Times New Roman" w:hAnsi="Times New Roman"/>
          <w:sz w:val="28"/>
          <w:szCs w:val="28"/>
        </w:rPr>
        <w:t>стационарной сети наблюденийза загрязнением атмосферного воздуха</w:t>
      </w:r>
      <w:r w:rsidRPr="00065A83">
        <w:rPr>
          <w:rFonts w:ascii="Times New Roman" w:hAnsi="Times New Roman"/>
          <w:sz w:val="28"/>
          <w:szCs w:val="28"/>
        </w:rPr>
        <w:t xml:space="preserve"> в поселке Глубокое</w:t>
      </w:r>
    </w:p>
    <w:p w:rsidR="00695A12" w:rsidRPr="00065A83" w:rsidRDefault="00695A12" w:rsidP="00F62832">
      <w:pPr>
        <w:ind w:right="141"/>
        <w:jc w:val="right"/>
        <w:rPr>
          <w:rFonts w:ascii="Times New Roman" w:hAnsi="Times New Roman"/>
        </w:rPr>
      </w:pPr>
    </w:p>
    <w:p w:rsidR="00C97194" w:rsidRPr="00065A83" w:rsidRDefault="00C97194" w:rsidP="00F62832">
      <w:pPr>
        <w:ind w:right="141"/>
        <w:jc w:val="right"/>
        <w:rPr>
          <w:rFonts w:ascii="Times New Roman" w:hAnsi="Times New Roman"/>
        </w:rPr>
      </w:pPr>
    </w:p>
    <w:p w:rsidR="00C97194" w:rsidRPr="00065A83" w:rsidRDefault="00C97194" w:rsidP="00F62832">
      <w:pPr>
        <w:ind w:right="141"/>
        <w:jc w:val="right"/>
        <w:rPr>
          <w:rFonts w:ascii="Times New Roman" w:hAnsi="Times New Roman"/>
        </w:rPr>
      </w:pPr>
    </w:p>
    <w:p w:rsidR="00C97194" w:rsidRPr="00065A83" w:rsidRDefault="00C97194" w:rsidP="00F62832">
      <w:pPr>
        <w:ind w:right="141"/>
        <w:jc w:val="right"/>
        <w:rPr>
          <w:rFonts w:ascii="Times New Roman" w:hAnsi="Times New Roman"/>
        </w:rPr>
      </w:pPr>
    </w:p>
    <w:p w:rsidR="00C97194" w:rsidRPr="00065A83" w:rsidRDefault="00C97194" w:rsidP="00F62832">
      <w:pPr>
        <w:ind w:right="141"/>
        <w:jc w:val="right"/>
        <w:rPr>
          <w:rFonts w:ascii="Times New Roman" w:hAnsi="Times New Roman"/>
        </w:rPr>
      </w:pPr>
    </w:p>
    <w:p w:rsidR="00C97194" w:rsidRPr="00065A83" w:rsidRDefault="00C97194" w:rsidP="00F62832">
      <w:pPr>
        <w:ind w:right="141"/>
        <w:jc w:val="right"/>
        <w:rPr>
          <w:rFonts w:ascii="Times New Roman" w:hAnsi="Times New Roman"/>
        </w:rPr>
      </w:pPr>
    </w:p>
    <w:p w:rsidR="00C97194" w:rsidRPr="00065A83" w:rsidRDefault="00C97194" w:rsidP="00F62832">
      <w:pPr>
        <w:ind w:right="141"/>
        <w:jc w:val="right"/>
        <w:rPr>
          <w:rFonts w:ascii="Times New Roman" w:hAnsi="Times New Roman"/>
        </w:rPr>
      </w:pPr>
    </w:p>
    <w:p w:rsidR="00C97194" w:rsidRPr="00065A83" w:rsidRDefault="00C97194" w:rsidP="00F62832">
      <w:pPr>
        <w:ind w:right="141"/>
        <w:jc w:val="right"/>
        <w:rPr>
          <w:rFonts w:ascii="Times New Roman" w:hAnsi="Times New Roman"/>
        </w:rPr>
      </w:pPr>
    </w:p>
    <w:p w:rsidR="00C97194" w:rsidRPr="00065A83" w:rsidRDefault="00C97194" w:rsidP="00F62832">
      <w:pPr>
        <w:ind w:right="141"/>
        <w:jc w:val="right"/>
        <w:rPr>
          <w:rFonts w:ascii="Times New Roman" w:hAnsi="Times New Roman"/>
        </w:rPr>
      </w:pPr>
    </w:p>
    <w:p w:rsidR="00C97194" w:rsidRPr="00065A83" w:rsidRDefault="00C97194" w:rsidP="00F62832">
      <w:pPr>
        <w:ind w:right="141"/>
        <w:jc w:val="right"/>
        <w:rPr>
          <w:rFonts w:ascii="Times New Roman" w:hAnsi="Times New Roman"/>
        </w:rPr>
      </w:pPr>
    </w:p>
    <w:p w:rsidR="00C97194" w:rsidRPr="00065A83" w:rsidRDefault="00C97194" w:rsidP="00F62832">
      <w:pPr>
        <w:ind w:right="141"/>
        <w:jc w:val="right"/>
        <w:rPr>
          <w:rFonts w:ascii="Times New Roman" w:hAnsi="Times New Roman"/>
        </w:rPr>
      </w:pPr>
    </w:p>
    <w:p w:rsidR="00E705E8" w:rsidRPr="00065A83" w:rsidRDefault="00D63BB9" w:rsidP="00F62832">
      <w:pPr>
        <w:ind w:right="-709"/>
        <w:jc w:val="right"/>
        <w:rPr>
          <w:rFonts w:ascii="Times New Roman" w:hAnsi="Times New Roman"/>
          <w:lang w:val="kk-KZ"/>
        </w:rPr>
      </w:pPr>
      <w:r w:rsidRPr="00065A83">
        <w:rPr>
          <w:rFonts w:ascii="Times New Roman" w:hAnsi="Times New Roman"/>
        </w:rPr>
        <w:lastRenderedPageBreak/>
        <w:t xml:space="preserve">Таблица </w:t>
      </w:r>
      <w:r w:rsidR="001F3464" w:rsidRPr="00065A83">
        <w:rPr>
          <w:rFonts w:ascii="Times New Roman" w:hAnsi="Times New Roman"/>
        </w:rPr>
        <w:t>38</w:t>
      </w:r>
    </w:p>
    <w:p w:rsidR="00D63BB9" w:rsidRPr="00065A83" w:rsidRDefault="00D63BB9" w:rsidP="00F62832">
      <w:pPr>
        <w:pStyle w:val="Style100"/>
        <w:widowControl/>
        <w:spacing w:line="0" w:lineRule="atLeast"/>
        <w:ind w:firstLine="708"/>
        <w:rPr>
          <w:rStyle w:val="FontStyle201"/>
          <w:i w:val="0"/>
          <w:sz w:val="28"/>
          <w:szCs w:val="28"/>
        </w:rPr>
      </w:pPr>
      <w:r w:rsidRPr="00065A83">
        <w:rPr>
          <w:rStyle w:val="FontStyle201"/>
          <w:i w:val="0"/>
          <w:sz w:val="28"/>
          <w:szCs w:val="28"/>
        </w:rPr>
        <w:t>Характеристика загрязнения атмосферного воздуха поселка Глубокое</w:t>
      </w:r>
    </w:p>
    <w:p w:rsidR="00D63BB9" w:rsidRPr="00065A83" w:rsidRDefault="00D63BB9" w:rsidP="00F62832">
      <w:pPr>
        <w:pStyle w:val="Style100"/>
        <w:widowControl/>
        <w:spacing w:line="0" w:lineRule="atLeast"/>
        <w:ind w:firstLine="708"/>
        <w:rPr>
          <w:rStyle w:val="FontStyle201"/>
          <w:b/>
          <w:i w:val="0"/>
          <w:sz w:val="16"/>
          <w:szCs w:val="16"/>
        </w:rPr>
      </w:pPr>
    </w:p>
    <w:tbl>
      <w:tblPr>
        <w:tblW w:w="10363" w:type="dxa"/>
        <w:jc w:val="center"/>
        <w:tblLayout w:type="fixed"/>
        <w:tblLook w:val="04A0"/>
      </w:tblPr>
      <w:tblGrid>
        <w:gridCol w:w="2000"/>
        <w:gridCol w:w="992"/>
        <w:gridCol w:w="1701"/>
        <w:gridCol w:w="992"/>
        <w:gridCol w:w="1701"/>
        <w:gridCol w:w="850"/>
        <w:gridCol w:w="993"/>
        <w:gridCol w:w="1134"/>
      </w:tblGrid>
      <w:tr w:rsidR="006647AD" w:rsidRPr="00065A83" w:rsidTr="00DB408A">
        <w:trPr>
          <w:trHeight w:val="92"/>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6647AD" w:rsidRPr="00065A83" w:rsidRDefault="006647AD" w:rsidP="00F62832">
            <w:pPr>
              <w:jc w:val="center"/>
              <w:rPr>
                <w:rFonts w:ascii="Times New Roman" w:hAnsi="Times New Roman"/>
                <w:b/>
                <w:bCs/>
                <w:lang w:eastAsia="ru-RU" w:bidi="ar-SA"/>
              </w:rPr>
            </w:pPr>
            <w:r w:rsidRPr="00065A83">
              <w:rPr>
                <w:rFonts w:ascii="Times New Roman" w:hAnsi="Times New Roman"/>
                <w:b/>
                <w:bCs/>
                <w:lang w:eastAsia="ru-RU" w:bidi="ar-SA"/>
              </w:rPr>
              <w:t>Примесь</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647AD" w:rsidRPr="00065A83" w:rsidRDefault="006647AD" w:rsidP="00F62832">
            <w:pPr>
              <w:jc w:val="center"/>
              <w:rPr>
                <w:rFonts w:ascii="Times New Roman" w:hAnsi="Times New Roman"/>
                <w:b/>
                <w:bCs/>
                <w:lang w:eastAsia="ru-RU" w:bidi="ar-SA"/>
              </w:rPr>
            </w:pPr>
            <w:r w:rsidRPr="00065A83">
              <w:rPr>
                <w:rFonts w:ascii="Times New Roman" w:hAnsi="Times New Roman"/>
                <w:b/>
                <w:bCs/>
                <w:lang w:eastAsia="ru-RU" w:bidi="ar-SA"/>
              </w:rPr>
              <w:t>Средняя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с.с.</w:t>
            </w:r>
            <w:r w:rsidRPr="00065A83">
              <w:rPr>
                <w:rFonts w:ascii="Times New Roman" w:hAnsi="Times New Roman"/>
                <w:b/>
                <w:bCs/>
                <w:lang w:eastAsia="ru-RU" w:bidi="ar-SA"/>
              </w:rPr>
              <w:t>)</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647AD" w:rsidRPr="00065A83" w:rsidRDefault="006647AD" w:rsidP="00F62832">
            <w:pPr>
              <w:jc w:val="center"/>
              <w:rPr>
                <w:rFonts w:ascii="Times New Roman" w:hAnsi="Times New Roman"/>
                <w:b/>
                <w:bCs/>
                <w:lang w:eastAsia="ru-RU" w:bidi="ar-SA"/>
              </w:rPr>
            </w:pPr>
            <w:r w:rsidRPr="00065A83">
              <w:rPr>
                <w:rFonts w:ascii="Times New Roman" w:hAnsi="Times New Roman"/>
                <w:b/>
                <w:bCs/>
                <w:lang w:eastAsia="ru-RU" w:bidi="ar-SA"/>
              </w:rPr>
              <w:t>Максимально разовая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м.р.</w:t>
            </w:r>
            <w:r w:rsidRPr="00065A83">
              <w:rPr>
                <w:rFonts w:ascii="Times New Roman" w:hAnsi="Times New Roman"/>
                <w:b/>
                <w:bCs/>
                <w:lang w:eastAsia="ru-RU" w:bidi="ar-SA"/>
              </w:rPr>
              <w:t>)</w:t>
            </w:r>
          </w:p>
        </w:tc>
        <w:tc>
          <w:tcPr>
            <w:tcW w:w="2977" w:type="dxa"/>
            <w:gridSpan w:val="3"/>
            <w:tcBorders>
              <w:top w:val="single" w:sz="4" w:space="0" w:color="auto"/>
              <w:left w:val="single" w:sz="4" w:space="0" w:color="auto"/>
              <w:bottom w:val="single" w:sz="4" w:space="0" w:color="auto"/>
              <w:right w:val="single" w:sz="4" w:space="0" w:color="auto"/>
            </w:tcBorders>
          </w:tcPr>
          <w:p w:rsidR="006647AD" w:rsidRPr="00065A83" w:rsidRDefault="006647AD" w:rsidP="00F62832">
            <w:pPr>
              <w:jc w:val="center"/>
              <w:rPr>
                <w:rFonts w:ascii="Times New Roman" w:hAnsi="Times New Roman"/>
                <w:b/>
              </w:rPr>
            </w:pPr>
            <w:r w:rsidRPr="00065A83">
              <w:rPr>
                <w:rFonts w:ascii="Times New Roman" w:hAnsi="Times New Roman"/>
                <w:b/>
              </w:rPr>
              <w:t>Число случаев превышения ПДК</w:t>
            </w:r>
          </w:p>
        </w:tc>
      </w:tr>
      <w:tr w:rsidR="006647AD" w:rsidRPr="00065A83" w:rsidTr="00DB408A">
        <w:trPr>
          <w:trHeight w:val="407"/>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6647AD" w:rsidRPr="00065A83" w:rsidRDefault="006647AD" w:rsidP="00F62832">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6647AD" w:rsidRPr="00065A83" w:rsidRDefault="006647AD"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6647AD" w:rsidRPr="00065A83" w:rsidRDefault="006647AD"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r w:rsidRPr="00065A83">
              <w:rPr>
                <w:rFonts w:ascii="Times New Roman" w:hAnsi="Times New Roman"/>
                <w:b/>
                <w:bCs/>
                <w:vertAlign w:val="subscript"/>
                <w:lang w:eastAsia="ru-RU" w:bidi="ar-SA"/>
              </w:rPr>
              <w:t>с.с.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6647AD" w:rsidRPr="00065A83" w:rsidRDefault="006647AD"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6647AD" w:rsidRPr="00065A83" w:rsidRDefault="006647AD"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w:t>
            </w:r>
          </w:p>
          <w:p w:rsidR="006647AD" w:rsidRPr="00065A83" w:rsidRDefault="006647AD" w:rsidP="00F62832">
            <w:pPr>
              <w:jc w:val="center"/>
              <w:rPr>
                <w:rFonts w:ascii="Times New Roman" w:hAnsi="Times New Roman"/>
                <w:b/>
                <w:bCs/>
                <w:lang w:eastAsia="ru-RU" w:bidi="ar-SA"/>
              </w:rPr>
            </w:pPr>
            <w:r w:rsidRPr="00065A83">
              <w:rPr>
                <w:rFonts w:ascii="Times New Roman" w:hAnsi="Times New Roman"/>
                <w:b/>
                <w:bCs/>
                <w:lang w:eastAsia="ru-RU" w:bidi="ar-SA"/>
              </w:rPr>
              <w:t xml:space="preserve"> ПДК</w:t>
            </w:r>
            <w:r w:rsidRPr="00065A83">
              <w:rPr>
                <w:rFonts w:ascii="Times New Roman" w:hAnsi="Times New Roman"/>
                <w:b/>
                <w:bCs/>
                <w:vertAlign w:val="subscript"/>
                <w:lang w:eastAsia="ru-RU" w:bidi="ar-SA"/>
              </w:rPr>
              <w:t xml:space="preserve"> м.р.</w:t>
            </w:r>
          </w:p>
        </w:tc>
        <w:tc>
          <w:tcPr>
            <w:tcW w:w="850" w:type="dxa"/>
            <w:tcBorders>
              <w:top w:val="single" w:sz="4" w:space="0" w:color="auto"/>
              <w:left w:val="single" w:sz="4" w:space="0" w:color="auto"/>
              <w:bottom w:val="single" w:sz="4" w:space="0" w:color="auto"/>
              <w:right w:val="single" w:sz="4" w:space="0" w:color="auto"/>
            </w:tcBorders>
            <w:vAlign w:val="center"/>
          </w:tcPr>
          <w:p w:rsidR="006647AD" w:rsidRPr="00065A83" w:rsidRDefault="006647AD" w:rsidP="00F62832">
            <w:pPr>
              <w:jc w:val="center"/>
              <w:rPr>
                <w:rFonts w:ascii="Times New Roman" w:hAnsi="Times New Roman"/>
                <w:b/>
                <w:bCs/>
                <w:spacing w:val="-20"/>
              </w:rPr>
            </w:pPr>
            <w:r w:rsidRPr="00065A83">
              <w:rPr>
                <w:rFonts w:ascii="Times New Roman" w:hAnsi="Times New Roman"/>
                <w:b/>
                <w:bCs/>
                <w:spacing w:val="-20"/>
              </w:rPr>
              <w:t>&gt;ПДК</w:t>
            </w:r>
          </w:p>
        </w:tc>
        <w:tc>
          <w:tcPr>
            <w:tcW w:w="993" w:type="dxa"/>
            <w:tcBorders>
              <w:top w:val="single" w:sz="4" w:space="0" w:color="auto"/>
              <w:left w:val="single" w:sz="4" w:space="0" w:color="auto"/>
              <w:bottom w:val="single" w:sz="4" w:space="0" w:color="auto"/>
              <w:right w:val="single" w:sz="4" w:space="0" w:color="auto"/>
            </w:tcBorders>
            <w:vAlign w:val="center"/>
          </w:tcPr>
          <w:p w:rsidR="006647AD" w:rsidRPr="00065A83" w:rsidRDefault="006647AD" w:rsidP="00F62832">
            <w:pPr>
              <w:jc w:val="center"/>
              <w:rPr>
                <w:rFonts w:ascii="Times New Roman" w:hAnsi="Times New Roman"/>
                <w:b/>
                <w:bCs/>
                <w:spacing w:val="-20"/>
              </w:rPr>
            </w:pPr>
            <w:r w:rsidRPr="00065A83">
              <w:rPr>
                <w:rFonts w:ascii="Times New Roman" w:hAnsi="Times New Roman"/>
                <w:b/>
                <w:bCs/>
                <w:spacing w:val="-20"/>
              </w:rPr>
              <w:t>&gt;5 ПДК</w:t>
            </w:r>
          </w:p>
        </w:tc>
        <w:tc>
          <w:tcPr>
            <w:tcW w:w="1134" w:type="dxa"/>
            <w:tcBorders>
              <w:top w:val="single" w:sz="4" w:space="0" w:color="auto"/>
              <w:left w:val="single" w:sz="4" w:space="0" w:color="auto"/>
              <w:bottom w:val="single" w:sz="4" w:space="0" w:color="auto"/>
              <w:right w:val="single" w:sz="4" w:space="0" w:color="auto"/>
            </w:tcBorders>
            <w:vAlign w:val="center"/>
          </w:tcPr>
          <w:p w:rsidR="006647AD" w:rsidRPr="00065A83" w:rsidRDefault="006647AD" w:rsidP="00F62832">
            <w:pPr>
              <w:jc w:val="center"/>
              <w:rPr>
                <w:rFonts w:ascii="Times New Roman" w:hAnsi="Times New Roman"/>
                <w:b/>
                <w:bCs/>
                <w:spacing w:val="-20"/>
              </w:rPr>
            </w:pPr>
            <w:r w:rsidRPr="00065A83">
              <w:rPr>
                <w:rFonts w:ascii="Times New Roman" w:hAnsi="Times New Roman"/>
                <w:b/>
                <w:bCs/>
                <w:spacing w:val="-20"/>
              </w:rPr>
              <w:t>&gt;10 ПДК</w:t>
            </w:r>
          </w:p>
        </w:tc>
      </w:tr>
      <w:tr w:rsidR="00A14CA1" w:rsidRPr="00065A83" w:rsidTr="00A14CA1">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A14CA1" w:rsidRPr="00065A83" w:rsidRDefault="00A14CA1" w:rsidP="00F62832">
            <w:pPr>
              <w:rPr>
                <w:rFonts w:ascii="Times New Roman" w:hAnsi="Times New Roman"/>
              </w:rPr>
            </w:pPr>
            <w:r w:rsidRPr="00065A83">
              <w:rPr>
                <w:rFonts w:ascii="Times New Roman" w:hAnsi="Times New Roman"/>
              </w:rPr>
              <w:t>Взвешенные вещества</w:t>
            </w:r>
          </w:p>
        </w:tc>
        <w:tc>
          <w:tcPr>
            <w:tcW w:w="992" w:type="dxa"/>
            <w:tcBorders>
              <w:top w:val="nil"/>
              <w:left w:val="nil"/>
              <w:bottom w:val="single" w:sz="4" w:space="0" w:color="auto"/>
              <w:right w:val="single" w:sz="4" w:space="0" w:color="auto"/>
            </w:tcBorders>
            <w:shd w:val="clear" w:color="auto" w:fill="auto"/>
            <w:vAlign w:val="center"/>
          </w:tcPr>
          <w:p w:rsidR="00A14CA1" w:rsidRPr="00065A83" w:rsidRDefault="00A14CA1" w:rsidP="00A14CA1">
            <w:pPr>
              <w:jc w:val="center"/>
              <w:rPr>
                <w:rFonts w:ascii="Times New Roman" w:hAnsi="Times New Roman"/>
              </w:rPr>
            </w:pPr>
            <w:r w:rsidRPr="00065A83">
              <w:rPr>
                <w:rFonts w:ascii="Times New Roman" w:hAnsi="Times New Roman"/>
              </w:rPr>
              <w:t>0,022</w:t>
            </w:r>
          </w:p>
        </w:tc>
        <w:tc>
          <w:tcPr>
            <w:tcW w:w="1701" w:type="dxa"/>
            <w:tcBorders>
              <w:top w:val="nil"/>
              <w:left w:val="nil"/>
              <w:bottom w:val="single" w:sz="4" w:space="0" w:color="auto"/>
              <w:right w:val="single" w:sz="4" w:space="0" w:color="auto"/>
            </w:tcBorders>
            <w:shd w:val="clear" w:color="auto" w:fill="auto"/>
            <w:noWrap/>
            <w:vAlign w:val="center"/>
          </w:tcPr>
          <w:p w:rsidR="00A14CA1" w:rsidRPr="00065A83" w:rsidRDefault="00A14CA1" w:rsidP="00A14CA1">
            <w:pPr>
              <w:jc w:val="center"/>
              <w:rPr>
                <w:rFonts w:ascii="Times New Roman" w:hAnsi="Times New Roman"/>
              </w:rPr>
            </w:pPr>
            <w:r w:rsidRPr="00065A83">
              <w:rPr>
                <w:rFonts w:ascii="Times New Roman" w:hAnsi="Times New Roman"/>
              </w:rPr>
              <w:t>0,145</w:t>
            </w:r>
          </w:p>
        </w:tc>
        <w:tc>
          <w:tcPr>
            <w:tcW w:w="992" w:type="dxa"/>
            <w:tcBorders>
              <w:top w:val="nil"/>
              <w:left w:val="nil"/>
              <w:bottom w:val="single" w:sz="4" w:space="0" w:color="auto"/>
              <w:right w:val="single" w:sz="4" w:space="0" w:color="auto"/>
            </w:tcBorders>
            <w:shd w:val="clear" w:color="auto" w:fill="auto"/>
            <w:noWrap/>
            <w:vAlign w:val="center"/>
          </w:tcPr>
          <w:p w:rsidR="00A14CA1" w:rsidRPr="00065A83" w:rsidRDefault="00A14CA1" w:rsidP="00A14CA1">
            <w:pPr>
              <w:jc w:val="center"/>
              <w:rPr>
                <w:rFonts w:ascii="Times New Roman" w:hAnsi="Times New Roman"/>
              </w:rPr>
            </w:pPr>
            <w:r w:rsidRPr="00065A83">
              <w:rPr>
                <w:rFonts w:ascii="Times New Roman" w:hAnsi="Times New Roman"/>
              </w:rPr>
              <w:t>0,100</w:t>
            </w:r>
          </w:p>
        </w:tc>
        <w:tc>
          <w:tcPr>
            <w:tcW w:w="1701" w:type="dxa"/>
            <w:tcBorders>
              <w:top w:val="nil"/>
              <w:left w:val="nil"/>
              <w:bottom w:val="single" w:sz="4" w:space="0" w:color="auto"/>
              <w:right w:val="single" w:sz="4" w:space="0" w:color="auto"/>
            </w:tcBorders>
            <w:shd w:val="clear" w:color="auto" w:fill="auto"/>
            <w:noWrap/>
            <w:vAlign w:val="center"/>
          </w:tcPr>
          <w:p w:rsidR="00A14CA1" w:rsidRPr="00065A83" w:rsidRDefault="00A14CA1" w:rsidP="00A14CA1">
            <w:pPr>
              <w:jc w:val="center"/>
              <w:rPr>
                <w:rFonts w:ascii="Times New Roman" w:hAnsi="Times New Roman"/>
              </w:rPr>
            </w:pPr>
            <w:r w:rsidRPr="00065A83">
              <w:rPr>
                <w:rFonts w:ascii="Times New Roman" w:hAnsi="Times New Roman"/>
              </w:rPr>
              <w:t>0,200</w:t>
            </w:r>
          </w:p>
        </w:tc>
        <w:tc>
          <w:tcPr>
            <w:tcW w:w="850" w:type="dxa"/>
            <w:tcBorders>
              <w:top w:val="nil"/>
              <w:left w:val="nil"/>
              <w:bottom w:val="single" w:sz="4" w:space="0" w:color="auto"/>
              <w:right w:val="single" w:sz="4" w:space="0" w:color="auto"/>
            </w:tcBorders>
            <w:vAlign w:val="center"/>
          </w:tcPr>
          <w:p w:rsidR="00A14CA1" w:rsidRPr="00065A83" w:rsidRDefault="00A14CA1" w:rsidP="00F62832">
            <w:pPr>
              <w:jc w:val="center"/>
              <w:rPr>
                <w:rFonts w:ascii="Times New Roman" w:hAnsi="Times New Roman"/>
              </w:rPr>
            </w:pPr>
          </w:p>
        </w:tc>
        <w:tc>
          <w:tcPr>
            <w:tcW w:w="993" w:type="dxa"/>
            <w:tcBorders>
              <w:top w:val="nil"/>
              <w:left w:val="nil"/>
              <w:bottom w:val="single" w:sz="4" w:space="0" w:color="auto"/>
              <w:right w:val="single" w:sz="4" w:space="0" w:color="auto"/>
            </w:tcBorders>
          </w:tcPr>
          <w:p w:rsidR="00A14CA1" w:rsidRPr="00065A83" w:rsidRDefault="00A14CA1" w:rsidP="00F62832">
            <w:pPr>
              <w:jc w:val="center"/>
              <w:rPr>
                <w:rFonts w:ascii="Times New Roman" w:hAnsi="Times New Roman"/>
              </w:rPr>
            </w:pPr>
          </w:p>
        </w:tc>
        <w:tc>
          <w:tcPr>
            <w:tcW w:w="1134" w:type="dxa"/>
            <w:tcBorders>
              <w:top w:val="nil"/>
              <w:left w:val="nil"/>
              <w:bottom w:val="single" w:sz="4" w:space="0" w:color="auto"/>
              <w:right w:val="single" w:sz="4" w:space="0" w:color="auto"/>
            </w:tcBorders>
          </w:tcPr>
          <w:p w:rsidR="00A14CA1" w:rsidRPr="00065A83" w:rsidRDefault="00A14CA1" w:rsidP="00F62832">
            <w:pPr>
              <w:jc w:val="center"/>
              <w:rPr>
                <w:rFonts w:ascii="Times New Roman" w:hAnsi="Times New Roman"/>
              </w:rPr>
            </w:pPr>
          </w:p>
        </w:tc>
      </w:tr>
      <w:tr w:rsidR="00A14CA1" w:rsidRPr="00065A83" w:rsidTr="00A14CA1">
        <w:trPr>
          <w:trHeight w:val="95"/>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14CA1" w:rsidRPr="00065A83" w:rsidRDefault="00A14CA1" w:rsidP="00F62832">
            <w:pPr>
              <w:rPr>
                <w:rFonts w:ascii="Times New Roman" w:hAnsi="Times New Roman"/>
              </w:rPr>
            </w:pPr>
            <w:r w:rsidRPr="00065A83">
              <w:rPr>
                <w:rFonts w:ascii="Times New Roman" w:hAnsi="Times New Roman"/>
              </w:rPr>
              <w:t>Взвешанные частицы РМ-2,5</w:t>
            </w:r>
          </w:p>
        </w:tc>
        <w:tc>
          <w:tcPr>
            <w:tcW w:w="992" w:type="dxa"/>
            <w:tcBorders>
              <w:top w:val="nil"/>
              <w:left w:val="nil"/>
              <w:bottom w:val="single" w:sz="4" w:space="0" w:color="auto"/>
              <w:right w:val="single" w:sz="4" w:space="0" w:color="auto"/>
            </w:tcBorders>
            <w:shd w:val="clear" w:color="auto" w:fill="auto"/>
            <w:vAlign w:val="center"/>
          </w:tcPr>
          <w:p w:rsidR="00A14CA1" w:rsidRPr="00065A83" w:rsidRDefault="00A14CA1" w:rsidP="00A14CA1">
            <w:pPr>
              <w:jc w:val="center"/>
              <w:rPr>
                <w:rFonts w:ascii="Times New Roman" w:hAnsi="Times New Roman"/>
              </w:rPr>
            </w:pPr>
            <w:r w:rsidRPr="00065A83">
              <w:rPr>
                <w:rFonts w:ascii="Times New Roman" w:hAnsi="Times New Roman"/>
              </w:rPr>
              <w:t>0,012</w:t>
            </w:r>
          </w:p>
        </w:tc>
        <w:tc>
          <w:tcPr>
            <w:tcW w:w="1701" w:type="dxa"/>
            <w:tcBorders>
              <w:top w:val="nil"/>
              <w:left w:val="nil"/>
              <w:bottom w:val="single" w:sz="4" w:space="0" w:color="auto"/>
              <w:right w:val="single" w:sz="4" w:space="0" w:color="auto"/>
            </w:tcBorders>
            <w:shd w:val="clear" w:color="auto" w:fill="auto"/>
            <w:noWrap/>
            <w:vAlign w:val="center"/>
          </w:tcPr>
          <w:p w:rsidR="00A14CA1" w:rsidRPr="00065A83" w:rsidRDefault="00A14CA1" w:rsidP="00A14CA1">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auto" w:fill="auto"/>
            <w:noWrap/>
            <w:vAlign w:val="center"/>
          </w:tcPr>
          <w:p w:rsidR="00A14CA1" w:rsidRPr="00065A83" w:rsidRDefault="00A14CA1" w:rsidP="00A14CA1">
            <w:pPr>
              <w:jc w:val="center"/>
              <w:rPr>
                <w:rFonts w:ascii="Times New Roman" w:hAnsi="Times New Roman"/>
              </w:rPr>
            </w:pPr>
            <w:r w:rsidRPr="00065A83">
              <w:rPr>
                <w:rFonts w:ascii="Times New Roman" w:hAnsi="Times New Roman"/>
              </w:rPr>
              <w:t>0,065</w:t>
            </w:r>
          </w:p>
        </w:tc>
        <w:tc>
          <w:tcPr>
            <w:tcW w:w="1701" w:type="dxa"/>
            <w:tcBorders>
              <w:top w:val="nil"/>
              <w:left w:val="nil"/>
              <w:bottom w:val="single" w:sz="4" w:space="0" w:color="auto"/>
              <w:right w:val="single" w:sz="4" w:space="0" w:color="auto"/>
            </w:tcBorders>
            <w:shd w:val="clear" w:color="auto" w:fill="auto"/>
            <w:noWrap/>
            <w:vAlign w:val="center"/>
          </w:tcPr>
          <w:p w:rsidR="00A14CA1" w:rsidRPr="00065A83" w:rsidRDefault="00A14CA1" w:rsidP="00A14CA1">
            <w:pPr>
              <w:jc w:val="center"/>
              <w:rPr>
                <w:rFonts w:ascii="Times New Roman" w:hAnsi="Times New Roman"/>
              </w:rPr>
            </w:pPr>
          </w:p>
        </w:tc>
        <w:tc>
          <w:tcPr>
            <w:tcW w:w="850" w:type="dxa"/>
            <w:tcBorders>
              <w:top w:val="nil"/>
              <w:left w:val="nil"/>
              <w:bottom w:val="single" w:sz="4" w:space="0" w:color="auto"/>
              <w:right w:val="single" w:sz="4" w:space="0" w:color="auto"/>
            </w:tcBorders>
            <w:vAlign w:val="center"/>
          </w:tcPr>
          <w:p w:rsidR="00A14CA1" w:rsidRPr="00065A83" w:rsidRDefault="00A14CA1" w:rsidP="00F62832">
            <w:pPr>
              <w:jc w:val="center"/>
              <w:rPr>
                <w:rFonts w:ascii="Times New Roman" w:hAnsi="Times New Roman"/>
              </w:rPr>
            </w:pPr>
          </w:p>
        </w:tc>
        <w:tc>
          <w:tcPr>
            <w:tcW w:w="993" w:type="dxa"/>
            <w:tcBorders>
              <w:top w:val="nil"/>
              <w:left w:val="nil"/>
              <w:bottom w:val="single" w:sz="4" w:space="0" w:color="auto"/>
              <w:right w:val="single" w:sz="4" w:space="0" w:color="auto"/>
            </w:tcBorders>
          </w:tcPr>
          <w:p w:rsidR="00A14CA1" w:rsidRPr="00065A83" w:rsidRDefault="00A14CA1" w:rsidP="00F62832">
            <w:pPr>
              <w:jc w:val="center"/>
              <w:rPr>
                <w:rFonts w:ascii="Times New Roman" w:hAnsi="Times New Roman"/>
              </w:rPr>
            </w:pPr>
          </w:p>
        </w:tc>
        <w:tc>
          <w:tcPr>
            <w:tcW w:w="1134" w:type="dxa"/>
            <w:tcBorders>
              <w:top w:val="nil"/>
              <w:left w:val="nil"/>
              <w:bottom w:val="single" w:sz="4" w:space="0" w:color="auto"/>
              <w:right w:val="single" w:sz="4" w:space="0" w:color="auto"/>
            </w:tcBorders>
          </w:tcPr>
          <w:p w:rsidR="00A14CA1" w:rsidRPr="00065A83" w:rsidRDefault="00A14CA1" w:rsidP="00F62832">
            <w:pPr>
              <w:jc w:val="center"/>
              <w:rPr>
                <w:rFonts w:ascii="Times New Roman" w:hAnsi="Times New Roman"/>
              </w:rPr>
            </w:pPr>
          </w:p>
        </w:tc>
      </w:tr>
      <w:tr w:rsidR="00A14CA1" w:rsidRPr="00065A83" w:rsidTr="00A14CA1">
        <w:trPr>
          <w:trHeight w:val="128"/>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14CA1" w:rsidRPr="00065A83" w:rsidRDefault="00A14CA1" w:rsidP="00F62832">
            <w:pPr>
              <w:rPr>
                <w:rFonts w:ascii="Times New Roman" w:hAnsi="Times New Roman"/>
              </w:rPr>
            </w:pPr>
            <w:r w:rsidRPr="00065A83">
              <w:rPr>
                <w:rFonts w:ascii="Times New Roman" w:hAnsi="Times New Roman"/>
              </w:rPr>
              <w:t>Взвешанные частицы РМ-10</w:t>
            </w:r>
          </w:p>
        </w:tc>
        <w:tc>
          <w:tcPr>
            <w:tcW w:w="992" w:type="dxa"/>
            <w:tcBorders>
              <w:top w:val="nil"/>
              <w:left w:val="nil"/>
              <w:bottom w:val="single" w:sz="4" w:space="0" w:color="auto"/>
              <w:right w:val="single" w:sz="4" w:space="0" w:color="auto"/>
            </w:tcBorders>
            <w:shd w:val="clear" w:color="auto" w:fill="auto"/>
            <w:vAlign w:val="center"/>
          </w:tcPr>
          <w:p w:rsidR="00A14CA1" w:rsidRPr="00065A83" w:rsidRDefault="00A14CA1" w:rsidP="00A14CA1">
            <w:pPr>
              <w:jc w:val="center"/>
              <w:rPr>
                <w:rFonts w:ascii="Times New Roman" w:hAnsi="Times New Roman"/>
              </w:rPr>
            </w:pPr>
            <w:r w:rsidRPr="00065A83">
              <w:rPr>
                <w:rFonts w:ascii="Times New Roman" w:hAnsi="Times New Roman"/>
              </w:rPr>
              <w:t>0,036</w:t>
            </w:r>
          </w:p>
        </w:tc>
        <w:tc>
          <w:tcPr>
            <w:tcW w:w="1701" w:type="dxa"/>
            <w:tcBorders>
              <w:top w:val="nil"/>
              <w:left w:val="nil"/>
              <w:bottom w:val="single" w:sz="4" w:space="0" w:color="auto"/>
              <w:right w:val="single" w:sz="4" w:space="0" w:color="auto"/>
            </w:tcBorders>
            <w:shd w:val="clear" w:color="auto" w:fill="auto"/>
            <w:noWrap/>
            <w:vAlign w:val="center"/>
          </w:tcPr>
          <w:p w:rsidR="00A14CA1" w:rsidRPr="00065A83" w:rsidRDefault="00A14CA1" w:rsidP="00A14CA1">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auto" w:fill="auto"/>
            <w:noWrap/>
            <w:vAlign w:val="center"/>
          </w:tcPr>
          <w:p w:rsidR="00A14CA1" w:rsidRPr="00065A83" w:rsidRDefault="00A14CA1" w:rsidP="00A14CA1">
            <w:pPr>
              <w:jc w:val="center"/>
              <w:rPr>
                <w:rFonts w:ascii="Times New Roman" w:hAnsi="Times New Roman"/>
              </w:rPr>
            </w:pPr>
            <w:r w:rsidRPr="00065A83">
              <w:rPr>
                <w:rFonts w:ascii="Times New Roman" w:hAnsi="Times New Roman"/>
              </w:rPr>
              <w:t>0,206</w:t>
            </w:r>
          </w:p>
        </w:tc>
        <w:tc>
          <w:tcPr>
            <w:tcW w:w="1701" w:type="dxa"/>
            <w:tcBorders>
              <w:top w:val="nil"/>
              <w:left w:val="nil"/>
              <w:bottom w:val="single" w:sz="4" w:space="0" w:color="auto"/>
              <w:right w:val="single" w:sz="4" w:space="0" w:color="auto"/>
            </w:tcBorders>
            <w:shd w:val="clear" w:color="auto" w:fill="auto"/>
            <w:noWrap/>
            <w:vAlign w:val="center"/>
          </w:tcPr>
          <w:p w:rsidR="00A14CA1" w:rsidRPr="00065A83" w:rsidRDefault="00A14CA1" w:rsidP="00A14CA1">
            <w:pPr>
              <w:jc w:val="center"/>
              <w:rPr>
                <w:rFonts w:ascii="Times New Roman" w:hAnsi="Times New Roman"/>
              </w:rPr>
            </w:pPr>
          </w:p>
        </w:tc>
        <w:tc>
          <w:tcPr>
            <w:tcW w:w="850" w:type="dxa"/>
            <w:tcBorders>
              <w:top w:val="nil"/>
              <w:left w:val="nil"/>
              <w:bottom w:val="single" w:sz="4" w:space="0" w:color="auto"/>
              <w:right w:val="single" w:sz="4" w:space="0" w:color="auto"/>
            </w:tcBorders>
            <w:vAlign w:val="center"/>
          </w:tcPr>
          <w:p w:rsidR="00A14CA1" w:rsidRPr="00065A83" w:rsidRDefault="00A14CA1" w:rsidP="00F62832">
            <w:pPr>
              <w:jc w:val="center"/>
              <w:rPr>
                <w:rFonts w:ascii="Times New Roman" w:hAnsi="Times New Roman"/>
              </w:rPr>
            </w:pPr>
          </w:p>
        </w:tc>
        <w:tc>
          <w:tcPr>
            <w:tcW w:w="993" w:type="dxa"/>
            <w:tcBorders>
              <w:top w:val="nil"/>
              <w:left w:val="nil"/>
              <w:bottom w:val="single" w:sz="4" w:space="0" w:color="auto"/>
              <w:right w:val="single" w:sz="4" w:space="0" w:color="auto"/>
            </w:tcBorders>
          </w:tcPr>
          <w:p w:rsidR="00A14CA1" w:rsidRPr="00065A83" w:rsidRDefault="00A14CA1" w:rsidP="00F62832">
            <w:pPr>
              <w:jc w:val="center"/>
              <w:rPr>
                <w:rFonts w:ascii="Times New Roman" w:hAnsi="Times New Roman"/>
              </w:rPr>
            </w:pPr>
          </w:p>
        </w:tc>
        <w:tc>
          <w:tcPr>
            <w:tcW w:w="1134" w:type="dxa"/>
            <w:tcBorders>
              <w:top w:val="nil"/>
              <w:left w:val="nil"/>
              <w:bottom w:val="single" w:sz="4" w:space="0" w:color="auto"/>
              <w:right w:val="single" w:sz="4" w:space="0" w:color="auto"/>
            </w:tcBorders>
          </w:tcPr>
          <w:p w:rsidR="00A14CA1" w:rsidRPr="00065A83" w:rsidRDefault="00A14CA1" w:rsidP="00F62832">
            <w:pPr>
              <w:jc w:val="center"/>
              <w:rPr>
                <w:rFonts w:ascii="Times New Roman" w:hAnsi="Times New Roman"/>
              </w:rPr>
            </w:pPr>
          </w:p>
        </w:tc>
      </w:tr>
      <w:tr w:rsidR="00A14CA1" w:rsidRPr="00065A83" w:rsidTr="00A14CA1">
        <w:trPr>
          <w:trHeight w:val="13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14CA1" w:rsidRPr="00065A83" w:rsidRDefault="00A14CA1" w:rsidP="00F62832">
            <w:pPr>
              <w:rPr>
                <w:rFonts w:ascii="Times New Roman" w:hAnsi="Times New Roman"/>
              </w:rPr>
            </w:pPr>
            <w:r w:rsidRPr="00065A83">
              <w:rPr>
                <w:rFonts w:ascii="Times New Roman" w:hAnsi="Times New Roman"/>
              </w:rPr>
              <w:t>Диоксид серы</w:t>
            </w:r>
          </w:p>
        </w:tc>
        <w:tc>
          <w:tcPr>
            <w:tcW w:w="992" w:type="dxa"/>
            <w:tcBorders>
              <w:top w:val="single" w:sz="4" w:space="0" w:color="auto"/>
              <w:left w:val="nil"/>
              <w:bottom w:val="single" w:sz="4" w:space="0" w:color="auto"/>
              <w:right w:val="single" w:sz="4" w:space="0" w:color="auto"/>
            </w:tcBorders>
            <w:shd w:val="clear" w:color="auto" w:fill="auto"/>
            <w:vAlign w:val="center"/>
          </w:tcPr>
          <w:p w:rsidR="00A14CA1" w:rsidRPr="00065A83" w:rsidRDefault="00A14CA1" w:rsidP="00A14CA1">
            <w:pPr>
              <w:jc w:val="center"/>
              <w:rPr>
                <w:rFonts w:ascii="Times New Roman" w:hAnsi="Times New Roman"/>
              </w:rPr>
            </w:pPr>
            <w:r w:rsidRPr="00065A83">
              <w:rPr>
                <w:rFonts w:ascii="Times New Roman" w:hAnsi="Times New Roman"/>
              </w:rPr>
              <w:t>0,040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14CA1" w:rsidRPr="00065A83" w:rsidRDefault="00A14CA1" w:rsidP="00A14CA1">
            <w:pPr>
              <w:jc w:val="center"/>
              <w:rPr>
                <w:rFonts w:ascii="Times New Roman" w:hAnsi="Times New Roman"/>
              </w:rPr>
            </w:pPr>
            <w:r w:rsidRPr="00065A83">
              <w:rPr>
                <w:rFonts w:ascii="Times New Roman" w:hAnsi="Times New Roman"/>
              </w:rPr>
              <w:t>0,804</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A14CA1" w:rsidRPr="00065A83" w:rsidRDefault="00A14CA1" w:rsidP="00A14CA1">
            <w:pPr>
              <w:jc w:val="center"/>
              <w:rPr>
                <w:rFonts w:ascii="Times New Roman" w:hAnsi="Times New Roman"/>
              </w:rPr>
            </w:pPr>
            <w:r w:rsidRPr="00065A83">
              <w:rPr>
                <w:rFonts w:ascii="Times New Roman" w:hAnsi="Times New Roman"/>
              </w:rPr>
              <w:t>0,244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14CA1" w:rsidRPr="00065A83" w:rsidRDefault="00A14CA1" w:rsidP="00A14CA1">
            <w:pPr>
              <w:jc w:val="center"/>
              <w:rPr>
                <w:rFonts w:ascii="Times New Roman" w:hAnsi="Times New Roman"/>
              </w:rPr>
            </w:pPr>
            <w:r w:rsidRPr="00065A83">
              <w:rPr>
                <w:rFonts w:ascii="Times New Roman" w:hAnsi="Times New Roman"/>
              </w:rPr>
              <w:t>0,487</w:t>
            </w:r>
          </w:p>
        </w:tc>
        <w:tc>
          <w:tcPr>
            <w:tcW w:w="850" w:type="dxa"/>
            <w:tcBorders>
              <w:top w:val="single" w:sz="4" w:space="0" w:color="auto"/>
              <w:left w:val="nil"/>
              <w:bottom w:val="single" w:sz="4" w:space="0" w:color="auto"/>
              <w:right w:val="single" w:sz="4" w:space="0" w:color="auto"/>
            </w:tcBorders>
            <w:vAlign w:val="center"/>
          </w:tcPr>
          <w:p w:rsidR="00A14CA1" w:rsidRPr="00065A83" w:rsidRDefault="00A14CA1" w:rsidP="00F62832">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tcPr>
          <w:p w:rsidR="00A14CA1" w:rsidRPr="00065A83" w:rsidRDefault="00A14CA1" w:rsidP="00F62832">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tcPr>
          <w:p w:rsidR="00A14CA1" w:rsidRPr="00065A83" w:rsidRDefault="00A14CA1" w:rsidP="00F62832">
            <w:pPr>
              <w:jc w:val="center"/>
              <w:rPr>
                <w:rFonts w:ascii="Times New Roman" w:hAnsi="Times New Roman"/>
              </w:rPr>
            </w:pPr>
          </w:p>
        </w:tc>
      </w:tr>
      <w:tr w:rsidR="00A14CA1" w:rsidRPr="00065A83" w:rsidTr="00A14CA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14CA1" w:rsidRPr="00065A83" w:rsidRDefault="00A14CA1" w:rsidP="00F62832">
            <w:pPr>
              <w:rPr>
                <w:rFonts w:ascii="Times New Roman" w:hAnsi="Times New Roman"/>
              </w:rPr>
            </w:pPr>
            <w:r w:rsidRPr="00065A83">
              <w:rPr>
                <w:rFonts w:ascii="Times New Roman" w:hAnsi="Times New Roman"/>
              </w:rPr>
              <w:t>Оксид углерода</w:t>
            </w:r>
          </w:p>
        </w:tc>
        <w:tc>
          <w:tcPr>
            <w:tcW w:w="992" w:type="dxa"/>
            <w:tcBorders>
              <w:top w:val="single" w:sz="4" w:space="0" w:color="auto"/>
              <w:left w:val="nil"/>
              <w:bottom w:val="single" w:sz="4" w:space="0" w:color="auto"/>
              <w:right w:val="single" w:sz="4" w:space="0" w:color="auto"/>
            </w:tcBorders>
            <w:shd w:val="clear" w:color="auto" w:fill="auto"/>
            <w:vAlign w:val="center"/>
          </w:tcPr>
          <w:p w:rsidR="00A14CA1" w:rsidRPr="00065A83" w:rsidRDefault="00A14CA1" w:rsidP="00A14CA1">
            <w:pPr>
              <w:jc w:val="center"/>
              <w:rPr>
                <w:rFonts w:ascii="Times New Roman" w:hAnsi="Times New Roman"/>
              </w:rPr>
            </w:pPr>
            <w:r w:rsidRPr="00065A83">
              <w:rPr>
                <w:rFonts w:ascii="Times New Roman" w:hAnsi="Times New Roman"/>
              </w:rPr>
              <w:t>0,332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14CA1" w:rsidRPr="00065A83" w:rsidRDefault="00A14CA1" w:rsidP="00A14CA1">
            <w:pPr>
              <w:jc w:val="center"/>
              <w:rPr>
                <w:rFonts w:ascii="Times New Roman" w:hAnsi="Times New Roman"/>
              </w:rPr>
            </w:pPr>
            <w:r w:rsidRPr="00065A83">
              <w:rPr>
                <w:rFonts w:ascii="Times New Roman" w:hAnsi="Times New Roman"/>
              </w:rPr>
              <w:t>0,111</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A14CA1" w:rsidRPr="00065A83" w:rsidRDefault="00A14CA1" w:rsidP="00A14CA1">
            <w:pPr>
              <w:jc w:val="center"/>
              <w:rPr>
                <w:rFonts w:ascii="Times New Roman" w:hAnsi="Times New Roman"/>
              </w:rPr>
            </w:pPr>
            <w:r w:rsidRPr="00065A83">
              <w:rPr>
                <w:rFonts w:ascii="Times New Roman" w:hAnsi="Times New Roman"/>
              </w:rPr>
              <w:t>1,632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14CA1" w:rsidRPr="00065A83" w:rsidRDefault="00A14CA1" w:rsidP="00A14CA1">
            <w:pPr>
              <w:jc w:val="center"/>
              <w:rPr>
                <w:rFonts w:ascii="Times New Roman" w:hAnsi="Times New Roman"/>
              </w:rPr>
            </w:pPr>
            <w:r w:rsidRPr="00065A83">
              <w:rPr>
                <w:rFonts w:ascii="Times New Roman" w:hAnsi="Times New Roman"/>
              </w:rPr>
              <w:t>0,326</w:t>
            </w:r>
          </w:p>
        </w:tc>
        <w:tc>
          <w:tcPr>
            <w:tcW w:w="850" w:type="dxa"/>
            <w:tcBorders>
              <w:top w:val="single" w:sz="4" w:space="0" w:color="auto"/>
              <w:left w:val="nil"/>
              <w:bottom w:val="single" w:sz="4" w:space="0" w:color="auto"/>
              <w:right w:val="single" w:sz="4" w:space="0" w:color="auto"/>
            </w:tcBorders>
            <w:vAlign w:val="center"/>
          </w:tcPr>
          <w:p w:rsidR="00A14CA1" w:rsidRPr="00065A83" w:rsidRDefault="00A14CA1" w:rsidP="00F62832">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tcPr>
          <w:p w:rsidR="00A14CA1" w:rsidRPr="00065A83" w:rsidRDefault="00A14CA1" w:rsidP="00F62832">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tcPr>
          <w:p w:rsidR="00A14CA1" w:rsidRPr="00065A83" w:rsidRDefault="00A14CA1" w:rsidP="00F62832">
            <w:pPr>
              <w:jc w:val="center"/>
              <w:rPr>
                <w:rFonts w:ascii="Times New Roman" w:hAnsi="Times New Roman"/>
              </w:rPr>
            </w:pPr>
          </w:p>
        </w:tc>
      </w:tr>
      <w:tr w:rsidR="00A14CA1" w:rsidRPr="00065A83" w:rsidTr="00A14CA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14CA1" w:rsidRPr="00065A83" w:rsidRDefault="00A14CA1" w:rsidP="00F62832">
            <w:pPr>
              <w:rPr>
                <w:rFonts w:ascii="Times New Roman" w:hAnsi="Times New Roman"/>
              </w:rPr>
            </w:pPr>
            <w:r w:rsidRPr="00065A83">
              <w:rPr>
                <w:rFonts w:ascii="Times New Roman" w:hAnsi="Times New Roman"/>
              </w:rPr>
              <w:t>Диоксид азота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A14CA1" w:rsidRPr="00065A83" w:rsidRDefault="00A14CA1" w:rsidP="00A14CA1">
            <w:pPr>
              <w:jc w:val="center"/>
              <w:rPr>
                <w:rFonts w:ascii="Times New Roman" w:hAnsi="Times New Roman"/>
              </w:rPr>
            </w:pPr>
            <w:r w:rsidRPr="00065A83">
              <w:rPr>
                <w:rFonts w:ascii="Times New Roman" w:hAnsi="Times New Roman"/>
              </w:rPr>
              <w:t>0,025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14CA1" w:rsidRPr="00065A83" w:rsidRDefault="00A14CA1" w:rsidP="00A14CA1">
            <w:pPr>
              <w:jc w:val="center"/>
              <w:rPr>
                <w:rFonts w:ascii="Times New Roman" w:hAnsi="Times New Roman"/>
              </w:rPr>
            </w:pPr>
            <w:r w:rsidRPr="00065A83">
              <w:rPr>
                <w:rFonts w:ascii="Times New Roman" w:hAnsi="Times New Roman"/>
              </w:rPr>
              <w:t>0,630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A14CA1" w:rsidRPr="00065A83" w:rsidRDefault="00A14CA1" w:rsidP="00A14CA1">
            <w:pPr>
              <w:jc w:val="center"/>
              <w:rPr>
                <w:rFonts w:ascii="Times New Roman" w:hAnsi="Times New Roman"/>
              </w:rPr>
            </w:pPr>
            <w:r w:rsidRPr="00065A83">
              <w:rPr>
                <w:rFonts w:ascii="Times New Roman" w:hAnsi="Times New Roman"/>
              </w:rPr>
              <w:t>0,110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14CA1" w:rsidRPr="00065A83" w:rsidRDefault="00A14CA1" w:rsidP="00A14CA1">
            <w:pPr>
              <w:jc w:val="center"/>
              <w:rPr>
                <w:rFonts w:ascii="Times New Roman" w:hAnsi="Times New Roman"/>
              </w:rPr>
            </w:pPr>
            <w:r w:rsidRPr="00065A83">
              <w:rPr>
                <w:rFonts w:ascii="Times New Roman" w:hAnsi="Times New Roman"/>
              </w:rPr>
              <w:t>1,294</w:t>
            </w:r>
          </w:p>
        </w:tc>
        <w:tc>
          <w:tcPr>
            <w:tcW w:w="850" w:type="dxa"/>
            <w:tcBorders>
              <w:top w:val="single" w:sz="4" w:space="0" w:color="auto"/>
              <w:left w:val="nil"/>
              <w:bottom w:val="single" w:sz="4" w:space="0" w:color="auto"/>
              <w:right w:val="single" w:sz="4" w:space="0" w:color="auto"/>
            </w:tcBorders>
            <w:vAlign w:val="center"/>
          </w:tcPr>
          <w:p w:rsidR="00A14CA1" w:rsidRPr="00065A83" w:rsidRDefault="00A14CA1" w:rsidP="00F62832">
            <w:pPr>
              <w:jc w:val="center"/>
              <w:rPr>
                <w:rFonts w:ascii="Times New Roman" w:hAnsi="Times New Roman"/>
              </w:rPr>
            </w:pPr>
            <w:r w:rsidRPr="00065A83">
              <w:rPr>
                <w:rFonts w:ascii="Times New Roman" w:hAnsi="Times New Roman"/>
              </w:rPr>
              <w:t>3</w:t>
            </w:r>
          </w:p>
        </w:tc>
        <w:tc>
          <w:tcPr>
            <w:tcW w:w="993" w:type="dxa"/>
            <w:tcBorders>
              <w:top w:val="single" w:sz="4" w:space="0" w:color="auto"/>
              <w:left w:val="nil"/>
              <w:bottom w:val="single" w:sz="4" w:space="0" w:color="auto"/>
              <w:right w:val="single" w:sz="4" w:space="0" w:color="auto"/>
            </w:tcBorders>
          </w:tcPr>
          <w:p w:rsidR="00A14CA1" w:rsidRPr="00065A83" w:rsidRDefault="00A14CA1" w:rsidP="00F62832">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tcPr>
          <w:p w:rsidR="00A14CA1" w:rsidRPr="00065A83" w:rsidRDefault="00A14CA1" w:rsidP="00F62832">
            <w:pPr>
              <w:jc w:val="center"/>
              <w:rPr>
                <w:rFonts w:ascii="Times New Roman" w:hAnsi="Times New Roman"/>
              </w:rPr>
            </w:pPr>
          </w:p>
        </w:tc>
      </w:tr>
      <w:tr w:rsidR="00A14CA1" w:rsidRPr="00065A83" w:rsidTr="00A14CA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14CA1" w:rsidRPr="00065A83" w:rsidRDefault="00A14CA1" w:rsidP="00F62832">
            <w:pPr>
              <w:rPr>
                <w:rFonts w:ascii="Times New Roman" w:hAnsi="Times New Roman"/>
              </w:rPr>
            </w:pPr>
            <w:r w:rsidRPr="00065A83">
              <w:rPr>
                <w:rFonts w:ascii="Times New Roman" w:hAnsi="Times New Roman"/>
              </w:rPr>
              <w:t>Оксид азота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A14CA1" w:rsidRPr="00065A83" w:rsidRDefault="00A14CA1" w:rsidP="00A14CA1">
            <w:pPr>
              <w:jc w:val="center"/>
              <w:rPr>
                <w:rFonts w:ascii="Times New Roman" w:hAnsi="Times New Roman"/>
              </w:rPr>
            </w:pPr>
            <w:r w:rsidRPr="00065A83">
              <w:rPr>
                <w:rFonts w:ascii="Times New Roman" w:hAnsi="Times New Roman"/>
              </w:rPr>
              <w:t>0,001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14CA1" w:rsidRPr="00065A83" w:rsidRDefault="00A14CA1" w:rsidP="00A14CA1">
            <w:pPr>
              <w:jc w:val="center"/>
              <w:rPr>
                <w:rFonts w:ascii="Times New Roman" w:hAnsi="Times New Roman"/>
              </w:rPr>
            </w:pPr>
            <w:r w:rsidRPr="00065A83">
              <w:rPr>
                <w:rFonts w:ascii="Times New Roman" w:hAnsi="Times New Roman"/>
              </w:rPr>
              <w:t>0,020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A14CA1" w:rsidRPr="00065A83" w:rsidRDefault="00A14CA1" w:rsidP="00A14CA1">
            <w:pPr>
              <w:jc w:val="center"/>
              <w:rPr>
                <w:rFonts w:ascii="Times New Roman" w:hAnsi="Times New Roman"/>
              </w:rPr>
            </w:pPr>
            <w:r w:rsidRPr="00065A83">
              <w:rPr>
                <w:rFonts w:ascii="Times New Roman" w:hAnsi="Times New Roman"/>
              </w:rPr>
              <w:t>0,009</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14CA1" w:rsidRPr="00065A83" w:rsidRDefault="00A14CA1" w:rsidP="00A14CA1">
            <w:pPr>
              <w:jc w:val="center"/>
              <w:rPr>
                <w:rFonts w:ascii="Times New Roman" w:hAnsi="Times New Roman"/>
              </w:rPr>
            </w:pPr>
            <w:r w:rsidRPr="00065A83">
              <w:rPr>
                <w:rFonts w:ascii="Times New Roman" w:hAnsi="Times New Roman"/>
              </w:rPr>
              <w:t>0,024</w:t>
            </w:r>
          </w:p>
        </w:tc>
        <w:tc>
          <w:tcPr>
            <w:tcW w:w="850" w:type="dxa"/>
            <w:tcBorders>
              <w:top w:val="single" w:sz="4" w:space="0" w:color="auto"/>
              <w:left w:val="nil"/>
              <w:bottom w:val="single" w:sz="4" w:space="0" w:color="auto"/>
              <w:right w:val="single" w:sz="4" w:space="0" w:color="auto"/>
            </w:tcBorders>
            <w:vAlign w:val="center"/>
          </w:tcPr>
          <w:p w:rsidR="00A14CA1" w:rsidRPr="00065A83" w:rsidRDefault="00A14CA1" w:rsidP="00F62832">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tcPr>
          <w:p w:rsidR="00A14CA1" w:rsidRPr="00065A83" w:rsidRDefault="00A14CA1" w:rsidP="00F62832">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tcPr>
          <w:p w:rsidR="00A14CA1" w:rsidRPr="00065A83" w:rsidRDefault="00A14CA1" w:rsidP="00F62832">
            <w:pPr>
              <w:jc w:val="center"/>
              <w:rPr>
                <w:rFonts w:ascii="Times New Roman" w:hAnsi="Times New Roman"/>
              </w:rPr>
            </w:pPr>
          </w:p>
        </w:tc>
      </w:tr>
      <w:tr w:rsidR="00A14CA1" w:rsidRPr="00065A83" w:rsidTr="00A14CA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14CA1" w:rsidRPr="00065A83" w:rsidRDefault="00A14CA1" w:rsidP="00F62832">
            <w:pPr>
              <w:rPr>
                <w:rFonts w:ascii="Times New Roman" w:hAnsi="Times New Roman"/>
              </w:rPr>
            </w:pPr>
            <w:r w:rsidRPr="00065A83">
              <w:rPr>
                <w:rFonts w:ascii="Times New Roman" w:hAnsi="Times New Roman"/>
              </w:rPr>
              <w:t>Озон</w:t>
            </w:r>
          </w:p>
        </w:tc>
        <w:tc>
          <w:tcPr>
            <w:tcW w:w="992" w:type="dxa"/>
            <w:tcBorders>
              <w:top w:val="single" w:sz="4" w:space="0" w:color="auto"/>
              <w:left w:val="nil"/>
              <w:bottom w:val="single" w:sz="4" w:space="0" w:color="auto"/>
              <w:right w:val="single" w:sz="4" w:space="0" w:color="auto"/>
            </w:tcBorders>
            <w:shd w:val="clear" w:color="auto" w:fill="auto"/>
            <w:vAlign w:val="center"/>
          </w:tcPr>
          <w:p w:rsidR="00A14CA1" w:rsidRPr="00065A83" w:rsidRDefault="00A14CA1" w:rsidP="00A14CA1">
            <w:pPr>
              <w:jc w:val="center"/>
              <w:rPr>
                <w:rFonts w:ascii="Times New Roman" w:hAnsi="Times New Roman"/>
              </w:rPr>
            </w:pPr>
            <w:r w:rsidRPr="00065A83">
              <w:rPr>
                <w:rFonts w:ascii="Times New Roman" w:hAnsi="Times New Roman"/>
              </w:rPr>
              <w:t>0,137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14CA1" w:rsidRPr="00065A83" w:rsidRDefault="00A14CA1" w:rsidP="00A14CA1">
            <w:pPr>
              <w:jc w:val="center"/>
              <w:rPr>
                <w:rFonts w:ascii="Times New Roman" w:hAnsi="Times New Roman"/>
              </w:rPr>
            </w:pPr>
            <w:r w:rsidRPr="00065A83">
              <w:rPr>
                <w:rFonts w:ascii="Times New Roman" w:hAnsi="Times New Roman"/>
              </w:rPr>
              <w:t>4,550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A14CA1" w:rsidRPr="00065A83" w:rsidRDefault="00A14CA1" w:rsidP="00A14CA1">
            <w:pPr>
              <w:jc w:val="center"/>
              <w:rPr>
                <w:rFonts w:ascii="Times New Roman" w:hAnsi="Times New Roman"/>
              </w:rPr>
            </w:pPr>
            <w:r w:rsidRPr="00065A83">
              <w:rPr>
                <w:rFonts w:ascii="Times New Roman" w:hAnsi="Times New Roman"/>
              </w:rPr>
              <w:t>0,238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14CA1" w:rsidRPr="00065A83" w:rsidRDefault="00A14CA1" w:rsidP="00A14CA1">
            <w:pPr>
              <w:jc w:val="center"/>
              <w:rPr>
                <w:rFonts w:ascii="Times New Roman" w:hAnsi="Times New Roman"/>
              </w:rPr>
            </w:pPr>
            <w:r w:rsidRPr="00065A83">
              <w:rPr>
                <w:rFonts w:ascii="Times New Roman" w:hAnsi="Times New Roman"/>
              </w:rPr>
              <w:t>1,488</w:t>
            </w:r>
          </w:p>
        </w:tc>
        <w:tc>
          <w:tcPr>
            <w:tcW w:w="850" w:type="dxa"/>
            <w:tcBorders>
              <w:top w:val="single" w:sz="4" w:space="0" w:color="auto"/>
              <w:left w:val="nil"/>
              <w:bottom w:val="single" w:sz="4" w:space="0" w:color="auto"/>
              <w:right w:val="single" w:sz="4" w:space="0" w:color="auto"/>
            </w:tcBorders>
            <w:vAlign w:val="center"/>
          </w:tcPr>
          <w:p w:rsidR="00A14CA1" w:rsidRPr="00065A83" w:rsidRDefault="00A14CA1" w:rsidP="00F62832">
            <w:pPr>
              <w:jc w:val="center"/>
              <w:rPr>
                <w:rFonts w:ascii="Times New Roman" w:hAnsi="Times New Roman"/>
              </w:rPr>
            </w:pPr>
            <w:r w:rsidRPr="00065A83">
              <w:rPr>
                <w:rFonts w:ascii="Times New Roman" w:hAnsi="Times New Roman"/>
              </w:rPr>
              <w:t>257</w:t>
            </w:r>
          </w:p>
        </w:tc>
        <w:tc>
          <w:tcPr>
            <w:tcW w:w="993" w:type="dxa"/>
            <w:tcBorders>
              <w:top w:val="single" w:sz="4" w:space="0" w:color="auto"/>
              <w:left w:val="nil"/>
              <w:bottom w:val="single" w:sz="4" w:space="0" w:color="auto"/>
              <w:right w:val="single" w:sz="4" w:space="0" w:color="auto"/>
            </w:tcBorders>
          </w:tcPr>
          <w:p w:rsidR="00A14CA1" w:rsidRPr="00065A83" w:rsidRDefault="00A14CA1" w:rsidP="00F62832">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tcPr>
          <w:p w:rsidR="00A14CA1" w:rsidRPr="00065A83" w:rsidRDefault="00A14CA1" w:rsidP="00F62832">
            <w:pPr>
              <w:jc w:val="center"/>
              <w:rPr>
                <w:rFonts w:ascii="Times New Roman" w:hAnsi="Times New Roman"/>
              </w:rPr>
            </w:pPr>
          </w:p>
        </w:tc>
      </w:tr>
      <w:tr w:rsidR="00A14CA1" w:rsidRPr="00065A83" w:rsidTr="00A14CA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14CA1" w:rsidRPr="00065A83" w:rsidRDefault="00A14CA1" w:rsidP="00F62832">
            <w:pPr>
              <w:rPr>
                <w:rFonts w:ascii="Times New Roman" w:hAnsi="Times New Roman"/>
              </w:rPr>
            </w:pPr>
            <w:r w:rsidRPr="00065A83">
              <w:rPr>
                <w:rFonts w:ascii="Times New Roman" w:hAnsi="Times New Roman"/>
              </w:rPr>
              <w:t>Сероводород</w:t>
            </w:r>
          </w:p>
        </w:tc>
        <w:tc>
          <w:tcPr>
            <w:tcW w:w="992" w:type="dxa"/>
            <w:tcBorders>
              <w:top w:val="single" w:sz="4" w:space="0" w:color="auto"/>
              <w:left w:val="nil"/>
              <w:bottom w:val="single" w:sz="4" w:space="0" w:color="auto"/>
              <w:right w:val="single" w:sz="4" w:space="0" w:color="auto"/>
            </w:tcBorders>
            <w:shd w:val="clear" w:color="auto" w:fill="auto"/>
            <w:vAlign w:val="center"/>
          </w:tcPr>
          <w:p w:rsidR="00A14CA1" w:rsidRPr="00065A83" w:rsidRDefault="00A14CA1" w:rsidP="00A14CA1">
            <w:pPr>
              <w:jc w:val="center"/>
              <w:rPr>
                <w:rFonts w:ascii="Times New Roman" w:hAnsi="Times New Roman"/>
              </w:rPr>
            </w:pPr>
            <w:r w:rsidRPr="00065A83">
              <w:rPr>
                <w:rFonts w:ascii="Times New Roman" w:hAnsi="Times New Roman"/>
              </w:rPr>
              <w:t>0,002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14CA1" w:rsidRPr="00065A83" w:rsidRDefault="00A14CA1" w:rsidP="00A14CA1">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A14CA1" w:rsidRPr="00065A83" w:rsidRDefault="00A14CA1" w:rsidP="00A14CA1">
            <w:pPr>
              <w:jc w:val="center"/>
              <w:rPr>
                <w:rFonts w:ascii="Times New Roman" w:hAnsi="Times New Roman"/>
              </w:rPr>
            </w:pPr>
            <w:r w:rsidRPr="00065A83">
              <w:rPr>
                <w:rFonts w:ascii="Times New Roman" w:hAnsi="Times New Roman"/>
              </w:rPr>
              <w:t>0,004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14CA1" w:rsidRPr="00065A83" w:rsidRDefault="00A14CA1" w:rsidP="00A14CA1">
            <w:pPr>
              <w:jc w:val="center"/>
              <w:rPr>
                <w:rFonts w:ascii="Times New Roman" w:hAnsi="Times New Roman"/>
              </w:rPr>
            </w:pPr>
            <w:r w:rsidRPr="00065A83">
              <w:rPr>
                <w:rFonts w:ascii="Times New Roman" w:hAnsi="Times New Roman"/>
              </w:rPr>
              <w:t>0,525</w:t>
            </w:r>
          </w:p>
        </w:tc>
        <w:tc>
          <w:tcPr>
            <w:tcW w:w="850" w:type="dxa"/>
            <w:tcBorders>
              <w:top w:val="single" w:sz="4" w:space="0" w:color="auto"/>
              <w:left w:val="nil"/>
              <w:bottom w:val="single" w:sz="4" w:space="0" w:color="auto"/>
              <w:right w:val="single" w:sz="4" w:space="0" w:color="auto"/>
            </w:tcBorders>
            <w:vAlign w:val="center"/>
          </w:tcPr>
          <w:p w:rsidR="00A14CA1" w:rsidRPr="00065A83" w:rsidRDefault="00A14CA1" w:rsidP="00F62832">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tcPr>
          <w:p w:rsidR="00A14CA1" w:rsidRPr="00065A83" w:rsidRDefault="00A14CA1" w:rsidP="00F62832">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tcPr>
          <w:p w:rsidR="00A14CA1" w:rsidRPr="00065A83" w:rsidRDefault="00A14CA1" w:rsidP="00F62832">
            <w:pPr>
              <w:jc w:val="center"/>
              <w:rPr>
                <w:rFonts w:ascii="Times New Roman" w:hAnsi="Times New Roman"/>
              </w:rPr>
            </w:pPr>
          </w:p>
        </w:tc>
      </w:tr>
      <w:tr w:rsidR="00A14CA1" w:rsidRPr="00065A83" w:rsidTr="00A14CA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14CA1" w:rsidRPr="00065A83" w:rsidRDefault="00A14CA1" w:rsidP="00F62832">
            <w:pPr>
              <w:rPr>
                <w:rFonts w:ascii="Times New Roman" w:hAnsi="Times New Roman"/>
              </w:rPr>
            </w:pPr>
            <w:r w:rsidRPr="00065A83">
              <w:rPr>
                <w:rFonts w:ascii="Times New Roman" w:hAnsi="Times New Roman"/>
              </w:rPr>
              <w:t>Фенол</w:t>
            </w:r>
          </w:p>
        </w:tc>
        <w:tc>
          <w:tcPr>
            <w:tcW w:w="992" w:type="dxa"/>
            <w:tcBorders>
              <w:top w:val="single" w:sz="4" w:space="0" w:color="auto"/>
              <w:left w:val="nil"/>
              <w:bottom w:val="single" w:sz="4" w:space="0" w:color="auto"/>
              <w:right w:val="single" w:sz="4" w:space="0" w:color="auto"/>
            </w:tcBorders>
            <w:shd w:val="clear" w:color="auto" w:fill="auto"/>
            <w:vAlign w:val="center"/>
          </w:tcPr>
          <w:p w:rsidR="00A14CA1" w:rsidRPr="00065A83" w:rsidRDefault="00A14CA1" w:rsidP="00A14CA1">
            <w:pPr>
              <w:jc w:val="center"/>
              <w:rPr>
                <w:rFonts w:ascii="Times New Roman" w:hAnsi="Times New Roman"/>
              </w:rPr>
            </w:pPr>
            <w:r w:rsidRPr="00065A83">
              <w:rPr>
                <w:rFonts w:ascii="Times New Roman" w:hAnsi="Times New Roman"/>
              </w:rPr>
              <w:t>0,002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14CA1" w:rsidRPr="00065A83" w:rsidRDefault="00A14CA1" w:rsidP="00A14CA1">
            <w:pPr>
              <w:jc w:val="center"/>
              <w:rPr>
                <w:rFonts w:ascii="Times New Roman" w:hAnsi="Times New Roman"/>
              </w:rPr>
            </w:pPr>
            <w:r w:rsidRPr="00065A83">
              <w:rPr>
                <w:rFonts w:ascii="Times New Roman" w:hAnsi="Times New Roman"/>
              </w:rPr>
              <w:t>0,624</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A14CA1" w:rsidRPr="00065A83" w:rsidRDefault="00A14CA1" w:rsidP="00A14CA1">
            <w:pPr>
              <w:jc w:val="center"/>
              <w:rPr>
                <w:rFonts w:ascii="Times New Roman" w:hAnsi="Times New Roman"/>
              </w:rPr>
            </w:pPr>
            <w:r w:rsidRPr="00065A83">
              <w:rPr>
                <w:rFonts w:ascii="Times New Roman" w:hAnsi="Times New Roman"/>
              </w:rPr>
              <w:t>0,008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14CA1" w:rsidRPr="00065A83" w:rsidRDefault="00A14CA1" w:rsidP="00A14CA1">
            <w:pPr>
              <w:jc w:val="center"/>
              <w:rPr>
                <w:rFonts w:ascii="Times New Roman" w:hAnsi="Times New Roman"/>
              </w:rPr>
            </w:pPr>
            <w:r w:rsidRPr="00065A83">
              <w:rPr>
                <w:rFonts w:ascii="Times New Roman" w:hAnsi="Times New Roman"/>
              </w:rPr>
              <w:t>0,800</w:t>
            </w:r>
          </w:p>
        </w:tc>
        <w:tc>
          <w:tcPr>
            <w:tcW w:w="850" w:type="dxa"/>
            <w:tcBorders>
              <w:top w:val="single" w:sz="4" w:space="0" w:color="auto"/>
              <w:left w:val="nil"/>
              <w:bottom w:val="single" w:sz="4" w:space="0" w:color="auto"/>
              <w:right w:val="single" w:sz="4" w:space="0" w:color="auto"/>
            </w:tcBorders>
            <w:vAlign w:val="center"/>
          </w:tcPr>
          <w:p w:rsidR="00A14CA1" w:rsidRPr="00065A83" w:rsidRDefault="00A14CA1" w:rsidP="00F62832">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tcPr>
          <w:p w:rsidR="00A14CA1" w:rsidRPr="00065A83" w:rsidRDefault="00A14CA1" w:rsidP="00F62832">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tcPr>
          <w:p w:rsidR="00A14CA1" w:rsidRPr="00065A83" w:rsidRDefault="00A14CA1" w:rsidP="00F62832">
            <w:pPr>
              <w:jc w:val="center"/>
              <w:rPr>
                <w:rFonts w:ascii="Times New Roman" w:hAnsi="Times New Roman"/>
              </w:rPr>
            </w:pPr>
          </w:p>
        </w:tc>
      </w:tr>
      <w:tr w:rsidR="00A14CA1" w:rsidRPr="00065A83" w:rsidTr="00A14CA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14CA1" w:rsidRPr="00065A83" w:rsidRDefault="00A14CA1" w:rsidP="00F62832">
            <w:pPr>
              <w:rPr>
                <w:rFonts w:ascii="Times New Roman" w:hAnsi="Times New Roman"/>
              </w:rPr>
            </w:pPr>
            <w:r w:rsidRPr="00065A83">
              <w:rPr>
                <w:rFonts w:ascii="Times New Roman" w:hAnsi="Times New Roman"/>
              </w:rPr>
              <w:t>Аммиак</w:t>
            </w:r>
          </w:p>
        </w:tc>
        <w:tc>
          <w:tcPr>
            <w:tcW w:w="992" w:type="dxa"/>
            <w:tcBorders>
              <w:top w:val="single" w:sz="4" w:space="0" w:color="auto"/>
              <w:left w:val="nil"/>
              <w:bottom w:val="single" w:sz="4" w:space="0" w:color="auto"/>
              <w:right w:val="single" w:sz="4" w:space="0" w:color="auto"/>
            </w:tcBorders>
            <w:shd w:val="clear" w:color="auto" w:fill="auto"/>
            <w:vAlign w:val="center"/>
          </w:tcPr>
          <w:p w:rsidR="00A14CA1" w:rsidRPr="00065A83" w:rsidRDefault="00A14CA1" w:rsidP="00A14CA1">
            <w:pPr>
              <w:jc w:val="center"/>
              <w:rPr>
                <w:rFonts w:ascii="Times New Roman" w:hAnsi="Times New Roman"/>
              </w:rPr>
            </w:pPr>
            <w:r w:rsidRPr="00065A83">
              <w:rPr>
                <w:rFonts w:ascii="Times New Roman" w:hAnsi="Times New Roman"/>
              </w:rPr>
              <w:t>0,004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14CA1" w:rsidRPr="00065A83" w:rsidRDefault="00A14CA1" w:rsidP="00A14CA1">
            <w:pPr>
              <w:jc w:val="center"/>
              <w:rPr>
                <w:rFonts w:ascii="Times New Roman" w:hAnsi="Times New Roman"/>
              </w:rPr>
            </w:pPr>
            <w:r w:rsidRPr="00065A83">
              <w:rPr>
                <w:rFonts w:ascii="Times New Roman" w:hAnsi="Times New Roman"/>
              </w:rPr>
              <w:t>0,100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A14CA1" w:rsidRPr="00065A83" w:rsidRDefault="00A14CA1" w:rsidP="00A14CA1">
            <w:pPr>
              <w:jc w:val="center"/>
              <w:rPr>
                <w:rFonts w:ascii="Times New Roman" w:hAnsi="Times New Roman"/>
              </w:rPr>
            </w:pPr>
            <w:r w:rsidRPr="00065A83">
              <w:rPr>
                <w:rFonts w:ascii="Times New Roman" w:hAnsi="Times New Roman"/>
              </w:rPr>
              <w:t>0,007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14CA1" w:rsidRPr="00065A83" w:rsidRDefault="00A14CA1" w:rsidP="00A14CA1">
            <w:pPr>
              <w:jc w:val="center"/>
              <w:rPr>
                <w:rFonts w:ascii="Times New Roman" w:hAnsi="Times New Roman"/>
              </w:rPr>
            </w:pPr>
            <w:r w:rsidRPr="00065A83">
              <w:rPr>
                <w:rFonts w:ascii="Times New Roman" w:hAnsi="Times New Roman"/>
              </w:rPr>
              <w:t>0,035</w:t>
            </w:r>
          </w:p>
        </w:tc>
        <w:tc>
          <w:tcPr>
            <w:tcW w:w="850" w:type="dxa"/>
            <w:tcBorders>
              <w:top w:val="single" w:sz="4" w:space="0" w:color="auto"/>
              <w:left w:val="nil"/>
              <w:bottom w:val="single" w:sz="4" w:space="0" w:color="auto"/>
              <w:right w:val="single" w:sz="4" w:space="0" w:color="auto"/>
            </w:tcBorders>
            <w:vAlign w:val="center"/>
          </w:tcPr>
          <w:p w:rsidR="00A14CA1" w:rsidRPr="00065A83" w:rsidRDefault="00A14CA1" w:rsidP="00F62832">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tcPr>
          <w:p w:rsidR="00A14CA1" w:rsidRPr="00065A83" w:rsidRDefault="00A14CA1" w:rsidP="00F62832">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tcPr>
          <w:p w:rsidR="00A14CA1" w:rsidRPr="00065A83" w:rsidRDefault="00A14CA1" w:rsidP="00F62832">
            <w:pPr>
              <w:jc w:val="center"/>
              <w:rPr>
                <w:rFonts w:ascii="Times New Roman" w:hAnsi="Times New Roman"/>
              </w:rPr>
            </w:pPr>
          </w:p>
        </w:tc>
      </w:tr>
      <w:tr w:rsidR="00A14CA1" w:rsidRPr="00065A83" w:rsidTr="00A14CA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14CA1" w:rsidRPr="00065A83" w:rsidRDefault="00A14CA1" w:rsidP="00F62832">
            <w:pPr>
              <w:rPr>
                <w:rFonts w:ascii="Times New Roman" w:hAnsi="Times New Roman"/>
              </w:rPr>
            </w:pPr>
            <w:r w:rsidRPr="00065A83">
              <w:rPr>
                <w:rFonts w:ascii="Times New Roman" w:hAnsi="Times New Roman"/>
              </w:rPr>
              <w:t>Мышьяк</w:t>
            </w:r>
          </w:p>
        </w:tc>
        <w:tc>
          <w:tcPr>
            <w:tcW w:w="992" w:type="dxa"/>
            <w:tcBorders>
              <w:top w:val="single" w:sz="4" w:space="0" w:color="auto"/>
              <w:left w:val="nil"/>
              <w:bottom w:val="single" w:sz="4" w:space="0" w:color="auto"/>
              <w:right w:val="single" w:sz="4" w:space="0" w:color="auto"/>
            </w:tcBorders>
            <w:shd w:val="clear" w:color="auto" w:fill="auto"/>
            <w:vAlign w:val="center"/>
          </w:tcPr>
          <w:p w:rsidR="00A14CA1" w:rsidRPr="00065A83" w:rsidRDefault="00A14CA1" w:rsidP="00A14CA1">
            <w:pPr>
              <w:jc w:val="center"/>
              <w:rPr>
                <w:rFonts w:ascii="Times New Roman" w:hAnsi="Times New Roman"/>
              </w:rPr>
            </w:pPr>
            <w:r w:rsidRPr="00065A83">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14CA1" w:rsidRPr="00065A83" w:rsidRDefault="00A14CA1" w:rsidP="00A14CA1">
            <w:pPr>
              <w:jc w:val="center"/>
              <w:rPr>
                <w:rFonts w:ascii="Times New Roman" w:hAnsi="Times New Roman"/>
              </w:rPr>
            </w:pPr>
            <w:r w:rsidRPr="00065A83">
              <w:rPr>
                <w:rFonts w:ascii="Times New Roman" w:hAnsi="Times New Roman"/>
              </w:rPr>
              <w:t>0,033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A14CA1" w:rsidRPr="00065A83" w:rsidRDefault="00A14CA1" w:rsidP="00A14CA1">
            <w:pPr>
              <w:jc w:val="center"/>
              <w:rPr>
                <w:rFonts w:ascii="Times New Roman" w:hAnsi="Times New Roman"/>
              </w:rPr>
            </w:pPr>
            <w:r w:rsidRPr="00065A83">
              <w:rPr>
                <w:rFonts w:ascii="Times New Roman" w:hAnsi="Times New Roman"/>
              </w:rPr>
              <w:t>0,001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14CA1" w:rsidRPr="00065A83" w:rsidRDefault="00A14CA1" w:rsidP="00A14CA1">
            <w:pPr>
              <w:jc w:val="center"/>
              <w:rPr>
                <w:rFonts w:ascii="Times New Roman" w:hAnsi="Times New Roman"/>
              </w:rPr>
            </w:pPr>
            <w:r w:rsidRPr="00065A83">
              <w:rPr>
                <w:rFonts w:ascii="Times New Roman" w:hAnsi="Times New Roman"/>
              </w:rPr>
              <w:t>0,333</w:t>
            </w:r>
          </w:p>
        </w:tc>
        <w:tc>
          <w:tcPr>
            <w:tcW w:w="850" w:type="dxa"/>
            <w:tcBorders>
              <w:top w:val="single" w:sz="4" w:space="0" w:color="auto"/>
              <w:left w:val="nil"/>
              <w:bottom w:val="single" w:sz="4" w:space="0" w:color="auto"/>
              <w:right w:val="single" w:sz="4" w:space="0" w:color="auto"/>
            </w:tcBorders>
            <w:vAlign w:val="center"/>
          </w:tcPr>
          <w:p w:rsidR="00A14CA1" w:rsidRPr="00065A83" w:rsidRDefault="00A14CA1" w:rsidP="00F62832">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tcPr>
          <w:p w:rsidR="00A14CA1" w:rsidRPr="00065A83" w:rsidRDefault="00A14CA1" w:rsidP="00F62832">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tcPr>
          <w:p w:rsidR="00A14CA1" w:rsidRPr="00065A83" w:rsidRDefault="00A14CA1" w:rsidP="00F62832">
            <w:pPr>
              <w:jc w:val="center"/>
              <w:rPr>
                <w:rFonts w:ascii="Times New Roman" w:hAnsi="Times New Roman"/>
              </w:rPr>
            </w:pPr>
          </w:p>
        </w:tc>
      </w:tr>
      <w:tr w:rsidR="00A14CA1" w:rsidRPr="00065A83" w:rsidTr="00A14CA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14CA1" w:rsidRPr="00065A83" w:rsidRDefault="00A14CA1" w:rsidP="00A14CA1">
            <w:pPr>
              <w:rPr>
                <w:rFonts w:ascii="Times New Roman" w:hAnsi="Times New Roman"/>
              </w:rPr>
            </w:pPr>
            <w:r w:rsidRPr="00065A83">
              <w:rPr>
                <w:rFonts w:ascii="Times New Roman" w:hAnsi="Times New Roman"/>
              </w:rPr>
              <w:t xml:space="preserve">Сумма УВ </w:t>
            </w:r>
          </w:p>
        </w:tc>
        <w:tc>
          <w:tcPr>
            <w:tcW w:w="992" w:type="dxa"/>
            <w:tcBorders>
              <w:top w:val="single" w:sz="4" w:space="0" w:color="auto"/>
              <w:left w:val="nil"/>
              <w:bottom w:val="single" w:sz="4" w:space="0" w:color="auto"/>
              <w:right w:val="single" w:sz="4" w:space="0" w:color="auto"/>
            </w:tcBorders>
            <w:shd w:val="clear" w:color="auto" w:fill="auto"/>
            <w:vAlign w:val="center"/>
          </w:tcPr>
          <w:p w:rsidR="00A14CA1" w:rsidRPr="00065A83" w:rsidRDefault="00A14CA1" w:rsidP="00A14CA1">
            <w:pPr>
              <w:jc w:val="center"/>
              <w:rPr>
                <w:rFonts w:ascii="Times New Roman" w:hAnsi="Times New Roman"/>
              </w:rPr>
            </w:pPr>
            <w:r w:rsidRPr="00065A83">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14CA1" w:rsidRPr="00065A83" w:rsidRDefault="00A14CA1" w:rsidP="00A14CA1">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A14CA1" w:rsidRPr="00065A83" w:rsidRDefault="00A14CA1" w:rsidP="00A14CA1">
            <w:pPr>
              <w:jc w:val="center"/>
              <w:rPr>
                <w:rFonts w:ascii="Times New Roman" w:hAnsi="Times New Roman"/>
              </w:rPr>
            </w:pPr>
            <w:r w:rsidRPr="00065A83">
              <w:rPr>
                <w:rFonts w:ascii="Times New Roman" w:hAnsi="Times New Roman"/>
              </w:rPr>
              <w:t>0,018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14CA1" w:rsidRPr="00065A83" w:rsidRDefault="00A14CA1" w:rsidP="00A14CA1">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center"/>
          </w:tcPr>
          <w:p w:rsidR="00A14CA1" w:rsidRPr="00065A83" w:rsidRDefault="00A14CA1" w:rsidP="00F62832">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tcPr>
          <w:p w:rsidR="00A14CA1" w:rsidRPr="00065A83" w:rsidRDefault="00A14CA1" w:rsidP="00F62832">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tcPr>
          <w:p w:rsidR="00A14CA1" w:rsidRPr="00065A83" w:rsidRDefault="00A14CA1" w:rsidP="00F62832">
            <w:pPr>
              <w:jc w:val="center"/>
              <w:rPr>
                <w:rFonts w:ascii="Times New Roman" w:hAnsi="Times New Roman"/>
              </w:rPr>
            </w:pPr>
          </w:p>
        </w:tc>
      </w:tr>
      <w:tr w:rsidR="00A14CA1" w:rsidRPr="00065A83" w:rsidTr="00A14CA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14CA1" w:rsidRPr="00065A83" w:rsidRDefault="00A14CA1" w:rsidP="00F62832">
            <w:pPr>
              <w:rPr>
                <w:rFonts w:ascii="Times New Roman" w:hAnsi="Times New Roman"/>
              </w:rPr>
            </w:pPr>
            <w:r w:rsidRPr="00065A83">
              <w:rPr>
                <w:rFonts w:ascii="Times New Roman" w:hAnsi="Times New Roman"/>
              </w:rPr>
              <w:t>Метан</w:t>
            </w:r>
          </w:p>
        </w:tc>
        <w:tc>
          <w:tcPr>
            <w:tcW w:w="992" w:type="dxa"/>
            <w:tcBorders>
              <w:top w:val="single" w:sz="4" w:space="0" w:color="auto"/>
              <w:left w:val="nil"/>
              <w:bottom w:val="single" w:sz="4" w:space="0" w:color="auto"/>
              <w:right w:val="single" w:sz="4" w:space="0" w:color="auto"/>
            </w:tcBorders>
            <w:shd w:val="clear" w:color="auto" w:fill="auto"/>
            <w:vAlign w:val="center"/>
          </w:tcPr>
          <w:p w:rsidR="00A14CA1" w:rsidRPr="00065A83" w:rsidRDefault="00A14CA1" w:rsidP="00A14CA1">
            <w:pPr>
              <w:jc w:val="center"/>
              <w:rPr>
                <w:rFonts w:ascii="Times New Roman" w:hAnsi="Times New Roman"/>
              </w:rPr>
            </w:pPr>
            <w:r w:rsidRPr="00065A83">
              <w:rPr>
                <w:rFonts w:ascii="Times New Roman" w:hAnsi="Times New Roman"/>
              </w:rPr>
              <w:t>1,031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14CA1" w:rsidRPr="00065A83" w:rsidRDefault="00A14CA1" w:rsidP="00A14CA1">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A14CA1" w:rsidRPr="00065A83" w:rsidRDefault="00A14CA1" w:rsidP="00A14CA1">
            <w:pPr>
              <w:jc w:val="center"/>
              <w:rPr>
                <w:rFonts w:ascii="Times New Roman" w:hAnsi="Times New Roman"/>
              </w:rPr>
            </w:pPr>
            <w:r w:rsidRPr="00065A83">
              <w:rPr>
                <w:rFonts w:ascii="Times New Roman" w:hAnsi="Times New Roman"/>
              </w:rPr>
              <w:t>1,192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14CA1" w:rsidRPr="00065A83" w:rsidRDefault="00A14CA1" w:rsidP="00A14CA1">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center"/>
          </w:tcPr>
          <w:p w:rsidR="00A14CA1" w:rsidRPr="00065A83" w:rsidRDefault="00A14CA1" w:rsidP="00F62832">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tcPr>
          <w:p w:rsidR="00A14CA1" w:rsidRPr="00065A83" w:rsidRDefault="00A14CA1" w:rsidP="00F62832">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tcPr>
          <w:p w:rsidR="00A14CA1" w:rsidRPr="00065A83" w:rsidRDefault="00A14CA1" w:rsidP="00F62832">
            <w:pPr>
              <w:jc w:val="center"/>
              <w:rPr>
                <w:rFonts w:ascii="Times New Roman" w:hAnsi="Times New Roman"/>
              </w:rPr>
            </w:pPr>
          </w:p>
        </w:tc>
      </w:tr>
    </w:tbl>
    <w:p w:rsidR="00D63BB9" w:rsidRPr="00065A83" w:rsidRDefault="00D63BB9" w:rsidP="00F62832">
      <w:pPr>
        <w:ind w:firstLine="709"/>
        <w:jc w:val="both"/>
        <w:rPr>
          <w:rFonts w:ascii="Times New Roman" w:hAnsi="Times New Roman"/>
          <w:sz w:val="28"/>
          <w:szCs w:val="28"/>
        </w:rPr>
      </w:pPr>
    </w:p>
    <w:p w:rsidR="007B4317" w:rsidRPr="00065A83" w:rsidRDefault="007B4317" w:rsidP="00F62832">
      <w:pPr>
        <w:tabs>
          <w:tab w:val="left" w:pos="5529"/>
        </w:tabs>
        <w:ind w:firstLine="709"/>
        <w:jc w:val="both"/>
        <w:rPr>
          <w:rFonts w:ascii="Times New Roman" w:hAnsi="Times New Roman"/>
          <w:sz w:val="28"/>
          <w:szCs w:val="28"/>
        </w:rPr>
      </w:pPr>
      <w:r w:rsidRPr="00065A83">
        <w:rPr>
          <w:rFonts w:ascii="Times New Roman" w:hAnsi="Times New Roman"/>
          <w:b/>
          <w:i/>
          <w:sz w:val="28"/>
          <w:szCs w:val="28"/>
        </w:rPr>
        <w:t>Общая оценка загрязнения атмосферы.</w:t>
      </w:r>
      <w:r w:rsidR="00F1256A" w:rsidRPr="00065A83">
        <w:rPr>
          <w:rFonts w:ascii="Times New Roman" w:hAnsi="Times New Roman"/>
          <w:sz w:val="28"/>
          <w:szCs w:val="28"/>
        </w:rPr>
        <w:t>П</w:t>
      </w:r>
      <w:r w:rsidRPr="00065A83">
        <w:rPr>
          <w:rFonts w:ascii="Times New Roman" w:hAnsi="Times New Roman"/>
          <w:sz w:val="28"/>
          <w:szCs w:val="28"/>
        </w:rPr>
        <w:t>о данным стационарной сети наблюдений (рис.5.</w:t>
      </w:r>
      <w:r w:rsidR="003166DC" w:rsidRPr="00065A83">
        <w:rPr>
          <w:rFonts w:ascii="Times New Roman" w:hAnsi="Times New Roman"/>
          <w:sz w:val="28"/>
          <w:szCs w:val="28"/>
        </w:rPr>
        <w:t>4</w:t>
      </w:r>
      <w:r w:rsidRPr="00065A83">
        <w:rPr>
          <w:rFonts w:ascii="Times New Roman" w:hAnsi="Times New Roman"/>
          <w:sz w:val="28"/>
          <w:szCs w:val="28"/>
        </w:rPr>
        <w:t xml:space="preserve">) атмосферный воздух города в целом характеризуется </w:t>
      </w:r>
      <w:r w:rsidR="006418D0" w:rsidRPr="00065A83">
        <w:rPr>
          <w:rFonts w:ascii="Times New Roman" w:hAnsi="Times New Roman"/>
          <w:b/>
          <w:i/>
          <w:sz w:val="28"/>
          <w:szCs w:val="28"/>
        </w:rPr>
        <w:t>высоким</w:t>
      </w:r>
      <w:r w:rsidR="002B70EF" w:rsidRPr="00065A83">
        <w:rPr>
          <w:rFonts w:ascii="Times New Roman" w:hAnsi="Times New Roman"/>
          <w:b/>
          <w:i/>
          <w:sz w:val="28"/>
          <w:szCs w:val="28"/>
        </w:rPr>
        <w:t xml:space="preserve"> </w:t>
      </w:r>
      <w:r w:rsidRPr="00065A83">
        <w:rPr>
          <w:rFonts w:ascii="Times New Roman" w:hAnsi="Times New Roman"/>
          <w:b/>
          <w:i/>
          <w:sz w:val="28"/>
          <w:szCs w:val="28"/>
        </w:rPr>
        <w:t>уровнем загрязнения</w:t>
      </w:r>
      <w:r w:rsidRPr="00065A83">
        <w:rPr>
          <w:rFonts w:ascii="Times New Roman" w:hAnsi="Times New Roman"/>
          <w:sz w:val="28"/>
          <w:szCs w:val="28"/>
        </w:rPr>
        <w:t>.</w:t>
      </w:r>
      <w:r w:rsidR="002B70EF" w:rsidRPr="00065A83">
        <w:rPr>
          <w:rFonts w:ascii="Times New Roman" w:hAnsi="Times New Roman"/>
          <w:sz w:val="28"/>
          <w:szCs w:val="28"/>
        </w:rPr>
        <w:t xml:space="preserve"> </w:t>
      </w:r>
      <w:r w:rsidRPr="00065A83">
        <w:rPr>
          <w:rFonts w:ascii="Times New Roman" w:hAnsi="Times New Roman"/>
          <w:sz w:val="28"/>
          <w:szCs w:val="28"/>
        </w:rPr>
        <w:t xml:space="preserve">Он определялся значением </w:t>
      </w:r>
      <w:r w:rsidR="00DB408A" w:rsidRPr="00065A83">
        <w:rPr>
          <w:rFonts w:ascii="Times New Roman" w:hAnsi="Times New Roman"/>
          <w:sz w:val="28"/>
          <w:szCs w:val="28"/>
        </w:rPr>
        <w:t xml:space="preserve">НП равным </w:t>
      </w:r>
      <w:r w:rsidR="00A14CA1" w:rsidRPr="00065A83">
        <w:rPr>
          <w:rFonts w:ascii="Times New Roman" w:hAnsi="Times New Roman"/>
          <w:sz w:val="28"/>
          <w:szCs w:val="28"/>
          <w:lang w:val="kk-KZ"/>
        </w:rPr>
        <w:t>31,3</w:t>
      </w:r>
      <w:r w:rsidR="00DB408A" w:rsidRPr="00065A83">
        <w:rPr>
          <w:rFonts w:ascii="Times New Roman" w:hAnsi="Times New Roman"/>
          <w:sz w:val="28"/>
          <w:szCs w:val="28"/>
        </w:rPr>
        <w:t xml:space="preserve">% (высокий уровень), </w:t>
      </w:r>
      <w:r w:rsidR="006418D0" w:rsidRPr="00065A83">
        <w:rPr>
          <w:rFonts w:ascii="Times New Roman" w:hAnsi="Times New Roman"/>
          <w:sz w:val="28"/>
          <w:szCs w:val="28"/>
        </w:rPr>
        <w:t xml:space="preserve">СИ = </w:t>
      </w:r>
      <w:r w:rsidR="00781115" w:rsidRPr="00065A83">
        <w:rPr>
          <w:rFonts w:ascii="Times New Roman" w:hAnsi="Times New Roman"/>
          <w:sz w:val="28"/>
          <w:szCs w:val="28"/>
        </w:rPr>
        <w:t>1</w:t>
      </w:r>
      <w:r w:rsidR="006418D0" w:rsidRPr="00065A83">
        <w:rPr>
          <w:rFonts w:ascii="Times New Roman" w:hAnsi="Times New Roman"/>
          <w:sz w:val="28"/>
          <w:szCs w:val="28"/>
        </w:rPr>
        <w:t>,</w:t>
      </w:r>
      <w:r w:rsidR="00A14CA1" w:rsidRPr="00065A83">
        <w:rPr>
          <w:rFonts w:ascii="Times New Roman" w:hAnsi="Times New Roman"/>
          <w:sz w:val="28"/>
          <w:szCs w:val="28"/>
        </w:rPr>
        <w:t>5</w:t>
      </w:r>
      <w:r w:rsidR="00DB408A" w:rsidRPr="00065A83">
        <w:rPr>
          <w:rFonts w:ascii="Times New Roman" w:hAnsi="Times New Roman"/>
          <w:sz w:val="28"/>
          <w:szCs w:val="28"/>
        </w:rPr>
        <w:t xml:space="preserve"> (</w:t>
      </w:r>
      <w:r w:rsidR="00781115" w:rsidRPr="00065A83">
        <w:rPr>
          <w:rFonts w:ascii="Times New Roman" w:hAnsi="Times New Roman"/>
          <w:sz w:val="28"/>
          <w:szCs w:val="28"/>
        </w:rPr>
        <w:t>низкий</w:t>
      </w:r>
      <w:r w:rsidR="00DB408A" w:rsidRPr="00065A83">
        <w:rPr>
          <w:rFonts w:ascii="Times New Roman" w:hAnsi="Times New Roman"/>
          <w:sz w:val="28"/>
          <w:szCs w:val="28"/>
        </w:rPr>
        <w:t xml:space="preserve"> уровень)</w:t>
      </w:r>
      <w:r w:rsidR="0054453A" w:rsidRPr="00065A83">
        <w:rPr>
          <w:rFonts w:ascii="Times New Roman" w:hAnsi="Times New Roman"/>
          <w:sz w:val="28"/>
          <w:szCs w:val="28"/>
        </w:rPr>
        <w:t>(табл.1 и табл.1.1).</w:t>
      </w:r>
    </w:p>
    <w:p w:rsidR="0080690B" w:rsidRPr="00065A83" w:rsidRDefault="00781115" w:rsidP="00F62832">
      <w:pPr>
        <w:tabs>
          <w:tab w:val="left" w:pos="5529"/>
        </w:tabs>
        <w:ind w:firstLine="709"/>
        <w:jc w:val="both"/>
        <w:rPr>
          <w:rFonts w:ascii="Times New Roman" w:hAnsi="Times New Roman"/>
          <w:sz w:val="28"/>
          <w:szCs w:val="28"/>
        </w:rPr>
      </w:pPr>
      <w:r w:rsidRPr="00065A83">
        <w:rPr>
          <w:rFonts w:ascii="Times New Roman" w:hAnsi="Times New Roman"/>
          <w:sz w:val="28"/>
          <w:szCs w:val="28"/>
        </w:rPr>
        <w:t xml:space="preserve">В </w:t>
      </w:r>
      <w:r w:rsidR="007B4317" w:rsidRPr="00065A83">
        <w:rPr>
          <w:rFonts w:ascii="Times New Roman" w:hAnsi="Times New Roman"/>
          <w:sz w:val="28"/>
          <w:szCs w:val="28"/>
        </w:rPr>
        <w:t>целом по городу среднемесячн</w:t>
      </w:r>
      <w:r w:rsidR="006418D0" w:rsidRPr="00065A83">
        <w:rPr>
          <w:rFonts w:ascii="Times New Roman" w:hAnsi="Times New Roman"/>
          <w:sz w:val="28"/>
          <w:szCs w:val="28"/>
        </w:rPr>
        <w:t xml:space="preserve">ая </w:t>
      </w:r>
      <w:r w:rsidR="007B4317" w:rsidRPr="00065A83">
        <w:rPr>
          <w:rFonts w:ascii="Times New Roman" w:hAnsi="Times New Roman"/>
          <w:sz w:val="28"/>
          <w:szCs w:val="28"/>
        </w:rPr>
        <w:t>концентраци</w:t>
      </w:r>
      <w:r w:rsidR="006418D0" w:rsidRPr="00065A83">
        <w:rPr>
          <w:rFonts w:ascii="Times New Roman" w:hAnsi="Times New Roman"/>
          <w:sz w:val="28"/>
          <w:szCs w:val="28"/>
        </w:rPr>
        <w:t>я озонасоставила</w:t>
      </w:r>
      <w:r w:rsidRPr="00065A83">
        <w:rPr>
          <w:rFonts w:ascii="Times New Roman" w:hAnsi="Times New Roman"/>
          <w:sz w:val="28"/>
          <w:szCs w:val="28"/>
        </w:rPr>
        <w:t xml:space="preserve"> 4</w:t>
      </w:r>
      <w:r w:rsidR="006418D0" w:rsidRPr="00065A83">
        <w:rPr>
          <w:rFonts w:ascii="Times New Roman" w:hAnsi="Times New Roman"/>
          <w:sz w:val="28"/>
          <w:szCs w:val="28"/>
        </w:rPr>
        <w:t>,</w:t>
      </w:r>
      <w:r w:rsidR="00A14CA1" w:rsidRPr="00065A83">
        <w:rPr>
          <w:rFonts w:ascii="Times New Roman" w:hAnsi="Times New Roman"/>
          <w:sz w:val="28"/>
          <w:szCs w:val="28"/>
        </w:rPr>
        <w:t xml:space="preserve">6 </w:t>
      </w:r>
      <w:r w:rsidR="007B4317" w:rsidRPr="00065A83">
        <w:rPr>
          <w:rFonts w:ascii="Times New Roman" w:hAnsi="Times New Roman"/>
          <w:sz w:val="28"/>
          <w:szCs w:val="28"/>
        </w:rPr>
        <w:t>ПДК</w:t>
      </w:r>
      <w:r w:rsidR="007B4317" w:rsidRPr="00065A83">
        <w:rPr>
          <w:rFonts w:ascii="Times New Roman" w:hAnsi="Times New Roman"/>
          <w:sz w:val="28"/>
          <w:szCs w:val="28"/>
          <w:vertAlign w:val="subscript"/>
        </w:rPr>
        <w:t>с.с.</w:t>
      </w:r>
      <w:r w:rsidR="006418D0" w:rsidRPr="00065A83">
        <w:rPr>
          <w:rFonts w:ascii="Times New Roman" w:hAnsi="Times New Roman"/>
          <w:sz w:val="28"/>
          <w:szCs w:val="28"/>
          <w:vertAlign w:val="subscript"/>
        </w:rPr>
        <w:t>,</w:t>
      </w:r>
      <w:r w:rsidR="007B4317" w:rsidRPr="00065A83">
        <w:rPr>
          <w:rFonts w:ascii="Times New Roman" w:hAnsi="Times New Roman"/>
          <w:sz w:val="28"/>
          <w:szCs w:val="28"/>
        </w:rPr>
        <w:t>других загрязняющи</w:t>
      </w:r>
      <w:r w:rsidR="005A360C" w:rsidRPr="00065A83">
        <w:rPr>
          <w:rFonts w:ascii="Times New Roman" w:hAnsi="Times New Roman"/>
          <w:sz w:val="28"/>
          <w:szCs w:val="28"/>
        </w:rPr>
        <w:t>х веществ – не превышали ПДК</w:t>
      </w:r>
      <w:r w:rsidR="00021E6B" w:rsidRPr="00065A83">
        <w:rPr>
          <w:rFonts w:ascii="Times New Roman" w:hAnsi="Times New Roman"/>
          <w:sz w:val="28"/>
          <w:szCs w:val="28"/>
        </w:rPr>
        <w:t>.</w:t>
      </w:r>
      <w:r w:rsidR="006418D0" w:rsidRPr="00065A83">
        <w:rPr>
          <w:rFonts w:ascii="Times New Roman" w:hAnsi="Times New Roman"/>
          <w:sz w:val="28"/>
          <w:szCs w:val="28"/>
        </w:rPr>
        <w:t xml:space="preserve">Были зарегистрированы </w:t>
      </w:r>
      <w:r w:rsidR="00A14CA1" w:rsidRPr="00065A83">
        <w:rPr>
          <w:rFonts w:ascii="Times New Roman" w:hAnsi="Times New Roman"/>
          <w:sz w:val="28"/>
          <w:szCs w:val="28"/>
          <w:lang w:val="kk-KZ"/>
        </w:rPr>
        <w:t>3</w:t>
      </w:r>
      <w:r w:rsidR="006418D0" w:rsidRPr="00065A83">
        <w:rPr>
          <w:rFonts w:ascii="Times New Roman" w:hAnsi="Times New Roman"/>
          <w:sz w:val="28"/>
          <w:szCs w:val="28"/>
          <w:lang w:val="kk-KZ"/>
        </w:rPr>
        <w:t xml:space="preserve"> случа</w:t>
      </w:r>
      <w:r w:rsidR="00A14CA1" w:rsidRPr="00065A83">
        <w:rPr>
          <w:rFonts w:ascii="Times New Roman" w:hAnsi="Times New Roman"/>
          <w:sz w:val="28"/>
          <w:szCs w:val="28"/>
          <w:lang w:val="kk-KZ"/>
        </w:rPr>
        <w:t>я</w:t>
      </w:r>
      <w:r w:rsidR="006418D0" w:rsidRPr="00065A83">
        <w:rPr>
          <w:rFonts w:ascii="Times New Roman" w:hAnsi="Times New Roman"/>
          <w:sz w:val="28"/>
          <w:szCs w:val="28"/>
        </w:rPr>
        <w:t xml:space="preserve">превышения более 1 ПДК по диоксиду азота, </w:t>
      </w:r>
      <w:r w:rsidR="00A14CA1" w:rsidRPr="00065A83">
        <w:rPr>
          <w:rFonts w:ascii="Times New Roman" w:hAnsi="Times New Roman"/>
          <w:sz w:val="28"/>
          <w:szCs w:val="28"/>
        </w:rPr>
        <w:t>257</w:t>
      </w:r>
      <w:r w:rsidR="006418D0" w:rsidRPr="00065A83">
        <w:rPr>
          <w:rFonts w:ascii="Times New Roman" w:hAnsi="Times New Roman"/>
          <w:sz w:val="28"/>
          <w:szCs w:val="28"/>
        </w:rPr>
        <w:t xml:space="preserve"> случаев </w:t>
      </w:r>
      <w:r w:rsidR="00DB408A" w:rsidRPr="00065A83">
        <w:rPr>
          <w:rFonts w:ascii="Times New Roman" w:hAnsi="Times New Roman"/>
          <w:sz w:val="28"/>
          <w:szCs w:val="28"/>
        </w:rPr>
        <w:t xml:space="preserve">- </w:t>
      </w:r>
      <w:r w:rsidRPr="00065A83">
        <w:rPr>
          <w:rFonts w:ascii="Times New Roman" w:hAnsi="Times New Roman"/>
          <w:sz w:val="28"/>
          <w:szCs w:val="28"/>
        </w:rPr>
        <w:t>по озону</w:t>
      </w:r>
      <w:r w:rsidR="002B70EF" w:rsidRPr="00065A83">
        <w:rPr>
          <w:rFonts w:ascii="Times New Roman" w:hAnsi="Times New Roman"/>
          <w:sz w:val="28"/>
          <w:szCs w:val="28"/>
        </w:rPr>
        <w:t xml:space="preserve"> </w:t>
      </w:r>
      <w:r w:rsidR="00BD4240" w:rsidRPr="00065A83">
        <w:rPr>
          <w:rFonts w:ascii="Times New Roman" w:hAnsi="Times New Roman"/>
          <w:sz w:val="28"/>
          <w:szCs w:val="28"/>
        </w:rPr>
        <w:t xml:space="preserve">(таблица </w:t>
      </w:r>
      <w:r w:rsidR="001F3464" w:rsidRPr="00065A83">
        <w:rPr>
          <w:rFonts w:ascii="Times New Roman" w:hAnsi="Times New Roman"/>
          <w:sz w:val="28"/>
          <w:szCs w:val="28"/>
        </w:rPr>
        <w:t>38</w:t>
      </w:r>
      <w:r w:rsidR="006418D0" w:rsidRPr="00065A83">
        <w:rPr>
          <w:rFonts w:ascii="Times New Roman" w:hAnsi="Times New Roman"/>
          <w:sz w:val="28"/>
          <w:szCs w:val="28"/>
        </w:rPr>
        <w:t>).</w:t>
      </w:r>
    </w:p>
    <w:p w:rsidR="00BD0905" w:rsidRPr="00065A83" w:rsidRDefault="00BD0905" w:rsidP="00F62832">
      <w:pPr>
        <w:tabs>
          <w:tab w:val="left" w:pos="5529"/>
        </w:tabs>
        <w:ind w:firstLine="709"/>
        <w:jc w:val="both"/>
        <w:rPr>
          <w:rFonts w:ascii="Times New Roman" w:hAnsi="Times New Roman"/>
          <w:sz w:val="28"/>
          <w:szCs w:val="28"/>
        </w:rPr>
      </w:pPr>
    </w:p>
    <w:p w:rsidR="00AC65A9" w:rsidRPr="00065A83" w:rsidRDefault="00AC65A9" w:rsidP="00F62832">
      <w:pPr>
        <w:pStyle w:val="a9"/>
        <w:numPr>
          <w:ilvl w:val="1"/>
          <w:numId w:val="7"/>
        </w:numPr>
        <w:spacing w:after="0"/>
        <w:ind w:left="0" w:firstLine="0"/>
        <w:jc w:val="center"/>
        <w:rPr>
          <w:rFonts w:ascii="Times New Roman" w:hAnsi="Times New Roman"/>
          <w:b/>
          <w:sz w:val="28"/>
          <w:szCs w:val="28"/>
        </w:rPr>
      </w:pPr>
      <w:r w:rsidRPr="00065A83">
        <w:rPr>
          <w:rFonts w:ascii="Times New Roman" w:hAnsi="Times New Roman"/>
          <w:b/>
          <w:sz w:val="28"/>
          <w:szCs w:val="28"/>
        </w:rPr>
        <w:t>Качество поверхностных вод на территории</w:t>
      </w:r>
    </w:p>
    <w:p w:rsidR="00AC65A9" w:rsidRPr="00065A83" w:rsidRDefault="00AC65A9" w:rsidP="00F62832">
      <w:pPr>
        <w:pStyle w:val="a9"/>
        <w:spacing w:after="0"/>
        <w:ind w:left="0"/>
        <w:jc w:val="center"/>
        <w:rPr>
          <w:rFonts w:ascii="Times New Roman" w:hAnsi="Times New Roman"/>
          <w:b/>
          <w:sz w:val="28"/>
          <w:szCs w:val="28"/>
        </w:rPr>
      </w:pPr>
      <w:r w:rsidRPr="00065A83">
        <w:rPr>
          <w:rFonts w:ascii="Times New Roman" w:hAnsi="Times New Roman"/>
          <w:b/>
          <w:sz w:val="28"/>
          <w:szCs w:val="28"/>
        </w:rPr>
        <w:t>Восточно-Казахстанской области</w:t>
      </w:r>
    </w:p>
    <w:p w:rsidR="00F24ED6" w:rsidRPr="00065A83" w:rsidRDefault="00F24ED6" w:rsidP="00F62832">
      <w:pPr>
        <w:jc w:val="both"/>
        <w:rPr>
          <w:rFonts w:ascii="Times New Roman" w:hAnsi="Times New Roman"/>
          <w:b/>
          <w:sz w:val="28"/>
          <w:szCs w:val="28"/>
          <w:lang w:val="kk-KZ"/>
        </w:rPr>
      </w:pPr>
    </w:p>
    <w:p w:rsidR="009231D0" w:rsidRPr="00065A83" w:rsidRDefault="009231D0" w:rsidP="009231D0">
      <w:pPr>
        <w:ind w:firstLine="708"/>
        <w:jc w:val="both"/>
        <w:rPr>
          <w:rFonts w:ascii="Times New Roman" w:hAnsi="Times New Roman"/>
          <w:sz w:val="28"/>
          <w:szCs w:val="28"/>
          <w:lang w:bidi="ar-SA"/>
        </w:rPr>
      </w:pPr>
      <w:r w:rsidRPr="00065A83">
        <w:rPr>
          <w:rFonts w:ascii="Times New Roman" w:hAnsi="Times New Roman"/>
          <w:sz w:val="28"/>
          <w:szCs w:val="28"/>
        </w:rPr>
        <w:t>Наблюдения за загрязнением поверхностных вод на территории Восточно-Казахстанской области проводились на 12-ти водных объектах (реки Кара Ертис, Ертис, Буктырма, Брекса, Тихая, Ульби, Глубочанка, Красноярка, Оба, Емель, вдхр. Буктырма и Усть-Каменогорское).</w:t>
      </w:r>
    </w:p>
    <w:p w:rsidR="009231D0" w:rsidRPr="00065A83" w:rsidRDefault="009231D0" w:rsidP="009231D0">
      <w:pPr>
        <w:ind w:firstLine="708"/>
        <w:jc w:val="both"/>
        <w:rPr>
          <w:rFonts w:ascii="Times New Roman" w:hAnsi="Times New Roman"/>
          <w:sz w:val="28"/>
          <w:szCs w:val="28"/>
        </w:rPr>
      </w:pPr>
      <w:r w:rsidRPr="00065A83">
        <w:rPr>
          <w:rFonts w:ascii="Times New Roman" w:hAnsi="Times New Roman"/>
          <w:sz w:val="28"/>
          <w:szCs w:val="28"/>
        </w:rPr>
        <w:t xml:space="preserve">В реке </w:t>
      </w:r>
      <w:r w:rsidRPr="00065A83">
        <w:rPr>
          <w:rFonts w:ascii="Times New Roman" w:hAnsi="Times New Roman"/>
          <w:b/>
          <w:sz w:val="28"/>
          <w:szCs w:val="28"/>
        </w:rPr>
        <w:t xml:space="preserve">Кара Ертис </w:t>
      </w:r>
      <w:r w:rsidRPr="00065A83">
        <w:rPr>
          <w:rFonts w:ascii="Times New Roman" w:hAnsi="Times New Roman"/>
          <w:sz w:val="28"/>
          <w:szCs w:val="28"/>
        </w:rPr>
        <w:t>температура воды находилась в пределах 13,8-21,6 ºC, водородный показатель 6,76-6,99, концентрация растворенного в воде кислорода 8,41 мг/дм3, БПК</w:t>
      </w:r>
      <w:r w:rsidRPr="00065A83">
        <w:rPr>
          <w:rFonts w:ascii="Times New Roman" w:hAnsi="Times New Roman"/>
          <w:sz w:val="28"/>
          <w:szCs w:val="28"/>
          <w:vertAlign w:val="subscript"/>
        </w:rPr>
        <w:t>5</w:t>
      </w:r>
      <w:r w:rsidRPr="00065A83">
        <w:rPr>
          <w:rFonts w:ascii="Times New Roman" w:hAnsi="Times New Roman"/>
          <w:sz w:val="28"/>
          <w:szCs w:val="28"/>
        </w:rPr>
        <w:t xml:space="preserve"> 1,57 мг/дм3. Превышения ПДК были зафиксированы по веществам из групп тяжелых металлов (медь 3,2 ПДК, марганец 1,1 ПДК).</w:t>
      </w:r>
    </w:p>
    <w:p w:rsidR="009231D0" w:rsidRPr="00065A83" w:rsidRDefault="009231D0" w:rsidP="009231D0">
      <w:pPr>
        <w:ind w:firstLine="708"/>
        <w:jc w:val="both"/>
        <w:rPr>
          <w:rFonts w:ascii="Times New Roman" w:hAnsi="Times New Roman"/>
          <w:sz w:val="28"/>
          <w:szCs w:val="28"/>
        </w:rPr>
      </w:pPr>
      <w:r w:rsidRPr="00065A83">
        <w:rPr>
          <w:rFonts w:ascii="Times New Roman" w:hAnsi="Times New Roman"/>
          <w:sz w:val="28"/>
          <w:szCs w:val="28"/>
        </w:rPr>
        <w:lastRenderedPageBreak/>
        <w:t xml:space="preserve">В реке </w:t>
      </w:r>
      <w:r w:rsidRPr="00065A83">
        <w:rPr>
          <w:rFonts w:ascii="Times New Roman" w:hAnsi="Times New Roman"/>
          <w:b/>
          <w:sz w:val="28"/>
          <w:szCs w:val="28"/>
        </w:rPr>
        <w:t xml:space="preserve">Ертис </w:t>
      </w:r>
      <w:r w:rsidRPr="00065A83">
        <w:rPr>
          <w:rFonts w:ascii="Times New Roman" w:hAnsi="Times New Roman"/>
          <w:sz w:val="28"/>
          <w:szCs w:val="28"/>
        </w:rPr>
        <w:t>температура воды находилась в пределах 7,4-15,5 ºC, водородный показатель 7,47 - 7,89, концентрация растворенного в воде кислорода 9,27 мг/дм3, БПК</w:t>
      </w:r>
      <w:r w:rsidRPr="00065A83">
        <w:rPr>
          <w:rFonts w:ascii="Times New Roman" w:hAnsi="Times New Roman"/>
          <w:sz w:val="28"/>
          <w:szCs w:val="28"/>
          <w:vertAlign w:val="subscript"/>
        </w:rPr>
        <w:t>5</w:t>
      </w:r>
      <w:r w:rsidRPr="00065A83">
        <w:rPr>
          <w:rFonts w:ascii="Times New Roman" w:hAnsi="Times New Roman"/>
          <w:sz w:val="28"/>
          <w:szCs w:val="28"/>
        </w:rPr>
        <w:t xml:space="preserve"> 0,97 мг/дм3. Превышения ПДК были зафиксированы по веществам из групп биогенных веществ (железо общее 1,7 ПДК, азот нитритный 1,2 ПДК), тяжелых металлов (медь 2,8 ПДК цинк 1,7 ПДК, марганец 1,4 ПДК).</w:t>
      </w:r>
    </w:p>
    <w:p w:rsidR="009231D0" w:rsidRPr="00065A83" w:rsidRDefault="009231D0" w:rsidP="009231D0">
      <w:pPr>
        <w:ind w:firstLine="708"/>
        <w:jc w:val="both"/>
        <w:rPr>
          <w:rFonts w:ascii="Times New Roman" w:hAnsi="Times New Roman"/>
          <w:sz w:val="28"/>
          <w:szCs w:val="28"/>
        </w:rPr>
      </w:pPr>
      <w:r w:rsidRPr="00065A83">
        <w:rPr>
          <w:rFonts w:ascii="Times New Roman" w:hAnsi="Times New Roman"/>
          <w:sz w:val="28"/>
          <w:szCs w:val="28"/>
        </w:rPr>
        <w:t xml:space="preserve">В реке </w:t>
      </w:r>
      <w:r w:rsidRPr="00065A83">
        <w:rPr>
          <w:rFonts w:ascii="Times New Roman" w:hAnsi="Times New Roman"/>
          <w:b/>
          <w:sz w:val="28"/>
          <w:szCs w:val="28"/>
        </w:rPr>
        <w:t xml:space="preserve">Буктырма </w:t>
      </w:r>
      <w:r w:rsidRPr="00065A83">
        <w:rPr>
          <w:rFonts w:ascii="Times New Roman" w:hAnsi="Times New Roman"/>
          <w:sz w:val="28"/>
          <w:szCs w:val="28"/>
        </w:rPr>
        <w:t>температура воды находилась в пределах 15,2-15,4 ºC, водородный показатель 7,18 – 7,25, концентрация растворенного в воде кислорода 8,80 мг/дм3, БПК</w:t>
      </w:r>
      <w:r w:rsidRPr="00065A83">
        <w:rPr>
          <w:rFonts w:ascii="Times New Roman" w:hAnsi="Times New Roman"/>
          <w:sz w:val="28"/>
          <w:szCs w:val="28"/>
          <w:vertAlign w:val="subscript"/>
        </w:rPr>
        <w:t>5</w:t>
      </w:r>
      <w:r w:rsidRPr="00065A83">
        <w:rPr>
          <w:rFonts w:ascii="Times New Roman" w:hAnsi="Times New Roman"/>
          <w:sz w:val="28"/>
          <w:szCs w:val="28"/>
        </w:rPr>
        <w:t xml:space="preserve"> 1,29 мг/дм3. Превышения ПДК были зафиксированы по веществам из групп биогенных веществ (железо общее 1,7 ПДК, азот нитритный 1,2 ПДК), тяжелых металлов (медь 3,1 ПДК, цинк 2,0 ПДК).</w:t>
      </w:r>
    </w:p>
    <w:p w:rsidR="009231D0" w:rsidRPr="00065A83" w:rsidRDefault="009231D0" w:rsidP="009231D0">
      <w:pPr>
        <w:ind w:firstLine="708"/>
        <w:jc w:val="both"/>
        <w:rPr>
          <w:rFonts w:ascii="Times New Roman" w:hAnsi="Times New Roman"/>
          <w:sz w:val="28"/>
          <w:szCs w:val="28"/>
        </w:rPr>
      </w:pPr>
      <w:r w:rsidRPr="00065A83">
        <w:rPr>
          <w:rFonts w:ascii="Times New Roman" w:hAnsi="Times New Roman"/>
          <w:sz w:val="28"/>
          <w:szCs w:val="28"/>
        </w:rPr>
        <w:t xml:space="preserve">В реке </w:t>
      </w:r>
      <w:r w:rsidRPr="00065A83">
        <w:rPr>
          <w:rFonts w:ascii="Times New Roman" w:hAnsi="Times New Roman"/>
          <w:b/>
          <w:sz w:val="28"/>
          <w:szCs w:val="28"/>
        </w:rPr>
        <w:t xml:space="preserve">Брекса </w:t>
      </w:r>
      <w:r w:rsidRPr="00065A83">
        <w:rPr>
          <w:rFonts w:ascii="Times New Roman" w:hAnsi="Times New Roman"/>
          <w:sz w:val="28"/>
          <w:szCs w:val="28"/>
        </w:rPr>
        <w:t>температура воды находилась в пределах 13,0-13,2 ºC, водородный показатель 7,20 – 7,22, концентрация растворенного в воде кислорода 9,19 мг/дм3, БПК</w:t>
      </w:r>
      <w:r w:rsidRPr="00065A83">
        <w:rPr>
          <w:rFonts w:ascii="Times New Roman" w:hAnsi="Times New Roman"/>
          <w:sz w:val="28"/>
          <w:szCs w:val="28"/>
          <w:vertAlign w:val="subscript"/>
        </w:rPr>
        <w:t>5</w:t>
      </w:r>
      <w:r w:rsidRPr="00065A83">
        <w:rPr>
          <w:rFonts w:ascii="Times New Roman" w:hAnsi="Times New Roman"/>
          <w:sz w:val="28"/>
          <w:szCs w:val="28"/>
        </w:rPr>
        <w:t xml:space="preserve"> 1,40 мг/дм3. Превышения ПДК были зафиксированы по веществам из биогенных веществ (железо общее 6,0 ПДК, азот нитритный 1,8 ПДК аммоний солевой 1,1 ПДК), тяжелых металлов (цинк 38,1 ПДК, медь 14,5 ПДК, марганец 5,1 ПДК).</w:t>
      </w:r>
    </w:p>
    <w:p w:rsidR="009231D0" w:rsidRPr="00065A83" w:rsidRDefault="009231D0" w:rsidP="009231D0">
      <w:pPr>
        <w:ind w:firstLine="708"/>
        <w:jc w:val="both"/>
        <w:rPr>
          <w:rFonts w:ascii="Times New Roman" w:hAnsi="Times New Roman"/>
          <w:sz w:val="28"/>
          <w:szCs w:val="28"/>
        </w:rPr>
      </w:pPr>
      <w:r w:rsidRPr="00065A83">
        <w:rPr>
          <w:rFonts w:ascii="Times New Roman" w:hAnsi="Times New Roman"/>
          <w:sz w:val="28"/>
          <w:szCs w:val="28"/>
        </w:rPr>
        <w:t xml:space="preserve">В реке </w:t>
      </w:r>
      <w:r w:rsidRPr="00065A83">
        <w:rPr>
          <w:rFonts w:ascii="Times New Roman" w:hAnsi="Times New Roman"/>
          <w:b/>
          <w:sz w:val="28"/>
          <w:szCs w:val="28"/>
        </w:rPr>
        <w:t xml:space="preserve">Тихая </w:t>
      </w:r>
      <w:r w:rsidRPr="00065A83">
        <w:rPr>
          <w:rFonts w:ascii="Times New Roman" w:hAnsi="Times New Roman"/>
          <w:sz w:val="28"/>
          <w:szCs w:val="28"/>
        </w:rPr>
        <w:t>температура воды находилась в пределах 11,8-13,4 ºC, водородный показатель 7,24 – 7,31, концентрация растворенного в воде кислорода 9,37 мг/дм3, БПК</w:t>
      </w:r>
      <w:r w:rsidRPr="00065A83">
        <w:rPr>
          <w:rFonts w:ascii="Times New Roman" w:hAnsi="Times New Roman"/>
          <w:sz w:val="28"/>
          <w:szCs w:val="28"/>
          <w:vertAlign w:val="subscript"/>
        </w:rPr>
        <w:t>5</w:t>
      </w:r>
      <w:r w:rsidRPr="00065A83">
        <w:rPr>
          <w:rFonts w:ascii="Times New Roman" w:hAnsi="Times New Roman"/>
          <w:sz w:val="28"/>
          <w:szCs w:val="28"/>
        </w:rPr>
        <w:t xml:space="preserve"> 1,25 мг/дм3. Превышения ПДК были зафиксированы по веществам из групп биогенных веществ (железо общее 3,4 ПДК, азот аммонийный 1,8 ПДК, азот нитритный 1,8 ПДК), тяжелых металлов (цинк 32,0 ПДК, медь 13,8 ПДК, марганец 11,0 ПДК, кадмий 2,6 ПДК).</w:t>
      </w:r>
    </w:p>
    <w:p w:rsidR="009231D0" w:rsidRPr="00065A83" w:rsidRDefault="009231D0" w:rsidP="009231D0">
      <w:pPr>
        <w:ind w:firstLine="708"/>
        <w:jc w:val="both"/>
        <w:rPr>
          <w:rFonts w:ascii="Times New Roman" w:hAnsi="Times New Roman"/>
          <w:b/>
          <w:sz w:val="28"/>
          <w:szCs w:val="28"/>
        </w:rPr>
      </w:pPr>
      <w:r w:rsidRPr="00065A83">
        <w:rPr>
          <w:rFonts w:ascii="Times New Roman" w:hAnsi="Times New Roman"/>
          <w:sz w:val="28"/>
          <w:szCs w:val="28"/>
        </w:rPr>
        <w:t xml:space="preserve">В реке </w:t>
      </w:r>
      <w:r w:rsidRPr="00065A83">
        <w:rPr>
          <w:rFonts w:ascii="Times New Roman" w:hAnsi="Times New Roman"/>
          <w:b/>
          <w:sz w:val="28"/>
          <w:szCs w:val="28"/>
        </w:rPr>
        <w:t xml:space="preserve">Ульби </w:t>
      </w:r>
      <w:r w:rsidRPr="00065A83">
        <w:rPr>
          <w:rFonts w:ascii="Times New Roman" w:hAnsi="Times New Roman"/>
          <w:sz w:val="28"/>
          <w:szCs w:val="28"/>
        </w:rPr>
        <w:t>температура воды находилась в пределах 10,4-13,2 ºC, водородный показатель 7,35 – 7,54, концентрация растворенного в воде кислорода 8,93 мг/дм3, БПК</w:t>
      </w:r>
      <w:r w:rsidRPr="00065A83">
        <w:rPr>
          <w:rFonts w:ascii="Times New Roman" w:hAnsi="Times New Roman"/>
          <w:sz w:val="28"/>
          <w:szCs w:val="28"/>
          <w:vertAlign w:val="subscript"/>
        </w:rPr>
        <w:t>5</w:t>
      </w:r>
      <w:r w:rsidRPr="00065A83">
        <w:rPr>
          <w:rFonts w:ascii="Times New Roman" w:hAnsi="Times New Roman"/>
          <w:sz w:val="28"/>
          <w:szCs w:val="28"/>
        </w:rPr>
        <w:t xml:space="preserve"> 0,97 мг/дм3. Превышения ПДК были зафиксированы по веществам из групп биогенных веществ (железо общее 4,7 ПДК, азот нитритный 1,3 ПДК), тяжелых металлов (цинк 14,3 ПДК, медь 6,3 ПДК марганец 4,0 ПДК).</w:t>
      </w:r>
    </w:p>
    <w:p w:rsidR="009231D0" w:rsidRPr="00065A83" w:rsidRDefault="009231D0" w:rsidP="009231D0">
      <w:pPr>
        <w:ind w:firstLine="708"/>
        <w:jc w:val="both"/>
        <w:rPr>
          <w:rFonts w:ascii="Times New Roman" w:hAnsi="Times New Roman"/>
          <w:sz w:val="28"/>
          <w:szCs w:val="28"/>
        </w:rPr>
      </w:pPr>
      <w:r w:rsidRPr="00065A83">
        <w:rPr>
          <w:rFonts w:ascii="Times New Roman" w:hAnsi="Times New Roman"/>
          <w:sz w:val="28"/>
          <w:szCs w:val="28"/>
        </w:rPr>
        <w:t xml:space="preserve">В реке </w:t>
      </w:r>
      <w:r w:rsidRPr="00065A83">
        <w:rPr>
          <w:rFonts w:ascii="Times New Roman" w:hAnsi="Times New Roman"/>
          <w:b/>
          <w:sz w:val="28"/>
          <w:szCs w:val="28"/>
        </w:rPr>
        <w:t>Глубочанка,</w:t>
      </w:r>
      <w:r w:rsidRPr="00065A83">
        <w:rPr>
          <w:rFonts w:ascii="Times New Roman" w:hAnsi="Times New Roman"/>
          <w:sz w:val="28"/>
          <w:szCs w:val="28"/>
        </w:rPr>
        <w:t>температура воды находилась в пределах 14,6-14,8 ºC, водородный показатель 8,25– 8,33, концентрация растворенного в воде кислорода 9,02 мг/дм3, БПК</w:t>
      </w:r>
      <w:r w:rsidRPr="00065A83">
        <w:rPr>
          <w:rFonts w:ascii="Times New Roman" w:hAnsi="Times New Roman"/>
          <w:sz w:val="28"/>
          <w:szCs w:val="28"/>
          <w:vertAlign w:val="subscript"/>
        </w:rPr>
        <w:t>5</w:t>
      </w:r>
      <w:r w:rsidRPr="00065A83">
        <w:rPr>
          <w:rFonts w:ascii="Times New Roman" w:hAnsi="Times New Roman"/>
          <w:sz w:val="28"/>
          <w:szCs w:val="28"/>
        </w:rPr>
        <w:t xml:space="preserve"> 1,32 мг/дм3. Превышения ПДК былизафиксированы по веществам из групп биогенных веществ (азот нитритный 1,9 ПДК), тяжелых металлов (цинк 24,1 ПДК, медь 6,4 ПДК марганец 4,9 ПДК).</w:t>
      </w:r>
    </w:p>
    <w:p w:rsidR="009231D0" w:rsidRPr="00065A83" w:rsidRDefault="009231D0" w:rsidP="009231D0">
      <w:pPr>
        <w:ind w:firstLine="708"/>
        <w:jc w:val="both"/>
        <w:rPr>
          <w:rFonts w:ascii="Times New Roman" w:hAnsi="Times New Roman"/>
          <w:sz w:val="28"/>
          <w:szCs w:val="28"/>
        </w:rPr>
      </w:pPr>
      <w:r w:rsidRPr="00065A83">
        <w:rPr>
          <w:rFonts w:ascii="Times New Roman" w:hAnsi="Times New Roman"/>
          <w:sz w:val="28"/>
          <w:szCs w:val="28"/>
        </w:rPr>
        <w:t xml:space="preserve">В реке </w:t>
      </w:r>
      <w:r w:rsidRPr="00065A83">
        <w:rPr>
          <w:rFonts w:ascii="Times New Roman" w:hAnsi="Times New Roman"/>
          <w:b/>
          <w:sz w:val="28"/>
          <w:szCs w:val="28"/>
        </w:rPr>
        <w:t>Красноярка,</w:t>
      </w:r>
      <w:r w:rsidRPr="00065A83">
        <w:rPr>
          <w:rFonts w:ascii="Times New Roman" w:hAnsi="Times New Roman"/>
          <w:sz w:val="28"/>
          <w:szCs w:val="28"/>
        </w:rPr>
        <w:t>температура воды находилась в пределах 13,2-13,6 ºC, водородный показатель 8,18 – 8,23,концентрация растворенного в воде кислорода 9,69 мг/дм3, БПК</w:t>
      </w:r>
      <w:r w:rsidRPr="00065A83">
        <w:rPr>
          <w:rFonts w:ascii="Times New Roman" w:hAnsi="Times New Roman"/>
          <w:sz w:val="28"/>
          <w:szCs w:val="28"/>
          <w:vertAlign w:val="subscript"/>
        </w:rPr>
        <w:t>5</w:t>
      </w:r>
      <w:r w:rsidRPr="00065A83">
        <w:rPr>
          <w:rFonts w:ascii="Times New Roman" w:hAnsi="Times New Roman"/>
          <w:sz w:val="28"/>
          <w:szCs w:val="28"/>
        </w:rPr>
        <w:t xml:space="preserve"> 1,29 мг/дм3. Превышения ПДК были зафиксированы по веществам из групп биогенных веществ (азот нитритный 1,6 ПДК, железо общее 1,2 ПДК), тяжелых металлов (цинк 22,8 ПДК, марганец 5,9 ПДК, медь 4,7 ПДК).</w:t>
      </w:r>
    </w:p>
    <w:p w:rsidR="009231D0" w:rsidRPr="00065A83" w:rsidRDefault="009231D0" w:rsidP="009231D0">
      <w:pPr>
        <w:ind w:firstLine="708"/>
        <w:jc w:val="both"/>
        <w:rPr>
          <w:rFonts w:ascii="Times New Roman" w:hAnsi="Times New Roman"/>
          <w:sz w:val="28"/>
          <w:szCs w:val="28"/>
        </w:rPr>
      </w:pPr>
      <w:r w:rsidRPr="00065A83">
        <w:rPr>
          <w:rFonts w:ascii="Times New Roman" w:hAnsi="Times New Roman"/>
          <w:sz w:val="28"/>
          <w:szCs w:val="28"/>
        </w:rPr>
        <w:t xml:space="preserve">В реке </w:t>
      </w:r>
      <w:r w:rsidRPr="00065A83">
        <w:rPr>
          <w:rFonts w:ascii="Times New Roman" w:hAnsi="Times New Roman"/>
          <w:b/>
          <w:sz w:val="28"/>
          <w:szCs w:val="28"/>
        </w:rPr>
        <w:t xml:space="preserve">Оба - </w:t>
      </w:r>
      <w:r w:rsidRPr="00065A83">
        <w:rPr>
          <w:rFonts w:ascii="Times New Roman" w:hAnsi="Times New Roman"/>
          <w:sz w:val="28"/>
          <w:szCs w:val="28"/>
        </w:rPr>
        <w:t>температура воды находилась в пределах 14,4-15,0 ºC, водородный показатель 7,30 – 8,07, концентрация растворенного в воде кислорода 8,93 мг/дм3, БПК</w:t>
      </w:r>
      <w:r w:rsidRPr="00065A83">
        <w:rPr>
          <w:rFonts w:ascii="Times New Roman" w:hAnsi="Times New Roman"/>
          <w:sz w:val="28"/>
          <w:szCs w:val="28"/>
          <w:vertAlign w:val="subscript"/>
        </w:rPr>
        <w:t>5</w:t>
      </w:r>
      <w:r w:rsidRPr="00065A83">
        <w:rPr>
          <w:rFonts w:ascii="Times New Roman" w:hAnsi="Times New Roman"/>
          <w:sz w:val="28"/>
          <w:szCs w:val="28"/>
        </w:rPr>
        <w:t xml:space="preserve"> 0,77 мг/дм3. Превышения ПДК были </w:t>
      </w:r>
      <w:r w:rsidRPr="00065A83">
        <w:rPr>
          <w:rFonts w:ascii="Times New Roman" w:hAnsi="Times New Roman"/>
          <w:sz w:val="28"/>
          <w:szCs w:val="28"/>
        </w:rPr>
        <w:lastRenderedPageBreak/>
        <w:t>зафиксированы по веществам групп биогенных веществ (железо общее 2,4 ПДК, азот нитритный 1,6 ПДК), тяжелых металлов (медь 4,1 ПДК, марганец 2,3 ПДК).</w:t>
      </w:r>
    </w:p>
    <w:p w:rsidR="009231D0" w:rsidRPr="00065A83" w:rsidRDefault="009231D0" w:rsidP="009231D0">
      <w:pPr>
        <w:ind w:firstLine="708"/>
        <w:jc w:val="both"/>
        <w:rPr>
          <w:rFonts w:ascii="Times New Roman" w:hAnsi="Times New Roman"/>
          <w:sz w:val="28"/>
          <w:szCs w:val="28"/>
        </w:rPr>
      </w:pPr>
      <w:r w:rsidRPr="00065A83">
        <w:rPr>
          <w:rFonts w:ascii="Times New Roman" w:hAnsi="Times New Roman"/>
          <w:sz w:val="28"/>
          <w:szCs w:val="28"/>
        </w:rPr>
        <w:t xml:space="preserve">В реке </w:t>
      </w:r>
      <w:r w:rsidRPr="00065A83">
        <w:rPr>
          <w:rFonts w:ascii="Times New Roman" w:hAnsi="Times New Roman"/>
          <w:b/>
          <w:sz w:val="28"/>
          <w:szCs w:val="28"/>
        </w:rPr>
        <w:t>Емель,</w:t>
      </w:r>
      <w:r w:rsidRPr="00065A83">
        <w:rPr>
          <w:rFonts w:ascii="Times New Roman" w:hAnsi="Times New Roman"/>
          <w:sz w:val="28"/>
          <w:szCs w:val="28"/>
        </w:rPr>
        <w:t>температура воды находилась в пределах 17-24,8 ºC, водородный показатель 8,28-8,4, концентрация растворенного в воде кислорода 8,92 мг/дм3, БПК</w:t>
      </w:r>
      <w:r w:rsidRPr="00065A83">
        <w:rPr>
          <w:rFonts w:ascii="Times New Roman" w:hAnsi="Times New Roman"/>
          <w:sz w:val="28"/>
          <w:szCs w:val="28"/>
          <w:vertAlign w:val="subscript"/>
        </w:rPr>
        <w:t>5</w:t>
      </w:r>
      <w:r w:rsidRPr="00065A83">
        <w:rPr>
          <w:rFonts w:ascii="Times New Roman" w:hAnsi="Times New Roman"/>
          <w:sz w:val="28"/>
          <w:szCs w:val="28"/>
        </w:rPr>
        <w:t xml:space="preserve"> 1,44 мг/дм3. Превышения ПДК были зафиксированы по веществам из групп главных ионов (сульфаты 2,0 ПДК), биогенных веществ (фториды 1,2 ПДК,), тяжелых металлов (медь 2,2 ПДК, марганец 1,8 ПДК).</w:t>
      </w:r>
    </w:p>
    <w:p w:rsidR="009231D0" w:rsidRPr="00065A83" w:rsidRDefault="009231D0" w:rsidP="009231D0">
      <w:pPr>
        <w:ind w:firstLine="708"/>
        <w:jc w:val="both"/>
        <w:rPr>
          <w:rFonts w:ascii="Times New Roman" w:hAnsi="Times New Roman"/>
          <w:sz w:val="28"/>
          <w:szCs w:val="28"/>
        </w:rPr>
      </w:pPr>
      <w:r w:rsidRPr="00065A83">
        <w:rPr>
          <w:rFonts w:ascii="Times New Roman" w:hAnsi="Times New Roman"/>
          <w:sz w:val="28"/>
          <w:szCs w:val="28"/>
        </w:rPr>
        <w:t>В водохранилище Буктырма - температура воды находилась в пределах 3,4-26,4 ºC, водородный показатель 7,53-8,84, концентрация растворенного в воде кислорода 8,34 мг/дм3, БПК</w:t>
      </w:r>
      <w:r w:rsidRPr="00065A83">
        <w:rPr>
          <w:rFonts w:ascii="Times New Roman" w:hAnsi="Times New Roman"/>
          <w:sz w:val="28"/>
          <w:szCs w:val="28"/>
          <w:vertAlign w:val="subscript"/>
        </w:rPr>
        <w:t>5</w:t>
      </w:r>
      <w:r w:rsidRPr="00065A83">
        <w:rPr>
          <w:rFonts w:ascii="Times New Roman" w:hAnsi="Times New Roman"/>
          <w:sz w:val="28"/>
          <w:szCs w:val="28"/>
        </w:rPr>
        <w:t xml:space="preserve"> 1,90 мг/дм3.Превышения ПДК были зафиксированы по веществам из групп биогенных веществ (железо общее 2,2 ПДК), тяжелых металлов (медь 1,4 ПДК).</w:t>
      </w:r>
    </w:p>
    <w:p w:rsidR="009231D0" w:rsidRPr="00065A83" w:rsidRDefault="009231D0" w:rsidP="009231D0">
      <w:pPr>
        <w:ind w:firstLine="708"/>
        <w:jc w:val="both"/>
        <w:rPr>
          <w:rFonts w:ascii="Times New Roman" w:hAnsi="Times New Roman"/>
          <w:sz w:val="28"/>
          <w:szCs w:val="28"/>
        </w:rPr>
      </w:pPr>
      <w:r w:rsidRPr="00065A83">
        <w:rPr>
          <w:rFonts w:ascii="Times New Roman" w:hAnsi="Times New Roman"/>
          <w:sz w:val="28"/>
          <w:szCs w:val="28"/>
        </w:rPr>
        <w:t>В водохранилище Усть-Каменогорское, температура воды находилась в пределах 5,6-11,4ºC, водородный показатель 7,57-7,76, концентрация растворенного в воде кислорода 9,39 мг/дм3, БПК</w:t>
      </w:r>
      <w:r w:rsidRPr="00065A83">
        <w:rPr>
          <w:rFonts w:ascii="Times New Roman" w:hAnsi="Times New Roman"/>
          <w:sz w:val="28"/>
          <w:szCs w:val="28"/>
          <w:vertAlign w:val="subscript"/>
        </w:rPr>
        <w:t>5</w:t>
      </w:r>
      <w:r w:rsidRPr="00065A83">
        <w:rPr>
          <w:rFonts w:ascii="Times New Roman" w:hAnsi="Times New Roman"/>
          <w:sz w:val="28"/>
          <w:szCs w:val="28"/>
        </w:rPr>
        <w:t xml:space="preserve"> 2,02 мг/дм3. Превышения ПДК были зафиксированы по веществам из групп биогенных веществ (железо общее 1,1 ПДК), тяжелых металлов (медь 1,3 ПДК).</w:t>
      </w:r>
    </w:p>
    <w:p w:rsidR="009231D0" w:rsidRPr="00065A83" w:rsidRDefault="009231D0" w:rsidP="009231D0">
      <w:pPr>
        <w:ind w:firstLine="360"/>
        <w:jc w:val="both"/>
        <w:rPr>
          <w:rFonts w:ascii="Times New Roman" w:hAnsi="Times New Roman"/>
          <w:sz w:val="28"/>
          <w:szCs w:val="28"/>
        </w:rPr>
      </w:pPr>
      <w:r w:rsidRPr="00065A83">
        <w:rPr>
          <w:rFonts w:ascii="Times New Roman" w:hAnsi="Times New Roman"/>
          <w:sz w:val="28"/>
          <w:szCs w:val="28"/>
        </w:rPr>
        <w:t>Всего, из общего количества обследованных водных объектов, качество поверхностных вод оценивается следующим образом: вода «</w:t>
      </w:r>
      <w:r w:rsidRPr="00065A83">
        <w:rPr>
          <w:rFonts w:ascii="Times New Roman" w:hAnsi="Times New Roman"/>
          <w:i/>
          <w:sz w:val="28"/>
          <w:szCs w:val="28"/>
        </w:rPr>
        <w:t>умеренного уровня загрязненная</w:t>
      </w:r>
      <w:r w:rsidRPr="00065A83">
        <w:rPr>
          <w:rFonts w:ascii="Times New Roman" w:hAnsi="Times New Roman"/>
          <w:sz w:val="28"/>
          <w:szCs w:val="28"/>
        </w:rPr>
        <w:t>» - реки Кара Ертис, Ертис, Буктырма, Оба, Емель, водохранилища</w:t>
      </w:r>
      <w:r w:rsidR="00C97194" w:rsidRPr="00065A83">
        <w:rPr>
          <w:rFonts w:ascii="Times New Roman" w:hAnsi="Times New Roman"/>
          <w:sz w:val="28"/>
          <w:szCs w:val="28"/>
        </w:rPr>
        <w:t xml:space="preserve"> </w:t>
      </w:r>
      <w:r w:rsidRPr="00065A83">
        <w:rPr>
          <w:rFonts w:ascii="Times New Roman" w:hAnsi="Times New Roman"/>
          <w:sz w:val="28"/>
          <w:szCs w:val="28"/>
        </w:rPr>
        <w:t xml:space="preserve">Буктырма и Усть-Каменогорское; вода </w:t>
      </w:r>
      <w:r w:rsidRPr="00065A83">
        <w:rPr>
          <w:rFonts w:ascii="Times New Roman" w:hAnsi="Times New Roman"/>
          <w:i/>
          <w:sz w:val="28"/>
          <w:szCs w:val="28"/>
        </w:rPr>
        <w:t>«высокого уровня загрязнения»</w:t>
      </w:r>
      <w:r w:rsidRPr="00065A83">
        <w:rPr>
          <w:rFonts w:ascii="Times New Roman" w:hAnsi="Times New Roman"/>
          <w:sz w:val="28"/>
          <w:szCs w:val="28"/>
        </w:rPr>
        <w:t xml:space="preserve"> - реки Тихая, Ульби, Глубочанка, Красноярка; вода </w:t>
      </w:r>
      <w:r w:rsidRPr="00065A83">
        <w:rPr>
          <w:rFonts w:ascii="Times New Roman" w:hAnsi="Times New Roman"/>
          <w:i/>
          <w:sz w:val="28"/>
          <w:szCs w:val="28"/>
        </w:rPr>
        <w:t>«чрезвычайно высокого уровня загрязнения»</w:t>
      </w:r>
      <w:r w:rsidRPr="00065A83">
        <w:rPr>
          <w:rFonts w:ascii="Times New Roman" w:hAnsi="Times New Roman"/>
          <w:sz w:val="28"/>
          <w:szCs w:val="28"/>
        </w:rPr>
        <w:t xml:space="preserve"> - река Брекса.</w:t>
      </w:r>
    </w:p>
    <w:p w:rsidR="009231D0" w:rsidRPr="00065A83" w:rsidRDefault="009231D0" w:rsidP="009231D0">
      <w:pPr>
        <w:ind w:firstLine="360"/>
        <w:jc w:val="both"/>
        <w:rPr>
          <w:rFonts w:ascii="Times New Roman" w:hAnsi="Times New Roman"/>
          <w:sz w:val="28"/>
          <w:szCs w:val="28"/>
        </w:rPr>
      </w:pPr>
      <w:r w:rsidRPr="00065A83">
        <w:rPr>
          <w:rFonts w:ascii="Times New Roman" w:hAnsi="Times New Roman"/>
          <w:sz w:val="28"/>
          <w:szCs w:val="28"/>
        </w:rPr>
        <w:t xml:space="preserve">По сравнению с июнем 2014 года качество воды в реках </w:t>
      </w:r>
      <w:r w:rsidRPr="00065A83">
        <w:rPr>
          <w:rFonts w:ascii="Times New Roman" w:hAnsi="Times New Roman"/>
          <w:bCs/>
          <w:sz w:val="28"/>
          <w:szCs w:val="28"/>
        </w:rPr>
        <w:t>Тихая,</w:t>
      </w:r>
      <w:r w:rsidRPr="00065A83">
        <w:rPr>
          <w:rFonts w:ascii="Times New Roman" w:hAnsi="Times New Roman"/>
          <w:sz w:val="28"/>
          <w:szCs w:val="28"/>
        </w:rPr>
        <w:t xml:space="preserve"> Ульби</w:t>
      </w:r>
      <w:r w:rsidRPr="00065A83">
        <w:rPr>
          <w:rFonts w:ascii="Times New Roman" w:hAnsi="Times New Roman"/>
          <w:bCs/>
          <w:sz w:val="28"/>
          <w:szCs w:val="28"/>
        </w:rPr>
        <w:t xml:space="preserve">, </w:t>
      </w:r>
      <w:r w:rsidRPr="00065A83">
        <w:rPr>
          <w:rFonts w:ascii="Times New Roman" w:hAnsi="Times New Roman"/>
          <w:sz w:val="28"/>
          <w:szCs w:val="28"/>
        </w:rPr>
        <w:t>Глубочанка,</w:t>
      </w:r>
      <w:r w:rsidRPr="00065A83">
        <w:rPr>
          <w:rFonts w:ascii="Times New Roman" w:hAnsi="Times New Roman"/>
          <w:bCs/>
          <w:sz w:val="28"/>
          <w:szCs w:val="28"/>
        </w:rPr>
        <w:t xml:space="preserve"> Красноярка, </w:t>
      </w:r>
      <w:r w:rsidRPr="00065A83">
        <w:rPr>
          <w:rFonts w:ascii="Times New Roman" w:hAnsi="Times New Roman"/>
          <w:sz w:val="28"/>
          <w:szCs w:val="28"/>
        </w:rPr>
        <w:t>Оба, Емель, вдхр. Буктырма</w:t>
      </w:r>
      <w:r w:rsidRPr="00065A83">
        <w:rPr>
          <w:rFonts w:ascii="Times New Roman" w:hAnsi="Times New Roman"/>
          <w:bCs/>
          <w:sz w:val="28"/>
          <w:szCs w:val="28"/>
        </w:rPr>
        <w:t>с</w:t>
      </w:r>
      <w:r w:rsidRPr="00065A83">
        <w:rPr>
          <w:rFonts w:ascii="Times New Roman" w:hAnsi="Times New Roman"/>
          <w:sz w:val="28"/>
          <w:szCs w:val="28"/>
        </w:rPr>
        <w:t>ущественно</w:t>
      </w:r>
      <w:r w:rsidRPr="00065A83">
        <w:rPr>
          <w:rFonts w:ascii="Times New Roman" w:hAnsi="Times New Roman"/>
          <w:bCs/>
          <w:sz w:val="28"/>
          <w:szCs w:val="28"/>
        </w:rPr>
        <w:t xml:space="preserve"> не изменилось; </w:t>
      </w:r>
      <w:r w:rsidRPr="00065A83">
        <w:rPr>
          <w:rFonts w:ascii="Times New Roman" w:hAnsi="Times New Roman"/>
          <w:sz w:val="28"/>
          <w:szCs w:val="28"/>
        </w:rPr>
        <w:t>в реке Кара Ертис</w:t>
      </w:r>
      <w:r w:rsidRPr="00065A83">
        <w:rPr>
          <w:rFonts w:ascii="Times New Roman" w:hAnsi="Times New Roman"/>
          <w:bCs/>
          <w:sz w:val="28"/>
          <w:szCs w:val="28"/>
        </w:rPr>
        <w:t>,</w:t>
      </w:r>
      <w:r w:rsidRPr="00065A83">
        <w:rPr>
          <w:rFonts w:ascii="Times New Roman" w:hAnsi="Times New Roman"/>
          <w:sz w:val="28"/>
          <w:szCs w:val="28"/>
        </w:rPr>
        <w:t xml:space="preserve"> Ертис, Буктырма, Брекса, вдхр. Усть-Каменогорское – ухудшилось.</w:t>
      </w:r>
    </w:p>
    <w:p w:rsidR="009231D0" w:rsidRPr="00065A83" w:rsidRDefault="009231D0" w:rsidP="009231D0">
      <w:pPr>
        <w:ind w:firstLine="360"/>
        <w:jc w:val="both"/>
        <w:rPr>
          <w:rFonts w:ascii="Times New Roman" w:hAnsi="Times New Roman"/>
          <w:sz w:val="28"/>
          <w:szCs w:val="28"/>
        </w:rPr>
      </w:pPr>
      <w:r w:rsidRPr="00065A83">
        <w:rPr>
          <w:rFonts w:ascii="Times New Roman" w:hAnsi="Times New Roman"/>
          <w:sz w:val="28"/>
          <w:szCs w:val="28"/>
        </w:rPr>
        <w:t xml:space="preserve">По сравнению с маем 2015 года качество воды в реках </w:t>
      </w:r>
      <w:r w:rsidRPr="00065A83">
        <w:rPr>
          <w:rFonts w:ascii="Times New Roman" w:hAnsi="Times New Roman"/>
          <w:bCs/>
          <w:sz w:val="28"/>
          <w:szCs w:val="28"/>
        </w:rPr>
        <w:t>Кара Ертис,</w:t>
      </w:r>
      <w:r w:rsidRPr="00065A83">
        <w:rPr>
          <w:rFonts w:ascii="Times New Roman" w:hAnsi="Times New Roman"/>
          <w:sz w:val="28"/>
          <w:szCs w:val="28"/>
        </w:rPr>
        <w:t xml:space="preserve"> Ертис, Буктырма, Емель, </w:t>
      </w:r>
      <w:r w:rsidRPr="00065A83">
        <w:rPr>
          <w:rFonts w:ascii="Times New Roman" w:hAnsi="Times New Roman"/>
          <w:bCs/>
          <w:sz w:val="28"/>
          <w:szCs w:val="28"/>
        </w:rPr>
        <w:t>Брекса, Тихая, Ульби, Глубочанка,</w:t>
      </w:r>
      <w:r w:rsidRPr="00065A83">
        <w:rPr>
          <w:rFonts w:ascii="Times New Roman" w:hAnsi="Times New Roman"/>
          <w:sz w:val="28"/>
          <w:szCs w:val="28"/>
        </w:rPr>
        <w:t xml:space="preserve"> Краснояркасущественно</w:t>
      </w:r>
      <w:r w:rsidRPr="00065A83">
        <w:rPr>
          <w:rFonts w:ascii="Times New Roman" w:hAnsi="Times New Roman"/>
          <w:bCs/>
          <w:sz w:val="28"/>
          <w:szCs w:val="28"/>
        </w:rPr>
        <w:t xml:space="preserve"> не изменилось; в реке </w:t>
      </w:r>
      <w:r w:rsidRPr="00065A83">
        <w:rPr>
          <w:rFonts w:ascii="Times New Roman" w:hAnsi="Times New Roman"/>
          <w:sz w:val="28"/>
          <w:szCs w:val="28"/>
        </w:rPr>
        <w:t>Оба –</w:t>
      </w:r>
      <w:r w:rsidRPr="00065A83">
        <w:rPr>
          <w:rFonts w:ascii="Times New Roman" w:hAnsi="Times New Roman"/>
          <w:bCs/>
          <w:sz w:val="28"/>
          <w:szCs w:val="28"/>
        </w:rPr>
        <w:t xml:space="preserve"> улучшилось.</w:t>
      </w:r>
    </w:p>
    <w:p w:rsidR="009231D0" w:rsidRPr="00065A83" w:rsidRDefault="009231D0" w:rsidP="009231D0">
      <w:pPr>
        <w:ind w:firstLine="360"/>
        <w:jc w:val="both"/>
        <w:rPr>
          <w:rFonts w:ascii="Times New Roman" w:hAnsi="Times New Roman"/>
          <w:b/>
          <w:sz w:val="28"/>
          <w:szCs w:val="28"/>
        </w:rPr>
      </w:pPr>
      <w:r w:rsidRPr="00065A83">
        <w:rPr>
          <w:rFonts w:ascii="Times New Roman" w:hAnsi="Times New Roman"/>
          <w:sz w:val="28"/>
          <w:szCs w:val="28"/>
        </w:rPr>
        <w:t>Высокое загрязнение отмечено в р</w:t>
      </w:r>
      <w:r w:rsidRPr="00065A83">
        <w:rPr>
          <w:rFonts w:ascii="Times New Roman" w:hAnsi="Times New Roman"/>
          <w:sz w:val="28"/>
          <w:szCs w:val="28"/>
          <w:lang w:val="kk-KZ"/>
        </w:rPr>
        <w:t>еках Глубочанка– 1 случай ВЗ,Красноярка– 1 случай ВЗ,река Брекса– 1 случай ВЗ, река Тихая  – 3 случая ВЗ, река Ульби) – 2 случая ВЗ</w:t>
      </w:r>
      <w:r w:rsidR="001F3464" w:rsidRPr="00065A83">
        <w:rPr>
          <w:rFonts w:ascii="Times New Roman" w:hAnsi="Times New Roman"/>
          <w:sz w:val="28"/>
          <w:szCs w:val="28"/>
          <w:lang w:val="kk-KZ"/>
        </w:rPr>
        <w:t xml:space="preserve"> </w:t>
      </w:r>
      <w:r w:rsidRPr="00065A83">
        <w:rPr>
          <w:rFonts w:ascii="Times New Roman" w:hAnsi="Times New Roman"/>
          <w:sz w:val="28"/>
          <w:szCs w:val="28"/>
          <w:lang w:val="kk-KZ"/>
        </w:rPr>
        <w:t>(таблица 7).</w:t>
      </w:r>
    </w:p>
    <w:p w:rsidR="005A01EC" w:rsidRPr="00065A83" w:rsidRDefault="005A01EC" w:rsidP="00F62832">
      <w:pPr>
        <w:jc w:val="both"/>
        <w:rPr>
          <w:rFonts w:ascii="Times New Roman" w:hAnsi="Times New Roman"/>
          <w:b/>
          <w:sz w:val="28"/>
          <w:szCs w:val="28"/>
        </w:rPr>
      </w:pPr>
    </w:p>
    <w:p w:rsidR="005A01EC" w:rsidRPr="00065A83" w:rsidRDefault="005A01EC" w:rsidP="00F62832">
      <w:pPr>
        <w:pStyle w:val="a9"/>
        <w:spacing w:after="0"/>
        <w:ind w:left="375"/>
        <w:jc w:val="center"/>
        <w:rPr>
          <w:rFonts w:ascii="Times New Roman" w:hAnsi="Times New Roman"/>
          <w:b/>
          <w:sz w:val="28"/>
          <w:szCs w:val="28"/>
        </w:rPr>
      </w:pPr>
      <w:r w:rsidRPr="00065A83">
        <w:rPr>
          <w:rFonts w:ascii="Times New Roman" w:hAnsi="Times New Roman"/>
          <w:b/>
          <w:sz w:val="28"/>
          <w:szCs w:val="28"/>
        </w:rPr>
        <w:t>5.</w:t>
      </w:r>
      <w:r w:rsidRPr="00065A83">
        <w:rPr>
          <w:rFonts w:ascii="Times New Roman" w:hAnsi="Times New Roman"/>
          <w:b/>
          <w:sz w:val="28"/>
          <w:szCs w:val="28"/>
          <w:lang w:val="kk-KZ"/>
        </w:rPr>
        <w:t>6</w:t>
      </w:r>
      <w:r w:rsidRPr="00065A83">
        <w:rPr>
          <w:rFonts w:ascii="Times New Roman" w:hAnsi="Times New Roman"/>
          <w:b/>
          <w:sz w:val="28"/>
          <w:szCs w:val="28"/>
        </w:rPr>
        <w:t xml:space="preserve"> Характеристика качества поверхностных вод по токсикологическим показателям на территории Восточно-Казахстанской области</w:t>
      </w:r>
    </w:p>
    <w:p w:rsidR="005A01EC" w:rsidRPr="00065A83" w:rsidRDefault="005A01EC" w:rsidP="00F62832">
      <w:pPr>
        <w:jc w:val="both"/>
        <w:rPr>
          <w:rFonts w:ascii="Times New Roman" w:hAnsi="Times New Roman"/>
          <w:b/>
          <w:sz w:val="28"/>
          <w:szCs w:val="28"/>
        </w:rPr>
      </w:pPr>
    </w:p>
    <w:p w:rsidR="000C1B49" w:rsidRPr="00065A83" w:rsidRDefault="000C1B49" w:rsidP="000C1B49">
      <w:pPr>
        <w:ind w:firstLine="708"/>
        <w:jc w:val="both"/>
        <w:rPr>
          <w:rFonts w:ascii="Times New Roman" w:hAnsi="Times New Roman"/>
          <w:sz w:val="28"/>
          <w:szCs w:val="28"/>
        </w:rPr>
      </w:pPr>
      <w:r w:rsidRPr="00065A83">
        <w:rPr>
          <w:rFonts w:ascii="Times New Roman" w:hAnsi="Times New Roman"/>
          <w:b/>
          <w:sz w:val="28"/>
          <w:szCs w:val="28"/>
        </w:rPr>
        <w:t xml:space="preserve">р. Кара Ертис. </w:t>
      </w:r>
      <w:r w:rsidRPr="00065A83">
        <w:rPr>
          <w:rFonts w:ascii="Times New Roman" w:hAnsi="Times New Roman"/>
          <w:sz w:val="28"/>
          <w:szCs w:val="28"/>
        </w:rPr>
        <w:t xml:space="preserve">Проба перифитона отобранная в июне 2015 на р. Кара Ертис  была очень бедной, определено лишь 5 видов диатомовых водорослей, частота встречаемости 3 отмечена у </w:t>
      </w:r>
      <w:r w:rsidRPr="00065A83">
        <w:rPr>
          <w:rFonts w:ascii="Times New Roman" w:hAnsi="Times New Roman"/>
          <w:sz w:val="28"/>
          <w:szCs w:val="28"/>
          <w:lang w:val="en-US"/>
        </w:rPr>
        <w:t>Asterionellaformosa</w:t>
      </w:r>
      <w:r w:rsidRPr="00065A83">
        <w:rPr>
          <w:rFonts w:ascii="Times New Roman" w:hAnsi="Times New Roman"/>
          <w:sz w:val="28"/>
          <w:szCs w:val="28"/>
        </w:rPr>
        <w:t xml:space="preserve">, остальные виды встречались единично. Индекс сапробности составлял 1,19, класс качества </w:t>
      </w:r>
      <w:r w:rsidRPr="00065A83">
        <w:rPr>
          <w:rFonts w:ascii="Times New Roman" w:hAnsi="Times New Roman"/>
          <w:sz w:val="28"/>
          <w:szCs w:val="28"/>
          <w:lang w:val="en-US"/>
        </w:rPr>
        <w:t>II</w:t>
      </w:r>
      <w:r w:rsidRPr="00065A83">
        <w:rPr>
          <w:rFonts w:ascii="Times New Roman" w:hAnsi="Times New Roman"/>
          <w:sz w:val="28"/>
          <w:szCs w:val="28"/>
        </w:rPr>
        <w:t xml:space="preserve"> – вода чистая. </w:t>
      </w:r>
    </w:p>
    <w:p w:rsidR="000C1B49" w:rsidRPr="00065A83" w:rsidRDefault="000C1B49" w:rsidP="000C1B49">
      <w:pPr>
        <w:ind w:firstLine="708"/>
        <w:jc w:val="both"/>
        <w:rPr>
          <w:rFonts w:ascii="Times New Roman" w:hAnsi="Times New Roman"/>
          <w:sz w:val="28"/>
          <w:szCs w:val="28"/>
        </w:rPr>
      </w:pPr>
      <w:r w:rsidRPr="00065A83">
        <w:rPr>
          <w:rFonts w:ascii="Times New Roman" w:hAnsi="Times New Roman"/>
          <w:sz w:val="28"/>
          <w:szCs w:val="28"/>
        </w:rPr>
        <w:lastRenderedPageBreak/>
        <w:t xml:space="preserve"> В составе донных сообществ р.Кара Ертис в июне  зарегистрировано 12 таксонов животных – это личинки поденок, двукрылых, стрекоз и клопов. Как и в прошлом месяце наиболее разнообразно представлены личинки поденок. На их долю приходится 50% от общего числа таксонов. Биотический индекс равен 8, что соответствует </w:t>
      </w:r>
      <w:r w:rsidRPr="00065A83">
        <w:rPr>
          <w:rFonts w:ascii="Times New Roman" w:hAnsi="Times New Roman"/>
          <w:sz w:val="28"/>
          <w:szCs w:val="28"/>
          <w:lang w:val="en-US"/>
        </w:rPr>
        <w:t>II</w:t>
      </w:r>
      <w:r w:rsidRPr="00065A83">
        <w:rPr>
          <w:rFonts w:ascii="Times New Roman" w:hAnsi="Times New Roman"/>
          <w:sz w:val="28"/>
          <w:szCs w:val="28"/>
        </w:rPr>
        <w:t xml:space="preserve"> класс</w:t>
      </w:r>
      <w:r w:rsidRPr="00065A83">
        <w:rPr>
          <w:rFonts w:ascii="Times New Roman" w:hAnsi="Times New Roman"/>
          <w:sz w:val="28"/>
          <w:szCs w:val="28"/>
          <w:lang w:val="kk-KZ"/>
        </w:rPr>
        <w:t>у</w:t>
      </w:r>
      <w:r w:rsidRPr="00065A83">
        <w:rPr>
          <w:rFonts w:ascii="Times New Roman" w:hAnsi="Times New Roman"/>
          <w:sz w:val="28"/>
          <w:szCs w:val="28"/>
        </w:rPr>
        <w:t xml:space="preserve"> качества, вода </w:t>
      </w:r>
      <w:r w:rsidRPr="00065A83">
        <w:rPr>
          <w:rFonts w:ascii="Times New Roman" w:hAnsi="Times New Roman"/>
          <w:sz w:val="28"/>
          <w:szCs w:val="28"/>
          <w:lang w:val="kk-KZ"/>
        </w:rPr>
        <w:t>чистая</w:t>
      </w:r>
      <w:r w:rsidRPr="00065A83">
        <w:rPr>
          <w:rFonts w:ascii="Times New Roman" w:hAnsi="Times New Roman"/>
          <w:sz w:val="28"/>
          <w:szCs w:val="28"/>
        </w:rPr>
        <w:t xml:space="preserve">. </w:t>
      </w:r>
    </w:p>
    <w:p w:rsidR="000C1B49" w:rsidRPr="00065A83" w:rsidRDefault="000C1B49" w:rsidP="000C1B49">
      <w:pPr>
        <w:ind w:firstLine="708"/>
        <w:jc w:val="both"/>
        <w:rPr>
          <w:rFonts w:ascii="Times New Roman" w:hAnsi="Times New Roman"/>
          <w:sz w:val="28"/>
          <w:szCs w:val="28"/>
          <w:lang w:eastAsia="ko-KR"/>
        </w:rPr>
      </w:pPr>
      <w:r w:rsidRPr="00065A83">
        <w:rPr>
          <w:rFonts w:ascii="Times New Roman" w:hAnsi="Times New Roman"/>
          <w:sz w:val="28"/>
          <w:szCs w:val="28"/>
          <w:lang w:val="kk-KZ"/>
        </w:rPr>
        <w:t>В результате биотестирования поверхностных вод р.</w:t>
      </w:r>
      <w:r w:rsidRPr="00065A83">
        <w:rPr>
          <w:rFonts w:ascii="Times New Roman" w:hAnsi="Times New Roman"/>
          <w:sz w:val="28"/>
          <w:szCs w:val="28"/>
        </w:rPr>
        <w:t xml:space="preserve"> Кара Ертисв июне месяце, острой токсичности </w:t>
      </w:r>
      <w:r w:rsidRPr="00065A83">
        <w:rPr>
          <w:rFonts w:ascii="Times New Roman" w:hAnsi="Times New Roman"/>
          <w:sz w:val="28"/>
          <w:szCs w:val="28"/>
          <w:lang w:val="kk-KZ"/>
        </w:rPr>
        <w:t>отмечено не было</w:t>
      </w:r>
      <w:r w:rsidRPr="00065A83">
        <w:rPr>
          <w:rFonts w:ascii="Times New Roman" w:hAnsi="Times New Roman"/>
          <w:sz w:val="28"/>
          <w:szCs w:val="28"/>
        </w:rPr>
        <w:t>, выживаемость тест-объектов  составила 100%.</w:t>
      </w:r>
    </w:p>
    <w:p w:rsidR="000C1B49" w:rsidRPr="00065A83" w:rsidRDefault="000C1B49" w:rsidP="000C1B49">
      <w:pPr>
        <w:ind w:firstLine="708"/>
        <w:jc w:val="both"/>
        <w:rPr>
          <w:rFonts w:ascii="Times New Roman" w:hAnsi="Times New Roman"/>
          <w:sz w:val="28"/>
          <w:szCs w:val="28"/>
        </w:rPr>
      </w:pPr>
      <w:r w:rsidRPr="00065A83">
        <w:rPr>
          <w:rFonts w:ascii="Times New Roman" w:hAnsi="Times New Roman"/>
          <w:b/>
          <w:sz w:val="28"/>
          <w:szCs w:val="28"/>
        </w:rPr>
        <w:t xml:space="preserve">р. Ертис. </w:t>
      </w:r>
      <w:r w:rsidRPr="00065A83">
        <w:rPr>
          <w:rFonts w:ascii="Times New Roman" w:hAnsi="Times New Roman"/>
          <w:sz w:val="28"/>
          <w:szCs w:val="28"/>
        </w:rPr>
        <w:t>По показателям развития перифитона поверхностные воды  р. Ертис в июне 2015 г. оценивались III классом качества. На створе «0,8 км ниже плотины У-Ка ГЭС» в пробе было зафиксировано 9 видов водорослей, 8 из которых принадлежали отделу диатомовых и 1 вид сине-зеленых. Наибольшая частота встречаемости (5) наблюдалась у Diatoma vulgare. Индекс сапробности на данном створе равен 1,8, вода умеренно загрязненная.</w:t>
      </w:r>
    </w:p>
    <w:p w:rsidR="000C1B49" w:rsidRPr="00065A83" w:rsidRDefault="000C1B49" w:rsidP="000C1B49">
      <w:pPr>
        <w:ind w:firstLine="708"/>
        <w:jc w:val="both"/>
        <w:rPr>
          <w:rFonts w:ascii="Times New Roman" w:hAnsi="Times New Roman"/>
          <w:sz w:val="28"/>
          <w:szCs w:val="28"/>
        </w:rPr>
      </w:pPr>
      <w:r w:rsidRPr="00065A83">
        <w:rPr>
          <w:rFonts w:ascii="Times New Roman" w:hAnsi="Times New Roman"/>
          <w:sz w:val="28"/>
          <w:szCs w:val="28"/>
        </w:rPr>
        <w:t xml:space="preserve">На левом берегу створа «0,35 км ниже понтонного моста» наблюдалось максимальное видовое обилие водорослей перифитона, в пробе было определено  24 таксона диатомовых, 2  сине-зеленых и 1 вид зеленых водорослей. Доминирующие позиции занимали диатомовые водоросли Nitzcshia palea, Navicula gracilis и Cymbella ventricosa c частотой встречаемости 7 - 9. Индекс сапробности равен 1,74, класс качества  III, вода умеренно-загрязненная. Правый берег этого же створа был менее богат по видовому обилию, в пробе определено 17 видов водорослей. Все виды относились к отделу диатомей. Индекс сапробности равен 1,75, что соответствует III классу качества, вода умеренно-загрязненная. </w:t>
      </w:r>
    </w:p>
    <w:p w:rsidR="000C1B49" w:rsidRPr="00065A83" w:rsidRDefault="000C1B49" w:rsidP="000C1B49">
      <w:pPr>
        <w:ind w:firstLine="708"/>
        <w:jc w:val="both"/>
        <w:rPr>
          <w:rFonts w:ascii="Times New Roman" w:hAnsi="Times New Roman"/>
          <w:sz w:val="28"/>
          <w:szCs w:val="28"/>
        </w:rPr>
      </w:pPr>
      <w:r w:rsidRPr="00065A83">
        <w:rPr>
          <w:rFonts w:ascii="Times New Roman" w:hAnsi="Times New Roman"/>
          <w:sz w:val="28"/>
          <w:szCs w:val="28"/>
        </w:rPr>
        <w:t xml:space="preserve">На створе, расположенном в черте с. Прапорщиково в пробе было зафиксировано 17 видов водорослей,  15 принадлежало к отделу диатомовых и по одному виду к отделам зеленых и сине-зеленых. Частота встречаемости варьировала от 1 до 3. Индекс сапробности составлял 2,04. Класс качества  III, вода умеренно загрязненная. </w:t>
      </w:r>
    </w:p>
    <w:p w:rsidR="000C1B49" w:rsidRPr="00065A83" w:rsidRDefault="000C1B49" w:rsidP="000C1B49">
      <w:pPr>
        <w:ind w:firstLine="708"/>
        <w:jc w:val="both"/>
        <w:rPr>
          <w:rFonts w:ascii="Times New Roman" w:hAnsi="Times New Roman"/>
          <w:sz w:val="28"/>
          <w:szCs w:val="28"/>
        </w:rPr>
      </w:pPr>
      <w:r w:rsidRPr="00065A83">
        <w:rPr>
          <w:rFonts w:ascii="Times New Roman" w:hAnsi="Times New Roman"/>
          <w:sz w:val="28"/>
          <w:szCs w:val="28"/>
        </w:rPr>
        <w:t>В пробе перифитона, отобранной в мае 2015 на заключительном створе, расположенном в черте с. Предгорное, обнаружено также 17 водорослей, все относились к отделу диатомей. Индекс сапробности составлял 1,79, III класс качества, вода умеренно загрязненная.</w:t>
      </w:r>
    </w:p>
    <w:p w:rsidR="000C1B49" w:rsidRPr="00065A83" w:rsidRDefault="000C1B49" w:rsidP="000C1B49">
      <w:pPr>
        <w:ind w:firstLine="708"/>
        <w:jc w:val="both"/>
        <w:rPr>
          <w:rFonts w:ascii="Times New Roman" w:hAnsi="Times New Roman"/>
          <w:sz w:val="28"/>
          <w:szCs w:val="28"/>
        </w:rPr>
      </w:pPr>
      <w:r w:rsidRPr="00065A83">
        <w:rPr>
          <w:rFonts w:ascii="Times New Roman" w:hAnsi="Times New Roman"/>
          <w:sz w:val="28"/>
          <w:szCs w:val="28"/>
        </w:rPr>
        <w:t xml:space="preserve">В составе макрозообентоса в июне месяце 2015г. на створе «0,8 км ниже плотины ГЭС» были обнаружены ракообразные, хирономиды и олигохеты. Биотический индекс составил 4, что соответствует IV классу качества, вода загрязненная. В районе понтонного моста (левобережная часть) в пробе макрозообентоса были обнаружены личинки ручейников, гаммарусы, пиявки, малощетинковые черви и хирономиды. Доля оксиреофильных видов составила 20%, индекс ЕРТ – 1, биотический индекс - 4, что соответствует IV классу качества, вода загрязненная. В правобережной части определено 3 таксона беспозвоночных: это ракообразные, хирономиды и клопы. Значение биотического индекса 4 - IV класс качества, вода загрязненная. В черте с. Прапорщиково в пробе зообентоса были определены ракообразные, пиявки, жуки, малощетинковые черви и моллюски. Значение биотического индекса 3, </w:t>
      </w:r>
      <w:r w:rsidRPr="00065A83">
        <w:rPr>
          <w:rFonts w:ascii="Times New Roman" w:hAnsi="Times New Roman"/>
          <w:sz w:val="28"/>
          <w:szCs w:val="28"/>
        </w:rPr>
        <w:lastRenderedPageBreak/>
        <w:t>что соответствует классу качества III - вода умеренно-загрязненная. В черте поселка  Предгорное в пробе зообентоса зафиксировано семь таксонов беспозвоночных животных - это личинки ручейников, гаммарусы, пиявки, жуки, малощетинковые черви и моллюски. Индекс ЕРТ – 1, доля оксиреофильных видов составила 14%. Биотический индекс - 5, что соответствует  III классу качества - воды умеренно-загрязненные.</w:t>
      </w:r>
    </w:p>
    <w:p w:rsidR="000C1B49" w:rsidRPr="00065A83" w:rsidRDefault="000C1B49" w:rsidP="000C1B49">
      <w:pPr>
        <w:ind w:firstLine="708"/>
        <w:jc w:val="both"/>
        <w:rPr>
          <w:rFonts w:ascii="Times New Roman" w:hAnsi="Times New Roman"/>
          <w:sz w:val="28"/>
          <w:szCs w:val="28"/>
        </w:rPr>
      </w:pPr>
      <w:r w:rsidRPr="00065A83">
        <w:rPr>
          <w:rFonts w:ascii="Times New Roman" w:hAnsi="Times New Roman"/>
          <w:sz w:val="28"/>
          <w:szCs w:val="28"/>
        </w:rPr>
        <w:t>По сравнению с прошлым месяцем  качество воды в июне 2015г. на створах «3,2 км ниже впадения р.Ульби (09)» и «в черте с.Предгорное; 1км ни же впадения р.Красноярка» ухудшилось на один класс. В целом, на контролируемом участке реки Ертис качество поверхностных вод оценивается III и  IV классами, вода умеренно-загрязненная.</w:t>
      </w:r>
    </w:p>
    <w:p w:rsidR="000C1B49" w:rsidRPr="00065A83" w:rsidRDefault="000C1B49" w:rsidP="000C1B49">
      <w:pPr>
        <w:ind w:firstLine="708"/>
        <w:jc w:val="both"/>
        <w:rPr>
          <w:rFonts w:ascii="Times New Roman" w:hAnsi="Times New Roman"/>
          <w:sz w:val="28"/>
          <w:szCs w:val="28"/>
        </w:rPr>
      </w:pPr>
      <w:r w:rsidRPr="00065A83">
        <w:rPr>
          <w:rFonts w:ascii="Times New Roman" w:hAnsi="Times New Roman"/>
          <w:sz w:val="28"/>
          <w:szCs w:val="28"/>
        </w:rPr>
        <w:t>Пробы воды р. Ертис, отобранные в июне месяце не оказывали острого токсического действия на живые организмы. На всех исследуемых створах выживаемость тест-объектов  составила 100%.</w:t>
      </w:r>
    </w:p>
    <w:p w:rsidR="000C1B49" w:rsidRPr="00065A83" w:rsidRDefault="000C1B49" w:rsidP="000C1B49">
      <w:pPr>
        <w:tabs>
          <w:tab w:val="left" w:pos="225"/>
        </w:tabs>
        <w:ind w:firstLine="680"/>
        <w:jc w:val="both"/>
        <w:rPr>
          <w:rFonts w:ascii="Times New Roman" w:hAnsi="Times New Roman"/>
          <w:sz w:val="28"/>
          <w:szCs w:val="28"/>
        </w:rPr>
      </w:pPr>
      <w:r w:rsidRPr="00065A83">
        <w:rPr>
          <w:rFonts w:ascii="Times New Roman" w:hAnsi="Times New Roman"/>
          <w:b/>
          <w:sz w:val="28"/>
          <w:szCs w:val="28"/>
          <w:lang w:eastAsia="ko-KR"/>
        </w:rPr>
        <w:tab/>
        <w:t xml:space="preserve">р. Буктырма. </w:t>
      </w:r>
      <w:r w:rsidRPr="00065A83">
        <w:rPr>
          <w:rFonts w:ascii="Times New Roman" w:hAnsi="Times New Roman"/>
          <w:sz w:val="28"/>
          <w:szCs w:val="28"/>
        </w:rPr>
        <w:t xml:space="preserve">По показателям перифитона воды р. Буктырма в июне месяце оценивались </w:t>
      </w:r>
      <w:r w:rsidRPr="00065A83">
        <w:rPr>
          <w:rFonts w:ascii="Times New Roman" w:hAnsi="Times New Roman"/>
          <w:sz w:val="28"/>
          <w:szCs w:val="28"/>
          <w:lang w:val="en-US"/>
        </w:rPr>
        <w:t>II</w:t>
      </w:r>
      <w:r w:rsidRPr="00065A83">
        <w:rPr>
          <w:rFonts w:ascii="Times New Roman" w:hAnsi="Times New Roman"/>
          <w:sz w:val="28"/>
          <w:szCs w:val="28"/>
        </w:rPr>
        <w:t xml:space="preserve"> классом качества – чистые. На створе «0,3 км выше с.Лесная Пристань» было определено 7 видов водорослей перифитона, все относились к отделу диатомовых. Индекс сапробности составлял 1,35, </w:t>
      </w:r>
      <w:r w:rsidRPr="00065A83">
        <w:rPr>
          <w:rFonts w:ascii="Times New Roman" w:hAnsi="Times New Roman"/>
          <w:sz w:val="28"/>
          <w:szCs w:val="28"/>
          <w:lang w:val="en-US"/>
        </w:rPr>
        <w:t>II</w:t>
      </w:r>
      <w:r w:rsidRPr="00065A83">
        <w:rPr>
          <w:rFonts w:ascii="Times New Roman" w:hAnsi="Times New Roman"/>
          <w:sz w:val="28"/>
          <w:szCs w:val="28"/>
        </w:rPr>
        <w:t xml:space="preserve"> класс качества вода чистая.  Ниже по течению в пробе обнаружено 6 видов диатомей, преимущественно х-о и х-ά мезосапробов. Индекс сапробности был равен 1,2, </w:t>
      </w:r>
      <w:r w:rsidRPr="00065A83">
        <w:rPr>
          <w:rFonts w:ascii="Times New Roman" w:hAnsi="Times New Roman"/>
          <w:sz w:val="28"/>
          <w:szCs w:val="28"/>
          <w:lang w:val="en-US"/>
        </w:rPr>
        <w:t>II</w:t>
      </w:r>
      <w:r w:rsidRPr="00065A83">
        <w:rPr>
          <w:rFonts w:ascii="Times New Roman" w:hAnsi="Times New Roman"/>
          <w:sz w:val="28"/>
          <w:szCs w:val="28"/>
        </w:rPr>
        <w:t xml:space="preserve"> класс качества, вода чистая.</w:t>
      </w:r>
    </w:p>
    <w:p w:rsidR="000C1B49" w:rsidRPr="00065A83" w:rsidRDefault="000C1B49" w:rsidP="000C1B49">
      <w:pPr>
        <w:tabs>
          <w:tab w:val="left" w:pos="225"/>
        </w:tabs>
        <w:ind w:firstLine="680"/>
        <w:jc w:val="both"/>
        <w:rPr>
          <w:rFonts w:ascii="Times New Roman" w:hAnsi="Times New Roman"/>
          <w:sz w:val="28"/>
          <w:szCs w:val="28"/>
        </w:rPr>
      </w:pPr>
      <w:r w:rsidRPr="00065A83">
        <w:rPr>
          <w:rFonts w:ascii="Times New Roman" w:hAnsi="Times New Roman"/>
          <w:sz w:val="28"/>
          <w:szCs w:val="28"/>
        </w:rPr>
        <w:t xml:space="preserve">В июне 2015 года, как и в предыдущие годы и месяцы исследования в составе донных сообществ доминирующее положение занимают индикаторы чистых вод - личинки веснянок и поденок.  На створе «в черте с. Лесная Пристань; 0,1 км выше впадения р.Хамир» в июне 2015г. в пробе 8 из 10 таксонов относятся к индикаторам чистых вод, т.е. доля оксиреофильных видов составляет 90%. Биотический индекс 8, что соответствует категории «воды чистые», </w:t>
      </w:r>
      <w:r w:rsidRPr="00065A83">
        <w:rPr>
          <w:rFonts w:ascii="Times New Roman" w:hAnsi="Times New Roman"/>
          <w:sz w:val="28"/>
          <w:szCs w:val="28"/>
          <w:lang w:val="en-US"/>
        </w:rPr>
        <w:t>II</w:t>
      </w:r>
      <w:r w:rsidRPr="00065A83">
        <w:rPr>
          <w:rFonts w:ascii="Times New Roman" w:hAnsi="Times New Roman"/>
          <w:sz w:val="28"/>
          <w:szCs w:val="28"/>
        </w:rPr>
        <w:t xml:space="preserve"> класс качества. На створе «в черте с. Зубовка; 1,5 км ниже впадения р.Березовка» в пробе было определено 10 видов беспозвоночных животных – это личинки веснянок, поденок и ручейников. Доля оксиреофильных видов составила 90%, индекс ЕРТ – 9, биотический индекс составил 8, класс качества </w:t>
      </w:r>
      <w:r w:rsidRPr="00065A83">
        <w:rPr>
          <w:rFonts w:ascii="Times New Roman" w:hAnsi="Times New Roman"/>
          <w:sz w:val="28"/>
          <w:szCs w:val="28"/>
          <w:lang w:val="en-US"/>
        </w:rPr>
        <w:t>II</w:t>
      </w:r>
      <w:r w:rsidRPr="00065A83">
        <w:rPr>
          <w:rFonts w:ascii="Times New Roman" w:hAnsi="Times New Roman"/>
          <w:sz w:val="28"/>
          <w:szCs w:val="28"/>
        </w:rPr>
        <w:t xml:space="preserve"> – воды чистые.</w:t>
      </w:r>
    </w:p>
    <w:p w:rsidR="000C1B49" w:rsidRPr="00065A83" w:rsidRDefault="000C1B49" w:rsidP="000C1B49">
      <w:pPr>
        <w:tabs>
          <w:tab w:val="left" w:pos="225"/>
        </w:tabs>
        <w:ind w:firstLine="680"/>
        <w:jc w:val="both"/>
        <w:rPr>
          <w:rFonts w:ascii="Times New Roman" w:hAnsi="Times New Roman"/>
          <w:sz w:val="28"/>
          <w:szCs w:val="28"/>
        </w:rPr>
      </w:pPr>
      <w:r w:rsidRPr="00065A83">
        <w:rPr>
          <w:rFonts w:ascii="Times New Roman" w:hAnsi="Times New Roman"/>
          <w:sz w:val="28"/>
          <w:szCs w:val="28"/>
        </w:rPr>
        <w:t>Качество поверхностных вод р.Буктырма по показателям макрозообентоса в июне месяце по сравнению с прошлым годом и  соответствующим  периодом 2015 года не изменилось.</w:t>
      </w:r>
    </w:p>
    <w:p w:rsidR="000C1B49" w:rsidRPr="00065A83" w:rsidRDefault="000C1B49" w:rsidP="000C1B49">
      <w:pPr>
        <w:tabs>
          <w:tab w:val="left" w:pos="225"/>
        </w:tabs>
        <w:ind w:firstLine="680"/>
        <w:jc w:val="both"/>
        <w:rPr>
          <w:rFonts w:ascii="Times New Roman" w:hAnsi="Times New Roman"/>
          <w:sz w:val="28"/>
          <w:szCs w:val="28"/>
          <w:lang w:val="kk-KZ"/>
        </w:rPr>
      </w:pPr>
      <w:r w:rsidRPr="00065A83">
        <w:rPr>
          <w:rFonts w:ascii="Times New Roman" w:hAnsi="Times New Roman"/>
          <w:sz w:val="28"/>
          <w:szCs w:val="28"/>
          <w:lang w:val="kk-KZ"/>
        </w:rPr>
        <w:t>В результате биотестирования поверхностных вод р. Буктырма в июне 2015 г., острой токсичности зарегистрировано не было, выживаемость тест-объектов составила 100%.</w:t>
      </w:r>
    </w:p>
    <w:p w:rsidR="000C1B49" w:rsidRPr="00065A83" w:rsidRDefault="000C1B49" w:rsidP="000C1B49">
      <w:pPr>
        <w:ind w:firstLine="567"/>
        <w:jc w:val="both"/>
        <w:rPr>
          <w:rFonts w:ascii="Times New Roman" w:hAnsi="Times New Roman"/>
          <w:sz w:val="28"/>
          <w:szCs w:val="28"/>
        </w:rPr>
      </w:pPr>
      <w:r w:rsidRPr="00065A83">
        <w:rPr>
          <w:rFonts w:ascii="Times New Roman" w:hAnsi="Times New Roman"/>
          <w:b/>
          <w:sz w:val="28"/>
          <w:szCs w:val="28"/>
          <w:lang w:eastAsia="ko-KR"/>
        </w:rPr>
        <w:t xml:space="preserve">р. Брекса. </w:t>
      </w:r>
      <w:r w:rsidRPr="00065A83">
        <w:rPr>
          <w:rFonts w:ascii="Times New Roman" w:hAnsi="Times New Roman"/>
          <w:sz w:val="28"/>
          <w:szCs w:val="28"/>
          <w:lang w:val="kk-KZ"/>
        </w:rPr>
        <w:t>В п</w:t>
      </w:r>
      <w:r w:rsidRPr="00065A83">
        <w:rPr>
          <w:rFonts w:ascii="Times New Roman" w:hAnsi="Times New Roman"/>
          <w:sz w:val="28"/>
          <w:szCs w:val="28"/>
        </w:rPr>
        <w:t xml:space="preserve">робе перифитона, отобранной в июне 2015 на створе «0,5 км выше впадения ключа Шубина» было обнаружено лишь 4 вида единично встречающихся диатомовых водорослей. Индекс сапробности составлял 1,12, </w:t>
      </w:r>
      <w:r w:rsidRPr="00065A83">
        <w:rPr>
          <w:rFonts w:ascii="Times New Roman" w:hAnsi="Times New Roman"/>
          <w:sz w:val="28"/>
          <w:szCs w:val="28"/>
          <w:lang w:val="en-US"/>
        </w:rPr>
        <w:t>II</w:t>
      </w:r>
      <w:r w:rsidRPr="00065A83">
        <w:rPr>
          <w:rFonts w:ascii="Times New Roman" w:hAnsi="Times New Roman"/>
          <w:sz w:val="28"/>
          <w:szCs w:val="28"/>
        </w:rPr>
        <w:t xml:space="preserve"> класс качества, вода чистая. На створе «0,6 км выше устья, в черте города» в пробе было зафиксировано 8 видов водорослей, все принадлежали к отделу диатомовых. Наибольшая частота встречаемости зафиксирована у диатомеи </w:t>
      </w:r>
      <w:r w:rsidRPr="00065A83">
        <w:rPr>
          <w:rFonts w:ascii="Times New Roman" w:hAnsi="Times New Roman"/>
          <w:sz w:val="28"/>
          <w:szCs w:val="28"/>
          <w:lang w:val="en-US"/>
        </w:rPr>
        <w:t>Achnanthesminutissimavar</w:t>
      </w:r>
      <w:r w:rsidRPr="00065A83">
        <w:rPr>
          <w:rFonts w:ascii="Times New Roman" w:hAnsi="Times New Roman"/>
          <w:sz w:val="28"/>
          <w:szCs w:val="28"/>
        </w:rPr>
        <w:t>. с</w:t>
      </w:r>
      <w:r w:rsidRPr="00065A83">
        <w:rPr>
          <w:rFonts w:ascii="Times New Roman" w:hAnsi="Times New Roman"/>
          <w:sz w:val="28"/>
          <w:szCs w:val="28"/>
          <w:lang w:val="en-US"/>
        </w:rPr>
        <w:t>ryptocephala</w:t>
      </w:r>
      <w:r w:rsidRPr="00065A83">
        <w:rPr>
          <w:rFonts w:ascii="Times New Roman" w:hAnsi="Times New Roman"/>
          <w:sz w:val="28"/>
          <w:szCs w:val="28"/>
        </w:rPr>
        <w:t xml:space="preserve"> – 5, остальные виды имели частоту </w:t>
      </w:r>
      <w:r w:rsidRPr="00065A83">
        <w:rPr>
          <w:rFonts w:ascii="Times New Roman" w:hAnsi="Times New Roman"/>
          <w:sz w:val="28"/>
          <w:szCs w:val="28"/>
        </w:rPr>
        <w:lastRenderedPageBreak/>
        <w:t>встречаемости 1 – 2. Индекс сапробности равен 2,19, что соответствует III классу качества, вода умеренно-загрязненная.</w:t>
      </w:r>
    </w:p>
    <w:p w:rsidR="000C1B49" w:rsidRPr="00065A83" w:rsidRDefault="000C1B49" w:rsidP="000C1B49">
      <w:pPr>
        <w:ind w:firstLine="567"/>
        <w:jc w:val="both"/>
        <w:rPr>
          <w:rFonts w:ascii="Times New Roman" w:hAnsi="Times New Roman"/>
          <w:sz w:val="28"/>
          <w:szCs w:val="28"/>
        </w:rPr>
      </w:pPr>
      <w:r w:rsidRPr="00065A83">
        <w:rPr>
          <w:rFonts w:ascii="Times New Roman" w:hAnsi="Times New Roman"/>
          <w:sz w:val="28"/>
          <w:szCs w:val="28"/>
        </w:rPr>
        <w:t xml:space="preserve">В июне 2015г. на створе «0,5 км выше впадения ключа Шубина» в пробе макрозообентоса было определено 9 таксонов: личинка веснянки, многообразием видов были представлены личинки поденок и ручейников. Кроме выше указанных беспозвоночных,в пробе макрозообентоса встречены пиявки и ракообразные. Индекс ЕРТ - 8, доля оксиреофильных видов составила 89%. Биотический индекс 7, что соответствует </w:t>
      </w:r>
      <w:r w:rsidRPr="00065A83">
        <w:rPr>
          <w:rFonts w:ascii="Times New Roman" w:hAnsi="Times New Roman"/>
          <w:sz w:val="28"/>
          <w:szCs w:val="28"/>
          <w:lang w:val="en-US"/>
        </w:rPr>
        <w:t>II</w:t>
      </w:r>
      <w:r w:rsidRPr="00065A83">
        <w:rPr>
          <w:rFonts w:ascii="Times New Roman" w:hAnsi="Times New Roman"/>
          <w:sz w:val="28"/>
          <w:szCs w:val="28"/>
        </w:rPr>
        <w:t xml:space="preserve"> классу качества – воды чистые. На створе </w:t>
      </w:r>
      <w:r w:rsidRPr="00065A83">
        <w:rPr>
          <w:rFonts w:ascii="Times New Roman" w:hAnsi="Times New Roman"/>
          <w:sz w:val="28"/>
          <w:szCs w:val="28"/>
          <w:lang w:val="kk-KZ"/>
        </w:rPr>
        <w:t xml:space="preserve">«в черте г.Риддера; 0,6 км вышеустья р.Брекса» таксономический состав практически не отличался от предыдущего створа своим многообразием видового состава. Оксиреофильная группа представлена личинами веснянок, поденок и ручейников. Также нам встретились двукрылые и гаммарусы. </w:t>
      </w:r>
      <w:r w:rsidRPr="00065A83">
        <w:rPr>
          <w:rFonts w:ascii="Times New Roman" w:hAnsi="Times New Roman"/>
          <w:sz w:val="28"/>
          <w:szCs w:val="28"/>
        </w:rPr>
        <w:t xml:space="preserve">Значение биотического индекса составило 7, индекс ЕРТ – 6, доля оксиреофильных видов 75%, класс качества </w:t>
      </w:r>
      <w:r w:rsidRPr="00065A83">
        <w:rPr>
          <w:rFonts w:ascii="Times New Roman" w:hAnsi="Times New Roman"/>
          <w:sz w:val="28"/>
          <w:szCs w:val="28"/>
          <w:lang w:val="en-US"/>
        </w:rPr>
        <w:t>II</w:t>
      </w:r>
      <w:r w:rsidRPr="00065A83">
        <w:rPr>
          <w:rFonts w:ascii="Times New Roman" w:hAnsi="Times New Roman"/>
          <w:sz w:val="28"/>
          <w:szCs w:val="28"/>
        </w:rPr>
        <w:t xml:space="preserve"> - воды чистые.</w:t>
      </w:r>
    </w:p>
    <w:p w:rsidR="000C1B49" w:rsidRPr="00065A83" w:rsidRDefault="000C1B49" w:rsidP="000C1B49">
      <w:pPr>
        <w:ind w:firstLine="567"/>
        <w:jc w:val="both"/>
        <w:rPr>
          <w:rFonts w:ascii="Times New Roman" w:hAnsi="Times New Roman"/>
          <w:sz w:val="28"/>
          <w:szCs w:val="28"/>
        </w:rPr>
      </w:pPr>
      <w:r w:rsidRPr="00065A83">
        <w:rPr>
          <w:rFonts w:ascii="Times New Roman" w:hAnsi="Times New Roman"/>
          <w:sz w:val="28"/>
          <w:szCs w:val="28"/>
        </w:rPr>
        <w:t>Класс качества поверхностных вод на р.Брекса по показателям макрозообентоса в июне 2015г. посравнению с прошлым месяцем не изменился.</w:t>
      </w:r>
    </w:p>
    <w:p w:rsidR="000C1B49" w:rsidRPr="00065A83" w:rsidRDefault="000C1B49" w:rsidP="000C1B49">
      <w:pPr>
        <w:ind w:firstLine="567"/>
        <w:jc w:val="both"/>
        <w:rPr>
          <w:rFonts w:ascii="Times New Roman" w:hAnsi="Times New Roman"/>
          <w:sz w:val="28"/>
          <w:szCs w:val="28"/>
        </w:rPr>
      </w:pPr>
      <w:r w:rsidRPr="00065A83">
        <w:rPr>
          <w:rFonts w:ascii="Times New Roman" w:hAnsi="Times New Roman"/>
          <w:sz w:val="28"/>
          <w:szCs w:val="28"/>
        </w:rPr>
        <w:t xml:space="preserve">Пробы воды р. Брекса отобранные в </w:t>
      </w:r>
      <w:r w:rsidRPr="00065A83">
        <w:rPr>
          <w:rFonts w:ascii="Times New Roman" w:hAnsi="Times New Roman"/>
          <w:sz w:val="28"/>
          <w:szCs w:val="28"/>
          <w:lang w:val="kk-KZ"/>
        </w:rPr>
        <w:t>июне</w:t>
      </w:r>
      <w:r w:rsidRPr="00065A83">
        <w:rPr>
          <w:rFonts w:ascii="Times New Roman" w:hAnsi="Times New Roman"/>
          <w:sz w:val="28"/>
          <w:szCs w:val="28"/>
        </w:rPr>
        <w:t xml:space="preserve"> 2015 года,</w:t>
      </w:r>
      <w:r w:rsidRPr="00065A83">
        <w:rPr>
          <w:rFonts w:ascii="Times New Roman" w:hAnsi="Times New Roman"/>
          <w:sz w:val="28"/>
          <w:szCs w:val="28"/>
          <w:lang w:val="kk-KZ"/>
        </w:rPr>
        <w:t xml:space="preserve"> по результатам проведенного биотестирования </w:t>
      </w:r>
      <w:r w:rsidRPr="00065A83">
        <w:rPr>
          <w:rFonts w:ascii="Times New Roman" w:hAnsi="Times New Roman"/>
          <w:sz w:val="28"/>
          <w:szCs w:val="28"/>
        </w:rPr>
        <w:t xml:space="preserve">показали наличие острой токсичности. </w:t>
      </w:r>
      <w:r w:rsidRPr="00065A83">
        <w:rPr>
          <w:rFonts w:ascii="Times New Roman" w:hAnsi="Times New Roman"/>
          <w:sz w:val="28"/>
          <w:szCs w:val="28"/>
          <w:lang w:val="kk-KZ"/>
        </w:rPr>
        <w:t xml:space="preserve">На створе «0,5 км выше впадения ключа Шубина» гибель дафний составила 57%. В пробе воды, отобранной на втором створе «в черте г.Риддера; 0,6 км вышеустья р.Брекса» </w:t>
      </w:r>
      <w:r w:rsidRPr="00065A83">
        <w:rPr>
          <w:rFonts w:ascii="Times New Roman" w:hAnsi="Times New Roman"/>
          <w:sz w:val="28"/>
          <w:szCs w:val="28"/>
        </w:rPr>
        <w:t>гибель тест-объектов составила 100%.</w:t>
      </w:r>
    </w:p>
    <w:p w:rsidR="000C1B49" w:rsidRPr="00065A83" w:rsidRDefault="000C1B49" w:rsidP="000C1B49">
      <w:pPr>
        <w:ind w:firstLine="567"/>
        <w:jc w:val="both"/>
        <w:rPr>
          <w:rFonts w:ascii="Times New Roman" w:hAnsi="Times New Roman"/>
          <w:sz w:val="28"/>
          <w:szCs w:val="28"/>
          <w:lang w:eastAsia="ko-KR"/>
        </w:rPr>
      </w:pPr>
      <w:r w:rsidRPr="00065A83">
        <w:rPr>
          <w:rFonts w:ascii="Times New Roman" w:hAnsi="Times New Roman"/>
          <w:b/>
          <w:sz w:val="28"/>
          <w:szCs w:val="28"/>
          <w:lang w:eastAsia="ko-KR"/>
        </w:rPr>
        <w:t xml:space="preserve">р. Тихая. </w:t>
      </w:r>
      <w:r w:rsidRPr="00065A83">
        <w:rPr>
          <w:rFonts w:ascii="Times New Roman" w:hAnsi="Times New Roman"/>
          <w:sz w:val="28"/>
          <w:szCs w:val="28"/>
          <w:lang w:val="kk-KZ" w:eastAsia="ko-KR"/>
        </w:rPr>
        <w:t xml:space="preserve">Качество воды  р. Тихая в июне 2015 г.  оценивалось </w:t>
      </w:r>
      <w:r w:rsidRPr="00065A83">
        <w:rPr>
          <w:rFonts w:ascii="Times New Roman" w:hAnsi="Times New Roman"/>
          <w:sz w:val="28"/>
          <w:szCs w:val="28"/>
          <w:lang w:val="en-US" w:eastAsia="ko-KR"/>
        </w:rPr>
        <w:t>III</w:t>
      </w:r>
      <w:r w:rsidRPr="00065A83">
        <w:rPr>
          <w:rFonts w:ascii="Times New Roman" w:hAnsi="Times New Roman"/>
          <w:sz w:val="28"/>
          <w:szCs w:val="28"/>
          <w:lang w:eastAsia="ko-KR"/>
        </w:rPr>
        <w:t xml:space="preserve"> классом</w:t>
      </w:r>
      <w:r w:rsidRPr="00065A83">
        <w:rPr>
          <w:rFonts w:ascii="Times New Roman" w:hAnsi="Times New Roman"/>
          <w:sz w:val="28"/>
          <w:szCs w:val="28"/>
          <w:lang w:val="kk-KZ" w:eastAsia="ko-KR"/>
        </w:rPr>
        <w:t xml:space="preserve">.  На  створе «в черте города, 0,1 км выше впадения ручья Безымянный» в пробе перифитона было зафиксировано 11 видов водорослей, </w:t>
      </w:r>
      <w:r w:rsidRPr="00065A83">
        <w:rPr>
          <w:rFonts w:ascii="Times New Roman" w:hAnsi="Times New Roman"/>
          <w:sz w:val="28"/>
          <w:szCs w:val="28"/>
          <w:lang w:eastAsia="ko-KR"/>
        </w:rPr>
        <w:t xml:space="preserve">все принадлежали к отделу диатомовых. Наибольшее обилие отмечено у мелкоклеточной диатомеи </w:t>
      </w:r>
      <w:r w:rsidRPr="00065A83">
        <w:rPr>
          <w:rFonts w:ascii="Times New Roman" w:hAnsi="Times New Roman"/>
          <w:sz w:val="28"/>
          <w:szCs w:val="28"/>
          <w:lang w:val="en-US" w:eastAsia="ko-KR"/>
        </w:rPr>
        <w:t>Naviculaatomus</w:t>
      </w:r>
      <w:r w:rsidRPr="00065A83">
        <w:rPr>
          <w:rFonts w:ascii="Times New Roman" w:hAnsi="Times New Roman"/>
          <w:sz w:val="28"/>
          <w:szCs w:val="28"/>
          <w:lang w:eastAsia="ko-KR"/>
        </w:rPr>
        <w:t xml:space="preserve">, частота встречаемости у которой равна 7. У остальных водорослей частота встречаемости варьировала от 1 до 3. Индекс сапробности составлял 1,79, что соответствует </w:t>
      </w:r>
      <w:r w:rsidRPr="00065A83">
        <w:rPr>
          <w:rFonts w:ascii="Times New Roman" w:hAnsi="Times New Roman"/>
          <w:sz w:val="28"/>
          <w:szCs w:val="28"/>
          <w:lang w:val="en-US" w:eastAsia="ko-KR"/>
        </w:rPr>
        <w:t>III</w:t>
      </w:r>
      <w:r w:rsidRPr="00065A83">
        <w:rPr>
          <w:rFonts w:ascii="Times New Roman" w:hAnsi="Times New Roman"/>
          <w:sz w:val="28"/>
          <w:szCs w:val="28"/>
          <w:lang w:eastAsia="ko-KR"/>
        </w:rPr>
        <w:t xml:space="preserve"> классу качества, вода умеренно-загрязненная. На створе «0,8 км выше устья» качество воды несколько хуже. Здесь зафиксировано 6 видов диатомовых водорослей, индекс сапробности равен 2,29, что соответствует </w:t>
      </w:r>
      <w:r w:rsidRPr="00065A83">
        <w:rPr>
          <w:rFonts w:ascii="Times New Roman" w:hAnsi="Times New Roman"/>
          <w:sz w:val="28"/>
          <w:szCs w:val="28"/>
          <w:lang w:val="en-US" w:eastAsia="ko-KR"/>
        </w:rPr>
        <w:t>III</w:t>
      </w:r>
      <w:r w:rsidRPr="00065A83">
        <w:rPr>
          <w:rFonts w:ascii="Times New Roman" w:hAnsi="Times New Roman"/>
          <w:sz w:val="28"/>
          <w:szCs w:val="28"/>
          <w:lang w:eastAsia="ko-KR"/>
        </w:rPr>
        <w:t xml:space="preserve"> классу качества, вода </w:t>
      </w:r>
      <w:r w:rsidRPr="00065A83">
        <w:rPr>
          <w:rFonts w:ascii="Times New Roman" w:hAnsi="Times New Roman"/>
          <w:sz w:val="28"/>
          <w:szCs w:val="28"/>
          <w:lang w:val="kk-KZ" w:eastAsia="ko-KR"/>
        </w:rPr>
        <w:t xml:space="preserve">умеренно </w:t>
      </w:r>
      <w:r w:rsidRPr="00065A83">
        <w:rPr>
          <w:rFonts w:ascii="Times New Roman" w:hAnsi="Times New Roman"/>
          <w:sz w:val="28"/>
          <w:szCs w:val="28"/>
          <w:lang w:eastAsia="ko-KR"/>
        </w:rPr>
        <w:t>загрязненная.</w:t>
      </w:r>
    </w:p>
    <w:p w:rsidR="000C1B49" w:rsidRPr="00065A83" w:rsidRDefault="000C1B49" w:rsidP="000C1B49">
      <w:pPr>
        <w:ind w:firstLine="567"/>
        <w:jc w:val="both"/>
        <w:rPr>
          <w:rFonts w:ascii="Times New Roman" w:hAnsi="Times New Roman"/>
          <w:sz w:val="28"/>
          <w:szCs w:val="28"/>
          <w:lang w:eastAsia="ko-KR"/>
        </w:rPr>
      </w:pPr>
      <w:r w:rsidRPr="00065A83">
        <w:rPr>
          <w:rFonts w:ascii="Times New Roman" w:hAnsi="Times New Roman"/>
          <w:sz w:val="28"/>
          <w:szCs w:val="28"/>
          <w:lang w:val="kk-KZ" w:eastAsia="ko-KR"/>
        </w:rPr>
        <w:t xml:space="preserve">По показателям макрозообентоса в июне 2015г. </w:t>
      </w:r>
      <w:r w:rsidRPr="00065A83">
        <w:rPr>
          <w:rFonts w:ascii="Times New Roman" w:hAnsi="Times New Roman"/>
          <w:sz w:val="28"/>
          <w:szCs w:val="28"/>
          <w:lang w:eastAsia="ko-KR"/>
        </w:rPr>
        <w:t xml:space="preserve">качество воды р. Тихая на обеих точках мониторинга оценивается </w:t>
      </w:r>
      <w:r w:rsidRPr="00065A83">
        <w:rPr>
          <w:rFonts w:ascii="Times New Roman" w:hAnsi="Times New Roman"/>
          <w:sz w:val="28"/>
          <w:szCs w:val="28"/>
          <w:lang w:val="en-US" w:eastAsia="ko-KR"/>
        </w:rPr>
        <w:t>II</w:t>
      </w:r>
      <w:r w:rsidRPr="00065A83">
        <w:rPr>
          <w:rFonts w:ascii="Times New Roman" w:hAnsi="Times New Roman"/>
          <w:sz w:val="28"/>
          <w:szCs w:val="28"/>
          <w:lang w:eastAsia="ko-KR"/>
        </w:rPr>
        <w:t xml:space="preserve"> классом «вода чистая». На створе «0,1 км выше впадения руч. Безымянный» таксономический состав практически ни чем не отличался от предыдущего месяца. Оксиреофильные группы представлены личинками веснянок, поденок, ручейников, также в пробе были обнаружены двукрылые.  Значение биотического индекса составило 8, индекс ЕРТ – 7, доля оксиреофильных видов 88%. На створе </w:t>
      </w:r>
      <w:r w:rsidRPr="00065A83">
        <w:rPr>
          <w:rFonts w:ascii="Times New Roman" w:hAnsi="Times New Roman"/>
          <w:sz w:val="28"/>
          <w:szCs w:val="28"/>
          <w:lang w:val="kk-KZ" w:eastAsia="ko-KR"/>
        </w:rPr>
        <w:t xml:space="preserve">«в черте города; </w:t>
      </w:r>
      <w:smartTag w:uri="urn:schemas-microsoft-com:office:smarttags" w:element="metricconverter">
        <w:smartTagPr>
          <w:attr w:name="ProductID" w:val="8 км"/>
        </w:smartTagPr>
        <w:r w:rsidRPr="00065A83">
          <w:rPr>
            <w:rFonts w:ascii="Times New Roman" w:hAnsi="Times New Roman"/>
            <w:sz w:val="28"/>
            <w:szCs w:val="28"/>
            <w:lang w:val="kk-KZ" w:eastAsia="ko-KR"/>
          </w:rPr>
          <w:t>8 км</w:t>
        </w:r>
      </w:smartTag>
      <w:r w:rsidRPr="00065A83">
        <w:rPr>
          <w:rFonts w:ascii="Times New Roman" w:hAnsi="Times New Roman"/>
          <w:sz w:val="28"/>
          <w:szCs w:val="28"/>
          <w:lang w:val="kk-KZ" w:eastAsia="ko-KR"/>
        </w:rPr>
        <w:t xml:space="preserve"> выше устья» группа беспозвоночных животных была представлена большим видовым разнообразием поденок, также в пробе присутствовали двукрылые.</w:t>
      </w:r>
      <w:r w:rsidRPr="00065A83">
        <w:rPr>
          <w:rFonts w:ascii="Times New Roman" w:hAnsi="Times New Roman"/>
          <w:sz w:val="28"/>
          <w:szCs w:val="28"/>
          <w:lang w:eastAsia="ko-KR"/>
        </w:rPr>
        <w:t xml:space="preserve"> Индекс ЕРТ составил 6, доля оксиреофильных видов – 71%. Значение биотического индекса составило 7.</w:t>
      </w:r>
    </w:p>
    <w:p w:rsidR="000C1B49" w:rsidRPr="00065A83" w:rsidRDefault="000C1B49" w:rsidP="000C1B49">
      <w:pPr>
        <w:ind w:firstLine="567"/>
        <w:jc w:val="both"/>
        <w:rPr>
          <w:rFonts w:ascii="Times New Roman" w:hAnsi="Times New Roman"/>
          <w:sz w:val="28"/>
          <w:szCs w:val="28"/>
          <w:lang w:eastAsia="ko-KR"/>
        </w:rPr>
      </w:pPr>
      <w:r w:rsidRPr="00065A83">
        <w:rPr>
          <w:rFonts w:ascii="Times New Roman" w:hAnsi="Times New Roman"/>
          <w:sz w:val="28"/>
          <w:szCs w:val="28"/>
          <w:lang w:eastAsia="ko-KR"/>
        </w:rPr>
        <w:lastRenderedPageBreak/>
        <w:t>Качество поверхностных вод на р.Тихая в июне 2015г. по сравнению с прошлым годом и текущим периодом 2015г. осталось на том же уровне – воды чистые.</w:t>
      </w:r>
    </w:p>
    <w:p w:rsidR="000C1B49" w:rsidRPr="00065A83" w:rsidRDefault="000C1B49" w:rsidP="000C1B49">
      <w:pPr>
        <w:ind w:firstLine="567"/>
        <w:jc w:val="both"/>
        <w:rPr>
          <w:rFonts w:ascii="Times New Roman" w:hAnsi="Times New Roman"/>
          <w:sz w:val="28"/>
          <w:szCs w:val="28"/>
          <w:lang w:val="kk-KZ" w:eastAsia="ko-KR"/>
        </w:rPr>
      </w:pPr>
      <w:r w:rsidRPr="00065A83">
        <w:rPr>
          <w:rFonts w:ascii="Times New Roman" w:hAnsi="Times New Roman"/>
          <w:sz w:val="28"/>
          <w:szCs w:val="28"/>
          <w:lang w:eastAsia="ko-KR"/>
        </w:rPr>
        <w:t>Пробы воды, отобранные на р.</w:t>
      </w:r>
      <w:r w:rsidRPr="00065A83">
        <w:rPr>
          <w:rFonts w:ascii="Times New Roman" w:hAnsi="Times New Roman"/>
          <w:sz w:val="28"/>
          <w:szCs w:val="28"/>
          <w:lang w:val="kk-KZ" w:eastAsia="ko-KR"/>
        </w:rPr>
        <w:t xml:space="preserve">Тихая </w:t>
      </w:r>
      <w:r w:rsidRPr="00065A83">
        <w:rPr>
          <w:rFonts w:ascii="Times New Roman" w:hAnsi="Times New Roman"/>
          <w:sz w:val="28"/>
          <w:szCs w:val="28"/>
          <w:lang w:eastAsia="ko-KR"/>
        </w:rPr>
        <w:t xml:space="preserve">в </w:t>
      </w:r>
      <w:r w:rsidRPr="00065A83">
        <w:rPr>
          <w:rFonts w:ascii="Times New Roman" w:hAnsi="Times New Roman"/>
          <w:sz w:val="28"/>
          <w:szCs w:val="28"/>
          <w:lang w:val="kk-KZ" w:eastAsia="ko-KR"/>
        </w:rPr>
        <w:t>июне месяце</w:t>
      </w:r>
      <w:r w:rsidRPr="00065A83">
        <w:rPr>
          <w:rFonts w:ascii="Times New Roman" w:hAnsi="Times New Roman"/>
          <w:sz w:val="28"/>
          <w:szCs w:val="28"/>
          <w:lang w:eastAsia="ko-KR"/>
        </w:rPr>
        <w:t xml:space="preserve"> 2015г.</w:t>
      </w:r>
      <w:r w:rsidRPr="00065A83">
        <w:rPr>
          <w:rFonts w:ascii="Times New Roman" w:hAnsi="Times New Roman"/>
          <w:sz w:val="28"/>
          <w:szCs w:val="28"/>
          <w:lang w:val="kk-KZ" w:eastAsia="ko-KR"/>
        </w:rPr>
        <w:t xml:space="preserve"> в результате биотестирования между собой различались. На створе «в черте города; 0,1 км выше впадения ручья Безымянный» вода оказала острое токсическое действие на живые организмы, гибель тест-объектов составила 100%. На втором створе «в черте города; 8 км выше устья» острой токсичности зарегистрировано не было, гибель дафний составила 40%.</w:t>
      </w:r>
    </w:p>
    <w:p w:rsidR="000C1B49" w:rsidRPr="00065A83" w:rsidRDefault="000C1B49" w:rsidP="000C1B49">
      <w:pPr>
        <w:ind w:firstLine="567"/>
        <w:jc w:val="both"/>
        <w:rPr>
          <w:rFonts w:ascii="Times New Roman" w:hAnsi="Times New Roman"/>
          <w:sz w:val="28"/>
          <w:szCs w:val="28"/>
          <w:lang w:eastAsia="ko-KR"/>
        </w:rPr>
      </w:pPr>
      <w:r w:rsidRPr="00065A83">
        <w:rPr>
          <w:rFonts w:ascii="Times New Roman" w:hAnsi="Times New Roman"/>
          <w:b/>
          <w:sz w:val="28"/>
          <w:szCs w:val="28"/>
          <w:lang w:eastAsia="ko-KR"/>
        </w:rPr>
        <w:t xml:space="preserve">р. Ульби (рудн. Тишинский). </w:t>
      </w:r>
      <w:r w:rsidRPr="00065A83">
        <w:rPr>
          <w:rFonts w:ascii="Times New Roman" w:hAnsi="Times New Roman"/>
          <w:sz w:val="28"/>
          <w:szCs w:val="28"/>
          <w:lang w:eastAsia="ko-KR"/>
        </w:rPr>
        <w:t xml:space="preserve">Качество воды по показателям перифитона в июне 2015 г. на р. Ульби в зоне деятельности рудника Тишинский оценивалось </w:t>
      </w:r>
      <w:r w:rsidRPr="00065A83">
        <w:rPr>
          <w:rFonts w:ascii="Times New Roman" w:hAnsi="Times New Roman"/>
          <w:sz w:val="28"/>
          <w:szCs w:val="28"/>
          <w:lang w:val="en-US" w:eastAsia="ko-KR"/>
        </w:rPr>
        <w:t>III</w:t>
      </w:r>
      <w:r w:rsidRPr="00065A83">
        <w:rPr>
          <w:rFonts w:ascii="Times New Roman" w:hAnsi="Times New Roman"/>
          <w:sz w:val="28"/>
          <w:szCs w:val="28"/>
          <w:lang w:eastAsia="ko-KR"/>
        </w:rPr>
        <w:t xml:space="preserve"> – умеренное загрязнение. На створе «100 м выше сброса шахтных вод» в пробе перифитона было определено 8 видов диатомовых водорослей с частотой встречаемости 1 – 2. Индеек сапробности был равен 1,77. На створе ниже сбросов сточных вод рудника в пробе перифитона обнаружено 6 видов водорослей, также единично встречающихся. Здесь индекс сапробности составлял 1,59, что оценивается </w:t>
      </w:r>
      <w:r w:rsidRPr="00065A83">
        <w:rPr>
          <w:rFonts w:ascii="Times New Roman" w:hAnsi="Times New Roman"/>
          <w:sz w:val="28"/>
          <w:szCs w:val="28"/>
          <w:lang w:val="en-US" w:eastAsia="ko-KR"/>
        </w:rPr>
        <w:t>III</w:t>
      </w:r>
      <w:r w:rsidRPr="00065A83">
        <w:rPr>
          <w:rFonts w:ascii="Times New Roman" w:hAnsi="Times New Roman"/>
          <w:sz w:val="28"/>
          <w:szCs w:val="28"/>
          <w:lang w:eastAsia="ko-KR"/>
        </w:rPr>
        <w:t xml:space="preserve"> классом качества, воды  умеренно загрязненные. </w:t>
      </w:r>
    </w:p>
    <w:p w:rsidR="000C1B49" w:rsidRPr="00065A83" w:rsidRDefault="000C1B49" w:rsidP="000C1B49">
      <w:pPr>
        <w:ind w:firstLine="567"/>
        <w:jc w:val="both"/>
        <w:rPr>
          <w:rFonts w:ascii="Times New Roman" w:hAnsi="Times New Roman"/>
          <w:sz w:val="28"/>
          <w:szCs w:val="28"/>
          <w:lang w:eastAsia="ko-KR"/>
        </w:rPr>
      </w:pPr>
      <w:r w:rsidRPr="00065A83">
        <w:rPr>
          <w:rFonts w:ascii="Times New Roman" w:hAnsi="Times New Roman"/>
          <w:sz w:val="28"/>
          <w:szCs w:val="28"/>
          <w:lang w:eastAsia="ko-KR"/>
        </w:rPr>
        <w:t xml:space="preserve">Качество поверхностных вод р. Ульби в районе деятельности рудника Тишинский,  по показателям макрозообентоса в июне 2015 г. соответствовало </w:t>
      </w:r>
      <w:r w:rsidRPr="00065A83">
        <w:rPr>
          <w:rFonts w:ascii="Times New Roman" w:hAnsi="Times New Roman"/>
          <w:sz w:val="28"/>
          <w:szCs w:val="28"/>
          <w:lang w:val="en-US" w:eastAsia="ko-KR"/>
        </w:rPr>
        <w:t>II</w:t>
      </w:r>
      <w:r w:rsidRPr="00065A83">
        <w:rPr>
          <w:rFonts w:ascii="Times New Roman" w:hAnsi="Times New Roman"/>
          <w:sz w:val="28"/>
          <w:szCs w:val="28"/>
          <w:lang w:eastAsia="ko-KR"/>
        </w:rPr>
        <w:t xml:space="preserve"> классу. На створе «</w:t>
      </w:r>
      <w:r w:rsidRPr="00065A83">
        <w:rPr>
          <w:rFonts w:ascii="Times New Roman" w:hAnsi="Times New Roman"/>
          <w:sz w:val="28"/>
          <w:szCs w:val="28"/>
          <w:lang w:val="kk-KZ" w:eastAsia="ko-KR"/>
        </w:rPr>
        <w:t>100 м выше сброса шахтных вод рудн. Тишинский</w:t>
      </w:r>
      <w:r w:rsidRPr="00065A83">
        <w:rPr>
          <w:rFonts w:ascii="Times New Roman" w:hAnsi="Times New Roman"/>
          <w:sz w:val="28"/>
          <w:szCs w:val="28"/>
          <w:lang w:eastAsia="ko-KR"/>
        </w:rPr>
        <w:t>» обнаружено 7 таксонов беспозвоночных животных: личинки веснянок, поденок и ручейников, также в пробе были определены двукрылые и олигохеты. Значение биотического индекса составило 8, показатель ЕРТ – 5, доля оксиреофильных видов – 71%. Ниже по течению на створе «4,8 км ниже сброса шахтных вод рудника Тишинский; у автодорожного моста» в пробе преобладают индикаторы чистых вод - личинки поденок, веснянок и ручейников. Показатель ЕРТ – 7, доля оксиреофильных  видов составила 88%. Биотический индекс - 7.</w:t>
      </w:r>
    </w:p>
    <w:p w:rsidR="000C1B49" w:rsidRPr="00065A83" w:rsidRDefault="000C1B49" w:rsidP="000C1B49">
      <w:pPr>
        <w:ind w:firstLine="567"/>
        <w:jc w:val="both"/>
        <w:rPr>
          <w:rFonts w:ascii="Times New Roman" w:hAnsi="Times New Roman"/>
          <w:sz w:val="28"/>
          <w:szCs w:val="28"/>
          <w:lang w:eastAsia="ko-KR"/>
        </w:rPr>
      </w:pPr>
      <w:r w:rsidRPr="00065A83">
        <w:rPr>
          <w:rFonts w:ascii="Times New Roman" w:hAnsi="Times New Roman"/>
          <w:sz w:val="28"/>
          <w:szCs w:val="28"/>
          <w:lang w:eastAsia="ko-KR"/>
        </w:rPr>
        <w:t>В целом, состояние р.Ульби (рудн. Тишинский) по сравнению соответствующим периодом прошлого года и текущим периодом, не изменилось, и оценивается как «чистые воды».</w:t>
      </w:r>
    </w:p>
    <w:p w:rsidR="000C1B49" w:rsidRPr="00065A83" w:rsidRDefault="000C1B49" w:rsidP="000C1B49">
      <w:pPr>
        <w:ind w:firstLine="567"/>
        <w:jc w:val="both"/>
        <w:rPr>
          <w:rFonts w:ascii="Times New Roman" w:hAnsi="Times New Roman"/>
          <w:sz w:val="28"/>
          <w:szCs w:val="28"/>
          <w:lang w:val="kk-KZ" w:eastAsia="ko-KR"/>
        </w:rPr>
      </w:pPr>
      <w:r w:rsidRPr="00065A83">
        <w:rPr>
          <w:rFonts w:ascii="Times New Roman" w:hAnsi="Times New Roman"/>
          <w:sz w:val="28"/>
          <w:szCs w:val="28"/>
          <w:lang w:eastAsia="ko-KR"/>
        </w:rPr>
        <w:t xml:space="preserve">Пробы воды </w:t>
      </w:r>
      <w:r w:rsidRPr="00065A83">
        <w:rPr>
          <w:rFonts w:ascii="Times New Roman" w:hAnsi="Times New Roman"/>
          <w:sz w:val="28"/>
          <w:szCs w:val="28"/>
          <w:lang w:val="kk-KZ" w:eastAsia="ko-KR"/>
        </w:rPr>
        <w:t xml:space="preserve">р.Ульби (рудн. Тишинский), отобранные </w:t>
      </w:r>
      <w:r w:rsidRPr="00065A83">
        <w:rPr>
          <w:rFonts w:ascii="Times New Roman" w:hAnsi="Times New Roman"/>
          <w:sz w:val="28"/>
          <w:szCs w:val="28"/>
          <w:lang w:eastAsia="ko-KR"/>
        </w:rPr>
        <w:t xml:space="preserve">в </w:t>
      </w:r>
      <w:r w:rsidRPr="00065A83">
        <w:rPr>
          <w:rFonts w:ascii="Times New Roman" w:hAnsi="Times New Roman"/>
          <w:sz w:val="28"/>
          <w:szCs w:val="28"/>
          <w:lang w:val="kk-KZ" w:eastAsia="ko-KR"/>
        </w:rPr>
        <w:t>июне</w:t>
      </w:r>
      <w:r w:rsidRPr="00065A83">
        <w:rPr>
          <w:rFonts w:ascii="Times New Roman" w:hAnsi="Times New Roman"/>
          <w:sz w:val="28"/>
          <w:szCs w:val="28"/>
          <w:lang w:eastAsia="ko-KR"/>
        </w:rPr>
        <w:t xml:space="preserve"> 2015 </w:t>
      </w:r>
      <w:r w:rsidRPr="00065A83">
        <w:rPr>
          <w:rFonts w:ascii="Times New Roman" w:hAnsi="Times New Roman"/>
          <w:sz w:val="28"/>
          <w:szCs w:val="28"/>
          <w:lang w:val="kk-KZ" w:eastAsia="ko-KR"/>
        </w:rPr>
        <w:t>г.в результате биотестирования оказывали острое токсическое действие на живые организмы. На обоих створах  гибель тест-объектов составила 100%.</w:t>
      </w:r>
    </w:p>
    <w:p w:rsidR="000C1B49" w:rsidRPr="00065A83" w:rsidRDefault="000C1B49" w:rsidP="000C1B49">
      <w:pPr>
        <w:ind w:firstLine="567"/>
        <w:jc w:val="both"/>
        <w:rPr>
          <w:rFonts w:ascii="Times New Roman" w:hAnsi="Times New Roman"/>
          <w:sz w:val="28"/>
          <w:szCs w:val="28"/>
          <w:lang w:eastAsia="ko-KR"/>
        </w:rPr>
      </w:pPr>
      <w:r w:rsidRPr="00065A83">
        <w:rPr>
          <w:rFonts w:ascii="Times New Roman" w:hAnsi="Times New Roman"/>
          <w:b/>
          <w:sz w:val="28"/>
          <w:szCs w:val="28"/>
          <w:lang w:eastAsia="ko-KR"/>
        </w:rPr>
        <w:t xml:space="preserve">р Ульби  (г. Усть-Каменогорск). </w:t>
      </w:r>
      <w:r w:rsidRPr="00065A83">
        <w:rPr>
          <w:rFonts w:ascii="Times New Roman" w:hAnsi="Times New Roman"/>
          <w:sz w:val="28"/>
          <w:szCs w:val="28"/>
          <w:lang w:eastAsia="ko-KR"/>
        </w:rPr>
        <w:t xml:space="preserve">На створе «в черте пос. Каменный Карьер» в июне 2015 в пробе перифитона было определено 15 видов водорослей, все принадлежали к отделу диатомовых. Доминирующие позиции занимали х-ά сапробы </w:t>
      </w:r>
      <w:r w:rsidRPr="00065A83">
        <w:rPr>
          <w:rFonts w:ascii="Times New Roman" w:hAnsi="Times New Roman"/>
          <w:sz w:val="28"/>
          <w:szCs w:val="28"/>
          <w:lang w:val="en-US" w:eastAsia="ko-KR"/>
        </w:rPr>
        <w:t>Gomphonemaolivaceum</w:t>
      </w:r>
      <w:r w:rsidRPr="00065A83">
        <w:rPr>
          <w:rFonts w:ascii="Times New Roman" w:hAnsi="Times New Roman"/>
          <w:sz w:val="28"/>
          <w:szCs w:val="28"/>
          <w:lang w:eastAsia="ko-KR"/>
        </w:rPr>
        <w:t xml:space="preserve"> и </w:t>
      </w:r>
      <w:r w:rsidRPr="00065A83">
        <w:rPr>
          <w:rFonts w:ascii="Times New Roman" w:hAnsi="Times New Roman"/>
          <w:sz w:val="28"/>
          <w:szCs w:val="28"/>
          <w:lang w:val="en-US" w:eastAsia="ko-KR"/>
        </w:rPr>
        <w:t>Cymbellaventricosa</w:t>
      </w:r>
      <w:r w:rsidRPr="00065A83">
        <w:rPr>
          <w:rFonts w:ascii="Times New Roman" w:hAnsi="Times New Roman"/>
          <w:sz w:val="28"/>
          <w:szCs w:val="28"/>
          <w:lang w:eastAsia="ko-KR"/>
        </w:rPr>
        <w:t xml:space="preserve">. Индекс сапробности составлял 1,6, воды умеренно загрязненные. На створе «1км выше устья р.Ульби (01)» было определено 17 видов водорослей перифитона, из них 15 относились к отделу диатомовых и 2 к отделу зеленых. Частота встречаемости 5 отмечена у х-ά сапроба </w:t>
      </w:r>
      <w:r w:rsidRPr="00065A83">
        <w:rPr>
          <w:rFonts w:ascii="Times New Roman" w:hAnsi="Times New Roman"/>
          <w:sz w:val="28"/>
          <w:szCs w:val="28"/>
          <w:lang w:val="en-US" w:eastAsia="ko-KR"/>
        </w:rPr>
        <w:t>Cymbellaventricosa</w:t>
      </w:r>
      <w:r w:rsidRPr="00065A83">
        <w:rPr>
          <w:rFonts w:ascii="Times New Roman" w:hAnsi="Times New Roman"/>
          <w:sz w:val="28"/>
          <w:szCs w:val="28"/>
          <w:lang w:eastAsia="ko-KR"/>
        </w:rPr>
        <w:t xml:space="preserve"> и </w:t>
      </w:r>
      <w:r w:rsidRPr="00065A83">
        <w:rPr>
          <w:rFonts w:ascii="Times New Roman" w:hAnsi="Times New Roman"/>
          <w:sz w:val="28"/>
          <w:szCs w:val="28"/>
          <w:lang w:val="en-US" w:eastAsia="ko-KR"/>
        </w:rPr>
        <w:t>o</w:t>
      </w:r>
      <w:r w:rsidRPr="00065A83">
        <w:rPr>
          <w:rFonts w:ascii="Times New Roman" w:hAnsi="Times New Roman"/>
          <w:sz w:val="28"/>
          <w:szCs w:val="28"/>
          <w:lang w:eastAsia="ko-KR"/>
        </w:rPr>
        <w:t xml:space="preserve">-β сапроба </w:t>
      </w:r>
      <w:r w:rsidRPr="00065A83">
        <w:rPr>
          <w:rFonts w:ascii="Times New Roman" w:hAnsi="Times New Roman"/>
          <w:sz w:val="28"/>
          <w:szCs w:val="28"/>
          <w:lang w:val="en-US" w:eastAsia="ko-KR"/>
        </w:rPr>
        <w:t>Achnanthesminutissima</w:t>
      </w:r>
      <w:r w:rsidRPr="00065A83">
        <w:rPr>
          <w:rFonts w:ascii="Times New Roman" w:hAnsi="Times New Roman"/>
          <w:sz w:val="28"/>
          <w:szCs w:val="28"/>
          <w:lang w:eastAsia="ko-KR"/>
        </w:rPr>
        <w:t xml:space="preserve">, остальные виды имели частоту встречаемости 1-3. Индекс сапробности равен 1,81, умеренное загрязнение.  На правом берегу  </w:t>
      </w:r>
      <w:r w:rsidRPr="00065A83">
        <w:rPr>
          <w:rFonts w:ascii="Times New Roman" w:hAnsi="Times New Roman"/>
          <w:sz w:val="28"/>
          <w:szCs w:val="28"/>
          <w:lang w:eastAsia="ko-KR"/>
        </w:rPr>
        <w:lastRenderedPageBreak/>
        <w:t xml:space="preserve">встречено 18 видов водорослей перифитона, из них 16 относились к отделу диатомовых и по одному виду к отделам зеленых и сине-зеленых. Здесь на доминирующие позиции помимо  </w:t>
      </w:r>
      <w:r w:rsidRPr="00065A83">
        <w:rPr>
          <w:rFonts w:ascii="Times New Roman" w:hAnsi="Times New Roman"/>
          <w:sz w:val="28"/>
          <w:szCs w:val="28"/>
          <w:lang w:val="en-US" w:eastAsia="ko-KR"/>
        </w:rPr>
        <w:t>Cymbellaventricosa</w:t>
      </w:r>
      <w:r w:rsidRPr="00065A83">
        <w:rPr>
          <w:rFonts w:ascii="Times New Roman" w:hAnsi="Times New Roman"/>
          <w:sz w:val="28"/>
          <w:szCs w:val="28"/>
          <w:lang w:eastAsia="ko-KR"/>
        </w:rPr>
        <w:t xml:space="preserve">  выходит </w:t>
      </w:r>
      <w:r w:rsidRPr="00065A83">
        <w:rPr>
          <w:rFonts w:ascii="Times New Roman" w:hAnsi="Times New Roman"/>
          <w:sz w:val="28"/>
          <w:szCs w:val="28"/>
          <w:lang w:val="en-US" w:eastAsia="ko-KR"/>
        </w:rPr>
        <w:t>ά</w:t>
      </w:r>
      <w:r w:rsidRPr="00065A83">
        <w:rPr>
          <w:rFonts w:ascii="Times New Roman" w:hAnsi="Times New Roman"/>
          <w:sz w:val="28"/>
          <w:szCs w:val="28"/>
          <w:lang w:eastAsia="ko-KR"/>
        </w:rPr>
        <w:t xml:space="preserve">-сапробный вид </w:t>
      </w:r>
      <w:r w:rsidRPr="00065A83">
        <w:rPr>
          <w:rFonts w:ascii="Times New Roman" w:hAnsi="Times New Roman"/>
          <w:sz w:val="28"/>
          <w:szCs w:val="28"/>
          <w:lang w:val="en-US" w:eastAsia="ko-KR"/>
        </w:rPr>
        <w:t>Nitzschiapalea</w:t>
      </w:r>
      <w:r w:rsidRPr="00065A83">
        <w:rPr>
          <w:rFonts w:ascii="Times New Roman" w:hAnsi="Times New Roman"/>
          <w:sz w:val="28"/>
          <w:szCs w:val="28"/>
          <w:lang w:eastAsia="ko-KR"/>
        </w:rPr>
        <w:t xml:space="preserve">, частота встречаемости – 5. Зеленые и сине-зеленые водоросли встречались единично. Индекс сапробности составлял 1,96, </w:t>
      </w:r>
      <w:r w:rsidRPr="00065A83">
        <w:rPr>
          <w:rFonts w:ascii="Times New Roman" w:hAnsi="Times New Roman"/>
          <w:sz w:val="28"/>
          <w:szCs w:val="28"/>
          <w:lang w:val="en-US" w:eastAsia="ko-KR"/>
        </w:rPr>
        <w:t>III</w:t>
      </w:r>
      <w:r w:rsidRPr="00065A83">
        <w:rPr>
          <w:rFonts w:ascii="Times New Roman" w:hAnsi="Times New Roman"/>
          <w:sz w:val="28"/>
          <w:szCs w:val="28"/>
          <w:lang w:eastAsia="ko-KR"/>
        </w:rPr>
        <w:t xml:space="preserve"> класс качества, вода умеренно загрязненная.</w:t>
      </w:r>
    </w:p>
    <w:p w:rsidR="000C1B49" w:rsidRPr="00065A83" w:rsidRDefault="000C1B49" w:rsidP="000C1B49">
      <w:pPr>
        <w:ind w:firstLine="567"/>
        <w:jc w:val="both"/>
        <w:rPr>
          <w:rFonts w:ascii="Times New Roman" w:hAnsi="Times New Roman"/>
          <w:sz w:val="28"/>
          <w:szCs w:val="28"/>
          <w:lang w:eastAsia="ko-KR"/>
        </w:rPr>
      </w:pPr>
      <w:r w:rsidRPr="00065A83">
        <w:rPr>
          <w:rFonts w:ascii="Times New Roman" w:hAnsi="Times New Roman"/>
          <w:sz w:val="28"/>
          <w:szCs w:val="28"/>
          <w:lang w:eastAsia="ko-KR"/>
        </w:rPr>
        <w:t xml:space="preserve">В июне 2015 г. таксономическое богатство донных сообществ макрозообентоса  такое же разнообразное, как и в прошлом месяце.  На створе </w:t>
      </w:r>
      <w:r w:rsidRPr="00065A83">
        <w:rPr>
          <w:rFonts w:ascii="Times New Roman" w:hAnsi="Times New Roman"/>
          <w:sz w:val="28"/>
          <w:szCs w:val="28"/>
          <w:lang w:val="kk-KZ" w:eastAsia="ko-KR"/>
        </w:rPr>
        <w:t xml:space="preserve">«в черте п.Каменный Карьер; в створе водпоста» </w:t>
      </w:r>
      <w:r w:rsidRPr="00065A83">
        <w:rPr>
          <w:rFonts w:ascii="Times New Roman" w:hAnsi="Times New Roman"/>
          <w:sz w:val="28"/>
          <w:szCs w:val="28"/>
          <w:lang w:eastAsia="ko-KR"/>
        </w:rPr>
        <w:t xml:space="preserve">в составе донных сообществ беспозвоночных животных доминирующее положение занимали индикаторы чистых вод- личинки поденок, веснянок, ручейников, также в пробе были определены личинки стрекоз, ракообразные и олигохеты. Индекс ЕРТ составил 10, доля оксиреофильных видов – 72%. Биотический индекс равен 9, </w:t>
      </w:r>
      <w:r w:rsidRPr="00065A83">
        <w:rPr>
          <w:rFonts w:ascii="Times New Roman" w:hAnsi="Times New Roman"/>
          <w:sz w:val="28"/>
          <w:szCs w:val="28"/>
          <w:lang w:val="en-US" w:eastAsia="ko-KR"/>
        </w:rPr>
        <w:t>II</w:t>
      </w:r>
      <w:r w:rsidRPr="00065A83">
        <w:rPr>
          <w:rFonts w:ascii="Times New Roman" w:hAnsi="Times New Roman"/>
          <w:sz w:val="28"/>
          <w:szCs w:val="28"/>
          <w:lang w:val="kk-KZ" w:eastAsia="ko-KR"/>
        </w:rPr>
        <w:t xml:space="preserve"> класс качества – вода чистая. На створе «в черте города; 1 км выше устья р.Ульби; у автодорожного моста»</w:t>
      </w:r>
      <w:r w:rsidRPr="00065A83">
        <w:rPr>
          <w:rFonts w:ascii="Times New Roman" w:hAnsi="Times New Roman"/>
          <w:sz w:val="28"/>
          <w:szCs w:val="28"/>
          <w:lang w:eastAsia="ko-KR"/>
        </w:rPr>
        <w:t xml:space="preserve"> на левом берегу по сравнению с прошлым месяцем качество воды улучшилось. В составе макрозообентоса присутствовали личинкивеснянок и поденок, также в пробе определены ракообразные, малощетинковые черви, клопы и личинки стрекоз. Показатель ЕРТ – 5, доля оксиреофильных видов 46%. Биотический индекс 9, </w:t>
      </w:r>
      <w:r w:rsidRPr="00065A83">
        <w:rPr>
          <w:rFonts w:ascii="Times New Roman" w:hAnsi="Times New Roman"/>
          <w:sz w:val="28"/>
          <w:szCs w:val="28"/>
          <w:lang w:val="en-US" w:eastAsia="ko-KR"/>
        </w:rPr>
        <w:t>II</w:t>
      </w:r>
      <w:r w:rsidRPr="00065A83">
        <w:rPr>
          <w:rFonts w:ascii="Times New Roman" w:hAnsi="Times New Roman"/>
          <w:sz w:val="28"/>
          <w:szCs w:val="28"/>
          <w:lang w:val="kk-KZ" w:eastAsia="ko-KR"/>
        </w:rPr>
        <w:t xml:space="preserve">класс качества, вода чистая. На правом берегу в июне 2015г. видовой состав был беднее, качество воды, по сравнению с прошлым месяцем, ухудшилось на один класс. В пробе встретилась лишь одна группа оксиреофильного вида – личинка веснянки, также были определены клопы, малощетинковые черви и ракообразные. Биотический индекс равен 6, показатель ЕРТ-1, доля оксиреофильных видов составила 25%, </w:t>
      </w:r>
      <w:r w:rsidRPr="00065A83">
        <w:rPr>
          <w:rFonts w:ascii="Times New Roman" w:hAnsi="Times New Roman"/>
          <w:sz w:val="28"/>
          <w:szCs w:val="28"/>
          <w:lang w:eastAsia="ko-KR"/>
        </w:rPr>
        <w:t xml:space="preserve">класс качества </w:t>
      </w:r>
      <w:r w:rsidRPr="00065A83">
        <w:rPr>
          <w:rFonts w:ascii="Times New Roman" w:hAnsi="Times New Roman"/>
          <w:sz w:val="28"/>
          <w:szCs w:val="28"/>
          <w:lang w:val="en-US" w:eastAsia="ko-KR"/>
        </w:rPr>
        <w:t>III</w:t>
      </w:r>
      <w:r w:rsidRPr="00065A83">
        <w:rPr>
          <w:rFonts w:ascii="Times New Roman" w:hAnsi="Times New Roman"/>
          <w:sz w:val="28"/>
          <w:szCs w:val="28"/>
          <w:lang w:eastAsia="ko-KR"/>
        </w:rPr>
        <w:t xml:space="preserve"> – воды умеренно-загрязненные.</w:t>
      </w:r>
    </w:p>
    <w:p w:rsidR="000C1B49" w:rsidRPr="00065A83" w:rsidRDefault="000C1B49" w:rsidP="000C1B49">
      <w:pPr>
        <w:ind w:firstLine="567"/>
        <w:jc w:val="both"/>
        <w:rPr>
          <w:rFonts w:ascii="Times New Roman" w:hAnsi="Times New Roman"/>
          <w:sz w:val="28"/>
          <w:szCs w:val="28"/>
          <w:lang w:eastAsia="ko-KR"/>
        </w:rPr>
      </w:pPr>
      <w:r w:rsidRPr="00065A83">
        <w:rPr>
          <w:rFonts w:ascii="Times New Roman" w:hAnsi="Times New Roman"/>
          <w:sz w:val="28"/>
          <w:szCs w:val="28"/>
          <w:lang w:eastAsia="ko-KR"/>
        </w:rPr>
        <w:t>В целом качество поверхностных вод р.Ульби (Усть-Каменогорск) в 2015г. по сравнению с прошлым годом улучшилось.</w:t>
      </w:r>
    </w:p>
    <w:p w:rsidR="000C1B49" w:rsidRPr="00065A83" w:rsidRDefault="000C1B49" w:rsidP="000C1B49">
      <w:pPr>
        <w:ind w:firstLine="567"/>
        <w:jc w:val="both"/>
        <w:rPr>
          <w:rFonts w:ascii="Times New Roman" w:hAnsi="Times New Roman"/>
          <w:sz w:val="28"/>
          <w:szCs w:val="28"/>
          <w:lang w:val="kk-KZ"/>
        </w:rPr>
      </w:pPr>
      <w:r w:rsidRPr="00065A83">
        <w:rPr>
          <w:rFonts w:ascii="Times New Roman" w:hAnsi="Times New Roman"/>
          <w:sz w:val="28"/>
          <w:szCs w:val="28"/>
          <w:lang w:eastAsia="ko-KR"/>
        </w:rPr>
        <w:t xml:space="preserve">Пробы воды р. Ульби, отобранные в черте г. Усть-Каменогорска в </w:t>
      </w:r>
      <w:r w:rsidRPr="00065A83">
        <w:rPr>
          <w:rFonts w:ascii="Times New Roman" w:hAnsi="Times New Roman"/>
          <w:sz w:val="28"/>
          <w:szCs w:val="28"/>
          <w:lang w:val="kk-KZ" w:eastAsia="ko-KR"/>
        </w:rPr>
        <w:t xml:space="preserve">июне </w:t>
      </w:r>
      <w:r w:rsidRPr="00065A83">
        <w:rPr>
          <w:rFonts w:ascii="Times New Roman" w:hAnsi="Times New Roman"/>
          <w:sz w:val="28"/>
          <w:szCs w:val="28"/>
          <w:lang w:eastAsia="ko-KR"/>
        </w:rPr>
        <w:t>201</w:t>
      </w:r>
      <w:r w:rsidRPr="00065A83">
        <w:rPr>
          <w:rFonts w:ascii="Times New Roman" w:hAnsi="Times New Roman"/>
          <w:sz w:val="28"/>
          <w:szCs w:val="28"/>
          <w:lang w:val="kk-KZ" w:eastAsia="ko-KR"/>
        </w:rPr>
        <w:t>5</w:t>
      </w:r>
      <w:r w:rsidRPr="00065A83">
        <w:rPr>
          <w:rFonts w:ascii="Times New Roman" w:hAnsi="Times New Roman"/>
          <w:sz w:val="28"/>
          <w:szCs w:val="28"/>
          <w:lang w:eastAsia="ko-KR"/>
        </w:rPr>
        <w:t xml:space="preserve"> г., не оказывали острого токсического </w:t>
      </w:r>
      <w:r w:rsidRPr="00065A83">
        <w:rPr>
          <w:rFonts w:ascii="Times New Roman" w:hAnsi="Times New Roman"/>
          <w:sz w:val="28"/>
          <w:szCs w:val="28"/>
          <w:lang w:val="kk-KZ" w:eastAsia="ko-KR"/>
        </w:rPr>
        <w:t xml:space="preserve"> действия на живые организмы, выживаемость дафний составила 100%.</w:t>
      </w:r>
    </w:p>
    <w:p w:rsidR="000C1B49" w:rsidRPr="00065A83" w:rsidRDefault="000C1B49" w:rsidP="000C1B49">
      <w:pPr>
        <w:ind w:firstLine="708"/>
        <w:jc w:val="both"/>
        <w:rPr>
          <w:rFonts w:ascii="Times New Roman" w:hAnsi="Times New Roman"/>
          <w:sz w:val="28"/>
          <w:szCs w:val="28"/>
        </w:rPr>
      </w:pPr>
      <w:r w:rsidRPr="00065A83">
        <w:rPr>
          <w:rFonts w:ascii="Times New Roman" w:hAnsi="Times New Roman"/>
          <w:b/>
          <w:sz w:val="28"/>
          <w:szCs w:val="28"/>
          <w:lang w:eastAsia="ko-KR"/>
        </w:rPr>
        <w:t xml:space="preserve">р. Глубочанка. </w:t>
      </w:r>
      <w:r w:rsidRPr="00065A83">
        <w:rPr>
          <w:rFonts w:ascii="Times New Roman" w:hAnsi="Times New Roman"/>
          <w:sz w:val="28"/>
          <w:szCs w:val="28"/>
          <w:lang w:val="kk-KZ"/>
        </w:rPr>
        <w:t>На «фоновом» створе р. Глубочанка в июне 2015г. было определено 16 видов диатомовых водорослей. Массового развития достигали x-</w:t>
      </w:r>
      <w:r w:rsidRPr="00065A83">
        <w:rPr>
          <w:rFonts w:ascii="Times New Roman" w:hAnsi="Times New Roman"/>
          <w:sz w:val="28"/>
          <w:szCs w:val="28"/>
        </w:rPr>
        <w:t>ά</w:t>
      </w:r>
      <w:r w:rsidRPr="00065A83">
        <w:rPr>
          <w:rFonts w:ascii="Times New Roman" w:hAnsi="Times New Roman"/>
          <w:sz w:val="28"/>
          <w:szCs w:val="28"/>
          <w:lang w:val="kk-KZ"/>
        </w:rPr>
        <w:t xml:space="preserve"> - мезосапробные виды Gomphonema olivaceum и Cymbella ventricosa, o-</w:t>
      </w:r>
      <w:r w:rsidRPr="00065A83">
        <w:rPr>
          <w:rFonts w:ascii="Times New Roman" w:hAnsi="Times New Roman"/>
          <w:sz w:val="28"/>
          <w:szCs w:val="28"/>
        </w:rPr>
        <w:t>β</w:t>
      </w:r>
      <w:r w:rsidRPr="00065A83">
        <w:rPr>
          <w:rFonts w:ascii="Times New Roman" w:hAnsi="Times New Roman"/>
          <w:sz w:val="28"/>
          <w:szCs w:val="28"/>
          <w:lang w:val="kk-KZ"/>
        </w:rPr>
        <w:t xml:space="preserve"> сапроб Diatoma vulgare и </w:t>
      </w:r>
      <w:r w:rsidRPr="00065A83">
        <w:rPr>
          <w:rFonts w:ascii="Times New Roman" w:hAnsi="Times New Roman"/>
          <w:sz w:val="28"/>
          <w:szCs w:val="28"/>
          <w:lang w:val="en-US"/>
        </w:rPr>
        <w:t>ά</w:t>
      </w:r>
      <w:r w:rsidRPr="00065A83">
        <w:rPr>
          <w:rFonts w:ascii="Times New Roman" w:hAnsi="Times New Roman"/>
          <w:sz w:val="28"/>
          <w:szCs w:val="28"/>
          <w:lang w:val="kk-KZ"/>
        </w:rPr>
        <w:t xml:space="preserve">-сапробный вид Nitzschia palea. Индекс сапробности равен 1,93. Класс качества </w:t>
      </w:r>
      <w:r w:rsidRPr="00065A83">
        <w:rPr>
          <w:rFonts w:ascii="Times New Roman" w:hAnsi="Times New Roman"/>
          <w:sz w:val="28"/>
          <w:szCs w:val="28"/>
          <w:lang w:val="en-US"/>
        </w:rPr>
        <w:t>III</w:t>
      </w:r>
      <w:r w:rsidRPr="00065A83">
        <w:rPr>
          <w:rFonts w:ascii="Times New Roman" w:hAnsi="Times New Roman"/>
          <w:sz w:val="28"/>
          <w:szCs w:val="28"/>
        </w:rPr>
        <w:t xml:space="preserve">, вода умеренно загрязненная. На втором створе таксономическое разнообразие значительно ниже, в пробе определено 8 видов диатомовых водорослей с частотой встречаемости 1-2. Индекс сапробности равен 2,12, что соответствует </w:t>
      </w:r>
      <w:r w:rsidRPr="00065A83">
        <w:rPr>
          <w:rFonts w:ascii="Times New Roman" w:hAnsi="Times New Roman"/>
          <w:sz w:val="28"/>
          <w:szCs w:val="28"/>
          <w:lang w:val="en-US"/>
        </w:rPr>
        <w:t>III</w:t>
      </w:r>
      <w:r w:rsidRPr="00065A83">
        <w:rPr>
          <w:rFonts w:ascii="Times New Roman" w:hAnsi="Times New Roman"/>
          <w:sz w:val="28"/>
          <w:szCs w:val="28"/>
        </w:rPr>
        <w:t xml:space="preserve"> классу качества, вода умеренно загрязненная. На заключительном створе в пробе перифитона определено 7 видов диатомовых водорослей, которые имели частоту встречаемости от 1 до 3. Индекс сапробности составлял 2,13, III класс качества, вода умеренно загрязненная.</w:t>
      </w:r>
    </w:p>
    <w:p w:rsidR="000C1B49" w:rsidRPr="00065A83" w:rsidRDefault="000C1B49" w:rsidP="000C1B49">
      <w:pPr>
        <w:ind w:firstLine="708"/>
        <w:jc w:val="both"/>
        <w:rPr>
          <w:rFonts w:ascii="Times New Roman" w:hAnsi="Times New Roman"/>
          <w:sz w:val="28"/>
          <w:szCs w:val="28"/>
        </w:rPr>
      </w:pPr>
      <w:r w:rsidRPr="00065A83">
        <w:rPr>
          <w:rFonts w:ascii="Times New Roman" w:hAnsi="Times New Roman"/>
          <w:sz w:val="28"/>
          <w:szCs w:val="28"/>
        </w:rPr>
        <w:t xml:space="preserve">По сравнению с маем значительных изменений в таксономическом составе макрозообентоса  условно «фонового» створа в июне не наблюдалось. </w:t>
      </w:r>
      <w:r w:rsidRPr="00065A83">
        <w:rPr>
          <w:rFonts w:ascii="Times New Roman" w:hAnsi="Times New Roman"/>
          <w:sz w:val="28"/>
          <w:szCs w:val="28"/>
        </w:rPr>
        <w:lastRenderedPageBreak/>
        <w:t>В составе биоценоза зарегистрированы личинки поденок, ручейников, двукрылых,  а также гаммарусы и водные пауки. Биотический индекс 6, вода умеренно загрязненная. Ниже по течению, качество воды в июне месяце значительно улучшилось. На створе  «ниже впадения сбросов сточных вод Белоусовской обогатительной фабрики» в составе макрозообентоса зафиксировано  6 таксона донных беспозвоночных, в том числе: личинки  поденок, ручейников и водяные клещи. Биотический индекс составил 7, вода чистая. На заключительном створе мониторинга качества поверхностных вод р. Глубочанки «</w:t>
      </w:r>
      <w:r w:rsidRPr="00065A83">
        <w:rPr>
          <w:rFonts w:ascii="Times New Roman" w:hAnsi="Times New Roman"/>
          <w:sz w:val="28"/>
          <w:szCs w:val="28"/>
          <w:lang w:val="kk-KZ"/>
        </w:rPr>
        <w:t xml:space="preserve">в черте с.Глубокое; </w:t>
      </w:r>
      <w:smartTag w:uri="urn:schemas-microsoft-com:office:smarttags" w:element="metricconverter">
        <w:smartTagPr>
          <w:attr w:name="ProductID" w:val="0,3 км"/>
        </w:smartTagPr>
        <w:r w:rsidRPr="00065A83">
          <w:rPr>
            <w:rFonts w:ascii="Times New Roman" w:hAnsi="Times New Roman"/>
            <w:sz w:val="28"/>
            <w:szCs w:val="28"/>
            <w:lang w:val="kk-KZ"/>
          </w:rPr>
          <w:t>0,3 км</w:t>
        </w:r>
      </w:smartTag>
      <w:r w:rsidRPr="00065A83">
        <w:rPr>
          <w:rFonts w:ascii="Times New Roman" w:hAnsi="Times New Roman"/>
          <w:sz w:val="28"/>
          <w:szCs w:val="28"/>
          <w:lang w:val="kk-KZ"/>
        </w:rPr>
        <w:t xml:space="preserve"> выше устья» наблюдается снижение таксономического богатства, однако и увеличивается доля оксиреофильных видов. В пробе зарегистрированы личинки веснянок и стрекоз. Биотический индекс 6,</w:t>
      </w:r>
      <w:r w:rsidRPr="00065A83">
        <w:rPr>
          <w:rFonts w:ascii="Times New Roman" w:hAnsi="Times New Roman"/>
          <w:sz w:val="28"/>
          <w:szCs w:val="28"/>
          <w:lang w:val="en-US"/>
        </w:rPr>
        <w:t>III</w:t>
      </w:r>
      <w:r w:rsidRPr="00065A83">
        <w:rPr>
          <w:rFonts w:ascii="Times New Roman" w:hAnsi="Times New Roman"/>
          <w:sz w:val="28"/>
          <w:szCs w:val="28"/>
        </w:rPr>
        <w:t xml:space="preserve"> класс качества, вода умеренно загрязненная.</w:t>
      </w:r>
    </w:p>
    <w:p w:rsidR="000C1B49" w:rsidRPr="00065A83" w:rsidRDefault="000C1B49" w:rsidP="000C1B49">
      <w:pPr>
        <w:ind w:firstLine="708"/>
        <w:jc w:val="both"/>
        <w:rPr>
          <w:rFonts w:ascii="Times New Roman" w:hAnsi="Times New Roman"/>
          <w:sz w:val="28"/>
          <w:szCs w:val="28"/>
        </w:rPr>
      </w:pPr>
      <w:r w:rsidRPr="00065A83">
        <w:rPr>
          <w:rFonts w:ascii="Times New Roman" w:hAnsi="Times New Roman"/>
          <w:sz w:val="28"/>
          <w:szCs w:val="28"/>
        </w:rPr>
        <w:t xml:space="preserve">Пробы воды </w:t>
      </w:r>
      <w:r w:rsidRPr="00065A83">
        <w:rPr>
          <w:rFonts w:ascii="Times New Roman" w:hAnsi="Times New Roman"/>
          <w:sz w:val="28"/>
          <w:szCs w:val="28"/>
          <w:lang w:val="kk-KZ"/>
        </w:rPr>
        <w:t xml:space="preserve">р. Глубочанка </w:t>
      </w:r>
      <w:r w:rsidRPr="00065A83">
        <w:rPr>
          <w:rFonts w:ascii="Times New Roman" w:hAnsi="Times New Roman"/>
          <w:sz w:val="28"/>
          <w:szCs w:val="28"/>
        </w:rPr>
        <w:t xml:space="preserve">в </w:t>
      </w:r>
      <w:r w:rsidRPr="00065A83">
        <w:rPr>
          <w:rFonts w:ascii="Times New Roman" w:hAnsi="Times New Roman"/>
          <w:sz w:val="28"/>
          <w:szCs w:val="28"/>
          <w:lang w:val="kk-KZ"/>
        </w:rPr>
        <w:t>июне</w:t>
      </w:r>
      <w:r w:rsidRPr="00065A83">
        <w:rPr>
          <w:rFonts w:ascii="Times New Roman" w:hAnsi="Times New Roman"/>
          <w:sz w:val="28"/>
          <w:szCs w:val="28"/>
        </w:rPr>
        <w:t xml:space="preserve"> 2015 </w:t>
      </w:r>
      <w:r w:rsidRPr="00065A83">
        <w:rPr>
          <w:rFonts w:ascii="Times New Roman" w:hAnsi="Times New Roman"/>
          <w:sz w:val="28"/>
          <w:szCs w:val="28"/>
          <w:lang w:val="kk-KZ"/>
        </w:rPr>
        <w:t>годав результате проведенного биотестирования</w:t>
      </w:r>
      <w:r w:rsidRPr="00065A83">
        <w:rPr>
          <w:rFonts w:ascii="Times New Roman" w:hAnsi="Times New Roman"/>
          <w:sz w:val="28"/>
          <w:szCs w:val="28"/>
        </w:rPr>
        <w:t xml:space="preserve"> между собой </w:t>
      </w:r>
      <w:r w:rsidRPr="00065A83">
        <w:rPr>
          <w:rFonts w:ascii="Times New Roman" w:hAnsi="Times New Roman"/>
          <w:sz w:val="28"/>
          <w:szCs w:val="28"/>
          <w:lang w:val="kk-KZ"/>
        </w:rPr>
        <w:t xml:space="preserve">различались. На створе </w:t>
      </w:r>
      <w:r w:rsidRPr="00065A83">
        <w:rPr>
          <w:rFonts w:ascii="Times New Roman" w:hAnsi="Times New Roman"/>
          <w:sz w:val="28"/>
          <w:szCs w:val="28"/>
        </w:rPr>
        <w:t xml:space="preserve">«5,5 км выше сброса хозфек. вод о/с п. Белоусовский» </w:t>
      </w:r>
      <w:r w:rsidRPr="00065A83">
        <w:rPr>
          <w:rFonts w:ascii="Times New Roman" w:hAnsi="Times New Roman"/>
          <w:sz w:val="28"/>
          <w:szCs w:val="28"/>
          <w:lang w:val="kk-KZ"/>
        </w:rPr>
        <w:t>острой токсичности отмечено не было</w:t>
      </w:r>
      <w:r w:rsidRPr="00065A83">
        <w:rPr>
          <w:rFonts w:ascii="Times New Roman" w:hAnsi="Times New Roman"/>
          <w:sz w:val="28"/>
          <w:szCs w:val="28"/>
        </w:rPr>
        <w:t xml:space="preserve">, гибель тест-объектов составила 43%. На втором створе </w:t>
      </w:r>
      <w:r w:rsidRPr="00065A83">
        <w:rPr>
          <w:rFonts w:ascii="Times New Roman" w:hAnsi="Times New Roman"/>
          <w:sz w:val="28"/>
          <w:szCs w:val="28"/>
          <w:lang w:val="kk-KZ"/>
        </w:rPr>
        <w:t xml:space="preserve">«0,5 км ниже сброса хозфек. вод о/с села, непоср. у автодорожного моста» зарегистрирована острая токсичность, гибель дафний составила 90%. На заключительном створе «в черте с.Глубокое; </w:t>
      </w:r>
      <w:smartTag w:uri="urn:schemas-microsoft-com:office:smarttags" w:element="metricconverter">
        <w:smartTagPr>
          <w:attr w:name="ProductID" w:val="0,3 км"/>
        </w:smartTagPr>
        <w:r w:rsidRPr="00065A83">
          <w:rPr>
            <w:rFonts w:ascii="Times New Roman" w:hAnsi="Times New Roman"/>
            <w:sz w:val="28"/>
            <w:szCs w:val="28"/>
            <w:lang w:val="kk-KZ"/>
          </w:rPr>
          <w:t>0,3 км</w:t>
        </w:r>
      </w:smartTag>
      <w:r w:rsidRPr="00065A83">
        <w:rPr>
          <w:rFonts w:ascii="Times New Roman" w:hAnsi="Times New Roman"/>
          <w:sz w:val="28"/>
          <w:szCs w:val="28"/>
          <w:lang w:val="kk-KZ"/>
        </w:rPr>
        <w:t xml:space="preserve"> выше устья» </w:t>
      </w:r>
      <w:r w:rsidRPr="00065A83">
        <w:rPr>
          <w:rFonts w:ascii="Times New Roman" w:hAnsi="Times New Roman"/>
          <w:sz w:val="28"/>
          <w:szCs w:val="28"/>
        </w:rPr>
        <w:t>гибель тест-объектов составила 7% - вода не токсична.</w:t>
      </w:r>
    </w:p>
    <w:p w:rsidR="000C1B49" w:rsidRPr="00065A83" w:rsidRDefault="000C1B49" w:rsidP="000C1B49">
      <w:pPr>
        <w:ind w:firstLine="708"/>
        <w:jc w:val="both"/>
        <w:rPr>
          <w:rFonts w:ascii="Times New Roman" w:hAnsi="Times New Roman"/>
          <w:sz w:val="28"/>
          <w:szCs w:val="28"/>
        </w:rPr>
      </w:pPr>
      <w:r w:rsidRPr="00065A83">
        <w:rPr>
          <w:rFonts w:ascii="Times New Roman" w:hAnsi="Times New Roman"/>
          <w:b/>
          <w:sz w:val="28"/>
          <w:szCs w:val="28"/>
        </w:rPr>
        <w:t xml:space="preserve">р. Красноярка. </w:t>
      </w:r>
      <w:r w:rsidRPr="00065A83">
        <w:rPr>
          <w:rFonts w:ascii="Times New Roman" w:hAnsi="Times New Roman"/>
          <w:sz w:val="28"/>
          <w:szCs w:val="28"/>
        </w:rPr>
        <w:tab/>
        <w:t xml:space="preserve">В июне 2015 г. на створе «1,5 км выше х/б сточных вод Иртышского рудника» в пробе перифитона найдено 11 видов диатомовых водорослей и 1 вид сине-зеленых. Массового развития достигали </w:t>
      </w:r>
      <w:r w:rsidRPr="00065A83">
        <w:rPr>
          <w:rFonts w:ascii="Times New Roman" w:hAnsi="Times New Roman"/>
          <w:sz w:val="28"/>
          <w:szCs w:val="28"/>
          <w:lang w:val="en-US"/>
        </w:rPr>
        <w:t>Diatomavulgare</w:t>
      </w:r>
      <w:r w:rsidRPr="00065A83">
        <w:rPr>
          <w:rFonts w:ascii="Times New Roman" w:hAnsi="Times New Roman"/>
          <w:sz w:val="28"/>
          <w:szCs w:val="28"/>
        </w:rPr>
        <w:t xml:space="preserve">, </w:t>
      </w:r>
      <w:r w:rsidRPr="00065A83">
        <w:rPr>
          <w:rFonts w:ascii="Times New Roman" w:hAnsi="Times New Roman"/>
          <w:sz w:val="28"/>
          <w:szCs w:val="28"/>
          <w:lang w:val="en-US"/>
        </w:rPr>
        <w:t>Nitzcshiapalea</w:t>
      </w:r>
      <w:r w:rsidRPr="00065A83">
        <w:rPr>
          <w:rFonts w:ascii="Times New Roman" w:hAnsi="Times New Roman"/>
          <w:sz w:val="28"/>
          <w:szCs w:val="28"/>
        </w:rPr>
        <w:t xml:space="preserve">, </w:t>
      </w:r>
      <w:r w:rsidRPr="00065A83">
        <w:rPr>
          <w:rFonts w:ascii="Times New Roman" w:hAnsi="Times New Roman"/>
          <w:sz w:val="28"/>
          <w:szCs w:val="28"/>
          <w:lang w:val="en-US"/>
        </w:rPr>
        <w:t>Gomphonemaolivaceum</w:t>
      </w:r>
      <w:r w:rsidRPr="00065A83">
        <w:rPr>
          <w:rFonts w:ascii="Times New Roman" w:hAnsi="Times New Roman"/>
          <w:sz w:val="28"/>
          <w:szCs w:val="28"/>
        </w:rPr>
        <w:t xml:space="preserve"> и</w:t>
      </w:r>
      <w:r w:rsidRPr="00065A83">
        <w:rPr>
          <w:rFonts w:ascii="Times New Roman" w:hAnsi="Times New Roman"/>
          <w:sz w:val="28"/>
          <w:szCs w:val="28"/>
          <w:lang w:val="en-US"/>
        </w:rPr>
        <w:t>Diatomaelongatumvar</w:t>
      </w:r>
      <w:r w:rsidRPr="00065A83">
        <w:rPr>
          <w:rFonts w:ascii="Times New Roman" w:hAnsi="Times New Roman"/>
          <w:sz w:val="28"/>
          <w:szCs w:val="28"/>
        </w:rPr>
        <w:t xml:space="preserve">. </w:t>
      </w:r>
      <w:r w:rsidRPr="00065A83">
        <w:rPr>
          <w:rFonts w:ascii="Times New Roman" w:hAnsi="Times New Roman"/>
          <w:sz w:val="28"/>
          <w:szCs w:val="28"/>
          <w:lang w:val="en-US"/>
        </w:rPr>
        <w:t>tenue</w:t>
      </w:r>
      <w:r w:rsidRPr="00065A83">
        <w:rPr>
          <w:rFonts w:ascii="Times New Roman" w:hAnsi="Times New Roman"/>
          <w:sz w:val="28"/>
          <w:szCs w:val="28"/>
        </w:rPr>
        <w:t xml:space="preserve">. В пробе превалировали ά-сапробные виды, однако в следствии массового развития о-β-сапробного вида </w:t>
      </w:r>
      <w:r w:rsidRPr="00065A83">
        <w:rPr>
          <w:rFonts w:ascii="Times New Roman" w:hAnsi="Times New Roman"/>
          <w:sz w:val="28"/>
          <w:szCs w:val="28"/>
          <w:lang w:val="en-US"/>
        </w:rPr>
        <w:t>Diatomavulgare</w:t>
      </w:r>
      <w:r w:rsidRPr="00065A83">
        <w:rPr>
          <w:rFonts w:ascii="Times New Roman" w:hAnsi="Times New Roman"/>
          <w:sz w:val="28"/>
          <w:szCs w:val="28"/>
        </w:rPr>
        <w:t xml:space="preserve"> индекс сапробности находился в β–мезосапробной зоне, и составлял 2,29, </w:t>
      </w:r>
      <w:r w:rsidRPr="00065A83">
        <w:rPr>
          <w:rFonts w:ascii="Times New Roman" w:hAnsi="Times New Roman"/>
          <w:sz w:val="28"/>
          <w:szCs w:val="28"/>
          <w:lang w:val="en-US"/>
        </w:rPr>
        <w:t>III</w:t>
      </w:r>
      <w:r w:rsidRPr="00065A83">
        <w:rPr>
          <w:rFonts w:ascii="Times New Roman" w:hAnsi="Times New Roman"/>
          <w:sz w:val="28"/>
          <w:szCs w:val="28"/>
        </w:rPr>
        <w:t xml:space="preserve"> класс качества, вода умеренно загрязненная. Ниже по течению в пробе перифитона также зафиксировано 12 видов водорослей, из них 11 видов диатомей и 1 вид зеленых. Однако, виды имели более низкую частоту встречаемости по сравнению с створом выше сбросов. С частотой встречаемости 5 отмечены уродливые формы диатомеи </w:t>
      </w:r>
      <w:r w:rsidRPr="00065A83">
        <w:rPr>
          <w:rFonts w:ascii="Times New Roman" w:hAnsi="Times New Roman"/>
          <w:sz w:val="28"/>
          <w:szCs w:val="28"/>
          <w:lang w:val="en-US"/>
        </w:rPr>
        <w:t>Nitzshiapalea</w:t>
      </w:r>
      <w:r w:rsidRPr="00065A83">
        <w:rPr>
          <w:rFonts w:ascii="Times New Roman" w:hAnsi="Times New Roman"/>
          <w:sz w:val="28"/>
          <w:szCs w:val="28"/>
        </w:rPr>
        <w:t xml:space="preserve">, у остальных видов частота встречаемости варьировала от 1 до 3. Следует отметить, что доминирование в пробе перифитона уродливых форм водорослей свидетельствует о неблагоприятной экологической обстановке на водотоке. Индекс сапробности равен 2,4, что соответствует </w:t>
      </w:r>
      <w:r w:rsidRPr="00065A83">
        <w:rPr>
          <w:rFonts w:ascii="Times New Roman" w:hAnsi="Times New Roman"/>
          <w:sz w:val="28"/>
          <w:szCs w:val="28"/>
          <w:lang w:val="en-US"/>
        </w:rPr>
        <w:t>III</w:t>
      </w:r>
      <w:r w:rsidRPr="00065A83">
        <w:rPr>
          <w:rFonts w:ascii="Times New Roman" w:hAnsi="Times New Roman"/>
          <w:sz w:val="28"/>
          <w:szCs w:val="28"/>
        </w:rPr>
        <w:t xml:space="preserve"> классу качества, вода умеренно загрязненная.</w:t>
      </w:r>
    </w:p>
    <w:p w:rsidR="000C1B49" w:rsidRPr="00065A83" w:rsidRDefault="000C1B49" w:rsidP="000C1B49">
      <w:pPr>
        <w:ind w:firstLine="708"/>
        <w:jc w:val="both"/>
        <w:rPr>
          <w:rFonts w:ascii="Times New Roman" w:hAnsi="Times New Roman"/>
          <w:sz w:val="28"/>
          <w:szCs w:val="28"/>
          <w:lang w:val="kk-KZ"/>
        </w:rPr>
      </w:pPr>
      <w:r w:rsidRPr="00065A83">
        <w:rPr>
          <w:rFonts w:ascii="Times New Roman" w:hAnsi="Times New Roman"/>
          <w:sz w:val="28"/>
          <w:szCs w:val="28"/>
        </w:rPr>
        <w:t xml:space="preserve">По показателям развития макрозообентоса в июне  </w:t>
      </w:r>
      <w:smartTag w:uri="urn:schemas-microsoft-com:office:smarttags" w:element="metricconverter">
        <w:smartTagPr>
          <w:attr w:name="ProductID" w:val="2015 г"/>
        </w:smartTagPr>
        <w:r w:rsidRPr="00065A83">
          <w:rPr>
            <w:rFonts w:ascii="Times New Roman" w:hAnsi="Times New Roman"/>
            <w:sz w:val="28"/>
            <w:szCs w:val="28"/>
          </w:rPr>
          <w:t>2015 г</w:t>
        </w:r>
      </w:smartTag>
      <w:r w:rsidRPr="00065A83">
        <w:rPr>
          <w:rFonts w:ascii="Times New Roman" w:hAnsi="Times New Roman"/>
          <w:sz w:val="28"/>
          <w:szCs w:val="28"/>
        </w:rPr>
        <w:t>. качество</w:t>
      </w:r>
      <w:r w:rsidRPr="00065A83">
        <w:rPr>
          <w:rFonts w:ascii="Times New Roman" w:hAnsi="Times New Roman"/>
          <w:sz w:val="28"/>
          <w:szCs w:val="28"/>
          <w:lang w:val="kk-KZ"/>
        </w:rPr>
        <w:t xml:space="preserve"> вод</w:t>
      </w:r>
      <w:r w:rsidRPr="00065A83">
        <w:rPr>
          <w:rFonts w:ascii="Times New Roman" w:hAnsi="Times New Roman"/>
          <w:sz w:val="28"/>
          <w:szCs w:val="28"/>
        </w:rPr>
        <w:t xml:space="preserve"> р. Красноярка на фоновом створе соответствует </w:t>
      </w:r>
      <w:r w:rsidRPr="00065A83">
        <w:rPr>
          <w:rFonts w:ascii="Times New Roman" w:hAnsi="Times New Roman"/>
          <w:sz w:val="28"/>
          <w:szCs w:val="28"/>
          <w:lang w:val="en-US"/>
        </w:rPr>
        <w:t>II</w:t>
      </w:r>
      <w:r w:rsidRPr="00065A83">
        <w:rPr>
          <w:rFonts w:ascii="Times New Roman" w:hAnsi="Times New Roman"/>
          <w:sz w:val="28"/>
          <w:szCs w:val="28"/>
        </w:rPr>
        <w:t xml:space="preserve"> классу качества, чистая. В пробе зарегистрировано 9 таксонов –  поденок, двукрылых а также гам</w:t>
      </w:r>
      <w:r w:rsidRPr="00065A83">
        <w:rPr>
          <w:rFonts w:ascii="Times New Roman" w:hAnsi="Times New Roman"/>
          <w:sz w:val="28"/>
          <w:szCs w:val="28"/>
          <w:lang w:val="kk-KZ"/>
        </w:rPr>
        <w:t>марусы, водяные клещи, пиявки и моллюски. Значение биотического индекса составило 7.</w:t>
      </w:r>
      <w:r w:rsidRPr="00065A83">
        <w:rPr>
          <w:rFonts w:ascii="Times New Roman" w:hAnsi="Times New Roman"/>
          <w:sz w:val="28"/>
          <w:szCs w:val="28"/>
        </w:rPr>
        <w:t xml:space="preserve"> На створе, ниже сбросов Березовского рудника качество воды в июне улучшилось, по сравнению с маем. В составе макрозообентоса зарегистрированы личинки ручейников, двукрылых, стрекоз и малощетинковые черви. Биотический индекс 6, Ш  класс качества воды, вода умеренно загрязненная.</w:t>
      </w:r>
    </w:p>
    <w:p w:rsidR="000C1B49" w:rsidRPr="00065A83" w:rsidRDefault="000C1B49" w:rsidP="000C1B49">
      <w:pPr>
        <w:ind w:firstLine="708"/>
        <w:jc w:val="both"/>
        <w:rPr>
          <w:rFonts w:ascii="Times New Roman" w:hAnsi="Times New Roman"/>
          <w:sz w:val="28"/>
          <w:szCs w:val="28"/>
          <w:lang w:val="kk-KZ"/>
        </w:rPr>
      </w:pPr>
      <w:r w:rsidRPr="00065A83">
        <w:rPr>
          <w:rFonts w:ascii="Times New Roman" w:hAnsi="Times New Roman"/>
          <w:sz w:val="28"/>
          <w:szCs w:val="28"/>
        </w:rPr>
        <w:lastRenderedPageBreak/>
        <w:t xml:space="preserve">В результате биотестирования пробы воды </w:t>
      </w:r>
      <w:r w:rsidRPr="00065A83">
        <w:rPr>
          <w:rFonts w:ascii="Times New Roman" w:hAnsi="Times New Roman"/>
          <w:sz w:val="28"/>
          <w:szCs w:val="28"/>
          <w:lang w:val="kk-KZ"/>
        </w:rPr>
        <w:t>р.Красноярка между собой различались.  На створе «</w:t>
      </w:r>
      <w:r w:rsidRPr="00065A83">
        <w:rPr>
          <w:rFonts w:ascii="Times New Roman" w:hAnsi="Times New Roman"/>
          <w:sz w:val="28"/>
          <w:szCs w:val="28"/>
        </w:rPr>
        <w:t>1,5 км выше сброса хозбытовых сточных вод Иртышского рудника</w:t>
      </w:r>
      <w:r w:rsidRPr="00065A83">
        <w:rPr>
          <w:rFonts w:ascii="Times New Roman" w:hAnsi="Times New Roman"/>
          <w:sz w:val="28"/>
          <w:szCs w:val="28"/>
          <w:lang w:val="kk-KZ"/>
        </w:rPr>
        <w:t>» гибель тест-объектов составила 13%. На втором створе «</w:t>
      </w:r>
      <w:r w:rsidRPr="00065A83">
        <w:rPr>
          <w:rFonts w:ascii="Times New Roman" w:hAnsi="Times New Roman"/>
          <w:sz w:val="28"/>
          <w:szCs w:val="28"/>
        </w:rPr>
        <w:t>1 км ниже впадения р.Березовка; у автодорожного моста</w:t>
      </w:r>
      <w:r w:rsidRPr="00065A83">
        <w:rPr>
          <w:rFonts w:ascii="Times New Roman" w:hAnsi="Times New Roman"/>
          <w:sz w:val="28"/>
          <w:szCs w:val="28"/>
          <w:lang w:val="kk-KZ"/>
        </w:rPr>
        <w:t>» была зарегистрирована острая токсичность, гибель дафний составила 100%.</w:t>
      </w:r>
    </w:p>
    <w:p w:rsidR="000C1B49" w:rsidRPr="00065A83" w:rsidRDefault="000C1B49" w:rsidP="000C1B49">
      <w:pPr>
        <w:ind w:firstLine="708"/>
        <w:jc w:val="both"/>
        <w:rPr>
          <w:rFonts w:ascii="Times New Roman" w:hAnsi="Times New Roman"/>
          <w:sz w:val="28"/>
          <w:szCs w:val="28"/>
        </w:rPr>
      </w:pPr>
      <w:r w:rsidRPr="00065A83">
        <w:rPr>
          <w:rFonts w:ascii="Times New Roman" w:hAnsi="Times New Roman"/>
          <w:b/>
          <w:sz w:val="28"/>
          <w:szCs w:val="28"/>
          <w:lang w:eastAsia="ko-KR"/>
        </w:rPr>
        <w:t xml:space="preserve">р.Оба. </w:t>
      </w:r>
      <w:r w:rsidRPr="00065A83">
        <w:rPr>
          <w:rFonts w:ascii="Times New Roman" w:hAnsi="Times New Roman"/>
          <w:sz w:val="28"/>
          <w:szCs w:val="28"/>
        </w:rPr>
        <w:t xml:space="preserve">В пробе перифитона отобранной на р. Оба в июне 2015 г. на створе «1,8 км выше впадения р. Березовка» было определено 16  видов диатомовых водорослей. Наибольшая частота встречаемости (7) отмечена у </w:t>
      </w:r>
      <w:r w:rsidRPr="00065A83">
        <w:rPr>
          <w:rFonts w:ascii="Times New Roman" w:hAnsi="Times New Roman"/>
          <w:sz w:val="28"/>
          <w:szCs w:val="28"/>
          <w:lang w:val="en-US"/>
        </w:rPr>
        <w:t>Navicularadiosa</w:t>
      </w:r>
      <w:r w:rsidRPr="00065A83">
        <w:rPr>
          <w:rFonts w:ascii="Times New Roman" w:hAnsi="Times New Roman"/>
          <w:sz w:val="28"/>
          <w:szCs w:val="28"/>
        </w:rPr>
        <w:t xml:space="preserve">, субдоминантом с частотой встречаемости 5 была диатомея </w:t>
      </w:r>
      <w:r w:rsidRPr="00065A83">
        <w:rPr>
          <w:rFonts w:ascii="Times New Roman" w:hAnsi="Times New Roman"/>
          <w:sz w:val="28"/>
          <w:szCs w:val="28"/>
          <w:lang w:val="en-US"/>
        </w:rPr>
        <w:t>Cymbellaventricosa</w:t>
      </w:r>
      <w:r w:rsidRPr="00065A83">
        <w:rPr>
          <w:rFonts w:ascii="Times New Roman" w:hAnsi="Times New Roman"/>
          <w:sz w:val="28"/>
          <w:szCs w:val="28"/>
        </w:rPr>
        <w:t xml:space="preserve">, у остальных видов частота встречаемости варьировала от 1 до 3. Индекс сапробности равен 1,83, </w:t>
      </w:r>
      <w:r w:rsidRPr="00065A83">
        <w:rPr>
          <w:rFonts w:ascii="Times New Roman" w:hAnsi="Times New Roman"/>
          <w:sz w:val="28"/>
          <w:szCs w:val="28"/>
          <w:lang w:val="kk-KZ"/>
        </w:rPr>
        <w:t xml:space="preserve">что соовтвествует </w:t>
      </w:r>
      <w:r w:rsidRPr="00065A83">
        <w:rPr>
          <w:rFonts w:ascii="Times New Roman" w:hAnsi="Times New Roman"/>
          <w:sz w:val="28"/>
          <w:szCs w:val="28"/>
          <w:lang w:val="en-US"/>
        </w:rPr>
        <w:t>III</w:t>
      </w:r>
      <w:r w:rsidRPr="00065A83">
        <w:rPr>
          <w:rFonts w:ascii="Times New Roman" w:hAnsi="Times New Roman"/>
          <w:sz w:val="28"/>
          <w:szCs w:val="28"/>
        </w:rPr>
        <w:t xml:space="preserve">классу качества, вода умеренно загрязненная. Ниже по течению, на створе, расположенном в черте с. Камышенка, в пробе также зафиксировано 16 видов водорослей, из них 15 видов диатомовых и 1 вид сине-зеленых. С частотой встречаемости 5 отмечена </w:t>
      </w:r>
      <w:r w:rsidRPr="00065A83">
        <w:rPr>
          <w:rFonts w:ascii="Times New Roman" w:hAnsi="Times New Roman"/>
          <w:sz w:val="28"/>
          <w:szCs w:val="28"/>
          <w:lang w:val="en-US"/>
        </w:rPr>
        <w:t>Cymbellaventricosa</w:t>
      </w:r>
      <w:r w:rsidRPr="00065A83">
        <w:rPr>
          <w:rFonts w:ascii="Times New Roman" w:hAnsi="Times New Roman"/>
          <w:sz w:val="28"/>
          <w:szCs w:val="28"/>
        </w:rPr>
        <w:t xml:space="preserve">, остальные виды встречались реже.  Индекс сапробности был несколько выше, чем на «фоновом» створе и составлял 1,94, </w:t>
      </w:r>
      <w:r w:rsidRPr="00065A83">
        <w:rPr>
          <w:rFonts w:ascii="Times New Roman" w:hAnsi="Times New Roman"/>
          <w:sz w:val="28"/>
          <w:szCs w:val="28"/>
          <w:lang w:val="kk-KZ"/>
        </w:rPr>
        <w:t xml:space="preserve">что соовтвествует </w:t>
      </w:r>
      <w:r w:rsidRPr="00065A83">
        <w:rPr>
          <w:rFonts w:ascii="Times New Roman" w:hAnsi="Times New Roman"/>
          <w:sz w:val="28"/>
          <w:szCs w:val="28"/>
          <w:lang w:val="en-US"/>
        </w:rPr>
        <w:t>III</w:t>
      </w:r>
      <w:r w:rsidRPr="00065A83">
        <w:rPr>
          <w:rFonts w:ascii="Times New Roman" w:hAnsi="Times New Roman"/>
          <w:sz w:val="28"/>
          <w:szCs w:val="28"/>
        </w:rPr>
        <w:t xml:space="preserve">классу качества, вода умеренно загрязненная. </w:t>
      </w:r>
    </w:p>
    <w:p w:rsidR="000C1B49" w:rsidRPr="00065A83" w:rsidRDefault="000C1B49" w:rsidP="000C1B49">
      <w:pPr>
        <w:ind w:firstLine="708"/>
        <w:jc w:val="both"/>
        <w:rPr>
          <w:rFonts w:ascii="Times New Roman" w:hAnsi="Times New Roman"/>
          <w:sz w:val="28"/>
          <w:szCs w:val="28"/>
        </w:rPr>
      </w:pPr>
      <w:r w:rsidRPr="00065A83">
        <w:rPr>
          <w:rFonts w:ascii="Times New Roman" w:hAnsi="Times New Roman"/>
          <w:sz w:val="28"/>
          <w:szCs w:val="28"/>
        </w:rPr>
        <w:t xml:space="preserve">В июне </w:t>
      </w:r>
      <w:smartTag w:uri="urn:schemas-microsoft-com:office:smarttags" w:element="metricconverter">
        <w:smartTagPr>
          <w:attr w:name="ProductID" w:val="2015 г"/>
        </w:smartTagPr>
        <w:r w:rsidRPr="00065A83">
          <w:rPr>
            <w:rFonts w:ascii="Times New Roman" w:hAnsi="Times New Roman"/>
            <w:sz w:val="28"/>
            <w:szCs w:val="28"/>
          </w:rPr>
          <w:t>2015 г</w:t>
        </w:r>
      </w:smartTag>
      <w:r w:rsidRPr="00065A83">
        <w:rPr>
          <w:rFonts w:ascii="Times New Roman" w:hAnsi="Times New Roman"/>
          <w:sz w:val="28"/>
          <w:szCs w:val="28"/>
        </w:rPr>
        <w:t xml:space="preserve">. качество воды р. Оба по показателям макрозообентоса соответствовало </w:t>
      </w:r>
      <w:r w:rsidRPr="00065A83">
        <w:rPr>
          <w:rFonts w:ascii="Times New Roman" w:hAnsi="Times New Roman"/>
          <w:sz w:val="28"/>
          <w:szCs w:val="28"/>
          <w:lang w:val="en-US"/>
        </w:rPr>
        <w:t>II</w:t>
      </w:r>
      <w:r w:rsidRPr="00065A83">
        <w:rPr>
          <w:rFonts w:ascii="Times New Roman" w:hAnsi="Times New Roman"/>
          <w:sz w:val="28"/>
          <w:szCs w:val="28"/>
        </w:rPr>
        <w:t xml:space="preserve"> классу качества – «воды чистые». </w:t>
      </w:r>
      <w:r w:rsidRPr="00065A83">
        <w:rPr>
          <w:rFonts w:ascii="Times New Roman" w:hAnsi="Times New Roman"/>
          <w:sz w:val="28"/>
          <w:szCs w:val="28"/>
          <w:lang w:val="kk-KZ"/>
        </w:rPr>
        <w:t>Н</w:t>
      </w:r>
      <w:r w:rsidRPr="00065A83">
        <w:rPr>
          <w:rFonts w:ascii="Times New Roman" w:hAnsi="Times New Roman"/>
          <w:sz w:val="28"/>
          <w:szCs w:val="28"/>
        </w:rPr>
        <w:t>а створе «1,8 км выше впадения р. Березовки, г.Шемонаиха» в составе макрозообентоса было обнаружено 7 таксонов беспозвоночных животных. Оксиреофильная группа была представлена  веснянками, поденками, ручейниками. Также в пробе были обнаружены гаммарусы, двукрылые и малощетинковые черви. Показатель ЕРТ – 3, доля оксиреофильных видов 43%. Значение биотического индекса – 7. На створе «в черте с. Камышенка»</w:t>
      </w:r>
      <w:r w:rsidRPr="00065A83">
        <w:rPr>
          <w:rFonts w:ascii="Times New Roman" w:hAnsi="Times New Roman"/>
          <w:sz w:val="28"/>
          <w:szCs w:val="28"/>
          <w:lang w:val="kk-KZ"/>
        </w:rPr>
        <w:t xml:space="preserve"> основу макрозообентоса составляли личинки поденок, веснянок, ручейников. Кроме оксиреофильной группы в июньском зообентосе зарегистрированы ракообразные, клопы, жуки и личинки стрекозы. </w:t>
      </w:r>
      <w:r w:rsidRPr="00065A83">
        <w:rPr>
          <w:rFonts w:ascii="Times New Roman" w:hAnsi="Times New Roman"/>
          <w:sz w:val="28"/>
          <w:szCs w:val="28"/>
        </w:rPr>
        <w:t>Показатель ЕРТ – 4, доля оксиреофильных видов 44%. Значение биотического индекса – 7.</w:t>
      </w:r>
    </w:p>
    <w:p w:rsidR="000C1B49" w:rsidRPr="00065A83" w:rsidRDefault="000C1B49" w:rsidP="000C1B49">
      <w:pPr>
        <w:ind w:firstLine="708"/>
        <w:jc w:val="both"/>
        <w:rPr>
          <w:rFonts w:ascii="Times New Roman" w:hAnsi="Times New Roman"/>
          <w:sz w:val="28"/>
          <w:szCs w:val="28"/>
        </w:rPr>
      </w:pPr>
      <w:r w:rsidRPr="00065A83">
        <w:rPr>
          <w:rFonts w:ascii="Times New Roman" w:hAnsi="Times New Roman"/>
          <w:sz w:val="28"/>
          <w:szCs w:val="28"/>
        </w:rPr>
        <w:t xml:space="preserve">По сравнению с прошлым годом качество поверхностных вод р.Оба сохраняет тенденцию </w:t>
      </w:r>
      <w:r w:rsidRPr="00065A83">
        <w:rPr>
          <w:rFonts w:ascii="Times New Roman" w:hAnsi="Times New Roman"/>
          <w:sz w:val="28"/>
          <w:szCs w:val="28"/>
          <w:lang w:val="en-US"/>
        </w:rPr>
        <w:t>II</w:t>
      </w:r>
      <w:r w:rsidRPr="00065A83">
        <w:rPr>
          <w:rFonts w:ascii="Times New Roman" w:hAnsi="Times New Roman"/>
          <w:sz w:val="28"/>
          <w:szCs w:val="28"/>
        </w:rPr>
        <w:t xml:space="preserve"> класса качества - чистых вод.</w:t>
      </w:r>
    </w:p>
    <w:p w:rsidR="000C1B49" w:rsidRPr="00065A83" w:rsidRDefault="000C1B49" w:rsidP="000C1B49">
      <w:pPr>
        <w:ind w:firstLine="708"/>
        <w:jc w:val="both"/>
        <w:rPr>
          <w:rFonts w:ascii="Times New Roman" w:hAnsi="Times New Roman"/>
          <w:sz w:val="28"/>
          <w:szCs w:val="28"/>
          <w:lang w:val="kk-KZ"/>
        </w:rPr>
      </w:pPr>
      <w:r w:rsidRPr="00065A83">
        <w:rPr>
          <w:rFonts w:ascii="Times New Roman" w:hAnsi="Times New Roman"/>
          <w:sz w:val="28"/>
          <w:szCs w:val="28"/>
        </w:rPr>
        <w:t>В п</w:t>
      </w:r>
      <w:r w:rsidRPr="00065A83">
        <w:rPr>
          <w:rFonts w:ascii="Times New Roman" w:hAnsi="Times New Roman"/>
          <w:sz w:val="28"/>
          <w:szCs w:val="28"/>
          <w:lang w:val="kk-KZ"/>
        </w:rPr>
        <w:t>робах воды</w:t>
      </w:r>
      <w:r w:rsidRPr="00065A83">
        <w:rPr>
          <w:rFonts w:ascii="Times New Roman" w:hAnsi="Times New Roman"/>
          <w:sz w:val="28"/>
          <w:szCs w:val="28"/>
        </w:rPr>
        <w:t xml:space="preserve">, </w:t>
      </w:r>
      <w:r w:rsidRPr="00065A83">
        <w:rPr>
          <w:rFonts w:ascii="Times New Roman" w:hAnsi="Times New Roman"/>
          <w:sz w:val="28"/>
          <w:szCs w:val="28"/>
          <w:lang w:val="kk-KZ"/>
        </w:rPr>
        <w:t xml:space="preserve">отобранных в июне </w:t>
      </w:r>
      <w:r w:rsidRPr="00065A83">
        <w:rPr>
          <w:rFonts w:ascii="Times New Roman" w:hAnsi="Times New Roman"/>
          <w:sz w:val="28"/>
          <w:szCs w:val="28"/>
        </w:rPr>
        <w:t>201</w:t>
      </w:r>
      <w:r w:rsidRPr="00065A83">
        <w:rPr>
          <w:rFonts w:ascii="Times New Roman" w:hAnsi="Times New Roman"/>
          <w:sz w:val="28"/>
          <w:szCs w:val="28"/>
          <w:lang w:val="kk-KZ"/>
        </w:rPr>
        <w:t>5</w:t>
      </w:r>
      <w:r w:rsidRPr="00065A83">
        <w:rPr>
          <w:rFonts w:ascii="Times New Roman" w:hAnsi="Times New Roman"/>
          <w:sz w:val="28"/>
          <w:szCs w:val="28"/>
        </w:rPr>
        <w:t>г. на р.Оба, острой токсичности зарегистрировано не было</w:t>
      </w:r>
      <w:r w:rsidRPr="00065A83">
        <w:rPr>
          <w:rFonts w:ascii="Times New Roman" w:hAnsi="Times New Roman"/>
          <w:sz w:val="28"/>
          <w:szCs w:val="28"/>
          <w:lang w:val="kk-KZ"/>
        </w:rPr>
        <w:t>. На створе «в черте с.Камышенка; 4,1 км нижевпадения р.Таловка» погибших дафний не обнаружено, только на первом створе отмечена гибель дафний в количестве 6,7%.</w:t>
      </w:r>
    </w:p>
    <w:p w:rsidR="000C1B49" w:rsidRPr="00065A83" w:rsidRDefault="000C1B49" w:rsidP="000C1B49">
      <w:pPr>
        <w:ind w:firstLine="567"/>
        <w:jc w:val="both"/>
        <w:rPr>
          <w:rFonts w:ascii="Times New Roman" w:hAnsi="Times New Roman"/>
          <w:sz w:val="28"/>
          <w:szCs w:val="28"/>
        </w:rPr>
      </w:pPr>
      <w:r w:rsidRPr="00065A83">
        <w:rPr>
          <w:rFonts w:ascii="Times New Roman" w:hAnsi="Times New Roman"/>
          <w:b/>
          <w:sz w:val="28"/>
          <w:szCs w:val="28"/>
        </w:rPr>
        <w:t xml:space="preserve">р. Емель. </w:t>
      </w:r>
      <w:r w:rsidRPr="00065A83">
        <w:rPr>
          <w:rFonts w:ascii="Times New Roman" w:hAnsi="Times New Roman"/>
          <w:sz w:val="28"/>
          <w:szCs w:val="28"/>
        </w:rPr>
        <w:t xml:space="preserve">По показателям развития фитопланктона качество воды на р. Емель в июне 2015 г. оценивалось </w:t>
      </w:r>
      <w:r w:rsidRPr="00065A83">
        <w:rPr>
          <w:rFonts w:ascii="Times New Roman" w:hAnsi="Times New Roman"/>
          <w:sz w:val="28"/>
          <w:szCs w:val="28"/>
          <w:lang w:val="en-US"/>
        </w:rPr>
        <w:t>III</w:t>
      </w:r>
      <w:r w:rsidRPr="00065A83">
        <w:rPr>
          <w:rFonts w:ascii="Times New Roman" w:hAnsi="Times New Roman"/>
          <w:sz w:val="28"/>
          <w:szCs w:val="28"/>
        </w:rPr>
        <w:t xml:space="preserve"> классом, вода умеренно-загрязненная. В пробе определено 22 вида водорослей, из которых 17 видов диатомовых, 3 вида зеленых и 2 вида сине-зеленых. Общая численность водорослей несколько повысилась по сравнению с маем месяцем и составляла – 600тыс.кл/л, биомасса – </w:t>
      </w:r>
      <w:r w:rsidRPr="00065A83">
        <w:rPr>
          <w:rFonts w:ascii="Times New Roman" w:hAnsi="Times New Roman"/>
          <w:sz w:val="28"/>
          <w:szCs w:val="28"/>
          <w:lang w:val="kk-KZ"/>
        </w:rPr>
        <w:t>1,6</w:t>
      </w:r>
      <w:r w:rsidRPr="00065A83">
        <w:rPr>
          <w:rFonts w:ascii="Times New Roman" w:hAnsi="Times New Roman"/>
          <w:sz w:val="28"/>
          <w:szCs w:val="28"/>
        </w:rPr>
        <w:t xml:space="preserve"> мг/л.</w:t>
      </w:r>
      <w:r w:rsidRPr="00065A83">
        <w:rPr>
          <w:rFonts w:ascii="Times New Roman" w:hAnsi="Times New Roman"/>
          <w:sz w:val="28"/>
          <w:szCs w:val="28"/>
          <w:lang w:val="kk-KZ"/>
        </w:rPr>
        <w:t xml:space="preserve"> Индекс сапробности остался на том же уровне -</w:t>
      </w:r>
      <w:r w:rsidRPr="00065A83">
        <w:rPr>
          <w:rFonts w:ascii="Times New Roman" w:hAnsi="Times New Roman"/>
          <w:sz w:val="28"/>
          <w:szCs w:val="28"/>
        </w:rPr>
        <w:t xml:space="preserve"> 2</w:t>
      </w:r>
      <w:r w:rsidRPr="00065A83">
        <w:rPr>
          <w:rFonts w:ascii="Times New Roman" w:hAnsi="Times New Roman"/>
          <w:sz w:val="28"/>
          <w:szCs w:val="28"/>
          <w:lang w:val="kk-KZ"/>
        </w:rPr>
        <w:t xml:space="preserve">,2. </w:t>
      </w:r>
    </w:p>
    <w:p w:rsidR="000C1B49" w:rsidRPr="00065A83" w:rsidRDefault="000C1B49" w:rsidP="000C1B49">
      <w:pPr>
        <w:ind w:firstLine="567"/>
        <w:jc w:val="both"/>
        <w:rPr>
          <w:rFonts w:ascii="Times New Roman" w:hAnsi="Times New Roman"/>
          <w:sz w:val="28"/>
          <w:szCs w:val="28"/>
        </w:rPr>
      </w:pPr>
      <w:r w:rsidRPr="00065A83">
        <w:rPr>
          <w:rFonts w:ascii="Times New Roman" w:hAnsi="Times New Roman"/>
          <w:sz w:val="28"/>
          <w:szCs w:val="28"/>
        </w:rPr>
        <w:t xml:space="preserve">Обрастания в июне месяце представлены большим таксономическим разнообразием водорослей. В пробе определено 25 видов, из них 18 видов диатомовых, 5 таксонов зеленых и 2 сине-зеленых водорослей. </w:t>
      </w:r>
      <w:r w:rsidRPr="00065A83">
        <w:rPr>
          <w:rFonts w:ascii="Times New Roman" w:hAnsi="Times New Roman"/>
          <w:sz w:val="28"/>
          <w:szCs w:val="28"/>
        </w:rPr>
        <w:lastRenderedPageBreak/>
        <w:t xml:space="preserve">Доминирующие позиции занимал о-β-мезосапробный вид из отдела зеленых водорослей – </w:t>
      </w:r>
      <w:r w:rsidRPr="00065A83">
        <w:rPr>
          <w:rFonts w:ascii="Times New Roman" w:hAnsi="Times New Roman"/>
          <w:sz w:val="28"/>
          <w:szCs w:val="28"/>
          <w:lang w:val="en-US"/>
        </w:rPr>
        <w:t>Spirogiraporticalis</w:t>
      </w:r>
      <w:r w:rsidRPr="00065A83">
        <w:rPr>
          <w:rFonts w:ascii="Times New Roman" w:hAnsi="Times New Roman"/>
          <w:sz w:val="28"/>
          <w:szCs w:val="28"/>
        </w:rPr>
        <w:t xml:space="preserve">, субдоминантом с частотой встречаемости 7 был α-сапроб </w:t>
      </w:r>
      <w:r w:rsidRPr="00065A83">
        <w:rPr>
          <w:rFonts w:ascii="Times New Roman" w:hAnsi="Times New Roman"/>
          <w:sz w:val="28"/>
          <w:szCs w:val="28"/>
          <w:lang w:val="en-US"/>
        </w:rPr>
        <w:t>Nitzshiapalea</w:t>
      </w:r>
      <w:r w:rsidRPr="00065A83">
        <w:rPr>
          <w:rFonts w:ascii="Times New Roman" w:hAnsi="Times New Roman"/>
          <w:sz w:val="28"/>
          <w:szCs w:val="28"/>
        </w:rPr>
        <w:t xml:space="preserve">. </w:t>
      </w:r>
      <w:r w:rsidRPr="00065A83">
        <w:rPr>
          <w:rFonts w:ascii="Times New Roman" w:hAnsi="Times New Roman"/>
          <w:sz w:val="28"/>
          <w:szCs w:val="28"/>
          <w:lang w:val="kk-KZ"/>
        </w:rPr>
        <w:t xml:space="preserve">Индекс сапробности </w:t>
      </w:r>
      <w:r w:rsidRPr="00065A83">
        <w:rPr>
          <w:rFonts w:ascii="Times New Roman" w:hAnsi="Times New Roman"/>
          <w:sz w:val="28"/>
          <w:szCs w:val="28"/>
        </w:rPr>
        <w:t>составил 2</w:t>
      </w:r>
      <w:r w:rsidRPr="00065A83">
        <w:rPr>
          <w:rFonts w:ascii="Times New Roman" w:hAnsi="Times New Roman"/>
          <w:sz w:val="28"/>
          <w:szCs w:val="28"/>
          <w:lang w:val="kk-KZ"/>
        </w:rPr>
        <w:t xml:space="preserve">,12, </w:t>
      </w:r>
      <w:r w:rsidRPr="00065A83">
        <w:rPr>
          <w:rFonts w:ascii="Times New Roman" w:hAnsi="Times New Roman"/>
          <w:sz w:val="28"/>
          <w:szCs w:val="28"/>
        </w:rPr>
        <w:t xml:space="preserve">качество воды оценивалось </w:t>
      </w:r>
      <w:r w:rsidRPr="00065A83">
        <w:rPr>
          <w:rFonts w:ascii="Times New Roman" w:hAnsi="Times New Roman"/>
          <w:sz w:val="28"/>
          <w:szCs w:val="28"/>
          <w:lang w:val="en-US"/>
        </w:rPr>
        <w:t>III</w:t>
      </w:r>
      <w:r w:rsidRPr="00065A83">
        <w:rPr>
          <w:rFonts w:ascii="Times New Roman" w:hAnsi="Times New Roman"/>
          <w:sz w:val="28"/>
          <w:szCs w:val="28"/>
        </w:rPr>
        <w:t xml:space="preserve"> классом, вода умеренно-загрязненная. </w:t>
      </w:r>
    </w:p>
    <w:p w:rsidR="000C1B49" w:rsidRPr="00065A83" w:rsidRDefault="000C1B49" w:rsidP="000C1B49">
      <w:pPr>
        <w:ind w:firstLine="567"/>
        <w:jc w:val="both"/>
        <w:rPr>
          <w:rFonts w:ascii="Times New Roman" w:hAnsi="Times New Roman"/>
          <w:sz w:val="28"/>
          <w:szCs w:val="28"/>
          <w:lang w:val="kk-KZ"/>
        </w:rPr>
      </w:pPr>
      <w:r w:rsidRPr="00065A83">
        <w:rPr>
          <w:rFonts w:ascii="Times New Roman" w:hAnsi="Times New Roman"/>
          <w:sz w:val="28"/>
          <w:szCs w:val="28"/>
          <w:lang w:val="kk-KZ"/>
        </w:rPr>
        <w:t>В пробе зоопланктона обнаружены 2 вида коловраток и копеподидные стадии веслоногих рачков, индекс сапробности определить не удалось.</w:t>
      </w:r>
    </w:p>
    <w:p w:rsidR="000C1B49" w:rsidRPr="00065A83" w:rsidRDefault="000C1B49" w:rsidP="000C1B49">
      <w:pPr>
        <w:ind w:firstLine="567"/>
        <w:jc w:val="both"/>
        <w:rPr>
          <w:rFonts w:ascii="Times New Roman" w:hAnsi="Times New Roman"/>
          <w:sz w:val="28"/>
          <w:szCs w:val="28"/>
          <w:lang w:val="kk-KZ"/>
        </w:rPr>
      </w:pPr>
      <w:r w:rsidRPr="00065A83">
        <w:rPr>
          <w:rFonts w:ascii="Times New Roman" w:hAnsi="Times New Roman"/>
          <w:sz w:val="28"/>
          <w:szCs w:val="28"/>
          <w:lang w:val="kk-KZ"/>
        </w:rPr>
        <w:t xml:space="preserve">В составе макрозообентоса р.Емель в июне определено 10 таксонов донных беспозвоночных, в том числе личинки веснянок, поденок, стрекоз, гаммарусы, жуки и хирономиды. Доля оксиреофильных видов составила 60%, биотический индекс 7, </w:t>
      </w:r>
      <w:r w:rsidRPr="00065A83">
        <w:rPr>
          <w:rFonts w:ascii="Times New Roman" w:hAnsi="Times New Roman"/>
          <w:sz w:val="28"/>
          <w:szCs w:val="28"/>
          <w:lang w:val="en-US"/>
        </w:rPr>
        <w:t>II</w:t>
      </w:r>
      <w:r w:rsidRPr="00065A83">
        <w:rPr>
          <w:rFonts w:ascii="Times New Roman" w:hAnsi="Times New Roman"/>
          <w:sz w:val="28"/>
          <w:szCs w:val="28"/>
        </w:rPr>
        <w:t xml:space="preserve"> класс качества, вода чистая.</w:t>
      </w:r>
    </w:p>
    <w:p w:rsidR="00122235" w:rsidRPr="00065A83" w:rsidRDefault="001F3464" w:rsidP="001F3464">
      <w:pPr>
        <w:jc w:val="both"/>
        <w:rPr>
          <w:rFonts w:ascii="Times New Roman" w:hAnsi="Times New Roman"/>
          <w:b/>
        </w:rPr>
      </w:pPr>
      <w:r w:rsidRPr="00065A83">
        <w:rPr>
          <w:rFonts w:ascii="Times New Roman" w:hAnsi="Times New Roman"/>
          <w:sz w:val="28"/>
          <w:szCs w:val="28"/>
          <w:lang w:val="kk-KZ"/>
        </w:rPr>
        <w:t xml:space="preserve">         </w:t>
      </w:r>
      <w:r w:rsidR="000C1B49" w:rsidRPr="00065A83">
        <w:rPr>
          <w:rFonts w:ascii="Times New Roman" w:hAnsi="Times New Roman"/>
          <w:sz w:val="28"/>
          <w:szCs w:val="28"/>
          <w:lang w:val="kk-KZ"/>
        </w:rPr>
        <w:t xml:space="preserve">В результате биотестирования поверхностных вод р. </w:t>
      </w:r>
      <w:r w:rsidR="000C1B49" w:rsidRPr="00065A83">
        <w:rPr>
          <w:rFonts w:ascii="Times New Roman" w:hAnsi="Times New Roman"/>
          <w:sz w:val="28"/>
          <w:szCs w:val="28"/>
        </w:rPr>
        <w:t xml:space="preserve">Емельострой токсичности не </w:t>
      </w:r>
      <w:r w:rsidR="000C1B49" w:rsidRPr="00065A83">
        <w:rPr>
          <w:rFonts w:ascii="Times New Roman" w:hAnsi="Times New Roman"/>
          <w:sz w:val="28"/>
          <w:szCs w:val="28"/>
          <w:lang w:val="kk-KZ"/>
        </w:rPr>
        <w:t>отмечено</w:t>
      </w:r>
      <w:r w:rsidR="000C1B49" w:rsidRPr="00065A83">
        <w:rPr>
          <w:rFonts w:ascii="Times New Roman" w:hAnsi="Times New Roman"/>
          <w:sz w:val="28"/>
          <w:szCs w:val="28"/>
        </w:rPr>
        <w:t>, выживаемость тест-объектов составила 100%</w:t>
      </w:r>
      <w:r w:rsidRPr="00065A83">
        <w:rPr>
          <w:rFonts w:ascii="Times New Roman" w:hAnsi="Times New Roman"/>
          <w:sz w:val="28"/>
          <w:szCs w:val="28"/>
        </w:rPr>
        <w:t xml:space="preserve"> </w:t>
      </w:r>
      <w:r w:rsidR="000C1B49" w:rsidRPr="00065A83">
        <w:rPr>
          <w:rFonts w:ascii="Times New Roman" w:hAnsi="Times New Roman"/>
          <w:sz w:val="28"/>
          <w:szCs w:val="28"/>
        </w:rPr>
        <w:t>(Приложение 8)</w:t>
      </w:r>
      <w:r w:rsidR="000C1B49" w:rsidRPr="00065A83">
        <w:rPr>
          <w:rFonts w:ascii="Times New Roman" w:hAnsi="Times New Roman"/>
          <w:sz w:val="28"/>
          <w:szCs w:val="28"/>
          <w:lang w:eastAsia="ko-KR"/>
        </w:rPr>
        <w:t>.</w:t>
      </w:r>
    </w:p>
    <w:p w:rsidR="00837486" w:rsidRPr="00065A83" w:rsidRDefault="00837486" w:rsidP="00F62832">
      <w:pPr>
        <w:ind w:firstLine="709"/>
        <w:jc w:val="both"/>
        <w:rPr>
          <w:rFonts w:ascii="Times New Roman" w:hAnsi="Times New Roman"/>
          <w:sz w:val="28"/>
          <w:szCs w:val="28"/>
          <w:lang w:val="kk-KZ" w:eastAsia="ko-KR"/>
        </w:rPr>
      </w:pPr>
    </w:p>
    <w:p w:rsidR="0052656E" w:rsidRPr="00065A83" w:rsidRDefault="00D5323A" w:rsidP="00F62832">
      <w:pPr>
        <w:ind w:firstLine="709"/>
        <w:jc w:val="center"/>
        <w:rPr>
          <w:rFonts w:ascii="Times New Roman" w:hAnsi="Times New Roman"/>
          <w:b/>
          <w:sz w:val="28"/>
          <w:szCs w:val="28"/>
        </w:rPr>
      </w:pPr>
      <w:r w:rsidRPr="00065A83">
        <w:rPr>
          <w:rFonts w:ascii="Times New Roman" w:hAnsi="Times New Roman"/>
          <w:b/>
          <w:sz w:val="28"/>
          <w:szCs w:val="28"/>
        </w:rPr>
        <w:t>5.7</w:t>
      </w:r>
      <w:r w:rsidR="007C360F" w:rsidRPr="00065A83">
        <w:rPr>
          <w:rFonts w:ascii="Times New Roman" w:hAnsi="Times New Roman"/>
          <w:b/>
          <w:sz w:val="28"/>
          <w:szCs w:val="28"/>
        </w:rPr>
        <w:t xml:space="preserve"> </w:t>
      </w:r>
      <w:r w:rsidR="0052656E" w:rsidRPr="00065A83">
        <w:rPr>
          <w:rFonts w:ascii="Times New Roman" w:hAnsi="Times New Roman"/>
          <w:b/>
          <w:sz w:val="28"/>
          <w:szCs w:val="28"/>
        </w:rPr>
        <w:t>Радиационный гамма-фон Восточно-Казахстанской области</w:t>
      </w:r>
    </w:p>
    <w:p w:rsidR="00D23C27" w:rsidRPr="00065A83" w:rsidRDefault="00D23C27" w:rsidP="00F62832">
      <w:pPr>
        <w:ind w:firstLine="700"/>
        <w:jc w:val="both"/>
        <w:rPr>
          <w:rFonts w:ascii="Times New Roman" w:hAnsi="Times New Roman"/>
          <w:sz w:val="28"/>
          <w:szCs w:val="28"/>
        </w:rPr>
      </w:pPr>
    </w:p>
    <w:p w:rsidR="00971635" w:rsidRPr="00065A83" w:rsidRDefault="00971635" w:rsidP="00F62832">
      <w:pPr>
        <w:ind w:firstLine="700"/>
        <w:jc w:val="both"/>
        <w:rPr>
          <w:rFonts w:ascii="Times New Roman" w:hAnsi="Times New Roman"/>
          <w:sz w:val="28"/>
          <w:szCs w:val="28"/>
        </w:rPr>
      </w:pPr>
      <w:r w:rsidRPr="00065A83">
        <w:rPr>
          <w:rFonts w:ascii="Times New Roman" w:hAnsi="Times New Roman"/>
          <w:sz w:val="28"/>
          <w:szCs w:val="28"/>
        </w:rPr>
        <w:t>Наблюдения за уровнем гамма излучения на местности осуществлялись ежедне</w:t>
      </w:r>
      <w:r w:rsidR="00E3173C" w:rsidRPr="00065A83">
        <w:rPr>
          <w:rFonts w:ascii="Times New Roman" w:hAnsi="Times New Roman"/>
          <w:sz w:val="28"/>
          <w:szCs w:val="28"/>
        </w:rPr>
        <w:t xml:space="preserve">вно на </w:t>
      </w:r>
      <w:r w:rsidR="007972EC" w:rsidRPr="00065A83">
        <w:rPr>
          <w:rFonts w:ascii="Times New Roman" w:hAnsi="Times New Roman"/>
          <w:sz w:val="28"/>
          <w:szCs w:val="28"/>
        </w:rPr>
        <w:t>17</w:t>
      </w:r>
      <w:r w:rsidRPr="00065A83">
        <w:rPr>
          <w:rFonts w:ascii="Times New Roman" w:hAnsi="Times New Roman"/>
          <w:sz w:val="28"/>
          <w:szCs w:val="28"/>
        </w:rPr>
        <w:t xml:space="preserve"> - ти метеорологических станциях (Акжар, Аягуз, Дмитриевка, Баршатас, Бакты, Зайсан, Жалгизтобе, Катон-Карагай, Кокпекты, Куршым, Риддер, Самарка, Семей, </w:t>
      </w:r>
      <w:r w:rsidR="007972EC" w:rsidRPr="00065A83">
        <w:rPr>
          <w:rFonts w:ascii="Times New Roman" w:hAnsi="Times New Roman"/>
          <w:sz w:val="28"/>
          <w:szCs w:val="28"/>
        </w:rPr>
        <w:t xml:space="preserve">Улькен-Нарын, </w:t>
      </w:r>
      <w:r w:rsidRPr="00065A83">
        <w:rPr>
          <w:rFonts w:ascii="Times New Roman" w:hAnsi="Times New Roman"/>
          <w:sz w:val="28"/>
          <w:szCs w:val="28"/>
        </w:rPr>
        <w:t>Усть-Каменогорск, Шар, Шемонаиха) (рис. 5.</w:t>
      </w:r>
      <w:r w:rsidR="00F544D5" w:rsidRPr="00065A83">
        <w:rPr>
          <w:rFonts w:ascii="Times New Roman" w:hAnsi="Times New Roman"/>
          <w:sz w:val="28"/>
          <w:szCs w:val="28"/>
          <w:lang w:val="kk-KZ"/>
        </w:rPr>
        <w:t>5</w:t>
      </w:r>
      <w:r w:rsidRPr="00065A83">
        <w:rPr>
          <w:rFonts w:ascii="Times New Roman" w:hAnsi="Times New Roman"/>
          <w:sz w:val="28"/>
          <w:szCs w:val="28"/>
        </w:rPr>
        <w:t>).</w:t>
      </w:r>
    </w:p>
    <w:p w:rsidR="00971635" w:rsidRPr="00065A83" w:rsidRDefault="002751D5" w:rsidP="00F62832">
      <w:pPr>
        <w:ind w:firstLine="697"/>
        <w:jc w:val="both"/>
        <w:rPr>
          <w:rFonts w:ascii="Times New Roman" w:hAnsi="Times New Roman"/>
          <w:sz w:val="28"/>
          <w:szCs w:val="28"/>
        </w:rPr>
      </w:pPr>
      <w:r w:rsidRPr="00065A83">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065A83">
        <w:rPr>
          <w:rFonts w:ascii="Times New Roman" w:hAnsi="Times New Roman"/>
          <w:sz w:val="28"/>
          <w:szCs w:val="28"/>
          <w:lang w:val="kk-KZ"/>
        </w:rPr>
        <w:t>0,0</w:t>
      </w:r>
      <w:r w:rsidR="00713ED5" w:rsidRPr="00065A83">
        <w:rPr>
          <w:rFonts w:ascii="Times New Roman" w:hAnsi="Times New Roman"/>
          <w:sz w:val="28"/>
          <w:szCs w:val="28"/>
          <w:lang w:val="kk-KZ"/>
        </w:rPr>
        <w:t>7</w:t>
      </w:r>
      <w:r w:rsidRPr="00065A83">
        <w:rPr>
          <w:rFonts w:ascii="Times New Roman" w:hAnsi="Times New Roman"/>
          <w:sz w:val="28"/>
          <w:szCs w:val="28"/>
          <w:lang w:val="kk-KZ"/>
        </w:rPr>
        <w:t>-0,2</w:t>
      </w:r>
      <w:r w:rsidR="00713ED5" w:rsidRPr="00065A83">
        <w:rPr>
          <w:rFonts w:ascii="Times New Roman" w:hAnsi="Times New Roman"/>
          <w:sz w:val="28"/>
          <w:szCs w:val="28"/>
          <w:lang w:val="kk-KZ"/>
        </w:rPr>
        <w:t xml:space="preserve">0 </w:t>
      </w:r>
      <w:r w:rsidRPr="00065A83">
        <w:rPr>
          <w:rFonts w:ascii="Times New Roman" w:hAnsi="Times New Roman"/>
          <w:sz w:val="28"/>
          <w:szCs w:val="28"/>
        </w:rPr>
        <w:t>мкЗв/ч. В среднем по области радиационный гамма-фон составил 0,13 мкЗв/ч и находился в допустимых пределах</w:t>
      </w:r>
      <w:r w:rsidR="00971635" w:rsidRPr="00065A83">
        <w:rPr>
          <w:rFonts w:ascii="Times New Roman" w:hAnsi="Times New Roman"/>
          <w:sz w:val="28"/>
          <w:szCs w:val="28"/>
        </w:rPr>
        <w:t>.</w:t>
      </w:r>
    </w:p>
    <w:p w:rsidR="00147D17" w:rsidRPr="00065A83" w:rsidRDefault="00147D17" w:rsidP="00F62832">
      <w:pPr>
        <w:ind w:firstLine="709"/>
        <w:jc w:val="both"/>
        <w:rPr>
          <w:rFonts w:ascii="Times New Roman" w:hAnsi="Times New Roman"/>
          <w:b/>
          <w:sz w:val="28"/>
          <w:szCs w:val="28"/>
        </w:rPr>
      </w:pPr>
    </w:p>
    <w:p w:rsidR="00BD0905" w:rsidRPr="00065A83" w:rsidRDefault="00BD0905" w:rsidP="00F62832">
      <w:pPr>
        <w:ind w:firstLine="709"/>
        <w:jc w:val="both"/>
        <w:rPr>
          <w:rFonts w:ascii="Times New Roman" w:hAnsi="Times New Roman"/>
          <w:b/>
          <w:sz w:val="28"/>
          <w:szCs w:val="28"/>
        </w:rPr>
      </w:pPr>
    </w:p>
    <w:p w:rsidR="0052656E" w:rsidRPr="00065A83" w:rsidRDefault="00D5323A" w:rsidP="00F62832">
      <w:pPr>
        <w:jc w:val="center"/>
        <w:rPr>
          <w:rFonts w:ascii="Times New Roman" w:hAnsi="Times New Roman"/>
          <w:b/>
          <w:sz w:val="28"/>
          <w:szCs w:val="28"/>
        </w:rPr>
      </w:pPr>
      <w:r w:rsidRPr="00065A83">
        <w:rPr>
          <w:rFonts w:ascii="Times New Roman" w:hAnsi="Times New Roman"/>
          <w:b/>
          <w:sz w:val="28"/>
          <w:szCs w:val="28"/>
        </w:rPr>
        <w:t>5.8</w:t>
      </w:r>
      <w:r w:rsidR="007C360F" w:rsidRPr="00065A83">
        <w:rPr>
          <w:rFonts w:ascii="Times New Roman" w:hAnsi="Times New Roman"/>
          <w:b/>
          <w:sz w:val="28"/>
          <w:szCs w:val="28"/>
        </w:rPr>
        <w:t xml:space="preserve"> </w:t>
      </w:r>
      <w:r w:rsidR="0052656E" w:rsidRPr="00065A83">
        <w:rPr>
          <w:rFonts w:ascii="Times New Roman" w:hAnsi="Times New Roman"/>
          <w:b/>
          <w:sz w:val="28"/>
          <w:szCs w:val="28"/>
        </w:rPr>
        <w:t>Плотность рад</w:t>
      </w:r>
      <w:r w:rsidR="00E67D79" w:rsidRPr="00065A83">
        <w:rPr>
          <w:rFonts w:ascii="Times New Roman" w:hAnsi="Times New Roman"/>
          <w:b/>
          <w:sz w:val="28"/>
          <w:szCs w:val="28"/>
        </w:rPr>
        <w:t>иоактивных выпадений в приземном слое атмосферы</w:t>
      </w:r>
    </w:p>
    <w:p w:rsidR="00D23C27" w:rsidRPr="00065A83" w:rsidRDefault="00D23C27" w:rsidP="00F62832">
      <w:pPr>
        <w:ind w:firstLine="700"/>
        <w:jc w:val="both"/>
        <w:rPr>
          <w:rFonts w:ascii="Times New Roman" w:hAnsi="Times New Roman"/>
          <w:sz w:val="16"/>
          <w:szCs w:val="16"/>
        </w:rPr>
      </w:pPr>
    </w:p>
    <w:p w:rsidR="00971635" w:rsidRPr="00065A83" w:rsidRDefault="00971635" w:rsidP="00F62832">
      <w:pPr>
        <w:ind w:firstLine="700"/>
        <w:jc w:val="both"/>
        <w:rPr>
          <w:rFonts w:ascii="Times New Roman" w:hAnsi="Times New Roman"/>
          <w:sz w:val="28"/>
          <w:szCs w:val="28"/>
        </w:rPr>
      </w:pPr>
      <w:r w:rsidRPr="00065A83">
        <w:rPr>
          <w:rFonts w:ascii="Times New Roman" w:hAnsi="Times New Roman"/>
          <w:sz w:val="28"/>
          <w:szCs w:val="28"/>
        </w:rPr>
        <w:t>Контроль за радиоактивным загрязнением приземного слоя атмосферы на территории области осуществлялся на 7-ми метеорологических станциях (Аягоз, Баршатас, Бакты, Зайсан, Кокпекты, Семей, Усть-Каменогорск) путем отбора проб воздуха гори</w:t>
      </w:r>
      <w:r w:rsidR="00D527E0" w:rsidRPr="00065A83">
        <w:rPr>
          <w:rFonts w:ascii="Times New Roman" w:hAnsi="Times New Roman"/>
          <w:sz w:val="28"/>
          <w:szCs w:val="28"/>
        </w:rPr>
        <w:t>зонтальными планшетами (рис.5.</w:t>
      </w:r>
      <w:r w:rsidR="00D527E0" w:rsidRPr="00065A83">
        <w:rPr>
          <w:rFonts w:ascii="Times New Roman" w:hAnsi="Times New Roman"/>
          <w:sz w:val="28"/>
          <w:szCs w:val="28"/>
          <w:lang w:val="kk-KZ"/>
        </w:rPr>
        <w:t>5</w:t>
      </w:r>
      <w:r w:rsidRPr="00065A83">
        <w:rPr>
          <w:rFonts w:ascii="Times New Roman" w:hAnsi="Times New Roman"/>
          <w:sz w:val="28"/>
          <w:szCs w:val="28"/>
        </w:rPr>
        <w:t>). На всех станциях проводился пятисуточный отбор проб.</w:t>
      </w:r>
    </w:p>
    <w:p w:rsidR="002751D5" w:rsidRPr="00065A83" w:rsidRDefault="002751D5" w:rsidP="00F62832">
      <w:pPr>
        <w:ind w:firstLine="709"/>
        <w:jc w:val="both"/>
        <w:rPr>
          <w:rFonts w:ascii="Times New Roman" w:hAnsi="Times New Roman"/>
          <w:sz w:val="28"/>
          <w:szCs w:val="28"/>
        </w:rPr>
      </w:pPr>
      <w:r w:rsidRPr="00065A83">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820006" w:rsidRPr="00065A83">
        <w:rPr>
          <w:rFonts w:ascii="Times New Roman" w:hAnsi="Times New Roman"/>
          <w:sz w:val="28"/>
          <w:szCs w:val="28"/>
        </w:rPr>
        <w:t>0</w:t>
      </w:r>
      <w:r w:rsidRPr="00065A83">
        <w:rPr>
          <w:rFonts w:ascii="Times New Roman" w:hAnsi="Times New Roman"/>
          <w:sz w:val="28"/>
          <w:szCs w:val="28"/>
        </w:rPr>
        <w:t>,</w:t>
      </w:r>
      <w:r w:rsidR="00713ED5" w:rsidRPr="00065A83">
        <w:rPr>
          <w:rFonts w:ascii="Times New Roman" w:hAnsi="Times New Roman"/>
          <w:sz w:val="28"/>
          <w:szCs w:val="28"/>
        </w:rPr>
        <w:t>7</w:t>
      </w:r>
      <w:r w:rsidRPr="00065A83">
        <w:rPr>
          <w:rFonts w:ascii="Times New Roman" w:hAnsi="Times New Roman"/>
          <w:sz w:val="28"/>
          <w:szCs w:val="28"/>
        </w:rPr>
        <w:t>–</w:t>
      </w:r>
      <w:r w:rsidR="00820006" w:rsidRPr="00065A83">
        <w:rPr>
          <w:rFonts w:ascii="Times New Roman" w:hAnsi="Times New Roman"/>
          <w:sz w:val="28"/>
          <w:szCs w:val="28"/>
        </w:rPr>
        <w:t>1</w:t>
      </w:r>
      <w:r w:rsidRPr="00065A83">
        <w:rPr>
          <w:rFonts w:ascii="Times New Roman" w:hAnsi="Times New Roman"/>
          <w:sz w:val="28"/>
          <w:szCs w:val="28"/>
          <w:lang w:val="kk-KZ"/>
        </w:rPr>
        <w:t>,</w:t>
      </w:r>
      <w:r w:rsidR="00713ED5" w:rsidRPr="00065A83">
        <w:rPr>
          <w:rFonts w:ascii="Times New Roman" w:hAnsi="Times New Roman"/>
          <w:sz w:val="28"/>
          <w:szCs w:val="28"/>
          <w:lang w:val="kk-KZ"/>
        </w:rPr>
        <w:t>4</w:t>
      </w:r>
      <w:r w:rsidRPr="00065A83">
        <w:rPr>
          <w:rFonts w:ascii="Times New Roman" w:hAnsi="Times New Roman"/>
          <w:sz w:val="28"/>
          <w:szCs w:val="28"/>
        </w:rPr>
        <w:t xml:space="preserve"> Бк/м</w:t>
      </w:r>
      <w:r w:rsidRPr="00065A83">
        <w:rPr>
          <w:rFonts w:ascii="Times New Roman" w:hAnsi="Times New Roman"/>
          <w:sz w:val="28"/>
          <w:szCs w:val="28"/>
          <w:vertAlign w:val="superscript"/>
        </w:rPr>
        <w:t>2</w:t>
      </w:r>
      <w:r w:rsidRPr="00065A83">
        <w:rPr>
          <w:rFonts w:ascii="Times New Roman" w:hAnsi="Times New Roman"/>
          <w:sz w:val="28"/>
          <w:szCs w:val="28"/>
        </w:rPr>
        <w:t>. Средняя величина плотности вы</w:t>
      </w:r>
      <w:r w:rsidR="00820006" w:rsidRPr="00065A83">
        <w:rPr>
          <w:rFonts w:ascii="Times New Roman" w:hAnsi="Times New Roman"/>
          <w:sz w:val="28"/>
          <w:szCs w:val="28"/>
        </w:rPr>
        <w:t>падений по области составила 1,</w:t>
      </w:r>
      <w:r w:rsidR="00713ED5" w:rsidRPr="00065A83">
        <w:rPr>
          <w:rFonts w:ascii="Times New Roman" w:hAnsi="Times New Roman"/>
          <w:sz w:val="28"/>
          <w:szCs w:val="28"/>
        </w:rPr>
        <w:t>1</w:t>
      </w:r>
      <w:r w:rsidRPr="00065A83">
        <w:rPr>
          <w:rFonts w:ascii="Times New Roman" w:hAnsi="Times New Roman"/>
          <w:sz w:val="28"/>
          <w:szCs w:val="28"/>
        </w:rPr>
        <w:t xml:space="preserve"> Бк/м</w:t>
      </w:r>
      <w:r w:rsidRPr="00065A83">
        <w:rPr>
          <w:rFonts w:ascii="Times New Roman" w:hAnsi="Times New Roman"/>
          <w:sz w:val="28"/>
          <w:szCs w:val="28"/>
          <w:vertAlign w:val="superscript"/>
        </w:rPr>
        <w:t>2</w:t>
      </w:r>
      <w:r w:rsidRPr="00065A83">
        <w:rPr>
          <w:rFonts w:ascii="Times New Roman" w:hAnsi="Times New Roman"/>
          <w:sz w:val="28"/>
          <w:szCs w:val="28"/>
        </w:rPr>
        <w:t>, что не превышает предельно-допустимый уровень.</w:t>
      </w:r>
    </w:p>
    <w:p w:rsidR="00C4136E" w:rsidRPr="00065A83" w:rsidRDefault="00154002" w:rsidP="00F62832">
      <w:pPr>
        <w:jc w:val="center"/>
        <w:rPr>
          <w:rFonts w:ascii="Times New Roman" w:hAnsi="Times New Roman"/>
          <w:noProof/>
          <w:lang w:val="kk-KZ" w:eastAsia="ru-RU" w:bidi="ar-SA"/>
        </w:rPr>
      </w:pPr>
      <w:r w:rsidRPr="00065A83">
        <w:rPr>
          <w:rFonts w:ascii="Times New Roman" w:hAnsi="Times New Roman"/>
          <w:noProof/>
          <w:lang w:eastAsia="ru-RU" w:bidi="ar-SA"/>
        </w:rPr>
        <w:lastRenderedPageBreak/>
        <w:drawing>
          <wp:inline distT="0" distB="0" distL="0" distR="0">
            <wp:extent cx="5902852" cy="3476446"/>
            <wp:effectExtent l="19050" t="0" r="2648" b="0"/>
            <wp:docPr id="22" name="Рисунок 22" descr="вко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вко 1 копия"/>
                    <pic:cNvPicPr>
                      <a:picLocks noChangeAspect="1" noChangeArrowheads="1"/>
                    </pic:cNvPicPr>
                  </pic:nvPicPr>
                  <pic:blipFill>
                    <a:blip r:embed="rId47" cstate="print"/>
                    <a:srcRect/>
                    <a:stretch>
                      <a:fillRect/>
                    </a:stretch>
                  </pic:blipFill>
                  <pic:spPr bwMode="auto">
                    <a:xfrm>
                      <a:off x="0" y="0"/>
                      <a:ext cx="5911053" cy="3481276"/>
                    </a:xfrm>
                    <a:prstGeom prst="rect">
                      <a:avLst/>
                    </a:prstGeom>
                    <a:noFill/>
                    <a:ln w="9525">
                      <a:noFill/>
                      <a:miter lim="800000"/>
                      <a:headEnd/>
                      <a:tailEnd/>
                    </a:ln>
                  </pic:spPr>
                </pic:pic>
              </a:graphicData>
            </a:graphic>
          </wp:inline>
        </w:drawing>
      </w:r>
    </w:p>
    <w:p w:rsidR="005206F9" w:rsidRPr="00065A83" w:rsidRDefault="005206F9" w:rsidP="00F62832">
      <w:pPr>
        <w:jc w:val="center"/>
        <w:rPr>
          <w:rFonts w:ascii="Times New Roman" w:hAnsi="Times New Roman"/>
          <w:sz w:val="28"/>
          <w:szCs w:val="28"/>
        </w:rPr>
      </w:pPr>
    </w:p>
    <w:p w:rsidR="00BD0905" w:rsidRPr="00065A83" w:rsidRDefault="00314A28" w:rsidP="00F62832">
      <w:pPr>
        <w:jc w:val="center"/>
        <w:rPr>
          <w:rFonts w:ascii="Times New Roman" w:hAnsi="Times New Roman"/>
          <w:sz w:val="28"/>
          <w:szCs w:val="28"/>
        </w:rPr>
      </w:pPr>
      <w:r w:rsidRPr="00065A83">
        <w:rPr>
          <w:rFonts w:ascii="Times New Roman" w:hAnsi="Times New Roman"/>
          <w:sz w:val="28"/>
          <w:szCs w:val="28"/>
        </w:rPr>
        <w:t xml:space="preserve">Рис. </w:t>
      </w:r>
      <w:r w:rsidR="009D4DE3" w:rsidRPr="00065A83">
        <w:rPr>
          <w:rFonts w:ascii="Times New Roman" w:hAnsi="Times New Roman"/>
          <w:sz w:val="28"/>
          <w:szCs w:val="28"/>
        </w:rPr>
        <w:t>5.</w:t>
      </w:r>
      <w:r w:rsidR="00D527E0" w:rsidRPr="00065A83">
        <w:rPr>
          <w:rFonts w:ascii="Times New Roman" w:hAnsi="Times New Roman"/>
          <w:sz w:val="28"/>
          <w:szCs w:val="28"/>
          <w:lang w:val="kk-KZ"/>
        </w:rPr>
        <w:t>5</w:t>
      </w:r>
      <w:r w:rsidR="00AC6DE5" w:rsidRPr="00065A83">
        <w:rPr>
          <w:rFonts w:ascii="Times New Roman" w:hAnsi="Times New Roman"/>
          <w:sz w:val="28"/>
          <w:szCs w:val="28"/>
        </w:rPr>
        <w:t xml:space="preserve"> Схема расположения метеостанций за наблюдением </w:t>
      </w:r>
      <w:r w:rsidR="00B93322" w:rsidRPr="00065A83">
        <w:rPr>
          <w:rFonts w:ascii="Times New Roman" w:hAnsi="Times New Roman"/>
          <w:sz w:val="28"/>
          <w:szCs w:val="28"/>
        </w:rPr>
        <w:t xml:space="preserve">уровня </w:t>
      </w:r>
      <w:r w:rsidR="00AC6DE5" w:rsidRPr="00065A83">
        <w:rPr>
          <w:rFonts w:ascii="Times New Roman" w:hAnsi="Times New Roman"/>
          <w:sz w:val="28"/>
          <w:szCs w:val="28"/>
        </w:rPr>
        <w:t>ради</w:t>
      </w:r>
      <w:r w:rsidR="00565486" w:rsidRPr="00065A83">
        <w:rPr>
          <w:rFonts w:ascii="Times New Roman" w:hAnsi="Times New Roman"/>
          <w:sz w:val="28"/>
          <w:szCs w:val="28"/>
        </w:rPr>
        <w:t>а</w:t>
      </w:r>
      <w:r w:rsidR="00AC6DE5" w:rsidRPr="00065A83">
        <w:rPr>
          <w:rFonts w:ascii="Times New Roman" w:hAnsi="Times New Roman"/>
          <w:sz w:val="28"/>
          <w:szCs w:val="28"/>
        </w:rPr>
        <w:t>ционного гамма-фона и плотностью радиоа</w:t>
      </w:r>
      <w:r w:rsidR="00E42DB0" w:rsidRPr="00065A83">
        <w:rPr>
          <w:rFonts w:ascii="Times New Roman" w:hAnsi="Times New Roman"/>
          <w:sz w:val="28"/>
          <w:szCs w:val="28"/>
        </w:rPr>
        <w:t>ктивных выпадений на территории</w:t>
      </w:r>
      <w:r w:rsidR="00AC6DE5" w:rsidRPr="00065A83">
        <w:rPr>
          <w:rFonts w:ascii="Times New Roman" w:hAnsi="Times New Roman"/>
          <w:sz w:val="28"/>
          <w:szCs w:val="28"/>
        </w:rPr>
        <w:t>Восточно-Казахстанской области</w:t>
      </w:r>
    </w:p>
    <w:p w:rsidR="00BD0905" w:rsidRPr="00065A83" w:rsidRDefault="00BD0905" w:rsidP="00F62832">
      <w:pPr>
        <w:rPr>
          <w:rFonts w:ascii="Times New Roman" w:hAnsi="Times New Roman"/>
          <w:b/>
          <w:lang w:val="kk-KZ"/>
        </w:rPr>
      </w:pPr>
    </w:p>
    <w:p w:rsidR="00BD0905" w:rsidRPr="00065A83" w:rsidRDefault="00BD0905" w:rsidP="00F62832">
      <w:pPr>
        <w:rPr>
          <w:rFonts w:ascii="Times New Roman" w:hAnsi="Times New Roman"/>
          <w:b/>
          <w:lang w:val="kk-KZ"/>
        </w:rPr>
      </w:pPr>
    </w:p>
    <w:p w:rsidR="00F04715" w:rsidRPr="00065A83" w:rsidRDefault="00F04715" w:rsidP="00F62832">
      <w:pPr>
        <w:rPr>
          <w:rFonts w:ascii="Times New Roman" w:hAnsi="Times New Roman"/>
          <w:b/>
          <w:lang w:val="kk-KZ"/>
        </w:rPr>
      </w:pPr>
    </w:p>
    <w:p w:rsidR="00C97194" w:rsidRPr="00065A83" w:rsidRDefault="00C97194" w:rsidP="00F62832">
      <w:pPr>
        <w:rPr>
          <w:rFonts w:ascii="Times New Roman" w:hAnsi="Times New Roman"/>
          <w:b/>
          <w:lang w:val="kk-KZ"/>
        </w:rPr>
      </w:pPr>
    </w:p>
    <w:p w:rsidR="00C97194" w:rsidRPr="00065A83" w:rsidRDefault="00C97194" w:rsidP="00F62832">
      <w:pPr>
        <w:rPr>
          <w:rFonts w:ascii="Times New Roman" w:hAnsi="Times New Roman"/>
          <w:b/>
          <w:lang w:val="kk-KZ"/>
        </w:rPr>
      </w:pPr>
    </w:p>
    <w:p w:rsidR="00C97194" w:rsidRPr="00065A83" w:rsidRDefault="00C97194" w:rsidP="00F62832">
      <w:pPr>
        <w:rPr>
          <w:rFonts w:ascii="Times New Roman" w:hAnsi="Times New Roman"/>
          <w:b/>
          <w:lang w:val="kk-KZ"/>
        </w:rPr>
      </w:pPr>
    </w:p>
    <w:p w:rsidR="00C97194" w:rsidRPr="00065A83" w:rsidRDefault="00C97194" w:rsidP="00F62832">
      <w:pPr>
        <w:rPr>
          <w:rFonts w:ascii="Times New Roman" w:hAnsi="Times New Roman"/>
          <w:b/>
          <w:lang w:val="kk-KZ"/>
        </w:rPr>
      </w:pPr>
    </w:p>
    <w:p w:rsidR="00C97194" w:rsidRPr="00065A83" w:rsidRDefault="00C97194" w:rsidP="00F62832">
      <w:pPr>
        <w:rPr>
          <w:rFonts w:ascii="Times New Roman" w:hAnsi="Times New Roman"/>
          <w:b/>
          <w:lang w:val="kk-KZ"/>
        </w:rPr>
      </w:pPr>
    </w:p>
    <w:p w:rsidR="00C97194" w:rsidRPr="00065A83" w:rsidRDefault="00C97194" w:rsidP="00F62832">
      <w:pPr>
        <w:rPr>
          <w:rFonts w:ascii="Times New Roman" w:hAnsi="Times New Roman"/>
          <w:b/>
          <w:lang w:val="kk-KZ"/>
        </w:rPr>
      </w:pPr>
    </w:p>
    <w:p w:rsidR="00C97194" w:rsidRPr="00065A83" w:rsidRDefault="00C97194" w:rsidP="00F62832">
      <w:pPr>
        <w:rPr>
          <w:rFonts w:ascii="Times New Roman" w:hAnsi="Times New Roman"/>
          <w:b/>
          <w:lang w:val="kk-KZ"/>
        </w:rPr>
      </w:pPr>
    </w:p>
    <w:p w:rsidR="00C97194" w:rsidRPr="00065A83" w:rsidRDefault="00C97194" w:rsidP="00F62832">
      <w:pPr>
        <w:rPr>
          <w:rFonts w:ascii="Times New Roman" w:hAnsi="Times New Roman"/>
          <w:b/>
          <w:lang w:val="kk-KZ"/>
        </w:rPr>
      </w:pPr>
    </w:p>
    <w:p w:rsidR="00C97194" w:rsidRPr="00065A83" w:rsidRDefault="00C97194" w:rsidP="00F62832">
      <w:pPr>
        <w:rPr>
          <w:rFonts w:ascii="Times New Roman" w:hAnsi="Times New Roman"/>
          <w:b/>
          <w:lang w:val="kk-KZ"/>
        </w:rPr>
      </w:pPr>
    </w:p>
    <w:p w:rsidR="00C97194" w:rsidRPr="00065A83" w:rsidRDefault="00C97194" w:rsidP="00F62832">
      <w:pPr>
        <w:rPr>
          <w:rFonts w:ascii="Times New Roman" w:hAnsi="Times New Roman"/>
          <w:b/>
          <w:lang w:val="kk-KZ"/>
        </w:rPr>
      </w:pPr>
    </w:p>
    <w:p w:rsidR="00C97194" w:rsidRPr="00065A83" w:rsidRDefault="00C97194" w:rsidP="00F62832">
      <w:pPr>
        <w:rPr>
          <w:rFonts w:ascii="Times New Roman" w:hAnsi="Times New Roman"/>
          <w:b/>
          <w:lang w:val="kk-KZ"/>
        </w:rPr>
      </w:pPr>
    </w:p>
    <w:p w:rsidR="00C97194" w:rsidRPr="00065A83" w:rsidRDefault="00C97194" w:rsidP="00F62832">
      <w:pPr>
        <w:rPr>
          <w:rFonts w:ascii="Times New Roman" w:hAnsi="Times New Roman"/>
          <w:b/>
          <w:lang w:val="kk-KZ"/>
        </w:rPr>
      </w:pPr>
    </w:p>
    <w:p w:rsidR="00C97194" w:rsidRPr="00065A83" w:rsidRDefault="00C97194" w:rsidP="00F62832">
      <w:pPr>
        <w:rPr>
          <w:rFonts w:ascii="Times New Roman" w:hAnsi="Times New Roman"/>
          <w:b/>
          <w:lang w:val="kk-KZ"/>
        </w:rPr>
      </w:pPr>
    </w:p>
    <w:p w:rsidR="00C97194" w:rsidRPr="00065A83" w:rsidRDefault="00C97194" w:rsidP="00F62832">
      <w:pPr>
        <w:rPr>
          <w:rFonts w:ascii="Times New Roman" w:hAnsi="Times New Roman"/>
          <w:b/>
          <w:lang w:val="kk-KZ"/>
        </w:rPr>
      </w:pPr>
    </w:p>
    <w:p w:rsidR="00C97194" w:rsidRPr="00065A83" w:rsidRDefault="00C97194" w:rsidP="00F62832">
      <w:pPr>
        <w:rPr>
          <w:rFonts w:ascii="Times New Roman" w:hAnsi="Times New Roman"/>
          <w:b/>
          <w:lang w:val="kk-KZ"/>
        </w:rPr>
      </w:pPr>
    </w:p>
    <w:p w:rsidR="00C97194" w:rsidRPr="00065A83" w:rsidRDefault="00C97194" w:rsidP="00F62832">
      <w:pPr>
        <w:rPr>
          <w:rFonts w:ascii="Times New Roman" w:hAnsi="Times New Roman"/>
          <w:b/>
          <w:lang w:val="kk-KZ"/>
        </w:rPr>
      </w:pPr>
    </w:p>
    <w:p w:rsidR="00C97194" w:rsidRPr="00065A83" w:rsidRDefault="00C97194" w:rsidP="00F62832">
      <w:pPr>
        <w:rPr>
          <w:rFonts w:ascii="Times New Roman" w:hAnsi="Times New Roman"/>
          <w:b/>
          <w:lang w:val="kk-KZ"/>
        </w:rPr>
      </w:pPr>
    </w:p>
    <w:p w:rsidR="00C97194" w:rsidRPr="00065A83" w:rsidRDefault="00C97194" w:rsidP="00F62832">
      <w:pPr>
        <w:rPr>
          <w:rFonts w:ascii="Times New Roman" w:hAnsi="Times New Roman"/>
          <w:b/>
          <w:lang w:val="kk-KZ"/>
        </w:rPr>
      </w:pPr>
    </w:p>
    <w:p w:rsidR="00C97194" w:rsidRPr="00065A83" w:rsidRDefault="00C97194" w:rsidP="00F62832">
      <w:pPr>
        <w:rPr>
          <w:rFonts w:ascii="Times New Roman" w:hAnsi="Times New Roman"/>
          <w:b/>
          <w:lang w:val="kk-KZ"/>
        </w:rPr>
      </w:pPr>
    </w:p>
    <w:p w:rsidR="00C97194" w:rsidRPr="00065A83" w:rsidRDefault="00C97194" w:rsidP="00F62832">
      <w:pPr>
        <w:rPr>
          <w:rFonts w:ascii="Times New Roman" w:hAnsi="Times New Roman"/>
          <w:b/>
          <w:lang w:val="kk-KZ"/>
        </w:rPr>
      </w:pPr>
    </w:p>
    <w:p w:rsidR="00C97194" w:rsidRPr="00065A83" w:rsidRDefault="00C97194" w:rsidP="00F62832">
      <w:pPr>
        <w:rPr>
          <w:rFonts w:ascii="Times New Roman" w:hAnsi="Times New Roman"/>
          <w:b/>
          <w:lang w:val="kk-KZ"/>
        </w:rPr>
      </w:pPr>
    </w:p>
    <w:p w:rsidR="00C97194" w:rsidRPr="00065A83" w:rsidRDefault="00C97194" w:rsidP="00F62832">
      <w:pPr>
        <w:rPr>
          <w:rFonts w:ascii="Times New Roman" w:hAnsi="Times New Roman"/>
          <w:b/>
          <w:lang w:val="kk-KZ"/>
        </w:rPr>
      </w:pPr>
    </w:p>
    <w:p w:rsidR="00C97194" w:rsidRPr="00065A83" w:rsidRDefault="00C97194" w:rsidP="00F62832">
      <w:pPr>
        <w:rPr>
          <w:rFonts w:ascii="Times New Roman" w:hAnsi="Times New Roman"/>
          <w:b/>
          <w:lang w:val="kk-KZ"/>
        </w:rPr>
      </w:pPr>
    </w:p>
    <w:p w:rsidR="00C97194" w:rsidRPr="00065A83" w:rsidRDefault="00C97194" w:rsidP="00F62832">
      <w:pPr>
        <w:rPr>
          <w:rFonts w:ascii="Times New Roman" w:hAnsi="Times New Roman"/>
          <w:b/>
          <w:lang w:val="kk-KZ"/>
        </w:rPr>
      </w:pPr>
    </w:p>
    <w:p w:rsidR="00C97194" w:rsidRPr="00065A83" w:rsidRDefault="00C97194" w:rsidP="00F62832">
      <w:pPr>
        <w:rPr>
          <w:rFonts w:ascii="Times New Roman" w:hAnsi="Times New Roman"/>
          <w:b/>
          <w:lang w:val="kk-KZ"/>
        </w:rPr>
      </w:pPr>
    </w:p>
    <w:p w:rsidR="009E265F" w:rsidRPr="00065A83" w:rsidRDefault="009E265F" w:rsidP="00F62832">
      <w:pPr>
        <w:numPr>
          <w:ilvl w:val="0"/>
          <w:numId w:val="9"/>
        </w:numPr>
        <w:jc w:val="center"/>
        <w:rPr>
          <w:rFonts w:ascii="Times New Roman" w:hAnsi="Times New Roman"/>
          <w:b/>
          <w:sz w:val="28"/>
          <w:szCs w:val="28"/>
        </w:rPr>
      </w:pPr>
      <w:r w:rsidRPr="00065A83">
        <w:rPr>
          <w:rFonts w:ascii="Times New Roman" w:hAnsi="Times New Roman"/>
          <w:b/>
          <w:sz w:val="28"/>
          <w:szCs w:val="28"/>
        </w:rPr>
        <w:lastRenderedPageBreak/>
        <w:t>Состояние окружающей среды Жамбылской области</w:t>
      </w:r>
    </w:p>
    <w:p w:rsidR="009E265F" w:rsidRPr="00065A83" w:rsidRDefault="009E265F" w:rsidP="00F62832">
      <w:pPr>
        <w:ind w:firstLine="709"/>
        <w:jc w:val="center"/>
        <w:rPr>
          <w:rFonts w:ascii="Times New Roman" w:hAnsi="Times New Roman"/>
          <w:b/>
          <w:sz w:val="28"/>
          <w:szCs w:val="28"/>
        </w:rPr>
      </w:pPr>
    </w:p>
    <w:p w:rsidR="00422699" w:rsidRPr="00065A83" w:rsidRDefault="009E265F" w:rsidP="00F62832">
      <w:pPr>
        <w:numPr>
          <w:ilvl w:val="1"/>
          <w:numId w:val="3"/>
        </w:numPr>
        <w:jc w:val="center"/>
        <w:rPr>
          <w:rFonts w:ascii="Times New Roman" w:hAnsi="Times New Roman"/>
          <w:b/>
          <w:sz w:val="28"/>
          <w:szCs w:val="28"/>
        </w:rPr>
      </w:pPr>
      <w:r w:rsidRPr="00065A83">
        <w:rPr>
          <w:rFonts w:ascii="Times New Roman" w:hAnsi="Times New Roman"/>
          <w:b/>
          <w:sz w:val="28"/>
          <w:szCs w:val="28"/>
        </w:rPr>
        <w:t>Состояние загрязнения атмос</w:t>
      </w:r>
      <w:r w:rsidR="00955836" w:rsidRPr="00065A83">
        <w:rPr>
          <w:rFonts w:ascii="Times New Roman" w:hAnsi="Times New Roman"/>
          <w:b/>
          <w:sz w:val="28"/>
          <w:szCs w:val="28"/>
        </w:rPr>
        <w:t>ферного воздуха по городу Тараз</w:t>
      </w:r>
    </w:p>
    <w:p w:rsidR="000F5177" w:rsidRPr="00065A83" w:rsidRDefault="000F5177" w:rsidP="00F62832">
      <w:pPr>
        <w:ind w:left="942"/>
        <w:rPr>
          <w:rFonts w:ascii="Times New Roman" w:hAnsi="Times New Roman"/>
          <w:b/>
          <w:sz w:val="28"/>
          <w:szCs w:val="28"/>
        </w:rPr>
      </w:pPr>
    </w:p>
    <w:p w:rsidR="00BF6E51" w:rsidRPr="00065A83" w:rsidRDefault="001750B4" w:rsidP="00F62832">
      <w:pPr>
        <w:pStyle w:val="Style100"/>
        <w:widowControl/>
        <w:spacing w:line="0" w:lineRule="atLeast"/>
        <w:ind w:firstLine="567"/>
        <w:rPr>
          <w:rFonts w:ascii="Times New Roman" w:hAnsi="Times New Roman"/>
        </w:rPr>
      </w:pPr>
      <w:r w:rsidRPr="00065A83">
        <w:rPr>
          <w:rStyle w:val="FontStyle204"/>
          <w:sz w:val="28"/>
          <w:szCs w:val="28"/>
        </w:rPr>
        <w:t xml:space="preserve">Наблюдения за состоянием атмосферного воздуха велись на </w:t>
      </w:r>
      <w:r w:rsidR="00F30B76" w:rsidRPr="00065A83">
        <w:rPr>
          <w:rStyle w:val="FontStyle204"/>
          <w:sz w:val="28"/>
          <w:szCs w:val="28"/>
        </w:rPr>
        <w:t>5</w:t>
      </w:r>
      <w:r w:rsidRPr="00065A83">
        <w:rPr>
          <w:rStyle w:val="FontStyle204"/>
          <w:sz w:val="28"/>
          <w:szCs w:val="28"/>
        </w:rPr>
        <w:t>стационарных постах</w:t>
      </w:r>
      <w:r w:rsidRPr="00065A83">
        <w:rPr>
          <w:rFonts w:ascii="Times New Roman" w:hAnsi="Times New Roman"/>
          <w:sz w:val="28"/>
          <w:szCs w:val="28"/>
        </w:rPr>
        <w:t>(</w:t>
      </w:r>
      <w:r w:rsidR="00612186" w:rsidRPr="00065A83">
        <w:rPr>
          <w:rFonts w:ascii="Times New Roman" w:hAnsi="Times New Roman"/>
          <w:sz w:val="28"/>
          <w:szCs w:val="28"/>
        </w:rPr>
        <w:t>рис. 6.1.,</w:t>
      </w:r>
      <w:r w:rsidRPr="00065A83">
        <w:rPr>
          <w:rFonts w:ascii="Times New Roman" w:hAnsi="Times New Roman"/>
          <w:sz w:val="28"/>
          <w:szCs w:val="28"/>
        </w:rPr>
        <w:t xml:space="preserve"> таблица </w:t>
      </w:r>
      <w:r w:rsidR="001F3464" w:rsidRPr="00065A83">
        <w:rPr>
          <w:rFonts w:ascii="Times New Roman" w:hAnsi="Times New Roman"/>
          <w:sz w:val="28"/>
          <w:szCs w:val="28"/>
        </w:rPr>
        <w:t>39</w:t>
      </w:r>
      <w:r w:rsidRPr="00065A83">
        <w:rPr>
          <w:rFonts w:ascii="Times New Roman" w:hAnsi="Times New Roman"/>
          <w:sz w:val="28"/>
          <w:szCs w:val="28"/>
        </w:rPr>
        <w:t>)</w:t>
      </w:r>
      <w:r w:rsidRPr="00065A83">
        <w:rPr>
          <w:rStyle w:val="FontStyle201"/>
          <w:sz w:val="28"/>
          <w:szCs w:val="28"/>
        </w:rPr>
        <w:t>.</w:t>
      </w:r>
    </w:p>
    <w:p w:rsidR="001750B4" w:rsidRPr="00065A83" w:rsidRDefault="001750B4" w:rsidP="00F62832">
      <w:pPr>
        <w:jc w:val="right"/>
        <w:rPr>
          <w:rFonts w:ascii="Times New Roman" w:hAnsi="Times New Roman"/>
        </w:rPr>
      </w:pPr>
      <w:r w:rsidRPr="00065A83">
        <w:rPr>
          <w:rFonts w:ascii="Times New Roman" w:hAnsi="Times New Roman"/>
        </w:rPr>
        <w:t xml:space="preserve">Таблица </w:t>
      </w:r>
      <w:r w:rsidR="00863212" w:rsidRPr="00065A83">
        <w:rPr>
          <w:rFonts w:ascii="Times New Roman" w:hAnsi="Times New Roman"/>
        </w:rPr>
        <w:t>3</w:t>
      </w:r>
      <w:r w:rsidR="001F3464" w:rsidRPr="00065A83">
        <w:rPr>
          <w:rFonts w:ascii="Times New Roman" w:hAnsi="Times New Roman"/>
        </w:rPr>
        <w:t>9</w:t>
      </w:r>
    </w:p>
    <w:p w:rsidR="001750B4" w:rsidRPr="00065A83" w:rsidRDefault="001750B4" w:rsidP="00F62832">
      <w:pPr>
        <w:pStyle w:val="Style100"/>
        <w:widowControl/>
        <w:spacing w:line="0" w:lineRule="atLeast"/>
        <w:ind w:firstLine="708"/>
        <w:rPr>
          <w:rStyle w:val="FontStyle201"/>
          <w:i w:val="0"/>
          <w:sz w:val="28"/>
          <w:szCs w:val="28"/>
        </w:rPr>
      </w:pPr>
      <w:r w:rsidRPr="00065A83">
        <w:rPr>
          <w:rStyle w:val="FontStyle201"/>
          <w:i w:val="0"/>
          <w:sz w:val="28"/>
          <w:szCs w:val="28"/>
        </w:rPr>
        <w:t>Место расположения постов наблюдений и определяемые примеси</w:t>
      </w:r>
    </w:p>
    <w:p w:rsidR="00AC0435" w:rsidRPr="00065A83" w:rsidRDefault="00AC0435" w:rsidP="00F62832">
      <w:pPr>
        <w:pStyle w:val="Style100"/>
        <w:widowControl/>
        <w:spacing w:line="0" w:lineRule="atLeast"/>
        <w:ind w:firstLine="708"/>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B40154" w:rsidRPr="00065A83" w:rsidTr="00AC0E47">
        <w:tc>
          <w:tcPr>
            <w:tcW w:w="959" w:type="dxa"/>
            <w:vAlign w:val="center"/>
          </w:tcPr>
          <w:p w:rsidR="00B40154" w:rsidRPr="00065A83" w:rsidRDefault="00B40154" w:rsidP="00F62832">
            <w:pPr>
              <w:jc w:val="center"/>
              <w:outlineLvl w:val="1"/>
              <w:rPr>
                <w:rFonts w:ascii="Times New Roman" w:hAnsi="Times New Roman"/>
                <w:b/>
              </w:rPr>
            </w:pPr>
            <w:r w:rsidRPr="00065A83">
              <w:rPr>
                <w:rFonts w:ascii="Times New Roman" w:hAnsi="Times New Roman"/>
                <w:b/>
              </w:rPr>
              <w:t>Номер</w:t>
            </w:r>
          </w:p>
          <w:p w:rsidR="00B40154" w:rsidRPr="00065A83" w:rsidRDefault="00B40154" w:rsidP="00F62832">
            <w:pPr>
              <w:jc w:val="center"/>
              <w:outlineLvl w:val="1"/>
              <w:rPr>
                <w:rFonts w:ascii="Times New Roman" w:hAnsi="Times New Roman"/>
                <w:b/>
              </w:rPr>
            </w:pPr>
            <w:r w:rsidRPr="00065A83">
              <w:rPr>
                <w:rFonts w:ascii="Times New Roman" w:hAnsi="Times New Roman"/>
                <w:b/>
              </w:rPr>
              <w:t>поста</w:t>
            </w:r>
          </w:p>
        </w:tc>
        <w:tc>
          <w:tcPr>
            <w:tcW w:w="1134" w:type="dxa"/>
            <w:vAlign w:val="center"/>
          </w:tcPr>
          <w:p w:rsidR="00B40154" w:rsidRPr="00065A83" w:rsidRDefault="00B40154" w:rsidP="00F62832">
            <w:pPr>
              <w:jc w:val="center"/>
              <w:outlineLvl w:val="1"/>
              <w:rPr>
                <w:rFonts w:ascii="Times New Roman" w:hAnsi="Times New Roman"/>
                <w:b/>
              </w:rPr>
            </w:pPr>
            <w:r w:rsidRPr="00065A83">
              <w:rPr>
                <w:rFonts w:ascii="Times New Roman" w:hAnsi="Times New Roman"/>
                <w:b/>
              </w:rPr>
              <w:t>Сроки отбора</w:t>
            </w:r>
          </w:p>
        </w:tc>
        <w:tc>
          <w:tcPr>
            <w:tcW w:w="1984" w:type="dxa"/>
            <w:vAlign w:val="center"/>
          </w:tcPr>
          <w:p w:rsidR="00B40154" w:rsidRPr="00065A83" w:rsidRDefault="00B40154" w:rsidP="00F62832">
            <w:pPr>
              <w:jc w:val="center"/>
              <w:outlineLvl w:val="1"/>
              <w:rPr>
                <w:rFonts w:ascii="Times New Roman" w:hAnsi="Times New Roman"/>
                <w:b/>
              </w:rPr>
            </w:pPr>
            <w:r w:rsidRPr="00065A83">
              <w:rPr>
                <w:rFonts w:ascii="Times New Roman" w:hAnsi="Times New Roman"/>
                <w:b/>
              </w:rPr>
              <w:t>Проведения наблюдений</w:t>
            </w:r>
          </w:p>
        </w:tc>
        <w:tc>
          <w:tcPr>
            <w:tcW w:w="2694" w:type="dxa"/>
            <w:vAlign w:val="center"/>
          </w:tcPr>
          <w:p w:rsidR="00B40154" w:rsidRPr="00065A83" w:rsidRDefault="00B40154" w:rsidP="00F62832">
            <w:pPr>
              <w:jc w:val="center"/>
              <w:outlineLvl w:val="1"/>
              <w:rPr>
                <w:rFonts w:ascii="Times New Roman" w:hAnsi="Times New Roman"/>
                <w:b/>
              </w:rPr>
            </w:pPr>
            <w:r w:rsidRPr="00065A83">
              <w:rPr>
                <w:rFonts w:ascii="Times New Roman" w:hAnsi="Times New Roman"/>
                <w:b/>
              </w:rPr>
              <w:t>Адрес поста</w:t>
            </w:r>
          </w:p>
        </w:tc>
        <w:tc>
          <w:tcPr>
            <w:tcW w:w="3260" w:type="dxa"/>
            <w:vAlign w:val="center"/>
          </w:tcPr>
          <w:p w:rsidR="00B40154" w:rsidRPr="00065A83" w:rsidRDefault="00B40154" w:rsidP="00F62832">
            <w:pPr>
              <w:jc w:val="center"/>
              <w:outlineLvl w:val="1"/>
              <w:rPr>
                <w:rFonts w:ascii="Times New Roman" w:hAnsi="Times New Roman"/>
                <w:b/>
              </w:rPr>
            </w:pPr>
            <w:r w:rsidRPr="00065A83">
              <w:rPr>
                <w:rFonts w:ascii="Times New Roman" w:hAnsi="Times New Roman"/>
                <w:b/>
              </w:rPr>
              <w:t>Определяемые примеси</w:t>
            </w:r>
          </w:p>
        </w:tc>
      </w:tr>
      <w:tr w:rsidR="00B40154" w:rsidRPr="00065A83" w:rsidTr="00AC0E47">
        <w:trPr>
          <w:trHeight w:val="280"/>
        </w:trPr>
        <w:tc>
          <w:tcPr>
            <w:tcW w:w="959" w:type="dxa"/>
            <w:vAlign w:val="center"/>
          </w:tcPr>
          <w:p w:rsidR="00B40154" w:rsidRPr="00065A83" w:rsidRDefault="00B40154" w:rsidP="00F62832">
            <w:pPr>
              <w:jc w:val="center"/>
              <w:outlineLvl w:val="1"/>
              <w:rPr>
                <w:rFonts w:ascii="Times New Roman" w:hAnsi="Times New Roman"/>
              </w:rPr>
            </w:pPr>
            <w:r w:rsidRPr="00065A83">
              <w:rPr>
                <w:rFonts w:ascii="Times New Roman" w:hAnsi="Times New Roman"/>
              </w:rPr>
              <w:t>1</w:t>
            </w:r>
          </w:p>
        </w:tc>
        <w:tc>
          <w:tcPr>
            <w:tcW w:w="1134" w:type="dxa"/>
            <w:vMerge w:val="restart"/>
            <w:vAlign w:val="center"/>
          </w:tcPr>
          <w:p w:rsidR="00B40154" w:rsidRPr="00065A83" w:rsidRDefault="00B40154" w:rsidP="00F62832">
            <w:pPr>
              <w:jc w:val="center"/>
              <w:outlineLvl w:val="1"/>
              <w:rPr>
                <w:rFonts w:ascii="Times New Roman" w:hAnsi="Times New Roman"/>
              </w:rPr>
            </w:pPr>
            <w:r w:rsidRPr="00065A83">
              <w:rPr>
                <w:rFonts w:ascii="Times New Roman" w:hAnsi="Times New Roman"/>
              </w:rPr>
              <w:t xml:space="preserve">3 раза </w:t>
            </w:r>
          </w:p>
          <w:p w:rsidR="00B40154" w:rsidRPr="00065A83" w:rsidRDefault="00B40154" w:rsidP="00F62832">
            <w:pPr>
              <w:jc w:val="center"/>
              <w:outlineLvl w:val="1"/>
              <w:rPr>
                <w:rFonts w:ascii="Times New Roman" w:hAnsi="Times New Roman"/>
              </w:rPr>
            </w:pPr>
            <w:r w:rsidRPr="00065A83">
              <w:rPr>
                <w:rFonts w:ascii="Times New Roman" w:hAnsi="Times New Roman"/>
              </w:rPr>
              <w:t>в сутки</w:t>
            </w:r>
          </w:p>
        </w:tc>
        <w:tc>
          <w:tcPr>
            <w:tcW w:w="1984" w:type="dxa"/>
            <w:vMerge w:val="restart"/>
            <w:vAlign w:val="center"/>
          </w:tcPr>
          <w:p w:rsidR="00B40154" w:rsidRPr="00065A83" w:rsidRDefault="00632E59" w:rsidP="00F62832">
            <w:pPr>
              <w:jc w:val="center"/>
              <w:outlineLvl w:val="1"/>
              <w:rPr>
                <w:rFonts w:ascii="Times New Roman" w:hAnsi="Times New Roman"/>
              </w:rPr>
            </w:pPr>
            <w:r w:rsidRPr="00065A83">
              <w:rPr>
                <w:rFonts w:ascii="Times New Roman" w:hAnsi="Times New Roman"/>
              </w:rPr>
              <w:t>ручной отбор проб  (дискретные  методы)</w:t>
            </w:r>
          </w:p>
        </w:tc>
        <w:tc>
          <w:tcPr>
            <w:tcW w:w="2694" w:type="dxa"/>
            <w:vAlign w:val="center"/>
          </w:tcPr>
          <w:p w:rsidR="00B40154" w:rsidRPr="00065A83" w:rsidRDefault="00B40154" w:rsidP="00F62832">
            <w:pPr>
              <w:jc w:val="center"/>
              <w:rPr>
                <w:rFonts w:ascii="Times New Roman" w:hAnsi="Times New Roman"/>
              </w:rPr>
            </w:pPr>
            <w:r w:rsidRPr="00065A83">
              <w:rPr>
                <w:rFonts w:ascii="Times New Roman" w:hAnsi="Times New Roman"/>
              </w:rPr>
              <w:t>ул. Шымкентская, 22</w:t>
            </w:r>
          </w:p>
        </w:tc>
        <w:tc>
          <w:tcPr>
            <w:tcW w:w="3260" w:type="dxa"/>
            <w:vMerge w:val="restart"/>
            <w:vAlign w:val="center"/>
          </w:tcPr>
          <w:p w:rsidR="00B40154" w:rsidRPr="00065A83" w:rsidRDefault="00AC0E47" w:rsidP="00F62832">
            <w:pPr>
              <w:outlineLvl w:val="1"/>
              <w:rPr>
                <w:rFonts w:ascii="Times New Roman" w:hAnsi="Times New Roman"/>
              </w:rPr>
            </w:pPr>
            <w:r w:rsidRPr="00065A83">
              <w:rPr>
                <w:rFonts w:ascii="Times New Roman" w:hAnsi="Times New Roman"/>
              </w:rPr>
              <w:t>в</w:t>
            </w:r>
            <w:r w:rsidR="00B40154" w:rsidRPr="00065A83">
              <w:rPr>
                <w:rFonts w:ascii="Times New Roman" w:hAnsi="Times New Roman"/>
              </w:rPr>
              <w:t>звешенные вещества, диоксид серы, сульфаты, оксид углерода, диоксид и оксид азота, фтористый водород, формальдегид</w:t>
            </w:r>
          </w:p>
        </w:tc>
      </w:tr>
      <w:tr w:rsidR="00B40154" w:rsidRPr="00065A83" w:rsidTr="00AC0E47">
        <w:tc>
          <w:tcPr>
            <w:tcW w:w="959" w:type="dxa"/>
            <w:vAlign w:val="center"/>
          </w:tcPr>
          <w:p w:rsidR="00B40154" w:rsidRPr="00065A83" w:rsidRDefault="00B40154" w:rsidP="00F62832">
            <w:pPr>
              <w:jc w:val="center"/>
              <w:outlineLvl w:val="1"/>
              <w:rPr>
                <w:rFonts w:ascii="Times New Roman" w:hAnsi="Times New Roman"/>
              </w:rPr>
            </w:pPr>
            <w:r w:rsidRPr="00065A83">
              <w:rPr>
                <w:rFonts w:ascii="Times New Roman" w:hAnsi="Times New Roman"/>
              </w:rPr>
              <w:t>2</w:t>
            </w:r>
          </w:p>
        </w:tc>
        <w:tc>
          <w:tcPr>
            <w:tcW w:w="1134" w:type="dxa"/>
            <w:vMerge/>
            <w:vAlign w:val="center"/>
          </w:tcPr>
          <w:p w:rsidR="00B40154" w:rsidRPr="00065A83" w:rsidRDefault="00B40154" w:rsidP="00F62832">
            <w:pPr>
              <w:jc w:val="center"/>
              <w:outlineLvl w:val="1"/>
              <w:rPr>
                <w:rFonts w:ascii="Times New Roman" w:hAnsi="Times New Roman"/>
              </w:rPr>
            </w:pPr>
          </w:p>
        </w:tc>
        <w:tc>
          <w:tcPr>
            <w:tcW w:w="1984" w:type="dxa"/>
            <w:vMerge/>
            <w:vAlign w:val="center"/>
          </w:tcPr>
          <w:p w:rsidR="00B40154" w:rsidRPr="00065A83" w:rsidRDefault="00B40154" w:rsidP="00F62832">
            <w:pPr>
              <w:jc w:val="center"/>
              <w:outlineLvl w:val="1"/>
              <w:rPr>
                <w:rFonts w:ascii="Times New Roman" w:hAnsi="Times New Roman"/>
              </w:rPr>
            </w:pPr>
          </w:p>
        </w:tc>
        <w:tc>
          <w:tcPr>
            <w:tcW w:w="2694" w:type="dxa"/>
            <w:vAlign w:val="center"/>
          </w:tcPr>
          <w:p w:rsidR="00B40154" w:rsidRPr="00065A83" w:rsidRDefault="00B40154" w:rsidP="00F62832">
            <w:pPr>
              <w:jc w:val="center"/>
              <w:outlineLvl w:val="1"/>
              <w:rPr>
                <w:rFonts w:ascii="Times New Roman" w:hAnsi="Times New Roman"/>
              </w:rPr>
            </w:pPr>
            <w:r w:rsidRPr="00065A83">
              <w:rPr>
                <w:rFonts w:ascii="Times New Roman" w:hAnsi="Times New Roman"/>
              </w:rPr>
              <w:t>ул. Рысбек батыра, 15, угол ул. Ниеткалиева</w:t>
            </w:r>
          </w:p>
        </w:tc>
        <w:tc>
          <w:tcPr>
            <w:tcW w:w="3260" w:type="dxa"/>
            <w:vMerge/>
            <w:vAlign w:val="center"/>
          </w:tcPr>
          <w:p w:rsidR="00B40154" w:rsidRPr="00065A83" w:rsidRDefault="00B40154" w:rsidP="00F62832">
            <w:pPr>
              <w:outlineLvl w:val="1"/>
              <w:rPr>
                <w:rFonts w:ascii="Times New Roman" w:hAnsi="Times New Roman"/>
              </w:rPr>
            </w:pPr>
          </w:p>
        </w:tc>
      </w:tr>
      <w:tr w:rsidR="00B40154" w:rsidRPr="00065A83" w:rsidTr="00AC0E47">
        <w:tc>
          <w:tcPr>
            <w:tcW w:w="959" w:type="dxa"/>
            <w:vAlign w:val="center"/>
          </w:tcPr>
          <w:p w:rsidR="00B40154" w:rsidRPr="00065A83" w:rsidRDefault="00B40154" w:rsidP="00F62832">
            <w:pPr>
              <w:jc w:val="center"/>
              <w:outlineLvl w:val="1"/>
              <w:rPr>
                <w:rFonts w:ascii="Times New Roman" w:hAnsi="Times New Roman"/>
              </w:rPr>
            </w:pPr>
            <w:r w:rsidRPr="00065A83">
              <w:rPr>
                <w:rFonts w:ascii="Times New Roman" w:hAnsi="Times New Roman"/>
              </w:rPr>
              <w:t>3</w:t>
            </w:r>
          </w:p>
        </w:tc>
        <w:tc>
          <w:tcPr>
            <w:tcW w:w="1134" w:type="dxa"/>
            <w:vMerge/>
            <w:vAlign w:val="center"/>
          </w:tcPr>
          <w:p w:rsidR="00B40154" w:rsidRPr="00065A83" w:rsidRDefault="00B40154" w:rsidP="00F62832">
            <w:pPr>
              <w:jc w:val="center"/>
              <w:outlineLvl w:val="1"/>
              <w:rPr>
                <w:rFonts w:ascii="Times New Roman" w:hAnsi="Times New Roman"/>
              </w:rPr>
            </w:pPr>
          </w:p>
        </w:tc>
        <w:tc>
          <w:tcPr>
            <w:tcW w:w="1984" w:type="dxa"/>
            <w:vMerge/>
            <w:vAlign w:val="center"/>
          </w:tcPr>
          <w:p w:rsidR="00B40154" w:rsidRPr="00065A83" w:rsidRDefault="00B40154" w:rsidP="00F62832">
            <w:pPr>
              <w:jc w:val="center"/>
              <w:outlineLvl w:val="1"/>
              <w:rPr>
                <w:rFonts w:ascii="Times New Roman" w:hAnsi="Times New Roman"/>
              </w:rPr>
            </w:pPr>
          </w:p>
        </w:tc>
        <w:tc>
          <w:tcPr>
            <w:tcW w:w="2694" w:type="dxa"/>
            <w:vAlign w:val="center"/>
          </w:tcPr>
          <w:p w:rsidR="00B40154" w:rsidRPr="00065A83" w:rsidRDefault="00B40154" w:rsidP="00F62832">
            <w:pPr>
              <w:jc w:val="center"/>
              <w:outlineLvl w:val="1"/>
              <w:rPr>
                <w:rFonts w:ascii="Times New Roman" w:hAnsi="Times New Roman"/>
              </w:rPr>
            </w:pPr>
            <w:r w:rsidRPr="00065A83">
              <w:rPr>
                <w:rFonts w:ascii="Times New Roman" w:hAnsi="Times New Roman"/>
              </w:rPr>
              <w:t>угол ул. Абая и Толе би</w:t>
            </w:r>
          </w:p>
        </w:tc>
        <w:tc>
          <w:tcPr>
            <w:tcW w:w="3260" w:type="dxa"/>
            <w:vMerge/>
            <w:vAlign w:val="center"/>
          </w:tcPr>
          <w:p w:rsidR="00B40154" w:rsidRPr="00065A83" w:rsidRDefault="00B40154" w:rsidP="00F62832">
            <w:pPr>
              <w:outlineLvl w:val="1"/>
              <w:rPr>
                <w:rFonts w:ascii="Times New Roman" w:hAnsi="Times New Roman"/>
              </w:rPr>
            </w:pPr>
          </w:p>
        </w:tc>
      </w:tr>
      <w:tr w:rsidR="00B40154" w:rsidRPr="00065A83" w:rsidTr="00AC0E47">
        <w:tc>
          <w:tcPr>
            <w:tcW w:w="959" w:type="dxa"/>
            <w:vAlign w:val="center"/>
          </w:tcPr>
          <w:p w:rsidR="00B40154" w:rsidRPr="00065A83" w:rsidRDefault="00B40154" w:rsidP="00F62832">
            <w:pPr>
              <w:jc w:val="center"/>
              <w:outlineLvl w:val="1"/>
              <w:rPr>
                <w:rFonts w:ascii="Times New Roman" w:hAnsi="Times New Roman"/>
              </w:rPr>
            </w:pPr>
            <w:r w:rsidRPr="00065A83">
              <w:rPr>
                <w:rFonts w:ascii="Times New Roman" w:hAnsi="Times New Roman"/>
              </w:rPr>
              <w:t>4</w:t>
            </w:r>
          </w:p>
        </w:tc>
        <w:tc>
          <w:tcPr>
            <w:tcW w:w="1134" w:type="dxa"/>
            <w:vMerge/>
            <w:vAlign w:val="center"/>
          </w:tcPr>
          <w:p w:rsidR="00B40154" w:rsidRPr="00065A83" w:rsidRDefault="00B40154" w:rsidP="00F62832">
            <w:pPr>
              <w:jc w:val="center"/>
              <w:outlineLvl w:val="1"/>
              <w:rPr>
                <w:rFonts w:ascii="Times New Roman" w:hAnsi="Times New Roman"/>
              </w:rPr>
            </w:pPr>
          </w:p>
        </w:tc>
        <w:tc>
          <w:tcPr>
            <w:tcW w:w="1984" w:type="dxa"/>
            <w:vMerge/>
            <w:vAlign w:val="center"/>
          </w:tcPr>
          <w:p w:rsidR="00B40154" w:rsidRPr="00065A83" w:rsidRDefault="00B40154" w:rsidP="00F62832">
            <w:pPr>
              <w:jc w:val="center"/>
              <w:outlineLvl w:val="1"/>
              <w:rPr>
                <w:rFonts w:ascii="Times New Roman" w:hAnsi="Times New Roman"/>
              </w:rPr>
            </w:pPr>
          </w:p>
        </w:tc>
        <w:tc>
          <w:tcPr>
            <w:tcW w:w="2694" w:type="dxa"/>
            <w:vAlign w:val="center"/>
          </w:tcPr>
          <w:p w:rsidR="00B40154" w:rsidRPr="00065A83" w:rsidRDefault="00B40154" w:rsidP="00F62832">
            <w:pPr>
              <w:jc w:val="center"/>
              <w:outlineLvl w:val="1"/>
              <w:rPr>
                <w:rFonts w:ascii="Times New Roman" w:hAnsi="Times New Roman"/>
              </w:rPr>
            </w:pPr>
            <w:r w:rsidRPr="00065A83">
              <w:rPr>
                <w:rFonts w:ascii="Times New Roman" w:hAnsi="Times New Roman"/>
              </w:rPr>
              <w:t>ул. Байзак батыра, 162</w:t>
            </w:r>
          </w:p>
        </w:tc>
        <w:tc>
          <w:tcPr>
            <w:tcW w:w="3260" w:type="dxa"/>
            <w:vMerge/>
            <w:vAlign w:val="center"/>
          </w:tcPr>
          <w:p w:rsidR="00B40154" w:rsidRPr="00065A83" w:rsidRDefault="00B40154" w:rsidP="00F62832">
            <w:pPr>
              <w:outlineLvl w:val="1"/>
              <w:rPr>
                <w:rFonts w:ascii="Times New Roman" w:hAnsi="Times New Roman"/>
              </w:rPr>
            </w:pPr>
          </w:p>
        </w:tc>
      </w:tr>
      <w:tr w:rsidR="00F30B76" w:rsidRPr="00065A83" w:rsidTr="00AC0E47">
        <w:tc>
          <w:tcPr>
            <w:tcW w:w="959" w:type="dxa"/>
            <w:vAlign w:val="center"/>
          </w:tcPr>
          <w:p w:rsidR="00F30B76" w:rsidRPr="00065A83" w:rsidRDefault="00F30B76" w:rsidP="00F62832">
            <w:pPr>
              <w:jc w:val="center"/>
              <w:outlineLvl w:val="1"/>
              <w:rPr>
                <w:rFonts w:ascii="Times New Roman" w:hAnsi="Times New Roman"/>
              </w:rPr>
            </w:pPr>
            <w:r w:rsidRPr="00065A83">
              <w:rPr>
                <w:rFonts w:ascii="Times New Roman" w:hAnsi="Times New Roman"/>
              </w:rPr>
              <w:t>6</w:t>
            </w:r>
          </w:p>
        </w:tc>
        <w:tc>
          <w:tcPr>
            <w:tcW w:w="1134" w:type="dxa"/>
            <w:vAlign w:val="center"/>
          </w:tcPr>
          <w:p w:rsidR="00F30B76" w:rsidRPr="00065A83" w:rsidRDefault="00F30B76" w:rsidP="00F62832">
            <w:pPr>
              <w:jc w:val="center"/>
              <w:outlineLvl w:val="1"/>
              <w:rPr>
                <w:rFonts w:ascii="Times New Roman" w:hAnsi="Times New Roman"/>
              </w:rPr>
            </w:pPr>
            <w:r w:rsidRPr="00065A83">
              <w:rPr>
                <w:rFonts w:ascii="Times New Roman" w:hAnsi="Times New Roman"/>
              </w:rPr>
              <w:t>каждые 20 минут</w:t>
            </w:r>
          </w:p>
        </w:tc>
        <w:tc>
          <w:tcPr>
            <w:tcW w:w="1984" w:type="dxa"/>
            <w:vAlign w:val="center"/>
          </w:tcPr>
          <w:p w:rsidR="00F30B76" w:rsidRPr="00065A83" w:rsidRDefault="00F30B76" w:rsidP="00F62832">
            <w:pPr>
              <w:jc w:val="center"/>
              <w:outlineLvl w:val="1"/>
              <w:rPr>
                <w:rFonts w:ascii="Times New Roman" w:hAnsi="Times New Roman"/>
              </w:rPr>
            </w:pPr>
            <w:r w:rsidRPr="00065A83">
              <w:rPr>
                <w:rFonts w:ascii="Times New Roman" w:hAnsi="Times New Roman"/>
              </w:rPr>
              <w:t>в непрерывном режиме</w:t>
            </w:r>
          </w:p>
        </w:tc>
        <w:tc>
          <w:tcPr>
            <w:tcW w:w="2694" w:type="dxa"/>
            <w:vAlign w:val="center"/>
          </w:tcPr>
          <w:p w:rsidR="00F30B76" w:rsidRPr="00065A83" w:rsidRDefault="00F30B76" w:rsidP="00F62832">
            <w:pPr>
              <w:jc w:val="center"/>
              <w:outlineLvl w:val="1"/>
              <w:rPr>
                <w:rFonts w:ascii="Times New Roman" w:hAnsi="Times New Roman"/>
              </w:rPr>
            </w:pPr>
            <w:r w:rsidRPr="00065A83">
              <w:rPr>
                <w:rFonts w:ascii="Times New Roman" w:hAnsi="Times New Roman"/>
              </w:rPr>
              <w:t>ул. Сатпаева и проспект Джамбула</w:t>
            </w:r>
          </w:p>
        </w:tc>
        <w:tc>
          <w:tcPr>
            <w:tcW w:w="3260" w:type="dxa"/>
            <w:vAlign w:val="center"/>
          </w:tcPr>
          <w:p w:rsidR="00F30B76" w:rsidRPr="00065A83" w:rsidRDefault="00B1139D" w:rsidP="00F62832">
            <w:pPr>
              <w:outlineLvl w:val="1"/>
              <w:rPr>
                <w:rFonts w:ascii="Times New Roman" w:hAnsi="Times New Roman"/>
              </w:rPr>
            </w:pPr>
            <w:r w:rsidRPr="00065A83">
              <w:rPr>
                <w:rFonts w:ascii="Times New Roman" w:hAnsi="Times New Roman"/>
              </w:rPr>
              <w:t>в</w:t>
            </w:r>
            <w:r w:rsidR="00F30B76" w:rsidRPr="00065A83">
              <w:rPr>
                <w:rFonts w:ascii="Times New Roman" w:hAnsi="Times New Roman"/>
              </w:rPr>
              <w:t>звешенные частицы РМ-10,озон,аммиак, диоксид углерода</w:t>
            </w:r>
          </w:p>
        </w:tc>
      </w:tr>
    </w:tbl>
    <w:p w:rsidR="009E265F" w:rsidRPr="00065A83" w:rsidRDefault="009E265F" w:rsidP="00F62832">
      <w:pPr>
        <w:jc w:val="center"/>
        <w:rPr>
          <w:rFonts w:ascii="Times New Roman" w:hAnsi="Times New Roman"/>
          <w:noProof/>
          <w:sz w:val="26"/>
          <w:szCs w:val="26"/>
          <w:lang w:eastAsia="ru-RU" w:bidi="ar-SA"/>
        </w:rPr>
      </w:pPr>
    </w:p>
    <w:p w:rsidR="00BD0905" w:rsidRPr="00065A83" w:rsidRDefault="00BD0905" w:rsidP="00F62832">
      <w:pPr>
        <w:jc w:val="center"/>
        <w:rPr>
          <w:rFonts w:ascii="Times New Roman" w:hAnsi="Times New Roman"/>
          <w:noProof/>
          <w:sz w:val="26"/>
          <w:szCs w:val="26"/>
          <w:lang w:eastAsia="ru-RU" w:bidi="ar-SA"/>
        </w:rPr>
      </w:pPr>
    </w:p>
    <w:p w:rsidR="00BD0905" w:rsidRPr="00065A83" w:rsidRDefault="00BD0905" w:rsidP="00F62832">
      <w:pPr>
        <w:jc w:val="center"/>
        <w:rPr>
          <w:rFonts w:ascii="Times New Roman" w:hAnsi="Times New Roman"/>
          <w:sz w:val="26"/>
          <w:szCs w:val="26"/>
        </w:rPr>
      </w:pPr>
      <w:r w:rsidRPr="00065A83">
        <w:rPr>
          <w:rFonts w:ascii="Times New Roman" w:hAnsi="Times New Roman"/>
          <w:noProof/>
          <w:sz w:val="26"/>
          <w:szCs w:val="26"/>
          <w:lang w:eastAsia="ru-RU" w:bidi="ar-SA"/>
        </w:rPr>
        <w:drawing>
          <wp:inline distT="0" distB="0" distL="0" distR="0">
            <wp:extent cx="6003378" cy="4256689"/>
            <wp:effectExtent l="19050" t="0" r="0" b="0"/>
            <wp:docPr id="23" name="Рисунок 5" descr="Тараз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Тараз copy"/>
                    <pic:cNvPicPr>
                      <a:picLocks noChangeAspect="1" noChangeArrowheads="1"/>
                    </pic:cNvPicPr>
                  </pic:nvPicPr>
                  <pic:blipFill>
                    <a:blip r:embed="rId48" cstate="print"/>
                    <a:srcRect/>
                    <a:stretch>
                      <a:fillRect/>
                    </a:stretch>
                  </pic:blipFill>
                  <pic:spPr bwMode="auto">
                    <a:xfrm>
                      <a:off x="0" y="0"/>
                      <a:ext cx="6009005" cy="4260679"/>
                    </a:xfrm>
                    <a:prstGeom prst="rect">
                      <a:avLst/>
                    </a:prstGeom>
                    <a:noFill/>
                    <a:ln w="9525">
                      <a:noFill/>
                      <a:miter lim="800000"/>
                      <a:headEnd/>
                      <a:tailEnd/>
                    </a:ln>
                  </pic:spPr>
                </pic:pic>
              </a:graphicData>
            </a:graphic>
          </wp:inline>
        </w:drawing>
      </w:r>
    </w:p>
    <w:p w:rsidR="000C0B3E" w:rsidRPr="00065A83" w:rsidRDefault="000F5177" w:rsidP="00F62832">
      <w:pPr>
        <w:ind w:right="-375"/>
        <w:jc w:val="center"/>
        <w:rPr>
          <w:rFonts w:ascii="Times New Roman" w:hAnsi="Times New Roman"/>
          <w:sz w:val="28"/>
          <w:szCs w:val="28"/>
        </w:rPr>
      </w:pPr>
      <w:r w:rsidRPr="00065A83">
        <w:rPr>
          <w:rFonts w:ascii="Times New Roman" w:hAnsi="Times New Roman"/>
          <w:sz w:val="28"/>
          <w:szCs w:val="28"/>
        </w:rPr>
        <w:t xml:space="preserve">Рис.6.1. Схема </w:t>
      </w:r>
      <w:r w:rsidR="009344D0" w:rsidRPr="00065A83">
        <w:rPr>
          <w:rFonts w:ascii="Times New Roman" w:hAnsi="Times New Roman"/>
          <w:sz w:val="28"/>
          <w:szCs w:val="28"/>
        </w:rPr>
        <w:t xml:space="preserve">расположения </w:t>
      </w:r>
      <w:r w:rsidR="000C0B3E" w:rsidRPr="00065A83">
        <w:rPr>
          <w:rFonts w:ascii="Times New Roman" w:hAnsi="Times New Roman"/>
          <w:sz w:val="28"/>
          <w:szCs w:val="28"/>
        </w:rPr>
        <w:t>стационарной сети наблюдений</w:t>
      </w:r>
    </w:p>
    <w:p w:rsidR="003822FF" w:rsidRPr="00065A83" w:rsidRDefault="000C0B3E" w:rsidP="00F62832">
      <w:pPr>
        <w:jc w:val="center"/>
        <w:rPr>
          <w:rFonts w:ascii="Times New Roman" w:hAnsi="Times New Roman"/>
          <w:sz w:val="28"/>
          <w:szCs w:val="28"/>
        </w:rPr>
      </w:pPr>
      <w:r w:rsidRPr="00065A83">
        <w:rPr>
          <w:rFonts w:ascii="Times New Roman" w:hAnsi="Times New Roman"/>
          <w:sz w:val="28"/>
          <w:szCs w:val="28"/>
        </w:rPr>
        <w:t xml:space="preserve"> за загрязнением атмосферного воздуха</w:t>
      </w:r>
      <w:r w:rsidR="009344D0" w:rsidRPr="00065A83">
        <w:rPr>
          <w:rFonts w:ascii="Times New Roman" w:hAnsi="Times New Roman"/>
          <w:sz w:val="28"/>
          <w:szCs w:val="28"/>
        </w:rPr>
        <w:t xml:space="preserve">города </w:t>
      </w:r>
      <w:r w:rsidR="000F5177" w:rsidRPr="00065A83">
        <w:rPr>
          <w:rFonts w:ascii="Times New Roman" w:hAnsi="Times New Roman"/>
          <w:sz w:val="28"/>
          <w:szCs w:val="28"/>
        </w:rPr>
        <w:t>Тараз</w:t>
      </w:r>
    </w:p>
    <w:p w:rsidR="00C97194" w:rsidRPr="00065A83" w:rsidRDefault="00C97194" w:rsidP="00F62832">
      <w:pPr>
        <w:jc w:val="center"/>
        <w:rPr>
          <w:rFonts w:ascii="Times New Roman" w:hAnsi="Times New Roman"/>
          <w:sz w:val="28"/>
          <w:szCs w:val="28"/>
        </w:rPr>
      </w:pPr>
    </w:p>
    <w:p w:rsidR="00C97194" w:rsidRPr="00065A83" w:rsidRDefault="00C97194" w:rsidP="00F62832">
      <w:pPr>
        <w:jc w:val="center"/>
        <w:rPr>
          <w:rFonts w:ascii="Times New Roman" w:hAnsi="Times New Roman"/>
          <w:sz w:val="28"/>
          <w:szCs w:val="28"/>
        </w:rPr>
      </w:pPr>
    </w:p>
    <w:p w:rsidR="00BD0905" w:rsidRPr="00065A83" w:rsidRDefault="00BD0905" w:rsidP="00F62832">
      <w:pPr>
        <w:rPr>
          <w:rFonts w:ascii="Times New Roman" w:hAnsi="Times New Roman"/>
        </w:rPr>
      </w:pPr>
    </w:p>
    <w:p w:rsidR="00302AA7" w:rsidRPr="00065A83" w:rsidRDefault="00302AA7" w:rsidP="00F62832">
      <w:pPr>
        <w:jc w:val="right"/>
        <w:rPr>
          <w:rFonts w:ascii="Times New Roman" w:hAnsi="Times New Roman"/>
        </w:rPr>
      </w:pPr>
      <w:r w:rsidRPr="00065A83">
        <w:rPr>
          <w:rFonts w:ascii="Times New Roman" w:hAnsi="Times New Roman"/>
        </w:rPr>
        <w:lastRenderedPageBreak/>
        <w:t xml:space="preserve">Таблица </w:t>
      </w:r>
      <w:r w:rsidR="006B3212" w:rsidRPr="00065A83">
        <w:rPr>
          <w:rFonts w:ascii="Times New Roman" w:hAnsi="Times New Roman"/>
        </w:rPr>
        <w:t>40</w:t>
      </w:r>
    </w:p>
    <w:p w:rsidR="00302AA7" w:rsidRPr="00065A83" w:rsidRDefault="00302AA7" w:rsidP="00F62832">
      <w:pPr>
        <w:pStyle w:val="Style100"/>
        <w:widowControl/>
        <w:spacing w:line="0" w:lineRule="atLeast"/>
        <w:ind w:firstLine="708"/>
        <w:jc w:val="center"/>
        <w:rPr>
          <w:rStyle w:val="FontStyle201"/>
          <w:i w:val="0"/>
          <w:sz w:val="28"/>
          <w:szCs w:val="28"/>
        </w:rPr>
      </w:pPr>
      <w:r w:rsidRPr="00065A83">
        <w:rPr>
          <w:rStyle w:val="FontStyle201"/>
          <w:i w:val="0"/>
          <w:sz w:val="28"/>
          <w:szCs w:val="28"/>
        </w:rPr>
        <w:t xml:space="preserve">Характеристика загрязнения атмосферного воздуха города </w:t>
      </w:r>
      <w:r w:rsidR="00C219C7" w:rsidRPr="00065A83">
        <w:rPr>
          <w:rStyle w:val="FontStyle201"/>
          <w:i w:val="0"/>
          <w:sz w:val="28"/>
          <w:szCs w:val="28"/>
        </w:rPr>
        <w:t>Тараз</w:t>
      </w:r>
    </w:p>
    <w:p w:rsidR="00302AA7" w:rsidRPr="00065A83" w:rsidRDefault="00302AA7" w:rsidP="00F62832">
      <w:pPr>
        <w:pStyle w:val="Style100"/>
        <w:widowControl/>
        <w:spacing w:line="0" w:lineRule="atLeast"/>
        <w:ind w:firstLine="708"/>
        <w:rPr>
          <w:rStyle w:val="FontStyle201"/>
          <w:b/>
          <w:i w:val="0"/>
          <w:sz w:val="16"/>
          <w:szCs w:val="16"/>
        </w:rPr>
      </w:pPr>
    </w:p>
    <w:tbl>
      <w:tblPr>
        <w:tblW w:w="102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58"/>
        <w:gridCol w:w="1056"/>
        <w:gridCol w:w="1637"/>
        <w:gridCol w:w="1056"/>
        <w:gridCol w:w="1638"/>
        <w:gridCol w:w="850"/>
        <w:gridCol w:w="992"/>
        <w:gridCol w:w="1134"/>
      </w:tblGrid>
      <w:tr w:rsidR="00765A94" w:rsidRPr="00065A83" w:rsidTr="00041FAB">
        <w:trPr>
          <w:trHeight w:val="273"/>
          <w:jc w:val="center"/>
        </w:trPr>
        <w:tc>
          <w:tcPr>
            <w:tcW w:w="1858" w:type="dxa"/>
            <w:vMerge w:val="restart"/>
            <w:shd w:val="clear" w:color="auto" w:fill="auto"/>
            <w:noWrap/>
            <w:vAlign w:val="center"/>
          </w:tcPr>
          <w:p w:rsidR="00765A94" w:rsidRPr="00065A83" w:rsidRDefault="00765A94" w:rsidP="00F62832">
            <w:pPr>
              <w:jc w:val="center"/>
              <w:rPr>
                <w:rFonts w:ascii="Times New Roman" w:hAnsi="Times New Roman"/>
                <w:b/>
                <w:bCs/>
                <w:lang w:eastAsia="ru-RU" w:bidi="ar-SA"/>
              </w:rPr>
            </w:pPr>
            <w:r w:rsidRPr="00065A83">
              <w:rPr>
                <w:rFonts w:ascii="Times New Roman" w:hAnsi="Times New Roman"/>
                <w:b/>
                <w:bCs/>
                <w:lang w:eastAsia="ru-RU" w:bidi="ar-SA"/>
              </w:rPr>
              <w:t>Примесь</w:t>
            </w:r>
          </w:p>
        </w:tc>
        <w:tc>
          <w:tcPr>
            <w:tcW w:w="2693" w:type="dxa"/>
            <w:gridSpan w:val="2"/>
            <w:shd w:val="clear" w:color="auto" w:fill="auto"/>
            <w:vAlign w:val="center"/>
          </w:tcPr>
          <w:p w:rsidR="00765A94" w:rsidRPr="00065A83" w:rsidRDefault="00765A94" w:rsidP="00F62832">
            <w:pPr>
              <w:jc w:val="center"/>
              <w:rPr>
                <w:rFonts w:ascii="Times New Roman" w:hAnsi="Times New Roman"/>
                <w:b/>
                <w:bCs/>
                <w:lang w:eastAsia="ru-RU" w:bidi="ar-SA"/>
              </w:rPr>
            </w:pPr>
            <w:r w:rsidRPr="00065A83">
              <w:rPr>
                <w:rFonts w:ascii="Times New Roman" w:hAnsi="Times New Roman"/>
                <w:b/>
                <w:bCs/>
                <w:lang w:eastAsia="ru-RU" w:bidi="ar-SA"/>
              </w:rPr>
              <w:t>Средняя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с.с.</w:t>
            </w:r>
            <w:r w:rsidRPr="00065A83">
              <w:rPr>
                <w:rFonts w:ascii="Times New Roman" w:hAnsi="Times New Roman"/>
                <w:b/>
                <w:bCs/>
                <w:lang w:eastAsia="ru-RU" w:bidi="ar-SA"/>
              </w:rPr>
              <w:t>)</w:t>
            </w:r>
          </w:p>
        </w:tc>
        <w:tc>
          <w:tcPr>
            <w:tcW w:w="2694" w:type="dxa"/>
            <w:gridSpan w:val="2"/>
            <w:shd w:val="clear" w:color="auto" w:fill="auto"/>
            <w:vAlign w:val="center"/>
          </w:tcPr>
          <w:p w:rsidR="00765A94" w:rsidRPr="00065A83" w:rsidRDefault="00765A94" w:rsidP="00F62832">
            <w:pPr>
              <w:jc w:val="center"/>
              <w:rPr>
                <w:rFonts w:ascii="Times New Roman" w:hAnsi="Times New Roman"/>
                <w:b/>
                <w:bCs/>
                <w:lang w:eastAsia="ru-RU" w:bidi="ar-SA"/>
              </w:rPr>
            </w:pPr>
            <w:r w:rsidRPr="00065A83">
              <w:rPr>
                <w:rFonts w:ascii="Times New Roman" w:hAnsi="Times New Roman"/>
                <w:b/>
                <w:bCs/>
                <w:lang w:eastAsia="ru-RU" w:bidi="ar-SA"/>
              </w:rPr>
              <w:t>Максимально разовая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м.р.</w:t>
            </w:r>
            <w:r w:rsidRPr="00065A83">
              <w:rPr>
                <w:rFonts w:ascii="Times New Roman" w:hAnsi="Times New Roman"/>
                <w:b/>
                <w:bCs/>
                <w:lang w:eastAsia="ru-RU" w:bidi="ar-SA"/>
              </w:rPr>
              <w:t>)</w:t>
            </w:r>
          </w:p>
        </w:tc>
        <w:tc>
          <w:tcPr>
            <w:tcW w:w="2976" w:type="dxa"/>
            <w:gridSpan w:val="3"/>
          </w:tcPr>
          <w:p w:rsidR="00765A94" w:rsidRPr="00065A83" w:rsidRDefault="00765A94" w:rsidP="00F62832">
            <w:pPr>
              <w:jc w:val="center"/>
              <w:rPr>
                <w:rFonts w:ascii="Times New Roman" w:hAnsi="Times New Roman"/>
                <w:b/>
              </w:rPr>
            </w:pPr>
            <w:r w:rsidRPr="00065A83">
              <w:rPr>
                <w:rFonts w:ascii="Times New Roman" w:hAnsi="Times New Roman"/>
                <w:b/>
              </w:rPr>
              <w:t>Число случаев превышения ПДК</w:t>
            </w:r>
          </w:p>
        </w:tc>
      </w:tr>
      <w:tr w:rsidR="00765A94" w:rsidRPr="00065A83" w:rsidTr="00F30B76">
        <w:trPr>
          <w:trHeight w:val="346"/>
          <w:jc w:val="center"/>
        </w:trPr>
        <w:tc>
          <w:tcPr>
            <w:tcW w:w="1858" w:type="dxa"/>
            <w:vMerge/>
            <w:shd w:val="clear" w:color="auto" w:fill="auto"/>
            <w:noWrap/>
            <w:vAlign w:val="center"/>
          </w:tcPr>
          <w:p w:rsidR="00765A94" w:rsidRPr="00065A83" w:rsidRDefault="00765A94" w:rsidP="00F62832">
            <w:pPr>
              <w:jc w:val="center"/>
              <w:rPr>
                <w:rFonts w:ascii="Times New Roman" w:hAnsi="Times New Roman"/>
                <w:b/>
                <w:bCs/>
                <w:lang w:eastAsia="ru-RU" w:bidi="ar-SA"/>
              </w:rPr>
            </w:pPr>
          </w:p>
        </w:tc>
        <w:tc>
          <w:tcPr>
            <w:tcW w:w="1056" w:type="dxa"/>
            <w:shd w:val="clear" w:color="auto" w:fill="auto"/>
            <w:vAlign w:val="center"/>
          </w:tcPr>
          <w:p w:rsidR="00765A94" w:rsidRPr="00065A83" w:rsidRDefault="00765A94"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637" w:type="dxa"/>
            <w:shd w:val="clear" w:color="auto" w:fill="auto"/>
            <w:vAlign w:val="center"/>
          </w:tcPr>
          <w:p w:rsidR="00765A94" w:rsidRPr="00065A83" w:rsidRDefault="00765A94"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r w:rsidRPr="00065A83">
              <w:rPr>
                <w:rFonts w:ascii="Times New Roman" w:hAnsi="Times New Roman"/>
                <w:b/>
                <w:bCs/>
                <w:vertAlign w:val="subscript"/>
                <w:lang w:eastAsia="ru-RU" w:bidi="ar-SA"/>
              </w:rPr>
              <w:t>с.с.</w:t>
            </w:r>
          </w:p>
        </w:tc>
        <w:tc>
          <w:tcPr>
            <w:tcW w:w="1056" w:type="dxa"/>
            <w:shd w:val="clear" w:color="auto" w:fill="auto"/>
            <w:vAlign w:val="center"/>
          </w:tcPr>
          <w:p w:rsidR="00765A94" w:rsidRPr="00065A83" w:rsidRDefault="00765A94"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638" w:type="dxa"/>
            <w:shd w:val="clear" w:color="auto" w:fill="auto"/>
            <w:vAlign w:val="center"/>
          </w:tcPr>
          <w:p w:rsidR="00765A94" w:rsidRPr="00065A83" w:rsidRDefault="00765A94" w:rsidP="00F62832">
            <w:pPr>
              <w:jc w:val="center"/>
              <w:rPr>
                <w:rFonts w:ascii="Times New Roman" w:hAnsi="Times New Roman"/>
                <w:b/>
                <w:bCs/>
                <w:lang w:eastAsia="ru-RU" w:bidi="ar-SA"/>
              </w:rPr>
            </w:pPr>
            <w:r w:rsidRPr="00065A83">
              <w:rPr>
                <w:rFonts w:ascii="Times New Roman" w:hAnsi="Times New Roman"/>
                <w:b/>
                <w:bCs/>
                <w:lang w:eastAsia="ru-RU" w:bidi="ar-SA"/>
              </w:rPr>
              <w:t xml:space="preserve">Кратность превышения </w:t>
            </w:r>
          </w:p>
          <w:p w:rsidR="00765A94" w:rsidRPr="00065A83" w:rsidRDefault="00765A94" w:rsidP="00F62832">
            <w:pPr>
              <w:jc w:val="center"/>
              <w:rPr>
                <w:rFonts w:ascii="Times New Roman" w:hAnsi="Times New Roman"/>
                <w:b/>
                <w:bCs/>
                <w:lang w:eastAsia="ru-RU" w:bidi="ar-SA"/>
              </w:rPr>
            </w:pPr>
            <w:r w:rsidRPr="00065A83">
              <w:rPr>
                <w:rFonts w:ascii="Times New Roman" w:hAnsi="Times New Roman"/>
                <w:b/>
                <w:bCs/>
                <w:lang w:eastAsia="ru-RU" w:bidi="ar-SA"/>
              </w:rPr>
              <w:t>ПДК</w:t>
            </w:r>
            <w:r w:rsidRPr="00065A83">
              <w:rPr>
                <w:rFonts w:ascii="Times New Roman" w:hAnsi="Times New Roman"/>
                <w:b/>
                <w:bCs/>
                <w:vertAlign w:val="subscript"/>
                <w:lang w:eastAsia="ru-RU" w:bidi="ar-SA"/>
              </w:rPr>
              <w:t xml:space="preserve"> м.р.</w:t>
            </w:r>
          </w:p>
        </w:tc>
        <w:tc>
          <w:tcPr>
            <w:tcW w:w="850" w:type="dxa"/>
            <w:vAlign w:val="center"/>
          </w:tcPr>
          <w:p w:rsidR="00765A94" w:rsidRPr="00065A83" w:rsidRDefault="00765A94" w:rsidP="00F62832">
            <w:pPr>
              <w:jc w:val="center"/>
              <w:rPr>
                <w:rFonts w:ascii="Times New Roman" w:hAnsi="Times New Roman"/>
                <w:b/>
                <w:bCs/>
                <w:spacing w:val="-20"/>
              </w:rPr>
            </w:pPr>
            <w:r w:rsidRPr="00065A83">
              <w:rPr>
                <w:rFonts w:ascii="Times New Roman" w:hAnsi="Times New Roman"/>
                <w:b/>
                <w:bCs/>
                <w:spacing w:val="-20"/>
              </w:rPr>
              <w:t>&gt;ПДК</w:t>
            </w:r>
          </w:p>
        </w:tc>
        <w:tc>
          <w:tcPr>
            <w:tcW w:w="992" w:type="dxa"/>
            <w:vAlign w:val="center"/>
          </w:tcPr>
          <w:p w:rsidR="00765A94" w:rsidRPr="00065A83" w:rsidRDefault="00765A94" w:rsidP="00F62832">
            <w:pPr>
              <w:jc w:val="center"/>
              <w:rPr>
                <w:rFonts w:ascii="Times New Roman" w:hAnsi="Times New Roman"/>
                <w:b/>
                <w:bCs/>
                <w:spacing w:val="-20"/>
              </w:rPr>
            </w:pPr>
            <w:r w:rsidRPr="00065A83">
              <w:rPr>
                <w:rFonts w:ascii="Times New Roman" w:hAnsi="Times New Roman"/>
                <w:b/>
                <w:bCs/>
                <w:spacing w:val="-20"/>
              </w:rPr>
              <w:t>&gt;5 ПДК</w:t>
            </w:r>
          </w:p>
        </w:tc>
        <w:tc>
          <w:tcPr>
            <w:tcW w:w="1134" w:type="dxa"/>
            <w:vAlign w:val="center"/>
          </w:tcPr>
          <w:p w:rsidR="00765A94" w:rsidRPr="00065A83" w:rsidRDefault="00765A94" w:rsidP="00F62832">
            <w:pPr>
              <w:jc w:val="center"/>
              <w:rPr>
                <w:rFonts w:ascii="Times New Roman" w:hAnsi="Times New Roman"/>
                <w:b/>
                <w:bCs/>
                <w:spacing w:val="-20"/>
              </w:rPr>
            </w:pPr>
            <w:r w:rsidRPr="00065A83">
              <w:rPr>
                <w:rFonts w:ascii="Times New Roman" w:hAnsi="Times New Roman"/>
                <w:b/>
                <w:bCs/>
                <w:spacing w:val="-20"/>
              </w:rPr>
              <w:t>&gt;10 ПДК</w:t>
            </w:r>
          </w:p>
        </w:tc>
      </w:tr>
      <w:tr w:rsidR="00F93B80" w:rsidRPr="00065A83" w:rsidTr="00F93B80">
        <w:trPr>
          <w:trHeight w:val="300"/>
          <w:jc w:val="center"/>
        </w:trPr>
        <w:tc>
          <w:tcPr>
            <w:tcW w:w="1858" w:type="dxa"/>
            <w:shd w:val="clear" w:color="auto" w:fill="auto"/>
            <w:noWrap/>
            <w:vAlign w:val="center"/>
          </w:tcPr>
          <w:p w:rsidR="00F93B80" w:rsidRPr="00065A83" w:rsidRDefault="00F93B80" w:rsidP="00F62832">
            <w:pPr>
              <w:rPr>
                <w:rFonts w:ascii="Times New Roman" w:hAnsi="Times New Roman"/>
              </w:rPr>
            </w:pPr>
            <w:r w:rsidRPr="00065A83">
              <w:rPr>
                <w:rFonts w:ascii="Times New Roman" w:hAnsi="Times New Roman"/>
              </w:rPr>
              <w:t>Взвешенные вещества</w:t>
            </w:r>
          </w:p>
        </w:tc>
        <w:tc>
          <w:tcPr>
            <w:tcW w:w="1056" w:type="dxa"/>
            <w:shd w:val="clear" w:color="000000" w:fill="FFFFFF"/>
            <w:vAlign w:val="center"/>
          </w:tcPr>
          <w:p w:rsidR="00F93B80" w:rsidRPr="00065A83" w:rsidRDefault="00F93B80" w:rsidP="00F93B80">
            <w:pPr>
              <w:jc w:val="center"/>
              <w:rPr>
                <w:rFonts w:ascii="Times New Roman" w:hAnsi="Times New Roman"/>
              </w:rPr>
            </w:pPr>
            <w:r w:rsidRPr="00065A83">
              <w:rPr>
                <w:rFonts w:ascii="Times New Roman" w:hAnsi="Times New Roman"/>
              </w:rPr>
              <w:t>0,151</w:t>
            </w:r>
          </w:p>
        </w:tc>
        <w:tc>
          <w:tcPr>
            <w:tcW w:w="1637" w:type="dxa"/>
            <w:shd w:val="clear" w:color="000000" w:fill="FFFFFF"/>
            <w:noWrap/>
            <w:vAlign w:val="center"/>
          </w:tcPr>
          <w:p w:rsidR="00F93B80" w:rsidRPr="00065A83" w:rsidRDefault="00F93B80" w:rsidP="00F93B80">
            <w:pPr>
              <w:jc w:val="center"/>
              <w:rPr>
                <w:rFonts w:ascii="Times New Roman" w:hAnsi="Times New Roman"/>
              </w:rPr>
            </w:pPr>
            <w:r w:rsidRPr="00065A83">
              <w:rPr>
                <w:rFonts w:ascii="Times New Roman" w:hAnsi="Times New Roman"/>
              </w:rPr>
              <w:t>1,009</w:t>
            </w:r>
          </w:p>
        </w:tc>
        <w:tc>
          <w:tcPr>
            <w:tcW w:w="1056" w:type="dxa"/>
            <w:shd w:val="clear" w:color="000000" w:fill="FFFFFF"/>
            <w:noWrap/>
            <w:vAlign w:val="center"/>
          </w:tcPr>
          <w:p w:rsidR="00F93B80" w:rsidRPr="00065A83" w:rsidRDefault="00F93B80" w:rsidP="00F93B80">
            <w:pPr>
              <w:jc w:val="center"/>
              <w:rPr>
                <w:rFonts w:ascii="Times New Roman" w:hAnsi="Times New Roman"/>
              </w:rPr>
            </w:pPr>
            <w:r w:rsidRPr="00065A83">
              <w:rPr>
                <w:rFonts w:ascii="Times New Roman" w:hAnsi="Times New Roman"/>
              </w:rPr>
              <w:t>0,500</w:t>
            </w:r>
          </w:p>
        </w:tc>
        <w:tc>
          <w:tcPr>
            <w:tcW w:w="1638" w:type="dxa"/>
            <w:shd w:val="clear" w:color="000000" w:fill="FFFFFF"/>
            <w:noWrap/>
            <w:vAlign w:val="center"/>
          </w:tcPr>
          <w:p w:rsidR="00F93B80" w:rsidRPr="00065A83" w:rsidRDefault="00F93B80" w:rsidP="00F93B80">
            <w:pPr>
              <w:jc w:val="center"/>
              <w:rPr>
                <w:rFonts w:ascii="Times New Roman" w:hAnsi="Times New Roman"/>
              </w:rPr>
            </w:pPr>
            <w:r w:rsidRPr="00065A83">
              <w:rPr>
                <w:rFonts w:ascii="Times New Roman" w:hAnsi="Times New Roman"/>
              </w:rPr>
              <w:t>1,000</w:t>
            </w:r>
          </w:p>
        </w:tc>
        <w:tc>
          <w:tcPr>
            <w:tcW w:w="850" w:type="dxa"/>
            <w:shd w:val="clear" w:color="000000" w:fill="FFFFFF"/>
            <w:vAlign w:val="center"/>
          </w:tcPr>
          <w:p w:rsidR="00F93B80" w:rsidRPr="00065A83" w:rsidRDefault="00F93B80" w:rsidP="00F62832">
            <w:pPr>
              <w:jc w:val="center"/>
              <w:rPr>
                <w:rFonts w:ascii="Times New Roman" w:hAnsi="Times New Roman"/>
              </w:rPr>
            </w:pPr>
          </w:p>
        </w:tc>
        <w:tc>
          <w:tcPr>
            <w:tcW w:w="992" w:type="dxa"/>
            <w:shd w:val="clear" w:color="000000" w:fill="FFFFFF"/>
            <w:vAlign w:val="center"/>
          </w:tcPr>
          <w:p w:rsidR="00F93B80" w:rsidRPr="00065A83" w:rsidRDefault="00F93B80" w:rsidP="00F62832">
            <w:pPr>
              <w:jc w:val="center"/>
              <w:rPr>
                <w:rFonts w:ascii="Times New Roman" w:hAnsi="Times New Roman"/>
              </w:rPr>
            </w:pPr>
          </w:p>
        </w:tc>
        <w:tc>
          <w:tcPr>
            <w:tcW w:w="1134" w:type="dxa"/>
            <w:shd w:val="clear" w:color="000000" w:fill="FFFFFF"/>
          </w:tcPr>
          <w:p w:rsidR="00F93B80" w:rsidRPr="00065A83" w:rsidRDefault="00F93B80" w:rsidP="00F62832">
            <w:pPr>
              <w:jc w:val="center"/>
              <w:rPr>
                <w:rFonts w:ascii="Times New Roman" w:hAnsi="Times New Roman"/>
              </w:rPr>
            </w:pPr>
          </w:p>
        </w:tc>
      </w:tr>
      <w:tr w:rsidR="00F93B80" w:rsidRPr="00065A83" w:rsidTr="00F93B80">
        <w:trPr>
          <w:trHeight w:val="300"/>
          <w:jc w:val="center"/>
        </w:trPr>
        <w:tc>
          <w:tcPr>
            <w:tcW w:w="1858" w:type="dxa"/>
            <w:shd w:val="clear" w:color="auto" w:fill="auto"/>
            <w:noWrap/>
          </w:tcPr>
          <w:p w:rsidR="00F93B80" w:rsidRPr="00065A83" w:rsidRDefault="00F93B80" w:rsidP="00F62832">
            <w:pPr>
              <w:rPr>
                <w:rFonts w:ascii="Times New Roman" w:hAnsi="Times New Roman"/>
              </w:rPr>
            </w:pPr>
            <w:r w:rsidRPr="00065A83">
              <w:rPr>
                <w:rFonts w:ascii="Times New Roman" w:hAnsi="Times New Roman"/>
              </w:rPr>
              <w:t>Взвешенные частицы РМ-10</w:t>
            </w:r>
          </w:p>
        </w:tc>
        <w:tc>
          <w:tcPr>
            <w:tcW w:w="1056" w:type="dxa"/>
            <w:shd w:val="clear" w:color="000000" w:fill="FFFFFF"/>
            <w:vAlign w:val="center"/>
          </w:tcPr>
          <w:p w:rsidR="00F93B80" w:rsidRPr="00065A83" w:rsidRDefault="00F93B80" w:rsidP="00F93B80">
            <w:pPr>
              <w:jc w:val="center"/>
              <w:rPr>
                <w:rFonts w:ascii="Times New Roman" w:hAnsi="Times New Roman"/>
              </w:rPr>
            </w:pPr>
            <w:r w:rsidRPr="00065A83">
              <w:rPr>
                <w:rFonts w:ascii="Times New Roman" w:hAnsi="Times New Roman"/>
              </w:rPr>
              <w:t>0,007</w:t>
            </w:r>
          </w:p>
        </w:tc>
        <w:tc>
          <w:tcPr>
            <w:tcW w:w="1637" w:type="dxa"/>
            <w:shd w:val="clear" w:color="000000" w:fill="FFFFFF"/>
            <w:noWrap/>
            <w:vAlign w:val="center"/>
          </w:tcPr>
          <w:p w:rsidR="00F93B80" w:rsidRPr="00065A83" w:rsidRDefault="00F93B80" w:rsidP="00F93B80">
            <w:pPr>
              <w:jc w:val="center"/>
              <w:rPr>
                <w:rFonts w:ascii="Times New Roman" w:hAnsi="Times New Roman"/>
              </w:rPr>
            </w:pPr>
          </w:p>
        </w:tc>
        <w:tc>
          <w:tcPr>
            <w:tcW w:w="1056" w:type="dxa"/>
            <w:shd w:val="clear" w:color="000000" w:fill="FFFFFF"/>
            <w:noWrap/>
            <w:vAlign w:val="center"/>
          </w:tcPr>
          <w:p w:rsidR="00F93B80" w:rsidRPr="00065A83" w:rsidRDefault="00F93B80" w:rsidP="00F93B80">
            <w:pPr>
              <w:jc w:val="center"/>
              <w:rPr>
                <w:rFonts w:ascii="Times New Roman" w:hAnsi="Times New Roman"/>
              </w:rPr>
            </w:pPr>
            <w:r w:rsidRPr="00065A83">
              <w:rPr>
                <w:rFonts w:ascii="Times New Roman" w:hAnsi="Times New Roman"/>
              </w:rPr>
              <w:t>0,080</w:t>
            </w:r>
          </w:p>
        </w:tc>
        <w:tc>
          <w:tcPr>
            <w:tcW w:w="1638" w:type="dxa"/>
            <w:shd w:val="clear" w:color="000000" w:fill="FFFFFF"/>
            <w:noWrap/>
            <w:vAlign w:val="center"/>
          </w:tcPr>
          <w:p w:rsidR="00F93B80" w:rsidRPr="00065A83" w:rsidRDefault="00F93B80" w:rsidP="00F93B80">
            <w:pPr>
              <w:jc w:val="center"/>
              <w:rPr>
                <w:rFonts w:ascii="Times New Roman" w:hAnsi="Times New Roman"/>
              </w:rPr>
            </w:pPr>
          </w:p>
        </w:tc>
        <w:tc>
          <w:tcPr>
            <w:tcW w:w="850" w:type="dxa"/>
            <w:shd w:val="clear" w:color="000000" w:fill="FFFFFF"/>
            <w:vAlign w:val="center"/>
          </w:tcPr>
          <w:p w:rsidR="00F93B80" w:rsidRPr="00065A83" w:rsidRDefault="00F93B80" w:rsidP="00F62832">
            <w:pPr>
              <w:jc w:val="center"/>
              <w:rPr>
                <w:rFonts w:ascii="Times New Roman" w:hAnsi="Times New Roman"/>
              </w:rPr>
            </w:pPr>
          </w:p>
        </w:tc>
        <w:tc>
          <w:tcPr>
            <w:tcW w:w="992" w:type="dxa"/>
            <w:shd w:val="clear" w:color="000000" w:fill="FFFFFF"/>
            <w:vAlign w:val="center"/>
          </w:tcPr>
          <w:p w:rsidR="00F93B80" w:rsidRPr="00065A83" w:rsidRDefault="00F93B80" w:rsidP="00F62832">
            <w:pPr>
              <w:jc w:val="center"/>
              <w:rPr>
                <w:rFonts w:ascii="Times New Roman" w:hAnsi="Times New Roman"/>
              </w:rPr>
            </w:pPr>
          </w:p>
        </w:tc>
        <w:tc>
          <w:tcPr>
            <w:tcW w:w="1134" w:type="dxa"/>
            <w:shd w:val="clear" w:color="000000" w:fill="FFFFFF"/>
          </w:tcPr>
          <w:p w:rsidR="00F93B80" w:rsidRPr="00065A83" w:rsidRDefault="00F93B80" w:rsidP="00F62832">
            <w:pPr>
              <w:jc w:val="center"/>
              <w:rPr>
                <w:rFonts w:ascii="Times New Roman" w:hAnsi="Times New Roman"/>
              </w:rPr>
            </w:pPr>
          </w:p>
        </w:tc>
      </w:tr>
      <w:tr w:rsidR="00F93B80" w:rsidRPr="00065A83" w:rsidTr="00F93B80">
        <w:trPr>
          <w:trHeight w:val="70"/>
          <w:jc w:val="center"/>
        </w:trPr>
        <w:tc>
          <w:tcPr>
            <w:tcW w:w="1858" w:type="dxa"/>
            <w:shd w:val="clear" w:color="auto" w:fill="auto"/>
            <w:noWrap/>
            <w:vAlign w:val="center"/>
          </w:tcPr>
          <w:p w:rsidR="00F93B80" w:rsidRPr="00065A83" w:rsidRDefault="00F93B80" w:rsidP="00F62832">
            <w:pPr>
              <w:rPr>
                <w:rFonts w:ascii="Times New Roman" w:hAnsi="Times New Roman"/>
              </w:rPr>
            </w:pPr>
            <w:r w:rsidRPr="00065A83">
              <w:rPr>
                <w:rFonts w:ascii="Times New Roman" w:hAnsi="Times New Roman"/>
              </w:rPr>
              <w:t>Диоксид серы</w:t>
            </w:r>
          </w:p>
        </w:tc>
        <w:tc>
          <w:tcPr>
            <w:tcW w:w="1056" w:type="dxa"/>
            <w:shd w:val="clear" w:color="000000" w:fill="FFFFFF"/>
            <w:vAlign w:val="center"/>
          </w:tcPr>
          <w:p w:rsidR="00F93B80" w:rsidRPr="00065A83" w:rsidRDefault="00F93B80" w:rsidP="00F93B80">
            <w:pPr>
              <w:jc w:val="center"/>
              <w:rPr>
                <w:rFonts w:ascii="Times New Roman" w:hAnsi="Times New Roman"/>
              </w:rPr>
            </w:pPr>
            <w:r w:rsidRPr="00065A83">
              <w:rPr>
                <w:rFonts w:ascii="Times New Roman" w:hAnsi="Times New Roman"/>
              </w:rPr>
              <w:t>0,009</w:t>
            </w:r>
          </w:p>
        </w:tc>
        <w:tc>
          <w:tcPr>
            <w:tcW w:w="1637" w:type="dxa"/>
            <w:shd w:val="clear" w:color="000000" w:fill="FFFFFF"/>
            <w:noWrap/>
            <w:vAlign w:val="center"/>
          </w:tcPr>
          <w:p w:rsidR="00F93B80" w:rsidRPr="00065A83" w:rsidRDefault="00F93B80" w:rsidP="00F93B80">
            <w:pPr>
              <w:jc w:val="center"/>
              <w:rPr>
                <w:rFonts w:ascii="Times New Roman" w:hAnsi="Times New Roman"/>
              </w:rPr>
            </w:pPr>
            <w:r w:rsidRPr="00065A83">
              <w:rPr>
                <w:rFonts w:ascii="Times New Roman" w:hAnsi="Times New Roman"/>
              </w:rPr>
              <w:t>0,186</w:t>
            </w:r>
          </w:p>
        </w:tc>
        <w:tc>
          <w:tcPr>
            <w:tcW w:w="1056" w:type="dxa"/>
            <w:shd w:val="clear" w:color="000000" w:fill="FFFFFF"/>
            <w:noWrap/>
            <w:vAlign w:val="center"/>
          </w:tcPr>
          <w:p w:rsidR="00F93B80" w:rsidRPr="00065A83" w:rsidRDefault="00F93B80" w:rsidP="00F93B80">
            <w:pPr>
              <w:jc w:val="center"/>
              <w:rPr>
                <w:rFonts w:ascii="Times New Roman" w:hAnsi="Times New Roman"/>
              </w:rPr>
            </w:pPr>
            <w:r w:rsidRPr="00065A83">
              <w:rPr>
                <w:rFonts w:ascii="Times New Roman" w:hAnsi="Times New Roman"/>
              </w:rPr>
              <w:t>0,044</w:t>
            </w:r>
          </w:p>
        </w:tc>
        <w:tc>
          <w:tcPr>
            <w:tcW w:w="1638" w:type="dxa"/>
            <w:shd w:val="clear" w:color="000000" w:fill="FFFFFF"/>
            <w:noWrap/>
            <w:vAlign w:val="center"/>
          </w:tcPr>
          <w:p w:rsidR="00F93B80" w:rsidRPr="00065A83" w:rsidRDefault="00F93B80" w:rsidP="00F93B80">
            <w:pPr>
              <w:jc w:val="center"/>
              <w:rPr>
                <w:rFonts w:ascii="Times New Roman" w:hAnsi="Times New Roman"/>
              </w:rPr>
            </w:pPr>
            <w:r w:rsidRPr="00065A83">
              <w:rPr>
                <w:rFonts w:ascii="Times New Roman" w:hAnsi="Times New Roman"/>
              </w:rPr>
              <w:t>0,088</w:t>
            </w:r>
          </w:p>
        </w:tc>
        <w:tc>
          <w:tcPr>
            <w:tcW w:w="850" w:type="dxa"/>
            <w:shd w:val="clear" w:color="000000" w:fill="FFFFFF"/>
            <w:vAlign w:val="center"/>
          </w:tcPr>
          <w:p w:rsidR="00F93B80" w:rsidRPr="00065A83" w:rsidRDefault="00F93B80" w:rsidP="00F62832">
            <w:pPr>
              <w:jc w:val="center"/>
              <w:rPr>
                <w:rFonts w:ascii="Times New Roman" w:hAnsi="Times New Roman"/>
              </w:rPr>
            </w:pPr>
          </w:p>
        </w:tc>
        <w:tc>
          <w:tcPr>
            <w:tcW w:w="992" w:type="dxa"/>
            <w:shd w:val="clear" w:color="000000" w:fill="FFFFFF"/>
            <w:vAlign w:val="center"/>
          </w:tcPr>
          <w:p w:rsidR="00F93B80" w:rsidRPr="00065A83" w:rsidRDefault="00F93B80" w:rsidP="00F62832">
            <w:pPr>
              <w:jc w:val="center"/>
              <w:rPr>
                <w:rFonts w:ascii="Times New Roman" w:hAnsi="Times New Roman"/>
              </w:rPr>
            </w:pPr>
          </w:p>
        </w:tc>
        <w:tc>
          <w:tcPr>
            <w:tcW w:w="1134" w:type="dxa"/>
            <w:shd w:val="clear" w:color="000000" w:fill="FFFFFF"/>
          </w:tcPr>
          <w:p w:rsidR="00F93B80" w:rsidRPr="00065A83" w:rsidRDefault="00F93B80" w:rsidP="00F62832">
            <w:pPr>
              <w:jc w:val="center"/>
              <w:rPr>
                <w:rFonts w:ascii="Times New Roman" w:hAnsi="Times New Roman"/>
              </w:rPr>
            </w:pPr>
          </w:p>
        </w:tc>
      </w:tr>
      <w:tr w:rsidR="00F93B80" w:rsidRPr="00065A83" w:rsidTr="00F93B80">
        <w:trPr>
          <w:trHeight w:val="70"/>
          <w:jc w:val="center"/>
        </w:trPr>
        <w:tc>
          <w:tcPr>
            <w:tcW w:w="1858" w:type="dxa"/>
            <w:shd w:val="clear" w:color="auto" w:fill="auto"/>
            <w:noWrap/>
            <w:vAlign w:val="center"/>
          </w:tcPr>
          <w:p w:rsidR="00F93B80" w:rsidRPr="00065A83" w:rsidRDefault="00F93B80" w:rsidP="00F62832">
            <w:pPr>
              <w:rPr>
                <w:rFonts w:ascii="Times New Roman" w:hAnsi="Times New Roman"/>
              </w:rPr>
            </w:pPr>
            <w:r w:rsidRPr="00065A83">
              <w:rPr>
                <w:rFonts w:ascii="Times New Roman" w:hAnsi="Times New Roman"/>
              </w:rPr>
              <w:t>Сульфаты</w:t>
            </w:r>
          </w:p>
        </w:tc>
        <w:tc>
          <w:tcPr>
            <w:tcW w:w="1056" w:type="dxa"/>
            <w:shd w:val="clear" w:color="000000" w:fill="FFFFFF"/>
            <w:vAlign w:val="center"/>
          </w:tcPr>
          <w:p w:rsidR="00F93B80" w:rsidRPr="00065A83" w:rsidRDefault="00F93B80" w:rsidP="00F93B80">
            <w:pPr>
              <w:jc w:val="center"/>
              <w:rPr>
                <w:rFonts w:ascii="Times New Roman" w:hAnsi="Times New Roman"/>
              </w:rPr>
            </w:pPr>
            <w:r w:rsidRPr="00065A83">
              <w:rPr>
                <w:rFonts w:ascii="Times New Roman" w:hAnsi="Times New Roman"/>
              </w:rPr>
              <w:t>0,013</w:t>
            </w:r>
          </w:p>
        </w:tc>
        <w:tc>
          <w:tcPr>
            <w:tcW w:w="1637" w:type="dxa"/>
            <w:shd w:val="clear" w:color="000000" w:fill="FFFFFF"/>
            <w:noWrap/>
            <w:vAlign w:val="center"/>
          </w:tcPr>
          <w:p w:rsidR="00F93B80" w:rsidRPr="00065A83" w:rsidRDefault="00F93B80" w:rsidP="00F93B80">
            <w:pPr>
              <w:jc w:val="center"/>
              <w:rPr>
                <w:rFonts w:ascii="Times New Roman" w:hAnsi="Times New Roman"/>
              </w:rPr>
            </w:pPr>
          </w:p>
        </w:tc>
        <w:tc>
          <w:tcPr>
            <w:tcW w:w="1056" w:type="dxa"/>
            <w:shd w:val="clear" w:color="000000" w:fill="FFFFFF"/>
            <w:noWrap/>
            <w:vAlign w:val="center"/>
          </w:tcPr>
          <w:p w:rsidR="00F93B80" w:rsidRPr="00065A83" w:rsidRDefault="00F93B80" w:rsidP="00F93B80">
            <w:pPr>
              <w:jc w:val="center"/>
              <w:rPr>
                <w:rFonts w:ascii="Times New Roman" w:hAnsi="Times New Roman"/>
              </w:rPr>
            </w:pPr>
            <w:r w:rsidRPr="00065A83">
              <w:rPr>
                <w:rFonts w:ascii="Times New Roman" w:hAnsi="Times New Roman"/>
              </w:rPr>
              <w:t>0,060</w:t>
            </w:r>
          </w:p>
        </w:tc>
        <w:tc>
          <w:tcPr>
            <w:tcW w:w="1638" w:type="dxa"/>
            <w:shd w:val="clear" w:color="000000" w:fill="FFFFFF"/>
            <w:noWrap/>
            <w:vAlign w:val="center"/>
          </w:tcPr>
          <w:p w:rsidR="00F93B80" w:rsidRPr="00065A83" w:rsidRDefault="00F93B80" w:rsidP="00F93B80">
            <w:pPr>
              <w:jc w:val="center"/>
              <w:rPr>
                <w:rFonts w:ascii="Times New Roman" w:hAnsi="Times New Roman"/>
              </w:rPr>
            </w:pPr>
            <w:r w:rsidRPr="00065A83">
              <w:rPr>
                <w:rFonts w:ascii="Times New Roman" w:hAnsi="Times New Roman"/>
              </w:rPr>
              <w:t>0,007</w:t>
            </w:r>
          </w:p>
        </w:tc>
        <w:tc>
          <w:tcPr>
            <w:tcW w:w="850" w:type="dxa"/>
            <w:shd w:val="clear" w:color="000000" w:fill="FFFFFF"/>
            <w:vAlign w:val="center"/>
          </w:tcPr>
          <w:p w:rsidR="00F93B80" w:rsidRPr="00065A83" w:rsidRDefault="00F93B80" w:rsidP="00F62832">
            <w:pPr>
              <w:jc w:val="center"/>
              <w:rPr>
                <w:rFonts w:ascii="Times New Roman" w:hAnsi="Times New Roman"/>
              </w:rPr>
            </w:pPr>
          </w:p>
        </w:tc>
        <w:tc>
          <w:tcPr>
            <w:tcW w:w="992" w:type="dxa"/>
            <w:shd w:val="clear" w:color="000000" w:fill="FFFFFF"/>
            <w:vAlign w:val="center"/>
          </w:tcPr>
          <w:p w:rsidR="00F93B80" w:rsidRPr="00065A83" w:rsidRDefault="00F93B80" w:rsidP="00F62832">
            <w:pPr>
              <w:jc w:val="center"/>
              <w:rPr>
                <w:rFonts w:ascii="Times New Roman" w:hAnsi="Times New Roman"/>
              </w:rPr>
            </w:pPr>
          </w:p>
        </w:tc>
        <w:tc>
          <w:tcPr>
            <w:tcW w:w="1134" w:type="dxa"/>
            <w:shd w:val="clear" w:color="000000" w:fill="FFFFFF"/>
          </w:tcPr>
          <w:p w:rsidR="00F93B80" w:rsidRPr="00065A83" w:rsidRDefault="00F93B80" w:rsidP="00F62832">
            <w:pPr>
              <w:jc w:val="center"/>
              <w:rPr>
                <w:rFonts w:ascii="Times New Roman" w:hAnsi="Times New Roman"/>
              </w:rPr>
            </w:pPr>
          </w:p>
        </w:tc>
      </w:tr>
      <w:tr w:rsidR="00F93B80" w:rsidRPr="00065A83" w:rsidTr="00F93B80">
        <w:trPr>
          <w:trHeight w:val="70"/>
          <w:jc w:val="center"/>
        </w:trPr>
        <w:tc>
          <w:tcPr>
            <w:tcW w:w="1858" w:type="dxa"/>
            <w:shd w:val="clear" w:color="auto" w:fill="auto"/>
            <w:noWrap/>
            <w:vAlign w:val="center"/>
          </w:tcPr>
          <w:p w:rsidR="00F93B80" w:rsidRPr="00065A83" w:rsidRDefault="00F93B80" w:rsidP="00F62832">
            <w:pPr>
              <w:rPr>
                <w:rFonts w:ascii="Times New Roman" w:hAnsi="Times New Roman"/>
              </w:rPr>
            </w:pPr>
            <w:r w:rsidRPr="00065A83">
              <w:rPr>
                <w:rFonts w:ascii="Times New Roman" w:hAnsi="Times New Roman"/>
              </w:rPr>
              <w:t>Оксид углерода</w:t>
            </w:r>
          </w:p>
        </w:tc>
        <w:tc>
          <w:tcPr>
            <w:tcW w:w="1056" w:type="dxa"/>
            <w:shd w:val="clear" w:color="000000" w:fill="FFFFFF"/>
            <w:vAlign w:val="center"/>
          </w:tcPr>
          <w:p w:rsidR="00F93B80" w:rsidRPr="00065A83" w:rsidRDefault="00F93B80" w:rsidP="00F93B80">
            <w:pPr>
              <w:jc w:val="center"/>
              <w:rPr>
                <w:rFonts w:ascii="Times New Roman" w:hAnsi="Times New Roman"/>
              </w:rPr>
            </w:pPr>
            <w:r w:rsidRPr="00065A83">
              <w:rPr>
                <w:rFonts w:ascii="Times New Roman" w:hAnsi="Times New Roman"/>
              </w:rPr>
              <w:t>1,381</w:t>
            </w:r>
          </w:p>
        </w:tc>
        <w:tc>
          <w:tcPr>
            <w:tcW w:w="1637" w:type="dxa"/>
            <w:shd w:val="clear" w:color="000000" w:fill="FFFFFF"/>
            <w:noWrap/>
            <w:vAlign w:val="center"/>
          </w:tcPr>
          <w:p w:rsidR="00F93B80" w:rsidRPr="00065A83" w:rsidRDefault="00F93B80" w:rsidP="00F93B80">
            <w:pPr>
              <w:jc w:val="center"/>
              <w:rPr>
                <w:rFonts w:ascii="Times New Roman" w:hAnsi="Times New Roman"/>
              </w:rPr>
            </w:pPr>
            <w:r w:rsidRPr="00065A83">
              <w:rPr>
                <w:rFonts w:ascii="Times New Roman" w:hAnsi="Times New Roman"/>
              </w:rPr>
              <w:t>0,460</w:t>
            </w:r>
          </w:p>
        </w:tc>
        <w:tc>
          <w:tcPr>
            <w:tcW w:w="1056" w:type="dxa"/>
            <w:shd w:val="clear" w:color="000000" w:fill="FFFFFF"/>
            <w:noWrap/>
            <w:vAlign w:val="center"/>
          </w:tcPr>
          <w:p w:rsidR="00F93B80" w:rsidRPr="00065A83" w:rsidRDefault="00F93B80" w:rsidP="00F93B80">
            <w:pPr>
              <w:jc w:val="center"/>
              <w:rPr>
                <w:rFonts w:ascii="Times New Roman" w:hAnsi="Times New Roman"/>
              </w:rPr>
            </w:pPr>
            <w:r w:rsidRPr="00065A83">
              <w:rPr>
                <w:rFonts w:ascii="Times New Roman" w:hAnsi="Times New Roman"/>
              </w:rPr>
              <w:t>5,000</w:t>
            </w:r>
          </w:p>
        </w:tc>
        <w:tc>
          <w:tcPr>
            <w:tcW w:w="1638" w:type="dxa"/>
            <w:shd w:val="clear" w:color="000000" w:fill="FFFFFF"/>
            <w:noWrap/>
            <w:vAlign w:val="center"/>
          </w:tcPr>
          <w:p w:rsidR="00F93B80" w:rsidRPr="00065A83" w:rsidRDefault="00F93B80" w:rsidP="00F93B80">
            <w:pPr>
              <w:jc w:val="center"/>
              <w:rPr>
                <w:rFonts w:ascii="Times New Roman" w:hAnsi="Times New Roman"/>
              </w:rPr>
            </w:pPr>
            <w:r w:rsidRPr="00065A83">
              <w:rPr>
                <w:rFonts w:ascii="Times New Roman" w:hAnsi="Times New Roman"/>
              </w:rPr>
              <w:t>1,000</w:t>
            </w:r>
          </w:p>
        </w:tc>
        <w:tc>
          <w:tcPr>
            <w:tcW w:w="850" w:type="dxa"/>
            <w:shd w:val="clear" w:color="000000" w:fill="FFFFFF"/>
            <w:vAlign w:val="center"/>
          </w:tcPr>
          <w:p w:rsidR="00F93B80" w:rsidRPr="00065A83" w:rsidRDefault="00F93B80" w:rsidP="00F62832">
            <w:pPr>
              <w:jc w:val="center"/>
              <w:rPr>
                <w:rFonts w:ascii="Times New Roman" w:hAnsi="Times New Roman"/>
              </w:rPr>
            </w:pPr>
          </w:p>
        </w:tc>
        <w:tc>
          <w:tcPr>
            <w:tcW w:w="992" w:type="dxa"/>
            <w:shd w:val="clear" w:color="000000" w:fill="FFFFFF"/>
            <w:vAlign w:val="center"/>
          </w:tcPr>
          <w:p w:rsidR="00F93B80" w:rsidRPr="00065A83" w:rsidRDefault="00F93B80" w:rsidP="00F62832">
            <w:pPr>
              <w:jc w:val="center"/>
              <w:rPr>
                <w:rFonts w:ascii="Times New Roman" w:hAnsi="Times New Roman"/>
              </w:rPr>
            </w:pPr>
          </w:p>
        </w:tc>
        <w:tc>
          <w:tcPr>
            <w:tcW w:w="1134" w:type="dxa"/>
            <w:shd w:val="clear" w:color="000000" w:fill="FFFFFF"/>
          </w:tcPr>
          <w:p w:rsidR="00F93B80" w:rsidRPr="00065A83" w:rsidRDefault="00F93B80" w:rsidP="00F62832">
            <w:pPr>
              <w:jc w:val="center"/>
              <w:rPr>
                <w:rFonts w:ascii="Times New Roman" w:hAnsi="Times New Roman"/>
              </w:rPr>
            </w:pPr>
          </w:p>
        </w:tc>
      </w:tr>
      <w:tr w:rsidR="00F93B80" w:rsidRPr="00065A83" w:rsidTr="00F93B80">
        <w:trPr>
          <w:trHeight w:val="70"/>
          <w:jc w:val="center"/>
        </w:trPr>
        <w:tc>
          <w:tcPr>
            <w:tcW w:w="1858" w:type="dxa"/>
            <w:shd w:val="clear" w:color="auto" w:fill="auto"/>
            <w:noWrap/>
            <w:vAlign w:val="center"/>
          </w:tcPr>
          <w:p w:rsidR="00F93B80" w:rsidRPr="00065A83" w:rsidRDefault="00F93B80" w:rsidP="00F62832">
            <w:pPr>
              <w:rPr>
                <w:rFonts w:ascii="Times New Roman" w:hAnsi="Times New Roman"/>
              </w:rPr>
            </w:pPr>
            <w:r w:rsidRPr="00065A83">
              <w:rPr>
                <w:rFonts w:ascii="Times New Roman" w:hAnsi="Times New Roman"/>
              </w:rPr>
              <w:t>Диоксид азота</w:t>
            </w:r>
          </w:p>
        </w:tc>
        <w:tc>
          <w:tcPr>
            <w:tcW w:w="1056" w:type="dxa"/>
            <w:shd w:val="clear" w:color="000000" w:fill="FFFFFF"/>
            <w:vAlign w:val="center"/>
          </w:tcPr>
          <w:p w:rsidR="00F93B80" w:rsidRPr="00065A83" w:rsidRDefault="00F93B80" w:rsidP="00F93B80">
            <w:pPr>
              <w:jc w:val="center"/>
              <w:rPr>
                <w:rFonts w:ascii="Times New Roman" w:hAnsi="Times New Roman"/>
              </w:rPr>
            </w:pPr>
            <w:r w:rsidRPr="00065A83">
              <w:rPr>
                <w:rFonts w:ascii="Times New Roman" w:hAnsi="Times New Roman"/>
              </w:rPr>
              <w:t>0,066</w:t>
            </w:r>
          </w:p>
        </w:tc>
        <w:tc>
          <w:tcPr>
            <w:tcW w:w="1637" w:type="dxa"/>
            <w:shd w:val="clear" w:color="000000" w:fill="FFFFFF"/>
            <w:noWrap/>
            <w:vAlign w:val="center"/>
          </w:tcPr>
          <w:p w:rsidR="00F93B80" w:rsidRPr="00065A83" w:rsidRDefault="00F93B80" w:rsidP="00F93B80">
            <w:pPr>
              <w:jc w:val="center"/>
              <w:rPr>
                <w:rFonts w:ascii="Times New Roman" w:hAnsi="Times New Roman"/>
              </w:rPr>
            </w:pPr>
            <w:r w:rsidRPr="00065A83">
              <w:rPr>
                <w:rFonts w:ascii="Times New Roman" w:hAnsi="Times New Roman"/>
              </w:rPr>
              <w:t>1,651</w:t>
            </w:r>
          </w:p>
        </w:tc>
        <w:tc>
          <w:tcPr>
            <w:tcW w:w="1056" w:type="dxa"/>
            <w:shd w:val="clear" w:color="000000" w:fill="FFFFFF"/>
            <w:noWrap/>
            <w:vAlign w:val="center"/>
          </w:tcPr>
          <w:p w:rsidR="00F93B80" w:rsidRPr="00065A83" w:rsidRDefault="00F93B80" w:rsidP="00F93B80">
            <w:pPr>
              <w:jc w:val="center"/>
              <w:rPr>
                <w:rFonts w:ascii="Times New Roman" w:hAnsi="Times New Roman"/>
              </w:rPr>
            </w:pPr>
            <w:r w:rsidRPr="00065A83">
              <w:rPr>
                <w:rFonts w:ascii="Times New Roman" w:hAnsi="Times New Roman"/>
              </w:rPr>
              <w:t>0,130</w:t>
            </w:r>
          </w:p>
        </w:tc>
        <w:tc>
          <w:tcPr>
            <w:tcW w:w="1638" w:type="dxa"/>
            <w:shd w:val="clear" w:color="000000" w:fill="FFFFFF"/>
            <w:noWrap/>
            <w:vAlign w:val="center"/>
          </w:tcPr>
          <w:p w:rsidR="00F93B80" w:rsidRPr="00065A83" w:rsidRDefault="00F93B80" w:rsidP="00F93B80">
            <w:pPr>
              <w:jc w:val="center"/>
              <w:rPr>
                <w:rFonts w:ascii="Times New Roman" w:hAnsi="Times New Roman"/>
              </w:rPr>
            </w:pPr>
            <w:r w:rsidRPr="00065A83">
              <w:rPr>
                <w:rFonts w:ascii="Times New Roman" w:hAnsi="Times New Roman"/>
              </w:rPr>
              <w:t>1,529</w:t>
            </w:r>
          </w:p>
        </w:tc>
        <w:tc>
          <w:tcPr>
            <w:tcW w:w="850" w:type="dxa"/>
            <w:shd w:val="clear" w:color="000000" w:fill="FFFFFF"/>
            <w:vAlign w:val="center"/>
          </w:tcPr>
          <w:p w:rsidR="00F93B80" w:rsidRPr="00065A83" w:rsidRDefault="00F93B80" w:rsidP="00F62832">
            <w:pPr>
              <w:jc w:val="center"/>
              <w:rPr>
                <w:rFonts w:ascii="Times New Roman" w:hAnsi="Times New Roman"/>
              </w:rPr>
            </w:pPr>
            <w:r w:rsidRPr="00065A83">
              <w:rPr>
                <w:rFonts w:ascii="Times New Roman" w:hAnsi="Times New Roman"/>
              </w:rPr>
              <w:t>55</w:t>
            </w:r>
          </w:p>
        </w:tc>
        <w:tc>
          <w:tcPr>
            <w:tcW w:w="992" w:type="dxa"/>
            <w:shd w:val="clear" w:color="000000" w:fill="FFFFFF"/>
            <w:vAlign w:val="center"/>
          </w:tcPr>
          <w:p w:rsidR="00F93B80" w:rsidRPr="00065A83" w:rsidRDefault="00F93B80" w:rsidP="00F62832">
            <w:pPr>
              <w:jc w:val="center"/>
              <w:rPr>
                <w:rFonts w:ascii="Times New Roman" w:hAnsi="Times New Roman"/>
              </w:rPr>
            </w:pPr>
          </w:p>
        </w:tc>
        <w:tc>
          <w:tcPr>
            <w:tcW w:w="1134" w:type="dxa"/>
            <w:shd w:val="clear" w:color="000000" w:fill="FFFFFF"/>
          </w:tcPr>
          <w:p w:rsidR="00F93B80" w:rsidRPr="00065A83" w:rsidRDefault="00F93B80" w:rsidP="00F62832">
            <w:pPr>
              <w:jc w:val="center"/>
              <w:rPr>
                <w:rFonts w:ascii="Times New Roman" w:hAnsi="Times New Roman"/>
              </w:rPr>
            </w:pPr>
          </w:p>
        </w:tc>
      </w:tr>
      <w:tr w:rsidR="00F93B80" w:rsidRPr="00065A83" w:rsidTr="00F93B80">
        <w:trPr>
          <w:trHeight w:val="70"/>
          <w:jc w:val="center"/>
        </w:trPr>
        <w:tc>
          <w:tcPr>
            <w:tcW w:w="1858" w:type="dxa"/>
            <w:shd w:val="clear" w:color="auto" w:fill="auto"/>
            <w:noWrap/>
            <w:vAlign w:val="center"/>
          </w:tcPr>
          <w:p w:rsidR="00F93B80" w:rsidRPr="00065A83" w:rsidRDefault="00F93B80" w:rsidP="00F62832">
            <w:pPr>
              <w:rPr>
                <w:rFonts w:ascii="Times New Roman" w:hAnsi="Times New Roman"/>
              </w:rPr>
            </w:pPr>
            <w:r w:rsidRPr="00065A83">
              <w:rPr>
                <w:rFonts w:ascii="Times New Roman" w:hAnsi="Times New Roman"/>
              </w:rPr>
              <w:t>Оксид азота</w:t>
            </w:r>
          </w:p>
        </w:tc>
        <w:tc>
          <w:tcPr>
            <w:tcW w:w="1056" w:type="dxa"/>
            <w:shd w:val="clear" w:color="000000" w:fill="FFFFFF"/>
            <w:vAlign w:val="center"/>
          </w:tcPr>
          <w:p w:rsidR="00F93B80" w:rsidRPr="00065A83" w:rsidRDefault="00F93B80" w:rsidP="00F93B80">
            <w:pPr>
              <w:jc w:val="center"/>
              <w:rPr>
                <w:rFonts w:ascii="Times New Roman" w:hAnsi="Times New Roman"/>
              </w:rPr>
            </w:pPr>
            <w:r w:rsidRPr="00065A83">
              <w:rPr>
                <w:rFonts w:ascii="Times New Roman" w:hAnsi="Times New Roman"/>
              </w:rPr>
              <w:t>0,019</w:t>
            </w:r>
          </w:p>
        </w:tc>
        <w:tc>
          <w:tcPr>
            <w:tcW w:w="1637" w:type="dxa"/>
            <w:shd w:val="clear" w:color="000000" w:fill="FFFFFF"/>
            <w:noWrap/>
            <w:vAlign w:val="center"/>
          </w:tcPr>
          <w:p w:rsidR="00F93B80" w:rsidRPr="00065A83" w:rsidRDefault="00F93B80" w:rsidP="00F93B80">
            <w:pPr>
              <w:jc w:val="center"/>
              <w:rPr>
                <w:rFonts w:ascii="Times New Roman" w:hAnsi="Times New Roman"/>
              </w:rPr>
            </w:pPr>
            <w:r w:rsidRPr="00065A83">
              <w:rPr>
                <w:rFonts w:ascii="Times New Roman" w:hAnsi="Times New Roman"/>
              </w:rPr>
              <w:t>0,320</w:t>
            </w:r>
          </w:p>
        </w:tc>
        <w:tc>
          <w:tcPr>
            <w:tcW w:w="1056" w:type="dxa"/>
            <w:shd w:val="clear" w:color="000000" w:fill="FFFFFF"/>
            <w:noWrap/>
            <w:vAlign w:val="center"/>
          </w:tcPr>
          <w:p w:rsidR="00F93B80" w:rsidRPr="00065A83" w:rsidRDefault="00F93B80" w:rsidP="00F93B80">
            <w:pPr>
              <w:jc w:val="center"/>
              <w:rPr>
                <w:rFonts w:ascii="Times New Roman" w:hAnsi="Times New Roman"/>
              </w:rPr>
            </w:pPr>
            <w:r w:rsidRPr="00065A83">
              <w:rPr>
                <w:rFonts w:ascii="Times New Roman" w:hAnsi="Times New Roman"/>
              </w:rPr>
              <w:t>0,040</w:t>
            </w:r>
          </w:p>
        </w:tc>
        <w:tc>
          <w:tcPr>
            <w:tcW w:w="1638" w:type="dxa"/>
            <w:shd w:val="clear" w:color="000000" w:fill="FFFFFF"/>
            <w:noWrap/>
            <w:vAlign w:val="center"/>
          </w:tcPr>
          <w:p w:rsidR="00F93B80" w:rsidRPr="00065A83" w:rsidRDefault="00F93B80" w:rsidP="00F93B80">
            <w:pPr>
              <w:jc w:val="center"/>
              <w:rPr>
                <w:rFonts w:ascii="Times New Roman" w:hAnsi="Times New Roman"/>
              </w:rPr>
            </w:pPr>
            <w:r w:rsidRPr="00065A83">
              <w:rPr>
                <w:rFonts w:ascii="Times New Roman" w:hAnsi="Times New Roman"/>
              </w:rPr>
              <w:t>0,100</w:t>
            </w:r>
          </w:p>
        </w:tc>
        <w:tc>
          <w:tcPr>
            <w:tcW w:w="850" w:type="dxa"/>
            <w:shd w:val="clear" w:color="000000" w:fill="FFFFFF"/>
            <w:vAlign w:val="center"/>
          </w:tcPr>
          <w:p w:rsidR="00F93B80" w:rsidRPr="00065A83" w:rsidRDefault="00F93B80" w:rsidP="00F62832">
            <w:pPr>
              <w:jc w:val="center"/>
              <w:rPr>
                <w:rFonts w:ascii="Times New Roman" w:hAnsi="Times New Roman"/>
              </w:rPr>
            </w:pPr>
          </w:p>
        </w:tc>
        <w:tc>
          <w:tcPr>
            <w:tcW w:w="992" w:type="dxa"/>
            <w:shd w:val="clear" w:color="000000" w:fill="FFFFFF"/>
            <w:vAlign w:val="center"/>
          </w:tcPr>
          <w:p w:rsidR="00F93B80" w:rsidRPr="00065A83" w:rsidRDefault="00F93B80" w:rsidP="00F62832">
            <w:pPr>
              <w:jc w:val="center"/>
              <w:rPr>
                <w:rFonts w:ascii="Times New Roman" w:hAnsi="Times New Roman"/>
              </w:rPr>
            </w:pPr>
          </w:p>
        </w:tc>
        <w:tc>
          <w:tcPr>
            <w:tcW w:w="1134" w:type="dxa"/>
            <w:shd w:val="clear" w:color="000000" w:fill="FFFFFF"/>
          </w:tcPr>
          <w:p w:rsidR="00F93B80" w:rsidRPr="00065A83" w:rsidRDefault="00F93B80" w:rsidP="00F62832">
            <w:pPr>
              <w:jc w:val="center"/>
              <w:rPr>
                <w:rFonts w:ascii="Times New Roman" w:hAnsi="Times New Roman"/>
              </w:rPr>
            </w:pPr>
          </w:p>
        </w:tc>
      </w:tr>
      <w:tr w:rsidR="00F93B80" w:rsidRPr="00065A83" w:rsidTr="00F93B80">
        <w:trPr>
          <w:trHeight w:val="70"/>
          <w:jc w:val="center"/>
        </w:trPr>
        <w:tc>
          <w:tcPr>
            <w:tcW w:w="1858" w:type="dxa"/>
            <w:shd w:val="clear" w:color="auto" w:fill="auto"/>
            <w:noWrap/>
          </w:tcPr>
          <w:p w:rsidR="00F93B80" w:rsidRPr="00065A83" w:rsidRDefault="00F93B80" w:rsidP="00F62832">
            <w:pPr>
              <w:rPr>
                <w:rFonts w:ascii="Times New Roman" w:hAnsi="Times New Roman"/>
              </w:rPr>
            </w:pPr>
            <w:r w:rsidRPr="00065A83">
              <w:rPr>
                <w:rFonts w:ascii="Times New Roman" w:hAnsi="Times New Roman"/>
              </w:rPr>
              <w:t xml:space="preserve">Озон </w:t>
            </w:r>
          </w:p>
        </w:tc>
        <w:tc>
          <w:tcPr>
            <w:tcW w:w="1056" w:type="dxa"/>
            <w:shd w:val="clear" w:color="000000" w:fill="FFFFFF"/>
            <w:vAlign w:val="center"/>
          </w:tcPr>
          <w:p w:rsidR="00F93B80" w:rsidRPr="00065A83" w:rsidRDefault="00F93B80" w:rsidP="00F93B80">
            <w:pPr>
              <w:jc w:val="center"/>
              <w:rPr>
                <w:rFonts w:ascii="Times New Roman" w:hAnsi="Times New Roman"/>
              </w:rPr>
            </w:pPr>
            <w:r w:rsidRPr="00065A83">
              <w:rPr>
                <w:rFonts w:ascii="Times New Roman" w:hAnsi="Times New Roman"/>
              </w:rPr>
              <w:t>0,050</w:t>
            </w:r>
          </w:p>
        </w:tc>
        <w:tc>
          <w:tcPr>
            <w:tcW w:w="1637" w:type="dxa"/>
            <w:shd w:val="clear" w:color="000000" w:fill="FFFFFF"/>
            <w:noWrap/>
            <w:vAlign w:val="center"/>
          </w:tcPr>
          <w:p w:rsidR="00F93B80" w:rsidRPr="00065A83" w:rsidRDefault="00F93B80" w:rsidP="00F93B80">
            <w:pPr>
              <w:jc w:val="center"/>
              <w:rPr>
                <w:rFonts w:ascii="Times New Roman" w:hAnsi="Times New Roman"/>
              </w:rPr>
            </w:pPr>
            <w:r w:rsidRPr="00065A83">
              <w:rPr>
                <w:rFonts w:ascii="Times New Roman" w:hAnsi="Times New Roman"/>
              </w:rPr>
              <w:t>1,657</w:t>
            </w:r>
          </w:p>
        </w:tc>
        <w:tc>
          <w:tcPr>
            <w:tcW w:w="1056" w:type="dxa"/>
            <w:shd w:val="clear" w:color="000000" w:fill="FFFFFF"/>
            <w:noWrap/>
            <w:vAlign w:val="center"/>
          </w:tcPr>
          <w:p w:rsidR="00F93B80" w:rsidRPr="00065A83" w:rsidRDefault="00F93B80" w:rsidP="00F93B80">
            <w:pPr>
              <w:jc w:val="center"/>
              <w:rPr>
                <w:rFonts w:ascii="Times New Roman" w:hAnsi="Times New Roman"/>
              </w:rPr>
            </w:pPr>
            <w:r w:rsidRPr="00065A83">
              <w:rPr>
                <w:rFonts w:ascii="Times New Roman" w:hAnsi="Times New Roman"/>
              </w:rPr>
              <w:t>0,103</w:t>
            </w:r>
          </w:p>
        </w:tc>
        <w:tc>
          <w:tcPr>
            <w:tcW w:w="1638" w:type="dxa"/>
            <w:shd w:val="clear" w:color="000000" w:fill="FFFFFF"/>
            <w:noWrap/>
            <w:vAlign w:val="center"/>
          </w:tcPr>
          <w:p w:rsidR="00F93B80" w:rsidRPr="00065A83" w:rsidRDefault="00F93B80" w:rsidP="00F93B80">
            <w:pPr>
              <w:jc w:val="center"/>
              <w:rPr>
                <w:rFonts w:ascii="Times New Roman" w:hAnsi="Times New Roman"/>
              </w:rPr>
            </w:pPr>
            <w:r w:rsidRPr="00065A83">
              <w:rPr>
                <w:rFonts w:ascii="Times New Roman" w:hAnsi="Times New Roman"/>
              </w:rPr>
              <w:t>0,646</w:t>
            </w:r>
          </w:p>
        </w:tc>
        <w:tc>
          <w:tcPr>
            <w:tcW w:w="850" w:type="dxa"/>
            <w:shd w:val="clear" w:color="000000" w:fill="FFFFFF"/>
            <w:vAlign w:val="center"/>
          </w:tcPr>
          <w:p w:rsidR="00F93B80" w:rsidRPr="00065A83" w:rsidRDefault="00F93B80" w:rsidP="00F62832">
            <w:pPr>
              <w:jc w:val="center"/>
              <w:rPr>
                <w:rFonts w:ascii="Times New Roman" w:hAnsi="Times New Roman"/>
              </w:rPr>
            </w:pPr>
          </w:p>
        </w:tc>
        <w:tc>
          <w:tcPr>
            <w:tcW w:w="992" w:type="dxa"/>
            <w:shd w:val="clear" w:color="000000" w:fill="FFFFFF"/>
            <w:vAlign w:val="center"/>
          </w:tcPr>
          <w:p w:rsidR="00F93B80" w:rsidRPr="00065A83" w:rsidRDefault="00F93B80" w:rsidP="00F62832">
            <w:pPr>
              <w:jc w:val="center"/>
              <w:rPr>
                <w:rFonts w:ascii="Times New Roman" w:hAnsi="Times New Roman"/>
              </w:rPr>
            </w:pPr>
          </w:p>
        </w:tc>
        <w:tc>
          <w:tcPr>
            <w:tcW w:w="1134" w:type="dxa"/>
            <w:shd w:val="clear" w:color="000000" w:fill="FFFFFF"/>
          </w:tcPr>
          <w:p w:rsidR="00F93B80" w:rsidRPr="00065A83" w:rsidRDefault="00F93B80" w:rsidP="00F62832">
            <w:pPr>
              <w:jc w:val="center"/>
              <w:rPr>
                <w:rFonts w:ascii="Times New Roman" w:hAnsi="Times New Roman"/>
              </w:rPr>
            </w:pPr>
          </w:p>
        </w:tc>
      </w:tr>
      <w:tr w:rsidR="00F93B80" w:rsidRPr="00065A83" w:rsidTr="00F93B80">
        <w:trPr>
          <w:trHeight w:val="147"/>
          <w:jc w:val="center"/>
        </w:trPr>
        <w:tc>
          <w:tcPr>
            <w:tcW w:w="1858" w:type="dxa"/>
            <w:shd w:val="clear" w:color="auto" w:fill="auto"/>
            <w:noWrap/>
          </w:tcPr>
          <w:p w:rsidR="00F93B80" w:rsidRPr="00065A83" w:rsidRDefault="00F93B80" w:rsidP="00F62832">
            <w:pPr>
              <w:rPr>
                <w:rFonts w:ascii="Times New Roman" w:hAnsi="Times New Roman"/>
              </w:rPr>
            </w:pPr>
            <w:r w:rsidRPr="00065A83">
              <w:rPr>
                <w:rFonts w:ascii="Times New Roman" w:hAnsi="Times New Roman"/>
              </w:rPr>
              <w:t xml:space="preserve">Аммиак </w:t>
            </w:r>
          </w:p>
        </w:tc>
        <w:tc>
          <w:tcPr>
            <w:tcW w:w="1056" w:type="dxa"/>
            <w:shd w:val="clear" w:color="000000" w:fill="FFFFFF"/>
            <w:vAlign w:val="center"/>
          </w:tcPr>
          <w:p w:rsidR="00F93B80" w:rsidRPr="00065A83" w:rsidRDefault="00F93B80" w:rsidP="00F93B80">
            <w:pPr>
              <w:jc w:val="center"/>
              <w:rPr>
                <w:rFonts w:ascii="Times New Roman" w:hAnsi="Times New Roman"/>
              </w:rPr>
            </w:pPr>
            <w:r w:rsidRPr="00065A83">
              <w:rPr>
                <w:rFonts w:ascii="Times New Roman" w:hAnsi="Times New Roman"/>
              </w:rPr>
              <w:t>0,010</w:t>
            </w:r>
          </w:p>
        </w:tc>
        <w:tc>
          <w:tcPr>
            <w:tcW w:w="1637" w:type="dxa"/>
            <w:shd w:val="clear" w:color="000000" w:fill="FFFFFF"/>
            <w:noWrap/>
            <w:vAlign w:val="center"/>
          </w:tcPr>
          <w:p w:rsidR="00F93B80" w:rsidRPr="00065A83" w:rsidRDefault="00F93B80" w:rsidP="00F93B80">
            <w:pPr>
              <w:jc w:val="center"/>
              <w:rPr>
                <w:rFonts w:ascii="Times New Roman" w:hAnsi="Times New Roman"/>
              </w:rPr>
            </w:pPr>
            <w:r w:rsidRPr="00065A83">
              <w:rPr>
                <w:rFonts w:ascii="Times New Roman" w:hAnsi="Times New Roman"/>
              </w:rPr>
              <w:t>0,245</w:t>
            </w:r>
          </w:p>
        </w:tc>
        <w:tc>
          <w:tcPr>
            <w:tcW w:w="1056" w:type="dxa"/>
            <w:shd w:val="clear" w:color="000000" w:fill="FFFFFF"/>
            <w:noWrap/>
            <w:vAlign w:val="center"/>
          </w:tcPr>
          <w:p w:rsidR="00F93B80" w:rsidRPr="00065A83" w:rsidRDefault="00F93B80" w:rsidP="00F93B80">
            <w:pPr>
              <w:jc w:val="center"/>
              <w:rPr>
                <w:rFonts w:ascii="Times New Roman" w:hAnsi="Times New Roman"/>
              </w:rPr>
            </w:pPr>
            <w:r w:rsidRPr="00065A83">
              <w:rPr>
                <w:rFonts w:ascii="Times New Roman" w:hAnsi="Times New Roman"/>
              </w:rPr>
              <w:t>0,055</w:t>
            </w:r>
          </w:p>
        </w:tc>
        <w:tc>
          <w:tcPr>
            <w:tcW w:w="1638" w:type="dxa"/>
            <w:shd w:val="clear" w:color="000000" w:fill="FFFFFF"/>
            <w:noWrap/>
            <w:vAlign w:val="center"/>
          </w:tcPr>
          <w:p w:rsidR="00F93B80" w:rsidRPr="00065A83" w:rsidRDefault="00F93B80" w:rsidP="00F93B80">
            <w:pPr>
              <w:jc w:val="center"/>
              <w:rPr>
                <w:rFonts w:ascii="Times New Roman" w:hAnsi="Times New Roman"/>
              </w:rPr>
            </w:pPr>
            <w:r w:rsidRPr="00065A83">
              <w:rPr>
                <w:rFonts w:ascii="Times New Roman" w:hAnsi="Times New Roman"/>
              </w:rPr>
              <w:t>0,274</w:t>
            </w:r>
          </w:p>
        </w:tc>
        <w:tc>
          <w:tcPr>
            <w:tcW w:w="850" w:type="dxa"/>
            <w:shd w:val="clear" w:color="000000" w:fill="FFFFFF"/>
            <w:vAlign w:val="center"/>
          </w:tcPr>
          <w:p w:rsidR="00F93B80" w:rsidRPr="00065A83" w:rsidRDefault="00F93B80" w:rsidP="00F62832">
            <w:pPr>
              <w:jc w:val="center"/>
              <w:rPr>
                <w:rFonts w:ascii="Times New Roman" w:hAnsi="Times New Roman"/>
              </w:rPr>
            </w:pPr>
          </w:p>
        </w:tc>
        <w:tc>
          <w:tcPr>
            <w:tcW w:w="992" w:type="dxa"/>
            <w:shd w:val="clear" w:color="000000" w:fill="FFFFFF"/>
            <w:vAlign w:val="center"/>
          </w:tcPr>
          <w:p w:rsidR="00F93B80" w:rsidRPr="00065A83" w:rsidRDefault="00F93B80" w:rsidP="00F62832">
            <w:pPr>
              <w:jc w:val="center"/>
              <w:rPr>
                <w:rFonts w:ascii="Times New Roman" w:hAnsi="Times New Roman"/>
              </w:rPr>
            </w:pPr>
          </w:p>
        </w:tc>
        <w:tc>
          <w:tcPr>
            <w:tcW w:w="1134" w:type="dxa"/>
            <w:shd w:val="clear" w:color="000000" w:fill="FFFFFF"/>
          </w:tcPr>
          <w:p w:rsidR="00F93B80" w:rsidRPr="00065A83" w:rsidRDefault="00F93B80" w:rsidP="00F62832">
            <w:pPr>
              <w:jc w:val="center"/>
              <w:rPr>
                <w:rFonts w:ascii="Times New Roman" w:hAnsi="Times New Roman"/>
              </w:rPr>
            </w:pPr>
          </w:p>
        </w:tc>
      </w:tr>
      <w:tr w:rsidR="00F93B80" w:rsidRPr="00065A83" w:rsidTr="00F93B80">
        <w:trPr>
          <w:trHeight w:val="70"/>
          <w:jc w:val="center"/>
        </w:trPr>
        <w:tc>
          <w:tcPr>
            <w:tcW w:w="1858" w:type="dxa"/>
            <w:shd w:val="clear" w:color="auto" w:fill="auto"/>
            <w:noWrap/>
            <w:vAlign w:val="center"/>
          </w:tcPr>
          <w:p w:rsidR="00F93B80" w:rsidRPr="00065A83" w:rsidRDefault="00F93B80" w:rsidP="00F62832">
            <w:pPr>
              <w:rPr>
                <w:rFonts w:ascii="Times New Roman" w:hAnsi="Times New Roman"/>
              </w:rPr>
            </w:pPr>
            <w:r w:rsidRPr="00065A83">
              <w:rPr>
                <w:rFonts w:ascii="Times New Roman" w:hAnsi="Times New Roman"/>
              </w:rPr>
              <w:t>Фтористый водород</w:t>
            </w:r>
          </w:p>
        </w:tc>
        <w:tc>
          <w:tcPr>
            <w:tcW w:w="1056" w:type="dxa"/>
            <w:shd w:val="clear" w:color="000000" w:fill="FFFFFF"/>
            <w:vAlign w:val="center"/>
          </w:tcPr>
          <w:p w:rsidR="00F93B80" w:rsidRPr="00065A83" w:rsidRDefault="00F93B80" w:rsidP="00F93B80">
            <w:pPr>
              <w:jc w:val="center"/>
              <w:rPr>
                <w:rFonts w:ascii="Times New Roman" w:hAnsi="Times New Roman"/>
              </w:rPr>
            </w:pPr>
            <w:r w:rsidRPr="00065A83">
              <w:rPr>
                <w:rFonts w:ascii="Times New Roman" w:hAnsi="Times New Roman"/>
              </w:rPr>
              <w:t>0,003</w:t>
            </w:r>
          </w:p>
        </w:tc>
        <w:tc>
          <w:tcPr>
            <w:tcW w:w="1637" w:type="dxa"/>
            <w:shd w:val="clear" w:color="000000" w:fill="FFFFFF"/>
            <w:noWrap/>
            <w:vAlign w:val="center"/>
          </w:tcPr>
          <w:p w:rsidR="00F93B80" w:rsidRPr="00065A83" w:rsidRDefault="00F93B80" w:rsidP="00F93B80">
            <w:pPr>
              <w:jc w:val="center"/>
              <w:rPr>
                <w:rFonts w:ascii="Times New Roman" w:hAnsi="Times New Roman"/>
              </w:rPr>
            </w:pPr>
            <w:r w:rsidRPr="00065A83">
              <w:rPr>
                <w:rFonts w:ascii="Times New Roman" w:hAnsi="Times New Roman"/>
              </w:rPr>
              <w:t>0,503</w:t>
            </w:r>
          </w:p>
        </w:tc>
        <w:tc>
          <w:tcPr>
            <w:tcW w:w="1056" w:type="dxa"/>
            <w:shd w:val="clear" w:color="000000" w:fill="FFFFFF"/>
            <w:noWrap/>
            <w:vAlign w:val="center"/>
          </w:tcPr>
          <w:p w:rsidR="00F93B80" w:rsidRPr="00065A83" w:rsidRDefault="00F93B80" w:rsidP="00F93B80">
            <w:pPr>
              <w:jc w:val="center"/>
              <w:rPr>
                <w:rFonts w:ascii="Times New Roman" w:hAnsi="Times New Roman"/>
              </w:rPr>
            </w:pPr>
            <w:r w:rsidRPr="00065A83">
              <w:rPr>
                <w:rFonts w:ascii="Times New Roman" w:hAnsi="Times New Roman"/>
              </w:rPr>
              <w:t>0,007</w:t>
            </w:r>
          </w:p>
        </w:tc>
        <w:tc>
          <w:tcPr>
            <w:tcW w:w="1638" w:type="dxa"/>
            <w:shd w:val="clear" w:color="000000" w:fill="FFFFFF"/>
            <w:noWrap/>
            <w:vAlign w:val="center"/>
          </w:tcPr>
          <w:p w:rsidR="00F93B80" w:rsidRPr="00065A83" w:rsidRDefault="00F93B80" w:rsidP="00F93B80">
            <w:pPr>
              <w:jc w:val="center"/>
              <w:rPr>
                <w:rFonts w:ascii="Times New Roman" w:hAnsi="Times New Roman"/>
              </w:rPr>
            </w:pPr>
            <w:r w:rsidRPr="00065A83">
              <w:rPr>
                <w:rFonts w:ascii="Times New Roman" w:hAnsi="Times New Roman"/>
              </w:rPr>
              <w:t>0,350</w:t>
            </w:r>
          </w:p>
        </w:tc>
        <w:tc>
          <w:tcPr>
            <w:tcW w:w="850" w:type="dxa"/>
            <w:shd w:val="clear" w:color="000000" w:fill="FFFFFF"/>
            <w:vAlign w:val="center"/>
          </w:tcPr>
          <w:p w:rsidR="00F93B80" w:rsidRPr="00065A83" w:rsidRDefault="00F93B80" w:rsidP="00F62832">
            <w:pPr>
              <w:jc w:val="center"/>
              <w:rPr>
                <w:rFonts w:ascii="Times New Roman" w:hAnsi="Times New Roman"/>
              </w:rPr>
            </w:pPr>
          </w:p>
        </w:tc>
        <w:tc>
          <w:tcPr>
            <w:tcW w:w="992" w:type="dxa"/>
            <w:shd w:val="clear" w:color="000000" w:fill="FFFFFF"/>
            <w:vAlign w:val="center"/>
          </w:tcPr>
          <w:p w:rsidR="00F93B80" w:rsidRPr="00065A83" w:rsidRDefault="00F93B80" w:rsidP="00F62832">
            <w:pPr>
              <w:jc w:val="center"/>
              <w:rPr>
                <w:rFonts w:ascii="Times New Roman" w:hAnsi="Times New Roman"/>
              </w:rPr>
            </w:pPr>
          </w:p>
        </w:tc>
        <w:tc>
          <w:tcPr>
            <w:tcW w:w="1134" w:type="dxa"/>
            <w:shd w:val="clear" w:color="000000" w:fill="FFFFFF"/>
          </w:tcPr>
          <w:p w:rsidR="00F93B80" w:rsidRPr="00065A83" w:rsidRDefault="00F93B80" w:rsidP="00F62832">
            <w:pPr>
              <w:jc w:val="center"/>
              <w:rPr>
                <w:rFonts w:ascii="Times New Roman" w:hAnsi="Times New Roman"/>
              </w:rPr>
            </w:pPr>
          </w:p>
        </w:tc>
      </w:tr>
      <w:tr w:rsidR="00F93B80" w:rsidRPr="00065A83" w:rsidTr="00F93B80">
        <w:trPr>
          <w:trHeight w:val="126"/>
          <w:jc w:val="center"/>
        </w:trPr>
        <w:tc>
          <w:tcPr>
            <w:tcW w:w="1858" w:type="dxa"/>
            <w:shd w:val="clear" w:color="auto" w:fill="auto"/>
            <w:noWrap/>
            <w:vAlign w:val="center"/>
          </w:tcPr>
          <w:p w:rsidR="00F93B80" w:rsidRPr="00065A83" w:rsidRDefault="00F93B80" w:rsidP="00F62832">
            <w:pPr>
              <w:rPr>
                <w:rFonts w:ascii="Times New Roman" w:hAnsi="Times New Roman"/>
              </w:rPr>
            </w:pPr>
            <w:r w:rsidRPr="00065A83">
              <w:rPr>
                <w:rFonts w:ascii="Times New Roman" w:hAnsi="Times New Roman"/>
              </w:rPr>
              <w:t>Формальдегид</w:t>
            </w:r>
          </w:p>
        </w:tc>
        <w:tc>
          <w:tcPr>
            <w:tcW w:w="1056" w:type="dxa"/>
            <w:shd w:val="clear" w:color="000000" w:fill="FFFFFF"/>
            <w:vAlign w:val="center"/>
          </w:tcPr>
          <w:p w:rsidR="00F93B80" w:rsidRPr="00065A83" w:rsidRDefault="00F93B80" w:rsidP="00F93B80">
            <w:pPr>
              <w:jc w:val="center"/>
              <w:rPr>
                <w:rFonts w:ascii="Times New Roman" w:hAnsi="Times New Roman"/>
              </w:rPr>
            </w:pPr>
            <w:r w:rsidRPr="00065A83">
              <w:rPr>
                <w:rFonts w:ascii="Times New Roman" w:hAnsi="Times New Roman"/>
              </w:rPr>
              <w:t>0,007</w:t>
            </w:r>
          </w:p>
        </w:tc>
        <w:tc>
          <w:tcPr>
            <w:tcW w:w="1637" w:type="dxa"/>
            <w:shd w:val="clear" w:color="000000" w:fill="FFFFFF"/>
            <w:noWrap/>
            <w:vAlign w:val="center"/>
          </w:tcPr>
          <w:p w:rsidR="00F93B80" w:rsidRPr="00065A83" w:rsidRDefault="00F93B80" w:rsidP="00F93B80">
            <w:pPr>
              <w:jc w:val="center"/>
              <w:rPr>
                <w:rFonts w:ascii="Times New Roman" w:hAnsi="Times New Roman"/>
              </w:rPr>
            </w:pPr>
            <w:r w:rsidRPr="00065A83">
              <w:rPr>
                <w:rFonts w:ascii="Times New Roman" w:hAnsi="Times New Roman"/>
              </w:rPr>
              <w:t>2,328</w:t>
            </w:r>
          </w:p>
        </w:tc>
        <w:tc>
          <w:tcPr>
            <w:tcW w:w="1056" w:type="dxa"/>
            <w:shd w:val="clear" w:color="000000" w:fill="FFFFFF"/>
            <w:noWrap/>
            <w:vAlign w:val="center"/>
          </w:tcPr>
          <w:p w:rsidR="00F93B80" w:rsidRPr="00065A83" w:rsidRDefault="00F93B80" w:rsidP="00F93B80">
            <w:pPr>
              <w:jc w:val="center"/>
              <w:rPr>
                <w:rFonts w:ascii="Times New Roman" w:hAnsi="Times New Roman"/>
              </w:rPr>
            </w:pPr>
            <w:r w:rsidRPr="00065A83">
              <w:rPr>
                <w:rFonts w:ascii="Times New Roman" w:hAnsi="Times New Roman"/>
              </w:rPr>
              <w:t>0,026</w:t>
            </w:r>
          </w:p>
        </w:tc>
        <w:tc>
          <w:tcPr>
            <w:tcW w:w="1638" w:type="dxa"/>
            <w:shd w:val="clear" w:color="000000" w:fill="FFFFFF"/>
            <w:noWrap/>
            <w:vAlign w:val="center"/>
          </w:tcPr>
          <w:p w:rsidR="00F93B80" w:rsidRPr="00065A83" w:rsidRDefault="00F93B80" w:rsidP="00F93B80">
            <w:pPr>
              <w:jc w:val="center"/>
              <w:rPr>
                <w:rFonts w:ascii="Times New Roman" w:hAnsi="Times New Roman"/>
              </w:rPr>
            </w:pPr>
            <w:r w:rsidRPr="00065A83">
              <w:rPr>
                <w:rFonts w:ascii="Times New Roman" w:hAnsi="Times New Roman"/>
              </w:rPr>
              <w:t>0,743</w:t>
            </w:r>
          </w:p>
        </w:tc>
        <w:tc>
          <w:tcPr>
            <w:tcW w:w="850" w:type="dxa"/>
            <w:shd w:val="clear" w:color="000000" w:fill="FFFFFF"/>
            <w:vAlign w:val="center"/>
          </w:tcPr>
          <w:p w:rsidR="00F93B80" w:rsidRPr="00065A83" w:rsidRDefault="00F93B80" w:rsidP="00F62832">
            <w:pPr>
              <w:jc w:val="center"/>
              <w:rPr>
                <w:rFonts w:ascii="Times New Roman" w:hAnsi="Times New Roman"/>
              </w:rPr>
            </w:pPr>
          </w:p>
        </w:tc>
        <w:tc>
          <w:tcPr>
            <w:tcW w:w="992" w:type="dxa"/>
            <w:shd w:val="clear" w:color="000000" w:fill="FFFFFF"/>
            <w:vAlign w:val="center"/>
          </w:tcPr>
          <w:p w:rsidR="00F93B80" w:rsidRPr="00065A83" w:rsidRDefault="00F93B80" w:rsidP="00F62832">
            <w:pPr>
              <w:jc w:val="center"/>
              <w:rPr>
                <w:rFonts w:ascii="Times New Roman" w:hAnsi="Times New Roman"/>
              </w:rPr>
            </w:pPr>
          </w:p>
        </w:tc>
        <w:tc>
          <w:tcPr>
            <w:tcW w:w="1134" w:type="dxa"/>
            <w:shd w:val="clear" w:color="000000" w:fill="FFFFFF"/>
          </w:tcPr>
          <w:p w:rsidR="00F93B80" w:rsidRPr="00065A83" w:rsidRDefault="00F93B80" w:rsidP="00F62832">
            <w:pPr>
              <w:jc w:val="center"/>
              <w:rPr>
                <w:rFonts w:ascii="Times New Roman" w:hAnsi="Times New Roman"/>
              </w:rPr>
            </w:pPr>
          </w:p>
        </w:tc>
      </w:tr>
      <w:tr w:rsidR="00F93B80" w:rsidRPr="00065A83" w:rsidTr="00F93B80">
        <w:trPr>
          <w:trHeight w:val="129"/>
          <w:jc w:val="center"/>
        </w:trPr>
        <w:tc>
          <w:tcPr>
            <w:tcW w:w="1858" w:type="dxa"/>
            <w:shd w:val="clear" w:color="auto" w:fill="auto"/>
            <w:noWrap/>
          </w:tcPr>
          <w:p w:rsidR="00F93B80" w:rsidRPr="00065A83" w:rsidRDefault="00F93B80" w:rsidP="00F62832">
            <w:pPr>
              <w:rPr>
                <w:rFonts w:ascii="Times New Roman" w:hAnsi="Times New Roman"/>
              </w:rPr>
            </w:pPr>
            <w:r w:rsidRPr="00065A83">
              <w:rPr>
                <w:rFonts w:ascii="Times New Roman" w:hAnsi="Times New Roman"/>
              </w:rPr>
              <w:t xml:space="preserve">Диоксид углерода </w:t>
            </w:r>
          </w:p>
        </w:tc>
        <w:tc>
          <w:tcPr>
            <w:tcW w:w="1056" w:type="dxa"/>
            <w:shd w:val="clear" w:color="000000" w:fill="FFFFFF"/>
            <w:vAlign w:val="center"/>
          </w:tcPr>
          <w:p w:rsidR="00F93B80" w:rsidRPr="00065A83" w:rsidRDefault="00F93B80" w:rsidP="00F93B80">
            <w:pPr>
              <w:jc w:val="center"/>
              <w:rPr>
                <w:rFonts w:ascii="Times New Roman" w:hAnsi="Times New Roman"/>
              </w:rPr>
            </w:pPr>
            <w:r w:rsidRPr="00065A83">
              <w:rPr>
                <w:rFonts w:ascii="Times New Roman" w:hAnsi="Times New Roman"/>
              </w:rPr>
              <w:t>701,733</w:t>
            </w:r>
          </w:p>
        </w:tc>
        <w:tc>
          <w:tcPr>
            <w:tcW w:w="1637" w:type="dxa"/>
            <w:shd w:val="clear" w:color="000000" w:fill="FFFFFF"/>
            <w:noWrap/>
            <w:vAlign w:val="center"/>
          </w:tcPr>
          <w:p w:rsidR="00F93B80" w:rsidRPr="00065A83" w:rsidRDefault="00F93B80" w:rsidP="00F93B80">
            <w:pPr>
              <w:jc w:val="center"/>
              <w:rPr>
                <w:rFonts w:ascii="Times New Roman" w:hAnsi="Times New Roman"/>
              </w:rPr>
            </w:pPr>
          </w:p>
        </w:tc>
        <w:tc>
          <w:tcPr>
            <w:tcW w:w="1056" w:type="dxa"/>
            <w:shd w:val="clear" w:color="000000" w:fill="FFFFFF"/>
            <w:noWrap/>
            <w:vAlign w:val="center"/>
          </w:tcPr>
          <w:p w:rsidR="00F93B80" w:rsidRPr="00065A83" w:rsidRDefault="00F93B80" w:rsidP="00F93B80">
            <w:pPr>
              <w:jc w:val="center"/>
              <w:rPr>
                <w:rFonts w:ascii="Times New Roman" w:hAnsi="Times New Roman"/>
              </w:rPr>
            </w:pPr>
            <w:r w:rsidRPr="00065A83">
              <w:rPr>
                <w:rFonts w:ascii="Times New Roman" w:hAnsi="Times New Roman"/>
              </w:rPr>
              <w:t>879,042</w:t>
            </w:r>
          </w:p>
        </w:tc>
        <w:tc>
          <w:tcPr>
            <w:tcW w:w="1638" w:type="dxa"/>
            <w:shd w:val="clear" w:color="000000" w:fill="FFFFFF"/>
            <w:noWrap/>
            <w:vAlign w:val="center"/>
          </w:tcPr>
          <w:p w:rsidR="00F93B80" w:rsidRPr="00065A83" w:rsidRDefault="00F93B80" w:rsidP="00F93B80">
            <w:pPr>
              <w:jc w:val="center"/>
              <w:rPr>
                <w:rFonts w:ascii="Times New Roman" w:hAnsi="Times New Roman"/>
              </w:rPr>
            </w:pPr>
          </w:p>
        </w:tc>
        <w:tc>
          <w:tcPr>
            <w:tcW w:w="850" w:type="dxa"/>
            <w:shd w:val="clear" w:color="000000" w:fill="FFFFFF"/>
            <w:vAlign w:val="center"/>
          </w:tcPr>
          <w:p w:rsidR="00F93B80" w:rsidRPr="00065A83" w:rsidRDefault="00F93B80" w:rsidP="00F62832">
            <w:pPr>
              <w:jc w:val="center"/>
              <w:rPr>
                <w:rFonts w:ascii="Times New Roman" w:hAnsi="Times New Roman"/>
              </w:rPr>
            </w:pPr>
          </w:p>
        </w:tc>
        <w:tc>
          <w:tcPr>
            <w:tcW w:w="992" w:type="dxa"/>
            <w:shd w:val="clear" w:color="000000" w:fill="FFFFFF"/>
            <w:vAlign w:val="center"/>
          </w:tcPr>
          <w:p w:rsidR="00F93B80" w:rsidRPr="00065A83" w:rsidRDefault="00F93B80" w:rsidP="00F62832">
            <w:pPr>
              <w:jc w:val="center"/>
              <w:rPr>
                <w:rFonts w:ascii="Times New Roman" w:hAnsi="Times New Roman"/>
              </w:rPr>
            </w:pPr>
          </w:p>
        </w:tc>
        <w:tc>
          <w:tcPr>
            <w:tcW w:w="1134" w:type="dxa"/>
            <w:shd w:val="clear" w:color="000000" w:fill="FFFFFF"/>
          </w:tcPr>
          <w:p w:rsidR="00F93B80" w:rsidRPr="00065A83" w:rsidRDefault="00F93B80" w:rsidP="00F62832">
            <w:pPr>
              <w:jc w:val="center"/>
              <w:rPr>
                <w:rFonts w:ascii="Times New Roman" w:hAnsi="Times New Roman"/>
              </w:rPr>
            </w:pPr>
          </w:p>
        </w:tc>
      </w:tr>
    </w:tbl>
    <w:p w:rsidR="0080294E" w:rsidRPr="00065A83" w:rsidRDefault="0080294E" w:rsidP="00F62832">
      <w:pPr>
        <w:ind w:firstLine="709"/>
        <w:jc w:val="both"/>
        <w:rPr>
          <w:rFonts w:ascii="Times New Roman" w:hAnsi="Times New Roman"/>
          <w:b/>
          <w:i/>
          <w:sz w:val="28"/>
          <w:szCs w:val="28"/>
        </w:rPr>
      </w:pPr>
    </w:p>
    <w:p w:rsidR="00A21700" w:rsidRPr="00065A83" w:rsidRDefault="00B40154" w:rsidP="00F62832">
      <w:pPr>
        <w:ind w:firstLine="709"/>
        <w:jc w:val="both"/>
        <w:rPr>
          <w:rFonts w:ascii="Times New Roman" w:hAnsi="Times New Roman"/>
          <w:sz w:val="28"/>
          <w:szCs w:val="28"/>
        </w:rPr>
      </w:pPr>
      <w:r w:rsidRPr="00065A83">
        <w:rPr>
          <w:rFonts w:ascii="Times New Roman" w:hAnsi="Times New Roman"/>
          <w:b/>
          <w:i/>
          <w:sz w:val="28"/>
          <w:szCs w:val="28"/>
        </w:rPr>
        <w:t>Общая оценка загрязнения атмосферы.</w:t>
      </w:r>
      <w:r w:rsidR="002B70EF" w:rsidRPr="00065A83">
        <w:rPr>
          <w:rFonts w:ascii="Times New Roman" w:hAnsi="Times New Roman"/>
          <w:b/>
          <w:i/>
          <w:sz w:val="28"/>
          <w:szCs w:val="28"/>
        </w:rPr>
        <w:t xml:space="preserve"> </w:t>
      </w:r>
      <w:r w:rsidR="00F152B9" w:rsidRPr="00065A83">
        <w:rPr>
          <w:rFonts w:ascii="Times New Roman" w:hAnsi="Times New Roman"/>
          <w:sz w:val="28"/>
          <w:szCs w:val="28"/>
        </w:rPr>
        <w:t>П</w:t>
      </w:r>
      <w:r w:rsidRPr="00065A83">
        <w:rPr>
          <w:rFonts w:ascii="Times New Roman" w:hAnsi="Times New Roman"/>
          <w:sz w:val="28"/>
          <w:szCs w:val="28"/>
        </w:rPr>
        <w:t>о данным стационарной сети наблюдений (</w:t>
      </w:r>
      <w:r w:rsidR="00776B36" w:rsidRPr="00065A83">
        <w:rPr>
          <w:rFonts w:ascii="Times New Roman" w:hAnsi="Times New Roman"/>
          <w:sz w:val="28"/>
          <w:szCs w:val="28"/>
        </w:rPr>
        <w:t>рис.6</w:t>
      </w:r>
      <w:r w:rsidRPr="00065A83">
        <w:rPr>
          <w:rFonts w:ascii="Times New Roman" w:hAnsi="Times New Roman"/>
          <w:sz w:val="28"/>
          <w:szCs w:val="28"/>
        </w:rPr>
        <w:t>.1)</w:t>
      </w:r>
      <w:r w:rsidR="009F3F24" w:rsidRPr="00065A83">
        <w:rPr>
          <w:rFonts w:ascii="Times New Roman" w:hAnsi="Times New Roman"/>
          <w:sz w:val="28"/>
          <w:szCs w:val="28"/>
        </w:rPr>
        <w:t xml:space="preserve">атмосферный воздух города в целом характеризуется </w:t>
      </w:r>
      <w:r w:rsidR="0064313E" w:rsidRPr="00065A83">
        <w:rPr>
          <w:rFonts w:ascii="Times New Roman" w:hAnsi="Times New Roman"/>
          <w:b/>
          <w:i/>
          <w:sz w:val="28"/>
          <w:szCs w:val="28"/>
        </w:rPr>
        <w:t>в</w:t>
      </w:r>
      <w:r w:rsidR="005E0314" w:rsidRPr="00065A83">
        <w:rPr>
          <w:rFonts w:ascii="Times New Roman" w:hAnsi="Times New Roman"/>
          <w:b/>
          <w:i/>
          <w:sz w:val="28"/>
          <w:szCs w:val="28"/>
        </w:rPr>
        <w:t>ысоким</w:t>
      </w:r>
      <w:r w:rsidR="002B70EF" w:rsidRPr="00065A83">
        <w:rPr>
          <w:rFonts w:ascii="Times New Roman" w:hAnsi="Times New Roman"/>
          <w:b/>
          <w:i/>
          <w:sz w:val="28"/>
          <w:szCs w:val="28"/>
        </w:rPr>
        <w:t xml:space="preserve"> </w:t>
      </w:r>
      <w:r w:rsidRPr="00065A83">
        <w:rPr>
          <w:rFonts w:ascii="Times New Roman" w:hAnsi="Times New Roman"/>
          <w:b/>
          <w:i/>
          <w:sz w:val="28"/>
          <w:szCs w:val="28"/>
        </w:rPr>
        <w:t>уров</w:t>
      </w:r>
      <w:r w:rsidR="009F3F24" w:rsidRPr="00065A83">
        <w:rPr>
          <w:rFonts w:ascii="Times New Roman" w:hAnsi="Times New Roman"/>
          <w:b/>
          <w:i/>
          <w:sz w:val="28"/>
          <w:szCs w:val="28"/>
        </w:rPr>
        <w:t xml:space="preserve">нем </w:t>
      </w:r>
      <w:r w:rsidRPr="00065A83">
        <w:rPr>
          <w:rFonts w:ascii="Times New Roman" w:hAnsi="Times New Roman"/>
          <w:b/>
          <w:i/>
          <w:sz w:val="28"/>
          <w:szCs w:val="28"/>
        </w:rPr>
        <w:t>загрязнения</w:t>
      </w:r>
      <w:r w:rsidR="00C644E2" w:rsidRPr="00065A83">
        <w:rPr>
          <w:rFonts w:ascii="Times New Roman" w:hAnsi="Times New Roman"/>
          <w:sz w:val="28"/>
          <w:szCs w:val="28"/>
        </w:rPr>
        <w:t>,</w:t>
      </w:r>
      <w:r w:rsidR="002B70EF" w:rsidRPr="00065A83">
        <w:rPr>
          <w:rFonts w:ascii="Times New Roman" w:hAnsi="Times New Roman"/>
          <w:sz w:val="28"/>
          <w:szCs w:val="28"/>
        </w:rPr>
        <w:t xml:space="preserve"> </w:t>
      </w:r>
      <w:r w:rsidR="00C644E2" w:rsidRPr="00065A83">
        <w:rPr>
          <w:rFonts w:ascii="Times New Roman" w:hAnsi="Times New Roman"/>
          <w:sz w:val="28"/>
          <w:szCs w:val="28"/>
        </w:rPr>
        <w:t>о</w:t>
      </w:r>
      <w:r w:rsidRPr="00065A83">
        <w:rPr>
          <w:rFonts w:ascii="Times New Roman" w:hAnsi="Times New Roman"/>
          <w:sz w:val="28"/>
          <w:szCs w:val="28"/>
        </w:rPr>
        <w:t>н оп</w:t>
      </w:r>
      <w:r w:rsidR="00B84ACB" w:rsidRPr="00065A83">
        <w:rPr>
          <w:rFonts w:ascii="Times New Roman" w:hAnsi="Times New Roman"/>
          <w:sz w:val="28"/>
          <w:szCs w:val="28"/>
        </w:rPr>
        <w:t>ределялся значени</w:t>
      </w:r>
      <w:r w:rsidR="00B1139D" w:rsidRPr="00065A83">
        <w:rPr>
          <w:rFonts w:ascii="Times New Roman" w:hAnsi="Times New Roman"/>
          <w:sz w:val="28"/>
          <w:szCs w:val="28"/>
        </w:rPr>
        <w:t>е</w:t>
      </w:r>
      <w:r w:rsidR="00640331" w:rsidRPr="00065A83">
        <w:rPr>
          <w:rFonts w:ascii="Times New Roman" w:hAnsi="Times New Roman"/>
          <w:sz w:val="28"/>
          <w:szCs w:val="28"/>
        </w:rPr>
        <w:t xml:space="preserve">м НП = </w:t>
      </w:r>
      <w:r w:rsidR="00F93B80" w:rsidRPr="00065A83">
        <w:rPr>
          <w:rFonts w:ascii="Times New Roman" w:hAnsi="Times New Roman"/>
          <w:sz w:val="28"/>
          <w:szCs w:val="28"/>
        </w:rPr>
        <w:t>30,8</w:t>
      </w:r>
      <w:r w:rsidR="005A360C" w:rsidRPr="00065A83">
        <w:rPr>
          <w:rFonts w:ascii="Times New Roman" w:hAnsi="Times New Roman"/>
          <w:sz w:val="28"/>
          <w:szCs w:val="28"/>
        </w:rPr>
        <w:t xml:space="preserve">% (высокий уровень), </w:t>
      </w:r>
      <w:r w:rsidR="00041FAB" w:rsidRPr="00065A83">
        <w:rPr>
          <w:rFonts w:ascii="Times New Roman" w:hAnsi="Times New Roman"/>
          <w:sz w:val="28"/>
          <w:szCs w:val="28"/>
        </w:rPr>
        <w:t>СИ</w:t>
      </w:r>
      <w:r w:rsidR="005A360C" w:rsidRPr="00065A83">
        <w:rPr>
          <w:rFonts w:ascii="Times New Roman" w:hAnsi="Times New Roman"/>
          <w:sz w:val="28"/>
          <w:szCs w:val="28"/>
        </w:rPr>
        <w:t xml:space="preserve"> был </w:t>
      </w:r>
      <w:r w:rsidR="00535D0D" w:rsidRPr="00065A83">
        <w:rPr>
          <w:rFonts w:ascii="Times New Roman" w:hAnsi="Times New Roman"/>
          <w:sz w:val="28"/>
          <w:szCs w:val="28"/>
        </w:rPr>
        <w:t>рав</w:t>
      </w:r>
      <w:r w:rsidR="005A360C" w:rsidRPr="00065A83">
        <w:rPr>
          <w:rFonts w:ascii="Times New Roman" w:hAnsi="Times New Roman"/>
          <w:sz w:val="28"/>
          <w:szCs w:val="28"/>
        </w:rPr>
        <w:t xml:space="preserve">ен </w:t>
      </w:r>
      <w:r w:rsidR="00F93B80" w:rsidRPr="00065A83">
        <w:rPr>
          <w:rFonts w:ascii="Times New Roman" w:hAnsi="Times New Roman"/>
          <w:sz w:val="28"/>
          <w:szCs w:val="28"/>
          <w:lang w:val="kk-KZ"/>
        </w:rPr>
        <w:t>1,5</w:t>
      </w:r>
      <w:r w:rsidR="00F30B76" w:rsidRPr="00065A83">
        <w:rPr>
          <w:rFonts w:ascii="Times New Roman" w:hAnsi="Times New Roman"/>
          <w:sz w:val="28"/>
          <w:szCs w:val="28"/>
          <w:lang w:val="kk-KZ"/>
        </w:rPr>
        <w:t xml:space="preserve"> (</w:t>
      </w:r>
      <w:r w:rsidR="00F93B80" w:rsidRPr="00065A83">
        <w:rPr>
          <w:rFonts w:ascii="Times New Roman" w:hAnsi="Times New Roman"/>
          <w:sz w:val="28"/>
          <w:szCs w:val="28"/>
          <w:lang w:val="kk-KZ"/>
        </w:rPr>
        <w:t>низкий</w:t>
      </w:r>
      <w:r w:rsidR="0089575A" w:rsidRPr="00065A83">
        <w:rPr>
          <w:rFonts w:ascii="Times New Roman" w:hAnsi="Times New Roman"/>
          <w:sz w:val="28"/>
          <w:szCs w:val="28"/>
          <w:lang w:val="kk-KZ"/>
        </w:rPr>
        <w:t xml:space="preserve"> уровень)</w:t>
      </w:r>
      <w:r w:rsidR="005A360C" w:rsidRPr="00065A83">
        <w:rPr>
          <w:rFonts w:ascii="Times New Roman" w:hAnsi="Times New Roman"/>
          <w:sz w:val="28"/>
          <w:szCs w:val="28"/>
          <w:lang w:val="kk-KZ"/>
        </w:rPr>
        <w:t xml:space="preserve">. Город более всего загрязнен </w:t>
      </w:r>
      <w:r w:rsidR="00550A6B" w:rsidRPr="00065A83">
        <w:rPr>
          <w:rFonts w:ascii="Times New Roman" w:hAnsi="Times New Roman"/>
          <w:b/>
          <w:sz w:val="28"/>
          <w:szCs w:val="28"/>
        </w:rPr>
        <w:t>диоксид</w:t>
      </w:r>
      <w:r w:rsidR="00B1139D" w:rsidRPr="00065A83">
        <w:rPr>
          <w:rFonts w:ascii="Times New Roman" w:hAnsi="Times New Roman"/>
          <w:b/>
          <w:sz w:val="28"/>
          <w:szCs w:val="28"/>
        </w:rPr>
        <w:t>ом</w:t>
      </w:r>
      <w:r w:rsidR="00550A6B" w:rsidRPr="00065A83">
        <w:rPr>
          <w:rFonts w:ascii="Times New Roman" w:hAnsi="Times New Roman"/>
          <w:b/>
          <w:sz w:val="28"/>
          <w:szCs w:val="28"/>
        </w:rPr>
        <w:t xml:space="preserve"> азота</w:t>
      </w:r>
      <w:r w:rsidR="002B70EF" w:rsidRPr="00065A83">
        <w:rPr>
          <w:rFonts w:ascii="Times New Roman" w:hAnsi="Times New Roman"/>
          <w:b/>
          <w:sz w:val="28"/>
          <w:szCs w:val="28"/>
        </w:rPr>
        <w:t xml:space="preserve"> </w:t>
      </w:r>
      <w:r w:rsidR="00A21700" w:rsidRPr="00065A83">
        <w:rPr>
          <w:rFonts w:ascii="Times New Roman" w:hAnsi="Times New Roman"/>
          <w:sz w:val="28"/>
          <w:szCs w:val="28"/>
        </w:rPr>
        <w:t xml:space="preserve">(табл.1 и табл.1.1). </w:t>
      </w:r>
    </w:p>
    <w:p w:rsidR="00A25ED6" w:rsidRPr="00065A83" w:rsidRDefault="00A25ED6" w:rsidP="00F62832">
      <w:pPr>
        <w:ind w:firstLine="709"/>
        <w:jc w:val="both"/>
        <w:rPr>
          <w:rFonts w:ascii="Times New Roman" w:hAnsi="Times New Roman"/>
          <w:sz w:val="28"/>
          <w:szCs w:val="28"/>
        </w:rPr>
      </w:pPr>
      <w:r w:rsidRPr="00065A83">
        <w:rPr>
          <w:rFonts w:ascii="Times New Roman" w:hAnsi="Times New Roman"/>
          <w:sz w:val="28"/>
          <w:szCs w:val="28"/>
        </w:rPr>
        <w:t>В целом по городу среднемесячные концентрации составили:</w:t>
      </w:r>
      <w:r w:rsidR="00640331" w:rsidRPr="00065A83">
        <w:rPr>
          <w:rFonts w:ascii="Times New Roman" w:hAnsi="Times New Roman"/>
          <w:sz w:val="28"/>
          <w:szCs w:val="28"/>
        </w:rPr>
        <w:t xml:space="preserve"> формальдегида - 2,</w:t>
      </w:r>
      <w:r w:rsidR="00CC2A45" w:rsidRPr="00065A83">
        <w:rPr>
          <w:rFonts w:ascii="Times New Roman" w:hAnsi="Times New Roman"/>
          <w:sz w:val="28"/>
          <w:szCs w:val="28"/>
        </w:rPr>
        <w:t>3</w:t>
      </w:r>
      <w:r w:rsidR="0089575A" w:rsidRPr="00065A83">
        <w:rPr>
          <w:rFonts w:ascii="Times New Roman" w:hAnsi="Times New Roman"/>
          <w:sz w:val="28"/>
          <w:szCs w:val="28"/>
        </w:rPr>
        <w:t xml:space="preserve"> ПДК</w:t>
      </w:r>
      <w:r w:rsidR="0089575A" w:rsidRPr="00065A83">
        <w:rPr>
          <w:rFonts w:ascii="Times New Roman" w:hAnsi="Times New Roman"/>
          <w:sz w:val="28"/>
          <w:szCs w:val="28"/>
          <w:vertAlign w:val="subscript"/>
        </w:rPr>
        <w:t>с.с.</w:t>
      </w:r>
      <w:r w:rsidR="0089575A" w:rsidRPr="00065A83">
        <w:rPr>
          <w:rFonts w:ascii="Times New Roman" w:hAnsi="Times New Roman"/>
          <w:sz w:val="28"/>
          <w:szCs w:val="28"/>
        </w:rPr>
        <w:t>,</w:t>
      </w:r>
      <w:r w:rsidRPr="00065A83">
        <w:rPr>
          <w:rFonts w:ascii="Times New Roman" w:hAnsi="Times New Roman"/>
          <w:sz w:val="28"/>
          <w:szCs w:val="28"/>
        </w:rPr>
        <w:t>диоксида азота</w:t>
      </w:r>
      <w:r w:rsidR="002B70EF" w:rsidRPr="00065A83">
        <w:rPr>
          <w:rFonts w:ascii="Times New Roman" w:hAnsi="Times New Roman"/>
          <w:sz w:val="28"/>
          <w:szCs w:val="28"/>
        </w:rPr>
        <w:t xml:space="preserve"> </w:t>
      </w:r>
      <w:r w:rsidR="00CC2A45" w:rsidRPr="00065A83">
        <w:rPr>
          <w:rFonts w:ascii="Times New Roman" w:hAnsi="Times New Roman"/>
          <w:sz w:val="28"/>
          <w:szCs w:val="28"/>
        </w:rPr>
        <w:t xml:space="preserve">и озона </w:t>
      </w:r>
      <w:r w:rsidR="00640331" w:rsidRPr="00065A83">
        <w:rPr>
          <w:rFonts w:ascii="Times New Roman" w:hAnsi="Times New Roman"/>
          <w:sz w:val="28"/>
          <w:szCs w:val="28"/>
        </w:rPr>
        <w:t>– 1,</w:t>
      </w:r>
      <w:r w:rsidR="00CC2A45" w:rsidRPr="00065A83">
        <w:rPr>
          <w:rFonts w:ascii="Times New Roman" w:hAnsi="Times New Roman"/>
          <w:sz w:val="28"/>
          <w:szCs w:val="28"/>
        </w:rPr>
        <w:t>7</w:t>
      </w:r>
      <w:r w:rsidR="00640331" w:rsidRPr="00065A83">
        <w:rPr>
          <w:rFonts w:ascii="Times New Roman" w:hAnsi="Times New Roman"/>
          <w:sz w:val="28"/>
          <w:szCs w:val="28"/>
        </w:rPr>
        <w:t xml:space="preserve"> ПДК</w:t>
      </w:r>
      <w:r w:rsidR="00640331" w:rsidRPr="00065A83">
        <w:rPr>
          <w:rFonts w:ascii="Times New Roman" w:hAnsi="Times New Roman"/>
          <w:sz w:val="28"/>
          <w:szCs w:val="28"/>
          <w:vertAlign w:val="subscript"/>
        </w:rPr>
        <w:t>с.с.</w:t>
      </w:r>
      <w:r w:rsidR="00640331" w:rsidRPr="00065A83">
        <w:rPr>
          <w:rFonts w:ascii="Times New Roman" w:hAnsi="Times New Roman"/>
          <w:sz w:val="28"/>
          <w:szCs w:val="28"/>
        </w:rPr>
        <w:t>,</w:t>
      </w:r>
      <w:r w:rsidRPr="00065A83">
        <w:rPr>
          <w:rFonts w:ascii="Times New Roman" w:hAnsi="Times New Roman"/>
          <w:sz w:val="28"/>
          <w:szCs w:val="28"/>
        </w:rPr>
        <w:t>концентрации других</w:t>
      </w:r>
      <w:r w:rsidR="002B70EF" w:rsidRPr="00065A83">
        <w:rPr>
          <w:rFonts w:ascii="Times New Roman" w:hAnsi="Times New Roman"/>
          <w:sz w:val="28"/>
          <w:szCs w:val="28"/>
        </w:rPr>
        <w:t xml:space="preserve"> </w:t>
      </w:r>
      <w:r w:rsidRPr="00065A83">
        <w:rPr>
          <w:rFonts w:ascii="Times New Roman" w:hAnsi="Times New Roman"/>
          <w:sz w:val="28"/>
          <w:szCs w:val="28"/>
        </w:rPr>
        <w:t>загрязня</w:t>
      </w:r>
      <w:r w:rsidR="002B70EF" w:rsidRPr="00065A83">
        <w:rPr>
          <w:rFonts w:ascii="Times New Roman" w:hAnsi="Times New Roman"/>
          <w:sz w:val="28"/>
          <w:szCs w:val="28"/>
        </w:rPr>
        <w:t xml:space="preserve">ющих веществ – не превышали ПДК. </w:t>
      </w:r>
      <w:r w:rsidR="00B84ACB" w:rsidRPr="00065A83">
        <w:rPr>
          <w:rFonts w:ascii="Times New Roman" w:hAnsi="Times New Roman"/>
          <w:sz w:val="28"/>
          <w:szCs w:val="28"/>
        </w:rPr>
        <w:t xml:space="preserve">За </w:t>
      </w:r>
      <w:r w:rsidR="00CC2A45" w:rsidRPr="00065A83">
        <w:rPr>
          <w:rFonts w:ascii="Times New Roman" w:hAnsi="Times New Roman"/>
          <w:sz w:val="28"/>
          <w:szCs w:val="28"/>
          <w:lang w:val="kk-KZ"/>
        </w:rPr>
        <w:t xml:space="preserve">июнь </w:t>
      </w:r>
      <w:r w:rsidR="00CE3D4F" w:rsidRPr="00065A83">
        <w:rPr>
          <w:rFonts w:ascii="Times New Roman" w:hAnsi="Times New Roman"/>
          <w:sz w:val="28"/>
          <w:szCs w:val="28"/>
        </w:rPr>
        <w:t>201</w:t>
      </w:r>
      <w:r w:rsidR="005A360C" w:rsidRPr="00065A83">
        <w:rPr>
          <w:rFonts w:ascii="Times New Roman" w:hAnsi="Times New Roman"/>
          <w:sz w:val="28"/>
          <w:szCs w:val="28"/>
          <w:lang w:val="kk-KZ"/>
        </w:rPr>
        <w:t xml:space="preserve">5 </w:t>
      </w:r>
      <w:r w:rsidR="00CE3D4F" w:rsidRPr="00065A83">
        <w:rPr>
          <w:rFonts w:ascii="Times New Roman" w:hAnsi="Times New Roman"/>
          <w:sz w:val="28"/>
          <w:szCs w:val="28"/>
        </w:rPr>
        <w:t>года был</w:t>
      </w:r>
      <w:r w:rsidR="007B4166" w:rsidRPr="00065A83">
        <w:rPr>
          <w:rFonts w:ascii="Times New Roman" w:hAnsi="Times New Roman"/>
          <w:sz w:val="28"/>
          <w:szCs w:val="28"/>
        </w:rPr>
        <w:t>и</w:t>
      </w:r>
      <w:r w:rsidR="00CE3D4F" w:rsidRPr="00065A83">
        <w:rPr>
          <w:rFonts w:ascii="Times New Roman" w:hAnsi="Times New Roman"/>
          <w:sz w:val="28"/>
          <w:szCs w:val="28"/>
        </w:rPr>
        <w:t xml:space="preserve"> выявлен</w:t>
      </w:r>
      <w:r w:rsidR="007B4166" w:rsidRPr="00065A83">
        <w:rPr>
          <w:rFonts w:ascii="Times New Roman" w:hAnsi="Times New Roman"/>
          <w:sz w:val="28"/>
          <w:szCs w:val="28"/>
        </w:rPr>
        <w:t>ы</w:t>
      </w:r>
      <w:r w:rsidR="002B70EF" w:rsidRPr="00065A83">
        <w:rPr>
          <w:rFonts w:ascii="Times New Roman" w:hAnsi="Times New Roman"/>
          <w:sz w:val="28"/>
          <w:szCs w:val="28"/>
        </w:rPr>
        <w:t xml:space="preserve"> </w:t>
      </w:r>
      <w:r w:rsidR="00CE3D4F" w:rsidRPr="00065A83">
        <w:rPr>
          <w:rFonts w:ascii="Times New Roman" w:hAnsi="Times New Roman"/>
          <w:sz w:val="28"/>
          <w:szCs w:val="28"/>
        </w:rPr>
        <w:t>превышения более 1 ПДК</w:t>
      </w:r>
      <w:r w:rsidR="002B70EF" w:rsidRPr="00065A83">
        <w:rPr>
          <w:rFonts w:ascii="Times New Roman" w:hAnsi="Times New Roman"/>
          <w:sz w:val="28"/>
          <w:szCs w:val="28"/>
        </w:rPr>
        <w:t xml:space="preserve"> </w:t>
      </w:r>
      <w:r w:rsidR="00B55566" w:rsidRPr="00065A83">
        <w:rPr>
          <w:rFonts w:ascii="Times New Roman" w:hAnsi="Times New Roman"/>
          <w:sz w:val="28"/>
          <w:szCs w:val="28"/>
        </w:rPr>
        <w:t xml:space="preserve">по диоксиду азота – </w:t>
      </w:r>
      <w:r w:rsidR="004B1144" w:rsidRPr="00065A83">
        <w:rPr>
          <w:rFonts w:ascii="Times New Roman" w:hAnsi="Times New Roman"/>
          <w:sz w:val="28"/>
          <w:szCs w:val="28"/>
          <w:lang w:val="kk-KZ"/>
        </w:rPr>
        <w:t>55</w:t>
      </w:r>
      <w:r w:rsidR="00F30B76" w:rsidRPr="00065A83">
        <w:rPr>
          <w:rFonts w:ascii="Times New Roman" w:hAnsi="Times New Roman"/>
          <w:sz w:val="28"/>
          <w:szCs w:val="28"/>
          <w:lang w:val="kk-KZ"/>
        </w:rPr>
        <w:t xml:space="preserve"> случаев</w:t>
      </w:r>
      <w:r w:rsidR="00D27CDF" w:rsidRPr="00065A83">
        <w:rPr>
          <w:rFonts w:ascii="Times New Roman" w:hAnsi="Times New Roman"/>
          <w:sz w:val="28"/>
          <w:szCs w:val="28"/>
        </w:rPr>
        <w:t xml:space="preserve">(таблица </w:t>
      </w:r>
      <w:r w:rsidR="006B3212" w:rsidRPr="00065A83">
        <w:rPr>
          <w:rFonts w:ascii="Times New Roman" w:hAnsi="Times New Roman"/>
          <w:sz w:val="28"/>
          <w:szCs w:val="28"/>
        </w:rPr>
        <w:t>40</w:t>
      </w:r>
      <w:r w:rsidR="00D27CDF" w:rsidRPr="00065A83">
        <w:rPr>
          <w:rFonts w:ascii="Times New Roman" w:hAnsi="Times New Roman"/>
          <w:sz w:val="28"/>
          <w:szCs w:val="28"/>
        </w:rPr>
        <w:t>)</w:t>
      </w:r>
      <w:r w:rsidR="003851B0" w:rsidRPr="00065A83">
        <w:rPr>
          <w:rFonts w:ascii="Times New Roman" w:hAnsi="Times New Roman"/>
          <w:sz w:val="28"/>
          <w:szCs w:val="28"/>
        </w:rPr>
        <w:t>.</w:t>
      </w:r>
    </w:p>
    <w:p w:rsidR="00256D96" w:rsidRPr="00065A83" w:rsidRDefault="00256D96" w:rsidP="00F62832">
      <w:pPr>
        <w:jc w:val="both"/>
        <w:rPr>
          <w:rFonts w:ascii="Times New Roman" w:hAnsi="Times New Roman"/>
          <w:b/>
          <w:sz w:val="28"/>
          <w:szCs w:val="28"/>
        </w:rPr>
      </w:pPr>
    </w:p>
    <w:p w:rsidR="00FC69C4" w:rsidRPr="00065A83" w:rsidRDefault="00FC69C4" w:rsidP="00F62832">
      <w:pPr>
        <w:jc w:val="both"/>
        <w:rPr>
          <w:rFonts w:ascii="Times New Roman" w:hAnsi="Times New Roman"/>
          <w:b/>
          <w:sz w:val="28"/>
          <w:szCs w:val="28"/>
        </w:rPr>
      </w:pPr>
    </w:p>
    <w:p w:rsidR="00D5499D" w:rsidRPr="00065A83" w:rsidRDefault="00D5499D" w:rsidP="00F62832">
      <w:pPr>
        <w:numPr>
          <w:ilvl w:val="1"/>
          <w:numId w:val="3"/>
        </w:numPr>
        <w:jc w:val="center"/>
        <w:rPr>
          <w:rFonts w:ascii="Times New Roman" w:hAnsi="Times New Roman"/>
          <w:b/>
          <w:sz w:val="28"/>
          <w:szCs w:val="28"/>
        </w:rPr>
      </w:pPr>
      <w:r w:rsidRPr="00065A83">
        <w:rPr>
          <w:rFonts w:ascii="Times New Roman" w:hAnsi="Times New Roman"/>
          <w:b/>
          <w:sz w:val="28"/>
          <w:szCs w:val="28"/>
        </w:rPr>
        <w:t>Состояние загрязнения атмосферного воздуха по городу Жанатас</w:t>
      </w:r>
    </w:p>
    <w:p w:rsidR="00D5499D" w:rsidRPr="00065A83" w:rsidRDefault="00D5499D" w:rsidP="00F62832">
      <w:pPr>
        <w:pStyle w:val="Style100"/>
        <w:widowControl/>
        <w:spacing w:line="0" w:lineRule="atLeast"/>
        <w:ind w:left="375" w:firstLine="0"/>
        <w:rPr>
          <w:rStyle w:val="FontStyle204"/>
          <w:sz w:val="28"/>
          <w:szCs w:val="28"/>
        </w:rPr>
      </w:pPr>
    </w:p>
    <w:p w:rsidR="00D5499D" w:rsidRPr="00065A83" w:rsidRDefault="00D5499D" w:rsidP="00F62832">
      <w:pPr>
        <w:pStyle w:val="Style100"/>
        <w:widowControl/>
        <w:spacing w:line="0" w:lineRule="atLeast"/>
        <w:ind w:firstLine="709"/>
        <w:rPr>
          <w:rStyle w:val="FontStyle201"/>
          <w:sz w:val="28"/>
          <w:szCs w:val="28"/>
        </w:rPr>
      </w:pPr>
      <w:r w:rsidRPr="00065A83">
        <w:rPr>
          <w:rStyle w:val="FontStyle204"/>
          <w:sz w:val="28"/>
          <w:szCs w:val="28"/>
        </w:rPr>
        <w:t>Наблюдения за состоянием атмосферного воздуха велись на 1</w:t>
      </w:r>
      <w:r w:rsidR="00427B72" w:rsidRPr="00065A83">
        <w:rPr>
          <w:rStyle w:val="FontStyle204"/>
          <w:sz w:val="28"/>
          <w:szCs w:val="28"/>
        </w:rPr>
        <w:t xml:space="preserve"> стационарном </w:t>
      </w:r>
      <w:r w:rsidRPr="00065A83">
        <w:rPr>
          <w:rStyle w:val="FontStyle204"/>
          <w:sz w:val="28"/>
          <w:szCs w:val="28"/>
        </w:rPr>
        <w:t>посту</w:t>
      </w:r>
      <w:r w:rsidR="00427B72" w:rsidRPr="00065A83">
        <w:rPr>
          <w:rStyle w:val="FontStyle204"/>
          <w:sz w:val="28"/>
          <w:szCs w:val="28"/>
        </w:rPr>
        <w:t xml:space="preserve"> </w:t>
      </w:r>
      <w:r w:rsidR="00BD4240" w:rsidRPr="00065A83">
        <w:rPr>
          <w:rFonts w:ascii="Times New Roman" w:hAnsi="Times New Roman"/>
          <w:sz w:val="28"/>
          <w:szCs w:val="28"/>
        </w:rPr>
        <w:t xml:space="preserve">(рис. 6.2., таблица </w:t>
      </w:r>
      <w:r w:rsidR="006B3212" w:rsidRPr="00065A83">
        <w:rPr>
          <w:rFonts w:ascii="Times New Roman" w:hAnsi="Times New Roman"/>
          <w:sz w:val="28"/>
          <w:szCs w:val="28"/>
        </w:rPr>
        <w:t>41</w:t>
      </w:r>
      <w:r w:rsidRPr="00065A83">
        <w:rPr>
          <w:rFonts w:ascii="Times New Roman" w:hAnsi="Times New Roman"/>
          <w:sz w:val="28"/>
          <w:szCs w:val="28"/>
        </w:rPr>
        <w:t>)</w:t>
      </w:r>
      <w:r w:rsidRPr="00065A83">
        <w:rPr>
          <w:rStyle w:val="FontStyle201"/>
          <w:sz w:val="28"/>
          <w:szCs w:val="28"/>
        </w:rPr>
        <w:t>.</w:t>
      </w:r>
    </w:p>
    <w:p w:rsidR="00F04715" w:rsidRPr="00065A83" w:rsidRDefault="00F04715" w:rsidP="00F62832">
      <w:pPr>
        <w:pStyle w:val="Style100"/>
        <w:widowControl/>
        <w:spacing w:line="0" w:lineRule="atLeast"/>
        <w:ind w:firstLine="709"/>
        <w:rPr>
          <w:rFonts w:ascii="Times New Roman" w:hAnsi="Times New Roman"/>
        </w:rPr>
      </w:pPr>
    </w:p>
    <w:p w:rsidR="00C97194" w:rsidRPr="00065A83" w:rsidRDefault="00C97194" w:rsidP="00F62832">
      <w:pPr>
        <w:pStyle w:val="Style100"/>
        <w:widowControl/>
        <w:spacing w:line="0" w:lineRule="atLeast"/>
        <w:ind w:firstLine="709"/>
        <w:rPr>
          <w:rFonts w:ascii="Times New Roman" w:hAnsi="Times New Roman"/>
        </w:rPr>
      </w:pPr>
    </w:p>
    <w:p w:rsidR="00C97194" w:rsidRPr="00065A83" w:rsidRDefault="00C97194" w:rsidP="00F62832">
      <w:pPr>
        <w:pStyle w:val="Style100"/>
        <w:widowControl/>
        <w:spacing w:line="0" w:lineRule="atLeast"/>
        <w:ind w:firstLine="709"/>
        <w:rPr>
          <w:rFonts w:ascii="Times New Roman" w:hAnsi="Times New Roman"/>
        </w:rPr>
      </w:pPr>
    </w:p>
    <w:p w:rsidR="00C97194" w:rsidRPr="00065A83" w:rsidRDefault="00C97194" w:rsidP="00F62832">
      <w:pPr>
        <w:pStyle w:val="Style100"/>
        <w:widowControl/>
        <w:spacing w:line="0" w:lineRule="atLeast"/>
        <w:ind w:firstLine="709"/>
        <w:rPr>
          <w:rFonts w:ascii="Times New Roman" w:hAnsi="Times New Roman"/>
        </w:rPr>
      </w:pPr>
    </w:p>
    <w:p w:rsidR="00C97194" w:rsidRPr="00065A83" w:rsidRDefault="00C97194" w:rsidP="00F62832">
      <w:pPr>
        <w:pStyle w:val="Style100"/>
        <w:widowControl/>
        <w:spacing w:line="0" w:lineRule="atLeast"/>
        <w:ind w:firstLine="709"/>
        <w:rPr>
          <w:rFonts w:ascii="Times New Roman" w:hAnsi="Times New Roman"/>
        </w:rPr>
      </w:pPr>
    </w:p>
    <w:p w:rsidR="00C97194" w:rsidRPr="00065A83" w:rsidRDefault="00C97194" w:rsidP="00F62832">
      <w:pPr>
        <w:pStyle w:val="Style100"/>
        <w:widowControl/>
        <w:spacing w:line="0" w:lineRule="atLeast"/>
        <w:ind w:firstLine="709"/>
        <w:rPr>
          <w:rFonts w:ascii="Times New Roman" w:hAnsi="Times New Roman"/>
        </w:rPr>
      </w:pPr>
    </w:p>
    <w:p w:rsidR="00C97194" w:rsidRPr="00065A83" w:rsidRDefault="00C97194" w:rsidP="00F62832">
      <w:pPr>
        <w:pStyle w:val="Style100"/>
        <w:widowControl/>
        <w:spacing w:line="0" w:lineRule="atLeast"/>
        <w:ind w:firstLine="709"/>
        <w:rPr>
          <w:rFonts w:ascii="Times New Roman" w:hAnsi="Times New Roman"/>
        </w:rPr>
      </w:pPr>
    </w:p>
    <w:p w:rsidR="00C97194" w:rsidRPr="00065A83" w:rsidRDefault="00C97194" w:rsidP="00F62832">
      <w:pPr>
        <w:pStyle w:val="Style100"/>
        <w:widowControl/>
        <w:spacing w:line="0" w:lineRule="atLeast"/>
        <w:ind w:firstLine="709"/>
        <w:rPr>
          <w:rFonts w:ascii="Times New Roman" w:hAnsi="Times New Roman"/>
        </w:rPr>
      </w:pPr>
    </w:p>
    <w:p w:rsidR="00D5499D" w:rsidRPr="00065A83" w:rsidRDefault="00BD4240" w:rsidP="00F62832">
      <w:pPr>
        <w:pStyle w:val="afa"/>
        <w:ind w:left="0" w:firstLine="709"/>
        <w:jc w:val="right"/>
        <w:rPr>
          <w:rFonts w:ascii="Times New Roman" w:hAnsi="Times New Roman"/>
        </w:rPr>
      </w:pPr>
      <w:r w:rsidRPr="00065A83">
        <w:rPr>
          <w:rFonts w:ascii="Times New Roman" w:hAnsi="Times New Roman"/>
        </w:rPr>
        <w:lastRenderedPageBreak/>
        <w:t xml:space="preserve">Таблица </w:t>
      </w:r>
      <w:r w:rsidR="006B3212" w:rsidRPr="00065A83">
        <w:rPr>
          <w:rFonts w:ascii="Times New Roman" w:hAnsi="Times New Roman"/>
        </w:rPr>
        <w:t>41</w:t>
      </w:r>
    </w:p>
    <w:p w:rsidR="00D5499D" w:rsidRPr="00065A83" w:rsidRDefault="00D5499D" w:rsidP="00F62832">
      <w:pPr>
        <w:pStyle w:val="Style100"/>
        <w:widowControl/>
        <w:spacing w:line="0" w:lineRule="atLeast"/>
        <w:ind w:firstLine="709"/>
        <w:rPr>
          <w:rStyle w:val="FontStyle201"/>
          <w:i w:val="0"/>
          <w:sz w:val="28"/>
          <w:szCs w:val="28"/>
        </w:rPr>
      </w:pPr>
      <w:r w:rsidRPr="00065A83">
        <w:rPr>
          <w:rStyle w:val="FontStyle201"/>
          <w:i w:val="0"/>
          <w:sz w:val="28"/>
          <w:szCs w:val="28"/>
        </w:rPr>
        <w:t>Место расположения поста наблюдений и определяемые примеси</w:t>
      </w:r>
    </w:p>
    <w:p w:rsidR="00D5499D" w:rsidRPr="00065A83" w:rsidRDefault="00D5499D" w:rsidP="00F62832">
      <w:pPr>
        <w:pStyle w:val="Style100"/>
        <w:widowControl/>
        <w:spacing w:line="0" w:lineRule="atLeast"/>
        <w:ind w:left="375" w:firstLine="0"/>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D5499D" w:rsidRPr="00065A83" w:rsidTr="00B4712D">
        <w:tc>
          <w:tcPr>
            <w:tcW w:w="959" w:type="dxa"/>
            <w:vAlign w:val="center"/>
          </w:tcPr>
          <w:p w:rsidR="00D5499D" w:rsidRPr="00065A83" w:rsidRDefault="00D5499D" w:rsidP="00F62832">
            <w:pPr>
              <w:jc w:val="center"/>
              <w:outlineLvl w:val="1"/>
              <w:rPr>
                <w:rFonts w:ascii="Times New Roman" w:hAnsi="Times New Roman"/>
                <w:b/>
              </w:rPr>
            </w:pPr>
            <w:r w:rsidRPr="00065A83">
              <w:rPr>
                <w:rFonts w:ascii="Times New Roman" w:hAnsi="Times New Roman"/>
                <w:b/>
              </w:rPr>
              <w:t>Номер</w:t>
            </w:r>
          </w:p>
          <w:p w:rsidR="00D5499D" w:rsidRPr="00065A83" w:rsidRDefault="00D5499D" w:rsidP="00F62832">
            <w:pPr>
              <w:jc w:val="center"/>
              <w:outlineLvl w:val="1"/>
              <w:rPr>
                <w:rFonts w:ascii="Times New Roman" w:hAnsi="Times New Roman"/>
                <w:b/>
              </w:rPr>
            </w:pPr>
            <w:r w:rsidRPr="00065A83">
              <w:rPr>
                <w:rFonts w:ascii="Times New Roman" w:hAnsi="Times New Roman"/>
                <w:b/>
              </w:rPr>
              <w:t>поста</w:t>
            </w:r>
          </w:p>
        </w:tc>
        <w:tc>
          <w:tcPr>
            <w:tcW w:w="1134" w:type="dxa"/>
            <w:vAlign w:val="center"/>
          </w:tcPr>
          <w:p w:rsidR="00D5499D" w:rsidRPr="00065A83" w:rsidRDefault="00D5499D" w:rsidP="00F62832">
            <w:pPr>
              <w:jc w:val="center"/>
              <w:outlineLvl w:val="1"/>
              <w:rPr>
                <w:rFonts w:ascii="Times New Roman" w:hAnsi="Times New Roman"/>
                <w:b/>
              </w:rPr>
            </w:pPr>
            <w:r w:rsidRPr="00065A83">
              <w:rPr>
                <w:rFonts w:ascii="Times New Roman" w:hAnsi="Times New Roman"/>
                <w:b/>
              </w:rPr>
              <w:t>Сроки отбора</w:t>
            </w:r>
          </w:p>
        </w:tc>
        <w:tc>
          <w:tcPr>
            <w:tcW w:w="1984" w:type="dxa"/>
            <w:vAlign w:val="center"/>
          </w:tcPr>
          <w:p w:rsidR="00D5499D" w:rsidRPr="00065A83" w:rsidRDefault="00D5499D" w:rsidP="00F62832">
            <w:pPr>
              <w:jc w:val="center"/>
              <w:outlineLvl w:val="1"/>
              <w:rPr>
                <w:rFonts w:ascii="Times New Roman" w:hAnsi="Times New Roman"/>
                <w:b/>
              </w:rPr>
            </w:pPr>
            <w:r w:rsidRPr="00065A83">
              <w:rPr>
                <w:rFonts w:ascii="Times New Roman" w:hAnsi="Times New Roman"/>
                <w:b/>
              </w:rPr>
              <w:t>Проведения наблюдений</w:t>
            </w:r>
          </w:p>
        </w:tc>
        <w:tc>
          <w:tcPr>
            <w:tcW w:w="2694" w:type="dxa"/>
            <w:vAlign w:val="center"/>
          </w:tcPr>
          <w:p w:rsidR="00D5499D" w:rsidRPr="00065A83" w:rsidRDefault="00D5499D" w:rsidP="00F62832">
            <w:pPr>
              <w:jc w:val="center"/>
              <w:outlineLvl w:val="1"/>
              <w:rPr>
                <w:rFonts w:ascii="Times New Roman" w:hAnsi="Times New Roman"/>
                <w:b/>
              </w:rPr>
            </w:pPr>
            <w:r w:rsidRPr="00065A83">
              <w:rPr>
                <w:rFonts w:ascii="Times New Roman" w:hAnsi="Times New Roman"/>
                <w:b/>
              </w:rPr>
              <w:t>Адрес поста</w:t>
            </w:r>
          </w:p>
        </w:tc>
        <w:tc>
          <w:tcPr>
            <w:tcW w:w="3260" w:type="dxa"/>
            <w:vAlign w:val="center"/>
          </w:tcPr>
          <w:p w:rsidR="00D5499D" w:rsidRPr="00065A83" w:rsidRDefault="00D5499D" w:rsidP="00F62832">
            <w:pPr>
              <w:jc w:val="center"/>
              <w:outlineLvl w:val="1"/>
              <w:rPr>
                <w:rFonts w:ascii="Times New Roman" w:hAnsi="Times New Roman"/>
                <w:b/>
              </w:rPr>
            </w:pPr>
            <w:r w:rsidRPr="00065A83">
              <w:rPr>
                <w:rFonts w:ascii="Times New Roman" w:hAnsi="Times New Roman"/>
                <w:b/>
              </w:rPr>
              <w:t>Определяемые примеси</w:t>
            </w:r>
          </w:p>
        </w:tc>
      </w:tr>
      <w:tr w:rsidR="00D5499D" w:rsidRPr="00065A83" w:rsidTr="00B4712D">
        <w:tc>
          <w:tcPr>
            <w:tcW w:w="959" w:type="dxa"/>
            <w:vAlign w:val="center"/>
          </w:tcPr>
          <w:p w:rsidR="00D5499D" w:rsidRPr="00065A83" w:rsidRDefault="00D5499D" w:rsidP="00F62832">
            <w:pPr>
              <w:jc w:val="center"/>
              <w:outlineLvl w:val="1"/>
              <w:rPr>
                <w:rFonts w:ascii="Times New Roman" w:hAnsi="Times New Roman"/>
              </w:rPr>
            </w:pPr>
            <w:r w:rsidRPr="00065A83">
              <w:rPr>
                <w:rFonts w:ascii="Times New Roman" w:hAnsi="Times New Roman"/>
              </w:rPr>
              <w:t>1</w:t>
            </w:r>
          </w:p>
        </w:tc>
        <w:tc>
          <w:tcPr>
            <w:tcW w:w="1134" w:type="dxa"/>
            <w:vAlign w:val="center"/>
          </w:tcPr>
          <w:p w:rsidR="00D5499D" w:rsidRPr="00065A83" w:rsidRDefault="00D5499D" w:rsidP="00F62832">
            <w:pPr>
              <w:jc w:val="center"/>
              <w:outlineLvl w:val="1"/>
              <w:rPr>
                <w:rFonts w:ascii="Times New Roman" w:hAnsi="Times New Roman"/>
              </w:rPr>
            </w:pPr>
            <w:r w:rsidRPr="00065A83">
              <w:rPr>
                <w:rFonts w:ascii="Times New Roman" w:hAnsi="Times New Roman"/>
              </w:rPr>
              <w:t>каждые 20 минут</w:t>
            </w:r>
          </w:p>
        </w:tc>
        <w:tc>
          <w:tcPr>
            <w:tcW w:w="1984" w:type="dxa"/>
            <w:vAlign w:val="center"/>
          </w:tcPr>
          <w:p w:rsidR="00D5499D" w:rsidRPr="00065A83" w:rsidRDefault="00D5499D" w:rsidP="00F62832">
            <w:pPr>
              <w:jc w:val="center"/>
              <w:outlineLvl w:val="1"/>
              <w:rPr>
                <w:rFonts w:ascii="Times New Roman" w:hAnsi="Times New Roman"/>
              </w:rPr>
            </w:pPr>
            <w:r w:rsidRPr="00065A83">
              <w:rPr>
                <w:rFonts w:ascii="Times New Roman" w:hAnsi="Times New Roman"/>
              </w:rPr>
              <w:t>в непрерывном режиме</w:t>
            </w:r>
          </w:p>
        </w:tc>
        <w:tc>
          <w:tcPr>
            <w:tcW w:w="2694" w:type="dxa"/>
            <w:vAlign w:val="center"/>
          </w:tcPr>
          <w:p w:rsidR="00D5499D" w:rsidRPr="00065A83" w:rsidRDefault="00D5499D" w:rsidP="00F62832">
            <w:pPr>
              <w:jc w:val="center"/>
              <w:outlineLvl w:val="1"/>
              <w:rPr>
                <w:rFonts w:ascii="Times New Roman" w:hAnsi="Times New Roman"/>
              </w:rPr>
            </w:pPr>
            <w:r w:rsidRPr="00065A83">
              <w:rPr>
                <w:rFonts w:ascii="Times New Roman" w:hAnsi="Times New Roman"/>
              </w:rPr>
              <w:t>ул. Токтарова, 27/1 и 27-а</w:t>
            </w:r>
          </w:p>
        </w:tc>
        <w:tc>
          <w:tcPr>
            <w:tcW w:w="3260" w:type="dxa"/>
            <w:vAlign w:val="center"/>
          </w:tcPr>
          <w:p w:rsidR="00D5499D" w:rsidRPr="00065A83" w:rsidRDefault="00B1139D" w:rsidP="00F62832">
            <w:pPr>
              <w:outlineLvl w:val="1"/>
              <w:rPr>
                <w:rFonts w:ascii="Times New Roman" w:hAnsi="Times New Roman"/>
              </w:rPr>
            </w:pPr>
            <w:r w:rsidRPr="00065A83">
              <w:rPr>
                <w:rFonts w:ascii="Times New Roman" w:hAnsi="Times New Roman"/>
              </w:rPr>
              <w:t>в</w:t>
            </w:r>
            <w:r w:rsidR="00D5499D" w:rsidRPr="00065A83">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B4712D" w:rsidRPr="00065A83" w:rsidRDefault="00B4712D" w:rsidP="00F62832">
      <w:pPr>
        <w:ind w:right="-375"/>
        <w:jc w:val="center"/>
        <w:rPr>
          <w:rFonts w:ascii="Times New Roman" w:hAnsi="Times New Roman"/>
          <w:sz w:val="28"/>
          <w:szCs w:val="28"/>
        </w:rPr>
      </w:pPr>
    </w:p>
    <w:p w:rsidR="00B4712D" w:rsidRPr="00065A83" w:rsidRDefault="00B4712D" w:rsidP="00F62832">
      <w:pPr>
        <w:ind w:right="-375"/>
        <w:jc w:val="center"/>
        <w:rPr>
          <w:rFonts w:ascii="Times New Roman" w:hAnsi="Times New Roman"/>
          <w:sz w:val="28"/>
          <w:szCs w:val="28"/>
        </w:rPr>
      </w:pPr>
      <w:r w:rsidRPr="00065A83">
        <w:rPr>
          <w:rFonts w:ascii="Times New Roman" w:hAnsi="Times New Roman"/>
          <w:noProof/>
          <w:sz w:val="28"/>
          <w:szCs w:val="28"/>
          <w:lang w:eastAsia="ru-RU" w:bidi="ar-SA"/>
        </w:rPr>
        <w:drawing>
          <wp:inline distT="0" distB="0" distL="0" distR="0">
            <wp:extent cx="4572000" cy="2573021"/>
            <wp:effectExtent l="19050" t="0" r="0" b="0"/>
            <wp:docPr id="66" name="Рисунок 14" descr="C:\Documents and Settings\basembekova_s.KAZHYDROMET\Мои документы\My Received Files\DEM Inkar\карты 2015\карты 2015\Жанатас карт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Documents and Settings\basembekova_s.KAZHYDROMET\Мои документы\My Received Files\DEM Inkar\карты 2015\карты 2015\Жанатас карта.jpg"/>
                    <pic:cNvPicPr>
                      <a:picLocks noChangeAspect="1" noChangeArrowheads="1"/>
                    </pic:cNvPicPr>
                  </pic:nvPicPr>
                  <pic:blipFill>
                    <a:blip r:embed="rId49" cstate="print"/>
                    <a:srcRect/>
                    <a:stretch>
                      <a:fillRect/>
                    </a:stretch>
                  </pic:blipFill>
                  <pic:spPr bwMode="auto">
                    <a:xfrm>
                      <a:off x="0" y="0"/>
                      <a:ext cx="4576086" cy="2575320"/>
                    </a:xfrm>
                    <a:prstGeom prst="rect">
                      <a:avLst/>
                    </a:prstGeom>
                    <a:noFill/>
                    <a:ln w="9525">
                      <a:noFill/>
                      <a:miter lim="800000"/>
                      <a:headEnd/>
                      <a:tailEnd/>
                    </a:ln>
                  </pic:spPr>
                </pic:pic>
              </a:graphicData>
            </a:graphic>
          </wp:inline>
        </w:drawing>
      </w:r>
    </w:p>
    <w:p w:rsidR="00B4712D" w:rsidRPr="00065A83" w:rsidRDefault="00BD4240" w:rsidP="00F62832">
      <w:pPr>
        <w:ind w:right="-375"/>
        <w:jc w:val="center"/>
        <w:rPr>
          <w:rFonts w:ascii="Times New Roman" w:hAnsi="Times New Roman"/>
          <w:sz w:val="28"/>
          <w:szCs w:val="28"/>
        </w:rPr>
      </w:pPr>
      <w:r w:rsidRPr="00065A83">
        <w:rPr>
          <w:rFonts w:ascii="Times New Roman" w:hAnsi="Times New Roman"/>
          <w:sz w:val="28"/>
          <w:szCs w:val="28"/>
        </w:rPr>
        <w:t>Рис.6.2</w:t>
      </w:r>
      <w:r w:rsidR="00B4712D" w:rsidRPr="00065A83">
        <w:rPr>
          <w:rFonts w:ascii="Times New Roman" w:hAnsi="Times New Roman"/>
          <w:sz w:val="28"/>
          <w:szCs w:val="28"/>
        </w:rPr>
        <w:t>. Схема расположения стационарной сети наблюдений</w:t>
      </w:r>
    </w:p>
    <w:p w:rsidR="00B4712D" w:rsidRPr="00065A83" w:rsidRDefault="00B4712D" w:rsidP="00F62832">
      <w:pPr>
        <w:jc w:val="center"/>
        <w:rPr>
          <w:rFonts w:ascii="Times New Roman" w:hAnsi="Times New Roman"/>
          <w:sz w:val="28"/>
          <w:szCs w:val="28"/>
        </w:rPr>
      </w:pPr>
      <w:r w:rsidRPr="00065A83">
        <w:rPr>
          <w:rFonts w:ascii="Times New Roman" w:hAnsi="Times New Roman"/>
          <w:sz w:val="28"/>
          <w:szCs w:val="28"/>
        </w:rPr>
        <w:t xml:space="preserve"> за загрязнением атмосферного воздухагорода Жанатас</w:t>
      </w:r>
    </w:p>
    <w:p w:rsidR="009770CB" w:rsidRPr="00065A83" w:rsidRDefault="009770CB" w:rsidP="00F62832">
      <w:pPr>
        <w:jc w:val="right"/>
        <w:rPr>
          <w:rFonts w:ascii="Times New Roman" w:hAnsi="Times New Roman"/>
        </w:rPr>
      </w:pPr>
    </w:p>
    <w:p w:rsidR="00B4712D" w:rsidRPr="00065A83" w:rsidRDefault="00BD4240" w:rsidP="00F62832">
      <w:pPr>
        <w:jc w:val="right"/>
        <w:rPr>
          <w:rFonts w:ascii="Times New Roman" w:hAnsi="Times New Roman"/>
        </w:rPr>
      </w:pPr>
      <w:r w:rsidRPr="00065A83">
        <w:rPr>
          <w:rFonts w:ascii="Times New Roman" w:hAnsi="Times New Roman"/>
        </w:rPr>
        <w:t xml:space="preserve">Таблица </w:t>
      </w:r>
      <w:r w:rsidR="006B3212" w:rsidRPr="00065A83">
        <w:rPr>
          <w:rFonts w:ascii="Times New Roman" w:hAnsi="Times New Roman"/>
        </w:rPr>
        <w:t>42</w:t>
      </w:r>
    </w:p>
    <w:p w:rsidR="00B4712D" w:rsidRPr="00065A83" w:rsidRDefault="00B4712D" w:rsidP="00F62832">
      <w:pPr>
        <w:pStyle w:val="Style100"/>
        <w:widowControl/>
        <w:spacing w:line="0" w:lineRule="atLeast"/>
        <w:ind w:firstLine="708"/>
        <w:jc w:val="center"/>
        <w:rPr>
          <w:rStyle w:val="FontStyle201"/>
          <w:i w:val="0"/>
          <w:sz w:val="28"/>
          <w:szCs w:val="28"/>
        </w:rPr>
      </w:pPr>
      <w:r w:rsidRPr="00065A83">
        <w:rPr>
          <w:rStyle w:val="FontStyle201"/>
          <w:i w:val="0"/>
          <w:sz w:val="28"/>
          <w:szCs w:val="28"/>
        </w:rPr>
        <w:t>Характеристика загрязнения атмосферного воздуха города Жанатас</w:t>
      </w:r>
    </w:p>
    <w:p w:rsidR="00B4712D" w:rsidRPr="00065A83" w:rsidRDefault="00B4712D" w:rsidP="00F62832">
      <w:pPr>
        <w:pStyle w:val="Style100"/>
        <w:widowControl/>
        <w:spacing w:line="0" w:lineRule="atLeast"/>
        <w:ind w:firstLine="708"/>
        <w:rPr>
          <w:rStyle w:val="FontStyle201"/>
          <w:b/>
          <w:i w:val="0"/>
          <w:sz w:val="16"/>
          <w:szCs w:val="16"/>
        </w:rPr>
      </w:pPr>
    </w:p>
    <w:tbl>
      <w:tblPr>
        <w:tblW w:w="101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25"/>
        <w:gridCol w:w="937"/>
        <w:gridCol w:w="1637"/>
        <w:gridCol w:w="1056"/>
        <w:gridCol w:w="1638"/>
        <w:gridCol w:w="880"/>
        <w:gridCol w:w="945"/>
        <w:gridCol w:w="1113"/>
      </w:tblGrid>
      <w:tr w:rsidR="00F04715" w:rsidRPr="00065A83" w:rsidTr="00F9448F">
        <w:trPr>
          <w:trHeight w:val="273"/>
          <w:jc w:val="center"/>
        </w:trPr>
        <w:tc>
          <w:tcPr>
            <w:tcW w:w="1925" w:type="dxa"/>
            <w:vMerge w:val="restart"/>
            <w:shd w:val="clear" w:color="auto" w:fill="auto"/>
            <w:noWrap/>
            <w:vAlign w:val="center"/>
          </w:tcPr>
          <w:p w:rsidR="00F04715" w:rsidRPr="00065A83" w:rsidRDefault="00F04715" w:rsidP="00F62832">
            <w:pPr>
              <w:jc w:val="center"/>
              <w:rPr>
                <w:rFonts w:ascii="Times New Roman" w:hAnsi="Times New Roman"/>
                <w:b/>
                <w:bCs/>
                <w:lang w:eastAsia="ru-RU" w:bidi="ar-SA"/>
              </w:rPr>
            </w:pPr>
            <w:r w:rsidRPr="00065A83">
              <w:rPr>
                <w:rFonts w:ascii="Times New Roman" w:hAnsi="Times New Roman"/>
                <w:b/>
                <w:bCs/>
                <w:lang w:eastAsia="ru-RU" w:bidi="ar-SA"/>
              </w:rPr>
              <w:t>Примесь</w:t>
            </w:r>
          </w:p>
        </w:tc>
        <w:tc>
          <w:tcPr>
            <w:tcW w:w="2574" w:type="dxa"/>
            <w:gridSpan w:val="2"/>
            <w:shd w:val="clear" w:color="auto" w:fill="auto"/>
            <w:vAlign w:val="center"/>
          </w:tcPr>
          <w:p w:rsidR="00F04715" w:rsidRPr="00065A83" w:rsidRDefault="00F04715" w:rsidP="00F62832">
            <w:pPr>
              <w:jc w:val="center"/>
              <w:rPr>
                <w:rFonts w:ascii="Times New Roman" w:hAnsi="Times New Roman"/>
                <w:b/>
                <w:bCs/>
                <w:lang w:eastAsia="ru-RU" w:bidi="ar-SA"/>
              </w:rPr>
            </w:pPr>
            <w:r w:rsidRPr="00065A83">
              <w:rPr>
                <w:rFonts w:ascii="Times New Roman" w:hAnsi="Times New Roman"/>
                <w:b/>
                <w:bCs/>
                <w:lang w:eastAsia="ru-RU" w:bidi="ar-SA"/>
              </w:rPr>
              <w:t>Средняя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с.с.</w:t>
            </w:r>
            <w:r w:rsidRPr="00065A83">
              <w:rPr>
                <w:rFonts w:ascii="Times New Roman" w:hAnsi="Times New Roman"/>
                <w:b/>
                <w:bCs/>
                <w:lang w:eastAsia="ru-RU" w:bidi="ar-SA"/>
              </w:rPr>
              <w:t>)</w:t>
            </w:r>
          </w:p>
        </w:tc>
        <w:tc>
          <w:tcPr>
            <w:tcW w:w="2694" w:type="dxa"/>
            <w:gridSpan w:val="2"/>
            <w:shd w:val="clear" w:color="auto" w:fill="auto"/>
            <w:vAlign w:val="center"/>
          </w:tcPr>
          <w:p w:rsidR="00F04715" w:rsidRPr="00065A83" w:rsidRDefault="00F04715" w:rsidP="00F62832">
            <w:pPr>
              <w:jc w:val="center"/>
              <w:rPr>
                <w:rFonts w:ascii="Times New Roman" w:hAnsi="Times New Roman"/>
                <w:b/>
                <w:bCs/>
                <w:lang w:eastAsia="ru-RU" w:bidi="ar-SA"/>
              </w:rPr>
            </w:pPr>
            <w:r w:rsidRPr="00065A83">
              <w:rPr>
                <w:rFonts w:ascii="Times New Roman" w:hAnsi="Times New Roman"/>
                <w:b/>
                <w:bCs/>
                <w:lang w:eastAsia="ru-RU" w:bidi="ar-SA"/>
              </w:rPr>
              <w:t>Максимально разовая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м.р.</w:t>
            </w:r>
            <w:r w:rsidRPr="00065A83">
              <w:rPr>
                <w:rFonts w:ascii="Times New Roman" w:hAnsi="Times New Roman"/>
                <w:b/>
                <w:bCs/>
                <w:lang w:eastAsia="ru-RU" w:bidi="ar-SA"/>
              </w:rPr>
              <w:t>)</w:t>
            </w:r>
          </w:p>
        </w:tc>
        <w:tc>
          <w:tcPr>
            <w:tcW w:w="2938" w:type="dxa"/>
            <w:gridSpan w:val="3"/>
          </w:tcPr>
          <w:p w:rsidR="00F04715" w:rsidRPr="00065A83" w:rsidRDefault="00F04715" w:rsidP="00F62832">
            <w:pPr>
              <w:jc w:val="center"/>
              <w:rPr>
                <w:rFonts w:ascii="Times New Roman" w:hAnsi="Times New Roman"/>
                <w:b/>
              </w:rPr>
            </w:pPr>
            <w:r w:rsidRPr="00065A83">
              <w:rPr>
                <w:rFonts w:ascii="Times New Roman" w:hAnsi="Times New Roman"/>
                <w:b/>
              </w:rPr>
              <w:t>Число случаев превышения ПДК</w:t>
            </w:r>
          </w:p>
        </w:tc>
      </w:tr>
      <w:tr w:rsidR="00F9448F" w:rsidRPr="00065A83" w:rsidTr="00F9448F">
        <w:trPr>
          <w:trHeight w:val="346"/>
          <w:jc w:val="center"/>
        </w:trPr>
        <w:tc>
          <w:tcPr>
            <w:tcW w:w="1925" w:type="dxa"/>
            <w:vMerge/>
            <w:shd w:val="clear" w:color="auto" w:fill="auto"/>
            <w:noWrap/>
            <w:vAlign w:val="center"/>
          </w:tcPr>
          <w:p w:rsidR="00F9448F" w:rsidRPr="00065A83" w:rsidRDefault="00F9448F" w:rsidP="00F62832">
            <w:pPr>
              <w:jc w:val="center"/>
              <w:rPr>
                <w:rFonts w:ascii="Times New Roman" w:hAnsi="Times New Roman"/>
                <w:b/>
                <w:bCs/>
                <w:lang w:eastAsia="ru-RU" w:bidi="ar-SA"/>
              </w:rPr>
            </w:pPr>
          </w:p>
        </w:tc>
        <w:tc>
          <w:tcPr>
            <w:tcW w:w="937" w:type="dxa"/>
            <w:shd w:val="clear" w:color="auto" w:fill="auto"/>
            <w:vAlign w:val="center"/>
          </w:tcPr>
          <w:p w:rsidR="00F9448F" w:rsidRPr="00065A83" w:rsidRDefault="00F9448F"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637" w:type="dxa"/>
            <w:shd w:val="clear" w:color="auto" w:fill="auto"/>
            <w:vAlign w:val="center"/>
          </w:tcPr>
          <w:p w:rsidR="00F9448F" w:rsidRPr="00065A83" w:rsidRDefault="00F9448F"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r w:rsidRPr="00065A83">
              <w:rPr>
                <w:rFonts w:ascii="Times New Roman" w:hAnsi="Times New Roman"/>
                <w:b/>
                <w:bCs/>
                <w:vertAlign w:val="subscript"/>
                <w:lang w:eastAsia="ru-RU" w:bidi="ar-SA"/>
              </w:rPr>
              <w:t>с.с.</w:t>
            </w:r>
          </w:p>
        </w:tc>
        <w:tc>
          <w:tcPr>
            <w:tcW w:w="1056" w:type="dxa"/>
            <w:shd w:val="clear" w:color="auto" w:fill="auto"/>
            <w:vAlign w:val="center"/>
          </w:tcPr>
          <w:p w:rsidR="00F9448F" w:rsidRPr="00065A83" w:rsidRDefault="00F9448F"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638" w:type="dxa"/>
            <w:shd w:val="clear" w:color="auto" w:fill="auto"/>
            <w:vAlign w:val="center"/>
          </w:tcPr>
          <w:p w:rsidR="00F9448F" w:rsidRPr="00065A83" w:rsidRDefault="00F9448F" w:rsidP="00F62832">
            <w:pPr>
              <w:jc w:val="center"/>
              <w:rPr>
                <w:rFonts w:ascii="Times New Roman" w:hAnsi="Times New Roman"/>
                <w:b/>
                <w:bCs/>
                <w:lang w:eastAsia="ru-RU" w:bidi="ar-SA"/>
              </w:rPr>
            </w:pPr>
            <w:r w:rsidRPr="00065A83">
              <w:rPr>
                <w:rFonts w:ascii="Times New Roman" w:hAnsi="Times New Roman"/>
                <w:b/>
                <w:bCs/>
                <w:lang w:eastAsia="ru-RU" w:bidi="ar-SA"/>
              </w:rPr>
              <w:t xml:space="preserve">Кратность превышения </w:t>
            </w:r>
          </w:p>
          <w:p w:rsidR="00F9448F" w:rsidRPr="00065A83" w:rsidRDefault="00F9448F" w:rsidP="00F62832">
            <w:pPr>
              <w:jc w:val="center"/>
              <w:rPr>
                <w:rFonts w:ascii="Times New Roman" w:hAnsi="Times New Roman"/>
                <w:b/>
                <w:bCs/>
                <w:lang w:eastAsia="ru-RU" w:bidi="ar-SA"/>
              </w:rPr>
            </w:pPr>
            <w:r w:rsidRPr="00065A83">
              <w:rPr>
                <w:rFonts w:ascii="Times New Roman" w:hAnsi="Times New Roman"/>
                <w:b/>
                <w:bCs/>
                <w:lang w:eastAsia="ru-RU" w:bidi="ar-SA"/>
              </w:rPr>
              <w:t>ПДК</w:t>
            </w:r>
            <w:r w:rsidRPr="00065A83">
              <w:rPr>
                <w:rFonts w:ascii="Times New Roman" w:hAnsi="Times New Roman"/>
                <w:b/>
                <w:bCs/>
                <w:vertAlign w:val="subscript"/>
                <w:lang w:eastAsia="ru-RU" w:bidi="ar-SA"/>
              </w:rPr>
              <w:t xml:space="preserve"> м.р.</w:t>
            </w:r>
          </w:p>
        </w:tc>
        <w:tc>
          <w:tcPr>
            <w:tcW w:w="880" w:type="dxa"/>
            <w:vAlign w:val="center"/>
          </w:tcPr>
          <w:p w:rsidR="00F9448F" w:rsidRPr="00065A83" w:rsidRDefault="00F9448F" w:rsidP="00F9448F">
            <w:pPr>
              <w:jc w:val="center"/>
              <w:rPr>
                <w:rFonts w:ascii="Times New Roman" w:hAnsi="Times New Roman"/>
                <w:b/>
                <w:bCs/>
                <w:spacing w:val="-20"/>
              </w:rPr>
            </w:pPr>
            <w:r w:rsidRPr="00065A83">
              <w:rPr>
                <w:rFonts w:ascii="Times New Roman" w:hAnsi="Times New Roman"/>
                <w:b/>
                <w:bCs/>
                <w:spacing w:val="-20"/>
              </w:rPr>
              <w:t>&gt;ПДК</w:t>
            </w:r>
          </w:p>
        </w:tc>
        <w:tc>
          <w:tcPr>
            <w:tcW w:w="945" w:type="dxa"/>
            <w:vAlign w:val="center"/>
          </w:tcPr>
          <w:p w:rsidR="00F9448F" w:rsidRPr="00065A83" w:rsidRDefault="00F9448F" w:rsidP="00F9448F">
            <w:pPr>
              <w:jc w:val="center"/>
            </w:pPr>
            <w:r w:rsidRPr="00065A83">
              <w:rPr>
                <w:rFonts w:ascii="Times New Roman" w:hAnsi="Times New Roman"/>
                <w:b/>
                <w:bCs/>
                <w:spacing w:val="-20"/>
              </w:rPr>
              <w:t>&gt;5ПДК</w:t>
            </w:r>
          </w:p>
        </w:tc>
        <w:tc>
          <w:tcPr>
            <w:tcW w:w="1113" w:type="dxa"/>
            <w:vAlign w:val="center"/>
          </w:tcPr>
          <w:p w:rsidR="00F9448F" w:rsidRPr="00065A83" w:rsidRDefault="00F9448F" w:rsidP="00F9448F">
            <w:pPr>
              <w:jc w:val="center"/>
            </w:pPr>
            <w:r w:rsidRPr="00065A83">
              <w:rPr>
                <w:rFonts w:ascii="Times New Roman" w:hAnsi="Times New Roman"/>
                <w:b/>
                <w:bCs/>
                <w:spacing w:val="-20"/>
              </w:rPr>
              <w:t>&gt;10ПДК</w:t>
            </w:r>
          </w:p>
        </w:tc>
      </w:tr>
      <w:tr w:rsidR="00F9448F" w:rsidRPr="00065A83" w:rsidTr="00F9448F">
        <w:trPr>
          <w:trHeight w:val="300"/>
          <w:jc w:val="center"/>
        </w:trPr>
        <w:tc>
          <w:tcPr>
            <w:tcW w:w="1925" w:type="dxa"/>
            <w:shd w:val="clear" w:color="auto" w:fill="auto"/>
            <w:noWrap/>
            <w:vAlign w:val="center"/>
          </w:tcPr>
          <w:p w:rsidR="00F9448F" w:rsidRPr="00065A83" w:rsidRDefault="00F9448F" w:rsidP="00F62832">
            <w:pPr>
              <w:rPr>
                <w:rFonts w:ascii="Times New Roman" w:hAnsi="Times New Roman"/>
              </w:rPr>
            </w:pPr>
            <w:r w:rsidRPr="00065A83">
              <w:rPr>
                <w:rFonts w:ascii="Times New Roman" w:hAnsi="Times New Roman"/>
              </w:rPr>
              <w:t>Взвешанные частицы РМ-2,5</w:t>
            </w:r>
          </w:p>
        </w:tc>
        <w:tc>
          <w:tcPr>
            <w:tcW w:w="937" w:type="dxa"/>
            <w:shd w:val="clear" w:color="000000" w:fill="FFFFFF"/>
            <w:vAlign w:val="center"/>
          </w:tcPr>
          <w:p w:rsidR="00F9448F" w:rsidRPr="00065A83" w:rsidRDefault="00F9448F">
            <w:pPr>
              <w:jc w:val="center"/>
              <w:rPr>
                <w:rFonts w:ascii="Times New Roman" w:hAnsi="Times New Roman"/>
              </w:rPr>
            </w:pPr>
            <w:r w:rsidRPr="00065A83">
              <w:rPr>
                <w:rFonts w:ascii="Times New Roman" w:hAnsi="Times New Roman"/>
              </w:rPr>
              <w:t>0,009</w:t>
            </w:r>
          </w:p>
        </w:tc>
        <w:tc>
          <w:tcPr>
            <w:tcW w:w="1637"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 </w:t>
            </w:r>
          </w:p>
        </w:tc>
        <w:tc>
          <w:tcPr>
            <w:tcW w:w="1056"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0,243</w:t>
            </w:r>
          </w:p>
        </w:tc>
        <w:tc>
          <w:tcPr>
            <w:tcW w:w="1638"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 </w:t>
            </w:r>
          </w:p>
        </w:tc>
        <w:tc>
          <w:tcPr>
            <w:tcW w:w="880" w:type="dxa"/>
            <w:shd w:val="clear" w:color="000000" w:fill="FFFFFF"/>
            <w:vAlign w:val="center"/>
          </w:tcPr>
          <w:p w:rsidR="00F9448F" w:rsidRPr="00065A83" w:rsidRDefault="00F9448F" w:rsidP="00F62832">
            <w:pPr>
              <w:jc w:val="center"/>
              <w:rPr>
                <w:rFonts w:ascii="Times New Roman" w:hAnsi="Times New Roman"/>
              </w:rPr>
            </w:pPr>
          </w:p>
        </w:tc>
        <w:tc>
          <w:tcPr>
            <w:tcW w:w="945" w:type="dxa"/>
            <w:shd w:val="clear" w:color="000000" w:fill="FFFFFF"/>
            <w:vAlign w:val="center"/>
          </w:tcPr>
          <w:p w:rsidR="00F9448F" w:rsidRPr="00065A83" w:rsidRDefault="00F9448F" w:rsidP="00F62832">
            <w:pPr>
              <w:jc w:val="center"/>
              <w:rPr>
                <w:rFonts w:ascii="Times New Roman" w:hAnsi="Times New Roman"/>
              </w:rPr>
            </w:pPr>
          </w:p>
        </w:tc>
        <w:tc>
          <w:tcPr>
            <w:tcW w:w="1113" w:type="dxa"/>
            <w:shd w:val="clear" w:color="000000" w:fill="FFFFFF"/>
            <w:vAlign w:val="center"/>
          </w:tcPr>
          <w:p w:rsidR="00F9448F" w:rsidRPr="00065A83" w:rsidRDefault="00F9448F" w:rsidP="00F62832">
            <w:pPr>
              <w:jc w:val="center"/>
              <w:rPr>
                <w:rFonts w:ascii="Times New Roman" w:hAnsi="Times New Roman"/>
              </w:rPr>
            </w:pPr>
          </w:p>
        </w:tc>
      </w:tr>
      <w:tr w:rsidR="00F9448F" w:rsidRPr="00065A83" w:rsidTr="00F9448F">
        <w:trPr>
          <w:trHeight w:val="300"/>
          <w:jc w:val="center"/>
        </w:trPr>
        <w:tc>
          <w:tcPr>
            <w:tcW w:w="1925" w:type="dxa"/>
            <w:shd w:val="clear" w:color="auto" w:fill="auto"/>
            <w:noWrap/>
            <w:vAlign w:val="center"/>
          </w:tcPr>
          <w:p w:rsidR="00F9448F" w:rsidRPr="00065A83" w:rsidRDefault="00F9448F" w:rsidP="00F62832">
            <w:pPr>
              <w:rPr>
                <w:rFonts w:ascii="Times New Roman" w:hAnsi="Times New Roman"/>
              </w:rPr>
            </w:pPr>
            <w:r w:rsidRPr="00065A83">
              <w:rPr>
                <w:rFonts w:ascii="Times New Roman" w:hAnsi="Times New Roman"/>
              </w:rPr>
              <w:t>Взвешанные частицы РМ-10</w:t>
            </w:r>
          </w:p>
        </w:tc>
        <w:tc>
          <w:tcPr>
            <w:tcW w:w="937" w:type="dxa"/>
            <w:shd w:val="clear" w:color="000000" w:fill="FFFFFF"/>
            <w:vAlign w:val="center"/>
          </w:tcPr>
          <w:p w:rsidR="00F9448F" w:rsidRPr="00065A83" w:rsidRDefault="00F9448F">
            <w:pPr>
              <w:jc w:val="center"/>
              <w:rPr>
                <w:rFonts w:ascii="Times New Roman" w:hAnsi="Times New Roman"/>
              </w:rPr>
            </w:pPr>
            <w:r w:rsidRPr="00065A83">
              <w:rPr>
                <w:rFonts w:ascii="Times New Roman" w:hAnsi="Times New Roman"/>
              </w:rPr>
              <w:t>0,043</w:t>
            </w:r>
          </w:p>
        </w:tc>
        <w:tc>
          <w:tcPr>
            <w:tcW w:w="1637"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 </w:t>
            </w:r>
          </w:p>
        </w:tc>
        <w:tc>
          <w:tcPr>
            <w:tcW w:w="1056"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2,030</w:t>
            </w:r>
          </w:p>
        </w:tc>
        <w:tc>
          <w:tcPr>
            <w:tcW w:w="1638"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 </w:t>
            </w:r>
          </w:p>
        </w:tc>
        <w:tc>
          <w:tcPr>
            <w:tcW w:w="880" w:type="dxa"/>
            <w:shd w:val="clear" w:color="000000" w:fill="FFFFFF"/>
            <w:vAlign w:val="center"/>
          </w:tcPr>
          <w:p w:rsidR="00F9448F" w:rsidRPr="00065A83" w:rsidRDefault="00F9448F" w:rsidP="00F62832">
            <w:pPr>
              <w:jc w:val="center"/>
              <w:rPr>
                <w:rFonts w:ascii="Times New Roman" w:hAnsi="Times New Roman"/>
              </w:rPr>
            </w:pPr>
          </w:p>
        </w:tc>
        <w:tc>
          <w:tcPr>
            <w:tcW w:w="945" w:type="dxa"/>
            <w:shd w:val="clear" w:color="000000" w:fill="FFFFFF"/>
            <w:vAlign w:val="center"/>
          </w:tcPr>
          <w:p w:rsidR="00F9448F" w:rsidRPr="00065A83" w:rsidRDefault="00F9448F" w:rsidP="00F62832">
            <w:pPr>
              <w:jc w:val="center"/>
              <w:rPr>
                <w:rFonts w:ascii="Times New Roman" w:hAnsi="Times New Roman"/>
              </w:rPr>
            </w:pPr>
          </w:p>
        </w:tc>
        <w:tc>
          <w:tcPr>
            <w:tcW w:w="1113" w:type="dxa"/>
            <w:shd w:val="clear" w:color="000000" w:fill="FFFFFF"/>
            <w:vAlign w:val="center"/>
          </w:tcPr>
          <w:p w:rsidR="00F9448F" w:rsidRPr="00065A83" w:rsidRDefault="00F9448F" w:rsidP="00F62832">
            <w:pPr>
              <w:jc w:val="center"/>
              <w:rPr>
                <w:rFonts w:ascii="Times New Roman" w:hAnsi="Times New Roman"/>
              </w:rPr>
            </w:pPr>
          </w:p>
        </w:tc>
      </w:tr>
      <w:tr w:rsidR="00F9448F" w:rsidRPr="00065A83" w:rsidTr="00F9448F">
        <w:trPr>
          <w:trHeight w:val="70"/>
          <w:jc w:val="center"/>
        </w:trPr>
        <w:tc>
          <w:tcPr>
            <w:tcW w:w="1925" w:type="dxa"/>
            <w:shd w:val="clear" w:color="auto" w:fill="auto"/>
            <w:noWrap/>
            <w:vAlign w:val="center"/>
          </w:tcPr>
          <w:p w:rsidR="00F9448F" w:rsidRPr="00065A83" w:rsidRDefault="00F9448F" w:rsidP="00F62832">
            <w:pPr>
              <w:rPr>
                <w:rFonts w:ascii="Times New Roman" w:hAnsi="Times New Roman"/>
              </w:rPr>
            </w:pPr>
            <w:r w:rsidRPr="00065A83">
              <w:rPr>
                <w:rFonts w:ascii="Times New Roman" w:hAnsi="Times New Roman"/>
              </w:rPr>
              <w:t>Диоксид серы</w:t>
            </w:r>
          </w:p>
        </w:tc>
        <w:tc>
          <w:tcPr>
            <w:tcW w:w="937" w:type="dxa"/>
            <w:shd w:val="clear" w:color="000000" w:fill="FFFFFF"/>
            <w:vAlign w:val="center"/>
          </w:tcPr>
          <w:p w:rsidR="00F9448F" w:rsidRPr="00065A83" w:rsidRDefault="00F9448F">
            <w:pPr>
              <w:jc w:val="center"/>
              <w:rPr>
                <w:rFonts w:ascii="Times New Roman" w:hAnsi="Times New Roman"/>
              </w:rPr>
            </w:pPr>
            <w:r w:rsidRPr="00065A83">
              <w:rPr>
                <w:rFonts w:ascii="Times New Roman" w:hAnsi="Times New Roman"/>
              </w:rPr>
              <w:t>0,007</w:t>
            </w:r>
          </w:p>
        </w:tc>
        <w:tc>
          <w:tcPr>
            <w:tcW w:w="1637"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0,140</w:t>
            </w:r>
          </w:p>
        </w:tc>
        <w:tc>
          <w:tcPr>
            <w:tcW w:w="1056"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0,068</w:t>
            </w:r>
          </w:p>
        </w:tc>
        <w:tc>
          <w:tcPr>
            <w:tcW w:w="1638"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0,136</w:t>
            </w:r>
          </w:p>
        </w:tc>
        <w:tc>
          <w:tcPr>
            <w:tcW w:w="880" w:type="dxa"/>
            <w:shd w:val="clear" w:color="000000" w:fill="FFFFFF"/>
            <w:vAlign w:val="center"/>
          </w:tcPr>
          <w:p w:rsidR="00F9448F" w:rsidRPr="00065A83" w:rsidRDefault="00F9448F" w:rsidP="00F62832">
            <w:pPr>
              <w:jc w:val="center"/>
              <w:rPr>
                <w:rFonts w:ascii="Times New Roman" w:hAnsi="Times New Roman"/>
              </w:rPr>
            </w:pPr>
          </w:p>
        </w:tc>
        <w:tc>
          <w:tcPr>
            <w:tcW w:w="945" w:type="dxa"/>
            <w:shd w:val="clear" w:color="000000" w:fill="FFFFFF"/>
            <w:vAlign w:val="center"/>
          </w:tcPr>
          <w:p w:rsidR="00F9448F" w:rsidRPr="00065A83" w:rsidRDefault="00F9448F" w:rsidP="00F62832">
            <w:pPr>
              <w:jc w:val="center"/>
              <w:rPr>
                <w:rFonts w:ascii="Times New Roman" w:hAnsi="Times New Roman"/>
              </w:rPr>
            </w:pPr>
          </w:p>
        </w:tc>
        <w:tc>
          <w:tcPr>
            <w:tcW w:w="1113" w:type="dxa"/>
            <w:shd w:val="clear" w:color="000000" w:fill="FFFFFF"/>
            <w:vAlign w:val="center"/>
          </w:tcPr>
          <w:p w:rsidR="00F9448F" w:rsidRPr="00065A83" w:rsidRDefault="00F9448F" w:rsidP="00F62832">
            <w:pPr>
              <w:jc w:val="center"/>
              <w:rPr>
                <w:rFonts w:ascii="Times New Roman" w:hAnsi="Times New Roman"/>
              </w:rPr>
            </w:pPr>
          </w:p>
        </w:tc>
      </w:tr>
      <w:tr w:rsidR="00F9448F" w:rsidRPr="00065A83" w:rsidTr="00F9448F">
        <w:trPr>
          <w:trHeight w:val="70"/>
          <w:jc w:val="center"/>
        </w:trPr>
        <w:tc>
          <w:tcPr>
            <w:tcW w:w="1925" w:type="dxa"/>
            <w:shd w:val="clear" w:color="auto" w:fill="auto"/>
            <w:noWrap/>
            <w:vAlign w:val="center"/>
          </w:tcPr>
          <w:p w:rsidR="00F9448F" w:rsidRPr="00065A83" w:rsidRDefault="00F9448F" w:rsidP="00F62832">
            <w:pPr>
              <w:rPr>
                <w:rFonts w:ascii="Times New Roman" w:hAnsi="Times New Roman"/>
              </w:rPr>
            </w:pPr>
            <w:r w:rsidRPr="00065A83">
              <w:rPr>
                <w:rFonts w:ascii="Times New Roman" w:hAnsi="Times New Roman"/>
              </w:rPr>
              <w:t>Оксид углерода</w:t>
            </w:r>
          </w:p>
        </w:tc>
        <w:tc>
          <w:tcPr>
            <w:tcW w:w="937" w:type="dxa"/>
            <w:shd w:val="clear" w:color="000000" w:fill="FFFFFF"/>
            <w:vAlign w:val="center"/>
          </w:tcPr>
          <w:p w:rsidR="00F9448F" w:rsidRPr="00065A83" w:rsidRDefault="00F9448F">
            <w:pPr>
              <w:jc w:val="center"/>
              <w:rPr>
                <w:rFonts w:ascii="Times New Roman" w:hAnsi="Times New Roman"/>
              </w:rPr>
            </w:pPr>
            <w:r w:rsidRPr="00065A83">
              <w:rPr>
                <w:rFonts w:ascii="Times New Roman" w:hAnsi="Times New Roman"/>
              </w:rPr>
              <w:t>0,195</w:t>
            </w:r>
          </w:p>
        </w:tc>
        <w:tc>
          <w:tcPr>
            <w:tcW w:w="1637"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0,065</w:t>
            </w:r>
          </w:p>
        </w:tc>
        <w:tc>
          <w:tcPr>
            <w:tcW w:w="1056"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4,843</w:t>
            </w:r>
          </w:p>
        </w:tc>
        <w:tc>
          <w:tcPr>
            <w:tcW w:w="1638"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0,969</w:t>
            </w:r>
          </w:p>
        </w:tc>
        <w:tc>
          <w:tcPr>
            <w:tcW w:w="880" w:type="dxa"/>
            <w:shd w:val="clear" w:color="000000" w:fill="FFFFFF"/>
            <w:vAlign w:val="center"/>
          </w:tcPr>
          <w:p w:rsidR="00F9448F" w:rsidRPr="00065A83" w:rsidRDefault="00F9448F" w:rsidP="00F62832">
            <w:pPr>
              <w:jc w:val="center"/>
              <w:rPr>
                <w:rFonts w:ascii="Times New Roman" w:hAnsi="Times New Roman"/>
              </w:rPr>
            </w:pPr>
          </w:p>
        </w:tc>
        <w:tc>
          <w:tcPr>
            <w:tcW w:w="945" w:type="dxa"/>
            <w:shd w:val="clear" w:color="000000" w:fill="FFFFFF"/>
            <w:vAlign w:val="center"/>
          </w:tcPr>
          <w:p w:rsidR="00F9448F" w:rsidRPr="00065A83" w:rsidRDefault="00F9448F" w:rsidP="00F62832">
            <w:pPr>
              <w:jc w:val="center"/>
              <w:rPr>
                <w:rFonts w:ascii="Times New Roman" w:hAnsi="Times New Roman"/>
              </w:rPr>
            </w:pPr>
          </w:p>
        </w:tc>
        <w:tc>
          <w:tcPr>
            <w:tcW w:w="1113" w:type="dxa"/>
            <w:shd w:val="clear" w:color="000000" w:fill="FFFFFF"/>
            <w:vAlign w:val="center"/>
          </w:tcPr>
          <w:p w:rsidR="00F9448F" w:rsidRPr="00065A83" w:rsidRDefault="00F9448F" w:rsidP="00F62832">
            <w:pPr>
              <w:jc w:val="center"/>
              <w:rPr>
                <w:rFonts w:ascii="Times New Roman" w:hAnsi="Times New Roman"/>
              </w:rPr>
            </w:pPr>
          </w:p>
        </w:tc>
      </w:tr>
      <w:tr w:rsidR="00F9448F" w:rsidRPr="00065A83" w:rsidTr="00F9448F">
        <w:trPr>
          <w:trHeight w:val="70"/>
          <w:jc w:val="center"/>
        </w:trPr>
        <w:tc>
          <w:tcPr>
            <w:tcW w:w="1925" w:type="dxa"/>
            <w:shd w:val="clear" w:color="auto" w:fill="auto"/>
            <w:noWrap/>
            <w:vAlign w:val="center"/>
          </w:tcPr>
          <w:p w:rsidR="00F9448F" w:rsidRPr="00065A83" w:rsidRDefault="00F9448F" w:rsidP="00F62832">
            <w:pPr>
              <w:rPr>
                <w:rFonts w:ascii="Times New Roman" w:hAnsi="Times New Roman"/>
              </w:rPr>
            </w:pPr>
            <w:r w:rsidRPr="00065A83">
              <w:rPr>
                <w:rFonts w:ascii="Times New Roman" w:hAnsi="Times New Roman"/>
              </w:rPr>
              <w:t>Диоксид азота</w:t>
            </w:r>
          </w:p>
        </w:tc>
        <w:tc>
          <w:tcPr>
            <w:tcW w:w="937" w:type="dxa"/>
            <w:shd w:val="clear" w:color="000000" w:fill="FFFFFF"/>
            <w:vAlign w:val="center"/>
          </w:tcPr>
          <w:p w:rsidR="00F9448F" w:rsidRPr="00065A83" w:rsidRDefault="00F9448F">
            <w:pPr>
              <w:jc w:val="center"/>
              <w:rPr>
                <w:rFonts w:ascii="Times New Roman" w:hAnsi="Times New Roman"/>
              </w:rPr>
            </w:pPr>
            <w:r w:rsidRPr="00065A83">
              <w:rPr>
                <w:rFonts w:ascii="Times New Roman" w:hAnsi="Times New Roman"/>
              </w:rPr>
              <w:t>0,011</w:t>
            </w:r>
          </w:p>
        </w:tc>
        <w:tc>
          <w:tcPr>
            <w:tcW w:w="1637"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0,270</w:t>
            </w:r>
          </w:p>
        </w:tc>
        <w:tc>
          <w:tcPr>
            <w:tcW w:w="1056"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0,053</w:t>
            </w:r>
          </w:p>
        </w:tc>
        <w:tc>
          <w:tcPr>
            <w:tcW w:w="1638"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0,619</w:t>
            </w:r>
          </w:p>
        </w:tc>
        <w:tc>
          <w:tcPr>
            <w:tcW w:w="880" w:type="dxa"/>
            <w:shd w:val="clear" w:color="000000" w:fill="FFFFFF"/>
            <w:vAlign w:val="center"/>
          </w:tcPr>
          <w:p w:rsidR="00F9448F" w:rsidRPr="00065A83" w:rsidRDefault="00F9448F" w:rsidP="00F62832">
            <w:pPr>
              <w:jc w:val="center"/>
              <w:rPr>
                <w:rFonts w:ascii="Times New Roman" w:hAnsi="Times New Roman"/>
              </w:rPr>
            </w:pPr>
          </w:p>
        </w:tc>
        <w:tc>
          <w:tcPr>
            <w:tcW w:w="945" w:type="dxa"/>
            <w:shd w:val="clear" w:color="000000" w:fill="FFFFFF"/>
            <w:vAlign w:val="center"/>
          </w:tcPr>
          <w:p w:rsidR="00F9448F" w:rsidRPr="00065A83" w:rsidRDefault="00F9448F" w:rsidP="00F62832">
            <w:pPr>
              <w:jc w:val="center"/>
              <w:rPr>
                <w:rFonts w:ascii="Times New Roman" w:hAnsi="Times New Roman"/>
              </w:rPr>
            </w:pPr>
          </w:p>
        </w:tc>
        <w:tc>
          <w:tcPr>
            <w:tcW w:w="1113" w:type="dxa"/>
            <w:shd w:val="clear" w:color="000000" w:fill="FFFFFF"/>
            <w:vAlign w:val="center"/>
          </w:tcPr>
          <w:p w:rsidR="00F9448F" w:rsidRPr="00065A83" w:rsidRDefault="00F9448F" w:rsidP="00F62832">
            <w:pPr>
              <w:jc w:val="center"/>
              <w:rPr>
                <w:rFonts w:ascii="Times New Roman" w:hAnsi="Times New Roman"/>
              </w:rPr>
            </w:pPr>
          </w:p>
        </w:tc>
      </w:tr>
      <w:tr w:rsidR="00F9448F" w:rsidRPr="00065A83" w:rsidTr="00F9448F">
        <w:trPr>
          <w:trHeight w:val="70"/>
          <w:jc w:val="center"/>
        </w:trPr>
        <w:tc>
          <w:tcPr>
            <w:tcW w:w="1925" w:type="dxa"/>
            <w:shd w:val="clear" w:color="auto" w:fill="auto"/>
            <w:noWrap/>
            <w:vAlign w:val="center"/>
          </w:tcPr>
          <w:p w:rsidR="00F9448F" w:rsidRPr="00065A83" w:rsidRDefault="00F9448F" w:rsidP="00F62832">
            <w:pPr>
              <w:rPr>
                <w:rFonts w:ascii="Times New Roman" w:hAnsi="Times New Roman"/>
              </w:rPr>
            </w:pPr>
            <w:r w:rsidRPr="00065A83">
              <w:rPr>
                <w:rFonts w:ascii="Times New Roman" w:hAnsi="Times New Roman"/>
              </w:rPr>
              <w:t>Оксид азота</w:t>
            </w:r>
          </w:p>
        </w:tc>
        <w:tc>
          <w:tcPr>
            <w:tcW w:w="937" w:type="dxa"/>
            <w:shd w:val="clear" w:color="000000" w:fill="FFFFFF"/>
            <w:vAlign w:val="center"/>
          </w:tcPr>
          <w:p w:rsidR="00F9448F" w:rsidRPr="00065A83" w:rsidRDefault="00F9448F">
            <w:pPr>
              <w:jc w:val="center"/>
              <w:rPr>
                <w:rFonts w:ascii="Times New Roman" w:hAnsi="Times New Roman"/>
              </w:rPr>
            </w:pPr>
            <w:r w:rsidRPr="00065A83">
              <w:rPr>
                <w:rFonts w:ascii="Times New Roman" w:hAnsi="Times New Roman"/>
              </w:rPr>
              <w:t>0,000</w:t>
            </w:r>
          </w:p>
        </w:tc>
        <w:tc>
          <w:tcPr>
            <w:tcW w:w="1637"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0,005</w:t>
            </w:r>
          </w:p>
        </w:tc>
        <w:tc>
          <w:tcPr>
            <w:tcW w:w="1056"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0,196</w:t>
            </w:r>
          </w:p>
        </w:tc>
        <w:tc>
          <w:tcPr>
            <w:tcW w:w="1638"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0,489</w:t>
            </w:r>
          </w:p>
        </w:tc>
        <w:tc>
          <w:tcPr>
            <w:tcW w:w="880" w:type="dxa"/>
            <w:shd w:val="clear" w:color="000000" w:fill="FFFFFF"/>
            <w:vAlign w:val="center"/>
          </w:tcPr>
          <w:p w:rsidR="00F9448F" w:rsidRPr="00065A83" w:rsidRDefault="00F9448F" w:rsidP="00F62832">
            <w:pPr>
              <w:jc w:val="center"/>
              <w:rPr>
                <w:rFonts w:ascii="Times New Roman" w:hAnsi="Times New Roman"/>
              </w:rPr>
            </w:pPr>
          </w:p>
        </w:tc>
        <w:tc>
          <w:tcPr>
            <w:tcW w:w="945" w:type="dxa"/>
            <w:shd w:val="clear" w:color="000000" w:fill="FFFFFF"/>
            <w:vAlign w:val="center"/>
          </w:tcPr>
          <w:p w:rsidR="00F9448F" w:rsidRPr="00065A83" w:rsidRDefault="00F9448F" w:rsidP="00F62832">
            <w:pPr>
              <w:jc w:val="center"/>
              <w:rPr>
                <w:rFonts w:ascii="Times New Roman" w:hAnsi="Times New Roman"/>
              </w:rPr>
            </w:pPr>
          </w:p>
        </w:tc>
        <w:tc>
          <w:tcPr>
            <w:tcW w:w="1113" w:type="dxa"/>
            <w:shd w:val="clear" w:color="000000" w:fill="FFFFFF"/>
            <w:vAlign w:val="center"/>
          </w:tcPr>
          <w:p w:rsidR="00F9448F" w:rsidRPr="00065A83" w:rsidRDefault="00F9448F" w:rsidP="00F62832">
            <w:pPr>
              <w:jc w:val="center"/>
              <w:rPr>
                <w:rFonts w:ascii="Times New Roman" w:hAnsi="Times New Roman"/>
              </w:rPr>
            </w:pPr>
          </w:p>
        </w:tc>
      </w:tr>
      <w:tr w:rsidR="00F9448F" w:rsidRPr="00065A83" w:rsidTr="00F9448F">
        <w:trPr>
          <w:trHeight w:val="70"/>
          <w:jc w:val="center"/>
        </w:trPr>
        <w:tc>
          <w:tcPr>
            <w:tcW w:w="1925" w:type="dxa"/>
            <w:shd w:val="clear" w:color="auto" w:fill="auto"/>
            <w:noWrap/>
            <w:vAlign w:val="center"/>
          </w:tcPr>
          <w:p w:rsidR="00F9448F" w:rsidRPr="00065A83" w:rsidRDefault="00F9448F" w:rsidP="00F62832">
            <w:pPr>
              <w:rPr>
                <w:rFonts w:ascii="Times New Roman" w:hAnsi="Times New Roman"/>
              </w:rPr>
            </w:pPr>
            <w:r w:rsidRPr="00065A83">
              <w:rPr>
                <w:rFonts w:ascii="Times New Roman" w:hAnsi="Times New Roman"/>
              </w:rPr>
              <w:t>Озон</w:t>
            </w:r>
          </w:p>
        </w:tc>
        <w:tc>
          <w:tcPr>
            <w:tcW w:w="937" w:type="dxa"/>
            <w:shd w:val="clear" w:color="000000" w:fill="FFFFFF"/>
            <w:vAlign w:val="center"/>
          </w:tcPr>
          <w:p w:rsidR="00F9448F" w:rsidRPr="00065A83" w:rsidRDefault="00F9448F">
            <w:pPr>
              <w:jc w:val="center"/>
              <w:rPr>
                <w:rFonts w:ascii="Times New Roman" w:hAnsi="Times New Roman"/>
              </w:rPr>
            </w:pPr>
            <w:r w:rsidRPr="00065A83">
              <w:rPr>
                <w:rFonts w:ascii="Times New Roman" w:hAnsi="Times New Roman"/>
              </w:rPr>
              <w:t>0,089</w:t>
            </w:r>
          </w:p>
        </w:tc>
        <w:tc>
          <w:tcPr>
            <w:tcW w:w="1637"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2,977</w:t>
            </w:r>
          </w:p>
        </w:tc>
        <w:tc>
          <w:tcPr>
            <w:tcW w:w="1056"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0,140</w:t>
            </w:r>
          </w:p>
        </w:tc>
        <w:tc>
          <w:tcPr>
            <w:tcW w:w="1638"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0,875</w:t>
            </w:r>
          </w:p>
        </w:tc>
        <w:tc>
          <w:tcPr>
            <w:tcW w:w="880" w:type="dxa"/>
            <w:shd w:val="clear" w:color="000000" w:fill="FFFFFF"/>
            <w:vAlign w:val="center"/>
          </w:tcPr>
          <w:p w:rsidR="00F9448F" w:rsidRPr="00065A83" w:rsidRDefault="00F9448F" w:rsidP="00F62832">
            <w:pPr>
              <w:jc w:val="center"/>
              <w:rPr>
                <w:rFonts w:ascii="Times New Roman" w:hAnsi="Times New Roman"/>
              </w:rPr>
            </w:pPr>
          </w:p>
        </w:tc>
        <w:tc>
          <w:tcPr>
            <w:tcW w:w="945" w:type="dxa"/>
            <w:shd w:val="clear" w:color="000000" w:fill="FFFFFF"/>
            <w:vAlign w:val="center"/>
          </w:tcPr>
          <w:p w:rsidR="00F9448F" w:rsidRPr="00065A83" w:rsidRDefault="00F9448F" w:rsidP="00F62832">
            <w:pPr>
              <w:jc w:val="center"/>
              <w:rPr>
                <w:rFonts w:ascii="Times New Roman" w:hAnsi="Times New Roman"/>
              </w:rPr>
            </w:pPr>
          </w:p>
        </w:tc>
        <w:tc>
          <w:tcPr>
            <w:tcW w:w="1113" w:type="dxa"/>
            <w:shd w:val="clear" w:color="000000" w:fill="FFFFFF"/>
            <w:vAlign w:val="center"/>
          </w:tcPr>
          <w:p w:rsidR="00F9448F" w:rsidRPr="00065A83" w:rsidRDefault="00F9448F" w:rsidP="00F62832">
            <w:pPr>
              <w:jc w:val="center"/>
              <w:rPr>
                <w:rFonts w:ascii="Times New Roman" w:hAnsi="Times New Roman"/>
              </w:rPr>
            </w:pPr>
          </w:p>
        </w:tc>
      </w:tr>
      <w:tr w:rsidR="00F9448F" w:rsidRPr="00065A83" w:rsidTr="00F9448F">
        <w:trPr>
          <w:trHeight w:val="70"/>
          <w:jc w:val="center"/>
        </w:trPr>
        <w:tc>
          <w:tcPr>
            <w:tcW w:w="1925" w:type="dxa"/>
            <w:shd w:val="clear" w:color="auto" w:fill="auto"/>
            <w:noWrap/>
            <w:vAlign w:val="center"/>
          </w:tcPr>
          <w:p w:rsidR="00F9448F" w:rsidRPr="00065A83" w:rsidRDefault="00F9448F" w:rsidP="00F62832">
            <w:pPr>
              <w:rPr>
                <w:rFonts w:ascii="Times New Roman" w:hAnsi="Times New Roman"/>
              </w:rPr>
            </w:pPr>
            <w:r w:rsidRPr="00065A83">
              <w:rPr>
                <w:rFonts w:ascii="Times New Roman" w:hAnsi="Times New Roman"/>
              </w:rPr>
              <w:t>Сероводород</w:t>
            </w:r>
          </w:p>
        </w:tc>
        <w:tc>
          <w:tcPr>
            <w:tcW w:w="937" w:type="dxa"/>
            <w:shd w:val="clear" w:color="000000" w:fill="FFFFFF"/>
            <w:vAlign w:val="center"/>
          </w:tcPr>
          <w:p w:rsidR="00F9448F" w:rsidRPr="00065A83" w:rsidRDefault="00F9448F">
            <w:pPr>
              <w:jc w:val="center"/>
              <w:rPr>
                <w:rFonts w:ascii="Times New Roman" w:hAnsi="Times New Roman"/>
              </w:rPr>
            </w:pPr>
            <w:r w:rsidRPr="00065A83">
              <w:rPr>
                <w:rFonts w:ascii="Times New Roman" w:hAnsi="Times New Roman"/>
              </w:rPr>
              <w:t>0,004</w:t>
            </w:r>
          </w:p>
        </w:tc>
        <w:tc>
          <w:tcPr>
            <w:tcW w:w="1637"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 </w:t>
            </w:r>
          </w:p>
        </w:tc>
        <w:tc>
          <w:tcPr>
            <w:tcW w:w="1056"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0,043</w:t>
            </w:r>
          </w:p>
        </w:tc>
        <w:tc>
          <w:tcPr>
            <w:tcW w:w="1638"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5,425</w:t>
            </w:r>
          </w:p>
        </w:tc>
        <w:tc>
          <w:tcPr>
            <w:tcW w:w="880" w:type="dxa"/>
            <w:shd w:val="clear" w:color="000000" w:fill="FFFFFF"/>
            <w:vAlign w:val="center"/>
          </w:tcPr>
          <w:p w:rsidR="00F9448F" w:rsidRPr="00065A83" w:rsidRDefault="00F9448F">
            <w:pPr>
              <w:jc w:val="center"/>
              <w:rPr>
                <w:rFonts w:ascii="Times New Roman" w:hAnsi="Times New Roman"/>
              </w:rPr>
            </w:pPr>
            <w:r w:rsidRPr="00065A83">
              <w:rPr>
                <w:rFonts w:ascii="Times New Roman" w:hAnsi="Times New Roman"/>
              </w:rPr>
              <w:t>946</w:t>
            </w:r>
          </w:p>
        </w:tc>
        <w:tc>
          <w:tcPr>
            <w:tcW w:w="945" w:type="dxa"/>
            <w:shd w:val="clear" w:color="000000" w:fill="FFFFFF"/>
            <w:vAlign w:val="center"/>
          </w:tcPr>
          <w:p w:rsidR="00F9448F" w:rsidRPr="00065A83" w:rsidRDefault="00F9448F">
            <w:pPr>
              <w:jc w:val="center"/>
              <w:rPr>
                <w:rFonts w:ascii="Times New Roman" w:hAnsi="Times New Roman"/>
              </w:rPr>
            </w:pPr>
            <w:r w:rsidRPr="00065A83">
              <w:rPr>
                <w:rFonts w:ascii="Times New Roman" w:hAnsi="Times New Roman"/>
              </w:rPr>
              <w:t>1</w:t>
            </w:r>
          </w:p>
        </w:tc>
        <w:tc>
          <w:tcPr>
            <w:tcW w:w="1113" w:type="dxa"/>
            <w:shd w:val="clear" w:color="000000" w:fill="FFFFFF"/>
            <w:vAlign w:val="center"/>
          </w:tcPr>
          <w:p w:rsidR="00F9448F" w:rsidRPr="00065A83" w:rsidRDefault="00F9448F" w:rsidP="00F62832">
            <w:pPr>
              <w:jc w:val="center"/>
              <w:rPr>
                <w:rFonts w:ascii="Times New Roman" w:hAnsi="Times New Roman"/>
              </w:rPr>
            </w:pPr>
          </w:p>
        </w:tc>
      </w:tr>
      <w:tr w:rsidR="00F9448F" w:rsidRPr="00065A83" w:rsidTr="00F9448F">
        <w:trPr>
          <w:trHeight w:val="70"/>
          <w:jc w:val="center"/>
        </w:trPr>
        <w:tc>
          <w:tcPr>
            <w:tcW w:w="1925" w:type="dxa"/>
            <w:shd w:val="clear" w:color="auto" w:fill="auto"/>
            <w:noWrap/>
            <w:vAlign w:val="center"/>
          </w:tcPr>
          <w:p w:rsidR="00F9448F" w:rsidRPr="00065A83" w:rsidRDefault="00F9448F" w:rsidP="00F62832">
            <w:pPr>
              <w:rPr>
                <w:rFonts w:ascii="Times New Roman" w:hAnsi="Times New Roman"/>
              </w:rPr>
            </w:pPr>
            <w:r w:rsidRPr="00065A83">
              <w:rPr>
                <w:rFonts w:ascii="Times New Roman" w:hAnsi="Times New Roman"/>
              </w:rPr>
              <w:t>Аммиак</w:t>
            </w:r>
          </w:p>
        </w:tc>
        <w:tc>
          <w:tcPr>
            <w:tcW w:w="937" w:type="dxa"/>
            <w:shd w:val="clear" w:color="000000" w:fill="FFFFFF"/>
            <w:vAlign w:val="center"/>
          </w:tcPr>
          <w:p w:rsidR="00F9448F" w:rsidRPr="00065A83" w:rsidRDefault="00F9448F">
            <w:pPr>
              <w:jc w:val="center"/>
              <w:rPr>
                <w:rFonts w:ascii="Times New Roman" w:hAnsi="Times New Roman"/>
              </w:rPr>
            </w:pPr>
            <w:r w:rsidRPr="00065A83">
              <w:rPr>
                <w:rFonts w:ascii="Times New Roman" w:hAnsi="Times New Roman"/>
              </w:rPr>
              <w:t>0,000</w:t>
            </w:r>
          </w:p>
        </w:tc>
        <w:tc>
          <w:tcPr>
            <w:tcW w:w="1637"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0,000</w:t>
            </w:r>
          </w:p>
        </w:tc>
        <w:tc>
          <w:tcPr>
            <w:tcW w:w="1056"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0,000</w:t>
            </w:r>
          </w:p>
        </w:tc>
        <w:tc>
          <w:tcPr>
            <w:tcW w:w="1638"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0,000</w:t>
            </w:r>
          </w:p>
        </w:tc>
        <w:tc>
          <w:tcPr>
            <w:tcW w:w="880" w:type="dxa"/>
            <w:shd w:val="clear" w:color="000000" w:fill="FFFFFF"/>
            <w:vAlign w:val="center"/>
          </w:tcPr>
          <w:p w:rsidR="00F9448F" w:rsidRPr="00065A83" w:rsidRDefault="00F9448F" w:rsidP="00F62832">
            <w:pPr>
              <w:jc w:val="center"/>
              <w:rPr>
                <w:rFonts w:ascii="Times New Roman" w:hAnsi="Times New Roman"/>
              </w:rPr>
            </w:pPr>
          </w:p>
        </w:tc>
        <w:tc>
          <w:tcPr>
            <w:tcW w:w="945" w:type="dxa"/>
            <w:shd w:val="clear" w:color="000000" w:fill="FFFFFF"/>
            <w:vAlign w:val="center"/>
          </w:tcPr>
          <w:p w:rsidR="00F9448F" w:rsidRPr="00065A83" w:rsidRDefault="00F9448F" w:rsidP="00F62832">
            <w:pPr>
              <w:jc w:val="center"/>
              <w:rPr>
                <w:rFonts w:ascii="Times New Roman" w:hAnsi="Times New Roman"/>
              </w:rPr>
            </w:pPr>
          </w:p>
        </w:tc>
        <w:tc>
          <w:tcPr>
            <w:tcW w:w="1113" w:type="dxa"/>
            <w:shd w:val="clear" w:color="000000" w:fill="FFFFFF"/>
            <w:vAlign w:val="center"/>
          </w:tcPr>
          <w:p w:rsidR="00F9448F" w:rsidRPr="00065A83" w:rsidRDefault="00F9448F" w:rsidP="00F62832">
            <w:pPr>
              <w:jc w:val="center"/>
              <w:rPr>
                <w:rFonts w:ascii="Times New Roman" w:hAnsi="Times New Roman"/>
              </w:rPr>
            </w:pPr>
          </w:p>
        </w:tc>
      </w:tr>
      <w:tr w:rsidR="00F9448F" w:rsidRPr="00065A83" w:rsidTr="00F9448F">
        <w:trPr>
          <w:trHeight w:val="147"/>
          <w:jc w:val="center"/>
        </w:trPr>
        <w:tc>
          <w:tcPr>
            <w:tcW w:w="1925" w:type="dxa"/>
            <w:shd w:val="clear" w:color="auto" w:fill="auto"/>
            <w:noWrap/>
            <w:vAlign w:val="center"/>
          </w:tcPr>
          <w:p w:rsidR="00F9448F" w:rsidRPr="00065A83" w:rsidRDefault="00F9448F" w:rsidP="00F9448F">
            <w:pPr>
              <w:rPr>
                <w:rFonts w:ascii="Times New Roman" w:hAnsi="Times New Roman"/>
              </w:rPr>
            </w:pPr>
            <w:r w:rsidRPr="00065A83">
              <w:rPr>
                <w:rFonts w:ascii="Times New Roman" w:hAnsi="Times New Roman"/>
              </w:rPr>
              <w:t xml:space="preserve">Сумма УВ </w:t>
            </w:r>
          </w:p>
        </w:tc>
        <w:tc>
          <w:tcPr>
            <w:tcW w:w="937" w:type="dxa"/>
            <w:shd w:val="clear" w:color="000000" w:fill="FFFFFF"/>
            <w:vAlign w:val="center"/>
          </w:tcPr>
          <w:p w:rsidR="00F9448F" w:rsidRPr="00065A83" w:rsidRDefault="00F9448F">
            <w:pPr>
              <w:jc w:val="center"/>
              <w:rPr>
                <w:rFonts w:ascii="Times New Roman" w:hAnsi="Times New Roman"/>
              </w:rPr>
            </w:pPr>
            <w:r w:rsidRPr="00065A83">
              <w:rPr>
                <w:rFonts w:ascii="Times New Roman" w:hAnsi="Times New Roman"/>
              </w:rPr>
              <w:t>1,998</w:t>
            </w:r>
          </w:p>
        </w:tc>
        <w:tc>
          <w:tcPr>
            <w:tcW w:w="1637"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 </w:t>
            </w:r>
          </w:p>
        </w:tc>
        <w:tc>
          <w:tcPr>
            <w:tcW w:w="1056"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2,430</w:t>
            </w:r>
          </w:p>
        </w:tc>
        <w:tc>
          <w:tcPr>
            <w:tcW w:w="1638"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 </w:t>
            </w:r>
          </w:p>
        </w:tc>
        <w:tc>
          <w:tcPr>
            <w:tcW w:w="880" w:type="dxa"/>
            <w:shd w:val="clear" w:color="000000" w:fill="FFFFFF"/>
            <w:vAlign w:val="center"/>
          </w:tcPr>
          <w:p w:rsidR="00F9448F" w:rsidRPr="00065A83" w:rsidRDefault="00F9448F" w:rsidP="00F62832">
            <w:pPr>
              <w:jc w:val="center"/>
              <w:rPr>
                <w:rFonts w:ascii="Times New Roman" w:hAnsi="Times New Roman"/>
              </w:rPr>
            </w:pPr>
          </w:p>
        </w:tc>
        <w:tc>
          <w:tcPr>
            <w:tcW w:w="945" w:type="dxa"/>
            <w:shd w:val="clear" w:color="000000" w:fill="FFFFFF"/>
            <w:vAlign w:val="center"/>
          </w:tcPr>
          <w:p w:rsidR="00F9448F" w:rsidRPr="00065A83" w:rsidRDefault="00F9448F" w:rsidP="00F62832">
            <w:pPr>
              <w:jc w:val="center"/>
              <w:rPr>
                <w:rFonts w:ascii="Times New Roman" w:hAnsi="Times New Roman"/>
              </w:rPr>
            </w:pPr>
          </w:p>
        </w:tc>
        <w:tc>
          <w:tcPr>
            <w:tcW w:w="1113" w:type="dxa"/>
            <w:shd w:val="clear" w:color="000000" w:fill="FFFFFF"/>
            <w:vAlign w:val="center"/>
          </w:tcPr>
          <w:p w:rsidR="00F9448F" w:rsidRPr="00065A83" w:rsidRDefault="00F9448F" w:rsidP="00F62832">
            <w:pPr>
              <w:jc w:val="center"/>
              <w:rPr>
                <w:rFonts w:ascii="Times New Roman" w:hAnsi="Times New Roman"/>
              </w:rPr>
            </w:pPr>
          </w:p>
        </w:tc>
      </w:tr>
      <w:tr w:rsidR="00F9448F" w:rsidRPr="00065A83" w:rsidTr="00F9448F">
        <w:trPr>
          <w:trHeight w:val="70"/>
          <w:jc w:val="center"/>
        </w:trPr>
        <w:tc>
          <w:tcPr>
            <w:tcW w:w="1925" w:type="dxa"/>
            <w:shd w:val="clear" w:color="auto" w:fill="auto"/>
            <w:noWrap/>
            <w:vAlign w:val="center"/>
          </w:tcPr>
          <w:p w:rsidR="00F9448F" w:rsidRPr="00065A83" w:rsidRDefault="00F9448F" w:rsidP="00F62832">
            <w:pPr>
              <w:rPr>
                <w:rFonts w:ascii="Times New Roman" w:hAnsi="Times New Roman"/>
              </w:rPr>
            </w:pPr>
            <w:r w:rsidRPr="00065A83">
              <w:rPr>
                <w:rFonts w:ascii="Times New Roman" w:hAnsi="Times New Roman"/>
              </w:rPr>
              <w:t>Метан</w:t>
            </w:r>
          </w:p>
        </w:tc>
        <w:tc>
          <w:tcPr>
            <w:tcW w:w="937" w:type="dxa"/>
            <w:shd w:val="clear" w:color="000000" w:fill="FFFFFF"/>
            <w:vAlign w:val="center"/>
          </w:tcPr>
          <w:p w:rsidR="00F9448F" w:rsidRPr="00065A83" w:rsidRDefault="00F9448F">
            <w:pPr>
              <w:jc w:val="center"/>
              <w:rPr>
                <w:rFonts w:ascii="Times New Roman" w:hAnsi="Times New Roman"/>
              </w:rPr>
            </w:pPr>
            <w:r w:rsidRPr="00065A83">
              <w:rPr>
                <w:rFonts w:ascii="Times New Roman" w:hAnsi="Times New Roman"/>
              </w:rPr>
              <w:t>2,481</w:t>
            </w:r>
          </w:p>
        </w:tc>
        <w:tc>
          <w:tcPr>
            <w:tcW w:w="1637"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 </w:t>
            </w:r>
          </w:p>
        </w:tc>
        <w:tc>
          <w:tcPr>
            <w:tcW w:w="1056"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3,016</w:t>
            </w:r>
          </w:p>
        </w:tc>
        <w:tc>
          <w:tcPr>
            <w:tcW w:w="1638"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 </w:t>
            </w:r>
          </w:p>
        </w:tc>
        <w:tc>
          <w:tcPr>
            <w:tcW w:w="880" w:type="dxa"/>
            <w:shd w:val="clear" w:color="000000" w:fill="FFFFFF"/>
            <w:vAlign w:val="center"/>
          </w:tcPr>
          <w:p w:rsidR="00F9448F" w:rsidRPr="00065A83" w:rsidRDefault="00F9448F" w:rsidP="00F62832">
            <w:pPr>
              <w:jc w:val="center"/>
              <w:rPr>
                <w:rFonts w:ascii="Times New Roman" w:hAnsi="Times New Roman"/>
              </w:rPr>
            </w:pPr>
          </w:p>
        </w:tc>
        <w:tc>
          <w:tcPr>
            <w:tcW w:w="945" w:type="dxa"/>
            <w:shd w:val="clear" w:color="000000" w:fill="FFFFFF"/>
            <w:vAlign w:val="center"/>
          </w:tcPr>
          <w:p w:rsidR="00F9448F" w:rsidRPr="00065A83" w:rsidRDefault="00F9448F" w:rsidP="00F62832">
            <w:pPr>
              <w:jc w:val="center"/>
              <w:rPr>
                <w:rFonts w:ascii="Times New Roman" w:hAnsi="Times New Roman"/>
              </w:rPr>
            </w:pPr>
          </w:p>
        </w:tc>
        <w:tc>
          <w:tcPr>
            <w:tcW w:w="1113" w:type="dxa"/>
            <w:shd w:val="clear" w:color="000000" w:fill="FFFFFF"/>
            <w:vAlign w:val="center"/>
          </w:tcPr>
          <w:p w:rsidR="00F9448F" w:rsidRPr="00065A83" w:rsidRDefault="00F9448F" w:rsidP="00F62832">
            <w:pPr>
              <w:jc w:val="center"/>
              <w:rPr>
                <w:rFonts w:ascii="Times New Roman" w:hAnsi="Times New Roman"/>
              </w:rPr>
            </w:pPr>
          </w:p>
        </w:tc>
      </w:tr>
    </w:tbl>
    <w:p w:rsidR="00B4712D" w:rsidRPr="00065A83" w:rsidRDefault="00B4712D" w:rsidP="00F62832">
      <w:pPr>
        <w:ind w:firstLine="709"/>
        <w:jc w:val="both"/>
        <w:rPr>
          <w:rFonts w:ascii="Times New Roman" w:hAnsi="Times New Roman"/>
          <w:b/>
          <w:i/>
          <w:sz w:val="28"/>
          <w:szCs w:val="28"/>
        </w:rPr>
      </w:pPr>
    </w:p>
    <w:p w:rsidR="00B4712D" w:rsidRPr="00065A83" w:rsidRDefault="00B4712D" w:rsidP="00F62832">
      <w:pPr>
        <w:ind w:firstLine="709"/>
        <w:jc w:val="both"/>
        <w:rPr>
          <w:rFonts w:ascii="Times New Roman" w:hAnsi="Times New Roman"/>
          <w:sz w:val="28"/>
          <w:szCs w:val="28"/>
        </w:rPr>
      </w:pPr>
      <w:r w:rsidRPr="00065A83">
        <w:rPr>
          <w:rFonts w:ascii="Times New Roman" w:hAnsi="Times New Roman"/>
          <w:b/>
          <w:i/>
          <w:sz w:val="28"/>
          <w:szCs w:val="28"/>
        </w:rPr>
        <w:t xml:space="preserve">Общая оценка загрязнения атмосферы. </w:t>
      </w:r>
      <w:r w:rsidRPr="00065A83">
        <w:rPr>
          <w:rFonts w:ascii="Times New Roman" w:hAnsi="Times New Roman"/>
          <w:sz w:val="28"/>
          <w:szCs w:val="28"/>
        </w:rPr>
        <w:t>По данным стационарной сети наблюдений</w:t>
      </w:r>
      <w:r w:rsidR="00FC69C4" w:rsidRPr="00065A83">
        <w:rPr>
          <w:rFonts w:ascii="Times New Roman" w:hAnsi="Times New Roman"/>
          <w:sz w:val="28"/>
          <w:szCs w:val="28"/>
        </w:rPr>
        <w:t xml:space="preserve"> (рис.6.2</w:t>
      </w:r>
      <w:r w:rsidRPr="00065A83">
        <w:rPr>
          <w:rFonts w:ascii="Times New Roman" w:hAnsi="Times New Roman"/>
          <w:sz w:val="28"/>
          <w:szCs w:val="28"/>
        </w:rPr>
        <w:t xml:space="preserve">) атмосферный воздух города в целом характеризуется </w:t>
      </w:r>
      <w:r w:rsidR="00F9448F" w:rsidRPr="00065A83">
        <w:rPr>
          <w:rFonts w:ascii="Times New Roman" w:hAnsi="Times New Roman"/>
          <w:b/>
          <w:i/>
          <w:sz w:val="28"/>
          <w:szCs w:val="28"/>
        </w:rPr>
        <w:t>высоким</w:t>
      </w:r>
      <w:r w:rsidRPr="00065A83">
        <w:rPr>
          <w:rFonts w:ascii="Times New Roman" w:hAnsi="Times New Roman"/>
          <w:b/>
          <w:i/>
          <w:sz w:val="28"/>
          <w:szCs w:val="28"/>
        </w:rPr>
        <w:t xml:space="preserve"> уровнем загрязнения</w:t>
      </w:r>
      <w:r w:rsidRPr="00065A83">
        <w:rPr>
          <w:rFonts w:ascii="Times New Roman" w:hAnsi="Times New Roman"/>
          <w:sz w:val="28"/>
          <w:szCs w:val="28"/>
        </w:rPr>
        <w:t>,</w:t>
      </w:r>
      <w:r w:rsidR="00427B72" w:rsidRPr="00065A83">
        <w:rPr>
          <w:rFonts w:ascii="Times New Roman" w:hAnsi="Times New Roman"/>
          <w:sz w:val="28"/>
          <w:szCs w:val="28"/>
        </w:rPr>
        <w:t xml:space="preserve"> </w:t>
      </w:r>
      <w:r w:rsidRPr="00065A83">
        <w:rPr>
          <w:rFonts w:ascii="Times New Roman" w:hAnsi="Times New Roman"/>
          <w:sz w:val="28"/>
          <w:szCs w:val="28"/>
        </w:rPr>
        <w:t>он определялся значениям</w:t>
      </w:r>
      <w:r w:rsidR="00B1139D" w:rsidRPr="00065A83">
        <w:rPr>
          <w:rFonts w:ascii="Times New Roman" w:hAnsi="Times New Roman"/>
          <w:sz w:val="28"/>
          <w:szCs w:val="28"/>
        </w:rPr>
        <w:t xml:space="preserve">и СИ равным </w:t>
      </w:r>
      <w:r w:rsidR="00F9448F" w:rsidRPr="00065A83">
        <w:rPr>
          <w:rFonts w:ascii="Times New Roman" w:hAnsi="Times New Roman"/>
          <w:sz w:val="28"/>
          <w:szCs w:val="28"/>
          <w:lang w:val="kk-KZ"/>
        </w:rPr>
        <w:t>5,4</w:t>
      </w:r>
      <w:r w:rsidR="00B1139D" w:rsidRPr="00065A83">
        <w:rPr>
          <w:rFonts w:ascii="Times New Roman" w:hAnsi="Times New Roman"/>
          <w:sz w:val="28"/>
          <w:szCs w:val="28"/>
          <w:lang w:val="kk-KZ"/>
        </w:rPr>
        <w:t xml:space="preserve"> и </w:t>
      </w:r>
      <w:r w:rsidRPr="00065A83">
        <w:rPr>
          <w:rFonts w:ascii="Times New Roman" w:hAnsi="Times New Roman"/>
          <w:sz w:val="28"/>
          <w:szCs w:val="28"/>
        </w:rPr>
        <w:t xml:space="preserve">НП = </w:t>
      </w:r>
      <w:r w:rsidR="00F9448F" w:rsidRPr="00065A83">
        <w:rPr>
          <w:rFonts w:ascii="Times New Roman" w:hAnsi="Times New Roman"/>
          <w:sz w:val="28"/>
          <w:szCs w:val="28"/>
        </w:rPr>
        <w:t>47,2</w:t>
      </w:r>
      <w:r w:rsidRPr="00065A83">
        <w:rPr>
          <w:rFonts w:ascii="Times New Roman" w:hAnsi="Times New Roman"/>
          <w:sz w:val="28"/>
          <w:szCs w:val="28"/>
        </w:rPr>
        <w:t>%</w:t>
      </w:r>
      <w:r w:rsidRPr="00065A83">
        <w:rPr>
          <w:rFonts w:ascii="Times New Roman" w:hAnsi="Times New Roman"/>
          <w:sz w:val="28"/>
          <w:szCs w:val="28"/>
          <w:lang w:val="kk-KZ"/>
        </w:rPr>
        <w:t xml:space="preserve">. Город более всего загрязнен </w:t>
      </w:r>
      <w:r w:rsidR="00B1139D" w:rsidRPr="00065A83">
        <w:rPr>
          <w:rFonts w:ascii="Times New Roman" w:hAnsi="Times New Roman"/>
          <w:b/>
          <w:sz w:val="28"/>
          <w:szCs w:val="28"/>
        </w:rPr>
        <w:t>сероводородом</w:t>
      </w:r>
      <w:r w:rsidRPr="00065A83">
        <w:rPr>
          <w:rFonts w:ascii="Times New Roman" w:hAnsi="Times New Roman"/>
          <w:sz w:val="28"/>
          <w:szCs w:val="28"/>
        </w:rPr>
        <w:t xml:space="preserve">(табл.1 и табл.1.1). </w:t>
      </w:r>
    </w:p>
    <w:p w:rsidR="00B4712D" w:rsidRPr="00065A83" w:rsidRDefault="00B4712D" w:rsidP="00F62832">
      <w:pPr>
        <w:ind w:firstLine="709"/>
        <w:jc w:val="both"/>
        <w:rPr>
          <w:rFonts w:ascii="Times New Roman" w:hAnsi="Times New Roman"/>
          <w:sz w:val="28"/>
          <w:szCs w:val="28"/>
        </w:rPr>
      </w:pPr>
      <w:r w:rsidRPr="00065A83">
        <w:rPr>
          <w:rFonts w:ascii="Times New Roman" w:hAnsi="Times New Roman"/>
          <w:sz w:val="28"/>
          <w:szCs w:val="28"/>
        </w:rPr>
        <w:t xml:space="preserve">В целом по городу среднемесячная концентрация озона составила </w:t>
      </w:r>
      <w:r w:rsidR="00F9448F" w:rsidRPr="00065A83">
        <w:rPr>
          <w:rFonts w:ascii="Times New Roman" w:hAnsi="Times New Roman"/>
          <w:sz w:val="28"/>
          <w:szCs w:val="28"/>
        </w:rPr>
        <w:t>3,0</w:t>
      </w:r>
      <w:r w:rsidRPr="00065A83">
        <w:rPr>
          <w:rFonts w:ascii="Times New Roman" w:hAnsi="Times New Roman"/>
          <w:sz w:val="28"/>
          <w:szCs w:val="28"/>
        </w:rPr>
        <w:t>ПДК</w:t>
      </w:r>
      <w:r w:rsidRPr="00065A83">
        <w:rPr>
          <w:rFonts w:ascii="Times New Roman" w:hAnsi="Times New Roman"/>
          <w:sz w:val="28"/>
          <w:szCs w:val="28"/>
          <w:vertAlign w:val="subscript"/>
        </w:rPr>
        <w:t>с.с.</w:t>
      </w:r>
      <w:r w:rsidRPr="00065A83">
        <w:rPr>
          <w:rFonts w:ascii="Times New Roman" w:hAnsi="Times New Roman"/>
          <w:sz w:val="28"/>
          <w:szCs w:val="28"/>
        </w:rPr>
        <w:t xml:space="preserve">, концентрации других загрязняющих веществ – не превышали ПДК.За </w:t>
      </w:r>
      <w:r w:rsidR="00F9448F" w:rsidRPr="00065A83">
        <w:rPr>
          <w:rFonts w:ascii="Times New Roman" w:hAnsi="Times New Roman"/>
          <w:sz w:val="28"/>
          <w:szCs w:val="28"/>
          <w:lang w:val="kk-KZ"/>
        </w:rPr>
        <w:t xml:space="preserve">июнь </w:t>
      </w:r>
      <w:r w:rsidRPr="00065A83">
        <w:rPr>
          <w:rFonts w:ascii="Times New Roman" w:hAnsi="Times New Roman"/>
          <w:sz w:val="28"/>
          <w:szCs w:val="28"/>
        </w:rPr>
        <w:t>201</w:t>
      </w:r>
      <w:r w:rsidRPr="00065A83">
        <w:rPr>
          <w:rFonts w:ascii="Times New Roman" w:hAnsi="Times New Roman"/>
          <w:sz w:val="28"/>
          <w:szCs w:val="28"/>
          <w:lang w:val="kk-KZ"/>
        </w:rPr>
        <w:t xml:space="preserve">5 </w:t>
      </w:r>
      <w:r w:rsidRPr="00065A83">
        <w:rPr>
          <w:rFonts w:ascii="Times New Roman" w:hAnsi="Times New Roman"/>
          <w:sz w:val="28"/>
          <w:szCs w:val="28"/>
        </w:rPr>
        <w:t xml:space="preserve">года </w:t>
      </w:r>
      <w:r w:rsidR="00F9448F" w:rsidRPr="00065A83">
        <w:rPr>
          <w:rFonts w:ascii="Times New Roman" w:hAnsi="Times New Roman"/>
          <w:sz w:val="28"/>
          <w:szCs w:val="28"/>
        </w:rPr>
        <w:t xml:space="preserve">по сероводороду </w:t>
      </w:r>
      <w:r w:rsidRPr="00065A83">
        <w:rPr>
          <w:rFonts w:ascii="Times New Roman" w:hAnsi="Times New Roman"/>
          <w:sz w:val="28"/>
          <w:szCs w:val="28"/>
        </w:rPr>
        <w:t>были выявлены превышения</w:t>
      </w:r>
      <w:r w:rsidR="00F9448F" w:rsidRPr="00065A83">
        <w:rPr>
          <w:rFonts w:ascii="Times New Roman" w:hAnsi="Times New Roman"/>
          <w:sz w:val="28"/>
          <w:szCs w:val="28"/>
        </w:rPr>
        <w:t>:</w:t>
      </w:r>
      <w:r w:rsidRPr="00065A83">
        <w:rPr>
          <w:rFonts w:ascii="Times New Roman" w:hAnsi="Times New Roman"/>
          <w:sz w:val="28"/>
          <w:szCs w:val="28"/>
        </w:rPr>
        <w:t xml:space="preserve"> более 1 ПДК– </w:t>
      </w:r>
      <w:r w:rsidR="00F9448F" w:rsidRPr="00065A83">
        <w:rPr>
          <w:rFonts w:ascii="Times New Roman" w:hAnsi="Times New Roman"/>
          <w:sz w:val="28"/>
          <w:szCs w:val="28"/>
          <w:lang w:val="kk-KZ"/>
        </w:rPr>
        <w:t>946</w:t>
      </w:r>
      <w:r w:rsidRPr="00065A83">
        <w:rPr>
          <w:rFonts w:ascii="Times New Roman" w:hAnsi="Times New Roman"/>
          <w:sz w:val="28"/>
          <w:szCs w:val="28"/>
          <w:lang w:val="kk-KZ"/>
        </w:rPr>
        <w:t xml:space="preserve"> случаев</w:t>
      </w:r>
      <w:r w:rsidR="00F9448F" w:rsidRPr="00065A83">
        <w:rPr>
          <w:rFonts w:ascii="Times New Roman" w:hAnsi="Times New Roman"/>
          <w:sz w:val="28"/>
          <w:szCs w:val="28"/>
          <w:lang w:val="kk-KZ"/>
        </w:rPr>
        <w:t>, более 5 ПДК – 1 случай</w:t>
      </w:r>
      <w:r w:rsidR="00427B72" w:rsidRPr="00065A83">
        <w:rPr>
          <w:rFonts w:ascii="Times New Roman" w:hAnsi="Times New Roman"/>
          <w:sz w:val="28"/>
          <w:szCs w:val="28"/>
          <w:lang w:val="kk-KZ"/>
        </w:rPr>
        <w:t xml:space="preserve"> </w:t>
      </w:r>
      <w:r w:rsidR="00BD4240" w:rsidRPr="00065A83">
        <w:rPr>
          <w:rFonts w:ascii="Times New Roman" w:hAnsi="Times New Roman"/>
          <w:sz w:val="28"/>
          <w:szCs w:val="28"/>
        </w:rPr>
        <w:t xml:space="preserve">(таблица </w:t>
      </w:r>
      <w:r w:rsidR="006B3212" w:rsidRPr="00065A83">
        <w:rPr>
          <w:rFonts w:ascii="Times New Roman" w:hAnsi="Times New Roman"/>
          <w:sz w:val="28"/>
          <w:szCs w:val="28"/>
        </w:rPr>
        <w:t>42</w:t>
      </w:r>
      <w:r w:rsidRPr="00065A83">
        <w:rPr>
          <w:rFonts w:ascii="Times New Roman" w:hAnsi="Times New Roman"/>
          <w:sz w:val="28"/>
          <w:szCs w:val="28"/>
        </w:rPr>
        <w:t>).</w:t>
      </w:r>
    </w:p>
    <w:p w:rsidR="00427B72" w:rsidRPr="00065A83" w:rsidRDefault="00427B72" w:rsidP="00F62832">
      <w:pPr>
        <w:ind w:firstLine="709"/>
        <w:jc w:val="both"/>
        <w:rPr>
          <w:rFonts w:ascii="Times New Roman" w:hAnsi="Times New Roman"/>
          <w:sz w:val="28"/>
          <w:szCs w:val="28"/>
        </w:rPr>
      </w:pPr>
    </w:p>
    <w:p w:rsidR="00BD0905" w:rsidRPr="00065A83" w:rsidRDefault="00BD0905" w:rsidP="00F62832">
      <w:pPr>
        <w:jc w:val="both"/>
        <w:rPr>
          <w:rFonts w:ascii="Times New Roman" w:hAnsi="Times New Roman"/>
          <w:b/>
          <w:sz w:val="28"/>
          <w:szCs w:val="28"/>
        </w:rPr>
      </w:pPr>
    </w:p>
    <w:p w:rsidR="0055703F" w:rsidRPr="00065A83" w:rsidRDefault="00427B72" w:rsidP="00F62832">
      <w:pPr>
        <w:numPr>
          <w:ilvl w:val="1"/>
          <w:numId w:val="3"/>
        </w:numPr>
        <w:jc w:val="center"/>
        <w:rPr>
          <w:rFonts w:ascii="Times New Roman" w:hAnsi="Times New Roman"/>
          <w:b/>
          <w:sz w:val="28"/>
          <w:szCs w:val="28"/>
        </w:rPr>
      </w:pPr>
      <w:r w:rsidRPr="00065A83">
        <w:rPr>
          <w:rFonts w:ascii="Times New Roman" w:hAnsi="Times New Roman"/>
          <w:b/>
          <w:sz w:val="28"/>
          <w:szCs w:val="28"/>
        </w:rPr>
        <w:t xml:space="preserve"> </w:t>
      </w:r>
      <w:r w:rsidR="0055703F" w:rsidRPr="00065A83">
        <w:rPr>
          <w:rFonts w:ascii="Times New Roman" w:hAnsi="Times New Roman"/>
          <w:b/>
          <w:sz w:val="28"/>
          <w:szCs w:val="28"/>
        </w:rPr>
        <w:t>Состояние загрязнения атмосферного воздуха по городу Каратау</w:t>
      </w:r>
    </w:p>
    <w:p w:rsidR="0055703F" w:rsidRPr="00065A83" w:rsidRDefault="0055703F" w:rsidP="00F62832">
      <w:pPr>
        <w:pStyle w:val="Style100"/>
        <w:widowControl/>
        <w:spacing w:line="0" w:lineRule="atLeast"/>
        <w:ind w:left="375" w:firstLine="0"/>
        <w:rPr>
          <w:rStyle w:val="FontStyle204"/>
          <w:sz w:val="28"/>
          <w:szCs w:val="28"/>
        </w:rPr>
      </w:pPr>
    </w:p>
    <w:p w:rsidR="0055703F" w:rsidRPr="00065A83" w:rsidRDefault="0055703F" w:rsidP="00F62832">
      <w:pPr>
        <w:pStyle w:val="Style100"/>
        <w:widowControl/>
        <w:spacing w:line="0" w:lineRule="atLeast"/>
        <w:ind w:firstLine="709"/>
        <w:rPr>
          <w:rFonts w:ascii="Times New Roman" w:hAnsi="Times New Roman"/>
        </w:rPr>
      </w:pPr>
      <w:r w:rsidRPr="00065A83">
        <w:rPr>
          <w:rStyle w:val="FontStyle204"/>
          <w:sz w:val="28"/>
          <w:szCs w:val="28"/>
        </w:rPr>
        <w:t>Наблюдения за состоянием атмосферного воздуха велись на 1 стационарном посту</w:t>
      </w:r>
      <w:r w:rsidR="00427B72" w:rsidRPr="00065A83">
        <w:rPr>
          <w:rStyle w:val="FontStyle204"/>
          <w:sz w:val="28"/>
          <w:szCs w:val="28"/>
        </w:rPr>
        <w:t xml:space="preserve"> </w:t>
      </w:r>
      <w:r w:rsidR="00BD4240" w:rsidRPr="00065A83">
        <w:rPr>
          <w:rFonts w:ascii="Times New Roman" w:hAnsi="Times New Roman"/>
          <w:sz w:val="28"/>
          <w:szCs w:val="28"/>
        </w:rPr>
        <w:t xml:space="preserve">(рис. 6.3., таблица </w:t>
      </w:r>
      <w:r w:rsidR="006B3212" w:rsidRPr="00065A83">
        <w:rPr>
          <w:rFonts w:ascii="Times New Roman" w:hAnsi="Times New Roman"/>
          <w:sz w:val="28"/>
          <w:szCs w:val="28"/>
        </w:rPr>
        <w:t>43</w:t>
      </w:r>
      <w:r w:rsidRPr="00065A83">
        <w:rPr>
          <w:rFonts w:ascii="Times New Roman" w:hAnsi="Times New Roman"/>
          <w:sz w:val="28"/>
          <w:szCs w:val="28"/>
        </w:rPr>
        <w:t>)</w:t>
      </w:r>
      <w:r w:rsidRPr="00065A83">
        <w:rPr>
          <w:rStyle w:val="FontStyle201"/>
          <w:sz w:val="28"/>
          <w:szCs w:val="28"/>
        </w:rPr>
        <w:t>.</w:t>
      </w:r>
    </w:p>
    <w:p w:rsidR="0055703F" w:rsidRPr="00065A83" w:rsidRDefault="00BD4240" w:rsidP="00F62832">
      <w:pPr>
        <w:pStyle w:val="afa"/>
        <w:ind w:left="0" w:firstLine="709"/>
        <w:jc w:val="right"/>
        <w:rPr>
          <w:rFonts w:ascii="Times New Roman" w:hAnsi="Times New Roman"/>
        </w:rPr>
      </w:pPr>
      <w:r w:rsidRPr="00065A83">
        <w:rPr>
          <w:rFonts w:ascii="Times New Roman" w:hAnsi="Times New Roman"/>
        </w:rPr>
        <w:t xml:space="preserve">Таблица </w:t>
      </w:r>
      <w:r w:rsidR="006B3212" w:rsidRPr="00065A83">
        <w:rPr>
          <w:rFonts w:ascii="Times New Roman" w:hAnsi="Times New Roman"/>
        </w:rPr>
        <w:t>43</w:t>
      </w:r>
    </w:p>
    <w:p w:rsidR="0055703F" w:rsidRPr="00065A83" w:rsidRDefault="0055703F" w:rsidP="00F62832">
      <w:pPr>
        <w:pStyle w:val="Style100"/>
        <w:widowControl/>
        <w:spacing w:line="0" w:lineRule="atLeast"/>
        <w:ind w:firstLine="709"/>
        <w:rPr>
          <w:rStyle w:val="FontStyle201"/>
          <w:i w:val="0"/>
          <w:sz w:val="28"/>
          <w:szCs w:val="28"/>
        </w:rPr>
      </w:pPr>
      <w:r w:rsidRPr="00065A83">
        <w:rPr>
          <w:rStyle w:val="FontStyle201"/>
          <w:i w:val="0"/>
          <w:sz w:val="28"/>
          <w:szCs w:val="28"/>
        </w:rPr>
        <w:t>Место расположения поста наблюдений и определяемые примеси</w:t>
      </w:r>
    </w:p>
    <w:p w:rsidR="0055703F" w:rsidRPr="00065A83" w:rsidRDefault="0055703F" w:rsidP="00F62832">
      <w:pPr>
        <w:pStyle w:val="Style100"/>
        <w:widowControl/>
        <w:spacing w:line="0" w:lineRule="atLeast"/>
        <w:ind w:left="375" w:firstLine="0"/>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55703F" w:rsidRPr="00065A83" w:rsidTr="00D84DBF">
        <w:tc>
          <w:tcPr>
            <w:tcW w:w="959" w:type="dxa"/>
            <w:vAlign w:val="center"/>
          </w:tcPr>
          <w:p w:rsidR="0055703F" w:rsidRPr="00065A83" w:rsidRDefault="0055703F" w:rsidP="00F62832">
            <w:pPr>
              <w:jc w:val="center"/>
              <w:outlineLvl w:val="1"/>
              <w:rPr>
                <w:rFonts w:ascii="Times New Roman" w:hAnsi="Times New Roman"/>
                <w:b/>
              </w:rPr>
            </w:pPr>
            <w:r w:rsidRPr="00065A83">
              <w:rPr>
                <w:rFonts w:ascii="Times New Roman" w:hAnsi="Times New Roman"/>
                <w:b/>
              </w:rPr>
              <w:t>Номер</w:t>
            </w:r>
          </w:p>
          <w:p w:rsidR="0055703F" w:rsidRPr="00065A83" w:rsidRDefault="0055703F" w:rsidP="00F62832">
            <w:pPr>
              <w:jc w:val="center"/>
              <w:outlineLvl w:val="1"/>
              <w:rPr>
                <w:rFonts w:ascii="Times New Roman" w:hAnsi="Times New Roman"/>
                <w:b/>
              </w:rPr>
            </w:pPr>
            <w:r w:rsidRPr="00065A83">
              <w:rPr>
                <w:rFonts w:ascii="Times New Roman" w:hAnsi="Times New Roman"/>
                <w:b/>
              </w:rPr>
              <w:t>поста</w:t>
            </w:r>
          </w:p>
        </w:tc>
        <w:tc>
          <w:tcPr>
            <w:tcW w:w="1134" w:type="dxa"/>
            <w:vAlign w:val="center"/>
          </w:tcPr>
          <w:p w:rsidR="0055703F" w:rsidRPr="00065A83" w:rsidRDefault="0055703F" w:rsidP="00F62832">
            <w:pPr>
              <w:jc w:val="center"/>
              <w:outlineLvl w:val="1"/>
              <w:rPr>
                <w:rFonts w:ascii="Times New Roman" w:hAnsi="Times New Roman"/>
                <w:b/>
              </w:rPr>
            </w:pPr>
            <w:r w:rsidRPr="00065A83">
              <w:rPr>
                <w:rFonts w:ascii="Times New Roman" w:hAnsi="Times New Roman"/>
                <w:b/>
              </w:rPr>
              <w:t>Сроки отбора</w:t>
            </w:r>
          </w:p>
        </w:tc>
        <w:tc>
          <w:tcPr>
            <w:tcW w:w="1984" w:type="dxa"/>
            <w:vAlign w:val="center"/>
          </w:tcPr>
          <w:p w:rsidR="0055703F" w:rsidRPr="00065A83" w:rsidRDefault="0055703F" w:rsidP="00F62832">
            <w:pPr>
              <w:jc w:val="center"/>
              <w:outlineLvl w:val="1"/>
              <w:rPr>
                <w:rFonts w:ascii="Times New Roman" w:hAnsi="Times New Roman"/>
                <w:b/>
              </w:rPr>
            </w:pPr>
            <w:r w:rsidRPr="00065A83">
              <w:rPr>
                <w:rFonts w:ascii="Times New Roman" w:hAnsi="Times New Roman"/>
                <w:b/>
              </w:rPr>
              <w:t>Проведения наблюдений</w:t>
            </w:r>
          </w:p>
        </w:tc>
        <w:tc>
          <w:tcPr>
            <w:tcW w:w="2694" w:type="dxa"/>
            <w:vAlign w:val="center"/>
          </w:tcPr>
          <w:p w:rsidR="0055703F" w:rsidRPr="00065A83" w:rsidRDefault="0055703F" w:rsidP="00F62832">
            <w:pPr>
              <w:jc w:val="center"/>
              <w:outlineLvl w:val="1"/>
              <w:rPr>
                <w:rFonts w:ascii="Times New Roman" w:hAnsi="Times New Roman"/>
                <w:b/>
              </w:rPr>
            </w:pPr>
            <w:r w:rsidRPr="00065A83">
              <w:rPr>
                <w:rFonts w:ascii="Times New Roman" w:hAnsi="Times New Roman"/>
                <w:b/>
              </w:rPr>
              <w:t>Адрес поста</w:t>
            </w:r>
          </w:p>
        </w:tc>
        <w:tc>
          <w:tcPr>
            <w:tcW w:w="3260" w:type="dxa"/>
            <w:vAlign w:val="center"/>
          </w:tcPr>
          <w:p w:rsidR="0055703F" w:rsidRPr="00065A83" w:rsidRDefault="0055703F" w:rsidP="00F62832">
            <w:pPr>
              <w:jc w:val="center"/>
              <w:outlineLvl w:val="1"/>
              <w:rPr>
                <w:rFonts w:ascii="Times New Roman" w:hAnsi="Times New Roman"/>
                <w:b/>
              </w:rPr>
            </w:pPr>
            <w:r w:rsidRPr="00065A83">
              <w:rPr>
                <w:rFonts w:ascii="Times New Roman" w:hAnsi="Times New Roman"/>
                <w:b/>
              </w:rPr>
              <w:t>Определяемые примеси</w:t>
            </w:r>
          </w:p>
        </w:tc>
      </w:tr>
      <w:tr w:rsidR="0055703F" w:rsidRPr="00065A83" w:rsidTr="00D84DBF">
        <w:tc>
          <w:tcPr>
            <w:tcW w:w="959" w:type="dxa"/>
            <w:vAlign w:val="center"/>
          </w:tcPr>
          <w:p w:rsidR="0055703F" w:rsidRPr="00065A83" w:rsidRDefault="0055703F" w:rsidP="00F62832">
            <w:pPr>
              <w:jc w:val="center"/>
              <w:outlineLvl w:val="1"/>
              <w:rPr>
                <w:rFonts w:ascii="Times New Roman" w:hAnsi="Times New Roman"/>
              </w:rPr>
            </w:pPr>
            <w:r w:rsidRPr="00065A83">
              <w:rPr>
                <w:rFonts w:ascii="Times New Roman" w:hAnsi="Times New Roman"/>
              </w:rPr>
              <w:t>1</w:t>
            </w:r>
          </w:p>
        </w:tc>
        <w:tc>
          <w:tcPr>
            <w:tcW w:w="1134" w:type="dxa"/>
            <w:vAlign w:val="center"/>
          </w:tcPr>
          <w:p w:rsidR="0055703F" w:rsidRPr="00065A83" w:rsidRDefault="0055703F" w:rsidP="00F62832">
            <w:pPr>
              <w:jc w:val="center"/>
              <w:outlineLvl w:val="1"/>
              <w:rPr>
                <w:rFonts w:ascii="Times New Roman" w:hAnsi="Times New Roman"/>
              </w:rPr>
            </w:pPr>
            <w:r w:rsidRPr="00065A83">
              <w:rPr>
                <w:rFonts w:ascii="Times New Roman" w:hAnsi="Times New Roman"/>
              </w:rPr>
              <w:t>каждые 20 минут</w:t>
            </w:r>
          </w:p>
        </w:tc>
        <w:tc>
          <w:tcPr>
            <w:tcW w:w="1984" w:type="dxa"/>
            <w:vAlign w:val="center"/>
          </w:tcPr>
          <w:p w:rsidR="0055703F" w:rsidRPr="00065A83" w:rsidRDefault="0055703F" w:rsidP="00F62832">
            <w:pPr>
              <w:jc w:val="center"/>
              <w:outlineLvl w:val="1"/>
              <w:rPr>
                <w:rFonts w:ascii="Times New Roman" w:hAnsi="Times New Roman"/>
              </w:rPr>
            </w:pPr>
            <w:r w:rsidRPr="00065A83">
              <w:rPr>
                <w:rFonts w:ascii="Times New Roman" w:hAnsi="Times New Roman"/>
              </w:rPr>
              <w:t>в непрерывном режиме</w:t>
            </w:r>
          </w:p>
        </w:tc>
        <w:tc>
          <w:tcPr>
            <w:tcW w:w="2694" w:type="dxa"/>
            <w:vAlign w:val="center"/>
          </w:tcPr>
          <w:p w:rsidR="0055703F" w:rsidRPr="00065A83" w:rsidRDefault="0055703F" w:rsidP="00F62832">
            <w:pPr>
              <w:jc w:val="center"/>
              <w:outlineLvl w:val="1"/>
              <w:rPr>
                <w:rFonts w:ascii="Times New Roman" w:hAnsi="Times New Roman"/>
              </w:rPr>
            </w:pPr>
            <w:r w:rsidRPr="00065A83">
              <w:rPr>
                <w:rFonts w:ascii="Times New Roman" w:hAnsi="Times New Roman"/>
              </w:rPr>
              <w:t>ул. Тамды аулие, №130</w:t>
            </w:r>
          </w:p>
        </w:tc>
        <w:tc>
          <w:tcPr>
            <w:tcW w:w="3260" w:type="dxa"/>
            <w:vAlign w:val="center"/>
          </w:tcPr>
          <w:p w:rsidR="0055703F" w:rsidRPr="00065A83" w:rsidRDefault="00B1139D" w:rsidP="00F62832">
            <w:pPr>
              <w:outlineLvl w:val="1"/>
              <w:rPr>
                <w:rFonts w:ascii="Times New Roman" w:hAnsi="Times New Roman"/>
              </w:rPr>
            </w:pPr>
            <w:r w:rsidRPr="00065A83">
              <w:rPr>
                <w:rFonts w:ascii="Times New Roman" w:hAnsi="Times New Roman"/>
              </w:rPr>
              <w:t>в</w:t>
            </w:r>
            <w:r w:rsidR="0055703F" w:rsidRPr="00065A83">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55703F" w:rsidRPr="00065A83" w:rsidRDefault="0055703F" w:rsidP="00F62832">
      <w:pPr>
        <w:ind w:right="-375"/>
        <w:jc w:val="center"/>
        <w:rPr>
          <w:rFonts w:ascii="Times New Roman" w:hAnsi="Times New Roman"/>
          <w:sz w:val="28"/>
          <w:szCs w:val="28"/>
        </w:rPr>
      </w:pPr>
    </w:p>
    <w:p w:rsidR="0055703F" w:rsidRPr="00065A83" w:rsidRDefault="0055703F" w:rsidP="00F62832">
      <w:pPr>
        <w:ind w:right="-375"/>
        <w:jc w:val="center"/>
        <w:rPr>
          <w:rFonts w:ascii="Times New Roman" w:hAnsi="Times New Roman"/>
          <w:sz w:val="28"/>
          <w:szCs w:val="28"/>
        </w:rPr>
      </w:pPr>
      <w:r w:rsidRPr="00065A83">
        <w:rPr>
          <w:rFonts w:ascii="Times New Roman" w:hAnsi="Times New Roman"/>
          <w:noProof/>
          <w:sz w:val="28"/>
          <w:szCs w:val="28"/>
          <w:lang w:eastAsia="ru-RU" w:bidi="ar-SA"/>
        </w:rPr>
        <w:drawing>
          <wp:inline distT="0" distB="0" distL="0" distR="0">
            <wp:extent cx="5120002" cy="2881424"/>
            <wp:effectExtent l="19050" t="0" r="4448" b="0"/>
            <wp:docPr id="68" name="Рисунок 15" descr="C:\Documents and Settings\basembekova_s.KAZHYDROMET\Мои документы\My Received Files\DEM Inkar\карты 2015\карты 2015\карты новых скатов 18.12.14\карты новых скатов\жамбыл\Кара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Documents and Settings\basembekova_s.KAZHYDROMET\Мои документы\My Received Files\DEM Inkar\карты 2015\карты 2015\карты новых скатов 18.12.14\карты новых скатов\жамбыл\Каратау.jpg"/>
                    <pic:cNvPicPr>
                      <a:picLocks noChangeAspect="1" noChangeArrowheads="1"/>
                    </pic:cNvPicPr>
                  </pic:nvPicPr>
                  <pic:blipFill>
                    <a:blip r:embed="rId50" cstate="print"/>
                    <a:srcRect/>
                    <a:stretch>
                      <a:fillRect/>
                    </a:stretch>
                  </pic:blipFill>
                  <pic:spPr bwMode="auto">
                    <a:xfrm>
                      <a:off x="0" y="0"/>
                      <a:ext cx="5133112" cy="2888802"/>
                    </a:xfrm>
                    <a:prstGeom prst="rect">
                      <a:avLst/>
                    </a:prstGeom>
                    <a:noFill/>
                    <a:ln w="9525">
                      <a:noFill/>
                      <a:miter lim="800000"/>
                      <a:headEnd/>
                      <a:tailEnd/>
                    </a:ln>
                  </pic:spPr>
                </pic:pic>
              </a:graphicData>
            </a:graphic>
          </wp:inline>
        </w:drawing>
      </w:r>
    </w:p>
    <w:p w:rsidR="0055703F" w:rsidRPr="00065A83" w:rsidRDefault="00BD4240" w:rsidP="00F62832">
      <w:pPr>
        <w:ind w:right="-375"/>
        <w:jc w:val="center"/>
        <w:rPr>
          <w:rFonts w:ascii="Times New Roman" w:hAnsi="Times New Roman"/>
          <w:sz w:val="28"/>
          <w:szCs w:val="28"/>
        </w:rPr>
      </w:pPr>
      <w:r w:rsidRPr="00065A83">
        <w:rPr>
          <w:rFonts w:ascii="Times New Roman" w:hAnsi="Times New Roman"/>
          <w:sz w:val="28"/>
          <w:szCs w:val="28"/>
        </w:rPr>
        <w:t>Рис.6.3</w:t>
      </w:r>
      <w:r w:rsidR="0055703F" w:rsidRPr="00065A83">
        <w:rPr>
          <w:rFonts w:ascii="Times New Roman" w:hAnsi="Times New Roman"/>
          <w:sz w:val="28"/>
          <w:szCs w:val="28"/>
        </w:rPr>
        <w:t>. Схема расположения стационарной сети наблюдений</w:t>
      </w:r>
    </w:p>
    <w:p w:rsidR="0055703F" w:rsidRPr="00065A83" w:rsidRDefault="0055703F" w:rsidP="00F62832">
      <w:pPr>
        <w:jc w:val="center"/>
        <w:rPr>
          <w:rFonts w:ascii="Times New Roman" w:hAnsi="Times New Roman"/>
          <w:sz w:val="28"/>
          <w:szCs w:val="28"/>
        </w:rPr>
      </w:pPr>
      <w:r w:rsidRPr="00065A83">
        <w:rPr>
          <w:rFonts w:ascii="Times New Roman" w:hAnsi="Times New Roman"/>
          <w:sz w:val="28"/>
          <w:szCs w:val="28"/>
        </w:rPr>
        <w:t xml:space="preserve"> за загрязнением атмосферного воздухагорода Каратау</w:t>
      </w:r>
    </w:p>
    <w:p w:rsidR="0055703F" w:rsidRPr="00065A83" w:rsidRDefault="0055703F" w:rsidP="00F62832">
      <w:pPr>
        <w:jc w:val="right"/>
        <w:rPr>
          <w:rFonts w:ascii="Times New Roman" w:hAnsi="Times New Roman"/>
        </w:rPr>
      </w:pPr>
    </w:p>
    <w:p w:rsidR="00C97194" w:rsidRPr="00065A83" w:rsidRDefault="00C97194" w:rsidP="00F62832">
      <w:pPr>
        <w:jc w:val="right"/>
        <w:rPr>
          <w:rFonts w:ascii="Times New Roman" w:hAnsi="Times New Roman"/>
        </w:rPr>
      </w:pPr>
    </w:p>
    <w:p w:rsidR="00DF53C5" w:rsidRPr="00065A83" w:rsidRDefault="00DF53C5" w:rsidP="00F62832">
      <w:pPr>
        <w:rPr>
          <w:rFonts w:ascii="Times New Roman" w:hAnsi="Times New Roman"/>
        </w:rPr>
      </w:pPr>
    </w:p>
    <w:p w:rsidR="0055703F" w:rsidRPr="00065A83" w:rsidRDefault="00BD4240" w:rsidP="00F62832">
      <w:pPr>
        <w:jc w:val="right"/>
        <w:rPr>
          <w:rFonts w:ascii="Times New Roman" w:hAnsi="Times New Roman"/>
        </w:rPr>
      </w:pPr>
      <w:r w:rsidRPr="00065A83">
        <w:rPr>
          <w:rFonts w:ascii="Times New Roman" w:hAnsi="Times New Roman"/>
        </w:rPr>
        <w:lastRenderedPageBreak/>
        <w:t>Таблица 4</w:t>
      </w:r>
      <w:r w:rsidR="006B3212" w:rsidRPr="00065A83">
        <w:rPr>
          <w:rFonts w:ascii="Times New Roman" w:hAnsi="Times New Roman"/>
        </w:rPr>
        <w:t>4</w:t>
      </w:r>
    </w:p>
    <w:p w:rsidR="0055703F" w:rsidRPr="00065A83" w:rsidRDefault="0055703F" w:rsidP="00F62832">
      <w:pPr>
        <w:pStyle w:val="Style100"/>
        <w:widowControl/>
        <w:spacing w:line="0" w:lineRule="atLeast"/>
        <w:ind w:firstLine="708"/>
        <w:jc w:val="center"/>
        <w:rPr>
          <w:rStyle w:val="FontStyle201"/>
          <w:i w:val="0"/>
          <w:sz w:val="28"/>
          <w:szCs w:val="28"/>
        </w:rPr>
      </w:pPr>
      <w:r w:rsidRPr="00065A83">
        <w:rPr>
          <w:rStyle w:val="FontStyle201"/>
          <w:i w:val="0"/>
          <w:sz w:val="28"/>
          <w:szCs w:val="28"/>
        </w:rPr>
        <w:t>Характеристика загрязнения атмосферного воздуха города Каратау</w:t>
      </w:r>
    </w:p>
    <w:tbl>
      <w:tblPr>
        <w:tblW w:w="102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22"/>
        <w:gridCol w:w="1056"/>
        <w:gridCol w:w="1637"/>
        <w:gridCol w:w="1056"/>
        <w:gridCol w:w="1638"/>
        <w:gridCol w:w="850"/>
        <w:gridCol w:w="992"/>
        <w:gridCol w:w="1134"/>
      </w:tblGrid>
      <w:tr w:rsidR="0055703F" w:rsidRPr="00065A83" w:rsidTr="00FE1880">
        <w:trPr>
          <w:trHeight w:val="273"/>
          <w:jc w:val="center"/>
        </w:trPr>
        <w:tc>
          <w:tcPr>
            <w:tcW w:w="1922" w:type="dxa"/>
            <w:vMerge w:val="restart"/>
            <w:shd w:val="clear" w:color="auto" w:fill="auto"/>
            <w:noWrap/>
            <w:vAlign w:val="center"/>
          </w:tcPr>
          <w:p w:rsidR="0055703F" w:rsidRPr="00065A83" w:rsidRDefault="0055703F" w:rsidP="00F62832">
            <w:pPr>
              <w:jc w:val="center"/>
              <w:rPr>
                <w:rFonts w:ascii="Times New Roman" w:hAnsi="Times New Roman"/>
                <w:b/>
                <w:bCs/>
                <w:lang w:eastAsia="ru-RU" w:bidi="ar-SA"/>
              </w:rPr>
            </w:pPr>
            <w:r w:rsidRPr="00065A83">
              <w:rPr>
                <w:rFonts w:ascii="Times New Roman" w:hAnsi="Times New Roman"/>
                <w:b/>
                <w:bCs/>
                <w:lang w:eastAsia="ru-RU" w:bidi="ar-SA"/>
              </w:rPr>
              <w:t>Примесь</w:t>
            </w:r>
          </w:p>
        </w:tc>
        <w:tc>
          <w:tcPr>
            <w:tcW w:w="2693" w:type="dxa"/>
            <w:gridSpan w:val="2"/>
            <w:shd w:val="clear" w:color="auto" w:fill="auto"/>
            <w:vAlign w:val="center"/>
          </w:tcPr>
          <w:p w:rsidR="0055703F" w:rsidRPr="00065A83" w:rsidRDefault="0055703F" w:rsidP="00F62832">
            <w:pPr>
              <w:jc w:val="center"/>
              <w:rPr>
                <w:rFonts w:ascii="Times New Roman" w:hAnsi="Times New Roman"/>
                <w:b/>
                <w:bCs/>
                <w:lang w:eastAsia="ru-RU" w:bidi="ar-SA"/>
              </w:rPr>
            </w:pPr>
            <w:r w:rsidRPr="00065A83">
              <w:rPr>
                <w:rFonts w:ascii="Times New Roman" w:hAnsi="Times New Roman"/>
                <w:b/>
                <w:bCs/>
                <w:lang w:eastAsia="ru-RU" w:bidi="ar-SA"/>
              </w:rPr>
              <w:t>Средняя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с.с.</w:t>
            </w:r>
            <w:r w:rsidRPr="00065A83">
              <w:rPr>
                <w:rFonts w:ascii="Times New Roman" w:hAnsi="Times New Roman"/>
                <w:b/>
                <w:bCs/>
                <w:lang w:eastAsia="ru-RU" w:bidi="ar-SA"/>
              </w:rPr>
              <w:t>)</w:t>
            </w:r>
          </w:p>
        </w:tc>
        <w:tc>
          <w:tcPr>
            <w:tcW w:w="2694" w:type="dxa"/>
            <w:gridSpan w:val="2"/>
            <w:shd w:val="clear" w:color="auto" w:fill="auto"/>
            <w:vAlign w:val="center"/>
          </w:tcPr>
          <w:p w:rsidR="0055703F" w:rsidRPr="00065A83" w:rsidRDefault="0055703F" w:rsidP="00F62832">
            <w:pPr>
              <w:jc w:val="center"/>
              <w:rPr>
                <w:rFonts w:ascii="Times New Roman" w:hAnsi="Times New Roman"/>
                <w:b/>
                <w:bCs/>
                <w:lang w:eastAsia="ru-RU" w:bidi="ar-SA"/>
              </w:rPr>
            </w:pPr>
            <w:r w:rsidRPr="00065A83">
              <w:rPr>
                <w:rFonts w:ascii="Times New Roman" w:hAnsi="Times New Roman"/>
                <w:b/>
                <w:bCs/>
                <w:lang w:eastAsia="ru-RU" w:bidi="ar-SA"/>
              </w:rPr>
              <w:t>Максимально разовая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м.р.</w:t>
            </w:r>
            <w:r w:rsidRPr="00065A83">
              <w:rPr>
                <w:rFonts w:ascii="Times New Roman" w:hAnsi="Times New Roman"/>
                <w:b/>
                <w:bCs/>
                <w:lang w:eastAsia="ru-RU" w:bidi="ar-SA"/>
              </w:rPr>
              <w:t>)</w:t>
            </w:r>
          </w:p>
        </w:tc>
        <w:tc>
          <w:tcPr>
            <w:tcW w:w="2976" w:type="dxa"/>
            <w:gridSpan w:val="3"/>
          </w:tcPr>
          <w:p w:rsidR="0055703F" w:rsidRPr="00065A83" w:rsidRDefault="0055703F" w:rsidP="00F62832">
            <w:pPr>
              <w:jc w:val="center"/>
              <w:rPr>
                <w:rFonts w:ascii="Times New Roman" w:hAnsi="Times New Roman"/>
                <w:b/>
              </w:rPr>
            </w:pPr>
            <w:r w:rsidRPr="00065A83">
              <w:rPr>
                <w:rFonts w:ascii="Times New Roman" w:hAnsi="Times New Roman"/>
                <w:b/>
              </w:rPr>
              <w:t>Число случаев превышения ПДК</w:t>
            </w:r>
          </w:p>
        </w:tc>
      </w:tr>
      <w:tr w:rsidR="0055703F" w:rsidRPr="00065A83" w:rsidTr="00FE1880">
        <w:trPr>
          <w:trHeight w:val="346"/>
          <w:jc w:val="center"/>
        </w:trPr>
        <w:tc>
          <w:tcPr>
            <w:tcW w:w="1922" w:type="dxa"/>
            <w:vMerge/>
            <w:shd w:val="clear" w:color="auto" w:fill="auto"/>
            <w:noWrap/>
            <w:vAlign w:val="center"/>
          </w:tcPr>
          <w:p w:rsidR="0055703F" w:rsidRPr="00065A83" w:rsidRDefault="0055703F" w:rsidP="00F62832">
            <w:pPr>
              <w:jc w:val="center"/>
              <w:rPr>
                <w:rFonts w:ascii="Times New Roman" w:hAnsi="Times New Roman"/>
                <w:b/>
                <w:bCs/>
                <w:lang w:eastAsia="ru-RU" w:bidi="ar-SA"/>
              </w:rPr>
            </w:pPr>
          </w:p>
        </w:tc>
        <w:tc>
          <w:tcPr>
            <w:tcW w:w="1056" w:type="dxa"/>
            <w:shd w:val="clear" w:color="auto" w:fill="auto"/>
            <w:vAlign w:val="center"/>
          </w:tcPr>
          <w:p w:rsidR="0055703F" w:rsidRPr="00065A83" w:rsidRDefault="0055703F"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637" w:type="dxa"/>
            <w:shd w:val="clear" w:color="auto" w:fill="auto"/>
            <w:vAlign w:val="center"/>
          </w:tcPr>
          <w:p w:rsidR="0055703F" w:rsidRPr="00065A83" w:rsidRDefault="0055703F"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r w:rsidRPr="00065A83">
              <w:rPr>
                <w:rFonts w:ascii="Times New Roman" w:hAnsi="Times New Roman"/>
                <w:b/>
                <w:bCs/>
                <w:vertAlign w:val="subscript"/>
                <w:lang w:eastAsia="ru-RU" w:bidi="ar-SA"/>
              </w:rPr>
              <w:t>с.с.</w:t>
            </w:r>
          </w:p>
        </w:tc>
        <w:tc>
          <w:tcPr>
            <w:tcW w:w="1056" w:type="dxa"/>
            <w:shd w:val="clear" w:color="auto" w:fill="auto"/>
            <w:vAlign w:val="center"/>
          </w:tcPr>
          <w:p w:rsidR="0055703F" w:rsidRPr="00065A83" w:rsidRDefault="0055703F"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638" w:type="dxa"/>
            <w:shd w:val="clear" w:color="auto" w:fill="auto"/>
            <w:vAlign w:val="center"/>
          </w:tcPr>
          <w:p w:rsidR="0055703F" w:rsidRPr="00065A83" w:rsidRDefault="0055703F" w:rsidP="00F62832">
            <w:pPr>
              <w:jc w:val="center"/>
              <w:rPr>
                <w:rFonts w:ascii="Times New Roman" w:hAnsi="Times New Roman"/>
                <w:b/>
                <w:bCs/>
                <w:lang w:eastAsia="ru-RU" w:bidi="ar-SA"/>
              </w:rPr>
            </w:pPr>
            <w:r w:rsidRPr="00065A83">
              <w:rPr>
                <w:rFonts w:ascii="Times New Roman" w:hAnsi="Times New Roman"/>
                <w:b/>
                <w:bCs/>
                <w:lang w:eastAsia="ru-RU" w:bidi="ar-SA"/>
              </w:rPr>
              <w:t xml:space="preserve">Кратность превышения </w:t>
            </w:r>
          </w:p>
          <w:p w:rsidR="0055703F" w:rsidRPr="00065A83" w:rsidRDefault="0055703F" w:rsidP="00F62832">
            <w:pPr>
              <w:jc w:val="center"/>
              <w:rPr>
                <w:rFonts w:ascii="Times New Roman" w:hAnsi="Times New Roman"/>
                <w:b/>
                <w:bCs/>
                <w:lang w:eastAsia="ru-RU" w:bidi="ar-SA"/>
              </w:rPr>
            </w:pPr>
            <w:r w:rsidRPr="00065A83">
              <w:rPr>
                <w:rFonts w:ascii="Times New Roman" w:hAnsi="Times New Roman"/>
                <w:b/>
                <w:bCs/>
                <w:lang w:eastAsia="ru-RU" w:bidi="ar-SA"/>
              </w:rPr>
              <w:t>ПДК</w:t>
            </w:r>
            <w:r w:rsidRPr="00065A83">
              <w:rPr>
                <w:rFonts w:ascii="Times New Roman" w:hAnsi="Times New Roman"/>
                <w:b/>
                <w:bCs/>
                <w:vertAlign w:val="subscript"/>
                <w:lang w:eastAsia="ru-RU" w:bidi="ar-SA"/>
              </w:rPr>
              <w:t xml:space="preserve"> м.р.</w:t>
            </w:r>
          </w:p>
        </w:tc>
        <w:tc>
          <w:tcPr>
            <w:tcW w:w="850" w:type="dxa"/>
            <w:vAlign w:val="center"/>
          </w:tcPr>
          <w:p w:rsidR="0055703F" w:rsidRPr="00065A83" w:rsidRDefault="0055703F" w:rsidP="00F62832">
            <w:pPr>
              <w:jc w:val="center"/>
              <w:rPr>
                <w:rFonts w:ascii="Times New Roman" w:hAnsi="Times New Roman"/>
                <w:b/>
                <w:bCs/>
                <w:spacing w:val="-20"/>
              </w:rPr>
            </w:pPr>
            <w:r w:rsidRPr="00065A83">
              <w:rPr>
                <w:rFonts w:ascii="Times New Roman" w:hAnsi="Times New Roman"/>
                <w:b/>
                <w:bCs/>
                <w:spacing w:val="-20"/>
              </w:rPr>
              <w:t>&gt;ПДК</w:t>
            </w:r>
          </w:p>
        </w:tc>
        <w:tc>
          <w:tcPr>
            <w:tcW w:w="992" w:type="dxa"/>
            <w:vAlign w:val="center"/>
          </w:tcPr>
          <w:p w:rsidR="0055703F" w:rsidRPr="00065A83" w:rsidRDefault="0055703F" w:rsidP="00F62832">
            <w:pPr>
              <w:jc w:val="center"/>
              <w:rPr>
                <w:rFonts w:ascii="Times New Roman" w:hAnsi="Times New Roman"/>
                <w:b/>
                <w:bCs/>
                <w:spacing w:val="-20"/>
              </w:rPr>
            </w:pPr>
            <w:r w:rsidRPr="00065A83">
              <w:rPr>
                <w:rFonts w:ascii="Times New Roman" w:hAnsi="Times New Roman"/>
                <w:b/>
                <w:bCs/>
                <w:spacing w:val="-20"/>
              </w:rPr>
              <w:t>&gt;5 ПДК</w:t>
            </w:r>
          </w:p>
        </w:tc>
        <w:tc>
          <w:tcPr>
            <w:tcW w:w="1134" w:type="dxa"/>
            <w:vAlign w:val="center"/>
          </w:tcPr>
          <w:p w:rsidR="0055703F" w:rsidRPr="00065A83" w:rsidRDefault="0055703F" w:rsidP="00F62832">
            <w:pPr>
              <w:jc w:val="center"/>
              <w:rPr>
                <w:rFonts w:ascii="Times New Roman" w:hAnsi="Times New Roman"/>
                <w:b/>
                <w:bCs/>
                <w:spacing w:val="-20"/>
              </w:rPr>
            </w:pPr>
            <w:r w:rsidRPr="00065A83">
              <w:rPr>
                <w:rFonts w:ascii="Times New Roman" w:hAnsi="Times New Roman"/>
                <w:b/>
                <w:bCs/>
                <w:spacing w:val="-20"/>
              </w:rPr>
              <w:t>&gt;10 ПДК</w:t>
            </w:r>
          </w:p>
        </w:tc>
      </w:tr>
      <w:tr w:rsidR="00F9448F" w:rsidRPr="00065A83" w:rsidTr="00FE1880">
        <w:trPr>
          <w:trHeight w:val="300"/>
          <w:jc w:val="center"/>
        </w:trPr>
        <w:tc>
          <w:tcPr>
            <w:tcW w:w="1922" w:type="dxa"/>
            <w:shd w:val="clear" w:color="auto" w:fill="auto"/>
            <w:noWrap/>
            <w:vAlign w:val="center"/>
          </w:tcPr>
          <w:p w:rsidR="00F9448F" w:rsidRPr="00065A83" w:rsidRDefault="00F9448F" w:rsidP="00F62832">
            <w:pPr>
              <w:rPr>
                <w:rFonts w:ascii="Times New Roman" w:hAnsi="Times New Roman"/>
              </w:rPr>
            </w:pPr>
            <w:r w:rsidRPr="00065A83">
              <w:rPr>
                <w:rFonts w:ascii="Times New Roman" w:hAnsi="Times New Roman"/>
              </w:rPr>
              <w:t>Взвешанные частицы РМ-2,5</w:t>
            </w:r>
          </w:p>
        </w:tc>
        <w:tc>
          <w:tcPr>
            <w:tcW w:w="1056" w:type="dxa"/>
            <w:shd w:val="clear" w:color="000000" w:fill="FFFFFF"/>
            <w:vAlign w:val="center"/>
          </w:tcPr>
          <w:p w:rsidR="00F9448F" w:rsidRPr="00065A83" w:rsidRDefault="00F9448F">
            <w:pPr>
              <w:jc w:val="center"/>
              <w:rPr>
                <w:rFonts w:ascii="Times New Roman" w:hAnsi="Times New Roman"/>
              </w:rPr>
            </w:pPr>
            <w:r w:rsidRPr="00065A83">
              <w:rPr>
                <w:rFonts w:ascii="Times New Roman" w:hAnsi="Times New Roman"/>
              </w:rPr>
              <w:t>0,000</w:t>
            </w:r>
          </w:p>
        </w:tc>
        <w:tc>
          <w:tcPr>
            <w:tcW w:w="1637"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 </w:t>
            </w:r>
          </w:p>
        </w:tc>
        <w:tc>
          <w:tcPr>
            <w:tcW w:w="1056"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0,000</w:t>
            </w:r>
          </w:p>
        </w:tc>
        <w:tc>
          <w:tcPr>
            <w:tcW w:w="1638"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 </w:t>
            </w:r>
          </w:p>
        </w:tc>
        <w:tc>
          <w:tcPr>
            <w:tcW w:w="850" w:type="dxa"/>
            <w:shd w:val="clear" w:color="000000" w:fill="FFFFFF"/>
            <w:vAlign w:val="center"/>
          </w:tcPr>
          <w:p w:rsidR="00F9448F" w:rsidRPr="00065A83" w:rsidRDefault="00F9448F" w:rsidP="00F62832">
            <w:pPr>
              <w:jc w:val="center"/>
              <w:rPr>
                <w:rFonts w:ascii="Times New Roman" w:hAnsi="Times New Roman"/>
              </w:rPr>
            </w:pPr>
          </w:p>
        </w:tc>
        <w:tc>
          <w:tcPr>
            <w:tcW w:w="992" w:type="dxa"/>
            <w:shd w:val="clear" w:color="000000" w:fill="FFFFFF"/>
            <w:vAlign w:val="center"/>
          </w:tcPr>
          <w:p w:rsidR="00F9448F" w:rsidRPr="00065A83" w:rsidRDefault="00F9448F" w:rsidP="00F62832">
            <w:pPr>
              <w:jc w:val="center"/>
              <w:rPr>
                <w:rFonts w:ascii="Times New Roman" w:hAnsi="Times New Roman"/>
              </w:rPr>
            </w:pPr>
          </w:p>
        </w:tc>
        <w:tc>
          <w:tcPr>
            <w:tcW w:w="1134" w:type="dxa"/>
            <w:shd w:val="clear" w:color="000000" w:fill="FFFFFF"/>
          </w:tcPr>
          <w:p w:rsidR="00F9448F" w:rsidRPr="00065A83" w:rsidRDefault="00F9448F" w:rsidP="00F62832">
            <w:pPr>
              <w:jc w:val="center"/>
              <w:rPr>
                <w:rFonts w:ascii="Times New Roman" w:hAnsi="Times New Roman"/>
              </w:rPr>
            </w:pPr>
          </w:p>
        </w:tc>
      </w:tr>
      <w:tr w:rsidR="00F9448F" w:rsidRPr="00065A83" w:rsidTr="00FE1880">
        <w:trPr>
          <w:trHeight w:val="300"/>
          <w:jc w:val="center"/>
        </w:trPr>
        <w:tc>
          <w:tcPr>
            <w:tcW w:w="1922" w:type="dxa"/>
            <w:shd w:val="clear" w:color="auto" w:fill="auto"/>
            <w:noWrap/>
            <w:vAlign w:val="center"/>
          </w:tcPr>
          <w:p w:rsidR="00F9448F" w:rsidRPr="00065A83" w:rsidRDefault="00F9448F" w:rsidP="00F62832">
            <w:pPr>
              <w:rPr>
                <w:rFonts w:ascii="Times New Roman" w:hAnsi="Times New Roman"/>
              </w:rPr>
            </w:pPr>
            <w:r w:rsidRPr="00065A83">
              <w:rPr>
                <w:rFonts w:ascii="Times New Roman" w:hAnsi="Times New Roman"/>
              </w:rPr>
              <w:t>Взвешанные частицы РМ-10</w:t>
            </w:r>
          </w:p>
        </w:tc>
        <w:tc>
          <w:tcPr>
            <w:tcW w:w="1056" w:type="dxa"/>
            <w:shd w:val="clear" w:color="000000" w:fill="FFFFFF"/>
            <w:vAlign w:val="center"/>
          </w:tcPr>
          <w:p w:rsidR="00F9448F" w:rsidRPr="00065A83" w:rsidRDefault="00F9448F">
            <w:pPr>
              <w:jc w:val="center"/>
              <w:rPr>
                <w:rFonts w:ascii="Times New Roman" w:hAnsi="Times New Roman"/>
              </w:rPr>
            </w:pPr>
            <w:r w:rsidRPr="00065A83">
              <w:rPr>
                <w:rFonts w:ascii="Times New Roman" w:hAnsi="Times New Roman"/>
              </w:rPr>
              <w:t>0,000</w:t>
            </w:r>
          </w:p>
        </w:tc>
        <w:tc>
          <w:tcPr>
            <w:tcW w:w="1637"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 </w:t>
            </w:r>
          </w:p>
        </w:tc>
        <w:tc>
          <w:tcPr>
            <w:tcW w:w="1056"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0,000</w:t>
            </w:r>
          </w:p>
        </w:tc>
        <w:tc>
          <w:tcPr>
            <w:tcW w:w="1638"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 </w:t>
            </w:r>
          </w:p>
        </w:tc>
        <w:tc>
          <w:tcPr>
            <w:tcW w:w="850" w:type="dxa"/>
            <w:shd w:val="clear" w:color="000000" w:fill="FFFFFF"/>
            <w:vAlign w:val="center"/>
          </w:tcPr>
          <w:p w:rsidR="00F9448F" w:rsidRPr="00065A83" w:rsidRDefault="00F9448F" w:rsidP="00F62832">
            <w:pPr>
              <w:jc w:val="center"/>
              <w:rPr>
                <w:rFonts w:ascii="Times New Roman" w:hAnsi="Times New Roman"/>
              </w:rPr>
            </w:pPr>
          </w:p>
        </w:tc>
        <w:tc>
          <w:tcPr>
            <w:tcW w:w="992" w:type="dxa"/>
            <w:shd w:val="clear" w:color="000000" w:fill="FFFFFF"/>
            <w:vAlign w:val="center"/>
          </w:tcPr>
          <w:p w:rsidR="00F9448F" w:rsidRPr="00065A83" w:rsidRDefault="00F9448F" w:rsidP="00F62832">
            <w:pPr>
              <w:jc w:val="center"/>
              <w:rPr>
                <w:rFonts w:ascii="Times New Roman" w:hAnsi="Times New Roman"/>
              </w:rPr>
            </w:pPr>
          </w:p>
        </w:tc>
        <w:tc>
          <w:tcPr>
            <w:tcW w:w="1134" w:type="dxa"/>
            <w:shd w:val="clear" w:color="000000" w:fill="FFFFFF"/>
          </w:tcPr>
          <w:p w:rsidR="00F9448F" w:rsidRPr="00065A83" w:rsidRDefault="00F9448F" w:rsidP="00F62832">
            <w:pPr>
              <w:jc w:val="center"/>
              <w:rPr>
                <w:rFonts w:ascii="Times New Roman" w:hAnsi="Times New Roman"/>
              </w:rPr>
            </w:pPr>
          </w:p>
        </w:tc>
      </w:tr>
      <w:tr w:rsidR="00F9448F" w:rsidRPr="00065A83" w:rsidTr="00FE1880">
        <w:trPr>
          <w:trHeight w:val="70"/>
          <w:jc w:val="center"/>
        </w:trPr>
        <w:tc>
          <w:tcPr>
            <w:tcW w:w="1922" w:type="dxa"/>
            <w:shd w:val="clear" w:color="auto" w:fill="auto"/>
            <w:noWrap/>
            <w:vAlign w:val="center"/>
          </w:tcPr>
          <w:p w:rsidR="00F9448F" w:rsidRPr="00065A83" w:rsidRDefault="00F9448F" w:rsidP="00F62832">
            <w:pPr>
              <w:rPr>
                <w:rFonts w:ascii="Times New Roman" w:hAnsi="Times New Roman"/>
              </w:rPr>
            </w:pPr>
            <w:r w:rsidRPr="00065A83">
              <w:rPr>
                <w:rFonts w:ascii="Times New Roman" w:hAnsi="Times New Roman"/>
              </w:rPr>
              <w:t>Диоксид серы</w:t>
            </w:r>
          </w:p>
        </w:tc>
        <w:tc>
          <w:tcPr>
            <w:tcW w:w="1056" w:type="dxa"/>
            <w:shd w:val="clear" w:color="000000" w:fill="FFFFFF"/>
            <w:vAlign w:val="center"/>
          </w:tcPr>
          <w:p w:rsidR="00F9448F" w:rsidRPr="00065A83" w:rsidRDefault="00F9448F">
            <w:pPr>
              <w:jc w:val="center"/>
              <w:rPr>
                <w:rFonts w:ascii="Times New Roman" w:hAnsi="Times New Roman"/>
              </w:rPr>
            </w:pPr>
            <w:r w:rsidRPr="00065A83">
              <w:rPr>
                <w:rFonts w:ascii="Times New Roman" w:hAnsi="Times New Roman"/>
              </w:rPr>
              <w:t>0,004</w:t>
            </w:r>
          </w:p>
        </w:tc>
        <w:tc>
          <w:tcPr>
            <w:tcW w:w="1637"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0,082</w:t>
            </w:r>
          </w:p>
        </w:tc>
        <w:tc>
          <w:tcPr>
            <w:tcW w:w="1056"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0,047</w:t>
            </w:r>
          </w:p>
        </w:tc>
        <w:tc>
          <w:tcPr>
            <w:tcW w:w="1638"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0,094</w:t>
            </w:r>
          </w:p>
        </w:tc>
        <w:tc>
          <w:tcPr>
            <w:tcW w:w="850" w:type="dxa"/>
            <w:shd w:val="clear" w:color="000000" w:fill="FFFFFF"/>
            <w:vAlign w:val="center"/>
          </w:tcPr>
          <w:p w:rsidR="00F9448F" w:rsidRPr="00065A83" w:rsidRDefault="00F9448F" w:rsidP="00F62832">
            <w:pPr>
              <w:jc w:val="center"/>
              <w:rPr>
                <w:rFonts w:ascii="Times New Roman" w:hAnsi="Times New Roman"/>
              </w:rPr>
            </w:pPr>
          </w:p>
        </w:tc>
        <w:tc>
          <w:tcPr>
            <w:tcW w:w="992" w:type="dxa"/>
            <w:shd w:val="clear" w:color="000000" w:fill="FFFFFF"/>
            <w:vAlign w:val="center"/>
          </w:tcPr>
          <w:p w:rsidR="00F9448F" w:rsidRPr="00065A83" w:rsidRDefault="00F9448F" w:rsidP="00F62832">
            <w:pPr>
              <w:jc w:val="center"/>
              <w:rPr>
                <w:rFonts w:ascii="Times New Roman" w:hAnsi="Times New Roman"/>
              </w:rPr>
            </w:pPr>
          </w:p>
        </w:tc>
        <w:tc>
          <w:tcPr>
            <w:tcW w:w="1134" w:type="dxa"/>
            <w:shd w:val="clear" w:color="000000" w:fill="FFFFFF"/>
          </w:tcPr>
          <w:p w:rsidR="00F9448F" w:rsidRPr="00065A83" w:rsidRDefault="00F9448F" w:rsidP="00F62832">
            <w:pPr>
              <w:jc w:val="center"/>
              <w:rPr>
                <w:rFonts w:ascii="Times New Roman" w:hAnsi="Times New Roman"/>
              </w:rPr>
            </w:pPr>
          </w:p>
        </w:tc>
      </w:tr>
      <w:tr w:rsidR="00F9448F" w:rsidRPr="00065A83" w:rsidTr="00FE1880">
        <w:trPr>
          <w:trHeight w:val="70"/>
          <w:jc w:val="center"/>
        </w:trPr>
        <w:tc>
          <w:tcPr>
            <w:tcW w:w="1922" w:type="dxa"/>
            <w:shd w:val="clear" w:color="auto" w:fill="auto"/>
            <w:noWrap/>
            <w:vAlign w:val="center"/>
          </w:tcPr>
          <w:p w:rsidR="00F9448F" w:rsidRPr="00065A83" w:rsidRDefault="00F9448F" w:rsidP="00F62832">
            <w:pPr>
              <w:rPr>
                <w:rFonts w:ascii="Times New Roman" w:hAnsi="Times New Roman"/>
              </w:rPr>
            </w:pPr>
            <w:r w:rsidRPr="00065A83">
              <w:rPr>
                <w:rFonts w:ascii="Times New Roman" w:hAnsi="Times New Roman"/>
              </w:rPr>
              <w:t>Оксид углерода</w:t>
            </w:r>
          </w:p>
        </w:tc>
        <w:tc>
          <w:tcPr>
            <w:tcW w:w="1056" w:type="dxa"/>
            <w:shd w:val="clear" w:color="000000" w:fill="FFFFFF"/>
            <w:vAlign w:val="center"/>
          </w:tcPr>
          <w:p w:rsidR="00F9448F" w:rsidRPr="00065A83" w:rsidRDefault="00F9448F">
            <w:pPr>
              <w:jc w:val="center"/>
              <w:rPr>
                <w:rFonts w:ascii="Times New Roman" w:hAnsi="Times New Roman"/>
              </w:rPr>
            </w:pPr>
            <w:r w:rsidRPr="00065A83">
              <w:rPr>
                <w:rFonts w:ascii="Times New Roman" w:hAnsi="Times New Roman"/>
              </w:rPr>
              <w:t>0,000</w:t>
            </w:r>
          </w:p>
        </w:tc>
        <w:tc>
          <w:tcPr>
            <w:tcW w:w="1637"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0,000</w:t>
            </w:r>
          </w:p>
        </w:tc>
        <w:tc>
          <w:tcPr>
            <w:tcW w:w="1056"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0,000</w:t>
            </w:r>
          </w:p>
        </w:tc>
        <w:tc>
          <w:tcPr>
            <w:tcW w:w="1638"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0,000</w:t>
            </w:r>
          </w:p>
        </w:tc>
        <w:tc>
          <w:tcPr>
            <w:tcW w:w="850" w:type="dxa"/>
            <w:shd w:val="clear" w:color="000000" w:fill="FFFFFF"/>
            <w:vAlign w:val="center"/>
          </w:tcPr>
          <w:p w:rsidR="00F9448F" w:rsidRPr="00065A83" w:rsidRDefault="00F9448F" w:rsidP="00F62832">
            <w:pPr>
              <w:jc w:val="center"/>
              <w:rPr>
                <w:rFonts w:ascii="Times New Roman" w:hAnsi="Times New Roman"/>
              </w:rPr>
            </w:pPr>
          </w:p>
        </w:tc>
        <w:tc>
          <w:tcPr>
            <w:tcW w:w="992" w:type="dxa"/>
            <w:shd w:val="clear" w:color="000000" w:fill="FFFFFF"/>
            <w:vAlign w:val="center"/>
          </w:tcPr>
          <w:p w:rsidR="00F9448F" w:rsidRPr="00065A83" w:rsidRDefault="00F9448F" w:rsidP="00F62832">
            <w:pPr>
              <w:jc w:val="center"/>
              <w:rPr>
                <w:rFonts w:ascii="Times New Roman" w:hAnsi="Times New Roman"/>
              </w:rPr>
            </w:pPr>
          </w:p>
        </w:tc>
        <w:tc>
          <w:tcPr>
            <w:tcW w:w="1134" w:type="dxa"/>
            <w:shd w:val="clear" w:color="000000" w:fill="FFFFFF"/>
          </w:tcPr>
          <w:p w:rsidR="00F9448F" w:rsidRPr="00065A83" w:rsidRDefault="00F9448F" w:rsidP="00F62832">
            <w:pPr>
              <w:jc w:val="center"/>
              <w:rPr>
                <w:rFonts w:ascii="Times New Roman" w:hAnsi="Times New Roman"/>
              </w:rPr>
            </w:pPr>
          </w:p>
        </w:tc>
      </w:tr>
      <w:tr w:rsidR="00F9448F" w:rsidRPr="00065A83" w:rsidTr="00FE1880">
        <w:trPr>
          <w:trHeight w:val="70"/>
          <w:jc w:val="center"/>
        </w:trPr>
        <w:tc>
          <w:tcPr>
            <w:tcW w:w="1922" w:type="dxa"/>
            <w:shd w:val="clear" w:color="auto" w:fill="auto"/>
            <w:noWrap/>
            <w:vAlign w:val="center"/>
          </w:tcPr>
          <w:p w:rsidR="00F9448F" w:rsidRPr="00065A83" w:rsidRDefault="00F9448F" w:rsidP="00F62832">
            <w:pPr>
              <w:rPr>
                <w:rFonts w:ascii="Times New Roman" w:hAnsi="Times New Roman"/>
              </w:rPr>
            </w:pPr>
            <w:r w:rsidRPr="00065A83">
              <w:rPr>
                <w:rFonts w:ascii="Times New Roman" w:hAnsi="Times New Roman"/>
              </w:rPr>
              <w:t>Диоксид азота</w:t>
            </w:r>
          </w:p>
        </w:tc>
        <w:tc>
          <w:tcPr>
            <w:tcW w:w="1056" w:type="dxa"/>
            <w:shd w:val="clear" w:color="000000" w:fill="FFFFFF"/>
            <w:vAlign w:val="center"/>
          </w:tcPr>
          <w:p w:rsidR="00F9448F" w:rsidRPr="00065A83" w:rsidRDefault="00F9448F">
            <w:pPr>
              <w:jc w:val="center"/>
              <w:rPr>
                <w:rFonts w:ascii="Times New Roman" w:hAnsi="Times New Roman"/>
              </w:rPr>
            </w:pPr>
            <w:r w:rsidRPr="00065A83">
              <w:rPr>
                <w:rFonts w:ascii="Times New Roman" w:hAnsi="Times New Roman"/>
              </w:rPr>
              <w:t>0,007</w:t>
            </w:r>
          </w:p>
        </w:tc>
        <w:tc>
          <w:tcPr>
            <w:tcW w:w="1637"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0,165</w:t>
            </w:r>
          </w:p>
        </w:tc>
        <w:tc>
          <w:tcPr>
            <w:tcW w:w="1056"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0,064</w:t>
            </w:r>
          </w:p>
        </w:tc>
        <w:tc>
          <w:tcPr>
            <w:tcW w:w="1638"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0,752</w:t>
            </w:r>
          </w:p>
        </w:tc>
        <w:tc>
          <w:tcPr>
            <w:tcW w:w="850" w:type="dxa"/>
            <w:shd w:val="clear" w:color="000000" w:fill="FFFFFF"/>
            <w:vAlign w:val="center"/>
          </w:tcPr>
          <w:p w:rsidR="00F9448F" w:rsidRPr="00065A83" w:rsidRDefault="00F9448F" w:rsidP="00F62832">
            <w:pPr>
              <w:jc w:val="center"/>
              <w:rPr>
                <w:rFonts w:ascii="Times New Roman" w:hAnsi="Times New Roman"/>
              </w:rPr>
            </w:pPr>
          </w:p>
        </w:tc>
        <w:tc>
          <w:tcPr>
            <w:tcW w:w="992" w:type="dxa"/>
            <w:shd w:val="clear" w:color="000000" w:fill="FFFFFF"/>
            <w:vAlign w:val="center"/>
          </w:tcPr>
          <w:p w:rsidR="00F9448F" w:rsidRPr="00065A83" w:rsidRDefault="00F9448F" w:rsidP="00F62832">
            <w:pPr>
              <w:jc w:val="center"/>
              <w:rPr>
                <w:rFonts w:ascii="Times New Roman" w:hAnsi="Times New Roman"/>
              </w:rPr>
            </w:pPr>
          </w:p>
        </w:tc>
        <w:tc>
          <w:tcPr>
            <w:tcW w:w="1134" w:type="dxa"/>
            <w:shd w:val="clear" w:color="000000" w:fill="FFFFFF"/>
          </w:tcPr>
          <w:p w:rsidR="00F9448F" w:rsidRPr="00065A83" w:rsidRDefault="00F9448F" w:rsidP="00F62832">
            <w:pPr>
              <w:jc w:val="center"/>
              <w:rPr>
                <w:rFonts w:ascii="Times New Roman" w:hAnsi="Times New Roman"/>
              </w:rPr>
            </w:pPr>
          </w:p>
        </w:tc>
      </w:tr>
      <w:tr w:rsidR="00F9448F" w:rsidRPr="00065A83" w:rsidTr="00FE1880">
        <w:trPr>
          <w:trHeight w:val="70"/>
          <w:jc w:val="center"/>
        </w:trPr>
        <w:tc>
          <w:tcPr>
            <w:tcW w:w="1922" w:type="dxa"/>
            <w:shd w:val="clear" w:color="auto" w:fill="auto"/>
            <w:noWrap/>
            <w:vAlign w:val="center"/>
          </w:tcPr>
          <w:p w:rsidR="00F9448F" w:rsidRPr="00065A83" w:rsidRDefault="00F9448F" w:rsidP="00F62832">
            <w:pPr>
              <w:rPr>
                <w:rFonts w:ascii="Times New Roman" w:hAnsi="Times New Roman"/>
              </w:rPr>
            </w:pPr>
            <w:r w:rsidRPr="00065A83">
              <w:rPr>
                <w:rFonts w:ascii="Times New Roman" w:hAnsi="Times New Roman"/>
              </w:rPr>
              <w:t>Оксид азота</w:t>
            </w:r>
          </w:p>
        </w:tc>
        <w:tc>
          <w:tcPr>
            <w:tcW w:w="1056" w:type="dxa"/>
            <w:shd w:val="clear" w:color="000000" w:fill="FFFFFF"/>
            <w:vAlign w:val="center"/>
          </w:tcPr>
          <w:p w:rsidR="00F9448F" w:rsidRPr="00065A83" w:rsidRDefault="00F9448F">
            <w:pPr>
              <w:jc w:val="center"/>
              <w:rPr>
                <w:rFonts w:ascii="Times New Roman" w:hAnsi="Times New Roman"/>
              </w:rPr>
            </w:pPr>
            <w:r w:rsidRPr="00065A83">
              <w:rPr>
                <w:rFonts w:ascii="Times New Roman" w:hAnsi="Times New Roman"/>
              </w:rPr>
              <w:t>0,001</w:t>
            </w:r>
          </w:p>
        </w:tc>
        <w:tc>
          <w:tcPr>
            <w:tcW w:w="1637"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0,012</w:t>
            </w:r>
          </w:p>
        </w:tc>
        <w:tc>
          <w:tcPr>
            <w:tcW w:w="1056"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0,068</w:t>
            </w:r>
          </w:p>
        </w:tc>
        <w:tc>
          <w:tcPr>
            <w:tcW w:w="1638"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0,169</w:t>
            </w:r>
          </w:p>
        </w:tc>
        <w:tc>
          <w:tcPr>
            <w:tcW w:w="850" w:type="dxa"/>
            <w:shd w:val="clear" w:color="000000" w:fill="FFFFFF"/>
            <w:vAlign w:val="center"/>
          </w:tcPr>
          <w:p w:rsidR="00F9448F" w:rsidRPr="00065A83" w:rsidRDefault="00F9448F" w:rsidP="00F62832">
            <w:pPr>
              <w:jc w:val="center"/>
              <w:rPr>
                <w:rFonts w:ascii="Times New Roman" w:hAnsi="Times New Roman"/>
              </w:rPr>
            </w:pPr>
          </w:p>
        </w:tc>
        <w:tc>
          <w:tcPr>
            <w:tcW w:w="992" w:type="dxa"/>
            <w:shd w:val="clear" w:color="000000" w:fill="FFFFFF"/>
            <w:vAlign w:val="center"/>
          </w:tcPr>
          <w:p w:rsidR="00F9448F" w:rsidRPr="00065A83" w:rsidRDefault="00F9448F" w:rsidP="00F62832">
            <w:pPr>
              <w:jc w:val="center"/>
              <w:rPr>
                <w:rFonts w:ascii="Times New Roman" w:hAnsi="Times New Roman"/>
              </w:rPr>
            </w:pPr>
          </w:p>
        </w:tc>
        <w:tc>
          <w:tcPr>
            <w:tcW w:w="1134" w:type="dxa"/>
            <w:shd w:val="clear" w:color="000000" w:fill="FFFFFF"/>
          </w:tcPr>
          <w:p w:rsidR="00F9448F" w:rsidRPr="00065A83" w:rsidRDefault="00F9448F" w:rsidP="00F62832">
            <w:pPr>
              <w:jc w:val="center"/>
              <w:rPr>
                <w:rFonts w:ascii="Times New Roman" w:hAnsi="Times New Roman"/>
              </w:rPr>
            </w:pPr>
          </w:p>
        </w:tc>
      </w:tr>
      <w:tr w:rsidR="00F9448F" w:rsidRPr="00065A83" w:rsidTr="00FE1880">
        <w:trPr>
          <w:trHeight w:val="70"/>
          <w:jc w:val="center"/>
        </w:trPr>
        <w:tc>
          <w:tcPr>
            <w:tcW w:w="1922" w:type="dxa"/>
            <w:shd w:val="clear" w:color="auto" w:fill="auto"/>
            <w:noWrap/>
            <w:vAlign w:val="center"/>
          </w:tcPr>
          <w:p w:rsidR="00F9448F" w:rsidRPr="00065A83" w:rsidRDefault="00F9448F" w:rsidP="00F62832">
            <w:pPr>
              <w:rPr>
                <w:rFonts w:ascii="Times New Roman" w:hAnsi="Times New Roman"/>
              </w:rPr>
            </w:pPr>
            <w:r w:rsidRPr="00065A83">
              <w:rPr>
                <w:rFonts w:ascii="Times New Roman" w:hAnsi="Times New Roman"/>
              </w:rPr>
              <w:t>Озон</w:t>
            </w:r>
          </w:p>
        </w:tc>
        <w:tc>
          <w:tcPr>
            <w:tcW w:w="1056" w:type="dxa"/>
            <w:shd w:val="clear" w:color="000000" w:fill="FFFFFF"/>
            <w:vAlign w:val="center"/>
          </w:tcPr>
          <w:p w:rsidR="00F9448F" w:rsidRPr="00065A83" w:rsidRDefault="00F9448F">
            <w:pPr>
              <w:jc w:val="center"/>
              <w:rPr>
                <w:rFonts w:ascii="Times New Roman" w:hAnsi="Times New Roman"/>
              </w:rPr>
            </w:pPr>
            <w:r w:rsidRPr="00065A83">
              <w:rPr>
                <w:rFonts w:ascii="Times New Roman" w:hAnsi="Times New Roman"/>
              </w:rPr>
              <w:t>0,087</w:t>
            </w:r>
          </w:p>
        </w:tc>
        <w:tc>
          <w:tcPr>
            <w:tcW w:w="1637"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2,903</w:t>
            </w:r>
          </w:p>
        </w:tc>
        <w:tc>
          <w:tcPr>
            <w:tcW w:w="1056"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0,186</w:t>
            </w:r>
          </w:p>
        </w:tc>
        <w:tc>
          <w:tcPr>
            <w:tcW w:w="1638"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1,163</w:t>
            </w:r>
          </w:p>
        </w:tc>
        <w:tc>
          <w:tcPr>
            <w:tcW w:w="850" w:type="dxa"/>
            <w:shd w:val="clear" w:color="000000" w:fill="FFFFFF"/>
            <w:vAlign w:val="center"/>
          </w:tcPr>
          <w:p w:rsidR="00F9448F" w:rsidRPr="00065A83" w:rsidRDefault="00F9448F">
            <w:pPr>
              <w:jc w:val="center"/>
              <w:rPr>
                <w:rFonts w:ascii="Times New Roman" w:hAnsi="Times New Roman"/>
              </w:rPr>
            </w:pPr>
            <w:r w:rsidRPr="00065A83">
              <w:rPr>
                <w:rFonts w:ascii="Times New Roman" w:hAnsi="Times New Roman"/>
              </w:rPr>
              <w:t>1</w:t>
            </w:r>
          </w:p>
        </w:tc>
        <w:tc>
          <w:tcPr>
            <w:tcW w:w="992" w:type="dxa"/>
            <w:shd w:val="clear" w:color="000000" w:fill="FFFFFF"/>
            <w:vAlign w:val="center"/>
          </w:tcPr>
          <w:p w:rsidR="00F9448F" w:rsidRPr="00065A83" w:rsidRDefault="00F9448F" w:rsidP="00F62832">
            <w:pPr>
              <w:jc w:val="center"/>
              <w:rPr>
                <w:rFonts w:ascii="Times New Roman" w:hAnsi="Times New Roman"/>
              </w:rPr>
            </w:pPr>
          </w:p>
        </w:tc>
        <w:tc>
          <w:tcPr>
            <w:tcW w:w="1134" w:type="dxa"/>
            <w:shd w:val="clear" w:color="000000" w:fill="FFFFFF"/>
          </w:tcPr>
          <w:p w:rsidR="00F9448F" w:rsidRPr="00065A83" w:rsidRDefault="00F9448F" w:rsidP="00F62832">
            <w:pPr>
              <w:jc w:val="center"/>
              <w:rPr>
                <w:rFonts w:ascii="Times New Roman" w:hAnsi="Times New Roman"/>
              </w:rPr>
            </w:pPr>
          </w:p>
        </w:tc>
      </w:tr>
      <w:tr w:rsidR="00F9448F" w:rsidRPr="00065A83" w:rsidTr="00FE1880">
        <w:trPr>
          <w:trHeight w:val="70"/>
          <w:jc w:val="center"/>
        </w:trPr>
        <w:tc>
          <w:tcPr>
            <w:tcW w:w="1922" w:type="dxa"/>
            <w:shd w:val="clear" w:color="auto" w:fill="auto"/>
            <w:noWrap/>
            <w:vAlign w:val="center"/>
          </w:tcPr>
          <w:p w:rsidR="00F9448F" w:rsidRPr="00065A83" w:rsidRDefault="00F9448F" w:rsidP="00F62832">
            <w:pPr>
              <w:rPr>
                <w:rFonts w:ascii="Times New Roman" w:hAnsi="Times New Roman"/>
              </w:rPr>
            </w:pPr>
            <w:r w:rsidRPr="00065A83">
              <w:rPr>
                <w:rFonts w:ascii="Times New Roman" w:hAnsi="Times New Roman"/>
              </w:rPr>
              <w:t>Сероводород</w:t>
            </w:r>
          </w:p>
        </w:tc>
        <w:tc>
          <w:tcPr>
            <w:tcW w:w="1056" w:type="dxa"/>
            <w:shd w:val="clear" w:color="000000" w:fill="FFFFFF"/>
            <w:vAlign w:val="center"/>
          </w:tcPr>
          <w:p w:rsidR="00F9448F" w:rsidRPr="00065A83" w:rsidRDefault="00F9448F">
            <w:pPr>
              <w:jc w:val="center"/>
              <w:rPr>
                <w:rFonts w:ascii="Times New Roman" w:hAnsi="Times New Roman"/>
              </w:rPr>
            </w:pPr>
            <w:r w:rsidRPr="00065A83">
              <w:rPr>
                <w:rFonts w:ascii="Times New Roman" w:hAnsi="Times New Roman"/>
              </w:rPr>
              <w:t>0,003</w:t>
            </w:r>
          </w:p>
        </w:tc>
        <w:tc>
          <w:tcPr>
            <w:tcW w:w="1637"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 </w:t>
            </w:r>
          </w:p>
        </w:tc>
        <w:tc>
          <w:tcPr>
            <w:tcW w:w="1056"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0,035</w:t>
            </w:r>
          </w:p>
        </w:tc>
        <w:tc>
          <w:tcPr>
            <w:tcW w:w="1638"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4,375</w:t>
            </w:r>
          </w:p>
        </w:tc>
        <w:tc>
          <w:tcPr>
            <w:tcW w:w="850" w:type="dxa"/>
            <w:shd w:val="clear" w:color="000000" w:fill="FFFFFF"/>
            <w:vAlign w:val="center"/>
          </w:tcPr>
          <w:p w:rsidR="00F9448F" w:rsidRPr="00065A83" w:rsidRDefault="00F9448F">
            <w:pPr>
              <w:jc w:val="center"/>
              <w:rPr>
                <w:rFonts w:ascii="Times New Roman" w:hAnsi="Times New Roman"/>
              </w:rPr>
            </w:pPr>
            <w:r w:rsidRPr="00065A83">
              <w:rPr>
                <w:rFonts w:ascii="Times New Roman" w:hAnsi="Times New Roman"/>
              </w:rPr>
              <w:t>88</w:t>
            </w:r>
          </w:p>
        </w:tc>
        <w:tc>
          <w:tcPr>
            <w:tcW w:w="992" w:type="dxa"/>
            <w:shd w:val="clear" w:color="000000" w:fill="FFFFFF"/>
            <w:vAlign w:val="center"/>
          </w:tcPr>
          <w:p w:rsidR="00F9448F" w:rsidRPr="00065A83" w:rsidRDefault="00F9448F" w:rsidP="00F62832">
            <w:pPr>
              <w:jc w:val="center"/>
              <w:rPr>
                <w:rFonts w:ascii="Times New Roman" w:hAnsi="Times New Roman"/>
              </w:rPr>
            </w:pPr>
          </w:p>
        </w:tc>
        <w:tc>
          <w:tcPr>
            <w:tcW w:w="1134" w:type="dxa"/>
            <w:shd w:val="clear" w:color="000000" w:fill="FFFFFF"/>
          </w:tcPr>
          <w:p w:rsidR="00F9448F" w:rsidRPr="00065A83" w:rsidRDefault="00F9448F" w:rsidP="00F62832">
            <w:pPr>
              <w:jc w:val="center"/>
              <w:rPr>
                <w:rFonts w:ascii="Times New Roman" w:hAnsi="Times New Roman"/>
              </w:rPr>
            </w:pPr>
          </w:p>
        </w:tc>
      </w:tr>
      <w:tr w:rsidR="00F9448F" w:rsidRPr="00065A83" w:rsidTr="00FE1880">
        <w:trPr>
          <w:trHeight w:val="70"/>
          <w:jc w:val="center"/>
        </w:trPr>
        <w:tc>
          <w:tcPr>
            <w:tcW w:w="1922" w:type="dxa"/>
            <w:shd w:val="clear" w:color="auto" w:fill="auto"/>
            <w:noWrap/>
            <w:vAlign w:val="center"/>
          </w:tcPr>
          <w:p w:rsidR="00F9448F" w:rsidRPr="00065A83" w:rsidRDefault="00F9448F" w:rsidP="00F62832">
            <w:pPr>
              <w:rPr>
                <w:rFonts w:ascii="Times New Roman" w:hAnsi="Times New Roman"/>
              </w:rPr>
            </w:pPr>
            <w:r w:rsidRPr="00065A83">
              <w:rPr>
                <w:rFonts w:ascii="Times New Roman" w:hAnsi="Times New Roman"/>
              </w:rPr>
              <w:t>Аммиак</w:t>
            </w:r>
          </w:p>
        </w:tc>
        <w:tc>
          <w:tcPr>
            <w:tcW w:w="1056" w:type="dxa"/>
            <w:shd w:val="clear" w:color="000000" w:fill="FFFFFF"/>
            <w:vAlign w:val="center"/>
          </w:tcPr>
          <w:p w:rsidR="00F9448F" w:rsidRPr="00065A83" w:rsidRDefault="00F9448F">
            <w:pPr>
              <w:jc w:val="center"/>
              <w:rPr>
                <w:rFonts w:ascii="Times New Roman" w:hAnsi="Times New Roman"/>
              </w:rPr>
            </w:pPr>
            <w:r w:rsidRPr="00065A83">
              <w:rPr>
                <w:rFonts w:ascii="Times New Roman" w:hAnsi="Times New Roman"/>
              </w:rPr>
              <w:t>0,000</w:t>
            </w:r>
          </w:p>
        </w:tc>
        <w:tc>
          <w:tcPr>
            <w:tcW w:w="1637"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0,000</w:t>
            </w:r>
          </w:p>
        </w:tc>
        <w:tc>
          <w:tcPr>
            <w:tcW w:w="1056"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0,014</w:t>
            </w:r>
          </w:p>
        </w:tc>
        <w:tc>
          <w:tcPr>
            <w:tcW w:w="1638"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0,070</w:t>
            </w:r>
          </w:p>
        </w:tc>
        <w:tc>
          <w:tcPr>
            <w:tcW w:w="850" w:type="dxa"/>
            <w:shd w:val="clear" w:color="000000" w:fill="FFFFFF"/>
            <w:vAlign w:val="center"/>
          </w:tcPr>
          <w:p w:rsidR="00F9448F" w:rsidRPr="00065A83" w:rsidRDefault="00F9448F" w:rsidP="00F62832">
            <w:pPr>
              <w:jc w:val="center"/>
              <w:rPr>
                <w:rFonts w:ascii="Times New Roman" w:hAnsi="Times New Roman"/>
              </w:rPr>
            </w:pPr>
          </w:p>
        </w:tc>
        <w:tc>
          <w:tcPr>
            <w:tcW w:w="992" w:type="dxa"/>
            <w:shd w:val="clear" w:color="000000" w:fill="FFFFFF"/>
            <w:vAlign w:val="center"/>
          </w:tcPr>
          <w:p w:rsidR="00F9448F" w:rsidRPr="00065A83" w:rsidRDefault="00F9448F" w:rsidP="00F62832">
            <w:pPr>
              <w:jc w:val="center"/>
              <w:rPr>
                <w:rFonts w:ascii="Times New Roman" w:hAnsi="Times New Roman"/>
              </w:rPr>
            </w:pPr>
          </w:p>
        </w:tc>
        <w:tc>
          <w:tcPr>
            <w:tcW w:w="1134" w:type="dxa"/>
            <w:shd w:val="clear" w:color="000000" w:fill="FFFFFF"/>
          </w:tcPr>
          <w:p w:rsidR="00F9448F" w:rsidRPr="00065A83" w:rsidRDefault="00F9448F" w:rsidP="00F62832">
            <w:pPr>
              <w:jc w:val="center"/>
              <w:rPr>
                <w:rFonts w:ascii="Times New Roman" w:hAnsi="Times New Roman"/>
              </w:rPr>
            </w:pPr>
          </w:p>
        </w:tc>
      </w:tr>
      <w:tr w:rsidR="00F9448F" w:rsidRPr="00065A83" w:rsidTr="00FE1880">
        <w:trPr>
          <w:trHeight w:val="147"/>
          <w:jc w:val="center"/>
        </w:trPr>
        <w:tc>
          <w:tcPr>
            <w:tcW w:w="1922" w:type="dxa"/>
            <w:shd w:val="clear" w:color="auto" w:fill="auto"/>
            <w:noWrap/>
            <w:vAlign w:val="center"/>
          </w:tcPr>
          <w:p w:rsidR="00F9448F" w:rsidRPr="00065A83" w:rsidRDefault="00F9448F" w:rsidP="00F9448F">
            <w:pPr>
              <w:rPr>
                <w:rFonts w:ascii="Times New Roman" w:hAnsi="Times New Roman"/>
              </w:rPr>
            </w:pPr>
            <w:r w:rsidRPr="00065A83">
              <w:rPr>
                <w:rFonts w:ascii="Times New Roman" w:hAnsi="Times New Roman"/>
              </w:rPr>
              <w:t>Сумма УВ</w:t>
            </w:r>
          </w:p>
        </w:tc>
        <w:tc>
          <w:tcPr>
            <w:tcW w:w="1056" w:type="dxa"/>
            <w:shd w:val="clear" w:color="000000" w:fill="FFFFFF"/>
            <w:vAlign w:val="center"/>
          </w:tcPr>
          <w:p w:rsidR="00F9448F" w:rsidRPr="00065A83" w:rsidRDefault="00F9448F">
            <w:pPr>
              <w:jc w:val="center"/>
              <w:rPr>
                <w:rFonts w:ascii="Times New Roman" w:hAnsi="Times New Roman"/>
              </w:rPr>
            </w:pPr>
            <w:r w:rsidRPr="00065A83">
              <w:rPr>
                <w:rFonts w:ascii="Times New Roman" w:hAnsi="Times New Roman"/>
              </w:rPr>
              <w:t>0,660</w:t>
            </w:r>
          </w:p>
        </w:tc>
        <w:tc>
          <w:tcPr>
            <w:tcW w:w="1637"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 </w:t>
            </w:r>
          </w:p>
        </w:tc>
        <w:tc>
          <w:tcPr>
            <w:tcW w:w="1056"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1,479</w:t>
            </w:r>
          </w:p>
        </w:tc>
        <w:tc>
          <w:tcPr>
            <w:tcW w:w="1638"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 </w:t>
            </w:r>
          </w:p>
        </w:tc>
        <w:tc>
          <w:tcPr>
            <w:tcW w:w="850" w:type="dxa"/>
            <w:shd w:val="clear" w:color="000000" w:fill="FFFFFF"/>
            <w:vAlign w:val="center"/>
          </w:tcPr>
          <w:p w:rsidR="00F9448F" w:rsidRPr="00065A83" w:rsidRDefault="00F9448F" w:rsidP="00F62832">
            <w:pPr>
              <w:jc w:val="center"/>
              <w:rPr>
                <w:rFonts w:ascii="Times New Roman" w:hAnsi="Times New Roman"/>
              </w:rPr>
            </w:pPr>
          </w:p>
        </w:tc>
        <w:tc>
          <w:tcPr>
            <w:tcW w:w="992" w:type="dxa"/>
            <w:shd w:val="clear" w:color="000000" w:fill="FFFFFF"/>
            <w:vAlign w:val="center"/>
          </w:tcPr>
          <w:p w:rsidR="00F9448F" w:rsidRPr="00065A83" w:rsidRDefault="00F9448F" w:rsidP="00F62832">
            <w:pPr>
              <w:jc w:val="center"/>
              <w:rPr>
                <w:rFonts w:ascii="Times New Roman" w:hAnsi="Times New Roman"/>
              </w:rPr>
            </w:pPr>
          </w:p>
        </w:tc>
        <w:tc>
          <w:tcPr>
            <w:tcW w:w="1134" w:type="dxa"/>
            <w:shd w:val="clear" w:color="000000" w:fill="FFFFFF"/>
          </w:tcPr>
          <w:p w:rsidR="00F9448F" w:rsidRPr="00065A83" w:rsidRDefault="00F9448F" w:rsidP="00F62832">
            <w:pPr>
              <w:jc w:val="center"/>
              <w:rPr>
                <w:rFonts w:ascii="Times New Roman" w:hAnsi="Times New Roman"/>
              </w:rPr>
            </w:pPr>
          </w:p>
        </w:tc>
      </w:tr>
      <w:tr w:rsidR="00F9448F" w:rsidRPr="00065A83" w:rsidTr="00FE1880">
        <w:trPr>
          <w:trHeight w:val="70"/>
          <w:jc w:val="center"/>
        </w:trPr>
        <w:tc>
          <w:tcPr>
            <w:tcW w:w="1922" w:type="dxa"/>
            <w:shd w:val="clear" w:color="auto" w:fill="auto"/>
            <w:noWrap/>
            <w:vAlign w:val="center"/>
          </w:tcPr>
          <w:p w:rsidR="00F9448F" w:rsidRPr="00065A83" w:rsidRDefault="00F9448F" w:rsidP="00F62832">
            <w:pPr>
              <w:rPr>
                <w:rFonts w:ascii="Times New Roman" w:hAnsi="Times New Roman"/>
              </w:rPr>
            </w:pPr>
            <w:r w:rsidRPr="00065A83">
              <w:rPr>
                <w:rFonts w:ascii="Times New Roman" w:hAnsi="Times New Roman"/>
              </w:rPr>
              <w:t>Метан</w:t>
            </w:r>
          </w:p>
        </w:tc>
        <w:tc>
          <w:tcPr>
            <w:tcW w:w="1056" w:type="dxa"/>
            <w:shd w:val="clear" w:color="000000" w:fill="FFFFFF"/>
            <w:vAlign w:val="center"/>
          </w:tcPr>
          <w:p w:rsidR="00F9448F" w:rsidRPr="00065A83" w:rsidRDefault="00F9448F">
            <w:pPr>
              <w:jc w:val="center"/>
              <w:rPr>
                <w:rFonts w:ascii="Times New Roman" w:hAnsi="Times New Roman"/>
              </w:rPr>
            </w:pPr>
            <w:r w:rsidRPr="00065A83">
              <w:rPr>
                <w:rFonts w:ascii="Times New Roman" w:hAnsi="Times New Roman"/>
              </w:rPr>
              <w:t>0,819</w:t>
            </w:r>
          </w:p>
        </w:tc>
        <w:tc>
          <w:tcPr>
            <w:tcW w:w="1637"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 </w:t>
            </w:r>
          </w:p>
        </w:tc>
        <w:tc>
          <w:tcPr>
            <w:tcW w:w="1056"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1,698</w:t>
            </w:r>
          </w:p>
        </w:tc>
        <w:tc>
          <w:tcPr>
            <w:tcW w:w="1638"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 </w:t>
            </w:r>
          </w:p>
        </w:tc>
        <w:tc>
          <w:tcPr>
            <w:tcW w:w="850" w:type="dxa"/>
            <w:shd w:val="clear" w:color="000000" w:fill="FFFFFF"/>
            <w:vAlign w:val="center"/>
          </w:tcPr>
          <w:p w:rsidR="00F9448F" w:rsidRPr="00065A83" w:rsidRDefault="00F9448F" w:rsidP="00F62832">
            <w:pPr>
              <w:jc w:val="center"/>
              <w:rPr>
                <w:rFonts w:ascii="Times New Roman" w:hAnsi="Times New Roman"/>
              </w:rPr>
            </w:pPr>
          </w:p>
        </w:tc>
        <w:tc>
          <w:tcPr>
            <w:tcW w:w="992" w:type="dxa"/>
            <w:shd w:val="clear" w:color="000000" w:fill="FFFFFF"/>
            <w:vAlign w:val="center"/>
          </w:tcPr>
          <w:p w:rsidR="00F9448F" w:rsidRPr="00065A83" w:rsidRDefault="00F9448F" w:rsidP="00F62832">
            <w:pPr>
              <w:jc w:val="center"/>
              <w:rPr>
                <w:rFonts w:ascii="Times New Roman" w:hAnsi="Times New Roman"/>
              </w:rPr>
            </w:pPr>
          </w:p>
        </w:tc>
        <w:tc>
          <w:tcPr>
            <w:tcW w:w="1134" w:type="dxa"/>
            <w:shd w:val="clear" w:color="000000" w:fill="FFFFFF"/>
          </w:tcPr>
          <w:p w:rsidR="00F9448F" w:rsidRPr="00065A83" w:rsidRDefault="00F9448F" w:rsidP="00F62832">
            <w:pPr>
              <w:jc w:val="center"/>
              <w:rPr>
                <w:rFonts w:ascii="Times New Roman" w:hAnsi="Times New Roman"/>
              </w:rPr>
            </w:pPr>
          </w:p>
        </w:tc>
      </w:tr>
    </w:tbl>
    <w:p w:rsidR="0055703F" w:rsidRPr="00065A83" w:rsidRDefault="0055703F" w:rsidP="00F62832">
      <w:pPr>
        <w:ind w:firstLine="709"/>
        <w:jc w:val="both"/>
        <w:rPr>
          <w:rFonts w:ascii="Times New Roman" w:hAnsi="Times New Roman"/>
          <w:b/>
          <w:i/>
          <w:sz w:val="28"/>
          <w:szCs w:val="28"/>
        </w:rPr>
      </w:pPr>
    </w:p>
    <w:p w:rsidR="0055703F" w:rsidRPr="00065A83" w:rsidRDefault="0055703F" w:rsidP="00F62832">
      <w:pPr>
        <w:ind w:firstLine="709"/>
        <w:jc w:val="both"/>
        <w:rPr>
          <w:rFonts w:ascii="Times New Roman" w:hAnsi="Times New Roman"/>
          <w:sz w:val="28"/>
          <w:szCs w:val="28"/>
        </w:rPr>
      </w:pPr>
      <w:r w:rsidRPr="00065A83">
        <w:rPr>
          <w:rFonts w:ascii="Times New Roman" w:hAnsi="Times New Roman"/>
          <w:b/>
          <w:i/>
          <w:sz w:val="28"/>
          <w:szCs w:val="28"/>
        </w:rPr>
        <w:t xml:space="preserve">Общая оценка загрязнения атмосферы. </w:t>
      </w:r>
      <w:r w:rsidRPr="00065A83">
        <w:rPr>
          <w:rFonts w:ascii="Times New Roman" w:hAnsi="Times New Roman"/>
          <w:sz w:val="28"/>
          <w:szCs w:val="28"/>
        </w:rPr>
        <w:t>По данным стационарной сети наблюдений</w:t>
      </w:r>
      <w:r w:rsidR="00FC69C4" w:rsidRPr="00065A83">
        <w:rPr>
          <w:rFonts w:ascii="Times New Roman" w:hAnsi="Times New Roman"/>
          <w:sz w:val="28"/>
          <w:szCs w:val="28"/>
        </w:rPr>
        <w:t xml:space="preserve"> (рис.6.3</w:t>
      </w:r>
      <w:r w:rsidRPr="00065A83">
        <w:rPr>
          <w:rFonts w:ascii="Times New Roman" w:hAnsi="Times New Roman"/>
          <w:sz w:val="28"/>
          <w:szCs w:val="28"/>
        </w:rPr>
        <w:t xml:space="preserve">) атмосферный воздух города в целом характеризуется </w:t>
      </w:r>
      <w:r w:rsidR="00F9448F" w:rsidRPr="00065A83">
        <w:rPr>
          <w:rFonts w:ascii="Times New Roman" w:hAnsi="Times New Roman"/>
          <w:b/>
          <w:i/>
          <w:sz w:val="28"/>
          <w:szCs w:val="28"/>
        </w:rPr>
        <w:t>повышенным</w:t>
      </w:r>
      <w:r w:rsidR="00427B72" w:rsidRPr="00065A83">
        <w:rPr>
          <w:rFonts w:ascii="Times New Roman" w:hAnsi="Times New Roman"/>
          <w:b/>
          <w:i/>
          <w:sz w:val="28"/>
          <w:szCs w:val="28"/>
        </w:rPr>
        <w:t xml:space="preserve"> </w:t>
      </w:r>
      <w:r w:rsidRPr="00065A83">
        <w:rPr>
          <w:rFonts w:ascii="Times New Roman" w:hAnsi="Times New Roman"/>
          <w:b/>
          <w:i/>
          <w:sz w:val="28"/>
          <w:szCs w:val="28"/>
        </w:rPr>
        <w:t>уровнем загрязнения</w:t>
      </w:r>
      <w:r w:rsidRPr="00065A83">
        <w:rPr>
          <w:rFonts w:ascii="Times New Roman" w:hAnsi="Times New Roman"/>
          <w:sz w:val="28"/>
          <w:szCs w:val="28"/>
        </w:rPr>
        <w:t>,</w:t>
      </w:r>
      <w:r w:rsidR="00427B72" w:rsidRPr="00065A83">
        <w:rPr>
          <w:rFonts w:ascii="Times New Roman" w:hAnsi="Times New Roman"/>
          <w:sz w:val="28"/>
          <w:szCs w:val="28"/>
        </w:rPr>
        <w:t xml:space="preserve"> </w:t>
      </w:r>
      <w:r w:rsidRPr="00065A83">
        <w:rPr>
          <w:rFonts w:ascii="Times New Roman" w:hAnsi="Times New Roman"/>
          <w:sz w:val="28"/>
          <w:szCs w:val="28"/>
        </w:rPr>
        <w:t>он определялся значениям</w:t>
      </w:r>
      <w:r w:rsidR="00F9448F" w:rsidRPr="00065A83">
        <w:rPr>
          <w:rFonts w:ascii="Times New Roman" w:hAnsi="Times New Roman"/>
          <w:sz w:val="28"/>
          <w:szCs w:val="28"/>
        </w:rPr>
        <w:t>и</w:t>
      </w:r>
      <w:r w:rsidR="00427B72" w:rsidRPr="00065A83">
        <w:rPr>
          <w:rFonts w:ascii="Times New Roman" w:hAnsi="Times New Roman"/>
          <w:sz w:val="28"/>
          <w:szCs w:val="28"/>
        </w:rPr>
        <w:t xml:space="preserve"> </w:t>
      </w:r>
      <w:r w:rsidR="00FE1880" w:rsidRPr="00065A83">
        <w:rPr>
          <w:rFonts w:ascii="Times New Roman" w:hAnsi="Times New Roman"/>
          <w:sz w:val="28"/>
          <w:szCs w:val="28"/>
        </w:rPr>
        <w:t xml:space="preserve">СИ равным </w:t>
      </w:r>
      <w:r w:rsidR="00F9448F" w:rsidRPr="00065A83">
        <w:rPr>
          <w:rFonts w:ascii="Times New Roman" w:hAnsi="Times New Roman"/>
          <w:sz w:val="28"/>
          <w:szCs w:val="28"/>
          <w:lang w:val="kk-KZ"/>
        </w:rPr>
        <w:t>4,4</w:t>
      </w:r>
      <w:r w:rsidR="00FE1880" w:rsidRPr="00065A83">
        <w:rPr>
          <w:rFonts w:ascii="Times New Roman" w:hAnsi="Times New Roman"/>
          <w:sz w:val="28"/>
          <w:szCs w:val="28"/>
          <w:lang w:val="kk-KZ"/>
        </w:rPr>
        <w:t xml:space="preserve"> и </w:t>
      </w:r>
      <w:r w:rsidRPr="00065A83">
        <w:rPr>
          <w:rFonts w:ascii="Times New Roman" w:hAnsi="Times New Roman"/>
          <w:sz w:val="28"/>
          <w:szCs w:val="28"/>
        </w:rPr>
        <w:t xml:space="preserve">НП = </w:t>
      </w:r>
      <w:r w:rsidR="00F9448F" w:rsidRPr="00065A83">
        <w:rPr>
          <w:rFonts w:ascii="Times New Roman" w:hAnsi="Times New Roman"/>
          <w:sz w:val="28"/>
          <w:szCs w:val="28"/>
        </w:rPr>
        <w:t>4,1</w:t>
      </w:r>
      <w:r w:rsidRPr="00065A83">
        <w:rPr>
          <w:rFonts w:ascii="Times New Roman" w:hAnsi="Times New Roman"/>
          <w:sz w:val="28"/>
          <w:szCs w:val="28"/>
        </w:rPr>
        <w:t>%</w:t>
      </w:r>
      <w:r w:rsidRPr="00065A83">
        <w:rPr>
          <w:rFonts w:ascii="Times New Roman" w:hAnsi="Times New Roman"/>
          <w:sz w:val="28"/>
          <w:szCs w:val="28"/>
          <w:lang w:val="kk-KZ"/>
        </w:rPr>
        <w:t xml:space="preserve">. Город более всего загрязнен </w:t>
      </w:r>
      <w:r w:rsidR="00F9448F" w:rsidRPr="00065A83">
        <w:rPr>
          <w:rFonts w:ascii="Times New Roman" w:hAnsi="Times New Roman"/>
          <w:b/>
          <w:sz w:val="28"/>
          <w:szCs w:val="28"/>
        </w:rPr>
        <w:t>сероводородом и озоном</w:t>
      </w:r>
      <w:r w:rsidR="00427B72" w:rsidRPr="00065A83">
        <w:rPr>
          <w:rFonts w:ascii="Times New Roman" w:hAnsi="Times New Roman"/>
          <w:b/>
          <w:sz w:val="28"/>
          <w:szCs w:val="28"/>
        </w:rPr>
        <w:t xml:space="preserve"> </w:t>
      </w:r>
      <w:r w:rsidRPr="00065A83">
        <w:rPr>
          <w:rFonts w:ascii="Times New Roman" w:hAnsi="Times New Roman"/>
          <w:sz w:val="28"/>
          <w:szCs w:val="28"/>
        </w:rPr>
        <w:t xml:space="preserve">(табл.1 и табл.1.1). </w:t>
      </w:r>
    </w:p>
    <w:p w:rsidR="0055703F" w:rsidRPr="00065A83" w:rsidRDefault="0055703F" w:rsidP="00F62832">
      <w:pPr>
        <w:ind w:firstLine="709"/>
        <w:jc w:val="both"/>
        <w:rPr>
          <w:rFonts w:ascii="Times New Roman" w:hAnsi="Times New Roman"/>
          <w:sz w:val="28"/>
          <w:szCs w:val="28"/>
        </w:rPr>
      </w:pPr>
      <w:r w:rsidRPr="00065A83">
        <w:rPr>
          <w:rFonts w:ascii="Times New Roman" w:hAnsi="Times New Roman"/>
          <w:sz w:val="28"/>
          <w:szCs w:val="28"/>
        </w:rPr>
        <w:t>В целом по городу среднемесячная концентрация озона составила 2,</w:t>
      </w:r>
      <w:r w:rsidR="00F9448F" w:rsidRPr="00065A83">
        <w:rPr>
          <w:rFonts w:ascii="Times New Roman" w:hAnsi="Times New Roman"/>
          <w:sz w:val="28"/>
          <w:szCs w:val="28"/>
        </w:rPr>
        <w:t>9</w:t>
      </w:r>
      <w:r w:rsidRPr="00065A83">
        <w:rPr>
          <w:rFonts w:ascii="Times New Roman" w:hAnsi="Times New Roman"/>
          <w:sz w:val="28"/>
          <w:szCs w:val="28"/>
        </w:rPr>
        <w:t xml:space="preserve"> ПДК</w:t>
      </w:r>
      <w:r w:rsidRPr="00065A83">
        <w:rPr>
          <w:rFonts w:ascii="Times New Roman" w:hAnsi="Times New Roman"/>
          <w:sz w:val="28"/>
          <w:szCs w:val="28"/>
          <w:vertAlign w:val="subscript"/>
        </w:rPr>
        <w:t>с.с.</w:t>
      </w:r>
      <w:r w:rsidRPr="00065A83">
        <w:rPr>
          <w:rFonts w:ascii="Times New Roman" w:hAnsi="Times New Roman"/>
          <w:sz w:val="28"/>
          <w:szCs w:val="28"/>
        </w:rPr>
        <w:t xml:space="preserve">, концентрации других загрязняющих веществ – не превышали ПДК.За </w:t>
      </w:r>
      <w:r w:rsidR="00F9448F" w:rsidRPr="00065A83">
        <w:rPr>
          <w:rFonts w:ascii="Times New Roman" w:hAnsi="Times New Roman"/>
          <w:sz w:val="28"/>
          <w:szCs w:val="28"/>
          <w:lang w:val="kk-KZ"/>
        </w:rPr>
        <w:t xml:space="preserve">июнь </w:t>
      </w:r>
      <w:r w:rsidRPr="00065A83">
        <w:rPr>
          <w:rFonts w:ascii="Times New Roman" w:hAnsi="Times New Roman"/>
          <w:sz w:val="28"/>
          <w:szCs w:val="28"/>
        </w:rPr>
        <w:t>201</w:t>
      </w:r>
      <w:r w:rsidRPr="00065A83">
        <w:rPr>
          <w:rFonts w:ascii="Times New Roman" w:hAnsi="Times New Roman"/>
          <w:sz w:val="28"/>
          <w:szCs w:val="28"/>
          <w:lang w:val="kk-KZ"/>
        </w:rPr>
        <w:t xml:space="preserve">5 </w:t>
      </w:r>
      <w:r w:rsidRPr="00065A83">
        <w:rPr>
          <w:rFonts w:ascii="Times New Roman" w:hAnsi="Times New Roman"/>
          <w:sz w:val="28"/>
          <w:szCs w:val="28"/>
        </w:rPr>
        <w:t xml:space="preserve">года были выявлены превышения более 1 ПДК: </w:t>
      </w:r>
      <w:r w:rsidR="0040101D" w:rsidRPr="00065A83">
        <w:rPr>
          <w:rFonts w:ascii="Times New Roman" w:hAnsi="Times New Roman"/>
          <w:sz w:val="28"/>
          <w:szCs w:val="28"/>
        </w:rPr>
        <w:t>по</w:t>
      </w:r>
      <w:r w:rsidR="00427B72" w:rsidRPr="00065A83">
        <w:rPr>
          <w:rFonts w:ascii="Times New Roman" w:hAnsi="Times New Roman"/>
          <w:sz w:val="28"/>
          <w:szCs w:val="28"/>
        </w:rPr>
        <w:t xml:space="preserve"> </w:t>
      </w:r>
      <w:r w:rsidRPr="00065A83">
        <w:rPr>
          <w:rFonts w:ascii="Times New Roman" w:hAnsi="Times New Roman"/>
          <w:sz w:val="28"/>
          <w:szCs w:val="28"/>
          <w:lang w:val="kk-KZ"/>
        </w:rPr>
        <w:t>озону – 1 случай</w:t>
      </w:r>
      <w:r w:rsidR="00F9448F" w:rsidRPr="00065A83">
        <w:rPr>
          <w:rFonts w:ascii="Times New Roman" w:hAnsi="Times New Roman"/>
          <w:sz w:val="28"/>
          <w:szCs w:val="28"/>
          <w:lang w:val="kk-KZ"/>
        </w:rPr>
        <w:t>, по сероводороду – 88 случаев</w:t>
      </w:r>
      <w:r w:rsidR="00427B72" w:rsidRPr="00065A83">
        <w:rPr>
          <w:rFonts w:ascii="Times New Roman" w:hAnsi="Times New Roman"/>
          <w:sz w:val="28"/>
          <w:szCs w:val="28"/>
          <w:lang w:val="kk-KZ"/>
        </w:rPr>
        <w:t xml:space="preserve"> </w:t>
      </w:r>
      <w:r w:rsidR="00BD4240" w:rsidRPr="00065A83">
        <w:rPr>
          <w:rFonts w:ascii="Times New Roman" w:hAnsi="Times New Roman"/>
          <w:sz w:val="28"/>
          <w:szCs w:val="28"/>
        </w:rPr>
        <w:t>(таблица 4</w:t>
      </w:r>
      <w:r w:rsidR="006B3212" w:rsidRPr="00065A83">
        <w:rPr>
          <w:rFonts w:ascii="Times New Roman" w:hAnsi="Times New Roman"/>
          <w:sz w:val="28"/>
          <w:szCs w:val="28"/>
        </w:rPr>
        <w:t>4</w:t>
      </w:r>
      <w:r w:rsidRPr="00065A83">
        <w:rPr>
          <w:rFonts w:ascii="Times New Roman" w:hAnsi="Times New Roman"/>
          <w:sz w:val="28"/>
          <w:szCs w:val="28"/>
        </w:rPr>
        <w:t>).</w:t>
      </w:r>
    </w:p>
    <w:p w:rsidR="0055703F" w:rsidRPr="00065A83" w:rsidRDefault="0055703F" w:rsidP="00F62832">
      <w:pPr>
        <w:jc w:val="both"/>
        <w:rPr>
          <w:rFonts w:ascii="Times New Roman" w:hAnsi="Times New Roman"/>
          <w:b/>
          <w:sz w:val="28"/>
          <w:szCs w:val="28"/>
        </w:rPr>
      </w:pPr>
    </w:p>
    <w:p w:rsidR="0055703F" w:rsidRPr="00065A83" w:rsidRDefault="0055703F" w:rsidP="00F62832">
      <w:pPr>
        <w:numPr>
          <w:ilvl w:val="1"/>
          <w:numId w:val="3"/>
        </w:numPr>
        <w:jc w:val="center"/>
        <w:rPr>
          <w:rFonts w:ascii="Times New Roman" w:hAnsi="Times New Roman"/>
          <w:b/>
          <w:sz w:val="28"/>
          <w:szCs w:val="28"/>
        </w:rPr>
      </w:pPr>
      <w:r w:rsidRPr="00065A83">
        <w:rPr>
          <w:rFonts w:ascii="Times New Roman" w:hAnsi="Times New Roman"/>
          <w:b/>
          <w:sz w:val="28"/>
          <w:szCs w:val="28"/>
        </w:rPr>
        <w:t xml:space="preserve">Состояние загрязнения атмосферного воздуха по городу </w:t>
      </w:r>
      <w:r w:rsidR="00FE1880" w:rsidRPr="00065A83">
        <w:rPr>
          <w:rFonts w:ascii="Times New Roman" w:hAnsi="Times New Roman"/>
          <w:b/>
          <w:sz w:val="28"/>
          <w:szCs w:val="28"/>
        </w:rPr>
        <w:t>Ш</w:t>
      </w:r>
      <w:r w:rsidRPr="00065A83">
        <w:rPr>
          <w:rFonts w:ascii="Times New Roman" w:hAnsi="Times New Roman"/>
          <w:b/>
          <w:sz w:val="28"/>
          <w:szCs w:val="28"/>
        </w:rPr>
        <w:t>у</w:t>
      </w:r>
    </w:p>
    <w:p w:rsidR="0055703F" w:rsidRPr="00065A83" w:rsidRDefault="0055703F" w:rsidP="00F62832">
      <w:pPr>
        <w:pStyle w:val="Style100"/>
        <w:widowControl/>
        <w:spacing w:line="0" w:lineRule="atLeast"/>
        <w:ind w:left="375" w:firstLine="0"/>
        <w:rPr>
          <w:rStyle w:val="FontStyle204"/>
          <w:sz w:val="28"/>
          <w:szCs w:val="28"/>
        </w:rPr>
      </w:pPr>
    </w:p>
    <w:p w:rsidR="0055703F" w:rsidRPr="00065A83" w:rsidRDefault="0055703F" w:rsidP="00F62832">
      <w:pPr>
        <w:pStyle w:val="Style100"/>
        <w:widowControl/>
        <w:spacing w:line="0" w:lineRule="atLeast"/>
        <w:ind w:firstLine="709"/>
        <w:rPr>
          <w:rFonts w:ascii="Times New Roman" w:hAnsi="Times New Roman"/>
        </w:rPr>
      </w:pPr>
      <w:r w:rsidRPr="00065A83">
        <w:rPr>
          <w:rStyle w:val="FontStyle204"/>
          <w:sz w:val="28"/>
          <w:szCs w:val="28"/>
        </w:rPr>
        <w:t>Наблюдения за состоянием атмосферного воздуха велись на 1 стационарном посту</w:t>
      </w:r>
      <w:r w:rsidR="00BD4240" w:rsidRPr="00065A83">
        <w:rPr>
          <w:rFonts w:ascii="Times New Roman" w:hAnsi="Times New Roman"/>
          <w:sz w:val="28"/>
          <w:szCs w:val="28"/>
        </w:rPr>
        <w:t xml:space="preserve">(рис. 6.4., таблица </w:t>
      </w:r>
      <w:r w:rsidR="006B3212" w:rsidRPr="00065A83">
        <w:rPr>
          <w:rFonts w:ascii="Times New Roman" w:hAnsi="Times New Roman"/>
          <w:sz w:val="28"/>
          <w:szCs w:val="28"/>
        </w:rPr>
        <w:t>45</w:t>
      </w:r>
      <w:r w:rsidRPr="00065A83">
        <w:rPr>
          <w:rFonts w:ascii="Times New Roman" w:hAnsi="Times New Roman"/>
          <w:sz w:val="28"/>
          <w:szCs w:val="28"/>
        </w:rPr>
        <w:t>)</w:t>
      </w:r>
      <w:r w:rsidRPr="00065A83">
        <w:rPr>
          <w:rStyle w:val="FontStyle201"/>
          <w:sz w:val="28"/>
          <w:szCs w:val="28"/>
        </w:rPr>
        <w:t>.</w:t>
      </w:r>
    </w:p>
    <w:p w:rsidR="0055703F" w:rsidRPr="00065A83" w:rsidRDefault="00BD4240" w:rsidP="00F62832">
      <w:pPr>
        <w:pStyle w:val="afa"/>
        <w:ind w:left="0" w:firstLine="709"/>
        <w:jc w:val="right"/>
        <w:rPr>
          <w:rFonts w:ascii="Times New Roman" w:hAnsi="Times New Roman"/>
        </w:rPr>
      </w:pPr>
      <w:r w:rsidRPr="00065A83">
        <w:rPr>
          <w:rFonts w:ascii="Times New Roman" w:hAnsi="Times New Roman"/>
        </w:rPr>
        <w:t>Таблица 4</w:t>
      </w:r>
      <w:r w:rsidR="006B3212" w:rsidRPr="00065A83">
        <w:rPr>
          <w:rFonts w:ascii="Times New Roman" w:hAnsi="Times New Roman"/>
        </w:rPr>
        <w:t>5</w:t>
      </w:r>
    </w:p>
    <w:p w:rsidR="0055703F" w:rsidRPr="00065A83" w:rsidRDefault="0055703F" w:rsidP="00F62832">
      <w:pPr>
        <w:pStyle w:val="Style100"/>
        <w:widowControl/>
        <w:spacing w:line="0" w:lineRule="atLeast"/>
        <w:ind w:firstLine="709"/>
        <w:rPr>
          <w:rStyle w:val="FontStyle201"/>
          <w:i w:val="0"/>
          <w:sz w:val="28"/>
          <w:szCs w:val="28"/>
        </w:rPr>
      </w:pPr>
      <w:r w:rsidRPr="00065A83">
        <w:rPr>
          <w:rStyle w:val="FontStyle201"/>
          <w:i w:val="0"/>
          <w:sz w:val="28"/>
          <w:szCs w:val="28"/>
        </w:rPr>
        <w:t>Место расположения поста наблюдений и определяемые примеси</w:t>
      </w:r>
    </w:p>
    <w:p w:rsidR="0055703F" w:rsidRPr="00065A83" w:rsidRDefault="0055703F" w:rsidP="00F62832">
      <w:pPr>
        <w:pStyle w:val="Style100"/>
        <w:widowControl/>
        <w:spacing w:line="0" w:lineRule="atLeast"/>
        <w:ind w:left="375" w:firstLine="0"/>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55703F" w:rsidRPr="00065A83" w:rsidTr="00D84DBF">
        <w:tc>
          <w:tcPr>
            <w:tcW w:w="959" w:type="dxa"/>
            <w:vAlign w:val="center"/>
          </w:tcPr>
          <w:p w:rsidR="0055703F" w:rsidRPr="00065A83" w:rsidRDefault="0055703F" w:rsidP="00F62832">
            <w:pPr>
              <w:jc w:val="center"/>
              <w:outlineLvl w:val="1"/>
              <w:rPr>
                <w:rFonts w:ascii="Times New Roman" w:hAnsi="Times New Roman"/>
                <w:b/>
              </w:rPr>
            </w:pPr>
            <w:r w:rsidRPr="00065A83">
              <w:rPr>
                <w:rFonts w:ascii="Times New Roman" w:hAnsi="Times New Roman"/>
                <w:b/>
              </w:rPr>
              <w:t>Номер</w:t>
            </w:r>
          </w:p>
          <w:p w:rsidR="0055703F" w:rsidRPr="00065A83" w:rsidRDefault="0055703F" w:rsidP="00F62832">
            <w:pPr>
              <w:jc w:val="center"/>
              <w:outlineLvl w:val="1"/>
              <w:rPr>
                <w:rFonts w:ascii="Times New Roman" w:hAnsi="Times New Roman"/>
                <w:b/>
              </w:rPr>
            </w:pPr>
            <w:r w:rsidRPr="00065A83">
              <w:rPr>
                <w:rFonts w:ascii="Times New Roman" w:hAnsi="Times New Roman"/>
                <w:b/>
              </w:rPr>
              <w:t>поста</w:t>
            </w:r>
          </w:p>
        </w:tc>
        <w:tc>
          <w:tcPr>
            <w:tcW w:w="1134" w:type="dxa"/>
            <w:vAlign w:val="center"/>
          </w:tcPr>
          <w:p w:rsidR="0055703F" w:rsidRPr="00065A83" w:rsidRDefault="0055703F" w:rsidP="00F62832">
            <w:pPr>
              <w:jc w:val="center"/>
              <w:outlineLvl w:val="1"/>
              <w:rPr>
                <w:rFonts w:ascii="Times New Roman" w:hAnsi="Times New Roman"/>
                <w:b/>
              </w:rPr>
            </w:pPr>
            <w:r w:rsidRPr="00065A83">
              <w:rPr>
                <w:rFonts w:ascii="Times New Roman" w:hAnsi="Times New Roman"/>
                <w:b/>
              </w:rPr>
              <w:t>Сроки отбора</w:t>
            </w:r>
          </w:p>
        </w:tc>
        <w:tc>
          <w:tcPr>
            <w:tcW w:w="1984" w:type="dxa"/>
            <w:vAlign w:val="center"/>
          </w:tcPr>
          <w:p w:rsidR="0055703F" w:rsidRPr="00065A83" w:rsidRDefault="0055703F" w:rsidP="00F62832">
            <w:pPr>
              <w:jc w:val="center"/>
              <w:outlineLvl w:val="1"/>
              <w:rPr>
                <w:rFonts w:ascii="Times New Roman" w:hAnsi="Times New Roman"/>
                <w:b/>
              </w:rPr>
            </w:pPr>
            <w:r w:rsidRPr="00065A83">
              <w:rPr>
                <w:rFonts w:ascii="Times New Roman" w:hAnsi="Times New Roman"/>
                <w:b/>
              </w:rPr>
              <w:t>Проведения наблюдений</w:t>
            </w:r>
          </w:p>
        </w:tc>
        <w:tc>
          <w:tcPr>
            <w:tcW w:w="2694" w:type="dxa"/>
            <w:vAlign w:val="center"/>
          </w:tcPr>
          <w:p w:rsidR="0055703F" w:rsidRPr="00065A83" w:rsidRDefault="0055703F" w:rsidP="00F62832">
            <w:pPr>
              <w:jc w:val="center"/>
              <w:outlineLvl w:val="1"/>
              <w:rPr>
                <w:rFonts w:ascii="Times New Roman" w:hAnsi="Times New Roman"/>
                <w:b/>
              </w:rPr>
            </w:pPr>
            <w:r w:rsidRPr="00065A83">
              <w:rPr>
                <w:rFonts w:ascii="Times New Roman" w:hAnsi="Times New Roman"/>
                <w:b/>
              </w:rPr>
              <w:t>Адрес поста</w:t>
            </w:r>
          </w:p>
        </w:tc>
        <w:tc>
          <w:tcPr>
            <w:tcW w:w="3260" w:type="dxa"/>
            <w:vAlign w:val="center"/>
          </w:tcPr>
          <w:p w:rsidR="0055703F" w:rsidRPr="00065A83" w:rsidRDefault="0055703F" w:rsidP="00F62832">
            <w:pPr>
              <w:jc w:val="center"/>
              <w:outlineLvl w:val="1"/>
              <w:rPr>
                <w:rFonts w:ascii="Times New Roman" w:hAnsi="Times New Roman"/>
                <w:b/>
              </w:rPr>
            </w:pPr>
            <w:r w:rsidRPr="00065A83">
              <w:rPr>
                <w:rFonts w:ascii="Times New Roman" w:hAnsi="Times New Roman"/>
                <w:b/>
              </w:rPr>
              <w:t>Определяемые примеси</w:t>
            </w:r>
          </w:p>
        </w:tc>
      </w:tr>
      <w:tr w:rsidR="0055703F" w:rsidRPr="00065A83" w:rsidTr="00D84DBF">
        <w:tc>
          <w:tcPr>
            <w:tcW w:w="959" w:type="dxa"/>
            <w:vAlign w:val="center"/>
          </w:tcPr>
          <w:p w:rsidR="0055703F" w:rsidRPr="00065A83" w:rsidRDefault="0055703F" w:rsidP="00F62832">
            <w:pPr>
              <w:jc w:val="center"/>
              <w:outlineLvl w:val="1"/>
              <w:rPr>
                <w:rFonts w:ascii="Times New Roman" w:hAnsi="Times New Roman"/>
              </w:rPr>
            </w:pPr>
            <w:r w:rsidRPr="00065A83">
              <w:rPr>
                <w:rFonts w:ascii="Times New Roman" w:hAnsi="Times New Roman"/>
              </w:rPr>
              <w:t>1</w:t>
            </w:r>
          </w:p>
        </w:tc>
        <w:tc>
          <w:tcPr>
            <w:tcW w:w="1134" w:type="dxa"/>
            <w:vAlign w:val="center"/>
          </w:tcPr>
          <w:p w:rsidR="0055703F" w:rsidRPr="00065A83" w:rsidRDefault="0055703F" w:rsidP="00F62832">
            <w:pPr>
              <w:jc w:val="center"/>
              <w:outlineLvl w:val="1"/>
              <w:rPr>
                <w:rFonts w:ascii="Times New Roman" w:hAnsi="Times New Roman"/>
              </w:rPr>
            </w:pPr>
            <w:r w:rsidRPr="00065A83">
              <w:rPr>
                <w:rFonts w:ascii="Times New Roman" w:hAnsi="Times New Roman"/>
              </w:rPr>
              <w:t>каждые 20 минут</w:t>
            </w:r>
          </w:p>
        </w:tc>
        <w:tc>
          <w:tcPr>
            <w:tcW w:w="1984" w:type="dxa"/>
            <w:vAlign w:val="center"/>
          </w:tcPr>
          <w:p w:rsidR="0055703F" w:rsidRPr="00065A83" w:rsidRDefault="0055703F" w:rsidP="00F62832">
            <w:pPr>
              <w:jc w:val="center"/>
              <w:outlineLvl w:val="1"/>
              <w:rPr>
                <w:rFonts w:ascii="Times New Roman" w:hAnsi="Times New Roman"/>
              </w:rPr>
            </w:pPr>
            <w:r w:rsidRPr="00065A83">
              <w:rPr>
                <w:rFonts w:ascii="Times New Roman" w:hAnsi="Times New Roman"/>
              </w:rPr>
              <w:t>в непрерывном режиме</w:t>
            </w:r>
          </w:p>
        </w:tc>
        <w:tc>
          <w:tcPr>
            <w:tcW w:w="2694" w:type="dxa"/>
            <w:vAlign w:val="center"/>
          </w:tcPr>
          <w:p w:rsidR="0055703F" w:rsidRPr="00065A83" w:rsidRDefault="0055703F" w:rsidP="00F62832">
            <w:pPr>
              <w:jc w:val="center"/>
              <w:outlineLvl w:val="1"/>
              <w:rPr>
                <w:rFonts w:ascii="Times New Roman" w:hAnsi="Times New Roman"/>
              </w:rPr>
            </w:pPr>
            <w:r w:rsidRPr="00065A83">
              <w:rPr>
                <w:rFonts w:ascii="Times New Roman" w:hAnsi="Times New Roman"/>
                <w:iCs/>
              </w:rPr>
              <w:t>возле Шуйской городской больницы</w:t>
            </w:r>
          </w:p>
        </w:tc>
        <w:tc>
          <w:tcPr>
            <w:tcW w:w="3260" w:type="dxa"/>
            <w:vAlign w:val="center"/>
          </w:tcPr>
          <w:p w:rsidR="0055703F" w:rsidRPr="00065A83" w:rsidRDefault="00FE1880" w:rsidP="00F62832">
            <w:pPr>
              <w:outlineLvl w:val="1"/>
              <w:rPr>
                <w:rFonts w:ascii="Times New Roman" w:hAnsi="Times New Roman"/>
              </w:rPr>
            </w:pPr>
            <w:r w:rsidRPr="00065A83">
              <w:rPr>
                <w:rFonts w:ascii="Times New Roman" w:hAnsi="Times New Roman"/>
              </w:rPr>
              <w:t>в</w:t>
            </w:r>
            <w:r w:rsidR="0055703F" w:rsidRPr="00065A83">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55703F" w:rsidRPr="00065A83" w:rsidRDefault="0055703F" w:rsidP="00F62832">
      <w:pPr>
        <w:ind w:right="-375"/>
        <w:jc w:val="center"/>
        <w:rPr>
          <w:rFonts w:ascii="Times New Roman" w:hAnsi="Times New Roman"/>
          <w:sz w:val="28"/>
          <w:szCs w:val="28"/>
        </w:rPr>
      </w:pPr>
    </w:p>
    <w:p w:rsidR="0055703F" w:rsidRPr="00065A83" w:rsidRDefault="0055703F" w:rsidP="00F62832">
      <w:pPr>
        <w:ind w:right="-375"/>
        <w:jc w:val="center"/>
        <w:rPr>
          <w:rFonts w:ascii="Times New Roman" w:hAnsi="Times New Roman"/>
          <w:sz w:val="28"/>
          <w:szCs w:val="28"/>
        </w:rPr>
      </w:pPr>
      <w:r w:rsidRPr="00065A83">
        <w:rPr>
          <w:rFonts w:ascii="Times New Roman" w:hAnsi="Times New Roman"/>
          <w:noProof/>
          <w:sz w:val="28"/>
          <w:szCs w:val="28"/>
          <w:lang w:eastAsia="ru-RU" w:bidi="ar-SA"/>
        </w:rPr>
        <w:lastRenderedPageBreak/>
        <w:drawing>
          <wp:inline distT="0" distB="0" distL="0" distR="0">
            <wp:extent cx="6030595" cy="3393885"/>
            <wp:effectExtent l="19050" t="0" r="8255" b="0"/>
            <wp:docPr id="70" name="Рисунок 16" descr="C:\Documents and Settings\basembekova_s.KAZHYDROMET\Мои документы\My Received Files\DEM Inkar\карты 2015\карты 2015\карты новых скатов 18.12.14\карты новых скатов\жамбыл\Шу карт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Documents and Settings\basembekova_s.KAZHYDROMET\Мои документы\My Received Files\DEM Inkar\карты 2015\карты 2015\карты новых скатов 18.12.14\карты новых скатов\жамбыл\Шу карта.jpg"/>
                    <pic:cNvPicPr>
                      <a:picLocks noChangeAspect="1" noChangeArrowheads="1"/>
                    </pic:cNvPicPr>
                  </pic:nvPicPr>
                  <pic:blipFill>
                    <a:blip r:embed="rId51" cstate="print"/>
                    <a:srcRect/>
                    <a:stretch>
                      <a:fillRect/>
                    </a:stretch>
                  </pic:blipFill>
                  <pic:spPr bwMode="auto">
                    <a:xfrm>
                      <a:off x="0" y="0"/>
                      <a:ext cx="6030595" cy="3393885"/>
                    </a:xfrm>
                    <a:prstGeom prst="rect">
                      <a:avLst/>
                    </a:prstGeom>
                    <a:noFill/>
                    <a:ln w="9525">
                      <a:noFill/>
                      <a:miter lim="800000"/>
                      <a:headEnd/>
                      <a:tailEnd/>
                    </a:ln>
                  </pic:spPr>
                </pic:pic>
              </a:graphicData>
            </a:graphic>
          </wp:inline>
        </w:drawing>
      </w:r>
    </w:p>
    <w:p w:rsidR="0055703F" w:rsidRPr="00065A83" w:rsidRDefault="00BD4240" w:rsidP="00F62832">
      <w:pPr>
        <w:ind w:right="-375"/>
        <w:jc w:val="center"/>
        <w:rPr>
          <w:rFonts w:ascii="Times New Roman" w:hAnsi="Times New Roman"/>
          <w:sz w:val="28"/>
          <w:szCs w:val="28"/>
        </w:rPr>
      </w:pPr>
      <w:r w:rsidRPr="00065A83">
        <w:rPr>
          <w:rFonts w:ascii="Times New Roman" w:hAnsi="Times New Roman"/>
          <w:sz w:val="28"/>
          <w:szCs w:val="28"/>
        </w:rPr>
        <w:t>Рис.6.4</w:t>
      </w:r>
      <w:r w:rsidR="0055703F" w:rsidRPr="00065A83">
        <w:rPr>
          <w:rFonts w:ascii="Times New Roman" w:hAnsi="Times New Roman"/>
          <w:sz w:val="28"/>
          <w:szCs w:val="28"/>
        </w:rPr>
        <w:t>. Схема расположения стационарной сети наблюдений</w:t>
      </w:r>
    </w:p>
    <w:p w:rsidR="0055703F" w:rsidRPr="00065A83" w:rsidRDefault="0055703F" w:rsidP="00F62832">
      <w:pPr>
        <w:jc w:val="center"/>
        <w:rPr>
          <w:rFonts w:ascii="Times New Roman" w:hAnsi="Times New Roman"/>
          <w:sz w:val="28"/>
          <w:szCs w:val="28"/>
        </w:rPr>
      </w:pPr>
      <w:r w:rsidRPr="00065A83">
        <w:rPr>
          <w:rFonts w:ascii="Times New Roman" w:hAnsi="Times New Roman"/>
          <w:sz w:val="28"/>
          <w:szCs w:val="28"/>
        </w:rPr>
        <w:t xml:space="preserve"> за загрязнен</w:t>
      </w:r>
      <w:r w:rsidR="00427B72" w:rsidRPr="00065A83">
        <w:rPr>
          <w:rFonts w:ascii="Times New Roman" w:hAnsi="Times New Roman"/>
          <w:sz w:val="28"/>
          <w:szCs w:val="28"/>
        </w:rPr>
        <w:t>ием атмосферного воздухагорода Ш</w:t>
      </w:r>
      <w:r w:rsidRPr="00065A83">
        <w:rPr>
          <w:rFonts w:ascii="Times New Roman" w:hAnsi="Times New Roman"/>
          <w:sz w:val="28"/>
          <w:szCs w:val="28"/>
        </w:rPr>
        <w:t>у</w:t>
      </w:r>
    </w:p>
    <w:p w:rsidR="0055703F" w:rsidRPr="00065A83" w:rsidRDefault="0055703F" w:rsidP="00F62832">
      <w:pPr>
        <w:jc w:val="right"/>
        <w:rPr>
          <w:rFonts w:ascii="Times New Roman" w:hAnsi="Times New Roman"/>
        </w:rPr>
      </w:pPr>
    </w:p>
    <w:p w:rsidR="0055703F" w:rsidRPr="00065A83" w:rsidRDefault="00BD4240" w:rsidP="00F62832">
      <w:pPr>
        <w:jc w:val="right"/>
        <w:rPr>
          <w:rFonts w:ascii="Times New Roman" w:hAnsi="Times New Roman"/>
        </w:rPr>
      </w:pPr>
      <w:r w:rsidRPr="00065A83">
        <w:rPr>
          <w:rFonts w:ascii="Times New Roman" w:hAnsi="Times New Roman"/>
        </w:rPr>
        <w:t>Таблица 4</w:t>
      </w:r>
      <w:r w:rsidR="006B3212" w:rsidRPr="00065A83">
        <w:rPr>
          <w:rFonts w:ascii="Times New Roman" w:hAnsi="Times New Roman"/>
        </w:rPr>
        <w:t>6</w:t>
      </w:r>
    </w:p>
    <w:p w:rsidR="0055703F" w:rsidRPr="00065A83" w:rsidRDefault="0055703F" w:rsidP="00F62832">
      <w:pPr>
        <w:pStyle w:val="Style100"/>
        <w:widowControl/>
        <w:spacing w:line="0" w:lineRule="atLeast"/>
        <w:ind w:firstLine="708"/>
        <w:jc w:val="center"/>
        <w:rPr>
          <w:rStyle w:val="FontStyle201"/>
          <w:i w:val="0"/>
          <w:sz w:val="28"/>
          <w:szCs w:val="28"/>
        </w:rPr>
      </w:pPr>
      <w:r w:rsidRPr="00065A83">
        <w:rPr>
          <w:rStyle w:val="FontStyle201"/>
          <w:i w:val="0"/>
          <w:sz w:val="28"/>
          <w:szCs w:val="28"/>
        </w:rPr>
        <w:t xml:space="preserve">Характеристика загрязнения атмосферного воздуха города </w:t>
      </w:r>
      <w:r w:rsidR="00427B72" w:rsidRPr="00065A83">
        <w:rPr>
          <w:rStyle w:val="FontStyle201"/>
          <w:i w:val="0"/>
          <w:sz w:val="28"/>
          <w:szCs w:val="28"/>
        </w:rPr>
        <w:t>Ш</w:t>
      </w:r>
      <w:r w:rsidRPr="00065A83">
        <w:rPr>
          <w:rStyle w:val="FontStyle201"/>
          <w:i w:val="0"/>
          <w:sz w:val="28"/>
          <w:szCs w:val="28"/>
        </w:rPr>
        <w:t>у</w:t>
      </w:r>
    </w:p>
    <w:p w:rsidR="00FE1880" w:rsidRPr="00065A83" w:rsidRDefault="00FE1880" w:rsidP="00F62832">
      <w:pPr>
        <w:pStyle w:val="Style100"/>
        <w:widowControl/>
        <w:spacing w:line="0" w:lineRule="atLeast"/>
        <w:ind w:firstLine="708"/>
        <w:jc w:val="center"/>
        <w:rPr>
          <w:rStyle w:val="FontStyle201"/>
          <w:i w:val="0"/>
          <w:sz w:val="28"/>
          <w:szCs w:val="28"/>
        </w:rPr>
      </w:pPr>
    </w:p>
    <w:tbl>
      <w:tblPr>
        <w:tblW w:w="102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22"/>
        <w:gridCol w:w="1056"/>
        <w:gridCol w:w="1637"/>
        <w:gridCol w:w="1056"/>
        <w:gridCol w:w="1638"/>
        <w:gridCol w:w="850"/>
        <w:gridCol w:w="992"/>
        <w:gridCol w:w="1134"/>
      </w:tblGrid>
      <w:tr w:rsidR="0055703F" w:rsidRPr="00065A83" w:rsidTr="00FE1880">
        <w:trPr>
          <w:trHeight w:val="273"/>
          <w:jc w:val="center"/>
        </w:trPr>
        <w:tc>
          <w:tcPr>
            <w:tcW w:w="1922" w:type="dxa"/>
            <w:vMerge w:val="restart"/>
            <w:shd w:val="clear" w:color="auto" w:fill="auto"/>
            <w:noWrap/>
            <w:vAlign w:val="center"/>
          </w:tcPr>
          <w:p w:rsidR="0055703F" w:rsidRPr="00065A83" w:rsidRDefault="0055703F" w:rsidP="00F62832">
            <w:pPr>
              <w:jc w:val="center"/>
              <w:rPr>
                <w:rFonts w:ascii="Times New Roman" w:hAnsi="Times New Roman"/>
                <w:b/>
                <w:bCs/>
                <w:lang w:eastAsia="ru-RU" w:bidi="ar-SA"/>
              </w:rPr>
            </w:pPr>
            <w:r w:rsidRPr="00065A83">
              <w:rPr>
                <w:rFonts w:ascii="Times New Roman" w:hAnsi="Times New Roman"/>
                <w:b/>
                <w:bCs/>
                <w:lang w:eastAsia="ru-RU" w:bidi="ar-SA"/>
              </w:rPr>
              <w:t>Примесь</w:t>
            </w:r>
          </w:p>
        </w:tc>
        <w:tc>
          <w:tcPr>
            <w:tcW w:w="2693" w:type="dxa"/>
            <w:gridSpan w:val="2"/>
            <w:shd w:val="clear" w:color="auto" w:fill="auto"/>
            <w:vAlign w:val="center"/>
          </w:tcPr>
          <w:p w:rsidR="0055703F" w:rsidRPr="00065A83" w:rsidRDefault="0055703F" w:rsidP="00F62832">
            <w:pPr>
              <w:jc w:val="center"/>
              <w:rPr>
                <w:rFonts w:ascii="Times New Roman" w:hAnsi="Times New Roman"/>
                <w:b/>
                <w:bCs/>
                <w:lang w:eastAsia="ru-RU" w:bidi="ar-SA"/>
              </w:rPr>
            </w:pPr>
            <w:r w:rsidRPr="00065A83">
              <w:rPr>
                <w:rFonts w:ascii="Times New Roman" w:hAnsi="Times New Roman"/>
                <w:b/>
                <w:bCs/>
                <w:lang w:eastAsia="ru-RU" w:bidi="ar-SA"/>
              </w:rPr>
              <w:t>Средняя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с.с.</w:t>
            </w:r>
            <w:r w:rsidRPr="00065A83">
              <w:rPr>
                <w:rFonts w:ascii="Times New Roman" w:hAnsi="Times New Roman"/>
                <w:b/>
                <w:bCs/>
                <w:lang w:eastAsia="ru-RU" w:bidi="ar-SA"/>
              </w:rPr>
              <w:t>)</w:t>
            </w:r>
          </w:p>
        </w:tc>
        <w:tc>
          <w:tcPr>
            <w:tcW w:w="2694" w:type="dxa"/>
            <w:gridSpan w:val="2"/>
            <w:shd w:val="clear" w:color="auto" w:fill="auto"/>
            <w:vAlign w:val="center"/>
          </w:tcPr>
          <w:p w:rsidR="0055703F" w:rsidRPr="00065A83" w:rsidRDefault="0055703F" w:rsidP="00F62832">
            <w:pPr>
              <w:jc w:val="center"/>
              <w:rPr>
                <w:rFonts w:ascii="Times New Roman" w:hAnsi="Times New Roman"/>
                <w:b/>
                <w:bCs/>
                <w:lang w:eastAsia="ru-RU" w:bidi="ar-SA"/>
              </w:rPr>
            </w:pPr>
            <w:r w:rsidRPr="00065A83">
              <w:rPr>
                <w:rFonts w:ascii="Times New Roman" w:hAnsi="Times New Roman"/>
                <w:b/>
                <w:bCs/>
                <w:lang w:eastAsia="ru-RU" w:bidi="ar-SA"/>
              </w:rPr>
              <w:t>Максимально разовая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м.р.</w:t>
            </w:r>
            <w:r w:rsidRPr="00065A83">
              <w:rPr>
                <w:rFonts w:ascii="Times New Roman" w:hAnsi="Times New Roman"/>
                <w:b/>
                <w:bCs/>
                <w:lang w:eastAsia="ru-RU" w:bidi="ar-SA"/>
              </w:rPr>
              <w:t>)</w:t>
            </w:r>
          </w:p>
        </w:tc>
        <w:tc>
          <w:tcPr>
            <w:tcW w:w="2976" w:type="dxa"/>
            <w:gridSpan w:val="3"/>
          </w:tcPr>
          <w:p w:rsidR="0055703F" w:rsidRPr="00065A83" w:rsidRDefault="0055703F" w:rsidP="00F62832">
            <w:pPr>
              <w:jc w:val="center"/>
              <w:rPr>
                <w:rFonts w:ascii="Times New Roman" w:hAnsi="Times New Roman"/>
                <w:b/>
              </w:rPr>
            </w:pPr>
            <w:r w:rsidRPr="00065A83">
              <w:rPr>
                <w:rFonts w:ascii="Times New Roman" w:hAnsi="Times New Roman"/>
                <w:b/>
              </w:rPr>
              <w:t>Число случаев превышения ПДК</w:t>
            </w:r>
          </w:p>
        </w:tc>
      </w:tr>
      <w:tr w:rsidR="0055703F" w:rsidRPr="00065A83" w:rsidTr="00FE1880">
        <w:trPr>
          <w:trHeight w:val="346"/>
          <w:jc w:val="center"/>
        </w:trPr>
        <w:tc>
          <w:tcPr>
            <w:tcW w:w="1922" w:type="dxa"/>
            <w:vMerge/>
            <w:shd w:val="clear" w:color="auto" w:fill="auto"/>
            <w:noWrap/>
            <w:vAlign w:val="center"/>
          </w:tcPr>
          <w:p w:rsidR="0055703F" w:rsidRPr="00065A83" w:rsidRDefault="0055703F" w:rsidP="00F62832">
            <w:pPr>
              <w:jc w:val="center"/>
              <w:rPr>
                <w:rFonts w:ascii="Times New Roman" w:hAnsi="Times New Roman"/>
                <w:b/>
                <w:bCs/>
                <w:lang w:eastAsia="ru-RU" w:bidi="ar-SA"/>
              </w:rPr>
            </w:pPr>
          </w:p>
        </w:tc>
        <w:tc>
          <w:tcPr>
            <w:tcW w:w="1056" w:type="dxa"/>
            <w:shd w:val="clear" w:color="auto" w:fill="auto"/>
            <w:vAlign w:val="center"/>
          </w:tcPr>
          <w:p w:rsidR="0055703F" w:rsidRPr="00065A83" w:rsidRDefault="0055703F"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637" w:type="dxa"/>
            <w:shd w:val="clear" w:color="auto" w:fill="auto"/>
            <w:vAlign w:val="center"/>
          </w:tcPr>
          <w:p w:rsidR="0055703F" w:rsidRPr="00065A83" w:rsidRDefault="0055703F"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r w:rsidRPr="00065A83">
              <w:rPr>
                <w:rFonts w:ascii="Times New Roman" w:hAnsi="Times New Roman"/>
                <w:b/>
                <w:bCs/>
                <w:vertAlign w:val="subscript"/>
                <w:lang w:eastAsia="ru-RU" w:bidi="ar-SA"/>
              </w:rPr>
              <w:t>с.с.</w:t>
            </w:r>
          </w:p>
        </w:tc>
        <w:tc>
          <w:tcPr>
            <w:tcW w:w="1056" w:type="dxa"/>
            <w:shd w:val="clear" w:color="auto" w:fill="auto"/>
            <w:vAlign w:val="center"/>
          </w:tcPr>
          <w:p w:rsidR="0055703F" w:rsidRPr="00065A83" w:rsidRDefault="0055703F"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638" w:type="dxa"/>
            <w:shd w:val="clear" w:color="auto" w:fill="auto"/>
            <w:vAlign w:val="center"/>
          </w:tcPr>
          <w:p w:rsidR="0055703F" w:rsidRPr="00065A83" w:rsidRDefault="0055703F" w:rsidP="00F62832">
            <w:pPr>
              <w:jc w:val="center"/>
              <w:rPr>
                <w:rFonts w:ascii="Times New Roman" w:hAnsi="Times New Roman"/>
                <w:b/>
                <w:bCs/>
                <w:lang w:eastAsia="ru-RU" w:bidi="ar-SA"/>
              </w:rPr>
            </w:pPr>
            <w:r w:rsidRPr="00065A83">
              <w:rPr>
                <w:rFonts w:ascii="Times New Roman" w:hAnsi="Times New Roman"/>
                <w:b/>
                <w:bCs/>
                <w:lang w:eastAsia="ru-RU" w:bidi="ar-SA"/>
              </w:rPr>
              <w:t xml:space="preserve">Кратность превышения </w:t>
            </w:r>
          </w:p>
          <w:p w:rsidR="0055703F" w:rsidRPr="00065A83" w:rsidRDefault="0055703F" w:rsidP="00F62832">
            <w:pPr>
              <w:jc w:val="center"/>
              <w:rPr>
                <w:rFonts w:ascii="Times New Roman" w:hAnsi="Times New Roman"/>
                <w:b/>
                <w:bCs/>
                <w:lang w:eastAsia="ru-RU" w:bidi="ar-SA"/>
              </w:rPr>
            </w:pPr>
            <w:r w:rsidRPr="00065A83">
              <w:rPr>
                <w:rFonts w:ascii="Times New Roman" w:hAnsi="Times New Roman"/>
                <w:b/>
                <w:bCs/>
                <w:lang w:eastAsia="ru-RU" w:bidi="ar-SA"/>
              </w:rPr>
              <w:t>ПДК</w:t>
            </w:r>
            <w:r w:rsidRPr="00065A83">
              <w:rPr>
                <w:rFonts w:ascii="Times New Roman" w:hAnsi="Times New Roman"/>
                <w:b/>
                <w:bCs/>
                <w:vertAlign w:val="subscript"/>
                <w:lang w:eastAsia="ru-RU" w:bidi="ar-SA"/>
              </w:rPr>
              <w:t xml:space="preserve"> м.р.</w:t>
            </w:r>
          </w:p>
        </w:tc>
        <w:tc>
          <w:tcPr>
            <w:tcW w:w="850" w:type="dxa"/>
            <w:vAlign w:val="center"/>
          </w:tcPr>
          <w:p w:rsidR="0055703F" w:rsidRPr="00065A83" w:rsidRDefault="0055703F" w:rsidP="00F62832">
            <w:pPr>
              <w:jc w:val="center"/>
              <w:rPr>
                <w:rFonts w:ascii="Times New Roman" w:hAnsi="Times New Roman"/>
                <w:b/>
                <w:bCs/>
                <w:spacing w:val="-20"/>
              </w:rPr>
            </w:pPr>
            <w:r w:rsidRPr="00065A83">
              <w:rPr>
                <w:rFonts w:ascii="Times New Roman" w:hAnsi="Times New Roman"/>
                <w:b/>
                <w:bCs/>
                <w:spacing w:val="-20"/>
              </w:rPr>
              <w:t>&gt;ПДК</w:t>
            </w:r>
          </w:p>
        </w:tc>
        <w:tc>
          <w:tcPr>
            <w:tcW w:w="992" w:type="dxa"/>
            <w:vAlign w:val="center"/>
          </w:tcPr>
          <w:p w:rsidR="0055703F" w:rsidRPr="00065A83" w:rsidRDefault="0055703F" w:rsidP="00F62832">
            <w:pPr>
              <w:jc w:val="center"/>
              <w:rPr>
                <w:rFonts w:ascii="Times New Roman" w:hAnsi="Times New Roman"/>
                <w:b/>
                <w:bCs/>
                <w:spacing w:val="-20"/>
              </w:rPr>
            </w:pPr>
            <w:r w:rsidRPr="00065A83">
              <w:rPr>
                <w:rFonts w:ascii="Times New Roman" w:hAnsi="Times New Roman"/>
                <w:b/>
                <w:bCs/>
                <w:spacing w:val="-20"/>
              </w:rPr>
              <w:t>&gt;5 ПДК</w:t>
            </w:r>
          </w:p>
        </w:tc>
        <w:tc>
          <w:tcPr>
            <w:tcW w:w="1134" w:type="dxa"/>
            <w:vAlign w:val="center"/>
          </w:tcPr>
          <w:p w:rsidR="0055703F" w:rsidRPr="00065A83" w:rsidRDefault="0055703F" w:rsidP="00F62832">
            <w:pPr>
              <w:jc w:val="center"/>
              <w:rPr>
                <w:rFonts w:ascii="Times New Roman" w:hAnsi="Times New Roman"/>
                <w:b/>
                <w:bCs/>
                <w:spacing w:val="-20"/>
              </w:rPr>
            </w:pPr>
            <w:r w:rsidRPr="00065A83">
              <w:rPr>
                <w:rFonts w:ascii="Times New Roman" w:hAnsi="Times New Roman"/>
                <w:b/>
                <w:bCs/>
                <w:spacing w:val="-20"/>
              </w:rPr>
              <w:t>&gt;10 ПДК</w:t>
            </w:r>
          </w:p>
        </w:tc>
      </w:tr>
      <w:tr w:rsidR="00F9448F" w:rsidRPr="00065A83" w:rsidTr="00FE1880">
        <w:trPr>
          <w:trHeight w:val="300"/>
          <w:jc w:val="center"/>
        </w:trPr>
        <w:tc>
          <w:tcPr>
            <w:tcW w:w="1922" w:type="dxa"/>
            <w:shd w:val="clear" w:color="auto" w:fill="auto"/>
            <w:noWrap/>
            <w:vAlign w:val="center"/>
          </w:tcPr>
          <w:p w:rsidR="00F9448F" w:rsidRPr="00065A83" w:rsidRDefault="00F9448F" w:rsidP="00F62832">
            <w:pPr>
              <w:rPr>
                <w:rFonts w:ascii="Times New Roman" w:hAnsi="Times New Roman"/>
              </w:rPr>
            </w:pPr>
            <w:r w:rsidRPr="00065A83">
              <w:rPr>
                <w:rFonts w:ascii="Times New Roman" w:hAnsi="Times New Roman"/>
              </w:rPr>
              <w:t>Взвешанные частицы РМ-2,5</w:t>
            </w:r>
          </w:p>
        </w:tc>
        <w:tc>
          <w:tcPr>
            <w:tcW w:w="1056" w:type="dxa"/>
            <w:shd w:val="clear" w:color="000000" w:fill="FFFFFF"/>
            <w:vAlign w:val="center"/>
          </w:tcPr>
          <w:p w:rsidR="00F9448F" w:rsidRPr="00065A83" w:rsidRDefault="00F9448F">
            <w:pPr>
              <w:jc w:val="center"/>
              <w:rPr>
                <w:rFonts w:ascii="Times New Roman" w:hAnsi="Times New Roman"/>
              </w:rPr>
            </w:pPr>
            <w:r w:rsidRPr="00065A83">
              <w:rPr>
                <w:rFonts w:ascii="Times New Roman" w:hAnsi="Times New Roman"/>
              </w:rPr>
              <w:t>0,023</w:t>
            </w:r>
          </w:p>
        </w:tc>
        <w:tc>
          <w:tcPr>
            <w:tcW w:w="1637"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 </w:t>
            </w:r>
          </w:p>
        </w:tc>
        <w:tc>
          <w:tcPr>
            <w:tcW w:w="1056"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0,464</w:t>
            </w:r>
          </w:p>
        </w:tc>
        <w:tc>
          <w:tcPr>
            <w:tcW w:w="1638"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 </w:t>
            </w:r>
          </w:p>
        </w:tc>
        <w:tc>
          <w:tcPr>
            <w:tcW w:w="850" w:type="dxa"/>
            <w:shd w:val="clear" w:color="000000" w:fill="FFFFFF"/>
            <w:vAlign w:val="center"/>
          </w:tcPr>
          <w:p w:rsidR="00F9448F" w:rsidRPr="00065A83" w:rsidRDefault="00F9448F" w:rsidP="00F62832">
            <w:pPr>
              <w:jc w:val="center"/>
              <w:rPr>
                <w:rFonts w:ascii="Times New Roman" w:hAnsi="Times New Roman"/>
              </w:rPr>
            </w:pPr>
          </w:p>
        </w:tc>
        <w:tc>
          <w:tcPr>
            <w:tcW w:w="992" w:type="dxa"/>
            <w:shd w:val="clear" w:color="000000" w:fill="FFFFFF"/>
            <w:vAlign w:val="center"/>
          </w:tcPr>
          <w:p w:rsidR="00F9448F" w:rsidRPr="00065A83" w:rsidRDefault="00F9448F" w:rsidP="00F62832">
            <w:pPr>
              <w:jc w:val="center"/>
              <w:rPr>
                <w:rFonts w:ascii="Times New Roman" w:hAnsi="Times New Roman"/>
              </w:rPr>
            </w:pPr>
          </w:p>
        </w:tc>
        <w:tc>
          <w:tcPr>
            <w:tcW w:w="1134" w:type="dxa"/>
            <w:shd w:val="clear" w:color="000000" w:fill="FFFFFF"/>
            <w:vAlign w:val="center"/>
          </w:tcPr>
          <w:p w:rsidR="00F9448F" w:rsidRPr="00065A83" w:rsidRDefault="00F9448F" w:rsidP="00F62832">
            <w:pPr>
              <w:jc w:val="center"/>
              <w:rPr>
                <w:rFonts w:ascii="Times New Roman" w:hAnsi="Times New Roman"/>
              </w:rPr>
            </w:pPr>
          </w:p>
        </w:tc>
      </w:tr>
      <w:tr w:rsidR="00F9448F" w:rsidRPr="00065A83" w:rsidTr="00FE1880">
        <w:trPr>
          <w:trHeight w:val="300"/>
          <w:jc w:val="center"/>
        </w:trPr>
        <w:tc>
          <w:tcPr>
            <w:tcW w:w="1922" w:type="dxa"/>
            <w:shd w:val="clear" w:color="auto" w:fill="auto"/>
            <w:noWrap/>
            <w:vAlign w:val="center"/>
          </w:tcPr>
          <w:p w:rsidR="00F9448F" w:rsidRPr="00065A83" w:rsidRDefault="00F9448F" w:rsidP="00F62832">
            <w:pPr>
              <w:rPr>
                <w:rFonts w:ascii="Times New Roman" w:hAnsi="Times New Roman"/>
              </w:rPr>
            </w:pPr>
            <w:r w:rsidRPr="00065A83">
              <w:rPr>
                <w:rFonts w:ascii="Times New Roman" w:hAnsi="Times New Roman"/>
              </w:rPr>
              <w:t>Взвешанные частицы РМ-10</w:t>
            </w:r>
          </w:p>
        </w:tc>
        <w:tc>
          <w:tcPr>
            <w:tcW w:w="1056" w:type="dxa"/>
            <w:shd w:val="clear" w:color="000000" w:fill="FFFFFF"/>
            <w:vAlign w:val="center"/>
          </w:tcPr>
          <w:p w:rsidR="00F9448F" w:rsidRPr="00065A83" w:rsidRDefault="00F9448F">
            <w:pPr>
              <w:jc w:val="center"/>
              <w:rPr>
                <w:rFonts w:ascii="Times New Roman" w:hAnsi="Times New Roman"/>
              </w:rPr>
            </w:pPr>
            <w:r w:rsidRPr="00065A83">
              <w:rPr>
                <w:rFonts w:ascii="Times New Roman" w:hAnsi="Times New Roman"/>
              </w:rPr>
              <w:t>0,101</w:t>
            </w:r>
          </w:p>
        </w:tc>
        <w:tc>
          <w:tcPr>
            <w:tcW w:w="1637"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 </w:t>
            </w:r>
          </w:p>
        </w:tc>
        <w:tc>
          <w:tcPr>
            <w:tcW w:w="1056"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3,263</w:t>
            </w:r>
          </w:p>
        </w:tc>
        <w:tc>
          <w:tcPr>
            <w:tcW w:w="1638"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 </w:t>
            </w:r>
          </w:p>
        </w:tc>
        <w:tc>
          <w:tcPr>
            <w:tcW w:w="850" w:type="dxa"/>
            <w:shd w:val="clear" w:color="000000" w:fill="FFFFFF"/>
            <w:vAlign w:val="center"/>
          </w:tcPr>
          <w:p w:rsidR="00F9448F" w:rsidRPr="00065A83" w:rsidRDefault="00F9448F" w:rsidP="00F62832">
            <w:pPr>
              <w:jc w:val="center"/>
              <w:rPr>
                <w:rFonts w:ascii="Times New Roman" w:hAnsi="Times New Roman"/>
              </w:rPr>
            </w:pPr>
          </w:p>
        </w:tc>
        <w:tc>
          <w:tcPr>
            <w:tcW w:w="992" w:type="dxa"/>
            <w:shd w:val="clear" w:color="000000" w:fill="FFFFFF"/>
            <w:vAlign w:val="center"/>
          </w:tcPr>
          <w:p w:rsidR="00F9448F" w:rsidRPr="00065A83" w:rsidRDefault="00F9448F" w:rsidP="00F62832">
            <w:pPr>
              <w:jc w:val="center"/>
              <w:rPr>
                <w:rFonts w:ascii="Times New Roman" w:hAnsi="Times New Roman"/>
              </w:rPr>
            </w:pPr>
          </w:p>
        </w:tc>
        <w:tc>
          <w:tcPr>
            <w:tcW w:w="1134" w:type="dxa"/>
            <w:shd w:val="clear" w:color="000000" w:fill="FFFFFF"/>
            <w:vAlign w:val="center"/>
          </w:tcPr>
          <w:p w:rsidR="00F9448F" w:rsidRPr="00065A83" w:rsidRDefault="00F9448F" w:rsidP="00F62832">
            <w:pPr>
              <w:jc w:val="center"/>
              <w:rPr>
                <w:rFonts w:ascii="Times New Roman" w:hAnsi="Times New Roman"/>
              </w:rPr>
            </w:pPr>
          </w:p>
        </w:tc>
      </w:tr>
      <w:tr w:rsidR="00F9448F" w:rsidRPr="00065A83" w:rsidTr="00FE1880">
        <w:trPr>
          <w:trHeight w:val="70"/>
          <w:jc w:val="center"/>
        </w:trPr>
        <w:tc>
          <w:tcPr>
            <w:tcW w:w="1922" w:type="dxa"/>
            <w:shd w:val="clear" w:color="auto" w:fill="auto"/>
            <w:noWrap/>
            <w:vAlign w:val="center"/>
          </w:tcPr>
          <w:p w:rsidR="00F9448F" w:rsidRPr="00065A83" w:rsidRDefault="00F9448F" w:rsidP="00F62832">
            <w:pPr>
              <w:rPr>
                <w:rFonts w:ascii="Times New Roman" w:hAnsi="Times New Roman"/>
              </w:rPr>
            </w:pPr>
            <w:r w:rsidRPr="00065A83">
              <w:rPr>
                <w:rFonts w:ascii="Times New Roman" w:hAnsi="Times New Roman"/>
              </w:rPr>
              <w:t>Диоксид серы</w:t>
            </w:r>
          </w:p>
        </w:tc>
        <w:tc>
          <w:tcPr>
            <w:tcW w:w="1056" w:type="dxa"/>
            <w:shd w:val="clear" w:color="000000" w:fill="FFFFFF"/>
            <w:vAlign w:val="center"/>
          </w:tcPr>
          <w:p w:rsidR="00F9448F" w:rsidRPr="00065A83" w:rsidRDefault="00F9448F">
            <w:pPr>
              <w:jc w:val="center"/>
              <w:rPr>
                <w:rFonts w:ascii="Times New Roman" w:hAnsi="Times New Roman"/>
              </w:rPr>
            </w:pPr>
            <w:r w:rsidRPr="00065A83">
              <w:rPr>
                <w:rFonts w:ascii="Times New Roman" w:hAnsi="Times New Roman"/>
              </w:rPr>
              <w:t>0,007</w:t>
            </w:r>
          </w:p>
        </w:tc>
        <w:tc>
          <w:tcPr>
            <w:tcW w:w="1637"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0,146</w:t>
            </w:r>
          </w:p>
        </w:tc>
        <w:tc>
          <w:tcPr>
            <w:tcW w:w="1056"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0,018</w:t>
            </w:r>
          </w:p>
        </w:tc>
        <w:tc>
          <w:tcPr>
            <w:tcW w:w="1638"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0,037</w:t>
            </w:r>
          </w:p>
        </w:tc>
        <w:tc>
          <w:tcPr>
            <w:tcW w:w="850" w:type="dxa"/>
            <w:shd w:val="clear" w:color="000000" w:fill="FFFFFF"/>
            <w:vAlign w:val="center"/>
          </w:tcPr>
          <w:p w:rsidR="00F9448F" w:rsidRPr="00065A83" w:rsidRDefault="00F9448F" w:rsidP="00F62832">
            <w:pPr>
              <w:jc w:val="center"/>
              <w:rPr>
                <w:rFonts w:ascii="Times New Roman" w:hAnsi="Times New Roman"/>
              </w:rPr>
            </w:pPr>
          </w:p>
        </w:tc>
        <w:tc>
          <w:tcPr>
            <w:tcW w:w="992" w:type="dxa"/>
            <w:shd w:val="clear" w:color="000000" w:fill="FFFFFF"/>
            <w:vAlign w:val="center"/>
          </w:tcPr>
          <w:p w:rsidR="00F9448F" w:rsidRPr="00065A83" w:rsidRDefault="00F9448F" w:rsidP="00F62832">
            <w:pPr>
              <w:jc w:val="center"/>
              <w:rPr>
                <w:rFonts w:ascii="Times New Roman" w:hAnsi="Times New Roman"/>
              </w:rPr>
            </w:pPr>
          </w:p>
        </w:tc>
        <w:tc>
          <w:tcPr>
            <w:tcW w:w="1134" w:type="dxa"/>
            <w:shd w:val="clear" w:color="000000" w:fill="FFFFFF"/>
            <w:vAlign w:val="center"/>
          </w:tcPr>
          <w:p w:rsidR="00F9448F" w:rsidRPr="00065A83" w:rsidRDefault="00F9448F" w:rsidP="00F62832">
            <w:pPr>
              <w:jc w:val="center"/>
              <w:rPr>
                <w:rFonts w:ascii="Times New Roman" w:hAnsi="Times New Roman"/>
              </w:rPr>
            </w:pPr>
          </w:p>
        </w:tc>
      </w:tr>
      <w:tr w:rsidR="00F9448F" w:rsidRPr="00065A83" w:rsidTr="00FE1880">
        <w:trPr>
          <w:trHeight w:val="70"/>
          <w:jc w:val="center"/>
        </w:trPr>
        <w:tc>
          <w:tcPr>
            <w:tcW w:w="1922" w:type="dxa"/>
            <w:shd w:val="clear" w:color="auto" w:fill="auto"/>
            <w:noWrap/>
            <w:vAlign w:val="center"/>
          </w:tcPr>
          <w:p w:rsidR="00F9448F" w:rsidRPr="00065A83" w:rsidRDefault="00F9448F" w:rsidP="00F62832">
            <w:pPr>
              <w:rPr>
                <w:rFonts w:ascii="Times New Roman" w:hAnsi="Times New Roman"/>
              </w:rPr>
            </w:pPr>
            <w:r w:rsidRPr="00065A83">
              <w:rPr>
                <w:rFonts w:ascii="Times New Roman" w:hAnsi="Times New Roman"/>
              </w:rPr>
              <w:t>Оксид углерода</w:t>
            </w:r>
          </w:p>
        </w:tc>
        <w:tc>
          <w:tcPr>
            <w:tcW w:w="1056" w:type="dxa"/>
            <w:shd w:val="clear" w:color="000000" w:fill="FFFFFF"/>
            <w:vAlign w:val="center"/>
          </w:tcPr>
          <w:p w:rsidR="00F9448F" w:rsidRPr="00065A83" w:rsidRDefault="00F9448F">
            <w:pPr>
              <w:jc w:val="center"/>
              <w:rPr>
                <w:rFonts w:ascii="Times New Roman" w:hAnsi="Times New Roman"/>
              </w:rPr>
            </w:pPr>
            <w:r w:rsidRPr="00065A83">
              <w:rPr>
                <w:rFonts w:ascii="Times New Roman" w:hAnsi="Times New Roman"/>
              </w:rPr>
              <w:t>0,214</w:t>
            </w:r>
          </w:p>
        </w:tc>
        <w:tc>
          <w:tcPr>
            <w:tcW w:w="1637"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0,071</w:t>
            </w:r>
          </w:p>
        </w:tc>
        <w:tc>
          <w:tcPr>
            <w:tcW w:w="1056"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2,462</w:t>
            </w:r>
          </w:p>
        </w:tc>
        <w:tc>
          <w:tcPr>
            <w:tcW w:w="1638"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0,492</w:t>
            </w:r>
          </w:p>
        </w:tc>
        <w:tc>
          <w:tcPr>
            <w:tcW w:w="850" w:type="dxa"/>
            <w:shd w:val="clear" w:color="000000" w:fill="FFFFFF"/>
            <w:vAlign w:val="center"/>
          </w:tcPr>
          <w:p w:rsidR="00F9448F" w:rsidRPr="00065A83" w:rsidRDefault="00F9448F" w:rsidP="00F62832">
            <w:pPr>
              <w:jc w:val="center"/>
              <w:rPr>
                <w:rFonts w:ascii="Times New Roman" w:hAnsi="Times New Roman"/>
              </w:rPr>
            </w:pPr>
          </w:p>
        </w:tc>
        <w:tc>
          <w:tcPr>
            <w:tcW w:w="992" w:type="dxa"/>
            <w:shd w:val="clear" w:color="000000" w:fill="FFFFFF"/>
            <w:vAlign w:val="center"/>
          </w:tcPr>
          <w:p w:rsidR="00F9448F" w:rsidRPr="00065A83" w:rsidRDefault="00F9448F" w:rsidP="00F62832">
            <w:pPr>
              <w:jc w:val="center"/>
              <w:rPr>
                <w:rFonts w:ascii="Times New Roman" w:hAnsi="Times New Roman"/>
              </w:rPr>
            </w:pPr>
          </w:p>
        </w:tc>
        <w:tc>
          <w:tcPr>
            <w:tcW w:w="1134" w:type="dxa"/>
            <w:shd w:val="clear" w:color="000000" w:fill="FFFFFF"/>
            <w:vAlign w:val="center"/>
          </w:tcPr>
          <w:p w:rsidR="00F9448F" w:rsidRPr="00065A83" w:rsidRDefault="00F9448F" w:rsidP="00F62832">
            <w:pPr>
              <w:jc w:val="center"/>
              <w:rPr>
                <w:rFonts w:ascii="Times New Roman" w:hAnsi="Times New Roman"/>
              </w:rPr>
            </w:pPr>
          </w:p>
        </w:tc>
      </w:tr>
      <w:tr w:rsidR="00F9448F" w:rsidRPr="00065A83" w:rsidTr="00FE1880">
        <w:trPr>
          <w:trHeight w:val="70"/>
          <w:jc w:val="center"/>
        </w:trPr>
        <w:tc>
          <w:tcPr>
            <w:tcW w:w="1922" w:type="dxa"/>
            <w:shd w:val="clear" w:color="auto" w:fill="auto"/>
            <w:noWrap/>
            <w:vAlign w:val="center"/>
          </w:tcPr>
          <w:p w:rsidR="00F9448F" w:rsidRPr="00065A83" w:rsidRDefault="00F9448F" w:rsidP="00F62832">
            <w:pPr>
              <w:rPr>
                <w:rFonts w:ascii="Times New Roman" w:hAnsi="Times New Roman"/>
              </w:rPr>
            </w:pPr>
            <w:r w:rsidRPr="00065A83">
              <w:rPr>
                <w:rFonts w:ascii="Times New Roman" w:hAnsi="Times New Roman"/>
              </w:rPr>
              <w:t>Диоксид азота</w:t>
            </w:r>
          </w:p>
        </w:tc>
        <w:tc>
          <w:tcPr>
            <w:tcW w:w="1056" w:type="dxa"/>
            <w:shd w:val="clear" w:color="000000" w:fill="FFFFFF"/>
            <w:vAlign w:val="center"/>
          </w:tcPr>
          <w:p w:rsidR="00F9448F" w:rsidRPr="00065A83" w:rsidRDefault="00F9448F">
            <w:pPr>
              <w:jc w:val="center"/>
              <w:rPr>
                <w:rFonts w:ascii="Times New Roman" w:hAnsi="Times New Roman"/>
              </w:rPr>
            </w:pPr>
            <w:r w:rsidRPr="00065A83">
              <w:rPr>
                <w:rFonts w:ascii="Times New Roman" w:hAnsi="Times New Roman"/>
              </w:rPr>
              <w:t>0,013</w:t>
            </w:r>
          </w:p>
        </w:tc>
        <w:tc>
          <w:tcPr>
            <w:tcW w:w="1637"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0,328</w:t>
            </w:r>
          </w:p>
        </w:tc>
        <w:tc>
          <w:tcPr>
            <w:tcW w:w="1056"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0,115</w:t>
            </w:r>
          </w:p>
        </w:tc>
        <w:tc>
          <w:tcPr>
            <w:tcW w:w="1638"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1,349</w:t>
            </w:r>
          </w:p>
        </w:tc>
        <w:tc>
          <w:tcPr>
            <w:tcW w:w="850" w:type="dxa"/>
            <w:shd w:val="clear" w:color="000000" w:fill="FFFFFF"/>
            <w:vAlign w:val="center"/>
          </w:tcPr>
          <w:p w:rsidR="00F9448F" w:rsidRPr="00065A83" w:rsidRDefault="00F9448F">
            <w:pPr>
              <w:jc w:val="center"/>
              <w:rPr>
                <w:rFonts w:ascii="Times New Roman" w:hAnsi="Times New Roman"/>
              </w:rPr>
            </w:pPr>
            <w:r w:rsidRPr="00065A83">
              <w:rPr>
                <w:rFonts w:ascii="Times New Roman" w:hAnsi="Times New Roman"/>
              </w:rPr>
              <w:t>5</w:t>
            </w:r>
          </w:p>
        </w:tc>
        <w:tc>
          <w:tcPr>
            <w:tcW w:w="992" w:type="dxa"/>
            <w:shd w:val="clear" w:color="000000" w:fill="FFFFFF"/>
            <w:vAlign w:val="center"/>
          </w:tcPr>
          <w:p w:rsidR="00F9448F" w:rsidRPr="00065A83" w:rsidRDefault="00F9448F">
            <w:pPr>
              <w:jc w:val="center"/>
              <w:rPr>
                <w:rFonts w:ascii="Times New Roman" w:hAnsi="Times New Roman"/>
              </w:rPr>
            </w:pPr>
            <w:r w:rsidRPr="00065A83">
              <w:rPr>
                <w:rFonts w:ascii="Times New Roman" w:hAnsi="Times New Roman"/>
              </w:rPr>
              <w:t> </w:t>
            </w:r>
          </w:p>
        </w:tc>
        <w:tc>
          <w:tcPr>
            <w:tcW w:w="1134" w:type="dxa"/>
            <w:shd w:val="clear" w:color="000000" w:fill="FFFFFF"/>
            <w:vAlign w:val="center"/>
          </w:tcPr>
          <w:p w:rsidR="00F9448F" w:rsidRPr="00065A83" w:rsidRDefault="00F9448F">
            <w:pPr>
              <w:jc w:val="center"/>
              <w:rPr>
                <w:rFonts w:ascii="Times New Roman" w:hAnsi="Times New Roman"/>
              </w:rPr>
            </w:pPr>
            <w:r w:rsidRPr="00065A83">
              <w:rPr>
                <w:rFonts w:ascii="Times New Roman" w:hAnsi="Times New Roman"/>
              </w:rPr>
              <w:t> </w:t>
            </w:r>
          </w:p>
        </w:tc>
      </w:tr>
      <w:tr w:rsidR="00F9448F" w:rsidRPr="00065A83" w:rsidTr="00FE1880">
        <w:trPr>
          <w:trHeight w:val="70"/>
          <w:jc w:val="center"/>
        </w:trPr>
        <w:tc>
          <w:tcPr>
            <w:tcW w:w="1922" w:type="dxa"/>
            <w:shd w:val="clear" w:color="auto" w:fill="auto"/>
            <w:noWrap/>
            <w:vAlign w:val="center"/>
          </w:tcPr>
          <w:p w:rsidR="00F9448F" w:rsidRPr="00065A83" w:rsidRDefault="00F9448F" w:rsidP="00F62832">
            <w:pPr>
              <w:rPr>
                <w:rFonts w:ascii="Times New Roman" w:hAnsi="Times New Roman"/>
              </w:rPr>
            </w:pPr>
            <w:r w:rsidRPr="00065A83">
              <w:rPr>
                <w:rFonts w:ascii="Times New Roman" w:hAnsi="Times New Roman"/>
              </w:rPr>
              <w:t>Оксид азота</w:t>
            </w:r>
          </w:p>
        </w:tc>
        <w:tc>
          <w:tcPr>
            <w:tcW w:w="1056" w:type="dxa"/>
            <w:shd w:val="clear" w:color="000000" w:fill="FFFFFF"/>
            <w:vAlign w:val="center"/>
          </w:tcPr>
          <w:p w:rsidR="00F9448F" w:rsidRPr="00065A83" w:rsidRDefault="00F9448F">
            <w:pPr>
              <w:jc w:val="center"/>
              <w:rPr>
                <w:rFonts w:ascii="Times New Roman" w:hAnsi="Times New Roman"/>
              </w:rPr>
            </w:pPr>
            <w:r w:rsidRPr="00065A83">
              <w:rPr>
                <w:rFonts w:ascii="Times New Roman" w:hAnsi="Times New Roman"/>
              </w:rPr>
              <w:t>0,007</w:t>
            </w:r>
          </w:p>
        </w:tc>
        <w:tc>
          <w:tcPr>
            <w:tcW w:w="1637"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0,113</w:t>
            </w:r>
          </w:p>
        </w:tc>
        <w:tc>
          <w:tcPr>
            <w:tcW w:w="1056"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0,128</w:t>
            </w:r>
          </w:p>
        </w:tc>
        <w:tc>
          <w:tcPr>
            <w:tcW w:w="1638"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0,320</w:t>
            </w:r>
          </w:p>
        </w:tc>
        <w:tc>
          <w:tcPr>
            <w:tcW w:w="850" w:type="dxa"/>
            <w:shd w:val="clear" w:color="000000" w:fill="FFFFFF"/>
            <w:vAlign w:val="center"/>
          </w:tcPr>
          <w:p w:rsidR="00F9448F" w:rsidRPr="00065A83" w:rsidRDefault="00F9448F">
            <w:pPr>
              <w:jc w:val="center"/>
              <w:rPr>
                <w:rFonts w:ascii="Times New Roman" w:hAnsi="Times New Roman"/>
              </w:rPr>
            </w:pPr>
            <w:r w:rsidRPr="00065A83">
              <w:rPr>
                <w:rFonts w:ascii="Times New Roman" w:hAnsi="Times New Roman"/>
              </w:rPr>
              <w:t> </w:t>
            </w:r>
          </w:p>
        </w:tc>
        <w:tc>
          <w:tcPr>
            <w:tcW w:w="992" w:type="dxa"/>
            <w:shd w:val="clear" w:color="000000" w:fill="FFFFFF"/>
            <w:vAlign w:val="center"/>
          </w:tcPr>
          <w:p w:rsidR="00F9448F" w:rsidRPr="00065A83" w:rsidRDefault="00F9448F">
            <w:pPr>
              <w:jc w:val="center"/>
              <w:rPr>
                <w:rFonts w:ascii="Times New Roman" w:hAnsi="Times New Roman"/>
              </w:rPr>
            </w:pPr>
            <w:r w:rsidRPr="00065A83">
              <w:rPr>
                <w:rFonts w:ascii="Times New Roman" w:hAnsi="Times New Roman"/>
              </w:rPr>
              <w:t> </w:t>
            </w:r>
          </w:p>
        </w:tc>
        <w:tc>
          <w:tcPr>
            <w:tcW w:w="1134" w:type="dxa"/>
            <w:shd w:val="clear" w:color="000000" w:fill="FFFFFF"/>
            <w:vAlign w:val="center"/>
          </w:tcPr>
          <w:p w:rsidR="00F9448F" w:rsidRPr="00065A83" w:rsidRDefault="00F9448F">
            <w:pPr>
              <w:jc w:val="center"/>
              <w:rPr>
                <w:rFonts w:ascii="Times New Roman" w:hAnsi="Times New Roman"/>
              </w:rPr>
            </w:pPr>
            <w:r w:rsidRPr="00065A83">
              <w:rPr>
                <w:rFonts w:ascii="Times New Roman" w:hAnsi="Times New Roman"/>
              </w:rPr>
              <w:t> </w:t>
            </w:r>
          </w:p>
        </w:tc>
      </w:tr>
      <w:tr w:rsidR="00F9448F" w:rsidRPr="00065A83" w:rsidTr="00FE1880">
        <w:trPr>
          <w:trHeight w:val="70"/>
          <w:jc w:val="center"/>
        </w:trPr>
        <w:tc>
          <w:tcPr>
            <w:tcW w:w="1922" w:type="dxa"/>
            <w:shd w:val="clear" w:color="auto" w:fill="auto"/>
            <w:noWrap/>
            <w:vAlign w:val="center"/>
          </w:tcPr>
          <w:p w:rsidR="00F9448F" w:rsidRPr="00065A83" w:rsidRDefault="00F9448F" w:rsidP="00F62832">
            <w:pPr>
              <w:rPr>
                <w:rFonts w:ascii="Times New Roman" w:hAnsi="Times New Roman"/>
              </w:rPr>
            </w:pPr>
            <w:r w:rsidRPr="00065A83">
              <w:rPr>
                <w:rFonts w:ascii="Times New Roman" w:hAnsi="Times New Roman"/>
              </w:rPr>
              <w:t>Озон</w:t>
            </w:r>
          </w:p>
        </w:tc>
        <w:tc>
          <w:tcPr>
            <w:tcW w:w="1056" w:type="dxa"/>
            <w:shd w:val="clear" w:color="000000" w:fill="FFFFFF"/>
            <w:vAlign w:val="center"/>
          </w:tcPr>
          <w:p w:rsidR="00F9448F" w:rsidRPr="00065A83" w:rsidRDefault="00F9448F">
            <w:pPr>
              <w:jc w:val="center"/>
              <w:rPr>
                <w:rFonts w:ascii="Times New Roman" w:hAnsi="Times New Roman"/>
              </w:rPr>
            </w:pPr>
            <w:r w:rsidRPr="00065A83">
              <w:rPr>
                <w:rFonts w:ascii="Times New Roman" w:hAnsi="Times New Roman"/>
              </w:rPr>
              <w:t>0,077</w:t>
            </w:r>
          </w:p>
        </w:tc>
        <w:tc>
          <w:tcPr>
            <w:tcW w:w="1637"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2,580</w:t>
            </w:r>
          </w:p>
        </w:tc>
        <w:tc>
          <w:tcPr>
            <w:tcW w:w="1056"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0,144</w:t>
            </w:r>
          </w:p>
        </w:tc>
        <w:tc>
          <w:tcPr>
            <w:tcW w:w="1638"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0,900</w:t>
            </w:r>
          </w:p>
        </w:tc>
        <w:tc>
          <w:tcPr>
            <w:tcW w:w="850" w:type="dxa"/>
            <w:shd w:val="clear" w:color="000000" w:fill="FFFFFF"/>
            <w:vAlign w:val="center"/>
          </w:tcPr>
          <w:p w:rsidR="00F9448F" w:rsidRPr="00065A83" w:rsidRDefault="00F9448F">
            <w:pPr>
              <w:jc w:val="center"/>
              <w:rPr>
                <w:rFonts w:ascii="Times New Roman" w:hAnsi="Times New Roman"/>
              </w:rPr>
            </w:pPr>
            <w:r w:rsidRPr="00065A83">
              <w:rPr>
                <w:rFonts w:ascii="Times New Roman" w:hAnsi="Times New Roman"/>
              </w:rPr>
              <w:t> </w:t>
            </w:r>
          </w:p>
        </w:tc>
        <w:tc>
          <w:tcPr>
            <w:tcW w:w="992" w:type="dxa"/>
            <w:shd w:val="clear" w:color="000000" w:fill="FFFFFF"/>
            <w:vAlign w:val="center"/>
          </w:tcPr>
          <w:p w:rsidR="00F9448F" w:rsidRPr="00065A83" w:rsidRDefault="00F9448F">
            <w:pPr>
              <w:jc w:val="center"/>
              <w:rPr>
                <w:rFonts w:ascii="Times New Roman" w:hAnsi="Times New Roman"/>
              </w:rPr>
            </w:pPr>
            <w:r w:rsidRPr="00065A83">
              <w:rPr>
                <w:rFonts w:ascii="Times New Roman" w:hAnsi="Times New Roman"/>
              </w:rPr>
              <w:t> </w:t>
            </w:r>
          </w:p>
        </w:tc>
        <w:tc>
          <w:tcPr>
            <w:tcW w:w="1134" w:type="dxa"/>
            <w:shd w:val="clear" w:color="000000" w:fill="FFFFFF"/>
            <w:vAlign w:val="center"/>
          </w:tcPr>
          <w:p w:rsidR="00F9448F" w:rsidRPr="00065A83" w:rsidRDefault="00F9448F">
            <w:pPr>
              <w:jc w:val="center"/>
              <w:rPr>
                <w:rFonts w:ascii="Times New Roman" w:hAnsi="Times New Roman"/>
              </w:rPr>
            </w:pPr>
            <w:r w:rsidRPr="00065A83">
              <w:rPr>
                <w:rFonts w:ascii="Times New Roman" w:hAnsi="Times New Roman"/>
              </w:rPr>
              <w:t> </w:t>
            </w:r>
          </w:p>
        </w:tc>
      </w:tr>
      <w:tr w:rsidR="00F9448F" w:rsidRPr="00065A83" w:rsidTr="00FE1880">
        <w:trPr>
          <w:trHeight w:val="70"/>
          <w:jc w:val="center"/>
        </w:trPr>
        <w:tc>
          <w:tcPr>
            <w:tcW w:w="1922" w:type="dxa"/>
            <w:shd w:val="clear" w:color="auto" w:fill="auto"/>
            <w:noWrap/>
            <w:vAlign w:val="center"/>
          </w:tcPr>
          <w:p w:rsidR="00F9448F" w:rsidRPr="00065A83" w:rsidRDefault="00F9448F" w:rsidP="00F62832">
            <w:pPr>
              <w:rPr>
                <w:rFonts w:ascii="Times New Roman" w:hAnsi="Times New Roman"/>
              </w:rPr>
            </w:pPr>
            <w:r w:rsidRPr="00065A83">
              <w:rPr>
                <w:rFonts w:ascii="Times New Roman" w:hAnsi="Times New Roman"/>
              </w:rPr>
              <w:t>Сероводород</w:t>
            </w:r>
          </w:p>
        </w:tc>
        <w:tc>
          <w:tcPr>
            <w:tcW w:w="1056" w:type="dxa"/>
            <w:shd w:val="clear" w:color="000000" w:fill="FFFFFF"/>
            <w:vAlign w:val="center"/>
          </w:tcPr>
          <w:p w:rsidR="00F9448F" w:rsidRPr="00065A83" w:rsidRDefault="00F9448F">
            <w:pPr>
              <w:jc w:val="center"/>
              <w:rPr>
                <w:rFonts w:ascii="Times New Roman" w:hAnsi="Times New Roman"/>
              </w:rPr>
            </w:pPr>
            <w:r w:rsidRPr="00065A83">
              <w:rPr>
                <w:rFonts w:ascii="Times New Roman" w:hAnsi="Times New Roman"/>
              </w:rPr>
              <w:t>0,006</w:t>
            </w:r>
          </w:p>
        </w:tc>
        <w:tc>
          <w:tcPr>
            <w:tcW w:w="1637"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 </w:t>
            </w:r>
          </w:p>
        </w:tc>
        <w:tc>
          <w:tcPr>
            <w:tcW w:w="1056"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0,091</w:t>
            </w:r>
          </w:p>
        </w:tc>
        <w:tc>
          <w:tcPr>
            <w:tcW w:w="1638"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11,375</w:t>
            </w:r>
          </w:p>
        </w:tc>
        <w:tc>
          <w:tcPr>
            <w:tcW w:w="850" w:type="dxa"/>
            <w:shd w:val="clear" w:color="000000" w:fill="FFFFFF"/>
            <w:vAlign w:val="center"/>
          </w:tcPr>
          <w:p w:rsidR="00F9448F" w:rsidRPr="00065A83" w:rsidRDefault="00F9448F">
            <w:pPr>
              <w:jc w:val="center"/>
              <w:rPr>
                <w:rFonts w:ascii="Times New Roman" w:hAnsi="Times New Roman"/>
              </w:rPr>
            </w:pPr>
            <w:r w:rsidRPr="00065A83">
              <w:rPr>
                <w:rFonts w:ascii="Times New Roman" w:hAnsi="Times New Roman"/>
              </w:rPr>
              <w:t>293</w:t>
            </w:r>
          </w:p>
        </w:tc>
        <w:tc>
          <w:tcPr>
            <w:tcW w:w="992" w:type="dxa"/>
            <w:shd w:val="clear" w:color="000000" w:fill="FFFFFF"/>
            <w:vAlign w:val="center"/>
          </w:tcPr>
          <w:p w:rsidR="00F9448F" w:rsidRPr="00065A83" w:rsidRDefault="00F9448F">
            <w:pPr>
              <w:jc w:val="center"/>
              <w:rPr>
                <w:rFonts w:ascii="Times New Roman" w:hAnsi="Times New Roman"/>
              </w:rPr>
            </w:pPr>
            <w:r w:rsidRPr="00065A83">
              <w:rPr>
                <w:rFonts w:ascii="Times New Roman" w:hAnsi="Times New Roman"/>
              </w:rPr>
              <w:t>3</w:t>
            </w:r>
          </w:p>
        </w:tc>
        <w:tc>
          <w:tcPr>
            <w:tcW w:w="1134" w:type="dxa"/>
            <w:shd w:val="clear" w:color="000000" w:fill="FFFFFF"/>
            <w:vAlign w:val="center"/>
          </w:tcPr>
          <w:p w:rsidR="00F9448F" w:rsidRPr="00065A83" w:rsidRDefault="00F9448F">
            <w:pPr>
              <w:jc w:val="center"/>
              <w:rPr>
                <w:rFonts w:ascii="Times New Roman" w:hAnsi="Times New Roman"/>
              </w:rPr>
            </w:pPr>
            <w:r w:rsidRPr="00065A83">
              <w:rPr>
                <w:rFonts w:ascii="Times New Roman" w:hAnsi="Times New Roman"/>
              </w:rPr>
              <w:t>1</w:t>
            </w:r>
          </w:p>
        </w:tc>
      </w:tr>
      <w:tr w:rsidR="00F9448F" w:rsidRPr="00065A83" w:rsidTr="00FE1880">
        <w:trPr>
          <w:trHeight w:val="70"/>
          <w:jc w:val="center"/>
        </w:trPr>
        <w:tc>
          <w:tcPr>
            <w:tcW w:w="1922" w:type="dxa"/>
            <w:shd w:val="clear" w:color="auto" w:fill="auto"/>
            <w:noWrap/>
            <w:vAlign w:val="center"/>
          </w:tcPr>
          <w:p w:rsidR="00F9448F" w:rsidRPr="00065A83" w:rsidRDefault="00F9448F" w:rsidP="00F62832">
            <w:pPr>
              <w:rPr>
                <w:rFonts w:ascii="Times New Roman" w:hAnsi="Times New Roman"/>
              </w:rPr>
            </w:pPr>
            <w:r w:rsidRPr="00065A83">
              <w:rPr>
                <w:rFonts w:ascii="Times New Roman" w:hAnsi="Times New Roman"/>
              </w:rPr>
              <w:t>Аммиак</w:t>
            </w:r>
          </w:p>
        </w:tc>
        <w:tc>
          <w:tcPr>
            <w:tcW w:w="1056" w:type="dxa"/>
            <w:shd w:val="clear" w:color="000000" w:fill="FFFFFF"/>
            <w:vAlign w:val="center"/>
          </w:tcPr>
          <w:p w:rsidR="00F9448F" w:rsidRPr="00065A83" w:rsidRDefault="00F9448F">
            <w:pPr>
              <w:jc w:val="center"/>
              <w:rPr>
                <w:rFonts w:ascii="Times New Roman" w:hAnsi="Times New Roman"/>
              </w:rPr>
            </w:pPr>
            <w:r w:rsidRPr="00065A83">
              <w:rPr>
                <w:rFonts w:ascii="Times New Roman" w:hAnsi="Times New Roman"/>
              </w:rPr>
              <w:t>0,003</w:t>
            </w:r>
          </w:p>
        </w:tc>
        <w:tc>
          <w:tcPr>
            <w:tcW w:w="1637"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0,070</w:t>
            </w:r>
          </w:p>
        </w:tc>
        <w:tc>
          <w:tcPr>
            <w:tcW w:w="1056"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0,016</w:t>
            </w:r>
          </w:p>
        </w:tc>
        <w:tc>
          <w:tcPr>
            <w:tcW w:w="1638"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0,081</w:t>
            </w:r>
          </w:p>
        </w:tc>
        <w:tc>
          <w:tcPr>
            <w:tcW w:w="850" w:type="dxa"/>
            <w:shd w:val="clear" w:color="000000" w:fill="FFFFFF"/>
            <w:vAlign w:val="center"/>
          </w:tcPr>
          <w:p w:rsidR="00F9448F" w:rsidRPr="00065A83" w:rsidRDefault="00F9448F" w:rsidP="00F62832">
            <w:pPr>
              <w:jc w:val="center"/>
              <w:rPr>
                <w:rFonts w:ascii="Times New Roman" w:hAnsi="Times New Roman"/>
              </w:rPr>
            </w:pPr>
          </w:p>
        </w:tc>
        <w:tc>
          <w:tcPr>
            <w:tcW w:w="992" w:type="dxa"/>
            <w:shd w:val="clear" w:color="000000" w:fill="FFFFFF"/>
            <w:vAlign w:val="center"/>
          </w:tcPr>
          <w:p w:rsidR="00F9448F" w:rsidRPr="00065A83" w:rsidRDefault="00F9448F" w:rsidP="00F62832">
            <w:pPr>
              <w:jc w:val="center"/>
              <w:rPr>
                <w:rFonts w:ascii="Times New Roman" w:hAnsi="Times New Roman"/>
              </w:rPr>
            </w:pPr>
          </w:p>
        </w:tc>
        <w:tc>
          <w:tcPr>
            <w:tcW w:w="1134" w:type="dxa"/>
            <w:shd w:val="clear" w:color="000000" w:fill="FFFFFF"/>
            <w:vAlign w:val="center"/>
          </w:tcPr>
          <w:p w:rsidR="00F9448F" w:rsidRPr="00065A83" w:rsidRDefault="00F9448F" w:rsidP="00F62832">
            <w:pPr>
              <w:jc w:val="center"/>
              <w:rPr>
                <w:rFonts w:ascii="Times New Roman" w:hAnsi="Times New Roman"/>
              </w:rPr>
            </w:pPr>
          </w:p>
        </w:tc>
      </w:tr>
      <w:tr w:rsidR="00F9448F" w:rsidRPr="00065A83" w:rsidTr="00FE1880">
        <w:trPr>
          <w:trHeight w:val="147"/>
          <w:jc w:val="center"/>
        </w:trPr>
        <w:tc>
          <w:tcPr>
            <w:tcW w:w="1922" w:type="dxa"/>
            <w:shd w:val="clear" w:color="auto" w:fill="auto"/>
            <w:noWrap/>
            <w:vAlign w:val="center"/>
          </w:tcPr>
          <w:p w:rsidR="00F9448F" w:rsidRPr="00065A83" w:rsidRDefault="00F9448F" w:rsidP="00F9448F">
            <w:pPr>
              <w:rPr>
                <w:rFonts w:ascii="Times New Roman" w:hAnsi="Times New Roman"/>
              </w:rPr>
            </w:pPr>
            <w:r w:rsidRPr="00065A83">
              <w:rPr>
                <w:rFonts w:ascii="Times New Roman" w:hAnsi="Times New Roman"/>
              </w:rPr>
              <w:t xml:space="preserve">Сумма УВ </w:t>
            </w:r>
          </w:p>
        </w:tc>
        <w:tc>
          <w:tcPr>
            <w:tcW w:w="1056" w:type="dxa"/>
            <w:shd w:val="clear" w:color="000000" w:fill="FFFFFF"/>
            <w:vAlign w:val="center"/>
          </w:tcPr>
          <w:p w:rsidR="00F9448F" w:rsidRPr="00065A83" w:rsidRDefault="00F9448F">
            <w:pPr>
              <w:jc w:val="center"/>
              <w:rPr>
                <w:rFonts w:ascii="Times New Roman" w:hAnsi="Times New Roman"/>
              </w:rPr>
            </w:pPr>
            <w:r w:rsidRPr="00065A83">
              <w:rPr>
                <w:rFonts w:ascii="Times New Roman" w:hAnsi="Times New Roman"/>
              </w:rPr>
              <w:t>0,377</w:t>
            </w:r>
          </w:p>
        </w:tc>
        <w:tc>
          <w:tcPr>
            <w:tcW w:w="1637"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 </w:t>
            </w:r>
          </w:p>
        </w:tc>
        <w:tc>
          <w:tcPr>
            <w:tcW w:w="1056"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3,043</w:t>
            </w:r>
          </w:p>
        </w:tc>
        <w:tc>
          <w:tcPr>
            <w:tcW w:w="1638"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 </w:t>
            </w:r>
          </w:p>
        </w:tc>
        <w:tc>
          <w:tcPr>
            <w:tcW w:w="850" w:type="dxa"/>
            <w:shd w:val="clear" w:color="000000" w:fill="FFFFFF"/>
            <w:vAlign w:val="center"/>
          </w:tcPr>
          <w:p w:rsidR="00F9448F" w:rsidRPr="00065A83" w:rsidRDefault="00F9448F" w:rsidP="00F62832">
            <w:pPr>
              <w:jc w:val="center"/>
              <w:rPr>
                <w:rFonts w:ascii="Times New Roman" w:hAnsi="Times New Roman"/>
              </w:rPr>
            </w:pPr>
          </w:p>
        </w:tc>
        <w:tc>
          <w:tcPr>
            <w:tcW w:w="992" w:type="dxa"/>
            <w:shd w:val="clear" w:color="000000" w:fill="FFFFFF"/>
            <w:vAlign w:val="center"/>
          </w:tcPr>
          <w:p w:rsidR="00F9448F" w:rsidRPr="00065A83" w:rsidRDefault="00F9448F" w:rsidP="00F62832">
            <w:pPr>
              <w:jc w:val="center"/>
              <w:rPr>
                <w:rFonts w:ascii="Times New Roman" w:hAnsi="Times New Roman"/>
              </w:rPr>
            </w:pPr>
          </w:p>
        </w:tc>
        <w:tc>
          <w:tcPr>
            <w:tcW w:w="1134" w:type="dxa"/>
            <w:shd w:val="clear" w:color="000000" w:fill="FFFFFF"/>
            <w:vAlign w:val="center"/>
          </w:tcPr>
          <w:p w:rsidR="00F9448F" w:rsidRPr="00065A83" w:rsidRDefault="00F9448F" w:rsidP="00F62832">
            <w:pPr>
              <w:jc w:val="center"/>
              <w:rPr>
                <w:rFonts w:ascii="Times New Roman" w:hAnsi="Times New Roman"/>
              </w:rPr>
            </w:pPr>
          </w:p>
        </w:tc>
      </w:tr>
      <w:tr w:rsidR="00F9448F" w:rsidRPr="00065A83" w:rsidTr="00FE1880">
        <w:trPr>
          <w:trHeight w:val="70"/>
          <w:jc w:val="center"/>
        </w:trPr>
        <w:tc>
          <w:tcPr>
            <w:tcW w:w="1922" w:type="dxa"/>
            <w:shd w:val="clear" w:color="auto" w:fill="auto"/>
            <w:noWrap/>
            <w:vAlign w:val="center"/>
          </w:tcPr>
          <w:p w:rsidR="00F9448F" w:rsidRPr="00065A83" w:rsidRDefault="00F9448F" w:rsidP="00F62832">
            <w:pPr>
              <w:rPr>
                <w:rFonts w:ascii="Times New Roman" w:hAnsi="Times New Roman"/>
              </w:rPr>
            </w:pPr>
            <w:r w:rsidRPr="00065A83">
              <w:rPr>
                <w:rFonts w:ascii="Times New Roman" w:hAnsi="Times New Roman"/>
              </w:rPr>
              <w:t>Метан</w:t>
            </w:r>
          </w:p>
        </w:tc>
        <w:tc>
          <w:tcPr>
            <w:tcW w:w="1056" w:type="dxa"/>
            <w:shd w:val="clear" w:color="000000" w:fill="FFFFFF"/>
            <w:vAlign w:val="center"/>
          </w:tcPr>
          <w:p w:rsidR="00F9448F" w:rsidRPr="00065A83" w:rsidRDefault="00F9448F">
            <w:pPr>
              <w:jc w:val="center"/>
              <w:rPr>
                <w:rFonts w:ascii="Times New Roman" w:hAnsi="Times New Roman"/>
              </w:rPr>
            </w:pPr>
            <w:r w:rsidRPr="00065A83">
              <w:rPr>
                <w:rFonts w:ascii="Times New Roman" w:hAnsi="Times New Roman"/>
              </w:rPr>
              <w:t>0,424</w:t>
            </w:r>
          </w:p>
        </w:tc>
        <w:tc>
          <w:tcPr>
            <w:tcW w:w="1637"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 </w:t>
            </w:r>
          </w:p>
        </w:tc>
        <w:tc>
          <w:tcPr>
            <w:tcW w:w="1056"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3,742</w:t>
            </w:r>
          </w:p>
        </w:tc>
        <w:tc>
          <w:tcPr>
            <w:tcW w:w="1638" w:type="dxa"/>
            <w:shd w:val="clear" w:color="000000" w:fill="FFFFFF"/>
            <w:noWrap/>
            <w:vAlign w:val="center"/>
          </w:tcPr>
          <w:p w:rsidR="00F9448F" w:rsidRPr="00065A83" w:rsidRDefault="00F9448F">
            <w:pPr>
              <w:jc w:val="center"/>
              <w:rPr>
                <w:rFonts w:ascii="Times New Roman" w:hAnsi="Times New Roman"/>
              </w:rPr>
            </w:pPr>
            <w:r w:rsidRPr="00065A83">
              <w:rPr>
                <w:rFonts w:ascii="Times New Roman" w:hAnsi="Times New Roman"/>
              </w:rPr>
              <w:t> </w:t>
            </w:r>
          </w:p>
        </w:tc>
        <w:tc>
          <w:tcPr>
            <w:tcW w:w="850" w:type="dxa"/>
            <w:shd w:val="clear" w:color="000000" w:fill="FFFFFF"/>
            <w:vAlign w:val="center"/>
          </w:tcPr>
          <w:p w:rsidR="00F9448F" w:rsidRPr="00065A83" w:rsidRDefault="00F9448F" w:rsidP="00F62832">
            <w:pPr>
              <w:jc w:val="center"/>
              <w:rPr>
                <w:rFonts w:ascii="Times New Roman" w:hAnsi="Times New Roman"/>
              </w:rPr>
            </w:pPr>
          </w:p>
        </w:tc>
        <w:tc>
          <w:tcPr>
            <w:tcW w:w="992" w:type="dxa"/>
            <w:shd w:val="clear" w:color="000000" w:fill="FFFFFF"/>
            <w:vAlign w:val="center"/>
          </w:tcPr>
          <w:p w:rsidR="00F9448F" w:rsidRPr="00065A83" w:rsidRDefault="00F9448F" w:rsidP="00F62832">
            <w:pPr>
              <w:jc w:val="center"/>
              <w:rPr>
                <w:rFonts w:ascii="Times New Roman" w:hAnsi="Times New Roman"/>
              </w:rPr>
            </w:pPr>
          </w:p>
        </w:tc>
        <w:tc>
          <w:tcPr>
            <w:tcW w:w="1134" w:type="dxa"/>
            <w:shd w:val="clear" w:color="000000" w:fill="FFFFFF"/>
            <w:vAlign w:val="center"/>
          </w:tcPr>
          <w:p w:rsidR="00F9448F" w:rsidRPr="00065A83" w:rsidRDefault="00F9448F" w:rsidP="00F62832">
            <w:pPr>
              <w:jc w:val="center"/>
              <w:rPr>
                <w:rFonts w:ascii="Times New Roman" w:hAnsi="Times New Roman"/>
              </w:rPr>
            </w:pPr>
          </w:p>
        </w:tc>
      </w:tr>
    </w:tbl>
    <w:p w:rsidR="0055703F" w:rsidRPr="00065A83" w:rsidRDefault="0055703F" w:rsidP="00F62832">
      <w:pPr>
        <w:ind w:firstLine="709"/>
        <w:jc w:val="both"/>
        <w:rPr>
          <w:rFonts w:ascii="Times New Roman" w:hAnsi="Times New Roman"/>
          <w:b/>
          <w:i/>
          <w:sz w:val="28"/>
          <w:szCs w:val="28"/>
        </w:rPr>
      </w:pPr>
    </w:p>
    <w:p w:rsidR="0055703F" w:rsidRPr="00065A83" w:rsidRDefault="0055703F" w:rsidP="00F62832">
      <w:pPr>
        <w:ind w:firstLine="709"/>
        <w:jc w:val="both"/>
        <w:rPr>
          <w:rFonts w:ascii="Times New Roman" w:hAnsi="Times New Roman"/>
          <w:sz w:val="28"/>
          <w:szCs w:val="28"/>
        </w:rPr>
      </w:pPr>
      <w:r w:rsidRPr="00065A83">
        <w:rPr>
          <w:rFonts w:ascii="Times New Roman" w:hAnsi="Times New Roman"/>
          <w:b/>
          <w:i/>
          <w:sz w:val="28"/>
          <w:szCs w:val="28"/>
        </w:rPr>
        <w:t xml:space="preserve">Общая оценка загрязнения атмосферы. </w:t>
      </w:r>
      <w:r w:rsidRPr="00065A83">
        <w:rPr>
          <w:rFonts w:ascii="Times New Roman" w:hAnsi="Times New Roman"/>
          <w:sz w:val="28"/>
          <w:szCs w:val="28"/>
        </w:rPr>
        <w:t>По данным стационарной сети наблюдений</w:t>
      </w:r>
      <w:r w:rsidR="00FC69C4" w:rsidRPr="00065A83">
        <w:rPr>
          <w:rFonts w:ascii="Times New Roman" w:hAnsi="Times New Roman"/>
          <w:sz w:val="28"/>
          <w:szCs w:val="28"/>
        </w:rPr>
        <w:t xml:space="preserve"> (рис.6.4) </w:t>
      </w:r>
      <w:r w:rsidRPr="00065A83">
        <w:rPr>
          <w:rFonts w:ascii="Times New Roman" w:hAnsi="Times New Roman"/>
          <w:sz w:val="28"/>
          <w:szCs w:val="28"/>
        </w:rPr>
        <w:t>атмосферный воздух города в целом характеризуется</w:t>
      </w:r>
      <w:r w:rsidR="00427B72" w:rsidRPr="00065A83">
        <w:rPr>
          <w:rFonts w:ascii="Times New Roman" w:hAnsi="Times New Roman"/>
          <w:sz w:val="28"/>
          <w:szCs w:val="28"/>
        </w:rPr>
        <w:t xml:space="preserve"> </w:t>
      </w:r>
      <w:r w:rsidR="0054439D" w:rsidRPr="00065A83">
        <w:rPr>
          <w:rFonts w:ascii="Times New Roman" w:hAnsi="Times New Roman"/>
          <w:b/>
          <w:i/>
          <w:sz w:val="28"/>
          <w:szCs w:val="28"/>
        </w:rPr>
        <w:t>очень</w:t>
      </w:r>
      <w:r w:rsidR="00427B72" w:rsidRPr="00065A83">
        <w:rPr>
          <w:rFonts w:ascii="Times New Roman" w:hAnsi="Times New Roman"/>
          <w:b/>
          <w:i/>
          <w:sz w:val="28"/>
          <w:szCs w:val="28"/>
        </w:rPr>
        <w:t xml:space="preserve"> </w:t>
      </w:r>
      <w:r w:rsidRPr="00065A83">
        <w:rPr>
          <w:rFonts w:ascii="Times New Roman" w:hAnsi="Times New Roman"/>
          <w:b/>
          <w:i/>
          <w:sz w:val="28"/>
          <w:szCs w:val="28"/>
        </w:rPr>
        <w:t>высоким</w:t>
      </w:r>
      <w:r w:rsidR="00427B72" w:rsidRPr="00065A83">
        <w:rPr>
          <w:rFonts w:ascii="Times New Roman" w:hAnsi="Times New Roman"/>
          <w:b/>
          <w:i/>
          <w:sz w:val="28"/>
          <w:szCs w:val="28"/>
        </w:rPr>
        <w:t xml:space="preserve"> </w:t>
      </w:r>
      <w:r w:rsidRPr="00065A83">
        <w:rPr>
          <w:rFonts w:ascii="Times New Roman" w:hAnsi="Times New Roman"/>
          <w:b/>
          <w:i/>
          <w:sz w:val="28"/>
          <w:szCs w:val="28"/>
        </w:rPr>
        <w:t>уровнем загрязнения</w:t>
      </w:r>
      <w:r w:rsidRPr="00065A83">
        <w:rPr>
          <w:rFonts w:ascii="Times New Roman" w:hAnsi="Times New Roman"/>
          <w:sz w:val="28"/>
          <w:szCs w:val="28"/>
        </w:rPr>
        <w:t>, он определялся значени</w:t>
      </w:r>
      <w:r w:rsidR="00F56D7C" w:rsidRPr="00065A83">
        <w:rPr>
          <w:rFonts w:ascii="Times New Roman" w:hAnsi="Times New Roman"/>
          <w:sz w:val="28"/>
          <w:szCs w:val="28"/>
        </w:rPr>
        <w:t>е</w:t>
      </w:r>
      <w:r w:rsidRPr="00065A83">
        <w:rPr>
          <w:rFonts w:ascii="Times New Roman" w:hAnsi="Times New Roman"/>
          <w:sz w:val="28"/>
          <w:szCs w:val="28"/>
        </w:rPr>
        <w:t xml:space="preserve">м </w:t>
      </w:r>
      <w:r w:rsidR="00F56D7C" w:rsidRPr="00065A83">
        <w:rPr>
          <w:rFonts w:ascii="Times New Roman" w:hAnsi="Times New Roman"/>
          <w:sz w:val="28"/>
          <w:szCs w:val="28"/>
        </w:rPr>
        <w:t xml:space="preserve">СИ равным </w:t>
      </w:r>
      <w:r w:rsidR="0054439D" w:rsidRPr="00065A83">
        <w:rPr>
          <w:rFonts w:ascii="Times New Roman" w:hAnsi="Times New Roman"/>
          <w:sz w:val="28"/>
          <w:szCs w:val="28"/>
          <w:lang w:val="kk-KZ"/>
        </w:rPr>
        <w:t>11,4;</w:t>
      </w:r>
      <w:r w:rsidR="00427B72" w:rsidRPr="00065A83">
        <w:rPr>
          <w:rFonts w:ascii="Times New Roman" w:hAnsi="Times New Roman"/>
          <w:sz w:val="28"/>
          <w:szCs w:val="28"/>
          <w:lang w:val="kk-KZ"/>
        </w:rPr>
        <w:t xml:space="preserve"> </w:t>
      </w:r>
      <w:r w:rsidR="00F77312" w:rsidRPr="00065A83">
        <w:rPr>
          <w:rFonts w:ascii="Times New Roman" w:hAnsi="Times New Roman"/>
          <w:sz w:val="28"/>
          <w:szCs w:val="28"/>
        </w:rPr>
        <w:t xml:space="preserve">НП = </w:t>
      </w:r>
      <w:r w:rsidR="0054439D" w:rsidRPr="00065A83">
        <w:rPr>
          <w:rFonts w:ascii="Times New Roman" w:hAnsi="Times New Roman"/>
          <w:sz w:val="28"/>
          <w:szCs w:val="28"/>
        </w:rPr>
        <w:t>16,8</w:t>
      </w:r>
      <w:r w:rsidR="00F77312" w:rsidRPr="00065A83">
        <w:rPr>
          <w:rFonts w:ascii="Times New Roman" w:hAnsi="Times New Roman"/>
          <w:sz w:val="28"/>
          <w:szCs w:val="28"/>
        </w:rPr>
        <w:t>%</w:t>
      </w:r>
      <w:r w:rsidR="0054439D" w:rsidRPr="00065A83">
        <w:rPr>
          <w:rFonts w:ascii="Times New Roman" w:hAnsi="Times New Roman"/>
          <w:sz w:val="28"/>
          <w:szCs w:val="28"/>
        </w:rPr>
        <w:t xml:space="preserve"> (повышенный уровень)</w:t>
      </w:r>
      <w:r w:rsidRPr="00065A83">
        <w:rPr>
          <w:rFonts w:ascii="Times New Roman" w:hAnsi="Times New Roman"/>
          <w:sz w:val="28"/>
          <w:szCs w:val="28"/>
          <w:lang w:val="kk-KZ"/>
        </w:rPr>
        <w:t xml:space="preserve">. Город более всего загрязнен </w:t>
      </w:r>
      <w:r w:rsidRPr="00065A83">
        <w:rPr>
          <w:rFonts w:ascii="Times New Roman" w:hAnsi="Times New Roman"/>
          <w:sz w:val="28"/>
          <w:szCs w:val="28"/>
        </w:rPr>
        <w:t xml:space="preserve">по </w:t>
      </w:r>
      <w:r w:rsidRPr="00065A83">
        <w:rPr>
          <w:rFonts w:ascii="Times New Roman" w:hAnsi="Times New Roman"/>
          <w:b/>
          <w:sz w:val="28"/>
          <w:szCs w:val="28"/>
        </w:rPr>
        <w:t>сероводород</w:t>
      </w:r>
      <w:r w:rsidR="00F56D7C" w:rsidRPr="00065A83">
        <w:rPr>
          <w:rFonts w:ascii="Times New Roman" w:hAnsi="Times New Roman"/>
          <w:b/>
          <w:sz w:val="28"/>
          <w:szCs w:val="28"/>
        </w:rPr>
        <w:t>ом</w:t>
      </w:r>
      <w:r w:rsidRPr="00065A83">
        <w:rPr>
          <w:rFonts w:ascii="Times New Roman" w:hAnsi="Times New Roman"/>
          <w:sz w:val="28"/>
          <w:szCs w:val="28"/>
        </w:rPr>
        <w:t xml:space="preserve">(табл.1 и табл.1.1). </w:t>
      </w:r>
    </w:p>
    <w:p w:rsidR="0055703F" w:rsidRPr="00065A83" w:rsidRDefault="0055703F" w:rsidP="00F62832">
      <w:pPr>
        <w:ind w:firstLine="709"/>
        <w:jc w:val="both"/>
        <w:rPr>
          <w:rFonts w:ascii="Times New Roman" w:hAnsi="Times New Roman"/>
          <w:sz w:val="28"/>
          <w:szCs w:val="28"/>
        </w:rPr>
      </w:pPr>
      <w:r w:rsidRPr="00065A83">
        <w:rPr>
          <w:rFonts w:ascii="Times New Roman" w:hAnsi="Times New Roman"/>
          <w:sz w:val="28"/>
          <w:szCs w:val="28"/>
        </w:rPr>
        <w:lastRenderedPageBreak/>
        <w:t xml:space="preserve">В целом по городу среднемесячная концентрация озона составила </w:t>
      </w:r>
      <w:r w:rsidR="0054439D" w:rsidRPr="00065A83">
        <w:rPr>
          <w:rFonts w:ascii="Times New Roman" w:hAnsi="Times New Roman"/>
          <w:sz w:val="28"/>
          <w:szCs w:val="28"/>
        </w:rPr>
        <w:t>2,6</w:t>
      </w:r>
      <w:r w:rsidRPr="00065A83">
        <w:rPr>
          <w:rFonts w:ascii="Times New Roman" w:hAnsi="Times New Roman"/>
          <w:sz w:val="28"/>
          <w:szCs w:val="28"/>
        </w:rPr>
        <w:t xml:space="preserve"> ПДК</w:t>
      </w:r>
      <w:r w:rsidRPr="00065A83">
        <w:rPr>
          <w:rFonts w:ascii="Times New Roman" w:hAnsi="Times New Roman"/>
          <w:sz w:val="28"/>
          <w:szCs w:val="28"/>
          <w:vertAlign w:val="subscript"/>
        </w:rPr>
        <w:t>с.с.</w:t>
      </w:r>
      <w:r w:rsidRPr="00065A83">
        <w:rPr>
          <w:rFonts w:ascii="Times New Roman" w:hAnsi="Times New Roman"/>
          <w:sz w:val="28"/>
          <w:szCs w:val="28"/>
        </w:rPr>
        <w:t>, концентрации других загрязняющих веществ – не превышали ПДК.</w:t>
      </w:r>
      <w:r w:rsidR="00427B72" w:rsidRPr="00065A83">
        <w:rPr>
          <w:rFonts w:ascii="Times New Roman" w:hAnsi="Times New Roman"/>
          <w:sz w:val="28"/>
          <w:szCs w:val="28"/>
        </w:rPr>
        <w:t xml:space="preserve"> </w:t>
      </w:r>
      <w:r w:rsidRPr="00065A83">
        <w:rPr>
          <w:rFonts w:ascii="Times New Roman" w:hAnsi="Times New Roman"/>
          <w:sz w:val="28"/>
          <w:szCs w:val="28"/>
        </w:rPr>
        <w:t xml:space="preserve">За </w:t>
      </w:r>
      <w:r w:rsidR="0054439D" w:rsidRPr="00065A83">
        <w:rPr>
          <w:rFonts w:ascii="Times New Roman" w:hAnsi="Times New Roman"/>
          <w:sz w:val="28"/>
          <w:szCs w:val="28"/>
          <w:lang w:val="kk-KZ"/>
        </w:rPr>
        <w:t xml:space="preserve">июнь </w:t>
      </w:r>
      <w:r w:rsidRPr="00065A83">
        <w:rPr>
          <w:rFonts w:ascii="Times New Roman" w:hAnsi="Times New Roman"/>
          <w:sz w:val="28"/>
          <w:szCs w:val="28"/>
        </w:rPr>
        <w:t>201</w:t>
      </w:r>
      <w:r w:rsidRPr="00065A83">
        <w:rPr>
          <w:rFonts w:ascii="Times New Roman" w:hAnsi="Times New Roman"/>
          <w:sz w:val="28"/>
          <w:szCs w:val="28"/>
          <w:lang w:val="kk-KZ"/>
        </w:rPr>
        <w:t xml:space="preserve">5 </w:t>
      </w:r>
      <w:r w:rsidRPr="00065A83">
        <w:rPr>
          <w:rFonts w:ascii="Times New Roman" w:hAnsi="Times New Roman"/>
          <w:sz w:val="28"/>
          <w:szCs w:val="28"/>
        </w:rPr>
        <w:t xml:space="preserve">года были выявлены превышения более 1 ПДК: по сероводороду – </w:t>
      </w:r>
      <w:r w:rsidR="0054439D" w:rsidRPr="00065A83">
        <w:rPr>
          <w:rFonts w:ascii="Times New Roman" w:hAnsi="Times New Roman"/>
          <w:sz w:val="28"/>
          <w:szCs w:val="28"/>
          <w:lang w:val="kk-KZ"/>
        </w:rPr>
        <w:t>293</w:t>
      </w:r>
      <w:r w:rsidRPr="00065A83">
        <w:rPr>
          <w:rFonts w:ascii="Times New Roman" w:hAnsi="Times New Roman"/>
          <w:sz w:val="28"/>
          <w:szCs w:val="28"/>
          <w:lang w:val="kk-KZ"/>
        </w:rPr>
        <w:t xml:space="preserve">, </w:t>
      </w:r>
      <w:r w:rsidR="00C817E2" w:rsidRPr="00065A83">
        <w:rPr>
          <w:rFonts w:ascii="Times New Roman" w:hAnsi="Times New Roman"/>
          <w:sz w:val="28"/>
          <w:szCs w:val="28"/>
          <w:lang w:val="kk-KZ"/>
        </w:rPr>
        <w:t xml:space="preserve">диоксиду азота – </w:t>
      </w:r>
      <w:r w:rsidR="0054439D" w:rsidRPr="00065A83">
        <w:rPr>
          <w:rFonts w:ascii="Times New Roman" w:hAnsi="Times New Roman"/>
          <w:sz w:val="28"/>
          <w:szCs w:val="28"/>
          <w:lang w:val="kk-KZ"/>
        </w:rPr>
        <w:t>5</w:t>
      </w:r>
      <w:r w:rsidR="00F56D7C" w:rsidRPr="00065A83">
        <w:rPr>
          <w:rFonts w:ascii="Times New Roman" w:hAnsi="Times New Roman"/>
          <w:sz w:val="28"/>
          <w:szCs w:val="28"/>
          <w:lang w:val="kk-KZ"/>
        </w:rPr>
        <w:t xml:space="preserve">, также </w:t>
      </w:r>
      <w:r w:rsidR="0054439D" w:rsidRPr="00065A83">
        <w:rPr>
          <w:rFonts w:ascii="Times New Roman" w:hAnsi="Times New Roman"/>
          <w:sz w:val="28"/>
          <w:szCs w:val="28"/>
          <w:lang w:val="kk-KZ"/>
        </w:rPr>
        <w:t xml:space="preserve">по сероводороду </w:t>
      </w:r>
      <w:r w:rsidR="00F56D7C" w:rsidRPr="00065A83">
        <w:rPr>
          <w:rFonts w:ascii="Times New Roman" w:hAnsi="Times New Roman"/>
          <w:sz w:val="28"/>
          <w:szCs w:val="28"/>
          <w:lang w:val="kk-KZ"/>
        </w:rPr>
        <w:t xml:space="preserve">были превышения </w:t>
      </w:r>
      <w:r w:rsidR="00F56D7C" w:rsidRPr="00065A83">
        <w:rPr>
          <w:rFonts w:ascii="Times New Roman" w:hAnsi="Times New Roman"/>
          <w:sz w:val="28"/>
          <w:szCs w:val="28"/>
        </w:rPr>
        <w:t>более 5 ПДК</w:t>
      </w:r>
      <w:r w:rsidR="00C817E2" w:rsidRPr="00065A83">
        <w:rPr>
          <w:rFonts w:ascii="Times New Roman" w:hAnsi="Times New Roman"/>
          <w:sz w:val="28"/>
          <w:szCs w:val="28"/>
          <w:lang w:val="kk-KZ"/>
        </w:rPr>
        <w:t xml:space="preserve">– </w:t>
      </w:r>
      <w:r w:rsidR="0054439D" w:rsidRPr="00065A83">
        <w:rPr>
          <w:rFonts w:ascii="Times New Roman" w:hAnsi="Times New Roman"/>
          <w:sz w:val="28"/>
          <w:szCs w:val="28"/>
          <w:lang w:val="kk-KZ"/>
        </w:rPr>
        <w:t>3</w:t>
      </w:r>
      <w:r w:rsidR="00C817E2" w:rsidRPr="00065A83">
        <w:rPr>
          <w:rFonts w:ascii="Times New Roman" w:hAnsi="Times New Roman"/>
          <w:sz w:val="28"/>
          <w:szCs w:val="28"/>
          <w:lang w:val="kk-KZ"/>
        </w:rPr>
        <w:t xml:space="preserve"> случая</w:t>
      </w:r>
      <w:r w:rsidR="00F56D7C" w:rsidRPr="00065A83">
        <w:rPr>
          <w:rFonts w:ascii="Times New Roman" w:hAnsi="Times New Roman"/>
          <w:sz w:val="28"/>
          <w:szCs w:val="28"/>
          <w:lang w:val="kk-KZ"/>
        </w:rPr>
        <w:t xml:space="preserve"> и </w:t>
      </w:r>
      <w:r w:rsidR="0054439D" w:rsidRPr="00065A83">
        <w:rPr>
          <w:rFonts w:ascii="Times New Roman" w:hAnsi="Times New Roman"/>
          <w:sz w:val="28"/>
          <w:szCs w:val="28"/>
          <w:lang w:val="kk-KZ"/>
        </w:rPr>
        <w:t xml:space="preserve">превышения более 10 ПДК – 1 случай </w:t>
      </w:r>
      <w:r w:rsidR="00BD4240" w:rsidRPr="00065A83">
        <w:rPr>
          <w:rFonts w:ascii="Times New Roman" w:hAnsi="Times New Roman"/>
          <w:sz w:val="28"/>
          <w:szCs w:val="28"/>
        </w:rPr>
        <w:t>(таблица 4</w:t>
      </w:r>
      <w:r w:rsidR="006B3212" w:rsidRPr="00065A83">
        <w:rPr>
          <w:rFonts w:ascii="Times New Roman" w:hAnsi="Times New Roman"/>
          <w:sz w:val="28"/>
          <w:szCs w:val="28"/>
        </w:rPr>
        <w:t>6</w:t>
      </w:r>
      <w:r w:rsidRPr="00065A83">
        <w:rPr>
          <w:rFonts w:ascii="Times New Roman" w:hAnsi="Times New Roman"/>
          <w:sz w:val="28"/>
          <w:szCs w:val="28"/>
        </w:rPr>
        <w:t>).</w:t>
      </w:r>
    </w:p>
    <w:p w:rsidR="0054439D" w:rsidRPr="00065A83" w:rsidRDefault="0054439D" w:rsidP="00F62832">
      <w:pPr>
        <w:ind w:firstLine="709"/>
        <w:jc w:val="both"/>
        <w:rPr>
          <w:rFonts w:ascii="Times New Roman" w:hAnsi="Times New Roman"/>
          <w:sz w:val="28"/>
          <w:szCs w:val="28"/>
        </w:rPr>
      </w:pPr>
      <w:r w:rsidRPr="00065A83">
        <w:rPr>
          <w:rFonts w:ascii="Times New Roman" w:hAnsi="Times New Roman"/>
          <w:sz w:val="28"/>
          <w:szCs w:val="28"/>
        </w:rPr>
        <w:t xml:space="preserve">По данным автоматического поста наблюдений в городу </w:t>
      </w:r>
      <w:r w:rsidR="00427B72" w:rsidRPr="00065A83">
        <w:rPr>
          <w:rFonts w:ascii="Times New Roman" w:hAnsi="Times New Roman"/>
          <w:sz w:val="28"/>
          <w:szCs w:val="28"/>
        </w:rPr>
        <w:t>Ш</w:t>
      </w:r>
      <w:r w:rsidRPr="00065A83">
        <w:rPr>
          <w:rFonts w:ascii="Times New Roman" w:hAnsi="Times New Roman"/>
          <w:sz w:val="28"/>
          <w:szCs w:val="28"/>
        </w:rPr>
        <w:t>у был зафиксирован 1 случай ВЗ атмосферного воздуха (таблица 2).</w:t>
      </w:r>
    </w:p>
    <w:p w:rsidR="0055703F" w:rsidRPr="00065A83" w:rsidRDefault="0055703F" w:rsidP="00F62832">
      <w:pPr>
        <w:jc w:val="both"/>
        <w:rPr>
          <w:rFonts w:ascii="Times New Roman" w:hAnsi="Times New Roman"/>
          <w:b/>
          <w:sz w:val="28"/>
          <w:szCs w:val="28"/>
        </w:rPr>
      </w:pPr>
    </w:p>
    <w:p w:rsidR="0055703F" w:rsidRPr="00065A83" w:rsidRDefault="0055703F" w:rsidP="00F62832">
      <w:pPr>
        <w:numPr>
          <w:ilvl w:val="1"/>
          <w:numId w:val="3"/>
        </w:numPr>
        <w:jc w:val="center"/>
        <w:rPr>
          <w:rFonts w:ascii="Times New Roman" w:hAnsi="Times New Roman"/>
          <w:b/>
          <w:sz w:val="28"/>
          <w:szCs w:val="28"/>
        </w:rPr>
      </w:pPr>
      <w:r w:rsidRPr="00065A83">
        <w:rPr>
          <w:rFonts w:ascii="Times New Roman" w:hAnsi="Times New Roman"/>
          <w:b/>
          <w:sz w:val="28"/>
          <w:szCs w:val="28"/>
        </w:rPr>
        <w:t>Состояние загрязнения атмосферного воздуха по поселку Кордай</w:t>
      </w:r>
    </w:p>
    <w:p w:rsidR="0055703F" w:rsidRPr="00065A83" w:rsidRDefault="0055703F" w:rsidP="00F62832">
      <w:pPr>
        <w:pStyle w:val="Style100"/>
        <w:widowControl/>
        <w:spacing w:line="0" w:lineRule="atLeast"/>
        <w:ind w:left="375" w:firstLine="0"/>
        <w:rPr>
          <w:rStyle w:val="FontStyle204"/>
          <w:sz w:val="28"/>
          <w:szCs w:val="28"/>
        </w:rPr>
      </w:pPr>
    </w:p>
    <w:p w:rsidR="0055703F" w:rsidRPr="00065A83" w:rsidRDefault="0055703F" w:rsidP="00F62832">
      <w:pPr>
        <w:pStyle w:val="Style100"/>
        <w:widowControl/>
        <w:spacing w:line="0" w:lineRule="atLeast"/>
        <w:ind w:firstLine="709"/>
        <w:rPr>
          <w:rFonts w:ascii="Times New Roman" w:hAnsi="Times New Roman"/>
        </w:rPr>
      </w:pPr>
      <w:r w:rsidRPr="00065A83">
        <w:rPr>
          <w:rStyle w:val="FontStyle204"/>
          <w:sz w:val="28"/>
          <w:szCs w:val="28"/>
        </w:rPr>
        <w:t>Наблюдения за состоянием атмосферного воздуха велись на 1 стационарном посту</w:t>
      </w:r>
      <w:r w:rsidR="00BD4240" w:rsidRPr="00065A83">
        <w:rPr>
          <w:rFonts w:ascii="Times New Roman" w:hAnsi="Times New Roman"/>
          <w:sz w:val="28"/>
          <w:szCs w:val="28"/>
        </w:rPr>
        <w:t>(рис. 6.5., таблица 4</w:t>
      </w:r>
      <w:r w:rsidR="006B3212" w:rsidRPr="00065A83">
        <w:rPr>
          <w:rFonts w:ascii="Times New Roman" w:hAnsi="Times New Roman"/>
          <w:sz w:val="28"/>
          <w:szCs w:val="28"/>
        </w:rPr>
        <w:t>7</w:t>
      </w:r>
      <w:r w:rsidRPr="00065A83">
        <w:rPr>
          <w:rFonts w:ascii="Times New Roman" w:hAnsi="Times New Roman"/>
          <w:sz w:val="28"/>
          <w:szCs w:val="28"/>
        </w:rPr>
        <w:t>)</w:t>
      </w:r>
      <w:r w:rsidRPr="00065A83">
        <w:rPr>
          <w:rStyle w:val="FontStyle201"/>
          <w:sz w:val="28"/>
          <w:szCs w:val="28"/>
        </w:rPr>
        <w:t>.</w:t>
      </w:r>
    </w:p>
    <w:p w:rsidR="0055703F" w:rsidRPr="00065A83" w:rsidRDefault="00BD4240" w:rsidP="00F62832">
      <w:pPr>
        <w:pStyle w:val="afa"/>
        <w:ind w:left="0" w:firstLine="709"/>
        <w:jc w:val="right"/>
        <w:rPr>
          <w:rFonts w:ascii="Times New Roman" w:hAnsi="Times New Roman"/>
        </w:rPr>
      </w:pPr>
      <w:r w:rsidRPr="00065A83">
        <w:rPr>
          <w:rFonts w:ascii="Times New Roman" w:hAnsi="Times New Roman"/>
        </w:rPr>
        <w:t>Таблица 4</w:t>
      </w:r>
      <w:r w:rsidR="006B3212" w:rsidRPr="00065A83">
        <w:rPr>
          <w:rFonts w:ascii="Times New Roman" w:hAnsi="Times New Roman"/>
        </w:rPr>
        <w:t>7</w:t>
      </w:r>
    </w:p>
    <w:p w:rsidR="0055703F" w:rsidRPr="00065A83" w:rsidRDefault="0055703F" w:rsidP="00F62832">
      <w:pPr>
        <w:pStyle w:val="Style100"/>
        <w:widowControl/>
        <w:spacing w:line="0" w:lineRule="atLeast"/>
        <w:ind w:firstLine="709"/>
        <w:rPr>
          <w:rStyle w:val="FontStyle201"/>
          <w:i w:val="0"/>
          <w:sz w:val="28"/>
          <w:szCs w:val="28"/>
        </w:rPr>
      </w:pPr>
      <w:r w:rsidRPr="00065A83">
        <w:rPr>
          <w:rStyle w:val="FontStyle201"/>
          <w:i w:val="0"/>
          <w:sz w:val="28"/>
          <w:szCs w:val="28"/>
        </w:rPr>
        <w:t>Место расположения поста наблюдений и определяемые примеси</w:t>
      </w:r>
    </w:p>
    <w:p w:rsidR="0055703F" w:rsidRPr="00065A83" w:rsidRDefault="0055703F" w:rsidP="00F62832">
      <w:pPr>
        <w:pStyle w:val="Style100"/>
        <w:widowControl/>
        <w:spacing w:line="0" w:lineRule="atLeast"/>
        <w:ind w:left="375" w:firstLine="0"/>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55703F" w:rsidRPr="00065A83" w:rsidTr="00D84DBF">
        <w:tc>
          <w:tcPr>
            <w:tcW w:w="959" w:type="dxa"/>
            <w:vAlign w:val="center"/>
          </w:tcPr>
          <w:p w:rsidR="0055703F" w:rsidRPr="00065A83" w:rsidRDefault="0055703F" w:rsidP="00F62832">
            <w:pPr>
              <w:jc w:val="center"/>
              <w:outlineLvl w:val="1"/>
              <w:rPr>
                <w:rFonts w:ascii="Times New Roman" w:hAnsi="Times New Roman"/>
                <w:b/>
              </w:rPr>
            </w:pPr>
            <w:r w:rsidRPr="00065A83">
              <w:rPr>
                <w:rFonts w:ascii="Times New Roman" w:hAnsi="Times New Roman"/>
                <w:b/>
              </w:rPr>
              <w:t>Номер</w:t>
            </w:r>
          </w:p>
          <w:p w:rsidR="0055703F" w:rsidRPr="00065A83" w:rsidRDefault="0055703F" w:rsidP="00F62832">
            <w:pPr>
              <w:jc w:val="center"/>
              <w:outlineLvl w:val="1"/>
              <w:rPr>
                <w:rFonts w:ascii="Times New Roman" w:hAnsi="Times New Roman"/>
                <w:b/>
              </w:rPr>
            </w:pPr>
            <w:r w:rsidRPr="00065A83">
              <w:rPr>
                <w:rFonts w:ascii="Times New Roman" w:hAnsi="Times New Roman"/>
                <w:b/>
              </w:rPr>
              <w:t>поста</w:t>
            </w:r>
          </w:p>
        </w:tc>
        <w:tc>
          <w:tcPr>
            <w:tcW w:w="1134" w:type="dxa"/>
            <w:vAlign w:val="center"/>
          </w:tcPr>
          <w:p w:rsidR="0055703F" w:rsidRPr="00065A83" w:rsidRDefault="0055703F" w:rsidP="00F62832">
            <w:pPr>
              <w:jc w:val="center"/>
              <w:outlineLvl w:val="1"/>
              <w:rPr>
                <w:rFonts w:ascii="Times New Roman" w:hAnsi="Times New Roman"/>
                <w:b/>
              </w:rPr>
            </w:pPr>
            <w:r w:rsidRPr="00065A83">
              <w:rPr>
                <w:rFonts w:ascii="Times New Roman" w:hAnsi="Times New Roman"/>
                <w:b/>
              </w:rPr>
              <w:t>Сроки отбора</w:t>
            </w:r>
          </w:p>
        </w:tc>
        <w:tc>
          <w:tcPr>
            <w:tcW w:w="1984" w:type="dxa"/>
            <w:vAlign w:val="center"/>
          </w:tcPr>
          <w:p w:rsidR="0055703F" w:rsidRPr="00065A83" w:rsidRDefault="0055703F" w:rsidP="00F62832">
            <w:pPr>
              <w:jc w:val="center"/>
              <w:outlineLvl w:val="1"/>
              <w:rPr>
                <w:rFonts w:ascii="Times New Roman" w:hAnsi="Times New Roman"/>
                <w:b/>
              </w:rPr>
            </w:pPr>
            <w:r w:rsidRPr="00065A83">
              <w:rPr>
                <w:rFonts w:ascii="Times New Roman" w:hAnsi="Times New Roman"/>
                <w:b/>
              </w:rPr>
              <w:t>Проведения наблюдений</w:t>
            </w:r>
          </w:p>
        </w:tc>
        <w:tc>
          <w:tcPr>
            <w:tcW w:w="2694" w:type="dxa"/>
            <w:vAlign w:val="center"/>
          </w:tcPr>
          <w:p w:rsidR="0055703F" w:rsidRPr="00065A83" w:rsidRDefault="0055703F" w:rsidP="00F62832">
            <w:pPr>
              <w:jc w:val="center"/>
              <w:outlineLvl w:val="1"/>
              <w:rPr>
                <w:rFonts w:ascii="Times New Roman" w:hAnsi="Times New Roman"/>
                <w:b/>
              </w:rPr>
            </w:pPr>
            <w:r w:rsidRPr="00065A83">
              <w:rPr>
                <w:rFonts w:ascii="Times New Roman" w:hAnsi="Times New Roman"/>
                <w:b/>
              </w:rPr>
              <w:t>Адрес поста</w:t>
            </w:r>
          </w:p>
        </w:tc>
        <w:tc>
          <w:tcPr>
            <w:tcW w:w="3260" w:type="dxa"/>
            <w:vAlign w:val="center"/>
          </w:tcPr>
          <w:p w:rsidR="0055703F" w:rsidRPr="00065A83" w:rsidRDefault="0055703F" w:rsidP="00F62832">
            <w:pPr>
              <w:jc w:val="center"/>
              <w:outlineLvl w:val="1"/>
              <w:rPr>
                <w:rFonts w:ascii="Times New Roman" w:hAnsi="Times New Roman"/>
                <w:b/>
              </w:rPr>
            </w:pPr>
            <w:r w:rsidRPr="00065A83">
              <w:rPr>
                <w:rFonts w:ascii="Times New Roman" w:hAnsi="Times New Roman"/>
                <w:b/>
              </w:rPr>
              <w:t>Определяемые примеси</w:t>
            </w:r>
          </w:p>
        </w:tc>
      </w:tr>
      <w:tr w:rsidR="0055703F" w:rsidRPr="00065A83" w:rsidTr="00D84DBF">
        <w:tc>
          <w:tcPr>
            <w:tcW w:w="959" w:type="dxa"/>
            <w:vAlign w:val="center"/>
          </w:tcPr>
          <w:p w:rsidR="0055703F" w:rsidRPr="00065A83" w:rsidRDefault="0055703F" w:rsidP="00F62832">
            <w:pPr>
              <w:jc w:val="center"/>
              <w:outlineLvl w:val="1"/>
              <w:rPr>
                <w:rFonts w:ascii="Times New Roman" w:hAnsi="Times New Roman"/>
              </w:rPr>
            </w:pPr>
            <w:r w:rsidRPr="00065A83">
              <w:rPr>
                <w:rFonts w:ascii="Times New Roman" w:hAnsi="Times New Roman"/>
              </w:rPr>
              <w:t>1</w:t>
            </w:r>
          </w:p>
        </w:tc>
        <w:tc>
          <w:tcPr>
            <w:tcW w:w="1134" w:type="dxa"/>
            <w:vAlign w:val="center"/>
          </w:tcPr>
          <w:p w:rsidR="0055703F" w:rsidRPr="00065A83" w:rsidRDefault="0055703F" w:rsidP="00F62832">
            <w:pPr>
              <w:jc w:val="center"/>
              <w:outlineLvl w:val="1"/>
              <w:rPr>
                <w:rFonts w:ascii="Times New Roman" w:hAnsi="Times New Roman"/>
              </w:rPr>
            </w:pPr>
            <w:r w:rsidRPr="00065A83">
              <w:rPr>
                <w:rFonts w:ascii="Times New Roman" w:hAnsi="Times New Roman"/>
              </w:rPr>
              <w:t>каждые 20 минут</w:t>
            </w:r>
          </w:p>
        </w:tc>
        <w:tc>
          <w:tcPr>
            <w:tcW w:w="1984" w:type="dxa"/>
            <w:vAlign w:val="center"/>
          </w:tcPr>
          <w:p w:rsidR="0055703F" w:rsidRPr="00065A83" w:rsidRDefault="0055703F" w:rsidP="00F62832">
            <w:pPr>
              <w:jc w:val="center"/>
              <w:outlineLvl w:val="1"/>
              <w:rPr>
                <w:rFonts w:ascii="Times New Roman" w:hAnsi="Times New Roman"/>
              </w:rPr>
            </w:pPr>
            <w:r w:rsidRPr="00065A83">
              <w:rPr>
                <w:rFonts w:ascii="Times New Roman" w:hAnsi="Times New Roman"/>
              </w:rPr>
              <w:t>в непрерывном режиме</w:t>
            </w:r>
          </w:p>
        </w:tc>
        <w:tc>
          <w:tcPr>
            <w:tcW w:w="2694" w:type="dxa"/>
            <w:vAlign w:val="center"/>
          </w:tcPr>
          <w:p w:rsidR="0055703F" w:rsidRPr="00065A83" w:rsidRDefault="0055703F" w:rsidP="00F62832">
            <w:pPr>
              <w:jc w:val="center"/>
              <w:outlineLvl w:val="1"/>
              <w:rPr>
                <w:rFonts w:ascii="Times New Roman" w:hAnsi="Times New Roman"/>
              </w:rPr>
            </w:pPr>
            <w:r w:rsidRPr="00065A83">
              <w:rPr>
                <w:rFonts w:ascii="Times New Roman" w:hAnsi="Times New Roman"/>
                <w:iCs/>
              </w:rPr>
              <w:t>ул. Жибек жолы, №496«А»</w:t>
            </w:r>
          </w:p>
        </w:tc>
        <w:tc>
          <w:tcPr>
            <w:tcW w:w="3260" w:type="dxa"/>
            <w:vAlign w:val="center"/>
          </w:tcPr>
          <w:p w:rsidR="0055703F" w:rsidRPr="00065A83" w:rsidRDefault="00D53805" w:rsidP="00F62832">
            <w:pPr>
              <w:outlineLvl w:val="1"/>
              <w:rPr>
                <w:rFonts w:ascii="Times New Roman" w:hAnsi="Times New Roman"/>
              </w:rPr>
            </w:pPr>
            <w:r w:rsidRPr="00065A83">
              <w:rPr>
                <w:rFonts w:ascii="Times New Roman" w:hAnsi="Times New Roman"/>
              </w:rPr>
              <w:t>в</w:t>
            </w:r>
            <w:r w:rsidR="0055703F" w:rsidRPr="00065A83">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55703F" w:rsidRPr="00065A83" w:rsidRDefault="0055703F" w:rsidP="00F62832">
      <w:pPr>
        <w:ind w:right="-375"/>
        <w:jc w:val="center"/>
        <w:rPr>
          <w:rFonts w:ascii="Times New Roman" w:hAnsi="Times New Roman"/>
          <w:sz w:val="28"/>
          <w:szCs w:val="28"/>
        </w:rPr>
      </w:pPr>
    </w:p>
    <w:p w:rsidR="0055703F" w:rsidRPr="00065A83" w:rsidRDefault="0055703F" w:rsidP="00F62832">
      <w:pPr>
        <w:ind w:right="-375"/>
        <w:jc w:val="center"/>
        <w:rPr>
          <w:rFonts w:ascii="Times New Roman" w:hAnsi="Times New Roman"/>
          <w:sz w:val="28"/>
          <w:szCs w:val="28"/>
        </w:rPr>
      </w:pPr>
      <w:r w:rsidRPr="00065A83">
        <w:rPr>
          <w:rFonts w:ascii="Times New Roman" w:hAnsi="Times New Roman"/>
          <w:noProof/>
          <w:sz w:val="28"/>
          <w:szCs w:val="28"/>
          <w:lang w:eastAsia="ru-RU" w:bidi="ar-SA"/>
        </w:rPr>
        <w:drawing>
          <wp:inline distT="0" distB="0" distL="0" distR="0">
            <wp:extent cx="5456717" cy="3070919"/>
            <wp:effectExtent l="19050" t="0" r="0" b="0"/>
            <wp:docPr id="72" name="Рисунок 17" descr="C:\Documents and Settings\basembekova_s.KAZHYDROMET\Мои документы\My Received Files\DEM Inkar\карты 2015\карты 2015\карты новых скатов 18.12.14\карты новых скатов\жамбыл\Корд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Documents and Settings\basembekova_s.KAZHYDROMET\Мои документы\My Received Files\DEM Inkar\карты 2015\карты 2015\карты новых скатов 18.12.14\карты новых скатов\жамбыл\Кордай.jpg"/>
                    <pic:cNvPicPr>
                      <a:picLocks noChangeAspect="1" noChangeArrowheads="1"/>
                    </pic:cNvPicPr>
                  </pic:nvPicPr>
                  <pic:blipFill>
                    <a:blip r:embed="rId52" cstate="print"/>
                    <a:srcRect/>
                    <a:stretch>
                      <a:fillRect/>
                    </a:stretch>
                  </pic:blipFill>
                  <pic:spPr bwMode="auto">
                    <a:xfrm>
                      <a:off x="0" y="0"/>
                      <a:ext cx="5460094" cy="3072819"/>
                    </a:xfrm>
                    <a:prstGeom prst="rect">
                      <a:avLst/>
                    </a:prstGeom>
                    <a:noFill/>
                    <a:ln w="9525">
                      <a:noFill/>
                      <a:miter lim="800000"/>
                      <a:headEnd/>
                      <a:tailEnd/>
                    </a:ln>
                  </pic:spPr>
                </pic:pic>
              </a:graphicData>
            </a:graphic>
          </wp:inline>
        </w:drawing>
      </w:r>
    </w:p>
    <w:p w:rsidR="0055703F" w:rsidRPr="00065A83" w:rsidRDefault="00BD4240" w:rsidP="00F62832">
      <w:pPr>
        <w:ind w:right="-375"/>
        <w:jc w:val="center"/>
        <w:rPr>
          <w:rFonts w:ascii="Times New Roman" w:hAnsi="Times New Roman"/>
          <w:sz w:val="28"/>
          <w:szCs w:val="28"/>
        </w:rPr>
      </w:pPr>
      <w:r w:rsidRPr="00065A83">
        <w:rPr>
          <w:rFonts w:ascii="Times New Roman" w:hAnsi="Times New Roman"/>
          <w:sz w:val="28"/>
          <w:szCs w:val="28"/>
        </w:rPr>
        <w:t>Рис.6.5</w:t>
      </w:r>
      <w:r w:rsidR="0055703F" w:rsidRPr="00065A83">
        <w:rPr>
          <w:rFonts w:ascii="Times New Roman" w:hAnsi="Times New Roman"/>
          <w:sz w:val="28"/>
          <w:szCs w:val="28"/>
        </w:rPr>
        <w:t>. Схема расположения стационарной сети наблюдений</w:t>
      </w:r>
    </w:p>
    <w:p w:rsidR="00DF53C5" w:rsidRPr="00065A83" w:rsidRDefault="0055703F" w:rsidP="00F62832">
      <w:pPr>
        <w:jc w:val="center"/>
        <w:rPr>
          <w:rFonts w:ascii="Times New Roman" w:hAnsi="Times New Roman"/>
          <w:sz w:val="28"/>
          <w:szCs w:val="28"/>
        </w:rPr>
      </w:pPr>
      <w:r w:rsidRPr="00065A83">
        <w:rPr>
          <w:rFonts w:ascii="Times New Roman" w:hAnsi="Times New Roman"/>
          <w:sz w:val="28"/>
          <w:szCs w:val="28"/>
        </w:rPr>
        <w:t xml:space="preserve"> за загрязнением атмосферного воздуха поселка Кордай</w:t>
      </w:r>
    </w:p>
    <w:p w:rsidR="00DF53C5" w:rsidRPr="00065A83" w:rsidRDefault="00DF53C5" w:rsidP="00F62832">
      <w:pPr>
        <w:jc w:val="right"/>
        <w:rPr>
          <w:rFonts w:ascii="Times New Roman" w:hAnsi="Times New Roman"/>
        </w:rPr>
      </w:pPr>
    </w:p>
    <w:p w:rsidR="00C97194" w:rsidRPr="00065A83" w:rsidRDefault="00C97194" w:rsidP="00F62832">
      <w:pPr>
        <w:jc w:val="right"/>
        <w:rPr>
          <w:rFonts w:ascii="Times New Roman" w:hAnsi="Times New Roman"/>
        </w:rPr>
      </w:pPr>
    </w:p>
    <w:p w:rsidR="00C97194" w:rsidRPr="00065A83" w:rsidRDefault="00C97194" w:rsidP="00F62832">
      <w:pPr>
        <w:jc w:val="right"/>
        <w:rPr>
          <w:rFonts w:ascii="Times New Roman" w:hAnsi="Times New Roman"/>
        </w:rPr>
      </w:pPr>
    </w:p>
    <w:p w:rsidR="00C97194" w:rsidRPr="00065A83" w:rsidRDefault="00C97194" w:rsidP="00F62832">
      <w:pPr>
        <w:jc w:val="right"/>
        <w:rPr>
          <w:rFonts w:ascii="Times New Roman" w:hAnsi="Times New Roman"/>
        </w:rPr>
      </w:pPr>
    </w:p>
    <w:p w:rsidR="00C97194" w:rsidRPr="00065A83" w:rsidRDefault="00C97194" w:rsidP="00F62832">
      <w:pPr>
        <w:jc w:val="right"/>
        <w:rPr>
          <w:rFonts w:ascii="Times New Roman" w:hAnsi="Times New Roman"/>
        </w:rPr>
      </w:pPr>
    </w:p>
    <w:p w:rsidR="0055703F" w:rsidRPr="00065A83" w:rsidRDefault="00BD4240" w:rsidP="00F62832">
      <w:pPr>
        <w:jc w:val="right"/>
        <w:rPr>
          <w:rFonts w:ascii="Times New Roman" w:hAnsi="Times New Roman"/>
        </w:rPr>
      </w:pPr>
      <w:r w:rsidRPr="00065A83">
        <w:rPr>
          <w:rFonts w:ascii="Times New Roman" w:hAnsi="Times New Roman"/>
        </w:rPr>
        <w:lastRenderedPageBreak/>
        <w:t xml:space="preserve">Таблица </w:t>
      </w:r>
      <w:r w:rsidR="006B3212" w:rsidRPr="00065A83">
        <w:rPr>
          <w:rFonts w:ascii="Times New Roman" w:hAnsi="Times New Roman"/>
        </w:rPr>
        <w:t>48</w:t>
      </w:r>
    </w:p>
    <w:p w:rsidR="0055703F" w:rsidRPr="00065A83" w:rsidRDefault="0055703F" w:rsidP="00F62832">
      <w:pPr>
        <w:pStyle w:val="Style100"/>
        <w:widowControl/>
        <w:spacing w:line="0" w:lineRule="atLeast"/>
        <w:ind w:firstLine="708"/>
        <w:jc w:val="center"/>
        <w:rPr>
          <w:rStyle w:val="FontStyle201"/>
          <w:i w:val="0"/>
          <w:sz w:val="28"/>
          <w:szCs w:val="28"/>
        </w:rPr>
      </w:pPr>
      <w:r w:rsidRPr="00065A83">
        <w:rPr>
          <w:rStyle w:val="FontStyle201"/>
          <w:i w:val="0"/>
          <w:sz w:val="28"/>
          <w:szCs w:val="28"/>
        </w:rPr>
        <w:t>Характеристика загрязнения атмосферного воздуха поселка Кордай</w:t>
      </w:r>
    </w:p>
    <w:tbl>
      <w:tblPr>
        <w:tblW w:w="102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22"/>
        <w:gridCol w:w="1056"/>
        <w:gridCol w:w="1637"/>
        <w:gridCol w:w="1056"/>
        <w:gridCol w:w="1638"/>
        <w:gridCol w:w="850"/>
        <w:gridCol w:w="992"/>
        <w:gridCol w:w="1134"/>
      </w:tblGrid>
      <w:tr w:rsidR="0055703F" w:rsidRPr="00065A83" w:rsidTr="00D53805">
        <w:trPr>
          <w:trHeight w:val="273"/>
          <w:jc w:val="center"/>
        </w:trPr>
        <w:tc>
          <w:tcPr>
            <w:tcW w:w="1922" w:type="dxa"/>
            <w:vMerge w:val="restart"/>
            <w:shd w:val="clear" w:color="auto" w:fill="auto"/>
            <w:noWrap/>
            <w:vAlign w:val="center"/>
          </w:tcPr>
          <w:p w:rsidR="0055703F" w:rsidRPr="00065A83" w:rsidRDefault="0055703F" w:rsidP="00F62832">
            <w:pPr>
              <w:jc w:val="center"/>
              <w:rPr>
                <w:rFonts w:ascii="Times New Roman" w:hAnsi="Times New Roman"/>
                <w:b/>
                <w:bCs/>
                <w:lang w:eastAsia="ru-RU" w:bidi="ar-SA"/>
              </w:rPr>
            </w:pPr>
            <w:r w:rsidRPr="00065A83">
              <w:rPr>
                <w:rFonts w:ascii="Times New Roman" w:hAnsi="Times New Roman"/>
                <w:b/>
                <w:bCs/>
                <w:lang w:eastAsia="ru-RU" w:bidi="ar-SA"/>
              </w:rPr>
              <w:t>Примесь</w:t>
            </w:r>
          </w:p>
        </w:tc>
        <w:tc>
          <w:tcPr>
            <w:tcW w:w="2693" w:type="dxa"/>
            <w:gridSpan w:val="2"/>
            <w:shd w:val="clear" w:color="auto" w:fill="auto"/>
            <w:vAlign w:val="center"/>
          </w:tcPr>
          <w:p w:rsidR="0055703F" w:rsidRPr="00065A83" w:rsidRDefault="0055703F" w:rsidP="00F62832">
            <w:pPr>
              <w:jc w:val="center"/>
              <w:rPr>
                <w:rFonts w:ascii="Times New Roman" w:hAnsi="Times New Roman"/>
                <w:b/>
                <w:bCs/>
                <w:lang w:eastAsia="ru-RU" w:bidi="ar-SA"/>
              </w:rPr>
            </w:pPr>
            <w:r w:rsidRPr="00065A83">
              <w:rPr>
                <w:rFonts w:ascii="Times New Roman" w:hAnsi="Times New Roman"/>
                <w:b/>
                <w:bCs/>
                <w:lang w:eastAsia="ru-RU" w:bidi="ar-SA"/>
              </w:rPr>
              <w:t>Средняя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с.с.</w:t>
            </w:r>
            <w:r w:rsidRPr="00065A83">
              <w:rPr>
                <w:rFonts w:ascii="Times New Roman" w:hAnsi="Times New Roman"/>
                <w:b/>
                <w:bCs/>
                <w:lang w:eastAsia="ru-RU" w:bidi="ar-SA"/>
              </w:rPr>
              <w:t>)</w:t>
            </w:r>
          </w:p>
        </w:tc>
        <w:tc>
          <w:tcPr>
            <w:tcW w:w="2694" w:type="dxa"/>
            <w:gridSpan w:val="2"/>
            <w:shd w:val="clear" w:color="auto" w:fill="auto"/>
            <w:vAlign w:val="center"/>
          </w:tcPr>
          <w:p w:rsidR="0055703F" w:rsidRPr="00065A83" w:rsidRDefault="0055703F" w:rsidP="00F62832">
            <w:pPr>
              <w:jc w:val="center"/>
              <w:rPr>
                <w:rFonts w:ascii="Times New Roman" w:hAnsi="Times New Roman"/>
                <w:b/>
                <w:bCs/>
                <w:lang w:eastAsia="ru-RU" w:bidi="ar-SA"/>
              </w:rPr>
            </w:pPr>
            <w:r w:rsidRPr="00065A83">
              <w:rPr>
                <w:rFonts w:ascii="Times New Roman" w:hAnsi="Times New Roman"/>
                <w:b/>
                <w:bCs/>
                <w:lang w:eastAsia="ru-RU" w:bidi="ar-SA"/>
              </w:rPr>
              <w:t>Максимально разовая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м.р.</w:t>
            </w:r>
            <w:r w:rsidRPr="00065A83">
              <w:rPr>
                <w:rFonts w:ascii="Times New Roman" w:hAnsi="Times New Roman"/>
                <w:b/>
                <w:bCs/>
                <w:lang w:eastAsia="ru-RU" w:bidi="ar-SA"/>
              </w:rPr>
              <w:t>)</w:t>
            </w:r>
          </w:p>
        </w:tc>
        <w:tc>
          <w:tcPr>
            <w:tcW w:w="2976" w:type="dxa"/>
            <w:gridSpan w:val="3"/>
          </w:tcPr>
          <w:p w:rsidR="0055703F" w:rsidRPr="00065A83" w:rsidRDefault="0055703F" w:rsidP="00F62832">
            <w:pPr>
              <w:jc w:val="center"/>
              <w:rPr>
                <w:rFonts w:ascii="Times New Roman" w:hAnsi="Times New Roman"/>
                <w:b/>
              </w:rPr>
            </w:pPr>
            <w:r w:rsidRPr="00065A83">
              <w:rPr>
                <w:rFonts w:ascii="Times New Roman" w:hAnsi="Times New Roman"/>
                <w:b/>
              </w:rPr>
              <w:t>Число случаев превышения ПДК</w:t>
            </w:r>
          </w:p>
        </w:tc>
      </w:tr>
      <w:tr w:rsidR="0055703F" w:rsidRPr="00065A83" w:rsidTr="00D53805">
        <w:trPr>
          <w:trHeight w:val="346"/>
          <w:jc w:val="center"/>
        </w:trPr>
        <w:tc>
          <w:tcPr>
            <w:tcW w:w="1922" w:type="dxa"/>
            <w:vMerge/>
            <w:shd w:val="clear" w:color="auto" w:fill="auto"/>
            <w:noWrap/>
            <w:vAlign w:val="center"/>
          </w:tcPr>
          <w:p w:rsidR="0055703F" w:rsidRPr="00065A83" w:rsidRDefault="0055703F" w:rsidP="00F62832">
            <w:pPr>
              <w:jc w:val="center"/>
              <w:rPr>
                <w:rFonts w:ascii="Times New Roman" w:hAnsi="Times New Roman"/>
                <w:b/>
                <w:bCs/>
                <w:lang w:eastAsia="ru-RU" w:bidi="ar-SA"/>
              </w:rPr>
            </w:pPr>
          </w:p>
        </w:tc>
        <w:tc>
          <w:tcPr>
            <w:tcW w:w="1056" w:type="dxa"/>
            <w:shd w:val="clear" w:color="auto" w:fill="auto"/>
            <w:vAlign w:val="center"/>
          </w:tcPr>
          <w:p w:rsidR="0055703F" w:rsidRPr="00065A83" w:rsidRDefault="0055703F"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637" w:type="dxa"/>
            <w:shd w:val="clear" w:color="auto" w:fill="auto"/>
            <w:vAlign w:val="center"/>
          </w:tcPr>
          <w:p w:rsidR="0055703F" w:rsidRPr="00065A83" w:rsidRDefault="0055703F"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r w:rsidRPr="00065A83">
              <w:rPr>
                <w:rFonts w:ascii="Times New Roman" w:hAnsi="Times New Roman"/>
                <w:b/>
                <w:bCs/>
                <w:vertAlign w:val="subscript"/>
                <w:lang w:eastAsia="ru-RU" w:bidi="ar-SA"/>
              </w:rPr>
              <w:t>с.с.</w:t>
            </w:r>
          </w:p>
        </w:tc>
        <w:tc>
          <w:tcPr>
            <w:tcW w:w="1056" w:type="dxa"/>
            <w:shd w:val="clear" w:color="auto" w:fill="auto"/>
            <w:vAlign w:val="center"/>
          </w:tcPr>
          <w:p w:rsidR="0055703F" w:rsidRPr="00065A83" w:rsidRDefault="0055703F"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638" w:type="dxa"/>
            <w:shd w:val="clear" w:color="auto" w:fill="auto"/>
            <w:vAlign w:val="center"/>
          </w:tcPr>
          <w:p w:rsidR="0055703F" w:rsidRPr="00065A83" w:rsidRDefault="0055703F" w:rsidP="00F62832">
            <w:pPr>
              <w:jc w:val="center"/>
              <w:rPr>
                <w:rFonts w:ascii="Times New Roman" w:hAnsi="Times New Roman"/>
                <w:b/>
                <w:bCs/>
                <w:lang w:eastAsia="ru-RU" w:bidi="ar-SA"/>
              </w:rPr>
            </w:pPr>
            <w:r w:rsidRPr="00065A83">
              <w:rPr>
                <w:rFonts w:ascii="Times New Roman" w:hAnsi="Times New Roman"/>
                <w:b/>
                <w:bCs/>
                <w:lang w:eastAsia="ru-RU" w:bidi="ar-SA"/>
              </w:rPr>
              <w:t xml:space="preserve">Кратность превышения </w:t>
            </w:r>
          </w:p>
          <w:p w:rsidR="0055703F" w:rsidRPr="00065A83" w:rsidRDefault="0055703F" w:rsidP="00F62832">
            <w:pPr>
              <w:jc w:val="center"/>
              <w:rPr>
                <w:rFonts w:ascii="Times New Roman" w:hAnsi="Times New Roman"/>
                <w:b/>
                <w:bCs/>
                <w:lang w:eastAsia="ru-RU" w:bidi="ar-SA"/>
              </w:rPr>
            </w:pPr>
            <w:r w:rsidRPr="00065A83">
              <w:rPr>
                <w:rFonts w:ascii="Times New Roman" w:hAnsi="Times New Roman"/>
                <w:b/>
                <w:bCs/>
                <w:lang w:eastAsia="ru-RU" w:bidi="ar-SA"/>
              </w:rPr>
              <w:t>ПДК</w:t>
            </w:r>
            <w:r w:rsidRPr="00065A83">
              <w:rPr>
                <w:rFonts w:ascii="Times New Roman" w:hAnsi="Times New Roman"/>
                <w:b/>
                <w:bCs/>
                <w:vertAlign w:val="subscript"/>
                <w:lang w:eastAsia="ru-RU" w:bidi="ar-SA"/>
              </w:rPr>
              <w:t xml:space="preserve"> м.р.</w:t>
            </w:r>
          </w:p>
        </w:tc>
        <w:tc>
          <w:tcPr>
            <w:tcW w:w="850" w:type="dxa"/>
            <w:vAlign w:val="center"/>
          </w:tcPr>
          <w:p w:rsidR="0055703F" w:rsidRPr="00065A83" w:rsidRDefault="0055703F" w:rsidP="00F62832">
            <w:pPr>
              <w:jc w:val="center"/>
              <w:rPr>
                <w:rFonts w:ascii="Times New Roman" w:hAnsi="Times New Roman"/>
                <w:b/>
                <w:bCs/>
                <w:spacing w:val="-20"/>
              </w:rPr>
            </w:pPr>
            <w:r w:rsidRPr="00065A83">
              <w:rPr>
                <w:rFonts w:ascii="Times New Roman" w:hAnsi="Times New Roman"/>
                <w:b/>
                <w:bCs/>
                <w:spacing w:val="-20"/>
              </w:rPr>
              <w:t>&gt;ПДК</w:t>
            </w:r>
          </w:p>
        </w:tc>
        <w:tc>
          <w:tcPr>
            <w:tcW w:w="992" w:type="dxa"/>
            <w:vAlign w:val="center"/>
          </w:tcPr>
          <w:p w:rsidR="0055703F" w:rsidRPr="00065A83" w:rsidRDefault="0055703F" w:rsidP="00F62832">
            <w:pPr>
              <w:jc w:val="center"/>
              <w:rPr>
                <w:rFonts w:ascii="Times New Roman" w:hAnsi="Times New Roman"/>
                <w:b/>
                <w:bCs/>
                <w:spacing w:val="-20"/>
              </w:rPr>
            </w:pPr>
            <w:r w:rsidRPr="00065A83">
              <w:rPr>
                <w:rFonts w:ascii="Times New Roman" w:hAnsi="Times New Roman"/>
                <w:b/>
                <w:bCs/>
                <w:spacing w:val="-20"/>
              </w:rPr>
              <w:t>&gt;5 ПДК</w:t>
            </w:r>
          </w:p>
        </w:tc>
        <w:tc>
          <w:tcPr>
            <w:tcW w:w="1134" w:type="dxa"/>
            <w:vAlign w:val="center"/>
          </w:tcPr>
          <w:p w:rsidR="0055703F" w:rsidRPr="00065A83" w:rsidRDefault="0055703F" w:rsidP="00F62832">
            <w:pPr>
              <w:jc w:val="center"/>
              <w:rPr>
                <w:rFonts w:ascii="Times New Roman" w:hAnsi="Times New Roman"/>
                <w:b/>
                <w:bCs/>
                <w:spacing w:val="-20"/>
              </w:rPr>
            </w:pPr>
            <w:r w:rsidRPr="00065A83">
              <w:rPr>
                <w:rFonts w:ascii="Times New Roman" w:hAnsi="Times New Roman"/>
                <w:b/>
                <w:bCs/>
                <w:spacing w:val="-20"/>
              </w:rPr>
              <w:t>&gt;10 ПДК</w:t>
            </w:r>
          </w:p>
        </w:tc>
      </w:tr>
      <w:tr w:rsidR="0054439D" w:rsidRPr="00065A83" w:rsidTr="00D53805">
        <w:trPr>
          <w:trHeight w:val="300"/>
          <w:jc w:val="center"/>
        </w:trPr>
        <w:tc>
          <w:tcPr>
            <w:tcW w:w="1922" w:type="dxa"/>
            <w:shd w:val="clear" w:color="auto" w:fill="auto"/>
            <w:noWrap/>
            <w:vAlign w:val="center"/>
          </w:tcPr>
          <w:p w:rsidR="0054439D" w:rsidRPr="00065A83" w:rsidRDefault="0054439D" w:rsidP="00F62832">
            <w:pPr>
              <w:rPr>
                <w:rFonts w:ascii="Times New Roman" w:hAnsi="Times New Roman"/>
              </w:rPr>
            </w:pPr>
            <w:r w:rsidRPr="00065A83">
              <w:rPr>
                <w:rFonts w:ascii="Times New Roman" w:hAnsi="Times New Roman"/>
              </w:rPr>
              <w:t>Взвешанные частицы РМ-2,5</w:t>
            </w:r>
          </w:p>
        </w:tc>
        <w:tc>
          <w:tcPr>
            <w:tcW w:w="1056" w:type="dxa"/>
            <w:shd w:val="clear" w:color="000000" w:fill="FFFFFF"/>
            <w:vAlign w:val="center"/>
          </w:tcPr>
          <w:p w:rsidR="0054439D" w:rsidRPr="00065A83" w:rsidRDefault="0054439D">
            <w:pPr>
              <w:jc w:val="center"/>
              <w:rPr>
                <w:rFonts w:ascii="Times New Roman" w:hAnsi="Times New Roman"/>
              </w:rPr>
            </w:pPr>
            <w:r w:rsidRPr="00065A83">
              <w:rPr>
                <w:rFonts w:ascii="Times New Roman" w:hAnsi="Times New Roman"/>
              </w:rPr>
              <w:t>0,013</w:t>
            </w:r>
          </w:p>
        </w:tc>
        <w:tc>
          <w:tcPr>
            <w:tcW w:w="1637" w:type="dxa"/>
            <w:shd w:val="clear" w:color="000000" w:fill="FFFFFF"/>
            <w:noWrap/>
            <w:vAlign w:val="center"/>
          </w:tcPr>
          <w:p w:rsidR="0054439D" w:rsidRPr="00065A83" w:rsidRDefault="0054439D">
            <w:pPr>
              <w:jc w:val="center"/>
              <w:rPr>
                <w:rFonts w:ascii="Times New Roman" w:hAnsi="Times New Roman"/>
              </w:rPr>
            </w:pPr>
            <w:r w:rsidRPr="00065A83">
              <w:rPr>
                <w:rFonts w:ascii="Times New Roman" w:hAnsi="Times New Roman"/>
              </w:rPr>
              <w:t> </w:t>
            </w:r>
          </w:p>
        </w:tc>
        <w:tc>
          <w:tcPr>
            <w:tcW w:w="1056" w:type="dxa"/>
            <w:shd w:val="clear" w:color="000000" w:fill="FFFFFF"/>
            <w:noWrap/>
            <w:vAlign w:val="center"/>
          </w:tcPr>
          <w:p w:rsidR="0054439D" w:rsidRPr="00065A83" w:rsidRDefault="0054439D">
            <w:pPr>
              <w:jc w:val="center"/>
              <w:rPr>
                <w:rFonts w:ascii="Times New Roman" w:hAnsi="Times New Roman"/>
              </w:rPr>
            </w:pPr>
            <w:r w:rsidRPr="00065A83">
              <w:rPr>
                <w:rFonts w:ascii="Times New Roman" w:hAnsi="Times New Roman"/>
              </w:rPr>
              <w:t>0,119</w:t>
            </w:r>
          </w:p>
        </w:tc>
        <w:tc>
          <w:tcPr>
            <w:tcW w:w="1638" w:type="dxa"/>
            <w:shd w:val="clear" w:color="000000" w:fill="FFFFFF"/>
            <w:noWrap/>
            <w:vAlign w:val="center"/>
          </w:tcPr>
          <w:p w:rsidR="0054439D" w:rsidRPr="00065A83" w:rsidRDefault="0054439D">
            <w:pPr>
              <w:jc w:val="center"/>
              <w:rPr>
                <w:rFonts w:ascii="Times New Roman" w:hAnsi="Times New Roman"/>
              </w:rPr>
            </w:pPr>
            <w:r w:rsidRPr="00065A83">
              <w:rPr>
                <w:rFonts w:ascii="Times New Roman" w:hAnsi="Times New Roman"/>
              </w:rPr>
              <w:t> </w:t>
            </w:r>
          </w:p>
        </w:tc>
        <w:tc>
          <w:tcPr>
            <w:tcW w:w="850" w:type="dxa"/>
            <w:shd w:val="clear" w:color="000000" w:fill="FFFFFF"/>
            <w:vAlign w:val="center"/>
          </w:tcPr>
          <w:p w:rsidR="0054439D" w:rsidRPr="00065A83" w:rsidRDefault="0054439D" w:rsidP="00F62832">
            <w:pPr>
              <w:jc w:val="center"/>
              <w:rPr>
                <w:rFonts w:ascii="Times New Roman" w:hAnsi="Times New Roman"/>
              </w:rPr>
            </w:pPr>
          </w:p>
        </w:tc>
        <w:tc>
          <w:tcPr>
            <w:tcW w:w="992" w:type="dxa"/>
            <w:shd w:val="clear" w:color="000000" w:fill="FFFFFF"/>
            <w:vAlign w:val="center"/>
          </w:tcPr>
          <w:p w:rsidR="0054439D" w:rsidRPr="00065A83" w:rsidRDefault="0054439D" w:rsidP="00F62832">
            <w:pPr>
              <w:jc w:val="center"/>
              <w:rPr>
                <w:rFonts w:ascii="Times New Roman" w:hAnsi="Times New Roman"/>
              </w:rPr>
            </w:pPr>
          </w:p>
        </w:tc>
        <w:tc>
          <w:tcPr>
            <w:tcW w:w="1134" w:type="dxa"/>
            <w:shd w:val="clear" w:color="000000" w:fill="FFFFFF"/>
          </w:tcPr>
          <w:p w:rsidR="0054439D" w:rsidRPr="00065A83" w:rsidRDefault="0054439D" w:rsidP="00F62832">
            <w:pPr>
              <w:jc w:val="center"/>
              <w:rPr>
                <w:rFonts w:ascii="Times New Roman" w:hAnsi="Times New Roman"/>
              </w:rPr>
            </w:pPr>
          </w:p>
        </w:tc>
      </w:tr>
      <w:tr w:rsidR="0054439D" w:rsidRPr="00065A83" w:rsidTr="00D53805">
        <w:trPr>
          <w:trHeight w:val="300"/>
          <w:jc w:val="center"/>
        </w:trPr>
        <w:tc>
          <w:tcPr>
            <w:tcW w:w="1922" w:type="dxa"/>
            <w:shd w:val="clear" w:color="auto" w:fill="auto"/>
            <w:noWrap/>
            <w:vAlign w:val="center"/>
          </w:tcPr>
          <w:p w:rsidR="0054439D" w:rsidRPr="00065A83" w:rsidRDefault="0054439D" w:rsidP="00F62832">
            <w:pPr>
              <w:rPr>
                <w:rFonts w:ascii="Times New Roman" w:hAnsi="Times New Roman"/>
              </w:rPr>
            </w:pPr>
            <w:r w:rsidRPr="00065A83">
              <w:rPr>
                <w:rFonts w:ascii="Times New Roman" w:hAnsi="Times New Roman"/>
              </w:rPr>
              <w:t>Взвешанные частицы РМ-10</w:t>
            </w:r>
          </w:p>
        </w:tc>
        <w:tc>
          <w:tcPr>
            <w:tcW w:w="1056" w:type="dxa"/>
            <w:shd w:val="clear" w:color="000000" w:fill="FFFFFF"/>
            <w:vAlign w:val="center"/>
          </w:tcPr>
          <w:p w:rsidR="0054439D" w:rsidRPr="00065A83" w:rsidRDefault="0054439D">
            <w:pPr>
              <w:jc w:val="center"/>
              <w:rPr>
                <w:rFonts w:ascii="Times New Roman" w:hAnsi="Times New Roman"/>
              </w:rPr>
            </w:pPr>
            <w:r w:rsidRPr="00065A83">
              <w:rPr>
                <w:rFonts w:ascii="Times New Roman" w:hAnsi="Times New Roman"/>
              </w:rPr>
              <w:t>0,043</w:t>
            </w:r>
          </w:p>
        </w:tc>
        <w:tc>
          <w:tcPr>
            <w:tcW w:w="1637" w:type="dxa"/>
            <w:shd w:val="clear" w:color="000000" w:fill="FFFFFF"/>
            <w:noWrap/>
            <w:vAlign w:val="center"/>
          </w:tcPr>
          <w:p w:rsidR="0054439D" w:rsidRPr="00065A83" w:rsidRDefault="0054439D">
            <w:pPr>
              <w:jc w:val="center"/>
              <w:rPr>
                <w:rFonts w:ascii="Times New Roman" w:hAnsi="Times New Roman"/>
              </w:rPr>
            </w:pPr>
            <w:r w:rsidRPr="00065A83">
              <w:rPr>
                <w:rFonts w:ascii="Times New Roman" w:hAnsi="Times New Roman"/>
              </w:rPr>
              <w:t> </w:t>
            </w:r>
          </w:p>
        </w:tc>
        <w:tc>
          <w:tcPr>
            <w:tcW w:w="1056" w:type="dxa"/>
            <w:shd w:val="clear" w:color="000000" w:fill="FFFFFF"/>
            <w:noWrap/>
            <w:vAlign w:val="center"/>
          </w:tcPr>
          <w:p w:rsidR="0054439D" w:rsidRPr="00065A83" w:rsidRDefault="0054439D">
            <w:pPr>
              <w:jc w:val="center"/>
              <w:rPr>
                <w:rFonts w:ascii="Times New Roman" w:hAnsi="Times New Roman"/>
              </w:rPr>
            </w:pPr>
            <w:r w:rsidRPr="00065A83">
              <w:rPr>
                <w:rFonts w:ascii="Times New Roman" w:hAnsi="Times New Roman"/>
              </w:rPr>
              <w:t>0,580</w:t>
            </w:r>
          </w:p>
        </w:tc>
        <w:tc>
          <w:tcPr>
            <w:tcW w:w="1638" w:type="dxa"/>
            <w:shd w:val="clear" w:color="000000" w:fill="FFFFFF"/>
            <w:noWrap/>
            <w:vAlign w:val="center"/>
          </w:tcPr>
          <w:p w:rsidR="0054439D" w:rsidRPr="00065A83" w:rsidRDefault="0054439D">
            <w:pPr>
              <w:jc w:val="center"/>
              <w:rPr>
                <w:rFonts w:ascii="Times New Roman" w:hAnsi="Times New Roman"/>
              </w:rPr>
            </w:pPr>
            <w:r w:rsidRPr="00065A83">
              <w:rPr>
                <w:rFonts w:ascii="Times New Roman" w:hAnsi="Times New Roman"/>
              </w:rPr>
              <w:t> </w:t>
            </w:r>
          </w:p>
        </w:tc>
        <w:tc>
          <w:tcPr>
            <w:tcW w:w="850" w:type="dxa"/>
            <w:shd w:val="clear" w:color="000000" w:fill="FFFFFF"/>
            <w:vAlign w:val="center"/>
          </w:tcPr>
          <w:p w:rsidR="0054439D" w:rsidRPr="00065A83" w:rsidRDefault="0054439D" w:rsidP="00F62832">
            <w:pPr>
              <w:jc w:val="center"/>
              <w:rPr>
                <w:rFonts w:ascii="Times New Roman" w:hAnsi="Times New Roman"/>
              </w:rPr>
            </w:pPr>
          </w:p>
        </w:tc>
        <w:tc>
          <w:tcPr>
            <w:tcW w:w="992" w:type="dxa"/>
            <w:shd w:val="clear" w:color="000000" w:fill="FFFFFF"/>
            <w:vAlign w:val="center"/>
          </w:tcPr>
          <w:p w:rsidR="0054439D" w:rsidRPr="00065A83" w:rsidRDefault="0054439D" w:rsidP="00F62832">
            <w:pPr>
              <w:jc w:val="center"/>
              <w:rPr>
                <w:rFonts w:ascii="Times New Roman" w:hAnsi="Times New Roman"/>
              </w:rPr>
            </w:pPr>
          </w:p>
        </w:tc>
        <w:tc>
          <w:tcPr>
            <w:tcW w:w="1134" w:type="dxa"/>
            <w:shd w:val="clear" w:color="000000" w:fill="FFFFFF"/>
          </w:tcPr>
          <w:p w:rsidR="0054439D" w:rsidRPr="00065A83" w:rsidRDefault="0054439D" w:rsidP="00F62832">
            <w:pPr>
              <w:jc w:val="center"/>
              <w:rPr>
                <w:rFonts w:ascii="Times New Roman" w:hAnsi="Times New Roman"/>
              </w:rPr>
            </w:pPr>
          </w:p>
        </w:tc>
      </w:tr>
      <w:tr w:rsidR="0054439D" w:rsidRPr="00065A83" w:rsidTr="00D53805">
        <w:trPr>
          <w:trHeight w:val="70"/>
          <w:jc w:val="center"/>
        </w:trPr>
        <w:tc>
          <w:tcPr>
            <w:tcW w:w="1922" w:type="dxa"/>
            <w:shd w:val="clear" w:color="auto" w:fill="auto"/>
            <w:noWrap/>
            <w:vAlign w:val="center"/>
          </w:tcPr>
          <w:p w:rsidR="0054439D" w:rsidRPr="00065A83" w:rsidRDefault="0054439D" w:rsidP="00F62832">
            <w:pPr>
              <w:rPr>
                <w:rFonts w:ascii="Times New Roman" w:hAnsi="Times New Roman"/>
              </w:rPr>
            </w:pPr>
            <w:r w:rsidRPr="00065A83">
              <w:rPr>
                <w:rFonts w:ascii="Times New Roman" w:hAnsi="Times New Roman"/>
              </w:rPr>
              <w:t>Диоксид серы</w:t>
            </w:r>
          </w:p>
        </w:tc>
        <w:tc>
          <w:tcPr>
            <w:tcW w:w="1056" w:type="dxa"/>
            <w:shd w:val="clear" w:color="000000" w:fill="FFFFFF"/>
            <w:vAlign w:val="center"/>
          </w:tcPr>
          <w:p w:rsidR="0054439D" w:rsidRPr="00065A83" w:rsidRDefault="0054439D">
            <w:pPr>
              <w:jc w:val="center"/>
              <w:rPr>
                <w:rFonts w:ascii="Times New Roman" w:hAnsi="Times New Roman"/>
              </w:rPr>
            </w:pPr>
            <w:r w:rsidRPr="00065A83">
              <w:rPr>
                <w:rFonts w:ascii="Times New Roman" w:hAnsi="Times New Roman"/>
              </w:rPr>
              <w:t>0,003</w:t>
            </w:r>
          </w:p>
        </w:tc>
        <w:tc>
          <w:tcPr>
            <w:tcW w:w="1637" w:type="dxa"/>
            <w:shd w:val="clear" w:color="000000" w:fill="FFFFFF"/>
            <w:noWrap/>
            <w:vAlign w:val="center"/>
          </w:tcPr>
          <w:p w:rsidR="0054439D" w:rsidRPr="00065A83" w:rsidRDefault="0054439D">
            <w:pPr>
              <w:jc w:val="center"/>
              <w:rPr>
                <w:rFonts w:ascii="Times New Roman" w:hAnsi="Times New Roman"/>
              </w:rPr>
            </w:pPr>
            <w:r w:rsidRPr="00065A83">
              <w:rPr>
                <w:rFonts w:ascii="Times New Roman" w:hAnsi="Times New Roman"/>
              </w:rPr>
              <w:t>0,062</w:t>
            </w:r>
          </w:p>
        </w:tc>
        <w:tc>
          <w:tcPr>
            <w:tcW w:w="1056" w:type="dxa"/>
            <w:shd w:val="clear" w:color="000000" w:fill="FFFFFF"/>
            <w:noWrap/>
            <w:vAlign w:val="center"/>
          </w:tcPr>
          <w:p w:rsidR="0054439D" w:rsidRPr="00065A83" w:rsidRDefault="0054439D">
            <w:pPr>
              <w:jc w:val="center"/>
              <w:rPr>
                <w:rFonts w:ascii="Times New Roman" w:hAnsi="Times New Roman"/>
              </w:rPr>
            </w:pPr>
            <w:r w:rsidRPr="00065A83">
              <w:rPr>
                <w:rFonts w:ascii="Times New Roman" w:hAnsi="Times New Roman"/>
              </w:rPr>
              <w:t>0,013</w:t>
            </w:r>
          </w:p>
        </w:tc>
        <w:tc>
          <w:tcPr>
            <w:tcW w:w="1638" w:type="dxa"/>
            <w:shd w:val="clear" w:color="000000" w:fill="FFFFFF"/>
            <w:noWrap/>
            <w:vAlign w:val="center"/>
          </w:tcPr>
          <w:p w:rsidR="0054439D" w:rsidRPr="00065A83" w:rsidRDefault="0054439D">
            <w:pPr>
              <w:jc w:val="center"/>
              <w:rPr>
                <w:rFonts w:ascii="Times New Roman" w:hAnsi="Times New Roman"/>
              </w:rPr>
            </w:pPr>
            <w:r w:rsidRPr="00065A83">
              <w:rPr>
                <w:rFonts w:ascii="Times New Roman" w:hAnsi="Times New Roman"/>
              </w:rPr>
              <w:t>0,026</w:t>
            </w:r>
          </w:p>
        </w:tc>
        <w:tc>
          <w:tcPr>
            <w:tcW w:w="850" w:type="dxa"/>
            <w:shd w:val="clear" w:color="000000" w:fill="FFFFFF"/>
            <w:vAlign w:val="center"/>
          </w:tcPr>
          <w:p w:rsidR="0054439D" w:rsidRPr="00065A83" w:rsidRDefault="0054439D" w:rsidP="00F62832">
            <w:pPr>
              <w:jc w:val="center"/>
              <w:rPr>
                <w:rFonts w:ascii="Times New Roman" w:hAnsi="Times New Roman"/>
              </w:rPr>
            </w:pPr>
          </w:p>
        </w:tc>
        <w:tc>
          <w:tcPr>
            <w:tcW w:w="992" w:type="dxa"/>
            <w:shd w:val="clear" w:color="000000" w:fill="FFFFFF"/>
            <w:vAlign w:val="center"/>
          </w:tcPr>
          <w:p w:rsidR="0054439D" w:rsidRPr="00065A83" w:rsidRDefault="0054439D" w:rsidP="00F62832">
            <w:pPr>
              <w:jc w:val="center"/>
              <w:rPr>
                <w:rFonts w:ascii="Times New Roman" w:hAnsi="Times New Roman"/>
              </w:rPr>
            </w:pPr>
          </w:p>
        </w:tc>
        <w:tc>
          <w:tcPr>
            <w:tcW w:w="1134" w:type="dxa"/>
            <w:shd w:val="clear" w:color="000000" w:fill="FFFFFF"/>
          </w:tcPr>
          <w:p w:rsidR="0054439D" w:rsidRPr="00065A83" w:rsidRDefault="0054439D" w:rsidP="00F62832">
            <w:pPr>
              <w:jc w:val="center"/>
              <w:rPr>
                <w:rFonts w:ascii="Times New Roman" w:hAnsi="Times New Roman"/>
              </w:rPr>
            </w:pPr>
          </w:p>
        </w:tc>
      </w:tr>
      <w:tr w:rsidR="0054439D" w:rsidRPr="00065A83" w:rsidTr="00D53805">
        <w:trPr>
          <w:trHeight w:val="70"/>
          <w:jc w:val="center"/>
        </w:trPr>
        <w:tc>
          <w:tcPr>
            <w:tcW w:w="1922" w:type="dxa"/>
            <w:shd w:val="clear" w:color="auto" w:fill="auto"/>
            <w:noWrap/>
            <w:vAlign w:val="center"/>
          </w:tcPr>
          <w:p w:rsidR="0054439D" w:rsidRPr="00065A83" w:rsidRDefault="0054439D" w:rsidP="00F62832">
            <w:pPr>
              <w:rPr>
                <w:rFonts w:ascii="Times New Roman" w:hAnsi="Times New Roman"/>
              </w:rPr>
            </w:pPr>
            <w:r w:rsidRPr="00065A83">
              <w:rPr>
                <w:rFonts w:ascii="Times New Roman" w:hAnsi="Times New Roman"/>
              </w:rPr>
              <w:t>Оксид углерода</w:t>
            </w:r>
          </w:p>
        </w:tc>
        <w:tc>
          <w:tcPr>
            <w:tcW w:w="1056" w:type="dxa"/>
            <w:shd w:val="clear" w:color="000000" w:fill="FFFFFF"/>
            <w:vAlign w:val="center"/>
          </w:tcPr>
          <w:p w:rsidR="0054439D" w:rsidRPr="00065A83" w:rsidRDefault="0054439D">
            <w:pPr>
              <w:jc w:val="center"/>
              <w:rPr>
                <w:rFonts w:ascii="Times New Roman" w:hAnsi="Times New Roman"/>
              </w:rPr>
            </w:pPr>
            <w:r w:rsidRPr="00065A83">
              <w:rPr>
                <w:rFonts w:ascii="Times New Roman" w:hAnsi="Times New Roman"/>
              </w:rPr>
              <w:t>0,240</w:t>
            </w:r>
          </w:p>
        </w:tc>
        <w:tc>
          <w:tcPr>
            <w:tcW w:w="1637" w:type="dxa"/>
            <w:shd w:val="clear" w:color="000000" w:fill="FFFFFF"/>
            <w:noWrap/>
            <w:vAlign w:val="center"/>
          </w:tcPr>
          <w:p w:rsidR="0054439D" w:rsidRPr="00065A83" w:rsidRDefault="0054439D">
            <w:pPr>
              <w:jc w:val="center"/>
              <w:rPr>
                <w:rFonts w:ascii="Times New Roman" w:hAnsi="Times New Roman"/>
              </w:rPr>
            </w:pPr>
            <w:r w:rsidRPr="00065A83">
              <w:rPr>
                <w:rFonts w:ascii="Times New Roman" w:hAnsi="Times New Roman"/>
              </w:rPr>
              <w:t>0,080</w:t>
            </w:r>
          </w:p>
        </w:tc>
        <w:tc>
          <w:tcPr>
            <w:tcW w:w="1056" w:type="dxa"/>
            <w:shd w:val="clear" w:color="000000" w:fill="FFFFFF"/>
            <w:noWrap/>
            <w:vAlign w:val="center"/>
          </w:tcPr>
          <w:p w:rsidR="0054439D" w:rsidRPr="00065A83" w:rsidRDefault="0054439D">
            <w:pPr>
              <w:jc w:val="center"/>
              <w:rPr>
                <w:rFonts w:ascii="Times New Roman" w:hAnsi="Times New Roman"/>
              </w:rPr>
            </w:pPr>
            <w:r w:rsidRPr="00065A83">
              <w:rPr>
                <w:rFonts w:ascii="Times New Roman" w:hAnsi="Times New Roman"/>
              </w:rPr>
              <w:t>0,884</w:t>
            </w:r>
          </w:p>
        </w:tc>
        <w:tc>
          <w:tcPr>
            <w:tcW w:w="1638" w:type="dxa"/>
            <w:shd w:val="clear" w:color="000000" w:fill="FFFFFF"/>
            <w:noWrap/>
            <w:vAlign w:val="center"/>
          </w:tcPr>
          <w:p w:rsidR="0054439D" w:rsidRPr="00065A83" w:rsidRDefault="0054439D">
            <w:pPr>
              <w:jc w:val="center"/>
              <w:rPr>
                <w:rFonts w:ascii="Times New Roman" w:hAnsi="Times New Roman"/>
              </w:rPr>
            </w:pPr>
            <w:r w:rsidRPr="00065A83">
              <w:rPr>
                <w:rFonts w:ascii="Times New Roman" w:hAnsi="Times New Roman"/>
              </w:rPr>
              <w:t>0,177</w:t>
            </w:r>
          </w:p>
        </w:tc>
        <w:tc>
          <w:tcPr>
            <w:tcW w:w="850" w:type="dxa"/>
            <w:shd w:val="clear" w:color="000000" w:fill="FFFFFF"/>
            <w:vAlign w:val="center"/>
          </w:tcPr>
          <w:p w:rsidR="0054439D" w:rsidRPr="00065A83" w:rsidRDefault="0054439D" w:rsidP="00F62832">
            <w:pPr>
              <w:jc w:val="center"/>
              <w:rPr>
                <w:rFonts w:ascii="Times New Roman" w:hAnsi="Times New Roman"/>
              </w:rPr>
            </w:pPr>
          </w:p>
        </w:tc>
        <w:tc>
          <w:tcPr>
            <w:tcW w:w="992" w:type="dxa"/>
            <w:shd w:val="clear" w:color="000000" w:fill="FFFFFF"/>
            <w:vAlign w:val="center"/>
          </w:tcPr>
          <w:p w:rsidR="0054439D" w:rsidRPr="00065A83" w:rsidRDefault="0054439D" w:rsidP="00F62832">
            <w:pPr>
              <w:jc w:val="center"/>
              <w:rPr>
                <w:rFonts w:ascii="Times New Roman" w:hAnsi="Times New Roman"/>
              </w:rPr>
            </w:pPr>
          </w:p>
        </w:tc>
        <w:tc>
          <w:tcPr>
            <w:tcW w:w="1134" w:type="dxa"/>
            <w:shd w:val="clear" w:color="000000" w:fill="FFFFFF"/>
          </w:tcPr>
          <w:p w:rsidR="0054439D" w:rsidRPr="00065A83" w:rsidRDefault="0054439D" w:rsidP="00F62832">
            <w:pPr>
              <w:jc w:val="center"/>
              <w:rPr>
                <w:rFonts w:ascii="Times New Roman" w:hAnsi="Times New Roman"/>
              </w:rPr>
            </w:pPr>
          </w:p>
        </w:tc>
      </w:tr>
      <w:tr w:rsidR="0054439D" w:rsidRPr="00065A83" w:rsidTr="00D53805">
        <w:trPr>
          <w:trHeight w:val="70"/>
          <w:jc w:val="center"/>
        </w:trPr>
        <w:tc>
          <w:tcPr>
            <w:tcW w:w="1922" w:type="dxa"/>
            <w:shd w:val="clear" w:color="auto" w:fill="auto"/>
            <w:noWrap/>
            <w:vAlign w:val="center"/>
          </w:tcPr>
          <w:p w:rsidR="0054439D" w:rsidRPr="00065A83" w:rsidRDefault="0054439D" w:rsidP="00F62832">
            <w:pPr>
              <w:rPr>
                <w:rFonts w:ascii="Times New Roman" w:hAnsi="Times New Roman"/>
              </w:rPr>
            </w:pPr>
            <w:r w:rsidRPr="00065A83">
              <w:rPr>
                <w:rFonts w:ascii="Times New Roman" w:hAnsi="Times New Roman"/>
              </w:rPr>
              <w:t>Диоксид азота</w:t>
            </w:r>
          </w:p>
        </w:tc>
        <w:tc>
          <w:tcPr>
            <w:tcW w:w="1056" w:type="dxa"/>
            <w:shd w:val="clear" w:color="000000" w:fill="FFFFFF"/>
            <w:vAlign w:val="center"/>
          </w:tcPr>
          <w:p w:rsidR="0054439D" w:rsidRPr="00065A83" w:rsidRDefault="0054439D">
            <w:pPr>
              <w:jc w:val="center"/>
              <w:rPr>
                <w:rFonts w:ascii="Times New Roman" w:hAnsi="Times New Roman"/>
              </w:rPr>
            </w:pPr>
            <w:r w:rsidRPr="00065A83">
              <w:rPr>
                <w:rFonts w:ascii="Times New Roman" w:hAnsi="Times New Roman"/>
              </w:rPr>
              <w:t>0,008</w:t>
            </w:r>
          </w:p>
        </w:tc>
        <w:tc>
          <w:tcPr>
            <w:tcW w:w="1637" w:type="dxa"/>
            <w:shd w:val="clear" w:color="000000" w:fill="FFFFFF"/>
            <w:noWrap/>
            <w:vAlign w:val="center"/>
          </w:tcPr>
          <w:p w:rsidR="0054439D" w:rsidRPr="00065A83" w:rsidRDefault="0054439D">
            <w:pPr>
              <w:jc w:val="center"/>
              <w:rPr>
                <w:rFonts w:ascii="Times New Roman" w:hAnsi="Times New Roman"/>
              </w:rPr>
            </w:pPr>
            <w:r w:rsidRPr="00065A83">
              <w:rPr>
                <w:rFonts w:ascii="Times New Roman" w:hAnsi="Times New Roman"/>
              </w:rPr>
              <w:t>0,188</w:t>
            </w:r>
          </w:p>
        </w:tc>
        <w:tc>
          <w:tcPr>
            <w:tcW w:w="1056" w:type="dxa"/>
            <w:shd w:val="clear" w:color="000000" w:fill="FFFFFF"/>
            <w:noWrap/>
            <w:vAlign w:val="center"/>
          </w:tcPr>
          <w:p w:rsidR="0054439D" w:rsidRPr="00065A83" w:rsidRDefault="0054439D">
            <w:pPr>
              <w:jc w:val="center"/>
              <w:rPr>
                <w:rFonts w:ascii="Times New Roman" w:hAnsi="Times New Roman"/>
              </w:rPr>
            </w:pPr>
            <w:r w:rsidRPr="00065A83">
              <w:rPr>
                <w:rFonts w:ascii="Times New Roman" w:hAnsi="Times New Roman"/>
              </w:rPr>
              <w:t>0,051</w:t>
            </w:r>
          </w:p>
        </w:tc>
        <w:tc>
          <w:tcPr>
            <w:tcW w:w="1638" w:type="dxa"/>
            <w:shd w:val="clear" w:color="000000" w:fill="FFFFFF"/>
            <w:noWrap/>
            <w:vAlign w:val="center"/>
          </w:tcPr>
          <w:p w:rsidR="0054439D" w:rsidRPr="00065A83" w:rsidRDefault="0054439D">
            <w:pPr>
              <w:jc w:val="center"/>
              <w:rPr>
                <w:rFonts w:ascii="Times New Roman" w:hAnsi="Times New Roman"/>
              </w:rPr>
            </w:pPr>
            <w:r w:rsidRPr="00065A83">
              <w:rPr>
                <w:rFonts w:ascii="Times New Roman" w:hAnsi="Times New Roman"/>
              </w:rPr>
              <w:t>0,598</w:t>
            </w:r>
          </w:p>
        </w:tc>
        <w:tc>
          <w:tcPr>
            <w:tcW w:w="850" w:type="dxa"/>
            <w:shd w:val="clear" w:color="000000" w:fill="FFFFFF"/>
            <w:vAlign w:val="center"/>
          </w:tcPr>
          <w:p w:rsidR="0054439D" w:rsidRPr="00065A83" w:rsidRDefault="0054439D" w:rsidP="00F62832">
            <w:pPr>
              <w:jc w:val="center"/>
              <w:rPr>
                <w:rFonts w:ascii="Times New Roman" w:hAnsi="Times New Roman"/>
              </w:rPr>
            </w:pPr>
          </w:p>
        </w:tc>
        <w:tc>
          <w:tcPr>
            <w:tcW w:w="992" w:type="dxa"/>
            <w:shd w:val="clear" w:color="000000" w:fill="FFFFFF"/>
            <w:vAlign w:val="center"/>
          </w:tcPr>
          <w:p w:rsidR="0054439D" w:rsidRPr="00065A83" w:rsidRDefault="0054439D" w:rsidP="00F62832">
            <w:pPr>
              <w:jc w:val="center"/>
              <w:rPr>
                <w:rFonts w:ascii="Times New Roman" w:hAnsi="Times New Roman"/>
              </w:rPr>
            </w:pPr>
          </w:p>
        </w:tc>
        <w:tc>
          <w:tcPr>
            <w:tcW w:w="1134" w:type="dxa"/>
            <w:shd w:val="clear" w:color="000000" w:fill="FFFFFF"/>
          </w:tcPr>
          <w:p w:rsidR="0054439D" w:rsidRPr="00065A83" w:rsidRDefault="0054439D" w:rsidP="00F62832">
            <w:pPr>
              <w:jc w:val="center"/>
              <w:rPr>
                <w:rFonts w:ascii="Times New Roman" w:hAnsi="Times New Roman"/>
              </w:rPr>
            </w:pPr>
          </w:p>
        </w:tc>
      </w:tr>
      <w:tr w:rsidR="0054439D" w:rsidRPr="00065A83" w:rsidTr="00D53805">
        <w:trPr>
          <w:trHeight w:val="70"/>
          <w:jc w:val="center"/>
        </w:trPr>
        <w:tc>
          <w:tcPr>
            <w:tcW w:w="1922" w:type="dxa"/>
            <w:shd w:val="clear" w:color="auto" w:fill="auto"/>
            <w:noWrap/>
            <w:vAlign w:val="center"/>
          </w:tcPr>
          <w:p w:rsidR="0054439D" w:rsidRPr="00065A83" w:rsidRDefault="0054439D" w:rsidP="00F62832">
            <w:pPr>
              <w:rPr>
                <w:rFonts w:ascii="Times New Roman" w:hAnsi="Times New Roman"/>
              </w:rPr>
            </w:pPr>
            <w:r w:rsidRPr="00065A83">
              <w:rPr>
                <w:rFonts w:ascii="Times New Roman" w:hAnsi="Times New Roman"/>
              </w:rPr>
              <w:t>Оксид азота</w:t>
            </w:r>
          </w:p>
        </w:tc>
        <w:tc>
          <w:tcPr>
            <w:tcW w:w="1056" w:type="dxa"/>
            <w:shd w:val="clear" w:color="000000" w:fill="FFFFFF"/>
            <w:vAlign w:val="center"/>
          </w:tcPr>
          <w:p w:rsidR="0054439D" w:rsidRPr="00065A83" w:rsidRDefault="0054439D">
            <w:pPr>
              <w:jc w:val="center"/>
              <w:rPr>
                <w:rFonts w:ascii="Times New Roman" w:hAnsi="Times New Roman"/>
              </w:rPr>
            </w:pPr>
            <w:r w:rsidRPr="00065A83">
              <w:rPr>
                <w:rFonts w:ascii="Times New Roman" w:hAnsi="Times New Roman"/>
              </w:rPr>
              <w:t>0,001</w:t>
            </w:r>
          </w:p>
        </w:tc>
        <w:tc>
          <w:tcPr>
            <w:tcW w:w="1637" w:type="dxa"/>
            <w:shd w:val="clear" w:color="000000" w:fill="FFFFFF"/>
            <w:noWrap/>
            <w:vAlign w:val="center"/>
          </w:tcPr>
          <w:p w:rsidR="0054439D" w:rsidRPr="00065A83" w:rsidRDefault="0054439D">
            <w:pPr>
              <w:jc w:val="center"/>
              <w:rPr>
                <w:rFonts w:ascii="Times New Roman" w:hAnsi="Times New Roman"/>
              </w:rPr>
            </w:pPr>
            <w:r w:rsidRPr="00065A83">
              <w:rPr>
                <w:rFonts w:ascii="Times New Roman" w:hAnsi="Times New Roman"/>
              </w:rPr>
              <w:t>0,008</w:t>
            </w:r>
          </w:p>
        </w:tc>
        <w:tc>
          <w:tcPr>
            <w:tcW w:w="1056" w:type="dxa"/>
            <w:shd w:val="clear" w:color="000000" w:fill="FFFFFF"/>
            <w:noWrap/>
            <w:vAlign w:val="center"/>
          </w:tcPr>
          <w:p w:rsidR="0054439D" w:rsidRPr="00065A83" w:rsidRDefault="0054439D">
            <w:pPr>
              <w:jc w:val="center"/>
              <w:rPr>
                <w:rFonts w:ascii="Times New Roman" w:hAnsi="Times New Roman"/>
              </w:rPr>
            </w:pPr>
            <w:r w:rsidRPr="00065A83">
              <w:rPr>
                <w:rFonts w:ascii="Times New Roman" w:hAnsi="Times New Roman"/>
              </w:rPr>
              <w:t>0,023</w:t>
            </w:r>
          </w:p>
        </w:tc>
        <w:tc>
          <w:tcPr>
            <w:tcW w:w="1638" w:type="dxa"/>
            <w:shd w:val="clear" w:color="000000" w:fill="FFFFFF"/>
            <w:noWrap/>
            <w:vAlign w:val="center"/>
          </w:tcPr>
          <w:p w:rsidR="0054439D" w:rsidRPr="00065A83" w:rsidRDefault="0054439D">
            <w:pPr>
              <w:jc w:val="center"/>
              <w:rPr>
                <w:rFonts w:ascii="Times New Roman" w:hAnsi="Times New Roman"/>
              </w:rPr>
            </w:pPr>
            <w:r w:rsidRPr="00065A83">
              <w:rPr>
                <w:rFonts w:ascii="Times New Roman" w:hAnsi="Times New Roman"/>
              </w:rPr>
              <w:t>0,057</w:t>
            </w:r>
          </w:p>
        </w:tc>
        <w:tc>
          <w:tcPr>
            <w:tcW w:w="850" w:type="dxa"/>
            <w:shd w:val="clear" w:color="000000" w:fill="FFFFFF"/>
            <w:vAlign w:val="center"/>
          </w:tcPr>
          <w:p w:rsidR="0054439D" w:rsidRPr="00065A83" w:rsidRDefault="0054439D" w:rsidP="00F62832">
            <w:pPr>
              <w:jc w:val="center"/>
              <w:rPr>
                <w:rFonts w:ascii="Times New Roman" w:hAnsi="Times New Roman"/>
              </w:rPr>
            </w:pPr>
          </w:p>
        </w:tc>
        <w:tc>
          <w:tcPr>
            <w:tcW w:w="992" w:type="dxa"/>
            <w:shd w:val="clear" w:color="000000" w:fill="FFFFFF"/>
            <w:vAlign w:val="center"/>
          </w:tcPr>
          <w:p w:rsidR="0054439D" w:rsidRPr="00065A83" w:rsidRDefault="0054439D" w:rsidP="00F62832">
            <w:pPr>
              <w:jc w:val="center"/>
              <w:rPr>
                <w:rFonts w:ascii="Times New Roman" w:hAnsi="Times New Roman"/>
              </w:rPr>
            </w:pPr>
          </w:p>
        </w:tc>
        <w:tc>
          <w:tcPr>
            <w:tcW w:w="1134" w:type="dxa"/>
            <w:shd w:val="clear" w:color="000000" w:fill="FFFFFF"/>
          </w:tcPr>
          <w:p w:rsidR="0054439D" w:rsidRPr="00065A83" w:rsidRDefault="0054439D" w:rsidP="00F62832">
            <w:pPr>
              <w:jc w:val="center"/>
              <w:rPr>
                <w:rFonts w:ascii="Times New Roman" w:hAnsi="Times New Roman"/>
              </w:rPr>
            </w:pPr>
          </w:p>
        </w:tc>
      </w:tr>
      <w:tr w:rsidR="0054439D" w:rsidRPr="00065A83" w:rsidTr="00D53805">
        <w:trPr>
          <w:trHeight w:val="70"/>
          <w:jc w:val="center"/>
        </w:trPr>
        <w:tc>
          <w:tcPr>
            <w:tcW w:w="1922" w:type="dxa"/>
            <w:shd w:val="clear" w:color="auto" w:fill="auto"/>
            <w:noWrap/>
            <w:vAlign w:val="center"/>
          </w:tcPr>
          <w:p w:rsidR="0054439D" w:rsidRPr="00065A83" w:rsidRDefault="0054439D" w:rsidP="00F62832">
            <w:pPr>
              <w:rPr>
                <w:rFonts w:ascii="Times New Roman" w:hAnsi="Times New Roman"/>
              </w:rPr>
            </w:pPr>
            <w:r w:rsidRPr="00065A83">
              <w:rPr>
                <w:rFonts w:ascii="Times New Roman" w:hAnsi="Times New Roman"/>
              </w:rPr>
              <w:t>Озон</w:t>
            </w:r>
          </w:p>
        </w:tc>
        <w:tc>
          <w:tcPr>
            <w:tcW w:w="1056" w:type="dxa"/>
            <w:shd w:val="clear" w:color="000000" w:fill="FFFFFF"/>
            <w:vAlign w:val="center"/>
          </w:tcPr>
          <w:p w:rsidR="0054439D" w:rsidRPr="00065A83" w:rsidRDefault="0054439D">
            <w:pPr>
              <w:jc w:val="center"/>
              <w:rPr>
                <w:rFonts w:ascii="Times New Roman" w:hAnsi="Times New Roman"/>
              </w:rPr>
            </w:pPr>
            <w:r w:rsidRPr="00065A83">
              <w:rPr>
                <w:rFonts w:ascii="Times New Roman" w:hAnsi="Times New Roman"/>
              </w:rPr>
              <w:t>0,074</w:t>
            </w:r>
          </w:p>
        </w:tc>
        <w:tc>
          <w:tcPr>
            <w:tcW w:w="1637" w:type="dxa"/>
            <w:shd w:val="clear" w:color="000000" w:fill="FFFFFF"/>
            <w:noWrap/>
            <w:vAlign w:val="center"/>
          </w:tcPr>
          <w:p w:rsidR="0054439D" w:rsidRPr="00065A83" w:rsidRDefault="0054439D">
            <w:pPr>
              <w:jc w:val="center"/>
              <w:rPr>
                <w:rFonts w:ascii="Times New Roman" w:hAnsi="Times New Roman"/>
              </w:rPr>
            </w:pPr>
            <w:r w:rsidRPr="00065A83">
              <w:rPr>
                <w:rFonts w:ascii="Times New Roman" w:hAnsi="Times New Roman"/>
              </w:rPr>
              <w:t>2,480</w:t>
            </w:r>
          </w:p>
        </w:tc>
        <w:tc>
          <w:tcPr>
            <w:tcW w:w="1056" w:type="dxa"/>
            <w:shd w:val="clear" w:color="000000" w:fill="FFFFFF"/>
            <w:noWrap/>
            <w:vAlign w:val="center"/>
          </w:tcPr>
          <w:p w:rsidR="0054439D" w:rsidRPr="00065A83" w:rsidRDefault="0054439D">
            <w:pPr>
              <w:jc w:val="center"/>
              <w:rPr>
                <w:rFonts w:ascii="Times New Roman" w:hAnsi="Times New Roman"/>
              </w:rPr>
            </w:pPr>
            <w:r w:rsidRPr="00065A83">
              <w:rPr>
                <w:rFonts w:ascii="Times New Roman" w:hAnsi="Times New Roman"/>
              </w:rPr>
              <w:t>0,132</w:t>
            </w:r>
          </w:p>
        </w:tc>
        <w:tc>
          <w:tcPr>
            <w:tcW w:w="1638" w:type="dxa"/>
            <w:shd w:val="clear" w:color="000000" w:fill="FFFFFF"/>
            <w:noWrap/>
            <w:vAlign w:val="center"/>
          </w:tcPr>
          <w:p w:rsidR="0054439D" w:rsidRPr="00065A83" w:rsidRDefault="0054439D">
            <w:pPr>
              <w:jc w:val="center"/>
              <w:rPr>
                <w:rFonts w:ascii="Times New Roman" w:hAnsi="Times New Roman"/>
              </w:rPr>
            </w:pPr>
            <w:r w:rsidRPr="00065A83">
              <w:rPr>
                <w:rFonts w:ascii="Times New Roman" w:hAnsi="Times New Roman"/>
              </w:rPr>
              <w:t>0,825</w:t>
            </w:r>
          </w:p>
        </w:tc>
        <w:tc>
          <w:tcPr>
            <w:tcW w:w="850" w:type="dxa"/>
            <w:shd w:val="clear" w:color="000000" w:fill="FFFFFF"/>
            <w:vAlign w:val="center"/>
          </w:tcPr>
          <w:p w:rsidR="0054439D" w:rsidRPr="00065A83" w:rsidRDefault="0054439D" w:rsidP="00F62832">
            <w:pPr>
              <w:jc w:val="center"/>
              <w:rPr>
                <w:rFonts w:ascii="Times New Roman" w:hAnsi="Times New Roman"/>
              </w:rPr>
            </w:pPr>
          </w:p>
        </w:tc>
        <w:tc>
          <w:tcPr>
            <w:tcW w:w="992" w:type="dxa"/>
            <w:shd w:val="clear" w:color="000000" w:fill="FFFFFF"/>
            <w:vAlign w:val="center"/>
          </w:tcPr>
          <w:p w:rsidR="0054439D" w:rsidRPr="00065A83" w:rsidRDefault="0054439D" w:rsidP="00F62832">
            <w:pPr>
              <w:jc w:val="center"/>
              <w:rPr>
                <w:rFonts w:ascii="Times New Roman" w:hAnsi="Times New Roman"/>
              </w:rPr>
            </w:pPr>
          </w:p>
        </w:tc>
        <w:tc>
          <w:tcPr>
            <w:tcW w:w="1134" w:type="dxa"/>
            <w:shd w:val="clear" w:color="000000" w:fill="FFFFFF"/>
          </w:tcPr>
          <w:p w:rsidR="0054439D" w:rsidRPr="00065A83" w:rsidRDefault="0054439D" w:rsidP="00F62832">
            <w:pPr>
              <w:jc w:val="center"/>
              <w:rPr>
                <w:rFonts w:ascii="Times New Roman" w:hAnsi="Times New Roman"/>
              </w:rPr>
            </w:pPr>
          </w:p>
        </w:tc>
      </w:tr>
      <w:tr w:rsidR="0054439D" w:rsidRPr="00065A83" w:rsidTr="00D53805">
        <w:trPr>
          <w:trHeight w:val="70"/>
          <w:jc w:val="center"/>
        </w:trPr>
        <w:tc>
          <w:tcPr>
            <w:tcW w:w="1922" w:type="dxa"/>
            <w:shd w:val="clear" w:color="auto" w:fill="auto"/>
            <w:noWrap/>
            <w:vAlign w:val="center"/>
          </w:tcPr>
          <w:p w:rsidR="0054439D" w:rsidRPr="00065A83" w:rsidRDefault="0054439D" w:rsidP="00F62832">
            <w:pPr>
              <w:rPr>
                <w:rFonts w:ascii="Times New Roman" w:hAnsi="Times New Roman"/>
              </w:rPr>
            </w:pPr>
            <w:r w:rsidRPr="00065A83">
              <w:rPr>
                <w:rFonts w:ascii="Times New Roman" w:hAnsi="Times New Roman"/>
              </w:rPr>
              <w:t>Сероводород</w:t>
            </w:r>
          </w:p>
        </w:tc>
        <w:tc>
          <w:tcPr>
            <w:tcW w:w="1056" w:type="dxa"/>
            <w:shd w:val="clear" w:color="000000" w:fill="FFFFFF"/>
            <w:vAlign w:val="center"/>
          </w:tcPr>
          <w:p w:rsidR="0054439D" w:rsidRPr="00065A83" w:rsidRDefault="0054439D">
            <w:pPr>
              <w:jc w:val="center"/>
              <w:rPr>
                <w:rFonts w:ascii="Times New Roman" w:hAnsi="Times New Roman"/>
              </w:rPr>
            </w:pPr>
            <w:r w:rsidRPr="00065A83">
              <w:rPr>
                <w:rFonts w:ascii="Times New Roman" w:hAnsi="Times New Roman"/>
              </w:rPr>
              <w:t>0,002</w:t>
            </w:r>
          </w:p>
        </w:tc>
        <w:tc>
          <w:tcPr>
            <w:tcW w:w="1637" w:type="dxa"/>
            <w:shd w:val="clear" w:color="000000" w:fill="FFFFFF"/>
            <w:noWrap/>
            <w:vAlign w:val="center"/>
          </w:tcPr>
          <w:p w:rsidR="0054439D" w:rsidRPr="00065A83" w:rsidRDefault="0054439D">
            <w:pPr>
              <w:jc w:val="center"/>
              <w:rPr>
                <w:rFonts w:ascii="Times New Roman" w:hAnsi="Times New Roman"/>
              </w:rPr>
            </w:pPr>
            <w:r w:rsidRPr="00065A83">
              <w:rPr>
                <w:rFonts w:ascii="Times New Roman" w:hAnsi="Times New Roman"/>
              </w:rPr>
              <w:t> </w:t>
            </w:r>
          </w:p>
        </w:tc>
        <w:tc>
          <w:tcPr>
            <w:tcW w:w="1056" w:type="dxa"/>
            <w:shd w:val="clear" w:color="000000" w:fill="FFFFFF"/>
            <w:noWrap/>
            <w:vAlign w:val="center"/>
          </w:tcPr>
          <w:p w:rsidR="0054439D" w:rsidRPr="00065A83" w:rsidRDefault="0054439D">
            <w:pPr>
              <w:jc w:val="center"/>
              <w:rPr>
                <w:rFonts w:ascii="Times New Roman" w:hAnsi="Times New Roman"/>
              </w:rPr>
            </w:pPr>
            <w:r w:rsidRPr="00065A83">
              <w:rPr>
                <w:rFonts w:ascii="Times New Roman" w:hAnsi="Times New Roman"/>
              </w:rPr>
              <w:t>0,007</w:t>
            </w:r>
          </w:p>
        </w:tc>
        <w:tc>
          <w:tcPr>
            <w:tcW w:w="1638" w:type="dxa"/>
            <w:shd w:val="clear" w:color="000000" w:fill="FFFFFF"/>
            <w:noWrap/>
            <w:vAlign w:val="center"/>
          </w:tcPr>
          <w:p w:rsidR="0054439D" w:rsidRPr="00065A83" w:rsidRDefault="0054439D">
            <w:pPr>
              <w:jc w:val="center"/>
              <w:rPr>
                <w:rFonts w:ascii="Times New Roman" w:hAnsi="Times New Roman"/>
              </w:rPr>
            </w:pPr>
            <w:r w:rsidRPr="00065A83">
              <w:rPr>
                <w:rFonts w:ascii="Times New Roman" w:hAnsi="Times New Roman"/>
              </w:rPr>
              <w:t>0,875</w:t>
            </w:r>
          </w:p>
        </w:tc>
        <w:tc>
          <w:tcPr>
            <w:tcW w:w="850" w:type="dxa"/>
            <w:shd w:val="clear" w:color="000000" w:fill="FFFFFF"/>
            <w:vAlign w:val="center"/>
          </w:tcPr>
          <w:p w:rsidR="0054439D" w:rsidRPr="00065A83" w:rsidRDefault="0054439D" w:rsidP="00F62832">
            <w:pPr>
              <w:jc w:val="center"/>
              <w:rPr>
                <w:rFonts w:ascii="Times New Roman" w:hAnsi="Times New Roman"/>
              </w:rPr>
            </w:pPr>
          </w:p>
        </w:tc>
        <w:tc>
          <w:tcPr>
            <w:tcW w:w="992" w:type="dxa"/>
            <w:shd w:val="clear" w:color="000000" w:fill="FFFFFF"/>
            <w:vAlign w:val="center"/>
          </w:tcPr>
          <w:p w:rsidR="0054439D" w:rsidRPr="00065A83" w:rsidRDefault="0054439D" w:rsidP="00F62832">
            <w:pPr>
              <w:jc w:val="center"/>
              <w:rPr>
                <w:rFonts w:ascii="Times New Roman" w:hAnsi="Times New Roman"/>
              </w:rPr>
            </w:pPr>
          </w:p>
        </w:tc>
        <w:tc>
          <w:tcPr>
            <w:tcW w:w="1134" w:type="dxa"/>
            <w:shd w:val="clear" w:color="000000" w:fill="FFFFFF"/>
          </w:tcPr>
          <w:p w:rsidR="0054439D" w:rsidRPr="00065A83" w:rsidRDefault="0054439D" w:rsidP="00F62832">
            <w:pPr>
              <w:jc w:val="center"/>
              <w:rPr>
                <w:rFonts w:ascii="Times New Roman" w:hAnsi="Times New Roman"/>
              </w:rPr>
            </w:pPr>
          </w:p>
        </w:tc>
      </w:tr>
      <w:tr w:rsidR="0054439D" w:rsidRPr="00065A83" w:rsidTr="00D53805">
        <w:trPr>
          <w:trHeight w:val="70"/>
          <w:jc w:val="center"/>
        </w:trPr>
        <w:tc>
          <w:tcPr>
            <w:tcW w:w="1922" w:type="dxa"/>
            <w:shd w:val="clear" w:color="auto" w:fill="auto"/>
            <w:noWrap/>
            <w:vAlign w:val="center"/>
          </w:tcPr>
          <w:p w:rsidR="0054439D" w:rsidRPr="00065A83" w:rsidRDefault="0054439D" w:rsidP="00F62832">
            <w:pPr>
              <w:rPr>
                <w:rFonts w:ascii="Times New Roman" w:hAnsi="Times New Roman"/>
              </w:rPr>
            </w:pPr>
            <w:r w:rsidRPr="00065A83">
              <w:rPr>
                <w:rFonts w:ascii="Times New Roman" w:hAnsi="Times New Roman"/>
              </w:rPr>
              <w:t>Аммиак</w:t>
            </w:r>
          </w:p>
        </w:tc>
        <w:tc>
          <w:tcPr>
            <w:tcW w:w="1056" w:type="dxa"/>
            <w:shd w:val="clear" w:color="000000" w:fill="FFFFFF"/>
            <w:vAlign w:val="center"/>
          </w:tcPr>
          <w:p w:rsidR="0054439D" w:rsidRPr="00065A83" w:rsidRDefault="0054439D">
            <w:pPr>
              <w:jc w:val="center"/>
              <w:rPr>
                <w:rFonts w:ascii="Times New Roman" w:hAnsi="Times New Roman"/>
              </w:rPr>
            </w:pPr>
            <w:r w:rsidRPr="00065A83">
              <w:rPr>
                <w:rFonts w:ascii="Times New Roman" w:hAnsi="Times New Roman"/>
              </w:rPr>
              <w:t>0,010</w:t>
            </w:r>
          </w:p>
        </w:tc>
        <w:tc>
          <w:tcPr>
            <w:tcW w:w="1637" w:type="dxa"/>
            <w:shd w:val="clear" w:color="000000" w:fill="FFFFFF"/>
            <w:noWrap/>
            <w:vAlign w:val="center"/>
          </w:tcPr>
          <w:p w:rsidR="0054439D" w:rsidRPr="00065A83" w:rsidRDefault="0054439D">
            <w:pPr>
              <w:jc w:val="center"/>
              <w:rPr>
                <w:rFonts w:ascii="Times New Roman" w:hAnsi="Times New Roman"/>
              </w:rPr>
            </w:pPr>
            <w:r w:rsidRPr="00065A83">
              <w:rPr>
                <w:rFonts w:ascii="Times New Roman" w:hAnsi="Times New Roman"/>
              </w:rPr>
              <w:t>0,240</w:t>
            </w:r>
          </w:p>
        </w:tc>
        <w:tc>
          <w:tcPr>
            <w:tcW w:w="1056" w:type="dxa"/>
            <w:shd w:val="clear" w:color="000000" w:fill="FFFFFF"/>
            <w:noWrap/>
            <w:vAlign w:val="center"/>
          </w:tcPr>
          <w:p w:rsidR="0054439D" w:rsidRPr="00065A83" w:rsidRDefault="0054439D">
            <w:pPr>
              <w:jc w:val="center"/>
              <w:rPr>
                <w:rFonts w:ascii="Times New Roman" w:hAnsi="Times New Roman"/>
              </w:rPr>
            </w:pPr>
            <w:r w:rsidRPr="00065A83">
              <w:rPr>
                <w:rFonts w:ascii="Times New Roman" w:hAnsi="Times New Roman"/>
              </w:rPr>
              <w:t>0,027</w:t>
            </w:r>
          </w:p>
        </w:tc>
        <w:tc>
          <w:tcPr>
            <w:tcW w:w="1638" w:type="dxa"/>
            <w:shd w:val="clear" w:color="000000" w:fill="FFFFFF"/>
            <w:noWrap/>
            <w:vAlign w:val="center"/>
          </w:tcPr>
          <w:p w:rsidR="0054439D" w:rsidRPr="00065A83" w:rsidRDefault="0054439D">
            <w:pPr>
              <w:jc w:val="center"/>
              <w:rPr>
                <w:rFonts w:ascii="Times New Roman" w:hAnsi="Times New Roman"/>
              </w:rPr>
            </w:pPr>
            <w:r w:rsidRPr="00065A83">
              <w:rPr>
                <w:rFonts w:ascii="Times New Roman" w:hAnsi="Times New Roman"/>
              </w:rPr>
              <w:t>0,133</w:t>
            </w:r>
          </w:p>
        </w:tc>
        <w:tc>
          <w:tcPr>
            <w:tcW w:w="850" w:type="dxa"/>
            <w:shd w:val="clear" w:color="000000" w:fill="FFFFFF"/>
            <w:vAlign w:val="center"/>
          </w:tcPr>
          <w:p w:rsidR="0054439D" w:rsidRPr="00065A83" w:rsidRDefault="0054439D" w:rsidP="00F62832">
            <w:pPr>
              <w:jc w:val="center"/>
              <w:rPr>
                <w:rFonts w:ascii="Times New Roman" w:hAnsi="Times New Roman"/>
              </w:rPr>
            </w:pPr>
          </w:p>
        </w:tc>
        <w:tc>
          <w:tcPr>
            <w:tcW w:w="992" w:type="dxa"/>
            <w:shd w:val="clear" w:color="000000" w:fill="FFFFFF"/>
            <w:vAlign w:val="center"/>
          </w:tcPr>
          <w:p w:rsidR="0054439D" w:rsidRPr="00065A83" w:rsidRDefault="0054439D" w:rsidP="00F62832">
            <w:pPr>
              <w:jc w:val="center"/>
              <w:rPr>
                <w:rFonts w:ascii="Times New Roman" w:hAnsi="Times New Roman"/>
              </w:rPr>
            </w:pPr>
          </w:p>
        </w:tc>
        <w:tc>
          <w:tcPr>
            <w:tcW w:w="1134" w:type="dxa"/>
            <w:shd w:val="clear" w:color="000000" w:fill="FFFFFF"/>
          </w:tcPr>
          <w:p w:rsidR="0054439D" w:rsidRPr="00065A83" w:rsidRDefault="0054439D" w:rsidP="00F62832">
            <w:pPr>
              <w:jc w:val="center"/>
              <w:rPr>
                <w:rFonts w:ascii="Times New Roman" w:hAnsi="Times New Roman"/>
              </w:rPr>
            </w:pPr>
          </w:p>
        </w:tc>
      </w:tr>
      <w:tr w:rsidR="0054439D" w:rsidRPr="00065A83" w:rsidTr="00D53805">
        <w:trPr>
          <w:trHeight w:val="147"/>
          <w:jc w:val="center"/>
        </w:trPr>
        <w:tc>
          <w:tcPr>
            <w:tcW w:w="1922" w:type="dxa"/>
            <w:shd w:val="clear" w:color="auto" w:fill="auto"/>
            <w:noWrap/>
            <w:vAlign w:val="center"/>
          </w:tcPr>
          <w:p w:rsidR="0054439D" w:rsidRPr="00065A83" w:rsidRDefault="0054439D" w:rsidP="0054439D">
            <w:pPr>
              <w:rPr>
                <w:rFonts w:ascii="Times New Roman" w:hAnsi="Times New Roman"/>
              </w:rPr>
            </w:pPr>
            <w:r w:rsidRPr="00065A83">
              <w:rPr>
                <w:rFonts w:ascii="Times New Roman" w:hAnsi="Times New Roman"/>
              </w:rPr>
              <w:t xml:space="preserve">Сумма УВ </w:t>
            </w:r>
          </w:p>
        </w:tc>
        <w:tc>
          <w:tcPr>
            <w:tcW w:w="1056" w:type="dxa"/>
            <w:shd w:val="clear" w:color="000000" w:fill="FFFFFF"/>
            <w:vAlign w:val="center"/>
          </w:tcPr>
          <w:p w:rsidR="0054439D" w:rsidRPr="00065A83" w:rsidRDefault="0054439D">
            <w:pPr>
              <w:jc w:val="center"/>
              <w:rPr>
                <w:rFonts w:ascii="Times New Roman" w:hAnsi="Times New Roman"/>
              </w:rPr>
            </w:pPr>
            <w:r w:rsidRPr="00065A83">
              <w:rPr>
                <w:rFonts w:ascii="Times New Roman" w:hAnsi="Times New Roman"/>
              </w:rPr>
              <w:t>1,234</w:t>
            </w:r>
          </w:p>
        </w:tc>
        <w:tc>
          <w:tcPr>
            <w:tcW w:w="1637" w:type="dxa"/>
            <w:shd w:val="clear" w:color="000000" w:fill="FFFFFF"/>
            <w:noWrap/>
            <w:vAlign w:val="center"/>
          </w:tcPr>
          <w:p w:rsidR="0054439D" w:rsidRPr="00065A83" w:rsidRDefault="0054439D">
            <w:pPr>
              <w:jc w:val="center"/>
              <w:rPr>
                <w:rFonts w:ascii="Times New Roman" w:hAnsi="Times New Roman"/>
              </w:rPr>
            </w:pPr>
            <w:r w:rsidRPr="00065A83">
              <w:rPr>
                <w:rFonts w:ascii="Times New Roman" w:hAnsi="Times New Roman"/>
              </w:rPr>
              <w:t> </w:t>
            </w:r>
          </w:p>
        </w:tc>
        <w:tc>
          <w:tcPr>
            <w:tcW w:w="1056" w:type="dxa"/>
            <w:shd w:val="clear" w:color="000000" w:fill="FFFFFF"/>
            <w:noWrap/>
            <w:vAlign w:val="center"/>
          </w:tcPr>
          <w:p w:rsidR="0054439D" w:rsidRPr="00065A83" w:rsidRDefault="0054439D">
            <w:pPr>
              <w:jc w:val="center"/>
              <w:rPr>
                <w:rFonts w:ascii="Times New Roman" w:hAnsi="Times New Roman"/>
              </w:rPr>
            </w:pPr>
            <w:r w:rsidRPr="00065A83">
              <w:rPr>
                <w:rFonts w:ascii="Times New Roman" w:hAnsi="Times New Roman"/>
              </w:rPr>
              <w:t>6,697</w:t>
            </w:r>
          </w:p>
        </w:tc>
        <w:tc>
          <w:tcPr>
            <w:tcW w:w="1638" w:type="dxa"/>
            <w:shd w:val="clear" w:color="000000" w:fill="FFFFFF"/>
            <w:noWrap/>
            <w:vAlign w:val="center"/>
          </w:tcPr>
          <w:p w:rsidR="0054439D" w:rsidRPr="00065A83" w:rsidRDefault="0054439D">
            <w:pPr>
              <w:jc w:val="center"/>
              <w:rPr>
                <w:rFonts w:ascii="Times New Roman" w:hAnsi="Times New Roman"/>
              </w:rPr>
            </w:pPr>
            <w:r w:rsidRPr="00065A83">
              <w:rPr>
                <w:rFonts w:ascii="Times New Roman" w:hAnsi="Times New Roman"/>
              </w:rPr>
              <w:t> </w:t>
            </w:r>
          </w:p>
        </w:tc>
        <w:tc>
          <w:tcPr>
            <w:tcW w:w="850" w:type="dxa"/>
            <w:shd w:val="clear" w:color="000000" w:fill="FFFFFF"/>
            <w:vAlign w:val="center"/>
          </w:tcPr>
          <w:p w:rsidR="0054439D" w:rsidRPr="00065A83" w:rsidRDefault="0054439D" w:rsidP="00F62832">
            <w:pPr>
              <w:jc w:val="center"/>
              <w:rPr>
                <w:rFonts w:ascii="Times New Roman" w:hAnsi="Times New Roman"/>
              </w:rPr>
            </w:pPr>
          </w:p>
        </w:tc>
        <w:tc>
          <w:tcPr>
            <w:tcW w:w="992" w:type="dxa"/>
            <w:shd w:val="clear" w:color="000000" w:fill="FFFFFF"/>
            <w:vAlign w:val="center"/>
          </w:tcPr>
          <w:p w:rsidR="0054439D" w:rsidRPr="00065A83" w:rsidRDefault="0054439D" w:rsidP="00F62832">
            <w:pPr>
              <w:jc w:val="center"/>
              <w:rPr>
                <w:rFonts w:ascii="Times New Roman" w:hAnsi="Times New Roman"/>
              </w:rPr>
            </w:pPr>
          </w:p>
        </w:tc>
        <w:tc>
          <w:tcPr>
            <w:tcW w:w="1134" w:type="dxa"/>
            <w:shd w:val="clear" w:color="000000" w:fill="FFFFFF"/>
          </w:tcPr>
          <w:p w:rsidR="0054439D" w:rsidRPr="00065A83" w:rsidRDefault="0054439D" w:rsidP="00F62832">
            <w:pPr>
              <w:jc w:val="center"/>
              <w:rPr>
                <w:rFonts w:ascii="Times New Roman" w:hAnsi="Times New Roman"/>
              </w:rPr>
            </w:pPr>
          </w:p>
        </w:tc>
      </w:tr>
      <w:tr w:rsidR="0054439D" w:rsidRPr="00065A83" w:rsidTr="00D53805">
        <w:trPr>
          <w:trHeight w:val="70"/>
          <w:jc w:val="center"/>
        </w:trPr>
        <w:tc>
          <w:tcPr>
            <w:tcW w:w="1922" w:type="dxa"/>
            <w:shd w:val="clear" w:color="auto" w:fill="auto"/>
            <w:noWrap/>
            <w:vAlign w:val="center"/>
          </w:tcPr>
          <w:p w:rsidR="0054439D" w:rsidRPr="00065A83" w:rsidRDefault="0054439D" w:rsidP="00F62832">
            <w:pPr>
              <w:rPr>
                <w:rFonts w:ascii="Times New Roman" w:hAnsi="Times New Roman"/>
              </w:rPr>
            </w:pPr>
            <w:r w:rsidRPr="00065A83">
              <w:rPr>
                <w:rFonts w:ascii="Times New Roman" w:hAnsi="Times New Roman"/>
              </w:rPr>
              <w:t>Метан</w:t>
            </w:r>
          </w:p>
        </w:tc>
        <w:tc>
          <w:tcPr>
            <w:tcW w:w="1056" w:type="dxa"/>
            <w:shd w:val="clear" w:color="000000" w:fill="FFFFFF"/>
            <w:vAlign w:val="center"/>
          </w:tcPr>
          <w:p w:rsidR="0054439D" w:rsidRPr="00065A83" w:rsidRDefault="0054439D">
            <w:pPr>
              <w:jc w:val="center"/>
              <w:rPr>
                <w:rFonts w:ascii="Times New Roman" w:hAnsi="Times New Roman"/>
              </w:rPr>
            </w:pPr>
            <w:r w:rsidRPr="00065A83">
              <w:rPr>
                <w:rFonts w:ascii="Times New Roman" w:hAnsi="Times New Roman"/>
              </w:rPr>
              <w:t>1,532</w:t>
            </w:r>
          </w:p>
        </w:tc>
        <w:tc>
          <w:tcPr>
            <w:tcW w:w="1637" w:type="dxa"/>
            <w:shd w:val="clear" w:color="000000" w:fill="FFFFFF"/>
            <w:noWrap/>
            <w:vAlign w:val="center"/>
          </w:tcPr>
          <w:p w:rsidR="0054439D" w:rsidRPr="00065A83" w:rsidRDefault="0054439D">
            <w:pPr>
              <w:jc w:val="center"/>
              <w:rPr>
                <w:rFonts w:ascii="Times New Roman" w:hAnsi="Times New Roman"/>
              </w:rPr>
            </w:pPr>
            <w:r w:rsidRPr="00065A83">
              <w:rPr>
                <w:rFonts w:ascii="Times New Roman" w:hAnsi="Times New Roman"/>
              </w:rPr>
              <w:t> </w:t>
            </w:r>
          </w:p>
        </w:tc>
        <w:tc>
          <w:tcPr>
            <w:tcW w:w="1056" w:type="dxa"/>
            <w:shd w:val="clear" w:color="000000" w:fill="FFFFFF"/>
            <w:noWrap/>
            <w:vAlign w:val="center"/>
          </w:tcPr>
          <w:p w:rsidR="0054439D" w:rsidRPr="00065A83" w:rsidRDefault="0054439D">
            <w:pPr>
              <w:jc w:val="center"/>
              <w:rPr>
                <w:rFonts w:ascii="Times New Roman" w:hAnsi="Times New Roman"/>
              </w:rPr>
            </w:pPr>
            <w:r w:rsidRPr="00065A83">
              <w:rPr>
                <w:rFonts w:ascii="Times New Roman" w:hAnsi="Times New Roman"/>
              </w:rPr>
              <w:t>6,439</w:t>
            </w:r>
          </w:p>
        </w:tc>
        <w:tc>
          <w:tcPr>
            <w:tcW w:w="1638" w:type="dxa"/>
            <w:shd w:val="clear" w:color="000000" w:fill="FFFFFF"/>
            <w:noWrap/>
            <w:vAlign w:val="center"/>
          </w:tcPr>
          <w:p w:rsidR="0054439D" w:rsidRPr="00065A83" w:rsidRDefault="0054439D">
            <w:pPr>
              <w:jc w:val="center"/>
              <w:rPr>
                <w:rFonts w:ascii="Times New Roman" w:hAnsi="Times New Roman"/>
              </w:rPr>
            </w:pPr>
            <w:r w:rsidRPr="00065A83">
              <w:rPr>
                <w:rFonts w:ascii="Times New Roman" w:hAnsi="Times New Roman"/>
              </w:rPr>
              <w:t> </w:t>
            </w:r>
          </w:p>
        </w:tc>
        <w:tc>
          <w:tcPr>
            <w:tcW w:w="850" w:type="dxa"/>
            <w:shd w:val="clear" w:color="000000" w:fill="FFFFFF"/>
            <w:vAlign w:val="center"/>
          </w:tcPr>
          <w:p w:rsidR="0054439D" w:rsidRPr="00065A83" w:rsidRDefault="0054439D" w:rsidP="00F62832">
            <w:pPr>
              <w:jc w:val="center"/>
              <w:rPr>
                <w:rFonts w:ascii="Times New Roman" w:hAnsi="Times New Roman"/>
              </w:rPr>
            </w:pPr>
          </w:p>
        </w:tc>
        <w:tc>
          <w:tcPr>
            <w:tcW w:w="992" w:type="dxa"/>
            <w:shd w:val="clear" w:color="000000" w:fill="FFFFFF"/>
            <w:vAlign w:val="center"/>
          </w:tcPr>
          <w:p w:rsidR="0054439D" w:rsidRPr="00065A83" w:rsidRDefault="0054439D" w:rsidP="00F62832">
            <w:pPr>
              <w:jc w:val="center"/>
              <w:rPr>
                <w:rFonts w:ascii="Times New Roman" w:hAnsi="Times New Roman"/>
              </w:rPr>
            </w:pPr>
          </w:p>
        </w:tc>
        <w:tc>
          <w:tcPr>
            <w:tcW w:w="1134" w:type="dxa"/>
            <w:shd w:val="clear" w:color="000000" w:fill="FFFFFF"/>
          </w:tcPr>
          <w:p w:rsidR="0054439D" w:rsidRPr="00065A83" w:rsidRDefault="0054439D" w:rsidP="00F62832">
            <w:pPr>
              <w:jc w:val="center"/>
              <w:rPr>
                <w:rFonts w:ascii="Times New Roman" w:hAnsi="Times New Roman"/>
              </w:rPr>
            </w:pPr>
          </w:p>
        </w:tc>
      </w:tr>
    </w:tbl>
    <w:p w:rsidR="0055703F" w:rsidRPr="00065A83" w:rsidRDefault="0055703F" w:rsidP="00F62832">
      <w:pPr>
        <w:ind w:firstLine="709"/>
        <w:jc w:val="both"/>
        <w:rPr>
          <w:rFonts w:ascii="Times New Roman" w:hAnsi="Times New Roman"/>
          <w:b/>
          <w:i/>
          <w:sz w:val="28"/>
          <w:szCs w:val="28"/>
        </w:rPr>
      </w:pPr>
    </w:p>
    <w:p w:rsidR="0055703F" w:rsidRPr="00065A83" w:rsidRDefault="0055703F" w:rsidP="00F62832">
      <w:pPr>
        <w:ind w:firstLine="709"/>
        <w:jc w:val="both"/>
        <w:rPr>
          <w:rFonts w:ascii="Times New Roman" w:hAnsi="Times New Roman"/>
          <w:sz w:val="28"/>
          <w:szCs w:val="28"/>
        </w:rPr>
      </w:pPr>
      <w:r w:rsidRPr="00065A83">
        <w:rPr>
          <w:rFonts w:ascii="Times New Roman" w:hAnsi="Times New Roman"/>
          <w:b/>
          <w:i/>
          <w:sz w:val="28"/>
          <w:szCs w:val="28"/>
        </w:rPr>
        <w:t xml:space="preserve">Общая оценка загрязнения атмосферы. </w:t>
      </w:r>
      <w:r w:rsidRPr="00065A83">
        <w:rPr>
          <w:rFonts w:ascii="Times New Roman" w:hAnsi="Times New Roman"/>
          <w:sz w:val="28"/>
          <w:szCs w:val="28"/>
        </w:rPr>
        <w:t>По данным стационарной сети наблюдений</w:t>
      </w:r>
      <w:r w:rsidR="00FC69C4" w:rsidRPr="00065A83">
        <w:rPr>
          <w:rFonts w:ascii="Times New Roman" w:hAnsi="Times New Roman"/>
          <w:sz w:val="28"/>
          <w:szCs w:val="28"/>
        </w:rPr>
        <w:t xml:space="preserve"> (рис.6.5</w:t>
      </w:r>
      <w:r w:rsidRPr="00065A83">
        <w:rPr>
          <w:rFonts w:ascii="Times New Roman" w:hAnsi="Times New Roman"/>
          <w:sz w:val="28"/>
          <w:szCs w:val="28"/>
        </w:rPr>
        <w:t xml:space="preserve">) атмосферный воздух города в целом характеризуется </w:t>
      </w:r>
      <w:r w:rsidR="0054439D" w:rsidRPr="00065A83">
        <w:rPr>
          <w:rFonts w:ascii="Times New Roman" w:hAnsi="Times New Roman"/>
          <w:b/>
          <w:i/>
          <w:sz w:val="28"/>
          <w:szCs w:val="28"/>
        </w:rPr>
        <w:t>низким</w:t>
      </w:r>
      <w:r w:rsidRPr="00065A83">
        <w:rPr>
          <w:rFonts w:ascii="Times New Roman" w:hAnsi="Times New Roman"/>
          <w:b/>
          <w:i/>
          <w:sz w:val="28"/>
          <w:szCs w:val="28"/>
        </w:rPr>
        <w:t xml:space="preserve"> уровнем загрязнения</w:t>
      </w:r>
      <w:r w:rsidRPr="00065A83">
        <w:rPr>
          <w:rFonts w:ascii="Times New Roman" w:hAnsi="Times New Roman"/>
          <w:sz w:val="28"/>
          <w:szCs w:val="28"/>
        </w:rPr>
        <w:t>, он определялся значениям</w:t>
      </w:r>
      <w:r w:rsidR="00D53805" w:rsidRPr="00065A83">
        <w:rPr>
          <w:rFonts w:ascii="Times New Roman" w:hAnsi="Times New Roman"/>
          <w:sz w:val="28"/>
          <w:szCs w:val="28"/>
        </w:rPr>
        <w:t>и</w:t>
      </w:r>
      <w:r w:rsidR="00427B72" w:rsidRPr="00065A83">
        <w:rPr>
          <w:rFonts w:ascii="Times New Roman" w:hAnsi="Times New Roman"/>
          <w:sz w:val="28"/>
          <w:szCs w:val="28"/>
        </w:rPr>
        <w:t xml:space="preserve"> </w:t>
      </w:r>
      <w:r w:rsidR="00D53805" w:rsidRPr="00065A83">
        <w:rPr>
          <w:rFonts w:ascii="Times New Roman" w:hAnsi="Times New Roman"/>
          <w:sz w:val="28"/>
          <w:szCs w:val="28"/>
        </w:rPr>
        <w:t xml:space="preserve">СИ равным </w:t>
      </w:r>
      <w:r w:rsidR="0054439D" w:rsidRPr="00065A83">
        <w:rPr>
          <w:rFonts w:ascii="Times New Roman" w:hAnsi="Times New Roman"/>
          <w:sz w:val="28"/>
          <w:szCs w:val="28"/>
          <w:lang w:val="kk-KZ"/>
        </w:rPr>
        <w:t xml:space="preserve">0,9 </w:t>
      </w:r>
      <w:r w:rsidR="00D53805" w:rsidRPr="00065A83">
        <w:rPr>
          <w:rFonts w:ascii="Times New Roman" w:hAnsi="Times New Roman"/>
          <w:sz w:val="28"/>
          <w:szCs w:val="28"/>
          <w:lang w:val="kk-KZ"/>
        </w:rPr>
        <w:t xml:space="preserve">и </w:t>
      </w:r>
      <w:r w:rsidRPr="00065A83">
        <w:rPr>
          <w:rFonts w:ascii="Times New Roman" w:hAnsi="Times New Roman"/>
          <w:sz w:val="28"/>
          <w:szCs w:val="28"/>
        </w:rPr>
        <w:t xml:space="preserve">НП = </w:t>
      </w:r>
      <w:r w:rsidR="00E45841" w:rsidRPr="00065A83">
        <w:rPr>
          <w:rFonts w:ascii="Times New Roman" w:hAnsi="Times New Roman"/>
          <w:sz w:val="28"/>
          <w:szCs w:val="28"/>
        </w:rPr>
        <w:t>0,</w:t>
      </w:r>
      <w:r w:rsidR="0054439D" w:rsidRPr="00065A83">
        <w:rPr>
          <w:rFonts w:ascii="Times New Roman" w:hAnsi="Times New Roman"/>
          <w:sz w:val="28"/>
          <w:szCs w:val="28"/>
        </w:rPr>
        <w:t>0</w:t>
      </w:r>
      <w:r w:rsidRPr="00065A83">
        <w:rPr>
          <w:rFonts w:ascii="Times New Roman" w:hAnsi="Times New Roman"/>
          <w:sz w:val="28"/>
          <w:szCs w:val="28"/>
        </w:rPr>
        <w:t>%</w:t>
      </w:r>
      <w:r w:rsidRPr="00065A83">
        <w:rPr>
          <w:rFonts w:ascii="Times New Roman" w:hAnsi="Times New Roman"/>
          <w:sz w:val="28"/>
          <w:szCs w:val="28"/>
          <w:lang w:val="kk-KZ"/>
        </w:rPr>
        <w:t>.</w:t>
      </w:r>
    </w:p>
    <w:p w:rsidR="0055703F" w:rsidRPr="00065A83" w:rsidRDefault="0055703F" w:rsidP="00F62832">
      <w:pPr>
        <w:ind w:firstLine="709"/>
        <w:jc w:val="both"/>
        <w:rPr>
          <w:rFonts w:ascii="Times New Roman" w:hAnsi="Times New Roman"/>
          <w:sz w:val="28"/>
          <w:szCs w:val="28"/>
        </w:rPr>
      </w:pPr>
      <w:r w:rsidRPr="00065A83">
        <w:rPr>
          <w:rFonts w:ascii="Times New Roman" w:hAnsi="Times New Roman"/>
          <w:sz w:val="28"/>
          <w:szCs w:val="28"/>
        </w:rPr>
        <w:t xml:space="preserve">В целом по городу среднемесячная концентрация озона составила </w:t>
      </w:r>
      <w:r w:rsidR="00E45841" w:rsidRPr="00065A83">
        <w:rPr>
          <w:rFonts w:ascii="Times New Roman" w:hAnsi="Times New Roman"/>
          <w:sz w:val="28"/>
          <w:szCs w:val="28"/>
        </w:rPr>
        <w:t>2,</w:t>
      </w:r>
      <w:r w:rsidR="0054439D" w:rsidRPr="00065A83">
        <w:rPr>
          <w:rFonts w:ascii="Times New Roman" w:hAnsi="Times New Roman"/>
          <w:sz w:val="28"/>
          <w:szCs w:val="28"/>
        </w:rPr>
        <w:t>5</w:t>
      </w:r>
      <w:r w:rsidRPr="00065A83">
        <w:rPr>
          <w:rFonts w:ascii="Times New Roman" w:hAnsi="Times New Roman"/>
          <w:sz w:val="28"/>
          <w:szCs w:val="28"/>
        </w:rPr>
        <w:t xml:space="preserve"> ПДК</w:t>
      </w:r>
      <w:r w:rsidRPr="00065A83">
        <w:rPr>
          <w:rFonts w:ascii="Times New Roman" w:hAnsi="Times New Roman"/>
          <w:sz w:val="28"/>
          <w:szCs w:val="28"/>
          <w:vertAlign w:val="subscript"/>
        </w:rPr>
        <w:t>с.с.</w:t>
      </w:r>
      <w:r w:rsidRPr="00065A83">
        <w:rPr>
          <w:rFonts w:ascii="Times New Roman" w:hAnsi="Times New Roman"/>
          <w:sz w:val="28"/>
          <w:szCs w:val="28"/>
        </w:rPr>
        <w:t>, концентрации других загрязняющих веществ – не превышали ПДК</w:t>
      </w:r>
      <w:r w:rsidR="0054439D" w:rsidRPr="00065A83">
        <w:rPr>
          <w:rFonts w:ascii="Times New Roman" w:hAnsi="Times New Roman"/>
          <w:sz w:val="28"/>
          <w:szCs w:val="28"/>
        </w:rPr>
        <w:t xml:space="preserve"> (таблица 4</w:t>
      </w:r>
      <w:r w:rsidR="006B3212" w:rsidRPr="00065A83">
        <w:rPr>
          <w:rFonts w:ascii="Times New Roman" w:hAnsi="Times New Roman"/>
          <w:sz w:val="28"/>
          <w:szCs w:val="28"/>
        </w:rPr>
        <w:t>8</w:t>
      </w:r>
      <w:r w:rsidR="0054439D" w:rsidRPr="00065A83">
        <w:rPr>
          <w:rFonts w:ascii="Times New Roman" w:hAnsi="Times New Roman"/>
          <w:sz w:val="28"/>
          <w:szCs w:val="28"/>
        </w:rPr>
        <w:t>)</w:t>
      </w:r>
      <w:r w:rsidRPr="00065A83">
        <w:rPr>
          <w:rFonts w:ascii="Times New Roman" w:hAnsi="Times New Roman"/>
          <w:sz w:val="28"/>
          <w:szCs w:val="28"/>
        </w:rPr>
        <w:t>.</w:t>
      </w:r>
    </w:p>
    <w:p w:rsidR="0055703F" w:rsidRPr="00065A83" w:rsidRDefault="0055703F" w:rsidP="00F62832">
      <w:pPr>
        <w:jc w:val="both"/>
        <w:rPr>
          <w:rFonts w:ascii="Times New Roman" w:hAnsi="Times New Roman"/>
          <w:b/>
          <w:sz w:val="28"/>
          <w:szCs w:val="28"/>
        </w:rPr>
      </w:pPr>
    </w:p>
    <w:p w:rsidR="00AC65A9" w:rsidRPr="00065A83" w:rsidRDefault="00C97194" w:rsidP="00F62832">
      <w:pPr>
        <w:pStyle w:val="a9"/>
        <w:numPr>
          <w:ilvl w:val="1"/>
          <w:numId w:val="3"/>
        </w:numPr>
        <w:spacing w:after="0"/>
        <w:jc w:val="center"/>
        <w:rPr>
          <w:rFonts w:ascii="Times New Roman" w:hAnsi="Times New Roman"/>
          <w:b/>
          <w:sz w:val="28"/>
          <w:szCs w:val="28"/>
        </w:rPr>
      </w:pPr>
      <w:r w:rsidRPr="00065A83">
        <w:rPr>
          <w:rFonts w:ascii="Times New Roman" w:hAnsi="Times New Roman"/>
          <w:b/>
          <w:sz w:val="28"/>
          <w:szCs w:val="28"/>
        </w:rPr>
        <w:t xml:space="preserve"> </w:t>
      </w:r>
      <w:r w:rsidR="00AC65A9" w:rsidRPr="00065A83">
        <w:rPr>
          <w:rFonts w:ascii="Times New Roman" w:hAnsi="Times New Roman"/>
          <w:b/>
          <w:sz w:val="28"/>
          <w:szCs w:val="28"/>
        </w:rPr>
        <w:t>Качество поверхностных вод на территории Жамбылской области</w:t>
      </w:r>
    </w:p>
    <w:p w:rsidR="00AC65A9" w:rsidRPr="00065A83" w:rsidRDefault="00AC65A9" w:rsidP="00F62832">
      <w:pPr>
        <w:pStyle w:val="a9"/>
        <w:spacing w:after="0"/>
        <w:ind w:left="0"/>
        <w:jc w:val="both"/>
        <w:rPr>
          <w:rFonts w:ascii="Times New Roman" w:hAnsi="Times New Roman"/>
          <w:b/>
          <w:bCs/>
          <w:sz w:val="28"/>
          <w:szCs w:val="28"/>
          <w:lang w:val="kk-KZ"/>
        </w:rPr>
      </w:pPr>
    </w:p>
    <w:p w:rsidR="000C1B49" w:rsidRPr="00065A83" w:rsidRDefault="000C1B49" w:rsidP="000C1B49">
      <w:pPr>
        <w:ind w:firstLine="709"/>
        <w:jc w:val="both"/>
        <w:rPr>
          <w:rFonts w:ascii="Times New Roman" w:hAnsi="Times New Roman"/>
          <w:sz w:val="28"/>
          <w:szCs w:val="28"/>
          <w:lang w:bidi="ar-SA"/>
        </w:rPr>
      </w:pPr>
      <w:r w:rsidRPr="00065A83">
        <w:rPr>
          <w:rFonts w:ascii="Times New Roman" w:hAnsi="Times New Roman"/>
          <w:sz w:val="28"/>
          <w:szCs w:val="28"/>
        </w:rPr>
        <w:t>Наблюдения за загрязнением поверхностных вод на территории Жамбылской области проводились на 9 водных объектах (реки Талас, Бериккара,  Асса,  Шу, Аксу, Карабалта,  Токташ, Сарыкау, озеро Биликоль).</w:t>
      </w:r>
    </w:p>
    <w:p w:rsidR="000C1B49" w:rsidRPr="00065A83" w:rsidRDefault="000C1B49" w:rsidP="000C1B49">
      <w:pPr>
        <w:autoSpaceDE w:val="0"/>
        <w:autoSpaceDN w:val="0"/>
        <w:adjustRightInd w:val="0"/>
        <w:ind w:firstLine="709"/>
        <w:jc w:val="both"/>
        <w:rPr>
          <w:rFonts w:ascii="Times New Roman" w:hAnsi="Times New Roman"/>
          <w:b/>
          <w:bCs/>
          <w:sz w:val="28"/>
          <w:szCs w:val="28"/>
        </w:rPr>
      </w:pPr>
      <w:r w:rsidRPr="00065A83">
        <w:rPr>
          <w:rFonts w:ascii="Times New Roman" w:hAnsi="Times New Roman"/>
          <w:sz w:val="28"/>
          <w:szCs w:val="28"/>
        </w:rPr>
        <w:t>Сток бассейна рек Шу, Талас и Асса формируется практически полностью на территории Кыргызской Республики. Реки Аксу, Карабалта, Токташ являются притоками реки Шу.</w:t>
      </w:r>
    </w:p>
    <w:p w:rsidR="000C1B49" w:rsidRPr="00065A83" w:rsidRDefault="000C1B49" w:rsidP="000C1B49">
      <w:pPr>
        <w:ind w:firstLine="709"/>
        <w:jc w:val="both"/>
        <w:rPr>
          <w:rFonts w:ascii="Times New Roman" w:hAnsi="Times New Roman"/>
          <w:sz w:val="28"/>
          <w:szCs w:val="28"/>
        </w:rPr>
      </w:pPr>
      <w:r w:rsidRPr="00065A83">
        <w:rPr>
          <w:rFonts w:ascii="Times New Roman" w:hAnsi="Times New Roman"/>
          <w:sz w:val="28"/>
          <w:szCs w:val="28"/>
        </w:rPr>
        <w:t xml:space="preserve">В реке </w:t>
      </w:r>
      <w:r w:rsidRPr="00065A83">
        <w:rPr>
          <w:rFonts w:ascii="Times New Roman" w:hAnsi="Times New Roman"/>
          <w:b/>
          <w:bCs/>
          <w:sz w:val="28"/>
          <w:szCs w:val="28"/>
        </w:rPr>
        <w:t xml:space="preserve">Талас </w:t>
      </w:r>
      <w:r w:rsidRPr="00065A83">
        <w:rPr>
          <w:rFonts w:ascii="Times New Roman" w:hAnsi="Times New Roman"/>
          <w:sz w:val="28"/>
          <w:szCs w:val="28"/>
        </w:rPr>
        <w:t>температура воды находится в пределах 15,1 – 22,0 ºC, водородный показатель равен 8,1- 8,20, концентрация растворенного в воде кислорода 8,03 мг/дм</w:t>
      </w:r>
      <w:r w:rsidRPr="00065A83">
        <w:rPr>
          <w:rFonts w:ascii="Times New Roman" w:hAnsi="Times New Roman"/>
          <w:sz w:val="28"/>
          <w:szCs w:val="28"/>
          <w:vertAlign w:val="superscript"/>
        </w:rPr>
        <w:t>3</w:t>
      </w:r>
      <w:r w:rsidRPr="00065A83">
        <w:rPr>
          <w:rFonts w:ascii="Times New Roman" w:hAnsi="Times New Roman"/>
          <w:sz w:val="28"/>
          <w:szCs w:val="28"/>
        </w:rPr>
        <w:t>, БПК</w:t>
      </w:r>
      <w:r w:rsidRPr="00065A83">
        <w:rPr>
          <w:rFonts w:ascii="Times New Roman" w:hAnsi="Times New Roman"/>
          <w:sz w:val="28"/>
          <w:szCs w:val="28"/>
          <w:vertAlign w:val="subscript"/>
        </w:rPr>
        <w:t xml:space="preserve">5 </w:t>
      </w:r>
      <w:r w:rsidRPr="00065A83">
        <w:rPr>
          <w:rFonts w:ascii="Times New Roman" w:hAnsi="Times New Roman"/>
          <w:sz w:val="28"/>
          <w:szCs w:val="28"/>
        </w:rPr>
        <w:t>3,75 мг/дм</w:t>
      </w:r>
      <w:r w:rsidRPr="00065A83">
        <w:rPr>
          <w:rFonts w:ascii="Times New Roman" w:hAnsi="Times New Roman"/>
          <w:sz w:val="28"/>
          <w:szCs w:val="28"/>
          <w:vertAlign w:val="superscript"/>
        </w:rPr>
        <w:t>3</w:t>
      </w:r>
      <w:r w:rsidRPr="00065A83">
        <w:rPr>
          <w:rFonts w:ascii="Times New Roman" w:hAnsi="Times New Roman"/>
          <w:sz w:val="28"/>
          <w:szCs w:val="28"/>
        </w:rPr>
        <w:t xml:space="preserve">. Превышения ПДК были зафиксированы по веществам из групп  тяжелых металлов (медь – 1,9 ПДК). </w:t>
      </w:r>
    </w:p>
    <w:p w:rsidR="000C1B49" w:rsidRPr="00065A83" w:rsidRDefault="000C1B49" w:rsidP="000C1B49">
      <w:pPr>
        <w:ind w:firstLine="709"/>
        <w:jc w:val="both"/>
        <w:rPr>
          <w:rFonts w:ascii="Times New Roman" w:hAnsi="Times New Roman"/>
          <w:sz w:val="28"/>
          <w:szCs w:val="28"/>
        </w:rPr>
      </w:pPr>
      <w:r w:rsidRPr="00065A83">
        <w:rPr>
          <w:rFonts w:ascii="Times New Roman" w:hAnsi="Times New Roman"/>
          <w:sz w:val="28"/>
          <w:szCs w:val="28"/>
        </w:rPr>
        <w:t xml:space="preserve">В реке </w:t>
      </w:r>
      <w:r w:rsidRPr="00065A83">
        <w:rPr>
          <w:rFonts w:ascii="Times New Roman" w:hAnsi="Times New Roman"/>
          <w:b/>
          <w:bCs/>
          <w:sz w:val="28"/>
          <w:szCs w:val="28"/>
        </w:rPr>
        <w:t>Асса</w:t>
      </w:r>
      <w:r w:rsidRPr="00065A83">
        <w:rPr>
          <w:rFonts w:ascii="Times New Roman" w:hAnsi="Times New Roman"/>
          <w:sz w:val="28"/>
          <w:szCs w:val="28"/>
        </w:rPr>
        <w:t xml:space="preserve"> температура воды 16,0ºC, водородный показатель равен 8,10, концентрация растворенного в воде кислорода 8,42 мг/дм</w:t>
      </w:r>
      <w:r w:rsidRPr="00065A83">
        <w:rPr>
          <w:rFonts w:ascii="Times New Roman" w:hAnsi="Times New Roman"/>
          <w:sz w:val="28"/>
          <w:szCs w:val="28"/>
          <w:vertAlign w:val="superscript"/>
        </w:rPr>
        <w:t>3</w:t>
      </w:r>
      <w:r w:rsidRPr="00065A83">
        <w:rPr>
          <w:rFonts w:ascii="Times New Roman" w:hAnsi="Times New Roman"/>
          <w:sz w:val="28"/>
          <w:szCs w:val="28"/>
        </w:rPr>
        <w:t>, БПК</w:t>
      </w:r>
      <w:r w:rsidRPr="00065A83">
        <w:rPr>
          <w:rFonts w:ascii="Times New Roman" w:hAnsi="Times New Roman"/>
          <w:sz w:val="28"/>
          <w:szCs w:val="28"/>
          <w:vertAlign w:val="subscript"/>
        </w:rPr>
        <w:t xml:space="preserve">5 </w:t>
      </w:r>
      <w:r w:rsidRPr="00065A83">
        <w:rPr>
          <w:rFonts w:ascii="Times New Roman" w:hAnsi="Times New Roman"/>
          <w:sz w:val="28"/>
          <w:szCs w:val="28"/>
        </w:rPr>
        <w:t>2,88  мг/дм</w:t>
      </w:r>
      <w:r w:rsidRPr="00065A83">
        <w:rPr>
          <w:rFonts w:ascii="Times New Roman" w:hAnsi="Times New Roman"/>
          <w:sz w:val="28"/>
          <w:szCs w:val="28"/>
          <w:vertAlign w:val="superscript"/>
        </w:rPr>
        <w:t>3</w:t>
      </w:r>
      <w:r w:rsidRPr="00065A83">
        <w:rPr>
          <w:rFonts w:ascii="Times New Roman" w:hAnsi="Times New Roman"/>
          <w:sz w:val="28"/>
          <w:szCs w:val="28"/>
        </w:rPr>
        <w:t>. Превышения ПДК были зафиксированы по веществам из групп  биогенных веществ  (железо общее 1,6 ПДК).</w:t>
      </w:r>
    </w:p>
    <w:p w:rsidR="000C1B49" w:rsidRPr="00065A83" w:rsidRDefault="000C1B49" w:rsidP="000C1B49">
      <w:pPr>
        <w:ind w:firstLine="709"/>
        <w:jc w:val="both"/>
        <w:rPr>
          <w:rFonts w:ascii="Times New Roman" w:hAnsi="Times New Roman"/>
          <w:sz w:val="28"/>
          <w:szCs w:val="28"/>
        </w:rPr>
      </w:pPr>
      <w:r w:rsidRPr="00065A83">
        <w:rPr>
          <w:rFonts w:ascii="Times New Roman" w:hAnsi="Times New Roman"/>
          <w:sz w:val="28"/>
          <w:szCs w:val="28"/>
        </w:rPr>
        <w:lastRenderedPageBreak/>
        <w:t>В реке</w:t>
      </w:r>
      <w:r w:rsidRPr="00065A83">
        <w:rPr>
          <w:rFonts w:ascii="Times New Roman" w:hAnsi="Times New Roman"/>
          <w:b/>
          <w:bCs/>
          <w:sz w:val="28"/>
          <w:szCs w:val="28"/>
        </w:rPr>
        <w:t xml:space="preserve"> Бериккара</w:t>
      </w:r>
      <w:r w:rsidRPr="00065A83">
        <w:rPr>
          <w:rFonts w:ascii="Times New Roman" w:hAnsi="Times New Roman"/>
          <w:sz w:val="28"/>
          <w:szCs w:val="28"/>
        </w:rPr>
        <w:t xml:space="preserve"> температура воды 14,5ºC, водородный показатель равен 8,05, концентрация растворенного в воде кислорода 8,03 мг/дм</w:t>
      </w:r>
      <w:r w:rsidRPr="00065A83">
        <w:rPr>
          <w:rFonts w:ascii="Times New Roman" w:hAnsi="Times New Roman"/>
          <w:sz w:val="28"/>
          <w:szCs w:val="28"/>
          <w:vertAlign w:val="superscript"/>
        </w:rPr>
        <w:t>3</w:t>
      </w:r>
      <w:r w:rsidRPr="00065A83">
        <w:rPr>
          <w:rFonts w:ascii="Times New Roman" w:hAnsi="Times New Roman"/>
          <w:sz w:val="28"/>
          <w:szCs w:val="28"/>
        </w:rPr>
        <w:t>, БПК</w:t>
      </w:r>
      <w:r w:rsidRPr="00065A83">
        <w:rPr>
          <w:rFonts w:ascii="Times New Roman" w:hAnsi="Times New Roman"/>
          <w:sz w:val="28"/>
          <w:szCs w:val="28"/>
          <w:vertAlign w:val="subscript"/>
        </w:rPr>
        <w:t xml:space="preserve">5 </w:t>
      </w:r>
      <w:r w:rsidRPr="00065A83">
        <w:rPr>
          <w:rFonts w:ascii="Times New Roman" w:hAnsi="Times New Roman"/>
          <w:sz w:val="28"/>
          <w:szCs w:val="28"/>
        </w:rPr>
        <w:t>2,19 мг/дм</w:t>
      </w:r>
      <w:r w:rsidRPr="00065A83">
        <w:rPr>
          <w:rFonts w:ascii="Times New Roman" w:hAnsi="Times New Roman"/>
          <w:sz w:val="28"/>
          <w:szCs w:val="28"/>
          <w:vertAlign w:val="superscript"/>
        </w:rPr>
        <w:t>3</w:t>
      </w:r>
      <w:r w:rsidRPr="00065A83">
        <w:rPr>
          <w:rFonts w:ascii="Times New Roman" w:hAnsi="Times New Roman"/>
          <w:sz w:val="28"/>
          <w:szCs w:val="28"/>
        </w:rPr>
        <w:t>. Превышения ПДК были зафиксированы по веществам из групп тяжелых металлов (медь – 1,5 ПДК).</w:t>
      </w:r>
    </w:p>
    <w:p w:rsidR="000C1B49" w:rsidRPr="00065A83" w:rsidRDefault="000C1B49" w:rsidP="000C1B49">
      <w:pPr>
        <w:ind w:firstLine="709"/>
        <w:jc w:val="both"/>
        <w:rPr>
          <w:rFonts w:ascii="Times New Roman" w:hAnsi="Times New Roman"/>
          <w:sz w:val="28"/>
          <w:szCs w:val="28"/>
        </w:rPr>
      </w:pPr>
      <w:r w:rsidRPr="00065A83">
        <w:rPr>
          <w:rFonts w:ascii="Times New Roman" w:hAnsi="Times New Roman"/>
          <w:sz w:val="28"/>
          <w:szCs w:val="28"/>
        </w:rPr>
        <w:t xml:space="preserve">В озере </w:t>
      </w:r>
      <w:r w:rsidRPr="00065A83">
        <w:rPr>
          <w:rFonts w:ascii="Times New Roman" w:hAnsi="Times New Roman"/>
          <w:b/>
          <w:bCs/>
          <w:sz w:val="28"/>
          <w:szCs w:val="28"/>
        </w:rPr>
        <w:t xml:space="preserve">Биликоль </w:t>
      </w:r>
      <w:r w:rsidRPr="00065A83">
        <w:rPr>
          <w:rFonts w:ascii="Times New Roman" w:hAnsi="Times New Roman"/>
          <w:sz w:val="28"/>
          <w:szCs w:val="28"/>
        </w:rPr>
        <w:t>температура воды 27,0ºC, водородный показатель равен 7,80, концентрация растворенного в воде кислорода 7,07 мг/дм</w:t>
      </w:r>
      <w:r w:rsidRPr="00065A83">
        <w:rPr>
          <w:rFonts w:ascii="Times New Roman" w:hAnsi="Times New Roman"/>
          <w:sz w:val="28"/>
          <w:szCs w:val="28"/>
          <w:vertAlign w:val="superscript"/>
        </w:rPr>
        <w:t>3</w:t>
      </w:r>
      <w:r w:rsidRPr="00065A83">
        <w:rPr>
          <w:rFonts w:ascii="Times New Roman" w:hAnsi="Times New Roman"/>
          <w:sz w:val="28"/>
          <w:szCs w:val="28"/>
        </w:rPr>
        <w:t>, БПК</w:t>
      </w:r>
      <w:r w:rsidRPr="00065A83">
        <w:rPr>
          <w:rFonts w:ascii="Times New Roman" w:hAnsi="Times New Roman"/>
          <w:sz w:val="28"/>
          <w:szCs w:val="28"/>
          <w:vertAlign w:val="subscript"/>
        </w:rPr>
        <w:t xml:space="preserve">5 </w:t>
      </w:r>
      <w:r w:rsidRPr="00065A83">
        <w:rPr>
          <w:rFonts w:ascii="Times New Roman" w:hAnsi="Times New Roman"/>
          <w:sz w:val="28"/>
          <w:szCs w:val="28"/>
        </w:rPr>
        <w:t>19,0 мг/дм</w:t>
      </w:r>
      <w:r w:rsidRPr="00065A83">
        <w:rPr>
          <w:rFonts w:ascii="Times New Roman" w:hAnsi="Times New Roman"/>
          <w:sz w:val="28"/>
          <w:szCs w:val="28"/>
          <w:vertAlign w:val="superscript"/>
        </w:rPr>
        <w:t>3</w:t>
      </w:r>
      <w:r w:rsidRPr="00065A83">
        <w:rPr>
          <w:rFonts w:ascii="Times New Roman" w:hAnsi="Times New Roman"/>
          <w:sz w:val="28"/>
          <w:szCs w:val="28"/>
        </w:rPr>
        <w:t>. Превышения ПДК были зафиксированы по веществам из групп главных ионов (сульфаты 5,7 ПДК), из биогенных веществ (фториды 1,7 ПДК), тяжелых металлов (меди 3,2 ПДК, цинка 1,1ПДК), органических веществ (фенолы 2,0 ПДК).</w:t>
      </w:r>
    </w:p>
    <w:p w:rsidR="000C1B49" w:rsidRPr="00065A83" w:rsidRDefault="000C1B49" w:rsidP="000C1B49">
      <w:pPr>
        <w:ind w:firstLine="709"/>
        <w:jc w:val="both"/>
        <w:rPr>
          <w:rFonts w:ascii="Times New Roman" w:hAnsi="Times New Roman"/>
          <w:sz w:val="28"/>
          <w:szCs w:val="28"/>
        </w:rPr>
      </w:pPr>
      <w:r w:rsidRPr="00065A83">
        <w:rPr>
          <w:rFonts w:ascii="Times New Roman" w:hAnsi="Times New Roman"/>
          <w:bCs/>
          <w:sz w:val="28"/>
          <w:szCs w:val="28"/>
        </w:rPr>
        <w:t>В реке</w:t>
      </w:r>
      <w:r w:rsidRPr="00065A83">
        <w:rPr>
          <w:rFonts w:ascii="Times New Roman" w:hAnsi="Times New Roman"/>
          <w:b/>
          <w:bCs/>
          <w:sz w:val="28"/>
          <w:szCs w:val="28"/>
        </w:rPr>
        <w:t xml:space="preserve"> Шу - </w:t>
      </w:r>
      <w:r w:rsidRPr="00065A83">
        <w:rPr>
          <w:rFonts w:ascii="Times New Roman" w:hAnsi="Times New Roman"/>
          <w:sz w:val="28"/>
          <w:szCs w:val="28"/>
        </w:rPr>
        <w:t>температура воды находился в пределах 21,6 –23,4 ºC, водородный показатель равен 7,9-8,1, концентрация растворенного в воде кислорода 9,71 мг/дм</w:t>
      </w:r>
      <w:r w:rsidRPr="00065A83">
        <w:rPr>
          <w:rFonts w:ascii="Times New Roman" w:hAnsi="Times New Roman"/>
          <w:sz w:val="28"/>
          <w:szCs w:val="28"/>
          <w:vertAlign w:val="superscript"/>
        </w:rPr>
        <w:t>3</w:t>
      </w:r>
      <w:r w:rsidRPr="00065A83">
        <w:rPr>
          <w:rFonts w:ascii="Times New Roman" w:hAnsi="Times New Roman"/>
          <w:sz w:val="28"/>
          <w:szCs w:val="28"/>
        </w:rPr>
        <w:t>, БПК</w:t>
      </w:r>
      <w:r w:rsidRPr="00065A83">
        <w:rPr>
          <w:rFonts w:ascii="Times New Roman" w:hAnsi="Times New Roman"/>
          <w:sz w:val="28"/>
          <w:szCs w:val="28"/>
          <w:vertAlign w:val="subscript"/>
        </w:rPr>
        <w:t xml:space="preserve">5 </w:t>
      </w:r>
      <w:r w:rsidRPr="00065A83">
        <w:rPr>
          <w:rFonts w:ascii="Times New Roman" w:hAnsi="Times New Roman"/>
          <w:sz w:val="28"/>
          <w:szCs w:val="28"/>
        </w:rPr>
        <w:t>2,24 мг/дм</w:t>
      </w:r>
      <w:r w:rsidRPr="00065A83">
        <w:rPr>
          <w:rFonts w:ascii="Times New Roman" w:hAnsi="Times New Roman"/>
          <w:sz w:val="28"/>
          <w:szCs w:val="28"/>
          <w:vertAlign w:val="superscript"/>
        </w:rPr>
        <w:t>3</w:t>
      </w:r>
      <w:r w:rsidRPr="00065A83">
        <w:rPr>
          <w:rFonts w:ascii="Times New Roman" w:hAnsi="Times New Roman"/>
          <w:sz w:val="28"/>
          <w:szCs w:val="28"/>
        </w:rPr>
        <w:t xml:space="preserve">. Превышения ПДК были зафиксированы по веществам из групп биогенных веществ (железо общее 1,7 ПДК), тяжёлых металлов (медь 1,2 ПДК), органических веществ (фенолы 2,0 ПДК). </w:t>
      </w:r>
    </w:p>
    <w:p w:rsidR="000C1B49" w:rsidRPr="00065A83" w:rsidRDefault="000C1B49" w:rsidP="000C1B49">
      <w:pPr>
        <w:ind w:firstLine="709"/>
        <w:jc w:val="both"/>
        <w:rPr>
          <w:rFonts w:ascii="Times New Roman" w:hAnsi="Times New Roman"/>
          <w:sz w:val="28"/>
          <w:szCs w:val="28"/>
        </w:rPr>
      </w:pPr>
      <w:r w:rsidRPr="00065A83">
        <w:rPr>
          <w:rFonts w:ascii="Times New Roman" w:hAnsi="Times New Roman"/>
          <w:bCs/>
          <w:sz w:val="28"/>
          <w:szCs w:val="28"/>
        </w:rPr>
        <w:t xml:space="preserve">В реке </w:t>
      </w:r>
      <w:r w:rsidRPr="00065A83">
        <w:rPr>
          <w:rFonts w:ascii="Times New Roman" w:hAnsi="Times New Roman"/>
          <w:b/>
          <w:bCs/>
          <w:sz w:val="28"/>
          <w:szCs w:val="28"/>
        </w:rPr>
        <w:t xml:space="preserve">Аксу, </w:t>
      </w:r>
      <w:r w:rsidRPr="00065A83">
        <w:rPr>
          <w:rFonts w:ascii="Times New Roman" w:hAnsi="Times New Roman"/>
          <w:sz w:val="28"/>
          <w:szCs w:val="28"/>
        </w:rPr>
        <w:t>температура воды 21,6ºC, водородный показатель равен 8,20, концентрация растворенного в воде кислорода 8,14 мг/дм</w:t>
      </w:r>
      <w:r w:rsidRPr="00065A83">
        <w:rPr>
          <w:rFonts w:ascii="Times New Roman" w:hAnsi="Times New Roman"/>
          <w:sz w:val="28"/>
          <w:szCs w:val="28"/>
          <w:vertAlign w:val="superscript"/>
        </w:rPr>
        <w:t>3</w:t>
      </w:r>
      <w:r w:rsidRPr="00065A83">
        <w:rPr>
          <w:rFonts w:ascii="Times New Roman" w:hAnsi="Times New Roman"/>
          <w:sz w:val="28"/>
          <w:szCs w:val="28"/>
        </w:rPr>
        <w:t>, БПК</w:t>
      </w:r>
      <w:r w:rsidRPr="00065A83">
        <w:rPr>
          <w:rFonts w:ascii="Times New Roman" w:hAnsi="Times New Roman"/>
          <w:sz w:val="28"/>
          <w:szCs w:val="28"/>
          <w:vertAlign w:val="subscript"/>
        </w:rPr>
        <w:t xml:space="preserve">5 </w:t>
      </w:r>
      <w:r w:rsidRPr="00065A83">
        <w:rPr>
          <w:rFonts w:ascii="Times New Roman" w:hAnsi="Times New Roman"/>
          <w:sz w:val="28"/>
          <w:szCs w:val="28"/>
        </w:rPr>
        <w:t xml:space="preserve"> 5,58 мг/дм</w:t>
      </w:r>
      <w:r w:rsidRPr="00065A83">
        <w:rPr>
          <w:rFonts w:ascii="Times New Roman" w:hAnsi="Times New Roman"/>
          <w:sz w:val="28"/>
          <w:szCs w:val="28"/>
          <w:vertAlign w:val="superscript"/>
        </w:rPr>
        <w:t>3</w:t>
      </w:r>
      <w:r w:rsidRPr="00065A83">
        <w:rPr>
          <w:rFonts w:ascii="Times New Roman" w:hAnsi="Times New Roman"/>
          <w:sz w:val="28"/>
          <w:szCs w:val="28"/>
        </w:rPr>
        <w:t>. Превышения ПДК были зафиксированы по веществам из групп главных ионов (сульфаты 1,2 ПДК), биогенных веществ (азот нитритный – 1,1 ПДК, фториды – 1,1 ПДК, железо общее 8,5ПДК), тяжелых металлов (медь 1,1 ПДК), из  органических веществ (фенолы  3,0 ПДК).</w:t>
      </w:r>
    </w:p>
    <w:p w:rsidR="000C1B49" w:rsidRPr="00065A83" w:rsidRDefault="000C1B49" w:rsidP="000C1B49">
      <w:pPr>
        <w:ind w:firstLine="709"/>
        <w:jc w:val="both"/>
        <w:rPr>
          <w:rFonts w:ascii="Times New Roman" w:hAnsi="Times New Roman"/>
          <w:sz w:val="28"/>
          <w:szCs w:val="28"/>
        </w:rPr>
      </w:pPr>
      <w:r w:rsidRPr="00065A83">
        <w:rPr>
          <w:rFonts w:ascii="Times New Roman" w:hAnsi="Times New Roman"/>
          <w:b/>
          <w:bCs/>
          <w:sz w:val="28"/>
          <w:szCs w:val="28"/>
        </w:rPr>
        <w:t>Река Карабалта,</w:t>
      </w:r>
      <w:r w:rsidRPr="00065A83">
        <w:rPr>
          <w:rFonts w:ascii="Times New Roman" w:hAnsi="Times New Roman"/>
          <w:sz w:val="28"/>
          <w:szCs w:val="28"/>
        </w:rPr>
        <w:t xml:space="preserve"> температура воды 21,8 ºC, водородный показатель равен 8,10, концентрация растворенного в воде кислорода 7,86 мг/дм</w:t>
      </w:r>
      <w:r w:rsidRPr="00065A83">
        <w:rPr>
          <w:rFonts w:ascii="Times New Roman" w:hAnsi="Times New Roman"/>
          <w:sz w:val="28"/>
          <w:szCs w:val="28"/>
          <w:vertAlign w:val="superscript"/>
        </w:rPr>
        <w:t>3</w:t>
      </w:r>
      <w:r w:rsidRPr="00065A83">
        <w:rPr>
          <w:rFonts w:ascii="Times New Roman" w:hAnsi="Times New Roman"/>
          <w:sz w:val="28"/>
          <w:szCs w:val="28"/>
        </w:rPr>
        <w:t>, БПК</w:t>
      </w:r>
      <w:r w:rsidRPr="00065A83">
        <w:rPr>
          <w:rFonts w:ascii="Times New Roman" w:hAnsi="Times New Roman"/>
          <w:sz w:val="28"/>
          <w:szCs w:val="28"/>
          <w:vertAlign w:val="subscript"/>
        </w:rPr>
        <w:t xml:space="preserve">5 </w:t>
      </w:r>
      <w:r w:rsidRPr="00065A83">
        <w:rPr>
          <w:rFonts w:ascii="Times New Roman" w:hAnsi="Times New Roman"/>
          <w:sz w:val="28"/>
          <w:szCs w:val="28"/>
        </w:rPr>
        <w:t xml:space="preserve"> 4,20 мг/дм</w:t>
      </w:r>
      <w:r w:rsidRPr="00065A83">
        <w:rPr>
          <w:rFonts w:ascii="Times New Roman" w:hAnsi="Times New Roman"/>
          <w:sz w:val="28"/>
          <w:szCs w:val="28"/>
          <w:vertAlign w:val="superscript"/>
        </w:rPr>
        <w:t>3</w:t>
      </w:r>
      <w:r w:rsidRPr="00065A83">
        <w:rPr>
          <w:rFonts w:ascii="Times New Roman" w:hAnsi="Times New Roman"/>
          <w:sz w:val="28"/>
          <w:szCs w:val="28"/>
        </w:rPr>
        <w:t xml:space="preserve">. Превышения ПДК были зафиксированы по веществам из групп главных ионов (сульфаты  6,1 ПДК), биогенных веществ (железо общее 8,7 ПДК, фториды – 1,1 ПДК), тяжелых металлов (медь 2,0 ПДК), органических веществ (фенолы  3,0 ПДК).                                                                                                                                                                      </w:t>
      </w:r>
    </w:p>
    <w:p w:rsidR="000C1B49" w:rsidRPr="00065A83" w:rsidRDefault="000C1B49" w:rsidP="000C1B49">
      <w:pPr>
        <w:ind w:firstLine="709"/>
        <w:jc w:val="both"/>
        <w:rPr>
          <w:rFonts w:ascii="Times New Roman" w:hAnsi="Times New Roman"/>
          <w:sz w:val="28"/>
          <w:szCs w:val="28"/>
        </w:rPr>
      </w:pPr>
      <w:r w:rsidRPr="00065A83">
        <w:rPr>
          <w:rFonts w:ascii="Times New Roman" w:hAnsi="Times New Roman"/>
          <w:b/>
          <w:bCs/>
          <w:sz w:val="28"/>
          <w:szCs w:val="28"/>
        </w:rPr>
        <w:t>Река Токташ</w:t>
      </w:r>
      <w:r w:rsidRPr="00065A83">
        <w:rPr>
          <w:rFonts w:ascii="Times New Roman" w:hAnsi="Times New Roman"/>
          <w:sz w:val="28"/>
          <w:szCs w:val="28"/>
        </w:rPr>
        <w:t>, температура воды  21,8 ºC, водородный показатель равен 8,30, концентрация растворенного в воде кислорода 10,0 мг/дм</w:t>
      </w:r>
      <w:r w:rsidRPr="00065A83">
        <w:rPr>
          <w:rFonts w:ascii="Times New Roman" w:hAnsi="Times New Roman"/>
          <w:sz w:val="28"/>
          <w:szCs w:val="28"/>
          <w:vertAlign w:val="superscript"/>
        </w:rPr>
        <w:t>3</w:t>
      </w:r>
      <w:r w:rsidRPr="00065A83">
        <w:rPr>
          <w:rFonts w:ascii="Times New Roman" w:hAnsi="Times New Roman"/>
          <w:sz w:val="28"/>
          <w:szCs w:val="28"/>
        </w:rPr>
        <w:t>, БПК</w:t>
      </w:r>
      <w:r w:rsidRPr="00065A83">
        <w:rPr>
          <w:rFonts w:ascii="Times New Roman" w:hAnsi="Times New Roman"/>
          <w:sz w:val="28"/>
          <w:szCs w:val="28"/>
          <w:vertAlign w:val="subscript"/>
        </w:rPr>
        <w:t xml:space="preserve">5 </w:t>
      </w:r>
      <w:r w:rsidRPr="00065A83">
        <w:rPr>
          <w:rFonts w:ascii="Times New Roman" w:hAnsi="Times New Roman"/>
          <w:sz w:val="28"/>
          <w:szCs w:val="28"/>
        </w:rPr>
        <w:t xml:space="preserve"> 4,16 мг/дм</w:t>
      </w:r>
      <w:r w:rsidRPr="00065A83">
        <w:rPr>
          <w:rFonts w:ascii="Times New Roman" w:hAnsi="Times New Roman"/>
          <w:sz w:val="28"/>
          <w:szCs w:val="28"/>
          <w:vertAlign w:val="superscript"/>
        </w:rPr>
        <w:t>3</w:t>
      </w:r>
      <w:r w:rsidRPr="00065A83">
        <w:rPr>
          <w:rFonts w:ascii="Times New Roman" w:hAnsi="Times New Roman"/>
          <w:sz w:val="28"/>
          <w:szCs w:val="28"/>
        </w:rPr>
        <w:t>. Превышения ПДК были зафиксированы по веществам из групп главных ионов (сульфаты 4,1 ПДК), биогенных веществ (железо общее  3,4 ПДК),  тяжелых металлов (медь 2,0 ПДК), органических веществ (фенолы  2,0 ПДК, нефтепродукты  1,2 ПДК).</w:t>
      </w:r>
    </w:p>
    <w:p w:rsidR="000C1B49" w:rsidRPr="00065A83" w:rsidRDefault="000C1B49" w:rsidP="000C1B49">
      <w:pPr>
        <w:ind w:firstLine="709"/>
        <w:jc w:val="both"/>
        <w:rPr>
          <w:rFonts w:ascii="Times New Roman" w:hAnsi="Times New Roman"/>
          <w:sz w:val="28"/>
          <w:szCs w:val="28"/>
        </w:rPr>
      </w:pPr>
      <w:r w:rsidRPr="00065A83">
        <w:rPr>
          <w:rFonts w:ascii="Times New Roman" w:hAnsi="Times New Roman"/>
          <w:b/>
          <w:bCs/>
          <w:sz w:val="28"/>
          <w:szCs w:val="28"/>
        </w:rPr>
        <w:t xml:space="preserve">Река Сарыкау, </w:t>
      </w:r>
      <w:r w:rsidRPr="00065A83">
        <w:rPr>
          <w:rFonts w:ascii="Times New Roman" w:hAnsi="Times New Roman"/>
          <w:sz w:val="28"/>
          <w:szCs w:val="28"/>
        </w:rPr>
        <w:t>температура воды 24,8 ºC, водородный показатель равен 8,10, концентрация растворенного в воде кислорода 7,48 мг/дм</w:t>
      </w:r>
      <w:r w:rsidRPr="00065A83">
        <w:rPr>
          <w:rFonts w:ascii="Times New Roman" w:hAnsi="Times New Roman"/>
          <w:sz w:val="28"/>
          <w:szCs w:val="28"/>
          <w:vertAlign w:val="superscript"/>
        </w:rPr>
        <w:t>3</w:t>
      </w:r>
      <w:r w:rsidRPr="00065A83">
        <w:rPr>
          <w:rFonts w:ascii="Times New Roman" w:hAnsi="Times New Roman"/>
          <w:sz w:val="28"/>
          <w:szCs w:val="28"/>
        </w:rPr>
        <w:t>, БПК</w:t>
      </w:r>
      <w:r w:rsidRPr="00065A83">
        <w:rPr>
          <w:rFonts w:ascii="Times New Roman" w:hAnsi="Times New Roman"/>
          <w:sz w:val="28"/>
          <w:szCs w:val="28"/>
          <w:vertAlign w:val="subscript"/>
        </w:rPr>
        <w:t xml:space="preserve">5 </w:t>
      </w:r>
      <w:r w:rsidRPr="00065A83">
        <w:rPr>
          <w:rFonts w:ascii="Times New Roman" w:hAnsi="Times New Roman"/>
          <w:sz w:val="28"/>
          <w:szCs w:val="28"/>
        </w:rPr>
        <w:t xml:space="preserve"> 3,86 мг/дм</w:t>
      </w:r>
      <w:r w:rsidRPr="00065A83">
        <w:rPr>
          <w:rFonts w:ascii="Times New Roman" w:hAnsi="Times New Roman"/>
          <w:sz w:val="28"/>
          <w:szCs w:val="28"/>
          <w:vertAlign w:val="superscript"/>
        </w:rPr>
        <w:t>3</w:t>
      </w:r>
      <w:r w:rsidRPr="00065A83">
        <w:rPr>
          <w:rFonts w:ascii="Times New Roman" w:hAnsi="Times New Roman"/>
          <w:sz w:val="28"/>
          <w:szCs w:val="28"/>
        </w:rPr>
        <w:t>. Превышения ПДК были зафиксированы по веществам из групп  главных ионов (сульфаты  6,3 ПДК), биогенных веществ  (железо общее 5,1 ПДК, фториды 1,5 ПДК), тяжелых металлов (медь  2,2 ПДК), органических веществ (нефтепродукты  1,2 ПДК, фенолы 2,0 ПДК).</w:t>
      </w:r>
    </w:p>
    <w:p w:rsidR="000C1B49" w:rsidRPr="00065A83" w:rsidRDefault="000C1B49" w:rsidP="000C1B49">
      <w:pPr>
        <w:ind w:firstLine="709"/>
        <w:jc w:val="both"/>
        <w:rPr>
          <w:rFonts w:ascii="Times New Roman" w:hAnsi="Times New Roman"/>
          <w:sz w:val="28"/>
          <w:szCs w:val="28"/>
        </w:rPr>
      </w:pPr>
      <w:r w:rsidRPr="00065A83">
        <w:rPr>
          <w:rFonts w:ascii="Times New Roman" w:hAnsi="Times New Roman"/>
          <w:sz w:val="28"/>
          <w:szCs w:val="28"/>
        </w:rPr>
        <w:t>Качество воды водных объектов на территории Жамбылской области оценивается следующим образом: вода «</w:t>
      </w:r>
      <w:r w:rsidRPr="00065A83">
        <w:rPr>
          <w:rFonts w:ascii="Times New Roman" w:hAnsi="Times New Roman"/>
          <w:i/>
          <w:sz w:val="28"/>
          <w:szCs w:val="28"/>
        </w:rPr>
        <w:t>умеренного уровня загрязнения</w:t>
      </w:r>
      <w:r w:rsidRPr="00065A83">
        <w:rPr>
          <w:rFonts w:ascii="Times New Roman" w:hAnsi="Times New Roman"/>
          <w:sz w:val="28"/>
          <w:szCs w:val="28"/>
        </w:rPr>
        <w:t>» - реки Шу, Талас, Асса, Бериккара, Аксу, Токташ, озеро Биликоль, «</w:t>
      </w:r>
      <w:r w:rsidRPr="00065A83">
        <w:rPr>
          <w:rFonts w:ascii="Times New Roman" w:hAnsi="Times New Roman"/>
          <w:i/>
          <w:sz w:val="28"/>
          <w:szCs w:val="28"/>
        </w:rPr>
        <w:t>высокого уровня загрязнения»</w:t>
      </w:r>
      <w:r w:rsidRPr="00065A83">
        <w:rPr>
          <w:rFonts w:ascii="Times New Roman" w:hAnsi="Times New Roman"/>
          <w:sz w:val="28"/>
          <w:szCs w:val="28"/>
        </w:rPr>
        <w:t xml:space="preserve"> - реки Карабалты, Сарыкау.</w:t>
      </w:r>
    </w:p>
    <w:p w:rsidR="000C1B49" w:rsidRPr="00065A83" w:rsidRDefault="000C1B49" w:rsidP="000C1B49">
      <w:pPr>
        <w:ind w:firstLine="709"/>
        <w:jc w:val="both"/>
        <w:rPr>
          <w:rFonts w:ascii="Times New Roman" w:hAnsi="Times New Roman"/>
          <w:sz w:val="28"/>
          <w:szCs w:val="28"/>
        </w:rPr>
      </w:pPr>
      <w:r w:rsidRPr="00065A83">
        <w:rPr>
          <w:rFonts w:ascii="Times New Roman" w:hAnsi="Times New Roman"/>
          <w:sz w:val="28"/>
          <w:szCs w:val="28"/>
        </w:rPr>
        <w:lastRenderedPageBreak/>
        <w:t>По сравнению с июнем  2014 года качество воды в реках Шу, Талас, Асса, Аксу, Карабалта,  Сарыкау существенно не изменилось; в озере Биликоль,  в реке Токташ -   улучшилось; в реке Бериккара - ухудшилось. По сравнению с маем  2014 года качество воды в реках Шу, Талас, Асса, Аксу, Бериккара, Токташ существенно не изменилось; в  озере Биликоль – улучшилось; в реках Карабалта, Сарыкау - ухудшилось.</w:t>
      </w:r>
    </w:p>
    <w:p w:rsidR="009535CA" w:rsidRPr="00065A83" w:rsidRDefault="000C1B49" w:rsidP="000C1B49">
      <w:pPr>
        <w:ind w:firstLine="709"/>
        <w:jc w:val="both"/>
        <w:rPr>
          <w:rFonts w:ascii="Times New Roman" w:hAnsi="Times New Roman"/>
          <w:sz w:val="28"/>
          <w:szCs w:val="28"/>
          <w:lang w:val="kk-KZ"/>
        </w:rPr>
      </w:pPr>
      <w:r w:rsidRPr="00065A83">
        <w:rPr>
          <w:rFonts w:ascii="Times New Roman" w:hAnsi="Times New Roman"/>
          <w:sz w:val="28"/>
          <w:szCs w:val="28"/>
          <w:lang w:val="kk-KZ"/>
        </w:rPr>
        <w:t>На территории области зафиксировано 1 случай ВЗ в озере Биликоль (таблица 7)</w:t>
      </w:r>
      <w:r w:rsidRPr="00065A83">
        <w:rPr>
          <w:rFonts w:ascii="Times New Roman" w:hAnsi="Times New Roman"/>
          <w:lang w:val="kk-KZ"/>
        </w:rPr>
        <w:t>.</w:t>
      </w:r>
    </w:p>
    <w:p w:rsidR="009535CA" w:rsidRPr="00065A83" w:rsidRDefault="009535CA" w:rsidP="00F62832">
      <w:pPr>
        <w:pStyle w:val="a9"/>
        <w:spacing w:after="0"/>
        <w:ind w:left="0"/>
        <w:jc w:val="both"/>
        <w:rPr>
          <w:rFonts w:ascii="Times New Roman" w:hAnsi="Times New Roman"/>
          <w:b/>
          <w:bCs/>
          <w:sz w:val="28"/>
          <w:szCs w:val="28"/>
          <w:lang w:val="kk-KZ"/>
        </w:rPr>
      </w:pPr>
    </w:p>
    <w:p w:rsidR="0052656E" w:rsidRPr="00065A83" w:rsidRDefault="0052656E" w:rsidP="00F62832">
      <w:pPr>
        <w:pStyle w:val="a9"/>
        <w:numPr>
          <w:ilvl w:val="1"/>
          <w:numId w:val="3"/>
        </w:numPr>
        <w:spacing w:after="0"/>
        <w:jc w:val="center"/>
        <w:rPr>
          <w:rFonts w:ascii="Times New Roman" w:hAnsi="Times New Roman"/>
          <w:b/>
          <w:sz w:val="28"/>
          <w:szCs w:val="28"/>
        </w:rPr>
      </w:pPr>
      <w:r w:rsidRPr="00065A83">
        <w:rPr>
          <w:rFonts w:ascii="Times New Roman" w:hAnsi="Times New Roman"/>
          <w:b/>
          <w:sz w:val="28"/>
          <w:szCs w:val="28"/>
        </w:rPr>
        <w:t>Радиационный гамма-фон Жамбылской области</w:t>
      </w:r>
    </w:p>
    <w:p w:rsidR="0052656E" w:rsidRPr="00065A83" w:rsidRDefault="0052656E" w:rsidP="00F62832">
      <w:pPr>
        <w:jc w:val="both"/>
        <w:rPr>
          <w:rFonts w:ascii="Times New Roman" w:hAnsi="Times New Roman"/>
          <w:b/>
          <w:sz w:val="28"/>
          <w:szCs w:val="28"/>
        </w:rPr>
      </w:pPr>
    </w:p>
    <w:p w:rsidR="00971635" w:rsidRPr="00065A83" w:rsidRDefault="00971635" w:rsidP="00F62832">
      <w:pPr>
        <w:ind w:firstLine="700"/>
        <w:jc w:val="both"/>
        <w:rPr>
          <w:rFonts w:ascii="Times New Roman" w:hAnsi="Times New Roman"/>
          <w:sz w:val="28"/>
          <w:szCs w:val="28"/>
        </w:rPr>
      </w:pPr>
      <w:r w:rsidRPr="00065A83">
        <w:rPr>
          <w:rFonts w:ascii="Times New Roman" w:hAnsi="Times New Roman"/>
          <w:sz w:val="28"/>
          <w:szCs w:val="28"/>
        </w:rPr>
        <w:t>Наблюдения за уровнем гамма излучения на местности осуществлялись ежедневно на 3-х метеорологических станциях (Т</w:t>
      </w:r>
      <w:r w:rsidR="00BD4240" w:rsidRPr="00065A83">
        <w:rPr>
          <w:rFonts w:ascii="Times New Roman" w:hAnsi="Times New Roman"/>
          <w:sz w:val="28"/>
          <w:szCs w:val="28"/>
        </w:rPr>
        <w:t>араз, Толе би, Чиганак) (рис.6.6</w:t>
      </w:r>
      <w:r w:rsidRPr="00065A83">
        <w:rPr>
          <w:rFonts w:ascii="Times New Roman" w:hAnsi="Times New Roman"/>
          <w:sz w:val="28"/>
          <w:szCs w:val="28"/>
        </w:rPr>
        <w:t>).</w:t>
      </w:r>
    </w:p>
    <w:p w:rsidR="00971635" w:rsidRPr="00065A83" w:rsidRDefault="005A65A4" w:rsidP="00F62832">
      <w:pPr>
        <w:tabs>
          <w:tab w:val="left" w:pos="142"/>
        </w:tabs>
        <w:ind w:firstLine="697"/>
        <w:jc w:val="both"/>
        <w:rPr>
          <w:rFonts w:ascii="Times New Roman" w:hAnsi="Times New Roman"/>
          <w:sz w:val="28"/>
          <w:szCs w:val="28"/>
        </w:rPr>
      </w:pPr>
      <w:r w:rsidRPr="00065A83">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065A83">
        <w:rPr>
          <w:rFonts w:ascii="Times New Roman" w:hAnsi="Times New Roman"/>
          <w:sz w:val="28"/>
          <w:szCs w:val="28"/>
          <w:lang w:val="kk-KZ"/>
        </w:rPr>
        <w:t>0,10-0,</w:t>
      </w:r>
      <w:r w:rsidR="00090367" w:rsidRPr="00065A83">
        <w:rPr>
          <w:rFonts w:ascii="Times New Roman" w:hAnsi="Times New Roman"/>
          <w:sz w:val="28"/>
          <w:szCs w:val="28"/>
          <w:lang w:val="kk-KZ"/>
        </w:rPr>
        <w:t>20</w:t>
      </w:r>
      <w:r w:rsidRPr="00065A83">
        <w:rPr>
          <w:rFonts w:ascii="Times New Roman" w:hAnsi="Times New Roman"/>
          <w:sz w:val="28"/>
          <w:szCs w:val="28"/>
        </w:rPr>
        <w:t>мкЗв/ч. В среднем по области радиационный гамма-фон составил 0,16 мкЗв/ч и находился в допустимых пределах</w:t>
      </w:r>
      <w:r w:rsidR="00971635" w:rsidRPr="00065A83">
        <w:rPr>
          <w:rFonts w:ascii="Times New Roman" w:hAnsi="Times New Roman"/>
          <w:sz w:val="28"/>
          <w:szCs w:val="28"/>
        </w:rPr>
        <w:t>.</w:t>
      </w:r>
    </w:p>
    <w:p w:rsidR="00BD0905" w:rsidRPr="00065A83" w:rsidRDefault="00BD0905" w:rsidP="00F62832">
      <w:pPr>
        <w:jc w:val="both"/>
        <w:rPr>
          <w:rFonts w:ascii="Times New Roman" w:hAnsi="Times New Roman"/>
          <w:b/>
          <w:sz w:val="28"/>
          <w:szCs w:val="28"/>
        </w:rPr>
      </w:pPr>
    </w:p>
    <w:p w:rsidR="0052656E" w:rsidRPr="00065A83" w:rsidRDefault="0052656E" w:rsidP="00F62832">
      <w:pPr>
        <w:numPr>
          <w:ilvl w:val="1"/>
          <w:numId w:val="3"/>
        </w:numPr>
        <w:ind w:left="0" w:firstLine="0"/>
        <w:jc w:val="center"/>
        <w:rPr>
          <w:rFonts w:ascii="Times New Roman" w:hAnsi="Times New Roman"/>
          <w:b/>
          <w:sz w:val="28"/>
          <w:szCs w:val="28"/>
        </w:rPr>
      </w:pPr>
      <w:r w:rsidRPr="00065A83">
        <w:rPr>
          <w:rFonts w:ascii="Times New Roman" w:hAnsi="Times New Roman"/>
          <w:b/>
          <w:sz w:val="28"/>
          <w:szCs w:val="28"/>
        </w:rPr>
        <w:t>Плотность рад</w:t>
      </w:r>
      <w:r w:rsidR="00450573" w:rsidRPr="00065A83">
        <w:rPr>
          <w:rFonts w:ascii="Times New Roman" w:hAnsi="Times New Roman"/>
          <w:b/>
          <w:sz w:val="28"/>
          <w:szCs w:val="28"/>
        </w:rPr>
        <w:t>иоактивных выпадений в приземном слое</w:t>
      </w:r>
      <w:r w:rsidRPr="00065A83">
        <w:rPr>
          <w:rFonts w:ascii="Times New Roman" w:hAnsi="Times New Roman"/>
          <w:b/>
          <w:sz w:val="28"/>
          <w:szCs w:val="28"/>
        </w:rPr>
        <w:t xml:space="preserve"> атмосфер</w:t>
      </w:r>
      <w:r w:rsidR="00450573" w:rsidRPr="00065A83">
        <w:rPr>
          <w:rFonts w:ascii="Times New Roman" w:hAnsi="Times New Roman"/>
          <w:b/>
          <w:sz w:val="28"/>
          <w:szCs w:val="28"/>
        </w:rPr>
        <w:t>ы</w:t>
      </w:r>
    </w:p>
    <w:p w:rsidR="0052656E" w:rsidRPr="00065A83" w:rsidRDefault="0052656E" w:rsidP="00F62832">
      <w:pPr>
        <w:jc w:val="both"/>
        <w:rPr>
          <w:rFonts w:ascii="Times New Roman" w:hAnsi="Times New Roman"/>
          <w:b/>
          <w:sz w:val="28"/>
          <w:szCs w:val="28"/>
        </w:rPr>
      </w:pPr>
    </w:p>
    <w:p w:rsidR="00971635" w:rsidRPr="00065A83" w:rsidRDefault="00971635" w:rsidP="00F62832">
      <w:pPr>
        <w:ind w:firstLine="700"/>
        <w:jc w:val="both"/>
        <w:rPr>
          <w:rFonts w:ascii="Times New Roman" w:hAnsi="Times New Roman"/>
          <w:sz w:val="28"/>
          <w:szCs w:val="28"/>
        </w:rPr>
      </w:pPr>
      <w:r w:rsidRPr="00065A83">
        <w:rPr>
          <w:rFonts w:ascii="Times New Roman" w:hAnsi="Times New Roman"/>
          <w:sz w:val="28"/>
          <w:szCs w:val="28"/>
        </w:rPr>
        <w:t>Контроль за радиоактивным загрязнением приземного слоя атмосферы на территории Жамбылской области осуществлялся на 3-х метеорологических станциях (Тараз, Толе би, Чиганак) путем отбора проб воздуха гори</w:t>
      </w:r>
      <w:r w:rsidR="00BD4240" w:rsidRPr="00065A83">
        <w:rPr>
          <w:rFonts w:ascii="Times New Roman" w:hAnsi="Times New Roman"/>
          <w:sz w:val="28"/>
          <w:szCs w:val="28"/>
        </w:rPr>
        <w:t>зонтальными планшетами (рис. 6.6</w:t>
      </w:r>
      <w:r w:rsidRPr="00065A83">
        <w:rPr>
          <w:rFonts w:ascii="Times New Roman" w:hAnsi="Times New Roman"/>
          <w:sz w:val="28"/>
          <w:szCs w:val="28"/>
        </w:rPr>
        <w:t>). На всех станциях проводился пятисуточный отбор проб.</w:t>
      </w:r>
    </w:p>
    <w:p w:rsidR="00971635" w:rsidRPr="00065A83" w:rsidRDefault="005A65A4" w:rsidP="00F62832">
      <w:pPr>
        <w:ind w:firstLine="700"/>
        <w:jc w:val="both"/>
        <w:rPr>
          <w:rFonts w:ascii="Times New Roman" w:hAnsi="Times New Roman"/>
          <w:sz w:val="28"/>
          <w:szCs w:val="28"/>
        </w:rPr>
      </w:pPr>
      <w:r w:rsidRPr="00065A83">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090367" w:rsidRPr="00065A83">
        <w:rPr>
          <w:rFonts w:ascii="Times New Roman" w:hAnsi="Times New Roman"/>
          <w:sz w:val="28"/>
          <w:szCs w:val="28"/>
        </w:rPr>
        <w:t>0</w:t>
      </w:r>
      <w:r w:rsidRPr="00065A83">
        <w:rPr>
          <w:rFonts w:ascii="Times New Roman" w:hAnsi="Times New Roman"/>
          <w:sz w:val="28"/>
          <w:szCs w:val="28"/>
        </w:rPr>
        <w:t>,</w:t>
      </w:r>
      <w:r w:rsidR="00090367" w:rsidRPr="00065A83">
        <w:rPr>
          <w:rFonts w:ascii="Times New Roman" w:hAnsi="Times New Roman"/>
          <w:sz w:val="28"/>
          <w:szCs w:val="28"/>
        </w:rPr>
        <w:t>7</w:t>
      </w:r>
      <w:r w:rsidRPr="00065A83">
        <w:rPr>
          <w:rFonts w:ascii="Times New Roman" w:hAnsi="Times New Roman"/>
          <w:sz w:val="28"/>
          <w:szCs w:val="28"/>
        </w:rPr>
        <w:t>–</w:t>
      </w:r>
      <w:r w:rsidR="00FA4587" w:rsidRPr="00065A83">
        <w:rPr>
          <w:rFonts w:ascii="Times New Roman" w:hAnsi="Times New Roman"/>
          <w:sz w:val="28"/>
          <w:szCs w:val="28"/>
        </w:rPr>
        <w:t>1</w:t>
      </w:r>
      <w:r w:rsidRPr="00065A83">
        <w:rPr>
          <w:rFonts w:ascii="Times New Roman" w:hAnsi="Times New Roman"/>
          <w:sz w:val="28"/>
          <w:szCs w:val="28"/>
          <w:lang w:val="kk-KZ"/>
        </w:rPr>
        <w:t>,</w:t>
      </w:r>
      <w:r w:rsidR="00090367" w:rsidRPr="00065A83">
        <w:rPr>
          <w:rFonts w:ascii="Times New Roman" w:hAnsi="Times New Roman"/>
          <w:sz w:val="28"/>
          <w:szCs w:val="28"/>
          <w:lang w:val="kk-KZ"/>
        </w:rPr>
        <w:t>5</w:t>
      </w:r>
      <w:r w:rsidRPr="00065A83">
        <w:rPr>
          <w:rFonts w:ascii="Times New Roman" w:hAnsi="Times New Roman"/>
          <w:sz w:val="28"/>
          <w:szCs w:val="28"/>
        </w:rPr>
        <w:t xml:space="preserve"> Бк/м</w:t>
      </w:r>
      <w:r w:rsidRPr="00065A83">
        <w:rPr>
          <w:rFonts w:ascii="Times New Roman" w:hAnsi="Times New Roman"/>
          <w:sz w:val="28"/>
          <w:szCs w:val="28"/>
          <w:vertAlign w:val="superscript"/>
        </w:rPr>
        <w:t>2</w:t>
      </w:r>
      <w:r w:rsidRPr="00065A83">
        <w:rPr>
          <w:rFonts w:ascii="Times New Roman" w:hAnsi="Times New Roman"/>
          <w:sz w:val="28"/>
          <w:szCs w:val="28"/>
        </w:rPr>
        <w:t>. Средняя величина плотности вы</w:t>
      </w:r>
      <w:r w:rsidR="00FA4587" w:rsidRPr="00065A83">
        <w:rPr>
          <w:rFonts w:ascii="Times New Roman" w:hAnsi="Times New Roman"/>
          <w:sz w:val="28"/>
          <w:szCs w:val="28"/>
        </w:rPr>
        <w:t>падений по области составила 1,</w:t>
      </w:r>
      <w:r w:rsidR="00090367" w:rsidRPr="00065A83">
        <w:rPr>
          <w:rFonts w:ascii="Times New Roman" w:hAnsi="Times New Roman"/>
          <w:sz w:val="28"/>
          <w:szCs w:val="28"/>
        </w:rPr>
        <w:t>2</w:t>
      </w:r>
      <w:r w:rsidRPr="00065A83">
        <w:rPr>
          <w:rFonts w:ascii="Times New Roman" w:hAnsi="Times New Roman"/>
          <w:sz w:val="28"/>
          <w:szCs w:val="28"/>
        </w:rPr>
        <w:t xml:space="preserve"> Бк/м</w:t>
      </w:r>
      <w:r w:rsidRPr="00065A83">
        <w:rPr>
          <w:rFonts w:ascii="Times New Roman" w:hAnsi="Times New Roman"/>
          <w:sz w:val="28"/>
          <w:szCs w:val="28"/>
          <w:vertAlign w:val="superscript"/>
        </w:rPr>
        <w:t>2</w:t>
      </w:r>
      <w:r w:rsidRPr="00065A83">
        <w:rPr>
          <w:rFonts w:ascii="Times New Roman" w:hAnsi="Times New Roman"/>
          <w:sz w:val="28"/>
          <w:szCs w:val="28"/>
        </w:rPr>
        <w:t>, что не превышает предельно-допустимый уровень</w:t>
      </w:r>
      <w:r w:rsidR="00971635" w:rsidRPr="00065A83">
        <w:rPr>
          <w:rFonts w:ascii="Times New Roman" w:hAnsi="Times New Roman"/>
          <w:sz w:val="28"/>
          <w:szCs w:val="28"/>
        </w:rPr>
        <w:t>.</w:t>
      </w:r>
    </w:p>
    <w:p w:rsidR="00C4136E" w:rsidRPr="00065A83" w:rsidRDefault="00C4136E" w:rsidP="00F62832">
      <w:pPr>
        <w:ind w:firstLine="700"/>
        <w:jc w:val="both"/>
        <w:rPr>
          <w:rFonts w:ascii="Times New Roman" w:hAnsi="Times New Roman"/>
          <w:sz w:val="28"/>
          <w:szCs w:val="28"/>
        </w:rPr>
      </w:pPr>
    </w:p>
    <w:p w:rsidR="0052656E" w:rsidRPr="00065A83" w:rsidRDefault="00154002" w:rsidP="00F62832">
      <w:pPr>
        <w:jc w:val="center"/>
        <w:rPr>
          <w:rFonts w:ascii="Times New Roman" w:hAnsi="Times New Roman"/>
          <w:sz w:val="28"/>
          <w:szCs w:val="28"/>
        </w:rPr>
      </w:pPr>
      <w:r w:rsidRPr="00065A83">
        <w:rPr>
          <w:rFonts w:ascii="Times New Roman" w:hAnsi="Times New Roman"/>
          <w:noProof/>
          <w:sz w:val="28"/>
          <w:szCs w:val="28"/>
          <w:lang w:eastAsia="ru-RU" w:bidi="ar-SA"/>
        </w:rPr>
        <w:drawing>
          <wp:inline distT="0" distB="0" distL="0" distR="0">
            <wp:extent cx="4251026" cy="2070340"/>
            <wp:effectExtent l="19050" t="0" r="0" b="0"/>
            <wp:docPr id="24" name="Рисунок 58" descr="Жамбылская область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descr="Жамбылская область copy"/>
                    <pic:cNvPicPr>
                      <a:picLocks noChangeAspect="1" noChangeArrowheads="1"/>
                    </pic:cNvPicPr>
                  </pic:nvPicPr>
                  <pic:blipFill>
                    <a:blip r:embed="rId53" cstate="print"/>
                    <a:srcRect/>
                    <a:stretch>
                      <a:fillRect/>
                    </a:stretch>
                  </pic:blipFill>
                  <pic:spPr bwMode="auto">
                    <a:xfrm>
                      <a:off x="0" y="0"/>
                      <a:ext cx="4260371" cy="2074891"/>
                    </a:xfrm>
                    <a:prstGeom prst="rect">
                      <a:avLst/>
                    </a:prstGeom>
                    <a:noFill/>
                    <a:ln w="9525">
                      <a:noFill/>
                      <a:miter lim="800000"/>
                      <a:headEnd/>
                      <a:tailEnd/>
                    </a:ln>
                  </pic:spPr>
                </pic:pic>
              </a:graphicData>
            </a:graphic>
          </wp:inline>
        </w:drawing>
      </w:r>
    </w:p>
    <w:p w:rsidR="003D2C83" w:rsidRPr="00065A83" w:rsidRDefault="003D2C83" w:rsidP="00F62832">
      <w:pPr>
        <w:jc w:val="center"/>
        <w:rPr>
          <w:rFonts w:ascii="Times New Roman" w:hAnsi="Times New Roman"/>
          <w:b/>
          <w:lang w:val="kk-KZ"/>
        </w:rPr>
      </w:pPr>
    </w:p>
    <w:p w:rsidR="00984117" w:rsidRPr="00065A83" w:rsidRDefault="00CC3F84" w:rsidP="00F62832">
      <w:pPr>
        <w:jc w:val="center"/>
        <w:rPr>
          <w:rFonts w:ascii="Times New Roman" w:hAnsi="Times New Roman"/>
          <w:sz w:val="28"/>
          <w:szCs w:val="28"/>
        </w:rPr>
      </w:pPr>
      <w:r w:rsidRPr="00065A83">
        <w:rPr>
          <w:rFonts w:ascii="Times New Roman" w:hAnsi="Times New Roman"/>
          <w:sz w:val="28"/>
          <w:szCs w:val="28"/>
        </w:rPr>
        <w:t>Рис. 6.</w:t>
      </w:r>
      <w:r w:rsidR="00BD4240" w:rsidRPr="00065A83">
        <w:rPr>
          <w:rFonts w:ascii="Times New Roman" w:hAnsi="Times New Roman"/>
          <w:sz w:val="28"/>
          <w:szCs w:val="28"/>
        </w:rPr>
        <w:t>6</w:t>
      </w:r>
      <w:r w:rsidR="00A13C24" w:rsidRPr="00065A83">
        <w:rPr>
          <w:rFonts w:ascii="Times New Roman" w:hAnsi="Times New Roman"/>
          <w:sz w:val="28"/>
          <w:szCs w:val="28"/>
        </w:rPr>
        <w:t xml:space="preserve"> Схема расположения метеостанций за наблюдением </w:t>
      </w:r>
      <w:r w:rsidR="00845DEB" w:rsidRPr="00065A83">
        <w:rPr>
          <w:rFonts w:ascii="Times New Roman" w:hAnsi="Times New Roman"/>
          <w:sz w:val="28"/>
          <w:szCs w:val="28"/>
        </w:rPr>
        <w:t xml:space="preserve">уровня </w:t>
      </w:r>
      <w:r w:rsidR="00A13C24" w:rsidRPr="00065A83">
        <w:rPr>
          <w:rFonts w:ascii="Times New Roman" w:hAnsi="Times New Roman"/>
          <w:sz w:val="28"/>
          <w:szCs w:val="28"/>
        </w:rPr>
        <w:t>ради</w:t>
      </w:r>
      <w:r w:rsidR="00565486" w:rsidRPr="00065A83">
        <w:rPr>
          <w:rFonts w:ascii="Times New Roman" w:hAnsi="Times New Roman"/>
          <w:sz w:val="28"/>
          <w:szCs w:val="28"/>
        </w:rPr>
        <w:t>а</w:t>
      </w:r>
      <w:r w:rsidR="00A13C24" w:rsidRPr="00065A83">
        <w:rPr>
          <w:rFonts w:ascii="Times New Roman" w:hAnsi="Times New Roman"/>
          <w:sz w:val="28"/>
          <w:szCs w:val="28"/>
        </w:rPr>
        <w:t>ционного гамма-фона и плотностью радиоактивных выпа</w:t>
      </w:r>
      <w:r w:rsidR="00845DEB" w:rsidRPr="00065A83">
        <w:rPr>
          <w:rFonts w:ascii="Times New Roman" w:hAnsi="Times New Roman"/>
          <w:sz w:val="28"/>
          <w:szCs w:val="28"/>
        </w:rPr>
        <w:t xml:space="preserve">дений </w:t>
      </w:r>
      <w:r w:rsidR="00E42DB0" w:rsidRPr="00065A83">
        <w:rPr>
          <w:rFonts w:ascii="Times New Roman" w:hAnsi="Times New Roman"/>
          <w:sz w:val="28"/>
          <w:szCs w:val="28"/>
        </w:rPr>
        <w:t>на территории</w:t>
      </w:r>
      <w:r w:rsidR="00C97194" w:rsidRPr="00065A83">
        <w:rPr>
          <w:rFonts w:ascii="Times New Roman" w:hAnsi="Times New Roman"/>
          <w:sz w:val="28"/>
          <w:szCs w:val="28"/>
        </w:rPr>
        <w:t xml:space="preserve"> </w:t>
      </w:r>
      <w:r w:rsidR="00845DEB" w:rsidRPr="00065A83">
        <w:rPr>
          <w:rFonts w:ascii="Times New Roman" w:hAnsi="Times New Roman"/>
          <w:sz w:val="28"/>
          <w:szCs w:val="28"/>
        </w:rPr>
        <w:t xml:space="preserve">Жамбылской </w:t>
      </w:r>
      <w:r w:rsidR="00A13C24" w:rsidRPr="00065A83">
        <w:rPr>
          <w:rFonts w:ascii="Times New Roman" w:hAnsi="Times New Roman"/>
          <w:sz w:val="28"/>
          <w:szCs w:val="28"/>
        </w:rPr>
        <w:t>области</w:t>
      </w:r>
    </w:p>
    <w:p w:rsidR="00FC69C4" w:rsidRPr="00065A83" w:rsidRDefault="00FC69C4" w:rsidP="00F62832">
      <w:pPr>
        <w:jc w:val="center"/>
        <w:rPr>
          <w:rFonts w:ascii="Times New Roman" w:hAnsi="Times New Roman"/>
          <w:sz w:val="28"/>
          <w:szCs w:val="28"/>
        </w:rPr>
      </w:pPr>
    </w:p>
    <w:p w:rsidR="00647FEE" w:rsidRPr="00065A83" w:rsidRDefault="00647FEE" w:rsidP="00F62832">
      <w:pPr>
        <w:numPr>
          <w:ilvl w:val="0"/>
          <w:numId w:val="3"/>
        </w:numPr>
        <w:jc w:val="center"/>
        <w:rPr>
          <w:rFonts w:ascii="Times New Roman" w:hAnsi="Times New Roman"/>
          <w:sz w:val="28"/>
          <w:szCs w:val="28"/>
        </w:rPr>
      </w:pPr>
      <w:r w:rsidRPr="00065A83">
        <w:rPr>
          <w:rFonts w:ascii="Times New Roman" w:hAnsi="Times New Roman"/>
          <w:b/>
          <w:sz w:val="28"/>
          <w:szCs w:val="28"/>
        </w:rPr>
        <w:t>Состояние окружающей среды Западно-Казахстанской области</w:t>
      </w:r>
    </w:p>
    <w:p w:rsidR="00647FEE" w:rsidRPr="00065A83" w:rsidRDefault="00647FEE" w:rsidP="00F62832">
      <w:pPr>
        <w:jc w:val="center"/>
        <w:rPr>
          <w:rFonts w:ascii="Times New Roman" w:hAnsi="Times New Roman"/>
          <w:b/>
          <w:sz w:val="28"/>
          <w:szCs w:val="28"/>
        </w:rPr>
      </w:pPr>
    </w:p>
    <w:p w:rsidR="00FB7ED4" w:rsidRPr="00065A83" w:rsidRDefault="00FB7ED4" w:rsidP="00F62832">
      <w:pPr>
        <w:ind w:left="284"/>
        <w:jc w:val="center"/>
        <w:rPr>
          <w:rFonts w:ascii="Times New Roman" w:hAnsi="Times New Roman"/>
          <w:b/>
          <w:sz w:val="28"/>
          <w:szCs w:val="28"/>
        </w:rPr>
      </w:pPr>
      <w:r w:rsidRPr="00065A83">
        <w:rPr>
          <w:rFonts w:ascii="Times New Roman" w:hAnsi="Times New Roman"/>
          <w:b/>
          <w:sz w:val="28"/>
          <w:szCs w:val="28"/>
        </w:rPr>
        <w:t>7.1 Состояние загрязнения атмосферного воздуха по городу Уральск</w:t>
      </w:r>
    </w:p>
    <w:p w:rsidR="00FB7ED4" w:rsidRPr="00065A83" w:rsidRDefault="00FB7ED4" w:rsidP="00F62832">
      <w:pPr>
        <w:pStyle w:val="Style19"/>
        <w:widowControl/>
        <w:spacing w:line="240" w:lineRule="auto"/>
        <w:ind w:firstLine="701"/>
        <w:rPr>
          <w:rStyle w:val="FontStyle204"/>
          <w:sz w:val="28"/>
          <w:szCs w:val="28"/>
        </w:rPr>
      </w:pPr>
    </w:p>
    <w:p w:rsidR="00FB7ED4" w:rsidRPr="00065A83" w:rsidRDefault="00FB7ED4" w:rsidP="00F62832">
      <w:pPr>
        <w:pStyle w:val="Style100"/>
        <w:widowControl/>
        <w:spacing w:line="0" w:lineRule="atLeast"/>
        <w:ind w:firstLine="708"/>
        <w:rPr>
          <w:rStyle w:val="FontStyle201"/>
          <w:sz w:val="28"/>
          <w:szCs w:val="28"/>
        </w:rPr>
      </w:pPr>
      <w:r w:rsidRPr="00065A83">
        <w:rPr>
          <w:rStyle w:val="FontStyle204"/>
          <w:sz w:val="28"/>
          <w:szCs w:val="28"/>
        </w:rPr>
        <w:t>Наблюдения за состоянием атмосферного воздуха велись на 2 стационарных постах</w:t>
      </w:r>
      <w:r w:rsidR="00BD4240" w:rsidRPr="00065A83">
        <w:rPr>
          <w:rFonts w:ascii="Times New Roman" w:hAnsi="Times New Roman"/>
          <w:sz w:val="28"/>
          <w:szCs w:val="28"/>
        </w:rPr>
        <w:t>(рис.7.1, таблица 4</w:t>
      </w:r>
      <w:r w:rsidR="006B3212" w:rsidRPr="00065A83">
        <w:rPr>
          <w:rFonts w:ascii="Times New Roman" w:hAnsi="Times New Roman"/>
          <w:sz w:val="28"/>
          <w:szCs w:val="28"/>
        </w:rPr>
        <w:t>9</w:t>
      </w:r>
      <w:r w:rsidRPr="00065A83">
        <w:rPr>
          <w:rFonts w:ascii="Times New Roman" w:hAnsi="Times New Roman"/>
          <w:sz w:val="28"/>
          <w:szCs w:val="28"/>
        </w:rPr>
        <w:t>)</w:t>
      </w:r>
      <w:r w:rsidRPr="00065A83">
        <w:rPr>
          <w:rStyle w:val="FontStyle201"/>
          <w:sz w:val="28"/>
          <w:szCs w:val="28"/>
        </w:rPr>
        <w:t>.</w:t>
      </w:r>
    </w:p>
    <w:p w:rsidR="00984117" w:rsidRPr="00065A83" w:rsidRDefault="00984117" w:rsidP="00F62832">
      <w:pPr>
        <w:pStyle w:val="Style100"/>
        <w:widowControl/>
        <w:spacing w:line="0" w:lineRule="atLeast"/>
        <w:ind w:firstLine="708"/>
        <w:rPr>
          <w:rStyle w:val="FontStyle201"/>
          <w:sz w:val="28"/>
          <w:szCs w:val="28"/>
        </w:rPr>
      </w:pPr>
    </w:p>
    <w:p w:rsidR="00FB7ED4" w:rsidRPr="00065A83" w:rsidRDefault="00BD4240" w:rsidP="00F62832">
      <w:pPr>
        <w:jc w:val="right"/>
        <w:rPr>
          <w:rFonts w:ascii="Times New Roman" w:hAnsi="Times New Roman"/>
        </w:rPr>
      </w:pPr>
      <w:r w:rsidRPr="00065A83">
        <w:rPr>
          <w:rFonts w:ascii="Times New Roman" w:hAnsi="Times New Roman"/>
        </w:rPr>
        <w:t>Таблица 4</w:t>
      </w:r>
      <w:r w:rsidR="006B3212" w:rsidRPr="00065A83">
        <w:rPr>
          <w:rFonts w:ascii="Times New Roman" w:hAnsi="Times New Roman"/>
        </w:rPr>
        <w:t>9</w:t>
      </w:r>
    </w:p>
    <w:p w:rsidR="00FB7ED4" w:rsidRPr="00065A83" w:rsidRDefault="00FB7ED4" w:rsidP="00F62832">
      <w:pPr>
        <w:pStyle w:val="Style100"/>
        <w:widowControl/>
        <w:spacing w:line="0" w:lineRule="atLeast"/>
        <w:ind w:firstLine="708"/>
        <w:rPr>
          <w:rStyle w:val="FontStyle201"/>
          <w:i w:val="0"/>
          <w:sz w:val="28"/>
          <w:szCs w:val="28"/>
        </w:rPr>
      </w:pPr>
      <w:r w:rsidRPr="00065A83">
        <w:rPr>
          <w:rStyle w:val="FontStyle201"/>
          <w:i w:val="0"/>
          <w:sz w:val="28"/>
          <w:szCs w:val="28"/>
        </w:rPr>
        <w:t>Место расположения постов наблюдений и определяемые примеси</w:t>
      </w:r>
    </w:p>
    <w:p w:rsidR="00FB7ED4" w:rsidRPr="00065A83" w:rsidRDefault="00FB7ED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226"/>
        <w:gridCol w:w="3544"/>
      </w:tblGrid>
      <w:tr w:rsidR="00FB7ED4" w:rsidRPr="00065A83" w:rsidTr="00DC0366">
        <w:tc>
          <w:tcPr>
            <w:tcW w:w="959" w:type="dxa"/>
            <w:vAlign w:val="center"/>
          </w:tcPr>
          <w:p w:rsidR="00FB7ED4" w:rsidRPr="00065A83" w:rsidRDefault="00FB7ED4" w:rsidP="00F62832">
            <w:pPr>
              <w:jc w:val="center"/>
              <w:outlineLvl w:val="1"/>
              <w:rPr>
                <w:rFonts w:ascii="Times New Roman" w:hAnsi="Times New Roman"/>
                <w:b/>
              </w:rPr>
            </w:pPr>
            <w:r w:rsidRPr="00065A83">
              <w:rPr>
                <w:rFonts w:ascii="Times New Roman" w:hAnsi="Times New Roman"/>
                <w:b/>
              </w:rPr>
              <w:t>Номер</w:t>
            </w:r>
          </w:p>
          <w:p w:rsidR="00FB7ED4" w:rsidRPr="00065A83" w:rsidRDefault="00FB7ED4" w:rsidP="00F62832">
            <w:pPr>
              <w:jc w:val="center"/>
              <w:outlineLvl w:val="1"/>
              <w:rPr>
                <w:rFonts w:ascii="Times New Roman" w:hAnsi="Times New Roman"/>
                <w:b/>
              </w:rPr>
            </w:pPr>
            <w:r w:rsidRPr="00065A83">
              <w:rPr>
                <w:rFonts w:ascii="Times New Roman" w:hAnsi="Times New Roman"/>
                <w:b/>
              </w:rPr>
              <w:t>поста</w:t>
            </w:r>
          </w:p>
        </w:tc>
        <w:tc>
          <w:tcPr>
            <w:tcW w:w="1276" w:type="dxa"/>
            <w:vAlign w:val="center"/>
          </w:tcPr>
          <w:p w:rsidR="00FB7ED4" w:rsidRPr="00065A83" w:rsidRDefault="00FB7ED4" w:rsidP="00F62832">
            <w:pPr>
              <w:jc w:val="center"/>
              <w:outlineLvl w:val="1"/>
              <w:rPr>
                <w:rFonts w:ascii="Times New Roman" w:hAnsi="Times New Roman"/>
                <w:b/>
              </w:rPr>
            </w:pPr>
            <w:r w:rsidRPr="00065A83">
              <w:rPr>
                <w:rFonts w:ascii="Times New Roman" w:hAnsi="Times New Roman"/>
                <w:b/>
              </w:rPr>
              <w:t>Сроки отбора</w:t>
            </w:r>
          </w:p>
        </w:tc>
        <w:tc>
          <w:tcPr>
            <w:tcW w:w="1884" w:type="dxa"/>
            <w:vAlign w:val="center"/>
          </w:tcPr>
          <w:p w:rsidR="00FB7ED4" w:rsidRPr="00065A83" w:rsidRDefault="00FB7ED4" w:rsidP="00F62832">
            <w:pPr>
              <w:jc w:val="center"/>
              <w:outlineLvl w:val="1"/>
              <w:rPr>
                <w:rFonts w:ascii="Times New Roman" w:hAnsi="Times New Roman"/>
                <w:b/>
              </w:rPr>
            </w:pPr>
            <w:r w:rsidRPr="00065A83">
              <w:rPr>
                <w:rFonts w:ascii="Times New Roman" w:hAnsi="Times New Roman"/>
                <w:b/>
              </w:rPr>
              <w:t>Проведение наблюдений</w:t>
            </w:r>
          </w:p>
        </w:tc>
        <w:tc>
          <w:tcPr>
            <w:tcW w:w="2226" w:type="dxa"/>
            <w:vAlign w:val="center"/>
          </w:tcPr>
          <w:p w:rsidR="00FB7ED4" w:rsidRPr="00065A83" w:rsidRDefault="00FB7ED4" w:rsidP="00F62832">
            <w:pPr>
              <w:jc w:val="center"/>
              <w:outlineLvl w:val="1"/>
              <w:rPr>
                <w:rFonts w:ascii="Times New Roman" w:hAnsi="Times New Roman"/>
                <w:b/>
              </w:rPr>
            </w:pPr>
            <w:r w:rsidRPr="00065A83">
              <w:rPr>
                <w:rFonts w:ascii="Times New Roman" w:hAnsi="Times New Roman"/>
                <w:b/>
              </w:rPr>
              <w:t>Адрес поста</w:t>
            </w:r>
          </w:p>
        </w:tc>
        <w:tc>
          <w:tcPr>
            <w:tcW w:w="3544" w:type="dxa"/>
            <w:vAlign w:val="center"/>
          </w:tcPr>
          <w:p w:rsidR="00FB7ED4" w:rsidRPr="00065A83" w:rsidRDefault="00FB7ED4" w:rsidP="00F62832">
            <w:pPr>
              <w:jc w:val="center"/>
              <w:outlineLvl w:val="1"/>
              <w:rPr>
                <w:rFonts w:ascii="Times New Roman" w:hAnsi="Times New Roman"/>
                <w:b/>
              </w:rPr>
            </w:pPr>
            <w:r w:rsidRPr="00065A83">
              <w:rPr>
                <w:rFonts w:ascii="Times New Roman" w:hAnsi="Times New Roman"/>
                <w:b/>
              </w:rPr>
              <w:t>Определяемые примеси</w:t>
            </w:r>
          </w:p>
        </w:tc>
      </w:tr>
      <w:tr w:rsidR="00FB7ED4" w:rsidRPr="00065A83" w:rsidTr="00DC0366">
        <w:tc>
          <w:tcPr>
            <w:tcW w:w="959" w:type="dxa"/>
            <w:vAlign w:val="center"/>
          </w:tcPr>
          <w:p w:rsidR="00FB7ED4" w:rsidRPr="00065A83" w:rsidRDefault="00FB7ED4" w:rsidP="00F62832">
            <w:pPr>
              <w:jc w:val="center"/>
              <w:outlineLvl w:val="1"/>
              <w:rPr>
                <w:rFonts w:ascii="Times New Roman" w:hAnsi="Times New Roman"/>
              </w:rPr>
            </w:pPr>
            <w:r w:rsidRPr="00065A83">
              <w:rPr>
                <w:rFonts w:ascii="Times New Roman" w:hAnsi="Times New Roman"/>
              </w:rPr>
              <w:t>2</w:t>
            </w:r>
          </w:p>
        </w:tc>
        <w:tc>
          <w:tcPr>
            <w:tcW w:w="1276" w:type="dxa"/>
            <w:vMerge w:val="restart"/>
            <w:vAlign w:val="center"/>
          </w:tcPr>
          <w:p w:rsidR="00FB7ED4" w:rsidRPr="00065A83" w:rsidRDefault="00FB7ED4" w:rsidP="00F62832">
            <w:pPr>
              <w:jc w:val="center"/>
              <w:outlineLvl w:val="1"/>
              <w:rPr>
                <w:rFonts w:ascii="Times New Roman" w:hAnsi="Times New Roman"/>
              </w:rPr>
            </w:pPr>
            <w:r w:rsidRPr="00065A83">
              <w:rPr>
                <w:rFonts w:ascii="Times New Roman" w:hAnsi="Times New Roman"/>
              </w:rPr>
              <w:t>каждые 20 минут</w:t>
            </w:r>
          </w:p>
        </w:tc>
        <w:tc>
          <w:tcPr>
            <w:tcW w:w="1884" w:type="dxa"/>
            <w:vMerge w:val="restart"/>
            <w:vAlign w:val="center"/>
          </w:tcPr>
          <w:p w:rsidR="00FB7ED4" w:rsidRPr="00065A83" w:rsidRDefault="00FB7ED4" w:rsidP="00F62832">
            <w:pPr>
              <w:jc w:val="center"/>
              <w:outlineLvl w:val="1"/>
              <w:rPr>
                <w:rFonts w:ascii="Times New Roman" w:hAnsi="Times New Roman"/>
              </w:rPr>
            </w:pPr>
            <w:r w:rsidRPr="00065A83">
              <w:rPr>
                <w:rFonts w:ascii="Times New Roman" w:hAnsi="Times New Roman"/>
              </w:rPr>
              <w:t>в непрерывном режиме</w:t>
            </w:r>
          </w:p>
        </w:tc>
        <w:tc>
          <w:tcPr>
            <w:tcW w:w="2226" w:type="dxa"/>
            <w:vAlign w:val="center"/>
          </w:tcPr>
          <w:p w:rsidR="00FB7ED4" w:rsidRPr="00065A83" w:rsidRDefault="00FB7ED4" w:rsidP="00F62832">
            <w:pPr>
              <w:jc w:val="center"/>
              <w:rPr>
                <w:rFonts w:ascii="Times New Roman" w:hAnsi="Times New Roman"/>
              </w:rPr>
            </w:pPr>
            <w:r w:rsidRPr="00065A83">
              <w:rPr>
                <w:rStyle w:val="FontStyle204"/>
                <w:sz w:val="24"/>
                <w:szCs w:val="24"/>
              </w:rPr>
              <w:t>пожарная часть (ул. Гагарина, р-н дома 25, возле пожарной части)</w:t>
            </w:r>
          </w:p>
        </w:tc>
        <w:tc>
          <w:tcPr>
            <w:tcW w:w="3544" w:type="dxa"/>
            <w:vAlign w:val="center"/>
          </w:tcPr>
          <w:p w:rsidR="00FB7ED4" w:rsidRPr="00065A83" w:rsidRDefault="00FB7ED4" w:rsidP="0054439D">
            <w:pPr>
              <w:outlineLvl w:val="1"/>
              <w:rPr>
                <w:rFonts w:ascii="Times New Roman" w:hAnsi="Times New Roman"/>
              </w:rPr>
            </w:pPr>
            <w:r w:rsidRPr="00065A83">
              <w:rPr>
                <w:rFonts w:ascii="Times New Roman" w:hAnsi="Times New Roman"/>
              </w:rPr>
              <w:t>взвешенные частицы РМ-10, диоксид серы, оксид углерода,</w:t>
            </w:r>
            <w:r w:rsidR="0054439D" w:rsidRPr="00065A83">
              <w:rPr>
                <w:rFonts w:ascii="Times New Roman" w:hAnsi="Times New Roman"/>
              </w:rPr>
              <w:t xml:space="preserve"> диоксид и оксид азота</w:t>
            </w:r>
            <w:r w:rsidR="006167C2" w:rsidRPr="00065A83">
              <w:rPr>
                <w:rFonts w:ascii="Times New Roman" w:hAnsi="Times New Roman"/>
              </w:rPr>
              <w:t xml:space="preserve">, </w:t>
            </w:r>
            <w:r w:rsidR="00574B1A" w:rsidRPr="00065A83">
              <w:rPr>
                <w:rFonts w:ascii="Times New Roman" w:hAnsi="Times New Roman"/>
              </w:rPr>
              <w:t>аммиак</w:t>
            </w:r>
            <w:r w:rsidR="0054439D" w:rsidRPr="00065A83">
              <w:rPr>
                <w:rFonts w:ascii="Times New Roman" w:hAnsi="Times New Roman"/>
              </w:rPr>
              <w:t>, сумма углеводородов, метан</w:t>
            </w:r>
          </w:p>
        </w:tc>
      </w:tr>
      <w:tr w:rsidR="00FB7ED4" w:rsidRPr="00065A83" w:rsidTr="00DC0366">
        <w:trPr>
          <w:trHeight w:val="598"/>
        </w:trPr>
        <w:tc>
          <w:tcPr>
            <w:tcW w:w="959" w:type="dxa"/>
            <w:vAlign w:val="center"/>
          </w:tcPr>
          <w:p w:rsidR="00FB7ED4" w:rsidRPr="00065A83" w:rsidRDefault="00FB7ED4" w:rsidP="00F62832">
            <w:pPr>
              <w:jc w:val="center"/>
              <w:outlineLvl w:val="1"/>
              <w:rPr>
                <w:rFonts w:ascii="Times New Roman" w:hAnsi="Times New Roman"/>
              </w:rPr>
            </w:pPr>
            <w:r w:rsidRPr="00065A83">
              <w:rPr>
                <w:rFonts w:ascii="Times New Roman" w:hAnsi="Times New Roman"/>
              </w:rPr>
              <w:t>3</w:t>
            </w:r>
          </w:p>
        </w:tc>
        <w:tc>
          <w:tcPr>
            <w:tcW w:w="1276" w:type="dxa"/>
            <w:vMerge/>
            <w:vAlign w:val="center"/>
          </w:tcPr>
          <w:p w:rsidR="00FB7ED4" w:rsidRPr="00065A83" w:rsidRDefault="00FB7ED4" w:rsidP="00F62832">
            <w:pPr>
              <w:jc w:val="center"/>
              <w:outlineLvl w:val="1"/>
              <w:rPr>
                <w:rFonts w:ascii="Times New Roman" w:hAnsi="Times New Roman"/>
              </w:rPr>
            </w:pPr>
          </w:p>
        </w:tc>
        <w:tc>
          <w:tcPr>
            <w:tcW w:w="1884" w:type="dxa"/>
            <w:vMerge/>
            <w:vAlign w:val="center"/>
          </w:tcPr>
          <w:p w:rsidR="00FB7ED4" w:rsidRPr="00065A83" w:rsidRDefault="00FB7ED4" w:rsidP="00F62832">
            <w:pPr>
              <w:jc w:val="center"/>
              <w:outlineLvl w:val="1"/>
              <w:rPr>
                <w:rFonts w:ascii="Times New Roman" w:hAnsi="Times New Roman"/>
              </w:rPr>
            </w:pPr>
          </w:p>
        </w:tc>
        <w:tc>
          <w:tcPr>
            <w:tcW w:w="2226" w:type="dxa"/>
            <w:vAlign w:val="center"/>
          </w:tcPr>
          <w:p w:rsidR="00FB7ED4" w:rsidRPr="00065A83" w:rsidRDefault="00FB7ED4" w:rsidP="00F62832">
            <w:pPr>
              <w:jc w:val="center"/>
              <w:outlineLvl w:val="1"/>
              <w:rPr>
                <w:rFonts w:ascii="Times New Roman" w:hAnsi="Times New Roman"/>
              </w:rPr>
            </w:pPr>
            <w:r w:rsidRPr="00065A83">
              <w:rPr>
                <w:rStyle w:val="FontStyle204"/>
                <w:sz w:val="24"/>
                <w:szCs w:val="24"/>
              </w:rPr>
              <w:t>ул. Даумова, рядом с парком отдыха им.Кирова</w:t>
            </w:r>
          </w:p>
        </w:tc>
        <w:tc>
          <w:tcPr>
            <w:tcW w:w="3544" w:type="dxa"/>
            <w:vAlign w:val="center"/>
          </w:tcPr>
          <w:p w:rsidR="00FB7ED4" w:rsidRPr="00065A83" w:rsidRDefault="00FB7ED4" w:rsidP="00F62832">
            <w:pPr>
              <w:outlineLvl w:val="1"/>
              <w:rPr>
                <w:rFonts w:ascii="Times New Roman" w:hAnsi="Times New Roman"/>
              </w:rPr>
            </w:pPr>
            <w:r w:rsidRPr="00065A83">
              <w:rPr>
                <w:rFonts w:ascii="Times New Roman" w:hAnsi="Times New Roman"/>
              </w:rPr>
              <w:t xml:space="preserve">взвешенные частицы РМ-10, диоксид серы, </w:t>
            </w:r>
            <w:r w:rsidR="006167C2" w:rsidRPr="00065A83">
              <w:rPr>
                <w:rFonts w:ascii="Times New Roman" w:hAnsi="Times New Roman"/>
              </w:rPr>
              <w:t>сероводород</w:t>
            </w:r>
            <w:r w:rsidR="0054439D" w:rsidRPr="00065A83">
              <w:rPr>
                <w:rFonts w:ascii="Times New Roman" w:hAnsi="Times New Roman"/>
              </w:rPr>
              <w:t>, сумма углеводородов, метан</w:t>
            </w:r>
          </w:p>
        </w:tc>
      </w:tr>
    </w:tbl>
    <w:p w:rsidR="00FB7ED4" w:rsidRPr="00065A83" w:rsidRDefault="00FB7ED4" w:rsidP="00F62832">
      <w:pPr>
        <w:pStyle w:val="Style100"/>
        <w:widowControl/>
        <w:spacing w:line="0" w:lineRule="atLeast"/>
        <w:ind w:firstLine="708"/>
        <w:rPr>
          <w:rStyle w:val="FontStyle201"/>
          <w:sz w:val="28"/>
          <w:szCs w:val="28"/>
        </w:rPr>
      </w:pPr>
    </w:p>
    <w:p w:rsidR="00FB7ED4" w:rsidRPr="00065A83" w:rsidRDefault="00154002" w:rsidP="00F62832">
      <w:pPr>
        <w:jc w:val="center"/>
        <w:rPr>
          <w:rFonts w:ascii="Times New Roman" w:hAnsi="Times New Roman"/>
          <w:b/>
          <w:noProof/>
          <w:sz w:val="26"/>
          <w:szCs w:val="26"/>
          <w:lang w:eastAsia="ru-RU" w:bidi="ar-SA"/>
        </w:rPr>
      </w:pPr>
      <w:r w:rsidRPr="00065A83">
        <w:rPr>
          <w:rFonts w:ascii="Times New Roman" w:hAnsi="Times New Roman"/>
          <w:noProof/>
          <w:sz w:val="28"/>
          <w:szCs w:val="28"/>
          <w:lang w:eastAsia="ru-RU" w:bidi="ar-SA"/>
        </w:rPr>
        <w:drawing>
          <wp:inline distT="0" distB="0" distL="0" distR="0">
            <wp:extent cx="5762634" cy="3726611"/>
            <wp:effectExtent l="19050" t="0" r="9516" b="0"/>
            <wp:docPr id="25" name="Рисунок 25" descr="Уральск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Уральск "/>
                    <pic:cNvPicPr>
                      <a:picLocks noChangeAspect="1" noChangeArrowheads="1"/>
                    </pic:cNvPicPr>
                  </pic:nvPicPr>
                  <pic:blipFill>
                    <a:blip r:embed="rId54" cstate="print"/>
                    <a:srcRect l="3062" t="4400" r="3059" b="9171"/>
                    <a:stretch>
                      <a:fillRect/>
                    </a:stretch>
                  </pic:blipFill>
                  <pic:spPr bwMode="auto">
                    <a:xfrm>
                      <a:off x="0" y="0"/>
                      <a:ext cx="5762634" cy="3726611"/>
                    </a:xfrm>
                    <a:prstGeom prst="rect">
                      <a:avLst/>
                    </a:prstGeom>
                    <a:noFill/>
                    <a:ln w="9525">
                      <a:noFill/>
                      <a:miter lim="800000"/>
                      <a:headEnd/>
                      <a:tailEnd/>
                    </a:ln>
                  </pic:spPr>
                </pic:pic>
              </a:graphicData>
            </a:graphic>
          </wp:inline>
        </w:drawing>
      </w:r>
    </w:p>
    <w:p w:rsidR="00FB7ED4" w:rsidRPr="00065A83" w:rsidRDefault="00FB7ED4" w:rsidP="00F62832">
      <w:pPr>
        <w:ind w:right="-375"/>
        <w:jc w:val="center"/>
        <w:rPr>
          <w:rFonts w:ascii="Times New Roman" w:hAnsi="Times New Roman"/>
          <w:sz w:val="28"/>
          <w:szCs w:val="28"/>
        </w:rPr>
      </w:pPr>
      <w:r w:rsidRPr="00065A83">
        <w:rPr>
          <w:rFonts w:ascii="Times New Roman" w:hAnsi="Times New Roman"/>
          <w:sz w:val="28"/>
          <w:szCs w:val="28"/>
        </w:rPr>
        <w:t>Рис.7.1. Схема расположения стационарной сети наблюдения</w:t>
      </w:r>
    </w:p>
    <w:p w:rsidR="00FB7ED4" w:rsidRPr="00065A83" w:rsidRDefault="00FB7ED4" w:rsidP="00F62832">
      <w:pPr>
        <w:jc w:val="center"/>
        <w:rPr>
          <w:rFonts w:ascii="Times New Roman" w:hAnsi="Times New Roman"/>
          <w:sz w:val="28"/>
          <w:szCs w:val="28"/>
        </w:rPr>
      </w:pPr>
      <w:r w:rsidRPr="00065A83">
        <w:rPr>
          <w:rFonts w:ascii="Times New Roman" w:hAnsi="Times New Roman"/>
          <w:sz w:val="28"/>
          <w:szCs w:val="28"/>
        </w:rPr>
        <w:t xml:space="preserve"> за загрязнением атмосферного воздуха города Уральск</w:t>
      </w:r>
    </w:p>
    <w:p w:rsidR="00FA6035" w:rsidRPr="00065A83" w:rsidRDefault="00FA6035" w:rsidP="00F62832">
      <w:pPr>
        <w:jc w:val="center"/>
        <w:rPr>
          <w:rFonts w:ascii="Times New Roman" w:hAnsi="Times New Roman"/>
          <w:sz w:val="28"/>
          <w:szCs w:val="28"/>
        </w:rPr>
      </w:pPr>
    </w:p>
    <w:p w:rsidR="00DF53C5" w:rsidRPr="00065A83" w:rsidRDefault="00DF53C5" w:rsidP="00F62832">
      <w:pPr>
        <w:jc w:val="center"/>
        <w:rPr>
          <w:rFonts w:ascii="Times New Roman" w:hAnsi="Times New Roman"/>
          <w:sz w:val="28"/>
          <w:szCs w:val="28"/>
        </w:rPr>
      </w:pPr>
    </w:p>
    <w:p w:rsidR="00C97194" w:rsidRPr="00065A83" w:rsidRDefault="00C97194" w:rsidP="00F62832">
      <w:pPr>
        <w:jc w:val="center"/>
        <w:rPr>
          <w:rFonts w:ascii="Times New Roman" w:hAnsi="Times New Roman"/>
          <w:sz w:val="28"/>
          <w:szCs w:val="28"/>
        </w:rPr>
      </w:pPr>
    </w:p>
    <w:p w:rsidR="00C97194" w:rsidRPr="00065A83" w:rsidRDefault="00C97194" w:rsidP="00F62832">
      <w:pPr>
        <w:jc w:val="center"/>
        <w:rPr>
          <w:rFonts w:ascii="Times New Roman" w:hAnsi="Times New Roman"/>
          <w:sz w:val="28"/>
          <w:szCs w:val="28"/>
        </w:rPr>
      </w:pPr>
    </w:p>
    <w:p w:rsidR="00C97194" w:rsidRPr="00065A83" w:rsidRDefault="00C97194" w:rsidP="00F62832">
      <w:pPr>
        <w:jc w:val="center"/>
        <w:rPr>
          <w:rFonts w:ascii="Times New Roman" w:hAnsi="Times New Roman"/>
          <w:sz w:val="28"/>
          <w:szCs w:val="28"/>
        </w:rPr>
      </w:pPr>
    </w:p>
    <w:p w:rsidR="00FB7ED4" w:rsidRPr="00065A83" w:rsidRDefault="00BD4240" w:rsidP="00F62832">
      <w:pPr>
        <w:jc w:val="right"/>
        <w:rPr>
          <w:rFonts w:ascii="Times New Roman" w:hAnsi="Times New Roman"/>
        </w:rPr>
      </w:pPr>
      <w:r w:rsidRPr="00065A83">
        <w:rPr>
          <w:rFonts w:ascii="Times New Roman" w:hAnsi="Times New Roman"/>
        </w:rPr>
        <w:lastRenderedPageBreak/>
        <w:t xml:space="preserve">Таблица </w:t>
      </w:r>
      <w:r w:rsidR="006B3212" w:rsidRPr="00065A83">
        <w:rPr>
          <w:rFonts w:ascii="Times New Roman" w:hAnsi="Times New Roman"/>
        </w:rPr>
        <w:t>50</w:t>
      </w:r>
    </w:p>
    <w:p w:rsidR="00FB7ED4" w:rsidRPr="00065A83" w:rsidRDefault="00FB7ED4" w:rsidP="00F62832">
      <w:pPr>
        <w:pStyle w:val="Style100"/>
        <w:widowControl/>
        <w:spacing w:line="0" w:lineRule="atLeast"/>
        <w:ind w:firstLine="708"/>
        <w:rPr>
          <w:rStyle w:val="FontStyle201"/>
          <w:i w:val="0"/>
          <w:sz w:val="28"/>
          <w:szCs w:val="28"/>
        </w:rPr>
      </w:pPr>
      <w:r w:rsidRPr="00065A83">
        <w:rPr>
          <w:rStyle w:val="FontStyle201"/>
          <w:i w:val="0"/>
          <w:sz w:val="28"/>
          <w:szCs w:val="28"/>
        </w:rPr>
        <w:t>Характеристика загрязнения атмосферного воздуха города Уральск</w:t>
      </w:r>
    </w:p>
    <w:p w:rsidR="00FB7ED4" w:rsidRPr="00065A83" w:rsidRDefault="00FB7ED4" w:rsidP="00F62832">
      <w:pPr>
        <w:pStyle w:val="Style100"/>
        <w:widowControl/>
        <w:spacing w:line="0" w:lineRule="atLeast"/>
        <w:ind w:firstLine="708"/>
        <w:rPr>
          <w:rStyle w:val="FontStyle201"/>
          <w:b/>
          <w:i w:val="0"/>
          <w:sz w:val="16"/>
          <w:szCs w:val="16"/>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92"/>
        <w:gridCol w:w="1687"/>
        <w:gridCol w:w="993"/>
        <w:gridCol w:w="1701"/>
        <w:gridCol w:w="849"/>
        <w:gridCol w:w="993"/>
        <w:gridCol w:w="1134"/>
      </w:tblGrid>
      <w:tr w:rsidR="00FB7ED4" w:rsidRPr="00065A83" w:rsidTr="00F15445">
        <w:trPr>
          <w:trHeight w:val="342"/>
          <w:jc w:val="center"/>
        </w:trPr>
        <w:tc>
          <w:tcPr>
            <w:tcW w:w="2000" w:type="dxa"/>
            <w:vMerge w:val="restart"/>
            <w:shd w:val="clear" w:color="auto" w:fill="auto"/>
            <w:noWrap/>
            <w:vAlign w:val="center"/>
          </w:tcPr>
          <w:p w:rsidR="00FB7ED4" w:rsidRPr="00065A83" w:rsidRDefault="00FB7ED4" w:rsidP="00F62832">
            <w:pPr>
              <w:jc w:val="center"/>
              <w:rPr>
                <w:rFonts w:ascii="Times New Roman" w:hAnsi="Times New Roman"/>
                <w:b/>
                <w:bCs/>
                <w:lang w:eastAsia="ru-RU" w:bidi="ar-SA"/>
              </w:rPr>
            </w:pPr>
            <w:r w:rsidRPr="00065A83">
              <w:rPr>
                <w:rFonts w:ascii="Times New Roman" w:hAnsi="Times New Roman"/>
                <w:b/>
                <w:bCs/>
                <w:lang w:eastAsia="ru-RU" w:bidi="ar-SA"/>
              </w:rPr>
              <w:t>Примесь</w:t>
            </w:r>
          </w:p>
        </w:tc>
        <w:tc>
          <w:tcPr>
            <w:tcW w:w="2679" w:type="dxa"/>
            <w:gridSpan w:val="2"/>
            <w:shd w:val="clear" w:color="auto" w:fill="auto"/>
            <w:vAlign w:val="center"/>
          </w:tcPr>
          <w:p w:rsidR="00FB7ED4" w:rsidRPr="00065A83" w:rsidRDefault="00FB7ED4" w:rsidP="00F62832">
            <w:pPr>
              <w:jc w:val="center"/>
              <w:rPr>
                <w:rFonts w:ascii="Times New Roman" w:hAnsi="Times New Roman"/>
                <w:b/>
                <w:bCs/>
                <w:lang w:eastAsia="ru-RU" w:bidi="ar-SA"/>
              </w:rPr>
            </w:pPr>
            <w:r w:rsidRPr="00065A83">
              <w:rPr>
                <w:rFonts w:ascii="Times New Roman" w:hAnsi="Times New Roman"/>
                <w:b/>
                <w:bCs/>
                <w:lang w:eastAsia="ru-RU" w:bidi="ar-SA"/>
              </w:rPr>
              <w:t>Средняя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с.с.</w:t>
            </w:r>
            <w:r w:rsidRPr="00065A83">
              <w:rPr>
                <w:rFonts w:ascii="Times New Roman" w:hAnsi="Times New Roman"/>
                <w:b/>
                <w:bCs/>
                <w:lang w:eastAsia="ru-RU" w:bidi="ar-SA"/>
              </w:rPr>
              <w:t>)</w:t>
            </w:r>
          </w:p>
        </w:tc>
        <w:tc>
          <w:tcPr>
            <w:tcW w:w="2694" w:type="dxa"/>
            <w:gridSpan w:val="2"/>
            <w:shd w:val="clear" w:color="auto" w:fill="auto"/>
            <w:vAlign w:val="center"/>
          </w:tcPr>
          <w:p w:rsidR="00FB7ED4" w:rsidRPr="00065A83" w:rsidRDefault="00FB7ED4" w:rsidP="00F62832">
            <w:pPr>
              <w:jc w:val="center"/>
              <w:rPr>
                <w:rFonts w:ascii="Times New Roman" w:hAnsi="Times New Roman"/>
                <w:b/>
                <w:bCs/>
                <w:lang w:eastAsia="ru-RU" w:bidi="ar-SA"/>
              </w:rPr>
            </w:pPr>
            <w:r w:rsidRPr="00065A83">
              <w:rPr>
                <w:rFonts w:ascii="Times New Roman" w:hAnsi="Times New Roman"/>
                <w:b/>
                <w:bCs/>
                <w:lang w:eastAsia="ru-RU" w:bidi="ar-SA"/>
              </w:rPr>
              <w:t>Максимально-разовая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м.р.</w:t>
            </w:r>
            <w:r w:rsidRPr="00065A83">
              <w:rPr>
                <w:rFonts w:ascii="Times New Roman" w:hAnsi="Times New Roman"/>
                <w:b/>
                <w:bCs/>
                <w:lang w:eastAsia="ru-RU" w:bidi="ar-SA"/>
              </w:rPr>
              <w:t>)</w:t>
            </w:r>
          </w:p>
        </w:tc>
        <w:tc>
          <w:tcPr>
            <w:tcW w:w="2976" w:type="dxa"/>
            <w:gridSpan w:val="3"/>
          </w:tcPr>
          <w:p w:rsidR="00FB7ED4" w:rsidRPr="00065A83" w:rsidRDefault="00FB7ED4" w:rsidP="00F62832">
            <w:pPr>
              <w:jc w:val="center"/>
              <w:rPr>
                <w:rFonts w:ascii="Times New Roman" w:hAnsi="Times New Roman"/>
                <w:b/>
                <w:bCs/>
                <w:lang w:eastAsia="ru-RU" w:bidi="ar-SA"/>
              </w:rPr>
            </w:pPr>
            <w:r w:rsidRPr="00065A83">
              <w:rPr>
                <w:rFonts w:ascii="Times New Roman" w:hAnsi="Times New Roman"/>
                <w:b/>
              </w:rPr>
              <w:t>Число случаев превышения ПДК</w:t>
            </w:r>
          </w:p>
        </w:tc>
      </w:tr>
      <w:tr w:rsidR="00E8342A" w:rsidRPr="00065A83" w:rsidTr="00F15445">
        <w:trPr>
          <w:trHeight w:val="276"/>
          <w:jc w:val="center"/>
        </w:trPr>
        <w:tc>
          <w:tcPr>
            <w:tcW w:w="2000" w:type="dxa"/>
            <w:vMerge/>
            <w:shd w:val="clear" w:color="auto" w:fill="auto"/>
            <w:noWrap/>
            <w:vAlign w:val="center"/>
          </w:tcPr>
          <w:p w:rsidR="00FB7ED4" w:rsidRPr="00065A83" w:rsidRDefault="00FB7ED4" w:rsidP="00F62832">
            <w:pPr>
              <w:jc w:val="center"/>
              <w:rPr>
                <w:rFonts w:ascii="Times New Roman" w:hAnsi="Times New Roman"/>
                <w:b/>
                <w:bCs/>
                <w:lang w:eastAsia="ru-RU" w:bidi="ar-SA"/>
              </w:rPr>
            </w:pPr>
          </w:p>
        </w:tc>
        <w:tc>
          <w:tcPr>
            <w:tcW w:w="992" w:type="dxa"/>
            <w:shd w:val="clear" w:color="auto" w:fill="auto"/>
            <w:vAlign w:val="center"/>
          </w:tcPr>
          <w:p w:rsidR="00FB7ED4" w:rsidRPr="00065A83" w:rsidRDefault="00FB7ED4"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687" w:type="dxa"/>
            <w:shd w:val="clear" w:color="auto" w:fill="auto"/>
            <w:vAlign w:val="center"/>
          </w:tcPr>
          <w:p w:rsidR="00FB7ED4" w:rsidRPr="00065A83" w:rsidRDefault="00FB7ED4"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r w:rsidRPr="00065A83">
              <w:rPr>
                <w:rFonts w:ascii="Times New Roman" w:hAnsi="Times New Roman"/>
                <w:b/>
                <w:bCs/>
                <w:vertAlign w:val="subscript"/>
                <w:lang w:eastAsia="ru-RU" w:bidi="ar-SA"/>
              </w:rPr>
              <w:t>с.с.</w:t>
            </w:r>
          </w:p>
        </w:tc>
        <w:tc>
          <w:tcPr>
            <w:tcW w:w="993" w:type="dxa"/>
            <w:shd w:val="clear" w:color="auto" w:fill="auto"/>
            <w:vAlign w:val="center"/>
          </w:tcPr>
          <w:p w:rsidR="00FB7ED4" w:rsidRPr="00065A83" w:rsidRDefault="00FB7ED4"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701" w:type="dxa"/>
            <w:shd w:val="clear" w:color="auto" w:fill="auto"/>
            <w:vAlign w:val="center"/>
          </w:tcPr>
          <w:p w:rsidR="00FB7ED4" w:rsidRPr="00065A83" w:rsidRDefault="00FB7ED4"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r w:rsidRPr="00065A83">
              <w:rPr>
                <w:rFonts w:ascii="Times New Roman" w:hAnsi="Times New Roman"/>
                <w:b/>
                <w:bCs/>
                <w:vertAlign w:val="subscript"/>
                <w:lang w:eastAsia="ru-RU" w:bidi="ar-SA"/>
              </w:rPr>
              <w:t xml:space="preserve"> м.р.</w:t>
            </w:r>
          </w:p>
        </w:tc>
        <w:tc>
          <w:tcPr>
            <w:tcW w:w="849" w:type="dxa"/>
            <w:vAlign w:val="center"/>
          </w:tcPr>
          <w:p w:rsidR="00FB7ED4" w:rsidRPr="00065A83" w:rsidRDefault="00FB7ED4" w:rsidP="00F62832">
            <w:pPr>
              <w:jc w:val="center"/>
              <w:rPr>
                <w:rFonts w:ascii="Times New Roman" w:hAnsi="Times New Roman"/>
                <w:b/>
                <w:bCs/>
                <w:spacing w:val="-20"/>
              </w:rPr>
            </w:pPr>
            <w:r w:rsidRPr="00065A83">
              <w:rPr>
                <w:rFonts w:ascii="Times New Roman" w:hAnsi="Times New Roman"/>
                <w:b/>
                <w:bCs/>
                <w:spacing w:val="-20"/>
              </w:rPr>
              <w:t>&gt;ПДК</w:t>
            </w:r>
          </w:p>
        </w:tc>
        <w:tc>
          <w:tcPr>
            <w:tcW w:w="993" w:type="dxa"/>
            <w:vAlign w:val="center"/>
          </w:tcPr>
          <w:p w:rsidR="00FB7ED4" w:rsidRPr="00065A83" w:rsidRDefault="00FB7ED4" w:rsidP="00F62832">
            <w:pPr>
              <w:jc w:val="center"/>
              <w:rPr>
                <w:rFonts w:ascii="Times New Roman" w:hAnsi="Times New Roman"/>
                <w:b/>
                <w:bCs/>
                <w:spacing w:val="-20"/>
              </w:rPr>
            </w:pPr>
            <w:r w:rsidRPr="00065A83">
              <w:rPr>
                <w:rFonts w:ascii="Times New Roman" w:hAnsi="Times New Roman"/>
                <w:b/>
                <w:bCs/>
                <w:spacing w:val="-20"/>
              </w:rPr>
              <w:t>&gt;5 ПДК</w:t>
            </w:r>
          </w:p>
        </w:tc>
        <w:tc>
          <w:tcPr>
            <w:tcW w:w="1134" w:type="dxa"/>
            <w:vAlign w:val="center"/>
          </w:tcPr>
          <w:p w:rsidR="00FB7ED4" w:rsidRPr="00065A83" w:rsidRDefault="00FB7ED4" w:rsidP="00F62832">
            <w:pPr>
              <w:jc w:val="center"/>
              <w:rPr>
                <w:rFonts w:ascii="Times New Roman" w:hAnsi="Times New Roman"/>
                <w:b/>
                <w:bCs/>
                <w:spacing w:val="-20"/>
              </w:rPr>
            </w:pPr>
            <w:r w:rsidRPr="00065A83">
              <w:rPr>
                <w:rFonts w:ascii="Times New Roman" w:hAnsi="Times New Roman"/>
                <w:b/>
                <w:bCs/>
                <w:spacing w:val="-20"/>
              </w:rPr>
              <w:t>&gt;10 ПДК</w:t>
            </w:r>
          </w:p>
        </w:tc>
      </w:tr>
      <w:tr w:rsidR="0054439D" w:rsidRPr="00065A83" w:rsidTr="00F15445">
        <w:trPr>
          <w:trHeight w:val="159"/>
          <w:jc w:val="center"/>
        </w:trPr>
        <w:tc>
          <w:tcPr>
            <w:tcW w:w="2000" w:type="dxa"/>
            <w:shd w:val="clear" w:color="auto" w:fill="auto"/>
            <w:noWrap/>
            <w:vAlign w:val="center"/>
          </w:tcPr>
          <w:p w:rsidR="0054439D" w:rsidRPr="00065A83" w:rsidRDefault="0054439D" w:rsidP="00F62832">
            <w:pPr>
              <w:rPr>
                <w:rFonts w:ascii="Times New Roman" w:hAnsi="Times New Roman"/>
              </w:rPr>
            </w:pPr>
            <w:r w:rsidRPr="00065A83">
              <w:rPr>
                <w:rFonts w:ascii="Times New Roman" w:hAnsi="Times New Roman"/>
              </w:rPr>
              <w:t>Взвешенные частицы РМ -10</w:t>
            </w:r>
          </w:p>
        </w:tc>
        <w:tc>
          <w:tcPr>
            <w:tcW w:w="992" w:type="dxa"/>
            <w:shd w:val="clear" w:color="000000" w:fill="FFFFFF"/>
            <w:vAlign w:val="center"/>
          </w:tcPr>
          <w:p w:rsidR="0054439D" w:rsidRPr="00065A83" w:rsidRDefault="0054439D">
            <w:pPr>
              <w:jc w:val="center"/>
              <w:rPr>
                <w:rFonts w:ascii="Times New Roman" w:hAnsi="Times New Roman"/>
              </w:rPr>
            </w:pPr>
            <w:r w:rsidRPr="00065A83">
              <w:rPr>
                <w:rFonts w:ascii="Times New Roman" w:hAnsi="Times New Roman"/>
              </w:rPr>
              <w:t>0,1839</w:t>
            </w:r>
          </w:p>
        </w:tc>
        <w:tc>
          <w:tcPr>
            <w:tcW w:w="1687" w:type="dxa"/>
            <w:shd w:val="clear" w:color="000000" w:fill="FFFFFF"/>
            <w:noWrap/>
            <w:vAlign w:val="center"/>
          </w:tcPr>
          <w:p w:rsidR="0054439D" w:rsidRPr="00065A83" w:rsidRDefault="0054439D">
            <w:pPr>
              <w:jc w:val="center"/>
              <w:rPr>
                <w:rFonts w:ascii="Times New Roman" w:hAnsi="Times New Roman"/>
              </w:rPr>
            </w:pPr>
            <w:r w:rsidRPr="00065A83">
              <w:rPr>
                <w:rFonts w:ascii="Times New Roman" w:hAnsi="Times New Roman"/>
              </w:rPr>
              <w:t> </w:t>
            </w:r>
          </w:p>
        </w:tc>
        <w:tc>
          <w:tcPr>
            <w:tcW w:w="993" w:type="dxa"/>
            <w:shd w:val="clear" w:color="000000" w:fill="FFFFFF"/>
            <w:noWrap/>
            <w:vAlign w:val="center"/>
          </w:tcPr>
          <w:p w:rsidR="0054439D" w:rsidRPr="00065A83" w:rsidRDefault="0054439D">
            <w:pPr>
              <w:jc w:val="center"/>
              <w:rPr>
                <w:rFonts w:ascii="Times New Roman" w:hAnsi="Times New Roman"/>
              </w:rPr>
            </w:pPr>
            <w:r w:rsidRPr="00065A83">
              <w:rPr>
                <w:rFonts w:ascii="Times New Roman" w:hAnsi="Times New Roman"/>
              </w:rPr>
              <w:t>0,6863</w:t>
            </w:r>
          </w:p>
        </w:tc>
        <w:tc>
          <w:tcPr>
            <w:tcW w:w="1701" w:type="dxa"/>
            <w:shd w:val="clear" w:color="000000" w:fill="FFFFFF"/>
            <w:noWrap/>
            <w:vAlign w:val="center"/>
          </w:tcPr>
          <w:p w:rsidR="0054439D" w:rsidRPr="00065A83" w:rsidRDefault="0054439D">
            <w:pPr>
              <w:jc w:val="center"/>
              <w:rPr>
                <w:rFonts w:ascii="Times New Roman" w:hAnsi="Times New Roman"/>
              </w:rPr>
            </w:pPr>
            <w:r w:rsidRPr="00065A83">
              <w:rPr>
                <w:rFonts w:ascii="Times New Roman" w:hAnsi="Times New Roman"/>
              </w:rPr>
              <w:t> </w:t>
            </w:r>
          </w:p>
        </w:tc>
        <w:tc>
          <w:tcPr>
            <w:tcW w:w="849" w:type="dxa"/>
            <w:shd w:val="clear" w:color="000000" w:fill="FFFFFF"/>
            <w:vAlign w:val="center"/>
          </w:tcPr>
          <w:p w:rsidR="0054439D" w:rsidRPr="00065A83" w:rsidRDefault="0054439D" w:rsidP="00F62832">
            <w:pPr>
              <w:jc w:val="center"/>
              <w:rPr>
                <w:rFonts w:ascii="Times New Roman" w:hAnsi="Times New Roman"/>
              </w:rPr>
            </w:pPr>
          </w:p>
        </w:tc>
        <w:tc>
          <w:tcPr>
            <w:tcW w:w="993" w:type="dxa"/>
            <w:shd w:val="clear" w:color="000000" w:fill="FFFFFF"/>
            <w:vAlign w:val="center"/>
          </w:tcPr>
          <w:p w:rsidR="0054439D" w:rsidRPr="00065A83" w:rsidRDefault="0054439D" w:rsidP="00F62832">
            <w:pPr>
              <w:jc w:val="center"/>
              <w:rPr>
                <w:rFonts w:ascii="Times New Roman" w:hAnsi="Times New Roman"/>
              </w:rPr>
            </w:pPr>
          </w:p>
        </w:tc>
        <w:tc>
          <w:tcPr>
            <w:tcW w:w="1134" w:type="dxa"/>
            <w:shd w:val="clear" w:color="000000" w:fill="FFFFFF"/>
          </w:tcPr>
          <w:p w:rsidR="0054439D" w:rsidRPr="00065A83" w:rsidRDefault="0054439D" w:rsidP="00F62832">
            <w:pPr>
              <w:jc w:val="center"/>
              <w:rPr>
                <w:rFonts w:ascii="Times New Roman" w:hAnsi="Times New Roman"/>
              </w:rPr>
            </w:pPr>
          </w:p>
        </w:tc>
      </w:tr>
      <w:tr w:rsidR="0054439D" w:rsidRPr="00065A83" w:rsidTr="00F15445">
        <w:trPr>
          <w:trHeight w:val="225"/>
          <w:jc w:val="center"/>
        </w:trPr>
        <w:tc>
          <w:tcPr>
            <w:tcW w:w="2000" w:type="dxa"/>
            <w:shd w:val="clear" w:color="auto" w:fill="auto"/>
            <w:noWrap/>
            <w:vAlign w:val="center"/>
          </w:tcPr>
          <w:p w:rsidR="0054439D" w:rsidRPr="00065A83" w:rsidRDefault="0054439D" w:rsidP="00F62832">
            <w:pPr>
              <w:rPr>
                <w:rFonts w:ascii="Times New Roman" w:hAnsi="Times New Roman"/>
              </w:rPr>
            </w:pPr>
            <w:r w:rsidRPr="00065A83">
              <w:rPr>
                <w:rFonts w:ascii="Times New Roman" w:hAnsi="Times New Roman"/>
              </w:rPr>
              <w:t>Диоксид серы</w:t>
            </w:r>
          </w:p>
        </w:tc>
        <w:tc>
          <w:tcPr>
            <w:tcW w:w="992" w:type="dxa"/>
            <w:shd w:val="clear" w:color="000000" w:fill="FFFFFF"/>
            <w:vAlign w:val="center"/>
          </w:tcPr>
          <w:p w:rsidR="0054439D" w:rsidRPr="00065A83" w:rsidRDefault="0054439D">
            <w:pPr>
              <w:jc w:val="center"/>
              <w:rPr>
                <w:rFonts w:ascii="Times New Roman" w:hAnsi="Times New Roman"/>
              </w:rPr>
            </w:pPr>
            <w:r w:rsidRPr="00065A83">
              <w:rPr>
                <w:rFonts w:ascii="Times New Roman" w:hAnsi="Times New Roman"/>
              </w:rPr>
              <w:t>0,0241</w:t>
            </w:r>
          </w:p>
        </w:tc>
        <w:tc>
          <w:tcPr>
            <w:tcW w:w="1687" w:type="dxa"/>
            <w:shd w:val="clear" w:color="000000" w:fill="FFFFFF"/>
            <w:noWrap/>
            <w:vAlign w:val="center"/>
          </w:tcPr>
          <w:p w:rsidR="0054439D" w:rsidRPr="00065A83" w:rsidRDefault="0054439D">
            <w:pPr>
              <w:jc w:val="center"/>
              <w:rPr>
                <w:rFonts w:ascii="Times New Roman" w:hAnsi="Times New Roman"/>
              </w:rPr>
            </w:pPr>
            <w:r w:rsidRPr="00065A83">
              <w:rPr>
                <w:rFonts w:ascii="Times New Roman" w:hAnsi="Times New Roman"/>
              </w:rPr>
              <w:t>0,4810</w:t>
            </w:r>
          </w:p>
        </w:tc>
        <w:tc>
          <w:tcPr>
            <w:tcW w:w="993" w:type="dxa"/>
            <w:shd w:val="clear" w:color="000000" w:fill="FFFFFF"/>
            <w:noWrap/>
            <w:vAlign w:val="center"/>
          </w:tcPr>
          <w:p w:rsidR="0054439D" w:rsidRPr="00065A83" w:rsidRDefault="0054439D">
            <w:pPr>
              <w:jc w:val="center"/>
              <w:rPr>
                <w:rFonts w:ascii="Times New Roman" w:hAnsi="Times New Roman"/>
              </w:rPr>
            </w:pPr>
            <w:r w:rsidRPr="00065A83">
              <w:rPr>
                <w:rFonts w:ascii="Times New Roman" w:hAnsi="Times New Roman"/>
              </w:rPr>
              <w:t>1,9750</w:t>
            </w:r>
          </w:p>
        </w:tc>
        <w:tc>
          <w:tcPr>
            <w:tcW w:w="1701" w:type="dxa"/>
            <w:shd w:val="clear" w:color="000000" w:fill="FFFFFF"/>
            <w:noWrap/>
            <w:vAlign w:val="center"/>
          </w:tcPr>
          <w:p w:rsidR="0054439D" w:rsidRPr="00065A83" w:rsidRDefault="0054439D">
            <w:pPr>
              <w:jc w:val="center"/>
              <w:rPr>
                <w:rFonts w:ascii="Times New Roman" w:hAnsi="Times New Roman"/>
              </w:rPr>
            </w:pPr>
            <w:r w:rsidRPr="00065A83">
              <w:rPr>
                <w:rFonts w:ascii="Times New Roman" w:hAnsi="Times New Roman"/>
              </w:rPr>
              <w:t>3,9500</w:t>
            </w:r>
          </w:p>
        </w:tc>
        <w:tc>
          <w:tcPr>
            <w:tcW w:w="849" w:type="dxa"/>
            <w:shd w:val="clear" w:color="000000" w:fill="FFFFFF"/>
            <w:vAlign w:val="center"/>
          </w:tcPr>
          <w:p w:rsidR="0054439D" w:rsidRPr="00065A83" w:rsidRDefault="0054439D" w:rsidP="00F62832">
            <w:pPr>
              <w:jc w:val="center"/>
              <w:rPr>
                <w:rFonts w:ascii="Times New Roman" w:hAnsi="Times New Roman"/>
              </w:rPr>
            </w:pPr>
            <w:r w:rsidRPr="00065A83">
              <w:rPr>
                <w:rFonts w:ascii="Times New Roman" w:hAnsi="Times New Roman"/>
              </w:rPr>
              <w:t>1</w:t>
            </w:r>
          </w:p>
        </w:tc>
        <w:tc>
          <w:tcPr>
            <w:tcW w:w="993" w:type="dxa"/>
            <w:shd w:val="clear" w:color="000000" w:fill="FFFFFF"/>
            <w:vAlign w:val="center"/>
          </w:tcPr>
          <w:p w:rsidR="0054439D" w:rsidRPr="00065A83" w:rsidRDefault="0054439D" w:rsidP="00F62832">
            <w:pPr>
              <w:jc w:val="center"/>
              <w:rPr>
                <w:rFonts w:ascii="Times New Roman" w:hAnsi="Times New Roman"/>
              </w:rPr>
            </w:pPr>
          </w:p>
        </w:tc>
        <w:tc>
          <w:tcPr>
            <w:tcW w:w="1134" w:type="dxa"/>
            <w:shd w:val="clear" w:color="000000" w:fill="FFFFFF"/>
          </w:tcPr>
          <w:p w:rsidR="0054439D" w:rsidRPr="00065A83" w:rsidRDefault="0054439D" w:rsidP="00F62832">
            <w:pPr>
              <w:jc w:val="center"/>
              <w:rPr>
                <w:rFonts w:ascii="Times New Roman" w:hAnsi="Times New Roman"/>
                <w:b/>
              </w:rPr>
            </w:pPr>
          </w:p>
        </w:tc>
      </w:tr>
      <w:tr w:rsidR="0054439D" w:rsidRPr="00065A83" w:rsidTr="00F15445">
        <w:trPr>
          <w:trHeight w:val="215"/>
          <w:jc w:val="center"/>
        </w:trPr>
        <w:tc>
          <w:tcPr>
            <w:tcW w:w="2000" w:type="dxa"/>
            <w:shd w:val="clear" w:color="auto" w:fill="auto"/>
            <w:noWrap/>
            <w:vAlign w:val="center"/>
          </w:tcPr>
          <w:p w:rsidR="0054439D" w:rsidRPr="00065A83" w:rsidRDefault="0054439D" w:rsidP="00F62832">
            <w:pPr>
              <w:rPr>
                <w:rFonts w:ascii="Times New Roman" w:hAnsi="Times New Roman"/>
              </w:rPr>
            </w:pPr>
            <w:r w:rsidRPr="00065A83">
              <w:rPr>
                <w:rFonts w:ascii="Times New Roman" w:hAnsi="Times New Roman"/>
              </w:rPr>
              <w:t>Оксид углерода</w:t>
            </w:r>
          </w:p>
        </w:tc>
        <w:tc>
          <w:tcPr>
            <w:tcW w:w="992" w:type="dxa"/>
            <w:shd w:val="clear" w:color="000000" w:fill="FFFFFF"/>
            <w:vAlign w:val="center"/>
          </w:tcPr>
          <w:p w:rsidR="0054439D" w:rsidRPr="00065A83" w:rsidRDefault="0054439D">
            <w:pPr>
              <w:jc w:val="center"/>
              <w:rPr>
                <w:rFonts w:ascii="Times New Roman" w:hAnsi="Times New Roman"/>
              </w:rPr>
            </w:pPr>
            <w:r w:rsidRPr="00065A83">
              <w:rPr>
                <w:rFonts w:ascii="Times New Roman" w:hAnsi="Times New Roman"/>
              </w:rPr>
              <w:t>0,0384</w:t>
            </w:r>
          </w:p>
        </w:tc>
        <w:tc>
          <w:tcPr>
            <w:tcW w:w="1687" w:type="dxa"/>
            <w:shd w:val="clear" w:color="000000" w:fill="FFFFFF"/>
            <w:noWrap/>
            <w:vAlign w:val="center"/>
          </w:tcPr>
          <w:p w:rsidR="0054439D" w:rsidRPr="00065A83" w:rsidRDefault="0054439D">
            <w:pPr>
              <w:jc w:val="center"/>
              <w:rPr>
                <w:rFonts w:ascii="Times New Roman" w:hAnsi="Times New Roman"/>
              </w:rPr>
            </w:pPr>
            <w:r w:rsidRPr="00065A83">
              <w:rPr>
                <w:rFonts w:ascii="Times New Roman" w:hAnsi="Times New Roman"/>
              </w:rPr>
              <w:t>0,0128</w:t>
            </w:r>
          </w:p>
        </w:tc>
        <w:tc>
          <w:tcPr>
            <w:tcW w:w="993" w:type="dxa"/>
            <w:shd w:val="clear" w:color="000000" w:fill="FFFFFF"/>
            <w:noWrap/>
            <w:vAlign w:val="center"/>
          </w:tcPr>
          <w:p w:rsidR="0054439D" w:rsidRPr="00065A83" w:rsidRDefault="0054439D">
            <w:pPr>
              <w:jc w:val="center"/>
              <w:rPr>
                <w:rFonts w:ascii="Times New Roman" w:hAnsi="Times New Roman"/>
              </w:rPr>
            </w:pPr>
            <w:r w:rsidRPr="00065A83">
              <w:rPr>
                <w:rFonts w:ascii="Times New Roman" w:hAnsi="Times New Roman"/>
              </w:rPr>
              <w:t>2,0177</w:t>
            </w:r>
          </w:p>
        </w:tc>
        <w:tc>
          <w:tcPr>
            <w:tcW w:w="1701" w:type="dxa"/>
            <w:shd w:val="clear" w:color="000000" w:fill="FFFFFF"/>
            <w:noWrap/>
            <w:vAlign w:val="center"/>
          </w:tcPr>
          <w:p w:rsidR="0054439D" w:rsidRPr="00065A83" w:rsidRDefault="0054439D">
            <w:pPr>
              <w:jc w:val="center"/>
              <w:rPr>
                <w:rFonts w:ascii="Times New Roman" w:hAnsi="Times New Roman"/>
              </w:rPr>
            </w:pPr>
            <w:r w:rsidRPr="00065A83">
              <w:rPr>
                <w:rFonts w:ascii="Times New Roman" w:hAnsi="Times New Roman"/>
              </w:rPr>
              <w:t>0,4035</w:t>
            </w:r>
          </w:p>
        </w:tc>
        <w:tc>
          <w:tcPr>
            <w:tcW w:w="849" w:type="dxa"/>
            <w:shd w:val="clear" w:color="000000" w:fill="FFFFFF"/>
            <w:vAlign w:val="center"/>
          </w:tcPr>
          <w:p w:rsidR="0054439D" w:rsidRPr="00065A83" w:rsidRDefault="0054439D" w:rsidP="00F62832">
            <w:pPr>
              <w:jc w:val="center"/>
              <w:rPr>
                <w:rFonts w:ascii="Times New Roman" w:hAnsi="Times New Roman"/>
              </w:rPr>
            </w:pPr>
          </w:p>
        </w:tc>
        <w:tc>
          <w:tcPr>
            <w:tcW w:w="993" w:type="dxa"/>
            <w:shd w:val="clear" w:color="000000" w:fill="FFFFFF"/>
            <w:vAlign w:val="center"/>
          </w:tcPr>
          <w:p w:rsidR="0054439D" w:rsidRPr="00065A83" w:rsidRDefault="0054439D" w:rsidP="00F62832">
            <w:pPr>
              <w:jc w:val="center"/>
              <w:rPr>
                <w:rFonts w:ascii="Times New Roman" w:hAnsi="Times New Roman"/>
              </w:rPr>
            </w:pPr>
          </w:p>
        </w:tc>
        <w:tc>
          <w:tcPr>
            <w:tcW w:w="1134" w:type="dxa"/>
            <w:shd w:val="clear" w:color="000000" w:fill="FFFFFF"/>
          </w:tcPr>
          <w:p w:rsidR="0054439D" w:rsidRPr="00065A83" w:rsidRDefault="0054439D" w:rsidP="00F62832">
            <w:pPr>
              <w:jc w:val="center"/>
              <w:rPr>
                <w:rFonts w:ascii="Times New Roman" w:hAnsi="Times New Roman"/>
              </w:rPr>
            </w:pPr>
          </w:p>
        </w:tc>
      </w:tr>
      <w:tr w:rsidR="0054439D" w:rsidRPr="00065A83" w:rsidTr="00F15445">
        <w:trPr>
          <w:trHeight w:val="215"/>
          <w:jc w:val="center"/>
        </w:trPr>
        <w:tc>
          <w:tcPr>
            <w:tcW w:w="2000" w:type="dxa"/>
            <w:shd w:val="clear" w:color="auto" w:fill="auto"/>
            <w:noWrap/>
            <w:vAlign w:val="center"/>
          </w:tcPr>
          <w:p w:rsidR="0054439D" w:rsidRPr="00065A83" w:rsidRDefault="0054439D" w:rsidP="00F62832">
            <w:pPr>
              <w:rPr>
                <w:rFonts w:ascii="Times New Roman" w:hAnsi="Times New Roman"/>
              </w:rPr>
            </w:pPr>
            <w:r w:rsidRPr="00065A83">
              <w:rPr>
                <w:rFonts w:ascii="Times New Roman" w:hAnsi="Times New Roman"/>
              </w:rPr>
              <w:t>Диоксид азота</w:t>
            </w:r>
          </w:p>
        </w:tc>
        <w:tc>
          <w:tcPr>
            <w:tcW w:w="992" w:type="dxa"/>
            <w:shd w:val="clear" w:color="000000" w:fill="FFFFFF"/>
            <w:vAlign w:val="center"/>
          </w:tcPr>
          <w:p w:rsidR="0054439D" w:rsidRPr="00065A83" w:rsidRDefault="0054439D">
            <w:pPr>
              <w:jc w:val="center"/>
              <w:rPr>
                <w:rFonts w:ascii="Times New Roman" w:hAnsi="Times New Roman"/>
              </w:rPr>
            </w:pPr>
            <w:r w:rsidRPr="00065A83">
              <w:rPr>
                <w:rFonts w:ascii="Times New Roman" w:hAnsi="Times New Roman"/>
              </w:rPr>
              <w:t>0,0167</w:t>
            </w:r>
          </w:p>
        </w:tc>
        <w:tc>
          <w:tcPr>
            <w:tcW w:w="1687" w:type="dxa"/>
            <w:shd w:val="clear" w:color="000000" w:fill="FFFFFF"/>
            <w:noWrap/>
            <w:vAlign w:val="center"/>
          </w:tcPr>
          <w:p w:rsidR="0054439D" w:rsidRPr="00065A83" w:rsidRDefault="0054439D">
            <w:pPr>
              <w:jc w:val="center"/>
              <w:rPr>
                <w:rFonts w:ascii="Times New Roman" w:hAnsi="Times New Roman"/>
              </w:rPr>
            </w:pPr>
            <w:r w:rsidRPr="00065A83">
              <w:rPr>
                <w:rFonts w:ascii="Times New Roman" w:hAnsi="Times New Roman"/>
              </w:rPr>
              <w:t>0,4175</w:t>
            </w:r>
          </w:p>
        </w:tc>
        <w:tc>
          <w:tcPr>
            <w:tcW w:w="993" w:type="dxa"/>
            <w:shd w:val="clear" w:color="000000" w:fill="FFFFFF"/>
            <w:noWrap/>
            <w:vAlign w:val="center"/>
          </w:tcPr>
          <w:p w:rsidR="0054439D" w:rsidRPr="00065A83" w:rsidRDefault="0054439D">
            <w:pPr>
              <w:jc w:val="center"/>
              <w:rPr>
                <w:rFonts w:ascii="Times New Roman" w:hAnsi="Times New Roman"/>
              </w:rPr>
            </w:pPr>
            <w:r w:rsidRPr="00065A83">
              <w:rPr>
                <w:rFonts w:ascii="Times New Roman" w:hAnsi="Times New Roman"/>
              </w:rPr>
              <w:t>0,0778</w:t>
            </w:r>
          </w:p>
        </w:tc>
        <w:tc>
          <w:tcPr>
            <w:tcW w:w="1701" w:type="dxa"/>
            <w:shd w:val="clear" w:color="000000" w:fill="FFFFFF"/>
            <w:noWrap/>
            <w:vAlign w:val="center"/>
          </w:tcPr>
          <w:p w:rsidR="0054439D" w:rsidRPr="00065A83" w:rsidRDefault="0054439D">
            <w:pPr>
              <w:jc w:val="center"/>
              <w:rPr>
                <w:rFonts w:ascii="Times New Roman" w:hAnsi="Times New Roman"/>
              </w:rPr>
            </w:pPr>
            <w:r w:rsidRPr="00065A83">
              <w:rPr>
                <w:rFonts w:ascii="Times New Roman" w:hAnsi="Times New Roman"/>
              </w:rPr>
              <w:t>0,9153</w:t>
            </w:r>
          </w:p>
        </w:tc>
        <w:tc>
          <w:tcPr>
            <w:tcW w:w="849" w:type="dxa"/>
            <w:shd w:val="clear" w:color="000000" w:fill="FFFFFF"/>
            <w:vAlign w:val="center"/>
          </w:tcPr>
          <w:p w:rsidR="0054439D" w:rsidRPr="00065A83" w:rsidRDefault="0054439D" w:rsidP="00F62832">
            <w:pPr>
              <w:jc w:val="center"/>
              <w:rPr>
                <w:rFonts w:ascii="Times New Roman" w:hAnsi="Times New Roman"/>
              </w:rPr>
            </w:pPr>
          </w:p>
        </w:tc>
        <w:tc>
          <w:tcPr>
            <w:tcW w:w="993" w:type="dxa"/>
            <w:shd w:val="clear" w:color="000000" w:fill="FFFFFF"/>
            <w:vAlign w:val="center"/>
          </w:tcPr>
          <w:p w:rsidR="0054439D" w:rsidRPr="00065A83" w:rsidRDefault="0054439D" w:rsidP="00F62832">
            <w:pPr>
              <w:jc w:val="center"/>
              <w:rPr>
                <w:rFonts w:ascii="Times New Roman" w:hAnsi="Times New Roman"/>
              </w:rPr>
            </w:pPr>
          </w:p>
        </w:tc>
        <w:tc>
          <w:tcPr>
            <w:tcW w:w="1134" w:type="dxa"/>
            <w:shd w:val="clear" w:color="000000" w:fill="FFFFFF"/>
          </w:tcPr>
          <w:p w:rsidR="0054439D" w:rsidRPr="00065A83" w:rsidRDefault="0054439D" w:rsidP="00F62832">
            <w:pPr>
              <w:jc w:val="center"/>
              <w:rPr>
                <w:rFonts w:ascii="Times New Roman" w:hAnsi="Times New Roman"/>
              </w:rPr>
            </w:pPr>
          </w:p>
        </w:tc>
      </w:tr>
      <w:tr w:rsidR="0054439D" w:rsidRPr="00065A83" w:rsidTr="00F15445">
        <w:trPr>
          <w:trHeight w:val="215"/>
          <w:jc w:val="center"/>
        </w:trPr>
        <w:tc>
          <w:tcPr>
            <w:tcW w:w="2000" w:type="dxa"/>
            <w:shd w:val="clear" w:color="auto" w:fill="auto"/>
            <w:noWrap/>
            <w:vAlign w:val="center"/>
          </w:tcPr>
          <w:p w:rsidR="0054439D" w:rsidRPr="00065A83" w:rsidRDefault="0054439D" w:rsidP="00F62832">
            <w:pPr>
              <w:rPr>
                <w:rFonts w:ascii="Times New Roman" w:hAnsi="Times New Roman"/>
              </w:rPr>
            </w:pPr>
            <w:r w:rsidRPr="00065A83">
              <w:rPr>
                <w:rFonts w:ascii="Times New Roman" w:hAnsi="Times New Roman"/>
              </w:rPr>
              <w:t>Оксид азота</w:t>
            </w:r>
          </w:p>
        </w:tc>
        <w:tc>
          <w:tcPr>
            <w:tcW w:w="992" w:type="dxa"/>
            <w:shd w:val="clear" w:color="000000" w:fill="FFFFFF"/>
            <w:vAlign w:val="center"/>
          </w:tcPr>
          <w:p w:rsidR="0054439D" w:rsidRPr="00065A83" w:rsidRDefault="0054439D">
            <w:pPr>
              <w:jc w:val="center"/>
              <w:rPr>
                <w:rFonts w:ascii="Times New Roman" w:hAnsi="Times New Roman"/>
              </w:rPr>
            </w:pPr>
            <w:r w:rsidRPr="00065A83">
              <w:rPr>
                <w:rFonts w:ascii="Times New Roman" w:hAnsi="Times New Roman"/>
              </w:rPr>
              <w:t>0,0039</w:t>
            </w:r>
          </w:p>
        </w:tc>
        <w:tc>
          <w:tcPr>
            <w:tcW w:w="1687" w:type="dxa"/>
            <w:shd w:val="clear" w:color="000000" w:fill="FFFFFF"/>
            <w:noWrap/>
            <w:vAlign w:val="center"/>
          </w:tcPr>
          <w:p w:rsidR="0054439D" w:rsidRPr="00065A83" w:rsidRDefault="0054439D">
            <w:pPr>
              <w:jc w:val="center"/>
              <w:rPr>
                <w:rFonts w:ascii="Times New Roman" w:hAnsi="Times New Roman"/>
              </w:rPr>
            </w:pPr>
            <w:r w:rsidRPr="00065A83">
              <w:rPr>
                <w:rFonts w:ascii="Times New Roman" w:hAnsi="Times New Roman"/>
              </w:rPr>
              <w:t>0,0650</w:t>
            </w:r>
          </w:p>
        </w:tc>
        <w:tc>
          <w:tcPr>
            <w:tcW w:w="993" w:type="dxa"/>
            <w:shd w:val="clear" w:color="000000" w:fill="FFFFFF"/>
            <w:noWrap/>
            <w:vAlign w:val="center"/>
          </w:tcPr>
          <w:p w:rsidR="0054439D" w:rsidRPr="00065A83" w:rsidRDefault="0054439D">
            <w:pPr>
              <w:jc w:val="center"/>
              <w:rPr>
                <w:rFonts w:ascii="Times New Roman" w:hAnsi="Times New Roman"/>
              </w:rPr>
            </w:pPr>
            <w:r w:rsidRPr="00065A83">
              <w:rPr>
                <w:rFonts w:ascii="Times New Roman" w:hAnsi="Times New Roman"/>
              </w:rPr>
              <w:t>0,0694</w:t>
            </w:r>
          </w:p>
        </w:tc>
        <w:tc>
          <w:tcPr>
            <w:tcW w:w="1701" w:type="dxa"/>
            <w:shd w:val="clear" w:color="000000" w:fill="FFFFFF"/>
            <w:noWrap/>
            <w:vAlign w:val="center"/>
          </w:tcPr>
          <w:p w:rsidR="0054439D" w:rsidRPr="00065A83" w:rsidRDefault="0054439D">
            <w:pPr>
              <w:jc w:val="center"/>
              <w:rPr>
                <w:rFonts w:ascii="Times New Roman" w:hAnsi="Times New Roman"/>
              </w:rPr>
            </w:pPr>
            <w:r w:rsidRPr="00065A83">
              <w:rPr>
                <w:rFonts w:ascii="Times New Roman" w:hAnsi="Times New Roman"/>
              </w:rPr>
              <w:t>0,1735</w:t>
            </w:r>
          </w:p>
        </w:tc>
        <w:tc>
          <w:tcPr>
            <w:tcW w:w="849" w:type="dxa"/>
            <w:shd w:val="clear" w:color="000000" w:fill="FFFFFF"/>
            <w:vAlign w:val="center"/>
          </w:tcPr>
          <w:p w:rsidR="0054439D" w:rsidRPr="00065A83" w:rsidRDefault="0054439D" w:rsidP="00F62832">
            <w:pPr>
              <w:jc w:val="center"/>
              <w:rPr>
                <w:rFonts w:ascii="Times New Roman" w:hAnsi="Times New Roman"/>
              </w:rPr>
            </w:pPr>
          </w:p>
        </w:tc>
        <w:tc>
          <w:tcPr>
            <w:tcW w:w="993" w:type="dxa"/>
            <w:shd w:val="clear" w:color="000000" w:fill="FFFFFF"/>
            <w:vAlign w:val="center"/>
          </w:tcPr>
          <w:p w:rsidR="0054439D" w:rsidRPr="00065A83" w:rsidRDefault="0054439D" w:rsidP="00F62832">
            <w:pPr>
              <w:jc w:val="center"/>
              <w:rPr>
                <w:rFonts w:ascii="Times New Roman" w:hAnsi="Times New Roman"/>
              </w:rPr>
            </w:pPr>
          </w:p>
        </w:tc>
        <w:tc>
          <w:tcPr>
            <w:tcW w:w="1134" w:type="dxa"/>
            <w:shd w:val="clear" w:color="000000" w:fill="FFFFFF"/>
          </w:tcPr>
          <w:p w:rsidR="0054439D" w:rsidRPr="00065A83" w:rsidRDefault="0054439D" w:rsidP="00F62832">
            <w:pPr>
              <w:jc w:val="center"/>
              <w:rPr>
                <w:rFonts w:ascii="Times New Roman" w:hAnsi="Times New Roman"/>
              </w:rPr>
            </w:pPr>
          </w:p>
        </w:tc>
      </w:tr>
      <w:tr w:rsidR="0054439D" w:rsidRPr="00065A83" w:rsidTr="00F15445">
        <w:trPr>
          <w:trHeight w:val="71"/>
          <w:jc w:val="center"/>
        </w:trPr>
        <w:tc>
          <w:tcPr>
            <w:tcW w:w="2000" w:type="dxa"/>
            <w:shd w:val="clear" w:color="auto" w:fill="auto"/>
            <w:noWrap/>
            <w:vAlign w:val="center"/>
          </w:tcPr>
          <w:p w:rsidR="0054439D" w:rsidRPr="00065A83" w:rsidRDefault="0054439D" w:rsidP="00F62832">
            <w:pPr>
              <w:rPr>
                <w:rFonts w:ascii="Times New Roman" w:hAnsi="Times New Roman"/>
              </w:rPr>
            </w:pPr>
            <w:r w:rsidRPr="00065A83">
              <w:rPr>
                <w:rFonts w:ascii="Times New Roman" w:hAnsi="Times New Roman"/>
              </w:rPr>
              <w:t>Сероводород</w:t>
            </w:r>
          </w:p>
        </w:tc>
        <w:tc>
          <w:tcPr>
            <w:tcW w:w="992" w:type="dxa"/>
            <w:shd w:val="clear" w:color="000000" w:fill="FFFFFF"/>
            <w:vAlign w:val="center"/>
          </w:tcPr>
          <w:p w:rsidR="0054439D" w:rsidRPr="00065A83" w:rsidRDefault="0054439D">
            <w:pPr>
              <w:jc w:val="center"/>
              <w:rPr>
                <w:rFonts w:ascii="Times New Roman" w:hAnsi="Times New Roman"/>
              </w:rPr>
            </w:pPr>
            <w:r w:rsidRPr="00065A83">
              <w:rPr>
                <w:rFonts w:ascii="Times New Roman" w:hAnsi="Times New Roman"/>
              </w:rPr>
              <w:t>0,0003</w:t>
            </w:r>
          </w:p>
        </w:tc>
        <w:tc>
          <w:tcPr>
            <w:tcW w:w="1687" w:type="dxa"/>
            <w:shd w:val="clear" w:color="000000" w:fill="FFFFFF"/>
            <w:noWrap/>
            <w:vAlign w:val="center"/>
          </w:tcPr>
          <w:p w:rsidR="0054439D" w:rsidRPr="00065A83" w:rsidRDefault="0054439D">
            <w:pPr>
              <w:jc w:val="center"/>
              <w:rPr>
                <w:rFonts w:ascii="Times New Roman" w:hAnsi="Times New Roman"/>
              </w:rPr>
            </w:pPr>
            <w:r w:rsidRPr="00065A83">
              <w:rPr>
                <w:rFonts w:ascii="Times New Roman" w:hAnsi="Times New Roman"/>
              </w:rPr>
              <w:t> </w:t>
            </w:r>
          </w:p>
        </w:tc>
        <w:tc>
          <w:tcPr>
            <w:tcW w:w="993" w:type="dxa"/>
            <w:shd w:val="clear" w:color="000000" w:fill="FFFFFF"/>
            <w:noWrap/>
            <w:vAlign w:val="center"/>
          </w:tcPr>
          <w:p w:rsidR="0054439D" w:rsidRPr="00065A83" w:rsidRDefault="0054439D">
            <w:pPr>
              <w:jc w:val="center"/>
              <w:rPr>
                <w:rFonts w:ascii="Times New Roman" w:hAnsi="Times New Roman"/>
              </w:rPr>
            </w:pPr>
            <w:r w:rsidRPr="00065A83">
              <w:rPr>
                <w:rFonts w:ascii="Times New Roman" w:hAnsi="Times New Roman"/>
              </w:rPr>
              <w:t>0,0022</w:t>
            </w:r>
          </w:p>
        </w:tc>
        <w:tc>
          <w:tcPr>
            <w:tcW w:w="1701" w:type="dxa"/>
            <w:shd w:val="clear" w:color="000000" w:fill="FFFFFF"/>
            <w:noWrap/>
            <w:vAlign w:val="center"/>
          </w:tcPr>
          <w:p w:rsidR="0054439D" w:rsidRPr="00065A83" w:rsidRDefault="0054439D">
            <w:pPr>
              <w:jc w:val="center"/>
              <w:rPr>
                <w:rFonts w:ascii="Times New Roman" w:hAnsi="Times New Roman"/>
              </w:rPr>
            </w:pPr>
            <w:r w:rsidRPr="00065A83">
              <w:rPr>
                <w:rFonts w:ascii="Times New Roman" w:hAnsi="Times New Roman"/>
              </w:rPr>
              <w:t>0,2750</w:t>
            </w:r>
          </w:p>
        </w:tc>
        <w:tc>
          <w:tcPr>
            <w:tcW w:w="849" w:type="dxa"/>
            <w:shd w:val="clear" w:color="000000" w:fill="FFFFFF"/>
            <w:vAlign w:val="center"/>
          </w:tcPr>
          <w:p w:rsidR="0054439D" w:rsidRPr="00065A83" w:rsidRDefault="0054439D" w:rsidP="00F62832">
            <w:pPr>
              <w:jc w:val="center"/>
              <w:rPr>
                <w:rFonts w:ascii="Times New Roman" w:hAnsi="Times New Roman"/>
              </w:rPr>
            </w:pPr>
          </w:p>
        </w:tc>
        <w:tc>
          <w:tcPr>
            <w:tcW w:w="993" w:type="dxa"/>
            <w:shd w:val="clear" w:color="000000" w:fill="FFFFFF"/>
            <w:vAlign w:val="center"/>
          </w:tcPr>
          <w:p w:rsidR="0054439D" w:rsidRPr="00065A83" w:rsidRDefault="0054439D" w:rsidP="00F62832">
            <w:pPr>
              <w:jc w:val="center"/>
              <w:rPr>
                <w:rFonts w:ascii="Times New Roman" w:hAnsi="Times New Roman"/>
              </w:rPr>
            </w:pPr>
          </w:p>
        </w:tc>
        <w:tc>
          <w:tcPr>
            <w:tcW w:w="1134" w:type="dxa"/>
            <w:shd w:val="clear" w:color="000000" w:fill="FFFFFF"/>
          </w:tcPr>
          <w:p w:rsidR="0054439D" w:rsidRPr="00065A83" w:rsidRDefault="0054439D" w:rsidP="00F62832">
            <w:pPr>
              <w:jc w:val="center"/>
              <w:rPr>
                <w:rFonts w:ascii="Times New Roman" w:hAnsi="Times New Roman"/>
              </w:rPr>
            </w:pPr>
          </w:p>
        </w:tc>
      </w:tr>
      <w:tr w:rsidR="0054439D" w:rsidRPr="00065A83" w:rsidTr="00F15445">
        <w:trPr>
          <w:trHeight w:val="69"/>
          <w:jc w:val="center"/>
        </w:trPr>
        <w:tc>
          <w:tcPr>
            <w:tcW w:w="2000" w:type="dxa"/>
            <w:shd w:val="clear" w:color="auto" w:fill="auto"/>
            <w:noWrap/>
            <w:vAlign w:val="center"/>
          </w:tcPr>
          <w:p w:rsidR="0054439D" w:rsidRPr="00065A83" w:rsidRDefault="0054439D" w:rsidP="00F62832">
            <w:pPr>
              <w:rPr>
                <w:rFonts w:ascii="Times New Roman" w:hAnsi="Times New Roman"/>
              </w:rPr>
            </w:pPr>
            <w:r w:rsidRPr="00065A83">
              <w:rPr>
                <w:rFonts w:ascii="Times New Roman" w:hAnsi="Times New Roman"/>
              </w:rPr>
              <w:t>Аммиак</w:t>
            </w:r>
          </w:p>
        </w:tc>
        <w:tc>
          <w:tcPr>
            <w:tcW w:w="992" w:type="dxa"/>
            <w:shd w:val="clear" w:color="000000" w:fill="FFFFFF"/>
            <w:vAlign w:val="center"/>
          </w:tcPr>
          <w:p w:rsidR="0054439D" w:rsidRPr="00065A83" w:rsidRDefault="0054439D">
            <w:pPr>
              <w:jc w:val="center"/>
              <w:rPr>
                <w:rFonts w:ascii="Times New Roman" w:hAnsi="Times New Roman"/>
              </w:rPr>
            </w:pPr>
            <w:r w:rsidRPr="00065A83">
              <w:rPr>
                <w:rFonts w:ascii="Times New Roman" w:hAnsi="Times New Roman"/>
              </w:rPr>
              <w:t>0,0008</w:t>
            </w:r>
          </w:p>
        </w:tc>
        <w:tc>
          <w:tcPr>
            <w:tcW w:w="1687" w:type="dxa"/>
            <w:shd w:val="clear" w:color="000000" w:fill="FFFFFF"/>
            <w:noWrap/>
            <w:vAlign w:val="center"/>
          </w:tcPr>
          <w:p w:rsidR="0054439D" w:rsidRPr="00065A83" w:rsidRDefault="0054439D">
            <w:pPr>
              <w:jc w:val="center"/>
              <w:rPr>
                <w:rFonts w:ascii="Times New Roman" w:hAnsi="Times New Roman"/>
              </w:rPr>
            </w:pPr>
            <w:r w:rsidRPr="00065A83">
              <w:rPr>
                <w:rFonts w:ascii="Times New Roman" w:hAnsi="Times New Roman"/>
              </w:rPr>
              <w:t>0,0200</w:t>
            </w:r>
          </w:p>
        </w:tc>
        <w:tc>
          <w:tcPr>
            <w:tcW w:w="993" w:type="dxa"/>
            <w:shd w:val="clear" w:color="000000" w:fill="FFFFFF"/>
            <w:noWrap/>
            <w:vAlign w:val="center"/>
          </w:tcPr>
          <w:p w:rsidR="0054439D" w:rsidRPr="00065A83" w:rsidRDefault="0054439D">
            <w:pPr>
              <w:jc w:val="center"/>
              <w:rPr>
                <w:rFonts w:ascii="Times New Roman" w:hAnsi="Times New Roman"/>
              </w:rPr>
            </w:pPr>
            <w:r w:rsidRPr="00065A83">
              <w:rPr>
                <w:rFonts w:ascii="Times New Roman" w:hAnsi="Times New Roman"/>
              </w:rPr>
              <w:t>0,0020</w:t>
            </w:r>
          </w:p>
        </w:tc>
        <w:tc>
          <w:tcPr>
            <w:tcW w:w="1701" w:type="dxa"/>
            <w:shd w:val="clear" w:color="000000" w:fill="FFFFFF"/>
            <w:noWrap/>
            <w:vAlign w:val="center"/>
          </w:tcPr>
          <w:p w:rsidR="0054439D" w:rsidRPr="00065A83" w:rsidRDefault="0054439D">
            <w:pPr>
              <w:jc w:val="center"/>
              <w:rPr>
                <w:rFonts w:ascii="Times New Roman" w:hAnsi="Times New Roman"/>
              </w:rPr>
            </w:pPr>
            <w:r w:rsidRPr="00065A83">
              <w:rPr>
                <w:rFonts w:ascii="Times New Roman" w:hAnsi="Times New Roman"/>
              </w:rPr>
              <w:t>0,0100</w:t>
            </w:r>
          </w:p>
        </w:tc>
        <w:tc>
          <w:tcPr>
            <w:tcW w:w="849" w:type="dxa"/>
            <w:shd w:val="clear" w:color="000000" w:fill="FFFFFF"/>
            <w:vAlign w:val="center"/>
          </w:tcPr>
          <w:p w:rsidR="0054439D" w:rsidRPr="00065A83" w:rsidRDefault="0054439D" w:rsidP="00F62832">
            <w:pPr>
              <w:jc w:val="center"/>
              <w:rPr>
                <w:rFonts w:ascii="Times New Roman" w:hAnsi="Times New Roman"/>
              </w:rPr>
            </w:pPr>
          </w:p>
        </w:tc>
        <w:tc>
          <w:tcPr>
            <w:tcW w:w="993" w:type="dxa"/>
            <w:shd w:val="clear" w:color="000000" w:fill="FFFFFF"/>
            <w:vAlign w:val="center"/>
          </w:tcPr>
          <w:p w:rsidR="0054439D" w:rsidRPr="00065A83" w:rsidRDefault="0054439D" w:rsidP="00F62832">
            <w:pPr>
              <w:jc w:val="center"/>
              <w:rPr>
                <w:rFonts w:ascii="Times New Roman" w:hAnsi="Times New Roman"/>
              </w:rPr>
            </w:pPr>
          </w:p>
        </w:tc>
        <w:tc>
          <w:tcPr>
            <w:tcW w:w="1134" w:type="dxa"/>
            <w:shd w:val="clear" w:color="000000" w:fill="FFFFFF"/>
          </w:tcPr>
          <w:p w:rsidR="0054439D" w:rsidRPr="00065A83" w:rsidRDefault="0054439D" w:rsidP="00F62832">
            <w:pPr>
              <w:jc w:val="center"/>
              <w:rPr>
                <w:rFonts w:ascii="Times New Roman" w:hAnsi="Times New Roman"/>
              </w:rPr>
            </w:pPr>
          </w:p>
        </w:tc>
      </w:tr>
      <w:tr w:rsidR="0054439D" w:rsidRPr="00065A83" w:rsidTr="00F15445">
        <w:trPr>
          <w:trHeight w:val="69"/>
          <w:jc w:val="center"/>
        </w:trPr>
        <w:tc>
          <w:tcPr>
            <w:tcW w:w="2000" w:type="dxa"/>
            <w:shd w:val="clear" w:color="auto" w:fill="auto"/>
            <w:noWrap/>
            <w:vAlign w:val="center"/>
          </w:tcPr>
          <w:p w:rsidR="0054439D" w:rsidRPr="00065A83" w:rsidRDefault="0054439D" w:rsidP="00F62832">
            <w:pPr>
              <w:rPr>
                <w:rFonts w:ascii="Times New Roman" w:hAnsi="Times New Roman"/>
              </w:rPr>
            </w:pPr>
            <w:r w:rsidRPr="00065A83">
              <w:rPr>
                <w:rFonts w:ascii="Times New Roman" w:hAnsi="Times New Roman"/>
              </w:rPr>
              <w:t>Сумма УВ</w:t>
            </w:r>
          </w:p>
        </w:tc>
        <w:tc>
          <w:tcPr>
            <w:tcW w:w="992" w:type="dxa"/>
            <w:shd w:val="clear" w:color="000000" w:fill="FFFFFF"/>
            <w:vAlign w:val="center"/>
          </w:tcPr>
          <w:p w:rsidR="0054439D" w:rsidRPr="00065A83" w:rsidRDefault="0054439D">
            <w:pPr>
              <w:jc w:val="center"/>
              <w:rPr>
                <w:rFonts w:ascii="Times New Roman" w:hAnsi="Times New Roman"/>
              </w:rPr>
            </w:pPr>
            <w:r w:rsidRPr="00065A83">
              <w:rPr>
                <w:rFonts w:ascii="Times New Roman" w:hAnsi="Times New Roman"/>
              </w:rPr>
              <w:t>0,0000</w:t>
            </w:r>
          </w:p>
        </w:tc>
        <w:tc>
          <w:tcPr>
            <w:tcW w:w="1687" w:type="dxa"/>
            <w:shd w:val="clear" w:color="000000" w:fill="FFFFFF"/>
            <w:noWrap/>
            <w:vAlign w:val="center"/>
          </w:tcPr>
          <w:p w:rsidR="0054439D" w:rsidRPr="00065A83" w:rsidRDefault="0054439D">
            <w:pPr>
              <w:jc w:val="center"/>
              <w:rPr>
                <w:rFonts w:ascii="Times New Roman" w:hAnsi="Times New Roman"/>
              </w:rPr>
            </w:pPr>
            <w:r w:rsidRPr="00065A83">
              <w:rPr>
                <w:rFonts w:ascii="Times New Roman" w:hAnsi="Times New Roman"/>
              </w:rPr>
              <w:t> </w:t>
            </w:r>
          </w:p>
        </w:tc>
        <w:tc>
          <w:tcPr>
            <w:tcW w:w="993" w:type="dxa"/>
            <w:shd w:val="clear" w:color="000000" w:fill="FFFFFF"/>
            <w:noWrap/>
            <w:vAlign w:val="center"/>
          </w:tcPr>
          <w:p w:rsidR="0054439D" w:rsidRPr="00065A83" w:rsidRDefault="0054439D">
            <w:pPr>
              <w:jc w:val="center"/>
              <w:rPr>
                <w:rFonts w:ascii="Times New Roman" w:hAnsi="Times New Roman"/>
              </w:rPr>
            </w:pPr>
            <w:r w:rsidRPr="00065A83">
              <w:rPr>
                <w:rFonts w:ascii="Times New Roman" w:hAnsi="Times New Roman"/>
              </w:rPr>
              <w:t>0,0000</w:t>
            </w:r>
          </w:p>
        </w:tc>
        <w:tc>
          <w:tcPr>
            <w:tcW w:w="1701" w:type="dxa"/>
            <w:shd w:val="clear" w:color="000000" w:fill="FFFFFF"/>
            <w:noWrap/>
            <w:vAlign w:val="center"/>
          </w:tcPr>
          <w:p w:rsidR="0054439D" w:rsidRPr="00065A83" w:rsidRDefault="0054439D">
            <w:pPr>
              <w:jc w:val="center"/>
              <w:rPr>
                <w:rFonts w:ascii="Times New Roman" w:hAnsi="Times New Roman"/>
              </w:rPr>
            </w:pPr>
            <w:r w:rsidRPr="00065A83">
              <w:rPr>
                <w:rFonts w:ascii="Times New Roman" w:hAnsi="Times New Roman"/>
              </w:rPr>
              <w:t> </w:t>
            </w:r>
          </w:p>
        </w:tc>
        <w:tc>
          <w:tcPr>
            <w:tcW w:w="849" w:type="dxa"/>
            <w:shd w:val="clear" w:color="000000" w:fill="FFFFFF"/>
            <w:vAlign w:val="center"/>
          </w:tcPr>
          <w:p w:rsidR="0054439D" w:rsidRPr="00065A83" w:rsidRDefault="0054439D" w:rsidP="00F62832">
            <w:pPr>
              <w:jc w:val="center"/>
              <w:rPr>
                <w:rFonts w:ascii="Times New Roman" w:hAnsi="Times New Roman"/>
              </w:rPr>
            </w:pPr>
          </w:p>
        </w:tc>
        <w:tc>
          <w:tcPr>
            <w:tcW w:w="993" w:type="dxa"/>
            <w:shd w:val="clear" w:color="000000" w:fill="FFFFFF"/>
            <w:vAlign w:val="center"/>
          </w:tcPr>
          <w:p w:rsidR="0054439D" w:rsidRPr="00065A83" w:rsidRDefault="0054439D" w:rsidP="00F62832">
            <w:pPr>
              <w:jc w:val="center"/>
              <w:rPr>
                <w:rFonts w:ascii="Times New Roman" w:hAnsi="Times New Roman"/>
              </w:rPr>
            </w:pPr>
          </w:p>
        </w:tc>
        <w:tc>
          <w:tcPr>
            <w:tcW w:w="1134" w:type="dxa"/>
            <w:shd w:val="clear" w:color="000000" w:fill="FFFFFF"/>
          </w:tcPr>
          <w:p w:rsidR="0054439D" w:rsidRPr="00065A83" w:rsidRDefault="0054439D" w:rsidP="00F62832">
            <w:pPr>
              <w:jc w:val="center"/>
              <w:rPr>
                <w:rFonts w:ascii="Times New Roman" w:hAnsi="Times New Roman"/>
              </w:rPr>
            </w:pPr>
          </w:p>
        </w:tc>
      </w:tr>
      <w:tr w:rsidR="0054439D" w:rsidRPr="00065A83" w:rsidTr="00F15445">
        <w:trPr>
          <w:trHeight w:val="69"/>
          <w:jc w:val="center"/>
        </w:trPr>
        <w:tc>
          <w:tcPr>
            <w:tcW w:w="2000" w:type="dxa"/>
            <w:shd w:val="clear" w:color="auto" w:fill="auto"/>
            <w:noWrap/>
            <w:vAlign w:val="center"/>
          </w:tcPr>
          <w:p w:rsidR="0054439D" w:rsidRPr="00065A83" w:rsidRDefault="0054439D" w:rsidP="00F62832">
            <w:pPr>
              <w:rPr>
                <w:rFonts w:ascii="Times New Roman" w:hAnsi="Times New Roman"/>
              </w:rPr>
            </w:pPr>
            <w:r w:rsidRPr="00065A83">
              <w:rPr>
                <w:rFonts w:ascii="Times New Roman" w:hAnsi="Times New Roman"/>
              </w:rPr>
              <w:t>Метан</w:t>
            </w:r>
          </w:p>
        </w:tc>
        <w:tc>
          <w:tcPr>
            <w:tcW w:w="992" w:type="dxa"/>
            <w:shd w:val="clear" w:color="000000" w:fill="FFFFFF"/>
            <w:vAlign w:val="center"/>
          </w:tcPr>
          <w:p w:rsidR="0054439D" w:rsidRPr="00065A83" w:rsidRDefault="0054439D">
            <w:pPr>
              <w:jc w:val="center"/>
              <w:rPr>
                <w:rFonts w:ascii="Times New Roman" w:hAnsi="Times New Roman"/>
              </w:rPr>
            </w:pPr>
            <w:r w:rsidRPr="00065A83">
              <w:rPr>
                <w:rFonts w:ascii="Times New Roman" w:hAnsi="Times New Roman"/>
              </w:rPr>
              <w:t>0,0000</w:t>
            </w:r>
          </w:p>
        </w:tc>
        <w:tc>
          <w:tcPr>
            <w:tcW w:w="1687" w:type="dxa"/>
            <w:shd w:val="clear" w:color="000000" w:fill="FFFFFF"/>
            <w:noWrap/>
            <w:vAlign w:val="center"/>
          </w:tcPr>
          <w:p w:rsidR="0054439D" w:rsidRPr="00065A83" w:rsidRDefault="0054439D">
            <w:pPr>
              <w:jc w:val="center"/>
              <w:rPr>
                <w:rFonts w:ascii="Times New Roman" w:hAnsi="Times New Roman"/>
              </w:rPr>
            </w:pPr>
            <w:r w:rsidRPr="00065A83">
              <w:rPr>
                <w:rFonts w:ascii="Times New Roman" w:hAnsi="Times New Roman"/>
              </w:rPr>
              <w:t> </w:t>
            </w:r>
          </w:p>
        </w:tc>
        <w:tc>
          <w:tcPr>
            <w:tcW w:w="993" w:type="dxa"/>
            <w:shd w:val="clear" w:color="000000" w:fill="FFFFFF"/>
            <w:noWrap/>
            <w:vAlign w:val="center"/>
          </w:tcPr>
          <w:p w:rsidR="0054439D" w:rsidRPr="00065A83" w:rsidRDefault="0054439D">
            <w:pPr>
              <w:jc w:val="center"/>
              <w:rPr>
                <w:rFonts w:ascii="Times New Roman" w:hAnsi="Times New Roman"/>
              </w:rPr>
            </w:pPr>
            <w:r w:rsidRPr="00065A83">
              <w:rPr>
                <w:rFonts w:ascii="Times New Roman" w:hAnsi="Times New Roman"/>
              </w:rPr>
              <w:t>0,0000</w:t>
            </w:r>
          </w:p>
        </w:tc>
        <w:tc>
          <w:tcPr>
            <w:tcW w:w="1701" w:type="dxa"/>
            <w:shd w:val="clear" w:color="000000" w:fill="FFFFFF"/>
            <w:noWrap/>
            <w:vAlign w:val="center"/>
          </w:tcPr>
          <w:p w:rsidR="0054439D" w:rsidRPr="00065A83" w:rsidRDefault="0054439D">
            <w:pPr>
              <w:jc w:val="center"/>
              <w:rPr>
                <w:rFonts w:ascii="Times New Roman" w:hAnsi="Times New Roman"/>
              </w:rPr>
            </w:pPr>
            <w:r w:rsidRPr="00065A83">
              <w:rPr>
                <w:rFonts w:ascii="Times New Roman" w:hAnsi="Times New Roman"/>
              </w:rPr>
              <w:t> </w:t>
            </w:r>
          </w:p>
        </w:tc>
        <w:tc>
          <w:tcPr>
            <w:tcW w:w="849" w:type="dxa"/>
            <w:shd w:val="clear" w:color="000000" w:fill="FFFFFF"/>
            <w:vAlign w:val="center"/>
          </w:tcPr>
          <w:p w:rsidR="0054439D" w:rsidRPr="00065A83" w:rsidRDefault="0054439D" w:rsidP="00F62832">
            <w:pPr>
              <w:jc w:val="center"/>
              <w:rPr>
                <w:rFonts w:ascii="Times New Roman" w:hAnsi="Times New Roman"/>
              </w:rPr>
            </w:pPr>
          </w:p>
        </w:tc>
        <w:tc>
          <w:tcPr>
            <w:tcW w:w="993" w:type="dxa"/>
            <w:shd w:val="clear" w:color="000000" w:fill="FFFFFF"/>
            <w:vAlign w:val="center"/>
          </w:tcPr>
          <w:p w:rsidR="0054439D" w:rsidRPr="00065A83" w:rsidRDefault="0054439D" w:rsidP="00F62832">
            <w:pPr>
              <w:jc w:val="center"/>
              <w:rPr>
                <w:rFonts w:ascii="Times New Roman" w:hAnsi="Times New Roman"/>
              </w:rPr>
            </w:pPr>
          </w:p>
        </w:tc>
        <w:tc>
          <w:tcPr>
            <w:tcW w:w="1134" w:type="dxa"/>
            <w:shd w:val="clear" w:color="000000" w:fill="FFFFFF"/>
          </w:tcPr>
          <w:p w:rsidR="0054439D" w:rsidRPr="00065A83" w:rsidRDefault="0054439D" w:rsidP="00F62832">
            <w:pPr>
              <w:jc w:val="center"/>
              <w:rPr>
                <w:rFonts w:ascii="Times New Roman" w:hAnsi="Times New Roman"/>
              </w:rPr>
            </w:pPr>
          </w:p>
        </w:tc>
      </w:tr>
    </w:tbl>
    <w:p w:rsidR="00FB7ED4" w:rsidRPr="00065A83" w:rsidRDefault="00FB7ED4" w:rsidP="00F62832">
      <w:pPr>
        <w:pStyle w:val="Style19"/>
        <w:widowControl/>
        <w:spacing w:line="240" w:lineRule="auto"/>
        <w:ind w:firstLine="0"/>
        <w:jc w:val="right"/>
        <w:rPr>
          <w:rStyle w:val="FontStyle204"/>
          <w:sz w:val="24"/>
          <w:szCs w:val="24"/>
        </w:rPr>
      </w:pPr>
    </w:p>
    <w:p w:rsidR="00FB7ED4" w:rsidRPr="00065A83" w:rsidRDefault="00FB7ED4" w:rsidP="00F62832">
      <w:pPr>
        <w:ind w:firstLine="708"/>
        <w:jc w:val="both"/>
        <w:rPr>
          <w:rFonts w:ascii="Times New Roman" w:hAnsi="Times New Roman"/>
          <w:sz w:val="28"/>
          <w:szCs w:val="28"/>
        </w:rPr>
      </w:pPr>
      <w:r w:rsidRPr="00065A83">
        <w:rPr>
          <w:rFonts w:ascii="Times New Roman" w:hAnsi="Times New Roman"/>
          <w:b/>
          <w:i/>
          <w:sz w:val="28"/>
          <w:szCs w:val="28"/>
        </w:rPr>
        <w:t>Общая оценка загрязнения атмосферы.</w:t>
      </w:r>
      <w:r w:rsidR="00427B72" w:rsidRPr="00065A83">
        <w:rPr>
          <w:rFonts w:ascii="Times New Roman" w:hAnsi="Times New Roman"/>
          <w:b/>
          <w:i/>
          <w:sz w:val="28"/>
          <w:szCs w:val="28"/>
        </w:rPr>
        <w:t xml:space="preserve"> </w:t>
      </w:r>
      <w:r w:rsidR="00F152B9" w:rsidRPr="00065A83">
        <w:rPr>
          <w:rFonts w:ascii="Times New Roman" w:hAnsi="Times New Roman"/>
          <w:sz w:val="28"/>
          <w:szCs w:val="28"/>
        </w:rPr>
        <w:t>П</w:t>
      </w:r>
      <w:r w:rsidRPr="00065A83">
        <w:rPr>
          <w:rFonts w:ascii="Times New Roman" w:hAnsi="Times New Roman"/>
          <w:sz w:val="28"/>
          <w:szCs w:val="28"/>
        </w:rPr>
        <w:t>о данным стационарной сети наблюдений (рис.7.1) атмосферный воздух города характеризуется</w:t>
      </w:r>
      <w:r w:rsidR="00427B72" w:rsidRPr="00065A83">
        <w:rPr>
          <w:rFonts w:ascii="Times New Roman" w:hAnsi="Times New Roman"/>
          <w:sz w:val="28"/>
          <w:szCs w:val="28"/>
        </w:rPr>
        <w:t xml:space="preserve"> </w:t>
      </w:r>
      <w:r w:rsidR="0093476A" w:rsidRPr="00065A83">
        <w:rPr>
          <w:rFonts w:ascii="Times New Roman" w:hAnsi="Times New Roman"/>
          <w:b/>
          <w:i/>
          <w:sz w:val="28"/>
          <w:szCs w:val="28"/>
        </w:rPr>
        <w:t>повышенным</w:t>
      </w:r>
      <w:r w:rsidR="00427B72" w:rsidRPr="00065A83">
        <w:rPr>
          <w:rFonts w:ascii="Times New Roman" w:hAnsi="Times New Roman"/>
          <w:b/>
          <w:i/>
          <w:sz w:val="28"/>
          <w:szCs w:val="28"/>
        </w:rPr>
        <w:t xml:space="preserve"> </w:t>
      </w:r>
      <w:r w:rsidR="00C97194" w:rsidRPr="00065A83">
        <w:rPr>
          <w:rFonts w:ascii="Times New Roman" w:hAnsi="Times New Roman"/>
          <w:b/>
          <w:i/>
          <w:sz w:val="28"/>
          <w:szCs w:val="28"/>
        </w:rPr>
        <w:t xml:space="preserve"> </w:t>
      </w:r>
      <w:r w:rsidRPr="00065A83">
        <w:rPr>
          <w:rFonts w:ascii="Times New Roman" w:hAnsi="Times New Roman"/>
          <w:b/>
          <w:i/>
          <w:sz w:val="28"/>
          <w:szCs w:val="28"/>
        </w:rPr>
        <w:t>уровнем загрязнения</w:t>
      </w:r>
      <w:r w:rsidR="00E22474" w:rsidRPr="00065A83">
        <w:rPr>
          <w:rFonts w:ascii="Times New Roman" w:hAnsi="Times New Roman"/>
          <w:sz w:val="28"/>
          <w:szCs w:val="28"/>
        </w:rPr>
        <w:t>, о</w:t>
      </w:r>
      <w:r w:rsidRPr="00065A83">
        <w:rPr>
          <w:rFonts w:ascii="Times New Roman" w:hAnsi="Times New Roman"/>
          <w:sz w:val="28"/>
          <w:szCs w:val="28"/>
        </w:rPr>
        <w:t>н определялся значени</w:t>
      </w:r>
      <w:r w:rsidR="0054439D" w:rsidRPr="00065A83">
        <w:rPr>
          <w:rFonts w:ascii="Times New Roman" w:hAnsi="Times New Roman"/>
          <w:sz w:val="28"/>
          <w:szCs w:val="28"/>
        </w:rPr>
        <w:t xml:space="preserve">ем </w:t>
      </w:r>
      <w:r w:rsidR="00602F38" w:rsidRPr="00065A83">
        <w:rPr>
          <w:rFonts w:ascii="Times New Roman" w:hAnsi="Times New Roman"/>
          <w:sz w:val="28"/>
          <w:szCs w:val="28"/>
        </w:rPr>
        <w:t>СИ</w:t>
      </w:r>
      <w:r w:rsidR="00C97194" w:rsidRPr="00065A83">
        <w:rPr>
          <w:rFonts w:ascii="Times New Roman" w:hAnsi="Times New Roman"/>
          <w:sz w:val="28"/>
          <w:szCs w:val="28"/>
        </w:rPr>
        <w:t xml:space="preserve"> </w:t>
      </w:r>
      <w:r w:rsidRPr="00065A83">
        <w:rPr>
          <w:rFonts w:ascii="Times New Roman" w:hAnsi="Times New Roman"/>
          <w:sz w:val="28"/>
          <w:szCs w:val="28"/>
        </w:rPr>
        <w:t xml:space="preserve">равным </w:t>
      </w:r>
      <w:r w:rsidR="0054439D" w:rsidRPr="00065A83">
        <w:rPr>
          <w:rFonts w:ascii="Times New Roman" w:hAnsi="Times New Roman"/>
          <w:sz w:val="28"/>
          <w:szCs w:val="28"/>
        </w:rPr>
        <w:t>4,0</w:t>
      </w:r>
      <w:r w:rsidR="0093476A" w:rsidRPr="00065A83">
        <w:rPr>
          <w:rFonts w:ascii="Times New Roman" w:hAnsi="Times New Roman"/>
          <w:sz w:val="28"/>
          <w:szCs w:val="28"/>
        </w:rPr>
        <w:t xml:space="preserve"> (повышенный уровень)</w:t>
      </w:r>
      <w:r w:rsidR="00F15445" w:rsidRPr="00065A83">
        <w:rPr>
          <w:rFonts w:ascii="Times New Roman" w:hAnsi="Times New Roman"/>
          <w:sz w:val="28"/>
          <w:szCs w:val="28"/>
        </w:rPr>
        <w:t xml:space="preserve"> и</w:t>
      </w:r>
      <w:r w:rsidR="00427B72" w:rsidRPr="00065A83">
        <w:rPr>
          <w:rFonts w:ascii="Times New Roman" w:hAnsi="Times New Roman"/>
          <w:sz w:val="28"/>
          <w:szCs w:val="28"/>
        </w:rPr>
        <w:t xml:space="preserve"> </w:t>
      </w:r>
      <w:r w:rsidR="00602F38" w:rsidRPr="00065A83">
        <w:rPr>
          <w:rFonts w:ascii="Times New Roman" w:hAnsi="Times New Roman"/>
          <w:sz w:val="28"/>
          <w:szCs w:val="28"/>
        </w:rPr>
        <w:t>НП</w:t>
      </w:r>
      <w:r w:rsidRPr="00065A83">
        <w:rPr>
          <w:rFonts w:ascii="Times New Roman" w:hAnsi="Times New Roman"/>
          <w:sz w:val="28"/>
          <w:szCs w:val="28"/>
        </w:rPr>
        <w:t xml:space="preserve">= </w:t>
      </w:r>
      <w:r w:rsidR="00602F38" w:rsidRPr="00065A83">
        <w:rPr>
          <w:rFonts w:ascii="Times New Roman" w:hAnsi="Times New Roman"/>
          <w:sz w:val="28"/>
          <w:szCs w:val="28"/>
        </w:rPr>
        <w:t>0,</w:t>
      </w:r>
      <w:r w:rsidR="0093476A" w:rsidRPr="00065A83">
        <w:rPr>
          <w:rFonts w:ascii="Times New Roman" w:hAnsi="Times New Roman"/>
          <w:sz w:val="28"/>
          <w:szCs w:val="28"/>
        </w:rPr>
        <w:t xml:space="preserve">0 </w:t>
      </w:r>
      <w:r w:rsidR="00F15445" w:rsidRPr="00065A83">
        <w:rPr>
          <w:rFonts w:ascii="Times New Roman" w:hAnsi="Times New Roman"/>
          <w:sz w:val="28"/>
          <w:szCs w:val="28"/>
        </w:rPr>
        <w:t>%</w:t>
      </w:r>
      <w:r w:rsidR="0093476A" w:rsidRPr="00065A83">
        <w:rPr>
          <w:rFonts w:ascii="Times New Roman" w:hAnsi="Times New Roman"/>
          <w:sz w:val="28"/>
          <w:szCs w:val="28"/>
        </w:rPr>
        <w:t xml:space="preserve"> (низкий уровень)</w:t>
      </w:r>
      <w:r w:rsidRPr="00065A83">
        <w:rPr>
          <w:rFonts w:ascii="Times New Roman" w:hAnsi="Times New Roman"/>
          <w:sz w:val="28"/>
          <w:szCs w:val="28"/>
        </w:rPr>
        <w:t>(табл.1 и табл.1.1).</w:t>
      </w:r>
    </w:p>
    <w:p w:rsidR="00FB7ED4" w:rsidRPr="00065A83" w:rsidRDefault="00FB7ED4" w:rsidP="00427B72">
      <w:pPr>
        <w:ind w:firstLine="708"/>
        <w:jc w:val="both"/>
        <w:rPr>
          <w:rFonts w:ascii="Times New Roman" w:hAnsi="Times New Roman"/>
        </w:rPr>
      </w:pPr>
      <w:r w:rsidRPr="00065A83">
        <w:rPr>
          <w:rFonts w:ascii="Times New Roman" w:hAnsi="Times New Roman"/>
          <w:sz w:val="28"/>
          <w:szCs w:val="28"/>
        </w:rPr>
        <w:t xml:space="preserve">В целом по городу среднемесячные концентрации </w:t>
      </w:r>
      <w:r w:rsidR="009865DA" w:rsidRPr="00065A83">
        <w:rPr>
          <w:rFonts w:ascii="Times New Roman" w:hAnsi="Times New Roman"/>
          <w:sz w:val="28"/>
          <w:szCs w:val="28"/>
        </w:rPr>
        <w:t>всех</w:t>
      </w:r>
      <w:r w:rsidR="00C97194" w:rsidRPr="00065A83">
        <w:rPr>
          <w:rFonts w:ascii="Times New Roman" w:hAnsi="Times New Roman"/>
          <w:sz w:val="28"/>
          <w:szCs w:val="28"/>
        </w:rPr>
        <w:t xml:space="preserve"> </w:t>
      </w:r>
      <w:r w:rsidRPr="00065A83">
        <w:rPr>
          <w:rFonts w:ascii="Times New Roman" w:hAnsi="Times New Roman"/>
          <w:sz w:val="28"/>
          <w:szCs w:val="28"/>
        </w:rPr>
        <w:t xml:space="preserve">загрязняющих веществ </w:t>
      </w:r>
      <w:r w:rsidR="005D2A74" w:rsidRPr="00065A83">
        <w:rPr>
          <w:rFonts w:ascii="Times New Roman" w:hAnsi="Times New Roman"/>
          <w:sz w:val="28"/>
          <w:szCs w:val="28"/>
        </w:rPr>
        <w:t xml:space="preserve">- </w:t>
      </w:r>
      <w:r w:rsidR="009865DA" w:rsidRPr="00065A83">
        <w:rPr>
          <w:rFonts w:ascii="Times New Roman" w:hAnsi="Times New Roman"/>
          <w:sz w:val="28"/>
          <w:szCs w:val="28"/>
        </w:rPr>
        <w:t>не превышали ПДК</w:t>
      </w:r>
      <w:r w:rsidR="00427B72" w:rsidRPr="00065A83">
        <w:rPr>
          <w:rFonts w:ascii="Times New Roman" w:hAnsi="Times New Roman"/>
          <w:sz w:val="28"/>
          <w:szCs w:val="28"/>
        </w:rPr>
        <w:t xml:space="preserve">. </w:t>
      </w:r>
      <w:r w:rsidR="00BF3DC1" w:rsidRPr="00065A83">
        <w:rPr>
          <w:rFonts w:ascii="Times New Roman" w:hAnsi="Times New Roman"/>
          <w:sz w:val="28"/>
          <w:szCs w:val="28"/>
        </w:rPr>
        <w:t xml:space="preserve">За </w:t>
      </w:r>
      <w:r w:rsidR="001C5BFF" w:rsidRPr="00065A83">
        <w:rPr>
          <w:rFonts w:ascii="Times New Roman" w:hAnsi="Times New Roman"/>
          <w:sz w:val="28"/>
          <w:szCs w:val="28"/>
          <w:lang w:val="kk-KZ"/>
        </w:rPr>
        <w:t xml:space="preserve">июнь </w:t>
      </w:r>
      <w:r w:rsidR="00BF3DC1" w:rsidRPr="00065A83">
        <w:rPr>
          <w:rFonts w:ascii="Times New Roman" w:hAnsi="Times New Roman"/>
          <w:sz w:val="28"/>
          <w:szCs w:val="28"/>
        </w:rPr>
        <w:t>201</w:t>
      </w:r>
      <w:r w:rsidR="00BF3DC1" w:rsidRPr="00065A83">
        <w:rPr>
          <w:rFonts w:ascii="Times New Roman" w:hAnsi="Times New Roman"/>
          <w:sz w:val="28"/>
          <w:szCs w:val="28"/>
          <w:lang w:val="kk-KZ"/>
        </w:rPr>
        <w:t xml:space="preserve">5 </w:t>
      </w:r>
      <w:r w:rsidR="00BF3DC1" w:rsidRPr="00065A83">
        <w:rPr>
          <w:rFonts w:ascii="Times New Roman" w:hAnsi="Times New Roman"/>
          <w:sz w:val="28"/>
          <w:szCs w:val="28"/>
        </w:rPr>
        <w:t>года был</w:t>
      </w:r>
      <w:r w:rsidR="001C5BFF" w:rsidRPr="00065A83">
        <w:rPr>
          <w:rFonts w:ascii="Times New Roman" w:hAnsi="Times New Roman"/>
          <w:sz w:val="28"/>
          <w:szCs w:val="28"/>
        </w:rPr>
        <w:t>о</w:t>
      </w:r>
      <w:r w:rsidR="00BF3DC1" w:rsidRPr="00065A83">
        <w:rPr>
          <w:rFonts w:ascii="Times New Roman" w:hAnsi="Times New Roman"/>
          <w:sz w:val="28"/>
          <w:szCs w:val="28"/>
        </w:rPr>
        <w:t xml:space="preserve"> выявлен</w:t>
      </w:r>
      <w:r w:rsidR="001C5BFF" w:rsidRPr="00065A83">
        <w:rPr>
          <w:rFonts w:ascii="Times New Roman" w:hAnsi="Times New Roman"/>
          <w:sz w:val="28"/>
          <w:szCs w:val="28"/>
        </w:rPr>
        <w:t>о</w:t>
      </w:r>
      <w:r w:rsidR="00427B72" w:rsidRPr="00065A83">
        <w:rPr>
          <w:rFonts w:ascii="Times New Roman" w:hAnsi="Times New Roman"/>
          <w:sz w:val="28"/>
          <w:szCs w:val="28"/>
        </w:rPr>
        <w:t xml:space="preserve"> </w:t>
      </w:r>
      <w:r w:rsidR="001C5BFF" w:rsidRPr="00065A83">
        <w:rPr>
          <w:rFonts w:ascii="Times New Roman" w:hAnsi="Times New Roman"/>
          <w:sz w:val="28"/>
          <w:szCs w:val="28"/>
        </w:rPr>
        <w:t xml:space="preserve">однократное </w:t>
      </w:r>
      <w:r w:rsidR="00BF3DC1" w:rsidRPr="00065A83">
        <w:rPr>
          <w:rFonts w:ascii="Times New Roman" w:hAnsi="Times New Roman"/>
          <w:sz w:val="28"/>
          <w:szCs w:val="28"/>
        </w:rPr>
        <w:t>превы</w:t>
      </w:r>
      <w:r w:rsidR="0093476A" w:rsidRPr="00065A83">
        <w:rPr>
          <w:rFonts w:ascii="Times New Roman" w:hAnsi="Times New Roman"/>
          <w:sz w:val="28"/>
          <w:szCs w:val="28"/>
        </w:rPr>
        <w:t>шени</w:t>
      </w:r>
      <w:r w:rsidR="001C5BFF" w:rsidRPr="00065A83">
        <w:rPr>
          <w:rFonts w:ascii="Times New Roman" w:hAnsi="Times New Roman"/>
          <w:sz w:val="28"/>
          <w:szCs w:val="28"/>
        </w:rPr>
        <w:t>е</w:t>
      </w:r>
      <w:r w:rsidR="0093476A" w:rsidRPr="00065A83">
        <w:rPr>
          <w:rFonts w:ascii="Times New Roman" w:hAnsi="Times New Roman"/>
          <w:sz w:val="28"/>
          <w:szCs w:val="28"/>
        </w:rPr>
        <w:t xml:space="preserve"> более 1 ПДК по диоксиду серы</w:t>
      </w:r>
      <w:r w:rsidR="00427B72" w:rsidRPr="00065A83">
        <w:rPr>
          <w:rFonts w:ascii="Times New Roman" w:hAnsi="Times New Roman"/>
          <w:sz w:val="28"/>
          <w:szCs w:val="28"/>
        </w:rPr>
        <w:t xml:space="preserve"> </w:t>
      </w:r>
      <w:r w:rsidR="00BD4240" w:rsidRPr="00065A83">
        <w:rPr>
          <w:rFonts w:ascii="Times New Roman" w:hAnsi="Times New Roman"/>
          <w:sz w:val="28"/>
          <w:szCs w:val="28"/>
        </w:rPr>
        <w:t xml:space="preserve">(таблица </w:t>
      </w:r>
      <w:r w:rsidR="006B3212" w:rsidRPr="00065A83">
        <w:rPr>
          <w:rFonts w:ascii="Times New Roman" w:hAnsi="Times New Roman"/>
          <w:sz w:val="28"/>
          <w:szCs w:val="28"/>
        </w:rPr>
        <w:t>50</w:t>
      </w:r>
      <w:r w:rsidR="00BF3DC1" w:rsidRPr="00065A83">
        <w:rPr>
          <w:rFonts w:ascii="Times New Roman" w:hAnsi="Times New Roman"/>
          <w:sz w:val="28"/>
          <w:szCs w:val="28"/>
        </w:rPr>
        <w:t>).</w:t>
      </w:r>
      <w:r w:rsidRPr="00065A83">
        <w:rPr>
          <w:rFonts w:ascii="Times New Roman" w:hAnsi="Times New Roman"/>
        </w:rPr>
        <w:tab/>
      </w:r>
    </w:p>
    <w:p w:rsidR="001C5BFF" w:rsidRPr="00065A83" w:rsidRDefault="001C5BFF" w:rsidP="00F62832">
      <w:pPr>
        <w:ind w:firstLine="709"/>
        <w:jc w:val="both"/>
        <w:rPr>
          <w:rFonts w:ascii="Times New Roman" w:hAnsi="Times New Roman"/>
          <w:sz w:val="28"/>
          <w:szCs w:val="28"/>
        </w:rPr>
      </w:pPr>
    </w:p>
    <w:p w:rsidR="00FB7ED4" w:rsidRPr="00065A83" w:rsidRDefault="00FB7ED4" w:rsidP="00F62832">
      <w:pPr>
        <w:jc w:val="center"/>
        <w:rPr>
          <w:rFonts w:ascii="Times New Roman" w:hAnsi="Times New Roman"/>
          <w:b/>
          <w:sz w:val="28"/>
          <w:szCs w:val="28"/>
        </w:rPr>
      </w:pPr>
      <w:r w:rsidRPr="00065A83">
        <w:rPr>
          <w:rFonts w:ascii="Times New Roman" w:hAnsi="Times New Roman"/>
          <w:b/>
          <w:sz w:val="28"/>
          <w:szCs w:val="28"/>
        </w:rPr>
        <w:t>7.2 Состояние атмосферного воздуха по городу Аксай</w:t>
      </w:r>
    </w:p>
    <w:p w:rsidR="00FB7ED4" w:rsidRPr="00065A83" w:rsidRDefault="00FB7ED4" w:rsidP="00F62832">
      <w:pPr>
        <w:ind w:left="375"/>
        <w:rPr>
          <w:rFonts w:ascii="Times New Roman" w:hAnsi="Times New Roman"/>
          <w:b/>
          <w:sz w:val="28"/>
          <w:szCs w:val="28"/>
        </w:rPr>
      </w:pPr>
    </w:p>
    <w:p w:rsidR="00FB7ED4" w:rsidRPr="00065A83" w:rsidRDefault="00FB7ED4" w:rsidP="00F62832">
      <w:pPr>
        <w:pStyle w:val="Style100"/>
        <w:widowControl/>
        <w:spacing w:line="0" w:lineRule="atLeast"/>
        <w:ind w:firstLine="708"/>
        <w:rPr>
          <w:rStyle w:val="FontStyle201"/>
          <w:sz w:val="28"/>
          <w:szCs w:val="28"/>
        </w:rPr>
      </w:pPr>
      <w:r w:rsidRPr="00065A83">
        <w:rPr>
          <w:rStyle w:val="FontStyle204"/>
          <w:sz w:val="28"/>
          <w:szCs w:val="28"/>
        </w:rPr>
        <w:t>Наблюдения за состоянием атмосферного воздуха велись на 1 стационарном посту</w:t>
      </w:r>
      <w:r w:rsidR="00427B72" w:rsidRPr="00065A83">
        <w:rPr>
          <w:rStyle w:val="FontStyle204"/>
          <w:sz w:val="28"/>
          <w:szCs w:val="28"/>
        </w:rPr>
        <w:t xml:space="preserve"> </w:t>
      </w:r>
      <w:r w:rsidR="00BD4240" w:rsidRPr="00065A83">
        <w:rPr>
          <w:rFonts w:ascii="Times New Roman" w:hAnsi="Times New Roman"/>
          <w:sz w:val="28"/>
          <w:szCs w:val="28"/>
        </w:rPr>
        <w:t xml:space="preserve">(рис 7.2., таблица </w:t>
      </w:r>
      <w:r w:rsidR="006B3212" w:rsidRPr="00065A83">
        <w:rPr>
          <w:rFonts w:ascii="Times New Roman" w:hAnsi="Times New Roman"/>
          <w:sz w:val="28"/>
          <w:szCs w:val="28"/>
        </w:rPr>
        <w:t>51</w:t>
      </w:r>
      <w:r w:rsidRPr="00065A83">
        <w:rPr>
          <w:rFonts w:ascii="Times New Roman" w:hAnsi="Times New Roman"/>
          <w:sz w:val="28"/>
          <w:szCs w:val="28"/>
        </w:rPr>
        <w:t>)</w:t>
      </w:r>
      <w:r w:rsidRPr="00065A83">
        <w:rPr>
          <w:rStyle w:val="FontStyle201"/>
          <w:sz w:val="28"/>
          <w:szCs w:val="28"/>
        </w:rPr>
        <w:t>.</w:t>
      </w:r>
    </w:p>
    <w:p w:rsidR="002A22CB" w:rsidRPr="00065A83" w:rsidRDefault="002A22CB" w:rsidP="00F62832">
      <w:pPr>
        <w:pStyle w:val="Style100"/>
        <w:widowControl/>
        <w:spacing w:line="0" w:lineRule="atLeast"/>
        <w:ind w:firstLine="708"/>
        <w:rPr>
          <w:rStyle w:val="FontStyle201"/>
          <w:sz w:val="28"/>
          <w:szCs w:val="28"/>
        </w:rPr>
      </w:pPr>
    </w:p>
    <w:p w:rsidR="00FB7ED4" w:rsidRPr="00065A83" w:rsidRDefault="00BD4240" w:rsidP="00F62832">
      <w:pPr>
        <w:jc w:val="right"/>
        <w:rPr>
          <w:rFonts w:ascii="Times New Roman" w:hAnsi="Times New Roman"/>
        </w:rPr>
      </w:pPr>
      <w:r w:rsidRPr="00065A83">
        <w:rPr>
          <w:rFonts w:ascii="Times New Roman" w:hAnsi="Times New Roman"/>
        </w:rPr>
        <w:t xml:space="preserve">Таблица </w:t>
      </w:r>
      <w:r w:rsidR="006B3212" w:rsidRPr="00065A83">
        <w:rPr>
          <w:rFonts w:ascii="Times New Roman" w:hAnsi="Times New Roman"/>
        </w:rPr>
        <w:t>51</w:t>
      </w:r>
    </w:p>
    <w:p w:rsidR="00FB7ED4" w:rsidRPr="00065A83" w:rsidRDefault="00FB7ED4" w:rsidP="00F62832">
      <w:pPr>
        <w:pStyle w:val="Style100"/>
        <w:widowControl/>
        <w:spacing w:line="0" w:lineRule="atLeast"/>
        <w:ind w:firstLine="708"/>
        <w:rPr>
          <w:rStyle w:val="FontStyle201"/>
          <w:i w:val="0"/>
          <w:sz w:val="28"/>
          <w:szCs w:val="28"/>
        </w:rPr>
      </w:pPr>
      <w:r w:rsidRPr="00065A83">
        <w:rPr>
          <w:rStyle w:val="FontStyle201"/>
          <w:i w:val="0"/>
          <w:sz w:val="28"/>
          <w:szCs w:val="28"/>
        </w:rPr>
        <w:t>Место расположения постов наблюдений и определяемые примеси</w:t>
      </w:r>
    </w:p>
    <w:p w:rsidR="00FB7ED4" w:rsidRPr="00065A83" w:rsidRDefault="00FB7ED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2126"/>
        <w:gridCol w:w="1856"/>
        <w:gridCol w:w="3389"/>
      </w:tblGrid>
      <w:tr w:rsidR="00FB7ED4" w:rsidRPr="00065A83" w:rsidTr="00DC0366">
        <w:tc>
          <w:tcPr>
            <w:tcW w:w="1242" w:type="dxa"/>
            <w:vAlign w:val="center"/>
          </w:tcPr>
          <w:p w:rsidR="00FB7ED4" w:rsidRPr="00065A83" w:rsidRDefault="00FB7ED4" w:rsidP="00F62832">
            <w:pPr>
              <w:jc w:val="center"/>
              <w:outlineLvl w:val="1"/>
              <w:rPr>
                <w:rFonts w:ascii="Times New Roman" w:hAnsi="Times New Roman"/>
                <w:b/>
              </w:rPr>
            </w:pPr>
            <w:r w:rsidRPr="00065A83">
              <w:rPr>
                <w:rFonts w:ascii="Times New Roman" w:hAnsi="Times New Roman"/>
                <w:b/>
              </w:rPr>
              <w:t>Номер</w:t>
            </w:r>
          </w:p>
          <w:p w:rsidR="00FB7ED4" w:rsidRPr="00065A83" w:rsidRDefault="00FB7ED4" w:rsidP="00F62832">
            <w:pPr>
              <w:jc w:val="center"/>
              <w:outlineLvl w:val="1"/>
              <w:rPr>
                <w:rFonts w:ascii="Times New Roman" w:hAnsi="Times New Roman"/>
                <w:b/>
              </w:rPr>
            </w:pPr>
            <w:r w:rsidRPr="00065A83">
              <w:rPr>
                <w:rFonts w:ascii="Times New Roman" w:hAnsi="Times New Roman"/>
                <w:b/>
              </w:rPr>
              <w:t>поста</w:t>
            </w:r>
          </w:p>
        </w:tc>
        <w:tc>
          <w:tcPr>
            <w:tcW w:w="1276" w:type="dxa"/>
            <w:vAlign w:val="center"/>
          </w:tcPr>
          <w:p w:rsidR="00FB7ED4" w:rsidRPr="00065A83" w:rsidRDefault="00FB7ED4" w:rsidP="00F62832">
            <w:pPr>
              <w:jc w:val="center"/>
              <w:outlineLvl w:val="1"/>
              <w:rPr>
                <w:rFonts w:ascii="Times New Roman" w:hAnsi="Times New Roman"/>
                <w:b/>
              </w:rPr>
            </w:pPr>
            <w:r w:rsidRPr="00065A83">
              <w:rPr>
                <w:rFonts w:ascii="Times New Roman" w:hAnsi="Times New Roman"/>
                <w:b/>
              </w:rPr>
              <w:t>Сроки отбора</w:t>
            </w:r>
          </w:p>
        </w:tc>
        <w:tc>
          <w:tcPr>
            <w:tcW w:w="2126" w:type="dxa"/>
            <w:vAlign w:val="center"/>
          </w:tcPr>
          <w:p w:rsidR="00FB7ED4" w:rsidRPr="00065A83" w:rsidRDefault="00FB7ED4" w:rsidP="00F62832">
            <w:pPr>
              <w:jc w:val="center"/>
              <w:outlineLvl w:val="1"/>
              <w:rPr>
                <w:rFonts w:ascii="Times New Roman" w:hAnsi="Times New Roman"/>
                <w:b/>
              </w:rPr>
            </w:pPr>
            <w:r w:rsidRPr="00065A83">
              <w:rPr>
                <w:rFonts w:ascii="Times New Roman" w:hAnsi="Times New Roman"/>
                <w:b/>
              </w:rPr>
              <w:t>Проведение наблюдений</w:t>
            </w:r>
          </w:p>
        </w:tc>
        <w:tc>
          <w:tcPr>
            <w:tcW w:w="1856" w:type="dxa"/>
            <w:vAlign w:val="center"/>
          </w:tcPr>
          <w:p w:rsidR="00FB7ED4" w:rsidRPr="00065A83" w:rsidRDefault="00FB7ED4" w:rsidP="00F62832">
            <w:pPr>
              <w:jc w:val="center"/>
              <w:outlineLvl w:val="1"/>
              <w:rPr>
                <w:rFonts w:ascii="Times New Roman" w:hAnsi="Times New Roman"/>
                <w:b/>
              </w:rPr>
            </w:pPr>
            <w:r w:rsidRPr="00065A83">
              <w:rPr>
                <w:rFonts w:ascii="Times New Roman" w:hAnsi="Times New Roman"/>
                <w:b/>
              </w:rPr>
              <w:t>Адрес поста</w:t>
            </w:r>
          </w:p>
        </w:tc>
        <w:tc>
          <w:tcPr>
            <w:tcW w:w="3389" w:type="dxa"/>
            <w:vAlign w:val="center"/>
          </w:tcPr>
          <w:p w:rsidR="00FB7ED4" w:rsidRPr="00065A83" w:rsidRDefault="00FB7ED4" w:rsidP="00F62832">
            <w:pPr>
              <w:jc w:val="center"/>
              <w:outlineLvl w:val="1"/>
              <w:rPr>
                <w:rFonts w:ascii="Times New Roman" w:hAnsi="Times New Roman"/>
                <w:b/>
              </w:rPr>
            </w:pPr>
            <w:r w:rsidRPr="00065A83">
              <w:rPr>
                <w:rFonts w:ascii="Times New Roman" w:hAnsi="Times New Roman"/>
                <w:b/>
              </w:rPr>
              <w:t>Определяемые примеси</w:t>
            </w:r>
          </w:p>
        </w:tc>
      </w:tr>
      <w:tr w:rsidR="00FB7ED4" w:rsidRPr="00065A83" w:rsidTr="00DC0366">
        <w:tc>
          <w:tcPr>
            <w:tcW w:w="1242" w:type="dxa"/>
            <w:vAlign w:val="center"/>
          </w:tcPr>
          <w:p w:rsidR="00FB7ED4" w:rsidRPr="00065A83" w:rsidRDefault="00FB7ED4" w:rsidP="00F62832">
            <w:pPr>
              <w:jc w:val="center"/>
              <w:outlineLvl w:val="1"/>
              <w:rPr>
                <w:rFonts w:ascii="Times New Roman" w:hAnsi="Times New Roman"/>
              </w:rPr>
            </w:pPr>
            <w:r w:rsidRPr="00065A83">
              <w:rPr>
                <w:rFonts w:ascii="Times New Roman" w:hAnsi="Times New Roman"/>
              </w:rPr>
              <w:t>4</w:t>
            </w:r>
          </w:p>
        </w:tc>
        <w:tc>
          <w:tcPr>
            <w:tcW w:w="1276" w:type="dxa"/>
            <w:vAlign w:val="center"/>
          </w:tcPr>
          <w:p w:rsidR="00FB7ED4" w:rsidRPr="00065A83" w:rsidRDefault="00FB7ED4" w:rsidP="00F62832">
            <w:pPr>
              <w:jc w:val="center"/>
              <w:outlineLvl w:val="1"/>
              <w:rPr>
                <w:rFonts w:ascii="Times New Roman" w:hAnsi="Times New Roman"/>
              </w:rPr>
            </w:pPr>
            <w:r w:rsidRPr="00065A83">
              <w:rPr>
                <w:rFonts w:ascii="Times New Roman" w:hAnsi="Times New Roman"/>
              </w:rPr>
              <w:t>каждые 20 минут</w:t>
            </w:r>
          </w:p>
        </w:tc>
        <w:tc>
          <w:tcPr>
            <w:tcW w:w="2126" w:type="dxa"/>
            <w:vAlign w:val="center"/>
          </w:tcPr>
          <w:p w:rsidR="00FB7ED4" w:rsidRPr="00065A83" w:rsidRDefault="00FB7ED4" w:rsidP="00F62832">
            <w:pPr>
              <w:jc w:val="center"/>
              <w:outlineLvl w:val="1"/>
              <w:rPr>
                <w:rFonts w:ascii="Times New Roman" w:hAnsi="Times New Roman"/>
              </w:rPr>
            </w:pPr>
            <w:r w:rsidRPr="00065A83">
              <w:rPr>
                <w:rFonts w:ascii="Times New Roman" w:hAnsi="Times New Roman"/>
              </w:rPr>
              <w:t>в непрерывном режиме</w:t>
            </w:r>
          </w:p>
        </w:tc>
        <w:tc>
          <w:tcPr>
            <w:tcW w:w="1856" w:type="dxa"/>
            <w:vAlign w:val="center"/>
          </w:tcPr>
          <w:p w:rsidR="00FB7ED4" w:rsidRPr="00065A83" w:rsidRDefault="00FB7ED4" w:rsidP="00F62832">
            <w:pPr>
              <w:jc w:val="center"/>
              <w:outlineLvl w:val="1"/>
              <w:rPr>
                <w:rFonts w:ascii="Times New Roman" w:hAnsi="Times New Roman"/>
                <w:i/>
              </w:rPr>
            </w:pPr>
            <w:r w:rsidRPr="00065A83">
              <w:rPr>
                <w:rStyle w:val="FontStyle201"/>
                <w:i w:val="0"/>
              </w:rPr>
              <w:t>ул. Утвинская, 17</w:t>
            </w:r>
          </w:p>
        </w:tc>
        <w:tc>
          <w:tcPr>
            <w:tcW w:w="3389" w:type="dxa"/>
            <w:vAlign w:val="center"/>
          </w:tcPr>
          <w:p w:rsidR="00FB7ED4" w:rsidRPr="00065A83" w:rsidRDefault="00FB7ED4" w:rsidP="00F62832">
            <w:pPr>
              <w:outlineLvl w:val="1"/>
              <w:rPr>
                <w:rFonts w:ascii="Times New Roman" w:hAnsi="Times New Roman"/>
              </w:rPr>
            </w:pPr>
            <w:r w:rsidRPr="00065A83">
              <w:rPr>
                <w:rFonts w:ascii="Times New Roman" w:hAnsi="Times New Roman"/>
              </w:rPr>
              <w:t>взвешенные частицы РМ-10, диоксид серы, оксид углерода, диоксид и оксид а</w:t>
            </w:r>
            <w:r w:rsidR="00C55317" w:rsidRPr="00065A83">
              <w:rPr>
                <w:rFonts w:ascii="Times New Roman" w:hAnsi="Times New Roman"/>
              </w:rPr>
              <w:t>зота,сероводород, аммиак</w:t>
            </w:r>
            <w:r w:rsidR="0093476A" w:rsidRPr="00065A83">
              <w:rPr>
                <w:rFonts w:ascii="Times New Roman" w:hAnsi="Times New Roman"/>
              </w:rPr>
              <w:t>,сумма углеводородов, метан</w:t>
            </w:r>
          </w:p>
        </w:tc>
      </w:tr>
    </w:tbl>
    <w:p w:rsidR="00FB7ED4" w:rsidRPr="00065A83" w:rsidRDefault="00FB7ED4" w:rsidP="00F62832">
      <w:pPr>
        <w:ind w:firstLine="375"/>
        <w:jc w:val="both"/>
        <w:rPr>
          <w:rFonts w:ascii="Times New Roman" w:hAnsi="Times New Roman"/>
          <w:b/>
        </w:rPr>
      </w:pPr>
    </w:p>
    <w:p w:rsidR="00FB7ED4" w:rsidRPr="00065A83" w:rsidRDefault="00154002" w:rsidP="00F62832">
      <w:pPr>
        <w:pStyle w:val="21"/>
        <w:ind w:firstLine="0"/>
        <w:jc w:val="center"/>
        <w:rPr>
          <w:rStyle w:val="FontStyle200"/>
          <w:i/>
          <w:sz w:val="20"/>
          <w:szCs w:val="20"/>
        </w:rPr>
      </w:pPr>
      <w:r w:rsidRPr="00065A83">
        <w:rPr>
          <w:rFonts w:ascii="Times New Roman" w:hAnsi="Times New Roman"/>
          <w:i/>
          <w:noProof/>
          <w:sz w:val="20"/>
          <w:szCs w:val="24"/>
          <w:lang w:eastAsia="ru-RU" w:bidi="ar-SA"/>
        </w:rPr>
        <w:lastRenderedPageBreak/>
        <w:drawing>
          <wp:inline distT="0" distB="0" distL="0" distR="0">
            <wp:extent cx="5710555" cy="3593990"/>
            <wp:effectExtent l="0" t="0" r="0" b="0"/>
            <wp:docPr id="26" name="Рисунок 26" descr="Акса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Аксай"/>
                    <pic:cNvPicPr>
                      <a:picLocks noChangeAspect="1" noChangeArrowheads="1"/>
                    </pic:cNvPicPr>
                  </pic:nvPicPr>
                  <pic:blipFill>
                    <a:blip r:embed="rId55" cstate="print"/>
                    <a:srcRect/>
                    <a:stretch>
                      <a:fillRect/>
                    </a:stretch>
                  </pic:blipFill>
                  <pic:spPr bwMode="auto">
                    <a:xfrm>
                      <a:off x="0" y="0"/>
                      <a:ext cx="5717407" cy="3598303"/>
                    </a:xfrm>
                    <a:prstGeom prst="rect">
                      <a:avLst/>
                    </a:prstGeom>
                    <a:noFill/>
                    <a:ln w="9525">
                      <a:noFill/>
                      <a:miter lim="800000"/>
                      <a:headEnd/>
                      <a:tailEnd/>
                    </a:ln>
                  </pic:spPr>
                </pic:pic>
              </a:graphicData>
            </a:graphic>
          </wp:inline>
        </w:drawing>
      </w:r>
    </w:p>
    <w:p w:rsidR="00FB7ED4" w:rsidRPr="00065A83" w:rsidRDefault="00FB7ED4" w:rsidP="00F62832">
      <w:pPr>
        <w:ind w:right="-375"/>
        <w:jc w:val="center"/>
        <w:rPr>
          <w:rFonts w:ascii="Times New Roman" w:hAnsi="Times New Roman"/>
          <w:sz w:val="28"/>
          <w:szCs w:val="28"/>
        </w:rPr>
      </w:pPr>
      <w:r w:rsidRPr="00065A83">
        <w:rPr>
          <w:rFonts w:ascii="Times New Roman" w:hAnsi="Times New Roman"/>
          <w:sz w:val="28"/>
          <w:szCs w:val="28"/>
        </w:rPr>
        <w:t>Рис.7.2. Схема расположения стационарной сети наблюдения</w:t>
      </w:r>
    </w:p>
    <w:p w:rsidR="00FB7ED4" w:rsidRPr="00065A83" w:rsidRDefault="00FB7ED4" w:rsidP="00F62832">
      <w:pPr>
        <w:jc w:val="center"/>
        <w:rPr>
          <w:rFonts w:ascii="Times New Roman" w:hAnsi="Times New Roman"/>
          <w:sz w:val="28"/>
          <w:szCs w:val="28"/>
        </w:rPr>
      </w:pPr>
      <w:r w:rsidRPr="00065A83">
        <w:rPr>
          <w:rFonts w:ascii="Times New Roman" w:hAnsi="Times New Roman"/>
          <w:sz w:val="28"/>
          <w:szCs w:val="28"/>
        </w:rPr>
        <w:t xml:space="preserve"> за загрязнением атмосферного воздуха города Аксай</w:t>
      </w:r>
    </w:p>
    <w:p w:rsidR="001D1BF5" w:rsidRPr="00065A83" w:rsidRDefault="001D1BF5" w:rsidP="00F62832">
      <w:pPr>
        <w:jc w:val="right"/>
        <w:rPr>
          <w:rFonts w:ascii="Times New Roman" w:hAnsi="Times New Roman"/>
        </w:rPr>
      </w:pPr>
    </w:p>
    <w:p w:rsidR="00FB7ED4" w:rsidRPr="00065A83" w:rsidRDefault="00FB7ED4" w:rsidP="00F62832">
      <w:pPr>
        <w:jc w:val="right"/>
        <w:rPr>
          <w:rFonts w:ascii="Times New Roman" w:hAnsi="Times New Roman"/>
        </w:rPr>
      </w:pPr>
      <w:r w:rsidRPr="00065A83">
        <w:rPr>
          <w:rFonts w:ascii="Times New Roman" w:hAnsi="Times New Roman"/>
        </w:rPr>
        <w:t xml:space="preserve">Таблица </w:t>
      </w:r>
      <w:r w:rsidR="006B3212" w:rsidRPr="00065A83">
        <w:rPr>
          <w:rFonts w:ascii="Times New Roman" w:hAnsi="Times New Roman"/>
        </w:rPr>
        <w:t>52</w:t>
      </w:r>
    </w:p>
    <w:p w:rsidR="00FB7ED4" w:rsidRPr="00065A83" w:rsidRDefault="00FB7ED4" w:rsidP="00F62832">
      <w:pPr>
        <w:pStyle w:val="Style100"/>
        <w:widowControl/>
        <w:spacing w:line="0" w:lineRule="atLeast"/>
        <w:ind w:firstLine="708"/>
        <w:rPr>
          <w:rStyle w:val="FontStyle201"/>
          <w:i w:val="0"/>
          <w:sz w:val="28"/>
          <w:szCs w:val="28"/>
        </w:rPr>
      </w:pPr>
      <w:r w:rsidRPr="00065A83">
        <w:rPr>
          <w:rStyle w:val="FontStyle201"/>
          <w:i w:val="0"/>
          <w:sz w:val="28"/>
          <w:szCs w:val="28"/>
        </w:rPr>
        <w:t>Характеристика загрязнения атмосферного воздуха города Аксай</w:t>
      </w:r>
    </w:p>
    <w:p w:rsidR="00FB7ED4" w:rsidRPr="00065A83" w:rsidRDefault="00FB7ED4" w:rsidP="00F62832">
      <w:pPr>
        <w:pStyle w:val="Style100"/>
        <w:widowControl/>
        <w:spacing w:line="0" w:lineRule="atLeast"/>
        <w:ind w:firstLine="708"/>
        <w:rPr>
          <w:rStyle w:val="FontStyle201"/>
          <w:b/>
          <w:i w:val="0"/>
          <w:sz w:val="16"/>
          <w:szCs w:val="16"/>
        </w:rPr>
      </w:pP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851"/>
        <w:gridCol w:w="1686"/>
        <w:gridCol w:w="992"/>
        <w:gridCol w:w="1701"/>
        <w:gridCol w:w="851"/>
        <w:gridCol w:w="992"/>
        <w:gridCol w:w="1134"/>
      </w:tblGrid>
      <w:tr w:rsidR="00FB7ED4" w:rsidRPr="00065A83" w:rsidTr="00A22439">
        <w:trPr>
          <w:trHeight w:val="269"/>
        </w:trPr>
        <w:tc>
          <w:tcPr>
            <w:tcW w:w="2000" w:type="dxa"/>
            <w:vMerge w:val="restart"/>
            <w:shd w:val="clear" w:color="auto" w:fill="auto"/>
            <w:noWrap/>
            <w:vAlign w:val="center"/>
          </w:tcPr>
          <w:p w:rsidR="00FB7ED4" w:rsidRPr="00065A83" w:rsidRDefault="00FB7ED4" w:rsidP="00F62832">
            <w:pPr>
              <w:jc w:val="center"/>
              <w:rPr>
                <w:rFonts w:ascii="Times New Roman" w:hAnsi="Times New Roman"/>
                <w:b/>
                <w:bCs/>
                <w:lang w:eastAsia="ru-RU" w:bidi="ar-SA"/>
              </w:rPr>
            </w:pPr>
            <w:r w:rsidRPr="00065A83">
              <w:rPr>
                <w:rFonts w:ascii="Times New Roman" w:hAnsi="Times New Roman"/>
                <w:b/>
                <w:bCs/>
                <w:lang w:eastAsia="ru-RU" w:bidi="ar-SA"/>
              </w:rPr>
              <w:t>Примесь</w:t>
            </w:r>
          </w:p>
        </w:tc>
        <w:tc>
          <w:tcPr>
            <w:tcW w:w="2537" w:type="dxa"/>
            <w:gridSpan w:val="2"/>
            <w:shd w:val="clear" w:color="auto" w:fill="auto"/>
            <w:vAlign w:val="center"/>
          </w:tcPr>
          <w:p w:rsidR="00FB7ED4" w:rsidRPr="00065A83" w:rsidRDefault="00FB7ED4" w:rsidP="00F62832">
            <w:pPr>
              <w:jc w:val="center"/>
              <w:rPr>
                <w:rFonts w:ascii="Times New Roman" w:hAnsi="Times New Roman"/>
                <w:b/>
                <w:bCs/>
                <w:lang w:eastAsia="ru-RU" w:bidi="ar-SA"/>
              </w:rPr>
            </w:pPr>
            <w:r w:rsidRPr="00065A83">
              <w:rPr>
                <w:rFonts w:ascii="Times New Roman" w:hAnsi="Times New Roman"/>
                <w:b/>
                <w:bCs/>
                <w:lang w:eastAsia="ru-RU" w:bidi="ar-SA"/>
              </w:rPr>
              <w:t>Средняя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с.с.</w:t>
            </w:r>
            <w:r w:rsidRPr="00065A83">
              <w:rPr>
                <w:rFonts w:ascii="Times New Roman" w:hAnsi="Times New Roman"/>
                <w:b/>
                <w:bCs/>
                <w:lang w:eastAsia="ru-RU" w:bidi="ar-SA"/>
              </w:rPr>
              <w:t>)</w:t>
            </w:r>
          </w:p>
        </w:tc>
        <w:tc>
          <w:tcPr>
            <w:tcW w:w="2693" w:type="dxa"/>
            <w:gridSpan w:val="2"/>
            <w:shd w:val="clear" w:color="auto" w:fill="auto"/>
            <w:vAlign w:val="center"/>
          </w:tcPr>
          <w:p w:rsidR="00FB7ED4" w:rsidRPr="00065A83" w:rsidRDefault="00FB7ED4" w:rsidP="00F62832">
            <w:pPr>
              <w:jc w:val="center"/>
              <w:rPr>
                <w:rFonts w:ascii="Times New Roman" w:hAnsi="Times New Roman"/>
                <w:b/>
                <w:bCs/>
                <w:lang w:eastAsia="ru-RU" w:bidi="ar-SA"/>
              </w:rPr>
            </w:pPr>
            <w:r w:rsidRPr="00065A83">
              <w:rPr>
                <w:rFonts w:ascii="Times New Roman" w:hAnsi="Times New Roman"/>
                <w:b/>
                <w:bCs/>
                <w:lang w:eastAsia="ru-RU" w:bidi="ar-SA"/>
              </w:rPr>
              <w:t>Максимально разовая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м.р.</w:t>
            </w:r>
            <w:r w:rsidRPr="00065A83">
              <w:rPr>
                <w:rFonts w:ascii="Times New Roman" w:hAnsi="Times New Roman"/>
                <w:b/>
                <w:bCs/>
                <w:lang w:eastAsia="ru-RU" w:bidi="ar-SA"/>
              </w:rPr>
              <w:t>)</w:t>
            </w:r>
          </w:p>
        </w:tc>
        <w:tc>
          <w:tcPr>
            <w:tcW w:w="2977" w:type="dxa"/>
            <w:gridSpan w:val="3"/>
          </w:tcPr>
          <w:p w:rsidR="00FB7ED4" w:rsidRPr="00065A83" w:rsidRDefault="00FB7ED4" w:rsidP="00F62832">
            <w:pPr>
              <w:jc w:val="center"/>
              <w:rPr>
                <w:rFonts w:ascii="Times New Roman" w:hAnsi="Times New Roman"/>
                <w:b/>
                <w:bCs/>
                <w:lang w:eastAsia="ru-RU" w:bidi="ar-SA"/>
              </w:rPr>
            </w:pPr>
            <w:r w:rsidRPr="00065A83">
              <w:rPr>
                <w:rFonts w:ascii="Times New Roman" w:hAnsi="Times New Roman"/>
                <w:b/>
              </w:rPr>
              <w:t>Число случаев превышения ПДК</w:t>
            </w:r>
          </w:p>
        </w:tc>
      </w:tr>
      <w:tr w:rsidR="00FB7ED4" w:rsidRPr="00065A83" w:rsidTr="00A22439">
        <w:trPr>
          <w:trHeight w:val="430"/>
        </w:trPr>
        <w:tc>
          <w:tcPr>
            <w:tcW w:w="2000" w:type="dxa"/>
            <w:vMerge/>
            <w:shd w:val="clear" w:color="auto" w:fill="auto"/>
            <w:noWrap/>
            <w:vAlign w:val="center"/>
          </w:tcPr>
          <w:p w:rsidR="00FB7ED4" w:rsidRPr="00065A83" w:rsidRDefault="00FB7ED4" w:rsidP="00F62832">
            <w:pPr>
              <w:jc w:val="center"/>
              <w:rPr>
                <w:rFonts w:ascii="Times New Roman" w:hAnsi="Times New Roman"/>
                <w:b/>
                <w:bCs/>
                <w:lang w:eastAsia="ru-RU" w:bidi="ar-SA"/>
              </w:rPr>
            </w:pPr>
          </w:p>
        </w:tc>
        <w:tc>
          <w:tcPr>
            <w:tcW w:w="851" w:type="dxa"/>
            <w:shd w:val="clear" w:color="auto" w:fill="auto"/>
            <w:vAlign w:val="center"/>
          </w:tcPr>
          <w:p w:rsidR="00FB7ED4" w:rsidRPr="00065A83" w:rsidRDefault="00FB7ED4"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686" w:type="dxa"/>
            <w:shd w:val="clear" w:color="auto" w:fill="auto"/>
            <w:vAlign w:val="center"/>
          </w:tcPr>
          <w:p w:rsidR="00FB7ED4" w:rsidRPr="00065A83" w:rsidRDefault="00FB7ED4"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r w:rsidRPr="00065A83">
              <w:rPr>
                <w:rFonts w:ascii="Times New Roman" w:hAnsi="Times New Roman"/>
                <w:b/>
                <w:bCs/>
                <w:vertAlign w:val="subscript"/>
                <w:lang w:eastAsia="ru-RU" w:bidi="ar-SA"/>
              </w:rPr>
              <w:t>с.с.</w:t>
            </w:r>
          </w:p>
        </w:tc>
        <w:tc>
          <w:tcPr>
            <w:tcW w:w="992" w:type="dxa"/>
            <w:shd w:val="clear" w:color="auto" w:fill="auto"/>
            <w:vAlign w:val="center"/>
          </w:tcPr>
          <w:p w:rsidR="00FB7ED4" w:rsidRPr="00065A83" w:rsidRDefault="00FB7ED4"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701" w:type="dxa"/>
            <w:shd w:val="clear" w:color="auto" w:fill="auto"/>
            <w:vAlign w:val="center"/>
          </w:tcPr>
          <w:p w:rsidR="00FB7ED4" w:rsidRPr="00065A83" w:rsidRDefault="00FB7ED4"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w:t>
            </w:r>
          </w:p>
          <w:p w:rsidR="00FB7ED4" w:rsidRPr="00065A83" w:rsidRDefault="00FB7ED4" w:rsidP="00F62832">
            <w:pPr>
              <w:jc w:val="center"/>
              <w:rPr>
                <w:rFonts w:ascii="Times New Roman" w:hAnsi="Times New Roman"/>
                <w:b/>
                <w:bCs/>
                <w:lang w:eastAsia="ru-RU" w:bidi="ar-SA"/>
              </w:rPr>
            </w:pPr>
            <w:r w:rsidRPr="00065A83">
              <w:rPr>
                <w:rFonts w:ascii="Times New Roman" w:hAnsi="Times New Roman"/>
                <w:b/>
                <w:bCs/>
                <w:lang w:eastAsia="ru-RU" w:bidi="ar-SA"/>
              </w:rPr>
              <w:t xml:space="preserve"> ПДК</w:t>
            </w:r>
            <w:r w:rsidRPr="00065A83">
              <w:rPr>
                <w:rFonts w:ascii="Times New Roman" w:hAnsi="Times New Roman"/>
                <w:b/>
                <w:bCs/>
                <w:vertAlign w:val="subscript"/>
                <w:lang w:eastAsia="ru-RU" w:bidi="ar-SA"/>
              </w:rPr>
              <w:t xml:space="preserve"> м.р.</w:t>
            </w:r>
          </w:p>
        </w:tc>
        <w:tc>
          <w:tcPr>
            <w:tcW w:w="851" w:type="dxa"/>
            <w:vAlign w:val="center"/>
          </w:tcPr>
          <w:p w:rsidR="00FB7ED4" w:rsidRPr="00065A83" w:rsidRDefault="00FB7ED4" w:rsidP="00F62832">
            <w:pPr>
              <w:jc w:val="center"/>
              <w:rPr>
                <w:rFonts w:ascii="Times New Roman" w:hAnsi="Times New Roman"/>
                <w:b/>
                <w:bCs/>
                <w:spacing w:val="-20"/>
              </w:rPr>
            </w:pPr>
            <w:r w:rsidRPr="00065A83">
              <w:rPr>
                <w:rFonts w:ascii="Times New Roman" w:hAnsi="Times New Roman"/>
                <w:b/>
                <w:bCs/>
                <w:spacing w:val="-20"/>
              </w:rPr>
              <w:t>&gt;ПДК</w:t>
            </w:r>
          </w:p>
        </w:tc>
        <w:tc>
          <w:tcPr>
            <w:tcW w:w="992" w:type="dxa"/>
            <w:vAlign w:val="center"/>
          </w:tcPr>
          <w:p w:rsidR="00FB7ED4" w:rsidRPr="00065A83" w:rsidRDefault="00FB7ED4" w:rsidP="00F62832">
            <w:pPr>
              <w:jc w:val="center"/>
              <w:rPr>
                <w:rFonts w:ascii="Times New Roman" w:hAnsi="Times New Roman"/>
                <w:b/>
                <w:bCs/>
                <w:spacing w:val="-20"/>
              </w:rPr>
            </w:pPr>
            <w:r w:rsidRPr="00065A83">
              <w:rPr>
                <w:rFonts w:ascii="Times New Roman" w:hAnsi="Times New Roman"/>
                <w:b/>
                <w:bCs/>
                <w:spacing w:val="-20"/>
              </w:rPr>
              <w:t>&gt;5 ПДК</w:t>
            </w:r>
          </w:p>
        </w:tc>
        <w:tc>
          <w:tcPr>
            <w:tcW w:w="1134" w:type="dxa"/>
            <w:vAlign w:val="center"/>
          </w:tcPr>
          <w:p w:rsidR="00FB7ED4" w:rsidRPr="00065A83" w:rsidRDefault="00FB7ED4" w:rsidP="00F62832">
            <w:pPr>
              <w:jc w:val="center"/>
              <w:rPr>
                <w:rFonts w:ascii="Times New Roman" w:hAnsi="Times New Roman"/>
                <w:b/>
                <w:bCs/>
                <w:spacing w:val="-20"/>
              </w:rPr>
            </w:pPr>
            <w:r w:rsidRPr="00065A83">
              <w:rPr>
                <w:rFonts w:ascii="Times New Roman" w:hAnsi="Times New Roman"/>
                <w:b/>
                <w:bCs/>
                <w:spacing w:val="-20"/>
              </w:rPr>
              <w:t>&gt;10 ПДК</w:t>
            </w:r>
          </w:p>
        </w:tc>
      </w:tr>
      <w:tr w:rsidR="00B26465" w:rsidRPr="00065A83" w:rsidTr="00A22439">
        <w:trPr>
          <w:trHeight w:val="160"/>
        </w:trPr>
        <w:tc>
          <w:tcPr>
            <w:tcW w:w="2000" w:type="dxa"/>
            <w:shd w:val="clear" w:color="auto" w:fill="auto"/>
            <w:noWrap/>
            <w:vAlign w:val="center"/>
          </w:tcPr>
          <w:p w:rsidR="00B26465" w:rsidRPr="00065A83" w:rsidRDefault="00B26465" w:rsidP="00F62832">
            <w:pPr>
              <w:rPr>
                <w:rFonts w:ascii="Times New Roman" w:hAnsi="Times New Roman"/>
              </w:rPr>
            </w:pPr>
            <w:r w:rsidRPr="00065A83">
              <w:rPr>
                <w:rFonts w:ascii="Times New Roman" w:hAnsi="Times New Roman"/>
              </w:rPr>
              <w:t>Взвешенные частицы РМ-10</w:t>
            </w:r>
          </w:p>
        </w:tc>
        <w:tc>
          <w:tcPr>
            <w:tcW w:w="851" w:type="dxa"/>
            <w:shd w:val="clear" w:color="000000" w:fill="FFFFFF"/>
            <w:vAlign w:val="center"/>
          </w:tcPr>
          <w:p w:rsidR="00B26465" w:rsidRPr="00065A83" w:rsidRDefault="00B26465">
            <w:pPr>
              <w:jc w:val="center"/>
              <w:rPr>
                <w:rFonts w:ascii="Times New Roman" w:hAnsi="Times New Roman"/>
              </w:rPr>
            </w:pPr>
            <w:r w:rsidRPr="00065A83">
              <w:rPr>
                <w:rFonts w:ascii="Times New Roman" w:hAnsi="Times New Roman"/>
              </w:rPr>
              <w:t>0,088</w:t>
            </w:r>
          </w:p>
        </w:tc>
        <w:tc>
          <w:tcPr>
            <w:tcW w:w="1686" w:type="dxa"/>
            <w:shd w:val="clear" w:color="000000" w:fill="FFFFFF"/>
            <w:noWrap/>
            <w:vAlign w:val="center"/>
          </w:tcPr>
          <w:p w:rsidR="00B26465" w:rsidRPr="00065A83" w:rsidRDefault="00B26465">
            <w:pPr>
              <w:jc w:val="center"/>
              <w:rPr>
                <w:rFonts w:ascii="Times New Roman" w:hAnsi="Times New Roman"/>
              </w:rPr>
            </w:pPr>
            <w:r w:rsidRPr="00065A83">
              <w:rPr>
                <w:rFonts w:ascii="Times New Roman" w:hAnsi="Times New Roman"/>
              </w:rPr>
              <w:t> </w:t>
            </w:r>
          </w:p>
        </w:tc>
        <w:tc>
          <w:tcPr>
            <w:tcW w:w="992" w:type="dxa"/>
            <w:shd w:val="clear" w:color="000000" w:fill="FFFFFF"/>
            <w:noWrap/>
            <w:vAlign w:val="center"/>
          </w:tcPr>
          <w:p w:rsidR="00B26465" w:rsidRPr="00065A83" w:rsidRDefault="00B26465">
            <w:pPr>
              <w:jc w:val="center"/>
              <w:rPr>
                <w:rFonts w:ascii="Times New Roman" w:hAnsi="Times New Roman"/>
              </w:rPr>
            </w:pPr>
            <w:r w:rsidRPr="00065A83">
              <w:rPr>
                <w:rFonts w:ascii="Times New Roman" w:hAnsi="Times New Roman"/>
              </w:rPr>
              <w:t>0,686</w:t>
            </w:r>
          </w:p>
        </w:tc>
        <w:tc>
          <w:tcPr>
            <w:tcW w:w="1701" w:type="dxa"/>
            <w:shd w:val="clear" w:color="000000" w:fill="FFFFFF"/>
            <w:noWrap/>
            <w:vAlign w:val="center"/>
          </w:tcPr>
          <w:p w:rsidR="00B26465" w:rsidRPr="00065A83" w:rsidRDefault="00B26465">
            <w:pPr>
              <w:jc w:val="center"/>
              <w:rPr>
                <w:rFonts w:ascii="Times New Roman" w:hAnsi="Times New Roman"/>
              </w:rPr>
            </w:pPr>
            <w:r w:rsidRPr="00065A83">
              <w:rPr>
                <w:rFonts w:ascii="Times New Roman" w:hAnsi="Times New Roman"/>
              </w:rPr>
              <w:t> </w:t>
            </w:r>
          </w:p>
        </w:tc>
        <w:tc>
          <w:tcPr>
            <w:tcW w:w="851" w:type="dxa"/>
            <w:shd w:val="clear" w:color="000000" w:fill="FFFFFF"/>
            <w:vAlign w:val="center"/>
          </w:tcPr>
          <w:p w:rsidR="00B26465" w:rsidRPr="00065A83" w:rsidRDefault="00B26465" w:rsidP="00F62832">
            <w:pPr>
              <w:jc w:val="center"/>
              <w:rPr>
                <w:rFonts w:ascii="Times New Roman" w:hAnsi="Times New Roman"/>
              </w:rPr>
            </w:pPr>
          </w:p>
        </w:tc>
        <w:tc>
          <w:tcPr>
            <w:tcW w:w="992" w:type="dxa"/>
            <w:shd w:val="clear" w:color="000000" w:fill="FFFFFF"/>
            <w:vAlign w:val="center"/>
          </w:tcPr>
          <w:p w:rsidR="00B26465" w:rsidRPr="00065A83" w:rsidRDefault="00B26465" w:rsidP="00F62832">
            <w:pPr>
              <w:jc w:val="center"/>
              <w:rPr>
                <w:rFonts w:ascii="Times New Roman" w:hAnsi="Times New Roman"/>
              </w:rPr>
            </w:pPr>
          </w:p>
        </w:tc>
        <w:tc>
          <w:tcPr>
            <w:tcW w:w="1134" w:type="dxa"/>
            <w:shd w:val="clear" w:color="000000" w:fill="FFFFFF"/>
            <w:vAlign w:val="center"/>
          </w:tcPr>
          <w:p w:rsidR="00B26465" w:rsidRPr="00065A83" w:rsidRDefault="00B26465" w:rsidP="00F62832">
            <w:pPr>
              <w:jc w:val="center"/>
              <w:rPr>
                <w:rFonts w:ascii="Times New Roman" w:hAnsi="Times New Roman"/>
              </w:rPr>
            </w:pPr>
          </w:p>
        </w:tc>
      </w:tr>
      <w:tr w:rsidR="00B26465" w:rsidRPr="00065A83" w:rsidTr="00A22439">
        <w:trPr>
          <w:trHeight w:val="151"/>
        </w:trPr>
        <w:tc>
          <w:tcPr>
            <w:tcW w:w="2000" w:type="dxa"/>
            <w:shd w:val="clear" w:color="auto" w:fill="auto"/>
            <w:noWrap/>
            <w:vAlign w:val="center"/>
          </w:tcPr>
          <w:p w:rsidR="00B26465" w:rsidRPr="00065A83" w:rsidRDefault="00B26465" w:rsidP="00F62832">
            <w:pPr>
              <w:rPr>
                <w:rFonts w:ascii="Times New Roman" w:hAnsi="Times New Roman"/>
              </w:rPr>
            </w:pPr>
            <w:r w:rsidRPr="00065A83">
              <w:rPr>
                <w:rFonts w:ascii="Times New Roman" w:hAnsi="Times New Roman"/>
              </w:rPr>
              <w:t>Диоксид серы</w:t>
            </w:r>
          </w:p>
        </w:tc>
        <w:tc>
          <w:tcPr>
            <w:tcW w:w="851" w:type="dxa"/>
            <w:shd w:val="clear" w:color="000000" w:fill="FFFFFF"/>
            <w:vAlign w:val="center"/>
          </w:tcPr>
          <w:p w:rsidR="00B26465" w:rsidRPr="00065A83" w:rsidRDefault="00B26465">
            <w:pPr>
              <w:jc w:val="center"/>
              <w:rPr>
                <w:rFonts w:ascii="Times New Roman" w:hAnsi="Times New Roman"/>
              </w:rPr>
            </w:pPr>
            <w:r w:rsidRPr="00065A83">
              <w:rPr>
                <w:rFonts w:ascii="Times New Roman" w:hAnsi="Times New Roman"/>
              </w:rPr>
              <w:t>0,061</w:t>
            </w:r>
          </w:p>
        </w:tc>
        <w:tc>
          <w:tcPr>
            <w:tcW w:w="1686" w:type="dxa"/>
            <w:shd w:val="clear" w:color="000000" w:fill="FFFFFF"/>
            <w:noWrap/>
            <w:vAlign w:val="center"/>
          </w:tcPr>
          <w:p w:rsidR="00B26465" w:rsidRPr="00065A83" w:rsidRDefault="00B26465">
            <w:pPr>
              <w:jc w:val="center"/>
              <w:rPr>
                <w:rFonts w:ascii="Times New Roman" w:hAnsi="Times New Roman"/>
              </w:rPr>
            </w:pPr>
            <w:r w:rsidRPr="00065A83">
              <w:rPr>
                <w:rFonts w:ascii="Times New Roman" w:hAnsi="Times New Roman"/>
              </w:rPr>
              <w:t>1,212</w:t>
            </w:r>
          </w:p>
        </w:tc>
        <w:tc>
          <w:tcPr>
            <w:tcW w:w="992" w:type="dxa"/>
            <w:shd w:val="clear" w:color="000000" w:fill="FFFFFF"/>
            <w:noWrap/>
            <w:vAlign w:val="center"/>
          </w:tcPr>
          <w:p w:rsidR="00B26465" w:rsidRPr="00065A83" w:rsidRDefault="00B26465">
            <w:pPr>
              <w:jc w:val="center"/>
              <w:rPr>
                <w:rFonts w:ascii="Times New Roman" w:hAnsi="Times New Roman"/>
              </w:rPr>
            </w:pPr>
            <w:r w:rsidRPr="00065A83">
              <w:rPr>
                <w:rFonts w:ascii="Times New Roman" w:hAnsi="Times New Roman"/>
              </w:rPr>
              <w:t>0,113</w:t>
            </w:r>
          </w:p>
        </w:tc>
        <w:tc>
          <w:tcPr>
            <w:tcW w:w="1701" w:type="dxa"/>
            <w:shd w:val="clear" w:color="000000" w:fill="FFFFFF"/>
            <w:noWrap/>
            <w:vAlign w:val="center"/>
          </w:tcPr>
          <w:p w:rsidR="00B26465" w:rsidRPr="00065A83" w:rsidRDefault="00B26465">
            <w:pPr>
              <w:jc w:val="center"/>
              <w:rPr>
                <w:rFonts w:ascii="Times New Roman" w:hAnsi="Times New Roman"/>
              </w:rPr>
            </w:pPr>
            <w:r w:rsidRPr="00065A83">
              <w:rPr>
                <w:rFonts w:ascii="Times New Roman" w:hAnsi="Times New Roman"/>
              </w:rPr>
              <w:t>0,227</w:t>
            </w:r>
          </w:p>
        </w:tc>
        <w:tc>
          <w:tcPr>
            <w:tcW w:w="851" w:type="dxa"/>
            <w:shd w:val="clear" w:color="000000" w:fill="FFFFFF"/>
            <w:vAlign w:val="center"/>
          </w:tcPr>
          <w:p w:rsidR="00B26465" w:rsidRPr="00065A83" w:rsidRDefault="00B26465" w:rsidP="00F62832">
            <w:pPr>
              <w:jc w:val="center"/>
              <w:rPr>
                <w:rFonts w:ascii="Times New Roman" w:hAnsi="Times New Roman"/>
              </w:rPr>
            </w:pPr>
          </w:p>
        </w:tc>
        <w:tc>
          <w:tcPr>
            <w:tcW w:w="992" w:type="dxa"/>
            <w:shd w:val="clear" w:color="000000" w:fill="FFFFFF"/>
            <w:vAlign w:val="center"/>
          </w:tcPr>
          <w:p w:rsidR="00B26465" w:rsidRPr="00065A83" w:rsidRDefault="00B26465" w:rsidP="00F62832">
            <w:pPr>
              <w:jc w:val="center"/>
              <w:rPr>
                <w:rFonts w:ascii="Times New Roman" w:hAnsi="Times New Roman"/>
              </w:rPr>
            </w:pPr>
          </w:p>
        </w:tc>
        <w:tc>
          <w:tcPr>
            <w:tcW w:w="1134" w:type="dxa"/>
            <w:shd w:val="clear" w:color="000000" w:fill="FFFFFF"/>
            <w:vAlign w:val="center"/>
          </w:tcPr>
          <w:p w:rsidR="00B26465" w:rsidRPr="00065A83" w:rsidRDefault="00B26465" w:rsidP="00F62832">
            <w:pPr>
              <w:jc w:val="center"/>
              <w:rPr>
                <w:rFonts w:ascii="Times New Roman" w:hAnsi="Times New Roman"/>
              </w:rPr>
            </w:pPr>
          </w:p>
        </w:tc>
      </w:tr>
      <w:tr w:rsidR="00B26465" w:rsidRPr="00065A83" w:rsidTr="00A22439">
        <w:trPr>
          <w:trHeight w:val="155"/>
        </w:trPr>
        <w:tc>
          <w:tcPr>
            <w:tcW w:w="2000" w:type="dxa"/>
            <w:shd w:val="clear" w:color="auto" w:fill="auto"/>
            <w:noWrap/>
            <w:vAlign w:val="center"/>
          </w:tcPr>
          <w:p w:rsidR="00B26465" w:rsidRPr="00065A83" w:rsidRDefault="00B26465" w:rsidP="00F62832">
            <w:pPr>
              <w:rPr>
                <w:rFonts w:ascii="Times New Roman" w:hAnsi="Times New Roman"/>
              </w:rPr>
            </w:pPr>
            <w:r w:rsidRPr="00065A83">
              <w:rPr>
                <w:rFonts w:ascii="Times New Roman" w:hAnsi="Times New Roman"/>
              </w:rPr>
              <w:t>Оксид углерода</w:t>
            </w:r>
          </w:p>
        </w:tc>
        <w:tc>
          <w:tcPr>
            <w:tcW w:w="851" w:type="dxa"/>
            <w:shd w:val="clear" w:color="000000" w:fill="FFFFFF"/>
            <w:vAlign w:val="center"/>
          </w:tcPr>
          <w:p w:rsidR="00B26465" w:rsidRPr="00065A83" w:rsidRDefault="00B26465">
            <w:pPr>
              <w:jc w:val="center"/>
              <w:rPr>
                <w:rFonts w:ascii="Times New Roman" w:hAnsi="Times New Roman"/>
              </w:rPr>
            </w:pPr>
            <w:r w:rsidRPr="00065A83">
              <w:rPr>
                <w:rFonts w:ascii="Times New Roman" w:hAnsi="Times New Roman"/>
              </w:rPr>
              <w:t>1,044</w:t>
            </w:r>
          </w:p>
        </w:tc>
        <w:tc>
          <w:tcPr>
            <w:tcW w:w="1686" w:type="dxa"/>
            <w:shd w:val="clear" w:color="000000" w:fill="FFFFFF"/>
            <w:noWrap/>
            <w:vAlign w:val="center"/>
          </w:tcPr>
          <w:p w:rsidR="00B26465" w:rsidRPr="00065A83" w:rsidRDefault="00B26465">
            <w:pPr>
              <w:jc w:val="center"/>
              <w:rPr>
                <w:rFonts w:ascii="Times New Roman" w:hAnsi="Times New Roman"/>
              </w:rPr>
            </w:pPr>
            <w:r w:rsidRPr="00065A83">
              <w:rPr>
                <w:rFonts w:ascii="Times New Roman" w:hAnsi="Times New Roman"/>
              </w:rPr>
              <w:t>0,348</w:t>
            </w:r>
          </w:p>
        </w:tc>
        <w:tc>
          <w:tcPr>
            <w:tcW w:w="992" w:type="dxa"/>
            <w:shd w:val="clear" w:color="000000" w:fill="FFFFFF"/>
            <w:noWrap/>
            <w:vAlign w:val="center"/>
          </w:tcPr>
          <w:p w:rsidR="00B26465" w:rsidRPr="00065A83" w:rsidRDefault="00B26465">
            <w:pPr>
              <w:jc w:val="center"/>
              <w:rPr>
                <w:rFonts w:ascii="Times New Roman" w:hAnsi="Times New Roman"/>
              </w:rPr>
            </w:pPr>
            <w:r w:rsidRPr="00065A83">
              <w:rPr>
                <w:rFonts w:ascii="Times New Roman" w:hAnsi="Times New Roman"/>
              </w:rPr>
              <w:t>5,764</w:t>
            </w:r>
          </w:p>
        </w:tc>
        <w:tc>
          <w:tcPr>
            <w:tcW w:w="1701" w:type="dxa"/>
            <w:shd w:val="clear" w:color="000000" w:fill="FFFFFF"/>
            <w:noWrap/>
            <w:vAlign w:val="center"/>
          </w:tcPr>
          <w:p w:rsidR="00B26465" w:rsidRPr="00065A83" w:rsidRDefault="00B26465">
            <w:pPr>
              <w:jc w:val="center"/>
              <w:rPr>
                <w:rFonts w:ascii="Times New Roman" w:hAnsi="Times New Roman"/>
              </w:rPr>
            </w:pPr>
            <w:r w:rsidRPr="00065A83">
              <w:rPr>
                <w:rFonts w:ascii="Times New Roman" w:hAnsi="Times New Roman"/>
              </w:rPr>
              <w:t>1,153</w:t>
            </w:r>
          </w:p>
        </w:tc>
        <w:tc>
          <w:tcPr>
            <w:tcW w:w="851" w:type="dxa"/>
            <w:shd w:val="clear" w:color="000000" w:fill="FFFFFF"/>
            <w:vAlign w:val="center"/>
          </w:tcPr>
          <w:p w:rsidR="00B26465" w:rsidRPr="00065A83" w:rsidRDefault="00B26465" w:rsidP="00F62832">
            <w:pPr>
              <w:jc w:val="center"/>
              <w:rPr>
                <w:rFonts w:ascii="Times New Roman" w:hAnsi="Times New Roman"/>
              </w:rPr>
            </w:pPr>
            <w:r w:rsidRPr="00065A83">
              <w:rPr>
                <w:rFonts w:ascii="Times New Roman" w:hAnsi="Times New Roman"/>
              </w:rPr>
              <w:t>3</w:t>
            </w:r>
          </w:p>
        </w:tc>
        <w:tc>
          <w:tcPr>
            <w:tcW w:w="992" w:type="dxa"/>
            <w:shd w:val="clear" w:color="000000" w:fill="FFFFFF"/>
            <w:vAlign w:val="center"/>
          </w:tcPr>
          <w:p w:rsidR="00B26465" w:rsidRPr="00065A83" w:rsidRDefault="00B26465" w:rsidP="00F62832">
            <w:pPr>
              <w:jc w:val="center"/>
              <w:rPr>
                <w:rFonts w:ascii="Times New Roman" w:hAnsi="Times New Roman"/>
              </w:rPr>
            </w:pPr>
          </w:p>
        </w:tc>
        <w:tc>
          <w:tcPr>
            <w:tcW w:w="1134" w:type="dxa"/>
            <w:shd w:val="clear" w:color="000000" w:fill="FFFFFF"/>
            <w:vAlign w:val="center"/>
          </w:tcPr>
          <w:p w:rsidR="00B26465" w:rsidRPr="00065A83" w:rsidRDefault="00B26465" w:rsidP="00F62832">
            <w:pPr>
              <w:jc w:val="center"/>
              <w:rPr>
                <w:rFonts w:ascii="Times New Roman" w:hAnsi="Times New Roman"/>
              </w:rPr>
            </w:pPr>
          </w:p>
        </w:tc>
      </w:tr>
      <w:tr w:rsidR="00B26465" w:rsidRPr="00065A83" w:rsidTr="00A22439">
        <w:trPr>
          <w:trHeight w:val="159"/>
        </w:trPr>
        <w:tc>
          <w:tcPr>
            <w:tcW w:w="2000" w:type="dxa"/>
            <w:shd w:val="clear" w:color="auto" w:fill="auto"/>
            <w:noWrap/>
            <w:vAlign w:val="center"/>
          </w:tcPr>
          <w:p w:rsidR="00B26465" w:rsidRPr="00065A83" w:rsidRDefault="00B26465" w:rsidP="00F62832">
            <w:pPr>
              <w:rPr>
                <w:rFonts w:ascii="Times New Roman" w:hAnsi="Times New Roman"/>
              </w:rPr>
            </w:pPr>
            <w:r w:rsidRPr="00065A83">
              <w:rPr>
                <w:rFonts w:ascii="Times New Roman" w:hAnsi="Times New Roman"/>
              </w:rPr>
              <w:t>Диоксид азота</w:t>
            </w:r>
          </w:p>
        </w:tc>
        <w:tc>
          <w:tcPr>
            <w:tcW w:w="851" w:type="dxa"/>
            <w:shd w:val="clear" w:color="000000" w:fill="FFFFFF"/>
            <w:vAlign w:val="center"/>
          </w:tcPr>
          <w:p w:rsidR="00B26465" w:rsidRPr="00065A83" w:rsidRDefault="00B26465">
            <w:pPr>
              <w:jc w:val="center"/>
              <w:rPr>
                <w:rFonts w:ascii="Times New Roman" w:hAnsi="Times New Roman"/>
              </w:rPr>
            </w:pPr>
            <w:r w:rsidRPr="00065A83">
              <w:rPr>
                <w:rFonts w:ascii="Times New Roman" w:hAnsi="Times New Roman"/>
              </w:rPr>
              <w:t>0,023</w:t>
            </w:r>
          </w:p>
        </w:tc>
        <w:tc>
          <w:tcPr>
            <w:tcW w:w="1686" w:type="dxa"/>
            <w:shd w:val="clear" w:color="000000" w:fill="FFFFFF"/>
            <w:noWrap/>
            <w:vAlign w:val="center"/>
          </w:tcPr>
          <w:p w:rsidR="00B26465" w:rsidRPr="00065A83" w:rsidRDefault="00B26465">
            <w:pPr>
              <w:jc w:val="center"/>
              <w:rPr>
                <w:rFonts w:ascii="Times New Roman" w:hAnsi="Times New Roman"/>
              </w:rPr>
            </w:pPr>
            <w:r w:rsidRPr="00065A83">
              <w:rPr>
                <w:rFonts w:ascii="Times New Roman" w:hAnsi="Times New Roman"/>
              </w:rPr>
              <w:t>0,575</w:t>
            </w:r>
          </w:p>
        </w:tc>
        <w:tc>
          <w:tcPr>
            <w:tcW w:w="992" w:type="dxa"/>
            <w:shd w:val="clear" w:color="000000" w:fill="FFFFFF"/>
            <w:noWrap/>
            <w:vAlign w:val="center"/>
          </w:tcPr>
          <w:p w:rsidR="00B26465" w:rsidRPr="00065A83" w:rsidRDefault="00B26465">
            <w:pPr>
              <w:jc w:val="center"/>
              <w:rPr>
                <w:rFonts w:ascii="Times New Roman" w:hAnsi="Times New Roman"/>
              </w:rPr>
            </w:pPr>
            <w:r w:rsidRPr="00065A83">
              <w:rPr>
                <w:rFonts w:ascii="Times New Roman" w:hAnsi="Times New Roman"/>
              </w:rPr>
              <w:t>0,086</w:t>
            </w:r>
          </w:p>
        </w:tc>
        <w:tc>
          <w:tcPr>
            <w:tcW w:w="1701" w:type="dxa"/>
            <w:shd w:val="clear" w:color="000000" w:fill="FFFFFF"/>
            <w:noWrap/>
            <w:vAlign w:val="center"/>
          </w:tcPr>
          <w:p w:rsidR="00B26465" w:rsidRPr="00065A83" w:rsidRDefault="00B26465">
            <w:pPr>
              <w:jc w:val="center"/>
              <w:rPr>
                <w:rFonts w:ascii="Times New Roman" w:hAnsi="Times New Roman"/>
              </w:rPr>
            </w:pPr>
            <w:r w:rsidRPr="00065A83">
              <w:rPr>
                <w:rFonts w:ascii="Times New Roman" w:hAnsi="Times New Roman"/>
              </w:rPr>
              <w:t>1,007</w:t>
            </w:r>
          </w:p>
        </w:tc>
        <w:tc>
          <w:tcPr>
            <w:tcW w:w="851" w:type="dxa"/>
            <w:shd w:val="clear" w:color="000000" w:fill="FFFFFF"/>
            <w:vAlign w:val="center"/>
          </w:tcPr>
          <w:p w:rsidR="00B26465" w:rsidRPr="00065A83" w:rsidRDefault="00B26465" w:rsidP="00F62832">
            <w:pPr>
              <w:jc w:val="center"/>
              <w:rPr>
                <w:rFonts w:ascii="Times New Roman" w:hAnsi="Times New Roman"/>
              </w:rPr>
            </w:pPr>
            <w:r w:rsidRPr="00065A83">
              <w:rPr>
                <w:rFonts w:ascii="Times New Roman" w:hAnsi="Times New Roman"/>
              </w:rPr>
              <w:t>2</w:t>
            </w:r>
          </w:p>
        </w:tc>
        <w:tc>
          <w:tcPr>
            <w:tcW w:w="992" w:type="dxa"/>
            <w:shd w:val="clear" w:color="000000" w:fill="FFFFFF"/>
            <w:vAlign w:val="center"/>
          </w:tcPr>
          <w:p w:rsidR="00B26465" w:rsidRPr="00065A83" w:rsidRDefault="00B26465" w:rsidP="00F62832">
            <w:pPr>
              <w:jc w:val="center"/>
              <w:rPr>
                <w:rFonts w:ascii="Times New Roman" w:hAnsi="Times New Roman"/>
              </w:rPr>
            </w:pPr>
          </w:p>
        </w:tc>
        <w:tc>
          <w:tcPr>
            <w:tcW w:w="1134" w:type="dxa"/>
            <w:shd w:val="clear" w:color="000000" w:fill="FFFFFF"/>
            <w:vAlign w:val="center"/>
          </w:tcPr>
          <w:p w:rsidR="00B26465" w:rsidRPr="00065A83" w:rsidRDefault="00B26465" w:rsidP="00F62832">
            <w:pPr>
              <w:jc w:val="center"/>
              <w:rPr>
                <w:rFonts w:ascii="Times New Roman" w:hAnsi="Times New Roman"/>
              </w:rPr>
            </w:pPr>
          </w:p>
        </w:tc>
      </w:tr>
      <w:tr w:rsidR="00B26465" w:rsidRPr="00065A83" w:rsidTr="00A22439">
        <w:trPr>
          <w:trHeight w:val="148"/>
        </w:trPr>
        <w:tc>
          <w:tcPr>
            <w:tcW w:w="2000" w:type="dxa"/>
            <w:shd w:val="clear" w:color="auto" w:fill="auto"/>
            <w:noWrap/>
            <w:vAlign w:val="center"/>
          </w:tcPr>
          <w:p w:rsidR="00B26465" w:rsidRPr="00065A83" w:rsidRDefault="00B26465" w:rsidP="00F62832">
            <w:pPr>
              <w:rPr>
                <w:rFonts w:ascii="Times New Roman" w:hAnsi="Times New Roman"/>
              </w:rPr>
            </w:pPr>
            <w:r w:rsidRPr="00065A83">
              <w:rPr>
                <w:rFonts w:ascii="Times New Roman" w:hAnsi="Times New Roman"/>
              </w:rPr>
              <w:t>Оксид азота</w:t>
            </w:r>
          </w:p>
        </w:tc>
        <w:tc>
          <w:tcPr>
            <w:tcW w:w="851" w:type="dxa"/>
            <w:shd w:val="clear" w:color="000000" w:fill="FFFFFF"/>
            <w:vAlign w:val="center"/>
          </w:tcPr>
          <w:p w:rsidR="00B26465" w:rsidRPr="00065A83" w:rsidRDefault="00B26465">
            <w:pPr>
              <w:jc w:val="center"/>
              <w:rPr>
                <w:rFonts w:ascii="Times New Roman" w:hAnsi="Times New Roman"/>
              </w:rPr>
            </w:pPr>
            <w:r w:rsidRPr="00065A83">
              <w:rPr>
                <w:rFonts w:ascii="Times New Roman" w:hAnsi="Times New Roman"/>
              </w:rPr>
              <w:t>0,014</w:t>
            </w:r>
          </w:p>
        </w:tc>
        <w:tc>
          <w:tcPr>
            <w:tcW w:w="1686" w:type="dxa"/>
            <w:shd w:val="clear" w:color="000000" w:fill="FFFFFF"/>
            <w:noWrap/>
            <w:vAlign w:val="center"/>
          </w:tcPr>
          <w:p w:rsidR="00B26465" w:rsidRPr="00065A83" w:rsidRDefault="00B26465">
            <w:pPr>
              <w:jc w:val="center"/>
              <w:rPr>
                <w:rFonts w:ascii="Times New Roman" w:hAnsi="Times New Roman"/>
              </w:rPr>
            </w:pPr>
            <w:r w:rsidRPr="00065A83">
              <w:rPr>
                <w:rFonts w:ascii="Times New Roman" w:hAnsi="Times New Roman"/>
              </w:rPr>
              <w:t>0,240</w:t>
            </w:r>
          </w:p>
        </w:tc>
        <w:tc>
          <w:tcPr>
            <w:tcW w:w="992" w:type="dxa"/>
            <w:shd w:val="clear" w:color="000000" w:fill="FFFFFF"/>
            <w:noWrap/>
            <w:vAlign w:val="center"/>
          </w:tcPr>
          <w:p w:rsidR="00B26465" w:rsidRPr="00065A83" w:rsidRDefault="00B26465">
            <w:pPr>
              <w:jc w:val="center"/>
              <w:rPr>
                <w:rFonts w:ascii="Times New Roman" w:hAnsi="Times New Roman"/>
              </w:rPr>
            </w:pPr>
            <w:r w:rsidRPr="00065A83">
              <w:rPr>
                <w:rFonts w:ascii="Times New Roman" w:hAnsi="Times New Roman"/>
              </w:rPr>
              <w:t>0,023</w:t>
            </w:r>
          </w:p>
        </w:tc>
        <w:tc>
          <w:tcPr>
            <w:tcW w:w="1701" w:type="dxa"/>
            <w:shd w:val="clear" w:color="000000" w:fill="FFFFFF"/>
            <w:noWrap/>
            <w:vAlign w:val="center"/>
          </w:tcPr>
          <w:p w:rsidR="00B26465" w:rsidRPr="00065A83" w:rsidRDefault="00B26465">
            <w:pPr>
              <w:jc w:val="center"/>
              <w:rPr>
                <w:rFonts w:ascii="Times New Roman" w:hAnsi="Times New Roman"/>
              </w:rPr>
            </w:pPr>
            <w:r w:rsidRPr="00065A83">
              <w:rPr>
                <w:rFonts w:ascii="Times New Roman" w:hAnsi="Times New Roman"/>
              </w:rPr>
              <w:t>0,058</w:t>
            </w:r>
          </w:p>
        </w:tc>
        <w:tc>
          <w:tcPr>
            <w:tcW w:w="851" w:type="dxa"/>
            <w:shd w:val="clear" w:color="000000" w:fill="FFFFFF"/>
            <w:vAlign w:val="center"/>
          </w:tcPr>
          <w:p w:rsidR="00B26465" w:rsidRPr="00065A83" w:rsidRDefault="00B26465" w:rsidP="00F62832">
            <w:pPr>
              <w:jc w:val="center"/>
              <w:rPr>
                <w:rFonts w:ascii="Times New Roman" w:hAnsi="Times New Roman"/>
              </w:rPr>
            </w:pPr>
          </w:p>
        </w:tc>
        <w:tc>
          <w:tcPr>
            <w:tcW w:w="992" w:type="dxa"/>
            <w:shd w:val="clear" w:color="000000" w:fill="FFFFFF"/>
            <w:vAlign w:val="center"/>
          </w:tcPr>
          <w:p w:rsidR="00B26465" w:rsidRPr="00065A83" w:rsidRDefault="00B26465" w:rsidP="00F62832">
            <w:pPr>
              <w:jc w:val="center"/>
              <w:rPr>
                <w:rFonts w:ascii="Times New Roman" w:hAnsi="Times New Roman"/>
              </w:rPr>
            </w:pPr>
          </w:p>
        </w:tc>
        <w:tc>
          <w:tcPr>
            <w:tcW w:w="1134" w:type="dxa"/>
            <w:shd w:val="clear" w:color="000000" w:fill="FFFFFF"/>
            <w:vAlign w:val="center"/>
          </w:tcPr>
          <w:p w:rsidR="00B26465" w:rsidRPr="00065A83" w:rsidRDefault="00B26465" w:rsidP="00F62832">
            <w:pPr>
              <w:jc w:val="center"/>
              <w:rPr>
                <w:rFonts w:ascii="Times New Roman" w:hAnsi="Times New Roman"/>
              </w:rPr>
            </w:pPr>
          </w:p>
        </w:tc>
      </w:tr>
      <w:tr w:rsidR="00B26465" w:rsidRPr="00065A83" w:rsidTr="00A22439">
        <w:trPr>
          <w:trHeight w:val="143"/>
        </w:trPr>
        <w:tc>
          <w:tcPr>
            <w:tcW w:w="2000" w:type="dxa"/>
            <w:shd w:val="clear" w:color="auto" w:fill="auto"/>
            <w:noWrap/>
            <w:vAlign w:val="center"/>
          </w:tcPr>
          <w:p w:rsidR="00B26465" w:rsidRPr="00065A83" w:rsidRDefault="00B26465" w:rsidP="00F62832">
            <w:pPr>
              <w:rPr>
                <w:rFonts w:ascii="Times New Roman" w:hAnsi="Times New Roman"/>
              </w:rPr>
            </w:pPr>
            <w:r w:rsidRPr="00065A83">
              <w:rPr>
                <w:rFonts w:ascii="Times New Roman" w:hAnsi="Times New Roman"/>
              </w:rPr>
              <w:t>Сероводород</w:t>
            </w:r>
          </w:p>
        </w:tc>
        <w:tc>
          <w:tcPr>
            <w:tcW w:w="851" w:type="dxa"/>
            <w:shd w:val="clear" w:color="000000" w:fill="FFFFFF"/>
            <w:vAlign w:val="center"/>
          </w:tcPr>
          <w:p w:rsidR="00B26465" w:rsidRPr="00065A83" w:rsidRDefault="00B26465">
            <w:pPr>
              <w:jc w:val="center"/>
              <w:rPr>
                <w:rFonts w:ascii="Times New Roman" w:hAnsi="Times New Roman"/>
              </w:rPr>
            </w:pPr>
            <w:r w:rsidRPr="00065A83">
              <w:rPr>
                <w:rFonts w:ascii="Times New Roman" w:hAnsi="Times New Roman"/>
              </w:rPr>
              <w:t>0,002</w:t>
            </w:r>
          </w:p>
        </w:tc>
        <w:tc>
          <w:tcPr>
            <w:tcW w:w="1686" w:type="dxa"/>
            <w:shd w:val="clear" w:color="000000" w:fill="FFFFFF"/>
            <w:noWrap/>
            <w:vAlign w:val="center"/>
          </w:tcPr>
          <w:p w:rsidR="00B26465" w:rsidRPr="00065A83" w:rsidRDefault="00B26465">
            <w:pPr>
              <w:jc w:val="center"/>
              <w:rPr>
                <w:rFonts w:ascii="Times New Roman" w:hAnsi="Times New Roman"/>
              </w:rPr>
            </w:pPr>
            <w:r w:rsidRPr="00065A83">
              <w:rPr>
                <w:rFonts w:ascii="Times New Roman" w:hAnsi="Times New Roman"/>
              </w:rPr>
              <w:t> </w:t>
            </w:r>
          </w:p>
        </w:tc>
        <w:tc>
          <w:tcPr>
            <w:tcW w:w="992" w:type="dxa"/>
            <w:shd w:val="clear" w:color="000000" w:fill="FFFFFF"/>
            <w:noWrap/>
            <w:vAlign w:val="center"/>
          </w:tcPr>
          <w:p w:rsidR="00B26465" w:rsidRPr="00065A83" w:rsidRDefault="00B26465">
            <w:pPr>
              <w:jc w:val="center"/>
              <w:rPr>
                <w:rFonts w:ascii="Times New Roman" w:hAnsi="Times New Roman"/>
              </w:rPr>
            </w:pPr>
            <w:r w:rsidRPr="00065A83">
              <w:rPr>
                <w:rFonts w:ascii="Times New Roman" w:hAnsi="Times New Roman"/>
              </w:rPr>
              <w:t>0,004</w:t>
            </w:r>
          </w:p>
        </w:tc>
        <w:tc>
          <w:tcPr>
            <w:tcW w:w="1701" w:type="dxa"/>
            <w:shd w:val="clear" w:color="000000" w:fill="FFFFFF"/>
            <w:noWrap/>
            <w:vAlign w:val="center"/>
          </w:tcPr>
          <w:p w:rsidR="00B26465" w:rsidRPr="00065A83" w:rsidRDefault="00B26465">
            <w:pPr>
              <w:jc w:val="center"/>
              <w:rPr>
                <w:rFonts w:ascii="Times New Roman" w:hAnsi="Times New Roman"/>
              </w:rPr>
            </w:pPr>
            <w:r w:rsidRPr="00065A83">
              <w:rPr>
                <w:rFonts w:ascii="Times New Roman" w:hAnsi="Times New Roman"/>
              </w:rPr>
              <w:t>0,475</w:t>
            </w:r>
          </w:p>
        </w:tc>
        <w:tc>
          <w:tcPr>
            <w:tcW w:w="851" w:type="dxa"/>
            <w:shd w:val="clear" w:color="000000" w:fill="FFFFFF"/>
            <w:vAlign w:val="center"/>
          </w:tcPr>
          <w:p w:rsidR="00B26465" w:rsidRPr="00065A83" w:rsidRDefault="00B26465" w:rsidP="00F62832">
            <w:pPr>
              <w:jc w:val="center"/>
              <w:rPr>
                <w:rFonts w:ascii="Times New Roman" w:hAnsi="Times New Roman"/>
              </w:rPr>
            </w:pPr>
          </w:p>
        </w:tc>
        <w:tc>
          <w:tcPr>
            <w:tcW w:w="992" w:type="dxa"/>
            <w:shd w:val="clear" w:color="000000" w:fill="FFFFFF"/>
            <w:vAlign w:val="center"/>
          </w:tcPr>
          <w:p w:rsidR="00B26465" w:rsidRPr="00065A83" w:rsidRDefault="00B26465" w:rsidP="00F62832">
            <w:pPr>
              <w:jc w:val="center"/>
              <w:rPr>
                <w:rFonts w:ascii="Times New Roman" w:hAnsi="Times New Roman"/>
              </w:rPr>
            </w:pPr>
          </w:p>
        </w:tc>
        <w:tc>
          <w:tcPr>
            <w:tcW w:w="1134" w:type="dxa"/>
            <w:shd w:val="clear" w:color="000000" w:fill="FFFFFF"/>
            <w:vAlign w:val="center"/>
          </w:tcPr>
          <w:p w:rsidR="00B26465" w:rsidRPr="00065A83" w:rsidRDefault="00B26465" w:rsidP="00F62832">
            <w:pPr>
              <w:jc w:val="center"/>
              <w:rPr>
                <w:rFonts w:ascii="Times New Roman" w:hAnsi="Times New Roman"/>
              </w:rPr>
            </w:pPr>
          </w:p>
        </w:tc>
      </w:tr>
      <w:tr w:rsidR="00B26465" w:rsidRPr="00065A83" w:rsidTr="00A22439">
        <w:trPr>
          <w:trHeight w:val="147"/>
        </w:trPr>
        <w:tc>
          <w:tcPr>
            <w:tcW w:w="2000" w:type="dxa"/>
            <w:shd w:val="clear" w:color="auto" w:fill="auto"/>
            <w:noWrap/>
            <w:vAlign w:val="center"/>
          </w:tcPr>
          <w:p w:rsidR="00B26465" w:rsidRPr="00065A83" w:rsidRDefault="00B26465" w:rsidP="00F62832">
            <w:pPr>
              <w:rPr>
                <w:rFonts w:ascii="Times New Roman" w:hAnsi="Times New Roman"/>
              </w:rPr>
            </w:pPr>
            <w:r w:rsidRPr="00065A83">
              <w:rPr>
                <w:rFonts w:ascii="Times New Roman" w:hAnsi="Times New Roman"/>
              </w:rPr>
              <w:t>Аммиак</w:t>
            </w:r>
          </w:p>
        </w:tc>
        <w:tc>
          <w:tcPr>
            <w:tcW w:w="851" w:type="dxa"/>
            <w:shd w:val="clear" w:color="000000" w:fill="FFFFFF"/>
            <w:vAlign w:val="center"/>
          </w:tcPr>
          <w:p w:rsidR="00B26465" w:rsidRPr="00065A83" w:rsidRDefault="00B26465">
            <w:pPr>
              <w:jc w:val="center"/>
              <w:rPr>
                <w:rFonts w:ascii="Times New Roman" w:hAnsi="Times New Roman"/>
              </w:rPr>
            </w:pPr>
            <w:r w:rsidRPr="00065A83">
              <w:rPr>
                <w:rFonts w:ascii="Times New Roman" w:hAnsi="Times New Roman"/>
              </w:rPr>
              <w:t>0,014</w:t>
            </w:r>
          </w:p>
        </w:tc>
        <w:tc>
          <w:tcPr>
            <w:tcW w:w="1686" w:type="dxa"/>
            <w:shd w:val="clear" w:color="000000" w:fill="FFFFFF"/>
            <w:noWrap/>
            <w:vAlign w:val="center"/>
          </w:tcPr>
          <w:p w:rsidR="00B26465" w:rsidRPr="00065A83" w:rsidRDefault="00B26465">
            <w:pPr>
              <w:jc w:val="center"/>
              <w:rPr>
                <w:rFonts w:ascii="Times New Roman" w:hAnsi="Times New Roman"/>
              </w:rPr>
            </w:pPr>
            <w:r w:rsidRPr="00065A83">
              <w:rPr>
                <w:rFonts w:ascii="Times New Roman" w:hAnsi="Times New Roman"/>
              </w:rPr>
              <w:t>0,353</w:t>
            </w:r>
          </w:p>
        </w:tc>
        <w:tc>
          <w:tcPr>
            <w:tcW w:w="992" w:type="dxa"/>
            <w:shd w:val="clear" w:color="000000" w:fill="FFFFFF"/>
            <w:noWrap/>
            <w:vAlign w:val="center"/>
          </w:tcPr>
          <w:p w:rsidR="00B26465" w:rsidRPr="00065A83" w:rsidRDefault="00B26465">
            <w:pPr>
              <w:jc w:val="center"/>
              <w:rPr>
                <w:rFonts w:ascii="Times New Roman" w:hAnsi="Times New Roman"/>
              </w:rPr>
            </w:pPr>
            <w:r w:rsidRPr="00065A83">
              <w:rPr>
                <w:rFonts w:ascii="Times New Roman" w:hAnsi="Times New Roman"/>
              </w:rPr>
              <w:t>0,024</w:t>
            </w:r>
          </w:p>
        </w:tc>
        <w:tc>
          <w:tcPr>
            <w:tcW w:w="1701" w:type="dxa"/>
            <w:shd w:val="clear" w:color="000000" w:fill="FFFFFF"/>
            <w:noWrap/>
            <w:vAlign w:val="center"/>
          </w:tcPr>
          <w:p w:rsidR="00B26465" w:rsidRPr="00065A83" w:rsidRDefault="00B26465">
            <w:pPr>
              <w:jc w:val="center"/>
              <w:rPr>
                <w:rFonts w:ascii="Times New Roman" w:hAnsi="Times New Roman"/>
              </w:rPr>
            </w:pPr>
            <w:r w:rsidRPr="00065A83">
              <w:rPr>
                <w:rFonts w:ascii="Times New Roman" w:hAnsi="Times New Roman"/>
              </w:rPr>
              <w:t>0,120</w:t>
            </w:r>
          </w:p>
        </w:tc>
        <w:tc>
          <w:tcPr>
            <w:tcW w:w="851" w:type="dxa"/>
            <w:shd w:val="clear" w:color="000000" w:fill="FFFFFF"/>
            <w:vAlign w:val="center"/>
          </w:tcPr>
          <w:p w:rsidR="00B26465" w:rsidRPr="00065A83" w:rsidRDefault="00B26465" w:rsidP="00F62832">
            <w:pPr>
              <w:jc w:val="center"/>
              <w:rPr>
                <w:rFonts w:ascii="Times New Roman" w:hAnsi="Times New Roman"/>
              </w:rPr>
            </w:pPr>
          </w:p>
        </w:tc>
        <w:tc>
          <w:tcPr>
            <w:tcW w:w="992" w:type="dxa"/>
            <w:shd w:val="clear" w:color="000000" w:fill="FFFFFF"/>
            <w:vAlign w:val="center"/>
          </w:tcPr>
          <w:p w:rsidR="00B26465" w:rsidRPr="00065A83" w:rsidRDefault="00B26465" w:rsidP="00F62832">
            <w:pPr>
              <w:jc w:val="center"/>
              <w:rPr>
                <w:rFonts w:ascii="Times New Roman" w:hAnsi="Times New Roman"/>
              </w:rPr>
            </w:pPr>
          </w:p>
        </w:tc>
        <w:tc>
          <w:tcPr>
            <w:tcW w:w="1134" w:type="dxa"/>
            <w:shd w:val="clear" w:color="000000" w:fill="FFFFFF"/>
            <w:vAlign w:val="center"/>
          </w:tcPr>
          <w:p w:rsidR="00B26465" w:rsidRPr="00065A83" w:rsidRDefault="00B26465" w:rsidP="00F62832">
            <w:pPr>
              <w:jc w:val="center"/>
              <w:rPr>
                <w:rFonts w:ascii="Times New Roman" w:hAnsi="Times New Roman"/>
              </w:rPr>
            </w:pPr>
          </w:p>
        </w:tc>
      </w:tr>
      <w:tr w:rsidR="00B26465" w:rsidRPr="00065A83" w:rsidTr="00A22439">
        <w:trPr>
          <w:trHeight w:val="147"/>
        </w:trPr>
        <w:tc>
          <w:tcPr>
            <w:tcW w:w="2000" w:type="dxa"/>
            <w:shd w:val="clear" w:color="auto" w:fill="auto"/>
            <w:noWrap/>
            <w:vAlign w:val="center"/>
          </w:tcPr>
          <w:p w:rsidR="00B26465" w:rsidRPr="00065A83" w:rsidRDefault="00B26465" w:rsidP="00B26465">
            <w:pPr>
              <w:rPr>
                <w:rFonts w:ascii="Times New Roman" w:hAnsi="Times New Roman"/>
              </w:rPr>
            </w:pPr>
            <w:r w:rsidRPr="00065A83">
              <w:rPr>
                <w:rFonts w:ascii="Times New Roman" w:hAnsi="Times New Roman"/>
              </w:rPr>
              <w:t>Сумма УВ</w:t>
            </w:r>
          </w:p>
        </w:tc>
        <w:tc>
          <w:tcPr>
            <w:tcW w:w="851" w:type="dxa"/>
            <w:shd w:val="clear" w:color="000000" w:fill="FFFFFF"/>
            <w:vAlign w:val="center"/>
          </w:tcPr>
          <w:p w:rsidR="00B26465" w:rsidRPr="00065A83" w:rsidRDefault="00B26465">
            <w:pPr>
              <w:jc w:val="center"/>
              <w:rPr>
                <w:rFonts w:ascii="Times New Roman" w:hAnsi="Times New Roman"/>
              </w:rPr>
            </w:pPr>
            <w:r w:rsidRPr="00065A83">
              <w:rPr>
                <w:rFonts w:ascii="Times New Roman" w:hAnsi="Times New Roman"/>
              </w:rPr>
              <w:t>1,191</w:t>
            </w:r>
          </w:p>
        </w:tc>
        <w:tc>
          <w:tcPr>
            <w:tcW w:w="1686" w:type="dxa"/>
            <w:shd w:val="clear" w:color="000000" w:fill="FFFFFF"/>
            <w:noWrap/>
            <w:vAlign w:val="center"/>
          </w:tcPr>
          <w:p w:rsidR="00B26465" w:rsidRPr="00065A83" w:rsidRDefault="00B26465">
            <w:pPr>
              <w:jc w:val="center"/>
              <w:rPr>
                <w:rFonts w:ascii="Times New Roman" w:hAnsi="Times New Roman"/>
              </w:rPr>
            </w:pPr>
            <w:r w:rsidRPr="00065A83">
              <w:rPr>
                <w:rFonts w:ascii="Times New Roman" w:hAnsi="Times New Roman"/>
              </w:rPr>
              <w:t> </w:t>
            </w:r>
          </w:p>
        </w:tc>
        <w:tc>
          <w:tcPr>
            <w:tcW w:w="992" w:type="dxa"/>
            <w:shd w:val="clear" w:color="000000" w:fill="FFFFFF"/>
            <w:noWrap/>
            <w:vAlign w:val="center"/>
          </w:tcPr>
          <w:p w:rsidR="00B26465" w:rsidRPr="00065A83" w:rsidRDefault="00B26465">
            <w:pPr>
              <w:jc w:val="center"/>
              <w:rPr>
                <w:rFonts w:ascii="Times New Roman" w:hAnsi="Times New Roman"/>
              </w:rPr>
            </w:pPr>
            <w:r w:rsidRPr="00065A83">
              <w:rPr>
                <w:rFonts w:ascii="Times New Roman" w:hAnsi="Times New Roman"/>
              </w:rPr>
              <w:t>6,502</w:t>
            </w:r>
          </w:p>
        </w:tc>
        <w:tc>
          <w:tcPr>
            <w:tcW w:w="1701" w:type="dxa"/>
            <w:shd w:val="clear" w:color="000000" w:fill="FFFFFF"/>
            <w:noWrap/>
            <w:vAlign w:val="center"/>
          </w:tcPr>
          <w:p w:rsidR="00B26465" w:rsidRPr="00065A83" w:rsidRDefault="00B26465">
            <w:pPr>
              <w:jc w:val="center"/>
              <w:rPr>
                <w:rFonts w:ascii="Times New Roman" w:hAnsi="Times New Roman"/>
              </w:rPr>
            </w:pPr>
            <w:r w:rsidRPr="00065A83">
              <w:rPr>
                <w:rFonts w:ascii="Times New Roman" w:hAnsi="Times New Roman"/>
              </w:rPr>
              <w:t> </w:t>
            </w:r>
          </w:p>
        </w:tc>
        <w:tc>
          <w:tcPr>
            <w:tcW w:w="851" w:type="dxa"/>
            <w:shd w:val="clear" w:color="000000" w:fill="FFFFFF"/>
            <w:vAlign w:val="center"/>
          </w:tcPr>
          <w:p w:rsidR="00B26465" w:rsidRPr="00065A83" w:rsidRDefault="00B26465" w:rsidP="00F62832">
            <w:pPr>
              <w:jc w:val="center"/>
              <w:rPr>
                <w:rFonts w:ascii="Times New Roman" w:hAnsi="Times New Roman"/>
              </w:rPr>
            </w:pPr>
          </w:p>
        </w:tc>
        <w:tc>
          <w:tcPr>
            <w:tcW w:w="992" w:type="dxa"/>
            <w:shd w:val="clear" w:color="000000" w:fill="FFFFFF"/>
            <w:vAlign w:val="center"/>
          </w:tcPr>
          <w:p w:rsidR="00B26465" w:rsidRPr="00065A83" w:rsidRDefault="00B26465" w:rsidP="00F62832">
            <w:pPr>
              <w:jc w:val="center"/>
              <w:rPr>
                <w:rFonts w:ascii="Times New Roman" w:hAnsi="Times New Roman"/>
              </w:rPr>
            </w:pPr>
          </w:p>
        </w:tc>
        <w:tc>
          <w:tcPr>
            <w:tcW w:w="1134" w:type="dxa"/>
            <w:shd w:val="clear" w:color="000000" w:fill="FFFFFF"/>
            <w:vAlign w:val="center"/>
          </w:tcPr>
          <w:p w:rsidR="00B26465" w:rsidRPr="00065A83" w:rsidRDefault="00B26465" w:rsidP="00F62832">
            <w:pPr>
              <w:jc w:val="center"/>
              <w:rPr>
                <w:rFonts w:ascii="Times New Roman" w:hAnsi="Times New Roman"/>
              </w:rPr>
            </w:pPr>
          </w:p>
        </w:tc>
      </w:tr>
      <w:tr w:rsidR="00B26465" w:rsidRPr="00065A83" w:rsidTr="00A22439">
        <w:trPr>
          <w:trHeight w:val="147"/>
        </w:trPr>
        <w:tc>
          <w:tcPr>
            <w:tcW w:w="2000" w:type="dxa"/>
            <w:shd w:val="clear" w:color="auto" w:fill="auto"/>
            <w:noWrap/>
            <w:vAlign w:val="center"/>
          </w:tcPr>
          <w:p w:rsidR="00B26465" w:rsidRPr="00065A83" w:rsidRDefault="00B26465" w:rsidP="00F62832">
            <w:pPr>
              <w:rPr>
                <w:rFonts w:ascii="Times New Roman" w:hAnsi="Times New Roman"/>
              </w:rPr>
            </w:pPr>
            <w:r w:rsidRPr="00065A83">
              <w:rPr>
                <w:rFonts w:ascii="Times New Roman" w:hAnsi="Times New Roman"/>
              </w:rPr>
              <w:t>Метан</w:t>
            </w:r>
          </w:p>
        </w:tc>
        <w:tc>
          <w:tcPr>
            <w:tcW w:w="851" w:type="dxa"/>
            <w:shd w:val="clear" w:color="000000" w:fill="FFFFFF"/>
            <w:vAlign w:val="center"/>
          </w:tcPr>
          <w:p w:rsidR="00B26465" w:rsidRPr="00065A83" w:rsidRDefault="00B26465">
            <w:pPr>
              <w:jc w:val="center"/>
              <w:rPr>
                <w:rFonts w:ascii="Times New Roman" w:hAnsi="Times New Roman"/>
              </w:rPr>
            </w:pPr>
            <w:r w:rsidRPr="00065A83">
              <w:rPr>
                <w:rFonts w:ascii="Times New Roman" w:hAnsi="Times New Roman"/>
              </w:rPr>
              <w:t>0,847</w:t>
            </w:r>
          </w:p>
        </w:tc>
        <w:tc>
          <w:tcPr>
            <w:tcW w:w="1686" w:type="dxa"/>
            <w:shd w:val="clear" w:color="000000" w:fill="FFFFFF"/>
            <w:noWrap/>
            <w:vAlign w:val="center"/>
          </w:tcPr>
          <w:p w:rsidR="00B26465" w:rsidRPr="00065A83" w:rsidRDefault="00B26465">
            <w:pPr>
              <w:jc w:val="center"/>
              <w:rPr>
                <w:rFonts w:ascii="Times New Roman" w:hAnsi="Times New Roman"/>
              </w:rPr>
            </w:pPr>
            <w:r w:rsidRPr="00065A83">
              <w:rPr>
                <w:rFonts w:ascii="Times New Roman" w:hAnsi="Times New Roman"/>
              </w:rPr>
              <w:t> </w:t>
            </w:r>
          </w:p>
        </w:tc>
        <w:tc>
          <w:tcPr>
            <w:tcW w:w="992" w:type="dxa"/>
            <w:shd w:val="clear" w:color="000000" w:fill="FFFFFF"/>
            <w:noWrap/>
            <w:vAlign w:val="center"/>
          </w:tcPr>
          <w:p w:rsidR="00B26465" w:rsidRPr="00065A83" w:rsidRDefault="00B26465">
            <w:pPr>
              <w:jc w:val="center"/>
              <w:rPr>
                <w:rFonts w:ascii="Times New Roman" w:hAnsi="Times New Roman"/>
              </w:rPr>
            </w:pPr>
            <w:r w:rsidRPr="00065A83">
              <w:rPr>
                <w:rFonts w:ascii="Times New Roman" w:hAnsi="Times New Roman"/>
              </w:rPr>
              <w:t>2,571</w:t>
            </w:r>
          </w:p>
        </w:tc>
        <w:tc>
          <w:tcPr>
            <w:tcW w:w="1701" w:type="dxa"/>
            <w:shd w:val="clear" w:color="000000" w:fill="FFFFFF"/>
            <w:noWrap/>
            <w:vAlign w:val="center"/>
          </w:tcPr>
          <w:p w:rsidR="00B26465" w:rsidRPr="00065A83" w:rsidRDefault="00B26465">
            <w:pPr>
              <w:jc w:val="center"/>
              <w:rPr>
                <w:rFonts w:ascii="Times New Roman" w:hAnsi="Times New Roman"/>
              </w:rPr>
            </w:pPr>
            <w:r w:rsidRPr="00065A83">
              <w:rPr>
                <w:rFonts w:ascii="Times New Roman" w:hAnsi="Times New Roman"/>
              </w:rPr>
              <w:t> </w:t>
            </w:r>
          </w:p>
        </w:tc>
        <w:tc>
          <w:tcPr>
            <w:tcW w:w="851" w:type="dxa"/>
            <w:shd w:val="clear" w:color="000000" w:fill="FFFFFF"/>
            <w:vAlign w:val="center"/>
          </w:tcPr>
          <w:p w:rsidR="00B26465" w:rsidRPr="00065A83" w:rsidRDefault="00B26465" w:rsidP="00F62832">
            <w:pPr>
              <w:jc w:val="center"/>
              <w:rPr>
                <w:rFonts w:ascii="Times New Roman" w:hAnsi="Times New Roman"/>
              </w:rPr>
            </w:pPr>
          </w:p>
        </w:tc>
        <w:tc>
          <w:tcPr>
            <w:tcW w:w="992" w:type="dxa"/>
            <w:shd w:val="clear" w:color="000000" w:fill="FFFFFF"/>
            <w:vAlign w:val="center"/>
          </w:tcPr>
          <w:p w:rsidR="00B26465" w:rsidRPr="00065A83" w:rsidRDefault="00B26465" w:rsidP="00F62832">
            <w:pPr>
              <w:jc w:val="center"/>
              <w:rPr>
                <w:rFonts w:ascii="Times New Roman" w:hAnsi="Times New Roman"/>
              </w:rPr>
            </w:pPr>
          </w:p>
        </w:tc>
        <w:tc>
          <w:tcPr>
            <w:tcW w:w="1134" w:type="dxa"/>
            <w:shd w:val="clear" w:color="000000" w:fill="FFFFFF"/>
            <w:vAlign w:val="center"/>
          </w:tcPr>
          <w:p w:rsidR="00B26465" w:rsidRPr="00065A83" w:rsidRDefault="00B26465" w:rsidP="00F62832">
            <w:pPr>
              <w:jc w:val="center"/>
              <w:rPr>
                <w:rFonts w:ascii="Times New Roman" w:hAnsi="Times New Roman"/>
              </w:rPr>
            </w:pPr>
          </w:p>
        </w:tc>
      </w:tr>
    </w:tbl>
    <w:p w:rsidR="00FB7ED4" w:rsidRPr="00065A83" w:rsidRDefault="00FB7ED4" w:rsidP="00F62832">
      <w:pPr>
        <w:jc w:val="both"/>
        <w:rPr>
          <w:rFonts w:ascii="Times New Roman" w:hAnsi="Times New Roman"/>
          <w:b/>
          <w:noProof/>
          <w:sz w:val="26"/>
          <w:szCs w:val="26"/>
          <w:lang w:eastAsia="ru-RU" w:bidi="ar-SA"/>
        </w:rPr>
      </w:pPr>
    </w:p>
    <w:p w:rsidR="00FB7ED4" w:rsidRPr="00065A83" w:rsidRDefault="00FB7ED4" w:rsidP="00F62832">
      <w:pPr>
        <w:ind w:firstLine="567"/>
        <w:jc w:val="both"/>
        <w:rPr>
          <w:rFonts w:ascii="Times New Roman" w:hAnsi="Times New Roman"/>
          <w:b/>
          <w:i/>
          <w:sz w:val="28"/>
          <w:szCs w:val="28"/>
        </w:rPr>
      </w:pPr>
      <w:r w:rsidRPr="00065A83">
        <w:rPr>
          <w:rFonts w:ascii="Times New Roman" w:hAnsi="Times New Roman"/>
          <w:b/>
          <w:i/>
          <w:sz w:val="28"/>
          <w:szCs w:val="28"/>
        </w:rPr>
        <w:t>Общая оценка загрязнения атмосферы.</w:t>
      </w:r>
      <w:r w:rsidR="00F152B9" w:rsidRPr="00065A83">
        <w:rPr>
          <w:rFonts w:ascii="Times New Roman" w:hAnsi="Times New Roman"/>
          <w:sz w:val="28"/>
          <w:szCs w:val="28"/>
        </w:rPr>
        <w:t>П</w:t>
      </w:r>
      <w:r w:rsidRPr="00065A83">
        <w:rPr>
          <w:rFonts w:ascii="Times New Roman" w:hAnsi="Times New Roman"/>
          <w:sz w:val="28"/>
          <w:szCs w:val="28"/>
        </w:rPr>
        <w:t xml:space="preserve">о данным стационарной сети наблюдений (рис.7.2) атмосферный воздух города характеризуется </w:t>
      </w:r>
      <w:r w:rsidR="00B26465" w:rsidRPr="00065A83">
        <w:rPr>
          <w:rFonts w:ascii="Times New Roman" w:hAnsi="Times New Roman"/>
          <w:b/>
          <w:i/>
          <w:sz w:val="28"/>
          <w:szCs w:val="28"/>
        </w:rPr>
        <w:t>низким</w:t>
      </w:r>
      <w:r w:rsidR="00427B72" w:rsidRPr="00065A83">
        <w:rPr>
          <w:rFonts w:ascii="Times New Roman" w:hAnsi="Times New Roman"/>
          <w:b/>
          <w:i/>
          <w:sz w:val="28"/>
          <w:szCs w:val="28"/>
        </w:rPr>
        <w:t xml:space="preserve"> </w:t>
      </w:r>
      <w:r w:rsidRPr="00065A83">
        <w:rPr>
          <w:rFonts w:ascii="Times New Roman" w:hAnsi="Times New Roman"/>
          <w:b/>
          <w:i/>
          <w:sz w:val="28"/>
          <w:szCs w:val="28"/>
        </w:rPr>
        <w:t>уровнем загрязнения</w:t>
      </w:r>
      <w:r w:rsidR="007E762E" w:rsidRPr="00065A83">
        <w:rPr>
          <w:rFonts w:ascii="Times New Roman" w:hAnsi="Times New Roman"/>
          <w:sz w:val="28"/>
          <w:szCs w:val="28"/>
        </w:rPr>
        <w:t>,</w:t>
      </w:r>
      <w:r w:rsidR="00427B72" w:rsidRPr="00065A83">
        <w:rPr>
          <w:rFonts w:ascii="Times New Roman" w:hAnsi="Times New Roman"/>
          <w:sz w:val="28"/>
          <w:szCs w:val="28"/>
        </w:rPr>
        <w:t xml:space="preserve"> </w:t>
      </w:r>
      <w:r w:rsidR="007E762E" w:rsidRPr="00065A83">
        <w:rPr>
          <w:rFonts w:ascii="Times New Roman" w:hAnsi="Times New Roman"/>
          <w:sz w:val="28"/>
          <w:szCs w:val="28"/>
        </w:rPr>
        <w:t>о</w:t>
      </w:r>
      <w:r w:rsidRPr="00065A83">
        <w:rPr>
          <w:rFonts w:ascii="Times New Roman" w:hAnsi="Times New Roman"/>
          <w:sz w:val="28"/>
          <w:szCs w:val="28"/>
        </w:rPr>
        <w:t>н определялся значени</w:t>
      </w:r>
      <w:r w:rsidR="00B26465" w:rsidRPr="00065A83">
        <w:rPr>
          <w:rFonts w:ascii="Times New Roman" w:hAnsi="Times New Roman"/>
          <w:sz w:val="28"/>
          <w:szCs w:val="28"/>
        </w:rPr>
        <w:t>ями</w:t>
      </w:r>
      <w:r w:rsidRPr="00065A83">
        <w:rPr>
          <w:rFonts w:ascii="Times New Roman" w:hAnsi="Times New Roman"/>
          <w:sz w:val="28"/>
          <w:szCs w:val="28"/>
        </w:rPr>
        <w:t xml:space="preserve"> СИ равным </w:t>
      </w:r>
      <w:r w:rsidR="00B26465" w:rsidRPr="00065A83">
        <w:rPr>
          <w:rFonts w:ascii="Times New Roman" w:hAnsi="Times New Roman"/>
          <w:sz w:val="28"/>
          <w:szCs w:val="28"/>
        </w:rPr>
        <w:t xml:space="preserve">1,2 и </w:t>
      </w:r>
      <w:r w:rsidR="00C97194" w:rsidRPr="00065A83">
        <w:rPr>
          <w:rFonts w:ascii="Times New Roman" w:hAnsi="Times New Roman"/>
          <w:sz w:val="28"/>
          <w:szCs w:val="28"/>
        </w:rPr>
        <w:t xml:space="preserve">                          </w:t>
      </w:r>
      <w:r w:rsidRPr="00065A83">
        <w:rPr>
          <w:rFonts w:ascii="Times New Roman" w:hAnsi="Times New Roman"/>
          <w:sz w:val="28"/>
          <w:szCs w:val="28"/>
        </w:rPr>
        <w:t xml:space="preserve">НП = </w:t>
      </w:r>
      <w:r w:rsidR="00B26465" w:rsidRPr="00065A83">
        <w:rPr>
          <w:rFonts w:ascii="Times New Roman" w:hAnsi="Times New Roman"/>
          <w:sz w:val="28"/>
          <w:szCs w:val="28"/>
        </w:rPr>
        <w:t>0,1</w:t>
      </w:r>
      <w:r w:rsidR="00C10974" w:rsidRPr="00065A83">
        <w:rPr>
          <w:rFonts w:ascii="Times New Roman" w:hAnsi="Times New Roman"/>
          <w:sz w:val="28"/>
          <w:szCs w:val="28"/>
        </w:rPr>
        <w:t>%</w:t>
      </w:r>
      <w:r w:rsidRPr="00065A83">
        <w:rPr>
          <w:rFonts w:ascii="Times New Roman" w:hAnsi="Times New Roman"/>
          <w:sz w:val="28"/>
          <w:szCs w:val="28"/>
        </w:rPr>
        <w:t>(табл.1 и табл.1.1).</w:t>
      </w:r>
    </w:p>
    <w:p w:rsidR="00FB7ED4" w:rsidRPr="00065A83" w:rsidRDefault="00FB7ED4" w:rsidP="00F62832">
      <w:pPr>
        <w:ind w:firstLine="709"/>
        <w:jc w:val="both"/>
        <w:rPr>
          <w:rFonts w:ascii="Times New Roman" w:hAnsi="Times New Roman"/>
          <w:sz w:val="28"/>
          <w:szCs w:val="28"/>
        </w:rPr>
      </w:pPr>
      <w:r w:rsidRPr="00065A83">
        <w:rPr>
          <w:rFonts w:ascii="Times New Roman" w:hAnsi="Times New Roman"/>
          <w:sz w:val="28"/>
          <w:szCs w:val="28"/>
        </w:rPr>
        <w:t>В целом по городу среднемесячн</w:t>
      </w:r>
      <w:r w:rsidR="00B26465" w:rsidRPr="00065A83">
        <w:rPr>
          <w:rFonts w:ascii="Times New Roman" w:hAnsi="Times New Roman"/>
          <w:sz w:val="28"/>
          <w:szCs w:val="28"/>
        </w:rPr>
        <w:t>ая</w:t>
      </w:r>
      <w:r w:rsidRPr="00065A83">
        <w:rPr>
          <w:rFonts w:ascii="Times New Roman" w:hAnsi="Times New Roman"/>
          <w:sz w:val="28"/>
          <w:szCs w:val="28"/>
        </w:rPr>
        <w:t>концентраци</w:t>
      </w:r>
      <w:r w:rsidR="00B26465" w:rsidRPr="00065A83">
        <w:rPr>
          <w:rFonts w:ascii="Times New Roman" w:hAnsi="Times New Roman"/>
          <w:sz w:val="28"/>
          <w:szCs w:val="28"/>
        </w:rPr>
        <w:t>я диоксида серы составила 1,2 ПДК</w:t>
      </w:r>
      <w:r w:rsidR="00B26465" w:rsidRPr="00065A83">
        <w:rPr>
          <w:rFonts w:ascii="Times New Roman" w:hAnsi="Times New Roman"/>
          <w:sz w:val="28"/>
          <w:szCs w:val="28"/>
          <w:vertAlign w:val="subscript"/>
        </w:rPr>
        <w:t>с.с.</w:t>
      </w:r>
      <w:r w:rsidR="00B26465" w:rsidRPr="00065A83">
        <w:rPr>
          <w:rFonts w:ascii="Times New Roman" w:hAnsi="Times New Roman"/>
          <w:sz w:val="28"/>
          <w:szCs w:val="28"/>
        </w:rPr>
        <w:t>, концентрации других загрязняющих веществ – не превышали ПДК</w:t>
      </w:r>
      <w:r w:rsidRPr="00065A83">
        <w:rPr>
          <w:rFonts w:ascii="Times New Roman" w:hAnsi="Times New Roman"/>
          <w:sz w:val="28"/>
          <w:szCs w:val="28"/>
        </w:rPr>
        <w:t>. Число случаев превышения</w:t>
      </w:r>
      <w:r w:rsidR="00C10974" w:rsidRPr="00065A83">
        <w:rPr>
          <w:rFonts w:ascii="Times New Roman" w:hAnsi="Times New Roman"/>
          <w:sz w:val="28"/>
          <w:szCs w:val="28"/>
        </w:rPr>
        <w:t xml:space="preserve"> более 1 ПДК</w:t>
      </w:r>
      <w:r w:rsidR="00427B72" w:rsidRPr="00065A83">
        <w:rPr>
          <w:rFonts w:ascii="Times New Roman" w:hAnsi="Times New Roman"/>
          <w:sz w:val="28"/>
          <w:szCs w:val="28"/>
        </w:rPr>
        <w:t xml:space="preserve"> </w:t>
      </w:r>
      <w:r w:rsidR="00C10974" w:rsidRPr="00065A83">
        <w:rPr>
          <w:rFonts w:ascii="Times New Roman" w:hAnsi="Times New Roman"/>
          <w:sz w:val="28"/>
          <w:szCs w:val="28"/>
        </w:rPr>
        <w:t xml:space="preserve">по </w:t>
      </w:r>
      <w:r w:rsidR="00B26465" w:rsidRPr="00065A83">
        <w:rPr>
          <w:rFonts w:ascii="Times New Roman" w:hAnsi="Times New Roman"/>
          <w:sz w:val="28"/>
          <w:szCs w:val="28"/>
        </w:rPr>
        <w:t xml:space="preserve">оксиду углерода </w:t>
      </w:r>
      <w:r w:rsidR="00C10974" w:rsidRPr="00065A83">
        <w:rPr>
          <w:rFonts w:ascii="Times New Roman" w:hAnsi="Times New Roman"/>
          <w:sz w:val="28"/>
          <w:szCs w:val="28"/>
        </w:rPr>
        <w:t xml:space="preserve"> – </w:t>
      </w:r>
      <w:r w:rsidR="00B26465" w:rsidRPr="00065A83">
        <w:rPr>
          <w:rFonts w:ascii="Times New Roman" w:hAnsi="Times New Roman"/>
          <w:sz w:val="28"/>
          <w:szCs w:val="28"/>
        </w:rPr>
        <w:t>3</w:t>
      </w:r>
      <w:r w:rsidR="00A22439" w:rsidRPr="00065A83">
        <w:rPr>
          <w:rFonts w:ascii="Times New Roman" w:hAnsi="Times New Roman"/>
          <w:sz w:val="28"/>
          <w:szCs w:val="28"/>
        </w:rPr>
        <w:t xml:space="preserve"> случа</w:t>
      </w:r>
      <w:r w:rsidR="002017EA" w:rsidRPr="00065A83">
        <w:rPr>
          <w:rFonts w:ascii="Times New Roman" w:hAnsi="Times New Roman"/>
          <w:sz w:val="28"/>
          <w:szCs w:val="28"/>
        </w:rPr>
        <w:t>я</w:t>
      </w:r>
      <w:r w:rsidR="00427B72" w:rsidRPr="00065A83">
        <w:rPr>
          <w:rFonts w:ascii="Times New Roman" w:hAnsi="Times New Roman"/>
          <w:sz w:val="28"/>
          <w:szCs w:val="28"/>
        </w:rPr>
        <w:t xml:space="preserve"> </w:t>
      </w:r>
      <w:r w:rsidR="002017EA" w:rsidRPr="00065A83">
        <w:rPr>
          <w:rFonts w:ascii="Times New Roman" w:hAnsi="Times New Roman"/>
          <w:sz w:val="28"/>
          <w:szCs w:val="28"/>
        </w:rPr>
        <w:t>и</w:t>
      </w:r>
      <w:r w:rsidR="00427B72" w:rsidRPr="00065A83">
        <w:rPr>
          <w:rFonts w:ascii="Times New Roman" w:hAnsi="Times New Roman"/>
          <w:sz w:val="28"/>
          <w:szCs w:val="28"/>
        </w:rPr>
        <w:t xml:space="preserve"> </w:t>
      </w:r>
      <w:r w:rsidR="00B26465" w:rsidRPr="00065A83">
        <w:rPr>
          <w:rFonts w:ascii="Times New Roman" w:hAnsi="Times New Roman"/>
          <w:sz w:val="28"/>
          <w:szCs w:val="28"/>
        </w:rPr>
        <w:t>по диоксиду азота – 2 случая</w:t>
      </w:r>
      <w:r w:rsidR="00427B72" w:rsidRPr="00065A83">
        <w:rPr>
          <w:rFonts w:ascii="Times New Roman" w:hAnsi="Times New Roman"/>
          <w:sz w:val="28"/>
          <w:szCs w:val="28"/>
        </w:rPr>
        <w:t xml:space="preserve"> </w:t>
      </w:r>
      <w:r w:rsidRPr="00065A83">
        <w:rPr>
          <w:rFonts w:ascii="Times New Roman" w:hAnsi="Times New Roman"/>
          <w:sz w:val="28"/>
          <w:szCs w:val="28"/>
        </w:rPr>
        <w:t xml:space="preserve">(таблица </w:t>
      </w:r>
      <w:r w:rsidR="006B3212" w:rsidRPr="00065A83">
        <w:rPr>
          <w:rFonts w:ascii="Times New Roman" w:hAnsi="Times New Roman"/>
          <w:sz w:val="28"/>
          <w:szCs w:val="28"/>
        </w:rPr>
        <w:t>52</w:t>
      </w:r>
      <w:r w:rsidRPr="00065A83">
        <w:rPr>
          <w:rFonts w:ascii="Times New Roman" w:hAnsi="Times New Roman"/>
          <w:sz w:val="28"/>
          <w:szCs w:val="28"/>
        </w:rPr>
        <w:t>).</w:t>
      </w:r>
    </w:p>
    <w:p w:rsidR="00FC69C4" w:rsidRPr="00065A83" w:rsidRDefault="00FC69C4" w:rsidP="00F62832">
      <w:pPr>
        <w:jc w:val="center"/>
        <w:rPr>
          <w:rFonts w:ascii="Times New Roman" w:hAnsi="Times New Roman"/>
          <w:b/>
          <w:sz w:val="28"/>
          <w:szCs w:val="28"/>
        </w:rPr>
      </w:pPr>
    </w:p>
    <w:p w:rsidR="00FC69C4" w:rsidRPr="00065A83" w:rsidRDefault="00FC69C4" w:rsidP="00F62832">
      <w:pPr>
        <w:jc w:val="center"/>
        <w:rPr>
          <w:rFonts w:ascii="Times New Roman" w:hAnsi="Times New Roman"/>
          <w:b/>
          <w:sz w:val="28"/>
          <w:szCs w:val="28"/>
        </w:rPr>
      </w:pPr>
    </w:p>
    <w:p w:rsidR="00F947A9" w:rsidRPr="00065A83" w:rsidRDefault="00F947A9" w:rsidP="00F62832">
      <w:pPr>
        <w:jc w:val="center"/>
        <w:rPr>
          <w:rFonts w:ascii="Times New Roman" w:hAnsi="Times New Roman"/>
          <w:b/>
          <w:sz w:val="28"/>
          <w:szCs w:val="28"/>
        </w:rPr>
      </w:pPr>
      <w:r w:rsidRPr="00065A83">
        <w:rPr>
          <w:rFonts w:ascii="Times New Roman" w:hAnsi="Times New Roman"/>
          <w:b/>
          <w:sz w:val="28"/>
          <w:szCs w:val="28"/>
        </w:rPr>
        <w:t>7.</w:t>
      </w:r>
      <w:r w:rsidR="00E02979" w:rsidRPr="00065A83">
        <w:rPr>
          <w:rFonts w:ascii="Times New Roman" w:hAnsi="Times New Roman"/>
          <w:b/>
          <w:sz w:val="28"/>
          <w:szCs w:val="28"/>
          <w:lang w:val="kk-KZ"/>
        </w:rPr>
        <w:t>3</w:t>
      </w:r>
      <w:r w:rsidR="007D7C9B" w:rsidRPr="00065A83">
        <w:rPr>
          <w:rFonts w:ascii="Times New Roman" w:hAnsi="Times New Roman"/>
          <w:b/>
          <w:sz w:val="28"/>
          <w:szCs w:val="28"/>
          <w:lang w:val="kk-KZ"/>
        </w:rPr>
        <w:t xml:space="preserve"> </w:t>
      </w:r>
      <w:r w:rsidRPr="00065A83">
        <w:rPr>
          <w:rFonts w:ascii="Times New Roman" w:hAnsi="Times New Roman"/>
          <w:b/>
          <w:sz w:val="28"/>
          <w:szCs w:val="28"/>
        </w:rPr>
        <w:t>Состояние атмосферного воздуха по поселку Березовка</w:t>
      </w:r>
    </w:p>
    <w:p w:rsidR="00F947A9" w:rsidRPr="00065A83" w:rsidRDefault="00F947A9" w:rsidP="00F62832">
      <w:pPr>
        <w:ind w:left="375"/>
        <w:rPr>
          <w:rFonts w:ascii="Times New Roman" w:hAnsi="Times New Roman"/>
          <w:b/>
          <w:sz w:val="28"/>
          <w:szCs w:val="28"/>
        </w:rPr>
      </w:pPr>
    </w:p>
    <w:p w:rsidR="00F947A9" w:rsidRPr="00065A83" w:rsidRDefault="00F947A9" w:rsidP="00F62832">
      <w:pPr>
        <w:pStyle w:val="Style100"/>
        <w:widowControl/>
        <w:spacing w:line="0" w:lineRule="atLeast"/>
        <w:ind w:firstLine="708"/>
        <w:rPr>
          <w:rStyle w:val="FontStyle201"/>
          <w:sz w:val="28"/>
          <w:szCs w:val="28"/>
        </w:rPr>
      </w:pPr>
      <w:r w:rsidRPr="00065A83">
        <w:rPr>
          <w:rStyle w:val="FontStyle204"/>
          <w:sz w:val="28"/>
          <w:szCs w:val="28"/>
        </w:rPr>
        <w:t>Наблюдения за состоянием атмосферного воздуха велись на 1 стационарном посту</w:t>
      </w:r>
      <w:r w:rsidR="00DC1C10" w:rsidRPr="00065A83">
        <w:rPr>
          <w:rFonts w:ascii="Times New Roman" w:hAnsi="Times New Roman"/>
          <w:sz w:val="28"/>
          <w:szCs w:val="28"/>
        </w:rPr>
        <w:t>(рис 7.</w:t>
      </w:r>
      <w:r w:rsidR="00DC1C10" w:rsidRPr="00065A83">
        <w:rPr>
          <w:rFonts w:ascii="Times New Roman" w:hAnsi="Times New Roman"/>
          <w:sz w:val="28"/>
          <w:szCs w:val="28"/>
          <w:lang w:val="kk-KZ"/>
        </w:rPr>
        <w:t>3</w:t>
      </w:r>
      <w:r w:rsidR="00BD4240" w:rsidRPr="00065A83">
        <w:rPr>
          <w:rFonts w:ascii="Times New Roman" w:hAnsi="Times New Roman"/>
          <w:sz w:val="28"/>
          <w:szCs w:val="28"/>
        </w:rPr>
        <w:t>., таблица 5</w:t>
      </w:r>
      <w:r w:rsidR="006B3212" w:rsidRPr="00065A83">
        <w:rPr>
          <w:rFonts w:ascii="Times New Roman" w:hAnsi="Times New Roman"/>
          <w:sz w:val="28"/>
          <w:szCs w:val="28"/>
        </w:rPr>
        <w:t>3</w:t>
      </w:r>
      <w:r w:rsidRPr="00065A83">
        <w:rPr>
          <w:rFonts w:ascii="Times New Roman" w:hAnsi="Times New Roman"/>
          <w:sz w:val="28"/>
          <w:szCs w:val="28"/>
        </w:rPr>
        <w:t>)</w:t>
      </w:r>
      <w:r w:rsidRPr="00065A83">
        <w:rPr>
          <w:rStyle w:val="FontStyle201"/>
          <w:sz w:val="28"/>
          <w:szCs w:val="28"/>
        </w:rPr>
        <w:t>.</w:t>
      </w:r>
    </w:p>
    <w:p w:rsidR="00F947A9" w:rsidRPr="00065A83" w:rsidRDefault="00F947A9" w:rsidP="00F62832">
      <w:pPr>
        <w:pStyle w:val="Style100"/>
        <w:widowControl/>
        <w:spacing w:line="0" w:lineRule="atLeast"/>
        <w:ind w:firstLine="708"/>
        <w:rPr>
          <w:rStyle w:val="FontStyle201"/>
          <w:sz w:val="28"/>
          <w:szCs w:val="28"/>
        </w:rPr>
      </w:pPr>
    </w:p>
    <w:p w:rsidR="00F947A9" w:rsidRPr="00065A83" w:rsidRDefault="00BD4240" w:rsidP="00F62832">
      <w:pPr>
        <w:jc w:val="right"/>
        <w:rPr>
          <w:rFonts w:ascii="Times New Roman" w:hAnsi="Times New Roman"/>
          <w:lang w:val="kk-KZ"/>
        </w:rPr>
      </w:pPr>
      <w:r w:rsidRPr="00065A83">
        <w:rPr>
          <w:rFonts w:ascii="Times New Roman" w:hAnsi="Times New Roman"/>
        </w:rPr>
        <w:t>Таблица 5</w:t>
      </w:r>
      <w:r w:rsidR="006B3212" w:rsidRPr="00065A83">
        <w:rPr>
          <w:rFonts w:ascii="Times New Roman" w:hAnsi="Times New Roman"/>
        </w:rPr>
        <w:t>3</w:t>
      </w:r>
    </w:p>
    <w:p w:rsidR="00F947A9" w:rsidRPr="00065A83" w:rsidRDefault="00F947A9" w:rsidP="00F62832">
      <w:pPr>
        <w:pStyle w:val="Style100"/>
        <w:widowControl/>
        <w:spacing w:line="0" w:lineRule="atLeast"/>
        <w:ind w:firstLine="708"/>
        <w:rPr>
          <w:rStyle w:val="FontStyle201"/>
          <w:i w:val="0"/>
          <w:sz w:val="28"/>
          <w:szCs w:val="28"/>
        </w:rPr>
      </w:pPr>
      <w:r w:rsidRPr="00065A83">
        <w:rPr>
          <w:rStyle w:val="FontStyle201"/>
          <w:i w:val="0"/>
          <w:sz w:val="28"/>
          <w:szCs w:val="28"/>
        </w:rPr>
        <w:t>Место расположения постов наблюдений и определяемые примеси</w:t>
      </w:r>
    </w:p>
    <w:p w:rsidR="00F947A9" w:rsidRPr="00065A83" w:rsidRDefault="00F947A9"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2126"/>
        <w:gridCol w:w="1856"/>
        <w:gridCol w:w="3389"/>
      </w:tblGrid>
      <w:tr w:rsidR="00F947A9" w:rsidRPr="00065A83" w:rsidTr="007E60B4">
        <w:tc>
          <w:tcPr>
            <w:tcW w:w="1242" w:type="dxa"/>
            <w:vAlign w:val="center"/>
          </w:tcPr>
          <w:p w:rsidR="00F947A9" w:rsidRPr="00065A83" w:rsidRDefault="00F947A9" w:rsidP="00F62832">
            <w:pPr>
              <w:jc w:val="center"/>
              <w:outlineLvl w:val="1"/>
              <w:rPr>
                <w:rFonts w:ascii="Times New Roman" w:hAnsi="Times New Roman"/>
                <w:b/>
              </w:rPr>
            </w:pPr>
            <w:r w:rsidRPr="00065A83">
              <w:rPr>
                <w:rFonts w:ascii="Times New Roman" w:hAnsi="Times New Roman"/>
                <w:b/>
              </w:rPr>
              <w:t>Номер</w:t>
            </w:r>
          </w:p>
          <w:p w:rsidR="00F947A9" w:rsidRPr="00065A83" w:rsidRDefault="00F947A9" w:rsidP="00F62832">
            <w:pPr>
              <w:jc w:val="center"/>
              <w:outlineLvl w:val="1"/>
              <w:rPr>
                <w:rFonts w:ascii="Times New Roman" w:hAnsi="Times New Roman"/>
                <w:b/>
              </w:rPr>
            </w:pPr>
            <w:r w:rsidRPr="00065A83">
              <w:rPr>
                <w:rFonts w:ascii="Times New Roman" w:hAnsi="Times New Roman"/>
                <w:b/>
              </w:rPr>
              <w:t>поста</w:t>
            </w:r>
          </w:p>
        </w:tc>
        <w:tc>
          <w:tcPr>
            <w:tcW w:w="1276" w:type="dxa"/>
            <w:vAlign w:val="center"/>
          </w:tcPr>
          <w:p w:rsidR="00F947A9" w:rsidRPr="00065A83" w:rsidRDefault="00F947A9" w:rsidP="00F62832">
            <w:pPr>
              <w:jc w:val="center"/>
              <w:outlineLvl w:val="1"/>
              <w:rPr>
                <w:rFonts w:ascii="Times New Roman" w:hAnsi="Times New Roman"/>
                <w:b/>
              </w:rPr>
            </w:pPr>
            <w:r w:rsidRPr="00065A83">
              <w:rPr>
                <w:rFonts w:ascii="Times New Roman" w:hAnsi="Times New Roman"/>
                <w:b/>
              </w:rPr>
              <w:t>Сроки отбора</w:t>
            </w:r>
          </w:p>
        </w:tc>
        <w:tc>
          <w:tcPr>
            <w:tcW w:w="2126" w:type="dxa"/>
            <w:vAlign w:val="center"/>
          </w:tcPr>
          <w:p w:rsidR="00F947A9" w:rsidRPr="00065A83" w:rsidRDefault="00F947A9" w:rsidP="00F62832">
            <w:pPr>
              <w:jc w:val="center"/>
              <w:outlineLvl w:val="1"/>
              <w:rPr>
                <w:rFonts w:ascii="Times New Roman" w:hAnsi="Times New Roman"/>
                <w:b/>
              </w:rPr>
            </w:pPr>
            <w:r w:rsidRPr="00065A83">
              <w:rPr>
                <w:rFonts w:ascii="Times New Roman" w:hAnsi="Times New Roman"/>
                <w:b/>
              </w:rPr>
              <w:t>Проведение наблюдений</w:t>
            </w:r>
          </w:p>
        </w:tc>
        <w:tc>
          <w:tcPr>
            <w:tcW w:w="1856" w:type="dxa"/>
            <w:vAlign w:val="center"/>
          </w:tcPr>
          <w:p w:rsidR="00F947A9" w:rsidRPr="00065A83" w:rsidRDefault="00F947A9" w:rsidP="00F62832">
            <w:pPr>
              <w:jc w:val="center"/>
              <w:outlineLvl w:val="1"/>
              <w:rPr>
                <w:rFonts w:ascii="Times New Roman" w:hAnsi="Times New Roman"/>
                <w:b/>
              </w:rPr>
            </w:pPr>
            <w:r w:rsidRPr="00065A83">
              <w:rPr>
                <w:rFonts w:ascii="Times New Roman" w:hAnsi="Times New Roman"/>
                <w:b/>
              </w:rPr>
              <w:t>Адрес поста</w:t>
            </w:r>
          </w:p>
        </w:tc>
        <w:tc>
          <w:tcPr>
            <w:tcW w:w="3389" w:type="dxa"/>
            <w:vAlign w:val="center"/>
          </w:tcPr>
          <w:p w:rsidR="00F947A9" w:rsidRPr="00065A83" w:rsidRDefault="00F947A9" w:rsidP="00F62832">
            <w:pPr>
              <w:jc w:val="center"/>
              <w:outlineLvl w:val="1"/>
              <w:rPr>
                <w:rFonts w:ascii="Times New Roman" w:hAnsi="Times New Roman"/>
                <w:b/>
              </w:rPr>
            </w:pPr>
            <w:r w:rsidRPr="00065A83">
              <w:rPr>
                <w:rFonts w:ascii="Times New Roman" w:hAnsi="Times New Roman"/>
                <w:b/>
              </w:rPr>
              <w:t>Определяемые примеси</w:t>
            </w:r>
          </w:p>
        </w:tc>
      </w:tr>
      <w:tr w:rsidR="00F947A9" w:rsidRPr="00065A83" w:rsidTr="007E60B4">
        <w:tc>
          <w:tcPr>
            <w:tcW w:w="1242" w:type="dxa"/>
            <w:vAlign w:val="center"/>
          </w:tcPr>
          <w:p w:rsidR="00F947A9" w:rsidRPr="00065A83" w:rsidRDefault="00F947A9" w:rsidP="00F62832">
            <w:pPr>
              <w:jc w:val="center"/>
              <w:outlineLvl w:val="1"/>
              <w:rPr>
                <w:rFonts w:ascii="Times New Roman" w:hAnsi="Times New Roman"/>
              </w:rPr>
            </w:pPr>
            <w:r w:rsidRPr="00065A83">
              <w:rPr>
                <w:rFonts w:ascii="Times New Roman" w:hAnsi="Times New Roman"/>
              </w:rPr>
              <w:t>7</w:t>
            </w:r>
          </w:p>
        </w:tc>
        <w:tc>
          <w:tcPr>
            <w:tcW w:w="1276" w:type="dxa"/>
            <w:vAlign w:val="center"/>
          </w:tcPr>
          <w:p w:rsidR="00F947A9" w:rsidRPr="00065A83" w:rsidRDefault="00F947A9" w:rsidP="00F62832">
            <w:pPr>
              <w:jc w:val="center"/>
              <w:outlineLvl w:val="1"/>
              <w:rPr>
                <w:rFonts w:ascii="Times New Roman" w:hAnsi="Times New Roman"/>
              </w:rPr>
            </w:pPr>
            <w:r w:rsidRPr="00065A83">
              <w:rPr>
                <w:rFonts w:ascii="Times New Roman" w:hAnsi="Times New Roman"/>
              </w:rPr>
              <w:t>каждые 20 минут</w:t>
            </w:r>
          </w:p>
        </w:tc>
        <w:tc>
          <w:tcPr>
            <w:tcW w:w="2126" w:type="dxa"/>
            <w:vAlign w:val="center"/>
          </w:tcPr>
          <w:p w:rsidR="00F947A9" w:rsidRPr="00065A83" w:rsidRDefault="00F947A9" w:rsidP="00F62832">
            <w:pPr>
              <w:jc w:val="center"/>
              <w:outlineLvl w:val="1"/>
              <w:rPr>
                <w:rFonts w:ascii="Times New Roman" w:hAnsi="Times New Roman"/>
              </w:rPr>
            </w:pPr>
            <w:r w:rsidRPr="00065A83">
              <w:rPr>
                <w:rFonts w:ascii="Times New Roman" w:hAnsi="Times New Roman"/>
              </w:rPr>
              <w:t>в непрерывном режиме</w:t>
            </w:r>
          </w:p>
        </w:tc>
        <w:tc>
          <w:tcPr>
            <w:tcW w:w="1856" w:type="dxa"/>
            <w:vAlign w:val="center"/>
          </w:tcPr>
          <w:p w:rsidR="00F947A9" w:rsidRPr="00065A83" w:rsidRDefault="00F947A9" w:rsidP="00F62832">
            <w:pPr>
              <w:jc w:val="center"/>
              <w:outlineLvl w:val="1"/>
              <w:rPr>
                <w:rFonts w:ascii="Times New Roman" w:hAnsi="Times New Roman"/>
                <w:i/>
              </w:rPr>
            </w:pPr>
            <w:r w:rsidRPr="00065A83">
              <w:rPr>
                <w:rStyle w:val="FontStyle201"/>
                <w:i w:val="0"/>
              </w:rPr>
              <w:t>ул. Тупиковая, 1/6</w:t>
            </w:r>
          </w:p>
        </w:tc>
        <w:tc>
          <w:tcPr>
            <w:tcW w:w="3389" w:type="dxa"/>
            <w:vAlign w:val="center"/>
          </w:tcPr>
          <w:p w:rsidR="00F947A9" w:rsidRPr="00065A83" w:rsidRDefault="00F947A9" w:rsidP="00F62832">
            <w:pPr>
              <w:outlineLvl w:val="1"/>
              <w:rPr>
                <w:rFonts w:ascii="Times New Roman" w:hAnsi="Times New Roman"/>
              </w:rPr>
            </w:pPr>
            <w:r w:rsidRPr="00065A83">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F947A9" w:rsidRPr="00065A83" w:rsidRDefault="00F947A9" w:rsidP="00F62832">
      <w:pPr>
        <w:ind w:firstLine="375"/>
        <w:jc w:val="both"/>
        <w:rPr>
          <w:rFonts w:ascii="Times New Roman" w:hAnsi="Times New Roman"/>
          <w:b/>
        </w:rPr>
      </w:pPr>
    </w:p>
    <w:p w:rsidR="00F947A9" w:rsidRPr="00065A83" w:rsidRDefault="00154002" w:rsidP="00F62832">
      <w:pPr>
        <w:pStyle w:val="21"/>
        <w:ind w:firstLine="0"/>
        <w:jc w:val="center"/>
        <w:rPr>
          <w:rStyle w:val="FontStyle200"/>
          <w:i/>
          <w:sz w:val="20"/>
          <w:szCs w:val="20"/>
        </w:rPr>
      </w:pPr>
      <w:r w:rsidRPr="00065A83">
        <w:rPr>
          <w:rFonts w:ascii="Times New Roman" w:hAnsi="Times New Roman"/>
          <w:i/>
          <w:noProof/>
          <w:sz w:val="20"/>
          <w:lang w:eastAsia="ru-RU" w:bidi="ar-SA"/>
        </w:rPr>
        <w:drawing>
          <wp:inline distT="0" distB="0" distL="0" distR="0">
            <wp:extent cx="5617210" cy="2989691"/>
            <wp:effectExtent l="0" t="0" r="0" b="0"/>
            <wp:docPr id="27" name="Рисунок 27" descr="Березов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Березовка"/>
                    <pic:cNvPicPr>
                      <a:picLocks noChangeAspect="1" noChangeArrowheads="1"/>
                    </pic:cNvPicPr>
                  </pic:nvPicPr>
                  <pic:blipFill>
                    <a:blip r:embed="rId56" cstate="print"/>
                    <a:srcRect/>
                    <a:stretch>
                      <a:fillRect/>
                    </a:stretch>
                  </pic:blipFill>
                  <pic:spPr bwMode="auto">
                    <a:xfrm>
                      <a:off x="0" y="0"/>
                      <a:ext cx="5620744" cy="2991572"/>
                    </a:xfrm>
                    <a:prstGeom prst="rect">
                      <a:avLst/>
                    </a:prstGeom>
                    <a:noFill/>
                    <a:ln w="9525">
                      <a:noFill/>
                      <a:miter lim="800000"/>
                      <a:headEnd/>
                      <a:tailEnd/>
                    </a:ln>
                  </pic:spPr>
                </pic:pic>
              </a:graphicData>
            </a:graphic>
          </wp:inline>
        </w:drawing>
      </w:r>
    </w:p>
    <w:p w:rsidR="00BB727B" w:rsidRPr="00065A83" w:rsidRDefault="00BB727B" w:rsidP="00F62832">
      <w:pPr>
        <w:pStyle w:val="21"/>
        <w:ind w:firstLine="0"/>
        <w:jc w:val="center"/>
        <w:rPr>
          <w:rStyle w:val="FontStyle200"/>
          <w:i/>
          <w:sz w:val="20"/>
          <w:szCs w:val="20"/>
        </w:rPr>
      </w:pPr>
    </w:p>
    <w:p w:rsidR="00F947A9" w:rsidRPr="00065A83" w:rsidRDefault="00F947A9" w:rsidP="00F62832">
      <w:pPr>
        <w:ind w:right="-375"/>
        <w:jc w:val="center"/>
        <w:rPr>
          <w:rFonts w:ascii="Times New Roman" w:hAnsi="Times New Roman"/>
          <w:sz w:val="28"/>
          <w:szCs w:val="28"/>
        </w:rPr>
      </w:pPr>
      <w:r w:rsidRPr="00065A83">
        <w:rPr>
          <w:rFonts w:ascii="Times New Roman" w:hAnsi="Times New Roman"/>
          <w:sz w:val="28"/>
          <w:szCs w:val="28"/>
        </w:rPr>
        <w:t>Рис.7.</w:t>
      </w:r>
      <w:r w:rsidR="00DC1C10" w:rsidRPr="00065A83">
        <w:rPr>
          <w:rFonts w:ascii="Times New Roman" w:hAnsi="Times New Roman"/>
          <w:sz w:val="28"/>
          <w:szCs w:val="28"/>
          <w:lang w:val="kk-KZ"/>
        </w:rPr>
        <w:t>3</w:t>
      </w:r>
      <w:r w:rsidRPr="00065A83">
        <w:rPr>
          <w:rFonts w:ascii="Times New Roman" w:hAnsi="Times New Roman"/>
          <w:sz w:val="28"/>
          <w:szCs w:val="28"/>
        </w:rPr>
        <w:t>. Схема расположения стационарной сети наблюдения</w:t>
      </w:r>
    </w:p>
    <w:p w:rsidR="00F947A9" w:rsidRPr="00065A83" w:rsidRDefault="00F947A9" w:rsidP="00F62832">
      <w:pPr>
        <w:jc w:val="center"/>
        <w:rPr>
          <w:rFonts w:ascii="Times New Roman" w:hAnsi="Times New Roman"/>
          <w:sz w:val="28"/>
          <w:szCs w:val="28"/>
        </w:rPr>
      </w:pPr>
      <w:r w:rsidRPr="00065A83">
        <w:rPr>
          <w:rFonts w:ascii="Times New Roman" w:hAnsi="Times New Roman"/>
          <w:sz w:val="28"/>
          <w:szCs w:val="28"/>
        </w:rPr>
        <w:t xml:space="preserve"> за загрязнением атмосферного воздуха </w:t>
      </w:r>
      <w:r w:rsidR="00BB727B" w:rsidRPr="00065A83">
        <w:rPr>
          <w:rFonts w:ascii="Times New Roman" w:hAnsi="Times New Roman"/>
          <w:sz w:val="28"/>
          <w:szCs w:val="28"/>
        </w:rPr>
        <w:t>поселка Березовка</w:t>
      </w:r>
    </w:p>
    <w:p w:rsidR="00F947A9" w:rsidRPr="00065A83" w:rsidRDefault="00F947A9" w:rsidP="00F62832">
      <w:pPr>
        <w:jc w:val="right"/>
        <w:rPr>
          <w:rFonts w:ascii="Times New Roman" w:hAnsi="Times New Roman"/>
          <w:lang w:val="kk-KZ"/>
        </w:rPr>
      </w:pPr>
    </w:p>
    <w:p w:rsidR="00DF53C5" w:rsidRPr="00065A83" w:rsidRDefault="00DF53C5" w:rsidP="00F62832">
      <w:pPr>
        <w:rPr>
          <w:rFonts w:ascii="Times New Roman" w:hAnsi="Times New Roman"/>
          <w:lang w:val="kk-KZ"/>
        </w:rPr>
      </w:pPr>
    </w:p>
    <w:p w:rsidR="00C97194" w:rsidRPr="00065A83" w:rsidRDefault="00C97194" w:rsidP="00F62832">
      <w:pPr>
        <w:rPr>
          <w:rFonts w:ascii="Times New Roman" w:hAnsi="Times New Roman"/>
          <w:lang w:val="kk-KZ"/>
        </w:rPr>
      </w:pPr>
    </w:p>
    <w:p w:rsidR="00C97194" w:rsidRPr="00065A83" w:rsidRDefault="00C97194" w:rsidP="00F62832">
      <w:pPr>
        <w:rPr>
          <w:rFonts w:ascii="Times New Roman" w:hAnsi="Times New Roman"/>
          <w:lang w:val="kk-KZ"/>
        </w:rPr>
      </w:pPr>
    </w:p>
    <w:p w:rsidR="00C97194" w:rsidRPr="00065A83" w:rsidRDefault="00C97194" w:rsidP="00F62832">
      <w:pPr>
        <w:rPr>
          <w:rFonts w:ascii="Times New Roman" w:hAnsi="Times New Roman"/>
          <w:lang w:val="kk-KZ"/>
        </w:rPr>
      </w:pPr>
    </w:p>
    <w:p w:rsidR="00C97194" w:rsidRPr="00065A83" w:rsidRDefault="00C97194" w:rsidP="00F62832">
      <w:pPr>
        <w:rPr>
          <w:rFonts w:ascii="Times New Roman" w:hAnsi="Times New Roman"/>
          <w:lang w:val="kk-KZ"/>
        </w:rPr>
      </w:pPr>
    </w:p>
    <w:p w:rsidR="00C97194" w:rsidRPr="00065A83" w:rsidRDefault="00C97194" w:rsidP="00F62832">
      <w:pPr>
        <w:rPr>
          <w:rFonts w:ascii="Times New Roman" w:hAnsi="Times New Roman"/>
          <w:lang w:val="kk-KZ"/>
        </w:rPr>
      </w:pPr>
    </w:p>
    <w:p w:rsidR="00C97194" w:rsidRPr="00065A83" w:rsidRDefault="00C97194" w:rsidP="00F62832">
      <w:pPr>
        <w:rPr>
          <w:rFonts w:ascii="Times New Roman" w:hAnsi="Times New Roman"/>
          <w:lang w:val="kk-KZ"/>
        </w:rPr>
      </w:pPr>
    </w:p>
    <w:p w:rsidR="00C97194" w:rsidRPr="00065A83" w:rsidRDefault="00C97194" w:rsidP="00F62832">
      <w:pPr>
        <w:rPr>
          <w:rFonts w:ascii="Times New Roman" w:hAnsi="Times New Roman"/>
          <w:lang w:val="kk-KZ"/>
        </w:rPr>
      </w:pPr>
    </w:p>
    <w:p w:rsidR="00C97194" w:rsidRPr="00065A83" w:rsidRDefault="00C97194" w:rsidP="00F62832">
      <w:pPr>
        <w:rPr>
          <w:rFonts w:ascii="Times New Roman" w:hAnsi="Times New Roman"/>
          <w:lang w:val="kk-KZ"/>
        </w:rPr>
      </w:pPr>
    </w:p>
    <w:p w:rsidR="00C97194" w:rsidRPr="00065A83" w:rsidRDefault="00C97194" w:rsidP="00F62832">
      <w:pPr>
        <w:rPr>
          <w:rFonts w:ascii="Times New Roman" w:hAnsi="Times New Roman"/>
          <w:lang w:val="kk-KZ"/>
        </w:rPr>
      </w:pPr>
    </w:p>
    <w:p w:rsidR="00C97194" w:rsidRPr="00065A83" w:rsidRDefault="00C97194" w:rsidP="00F62832">
      <w:pPr>
        <w:rPr>
          <w:rFonts w:ascii="Times New Roman" w:hAnsi="Times New Roman"/>
          <w:lang w:val="kk-KZ"/>
        </w:rPr>
      </w:pPr>
    </w:p>
    <w:p w:rsidR="00F947A9" w:rsidRPr="00065A83" w:rsidRDefault="00F947A9" w:rsidP="00F62832">
      <w:pPr>
        <w:jc w:val="right"/>
        <w:rPr>
          <w:rFonts w:ascii="Times New Roman" w:hAnsi="Times New Roman"/>
          <w:lang w:val="kk-KZ"/>
        </w:rPr>
      </w:pPr>
      <w:r w:rsidRPr="00065A83">
        <w:rPr>
          <w:rFonts w:ascii="Times New Roman" w:hAnsi="Times New Roman"/>
        </w:rPr>
        <w:lastRenderedPageBreak/>
        <w:t xml:space="preserve">Таблица </w:t>
      </w:r>
      <w:r w:rsidR="00BD4240" w:rsidRPr="00065A83">
        <w:rPr>
          <w:rFonts w:ascii="Times New Roman" w:hAnsi="Times New Roman"/>
          <w:lang w:val="kk-KZ"/>
        </w:rPr>
        <w:t>5</w:t>
      </w:r>
      <w:r w:rsidR="006B3212" w:rsidRPr="00065A83">
        <w:rPr>
          <w:rFonts w:ascii="Times New Roman" w:hAnsi="Times New Roman"/>
          <w:lang w:val="kk-KZ"/>
        </w:rPr>
        <w:t>4</w:t>
      </w:r>
    </w:p>
    <w:p w:rsidR="00F947A9" w:rsidRPr="00065A83" w:rsidRDefault="00F947A9" w:rsidP="00F62832">
      <w:pPr>
        <w:pStyle w:val="Style100"/>
        <w:widowControl/>
        <w:spacing w:line="0" w:lineRule="atLeast"/>
        <w:ind w:firstLine="708"/>
        <w:rPr>
          <w:rStyle w:val="FontStyle201"/>
          <w:i w:val="0"/>
          <w:sz w:val="28"/>
          <w:szCs w:val="28"/>
        </w:rPr>
      </w:pPr>
      <w:r w:rsidRPr="00065A83">
        <w:rPr>
          <w:rStyle w:val="FontStyle201"/>
          <w:i w:val="0"/>
          <w:sz w:val="28"/>
          <w:szCs w:val="28"/>
        </w:rPr>
        <w:t xml:space="preserve">Характеристика загрязнения атмосферного воздуха </w:t>
      </w:r>
      <w:r w:rsidR="00BB727B" w:rsidRPr="00065A83">
        <w:rPr>
          <w:rStyle w:val="FontStyle201"/>
          <w:i w:val="0"/>
          <w:sz w:val="28"/>
          <w:szCs w:val="28"/>
        </w:rPr>
        <w:t>поселка Березовка</w:t>
      </w:r>
    </w:p>
    <w:p w:rsidR="00F947A9" w:rsidRPr="00065A83" w:rsidRDefault="00F947A9" w:rsidP="00F62832">
      <w:pPr>
        <w:pStyle w:val="Style100"/>
        <w:widowControl/>
        <w:spacing w:line="0" w:lineRule="atLeast"/>
        <w:ind w:firstLine="708"/>
        <w:rPr>
          <w:rStyle w:val="FontStyle201"/>
          <w:b/>
          <w:i w:val="0"/>
          <w:sz w:val="28"/>
          <w:szCs w:val="28"/>
        </w:rPr>
      </w:pPr>
    </w:p>
    <w:tbl>
      <w:tblPr>
        <w:tblW w:w="979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850"/>
        <w:gridCol w:w="1560"/>
        <w:gridCol w:w="850"/>
        <w:gridCol w:w="1701"/>
        <w:gridCol w:w="851"/>
        <w:gridCol w:w="992"/>
        <w:gridCol w:w="992"/>
      </w:tblGrid>
      <w:tr w:rsidR="00F947A9" w:rsidRPr="00065A83" w:rsidTr="00B164C4">
        <w:trPr>
          <w:trHeight w:val="269"/>
        </w:trPr>
        <w:tc>
          <w:tcPr>
            <w:tcW w:w="2000" w:type="dxa"/>
            <w:vMerge w:val="restart"/>
            <w:shd w:val="clear" w:color="auto" w:fill="auto"/>
            <w:noWrap/>
            <w:vAlign w:val="center"/>
          </w:tcPr>
          <w:p w:rsidR="00F947A9" w:rsidRPr="00065A83" w:rsidRDefault="00F947A9" w:rsidP="00F62832">
            <w:pPr>
              <w:jc w:val="center"/>
              <w:rPr>
                <w:rFonts w:ascii="Times New Roman" w:hAnsi="Times New Roman"/>
                <w:b/>
                <w:bCs/>
                <w:sz w:val="22"/>
                <w:szCs w:val="22"/>
                <w:lang w:eastAsia="ru-RU" w:bidi="ar-SA"/>
              </w:rPr>
            </w:pPr>
            <w:r w:rsidRPr="00065A83">
              <w:rPr>
                <w:rFonts w:ascii="Times New Roman" w:hAnsi="Times New Roman"/>
                <w:b/>
                <w:bCs/>
                <w:sz w:val="22"/>
                <w:szCs w:val="22"/>
                <w:lang w:eastAsia="ru-RU" w:bidi="ar-SA"/>
              </w:rPr>
              <w:t>Примесь</w:t>
            </w:r>
          </w:p>
        </w:tc>
        <w:tc>
          <w:tcPr>
            <w:tcW w:w="2410" w:type="dxa"/>
            <w:gridSpan w:val="2"/>
            <w:shd w:val="clear" w:color="auto" w:fill="auto"/>
            <w:vAlign w:val="center"/>
          </w:tcPr>
          <w:p w:rsidR="00F947A9" w:rsidRPr="00065A83" w:rsidRDefault="00F947A9" w:rsidP="00F62832">
            <w:pPr>
              <w:jc w:val="center"/>
              <w:rPr>
                <w:rFonts w:ascii="Times New Roman" w:hAnsi="Times New Roman"/>
                <w:b/>
                <w:bCs/>
                <w:sz w:val="22"/>
                <w:szCs w:val="22"/>
                <w:lang w:eastAsia="ru-RU" w:bidi="ar-SA"/>
              </w:rPr>
            </w:pPr>
            <w:r w:rsidRPr="00065A83">
              <w:rPr>
                <w:rFonts w:ascii="Times New Roman" w:hAnsi="Times New Roman"/>
                <w:b/>
                <w:bCs/>
                <w:sz w:val="22"/>
                <w:szCs w:val="22"/>
                <w:lang w:eastAsia="ru-RU" w:bidi="ar-SA"/>
              </w:rPr>
              <w:t>Средняя концентрация (</w:t>
            </w:r>
            <w:r w:rsidRPr="00065A83">
              <w:rPr>
                <w:rFonts w:ascii="Times New Roman" w:hAnsi="Times New Roman"/>
                <w:b/>
                <w:bCs/>
                <w:sz w:val="22"/>
                <w:szCs w:val="22"/>
                <w:lang w:val="en-US" w:eastAsia="ru-RU" w:bidi="ar-SA"/>
              </w:rPr>
              <w:t>g</w:t>
            </w:r>
            <w:r w:rsidRPr="00065A83">
              <w:rPr>
                <w:rFonts w:ascii="Times New Roman" w:hAnsi="Times New Roman"/>
                <w:b/>
                <w:bCs/>
                <w:sz w:val="22"/>
                <w:szCs w:val="22"/>
                <w:vertAlign w:val="subscript"/>
                <w:lang w:eastAsia="ru-RU" w:bidi="ar-SA"/>
              </w:rPr>
              <w:t>с.с.</w:t>
            </w:r>
            <w:r w:rsidRPr="00065A83">
              <w:rPr>
                <w:rFonts w:ascii="Times New Roman" w:hAnsi="Times New Roman"/>
                <w:b/>
                <w:bCs/>
                <w:sz w:val="22"/>
                <w:szCs w:val="22"/>
                <w:lang w:eastAsia="ru-RU" w:bidi="ar-SA"/>
              </w:rPr>
              <w:t>)</w:t>
            </w:r>
          </w:p>
        </w:tc>
        <w:tc>
          <w:tcPr>
            <w:tcW w:w="2551" w:type="dxa"/>
            <w:gridSpan w:val="2"/>
            <w:shd w:val="clear" w:color="auto" w:fill="auto"/>
            <w:vAlign w:val="center"/>
          </w:tcPr>
          <w:p w:rsidR="00F947A9" w:rsidRPr="00065A83" w:rsidRDefault="00F947A9" w:rsidP="00F62832">
            <w:pPr>
              <w:jc w:val="center"/>
              <w:rPr>
                <w:rFonts w:ascii="Times New Roman" w:hAnsi="Times New Roman"/>
                <w:b/>
                <w:bCs/>
                <w:sz w:val="22"/>
                <w:szCs w:val="22"/>
                <w:lang w:eastAsia="ru-RU" w:bidi="ar-SA"/>
              </w:rPr>
            </w:pPr>
            <w:r w:rsidRPr="00065A83">
              <w:rPr>
                <w:rFonts w:ascii="Times New Roman" w:hAnsi="Times New Roman"/>
                <w:b/>
                <w:bCs/>
                <w:sz w:val="22"/>
                <w:szCs w:val="22"/>
                <w:lang w:eastAsia="ru-RU" w:bidi="ar-SA"/>
              </w:rPr>
              <w:t>Максимально разовая концентрация (</w:t>
            </w:r>
            <w:r w:rsidRPr="00065A83">
              <w:rPr>
                <w:rFonts w:ascii="Times New Roman" w:hAnsi="Times New Roman"/>
                <w:b/>
                <w:bCs/>
                <w:sz w:val="22"/>
                <w:szCs w:val="22"/>
                <w:lang w:val="en-US" w:eastAsia="ru-RU" w:bidi="ar-SA"/>
              </w:rPr>
              <w:t>g</w:t>
            </w:r>
            <w:r w:rsidRPr="00065A83">
              <w:rPr>
                <w:rFonts w:ascii="Times New Roman" w:hAnsi="Times New Roman"/>
                <w:b/>
                <w:bCs/>
                <w:sz w:val="22"/>
                <w:szCs w:val="22"/>
                <w:vertAlign w:val="subscript"/>
                <w:lang w:eastAsia="ru-RU" w:bidi="ar-SA"/>
              </w:rPr>
              <w:t>м.р.</w:t>
            </w:r>
            <w:r w:rsidRPr="00065A83">
              <w:rPr>
                <w:rFonts w:ascii="Times New Roman" w:hAnsi="Times New Roman"/>
                <w:b/>
                <w:bCs/>
                <w:sz w:val="22"/>
                <w:szCs w:val="22"/>
                <w:lang w:eastAsia="ru-RU" w:bidi="ar-SA"/>
              </w:rPr>
              <w:t>)</w:t>
            </w:r>
          </w:p>
        </w:tc>
        <w:tc>
          <w:tcPr>
            <w:tcW w:w="2835" w:type="dxa"/>
            <w:gridSpan w:val="3"/>
          </w:tcPr>
          <w:p w:rsidR="00F947A9" w:rsidRPr="00065A83" w:rsidRDefault="00F947A9" w:rsidP="00F62832">
            <w:pPr>
              <w:jc w:val="center"/>
              <w:rPr>
                <w:rFonts w:ascii="Times New Roman" w:hAnsi="Times New Roman"/>
                <w:b/>
                <w:bCs/>
                <w:sz w:val="22"/>
                <w:szCs w:val="22"/>
                <w:lang w:eastAsia="ru-RU" w:bidi="ar-SA"/>
              </w:rPr>
            </w:pPr>
            <w:r w:rsidRPr="00065A83">
              <w:rPr>
                <w:rFonts w:ascii="Times New Roman" w:hAnsi="Times New Roman"/>
                <w:b/>
                <w:sz w:val="22"/>
                <w:szCs w:val="22"/>
              </w:rPr>
              <w:t>Число случаев превышения ПДК</w:t>
            </w:r>
          </w:p>
        </w:tc>
      </w:tr>
      <w:tr w:rsidR="00F947A9" w:rsidRPr="00065A83" w:rsidTr="00B164C4">
        <w:trPr>
          <w:trHeight w:val="430"/>
        </w:trPr>
        <w:tc>
          <w:tcPr>
            <w:tcW w:w="2000" w:type="dxa"/>
            <w:vMerge/>
            <w:shd w:val="clear" w:color="auto" w:fill="auto"/>
            <w:noWrap/>
            <w:vAlign w:val="center"/>
          </w:tcPr>
          <w:p w:rsidR="00F947A9" w:rsidRPr="00065A83" w:rsidRDefault="00F947A9" w:rsidP="00F62832">
            <w:pPr>
              <w:jc w:val="center"/>
              <w:rPr>
                <w:rFonts w:ascii="Times New Roman" w:hAnsi="Times New Roman"/>
                <w:b/>
                <w:bCs/>
                <w:sz w:val="22"/>
                <w:szCs w:val="22"/>
                <w:lang w:eastAsia="ru-RU" w:bidi="ar-SA"/>
              </w:rPr>
            </w:pPr>
          </w:p>
        </w:tc>
        <w:tc>
          <w:tcPr>
            <w:tcW w:w="850" w:type="dxa"/>
            <w:shd w:val="clear" w:color="auto" w:fill="auto"/>
            <w:vAlign w:val="center"/>
          </w:tcPr>
          <w:p w:rsidR="00F947A9" w:rsidRPr="00065A83" w:rsidRDefault="00F947A9" w:rsidP="00F62832">
            <w:pPr>
              <w:jc w:val="center"/>
              <w:rPr>
                <w:rFonts w:ascii="Times New Roman" w:hAnsi="Times New Roman"/>
                <w:b/>
                <w:bCs/>
                <w:sz w:val="22"/>
                <w:szCs w:val="22"/>
                <w:lang w:eastAsia="ru-RU" w:bidi="ar-SA"/>
              </w:rPr>
            </w:pPr>
            <w:r w:rsidRPr="00065A83">
              <w:rPr>
                <w:rFonts w:ascii="Times New Roman" w:hAnsi="Times New Roman"/>
                <w:b/>
                <w:bCs/>
                <w:sz w:val="22"/>
                <w:szCs w:val="22"/>
                <w:lang w:eastAsia="ru-RU" w:bidi="ar-SA"/>
              </w:rPr>
              <w:t>мг/м</w:t>
            </w:r>
            <w:r w:rsidRPr="00065A83">
              <w:rPr>
                <w:rFonts w:ascii="Times New Roman" w:hAnsi="Times New Roman"/>
                <w:b/>
                <w:bCs/>
                <w:sz w:val="22"/>
                <w:szCs w:val="22"/>
                <w:vertAlign w:val="superscript"/>
                <w:lang w:eastAsia="ru-RU" w:bidi="ar-SA"/>
              </w:rPr>
              <w:t>3</w:t>
            </w:r>
          </w:p>
        </w:tc>
        <w:tc>
          <w:tcPr>
            <w:tcW w:w="1560" w:type="dxa"/>
            <w:shd w:val="clear" w:color="auto" w:fill="auto"/>
            <w:vAlign w:val="center"/>
          </w:tcPr>
          <w:p w:rsidR="00F947A9" w:rsidRPr="00065A83" w:rsidRDefault="00F947A9" w:rsidP="00F62832">
            <w:pPr>
              <w:jc w:val="center"/>
              <w:rPr>
                <w:rFonts w:ascii="Times New Roman" w:hAnsi="Times New Roman"/>
                <w:b/>
                <w:bCs/>
                <w:sz w:val="22"/>
                <w:szCs w:val="22"/>
                <w:lang w:eastAsia="ru-RU" w:bidi="ar-SA"/>
              </w:rPr>
            </w:pPr>
            <w:r w:rsidRPr="00065A83">
              <w:rPr>
                <w:rFonts w:ascii="Times New Roman" w:hAnsi="Times New Roman"/>
                <w:b/>
                <w:bCs/>
                <w:sz w:val="22"/>
                <w:szCs w:val="22"/>
                <w:lang w:eastAsia="ru-RU" w:bidi="ar-SA"/>
              </w:rPr>
              <w:t>Кратность превышения ПДК</w:t>
            </w:r>
            <w:r w:rsidRPr="00065A83">
              <w:rPr>
                <w:rFonts w:ascii="Times New Roman" w:hAnsi="Times New Roman"/>
                <w:b/>
                <w:bCs/>
                <w:sz w:val="22"/>
                <w:szCs w:val="22"/>
                <w:vertAlign w:val="subscript"/>
                <w:lang w:eastAsia="ru-RU" w:bidi="ar-SA"/>
              </w:rPr>
              <w:t>с.с.</w:t>
            </w:r>
          </w:p>
        </w:tc>
        <w:tc>
          <w:tcPr>
            <w:tcW w:w="850" w:type="dxa"/>
            <w:shd w:val="clear" w:color="auto" w:fill="auto"/>
            <w:vAlign w:val="center"/>
          </w:tcPr>
          <w:p w:rsidR="00F947A9" w:rsidRPr="00065A83" w:rsidRDefault="00F947A9" w:rsidP="00F62832">
            <w:pPr>
              <w:jc w:val="center"/>
              <w:rPr>
                <w:rFonts w:ascii="Times New Roman" w:hAnsi="Times New Roman"/>
                <w:b/>
                <w:bCs/>
                <w:sz w:val="22"/>
                <w:szCs w:val="22"/>
                <w:lang w:eastAsia="ru-RU" w:bidi="ar-SA"/>
              </w:rPr>
            </w:pPr>
            <w:r w:rsidRPr="00065A83">
              <w:rPr>
                <w:rFonts w:ascii="Times New Roman" w:hAnsi="Times New Roman"/>
                <w:b/>
                <w:bCs/>
                <w:sz w:val="22"/>
                <w:szCs w:val="22"/>
                <w:lang w:eastAsia="ru-RU" w:bidi="ar-SA"/>
              </w:rPr>
              <w:t>мг/м</w:t>
            </w:r>
            <w:r w:rsidRPr="00065A83">
              <w:rPr>
                <w:rFonts w:ascii="Times New Roman" w:hAnsi="Times New Roman"/>
                <w:b/>
                <w:bCs/>
                <w:sz w:val="22"/>
                <w:szCs w:val="22"/>
                <w:vertAlign w:val="superscript"/>
                <w:lang w:eastAsia="ru-RU" w:bidi="ar-SA"/>
              </w:rPr>
              <w:t>3</w:t>
            </w:r>
          </w:p>
        </w:tc>
        <w:tc>
          <w:tcPr>
            <w:tcW w:w="1701" w:type="dxa"/>
            <w:shd w:val="clear" w:color="auto" w:fill="auto"/>
            <w:vAlign w:val="center"/>
          </w:tcPr>
          <w:p w:rsidR="00F947A9" w:rsidRPr="00065A83" w:rsidRDefault="00F947A9" w:rsidP="00F62832">
            <w:pPr>
              <w:jc w:val="center"/>
              <w:rPr>
                <w:rFonts w:ascii="Times New Roman" w:hAnsi="Times New Roman"/>
                <w:b/>
                <w:bCs/>
                <w:sz w:val="22"/>
                <w:szCs w:val="22"/>
                <w:lang w:eastAsia="ru-RU" w:bidi="ar-SA"/>
              </w:rPr>
            </w:pPr>
            <w:r w:rsidRPr="00065A83">
              <w:rPr>
                <w:rFonts w:ascii="Times New Roman" w:hAnsi="Times New Roman"/>
                <w:b/>
                <w:bCs/>
                <w:sz w:val="22"/>
                <w:szCs w:val="22"/>
                <w:lang w:eastAsia="ru-RU" w:bidi="ar-SA"/>
              </w:rPr>
              <w:t>Кратность превышения</w:t>
            </w:r>
          </w:p>
          <w:p w:rsidR="00F947A9" w:rsidRPr="00065A83" w:rsidRDefault="00F947A9" w:rsidP="00F62832">
            <w:pPr>
              <w:jc w:val="center"/>
              <w:rPr>
                <w:rFonts w:ascii="Times New Roman" w:hAnsi="Times New Roman"/>
                <w:b/>
                <w:bCs/>
                <w:sz w:val="22"/>
                <w:szCs w:val="22"/>
                <w:lang w:eastAsia="ru-RU" w:bidi="ar-SA"/>
              </w:rPr>
            </w:pPr>
            <w:r w:rsidRPr="00065A83">
              <w:rPr>
                <w:rFonts w:ascii="Times New Roman" w:hAnsi="Times New Roman"/>
                <w:b/>
                <w:bCs/>
                <w:sz w:val="22"/>
                <w:szCs w:val="22"/>
                <w:lang w:eastAsia="ru-RU" w:bidi="ar-SA"/>
              </w:rPr>
              <w:t xml:space="preserve"> ПДК</w:t>
            </w:r>
            <w:r w:rsidRPr="00065A83">
              <w:rPr>
                <w:rFonts w:ascii="Times New Roman" w:hAnsi="Times New Roman"/>
                <w:b/>
                <w:bCs/>
                <w:sz w:val="22"/>
                <w:szCs w:val="22"/>
                <w:vertAlign w:val="subscript"/>
                <w:lang w:eastAsia="ru-RU" w:bidi="ar-SA"/>
              </w:rPr>
              <w:t xml:space="preserve"> м.р.</w:t>
            </w:r>
          </w:p>
        </w:tc>
        <w:tc>
          <w:tcPr>
            <w:tcW w:w="851" w:type="dxa"/>
            <w:vAlign w:val="center"/>
          </w:tcPr>
          <w:p w:rsidR="00F947A9" w:rsidRPr="00065A83" w:rsidRDefault="00F947A9" w:rsidP="00F62832">
            <w:pPr>
              <w:jc w:val="center"/>
              <w:rPr>
                <w:rFonts w:ascii="Times New Roman" w:hAnsi="Times New Roman"/>
                <w:b/>
                <w:bCs/>
                <w:spacing w:val="-20"/>
                <w:sz w:val="22"/>
                <w:szCs w:val="22"/>
              </w:rPr>
            </w:pPr>
            <w:r w:rsidRPr="00065A83">
              <w:rPr>
                <w:rFonts w:ascii="Times New Roman" w:hAnsi="Times New Roman"/>
                <w:b/>
                <w:bCs/>
                <w:spacing w:val="-20"/>
                <w:sz w:val="22"/>
                <w:szCs w:val="22"/>
              </w:rPr>
              <w:t>&gt;ПДК</w:t>
            </w:r>
          </w:p>
        </w:tc>
        <w:tc>
          <w:tcPr>
            <w:tcW w:w="992" w:type="dxa"/>
            <w:vAlign w:val="center"/>
          </w:tcPr>
          <w:p w:rsidR="00F947A9" w:rsidRPr="00065A83" w:rsidRDefault="00F947A9" w:rsidP="00F62832">
            <w:pPr>
              <w:jc w:val="center"/>
              <w:rPr>
                <w:rFonts w:ascii="Times New Roman" w:hAnsi="Times New Roman"/>
                <w:b/>
                <w:bCs/>
                <w:spacing w:val="-20"/>
                <w:sz w:val="22"/>
                <w:szCs w:val="22"/>
              </w:rPr>
            </w:pPr>
            <w:r w:rsidRPr="00065A83">
              <w:rPr>
                <w:rFonts w:ascii="Times New Roman" w:hAnsi="Times New Roman"/>
                <w:b/>
                <w:bCs/>
                <w:spacing w:val="-20"/>
                <w:sz w:val="22"/>
                <w:szCs w:val="22"/>
              </w:rPr>
              <w:t>&gt;5 ПДК</w:t>
            </w:r>
          </w:p>
        </w:tc>
        <w:tc>
          <w:tcPr>
            <w:tcW w:w="992" w:type="dxa"/>
            <w:vAlign w:val="center"/>
          </w:tcPr>
          <w:p w:rsidR="00F947A9" w:rsidRPr="00065A83" w:rsidRDefault="00F947A9" w:rsidP="00F62832">
            <w:pPr>
              <w:jc w:val="center"/>
              <w:rPr>
                <w:rFonts w:ascii="Times New Roman" w:hAnsi="Times New Roman"/>
                <w:b/>
                <w:bCs/>
                <w:spacing w:val="-20"/>
                <w:sz w:val="22"/>
                <w:szCs w:val="22"/>
              </w:rPr>
            </w:pPr>
            <w:r w:rsidRPr="00065A83">
              <w:rPr>
                <w:rFonts w:ascii="Times New Roman" w:hAnsi="Times New Roman"/>
                <w:b/>
                <w:bCs/>
                <w:spacing w:val="-20"/>
                <w:sz w:val="22"/>
                <w:szCs w:val="22"/>
              </w:rPr>
              <w:t>&gt;10 ПДК</w:t>
            </w:r>
          </w:p>
        </w:tc>
      </w:tr>
      <w:tr w:rsidR="00B26465" w:rsidRPr="00065A83" w:rsidTr="00B164C4">
        <w:trPr>
          <w:trHeight w:val="160"/>
        </w:trPr>
        <w:tc>
          <w:tcPr>
            <w:tcW w:w="2000" w:type="dxa"/>
            <w:shd w:val="clear" w:color="auto" w:fill="auto"/>
            <w:noWrap/>
            <w:vAlign w:val="center"/>
          </w:tcPr>
          <w:p w:rsidR="00B26465" w:rsidRPr="00065A83" w:rsidRDefault="00B26465" w:rsidP="00F62832">
            <w:pPr>
              <w:rPr>
                <w:rFonts w:ascii="Times New Roman" w:hAnsi="Times New Roman"/>
              </w:rPr>
            </w:pPr>
            <w:r w:rsidRPr="00065A83">
              <w:rPr>
                <w:rFonts w:ascii="Times New Roman" w:hAnsi="Times New Roman"/>
              </w:rPr>
              <w:t>Взвешенные частицы РМ -2,5</w:t>
            </w:r>
          </w:p>
        </w:tc>
        <w:tc>
          <w:tcPr>
            <w:tcW w:w="850" w:type="dxa"/>
            <w:shd w:val="clear" w:color="000000" w:fill="FFFFFF"/>
            <w:vAlign w:val="center"/>
          </w:tcPr>
          <w:p w:rsidR="00B26465" w:rsidRPr="00065A83" w:rsidRDefault="00B26465">
            <w:pPr>
              <w:jc w:val="center"/>
              <w:rPr>
                <w:rFonts w:ascii="Times New Roman" w:hAnsi="Times New Roman"/>
              </w:rPr>
            </w:pPr>
            <w:r w:rsidRPr="00065A83">
              <w:rPr>
                <w:rFonts w:ascii="Times New Roman" w:hAnsi="Times New Roman"/>
              </w:rPr>
              <w:t>0,008</w:t>
            </w:r>
          </w:p>
        </w:tc>
        <w:tc>
          <w:tcPr>
            <w:tcW w:w="1560" w:type="dxa"/>
            <w:shd w:val="clear" w:color="000000" w:fill="FFFFFF"/>
            <w:noWrap/>
            <w:vAlign w:val="center"/>
          </w:tcPr>
          <w:p w:rsidR="00B26465" w:rsidRPr="00065A83" w:rsidRDefault="00B26465">
            <w:pPr>
              <w:jc w:val="center"/>
              <w:rPr>
                <w:rFonts w:ascii="Times New Roman" w:hAnsi="Times New Roman"/>
              </w:rPr>
            </w:pPr>
            <w:r w:rsidRPr="00065A83">
              <w:rPr>
                <w:rFonts w:ascii="Times New Roman" w:hAnsi="Times New Roman"/>
              </w:rPr>
              <w:t> </w:t>
            </w:r>
          </w:p>
        </w:tc>
        <w:tc>
          <w:tcPr>
            <w:tcW w:w="850" w:type="dxa"/>
            <w:shd w:val="clear" w:color="000000" w:fill="FFFFFF"/>
            <w:noWrap/>
            <w:vAlign w:val="center"/>
          </w:tcPr>
          <w:p w:rsidR="00B26465" w:rsidRPr="00065A83" w:rsidRDefault="00B26465">
            <w:pPr>
              <w:jc w:val="center"/>
              <w:rPr>
                <w:rFonts w:ascii="Times New Roman" w:hAnsi="Times New Roman"/>
              </w:rPr>
            </w:pPr>
            <w:r w:rsidRPr="00065A83">
              <w:rPr>
                <w:rFonts w:ascii="Times New Roman" w:hAnsi="Times New Roman"/>
              </w:rPr>
              <w:t>0,224</w:t>
            </w:r>
          </w:p>
        </w:tc>
        <w:tc>
          <w:tcPr>
            <w:tcW w:w="1701" w:type="dxa"/>
            <w:shd w:val="clear" w:color="000000" w:fill="FFFFFF"/>
            <w:noWrap/>
            <w:vAlign w:val="center"/>
          </w:tcPr>
          <w:p w:rsidR="00B26465" w:rsidRPr="00065A83" w:rsidRDefault="00B26465">
            <w:pPr>
              <w:jc w:val="center"/>
              <w:rPr>
                <w:rFonts w:ascii="Times New Roman" w:hAnsi="Times New Roman"/>
              </w:rPr>
            </w:pPr>
            <w:r w:rsidRPr="00065A83">
              <w:rPr>
                <w:rFonts w:ascii="Times New Roman" w:hAnsi="Times New Roman"/>
              </w:rPr>
              <w:t> </w:t>
            </w:r>
          </w:p>
        </w:tc>
        <w:tc>
          <w:tcPr>
            <w:tcW w:w="851" w:type="dxa"/>
            <w:shd w:val="clear" w:color="000000" w:fill="FFFFFF"/>
            <w:vAlign w:val="center"/>
          </w:tcPr>
          <w:p w:rsidR="00B26465" w:rsidRPr="00065A83" w:rsidRDefault="00B26465" w:rsidP="00F62832">
            <w:pPr>
              <w:jc w:val="center"/>
              <w:rPr>
                <w:rFonts w:ascii="Times New Roman" w:hAnsi="Times New Roman"/>
              </w:rPr>
            </w:pPr>
          </w:p>
        </w:tc>
        <w:tc>
          <w:tcPr>
            <w:tcW w:w="992" w:type="dxa"/>
            <w:shd w:val="clear" w:color="000000" w:fill="FFFFFF"/>
            <w:vAlign w:val="center"/>
          </w:tcPr>
          <w:p w:rsidR="00B26465" w:rsidRPr="00065A83" w:rsidRDefault="00B26465" w:rsidP="00F62832">
            <w:pPr>
              <w:jc w:val="center"/>
              <w:rPr>
                <w:rFonts w:ascii="Times New Roman" w:hAnsi="Times New Roman"/>
              </w:rPr>
            </w:pPr>
          </w:p>
        </w:tc>
        <w:tc>
          <w:tcPr>
            <w:tcW w:w="992" w:type="dxa"/>
            <w:shd w:val="clear" w:color="000000" w:fill="FFFFFF"/>
            <w:vAlign w:val="center"/>
          </w:tcPr>
          <w:p w:rsidR="00B26465" w:rsidRPr="00065A83" w:rsidRDefault="00B26465" w:rsidP="00F62832">
            <w:pPr>
              <w:jc w:val="center"/>
              <w:rPr>
                <w:rFonts w:ascii="Times New Roman" w:hAnsi="Times New Roman"/>
                <w:sz w:val="22"/>
                <w:szCs w:val="22"/>
              </w:rPr>
            </w:pPr>
          </w:p>
        </w:tc>
      </w:tr>
      <w:tr w:rsidR="00B26465" w:rsidRPr="00065A83" w:rsidTr="00B164C4">
        <w:trPr>
          <w:trHeight w:val="160"/>
        </w:trPr>
        <w:tc>
          <w:tcPr>
            <w:tcW w:w="2000" w:type="dxa"/>
            <w:shd w:val="clear" w:color="auto" w:fill="auto"/>
            <w:noWrap/>
            <w:vAlign w:val="center"/>
          </w:tcPr>
          <w:p w:rsidR="00B26465" w:rsidRPr="00065A83" w:rsidRDefault="00B26465" w:rsidP="00F62832">
            <w:pPr>
              <w:rPr>
                <w:rFonts w:ascii="Times New Roman" w:hAnsi="Times New Roman"/>
              </w:rPr>
            </w:pPr>
            <w:r w:rsidRPr="00065A83">
              <w:rPr>
                <w:rFonts w:ascii="Times New Roman" w:hAnsi="Times New Roman"/>
              </w:rPr>
              <w:t>Взвешенные частицы РМ -10</w:t>
            </w:r>
          </w:p>
        </w:tc>
        <w:tc>
          <w:tcPr>
            <w:tcW w:w="850" w:type="dxa"/>
            <w:shd w:val="clear" w:color="000000" w:fill="FFFFFF"/>
            <w:vAlign w:val="center"/>
          </w:tcPr>
          <w:p w:rsidR="00B26465" w:rsidRPr="00065A83" w:rsidRDefault="00B26465">
            <w:pPr>
              <w:jc w:val="center"/>
              <w:rPr>
                <w:rFonts w:ascii="Times New Roman" w:hAnsi="Times New Roman"/>
              </w:rPr>
            </w:pPr>
            <w:r w:rsidRPr="00065A83">
              <w:rPr>
                <w:rFonts w:ascii="Times New Roman" w:hAnsi="Times New Roman"/>
              </w:rPr>
              <w:t>0,027</w:t>
            </w:r>
          </w:p>
        </w:tc>
        <w:tc>
          <w:tcPr>
            <w:tcW w:w="1560" w:type="dxa"/>
            <w:shd w:val="clear" w:color="000000" w:fill="FFFFFF"/>
            <w:noWrap/>
            <w:vAlign w:val="center"/>
          </w:tcPr>
          <w:p w:rsidR="00B26465" w:rsidRPr="00065A83" w:rsidRDefault="00B26465">
            <w:pPr>
              <w:jc w:val="center"/>
              <w:rPr>
                <w:rFonts w:ascii="Times New Roman" w:hAnsi="Times New Roman"/>
              </w:rPr>
            </w:pPr>
            <w:r w:rsidRPr="00065A83">
              <w:rPr>
                <w:rFonts w:ascii="Times New Roman" w:hAnsi="Times New Roman"/>
              </w:rPr>
              <w:t> </w:t>
            </w:r>
          </w:p>
        </w:tc>
        <w:tc>
          <w:tcPr>
            <w:tcW w:w="850" w:type="dxa"/>
            <w:shd w:val="clear" w:color="000000" w:fill="FFFFFF"/>
            <w:noWrap/>
            <w:vAlign w:val="center"/>
          </w:tcPr>
          <w:p w:rsidR="00B26465" w:rsidRPr="00065A83" w:rsidRDefault="00B26465">
            <w:pPr>
              <w:jc w:val="center"/>
              <w:rPr>
                <w:rFonts w:ascii="Times New Roman" w:hAnsi="Times New Roman"/>
              </w:rPr>
            </w:pPr>
            <w:r w:rsidRPr="00065A83">
              <w:rPr>
                <w:rFonts w:ascii="Times New Roman" w:hAnsi="Times New Roman"/>
              </w:rPr>
              <w:t>1,625</w:t>
            </w:r>
          </w:p>
        </w:tc>
        <w:tc>
          <w:tcPr>
            <w:tcW w:w="1701" w:type="dxa"/>
            <w:shd w:val="clear" w:color="000000" w:fill="FFFFFF"/>
            <w:noWrap/>
            <w:vAlign w:val="center"/>
          </w:tcPr>
          <w:p w:rsidR="00B26465" w:rsidRPr="00065A83" w:rsidRDefault="00B26465">
            <w:pPr>
              <w:jc w:val="center"/>
              <w:rPr>
                <w:rFonts w:ascii="Times New Roman" w:hAnsi="Times New Roman"/>
              </w:rPr>
            </w:pPr>
            <w:r w:rsidRPr="00065A83">
              <w:rPr>
                <w:rFonts w:ascii="Times New Roman" w:hAnsi="Times New Roman"/>
              </w:rPr>
              <w:t> </w:t>
            </w:r>
          </w:p>
        </w:tc>
        <w:tc>
          <w:tcPr>
            <w:tcW w:w="851" w:type="dxa"/>
            <w:shd w:val="clear" w:color="000000" w:fill="FFFFFF"/>
            <w:vAlign w:val="center"/>
          </w:tcPr>
          <w:p w:rsidR="00B26465" w:rsidRPr="00065A83" w:rsidRDefault="00B26465" w:rsidP="00F62832">
            <w:pPr>
              <w:jc w:val="center"/>
              <w:rPr>
                <w:rFonts w:ascii="Times New Roman" w:hAnsi="Times New Roman"/>
              </w:rPr>
            </w:pPr>
          </w:p>
        </w:tc>
        <w:tc>
          <w:tcPr>
            <w:tcW w:w="992" w:type="dxa"/>
            <w:shd w:val="clear" w:color="000000" w:fill="FFFFFF"/>
            <w:vAlign w:val="center"/>
          </w:tcPr>
          <w:p w:rsidR="00B26465" w:rsidRPr="00065A83" w:rsidRDefault="00B26465" w:rsidP="00F62832">
            <w:pPr>
              <w:jc w:val="center"/>
              <w:rPr>
                <w:rFonts w:ascii="Times New Roman" w:hAnsi="Times New Roman"/>
              </w:rPr>
            </w:pPr>
          </w:p>
        </w:tc>
        <w:tc>
          <w:tcPr>
            <w:tcW w:w="992" w:type="dxa"/>
            <w:shd w:val="clear" w:color="000000" w:fill="FFFFFF"/>
            <w:vAlign w:val="center"/>
          </w:tcPr>
          <w:p w:rsidR="00B26465" w:rsidRPr="00065A83" w:rsidRDefault="00B26465" w:rsidP="00F62832">
            <w:pPr>
              <w:jc w:val="center"/>
              <w:rPr>
                <w:rFonts w:ascii="Times New Roman" w:hAnsi="Times New Roman"/>
                <w:sz w:val="22"/>
                <w:szCs w:val="22"/>
              </w:rPr>
            </w:pPr>
          </w:p>
        </w:tc>
      </w:tr>
      <w:tr w:rsidR="00B26465" w:rsidRPr="00065A83" w:rsidTr="00B164C4">
        <w:trPr>
          <w:trHeight w:val="160"/>
        </w:trPr>
        <w:tc>
          <w:tcPr>
            <w:tcW w:w="2000" w:type="dxa"/>
            <w:shd w:val="clear" w:color="auto" w:fill="auto"/>
            <w:noWrap/>
            <w:vAlign w:val="center"/>
          </w:tcPr>
          <w:p w:rsidR="00B26465" w:rsidRPr="00065A83" w:rsidRDefault="00B26465" w:rsidP="00F62832">
            <w:pPr>
              <w:rPr>
                <w:rFonts w:ascii="Times New Roman" w:hAnsi="Times New Roman"/>
              </w:rPr>
            </w:pPr>
            <w:r w:rsidRPr="00065A83">
              <w:rPr>
                <w:rFonts w:ascii="Times New Roman" w:hAnsi="Times New Roman"/>
              </w:rPr>
              <w:t>Диоксид серы</w:t>
            </w:r>
          </w:p>
        </w:tc>
        <w:tc>
          <w:tcPr>
            <w:tcW w:w="850" w:type="dxa"/>
            <w:shd w:val="clear" w:color="000000" w:fill="FFFFFF"/>
            <w:vAlign w:val="center"/>
          </w:tcPr>
          <w:p w:rsidR="00B26465" w:rsidRPr="00065A83" w:rsidRDefault="00B26465">
            <w:pPr>
              <w:jc w:val="center"/>
              <w:rPr>
                <w:rFonts w:ascii="Times New Roman" w:hAnsi="Times New Roman"/>
              </w:rPr>
            </w:pPr>
            <w:r w:rsidRPr="00065A83">
              <w:rPr>
                <w:rFonts w:ascii="Times New Roman" w:hAnsi="Times New Roman"/>
              </w:rPr>
              <w:t>0,007</w:t>
            </w:r>
          </w:p>
        </w:tc>
        <w:tc>
          <w:tcPr>
            <w:tcW w:w="1560" w:type="dxa"/>
            <w:shd w:val="clear" w:color="000000" w:fill="FFFFFF"/>
            <w:noWrap/>
            <w:vAlign w:val="center"/>
          </w:tcPr>
          <w:p w:rsidR="00B26465" w:rsidRPr="00065A83" w:rsidRDefault="00B26465">
            <w:pPr>
              <w:jc w:val="center"/>
              <w:rPr>
                <w:rFonts w:ascii="Times New Roman" w:hAnsi="Times New Roman"/>
              </w:rPr>
            </w:pPr>
            <w:r w:rsidRPr="00065A83">
              <w:rPr>
                <w:rFonts w:ascii="Times New Roman" w:hAnsi="Times New Roman"/>
              </w:rPr>
              <w:t>0,136</w:t>
            </w:r>
          </w:p>
        </w:tc>
        <w:tc>
          <w:tcPr>
            <w:tcW w:w="850" w:type="dxa"/>
            <w:shd w:val="clear" w:color="000000" w:fill="FFFFFF"/>
            <w:noWrap/>
            <w:vAlign w:val="center"/>
          </w:tcPr>
          <w:p w:rsidR="00B26465" w:rsidRPr="00065A83" w:rsidRDefault="00B26465">
            <w:pPr>
              <w:jc w:val="center"/>
              <w:rPr>
                <w:rFonts w:ascii="Times New Roman" w:hAnsi="Times New Roman"/>
              </w:rPr>
            </w:pPr>
            <w:r w:rsidRPr="00065A83">
              <w:rPr>
                <w:rFonts w:ascii="Times New Roman" w:hAnsi="Times New Roman"/>
              </w:rPr>
              <w:t>0,029</w:t>
            </w:r>
          </w:p>
        </w:tc>
        <w:tc>
          <w:tcPr>
            <w:tcW w:w="1701" w:type="dxa"/>
            <w:shd w:val="clear" w:color="000000" w:fill="FFFFFF"/>
            <w:noWrap/>
            <w:vAlign w:val="center"/>
          </w:tcPr>
          <w:p w:rsidR="00B26465" w:rsidRPr="00065A83" w:rsidRDefault="00B26465">
            <w:pPr>
              <w:jc w:val="center"/>
              <w:rPr>
                <w:rFonts w:ascii="Times New Roman" w:hAnsi="Times New Roman"/>
              </w:rPr>
            </w:pPr>
            <w:r w:rsidRPr="00065A83">
              <w:rPr>
                <w:rFonts w:ascii="Times New Roman" w:hAnsi="Times New Roman"/>
              </w:rPr>
              <w:t>0,058</w:t>
            </w:r>
          </w:p>
        </w:tc>
        <w:tc>
          <w:tcPr>
            <w:tcW w:w="851" w:type="dxa"/>
            <w:shd w:val="clear" w:color="000000" w:fill="FFFFFF"/>
            <w:vAlign w:val="center"/>
          </w:tcPr>
          <w:p w:rsidR="00B26465" w:rsidRPr="00065A83" w:rsidRDefault="00B26465" w:rsidP="00F62832">
            <w:pPr>
              <w:jc w:val="center"/>
              <w:rPr>
                <w:rFonts w:ascii="Times New Roman" w:hAnsi="Times New Roman"/>
              </w:rPr>
            </w:pPr>
          </w:p>
        </w:tc>
        <w:tc>
          <w:tcPr>
            <w:tcW w:w="992" w:type="dxa"/>
            <w:shd w:val="clear" w:color="000000" w:fill="FFFFFF"/>
            <w:vAlign w:val="center"/>
          </w:tcPr>
          <w:p w:rsidR="00B26465" w:rsidRPr="00065A83" w:rsidRDefault="00B26465" w:rsidP="00F62832">
            <w:pPr>
              <w:jc w:val="center"/>
              <w:rPr>
                <w:rFonts w:ascii="Times New Roman" w:hAnsi="Times New Roman"/>
              </w:rPr>
            </w:pPr>
          </w:p>
        </w:tc>
        <w:tc>
          <w:tcPr>
            <w:tcW w:w="992" w:type="dxa"/>
            <w:shd w:val="clear" w:color="000000" w:fill="FFFFFF"/>
            <w:vAlign w:val="center"/>
          </w:tcPr>
          <w:p w:rsidR="00B26465" w:rsidRPr="00065A83" w:rsidRDefault="00B26465" w:rsidP="00F62832">
            <w:pPr>
              <w:jc w:val="center"/>
              <w:rPr>
                <w:rFonts w:ascii="Times New Roman" w:hAnsi="Times New Roman"/>
                <w:sz w:val="22"/>
                <w:szCs w:val="22"/>
              </w:rPr>
            </w:pPr>
          </w:p>
        </w:tc>
      </w:tr>
      <w:tr w:rsidR="00B26465" w:rsidRPr="00065A83" w:rsidTr="00B164C4">
        <w:trPr>
          <w:trHeight w:val="160"/>
        </w:trPr>
        <w:tc>
          <w:tcPr>
            <w:tcW w:w="2000" w:type="dxa"/>
            <w:shd w:val="clear" w:color="auto" w:fill="auto"/>
            <w:noWrap/>
            <w:vAlign w:val="center"/>
          </w:tcPr>
          <w:p w:rsidR="00B26465" w:rsidRPr="00065A83" w:rsidRDefault="00B26465" w:rsidP="00F62832">
            <w:pPr>
              <w:rPr>
                <w:rFonts w:ascii="Times New Roman" w:hAnsi="Times New Roman"/>
              </w:rPr>
            </w:pPr>
            <w:r w:rsidRPr="00065A83">
              <w:rPr>
                <w:rFonts w:ascii="Times New Roman" w:hAnsi="Times New Roman"/>
              </w:rPr>
              <w:t>Оксид углерода</w:t>
            </w:r>
          </w:p>
        </w:tc>
        <w:tc>
          <w:tcPr>
            <w:tcW w:w="850" w:type="dxa"/>
            <w:shd w:val="clear" w:color="000000" w:fill="FFFFFF"/>
            <w:vAlign w:val="center"/>
          </w:tcPr>
          <w:p w:rsidR="00B26465" w:rsidRPr="00065A83" w:rsidRDefault="00B26465">
            <w:pPr>
              <w:jc w:val="center"/>
              <w:rPr>
                <w:rFonts w:ascii="Times New Roman" w:hAnsi="Times New Roman"/>
              </w:rPr>
            </w:pPr>
            <w:r w:rsidRPr="00065A83">
              <w:rPr>
                <w:rFonts w:ascii="Times New Roman" w:hAnsi="Times New Roman"/>
              </w:rPr>
              <w:t>0,205</w:t>
            </w:r>
          </w:p>
        </w:tc>
        <w:tc>
          <w:tcPr>
            <w:tcW w:w="1560" w:type="dxa"/>
            <w:shd w:val="clear" w:color="000000" w:fill="FFFFFF"/>
            <w:noWrap/>
            <w:vAlign w:val="center"/>
          </w:tcPr>
          <w:p w:rsidR="00B26465" w:rsidRPr="00065A83" w:rsidRDefault="00B26465">
            <w:pPr>
              <w:jc w:val="center"/>
              <w:rPr>
                <w:rFonts w:ascii="Times New Roman" w:hAnsi="Times New Roman"/>
              </w:rPr>
            </w:pPr>
            <w:r w:rsidRPr="00065A83">
              <w:rPr>
                <w:rFonts w:ascii="Times New Roman" w:hAnsi="Times New Roman"/>
              </w:rPr>
              <w:t>0,068</w:t>
            </w:r>
          </w:p>
        </w:tc>
        <w:tc>
          <w:tcPr>
            <w:tcW w:w="850" w:type="dxa"/>
            <w:shd w:val="clear" w:color="000000" w:fill="FFFFFF"/>
            <w:noWrap/>
            <w:vAlign w:val="center"/>
          </w:tcPr>
          <w:p w:rsidR="00B26465" w:rsidRPr="00065A83" w:rsidRDefault="00B26465">
            <w:pPr>
              <w:jc w:val="center"/>
              <w:rPr>
                <w:rFonts w:ascii="Times New Roman" w:hAnsi="Times New Roman"/>
              </w:rPr>
            </w:pPr>
            <w:r w:rsidRPr="00065A83">
              <w:rPr>
                <w:rFonts w:ascii="Times New Roman" w:hAnsi="Times New Roman"/>
              </w:rPr>
              <w:t>1,719</w:t>
            </w:r>
          </w:p>
        </w:tc>
        <w:tc>
          <w:tcPr>
            <w:tcW w:w="1701" w:type="dxa"/>
            <w:shd w:val="clear" w:color="000000" w:fill="FFFFFF"/>
            <w:noWrap/>
            <w:vAlign w:val="center"/>
          </w:tcPr>
          <w:p w:rsidR="00B26465" w:rsidRPr="00065A83" w:rsidRDefault="00B26465">
            <w:pPr>
              <w:jc w:val="center"/>
              <w:rPr>
                <w:rFonts w:ascii="Times New Roman" w:hAnsi="Times New Roman"/>
              </w:rPr>
            </w:pPr>
            <w:r w:rsidRPr="00065A83">
              <w:rPr>
                <w:rFonts w:ascii="Times New Roman" w:hAnsi="Times New Roman"/>
              </w:rPr>
              <w:t>0,344</w:t>
            </w:r>
          </w:p>
        </w:tc>
        <w:tc>
          <w:tcPr>
            <w:tcW w:w="851" w:type="dxa"/>
            <w:shd w:val="clear" w:color="000000" w:fill="FFFFFF"/>
            <w:vAlign w:val="center"/>
          </w:tcPr>
          <w:p w:rsidR="00B26465" w:rsidRPr="00065A83" w:rsidRDefault="00B26465" w:rsidP="00F62832">
            <w:pPr>
              <w:jc w:val="center"/>
              <w:rPr>
                <w:rFonts w:ascii="Times New Roman" w:hAnsi="Times New Roman"/>
              </w:rPr>
            </w:pPr>
          </w:p>
        </w:tc>
        <w:tc>
          <w:tcPr>
            <w:tcW w:w="992" w:type="dxa"/>
            <w:shd w:val="clear" w:color="000000" w:fill="FFFFFF"/>
            <w:vAlign w:val="center"/>
          </w:tcPr>
          <w:p w:rsidR="00B26465" w:rsidRPr="00065A83" w:rsidRDefault="00B26465" w:rsidP="00F62832">
            <w:pPr>
              <w:jc w:val="center"/>
              <w:rPr>
                <w:rFonts w:ascii="Times New Roman" w:hAnsi="Times New Roman"/>
              </w:rPr>
            </w:pPr>
          </w:p>
        </w:tc>
        <w:tc>
          <w:tcPr>
            <w:tcW w:w="992" w:type="dxa"/>
            <w:shd w:val="clear" w:color="000000" w:fill="FFFFFF"/>
            <w:vAlign w:val="center"/>
          </w:tcPr>
          <w:p w:rsidR="00B26465" w:rsidRPr="00065A83" w:rsidRDefault="00B26465" w:rsidP="00F62832">
            <w:pPr>
              <w:jc w:val="center"/>
              <w:rPr>
                <w:rFonts w:ascii="Times New Roman" w:hAnsi="Times New Roman"/>
                <w:sz w:val="22"/>
                <w:szCs w:val="22"/>
              </w:rPr>
            </w:pPr>
          </w:p>
        </w:tc>
      </w:tr>
      <w:tr w:rsidR="00B26465" w:rsidRPr="00065A83" w:rsidTr="00B164C4">
        <w:trPr>
          <w:trHeight w:val="160"/>
        </w:trPr>
        <w:tc>
          <w:tcPr>
            <w:tcW w:w="2000" w:type="dxa"/>
            <w:shd w:val="clear" w:color="auto" w:fill="auto"/>
            <w:noWrap/>
            <w:vAlign w:val="center"/>
          </w:tcPr>
          <w:p w:rsidR="00B26465" w:rsidRPr="00065A83" w:rsidRDefault="00B26465" w:rsidP="00F62832">
            <w:pPr>
              <w:rPr>
                <w:rFonts w:ascii="Times New Roman" w:hAnsi="Times New Roman"/>
              </w:rPr>
            </w:pPr>
            <w:r w:rsidRPr="00065A83">
              <w:rPr>
                <w:rFonts w:ascii="Times New Roman" w:hAnsi="Times New Roman"/>
              </w:rPr>
              <w:t>Диоксид азота</w:t>
            </w:r>
          </w:p>
        </w:tc>
        <w:tc>
          <w:tcPr>
            <w:tcW w:w="850" w:type="dxa"/>
            <w:shd w:val="clear" w:color="000000" w:fill="FFFFFF"/>
            <w:vAlign w:val="center"/>
          </w:tcPr>
          <w:p w:rsidR="00B26465" w:rsidRPr="00065A83" w:rsidRDefault="00B26465">
            <w:pPr>
              <w:jc w:val="center"/>
              <w:rPr>
                <w:rFonts w:ascii="Times New Roman" w:hAnsi="Times New Roman"/>
              </w:rPr>
            </w:pPr>
            <w:r w:rsidRPr="00065A83">
              <w:rPr>
                <w:rFonts w:ascii="Times New Roman" w:hAnsi="Times New Roman"/>
              </w:rPr>
              <w:t>0,002</w:t>
            </w:r>
          </w:p>
        </w:tc>
        <w:tc>
          <w:tcPr>
            <w:tcW w:w="1560" w:type="dxa"/>
            <w:shd w:val="clear" w:color="000000" w:fill="FFFFFF"/>
            <w:noWrap/>
            <w:vAlign w:val="center"/>
          </w:tcPr>
          <w:p w:rsidR="00B26465" w:rsidRPr="00065A83" w:rsidRDefault="00B26465">
            <w:pPr>
              <w:jc w:val="center"/>
              <w:rPr>
                <w:rFonts w:ascii="Times New Roman" w:hAnsi="Times New Roman"/>
              </w:rPr>
            </w:pPr>
            <w:r w:rsidRPr="00065A83">
              <w:rPr>
                <w:rFonts w:ascii="Times New Roman" w:hAnsi="Times New Roman"/>
              </w:rPr>
              <w:t>0,055</w:t>
            </w:r>
          </w:p>
        </w:tc>
        <w:tc>
          <w:tcPr>
            <w:tcW w:w="850" w:type="dxa"/>
            <w:shd w:val="clear" w:color="000000" w:fill="FFFFFF"/>
            <w:noWrap/>
            <w:vAlign w:val="center"/>
          </w:tcPr>
          <w:p w:rsidR="00B26465" w:rsidRPr="00065A83" w:rsidRDefault="00B26465">
            <w:pPr>
              <w:jc w:val="center"/>
              <w:rPr>
                <w:rFonts w:ascii="Times New Roman" w:hAnsi="Times New Roman"/>
              </w:rPr>
            </w:pPr>
            <w:r w:rsidRPr="00065A83">
              <w:rPr>
                <w:rFonts w:ascii="Times New Roman" w:hAnsi="Times New Roman"/>
              </w:rPr>
              <w:t>0,024</w:t>
            </w:r>
          </w:p>
        </w:tc>
        <w:tc>
          <w:tcPr>
            <w:tcW w:w="1701" w:type="dxa"/>
            <w:shd w:val="clear" w:color="000000" w:fill="FFFFFF"/>
            <w:noWrap/>
            <w:vAlign w:val="center"/>
          </w:tcPr>
          <w:p w:rsidR="00B26465" w:rsidRPr="00065A83" w:rsidRDefault="00B26465">
            <w:pPr>
              <w:jc w:val="center"/>
              <w:rPr>
                <w:rFonts w:ascii="Times New Roman" w:hAnsi="Times New Roman"/>
              </w:rPr>
            </w:pPr>
            <w:r w:rsidRPr="00065A83">
              <w:rPr>
                <w:rFonts w:ascii="Times New Roman" w:hAnsi="Times New Roman"/>
              </w:rPr>
              <w:t>0,287</w:t>
            </w:r>
          </w:p>
        </w:tc>
        <w:tc>
          <w:tcPr>
            <w:tcW w:w="851" w:type="dxa"/>
            <w:shd w:val="clear" w:color="000000" w:fill="FFFFFF"/>
            <w:vAlign w:val="center"/>
          </w:tcPr>
          <w:p w:rsidR="00B26465" w:rsidRPr="00065A83" w:rsidRDefault="00B26465" w:rsidP="00F62832">
            <w:pPr>
              <w:jc w:val="center"/>
              <w:rPr>
                <w:rFonts w:ascii="Times New Roman" w:hAnsi="Times New Roman"/>
              </w:rPr>
            </w:pPr>
          </w:p>
        </w:tc>
        <w:tc>
          <w:tcPr>
            <w:tcW w:w="992" w:type="dxa"/>
            <w:shd w:val="clear" w:color="000000" w:fill="FFFFFF"/>
            <w:vAlign w:val="center"/>
          </w:tcPr>
          <w:p w:rsidR="00B26465" w:rsidRPr="00065A83" w:rsidRDefault="00B26465" w:rsidP="00F62832">
            <w:pPr>
              <w:jc w:val="center"/>
              <w:rPr>
                <w:rFonts w:ascii="Times New Roman" w:hAnsi="Times New Roman"/>
              </w:rPr>
            </w:pPr>
          </w:p>
        </w:tc>
        <w:tc>
          <w:tcPr>
            <w:tcW w:w="992" w:type="dxa"/>
            <w:shd w:val="clear" w:color="000000" w:fill="FFFFFF"/>
            <w:vAlign w:val="center"/>
          </w:tcPr>
          <w:p w:rsidR="00B26465" w:rsidRPr="00065A83" w:rsidRDefault="00B26465" w:rsidP="00F62832">
            <w:pPr>
              <w:jc w:val="center"/>
              <w:rPr>
                <w:rFonts w:ascii="Times New Roman" w:hAnsi="Times New Roman"/>
                <w:sz w:val="22"/>
                <w:szCs w:val="22"/>
              </w:rPr>
            </w:pPr>
          </w:p>
        </w:tc>
      </w:tr>
      <w:tr w:rsidR="00B26465" w:rsidRPr="00065A83" w:rsidTr="00B164C4">
        <w:trPr>
          <w:trHeight w:val="151"/>
        </w:trPr>
        <w:tc>
          <w:tcPr>
            <w:tcW w:w="2000" w:type="dxa"/>
            <w:shd w:val="clear" w:color="auto" w:fill="auto"/>
            <w:noWrap/>
            <w:vAlign w:val="center"/>
          </w:tcPr>
          <w:p w:rsidR="00B26465" w:rsidRPr="00065A83" w:rsidRDefault="00B26465" w:rsidP="00F62832">
            <w:pPr>
              <w:rPr>
                <w:rFonts w:ascii="Times New Roman" w:hAnsi="Times New Roman"/>
              </w:rPr>
            </w:pPr>
            <w:r w:rsidRPr="00065A83">
              <w:rPr>
                <w:rFonts w:ascii="Times New Roman" w:hAnsi="Times New Roman"/>
              </w:rPr>
              <w:t>Оксид азота</w:t>
            </w:r>
          </w:p>
        </w:tc>
        <w:tc>
          <w:tcPr>
            <w:tcW w:w="850" w:type="dxa"/>
            <w:shd w:val="clear" w:color="000000" w:fill="FFFFFF"/>
            <w:vAlign w:val="center"/>
          </w:tcPr>
          <w:p w:rsidR="00B26465" w:rsidRPr="00065A83" w:rsidRDefault="00B26465">
            <w:pPr>
              <w:jc w:val="center"/>
              <w:rPr>
                <w:rFonts w:ascii="Times New Roman" w:hAnsi="Times New Roman"/>
              </w:rPr>
            </w:pPr>
            <w:r w:rsidRPr="00065A83">
              <w:rPr>
                <w:rFonts w:ascii="Times New Roman" w:hAnsi="Times New Roman"/>
              </w:rPr>
              <w:t>0,001</w:t>
            </w:r>
          </w:p>
        </w:tc>
        <w:tc>
          <w:tcPr>
            <w:tcW w:w="1560" w:type="dxa"/>
            <w:shd w:val="clear" w:color="000000" w:fill="FFFFFF"/>
            <w:noWrap/>
            <w:vAlign w:val="center"/>
          </w:tcPr>
          <w:p w:rsidR="00B26465" w:rsidRPr="00065A83" w:rsidRDefault="00B26465">
            <w:pPr>
              <w:jc w:val="center"/>
              <w:rPr>
                <w:rFonts w:ascii="Times New Roman" w:hAnsi="Times New Roman"/>
              </w:rPr>
            </w:pPr>
            <w:r w:rsidRPr="00065A83">
              <w:rPr>
                <w:rFonts w:ascii="Times New Roman" w:hAnsi="Times New Roman"/>
              </w:rPr>
              <w:t>0,013</w:t>
            </w:r>
          </w:p>
        </w:tc>
        <w:tc>
          <w:tcPr>
            <w:tcW w:w="850" w:type="dxa"/>
            <w:shd w:val="clear" w:color="000000" w:fill="FFFFFF"/>
            <w:noWrap/>
            <w:vAlign w:val="center"/>
          </w:tcPr>
          <w:p w:rsidR="00B26465" w:rsidRPr="00065A83" w:rsidRDefault="00B26465">
            <w:pPr>
              <w:jc w:val="center"/>
              <w:rPr>
                <w:rFonts w:ascii="Times New Roman" w:hAnsi="Times New Roman"/>
              </w:rPr>
            </w:pPr>
            <w:r w:rsidRPr="00065A83">
              <w:rPr>
                <w:rFonts w:ascii="Times New Roman" w:hAnsi="Times New Roman"/>
              </w:rPr>
              <w:t>0,013</w:t>
            </w:r>
          </w:p>
        </w:tc>
        <w:tc>
          <w:tcPr>
            <w:tcW w:w="1701" w:type="dxa"/>
            <w:shd w:val="clear" w:color="000000" w:fill="FFFFFF"/>
            <w:noWrap/>
            <w:vAlign w:val="center"/>
          </w:tcPr>
          <w:p w:rsidR="00B26465" w:rsidRPr="00065A83" w:rsidRDefault="00B26465">
            <w:pPr>
              <w:jc w:val="center"/>
              <w:rPr>
                <w:rFonts w:ascii="Times New Roman" w:hAnsi="Times New Roman"/>
              </w:rPr>
            </w:pPr>
            <w:r w:rsidRPr="00065A83">
              <w:rPr>
                <w:rFonts w:ascii="Times New Roman" w:hAnsi="Times New Roman"/>
              </w:rPr>
              <w:t>0,033</w:t>
            </w:r>
          </w:p>
        </w:tc>
        <w:tc>
          <w:tcPr>
            <w:tcW w:w="851" w:type="dxa"/>
            <w:shd w:val="clear" w:color="000000" w:fill="FFFFFF"/>
            <w:vAlign w:val="center"/>
          </w:tcPr>
          <w:p w:rsidR="00B26465" w:rsidRPr="00065A83" w:rsidRDefault="00B26465" w:rsidP="00F62832">
            <w:pPr>
              <w:jc w:val="center"/>
              <w:rPr>
                <w:rFonts w:ascii="Times New Roman" w:hAnsi="Times New Roman"/>
              </w:rPr>
            </w:pPr>
          </w:p>
        </w:tc>
        <w:tc>
          <w:tcPr>
            <w:tcW w:w="992" w:type="dxa"/>
            <w:shd w:val="clear" w:color="000000" w:fill="FFFFFF"/>
            <w:vAlign w:val="center"/>
          </w:tcPr>
          <w:p w:rsidR="00B26465" w:rsidRPr="00065A83" w:rsidRDefault="00B26465" w:rsidP="00F62832">
            <w:pPr>
              <w:jc w:val="center"/>
              <w:rPr>
                <w:rFonts w:ascii="Times New Roman" w:hAnsi="Times New Roman"/>
              </w:rPr>
            </w:pPr>
          </w:p>
        </w:tc>
        <w:tc>
          <w:tcPr>
            <w:tcW w:w="992" w:type="dxa"/>
            <w:shd w:val="clear" w:color="000000" w:fill="FFFFFF"/>
            <w:vAlign w:val="center"/>
          </w:tcPr>
          <w:p w:rsidR="00B26465" w:rsidRPr="00065A83" w:rsidRDefault="00B26465" w:rsidP="00F62832">
            <w:pPr>
              <w:jc w:val="center"/>
              <w:rPr>
                <w:rFonts w:ascii="Times New Roman" w:hAnsi="Times New Roman"/>
                <w:sz w:val="22"/>
                <w:szCs w:val="22"/>
              </w:rPr>
            </w:pPr>
          </w:p>
        </w:tc>
      </w:tr>
      <w:tr w:rsidR="00B26465" w:rsidRPr="00065A83" w:rsidTr="00B164C4">
        <w:trPr>
          <w:trHeight w:val="155"/>
        </w:trPr>
        <w:tc>
          <w:tcPr>
            <w:tcW w:w="2000" w:type="dxa"/>
            <w:shd w:val="clear" w:color="auto" w:fill="auto"/>
            <w:noWrap/>
            <w:vAlign w:val="center"/>
          </w:tcPr>
          <w:p w:rsidR="00B26465" w:rsidRPr="00065A83" w:rsidRDefault="00B26465" w:rsidP="00F62832">
            <w:pPr>
              <w:rPr>
                <w:rFonts w:ascii="Times New Roman" w:hAnsi="Times New Roman"/>
              </w:rPr>
            </w:pPr>
            <w:r w:rsidRPr="00065A83">
              <w:rPr>
                <w:rFonts w:ascii="Times New Roman" w:hAnsi="Times New Roman"/>
              </w:rPr>
              <w:t xml:space="preserve">Озон </w:t>
            </w:r>
          </w:p>
        </w:tc>
        <w:tc>
          <w:tcPr>
            <w:tcW w:w="850" w:type="dxa"/>
            <w:shd w:val="clear" w:color="000000" w:fill="FFFFFF"/>
            <w:vAlign w:val="center"/>
          </w:tcPr>
          <w:p w:rsidR="00B26465" w:rsidRPr="00065A83" w:rsidRDefault="00B26465">
            <w:pPr>
              <w:jc w:val="center"/>
              <w:rPr>
                <w:rFonts w:ascii="Times New Roman" w:hAnsi="Times New Roman"/>
              </w:rPr>
            </w:pPr>
            <w:r w:rsidRPr="00065A83">
              <w:rPr>
                <w:rFonts w:ascii="Times New Roman" w:hAnsi="Times New Roman"/>
              </w:rPr>
              <w:t>0,030</w:t>
            </w:r>
          </w:p>
        </w:tc>
        <w:tc>
          <w:tcPr>
            <w:tcW w:w="1560" w:type="dxa"/>
            <w:shd w:val="clear" w:color="000000" w:fill="FFFFFF"/>
            <w:noWrap/>
            <w:vAlign w:val="center"/>
          </w:tcPr>
          <w:p w:rsidR="00B26465" w:rsidRPr="00065A83" w:rsidRDefault="00B26465">
            <w:pPr>
              <w:jc w:val="center"/>
              <w:rPr>
                <w:rFonts w:ascii="Times New Roman" w:hAnsi="Times New Roman"/>
              </w:rPr>
            </w:pPr>
            <w:r w:rsidRPr="00065A83">
              <w:rPr>
                <w:rFonts w:ascii="Times New Roman" w:hAnsi="Times New Roman"/>
              </w:rPr>
              <w:t>1,010</w:t>
            </w:r>
          </w:p>
        </w:tc>
        <w:tc>
          <w:tcPr>
            <w:tcW w:w="850" w:type="dxa"/>
            <w:shd w:val="clear" w:color="000000" w:fill="FFFFFF"/>
            <w:noWrap/>
            <w:vAlign w:val="center"/>
          </w:tcPr>
          <w:p w:rsidR="00B26465" w:rsidRPr="00065A83" w:rsidRDefault="00B26465">
            <w:pPr>
              <w:jc w:val="center"/>
              <w:rPr>
                <w:rFonts w:ascii="Times New Roman" w:hAnsi="Times New Roman"/>
              </w:rPr>
            </w:pPr>
            <w:r w:rsidRPr="00065A83">
              <w:rPr>
                <w:rFonts w:ascii="Times New Roman" w:hAnsi="Times New Roman"/>
              </w:rPr>
              <w:t>0,072</w:t>
            </w:r>
          </w:p>
        </w:tc>
        <w:tc>
          <w:tcPr>
            <w:tcW w:w="1701" w:type="dxa"/>
            <w:shd w:val="clear" w:color="000000" w:fill="FFFFFF"/>
            <w:noWrap/>
            <w:vAlign w:val="center"/>
          </w:tcPr>
          <w:p w:rsidR="00B26465" w:rsidRPr="00065A83" w:rsidRDefault="00B26465">
            <w:pPr>
              <w:jc w:val="center"/>
              <w:rPr>
                <w:rFonts w:ascii="Times New Roman" w:hAnsi="Times New Roman"/>
              </w:rPr>
            </w:pPr>
            <w:r w:rsidRPr="00065A83">
              <w:rPr>
                <w:rFonts w:ascii="Times New Roman" w:hAnsi="Times New Roman"/>
              </w:rPr>
              <w:t>0,450</w:t>
            </w:r>
          </w:p>
        </w:tc>
        <w:tc>
          <w:tcPr>
            <w:tcW w:w="851" w:type="dxa"/>
            <w:shd w:val="clear" w:color="000000" w:fill="FFFFFF"/>
            <w:vAlign w:val="center"/>
          </w:tcPr>
          <w:p w:rsidR="00B26465" w:rsidRPr="00065A83" w:rsidRDefault="00B26465" w:rsidP="00F62832">
            <w:pPr>
              <w:jc w:val="center"/>
              <w:rPr>
                <w:rFonts w:ascii="Times New Roman" w:hAnsi="Times New Roman"/>
              </w:rPr>
            </w:pPr>
          </w:p>
        </w:tc>
        <w:tc>
          <w:tcPr>
            <w:tcW w:w="992" w:type="dxa"/>
            <w:shd w:val="clear" w:color="000000" w:fill="FFFFFF"/>
            <w:vAlign w:val="center"/>
          </w:tcPr>
          <w:p w:rsidR="00B26465" w:rsidRPr="00065A83" w:rsidRDefault="00B26465" w:rsidP="00F62832">
            <w:pPr>
              <w:jc w:val="center"/>
              <w:rPr>
                <w:rFonts w:ascii="Times New Roman" w:hAnsi="Times New Roman"/>
              </w:rPr>
            </w:pPr>
          </w:p>
        </w:tc>
        <w:tc>
          <w:tcPr>
            <w:tcW w:w="992" w:type="dxa"/>
            <w:shd w:val="clear" w:color="000000" w:fill="FFFFFF"/>
            <w:vAlign w:val="center"/>
          </w:tcPr>
          <w:p w:rsidR="00B26465" w:rsidRPr="00065A83" w:rsidRDefault="00B26465" w:rsidP="00F62832">
            <w:pPr>
              <w:jc w:val="center"/>
              <w:rPr>
                <w:rFonts w:ascii="Times New Roman" w:hAnsi="Times New Roman"/>
                <w:sz w:val="22"/>
                <w:szCs w:val="22"/>
              </w:rPr>
            </w:pPr>
          </w:p>
        </w:tc>
      </w:tr>
      <w:tr w:rsidR="00B26465" w:rsidRPr="00065A83" w:rsidTr="00B164C4">
        <w:trPr>
          <w:trHeight w:val="159"/>
        </w:trPr>
        <w:tc>
          <w:tcPr>
            <w:tcW w:w="2000" w:type="dxa"/>
            <w:shd w:val="clear" w:color="auto" w:fill="auto"/>
            <w:noWrap/>
            <w:vAlign w:val="center"/>
          </w:tcPr>
          <w:p w:rsidR="00B26465" w:rsidRPr="00065A83" w:rsidRDefault="00B26465" w:rsidP="00F62832">
            <w:pPr>
              <w:rPr>
                <w:rFonts w:ascii="Times New Roman" w:hAnsi="Times New Roman"/>
              </w:rPr>
            </w:pPr>
            <w:r w:rsidRPr="00065A83">
              <w:rPr>
                <w:rFonts w:ascii="Times New Roman" w:hAnsi="Times New Roman"/>
              </w:rPr>
              <w:t xml:space="preserve">Сероводород </w:t>
            </w:r>
          </w:p>
        </w:tc>
        <w:tc>
          <w:tcPr>
            <w:tcW w:w="850" w:type="dxa"/>
            <w:shd w:val="clear" w:color="000000" w:fill="FFFFFF"/>
            <w:vAlign w:val="center"/>
          </w:tcPr>
          <w:p w:rsidR="00B26465" w:rsidRPr="00065A83" w:rsidRDefault="00B26465">
            <w:pPr>
              <w:jc w:val="center"/>
              <w:rPr>
                <w:rFonts w:ascii="Times New Roman" w:hAnsi="Times New Roman"/>
              </w:rPr>
            </w:pPr>
            <w:r w:rsidRPr="00065A83">
              <w:rPr>
                <w:rFonts w:ascii="Times New Roman" w:hAnsi="Times New Roman"/>
              </w:rPr>
              <w:t>0,003</w:t>
            </w:r>
          </w:p>
        </w:tc>
        <w:tc>
          <w:tcPr>
            <w:tcW w:w="1560" w:type="dxa"/>
            <w:shd w:val="clear" w:color="000000" w:fill="FFFFFF"/>
            <w:noWrap/>
            <w:vAlign w:val="center"/>
          </w:tcPr>
          <w:p w:rsidR="00B26465" w:rsidRPr="00065A83" w:rsidRDefault="00B26465">
            <w:pPr>
              <w:jc w:val="center"/>
              <w:rPr>
                <w:rFonts w:ascii="Times New Roman" w:hAnsi="Times New Roman"/>
              </w:rPr>
            </w:pPr>
            <w:r w:rsidRPr="00065A83">
              <w:rPr>
                <w:rFonts w:ascii="Times New Roman" w:hAnsi="Times New Roman"/>
              </w:rPr>
              <w:t> </w:t>
            </w:r>
          </w:p>
        </w:tc>
        <w:tc>
          <w:tcPr>
            <w:tcW w:w="850" w:type="dxa"/>
            <w:shd w:val="clear" w:color="000000" w:fill="FFFFFF"/>
            <w:noWrap/>
            <w:vAlign w:val="center"/>
          </w:tcPr>
          <w:p w:rsidR="00B26465" w:rsidRPr="00065A83" w:rsidRDefault="00B26465">
            <w:pPr>
              <w:jc w:val="center"/>
              <w:rPr>
                <w:rFonts w:ascii="Times New Roman" w:hAnsi="Times New Roman"/>
              </w:rPr>
            </w:pPr>
            <w:r w:rsidRPr="00065A83">
              <w:rPr>
                <w:rFonts w:ascii="Times New Roman" w:hAnsi="Times New Roman"/>
              </w:rPr>
              <w:t>0,017</w:t>
            </w:r>
          </w:p>
        </w:tc>
        <w:tc>
          <w:tcPr>
            <w:tcW w:w="1701" w:type="dxa"/>
            <w:shd w:val="clear" w:color="000000" w:fill="FFFFFF"/>
            <w:noWrap/>
            <w:vAlign w:val="center"/>
          </w:tcPr>
          <w:p w:rsidR="00B26465" w:rsidRPr="00065A83" w:rsidRDefault="00B26465">
            <w:pPr>
              <w:jc w:val="center"/>
              <w:rPr>
                <w:rFonts w:ascii="Times New Roman" w:hAnsi="Times New Roman"/>
              </w:rPr>
            </w:pPr>
            <w:r w:rsidRPr="00065A83">
              <w:rPr>
                <w:rFonts w:ascii="Times New Roman" w:hAnsi="Times New Roman"/>
              </w:rPr>
              <w:t>2,100</w:t>
            </w:r>
          </w:p>
        </w:tc>
        <w:tc>
          <w:tcPr>
            <w:tcW w:w="851" w:type="dxa"/>
            <w:shd w:val="clear" w:color="000000" w:fill="FFFFFF"/>
            <w:vAlign w:val="center"/>
          </w:tcPr>
          <w:p w:rsidR="00B26465" w:rsidRPr="00065A83" w:rsidRDefault="00B26465" w:rsidP="00F62832">
            <w:pPr>
              <w:jc w:val="center"/>
              <w:rPr>
                <w:rFonts w:ascii="Times New Roman" w:hAnsi="Times New Roman"/>
              </w:rPr>
            </w:pPr>
            <w:r w:rsidRPr="00065A83">
              <w:rPr>
                <w:rFonts w:ascii="Times New Roman" w:hAnsi="Times New Roman"/>
              </w:rPr>
              <w:t>160</w:t>
            </w:r>
          </w:p>
        </w:tc>
        <w:tc>
          <w:tcPr>
            <w:tcW w:w="992" w:type="dxa"/>
            <w:shd w:val="clear" w:color="000000" w:fill="FFFFFF"/>
            <w:vAlign w:val="center"/>
          </w:tcPr>
          <w:p w:rsidR="00B26465" w:rsidRPr="00065A83" w:rsidRDefault="00B26465" w:rsidP="00F62832">
            <w:pPr>
              <w:jc w:val="center"/>
              <w:rPr>
                <w:rFonts w:ascii="Times New Roman" w:hAnsi="Times New Roman"/>
              </w:rPr>
            </w:pPr>
          </w:p>
        </w:tc>
        <w:tc>
          <w:tcPr>
            <w:tcW w:w="992" w:type="dxa"/>
            <w:shd w:val="clear" w:color="000000" w:fill="FFFFFF"/>
            <w:vAlign w:val="center"/>
          </w:tcPr>
          <w:p w:rsidR="00B26465" w:rsidRPr="00065A83" w:rsidRDefault="00B26465" w:rsidP="00F62832">
            <w:pPr>
              <w:jc w:val="center"/>
              <w:rPr>
                <w:rFonts w:ascii="Times New Roman" w:hAnsi="Times New Roman"/>
                <w:sz w:val="22"/>
                <w:szCs w:val="22"/>
              </w:rPr>
            </w:pPr>
          </w:p>
        </w:tc>
      </w:tr>
      <w:tr w:rsidR="00B26465" w:rsidRPr="00065A83" w:rsidTr="00B164C4">
        <w:trPr>
          <w:trHeight w:val="148"/>
        </w:trPr>
        <w:tc>
          <w:tcPr>
            <w:tcW w:w="2000" w:type="dxa"/>
            <w:shd w:val="clear" w:color="auto" w:fill="auto"/>
            <w:noWrap/>
            <w:vAlign w:val="center"/>
          </w:tcPr>
          <w:p w:rsidR="00B26465" w:rsidRPr="00065A83" w:rsidRDefault="00B26465" w:rsidP="00F62832">
            <w:pPr>
              <w:rPr>
                <w:rFonts w:ascii="Times New Roman" w:hAnsi="Times New Roman"/>
              </w:rPr>
            </w:pPr>
            <w:r w:rsidRPr="00065A83">
              <w:rPr>
                <w:rFonts w:ascii="Times New Roman" w:hAnsi="Times New Roman"/>
              </w:rPr>
              <w:t xml:space="preserve">Аммиак </w:t>
            </w:r>
          </w:p>
        </w:tc>
        <w:tc>
          <w:tcPr>
            <w:tcW w:w="850" w:type="dxa"/>
            <w:shd w:val="clear" w:color="000000" w:fill="FFFFFF"/>
            <w:vAlign w:val="center"/>
          </w:tcPr>
          <w:p w:rsidR="00B26465" w:rsidRPr="00065A83" w:rsidRDefault="00B26465">
            <w:pPr>
              <w:jc w:val="center"/>
              <w:rPr>
                <w:rFonts w:ascii="Times New Roman" w:hAnsi="Times New Roman"/>
              </w:rPr>
            </w:pPr>
            <w:r w:rsidRPr="00065A83">
              <w:rPr>
                <w:rFonts w:ascii="Times New Roman" w:hAnsi="Times New Roman"/>
              </w:rPr>
              <w:t>0,001</w:t>
            </w:r>
          </w:p>
        </w:tc>
        <w:tc>
          <w:tcPr>
            <w:tcW w:w="1560" w:type="dxa"/>
            <w:shd w:val="clear" w:color="000000" w:fill="FFFFFF"/>
            <w:noWrap/>
            <w:vAlign w:val="center"/>
          </w:tcPr>
          <w:p w:rsidR="00B26465" w:rsidRPr="00065A83" w:rsidRDefault="00B26465">
            <w:pPr>
              <w:jc w:val="center"/>
              <w:rPr>
                <w:rFonts w:ascii="Times New Roman" w:hAnsi="Times New Roman"/>
              </w:rPr>
            </w:pPr>
            <w:r w:rsidRPr="00065A83">
              <w:rPr>
                <w:rFonts w:ascii="Times New Roman" w:hAnsi="Times New Roman"/>
              </w:rPr>
              <w:t>0,013</w:t>
            </w:r>
          </w:p>
        </w:tc>
        <w:tc>
          <w:tcPr>
            <w:tcW w:w="850" w:type="dxa"/>
            <w:shd w:val="clear" w:color="000000" w:fill="FFFFFF"/>
            <w:noWrap/>
            <w:vAlign w:val="center"/>
          </w:tcPr>
          <w:p w:rsidR="00B26465" w:rsidRPr="00065A83" w:rsidRDefault="00B26465">
            <w:pPr>
              <w:jc w:val="center"/>
              <w:rPr>
                <w:rFonts w:ascii="Times New Roman" w:hAnsi="Times New Roman"/>
              </w:rPr>
            </w:pPr>
            <w:r w:rsidRPr="00065A83">
              <w:rPr>
                <w:rFonts w:ascii="Times New Roman" w:hAnsi="Times New Roman"/>
              </w:rPr>
              <w:t>0,036</w:t>
            </w:r>
          </w:p>
        </w:tc>
        <w:tc>
          <w:tcPr>
            <w:tcW w:w="1701" w:type="dxa"/>
            <w:shd w:val="clear" w:color="000000" w:fill="FFFFFF"/>
            <w:noWrap/>
            <w:vAlign w:val="center"/>
          </w:tcPr>
          <w:p w:rsidR="00B26465" w:rsidRPr="00065A83" w:rsidRDefault="00B26465">
            <w:pPr>
              <w:jc w:val="center"/>
              <w:rPr>
                <w:rFonts w:ascii="Times New Roman" w:hAnsi="Times New Roman"/>
              </w:rPr>
            </w:pPr>
            <w:r w:rsidRPr="00065A83">
              <w:rPr>
                <w:rFonts w:ascii="Times New Roman" w:hAnsi="Times New Roman"/>
              </w:rPr>
              <w:t>0,179</w:t>
            </w:r>
          </w:p>
        </w:tc>
        <w:tc>
          <w:tcPr>
            <w:tcW w:w="851" w:type="dxa"/>
            <w:shd w:val="clear" w:color="000000" w:fill="FFFFFF"/>
            <w:vAlign w:val="center"/>
          </w:tcPr>
          <w:p w:rsidR="00B26465" w:rsidRPr="00065A83" w:rsidRDefault="00B26465" w:rsidP="00F62832">
            <w:pPr>
              <w:jc w:val="center"/>
              <w:rPr>
                <w:rFonts w:ascii="Times New Roman" w:hAnsi="Times New Roman"/>
              </w:rPr>
            </w:pPr>
          </w:p>
        </w:tc>
        <w:tc>
          <w:tcPr>
            <w:tcW w:w="992" w:type="dxa"/>
            <w:shd w:val="clear" w:color="000000" w:fill="FFFFFF"/>
            <w:vAlign w:val="center"/>
          </w:tcPr>
          <w:p w:rsidR="00B26465" w:rsidRPr="00065A83" w:rsidRDefault="00B26465" w:rsidP="00F62832">
            <w:pPr>
              <w:jc w:val="center"/>
              <w:rPr>
                <w:rFonts w:ascii="Times New Roman" w:hAnsi="Times New Roman"/>
              </w:rPr>
            </w:pPr>
          </w:p>
        </w:tc>
        <w:tc>
          <w:tcPr>
            <w:tcW w:w="992" w:type="dxa"/>
            <w:shd w:val="clear" w:color="000000" w:fill="FFFFFF"/>
            <w:vAlign w:val="center"/>
          </w:tcPr>
          <w:p w:rsidR="00B26465" w:rsidRPr="00065A83" w:rsidRDefault="00B26465" w:rsidP="00F62832">
            <w:pPr>
              <w:jc w:val="center"/>
              <w:rPr>
                <w:rFonts w:ascii="Times New Roman" w:hAnsi="Times New Roman"/>
                <w:sz w:val="22"/>
                <w:szCs w:val="22"/>
              </w:rPr>
            </w:pPr>
          </w:p>
        </w:tc>
      </w:tr>
      <w:tr w:rsidR="00B26465" w:rsidRPr="00065A83" w:rsidTr="00B164C4">
        <w:trPr>
          <w:trHeight w:val="153"/>
        </w:trPr>
        <w:tc>
          <w:tcPr>
            <w:tcW w:w="2000" w:type="dxa"/>
            <w:shd w:val="clear" w:color="auto" w:fill="auto"/>
            <w:noWrap/>
            <w:vAlign w:val="center"/>
          </w:tcPr>
          <w:p w:rsidR="00B26465" w:rsidRPr="00065A83" w:rsidRDefault="00B26465" w:rsidP="00F62832">
            <w:pPr>
              <w:rPr>
                <w:rFonts w:ascii="Times New Roman" w:hAnsi="Times New Roman"/>
              </w:rPr>
            </w:pPr>
            <w:r w:rsidRPr="00065A83">
              <w:rPr>
                <w:rFonts w:ascii="Times New Roman" w:hAnsi="Times New Roman"/>
              </w:rPr>
              <w:t>Сумма УВ</w:t>
            </w:r>
          </w:p>
        </w:tc>
        <w:tc>
          <w:tcPr>
            <w:tcW w:w="850" w:type="dxa"/>
            <w:shd w:val="clear" w:color="000000" w:fill="FFFFFF"/>
            <w:vAlign w:val="center"/>
          </w:tcPr>
          <w:p w:rsidR="00B26465" w:rsidRPr="00065A83" w:rsidRDefault="00B26465">
            <w:pPr>
              <w:jc w:val="center"/>
              <w:rPr>
                <w:rFonts w:ascii="Times New Roman" w:hAnsi="Times New Roman"/>
              </w:rPr>
            </w:pPr>
            <w:r w:rsidRPr="00065A83">
              <w:rPr>
                <w:rFonts w:ascii="Times New Roman" w:hAnsi="Times New Roman"/>
              </w:rPr>
              <w:t>1,374</w:t>
            </w:r>
          </w:p>
        </w:tc>
        <w:tc>
          <w:tcPr>
            <w:tcW w:w="1560" w:type="dxa"/>
            <w:shd w:val="clear" w:color="000000" w:fill="FFFFFF"/>
            <w:noWrap/>
            <w:vAlign w:val="center"/>
          </w:tcPr>
          <w:p w:rsidR="00B26465" w:rsidRPr="00065A83" w:rsidRDefault="00B26465">
            <w:pPr>
              <w:jc w:val="center"/>
              <w:rPr>
                <w:rFonts w:ascii="Times New Roman" w:hAnsi="Times New Roman"/>
              </w:rPr>
            </w:pPr>
            <w:r w:rsidRPr="00065A83">
              <w:rPr>
                <w:rFonts w:ascii="Times New Roman" w:hAnsi="Times New Roman"/>
              </w:rPr>
              <w:t> </w:t>
            </w:r>
          </w:p>
        </w:tc>
        <w:tc>
          <w:tcPr>
            <w:tcW w:w="850" w:type="dxa"/>
            <w:shd w:val="clear" w:color="000000" w:fill="FFFFFF"/>
            <w:noWrap/>
            <w:vAlign w:val="center"/>
          </w:tcPr>
          <w:p w:rsidR="00B26465" w:rsidRPr="00065A83" w:rsidRDefault="00B26465">
            <w:pPr>
              <w:jc w:val="center"/>
              <w:rPr>
                <w:rFonts w:ascii="Times New Roman" w:hAnsi="Times New Roman"/>
              </w:rPr>
            </w:pPr>
            <w:r w:rsidRPr="00065A83">
              <w:rPr>
                <w:rFonts w:ascii="Times New Roman" w:hAnsi="Times New Roman"/>
              </w:rPr>
              <w:t>2,125</w:t>
            </w:r>
          </w:p>
        </w:tc>
        <w:tc>
          <w:tcPr>
            <w:tcW w:w="1701" w:type="dxa"/>
            <w:shd w:val="clear" w:color="000000" w:fill="FFFFFF"/>
            <w:noWrap/>
            <w:vAlign w:val="center"/>
          </w:tcPr>
          <w:p w:rsidR="00B26465" w:rsidRPr="00065A83" w:rsidRDefault="00B26465">
            <w:pPr>
              <w:jc w:val="center"/>
              <w:rPr>
                <w:rFonts w:ascii="Times New Roman" w:hAnsi="Times New Roman"/>
              </w:rPr>
            </w:pPr>
            <w:r w:rsidRPr="00065A83">
              <w:rPr>
                <w:rFonts w:ascii="Times New Roman" w:hAnsi="Times New Roman"/>
              </w:rPr>
              <w:t> </w:t>
            </w:r>
          </w:p>
        </w:tc>
        <w:tc>
          <w:tcPr>
            <w:tcW w:w="851" w:type="dxa"/>
            <w:shd w:val="clear" w:color="000000" w:fill="FFFFFF"/>
            <w:vAlign w:val="center"/>
          </w:tcPr>
          <w:p w:rsidR="00B26465" w:rsidRPr="00065A83" w:rsidRDefault="00B26465" w:rsidP="00F62832">
            <w:pPr>
              <w:jc w:val="center"/>
              <w:rPr>
                <w:rFonts w:ascii="Times New Roman" w:hAnsi="Times New Roman"/>
              </w:rPr>
            </w:pPr>
          </w:p>
        </w:tc>
        <w:tc>
          <w:tcPr>
            <w:tcW w:w="992" w:type="dxa"/>
            <w:shd w:val="clear" w:color="000000" w:fill="FFFFFF"/>
            <w:vAlign w:val="center"/>
          </w:tcPr>
          <w:p w:rsidR="00B26465" w:rsidRPr="00065A83" w:rsidRDefault="00B26465" w:rsidP="00F62832">
            <w:pPr>
              <w:jc w:val="center"/>
              <w:rPr>
                <w:rFonts w:ascii="Times New Roman" w:hAnsi="Times New Roman"/>
              </w:rPr>
            </w:pPr>
          </w:p>
        </w:tc>
        <w:tc>
          <w:tcPr>
            <w:tcW w:w="992" w:type="dxa"/>
            <w:shd w:val="clear" w:color="000000" w:fill="FFFFFF"/>
            <w:vAlign w:val="center"/>
          </w:tcPr>
          <w:p w:rsidR="00B26465" w:rsidRPr="00065A83" w:rsidRDefault="00B26465" w:rsidP="00F62832">
            <w:pPr>
              <w:jc w:val="center"/>
              <w:rPr>
                <w:rFonts w:ascii="Times New Roman" w:hAnsi="Times New Roman"/>
                <w:sz w:val="22"/>
                <w:szCs w:val="22"/>
              </w:rPr>
            </w:pPr>
          </w:p>
        </w:tc>
      </w:tr>
      <w:tr w:rsidR="00B26465" w:rsidRPr="00065A83" w:rsidTr="00B164C4">
        <w:trPr>
          <w:trHeight w:val="143"/>
        </w:trPr>
        <w:tc>
          <w:tcPr>
            <w:tcW w:w="2000" w:type="dxa"/>
            <w:shd w:val="clear" w:color="auto" w:fill="auto"/>
            <w:noWrap/>
            <w:vAlign w:val="center"/>
          </w:tcPr>
          <w:p w:rsidR="00B26465" w:rsidRPr="00065A83" w:rsidRDefault="00B26465" w:rsidP="00F62832">
            <w:pPr>
              <w:rPr>
                <w:rFonts w:ascii="Times New Roman" w:hAnsi="Times New Roman"/>
              </w:rPr>
            </w:pPr>
            <w:r w:rsidRPr="00065A83">
              <w:rPr>
                <w:rFonts w:ascii="Times New Roman" w:hAnsi="Times New Roman"/>
              </w:rPr>
              <w:t>Метан</w:t>
            </w:r>
          </w:p>
        </w:tc>
        <w:tc>
          <w:tcPr>
            <w:tcW w:w="850" w:type="dxa"/>
            <w:shd w:val="clear" w:color="000000" w:fill="FFFFFF"/>
            <w:vAlign w:val="center"/>
          </w:tcPr>
          <w:p w:rsidR="00B26465" w:rsidRPr="00065A83" w:rsidRDefault="00B26465">
            <w:pPr>
              <w:jc w:val="center"/>
              <w:rPr>
                <w:rFonts w:ascii="Times New Roman" w:hAnsi="Times New Roman"/>
              </w:rPr>
            </w:pPr>
            <w:r w:rsidRPr="00065A83">
              <w:rPr>
                <w:rFonts w:ascii="Times New Roman" w:hAnsi="Times New Roman"/>
              </w:rPr>
              <w:t>1,525</w:t>
            </w:r>
          </w:p>
        </w:tc>
        <w:tc>
          <w:tcPr>
            <w:tcW w:w="1560" w:type="dxa"/>
            <w:shd w:val="clear" w:color="000000" w:fill="FFFFFF"/>
            <w:noWrap/>
            <w:vAlign w:val="center"/>
          </w:tcPr>
          <w:p w:rsidR="00B26465" w:rsidRPr="00065A83" w:rsidRDefault="00B26465">
            <w:pPr>
              <w:jc w:val="center"/>
              <w:rPr>
                <w:rFonts w:ascii="Times New Roman" w:hAnsi="Times New Roman"/>
              </w:rPr>
            </w:pPr>
            <w:r w:rsidRPr="00065A83">
              <w:rPr>
                <w:rFonts w:ascii="Times New Roman" w:hAnsi="Times New Roman"/>
              </w:rPr>
              <w:t> </w:t>
            </w:r>
          </w:p>
        </w:tc>
        <w:tc>
          <w:tcPr>
            <w:tcW w:w="850" w:type="dxa"/>
            <w:shd w:val="clear" w:color="000000" w:fill="FFFFFF"/>
            <w:noWrap/>
            <w:vAlign w:val="center"/>
          </w:tcPr>
          <w:p w:rsidR="00B26465" w:rsidRPr="00065A83" w:rsidRDefault="00B26465">
            <w:pPr>
              <w:jc w:val="center"/>
              <w:rPr>
                <w:rFonts w:ascii="Times New Roman" w:hAnsi="Times New Roman"/>
              </w:rPr>
            </w:pPr>
            <w:r w:rsidRPr="00065A83">
              <w:rPr>
                <w:rFonts w:ascii="Times New Roman" w:hAnsi="Times New Roman"/>
              </w:rPr>
              <w:t>2,597</w:t>
            </w:r>
          </w:p>
        </w:tc>
        <w:tc>
          <w:tcPr>
            <w:tcW w:w="1701" w:type="dxa"/>
            <w:shd w:val="clear" w:color="000000" w:fill="FFFFFF"/>
            <w:noWrap/>
            <w:vAlign w:val="center"/>
          </w:tcPr>
          <w:p w:rsidR="00B26465" w:rsidRPr="00065A83" w:rsidRDefault="00B26465">
            <w:pPr>
              <w:jc w:val="center"/>
              <w:rPr>
                <w:rFonts w:ascii="Times New Roman" w:hAnsi="Times New Roman"/>
              </w:rPr>
            </w:pPr>
            <w:r w:rsidRPr="00065A83">
              <w:rPr>
                <w:rFonts w:ascii="Times New Roman" w:hAnsi="Times New Roman"/>
              </w:rPr>
              <w:t> </w:t>
            </w:r>
          </w:p>
        </w:tc>
        <w:tc>
          <w:tcPr>
            <w:tcW w:w="851" w:type="dxa"/>
            <w:shd w:val="clear" w:color="000000" w:fill="FFFFFF"/>
            <w:vAlign w:val="center"/>
          </w:tcPr>
          <w:p w:rsidR="00B26465" w:rsidRPr="00065A83" w:rsidRDefault="00B26465" w:rsidP="00F62832">
            <w:pPr>
              <w:jc w:val="center"/>
              <w:rPr>
                <w:rFonts w:ascii="Times New Roman" w:hAnsi="Times New Roman"/>
              </w:rPr>
            </w:pPr>
          </w:p>
        </w:tc>
        <w:tc>
          <w:tcPr>
            <w:tcW w:w="992" w:type="dxa"/>
            <w:shd w:val="clear" w:color="000000" w:fill="FFFFFF"/>
            <w:vAlign w:val="center"/>
          </w:tcPr>
          <w:p w:rsidR="00B26465" w:rsidRPr="00065A83" w:rsidRDefault="00B26465" w:rsidP="00F62832">
            <w:pPr>
              <w:jc w:val="center"/>
              <w:rPr>
                <w:rFonts w:ascii="Times New Roman" w:hAnsi="Times New Roman"/>
              </w:rPr>
            </w:pPr>
          </w:p>
        </w:tc>
        <w:tc>
          <w:tcPr>
            <w:tcW w:w="992" w:type="dxa"/>
            <w:shd w:val="clear" w:color="000000" w:fill="FFFFFF"/>
            <w:vAlign w:val="center"/>
          </w:tcPr>
          <w:p w:rsidR="00B26465" w:rsidRPr="00065A83" w:rsidRDefault="00B26465" w:rsidP="00F62832">
            <w:pPr>
              <w:jc w:val="center"/>
              <w:rPr>
                <w:rFonts w:ascii="Times New Roman" w:hAnsi="Times New Roman"/>
                <w:sz w:val="22"/>
                <w:szCs w:val="22"/>
              </w:rPr>
            </w:pPr>
          </w:p>
        </w:tc>
      </w:tr>
    </w:tbl>
    <w:p w:rsidR="00216A42" w:rsidRPr="00065A83" w:rsidRDefault="00216A42" w:rsidP="00F62832">
      <w:pPr>
        <w:ind w:firstLine="567"/>
        <w:jc w:val="both"/>
        <w:rPr>
          <w:rFonts w:ascii="Times New Roman" w:hAnsi="Times New Roman"/>
          <w:b/>
          <w:i/>
          <w:sz w:val="28"/>
          <w:szCs w:val="28"/>
        </w:rPr>
      </w:pPr>
    </w:p>
    <w:p w:rsidR="00F947A9" w:rsidRPr="00065A83" w:rsidRDefault="00F947A9" w:rsidP="00F62832">
      <w:pPr>
        <w:ind w:firstLine="567"/>
        <w:jc w:val="both"/>
        <w:rPr>
          <w:rFonts w:ascii="Times New Roman" w:hAnsi="Times New Roman"/>
          <w:sz w:val="28"/>
          <w:szCs w:val="28"/>
        </w:rPr>
      </w:pPr>
      <w:r w:rsidRPr="00065A83">
        <w:rPr>
          <w:rFonts w:ascii="Times New Roman" w:hAnsi="Times New Roman"/>
          <w:b/>
          <w:i/>
          <w:sz w:val="28"/>
          <w:szCs w:val="28"/>
        </w:rPr>
        <w:t>Общая оценка загрязнения атмосферы.</w:t>
      </w:r>
      <w:r w:rsidRPr="00065A83">
        <w:rPr>
          <w:rFonts w:ascii="Times New Roman" w:hAnsi="Times New Roman"/>
          <w:sz w:val="28"/>
          <w:szCs w:val="28"/>
        </w:rPr>
        <w:t xml:space="preserve"> По данным стационарной сети наблюдений (рис.7</w:t>
      </w:r>
      <w:r w:rsidR="00DC1C10" w:rsidRPr="00065A83">
        <w:rPr>
          <w:rFonts w:ascii="Times New Roman" w:hAnsi="Times New Roman"/>
          <w:sz w:val="28"/>
          <w:szCs w:val="28"/>
        </w:rPr>
        <w:t>.</w:t>
      </w:r>
      <w:r w:rsidR="00DC1C10" w:rsidRPr="00065A83">
        <w:rPr>
          <w:rFonts w:ascii="Times New Roman" w:hAnsi="Times New Roman"/>
          <w:sz w:val="28"/>
          <w:szCs w:val="28"/>
          <w:lang w:val="kk-KZ"/>
        </w:rPr>
        <w:t>3</w:t>
      </w:r>
      <w:r w:rsidRPr="00065A83">
        <w:rPr>
          <w:rFonts w:ascii="Times New Roman" w:hAnsi="Times New Roman"/>
          <w:sz w:val="28"/>
          <w:szCs w:val="28"/>
        </w:rPr>
        <w:t xml:space="preserve">) атмосферный воздух города характеризуется </w:t>
      </w:r>
      <w:r w:rsidR="00B26465" w:rsidRPr="00065A83">
        <w:rPr>
          <w:rFonts w:ascii="Times New Roman" w:hAnsi="Times New Roman"/>
          <w:b/>
          <w:i/>
          <w:sz w:val="28"/>
          <w:szCs w:val="28"/>
        </w:rPr>
        <w:t>повышенным</w:t>
      </w:r>
      <w:r w:rsidRPr="00065A83">
        <w:rPr>
          <w:rFonts w:ascii="Times New Roman" w:hAnsi="Times New Roman"/>
          <w:b/>
          <w:i/>
          <w:sz w:val="28"/>
          <w:szCs w:val="28"/>
        </w:rPr>
        <w:t xml:space="preserve"> уровнем загрязнения</w:t>
      </w:r>
      <w:r w:rsidRPr="00065A83">
        <w:rPr>
          <w:rFonts w:ascii="Times New Roman" w:hAnsi="Times New Roman"/>
          <w:sz w:val="28"/>
          <w:szCs w:val="28"/>
        </w:rPr>
        <w:t>, он определялся значени</w:t>
      </w:r>
      <w:r w:rsidR="0088600B" w:rsidRPr="00065A83">
        <w:rPr>
          <w:rFonts w:ascii="Times New Roman" w:hAnsi="Times New Roman"/>
          <w:sz w:val="28"/>
          <w:szCs w:val="28"/>
        </w:rPr>
        <w:t>ями</w:t>
      </w:r>
      <w:r w:rsidR="00427B72" w:rsidRPr="00065A83">
        <w:rPr>
          <w:rFonts w:ascii="Times New Roman" w:hAnsi="Times New Roman"/>
          <w:sz w:val="28"/>
          <w:szCs w:val="28"/>
        </w:rPr>
        <w:t xml:space="preserve"> </w:t>
      </w:r>
      <w:r w:rsidR="0088600B" w:rsidRPr="00065A83">
        <w:rPr>
          <w:rFonts w:ascii="Times New Roman" w:hAnsi="Times New Roman"/>
          <w:sz w:val="28"/>
          <w:szCs w:val="28"/>
        </w:rPr>
        <w:t>СИ</w:t>
      </w:r>
      <w:r w:rsidR="002017EA" w:rsidRPr="00065A83">
        <w:rPr>
          <w:rFonts w:ascii="Times New Roman" w:hAnsi="Times New Roman"/>
          <w:sz w:val="28"/>
          <w:szCs w:val="28"/>
        </w:rPr>
        <w:t xml:space="preserve"> равным </w:t>
      </w:r>
      <w:r w:rsidR="0088600B" w:rsidRPr="00065A83">
        <w:rPr>
          <w:rFonts w:ascii="Times New Roman" w:hAnsi="Times New Roman"/>
          <w:sz w:val="28"/>
          <w:szCs w:val="28"/>
        </w:rPr>
        <w:t>2,1 и</w:t>
      </w:r>
      <w:r w:rsidR="00427B72" w:rsidRPr="00065A83">
        <w:rPr>
          <w:rFonts w:ascii="Times New Roman" w:hAnsi="Times New Roman"/>
          <w:sz w:val="28"/>
          <w:szCs w:val="28"/>
        </w:rPr>
        <w:t xml:space="preserve"> </w:t>
      </w:r>
      <w:r w:rsidR="0088600B" w:rsidRPr="00065A83">
        <w:rPr>
          <w:rFonts w:ascii="Times New Roman" w:hAnsi="Times New Roman"/>
          <w:sz w:val="28"/>
          <w:szCs w:val="28"/>
        </w:rPr>
        <w:t>НП</w:t>
      </w:r>
      <w:r w:rsidR="002017EA" w:rsidRPr="00065A83">
        <w:rPr>
          <w:rFonts w:ascii="Times New Roman" w:hAnsi="Times New Roman"/>
          <w:sz w:val="28"/>
          <w:szCs w:val="28"/>
        </w:rPr>
        <w:t xml:space="preserve"> = </w:t>
      </w:r>
      <w:r w:rsidR="0088600B" w:rsidRPr="00065A83">
        <w:rPr>
          <w:rFonts w:ascii="Times New Roman" w:hAnsi="Times New Roman"/>
          <w:sz w:val="28"/>
          <w:szCs w:val="28"/>
        </w:rPr>
        <w:t>7,4%</w:t>
      </w:r>
      <w:r w:rsidR="002017EA" w:rsidRPr="00065A83">
        <w:rPr>
          <w:rFonts w:ascii="Times New Roman" w:hAnsi="Times New Roman"/>
          <w:sz w:val="28"/>
          <w:szCs w:val="28"/>
        </w:rPr>
        <w:t xml:space="preserve">  (</w:t>
      </w:r>
      <w:r w:rsidRPr="00065A83">
        <w:rPr>
          <w:rFonts w:ascii="Times New Roman" w:hAnsi="Times New Roman"/>
          <w:sz w:val="28"/>
          <w:szCs w:val="28"/>
        </w:rPr>
        <w:t>табл.1 и табл.1.1).</w:t>
      </w:r>
    </w:p>
    <w:p w:rsidR="00115CC5" w:rsidRPr="00065A83" w:rsidRDefault="00F947A9" w:rsidP="00F62832">
      <w:pPr>
        <w:ind w:firstLine="709"/>
        <w:jc w:val="both"/>
        <w:rPr>
          <w:rFonts w:ascii="Times New Roman" w:hAnsi="Times New Roman"/>
          <w:sz w:val="28"/>
          <w:szCs w:val="28"/>
        </w:rPr>
      </w:pPr>
      <w:r w:rsidRPr="00065A83">
        <w:rPr>
          <w:rFonts w:ascii="Times New Roman" w:hAnsi="Times New Roman"/>
          <w:sz w:val="28"/>
          <w:szCs w:val="28"/>
        </w:rPr>
        <w:t xml:space="preserve">В целом по городу среднемесячные концентрации </w:t>
      </w:r>
      <w:r w:rsidR="00216A42" w:rsidRPr="00065A83">
        <w:rPr>
          <w:rFonts w:ascii="Times New Roman" w:hAnsi="Times New Roman"/>
          <w:sz w:val="28"/>
          <w:szCs w:val="28"/>
        </w:rPr>
        <w:t>всех</w:t>
      </w:r>
      <w:r w:rsidRPr="00065A83">
        <w:rPr>
          <w:rFonts w:ascii="Times New Roman" w:hAnsi="Times New Roman"/>
          <w:sz w:val="28"/>
          <w:szCs w:val="28"/>
        </w:rPr>
        <w:t xml:space="preserve"> загрязняю</w:t>
      </w:r>
      <w:r w:rsidR="005A360C" w:rsidRPr="00065A83">
        <w:rPr>
          <w:rFonts w:ascii="Times New Roman" w:hAnsi="Times New Roman"/>
          <w:sz w:val="28"/>
          <w:szCs w:val="28"/>
        </w:rPr>
        <w:t>щих веществ – не превышали ПДК</w:t>
      </w:r>
      <w:r w:rsidR="0088600B" w:rsidRPr="00065A83">
        <w:rPr>
          <w:rFonts w:ascii="Times New Roman" w:hAnsi="Times New Roman"/>
          <w:sz w:val="28"/>
          <w:szCs w:val="28"/>
        </w:rPr>
        <w:t>. Были выявлены превышения более 1 ПДК по сероводороду – 160 случаев</w:t>
      </w:r>
      <w:r w:rsidR="00537ED4" w:rsidRPr="00065A83">
        <w:rPr>
          <w:rFonts w:ascii="Times New Roman" w:hAnsi="Times New Roman"/>
          <w:sz w:val="28"/>
          <w:szCs w:val="28"/>
        </w:rPr>
        <w:t xml:space="preserve"> </w:t>
      </w:r>
      <w:r w:rsidR="00BD4240" w:rsidRPr="00065A83">
        <w:rPr>
          <w:rFonts w:ascii="Times New Roman" w:hAnsi="Times New Roman"/>
          <w:sz w:val="28"/>
          <w:szCs w:val="28"/>
        </w:rPr>
        <w:t>(таблица 5</w:t>
      </w:r>
      <w:r w:rsidR="006B3212" w:rsidRPr="00065A83">
        <w:rPr>
          <w:rFonts w:ascii="Times New Roman" w:hAnsi="Times New Roman"/>
          <w:sz w:val="28"/>
          <w:szCs w:val="28"/>
        </w:rPr>
        <w:t>4</w:t>
      </w:r>
      <w:r w:rsidR="005A360C" w:rsidRPr="00065A83">
        <w:rPr>
          <w:rFonts w:ascii="Times New Roman" w:hAnsi="Times New Roman"/>
          <w:sz w:val="28"/>
          <w:szCs w:val="28"/>
        </w:rPr>
        <w:t>).</w:t>
      </w:r>
    </w:p>
    <w:p w:rsidR="0088600B" w:rsidRPr="00065A83" w:rsidRDefault="0088600B" w:rsidP="00F62832">
      <w:pPr>
        <w:ind w:firstLine="709"/>
        <w:jc w:val="both"/>
        <w:rPr>
          <w:rFonts w:ascii="Times New Roman" w:hAnsi="Times New Roman"/>
          <w:sz w:val="28"/>
          <w:szCs w:val="28"/>
        </w:rPr>
      </w:pPr>
    </w:p>
    <w:p w:rsidR="00F44F00" w:rsidRPr="00065A83" w:rsidRDefault="00E02979" w:rsidP="00F62832">
      <w:pPr>
        <w:ind w:left="284"/>
        <w:jc w:val="center"/>
        <w:rPr>
          <w:rFonts w:ascii="Times New Roman" w:hAnsi="Times New Roman"/>
          <w:b/>
          <w:sz w:val="28"/>
          <w:szCs w:val="28"/>
          <w:lang w:val="kk-KZ" w:eastAsia="ru-RU" w:bidi="ar-SA"/>
        </w:rPr>
      </w:pPr>
      <w:r w:rsidRPr="00065A83">
        <w:rPr>
          <w:rFonts w:ascii="Times New Roman" w:hAnsi="Times New Roman"/>
          <w:b/>
          <w:sz w:val="28"/>
          <w:szCs w:val="28"/>
          <w:lang w:val="kk-KZ"/>
        </w:rPr>
        <w:t>7.</w:t>
      </w:r>
      <w:r w:rsidR="00B75F38" w:rsidRPr="00065A83">
        <w:rPr>
          <w:rFonts w:ascii="Times New Roman" w:hAnsi="Times New Roman"/>
          <w:b/>
          <w:sz w:val="28"/>
          <w:szCs w:val="28"/>
          <w:lang w:val="kk-KZ"/>
        </w:rPr>
        <w:t xml:space="preserve">4 </w:t>
      </w:r>
      <w:r w:rsidR="00F44F00" w:rsidRPr="00065A83">
        <w:rPr>
          <w:rFonts w:ascii="Times New Roman" w:hAnsi="Times New Roman"/>
          <w:b/>
          <w:sz w:val="28"/>
          <w:szCs w:val="28"/>
        </w:rPr>
        <w:t xml:space="preserve">Состояние атмосферного воздуха </w:t>
      </w:r>
      <w:r w:rsidR="00F44F00" w:rsidRPr="00065A83">
        <w:rPr>
          <w:rFonts w:ascii="Times New Roman" w:hAnsi="Times New Roman"/>
          <w:b/>
          <w:sz w:val="28"/>
          <w:szCs w:val="28"/>
          <w:lang w:eastAsia="ru-RU" w:bidi="ar-SA"/>
        </w:rPr>
        <w:t>п. Январцево</w:t>
      </w:r>
    </w:p>
    <w:p w:rsidR="00F44F00" w:rsidRPr="00065A83" w:rsidRDefault="00F44F00" w:rsidP="00F62832">
      <w:pPr>
        <w:ind w:left="600"/>
        <w:jc w:val="center"/>
        <w:rPr>
          <w:rFonts w:ascii="Times New Roman" w:hAnsi="Times New Roman"/>
          <w:sz w:val="28"/>
          <w:szCs w:val="28"/>
          <w:lang w:val="kk-KZ" w:eastAsia="ru-RU" w:bidi="ar-SA"/>
        </w:rPr>
      </w:pPr>
    </w:p>
    <w:p w:rsidR="00B164C4" w:rsidRPr="00065A83" w:rsidRDefault="00F44F00" w:rsidP="00F62832">
      <w:pPr>
        <w:pStyle w:val="Style100"/>
        <w:widowControl/>
        <w:spacing w:line="0" w:lineRule="atLeast"/>
        <w:ind w:firstLine="567"/>
        <w:rPr>
          <w:rStyle w:val="FontStyle201"/>
          <w:sz w:val="28"/>
          <w:szCs w:val="28"/>
        </w:rPr>
      </w:pPr>
      <w:r w:rsidRPr="00065A83">
        <w:rPr>
          <w:rFonts w:ascii="Times New Roman" w:hAnsi="Times New Roman"/>
          <w:sz w:val="28"/>
          <w:szCs w:val="28"/>
        </w:rPr>
        <w:tab/>
      </w:r>
      <w:r w:rsidR="00B164C4" w:rsidRPr="00065A83">
        <w:rPr>
          <w:rStyle w:val="FontStyle204"/>
          <w:sz w:val="28"/>
          <w:szCs w:val="28"/>
        </w:rPr>
        <w:t>Наблюдения за состоянием атмосферного воздуха велись на 1 стационарном посту</w:t>
      </w:r>
      <w:r w:rsidR="00537ED4" w:rsidRPr="00065A83">
        <w:rPr>
          <w:rStyle w:val="FontStyle204"/>
          <w:sz w:val="28"/>
          <w:szCs w:val="28"/>
        </w:rPr>
        <w:t xml:space="preserve"> </w:t>
      </w:r>
      <w:r w:rsidR="00B164C4" w:rsidRPr="00065A83">
        <w:rPr>
          <w:rFonts w:ascii="Times New Roman" w:hAnsi="Times New Roman"/>
          <w:sz w:val="28"/>
          <w:szCs w:val="28"/>
        </w:rPr>
        <w:t>(рис 7.</w:t>
      </w:r>
      <w:r w:rsidR="00BD4240" w:rsidRPr="00065A83">
        <w:rPr>
          <w:rFonts w:ascii="Times New Roman" w:hAnsi="Times New Roman"/>
          <w:sz w:val="28"/>
          <w:szCs w:val="28"/>
          <w:lang w:val="kk-KZ"/>
        </w:rPr>
        <w:t>4</w:t>
      </w:r>
      <w:r w:rsidR="00885E70" w:rsidRPr="00065A83">
        <w:rPr>
          <w:rFonts w:ascii="Times New Roman" w:hAnsi="Times New Roman"/>
          <w:sz w:val="28"/>
          <w:szCs w:val="28"/>
        </w:rPr>
        <w:t>., таблица 5</w:t>
      </w:r>
      <w:r w:rsidR="006B3212" w:rsidRPr="00065A83">
        <w:rPr>
          <w:rFonts w:ascii="Times New Roman" w:hAnsi="Times New Roman"/>
          <w:sz w:val="28"/>
          <w:szCs w:val="28"/>
        </w:rPr>
        <w:t>5</w:t>
      </w:r>
      <w:r w:rsidR="00B164C4" w:rsidRPr="00065A83">
        <w:rPr>
          <w:rFonts w:ascii="Times New Roman" w:hAnsi="Times New Roman"/>
          <w:sz w:val="28"/>
          <w:szCs w:val="28"/>
        </w:rPr>
        <w:t>)</w:t>
      </w:r>
      <w:r w:rsidR="00B164C4" w:rsidRPr="00065A83">
        <w:rPr>
          <w:rStyle w:val="FontStyle201"/>
          <w:sz w:val="28"/>
          <w:szCs w:val="28"/>
        </w:rPr>
        <w:t>.</w:t>
      </w:r>
    </w:p>
    <w:p w:rsidR="00B164C4" w:rsidRPr="00065A83" w:rsidRDefault="00B164C4" w:rsidP="00F62832">
      <w:pPr>
        <w:pStyle w:val="Style100"/>
        <w:widowControl/>
        <w:spacing w:line="0" w:lineRule="atLeast"/>
        <w:ind w:firstLine="708"/>
        <w:rPr>
          <w:rStyle w:val="FontStyle201"/>
          <w:sz w:val="28"/>
          <w:szCs w:val="28"/>
        </w:rPr>
      </w:pPr>
    </w:p>
    <w:p w:rsidR="00B164C4" w:rsidRPr="00065A83" w:rsidRDefault="00B164C4" w:rsidP="00F62832">
      <w:pPr>
        <w:jc w:val="right"/>
        <w:rPr>
          <w:rFonts w:ascii="Times New Roman" w:hAnsi="Times New Roman"/>
          <w:lang w:val="kk-KZ"/>
        </w:rPr>
      </w:pPr>
      <w:r w:rsidRPr="00065A83">
        <w:rPr>
          <w:rFonts w:ascii="Times New Roman" w:hAnsi="Times New Roman"/>
        </w:rPr>
        <w:t xml:space="preserve">Таблица </w:t>
      </w:r>
      <w:r w:rsidR="008456B6" w:rsidRPr="00065A83">
        <w:rPr>
          <w:rFonts w:ascii="Times New Roman" w:hAnsi="Times New Roman"/>
        </w:rPr>
        <w:t>5</w:t>
      </w:r>
      <w:r w:rsidR="006B3212" w:rsidRPr="00065A83">
        <w:rPr>
          <w:rFonts w:ascii="Times New Roman" w:hAnsi="Times New Roman"/>
        </w:rPr>
        <w:t>5</w:t>
      </w:r>
    </w:p>
    <w:p w:rsidR="00B164C4" w:rsidRPr="00065A83" w:rsidRDefault="00B164C4" w:rsidP="00F62832">
      <w:pPr>
        <w:pStyle w:val="Style100"/>
        <w:widowControl/>
        <w:spacing w:line="0" w:lineRule="atLeast"/>
        <w:ind w:firstLine="708"/>
        <w:rPr>
          <w:rStyle w:val="FontStyle201"/>
          <w:i w:val="0"/>
          <w:sz w:val="28"/>
          <w:szCs w:val="28"/>
        </w:rPr>
      </w:pPr>
      <w:r w:rsidRPr="00065A83">
        <w:rPr>
          <w:rStyle w:val="FontStyle201"/>
          <w:i w:val="0"/>
          <w:sz w:val="28"/>
          <w:szCs w:val="28"/>
        </w:rPr>
        <w:t>Место расположения постов наблюдений и определяемые примеси</w:t>
      </w:r>
    </w:p>
    <w:p w:rsidR="00B164C4" w:rsidRPr="00065A83" w:rsidRDefault="00B164C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2126"/>
        <w:gridCol w:w="1856"/>
        <w:gridCol w:w="3389"/>
      </w:tblGrid>
      <w:tr w:rsidR="00B164C4" w:rsidRPr="00065A83" w:rsidTr="0073261D">
        <w:tc>
          <w:tcPr>
            <w:tcW w:w="1242" w:type="dxa"/>
            <w:vAlign w:val="center"/>
          </w:tcPr>
          <w:p w:rsidR="00B164C4" w:rsidRPr="00065A83" w:rsidRDefault="00B164C4" w:rsidP="00F62832">
            <w:pPr>
              <w:jc w:val="center"/>
              <w:outlineLvl w:val="1"/>
              <w:rPr>
                <w:rFonts w:ascii="Times New Roman" w:hAnsi="Times New Roman"/>
                <w:b/>
              </w:rPr>
            </w:pPr>
            <w:r w:rsidRPr="00065A83">
              <w:rPr>
                <w:rFonts w:ascii="Times New Roman" w:hAnsi="Times New Roman"/>
                <w:b/>
              </w:rPr>
              <w:t>Номер</w:t>
            </w:r>
          </w:p>
          <w:p w:rsidR="00B164C4" w:rsidRPr="00065A83" w:rsidRDefault="00B164C4" w:rsidP="00F62832">
            <w:pPr>
              <w:jc w:val="center"/>
              <w:outlineLvl w:val="1"/>
              <w:rPr>
                <w:rFonts w:ascii="Times New Roman" w:hAnsi="Times New Roman"/>
                <w:b/>
              </w:rPr>
            </w:pPr>
            <w:r w:rsidRPr="00065A83">
              <w:rPr>
                <w:rFonts w:ascii="Times New Roman" w:hAnsi="Times New Roman"/>
                <w:b/>
              </w:rPr>
              <w:t>поста</w:t>
            </w:r>
          </w:p>
        </w:tc>
        <w:tc>
          <w:tcPr>
            <w:tcW w:w="1276" w:type="dxa"/>
            <w:vAlign w:val="center"/>
          </w:tcPr>
          <w:p w:rsidR="00B164C4" w:rsidRPr="00065A83" w:rsidRDefault="00B164C4" w:rsidP="00F62832">
            <w:pPr>
              <w:jc w:val="center"/>
              <w:outlineLvl w:val="1"/>
              <w:rPr>
                <w:rFonts w:ascii="Times New Roman" w:hAnsi="Times New Roman"/>
                <w:b/>
              </w:rPr>
            </w:pPr>
            <w:r w:rsidRPr="00065A83">
              <w:rPr>
                <w:rFonts w:ascii="Times New Roman" w:hAnsi="Times New Roman"/>
                <w:b/>
              </w:rPr>
              <w:t>Сроки отбора</w:t>
            </w:r>
          </w:p>
        </w:tc>
        <w:tc>
          <w:tcPr>
            <w:tcW w:w="2126" w:type="dxa"/>
            <w:vAlign w:val="center"/>
          </w:tcPr>
          <w:p w:rsidR="00B164C4" w:rsidRPr="00065A83" w:rsidRDefault="00B164C4" w:rsidP="00F62832">
            <w:pPr>
              <w:jc w:val="center"/>
              <w:outlineLvl w:val="1"/>
              <w:rPr>
                <w:rFonts w:ascii="Times New Roman" w:hAnsi="Times New Roman"/>
                <w:b/>
              </w:rPr>
            </w:pPr>
            <w:r w:rsidRPr="00065A83">
              <w:rPr>
                <w:rFonts w:ascii="Times New Roman" w:hAnsi="Times New Roman"/>
                <w:b/>
              </w:rPr>
              <w:t>Проведение наблюдений</w:t>
            </w:r>
          </w:p>
        </w:tc>
        <w:tc>
          <w:tcPr>
            <w:tcW w:w="1856" w:type="dxa"/>
            <w:vAlign w:val="center"/>
          </w:tcPr>
          <w:p w:rsidR="00B164C4" w:rsidRPr="00065A83" w:rsidRDefault="00B164C4" w:rsidP="00F62832">
            <w:pPr>
              <w:jc w:val="center"/>
              <w:outlineLvl w:val="1"/>
              <w:rPr>
                <w:rFonts w:ascii="Times New Roman" w:hAnsi="Times New Roman"/>
                <w:b/>
              </w:rPr>
            </w:pPr>
            <w:r w:rsidRPr="00065A83">
              <w:rPr>
                <w:rFonts w:ascii="Times New Roman" w:hAnsi="Times New Roman"/>
                <w:b/>
              </w:rPr>
              <w:t>Адрес поста</w:t>
            </w:r>
          </w:p>
        </w:tc>
        <w:tc>
          <w:tcPr>
            <w:tcW w:w="3389" w:type="dxa"/>
            <w:vAlign w:val="center"/>
          </w:tcPr>
          <w:p w:rsidR="00B164C4" w:rsidRPr="00065A83" w:rsidRDefault="00B164C4" w:rsidP="00F62832">
            <w:pPr>
              <w:jc w:val="center"/>
              <w:outlineLvl w:val="1"/>
              <w:rPr>
                <w:rFonts w:ascii="Times New Roman" w:hAnsi="Times New Roman"/>
                <w:b/>
              </w:rPr>
            </w:pPr>
            <w:r w:rsidRPr="00065A83">
              <w:rPr>
                <w:rFonts w:ascii="Times New Roman" w:hAnsi="Times New Roman"/>
                <w:b/>
              </w:rPr>
              <w:t>Определяемые примеси</w:t>
            </w:r>
          </w:p>
        </w:tc>
      </w:tr>
      <w:tr w:rsidR="00B164C4" w:rsidRPr="00065A83" w:rsidTr="0073261D">
        <w:tc>
          <w:tcPr>
            <w:tcW w:w="1242" w:type="dxa"/>
            <w:vAlign w:val="center"/>
          </w:tcPr>
          <w:p w:rsidR="00B164C4" w:rsidRPr="00065A83" w:rsidRDefault="0088600B" w:rsidP="00F62832">
            <w:pPr>
              <w:jc w:val="center"/>
              <w:outlineLvl w:val="1"/>
              <w:rPr>
                <w:rFonts w:ascii="Times New Roman" w:hAnsi="Times New Roman"/>
              </w:rPr>
            </w:pPr>
            <w:r w:rsidRPr="00065A83">
              <w:rPr>
                <w:rFonts w:ascii="Times New Roman" w:hAnsi="Times New Roman"/>
              </w:rPr>
              <w:t>6</w:t>
            </w:r>
          </w:p>
        </w:tc>
        <w:tc>
          <w:tcPr>
            <w:tcW w:w="1276" w:type="dxa"/>
            <w:vAlign w:val="center"/>
          </w:tcPr>
          <w:p w:rsidR="00B164C4" w:rsidRPr="00065A83" w:rsidRDefault="00B164C4" w:rsidP="00F62832">
            <w:pPr>
              <w:jc w:val="center"/>
              <w:outlineLvl w:val="1"/>
              <w:rPr>
                <w:rFonts w:ascii="Times New Roman" w:hAnsi="Times New Roman"/>
              </w:rPr>
            </w:pPr>
            <w:r w:rsidRPr="00065A83">
              <w:rPr>
                <w:rFonts w:ascii="Times New Roman" w:hAnsi="Times New Roman"/>
              </w:rPr>
              <w:t>каждые 20 минут</w:t>
            </w:r>
          </w:p>
        </w:tc>
        <w:tc>
          <w:tcPr>
            <w:tcW w:w="2126" w:type="dxa"/>
            <w:vAlign w:val="center"/>
          </w:tcPr>
          <w:p w:rsidR="00B164C4" w:rsidRPr="00065A83" w:rsidRDefault="00B164C4" w:rsidP="00F62832">
            <w:pPr>
              <w:jc w:val="center"/>
              <w:outlineLvl w:val="1"/>
              <w:rPr>
                <w:rFonts w:ascii="Times New Roman" w:hAnsi="Times New Roman"/>
              </w:rPr>
            </w:pPr>
            <w:r w:rsidRPr="00065A83">
              <w:rPr>
                <w:rFonts w:ascii="Times New Roman" w:hAnsi="Times New Roman"/>
              </w:rPr>
              <w:t>в непрерывном режиме</w:t>
            </w:r>
          </w:p>
        </w:tc>
        <w:tc>
          <w:tcPr>
            <w:tcW w:w="1856" w:type="dxa"/>
            <w:vAlign w:val="center"/>
          </w:tcPr>
          <w:p w:rsidR="00B164C4" w:rsidRPr="00065A83" w:rsidRDefault="00B164C4" w:rsidP="00F62832">
            <w:pPr>
              <w:jc w:val="center"/>
              <w:outlineLvl w:val="1"/>
              <w:rPr>
                <w:rFonts w:ascii="Times New Roman" w:hAnsi="Times New Roman"/>
              </w:rPr>
            </w:pPr>
            <w:r w:rsidRPr="00065A83">
              <w:rPr>
                <w:rFonts w:ascii="Times New Roman" w:hAnsi="Times New Roman"/>
              </w:rPr>
              <w:t>с. Январцево</w:t>
            </w:r>
          </w:p>
        </w:tc>
        <w:tc>
          <w:tcPr>
            <w:tcW w:w="3389" w:type="dxa"/>
            <w:vAlign w:val="center"/>
          </w:tcPr>
          <w:p w:rsidR="00B164C4" w:rsidRPr="00065A83" w:rsidRDefault="00B164C4" w:rsidP="00F62832">
            <w:pPr>
              <w:outlineLvl w:val="1"/>
              <w:rPr>
                <w:rFonts w:ascii="Times New Roman" w:hAnsi="Times New Roman"/>
              </w:rPr>
            </w:pPr>
            <w:r w:rsidRPr="00065A83">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F44F00" w:rsidRPr="00065A83" w:rsidRDefault="00F44F00" w:rsidP="00F62832">
      <w:pPr>
        <w:snapToGrid w:val="0"/>
        <w:jc w:val="both"/>
        <w:rPr>
          <w:rFonts w:ascii="Times New Roman" w:hAnsi="Times New Roman"/>
          <w:lang w:eastAsia="ru-RU" w:bidi="ar-SA"/>
        </w:rPr>
      </w:pPr>
    </w:p>
    <w:p w:rsidR="00B164C4" w:rsidRPr="00065A83" w:rsidRDefault="00B164C4" w:rsidP="00F62832">
      <w:pPr>
        <w:jc w:val="right"/>
        <w:rPr>
          <w:rFonts w:ascii="Times New Roman" w:hAnsi="Times New Roman"/>
          <w:lang w:eastAsia="ru-RU" w:bidi="ar-SA"/>
        </w:rPr>
      </w:pPr>
      <w:r w:rsidRPr="00065A83">
        <w:rPr>
          <w:rFonts w:ascii="Times New Roman" w:hAnsi="Times New Roman"/>
          <w:noProof/>
          <w:lang w:eastAsia="ru-RU" w:bidi="ar-SA"/>
        </w:rPr>
        <w:lastRenderedPageBreak/>
        <w:drawing>
          <wp:inline distT="0" distB="0" distL="0" distR="0">
            <wp:extent cx="5488616" cy="3088871"/>
            <wp:effectExtent l="19050" t="0" r="0" b="0"/>
            <wp:docPr id="73" name="Рисунок 18" descr="C:\Documents and Settings\basembekova_s.KAZHYDROMET\Мои документы\My Received Files\DEM Inkar\карты 2015\карты 2015\карты новых скатов 18.12.14\карты новых скатов\зко\январцево карт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ocuments and Settings\basembekova_s.KAZHYDROMET\Мои документы\My Received Files\DEM Inkar\карты 2015\карты 2015\карты новых скатов 18.12.14\карты новых скатов\зко\январцево карта.jpg"/>
                    <pic:cNvPicPr>
                      <a:picLocks noChangeAspect="1" noChangeArrowheads="1"/>
                    </pic:cNvPicPr>
                  </pic:nvPicPr>
                  <pic:blipFill>
                    <a:blip r:embed="rId57" cstate="print"/>
                    <a:srcRect/>
                    <a:stretch>
                      <a:fillRect/>
                    </a:stretch>
                  </pic:blipFill>
                  <pic:spPr bwMode="auto">
                    <a:xfrm>
                      <a:off x="0" y="0"/>
                      <a:ext cx="5488616" cy="3088871"/>
                    </a:xfrm>
                    <a:prstGeom prst="rect">
                      <a:avLst/>
                    </a:prstGeom>
                    <a:noFill/>
                    <a:ln w="9525">
                      <a:noFill/>
                      <a:miter lim="800000"/>
                      <a:headEnd/>
                      <a:tailEnd/>
                    </a:ln>
                  </pic:spPr>
                </pic:pic>
              </a:graphicData>
            </a:graphic>
          </wp:inline>
        </w:drawing>
      </w:r>
    </w:p>
    <w:p w:rsidR="00B164C4" w:rsidRPr="00065A83" w:rsidRDefault="00B164C4" w:rsidP="00F62832">
      <w:pPr>
        <w:ind w:right="-375"/>
        <w:jc w:val="center"/>
        <w:rPr>
          <w:rFonts w:ascii="Times New Roman" w:hAnsi="Times New Roman"/>
          <w:sz w:val="28"/>
          <w:szCs w:val="28"/>
        </w:rPr>
      </w:pPr>
      <w:r w:rsidRPr="00065A83">
        <w:rPr>
          <w:rFonts w:ascii="Times New Roman" w:hAnsi="Times New Roman"/>
          <w:sz w:val="28"/>
          <w:szCs w:val="28"/>
        </w:rPr>
        <w:t>Рис.7.</w:t>
      </w:r>
      <w:r w:rsidR="00BD4240" w:rsidRPr="00065A83">
        <w:rPr>
          <w:rFonts w:ascii="Times New Roman" w:hAnsi="Times New Roman"/>
          <w:sz w:val="28"/>
          <w:szCs w:val="28"/>
          <w:lang w:val="kk-KZ"/>
        </w:rPr>
        <w:t>4</w:t>
      </w:r>
      <w:r w:rsidRPr="00065A83">
        <w:rPr>
          <w:rFonts w:ascii="Times New Roman" w:hAnsi="Times New Roman"/>
          <w:sz w:val="28"/>
          <w:szCs w:val="28"/>
        </w:rPr>
        <w:t>. Схема расположения стационарной сети наблюдения</w:t>
      </w:r>
    </w:p>
    <w:p w:rsidR="00B164C4" w:rsidRPr="00065A83" w:rsidRDefault="00B164C4" w:rsidP="00F62832">
      <w:pPr>
        <w:jc w:val="center"/>
        <w:rPr>
          <w:rFonts w:ascii="Times New Roman" w:hAnsi="Times New Roman"/>
          <w:sz w:val="28"/>
          <w:szCs w:val="28"/>
        </w:rPr>
      </w:pPr>
      <w:r w:rsidRPr="00065A83">
        <w:rPr>
          <w:rFonts w:ascii="Times New Roman" w:hAnsi="Times New Roman"/>
          <w:sz w:val="28"/>
          <w:szCs w:val="28"/>
        </w:rPr>
        <w:t xml:space="preserve"> за загрязнением атмосферного воздуха поселка Январцево</w:t>
      </w:r>
    </w:p>
    <w:p w:rsidR="00B164C4" w:rsidRPr="00065A83" w:rsidRDefault="00B164C4" w:rsidP="00F62832">
      <w:pPr>
        <w:jc w:val="right"/>
        <w:rPr>
          <w:rFonts w:ascii="Times New Roman" w:hAnsi="Times New Roman"/>
          <w:lang w:eastAsia="ru-RU" w:bidi="ar-SA"/>
        </w:rPr>
      </w:pPr>
    </w:p>
    <w:p w:rsidR="00F44F00" w:rsidRPr="00065A83" w:rsidRDefault="00885E70" w:rsidP="00F62832">
      <w:pPr>
        <w:jc w:val="right"/>
        <w:rPr>
          <w:rFonts w:ascii="Times New Roman" w:hAnsi="Times New Roman"/>
          <w:lang w:val="kk-KZ" w:eastAsia="ru-RU" w:bidi="ar-SA"/>
        </w:rPr>
      </w:pPr>
      <w:r w:rsidRPr="00065A83">
        <w:rPr>
          <w:rFonts w:ascii="Times New Roman" w:hAnsi="Times New Roman"/>
          <w:lang w:eastAsia="ru-RU" w:bidi="ar-SA"/>
        </w:rPr>
        <w:t xml:space="preserve">Таблица </w:t>
      </w:r>
      <w:r w:rsidR="006B3212" w:rsidRPr="00065A83">
        <w:rPr>
          <w:rFonts w:ascii="Times New Roman" w:hAnsi="Times New Roman"/>
          <w:lang w:eastAsia="ru-RU" w:bidi="ar-SA"/>
        </w:rPr>
        <w:t>56</w:t>
      </w:r>
    </w:p>
    <w:p w:rsidR="0088600B" w:rsidRPr="00065A83" w:rsidRDefault="0088600B" w:rsidP="0088600B">
      <w:pPr>
        <w:pStyle w:val="Style100"/>
        <w:widowControl/>
        <w:spacing w:line="0" w:lineRule="atLeast"/>
        <w:ind w:firstLine="708"/>
        <w:rPr>
          <w:rStyle w:val="FontStyle201"/>
          <w:i w:val="0"/>
          <w:sz w:val="28"/>
          <w:szCs w:val="28"/>
        </w:rPr>
      </w:pPr>
      <w:r w:rsidRPr="00065A83">
        <w:rPr>
          <w:rStyle w:val="FontStyle201"/>
          <w:i w:val="0"/>
          <w:sz w:val="28"/>
          <w:szCs w:val="28"/>
        </w:rPr>
        <w:t>Характеристика загрязнения атмосферного воздуха поселка Январцево</w:t>
      </w:r>
    </w:p>
    <w:p w:rsidR="00167D9D" w:rsidRPr="00065A83" w:rsidRDefault="00167D9D" w:rsidP="00F62832">
      <w:pPr>
        <w:jc w:val="center"/>
        <w:rPr>
          <w:rFonts w:ascii="Times New Roman" w:hAnsi="Times New Roman"/>
          <w:b/>
          <w:bCs/>
          <w:lang w:val="kk-KZ"/>
        </w:rPr>
      </w:pPr>
    </w:p>
    <w:tbl>
      <w:tblPr>
        <w:tblW w:w="103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92"/>
        <w:gridCol w:w="1701"/>
        <w:gridCol w:w="992"/>
        <w:gridCol w:w="1701"/>
        <w:gridCol w:w="851"/>
        <w:gridCol w:w="992"/>
        <w:gridCol w:w="1134"/>
      </w:tblGrid>
      <w:tr w:rsidR="00B164C4" w:rsidRPr="00065A83" w:rsidTr="0088600B">
        <w:trPr>
          <w:trHeight w:val="269"/>
          <w:jc w:val="center"/>
        </w:trPr>
        <w:tc>
          <w:tcPr>
            <w:tcW w:w="2000" w:type="dxa"/>
            <w:vMerge w:val="restart"/>
            <w:shd w:val="clear" w:color="auto" w:fill="auto"/>
            <w:noWrap/>
            <w:vAlign w:val="center"/>
          </w:tcPr>
          <w:p w:rsidR="00B164C4" w:rsidRPr="00065A83" w:rsidRDefault="00B164C4" w:rsidP="00F62832">
            <w:pPr>
              <w:jc w:val="center"/>
              <w:rPr>
                <w:rFonts w:ascii="Times New Roman" w:hAnsi="Times New Roman"/>
                <w:b/>
                <w:bCs/>
                <w:lang w:eastAsia="ru-RU" w:bidi="ar-SA"/>
              </w:rPr>
            </w:pPr>
            <w:r w:rsidRPr="00065A83">
              <w:rPr>
                <w:rFonts w:ascii="Times New Roman" w:hAnsi="Times New Roman"/>
                <w:b/>
                <w:bCs/>
                <w:lang w:eastAsia="ru-RU" w:bidi="ar-SA"/>
              </w:rPr>
              <w:t>Примесь</w:t>
            </w:r>
          </w:p>
        </w:tc>
        <w:tc>
          <w:tcPr>
            <w:tcW w:w="2693" w:type="dxa"/>
            <w:gridSpan w:val="2"/>
            <w:shd w:val="clear" w:color="auto" w:fill="auto"/>
            <w:vAlign w:val="center"/>
          </w:tcPr>
          <w:p w:rsidR="00B164C4" w:rsidRPr="00065A83" w:rsidRDefault="00B164C4" w:rsidP="00F62832">
            <w:pPr>
              <w:jc w:val="center"/>
              <w:rPr>
                <w:rFonts w:ascii="Times New Roman" w:hAnsi="Times New Roman"/>
                <w:b/>
                <w:bCs/>
                <w:lang w:eastAsia="ru-RU" w:bidi="ar-SA"/>
              </w:rPr>
            </w:pPr>
            <w:r w:rsidRPr="00065A83">
              <w:rPr>
                <w:rFonts w:ascii="Times New Roman" w:hAnsi="Times New Roman"/>
                <w:b/>
                <w:bCs/>
                <w:lang w:eastAsia="ru-RU" w:bidi="ar-SA"/>
              </w:rPr>
              <w:t>Средняя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с.с.</w:t>
            </w:r>
            <w:r w:rsidRPr="00065A83">
              <w:rPr>
                <w:rFonts w:ascii="Times New Roman" w:hAnsi="Times New Roman"/>
                <w:b/>
                <w:bCs/>
                <w:lang w:eastAsia="ru-RU" w:bidi="ar-SA"/>
              </w:rPr>
              <w:t>)</w:t>
            </w:r>
          </w:p>
        </w:tc>
        <w:tc>
          <w:tcPr>
            <w:tcW w:w="2693" w:type="dxa"/>
            <w:gridSpan w:val="2"/>
            <w:shd w:val="clear" w:color="auto" w:fill="auto"/>
            <w:vAlign w:val="center"/>
          </w:tcPr>
          <w:p w:rsidR="00B164C4" w:rsidRPr="00065A83" w:rsidRDefault="00B164C4" w:rsidP="00F62832">
            <w:pPr>
              <w:jc w:val="center"/>
              <w:rPr>
                <w:rFonts w:ascii="Times New Roman" w:hAnsi="Times New Roman"/>
                <w:b/>
                <w:bCs/>
                <w:lang w:eastAsia="ru-RU" w:bidi="ar-SA"/>
              </w:rPr>
            </w:pPr>
            <w:r w:rsidRPr="00065A83">
              <w:rPr>
                <w:rFonts w:ascii="Times New Roman" w:hAnsi="Times New Roman"/>
                <w:b/>
                <w:bCs/>
                <w:lang w:eastAsia="ru-RU" w:bidi="ar-SA"/>
              </w:rPr>
              <w:t>Максимально разовая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м.р.</w:t>
            </w:r>
            <w:r w:rsidRPr="00065A83">
              <w:rPr>
                <w:rFonts w:ascii="Times New Roman" w:hAnsi="Times New Roman"/>
                <w:b/>
                <w:bCs/>
                <w:lang w:eastAsia="ru-RU" w:bidi="ar-SA"/>
              </w:rPr>
              <w:t>)</w:t>
            </w:r>
          </w:p>
        </w:tc>
        <w:tc>
          <w:tcPr>
            <w:tcW w:w="2977" w:type="dxa"/>
            <w:gridSpan w:val="3"/>
          </w:tcPr>
          <w:p w:rsidR="00B164C4" w:rsidRPr="00065A83" w:rsidRDefault="00B164C4" w:rsidP="00F62832">
            <w:pPr>
              <w:jc w:val="center"/>
              <w:rPr>
                <w:rFonts w:ascii="Times New Roman" w:hAnsi="Times New Roman"/>
                <w:b/>
                <w:bCs/>
                <w:lang w:eastAsia="ru-RU" w:bidi="ar-SA"/>
              </w:rPr>
            </w:pPr>
            <w:r w:rsidRPr="00065A83">
              <w:rPr>
                <w:rFonts w:ascii="Times New Roman" w:hAnsi="Times New Roman"/>
                <w:b/>
              </w:rPr>
              <w:t>Число случаев превышения ПДК</w:t>
            </w:r>
          </w:p>
        </w:tc>
      </w:tr>
      <w:tr w:rsidR="00B164C4" w:rsidRPr="00065A83" w:rsidTr="0088600B">
        <w:trPr>
          <w:trHeight w:val="430"/>
          <w:jc w:val="center"/>
        </w:trPr>
        <w:tc>
          <w:tcPr>
            <w:tcW w:w="2000" w:type="dxa"/>
            <w:vMerge/>
            <w:shd w:val="clear" w:color="auto" w:fill="auto"/>
            <w:noWrap/>
            <w:vAlign w:val="center"/>
          </w:tcPr>
          <w:p w:rsidR="00B164C4" w:rsidRPr="00065A83" w:rsidRDefault="00B164C4" w:rsidP="00F62832">
            <w:pPr>
              <w:jc w:val="center"/>
              <w:rPr>
                <w:rFonts w:ascii="Times New Roman" w:hAnsi="Times New Roman"/>
                <w:b/>
                <w:bCs/>
                <w:lang w:eastAsia="ru-RU" w:bidi="ar-SA"/>
              </w:rPr>
            </w:pPr>
          </w:p>
        </w:tc>
        <w:tc>
          <w:tcPr>
            <w:tcW w:w="992" w:type="dxa"/>
            <w:shd w:val="clear" w:color="auto" w:fill="auto"/>
            <w:vAlign w:val="center"/>
          </w:tcPr>
          <w:p w:rsidR="00B164C4" w:rsidRPr="00065A83" w:rsidRDefault="00B164C4"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701" w:type="dxa"/>
            <w:shd w:val="clear" w:color="auto" w:fill="auto"/>
            <w:vAlign w:val="center"/>
          </w:tcPr>
          <w:p w:rsidR="00B164C4" w:rsidRPr="00065A83" w:rsidRDefault="00B164C4"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r w:rsidRPr="00065A83">
              <w:rPr>
                <w:rFonts w:ascii="Times New Roman" w:hAnsi="Times New Roman"/>
                <w:b/>
                <w:bCs/>
                <w:vertAlign w:val="subscript"/>
                <w:lang w:eastAsia="ru-RU" w:bidi="ar-SA"/>
              </w:rPr>
              <w:t>с.с.</w:t>
            </w:r>
          </w:p>
        </w:tc>
        <w:tc>
          <w:tcPr>
            <w:tcW w:w="992" w:type="dxa"/>
            <w:shd w:val="clear" w:color="auto" w:fill="auto"/>
            <w:vAlign w:val="center"/>
          </w:tcPr>
          <w:p w:rsidR="00B164C4" w:rsidRPr="00065A83" w:rsidRDefault="00B164C4"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701" w:type="dxa"/>
            <w:shd w:val="clear" w:color="auto" w:fill="auto"/>
            <w:vAlign w:val="center"/>
          </w:tcPr>
          <w:p w:rsidR="00B164C4" w:rsidRPr="00065A83" w:rsidRDefault="00B164C4"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w:t>
            </w:r>
          </w:p>
          <w:p w:rsidR="00B164C4" w:rsidRPr="00065A83" w:rsidRDefault="00B164C4" w:rsidP="00F62832">
            <w:pPr>
              <w:jc w:val="center"/>
              <w:rPr>
                <w:rFonts w:ascii="Times New Roman" w:hAnsi="Times New Roman"/>
                <w:b/>
                <w:bCs/>
                <w:lang w:eastAsia="ru-RU" w:bidi="ar-SA"/>
              </w:rPr>
            </w:pPr>
            <w:r w:rsidRPr="00065A83">
              <w:rPr>
                <w:rFonts w:ascii="Times New Roman" w:hAnsi="Times New Roman"/>
                <w:b/>
                <w:bCs/>
                <w:lang w:eastAsia="ru-RU" w:bidi="ar-SA"/>
              </w:rPr>
              <w:t xml:space="preserve"> ПДК</w:t>
            </w:r>
            <w:r w:rsidRPr="00065A83">
              <w:rPr>
                <w:rFonts w:ascii="Times New Roman" w:hAnsi="Times New Roman"/>
                <w:b/>
                <w:bCs/>
                <w:vertAlign w:val="subscript"/>
                <w:lang w:eastAsia="ru-RU" w:bidi="ar-SA"/>
              </w:rPr>
              <w:t xml:space="preserve"> м.р.</w:t>
            </w:r>
          </w:p>
        </w:tc>
        <w:tc>
          <w:tcPr>
            <w:tcW w:w="851" w:type="dxa"/>
            <w:vAlign w:val="center"/>
          </w:tcPr>
          <w:p w:rsidR="00B164C4" w:rsidRPr="00065A83" w:rsidRDefault="00B164C4" w:rsidP="00F62832">
            <w:pPr>
              <w:jc w:val="center"/>
              <w:rPr>
                <w:rFonts w:ascii="Times New Roman" w:hAnsi="Times New Roman"/>
                <w:b/>
                <w:bCs/>
                <w:spacing w:val="-20"/>
              </w:rPr>
            </w:pPr>
            <w:r w:rsidRPr="00065A83">
              <w:rPr>
                <w:rFonts w:ascii="Times New Roman" w:hAnsi="Times New Roman"/>
                <w:b/>
                <w:bCs/>
                <w:spacing w:val="-20"/>
              </w:rPr>
              <w:t>&gt;ПДК</w:t>
            </w:r>
          </w:p>
        </w:tc>
        <w:tc>
          <w:tcPr>
            <w:tcW w:w="992" w:type="dxa"/>
            <w:vAlign w:val="center"/>
          </w:tcPr>
          <w:p w:rsidR="00B164C4" w:rsidRPr="00065A83" w:rsidRDefault="00B164C4" w:rsidP="00F62832">
            <w:pPr>
              <w:jc w:val="center"/>
              <w:rPr>
                <w:rFonts w:ascii="Times New Roman" w:hAnsi="Times New Roman"/>
                <w:b/>
                <w:bCs/>
                <w:spacing w:val="-20"/>
              </w:rPr>
            </w:pPr>
            <w:r w:rsidRPr="00065A83">
              <w:rPr>
                <w:rFonts w:ascii="Times New Roman" w:hAnsi="Times New Roman"/>
                <w:b/>
                <w:bCs/>
                <w:spacing w:val="-20"/>
              </w:rPr>
              <w:t>&gt;5 ПДК</w:t>
            </w:r>
          </w:p>
        </w:tc>
        <w:tc>
          <w:tcPr>
            <w:tcW w:w="1134" w:type="dxa"/>
            <w:vAlign w:val="center"/>
          </w:tcPr>
          <w:p w:rsidR="00B164C4" w:rsidRPr="00065A83" w:rsidRDefault="00B164C4" w:rsidP="00F62832">
            <w:pPr>
              <w:jc w:val="center"/>
              <w:rPr>
                <w:rFonts w:ascii="Times New Roman" w:hAnsi="Times New Roman"/>
                <w:b/>
                <w:bCs/>
                <w:spacing w:val="-20"/>
              </w:rPr>
            </w:pPr>
            <w:r w:rsidRPr="00065A83">
              <w:rPr>
                <w:rFonts w:ascii="Times New Roman" w:hAnsi="Times New Roman"/>
                <w:b/>
                <w:bCs/>
                <w:spacing w:val="-20"/>
              </w:rPr>
              <w:t>&gt;10 ПДК</w:t>
            </w:r>
          </w:p>
        </w:tc>
      </w:tr>
      <w:tr w:rsidR="0088600B" w:rsidRPr="00065A83" w:rsidTr="0088600B">
        <w:trPr>
          <w:trHeight w:val="160"/>
          <w:jc w:val="center"/>
        </w:trPr>
        <w:tc>
          <w:tcPr>
            <w:tcW w:w="2000" w:type="dxa"/>
            <w:shd w:val="clear" w:color="auto" w:fill="auto"/>
            <w:noWrap/>
            <w:vAlign w:val="center"/>
          </w:tcPr>
          <w:p w:rsidR="0088600B" w:rsidRPr="00065A83" w:rsidRDefault="0088600B" w:rsidP="00F62832">
            <w:pPr>
              <w:rPr>
                <w:rFonts w:ascii="Times New Roman" w:hAnsi="Times New Roman"/>
              </w:rPr>
            </w:pPr>
            <w:r w:rsidRPr="00065A83">
              <w:rPr>
                <w:rFonts w:ascii="Times New Roman" w:hAnsi="Times New Roman"/>
              </w:rPr>
              <w:t>Взвешенные частицы РМ -2,5</w:t>
            </w:r>
          </w:p>
        </w:tc>
        <w:tc>
          <w:tcPr>
            <w:tcW w:w="992" w:type="dxa"/>
            <w:shd w:val="clear" w:color="000000" w:fill="FFFFFF"/>
            <w:vAlign w:val="center"/>
          </w:tcPr>
          <w:p w:rsidR="0088600B" w:rsidRPr="00065A83" w:rsidRDefault="0088600B">
            <w:pPr>
              <w:jc w:val="center"/>
              <w:rPr>
                <w:rFonts w:ascii="Times New Roman" w:hAnsi="Times New Roman"/>
              </w:rPr>
            </w:pPr>
            <w:r w:rsidRPr="00065A83">
              <w:rPr>
                <w:rFonts w:ascii="Times New Roman" w:hAnsi="Times New Roman"/>
              </w:rPr>
              <w:t>0,0110</w:t>
            </w:r>
          </w:p>
        </w:tc>
        <w:tc>
          <w:tcPr>
            <w:tcW w:w="1701" w:type="dxa"/>
            <w:shd w:val="clear" w:color="000000" w:fill="FFFFFF"/>
            <w:noWrap/>
            <w:vAlign w:val="center"/>
          </w:tcPr>
          <w:p w:rsidR="0088600B" w:rsidRPr="00065A83" w:rsidRDefault="0088600B">
            <w:pPr>
              <w:jc w:val="center"/>
              <w:rPr>
                <w:rFonts w:ascii="Times New Roman" w:hAnsi="Times New Roman"/>
              </w:rPr>
            </w:pPr>
            <w:r w:rsidRPr="00065A83">
              <w:rPr>
                <w:rFonts w:ascii="Times New Roman" w:hAnsi="Times New Roman"/>
              </w:rPr>
              <w:t> </w:t>
            </w:r>
          </w:p>
        </w:tc>
        <w:tc>
          <w:tcPr>
            <w:tcW w:w="992" w:type="dxa"/>
            <w:shd w:val="clear" w:color="000000" w:fill="FFFFFF"/>
            <w:noWrap/>
            <w:vAlign w:val="center"/>
          </w:tcPr>
          <w:p w:rsidR="0088600B" w:rsidRPr="00065A83" w:rsidRDefault="0088600B">
            <w:pPr>
              <w:jc w:val="center"/>
              <w:rPr>
                <w:rFonts w:ascii="Times New Roman" w:hAnsi="Times New Roman"/>
              </w:rPr>
            </w:pPr>
            <w:r w:rsidRPr="00065A83">
              <w:rPr>
                <w:rFonts w:ascii="Times New Roman" w:hAnsi="Times New Roman"/>
              </w:rPr>
              <w:t>0,3066</w:t>
            </w:r>
          </w:p>
        </w:tc>
        <w:tc>
          <w:tcPr>
            <w:tcW w:w="1701" w:type="dxa"/>
            <w:shd w:val="clear" w:color="000000" w:fill="FFFFFF"/>
            <w:noWrap/>
            <w:vAlign w:val="center"/>
          </w:tcPr>
          <w:p w:rsidR="0088600B" w:rsidRPr="00065A83" w:rsidRDefault="0088600B">
            <w:pPr>
              <w:jc w:val="center"/>
              <w:rPr>
                <w:rFonts w:ascii="Times New Roman" w:hAnsi="Times New Roman"/>
              </w:rPr>
            </w:pPr>
            <w:r w:rsidRPr="00065A83">
              <w:rPr>
                <w:rFonts w:ascii="Times New Roman" w:hAnsi="Times New Roman"/>
              </w:rPr>
              <w:t> </w:t>
            </w:r>
          </w:p>
        </w:tc>
        <w:tc>
          <w:tcPr>
            <w:tcW w:w="851" w:type="dxa"/>
            <w:shd w:val="clear" w:color="000000" w:fill="FFFFFF"/>
            <w:vAlign w:val="center"/>
          </w:tcPr>
          <w:p w:rsidR="0088600B" w:rsidRPr="00065A83" w:rsidRDefault="0088600B" w:rsidP="00F62832">
            <w:pPr>
              <w:jc w:val="center"/>
              <w:rPr>
                <w:rFonts w:ascii="Times New Roman" w:hAnsi="Times New Roman"/>
              </w:rPr>
            </w:pPr>
          </w:p>
        </w:tc>
        <w:tc>
          <w:tcPr>
            <w:tcW w:w="992" w:type="dxa"/>
            <w:shd w:val="clear" w:color="000000" w:fill="FFFFFF"/>
            <w:vAlign w:val="center"/>
          </w:tcPr>
          <w:p w:rsidR="0088600B" w:rsidRPr="00065A83" w:rsidRDefault="0088600B" w:rsidP="00F62832">
            <w:pPr>
              <w:jc w:val="center"/>
              <w:rPr>
                <w:rFonts w:ascii="Times New Roman" w:hAnsi="Times New Roman"/>
              </w:rPr>
            </w:pPr>
          </w:p>
        </w:tc>
        <w:tc>
          <w:tcPr>
            <w:tcW w:w="1134" w:type="dxa"/>
            <w:shd w:val="clear" w:color="000000" w:fill="FFFFFF"/>
            <w:vAlign w:val="center"/>
          </w:tcPr>
          <w:p w:rsidR="0088600B" w:rsidRPr="00065A83" w:rsidRDefault="0088600B" w:rsidP="00F62832">
            <w:pPr>
              <w:jc w:val="center"/>
              <w:rPr>
                <w:rFonts w:ascii="Times New Roman" w:hAnsi="Times New Roman"/>
              </w:rPr>
            </w:pPr>
          </w:p>
        </w:tc>
      </w:tr>
      <w:tr w:rsidR="0088600B" w:rsidRPr="00065A83" w:rsidTr="0088600B">
        <w:trPr>
          <w:trHeight w:val="160"/>
          <w:jc w:val="center"/>
        </w:trPr>
        <w:tc>
          <w:tcPr>
            <w:tcW w:w="2000" w:type="dxa"/>
            <w:shd w:val="clear" w:color="auto" w:fill="auto"/>
            <w:noWrap/>
            <w:vAlign w:val="center"/>
          </w:tcPr>
          <w:p w:rsidR="0088600B" w:rsidRPr="00065A83" w:rsidRDefault="0088600B" w:rsidP="00F62832">
            <w:pPr>
              <w:rPr>
                <w:rFonts w:ascii="Times New Roman" w:hAnsi="Times New Roman"/>
              </w:rPr>
            </w:pPr>
            <w:r w:rsidRPr="00065A83">
              <w:rPr>
                <w:rFonts w:ascii="Times New Roman" w:hAnsi="Times New Roman"/>
              </w:rPr>
              <w:t>Взвешенные частицы РМ -10</w:t>
            </w:r>
          </w:p>
        </w:tc>
        <w:tc>
          <w:tcPr>
            <w:tcW w:w="992" w:type="dxa"/>
            <w:shd w:val="clear" w:color="000000" w:fill="FFFFFF"/>
            <w:vAlign w:val="center"/>
          </w:tcPr>
          <w:p w:rsidR="0088600B" w:rsidRPr="00065A83" w:rsidRDefault="0088600B">
            <w:pPr>
              <w:jc w:val="center"/>
              <w:rPr>
                <w:rFonts w:ascii="Times New Roman" w:hAnsi="Times New Roman"/>
              </w:rPr>
            </w:pPr>
            <w:r w:rsidRPr="00065A83">
              <w:rPr>
                <w:rFonts w:ascii="Times New Roman" w:hAnsi="Times New Roman"/>
              </w:rPr>
              <w:t>0,0301</w:t>
            </w:r>
          </w:p>
        </w:tc>
        <w:tc>
          <w:tcPr>
            <w:tcW w:w="1701" w:type="dxa"/>
            <w:shd w:val="clear" w:color="000000" w:fill="FFFFFF"/>
            <w:noWrap/>
            <w:vAlign w:val="center"/>
          </w:tcPr>
          <w:p w:rsidR="0088600B" w:rsidRPr="00065A83" w:rsidRDefault="0088600B">
            <w:pPr>
              <w:jc w:val="center"/>
              <w:rPr>
                <w:rFonts w:ascii="Times New Roman" w:hAnsi="Times New Roman"/>
              </w:rPr>
            </w:pPr>
            <w:r w:rsidRPr="00065A83">
              <w:rPr>
                <w:rFonts w:ascii="Times New Roman" w:hAnsi="Times New Roman"/>
              </w:rPr>
              <w:t> </w:t>
            </w:r>
          </w:p>
        </w:tc>
        <w:tc>
          <w:tcPr>
            <w:tcW w:w="992" w:type="dxa"/>
            <w:shd w:val="clear" w:color="000000" w:fill="FFFFFF"/>
            <w:noWrap/>
            <w:vAlign w:val="center"/>
          </w:tcPr>
          <w:p w:rsidR="0088600B" w:rsidRPr="00065A83" w:rsidRDefault="0088600B">
            <w:pPr>
              <w:jc w:val="center"/>
              <w:rPr>
                <w:rFonts w:ascii="Times New Roman" w:hAnsi="Times New Roman"/>
              </w:rPr>
            </w:pPr>
            <w:r w:rsidRPr="00065A83">
              <w:rPr>
                <w:rFonts w:ascii="Times New Roman" w:hAnsi="Times New Roman"/>
              </w:rPr>
              <w:t>0,4004</w:t>
            </w:r>
          </w:p>
        </w:tc>
        <w:tc>
          <w:tcPr>
            <w:tcW w:w="1701" w:type="dxa"/>
            <w:shd w:val="clear" w:color="000000" w:fill="FFFFFF"/>
            <w:noWrap/>
            <w:vAlign w:val="center"/>
          </w:tcPr>
          <w:p w:rsidR="0088600B" w:rsidRPr="00065A83" w:rsidRDefault="0088600B">
            <w:pPr>
              <w:jc w:val="center"/>
              <w:rPr>
                <w:rFonts w:ascii="Times New Roman" w:hAnsi="Times New Roman"/>
              </w:rPr>
            </w:pPr>
            <w:r w:rsidRPr="00065A83">
              <w:rPr>
                <w:rFonts w:ascii="Times New Roman" w:hAnsi="Times New Roman"/>
              </w:rPr>
              <w:t> </w:t>
            </w:r>
          </w:p>
        </w:tc>
        <w:tc>
          <w:tcPr>
            <w:tcW w:w="851" w:type="dxa"/>
            <w:shd w:val="clear" w:color="000000" w:fill="FFFFFF"/>
            <w:vAlign w:val="center"/>
          </w:tcPr>
          <w:p w:rsidR="0088600B" w:rsidRPr="00065A83" w:rsidRDefault="0088600B" w:rsidP="00F62832">
            <w:pPr>
              <w:jc w:val="center"/>
              <w:rPr>
                <w:rFonts w:ascii="Times New Roman" w:hAnsi="Times New Roman"/>
              </w:rPr>
            </w:pPr>
          </w:p>
        </w:tc>
        <w:tc>
          <w:tcPr>
            <w:tcW w:w="992" w:type="dxa"/>
            <w:shd w:val="clear" w:color="000000" w:fill="FFFFFF"/>
            <w:vAlign w:val="center"/>
          </w:tcPr>
          <w:p w:rsidR="0088600B" w:rsidRPr="00065A83" w:rsidRDefault="0088600B" w:rsidP="00F62832">
            <w:pPr>
              <w:jc w:val="center"/>
              <w:rPr>
                <w:rFonts w:ascii="Times New Roman" w:hAnsi="Times New Roman"/>
              </w:rPr>
            </w:pPr>
          </w:p>
        </w:tc>
        <w:tc>
          <w:tcPr>
            <w:tcW w:w="1134" w:type="dxa"/>
            <w:shd w:val="clear" w:color="000000" w:fill="FFFFFF"/>
            <w:vAlign w:val="center"/>
          </w:tcPr>
          <w:p w:rsidR="0088600B" w:rsidRPr="00065A83" w:rsidRDefault="0088600B" w:rsidP="00F62832">
            <w:pPr>
              <w:jc w:val="center"/>
              <w:rPr>
                <w:rFonts w:ascii="Times New Roman" w:hAnsi="Times New Roman"/>
              </w:rPr>
            </w:pPr>
          </w:p>
        </w:tc>
      </w:tr>
      <w:tr w:rsidR="0088600B" w:rsidRPr="00065A83" w:rsidTr="0088600B">
        <w:trPr>
          <w:trHeight w:val="160"/>
          <w:jc w:val="center"/>
        </w:trPr>
        <w:tc>
          <w:tcPr>
            <w:tcW w:w="2000" w:type="dxa"/>
            <w:shd w:val="clear" w:color="auto" w:fill="auto"/>
            <w:noWrap/>
            <w:vAlign w:val="center"/>
          </w:tcPr>
          <w:p w:rsidR="0088600B" w:rsidRPr="00065A83" w:rsidRDefault="0088600B" w:rsidP="00F62832">
            <w:pPr>
              <w:rPr>
                <w:rFonts w:ascii="Times New Roman" w:hAnsi="Times New Roman"/>
              </w:rPr>
            </w:pPr>
            <w:r w:rsidRPr="00065A83">
              <w:rPr>
                <w:rFonts w:ascii="Times New Roman" w:hAnsi="Times New Roman"/>
              </w:rPr>
              <w:t>Диоксид серы</w:t>
            </w:r>
          </w:p>
        </w:tc>
        <w:tc>
          <w:tcPr>
            <w:tcW w:w="992" w:type="dxa"/>
            <w:shd w:val="clear" w:color="000000" w:fill="FFFFFF"/>
            <w:vAlign w:val="center"/>
          </w:tcPr>
          <w:p w:rsidR="0088600B" w:rsidRPr="00065A83" w:rsidRDefault="0088600B">
            <w:pPr>
              <w:jc w:val="center"/>
              <w:rPr>
                <w:rFonts w:ascii="Times New Roman" w:hAnsi="Times New Roman"/>
              </w:rPr>
            </w:pPr>
            <w:r w:rsidRPr="00065A83">
              <w:rPr>
                <w:rFonts w:ascii="Times New Roman" w:hAnsi="Times New Roman"/>
              </w:rPr>
              <w:t>0,0007</w:t>
            </w:r>
          </w:p>
        </w:tc>
        <w:tc>
          <w:tcPr>
            <w:tcW w:w="1701" w:type="dxa"/>
            <w:shd w:val="clear" w:color="000000" w:fill="FFFFFF"/>
            <w:noWrap/>
            <w:vAlign w:val="center"/>
          </w:tcPr>
          <w:p w:rsidR="0088600B" w:rsidRPr="00065A83" w:rsidRDefault="0088600B">
            <w:pPr>
              <w:jc w:val="center"/>
              <w:rPr>
                <w:rFonts w:ascii="Times New Roman" w:hAnsi="Times New Roman"/>
              </w:rPr>
            </w:pPr>
            <w:r w:rsidRPr="00065A83">
              <w:rPr>
                <w:rFonts w:ascii="Times New Roman" w:hAnsi="Times New Roman"/>
              </w:rPr>
              <w:t>0,0140</w:t>
            </w:r>
          </w:p>
        </w:tc>
        <w:tc>
          <w:tcPr>
            <w:tcW w:w="992" w:type="dxa"/>
            <w:shd w:val="clear" w:color="000000" w:fill="FFFFFF"/>
            <w:noWrap/>
            <w:vAlign w:val="center"/>
          </w:tcPr>
          <w:p w:rsidR="0088600B" w:rsidRPr="00065A83" w:rsidRDefault="0088600B">
            <w:pPr>
              <w:jc w:val="center"/>
              <w:rPr>
                <w:rFonts w:ascii="Times New Roman" w:hAnsi="Times New Roman"/>
              </w:rPr>
            </w:pPr>
            <w:r w:rsidRPr="00065A83">
              <w:rPr>
                <w:rFonts w:ascii="Times New Roman" w:hAnsi="Times New Roman"/>
              </w:rPr>
              <w:t>0,0288</w:t>
            </w:r>
          </w:p>
        </w:tc>
        <w:tc>
          <w:tcPr>
            <w:tcW w:w="1701" w:type="dxa"/>
            <w:shd w:val="clear" w:color="000000" w:fill="FFFFFF"/>
            <w:noWrap/>
            <w:vAlign w:val="center"/>
          </w:tcPr>
          <w:p w:rsidR="0088600B" w:rsidRPr="00065A83" w:rsidRDefault="0088600B">
            <w:pPr>
              <w:jc w:val="center"/>
              <w:rPr>
                <w:rFonts w:ascii="Times New Roman" w:hAnsi="Times New Roman"/>
              </w:rPr>
            </w:pPr>
            <w:r w:rsidRPr="00065A83">
              <w:rPr>
                <w:rFonts w:ascii="Times New Roman" w:hAnsi="Times New Roman"/>
              </w:rPr>
              <w:t>0,0576</w:t>
            </w:r>
          </w:p>
        </w:tc>
        <w:tc>
          <w:tcPr>
            <w:tcW w:w="851" w:type="dxa"/>
            <w:shd w:val="clear" w:color="000000" w:fill="FFFFFF"/>
            <w:vAlign w:val="center"/>
          </w:tcPr>
          <w:p w:rsidR="0088600B" w:rsidRPr="00065A83" w:rsidRDefault="0088600B" w:rsidP="00F62832">
            <w:pPr>
              <w:jc w:val="center"/>
              <w:rPr>
                <w:rFonts w:ascii="Times New Roman" w:hAnsi="Times New Roman"/>
              </w:rPr>
            </w:pPr>
          </w:p>
        </w:tc>
        <w:tc>
          <w:tcPr>
            <w:tcW w:w="992" w:type="dxa"/>
            <w:shd w:val="clear" w:color="000000" w:fill="FFFFFF"/>
            <w:vAlign w:val="center"/>
          </w:tcPr>
          <w:p w:rsidR="0088600B" w:rsidRPr="00065A83" w:rsidRDefault="0088600B" w:rsidP="00F62832">
            <w:pPr>
              <w:jc w:val="center"/>
              <w:rPr>
                <w:rFonts w:ascii="Times New Roman" w:hAnsi="Times New Roman"/>
              </w:rPr>
            </w:pPr>
          </w:p>
        </w:tc>
        <w:tc>
          <w:tcPr>
            <w:tcW w:w="1134" w:type="dxa"/>
            <w:shd w:val="clear" w:color="000000" w:fill="FFFFFF"/>
            <w:vAlign w:val="center"/>
          </w:tcPr>
          <w:p w:rsidR="0088600B" w:rsidRPr="00065A83" w:rsidRDefault="0088600B" w:rsidP="00F62832">
            <w:pPr>
              <w:jc w:val="center"/>
              <w:rPr>
                <w:rFonts w:ascii="Times New Roman" w:hAnsi="Times New Roman"/>
              </w:rPr>
            </w:pPr>
          </w:p>
        </w:tc>
      </w:tr>
      <w:tr w:rsidR="0088600B" w:rsidRPr="00065A83" w:rsidTr="0088600B">
        <w:trPr>
          <w:trHeight w:val="160"/>
          <w:jc w:val="center"/>
        </w:trPr>
        <w:tc>
          <w:tcPr>
            <w:tcW w:w="2000" w:type="dxa"/>
            <w:shd w:val="clear" w:color="auto" w:fill="auto"/>
            <w:noWrap/>
            <w:vAlign w:val="center"/>
          </w:tcPr>
          <w:p w:rsidR="0088600B" w:rsidRPr="00065A83" w:rsidRDefault="0088600B" w:rsidP="00F62832">
            <w:pPr>
              <w:rPr>
                <w:rFonts w:ascii="Times New Roman" w:hAnsi="Times New Roman"/>
              </w:rPr>
            </w:pPr>
            <w:r w:rsidRPr="00065A83">
              <w:rPr>
                <w:rFonts w:ascii="Times New Roman" w:hAnsi="Times New Roman"/>
              </w:rPr>
              <w:t>Оксид углерода</w:t>
            </w:r>
          </w:p>
        </w:tc>
        <w:tc>
          <w:tcPr>
            <w:tcW w:w="992" w:type="dxa"/>
            <w:shd w:val="clear" w:color="000000" w:fill="FFFFFF"/>
            <w:vAlign w:val="center"/>
          </w:tcPr>
          <w:p w:rsidR="0088600B" w:rsidRPr="00065A83" w:rsidRDefault="0088600B">
            <w:pPr>
              <w:jc w:val="center"/>
              <w:rPr>
                <w:rFonts w:ascii="Times New Roman" w:hAnsi="Times New Roman"/>
              </w:rPr>
            </w:pPr>
            <w:r w:rsidRPr="00065A83">
              <w:rPr>
                <w:rFonts w:ascii="Times New Roman" w:hAnsi="Times New Roman"/>
              </w:rPr>
              <w:t>0,1437</w:t>
            </w:r>
          </w:p>
        </w:tc>
        <w:tc>
          <w:tcPr>
            <w:tcW w:w="1701" w:type="dxa"/>
            <w:shd w:val="clear" w:color="000000" w:fill="FFFFFF"/>
            <w:noWrap/>
            <w:vAlign w:val="center"/>
          </w:tcPr>
          <w:p w:rsidR="0088600B" w:rsidRPr="00065A83" w:rsidRDefault="0088600B">
            <w:pPr>
              <w:jc w:val="center"/>
              <w:rPr>
                <w:rFonts w:ascii="Times New Roman" w:hAnsi="Times New Roman"/>
              </w:rPr>
            </w:pPr>
            <w:r w:rsidRPr="00065A83">
              <w:rPr>
                <w:rFonts w:ascii="Times New Roman" w:hAnsi="Times New Roman"/>
              </w:rPr>
              <w:t>0,0479</w:t>
            </w:r>
          </w:p>
        </w:tc>
        <w:tc>
          <w:tcPr>
            <w:tcW w:w="992" w:type="dxa"/>
            <w:shd w:val="clear" w:color="000000" w:fill="FFFFFF"/>
            <w:noWrap/>
            <w:vAlign w:val="center"/>
          </w:tcPr>
          <w:p w:rsidR="0088600B" w:rsidRPr="00065A83" w:rsidRDefault="0088600B">
            <w:pPr>
              <w:jc w:val="center"/>
              <w:rPr>
                <w:rFonts w:ascii="Times New Roman" w:hAnsi="Times New Roman"/>
              </w:rPr>
            </w:pPr>
            <w:r w:rsidRPr="00065A83">
              <w:rPr>
                <w:rFonts w:ascii="Times New Roman" w:hAnsi="Times New Roman"/>
              </w:rPr>
              <w:t>0,9131</w:t>
            </w:r>
          </w:p>
        </w:tc>
        <w:tc>
          <w:tcPr>
            <w:tcW w:w="1701" w:type="dxa"/>
            <w:shd w:val="clear" w:color="000000" w:fill="FFFFFF"/>
            <w:noWrap/>
            <w:vAlign w:val="center"/>
          </w:tcPr>
          <w:p w:rsidR="0088600B" w:rsidRPr="00065A83" w:rsidRDefault="0088600B">
            <w:pPr>
              <w:jc w:val="center"/>
              <w:rPr>
                <w:rFonts w:ascii="Times New Roman" w:hAnsi="Times New Roman"/>
              </w:rPr>
            </w:pPr>
            <w:r w:rsidRPr="00065A83">
              <w:rPr>
                <w:rFonts w:ascii="Times New Roman" w:hAnsi="Times New Roman"/>
              </w:rPr>
              <w:t>0,1826</w:t>
            </w:r>
          </w:p>
        </w:tc>
        <w:tc>
          <w:tcPr>
            <w:tcW w:w="851" w:type="dxa"/>
            <w:shd w:val="clear" w:color="000000" w:fill="FFFFFF"/>
            <w:vAlign w:val="center"/>
          </w:tcPr>
          <w:p w:rsidR="0088600B" w:rsidRPr="00065A83" w:rsidRDefault="0088600B" w:rsidP="00F62832">
            <w:pPr>
              <w:jc w:val="center"/>
              <w:rPr>
                <w:rFonts w:ascii="Times New Roman" w:hAnsi="Times New Roman"/>
              </w:rPr>
            </w:pPr>
          </w:p>
        </w:tc>
        <w:tc>
          <w:tcPr>
            <w:tcW w:w="992" w:type="dxa"/>
            <w:shd w:val="clear" w:color="000000" w:fill="FFFFFF"/>
            <w:vAlign w:val="center"/>
          </w:tcPr>
          <w:p w:rsidR="0088600B" w:rsidRPr="00065A83" w:rsidRDefault="0088600B" w:rsidP="00F62832">
            <w:pPr>
              <w:jc w:val="center"/>
              <w:rPr>
                <w:rFonts w:ascii="Times New Roman" w:hAnsi="Times New Roman"/>
              </w:rPr>
            </w:pPr>
          </w:p>
        </w:tc>
        <w:tc>
          <w:tcPr>
            <w:tcW w:w="1134" w:type="dxa"/>
            <w:shd w:val="clear" w:color="000000" w:fill="FFFFFF"/>
            <w:vAlign w:val="center"/>
          </w:tcPr>
          <w:p w:rsidR="0088600B" w:rsidRPr="00065A83" w:rsidRDefault="0088600B" w:rsidP="00F62832">
            <w:pPr>
              <w:jc w:val="center"/>
              <w:rPr>
                <w:rFonts w:ascii="Times New Roman" w:hAnsi="Times New Roman"/>
              </w:rPr>
            </w:pPr>
          </w:p>
        </w:tc>
      </w:tr>
      <w:tr w:rsidR="0088600B" w:rsidRPr="00065A83" w:rsidTr="0088600B">
        <w:trPr>
          <w:trHeight w:val="160"/>
          <w:jc w:val="center"/>
        </w:trPr>
        <w:tc>
          <w:tcPr>
            <w:tcW w:w="2000" w:type="dxa"/>
            <w:shd w:val="clear" w:color="auto" w:fill="auto"/>
            <w:noWrap/>
            <w:vAlign w:val="center"/>
          </w:tcPr>
          <w:p w:rsidR="0088600B" w:rsidRPr="00065A83" w:rsidRDefault="0088600B" w:rsidP="00F62832">
            <w:pPr>
              <w:rPr>
                <w:rFonts w:ascii="Times New Roman" w:hAnsi="Times New Roman"/>
              </w:rPr>
            </w:pPr>
            <w:r w:rsidRPr="00065A83">
              <w:rPr>
                <w:rFonts w:ascii="Times New Roman" w:hAnsi="Times New Roman"/>
              </w:rPr>
              <w:t>Диоксид азота</w:t>
            </w:r>
          </w:p>
        </w:tc>
        <w:tc>
          <w:tcPr>
            <w:tcW w:w="992" w:type="dxa"/>
            <w:shd w:val="clear" w:color="000000" w:fill="FFFFFF"/>
            <w:vAlign w:val="center"/>
          </w:tcPr>
          <w:p w:rsidR="0088600B" w:rsidRPr="00065A83" w:rsidRDefault="0088600B">
            <w:pPr>
              <w:jc w:val="center"/>
              <w:rPr>
                <w:rFonts w:ascii="Times New Roman" w:hAnsi="Times New Roman"/>
              </w:rPr>
            </w:pPr>
            <w:r w:rsidRPr="00065A83">
              <w:rPr>
                <w:rFonts w:ascii="Times New Roman" w:hAnsi="Times New Roman"/>
              </w:rPr>
              <w:t>0,0040</w:t>
            </w:r>
          </w:p>
        </w:tc>
        <w:tc>
          <w:tcPr>
            <w:tcW w:w="1701" w:type="dxa"/>
            <w:shd w:val="clear" w:color="000000" w:fill="FFFFFF"/>
            <w:noWrap/>
            <w:vAlign w:val="center"/>
          </w:tcPr>
          <w:p w:rsidR="0088600B" w:rsidRPr="00065A83" w:rsidRDefault="0088600B">
            <w:pPr>
              <w:jc w:val="center"/>
              <w:rPr>
                <w:rFonts w:ascii="Times New Roman" w:hAnsi="Times New Roman"/>
              </w:rPr>
            </w:pPr>
            <w:r w:rsidRPr="00065A83">
              <w:rPr>
                <w:rFonts w:ascii="Times New Roman" w:hAnsi="Times New Roman"/>
              </w:rPr>
              <w:t>0,1000</w:t>
            </w:r>
          </w:p>
        </w:tc>
        <w:tc>
          <w:tcPr>
            <w:tcW w:w="992" w:type="dxa"/>
            <w:shd w:val="clear" w:color="000000" w:fill="FFFFFF"/>
            <w:noWrap/>
            <w:vAlign w:val="center"/>
          </w:tcPr>
          <w:p w:rsidR="0088600B" w:rsidRPr="00065A83" w:rsidRDefault="0088600B">
            <w:pPr>
              <w:jc w:val="center"/>
              <w:rPr>
                <w:rFonts w:ascii="Times New Roman" w:hAnsi="Times New Roman"/>
              </w:rPr>
            </w:pPr>
            <w:r w:rsidRPr="00065A83">
              <w:rPr>
                <w:rFonts w:ascii="Times New Roman" w:hAnsi="Times New Roman"/>
              </w:rPr>
              <w:t>0,0357</w:t>
            </w:r>
          </w:p>
        </w:tc>
        <w:tc>
          <w:tcPr>
            <w:tcW w:w="1701" w:type="dxa"/>
            <w:shd w:val="clear" w:color="000000" w:fill="FFFFFF"/>
            <w:noWrap/>
            <w:vAlign w:val="center"/>
          </w:tcPr>
          <w:p w:rsidR="0088600B" w:rsidRPr="00065A83" w:rsidRDefault="0088600B">
            <w:pPr>
              <w:jc w:val="center"/>
              <w:rPr>
                <w:rFonts w:ascii="Times New Roman" w:hAnsi="Times New Roman"/>
              </w:rPr>
            </w:pPr>
            <w:r w:rsidRPr="00065A83">
              <w:rPr>
                <w:rFonts w:ascii="Times New Roman" w:hAnsi="Times New Roman"/>
              </w:rPr>
              <w:t>0,4200</w:t>
            </w:r>
          </w:p>
        </w:tc>
        <w:tc>
          <w:tcPr>
            <w:tcW w:w="851" w:type="dxa"/>
            <w:shd w:val="clear" w:color="000000" w:fill="FFFFFF"/>
            <w:vAlign w:val="center"/>
          </w:tcPr>
          <w:p w:rsidR="0088600B" w:rsidRPr="00065A83" w:rsidRDefault="0088600B" w:rsidP="00F62832">
            <w:pPr>
              <w:jc w:val="center"/>
              <w:rPr>
                <w:rFonts w:ascii="Times New Roman" w:hAnsi="Times New Roman"/>
              </w:rPr>
            </w:pPr>
          </w:p>
        </w:tc>
        <w:tc>
          <w:tcPr>
            <w:tcW w:w="992" w:type="dxa"/>
            <w:shd w:val="clear" w:color="000000" w:fill="FFFFFF"/>
            <w:vAlign w:val="center"/>
          </w:tcPr>
          <w:p w:rsidR="0088600B" w:rsidRPr="00065A83" w:rsidRDefault="0088600B" w:rsidP="00F62832">
            <w:pPr>
              <w:jc w:val="center"/>
              <w:rPr>
                <w:rFonts w:ascii="Times New Roman" w:hAnsi="Times New Roman"/>
              </w:rPr>
            </w:pPr>
          </w:p>
        </w:tc>
        <w:tc>
          <w:tcPr>
            <w:tcW w:w="1134" w:type="dxa"/>
            <w:shd w:val="clear" w:color="000000" w:fill="FFFFFF"/>
            <w:vAlign w:val="center"/>
          </w:tcPr>
          <w:p w:rsidR="0088600B" w:rsidRPr="00065A83" w:rsidRDefault="0088600B" w:rsidP="00F62832">
            <w:pPr>
              <w:jc w:val="center"/>
              <w:rPr>
                <w:rFonts w:ascii="Times New Roman" w:hAnsi="Times New Roman"/>
              </w:rPr>
            </w:pPr>
          </w:p>
        </w:tc>
      </w:tr>
      <w:tr w:rsidR="0088600B" w:rsidRPr="00065A83" w:rsidTr="0088600B">
        <w:trPr>
          <w:trHeight w:val="151"/>
          <w:jc w:val="center"/>
        </w:trPr>
        <w:tc>
          <w:tcPr>
            <w:tcW w:w="2000" w:type="dxa"/>
            <w:shd w:val="clear" w:color="auto" w:fill="auto"/>
            <w:noWrap/>
            <w:vAlign w:val="center"/>
          </w:tcPr>
          <w:p w:rsidR="0088600B" w:rsidRPr="00065A83" w:rsidRDefault="0088600B" w:rsidP="00F62832">
            <w:pPr>
              <w:rPr>
                <w:rFonts w:ascii="Times New Roman" w:hAnsi="Times New Roman"/>
              </w:rPr>
            </w:pPr>
            <w:r w:rsidRPr="00065A83">
              <w:rPr>
                <w:rFonts w:ascii="Times New Roman" w:hAnsi="Times New Roman"/>
              </w:rPr>
              <w:t>Оксид азота</w:t>
            </w:r>
          </w:p>
        </w:tc>
        <w:tc>
          <w:tcPr>
            <w:tcW w:w="992" w:type="dxa"/>
            <w:shd w:val="clear" w:color="000000" w:fill="FFFFFF"/>
            <w:vAlign w:val="center"/>
          </w:tcPr>
          <w:p w:rsidR="0088600B" w:rsidRPr="00065A83" w:rsidRDefault="0088600B">
            <w:pPr>
              <w:jc w:val="center"/>
              <w:rPr>
                <w:rFonts w:ascii="Times New Roman" w:hAnsi="Times New Roman"/>
              </w:rPr>
            </w:pPr>
            <w:r w:rsidRPr="00065A83">
              <w:rPr>
                <w:rFonts w:ascii="Times New Roman" w:hAnsi="Times New Roman"/>
              </w:rPr>
              <w:t>0,0002</w:t>
            </w:r>
          </w:p>
        </w:tc>
        <w:tc>
          <w:tcPr>
            <w:tcW w:w="1701" w:type="dxa"/>
            <w:shd w:val="clear" w:color="000000" w:fill="FFFFFF"/>
            <w:noWrap/>
            <w:vAlign w:val="center"/>
          </w:tcPr>
          <w:p w:rsidR="0088600B" w:rsidRPr="00065A83" w:rsidRDefault="0088600B">
            <w:pPr>
              <w:jc w:val="center"/>
              <w:rPr>
                <w:rFonts w:ascii="Times New Roman" w:hAnsi="Times New Roman"/>
              </w:rPr>
            </w:pPr>
            <w:r w:rsidRPr="00065A83">
              <w:rPr>
                <w:rFonts w:ascii="Times New Roman" w:hAnsi="Times New Roman"/>
              </w:rPr>
              <w:t>0,0033</w:t>
            </w:r>
          </w:p>
        </w:tc>
        <w:tc>
          <w:tcPr>
            <w:tcW w:w="992" w:type="dxa"/>
            <w:shd w:val="clear" w:color="000000" w:fill="FFFFFF"/>
            <w:noWrap/>
            <w:vAlign w:val="center"/>
          </w:tcPr>
          <w:p w:rsidR="0088600B" w:rsidRPr="00065A83" w:rsidRDefault="0088600B">
            <w:pPr>
              <w:jc w:val="center"/>
              <w:rPr>
                <w:rFonts w:ascii="Times New Roman" w:hAnsi="Times New Roman"/>
              </w:rPr>
            </w:pPr>
            <w:r w:rsidRPr="00065A83">
              <w:rPr>
                <w:rFonts w:ascii="Times New Roman" w:hAnsi="Times New Roman"/>
              </w:rPr>
              <w:t>0,0056</w:t>
            </w:r>
          </w:p>
        </w:tc>
        <w:tc>
          <w:tcPr>
            <w:tcW w:w="1701" w:type="dxa"/>
            <w:shd w:val="clear" w:color="000000" w:fill="FFFFFF"/>
            <w:noWrap/>
            <w:vAlign w:val="center"/>
          </w:tcPr>
          <w:p w:rsidR="0088600B" w:rsidRPr="00065A83" w:rsidRDefault="0088600B">
            <w:pPr>
              <w:jc w:val="center"/>
              <w:rPr>
                <w:rFonts w:ascii="Times New Roman" w:hAnsi="Times New Roman"/>
              </w:rPr>
            </w:pPr>
            <w:r w:rsidRPr="00065A83">
              <w:rPr>
                <w:rFonts w:ascii="Times New Roman" w:hAnsi="Times New Roman"/>
              </w:rPr>
              <w:t>0,0140</w:t>
            </w:r>
          </w:p>
        </w:tc>
        <w:tc>
          <w:tcPr>
            <w:tcW w:w="851" w:type="dxa"/>
            <w:shd w:val="clear" w:color="000000" w:fill="FFFFFF"/>
            <w:vAlign w:val="center"/>
          </w:tcPr>
          <w:p w:rsidR="0088600B" w:rsidRPr="00065A83" w:rsidRDefault="0088600B" w:rsidP="00F62832">
            <w:pPr>
              <w:jc w:val="center"/>
              <w:rPr>
                <w:rFonts w:ascii="Times New Roman" w:hAnsi="Times New Roman"/>
              </w:rPr>
            </w:pPr>
          </w:p>
        </w:tc>
        <w:tc>
          <w:tcPr>
            <w:tcW w:w="992" w:type="dxa"/>
            <w:shd w:val="clear" w:color="000000" w:fill="FFFFFF"/>
            <w:vAlign w:val="center"/>
          </w:tcPr>
          <w:p w:rsidR="0088600B" w:rsidRPr="00065A83" w:rsidRDefault="0088600B" w:rsidP="00F62832">
            <w:pPr>
              <w:jc w:val="center"/>
              <w:rPr>
                <w:rFonts w:ascii="Times New Roman" w:hAnsi="Times New Roman"/>
              </w:rPr>
            </w:pPr>
          </w:p>
        </w:tc>
        <w:tc>
          <w:tcPr>
            <w:tcW w:w="1134" w:type="dxa"/>
            <w:shd w:val="clear" w:color="000000" w:fill="FFFFFF"/>
            <w:vAlign w:val="center"/>
          </w:tcPr>
          <w:p w:rsidR="0088600B" w:rsidRPr="00065A83" w:rsidRDefault="0088600B" w:rsidP="00F62832">
            <w:pPr>
              <w:jc w:val="center"/>
              <w:rPr>
                <w:rFonts w:ascii="Times New Roman" w:hAnsi="Times New Roman"/>
              </w:rPr>
            </w:pPr>
          </w:p>
        </w:tc>
      </w:tr>
      <w:tr w:rsidR="0088600B" w:rsidRPr="00065A83" w:rsidTr="0088600B">
        <w:trPr>
          <w:trHeight w:val="155"/>
          <w:jc w:val="center"/>
        </w:trPr>
        <w:tc>
          <w:tcPr>
            <w:tcW w:w="2000" w:type="dxa"/>
            <w:shd w:val="clear" w:color="auto" w:fill="auto"/>
            <w:noWrap/>
            <w:vAlign w:val="center"/>
          </w:tcPr>
          <w:p w:rsidR="0088600B" w:rsidRPr="00065A83" w:rsidRDefault="0088600B" w:rsidP="00F62832">
            <w:pPr>
              <w:rPr>
                <w:rFonts w:ascii="Times New Roman" w:hAnsi="Times New Roman"/>
              </w:rPr>
            </w:pPr>
            <w:r w:rsidRPr="00065A83">
              <w:rPr>
                <w:rFonts w:ascii="Times New Roman" w:hAnsi="Times New Roman"/>
              </w:rPr>
              <w:t xml:space="preserve">Озон </w:t>
            </w:r>
          </w:p>
        </w:tc>
        <w:tc>
          <w:tcPr>
            <w:tcW w:w="992" w:type="dxa"/>
            <w:shd w:val="clear" w:color="000000" w:fill="FFFFFF"/>
            <w:vAlign w:val="center"/>
          </w:tcPr>
          <w:p w:rsidR="0088600B" w:rsidRPr="00065A83" w:rsidRDefault="0088600B">
            <w:pPr>
              <w:jc w:val="center"/>
              <w:rPr>
                <w:rFonts w:ascii="Times New Roman" w:hAnsi="Times New Roman"/>
              </w:rPr>
            </w:pPr>
            <w:r w:rsidRPr="00065A83">
              <w:rPr>
                <w:rFonts w:ascii="Times New Roman" w:hAnsi="Times New Roman"/>
              </w:rPr>
              <w:t>0,0771</w:t>
            </w:r>
          </w:p>
        </w:tc>
        <w:tc>
          <w:tcPr>
            <w:tcW w:w="1701" w:type="dxa"/>
            <w:shd w:val="clear" w:color="000000" w:fill="FFFFFF"/>
            <w:noWrap/>
            <w:vAlign w:val="center"/>
          </w:tcPr>
          <w:p w:rsidR="0088600B" w:rsidRPr="00065A83" w:rsidRDefault="0088600B">
            <w:pPr>
              <w:jc w:val="center"/>
              <w:rPr>
                <w:rFonts w:ascii="Times New Roman" w:hAnsi="Times New Roman"/>
              </w:rPr>
            </w:pPr>
            <w:r w:rsidRPr="00065A83">
              <w:rPr>
                <w:rFonts w:ascii="Times New Roman" w:hAnsi="Times New Roman"/>
              </w:rPr>
              <w:t>2,5700</w:t>
            </w:r>
          </w:p>
        </w:tc>
        <w:tc>
          <w:tcPr>
            <w:tcW w:w="992" w:type="dxa"/>
            <w:shd w:val="clear" w:color="000000" w:fill="FFFFFF"/>
            <w:noWrap/>
            <w:vAlign w:val="center"/>
          </w:tcPr>
          <w:p w:rsidR="0088600B" w:rsidRPr="00065A83" w:rsidRDefault="0088600B">
            <w:pPr>
              <w:jc w:val="center"/>
              <w:rPr>
                <w:rFonts w:ascii="Times New Roman" w:hAnsi="Times New Roman"/>
              </w:rPr>
            </w:pPr>
            <w:r w:rsidRPr="00065A83">
              <w:rPr>
                <w:rFonts w:ascii="Times New Roman" w:hAnsi="Times New Roman"/>
              </w:rPr>
              <w:t>0,1500</w:t>
            </w:r>
          </w:p>
        </w:tc>
        <w:tc>
          <w:tcPr>
            <w:tcW w:w="1701" w:type="dxa"/>
            <w:shd w:val="clear" w:color="000000" w:fill="FFFFFF"/>
            <w:noWrap/>
            <w:vAlign w:val="center"/>
          </w:tcPr>
          <w:p w:rsidR="0088600B" w:rsidRPr="00065A83" w:rsidRDefault="0088600B">
            <w:pPr>
              <w:jc w:val="center"/>
              <w:rPr>
                <w:rFonts w:ascii="Times New Roman" w:hAnsi="Times New Roman"/>
              </w:rPr>
            </w:pPr>
            <w:r w:rsidRPr="00065A83">
              <w:rPr>
                <w:rFonts w:ascii="Times New Roman" w:hAnsi="Times New Roman"/>
              </w:rPr>
              <w:t>0,9375</w:t>
            </w:r>
          </w:p>
        </w:tc>
        <w:tc>
          <w:tcPr>
            <w:tcW w:w="851" w:type="dxa"/>
            <w:shd w:val="clear" w:color="000000" w:fill="FFFFFF"/>
            <w:vAlign w:val="center"/>
          </w:tcPr>
          <w:p w:rsidR="0088600B" w:rsidRPr="00065A83" w:rsidRDefault="0088600B" w:rsidP="00F62832">
            <w:pPr>
              <w:jc w:val="center"/>
              <w:rPr>
                <w:rFonts w:ascii="Times New Roman" w:hAnsi="Times New Roman"/>
              </w:rPr>
            </w:pPr>
          </w:p>
        </w:tc>
        <w:tc>
          <w:tcPr>
            <w:tcW w:w="992" w:type="dxa"/>
            <w:shd w:val="clear" w:color="000000" w:fill="FFFFFF"/>
            <w:vAlign w:val="center"/>
          </w:tcPr>
          <w:p w:rsidR="0088600B" w:rsidRPr="00065A83" w:rsidRDefault="0088600B" w:rsidP="00F62832">
            <w:pPr>
              <w:jc w:val="center"/>
              <w:rPr>
                <w:rFonts w:ascii="Times New Roman" w:hAnsi="Times New Roman"/>
              </w:rPr>
            </w:pPr>
          </w:p>
        </w:tc>
        <w:tc>
          <w:tcPr>
            <w:tcW w:w="1134" w:type="dxa"/>
            <w:shd w:val="clear" w:color="000000" w:fill="FFFFFF"/>
            <w:vAlign w:val="center"/>
          </w:tcPr>
          <w:p w:rsidR="0088600B" w:rsidRPr="00065A83" w:rsidRDefault="0088600B" w:rsidP="00F62832">
            <w:pPr>
              <w:jc w:val="center"/>
              <w:rPr>
                <w:rFonts w:ascii="Times New Roman" w:hAnsi="Times New Roman"/>
              </w:rPr>
            </w:pPr>
          </w:p>
        </w:tc>
      </w:tr>
      <w:tr w:rsidR="0088600B" w:rsidRPr="00065A83" w:rsidTr="0088600B">
        <w:trPr>
          <w:trHeight w:val="159"/>
          <w:jc w:val="center"/>
        </w:trPr>
        <w:tc>
          <w:tcPr>
            <w:tcW w:w="2000" w:type="dxa"/>
            <w:shd w:val="clear" w:color="auto" w:fill="auto"/>
            <w:noWrap/>
            <w:vAlign w:val="center"/>
          </w:tcPr>
          <w:p w:rsidR="0088600B" w:rsidRPr="00065A83" w:rsidRDefault="0088600B" w:rsidP="00F62832">
            <w:pPr>
              <w:rPr>
                <w:rFonts w:ascii="Times New Roman" w:hAnsi="Times New Roman"/>
              </w:rPr>
            </w:pPr>
            <w:r w:rsidRPr="00065A83">
              <w:rPr>
                <w:rFonts w:ascii="Times New Roman" w:hAnsi="Times New Roman"/>
              </w:rPr>
              <w:t xml:space="preserve">Сероводород </w:t>
            </w:r>
          </w:p>
        </w:tc>
        <w:tc>
          <w:tcPr>
            <w:tcW w:w="992" w:type="dxa"/>
            <w:shd w:val="clear" w:color="000000" w:fill="FFFFFF"/>
            <w:vAlign w:val="center"/>
          </w:tcPr>
          <w:p w:rsidR="0088600B" w:rsidRPr="00065A83" w:rsidRDefault="0088600B">
            <w:pPr>
              <w:jc w:val="center"/>
              <w:rPr>
                <w:rFonts w:ascii="Times New Roman" w:hAnsi="Times New Roman"/>
              </w:rPr>
            </w:pPr>
            <w:r w:rsidRPr="00065A83">
              <w:rPr>
                <w:rFonts w:ascii="Times New Roman" w:hAnsi="Times New Roman"/>
              </w:rPr>
              <w:t>0,0003</w:t>
            </w:r>
          </w:p>
        </w:tc>
        <w:tc>
          <w:tcPr>
            <w:tcW w:w="1701" w:type="dxa"/>
            <w:shd w:val="clear" w:color="000000" w:fill="FFFFFF"/>
            <w:noWrap/>
            <w:vAlign w:val="center"/>
          </w:tcPr>
          <w:p w:rsidR="0088600B" w:rsidRPr="00065A83" w:rsidRDefault="0088600B">
            <w:pPr>
              <w:jc w:val="center"/>
              <w:rPr>
                <w:rFonts w:ascii="Times New Roman" w:hAnsi="Times New Roman"/>
              </w:rPr>
            </w:pPr>
            <w:r w:rsidRPr="00065A83">
              <w:rPr>
                <w:rFonts w:ascii="Times New Roman" w:hAnsi="Times New Roman"/>
              </w:rPr>
              <w:t> </w:t>
            </w:r>
          </w:p>
        </w:tc>
        <w:tc>
          <w:tcPr>
            <w:tcW w:w="992" w:type="dxa"/>
            <w:shd w:val="clear" w:color="000000" w:fill="FFFFFF"/>
            <w:noWrap/>
            <w:vAlign w:val="center"/>
          </w:tcPr>
          <w:p w:rsidR="0088600B" w:rsidRPr="00065A83" w:rsidRDefault="0088600B">
            <w:pPr>
              <w:jc w:val="center"/>
              <w:rPr>
                <w:rFonts w:ascii="Times New Roman" w:hAnsi="Times New Roman"/>
              </w:rPr>
            </w:pPr>
            <w:r w:rsidRPr="00065A83">
              <w:rPr>
                <w:rFonts w:ascii="Times New Roman" w:hAnsi="Times New Roman"/>
              </w:rPr>
              <w:t>0,0154</w:t>
            </w:r>
          </w:p>
        </w:tc>
        <w:tc>
          <w:tcPr>
            <w:tcW w:w="1701" w:type="dxa"/>
            <w:shd w:val="clear" w:color="000000" w:fill="FFFFFF"/>
            <w:noWrap/>
            <w:vAlign w:val="center"/>
          </w:tcPr>
          <w:p w:rsidR="0088600B" w:rsidRPr="00065A83" w:rsidRDefault="0088600B">
            <w:pPr>
              <w:jc w:val="center"/>
              <w:rPr>
                <w:rFonts w:ascii="Times New Roman" w:hAnsi="Times New Roman"/>
              </w:rPr>
            </w:pPr>
            <w:r w:rsidRPr="00065A83">
              <w:rPr>
                <w:rFonts w:ascii="Times New Roman" w:hAnsi="Times New Roman"/>
              </w:rPr>
              <w:t>1,9250</w:t>
            </w:r>
          </w:p>
        </w:tc>
        <w:tc>
          <w:tcPr>
            <w:tcW w:w="851" w:type="dxa"/>
            <w:shd w:val="clear" w:color="000000" w:fill="FFFFFF"/>
            <w:vAlign w:val="center"/>
          </w:tcPr>
          <w:p w:rsidR="0088600B" w:rsidRPr="00065A83" w:rsidRDefault="0088600B" w:rsidP="0088600B">
            <w:pPr>
              <w:jc w:val="center"/>
              <w:rPr>
                <w:rFonts w:ascii="Times New Roman" w:hAnsi="Times New Roman"/>
              </w:rPr>
            </w:pPr>
            <w:r w:rsidRPr="00065A83">
              <w:rPr>
                <w:rFonts w:ascii="Times New Roman" w:hAnsi="Times New Roman"/>
              </w:rPr>
              <w:t>53</w:t>
            </w:r>
          </w:p>
        </w:tc>
        <w:tc>
          <w:tcPr>
            <w:tcW w:w="992" w:type="dxa"/>
            <w:shd w:val="clear" w:color="000000" w:fill="FFFFFF"/>
            <w:vAlign w:val="center"/>
          </w:tcPr>
          <w:p w:rsidR="0088600B" w:rsidRPr="00065A83" w:rsidRDefault="0088600B" w:rsidP="00F62832">
            <w:pPr>
              <w:jc w:val="center"/>
              <w:rPr>
                <w:rFonts w:ascii="Times New Roman" w:hAnsi="Times New Roman"/>
              </w:rPr>
            </w:pPr>
          </w:p>
        </w:tc>
        <w:tc>
          <w:tcPr>
            <w:tcW w:w="1134" w:type="dxa"/>
            <w:shd w:val="clear" w:color="000000" w:fill="FFFFFF"/>
            <w:vAlign w:val="center"/>
          </w:tcPr>
          <w:p w:rsidR="0088600B" w:rsidRPr="00065A83" w:rsidRDefault="0088600B" w:rsidP="00F62832">
            <w:pPr>
              <w:jc w:val="center"/>
              <w:rPr>
                <w:rFonts w:ascii="Times New Roman" w:hAnsi="Times New Roman"/>
              </w:rPr>
            </w:pPr>
          </w:p>
        </w:tc>
      </w:tr>
      <w:tr w:rsidR="0088600B" w:rsidRPr="00065A83" w:rsidTr="0088600B">
        <w:trPr>
          <w:trHeight w:val="148"/>
          <w:jc w:val="center"/>
        </w:trPr>
        <w:tc>
          <w:tcPr>
            <w:tcW w:w="2000" w:type="dxa"/>
            <w:shd w:val="clear" w:color="auto" w:fill="auto"/>
            <w:noWrap/>
            <w:vAlign w:val="center"/>
          </w:tcPr>
          <w:p w:rsidR="0088600B" w:rsidRPr="00065A83" w:rsidRDefault="0088600B" w:rsidP="00F62832">
            <w:pPr>
              <w:rPr>
                <w:rFonts w:ascii="Times New Roman" w:hAnsi="Times New Roman"/>
              </w:rPr>
            </w:pPr>
            <w:r w:rsidRPr="00065A83">
              <w:rPr>
                <w:rFonts w:ascii="Times New Roman" w:hAnsi="Times New Roman"/>
              </w:rPr>
              <w:t xml:space="preserve">Аммиак </w:t>
            </w:r>
          </w:p>
        </w:tc>
        <w:tc>
          <w:tcPr>
            <w:tcW w:w="992" w:type="dxa"/>
            <w:shd w:val="clear" w:color="000000" w:fill="FFFFFF"/>
            <w:vAlign w:val="center"/>
          </w:tcPr>
          <w:p w:rsidR="0088600B" w:rsidRPr="00065A83" w:rsidRDefault="0088600B">
            <w:pPr>
              <w:jc w:val="center"/>
              <w:rPr>
                <w:rFonts w:ascii="Times New Roman" w:hAnsi="Times New Roman"/>
              </w:rPr>
            </w:pPr>
            <w:r w:rsidRPr="00065A83">
              <w:rPr>
                <w:rFonts w:ascii="Times New Roman" w:hAnsi="Times New Roman"/>
              </w:rPr>
              <w:t>0,0088</w:t>
            </w:r>
          </w:p>
        </w:tc>
        <w:tc>
          <w:tcPr>
            <w:tcW w:w="1701" w:type="dxa"/>
            <w:shd w:val="clear" w:color="000000" w:fill="FFFFFF"/>
            <w:noWrap/>
            <w:vAlign w:val="center"/>
          </w:tcPr>
          <w:p w:rsidR="0088600B" w:rsidRPr="00065A83" w:rsidRDefault="0088600B">
            <w:pPr>
              <w:jc w:val="center"/>
              <w:rPr>
                <w:rFonts w:ascii="Times New Roman" w:hAnsi="Times New Roman"/>
              </w:rPr>
            </w:pPr>
            <w:r w:rsidRPr="00065A83">
              <w:rPr>
                <w:rFonts w:ascii="Times New Roman" w:hAnsi="Times New Roman"/>
              </w:rPr>
              <w:t>0,2200</w:t>
            </w:r>
          </w:p>
        </w:tc>
        <w:tc>
          <w:tcPr>
            <w:tcW w:w="992" w:type="dxa"/>
            <w:shd w:val="clear" w:color="000000" w:fill="FFFFFF"/>
            <w:noWrap/>
            <w:vAlign w:val="center"/>
          </w:tcPr>
          <w:p w:rsidR="0088600B" w:rsidRPr="00065A83" w:rsidRDefault="0088600B">
            <w:pPr>
              <w:jc w:val="center"/>
              <w:rPr>
                <w:rFonts w:ascii="Times New Roman" w:hAnsi="Times New Roman"/>
              </w:rPr>
            </w:pPr>
            <w:r w:rsidRPr="00065A83">
              <w:rPr>
                <w:rFonts w:ascii="Times New Roman" w:hAnsi="Times New Roman"/>
              </w:rPr>
              <w:t>0,1274</w:t>
            </w:r>
          </w:p>
        </w:tc>
        <w:tc>
          <w:tcPr>
            <w:tcW w:w="1701" w:type="dxa"/>
            <w:shd w:val="clear" w:color="000000" w:fill="FFFFFF"/>
            <w:noWrap/>
            <w:vAlign w:val="center"/>
          </w:tcPr>
          <w:p w:rsidR="0088600B" w:rsidRPr="00065A83" w:rsidRDefault="0088600B">
            <w:pPr>
              <w:jc w:val="center"/>
              <w:rPr>
                <w:rFonts w:ascii="Times New Roman" w:hAnsi="Times New Roman"/>
              </w:rPr>
            </w:pPr>
            <w:r w:rsidRPr="00065A83">
              <w:rPr>
                <w:rFonts w:ascii="Times New Roman" w:hAnsi="Times New Roman"/>
              </w:rPr>
              <w:t>0,6370</w:t>
            </w:r>
          </w:p>
        </w:tc>
        <w:tc>
          <w:tcPr>
            <w:tcW w:w="851" w:type="dxa"/>
            <w:shd w:val="clear" w:color="000000" w:fill="FFFFFF"/>
            <w:vAlign w:val="center"/>
          </w:tcPr>
          <w:p w:rsidR="0088600B" w:rsidRPr="00065A83" w:rsidRDefault="0088600B" w:rsidP="00F62832">
            <w:pPr>
              <w:jc w:val="center"/>
              <w:rPr>
                <w:rFonts w:ascii="Times New Roman" w:hAnsi="Times New Roman"/>
              </w:rPr>
            </w:pPr>
          </w:p>
        </w:tc>
        <w:tc>
          <w:tcPr>
            <w:tcW w:w="992" w:type="dxa"/>
            <w:shd w:val="clear" w:color="000000" w:fill="FFFFFF"/>
            <w:vAlign w:val="center"/>
          </w:tcPr>
          <w:p w:rsidR="0088600B" w:rsidRPr="00065A83" w:rsidRDefault="0088600B" w:rsidP="00F62832">
            <w:pPr>
              <w:jc w:val="center"/>
              <w:rPr>
                <w:rFonts w:ascii="Times New Roman" w:hAnsi="Times New Roman"/>
              </w:rPr>
            </w:pPr>
          </w:p>
        </w:tc>
        <w:tc>
          <w:tcPr>
            <w:tcW w:w="1134" w:type="dxa"/>
            <w:shd w:val="clear" w:color="000000" w:fill="FFFFFF"/>
            <w:vAlign w:val="center"/>
          </w:tcPr>
          <w:p w:rsidR="0088600B" w:rsidRPr="00065A83" w:rsidRDefault="0088600B" w:rsidP="00F62832">
            <w:pPr>
              <w:jc w:val="center"/>
              <w:rPr>
                <w:rFonts w:ascii="Times New Roman" w:hAnsi="Times New Roman"/>
              </w:rPr>
            </w:pPr>
          </w:p>
        </w:tc>
      </w:tr>
      <w:tr w:rsidR="0088600B" w:rsidRPr="00065A83" w:rsidTr="0088600B">
        <w:trPr>
          <w:trHeight w:val="153"/>
          <w:jc w:val="center"/>
        </w:trPr>
        <w:tc>
          <w:tcPr>
            <w:tcW w:w="2000" w:type="dxa"/>
            <w:shd w:val="clear" w:color="auto" w:fill="auto"/>
            <w:noWrap/>
            <w:vAlign w:val="center"/>
          </w:tcPr>
          <w:p w:rsidR="0088600B" w:rsidRPr="00065A83" w:rsidRDefault="0088600B" w:rsidP="00F62832">
            <w:pPr>
              <w:rPr>
                <w:rFonts w:ascii="Times New Roman" w:hAnsi="Times New Roman"/>
              </w:rPr>
            </w:pPr>
            <w:r w:rsidRPr="00065A83">
              <w:rPr>
                <w:rFonts w:ascii="Times New Roman" w:hAnsi="Times New Roman"/>
              </w:rPr>
              <w:t>Сумма УВ</w:t>
            </w:r>
          </w:p>
        </w:tc>
        <w:tc>
          <w:tcPr>
            <w:tcW w:w="992" w:type="dxa"/>
            <w:shd w:val="clear" w:color="000000" w:fill="FFFFFF"/>
            <w:vAlign w:val="center"/>
          </w:tcPr>
          <w:p w:rsidR="0088600B" w:rsidRPr="00065A83" w:rsidRDefault="0088600B">
            <w:pPr>
              <w:jc w:val="center"/>
              <w:rPr>
                <w:rFonts w:ascii="Times New Roman" w:hAnsi="Times New Roman"/>
              </w:rPr>
            </w:pPr>
            <w:r w:rsidRPr="00065A83">
              <w:rPr>
                <w:rFonts w:ascii="Times New Roman" w:hAnsi="Times New Roman"/>
              </w:rPr>
              <w:t>0,7662</w:t>
            </w:r>
          </w:p>
        </w:tc>
        <w:tc>
          <w:tcPr>
            <w:tcW w:w="1701" w:type="dxa"/>
            <w:shd w:val="clear" w:color="000000" w:fill="FFFFFF"/>
            <w:noWrap/>
            <w:vAlign w:val="center"/>
          </w:tcPr>
          <w:p w:rsidR="0088600B" w:rsidRPr="00065A83" w:rsidRDefault="0088600B">
            <w:pPr>
              <w:jc w:val="center"/>
              <w:rPr>
                <w:rFonts w:ascii="Times New Roman" w:hAnsi="Times New Roman"/>
              </w:rPr>
            </w:pPr>
            <w:r w:rsidRPr="00065A83">
              <w:rPr>
                <w:rFonts w:ascii="Times New Roman" w:hAnsi="Times New Roman"/>
              </w:rPr>
              <w:t> </w:t>
            </w:r>
          </w:p>
        </w:tc>
        <w:tc>
          <w:tcPr>
            <w:tcW w:w="992" w:type="dxa"/>
            <w:shd w:val="clear" w:color="000000" w:fill="FFFFFF"/>
            <w:noWrap/>
            <w:vAlign w:val="center"/>
          </w:tcPr>
          <w:p w:rsidR="0088600B" w:rsidRPr="00065A83" w:rsidRDefault="0088600B">
            <w:pPr>
              <w:jc w:val="center"/>
              <w:rPr>
                <w:rFonts w:ascii="Times New Roman" w:hAnsi="Times New Roman"/>
              </w:rPr>
            </w:pPr>
            <w:r w:rsidRPr="00065A83">
              <w:rPr>
                <w:rFonts w:ascii="Times New Roman" w:hAnsi="Times New Roman"/>
              </w:rPr>
              <w:t>1,3543</w:t>
            </w:r>
          </w:p>
        </w:tc>
        <w:tc>
          <w:tcPr>
            <w:tcW w:w="1701" w:type="dxa"/>
            <w:shd w:val="clear" w:color="000000" w:fill="FFFFFF"/>
            <w:noWrap/>
            <w:vAlign w:val="center"/>
          </w:tcPr>
          <w:p w:rsidR="0088600B" w:rsidRPr="00065A83" w:rsidRDefault="0088600B">
            <w:pPr>
              <w:jc w:val="center"/>
              <w:rPr>
                <w:rFonts w:ascii="Times New Roman" w:hAnsi="Times New Roman"/>
              </w:rPr>
            </w:pPr>
            <w:r w:rsidRPr="00065A83">
              <w:rPr>
                <w:rFonts w:ascii="Times New Roman" w:hAnsi="Times New Roman"/>
              </w:rPr>
              <w:t> </w:t>
            </w:r>
          </w:p>
        </w:tc>
        <w:tc>
          <w:tcPr>
            <w:tcW w:w="851" w:type="dxa"/>
            <w:shd w:val="clear" w:color="000000" w:fill="FFFFFF"/>
            <w:vAlign w:val="center"/>
          </w:tcPr>
          <w:p w:rsidR="0088600B" w:rsidRPr="00065A83" w:rsidRDefault="0088600B" w:rsidP="00F62832">
            <w:pPr>
              <w:jc w:val="center"/>
              <w:rPr>
                <w:rFonts w:ascii="Times New Roman" w:hAnsi="Times New Roman"/>
              </w:rPr>
            </w:pPr>
          </w:p>
        </w:tc>
        <w:tc>
          <w:tcPr>
            <w:tcW w:w="992" w:type="dxa"/>
            <w:shd w:val="clear" w:color="000000" w:fill="FFFFFF"/>
            <w:vAlign w:val="center"/>
          </w:tcPr>
          <w:p w:rsidR="0088600B" w:rsidRPr="00065A83" w:rsidRDefault="0088600B" w:rsidP="00F62832">
            <w:pPr>
              <w:jc w:val="center"/>
              <w:rPr>
                <w:rFonts w:ascii="Times New Roman" w:hAnsi="Times New Roman"/>
              </w:rPr>
            </w:pPr>
          </w:p>
        </w:tc>
        <w:tc>
          <w:tcPr>
            <w:tcW w:w="1134" w:type="dxa"/>
            <w:shd w:val="clear" w:color="000000" w:fill="FFFFFF"/>
            <w:vAlign w:val="center"/>
          </w:tcPr>
          <w:p w:rsidR="0088600B" w:rsidRPr="00065A83" w:rsidRDefault="0088600B" w:rsidP="00F62832">
            <w:pPr>
              <w:jc w:val="center"/>
              <w:rPr>
                <w:rFonts w:ascii="Times New Roman" w:hAnsi="Times New Roman"/>
              </w:rPr>
            </w:pPr>
          </w:p>
        </w:tc>
      </w:tr>
      <w:tr w:rsidR="0088600B" w:rsidRPr="00065A83" w:rsidTr="0088600B">
        <w:trPr>
          <w:trHeight w:val="143"/>
          <w:jc w:val="center"/>
        </w:trPr>
        <w:tc>
          <w:tcPr>
            <w:tcW w:w="2000" w:type="dxa"/>
            <w:shd w:val="clear" w:color="auto" w:fill="auto"/>
            <w:noWrap/>
            <w:vAlign w:val="center"/>
          </w:tcPr>
          <w:p w:rsidR="0088600B" w:rsidRPr="00065A83" w:rsidRDefault="0088600B" w:rsidP="00F62832">
            <w:pPr>
              <w:rPr>
                <w:rFonts w:ascii="Times New Roman" w:hAnsi="Times New Roman"/>
              </w:rPr>
            </w:pPr>
            <w:r w:rsidRPr="00065A83">
              <w:rPr>
                <w:rFonts w:ascii="Times New Roman" w:hAnsi="Times New Roman"/>
              </w:rPr>
              <w:t>Метан</w:t>
            </w:r>
          </w:p>
        </w:tc>
        <w:tc>
          <w:tcPr>
            <w:tcW w:w="992" w:type="dxa"/>
            <w:shd w:val="clear" w:color="000000" w:fill="FFFFFF"/>
            <w:vAlign w:val="center"/>
          </w:tcPr>
          <w:p w:rsidR="0088600B" w:rsidRPr="00065A83" w:rsidRDefault="0088600B">
            <w:pPr>
              <w:jc w:val="center"/>
              <w:rPr>
                <w:rFonts w:ascii="Times New Roman" w:hAnsi="Times New Roman"/>
              </w:rPr>
            </w:pPr>
            <w:r w:rsidRPr="00065A83">
              <w:rPr>
                <w:rFonts w:ascii="Times New Roman" w:hAnsi="Times New Roman"/>
              </w:rPr>
              <w:t>0,8689</w:t>
            </w:r>
          </w:p>
        </w:tc>
        <w:tc>
          <w:tcPr>
            <w:tcW w:w="1701" w:type="dxa"/>
            <w:shd w:val="clear" w:color="000000" w:fill="FFFFFF"/>
            <w:noWrap/>
            <w:vAlign w:val="center"/>
          </w:tcPr>
          <w:p w:rsidR="0088600B" w:rsidRPr="00065A83" w:rsidRDefault="0088600B">
            <w:pPr>
              <w:jc w:val="center"/>
              <w:rPr>
                <w:rFonts w:ascii="Times New Roman" w:hAnsi="Times New Roman"/>
              </w:rPr>
            </w:pPr>
            <w:r w:rsidRPr="00065A83">
              <w:rPr>
                <w:rFonts w:ascii="Times New Roman" w:hAnsi="Times New Roman"/>
              </w:rPr>
              <w:t> </w:t>
            </w:r>
          </w:p>
        </w:tc>
        <w:tc>
          <w:tcPr>
            <w:tcW w:w="992" w:type="dxa"/>
            <w:shd w:val="clear" w:color="000000" w:fill="FFFFFF"/>
            <w:noWrap/>
            <w:vAlign w:val="center"/>
          </w:tcPr>
          <w:p w:rsidR="0088600B" w:rsidRPr="00065A83" w:rsidRDefault="0088600B">
            <w:pPr>
              <w:jc w:val="center"/>
              <w:rPr>
                <w:rFonts w:ascii="Times New Roman" w:hAnsi="Times New Roman"/>
              </w:rPr>
            </w:pPr>
            <w:r w:rsidRPr="00065A83">
              <w:rPr>
                <w:rFonts w:ascii="Times New Roman" w:hAnsi="Times New Roman"/>
              </w:rPr>
              <w:t>1,7340</w:t>
            </w:r>
          </w:p>
        </w:tc>
        <w:tc>
          <w:tcPr>
            <w:tcW w:w="1701" w:type="dxa"/>
            <w:shd w:val="clear" w:color="000000" w:fill="FFFFFF"/>
            <w:noWrap/>
            <w:vAlign w:val="center"/>
          </w:tcPr>
          <w:p w:rsidR="0088600B" w:rsidRPr="00065A83" w:rsidRDefault="0088600B">
            <w:pPr>
              <w:jc w:val="center"/>
              <w:rPr>
                <w:rFonts w:ascii="Times New Roman" w:hAnsi="Times New Roman"/>
              </w:rPr>
            </w:pPr>
            <w:r w:rsidRPr="00065A83">
              <w:rPr>
                <w:rFonts w:ascii="Times New Roman" w:hAnsi="Times New Roman"/>
              </w:rPr>
              <w:t> </w:t>
            </w:r>
          </w:p>
        </w:tc>
        <w:tc>
          <w:tcPr>
            <w:tcW w:w="851" w:type="dxa"/>
            <w:shd w:val="clear" w:color="000000" w:fill="FFFFFF"/>
            <w:vAlign w:val="center"/>
          </w:tcPr>
          <w:p w:rsidR="0088600B" w:rsidRPr="00065A83" w:rsidRDefault="0088600B" w:rsidP="00F62832">
            <w:pPr>
              <w:jc w:val="center"/>
              <w:rPr>
                <w:rFonts w:ascii="Times New Roman" w:hAnsi="Times New Roman"/>
              </w:rPr>
            </w:pPr>
          </w:p>
        </w:tc>
        <w:tc>
          <w:tcPr>
            <w:tcW w:w="992" w:type="dxa"/>
            <w:shd w:val="clear" w:color="000000" w:fill="FFFFFF"/>
            <w:vAlign w:val="center"/>
          </w:tcPr>
          <w:p w:rsidR="0088600B" w:rsidRPr="00065A83" w:rsidRDefault="0088600B" w:rsidP="00F62832">
            <w:pPr>
              <w:jc w:val="center"/>
              <w:rPr>
                <w:rFonts w:ascii="Times New Roman" w:hAnsi="Times New Roman"/>
              </w:rPr>
            </w:pPr>
          </w:p>
        </w:tc>
        <w:tc>
          <w:tcPr>
            <w:tcW w:w="1134" w:type="dxa"/>
            <w:shd w:val="clear" w:color="000000" w:fill="FFFFFF"/>
            <w:vAlign w:val="center"/>
          </w:tcPr>
          <w:p w:rsidR="0088600B" w:rsidRPr="00065A83" w:rsidRDefault="0088600B" w:rsidP="00F62832">
            <w:pPr>
              <w:jc w:val="center"/>
              <w:rPr>
                <w:rFonts w:ascii="Times New Roman" w:hAnsi="Times New Roman"/>
              </w:rPr>
            </w:pPr>
          </w:p>
        </w:tc>
      </w:tr>
    </w:tbl>
    <w:p w:rsidR="0002533B" w:rsidRPr="00065A83" w:rsidRDefault="0002533B" w:rsidP="00F62832">
      <w:pPr>
        <w:jc w:val="center"/>
        <w:rPr>
          <w:rFonts w:ascii="Times New Roman" w:hAnsi="Times New Roman"/>
          <w:b/>
          <w:bCs/>
          <w:sz w:val="28"/>
          <w:szCs w:val="28"/>
          <w:lang w:val="kk-KZ"/>
        </w:rPr>
      </w:pPr>
    </w:p>
    <w:p w:rsidR="00AF26E7" w:rsidRPr="00065A83" w:rsidRDefault="00AF26E7" w:rsidP="00F62832">
      <w:pPr>
        <w:ind w:firstLine="567"/>
        <w:jc w:val="both"/>
        <w:rPr>
          <w:rFonts w:ascii="Times New Roman" w:hAnsi="Times New Roman"/>
          <w:sz w:val="28"/>
          <w:szCs w:val="28"/>
        </w:rPr>
      </w:pPr>
      <w:r w:rsidRPr="00065A83">
        <w:rPr>
          <w:rFonts w:ascii="Times New Roman" w:hAnsi="Times New Roman"/>
          <w:b/>
          <w:i/>
          <w:sz w:val="28"/>
          <w:szCs w:val="28"/>
        </w:rPr>
        <w:t>Общая оценка загрязнения атмосферы.</w:t>
      </w:r>
      <w:r w:rsidRPr="00065A83">
        <w:rPr>
          <w:rFonts w:ascii="Times New Roman" w:hAnsi="Times New Roman"/>
          <w:sz w:val="28"/>
          <w:szCs w:val="28"/>
        </w:rPr>
        <w:t xml:space="preserve"> По данным стационарной сети наблюдений (рис.7.</w:t>
      </w:r>
      <w:r w:rsidR="00885E70" w:rsidRPr="00065A83">
        <w:rPr>
          <w:rFonts w:ascii="Times New Roman" w:hAnsi="Times New Roman"/>
          <w:sz w:val="28"/>
          <w:szCs w:val="28"/>
          <w:lang w:val="kk-KZ"/>
        </w:rPr>
        <w:t>4</w:t>
      </w:r>
      <w:r w:rsidRPr="00065A83">
        <w:rPr>
          <w:rFonts w:ascii="Times New Roman" w:hAnsi="Times New Roman"/>
          <w:sz w:val="28"/>
          <w:szCs w:val="28"/>
        </w:rPr>
        <w:t xml:space="preserve">) атмосферный воздух города характеризуется </w:t>
      </w:r>
      <w:r w:rsidR="009647AC" w:rsidRPr="00065A83">
        <w:rPr>
          <w:rFonts w:ascii="Times New Roman" w:hAnsi="Times New Roman"/>
          <w:b/>
          <w:i/>
          <w:sz w:val="28"/>
          <w:szCs w:val="28"/>
        </w:rPr>
        <w:t>повышенным</w:t>
      </w:r>
      <w:r w:rsidRPr="00065A83">
        <w:rPr>
          <w:rFonts w:ascii="Times New Roman" w:hAnsi="Times New Roman"/>
          <w:b/>
          <w:i/>
          <w:sz w:val="28"/>
          <w:szCs w:val="28"/>
        </w:rPr>
        <w:t xml:space="preserve"> уровнем загрязнения</w:t>
      </w:r>
      <w:r w:rsidRPr="00065A83">
        <w:rPr>
          <w:rFonts w:ascii="Times New Roman" w:hAnsi="Times New Roman"/>
          <w:sz w:val="28"/>
          <w:szCs w:val="28"/>
        </w:rPr>
        <w:t>,</w:t>
      </w:r>
      <w:r w:rsidR="00537ED4" w:rsidRPr="00065A83">
        <w:rPr>
          <w:rFonts w:ascii="Times New Roman" w:hAnsi="Times New Roman"/>
          <w:sz w:val="28"/>
          <w:szCs w:val="28"/>
        </w:rPr>
        <w:t xml:space="preserve"> </w:t>
      </w:r>
      <w:r w:rsidRPr="00065A83">
        <w:rPr>
          <w:rFonts w:ascii="Times New Roman" w:hAnsi="Times New Roman"/>
          <w:sz w:val="28"/>
          <w:szCs w:val="28"/>
        </w:rPr>
        <w:t xml:space="preserve">он определялся значением НП = </w:t>
      </w:r>
      <w:r w:rsidR="0088600B" w:rsidRPr="00065A83">
        <w:rPr>
          <w:rFonts w:ascii="Times New Roman" w:hAnsi="Times New Roman"/>
          <w:sz w:val="28"/>
          <w:szCs w:val="28"/>
        </w:rPr>
        <w:t>2,5</w:t>
      </w:r>
      <w:r w:rsidRPr="00065A83">
        <w:rPr>
          <w:rFonts w:ascii="Times New Roman" w:hAnsi="Times New Roman"/>
          <w:sz w:val="28"/>
          <w:szCs w:val="28"/>
        </w:rPr>
        <w:t>%</w:t>
      </w:r>
      <w:r w:rsidR="00BA5762" w:rsidRPr="00065A83">
        <w:rPr>
          <w:rFonts w:ascii="Times New Roman" w:hAnsi="Times New Roman"/>
          <w:sz w:val="28"/>
          <w:szCs w:val="28"/>
        </w:rPr>
        <w:t xml:space="preserve"> (</w:t>
      </w:r>
      <w:r w:rsidR="0088600B" w:rsidRPr="00065A83">
        <w:rPr>
          <w:rFonts w:ascii="Times New Roman" w:hAnsi="Times New Roman"/>
          <w:sz w:val="28"/>
          <w:szCs w:val="28"/>
        </w:rPr>
        <w:t>повышенный уровень</w:t>
      </w:r>
      <w:r w:rsidR="009647AC" w:rsidRPr="00065A83">
        <w:rPr>
          <w:rFonts w:ascii="Times New Roman" w:hAnsi="Times New Roman"/>
          <w:sz w:val="28"/>
          <w:szCs w:val="28"/>
        </w:rPr>
        <w:t>)</w:t>
      </w:r>
      <w:r w:rsidR="00BA5762" w:rsidRPr="00065A83">
        <w:rPr>
          <w:rFonts w:ascii="Times New Roman" w:hAnsi="Times New Roman"/>
          <w:sz w:val="28"/>
          <w:szCs w:val="28"/>
        </w:rPr>
        <w:t>,</w:t>
      </w:r>
      <w:r w:rsidR="00537ED4" w:rsidRPr="00065A83">
        <w:rPr>
          <w:rFonts w:ascii="Times New Roman" w:hAnsi="Times New Roman"/>
          <w:sz w:val="28"/>
          <w:szCs w:val="28"/>
        </w:rPr>
        <w:t xml:space="preserve"> </w:t>
      </w:r>
      <w:r w:rsidR="00BA5762" w:rsidRPr="00065A83">
        <w:rPr>
          <w:rFonts w:ascii="Times New Roman" w:hAnsi="Times New Roman"/>
          <w:sz w:val="28"/>
          <w:szCs w:val="28"/>
        </w:rPr>
        <w:t xml:space="preserve">СИ = </w:t>
      </w:r>
      <w:r w:rsidR="0088600B" w:rsidRPr="00065A83">
        <w:rPr>
          <w:rFonts w:ascii="Times New Roman" w:hAnsi="Times New Roman"/>
          <w:sz w:val="28"/>
          <w:szCs w:val="28"/>
        </w:rPr>
        <w:t>1,9</w:t>
      </w:r>
      <w:r w:rsidRPr="00065A83">
        <w:rPr>
          <w:rFonts w:ascii="Times New Roman" w:hAnsi="Times New Roman"/>
          <w:sz w:val="28"/>
          <w:szCs w:val="28"/>
        </w:rPr>
        <w:t xml:space="preserve"> (</w:t>
      </w:r>
      <w:r w:rsidR="0088600B" w:rsidRPr="00065A83">
        <w:rPr>
          <w:rFonts w:ascii="Times New Roman" w:hAnsi="Times New Roman"/>
          <w:sz w:val="28"/>
          <w:szCs w:val="28"/>
        </w:rPr>
        <w:t>низкий</w:t>
      </w:r>
      <w:r w:rsidR="00537ED4" w:rsidRPr="00065A83">
        <w:rPr>
          <w:rFonts w:ascii="Times New Roman" w:hAnsi="Times New Roman"/>
          <w:sz w:val="28"/>
          <w:szCs w:val="28"/>
        </w:rPr>
        <w:t xml:space="preserve"> </w:t>
      </w:r>
      <w:r w:rsidRPr="00065A83">
        <w:rPr>
          <w:rFonts w:ascii="Times New Roman" w:hAnsi="Times New Roman"/>
          <w:sz w:val="28"/>
          <w:szCs w:val="28"/>
        </w:rPr>
        <w:t>уровень) (табл.1 и табл.1.1).</w:t>
      </w:r>
    </w:p>
    <w:p w:rsidR="00AF26E7" w:rsidRPr="00065A83" w:rsidRDefault="00AF26E7" w:rsidP="00F62832">
      <w:pPr>
        <w:ind w:firstLine="709"/>
        <w:jc w:val="both"/>
        <w:rPr>
          <w:rFonts w:ascii="Times New Roman" w:hAnsi="Times New Roman"/>
          <w:sz w:val="28"/>
          <w:szCs w:val="28"/>
        </w:rPr>
      </w:pPr>
      <w:r w:rsidRPr="00065A83">
        <w:rPr>
          <w:rFonts w:ascii="Times New Roman" w:hAnsi="Times New Roman"/>
          <w:sz w:val="28"/>
          <w:szCs w:val="28"/>
        </w:rPr>
        <w:t xml:space="preserve">В целом по городу среднемесячная </w:t>
      </w:r>
      <w:r w:rsidR="00BA5762" w:rsidRPr="00065A83">
        <w:rPr>
          <w:rFonts w:ascii="Times New Roman" w:hAnsi="Times New Roman"/>
          <w:sz w:val="28"/>
          <w:szCs w:val="28"/>
        </w:rPr>
        <w:t>концентрация озона составила 2,</w:t>
      </w:r>
      <w:r w:rsidR="0088600B" w:rsidRPr="00065A83">
        <w:rPr>
          <w:rFonts w:ascii="Times New Roman" w:hAnsi="Times New Roman"/>
          <w:sz w:val="28"/>
          <w:szCs w:val="28"/>
        </w:rPr>
        <w:t>6</w:t>
      </w:r>
      <w:r w:rsidRPr="00065A83">
        <w:rPr>
          <w:rFonts w:ascii="Times New Roman" w:hAnsi="Times New Roman"/>
          <w:sz w:val="28"/>
          <w:szCs w:val="28"/>
        </w:rPr>
        <w:t xml:space="preserve"> ПДК</w:t>
      </w:r>
      <w:r w:rsidRPr="00065A83">
        <w:rPr>
          <w:rFonts w:ascii="Times New Roman" w:hAnsi="Times New Roman"/>
          <w:sz w:val="28"/>
          <w:szCs w:val="28"/>
          <w:vertAlign w:val="subscript"/>
        </w:rPr>
        <w:t>с.с</w:t>
      </w:r>
      <w:r w:rsidRPr="00065A83">
        <w:rPr>
          <w:rFonts w:ascii="Times New Roman" w:hAnsi="Times New Roman"/>
          <w:sz w:val="28"/>
          <w:szCs w:val="28"/>
        </w:rPr>
        <w:t>,</w:t>
      </w:r>
      <w:r w:rsidR="00537ED4" w:rsidRPr="00065A83">
        <w:rPr>
          <w:rFonts w:ascii="Times New Roman" w:hAnsi="Times New Roman"/>
          <w:sz w:val="28"/>
          <w:szCs w:val="28"/>
        </w:rPr>
        <w:t xml:space="preserve"> </w:t>
      </w:r>
      <w:r w:rsidRPr="00065A83">
        <w:rPr>
          <w:rFonts w:ascii="Times New Roman" w:hAnsi="Times New Roman"/>
          <w:sz w:val="28"/>
          <w:szCs w:val="28"/>
        </w:rPr>
        <w:t>концентрации всех загрязняющих веществ – не превышали ПДК.</w:t>
      </w:r>
      <w:r w:rsidR="00537ED4" w:rsidRPr="00065A83">
        <w:rPr>
          <w:rFonts w:ascii="Times New Roman" w:hAnsi="Times New Roman"/>
          <w:sz w:val="28"/>
          <w:szCs w:val="28"/>
        </w:rPr>
        <w:t xml:space="preserve"> </w:t>
      </w:r>
      <w:r w:rsidRPr="00065A83">
        <w:rPr>
          <w:rFonts w:ascii="Times New Roman" w:hAnsi="Times New Roman"/>
          <w:sz w:val="28"/>
          <w:szCs w:val="28"/>
        </w:rPr>
        <w:lastRenderedPageBreak/>
        <w:t>Ч</w:t>
      </w:r>
      <w:r w:rsidR="00537ED4" w:rsidRPr="00065A83">
        <w:rPr>
          <w:rFonts w:ascii="Times New Roman" w:hAnsi="Times New Roman"/>
          <w:sz w:val="28"/>
          <w:szCs w:val="28"/>
        </w:rPr>
        <w:t xml:space="preserve">исло случаев превышения более 1 </w:t>
      </w:r>
      <w:r w:rsidRPr="00065A83">
        <w:rPr>
          <w:rFonts w:ascii="Times New Roman" w:hAnsi="Times New Roman"/>
          <w:sz w:val="28"/>
          <w:szCs w:val="28"/>
        </w:rPr>
        <w:t xml:space="preserve">ПДК по </w:t>
      </w:r>
      <w:r w:rsidR="0088600B" w:rsidRPr="00065A83">
        <w:rPr>
          <w:rFonts w:ascii="Times New Roman" w:hAnsi="Times New Roman"/>
          <w:sz w:val="28"/>
          <w:szCs w:val="28"/>
        </w:rPr>
        <w:t>сероводороду</w:t>
      </w:r>
      <w:r w:rsidR="00BA5762" w:rsidRPr="00065A83">
        <w:rPr>
          <w:rFonts w:ascii="Times New Roman" w:hAnsi="Times New Roman"/>
          <w:sz w:val="28"/>
          <w:szCs w:val="28"/>
        </w:rPr>
        <w:t xml:space="preserve"> – </w:t>
      </w:r>
      <w:r w:rsidR="0088600B" w:rsidRPr="00065A83">
        <w:rPr>
          <w:rFonts w:ascii="Times New Roman" w:hAnsi="Times New Roman"/>
          <w:sz w:val="28"/>
          <w:szCs w:val="28"/>
        </w:rPr>
        <w:t>53</w:t>
      </w:r>
      <w:r w:rsidR="00BA5762" w:rsidRPr="00065A83">
        <w:rPr>
          <w:rFonts w:ascii="Times New Roman" w:hAnsi="Times New Roman"/>
          <w:sz w:val="28"/>
          <w:szCs w:val="28"/>
        </w:rPr>
        <w:t xml:space="preserve"> случая</w:t>
      </w:r>
      <w:r w:rsidR="00885E70" w:rsidRPr="00065A83">
        <w:rPr>
          <w:rFonts w:ascii="Times New Roman" w:hAnsi="Times New Roman"/>
          <w:sz w:val="28"/>
          <w:szCs w:val="28"/>
        </w:rPr>
        <w:t xml:space="preserve"> (таблица 5</w:t>
      </w:r>
      <w:r w:rsidR="006B3212" w:rsidRPr="00065A83">
        <w:rPr>
          <w:rFonts w:ascii="Times New Roman" w:hAnsi="Times New Roman"/>
          <w:sz w:val="28"/>
          <w:szCs w:val="28"/>
        </w:rPr>
        <w:t>6</w:t>
      </w:r>
      <w:r w:rsidRPr="00065A83">
        <w:rPr>
          <w:rFonts w:ascii="Times New Roman" w:hAnsi="Times New Roman"/>
          <w:sz w:val="28"/>
          <w:szCs w:val="28"/>
        </w:rPr>
        <w:t>).</w:t>
      </w:r>
    </w:p>
    <w:p w:rsidR="00254065" w:rsidRPr="00065A83" w:rsidRDefault="00254065" w:rsidP="00F62832">
      <w:pPr>
        <w:ind w:firstLine="709"/>
        <w:jc w:val="both"/>
        <w:rPr>
          <w:rFonts w:ascii="Times New Roman" w:hAnsi="Times New Roman"/>
          <w:sz w:val="28"/>
          <w:szCs w:val="28"/>
          <w:lang w:val="kk-KZ"/>
        </w:rPr>
      </w:pPr>
    </w:p>
    <w:p w:rsidR="00254065" w:rsidRPr="00065A83" w:rsidRDefault="00254065" w:rsidP="00254065">
      <w:pPr>
        <w:ind w:left="750"/>
        <w:jc w:val="center"/>
        <w:rPr>
          <w:rFonts w:ascii="Times New Roman" w:hAnsi="Times New Roman"/>
          <w:b/>
          <w:sz w:val="28"/>
          <w:szCs w:val="28"/>
          <w:lang w:val="kk-KZ" w:eastAsia="ru-RU" w:bidi="ar-SA"/>
        </w:rPr>
      </w:pPr>
      <w:r w:rsidRPr="00065A83">
        <w:rPr>
          <w:rFonts w:ascii="Times New Roman" w:hAnsi="Times New Roman"/>
          <w:b/>
          <w:sz w:val="28"/>
          <w:szCs w:val="28"/>
        </w:rPr>
        <w:t>7.</w:t>
      </w:r>
      <w:r w:rsidR="007D7C9B" w:rsidRPr="00065A83">
        <w:rPr>
          <w:rFonts w:ascii="Times New Roman" w:hAnsi="Times New Roman"/>
          <w:b/>
          <w:sz w:val="28"/>
          <w:szCs w:val="28"/>
          <w:lang w:val="kk-KZ"/>
        </w:rPr>
        <w:t xml:space="preserve">5 </w:t>
      </w:r>
      <w:r w:rsidRPr="00065A83">
        <w:rPr>
          <w:rFonts w:ascii="Times New Roman" w:hAnsi="Times New Roman"/>
          <w:b/>
          <w:sz w:val="28"/>
          <w:szCs w:val="28"/>
        </w:rPr>
        <w:t xml:space="preserve">Состояние атмосферного воздуха </w:t>
      </w:r>
      <w:r w:rsidRPr="00065A83">
        <w:rPr>
          <w:rFonts w:ascii="Times New Roman" w:hAnsi="Times New Roman"/>
          <w:b/>
          <w:sz w:val="28"/>
          <w:szCs w:val="28"/>
          <w:lang w:eastAsia="ru-RU" w:bidi="ar-SA"/>
        </w:rPr>
        <w:t>города Уральск</w:t>
      </w:r>
    </w:p>
    <w:p w:rsidR="00254065" w:rsidRPr="00065A83" w:rsidRDefault="00254065" w:rsidP="00254065">
      <w:pPr>
        <w:ind w:left="600"/>
        <w:jc w:val="center"/>
        <w:rPr>
          <w:rFonts w:ascii="Times New Roman" w:hAnsi="Times New Roman"/>
          <w:sz w:val="28"/>
          <w:szCs w:val="28"/>
          <w:lang w:val="kk-KZ" w:eastAsia="ru-RU" w:bidi="ar-SA"/>
        </w:rPr>
      </w:pPr>
    </w:p>
    <w:p w:rsidR="00254065" w:rsidRPr="00065A83" w:rsidRDefault="00254065" w:rsidP="00254065">
      <w:pPr>
        <w:snapToGrid w:val="0"/>
        <w:jc w:val="both"/>
        <w:rPr>
          <w:rStyle w:val="FontStyle204"/>
          <w:sz w:val="28"/>
          <w:szCs w:val="28"/>
          <w:lang w:val="kk-KZ"/>
        </w:rPr>
      </w:pPr>
      <w:r w:rsidRPr="00065A83">
        <w:rPr>
          <w:rFonts w:ascii="Times New Roman" w:hAnsi="Times New Roman"/>
          <w:sz w:val="28"/>
          <w:szCs w:val="28"/>
          <w:lang w:eastAsia="ru-RU" w:bidi="ar-SA"/>
        </w:rPr>
        <w:tab/>
        <w:t xml:space="preserve">Наблюдения за загрязнением воздухав городе Уральск проводились на 2 </w:t>
      </w:r>
      <w:r w:rsidRPr="00065A83">
        <w:rPr>
          <w:rFonts w:ascii="Times New Roman" w:hAnsi="Times New Roman"/>
          <w:sz w:val="28"/>
          <w:szCs w:val="28"/>
          <w:lang w:val="kk-KZ" w:eastAsia="ru-RU" w:bidi="ar-SA"/>
        </w:rPr>
        <w:t xml:space="preserve">точках </w:t>
      </w:r>
      <w:r w:rsidRPr="00065A83">
        <w:rPr>
          <w:rFonts w:ascii="Times New Roman" w:hAnsi="Times New Roman"/>
          <w:bCs/>
          <w:i/>
        </w:rPr>
        <w:t>(№1 - район  завода  «Пластик», ул.Шолохова и ул.Штыбы,№2 – район АО «Конденсат» район моста через р. Чаган).</w:t>
      </w:r>
      <w:r w:rsidRPr="00065A83">
        <w:rPr>
          <w:rStyle w:val="FontStyle204"/>
          <w:sz w:val="28"/>
          <w:szCs w:val="28"/>
        </w:rPr>
        <w:t xml:space="preserve">Измерялись концентрации взвешенных частиц (РМ 10), диоксида серы, оксида углерода, диоксида азота, </w:t>
      </w:r>
      <w:r w:rsidRPr="00065A83">
        <w:rPr>
          <w:rStyle w:val="FontStyle204"/>
          <w:sz w:val="28"/>
          <w:szCs w:val="28"/>
          <w:lang w:val="kk-KZ"/>
        </w:rPr>
        <w:t xml:space="preserve">оксида азота, </w:t>
      </w:r>
      <w:r w:rsidRPr="00065A83">
        <w:rPr>
          <w:rStyle w:val="FontStyle204"/>
          <w:sz w:val="28"/>
          <w:szCs w:val="28"/>
        </w:rPr>
        <w:t>сероводорода,</w:t>
      </w:r>
      <w:r w:rsidRPr="00065A83">
        <w:rPr>
          <w:rStyle w:val="FontStyle204"/>
          <w:sz w:val="28"/>
          <w:szCs w:val="28"/>
          <w:lang w:val="kk-KZ"/>
        </w:rPr>
        <w:t xml:space="preserve"> углеводородов, аммиака, формальдегида, бензола.</w:t>
      </w:r>
    </w:p>
    <w:p w:rsidR="00254065" w:rsidRPr="00065A83" w:rsidRDefault="00254065" w:rsidP="00254065">
      <w:pPr>
        <w:snapToGrid w:val="0"/>
        <w:ind w:firstLine="709"/>
        <w:jc w:val="both"/>
        <w:rPr>
          <w:rStyle w:val="FontStyle204"/>
          <w:sz w:val="28"/>
          <w:szCs w:val="28"/>
          <w:lang w:val="kk-KZ"/>
        </w:rPr>
      </w:pPr>
      <w:r w:rsidRPr="00065A83">
        <w:rPr>
          <w:rFonts w:ascii="Times New Roman" w:hAnsi="Times New Roman"/>
          <w:sz w:val="28"/>
          <w:szCs w:val="28"/>
        </w:rPr>
        <w:t xml:space="preserve">Максимальная из разовых концентраций </w:t>
      </w:r>
      <w:r w:rsidRPr="00065A83">
        <w:rPr>
          <w:rFonts w:ascii="Times New Roman" w:hAnsi="Times New Roman"/>
          <w:sz w:val="28"/>
          <w:szCs w:val="28"/>
          <w:lang w:val="kk-KZ"/>
        </w:rPr>
        <w:t xml:space="preserve">диоксида азота на точке №1 </w:t>
      </w:r>
      <w:r w:rsidRPr="00065A83">
        <w:rPr>
          <w:rFonts w:ascii="Times New Roman" w:hAnsi="Times New Roman"/>
          <w:sz w:val="28"/>
          <w:szCs w:val="28"/>
        </w:rPr>
        <w:t xml:space="preserve">составила </w:t>
      </w:r>
      <w:r w:rsidR="00C81CA5" w:rsidRPr="00065A83">
        <w:rPr>
          <w:rFonts w:ascii="Times New Roman" w:hAnsi="Times New Roman"/>
          <w:sz w:val="28"/>
          <w:szCs w:val="28"/>
          <w:lang w:val="kk-KZ"/>
        </w:rPr>
        <w:t xml:space="preserve">1,3 </w:t>
      </w:r>
      <w:r w:rsidRPr="00065A83">
        <w:rPr>
          <w:rFonts w:ascii="Times New Roman" w:hAnsi="Times New Roman"/>
          <w:sz w:val="28"/>
          <w:szCs w:val="28"/>
          <w:lang w:val="kk-KZ"/>
        </w:rPr>
        <w:t>ПДК</w:t>
      </w:r>
      <w:r w:rsidR="00C81CA5" w:rsidRPr="00065A83">
        <w:rPr>
          <w:rFonts w:ascii="Times New Roman" w:hAnsi="Times New Roman"/>
          <w:sz w:val="28"/>
          <w:szCs w:val="28"/>
          <w:lang w:val="kk-KZ"/>
        </w:rPr>
        <w:t>, на точке №2 составила 1,5 ПДК</w:t>
      </w:r>
      <w:r w:rsidRPr="00065A83">
        <w:rPr>
          <w:rFonts w:ascii="Times New Roman" w:hAnsi="Times New Roman"/>
          <w:sz w:val="28"/>
          <w:szCs w:val="28"/>
          <w:lang w:val="kk-KZ"/>
        </w:rPr>
        <w:t>.</w:t>
      </w:r>
    </w:p>
    <w:p w:rsidR="00254065" w:rsidRPr="00065A83" w:rsidRDefault="00254065" w:rsidP="00254065">
      <w:pPr>
        <w:snapToGrid w:val="0"/>
        <w:jc w:val="both"/>
        <w:rPr>
          <w:rStyle w:val="FontStyle204"/>
          <w:sz w:val="28"/>
          <w:szCs w:val="28"/>
          <w:lang w:val="kk-KZ"/>
        </w:rPr>
      </w:pPr>
      <w:r w:rsidRPr="00065A83">
        <w:rPr>
          <w:rFonts w:ascii="Times New Roman" w:hAnsi="Times New Roman"/>
          <w:sz w:val="28"/>
          <w:szCs w:val="28"/>
        </w:rPr>
        <w:tab/>
      </w:r>
      <w:r w:rsidRPr="00065A83">
        <w:rPr>
          <w:rStyle w:val="FontStyle204"/>
          <w:sz w:val="28"/>
          <w:szCs w:val="28"/>
          <w:lang w:val="kk-KZ"/>
        </w:rPr>
        <w:t xml:space="preserve">Концентрации </w:t>
      </w:r>
      <w:r w:rsidRPr="00065A83">
        <w:rPr>
          <w:rStyle w:val="FontStyle204"/>
          <w:sz w:val="28"/>
          <w:szCs w:val="28"/>
        </w:rPr>
        <w:t>взвешенных частиц (РМ-10), диоксида серы, оксида углерода,</w:t>
      </w:r>
      <w:r w:rsidR="003B3A26" w:rsidRPr="00065A83">
        <w:rPr>
          <w:rStyle w:val="FontStyle204"/>
          <w:sz w:val="28"/>
          <w:szCs w:val="28"/>
          <w:lang w:val="kk-KZ"/>
        </w:rPr>
        <w:t xml:space="preserve">оксида азота, </w:t>
      </w:r>
      <w:r w:rsidRPr="00065A83">
        <w:rPr>
          <w:rStyle w:val="FontStyle204"/>
          <w:sz w:val="28"/>
          <w:szCs w:val="28"/>
        </w:rPr>
        <w:t>сероводорода,</w:t>
      </w:r>
      <w:r w:rsidRPr="00065A83">
        <w:rPr>
          <w:rStyle w:val="FontStyle204"/>
          <w:sz w:val="28"/>
          <w:szCs w:val="28"/>
          <w:lang w:val="kk-KZ"/>
        </w:rPr>
        <w:t xml:space="preserve"> углеводородов, аммиака, формальдегида, бензола по данным наблюдений находились в пределах допустимой нормы (таблица </w:t>
      </w:r>
      <w:r w:rsidR="006B3212" w:rsidRPr="00065A83">
        <w:rPr>
          <w:rStyle w:val="FontStyle204"/>
          <w:sz w:val="28"/>
          <w:szCs w:val="28"/>
          <w:lang w:val="kk-KZ"/>
        </w:rPr>
        <w:t>57</w:t>
      </w:r>
      <w:r w:rsidRPr="00065A83">
        <w:rPr>
          <w:rStyle w:val="FontStyle204"/>
          <w:sz w:val="28"/>
          <w:szCs w:val="28"/>
          <w:lang w:val="kk-KZ"/>
        </w:rPr>
        <w:t>).</w:t>
      </w:r>
    </w:p>
    <w:p w:rsidR="00254065" w:rsidRPr="00065A83" w:rsidRDefault="00254065" w:rsidP="00254065">
      <w:pPr>
        <w:rPr>
          <w:rFonts w:ascii="Times New Roman" w:hAnsi="Times New Roman"/>
          <w:lang w:eastAsia="ru-RU" w:bidi="ar-SA"/>
        </w:rPr>
      </w:pPr>
    </w:p>
    <w:p w:rsidR="00254065" w:rsidRPr="00065A83" w:rsidRDefault="00254065" w:rsidP="00254065">
      <w:pPr>
        <w:jc w:val="right"/>
        <w:rPr>
          <w:rFonts w:ascii="Times New Roman" w:hAnsi="Times New Roman"/>
          <w:lang w:val="kk-KZ" w:eastAsia="ru-RU" w:bidi="ar-SA"/>
        </w:rPr>
      </w:pPr>
      <w:r w:rsidRPr="00065A83">
        <w:rPr>
          <w:rFonts w:ascii="Times New Roman" w:hAnsi="Times New Roman"/>
          <w:lang w:eastAsia="ru-RU" w:bidi="ar-SA"/>
        </w:rPr>
        <w:t xml:space="preserve">Таблица </w:t>
      </w:r>
      <w:r w:rsidRPr="00065A83">
        <w:rPr>
          <w:rFonts w:ascii="Times New Roman" w:hAnsi="Times New Roman"/>
          <w:lang w:val="kk-KZ" w:eastAsia="ru-RU" w:bidi="ar-SA"/>
        </w:rPr>
        <w:t>5</w:t>
      </w:r>
      <w:r w:rsidR="006B3212" w:rsidRPr="00065A83">
        <w:rPr>
          <w:rFonts w:ascii="Times New Roman" w:hAnsi="Times New Roman"/>
          <w:lang w:val="kk-KZ" w:eastAsia="ru-RU" w:bidi="ar-SA"/>
        </w:rPr>
        <w:t>7</w:t>
      </w:r>
    </w:p>
    <w:p w:rsidR="00254065" w:rsidRPr="00065A83" w:rsidRDefault="00254065" w:rsidP="00254065">
      <w:pPr>
        <w:jc w:val="center"/>
        <w:rPr>
          <w:rFonts w:ascii="Times New Roman" w:hAnsi="Times New Roman"/>
          <w:sz w:val="28"/>
          <w:szCs w:val="28"/>
          <w:lang w:eastAsia="ru-RU" w:bidi="ar-SA"/>
        </w:rPr>
      </w:pPr>
      <w:r w:rsidRPr="00065A83">
        <w:rPr>
          <w:rFonts w:ascii="Times New Roman" w:hAnsi="Times New Roman"/>
          <w:sz w:val="28"/>
          <w:szCs w:val="28"/>
          <w:lang w:eastAsia="ru-RU" w:bidi="ar-SA"/>
        </w:rPr>
        <w:t>Концентрации загрязняющих веществ по даннымнаблюдений</w:t>
      </w:r>
    </w:p>
    <w:p w:rsidR="00254065" w:rsidRPr="00065A83" w:rsidRDefault="00254065" w:rsidP="00254065">
      <w:pPr>
        <w:jc w:val="center"/>
        <w:rPr>
          <w:rFonts w:ascii="Times New Roman" w:hAnsi="Times New Roman"/>
          <w:sz w:val="28"/>
          <w:szCs w:val="28"/>
          <w:lang w:val="kk-KZ" w:eastAsia="ru-RU" w:bidi="ar-SA"/>
        </w:rPr>
      </w:pPr>
      <w:r w:rsidRPr="00065A83">
        <w:rPr>
          <w:rFonts w:ascii="Times New Roman" w:hAnsi="Times New Roman"/>
          <w:sz w:val="28"/>
          <w:szCs w:val="28"/>
          <w:lang w:eastAsia="ru-RU" w:bidi="ar-SA"/>
        </w:rPr>
        <w:t xml:space="preserve">в городе </w:t>
      </w:r>
      <w:r w:rsidRPr="00065A83">
        <w:rPr>
          <w:rFonts w:ascii="Times New Roman" w:hAnsi="Times New Roman"/>
          <w:sz w:val="28"/>
          <w:szCs w:val="28"/>
          <w:lang w:val="kk-KZ" w:eastAsia="ru-RU" w:bidi="ar-SA"/>
        </w:rPr>
        <w:t>Уральск</w:t>
      </w:r>
    </w:p>
    <w:tbl>
      <w:tblPr>
        <w:tblW w:w="89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31"/>
        <w:gridCol w:w="1426"/>
        <w:gridCol w:w="1427"/>
        <w:gridCol w:w="1426"/>
        <w:gridCol w:w="1427"/>
      </w:tblGrid>
      <w:tr w:rsidR="00254065" w:rsidRPr="00065A83" w:rsidTr="00C00407">
        <w:trPr>
          <w:trHeight w:hRule="exact" w:val="284"/>
          <w:jc w:val="center"/>
        </w:trPr>
        <w:tc>
          <w:tcPr>
            <w:tcW w:w="3231" w:type="dxa"/>
            <w:vMerge w:val="restart"/>
            <w:vAlign w:val="center"/>
          </w:tcPr>
          <w:p w:rsidR="00254065" w:rsidRPr="00065A83" w:rsidRDefault="00254065" w:rsidP="00C00407">
            <w:pPr>
              <w:jc w:val="center"/>
              <w:rPr>
                <w:rFonts w:ascii="Times New Roman" w:hAnsi="Times New Roman"/>
                <w:lang w:eastAsia="ru-RU" w:bidi="ar-SA"/>
              </w:rPr>
            </w:pPr>
            <w:r w:rsidRPr="00065A83">
              <w:rPr>
                <w:rFonts w:ascii="Times New Roman" w:hAnsi="Times New Roman"/>
                <w:b/>
                <w:bCs/>
                <w:lang w:eastAsia="ru-RU" w:bidi="ar-SA"/>
              </w:rPr>
              <w:t>Определяемые примеси</w:t>
            </w:r>
          </w:p>
        </w:tc>
        <w:tc>
          <w:tcPr>
            <w:tcW w:w="5706" w:type="dxa"/>
            <w:gridSpan w:val="4"/>
            <w:vAlign w:val="center"/>
          </w:tcPr>
          <w:p w:rsidR="00254065" w:rsidRPr="00065A83" w:rsidRDefault="00254065" w:rsidP="00C00407">
            <w:pPr>
              <w:jc w:val="center"/>
              <w:rPr>
                <w:rFonts w:ascii="Times New Roman" w:hAnsi="Times New Roman"/>
                <w:b/>
                <w:lang w:val="kk-KZ" w:eastAsia="ru-RU" w:bidi="ar-SA"/>
              </w:rPr>
            </w:pPr>
            <w:r w:rsidRPr="00065A83">
              <w:rPr>
                <w:rFonts w:ascii="Times New Roman" w:hAnsi="Times New Roman"/>
                <w:b/>
                <w:lang w:val="kk-KZ" w:eastAsia="ru-RU" w:bidi="ar-SA"/>
              </w:rPr>
              <w:t>Точки</w:t>
            </w:r>
            <w:r w:rsidRPr="00065A83">
              <w:rPr>
                <w:rFonts w:ascii="Times New Roman" w:hAnsi="Times New Roman"/>
                <w:b/>
                <w:lang w:eastAsia="ru-RU" w:bidi="ar-SA"/>
              </w:rPr>
              <w:t xml:space="preserve"> отбора</w:t>
            </w:r>
          </w:p>
        </w:tc>
      </w:tr>
      <w:tr w:rsidR="00254065" w:rsidRPr="00065A83" w:rsidTr="00C00407">
        <w:trPr>
          <w:trHeight w:hRule="exact" w:val="284"/>
          <w:jc w:val="center"/>
        </w:trPr>
        <w:tc>
          <w:tcPr>
            <w:tcW w:w="3231" w:type="dxa"/>
            <w:vMerge/>
            <w:vAlign w:val="center"/>
          </w:tcPr>
          <w:p w:rsidR="00254065" w:rsidRPr="00065A83" w:rsidRDefault="00254065" w:rsidP="00C00407">
            <w:pPr>
              <w:jc w:val="both"/>
              <w:rPr>
                <w:rFonts w:ascii="Times New Roman" w:hAnsi="Times New Roman"/>
                <w:b/>
                <w:bCs/>
                <w:lang w:eastAsia="ru-RU" w:bidi="ar-SA"/>
              </w:rPr>
            </w:pPr>
          </w:p>
        </w:tc>
        <w:tc>
          <w:tcPr>
            <w:tcW w:w="2853" w:type="dxa"/>
            <w:gridSpan w:val="2"/>
            <w:vAlign w:val="center"/>
          </w:tcPr>
          <w:p w:rsidR="00254065" w:rsidRPr="00065A83" w:rsidRDefault="00254065" w:rsidP="00C00407">
            <w:pPr>
              <w:jc w:val="center"/>
              <w:rPr>
                <w:rFonts w:ascii="Times New Roman" w:hAnsi="Times New Roman"/>
                <w:b/>
                <w:lang w:val="kk-KZ" w:eastAsia="ru-RU" w:bidi="ar-SA"/>
              </w:rPr>
            </w:pPr>
            <w:r w:rsidRPr="00065A83">
              <w:rPr>
                <w:rFonts w:ascii="Times New Roman" w:hAnsi="Times New Roman"/>
                <w:b/>
                <w:lang w:val="kk-KZ" w:eastAsia="ru-RU" w:bidi="ar-SA"/>
              </w:rPr>
              <w:t>№1</w:t>
            </w:r>
          </w:p>
        </w:tc>
        <w:tc>
          <w:tcPr>
            <w:tcW w:w="2853" w:type="dxa"/>
            <w:gridSpan w:val="2"/>
            <w:vAlign w:val="center"/>
          </w:tcPr>
          <w:p w:rsidR="00254065" w:rsidRPr="00065A83" w:rsidRDefault="00254065" w:rsidP="00C00407">
            <w:pPr>
              <w:jc w:val="center"/>
              <w:rPr>
                <w:rFonts w:ascii="Times New Roman" w:hAnsi="Times New Roman"/>
                <w:b/>
                <w:lang w:val="kk-KZ" w:eastAsia="ru-RU" w:bidi="ar-SA"/>
              </w:rPr>
            </w:pPr>
            <w:r w:rsidRPr="00065A83">
              <w:rPr>
                <w:rFonts w:ascii="Times New Roman" w:hAnsi="Times New Roman"/>
                <w:b/>
                <w:lang w:val="kk-KZ" w:eastAsia="ru-RU" w:bidi="ar-SA"/>
              </w:rPr>
              <w:t>№2</w:t>
            </w:r>
          </w:p>
        </w:tc>
      </w:tr>
      <w:tr w:rsidR="00254065" w:rsidRPr="00065A83" w:rsidTr="00C00407">
        <w:trPr>
          <w:trHeight w:hRule="exact" w:val="284"/>
          <w:jc w:val="center"/>
        </w:trPr>
        <w:tc>
          <w:tcPr>
            <w:tcW w:w="3231" w:type="dxa"/>
            <w:vMerge/>
            <w:vAlign w:val="center"/>
          </w:tcPr>
          <w:p w:rsidR="00254065" w:rsidRPr="00065A83" w:rsidRDefault="00254065" w:rsidP="00C00407">
            <w:pPr>
              <w:jc w:val="both"/>
              <w:rPr>
                <w:rFonts w:ascii="Times New Roman" w:hAnsi="Times New Roman"/>
                <w:b/>
                <w:bCs/>
                <w:lang w:eastAsia="ru-RU" w:bidi="ar-SA"/>
              </w:rPr>
            </w:pPr>
          </w:p>
        </w:tc>
        <w:tc>
          <w:tcPr>
            <w:tcW w:w="1426" w:type="dxa"/>
            <w:vAlign w:val="center"/>
          </w:tcPr>
          <w:p w:rsidR="00254065" w:rsidRPr="00065A83" w:rsidRDefault="00254065" w:rsidP="00C00407">
            <w:pPr>
              <w:widowControl w:val="0"/>
              <w:tabs>
                <w:tab w:val="left" w:pos="6804"/>
                <w:tab w:val="left" w:pos="8647"/>
              </w:tabs>
              <w:jc w:val="center"/>
              <w:rPr>
                <w:rFonts w:ascii="Times New Roman" w:hAnsi="Times New Roman"/>
                <w:b/>
                <w:spacing w:val="-20"/>
                <w:vertAlign w:val="subscript"/>
                <w:lang w:eastAsia="ru-RU" w:bidi="ar-SA"/>
              </w:rPr>
            </w:pPr>
            <w:r w:rsidRPr="00065A83">
              <w:rPr>
                <w:rFonts w:ascii="Times New Roman" w:hAnsi="Times New Roman"/>
                <w:b/>
                <w:spacing w:val="-20"/>
                <w:lang w:eastAsia="ru-RU" w:bidi="ar-SA"/>
              </w:rPr>
              <w:t>q</w:t>
            </w:r>
            <w:r w:rsidRPr="00065A83">
              <w:rPr>
                <w:rFonts w:ascii="Times New Roman" w:hAnsi="Times New Roman"/>
                <w:b/>
                <w:bCs/>
                <w:vertAlign w:val="subscript"/>
                <w:lang w:eastAsia="ru-RU" w:bidi="ar-SA"/>
              </w:rPr>
              <w:t xml:space="preserve"> м.р.</w:t>
            </w:r>
            <w:r w:rsidRPr="00065A83">
              <w:rPr>
                <w:rFonts w:ascii="Times New Roman" w:hAnsi="Times New Roman"/>
                <w:b/>
                <w:spacing w:val="-20"/>
                <w:lang w:eastAsia="ru-RU" w:bidi="ar-SA"/>
              </w:rPr>
              <w:t>мг/м</w:t>
            </w:r>
            <w:r w:rsidRPr="00065A83">
              <w:rPr>
                <w:rFonts w:ascii="Times New Roman" w:hAnsi="Times New Roman"/>
                <w:b/>
                <w:spacing w:val="-20"/>
                <w:vertAlign w:val="superscript"/>
                <w:lang w:eastAsia="ru-RU" w:bidi="ar-SA"/>
              </w:rPr>
              <w:t>3</w:t>
            </w:r>
          </w:p>
        </w:tc>
        <w:tc>
          <w:tcPr>
            <w:tcW w:w="1427" w:type="dxa"/>
            <w:vAlign w:val="center"/>
          </w:tcPr>
          <w:p w:rsidR="00254065" w:rsidRPr="00065A83" w:rsidRDefault="00254065" w:rsidP="00C00407">
            <w:pPr>
              <w:widowControl w:val="0"/>
              <w:tabs>
                <w:tab w:val="left" w:pos="6804"/>
                <w:tab w:val="left" w:pos="8647"/>
              </w:tabs>
              <w:jc w:val="center"/>
              <w:rPr>
                <w:rFonts w:ascii="Times New Roman" w:hAnsi="Times New Roman"/>
                <w:b/>
                <w:spacing w:val="-20"/>
                <w:lang w:eastAsia="ru-RU" w:bidi="ar-SA"/>
              </w:rPr>
            </w:pPr>
            <w:r w:rsidRPr="00065A83">
              <w:rPr>
                <w:rFonts w:ascii="Times New Roman" w:hAnsi="Times New Roman"/>
                <w:b/>
                <w:spacing w:val="-20"/>
                <w:lang w:eastAsia="ru-RU" w:bidi="ar-SA"/>
              </w:rPr>
              <w:t>q</w:t>
            </w:r>
            <w:r w:rsidRPr="00065A83">
              <w:rPr>
                <w:rFonts w:ascii="Times New Roman" w:hAnsi="Times New Roman"/>
                <w:b/>
                <w:bCs/>
                <w:vertAlign w:val="subscript"/>
                <w:lang w:eastAsia="ru-RU" w:bidi="ar-SA"/>
              </w:rPr>
              <w:t xml:space="preserve"> м.р.</w:t>
            </w:r>
            <w:r w:rsidRPr="00065A83">
              <w:rPr>
                <w:rFonts w:ascii="Times New Roman" w:hAnsi="Times New Roman"/>
                <w:b/>
                <w:spacing w:val="-20"/>
                <w:lang w:eastAsia="ru-RU" w:bidi="ar-SA"/>
              </w:rPr>
              <w:t>/ПДК</w:t>
            </w:r>
          </w:p>
        </w:tc>
        <w:tc>
          <w:tcPr>
            <w:tcW w:w="1426" w:type="dxa"/>
            <w:vAlign w:val="center"/>
          </w:tcPr>
          <w:p w:rsidR="00254065" w:rsidRPr="00065A83" w:rsidRDefault="00254065" w:rsidP="00C00407">
            <w:pPr>
              <w:widowControl w:val="0"/>
              <w:tabs>
                <w:tab w:val="left" w:pos="6804"/>
                <w:tab w:val="left" w:pos="8647"/>
              </w:tabs>
              <w:jc w:val="center"/>
              <w:rPr>
                <w:rFonts w:ascii="Times New Roman" w:hAnsi="Times New Roman"/>
                <w:b/>
                <w:spacing w:val="-20"/>
                <w:vertAlign w:val="subscript"/>
                <w:lang w:eastAsia="ru-RU" w:bidi="ar-SA"/>
              </w:rPr>
            </w:pPr>
            <w:r w:rsidRPr="00065A83">
              <w:rPr>
                <w:rFonts w:ascii="Times New Roman" w:hAnsi="Times New Roman"/>
                <w:b/>
                <w:spacing w:val="-20"/>
                <w:lang w:eastAsia="ru-RU" w:bidi="ar-SA"/>
              </w:rPr>
              <w:t>q</w:t>
            </w:r>
            <w:r w:rsidRPr="00065A83">
              <w:rPr>
                <w:rFonts w:ascii="Times New Roman" w:hAnsi="Times New Roman"/>
                <w:b/>
                <w:bCs/>
                <w:vertAlign w:val="subscript"/>
                <w:lang w:eastAsia="ru-RU" w:bidi="ar-SA"/>
              </w:rPr>
              <w:t xml:space="preserve"> м.р.</w:t>
            </w:r>
            <w:r w:rsidRPr="00065A83">
              <w:rPr>
                <w:rFonts w:ascii="Times New Roman" w:hAnsi="Times New Roman"/>
                <w:b/>
                <w:spacing w:val="-20"/>
                <w:lang w:eastAsia="ru-RU" w:bidi="ar-SA"/>
              </w:rPr>
              <w:t>мг/м</w:t>
            </w:r>
            <w:r w:rsidRPr="00065A83">
              <w:rPr>
                <w:rFonts w:ascii="Times New Roman" w:hAnsi="Times New Roman"/>
                <w:b/>
                <w:spacing w:val="-20"/>
                <w:vertAlign w:val="superscript"/>
                <w:lang w:eastAsia="ru-RU" w:bidi="ar-SA"/>
              </w:rPr>
              <w:t>3</w:t>
            </w:r>
          </w:p>
        </w:tc>
        <w:tc>
          <w:tcPr>
            <w:tcW w:w="1427" w:type="dxa"/>
            <w:vAlign w:val="center"/>
          </w:tcPr>
          <w:p w:rsidR="00254065" w:rsidRPr="00065A83" w:rsidRDefault="00254065" w:rsidP="00C00407">
            <w:pPr>
              <w:widowControl w:val="0"/>
              <w:tabs>
                <w:tab w:val="left" w:pos="6804"/>
                <w:tab w:val="left" w:pos="8647"/>
              </w:tabs>
              <w:jc w:val="center"/>
              <w:rPr>
                <w:rFonts w:ascii="Times New Roman" w:hAnsi="Times New Roman"/>
                <w:b/>
                <w:spacing w:val="-20"/>
                <w:lang w:eastAsia="ru-RU" w:bidi="ar-SA"/>
              </w:rPr>
            </w:pPr>
            <w:r w:rsidRPr="00065A83">
              <w:rPr>
                <w:rFonts w:ascii="Times New Roman" w:hAnsi="Times New Roman"/>
                <w:b/>
                <w:spacing w:val="-20"/>
                <w:lang w:eastAsia="ru-RU" w:bidi="ar-SA"/>
              </w:rPr>
              <w:t>q</w:t>
            </w:r>
            <w:r w:rsidRPr="00065A83">
              <w:rPr>
                <w:rFonts w:ascii="Times New Roman" w:hAnsi="Times New Roman"/>
                <w:b/>
                <w:bCs/>
                <w:vertAlign w:val="subscript"/>
                <w:lang w:eastAsia="ru-RU" w:bidi="ar-SA"/>
              </w:rPr>
              <w:t xml:space="preserve"> м.р.</w:t>
            </w:r>
            <w:r w:rsidRPr="00065A83">
              <w:rPr>
                <w:rFonts w:ascii="Times New Roman" w:hAnsi="Times New Roman"/>
                <w:b/>
                <w:spacing w:val="-20"/>
                <w:lang w:eastAsia="ru-RU" w:bidi="ar-SA"/>
              </w:rPr>
              <w:t>/ПДК</w:t>
            </w:r>
          </w:p>
        </w:tc>
      </w:tr>
      <w:tr w:rsidR="00254065" w:rsidRPr="00065A83" w:rsidTr="00C00407">
        <w:trPr>
          <w:trHeight w:hRule="exact" w:val="284"/>
          <w:jc w:val="center"/>
        </w:trPr>
        <w:tc>
          <w:tcPr>
            <w:tcW w:w="3231" w:type="dxa"/>
            <w:vAlign w:val="bottom"/>
          </w:tcPr>
          <w:p w:rsidR="00254065" w:rsidRPr="00065A83" w:rsidRDefault="00254065" w:rsidP="00C00407">
            <w:pPr>
              <w:jc w:val="both"/>
              <w:rPr>
                <w:rFonts w:ascii="Times New Roman" w:hAnsi="Times New Roman"/>
                <w:lang w:val="kk-KZ" w:eastAsia="ru-RU" w:bidi="ar-SA"/>
              </w:rPr>
            </w:pPr>
            <w:r w:rsidRPr="00065A83">
              <w:rPr>
                <w:rFonts w:ascii="Times New Roman" w:hAnsi="Times New Roman"/>
                <w:lang w:eastAsia="ru-RU" w:bidi="ar-SA"/>
              </w:rPr>
              <w:t>Взвешенные частицы РМ-10</w:t>
            </w:r>
          </w:p>
        </w:tc>
        <w:tc>
          <w:tcPr>
            <w:tcW w:w="1426" w:type="dxa"/>
            <w:vAlign w:val="bottom"/>
          </w:tcPr>
          <w:p w:rsidR="00254065" w:rsidRPr="00065A83" w:rsidRDefault="001874EF" w:rsidP="00C00407">
            <w:pPr>
              <w:jc w:val="center"/>
              <w:rPr>
                <w:rFonts w:ascii="Times New Roman" w:hAnsi="Times New Roman"/>
                <w:lang w:val="kk-KZ" w:eastAsia="ru-RU" w:bidi="ar-SA"/>
              </w:rPr>
            </w:pPr>
            <w:r w:rsidRPr="00065A83">
              <w:rPr>
                <w:rFonts w:ascii="Times New Roman" w:hAnsi="Times New Roman"/>
                <w:lang w:val="kk-KZ" w:eastAsia="ru-RU" w:bidi="ar-SA"/>
              </w:rPr>
              <w:t>0,162</w:t>
            </w:r>
          </w:p>
        </w:tc>
        <w:tc>
          <w:tcPr>
            <w:tcW w:w="1427" w:type="dxa"/>
            <w:vAlign w:val="bottom"/>
          </w:tcPr>
          <w:p w:rsidR="00254065" w:rsidRPr="00065A83" w:rsidRDefault="00254065" w:rsidP="00C00407">
            <w:pPr>
              <w:jc w:val="center"/>
              <w:rPr>
                <w:rFonts w:ascii="Times New Roman" w:hAnsi="Times New Roman"/>
                <w:lang w:val="kk-KZ"/>
              </w:rPr>
            </w:pPr>
          </w:p>
        </w:tc>
        <w:tc>
          <w:tcPr>
            <w:tcW w:w="1426" w:type="dxa"/>
            <w:vAlign w:val="bottom"/>
          </w:tcPr>
          <w:p w:rsidR="00254065" w:rsidRPr="00065A83" w:rsidRDefault="001874EF" w:rsidP="00C00407">
            <w:pPr>
              <w:jc w:val="center"/>
              <w:rPr>
                <w:rFonts w:ascii="Times New Roman" w:hAnsi="Times New Roman"/>
                <w:lang w:val="kk-KZ"/>
              </w:rPr>
            </w:pPr>
            <w:r w:rsidRPr="00065A83">
              <w:rPr>
                <w:rFonts w:ascii="Times New Roman" w:hAnsi="Times New Roman"/>
                <w:lang w:val="kk-KZ"/>
              </w:rPr>
              <w:t>0,306</w:t>
            </w:r>
          </w:p>
        </w:tc>
        <w:tc>
          <w:tcPr>
            <w:tcW w:w="1427" w:type="dxa"/>
            <w:vAlign w:val="bottom"/>
          </w:tcPr>
          <w:p w:rsidR="00254065" w:rsidRPr="00065A83" w:rsidRDefault="00254065" w:rsidP="00C00407">
            <w:pPr>
              <w:jc w:val="center"/>
              <w:rPr>
                <w:rFonts w:ascii="Times New Roman" w:hAnsi="Times New Roman"/>
                <w:lang w:val="kk-KZ"/>
              </w:rPr>
            </w:pPr>
          </w:p>
        </w:tc>
      </w:tr>
      <w:tr w:rsidR="00254065" w:rsidRPr="00065A83" w:rsidTr="00C00407">
        <w:trPr>
          <w:trHeight w:hRule="exact" w:val="284"/>
          <w:jc w:val="center"/>
        </w:trPr>
        <w:tc>
          <w:tcPr>
            <w:tcW w:w="3231" w:type="dxa"/>
            <w:vAlign w:val="bottom"/>
          </w:tcPr>
          <w:p w:rsidR="00254065" w:rsidRPr="00065A83" w:rsidRDefault="00254065" w:rsidP="00C00407">
            <w:pPr>
              <w:jc w:val="both"/>
              <w:rPr>
                <w:rFonts w:ascii="Times New Roman" w:hAnsi="Times New Roman"/>
                <w:lang w:eastAsia="ru-RU" w:bidi="ar-SA"/>
              </w:rPr>
            </w:pPr>
            <w:r w:rsidRPr="00065A83">
              <w:rPr>
                <w:rFonts w:ascii="Times New Roman" w:hAnsi="Times New Roman"/>
                <w:lang w:eastAsia="ru-RU" w:bidi="ar-SA"/>
              </w:rPr>
              <w:t xml:space="preserve">Диоксид серы  </w:t>
            </w:r>
          </w:p>
        </w:tc>
        <w:tc>
          <w:tcPr>
            <w:tcW w:w="1426" w:type="dxa"/>
            <w:vAlign w:val="bottom"/>
          </w:tcPr>
          <w:p w:rsidR="00254065" w:rsidRPr="00065A83" w:rsidRDefault="001874EF" w:rsidP="00C00407">
            <w:pPr>
              <w:jc w:val="center"/>
              <w:rPr>
                <w:rFonts w:ascii="Times New Roman" w:hAnsi="Times New Roman"/>
              </w:rPr>
            </w:pPr>
            <w:r w:rsidRPr="00065A83">
              <w:rPr>
                <w:rFonts w:ascii="Times New Roman" w:hAnsi="Times New Roman"/>
              </w:rPr>
              <w:t>0,011</w:t>
            </w:r>
          </w:p>
        </w:tc>
        <w:tc>
          <w:tcPr>
            <w:tcW w:w="1427" w:type="dxa"/>
            <w:vAlign w:val="bottom"/>
          </w:tcPr>
          <w:p w:rsidR="00254065" w:rsidRPr="00065A83" w:rsidRDefault="001874EF" w:rsidP="00C00407">
            <w:pPr>
              <w:jc w:val="center"/>
              <w:rPr>
                <w:rFonts w:ascii="Times New Roman" w:hAnsi="Times New Roman"/>
              </w:rPr>
            </w:pPr>
            <w:r w:rsidRPr="00065A83">
              <w:rPr>
                <w:rFonts w:ascii="Times New Roman" w:hAnsi="Times New Roman"/>
              </w:rPr>
              <w:t>0,02</w:t>
            </w:r>
          </w:p>
        </w:tc>
        <w:tc>
          <w:tcPr>
            <w:tcW w:w="1426" w:type="dxa"/>
            <w:vAlign w:val="bottom"/>
          </w:tcPr>
          <w:p w:rsidR="00254065" w:rsidRPr="00065A83" w:rsidRDefault="001874EF" w:rsidP="00C00407">
            <w:pPr>
              <w:jc w:val="center"/>
              <w:rPr>
                <w:rFonts w:ascii="Times New Roman" w:hAnsi="Times New Roman"/>
              </w:rPr>
            </w:pPr>
            <w:r w:rsidRPr="00065A83">
              <w:rPr>
                <w:rFonts w:ascii="Times New Roman" w:hAnsi="Times New Roman"/>
              </w:rPr>
              <w:t>0,017</w:t>
            </w:r>
          </w:p>
        </w:tc>
        <w:tc>
          <w:tcPr>
            <w:tcW w:w="1427" w:type="dxa"/>
            <w:vAlign w:val="bottom"/>
          </w:tcPr>
          <w:p w:rsidR="00254065" w:rsidRPr="00065A83" w:rsidRDefault="001874EF" w:rsidP="00C00407">
            <w:pPr>
              <w:jc w:val="center"/>
              <w:rPr>
                <w:rFonts w:ascii="Times New Roman" w:hAnsi="Times New Roman"/>
              </w:rPr>
            </w:pPr>
            <w:r w:rsidRPr="00065A83">
              <w:rPr>
                <w:rFonts w:ascii="Times New Roman" w:hAnsi="Times New Roman"/>
              </w:rPr>
              <w:t>0,03</w:t>
            </w:r>
          </w:p>
        </w:tc>
      </w:tr>
      <w:tr w:rsidR="00254065" w:rsidRPr="00065A83" w:rsidTr="00C00407">
        <w:trPr>
          <w:trHeight w:hRule="exact" w:val="284"/>
          <w:jc w:val="center"/>
        </w:trPr>
        <w:tc>
          <w:tcPr>
            <w:tcW w:w="3231" w:type="dxa"/>
            <w:vAlign w:val="bottom"/>
          </w:tcPr>
          <w:p w:rsidR="00254065" w:rsidRPr="00065A83" w:rsidRDefault="00254065" w:rsidP="00C00407">
            <w:pPr>
              <w:jc w:val="both"/>
              <w:rPr>
                <w:rFonts w:ascii="Times New Roman" w:hAnsi="Times New Roman"/>
                <w:lang w:eastAsia="ru-RU" w:bidi="ar-SA"/>
              </w:rPr>
            </w:pPr>
            <w:r w:rsidRPr="00065A83">
              <w:rPr>
                <w:rFonts w:ascii="Times New Roman" w:hAnsi="Times New Roman"/>
                <w:lang w:eastAsia="ru-RU" w:bidi="ar-SA"/>
              </w:rPr>
              <w:t xml:space="preserve">Оксид углерода </w:t>
            </w:r>
          </w:p>
        </w:tc>
        <w:tc>
          <w:tcPr>
            <w:tcW w:w="1426" w:type="dxa"/>
            <w:vAlign w:val="bottom"/>
          </w:tcPr>
          <w:p w:rsidR="00254065" w:rsidRPr="00065A83" w:rsidRDefault="001874EF" w:rsidP="00C00407">
            <w:pPr>
              <w:jc w:val="center"/>
              <w:rPr>
                <w:rFonts w:ascii="Times New Roman" w:hAnsi="Times New Roman"/>
              </w:rPr>
            </w:pPr>
            <w:r w:rsidRPr="00065A83">
              <w:rPr>
                <w:rFonts w:ascii="Times New Roman" w:hAnsi="Times New Roman"/>
              </w:rPr>
              <w:t>3,681</w:t>
            </w:r>
          </w:p>
        </w:tc>
        <w:tc>
          <w:tcPr>
            <w:tcW w:w="1427" w:type="dxa"/>
            <w:vAlign w:val="bottom"/>
          </w:tcPr>
          <w:p w:rsidR="00254065" w:rsidRPr="00065A83" w:rsidRDefault="001874EF" w:rsidP="00C00407">
            <w:pPr>
              <w:jc w:val="center"/>
              <w:rPr>
                <w:rFonts w:ascii="Times New Roman" w:hAnsi="Times New Roman"/>
              </w:rPr>
            </w:pPr>
            <w:r w:rsidRPr="00065A83">
              <w:rPr>
                <w:rFonts w:ascii="Times New Roman" w:hAnsi="Times New Roman"/>
              </w:rPr>
              <w:t>0,74</w:t>
            </w:r>
          </w:p>
        </w:tc>
        <w:tc>
          <w:tcPr>
            <w:tcW w:w="1426" w:type="dxa"/>
            <w:vAlign w:val="bottom"/>
          </w:tcPr>
          <w:p w:rsidR="00254065" w:rsidRPr="00065A83" w:rsidRDefault="001874EF" w:rsidP="00C00407">
            <w:pPr>
              <w:jc w:val="center"/>
              <w:rPr>
                <w:rFonts w:ascii="Times New Roman" w:hAnsi="Times New Roman"/>
              </w:rPr>
            </w:pPr>
            <w:r w:rsidRPr="00065A83">
              <w:rPr>
                <w:rFonts w:ascii="Times New Roman" w:hAnsi="Times New Roman"/>
              </w:rPr>
              <w:t>4,071</w:t>
            </w:r>
          </w:p>
        </w:tc>
        <w:tc>
          <w:tcPr>
            <w:tcW w:w="1427" w:type="dxa"/>
            <w:vAlign w:val="bottom"/>
          </w:tcPr>
          <w:p w:rsidR="00254065" w:rsidRPr="00065A83" w:rsidRDefault="001874EF" w:rsidP="00C00407">
            <w:pPr>
              <w:jc w:val="center"/>
              <w:rPr>
                <w:rFonts w:ascii="Times New Roman" w:hAnsi="Times New Roman"/>
              </w:rPr>
            </w:pPr>
            <w:r w:rsidRPr="00065A83">
              <w:rPr>
                <w:rFonts w:ascii="Times New Roman" w:hAnsi="Times New Roman"/>
              </w:rPr>
              <w:t>0,81</w:t>
            </w:r>
          </w:p>
        </w:tc>
      </w:tr>
      <w:tr w:rsidR="00254065" w:rsidRPr="00065A83" w:rsidTr="00C00407">
        <w:trPr>
          <w:trHeight w:hRule="exact" w:val="284"/>
          <w:jc w:val="center"/>
        </w:trPr>
        <w:tc>
          <w:tcPr>
            <w:tcW w:w="3231" w:type="dxa"/>
            <w:vAlign w:val="bottom"/>
          </w:tcPr>
          <w:p w:rsidR="00254065" w:rsidRPr="00065A83" w:rsidRDefault="00254065" w:rsidP="00C00407">
            <w:pPr>
              <w:jc w:val="both"/>
              <w:rPr>
                <w:rFonts w:ascii="Times New Roman" w:hAnsi="Times New Roman"/>
                <w:lang w:eastAsia="ru-RU" w:bidi="ar-SA"/>
              </w:rPr>
            </w:pPr>
            <w:r w:rsidRPr="00065A83">
              <w:rPr>
                <w:rFonts w:ascii="Times New Roman" w:hAnsi="Times New Roman"/>
                <w:lang w:eastAsia="ru-RU" w:bidi="ar-SA"/>
              </w:rPr>
              <w:t xml:space="preserve">Диоксид азота  </w:t>
            </w:r>
          </w:p>
        </w:tc>
        <w:tc>
          <w:tcPr>
            <w:tcW w:w="1426" w:type="dxa"/>
            <w:vAlign w:val="bottom"/>
          </w:tcPr>
          <w:p w:rsidR="00254065" w:rsidRPr="00065A83" w:rsidRDefault="001874EF" w:rsidP="00C00407">
            <w:pPr>
              <w:jc w:val="center"/>
              <w:rPr>
                <w:rFonts w:ascii="Times New Roman" w:hAnsi="Times New Roman"/>
              </w:rPr>
            </w:pPr>
            <w:r w:rsidRPr="00065A83">
              <w:rPr>
                <w:rFonts w:ascii="Times New Roman" w:hAnsi="Times New Roman"/>
              </w:rPr>
              <w:t>0,108</w:t>
            </w:r>
          </w:p>
        </w:tc>
        <w:tc>
          <w:tcPr>
            <w:tcW w:w="1427" w:type="dxa"/>
            <w:vAlign w:val="bottom"/>
          </w:tcPr>
          <w:p w:rsidR="00254065" w:rsidRPr="00065A83" w:rsidRDefault="001874EF" w:rsidP="00C00407">
            <w:pPr>
              <w:jc w:val="center"/>
              <w:rPr>
                <w:rFonts w:ascii="Times New Roman" w:hAnsi="Times New Roman"/>
                <w:b/>
              </w:rPr>
            </w:pPr>
            <w:r w:rsidRPr="00065A83">
              <w:rPr>
                <w:rFonts w:ascii="Times New Roman" w:hAnsi="Times New Roman"/>
                <w:b/>
              </w:rPr>
              <w:t>1,3</w:t>
            </w:r>
          </w:p>
        </w:tc>
        <w:tc>
          <w:tcPr>
            <w:tcW w:w="1426" w:type="dxa"/>
            <w:vAlign w:val="bottom"/>
          </w:tcPr>
          <w:p w:rsidR="00254065" w:rsidRPr="00065A83" w:rsidRDefault="001874EF" w:rsidP="00C00407">
            <w:pPr>
              <w:jc w:val="center"/>
              <w:rPr>
                <w:rFonts w:ascii="Times New Roman" w:hAnsi="Times New Roman"/>
              </w:rPr>
            </w:pPr>
            <w:r w:rsidRPr="00065A83">
              <w:rPr>
                <w:rFonts w:ascii="Times New Roman" w:hAnsi="Times New Roman"/>
              </w:rPr>
              <w:t>0,131</w:t>
            </w:r>
          </w:p>
        </w:tc>
        <w:tc>
          <w:tcPr>
            <w:tcW w:w="1427" w:type="dxa"/>
            <w:vAlign w:val="bottom"/>
          </w:tcPr>
          <w:p w:rsidR="00254065" w:rsidRPr="00065A83" w:rsidRDefault="001874EF" w:rsidP="00C00407">
            <w:pPr>
              <w:jc w:val="center"/>
              <w:rPr>
                <w:rFonts w:ascii="Times New Roman" w:hAnsi="Times New Roman"/>
                <w:b/>
              </w:rPr>
            </w:pPr>
            <w:r w:rsidRPr="00065A83">
              <w:rPr>
                <w:rFonts w:ascii="Times New Roman" w:hAnsi="Times New Roman"/>
                <w:b/>
              </w:rPr>
              <w:t>1,5</w:t>
            </w:r>
          </w:p>
        </w:tc>
      </w:tr>
      <w:tr w:rsidR="00254065" w:rsidRPr="00065A83" w:rsidTr="00C00407">
        <w:trPr>
          <w:trHeight w:hRule="exact" w:val="284"/>
          <w:jc w:val="center"/>
        </w:trPr>
        <w:tc>
          <w:tcPr>
            <w:tcW w:w="3231" w:type="dxa"/>
            <w:vAlign w:val="bottom"/>
          </w:tcPr>
          <w:p w:rsidR="00254065" w:rsidRPr="00065A83" w:rsidRDefault="00254065" w:rsidP="00C00407">
            <w:pPr>
              <w:jc w:val="both"/>
              <w:rPr>
                <w:rFonts w:ascii="Times New Roman" w:hAnsi="Times New Roman"/>
                <w:lang w:eastAsia="ru-RU" w:bidi="ar-SA"/>
              </w:rPr>
            </w:pPr>
            <w:r w:rsidRPr="00065A83">
              <w:rPr>
                <w:rFonts w:ascii="Times New Roman" w:hAnsi="Times New Roman"/>
                <w:lang w:eastAsia="ru-RU" w:bidi="ar-SA"/>
              </w:rPr>
              <w:t xml:space="preserve">Оксид азота </w:t>
            </w:r>
          </w:p>
        </w:tc>
        <w:tc>
          <w:tcPr>
            <w:tcW w:w="1426" w:type="dxa"/>
            <w:vAlign w:val="bottom"/>
          </w:tcPr>
          <w:p w:rsidR="00254065" w:rsidRPr="00065A83" w:rsidRDefault="001874EF" w:rsidP="00C00407">
            <w:pPr>
              <w:jc w:val="center"/>
              <w:rPr>
                <w:rFonts w:ascii="Times New Roman" w:hAnsi="Times New Roman"/>
              </w:rPr>
            </w:pPr>
            <w:r w:rsidRPr="00065A83">
              <w:rPr>
                <w:rFonts w:ascii="Times New Roman" w:hAnsi="Times New Roman"/>
              </w:rPr>
              <w:t>0,030</w:t>
            </w:r>
          </w:p>
        </w:tc>
        <w:tc>
          <w:tcPr>
            <w:tcW w:w="1427" w:type="dxa"/>
            <w:vAlign w:val="bottom"/>
          </w:tcPr>
          <w:p w:rsidR="00254065" w:rsidRPr="00065A83" w:rsidRDefault="001874EF" w:rsidP="00C00407">
            <w:pPr>
              <w:jc w:val="center"/>
              <w:rPr>
                <w:rFonts w:ascii="Times New Roman" w:hAnsi="Times New Roman"/>
              </w:rPr>
            </w:pPr>
            <w:r w:rsidRPr="00065A83">
              <w:rPr>
                <w:rFonts w:ascii="Times New Roman" w:hAnsi="Times New Roman"/>
              </w:rPr>
              <w:t>0,07</w:t>
            </w:r>
          </w:p>
        </w:tc>
        <w:tc>
          <w:tcPr>
            <w:tcW w:w="1426" w:type="dxa"/>
            <w:vAlign w:val="bottom"/>
          </w:tcPr>
          <w:p w:rsidR="00254065" w:rsidRPr="00065A83" w:rsidRDefault="001874EF" w:rsidP="00C00407">
            <w:pPr>
              <w:jc w:val="center"/>
              <w:rPr>
                <w:rFonts w:ascii="Times New Roman" w:hAnsi="Times New Roman"/>
              </w:rPr>
            </w:pPr>
            <w:r w:rsidRPr="00065A83">
              <w:rPr>
                <w:rFonts w:ascii="Times New Roman" w:hAnsi="Times New Roman"/>
              </w:rPr>
              <w:t>0,024</w:t>
            </w:r>
          </w:p>
        </w:tc>
        <w:tc>
          <w:tcPr>
            <w:tcW w:w="1427" w:type="dxa"/>
            <w:vAlign w:val="bottom"/>
          </w:tcPr>
          <w:p w:rsidR="00254065" w:rsidRPr="00065A83" w:rsidRDefault="001874EF" w:rsidP="00C00407">
            <w:pPr>
              <w:jc w:val="center"/>
              <w:rPr>
                <w:rFonts w:ascii="Times New Roman" w:hAnsi="Times New Roman"/>
              </w:rPr>
            </w:pPr>
            <w:r w:rsidRPr="00065A83">
              <w:rPr>
                <w:rFonts w:ascii="Times New Roman" w:hAnsi="Times New Roman"/>
              </w:rPr>
              <w:t>0,06</w:t>
            </w:r>
          </w:p>
        </w:tc>
      </w:tr>
      <w:tr w:rsidR="00254065" w:rsidRPr="00065A83" w:rsidTr="00C00407">
        <w:trPr>
          <w:trHeight w:hRule="exact" w:val="284"/>
          <w:jc w:val="center"/>
        </w:trPr>
        <w:tc>
          <w:tcPr>
            <w:tcW w:w="3231" w:type="dxa"/>
            <w:vAlign w:val="bottom"/>
          </w:tcPr>
          <w:p w:rsidR="00254065" w:rsidRPr="00065A83" w:rsidRDefault="00254065" w:rsidP="00C00407">
            <w:pPr>
              <w:jc w:val="both"/>
              <w:rPr>
                <w:rFonts w:ascii="Times New Roman" w:hAnsi="Times New Roman"/>
                <w:lang w:eastAsia="ru-RU" w:bidi="ar-SA"/>
              </w:rPr>
            </w:pPr>
            <w:r w:rsidRPr="00065A83">
              <w:rPr>
                <w:rFonts w:ascii="Times New Roman" w:hAnsi="Times New Roman"/>
                <w:lang w:eastAsia="ru-RU" w:bidi="ar-SA"/>
              </w:rPr>
              <w:t xml:space="preserve">Сероводород </w:t>
            </w:r>
          </w:p>
        </w:tc>
        <w:tc>
          <w:tcPr>
            <w:tcW w:w="1426" w:type="dxa"/>
            <w:vAlign w:val="bottom"/>
          </w:tcPr>
          <w:p w:rsidR="00254065" w:rsidRPr="00065A83" w:rsidRDefault="001874EF" w:rsidP="00C00407">
            <w:pPr>
              <w:jc w:val="center"/>
              <w:rPr>
                <w:rFonts w:ascii="Times New Roman" w:hAnsi="Times New Roman"/>
              </w:rPr>
            </w:pPr>
            <w:r w:rsidRPr="00065A83">
              <w:rPr>
                <w:rFonts w:ascii="Times New Roman" w:hAnsi="Times New Roman"/>
              </w:rPr>
              <w:t>0,003</w:t>
            </w:r>
          </w:p>
        </w:tc>
        <w:tc>
          <w:tcPr>
            <w:tcW w:w="1427" w:type="dxa"/>
            <w:vAlign w:val="bottom"/>
          </w:tcPr>
          <w:p w:rsidR="00254065" w:rsidRPr="00065A83" w:rsidRDefault="001874EF" w:rsidP="00C00407">
            <w:pPr>
              <w:jc w:val="center"/>
              <w:rPr>
                <w:rFonts w:ascii="Times New Roman" w:hAnsi="Times New Roman"/>
              </w:rPr>
            </w:pPr>
            <w:r w:rsidRPr="00065A83">
              <w:rPr>
                <w:rFonts w:ascii="Times New Roman" w:hAnsi="Times New Roman"/>
              </w:rPr>
              <w:t>0,40</w:t>
            </w:r>
          </w:p>
        </w:tc>
        <w:tc>
          <w:tcPr>
            <w:tcW w:w="1426" w:type="dxa"/>
            <w:vAlign w:val="bottom"/>
          </w:tcPr>
          <w:p w:rsidR="00254065" w:rsidRPr="00065A83" w:rsidRDefault="001874EF" w:rsidP="00C00407">
            <w:pPr>
              <w:jc w:val="center"/>
              <w:rPr>
                <w:rFonts w:ascii="Times New Roman" w:hAnsi="Times New Roman"/>
              </w:rPr>
            </w:pPr>
            <w:r w:rsidRPr="00065A83">
              <w:rPr>
                <w:rFonts w:ascii="Times New Roman" w:hAnsi="Times New Roman"/>
              </w:rPr>
              <w:t>0,003</w:t>
            </w:r>
          </w:p>
        </w:tc>
        <w:tc>
          <w:tcPr>
            <w:tcW w:w="1427" w:type="dxa"/>
            <w:vAlign w:val="bottom"/>
          </w:tcPr>
          <w:p w:rsidR="00254065" w:rsidRPr="00065A83" w:rsidRDefault="001874EF" w:rsidP="00C00407">
            <w:pPr>
              <w:jc w:val="center"/>
              <w:rPr>
                <w:rFonts w:ascii="Times New Roman" w:hAnsi="Times New Roman"/>
              </w:rPr>
            </w:pPr>
            <w:r w:rsidRPr="00065A83">
              <w:rPr>
                <w:rFonts w:ascii="Times New Roman" w:hAnsi="Times New Roman"/>
              </w:rPr>
              <w:t>0,42</w:t>
            </w:r>
          </w:p>
        </w:tc>
      </w:tr>
      <w:tr w:rsidR="00254065" w:rsidRPr="00065A83" w:rsidTr="00C00407">
        <w:trPr>
          <w:trHeight w:hRule="exact" w:val="284"/>
          <w:jc w:val="center"/>
        </w:trPr>
        <w:tc>
          <w:tcPr>
            <w:tcW w:w="3231" w:type="dxa"/>
            <w:vAlign w:val="bottom"/>
          </w:tcPr>
          <w:p w:rsidR="00254065" w:rsidRPr="00065A83" w:rsidRDefault="00254065" w:rsidP="00C00407">
            <w:pPr>
              <w:jc w:val="both"/>
              <w:rPr>
                <w:rFonts w:ascii="Times New Roman" w:hAnsi="Times New Roman"/>
                <w:lang w:eastAsia="ru-RU" w:bidi="ar-SA"/>
              </w:rPr>
            </w:pPr>
            <w:r w:rsidRPr="00065A83">
              <w:rPr>
                <w:rFonts w:ascii="Times New Roman" w:hAnsi="Times New Roman"/>
                <w:lang w:eastAsia="ru-RU" w:bidi="ar-SA"/>
              </w:rPr>
              <w:t xml:space="preserve">Углеводороды </w:t>
            </w:r>
          </w:p>
        </w:tc>
        <w:tc>
          <w:tcPr>
            <w:tcW w:w="1426" w:type="dxa"/>
            <w:vAlign w:val="bottom"/>
          </w:tcPr>
          <w:p w:rsidR="00254065" w:rsidRPr="00065A83" w:rsidRDefault="001874EF" w:rsidP="00C00407">
            <w:pPr>
              <w:jc w:val="center"/>
              <w:rPr>
                <w:rFonts w:ascii="Times New Roman" w:hAnsi="Times New Roman"/>
              </w:rPr>
            </w:pPr>
            <w:r w:rsidRPr="00065A83">
              <w:rPr>
                <w:rFonts w:ascii="Times New Roman" w:hAnsi="Times New Roman"/>
              </w:rPr>
              <w:t>31,582</w:t>
            </w:r>
          </w:p>
        </w:tc>
        <w:tc>
          <w:tcPr>
            <w:tcW w:w="1427" w:type="dxa"/>
            <w:vAlign w:val="bottom"/>
          </w:tcPr>
          <w:p w:rsidR="00254065" w:rsidRPr="00065A83" w:rsidRDefault="001874EF" w:rsidP="00C00407">
            <w:pPr>
              <w:jc w:val="center"/>
              <w:rPr>
                <w:rFonts w:ascii="Times New Roman" w:hAnsi="Times New Roman"/>
              </w:rPr>
            </w:pPr>
            <w:r w:rsidRPr="00065A83">
              <w:rPr>
                <w:rFonts w:ascii="Times New Roman" w:hAnsi="Times New Roman"/>
              </w:rPr>
              <w:t>0,53</w:t>
            </w:r>
          </w:p>
        </w:tc>
        <w:tc>
          <w:tcPr>
            <w:tcW w:w="1426" w:type="dxa"/>
            <w:vAlign w:val="bottom"/>
          </w:tcPr>
          <w:p w:rsidR="00254065" w:rsidRPr="00065A83" w:rsidRDefault="001874EF" w:rsidP="00C00407">
            <w:pPr>
              <w:jc w:val="center"/>
              <w:rPr>
                <w:rFonts w:ascii="Times New Roman" w:hAnsi="Times New Roman"/>
              </w:rPr>
            </w:pPr>
            <w:r w:rsidRPr="00065A83">
              <w:rPr>
                <w:rFonts w:ascii="Times New Roman" w:hAnsi="Times New Roman"/>
              </w:rPr>
              <w:t>29,976</w:t>
            </w:r>
          </w:p>
        </w:tc>
        <w:tc>
          <w:tcPr>
            <w:tcW w:w="1427" w:type="dxa"/>
            <w:vAlign w:val="bottom"/>
          </w:tcPr>
          <w:p w:rsidR="00254065" w:rsidRPr="00065A83" w:rsidRDefault="001874EF" w:rsidP="00C00407">
            <w:pPr>
              <w:jc w:val="center"/>
              <w:rPr>
                <w:rFonts w:ascii="Times New Roman" w:hAnsi="Times New Roman"/>
              </w:rPr>
            </w:pPr>
            <w:r w:rsidRPr="00065A83">
              <w:rPr>
                <w:rFonts w:ascii="Times New Roman" w:hAnsi="Times New Roman"/>
              </w:rPr>
              <w:t>0,50</w:t>
            </w:r>
          </w:p>
        </w:tc>
      </w:tr>
      <w:tr w:rsidR="00254065" w:rsidRPr="00065A83" w:rsidTr="00C00407">
        <w:trPr>
          <w:trHeight w:hRule="exact" w:val="284"/>
          <w:jc w:val="center"/>
        </w:trPr>
        <w:tc>
          <w:tcPr>
            <w:tcW w:w="3231" w:type="dxa"/>
            <w:vAlign w:val="bottom"/>
          </w:tcPr>
          <w:p w:rsidR="00254065" w:rsidRPr="00065A83" w:rsidRDefault="00254065" w:rsidP="00C00407">
            <w:pPr>
              <w:jc w:val="both"/>
              <w:rPr>
                <w:rFonts w:ascii="Times New Roman" w:hAnsi="Times New Roman"/>
                <w:lang w:val="kk-KZ" w:eastAsia="ru-RU" w:bidi="ar-SA"/>
              </w:rPr>
            </w:pPr>
            <w:r w:rsidRPr="00065A83">
              <w:rPr>
                <w:rFonts w:ascii="Times New Roman" w:hAnsi="Times New Roman"/>
                <w:lang w:eastAsia="ru-RU" w:bidi="ar-SA"/>
              </w:rPr>
              <w:t xml:space="preserve">Аммиак  </w:t>
            </w:r>
          </w:p>
        </w:tc>
        <w:tc>
          <w:tcPr>
            <w:tcW w:w="1426" w:type="dxa"/>
            <w:vAlign w:val="bottom"/>
          </w:tcPr>
          <w:p w:rsidR="00254065" w:rsidRPr="00065A83" w:rsidRDefault="001874EF" w:rsidP="00C00407">
            <w:pPr>
              <w:jc w:val="center"/>
              <w:rPr>
                <w:rFonts w:ascii="Times New Roman" w:hAnsi="Times New Roman"/>
              </w:rPr>
            </w:pPr>
            <w:r w:rsidRPr="00065A83">
              <w:rPr>
                <w:rFonts w:ascii="Times New Roman" w:hAnsi="Times New Roman"/>
              </w:rPr>
              <w:t>0,017</w:t>
            </w:r>
          </w:p>
        </w:tc>
        <w:tc>
          <w:tcPr>
            <w:tcW w:w="1427" w:type="dxa"/>
            <w:vAlign w:val="bottom"/>
          </w:tcPr>
          <w:p w:rsidR="00254065" w:rsidRPr="00065A83" w:rsidRDefault="001874EF" w:rsidP="00C00407">
            <w:pPr>
              <w:jc w:val="center"/>
              <w:rPr>
                <w:rFonts w:ascii="Times New Roman" w:hAnsi="Times New Roman"/>
              </w:rPr>
            </w:pPr>
            <w:r w:rsidRPr="00065A83">
              <w:rPr>
                <w:rFonts w:ascii="Times New Roman" w:hAnsi="Times New Roman"/>
              </w:rPr>
              <w:t>0,09</w:t>
            </w:r>
          </w:p>
        </w:tc>
        <w:tc>
          <w:tcPr>
            <w:tcW w:w="1426" w:type="dxa"/>
            <w:vAlign w:val="bottom"/>
          </w:tcPr>
          <w:p w:rsidR="00254065" w:rsidRPr="00065A83" w:rsidRDefault="001874EF" w:rsidP="00C00407">
            <w:pPr>
              <w:jc w:val="center"/>
              <w:rPr>
                <w:rFonts w:ascii="Times New Roman" w:hAnsi="Times New Roman"/>
              </w:rPr>
            </w:pPr>
            <w:r w:rsidRPr="00065A83">
              <w:rPr>
                <w:rFonts w:ascii="Times New Roman" w:hAnsi="Times New Roman"/>
              </w:rPr>
              <w:t>0,014</w:t>
            </w:r>
          </w:p>
        </w:tc>
        <w:tc>
          <w:tcPr>
            <w:tcW w:w="1427" w:type="dxa"/>
            <w:vAlign w:val="bottom"/>
          </w:tcPr>
          <w:p w:rsidR="00254065" w:rsidRPr="00065A83" w:rsidRDefault="001874EF" w:rsidP="00C00407">
            <w:pPr>
              <w:jc w:val="center"/>
              <w:rPr>
                <w:rFonts w:ascii="Times New Roman" w:hAnsi="Times New Roman"/>
              </w:rPr>
            </w:pPr>
            <w:r w:rsidRPr="00065A83">
              <w:rPr>
                <w:rFonts w:ascii="Times New Roman" w:hAnsi="Times New Roman"/>
              </w:rPr>
              <w:t>0,07</w:t>
            </w:r>
          </w:p>
        </w:tc>
      </w:tr>
      <w:tr w:rsidR="00254065" w:rsidRPr="00065A83" w:rsidTr="00C00407">
        <w:trPr>
          <w:trHeight w:hRule="exact" w:val="284"/>
          <w:jc w:val="center"/>
        </w:trPr>
        <w:tc>
          <w:tcPr>
            <w:tcW w:w="3231" w:type="dxa"/>
            <w:vAlign w:val="bottom"/>
          </w:tcPr>
          <w:p w:rsidR="00254065" w:rsidRPr="00065A83" w:rsidRDefault="00254065" w:rsidP="00C00407">
            <w:pPr>
              <w:jc w:val="both"/>
              <w:rPr>
                <w:rFonts w:ascii="Times New Roman" w:hAnsi="Times New Roman"/>
                <w:lang w:eastAsia="ru-RU" w:bidi="ar-SA"/>
              </w:rPr>
            </w:pPr>
            <w:r w:rsidRPr="00065A83">
              <w:rPr>
                <w:rFonts w:ascii="Times New Roman" w:hAnsi="Times New Roman"/>
                <w:lang w:eastAsia="ru-RU" w:bidi="ar-SA"/>
              </w:rPr>
              <w:t xml:space="preserve">Формальдегид </w:t>
            </w:r>
          </w:p>
        </w:tc>
        <w:tc>
          <w:tcPr>
            <w:tcW w:w="1426" w:type="dxa"/>
            <w:vAlign w:val="center"/>
          </w:tcPr>
          <w:p w:rsidR="00254065" w:rsidRPr="00065A83" w:rsidRDefault="001874EF" w:rsidP="00C00407">
            <w:pPr>
              <w:jc w:val="center"/>
              <w:rPr>
                <w:rFonts w:ascii="Times New Roman" w:hAnsi="Times New Roman"/>
                <w:lang w:val="kk-KZ" w:eastAsia="ru-RU" w:bidi="ar-SA"/>
              </w:rPr>
            </w:pPr>
            <w:r w:rsidRPr="00065A83">
              <w:rPr>
                <w:rFonts w:ascii="Times New Roman" w:hAnsi="Times New Roman"/>
                <w:lang w:val="kk-KZ" w:eastAsia="ru-RU" w:bidi="ar-SA"/>
              </w:rPr>
              <w:t>0</w:t>
            </w:r>
          </w:p>
        </w:tc>
        <w:tc>
          <w:tcPr>
            <w:tcW w:w="1427" w:type="dxa"/>
            <w:vAlign w:val="center"/>
          </w:tcPr>
          <w:p w:rsidR="00254065" w:rsidRPr="00065A83" w:rsidRDefault="001874EF" w:rsidP="00C00407">
            <w:pPr>
              <w:jc w:val="center"/>
              <w:rPr>
                <w:rFonts w:ascii="Times New Roman" w:hAnsi="Times New Roman"/>
                <w:lang w:val="kk-KZ" w:eastAsia="ru-RU" w:bidi="ar-SA"/>
              </w:rPr>
            </w:pPr>
            <w:r w:rsidRPr="00065A83">
              <w:rPr>
                <w:rFonts w:ascii="Times New Roman" w:hAnsi="Times New Roman"/>
                <w:lang w:val="kk-KZ" w:eastAsia="ru-RU" w:bidi="ar-SA"/>
              </w:rPr>
              <w:t>0</w:t>
            </w:r>
          </w:p>
        </w:tc>
        <w:tc>
          <w:tcPr>
            <w:tcW w:w="1426" w:type="dxa"/>
            <w:vAlign w:val="center"/>
          </w:tcPr>
          <w:p w:rsidR="00254065" w:rsidRPr="00065A83" w:rsidRDefault="001874EF" w:rsidP="00C00407">
            <w:pPr>
              <w:jc w:val="center"/>
              <w:rPr>
                <w:rFonts w:ascii="Times New Roman" w:hAnsi="Times New Roman"/>
                <w:lang w:val="kk-KZ" w:eastAsia="ru-RU" w:bidi="ar-SA"/>
              </w:rPr>
            </w:pPr>
            <w:r w:rsidRPr="00065A83">
              <w:rPr>
                <w:rFonts w:ascii="Times New Roman" w:hAnsi="Times New Roman"/>
                <w:lang w:val="kk-KZ" w:eastAsia="ru-RU" w:bidi="ar-SA"/>
              </w:rPr>
              <w:t>0</w:t>
            </w:r>
          </w:p>
        </w:tc>
        <w:tc>
          <w:tcPr>
            <w:tcW w:w="1427" w:type="dxa"/>
            <w:vAlign w:val="center"/>
          </w:tcPr>
          <w:p w:rsidR="00254065" w:rsidRPr="00065A83" w:rsidRDefault="001874EF" w:rsidP="00C00407">
            <w:pPr>
              <w:jc w:val="center"/>
              <w:rPr>
                <w:rFonts w:ascii="Times New Roman" w:hAnsi="Times New Roman"/>
                <w:lang w:val="kk-KZ" w:eastAsia="ru-RU" w:bidi="ar-SA"/>
              </w:rPr>
            </w:pPr>
            <w:r w:rsidRPr="00065A83">
              <w:rPr>
                <w:rFonts w:ascii="Times New Roman" w:hAnsi="Times New Roman"/>
                <w:lang w:val="kk-KZ" w:eastAsia="ru-RU" w:bidi="ar-SA"/>
              </w:rPr>
              <w:t>0</w:t>
            </w:r>
          </w:p>
        </w:tc>
      </w:tr>
      <w:tr w:rsidR="00254065" w:rsidRPr="00065A83" w:rsidTr="00C00407">
        <w:trPr>
          <w:trHeight w:hRule="exact" w:val="284"/>
          <w:jc w:val="center"/>
        </w:trPr>
        <w:tc>
          <w:tcPr>
            <w:tcW w:w="3231" w:type="dxa"/>
            <w:vAlign w:val="bottom"/>
          </w:tcPr>
          <w:p w:rsidR="00254065" w:rsidRPr="00065A83" w:rsidRDefault="00254065" w:rsidP="00C00407">
            <w:pPr>
              <w:jc w:val="both"/>
              <w:rPr>
                <w:rFonts w:ascii="Times New Roman" w:hAnsi="Times New Roman"/>
                <w:lang w:eastAsia="ru-RU" w:bidi="ar-SA"/>
              </w:rPr>
            </w:pPr>
            <w:r w:rsidRPr="00065A83">
              <w:rPr>
                <w:rFonts w:ascii="Times New Roman" w:hAnsi="Times New Roman"/>
                <w:lang w:eastAsia="ru-RU" w:bidi="ar-SA"/>
              </w:rPr>
              <w:t xml:space="preserve">Бензол </w:t>
            </w:r>
          </w:p>
        </w:tc>
        <w:tc>
          <w:tcPr>
            <w:tcW w:w="1426" w:type="dxa"/>
            <w:vAlign w:val="bottom"/>
          </w:tcPr>
          <w:p w:rsidR="00254065" w:rsidRPr="00065A83" w:rsidRDefault="001874EF" w:rsidP="00C00407">
            <w:pPr>
              <w:jc w:val="center"/>
              <w:rPr>
                <w:rFonts w:ascii="Times New Roman" w:hAnsi="Times New Roman"/>
              </w:rPr>
            </w:pPr>
            <w:r w:rsidRPr="00065A83">
              <w:rPr>
                <w:rFonts w:ascii="Times New Roman" w:hAnsi="Times New Roman"/>
              </w:rPr>
              <w:t>0,057</w:t>
            </w:r>
          </w:p>
        </w:tc>
        <w:tc>
          <w:tcPr>
            <w:tcW w:w="1427" w:type="dxa"/>
            <w:vAlign w:val="bottom"/>
          </w:tcPr>
          <w:p w:rsidR="00254065" w:rsidRPr="00065A83" w:rsidRDefault="001874EF" w:rsidP="00C00407">
            <w:pPr>
              <w:jc w:val="center"/>
              <w:rPr>
                <w:rFonts w:ascii="Times New Roman" w:hAnsi="Times New Roman"/>
              </w:rPr>
            </w:pPr>
            <w:r w:rsidRPr="00065A83">
              <w:rPr>
                <w:rFonts w:ascii="Times New Roman" w:hAnsi="Times New Roman"/>
              </w:rPr>
              <w:t>0,04</w:t>
            </w:r>
          </w:p>
        </w:tc>
        <w:tc>
          <w:tcPr>
            <w:tcW w:w="1426" w:type="dxa"/>
            <w:vAlign w:val="bottom"/>
          </w:tcPr>
          <w:p w:rsidR="00254065" w:rsidRPr="00065A83" w:rsidRDefault="001874EF" w:rsidP="00C00407">
            <w:pPr>
              <w:jc w:val="center"/>
              <w:rPr>
                <w:rFonts w:ascii="Times New Roman" w:hAnsi="Times New Roman"/>
              </w:rPr>
            </w:pPr>
            <w:r w:rsidRPr="00065A83">
              <w:rPr>
                <w:rFonts w:ascii="Times New Roman" w:hAnsi="Times New Roman"/>
              </w:rPr>
              <w:t>0,056</w:t>
            </w:r>
          </w:p>
        </w:tc>
        <w:tc>
          <w:tcPr>
            <w:tcW w:w="1427" w:type="dxa"/>
            <w:vAlign w:val="bottom"/>
          </w:tcPr>
          <w:p w:rsidR="00254065" w:rsidRPr="00065A83" w:rsidRDefault="001874EF" w:rsidP="00C00407">
            <w:pPr>
              <w:jc w:val="center"/>
              <w:rPr>
                <w:rFonts w:ascii="Times New Roman" w:hAnsi="Times New Roman"/>
              </w:rPr>
            </w:pPr>
            <w:r w:rsidRPr="00065A83">
              <w:rPr>
                <w:rFonts w:ascii="Times New Roman" w:hAnsi="Times New Roman"/>
              </w:rPr>
              <w:t>0,04</w:t>
            </w:r>
          </w:p>
        </w:tc>
      </w:tr>
    </w:tbl>
    <w:p w:rsidR="00254065" w:rsidRPr="00065A83" w:rsidRDefault="00254065" w:rsidP="00F62832">
      <w:pPr>
        <w:ind w:firstLine="709"/>
        <w:jc w:val="both"/>
        <w:rPr>
          <w:rFonts w:ascii="Times New Roman" w:hAnsi="Times New Roman"/>
          <w:sz w:val="28"/>
          <w:szCs w:val="28"/>
          <w:lang w:val="kk-KZ"/>
        </w:rPr>
      </w:pPr>
    </w:p>
    <w:p w:rsidR="00254065" w:rsidRPr="00065A83" w:rsidRDefault="00254065" w:rsidP="00F62832">
      <w:pPr>
        <w:ind w:firstLine="709"/>
        <w:jc w:val="both"/>
        <w:rPr>
          <w:rFonts w:ascii="Times New Roman" w:hAnsi="Times New Roman"/>
          <w:sz w:val="28"/>
          <w:szCs w:val="28"/>
          <w:lang w:val="kk-KZ"/>
        </w:rPr>
      </w:pPr>
    </w:p>
    <w:p w:rsidR="00B75F38" w:rsidRPr="00065A83" w:rsidRDefault="00B75F38" w:rsidP="00F62832">
      <w:pPr>
        <w:ind w:left="750"/>
        <w:jc w:val="center"/>
        <w:rPr>
          <w:rFonts w:ascii="Times New Roman" w:hAnsi="Times New Roman"/>
          <w:b/>
          <w:sz w:val="28"/>
          <w:szCs w:val="28"/>
          <w:lang w:val="kk-KZ" w:eastAsia="ru-RU" w:bidi="ar-SA"/>
        </w:rPr>
      </w:pPr>
      <w:r w:rsidRPr="00065A83">
        <w:rPr>
          <w:rFonts w:ascii="Times New Roman" w:hAnsi="Times New Roman"/>
          <w:b/>
          <w:sz w:val="28"/>
          <w:szCs w:val="28"/>
        </w:rPr>
        <w:t>7.</w:t>
      </w:r>
      <w:r w:rsidR="007D7C9B" w:rsidRPr="00065A83">
        <w:rPr>
          <w:rFonts w:ascii="Times New Roman" w:hAnsi="Times New Roman"/>
          <w:b/>
          <w:sz w:val="28"/>
          <w:szCs w:val="28"/>
          <w:lang w:val="kk-KZ"/>
        </w:rPr>
        <w:t xml:space="preserve">6 </w:t>
      </w:r>
      <w:r w:rsidRPr="00065A83">
        <w:rPr>
          <w:rFonts w:ascii="Times New Roman" w:hAnsi="Times New Roman"/>
          <w:b/>
          <w:sz w:val="28"/>
          <w:szCs w:val="28"/>
        </w:rPr>
        <w:t xml:space="preserve">Состояние атмосферного воздуха по данным эпизодических наблюдений </w:t>
      </w:r>
      <w:r w:rsidRPr="00065A83">
        <w:rPr>
          <w:rFonts w:ascii="Times New Roman" w:hAnsi="Times New Roman"/>
          <w:b/>
          <w:sz w:val="28"/>
          <w:szCs w:val="28"/>
          <w:lang w:val="kk-KZ"/>
        </w:rPr>
        <w:t>поселка</w:t>
      </w:r>
      <w:r w:rsidRPr="00065A83">
        <w:rPr>
          <w:rFonts w:ascii="Times New Roman" w:hAnsi="Times New Roman"/>
          <w:b/>
          <w:sz w:val="28"/>
          <w:szCs w:val="28"/>
          <w:lang w:eastAsia="ru-RU" w:bidi="ar-SA"/>
        </w:rPr>
        <w:t xml:space="preserve"> Январцево</w:t>
      </w:r>
    </w:p>
    <w:p w:rsidR="00B75F38" w:rsidRPr="00065A83" w:rsidRDefault="00B75F38" w:rsidP="00F62832">
      <w:pPr>
        <w:ind w:left="600"/>
        <w:jc w:val="center"/>
        <w:rPr>
          <w:rFonts w:ascii="Times New Roman" w:hAnsi="Times New Roman"/>
          <w:sz w:val="28"/>
          <w:szCs w:val="28"/>
          <w:lang w:val="kk-KZ" w:eastAsia="ru-RU" w:bidi="ar-SA"/>
        </w:rPr>
      </w:pPr>
    </w:p>
    <w:p w:rsidR="00B75F38" w:rsidRPr="00065A83" w:rsidRDefault="00B75F38" w:rsidP="00F62832">
      <w:pPr>
        <w:snapToGrid w:val="0"/>
        <w:ind w:firstLine="709"/>
        <w:jc w:val="both"/>
        <w:rPr>
          <w:rFonts w:ascii="Times New Roman" w:hAnsi="Times New Roman"/>
          <w:sz w:val="28"/>
          <w:szCs w:val="28"/>
          <w:lang w:eastAsia="ru-RU" w:bidi="ar-SA"/>
        </w:rPr>
      </w:pPr>
      <w:r w:rsidRPr="00065A83">
        <w:rPr>
          <w:rFonts w:ascii="Times New Roman" w:hAnsi="Times New Roman"/>
          <w:sz w:val="28"/>
          <w:szCs w:val="28"/>
          <w:lang w:eastAsia="ru-RU" w:bidi="ar-SA"/>
        </w:rPr>
        <w:t xml:space="preserve">Наблюдения за загрязнением воздухапроводилась в </w:t>
      </w:r>
      <w:r w:rsidRPr="00065A83">
        <w:rPr>
          <w:rFonts w:ascii="Times New Roman" w:hAnsi="Times New Roman"/>
          <w:bCs/>
          <w:sz w:val="28"/>
          <w:szCs w:val="28"/>
        </w:rPr>
        <w:t>п. Январцево (Зеленовский район</w:t>
      </w:r>
      <w:r w:rsidRPr="00065A83">
        <w:rPr>
          <w:bCs/>
          <w:sz w:val="22"/>
          <w:szCs w:val="22"/>
        </w:rPr>
        <w:t xml:space="preserve">) </w:t>
      </w:r>
      <w:r w:rsidRPr="00065A83">
        <w:rPr>
          <w:rFonts w:ascii="Times New Roman" w:hAnsi="Times New Roman"/>
          <w:bCs/>
          <w:i/>
          <w:sz w:val="28"/>
          <w:szCs w:val="28"/>
        </w:rPr>
        <w:t>(ближайший район месторождений Чинарево)</w:t>
      </w:r>
      <w:r w:rsidRPr="00065A83">
        <w:rPr>
          <w:rFonts w:ascii="Times New Roman" w:hAnsi="Times New Roman"/>
          <w:bCs/>
          <w:i/>
        </w:rPr>
        <w:t>.</w:t>
      </w:r>
    </w:p>
    <w:p w:rsidR="00B75F38" w:rsidRPr="00065A83" w:rsidRDefault="00B75F38" w:rsidP="00F62832">
      <w:pPr>
        <w:snapToGrid w:val="0"/>
        <w:jc w:val="both"/>
        <w:rPr>
          <w:rStyle w:val="FontStyle204"/>
          <w:sz w:val="28"/>
          <w:szCs w:val="28"/>
          <w:lang w:val="kk-KZ"/>
        </w:rPr>
      </w:pPr>
      <w:r w:rsidRPr="00065A83">
        <w:rPr>
          <w:rFonts w:ascii="Times New Roman" w:hAnsi="Times New Roman"/>
          <w:sz w:val="28"/>
          <w:szCs w:val="28"/>
          <w:lang w:eastAsia="ru-RU" w:bidi="ar-SA"/>
        </w:rPr>
        <w:tab/>
      </w:r>
      <w:r w:rsidRPr="00065A83">
        <w:rPr>
          <w:rStyle w:val="FontStyle204"/>
          <w:sz w:val="28"/>
          <w:szCs w:val="28"/>
        </w:rPr>
        <w:t xml:space="preserve">Измерялись концентрации взвешенных частиц (РМ-10), диоксида серы, оксида углерода, диоксида азота, </w:t>
      </w:r>
      <w:r w:rsidRPr="00065A83">
        <w:rPr>
          <w:rStyle w:val="FontStyle204"/>
          <w:sz w:val="28"/>
          <w:szCs w:val="28"/>
          <w:lang w:val="kk-KZ"/>
        </w:rPr>
        <w:t xml:space="preserve">оксида азота, </w:t>
      </w:r>
      <w:r w:rsidRPr="00065A83">
        <w:rPr>
          <w:rStyle w:val="FontStyle204"/>
          <w:sz w:val="28"/>
          <w:szCs w:val="28"/>
        </w:rPr>
        <w:t>сероводорода,</w:t>
      </w:r>
      <w:r w:rsidRPr="00065A83">
        <w:rPr>
          <w:rStyle w:val="FontStyle204"/>
          <w:sz w:val="28"/>
          <w:szCs w:val="28"/>
          <w:lang w:val="kk-KZ"/>
        </w:rPr>
        <w:t xml:space="preserve"> углеводородов, аммиака, формальдегида, бензола.</w:t>
      </w:r>
    </w:p>
    <w:p w:rsidR="00B75F38" w:rsidRPr="00065A83" w:rsidRDefault="00B75F38" w:rsidP="003B3A26">
      <w:pPr>
        <w:snapToGrid w:val="0"/>
        <w:ind w:firstLine="708"/>
        <w:jc w:val="both"/>
        <w:rPr>
          <w:rStyle w:val="FontStyle204"/>
          <w:sz w:val="28"/>
          <w:szCs w:val="28"/>
          <w:lang w:val="kk-KZ"/>
        </w:rPr>
      </w:pPr>
      <w:r w:rsidRPr="00065A83">
        <w:rPr>
          <w:rFonts w:ascii="Times New Roman" w:hAnsi="Times New Roman"/>
          <w:sz w:val="28"/>
          <w:szCs w:val="28"/>
        </w:rPr>
        <w:t xml:space="preserve">Максимальная из разовых концентраций </w:t>
      </w:r>
      <w:r w:rsidRPr="00065A83">
        <w:rPr>
          <w:rFonts w:ascii="Times New Roman" w:hAnsi="Times New Roman"/>
          <w:sz w:val="28"/>
          <w:szCs w:val="28"/>
          <w:lang w:val="kk-KZ"/>
        </w:rPr>
        <w:t xml:space="preserve">диоксида азота </w:t>
      </w:r>
      <w:r w:rsidRPr="00065A83">
        <w:rPr>
          <w:rFonts w:ascii="Times New Roman" w:hAnsi="Times New Roman"/>
          <w:sz w:val="28"/>
          <w:szCs w:val="28"/>
        </w:rPr>
        <w:t xml:space="preserve">составила </w:t>
      </w:r>
      <w:r w:rsidR="00254065" w:rsidRPr="00065A83">
        <w:rPr>
          <w:rFonts w:ascii="Times New Roman" w:hAnsi="Times New Roman"/>
          <w:sz w:val="28"/>
          <w:szCs w:val="28"/>
          <w:lang w:val="kk-KZ"/>
        </w:rPr>
        <w:t xml:space="preserve">1,1 </w:t>
      </w:r>
      <w:r w:rsidRPr="00065A83">
        <w:rPr>
          <w:rFonts w:ascii="Times New Roman" w:hAnsi="Times New Roman"/>
          <w:sz w:val="28"/>
          <w:szCs w:val="28"/>
          <w:lang w:val="kk-KZ"/>
        </w:rPr>
        <w:t>ПДК.</w:t>
      </w:r>
      <w:r w:rsidR="003B3A26" w:rsidRPr="00065A83">
        <w:rPr>
          <w:rStyle w:val="FontStyle204"/>
          <w:sz w:val="28"/>
          <w:szCs w:val="28"/>
          <w:lang w:val="kk-KZ"/>
        </w:rPr>
        <w:t xml:space="preserve"> П</w:t>
      </w:r>
      <w:r w:rsidRPr="00065A83">
        <w:rPr>
          <w:rStyle w:val="FontStyle204"/>
          <w:sz w:val="28"/>
          <w:szCs w:val="28"/>
          <w:lang w:val="kk-KZ"/>
        </w:rPr>
        <w:t xml:space="preserve">о данным наблюдений </w:t>
      </w:r>
      <w:r w:rsidR="003B3A26" w:rsidRPr="00065A83">
        <w:rPr>
          <w:rStyle w:val="FontStyle204"/>
          <w:sz w:val="28"/>
          <w:szCs w:val="28"/>
          <w:lang w:val="kk-KZ"/>
        </w:rPr>
        <w:t xml:space="preserve">концентрации </w:t>
      </w:r>
      <w:r w:rsidR="003B3A26" w:rsidRPr="00065A83">
        <w:rPr>
          <w:rStyle w:val="FontStyle204"/>
          <w:sz w:val="28"/>
          <w:szCs w:val="28"/>
        </w:rPr>
        <w:t xml:space="preserve">остальных загрязняющих веществ </w:t>
      </w:r>
      <w:r w:rsidRPr="00065A83">
        <w:rPr>
          <w:rStyle w:val="FontStyle204"/>
          <w:sz w:val="28"/>
          <w:szCs w:val="28"/>
          <w:lang w:val="kk-KZ"/>
        </w:rPr>
        <w:t>находились в пределах допустимой нормы</w:t>
      </w:r>
      <w:r w:rsidR="00885E70" w:rsidRPr="00065A83">
        <w:rPr>
          <w:rStyle w:val="FontStyle204"/>
          <w:sz w:val="28"/>
          <w:szCs w:val="28"/>
          <w:lang w:val="kk-KZ"/>
        </w:rPr>
        <w:t xml:space="preserve"> (таблица 5</w:t>
      </w:r>
      <w:r w:rsidR="006B3212" w:rsidRPr="00065A83">
        <w:rPr>
          <w:rStyle w:val="FontStyle204"/>
          <w:sz w:val="28"/>
          <w:szCs w:val="28"/>
          <w:lang w:val="kk-KZ"/>
        </w:rPr>
        <w:t>8</w:t>
      </w:r>
      <w:r w:rsidRPr="00065A83">
        <w:rPr>
          <w:rStyle w:val="FontStyle204"/>
          <w:sz w:val="28"/>
          <w:szCs w:val="28"/>
          <w:lang w:val="kk-KZ"/>
        </w:rPr>
        <w:t>).</w:t>
      </w:r>
    </w:p>
    <w:p w:rsidR="00B75F38" w:rsidRPr="00065A83" w:rsidRDefault="00B75F38" w:rsidP="00F62832">
      <w:pPr>
        <w:jc w:val="right"/>
        <w:rPr>
          <w:rFonts w:ascii="Times New Roman" w:hAnsi="Times New Roman"/>
          <w:lang w:eastAsia="ru-RU" w:bidi="ar-SA"/>
        </w:rPr>
      </w:pPr>
    </w:p>
    <w:p w:rsidR="00B75F38" w:rsidRPr="00065A83" w:rsidRDefault="00B75F38" w:rsidP="00F62832">
      <w:pPr>
        <w:jc w:val="right"/>
        <w:rPr>
          <w:rFonts w:ascii="Times New Roman" w:hAnsi="Times New Roman"/>
          <w:lang w:val="kk-KZ" w:eastAsia="ru-RU" w:bidi="ar-SA"/>
        </w:rPr>
      </w:pPr>
      <w:r w:rsidRPr="00065A83">
        <w:rPr>
          <w:rFonts w:ascii="Times New Roman" w:hAnsi="Times New Roman"/>
          <w:lang w:eastAsia="ru-RU" w:bidi="ar-SA"/>
        </w:rPr>
        <w:lastRenderedPageBreak/>
        <w:t xml:space="preserve">Таблица </w:t>
      </w:r>
      <w:r w:rsidR="00885E70" w:rsidRPr="00065A83">
        <w:rPr>
          <w:rFonts w:ascii="Times New Roman" w:hAnsi="Times New Roman"/>
          <w:lang w:val="kk-KZ" w:eastAsia="ru-RU" w:bidi="ar-SA"/>
        </w:rPr>
        <w:t>5</w:t>
      </w:r>
      <w:r w:rsidR="006B3212" w:rsidRPr="00065A83">
        <w:rPr>
          <w:rFonts w:ascii="Times New Roman" w:hAnsi="Times New Roman"/>
          <w:lang w:val="kk-KZ" w:eastAsia="ru-RU" w:bidi="ar-SA"/>
        </w:rPr>
        <w:t>8</w:t>
      </w:r>
    </w:p>
    <w:p w:rsidR="00B75F38" w:rsidRPr="00065A83" w:rsidRDefault="00B75F38" w:rsidP="00F62832">
      <w:pPr>
        <w:jc w:val="center"/>
        <w:rPr>
          <w:rFonts w:ascii="Times New Roman" w:hAnsi="Times New Roman"/>
          <w:b/>
          <w:sz w:val="28"/>
          <w:szCs w:val="28"/>
          <w:lang w:eastAsia="ru-RU" w:bidi="ar-SA"/>
        </w:rPr>
      </w:pPr>
      <w:r w:rsidRPr="00065A83">
        <w:rPr>
          <w:rFonts w:ascii="Times New Roman" w:hAnsi="Times New Roman"/>
          <w:b/>
          <w:sz w:val="28"/>
          <w:szCs w:val="28"/>
          <w:lang w:eastAsia="ru-RU" w:bidi="ar-SA"/>
        </w:rPr>
        <w:t>Концентрации загрязняющих веществ по даннымнаблюдений</w:t>
      </w:r>
    </w:p>
    <w:p w:rsidR="00B75F38" w:rsidRPr="00065A83" w:rsidRDefault="00B75F38" w:rsidP="00F62832">
      <w:pPr>
        <w:jc w:val="center"/>
        <w:rPr>
          <w:rFonts w:ascii="Times New Roman" w:hAnsi="Times New Roman"/>
          <w:b/>
          <w:bCs/>
          <w:sz w:val="28"/>
          <w:szCs w:val="28"/>
          <w:lang w:val="kk-KZ"/>
        </w:rPr>
      </w:pPr>
      <w:r w:rsidRPr="00065A83">
        <w:rPr>
          <w:rFonts w:ascii="Times New Roman" w:hAnsi="Times New Roman"/>
          <w:b/>
          <w:sz w:val="28"/>
          <w:szCs w:val="28"/>
          <w:lang w:eastAsia="ru-RU" w:bidi="ar-SA"/>
        </w:rPr>
        <w:t xml:space="preserve">в </w:t>
      </w:r>
      <w:r w:rsidRPr="00065A83">
        <w:rPr>
          <w:rFonts w:ascii="Times New Roman" w:hAnsi="Times New Roman"/>
          <w:b/>
          <w:bCs/>
          <w:sz w:val="28"/>
          <w:szCs w:val="28"/>
        </w:rPr>
        <w:t>п. Январцево</w:t>
      </w:r>
    </w:p>
    <w:p w:rsidR="00B75F38" w:rsidRPr="00065A83" w:rsidRDefault="00B75F38" w:rsidP="00F62832">
      <w:pPr>
        <w:jc w:val="center"/>
        <w:rPr>
          <w:rFonts w:ascii="Times New Roman" w:hAnsi="Times New Roman"/>
          <w:b/>
          <w:bCs/>
          <w:lang w:val="kk-KZ"/>
        </w:rPr>
      </w:pPr>
    </w:p>
    <w:tbl>
      <w:tblPr>
        <w:tblW w:w="60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31"/>
        <w:gridCol w:w="1426"/>
        <w:gridCol w:w="1427"/>
        <w:gridCol w:w="15"/>
      </w:tblGrid>
      <w:tr w:rsidR="00B75F38" w:rsidRPr="00065A83" w:rsidTr="00917D66">
        <w:trPr>
          <w:trHeight w:hRule="exact" w:val="284"/>
          <w:jc w:val="center"/>
        </w:trPr>
        <w:tc>
          <w:tcPr>
            <w:tcW w:w="3231" w:type="dxa"/>
            <w:vMerge w:val="restart"/>
            <w:vAlign w:val="center"/>
          </w:tcPr>
          <w:p w:rsidR="00B75F38" w:rsidRPr="00065A83" w:rsidRDefault="00B75F38" w:rsidP="00F62832">
            <w:pPr>
              <w:jc w:val="center"/>
              <w:rPr>
                <w:rFonts w:ascii="Times New Roman" w:hAnsi="Times New Roman"/>
                <w:lang w:eastAsia="ru-RU" w:bidi="ar-SA"/>
              </w:rPr>
            </w:pPr>
            <w:r w:rsidRPr="00065A83">
              <w:rPr>
                <w:rFonts w:ascii="Times New Roman" w:hAnsi="Times New Roman"/>
                <w:b/>
                <w:bCs/>
                <w:lang w:eastAsia="ru-RU" w:bidi="ar-SA"/>
              </w:rPr>
              <w:t>Определяемые примеси</w:t>
            </w:r>
          </w:p>
        </w:tc>
        <w:tc>
          <w:tcPr>
            <w:tcW w:w="2868" w:type="dxa"/>
            <w:gridSpan w:val="3"/>
            <w:vAlign w:val="center"/>
          </w:tcPr>
          <w:p w:rsidR="00B75F38" w:rsidRPr="00065A83" w:rsidRDefault="00B75F38" w:rsidP="00F62832">
            <w:pPr>
              <w:jc w:val="center"/>
              <w:rPr>
                <w:rFonts w:ascii="Times New Roman" w:hAnsi="Times New Roman"/>
                <w:b/>
                <w:lang w:val="kk-KZ" w:eastAsia="ru-RU" w:bidi="ar-SA"/>
              </w:rPr>
            </w:pPr>
            <w:r w:rsidRPr="00065A83">
              <w:rPr>
                <w:rFonts w:ascii="Times New Roman" w:hAnsi="Times New Roman"/>
                <w:b/>
                <w:lang w:val="kk-KZ" w:eastAsia="ru-RU" w:bidi="ar-SA"/>
              </w:rPr>
              <w:t>Точки</w:t>
            </w:r>
            <w:r w:rsidRPr="00065A83">
              <w:rPr>
                <w:rFonts w:ascii="Times New Roman" w:hAnsi="Times New Roman"/>
                <w:b/>
                <w:lang w:eastAsia="ru-RU" w:bidi="ar-SA"/>
              </w:rPr>
              <w:t xml:space="preserve"> отбора</w:t>
            </w:r>
          </w:p>
        </w:tc>
      </w:tr>
      <w:tr w:rsidR="00B75F38" w:rsidRPr="00065A83" w:rsidTr="00917D66">
        <w:trPr>
          <w:gridAfter w:val="1"/>
          <w:wAfter w:w="15" w:type="dxa"/>
          <w:trHeight w:hRule="exact" w:val="284"/>
          <w:jc w:val="center"/>
        </w:trPr>
        <w:tc>
          <w:tcPr>
            <w:tcW w:w="3231" w:type="dxa"/>
            <w:vMerge/>
            <w:vAlign w:val="center"/>
          </w:tcPr>
          <w:p w:rsidR="00B75F38" w:rsidRPr="00065A83" w:rsidRDefault="00B75F38" w:rsidP="00F62832">
            <w:pPr>
              <w:jc w:val="both"/>
              <w:rPr>
                <w:rFonts w:ascii="Times New Roman" w:hAnsi="Times New Roman"/>
                <w:b/>
                <w:bCs/>
                <w:lang w:eastAsia="ru-RU" w:bidi="ar-SA"/>
              </w:rPr>
            </w:pPr>
          </w:p>
        </w:tc>
        <w:tc>
          <w:tcPr>
            <w:tcW w:w="2853" w:type="dxa"/>
            <w:gridSpan w:val="2"/>
            <w:vAlign w:val="center"/>
          </w:tcPr>
          <w:p w:rsidR="00B75F38" w:rsidRPr="00065A83" w:rsidRDefault="00B75F38" w:rsidP="00F62832">
            <w:pPr>
              <w:jc w:val="center"/>
              <w:rPr>
                <w:rFonts w:ascii="Times New Roman" w:hAnsi="Times New Roman"/>
                <w:b/>
                <w:lang w:val="kk-KZ" w:eastAsia="ru-RU" w:bidi="ar-SA"/>
              </w:rPr>
            </w:pPr>
            <w:r w:rsidRPr="00065A83">
              <w:rPr>
                <w:rFonts w:ascii="Times New Roman" w:hAnsi="Times New Roman"/>
                <w:b/>
                <w:lang w:val="kk-KZ" w:eastAsia="ru-RU" w:bidi="ar-SA"/>
              </w:rPr>
              <w:t>№1</w:t>
            </w:r>
          </w:p>
        </w:tc>
      </w:tr>
      <w:tr w:rsidR="00B75F38" w:rsidRPr="00065A83" w:rsidTr="00917D66">
        <w:trPr>
          <w:gridAfter w:val="1"/>
          <w:wAfter w:w="15" w:type="dxa"/>
          <w:trHeight w:hRule="exact" w:val="284"/>
          <w:jc w:val="center"/>
        </w:trPr>
        <w:tc>
          <w:tcPr>
            <w:tcW w:w="3231" w:type="dxa"/>
            <w:vMerge/>
            <w:vAlign w:val="center"/>
          </w:tcPr>
          <w:p w:rsidR="00B75F38" w:rsidRPr="00065A83" w:rsidRDefault="00B75F38" w:rsidP="00F62832">
            <w:pPr>
              <w:jc w:val="both"/>
              <w:rPr>
                <w:rFonts w:ascii="Times New Roman" w:hAnsi="Times New Roman"/>
                <w:b/>
                <w:bCs/>
                <w:lang w:eastAsia="ru-RU" w:bidi="ar-SA"/>
              </w:rPr>
            </w:pPr>
          </w:p>
        </w:tc>
        <w:tc>
          <w:tcPr>
            <w:tcW w:w="1426" w:type="dxa"/>
            <w:vAlign w:val="center"/>
          </w:tcPr>
          <w:p w:rsidR="00B75F38" w:rsidRPr="00065A83" w:rsidRDefault="00B75F38" w:rsidP="00F62832">
            <w:pPr>
              <w:widowControl w:val="0"/>
              <w:tabs>
                <w:tab w:val="left" w:pos="6804"/>
                <w:tab w:val="left" w:pos="8647"/>
              </w:tabs>
              <w:jc w:val="center"/>
              <w:rPr>
                <w:rFonts w:ascii="Times New Roman" w:hAnsi="Times New Roman"/>
                <w:b/>
                <w:spacing w:val="-20"/>
                <w:vertAlign w:val="subscript"/>
                <w:lang w:eastAsia="ru-RU" w:bidi="ar-SA"/>
              </w:rPr>
            </w:pPr>
            <w:r w:rsidRPr="00065A83">
              <w:rPr>
                <w:rFonts w:ascii="Times New Roman" w:hAnsi="Times New Roman"/>
                <w:b/>
                <w:spacing w:val="-20"/>
                <w:lang w:eastAsia="ru-RU" w:bidi="ar-SA"/>
              </w:rPr>
              <w:t>q</w:t>
            </w:r>
            <w:r w:rsidRPr="00065A83">
              <w:rPr>
                <w:rFonts w:ascii="Times New Roman" w:hAnsi="Times New Roman"/>
                <w:b/>
                <w:bCs/>
                <w:vertAlign w:val="subscript"/>
                <w:lang w:eastAsia="ru-RU" w:bidi="ar-SA"/>
              </w:rPr>
              <w:t xml:space="preserve"> м.р.</w:t>
            </w:r>
            <w:r w:rsidRPr="00065A83">
              <w:rPr>
                <w:rFonts w:ascii="Times New Roman" w:hAnsi="Times New Roman"/>
                <w:b/>
                <w:spacing w:val="-20"/>
                <w:lang w:eastAsia="ru-RU" w:bidi="ar-SA"/>
              </w:rPr>
              <w:t>мг/м</w:t>
            </w:r>
            <w:r w:rsidRPr="00065A83">
              <w:rPr>
                <w:rFonts w:ascii="Times New Roman" w:hAnsi="Times New Roman"/>
                <w:b/>
                <w:spacing w:val="-20"/>
                <w:vertAlign w:val="superscript"/>
                <w:lang w:eastAsia="ru-RU" w:bidi="ar-SA"/>
              </w:rPr>
              <w:t>3</w:t>
            </w:r>
          </w:p>
        </w:tc>
        <w:tc>
          <w:tcPr>
            <w:tcW w:w="1427" w:type="dxa"/>
            <w:vAlign w:val="center"/>
          </w:tcPr>
          <w:p w:rsidR="00B75F38" w:rsidRPr="00065A83" w:rsidRDefault="00B75F38" w:rsidP="00F62832">
            <w:pPr>
              <w:widowControl w:val="0"/>
              <w:tabs>
                <w:tab w:val="left" w:pos="6804"/>
                <w:tab w:val="left" w:pos="8647"/>
              </w:tabs>
              <w:jc w:val="center"/>
              <w:rPr>
                <w:rFonts w:ascii="Times New Roman" w:hAnsi="Times New Roman"/>
                <w:b/>
                <w:spacing w:val="-20"/>
                <w:lang w:eastAsia="ru-RU" w:bidi="ar-SA"/>
              </w:rPr>
            </w:pPr>
            <w:r w:rsidRPr="00065A83">
              <w:rPr>
                <w:rFonts w:ascii="Times New Roman" w:hAnsi="Times New Roman"/>
                <w:b/>
                <w:spacing w:val="-20"/>
                <w:lang w:eastAsia="ru-RU" w:bidi="ar-SA"/>
              </w:rPr>
              <w:t>q</w:t>
            </w:r>
            <w:r w:rsidRPr="00065A83">
              <w:rPr>
                <w:rFonts w:ascii="Times New Roman" w:hAnsi="Times New Roman"/>
                <w:b/>
                <w:bCs/>
                <w:vertAlign w:val="subscript"/>
                <w:lang w:eastAsia="ru-RU" w:bidi="ar-SA"/>
              </w:rPr>
              <w:t xml:space="preserve"> м.р.</w:t>
            </w:r>
            <w:r w:rsidRPr="00065A83">
              <w:rPr>
                <w:rFonts w:ascii="Times New Roman" w:hAnsi="Times New Roman"/>
                <w:b/>
                <w:spacing w:val="-20"/>
                <w:lang w:eastAsia="ru-RU" w:bidi="ar-SA"/>
              </w:rPr>
              <w:t>/ПДК</w:t>
            </w:r>
          </w:p>
        </w:tc>
      </w:tr>
      <w:tr w:rsidR="00B75F38" w:rsidRPr="00065A83" w:rsidTr="00917D66">
        <w:trPr>
          <w:gridAfter w:val="1"/>
          <w:wAfter w:w="15" w:type="dxa"/>
          <w:trHeight w:hRule="exact" w:val="284"/>
          <w:jc w:val="center"/>
        </w:trPr>
        <w:tc>
          <w:tcPr>
            <w:tcW w:w="3231" w:type="dxa"/>
            <w:vAlign w:val="bottom"/>
          </w:tcPr>
          <w:p w:rsidR="00B75F38" w:rsidRPr="00065A83" w:rsidRDefault="00B75F38" w:rsidP="00F62832">
            <w:pPr>
              <w:jc w:val="both"/>
              <w:rPr>
                <w:rFonts w:ascii="Times New Roman" w:hAnsi="Times New Roman"/>
                <w:lang w:val="kk-KZ" w:eastAsia="ru-RU" w:bidi="ar-SA"/>
              </w:rPr>
            </w:pPr>
            <w:r w:rsidRPr="00065A83">
              <w:rPr>
                <w:rFonts w:ascii="Times New Roman" w:hAnsi="Times New Roman"/>
                <w:lang w:eastAsia="ru-RU" w:bidi="ar-SA"/>
              </w:rPr>
              <w:t>Взвешенные частицы РМ-10</w:t>
            </w:r>
          </w:p>
        </w:tc>
        <w:tc>
          <w:tcPr>
            <w:tcW w:w="1426" w:type="dxa"/>
            <w:vAlign w:val="bottom"/>
          </w:tcPr>
          <w:p w:rsidR="00B75F38" w:rsidRPr="00065A83" w:rsidRDefault="00254065" w:rsidP="00F62832">
            <w:pPr>
              <w:jc w:val="center"/>
              <w:rPr>
                <w:rFonts w:ascii="Times New Roman" w:hAnsi="Times New Roman"/>
                <w:lang w:val="kk-KZ" w:eastAsia="ru-RU" w:bidi="ar-SA"/>
              </w:rPr>
            </w:pPr>
            <w:r w:rsidRPr="00065A83">
              <w:rPr>
                <w:rFonts w:ascii="Times New Roman" w:hAnsi="Times New Roman"/>
                <w:lang w:val="kk-KZ" w:eastAsia="ru-RU" w:bidi="ar-SA"/>
              </w:rPr>
              <w:t>0,064</w:t>
            </w:r>
          </w:p>
        </w:tc>
        <w:tc>
          <w:tcPr>
            <w:tcW w:w="1427" w:type="dxa"/>
            <w:vAlign w:val="bottom"/>
          </w:tcPr>
          <w:p w:rsidR="00B75F38" w:rsidRPr="00065A83" w:rsidRDefault="00B75F38" w:rsidP="00F62832">
            <w:pPr>
              <w:jc w:val="center"/>
              <w:rPr>
                <w:rFonts w:ascii="Times New Roman" w:hAnsi="Times New Roman"/>
                <w:lang w:val="kk-KZ"/>
              </w:rPr>
            </w:pPr>
          </w:p>
        </w:tc>
      </w:tr>
      <w:tr w:rsidR="00B75F38" w:rsidRPr="00065A83" w:rsidTr="00917D66">
        <w:trPr>
          <w:gridAfter w:val="1"/>
          <w:wAfter w:w="15" w:type="dxa"/>
          <w:trHeight w:hRule="exact" w:val="284"/>
          <w:jc w:val="center"/>
        </w:trPr>
        <w:tc>
          <w:tcPr>
            <w:tcW w:w="3231" w:type="dxa"/>
            <w:vAlign w:val="bottom"/>
          </w:tcPr>
          <w:p w:rsidR="00B75F38" w:rsidRPr="00065A83" w:rsidRDefault="00B75F38" w:rsidP="00F62832">
            <w:pPr>
              <w:jc w:val="both"/>
              <w:rPr>
                <w:rFonts w:ascii="Times New Roman" w:hAnsi="Times New Roman"/>
                <w:lang w:eastAsia="ru-RU" w:bidi="ar-SA"/>
              </w:rPr>
            </w:pPr>
            <w:r w:rsidRPr="00065A83">
              <w:rPr>
                <w:rFonts w:ascii="Times New Roman" w:hAnsi="Times New Roman"/>
                <w:lang w:eastAsia="ru-RU" w:bidi="ar-SA"/>
              </w:rPr>
              <w:t xml:space="preserve">Диоксид серы  </w:t>
            </w:r>
          </w:p>
        </w:tc>
        <w:tc>
          <w:tcPr>
            <w:tcW w:w="1426" w:type="dxa"/>
            <w:vAlign w:val="bottom"/>
          </w:tcPr>
          <w:p w:rsidR="00B75F38" w:rsidRPr="00065A83" w:rsidRDefault="00254065" w:rsidP="00F62832">
            <w:pPr>
              <w:jc w:val="center"/>
              <w:rPr>
                <w:rFonts w:ascii="Times New Roman" w:hAnsi="Times New Roman"/>
                <w:lang w:val="kk-KZ"/>
              </w:rPr>
            </w:pPr>
            <w:r w:rsidRPr="00065A83">
              <w:rPr>
                <w:rFonts w:ascii="Times New Roman" w:hAnsi="Times New Roman"/>
                <w:lang w:val="kk-KZ"/>
              </w:rPr>
              <w:t>0,016</w:t>
            </w:r>
          </w:p>
        </w:tc>
        <w:tc>
          <w:tcPr>
            <w:tcW w:w="1427" w:type="dxa"/>
            <w:vAlign w:val="bottom"/>
          </w:tcPr>
          <w:p w:rsidR="00B75F38" w:rsidRPr="00065A83" w:rsidRDefault="00254065" w:rsidP="00F62832">
            <w:pPr>
              <w:jc w:val="center"/>
              <w:rPr>
                <w:rFonts w:ascii="Times New Roman" w:hAnsi="Times New Roman"/>
                <w:lang w:val="kk-KZ"/>
              </w:rPr>
            </w:pPr>
            <w:r w:rsidRPr="00065A83">
              <w:rPr>
                <w:rFonts w:ascii="Times New Roman" w:hAnsi="Times New Roman"/>
                <w:lang w:val="kk-KZ"/>
              </w:rPr>
              <w:t>0,03</w:t>
            </w:r>
          </w:p>
        </w:tc>
      </w:tr>
      <w:tr w:rsidR="00B75F38" w:rsidRPr="00065A83" w:rsidTr="00917D66">
        <w:trPr>
          <w:gridAfter w:val="1"/>
          <w:wAfter w:w="15" w:type="dxa"/>
          <w:trHeight w:hRule="exact" w:val="284"/>
          <w:jc w:val="center"/>
        </w:trPr>
        <w:tc>
          <w:tcPr>
            <w:tcW w:w="3231" w:type="dxa"/>
            <w:vAlign w:val="bottom"/>
          </w:tcPr>
          <w:p w:rsidR="00B75F38" w:rsidRPr="00065A83" w:rsidRDefault="00B75F38" w:rsidP="00F62832">
            <w:pPr>
              <w:jc w:val="both"/>
              <w:rPr>
                <w:rFonts w:ascii="Times New Roman" w:hAnsi="Times New Roman"/>
                <w:lang w:eastAsia="ru-RU" w:bidi="ar-SA"/>
              </w:rPr>
            </w:pPr>
            <w:r w:rsidRPr="00065A83">
              <w:rPr>
                <w:rFonts w:ascii="Times New Roman" w:hAnsi="Times New Roman"/>
                <w:lang w:eastAsia="ru-RU" w:bidi="ar-SA"/>
              </w:rPr>
              <w:t xml:space="preserve">Оксид углерода </w:t>
            </w:r>
          </w:p>
        </w:tc>
        <w:tc>
          <w:tcPr>
            <w:tcW w:w="1426" w:type="dxa"/>
            <w:vAlign w:val="bottom"/>
          </w:tcPr>
          <w:p w:rsidR="00B75F38" w:rsidRPr="00065A83" w:rsidRDefault="00254065" w:rsidP="00F62832">
            <w:pPr>
              <w:jc w:val="center"/>
              <w:rPr>
                <w:rFonts w:ascii="Times New Roman" w:hAnsi="Times New Roman"/>
                <w:lang w:val="kk-KZ"/>
              </w:rPr>
            </w:pPr>
            <w:r w:rsidRPr="00065A83">
              <w:rPr>
                <w:rFonts w:ascii="Times New Roman" w:hAnsi="Times New Roman"/>
                <w:lang w:val="kk-KZ"/>
              </w:rPr>
              <w:t>1,772</w:t>
            </w:r>
          </w:p>
        </w:tc>
        <w:tc>
          <w:tcPr>
            <w:tcW w:w="1427" w:type="dxa"/>
            <w:vAlign w:val="bottom"/>
          </w:tcPr>
          <w:p w:rsidR="00B75F38" w:rsidRPr="00065A83" w:rsidRDefault="00254065" w:rsidP="00F62832">
            <w:pPr>
              <w:jc w:val="center"/>
              <w:rPr>
                <w:rFonts w:ascii="Times New Roman" w:hAnsi="Times New Roman"/>
                <w:lang w:val="kk-KZ"/>
              </w:rPr>
            </w:pPr>
            <w:r w:rsidRPr="00065A83">
              <w:rPr>
                <w:rFonts w:ascii="Times New Roman" w:hAnsi="Times New Roman"/>
                <w:lang w:val="kk-KZ"/>
              </w:rPr>
              <w:t>0,35</w:t>
            </w:r>
          </w:p>
        </w:tc>
      </w:tr>
      <w:tr w:rsidR="00B75F38" w:rsidRPr="00065A83" w:rsidTr="00917D66">
        <w:trPr>
          <w:gridAfter w:val="1"/>
          <w:wAfter w:w="15" w:type="dxa"/>
          <w:trHeight w:hRule="exact" w:val="284"/>
          <w:jc w:val="center"/>
        </w:trPr>
        <w:tc>
          <w:tcPr>
            <w:tcW w:w="3231" w:type="dxa"/>
            <w:vAlign w:val="bottom"/>
          </w:tcPr>
          <w:p w:rsidR="00B75F38" w:rsidRPr="00065A83" w:rsidRDefault="00B75F38" w:rsidP="00F62832">
            <w:pPr>
              <w:jc w:val="both"/>
              <w:rPr>
                <w:rFonts w:ascii="Times New Roman" w:hAnsi="Times New Roman"/>
                <w:lang w:eastAsia="ru-RU" w:bidi="ar-SA"/>
              </w:rPr>
            </w:pPr>
            <w:r w:rsidRPr="00065A83">
              <w:rPr>
                <w:rFonts w:ascii="Times New Roman" w:hAnsi="Times New Roman"/>
                <w:lang w:eastAsia="ru-RU" w:bidi="ar-SA"/>
              </w:rPr>
              <w:t xml:space="preserve">Диоксид азота  </w:t>
            </w:r>
          </w:p>
        </w:tc>
        <w:tc>
          <w:tcPr>
            <w:tcW w:w="1426" w:type="dxa"/>
            <w:vAlign w:val="bottom"/>
          </w:tcPr>
          <w:p w:rsidR="00B75F38" w:rsidRPr="00065A83" w:rsidRDefault="00254065" w:rsidP="00F62832">
            <w:pPr>
              <w:jc w:val="center"/>
              <w:rPr>
                <w:rFonts w:ascii="Times New Roman" w:hAnsi="Times New Roman"/>
                <w:lang w:val="kk-KZ"/>
              </w:rPr>
            </w:pPr>
            <w:r w:rsidRPr="00065A83">
              <w:rPr>
                <w:rFonts w:ascii="Times New Roman" w:hAnsi="Times New Roman"/>
                <w:lang w:val="kk-KZ"/>
              </w:rPr>
              <w:t>0,090</w:t>
            </w:r>
          </w:p>
        </w:tc>
        <w:tc>
          <w:tcPr>
            <w:tcW w:w="1427" w:type="dxa"/>
            <w:vAlign w:val="bottom"/>
          </w:tcPr>
          <w:p w:rsidR="00B75F38" w:rsidRPr="00065A83" w:rsidRDefault="00254065" w:rsidP="00F62832">
            <w:pPr>
              <w:jc w:val="center"/>
              <w:rPr>
                <w:rFonts w:ascii="Times New Roman" w:hAnsi="Times New Roman"/>
                <w:b/>
                <w:lang w:val="kk-KZ"/>
              </w:rPr>
            </w:pPr>
            <w:r w:rsidRPr="00065A83">
              <w:rPr>
                <w:rFonts w:ascii="Times New Roman" w:hAnsi="Times New Roman"/>
                <w:b/>
                <w:lang w:val="kk-KZ"/>
              </w:rPr>
              <w:t>1,1</w:t>
            </w:r>
          </w:p>
        </w:tc>
      </w:tr>
      <w:tr w:rsidR="00B75F38" w:rsidRPr="00065A83" w:rsidTr="00917D66">
        <w:trPr>
          <w:gridAfter w:val="1"/>
          <w:wAfter w:w="15" w:type="dxa"/>
          <w:trHeight w:hRule="exact" w:val="284"/>
          <w:jc w:val="center"/>
        </w:trPr>
        <w:tc>
          <w:tcPr>
            <w:tcW w:w="3231" w:type="dxa"/>
            <w:vAlign w:val="bottom"/>
          </w:tcPr>
          <w:p w:rsidR="00B75F38" w:rsidRPr="00065A83" w:rsidRDefault="00B75F38" w:rsidP="00F62832">
            <w:pPr>
              <w:jc w:val="both"/>
              <w:rPr>
                <w:rFonts w:ascii="Times New Roman" w:hAnsi="Times New Roman"/>
                <w:lang w:eastAsia="ru-RU" w:bidi="ar-SA"/>
              </w:rPr>
            </w:pPr>
            <w:r w:rsidRPr="00065A83">
              <w:rPr>
                <w:rFonts w:ascii="Times New Roman" w:hAnsi="Times New Roman"/>
                <w:lang w:eastAsia="ru-RU" w:bidi="ar-SA"/>
              </w:rPr>
              <w:t xml:space="preserve">Оксид азота </w:t>
            </w:r>
          </w:p>
        </w:tc>
        <w:tc>
          <w:tcPr>
            <w:tcW w:w="1426" w:type="dxa"/>
            <w:vAlign w:val="bottom"/>
          </w:tcPr>
          <w:p w:rsidR="00B75F38" w:rsidRPr="00065A83" w:rsidRDefault="00254065" w:rsidP="00F62832">
            <w:pPr>
              <w:jc w:val="center"/>
              <w:rPr>
                <w:rFonts w:ascii="Times New Roman" w:hAnsi="Times New Roman"/>
                <w:lang w:val="kk-KZ"/>
              </w:rPr>
            </w:pPr>
            <w:r w:rsidRPr="00065A83">
              <w:rPr>
                <w:rFonts w:ascii="Times New Roman" w:hAnsi="Times New Roman"/>
                <w:lang w:val="kk-KZ"/>
              </w:rPr>
              <w:t>0,011</w:t>
            </w:r>
          </w:p>
        </w:tc>
        <w:tc>
          <w:tcPr>
            <w:tcW w:w="1427" w:type="dxa"/>
            <w:vAlign w:val="bottom"/>
          </w:tcPr>
          <w:p w:rsidR="00B75F38" w:rsidRPr="00065A83" w:rsidRDefault="00254065" w:rsidP="00F62832">
            <w:pPr>
              <w:jc w:val="center"/>
              <w:rPr>
                <w:rFonts w:ascii="Times New Roman" w:hAnsi="Times New Roman"/>
                <w:lang w:val="kk-KZ"/>
              </w:rPr>
            </w:pPr>
            <w:r w:rsidRPr="00065A83">
              <w:rPr>
                <w:rFonts w:ascii="Times New Roman" w:hAnsi="Times New Roman"/>
                <w:lang w:val="kk-KZ"/>
              </w:rPr>
              <w:t>0,03</w:t>
            </w:r>
          </w:p>
        </w:tc>
      </w:tr>
      <w:tr w:rsidR="00B75F38" w:rsidRPr="00065A83" w:rsidTr="00917D66">
        <w:trPr>
          <w:gridAfter w:val="1"/>
          <w:wAfter w:w="15" w:type="dxa"/>
          <w:trHeight w:hRule="exact" w:val="284"/>
          <w:jc w:val="center"/>
        </w:trPr>
        <w:tc>
          <w:tcPr>
            <w:tcW w:w="3231" w:type="dxa"/>
            <w:vAlign w:val="bottom"/>
          </w:tcPr>
          <w:p w:rsidR="00B75F38" w:rsidRPr="00065A83" w:rsidRDefault="00B75F38" w:rsidP="00F62832">
            <w:pPr>
              <w:jc w:val="both"/>
              <w:rPr>
                <w:rFonts w:ascii="Times New Roman" w:hAnsi="Times New Roman"/>
                <w:lang w:eastAsia="ru-RU" w:bidi="ar-SA"/>
              </w:rPr>
            </w:pPr>
            <w:r w:rsidRPr="00065A83">
              <w:rPr>
                <w:rFonts w:ascii="Times New Roman" w:hAnsi="Times New Roman"/>
                <w:lang w:eastAsia="ru-RU" w:bidi="ar-SA"/>
              </w:rPr>
              <w:t xml:space="preserve">Сероводород </w:t>
            </w:r>
          </w:p>
        </w:tc>
        <w:tc>
          <w:tcPr>
            <w:tcW w:w="1426" w:type="dxa"/>
            <w:vAlign w:val="bottom"/>
          </w:tcPr>
          <w:p w:rsidR="00B75F38" w:rsidRPr="00065A83" w:rsidRDefault="00254065" w:rsidP="00F62832">
            <w:pPr>
              <w:jc w:val="center"/>
              <w:rPr>
                <w:rFonts w:ascii="Times New Roman" w:hAnsi="Times New Roman"/>
                <w:lang w:val="kk-KZ"/>
              </w:rPr>
            </w:pPr>
            <w:r w:rsidRPr="00065A83">
              <w:rPr>
                <w:rFonts w:ascii="Times New Roman" w:hAnsi="Times New Roman"/>
                <w:lang w:val="kk-KZ"/>
              </w:rPr>
              <w:t>0,002</w:t>
            </w:r>
          </w:p>
        </w:tc>
        <w:tc>
          <w:tcPr>
            <w:tcW w:w="1427" w:type="dxa"/>
            <w:vAlign w:val="bottom"/>
          </w:tcPr>
          <w:p w:rsidR="00B75F38" w:rsidRPr="00065A83" w:rsidRDefault="00254065" w:rsidP="00F62832">
            <w:pPr>
              <w:jc w:val="center"/>
              <w:rPr>
                <w:rFonts w:ascii="Times New Roman" w:hAnsi="Times New Roman"/>
                <w:lang w:val="kk-KZ"/>
              </w:rPr>
            </w:pPr>
            <w:r w:rsidRPr="00065A83">
              <w:rPr>
                <w:rFonts w:ascii="Times New Roman" w:hAnsi="Times New Roman"/>
                <w:lang w:val="kk-KZ"/>
              </w:rPr>
              <w:t>0,19</w:t>
            </w:r>
          </w:p>
        </w:tc>
      </w:tr>
      <w:tr w:rsidR="00B75F38" w:rsidRPr="00065A83" w:rsidTr="00917D66">
        <w:trPr>
          <w:gridAfter w:val="1"/>
          <w:wAfter w:w="15" w:type="dxa"/>
          <w:trHeight w:hRule="exact" w:val="284"/>
          <w:jc w:val="center"/>
        </w:trPr>
        <w:tc>
          <w:tcPr>
            <w:tcW w:w="3231" w:type="dxa"/>
            <w:vAlign w:val="bottom"/>
          </w:tcPr>
          <w:p w:rsidR="00B75F38" w:rsidRPr="00065A83" w:rsidRDefault="00B75F38" w:rsidP="00F62832">
            <w:pPr>
              <w:jc w:val="both"/>
              <w:rPr>
                <w:rFonts w:ascii="Times New Roman" w:hAnsi="Times New Roman"/>
                <w:lang w:eastAsia="ru-RU" w:bidi="ar-SA"/>
              </w:rPr>
            </w:pPr>
            <w:r w:rsidRPr="00065A83">
              <w:rPr>
                <w:rFonts w:ascii="Times New Roman" w:hAnsi="Times New Roman"/>
                <w:lang w:eastAsia="ru-RU" w:bidi="ar-SA"/>
              </w:rPr>
              <w:t xml:space="preserve">Углеводороды </w:t>
            </w:r>
          </w:p>
        </w:tc>
        <w:tc>
          <w:tcPr>
            <w:tcW w:w="1426" w:type="dxa"/>
            <w:vAlign w:val="bottom"/>
          </w:tcPr>
          <w:p w:rsidR="00B75F38" w:rsidRPr="00065A83" w:rsidRDefault="00254065" w:rsidP="00F62832">
            <w:pPr>
              <w:jc w:val="center"/>
              <w:rPr>
                <w:rFonts w:ascii="Times New Roman" w:hAnsi="Times New Roman"/>
                <w:lang w:val="kk-KZ"/>
              </w:rPr>
            </w:pPr>
            <w:r w:rsidRPr="00065A83">
              <w:rPr>
                <w:rFonts w:ascii="Times New Roman" w:hAnsi="Times New Roman"/>
                <w:lang w:val="kk-KZ"/>
              </w:rPr>
              <w:t>30,619</w:t>
            </w:r>
          </w:p>
        </w:tc>
        <w:tc>
          <w:tcPr>
            <w:tcW w:w="1427" w:type="dxa"/>
            <w:vAlign w:val="bottom"/>
          </w:tcPr>
          <w:p w:rsidR="00B75F38" w:rsidRPr="00065A83" w:rsidRDefault="00254065" w:rsidP="00F62832">
            <w:pPr>
              <w:jc w:val="center"/>
              <w:rPr>
                <w:rFonts w:ascii="Times New Roman" w:hAnsi="Times New Roman"/>
                <w:lang w:val="kk-KZ"/>
              </w:rPr>
            </w:pPr>
            <w:r w:rsidRPr="00065A83">
              <w:rPr>
                <w:rFonts w:ascii="Times New Roman" w:hAnsi="Times New Roman"/>
                <w:lang w:val="kk-KZ"/>
              </w:rPr>
              <w:t>0,51</w:t>
            </w:r>
          </w:p>
        </w:tc>
      </w:tr>
      <w:tr w:rsidR="00B75F38" w:rsidRPr="00065A83" w:rsidTr="00917D66">
        <w:trPr>
          <w:gridAfter w:val="1"/>
          <w:wAfter w:w="15" w:type="dxa"/>
          <w:trHeight w:hRule="exact" w:val="284"/>
          <w:jc w:val="center"/>
        </w:trPr>
        <w:tc>
          <w:tcPr>
            <w:tcW w:w="3231" w:type="dxa"/>
            <w:vAlign w:val="bottom"/>
          </w:tcPr>
          <w:p w:rsidR="00B75F38" w:rsidRPr="00065A83" w:rsidRDefault="00B75F38" w:rsidP="00F62832">
            <w:pPr>
              <w:jc w:val="both"/>
              <w:rPr>
                <w:rFonts w:ascii="Times New Roman" w:hAnsi="Times New Roman"/>
                <w:lang w:val="kk-KZ" w:eastAsia="ru-RU" w:bidi="ar-SA"/>
              </w:rPr>
            </w:pPr>
            <w:r w:rsidRPr="00065A83">
              <w:rPr>
                <w:rFonts w:ascii="Times New Roman" w:hAnsi="Times New Roman"/>
                <w:lang w:eastAsia="ru-RU" w:bidi="ar-SA"/>
              </w:rPr>
              <w:t xml:space="preserve">Аммиак  </w:t>
            </w:r>
          </w:p>
        </w:tc>
        <w:tc>
          <w:tcPr>
            <w:tcW w:w="1426" w:type="dxa"/>
            <w:vAlign w:val="bottom"/>
          </w:tcPr>
          <w:p w:rsidR="00B75F38" w:rsidRPr="00065A83" w:rsidRDefault="00254065" w:rsidP="00F62832">
            <w:pPr>
              <w:jc w:val="center"/>
              <w:rPr>
                <w:rFonts w:ascii="Times New Roman" w:hAnsi="Times New Roman"/>
                <w:lang w:val="kk-KZ"/>
              </w:rPr>
            </w:pPr>
            <w:r w:rsidRPr="00065A83">
              <w:rPr>
                <w:rFonts w:ascii="Times New Roman" w:hAnsi="Times New Roman"/>
                <w:lang w:val="kk-KZ"/>
              </w:rPr>
              <w:t>0,009</w:t>
            </w:r>
          </w:p>
        </w:tc>
        <w:tc>
          <w:tcPr>
            <w:tcW w:w="1427" w:type="dxa"/>
            <w:vAlign w:val="bottom"/>
          </w:tcPr>
          <w:p w:rsidR="00B75F38" w:rsidRPr="00065A83" w:rsidRDefault="00254065" w:rsidP="00F62832">
            <w:pPr>
              <w:jc w:val="center"/>
              <w:rPr>
                <w:rFonts w:ascii="Times New Roman" w:hAnsi="Times New Roman"/>
                <w:lang w:val="kk-KZ"/>
              </w:rPr>
            </w:pPr>
            <w:r w:rsidRPr="00065A83">
              <w:rPr>
                <w:rFonts w:ascii="Times New Roman" w:hAnsi="Times New Roman"/>
                <w:lang w:val="kk-KZ"/>
              </w:rPr>
              <w:t>0,05</w:t>
            </w:r>
          </w:p>
        </w:tc>
      </w:tr>
      <w:tr w:rsidR="00B75F38" w:rsidRPr="00065A83" w:rsidTr="00917D66">
        <w:trPr>
          <w:gridAfter w:val="1"/>
          <w:wAfter w:w="15" w:type="dxa"/>
          <w:trHeight w:hRule="exact" w:val="284"/>
          <w:jc w:val="center"/>
        </w:trPr>
        <w:tc>
          <w:tcPr>
            <w:tcW w:w="3231" w:type="dxa"/>
            <w:vAlign w:val="bottom"/>
          </w:tcPr>
          <w:p w:rsidR="00B75F38" w:rsidRPr="00065A83" w:rsidRDefault="00B75F38" w:rsidP="00F62832">
            <w:pPr>
              <w:jc w:val="both"/>
              <w:rPr>
                <w:rFonts w:ascii="Times New Roman" w:hAnsi="Times New Roman"/>
                <w:lang w:eastAsia="ru-RU" w:bidi="ar-SA"/>
              </w:rPr>
            </w:pPr>
            <w:r w:rsidRPr="00065A83">
              <w:rPr>
                <w:rFonts w:ascii="Times New Roman" w:hAnsi="Times New Roman"/>
                <w:lang w:eastAsia="ru-RU" w:bidi="ar-SA"/>
              </w:rPr>
              <w:t xml:space="preserve">Формальдегид </w:t>
            </w:r>
          </w:p>
        </w:tc>
        <w:tc>
          <w:tcPr>
            <w:tcW w:w="1426" w:type="dxa"/>
            <w:vAlign w:val="center"/>
          </w:tcPr>
          <w:p w:rsidR="00B75F38" w:rsidRPr="00065A83" w:rsidRDefault="00254065" w:rsidP="00F62832">
            <w:pPr>
              <w:jc w:val="center"/>
              <w:rPr>
                <w:rFonts w:ascii="Times New Roman" w:hAnsi="Times New Roman"/>
                <w:lang w:val="kk-KZ" w:eastAsia="ru-RU" w:bidi="ar-SA"/>
              </w:rPr>
            </w:pPr>
            <w:r w:rsidRPr="00065A83">
              <w:rPr>
                <w:rFonts w:ascii="Times New Roman" w:hAnsi="Times New Roman"/>
                <w:lang w:val="kk-KZ" w:eastAsia="ru-RU" w:bidi="ar-SA"/>
              </w:rPr>
              <w:t>0</w:t>
            </w:r>
          </w:p>
        </w:tc>
        <w:tc>
          <w:tcPr>
            <w:tcW w:w="1427" w:type="dxa"/>
            <w:vAlign w:val="center"/>
          </w:tcPr>
          <w:p w:rsidR="00B75F38" w:rsidRPr="00065A83" w:rsidRDefault="00254065" w:rsidP="00F62832">
            <w:pPr>
              <w:jc w:val="center"/>
              <w:rPr>
                <w:rFonts w:ascii="Times New Roman" w:hAnsi="Times New Roman"/>
                <w:lang w:val="kk-KZ" w:eastAsia="ru-RU" w:bidi="ar-SA"/>
              </w:rPr>
            </w:pPr>
            <w:r w:rsidRPr="00065A83">
              <w:rPr>
                <w:rFonts w:ascii="Times New Roman" w:hAnsi="Times New Roman"/>
                <w:lang w:val="kk-KZ" w:eastAsia="ru-RU" w:bidi="ar-SA"/>
              </w:rPr>
              <w:t>0</w:t>
            </w:r>
          </w:p>
        </w:tc>
      </w:tr>
      <w:tr w:rsidR="00B75F38" w:rsidRPr="00065A83" w:rsidTr="00917D66">
        <w:trPr>
          <w:gridAfter w:val="1"/>
          <w:wAfter w:w="15" w:type="dxa"/>
          <w:trHeight w:hRule="exact" w:val="284"/>
          <w:jc w:val="center"/>
        </w:trPr>
        <w:tc>
          <w:tcPr>
            <w:tcW w:w="3231" w:type="dxa"/>
            <w:vAlign w:val="bottom"/>
          </w:tcPr>
          <w:p w:rsidR="00B75F38" w:rsidRPr="00065A83" w:rsidRDefault="00B75F38" w:rsidP="00F62832">
            <w:pPr>
              <w:jc w:val="both"/>
              <w:rPr>
                <w:rFonts w:ascii="Times New Roman" w:hAnsi="Times New Roman"/>
                <w:lang w:eastAsia="ru-RU" w:bidi="ar-SA"/>
              </w:rPr>
            </w:pPr>
            <w:r w:rsidRPr="00065A83">
              <w:rPr>
                <w:rFonts w:ascii="Times New Roman" w:hAnsi="Times New Roman"/>
                <w:lang w:eastAsia="ru-RU" w:bidi="ar-SA"/>
              </w:rPr>
              <w:t xml:space="preserve">Бензол </w:t>
            </w:r>
          </w:p>
        </w:tc>
        <w:tc>
          <w:tcPr>
            <w:tcW w:w="1426" w:type="dxa"/>
            <w:vAlign w:val="bottom"/>
          </w:tcPr>
          <w:p w:rsidR="00B75F38" w:rsidRPr="00065A83" w:rsidRDefault="00254065" w:rsidP="00F62832">
            <w:pPr>
              <w:jc w:val="center"/>
              <w:rPr>
                <w:rFonts w:ascii="Times New Roman" w:hAnsi="Times New Roman"/>
                <w:lang w:val="kk-KZ"/>
              </w:rPr>
            </w:pPr>
            <w:r w:rsidRPr="00065A83">
              <w:rPr>
                <w:rFonts w:ascii="Times New Roman" w:hAnsi="Times New Roman"/>
                <w:lang w:val="kk-KZ"/>
              </w:rPr>
              <w:t>0,039</w:t>
            </w:r>
          </w:p>
        </w:tc>
        <w:tc>
          <w:tcPr>
            <w:tcW w:w="1427" w:type="dxa"/>
            <w:vAlign w:val="bottom"/>
          </w:tcPr>
          <w:p w:rsidR="00B75F38" w:rsidRPr="00065A83" w:rsidRDefault="00254065" w:rsidP="00F62832">
            <w:pPr>
              <w:jc w:val="center"/>
              <w:rPr>
                <w:rFonts w:ascii="Times New Roman" w:hAnsi="Times New Roman"/>
                <w:lang w:val="kk-KZ"/>
              </w:rPr>
            </w:pPr>
            <w:r w:rsidRPr="00065A83">
              <w:rPr>
                <w:rFonts w:ascii="Times New Roman" w:hAnsi="Times New Roman"/>
                <w:lang w:val="kk-KZ"/>
              </w:rPr>
              <w:t>0,03</w:t>
            </w:r>
          </w:p>
        </w:tc>
      </w:tr>
    </w:tbl>
    <w:p w:rsidR="00B75F38" w:rsidRPr="00065A83" w:rsidRDefault="00B75F38" w:rsidP="00F62832">
      <w:pPr>
        <w:ind w:firstLine="709"/>
        <w:jc w:val="both"/>
        <w:rPr>
          <w:rFonts w:ascii="Times New Roman" w:hAnsi="Times New Roman"/>
          <w:sz w:val="28"/>
          <w:szCs w:val="28"/>
          <w:lang w:val="kk-KZ"/>
        </w:rPr>
      </w:pPr>
    </w:p>
    <w:p w:rsidR="00B75F38" w:rsidRPr="00065A83" w:rsidRDefault="00B75F38" w:rsidP="00F62832">
      <w:pPr>
        <w:ind w:firstLine="709"/>
        <w:jc w:val="both"/>
        <w:rPr>
          <w:rFonts w:ascii="Times New Roman" w:hAnsi="Times New Roman"/>
          <w:sz w:val="28"/>
          <w:szCs w:val="28"/>
          <w:lang w:val="kk-KZ"/>
        </w:rPr>
      </w:pPr>
    </w:p>
    <w:p w:rsidR="007D7C9B" w:rsidRPr="00065A83" w:rsidRDefault="004254A9" w:rsidP="00F62832">
      <w:pPr>
        <w:pStyle w:val="a9"/>
        <w:spacing w:after="0"/>
        <w:ind w:left="284"/>
        <w:jc w:val="center"/>
        <w:rPr>
          <w:rFonts w:ascii="Times New Roman" w:hAnsi="Times New Roman"/>
          <w:b/>
          <w:sz w:val="28"/>
          <w:szCs w:val="28"/>
        </w:rPr>
      </w:pPr>
      <w:r w:rsidRPr="00065A83">
        <w:rPr>
          <w:rFonts w:ascii="Times New Roman" w:hAnsi="Times New Roman"/>
          <w:b/>
          <w:sz w:val="28"/>
          <w:szCs w:val="28"/>
        </w:rPr>
        <w:t>7.</w:t>
      </w:r>
      <w:r w:rsidR="007D7C9B" w:rsidRPr="00065A83">
        <w:rPr>
          <w:rFonts w:ascii="Times New Roman" w:hAnsi="Times New Roman"/>
          <w:b/>
          <w:sz w:val="28"/>
          <w:szCs w:val="28"/>
        </w:rPr>
        <w:t xml:space="preserve">7 </w:t>
      </w:r>
      <w:r w:rsidR="00AC65A9" w:rsidRPr="00065A83">
        <w:rPr>
          <w:rFonts w:ascii="Times New Roman" w:hAnsi="Times New Roman"/>
          <w:b/>
          <w:sz w:val="28"/>
          <w:szCs w:val="28"/>
        </w:rPr>
        <w:t>Качество поверхностных вод на территории</w:t>
      </w:r>
      <w:r w:rsidR="006B3212" w:rsidRPr="00065A83">
        <w:rPr>
          <w:rFonts w:ascii="Times New Roman" w:hAnsi="Times New Roman"/>
          <w:b/>
          <w:sz w:val="28"/>
          <w:szCs w:val="28"/>
        </w:rPr>
        <w:t xml:space="preserve"> </w:t>
      </w:r>
    </w:p>
    <w:p w:rsidR="00AC65A9" w:rsidRPr="00065A83" w:rsidRDefault="00AC65A9" w:rsidP="00F62832">
      <w:pPr>
        <w:pStyle w:val="a9"/>
        <w:spacing w:after="0"/>
        <w:ind w:left="284"/>
        <w:jc w:val="center"/>
        <w:rPr>
          <w:rFonts w:ascii="Times New Roman" w:hAnsi="Times New Roman"/>
          <w:b/>
          <w:sz w:val="28"/>
          <w:szCs w:val="28"/>
        </w:rPr>
      </w:pPr>
      <w:r w:rsidRPr="00065A83">
        <w:rPr>
          <w:rFonts w:ascii="Times New Roman" w:hAnsi="Times New Roman"/>
          <w:b/>
          <w:sz w:val="28"/>
          <w:szCs w:val="28"/>
        </w:rPr>
        <w:t>Западно - Казахстанской области</w:t>
      </w:r>
    </w:p>
    <w:p w:rsidR="009A2D99" w:rsidRPr="00065A83" w:rsidRDefault="009A2D99" w:rsidP="00F62832">
      <w:pPr>
        <w:pStyle w:val="a9"/>
        <w:spacing w:after="0"/>
        <w:ind w:left="284"/>
        <w:jc w:val="center"/>
        <w:rPr>
          <w:rFonts w:ascii="Times New Roman" w:hAnsi="Times New Roman"/>
          <w:b/>
          <w:sz w:val="28"/>
          <w:szCs w:val="28"/>
        </w:rPr>
      </w:pPr>
    </w:p>
    <w:p w:rsidR="000C1B49" w:rsidRPr="00065A83" w:rsidRDefault="000C1B49" w:rsidP="000C1B49">
      <w:pPr>
        <w:ind w:firstLine="708"/>
        <w:jc w:val="both"/>
        <w:rPr>
          <w:rFonts w:ascii="Times New Roman" w:hAnsi="Times New Roman"/>
          <w:sz w:val="28"/>
          <w:szCs w:val="28"/>
        </w:rPr>
      </w:pPr>
      <w:r w:rsidRPr="00065A83">
        <w:rPr>
          <w:rFonts w:ascii="Times New Roman" w:hAnsi="Times New Roman"/>
          <w:sz w:val="28"/>
          <w:szCs w:val="28"/>
        </w:rPr>
        <w:t>Наблюдения за загрязнением поверхностных вод на территории Западно-Казахстанской области проводились на 4 водных объектах: реках Жайык, Шаган, Дерколь, Шынгырлау.</w:t>
      </w:r>
    </w:p>
    <w:p w:rsidR="000C1B49" w:rsidRPr="00065A83" w:rsidRDefault="000C1B49" w:rsidP="000C1B49">
      <w:pPr>
        <w:ind w:firstLine="708"/>
        <w:jc w:val="both"/>
        <w:rPr>
          <w:rFonts w:ascii="Times New Roman" w:hAnsi="Times New Roman"/>
          <w:sz w:val="28"/>
          <w:szCs w:val="28"/>
        </w:rPr>
      </w:pPr>
      <w:r w:rsidRPr="00065A83">
        <w:rPr>
          <w:rFonts w:ascii="Times New Roman" w:hAnsi="Times New Roman"/>
          <w:sz w:val="28"/>
          <w:szCs w:val="28"/>
        </w:rPr>
        <w:t xml:space="preserve">В реке </w:t>
      </w:r>
      <w:r w:rsidRPr="00065A83">
        <w:rPr>
          <w:rFonts w:ascii="Times New Roman" w:hAnsi="Times New Roman"/>
          <w:b/>
          <w:sz w:val="28"/>
          <w:szCs w:val="28"/>
        </w:rPr>
        <w:t xml:space="preserve">Жайык </w:t>
      </w:r>
      <w:r w:rsidRPr="00065A83">
        <w:rPr>
          <w:rFonts w:ascii="Times New Roman" w:hAnsi="Times New Roman"/>
          <w:sz w:val="28"/>
          <w:szCs w:val="28"/>
        </w:rPr>
        <w:t>температура воды составила 21-23 ºC, водородный показатель равен 7,2-7,7 концентрация растворенного в воде кислорода 9,52 мг/дм3, БПК</w:t>
      </w:r>
      <w:r w:rsidRPr="00065A83">
        <w:rPr>
          <w:rFonts w:ascii="Times New Roman" w:hAnsi="Times New Roman"/>
          <w:sz w:val="28"/>
          <w:szCs w:val="28"/>
          <w:vertAlign w:val="subscript"/>
        </w:rPr>
        <w:t>5</w:t>
      </w:r>
      <w:r w:rsidRPr="00065A83">
        <w:rPr>
          <w:rFonts w:ascii="Times New Roman" w:hAnsi="Times New Roman"/>
          <w:sz w:val="28"/>
          <w:szCs w:val="28"/>
        </w:rPr>
        <w:t xml:space="preserve"> 2,04 мг/дм3. Превышения ПДК не были зафиксированы.</w:t>
      </w:r>
    </w:p>
    <w:p w:rsidR="000C1B49" w:rsidRPr="00065A83" w:rsidRDefault="000C1B49" w:rsidP="000C1B49">
      <w:pPr>
        <w:ind w:firstLine="708"/>
        <w:jc w:val="both"/>
        <w:rPr>
          <w:rFonts w:ascii="Times New Roman" w:hAnsi="Times New Roman"/>
          <w:sz w:val="28"/>
          <w:szCs w:val="28"/>
        </w:rPr>
      </w:pPr>
      <w:r w:rsidRPr="00065A83">
        <w:rPr>
          <w:rFonts w:ascii="Times New Roman" w:hAnsi="Times New Roman"/>
          <w:sz w:val="28"/>
          <w:szCs w:val="28"/>
        </w:rPr>
        <w:t xml:space="preserve">В реке </w:t>
      </w:r>
      <w:r w:rsidRPr="00065A83">
        <w:rPr>
          <w:rFonts w:ascii="Times New Roman" w:hAnsi="Times New Roman"/>
          <w:b/>
          <w:sz w:val="28"/>
          <w:szCs w:val="28"/>
        </w:rPr>
        <w:t>Шаган</w:t>
      </w:r>
      <w:r w:rsidRPr="00065A83">
        <w:rPr>
          <w:rFonts w:ascii="Times New Roman" w:hAnsi="Times New Roman"/>
          <w:sz w:val="28"/>
          <w:szCs w:val="28"/>
        </w:rPr>
        <w:t xml:space="preserve"> температура воды составила 21-25ºC, водородный показатель равен 7,15-7,64, концентрация растворенного в воде кислорода- 11,40 мг/дм3, БПК</w:t>
      </w:r>
      <w:r w:rsidRPr="00065A83">
        <w:rPr>
          <w:rFonts w:ascii="Times New Roman" w:hAnsi="Times New Roman"/>
          <w:sz w:val="28"/>
          <w:szCs w:val="28"/>
          <w:vertAlign w:val="subscript"/>
        </w:rPr>
        <w:t>5-</w:t>
      </w:r>
      <w:r w:rsidRPr="00065A83">
        <w:rPr>
          <w:rFonts w:ascii="Times New Roman" w:hAnsi="Times New Roman"/>
          <w:sz w:val="28"/>
          <w:szCs w:val="28"/>
        </w:rPr>
        <w:t xml:space="preserve"> 2,20 мг/дм3.Превышения ПДК были зафиксированы по веществам из групп главных ионов (хлориды 1,2 ПДК). </w:t>
      </w:r>
    </w:p>
    <w:p w:rsidR="000C1B49" w:rsidRPr="00065A83" w:rsidRDefault="000C1B49" w:rsidP="000C1B49">
      <w:pPr>
        <w:ind w:firstLine="708"/>
        <w:jc w:val="both"/>
        <w:rPr>
          <w:rFonts w:ascii="Times New Roman" w:hAnsi="Times New Roman"/>
          <w:sz w:val="28"/>
          <w:szCs w:val="28"/>
        </w:rPr>
      </w:pPr>
      <w:r w:rsidRPr="00065A83">
        <w:rPr>
          <w:rFonts w:ascii="Times New Roman" w:hAnsi="Times New Roman"/>
          <w:sz w:val="28"/>
          <w:szCs w:val="28"/>
        </w:rPr>
        <w:t xml:space="preserve">В реке </w:t>
      </w:r>
      <w:r w:rsidRPr="00065A83">
        <w:rPr>
          <w:rFonts w:ascii="Times New Roman" w:hAnsi="Times New Roman"/>
          <w:b/>
          <w:sz w:val="28"/>
          <w:szCs w:val="28"/>
        </w:rPr>
        <w:t>Дерколь</w:t>
      </w:r>
      <w:r w:rsidRPr="00065A83">
        <w:rPr>
          <w:rFonts w:ascii="Times New Roman" w:hAnsi="Times New Roman"/>
          <w:sz w:val="28"/>
          <w:szCs w:val="28"/>
        </w:rPr>
        <w:t xml:space="preserve"> температура воды составила в пределах 21-25ºC, водородный показатель равен 7,09-7,31, концентрация растворенного в воде кислорода- 11,72 мг/дм3, БПК</w:t>
      </w:r>
      <w:r w:rsidRPr="00065A83">
        <w:rPr>
          <w:rFonts w:ascii="Times New Roman" w:hAnsi="Times New Roman"/>
          <w:sz w:val="28"/>
          <w:szCs w:val="28"/>
          <w:vertAlign w:val="subscript"/>
        </w:rPr>
        <w:t>5</w:t>
      </w:r>
      <w:r w:rsidRPr="00065A83">
        <w:rPr>
          <w:rFonts w:ascii="Times New Roman" w:hAnsi="Times New Roman"/>
          <w:sz w:val="28"/>
          <w:szCs w:val="28"/>
        </w:rPr>
        <w:t xml:space="preserve">- 2,86 мг/дм3. Превышения ПДК были зафиксированы по веществам из групп главных ионов (хлориды – 1,2 ПДК, магний – 1,6 ПДК). </w:t>
      </w:r>
    </w:p>
    <w:p w:rsidR="000C1B49" w:rsidRPr="00065A83" w:rsidRDefault="000C1B49" w:rsidP="000C1B49">
      <w:pPr>
        <w:ind w:firstLine="708"/>
        <w:jc w:val="both"/>
        <w:rPr>
          <w:rFonts w:ascii="Times New Roman" w:hAnsi="Times New Roman"/>
          <w:sz w:val="28"/>
          <w:szCs w:val="28"/>
        </w:rPr>
      </w:pPr>
      <w:r w:rsidRPr="00065A83">
        <w:rPr>
          <w:rFonts w:ascii="Times New Roman" w:hAnsi="Times New Roman"/>
          <w:sz w:val="28"/>
          <w:szCs w:val="28"/>
        </w:rPr>
        <w:t xml:space="preserve">В реке </w:t>
      </w:r>
      <w:r w:rsidRPr="00065A83">
        <w:rPr>
          <w:rFonts w:ascii="Times New Roman" w:hAnsi="Times New Roman"/>
          <w:b/>
          <w:sz w:val="28"/>
          <w:szCs w:val="28"/>
        </w:rPr>
        <w:t xml:space="preserve">Шынгырлау </w:t>
      </w:r>
      <w:r w:rsidRPr="00065A83">
        <w:rPr>
          <w:rFonts w:ascii="Times New Roman" w:hAnsi="Times New Roman"/>
          <w:sz w:val="28"/>
          <w:szCs w:val="28"/>
        </w:rPr>
        <w:t>температура воды составила 22ºC, водородный показатель равен 7,23, концентрация растворенного в воде кислорода-10,24 мг/дм</w:t>
      </w:r>
      <w:r w:rsidRPr="00065A83">
        <w:rPr>
          <w:rFonts w:ascii="Times New Roman" w:hAnsi="Times New Roman"/>
          <w:sz w:val="28"/>
          <w:szCs w:val="28"/>
          <w:vertAlign w:val="superscript"/>
        </w:rPr>
        <w:t>3</w:t>
      </w:r>
      <w:r w:rsidRPr="00065A83">
        <w:rPr>
          <w:rFonts w:ascii="Times New Roman" w:hAnsi="Times New Roman"/>
          <w:sz w:val="28"/>
          <w:szCs w:val="28"/>
        </w:rPr>
        <w:t>, БПК</w:t>
      </w:r>
      <w:r w:rsidRPr="00065A83">
        <w:rPr>
          <w:rFonts w:ascii="Times New Roman" w:hAnsi="Times New Roman"/>
          <w:sz w:val="28"/>
          <w:szCs w:val="28"/>
          <w:vertAlign w:val="subscript"/>
        </w:rPr>
        <w:t>5</w:t>
      </w:r>
      <w:r w:rsidRPr="00065A83">
        <w:rPr>
          <w:rFonts w:ascii="Times New Roman" w:hAnsi="Times New Roman"/>
          <w:sz w:val="28"/>
          <w:szCs w:val="28"/>
        </w:rPr>
        <w:t>-1,34 мг/дм</w:t>
      </w:r>
      <w:r w:rsidRPr="00065A83">
        <w:rPr>
          <w:rFonts w:ascii="Times New Roman" w:hAnsi="Times New Roman"/>
          <w:sz w:val="28"/>
          <w:szCs w:val="28"/>
          <w:vertAlign w:val="superscript"/>
        </w:rPr>
        <w:t>3</w:t>
      </w:r>
      <w:r w:rsidRPr="00065A83">
        <w:rPr>
          <w:rFonts w:ascii="Times New Roman" w:hAnsi="Times New Roman"/>
          <w:sz w:val="28"/>
          <w:szCs w:val="28"/>
        </w:rPr>
        <w:t>. Превышения ПДК были зафиксированы также по  главным ионам (хлориды-1,3 ПДК).</w:t>
      </w:r>
    </w:p>
    <w:p w:rsidR="000C1B49" w:rsidRPr="00065A83" w:rsidRDefault="000C1B49" w:rsidP="000C1B49">
      <w:pPr>
        <w:ind w:firstLine="708"/>
        <w:jc w:val="both"/>
        <w:rPr>
          <w:rFonts w:ascii="Times New Roman" w:hAnsi="Times New Roman"/>
          <w:sz w:val="28"/>
          <w:szCs w:val="28"/>
        </w:rPr>
      </w:pPr>
      <w:r w:rsidRPr="00065A83">
        <w:rPr>
          <w:rFonts w:ascii="Times New Roman" w:hAnsi="Times New Roman"/>
          <w:sz w:val="28"/>
          <w:szCs w:val="28"/>
        </w:rPr>
        <w:t>Качество воды водных объектов Жайык оценивается как «</w:t>
      </w:r>
      <w:r w:rsidRPr="00065A83">
        <w:rPr>
          <w:rFonts w:ascii="Times New Roman" w:hAnsi="Times New Roman"/>
          <w:i/>
          <w:sz w:val="28"/>
          <w:szCs w:val="28"/>
        </w:rPr>
        <w:t>нормативно чистая»</w:t>
      </w:r>
      <w:r w:rsidRPr="00065A83">
        <w:rPr>
          <w:rFonts w:ascii="Times New Roman" w:hAnsi="Times New Roman"/>
          <w:sz w:val="28"/>
          <w:szCs w:val="28"/>
        </w:rPr>
        <w:t xml:space="preserve">,Шаган, Дерколь, Шынгырлау на территории Западно-Казахстанской области оценивается как </w:t>
      </w:r>
      <w:r w:rsidRPr="00065A83">
        <w:rPr>
          <w:rFonts w:ascii="Times New Roman" w:hAnsi="Times New Roman"/>
          <w:i/>
          <w:sz w:val="28"/>
          <w:szCs w:val="28"/>
        </w:rPr>
        <w:t>«умеренного уровня загрязнения</w:t>
      </w:r>
      <w:r w:rsidRPr="00065A83">
        <w:rPr>
          <w:rFonts w:ascii="Times New Roman" w:hAnsi="Times New Roman"/>
          <w:sz w:val="28"/>
          <w:szCs w:val="28"/>
        </w:rPr>
        <w:t xml:space="preserve">».  </w:t>
      </w:r>
    </w:p>
    <w:p w:rsidR="000C1B49" w:rsidRPr="00065A83" w:rsidRDefault="000C1B49" w:rsidP="000C1B49">
      <w:pPr>
        <w:ind w:firstLine="708"/>
        <w:jc w:val="both"/>
        <w:rPr>
          <w:rFonts w:ascii="Times New Roman" w:hAnsi="Times New Roman"/>
          <w:sz w:val="28"/>
          <w:szCs w:val="28"/>
        </w:rPr>
      </w:pPr>
      <w:r w:rsidRPr="00065A83">
        <w:rPr>
          <w:rFonts w:ascii="Times New Roman" w:hAnsi="Times New Roman"/>
          <w:sz w:val="28"/>
          <w:szCs w:val="28"/>
        </w:rPr>
        <w:t xml:space="preserve">В сравнении с июнем 2014 года качество воды рек Жайык, Шаган, Дерколь, Шынгырлау существенно не изменилось. </w:t>
      </w:r>
    </w:p>
    <w:p w:rsidR="000C1B49" w:rsidRPr="00065A83" w:rsidRDefault="000C1B49" w:rsidP="000C1B49">
      <w:pPr>
        <w:ind w:firstLine="708"/>
        <w:jc w:val="both"/>
        <w:rPr>
          <w:rFonts w:ascii="Times New Roman" w:hAnsi="Times New Roman"/>
          <w:sz w:val="28"/>
          <w:szCs w:val="28"/>
        </w:rPr>
      </w:pPr>
      <w:r w:rsidRPr="00065A83">
        <w:rPr>
          <w:rFonts w:ascii="Times New Roman" w:hAnsi="Times New Roman"/>
          <w:sz w:val="28"/>
          <w:szCs w:val="28"/>
        </w:rPr>
        <w:lastRenderedPageBreak/>
        <w:t xml:space="preserve"> В сравнении с маем 2015 года качество воды реки Жайык улучшилось, а качество воды рек Шаган и Дерколь не изменилось.</w:t>
      </w:r>
    </w:p>
    <w:p w:rsidR="0080690B" w:rsidRPr="00065A83" w:rsidRDefault="0080690B" w:rsidP="00F62832">
      <w:pPr>
        <w:pStyle w:val="BodyTextIndent31"/>
        <w:ind w:firstLine="0"/>
        <w:jc w:val="both"/>
        <w:rPr>
          <w:rFonts w:ascii="Times New Roman" w:hAnsi="Times New Roman"/>
          <w:szCs w:val="28"/>
        </w:rPr>
      </w:pPr>
    </w:p>
    <w:p w:rsidR="00953AF4" w:rsidRPr="00065A83" w:rsidRDefault="005413BC" w:rsidP="00F62832">
      <w:pPr>
        <w:jc w:val="center"/>
        <w:rPr>
          <w:rFonts w:ascii="Times New Roman" w:hAnsi="Times New Roman"/>
          <w:b/>
          <w:sz w:val="28"/>
          <w:szCs w:val="28"/>
        </w:rPr>
      </w:pPr>
      <w:r w:rsidRPr="00065A83">
        <w:rPr>
          <w:rFonts w:ascii="Times New Roman" w:hAnsi="Times New Roman"/>
          <w:b/>
          <w:sz w:val="28"/>
          <w:szCs w:val="28"/>
        </w:rPr>
        <w:t>7.</w:t>
      </w:r>
      <w:r w:rsidR="007D7C9B" w:rsidRPr="00065A83">
        <w:rPr>
          <w:rFonts w:ascii="Times New Roman" w:hAnsi="Times New Roman"/>
          <w:b/>
          <w:sz w:val="28"/>
          <w:szCs w:val="28"/>
        </w:rPr>
        <w:t>8</w:t>
      </w:r>
      <w:r w:rsidR="00201BD6" w:rsidRPr="00065A83">
        <w:rPr>
          <w:rFonts w:ascii="Times New Roman" w:hAnsi="Times New Roman"/>
          <w:b/>
          <w:sz w:val="28"/>
          <w:szCs w:val="28"/>
        </w:rPr>
        <w:t xml:space="preserve"> </w:t>
      </w:r>
      <w:r w:rsidR="00953AF4" w:rsidRPr="00065A83">
        <w:rPr>
          <w:rFonts w:ascii="Times New Roman" w:hAnsi="Times New Roman"/>
          <w:b/>
          <w:sz w:val="28"/>
          <w:szCs w:val="28"/>
        </w:rPr>
        <w:t>Радиационный гамма-фон Западно-Казахстанской области</w:t>
      </w:r>
    </w:p>
    <w:p w:rsidR="00953AF4" w:rsidRPr="00065A83" w:rsidRDefault="00953AF4" w:rsidP="00F62832">
      <w:pPr>
        <w:jc w:val="both"/>
        <w:rPr>
          <w:rFonts w:ascii="Times New Roman" w:hAnsi="Times New Roman"/>
          <w:sz w:val="28"/>
          <w:szCs w:val="28"/>
        </w:rPr>
      </w:pPr>
    </w:p>
    <w:p w:rsidR="00971635" w:rsidRPr="00065A83" w:rsidRDefault="00971635" w:rsidP="00F62832">
      <w:pPr>
        <w:ind w:firstLine="700"/>
        <w:jc w:val="both"/>
        <w:rPr>
          <w:rFonts w:ascii="Times New Roman" w:hAnsi="Times New Roman"/>
          <w:sz w:val="28"/>
          <w:szCs w:val="28"/>
        </w:rPr>
      </w:pPr>
      <w:r w:rsidRPr="00065A83">
        <w:rPr>
          <w:rFonts w:ascii="Times New Roman" w:hAnsi="Times New Roman"/>
          <w:sz w:val="28"/>
          <w:szCs w:val="28"/>
        </w:rPr>
        <w:t>Наблюдения за уровнем гамма излучения на местности осуществлялись ежедневно на 2-х метеорологических станциях (Уральск, Тайпак)</w:t>
      </w:r>
      <w:r w:rsidR="005A555A" w:rsidRPr="00065A83">
        <w:rPr>
          <w:rFonts w:ascii="Times New Roman" w:hAnsi="Times New Roman"/>
          <w:sz w:val="28"/>
          <w:szCs w:val="28"/>
          <w:lang w:val="kk-KZ"/>
        </w:rPr>
        <w:t>на 3-х</w:t>
      </w:r>
      <w:r w:rsidR="005A555A" w:rsidRPr="00065A83">
        <w:rPr>
          <w:rStyle w:val="FontStyle204"/>
          <w:sz w:val="28"/>
          <w:szCs w:val="28"/>
        </w:rPr>
        <w:t>автоматическ</w:t>
      </w:r>
      <w:r w:rsidR="005A555A" w:rsidRPr="00065A83">
        <w:rPr>
          <w:rStyle w:val="FontStyle204"/>
          <w:sz w:val="28"/>
          <w:szCs w:val="28"/>
          <w:lang w:val="kk-KZ"/>
        </w:rPr>
        <w:t>их</w:t>
      </w:r>
      <w:r w:rsidR="005A555A" w:rsidRPr="00065A83">
        <w:rPr>
          <w:rStyle w:val="FontStyle204"/>
          <w:sz w:val="28"/>
          <w:szCs w:val="28"/>
        </w:rPr>
        <w:t xml:space="preserve"> пост</w:t>
      </w:r>
      <w:r w:rsidR="005A555A" w:rsidRPr="00065A83">
        <w:rPr>
          <w:rStyle w:val="FontStyle204"/>
          <w:sz w:val="28"/>
          <w:szCs w:val="28"/>
          <w:lang w:val="kk-KZ"/>
        </w:rPr>
        <w:t>ах</w:t>
      </w:r>
      <w:r w:rsidR="005A555A" w:rsidRPr="00065A83">
        <w:rPr>
          <w:rStyle w:val="FontStyle204"/>
          <w:sz w:val="28"/>
          <w:szCs w:val="28"/>
        </w:rPr>
        <w:t xml:space="preserve"> наблюдений за загрязнением атмосферного воздуха г.</w:t>
      </w:r>
      <w:r w:rsidR="005A555A" w:rsidRPr="00065A83">
        <w:rPr>
          <w:rStyle w:val="FontStyle204"/>
          <w:sz w:val="28"/>
          <w:szCs w:val="28"/>
          <w:lang w:val="kk-KZ"/>
        </w:rPr>
        <w:t xml:space="preserve">Уральск </w:t>
      </w:r>
      <w:r w:rsidR="005A555A" w:rsidRPr="00065A83">
        <w:rPr>
          <w:rStyle w:val="FontStyle171"/>
          <w:sz w:val="28"/>
          <w:szCs w:val="28"/>
        </w:rPr>
        <w:t>(</w:t>
      </w:r>
      <w:r w:rsidR="005A555A" w:rsidRPr="00065A83">
        <w:rPr>
          <w:rStyle w:val="FontStyle171"/>
          <w:sz w:val="28"/>
          <w:szCs w:val="28"/>
          <w:lang w:val="kk-KZ"/>
        </w:rPr>
        <w:t>№</w:t>
      </w:r>
      <w:r w:rsidR="005A555A" w:rsidRPr="00065A83">
        <w:rPr>
          <w:rStyle w:val="FontStyle201"/>
          <w:sz w:val="28"/>
          <w:szCs w:val="28"/>
          <w:lang w:val="kk-KZ"/>
        </w:rPr>
        <w:t>2,3</w:t>
      </w:r>
      <w:r w:rsidR="005A555A" w:rsidRPr="00065A83">
        <w:rPr>
          <w:rStyle w:val="FontStyle201"/>
          <w:sz w:val="28"/>
          <w:szCs w:val="28"/>
        </w:rPr>
        <w:t>)</w:t>
      </w:r>
      <w:r w:rsidR="000B2575" w:rsidRPr="00065A83">
        <w:rPr>
          <w:rFonts w:ascii="Times New Roman" w:hAnsi="Times New Roman"/>
          <w:sz w:val="28"/>
          <w:szCs w:val="28"/>
          <w:lang w:val="kk-KZ"/>
        </w:rPr>
        <w:t>и г.</w:t>
      </w:r>
      <w:r w:rsidR="005A555A" w:rsidRPr="00065A83">
        <w:rPr>
          <w:rFonts w:ascii="Times New Roman" w:hAnsi="Times New Roman"/>
          <w:sz w:val="28"/>
          <w:szCs w:val="28"/>
          <w:lang w:val="kk-KZ"/>
        </w:rPr>
        <w:t xml:space="preserve">Аксай </w:t>
      </w:r>
      <w:r w:rsidR="005A555A" w:rsidRPr="00065A83">
        <w:rPr>
          <w:rFonts w:ascii="Times New Roman" w:hAnsi="Times New Roman"/>
          <w:i/>
          <w:sz w:val="28"/>
          <w:szCs w:val="28"/>
          <w:lang w:val="kk-KZ"/>
        </w:rPr>
        <w:t>(№4)</w:t>
      </w:r>
      <w:r w:rsidRPr="00065A83">
        <w:rPr>
          <w:rFonts w:ascii="Times New Roman" w:hAnsi="Times New Roman"/>
          <w:sz w:val="28"/>
          <w:szCs w:val="28"/>
        </w:rPr>
        <w:t>(рис. 7.</w:t>
      </w:r>
      <w:r w:rsidR="00BD4240" w:rsidRPr="00065A83">
        <w:rPr>
          <w:rFonts w:ascii="Times New Roman" w:hAnsi="Times New Roman"/>
          <w:sz w:val="28"/>
          <w:szCs w:val="28"/>
          <w:lang w:val="kk-KZ"/>
        </w:rPr>
        <w:t>5</w:t>
      </w:r>
      <w:r w:rsidRPr="00065A83">
        <w:rPr>
          <w:rFonts w:ascii="Times New Roman" w:hAnsi="Times New Roman"/>
          <w:sz w:val="28"/>
          <w:szCs w:val="28"/>
        </w:rPr>
        <w:t>).</w:t>
      </w:r>
    </w:p>
    <w:p w:rsidR="00D53822" w:rsidRPr="00065A83" w:rsidRDefault="00A877CE" w:rsidP="00F62832">
      <w:pPr>
        <w:ind w:firstLine="697"/>
        <w:jc w:val="both"/>
        <w:rPr>
          <w:rFonts w:ascii="Times New Roman" w:hAnsi="Times New Roman"/>
          <w:sz w:val="28"/>
          <w:szCs w:val="28"/>
        </w:rPr>
      </w:pPr>
      <w:r w:rsidRPr="00065A83">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065A83">
        <w:rPr>
          <w:rFonts w:ascii="Times New Roman" w:hAnsi="Times New Roman"/>
          <w:sz w:val="28"/>
          <w:szCs w:val="28"/>
          <w:lang w:val="kk-KZ"/>
        </w:rPr>
        <w:t>0,</w:t>
      </w:r>
      <w:r w:rsidR="004E4AF5" w:rsidRPr="00065A83">
        <w:rPr>
          <w:rFonts w:ascii="Times New Roman" w:hAnsi="Times New Roman"/>
          <w:sz w:val="28"/>
          <w:szCs w:val="28"/>
          <w:lang w:val="kk-KZ"/>
        </w:rPr>
        <w:t>05</w:t>
      </w:r>
      <w:r w:rsidRPr="00065A83">
        <w:rPr>
          <w:rFonts w:ascii="Times New Roman" w:hAnsi="Times New Roman"/>
          <w:sz w:val="28"/>
          <w:szCs w:val="28"/>
          <w:lang w:val="kk-KZ"/>
        </w:rPr>
        <w:t xml:space="preserve">-0,14 </w:t>
      </w:r>
      <w:r w:rsidRPr="00065A83">
        <w:rPr>
          <w:rFonts w:ascii="Times New Roman" w:hAnsi="Times New Roman"/>
          <w:sz w:val="28"/>
          <w:szCs w:val="28"/>
        </w:rPr>
        <w:t>мкЗв/ч. В среднем по области радиационный гамма-фон составил 0,12 мкЗв/ч и находился в допустимых пределах</w:t>
      </w:r>
      <w:r w:rsidR="00971635" w:rsidRPr="00065A83">
        <w:rPr>
          <w:rFonts w:ascii="Times New Roman" w:hAnsi="Times New Roman"/>
          <w:sz w:val="28"/>
          <w:szCs w:val="28"/>
        </w:rPr>
        <w:t>.</w:t>
      </w:r>
    </w:p>
    <w:p w:rsidR="00400012" w:rsidRPr="00065A83" w:rsidRDefault="00400012" w:rsidP="00F62832">
      <w:pPr>
        <w:tabs>
          <w:tab w:val="left" w:pos="2420"/>
        </w:tabs>
        <w:jc w:val="both"/>
        <w:rPr>
          <w:rFonts w:ascii="Times New Roman" w:hAnsi="Times New Roman"/>
          <w:sz w:val="28"/>
          <w:szCs w:val="28"/>
        </w:rPr>
      </w:pPr>
    </w:p>
    <w:p w:rsidR="006D2E77" w:rsidRPr="00065A83" w:rsidRDefault="006D2E77" w:rsidP="00F62832">
      <w:pPr>
        <w:tabs>
          <w:tab w:val="left" w:pos="2420"/>
        </w:tabs>
        <w:jc w:val="both"/>
        <w:rPr>
          <w:rFonts w:ascii="Times New Roman" w:hAnsi="Times New Roman"/>
          <w:sz w:val="28"/>
          <w:szCs w:val="28"/>
        </w:rPr>
      </w:pPr>
    </w:p>
    <w:p w:rsidR="009A2D99" w:rsidRPr="00065A83" w:rsidRDefault="009A2D99" w:rsidP="00F62832">
      <w:pPr>
        <w:tabs>
          <w:tab w:val="left" w:pos="2420"/>
        </w:tabs>
        <w:jc w:val="both"/>
        <w:rPr>
          <w:rFonts w:ascii="Times New Roman" w:hAnsi="Times New Roman"/>
          <w:sz w:val="28"/>
          <w:szCs w:val="28"/>
        </w:rPr>
      </w:pPr>
    </w:p>
    <w:p w:rsidR="00953AF4" w:rsidRPr="00065A83" w:rsidRDefault="001949D5" w:rsidP="00F62832">
      <w:pPr>
        <w:jc w:val="center"/>
        <w:rPr>
          <w:rFonts w:ascii="Times New Roman" w:hAnsi="Times New Roman"/>
          <w:b/>
          <w:sz w:val="28"/>
          <w:szCs w:val="28"/>
        </w:rPr>
      </w:pPr>
      <w:r w:rsidRPr="00065A83">
        <w:rPr>
          <w:rFonts w:ascii="Times New Roman" w:hAnsi="Times New Roman"/>
          <w:b/>
          <w:sz w:val="28"/>
          <w:szCs w:val="28"/>
          <w:lang w:val="kk-KZ"/>
        </w:rPr>
        <w:t>7.</w:t>
      </w:r>
      <w:r w:rsidR="007D7C9B" w:rsidRPr="00065A83">
        <w:rPr>
          <w:rFonts w:ascii="Times New Roman" w:hAnsi="Times New Roman"/>
          <w:b/>
          <w:sz w:val="28"/>
          <w:szCs w:val="28"/>
          <w:lang w:val="kk-KZ"/>
        </w:rPr>
        <w:t xml:space="preserve">9 </w:t>
      </w:r>
      <w:r w:rsidR="00953AF4" w:rsidRPr="00065A83">
        <w:rPr>
          <w:rFonts w:ascii="Times New Roman" w:hAnsi="Times New Roman"/>
          <w:b/>
          <w:sz w:val="28"/>
          <w:szCs w:val="28"/>
        </w:rPr>
        <w:t>Плотность рад</w:t>
      </w:r>
      <w:r w:rsidR="00B62800" w:rsidRPr="00065A83">
        <w:rPr>
          <w:rFonts w:ascii="Times New Roman" w:hAnsi="Times New Roman"/>
          <w:b/>
          <w:sz w:val="28"/>
          <w:szCs w:val="28"/>
        </w:rPr>
        <w:t>иоактивных выпадений в приземном слое атмосферы</w:t>
      </w:r>
    </w:p>
    <w:p w:rsidR="00953AF4" w:rsidRPr="00065A83" w:rsidRDefault="00953AF4" w:rsidP="00F62832">
      <w:pPr>
        <w:ind w:firstLine="700"/>
        <w:jc w:val="both"/>
        <w:rPr>
          <w:rFonts w:ascii="Times New Roman" w:hAnsi="Times New Roman"/>
          <w:sz w:val="28"/>
          <w:szCs w:val="28"/>
        </w:rPr>
      </w:pPr>
    </w:p>
    <w:p w:rsidR="00971635" w:rsidRPr="00065A83" w:rsidRDefault="00971635" w:rsidP="00F62832">
      <w:pPr>
        <w:ind w:firstLine="709"/>
        <w:jc w:val="both"/>
        <w:rPr>
          <w:rFonts w:ascii="Times New Roman" w:hAnsi="Times New Roman"/>
          <w:sz w:val="28"/>
          <w:szCs w:val="28"/>
        </w:rPr>
      </w:pPr>
      <w:r w:rsidRPr="00065A83">
        <w:rPr>
          <w:rFonts w:ascii="Times New Roman" w:hAnsi="Times New Roman"/>
          <w:sz w:val="28"/>
          <w:szCs w:val="28"/>
        </w:rPr>
        <w:t>Контроль за радиоактивным загрязнением приземного слоя атмосферы на территории Западно-Казахстанской области осуществлялся на 2-х метеорологических станциях (Уральск, Тайпак) путем отбора проб воздуха гори</w:t>
      </w:r>
      <w:r w:rsidR="00251828" w:rsidRPr="00065A83">
        <w:rPr>
          <w:rFonts w:ascii="Times New Roman" w:hAnsi="Times New Roman"/>
          <w:sz w:val="28"/>
          <w:szCs w:val="28"/>
        </w:rPr>
        <w:t>зонтальными планшетами (рис. 7.</w:t>
      </w:r>
      <w:r w:rsidR="00BD4240" w:rsidRPr="00065A83">
        <w:rPr>
          <w:rFonts w:ascii="Times New Roman" w:hAnsi="Times New Roman"/>
          <w:sz w:val="28"/>
          <w:szCs w:val="28"/>
          <w:lang w:val="kk-KZ"/>
        </w:rPr>
        <w:t>5</w:t>
      </w:r>
      <w:r w:rsidRPr="00065A83">
        <w:rPr>
          <w:rFonts w:ascii="Times New Roman" w:hAnsi="Times New Roman"/>
          <w:sz w:val="28"/>
          <w:szCs w:val="28"/>
        </w:rPr>
        <w:t>). На всех станциях проводился пятисуточный отбор проб.</w:t>
      </w:r>
    </w:p>
    <w:p w:rsidR="00C4136E" w:rsidRPr="00065A83" w:rsidRDefault="00A877CE" w:rsidP="00F62832">
      <w:pPr>
        <w:ind w:firstLine="709"/>
        <w:jc w:val="both"/>
        <w:rPr>
          <w:rFonts w:ascii="Times New Roman" w:hAnsi="Times New Roman"/>
          <w:sz w:val="28"/>
          <w:szCs w:val="28"/>
        </w:rPr>
      </w:pPr>
      <w:r w:rsidRPr="00065A83">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6D2E77" w:rsidRPr="00065A83">
        <w:rPr>
          <w:rFonts w:ascii="Times New Roman" w:hAnsi="Times New Roman"/>
          <w:sz w:val="28"/>
          <w:szCs w:val="28"/>
        </w:rPr>
        <w:t>0</w:t>
      </w:r>
      <w:r w:rsidRPr="00065A83">
        <w:rPr>
          <w:rFonts w:ascii="Times New Roman" w:hAnsi="Times New Roman"/>
          <w:sz w:val="28"/>
          <w:szCs w:val="28"/>
        </w:rPr>
        <w:t>,</w:t>
      </w:r>
      <w:r w:rsidR="006D2E77" w:rsidRPr="00065A83">
        <w:rPr>
          <w:rFonts w:ascii="Times New Roman" w:hAnsi="Times New Roman"/>
          <w:sz w:val="28"/>
          <w:szCs w:val="28"/>
        </w:rPr>
        <w:t>7</w:t>
      </w:r>
      <w:r w:rsidRPr="00065A83">
        <w:rPr>
          <w:rFonts w:ascii="Times New Roman" w:hAnsi="Times New Roman"/>
          <w:sz w:val="28"/>
          <w:szCs w:val="28"/>
        </w:rPr>
        <w:t>–</w:t>
      </w:r>
      <w:r w:rsidR="00FA4587" w:rsidRPr="00065A83">
        <w:rPr>
          <w:rFonts w:ascii="Times New Roman" w:hAnsi="Times New Roman"/>
          <w:sz w:val="28"/>
          <w:szCs w:val="28"/>
        </w:rPr>
        <w:t>1</w:t>
      </w:r>
      <w:r w:rsidRPr="00065A83">
        <w:rPr>
          <w:rFonts w:ascii="Times New Roman" w:hAnsi="Times New Roman"/>
          <w:sz w:val="28"/>
          <w:szCs w:val="28"/>
          <w:lang w:val="kk-KZ"/>
        </w:rPr>
        <w:t>,</w:t>
      </w:r>
      <w:r w:rsidR="00FA4587" w:rsidRPr="00065A83">
        <w:rPr>
          <w:rFonts w:ascii="Times New Roman" w:hAnsi="Times New Roman"/>
          <w:sz w:val="28"/>
          <w:szCs w:val="28"/>
          <w:lang w:val="kk-KZ"/>
        </w:rPr>
        <w:t>4</w:t>
      </w:r>
      <w:r w:rsidRPr="00065A83">
        <w:rPr>
          <w:rFonts w:ascii="Times New Roman" w:hAnsi="Times New Roman"/>
          <w:sz w:val="28"/>
          <w:szCs w:val="28"/>
        </w:rPr>
        <w:t xml:space="preserve"> Бк/м</w:t>
      </w:r>
      <w:r w:rsidRPr="00065A83">
        <w:rPr>
          <w:rFonts w:ascii="Times New Roman" w:hAnsi="Times New Roman"/>
          <w:sz w:val="28"/>
          <w:szCs w:val="28"/>
          <w:vertAlign w:val="superscript"/>
        </w:rPr>
        <w:t>2</w:t>
      </w:r>
      <w:r w:rsidRPr="00065A83">
        <w:rPr>
          <w:rFonts w:ascii="Times New Roman" w:hAnsi="Times New Roman"/>
          <w:sz w:val="28"/>
          <w:szCs w:val="28"/>
        </w:rPr>
        <w:t>. Средняя величина плотности выпадений по области составила 1,</w:t>
      </w:r>
      <w:r w:rsidR="003A3382" w:rsidRPr="00065A83">
        <w:rPr>
          <w:rFonts w:ascii="Times New Roman" w:hAnsi="Times New Roman"/>
          <w:sz w:val="28"/>
          <w:szCs w:val="28"/>
        </w:rPr>
        <w:t>2</w:t>
      </w:r>
      <w:r w:rsidRPr="00065A83">
        <w:rPr>
          <w:rFonts w:ascii="Times New Roman" w:hAnsi="Times New Roman"/>
          <w:sz w:val="28"/>
          <w:szCs w:val="28"/>
        </w:rPr>
        <w:t xml:space="preserve"> Бк/м</w:t>
      </w:r>
      <w:r w:rsidRPr="00065A83">
        <w:rPr>
          <w:rFonts w:ascii="Times New Roman" w:hAnsi="Times New Roman"/>
          <w:sz w:val="28"/>
          <w:szCs w:val="28"/>
          <w:vertAlign w:val="superscript"/>
        </w:rPr>
        <w:t>2</w:t>
      </w:r>
      <w:r w:rsidRPr="00065A83">
        <w:rPr>
          <w:rFonts w:ascii="Times New Roman" w:hAnsi="Times New Roman"/>
          <w:sz w:val="28"/>
          <w:szCs w:val="28"/>
        </w:rPr>
        <w:t>, что не превышает предельно-допустимый уровень</w:t>
      </w:r>
      <w:r w:rsidR="00971635" w:rsidRPr="00065A83">
        <w:rPr>
          <w:rFonts w:ascii="Times New Roman" w:hAnsi="Times New Roman"/>
          <w:sz w:val="28"/>
          <w:szCs w:val="28"/>
        </w:rPr>
        <w:t>.</w:t>
      </w:r>
    </w:p>
    <w:p w:rsidR="00FA4587" w:rsidRPr="00065A83" w:rsidRDefault="00FA4587" w:rsidP="00F62832">
      <w:pPr>
        <w:ind w:firstLine="709"/>
        <w:jc w:val="both"/>
        <w:rPr>
          <w:rFonts w:ascii="Times New Roman" w:hAnsi="Times New Roman"/>
          <w:sz w:val="28"/>
          <w:szCs w:val="28"/>
        </w:rPr>
      </w:pPr>
    </w:p>
    <w:p w:rsidR="00953AF4" w:rsidRPr="00065A83" w:rsidRDefault="00154002" w:rsidP="00F62832">
      <w:pPr>
        <w:jc w:val="center"/>
        <w:rPr>
          <w:rFonts w:ascii="Times New Roman" w:hAnsi="Times New Roman"/>
          <w:sz w:val="28"/>
          <w:szCs w:val="28"/>
        </w:rPr>
      </w:pPr>
      <w:r w:rsidRPr="00065A83">
        <w:rPr>
          <w:rFonts w:ascii="Times New Roman" w:hAnsi="Times New Roman"/>
          <w:noProof/>
          <w:sz w:val="28"/>
          <w:szCs w:val="28"/>
          <w:lang w:eastAsia="ru-RU" w:bidi="ar-SA"/>
        </w:rPr>
        <w:drawing>
          <wp:inline distT="0" distB="0" distL="0" distR="0">
            <wp:extent cx="5886450" cy="2638425"/>
            <wp:effectExtent l="19050" t="0" r="0" b="0"/>
            <wp:docPr id="28" name="Рисунок 28" descr="ЗК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ЗКО 1"/>
                    <pic:cNvPicPr>
                      <a:picLocks noChangeAspect="1" noChangeArrowheads="1"/>
                    </pic:cNvPicPr>
                  </pic:nvPicPr>
                  <pic:blipFill>
                    <a:blip r:embed="rId58" cstate="print"/>
                    <a:srcRect/>
                    <a:stretch>
                      <a:fillRect/>
                    </a:stretch>
                  </pic:blipFill>
                  <pic:spPr bwMode="auto">
                    <a:xfrm>
                      <a:off x="0" y="0"/>
                      <a:ext cx="5882200" cy="2636520"/>
                    </a:xfrm>
                    <a:prstGeom prst="rect">
                      <a:avLst/>
                    </a:prstGeom>
                    <a:noFill/>
                    <a:ln w="9525">
                      <a:noFill/>
                      <a:miter lim="800000"/>
                      <a:headEnd/>
                      <a:tailEnd/>
                    </a:ln>
                  </pic:spPr>
                </pic:pic>
              </a:graphicData>
            </a:graphic>
          </wp:inline>
        </w:drawing>
      </w:r>
    </w:p>
    <w:p w:rsidR="00FB004A" w:rsidRPr="00065A83" w:rsidRDefault="00FB004A" w:rsidP="00F62832">
      <w:pPr>
        <w:jc w:val="center"/>
        <w:rPr>
          <w:rFonts w:ascii="Times New Roman" w:hAnsi="Times New Roman"/>
          <w:b/>
          <w:lang w:val="en-US"/>
        </w:rPr>
      </w:pPr>
    </w:p>
    <w:p w:rsidR="00885E70" w:rsidRPr="00065A83" w:rsidRDefault="00CC3F84" w:rsidP="00C97194">
      <w:pPr>
        <w:jc w:val="center"/>
        <w:rPr>
          <w:rFonts w:ascii="Times New Roman" w:hAnsi="Times New Roman"/>
          <w:sz w:val="28"/>
          <w:szCs w:val="28"/>
        </w:rPr>
      </w:pPr>
      <w:r w:rsidRPr="00065A83">
        <w:rPr>
          <w:rFonts w:ascii="Times New Roman" w:hAnsi="Times New Roman"/>
          <w:sz w:val="28"/>
          <w:szCs w:val="28"/>
        </w:rPr>
        <w:t>Рис. 7.</w:t>
      </w:r>
      <w:r w:rsidR="00BD4240" w:rsidRPr="00065A83">
        <w:rPr>
          <w:rFonts w:ascii="Times New Roman" w:hAnsi="Times New Roman"/>
          <w:sz w:val="28"/>
          <w:szCs w:val="28"/>
          <w:lang w:val="kk-KZ"/>
        </w:rPr>
        <w:t>5</w:t>
      </w:r>
      <w:r w:rsidR="00A13C24" w:rsidRPr="00065A83">
        <w:rPr>
          <w:rFonts w:ascii="Times New Roman" w:hAnsi="Times New Roman"/>
          <w:sz w:val="28"/>
          <w:szCs w:val="28"/>
        </w:rPr>
        <w:t xml:space="preserve">Схема расположения метеостанций за наблюдением </w:t>
      </w:r>
      <w:r w:rsidR="006D7C64" w:rsidRPr="00065A83">
        <w:rPr>
          <w:rFonts w:ascii="Times New Roman" w:hAnsi="Times New Roman"/>
          <w:sz w:val="28"/>
          <w:szCs w:val="28"/>
        </w:rPr>
        <w:t xml:space="preserve">уровня </w:t>
      </w:r>
      <w:r w:rsidR="00A13C24" w:rsidRPr="00065A83">
        <w:rPr>
          <w:rFonts w:ascii="Times New Roman" w:hAnsi="Times New Roman"/>
          <w:sz w:val="28"/>
          <w:szCs w:val="28"/>
        </w:rPr>
        <w:t>ради</w:t>
      </w:r>
      <w:r w:rsidR="00565486" w:rsidRPr="00065A83">
        <w:rPr>
          <w:rFonts w:ascii="Times New Roman" w:hAnsi="Times New Roman"/>
          <w:sz w:val="28"/>
          <w:szCs w:val="28"/>
        </w:rPr>
        <w:t>а</w:t>
      </w:r>
      <w:r w:rsidR="00A13C24" w:rsidRPr="00065A83">
        <w:rPr>
          <w:rFonts w:ascii="Times New Roman" w:hAnsi="Times New Roman"/>
          <w:sz w:val="28"/>
          <w:szCs w:val="28"/>
        </w:rPr>
        <w:t>ционного гамма-фона и плотностью радиоактивных выпадений на территории</w:t>
      </w:r>
      <w:r w:rsidR="00513819" w:rsidRPr="00065A83">
        <w:rPr>
          <w:rFonts w:ascii="Times New Roman" w:hAnsi="Times New Roman"/>
          <w:sz w:val="28"/>
          <w:szCs w:val="28"/>
        </w:rPr>
        <w:t xml:space="preserve"> </w:t>
      </w:r>
      <w:r w:rsidRPr="00065A83">
        <w:rPr>
          <w:rFonts w:ascii="Times New Roman" w:hAnsi="Times New Roman"/>
          <w:sz w:val="28"/>
          <w:szCs w:val="28"/>
        </w:rPr>
        <w:t>Западно-Казахстанкой</w:t>
      </w:r>
      <w:r w:rsidR="00A13C24" w:rsidRPr="00065A83">
        <w:rPr>
          <w:rFonts w:ascii="Times New Roman" w:hAnsi="Times New Roman"/>
          <w:sz w:val="28"/>
          <w:szCs w:val="28"/>
        </w:rPr>
        <w:t xml:space="preserve"> области</w:t>
      </w:r>
    </w:p>
    <w:p w:rsidR="00647FEE" w:rsidRPr="00065A83" w:rsidRDefault="00FF509B" w:rsidP="00F62832">
      <w:pPr>
        <w:jc w:val="center"/>
        <w:rPr>
          <w:rFonts w:ascii="Times New Roman" w:hAnsi="Times New Roman"/>
          <w:b/>
          <w:sz w:val="28"/>
          <w:szCs w:val="28"/>
        </w:rPr>
      </w:pPr>
      <w:r w:rsidRPr="00065A83">
        <w:rPr>
          <w:rFonts w:ascii="Times New Roman" w:hAnsi="Times New Roman"/>
          <w:b/>
          <w:sz w:val="28"/>
          <w:szCs w:val="28"/>
        </w:rPr>
        <w:lastRenderedPageBreak/>
        <w:t xml:space="preserve">8 </w:t>
      </w:r>
      <w:r w:rsidR="00647FEE" w:rsidRPr="00065A83">
        <w:rPr>
          <w:rFonts w:ascii="Times New Roman" w:hAnsi="Times New Roman"/>
          <w:b/>
          <w:sz w:val="28"/>
          <w:szCs w:val="28"/>
        </w:rPr>
        <w:t>Состояние окружающей среды Карагандинской области</w:t>
      </w:r>
    </w:p>
    <w:p w:rsidR="00D46AE7" w:rsidRPr="00065A83" w:rsidRDefault="00D46AE7" w:rsidP="00F62832">
      <w:pPr>
        <w:jc w:val="center"/>
        <w:rPr>
          <w:rFonts w:ascii="Times New Roman" w:hAnsi="Times New Roman"/>
          <w:b/>
          <w:sz w:val="28"/>
          <w:szCs w:val="28"/>
        </w:rPr>
      </w:pPr>
    </w:p>
    <w:p w:rsidR="00647FEE" w:rsidRPr="00065A83" w:rsidRDefault="00D46AE7" w:rsidP="00F62832">
      <w:pPr>
        <w:jc w:val="center"/>
        <w:rPr>
          <w:rFonts w:ascii="Times New Roman" w:hAnsi="Times New Roman"/>
          <w:b/>
          <w:sz w:val="28"/>
          <w:szCs w:val="28"/>
        </w:rPr>
      </w:pPr>
      <w:r w:rsidRPr="00065A83">
        <w:rPr>
          <w:rFonts w:ascii="Times New Roman" w:hAnsi="Times New Roman"/>
          <w:b/>
          <w:sz w:val="28"/>
          <w:szCs w:val="28"/>
        </w:rPr>
        <w:t xml:space="preserve">8.1 </w:t>
      </w:r>
      <w:r w:rsidR="00647FEE" w:rsidRPr="00065A83">
        <w:rPr>
          <w:rFonts w:ascii="Times New Roman" w:hAnsi="Times New Roman"/>
          <w:b/>
          <w:sz w:val="28"/>
          <w:szCs w:val="28"/>
        </w:rPr>
        <w:t>Состояние загрязнения атмосферног</w:t>
      </w:r>
      <w:r w:rsidR="001B7467" w:rsidRPr="00065A83">
        <w:rPr>
          <w:rFonts w:ascii="Times New Roman" w:hAnsi="Times New Roman"/>
          <w:b/>
          <w:sz w:val="28"/>
          <w:szCs w:val="28"/>
        </w:rPr>
        <w:t>о воздуха по городу Караганда</w:t>
      </w:r>
    </w:p>
    <w:p w:rsidR="00422699" w:rsidRPr="00065A83" w:rsidRDefault="00422699" w:rsidP="00F62832">
      <w:pPr>
        <w:ind w:firstLine="709"/>
        <w:jc w:val="center"/>
        <w:rPr>
          <w:rFonts w:ascii="Times New Roman" w:hAnsi="Times New Roman"/>
          <w:b/>
          <w:sz w:val="28"/>
          <w:szCs w:val="28"/>
        </w:rPr>
      </w:pPr>
    </w:p>
    <w:p w:rsidR="001750B4" w:rsidRPr="00065A83" w:rsidRDefault="001750B4" w:rsidP="00F62832">
      <w:pPr>
        <w:pStyle w:val="Style100"/>
        <w:widowControl/>
        <w:spacing w:line="0" w:lineRule="atLeast"/>
        <w:ind w:firstLine="708"/>
        <w:rPr>
          <w:rStyle w:val="FontStyle201"/>
          <w:sz w:val="28"/>
          <w:szCs w:val="28"/>
        </w:rPr>
      </w:pPr>
      <w:r w:rsidRPr="00065A83">
        <w:rPr>
          <w:rStyle w:val="FontStyle204"/>
          <w:sz w:val="28"/>
          <w:szCs w:val="28"/>
        </w:rPr>
        <w:t xml:space="preserve">Наблюдения за состоянием атмосферного воздуха велись на </w:t>
      </w:r>
      <w:r w:rsidR="008A7BF8" w:rsidRPr="00065A83">
        <w:rPr>
          <w:rStyle w:val="FontStyle204"/>
          <w:sz w:val="28"/>
          <w:szCs w:val="28"/>
        </w:rPr>
        <w:t>7</w:t>
      </w:r>
      <w:r w:rsidRPr="00065A83">
        <w:rPr>
          <w:rStyle w:val="FontStyle204"/>
          <w:sz w:val="28"/>
          <w:szCs w:val="28"/>
        </w:rPr>
        <w:t xml:space="preserve"> стационарных постах</w:t>
      </w:r>
      <w:r w:rsidR="00E80518" w:rsidRPr="00065A83">
        <w:rPr>
          <w:rFonts w:ascii="Times New Roman" w:hAnsi="Times New Roman"/>
          <w:sz w:val="28"/>
          <w:szCs w:val="28"/>
        </w:rPr>
        <w:t>(рис. 8.1.</w:t>
      </w:r>
      <w:r w:rsidRPr="00065A83">
        <w:rPr>
          <w:rFonts w:ascii="Times New Roman" w:hAnsi="Times New Roman"/>
          <w:sz w:val="28"/>
          <w:szCs w:val="28"/>
        </w:rPr>
        <w:t xml:space="preserve">, таблица </w:t>
      </w:r>
      <w:r w:rsidR="00BD4240" w:rsidRPr="00065A83">
        <w:rPr>
          <w:rFonts w:ascii="Times New Roman" w:hAnsi="Times New Roman"/>
          <w:sz w:val="28"/>
          <w:szCs w:val="28"/>
          <w:lang w:val="kk-KZ"/>
        </w:rPr>
        <w:t>5</w:t>
      </w:r>
      <w:r w:rsidR="00513819" w:rsidRPr="00065A83">
        <w:rPr>
          <w:rFonts w:ascii="Times New Roman" w:hAnsi="Times New Roman"/>
          <w:sz w:val="28"/>
          <w:szCs w:val="28"/>
          <w:lang w:val="kk-KZ"/>
        </w:rPr>
        <w:t>9</w:t>
      </w:r>
      <w:r w:rsidRPr="00065A83">
        <w:rPr>
          <w:rFonts w:ascii="Times New Roman" w:hAnsi="Times New Roman"/>
          <w:sz w:val="28"/>
          <w:szCs w:val="28"/>
        </w:rPr>
        <w:t>)</w:t>
      </w:r>
      <w:r w:rsidRPr="00065A83">
        <w:rPr>
          <w:rStyle w:val="FontStyle201"/>
          <w:sz w:val="28"/>
          <w:szCs w:val="28"/>
        </w:rPr>
        <w:t>.</w:t>
      </w:r>
    </w:p>
    <w:p w:rsidR="001750B4" w:rsidRPr="00065A83" w:rsidRDefault="001750B4" w:rsidP="00F62832">
      <w:pPr>
        <w:jc w:val="right"/>
        <w:rPr>
          <w:rFonts w:ascii="Times New Roman" w:hAnsi="Times New Roman"/>
          <w:lang w:val="kk-KZ"/>
        </w:rPr>
      </w:pPr>
      <w:r w:rsidRPr="00065A83">
        <w:rPr>
          <w:rFonts w:ascii="Times New Roman" w:hAnsi="Times New Roman"/>
        </w:rPr>
        <w:t xml:space="preserve">Таблица </w:t>
      </w:r>
      <w:r w:rsidR="00BD4240" w:rsidRPr="00065A83">
        <w:rPr>
          <w:rFonts w:ascii="Times New Roman" w:hAnsi="Times New Roman"/>
        </w:rPr>
        <w:t>5</w:t>
      </w:r>
      <w:r w:rsidR="00513819" w:rsidRPr="00065A83">
        <w:rPr>
          <w:rFonts w:ascii="Times New Roman" w:hAnsi="Times New Roman"/>
        </w:rPr>
        <w:t>9</w:t>
      </w:r>
    </w:p>
    <w:p w:rsidR="001750B4" w:rsidRPr="00065A83" w:rsidRDefault="001750B4" w:rsidP="00F62832">
      <w:pPr>
        <w:pStyle w:val="Style100"/>
        <w:widowControl/>
        <w:spacing w:line="0" w:lineRule="atLeast"/>
        <w:ind w:firstLine="708"/>
        <w:rPr>
          <w:rStyle w:val="FontStyle201"/>
          <w:i w:val="0"/>
          <w:sz w:val="28"/>
          <w:szCs w:val="28"/>
        </w:rPr>
      </w:pPr>
      <w:r w:rsidRPr="00065A83">
        <w:rPr>
          <w:rStyle w:val="FontStyle201"/>
          <w:i w:val="0"/>
          <w:sz w:val="28"/>
          <w:szCs w:val="28"/>
        </w:rPr>
        <w:t>Место расположения постов наблюдений и определяемые примеси</w:t>
      </w:r>
    </w:p>
    <w:p w:rsidR="001750B4" w:rsidRPr="00065A83" w:rsidRDefault="001750B4" w:rsidP="00F62832">
      <w:pPr>
        <w:pStyle w:val="Style100"/>
        <w:widowControl/>
        <w:spacing w:line="0" w:lineRule="atLeast"/>
        <w:ind w:firstLine="708"/>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652"/>
        <w:gridCol w:w="3260"/>
      </w:tblGrid>
      <w:tr w:rsidR="00B75F38" w:rsidRPr="00065A83" w:rsidTr="00917D66">
        <w:tc>
          <w:tcPr>
            <w:tcW w:w="959" w:type="dxa"/>
            <w:vAlign w:val="center"/>
          </w:tcPr>
          <w:p w:rsidR="00B75F38" w:rsidRPr="00065A83" w:rsidRDefault="00B75F38" w:rsidP="00F62832">
            <w:pPr>
              <w:jc w:val="center"/>
              <w:outlineLvl w:val="1"/>
              <w:rPr>
                <w:rFonts w:ascii="Times New Roman" w:hAnsi="Times New Roman"/>
                <w:b/>
              </w:rPr>
            </w:pPr>
            <w:r w:rsidRPr="00065A83">
              <w:rPr>
                <w:rFonts w:ascii="Times New Roman" w:hAnsi="Times New Roman"/>
                <w:b/>
              </w:rPr>
              <w:t>Номер</w:t>
            </w:r>
          </w:p>
          <w:p w:rsidR="00B75F38" w:rsidRPr="00065A83" w:rsidRDefault="00B75F38" w:rsidP="00F62832">
            <w:pPr>
              <w:jc w:val="center"/>
              <w:outlineLvl w:val="1"/>
              <w:rPr>
                <w:rFonts w:ascii="Times New Roman" w:hAnsi="Times New Roman"/>
                <w:b/>
              </w:rPr>
            </w:pPr>
            <w:r w:rsidRPr="00065A83">
              <w:rPr>
                <w:rFonts w:ascii="Times New Roman" w:hAnsi="Times New Roman"/>
                <w:b/>
              </w:rPr>
              <w:t>поста</w:t>
            </w:r>
          </w:p>
        </w:tc>
        <w:tc>
          <w:tcPr>
            <w:tcW w:w="1276" w:type="dxa"/>
            <w:vAlign w:val="center"/>
          </w:tcPr>
          <w:p w:rsidR="00B75F38" w:rsidRPr="00065A83" w:rsidRDefault="00B75F38" w:rsidP="00F62832">
            <w:pPr>
              <w:jc w:val="center"/>
              <w:outlineLvl w:val="1"/>
              <w:rPr>
                <w:rFonts w:ascii="Times New Roman" w:hAnsi="Times New Roman"/>
                <w:b/>
              </w:rPr>
            </w:pPr>
            <w:r w:rsidRPr="00065A83">
              <w:rPr>
                <w:rFonts w:ascii="Times New Roman" w:hAnsi="Times New Roman"/>
                <w:b/>
              </w:rPr>
              <w:t>Сроки отбора</w:t>
            </w:r>
          </w:p>
        </w:tc>
        <w:tc>
          <w:tcPr>
            <w:tcW w:w="1884" w:type="dxa"/>
            <w:vAlign w:val="center"/>
          </w:tcPr>
          <w:p w:rsidR="00B75F38" w:rsidRPr="00065A83" w:rsidRDefault="00B75F38" w:rsidP="00F62832">
            <w:pPr>
              <w:jc w:val="center"/>
              <w:outlineLvl w:val="1"/>
              <w:rPr>
                <w:rFonts w:ascii="Times New Roman" w:hAnsi="Times New Roman"/>
                <w:b/>
              </w:rPr>
            </w:pPr>
            <w:r w:rsidRPr="00065A83">
              <w:rPr>
                <w:rFonts w:ascii="Times New Roman" w:hAnsi="Times New Roman"/>
                <w:b/>
              </w:rPr>
              <w:t>Проведения наблюдений</w:t>
            </w:r>
          </w:p>
        </w:tc>
        <w:tc>
          <w:tcPr>
            <w:tcW w:w="2652" w:type="dxa"/>
            <w:vAlign w:val="center"/>
          </w:tcPr>
          <w:p w:rsidR="00B75F38" w:rsidRPr="00065A83" w:rsidRDefault="00B75F38" w:rsidP="00F62832">
            <w:pPr>
              <w:jc w:val="center"/>
              <w:outlineLvl w:val="1"/>
              <w:rPr>
                <w:rFonts w:ascii="Times New Roman" w:hAnsi="Times New Roman"/>
                <w:b/>
              </w:rPr>
            </w:pPr>
            <w:r w:rsidRPr="00065A83">
              <w:rPr>
                <w:rFonts w:ascii="Times New Roman" w:hAnsi="Times New Roman"/>
                <w:b/>
              </w:rPr>
              <w:t>Адрес поста</w:t>
            </w:r>
          </w:p>
        </w:tc>
        <w:tc>
          <w:tcPr>
            <w:tcW w:w="3260" w:type="dxa"/>
            <w:vAlign w:val="center"/>
          </w:tcPr>
          <w:p w:rsidR="00B75F38" w:rsidRPr="00065A83" w:rsidRDefault="00B75F38" w:rsidP="00F62832">
            <w:pPr>
              <w:jc w:val="center"/>
              <w:outlineLvl w:val="1"/>
              <w:rPr>
                <w:rFonts w:ascii="Times New Roman" w:hAnsi="Times New Roman"/>
                <w:b/>
              </w:rPr>
            </w:pPr>
            <w:r w:rsidRPr="00065A83">
              <w:rPr>
                <w:rFonts w:ascii="Times New Roman" w:hAnsi="Times New Roman"/>
                <w:b/>
              </w:rPr>
              <w:t>Определяемые примеси</w:t>
            </w:r>
          </w:p>
        </w:tc>
      </w:tr>
      <w:tr w:rsidR="00B75F38" w:rsidRPr="00065A83" w:rsidTr="00917D66">
        <w:tc>
          <w:tcPr>
            <w:tcW w:w="959" w:type="dxa"/>
            <w:vAlign w:val="center"/>
          </w:tcPr>
          <w:p w:rsidR="00B75F38" w:rsidRPr="00065A83" w:rsidRDefault="00B75F38" w:rsidP="00F62832">
            <w:pPr>
              <w:jc w:val="center"/>
              <w:outlineLvl w:val="1"/>
              <w:rPr>
                <w:rFonts w:ascii="Times New Roman" w:hAnsi="Times New Roman"/>
              </w:rPr>
            </w:pPr>
            <w:r w:rsidRPr="00065A83">
              <w:rPr>
                <w:rFonts w:ascii="Times New Roman" w:hAnsi="Times New Roman"/>
              </w:rPr>
              <w:t>1</w:t>
            </w:r>
          </w:p>
        </w:tc>
        <w:tc>
          <w:tcPr>
            <w:tcW w:w="1276" w:type="dxa"/>
            <w:vAlign w:val="center"/>
          </w:tcPr>
          <w:p w:rsidR="00B75F38" w:rsidRPr="00065A83" w:rsidRDefault="00B75F38" w:rsidP="00F62832">
            <w:pPr>
              <w:jc w:val="center"/>
              <w:outlineLvl w:val="1"/>
              <w:rPr>
                <w:rFonts w:ascii="Times New Roman" w:hAnsi="Times New Roman"/>
              </w:rPr>
            </w:pPr>
            <w:r w:rsidRPr="00065A83">
              <w:rPr>
                <w:rFonts w:ascii="Times New Roman" w:hAnsi="Times New Roman"/>
              </w:rPr>
              <w:t>4 раза</w:t>
            </w:r>
          </w:p>
          <w:p w:rsidR="00B75F38" w:rsidRPr="00065A83" w:rsidRDefault="00B75F38" w:rsidP="00F62832">
            <w:pPr>
              <w:jc w:val="center"/>
              <w:outlineLvl w:val="1"/>
              <w:rPr>
                <w:rFonts w:ascii="Times New Roman" w:hAnsi="Times New Roman"/>
              </w:rPr>
            </w:pPr>
            <w:r w:rsidRPr="00065A83">
              <w:rPr>
                <w:rFonts w:ascii="Times New Roman" w:hAnsi="Times New Roman"/>
              </w:rPr>
              <w:t xml:space="preserve"> в сутки</w:t>
            </w:r>
          </w:p>
        </w:tc>
        <w:tc>
          <w:tcPr>
            <w:tcW w:w="1884" w:type="dxa"/>
            <w:vMerge w:val="restart"/>
            <w:vAlign w:val="center"/>
          </w:tcPr>
          <w:p w:rsidR="00B75F38" w:rsidRPr="00065A83" w:rsidRDefault="00B75F38" w:rsidP="00F62832">
            <w:pPr>
              <w:jc w:val="center"/>
              <w:outlineLvl w:val="1"/>
              <w:rPr>
                <w:rFonts w:ascii="Times New Roman" w:hAnsi="Times New Roman"/>
              </w:rPr>
            </w:pPr>
            <w:r w:rsidRPr="00065A83">
              <w:rPr>
                <w:rFonts w:ascii="Times New Roman" w:hAnsi="Times New Roman"/>
              </w:rPr>
              <w:t>ручной отбор проб  (дискретные  методы)</w:t>
            </w:r>
          </w:p>
        </w:tc>
        <w:tc>
          <w:tcPr>
            <w:tcW w:w="2652" w:type="dxa"/>
            <w:vAlign w:val="center"/>
          </w:tcPr>
          <w:p w:rsidR="00B75F38" w:rsidRPr="00065A83" w:rsidRDefault="00B75F38" w:rsidP="00F62832">
            <w:pPr>
              <w:jc w:val="center"/>
              <w:rPr>
                <w:rFonts w:ascii="Times New Roman" w:hAnsi="Times New Roman"/>
                <w:i/>
              </w:rPr>
            </w:pPr>
            <w:r w:rsidRPr="00065A83">
              <w:rPr>
                <w:rStyle w:val="FontStyle201"/>
                <w:i w:val="0"/>
              </w:rPr>
              <w:t>аэрологическая станция, р-н аэропорта «Городской»</w:t>
            </w:r>
          </w:p>
        </w:tc>
        <w:tc>
          <w:tcPr>
            <w:tcW w:w="3260" w:type="dxa"/>
            <w:vMerge w:val="restart"/>
            <w:vAlign w:val="center"/>
          </w:tcPr>
          <w:p w:rsidR="00B75F38" w:rsidRPr="00065A83" w:rsidRDefault="00B75F38" w:rsidP="00F62832">
            <w:pPr>
              <w:outlineLvl w:val="1"/>
              <w:rPr>
                <w:rFonts w:ascii="Times New Roman" w:hAnsi="Times New Roman"/>
              </w:rPr>
            </w:pPr>
            <w:r w:rsidRPr="00065A83">
              <w:rPr>
                <w:rFonts w:ascii="Times New Roman" w:hAnsi="Times New Roman"/>
              </w:rPr>
              <w:t>взвешенные вещества, диоксид серы, сульфаты, оксид углерода, диоксид и оксид азота, фенол, формальдегид</w:t>
            </w:r>
          </w:p>
        </w:tc>
      </w:tr>
      <w:tr w:rsidR="00B75F38" w:rsidRPr="00065A83" w:rsidTr="00917D66">
        <w:tc>
          <w:tcPr>
            <w:tcW w:w="959" w:type="dxa"/>
            <w:vAlign w:val="center"/>
          </w:tcPr>
          <w:p w:rsidR="00B75F38" w:rsidRPr="00065A83" w:rsidRDefault="00B75F38" w:rsidP="00F62832">
            <w:pPr>
              <w:jc w:val="center"/>
              <w:outlineLvl w:val="1"/>
              <w:rPr>
                <w:rFonts w:ascii="Times New Roman" w:hAnsi="Times New Roman"/>
              </w:rPr>
            </w:pPr>
            <w:r w:rsidRPr="00065A83">
              <w:rPr>
                <w:rFonts w:ascii="Times New Roman" w:hAnsi="Times New Roman"/>
              </w:rPr>
              <w:t>3</w:t>
            </w:r>
          </w:p>
        </w:tc>
        <w:tc>
          <w:tcPr>
            <w:tcW w:w="1276" w:type="dxa"/>
            <w:vMerge w:val="restart"/>
            <w:vAlign w:val="center"/>
          </w:tcPr>
          <w:p w:rsidR="00B75F38" w:rsidRPr="00065A83" w:rsidRDefault="00B75F38" w:rsidP="00F62832">
            <w:pPr>
              <w:jc w:val="center"/>
              <w:outlineLvl w:val="1"/>
              <w:rPr>
                <w:rFonts w:ascii="Times New Roman" w:hAnsi="Times New Roman"/>
              </w:rPr>
            </w:pPr>
            <w:r w:rsidRPr="00065A83">
              <w:rPr>
                <w:rFonts w:ascii="Times New Roman" w:hAnsi="Times New Roman"/>
              </w:rPr>
              <w:t>3 раза</w:t>
            </w:r>
          </w:p>
          <w:p w:rsidR="00B75F38" w:rsidRPr="00065A83" w:rsidRDefault="00B75F38" w:rsidP="00F62832">
            <w:pPr>
              <w:jc w:val="center"/>
              <w:outlineLvl w:val="1"/>
              <w:rPr>
                <w:rFonts w:ascii="Times New Roman" w:hAnsi="Times New Roman"/>
              </w:rPr>
            </w:pPr>
            <w:r w:rsidRPr="00065A83">
              <w:rPr>
                <w:rFonts w:ascii="Times New Roman" w:hAnsi="Times New Roman"/>
              </w:rPr>
              <w:t xml:space="preserve"> в сутки</w:t>
            </w:r>
          </w:p>
        </w:tc>
        <w:tc>
          <w:tcPr>
            <w:tcW w:w="1884" w:type="dxa"/>
            <w:vMerge/>
            <w:vAlign w:val="center"/>
          </w:tcPr>
          <w:p w:rsidR="00B75F38" w:rsidRPr="00065A83" w:rsidRDefault="00B75F38" w:rsidP="00F62832">
            <w:pPr>
              <w:jc w:val="center"/>
              <w:outlineLvl w:val="1"/>
              <w:rPr>
                <w:rFonts w:ascii="Times New Roman" w:hAnsi="Times New Roman"/>
              </w:rPr>
            </w:pPr>
          </w:p>
        </w:tc>
        <w:tc>
          <w:tcPr>
            <w:tcW w:w="2652" w:type="dxa"/>
            <w:vAlign w:val="center"/>
          </w:tcPr>
          <w:p w:rsidR="00B75F38" w:rsidRPr="00065A83" w:rsidRDefault="00B75F38" w:rsidP="00F62832">
            <w:pPr>
              <w:jc w:val="center"/>
              <w:outlineLvl w:val="1"/>
              <w:rPr>
                <w:rFonts w:ascii="Times New Roman" w:hAnsi="Times New Roman"/>
                <w:i/>
              </w:rPr>
            </w:pPr>
            <w:r w:rsidRPr="00065A83">
              <w:rPr>
                <w:rStyle w:val="FontStyle201"/>
                <w:i w:val="0"/>
              </w:rPr>
              <w:t>угол ул. Ленина и пр. Бухар-Жырау</w:t>
            </w:r>
          </w:p>
        </w:tc>
        <w:tc>
          <w:tcPr>
            <w:tcW w:w="3260" w:type="dxa"/>
            <w:vMerge/>
            <w:vAlign w:val="center"/>
          </w:tcPr>
          <w:p w:rsidR="00B75F38" w:rsidRPr="00065A83" w:rsidRDefault="00B75F38" w:rsidP="00F62832">
            <w:pPr>
              <w:outlineLvl w:val="1"/>
              <w:rPr>
                <w:rFonts w:ascii="Times New Roman" w:hAnsi="Times New Roman"/>
              </w:rPr>
            </w:pPr>
          </w:p>
        </w:tc>
      </w:tr>
      <w:tr w:rsidR="00B75F38" w:rsidRPr="00065A83" w:rsidTr="00917D66">
        <w:tc>
          <w:tcPr>
            <w:tcW w:w="959" w:type="dxa"/>
            <w:vAlign w:val="center"/>
          </w:tcPr>
          <w:p w:rsidR="00B75F38" w:rsidRPr="00065A83" w:rsidRDefault="00B75F38" w:rsidP="00F62832">
            <w:pPr>
              <w:jc w:val="center"/>
              <w:outlineLvl w:val="1"/>
              <w:rPr>
                <w:rFonts w:ascii="Times New Roman" w:hAnsi="Times New Roman"/>
              </w:rPr>
            </w:pPr>
            <w:r w:rsidRPr="00065A83">
              <w:rPr>
                <w:rFonts w:ascii="Times New Roman" w:hAnsi="Times New Roman"/>
              </w:rPr>
              <w:t>4</w:t>
            </w:r>
          </w:p>
        </w:tc>
        <w:tc>
          <w:tcPr>
            <w:tcW w:w="1276" w:type="dxa"/>
            <w:vMerge/>
            <w:vAlign w:val="center"/>
          </w:tcPr>
          <w:p w:rsidR="00B75F38" w:rsidRPr="00065A83" w:rsidRDefault="00B75F38" w:rsidP="00F62832">
            <w:pPr>
              <w:jc w:val="center"/>
              <w:outlineLvl w:val="1"/>
              <w:rPr>
                <w:rFonts w:ascii="Times New Roman" w:hAnsi="Times New Roman"/>
              </w:rPr>
            </w:pPr>
          </w:p>
        </w:tc>
        <w:tc>
          <w:tcPr>
            <w:tcW w:w="1884" w:type="dxa"/>
            <w:vMerge/>
            <w:vAlign w:val="center"/>
          </w:tcPr>
          <w:p w:rsidR="00B75F38" w:rsidRPr="00065A83" w:rsidRDefault="00B75F38" w:rsidP="00F62832">
            <w:pPr>
              <w:jc w:val="center"/>
              <w:outlineLvl w:val="1"/>
              <w:rPr>
                <w:rFonts w:ascii="Times New Roman" w:hAnsi="Times New Roman"/>
              </w:rPr>
            </w:pPr>
          </w:p>
        </w:tc>
        <w:tc>
          <w:tcPr>
            <w:tcW w:w="2652" w:type="dxa"/>
            <w:vAlign w:val="center"/>
          </w:tcPr>
          <w:p w:rsidR="00B75F38" w:rsidRPr="00065A83" w:rsidRDefault="00B75F38" w:rsidP="00F62832">
            <w:pPr>
              <w:jc w:val="center"/>
              <w:outlineLvl w:val="1"/>
              <w:rPr>
                <w:rFonts w:ascii="Times New Roman" w:hAnsi="Times New Roman"/>
                <w:i/>
              </w:rPr>
            </w:pPr>
            <w:r w:rsidRPr="00065A83">
              <w:rPr>
                <w:rStyle w:val="FontStyle201"/>
                <w:i w:val="0"/>
              </w:rPr>
              <w:t>ул. Бирюзова,15, новый Майкудук</w:t>
            </w:r>
          </w:p>
        </w:tc>
        <w:tc>
          <w:tcPr>
            <w:tcW w:w="3260" w:type="dxa"/>
            <w:vMerge/>
            <w:vAlign w:val="center"/>
          </w:tcPr>
          <w:p w:rsidR="00B75F38" w:rsidRPr="00065A83" w:rsidRDefault="00B75F38" w:rsidP="00F62832">
            <w:pPr>
              <w:outlineLvl w:val="1"/>
              <w:rPr>
                <w:rFonts w:ascii="Times New Roman" w:hAnsi="Times New Roman"/>
              </w:rPr>
            </w:pPr>
          </w:p>
        </w:tc>
      </w:tr>
      <w:tr w:rsidR="00B75F38" w:rsidRPr="00065A83" w:rsidTr="00917D66">
        <w:tc>
          <w:tcPr>
            <w:tcW w:w="959" w:type="dxa"/>
            <w:vAlign w:val="center"/>
          </w:tcPr>
          <w:p w:rsidR="00B75F38" w:rsidRPr="00065A83" w:rsidRDefault="00B75F38" w:rsidP="00F62832">
            <w:pPr>
              <w:jc w:val="center"/>
              <w:outlineLvl w:val="1"/>
              <w:rPr>
                <w:rFonts w:ascii="Times New Roman" w:hAnsi="Times New Roman"/>
              </w:rPr>
            </w:pPr>
            <w:r w:rsidRPr="00065A83">
              <w:rPr>
                <w:rFonts w:ascii="Times New Roman" w:hAnsi="Times New Roman"/>
              </w:rPr>
              <w:t>7</w:t>
            </w:r>
          </w:p>
        </w:tc>
        <w:tc>
          <w:tcPr>
            <w:tcW w:w="1276" w:type="dxa"/>
            <w:vMerge/>
            <w:vAlign w:val="center"/>
          </w:tcPr>
          <w:p w:rsidR="00B75F38" w:rsidRPr="00065A83" w:rsidRDefault="00B75F38" w:rsidP="00F62832">
            <w:pPr>
              <w:jc w:val="center"/>
              <w:outlineLvl w:val="1"/>
              <w:rPr>
                <w:rFonts w:ascii="Times New Roman" w:hAnsi="Times New Roman"/>
              </w:rPr>
            </w:pPr>
          </w:p>
        </w:tc>
        <w:tc>
          <w:tcPr>
            <w:tcW w:w="1884" w:type="dxa"/>
            <w:vMerge/>
            <w:vAlign w:val="center"/>
          </w:tcPr>
          <w:p w:rsidR="00B75F38" w:rsidRPr="00065A83" w:rsidRDefault="00B75F38" w:rsidP="00F62832">
            <w:pPr>
              <w:jc w:val="center"/>
              <w:outlineLvl w:val="1"/>
              <w:rPr>
                <w:rFonts w:ascii="Times New Roman" w:hAnsi="Times New Roman"/>
              </w:rPr>
            </w:pPr>
          </w:p>
        </w:tc>
        <w:tc>
          <w:tcPr>
            <w:tcW w:w="2652" w:type="dxa"/>
            <w:vAlign w:val="center"/>
          </w:tcPr>
          <w:p w:rsidR="00B75F38" w:rsidRPr="00065A83" w:rsidRDefault="00B75F38" w:rsidP="00F62832">
            <w:pPr>
              <w:jc w:val="center"/>
              <w:outlineLvl w:val="1"/>
              <w:rPr>
                <w:rFonts w:ascii="Times New Roman" w:hAnsi="Times New Roman"/>
                <w:i/>
              </w:rPr>
            </w:pPr>
            <w:r w:rsidRPr="00065A83">
              <w:rPr>
                <w:rStyle w:val="FontStyle201"/>
                <w:i w:val="0"/>
              </w:rPr>
              <w:t>ул. Ермекова, 116</w:t>
            </w:r>
          </w:p>
        </w:tc>
        <w:tc>
          <w:tcPr>
            <w:tcW w:w="3260" w:type="dxa"/>
            <w:vMerge/>
            <w:vAlign w:val="center"/>
          </w:tcPr>
          <w:p w:rsidR="00B75F38" w:rsidRPr="00065A83" w:rsidRDefault="00B75F38" w:rsidP="00F62832">
            <w:pPr>
              <w:outlineLvl w:val="1"/>
              <w:rPr>
                <w:rFonts w:ascii="Times New Roman" w:hAnsi="Times New Roman"/>
              </w:rPr>
            </w:pPr>
          </w:p>
        </w:tc>
      </w:tr>
      <w:tr w:rsidR="00B75F38" w:rsidRPr="00065A83" w:rsidTr="00917D66">
        <w:tc>
          <w:tcPr>
            <w:tcW w:w="959" w:type="dxa"/>
            <w:vAlign w:val="center"/>
          </w:tcPr>
          <w:p w:rsidR="00B75F38" w:rsidRPr="00065A83" w:rsidRDefault="00B75F38" w:rsidP="00F62832">
            <w:pPr>
              <w:jc w:val="center"/>
              <w:outlineLvl w:val="1"/>
              <w:rPr>
                <w:rFonts w:ascii="Times New Roman" w:hAnsi="Times New Roman"/>
              </w:rPr>
            </w:pPr>
            <w:r w:rsidRPr="00065A83">
              <w:rPr>
                <w:rFonts w:ascii="Times New Roman" w:hAnsi="Times New Roman"/>
              </w:rPr>
              <w:t>5</w:t>
            </w:r>
          </w:p>
        </w:tc>
        <w:tc>
          <w:tcPr>
            <w:tcW w:w="1276" w:type="dxa"/>
            <w:vMerge w:val="restart"/>
            <w:vAlign w:val="center"/>
          </w:tcPr>
          <w:p w:rsidR="00B75F38" w:rsidRPr="00065A83" w:rsidRDefault="00B75F38" w:rsidP="00F62832">
            <w:pPr>
              <w:jc w:val="center"/>
              <w:outlineLvl w:val="1"/>
              <w:rPr>
                <w:rFonts w:ascii="Times New Roman" w:hAnsi="Times New Roman"/>
              </w:rPr>
            </w:pPr>
            <w:r w:rsidRPr="00065A83">
              <w:rPr>
                <w:rFonts w:ascii="Times New Roman" w:hAnsi="Times New Roman"/>
              </w:rPr>
              <w:t>каждые 20 минут</w:t>
            </w:r>
          </w:p>
        </w:tc>
        <w:tc>
          <w:tcPr>
            <w:tcW w:w="1884" w:type="dxa"/>
            <w:vMerge w:val="restart"/>
            <w:vAlign w:val="center"/>
          </w:tcPr>
          <w:p w:rsidR="00B75F38" w:rsidRPr="00065A83" w:rsidRDefault="00B75F38" w:rsidP="00F62832">
            <w:pPr>
              <w:jc w:val="center"/>
              <w:outlineLvl w:val="1"/>
              <w:rPr>
                <w:rFonts w:ascii="Times New Roman" w:hAnsi="Times New Roman"/>
              </w:rPr>
            </w:pPr>
            <w:r w:rsidRPr="00065A83">
              <w:rPr>
                <w:rFonts w:ascii="Times New Roman" w:hAnsi="Times New Roman"/>
              </w:rPr>
              <w:t>в непрерывном режиме</w:t>
            </w:r>
          </w:p>
        </w:tc>
        <w:tc>
          <w:tcPr>
            <w:tcW w:w="2652" w:type="dxa"/>
            <w:vAlign w:val="center"/>
          </w:tcPr>
          <w:p w:rsidR="00B75F38" w:rsidRPr="00065A83" w:rsidRDefault="00B75F38" w:rsidP="00F62832">
            <w:pPr>
              <w:jc w:val="center"/>
              <w:outlineLvl w:val="1"/>
              <w:rPr>
                <w:rStyle w:val="FontStyle201"/>
                <w:i w:val="0"/>
              </w:rPr>
            </w:pPr>
            <w:r w:rsidRPr="00065A83">
              <w:rPr>
                <w:rStyle w:val="FontStyle201"/>
                <w:i w:val="0"/>
              </w:rPr>
              <w:t>ул. Муканова, 57/3</w:t>
            </w:r>
          </w:p>
        </w:tc>
        <w:tc>
          <w:tcPr>
            <w:tcW w:w="3260" w:type="dxa"/>
            <w:vAlign w:val="center"/>
          </w:tcPr>
          <w:p w:rsidR="00B75F38" w:rsidRPr="00065A83" w:rsidRDefault="00B75F38" w:rsidP="00F62832">
            <w:pPr>
              <w:outlineLvl w:val="1"/>
              <w:rPr>
                <w:rFonts w:ascii="Times New Roman" w:hAnsi="Times New Roman"/>
              </w:rPr>
            </w:pPr>
            <w:r w:rsidRPr="00065A83">
              <w:rPr>
                <w:rFonts w:ascii="Times New Roman" w:hAnsi="Times New Roman"/>
              </w:rPr>
              <w:t>взвешенные частицы РМ-10, диоксид серы, оксид углерода, диоксид азота, оксид азота, сумма углеводородов, метан</w:t>
            </w:r>
          </w:p>
        </w:tc>
      </w:tr>
      <w:tr w:rsidR="00B75F38" w:rsidRPr="00065A83" w:rsidTr="00917D66">
        <w:tc>
          <w:tcPr>
            <w:tcW w:w="959" w:type="dxa"/>
            <w:vAlign w:val="center"/>
          </w:tcPr>
          <w:p w:rsidR="00B75F38" w:rsidRPr="00065A83" w:rsidRDefault="00B75F38" w:rsidP="00F62832">
            <w:pPr>
              <w:jc w:val="center"/>
              <w:outlineLvl w:val="1"/>
              <w:rPr>
                <w:rFonts w:ascii="Times New Roman" w:hAnsi="Times New Roman"/>
              </w:rPr>
            </w:pPr>
            <w:r w:rsidRPr="00065A83">
              <w:rPr>
                <w:rFonts w:ascii="Times New Roman" w:hAnsi="Times New Roman"/>
              </w:rPr>
              <w:t>6</w:t>
            </w:r>
          </w:p>
        </w:tc>
        <w:tc>
          <w:tcPr>
            <w:tcW w:w="1276" w:type="dxa"/>
            <w:vMerge/>
            <w:vAlign w:val="center"/>
          </w:tcPr>
          <w:p w:rsidR="00B75F38" w:rsidRPr="00065A83" w:rsidRDefault="00B75F38" w:rsidP="00F62832">
            <w:pPr>
              <w:jc w:val="center"/>
              <w:outlineLvl w:val="1"/>
              <w:rPr>
                <w:rFonts w:ascii="Times New Roman" w:hAnsi="Times New Roman"/>
              </w:rPr>
            </w:pPr>
          </w:p>
        </w:tc>
        <w:tc>
          <w:tcPr>
            <w:tcW w:w="1884" w:type="dxa"/>
            <w:vMerge/>
            <w:vAlign w:val="center"/>
          </w:tcPr>
          <w:p w:rsidR="00B75F38" w:rsidRPr="00065A83" w:rsidRDefault="00B75F38" w:rsidP="00F62832">
            <w:pPr>
              <w:jc w:val="center"/>
              <w:outlineLvl w:val="1"/>
              <w:rPr>
                <w:rFonts w:ascii="Times New Roman" w:hAnsi="Times New Roman"/>
              </w:rPr>
            </w:pPr>
          </w:p>
        </w:tc>
        <w:tc>
          <w:tcPr>
            <w:tcW w:w="2652" w:type="dxa"/>
            <w:vAlign w:val="center"/>
          </w:tcPr>
          <w:p w:rsidR="00B75F38" w:rsidRPr="00065A83" w:rsidRDefault="00B75F38" w:rsidP="00F62832">
            <w:pPr>
              <w:jc w:val="center"/>
              <w:outlineLvl w:val="1"/>
              <w:rPr>
                <w:rStyle w:val="FontStyle201"/>
                <w:i w:val="0"/>
              </w:rPr>
            </w:pPr>
            <w:r w:rsidRPr="00065A83">
              <w:rPr>
                <w:rStyle w:val="FontStyle201"/>
                <w:i w:val="0"/>
                <w:iCs w:val="0"/>
              </w:rPr>
              <w:t>городской акимат (в районе старого аэропорта)</w:t>
            </w:r>
          </w:p>
        </w:tc>
        <w:tc>
          <w:tcPr>
            <w:tcW w:w="3260" w:type="dxa"/>
            <w:vAlign w:val="center"/>
          </w:tcPr>
          <w:p w:rsidR="00B75F38" w:rsidRPr="00065A83" w:rsidRDefault="00B75F38" w:rsidP="00CC2A45">
            <w:pPr>
              <w:outlineLvl w:val="1"/>
              <w:rPr>
                <w:rFonts w:ascii="Times New Roman" w:hAnsi="Times New Roman"/>
              </w:rPr>
            </w:pPr>
            <w:r w:rsidRPr="00065A83">
              <w:rPr>
                <w:rFonts w:ascii="Times New Roman" w:hAnsi="Times New Roman"/>
              </w:rPr>
              <w:t>взвешенные частицы РМ-2,5, взвешенные частицы РМ-10, диоксид серы, оксид углерода, диоксид и оксид азота, сумма углеводородов, аммиак, метан</w:t>
            </w:r>
          </w:p>
        </w:tc>
      </w:tr>
      <w:tr w:rsidR="00B75F38" w:rsidRPr="00065A83" w:rsidTr="00917D66">
        <w:tc>
          <w:tcPr>
            <w:tcW w:w="959" w:type="dxa"/>
            <w:vAlign w:val="center"/>
          </w:tcPr>
          <w:p w:rsidR="00B75F38" w:rsidRPr="00065A83" w:rsidRDefault="00B75F38" w:rsidP="00F62832">
            <w:pPr>
              <w:jc w:val="center"/>
              <w:outlineLvl w:val="1"/>
              <w:rPr>
                <w:rFonts w:ascii="Times New Roman" w:hAnsi="Times New Roman"/>
              </w:rPr>
            </w:pPr>
            <w:r w:rsidRPr="00065A83">
              <w:rPr>
                <w:rFonts w:ascii="Times New Roman" w:hAnsi="Times New Roman"/>
              </w:rPr>
              <w:t>8</w:t>
            </w:r>
          </w:p>
        </w:tc>
        <w:tc>
          <w:tcPr>
            <w:tcW w:w="1276" w:type="dxa"/>
            <w:vMerge/>
            <w:vAlign w:val="center"/>
          </w:tcPr>
          <w:p w:rsidR="00B75F38" w:rsidRPr="00065A83" w:rsidRDefault="00B75F38" w:rsidP="00F62832">
            <w:pPr>
              <w:jc w:val="center"/>
              <w:outlineLvl w:val="1"/>
              <w:rPr>
                <w:rFonts w:ascii="Times New Roman" w:hAnsi="Times New Roman"/>
              </w:rPr>
            </w:pPr>
          </w:p>
        </w:tc>
        <w:tc>
          <w:tcPr>
            <w:tcW w:w="1884" w:type="dxa"/>
            <w:vMerge/>
            <w:vAlign w:val="center"/>
          </w:tcPr>
          <w:p w:rsidR="00B75F38" w:rsidRPr="00065A83" w:rsidRDefault="00B75F38" w:rsidP="00F62832">
            <w:pPr>
              <w:jc w:val="center"/>
              <w:outlineLvl w:val="1"/>
              <w:rPr>
                <w:rFonts w:ascii="Times New Roman" w:hAnsi="Times New Roman"/>
              </w:rPr>
            </w:pPr>
          </w:p>
        </w:tc>
        <w:tc>
          <w:tcPr>
            <w:tcW w:w="2652" w:type="dxa"/>
            <w:vAlign w:val="center"/>
          </w:tcPr>
          <w:p w:rsidR="00B75F38" w:rsidRPr="00065A83" w:rsidRDefault="00B75F38" w:rsidP="00F62832">
            <w:pPr>
              <w:jc w:val="center"/>
              <w:outlineLvl w:val="1"/>
              <w:rPr>
                <w:rStyle w:val="FontStyle201"/>
                <w:i w:val="0"/>
              </w:rPr>
            </w:pPr>
            <w:r w:rsidRPr="00065A83">
              <w:rPr>
                <w:rStyle w:val="FontStyle201"/>
                <w:i w:val="0"/>
                <w:iCs w:val="0"/>
              </w:rPr>
              <w:t>район больницы (микрорайон Пришахтинск)</w:t>
            </w:r>
          </w:p>
        </w:tc>
        <w:tc>
          <w:tcPr>
            <w:tcW w:w="3260" w:type="dxa"/>
            <w:vAlign w:val="center"/>
          </w:tcPr>
          <w:p w:rsidR="00B75F38" w:rsidRPr="00065A83" w:rsidRDefault="00B75F38" w:rsidP="00F62832">
            <w:pPr>
              <w:outlineLvl w:val="1"/>
              <w:rPr>
                <w:rFonts w:ascii="Times New Roman" w:hAnsi="Times New Roman"/>
              </w:rPr>
            </w:pPr>
            <w:r w:rsidRPr="00065A83">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1750B4" w:rsidRPr="00065A83" w:rsidRDefault="001750B4" w:rsidP="00F62832">
      <w:pPr>
        <w:pStyle w:val="Style100"/>
        <w:widowControl/>
        <w:spacing w:line="0" w:lineRule="atLeast"/>
        <w:ind w:firstLine="708"/>
        <w:rPr>
          <w:rStyle w:val="FontStyle201"/>
          <w:sz w:val="28"/>
          <w:szCs w:val="28"/>
        </w:rPr>
      </w:pPr>
    </w:p>
    <w:p w:rsidR="00647FEE" w:rsidRPr="00065A83" w:rsidRDefault="00154002" w:rsidP="00F62832">
      <w:pPr>
        <w:jc w:val="center"/>
        <w:rPr>
          <w:rFonts w:ascii="Times New Roman" w:hAnsi="Times New Roman"/>
          <w:sz w:val="26"/>
          <w:szCs w:val="26"/>
        </w:rPr>
      </w:pPr>
      <w:r w:rsidRPr="00065A83">
        <w:rPr>
          <w:rFonts w:ascii="Times New Roman" w:hAnsi="Times New Roman"/>
          <w:noProof/>
          <w:sz w:val="26"/>
          <w:szCs w:val="26"/>
          <w:lang w:eastAsia="ru-RU" w:bidi="ar-SA"/>
        </w:rPr>
        <w:lastRenderedPageBreak/>
        <w:drawing>
          <wp:inline distT="0" distB="0" distL="0" distR="0">
            <wp:extent cx="4751358" cy="2839961"/>
            <wp:effectExtent l="19050" t="0" r="0" b="0"/>
            <wp:docPr id="29" name="Рисунок 29" descr="Караган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Караганда"/>
                    <pic:cNvPicPr>
                      <a:picLocks noChangeAspect="1" noChangeArrowheads="1"/>
                    </pic:cNvPicPr>
                  </pic:nvPicPr>
                  <pic:blipFill>
                    <a:blip r:embed="rId59" cstate="print"/>
                    <a:srcRect l="4531" t="9685" r="3421" b="9043"/>
                    <a:stretch>
                      <a:fillRect/>
                    </a:stretch>
                  </pic:blipFill>
                  <pic:spPr bwMode="auto">
                    <a:xfrm>
                      <a:off x="0" y="0"/>
                      <a:ext cx="4751360" cy="2839962"/>
                    </a:xfrm>
                    <a:prstGeom prst="rect">
                      <a:avLst/>
                    </a:prstGeom>
                    <a:noFill/>
                    <a:ln w="9525">
                      <a:noFill/>
                      <a:miter lim="800000"/>
                      <a:headEnd/>
                      <a:tailEnd/>
                    </a:ln>
                  </pic:spPr>
                </pic:pic>
              </a:graphicData>
            </a:graphic>
          </wp:inline>
        </w:drawing>
      </w:r>
    </w:p>
    <w:p w:rsidR="000C0B3E" w:rsidRPr="00065A83" w:rsidRDefault="00E80518" w:rsidP="00F62832">
      <w:pPr>
        <w:ind w:right="-375"/>
        <w:jc w:val="center"/>
        <w:rPr>
          <w:rFonts w:ascii="Times New Roman" w:hAnsi="Times New Roman"/>
          <w:sz w:val="28"/>
          <w:szCs w:val="28"/>
        </w:rPr>
      </w:pPr>
      <w:r w:rsidRPr="00065A83">
        <w:rPr>
          <w:rFonts w:ascii="Times New Roman" w:hAnsi="Times New Roman"/>
          <w:sz w:val="28"/>
          <w:szCs w:val="28"/>
        </w:rPr>
        <w:t xml:space="preserve">Рис. 8.1. Схема </w:t>
      </w:r>
      <w:r w:rsidR="000C0B3E" w:rsidRPr="00065A83">
        <w:rPr>
          <w:rFonts w:ascii="Times New Roman" w:hAnsi="Times New Roman"/>
          <w:sz w:val="28"/>
          <w:szCs w:val="28"/>
        </w:rPr>
        <w:t>расположени</w:t>
      </w:r>
      <w:r w:rsidRPr="00065A83">
        <w:rPr>
          <w:rFonts w:ascii="Times New Roman" w:hAnsi="Times New Roman"/>
          <w:sz w:val="28"/>
          <w:szCs w:val="28"/>
        </w:rPr>
        <w:t xml:space="preserve">я </w:t>
      </w:r>
      <w:r w:rsidR="000C0B3E" w:rsidRPr="00065A83">
        <w:rPr>
          <w:rFonts w:ascii="Times New Roman" w:hAnsi="Times New Roman"/>
          <w:sz w:val="28"/>
          <w:szCs w:val="28"/>
        </w:rPr>
        <w:t>стационарной сети наблюдени</w:t>
      </w:r>
      <w:r w:rsidRPr="00065A83">
        <w:rPr>
          <w:rFonts w:ascii="Times New Roman" w:hAnsi="Times New Roman"/>
          <w:sz w:val="28"/>
          <w:szCs w:val="28"/>
        </w:rPr>
        <w:t>я</w:t>
      </w:r>
    </w:p>
    <w:p w:rsidR="003822FF" w:rsidRPr="00065A83" w:rsidRDefault="000C0B3E" w:rsidP="00F62832">
      <w:pPr>
        <w:jc w:val="center"/>
        <w:rPr>
          <w:rFonts w:ascii="Times New Roman" w:hAnsi="Times New Roman"/>
          <w:sz w:val="28"/>
          <w:szCs w:val="28"/>
        </w:rPr>
      </w:pPr>
      <w:r w:rsidRPr="00065A83">
        <w:rPr>
          <w:rFonts w:ascii="Times New Roman" w:hAnsi="Times New Roman"/>
          <w:sz w:val="28"/>
          <w:szCs w:val="28"/>
        </w:rPr>
        <w:t xml:space="preserve"> за загрязнением атмосферного воздуха</w:t>
      </w:r>
      <w:r w:rsidR="00050E43" w:rsidRPr="00065A83">
        <w:rPr>
          <w:rFonts w:ascii="Times New Roman" w:hAnsi="Times New Roman"/>
          <w:sz w:val="28"/>
          <w:szCs w:val="28"/>
        </w:rPr>
        <w:t xml:space="preserve"> города</w:t>
      </w:r>
      <w:r w:rsidR="00E80518" w:rsidRPr="00065A83">
        <w:rPr>
          <w:rFonts w:ascii="Times New Roman" w:hAnsi="Times New Roman"/>
          <w:sz w:val="28"/>
          <w:szCs w:val="28"/>
        </w:rPr>
        <w:t xml:space="preserve"> Караганда</w:t>
      </w:r>
    </w:p>
    <w:p w:rsidR="00830A37" w:rsidRPr="00065A83" w:rsidRDefault="00830A37" w:rsidP="00F62832">
      <w:pPr>
        <w:jc w:val="center"/>
        <w:rPr>
          <w:rFonts w:ascii="Times New Roman" w:hAnsi="Times New Roman"/>
          <w:sz w:val="28"/>
          <w:szCs w:val="28"/>
        </w:rPr>
      </w:pPr>
    </w:p>
    <w:p w:rsidR="001F011B" w:rsidRPr="00065A83" w:rsidRDefault="001F011B" w:rsidP="00F62832">
      <w:pPr>
        <w:jc w:val="right"/>
        <w:rPr>
          <w:rFonts w:ascii="Times New Roman" w:hAnsi="Times New Roman"/>
          <w:sz w:val="22"/>
          <w:szCs w:val="22"/>
          <w:lang w:val="kk-KZ"/>
        </w:rPr>
      </w:pPr>
      <w:r w:rsidRPr="00065A83">
        <w:rPr>
          <w:rFonts w:ascii="Times New Roman" w:hAnsi="Times New Roman"/>
          <w:sz w:val="22"/>
          <w:szCs w:val="22"/>
        </w:rPr>
        <w:t xml:space="preserve">Таблица </w:t>
      </w:r>
      <w:r w:rsidR="00513819" w:rsidRPr="00065A83">
        <w:rPr>
          <w:rFonts w:ascii="Times New Roman" w:hAnsi="Times New Roman"/>
          <w:sz w:val="22"/>
          <w:szCs w:val="22"/>
        </w:rPr>
        <w:t>60</w:t>
      </w:r>
    </w:p>
    <w:p w:rsidR="001F011B" w:rsidRPr="00065A83" w:rsidRDefault="001F011B" w:rsidP="00F62832">
      <w:pPr>
        <w:pStyle w:val="Style100"/>
        <w:widowControl/>
        <w:spacing w:line="0" w:lineRule="atLeast"/>
        <w:ind w:firstLine="708"/>
        <w:rPr>
          <w:rStyle w:val="FontStyle201"/>
          <w:i w:val="0"/>
          <w:sz w:val="28"/>
          <w:szCs w:val="28"/>
        </w:rPr>
      </w:pPr>
      <w:r w:rsidRPr="00065A83">
        <w:rPr>
          <w:rStyle w:val="FontStyle201"/>
          <w:i w:val="0"/>
          <w:sz w:val="28"/>
          <w:szCs w:val="28"/>
        </w:rPr>
        <w:t xml:space="preserve">Характеристика загрязнения атмосферного воздуха города </w:t>
      </w:r>
      <w:r w:rsidR="00D57DB9" w:rsidRPr="00065A83">
        <w:rPr>
          <w:rStyle w:val="FontStyle201"/>
          <w:i w:val="0"/>
          <w:sz w:val="28"/>
          <w:szCs w:val="28"/>
        </w:rPr>
        <w:t>Караганда</w:t>
      </w:r>
    </w:p>
    <w:p w:rsidR="00874157" w:rsidRPr="00065A83" w:rsidRDefault="00874157" w:rsidP="00F62832">
      <w:pPr>
        <w:pStyle w:val="Style100"/>
        <w:widowControl/>
        <w:spacing w:line="0" w:lineRule="atLeast"/>
        <w:ind w:firstLine="708"/>
        <w:rPr>
          <w:rStyle w:val="FontStyle201"/>
          <w:i w:val="0"/>
          <w:sz w:val="16"/>
          <w:szCs w:val="16"/>
        </w:rPr>
      </w:pPr>
    </w:p>
    <w:tbl>
      <w:tblPr>
        <w:tblW w:w="10306" w:type="dxa"/>
        <w:jc w:val="center"/>
        <w:tblLayout w:type="fixed"/>
        <w:tblLook w:val="04A0"/>
      </w:tblPr>
      <w:tblGrid>
        <w:gridCol w:w="2000"/>
        <w:gridCol w:w="992"/>
        <w:gridCol w:w="1644"/>
        <w:gridCol w:w="993"/>
        <w:gridCol w:w="1701"/>
        <w:gridCol w:w="850"/>
        <w:gridCol w:w="992"/>
        <w:gridCol w:w="1134"/>
      </w:tblGrid>
      <w:tr w:rsidR="00AF1C6C" w:rsidRPr="00065A83" w:rsidTr="001804A7">
        <w:trPr>
          <w:trHeight w:val="336"/>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AF1C6C" w:rsidRPr="00065A83" w:rsidRDefault="00AF1C6C" w:rsidP="00F62832">
            <w:pPr>
              <w:jc w:val="center"/>
              <w:rPr>
                <w:rFonts w:ascii="Times New Roman" w:hAnsi="Times New Roman"/>
                <w:b/>
                <w:bCs/>
                <w:lang w:eastAsia="ru-RU" w:bidi="ar-SA"/>
              </w:rPr>
            </w:pPr>
            <w:r w:rsidRPr="00065A83">
              <w:rPr>
                <w:rFonts w:ascii="Times New Roman" w:hAnsi="Times New Roman"/>
                <w:b/>
                <w:bCs/>
                <w:lang w:eastAsia="ru-RU" w:bidi="ar-SA"/>
              </w:rPr>
              <w:t>Примесь</w:t>
            </w:r>
          </w:p>
        </w:tc>
        <w:tc>
          <w:tcPr>
            <w:tcW w:w="263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F1C6C" w:rsidRPr="00065A83" w:rsidRDefault="00AF1C6C" w:rsidP="00F62832">
            <w:pPr>
              <w:jc w:val="center"/>
              <w:rPr>
                <w:rFonts w:ascii="Times New Roman" w:hAnsi="Times New Roman"/>
                <w:b/>
                <w:bCs/>
                <w:lang w:eastAsia="ru-RU" w:bidi="ar-SA"/>
              </w:rPr>
            </w:pPr>
            <w:r w:rsidRPr="00065A83">
              <w:rPr>
                <w:rFonts w:ascii="Times New Roman" w:hAnsi="Times New Roman"/>
                <w:b/>
                <w:bCs/>
                <w:lang w:eastAsia="ru-RU" w:bidi="ar-SA"/>
              </w:rPr>
              <w:t>Средняя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с.с.</w:t>
            </w:r>
            <w:r w:rsidRPr="00065A83">
              <w:rPr>
                <w:rFonts w:ascii="Times New Roman" w:hAnsi="Times New Roman"/>
                <w:b/>
                <w:bCs/>
                <w:lang w:eastAsia="ru-RU" w:bidi="ar-SA"/>
              </w:rPr>
              <w:t>)</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F1C6C" w:rsidRPr="00065A83" w:rsidRDefault="00AF1C6C" w:rsidP="00F62832">
            <w:pPr>
              <w:jc w:val="center"/>
              <w:rPr>
                <w:rFonts w:ascii="Times New Roman" w:hAnsi="Times New Roman"/>
                <w:b/>
                <w:bCs/>
                <w:lang w:eastAsia="ru-RU" w:bidi="ar-SA"/>
              </w:rPr>
            </w:pPr>
            <w:r w:rsidRPr="00065A83">
              <w:rPr>
                <w:rFonts w:ascii="Times New Roman" w:hAnsi="Times New Roman"/>
                <w:b/>
                <w:bCs/>
                <w:lang w:eastAsia="ru-RU" w:bidi="ar-SA"/>
              </w:rPr>
              <w:t>Максимально разовая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м.р.</w:t>
            </w:r>
            <w:r w:rsidRPr="00065A83">
              <w:rPr>
                <w:rFonts w:ascii="Times New Roman" w:hAnsi="Times New Roman"/>
                <w:b/>
                <w:bCs/>
                <w:lang w:eastAsia="ru-RU" w:bidi="ar-SA"/>
              </w:rPr>
              <w:t>)</w:t>
            </w:r>
          </w:p>
        </w:tc>
        <w:tc>
          <w:tcPr>
            <w:tcW w:w="2976" w:type="dxa"/>
            <w:gridSpan w:val="3"/>
            <w:tcBorders>
              <w:top w:val="single" w:sz="4" w:space="0" w:color="auto"/>
              <w:left w:val="single" w:sz="4" w:space="0" w:color="auto"/>
              <w:bottom w:val="single" w:sz="4" w:space="0" w:color="auto"/>
              <w:right w:val="single" w:sz="4" w:space="0" w:color="auto"/>
            </w:tcBorders>
          </w:tcPr>
          <w:p w:rsidR="00AF1C6C" w:rsidRPr="00065A83" w:rsidRDefault="00AF1C6C" w:rsidP="00F62832">
            <w:pPr>
              <w:jc w:val="center"/>
              <w:rPr>
                <w:rFonts w:ascii="Times New Roman" w:hAnsi="Times New Roman"/>
                <w:b/>
              </w:rPr>
            </w:pPr>
            <w:r w:rsidRPr="00065A83">
              <w:rPr>
                <w:rFonts w:ascii="Times New Roman" w:hAnsi="Times New Roman"/>
                <w:b/>
              </w:rPr>
              <w:t>Число случаев превышения ПДК</w:t>
            </w:r>
          </w:p>
        </w:tc>
      </w:tr>
      <w:tr w:rsidR="00AF1C6C" w:rsidRPr="00065A83" w:rsidTr="001804A7">
        <w:trPr>
          <w:trHeight w:val="425"/>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AF1C6C" w:rsidRPr="00065A83" w:rsidRDefault="00AF1C6C" w:rsidP="00F62832">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F1C6C" w:rsidRPr="00065A83" w:rsidRDefault="00AF1C6C"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644" w:type="dxa"/>
            <w:tcBorders>
              <w:top w:val="single" w:sz="4" w:space="0" w:color="auto"/>
              <w:left w:val="single" w:sz="4" w:space="0" w:color="auto"/>
              <w:bottom w:val="single" w:sz="4" w:space="0" w:color="auto"/>
              <w:right w:val="single" w:sz="4" w:space="0" w:color="auto"/>
            </w:tcBorders>
            <w:shd w:val="clear" w:color="auto" w:fill="auto"/>
            <w:vAlign w:val="center"/>
          </w:tcPr>
          <w:p w:rsidR="00AF1C6C" w:rsidRPr="00065A83" w:rsidRDefault="00AF1C6C"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r w:rsidRPr="00065A83">
              <w:rPr>
                <w:rFonts w:ascii="Times New Roman" w:hAnsi="Times New Roman"/>
                <w:b/>
                <w:bCs/>
                <w:vertAlign w:val="subscript"/>
                <w:lang w:eastAsia="ru-RU" w:bidi="ar-SA"/>
              </w:rPr>
              <w:t>с.с.</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F1C6C" w:rsidRPr="00065A83" w:rsidRDefault="00AF1C6C"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F1C6C" w:rsidRPr="00065A83" w:rsidRDefault="00AF1C6C" w:rsidP="00F62832">
            <w:pPr>
              <w:jc w:val="center"/>
              <w:rPr>
                <w:rFonts w:ascii="Times New Roman" w:hAnsi="Times New Roman"/>
                <w:b/>
                <w:bCs/>
                <w:lang w:eastAsia="ru-RU" w:bidi="ar-SA"/>
              </w:rPr>
            </w:pPr>
            <w:r w:rsidRPr="00065A83">
              <w:rPr>
                <w:rFonts w:ascii="Times New Roman" w:hAnsi="Times New Roman"/>
                <w:b/>
                <w:bCs/>
                <w:lang w:eastAsia="ru-RU" w:bidi="ar-SA"/>
              </w:rPr>
              <w:t xml:space="preserve">Кратность превышения </w:t>
            </w:r>
          </w:p>
          <w:p w:rsidR="00AF1C6C" w:rsidRPr="00065A83" w:rsidRDefault="00AF1C6C" w:rsidP="00F62832">
            <w:pPr>
              <w:jc w:val="center"/>
              <w:rPr>
                <w:rFonts w:ascii="Times New Roman" w:hAnsi="Times New Roman"/>
                <w:b/>
                <w:bCs/>
                <w:lang w:eastAsia="ru-RU" w:bidi="ar-SA"/>
              </w:rPr>
            </w:pPr>
            <w:r w:rsidRPr="00065A83">
              <w:rPr>
                <w:rFonts w:ascii="Times New Roman" w:hAnsi="Times New Roman"/>
                <w:b/>
                <w:bCs/>
                <w:lang w:eastAsia="ru-RU" w:bidi="ar-SA"/>
              </w:rPr>
              <w:t>ПДК</w:t>
            </w:r>
            <w:r w:rsidRPr="00065A83">
              <w:rPr>
                <w:rFonts w:ascii="Times New Roman" w:hAnsi="Times New Roman"/>
                <w:b/>
                <w:bCs/>
                <w:vertAlign w:val="subscript"/>
                <w:lang w:eastAsia="ru-RU" w:bidi="ar-SA"/>
              </w:rPr>
              <w:t xml:space="preserve"> м.р.</w:t>
            </w:r>
          </w:p>
        </w:tc>
        <w:tc>
          <w:tcPr>
            <w:tcW w:w="850" w:type="dxa"/>
            <w:tcBorders>
              <w:top w:val="single" w:sz="4" w:space="0" w:color="auto"/>
              <w:left w:val="single" w:sz="4" w:space="0" w:color="auto"/>
              <w:bottom w:val="single" w:sz="4" w:space="0" w:color="auto"/>
              <w:right w:val="single" w:sz="4" w:space="0" w:color="auto"/>
            </w:tcBorders>
            <w:vAlign w:val="center"/>
          </w:tcPr>
          <w:p w:rsidR="00AF1C6C" w:rsidRPr="00065A83" w:rsidRDefault="00AF1C6C" w:rsidP="00F62832">
            <w:pPr>
              <w:jc w:val="center"/>
              <w:rPr>
                <w:rFonts w:ascii="Times New Roman" w:hAnsi="Times New Roman"/>
                <w:b/>
                <w:bCs/>
                <w:spacing w:val="-20"/>
              </w:rPr>
            </w:pPr>
            <w:r w:rsidRPr="00065A83">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AF1C6C" w:rsidRPr="00065A83" w:rsidRDefault="00AF1C6C" w:rsidP="00F62832">
            <w:pPr>
              <w:jc w:val="center"/>
              <w:rPr>
                <w:rFonts w:ascii="Times New Roman" w:hAnsi="Times New Roman"/>
                <w:b/>
                <w:bCs/>
                <w:spacing w:val="-20"/>
              </w:rPr>
            </w:pPr>
            <w:r w:rsidRPr="00065A83">
              <w:rPr>
                <w:rFonts w:ascii="Times New Roman" w:hAnsi="Times New Roman"/>
                <w:b/>
                <w:bCs/>
                <w:spacing w:val="-20"/>
              </w:rPr>
              <w:t>&gt;5 ПДК</w:t>
            </w:r>
          </w:p>
        </w:tc>
        <w:tc>
          <w:tcPr>
            <w:tcW w:w="1134" w:type="dxa"/>
            <w:tcBorders>
              <w:top w:val="single" w:sz="4" w:space="0" w:color="auto"/>
              <w:left w:val="single" w:sz="4" w:space="0" w:color="auto"/>
              <w:bottom w:val="single" w:sz="4" w:space="0" w:color="auto"/>
              <w:right w:val="single" w:sz="4" w:space="0" w:color="auto"/>
            </w:tcBorders>
            <w:vAlign w:val="center"/>
          </w:tcPr>
          <w:p w:rsidR="00AF1C6C" w:rsidRPr="00065A83" w:rsidRDefault="00AF1C6C" w:rsidP="00F62832">
            <w:pPr>
              <w:jc w:val="center"/>
              <w:rPr>
                <w:rFonts w:ascii="Times New Roman" w:hAnsi="Times New Roman"/>
                <w:b/>
                <w:bCs/>
                <w:spacing w:val="-20"/>
              </w:rPr>
            </w:pPr>
            <w:r w:rsidRPr="00065A83">
              <w:rPr>
                <w:rFonts w:ascii="Times New Roman" w:hAnsi="Times New Roman"/>
                <w:b/>
                <w:bCs/>
                <w:spacing w:val="-20"/>
              </w:rPr>
              <w:t>&gt;10 ПДК</w:t>
            </w:r>
          </w:p>
        </w:tc>
      </w:tr>
      <w:tr w:rsidR="00CC2A45" w:rsidRPr="00065A83" w:rsidTr="00CC2A45">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CC2A45" w:rsidRPr="00065A83" w:rsidRDefault="00CC2A45" w:rsidP="00F62832">
            <w:pPr>
              <w:rPr>
                <w:rFonts w:ascii="Times New Roman" w:hAnsi="Times New Roman"/>
              </w:rPr>
            </w:pPr>
            <w:r w:rsidRPr="00065A83">
              <w:rPr>
                <w:rFonts w:ascii="Times New Roman" w:hAnsi="Times New Roman"/>
              </w:rPr>
              <w:t>Взвешенные вещества</w:t>
            </w:r>
          </w:p>
        </w:tc>
        <w:tc>
          <w:tcPr>
            <w:tcW w:w="992" w:type="dxa"/>
            <w:tcBorders>
              <w:top w:val="nil"/>
              <w:left w:val="nil"/>
              <w:bottom w:val="single" w:sz="4" w:space="0" w:color="auto"/>
              <w:right w:val="single" w:sz="4" w:space="0" w:color="auto"/>
            </w:tcBorders>
            <w:shd w:val="clear" w:color="auto" w:fill="auto"/>
            <w:vAlign w:val="center"/>
          </w:tcPr>
          <w:p w:rsidR="00CC2A45" w:rsidRPr="00065A83" w:rsidRDefault="00CC2A45" w:rsidP="00CC2A45">
            <w:pPr>
              <w:jc w:val="center"/>
              <w:rPr>
                <w:rFonts w:ascii="Times New Roman" w:hAnsi="Times New Roman"/>
              </w:rPr>
            </w:pPr>
            <w:r w:rsidRPr="00065A83">
              <w:rPr>
                <w:rFonts w:ascii="Times New Roman" w:hAnsi="Times New Roman"/>
              </w:rPr>
              <w:t>0,1056</w:t>
            </w:r>
          </w:p>
        </w:tc>
        <w:tc>
          <w:tcPr>
            <w:tcW w:w="1644" w:type="dxa"/>
            <w:tcBorders>
              <w:top w:val="nil"/>
              <w:left w:val="nil"/>
              <w:bottom w:val="single" w:sz="4" w:space="0" w:color="auto"/>
              <w:right w:val="single" w:sz="4" w:space="0" w:color="auto"/>
            </w:tcBorders>
            <w:shd w:val="clear" w:color="auto" w:fill="auto"/>
            <w:noWrap/>
            <w:vAlign w:val="center"/>
          </w:tcPr>
          <w:p w:rsidR="00CC2A45" w:rsidRPr="00065A83" w:rsidRDefault="00CC2A45" w:rsidP="00CC2A45">
            <w:pPr>
              <w:jc w:val="center"/>
              <w:rPr>
                <w:rFonts w:ascii="Times New Roman" w:hAnsi="Times New Roman"/>
              </w:rPr>
            </w:pPr>
            <w:r w:rsidRPr="00065A83">
              <w:rPr>
                <w:rFonts w:ascii="Times New Roman" w:hAnsi="Times New Roman"/>
              </w:rPr>
              <w:t>0,7041</w:t>
            </w:r>
          </w:p>
        </w:tc>
        <w:tc>
          <w:tcPr>
            <w:tcW w:w="993" w:type="dxa"/>
            <w:tcBorders>
              <w:top w:val="nil"/>
              <w:left w:val="nil"/>
              <w:bottom w:val="single" w:sz="4" w:space="0" w:color="auto"/>
              <w:right w:val="single" w:sz="4" w:space="0" w:color="auto"/>
            </w:tcBorders>
            <w:shd w:val="clear" w:color="auto" w:fill="auto"/>
            <w:noWrap/>
            <w:vAlign w:val="center"/>
          </w:tcPr>
          <w:p w:rsidR="00CC2A45" w:rsidRPr="00065A83" w:rsidRDefault="00CC2A45" w:rsidP="00CC2A45">
            <w:pPr>
              <w:jc w:val="center"/>
              <w:rPr>
                <w:rFonts w:ascii="Times New Roman" w:hAnsi="Times New Roman"/>
              </w:rPr>
            </w:pPr>
            <w:r w:rsidRPr="00065A83">
              <w:rPr>
                <w:rFonts w:ascii="Times New Roman" w:hAnsi="Times New Roman"/>
              </w:rPr>
              <w:t>0,4000</w:t>
            </w:r>
          </w:p>
        </w:tc>
        <w:tc>
          <w:tcPr>
            <w:tcW w:w="1701" w:type="dxa"/>
            <w:tcBorders>
              <w:top w:val="nil"/>
              <w:left w:val="nil"/>
              <w:bottom w:val="single" w:sz="4" w:space="0" w:color="auto"/>
              <w:right w:val="single" w:sz="4" w:space="0" w:color="auto"/>
            </w:tcBorders>
            <w:shd w:val="clear" w:color="auto" w:fill="auto"/>
            <w:noWrap/>
            <w:vAlign w:val="center"/>
          </w:tcPr>
          <w:p w:rsidR="00CC2A45" w:rsidRPr="00065A83" w:rsidRDefault="00CC2A45" w:rsidP="00CC2A45">
            <w:pPr>
              <w:jc w:val="center"/>
              <w:rPr>
                <w:rFonts w:ascii="Times New Roman" w:hAnsi="Times New Roman"/>
              </w:rPr>
            </w:pPr>
            <w:r w:rsidRPr="00065A83">
              <w:rPr>
                <w:rFonts w:ascii="Times New Roman" w:hAnsi="Times New Roman"/>
              </w:rPr>
              <w:t>0,8000</w:t>
            </w:r>
          </w:p>
        </w:tc>
        <w:tc>
          <w:tcPr>
            <w:tcW w:w="850" w:type="dxa"/>
            <w:tcBorders>
              <w:top w:val="nil"/>
              <w:left w:val="nil"/>
              <w:bottom w:val="single" w:sz="4" w:space="0" w:color="auto"/>
              <w:right w:val="single" w:sz="4" w:space="0" w:color="auto"/>
            </w:tcBorders>
            <w:vAlign w:val="bottom"/>
          </w:tcPr>
          <w:p w:rsidR="00CC2A45" w:rsidRPr="00065A83" w:rsidRDefault="00CC2A45">
            <w:pPr>
              <w:jc w:val="center"/>
              <w:rPr>
                <w:rFonts w:ascii="Times New Roman" w:hAnsi="Times New Roman"/>
              </w:rPr>
            </w:pPr>
          </w:p>
        </w:tc>
        <w:tc>
          <w:tcPr>
            <w:tcW w:w="992" w:type="dxa"/>
            <w:tcBorders>
              <w:top w:val="nil"/>
              <w:left w:val="nil"/>
              <w:bottom w:val="single" w:sz="4" w:space="0" w:color="auto"/>
              <w:right w:val="single" w:sz="4" w:space="0" w:color="auto"/>
            </w:tcBorders>
            <w:vAlign w:val="bottom"/>
          </w:tcPr>
          <w:p w:rsidR="00CC2A45" w:rsidRPr="00065A83" w:rsidRDefault="00CC2A45" w:rsidP="00F62832">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CC2A45" w:rsidRPr="00065A83" w:rsidRDefault="00CC2A45" w:rsidP="00F62832">
            <w:pPr>
              <w:jc w:val="center"/>
              <w:rPr>
                <w:rFonts w:ascii="Times New Roman" w:hAnsi="Times New Roman"/>
              </w:rPr>
            </w:pPr>
          </w:p>
        </w:tc>
      </w:tr>
      <w:tr w:rsidR="00CC2A45" w:rsidRPr="00065A83" w:rsidTr="00CC2A45">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CC2A45" w:rsidRPr="00065A83" w:rsidRDefault="00CC2A45" w:rsidP="00F62832">
            <w:pPr>
              <w:rPr>
                <w:rFonts w:ascii="Times New Roman" w:hAnsi="Times New Roman"/>
              </w:rPr>
            </w:pPr>
            <w:r w:rsidRPr="00065A83">
              <w:rPr>
                <w:rFonts w:ascii="Times New Roman" w:hAnsi="Times New Roman"/>
              </w:rPr>
              <w:t>Взвешанные частицы РМ-2,5</w:t>
            </w:r>
          </w:p>
        </w:tc>
        <w:tc>
          <w:tcPr>
            <w:tcW w:w="992" w:type="dxa"/>
            <w:tcBorders>
              <w:top w:val="nil"/>
              <w:left w:val="nil"/>
              <w:bottom w:val="single" w:sz="4" w:space="0" w:color="auto"/>
              <w:right w:val="single" w:sz="4" w:space="0" w:color="auto"/>
            </w:tcBorders>
            <w:shd w:val="clear" w:color="auto" w:fill="auto"/>
            <w:vAlign w:val="center"/>
          </w:tcPr>
          <w:p w:rsidR="00CC2A45" w:rsidRPr="00065A83" w:rsidRDefault="00CC2A45" w:rsidP="00CC2A45">
            <w:pPr>
              <w:jc w:val="center"/>
              <w:rPr>
                <w:rFonts w:ascii="Times New Roman" w:hAnsi="Times New Roman"/>
              </w:rPr>
            </w:pPr>
            <w:r w:rsidRPr="00065A83">
              <w:rPr>
                <w:rFonts w:ascii="Times New Roman" w:hAnsi="Times New Roman"/>
              </w:rPr>
              <w:t>0,0292</w:t>
            </w:r>
          </w:p>
        </w:tc>
        <w:tc>
          <w:tcPr>
            <w:tcW w:w="1644" w:type="dxa"/>
            <w:tcBorders>
              <w:top w:val="nil"/>
              <w:left w:val="nil"/>
              <w:bottom w:val="single" w:sz="4" w:space="0" w:color="auto"/>
              <w:right w:val="single" w:sz="4" w:space="0" w:color="auto"/>
            </w:tcBorders>
            <w:shd w:val="clear" w:color="auto" w:fill="auto"/>
            <w:noWrap/>
            <w:vAlign w:val="center"/>
          </w:tcPr>
          <w:p w:rsidR="00CC2A45" w:rsidRPr="00065A83" w:rsidRDefault="00CC2A45" w:rsidP="00CC2A45">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CC2A45" w:rsidRPr="00065A83" w:rsidRDefault="00CC2A45" w:rsidP="00CC2A45">
            <w:pPr>
              <w:jc w:val="center"/>
              <w:rPr>
                <w:rFonts w:ascii="Times New Roman" w:hAnsi="Times New Roman"/>
              </w:rPr>
            </w:pPr>
            <w:r w:rsidRPr="00065A83">
              <w:rPr>
                <w:rFonts w:ascii="Times New Roman" w:hAnsi="Times New Roman"/>
              </w:rPr>
              <w:t>0,6180</w:t>
            </w:r>
          </w:p>
        </w:tc>
        <w:tc>
          <w:tcPr>
            <w:tcW w:w="1701" w:type="dxa"/>
            <w:tcBorders>
              <w:top w:val="nil"/>
              <w:left w:val="nil"/>
              <w:bottom w:val="single" w:sz="4" w:space="0" w:color="auto"/>
              <w:right w:val="single" w:sz="4" w:space="0" w:color="auto"/>
            </w:tcBorders>
            <w:shd w:val="clear" w:color="auto" w:fill="auto"/>
            <w:noWrap/>
            <w:vAlign w:val="center"/>
          </w:tcPr>
          <w:p w:rsidR="00CC2A45" w:rsidRPr="00065A83" w:rsidRDefault="00CC2A45" w:rsidP="00CC2A45">
            <w:pPr>
              <w:jc w:val="center"/>
              <w:rPr>
                <w:rFonts w:ascii="Times New Roman" w:hAnsi="Times New Roman"/>
              </w:rPr>
            </w:pPr>
          </w:p>
        </w:tc>
        <w:tc>
          <w:tcPr>
            <w:tcW w:w="850" w:type="dxa"/>
            <w:tcBorders>
              <w:top w:val="nil"/>
              <w:left w:val="nil"/>
              <w:bottom w:val="single" w:sz="4" w:space="0" w:color="auto"/>
              <w:right w:val="single" w:sz="4" w:space="0" w:color="auto"/>
            </w:tcBorders>
            <w:vAlign w:val="bottom"/>
          </w:tcPr>
          <w:p w:rsidR="00CC2A45" w:rsidRPr="00065A83" w:rsidRDefault="00CC2A45">
            <w:pPr>
              <w:jc w:val="center"/>
              <w:rPr>
                <w:rFonts w:ascii="Times New Roman" w:hAnsi="Times New Roman"/>
              </w:rPr>
            </w:pPr>
          </w:p>
        </w:tc>
        <w:tc>
          <w:tcPr>
            <w:tcW w:w="992" w:type="dxa"/>
            <w:tcBorders>
              <w:top w:val="nil"/>
              <w:left w:val="nil"/>
              <w:bottom w:val="single" w:sz="4" w:space="0" w:color="auto"/>
              <w:right w:val="single" w:sz="4" w:space="0" w:color="auto"/>
            </w:tcBorders>
            <w:vAlign w:val="bottom"/>
          </w:tcPr>
          <w:p w:rsidR="00CC2A45" w:rsidRPr="00065A83" w:rsidRDefault="00CC2A45" w:rsidP="00F62832">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CC2A45" w:rsidRPr="00065A83" w:rsidRDefault="00CC2A45" w:rsidP="00F62832">
            <w:pPr>
              <w:jc w:val="center"/>
              <w:rPr>
                <w:rFonts w:ascii="Times New Roman" w:hAnsi="Times New Roman"/>
              </w:rPr>
            </w:pPr>
          </w:p>
        </w:tc>
      </w:tr>
      <w:tr w:rsidR="00CC2A45" w:rsidRPr="00065A83" w:rsidTr="00CC2A45">
        <w:trPr>
          <w:trHeight w:val="87"/>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C2A45" w:rsidRPr="00065A83" w:rsidRDefault="00CC2A45" w:rsidP="00F62832">
            <w:pPr>
              <w:rPr>
                <w:rFonts w:ascii="Times New Roman" w:hAnsi="Times New Roman"/>
              </w:rPr>
            </w:pPr>
            <w:r w:rsidRPr="00065A83">
              <w:rPr>
                <w:rFonts w:ascii="Times New Roman" w:hAnsi="Times New Roman"/>
              </w:rPr>
              <w:t>Взвешенные частицы РМ-10</w:t>
            </w:r>
          </w:p>
        </w:tc>
        <w:tc>
          <w:tcPr>
            <w:tcW w:w="992" w:type="dxa"/>
            <w:tcBorders>
              <w:top w:val="nil"/>
              <w:left w:val="nil"/>
              <w:bottom w:val="single" w:sz="4" w:space="0" w:color="auto"/>
              <w:right w:val="single" w:sz="4" w:space="0" w:color="auto"/>
            </w:tcBorders>
            <w:shd w:val="clear" w:color="auto" w:fill="auto"/>
            <w:vAlign w:val="center"/>
          </w:tcPr>
          <w:p w:rsidR="00CC2A45" w:rsidRPr="00065A83" w:rsidRDefault="00CC2A45" w:rsidP="00CC2A45">
            <w:pPr>
              <w:jc w:val="center"/>
              <w:rPr>
                <w:rFonts w:ascii="Times New Roman" w:hAnsi="Times New Roman"/>
              </w:rPr>
            </w:pPr>
            <w:r w:rsidRPr="00065A83">
              <w:rPr>
                <w:rFonts w:ascii="Times New Roman" w:hAnsi="Times New Roman"/>
              </w:rPr>
              <w:t>0,0317</w:t>
            </w:r>
          </w:p>
        </w:tc>
        <w:tc>
          <w:tcPr>
            <w:tcW w:w="1644" w:type="dxa"/>
            <w:tcBorders>
              <w:top w:val="nil"/>
              <w:left w:val="nil"/>
              <w:bottom w:val="single" w:sz="4" w:space="0" w:color="auto"/>
              <w:right w:val="single" w:sz="4" w:space="0" w:color="auto"/>
            </w:tcBorders>
            <w:shd w:val="clear" w:color="auto" w:fill="auto"/>
            <w:noWrap/>
            <w:vAlign w:val="center"/>
          </w:tcPr>
          <w:p w:rsidR="00CC2A45" w:rsidRPr="00065A83" w:rsidRDefault="00CC2A45" w:rsidP="00CC2A45">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CC2A45" w:rsidRPr="00065A83" w:rsidRDefault="00CC2A45" w:rsidP="00CC2A45">
            <w:pPr>
              <w:jc w:val="center"/>
              <w:rPr>
                <w:rFonts w:ascii="Times New Roman" w:hAnsi="Times New Roman"/>
              </w:rPr>
            </w:pPr>
            <w:r w:rsidRPr="00065A83">
              <w:rPr>
                <w:rFonts w:ascii="Times New Roman" w:hAnsi="Times New Roman"/>
              </w:rPr>
              <w:t>0,6370</w:t>
            </w:r>
          </w:p>
        </w:tc>
        <w:tc>
          <w:tcPr>
            <w:tcW w:w="1701" w:type="dxa"/>
            <w:tcBorders>
              <w:top w:val="nil"/>
              <w:left w:val="nil"/>
              <w:bottom w:val="single" w:sz="4" w:space="0" w:color="auto"/>
              <w:right w:val="single" w:sz="4" w:space="0" w:color="auto"/>
            </w:tcBorders>
            <w:shd w:val="clear" w:color="auto" w:fill="auto"/>
            <w:noWrap/>
            <w:vAlign w:val="center"/>
          </w:tcPr>
          <w:p w:rsidR="00CC2A45" w:rsidRPr="00065A83" w:rsidRDefault="00CC2A45" w:rsidP="00CC2A45">
            <w:pPr>
              <w:jc w:val="center"/>
              <w:rPr>
                <w:rFonts w:ascii="Times New Roman" w:hAnsi="Times New Roman"/>
              </w:rPr>
            </w:pPr>
          </w:p>
        </w:tc>
        <w:tc>
          <w:tcPr>
            <w:tcW w:w="850" w:type="dxa"/>
            <w:tcBorders>
              <w:top w:val="nil"/>
              <w:left w:val="nil"/>
              <w:bottom w:val="single" w:sz="4" w:space="0" w:color="auto"/>
              <w:right w:val="single" w:sz="4" w:space="0" w:color="auto"/>
            </w:tcBorders>
            <w:vAlign w:val="center"/>
          </w:tcPr>
          <w:p w:rsidR="00CC2A45" w:rsidRPr="00065A83" w:rsidRDefault="00CC2A45">
            <w:pPr>
              <w:jc w:val="center"/>
              <w:rPr>
                <w:rFonts w:ascii="Times New Roman" w:hAnsi="Times New Roman"/>
              </w:rPr>
            </w:pPr>
          </w:p>
        </w:tc>
        <w:tc>
          <w:tcPr>
            <w:tcW w:w="992" w:type="dxa"/>
            <w:tcBorders>
              <w:top w:val="nil"/>
              <w:left w:val="nil"/>
              <w:bottom w:val="single" w:sz="4" w:space="0" w:color="auto"/>
              <w:right w:val="single" w:sz="4" w:space="0" w:color="auto"/>
            </w:tcBorders>
            <w:vAlign w:val="center"/>
          </w:tcPr>
          <w:p w:rsidR="00CC2A45" w:rsidRPr="00065A83" w:rsidRDefault="00CC2A45" w:rsidP="00F62832">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CC2A45" w:rsidRPr="00065A83" w:rsidRDefault="00CC2A45" w:rsidP="00F62832">
            <w:pPr>
              <w:jc w:val="center"/>
              <w:rPr>
                <w:rFonts w:ascii="Times New Roman" w:hAnsi="Times New Roman"/>
              </w:rPr>
            </w:pPr>
          </w:p>
        </w:tc>
      </w:tr>
      <w:tr w:rsidR="00CC2A45" w:rsidRPr="00065A83" w:rsidTr="00CC2A45">
        <w:trPr>
          <w:trHeight w:val="70"/>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C2A45" w:rsidRPr="00065A83" w:rsidRDefault="00CC2A45" w:rsidP="00F62832">
            <w:pPr>
              <w:rPr>
                <w:rFonts w:ascii="Times New Roman" w:hAnsi="Times New Roman"/>
              </w:rPr>
            </w:pPr>
            <w:r w:rsidRPr="00065A83">
              <w:rPr>
                <w:rFonts w:ascii="Times New Roman" w:hAnsi="Times New Roman"/>
              </w:rPr>
              <w:t>Диоксид серы</w:t>
            </w:r>
          </w:p>
        </w:tc>
        <w:tc>
          <w:tcPr>
            <w:tcW w:w="992" w:type="dxa"/>
            <w:tcBorders>
              <w:top w:val="nil"/>
              <w:left w:val="nil"/>
              <w:bottom w:val="single" w:sz="4" w:space="0" w:color="auto"/>
              <w:right w:val="single" w:sz="4" w:space="0" w:color="auto"/>
            </w:tcBorders>
            <w:shd w:val="clear" w:color="auto" w:fill="auto"/>
            <w:vAlign w:val="center"/>
          </w:tcPr>
          <w:p w:rsidR="00CC2A45" w:rsidRPr="00065A83" w:rsidRDefault="00CC2A45" w:rsidP="00CC2A45">
            <w:pPr>
              <w:jc w:val="center"/>
              <w:rPr>
                <w:rFonts w:ascii="Times New Roman" w:hAnsi="Times New Roman"/>
              </w:rPr>
            </w:pPr>
            <w:r w:rsidRPr="00065A83">
              <w:rPr>
                <w:rFonts w:ascii="Times New Roman" w:hAnsi="Times New Roman"/>
              </w:rPr>
              <w:t>0,0070</w:t>
            </w:r>
          </w:p>
        </w:tc>
        <w:tc>
          <w:tcPr>
            <w:tcW w:w="1644" w:type="dxa"/>
            <w:tcBorders>
              <w:top w:val="nil"/>
              <w:left w:val="nil"/>
              <w:bottom w:val="single" w:sz="4" w:space="0" w:color="auto"/>
              <w:right w:val="single" w:sz="4" w:space="0" w:color="auto"/>
            </w:tcBorders>
            <w:shd w:val="clear" w:color="auto" w:fill="auto"/>
            <w:noWrap/>
            <w:vAlign w:val="center"/>
          </w:tcPr>
          <w:p w:rsidR="00CC2A45" w:rsidRPr="00065A83" w:rsidRDefault="00CC2A45" w:rsidP="00CC2A45">
            <w:pPr>
              <w:jc w:val="center"/>
              <w:rPr>
                <w:rFonts w:ascii="Times New Roman" w:hAnsi="Times New Roman"/>
              </w:rPr>
            </w:pPr>
            <w:r w:rsidRPr="00065A83">
              <w:rPr>
                <w:rFonts w:ascii="Times New Roman" w:hAnsi="Times New Roman"/>
              </w:rPr>
              <w:t>0,1406</w:t>
            </w:r>
          </w:p>
        </w:tc>
        <w:tc>
          <w:tcPr>
            <w:tcW w:w="993" w:type="dxa"/>
            <w:tcBorders>
              <w:top w:val="nil"/>
              <w:left w:val="nil"/>
              <w:bottom w:val="single" w:sz="4" w:space="0" w:color="auto"/>
              <w:right w:val="single" w:sz="4" w:space="0" w:color="auto"/>
            </w:tcBorders>
            <w:shd w:val="clear" w:color="auto" w:fill="auto"/>
            <w:noWrap/>
            <w:vAlign w:val="center"/>
          </w:tcPr>
          <w:p w:rsidR="00CC2A45" w:rsidRPr="00065A83" w:rsidRDefault="00CC2A45" w:rsidP="00CC2A45">
            <w:pPr>
              <w:jc w:val="center"/>
              <w:rPr>
                <w:rFonts w:ascii="Times New Roman" w:hAnsi="Times New Roman"/>
              </w:rPr>
            </w:pPr>
            <w:r w:rsidRPr="00065A83">
              <w:rPr>
                <w:rFonts w:ascii="Times New Roman" w:hAnsi="Times New Roman"/>
              </w:rPr>
              <w:t>0,6640</w:t>
            </w:r>
          </w:p>
        </w:tc>
        <w:tc>
          <w:tcPr>
            <w:tcW w:w="1701" w:type="dxa"/>
            <w:tcBorders>
              <w:top w:val="nil"/>
              <w:left w:val="nil"/>
              <w:bottom w:val="single" w:sz="4" w:space="0" w:color="auto"/>
              <w:right w:val="single" w:sz="4" w:space="0" w:color="auto"/>
            </w:tcBorders>
            <w:shd w:val="clear" w:color="auto" w:fill="auto"/>
            <w:noWrap/>
            <w:vAlign w:val="center"/>
          </w:tcPr>
          <w:p w:rsidR="00CC2A45" w:rsidRPr="00065A83" w:rsidRDefault="00CC2A45" w:rsidP="00CC2A45">
            <w:pPr>
              <w:jc w:val="center"/>
              <w:rPr>
                <w:rFonts w:ascii="Times New Roman" w:hAnsi="Times New Roman"/>
              </w:rPr>
            </w:pPr>
            <w:r w:rsidRPr="00065A83">
              <w:rPr>
                <w:rFonts w:ascii="Times New Roman" w:hAnsi="Times New Roman"/>
              </w:rPr>
              <w:t>1,3280</w:t>
            </w:r>
          </w:p>
        </w:tc>
        <w:tc>
          <w:tcPr>
            <w:tcW w:w="850" w:type="dxa"/>
            <w:tcBorders>
              <w:top w:val="nil"/>
              <w:left w:val="nil"/>
              <w:bottom w:val="single" w:sz="4" w:space="0" w:color="auto"/>
              <w:right w:val="single" w:sz="4" w:space="0" w:color="auto"/>
            </w:tcBorders>
            <w:vAlign w:val="bottom"/>
          </w:tcPr>
          <w:p w:rsidR="00CC2A45" w:rsidRPr="00065A83" w:rsidRDefault="00CC2A45">
            <w:pPr>
              <w:jc w:val="center"/>
              <w:rPr>
                <w:rFonts w:ascii="Times New Roman" w:hAnsi="Times New Roman"/>
              </w:rPr>
            </w:pPr>
            <w:r w:rsidRPr="00065A83">
              <w:rPr>
                <w:rFonts w:ascii="Times New Roman" w:hAnsi="Times New Roman"/>
              </w:rPr>
              <w:t>1</w:t>
            </w:r>
          </w:p>
        </w:tc>
        <w:tc>
          <w:tcPr>
            <w:tcW w:w="992" w:type="dxa"/>
            <w:tcBorders>
              <w:top w:val="nil"/>
              <w:left w:val="nil"/>
              <w:bottom w:val="single" w:sz="4" w:space="0" w:color="auto"/>
              <w:right w:val="single" w:sz="4" w:space="0" w:color="auto"/>
            </w:tcBorders>
            <w:vAlign w:val="bottom"/>
          </w:tcPr>
          <w:p w:rsidR="00CC2A45" w:rsidRPr="00065A83" w:rsidRDefault="00CC2A45" w:rsidP="00F62832">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CC2A45" w:rsidRPr="00065A83" w:rsidRDefault="00CC2A45" w:rsidP="00F62832">
            <w:pPr>
              <w:jc w:val="center"/>
              <w:rPr>
                <w:rFonts w:ascii="Times New Roman" w:hAnsi="Times New Roman"/>
              </w:rPr>
            </w:pPr>
          </w:p>
        </w:tc>
      </w:tr>
      <w:tr w:rsidR="00CC2A45" w:rsidRPr="00065A83" w:rsidTr="00CC2A45">
        <w:trPr>
          <w:trHeight w:val="95"/>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CC2A45" w:rsidRPr="00065A83" w:rsidRDefault="00CC2A45" w:rsidP="00F62832">
            <w:pPr>
              <w:rPr>
                <w:rFonts w:ascii="Times New Roman" w:hAnsi="Times New Roman"/>
              </w:rPr>
            </w:pPr>
            <w:r w:rsidRPr="00065A83">
              <w:rPr>
                <w:rFonts w:ascii="Times New Roman" w:hAnsi="Times New Roman"/>
              </w:rPr>
              <w:t>Сульфаты</w:t>
            </w:r>
          </w:p>
        </w:tc>
        <w:tc>
          <w:tcPr>
            <w:tcW w:w="992" w:type="dxa"/>
            <w:tcBorders>
              <w:top w:val="nil"/>
              <w:left w:val="nil"/>
              <w:bottom w:val="single" w:sz="4" w:space="0" w:color="auto"/>
              <w:right w:val="single" w:sz="4" w:space="0" w:color="auto"/>
            </w:tcBorders>
            <w:shd w:val="clear" w:color="auto" w:fill="auto"/>
            <w:vAlign w:val="center"/>
          </w:tcPr>
          <w:p w:rsidR="00CC2A45" w:rsidRPr="00065A83" w:rsidRDefault="00CC2A45" w:rsidP="00CC2A45">
            <w:pPr>
              <w:jc w:val="center"/>
              <w:rPr>
                <w:rFonts w:ascii="Times New Roman" w:hAnsi="Times New Roman"/>
              </w:rPr>
            </w:pPr>
            <w:r w:rsidRPr="00065A83">
              <w:rPr>
                <w:rFonts w:ascii="Times New Roman" w:hAnsi="Times New Roman"/>
              </w:rPr>
              <w:t>0,0006</w:t>
            </w:r>
          </w:p>
        </w:tc>
        <w:tc>
          <w:tcPr>
            <w:tcW w:w="1644" w:type="dxa"/>
            <w:tcBorders>
              <w:top w:val="nil"/>
              <w:left w:val="nil"/>
              <w:bottom w:val="single" w:sz="4" w:space="0" w:color="auto"/>
              <w:right w:val="single" w:sz="4" w:space="0" w:color="auto"/>
            </w:tcBorders>
            <w:shd w:val="clear" w:color="auto" w:fill="auto"/>
            <w:noWrap/>
            <w:vAlign w:val="center"/>
          </w:tcPr>
          <w:p w:rsidR="00CC2A45" w:rsidRPr="00065A83" w:rsidRDefault="00CC2A45" w:rsidP="00CC2A45">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CC2A45" w:rsidRPr="00065A83" w:rsidRDefault="00CC2A45" w:rsidP="00CC2A45">
            <w:pPr>
              <w:jc w:val="center"/>
              <w:rPr>
                <w:rFonts w:ascii="Times New Roman" w:hAnsi="Times New Roman"/>
              </w:rPr>
            </w:pPr>
            <w:r w:rsidRPr="00065A83">
              <w:rPr>
                <w:rFonts w:ascii="Times New Roman" w:hAnsi="Times New Roman"/>
              </w:rPr>
              <w:t>0,0100</w:t>
            </w:r>
          </w:p>
        </w:tc>
        <w:tc>
          <w:tcPr>
            <w:tcW w:w="1701" w:type="dxa"/>
            <w:tcBorders>
              <w:top w:val="nil"/>
              <w:left w:val="nil"/>
              <w:bottom w:val="single" w:sz="4" w:space="0" w:color="auto"/>
              <w:right w:val="single" w:sz="4" w:space="0" w:color="auto"/>
            </w:tcBorders>
            <w:shd w:val="clear" w:color="auto" w:fill="auto"/>
            <w:noWrap/>
            <w:vAlign w:val="center"/>
          </w:tcPr>
          <w:p w:rsidR="00CC2A45" w:rsidRPr="00065A83" w:rsidRDefault="00CC2A45" w:rsidP="00CC2A45">
            <w:pPr>
              <w:jc w:val="center"/>
              <w:rPr>
                <w:rFonts w:ascii="Times New Roman" w:hAnsi="Times New Roman"/>
              </w:rPr>
            </w:pPr>
            <w:r w:rsidRPr="00065A83">
              <w:rPr>
                <w:rFonts w:ascii="Times New Roman" w:hAnsi="Times New Roman"/>
              </w:rPr>
              <w:t>0,0011</w:t>
            </w:r>
          </w:p>
        </w:tc>
        <w:tc>
          <w:tcPr>
            <w:tcW w:w="850" w:type="dxa"/>
            <w:tcBorders>
              <w:top w:val="nil"/>
              <w:left w:val="nil"/>
              <w:bottom w:val="single" w:sz="4" w:space="0" w:color="auto"/>
              <w:right w:val="single" w:sz="4" w:space="0" w:color="auto"/>
            </w:tcBorders>
            <w:vAlign w:val="bottom"/>
          </w:tcPr>
          <w:p w:rsidR="00CC2A45" w:rsidRPr="00065A83" w:rsidRDefault="00CC2A45">
            <w:pPr>
              <w:jc w:val="center"/>
              <w:rPr>
                <w:rFonts w:ascii="Times New Roman" w:hAnsi="Times New Roman"/>
              </w:rPr>
            </w:pPr>
          </w:p>
        </w:tc>
        <w:tc>
          <w:tcPr>
            <w:tcW w:w="992" w:type="dxa"/>
            <w:tcBorders>
              <w:top w:val="nil"/>
              <w:left w:val="nil"/>
              <w:bottom w:val="single" w:sz="4" w:space="0" w:color="auto"/>
              <w:right w:val="single" w:sz="4" w:space="0" w:color="auto"/>
            </w:tcBorders>
            <w:vAlign w:val="bottom"/>
          </w:tcPr>
          <w:p w:rsidR="00CC2A45" w:rsidRPr="00065A83" w:rsidRDefault="00CC2A45" w:rsidP="00F62832">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CC2A45" w:rsidRPr="00065A83" w:rsidRDefault="00CC2A45" w:rsidP="00F62832">
            <w:pPr>
              <w:jc w:val="center"/>
              <w:rPr>
                <w:rFonts w:ascii="Times New Roman" w:hAnsi="Times New Roman"/>
              </w:rPr>
            </w:pPr>
          </w:p>
        </w:tc>
      </w:tr>
      <w:tr w:rsidR="00CC2A45" w:rsidRPr="00065A83" w:rsidTr="00CC2A45">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C2A45" w:rsidRPr="00065A83" w:rsidRDefault="00CC2A45" w:rsidP="00F62832">
            <w:pPr>
              <w:rPr>
                <w:rFonts w:ascii="Times New Roman" w:hAnsi="Times New Roman"/>
              </w:rPr>
            </w:pPr>
            <w:r w:rsidRPr="00065A83">
              <w:rPr>
                <w:rFonts w:ascii="Times New Roman" w:hAnsi="Times New Roman"/>
              </w:rPr>
              <w:t>Оксид углерода</w:t>
            </w:r>
          </w:p>
        </w:tc>
        <w:tc>
          <w:tcPr>
            <w:tcW w:w="992" w:type="dxa"/>
            <w:tcBorders>
              <w:top w:val="nil"/>
              <w:left w:val="nil"/>
              <w:bottom w:val="single" w:sz="4" w:space="0" w:color="auto"/>
              <w:right w:val="single" w:sz="4" w:space="0" w:color="auto"/>
            </w:tcBorders>
            <w:shd w:val="clear" w:color="auto" w:fill="auto"/>
            <w:vAlign w:val="center"/>
          </w:tcPr>
          <w:p w:rsidR="00CC2A45" w:rsidRPr="00065A83" w:rsidRDefault="00CC2A45" w:rsidP="00CC2A45">
            <w:pPr>
              <w:jc w:val="center"/>
              <w:rPr>
                <w:rFonts w:ascii="Times New Roman" w:hAnsi="Times New Roman"/>
              </w:rPr>
            </w:pPr>
            <w:r w:rsidRPr="00065A83">
              <w:rPr>
                <w:rFonts w:ascii="Times New Roman" w:hAnsi="Times New Roman"/>
              </w:rPr>
              <w:t>1,2736</w:t>
            </w:r>
          </w:p>
        </w:tc>
        <w:tc>
          <w:tcPr>
            <w:tcW w:w="1644" w:type="dxa"/>
            <w:tcBorders>
              <w:top w:val="nil"/>
              <w:left w:val="nil"/>
              <w:bottom w:val="single" w:sz="4" w:space="0" w:color="auto"/>
              <w:right w:val="single" w:sz="4" w:space="0" w:color="auto"/>
            </w:tcBorders>
            <w:shd w:val="clear" w:color="auto" w:fill="auto"/>
            <w:noWrap/>
            <w:vAlign w:val="center"/>
          </w:tcPr>
          <w:p w:rsidR="00CC2A45" w:rsidRPr="00065A83" w:rsidRDefault="00CC2A45" w:rsidP="00CC2A45">
            <w:pPr>
              <w:jc w:val="center"/>
              <w:rPr>
                <w:rFonts w:ascii="Times New Roman" w:hAnsi="Times New Roman"/>
              </w:rPr>
            </w:pPr>
            <w:r w:rsidRPr="00065A83">
              <w:rPr>
                <w:rFonts w:ascii="Times New Roman" w:hAnsi="Times New Roman"/>
              </w:rPr>
              <w:t>0,4245</w:t>
            </w:r>
          </w:p>
        </w:tc>
        <w:tc>
          <w:tcPr>
            <w:tcW w:w="993" w:type="dxa"/>
            <w:tcBorders>
              <w:top w:val="nil"/>
              <w:left w:val="nil"/>
              <w:bottom w:val="single" w:sz="4" w:space="0" w:color="auto"/>
              <w:right w:val="single" w:sz="4" w:space="0" w:color="auto"/>
            </w:tcBorders>
            <w:shd w:val="clear" w:color="auto" w:fill="auto"/>
            <w:noWrap/>
            <w:vAlign w:val="center"/>
          </w:tcPr>
          <w:p w:rsidR="00CC2A45" w:rsidRPr="00065A83" w:rsidRDefault="00CC2A45" w:rsidP="00CC2A45">
            <w:pPr>
              <w:jc w:val="center"/>
              <w:rPr>
                <w:rFonts w:ascii="Times New Roman" w:hAnsi="Times New Roman"/>
              </w:rPr>
            </w:pPr>
            <w:r w:rsidRPr="00065A83">
              <w:rPr>
                <w:rFonts w:ascii="Times New Roman" w:hAnsi="Times New Roman"/>
              </w:rPr>
              <w:t>6,0016</w:t>
            </w:r>
          </w:p>
        </w:tc>
        <w:tc>
          <w:tcPr>
            <w:tcW w:w="1701" w:type="dxa"/>
            <w:tcBorders>
              <w:top w:val="nil"/>
              <w:left w:val="nil"/>
              <w:bottom w:val="single" w:sz="4" w:space="0" w:color="auto"/>
              <w:right w:val="single" w:sz="4" w:space="0" w:color="auto"/>
            </w:tcBorders>
            <w:shd w:val="clear" w:color="auto" w:fill="auto"/>
            <w:noWrap/>
            <w:vAlign w:val="center"/>
          </w:tcPr>
          <w:p w:rsidR="00CC2A45" w:rsidRPr="00065A83" w:rsidRDefault="00CC2A45" w:rsidP="00CC2A45">
            <w:pPr>
              <w:jc w:val="center"/>
              <w:rPr>
                <w:rFonts w:ascii="Times New Roman" w:hAnsi="Times New Roman"/>
              </w:rPr>
            </w:pPr>
            <w:r w:rsidRPr="00065A83">
              <w:rPr>
                <w:rFonts w:ascii="Times New Roman" w:hAnsi="Times New Roman"/>
              </w:rPr>
              <w:t>1,2003</w:t>
            </w:r>
          </w:p>
        </w:tc>
        <w:tc>
          <w:tcPr>
            <w:tcW w:w="850" w:type="dxa"/>
            <w:tcBorders>
              <w:top w:val="nil"/>
              <w:left w:val="nil"/>
              <w:bottom w:val="single" w:sz="4" w:space="0" w:color="auto"/>
              <w:right w:val="single" w:sz="4" w:space="0" w:color="auto"/>
            </w:tcBorders>
            <w:vAlign w:val="bottom"/>
          </w:tcPr>
          <w:p w:rsidR="00CC2A45" w:rsidRPr="00065A83" w:rsidRDefault="00CC2A45">
            <w:pPr>
              <w:jc w:val="center"/>
              <w:rPr>
                <w:rFonts w:ascii="Times New Roman" w:hAnsi="Times New Roman"/>
              </w:rPr>
            </w:pPr>
            <w:r w:rsidRPr="00065A83">
              <w:rPr>
                <w:rFonts w:ascii="Times New Roman" w:hAnsi="Times New Roman"/>
              </w:rPr>
              <w:t>2</w:t>
            </w:r>
          </w:p>
        </w:tc>
        <w:tc>
          <w:tcPr>
            <w:tcW w:w="992" w:type="dxa"/>
            <w:tcBorders>
              <w:top w:val="nil"/>
              <w:left w:val="nil"/>
              <w:bottom w:val="single" w:sz="4" w:space="0" w:color="auto"/>
              <w:right w:val="single" w:sz="4" w:space="0" w:color="auto"/>
            </w:tcBorders>
            <w:vAlign w:val="bottom"/>
          </w:tcPr>
          <w:p w:rsidR="00CC2A45" w:rsidRPr="00065A83" w:rsidRDefault="00CC2A45" w:rsidP="00F62832">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CC2A45" w:rsidRPr="00065A83" w:rsidRDefault="00CC2A45" w:rsidP="00F62832">
            <w:pPr>
              <w:jc w:val="center"/>
              <w:rPr>
                <w:rFonts w:ascii="Times New Roman" w:hAnsi="Times New Roman"/>
              </w:rPr>
            </w:pPr>
          </w:p>
        </w:tc>
      </w:tr>
      <w:tr w:rsidR="00CC2A45" w:rsidRPr="00065A83" w:rsidTr="00CC2A45">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C2A45" w:rsidRPr="00065A83" w:rsidRDefault="00CC2A45" w:rsidP="00F62832">
            <w:pPr>
              <w:rPr>
                <w:rFonts w:ascii="Times New Roman" w:hAnsi="Times New Roman"/>
              </w:rPr>
            </w:pPr>
            <w:r w:rsidRPr="00065A83">
              <w:rPr>
                <w:rFonts w:ascii="Times New Roman" w:hAnsi="Times New Roman"/>
              </w:rPr>
              <w:t>Диоксид азота</w:t>
            </w:r>
          </w:p>
        </w:tc>
        <w:tc>
          <w:tcPr>
            <w:tcW w:w="992" w:type="dxa"/>
            <w:tcBorders>
              <w:top w:val="nil"/>
              <w:left w:val="nil"/>
              <w:bottom w:val="single" w:sz="4" w:space="0" w:color="auto"/>
              <w:right w:val="single" w:sz="4" w:space="0" w:color="auto"/>
            </w:tcBorders>
            <w:shd w:val="clear" w:color="auto" w:fill="auto"/>
            <w:vAlign w:val="center"/>
          </w:tcPr>
          <w:p w:rsidR="00CC2A45" w:rsidRPr="00065A83" w:rsidRDefault="00CC2A45" w:rsidP="00CC2A45">
            <w:pPr>
              <w:jc w:val="center"/>
              <w:rPr>
                <w:rFonts w:ascii="Times New Roman" w:hAnsi="Times New Roman"/>
              </w:rPr>
            </w:pPr>
            <w:r w:rsidRPr="00065A83">
              <w:rPr>
                <w:rFonts w:ascii="Times New Roman" w:hAnsi="Times New Roman"/>
              </w:rPr>
              <w:t>0,0275</w:t>
            </w:r>
          </w:p>
        </w:tc>
        <w:tc>
          <w:tcPr>
            <w:tcW w:w="1644" w:type="dxa"/>
            <w:tcBorders>
              <w:top w:val="nil"/>
              <w:left w:val="nil"/>
              <w:bottom w:val="single" w:sz="4" w:space="0" w:color="auto"/>
              <w:right w:val="single" w:sz="4" w:space="0" w:color="auto"/>
            </w:tcBorders>
            <w:shd w:val="clear" w:color="auto" w:fill="auto"/>
            <w:noWrap/>
            <w:vAlign w:val="center"/>
          </w:tcPr>
          <w:p w:rsidR="00CC2A45" w:rsidRPr="00065A83" w:rsidRDefault="00CC2A45" w:rsidP="00CC2A45">
            <w:pPr>
              <w:jc w:val="center"/>
              <w:rPr>
                <w:rFonts w:ascii="Times New Roman" w:hAnsi="Times New Roman"/>
              </w:rPr>
            </w:pPr>
            <w:r w:rsidRPr="00065A83">
              <w:rPr>
                <w:rFonts w:ascii="Times New Roman" w:hAnsi="Times New Roman"/>
              </w:rPr>
              <w:t>0,6867</w:t>
            </w:r>
          </w:p>
        </w:tc>
        <w:tc>
          <w:tcPr>
            <w:tcW w:w="993" w:type="dxa"/>
            <w:tcBorders>
              <w:top w:val="nil"/>
              <w:left w:val="nil"/>
              <w:bottom w:val="single" w:sz="4" w:space="0" w:color="auto"/>
              <w:right w:val="single" w:sz="4" w:space="0" w:color="auto"/>
            </w:tcBorders>
            <w:shd w:val="clear" w:color="auto" w:fill="auto"/>
            <w:noWrap/>
            <w:vAlign w:val="center"/>
          </w:tcPr>
          <w:p w:rsidR="00CC2A45" w:rsidRPr="00065A83" w:rsidRDefault="00CC2A45" w:rsidP="00CC2A45">
            <w:pPr>
              <w:jc w:val="center"/>
              <w:rPr>
                <w:rFonts w:ascii="Times New Roman" w:hAnsi="Times New Roman"/>
              </w:rPr>
            </w:pPr>
            <w:r w:rsidRPr="00065A83">
              <w:rPr>
                <w:rFonts w:ascii="Times New Roman" w:hAnsi="Times New Roman"/>
              </w:rPr>
              <w:t>0,0900</w:t>
            </w:r>
          </w:p>
        </w:tc>
        <w:tc>
          <w:tcPr>
            <w:tcW w:w="1701" w:type="dxa"/>
            <w:tcBorders>
              <w:top w:val="nil"/>
              <w:left w:val="nil"/>
              <w:bottom w:val="single" w:sz="4" w:space="0" w:color="auto"/>
              <w:right w:val="single" w:sz="4" w:space="0" w:color="auto"/>
            </w:tcBorders>
            <w:shd w:val="clear" w:color="auto" w:fill="auto"/>
            <w:noWrap/>
            <w:vAlign w:val="center"/>
          </w:tcPr>
          <w:p w:rsidR="00CC2A45" w:rsidRPr="00065A83" w:rsidRDefault="00CC2A45" w:rsidP="00CC2A45">
            <w:pPr>
              <w:jc w:val="center"/>
              <w:rPr>
                <w:rFonts w:ascii="Times New Roman" w:hAnsi="Times New Roman"/>
              </w:rPr>
            </w:pPr>
            <w:r w:rsidRPr="00065A83">
              <w:rPr>
                <w:rFonts w:ascii="Times New Roman" w:hAnsi="Times New Roman"/>
              </w:rPr>
              <w:t>1,0588</w:t>
            </w:r>
          </w:p>
        </w:tc>
        <w:tc>
          <w:tcPr>
            <w:tcW w:w="850" w:type="dxa"/>
            <w:tcBorders>
              <w:top w:val="nil"/>
              <w:left w:val="nil"/>
              <w:bottom w:val="single" w:sz="4" w:space="0" w:color="auto"/>
              <w:right w:val="single" w:sz="4" w:space="0" w:color="auto"/>
            </w:tcBorders>
            <w:vAlign w:val="bottom"/>
          </w:tcPr>
          <w:p w:rsidR="00CC2A45" w:rsidRPr="00065A83" w:rsidRDefault="00CC2A45">
            <w:pPr>
              <w:jc w:val="center"/>
              <w:rPr>
                <w:rFonts w:ascii="Times New Roman" w:hAnsi="Times New Roman"/>
              </w:rPr>
            </w:pPr>
            <w:r w:rsidRPr="00065A83">
              <w:rPr>
                <w:rFonts w:ascii="Times New Roman" w:hAnsi="Times New Roman"/>
              </w:rPr>
              <w:t>4</w:t>
            </w:r>
          </w:p>
        </w:tc>
        <w:tc>
          <w:tcPr>
            <w:tcW w:w="992" w:type="dxa"/>
            <w:tcBorders>
              <w:top w:val="nil"/>
              <w:left w:val="nil"/>
              <w:bottom w:val="single" w:sz="4" w:space="0" w:color="auto"/>
              <w:right w:val="single" w:sz="4" w:space="0" w:color="auto"/>
            </w:tcBorders>
            <w:vAlign w:val="bottom"/>
          </w:tcPr>
          <w:p w:rsidR="00CC2A45" w:rsidRPr="00065A83" w:rsidRDefault="00CC2A45" w:rsidP="00F62832">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CC2A45" w:rsidRPr="00065A83" w:rsidRDefault="00CC2A45" w:rsidP="00F62832">
            <w:pPr>
              <w:jc w:val="center"/>
              <w:rPr>
                <w:rFonts w:ascii="Times New Roman" w:hAnsi="Times New Roman"/>
              </w:rPr>
            </w:pPr>
          </w:p>
        </w:tc>
      </w:tr>
      <w:tr w:rsidR="00CC2A45" w:rsidRPr="00065A83" w:rsidTr="00CC2A45">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C2A45" w:rsidRPr="00065A83" w:rsidRDefault="00CC2A45" w:rsidP="00F62832">
            <w:pPr>
              <w:rPr>
                <w:rFonts w:ascii="Times New Roman" w:hAnsi="Times New Roman"/>
              </w:rPr>
            </w:pPr>
            <w:r w:rsidRPr="00065A83">
              <w:rPr>
                <w:rFonts w:ascii="Times New Roman" w:hAnsi="Times New Roman"/>
              </w:rPr>
              <w:t>Оксид азота</w:t>
            </w:r>
          </w:p>
        </w:tc>
        <w:tc>
          <w:tcPr>
            <w:tcW w:w="992" w:type="dxa"/>
            <w:tcBorders>
              <w:top w:val="nil"/>
              <w:left w:val="nil"/>
              <w:bottom w:val="single" w:sz="4" w:space="0" w:color="auto"/>
              <w:right w:val="single" w:sz="4" w:space="0" w:color="auto"/>
            </w:tcBorders>
            <w:shd w:val="clear" w:color="auto" w:fill="auto"/>
            <w:vAlign w:val="center"/>
          </w:tcPr>
          <w:p w:rsidR="00CC2A45" w:rsidRPr="00065A83" w:rsidRDefault="00CC2A45" w:rsidP="00CC2A45">
            <w:pPr>
              <w:jc w:val="center"/>
              <w:rPr>
                <w:rFonts w:ascii="Times New Roman" w:hAnsi="Times New Roman"/>
              </w:rPr>
            </w:pPr>
            <w:r w:rsidRPr="00065A83">
              <w:rPr>
                <w:rFonts w:ascii="Times New Roman" w:hAnsi="Times New Roman"/>
              </w:rPr>
              <w:t>0,0073</w:t>
            </w:r>
          </w:p>
        </w:tc>
        <w:tc>
          <w:tcPr>
            <w:tcW w:w="1644" w:type="dxa"/>
            <w:tcBorders>
              <w:top w:val="nil"/>
              <w:left w:val="nil"/>
              <w:bottom w:val="single" w:sz="4" w:space="0" w:color="auto"/>
              <w:right w:val="single" w:sz="4" w:space="0" w:color="auto"/>
            </w:tcBorders>
            <w:shd w:val="clear" w:color="auto" w:fill="auto"/>
            <w:noWrap/>
            <w:vAlign w:val="center"/>
          </w:tcPr>
          <w:p w:rsidR="00CC2A45" w:rsidRPr="00065A83" w:rsidRDefault="00CC2A45" w:rsidP="00CC2A45">
            <w:pPr>
              <w:jc w:val="center"/>
              <w:rPr>
                <w:rFonts w:ascii="Times New Roman" w:hAnsi="Times New Roman"/>
              </w:rPr>
            </w:pPr>
            <w:r w:rsidRPr="00065A83">
              <w:rPr>
                <w:rFonts w:ascii="Times New Roman" w:hAnsi="Times New Roman"/>
              </w:rPr>
              <w:t>0,1213</w:t>
            </w:r>
          </w:p>
        </w:tc>
        <w:tc>
          <w:tcPr>
            <w:tcW w:w="993" w:type="dxa"/>
            <w:tcBorders>
              <w:top w:val="nil"/>
              <w:left w:val="nil"/>
              <w:bottom w:val="single" w:sz="4" w:space="0" w:color="auto"/>
              <w:right w:val="single" w:sz="4" w:space="0" w:color="auto"/>
            </w:tcBorders>
            <w:shd w:val="clear" w:color="auto" w:fill="auto"/>
            <w:noWrap/>
            <w:vAlign w:val="center"/>
          </w:tcPr>
          <w:p w:rsidR="00CC2A45" w:rsidRPr="00065A83" w:rsidRDefault="00CC2A45" w:rsidP="00CC2A45">
            <w:pPr>
              <w:jc w:val="center"/>
              <w:rPr>
                <w:rFonts w:ascii="Times New Roman" w:hAnsi="Times New Roman"/>
              </w:rPr>
            </w:pPr>
            <w:r w:rsidRPr="00065A83">
              <w:rPr>
                <w:rFonts w:ascii="Times New Roman" w:hAnsi="Times New Roman"/>
              </w:rPr>
              <w:t>0,1061</w:t>
            </w:r>
          </w:p>
        </w:tc>
        <w:tc>
          <w:tcPr>
            <w:tcW w:w="1701" w:type="dxa"/>
            <w:tcBorders>
              <w:top w:val="nil"/>
              <w:left w:val="nil"/>
              <w:bottom w:val="single" w:sz="4" w:space="0" w:color="auto"/>
              <w:right w:val="single" w:sz="4" w:space="0" w:color="auto"/>
            </w:tcBorders>
            <w:shd w:val="clear" w:color="auto" w:fill="auto"/>
            <w:noWrap/>
            <w:vAlign w:val="center"/>
          </w:tcPr>
          <w:p w:rsidR="00CC2A45" w:rsidRPr="00065A83" w:rsidRDefault="00CC2A45" w:rsidP="00CC2A45">
            <w:pPr>
              <w:jc w:val="center"/>
              <w:rPr>
                <w:rFonts w:ascii="Times New Roman" w:hAnsi="Times New Roman"/>
              </w:rPr>
            </w:pPr>
            <w:r w:rsidRPr="00065A83">
              <w:rPr>
                <w:rFonts w:ascii="Times New Roman" w:hAnsi="Times New Roman"/>
              </w:rPr>
              <w:t>0,2653</w:t>
            </w:r>
          </w:p>
        </w:tc>
        <w:tc>
          <w:tcPr>
            <w:tcW w:w="850" w:type="dxa"/>
            <w:tcBorders>
              <w:top w:val="nil"/>
              <w:left w:val="nil"/>
              <w:bottom w:val="single" w:sz="4" w:space="0" w:color="auto"/>
              <w:right w:val="single" w:sz="4" w:space="0" w:color="auto"/>
            </w:tcBorders>
            <w:vAlign w:val="bottom"/>
          </w:tcPr>
          <w:p w:rsidR="00CC2A45" w:rsidRPr="00065A83" w:rsidRDefault="00CC2A45">
            <w:pPr>
              <w:jc w:val="center"/>
              <w:rPr>
                <w:rFonts w:ascii="Times New Roman" w:hAnsi="Times New Roman"/>
              </w:rPr>
            </w:pPr>
          </w:p>
        </w:tc>
        <w:tc>
          <w:tcPr>
            <w:tcW w:w="992" w:type="dxa"/>
            <w:tcBorders>
              <w:top w:val="nil"/>
              <w:left w:val="nil"/>
              <w:bottom w:val="single" w:sz="4" w:space="0" w:color="auto"/>
              <w:right w:val="single" w:sz="4" w:space="0" w:color="auto"/>
            </w:tcBorders>
            <w:vAlign w:val="bottom"/>
          </w:tcPr>
          <w:p w:rsidR="00CC2A45" w:rsidRPr="00065A83" w:rsidRDefault="00CC2A45" w:rsidP="00F62832">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CC2A45" w:rsidRPr="00065A83" w:rsidRDefault="00CC2A45" w:rsidP="00F62832">
            <w:pPr>
              <w:jc w:val="center"/>
              <w:rPr>
                <w:rFonts w:ascii="Times New Roman" w:hAnsi="Times New Roman"/>
              </w:rPr>
            </w:pPr>
          </w:p>
        </w:tc>
      </w:tr>
      <w:tr w:rsidR="00CC2A45" w:rsidRPr="00065A83" w:rsidTr="00CC2A45">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C2A45" w:rsidRPr="00065A83" w:rsidRDefault="00CC2A45" w:rsidP="00F62832">
            <w:pPr>
              <w:rPr>
                <w:rFonts w:ascii="Times New Roman" w:hAnsi="Times New Roman"/>
              </w:rPr>
            </w:pPr>
            <w:r w:rsidRPr="00065A83">
              <w:rPr>
                <w:rFonts w:ascii="Times New Roman" w:hAnsi="Times New Roman"/>
              </w:rPr>
              <w:t>Озон</w:t>
            </w:r>
          </w:p>
        </w:tc>
        <w:tc>
          <w:tcPr>
            <w:tcW w:w="992" w:type="dxa"/>
            <w:tcBorders>
              <w:top w:val="nil"/>
              <w:left w:val="nil"/>
              <w:bottom w:val="single" w:sz="4" w:space="0" w:color="auto"/>
              <w:right w:val="single" w:sz="4" w:space="0" w:color="auto"/>
            </w:tcBorders>
            <w:shd w:val="clear" w:color="auto" w:fill="auto"/>
            <w:vAlign w:val="center"/>
          </w:tcPr>
          <w:p w:rsidR="00CC2A45" w:rsidRPr="00065A83" w:rsidRDefault="00CC2A45" w:rsidP="00CC2A45">
            <w:pPr>
              <w:jc w:val="center"/>
              <w:rPr>
                <w:rFonts w:ascii="Times New Roman" w:hAnsi="Times New Roman"/>
              </w:rPr>
            </w:pPr>
            <w:r w:rsidRPr="00065A83">
              <w:rPr>
                <w:rFonts w:ascii="Times New Roman" w:hAnsi="Times New Roman"/>
              </w:rPr>
              <w:t>0,0588</w:t>
            </w:r>
          </w:p>
        </w:tc>
        <w:tc>
          <w:tcPr>
            <w:tcW w:w="1644" w:type="dxa"/>
            <w:tcBorders>
              <w:top w:val="nil"/>
              <w:left w:val="nil"/>
              <w:bottom w:val="single" w:sz="4" w:space="0" w:color="auto"/>
              <w:right w:val="single" w:sz="4" w:space="0" w:color="auto"/>
            </w:tcBorders>
            <w:shd w:val="clear" w:color="auto" w:fill="auto"/>
            <w:noWrap/>
            <w:vAlign w:val="center"/>
          </w:tcPr>
          <w:p w:rsidR="00CC2A45" w:rsidRPr="00065A83" w:rsidRDefault="00CC2A45" w:rsidP="00CC2A45">
            <w:pPr>
              <w:jc w:val="center"/>
              <w:rPr>
                <w:rFonts w:ascii="Times New Roman" w:hAnsi="Times New Roman"/>
              </w:rPr>
            </w:pPr>
            <w:r w:rsidRPr="00065A83">
              <w:rPr>
                <w:rFonts w:ascii="Times New Roman" w:hAnsi="Times New Roman"/>
              </w:rPr>
              <w:t>1,9600</w:t>
            </w:r>
          </w:p>
        </w:tc>
        <w:tc>
          <w:tcPr>
            <w:tcW w:w="993" w:type="dxa"/>
            <w:tcBorders>
              <w:top w:val="nil"/>
              <w:left w:val="nil"/>
              <w:bottom w:val="single" w:sz="4" w:space="0" w:color="auto"/>
              <w:right w:val="single" w:sz="4" w:space="0" w:color="auto"/>
            </w:tcBorders>
            <w:shd w:val="clear" w:color="auto" w:fill="auto"/>
            <w:noWrap/>
            <w:vAlign w:val="center"/>
          </w:tcPr>
          <w:p w:rsidR="00CC2A45" w:rsidRPr="00065A83" w:rsidRDefault="00CC2A45" w:rsidP="00CC2A45">
            <w:pPr>
              <w:jc w:val="center"/>
              <w:rPr>
                <w:rFonts w:ascii="Times New Roman" w:hAnsi="Times New Roman"/>
              </w:rPr>
            </w:pPr>
            <w:r w:rsidRPr="00065A83">
              <w:rPr>
                <w:rFonts w:ascii="Times New Roman" w:hAnsi="Times New Roman"/>
              </w:rPr>
              <w:t>0,1378</w:t>
            </w:r>
          </w:p>
        </w:tc>
        <w:tc>
          <w:tcPr>
            <w:tcW w:w="1701" w:type="dxa"/>
            <w:tcBorders>
              <w:top w:val="nil"/>
              <w:left w:val="nil"/>
              <w:bottom w:val="single" w:sz="4" w:space="0" w:color="auto"/>
              <w:right w:val="single" w:sz="4" w:space="0" w:color="auto"/>
            </w:tcBorders>
            <w:shd w:val="clear" w:color="auto" w:fill="auto"/>
            <w:noWrap/>
            <w:vAlign w:val="center"/>
          </w:tcPr>
          <w:p w:rsidR="00CC2A45" w:rsidRPr="00065A83" w:rsidRDefault="00CC2A45" w:rsidP="00CC2A45">
            <w:pPr>
              <w:jc w:val="center"/>
              <w:rPr>
                <w:rFonts w:ascii="Times New Roman" w:hAnsi="Times New Roman"/>
              </w:rPr>
            </w:pPr>
            <w:r w:rsidRPr="00065A83">
              <w:rPr>
                <w:rFonts w:ascii="Times New Roman" w:hAnsi="Times New Roman"/>
              </w:rPr>
              <w:t>0,8613</w:t>
            </w:r>
          </w:p>
        </w:tc>
        <w:tc>
          <w:tcPr>
            <w:tcW w:w="850" w:type="dxa"/>
            <w:tcBorders>
              <w:top w:val="nil"/>
              <w:left w:val="nil"/>
              <w:bottom w:val="single" w:sz="4" w:space="0" w:color="auto"/>
              <w:right w:val="single" w:sz="4" w:space="0" w:color="auto"/>
            </w:tcBorders>
            <w:vAlign w:val="bottom"/>
          </w:tcPr>
          <w:p w:rsidR="00CC2A45" w:rsidRPr="00065A83" w:rsidRDefault="00CC2A45">
            <w:pPr>
              <w:jc w:val="center"/>
              <w:rPr>
                <w:rFonts w:ascii="Times New Roman" w:hAnsi="Times New Roman"/>
              </w:rPr>
            </w:pPr>
          </w:p>
        </w:tc>
        <w:tc>
          <w:tcPr>
            <w:tcW w:w="992" w:type="dxa"/>
            <w:tcBorders>
              <w:top w:val="nil"/>
              <w:left w:val="nil"/>
              <w:bottom w:val="single" w:sz="4" w:space="0" w:color="auto"/>
              <w:right w:val="single" w:sz="4" w:space="0" w:color="auto"/>
            </w:tcBorders>
            <w:vAlign w:val="bottom"/>
          </w:tcPr>
          <w:p w:rsidR="00CC2A45" w:rsidRPr="00065A83" w:rsidRDefault="00CC2A45" w:rsidP="00F62832">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CC2A45" w:rsidRPr="00065A83" w:rsidRDefault="00CC2A45" w:rsidP="00F62832">
            <w:pPr>
              <w:jc w:val="center"/>
              <w:rPr>
                <w:rFonts w:ascii="Times New Roman" w:hAnsi="Times New Roman"/>
              </w:rPr>
            </w:pPr>
          </w:p>
        </w:tc>
      </w:tr>
      <w:tr w:rsidR="00CC2A45" w:rsidRPr="00065A83" w:rsidTr="00CC2A45">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C2A45" w:rsidRPr="00065A83" w:rsidRDefault="00CC2A45" w:rsidP="00F62832">
            <w:pPr>
              <w:rPr>
                <w:rFonts w:ascii="Times New Roman" w:hAnsi="Times New Roman"/>
              </w:rPr>
            </w:pPr>
            <w:r w:rsidRPr="00065A83">
              <w:rPr>
                <w:rFonts w:ascii="Times New Roman" w:hAnsi="Times New Roman"/>
              </w:rPr>
              <w:t>Сероводород</w:t>
            </w:r>
          </w:p>
        </w:tc>
        <w:tc>
          <w:tcPr>
            <w:tcW w:w="992" w:type="dxa"/>
            <w:tcBorders>
              <w:top w:val="nil"/>
              <w:left w:val="nil"/>
              <w:bottom w:val="single" w:sz="4" w:space="0" w:color="auto"/>
              <w:right w:val="single" w:sz="4" w:space="0" w:color="auto"/>
            </w:tcBorders>
            <w:shd w:val="clear" w:color="auto" w:fill="auto"/>
            <w:vAlign w:val="center"/>
          </w:tcPr>
          <w:p w:rsidR="00CC2A45" w:rsidRPr="00065A83" w:rsidRDefault="00CC2A45" w:rsidP="00CC2A45">
            <w:pPr>
              <w:jc w:val="center"/>
              <w:rPr>
                <w:rFonts w:ascii="Times New Roman" w:hAnsi="Times New Roman"/>
              </w:rPr>
            </w:pPr>
            <w:r w:rsidRPr="00065A83">
              <w:rPr>
                <w:rFonts w:ascii="Times New Roman" w:hAnsi="Times New Roman"/>
              </w:rPr>
              <w:t>0,0004</w:t>
            </w:r>
          </w:p>
        </w:tc>
        <w:tc>
          <w:tcPr>
            <w:tcW w:w="1644" w:type="dxa"/>
            <w:tcBorders>
              <w:top w:val="nil"/>
              <w:left w:val="nil"/>
              <w:bottom w:val="single" w:sz="4" w:space="0" w:color="auto"/>
              <w:right w:val="single" w:sz="4" w:space="0" w:color="auto"/>
            </w:tcBorders>
            <w:shd w:val="clear" w:color="auto" w:fill="auto"/>
            <w:noWrap/>
            <w:vAlign w:val="center"/>
          </w:tcPr>
          <w:p w:rsidR="00CC2A45" w:rsidRPr="00065A83" w:rsidRDefault="00CC2A45" w:rsidP="00CC2A45">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CC2A45" w:rsidRPr="00065A83" w:rsidRDefault="00CC2A45" w:rsidP="00CC2A45">
            <w:pPr>
              <w:jc w:val="center"/>
              <w:rPr>
                <w:rFonts w:ascii="Times New Roman" w:hAnsi="Times New Roman"/>
              </w:rPr>
            </w:pPr>
            <w:r w:rsidRPr="00065A83">
              <w:rPr>
                <w:rFonts w:ascii="Times New Roman" w:hAnsi="Times New Roman"/>
              </w:rPr>
              <w:t>0,0228</w:t>
            </w:r>
          </w:p>
        </w:tc>
        <w:tc>
          <w:tcPr>
            <w:tcW w:w="1701" w:type="dxa"/>
            <w:tcBorders>
              <w:top w:val="nil"/>
              <w:left w:val="nil"/>
              <w:bottom w:val="single" w:sz="4" w:space="0" w:color="auto"/>
              <w:right w:val="single" w:sz="4" w:space="0" w:color="auto"/>
            </w:tcBorders>
            <w:shd w:val="clear" w:color="auto" w:fill="auto"/>
            <w:noWrap/>
            <w:vAlign w:val="center"/>
          </w:tcPr>
          <w:p w:rsidR="00CC2A45" w:rsidRPr="00065A83" w:rsidRDefault="00CC2A45" w:rsidP="00CC2A45">
            <w:pPr>
              <w:jc w:val="center"/>
              <w:rPr>
                <w:rFonts w:ascii="Times New Roman" w:hAnsi="Times New Roman"/>
              </w:rPr>
            </w:pPr>
            <w:r w:rsidRPr="00065A83">
              <w:rPr>
                <w:rFonts w:ascii="Times New Roman" w:hAnsi="Times New Roman"/>
              </w:rPr>
              <w:t>2,8500</w:t>
            </w:r>
          </w:p>
        </w:tc>
        <w:tc>
          <w:tcPr>
            <w:tcW w:w="850" w:type="dxa"/>
            <w:tcBorders>
              <w:top w:val="nil"/>
              <w:left w:val="nil"/>
              <w:bottom w:val="single" w:sz="4" w:space="0" w:color="auto"/>
              <w:right w:val="single" w:sz="4" w:space="0" w:color="auto"/>
            </w:tcBorders>
            <w:vAlign w:val="bottom"/>
          </w:tcPr>
          <w:p w:rsidR="00CC2A45" w:rsidRPr="00065A83" w:rsidRDefault="00CC2A45">
            <w:pPr>
              <w:jc w:val="center"/>
              <w:rPr>
                <w:rFonts w:ascii="Times New Roman" w:hAnsi="Times New Roman"/>
              </w:rPr>
            </w:pPr>
            <w:r w:rsidRPr="00065A83">
              <w:rPr>
                <w:rFonts w:ascii="Times New Roman" w:hAnsi="Times New Roman"/>
              </w:rPr>
              <w:t>2</w:t>
            </w:r>
          </w:p>
        </w:tc>
        <w:tc>
          <w:tcPr>
            <w:tcW w:w="992" w:type="dxa"/>
            <w:tcBorders>
              <w:top w:val="nil"/>
              <w:left w:val="nil"/>
              <w:bottom w:val="single" w:sz="4" w:space="0" w:color="auto"/>
              <w:right w:val="single" w:sz="4" w:space="0" w:color="auto"/>
            </w:tcBorders>
            <w:vAlign w:val="bottom"/>
          </w:tcPr>
          <w:p w:rsidR="00CC2A45" w:rsidRPr="00065A83" w:rsidRDefault="00CC2A45" w:rsidP="00F62832">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CC2A45" w:rsidRPr="00065A83" w:rsidRDefault="00CC2A45" w:rsidP="00F62832">
            <w:pPr>
              <w:jc w:val="center"/>
              <w:rPr>
                <w:rFonts w:ascii="Times New Roman" w:hAnsi="Times New Roman"/>
              </w:rPr>
            </w:pPr>
          </w:p>
        </w:tc>
      </w:tr>
      <w:tr w:rsidR="00CC2A45" w:rsidRPr="00065A83" w:rsidTr="00CC2A45">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C2A45" w:rsidRPr="00065A83" w:rsidRDefault="00CC2A45" w:rsidP="00F62832">
            <w:pPr>
              <w:rPr>
                <w:rFonts w:ascii="Times New Roman" w:hAnsi="Times New Roman"/>
              </w:rPr>
            </w:pPr>
            <w:r w:rsidRPr="00065A83">
              <w:rPr>
                <w:rFonts w:ascii="Times New Roman" w:hAnsi="Times New Roman"/>
              </w:rPr>
              <w:t>Фенол</w:t>
            </w:r>
          </w:p>
        </w:tc>
        <w:tc>
          <w:tcPr>
            <w:tcW w:w="992" w:type="dxa"/>
            <w:tcBorders>
              <w:top w:val="nil"/>
              <w:left w:val="nil"/>
              <w:bottom w:val="single" w:sz="4" w:space="0" w:color="auto"/>
              <w:right w:val="single" w:sz="4" w:space="0" w:color="auto"/>
            </w:tcBorders>
            <w:shd w:val="clear" w:color="auto" w:fill="auto"/>
            <w:vAlign w:val="center"/>
          </w:tcPr>
          <w:p w:rsidR="00CC2A45" w:rsidRPr="00065A83" w:rsidRDefault="00CC2A45" w:rsidP="00CC2A45">
            <w:pPr>
              <w:jc w:val="center"/>
              <w:rPr>
                <w:rFonts w:ascii="Times New Roman" w:hAnsi="Times New Roman"/>
              </w:rPr>
            </w:pPr>
            <w:r w:rsidRPr="00065A83">
              <w:rPr>
                <w:rFonts w:ascii="Times New Roman" w:hAnsi="Times New Roman"/>
              </w:rPr>
              <w:t>0,0076</w:t>
            </w:r>
          </w:p>
        </w:tc>
        <w:tc>
          <w:tcPr>
            <w:tcW w:w="1644" w:type="dxa"/>
            <w:tcBorders>
              <w:top w:val="nil"/>
              <w:left w:val="nil"/>
              <w:bottom w:val="single" w:sz="4" w:space="0" w:color="auto"/>
              <w:right w:val="single" w:sz="4" w:space="0" w:color="auto"/>
            </w:tcBorders>
            <w:shd w:val="clear" w:color="auto" w:fill="auto"/>
            <w:noWrap/>
            <w:vAlign w:val="center"/>
          </w:tcPr>
          <w:p w:rsidR="00CC2A45" w:rsidRPr="00065A83" w:rsidRDefault="00CC2A45" w:rsidP="00CC2A45">
            <w:pPr>
              <w:jc w:val="center"/>
              <w:rPr>
                <w:rFonts w:ascii="Times New Roman" w:hAnsi="Times New Roman"/>
              </w:rPr>
            </w:pPr>
            <w:r w:rsidRPr="00065A83">
              <w:rPr>
                <w:rFonts w:ascii="Times New Roman" w:hAnsi="Times New Roman"/>
              </w:rPr>
              <w:t>2,5244</w:t>
            </w:r>
          </w:p>
        </w:tc>
        <w:tc>
          <w:tcPr>
            <w:tcW w:w="993" w:type="dxa"/>
            <w:tcBorders>
              <w:top w:val="nil"/>
              <w:left w:val="nil"/>
              <w:bottom w:val="single" w:sz="4" w:space="0" w:color="auto"/>
              <w:right w:val="single" w:sz="4" w:space="0" w:color="auto"/>
            </w:tcBorders>
            <w:shd w:val="clear" w:color="auto" w:fill="auto"/>
            <w:noWrap/>
            <w:vAlign w:val="center"/>
          </w:tcPr>
          <w:p w:rsidR="00CC2A45" w:rsidRPr="00065A83" w:rsidRDefault="00CC2A45" w:rsidP="00CC2A45">
            <w:pPr>
              <w:jc w:val="center"/>
              <w:rPr>
                <w:rFonts w:ascii="Times New Roman" w:hAnsi="Times New Roman"/>
              </w:rPr>
            </w:pPr>
            <w:r w:rsidRPr="00065A83">
              <w:rPr>
                <w:rFonts w:ascii="Times New Roman" w:hAnsi="Times New Roman"/>
              </w:rPr>
              <w:t>0,0140</w:t>
            </w:r>
          </w:p>
        </w:tc>
        <w:tc>
          <w:tcPr>
            <w:tcW w:w="1701" w:type="dxa"/>
            <w:tcBorders>
              <w:top w:val="nil"/>
              <w:left w:val="nil"/>
              <w:bottom w:val="single" w:sz="4" w:space="0" w:color="auto"/>
              <w:right w:val="single" w:sz="4" w:space="0" w:color="auto"/>
            </w:tcBorders>
            <w:shd w:val="clear" w:color="auto" w:fill="auto"/>
            <w:noWrap/>
            <w:vAlign w:val="center"/>
          </w:tcPr>
          <w:p w:rsidR="00CC2A45" w:rsidRPr="00065A83" w:rsidRDefault="00CC2A45" w:rsidP="00CC2A45">
            <w:pPr>
              <w:jc w:val="center"/>
              <w:rPr>
                <w:rFonts w:ascii="Times New Roman" w:hAnsi="Times New Roman"/>
              </w:rPr>
            </w:pPr>
            <w:r w:rsidRPr="00065A83">
              <w:rPr>
                <w:rFonts w:ascii="Times New Roman" w:hAnsi="Times New Roman"/>
              </w:rPr>
              <w:t>1,4000</w:t>
            </w:r>
          </w:p>
        </w:tc>
        <w:tc>
          <w:tcPr>
            <w:tcW w:w="850" w:type="dxa"/>
            <w:tcBorders>
              <w:top w:val="nil"/>
              <w:left w:val="nil"/>
              <w:bottom w:val="single" w:sz="4" w:space="0" w:color="auto"/>
              <w:right w:val="single" w:sz="4" w:space="0" w:color="auto"/>
            </w:tcBorders>
            <w:vAlign w:val="bottom"/>
          </w:tcPr>
          <w:p w:rsidR="00CC2A45" w:rsidRPr="00065A83" w:rsidRDefault="00CC2A45">
            <w:pPr>
              <w:jc w:val="center"/>
              <w:rPr>
                <w:rFonts w:ascii="Times New Roman" w:hAnsi="Times New Roman"/>
              </w:rPr>
            </w:pPr>
            <w:r w:rsidRPr="00065A83">
              <w:rPr>
                <w:rFonts w:ascii="Times New Roman" w:hAnsi="Times New Roman"/>
              </w:rPr>
              <w:t>14</w:t>
            </w:r>
          </w:p>
        </w:tc>
        <w:tc>
          <w:tcPr>
            <w:tcW w:w="992" w:type="dxa"/>
            <w:tcBorders>
              <w:top w:val="nil"/>
              <w:left w:val="nil"/>
              <w:bottom w:val="single" w:sz="4" w:space="0" w:color="auto"/>
              <w:right w:val="single" w:sz="4" w:space="0" w:color="auto"/>
            </w:tcBorders>
            <w:vAlign w:val="bottom"/>
          </w:tcPr>
          <w:p w:rsidR="00CC2A45" w:rsidRPr="00065A83" w:rsidRDefault="00CC2A45" w:rsidP="00F62832">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CC2A45" w:rsidRPr="00065A83" w:rsidRDefault="00CC2A45" w:rsidP="00F62832">
            <w:pPr>
              <w:jc w:val="center"/>
              <w:rPr>
                <w:rFonts w:ascii="Times New Roman" w:hAnsi="Times New Roman"/>
              </w:rPr>
            </w:pPr>
          </w:p>
        </w:tc>
      </w:tr>
      <w:tr w:rsidR="00CC2A45" w:rsidRPr="00065A83" w:rsidTr="00CC2A45">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C2A45" w:rsidRPr="00065A83" w:rsidRDefault="00CC2A45" w:rsidP="00F62832">
            <w:pPr>
              <w:rPr>
                <w:rFonts w:ascii="Times New Roman" w:hAnsi="Times New Roman"/>
              </w:rPr>
            </w:pPr>
            <w:r w:rsidRPr="00065A83">
              <w:rPr>
                <w:rFonts w:ascii="Times New Roman" w:hAnsi="Times New Roman"/>
              </w:rPr>
              <w:t>Аммиак</w:t>
            </w:r>
          </w:p>
        </w:tc>
        <w:tc>
          <w:tcPr>
            <w:tcW w:w="992" w:type="dxa"/>
            <w:tcBorders>
              <w:top w:val="nil"/>
              <w:left w:val="nil"/>
              <w:bottom w:val="single" w:sz="4" w:space="0" w:color="auto"/>
              <w:right w:val="single" w:sz="4" w:space="0" w:color="auto"/>
            </w:tcBorders>
            <w:shd w:val="clear" w:color="auto" w:fill="auto"/>
            <w:vAlign w:val="center"/>
          </w:tcPr>
          <w:p w:rsidR="00CC2A45" w:rsidRPr="00065A83" w:rsidRDefault="00CC2A45" w:rsidP="00CC2A45">
            <w:pPr>
              <w:jc w:val="center"/>
              <w:rPr>
                <w:rFonts w:ascii="Times New Roman" w:hAnsi="Times New Roman"/>
              </w:rPr>
            </w:pPr>
            <w:r w:rsidRPr="00065A83">
              <w:rPr>
                <w:rFonts w:ascii="Times New Roman" w:hAnsi="Times New Roman"/>
              </w:rPr>
              <w:t>0,0098</w:t>
            </w:r>
          </w:p>
        </w:tc>
        <w:tc>
          <w:tcPr>
            <w:tcW w:w="1644" w:type="dxa"/>
            <w:tcBorders>
              <w:top w:val="nil"/>
              <w:left w:val="nil"/>
              <w:bottom w:val="single" w:sz="4" w:space="0" w:color="auto"/>
              <w:right w:val="single" w:sz="4" w:space="0" w:color="auto"/>
            </w:tcBorders>
            <w:shd w:val="clear" w:color="auto" w:fill="auto"/>
            <w:noWrap/>
            <w:vAlign w:val="center"/>
          </w:tcPr>
          <w:p w:rsidR="00CC2A45" w:rsidRPr="00065A83" w:rsidRDefault="00CC2A45" w:rsidP="00CC2A45">
            <w:pPr>
              <w:jc w:val="center"/>
              <w:rPr>
                <w:rFonts w:ascii="Times New Roman" w:hAnsi="Times New Roman"/>
              </w:rPr>
            </w:pPr>
            <w:r w:rsidRPr="00065A83">
              <w:rPr>
                <w:rFonts w:ascii="Times New Roman" w:hAnsi="Times New Roman"/>
              </w:rPr>
              <w:t>0,2450</w:t>
            </w:r>
          </w:p>
        </w:tc>
        <w:tc>
          <w:tcPr>
            <w:tcW w:w="993" w:type="dxa"/>
            <w:tcBorders>
              <w:top w:val="nil"/>
              <w:left w:val="nil"/>
              <w:bottom w:val="single" w:sz="4" w:space="0" w:color="auto"/>
              <w:right w:val="single" w:sz="4" w:space="0" w:color="auto"/>
            </w:tcBorders>
            <w:shd w:val="clear" w:color="auto" w:fill="auto"/>
            <w:noWrap/>
            <w:vAlign w:val="center"/>
          </w:tcPr>
          <w:p w:rsidR="00CC2A45" w:rsidRPr="00065A83" w:rsidRDefault="00CC2A45" w:rsidP="00CC2A45">
            <w:pPr>
              <w:jc w:val="center"/>
              <w:rPr>
                <w:rFonts w:ascii="Times New Roman" w:hAnsi="Times New Roman"/>
              </w:rPr>
            </w:pPr>
            <w:r w:rsidRPr="00065A83">
              <w:rPr>
                <w:rFonts w:ascii="Times New Roman" w:hAnsi="Times New Roman"/>
              </w:rPr>
              <w:t>0,0152</w:t>
            </w:r>
          </w:p>
        </w:tc>
        <w:tc>
          <w:tcPr>
            <w:tcW w:w="1701" w:type="dxa"/>
            <w:tcBorders>
              <w:top w:val="nil"/>
              <w:left w:val="nil"/>
              <w:bottom w:val="single" w:sz="4" w:space="0" w:color="auto"/>
              <w:right w:val="single" w:sz="4" w:space="0" w:color="auto"/>
            </w:tcBorders>
            <w:shd w:val="clear" w:color="auto" w:fill="auto"/>
            <w:noWrap/>
            <w:vAlign w:val="center"/>
          </w:tcPr>
          <w:p w:rsidR="00CC2A45" w:rsidRPr="00065A83" w:rsidRDefault="00CC2A45" w:rsidP="00CC2A45">
            <w:pPr>
              <w:jc w:val="center"/>
              <w:rPr>
                <w:rFonts w:ascii="Times New Roman" w:hAnsi="Times New Roman"/>
              </w:rPr>
            </w:pPr>
            <w:r w:rsidRPr="00065A83">
              <w:rPr>
                <w:rFonts w:ascii="Times New Roman" w:hAnsi="Times New Roman"/>
              </w:rPr>
              <w:t>0,0760</w:t>
            </w:r>
          </w:p>
        </w:tc>
        <w:tc>
          <w:tcPr>
            <w:tcW w:w="850" w:type="dxa"/>
            <w:tcBorders>
              <w:top w:val="nil"/>
              <w:left w:val="nil"/>
              <w:bottom w:val="single" w:sz="4" w:space="0" w:color="auto"/>
              <w:right w:val="single" w:sz="4" w:space="0" w:color="auto"/>
            </w:tcBorders>
            <w:vAlign w:val="bottom"/>
          </w:tcPr>
          <w:p w:rsidR="00CC2A45" w:rsidRPr="00065A83" w:rsidRDefault="00CC2A45">
            <w:pPr>
              <w:jc w:val="center"/>
              <w:rPr>
                <w:rFonts w:ascii="Times New Roman" w:hAnsi="Times New Roman"/>
              </w:rPr>
            </w:pPr>
          </w:p>
        </w:tc>
        <w:tc>
          <w:tcPr>
            <w:tcW w:w="992" w:type="dxa"/>
            <w:tcBorders>
              <w:top w:val="nil"/>
              <w:left w:val="nil"/>
              <w:bottom w:val="single" w:sz="4" w:space="0" w:color="auto"/>
              <w:right w:val="single" w:sz="4" w:space="0" w:color="auto"/>
            </w:tcBorders>
            <w:vAlign w:val="bottom"/>
          </w:tcPr>
          <w:p w:rsidR="00CC2A45" w:rsidRPr="00065A83" w:rsidRDefault="00CC2A45" w:rsidP="00F62832">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CC2A45" w:rsidRPr="00065A83" w:rsidRDefault="00CC2A45" w:rsidP="00F62832">
            <w:pPr>
              <w:jc w:val="center"/>
              <w:rPr>
                <w:rFonts w:ascii="Times New Roman" w:hAnsi="Times New Roman"/>
              </w:rPr>
            </w:pPr>
          </w:p>
        </w:tc>
      </w:tr>
      <w:tr w:rsidR="00CC2A45" w:rsidRPr="00065A83" w:rsidTr="00CC2A45">
        <w:trPr>
          <w:trHeight w:val="119"/>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C2A45" w:rsidRPr="00065A83" w:rsidRDefault="00CC2A45" w:rsidP="00F62832">
            <w:pPr>
              <w:rPr>
                <w:rFonts w:ascii="Times New Roman" w:hAnsi="Times New Roman"/>
              </w:rPr>
            </w:pPr>
            <w:r w:rsidRPr="00065A83">
              <w:rPr>
                <w:rFonts w:ascii="Times New Roman" w:hAnsi="Times New Roman"/>
              </w:rPr>
              <w:t>Формальдегид</w:t>
            </w:r>
          </w:p>
        </w:tc>
        <w:tc>
          <w:tcPr>
            <w:tcW w:w="992" w:type="dxa"/>
            <w:tcBorders>
              <w:top w:val="nil"/>
              <w:left w:val="nil"/>
              <w:bottom w:val="single" w:sz="4" w:space="0" w:color="auto"/>
              <w:right w:val="single" w:sz="4" w:space="0" w:color="auto"/>
            </w:tcBorders>
            <w:shd w:val="clear" w:color="auto" w:fill="auto"/>
            <w:vAlign w:val="center"/>
          </w:tcPr>
          <w:p w:rsidR="00CC2A45" w:rsidRPr="00065A83" w:rsidRDefault="00CC2A45" w:rsidP="00CC2A45">
            <w:pPr>
              <w:jc w:val="center"/>
              <w:rPr>
                <w:rFonts w:ascii="Times New Roman" w:hAnsi="Times New Roman"/>
              </w:rPr>
            </w:pPr>
            <w:r w:rsidRPr="00065A83">
              <w:rPr>
                <w:rFonts w:ascii="Times New Roman" w:hAnsi="Times New Roman"/>
              </w:rPr>
              <w:t>0,0061</w:t>
            </w:r>
          </w:p>
        </w:tc>
        <w:tc>
          <w:tcPr>
            <w:tcW w:w="1644" w:type="dxa"/>
            <w:tcBorders>
              <w:top w:val="nil"/>
              <w:left w:val="nil"/>
              <w:bottom w:val="single" w:sz="4" w:space="0" w:color="auto"/>
              <w:right w:val="single" w:sz="4" w:space="0" w:color="auto"/>
            </w:tcBorders>
            <w:shd w:val="clear" w:color="auto" w:fill="auto"/>
            <w:noWrap/>
            <w:vAlign w:val="center"/>
          </w:tcPr>
          <w:p w:rsidR="00CC2A45" w:rsidRPr="00065A83" w:rsidRDefault="00CC2A45" w:rsidP="00CC2A45">
            <w:pPr>
              <w:jc w:val="center"/>
              <w:rPr>
                <w:rFonts w:ascii="Times New Roman" w:hAnsi="Times New Roman"/>
              </w:rPr>
            </w:pPr>
            <w:r w:rsidRPr="00065A83">
              <w:rPr>
                <w:rFonts w:ascii="Times New Roman" w:hAnsi="Times New Roman"/>
              </w:rPr>
              <w:t>2,0256</w:t>
            </w:r>
          </w:p>
        </w:tc>
        <w:tc>
          <w:tcPr>
            <w:tcW w:w="993" w:type="dxa"/>
            <w:tcBorders>
              <w:top w:val="nil"/>
              <w:left w:val="nil"/>
              <w:bottom w:val="single" w:sz="4" w:space="0" w:color="auto"/>
              <w:right w:val="single" w:sz="4" w:space="0" w:color="auto"/>
            </w:tcBorders>
            <w:shd w:val="clear" w:color="auto" w:fill="auto"/>
            <w:noWrap/>
            <w:vAlign w:val="center"/>
          </w:tcPr>
          <w:p w:rsidR="00CC2A45" w:rsidRPr="00065A83" w:rsidRDefault="00CC2A45" w:rsidP="00CC2A45">
            <w:pPr>
              <w:jc w:val="center"/>
              <w:rPr>
                <w:rFonts w:ascii="Times New Roman" w:hAnsi="Times New Roman"/>
              </w:rPr>
            </w:pPr>
            <w:r w:rsidRPr="00065A83">
              <w:rPr>
                <w:rFonts w:ascii="Times New Roman" w:hAnsi="Times New Roman"/>
              </w:rPr>
              <w:t>0,0100</w:t>
            </w:r>
          </w:p>
        </w:tc>
        <w:tc>
          <w:tcPr>
            <w:tcW w:w="1701" w:type="dxa"/>
            <w:tcBorders>
              <w:top w:val="nil"/>
              <w:left w:val="nil"/>
              <w:bottom w:val="single" w:sz="4" w:space="0" w:color="auto"/>
              <w:right w:val="single" w:sz="4" w:space="0" w:color="auto"/>
            </w:tcBorders>
            <w:shd w:val="clear" w:color="auto" w:fill="auto"/>
            <w:noWrap/>
            <w:vAlign w:val="center"/>
          </w:tcPr>
          <w:p w:rsidR="00CC2A45" w:rsidRPr="00065A83" w:rsidRDefault="00CC2A45" w:rsidP="00CC2A45">
            <w:pPr>
              <w:jc w:val="center"/>
              <w:rPr>
                <w:rFonts w:ascii="Times New Roman" w:hAnsi="Times New Roman"/>
              </w:rPr>
            </w:pPr>
            <w:r w:rsidRPr="00065A83">
              <w:rPr>
                <w:rFonts w:ascii="Times New Roman" w:hAnsi="Times New Roman"/>
              </w:rPr>
              <w:t>0,2857</w:t>
            </w:r>
          </w:p>
        </w:tc>
        <w:tc>
          <w:tcPr>
            <w:tcW w:w="850" w:type="dxa"/>
            <w:tcBorders>
              <w:top w:val="nil"/>
              <w:left w:val="nil"/>
              <w:bottom w:val="single" w:sz="4" w:space="0" w:color="auto"/>
              <w:right w:val="single" w:sz="4" w:space="0" w:color="auto"/>
            </w:tcBorders>
            <w:vAlign w:val="bottom"/>
          </w:tcPr>
          <w:p w:rsidR="00CC2A45" w:rsidRPr="00065A83" w:rsidRDefault="00CC2A45">
            <w:pPr>
              <w:jc w:val="center"/>
              <w:rPr>
                <w:rFonts w:ascii="Times New Roman" w:hAnsi="Times New Roman"/>
              </w:rPr>
            </w:pPr>
          </w:p>
        </w:tc>
        <w:tc>
          <w:tcPr>
            <w:tcW w:w="992" w:type="dxa"/>
            <w:tcBorders>
              <w:top w:val="nil"/>
              <w:left w:val="nil"/>
              <w:bottom w:val="single" w:sz="4" w:space="0" w:color="auto"/>
              <w:right w:val="single" w:sz="4" w:space="0" w:color="auto"/>
            </w:tcBorders>
            <w:vAlign w:val="bottom"/>
          </w:tcPr>
          <w:p w:rsidR="00CC2A45" w:rsidRPr="00065A83" w:rsidRDefault="00CC2A45" w:rsidP="00F62832">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CC2A45" w:rsidRPr="00065A83" w:rsidRDefault="00CC2A45" w:rsidP="00F62832">
            <w:pPr>
              <w:jc w:val="center"/>
              <w:rPr>
                <w:rFonts w:ascii="Times New Roman" w:hAnsi="Times New Roman"/>
              </w:rPr>
            </w:pPr>
          </w:p>
        </w:tc>
      </w:tr>
      <w:tr w:rsidR="00CC2A45" w:rsidRPr="00065A83" w:rsidTr="00CC2A45">
        <w:trPr>
          <w:trHeight w:val="15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C2A45" w:rsidRPr="00065A83" w:rsidRDefault="00CC2A45" w:rsidP="00CC2A45">
            <w:pPr>
              <w:rPr>
                <w:rFonts w:ascii="Times New Roman" w:hAnsi="Times New Roman"/>
              </w:rPr>
            </w:pPr>
            <w:r w:rsidRPr="00065A83">
              <w:rPr>
                <w:rFonts w:ascii="Times New Roman" w:hAnsi="Times New Roman"/>
              </w:rPr>
              <w:t>Сумма УВ</w:t>
            </w:r>
          </w:p>
        </w:tc>
        <w:tc>
          <w:tcPr>
            <w:tcW w:w="992" w:type="dxa"/>
            <w:tcBorders>
              <w:top w:val="single" w:sz="4" w:space="0" w:color="auto"/>
              <w:left w:val="nil"/>
              <w:bottom w:val="single" w:sz="4" w:space="0" w:color="auto"/>
              <w:right w:val="single" w:sz="4" w:space="0" w:color="auto"/>
            </w:tcBorders>
            <w:shd w:val="clear" w:color="auto" w:fill="auto"/>
            <w:vAlign w:val="center"/>
          </w:tcPr>
          <w:p w:rsidR="00CC2A45" w:rsidRPr="00065A83" w:rsidRDefault="00CC2A45" w:rsidP="00CC2A45">
            <w:pPr>
              <w:jc w:val="center"/>
              <w:rPr>
                <w:rFonts w:ascii="Times New Roman" w:hAnsi="Times New Roman"/>
              </w:rPr>
            </w:pPr>
            <w:r w:rsidRPr="00065A83">
              <w:rPr>
                <w:rFonts w:ascii="Times New Roman" w:hAnsi="Times New Roman"/>
              </w:rPr>
              <w:t>1,3414</w:t>
            </w:r>
          </w:p>
        </w:tc>
        <w:tc>
          <w:tcPr>
            <w:tcW w:w="1644" w:type="dxa"/>
            <w:tcBorders>
              <w:top w:val="single" w:sz="4" w:space="0" w:color="auto"/>
              <w:left w:val="nil"/>
              <w:bottom w:val="single" w:sz="4" w:space="0" w:color="auto"/>
              <w:right w:val="single" w:sz="4" w:space="0" w:color="auto"/>
            </w:tcBorders>
            <w:shd w:val="clear" w:color="auto" w:fill="auto"/>
            <w:noWrap/>
            <w:vAlign w:val="center"/>
          </w:tcPr>
          <w:p w:rsidR="00CC2A45" w:rsidRPr="00065A83" w:rsidRDefault="00CC2A45" w:rsidP="00CC2A45">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CC2A45" w:rsidRPr="00065A83" w:rsidRDefault="00CC2A45" w:rsidP="00CC2A45">
            <w:pPr>
              <w:jc w:val="center"/>
              <w:rPr>
                <w:rFonts w:ascii="Times New Roman" w:hAnsi="Times New Roman"/>
              </w:rPr>
            </w:pPr>
            <w:r w:rsidRPr="00065A83">
              <w:rPr>
                <w:rFonts w:ascii="Times New Roman" w:hAnsi="Times New Roman"/>
              </w:rPr>
              <w:t>6,7943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C2A45" w:rsidRPr="00065A83" w:rsidRDefault="00CC2A45" w:rsidP="00CC2A45">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center"/>
          </w:tcPr>
          <w:p w:rsidR="00CC2A45" w:rsidRPr="00065A83" w:rsidRDefault="00CC2A45">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CC2A45" w:rsidRPr="00065A83" w:rsidRDefault="00CC2A45" w:rsidP="00F62832">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CC2A45" w:rsidRPr="00065A83" w:rsidRDefault="00CC2A45" w:rsidP="00F62832">
            <w:pPr>
              <w:jc w:val="center"/>
              <w:rPr>
                <w:rFonts w:ascii="Times New Roman" w:hAnsi="Times New Roman"/>
              </w:rPr>
            </w:pPr>
          </w:p>
        </w:tc>
      </w:tr>
      <w:tr w:rsidR="00CC2A45" w:rsidRPr="00065A83" w:rsidTr="00CC2A45">
        <w:trPr>
          <w:trHeight w:val="15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C2A45" w:rsidRPr="00065A83" w:rsidRDefault="00CC2A45" w:rsidP="00F62832">
            <w:pPr>
              <w:rPr>
                <w:rFonts w:ascii="Times New Roman" w:hAnsi="Times New Roman"/>
              </w:rPr>
            </w:pPr>
            <w:r w:rsidRPr="00065A83">
              <w:rPr>
                <w:rFonts w:ascii="Times New Roman" w:hAnsi="Times New Roman"/>
              </w:rPr>
              <w:t>Метан</w:t>
            </w:r>
          </w:p>
        </w:tc>
        <w:tc>
          <w:tcPr>
            <w:tcW w:w="992" w:type="dxa"/>
            <w:tcBorders>
              <w:top w:val="single" w:sz="4" w:space="0" w:color="auto"/>
              <w:left w:val="nil"/>
              <w:bottom w:val="single" w:sz="4" w:space="0" w:color="auto"/>
              <w:right w:val="single" w:sz="4" w:space="0" w:color="auto"/>
            </w:tcBorders>
            <w:shd w:val="clear" w:color="auto" w:fill="auto"/>
            <w:vAlign w:val="center"/>
          </w:tcPr>
          <w:p w:rsidR="00CC2A45" w:rsidRPr="00065A83" w:rsidRDefault="00CC2A45" w:rsidP="00CC2A45">
            <w:pPr>
              <w:jc w:val="center"/>
              <w:rPr>
                <w:rFonts w:ascii="Times New Roman" w:hAnsi="Times New Roman"/>
              </w:rPr>
            </w:pPr>
            <w:r w:rsidRPr="00065A83">
              <w:rPr>
                <w:rFonts w:ascii="Times New Roman" w:hAnsi="Times New Roman"/>
              </w:rPr>
              <w:t>1,2328</w:t>
            </w:r>
          </w:p>
        </w:tc>
        <w:tc>
          <w:tcPr>
            <w:tcW w:w="1644" w:type="dxa"/>
            <w:tcBorders>
              <w:top w:val="single" w:sz="4" w:space="0" w:color="auto"/>
              <w:left w:val="nil"/>
              <w:bottom w:val="single" w:sz="4" w:space="0" w:color="auto"/>
              <w:right w:val="single" w:sz="4" w:space="0" w:color="auto"/>
            </w:tcBorders>
            <w:shd w:val="clear" w:color="auto" w:fill="auto"/>
            <w:noWrap/>
            <w:vAlign w:val="center"/>
          </w:tcPr>
          <w:p w:rsidR="00CC2A45" w:rsidRPr="00065A83" w:rsidRDefault="00CC2A45" w:rsidP="00CC2A45">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CC2A45" w:rsidRPr="00065A83" w:rsidRDefault="00CC2A45" w:rsidP="00CC2A45">
            <w:pPr>
              <w:jc w:val="center"/>
              <w:rPr>
                <w:rFonts w:ascii="Times New Roman" w:hAnsi="Times New Roman"/>
              </w:rPr>
            </w:pPr>
            <w:r w:rsidRPr="00065A83">
              <w:rPr>
                <w:rFonts w:ascii="Times New Roman" w:hAnsi="Times New Roman"/>
              </w:rPr>
              <w:t>4,9691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C2A45" w:rsidRPr="00065A83" w:rsidRDefault="00CC2A45" w:rsidP="00CC2A45">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center"/>
          </w:tcPr>
          <w:p w:rsidR="00CC2A45" w:rsidRPr="00065A83" w:rsidRDefault="00CC2A45">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CC2A45" w:rsidRPr="00065A83" w:rsidRDefault="00CC2A45" w:rsidP="00F62832">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CC2A45" w:rsidRPr="00065A83" w:rsidRDefault="00CC2A45" w:rsidP="00F62832">
            <w:pPr>
              <w:jc w:val="center"/>
              <w:rPr>
                <w:rFonts w:ascii="Times New Roman" w:hAnsi="Times New Roman"/>
              </w:rPr>
            </w:pPr>
          </w:p>
        </w:tc>
      </w:tr>
    </w:tbl>
    <w:p w:rsidR="00F473AE" w:rsidRPr="00065A83" w:rsidRDefault="00F473AE" w:rsidP="00F62832">
      <w:pPr>
        <w:jc w:val="right"/>
        <w:rPr>
          <w:rFonts w:ascii="Times New Roman" w:hAnsi="Times New Roman"/>
        </w:rPr>
      </w:pPr>
    </w:p>
    <w:p w:rsidR="008F7D1B" w:rsidRPr="00065A83" w:rsidRDefault="007C2CD8" w:rsidP="00F62832">
      <w:pPr>
        <w:ind w:firstLine="709"/>
        <w:jc w:val="both"/>
        <w:rPr>
          <w:rFonts w:ascii="Times New Roman" w:hAnsi="Times New Roman"/>
          <w:sz w:val="28"/>
          <w:szCs w:val="28"/>
        </w:rPr>
      </w:pPr>
      <w:r w:rsidRPr="00065A83">
        <w:rPr>
          <w:rFonts w:ascii="Times New Roman" w:hAnsi="Times New Roman"/>
          <w:b/>
          <w:i/>
          <w:sz w:val="28"/>
          <w:szCs w:val="28"/>
        </w:rPr>
        <w:t>Общая оценка загрязнения атмосферы.</w:t>
      </w:r>
      <w:r w:rsidR="00537ED4" w:rsidRPr="00065A83">
        <w:rPr>
          <w:rFonts w:ascii="Times New Roman" w:hAnsi="Times New Roman"/>
          <w:b/>
          <w:i/>
          <w:sz w:val="28"/>
          <w:szCs w:val="28"/>
        </w:rPr>
        <w:t xml:space="preserve"> </w:t>
      </w:r>
      <w:r w:rsidR="00F152B9" w:rsidRPr="00065A83">
        <w:rPr>
          <w:rFonts w:ascii="Times New Roman" w:hAnsi="Times New Roman"/>
          <w:sz w:val="28"/>
          <w:szCs w:val="28"/>
        </w:rPr>
        <w:t>П</w:t>
      </w:r>
      <w:r w:rsidR="008F7D1B" w:rsidRPr="00065A83">
        <w:rPr>
          <w:rFonts w:ascii="Times New Roman" w:hAnsi="Times New Roman"/>
          <w:sz w:val="28"/>
          <w:szCs w:val="28"/>
        </w:rPr>
        <w:t>о данным стационарной сети наблюдений (рис.8.1.), уровень загрязнения атмосферного воздуха оценивался</w:t>
      </w:r>
      <w:r w:rsidR="00537ED4" w:rsidRPr="00065A83">
        <w:rPr>
          <w:rFonts w:ascii="Times New Roman" w:hAnsi="Times New Roman"/>
          <w:sz w:val="28"/>
          <w:szCs w:val="28"/>
        </w:rPr>
        <w:t xml:space="preserve"> </w:t>
      </w:r>
      <w:r w:rsidR="00470D6E" w:rsidRPr="00065A83">
        <w:rPr>
          <w:rFonts w:ascii="Times New Roman" w:hAnsi="Times New Roman"/>
          <w:b/>
          <w:i/>
          <w:sz w:val="28"/>
          <w:szCs w:val="28"/>
          <w:lang w:val="kk-KZ"/>
        </w:rPr>
        <w:t>повышенным</w:t>
      </w:r>
      <w:r w:rsidR="005D624C" w:rsidRPr="00065A83">
        <w:rPr>
          <w:rFonts w:ascii="Times New Roman" w:hAnsi="Times New Roman"/>
          <w:sz w:val="28"/>
          <w:szCs w:val="28"/>
        </w:rPr>
        <w:t>,</w:t>
      </w:r>
      <w:r w:rsidR="006E4CA0" w:rsidRPr="00065A83">
        <w:rPr>
          <w:rFonts w:ascii="Times New Roman" w:hAnsi="Times New Roman"/>
          <w:sz w:val="28"/>
          <w:szCs w:val="28"/>
        </w:rPr>
        <w:t xml:space="preserve"> </w:t>
      </w:r>
      <w:r w:rsidR="005D624C" w:rsidRPr="00065A83">
        <w:rPr>
          <w:rFonts w:ascii="Times New Roman" w:hAnsi="Times New Roman"/>
          <w:sz w:val="28"/>
          <w:szCs w:val="28"/>
        </w:rPr>
        <w:t>о</w:t>
      </w:r>
      <w:r w:rsidR="00F473AE" w:rsidRPr="00065A83">
        <w:rPr>
          <w:rFonts w:ascii="Times New Roman" w:hAnsi="Times New Roman"/>
          <w:sz w:val="28"/>
          <w:szCs w:val="28"/>
        </w:rPr>
        <w:t>н определялся значени</w:t>
      </w:r>
      <w:r w:rsidR="00470D6E" w:rsidRPr="00065A83">
        <w:rPr>
          <w:rFonts w:ascii="Times New Roman" w:hAnsi="Times New Roman"/>
          <w:sz w:val="28"/>
          <w:szCs w:val="28"/>
        </w:rPr>
        <w:t>ями</w:t>
      </w:r>
      <w:r w:rsidR="00537ED4" w:rsidRPr="00065A83">
        <w:rPr>
          <w:rFonts w:ascii="Times New Roman" w:hAnsi="Times New Roman"/>
          <w:sz w:val="28"/>
          <w:szCs w:val="28"/>
        </w:rPr>
        <w:t xml:space="preserve"> </w:t>
      </w:r>
      <w:r w:rsidR="00495648" w:rsidRPr="00065A83">
        <w:rPr>
          <w:rFonts w:ascii="Times New Roman" w:hAnsi="Times New Roman"/>
          <w:sz w:val="28"/>
          <w:szCs w:val="28"/>
        </w:rPr>
        <w:t xml:space="preserve">СИ = </w:t>
      </w:r>
      <w:r w:rsidR="00470D6E" w:rsidRPr="00065A83">
        <w:rPr>
          <w:rFonts w:ascii="Times New Roman" w:hAnsi="Times New Roman"/>
          <w:sz w:val="28"/>
          <w:szCs w:val="28"/>
          <w:lang w:val="kk-KZ"/>
        </w:rPr>
        <w:t>2</w:t>
      </w:r>
      <w:r w:rsidR="009F67E8" w:rsidRPr="00065A83">
        <w:rPr>
          <w:rFonts w:ascii="Times New Roman" w:hAnsi="Times New Roman"/>
          <w:sz w:val="28"/>
          <w:szCs w:val="28"/>
          <w:lang w:val="kk-KZ"/>
        </w:rPr>
        <w:t>,9</w:t>
      </w:r>
      <w:r w:rsidR="00537ED4" w:rsidRPr="00065A83">
        <w:rPr>
          <w:rFonts w:ascii="Times New Roman" w:hAnsi="Times New Roman"/>
          <w:sz w:val="28"/>
          <w:szCs w:val="28"/>
          <w:lang w:val="kk-KZ"/>
        </w:rPr>
        <w:t xml:space="preserve"> </w:t>
      </w:r>
      <w:r w:rsidR="00470D6E" w:rsidRPr="00065A83">
        <w:rPr>
          <w:rFonts w:ascii="Times New Roman" w:hAnsi="Times New Roman"/>
          <w:sz w:val="28"/>
          <w:szCs w:val="28"/>
          <w:lang w:val="kk-KZ"/>
        </w:rPr>
        <w:t xml:space="preserve">и </w:t>
      </w:r>
      <w:r w:rsidR="00AD75F2" w:rsidRPr="00065A83">
        <w:rPr>
          <w:rFonts w:ascii="Times New Roman" w:hAnsi="Times New Roman"/>
          <w:sz w:val="28"/>
          <w:szCs w:val="28"/>
        </w:rPr>
        <w:t>НП</w:t>
      </w:r>
      <w:r w:rsidR="0075609A" w:rsidRPr="00065A83">
        <w:rPr>
          <w:rFonts w:ascii="Times New Roman" w:hAnsi="Times New Roman"/>
          <w:sz w:val="28"/>
          <w:szCs w:val="28"/>
        </w:rPr>
        <w:t xml:space="preserve"> равным </w:t>
      </w:r>
      <w:r w:rsidR="00AB6642" w:rsidRPr="00065A83">
        <w:rPr>
          <w:rFonts w:ascii="Times New Roman" w:hAnsi="Times New Roman"/>
          <w:sz w:val="28"/>
          <w:szCs w:val="28"/>
          <w:lang w:val="kk-KZ"/>
        </w:rPr>
        <w:t>7,</w:t>
      </w:r>
      <w:r w:rsidR="00470D6E" w:rsidRPr="00065A83">
        <w:rPr>
          <w:rFonts w:ascii="Times New Roman" w:hAnsi="Times New Roman"/>
          <w:sz w:val="28"/>
          <w:szCs w:val="28"/>
          <w:lang w:val="kk-KZ"/>
        </w:rPr>
        <w:t>7</w:t>
      </w:r>
      <w:r w:rsidR="006E4CA0" w:rsidRPr="00065A83">
        <w:rPr>
          <w:rFonts w:ascii="Times New Roman" w:hAnsi="Times New Roman"/>
          <w:sz w:val="28"/>
          <w:szCs w:val="28"/>
          <w:lang w:val="kk-KZ"/>
        </w:rPr>
        <w:t xml:space="preserve"> </w:t>
      </w:r>
      <w:r w:rsidR="00F473AE" w:rsidRPr="00065A83">
        <w:rPr>
          <w:rFonts w:ascii="Times New Roman" w:hAnsi="Times New Roman"/>
          <w:sz w:val="28"/>
          <w:szCs w:val="28"/>
        </w:rPr>
        <w:t>%</w:t>
      </w:r>
      <w:r w:rsidR="00565BEC" w:rsidRPr="00065A83">
        <w:rPr>
          <w:rFonts w:ascii="Times New Roman" w:hAnsi="Times New Roman"/>
          <w:sz w:val="28"/>
          <w:szCs w:val="28"/>
          <w:lang w:val="kk-KZ"/>
        </w:rPr>
        <w:t>.</w:t>
      </w:r>
      <w:r w:rsidR="00537ED4" w:rsidRPr="00065A83">
        <w:rPr>
          <w:rFonts w:ascii="Times New Roman" w:hAnsi="Times New Roman"/>
          <w:sz w:val="28"/>
          <w:szCs w:val="28"/>
          <w:lang w:val="kk-KZ"/>
        </w:rPr>
        <w:t xml:space="preserve"> </w:t>
      </w:r>
      <w:r w:rsidR="00565BEC" w:rsidRPr="00065A83">
        <w:rPr>
          <w:rFonts w:ascii="Times New Roman" w:hAnsi="Times New Roman"/>
          <w:sz w:val="28"/>
          <w:szCs w:val="28"/>
        </w:rPr>
        <w:t xml:space="preserve">Воздух города более всего загрязнен </w:t>
      </w:r>
      <w:r w:rsidR="00AB6642" w:rsidRPr="00065A83">
        <w:rPr>
          <w:rFonts w:ascii="Times New Roman" w:hAnsi="Times New Roman"/>
          <w:b/>
          <w:sz w:val="28"/>
          <w:szCs w:val="28"/>
          <w:lang w:val="kk-KZ"/>
        </w:rPr>
        <w:t>сероводородом</w:t>
      </w:r>
      <w:r w:rsidR="00537ED4" w:rsidRPr="00065A83">
        <w:rPr>
          <w:rFonts w:ascii="Times New Roman" w:hAnsi="Times New Roman"/>
          <w:b/>
          <w:sz w:val="28"/>
          <w:szCs w:val="28"/>
          <w:lang w:val="kk-KZ"/>
        </w:rPr>
        <w:t xml:space="preserve"> </w:t>
      </w:r>
      <w:r w:rsidR="00E61097" w:rsidRPr="00065A83">
        <w:rPr>
          <w:rFonts w:ascii="Times New Roman" w:hAnsi="Times New Roman"/>
          <w:sz w:val="28"/>
          <w:szCs w:val="28"/>
        </w:rPr>
        <w:t>(табл.1 и табл.1.1).</w:t>
      </w:r>
    </w:p>
    <w:p w:rsidR="00400012" w:rsidRPr="00065A83" w:rsidRDefault="008F7D1B" w:rsidP="00F62832">
      <w:pPr>
        <w:ind w:firstLine="709"/>
        <w:jc w:val="both"/>
        <w:rPr>
          <w:rFonts w:ascii="Times New Roman" w:hAnsi="Times New Roman"/>
          <w:sz w:val="28"/>
          <w:szCs w:val="28"/>
        </w:rPr>
      </w:pPr>
      <w:r w:rsidRPr="00065A83">
        <w:rPr>
          <w:rFonts w:ascii="Times New Roman" w:hAnsi="Times New Roman"/>
          <w:sz w:val="28"/>
          <w:szCs w:val="28"/>
        </w:rPr>
        <w:lastRenderedPageBreak/>
        <w:t>В целом по городу среднемесячные концентрации составили:</w:t>
      </w:r>
      <w:r w:rsidR="00537ED4" w:rsidRPr="00065A83">
        <w:rPr>
          <w:rFonts w:ascii="Times New Roman" w:hAnsi="Times New Roman"/>
          <w:sz w:val="28"/>
          <w:szCs w:val="28"/>
        </w:rPr>
        <w:t xml:space="preserve"> </w:t>
      </w:r>
      <w:r w:rsidR="0027071D" w:rsidRPr="00065A83">
        <w:rPr>
          <w:rFonts w:ascii="Times New Roman" w:hAnsi="Times New Roman"/>
          <w:sz w:val="28"/>
          <w:szCs w:val="28"/>
        </w:rPr>
        <w:t>фенола - 2,</w:t>
      </w:r>
      <w:r w:rsidR="00470D6E" w:rsidRPr="00065A83">
        <w:rPr>
          <w:rFonts w:ascii="Times New Roman" w:hAnsi="Times New Roman"/>
          <w:sz w:val="28"/>
          <w:szCs w:val="28"/>
        </w:rPr>
        <w:t>5</w:t>
      </w:r>
      <w:r w:rsidR="0027071D" w:rsidRPr="00065A83">
        <w:rPr>
          <w:rFonts w:ascii="Times New Roman" w:hAnsi="Times New Roman"/>
          <w:sz w:val="28"/>
          <w:szCs w:val="28"/>
        </w:rPr>
        <w:t xml:space="preserve"> ПДК</w:t>
      </w:r>
      <w:r w:rsidR="0027071D" w:rsidRPr="00065A83">
        <w:rPr>
          <w:rFonts w:ascii="Times New Roman" w:hAnsi="Times New Roman"/>
          <w:sz w:val="28"/>
          <w:szCs w:val="28"/>
          <w:vertAlign w:val="subscript"/>
        </w:rPr>
        <w:t>с.с.</w:t>
      </w:r>
      <w:r w:rsidR="0027071D" w:rsidRPr="00065A83">
        <w:rPr>
          <w:rFonts w:ascii="Times New Roman" w:hAnsi="Times New Roman"/>
          <w:sz w:val="28"/>
          <w:szCs w:val="28"/>
        </w:rPr>
        <w:t xml:space="preserve">, </w:t>
      </w:r>
      <w:r w:rsidR="00470D6E" w:rsidRPr="00065A83">
        <w:rPr>
          <w:rFonts w:ascii="Times New Roman" w:hAnsi="Times New Roman"/>
          <w:sz w:val="28"/>
          <w:szCs w:val="28"/>
        </w:rPr>
        <w:t xml:space="preserve">озона и </w:t>
      </w:r>
      <w:r w:rsidRPr="00065A83">
        <w:rPr>
          <w:rFonts w:ascii="Times New Roman" w:hAnsi="Times New Roman"/>
          <w:sz w:val="28"/>
          <w:szCs w:val="28"/>
        </w:rPr>
        <w:t>формальдегида</w:t>
      </w:r>
      <w:r w:rsidR="00537ED4" w:rsidRPr="00065A83">
        <w:rPr>
          <w:rFonts w:ascii="Times New Roman" w:hAnsi="Times New Roman"/>
          <w:sz w:val="28"/>
          <w:szCs w:val="28"/>
        </w:rPr>
        <w:t xml:space="preserve"> </w:t>
      </w:r>
      <w:r w:rsidRPr="00065A83">
        <w:rPr>
          <w:rFonts w:ascii="Times New Roman" w:hAnsi="Times New Roman"/>
          <w:sz w:val="28"/>
          <w:szCs w:val="28"/>
        </w:rPr>
        <w:t xml:space="preserve">– </w:t>
      </w:r>
      <w:r w:rsidR="00470D6E" w:rsidRPr="00065A83">
        <w:rPr>
          <w:rFonts w:ascii="Times New Roman" w:hAnsi="Times New Roman"/>
          <w:sz w:val="28"/>
          <w:szCs w:val="28"/>
          <w:lang w:val="kk-KZ"/>
        </w:rPr>
        <w:t xml:space="preserve">2,0 </w:t>
      </w:r>
      <w:r w:rsidRPr="00065A83">
        <w:rPr>
          <w:rFonts w:ascii="Times New Roman" w:hAnsi="Times New Roman"/>
          <w:sz w:val="28"/>
          <w:szCs w:val="28"/>
        </w:rPr>
        <w:t>ПДК</w:t>
      </w:r>
      <w:r w:rsidRPr="00065A83">
        <w:rPr>
          <w:rFonts w:ascii="Times New Roman" w:hAnsi="Times New Roman"/>
          <w:sz w:val="28"/>
          <w:szCs w:val="28"/>
          <w:vertAlign w:val="subscript"/>
        </w:rPr>
        <w:t>с.с.</w:t>
      </w:r>
      <w:r w:rsidR="005673AD" w:rsidRPr="00065A83">
        <w:rPr>
          <w:rFonts w:ascii="Times New Roman" w:hAnsi="Times New Roman"/>
          <w:sz w:val="28"/>
          <w:szCs w:val="28"/>
        </w:rPr>
        <w:t>,д</w:t>
      </w:r>
      <w:r w:rsidRPr="00065A83">
        <w:rPr>
          <w:rFonts w:ascii="Times New Roman" w:hAnsi="Times New Roman"/>
          <w:sz w:val="28"/>
          <w:szCs w:val="28"/>
        </w:rPr>
        <w:t>ругих загрязняющих веществ – не превышали ПДК</w:t>
      </w:r>
      <w:r w:rsidR="00E05C34" w:rsidRPr="00065A83">
        <w:rPr>
          <w:rFonts w:ascii="Times New Roman" w:hAnsi="Times New Roman"/>
          <w:sz w:val="28"/>
          <w:szCs w:val="28"/>
        </w:rPr>
        <w:t>.</w:t>
      </w:r>
      <w:r w:rsidR="00537ED4" w:rsidRPr="00065A83">
        <w:rPr>
          <w:rFonts w:ascii="Times New Roman" w:hAnsi="Times New Roman"/>
          <w:sz w:val="28"/>
          <w:szCs w:val="28"/>
        </w:rPr>
        <w:t xml:space="preserve"> </w:t>
      </w:r>
      <w:r w:rsidR="00FA4E84" w:rsidRPr="00065A83">
        <w:rPr>
          <w:rFonts w:ascii="Times New Roman" w:hAnsi="Times New Roman"/>
          <w:sz w:val="28"/>
          <w:szCs w:val="28"/>
        </w:rPr>
        <w:t>Был</w:t>
      </w:r>
      <w:r w:rsidR="002611C0" w:rsidRPr="00065A83">
        <w:rPr>
          <w:rFonts w:ascii="Times New Roman" w:hAnsi="Times New Roman"/>
          <w:sz w:val="28"/>
          <w:szCs w:val="28"/>
        </w:rPr>
        <w:t xml:space="preserve">и </w:t>
      </w:r>
      <w:r w:rsidR="00FA4E84" w:rsidRPr="00065A83">
        <w:rPr>
          <w:rFonts w:ascii="Times New Roman" w:hAnsi="Times New Roman"/>
          <w:sz w:val="28"/>
          <w:szCs w:val="28"/>
        </w:rPr>
        <w:t>выявлен</w:t>
      </w:r>
      <w:r w:rsidR="002611C0" w:rsidRPr="00065A83">
        <w:rPr>
          <w:rFonts w:ascii="Times New Roman" w:hAnsi="Times New Roman"/>
          <w:sz w:val="28"/>
          <w:szCs w:val="28"/>
        </w:rPr>
        <w:t xml:space="preserve">ы случаи </w:t>
      </w:r>
      <w:r w:rsidR="00FA4E84" w:rsidRPr="00065A83">
        <w:rPr>
          <w:rFonts w:ascii="Times New Roman" w:hAnsi="Times New Roman"/>
          <w:sz w:val="28"/>
          <w:szCs w:val="28"/>
        </w:rPr>
        <w:t xml:space="preserve">превышения </w:t>
      </w:r>
      <w:r w:rsidR="00E36D6A" w:rsidRPr="00065A83">
        <w:rPr>
          <w:rFonts w:ascii="Times New Roman" w:hAnsi="Times New Roman"/>
          <w:sz w:val="28"/>
          <w:szCs w:val="28"/>
        </w:rPr>
        <w:t xml:space="preserve">более 1 </w:t>
      </w:r>
      <w:r w:rsidR="0027071D" w:rsidRPr="00065A83">
        <w:rPr>
          <w:rFonts w:ascii="Times New Roman" w:hAnsi="Times New Roman"/>
          <w:sz w:val="28"/>
          <w:szCs w:val="28"/>
        </w:rPr>
        <w:t xml:space="preserve">ПДК </w:t>
      </w:r>
      <w:r w:rsidR="00470D6E" w:rsidRPr="00065A83">
        <w:rPr>
          <w:rFonts w:ascii="Times New Roman" w:hAnsi="Times New Roman"/>
          <w:sz w:val="28"/>
          <w:szCs w:val="28"/>
        </w:rPr>
        <w:t xml:space="preserve">по диоксиду серы – 1, по оксиду углерода и </w:t>
      </w:r>
      <w:r w:rsidR="00470D6E" w:rsidRPr="00065A83">
        <w:rPr>
          <w:rFonts w:ascii="Times New Roman" w:hAnsi="Times New Roman"/>
          <w:sz w:val="28"/>
          <w:szCs w:val="28"/>
          <w:lang w:val="kk-KZ"/>
        </w:rPr>
        <w:t xml:space="preserve">сероводороду </w:t>
      </w:r>
      <w:r w:rsidR="00470D6E" w:rsidRPr="00065A83">
        <w:rPr>
          <w:rFonts w:ascii="Times New Roman" w:hAnsi="Times New Roman"/>
          <w:sz w:val="28"/>
          <w:szCs w:val="28"/>
        </w:rPr>
        <w:t xml:space="preserve">– 2, </w:t>
      </w:r>
      <w:r w:rsidR="00C802DC" w:rsidRPr="00065A83">
        <w:rPr>
          <w:rFonts w:ascii="Times New Roman" w:hAnsi="Times New Roman"/>
          <w:sz w:val="28"/>
          <w:szCs w:val="28"/>
        </w:rPr>
        <w:t xml:space="preserve">по диоксиду азота – </w:t>
      </w:r>
      <w:r w:rsidR="00470D6E" w:rsidRPr="00065A83">
        <w:rPr>
          <w:rFonts w:ascii="Times New Roman" w:hAnsi="Times New Roman"/>
          <w:sz w:val="28"/>
          <w:szCs w:val="28"/>
          <w:lang w:val="kk-KZ"/>
        </w:rPr>
        <w:t>4</w:t>
      </w:r>
      <w:r w:rsidR="00C802DC" w:rsidRPr="00065A83">
        <w:rPr>
          <w:rFonts w:ascii="Times New Roman" w:hAnsi="Times New Roman"/>
          <w:sz w:val="28"/>
          <w:szCs w:val="28"/>
          <w:lang w:val="kk-KZ"/>
        </w:rPr>
        <w:t>,</w:t>
      </w:r>
      <w:r w:rsidR="00C802DC" w:rsidRPr="00065A83">
        <w:rPr>
          <w:rFonts w:ascii="Times New Roman" w:hAnsi="Times New Roman"/>
          <w:sz w:val="28"/>
          <w:szCs w:val="28"/>
        </w:rPr>
        <w:t xml:space="preserve"> по фенолу – </w:t>
      </w:r>
      <w:r w:rsidR="00470D6E" w:rsidRPr="00065A83">
        <w:rPr>
          <w:rFonts w:ascii="Times New Roman" w:hAnsi="Times New Roman"/>
          <w:sz w:val="28"/>
          <w:szCs w:val="28"/>
        </w:rPr>
        <w:t>14</w:t>
      </w:r>
      <w:r w:rsidR="00E05C34" w:rsidRPr="00065A83">
        <w:rPr>
          <w:rFonts w:ascii="Times New Roman" w:hAnsi="Times New Roman"/>
          <w:sz w:val="28"/>
          <w:szCs w:val="28"/>
        </w:rPr>
        <w:t xml:space="preserve">(таблица </w:t>
      </w:r>
      <w:r w:rsidR="00513819" w:rsidRPr="00065A83">
        <w:rPr>
          <w:rFonts w:ascii="Times New Roman" w:hAnsi="Times New Roman"/>
          <w:sz w:val="28"/>
          <w:szCs w:val="28"/>
        </w:rPr>
        <w:t>60</w:t>
      </w:r>
      <w:r w:rsidR="00E05C34" w:rsidRPr="00065A83">
        <w:rPr>
          <w:rFonts w:ascii="Times New Roman" w:hAnsi="Times New Roman"/>
          <w:sz w:val="28"/>
          <w:szCs w:val="28"/>
        </w:rPr>
        <w:t>).</w:t>
      </w:r>
    </w:p>
    <w:p w:rsidR="000B11C4" w:rsidRPr="00065A83" w:rsidRDefault="000B11C4" w:rsidP="00F62832">
      <w:pPr>
        <w:ind w:left="426"/>
        <w:jc w:val="center"/>
        <w:rPr>
          <w:rFonts w:ascii="Times New Roman" w:hAnsi="Times New Roman"/>
          <w:b/>
          <w:sz w:val="28"/>
          <w:szCs w:val="28"/>
        </w:rPr>
      </w:pPr>
    </w:p>
    <w:p w:rsidR="00647FEE" w:rsidRPr="00065A83" w:rsidRDefault="00D527E0" w:rsidP="00F62832">
      <w:pPr>
        <w:ind w:left="426"/>
        <w:jc w:val="center"/>
        <w:rPr>
          <w:rFonts w:ascii="Times New Roman" w:hAnsi="Times New Roman"/>
          <w:b/>
          <w:sz w:val="28"/>
          <w:szCs w:val="28"/>
        </w:rPr>
      </w:pPr>
      <w:r w:rsidRPr="00065A83">
        <w:rPr>
          <w:rFonts w:ascii="Times New Roman" w:hAnsi="Times New Roman"/>
          <w:b/>
          <w:sz w:val="28"/>
          <w:szCs w:val="28"/>
        </w:rPr>
        <w:t>8.</w:t>
      </w:r>
      <w:r w:rsidR="00CA64E5" w:rsidRPr="00065A83">
        <w:rPr>
          <w:rFonts w:ascii="Times New Roman" w:hAnsi="Times New Roman"/>
          <w:b/>
          <w:sz w:val="28"/>
          <w:szCs w:val="28"/>
          <w:lang w:val="kk-KZ"/>
        </w:rPr>
        <w:t xml:space="preserve">2 </w:t>
      </w:r>
      <w:r w:rsidR="00647FEE" w:rsidRPr="00065A83">
        <w:rPr>
          <w:rFonts w:ascii="Times New Roman" w:hAnsi="Times New Roman"/>
          <w:b/>
          <w:sz w:val="28"/>
          <w:szCs w:val="28"/>
        </w:rPr>
        <w:t>Состояние загрязнения атмосферного воздуха по городу Балхаш</w:t>
      </w:r>
    </w:p>
    <w:p w:rsidR="00422699" w:rsidRPr="00065A83" w:rsidRDefault="00422699" w:rsidP="00F62832">
      <w:pPr>
        <w:ind w:firstLine="709"/>
        <w:jc w:val="center"/>
        <w:rPr>
          <w:rStyle w:val="FontStyle204"/>
          <w:sz w:val="28"/>
          <w:szCs w:val="28"/>
        </w:rPr>
      </w:pPr>
    </w:p>
    <w:p w:rsidR="00C349AF" w:rsidRPr="00065A83" w:rsidRDefault="001750B4" w:rsidP="00F62832">
      <w:pPr>
        <w:pStyle w:val="Style100"/>
        <w:widowControl/>
        <w:spacing w:line="0" w:lineRule="atLeast"/>
        <w:ind w:firstLine="708"/>
        <w:rPr>
          <w:rFonts w:ascii="Times New Roman" w:hAnsi="Times New Roman"/>
        </w:rPr>
      </w:pPr>
      <w:r w:rsidRPr="00065A83">
        <w:rPr>
          <w:rStyle w:val="FontStyle204"/>
          <w:sz w:val="28"/>
          <w:szCs w:val="28"/>
        </w:rPr>
        <w:t xml:space="preserve">Наблюдения за состоянием атмосферного воздуха велись на </w:t>
      </w:r>
      <w:r w:rsidR="00AB6642" w:rsidRPr="00065A83">
        <w:rPr>
          <w:rStyle w:val="FontStyle204"/>
          <w:sz w:val="28"/>
          <w:szCs w:val="28"/>
        </w:rPr>
        <w:t>4</w:t>
      </w:r>
      <w:r w:rsidRPr="00065A83">
        <w:rPr>
          <w:rStyle w:val="FontStyle204"/>
          <w:sz w:val="28"/>
          <w:szCs w:val="28"/>
        </w:rPr>
        <w:t xml:space="preserve"> стационарных постах</w:t>
      </w:r>
      <w:r w:rsidR="00A725EF" w:rsidRPr="00065A83">
        <w:rPr>
          <w:rFonts w:ascii="Times New Roman" w:hAnsi="Times New Roman"/>
          <w:sz w:val="28"/>
          <w:szCs w:val="28"/>
        </w:rPr>
        <w:t xml:space="preserve"> (</w:t>
      </w:r>
      <w:r w:rsidR="00863212" w:rsidRPr="00065A83">
        <w:rPr>
          <w:rFonts w:ascii="Times New Roman" w:hAnsi="Times New Roman"/>
          <w:sz w:val="28"/>
          <w:szCs w:val="28"/>
        </w:rPr>
        <w:t>р</w:t>
      </w:r>
      <w:r w:rsidR="00171518" w:rsidRPr="00065A83">
        <w:rPr>
          <w:rFonts w:ascii="Times New Roman" w:hAnsi="Times New Roman"/>
          <w:sz w:val="28"/>
          <w:szCs w:val="28"/>
        </w:rPr>
        <w:t>ис.8.2.</w:t>
      </w:r>
      <w:r w:rsidRPr="00065A83">
        <w:rPr>
          <w:rFonts w:ascii="Times New Roman" w:hAnsi="Times New Roman"/>
          <w:sz w:val="28"/>
          <w:szCs w:val="28"/>
        </w:rPr>
        <w:t xml:space="preserve">, таблица </w:t>
      </w:r>
      <w:r w:rsidR="00513819" w:rsidRPr="00065A83">
        <w:rPr>
          <w:rFonts w:ascii="Times New Roman" w:hAnsi="Times New Roman"/>
          <w:sz w:val="28"/>
          <w:szCs w:val="28"/>
        </w:rPr>
        <w:t>61</w:t>
      </w:r>
      <w:r w:rsidRPr="00065A83">
        <w:rPr>
          <w:rFonts w:ascii="Times New Roman" w:hAnsi="Times New Roman"/>
          <w:sz w:val="28"/>
          <w:szCs w:val="28"/>
        </w:rPr>
        <w:t>)</w:t>
      </w:r>
      <w:r w:rsidRPr="00065A83">
        <w:rPr>
          <w:rStyle w:val="FontStyle201"/>
          <w:sz w:val="28"/>
          <w:szCs w:val="28"/>
        </w:rPr>
        <w:t>.</w:t>
      </w:r>
    </w:p>
    <w:p w:rsidR="003822FF" w:rsidRPr="00065A83" w:rsidRDefault="003822FF" w:rsidP="00F62832">
      <w:pPr>
        <w:jc w:val="right"/>
        <w:rPr>
          <w:rFonts w:ascii="Times New Roman" w:hAnsi="Times New Roman"/>
        </w:rPr>
      </w:pPr>
    </w:p>
    <w:p w:rsidR="001750B4" w:rsidRPr="00065A83" w:rsidRDefault="001750B4" w:rsidP="00F62832">
      <w:pPr>
        <w:jc w:val="right"/>
        <w:rPr>
          <w:rFonts w:ascii="Times New Roman" w:hAnsi="Times New Roman"/>
          <w:lang w:val="kk-KZ"/>
        </w:rPr>
      </w:pPr>
      <w:r w:rsidRPr="00065A83">
        <w:rPr>
          <w:rFonts w:ascii="Times New Roman" w:hAnsi="Times New Roman"/>
        </w:rPr>
        <w:t xml:space="preserve">Таблица </w:t>
      </w:r>
      <w:r w:rsidR="00513819" w:rsidRPr="00065A83">
        <w:rPr>
          <w:rFonts w:ascii="Times New Roman" w:hAnsi="Times New Roman"/>
        </w:rPr>
        <w:t>61</w:t>
      </w:r>
    </w:p>
    <w:p w:rsidR="001750B4" w:rsidRPr="00065A83" w:rsidRDefault="001750B4" w:rsidP="00F62832">
      <w:pPr>
        <w:pStyle w:val="Style100"/>
        <w:widowControl/>
        <w:spacing w:line="0" w:lineRule="atLeast"/>
        <w:ind w:firstLine="708"/>
        <w:rPr>
          <w:rStyle w:val="FontStyle201"/>
          <w:i w:val="0"/>
          <w:sz w:val="28"/>
          <w:szCs w:val="28"/>
        </w:rPr>
      </w:pPr>
      <w:r w:rsidRPr="00065A83">
        <w:rPr>
          <w:rStyle w:val="FontStyle201"/>
          <w:i w:val="0"/>
          <w:sz w:val="28"/>
          <w:szCs w:val="28"/>
        </w:rPr>
        <w:t>Место расположения постов наблюдений и определяемые примеси</w:t>
      </w:r>
    </w:p>
    <w:p w:rsidR="005A612D" w:rsidRPr="00065A83" w:rsidRDefault="005A612D" w:rsidP="00F62832">
      <w:pPr>
        <w:pStyle w:val="Style100"/>
        <w:widowControl/>
        <w:spacing w:line="0" w:lineRule="atLeast"/>
        <w:ind w:firstLine="708"/>
        <w:rPr>
          <w:rStyle w:val="FontStyle201"/>
          <w:b/>
          <w:i w:val="0"/>
          <w:sz w:val="16"/>
          <w:szCs w:val="16"/>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8"/>
        <w:gridCol w:w="1038"/>
        <w:gridCol w:w="1601"/>
        <w:gridCol w:w="2465"/>
        <w:gridCol w:w="3544"/>
      </w:tblGrid>
      <w:tr w:rsidR="00372343" w:rsidRPr="00065A83" w:rsidTr="00106F46">
        <w:tc>
          <w:tcPr>
            <w:tcW w:w="958" w:type="dxa"/>
            <w:vAlign w:val="center"/>
          </w:tcPr>
          <w:p w:rsidR="00372343" w:rsidRPr="00065A83" w:rsidRDefault="00372343" w:rsidP="00F62832">
            <w:pPr>
              <w:jc w:val="center"/>
              <w:outlineLvl w:val="1"/>
              <w:rPr>
                <w:rFonts w:ascii="Times New Roman" w:hAnsi="Times New Roman"/>
                <w:b/>
              </w:rPr>
            </w:pPr>
            <w:r w:rsidRPr="00065A83">
              <w:rPr>
                <w:rFonts w:ascii="Times New Roman" w:hAnsi="Times New Roman"/>
                <w:b/>
              </w:rPr>
              <w:t>Номер</w:t>
            </w:r>
          </w:p>
          <w:p w:rsidR="00372343" w:rsidRPr="00065A83" w:rsidRDefault="00372343" w:rsidP="00F62832">
            <w:pPr>
              <w:jc w:val="center"/>
              <w:outlineLvl w:val="1"/>
              <w:rPr>
                <w:rFonts w:ascii="Times New Roman" w:hAnsi="Times New Roman"/>
                <w:b/>
              </w:rPr>
            </w:pPr>
            <w:r w:rsidRPr="00065A83">
              <w:rPr>
                <w:rFonts w:ascii="Times New Roman" w:hAnsi="Times New Roman"/>
                <w:b/>
              </w:rPr>
              <w:t>поста</w:t>
            </w:r>
          </w:p>
        </w:tc>
        <w:tc>
          <w:tcPr>
            <w:tcW w:w="1038" w:type="dxa"/>
            <w:vAlign w:val="center"/>
          </w:tcPr>
          <w:p w:rsidR="00372343" w:rsidRPr="00065A83" w:rsidRDefault="00372343" w:rsidP="00F62832">
            <w:pPr>
              <w:jc w:val="center"/>
              <w:outlineLvl w:val="1"/>
              <w:rPr>
                <w:rFonts w:ascii="Times New Roman" w:hAnsi="Times New Roman"/>
                <w:b/>
              </w:rPr>
            </w:pPr>
            <w:r w:rsidRPr="00065A83">
              <w:rPr>
                <w:rFonts w:ascii="Times New Roman" w:hAnsi="Times New Roman"/>
                <w:b/>
              </w:rPr>
              <w:t>Сроки отбора</w:t>
            </w:r>
          </w:p>
        </w:tc>
        <w:tc>
          <w:tcPr>
            <w:tcW w:w="1601" w:type="dxa"/>
            <w:vAlign w:val="center"/>
          </w:tcPr>
          <w:p w:rsidR="00372343" w:rsidRPr="00065A83" w:rsidRDefault="00372343" w:rsidP="00F62832">
            <w:pPr>
              <w:jc w:val="center"/>
              <w:outlineLvl w:val="1"/>
              <w:rPr>
                <w:rFonts w:ascii="Times New Roman" w:hAnsi="Times New Roman"/>
                <w:b/>
              </w:rPr>
            </w:pPr>
            <w:r w:rsidRPr="00065A83">
              <w:rPr>
                <w:rFonts w:ascii="Times New Roman" w:hAnsi="Times New Roman"/>
                <w:b/>
              </w:rPr>
              <w:t>Проведения наблюдений</w:t>
            </w:r>
          </w:p>
        </w:tc>
        <w:tc>
          <w:tcPr>
            <w:tcW w:w="2465" w:type="dxa"/>
            <w:vAlign w:val="center"/>
          </w:tcPr>
          <w:p w:rsidR="00372343" w:rsidRPr="00065A83" w:rsidRDefault="00372343" w:rsidP="00F62832">
            <w:pPr>
              <w:jc w:val="center"/>
              <w:outlineLvl w:val="1"/>
              <w:rPr>
                <w:rFonts w:ascii="Times New Roman" w:hAnsi="Times New Roman"/>
                <w:b/>
              </w:rPr>
            </w:pPr>
            <w:r w:rsidRPr="00065A83">
              <w:rPr>
                <w:rFonts w:ascii="Times New Roman" w:hAnsi="Times New Roman"/>
                <w:b/>
              </w:rPr>
              <w:t>Адрес поста</w:t>
            </w:r>
          </w:p>
        </w:tc>
        <w:tc>
          <w:tcPr>
            <w:tcW w:w="3544" w:type="dxa"/>
            <w:vAlign w:val="center"/>
          </w:tcPr>
          <w:p w:rsidR="00372343" w:rsidRPr="00065A83" w:rsidRDefault="00372343" w:rsidP="00F62832">
            <w:pPr>
              <w:jc w:val="center"/>
              <w:outlineLvl w:val="1"/>
              <w:rPr>
                <w:rFonts w:ascii="Times New Roman" w:hAnsi="Times New Roman"/>
                <w:b/>
              </w:rPr>
            </w:pPr>
            <w:r w:rsidRPr="00065A83">
              <w:rPr>
                <w:rFonts w:ascii="Times New Roman" w:hAnsi="Times New Roman"/>
                <w:b/>
              </w:rPr>
              <w:t>Определяемые примеси</w:t>
            </w:r>
          </w:p>
        </w:tc>
      </w:tr>
      <w:tr w:rsidR="00372343" w:rsidRPr="00065A83" w:rsidTr="00106F46">
        <w:tc>
          <w:tcPr>
            <w:tcW w:w="958" w:type="dxa"/>
            <w:vAlign w:val="center"/>
          </w:tcPr>
          <w:p w:rsidR="00372343" w:rsidRPr="00065A83" w:rsidRDefault="00372343" w:rsidP="00F62832">
            <w:pPr>
              <w:jc w:val="center"/>
              <w:outlineLvl w:val="1"/>
              <w:rPr>
                <w:rFonts w:ascii="Times New Roman" w:hAnsi="Times New Roman"/>
              </w:rPr>
            </w:pPr>
            <w:r w:rsidRPr="00065A83">
              <w:rPr>
                <w:rFonts w:ascii="Times New Roman" w:hAnsi="Times New Roman"/>
              </w:rPr>
              <w:t>1</w:t>
            </w:r>
          </w:p>
        </w:tc>
        <w:tc>
          <w:tcPr>
            <w:tcW w:w="1038" w:type="dxa"/>
            <w:vMerge w:val="restart"/>
            <w:vAlign w:val="center"/>
          </w:tcPr>
          <w:p w:rsidR="00372343" w:rsidRPr="00065A83" w:rsidRDefault="00372343" w:rsidP="00F62832">
            <w:pPr>
              <w:jc w:val="center"/>
              <w:outlineLvl w:val="1"/>
              <w:rPr>
                <w:rFonts w:ascii="Times New Roman" w:hAnsi="Times New Roman"/>
              </w:rPr>
            </w:pPr>
            <w:r w:rsidRPr="00065A83">
              <w:rPr>
                <w:rFonts w:ascii="Times New Roman" w:hAnsi="Times New Roman"/>
              </w:rPr>
              <w:t xml:space="preserve">3 раза </w:t>
            </w:r>
          </w:p>
          <w:p w:rsidR="00372343" w:rsidRPr="00065A83" w:rsidRDefault="00372343" w:rsidP="00F62832">
            <w:pPr>
              <w:jc w:val="center"/>
              <w:outlineLvl w:val="1"/>
              <w:rPr>
                <w:rFonts w:ascii="Times New Roman" w:hAnsi="Times New Roman"/>
              </w:rPr>
            </w:pPr>
            <w:r w:rsidRPr="00065A83">
              <w:rPr>
                <w:rFonts w:ascii="Times New Roman" w:hAnsi="Times New Roman"/>
              </w:rPr>
              <w:t>в сутки</w:t>
            </w:r>
          </w:p>
        </w:tc>
        <w:tc>
          <w:tcPr>
            <w:tcW w:w="1601" w:type="dxa"/>
            <w:vMerge w:val="restart"/>
            <w:vAlign w:val="center"/>
          </w:tcPr>
          <w:p w:rsidR="00372343" w:rsidRPr="00065A83" w:rsidRDefault="00632E59" w:rsidP="00F62832">
            <w:pPr>
              <w:jc w:val="center"/>
              <w:outlineLvl w:val="1"/>
              <w:rPr>
                <w:rFonts w:ascii="Times New Roman" w:hAnsi="Times New Roman"/>
              </w:rPr>
            </w:pPr>
            <w:r w:rsidRPr="00065A83">
              <w:rPr>
                <w:rFonts w:ascii="Times New Roman" w:hAnsi="Times New Roman"/>
              </w:rPr>
              <w:t>ручной отбор проб  (дискретные  методы)</w:t>
            </w:r>
          </w:p>
        </w:tc>
        <w:tc>
          <w:tcPr>
            <w:tcW w:w="2465" w:type="dxa"/>
            <w:vAlign w:val="center"/>
          </w:tcPr>
          <w:p w:rsidR="00372343" w:rsidRPr="00065A83" w:rsidRDefault="00372343" w:rsidP="00F62832">
            <w:pPr>
              <w:jc w:val="center"/>
              <w:outlineLvl w:val="1"/>
              <w:rPr>
                <w:rFonts w:ascii="Times New Roman" w:hAnsi="Times New Roman"/>
                <w:i/>
              </w:rPr>
            </w:pPr>
            <w:r w:rsidRPr="00065A83">
              <w:rPr>
                <w:rStyle w:val="FontStyle201"/>
                <w:i w:val="0"/>
              </w:rPr>
              <w:t>м-н Сабитовой возле СШ № 6, ул. Уалиханова на север</w:t>
            </w:r>
          </w:p>
        </w:tc>
        <w:tc>
          <w:tcPr>
            <w:tcW w:w="3544" w:type="dxa"/>
            <w:vMerge w:val="restart"/>
            <w:vAlign w:val="center"/>
          </w:tcPr>
          <w:p w:rsidR="00372343" w:rsidRPr="00065A83" w:rsidRDefault="0090430C" w:rsidP="00F62832">
            <w:pPr>
              <w:outlineLvl w:val="1"/>
              <w:rPr>
                <w:rFonts w:ascii="Times New Roman" w:hAnsi="Times New Roman"/>
              </w:rPr>
            </w:pPr>
            <w:r w:rsidRPr="00065A83">
              <w:rPr>
                <w:rFonts w:ascii="Times New Roman" w:hAnsi="Times New Roman"/>
              </w:rPr>
              <w:t>в</w:t>
            </w:r>
            <w:r w:rsidR="00372343" w:rsidRPr="00065A83">
              <w:rPr>
                <w:rFonts w:ascii="Times New Roman" w:hAnsi="Times New Roman"/>
              </w:rPr>
              <w:t>звешенные вещества, диоксид серы, сульфаты, оксид углерода, диоксид азота</w:t>
            </w:r>
          </w:p>
          <w:p w:rsidR="00337B85" w:rsidRPr="00065A83" w:rsidRDefault="00337B85" w:rsidP="00F62832">
            <w:pPr>
              <w:outlineLvl w:val="1"/>
              <w:rPr>
                <w:rFonts w:ascii="Times New Roman" w:hAnsi="Times New Roman"/>
                <w:lang w:val="kk-KZ"/>
              </w:rPr>
            </w:pPr>
          </w:p>
        </w:tc>
      </w:tr>
      <w:tr w:rsidR="00372343" w:rsidRPr="00065A83" w:rsidTr="00106F46">
        <w:tc>
          <w:tcPr>
            <w:tcW w:w="958" w:type="dxa"/>
            <w:vAlign w:val="center"/>
          </w:tcPr>
          <w:p w:rsidR="00372343" w:rsidRPr="00065A83" w:rsidRDefault="00372343" w:rsidP="00F62832">
            <w:pPr>
              <w:jc w:val="center"/>
              <w:outlineLvl w:val="1"/>
              <w:rPr>
                <w:rFonts w:ascii="Times New Roman" w:hAnsi="Times New Roman"/>
              </w:rPr>
            </w:pPr>
            <w:r w:rsidRPr="00065A83">
              <w:rPr>
                <w:rFonts w:ascii="Times New Roman" w:hAnsi="Times New Roman"/>
              </w:rPr>
              <w:t>3</w:t>
            </w:r>
          </w:p>
        </w:tc>
        <w:tc>
          <w:tcPr>
            <w:tcW w:w="1038" w:type="dxa"/>
            <w:vMerge/>
            <w:vAlign w:val="center"/>
          </w:tcPr>
          <w:p w:rsidR="00372343" w:rsidRPr="00065A83" w:rsidRDefault="00372343" w:rsidP="00F62832">
            <w:pPr>
              <w:jc w:val="center"/>
              <w:outlineLvl w:val="1"/>
              <w:rPr>
                <w:rFonts w:ascii="Times New Roman" w:hAnsi="Times New Roman"/>
              </w:rPr>
            </w:pPr>
          </w:p>
        </w:tc>
        <w:tc>
          <w:tcPr>
            <w:tcW w:w="1601" w:type="dxa"/>
            <w:vMerge/>
            <w:vAlign w:val="center"/>
          </w:tcPr>
          <w:p w:rsidR="00372343" w:rsidRPr="00065A83" w:rsidRDefault="00372343" w:rsidP="00F62832">
            <w:pPr>
              <w:jc w:val="center"/>
              <w:outlineLvl w:val="1"/>
              <w:rPr>
                <w:rFonts w:ascii="Times New Roman" w:hAnsi="Times New Roman"/>
              </w:rPr>
            </w:pPr>
          </w:p>
        </w:tc>
        <w:tc>
          <w:tcPr>
            <w:tcW w:w="2465" w:type="dxa"/>
            <w:vAlign w:val="center"/>
          </w:tcPr>
          <w:p w:rsidR="00372343" w:rsidRPr="00065A83" w:rsidRDefault="00372343" w:rsidP="00F62832">
            <w:pPr>
              <w:jc w:val="center"/>
              <w:outlineLvl w:val="1"/>
              <w:rPr>
                <w:rFonts w:ascii="Times New Roman" w:hAnsi="Times New Roman"/>
                <w:i/>
              </w:rPr>
            </w:pPr>
            <w:r w:rsidRPr="00065A83">
              <w:rPr>
                <w:rStyle w:val="FontStyle201"/>
                <w:i w:val="0"/>
              </w:rPr>
              <w:t>ул. Ленина,  уг. ул.  Алимжанова</w:t>
            </w:r>
          </w:p>
        </w:tc>
        <w:tc>
          <w:tcPr>
            <w:tcW w:w="3544" w:type="dxa"/>
            <w:vMerge/>
            <w:vAlign w:val="center"/>
          </w:tcPr>
          <w:p w:rsidR="00372343" w:rsidRPr="00065A83" w:rsidRDefault="00372343" w:rsidP="00F62832">
            <w:pPr>
              <w:jc w:val="center"/>
              <w:outlineLvl w:val="1"/>
              <w:rPr>
                <w:rFonts w:ascii="Times New Roman" w:hAnsi="Times New Roman"/>
              </w:rPr>
            </w:pPr>
          </w:p>
        </w:tc>
      </w:tr>
      <w:tr w:rsidR="00372343" w:rsidRPr="00065A83" w:rsidTr="00106F46">
        <w:trPr>
          <w:trHeight w:val="424"/>
        </w:trPr>
        <w:tc>
          <w:tcPr>
            <w:tcW w:w="958" w:type="dxa"/>
            <w:vAlign w:val="center"/>
          </w:tcPr>
          <w:p w:rsidR="00372343" w:rsidRPr="00065A83" w:rsidRDefault="00372343" w:rsidP="00F62832">
            <w:pPr>
              <w:jc w:val="center"/>
              <w:outlineLvl w:val="1"/>
              <w:rPr>
                <w:rFonts w:ascii="Times New Roman" w:hAnsi="Times New Roman"/>
              </w:rPr>
            </w:pPr>
            <w:r w:rsidRPr="00065A83">
              <w:rPr>
                <w:rFonts w:ascii="Times New Roman" w:hAnsi="Times New Roman"/>
              </w:rPr>
              <w:t>4</w:t>
            </w:r>
          </w:p>
        </w:tc>
        <w:tc>
          <w:tcPr>
            <w:tcW w:w="1038" w:type="dxa"/>
            <w:vMerge/>
            <w:vAlign w:val="center"/>
          </w:tcPr>
          <w:p w:rsidR="00372343" w:rsidRPr="00065A83" w:rsidRDefault="00372343" w:rsidP="00F62832">
            <w:pPr>
              <w:jc w:val="center"/>
              <w:outlineLvl w:val="1"/>
              <w:rPr>
                <w:rFonts w:ascii="Times New Roman" w:hAnsi="Times New Roman"/>
              </w:rPr>
            </w:pPr>
          </w:p>
        </w:tc>
        <w:tc>
          <w:tcPr>
            <w:tcW w:w="1601" w:type="dxa"/>
            <w:vMerge/>
            <w:vAlign w:val="center"/>
          </w:tcPr>
          <w:p w:rsidR="00372343" w:rsidRPr="00065A83" w:rsidRDefault="00372343" w:rsidP="00F62832">
            <w:pPr>
              <w:jc w:val="center"/>
              <w:outlineLvl w:val="1"/>
              <w:rPr>
                <w:rFonts w:ascii="Times New Roman" w:hAnsi="Times New Roman"/>
              </w:rPr>
            </w:pPr>
          </w:p>
        </w:tc>
        <w:tc>
          <w:tcPr>
            <w:tcW w:w="2465" w:type="dxa"/>
            <w:vAlign w:val="center"/>
          </w:tcPr>
          <w:p w:rsidR="00372343" w:rsidRPr="00065A83" w:rsidRDefault="00372343" w:rsidP="00F62832">
            <w:pPr>
              <w:jc w:val="center"/>
              <w:outlineLvl w:val="1"/>
              <w:rPr>
                <w:rFonts w:ascii="Times New Roman" w:hAnsi="Times New Roman"/>
                <w:i/>
              </w:rPr>
            </w:pPr>
            <w:r w:rsidRPr="00065A83">
              <w:rPr>
                <w:rStyle w:val="FontStyle201"/>
                <w:i w:val="0"/>
              </w:rPr>
              <w:t>Больничный городок</w:t>
            </w:r>
          </w:p>
        </w:tc>
        <w:tc>
          <w:tcPr>
            <w:tcW w:w="3544" w:type="dxa"/>
            <w:vMerge/>
            <w:vAlign w:val="center"/>
          </w:tcPr>
          <w:p w:rsidR="00372343" w:rsidRPr="00065A83" w:rsidRDefault="00372343" w:rsidP="00F62832">
            <w:pPr>
              <w:jc w:val="center"/>
              <w:outlineLvl w:val="1"/>
              <w:rPr>
                <w:rFonts w:ascii="Times New Roman" w:hAnsi="Times New Roman"/>
              </w:rPr>
            </w:pPr>
          </w:p>
        </w:tc>
      </w:tr>
      <w:tr w:rsidR="0073261D" w:rsidRPr="00065A83" w:rsidTr="00106F46">
        <w:trPr>
          <w:trHeight w:val="424"/>
        </w:trPr>
        <w:tc>
          <w:tcPr>
            <w:tcW w:w="958" w:type="dxa"/>
            <w:vAlign w:val="center"/>
          </w:tcPr>
          <w:p w:rsidR="0073261D" w:rsidRPr="00065A83" w:rsidRDefault="0073261D" w:rsidP="00F62832">
            <w:pPr>
              <w:jc w:val="center"/>
              <w:outlineLvl w:val="1"/>
              <w:rPr>
                <w:rFonts w:ascii="Times New Roman" w:hAnsi="Times New Roman"/>
              </w:rPr>
            </w:pPr>
            <w:r w:rsidRPr="00065A83">
              <w:rPr>
                <w:rFonts w:ascii="Times New Roman" w:hAnsi="Times New Roman"/>
              </w:rPr>
              <w:t>2</w:t>
            </w:r>
          </w:p>
        </w:tc>
        <w:tc>
          <w:tcPr>
            <w:tcW w:w="1038" w:type="dxa"/>
            <w:vAlign w:val="center"/>
          </w:tcPr>
          <w:p w:rsidR="0073261D" w:rsidRPr="00065A83" w:rsidRDefault="0073261D" w:rsidP="00F62832">
            <w:pPr>
              <w:jc w:val="center"/>
              <w:outlineLvl w:val="1"/>
              <w:rPr>
                <w:rFonts w:ascii="Times New Roman" w:hAnsi="Times New Roman"/>
              </w:rPr>
            </w:pPr>
            <w:r w:rsidRPr="00065A83">
              <w:rPr>
                <w:rFonts w:ascii="Times New Roman" w:hAnsi="Times New Roman"/>
              </w:rPr>
              <w:t>каждые 20 минут</w:t>
            </w:r>
          </w:p>
        </w:tc>
        <w:tc>
          <w:tcPr>
            <w:tcW w:w="1601" w:type="dxa"/>
            <w:vAlign w:val="center"/>
          </w:tcPr>
          <w:p w:rsidR="0073261D" w:rsidRPr="00065A83" w:rsidRDefault="0073261D" w:rsidP="00F62832">
            <w:pPr>
              <w:jc w:val="center"/>
              <w:outlineLvl w:val="1"/>
              <w:rPr>
                <w:rFonts w:ascii="Times New Roman" w:hAnsi="Times New Roman"/>
              </w:rPr>
            </w:pPr>
            <w:r w:rsidRPr="00065A83">
              <w:rPr>
                <w:rFonts w:ascii="Times New Roman" w:hAnsi="Times New Roman"/>
              </w:rPr>
              <w:t>в непрерывном режиме</w:t>
            </w:r>
          </w:p>
        </w:tc>
        <w:tc>
          <w:tcPr>
            <w:tcW w:w="2465" w:type="dxa"/>
            <w:vAlign w:val="center"/>
          </w:tcPr>
          <w:p w:rsidR="0073261D" w:rsidRPr="00065A83" w:rsidRDefault="0073261D" w:rsidP="00F62832">
            <w:pPr>
              <w:jc w:val="center"/>
              <w:outlineLvl w:val="1"/>
              <w:rPr>
                <w:iCs/>
              </w:rPr>
            </w:pPr>
            <w:r w:rsidRPr="00065A83">
              <w:rPr>
                <w:rFonts w:ascii="Times New Roman" w:hAnsi="Times New Roman"/>
              </w:rPr>
              <w:t>ул. Ленина, южнее дома 10</w:t>
            </w:r>
          </w:p>
        </w:tc>
        <w:tc>
          <w:tcPr>
            <w:tcW w:w="3544" w:type="dxa"/>
            <w:vAlign w:val="center"/>
          </w:tcPr>
          <w:p w:rsidR="0073261D" w:rsidRPr="00065A83" w:rsidRDefault="00106F46" w:rsidP="00F62832">
            <w:pPr>
              <w:outlineLvl w:val="1"/>
              <w:rPr>
                <w:rFonts w:ascii="Times New Roman" w:hAnsi="Times New Roman"/>
              </w:rPr>
            </w:pPr>
            <w:r w:rsidRPr="00065A83">
              <w:rPr>
                <w:rFonts w:ascii="Times New Roman" w:hAnsi="Times New Roman"/>
              </w:rPr>
              <w:t>в</w:t>
            </w:r>
            <w:r w:rsidR="0073261D" w:rsidRPr="00065A83">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73261D" w:rsidRPr="00065A83" w:rsidRDefault="0073261D" w:rsidP="00F62832">
      <w:pPr>
        <w:jc w:val="center"/>
        <w:rPr>
          <w:rFonts w:ascii="Times New Roman" w:hAnsi="Times New Roman"/>
        </w:rPr>
      </w:pPr>
    </w:p>
    <w:p w:rsidR="00647FEE" w:rsidRPr="00065A83" w:rsidRDefault="0073261D" w:rsidP="00F62832">
      <w:pPr>
        <w:jc w:val="center"/>
        <w:rPr>
          <w:rFonts w:ascii="Times New Roman" w:hAnsi="Times New Roman"/>
        </w:rPr>
      </w:pPr>
      <w:r w:rsidRPr="00065A83">
        <w:rPr>
          <w:rFonts w:ascii="Times New Roman" w:hAnsi="Times New Roman"/>
          <w:noProof/>
          <w:lang w:eastAsia="ru-RU" w:bidi="ar-SA"/>
        </w:rPr>
        <w:drawing>
          <wp:inline distT="0" distB="0" distL="0" distR="0">
            <wp:extent cx="4447549" cy="2796363"/>
            <wp:effectExtent l="19050" t="0" r="0" b="0"/>
            <wp:docPr id="75" name="Рисунок 20" descr="C:\Documents and Settings\basembekova_s.KAZHYDROMET\Мои документы\My Received Files\DEM Inkar\карты 2015\карты 2015\карты новых скатов 18.12.14\карты новых скатов\караганда\балхаш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Documents and Settings\basembekova_s.KAZHYDROMET\Мои документы\My Received Files\DEM Inkar\карты 2015\карты 2015\карты новых скатов 18.12.14\карты новых скатов\караганда\балхаш №2.JPG"/>
                    <pic:cNvPicPr>
                      <a:picLocks noChangeAspect="1" noChangeArrowheads="1"/>
                    </pic:cNvPicPr>
                  </pic:nvPicPr>
                  <pic:blipFill>
                    <a:blip r:embed="rId60" cstate="print"/>
                    <a:srcRect/>
                    <a:stretch>
                      <a:fillRect/>
                    </a:stretch>
                  </pic:blipFill>
                  <pic:spPr bwMode="auto">
                    <a:xfrm>
                      <a:off x="0" y="0"/>
                      <a:ext cx="4447949" cy="2796615"/>
                    </a:xfrm>
                    <a:prstGeom prst="rect">
                      <a:avLst/>
                    </a:prstGeom>
                    <a:noFill/>
                    <a:ln w="9525">
                      <a:noFill/>
                      <a:miter lim="800000"/>
                      <a:headEnd/>
                      <a:tailEnd/>
                    </a:ln>
                  </pic:spPr>
                </pic:pic>
              </a:graphicData>
            </a:graphic>
          </wp:inline>
        </w:drawing>
      </w:r>
    </w:p>
    <w:p w:rsidR="00483626" w:rsidRPr="00065A83" w:rsidRDefault="00483626" w:rsidP="00F62832">
      <w:pPr>
        <w:jc w:val="both"/>
        <w:rPr>
          <w:rFonts w:ascii="Times New Roman" w:hAnsi="Times New Roman"/>
          <w:b/>
        </w:rPr>
      </w:pPr>
    </w:p>
    <w:p w:rsidR="000C0B3E" w:rsidRPr="00065A83" w:rsidRDefault="00171518" w:rsidP="00F62832">
      <w:pPr>
        <w:ind w:right="-375"/>
        <w:jc w:val="center"/>
        <w:rPr>
          <w:rFonts w:ascii="Times New Roman" w:hAnsi="Times New Roman"/>
          <w:sz w:val="28"/>
          <w:szCs w:val="28"/>
        </w:rPr>
      </w:pPr>
      <w:r w:rsidRPr="00065A83">
        <w:rPr>
          <w:rFonts w:ascii="Times New Roman" w:hAnsi="Times New Roman"/>
          <w:sz w:val="28"/>
          <w:szCs w:val="28"/>
        </w:rPr>
        <w:t>Рис.8.2. С</w:t>
      </w:r>
      <w:r w:rsidR="000C0B3E" w:rsidRPr="00065A83">
        <w:rPr>
          <w:rFonts w:ascii="Times New Roman" w:hAnsi="Times New Roman"/>
          <w:sz w:val="28"/>
          <w:szCs w:val="28"/>
        </w:rPr>
        <w:t>хема</w:t>
      </w:r>
      <w:r w:rsidRPr="00065A83">
        <w:rPr>
          <w:rFonts w:ascii="Times New Roman" w:hAnsi="Times New Roman"/>
          <w:sz w:val="28"/>
          <w:szCs w:val="28"/>
        </w:rPr>
        <w:t xml:space="preserve"> расположения </w:t>
      </w:r>
      <w:r w:rsidR="000C0B3E" w:rsidRPr="00065A83">
        <w:rPr>
          <w:rFonts w:ascii="Times New Roman" w:hAnsi="Times New Roman"/>
          <w:sz w:val="28"/>
          <w:szCs w:val="28"/>
        </w:rPr>
        <w:t>стационарной сети наблюдени</w:t>
      </w:r>
      <w:r w:rsidRPr="00065A83">
        <w:rPr>
          <w:rFonts w:ascii="Times New Roman" w:hAnsi="Times New Roman"/>
          <w:sz w:val="28"/>
          <w:szCs w:val="28"/>
        </w:rPr>
        <w:t>я</w:t>
      </w:r>
    </w:p>
    <w:p w:rsidR="000C0B3E" w:rsidRPr="00065A83" w:rsidRDefault="000C0B3E" w:rsidP="00F62832">
      <w:pPr>
        <w:jc w:val="center"/>
        <w:rPr>
          <w:rFonts w:ascii="Times New Roman" w:hAnsi="Times New Roman"/>
          <w:sz w:val="28"/>
          <w:szCs w:val="28"/>
        </w:rPr>
      </w:pPr>
      <w:r w:rsidRPr="00065A83">
        <w:rPr>
          <w:rFonts w:ascii="Times New Roman" w:hAnsi="Times New Roman"/>
          <w:sz w:val="28"/>
          <w:szCs w:val="28"/>
        </w:rPr>
        <w:t xml:space="preserve"> за загрязнением атмосферного воздуха</w:t>
      </w:r>
      <w:r w:rsidR="00171518" w:rsidRPr="00065A83">
        <w:rPr>
          <w:rFonts w:ascii="Times New Roman" w:hAnsi="Times New Roman"/>
          <w:sz w:val="28"/>
          <w:szCs w:val="28"/>
        </w:rPr>
        <w:t xml:space="preserve"> города  Балхаш</w:t>
      </w:r>
    </w:p>
    <w:p w:rsidR="00372343" w:rsidRPr="00065A83" w:rsidRDefault="00372343" w:rsidP="00F62832">
      <w:pPr>
        <w:jc w:val="right"/>
        <w:rPr>
          <w:rFonts w:ascii="Times New Roman" w:hAnsi="Times New Roman"/>
        </w:rPr>
      </w:pPr>
    </w:p>
    <w:p w:rsidR="001F011B" w:rsidRPr="00065A83" w:rsidRDefault="001F011B" w:rsidP="00F62832">
      <w:pPr>
        <w:jc w:val="right"/>
        <w:rPr>
          <w:rFonts w:ascii="Times New Roman" w:hAnsi="Times New Roman"/>
          <w:lang w:val="kk-KZ"/>
        </w:rPr>
      </w:pPr>
      <w:r w:rsidRPr="00065A83">
        <w:rPr>
          <w:rFonts w:ascii="Times New Roman" w:hAnsi="Times New Roman"/>
        </w:rPr>
        <w:t xml:space="preserve">Таблица </w:t>
      </w:r>
      <w:r w:rsidR="004730AC" w:rsidRPr="00065A83">
        <w:rPr>
          <w:rFonts w:ascii="Times New Roman" w:hAnsi="Times New Roman"/>
          <w:lang w:val="kk-KZ"/>
        </w:rPr>
        <w:t>6</w:t>
      </w:r>
      <w:r w:rsidR="00513819" w:rsidRPr="00065A83">
        <w:rPr>
          <w:rFonts w:ascii="Times New Roman" w:hAnsi="Times New Roman"/>
          <w:lang w:val="kk-KZ"/>
        </w:rPr>
        <w:t>2</w:t>
      </w:r>
    </w:p>
    <w:p w:rsidR="001F011B" w:rsidRPr="00065A83" w:rsidRDefault="001F011B" w:rsidP="00F62832">
      <w:pPr>
        <w:pStyle w:val="Style100"/>
        <w:widowControl/>
        <w:spacing w:line="0" w:lineRule="atLeast"/>
        <w:ind w:firstLine="708"/>
        <w:rPr>
          <w:rStyle w:val="FontStyle201"/>
          <w:i w:val="0"/>
          <w:sz w:val="28"/>
          <w:szCs w:val="28"/>
        </w:rPr>
      </w:pPr>
      <w:r w:rsidRPr="00065A83">
        <w:rPr>
          <w:rStyle w:val="FontStyle201"/>
          <w:i w:val="0"/>
          <w:sz w:val="28"/>
          <w:szCs w:val="28"/>
        </w:rPr>
        <w:lastRenderedPageBreak/>
        <w:t xml:space="preserve">Характеристика загрязнения атмосферного воздуха города </w:t>
      </w:r>
      <w:r w:rsidR="00F20883" w:rsidRPr="00065A83">
        <w:rPr>
          <w:rStyle w:val="FontStyle201"/>
          <w:i w:val="0"/>
          <w:sz w:val="28"/>
          <w:szCs w:val="28"/>
        </w:rPr>
        <w:t>Балхаш</w:t>
      </w:r>
    </w:p>
    <w:p w:rsidR="001F011B" w:rsidRPr="00065A83" w:rsidRDefault="001F011B" w:rsidP="00F62832">
      <w:pPr>
        <w:pStyle w:val="Style100"/>
        <w:widowControl/>
        <w:spacing w:line="0" w:lineRule="atLeast"/>
        <w:ind w:firstLine="708"/>
        <w:rPr>
          <w:rStyle w:val="FontStyle201"/>
          <w:b/>
          <w:i w:val="0"/>
          <w:sz w:val="16"/>
          <w:szCs w:val="16"/>
        </w:rPr>
      </w:pPr>
    </w:p>
    <w:tbl>
      <w:tblPr>
        <w:tblW w:w="10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92"/>
        <w:gridCol w:w="1701"/>
        <w:gridCol w:w="993"/>
        <w:gridCol w:w="1701"/>
        <w:gridCol w:w="850"/>
        <w:gridCol w:w="992"/>
        <w:gridCol w:w="1057"/>
      </w:tblGrid>
      <w:tr w:rsidR="0090430C" w:rsidRPr="00065A83" w:rsidTr="00106F46">
        <w:trPr>
          <w:trHeight w:val="273"/>
          <w:jc w:val="center"/>
        </w:trPr>
        <w:tc>
          <w:tcPr>
            <w:tcW w:w="2000" w:type="dxa"/>
            <w:vMerge w:val="restart"/>
            <w:shd w:val="clear" w:color="auto" w:fill="auto"/>
            <w:noWrap/>
            <w:vAlign w:val="center"/>
          </w:tcPr>
          <w:p w:rsidR="0090430C" w:rsidRPr="00065A83" w:rsidRDefault="0090430C" w:rsidP="00F62832">
            <w:pPr>
              <w:jc w:val="center"/>
              <w:rPr>
                <w:rFonts w:ascii="Times New Roman" w:hAnsi="Times New Roman"/>
                <w:b/>
                <w:bCs/>
                <w:lang w:eastAsia="ru-RU" w:bidi="ar-SA"/>
              </w:rPr>
            </w:pPr>
            <w:r w:rsidRPr="00065A83">
              <w:rPr>
                <w:rFonts w:ascii="Times New Roman" w:hAnsi="Times New Roman"/>
                <w:b/>
                <w:bCs/>
                <w:lang w:eastAsia="ru-RU" w:bidi="ar-SA"/>
              </w:rPr>
              <w:t>Примесь</w:t>
            </w:r>
          </w:p>
        </w:tc>
        <w:tc>
          <w:tcPr>
            <w:tcW w:w="2693" w:type="dxa"/>
            <w:gridSpan w:val="2"/>
            <w:shd w:val="clear" w:color="auto" w:fill="auto"/>
            <w:vAlign w:val="center"/>
          </w:tcPr>
          <w:p w:rsidR="0090430C" w:rsidRPr="00065A83" w:rsidRDefault="0090430C" w:rsidP="00F62832">
            <w:pPr>
              <w:jc w:val="center"/>
              <w:rPr>
                <w:rFonts w:ascii="Times New Roman" w:hAnsi="Times New Roman"/>
                <w:b/>
                <w:bCs/>
                <w:lang w:eastAsia="ru-RU" w:bidi="ar-SA"/>
              </w:rPr>
            </w:pPr>
            <w:r w:rsidRPr="00065A83">
              <w:rPr>
                <w:rFonts w:ascii="Times New Roman" w:hAnsi="Times New Roman"/>
                <w:b/>
                <w:bCs/>
                <w:lang w:eastAsia="ru-RU" w:bidi="ar-SA"/>
              </w:rPr>
              <w:t>Средняя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с.с.</w:t>
            </w:r>
            <w:r w:rsidRPr="00065A83">
              <w:rPr>
                <w:rFonts w:ascii="Times New Roman" w:hAnsi="Times New Roman"/>
                <w:b/>
                <w:bCs/>
                <w:lang w:eastAsia="ru-RU" w:bidi="ar-SA"/>
              </w:rPr>
              <w:t>)</w:t>
            </w:r>
          </w:p>
        </w:tc>
        <w:tc>
          <w:tcPr>
            <w:tcW w:w="2694" w:type="dxa"/>
            <w:gridSpan w:val="2"/>
            <w:shd w:val="clear" w:color="auto" w:fill="auto"/>
            <w:vAlign w:val="center"/>
          </w:tcPr>
          <w:p w:rsidR="0090430C" w:rsidRPr="00065A83" w:rsidRDefault="0090430C" w:rsidP="00F62832">
            <w:pPr>
              <w:jc w:val="center"/>
              <w:rPr>
                <w:rFonts w:ascii="Times New Roman" w:hAnsi="Times New Roman"/>
                <w:b/>
                <w:bCs/>
                <w:lang w:eastAsia="ru-RU" w:bidi="ar-SA"/>
              </w:rPr>
            </w:pPr>
            <w:r w:rsidRPr="00065A83">
              <w:rPr>
                <w:rFonts w:ascii="Times New Roman" w:hAnsi="Times New Roman"/>
                <w:b/>
                <w:bCs/>
                <w:lang w:eastAsia="ru-RU" w:bidi="ar-SA"/>
              </w:rPr>
              <w:t>Максимально разовая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м.р.</w:t>
            </w:r>
            <w:r w:rsidRPr="00065A83">
              <w:rPr>
                <w:rFonts w:ascii="Times New Roman" w:hAnsi="Times New Roman"/>
                <w:b/>
                <w:bCs/>
                <w:lang w:eastAsia="ru-RU" w:bidi="ar-SA"/>
              </w:rPr>
              <w:t>)</w:t>
            </w:r>
          </w:p>
        </w:tc>
        <w:tc>
          <w:tcPr>
            <w:tcW w:w="2899" w:type="dxa"/>
            <w:gridSpan w:val="3"/>
          </w:tcPr>
          <w:p w:rsidR="0090430C" w:rsidRPr="00065A83" w:rsidRDefault="0090430C" w:rsidP="00F62832">
            <w:pPr>
              <w:jc w:val="center"/>
              <w:rPr>
                <w:rFonts w:ascii="Times New Roman" w:hAnsi="Times New Roman"/>
                <w:b/>
                <w:bCs/>
                <w:lang w:eastAsia="ru-RU" w:bidi="ar-SA"/>
              </w:rPr>
            </w:pPr>
            <w:r w:rsidRPr="00065A83">
              <w:rPr>
                <w:rFonts w:ascii="Times New Roman" w:hAnsi="Times New Roman"/>
                <w:b/>
              </w:rPr>
              <w:t>Число случаев превышения ПДК</w:t>
            </w:r>
          </w:p>
        </w:tc>
      </w:tr>
      <w:tr w:rsidR="00A8609A" w:rsidRPr="00065A83" w:rsidTr="00106F46">
        <w:trPr>
          <w:trHeight w:val="370"/>
          <w:jc w:val="center"/>
        </w:trPr>
        <w:tc>
          <w:tcPr>
            <w:tcW w:w="2000" w:type="dxa"/>
            <w:vMerge/>
            <w:shd w:val="clear" w:color="auto" w:fill="auto"/>
            <w:noWrap/>
            <w:vAlign w:val="center"/>
          </w:tcPr>
          <w:p w:rsidR="00A8609A" w:rsidRPr="00065A83" w:rsidRDefault="00A8609A" w:rsidP="00F62832">
            <w:pPr>
              <w:jc w:val="center"/>
              <w:rPr>
                <w:rFonts w:ascii="Times New Roman" w:hAnsi="Times New Roman"/>
                <w:b/>
                <w:bCs/>
                <w:lang w:eastAsia="ru-RU" w:bidi="ar-SA"/>
              </w:rPr>
            </w:pPr>
          </w:p>
        </w:tc>
        <w:tc>
          <w:tcPr>
            <w:tcW w:w="992" w:type="dxa"/>
            <w:shd w:val="clear" w:color="auto" w:fill="auto"/>
            <w:vAlign w:val="center"/>
          </w:tcPr>
          <w:p w:rsidR="00A8609A" w:rsidRPr="00065A83" w:rsidRDefault="00A8609A" w:rsidP="00F62832">
            <w:pPr>
              <w:ind w:hanging="250"/>
              <w:jc w:val="center"/>
              <w:rPr>
                <w:rFonts w:ascii="Times New Roman" w:hAnsi="Times New Roman"/>
                <w:b/>
                <w:bCs/>
                <w:lang w:eastAsia="ru-RU" w:bidi="ar-SA"/>
              </w:rPr>
            </w:pPr>
            <w:r w:rsidRPr="00065A83">
              <w:rPr>
                <w:rFonts w:ascii="Times New Roman" w:hAnsi="Times New Roman"/>
                <w:b/>
                <w:bCs/>
                <w:lang w:eastAsia="ru-RU" w:bidi="ar-SA"/>
              </w:rPr>
              <w:t xml:space="preserve">    мг/м</w:t>
            </w:r>
            <w:r w:rsidRPr="00065A83">
              <w:rPr>
                <w:rFonts w:ascii="Times New Roman" w:hAnsi="Times New Roman"/>
                <w:b/>
                <w:bCs/>
                <w:vertAlign w:val="superscript"/>
                <w:lang w:eastAsia="ru-RU" w:bidi="ar-SA"/>
              </w:rPr>
              <w:t>3</w:t>
            </w:r>
          </w:p>
        </w:tc>
        <w:tc>
          <w:tcPr>
            <w:tcW w:w="1701" w:type="dxa"/>
            <w:shd w:val="clear" w:color="auto" w:fill="auto"/>
            <w:vAlign w:val="center"/>
          </w:tcPr>
          <w:p w:rsidR="00A8609A" w:rsidRPr="00065A83" w:rsidRDefault="00A8609A"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r w:rsidRPr="00065A83">
              <w:rPr>
                <w:rFonts w:ascii="Times New Roman" w:hAnsi="Times New Roman"/>
                <w:b/>
                <w:bCs/>
                <w:vertAlign w:val="subscript"/>
                <w:lang w:eastAsia="ru-RU" w:bidi="ar-SA"/>
              </w:rPr>
              <w:t>с.с.</w:t>
            </w:r>
          </w:p>
        </w:tc>
        <w:tc>
          <w:tcPr>
            <w:tcW w:w="993" w:type="dxa"/>
            <w:shd w:val="clear" w:color="auto" w:fill="auto"/>
            <w:vAlign w:val="center"/>
          </w:tcPr>
          <w:p w:rsidR="00A8609A" w:rsidRPr="00065A83" w:rsidRDefault="00A8609A"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701" w:type="dxa"/>
            <w:shd w:val="clear" w:color="auto" w:fill="auto"/>
            <w:vAlign w:val="center"/>
          </w:tcPr>
          <w:p w:rsidR="00A8609A" w:rsidRPr="00065A83" w:rsidRDefault="00A8609A"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w:t>
            </w:r>
          </w:p>
          <w:p w:rsidR="00A8609A" w:rsidRPr="00065A83" w:rsidRDefault="00A8609A" w:rsidP="00F62832">
            <w:pPr>
              <w:jc w:val="center"/>
              <w:rPr>
                <w:rFonts w:ascii="Times New Roman" w:hAnsi="Times New Roman"/>
                <w:b/>
                <w:bCs/>
                <w:lang w:eastAsia="ru-RU" w:bidi="ar-SA"/>
              </w:rPr>
            </w:pPr>
            <w:r w:rsidRPr="00065A83">
              <w:rPr>
                <w:rFonts w:ascii="Times New Roman" w:hAnsi="Times New Roman"/>
                <w:b/>
                <w:bCs/>
                <w:lang w:eastAsia="ru-RU" w:bidi="ar-SA"/>
              </w:rPr>
              <w:t xml:space="preserve"> ПДК</w:t>
            </w:r>
            <w:r w:rsidRPr="00065A83">
              <w:rPr>
                <w:rFonts w:ascii="Times New Roman" w:hAnsi="Times New Roman"/>
                <w:b/>
                <w:bCs/>
                <w:vertAlign w:val="subscript"/>
                <w:lang w:eastAsia="ru-RU" w:bidi="ar-SA"/>
              </w:rPr>
              <w:t xml:space="preserve"> м.р.</w:t>
            </w:r>
          </w:p>
        </w:tc>
        <w:tc>
          <w:tcPr>
            <w:tcW w:w="850" w:type="dxa"/>
            <w:vAlign w:val="center"/>
          </w:tcPr>
          <w:p w:rsidR="00A8609A" w:rsidRPr="00065A83" w:rsidRDefault="00A8609A" w:rsidP="00F62832">
            <w:pPr>
              <w:jc w:val="center"/>
              <w:rPr>
                <w:rFonts w:ascii="Times New Roman" w:hAnsi="Times New Roman"/>
                <w:b/>
                <w:bCs/>
                <w:spacing w:val="-20"/>
              </w:rPr>
            </w:pPr>
            <w:r w:rsidRPr="00065A83">
              <w:rPr>
                <w:rFonts w:ascii="Times New Roman" w:hAnsi="Times New Roman"/>
                <w:b/>
                <w:bCs/>
                <w:spacing w:val="-20"/>
              </w:rPr>
              <w:t>&gt;ПДК</w:t>
            </w:r>
          </w:p>
        </w:tc>
        <w:tc>
          <w:tcPr>
            <w:tcW w:w="992" w:type="dxa"/>
            <w:vAlign w:val="center"/>
          </w:tcPr>
          <w:p w:rsidR="00A8609A" w:rsidRPr="00065A83" w:rsidRDefault="00A8609A" w:rsidP="00F62832">
            <w:pPr>
              <w:jc w:val="center"/>
              <w:rPr>
                <w:rFonts w:ascii="Times New Roman" w:hAnsi="Times New Roman"/>
                <w:b/>
                <w:bCs/>
                <w:spacing w:val="-20"/>
              </w:rPr>
            </w:pPr>
            <w:r w:rsidRPr="00065A83">
              <w:rPr>
                <w:rFonts w:ascii="Times New Roman" w:hAnsi="Times New Roman"/>
                <w:b/>
                <w:bCs/>
                <w:spacing w:val="-20"/>
              </w:rPr>
              <w:t>&gt;5 ПДК</w:t>
            </w:r>
          </w:p>
        </w:tc>
        <w:tc>
          <w:tcPr>
            <w:tcW w:w="1057" w:type="dxa"/>
            <w:vAlign w:val="center"/>
          </w:tcPr>
          <w:p w:rsidR="00A8609A" w:rsidRPr="00065A83" w:rsidRDefault="00A8609A" w:rsidP="00F62832">
            <w:pPr>
              <w:jc w:val="center"/>
              <w:rPr>
                <w:rFonts w:ascii="Times New Roman" w:hAnsi="Times New Roman"/>
                <w:b/>
                <w:bCs/>
                <w:spacing w:val="-20"/>
              </w:rPr>
            </w:pPr>
            <w:r w:rsidRPr="00065A83">
              <w:rPr>
                <w:rFonts w:ascii="Times New Roman" w:hAnsi="Times New Roman"/>
                <w:b/>
                <w:bCs/>
                <w:spacing w:val="-20"/>
              </w:rPr>
              <w:t>&gt;10 ПДК</w:t>
            </w:r>
          </w:p>
        </w:tc>
      </w:tr>
      <w:tr w:rsidR="000C69DD" w:rsidRPr="00065A83" w:rsidTr="004368FF">
        <w:trPr>
          <w:trHeight w:val="300"/>
          <w:jc w:val="center"/>
        </w:trPr>
        <w:tc>
          <w:tcPr>
            <w:tcW w:w="2000" w:type="dxa"/>
            <w:shd w:val="clear" w:color="auto" w:fill="auto"/>
            <w:noWrap/>
            <w:vAlign w:val="center"/>
          </w:tcPr>
          <w:p w:rsidR="000C69DD" w:rsidRPr="00065A83" w:rsidRDefault="000C69DD" w:rsidP="00C1616A">
            <w:pPr>
              <w:rPr>
                <w:rFonts w:ascii="Times New Roman" w:hAnsi="Times New Roman"/>
              </w:rPr>
            </w:pPr>
            <w:r w:rsidRPr="00065A83">
              <w:rPr>
                <w:rFonts w:ascii="Times New Roman" w:hAnsi="Times New Roman"/>
              </w:rPr>
              <w:t>Взвеш</w:t>
            </w:r>
            <w:r w:rsidR="00C1616A" w:rsidRPr="00065A83">
              <w:rPr>
                <w:rFonts w:ascii="Times New Roman" w:hAnsi="Times New Roman"/>
              </w:rPr>
              <w:t>е</w:t>
            </w:r>
            <w:r w:rsidRPr="00065A83">
              <w:rPr>
                <w:rFonts w:ascii="Times New Roman" w:hAnsi="Times New Roman"/>
              </w:rPr>
              <w:t>нные вещества</w:t>
            </w:r>
          </w:p>
        </w:tc>
        <w:tc>
          <w:tcPr>
            <w:tcW w:w="992" w:type="dxa"/>
            <w:shd w:val="clear" w:color="000000" w:fill="FFFFFF"/>
            <w:vAlign w:val="center"/>
          </w:tcPr>
          <w:p w:rsidR="000C69DD" w:rsidRPr="00065A83" w:rsidRDefault="000C69DD" w:rsidP="004368FF">
            <w:pPr>
              <w:jc w:val="center"/>
              <w:rPr>
                <w:rFonts w:ascii="Times New Roman" w:hAnsi="Times New Roman"/>
              </w:rPr>
            </w:pPr>
            <w:r w:rsidRPr="00065A83">
              <w:rPr>
                <w:rFonts w:ascii="Times New Roman" w:hAnsi="Times New Roman"/>
              </w:rPr>
              <w:t>0,2436</w:t>
            </w:r>
          </w:p>
        </w:tc>
        <w:tc>
          <w:tcPr>
            <w:tcW w:w="1701" w:type="dxa"/>
            <w:shd w:val="clear" w:color="000000" w:fill="FFFFFF"/>
            <w:noWrap/>
            <w:vAlign w:val="center"/>
          </w:tcPr>
          <w:p w:rsidR="000C69DD" w:rsidRPr="00065A83" w:rsidRDefault="000C69DD" w:rsidP="004368FF">
            <w:pPr>
              <w:jc w:val="center"/>
              <w:rPr>
                <w:rFonts w:ascii="Times New Roman" w:hAnsi="Times New Roman"/>
              </w:rPr>
            </w:pPr>
            <w:r w:rsidRPr="00065A83">
              <w:rPr>
                <w:rFonts w:ascii="Times New Roman" w:hAnsi="Times New Roman"/>
              </w:rPr>
              <w:t>1,6239</w:t>
            </w:r>
          </w:p>
        </w:tc>
        <w:tc>
          <w:tcPr>
            <w:tcW w:w="993" w:type="dxa"/>
            <w:shd w:val="clear" w:color="000000" w:fill="FFFFFF"/>
            <w:noWrap/>
            <w:vAlign w:val="center"/>
          </w:tcPr>
          <w:p w:rsidR="000C69DD" w:rsidRPr="00065A83" w:rsidRDefault="000C69DD" w:rsidP="004368FF">
            <w:pPr>
              <w:jc w:val="center"/>
              <w:rPr>
                <w:rFonts w:ascii="Times New Roman" w:hAnsi="Times New Roman"/>
              </w:rPr>
            </w:pPr>
            <w:r w:rsidRPr="00065A83">
              <w:rPr>
                <w:rFonts w:ascii="Times New Roman" w:hAnsi="Times New Roman"/>
              </w:rPr>
              <w:t>0,8</w:t>
            </w:r>
          </w:p>
        </w:tc>
        <w:tc>
          <w:tcPr>
            <w:tcW w:w="1701" w:type="dxa"/>
            <w:shd w:val="clear" w:color="000000" w:fill="FFFFFF"/>
            <w:noWrap/>
            <w:vAlign w:val="center"/>
          </w:tcPr>
          <w:p w:rsidR="000C69DD" w:rsidRPr="00065A83" w:rsidRDefault="000C69DD" w:rsidP="004368FF">
            <w:pPr>
              <w:jc w:val="center"/>
              <w:rPr>
                <w:rFonts w:ascii="Times New Roman" w:hAnsi="Times New Roman"/>
              </w:rPr>
            </w:pPr>
            <w:r w:rsidRPr="00065A83">
              <w:rPr>
                <w:rFonts w:ascii="Times New Roman" w:hAnsi="Times New Roman"/>
              </w:rPr>
              <w:t>1,6</w:t>
            </w:r>
          </w:p>
        </w:tc>
        <w:tc>
          <w:tcPr>
            <w:tcW w:w="850" w:type="dxa"/>
            <w:shd w:val="clear" w:color="000000" w:fill="FFFFFF"/>
            <w:vAlign w:val="center"/>
          </w:tcPr>
          <w:p w:rsidR="000C69DD" w:rsidRPr="00065A83" w:rsidRDefault="000C69DD" w:rsidP="004368FF">
            <w:pPr>
              <w:jc w:val="center"/>
              <w:rPr>
                <w:rFonts w:ascii="Times New Roman" w:hAnsi="Times New Roman"/>
              </w:rPr>
            </w:pPr>
            <w:r w:rsidRPr="00065A83">
              <w:rPr>
                <w:rFonts w:ascii="Times New Roman" w:hAnsi="Times New Roman"/>
              </w:rPr>
              <w:t>12</w:t>
            </w:r>
          </w:p>
        </w:tc>
        <w:tc>
          <w:tcPr>
            <w:tcW w:w="992" w:type="dxa"/>
            <w:shd w:val="clear" w:color="000000" w:fill="FFFFFF"/>
            <w:vAlign w:val="center"/>
          </w:tcPr>
          <w:p w:rsidR="000C69DD" w:rsidRPr="00065A83" w:rsidRDefault="000C69DD" w:rsidP="004368FF">
            <w:pPr>
              <w:jc w:val="center"/>
              <w:rPr>
                <w:rFonts w:ascii="Times New Roman" w:hAnsi="Times New Roman"/>
              </w:rPr>
            </w:pPr>
          </w:p>
        </w:tc>
        <w:tc>
          <w:tcPr>
            <w:tcW w:w="1057" w:type="dxa"/>
            <w:shd w:val="clear" w:color="000000" w:fill="FFFFFF"/>
            <w:vAlign w:val="center"/>
          </w:tcPr>
          <w:p w:rsidR="000C69DD" w:rsidRPr="00065A83" w:rsidRDefault="000C69DD" w:rsidP="004368FF">
            <w:pPr>
              <w:jc w:val="center"/>
              <w:rPr>
                <w:rFonts w:ascii="Times New Roman" w:hAnsi="Times New Roman"/>
              </w:rPr>
            </w:pPr>
          </w:p>
        </w:tc>
      </w:tr>
      <w:tr w:rsidR="000C69DD" w:rsidRPr="00065A83" w:rsidTr="004368FF">
        <w:trPr>
          <w:trHeight w:val="64"/>
          <w:jc w:val="center"/>
        </w:trPr>
        <w:tc>
          <w:tcPr>
            <w:tcW w:w="2000" w:type="dxa"/>
            <w:shd w:val="clear" w:color="auto" w:fill="auto"/>
            <w:noWrap/>
            <w:vAlign w:val="center"/>
          </w:tcPr>
          <w:p w:rsidR="000C69DD" w:rsidRPr="00065A83" w:rsidRDefault="000C69DD" w:rsidP="00F62832">
            <w:pPr>
              <w:rPr>
                <w:rFonts w:ascii="Times New Roman" w:hAnsi="Times New Roman"/>
              </w:rPr>
            </w:pPr>
            <w:r w:rsidRPr="00065A83">
              <w:rPr>
                <w:rFonts w:ascii="Times New Roman" w:hAnsi="Times New Roman"/>
              </w:rPr>
              <w:t>Взвешанные частицы РМ-2,5</w:t>
            </w:r>
          </w:p>
        </w:tc>
        <w:tc>
          <w:tcPr>
            <w:tcW w:w="992" w:type="dxa"/>
            <w:shd w:val="clear" w:color="000000" w:fill="FFFFFF"/>
            <w:vAlign w:val="center"/>
          </w:tcPr>
          <w:p w:rsidR="000C69DD" w:rsidRPr="00065A83" w:rsidRDefault="000C69DD" w:rsidP="004368FF">
            <w:pPr>
              <w:jc w:val="center"/>
              <w:rPr>
                <w:rFonts w:ascii="Times New Roman" w:hAnsi="Times New Roman"/>
              </w:rPr>
            </w:pPr>
            <w:r w:rsidRPr="00065A83">
              <w:rPr>
                <w:rFonts w:ascii="Times New Roman" w:hAnsi="Times New Roman"/>
              </w:rPr>
              <w:t>0,0196</w:t>
            </w:r>
          </w:p>
        </w:tc>
        <w:tc>
          <w:tcPr>
            <w:tcW w:w="1701" w:type="dxa"/>
            <w:shd w:val="clear" w:color="000000" w:fill="FFFFFF"/>
            <w:noWrap/>
            <w:vAlign w:val="center"/>
          </w:tcPr>
          <w:p w:rsidR="000C69DD" w:rsidRPr="00065A83" w:rsidRDefault="000C69DD" w:rsidP="004368FF">
            <w:pPr>
              <w:jc w:val="center"/>
              <w:rPr>
                <w:rFonts w:ascii="Times New Roman" w:hAnsi="Times New Roman"/>
              </w:rPr>
            </w:pPr>
          </w:p>
        </w:tc>
        <w:tc>
          <w:tcPr>
            <w:tcW w:w="993" w:type="dxa"/>
            <w:shd w:val="clear" w:color="000000" w:fill="FFFFFF"/>
            <w:noWrap/>
            <w:vAlign w:val="center"/>
          </w:tcPr>
          <w:p w:rsidR="000C69DD" w:rsidRPr="00065A83" w:rsidRDefault="000C69DD" w:rsidP="004368FF">
            <w:pPr>
              <w:jc w:val="center"/>
              <w:rPr>
                <w:rFonts w:ascii="Times New Roman" w:hAnsi="Times New Roman"/>
              </w:rPr>
            </w:pPr>
            <w:r w:rsidRPr="00065A83">
              <w:rPr>
                <w:rFonts w:ascii="Times New Roman" w:hAnsi="Times New Roman"/>
              </w:rPr>
              <w:t>0,7214</w:t>
            </w:r>
          </w:p>
        </w:tc>
        <w:tc>
          <w:tcPr>
            <w:tcW w:w="1701" w:type="dxa"/>
            <w:shd w:val="clear" w:color="000000" w:fill="FFFFFF"/>
            <w:noWrap/>
            <w:vAlign w:val="center"/>
          </w:tcPr>
          <w:p w:rsidR="000C69DD" w:rsidRPr="00065A83" w:rsidRDefault="000C69DD" w:rsidP="004368FF">
            <w:pPr>
              <w:jc w:val="center"/>
              <w:rPr>
                <w:rFonts w:ascii="Times New Roman" w:hAnsi="Times New Roman"/>
              </w:rPr>
            </w:pPr>
          </w:p>
        </w:tc>
        <w:tc>
          <w:tcPr>
            <w:tcW w:w="850" w:type="dxa"/>
            <w:shd w:val="clear" w:color="000000" w:fill="FFFFFF"/>
            <w:vAlign w:val="center"/>
          </w:tcPr>
          <w:p w:rsidR="000C69DD" w:rsidRPr="00065A83" w:rsidRDefault="000C69DD" w:rsidP="004368FF">
            <w:pPr>
              <w:jc w:val="center"/>
              <w:rPr>
                <w:rFonts w:ascii="Times New Roman" w:hAnsi="Times New Roman"/>
              </w:rPr>
            </w:pPr>
          </w:p>
        </w:tc>
        <w:tc>
          <w:tcPr>
            <w:tcW w:w="992" w:type="dxa"/>
            <w:shd w:val="clear" w:color="000000" w:fill="FFFFFF"/>
            <w:vAlign w:val="center"/>
          </w:tcPr>
          <w:p w:rsidR="000C69DD" w:rsidRPr="00065A83" w:rsidRDefault="000C69DD" w:rsidP="004368FF">
            <w:pPr>
              <w:jc w:val="center"/>
              <w:rPr>
                <w:rFonts w:ascii="Times New Roman" w:hAnsi="Times New Roman"/>
              </w:rPr>
            </w:pPr>
          </w:p>
        </w:tc>
        <w:tc>
          <w:tcPr>
            <w:tcW w:w="1057" w:type="dxa"/>
            <w:shd w:val="clear" w:color="000000" w:fill="FFFFFF"/>
            <w:vAlign w:val="center"/>
          </w:tcPr>
          <w:p w:rsidR="000C69DD" w:rsidRPr="00065A83" w:rsidRDefault="000C69DD" w:rsidP="004368FF">
            <w:pPr>
              <w:jc w:val="center"/>
              <w:rPr>
                <w:rFonts w:ascii="Times New Roman" w:hAnsi="Times New Roman"/>
              </w:rPr>
            </w:pPr>
          </w:p>
        </w:tc>
      </w:tr>
      <w:tr w:rsidR="000C69DD" w:rsidRPr="00065A83" w:rsidTr="004368FF">
        <w:trPr>
          <w:trHeight w:val="64"/>
          <w:jc w:val="center"/>
        </w:trPr>
        <w:tc>
          <w:tcPr>
            <w:tcW w:w="2000" w:type="dxa"/>
            <w:shd w:val="clear" w:color="auto" w:fill="auto"/>
            <w:noWrap/>
            <w:vAlign w:val="center"/>
          </w:tcPr>
          <w:p w:rsidR="000C69DD" w:rsidRPr="00065A83" w:rsidRDefault="000C69DD" w:rsidP="00F62832">
            <w:pPr>
              <w:rPr>
                <w:rFonts w:ascii="Times New Roman" w:hAnsi="Times New Roman"/>
              </w:rPr>
            </w:pPr>
            <w:r w:rsidRPr="00065A83">
              <w:rPr>
                <w:rFonts w:ascii="Times New Roman" w:hAnsi="Times New Roman"/>
              </w:rPr>
              <w:t>Взвешанные частицы РМ-10</w:t>
            </w:r>
          </w:p>
        </w:tc>
        <w:tc>
          <w:tcPr>
            <w:tcW w:w="992" w:type="dxa"/>
            <w:shd w:val="clear" w:color="000000" w:fill="FFFFFF"/>
            <w:vAlign w:val="center"/>
          </w:tcPr>
          <w:p w:rsidR="000C69DD" w:rsidRPr="00065A83" w:rsidRDefault="000C69DD" w:rsidP="004368FF">
            <w:pPr>
              <w:jc w:val="center"/>
              <w:rPr>
                <w:rFonts w:ascii="Times New Roman" w:hAnsi="Times New Roman"/>
              </w:rPr>
            </w:pPr>
            <w:r w:rsidRPr="00065A83">
              <w:rPr>
                <w:rFonts w:ascii="Times New Roman" w:hAnsi="Times New Roman"/>
              </w:rPr>
              <w:t>0,0196</w:t>
            </w:r>
          </w:p>
        </w:tc>
        <w:tc>
          <w:tcPr>
            <w:tcW w:w="1701" w:type="dxa"/>
            <w:shd w:val="clear" w:color="000000" w:fill="FFFFFF"/>
            <w:noWrap/>
            <w:vAlign w:val="center"/>
          </w:tcPr>
          <w:p w:rsidR="000C69DD" w:rsidRPr="00065A83" w:rsidRDefault="000C69DD" w:rsidP="004368FF">
            <w:pPr>
              <w:jc w:val="center"/>
              <w:rPr>
                <w:rFonts w:ascii="Times New Roman" w:hAnsi="Times New Roman"/>
              </w:rPr>
            </w:pPr>
          </w:p>
        </w:tc>
        <w:tc>
          <w:tcPr>
            <w:tcW w:w="993" w:type="dxa"/>
            <w:shd w:val="clear" w:color="000000" w:fill="FFFFFF"/>
            <w:noWrap/>
            <w:vAlign w:val="center"/>
          </w:tcPr>
          <w:p w:rsidR="000C69DD" w:rsidRPr="00065A83" w:rsidRDefault="000C69DD" w:rsidP="004368FF">
            <w:pPr>
              <w:jc w:val="center"/>
              <w:rPr>
                <w:rFonts w:ascii="Times New Roman" w:hAnsi="Times New Roman"/>
              </w:rPr>
            </w:pPr>
            <w:r w:rsidRPr="00065A83">
              <w:rPr>
                <w:rFonts w:ascii="Times New Roman" w:hAnsi="Times New Roman"/>
              </w:rPr>
              <w:t>0,7217</w:t>
            </w:r>
          </w:p>
        </w:tc>
        <w:tc>
          <w:tcPr>
            <w:tcW w:w="1701" w:type="dxa"/>
            <w:shd w:val="clear" w:color="000000" w:fill="FFFFFF"/>
            <w:noWrap/>
            <w:vAlign w:val="center"/>
          </w:tcPr>
          <w:p w:rsidR="000C69DD" w:rsidRPr="00065A83" w:rsidRDefault="000C69DD" w:rsidP="004368FF">
            <w:pPr>
              <w:jc w:val="center"/>
              <w:rPr>
                <w:rFonts w:ascii="Times New Roman" w:hAnsi="Times New Roman"/>
              </w:rPr>
            </w:pPr>
          </w:p>
        </w:tc>
        <w:tc>
          <w:tcPr>
            <w:tcW w:w="850" w:type="dxa"/>
            <w:shd w:val="clear" w:color="000000" w:fill="FFFFFF"/>
            <w:vAlign w:val="center"/>
          </w:tcPr>
          <w:p w:rsidR="000C69DD" w:rsidRPr="00065A83" w:rsidRDefault="000C69DD" w:rsidP="004368FF">
            <w:pPr>
              <w:jc w:val="center"/>
              <w:rPr>
                <w:rFonts w:ascii="Times New Roman" w:hAnsi="Times New Roman"/>
              </w:rPr>
            </w:pPr>
          </w:p>
        </w:tc>
        <w:tc>
          <w:tcPr>
            <w:tcW w:w="992" w:type="dxa"/>
            <w:shd w:val="clear" w:color="000000" w:fill="FFFFFF"/>
            <w:vAlign w:val="center"/>
          </w:tcPr>
          <w:p w:rsidR="000C69DD" w:rsidRPr="00065A83" w:rsidRDefault="000C69DD" w:rsidP="004368FF">
            <w:pPr>
              <w:jc w:val="center"/>
              <w:rPr>
                <w:rFonts w:ascii="Times New Roman" w:hAnsi="Times New Roman"/>
              </w:rPr>
            </w:pPr>
          </w:p>
        </w:tc>
        <w:tc>
          <w:tcPr>
            <w:tcW w:w="1057" w:type="dxa"/>
            <w:shd w:val="clear" w:color="000000" w:fill="FFFFFF"/>
            <w:vAlign w:val="center"/>
          </w:tcPr>
          <w:p w:rsidR="000C69DD" w:rsidRPr="00065A83" w:rsidRDefault="000C69DD" w:rsidP="004368FF">
            <w:pPr>
              <w:jc w:val="center"/>
              <w:rPr>
                <w:rFonts w:ascii="Times New Roman" w:hAnsi="Times New Roman"/>
              </w:rPr>
            </w:pPr>
          </w:p>
        </w:tc>
      </w:tr>
      <w:tr w:rsidR="000C69DD" w:rsidRPr="00065A83" w:rsidTr="004368FF">
        <w:trPr>
          <w:trHeight w:val="64"/>
          <w:jc w:val="center"/>
        </w:trPr>
        <w:tc>
          <w:tcPr>
            <w:tcW w:w="2000" w:type="dxa"/>
            <w:shd w:val="clear" w:color="auto" w:fill="auto"/>
            <w:noWrap/>
            <w:vAlign w:val="center"/>
          </w:tcPr>
          <w:p w:rsidR="000C69DD" w:rsidRPr="00065A83" w:rsidRDefault="000C69DD" w:rsidP="00F62832">
            <w:pPr>
              <w:rPr>
                <w:rFonts w:ascii="Times New Roman" w:hAnsi="Times New Roman"/>
              </w:rPr>
            </w:pPr>
            <w:r w:rsidRPr="00065A83">
              <w:rPr>
                <w:rFonts w:ascii="Times New Roman" w:hAnsi="Times New Roman"/>
              </w:rPr>
              <w:t>Диоксид серы</w:t>
            </w:r>
          </w:p>
        </w:tc>
        <w:tc>
          <w:tcPr>
            <w:tcW w:w="992" w:type="dxa"/>
            <w:shd w:val="clear" w:color="000000" w:fill="FFFFFF"/>
            <w:vAlign w:val="center"/>
          </w:tcPr>
          <w:p w:rsidR="000C69DD" w:rsidRPr="00065A83" w:rsidRDefault="000C69DD" w:rsidP="004368FF">
            <w:pPr>
              <w:jc w:val="center"/>
              <w:rPr>
                <w:rFonts w:ascii="Times New Roman" w:hAnsi="Times New Roman"/>
              </w:rPr>
            </w:pPr>
            <w:r w:rsidRPr="00065A83">
              <w:rPr>
                <w:rFonts w:ascii="Times New Roman" w:hAnsi="Times New Roman"/>
              </w:rPr>
              <w:t>0,0194</w:t>
            </w:r>
          </w:p>
        </w:tc>
        <w:tc>
          <w:tcPr>
            <w:tcW w:w="1701" w:type="dxa"/>
            <w:shd w:val="clear" w:color="000000" w:fill="FFFFFF"/>
            <w:noWrap/>
            <w:vAlign w:val="center"/>
          </w:tcPr>
          <w:p w:rsidR="000C69DD" w:rsidRPr="00065A83" w:rsidRDefault="000C69DD" w:rsidP="004368FF">
            <w:pPr>
              <w:jc w:val="center"/>
              <w:rPr>
                <w:rFonts w:ascii="Times New Roman" w:hAnsi="Times New Roman"/>
              </w:rPr>
            </w:pPr>
            <w:r w:rsidRPr="00065A83">
              <w:rPr>
                <w:rFonts w:ascii="Times New Roman" w:hAnsi="Times New Roman"/>
              </w:rPr>
              <w:t>0,3880</w:t>
            </w:r>
          </w:p>
        </w:tc>
        <w:tc>
          <w:tcPr>
            <w:tcW w:w="993" w:type="dxa"/>
            <w:shd w:val="clear" w:color="000000" w:fill="FFFFFF"/>
            <w:noWrap/>
            <w:vAlign w:val="center"/>
          </w:tcPr>
          <w:p w:rsidR="000C69DD" w:rsidRPr="00065A83" w:rsidRDefault="000C69DD" w:rsidP="004368FF">
            <w:pPr>
              <w:jc w:val="center"/>
              <w:rPr>
                <w:rFonts w:ascii="Times New Roman" w:hAnsi="Times New Roman"/>
              </w:rPr>
            </w:pPr>
            <w:r w:rsidRPr="00065A83">
              <w:rPr>
                <w:rFonts w:ascii="Times New Roman" w:hAnsi="Times New Roman"/>
              </w:rPr>
              <w:t>2,0168</w:t>
            </w:r>
          </w:p>
        </w:tc>
        <w:tc>
          <w:tcPr>
            <w:tcW w:w="1701" w:type="dxa"/>
            <w:shd w:val="clear" w:color="000000" w:fill="FFFFFF"/>
            <w:noWrap/>
            <w:vAlign w:val="center"/>
          </w:tcPr>
          <w:p w:rsidR="000C69DD" w:rsidRPr="00065A83" w:rsidRDefault="000C69DD" w:rsidP="004368FF">
            <w:pPr>
              <w:jc w:val="center"/>
              <w:rPr>
                <w:rFonts w:ascii="Times New Roman" w:hAnsi="Times New Roman"/>
              </w:rPr>
            </w:pPr>
            <w:r w:rsidRPr="00065A83">
              <w:rPr>
                <w:rFonts w:ascii="Times New Roman" w:hAnsi="Times New Roman"/>
              </w:rPr>
              <w:t>4,0336</w:t>
            </w:r>
          </w:p>
        </w:tc>
        <w:tc>
          <w:tcPr>
            <w:tcW w:w="850" w:type="dxa"/>
            <w:shd w:val="clear" w:color="000000" w:fill="FFFFFF"/>
            <w:vAlign w:val="center"/>
          </w:tcPr>
          <w:p w:rsidR="000C69DD" w:rsidRPr="00065A83" w:rsidRDefault="000C69DD" w:rsidP="004368FF">
            <w:pPr>
              <w:jc w:val="center"/>
              <w:rPr>
                <w:rFonts w:ascii="Times New Roman" w:hAnsi="Times New Roman"/>
              </w:rPr>
            </w:pPr>
            <w:r w:rsidRPr="00065A83">
              <w:rPr>
                <w:rFonts w:ascii="Times New Roman" w:hAnsi="Times New Roman"/>
              </w:rPr>
              <w:t>44</w:t>
            </w:r>
          </w:p>
        </w:tc>
        <w:tc>
          <w:tcPr>
            <w:tcW w:w="992" w:type="dxa"/>
            <w:shd w:val="clear" w:color="000000" w:fill="FFFFFF"/>
            <w:vAlign w:val="center"/>
          </w:tcPr>
          <w:p w:rsidR="000C69DD" w:rsidRPr="00065A83" w:rsidRDefault="000C69DD" w:rsidP="004368FF">
            <w:pPr>
              <w:jc w:val="center"/>
              <w:rPr>
                <w:rFonts w:ascii="Times New Roman" w:hAnsi="Times New Roman"/>
              </w:rPr>
            </w:pPr>
          </w:p>
        </w:tc>
        <w:tc>
          <w:tcPr>
            <w:tcW w:w="1057" w:type="dxa"/>
            <w:shd w:val="clear" w:color="000000" w:fill="FFFFFF"/>
            <w:vAlign w:val="center"/>
          </w:tcPr>
          <w:p w:rsidR="000C69DD" w:rsidRPr="00065A83" w:rsidRDefault="000C69DD" w:rsidP="004368FF">
            <w:pPr>
              <w:jc w:val="center"/>
              <w:rPr>
                <w:rFonts w:ascii="Times New Roman" w:hAnsi="Times New Roman"/>
              </w:rPr>
            </w:pPr>
          </w:p>
        </w:tc>
      </w:tr>
      <w:tr w:rsidR="000C69DD" w:rsidRPr="00065A83" w:rsidTr="004368FF">
        <w:trPr>
          <w:trHeight w:val="64"/>
          <w:jc w:val="center"/>
        </w:trPr>
        <w:tc>
          <w:tcPr>
            <w:tcW w:w="2000" w:type="dxa"/>
            <w:shd w:val="clear" w:color="auto" w:fill="auto"/>
            <w:noWrap/>
            <w:vAlign w:val="center"/>
          </w:tcPr>
          <w:p w:rsidR="000C69DD" w:rsidRPr="00065A83" w:rsidRDefault="000C69DD" w:rsidP="00F62832">
            <w:pPr>
              <w:rPr>
                <w:rFonts w:ascii="Times New Roman" w:hAnsi="Times New Roman"/>
              </w:rPr>
            </w:pPr>
            <w:r w:rsidRPr="00065A83">
              <w:rPr>
                <w:rFonts w:ascii="Times New Roman" w:hAnsi="Times New Roman"/>
              </w:rPr>
              <w:t>Сульфаты</w:t>
            </w:r>
          </w:p>
        </w:tc>
        <w:tc>
          <w:tcPr>
            <w:tcW w:w="992" w:type="dxa"/>
            <w:shd w:val="clear" w:color="000000" w:fill="FFFFFF"/>
            <w:vAlign w:val="center"/>
          </w:tcPr>
          <w:p w:rsidR="000C69DD" w:rsidRPr="00065A83" w:rsidRDefault="000C69DD" w:rsidP="004368FF">
            <w:pPr>
              <w:jc w:val="center"/>
              <w:rPr>
                <w:rFonts w:ascii="Times New Roman" w:hAnsi="Times New Roman"/>
              </w:rPr>
            </w:pPr>
            <w:r w:rsidRPr="00065A83">
              <w:rPr>
                <w:rFonts w:ascii="Times New Roman" w:hAnsi="Times New Roman"/>
              </w:rPr>
              <w:t>0,0067</w:t>
            </w:r>
          </w:p>
        </w:tc>
        <w:tc>
          <w:tcPr>
            <w:tcW w:w="1701" w:type="dxa"/>
            <w:shd w:val="clear" w:color="000000" w:fill="FFFFFF"/>
            <w:noWrap/>
            <w:vAlign w:val="center"/>
          </w:tcPr>
          <w:p w:rsidR="000C69DD" w:rsidRPr="00065A83" w:rsidRDefault="000C69DD" w:rsidP="004368FF">
            <w:pPr>
              <w:jc w:val="center"/>
              <w:rPr>
                <w:rFonts w:ascii="Times New Roman" w:hAnsi="Times New Roman"/>
              </w:rPr>
            </w:pPr>
          </w:p>
        </w:tc>
        <w:tc>
          <w:tcPr>
            <w:tcW w:w="993" w:type="dxa"/>
            <w:shd w:val="clear" w:color="000000" w:fill="FFFFFF"/>
            <w:noWrap/>
            <w:vAlign w:val="center"/>
          </w:tcPr>
          <w:p w:rsidR="000C69DD" w:rsidRPr="00065A83" w:rsidRDefault="000C69DD" w:rsidP="00537ED4">
            <w:pPr>
              <w:jc w:val="center"/>
              <w:rPr>
                <w:rFonts w:ascii="Times New Roman" w:hAnsi="Times New Roman"/>
              </w:rPr>
            </w:pPr>
            <w:r w:rsidRPr="00065A83">
              <w:rPr>
                <w:rFonts w:ascii="Times New Roman" w:hAnsi="Times New Roman"/>
              </w:rPr>
              <w:t>0,03</w:t>
            </w:r>
          </w:p>
        </w:tc>
        <w:tc>
          <w:tcPr>
            <w:tcW w:w="1701" w:type="dxa"/>
            <w:shd w:val="clear" w:color="000000" w:fill="FFFFFF"/>
            <w:noWrap/>
            <w:vAlign w:val="center"/>
          </w:tcPr>
          <w:p w:rsidR="000C69DD" w:rsidRPr="00065A83" w:rsidRDefault="000C69DD" w:rsidP="004368FF">
            <w:pPr>
              <w:jc w:val="center"/>
              <w:rPr>
                <w:rFonts w:ascii="Times New Roman" w:hAnsi="Times New Roman"/>
              </w:rPr>
            </w:pPr>
            <w:r w:rsidRPr="00065A83">
              <w:rPr>
                <w:rFonts w:ascii="Times New Roman" w:hAnsi="Times New Roman"/>
              </w:rPr>
              <w:t>0,0033</w:t>
            </w:r>
          </w:p>
        </w:tc>
        <w:tc>
          <w:tcPr>
            <w:tcW w:w="850" w:type="dxa"/>
            <w:shd w:val="clear" w:color="000000" w:fill="FFFFFF"/>
            <w:vAlign w:val="center"/>
          </w:tcPr>
          <w:p w:rsidR="000C69DD" w:rsidRPr="00065A83" w:rsidRDefault="000C69DD" w:rsidP="004368FF">
            <w:pPr>
              <w:jc w:val="center"/>
              <w:rPr>
                <w:rFonts w:ascii="Times New Roman" w:hAnsi="Times New Roman"/>
              </w:rPr>
            </w:pPr>
          </w:p>
        </w:tc>
        <w:tc>
          <w:tcPr>
            <w:tcW w:w="992" w:type="dxa"/>
            <w:shd w:val="clear" w:color="000000" w:fill="FFFFFF"/>
            <w:vAlign w:val="center"/>
          </w:tcPr>
          <w:p w:rsidR="000C69DD" w:rsidRPr="00065A83" w:rsidRDefault="000C69DD" w:rsidP="004368FF">
            <w:pPr>
              <w:jc w:val="center"/>
              <w:rPr>
                <w:rFonts w:ascii="Times New Roman" w:hAnsi="Times New Roman"/>
              </w:rPr>
            </w:pPr>
          </w:p>
        </w:tc>
        <w:tc>
          <w:tcPr>
            <w:tcW w:w="1057" w:type="dxa"/>
            <w:shd w:val="clear" w:color="000000" w:fill="FFFFFF"/>
            <w:vAlign w:val="center"/>
          </w:tcPr>
          <w:p w:rsidR="000C69DD" w:rsidRPr="00065A83" w:rsidRDefault="000C69DD" w:rsidP="004368FF">
            <w:pPr>
              <w:jc w:val="center"/>
              <w:rPr>
                <w:rFonts w:ascii="Times New Roman" w:hAnsi="Times New Roman"/>
              </w:rPr>
            </w:pPr>
          </w:p>
        </w:tc>
      </w:tr>
      <w:tr w:rsidR="000C69DD" w:rsidRPr="00065A83" w:rsidTr="004368FF">
        <w:trPr>
          <w:trHeight w:val="64"/>
          <w:jc w:val="center"/>
        </w:trPr>
        <w:tc>
          <w:tcPr>
            <w:tcW w:w="2000" w:type="dxa"/>
            <w:shd w:val="clear" w:color="auto" w:fill="auto"/>
            <w:noWrap/>
            <w:vAlign w:val="center"/>
          </w:tcPr>
          <w:p w:rsidR="000C69DD" w:rsidRPr="00065A83" w:rsidRDefault="000C69DD" w:rsidP="00F62832">
            <w:pPr>
              <w:rPr>
                <w:rFonts w:ascii="Times New Roman" w:hAnsi="Times New Roman"/>
              </w:rPr>
            </w:pPr>
            <w:r w:rsidRPr="00065A83">
              <w:rPr>
                <w:rFonts w:ascii="Times New Roman" w:hAnsi="Times New Roman"/>
              </w:rPr>
              <w:t>Оксид углерода</w:t>
            </w:r>
          </w:p>
        </w:tc>
        <w:tc>
          <w:tcPr>
            <w:tcW w:w="992" w:type="dxa"/>
            <w:shd w:val="clear" w:color="000000" w:fill="FFFFFF"/>
            <w:vAlign w:val="center"/>
          </w:tcPr>
          <w:p w:rsidR="000C69DD" w:rsidRPr="00065A83" w:rsidRDefault="000C69DD" w:rsidP="004368FF">
            <w:pPr>
              <w:jc w:val="center"/>
              <w:rPr>
                <w:rFonts w:ascii="Times New Roman" w:hAnsi="Times New Roman"/>
              </w:rPr>
            </w:pPr>
            <w:r w:rsidRPr="00065A83">
              <w:rPr>
                <w:rFonts w:ascii="Times New Roman" w:hAnsi="Times New Roman"/>
              </w:rPr>
              <w:t>1,1808</w:t>
            </w:r>
          </w:p>
        </w:tc>
        <w:tc>
          <w:tcPr>
            <w:tcW w:w="1701" w:type="dxa"/>
            <w:shd w:val="clear" w:color="000000" w:fill="FFFFFF"/>
            <w:noWrap/>
            <w:vAlign w:val="center"/>
          </w:tcPr>
          <w:p w:rsidR="000C69DD" w:rsidRPr="00065A83" w:rsidRDefault="000C69DD" w:rsidP="004368FF">
            <w:pPr>
              <w:jc w:val="center"/>
              <w:rPr>
                <w:rFonts w:ascii="Times New Roman" w:hAnsi="Times New Roman"/>
              </w:rPr>
            </w:pPr>
            <w:r w:rsidRPr="00065A83">
              <w:rPr>
                <w:rFonts w:ascii="Times New Roman" w:hAnsi="Times New Roman"/>
              </w:rPr>
              <w:t>0,3936</w:t>
            </w:r>
          </w:p>
        </w:tc>
        <w:tc>
          <w:tcPr>
            <w:tcW w:w="993" w:type="dxa"/>
            <w:shd w:val="clear" w:color="000000" w:fill="FFFFFF"/>
            <w:noWrap/>
            <w:vAlign w:val="center"/>
          </w:tcPr>
          <w:p w:rsidR="000C69DD" w:rsidRPr="00065A83" w:rsidRDefault="000C69DD" w:rsidP="004368FF">
            <w:pPr>
              <w:jc w:val="center"/>
              <w:rPr>
                <w:rFonts w:ascii="Times New Roman" w:hAnsi="Times New Roman"/>
              </w:rPr>
            </w:pPr>
            <w:r w:rsidRPr="00065A83">
              <w:rPr>
                <w:rFonts w:ascii="Times New Roman" w:hAnsi="Times New Roman"/>
              </w:rPr>
              <w:t>11,0</w:t>
            </w:r>
          </w:p>
        </w:tc>
        <w:tc>
          <w:tcPr>
            <w:tcW w:w="1701" w:type="dxa"/>
            <w:shd w:val="clear" w:color="000000" w:fill="FFFFFF"/>
            <w:noWrap/>
            <w:vAlign w:val="center"/>
          </w:tcPr>
          <w:p w:rsidR="000C69DD" w:rsidRPr="00065A83" w:rsidRDefault="000C69DD" w:rsidP="004368FF">
            <w:pPr>
              <w:jc w:val="center"/>
              <w:rPr>
                <w:rFonts w:ascii="Times New Roman" w:hAnsi="Times New Roman"/>
              </w:rPr>
            </w:pPr>
            <w:r w:rsidRPr="00065A83">
              <w:rPr>
                <w:rFonts w:ascii="Times New Roman" w:hAnsi="Times New Roman"/>
              </w:rPr>
              <w:t>2,2</w:t>
            </w:r>
          </w:p>
        </w:tc>
        <w:tc>
          <w:tcPr>
            <w:tcW w:w="850" w:type="dxa"/>
            <w:shd w:val="clear" w:color="000000" w:fill="FFFFFF"/>
            <w:vAlign w:val="center"/>
          </w:tcPr>
          <w:p w:rsidR="000C69DD" w:rsidRPr="00065A83" w:rsidRDefault="000C69DD" w:rsidP="004368FF">
            <w:pPr>
              <w:jc w:val="center"/>
              <w:rPr>
                <w:rFonts w:ascii="Times New Roman" w:hAnsi="Times New Roman"/>
              </w:rPr>
            </w:pPr>
            <w:r w:rsidRPr="00065A83">
              <w:rPr>
                <w:rFonts w:ascii="Times New Roman" w:hAnsi="Times New Roman"/>
              </w:rPr>
              <w:t>9</w:t>
            </w:r>
          </w:p>
        </w:tc>
        <w:tc>
          <w:tcPr>
            <w:tcW w:w="992" w:type="dxa"/>
            <w:shd w:val="clear" w:color="000000" w:fill="FFFFFF"/>
            <w:vAlign w:val="center"/>
          </w:tcPr>
          <w:p w:rsidR="000C69DD" w:rsidRPr="00065A83" w:rsidRDefault="000C69DD" w:rsidP="004368FF">
            <w:pPr>
              <w:jc w:val="center"/>
              <w:rPr>
                <w:rFonts w:ascii="Times New Roman" w:hAnsi="Times New Roman"/>
              </w:rPr>
            </w:pPr>
          </w:p>
        </w:tc>
        <w:tc>
          <w:tcPr>
            <w:tcW w:w="1057" w:type="dxa"/>
            <w:shd w:val="clear" w:color="000000" w:fill="FFFFFF"/>
            <w:vAlign w:val="center"/>
          </w:tcPr>
          <w:p w:rsidR="000C69DD" w:rsidRPr="00065A83" w:rsidRDefault="000C69DD" w:rsidP="004368FF">
            <w:pPr>
              <w:jc w:val="center"/>
              <w:rPr>
                <w:rFonts w:ascii="Times New Roman" w:hAnsi="Times New Roman"/>
              </w:rPr>
            </w:pPr>
          </w:p>
        </w:tc>
      </w:tr>
      <w:tr w:rsidR="000C69DD" w:rsidRPr="00065A83" w:rsidTr="004368FF">
        <w:trPr>
          <w:trHeight w:val="64"/>
          <w:jc w:val="center"/>
        </w:trPr>
        <w:tc>
          <w:tcPr>
            <w:tcW w:w="2000" w:type="dxa"/>
            <w:shd w:val="clear" w:color="auto" w:fill="auto"/>
            <w:noWrap/>
            <w:vAlign w:val="center"/>
          </w:tcPr>
          <w:p w:rsidR="000C69DD" w:rsidRPr="00065A83" w:rsidRDefault="000C69DD" w:rsidP="00F62832">
            <w:pPr>
              <w:rPr>
                <w:rFonts w:ascii="Times New Roman" w:hAnsi="Times New Roman"/>
              </w:rPr>
            </w:pPr>
            <w:r w:rsidRPr="00065A83">
              <w:rPr>
                <w:rFonts w:ascii="Times New Roman" w:hAnsi="Times New Roman"/>
              </w:rPr>
              <w:t>Диоксид азота</w:t>
            </w:r>
          </w:p>
        </w:tc>
        <w:tc>
          <w:tcPr>
            <w:tcW w:w="992" w:type="dxa"/>
            <w:shd w:val="clear" w:color="000000" w:fill="FFFFFF"/>
            <w:vAlign w:val="center"/>
          </w:tcPr>
          <w:p w:rsidR="000C69DD" w:rsidRPr="00065A83" w:rsidRDefault="000C69DD" w:rsidP="004368FF">
            <w:pPr>
              <w:jc w:val="center"/>
              <w:rPr>
                <w:rFonts w:ascii="Times New Roman" w:hAnsi="Times New Roman"/>
              </w:rPr>
            </w:pPr>
            <w:r w:rsidRPr="00065A83">
              <w:rPr>
                <w:rFonts w:ascii="Times New Roman" w:hAnsi="Times New Roman"/>
              </w:rPr>
              <w:t>0,0255</w:t>
            </w:r>
          </w:p>
        </w:tc>
        <w:tc>
          <w:tcPr>
            <w:tcW w:w="1701" w:type="dxa"/>
            <w:shd w:val="clear" w:color="000000" w:fill="FFFFFF"/>
            <w:noWrap/>
            <w:vAlign w:val="center"/>
          </w:tcPr>
          <w:p w:rsidR="000C69DD" w:rsidRPr="00065A83" w:rsidRDefault="000C69DD" w:rsidP="004368FF">
            <w:pPr>
              <w:jc w:val="center"/>
              <w:rPr>
                <w:rFonts w:ascii="Times New Roman" w:hAnsi="Times New Roman"/>
              </w:rPr>
            </w:pPr>
            <w:r w:rsidRPr="00065A83">
              <w:rPr>
                <w:rFonts w:ascii="Times New Roman" w:hAnsi="Times New Roman"/>
              </w:rPr>
              <w:t>0,6381</w:t>
            </w:r>
          </w:p>
        </w:tc>
        <w:tc>
          <w:tcPr>
            <w:tcW w:w="993" w:type="dxa"/>
            <w:shd w:val="clear" w:color="000000" w:fill="FFFFFF"/>
            <w:noWrap/>
            <w:vAlign w:val="center"/>
          </w:tcPr>
          <w:p w:rsidR="000C69DD" w:rsidRPr="00065A83" w:rsidRDefault="000C69DD" w:rsidP="004368FF">
            <w:pPr>
              <w:jc w:val="center"/>
              <w:rPr>
                <w:rFonts w:ascii="Times New Roman" w:hAnsi="Times New Roman"/>
              </w:rPr>
            </w:pPr>
            <w:r w:rsidRPr="00065A83">
              <w:rPr>
                <w:rFonts w:ascii="Times New Roman" w:hAnsi="Times New Roman"/>
              </w:rPr>
              <w:t>0,2200</w:t>
            </w:r>
          </w:p>
        </w:tc>
        <w:tc>
          <w:tcPr>
            <w:tcW w:w="1701" w:type="dxa"/>
            <w:shd w:val="clear" w:color="000000" w:fill="FFFFFF"/>
            <w:noWrap/>
            <w:vAlign w:val="center"/>
          </w:tcPr>
          <w:p w:rsidR="000C69DD" w:rsidRPr="00065A83" w:rsidRDefault="000C69DD" w:rsidP="004368FF">
            <w:pPr>
              <w:jc w:val="center"/>
              <w:rPr>
                <w:rFonts w:ascii="Times New Roman" w:hAnsi="Times New Roman"/>
              </w:rPr>
            </w:pPr>
            <w:r w:rsidRPr="00065A83">
              <w:rPr>
                <w:rFonts w:ascii="Times New Roman" w:hAnsi="Times New Roman"/>
              </w:rPr>
              <w:t>2,5882</w:t>
            </w:r>
          </w:p>
        </w:tc>
        <w:tc>
          <w:tcPr>
            <w:tcW w:w="850" w:type="dxa"/>
            <w:shd w:val="clear" w:color="000000" w:fill="FFFFFF"/>
            <w:vAlign w:val="center"/>
          </w:tcPr>
          <w:p w:rsidR="000C69DD" w:rsidRPr="00065A83" w:rsidRDefault="000C69DD" w:rsidP="004368FF">
            <w:pPr>
              <w:jc w:val="center"/>
              <w:rPr>
                <w:rFonts w:ascii="Times New Roman" w:hAnsi="Times New Roman"/>
              </w:rPr>
            </w:pPr>
            <w:r w:rsidRPr="00065A83">
              <w:rPr>
                <w:rFonts w:ascii="Times New Roman" w:hAnsi="Times New Roman"/>
              </w:rPr>
              <w:t>12</w:t>
            </w:r>
          </w:p>
        </w:tc>
        <w:tc>
          <w:tcPr>
            <w:tcW w:w="992" w:type="dxa"/>
            <w:shd w:val="clear" w:color="000000" w:fill="FFFFFF"/>
            <w:vAlign w:val="center"/>
          </w:tcPr>
          <w:p w:rsidR="000C69DD" w:rsidRPr="00065A83" w:rsidRDefault="000C69DD" w:rsidP="004368FF">
            <w:pPr>
              <w:jc w:val="center"/>
              <w:rPr>
                <w:rFonts w:ascii="Times New Roman" w:hAnsi="Times New Roman"/>
              </w:rPr>
            </w:pPr>
          </w:p>
        </w:tc>
        <w:tc>
          <w:tcPr>
            <w:tcW w:w="1057" w:type="dxa"/>
            <w:shd w:val="clear" w:color="000000" w:fill="FFFFFF"/>
            <w:vAlign w:val="center"/>
          </w:tcPr>
          <w:p w:rsidR="000C69DD" w:rsidRPr="00065A83" w:rsidRDefault="000C69DD" w:rsidP="004368FF">
            <w:pPr>
              <w:jc w:val="center"/>
              <w:rPr>
                <w:rFonts w:ascii="Times New Roman" w:hAnsi="Times New Roman"/>
              </w:rPr>
            </w:pPr>
          </w:p>
        </w:tc>
      </w:tr>
      <w:tr w:rsidR="000C69DD" w:rsidRPr="00065A83" w:rsidTr="004368FF">
        <w:trPr>
          <w:trHeight w:val="64"/>
          <w:jc w:val="center"/>
        </w:trPr>
        <w:tc>
          <w:tcPr>
            <w:tcW w:w="2000" w:type="dxa"/>
            <w:shd w:val="clear" w:color="auto" w:fill="auto"/>
            <w:noWrap/>
            <w:vAlign w:val="center"/>
          </w:tcPr>
          <w:p w:rsidR="000C69DD" w:rsidRPr="00065A83" w:rsidRDefault="000C69DD" w:rsidP="00F62832">
            <w:pPr>
              <w:rPr>
                <w:rFonts w:ascii="Times New Roman" w:hAnsi="Times New Roman"/>
              </w:rPr>
            </w:pPr>
            <w:r w:rsidRPr="00065A83">
              <w:rPr>
                <w:rFonts w:ascii="Times New Roman" w:hAnsi="Times New Roman"/>
              </w:rPr>
              <w:t>Оксид азота</w:t>
            </w:r>
          </w:p>
        </w:tc>
        <w:tc>
          <w:tcPr>
            <w:tcW w:w="992" w:type="dxa"/>
            <w:shd w:val="clear" w:color="000000" w:fill="FFFFFF"/>
            <w:vAlign w:val="center"/>
          </w:tcPr>
          <w:p w:rsidR="000C69DD" w:rsidRPr="00065A83" w:rsidRDefault="000C69DD" w:rsidP="004368FF">
            <w:pPr>
              <w:jc w:val="center"/>
              <w:rPr>
                <w:rFonts w:ascii="Times New Roman" w:hAnsi="Times New Roman"/>
              </w:rPr>
            </w:pPr>
            <w:r w:rsidRPr="00065A83">
              <w:rPr>
                <w:rFonts w:ascii="Times New Roman" w:hAnsi="Times New Roman"/>
              </w:rPr>
              <w:t>0,0002</w:t>
            </w:r>
          </w:p>
        </w:tc>
        <w:tc>
          <w:tcPr>
            <w:tcW w:w="1701" w:type="dxa"/>
            <w:shd w:val="clear" w:color="000000" w:fill="FFFFFF"/>
            <w:noWrap/>
            <w:vAlign w:val="center"/>
          </w:tcPr>
          <w:p w:rsidR="000C69DD" w:rsidRPr="00065A83" w:rsidRDefault="000C69DD" w:rsidP="004368FF">
            <w:pPr>
              <w:jc w:val="center"/>
              <w:rPr>
                <w:rFonts w:ascii="Times New Roman" w:hAnsi="Times New Roman"/>
              </w:rPr>
            </w:pPr>
            <w:r w:rsidRPr="00065A83">
              <w:rPr>
                <w:rFonts w:ascii="Times New Roman" w:hAnsi="Times New Roman"/>
              </w:rPr>
              <w:t>0,0033</w:t>
            </w:r>
          </w:p>
        </w:tc>
        <w:tc>
          <w:tcPr>
            <w:tcW w:w="993" w:type="dxa"/>
            <w:shd w:val="clear" w:color="000000" w:fill="FFFFFF"/>
            <w:noWrap/>
            <w:vAlign w:val="center"/>
          </w:tcPr>
          <w:p w:rsidR="000C69DD" w:rsidRPr="00065A83" w:rsidRDefault="000C69DD" w:rsidP="004368FF">
            <w:pPr>
              <w:jc w:val="center"/>
              <w:rPr>
                <w:rFonts w:ascii="Times New Roman" w:hAnsi="Times New Roman"/>
              </w:rPr>
            </w:pPr>
            <w:r w:rsidRPr="00065A83">
              <w:rPr>
                <w:rFonts w:ascii="Times New Roman" w:hAnsi="Times New Roman"/>
              </w:rPr>
              <w:t>0,0186</w:t>
            </w:r>
          </w:p>
        </w:tc>
        <w:tc>
          <w:tcPr>
            <w:tcW w:w="1701" w:type="dxa"/>
            <w:shd w:val="clear" w:color="000000" w:fill="FFFFFF"/>
            <w:noWrap/>
            <w:vAlign w:val="center"/>
          </w:tcPr>
          <w:p w:rsidR="000C69DD" w:rsidRPr="00065A83" w:rsidRDefault="000C69DD" w:rsidP="004368FF">
            <w:pPr>
              <w:jc w:val="center"/>
              <w:rPr>
                <w:rFonts w:ascii="Times New Roman" w:hAnsi="Times New Roman"/>
              </w:rPr>
            </w:pPr>
            <w:r w:rsidRPr="00065A83">
              <w:rPr>
                <w:rFonts w:ascii="Times New Roman" w:hAnsi="Times New Roman"/>
              </w:rPr>
              <w:t>0,0465</w:t>
            </w:r>
          </w:p>
        </w:tc>
        <w:tc>
          <w:tcPr>
            <w:tcW w:w="850" w:type="dxa"/>
            <w:shd w:val="clear" w:color="000000" w:fill="FFFFFF"/>
            <w:vAlign w:val="center"/>
          </w:tcPr>
          <w:p w:rsidR="000C69DD" w:rsidRPr="00065A83" w:rsidRDefault="000C69DD" w:rsidP="004368FF">
            <w:pPr>
              <w:jc w:val="center"/>
              <w:rPr>
                <w:rFonts w:ascii="Times New Roman" w:hAnsi="Times New Roman"/>
              </w:rPr>
            </w:pPr>
          </w:p>
        </w:tc>
        <w:tc>
          <w:tcPr>
            <w:tcW w:w="992" w:type="dxa"/>
            <w:shd w:val="clear" w:color="000000" w:fill="FFFFFF"/>
            <w:vAlign w:val="center"/>
          </w:tcPr>
          <w:p w:rsidR="000C69DD" w:rsidRPr="00065A83" w:rsidRDefault="000C69DD" w:rsidP="004368FF">
            <w:pPr>
              <w:jc w:val="center"/>
              <w:rPr>
                <w:rFonts w:ascii="Times New Roman" w:hAnsi="Times New Roman"/>
              </w:rPr>
            </w:pPr>
          </w:p>
        </w:tc>
        <w:tc>
          <w:tcPr>
            <w:tcW w:w="1057" w:type="dxa"/>
            <w:shd w:val="clear" w:color="000000" w:fill="FFFFFF"/>
            <w:vAlign w:val="center"/>
          </w:tcPr>
          <w:p w:rsidR="000C69DD" w:rsidRPr="00065A83" w:rsidRDefault="000C69DD" w:rsidP="004368FF">
            <w:pPr>
              <w:jc w:val="center"/>
              <w:rPr>
                <w:rFonts w:ascii="Times New Roman" w:hAnsi="Times New Roman"/>
              </w:rPr>
            </w:pPr>
          </w:p>
        </w:tc>
      </w:tr>
      <w:tr w:rsidR="000C69DD" w:rsidRPr="00065A83" w:rsidTr="004368FF">
        <w:trPr>
          <w:trHeight w:val="64"/>
          <w:jc w:val="center"/>
        </w:trPr>
        <w:tc>
          <w:tcPr>
            <w:tcW w:w="2000" w:type="dxa"/>
            <w:shd w:val="clear" w:color="auto" w:fill="auto"/>
            <w:noWrap/>
            <w:vAlign w:val="center"/>
          </w:tcPr>
          <w:p w:rsidR="000C69DD" w:rsidRPr="00065A83" w:rsidRDefault="000C69DD" w:rsidP="00F62832">
            <w:pPr>
              <w:rPr>
                <w:rFonts w:ascii="Times New Roman" w:hAnsi="Times New Roman"/>
              </w:rPr>
            </w:pPr>
            <w:r w:rsidRPr="00065A83">
              <w:rPr>
                <w:rFonts w:ascii="Times New Roman" w:hAnsi="Times New Roman"/>
              </w:rPr>
              <w:t>Озон</w:t>
            </w:r>
          </w:p>
        </w:tc>
        <w:tc>
          <w:tcPr>
            <w:tcW w:w="992" w:type="dxa"/>
            <w:shd w:val="clear" w:color="000000" w:fill="FFFFFF"/>
            <w:vAlign w:val="center"/>
          </w:tcPr>
          <w:p w:rsidR="000C69DD" w:rsidRPr="00065A83" w:rsidRDefault="000C69DD" w:rsidP="004368FF">
            <w:pPr>
              <w:jc w:val="center"/>
              <w:rPr>
                <w:rFonts w:ascii="Times New Roman" w:hAnsi="Times New Roman"/>
              </w:rPr>
            </w:pPr>
            <w:r w:rsidRPr="00065A83">
              <w:rPr>
                <w:rFonts w:ascii="Times New Roman" w:hAnsi="Times New Roman"/>
              </w:rPr>
              <w:t>0,0603</w:t>
            </w:r>
          </w:p>
        </w:tc>
        <w:tc>
          <w:tcPr>
            <w:tcW w:w="1701" w:type="dxa"/>
            <w:shd w:val="clear" w:color="000000" w:fill="FFFFFF"/>
            <w:noWrap/>
            <w:vAlign w:val="center"/>
          </w:tcPr>
          <w:p w:rsidR="000C69DD" w:rsidRPr="00065A83" w:rsidRDefault="000C69DD" w:rsidP="004368FF">
            <w:pPr>
              <w:jc w:val="center"/>
              <w:rPr>
                <w:rFonts w:ascii="Times New Roman" w:hAnsi="Times New Roman"/>
              </w:rPr>
            </w:pPr>
            <w:r w:rsidRPr="00065A83">
              <w:rPr>
                <w:rFonts w:ascii="Times New Roman" w:hAnsi="Times New Roman"/>
              </w:rPr>
              <w:t>2,0100</w:t>
            </w:r>
          </w:p>
        </w:tc>
        <w:tc>
          <w:tcPr>
            <w:tcW w:w="993" w:type="dxa"/>
            <w:shd w:val="clear" w:color="000000" w:fill="FFFFFF"/>
            <w:noWrap/>
            <w:vAlign w:val="center"/>
          </w:tcPr>
          <w:p w:rsidR="000C69DD" w:rsidRPr="00065A83" w:rsidRDefault="000C69DD" w:rsidP="004368FF">
            <w:pPr>
              <w:jc w:val="center"/>
              <w:rPr>
                <w:rFonts w:ascii="Times New Roman" w:hAnsi="Times New Roman"/>
              </w:rPr>
            </w:pPr>
            <w:r w:rsidRPr="00065A83">
              <w:rPr>
                <w:rFonts w:ascii="Times New Roman" w:hAnsi="Times New Roman"/>
              </w:rPr>
              <w:t>0,1183</w:t>
            </w:r>
          </w:p>
        </w:tc>
        <w:tc>
          <w:tcPr>
            <w:tcW w:w="1701" w:type="dxa"/>
            <w:shd w:val="clear" w:color="000000" w:fill="FFFFFF"/>
            <w:noWrap/>
            <w:vAlign w:val="center"/>
          </w:tcPr>
          <w:p w:rsidR="000C69DD" w:rsidRPr="00065A83" w:rsidRDefault="000C69DD" w:rsidP="004368FF">
            <w:pPr>
              <w:jc w:val="center"/>
              <w:rPr>
                <w:rFonts w:ascii="Times New Roman" w:hAnsi="Times New Roman"/>
              </w:rPr>
            </w:pPr>
            <w:r w:rsidRPr="00065A83">
              <w:rPr>
                <w:rFonts w:ascii="Times New Roman" w:hAnsi="Times New Roman"/>
              </w:rPr>
              <w:t>0,7394</w:t>
            </w:r>
          </w:p>
        </w:tc>
        <w:tc>
          <w:tcPr>
            <w:tcW w:w="850" w:type="dxa"/>
            <w:shd w:val="clear" w:color="000000" w:fill="FFFFFF"/>
            <w:vAlign w:val="center"/>
          </w:tcPr>
          <w:p w:rsidR="000C69DD" w:rsidRPr="00065A83" w:rsidRDefault="000C69DD" w:rsidP="004368FF">
            <w:pPr>
              <w:jc w:val="center"/>
              <w:rPr>
                <w:rFonts w:ascii="Times New Roman" w:hAnsi="Times New Roman"/>
              </w:rPr>
            </w:pPr>
          </w:p>
        </w:tc>
        <w:tc>
          <w:tcPr>
            <w:tcW w:w="992" w:type="dxa"/>
            <w:shd w:val="clear" w:color="000000" w:fill="FFFFFF"/>
            <w:vAlign w:val="center"/>
          </w:tcPr>
          <w:p w:rsidR="000C69DD" w:rsidRPr="00065A83" w:rsidRDefault="000C69DD" w:rsidP="004368FF">
            <w:pPr>
              <w:jc w:val="center"/>
              <w:rPr>
                <w:rFonts w:ascii="Times New Roman" w:hAnsi="Times New Roman"/>
              </w:rPr>
            </w:pPr>
          </w:p>
        </w:tc>
        <w:tc>
          <w:tcPr>
            <w:tcW w:w="1057" w:type="dxa"/>
            <w:shd w:val="clear" w:color="000000" w:fill="FFFFFF"/>
            <w:vAlign w:val="center"/>
          </w:tcPr>
          <w:p w:rsidR="000C69DD" w:rsidRPr="00065A83" w:rsidRDefault="000C69DD" w:rsidP="004368FF">
            <w:pPr>
              <w:jc w:val="center"/>
              <w:rPr>
                <w:rFonts w:ascii="Times New Roman" w:hAnsi="Times New Roman"/>
              </w:rPr>
            </w:pPr>
          </w:p>
        </w:tc>
      </w:tr>
      <w:tr w:rsidR="000C69DD" w:rsidRPr="00065A83" w:rsidTr="004368FF">
        <w:trPr>
          <w:trHeight w:val="64"/>
          <w:jc w:val="center"/>
        </w:trPr>
        <w:tc>
          <w:tcPr>
            <w:tcW w:w="2000" w:type="dxa"/>
            <w:shd w:val="clear" w:color="auto" w:fill="auto"/>
            <w:noWrap/>
            <w:vAlign w:val="center"/>
          </w:tcPr>
          <w:p w:rsidR="000C69DD" w:rsidRPr="00065A83" w:rsidRDefault="000C69DD" w:rsidP="00F62832">
            <w:pPr>
              <w:rPr>
                <w:rFonts w:ascii="Times New Roman" w:hAnsi="Times New Roman"/>
              </w:rPr>
            </w:pPr>
            <w:r w:rsidRPr="00065A83">
              <w:rPr>
                <w:rFonts w:ascii="Times New Roman" w:hAnsi="Times New Roman"/>
              </w:rPr>
              <w:t>Сероводород</w:t>
            </w:r>
          </w:p>
        </w:tc>
        <w:tc>
          <w:tcPr>
            <w:tcW w:w="992" w:type="dxa"/>
            <w:shd w:val="clear" w:color="000000" w:fill="FFFFFF"/>
            <w:vAlign w:val="center"/>
          </w:tcPr>
          <w:p w:rsidR="000C69DD" w:rsidRPr="00065A83" w:rsidRDefault="000C69DD" w:rsidP="004368FF">
            <w:pPr>
              <w:jc w:val="center"/>
              <w:rPr>
                <w:rFonts w:ascii="Times New Roman" w:hAnsi="Times New Roman"/>
              </w:rPr>
            </w:pPr>
            <w:r w:rsidRPr="00065A83">
              <w:rPr>
                <w:rFonts w:ascii="Times New Roman" w:hAnsi="Times New Roman"/>
              </w:rPr>
              <w:t>0,0016</w:t>
            </w:r>
          </w:p>
        </w:tc>
        <w:tc>
          <w:tcPr>
            <w:tcW w:w="1701" w:type="dxa"/>
            <w:shd w:val="clear" w:color="000000" w:fill="FFFFFF"/>
            <w:noWrap/>
            <w:vAlign w:val="center"/>
          </w:tcPr>
          <w:p w:rsidR="000C69DD" w:rsidRPr="00065A83" w:rsidRDefault="000C69DD" w:rsidP="004368FF">
            <w:pPr>
              <w:jc w:val="center"/>
              <w:rPr>
                <w:rFonts w:ascii="Times New Roman" w:hAnsi="Times New Roman"/>
              </w:rPr>
            </w:pPr>
          </w:p>
        </w:tc>
        <w:tc>
          <w:tcPr>
            <w:tcW w:w="993" w:type="dxa"/>
            <w:shd w:val="clear" w:color="000000" w:fill="FFFFFF"/>
            <w:noWrap/>
            <w:vAlign w:val="center"/>
          </w:tcPr>
          <w:p w:rsidR="000C69DD" w:rsidRPr="00065A83" w:rsidRDefault="000C69DD" w:rsidP="004368FF">
            <w:pPr>
              <w:jc w:val="center"/>
              <w:rPr>
                <w:rFonts w:ascii="Times New Roman" w:hAnsi="Times New Roman"/>
              </w:rPr>
            </w:pPr>
            <w:r w:rsidRPr="00065A83">
              <w:rPr>
                <w:rFonts w:ascii="Times New Roman" w:hAnsi="Times New Roman"/>
              </w:rPr>
              <w:t>0,2150</w:t>
            </w:r>
          </w:p>
        </w:tc>
        <w:tc>
          <w:tcPr>
            <w:tcW w:w="1701" w:type="dxa"/>
            <w:shd w:val="clear" w:color="000000" w:fill="FFFFFF"/>
            <w:noWrap/>
            <w:vAlign w:val="center"/>
          </w:tcPr>
          <w:p w:rsidR="000C69DD" w:rsidRPr="00065A83" w:rsidRDefault="000C69DD" w:rsidP="004368FF">
            <w:pPr>
              <w:jc w:val="center"/>
              <w:rPr>
                <w:rFonts w:ascii="Times New Roman" w:hAnsi="Times New Roman"/>
              </w:rPr>
            </w:pPr>
            <w:r w:rsidRPr="00065A83">
              <w:rPr>
                <w:rFonts w:ascii="Times New Roman" w:hAnsi="Times New Roman"/>
              </w:rPr>
              <w:t>26,8750</w:t>
            </w:r>
          </w:p>
        </w:tc>
        <w:tc>
          <w:tcPr>
            <w:tcW w:w="850" w:type="dxa"/>
            <w:shd w:val="clear" w:color="000000" w:fill="FFFFFF"/>
            <w:vAlign w:val="center"/>
          </w:tcPr>
          <w:p w:rsidR="000C69DD" w:rsidRPr="00065A83" w:rsidRDefault="000C69DD" w:rsidP="004368FF">
            <w:pPr>
              <w:jc w:val="center"/>
              <w:rPr>
                <w:rFonts w:ascii="Times New Roman" w:hAnsi="Times New Roman"/>
              </w:rPr>
            </w:pPr>
            <w:r w:rsidRPr="00065A83">
              <w:rPr>
                <w:rFonts w:ascii="Times New Roman" w:hAnsi="Times New Roman"/>
              </w:rPr>
              <w:t>44</w:t>
            </w:r>
          </w:p>
        </w:tc>
        <w:tc>
          <w:tcPr>
            <w:tcW w:w="992" w:type="dxa"/>
            <w:shd w:val="clear" w:color="000000" w:fill="FFFFFF"/>
            <w:vAlign w:val="center"/>
          </w:tcPr>
          <w:p w:rsidR="000C69DD" w:rsidRPr="00065A83" w:rsidRDefault="000C69DD" w:rsidP="004368FF">
            <w:pPr>
              <w:jc w:val="center"/>
              <w:rPr>
                <w:rFonts w:ascii="Times New Roman" w:hAnsi="Times New Roman"/>
              </w:rPr>
            </w:pPr>
            <w:r w:rsidRPr="00065A83">
              <w:rPr>
                <w:rFonts w:ascii="Times New Roman" w:hAnsi="Times New Roman"/>
              </w:rPr>
              <w:t>19</w:t>
            </w:r>
          </w:p>
        </w:tc>
        <w:tc>
          <w:tcPr>
            <w:tcW w:w="1057" w:type="dxa"/>
            <w:shd w:val="clear" w:color="000000" w:fill="FFFFFF"/>
            <w:vAlign w:val="center"/>
          </w:tcPr>
          <w:p w:rsidR="000C69DD" w:rsidRPr="00065A83" w:rsidRDefault="000C69DD" w:rsidP="004368FF">
            <w:pPr>
              <w:jc w:val="center"/>
              <w:rPr>
                <w:rFonts w:ascii="Times New Roman" w:hAnsi="Times New Roman"/>
              </w:rPr>
            </w:pPr>
            <w:r w:rsidRPr="00065A83">
              <w:rPr>
                <w:rFonts w:ascii="Times New Roman" w:hAnsi="Times New Roman"/>
              </w:rPr>
              <w:t>6</w:t>
            </w:r>
          </w:p>
        </w:tc>
      </w:tr>
      <w:tr w:rsidR="000C69DD" w:rsidRPr="00065A83" w:rsidTr="004368FF">
        <w:trPr>
          <w:trHeight w:val="64"/>
          <w:jc w:val="center"/>
        </w:trPr>
        <w:tc>
          <w:tcPr>
            <w:tcW w:w="2000" w:type="dxa"/>
            <w:shd w:val="clear" w:color="auto" w:fill="auto"/>
            <w:noWrap/>
            <w:vAlign w:val="center"/>
          </w:tcPr>
          <w:p w:rsidR="000C69DD" w:rsidRPr="00065A83" w:rsidRDefault="000C69DD" w:rsidP="00F62832">
            <w:pPr>
              <w:rPr>
                <w:rFonts w:ascii="Times New Roman" w:hAnsi="Times New Roman"/>
              </w:rPr>
            </w:pPr>
            <w:r w:rsidRPr="00065A83">
              <w:rPr>
                <w:rFonts w:ascii="Times New Roman" w:hAnsi="Times New Roman"/>
              </w:rPr>
              <w:t>Аммиак</w:t>
            </w:r>
          </w:p>
        </w:tc>
        <w:tc>
          <w:tcPr>
            <w:tcW w:w="992" w:type="dxa"/>
            <w:shd w:val="clear" w:color="000000" w:fill="FFFFFF"/>
            <w:vAlign w:val="center"/>
          </w:tcPr>
          <w:p w:rsidR="000C69DD" w:rsidRPr="00065A83" w:rsidRDefault="000C69DD" w:rsidP="004368FF">
            <w:pPr>
              <w:jc w:val="center"/>
              <w:rPr>
                <w:rFonts w:ascii="Times New Roman" w:hAnsi="Times New Roman"/>
              </w:rPr>
            </w:pPr>
            <w:r w:rsidRPr="00065A83">
              <w:rPr>
                <w:rFonts w:ascii="Times New Roman" w:hAnsi="Times New Roman"/>
              </w:rPr>
              <w:t>0,0099</w:t>
            </w:r>
          </w:p>
        </w:tc>
        <w:tc>
          <w:tcPr>
            <w:tcW w:w="1701" w:type="dxa"/>
            <w:shd w:val="clear" w:color="000000" w:fill="FFFFFF"/>
            <w:noWrap/>
            <w:vAlign w:val="center"/>
          </w:tcPr>
          <w:p w:rsidR="000C69DD" w:rsidRPr="00065A83" w:rsidRDefault="000C69DD" w:rsidP="004368FF">
            <w:pPr>
              <w:jc w:val="center"/>
              <w:rPr>
                <w:rFonts w:ascii="Times New Roman" w:hAnsi="Times New Roman"/>
              </w:rPr>
            </w:pPr>
            <w:r w:rsidRPr="00065A83">
              <w:rPr>
                <w:rFonts w:ascii="Times New Roman" w:hAnsi="Times New Roman"/>
              </w:rPr>
              <w:t>0,2475</w:t>
            </w:r>
          </w:p>
        </w:tc>
        <w:tc>
          <w:tcPr>
            <w:tcW w:w="993" w:type="dxa"/>
            <w:shd w:val="clear" w:color="000000" w:fill="FFFFFF"/>
            <w:noWrap/>
            <w:vAlign w:val="center"/>
          </w:tcPr>
          <w:p w:rsidR="000C69DD" w:rsidRPr="00065A83" w:rsidRDefault="000C69DD" w:rsidP="004368FF">
            <w:pPr>
              <w:jc w:val="center"/>
              <w:rPr>
                <w:rFonts w:ascii="Times New Roman" w:hAnsi="Times New Roman"/>
              </w:rPr>
            </w:pPr>
            <w:r w:rsidRPr="00065A83">
              <w:rPr>
                <w:rFonts w:ascii="Times New Roman" w:hAnsi="Times New Roman"/>
              </w:rPr>
              <w:t>0,3701</w:t>
            </w:r>
          </w:p>
        </w:tc>
        <w:tc>
          <w:tcPr>
            <w:tcW w:w="1701" w:type="dxa"/>
            <w:shd w:val="clear" w:color="000000" w:fill="FFFFFF"/>
            <w:noWrap/>
            <w:vAlign w:val="center"/>
          </w:tcPr>
          <w:p w:rsidR="000C69DD" w:rsidRPr="00065A83" w:rsidRDefault="000C69DD" w:rsidP="004368FF">
            <w:pPr>
              <w:jc w:val="center"/>
              <w:rPr>
                <w:rFonts w:ascii="Times New Roman" w:hAnsi="Times New Roman"/>
              </w:rPr>
            </w:pPr>
            <w:r w:rsidRPr="00065A83">
              <w:rPr>
                <w:rFonts w:ascii="Times New Roman" w:hAnsi="Times New Roman"/>
              </w:rPr>
              <w:t>1,8505</w:t>
            </w:r>
          </w:p>
        </w:tc>
        <w:tc>
          <w:tcPr>
            <w:tcW w:w="850" w:type="dxa"/>
            <w:shd w:val="clear" w:color="000000" w:fill="FFFFFF"/>
            <w:vAlign w:val="center"/>
          </w:tcPr>
          <w:p w:rsidR="000C69DD" w:rsidRPr="00065A83" w:rsidRDefault="000C69DD" w:rsidP="004368FF">
            <w:pPr>
              <w:jc w:val="center"/>
              <w:rPr>
                <w:rFonts w:ascii="Times New Roman" w:hAnsi="Times New Roman"/>
              </w:rPr>
            </w:pPr>
            <w:r w:rsidRPr="00065A83">
              <w:rPr>
                <w:rFonts w:ascii="Times New Roman" w:hAnsi="Times New Roman"/>
              </w:rPr>
              <w:t>2</w:t>
            </w:r>
          </w:p>
        </w:tc>
        <w:tc>
          <w:tcPr>
            <w:tcW w:w="992" w:type="dxa"/>
            <w:shd w:val="clear" w:color="000000" w:fill="FFFFFF"/>
            <w:vAlign w:val="center"/>
          </w:tcPr>
          <w:p w:rsidR="000C69DD" w:rsidRPr="00065A83" w:rsidRDefault="000C69DD" w:rsidP="004368FF">
            <w:pPr>
              <w:jc w:val="center"/>
              <w:rPr>
                <w:rFonts w:ascii="Times New Roman" w:hAnsi="Times New Roman"/>
              </w:rPr>
            </w:pPr>
          </w:p>
        </w:tc>
        <w:tc>
          <w:tcPr>
            <w:tcW w:w="1057" w:type="dxa"/>
            <w:shd w:val="clear" w:color="000000" w:fill="FFFFFF"/>
            <w:vAlign w:val="center"/>
          </w:tcPr>
          <w:p w:rsidR="000C69DD" w:rsidRPr="00065A83" w:rsidRDefault="000C69DD" w:rsidP="004368FF">
            <w:pPr>
              <w:jc w:val="center"/>
              <w:rPr>
                <w:rFonts w:ascii="Times New Roman" w:hAnsi="Times New Roman"/>
              </w:rPr>
            </w:pPr>
          </w:p>
        </w:tc>
      </w:tr>
      <w:tr w:rsidR="000C69DD" w:rsidRPr="00065A83" w:rsidTr="004368FF">
        <w:trPr>
          <w:trHeight w:val="64"/>
          <w:jc w:val="center"/>
        </w:trPr>
        <w:tc>
          <w:tcPr>
            <w:tcW w:w="2000" w:type="dxa"/>
            <w:shd w:val="clear" w:color="auto" w:fill="auto"/>
            <w:noWrap/>
            <w:vAlign w:val="center"/>
          </w:tcPr>
          <w:p w:rsidR="000C69DD" w:rsidRPr="00065A83" w:rsidRDefault="000C69DD" w:rsidP="000C69DD">
            <w:pPr>
              <w:rPr>
                <w:rFonts w:ascii="Times New Roman" w:hAnsi="Times New Roman"/>
              </w:rPr>
            </w:pPr>
            <w:r w:rsidRPr="00065A83">
              <w:rPr>
                <w:rFonts w:ascii="Times New Roman" w:hAnsi="Times New Roman"/>
              </w:rPr>
              <w:t>Сумма УВ</w:t>
            </w:r>
          </w:p>
        </w:tc>
        <w:tc>
          <w:tcPr>
            <w:tcW w:w="992" w:type="dxa"/>
            <w:shd w:val="clear" w:color="000000" w:fill="FFFFFF"/>
            <w:vAlign w:val="center"/>
          </w:tcPr>
          <w:p w:rsidR="000C69DD" w:rsidRPr="00065A83" w:rsidRDefault="000C69DD" w:rsidP="004368FF">
            <w:pPr>
              <w:jc w:val="center"/>
              <w:rPr>
                <w:rFonts w:ascii="Times New Roman" w:hAnsi="Times New Roman"/>
              </w:rPr>
            </w:pPr>
            <w:r w:rsidRPr="00065A83">
              <w:rPr>
                <w:rFonts w:ascii="Times New Roman" w:hAnsi="Times New Roman"/>
              </w:rPr>
              <w:t>1,3481</w:t>
            </w:r>
          </w:p>
        </w:tc>
        <w:tc>
          <w:tcPr>
            <w:tcW w:w="1701" w:type="dxa"/>
            <w:shd w:val="clear" w:color="000000" w:fill="FFFFFF"/>
            <w:noWrap/>
            <w:vAlign w:val="center"/>
          </w:tcPr>
          <w:p w:rsidR="000C69DD" w:rsidRPr="00065A83" w:rsidRDefault="000C69DD" w:rsidP="004368FF">
            <w:pPr>
              <w:jc w:val="center"/>
              <w:rPr>
                <w:rFonts w:ascii="Times New Roman" w:hAnsi="Times New Roman"/>
              </w:rPr>
            </w:pPr>
          </w:p>
        </w:tc>
        <w:tc>
          <w:tcPr>
            <w:tcW w:w="993" w:type="dxa"/>
            <w:shd w:val="clear" w:color="000000" w:fill="FFFFFF"/>
            <w:noWrap/>
            <w:vAlign w:val="center"/>
          </w:tcPr>
          <w:p w:rsidR="000C69DD" w:rsidRPr="00065A83" w:rsidRDefault="000C69DD" w:rsidP="004368FF">
            <w:pPr>
              <w:jc w:val="center"/>
              <w:rPr>
                <w:rFonts w:ascii="Times New Roman" w:hAnsi="Times New Roman"/>
              </w:rPr>
            </w:pPr>
            <w:r w:rsidRPr="00065A83">
              <w:rPr>
                <w:rFonts w:ascii="Times New Roman" w:hAnsi="Times New Roman"/>
              </w:rPr>
              <w:t>1,9155</w:t>
            </w:r>
          </w:p>
        </w:tc>
        <w:tc>
          <w:tcPr>
            <w:tcW w:w="1701" w:type="dxa"/>
            <w:shd w:val="clear" w:color="000000" w:fill="FFFFFF"/>
            <w:noWrap/>
            <w:vAlign w:val="center"/>
          </w:tcPr>
          <w:p w:rsidR="000C69DD" w:rsidRPr="00065A83" w:rsidRDefault="000C69DD" w:rsidP="004368FF">
            <w:pPr>
              <w:jc w:val="center"/>
              <w:rPr>
                <w:rFonts w:ascii="Times New Roman" w:hAnsi="Times New Roman"/>
              </w:rPr>
            </w:pPr>
          </w:p>
        </w:tc>
        <w:tc>
          <w:tcPr>
            <w:tcW w:w="850" w:type="dxa"/>
            <w:shd w:val="clear" w:color="000000" w:fill="FFFFFF"/>
            <w:vAlign w:val="center"/>
          </w:tcPr>
          <w:p w:rsidR="000C69DD" w:rsidRPr="00065A83" w:rsidRDefault="000C69DD" w:rsidP="004368FF">
            <w:pPr>
              <w:jc w:val="center"/>
              <w:rPr>
                <w:rFonts w:ascii="Times New Roman" w:hAnsi="Times New Roman"/>
              </w:rPr>
            </w:pPr>
          </w:p>
        </w:tc>
        <w:tc>
          <w:tcPr>
            <w:tcW w:w="992" w:type="dxa"/>
            <w:shd w:val="clear" w:color="000000" w:fill="FFFFFF"/>
            <w:vAlign w:val="center"/>
          </w:tcPr>
          <w:p w:rsidR="000C69DD" w:rsidRPr="00065A83" w:rsidRDefault="000C69DD" w:rsidP="004368FF">
            <w:pPr>
              <w:jc w:val="center"/>
              <w:rPr>
                <w:rFonts w:ascii="Times New Roman" w:hAnsi="Times New Roman"/>
              </w:rPr>
            </w:pPr>
          </w:p>
        </w:tc>
        <w:tc>
          <w:tcPr>
            <w:tcW w:w="1057" w:type="dxa"/>
            <w:shd w:val="clear" w:color="000000" w:fill="FFFFFF"/>
            <w:vAlign w:val="center"/>
          </w:tcPr>
          <w:p w:rsidR="000C69DD" w:rsidRPr="00065A83" w:rsidRDefault="000C69DD" w:rsidP="004368FF">
            <w:pPr>
              <w:jc w:val="center"/>
              <w:rPr>
                <w:rFonts w:ascii="Times New Roman" w:hAnsi="Times New Roman"/>
              </w:rPr>
            </w:pPr>
          </w:p>
        </w:tc>
      </w:tr>
      <w:tr w:rsidR="000C69DD" w:rsidRPr="00065A83" w:rsidTr="004368FF">
        <w:trPr>
          <w:trHeight w:val="140"/>
          <w:jc w:val="center"/>
        </w:trPr>
        <w:tc>
          <w:tcPr>
            <w:tcW w:w="2000" w:type="dxa"/>
            <w:shd w:val="clear" w:color="auto" w:fill="auto"/>
            <w:noWrap/>
            <w:vAlign w:val="center"/>
          </w:tcPr>
          <w:p w:rsidR="000C69DD" w:rsidRPr="00065A83" w:rsidRDefault="000C69DD" w:rsidP="00F62832">
            <w:pPr>
              <w:rPr>
                <w:rFonts w:ascii="Times New Roman" w:hAnsi="Times New Roman"/>
              </w:rPr>
            </w:pPr>
            <w:r w:rsidRPr="00065A83">
              <w:rPr>
                <w:rFonts w:ascii="Times New Roman" w:hAnsi="Times New Roman"/>
              </w:rPr>
              <w:t>Метан</w:t>
            </w:r>
          </w:p>
        </w:tc>
        <w:tc>
          <w:tcPr>
            <w:tcW w:w="992" w:type="dxa"/>
            <w:shd w:val="clear" w:color="000000" w:fill="FFFFFF"/>
            <w:vAlign w:val="center"/>
          </w:tcPr>
          <w:p w:rsidR="000C69DD" w:rsidRPr="00065A83" w:rsidRDefault="000C69DD" w:rsidP="004368FF">
            <w:pPr>
              <w:jc w:val="center"/>
              <w:rPr>
                <w:rFonts w:ascii="Times New Roman" w:hAnsi="Times New Roman"/>
              </w:rPr>
            </w:pPr>
            <w:r w:rsidRPr="00065A83">
              <w:rPr>
                <w:rFonts w:ascii="Times New Roman" w:hAnsi="Times New Roman"/>
              </w:rPr>
              <w:t>1,2556</w:t>
            </w:r>
          </w:p>
        </w:tc>
        <w:tc>
          <w:tcPr>
            <w:tcW w:w="1701" w:type="dxa"/>
            <w:shd w:val="clear" w:color="000000" w:fill="FFFFFF"/>
            <w:noWrap/>
            <w:vAlign w:val="center"/>
          </w:tcPr>
          <w:p w:rsidR="000C69DD" w:rsidRPr="00065A83" w:rsidRDefault="000C69DD" w:rsidP="004368FF">
            <w:pPr>
              <w:jc w:val="center"/>
              <w:rPr>
                <w:rFonts w:ascii="Times New Roman" w:hAnsi="Times New Roman"/>
              </w:rPr>
            </w:pPr>
          </w:p>
        </w:tc>
        <w:tc>
          <w:tcPr>
            <w:tcW w:w="993" w:type="dxa"/>
            <w:shd w:val="clear" w:color="000000" w:fill="FFFFFF"/>
            <w:noWrap/>
            <w:vAlign w:val="center"/>
          </w:tcPr>
          <w:p w:rsidR="000C69DD" w:rsidRPr="00065A83" w:rsidRDefault="000C69DD" w:rsidP="004368FF">
            <w:pPr>
              <w:jc w:val="center"/>
              <w:rPr>
                <w:rFonts w:ascii="Times New Roman" w:hAnsi="Times New Roman"/>
              </w:rPr>
            </w:pPr>
            <w:r w:rsidRPr="00065A83">
              <w:rPr>
                <w:rFonts w:ascii="Times New Roman" w:hAnsi="Times New Roman"/>
              </w:rPr>
              <w:t>1,3335</w:t>
            </w:r>
          </w:p>
        </w:tc>
        <w:tc>
          <w:tcPr>
            <w:tcW w:w="1701" w:type="dxa"/>
            <w:shd w:val="clear" w:color="000000" w:fill="FFFFFF"/>
            <w:noWrap/>
            <w:vAlign w:val="center"/>
          </w:tcPr>
          <w:p w:rsidR="000C69DD" w:rsidRPr="00065A83" w:rsidRDefault="000C69DD" w:rsidP="004368FF">
            <w:pPr>
              <w:jc w:val="center"/>
              <w:rPr>
                <w:rFonts w:ascii="Times New Roman" w:hAnsi="Times New Roman"/>
              </w:rPr>
            </w:pPr>
          </w:p>
        </w:tc>
        <w:tc>
          <w:tcPr>
            <w:tcW w:w="850" w:type="dxa"/>
            <w:shd w:val="clear" w:color="000000" w:fill="FFFFFF"/>
            <w:vAlign w:val="center"/>
          </w:tcPr>
          <w:p w:rsidR="000C69DD" w:rsidRPr="00065A83" w:rsidRDefault="000C69DD" w:rsidP="004368FF">
            <w:pPr>
              <w:jc w:val="center"/>
              <w:rPr>
                <w:rFonts w:ascii="Times New Roman" w:hAnsi="Times New Roman"/>
              </w:rPr>
            </w:pPr>
          </w:p>
        </w:tc>
        <w:tc>
          <w:tcPr>
            <w:tcW w:w="992" w:type="dxa"/>
            <w:shd w:val="clear" w:color="000000" w:fill="FFFFFF"/>
            <w:vAlign w:val="center"/>
          </w:tcPr>
          <w:p w:rsidR="000C69DD" w:rsidRPr="00065A83" w:rsidRDefault="000C69DD" w:rsidP="004368FF">
            <w:pPr>
              <w:jc w:val="center"/>
              <w:rPr>
                <w:rFonts w:ascii="Times New Roman" w:hAnsi="Times New Roman"/>
              </w:rPr>
            </w:pPr>
          </w:p>
        </w:tc>
        <w:tc>
          <w:tcPr>
            <w:tcW w:w="1057" w:type="dxa"/>
            <w:shd w:val="clear" w:color="000000" w:fill="FFFFFF"/>
            <w:vAlign w:val="center"/>
          </w:tcPr>
          <w:p w:rsidR="000C69DD" w:rsidRPr="00065A83" w:rsidRDefault="000C69DD" w:rsidP="004368FF">
            <w:pPr>
              <w:jc w:val="center"/>
              <w:rPr>
                <w:rFonts w:ascii="Times New Roman" w:hAnsi="Times New Roman"/>
              </w:rPr>
            </w:pPr>
          </w:p>
        </w:tc>
      </w:tr>
    </w:tbl>
    <w:p w:rsidR="00050E43" w:rsidRPr="00065A83" w:rsidRDefault="00050E43" w:rsidP="00F62832">
      <w:pPr>
        <w:ind w:firstLine="567"/>
        <w:jc w:val="both"/>
        <w:rPr>
          <w:rFonts w:ascii="Times New Roman" w:hAnsi="Times New Roman"/>
          <w:b/>
          <w:i/>
          <w:sz w:val="28"/>
          <w:szCs w:val="28"/>
        </w:rPr>
      </w:pPr>
    </w:p>
    <w:p w:rsidR="002D0E3E" w:rsidRPr="00065A83" w:rsidRDefault="00372343" w:rsidP="00F62832">
      <w:pPr>
        <w:ind w:firstLine="567"/>
        <w:jc w:val="both"/>
        <w:rPr>
          <w:rFonts w:ascii="Times New Roman" w:hAnsi="Times New Roman"/>
          <w:sz w:val="28"/>
          <w:szCs w:val="28"/>
        </w:rPr>
      </w:pPr>
      <w:r w:rsidRPr="00065A83">
        <w:rPr>
          <w:rFonts w:ascii="Times New Roman" w:hAnsi="Times New Roman"/>
          <w:b/>
          <w:i/>
          <w:sz w:val="28"/>
          <w:szCs w:val="28"/>
        </w:rPr>
        <w:t>Общая оценка загрязнения атмосферы.</w:t>
      </w:r>
      <w:r w:rsidR="007C360F" w:rsidRPr="00065A83">
        <w:rPr>
          <w:rFonts w:ascii="Times New Roman" w:hAnsi="Times New Roman"/>
          <w:b/>
          <w:i/>
          <w:sz w:val="28"/>
          <w:szCs w:val="28"/>
        </w:rPr>
        <w:t xml:space="preserve"> </w:t>
      </w:r>
      <w:r w:rsidR="00F152B9" w:rsidRPr="00065A83">
        <w:rPr>
          <w:rFonts w:ascii="Times New Roman" w:hAnsi="Times New Roman"/>
          <w:sz w:val="28"/>
          <w:szCs w:val="28"/>
        </w:rPr>
        <w:t>П</w:t>
      </w:r>
      <w:r w:rsidR="002D0E3E" w:rsidRPr="00065A83">
        <w:rPr>
          <w:rFonts w:ascii="Times New Roman" w:hAnsi="Times New Roman"/>
          <w:sz w:val="28"/>
          <w:szCs w:val="28"/>
        </w:rPr>
        <w:t>о данным стационарной сети наблюдений (рис.</w:t>
      </w:r>
      <w:r w:rsidR="00400012" w:rsidRPr="00065A83">
        <w:rPr>
          <w:rFonts w:ascii="Times New Roman" w:hAnsi="Times New Roman"/>
          <w:sz w:val="28"/>
          <w:szCs w:val="28"/>
        </w:rPr>
        <w:t>8</w:t>
      </w:r>
      <w:r w:rsidR="002D0E3E" w:rsidRPr="00065A83">
        <w:rPr>
          <w:rFonts w:ascii="Times New Roman" w:hAnsi="Times New Roman"/>
          <w:sz w:val="28"/>
          <w:szCs w:val="28"/>
        </w:rPr>
        <w:t xml:space="preserve">.2), уровень загрязнения атмосферного воздуха оценивался </w:t>
      </w:r>
      <w:r w:rsidR="0073261D" w:rsidRPr="00065A83">
        <w:rPr>
          <w:rFonts w:ascii="Times New Roman" w:hAnsi="Times New Roman"/>
          <w:b/>
          <w:i/>
          <w:sz w:val="28"/>
          <w:szCs w:val="28"/>
          <w:lang w:val="kk-KZ"/>
        </w:rPr>
        <w:t>очень в</w:t>
      </w:r>
      <w:r w:rsidR="00B55566" w:rsidRPr="00065A83">
        <w:rPr>
          <w:rFonts w:ascii="Times New Roman" w:hAnsi="Times New Roman"/>
          <w:b/>
          <w:i/>
          <w:sz w:val="28"/>
          <w:szCs w:val="28"/>
          <w:lang w:val="kk-KZ"/>
        </w:rPr>
        <w:t>ысоким</w:t>
      </w:r>
      <w:r w:rsidR="009A2070" w:rsidRPr="00065A83">
        <w:rPr>
          <w:rFonts w:ascii="Times New Roman" w:hAnsi="Times New Roman"/>
          <w:sz w:val="28"/>
          <w:szCs w:val="28"/>
        </w:rPr>
        <w:t>, о</w:t>
      </w:r>
      <w:r w:rsidR="002D0E3E" w:rsidRPr="00065A83">
        <w:rPr>
          <w:rFonts w:ascii="Times New Roman" w:hAnsi="Times New Roman"/>
          <w:sz w:val="28"/>
          <w:szCs w:val="28"/>
        </w:rPr>
        <w:t>н определялся значени</w:t>
      </w:r>
      <w:r w:rsidR="004368FF" w:rsidRPr="00065A83">
        <w:rPr>
          <w:rFonts w:ascii="Times New Roman" w:hAnsi="Times New Roman"/>
          <w:sz w:val="28"/>
          <w:szCs w:val="28"/>
        </w:rPr>
        <w:t xml:space="preserve">ем </w:t>
      </w:r>
      <w:r w:rsidR="009A2070" w:rsidRPr="00065A83">
        <w:rPr>
          <w:rFonts w:ascii="Times New Roman" w:hAnsi="Times New Roman"/>
          <w:sz w:val="28"/>
          <w:szCs w:val="28"/>
        </w:rPr>
        <w:t xml:space="preserve">СИ </w:t>
      </w:r>
      <w:r w:rsidR="002D0E3E" w:rsidRPr="00065A83">
        <w:rPr>
          <w:rFonts w:ascii="Times New Roman" w:hAnsi="Times New Roman"/>
          <w:sz w:val="28"/>
          <w:szCs w:val="28"/>
        </w:rPr>
        <w:t xml:space="preserve">равным </w:t>
      </w:r>
      <w:r w:rsidR="004368FF" w:rsidRPr="00065A83">
        <w:rPr>
          <w:rFonts w:ascii="Times New Roman" w:hAnsi="Times New Roman"/>
          <w:sz w:val="28"/>
          <w:szCs w:val="28"/>
        </w:rPr>
        <w:t>26,9</w:t>
      </w:r>
      <w:r w:rsidR="0073261D" w:rsidRPr="00065A83">
        <w:rPr>
          <w:rFonts w:ascii="Times New Roman" w:hAnsi="Times New Roman"/>
          <w:sz w:val="28"/>
          <w:szCs w:val="28"/>
          <w:lang w:val="kk-KZ"/>
        </w:rPr>
        <w:t xml:space="preserve"> (очень высокий</w:t>
      </w:r>
      <w:r w:rsidR="00531AD7" w:rsidRPr="00065A83">
        <w:rPr>
          <w:rFonts w:ascii="Times New Roman" w:hAnsi="Times New Roman"/>
          <w:sz w:val="28"/>
          <w:szCs w:val="28"/>
          <w:lang w:val="kk-KZ"/>
        </w:rPr>
        <w:t xml:space="preserve"> уровень)</w:t>
      </w:r>
      <w:r w:rsidR="00C7703A" w:rsidRPr="00065A83">
        <w:rPr>
          <w:rFonts w:ascii="Times New Roman" w:hAnsi="Times New Roman"/>
          <w:sz w:val="28"/>
          <w:szCs w:val="28"/>
          <w:lang w:val="kk-KZ"/>
        </w:rPr>
        <w:t xml:space="preserve">, значение </w:t>
      </w:r>
      <w:r w:rsidR="00D72B4C" w:rsidRPr="00065A83">
        <w:rPr>
          <w:rFonts w:ascii="Times New Roman" w:hAnsi="Times New Roman"/>
          <w:sz w:val="28"/>
          <w:szCs w:val="28"/>
        </w:rPr>
        <w:t xml:space="preserve">НП </w:t>
      </w:r>
      <w:r w:rsidR="00C7703A" w:rsidRPr="00065A83">
        <w:rPr>
          <w:rFonts w:ascii="Times New Roman" w:hAnsi="Times New Roman"/>
          <w:sz w:val="28"/>
          <w:szCs w:val="28"/>
        </w:rPr>
        <w:t xml:space="preserve">был равен </w:t>
      </w:r>
      <w:r w:rsidR="004368FF" w:rsidRPr="00065A83">
        <w:rPr>
          <w:rFonts w:ascii="Times New Roman" w:hAnsi="Times New Roman"/>
          <w:sz w:val="28"/>
          <w:szCs w:val="28"/>
          <w:lang w:val="kk-KZ"/>
        </w:rPr>
        <w:t>9,0</w:t>
      </w:r>
      <w:r w:rsidR="002011EE" w:rsidRPr="00065A83">
        <w:rPr>
          <w:rFonts w:ascii="Times New Roman" w:hAnsi="Times New Roman"/>
          <w:sz w:val="28"/>
          <w:szCs w:val="28"/>
        </w:rPr>
        <w:t>%</w:t>
      </w:r>
      <w:r w:rsidR="00531AD7" w:rsidRPr="00065A83">
        <w:rPr>
          <w:rFonts w:ascii="Times New Roman" w:hAnsi="Times New Roman"/>
          <w:sz w:val="28"/>
          <w:szCs w:val="28"/>
        </w:rPr>
        <w:t xml:space="preserve"> (повышенный уровень)</w:t>
      </w:r>
      <w:r w:rsidR="00537ED4" w:rsidRPr="00065A83">
        <w:rPr>
          <w:rFonts w:ascii="Times New Roman" w:hAnsi="Times New Roman"/>
          <w:sz w:val="28"/>
          <w:szCs w:val="28"/>
          <w:lang w:val="kk-KZ"/>
        </w:rPr>
        <w:t xml:space="preserve">. </w:t>
      </w:r>
      <w:r w:rsidR="00565BEC" w:rsidRPr="00065A83">
        <w:rPr>
          <w:rFonts w:ascii="Times New Roman" w:hAnsi="Times New Roman"/>
          <w:sz w:val="28"/>
          <w:szCs w:val="28"/>
        </w:rPr>
        <w:t xml:space="preserve">Воздух города более всего загрязнен </w:t>
      </w:r>
      <w:r w:rsidR="0073261D" w:rsidRPr="00065A83">
        <w:rPr>
          <w:rFonts w:ascii="Times New Roman" w:hAnsi="Times New Roman"/>
          <w:b/>
          <w:sz w:val="28"/>
          <w:szCs w:val="28"/>
          <w:lang w:val="kk-KZ"/>
        </w:rPr>
        <w:t>сероводородом</w:t>
      </w:r>
      <w:r w:rsidR="00537ED4" w:rsidRPr="00065A83">
        <w:rPr>
          <w:rFonts w:ascii="Times New Roman" w:hAnsi="Times New Roman"/>
          <w:b/>
          <w:sz w:val="28"/>
          <w:szCs w:val="28"/>
          <w:lang w:val="kk-KZ"/>
        </w:rPr>
        <w:t xml:space="preserve"> </w:t>
      </w:r>
      <w:r w:rsidR="00E61097" w:rsidRPr="00065A83">
        <w:rPr>
          <w:rFonts w:ascii="Times New Roman" w:hAnsi="Times New Roman"/>
          <w:sz w:val="28"/>
          <w:szCs w:val="28"/>
        </w:rPr>
        <w:t>(табл.1 и табл.1.1).</w:t>
      </w:r>
    </w:p>
    <w:p w:rsidR="002D0E3E" w:rsidRPr="00065A83" w:rsidRDefault="002D0E3E" w:rsidP="00F62832">
      <w:pPr>
        <w:ind w:firstLine="709"/>
        <w:jc w:val="both"/>
        <w:rPr>
          <w:rFonts w:ascii="Times New Roman" w:hAnsi="Times New Roman"/>
          <w:sz w:val="28"/>
          <w:szCs w:val="28"/>
        </w:rPr>
      </w:pPr>
      <w:r w:rsidRPr="00065A83">
        <w:rPr>
          <w:rFonts w:ascii="Times New Roman" w:hAnsi="Times New Roman"/>
          <w:sz w:val="28"/>
          <w:szCs w:val="28"/>
        </w:rPr>
        <w:t>В целом по городу среднемесячн</w:t>
      </w:r>
      <w:r w:rsidR="00E545EF" w:rsidRPr="00065A83">
        <w:rPr>
          <w:rFonts w:ascii="Times New Roman" w:hAnsi="Times New Roman"/>
          <w:sz w:val="28"/>
          <w:szCs w:val="28"/>
        </w:rPr>
        <w:t>ые концентрации</w:t>
      </w:r>
      <w:r w:rsidR="001A5AE6" w:rsidRPr="00065A83">
        <w:rPr>
          <w:rFonts w:ascii="Times New Roman" w:hAnsi="Times New Roman"/>
          <w:sz w:val="28"/>
          <w:szCs w:val="28"/>
          <w:lang w:val="kk-KZ"/>
        </w:rPr>
        <w:t>взвешенных веществ</w:t>
      </w:r>
      <w:r w:rsidR="004226DF" w:rsidRPr="00065A83">
        <w:rPr>
          <w:rFonts w:ascii="Times New Roman" w:hAnsi="Times New Roman"/>
          <w:sz w:val="28"/>
          <w:szCs w:val="28"/>
          <w:lang w:val="kk-KZ"/>
        </w:rPr>
        <w:t xml:space="preserve"> 1,</w:t>
      </w:r>
      <w:r w:rsidR="004368FF" w:rsidRPr="00065A83">
        <w:rPr>
          <w:rFonts w:ascii="Times New Roman" w:hAnsi="Times New Roman"/>
          <w:sz w:val="28"/>
          <w:szCs w:val="28"/>
          <w:lang w:val="kk-KZ"/>
        </w:rPr>
        <w:t>6</w:t>
      </w:r>
      <w:r w:rsidR="00531AD7" w:rsidRPr="00065A83">
        <w:rPr>
          <w:rFonts w:ascii="Times New Roman" w:hAnsi="Times New Roman"/>
          <w:sz w:val="28"/>
          <w:szCs w:val="28"/>
        </w:rPr>
        <w:t>ПДК</w:t>
      </w:r>
      <w:r w:rsidR="00531AD7" w:rsidRPr="00065A83">
        <w:rPr>
          <w:rFonts w:ascii="Times New Roman" w:hAnsi="Times New Roman"/>
          <w:sz w:val="28"/>
          <w:szCs w:val="28"/>
          <w:vertAlign w:val="subscript"/>
        </w:rPr>
        <w:t xml:space="preserve">с.с., </w:t>
      </w:r>
      <w:r w:rsidR="004226DF" w:rsidRPr="00065A83">
        <w:rPr>
          <w:rFonts w:ascii="Times New Roman" w:hAnsi="Times New Roman"/>
          <w:sz w:val="28"/>
          <w:szCs w:val="28"/>
        </w:rPr>
        <w:t>озона 2,0</w:t>
      </w:r>
      <w:r w:rsidR="0073261D" w:rsidRPr="00065A83">
        <w:rPr>
          <w:rFonts w:ascii="Times New Roman" w:hAnsi="Times New Roman"/>
          <w:sz w:val="28"/>
          <w:szCs w:val="28"/>
        </w:rPr>
        <w:t xml:space="preserve"> ПДК</w:t>
      </w:r>
      <w:r w:rsidR="0073261D" w:rsidRPr="00065A83">
        <w:rPr>
          <w:rFonts w:ascii="Times New Roman" w:hAnsi="Times New Roman"/>
          <w:sz w:val="28"/>
          <w:szCs w:val="28"/>
          <w:vertAlign w:val="subscript"/>
        </w:rPr>
        <w:t>с.с.,</w:t>
      </w:r>
      <w:r w:rsidR="00E3077F" w:rsidRPr="00065A83">
        <w:rPr>
          <w:rFonts w:ascii="Times New Roman" w:hAnsi="Times New Roman"/>
          <w:sz w:val="28"/>
          <w:szCs w:val="28"/>
        </w:rPr>
        <w:t>содержание тяжелых металлов</w:t>
      </w:r>
      <w:r w:rsidR="00375E56" w:rsidRPr="00065A83">
        <w:rPr>
          <w:rFonts w:ascii="Times New Roman" w:hAnsi="Times New Roman"/>
          <w:sz w:val="28"/>
          <w:szCs w:val="28"/>
        </w:rPr>
        <w:t xml:space="preserve"> свинца составил 1,</w:t>
      </w:r>
      <w:r w:rsidR="00537ED4" w:rsidRPr="00065A83">
        <w:rPr>
          <w:rFonts w:ascii="Times New Roman" w:hAnsi="Times New Roman"/>
          <w:sz w:val="28"/>
          <w:szCs w:val="28"/>
        </w:rPr>
        <w:t>3</w:t>
      </w:r>
      <w:r w:rsidR="00375E56" w:rsidRPr="00065A83">
        <w:rPr>
          <w:rFonts w:ascii="Times New Roman" w:hAnsi="Times New Roman"/>
          <w:sz w:val="28"/>
          <w:szCs w:val="28"/>
        </w:rPr>
        <w:t xml:space="preserve"> ПДК</w:t>
      </w:r>
      <w:r w:rsidR="00375E56" w:rsidRPr="00065A83">
        <w:rPr>
          <w:rFonts w:ascii="Times New Roman" w:hAnsi="Times New Roman"/>
          <w:sz w:val="28"/>
          <w:szCs w:val="28"/>
          <w:vertAlign w:val="subscript"/>
        </w:rPr>
        <w:t>с.с.</w:t>
      </w:r>
      <w:r w:rsidR="00375E56" w:rsidRPr="00065A83">
        <w:rPr>
          <w:rFonts w:ascii="Times New Roman" w:hAnsi="Times New Roman"/>
          <w:sz w:val="28"/>
          <w:szCs w:val="28"/>
        </w:rPr>
        <w:t>,другие загрязняющие</w:t>
      </w:r>
      <w:r w:rsidR="00F94A9B" w:rsidRPr="00065A83">
        <w:rPr>
          <w:rFonts w:ascii="Times New Roman" w:hAnsi="Times New Roman"/>
          <w:sz w:val="28"/>
          <w:szCs w:val="28"/>
        </w:rPr>
        <w:t xml:space="preserve"> веществ</w:t>
      </w:r>
      <w:r w:rsidR="00375E56" w:rsidRPr="00065A83">
        <w:rPr>
          <w:rFonts w:ascii="Times New Roman" w:hAnsi="Times New Roman"/>
          <w:sz w:val="28"/>
          <w:szCs w:val="28"/>
        </w:rPr>
        <w:t>а</w:t>
      </w:r>
      <w:r w:rsidRPr="00065A83">
        <w:rPr>
          <w:rFonts w:ascii="Times New Roman" w:hAnsi="Times New Roman"/>
          <w:sz w:val="28"/>
          <w:szCs w:val="28"/>
        </w:rPr>
        <w:t>не превышали ПДК.</w:t>
      </w:r>
      <w:r w:rsidR="00537ED4" w:rsidRPr="00065A83">
        <w:rPr>
          <w:rFonts w:ascii="Times New Roman" w:hAnsi="Times New Roman"/>
          <w:sz w:val="28"/>
          <w:szCs w:val="28"/>
        </w:rPr>
        <w:t xml:space="preserve"> </w:t>
      </w:r>
      <w:r w:rsidR="00FA4E84" w:rsidRPr="00065A83">
        <w:rPr>
          <w:rFonts w:ascii="Times New Roman" w:hAnsi="Times New Roman"/>
          <w:sz w:val="28"/>
          <w:szCs w:val="28"/>
        </w:rPr>
        <w:t>Был</w:t>
      </w:r>
      <w:r w:rsidR="00C65C2C" w:rsidRPr="00065A83">
        <w:rPr>
          <w:rFonts w:ascii="Times New Roman" w:hAnsi="Times New Roman"/>
          <w:sz w:val="28"/>
          <w:szCs w:val="28"/>
        </w:rPr>
        <w:t>и</w:t>
      </w:r>
      <w:r w:rsidR="00FA4E84" w:rsidRPr="00065A83">
        <w:rPr>
          <w:rFonts w:ascii="Times New Roman" w:hAnsi="Times New Roman"/>
          <w:sz w:val="28"/>
          <w:szCs w:val="28"/>
        </w:rPr>
        <w:t xml:space="preserve"> зафиксирован</w:t>
      </w:r>
      <w:r w:rsidR="00C65C2C" w:rsidRPr="00065A83">
        <w:rPr>
          <w:rFonts w:ascii="Times New Roman" w:hAnsi="Times New Roman"/>
          <w:sz w:val="28"/>
          <w:szCs w:val="28"/>
        </w:rPr>
        <w:t>ы</w:t>
      </w:r>
      <w:r w:rsidR="00FA4E84" w:rsidRPr="00065A83">
        <w:rPr>
          <w:rFonts w:ascii="Times New Roman" w:hAnsi="Times New Roman"/>
          <w:sz w:val="28"/>
          <w:szCs w:val="28"/>
        </w:rPr>
        <w:t xml:space="preserve"> превышени</w:t>
      </w:r>
      <w:r w:rsidR="00C65C2C" w:rsidRPr="00065A83">
        <w:rPr>
          <w:rFonts w:ascii="Times New Roman" w:hAnsi="Times New Roman"/>
          <w:sz w:val="28"/>
          <w:szCs w:val="28"/>
        </w:rPr>
        <w:t>я</w:t>
      </w:r>
      <w:r w:rsidR="00537ED4" w:rsidRPr="00065A83">
        <w:rPr>
          <w:rFonts w:ascii="Times New Roman" w:hAnsi="Times New Roman"/>
          <w:sz w:val="28"/>
          <w:szCs w:val="28"/>
        </w:rPr>
        <w:t xml:space="preserve"> </w:t>
      </w:r>
      <w:r w:rsidR="0027519C" w:rsidRPr="00065A83">
        <w:rPr>
          <w:rFonts w:ascii="Times New Roman" w:hAnsi="Times New Roman"/>
          <w:sz w:val="28"/>
          <w:szCs w:val="28"/>
        </w:rPr>
        <w:t xml:space="preserve">более 1 </w:t>
      </w:r>
      <w:r w:rsidR="00FA4E84" w:rsidRPr="00065A83">
        <w:rPr>
          <w:rFonts w:ascii="Times New Roman" w:hAnsi="Times New Roman"/>
          <w:sz w:val="28"/>
          <w:szCs w:val="28"/>
        </w:rPr>
        <w:t>ПДК</w:t>
      </w:r>
      <w:r w:rsidR="00537ED4" w:rsidRPr="00065A83">
        <w:rPr>
          <w:rFonts w:ascii="Times New Roman" w:hAnsi="Times New Roman"/>
          <w:sz w:val="28"/>
          <w:szCs w:val="28"/>
        </w:rPr>
        <w:t xml:space="preserve"> </w:t>
      </w:r>
      <w:r w:rsidR="004368FF" w:rsidRPr="00065A83">
        <w:rPr>
          <w:rFonts w:ascii="Times New Roman" w:hAnsi="Times New Roman"/>
          <w:sz w:val="28"/>
          <w:szCs w:val="28"/>
        </w:rPr>
        <w:t>по взвешенным веществам и диоксиду азота – 12 случаев, по диоксиду серы и  сероводороду – 44 случая, по оксиду углероду – 9 случаев</w:t>
      </w:r>
      <w:r w:rsidR="004368FF" w:rsidRPr="00065A83">
        <w:rPr>
          <w:rFonts w:ascii="Times New Roman" w:hAnsi="Times New Roman"/>
          <w:sz w:val="28"/>
          <w:szCs w:val="28"/>
          <w:lang w:val="kk-KZ"/>
        </w:rPr>
        <w:t xml:space="preserve">, </w:t>
      </w:r>
      <w:r w:rsidR="00C1616A" w:rsidRPr="00065A83">
        <w:rPr>
          <w:rFonts w:ascii="Times New Roman" w:hAnsi="Times New Roman"/>
          <w:sz w:val="28"/>
          <w:szCs w:val="28"/>
          <w:lang w:val="kk-KZ"/>
        </w:rPr>
        <w:t xml:space="preserve">по аммиаку – 2 случая, </w:t>
      </w:r>
      <w:r w:rsidR="005A360C" w:rsidRPr="00065A83">
        <w:rPr>
          <w:rFonts w:ascii="Times New Roman" w:hAnsi="Times New Roman"/>
          <w:sz w:val="28"/>
          <w:szCs w:val="28"/>
          <w:lang w:val="kk-KZ"/>
        </w:rPr>
        <w:t>также</w:t>
      </w:r>
      <w:r w:rsidR="004226DF" w:rsidRPr="00065A83">
        <w:rPr>
          <w:rFonts w:ascii="Times New Roman" w:hAnsi="Times New Roman"/>
          <w:sz w:val="28"/>
          <w:szCs w:val="28"/>
          <w:lang w:val="kk-KZ"/>
        </w:rPr>
        <w:t xml:space="preserve"> зафиксированы по сероводороду </w:t>
      </w:r>
      <w:r w:rsidR="004368FF" w:rsidRPr="00065A83">
        <w:rPr>
          <w:rFonts w:ascii="Times New Roman" w:hAnsi="Times New Roman"/>
          <w:sz w:val="28"/>
          <w:szCs w:val="28"/>
          <w:lang w:val="kk-KZ"/>
        </w:rPr>
        <w:t>19</w:t>
      </w:r>
      <w:r w:rsidR="0073261D" w:rsidRPr="00065A83">
        <w:rPr>
          <w:rFonts w:ascii="Times New Roman" w:hAnsi="Times New Roman"/>
          <w:sz w:val="28"/>
          <w:szCs w:val="28"/>
          <w:lang w:val="kk-KZ"/>
        </w:rPr>
        <w:t xml:space="preserve"> случаев</w:t>
      </w:r>
      <w:r w:rsidR="00187C0D" w:rsidRPr="00065A83">
        <w:rPr>
          <w:rFonts w:ascii="Times New Roman" w:hAnsi="Times New Roman"/>
          <w:sz w:val="28"/>
          <w:szCs w:val="28"/>
          <w:lang w:val="kk-KZ"/>
        </w:rPr>
        <w:t xml:space="preserve"> </w:t>
      </w:r>
      <w:r w:rsidR="007953B7" w:rsidRPr="00065A83">
        <w:rPr>
          <w:rFonts w:ascii="Times New Roman" w:hAnsi="Times New Roman"/>
          <w:sz w:val="28"/>
          <w:szCs w:val="28"/>
          <w:lang w:val="kk-KZ"/>
        </w:rPr>
        <w:t>превышен</w:t>
      </w:r>
      <w:r w:rsidR="0073261D" w:rsidRPr="00065A83">
        <w:rPr>
          <w:rFonts w:ascii="Times New Roman" w:hAnsi="Times New Roman"/>
          <w:sz w:val="28"/>
          <w:szCs w:val="28"/>
          <w:lang w:val="kk-KZ"/>
        </w:rPr>
        <w:t>ия</w:t>
      </w:r>
      <w:r w:rsidR="004226DF" w:rsidRPr="00065A83">
        <w:rPr>
          <w:rFonts w:ascii="Times New Roman" w:hAnsi="Times New Roman"/>
          <w:sz w:val="28"/>
          <w:szCs w:val="28"/>
          <w:lang w:val="kk-KZ"/>
        </w:rPr>
        <w:t xml:space="preserve"> более 5 ПДК и </w:t>
      </w:r>
      <w:r w:rsidR="004368FF" w:rsidRPr="00065A83">
        <w:rPr>
          <w:rFonts w:ascii="Times New Roman" w:hAnsi="Times New Roman"/>
          <w:sz w:val="28"/>
          <w:szCs w:val="28"/>
          <w:lang w:val="kk-KZ"/>
        </w:rPr>
        <w:t>6</w:t>
      </w:r>
      <w:r w:rsidR="004226DF" w:rsidRPr="00065A83">
        <w:rPr>
          <w:rFonts w:ascii="Times New Roman" w:hAnsi="Times New Roman"/>
          <w:sz w:val="28"/>
          <w:szCs w:val="28"/>
          <w:lang w:val="kk-KZ"/>
        </w:rPr>
        <w:t xml:space="preserve">  случаев более 10 ПДК</w:t>
      </w:r>
      <w:r w:rsidR="00EE6931" w:rsidRPr="00065A83">
        <w:rPr>
          <w:rFonts w:ascii="Times New Roman" w:hAnsi="Times New Roman"/>
          <w:sz w:val="28"/>
          <w:szCs w:val="28"/>
        </w:rPr>
        <w:t xml:space="preserve">(таблица </w:t>
      </w:r>
      <w:r w:rsidR="004730AC" w:rsidRPr="00065A83">
        <w:rPr>
          <w:rFonts w:ascii="Times New Roman" w:hAnsi="Times New Roman"/>
          <w:sz w:val="28"/>
          <w:szCs w:val="28"/>
        </w:rPr>
        <w:t>6</w:t>
      </w:r>
      <w:r w:rsidR="00513819" w:rsidRPr="00065A83">
        <w:rPr>
          <w:rFonts w:ascii="Times New Roman" w:hAnsi="Times New Roman"/>
          <w:sz w:val="28"/>
          <w:szCs w:val="28"/>
        </w:rPr>
        <w:t>2</w:t>
      </w:r>
      <w:r w:rsidR="00EE6931" w:rsidRPr="00065A83">
        <w:rPr>
          <w:rFonts w:ascii="Times New Roman" w:hAnsi="Times New Roman"/>
          <w:sz w:val="28"/>
          <w:szCs w:val="28"/>
        </w:rPr>
        <w:t>)</w:t>
      </w:r>
      <w:r w:rsidR="00FA4E84" w:rsidRPr="00065A83">
        <w:rPr>
          <w:rFonts w:ascii="Times New Roman" w:hAnsi="Times New Roman"/>
          <w:sz w:val="28"/>
          <w:szCs w:val="28"/>
        </w:rPr>
        <w:t>.</w:t>
      </w:r>
    </w:p>
    <w:p w:rsidR="0073261D" w:rsidRPr="00065A83" w:rsidRDefault="0073261D" w:rsidP="00F62832">
      <w:pPr>
        <w:ind w:firstLine="709"/>
        <w:jc w:val="both"/>
        <w:rPr>
          <w:rFonts w:ascii="Times New Roman" w:hAnsi="Times New Roman"/>
          <w:sz w:val="28"/>
          <w:szCs w:val="28"/>
        </w:rPr>
      </w:pPr>
      <w:r w:rsidRPr="00065A83">
        <w:rPr>
          <w:rFonts w:ascii="Times New Roman" w:hAnsi="Times New Roman"/>
          <w:sz w:val="28"/>
          <w:szCs w:val="28"/>
        </w:rPr>
        <w:t>По данным автоматическ</w:t>
      </w:r>
      <w:r w:rsidR="00106F46" w:rsidRPr="00065A83">
        <w:rPr>
          <w:rFonts w:ascii="Times New Roman" w:hAnsi="Times New Roman"/>
          <w:sz w:val="28"/>
          <w:szCs w:val="28"/>
        </w:rPr>
        <w:t>ого</w:t>
      </w:r>
      <w:r w:rsidRPr="00065A83">
        <w:rPr>
          <w:rFonts w:ascii="Times New Roman" w:hAnsi="Times New Roman"/>
          <w:sz w:val="28"/>
          <w:szCs w:val="28"/>
        </w:rPr>
        <w:t xml:space="preserve"> пост</w:t>
      </w:r>
      <w:r w:rsidR="00106F46" w:rsidRPr="00065A83">
        <w:rPr>
          <w:rFonts w:ascii="Times New Roman" w:hAnsi="Times New Roman"/>
          <w:sz w:val="28"/>
          <w:szCs w:val="28"/>
        </w:rPr>
        <w:t>а</w:t>
      </w:r>
      <w:r w:rsidRPr="00065A83">
        <w:rPr>
          <w:rFonts w:ascii="Times New Roman" w:hAnsi="Times New Roman"/>
          <w:sz w:val="28"/>
          <w:szCs w:val="28"/>
        </w:rPr>
        <w:t xml:space="preserve"> на</w:t>
      </w:r>
      <w:r w:rsidR="0027740C" w:rsidRPr="00065A83">
        <w:rPr>
          <w:rFonts w:ascii="Times New Roman" w:hAnsi="Times New Roman"/>
          <w:sz w:val="28"/>
          <w:szCs w:val="28"/>
        </w:rPr>
        <w:t>блюдений по городу Балхаш был</w:t>
      </w:r>
      <w:r w:rsidR="00C2540D" w:rsidRPr="00065A83">
        <w:rPr>
          <w:rFonts w:ascii="Times New Roman" w:hAnsi="Times New Roman"/>
          <w:sz w:val="28"/>
          <w:szCs w:val="28"/>
        </w:rPr>
        <w:t>и</w:t>
      </w:r>
      <w:r w:rsidR="0027740C" w:rsidRPr="00065A83">
        <w:rPr>
          <w:rFonts w:ascii="Times New Roman" w:hAnsi="Times New Roman"/>
          <w:sz w:val="28"/>
          <w:szCs w:val="28"/>
        </w:rPr>
        <w:t xml:space="preserve"> зафиксированы </w:t>
      </w:r>
      <w:r w:rsidR="001A7977" w:rsidRPr="00065A83">
        <w:rPr>
          <w:rFonts w:ascii="Times New Roman" w:hAnsi="Times New Roman"/>
          <w:sz w:val="28"/>
          <w:szCs w:val="28"/>
        </w:rPr>
        <w:t>4</w:t>
      </w:r>
      <w:r w:rsidR="0027740C" w:rsidRPr="00065A83">
        <w:rPr>
          <w:rFonts w:ascii="Times New Roman" w:hAnsi="Times New Roman"/>
          <w:sz w:val="28"/>
          <w:szCs w:val="28"/>
        </w:rPr>
        <w:t xml:space="preserve"> случа</w:t>
      </w:r>
      <w:r w:rsidR="001A7977" w:rsidRPr="00065A83">
        <w:rPr>
          <w:rFonts w:ascii="Times New Roman" w:hAnsi="Times New Roman"/>
          <w:sz w:val="28"/>
          <w:szCs w:val="28"/>
        </w:rPr>
        <w:t>я</w:t>
      </w:r>
      <w:r w:rsidR="00411DB6" w:rsidRPr="00065A83">
        <w:rPr>
          <w:rFonts w:ascii="Times New Roman" w:hAnsi="Times New Roman"/>
          <w:sz w:val="28"/>
          <w:szCs w:val="28"/>
        </w:rPr>
        <w:t xml:space="preserve"> высокого загрязнения (ВЗ) и </w:t>
      </w:r>
      <w:r w:rsidR="001A7977" w:rsidRPr="00065A83">
        <w:rPr>
          <w:rFonts w:ascii="Times New Roman" w:hAnsi="Times New Roman"/>
          <w:sz w:val="28"/>
          <w:szCs w:val="28"/>
        </w:rPr>
        <w:t>2</w:t>
      </w:r>
      <w:r w:rsidR="00411DB6" w:rsidRPr="00065A83">
        <w:rPr>
          <w:rFonts w:ascii="Times New Roman" w:hAnsi="Times New Roman"/>
          <w:sz w:val="28"/>
          <w:szCs w:val="28"/>
        </w:rPr>
        <w:t xml:space="preserve"> случая</w:t>
      </w:r>
      <w:r w:rsidR="0027740C" w:rsidRPr="00065A83">
        <w:rPr>
          <w:rFonts w:ascii="Times New Roman" w:hAnsi="Times New Roman"/>
          <w:sz w:val="28"/>
          <w:szCs w:val="28"/>
        </w:rPr>
        <w:t xml:space="preserve"> экстремально высокого загрязн</w:t>
      </w:r>
      <w:r w:rsidR="004730AC" w:rsidRPr="00065A83">
        <w:rPr>
          <w:rFonts w:ascii="Times New Roman" w:hAnsi="Times New Roman"/>
          <w:sz w:val="28"/>
          <w:szCs w:val="28"/>
        </w:rPr>
        <w:t>ения (ЭВЗ) атмосферного воздуха (таблица 2).</w:t>
      </w:r>
    </w:p>
    <w:p w:rsidR="00E545EF" w:rsidRDefault="00E545EF" w:rsidP="00F62832">
      <w:pPr>
        <w:tabs>
          <w:tab w:val="left" w:pos="1134"/>
        </w:tabs>
        <w:ind w:firstLine="709"/>
        <w:jc w:val="both"/>
        <w:rPr>
          <w:rFonts w:ascii="Times New Roman" w:hAnsi="Times New Roman"/>
          <w:sz w:val="28"/>
          <w:szCs w:val="28"/>
        </w:rPr>
      </w:pPr>
    </w:p>
    <w:p w:rsidR="00B355F8" w:rsidRDefault="00B355F8" w:rsidP="00F62832">
      <w:pPr>
        <w:tabs>
          <w:tab w:val="left" w:pos="1134"/>
        </w:tabs>
        <w:ind w:firstLine="709"/>
        <w:jc w:val="both"/>
        <w:rPr>
          <w:rFonts w:ascii="Times New Roman" w:hAnsi="Times New Roman"/>
          <w:sz w:val="28"/>
          <w:szCs w:val="28"/>
        </w:rPr>
      </w:pPr>
    </w:p>
    <w:p w:rsidR="00B355F8" w:rsidRDefault="00B355F8" w:rsidP="00F62832">
      <w:pPr>
        <w:tabs>
          <w:tab w:val="left" w:pos="1134"/>
        </w:tabs>
        <w:ind w:firstLine="709"/>
        <w:jc w:val="both"/>
        <w:rPr>
          <w:rFonts w:ascii="Times New Roman" w:hAnsi="Times New Roman"/>
          <w:sz w:val="28"/>
          <w:szCs w:val="28"/>
        </w:rPr>
      </w:pPr>
    </w:p>
    <w:p w:rsidR="00B355F8" w:rsidRDefault="00B355F8" w:rsidP="00F62832">
      <w:pPr>
        <w:tabs>
          <w:tab w:val="left" w:pos="1134"/>
        </w:tabs>
        <w:ind w:firstLine="709"/>
        <w:jc w:val="both"/>
        <w:rPr>
          <w:rFonts w:ascii="Times New Roman" w:hAnsi="Times New Roman"/>
          <w:sz w:val="28"/>
          <w:szCs w:val="28"/>
        </w:rPr>
      </w:pPr>
    </w:p>
    <w:p w:rsidR="00B355F8" w:rsidRDefault="00B355F8" w:rsidP="00F62832">
      <w:pPr>
        <w:tabs>
          <w:tab w:val="left" w:pos="1134"/>
        </w:tabs>
        <w:ind w:firstLine="709"/>
        <w:jc w:val="both"/>
        <w:rPr>
          <w:rFonts w:ascii="Times New Roman" w:hAnsi="Times New Roman"/>
          <w:sz w:val="28"/>
          <w:szCs w:val="28"/>
        </w:rPr>
      </w:pPr>
    </w:p>
    <w:p w:rsidR="00B355F8" w:rsidRDefault="00B355F8" w:rsidP="00F62832">
      <w:pPr>
        <w:tabs>
          <w:tab w:val="left" w:pos="1134"/>
        </w:tabs>
        <w:ind w:firstLine="709"/>
        <w:jc w:val="both"/>
        <w:rPr>
          <w:rFonts w:ascii="Times New Roman" w:hAnsi="Times New Roman"/>
          <w:sz w:val="28"/>
          <w:szCs w:val="28"/>
        </w:rPr>
      </w:pPr>
    </w:p>
    <w:p w:rsidR="00B355F8" w:rsidRPr="00065A83" w:rsidRDefault="00B355F8" w:rsidP="00F62832">
      <w:pPr>
        <w:tabs>
          <w:tab w:val="left" w:pos="1134"/>
        </w:tabs>
        <w:ind w:firstLine="709"/>
        <w:jc w:val="both"/>
        <w:rPr>
          <w:rFonts w:ascii="Times New Roman" w:hAnsi="Times New Roman"/>
          <w:sz w:val="28"/>
          <w:szCs w:val="28"/>
        </w:rPr>
      </w:pPr>
    </w:p>
    <w:p w:rsidR="00E36D6A" w:rsidRPr="00065A83" w:rsidRDefault="00E36D6A" w:rsidP="00F62832">
      <w:pPr>
        <w:ind w:left="426"/>
        <w:jc w:val="center"/>
        <w:rPr>
          <w:rFonts w:ascii="Times New Roman" w:hAnsi="Times New Roman"/>
          <w:b/>
          <w:sz w:val="28"/>
          <w:szCs w:val="28"/>
          <w:lang w:val="kk-KZ"/>
        </w:rPr>
      </w:pPr>
    </w:p>
    <w:p w:rsidR="00647FEE" w:rsidRPr="00065A83" w:rsidRDefault="00D527E0" w:rsidP="00F62832">
      <w:pPr>
        <w:ind w:left="426"/>
        <w:jc w:val="center"/>
        <w:rPr>
          <w:rFonts w:ascii="Times New Roman" w:hAnsi="Times New Roman"/>
          <w:b/>
          <w:sz w:val="28"/>
          <w:szCs w:val="28"/>
        </w:rPr>
      </w:pPr>
      <w:r w:rsidRPr="00065A83">
        <w:rPr>
          <w:rFonts w:ascii="Times New Roman" w:hAnsi="Times New Roman"/>
          <w:b/>
          <w:sz w:val="28"/>
          <w:szCs w:val="28"/>
          <w:lang w:val="kk-KZ"/>
        </w:rPr>
        <w:lastRenderedPageBreak/>
        <w:t>8.</w:t>
      </w:r>
      <w:r w:rsidR="00CA64E5" w:rsidRPr="00065A83">
        <w:rPr>
          <w:rFonts w:ascii="Times New Roman" w:hAnsi="Times New Roman"/>
          <w:b/>
          <w:sz w:val="28"/>
          <w:szCs w:val="28"/>
          <w:lang w:val="kk-KZ"/>
        </w:rPr>
        <w:t xml:space="preserve">3 </w:t>
      </w:r>
      <w:r w:rsidR="00647FEE" w:rsidRPr="00065A83">
        <w:rPr>
          <w:rFonts w:ascii="Times New Roman" w:hAnsi="Times New Roman"/>
          <w:b/>
          <w:sz w:val="28"/>
          <w:szCs w:val="28"/>
        </w:rPr>
        <w:t>Состояние загрязнения атмосферного воздухапо городу Жезказган</w:t>
      </w:r>
    </w:p>
    <w:p w:rsidR="00422699" w:rsidRPr="00065A83" w:rsidRDefault="00422699" w:rsidP="00F62832">
      <w:pPr>
        <w:ind w:firstLine="709"/>
        <w:jc w:val="both"/>
        <w:rPr>
          <w:rFonts w:ascii="Times New Roman" w:hAnsi="Times New Roman"/>
          <w:b/>
          <w:sz w:val="28"/>
          <w:szCs w:val="28"/>
        </w:rPr>
      </w:pPr>
    </w:p>
    <w:p w:rsidR="001750B4" w:rsidRPr="00065A83" w:rsidRDefault="001750B4" w:rsidP="00F62832">
      <w:pPr>
        <w:pStyle w:val="Style100"/>
        <w:widowControl/>
        <w:spacing w:line="0" w:lineRule="atLeast"/>
        <w:ind w:firstLine="708"/>
        <w:rPr>
          <w:rStyle w:val="FontStyle201"/>
          <w:sz w:val="28"/>
          <w:szCs w:val="28"/>
        </w:rPr>
      </w:pPr>
      <w:r w:rsidRPr="00065A83">
        <w:rPr>
          <w:rStyle w:val="FontStyle204"/>
          <w:sz w:val="28"/>
          <w:szCs w:val="28"/>
        </w:rPr>
        <w:t xml:space="preserve">Наблюдения за состоянием атмосферного воздуха велись на </w:t>
      </w:r>
      <w:r w:rsidR="00263E9B" w:rsidRPr="00065A83">
        <w:rPr>
          <w:rStyle w:val="FontStyle204"/>
          <w:sz w:val="28"/>
          <w:szCs w:val="28"/>
        </w:rPr>
        <w:t>3</w:t>
      </w:r>
      <w:r w:rsidRPr="00065A83">
        <w:rPr>
          <w:rStyle w:val="FontStyle204"/>
          <w:sz w:val="28"/>
          <w:szCs w:val="28"/>
        </w:rPr>
        <w:t xml:space="preserve"> стационарных постах</w:t>
      </w:r>
      <w:r w:rsidRPr="00065A83">
        <w:rPr>
          <w:rFonts w:ascii="Times New Roman" w:hAnsi="Times New Roman"/>
          <w:sz w:val="28"/>
          <w:szCs w:val="28"/>
        </w:rPr>
        <w:t>(</w:t>
      </w:r>
      <w:r w:rsidR="002D591D" w:rsidRPr="00065A83">
        <w:rPr>
          <w:rFonts w:ascii="Times New Roman" w:hAnsi="Times New Roman"/>
          <w:sz w:val="28"/>
          <w:szCs w:val="28"/>
        </w:rPr>
        <w:t>рис.8.3.</w:t>
      </w:r>
      <w:r w:rsidRPr="00065A83">
        <w:rPr>
          <w:rFonts w:ascii="Times New Roman" w:hAnsi="Times New Roman"/>
          <w:sz w:val="28"/>
          <w:szCs w:val="28"/>
        </w:rPr>
        <w:t xml:space="preserve">, таблица </w:t>
      </w:r>
      <w:r w:rsidR="00263E9B" w:rsidRPr="00065A83">
        <w:rPr>
          <w:rFonts w:ascii="Times New Roman" w:hAnsi="Times New Roman"/>
          <w:sz w:val="28"/>
          <w:szCs w:val="28"/>
        </w:rPr>
        <w:t>6</w:t>
      </w:r>
      <w:r w:rsidR="00513819" w:rsidRPr="00065A83">
        <w:rPr>
          <w:rFonts w:ascii="Times New Roman" w:hAnsi="Times New Roman"/>
          <w:sz w:val="28"/>
          <w:szCs w:val="28"/>
        </w:rPr>
        <w:t>3</w:t>
      </w:r>
      <w:r w:rsidRPr="00065A83">
        <w:rPr>
          <w:rFonts w:ascii="Times New Roman" w:hAnsi="Times New Roman"/>
          <w:sz w:val="28"/>
          <w:szCs w:val="28"/>
        </w:rPr>
        <w:t>)</w:t>
      </w:r>
      <w:r w:rsidRPr="00065A83">
        <w:rPr>
          <w:rStyle w:val="FontStyle201"/>
          <w:sz w:val="28"/>
          <w:szCs w:val="28"/>
        </w:rPr>
        <w:t>.</w:t>
      </w:r>
    </w:p>
    <w:p w:rsidR="006E4CA0" w:rsidRPr="00065A83" w:rsidRDefault="006E4CA0" w:rsidP="00F62832">
      <w:pPr>
        <w:pStyle w:val="Style100"/>
        <w:widowControl/>
        <w:spacing w:line="0" w:lineRule="atLeast"/>
        <w:ind w:firstLine="708"/>
        <w:rPr>
          <w:rStyle w:val="FontStyle201"/>
          <w:sz w:val="28"/>
          <w:szCs w:val="28"/>
        </w:rPr>
      </w:pPr>
    </w:p>
    <w:p w:rsidR="006E4CA0" w:rsidRPr="00065A83" w:rsidRDefault="006E4CA0" w:rsidP="00F62832">
      <w:pPr>
        <w:pStyle w:val="Style100"/>
        <w:widowControl/>
        <w:spacing w:line="0" w:lineRule="atLeast"/>
        <w:ind w:firstLine="708"/>
        <w:rPr>
          <w:rStyle w:val="FontStyle201"/>
          <w:sz w:val="28"/>
          <w:szCs w:val="28"/>
        </w:rPr>
      </w:pPr>
    </w:p>
    <w:p w:rsidR="001750B4" w:rsidRPr="00065A83" w:rsidRDefault="001750B4" w:rsidP="00F62832">
      <w:pPr>
        <w:jc w:val="right"/>
        <w:rPr>
          <w:rFonts w:ascii="Times New Roman" w:hAnsi="Times New Roman"/>
          <w:lang w:val="kk-KZ"/>
        </w:rPr>
      </w:pPr>
      <w:r w:rsidRPr="00065A83">
        <w:rPr>
          <w:rFonts w:ascii="Times New Roman" w:hAnsi="Times New Roman"/>
        </w:rPr>
        <w:t xml:space="preserve">Таблица </w:t>
      </w:r>
      <w:r w:rsidR="00263E9B" w:rsidRPr="00065A83">
        <w:rPr>
          <w:rFonts w:ascii="Times New Roman" w:hAnsi="Times New Roman"/>
        </w:rPr>
        <w:t>6</w:t>
      </w:r>
      <w:r w:rsidR="00513819" w:rsidRPr="00065A83">
        <w:rPr>
          <w:rFonts w:ascii="Times New Roman" w:hAnsi="Times New Roman"/>
        </w:rPr>
        <w:t>3</w:t>
      </w:r>
    </w:p>
    <w:p w:rsidR="001750B4" w:rsidRPr="00065A83" w:rsidRDefault="001750B4" w:rsidP="00F62832">
      <w:pPr>
        <w:pStyle w:val="Style100"/>
        <w:widowControl/>
        <w:spacing w:line="0" w:lineRule="atLeast"/>
        <w:ind w:firstLine="708"/>
        <w:rPr>
          <w:rStyle w:val="FontStyle201"/>
          <w:i w:val="0"/>
          <w:sz w:val="28"/>
          <w:szCs w:val="28"/>
        </w:rPr>
      </w:pPr>
      <w:r w:rsidRPr="00065A83">
        <w:rPr>
          <w:rStyle w:val="FontStyle201"/>
          <w:i w:val="0"/>
          <w:sz w:val="28"/>
          <w:szCs w:val="28"/>
        </w:rPr>
        <w:t>Место расположения постов наблюдений и определяемые примеси</w:t>
      </w:r>
    </w:p>
    <w:p w:rsidR="001750B4" w:rsidRPr="00065A83"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701"/>
        <w:gridCol w:w="2603"/>
        <w:gridCol w:w="3350"/>
      </w:tblGrid>
      <w:tr w:rsidR="00372343" w:rsidRPr="00065A83">
        <w:tc>
          <w:tcPr>
            <w:tcW w:w="959" w:type="dxa"/>
            <w:vAlign w:val="center"/>
          </w:tcPr>
          <w:p w:rsidR="00372343" w:rsidRPr="00065A83" w:rsidRDefault="00372343" w:rsidP="00F62832">
            <w:pPr>
              <w:jc w:val="center"/>
              <w:outlineLvl w:val="1"/>
              <w:rPr>
                <w:rFonts w:ascii="Times New Roman" w:hAnsi="Times New Roman"/>
                <w:b/>
              </w:rPr>
            </w:pPr>
            <w:r w:rsidRPr="00065A83">
              <w:rPr>
                <w:rFonts w:ascii="Times New Roman" w:hAnsi="Times New Roman"/>
                <w:b/>
              </w:rPr>
              <w:t>Номер</w:t>
            </w:r>
          </w:p>
          <w:p w:rsidR="00372343" w:rsidRPr="00065A83" w:rsidRDefault="00372343" w:rsidP="00F62832">
            <w:pPr>
              <w:jc w:val="center"/>
              <w:outlineLvl w:val="1"/>
              <w:rPr>
                <w:rFonts w:ascii="Times New Roman" w:hAnsi="Times New Roman"/>
                <w:b/>
              </w:rPr>
            </w:pPr>
            <w:r w:rsidRPr="00065A83">
              <w:rPr>
                <w:rFonts w:ascii="Times New Roman" w:hAnsi="Times New Roman"/>
                <w:b/>
              </w:rPr>
              <w:t>поста</w:t>
            </w:r>
          </w:p>
        </w:tc>
        <w:tc>
          <w:tcPr>
            <w:tcW w:w="1276" w:type="dxa"/>
            <w:vAlign w:val="center"/>
          </w:tcPr>
          <w:p w:rsidR="00372343" w:rsidRPr="00065A83" w:rsidRDefault="00372343" w:rsidP="00F62832">
            <w:pPr>
              <w:jc w:val="center"/>
              <w:outlineLvl w:val="1"/>
              <w:rPr>
                <w:rFonts w:ascii="Times New Roman" w:hAnsi="Times New Roman"/>
                <w:b/>
              </w:rPr>
            </w:pPr>
            <w:r w:rsidRPr="00065A83">
              <w:rPr>
                <w:rFonts w:ascii="Times New Roman" w:hAnsi="Times New Roman"/>
                <w:b/>
              </w:rPr>
              <w:t>Сроки отбора</w:t>
            </w:r>
          </w:p>
        </w:tc>
        <w:tc>
          <w:tcPr>
            <w:tcW w:w="1701" w:type="dxa"/>
            <w:vAlign w:val="center"/>
          </w:tcPr>
          <w:p w:rsidR="00372343" w:rsidRPr="00065A83" w:rsidRDefault="00372343" w:rsidP="00F62832">
            <w:pPr>
              <w:jc w:val="center"/>
              <w:outlineLvl w:val="1"/>
              <w:rPr>
                <w:rFonts w:ascii="Times New Roman" w:hAnsi="Times New Roman"/>
                <w:b/>
              </w:rPr>
            </w:pPr>
            <w:r w:rsidRPr="00065A83">
              <w:rPr>
                <w:rFonts w:ascii="Times New Roman" w:hAnsi="Times New Roman"/>
                <w:b/>
              </w:rPr>
              <w:t>Проведения наблюдений</w:t>
            </w:r>
          </w:p>
        </w:tc>
        <w:tc>
          <w:tcPr>
            <w:tcW w:w="2603" w:type="dxa"/>
            <w:vAlign w:val="center"/>
          </w:tcPr>
          <w:p w:rsidR="00372343" w:rsidRPr="00065A83" w:rsidRDefault="00372343" w:rsidP="00F62832">
            <w:pPr>
              <w:jc w:val="center"/>
              <w:outlineLvl w:val="1"/>
              <w:rPr>
                <w:rFonts w:ascii="Times New Roman" w:hAnsi="Times New Roman"/>
                <w:b/>
              </w:rPr>
            </w:pPr>
            <w:r w:rsidRPr="00065A83">
              <w:rPr>
                <w:rFonts w:ascii="Times New Roman" w:hAnsi="Times New Roman"/>
                <w:b/>
              </w:rPr>
              <w:t>Адрес поста</w:t>
            </w:r>
          </w:p>
        </w:tc>
        <w:tc>
          <w:tcPr>
            <w:tcW w:w="3350" w:type="dxa"/>
            <w:vAlign w:val="center"/>
          </w:tcPr>
          <w:p w:rsidR="00372343" w:rsidRPr="00065A83" w:rsidRDefault="00372343" w:rsidP="00F62832">
            <w:pPr>
              <w:jc w:val="center"/>
              <w:outlineLvl w:val="1"/>
              <w:rPr>
                <w:rFonts w:ascii="Times New Roman" w:hAnsi="Times New Roman"/>
                <w:b/>
              </w:rPr>
            </w:pPr>
            <w:r w:rsidRPr="00065A83">
              <w:rPr>
                <w:rFonts w:ascii="Times New Roman" w:hAnsi="Times New Roman"/>
                <w:b/>
              </w:rPr>
              <w:t>Определяемые примеси</w:t>
            </w:r>
          </w:p>
        </w:tc>
      </w:tr>
      <w:tr w:rsidR="00372343" w:rsidRPr="00065A83">
        <w:tc>
          <w:tcPr>
            <w:tcW w:w="959" w:type="dxa"/>
            <w:vAlign w:val="center"/>
          </w:tcPr>
          <w:p w:rsidR="00372343" w:rsidRPr="00065A83" w:rsidRDefault="00372343" w:rsidP="00F62832">
            <w:pPr>
              <w:jc w:val="center"/>
              <w:outlineLvl w:val="1"/>
              <w:rPr>
                <w:rFonts w:ascii="Times New Roman" w:hAnsi="Times New Roman"/>
              </w:rPr>
            </w:pPr>
            <w:r w:rsidRPr="00065A83">
              <w:rPr>
                <w:rFonts w:ascii="Times New Roman" w:hAnsi="Times New Roman"/>
              </w:rPr>
              <w:t>2</w:t>
            </w:r>
          </w:p>
        </w:tc>
        <w:tc>
          <w:tcPr>
            <w:tcW w:w="1276" w:type="dxa"/>
            <w:vMerge w:val="restart"/>
            <w:vAlign w:val="center"/>
          </w:tcPr>
          <w:p w:rsidR="00372343" w:rsidRPr="00065A83" w:rsidRDefault="00372343" w:rsidP="00F62832">
            <w:pPr>
              <w:jc w:val="center"/>
              <w:outlineLvl w:val="1"/>
              <w:rPr>
                <w:rFonts w:ascii="Times New Roman" w:hAnsi="Times New Roman"/>
              </w:rPr>
            </w:pPr>
            <w:r w:rsidRPr="00065A83">
              <w:rPr>
                <w:rFonts w:ascii="Times New Roman" w:hAnsi="Times New Roman"/>
              </w:rPr>
              <w:t xml:space="preserve">3 раза </w:t>
            </w:r>
          </w:p>
          <w:p w:rsidR="00372343" w:rsidRPr="00065A83" w:rsidRDefault="00372343" w:rsidP="00F62832">
            <w:pPr>
              <w:jc w:val="center"/>
              <w:outlineLvl w:val="1"/>
              <w:rPr>
                <w:rFonts w:ascii="Times New Roman" w:hAnsi="Times New Roman"/>
              </w:rPr>
            </w:pPr>
            <w:r w:rsidRPr="00065A83">
              <w:rPr>
                <w:rFonts w:ascii="Times New Roman" w:hAnsi="Times New Roman"/>
              </w:rPr>
              <w:t>в сутки</w:t>
            </w:r>
          </w:p>
        </w:tc>
        <w:tc>
          <w:tcPr>
            <w:tcW w:w="1701" w:type="dxa"/>
            <w:vMerge w:val="restart"/>
            <w:vAlign w:val="center"/>
          </w:tcPr>
          <w:p w:rsidR="00372343" w:rsidRPr="00065A83" w:rsidRDefault="000972E4" w:rsidP="00F62832">
            <w:pPr>
              <w:jc w:val="center"/>
              <w:outlineLvl w:val="1"/>
              <w:rPr>
                <w:rFonts w:ascii="Times New Roman" w:hAnsi="Times New Roman"/>
              </w:rPr>
            </w:pPr>
            <w:r w:rsidRPr="00065A83">
              <w:rPr>
                <w:rFonts w:ascii="Times New Roman" w:hAnsi="Times New Roman"/>
              </w:rPr>
              <w:t xml:space="preserve">ручной отбор проб (дискретные </w:t>
            </w:r>
            <w:r w:rsidR="00632E59" w:rsidRPr="00065A83">
              <w:rPr>
                <w:rFonts w:ascii="Times New Roman" w:hAnsi="Times New Roman"/>
              </w:rPr>
              <w:t>методы)</w:t>
            </w:r>
          </w:p>
        </w:tc>
        <w:tc>
          <w:tcPr>
            <w:tcW w:w="2603" w:type="dxa"/>
            <w:vAlign w:val="center"/>
          </w:tcPr>
          <w:p w:rsidR="00372343" w:rsidRPr="00065A83" w:rsidRDefault="00372343" w:rsidP="00F62832">
            <w:pPr>
              <w:jc w:val="center"/>
              <w:outlineLvl w:val="1"/>
              <w:rPr>
                <w:rFonts w:ascii="Times New Roman" w:hAnsi="Times New Roman"/>
                <w:i/>
              </w:rPr>
            </w:pPr>
            <w:r w:rsidRPr="00065A83">
              <w:rPr>
                <w:rStyle w:val="FontStyle201"/>
                <w:i w:val="0"/>
              </w:rPr>
              <w:t>ул. Сарыарка, район трикотажной фабрики</w:t>
            </w:r>
          </w:p>
        </w:tc>
        <w:tc>
          <w:tcPr>
            <w:tcW w:w="3350" w:type="dxa"/>
            <w:vMerge w:val="restart"/>
            <w:vAlign w:val="center"/>
          </w:tcPr>
          <w:p w:rsidR="00372343" w:rsidRPr="00065A83" w:rsidRDefault="00F247DC" w:rsidP="00F62832">
            <w:pPr>
              <w:outlineLvl w:val="1"/>
              <w:rPr>
                <w:rFonts w:ascii="Times New Roman" w:hAnsi="Times New Roman"/>
              </w:rPr>
            </w:pPr>
            <w:r w:rsidRPr="00065A83">
              <w:rPr>
                <w:rFonts w:ascii="Times New Roman" w:hAnsi="Times New Roman"/>
              </w:rPr>
              <w:t>в</w:t>
            </w:r>
            <w:r w:rsidR="00372343" w:rsidRPr="00065A83">
              <w:rPr>
                <w:rFonts w:ascii="Times New Roman" w:hAnsi="Times New Roman"/>
              </w:rPr>
              <w:t>звешенные вещества, диоксид серы, сульфаты, оксид углерода, диоксид азота, фенол</w:t>
            </w:r>
          </w:p>
        </w:tc>
      </w:tr>
      <w:tr w:rsidR="00372343" w:rsidRPr="00065A83">
        <w:tc>
          <w:tcPr>
            <w:tcW w:w="959" w:type="dxa"/>
          </w:tcPr>
          <w:p w:rsidR="00372343" w:rsidRPr="00065A83" w:rsidRDefault="00372343" w:rsidP="00F62832">
            <w:pPr>
              <w:jc w:val="center"/>
              <w:outlineLvl w:val="1"/>
              <w:rPr>
                <w:rFonts w:ascii="Times New Roman" w:hAnsi="Times New Roman"/>
              </w:rPr>
            </w:pPr>
            <w:r w:rsidRPr="00065A83">
              <w:rPr>
                <w:rFonts w:ascii="Times New Roman" w:hAnsi="Times New Roman"/>
              </w:rPr>
              <w:t>3</w:t>
            </w:r>
          </w:p>
        </w:tc>
        <w:tc>
          <w:tcPr>
            <w:tcW w:w="1276" w:type="dxa"/>
            <w:vMerge/>
          </w:tcPr>
          <w:p w:rsidR="00372343" w:rsidRPr="00065A83" w:rsidRDefault="00372343" w:rsidP="00F62832">
            <w:pPr>
              <w:jc w:val="center"/>
              <w:outlineLvl w:val="1"/>
              <w:rPr>
                <w:rFonts w:ascii="Times New Roman" w:hAnsi="Times New Roman"/>
              </w:rPr>
            </w:pPr>
          </w:p>
        </w:tc>
        <w:tc>
          <w:tcPr>
            <w:tcW w:w="1701" w:type="dxa"/>
            <w:vMerge/>
          </w:tcPr>
          <w:p w:rsidR="00372343" w:rsidRPr="00065A83" w:rsidRDefault="00372343" w:rsidP="00F62832">
            <w:pPr>
              <w:jc w:val="center"/>
              <w:outlineLvl w:val="1"/>
              <w:rPr>
                <w:rFonts w:ascii="Times New Roman" w:hAnsi="Times New Roman"/>
              </w:rPr>
            </w:pPr>
          </w:p>
        </w:tc>
        <w:tc>
          <w:tcPr>
            <w:tcW w:w="2603" w:type="dxa"/>
          </w:tcPr>
          <w:p w:rsidR="00372343" w:rsidRPr="00065A83" w:rsidRDefault="00372343" w:rsidP="00F62832">
            <w:pPr>
              <w:jc w:val="center"/>
              <w:outlineLvl w:val="1"/>
              <w:rPr>
                <w:rFonts w:ascii="Times New Roman" w:hAnsi="Times New Roman"/>
                <w:i/>
              </w:rPr>
            </w:pPr>
            <w:r w:rsidRPr="00065A83">
              <w:rPr>
                <w:rStyle w:val="FontStyle201"/>
                <w:i w:val="0"/>
              </w:rPr>
              <w:t>ул. Жастар, 6, площадь Металлургов</w:t>
            </w:r>
          </w:p>
        </w:tc>
        <w:tc>
          <w:tcPr>
            <w:tcW w:w="3350" w:type="dxa"/>
            <w:vMerge/>
          </w:tcPr>
          <w:p w:rsidR="00372343" w:rsidRPr="00065A83" w:rsidRDefault="00372343" w:rsidP="00F62832">
            <w:pPr>
              <w:spacing w:after="60"/>
              <w:jc w:val="both"/>
              <w:outlineLvl w:val="1"/>
              <w:rPr>
                <w:rFonts w:ascii="Times New Roman" w:hAnsi="Times New Roman"/>
              </w:rPr>
            </w:pPr>
          </w:p>
        </w:tc>
      </w:tr>
      <w:tr w:rsidR="0027740C" w:rsidRPr="00065A83" w:rsidTr="00263E9B">
        <w:tc>
          <w:tcPr>
            <w:tcW w:w="959" w:type="dxa"/>
            <w:vAlign w:val="center"/>
          </w:tcPr>
          <w:p w:rsidR="0027740C" w:rsidRPr="00065A83" w:rsidRDefault="0027740C" w:rsidP="00F62832">
            <w:pPr>
              <w:jc w:val="center"/>
              <w:outlineLvl w:val="1"/>
              <w:rPr>
                <w:rFonts w:ascii="Times New Roman" w:hAnsi="Times New Roman"/>
              </w:rPr>
            </w:pPr>
            <w:r w:rsidRPr="00065A83">
              <w:rPr>
                <w:rFonts w:ascii="Times New Roman" w:hAnsi="Times New Roman"/>
              </w:rPr>
              <w:t>1</w:t>
            </w:r>
          </w:p>
        </w:tc>
        <w:tc>
          <w:tcPr>
            <w:tcW w:w="1276" w:type="dxa"/>
            <w:vAlign w:val="center"/>
          </w:tcPr>
          <w:p w:rsidR="0027740C" w:rsidRPr="00065A83" w:rsidRDefault="0027740C" w:rsidP="00F62832">
            <w:pPr>
              <w:jc w:val="center"/>
              <w:outlineLvl w:val="1"/>
              <w:rPr>
                <w:rFonts w:ascii="Times New Roman" w:hAnsi="Times New Roman"/>
              </w:rPr>
            </w:pPr>
            <w:r w:rsidRPr="00065A83">
              <w:rPr>
                <w:rFonts w:ascii="Times New Roman" w:hAnsi="Times New Roman"/>
              </w:rPr>
              <w:t>каждые 20 минут</w:t>
            </w:r>
          </w:p>
        </w:tc>
        <w:tc>
          <w:tcPr>
            <w:tcW w:w="1701" w:type="dxa"/>
            <w:vAlign w:val="center"/>
          </w:tcPr>
          <w:p w:rsidR="0027740C" w:rsidRPr="00065A83" w:rsidRDefault="0027740C" w:rsidP="00F62832">
            <w:pPr>
              <w:jc w:val="center"/>
              <w:outlineLvl w:val="1"/>
              <w:rPr>
                <w:rFonts w:ascii="Times New Roman" w:hAnsi="Times New Roman"/>
              </w:rPr>
            </w:pPr>
            <w:r w:rsidRPr="00065A83">
              <w:rPr>
                <w:rFonts w:ascii="Times New Roman" w:hAnsi="Times New Roman"/>
              </w:rPr>
              <w:t>в непрерывном режиме</w:t>
            </w:r>
          </w:p>
        </w:tc>
        <w:tc>
          <w:tcPr>
            <w:tcW w:w="2603" w:type="dxa"/>
            <w:vAlign w:val="center"/>
          </w:tcPr>
          <w:p w:rsidR="0027740C" w:rsidRPr="00065A83" w:rsidRDefault="0027740C" w:rsidP="00F62832">
            <w:pPr>
              <w:jc w:val="center"/>
              <w:outlineLvl w:val="1"/>
              <w:rPr>
                <w:iCs/>
              </w:rPr>
            </w:pPr>
            <w:r w:rsidRPr="00065A83">
              <w:rPr>
                <w:rFonts w:ascii="Times New Roman" w:hAnsi="Times New Roman"/>
              </w:rPr>
              <w:t>ул. М.Жамиля, 4а/1</w:t>
            </w:r>
          </w:p>
        </w:tc>
        <w:tc>
          <w:tcPr>
            <w:tcW w:w="3350" w:type="dxa"/>
            <w:vAlign w:val="center"/>
          </w:tcPr>
          <w:p w:rsidR="0027740C" w:rsidRPr="00065A83" w:rsidRDefault="00C2540D" w:rsidP="00F62832">
            <w:pPr>
              <w:outlineLvl w:val="1"/>
              <w:rPr>
                <w:rFonts w:ascii="Times New Roman" w:hAnsi="Times New Roman"/>
              </w:rPr>
            </w:pPr>
            <w:r w:rsidRPr="00065A83">
              <w:rPr>
                <w:rFonts w:ascii="Times New Roman" w:hAnsi="Times New Roman"/>
              </w:rPr>
              <w:t>в</w:t>
            </w:r>
            <w:r w:rsidR="0027740C" w:rsidRPr="00065A83">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27740C" w:rsidRPr="00065A83" w:rsidRDefault="0027740C" w:rsidP="00F62832">
      <w:pPr>
        <w:pStyle w:val="21"/>
        <w:ind w:firstLine="0"/>
        <w:jc w:val="center"/>
        <w:rPr>
          <w:rFonts w:ascii="Times New Roman" w:hAnsi="Times New Roman"/>
          <w:b/>
          <w:noProof/>
          <w:sz w:val="26"/>
          <w:szCs w:val="26"/>
          <w:lang w:eastAsia="ru-RU" w:bidi="ar-SA"/>
        </w:rPr>
      </w:pPr>
    </w:p>
    <w:p w:rsidR="00185831" w:rsidRPr="00065A83" w:rsidRDefault="0027740C" w:rsidP="00F62832">
      <w:pPr>
        <w:pStyle w:val="21"/>
        <w:ind w:firstLine="0"/>
        <w:jc w:val="center"/>
        <w:rPr>
          <w:rFonts w:ascii="Times New Roman" w:hAnsi="Times New Roman"/>
          <w:b/>
          <w:noProof/>
          <w:sz w:val="26"/>
          <w:szCs w:val="26"/>
          <w:lang w:val="en-US" w:eastAsia="ru-RU" w:bidi="ar-SA"/>
        </w:rPr>
      </w:pPr>
      <w:r w:rsidRPr="00065A83">
        <w:rPr>
          <w:rFonts w:ascii="Times New Roman" w:hAnsi="Times New Roman"/>
          <w:b/>
          <w:noProof/>
          <w:sz w:val="26"/>
          <w:szCs w:val="26"/>
          <w:lang w:eastAsia="ru-RU" w:bidi="ar-SA"/>
        </w:rPr>
        <w:drawing>
          <wp:inline distT="0" distB="0" distL="0" distR="0">
            <wp:extent cx="3724550" cy="3959524"/>
            <wp:effectExtent l="19050" t="0" r="9250" b="0"/>
            <wp:docPr id="76" name="Рисунок 21" descr="C:\Documents and Settings\basembekova_s.KAZHYDROMET\Мои документы\My Received Files\DEM Inkar\карты 2015\карты 2015\карты новых скатов 18.12.14\карты новых скатов\караганда\жезказган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Documents and Settings\basembekova_s.KAZHYDROMET\Мои документы\My Received Files\DEM Inkar\карты 2015\карты 2015\карты новых скатов 18.12.14\карты новых скатов\караганда\жезказган 1.jpg"/>
                    <pic:cNvPicPr>
                      <a:picLocks noChangeAspect="1" noChangeArrowheads="1"/>
                    </pic:cNvPicPr>
                  </pic:nvPicPr>
                  <pic:blipFill>
                    <a:blip r:embed="rId61" cstate="print"/>
                    <a:srcRect t="2150" b="8151"/>
                    <a:stretch>
                      <a:fillRect/>
                    </a:stretch>
                  </pic:blipFill>
                  <pic:spPr bwMode="auto">
                    <a:xfrm>
                      <a:off x="0" y="0"/>
                      <a:ext cx="3724550" cy="3959524"/>
                    </a:xfrm>
                    <a:prstGeom prst="rect">
                      <a:avLst/>
                    </a:prstGeom>
                    <a:noFill/>
                    <a:ln w="9525">
                      <a:noFill/>
                      <a:miter lim="800000"/>
                      <a:headEnd/>
                      <a:tailEnd/>
                    </a:ln>
                  </pic:spPr>
                </pic:pic>
              </a:graphicData>
            </a:graphic>
          </wp:inline>
        </w:drawing>
      </w:r>
    </w:p>
    <w:p w:rsidR="000C0B3E" w:rsidRPr="00065A83" w:rsidRDefault="00D869B0" w:rsidP="00F62832">
      <w:pPr>
        <w:ind w:left="709" w:right="142"/>
        <w:jc w:val="center"/>
        <w:rPr>
          <w:rFonts w:ascii="Times New Roman" w:hAnsi="Times New Roman"/>
          <w:sz w:val="28"/>
          <w:szCs w:val="28"/>
        </w:rPr>
      </w:pPr>
      <w:r w:rsidRPr="00065A83">
        <w:rPr>
          <w:rFonts w:ascii="Times New Roman" w:hAnsi="Times New Roman"/>
          <w:sz w:val="28"/>
          <w:szCs w:val="28"/>
        </w:rPr>
        <w:t xml:space="preserve">Рис.8.3. </w:t>
      </w:r>
      <w:r w:rsidR="000C0B3E" w:rsidRPr="00065A83">
        <w:rPr>
          <w:rFonts w:ascii="Times New Roman" w:hAnsi="Times New Roman"/>
          <w:sz w:val="28"/>
          <w:szCs w:val="28"/>
        </w:rPr>
        <w:t>Схемарасположени</w:t>
      </w:r>
      <w:r w:rsidRPr="00065A83">
        <w:rPr>
          <w:rFonts w:ascii="Times New Roman" w:hAnsi="Times New Roman"/>
          <w:sz w:val="28"/>
          <w:szCs w:val="28"/>
        </w:rPr>
        <w:t xml:space="preserve">я </w:t>
      </w:r>
      <w:r w:rsidR="000C0B3E" w:rsidRPr="00065A83">
        <w:rPr>
          <w:rFonts w:ascii="Times New Roman" w:hAnsi="Times New Roman"/>
          <w:sz w:val="28"/>
          <w:szCs w:val="28"/>
        </w:rPr>
        <w:t>стационарной сети наблюдени</w:t>
      </w:r>
      <w:r w:rsidRPr="00065A83">
        <w:rPr>
          <w:rFonts w:ascii="Times New Roman" w:hAnsi="Times New Roman"/>
          <w:sz w:val="28"/>
          <w:szCs w:val="28"/>
        </w:rPr>
        <w:t xml:space="preserve">я </w:t>
      </w:r>
      <w:r w:rsidR="000C0B3E" w:rsidRPr="00065A83">
        <w:rPr>
          <w:rFonts w:ascii="Times New Roman" w:hAnsi="Times New Roman"/>
          <w:sz w:val="28"/>
          <w:szCs w:val="28"/>
        </w:rPr>
        <w:t>за загрязнением атмосферного воздуха</w:t>
      </w:r>
      <w:r w:rsidR="00025DCD" w:rsidRPr="00065A83">
        <w:rPr>
          <w:rFonts w:ascii="Times New Roman" w:hAnsi="Times New Roman"/>
          <w:sz w:val="28"/>
          <w:szCs w:val="28"/>
        </w:rPr>
        <w:t xml:space="preserve"> города </w:t>
      </w:r>
      <w:r w:rsidRPr="00065A83">
        <w:rPr>
          <w:rFonts w:ascii="Times New Roman" w:hAnsi="Times New Roman"/>
          <w:sz w:val="28"/>
          <w:szCs w:val="28"/>
        </w:rPr>
        <w:t>Жезказган</w:t>
      </w:r>
    </w:p>
    <w:p w:rsidR="00724E11" w:rsidRPr="00065A83" w:rsidRDefault="00724E11" w:rsidP="00F62832">
      <w:pPr>
        <w:jc w:val="right"/>
        <w:rPr>
          <w:rFonts w:ascii="Times New Roman" w:hAnsi="Times New Roman"/>
        </w:rPr>
      </w:pPr>
    </w:p>
    <w:p w:rsidR="006E4CA0" w:rsidRPr="00065A83" w:rsidRDefault="006E4CA0" w:rsidP="00F62832">
      <w:pPr>
        <w:jc w:val="right"/>
        <w:rPr>
          <w:rFonts w:ascii="Times New Roman" w:hAnsi="Times New Roman"/>
        </w:rPr>
      </w:pPr>
    </w:p>
    <w:p w:rsidR="006E4CA0" w:rsidRPr="00065A83" w:rsidRDefault="006E4CA0" w:rsidP="00F62832">
      <w:pPr>
        <w:jc w:val="right"/>
        <w:rPr>
          <w:rFonts w:ascii="Times New Roman" w:hAnsi="Times New Roman"/>
        </w:rPr>
      </w:pPr>
    </w:p>
    <w:p w:rsidR="001F011B" w:rsidRPr="00065A83" w:rsidRDefault="001F011B" w:rsidP="00F62832">
      <w:pPr>
        <w:jc w:val="right"/>
        <w:rPr>
          <w:rFonts w:ascii="Times New Roman" w:hAnsi="Times New Roman"/>
          <w:lang w:val="kk-KZ"/>
        </w:rPr>
      </w:pPr>
      <w:r w:rsidRPr="00065A83">
        <w:rPr>
          <w:rFonts w:ascii="Times New Roman" w:hAnsi="Times New Roman"/>
        </w:rPr>
        <w:lastRenderedPageBreak/>
        <w:t xml:space="preserve">Таблица </w:t>
      </w:r>
      <w:r w:rsidR="00513819" w:rsidRPr="00065A83">
        <w:rPr>
          <w:rFonts w:ascii="Times New Roman" w:hAnsi="Times New Roman"/>
          <w:lang w:val="kk-KZ"/>
        </w:rPr>
        <w:t>64</w:t>
      </w:r>
    </w:p>
    <w:p w:rsidR="001F011B" w:rsidRPr="00065A83" w:rsidRDefault="001F011B" w:rsidP="00F62832">
      <w:pPr>
        <w:pStyle w:val="Style100"/>
        <w:widowControl/>
        <w:spacing w:line="0" w:lineRule="atLeast"/>
        <w:ind w:firstLine="708"/>
        <w:rPr>
          <w:rStyle w:val="FontStyle201"/>
          <w:i w:val="0"/>
          <w:sz w:val="28"/>
          <w:szCs w:val="28"/>
        </w:rPr>
      </w:pPr>
      <w:r w:rsidRPr="00065A83">
        <w:rPr>
          <w:rStyle w:val="FontStyle201"/>
          <w:i w:val="0"/>
          <w:sz w:val="28"/>
          <w:szCs w:val="28"/>
        </w:rPr>
        <w:t xml:space="preserve">Характеристика загрязнения атмосферного воздуха города </w:t>
      </w:r>
      <w:r w:rsidR="00B644C5" w:rsidRPr="00065A83">
        <w:rPr>
          <w:rStyle w:val="FontStyle201"/>
          <w:i w:val="0"/>
          <w:sz w:val="28"/>
          <w:szCs w:val="28"/>
        </w:rPr>
        <w:t>Жезказган</w:t>
      </w:r>
    </w:p>
    <w:p w:rsidR="001F011B" w:rsidRPr="00065A83" w:rsidRDefault="001F011B" w:rsidP="00F62832">
      <w:pPr>
        <w:pStyle w:val="Style100"/>
        <w:widowControl/>
        <w:spacing w:line="0" w:lineRule="atLeast"/>
        <w:ind w:firstLine="708"/>
        <w:rPr>
          <w:rStyle w:val="FontStyle201"/>
          <w:b/>
          <w:i w:val="0"/>
          <w:sz w:val="16"/>
          <w:szCs w:val="16"/>
        </w:rPr>
      </w:pPr>
    </w:p>
    <w:tbl>
      <w:tblPr>
        <w:tblW w:w="10243" w:type="dxa"/>
        <w:jc w:val="center"/>
        <w:tblLayout w:type="fixed"/>
        <w:tblLook w:val="04A0"/>
      </w:tblPr>
      <w:tblGrid>
        <w:gridCol w:w="1934"/>
        <w:gridCol w:w="992"/>
        <w:gridCol w:w="1701"/>
        <w:gridCol w:w="1063"/>
        <w:gridCol w:w="1666"/>
        <w:gridCol w:w="992"/>
        <w:gridCol w:w="862"/>
        <w:gridCol w:w="1033"/>
      </w:tblGrid>
      <w:tr w:rsidR="00FF6E82" w:rsidRPr="00065A83" w:rsidTr="001A7977">
        <w:trPr>
          <w:trHeight w:val="255"/>
          <w:jc w:val="center"/>
        </w:trPr>
        <w:tc>
          <w:tcPr>
            <w:tcW w:w="1934" w:type="dxa"/>
            <w:vMerge w:val="restart"/>
            <w:tcBorders>
              <w:top w:val="single" w:sz="4" w:space="0" w:color="auto"/>
              <w:left w:val="single" w:sz="4" w:space="0" w:color="auto"/>
              <w:right w:val="single" w:sz="4" w:space="0" w:color="auto"/>
            </w:tcBorders>
            <w:shd w:val="clear" w:color="auto" w:fill="auto"/>
            <w:noWrap/>
            <w:vAlign w:val="center"/>
          </w:tcPr>
          <w:p w:rsidR="00FF6E82" w:rsidRPr="00065A83" w:rsidRDefault="00FF6E82" w:rsidP="00F62832">
            <w:pPr>
              <w:jc w:val="center"/>
              <w:rPr>
                <w:rFonts w:ascii="Times New Roman" w:hAnsi="Times New Roman"/>
                <w:b/>
                <w:bCs/>
                <w:lang w:eastAsia="ru-RU" w:bidi="ar-SA"/>
              </w:rPr>
            </w:pPr>
            <w:r w:rsidRPr="00065A83">
              <w:rPr>
                <w:rFonts w:ascii="Times New Roman" w:hAnsi="Times New Roman"/>
                <w:b/>
                <w:bCs/>
                <w:lang w:eastAsia="ru-RU" w:bidi="ar-SA"/>
              </w:rPr>
              <w:t>Примесь</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6E82" w:rsidRPr="00065A83" w:rsidRDefault="00FF6E82" w:rsidP="00F62832">
            <w:pPr>
              <w:jc w:val="center"/>
              <w:rPr>
                <w:rFonts w:ascii="Times New Roman" w:hAnsi="Times New Roman"/>
                <w:b/>
                <w:bCs/>
                <w:lang w:eastAsia="ru-RU" w:bidi="ar-SA"/>
              </w:rPr>
            </w:pPr>
            <w:r w:rsidRPr="00065A83">
              <w:rPr>
                <w:rFonts w:ascii="Times New Roman" w:hAnsi="Times New Roman"/>
                <w:b/>
                <w:bCs/>
                <w:lang w:eastAsia="ru-RU" w:bidi="ar-SA"/>
              </w:rPr>
              <w:t>Средняя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с.с.</w:t>
            </w:r>
            <w:r w:rsidRPr="00065A83">
              <w:rPr>
                <w:rFonts w:ascii="Times New Roman" w:hAnsi="Times New Roman"/>
                <w:b/>
                <w:bCs/>
                <w:lang w:eastAsia="ru-RU" w:bidi="ar-SA"/>
              </w:rPr>
              <w:t>)</w:t>
            </w:r>
          </w:p>
        </w:tc>
        <w:tc>
          <w:tcPr>
            <w:tcW w:w="27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6E82" w:rsidRPr="00065A83" w:rsidRDefault="00FF6E82" w:rsidP="00F62832">
            <w:pPr>
              <w:jc w:val="center"/>
              <w:rPr>
                <w:rFonts w:ascii="Times New Roman" w:hAnsi="Times New Roman"/>
                <w:b/>
                <w:bCs/>
                <w:lang w:eastAsia="ru-RU" w:bidi="ar-SA"/>
              </w:rPr>
            </w:pPr>
            <w:r w:rsidRPr="00065A83">
              <w:rPr>
                <w:rFonts w:ascii="Times New Roman" w:hAnsi="Times New Roman"/>
                <w:b/>
                <w:bCs/>
                <w:lang w:eastAsia="ru-RU" w:bidi="ar-SA"/>
              </w:rPr>
              <w:t>Максимально разовая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м.р.</w:t>
            </w:r>
            <w:r w:rsidRPr="00065A83">
              <w:rPr>
                <w:rFonts w:ascii="Times New Roman" w:hAnsi="Times New Roman"/>
                <w:b/>
                <w:bCs/>
                <w:lang w:eastAsia="ru-RU" w:bidi="ar-SA"/>
              </w:rPr>
              <w:t>)</w:t>
            </w:r>
          </w:p>
        </w:tc>
        <w:tc>
          <w:tcPr>
            <w:tcW w:w="2887" w:type="dxa"/>
            <w:gridSpan w:val="3"/>
            <w:tcBorders>
              <w:top w:val="single" w:sz="4" w:space="0" w:color="auto"/>
              <w:left w:val="single" w:sz="4" w:space="0" w:color="auto"/>
              <w:bottom w:val="single" w:sz="4" w:space="0" w:color="auto"/>
              <w:right w:val="single" w:sz="4" w:space="0" w:color="auto"/>
            </w:tcBorders>
          </w:tcPr>
          <w:p w:rsidR="00FF6E82" w:rsidRPr="00065A83" w:rsidRDefault="00FF6E82" w:rsidP="00F62832">
            <w:pPr>
              <w:jc w:val="center"/>
              <w:rPr>
                <w:rFonts w:ascii="Times New Roman" w:hAnsi="Times New Roman"/>
                <w:b/>
              </w:rPr>
            </w:pPr>
            <w:r w:rsidRPr="00065A83">
              <w:rPr>
                <w:rFonts w:ascii="Times New Roman" w:hAnsi="Times New Roman"/>
                <w:b/>
              </w:rPr>
              <w:t>Число случаев превышения ПДК</w:t>
            </w:r>
          </w:p>
        </w:tc>
      </w:tr>
      <w:tr w:rsidR="001A7977" w:rsidRPr="00065A83" w:rsidTr="001A7977">
        <w:trPr>
          <w:trHeight w:val="416"/>
          <w:jc w:val="center"/>
        </w:trPr>
        <w:tc>
          <w:tcPr>
            <w:tcW w:w="1934" w:type="dxa"/>
            <w:vMerge/>
            <w:tcBorders>
              <w:left w:val="single" w:sz="4" w:space="0" w:color="auto"/>
              <w:bottom w:val="single" w:sz="4" w:space="0" w:color="auto"/>
              <w:right w:val="single" w:sz="4" w:space="0" w:color="auto"/>
            </w:tcBorders>
            <w:shd w:val="clear" w:color="auto" w:fill="auto"/>
            <w:noWrap/>
            <w:vAlign w:val="center"/>
          </w:tcPr>
          <w:p w:rsidR="001A7977" w:rsidRPr="00065A83" w:rsidRDefault="001A7977" w:rsidP="00F62832">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A7977" w:rsidRPr="00065A83" w:rsidRDefault="001A7977"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A7977" w:rsidRPr="00065A83" w:rsidRDefault="001A7977"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r w:rsidRPr="00065A83">
              <w:rPr>
                <w:rFonts w:ascii="Times New Roman" w:hAnsi="Times New Roman"/>
                <w:b/>
                <w:bCs/>
                <w:vertAlign w:val="subscript"/>
                <w:lang w:eastAsia="ru-RU" w:bidi="ar-SA"/>
              </w:rPr>
              <w:t>с.с.</w:t>
            </w:r>
          </w:p>
        </w:tc>
        <w:tc>
          <w:tcPr>
            <w:tcW w:w="1063" w:type="dxa"/>
            <w:tcBorders>
              <w:top w:val="single" w:sz="4" w:space="0" w:color="auto"/>
              <w:left w:val="single" w:sz="4" w:space="0" w:color="auto"/>
              <w:bottom w:val="single" w:sz="4" w:space="0" w:color="auto"/>
              <w:right w:val="single" w:sz="4" w:space="0" w:color="auto"/>
            </w:tcBorders>
            <w:shd w:val="clear" w:color="auto" w:fill="auto"/>
            <w:vAlign w:val="center"/>
          </w:tcPr>
          <w:p w:rsidR="001A7977" w:rsidRPr="00065A83" w:rsidRDefault="001A7977"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666" w:type="dxa"/>
            <w:tcBorders>
              <w:top w:val="single" w:sz="4" w:space="0" w:color="auto"/>
              <w:left w:val="single" w:sz="4" w:space="0" w:color="auto"/>
              <w:bottom w:val="single" w:sz="4" w:space="0" w:color="auto"/>
              <w:right w:val="single" w:sz="4" w:space="0" w:color="auto"/>
            </w:tcBorders>
            <w:shd w:val="clear" w:color="auto" w:fill="auto"/>
            <w:vAlign w:val="center"/>
          </w:tcPr>
          <w:p w:rsidR="001A7977" w:rsidRPr="00065A83" w:rsidRDefault="001A7977"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r w:rsidRPr="00065A83">
              <w:rPr>
                <w:rFonts w:ascii="Times New Roman" w:hAnsi="Times New Roman"/>
                <w:b/>
                <w:bCs/>
                <w:vertAlign w:val="subscript"/>
                <w:lang w:eastAsia="ru-RU" w:bidi="ar-SA"/>
              </w:rPr>
              <w:t xml:space="preserve"> м.р.</w:t>
            </w:r>
          </w:p>
        </w:tc>
        <w:tc>
          <w:tcPr>
            <w:tcW w:w="992" w:type="dxa"/>
            <w:tcBorders>
              <w:top w:val="single" w:sz="4" w:space="0" w:color="auto"/>
              <w:left w:val="single" w:sz="4" w:space="0" w:color="auto"/>
              <w:bottom w:val="single" w:sz="4" w:space="0" w:color="auto"/>
              <w:right w:val="single" w:sz="4" w:space="0" w:color="auto"/>
            </w:tcBorders>
            <w:vAlign w:val="center"/>
          </w:tcPr>
          <w:p w:rsidR="001A7977" w:rsidRPr="00065A83" w:rsidRDefault="001A7977" w:rsidP="00F62832">
            <w:pPr>
              <w:jc w:val="center"/>
              <w:rPr>
                <w:rFonts w:ascii="Times New Roman" w:hAnsi="Times New Roman"/>
                <w:b/>
                <w:bCs/>
                <w:spacing w:val="-20"/>
              </w:rPr>
            </w:pPr>
            <w:r w:rsidRPr="00065A83">
              <w:rPr>
                <w:rFonts w:ascii="Times New Roman" w:hAnsi="Times New Roman"/>
                <w:b/>
                <w:bCs/>
                <w:spacing w:val="-20"/>
              </w:rPr>
              <w:t>&gt;ПДК</w:t>
            </w:r>
          </w:p>
        </w:tc>
        <w:tc>
          <w:tcPr>
            <w:tcW w:w="862" w:type="dxa"/>
            <w:tcBorders>
              <w:top w:val="single" w:sz="4" w:space="0" w:color="auto"/>
              <w:left w:val="single" w:sz="4" w:space="0" w:color="auto"/>
              <w:bottom w:val="single" w:sz="4" w:space="0" w:color="auto"/>
              <w:right w:val="single" w:sz="4" w:space="0" w:color="auto"/>
            </w:tcBorders>
            <w:vAlign w:val="center"/>
          </w:tcPr>
          <w:p w:rsidR="001A7977" w:rsidRPr="00065A83" w:rsidRDefault="001A7977" w:rsidP="00F62832">
            <w:pPr>
              <w:ind w:hanging="108"/>
              <w:jc w:val="center"/>
              <w:rPr>
                <w:rFonts w:ascii="Times New Roman" w:hAnsi="Times New Roman"/>
                <w:b/>
                <w:bCs/>
                <w:spacing w:val="-20"/>
              </w:rPr>
            </w:pPr>
            <w:r w:rsidRPr="00065A83">
              <w:rPr>
                <w:rFonts w:ascii="Times New Roman" w:hAnsi="Times New Roman"/>
                <w:b/>
                <w:bCs/>
                <w:spacing w:val="-20"/>
              </w:rPr>
              <w:t>&gt;5 ПДК</w:t>
            </w:r>
          </w:p>
        </w:tc>
        <w:tc>
          <w:tcPr>
            <w:tcW w:w="1033" w:type="dxa"/>
            <w:tcBorders>
              <w:top w:val="single" w:sz="4" w:space="0" w:color="auto"/>
              <w:left w:val="single" w:sz="4" w:space="0" w:color="auto"/>
              <w:bottom w:val="single" w:sz="4" w:space="0" w:color="auto"/>
              <w:right w:val="single" w:sz="4" w:space="0" w:color="auto"/>
            </w:tcBorders>
            <w:vAlign w:val="center"/>
          </w:tcPr>
          <w:p w:rsidR="001A7977" w:rsidRPr="00065A83" w:rsidRDefault="001A7977" w:rsidP="001A7977">
            <w:pPr>
              <w:ind w:hanging="108"/>
              <w:jc w:val="center"/>
              <w:rPr>
                <w:rFonts w:ascii="Times New Roman" w:hAnsi="Times New Roman"/>
                <w:b/>
                <w:bCs/>
                <w:spacing w:val="-20"/>
              </w:rPr>
            </w:pPr>
            <w:r w:rsidRPr="00065A83">
              <w:rPr>
                <w:rFonts w:ascii="Times New Roman" w:hAnsi="Times New Roman"/>
                <w:b/>
                <w:bCs/>
                <w:spacing w:val="-20"/>
              </w:rPr>
              <w:t>&gt;10 ПДК</w:t>
            </w:r>
          </w:p>
        </w:tc>
      </w:tr>
      <w:tr w:rsidR="001A7977" w:rsidRPr="00065A83" w:rsidTr="001A7977">
        <w:trPr>
          <w:trHeight w:val="30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A7977" w:rsidRPr="00065A83" w:rsidRDefault="001A7977" w:rsidP="00F62832">
            <w:pPr>
              <w:rPr>
                <w:rFonts w:ascii="Times New Roman" w:hAnsi="Times New Roman"/>
              </w:rPr>
            </w:pPr>
            <w:r w:rsidRPr="00065A83">
              <w:rPr>
                <w:rFonts w:ascii="Times New Roman" w:hAnsi="Times New Roman"/>
              </w:rPr>
              <w:t>Взвешанные вещества</w:t>
            </w:r>
          </w:p>
        </w:tc>
        <w:tc>
          <w:tcPr>
            <w:tcW w:w="992" w:type="dxa"/>
            <w:tcBorders>
              <w:top w:val="single" w:sz="4" w:space="0" w:color="auto"/>
              <w:left w:val="nil"/>
              <w:bottom w:val="single" w:sz="4" w:space="0" w:color="auto"/>
              <w:right w:val="single" w:sz="4" w:space="0" w:color="auto"/>
            </w:tcBorders>
            <w:shd w:val="clear" w:color="auto" w:fill="auto"/>
            <w:vAlign w:val="center"/>
          </w:tcPr>
          <w:p w:rsidR="001A7977" w:rsidRPr="00065A83" w:rsidRDefault="001A7977" w:rsidP="001A7977">
            <w:pPr>
              <w:jc w:val="center"/>
              <w:rPr>
                <w:rFonts w:ascii="Times New Roman" w:hAnsi="Times New Roman"/>
              </w:rPr>
            </w:pPr>
            <w:r w:rsidRPr="00065A83">
              <w:rPr>
                <w:rFonts w:ascii="Times New Roman" w:hAnsi="Times New Roman"/>
              </w:rPr>
              <w:t>0,410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r w:rsidRPr="00065A83">
              <w:rPr>
                <w:rFonts w:ascii="Times New Roman" w:hAnsi="Times New Roman"/>
              </w:rPr>
              <w:t>2,735</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r w:rsidRPr="00065A83">
              <w:rPr>
                <w:rFonts w:ascii="Times New Roman" w:hAnsi="Times New Roman"/>
              </w:rPr>
              <w:t>0,800</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r w:rsidRPr="00065A83">
              <w:rPr>
                <w:rFonts w:ascii="Times New Roman" w:hAnsi="Times New Roman"/>
              </w:rPr>
              <w:t>1,600</w:t>
            </w:r>
          </w:p>
        </w:tc>
        <w:tc>
          <w:tcPr>
            <w:tcW w:w="992" w:type="dxa"/>
            <w:tcBorders>
              <w:top w:val="single" w:sz="4" w:space="0" w:color="auto"/>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r w:rsidRPr="00065A83">
              <w:rPr>
                <w:rFonts w:ascii="Times New Roman" w:hAnsi="Times New Roman"/>
              </w:rPr>
              <w:t>24</w:t>
            </w:r>
          </w:p>
        </w:tc>
        <w:tc>
          <w:tcPr>
            <w:tcW w:w="862" w:type="dxa"/>
            <w:tcBorders>
              <w:top w:val="single" w:sz="4" w:space="0" w:color="auto"/>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1A7977" w:rsidRPr="00065A83" w:rsidRDefault="001A7977" w:rsidP="00F62832">
            <w:pPr>
              <w:jc w:val="center"/>
              <w:rPr>
                <w:rFonts w:ascii="Times New Roman" w:hAnsi="Times New Roman"/>
              </w:rPr>
            </w:pPr>
          </w:p>
        </w:tc>
      </w:tr>
      <w:tr w:rsidR="001A7977" w:rsidRPr="00065A83" w:rsidTr="001A7977">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A7977" w:rsidRPr="00065A83" w:rsidRDefault="001A7977" w:rsidP="00F62832">
            <w:pPr>
              <w:rPr>
                <w:rFonts w:ascii="Times New Roman" w:hAnsi="Times New Roman"/>
              </w:rPr>
            </w:pPr>
            <w:r w:rsidRPr="00065A83">
              <w:rPr>
                <w:rFonts w:ascii="Times New Roman" w:hAnsi="Times New Roman"/>
              </w:rPr>
              <w:t>Взвешенные частицы РМ-2,5</w:t>
            </w:r>
          </w:p>
        </w:tc>
        <w:tc>
          <w:tcPr>
            <w:tcW w:w="992" w:type="dxa"/>
            <w:tcBorders>
              <w:top w:val="single" w:sz="4" w:space="0" w:color="auto"/>
              <w:left w:val="nil"/>
              <w:bottom w:val="single" w:sz="4" w:space="0" w:color="auto"/>
              <w:right w:val="single" w:sz="4" w:space="0" w:color="auto"/>
            </w:tcBorders>
            <w:shd w:val="clear" w:color="auto" w:fill="auto"/>
            <w:vAlign w:val="center"/>
          </w:tcPr>
          <w:p w:rsidR="001A7977" w:rsidRPr="00065A83" w:rsidRDefault="001A7977" w:rsidP="001A7977">
            <w:pPr>
              <w:jc w:val="center"/>
              <w:rPr>
                <w:rFonts w:ascii="Times New Roman" w:hAnsi="Times New Roman"/>
              </w:rPr>
            </w:pPr>
            <w:r w:rsidRPr="00065A83">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r w:rsidRPr="00065A83">
              <w:rPr>
                <w:rFonts w:ascii="Times New Roman" w:hAnsi="Times New Roman"/>
              </w:rPr>
              <w:t>0,000</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1A7977" w:rsidRPr="00065A83" w:rsidRDefault="001A7977" w:rsidP="00F62832">
            <w:pPr>
              <w:jc w:val="center"/>
              <w:rPr>
                <w:rFonts w:ascii="Times New Roman" w:hAnsi="Times New Roman"/>
              </w:rPr>
            </w:pPr>
          </w:p>
        </w:tc>
      </w:tr>
      <w:tr w:rsidR="001A7977" w:rsidRPr="00065A83" w:rsidTr="001A7977">
        <w:trPr>
          <w:trHeight w:val="63"/>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A7977" w:rsidRPr="00065A83" w:rsidRDefault="001A7977" w:rsidP="00F62832">
            <w:pPr>
              <w:rPr>
                <w:rFonts w:ascii="Times New Roman" w:hAnsi="Times New Roman"/>
              </w:rPr>
            </w:pPr>
            <w:r w:rsidRPr="00065A83">
              <w:rPr>
                <w:rFonts w:ascii="Times New Roman" w:hAnsi="Times New Roman"/>
              </w:rPr>
              <w:t>Взвешенные частицы РМ-10</w:t>
            </w:r>
          </w:p>
        </w:tc>
        <w:tc>
          <w:tcPr>
            <w:tcW w:w="992" w:type="dxa"/>
            <w:tcBorders>
              <w:top w:val="single" w:sz="4" w:space="0" w:color="auto"/>
              <w:left w:val="nil"/>
              <w:bottom w:val="single" w:sz="4" w:space="0" w:color="auto"/>
              <w:right w:val="single" w:sz="4" w:space="0" w:color="auto"/>
            </w:tcBorders>
            <w:shd w:val="clear" w:color="auto" w:fill="auto"/>
            <w:vAlign w:val="center"/>
          </w:tcPr>
          <w:p w:rsidR="001A7977" w:rsidRPr="00065A83" w:rsidRDefault="001A7977" w:rsidP="001A7977">
            <w:pPr>
              <w:jc w:val="center"/>
              <w:rPr>
                <w:rFonts w:ascii="Times New Roman" w:hAnsi="Times New Roman"/>
              </w:rPr>
            </w:pPr>
            <w:r w:rsidRPr="00065A83">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r w:rsidRPr="00065A83">
              <w:rPr>
                <w:rFonts w:ascii="Times New Roman" w:hAnsi="Times New Roman"/>
              </w:rPr>
              <w:t>0,000</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1A7977" w:rsidRPr="00065A83" w:rsidRDefault="001A7977" w:rsidP="00F62832">
            <w:pPr>
              <w:jc w:val="center"/>
              <w:rPr>
                <w:rFonts w:ascii="Times New Roman" w:hAnsi="Times New Roman"/>
              </w:rPr>
            </w:pPr>
          </w:p>
        </w:tc>
      </w:tr>
      <w:tr w:rsidR="001A7977" w:rsidRPr="00065A83" w:rsidTr="001A7977">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A7977" w:rsidRPr="00065A83" w:rsidRDefault="001A7977" w:rsidP="00F62832">
            <w:pPr>
              <w:rPr>
                <w:rFonts w:ascii="Times New Roman" w:hAnsi="Times New Roman"/>
              </w:rPr>
            </w:pPr>
            <w:r w:rsidRPr="00065A83">
              <w:rPr>
                <w:rFonts w:ascii="Times New Roman" w:hAnsi="Times New Roman"/>
              </w:rPr>
              <w:t>Диоксид серы</w:t>
            </w:r>
          </w:p>
        </w:tc>
        <w:tc>
          <w:tcPr>
            <w:tcW w:w="992" w:type="dxa"/>
            <w:tcBorders>
              <w:top w:val="single" w:sz="4" w:space="0" w:color="auto"/>
              <w:left w:val="nil"/>
              <w:bottom w:val="single" w:sz="4" w:space="0" w:color="auto"/>
              <w:right w:val="single" w:sz="4" w:space="0" w:color="auto"/>
            </w:tcBorders>
            <w:shd w:val="clear" w:color="auto" w:fill="auto"/>
            <w:vAlign w:val="center"/>
          </w:tcPr>
          <w:p w:rsidR="001A7977" w:rsidRPr="00065A83" w:rsidRDefault="001A7977" w:rsidP="001A7977">
            <w:pPr>
              <w:jc w:val="center"/>
              <w:rPr>
                <w:rFonts w:ascii="Times New Roman" w:hAnsi="Times New Roman"/>
              </w:rPr>
            </w:pPr>
            <w:r w:rsidRPr="00065A83">
              <w:rPr>
                <w:rFonts w:ascii="Times New Roman" w:hAnsi="Times New Roman"/>
              </w:rPr>
              <w:t>0,013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r w:rsidRPr="00065A83">
              <w:rPr>
                <w:rFonts w:ascii="Times New Roman" w:hAnsi="Times New Roman"/>
              </w:rPr>
              <w:t>0,258</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r w:rsidRPr="00065A83">
              <w:rPr>
                <w:rFonts w:ascii="Times New Roman" w:hAnsi="Times New Roman"/>
              </w:rPr>
              <w:t>2,460</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r w:rsidRPr="00065A83">
              <w:rPr>
                <w:rFonts w:ascii="Times New Roman" w:hAnsi="Times New Roman"/>
              </w:rPr>
              <w:t>4,920</w:t>
            </w:r>
          </w:p>
        </w:tc>
        <w:tc>
          <w:tcPr>
            <w:tcW w:w="992" w:type="dxa"/>
            <w:tcBorders>
              <w:top w:val="single" w:sz="4" w:space="0" w:color="auto"/>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1A7977" w:rsidRPr="00065A83" w:rsidRDefault="001A7977" w:rsidP="00F62832">
            <w:pPr>
              <w:jc w:val="center"/>
              <w:rPr>
                <w:rFonts w:ascii="Times New Roman" w:hAnsi="Times New Roman"/>
              </w:rPr>
            </w:pPr>
          </w:p>
        </w:tc>
      </w:tr>
      <w:tr w:rsidR="001A7977" w:rsidRPr="00065A83" w:rsidTr="001A7977">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A7977" w:rsidRPr="00065A83" w:rsidRDefault="001A7977" w:rsidP="00F62832">
            <w:pPr>
              <w:rPr>
                <w:rFonts w:ascii="Times New Roman" w:hAnsi="Times New Roman"/>
              </w:rPr>
            </w:pPr>
            <w:r w:rsidRPr="00065A83">
              <w:rPr>
                <w:rFonts w:ascii="Times New Roman" w:hAnsi="Times New Roman"/>
              </w:rPr>
              <w:t>Сульфаты</w:t>
            </w:r>
          </w:p>
        </w:tc>
        <w:tc>
          <w:tcPr>
            <w:tcW w:w="992" w:type="dxa"/>
            <w:tcBorders>
              <w:top w:val="single" w:sz="4" w:space="0" w:color="auto"/>
              <w:left w:val="nil"/>
              <w:bottom w:val="single" w:sz="4" w:space="0" w:color="auto"/>
              <w:right w:val="single" w:sz="4" w:space="0" w:color="auto"/>
            </w:tcBorders>
            <w:shd w:val="clear" w:color="auto" w:fill="auto"/>
            <w:vAlign w:val="center"/>
          </w:tcPr>
          <w:p w:rsidR="001A7977" w:rsidRPr="00065A83" w:rsidRDefault="001A7977" w:rsidP="001A7977">
            <w:pPr>
              <w:jc w:val="center"/>
              <w:rPr>
                <w:rFonts w:ascii="Times New Roman" w:hAnsi="Times New Roman"/>
              </w:rPr>
            </w:pPr>
            <w:r w:rsidRPr="00065A83">
              <w:rPr>
                <w:rFonts w:ascii="Times New Roman" w:hAnsi="Times New Roman"/>
              </w:rPr>
              <w:t>0,008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r w:rsidRPr="00065A83">
              <w:rPr>
                <w:rFonts w:ascii="Times New Roman" w:hAnsi="Times New Roman"/>
              </w:rPr>
              <w:t>0,030</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r w:rsidRPr="00065A83">
              <w:rPr>
                <w:rFonts w:ascii="Times New Roman" w:hAnsi="Times New Roman"/>
              </w:rPr>
              <w:t>0,003</w:t>
            </w:r>
          </w:p>
        </w:tc>
        <w:tc>
          <w:tcPr>
            <w:tcW w:w="992" w:type="dxa"/>
            <w:tcBorders>
              <w:top w:val="single" w:sz="4" w:space="0" w:color="auto"/>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1A7977" w:rsidRPr="00065A83" w:rsidRDefault="001A7977" w:rsidP="00F62832">
            <w:pPr>
              <w:jc w:val="center"/>
              <w:rPr>
                <w:rFonts w:ascii="Times New Roman" w:hAnsi="Times New Roman"/>
              </w:rPr>
            </w:pPr>
          </w:p>
        </w:tc>
      </w:tr>
      <w:tr w:rsidR="001A7977" w:rsidRPr="00065A83" w:rsidTr="001A7977">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A7977" w:rsidRPr="00065A83" w:rsidRDefault="001A7977" w:rsidP="00F62832">
            <w:pPr>
              <w:rPr>
                <w:rFonts w:ascii="Times New Roman" w:hAnsi="Times New Roman"/>
              </w:rPr>
            </w:pPr>
            <w:r w:rsidRPr="00065A83">
              <w:rPr>
                <w:rFonts w:ascii="Times New Roman" w:hAnsi="Times New Roman"/>
              </w:rPr>
              <w:t>Оксид углерода</w:t>
            </w:r>
          </w:p>
        </w:tc>
        <w:tc>
          <w:tcPr>
            <w:tcW w:w="992" w:type="dxa"/>
            <w:tcBorders>
              <w:top w:val="single" w:sz="4" w:space="0" w:color="auto"/>
              <w:left w:val="nil"/>
              <w:bottom w:val="single" w:sz="4" w:space="0" w:color="auto"/>
              <w:right w:val="single" w:sz="4" w:space="0" w:color="auto"/>
            </w:tcBorders>
            <w:shd w:val="clear" w:color="auto" w:fill="auto"/>
            <w:vAlign w:val="center"/>
          </w:tcPr>
          <w:p w:rsidR="001A7977" w:rsidRPr="00065A83" w:rsidRDefault="001A7977" w:rsidP="001A7977">
            <w:pPr>
              <w:jc w:val="center"/>
              <w:rPr>
                <w:rFonts w:ascii="Times New Roman" w:hAnsi="Times New Roman"/>
              </w:rPr>
            </w:pPr>
            <w:r w:rsidRPr="00065A83">
              <w:rPr>
                <w:rFonts w:ascii="Times New Roman" w:hAnsi="Times New Roman"/>
              </w:rPr>
              <w:t>0,217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r w:rsidRPr="00065A83">
              <w:rPr>
                <w:rFonts w:ascii="Times New Roman" w:hAnsi="Times New Roman"/>
              </w:rPr>
              <w:t>0,072</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r w:rsidRPr="00065A83">
              <w:rPr>
                <w:rFonts w:ascii="Times New Roman" w:hAnsi="Times New Roman"/>
              </w:rPr>
              <w:t>1,802</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r w:rsidRPr="00065A83">
              <w:rPr>
                <w:rFonts w:ascii="Times New Roman" w:hAnsi="Times New Roman"/>
              </w:rPr>
              <w:t>0,360</w:t>
            </w:r>
          </w:p>
        </w:tc>
        <w:tc>
          <w:tcPr>
            <w:tcW w:w="992" w:type="dxa"/>
            <w:tcBorders>
              <w:top w:val="single" w:sz="4" w:space="0" w:color="auto"/>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1A7977" w:rsidRPr="00065A83" w:rsidRDefault="001A7977" w:rsidP="00F62832">
            <w:pPr>
              <w:jc w:val="center"/>
              <w:rPr>
                <w:rFonts w:ascii="Times New Roman" w:hAnsi="Times New Roman"/>
              </w:rPr>
            </w:pPr>
          </w:p>
        </w:tc>
      </w:tr>
      <w:tr w:rsidR="001A7977" w:rsidRPr="00065A83" w:rsidTr="001A7977">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A7977" w:rsidRPr="00065A83" w:rsidRDefault="001A7977" w:rsidP="00F62832">
            <w:pPr>
              <w:rPr>
                <w:rFonts w:ascii="Times New Roman" w:hAnsi="Times New Roman"/>
              </w:rPr>
            </w:pPr>
            <w:r w:rsidRPr="00065A83">
              <w:rPr>
                <w:rFonts w:ascii="Times New Roman" w:hAnsi="Times New Roman"/>
              </w:rPr>
              <w:t>Диоксид азота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1A7977" w:rsidRPr="00065A83" w:rsidRDefault="001A7977" w:rsidP="001A7977">
            <w:pPr>
              <w:jc w:val="center"/>
              <w:rPr>
                <w:rFonts w:ascii="Times New Roman" w:hAnsi="Times New Roman"/>
              </w:rPr>
            </w:pPr>
            <w:r w:rsidRPr="00065A83">
              <w:rPr>
                <w:rFonts w:ascii="Times New Roman" w:hAnsi="Times New Roman"/>
              </w:rPr>
              <w:t>0,008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r w:rsidRPr="00065A83">
              <w:rPr>
                <w:rFonts w:ascii="Times New Roman" w:hAnsi="Times New Roman"/>
              </w:rPr>
              <w:t>0,193</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r w:rsidRPr="00065A83">
              <w:rPr>
                <w:rFonts w:ascii="Times New Roman" w:hAnsi="Times New Roman"/>
              </w:rPr>
              <w:t>0,047</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r w:rsidRPr="00065A83">
              <w:rPr>
                <w:rFonts w:ascii="Times New Roman" w:hAnsi="Times New Roman"/>
              </w:rPr>
              <w:t>0,553</w:t>
            </w:r>
          </w:p>
        </w:tc>
        <w:tc>
          <w:tcPr>
            <w:tcW w:w="992" w:type="dxa"/>
            <w:tcBorders>
              <w:top w:val="single" w:sz="4" w:space="0" w:color="auto"/>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r w:rsidRPr="00065A83">
              <w:rPr>
                <w:rFonts w:ascii="Times New Roman" w:hAnsi="Times New Roman"/>
              </w:rPr>
              <w:t>30</w:t>
            </w:r>
          </w:p>
        </w:tc>
        <w:tc>
          <w:tcPr>
            <w:tcW w:w="862" w:type="dxa"/>
            <w:tcBorders>
              <w:top w:val="single" w:sz="4" w:space="0" w:color="auto"/>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1A7977" w:rsidRPr="00065A83" w:rsidRDefault="001A7977" w:rsidP="00F62832">
            <w:pPr>
              <w:jc w:val="center"/>
              <w:rPr>
                <w:rFonts w:ascii="Times New Roman" w:hAnsi="Times New Roman"/>
              </w:rPr>
            </w:pPr>
          </w:p>
        </w:tc>
      </w:tr>
      <w:tr w:rsidR="001A7977" w:rsidRPr="00065A83" w:rsidTr="001A7977">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A7977" w:rsidRPr="00065A83" w:rsidRDefault="001A7977" w:rsidP="00F62832">
            <w:pPr>
              <w:rPr>
                <w:rFonts w:ascii="Times New Roman" w:hAnsi="Times New Roman"/>
              </w:rPr>
            </w:pPr>
            <w:r w:rsidRPr="00065A83">
              <w:rPr>
                <w:rFonts w:ascii="Times New Roman" w:hAnsi="Times New Roman"/>
              </w:rPr>
              <w:t>Оксид азота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1A7977" w:rsidRPr="00065A83" w:rsidRDefault="001A7977" w:rsidP="001A7977">
            <w:pPr>
              <w:jc w:val="center"/>
              <w:rPr>
                <w:rFonts w:ascii="Times New Roman" w:hAnsi="Times New Roman"/>
              </w:rPr>
            </w:pPr>
            <w:r w:rsidRPr="00065A83">
              <w:rPr>
                <w:rFonts w:ascii="Times New Roman" w:hAnsi="Times New Roman"/>
              </w:rPr>
              <w:t>0,003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r w:rsidRPr="00065A83">
              <w:rPr>
                <w:rFonts w:ascii="Times New Roman" w:hAnsi="Times New Roman"/>
              </w:rPr>
              <w:t>0,048</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r w:rsidRPr="00065A83">
              <w:rPr>
                <w:rFonts w:ascii="Times New Roman" w:hAnsi="Times New Roman"/>
              </w:rPr>
              <w:t>0,068</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r w:rsidRPr="00065A83">
              <w:rPr>
                <w:rFonts w:ascii="Times New Roman" w:hAnsi="Times New Roman"/>
              </w:rPr>
              <w:t>0,169</w:t>
            </w:r>
          </w:p>
        </w:tc>
        <w:tc>
          <w:tcPr>
            <w:tcW w:w="992" w:type="dxa"/>
            <w:tcBorders>
              <w:top w:val="single" w:sz="4" w:space="0" w:color="auto"/>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1A7977" w:rsidRPr="00065A83" w:rsidRDefault="001A7977" w:rsidP="00F62832">
            <w:pPr>
              <w:jc w:val="center"/>
              <w:rPr>
                <w:rFonts w:ascii="Times New Roman" w:hAnsi="Times New Roman"/>
              </w:rPr>
            </w:pPr>
          </w:p>
        </w:tc>
      </w:tr>
      <w:tr w:rsidR="001A7977" w:rsidRPr="00065A83" w:rsidTr="001A7977">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A7977" w:rsidRPr="00065A83" w:rsidRDefault="001A7977" w:rsidP="00F62832">
            <w:pPr>
              <w:rPr>
                <w:rFonts w:ascii="Times New Roman" w:hAnsi="Times New Roman"/>
              </w:rPr>
            </w:pPr>
            <w:r w:rsidRPr="00065A83">
              <w:rPr>
                <w:rFonts w:ascii="Times New Roman" w:hAnsi="Times New Roman"/>
              </w:rPr>
              <w:t>Озон</w:t>
            </w:r>
          </w:p>
        </w:tc>
        <w:tc>
          <w:tcPr>
            <w:tcW w:w="992" w:type="dxa"/>
            <w:tcBorders>
              <w:top w:val="single" w:sz="4" w:space="0" w:color="auto"/>
              <w:left w:val="nil"/>
              <w:bottom w:val="single" w:sz="4" w:space="0" w:color="auto"/>
              <w:right w:val="single" w:sz="4" w:space="0" w:color="auto"/>
            </w:tcBorders>
            <w:shd w:val="clear" w:color="auto" w:fill="auto"/>
            <w:vAlign w:val="center"/>
          </w:tcPr>
          <w:p w:rsidR="001A7977" w:rsidRPr="00065A83" w:rsidRDefault="001A7977" w:rsidP="001A7977">
            <w:pPr>
              <w:jc w:val="center"/>
              <w:rPr>
                <w:rFonts w:ascii="Times New Roman" w:hAnsi="Times New Roman"/>
              </w:rPr>
            </w:pPr>
            <w:r w:rsidRPr="00065A83">
              <w:rPr>
                <w:rFonts w:ascii="Times New Roman" w:hAnsi="Times New Roman"/>
              </w:rPr>
              <w:t>0,071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r w:rsidRPr="00065A83">
              <w:rPr>
                <w:rFonts w:ascii="Times New Roman" w:hAnsi="Times New Roman"/>
              </w:rPr>
              <w:t>2,370</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r w:rsidRPr="00065A83">
              <w:rPr>
                <w:rFonts w:ascii="Times New Roman" w:hAnsi="Times New Roman"/>
              </w:rPr>
              <w:t>0,138</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r w:rsidRPr="00065A83">
              <w:rPr>
                <w:rFonts w:ascii="Times New Roman" w:hAnsi="Times New Roman"/>
              </w:rPr>
              <w:t>0,863</w:t>
            </w:r>
          </w:p>
        </w:tc>
        <w:tc>
          <w:tcPr>
            <w:tcW w:w="992" w:type="dxa"/>
            <w:tcBorders>
              <w:top w:val="single" w:sz="4" w:space="0" w:color="auto"/>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1A7977" w:rsidRPr="00065A83" w:rsidRDefault="001A7977" w:rsidP="00F62832">
            <w:pPr>
              <w:jc w:val="center"/>
              <w:rPr>
                <w:rFonts w:ascii="Times New Roman" w:hAnsi="Times New Roman"/>
              </w:rPr>
            </w:pPr>
          </w:p>
        </w:tc>
      </w:tr>
      <w:tr w:rsidR="001A7977" w:rsidRPr="00065A83" w:rsidTr="001A7977">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A7977" w:rsidRPr="00065A83" w:rsidRDefault="001A7977" w:rsidP="00F62832">
            <w:pPr>
              <w:rPr>
                <w:rFonts w:ascii="Times New Roman" w:hAnsi="Times New Roman"/>
              </w:rPr>
            </w:pPr>
            <w:r w:rsidRPr="00065A83">
              <w:rPr>
                <w:rFonts w:ascii="Times New Roman" w:hAnsi="Times New Roman"/>
              </w:rPr>
              <w:t>Сероводород</w:t>
            </w:r>
          </w:p>
        </w:tc>
        <w:tc>
          <w:tcPr>
            <w:tcW w:w="992" w:type="dxa"/>
            <w:tcBorders>
              <w:top w:val="single" w:sz="4" w:space="0" w:color="auto"/>
              <w:left w:val="nil"/>
              <w:bottom w:val="single" w:sz="4" w:space="0" w:color="auto"/>
              <w:right w:val="single" w:sz="4" w:space="0" w:color="auto"/>
            </w:tcBorders>
            <w:shd w:val="clear" w:color="auto" w:fill="auto"/>
            <w:vAlign w:val="center"/>
          </w:tcPr>
          <w:p w:rsidR="001A7977" w:rsidRPr="00065A83" w:rsidRDefault="001A7977" w:rsidP="001A7977">
            <w:pPr>
              <w:jc w:val="center"/>
              <w:rPr>
                <w:rFonts w:ascii="Times New Roman" w:hAnsi="Times New Roman"/>
              </w:rPr>
            </w:pPr>
            <w:r w:rsidRPr="00065A83">
              <w:rPr>
                <w:rFonts w:ascii="Times New Roman" w:hAnsi="Times New Roman"/>
              </w:rPr>
              <w:t>0,003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r w:rsidRPr="00065A83">
              <w:rPr>
                <w:rFonts w:ascii="Times New Roman" w:hAnsi="Times New Roman"/>
              </w:rPr>
              <w:t>0,071</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r w:rsidRPr="00065A83">
              <w:rPr>
                <w:rFonts w:ascii="Times New Roman" w:hAnsi="Times New Roman"/>
              </w:rPr>
              <w:t>8,925</w:t>
            </w:r>
          </w:p>
        </w:tc>
        <w:tc>
          <w:tcPr>
            <w:tcW w:w="992" w:type="dxa"/>
            <w:tcBorders>
              <w:top w:val="single" w:sz="4" w:space="0" w:color="auto"/>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r w:rsidRPr="00065A83">
              <w:rPr>
                <w:rFonts w:ascii="Times New Roman" w:hAnsi="Times New Roman"/>
              </w:rPr>
              <w:t>50</w:t>
            </w:r>
          </w:p>
        </w:tc>
        <w:tc>
          <w:tcPr>
            <w:tcW w:w="862" w:type="dxa"/>
            <w:tcBorders>
              <w:top w:val="single" w:sz="4" w:space="0" w:color="auto"/>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r w:rsidRPr="00065A83">
              <w:rPr>
                <w:rFonts w:ascii="Times New Roman" w:hAnsi="Times New Roman"/>
              </w:rPr>
              <w:t>6</w:t>
            </w:r>
          </w:p>
        </w:tc>
        <w:tc>
          <w:tcPr>
            <w:tcW w:w="1033" w:type="dxa"/>
            <w:tcBorders>
              <w:top w:val="single" w:sz="4" w:space="0" w:color="auto"/>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p>
        </w:tc>
      </w:tr>
      <w:tr w:rsidR="001A7977" w:rsidRPr="00065A83" w:rsidTr="001A7977">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A7977" w:rsidRPr="00065A83" w:rsidRDefault="001A7977" w:rsidP="00F62832">
            <w:pPr>
              <w:rPr>
                <w:rFonts w:ascii="Times New Roman" w:hAnsi="Times New Roman"/>
              </w:rPr>
            </w:pPr>
            <w:r w:rsidRPr="00065A83">
              <w:rPr>
                <w:rFonts w:ascii="Times New Roman" w:hAnsi="Times New Roman"/>
              </w:rPr>
              <w:t>Фенол</w:t>
            </w:r>
          </w:p>
        </w:tc>
        <w:tc>
          <w:tcPr>
            <w:tcW w:w="992" w:type="dxa"/>
            <w:tcBorders>
              <w:top w:val="single" w:sz="4" w:space="0" w:color="auto"/>
              <w:left w:val="nil"/>
              <w:bottom w:val="single" w:sz="4" w:space="0" w:color="auto"/>
              <w:right w:val="single" w:sz="4" w:space="0" w:color="auto"/>
            </w:tcBorders>
            <w:shd w:val="clear" w:color="auto" w:fill="auto"/>
            <w:vAlign w:val="center"/>
          </w:tcPr>
          <w:p w:rsidR="001A7977" w:rsidRPr="00065A83" w:rsidRDefault="001A7977" w:rsidP="001A7977">
            <w:pPr>
              <w:jc w:val="center"/>
              <w:rPr>
                <w:rFonts w:ascii="Times New Roman" w:hAnsi="Times New Roman"/>
              </w:rPr>
            </w:pPr>
            <w:r w:rsidRPr="00065A83">
              <w:rPr>
                <w:rFonts w:ascii="Times New Roman" w:hAnsi="Times New Roman"/>
              </w:rPr>
              <w:t>0,006</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r w:rsidRPr="00065A83">
              <w:rPr>
                <w:rFonts w:ascii="Times New Roman" w:hAnsi="Times New Roman"/>
              </w:rPr>
              <w:t>2,053</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r w:rsidRPr="00065A83">
              <w:rPr>
                <w:rFonts w:ascii="Times New Roman" w:hAnsi="Times New Roman"/>
              </w:rPr>
              <w:t>0,029</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r w:rsidRPr="00065A83">
              <w:rPr>
                <w:rFonts w:ascii="Times New Roman" w:hAnsi="Times New Roman"/>
              </w:rPr>
              <w:t>2,900</w:t>
            </w:r>
          </w:p>
        </w:tc>
        <w:tc>
          <w:tcPr>
            <w:tcW w:w="992" w:type="dxa"/>
            <w:tcBorders>
              <w:top w:val="single" w:sz="4" w:space="0" w:color="auto"/>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r w:rsidRPr="00065A83">
              <w:rPr>
                <w:rFonts w:ascii="Times New Roman" w:hAnsi="Times New Roman"/>
              </w:rPr>
              <w:t>21</w:t>
            </w:r>
          </w:p>
        </w:tc>
        <w:tc>
          <w:tcPr>
            <w:tcW w:w="862" w:type="dxa"/>
            <w:tcBorders>
              <w:top w:val="single" w:sz="4" w:space="0" w:color="auto"/>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1A7977" w:rsidRPr="00065A83" w:rsidRDefault="001A7977" w:rsidP="00F62832">
            <w:pPr>
              <w:jc w:val="center"/>
              <w:rPr>
                <w:rFonts w:ascii="Times New Roman" w:hAnsi="Times New Roman"/>
              </w:rPr>
            </w:pPr>
          </w:p>
        </w:tc>
      </w:tr>
      <w:tr w:rsidR="001A7977" w:rsidRPr="00065A83" w:rsidTr="001A7977">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A7977" w:rsidRPr="00065A83" w:rsidRDefault="001A7977" w:rsidP="00F62832">
            <w:pPr>
              <w:rPr>
                <w:rFonts w:ascii="Times New Roman" w:hAnsi="Times New Roman"/>
              </w:rPr>
            </w:pPr>
            <w:r w:rsidRPr="00065A83">
              <w:rPr>
                <w:rFonts w:ascii="Times New Roman" w:hAnsi="Times New Roman"/>
              </w:rPr>
              <w:t>Аммиак</w:t>
            </w:r>
          </w:p>
        </w:tc>
        <w:tc>
          <w:tcPr>
            <w:tcW w:w="992" w:type="dxa"/>
            <w:tcBorders>
              <w:top w:val="single" w:sz="4" w:space="0" w:color="auto"/>
              <w:left w:val="nil"/>
              <w:bottom w:val="single" w:sz="4" w:space="0" w:color="auto"/>
              <w:right w:val="single" w:sz="4" w:space="0" w:color="auto"/>
            </w:tcBorders>
            <w:shd w:val="clear" w:color="auto" w:fill="auto"/>
            <w:vAlign w:val="center"/>
          </w:tcPr>
          <w:p w:rsidR="001A7977" w:rsidRPr="00065A83" w:rsidRDefault="001A7977" w:rsidP="001A7977">
            <w:pPr>
              <w:jc w:val="center"/>
              <w:rPr>
                <w:rFonts w:ascii="Times New Roman" w:hAnsi="Times New Roman"/>
              </w:rPr>
            </w:pPr>
            <w:r w:rsidRPr="00065A83">
              <w:rPr>
                <w:rFonts w:ascii="Times New Roman" w:hAnsi="Times New Roman"/>
              </w:rPr>
              <w:t>0,002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r w:rsidRPr="00065A83">
              <w:rPr>
                <w:rFonts w:ascii="Times New Roman" w:hAnsi="Times New Roman"/>
              </w:rPr>
              <w:t>0,053</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r w:rsidRPr="00065A83">
              <w:rPr>
                <w:rFonts w:ascii="Times New Roman" w:hAnsi="Times New Roman"/>
              </w:rPr>
              <w:t>0,098</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r w:rsidRPr="00065A83">
              <w:rPr>
                <w:rFonts w:ascii="Times New Roman" w:hAnsi="Times New Roman"/>
              </w:rPr>
              <w:t>0,490</w:t>
            </w:r>
          </w:p>
        </w:tc>
        <w:tc>
          <w:tcPr>
            <w:tcW w:w="992" w:type="dxa"/>
            <w:tcBorders>
              <w:top w:val="single" w:sz="4" w:space="0" w:color="auto"/>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1A7977" w:rsidRPr="00065A83" w:rsidRDefault="001A7977" w:rsidP="00F62832">
            <w:pPr>
              <w:jc w:val="center"/>
              <w:rPr>
                <w:rFonts w:ascii="Times New Roman" w:hAnsi="Times New Roman"/>
              </w:rPr>
            </w:pPr>
          </w:p>
        </w:tc>
      </w:tr>
      <w:tr w:rsidR="001A7977" w:rsidRPr="00065A83" w:rsidTr="001A7977">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A7977" w:rsidRPr="00065A83" w:rsidRDefault="001A7977" w:rsidP="001A7977">
            <w:pPr>
              <w:rPr>
                <w:rFonts w:ascii="Times New Roman" w:hAnsi="Times New Roman"/>
              </w:rPr>
            </w:pPr>
            <w:r w:rsidRPr="00065A83">
              <w:rPr>
                <w:rFonts w:ascii="Times New Roman" w:hAnsi="Times New Roman"/>
              </w:rPr>
              <w:t>Сумма УВ</w:t>
            </w:r>
          </w:p>
        </w:tc>
        <w:tc>
          <w:tcPr>
            <w:tcW w:w="992" w:type="dxa"/>
            <w:tcBorders>
              <w:top w:val="single" w:sz="4" w:space="0" w:color="auto"/>
              <w:left w:val="nil"/>
              <w:bottom w:val="single" w:sz="4" w:space="0" w:color="auto"/>
              <w:right w:val="single" w:sz="4" w:space="0" w:color="auto"/>
            </w:tcBorders>
            <w:shd w:val="clear" w:color="auto" w:fill="auto"/>
            <w:vAlign w:val="center"/>
          </w:tcPr>
          <w:p w:rsidR="001A7977" w:rsidRPr="00065A83" w:rsidRDefault="001A7977" w:rsidP="001A7977">
            <w:pPr>
              <w:jc w:val="center"/>
              <w:rPr>
                <w:rFonts w:ascii="Times New Roman" w:hAnsi="Times New Roman"/>
              </w:rPr>
            </w:pPr>
            <w:r w:rsidRPr="00065A83">
              <w:rPr>
                <w:rFonts w:ascii="Times New Roman" w:hAnsi="Times New Roman"/>
              </w:rPr>
              <w:t>0,608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r w:rsidRPr="00065A83">
              <w:rPr>
                <w:rFonts w:ascii="Times New Roman" w:hAnsi="Times New Roman"/>
              </w:rPr>
              <w:t>2,090</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1A7977" w:rsidRPr="00065A83" w:rsidRDefault="001A7977" w:rsidP="00F62832">
            <w:pPr>
              <w:jc w:val="center"/>
              <w:rPr>
                <w:rFonts w:ascii="Times New Roman" w:hAnsi="Times New Roman"/>
              </w:rPr>
            </w:pPr>
          </w:p>
        </w:tc>
      </w:tr>
      <w:tr w:rsidR="001A7977" w:rsidRPr="00065A83" w:rsidTr="001A7977">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A7977" w:rsidRPr="00065A83" w:rsidRDefault="001A7977" w:rsidP="00F62832">
            <w:pPr>
              <w:rPr>
                <w:rFonts w:ascii="Times New Roman" w:hAnsi="Times New Roman"/>
              </w:rPr>
            </w:pPr>
            <w:r w:rsidRPr="00065A83">
              <w:rPr>
                <w:rFonts w:ascii="Times New Roman" w:hAnsi="Times New Roman"/>
              </w:rPr>
              <w:t>Метан</w:t>
            </w:r>
          </w:p>
        </w:tc>
        <w:tc>
          <w:tcPr>
            <w:tcW w:w="992" w:type="dxa"/>
            <w:tcBorders>
              <w:top w:val="single" w:sz="4" w:space="0" w:color="auto"/>
              <w:left w:val="nil"/>
              <w:bottom w:val="single" w:sz="4" w:space="0" w:color="auto"/>
              <w:right w:val="single" w:sz="4" w:space="0" w:color="auto"/>
            </w:tcBorders>
            <w:shd w:val="clear" w:color="auto" w:fill="auto"/>
            <w:vAlign w:val="center"/>
          </w:tcPr>
          <w:p w:rsidR="001A7977" w:rsidRPr="00065A83" w:rsidRDefault="001A7977" w:rsidP="001A7977">
            <w:pPr>
              <w:jc w:val="center"/>
              <w:rPr>
                <w:rFonts w:ascii="Times New Roman" w:hAnsi="Times New Roman"/>
              </w:rPr>
            </w:pPr>
            <w:r w:rsidRPr="00065A83">
              <w:rPr>
                <w:rFonts w:ascii="Times New Roman" w:hAnsi="Times New Roman"/>
              </w:rPr>
              <w:t>1,105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r w:rsidRPr="00065A83">
              <w:rPr>
                <w:rFonts w:ascii="Times New Roman" w:hAnsi="Times New Roman"/>
              </w:rPr>
              <w:t>2,730</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1A7977" w:rsidRPr="00065A83" w:rsidRDefault="001A7977" w:rsidP="00F62832">
            <w:pPr>
              <w:jc w:val="center"/>
              <w:rPr>
                <w:rFonts w:ascii="Times New Roman" w:hAnsi="Times New Roman"/>
              </w:rPr>
            </w:pPr>
          </w:p>
        </w:tc>
      </w:tr>
    </w:tbl>
    <w:p w:rsidR="007C360F" w:rsidRPr="00065A83" w:rsidRDefault="007C360F" w:rsidP="00F62832">
      <w:pPr>
        <w:ind w:firstLine="567"/>
        <w:jc w:val="both"/>
        <w:rPr>
          <w:rFonts w:ascii="Times New Roman" w:hAnsi="Times New Roman"/>
          <w:b/>
          <w:i/>
          <w:sz w:val="28"/>
          <w:szCs w:val="28"/>
        </w:rPr>
      </w:pPr>
    </w:p>
    <w:p w:rsidR="00E61097" w:rsidRPr="00065A83" w:rsidRDefault="00372343" w:rsidP="00F62832">
      <w:pPr>
        <w:ind w:firstLine="567"/>
        <w:jc w:val="both"/>
        <w:rPr>
          <w:rFonts w:ascii="Times New Roman" w:hAnsi="Times New Roman"/>
          <w:sz w:val="28"/>
          <w:szCs w:val="28"/>
        </w:rPr>
      </w:pPr>
      <w:r w:rsidRPr="00065A83">
        <w:rPr>
          <w:rFonts w:ascii="Times New Roman" w:hAnsi="Times New Roman"/>
          <w:b/>
          <w:i/>
          <w:sz w:val="28"/>
          <w:szCs w:val="28"/>
        </w:rPr>
        <w:t>Общая оценка загрязнения атмосферы.</w:t>
      </w:r>
      <w:r w:rsidR="007C360F" w:rsidRPr="00065A83">
        <w:rPr>
          <w:rFonts w:ascii="Times New Roman" w:hAnsi="Times New Roman"/>
          <w:b/>
          <w:i/>
          <w:sz w:val="28"/>
          <w:szCs w:val="28"/>
        </w:rPr>
        <w:t xml:space="preserve"> </w:t>
      </w:r>
      <w:r w:rsidR="00F152B9" w:rsidRPr="00065A83">
        <w:rPr>
          <w:rFonts w:ascii="Times New Roman" w:hAnsi="Times New Roman"/>
          <w:sz w:val="28"/>
          <w:szCs w:val="28"/>
        </w:rPr>
        <w:t>П</w:t>
      </w:r>
      <w:r w:rsidR="00874F8E" w:rsidRPr="00065A83">
        <w:rPr>
          <w:rFonts w:ascii="Times New Roman" w:hAnsi="Times New Roman"/>
          <w:sz w:val="28"/>
          <w:szCs w:val="28"/>
        </w:rPr>
        <w:t>о данным стационарной сети наблюдений (рис.8.</w:t>
      </w:r>
      <w:r w:rsidR="00776B36" w:rsidRPr="00065A83">
        <w:rPr>
          <w:rFonts w:ascii="Times New Roman" w:hAnsi="Times New Roman"/>
          <w:sz w:val="28"/>
          <w:szCs w:val="28"/>
        </w:rPr>
        <w:t>3</w:t>
      </w:r>
      <w:r w:rsidR="00874F8E" w:rsidRPr="00065A83">
        <w:rPr>
          <w:rFonts w:ascii="Times New Roman" w:hAnsi="Times New Roman"/>
          <w:sz w:val="28"/>
          <w:szCs w:val="28"/>
        </w:rPr>
        <w:t xml:space="preserve">), уровень загрязнения атмосферного воздуха оценивался </w:t>
      </w:r>
      <w:r w:rsidR="002E208F" w:rsidRPr="00065A83">
        <w:rPr>
          <w:rFonts w:ascii="Times New Roman" w:hAnsi="Times New Roman"/>
          <w:b/>
          <w:i/>
          <w:sz w:val="28"/>
          <w:szCs w:val="28"/>
          <w:lang w:val="kk-KZ"/>
        </w:rPr>
        <w:t>высоким</w:t>
      </w:r>
      <w:r w:rsidR="00FF6E82" w:rsidRPr="00065A83">
        <w:rPr>
          <w:rFonts w:ascii="Times New Roman" w:hAnsi="Times New Roman"/>
          <w:b/>
          <w:i/>
          <w:sz w:val="28"/>
          <w:szCs w:val="28"/>
        </w:rPr>
        <w:t xml:space="preserve">, </w:t>
      </w:r>
      <w:r w:rsidR="00FF6E82" w:rsidRPr="00065A83">
        <w:rPr>
          <w:rFonts w:ascii="Times New Roman" w:hAnsi="Times New Roman"/>
          <w:sz w:val="28"/>
          <w:szCs w:val="28"/>
        </w:rPr>
        <w:t>о</w:t>
      </w:r>
      <w:r w:rsidR="00874F8E" w:rsidRPr="00065A83">
        <w:rPr>
          <w:rFonts w:ascii="Times New Roman" w:hAnsi="Times New Roman"/>
          <w:sz w:val="28"/>
          <w:szCs w:val="28"/>
        </w:rPr>
        <w:t>н определялся значени</w:t>
      </w:r>
      <w:r w:rsidR="001A7977" w:rsidRPr="00065A83">
        <w:rPr>
          <w:rFonts w:ascii="Times New Roman" w:hAnsi="Times New Roman"/>
          <w:sz w:val="28"/>
          <w:szCs w:val="28"/>
        </w:rPr>
        <w:t xml:space="preserve">ями </w:t>
      </w:r>
      <w:r w:rsidR="00004B39" w:rsidRPr="00065A83">
        <w:rPr>
          <w:rFonts w:ascii="Times New Roman" w:hAnsi="Times New Roman"/>
          <w:sz w:val="28"/>
          <w:szCs w:val="28"/>
        </w:rPr>
        <w:t xml:space="preserve">СИ </w:t>
      </w:r>
      <w:r w:rsidR="00172490" w:rsidRPr="00065A83">
        <w:rPr>
          <w:rFonts w:ascii="Times New Roman" w:hAnsi="Times New Roman"/>
          <w:sz w:val="28"/>
          <w:szCs w:val="28"/>
        </w:rPr>
        <w:t xml:space="preserve">равным </w:t>
      </w:r>
      <w:r w:rsidR="001A7977" w:rsidRPr="00065A83">
        <w:rPr>
          <w:rFonts w:ascii="Times New Roman" w:hAnsi="Times New Roman"/>
          <w:sz w:val="28"/>
          <w:szCs w:val="28"/>
          <w:lang w:val="kk-KZ"/>
        </w:rPr>
        <w:t xml:space="preserve">8,9 и </w:t>
      </w:r>
      <w:r w:rsidR="00004B39" w:rsidRPr="00065A83">
        <w:rPr>
          <w:rFonts w:ascii="Times New Roman" w:hAnsi="Times New Roman"/>
          <w:sz w:val="28"/>
          <w:szCs w:val="28"/>
        </w:rPr>
        <w:t>НП</w:t>
      </w:r>
      <w:r w:rsidR="00172490" w:rsidRPr="00065A83">
        <w:rPr>
          <w:rFonts w:ascii="Times New Roman" w:hAnsi="Times New Roman"/>
          <w:sz w:val="28"/>
          <w:szCs w:val="28"/>
        </w:rPr>
        <w:t xml:space="preserve"> =</w:t>
      </w:r>
      <w:r w:rsidR="001A7977" w:rsidRPr="00065A83">
        <w:rPr>
          <w:rFonts w:ascii="Times New Roman" w:hAnsi="Times New Roman"/>
          <w:sz w:val="28"/>
          <w:szCs w:val="28"/>
        </w:rPr>
        <w:t xml:space="preserve"> 26,9</w:t>
      </w:r>
      <w:r w:rsidR="00004B39" w:rsidRPr="00065A83">
        <w:rPr>
          <w:rFonts w:ascii="Times New Roman" w:hAnsi="Times New Roman"/>
          <w:sz w:val="28"/>
          <w:szCs w:val="28"/>
        </w:rPr>
        <w:t>%</w:t>
      </w:r>
      <w:r w:rsidR="00187C0D" w:rsidRPr="00065A83">
        <w:rPr>
          <w:rFonts w:ascii="Times New Roman" w:hAnsi="Times New Roman"/>
          <w:sz w:val="28"/>
          <w:szCs w:val="28"/>
        </w:rPr>
        <w:t xml:space="preserve"> </w:t>
      </w:r>
      <w:r w:rsidR="00E61097" w:rsidRPr="00065A83">
        <w:rPr>
          <w:rFonts w:ascii="Times New Roman" w:hAnsi="Times New Roman"/>
          <w:sz w:val="28"/>
          <w:szCs w:val="28"/>
        </w:rPr>
        <w:t xml:space="preserve">(табл.1 и табл.1.1). </w:t>
      </w:r>
    </w:p>
    <w:p w:rsidR="00874F8E" w:rsidRPr="00065A83" w:rsidRDefault="00874F8E" w:rsidP="00F62832">
      <w:pPr>
        <w:ind w:firstLine="567"/>
        <w:jc w:val="both"/>
        <w:rPr>
          <w:rFonts w:ascii="Times New Roman" w:hAnsi="Times New Roman"/>
          <w:sz w:val="28"/>
          <w:szCs w:val="28"/>
        </w:rPr>
      </w:pPr>
      <w:r w:rsidRPr="00065A83">
        <w:rPr>
          <w:rFonts w:ascii="Times New Roman" w:hAnsi="Times New Roman"/>
          <w:sz w:val="28"/>
          <w:szCs w:val="28"/>
        </w:rPr>
        <w:t xml:space="preserve">В целом по городу среднемесячные концентрации составили: </w:t>
      </w:r>
      <w:r w:rsidR="001A7977" w:rsidRPr="00065A83">
        <w:rPr>
          <w:rFonts w:ascii="Times New Roman" w:hAnsi="Times New Roman"/>
          <w:sz w:val="28"/>
          <w:szCs w:val="28"/>
        </w:rPr>
        <w:t>взвешенных веществ – 2,7 ПДК</w:t>
      </w:r>
      <w:r w:rsidR="001A7977" w:rsidRPr="00065A83">
        <w:rPr>
          <w:rFonts w:ascii="Times New Roman" w:hAnsi="Times New Roman"/>
          <w:sz w:val="28"/>
          <w:szCs w:val="28"/>
          <w:vertAlign w:val="subscript"/>
        </w:rPr>
        <w:t>с.с.</w:t>
      </w:r>
      <w:r w:rsidR="001A7977" w:rsidRPr="00065A83">
        <w:rPr>
          <w:rFonts w:ascii="Times New Roman" w:hAnsi="Times New Roman"/>
          <w:sz w:val="28"/>
          <w:szCs w:val="28"/>
        </w:rPr>
        <w:t>, озона – 2,4 ПДК</w:t>
      </w:r>
      <w:r w:rsidR="001A7977" w:rsidRPr="00065A83">
        <w:rPr>
          <w:rFonts w:ascii="Times New Roman" w:hAnsi="Times New Roman"/>
          <w:sz w:val="28"/>
          <w:szCs w:val="28"/>
          <w:vertAlign w:val="subscript"/>
        </w:rPr>
        <w:t>с.с.</w:t>
      </w:r>
      <w:r w:rsidR="001A7977" w:rsidRPr="00065A83">
        <w:rPr>
          <w:rFonts w:ascii="Times New Roman" w:hAnsi="Times New Roman"/>
          <w:sz w:val="28"/>
          <w:szCs w:val="28"/>
        </w:rPr>
        <w:t xml:space="preserve">, </w:t>
      </w:r>
      <w:r w:rsidR="00A741B7" w:rsidRPr="00065A83">
        <w:rPr>
          <w:rFonts w:ascii="Times New Roman" w:hAnsi="Times New Roman"/>
          <w:sz w:val="28"/>
          <w:szCs w:val="28"/>
        </w:rPr>
        <w:t xml:space="preserve">фенола – </w:t>
      </w:r>
      <w:r w:rsidR="001A7977" w:rsidRPr="00065A83">
        <w:rPr>
          <w:rFonts w:ascii="Times New Roman" w:hAnsi="Times New Roman"/>
          <w:sz w:val="28"/>
          <w:szCs w:val="28"/>
        </w:rPr>
        <w:t>2,1</w:t>
      </w:r>
      <w:r w:rsidR="00A741B7" w:rsidRPr="00065A83">
        <w:rPr>
          <w:rFonts w:ascii="Times New Roman" w:hAnsi="Times New Roman"/>
          <w:sz w:val="28"/>
          <w:szCs w:val="28"/>
        </w:rPr>
        <w:t xml:space="preserve"> ПДК</w:t>
      </w:r>
      <w:r w:rsidR="00A741B7" w:rsidRPr="00065A83">
        <w:rPr>
          <w:rFonts w:ascii="Times New Roman" w:hAnsi="Times New Roman"/>
          <w:sz w:val="28"/>
          <w:szCs w:val="28"/>
          <w:vertAlign w:val="subscript"/>
        </w:rPr>
        <w:t>с.с.</w:t>
      </w:r>
      <w:r w:rsidR="00A741B7" w:rsidRPr="00065A83">
        <w:rPr>
          <w:rFonts w:ascii="Times New Roman" w:hAnsi="Times New Roman"/>
          <w:sz w:val="28"/>
          <w:szCs w:val="28"/>
        </w:rPr>
        <w:t xml:space="preserve">, </w:t>
      </w:r>
      <w:r w:rsidRPr="00065A83">
        <w:rPr>
          <w:rFonts w:ascii="Times New Roman" w:hAnsi="Times New Roman"/>
          <w:sz w:val="28"/>
          <w:szCs w:val="28"/>
        </w:rPr>
        <w:t>других загрязняющих веществ – не превышали ПДК.</w:t>
      </w:r>
      <w:r w:rsidR="003F5207" w:rsidRPr="00065A83">
        <w:rPr>
          <w:rFonts w:ascii="Times New Roman" w:hAnsi="Times New Roman"/>
          <w:sz w:val="28"/>
          <w:szCs w:val="28"/>
        </w:rPr>
        <w:t xml:space="preserve">Также были выявлены случаи превышения </w:t>
      </w:r>
      <w:r w:rsidR="009B721D" w:rsidRPr="00065A83">
        <w:rPr>
          <w:rFonts w:ascii="Times New Roman" w:hAnsi="Times New Roman"/>
          <w:sz w:val="28"/>
          <w:szCs w:val="28"/>
        </w:rPr>
        <w:t xml:space="preserve">более 1 </w:t>
      </w:r>
      <w:r w:rsidR="00B236C8" w:rsidRPr="00065A83">
        <w:rPr>
          <w:rFonts w:ascii="Times New Roman" w:hAnsi="Times New Roman"/>
          <w:sz w:val="28"/>
          <w:szCs w:val="28"/>
        </w:rPr>
        <w:t>ПДК</w:t>
      </w:r>
      <w:r w:rsidR="003F5207" w:rsidRPr="00065A83">
        <w:rPr>
          <w:rFonts w:ascii="Times New Roman" w:hAnsi="Times New Roman"/>
          <w:sz w:val="28"/>
          <w:szCs w:val="28"/>
        </w:rPr>
        <w:t xml:space="preserve"> по</w:t>
      </w:r>
      <w:r w:rsidR="00004B39" w:rsidRPr="00065A83">
        <w:rPr>
          <w:rFonts w:ascii="Times New Roman" w:hAnsi="Times New Roman"/>
          <w:sz w:val="28"/>
          <w:szCs w:val="28"/>
          <w:lang w:val="kk-KZ"/>
        </w:rPr>
        <w:t xml:space="preserve"> взвешенным веществам</w:t>
      </w:r>
      <w:r w:rsidR="006F56C8" w:rsidRPr="00065A83">
        <w:rPr>
          <w:rFonts w:ascii="Times New Roman" w:hAnsi="Times New Roman"/>
          <w:sz w:val="28"/>
          <w:szCs w:val="28"/>
          <w:lang w:val="kk-KZ"/>
        </w:rPr>
        <w:t xml:space="preserve"> - </w:t>
      </w:r>
      <w:r w:rsidR="001A7977" w:rsidRPr="00065A83">
        <w:rPr>
          <w:rFonts w:ascii="Times New Roman" w:hAnsi="Times New Roman"/>
          <w:sz w:val="28"/>
          <w:szCs w:val="28"/>
          <w:lang w:val="kk-KZ"/>
        </w:rPr>
        <w:t>24</w:t>
      </w:r>
      <w:r w:rsidR="00A741B7" w:rsidRPr="00065A83">
        <w:rPr>
          <w:rFonts w:ascii="Times New Roman" w:hAnsi="Times New Roman"/>
          <w:sz w:val="28"/>
          <w:szCs w:val="28"/>
          <w:lang w:val="kk-KZ"/>
        </w:rPr>
        <w:t xml:space="preserve">, </w:t>
      </w:r>
      <w:r w:rsidR="006F56C8" w:rsidRPr="00065A83">
        <w:rPr>
          <w:rFonts w:ascii="Times New Roman" w:hAnsi="Times New Roman"/>
          <w:sz w:val="28"/>
          <w:szCs w:val="28"/>
          <w:lang w:val="kk-KZ"/>
        </w:rPr>
        <w:t xml:space="preserve">диоксиду азота – </w:t>
      </w:r>
      <w:r w:rsidR="001A7977" w:rsidRPr="00065A83">
        <w:rPr>
          <w:rFonts w:ascii="Times New Roman" w:hAnsi="Times New Roman"/>
          <w:sz w:val="28"/>
          <w:szCs w:val="28"/>
          <w:lang w:val="kk-KZ"/>
        </w:rPr>
        <w:t>30</w:t>
      </w:r>
      <w:r w:rsidR="006F56C8" w:rsidRPr="00065A83">
        <w:rPr>
          <w:rFonts w:ascii="Times New Roman" w:hAnsi="Times New Roman"/>
          <w:sz w:val="28"/>
          <w:szCs w:val="28"/>
          <w:lang w:val="kk-KZ"/>
        </w:rPr>
        <w:t xml:space="preserve">, </w:t>
      </w:r>
      <w:r w:rsidR="00004B39" w:rsidRPr="00065A83">
        <w:rPr>
          <w:rFonts w:ascii="Times New Roman" w:hAnsi="Times New Roman"/>
          <w:sz w:val="28"/>
          <w:szCs w:val="28"/>
          <w:lang w:val="kk-KZ"/>
        </w:rPr>
        <w:t>по</w:t>
      </w:r>
      <w:r w:rsidR="00187C0D" w:rsidRPr="00065A83">
        <w:rPr>
          <w:rFonts w:ascii="Times New Roman" w:hAnsi="Times New Roman"/>
          <w:sz w:val="28"/>
          <w:szCs w:val="28"/>
          <w:lang w:val="kk-KZ"/>
        </w:rPr>
        <w:t xml:space="preserve"> </w:t>
      </w:r>
      <w:r w:rsidR="00BD3D3E" w:rsidRPr="00065A83">
        <w:rPr>
          <w:rFonts w:ascii="Times New Roman" w:hAnsi="Times New Roman"/>
          <w:sz w:val="28"/>
          <w:szCs w:val="28"/>
        </w:rPr>
        <w:t>сероводороду</w:t>
      </w:r>
      <w:r w:rsidR="003F5207" w:rsidRPr="00065A83">
        <w:rPr>
          <w:rFonts w:ascii="Times New Roman" w:hAnsi="Times New Roman"/>
          <w:sz w:val="28"/>
          <w:szCs w:val="28"/>
        </w:rPr>
        <w:t xml:space="preserve"> – </w:t>
      </w:r>
      <w:r w:rsidR="001A7977" w:rsidRPr="00065A83">
        <w:rPr>
          <w:rFonts w:ascii="Times New Roman" w:hAnsi="Times New Roman"/>
          <w:sz w:val="28"/>
          <w:szCs w:val="28"/>
          <w:lang w:val="kk-KZ"/>
        </w:rPr>
        <w:t>50</w:t>
      </w:r>
      <w:r w:rsidR="002A71CE" w:rsidRPr="00065A83">
        <w:rPr>
          <w:rFonts w:ascii="Times New Roman" w:hAnsi="Times New Roman"/>
          <w:sz w:val="28"/>
          <w:szCs w:val="28"/>
          <w:lang w:val="kk-KZ"/>
        </w:rPr>
        <w:t>,</w:t>
      </w:r>
      <w:r w:rsidR="003F5207" w:rsidRPr="00065A83">
        <w:rPr>
          <w:rFonts w:ascii="Times New Roman" w:hAnsi="Times New Roman"/>
          <w:sz w:val="28"/>
          <w:szCs w:val="28"/>
        </w:rPr>
        <w:t xml:space="preserve"> по фенолу – </w:t>
      </w:r>
      <w:r w:rsidR="00187C0D" w:rsidRPr="00065A83">
        <w:rPr>
          <w:rFonts w:ascii="Times New Roman" w:hAnsi="Times New Roman"/>
          <w:sz w:val="28"/>
          <w:szCs w:val="28"/>
          <w:lang w:val="kk-KZ"/>
        </w:rPr>
        <w:t xml:space="preserve">21, </w:t>
      </w:r>
      <w:r w:rsidR="00BD3D3E" w:rsidRPr="00065A83">
        <w:rPr>
          <w:rFonts w:ascii="Times New Roman" w:hAnsi="Times New Roman"/>
          <w:sz w:val="28"/>
          <w:szCs w:val="28"/>
          <w:lang w:val="kk-KZ"/>
        </w:rPr>
        <w:t xml:space="preserve">также были зафиксированы превышения более 5 ПДК </w:t>
      </w:r>
      <w:r w:rsidR="002A71CE" w:rsidRPr="00065A83">
        <w:rPr>
          <w:rFonts w:ascii="Times New Roman" w:hAnsi="Times New Roman"/>
          <w:sz w:val="28"/>
          <w:szCs w:val="28"/>
          <w:lang w:val="kk-KZ"/>
        </w:rPr>
        <w:t xml:space="preserve">по сероводороду – </w:t>
      </w:r>
      <w:r w:rsidR="001A7977" w:rsidRPr="00065A83">
        <w:rPr>
          <w:rFonts w:ascii="Times New Roman" w:hAnsi="Times New Roman"/>
          <w:sz w:val="28"/>
          <w:szCs w:val="28"/>
          <w:lang w:val="kk-KZ"/>
        </w:rPr>
        <w:t>6</w:t>
      </w:r>
      <w:r w:rsidR="00BD3D3E" w:rsidRPr="00065A83">
        <w:rPr>
          <w:rFonts w:ascii="Times New Roman" w:hAnsi="Times New Roman"/>
          <w:sz w:val="28"/>
          <w:szCs w:val="28"/>
          <w:lang w:val="kk-KZ"/>
        </w:rPr>
        <w:t xml:space="preserve"> случаев</w:t>
      </w:r>
      <w:r w:rsidR="00187C0D" w:rsidRPr="00065A83">
        <w:rPr>
          <w:rFonts w:ascii="Times New Roman" w:hAnsi="Times New Roman"/>
          <w:sz w:val="28"/>
          <w:szCs w:val="28"/>
          <w:lang w:val="kk-KZ"/>
        </w:rPr>
        <w:t xml:space="preserve"> </w:t>
      </w:r>
      <w:r w:rsidR="007B49B2" w:rsidRPr="00065A83">
        <w:rPr>
          <w:rFonts w:ascii="Times New Roman" w:hAnsi="Times New Roman"/>
          <w:sz w:val="28"/>
          <w:szCs w:val="28"/>
        </w:rPr>
        <w:t xml:space="preserve">(таблица </w:t>
      </w:r>
      <w:r w:rsidR="00513819" w:rsidRPr="00065A83">
        <w:rPr>
          <w:rFonts w:ascii="Times New Roman" w:hAnsi="Times New Roman"/>
          <w:sz w:val="28"/>
          <w:szCs w:val="28"/>
          <w:lang w:val="kk-KZ"/>
        </w:rPr>
        <w:t>64</w:t>
      </w:r>
      <w:r w:rsidR="007B49B2" w:rsidRPr="00065A83">
        <w:rPr>
          <w:rFonts w:ascii="Times New Roman" w:hAnsi="Times New Roman"/>
          <w:sz w:val="28"/>
          <w:szCs w:val="28"/>
        </w:rPr>
        <w:t>)</w:t>
      </w:r>
      <w:r w:rsidR="00863212" w:rsidRPr="00065A83">
        <w:rPr>
          <w:rFonts w:ascii="Times New Roman" w:hAnsi="Times New Roman"/>
          <w:sz w:val="28"/>
          <w:szCs w:val="28"/>
        </w:rPr>
        <w:t>.</w:t>
      </w:r>
    </w:p>
    <w:p w:rsidR="00525B36" w:rsidRDefault="00525B36" w:rsidP="00F62832">
      <w:pPr>
        <w:ind w:firstLine="709"/>
        <w:jc w:val="both"/>
        <w:rPr>
          <w:rFonts w:ascii="Times New Roman" w:hAnsi="Times New Roman"/>
          <w:sz w:val="28"/>
          <w:szCs w:val="28"/>
        </w:rPr>
      </w:pPr>
    </w:p>
    <w:p w:rsidR="00B355F8" w:rsidRDefault="00B355F8" w:rsidP="00F62832">
      <w:pPr>
        <w:ind w:firstLine="709"/>
        <w:jc w:val="both"/>
        <w:rPr>
          <w:rFonts w:ascii="Times New Roman" w:hAnsi="Times New Roman"/>
          <w:sz w:val="28"/>
          <w:szCs w:val="28"/>
        </w:rPr>
      </w:pPr>
    </w:p>
    <w:p w:rsidR="00B355F8" w:rsidRDefault="00B355F8" w:rsidP="00F62832">
      <w:pPr>
        <w:ind w:firstLine="709"/>
        <w:jc w:val="both"/>
        <w:rPr>
          <w:rFonts w:ascii="Times New Roman" w:hAnsi="Times New Roman"/>
          <w:sz w:val="28"/>
          <w:szCs w:val="28"/>
        </w:rPr>
      </w:pPr>
    </w:p>
    <w:p w:rsidR="00B355F8" w:rsidRDefault="00B355F8" w:rsidP="00F62832">
      <w:pPr>
        <w:ind w:firstLine="709"/>
        <w:jc w:val="both"/>
        <w:rPr>
          <w:rFonts w:ascii="Times New Roman" w:hAnsi="Times New Roman"/>
          <w:sz w:val="28"/>
          <w:szCs w:val="28"/>
        </w:rPr>
      </w:pPr>
    </w:p>
    <w:p w:rsidR="00B355F8" w:rsidRDefault="00B355F8" w:rsidP="00F62832">
      <w:pPr>
        <w:ind w:firstLine="709"/>
        <w:jc w:val="both"/>
        <w:rPr>
          <w:rFonts w:ascii="Times New Roman" w:hAnsi="Times New Roman"/>
          <w:sz w:val="28"/>
          <w:szCs w:val="28"/>
        </w:rPr>
      </w:pPr>
    </w:p>
    <w:p w:rsidR="00B355F8" w:rsidRDefault="00B355F8" w:rsidP="00F62832">
      <w:pPr>
        <w:ind w:firstLine="709"/>
        <w:jc w:val="both"/>
        <w:rPr>
          <w:rFonts w:ascii="Times New Roman" w:hAnsi="Times New Roman"/>
          <w:sz w:val="28"/>
          <w:szCs w:val="28"/>
        </w:rPr>
      </w:pPr>
    </w:p>
    <w:p w:rsidR="00B355F8" w:rsidRDefault="00B355F8" w:rsidP="00F62832">
      <w:pPr>
        <w:ind w:firstLine="709"/>
        <w:jc w:val="both"/>
        <w:rPr>
          <w:rFonts w:ascii="Times New Roman" w:hAnsi="Times New Roman"/>
          <w:sz w:val="28"/>
          <w:szCs w:val="28"/>
        </w:rPr>
      </w:pPr>
    </w:p>
    <w:p w:rsidR="00B355F8" w:rsidRDefault="00B355F8" w:rsidP="00F62832">
      <w:pPr>
        <w:ind w:firstLine="709"/>
        <w:jc w:val="both"/>
        <w:rPr>
          <w:rFonts w:ascii="Times New Roman" w:hAnsi="Times New Roman"/>
          <w:sz w:val="28"/>
          <w:szCs w:val="28"/>
        </w:rPr>
      </w:pPr>
    </w:p>
    <w:p w:rsidR="00B355F8" w:rsidRDefault="00B355F8" w:rsidP="00F62832">
      <w:pPr>
        <w:ind w:firstLine="709"/>
        <w:jc w:val="both"/>
        <w:rPr>
          <w:rFonts w:ascii="Times New Roman" w:hAnsi="Times New Roman"/>
          <w:sz w:val="28"/>
          <w:szCs w:val="28"/>
        </w:rPr>
      </w:pPr>
    </w:p>
    <w:p w:rsidR="00B355F8" w:rsidRDefault="00B355F8" w:rsidP="00F62832">
      <w:pPr>
        <w:ind w:firstLine="709"/>
        <w:jc w:val="both"/>
        <w:rPr>
          <w:rFonts w:ascii="Times New Roman" w:hAnsi="Times New Roman"/>
          <w:sz w:val="28"/>
          <w:szCs w:val="28"/>
        </w:rPr>
      </w:pPr>
    </w:p>
    <w:p w:rsidR="00B355F8" w:rsidRDefault="00B355F8" w:rsidP="00F62832">
      <w:pPr>
        <w:ind w:firstLine="709"/>
        <w:jc w:val="both"/>
        <w:rPr>
          <w:rFonts w:ascii="Times New Roman" w:hAnsi="Times New Roman"/>
          <w:sz w:val="28"/>
          <w:szCs w:val="28"/>
        </w:rPr>
      </w:pPr>
    </w:p>
    <w:p w:rsidR="00B355F8" w:rsidRDefault="00B355F8" w:rsidP="00F62832">
      <w:pPr>
        <w:ind w:firstLine="709"/>
        <w:jc w:val="both"/>
        <w:rPr>
          <w:rFonts w:ascii="Times New Roman" w:hAnsi="Times New Roman"/>
          <w:sz w:val="28"/>
          <w:szCs w:val="28"/>
        </w:rPr>
      </w:pPr>
    </w:p>
    <w:p w:rsidR="00B355F8" w:rsidRPr="00065A83" w:rsidRDefault="00B355F8" w:rsidP="00F62832">
      <w:pPr>
        <w:ind w:firstLine="709"/>
        <w:jc w:val="both"/>
        <w:rPr>
          <w:rFonts w:ascii="Times New Roman" w:hAnsi="Times New Roman"/>
          <w:sz w:val="28"/>
          <w:szCs w:val="28"/>
        </w:rPr>
      </w:pPr>
    </w:p>
    <w:p w:rsidR="008C4209" w:rsidRPr="00065A83" w:rsidRDefault="008C4209" w:rsidP="00F62832">
      <w:pPr>
        <w:ind w:left="426"/>
        <w:jc w:val="center"/>
        <w:rPr>
          <w:rFonts w:ascii="Times New Roman" w:hAnsi="Times New Roman"/>
          <w:b/>
          <w:sz w:val="28"/>
          <w:szCs w:val="28"/>
        </w:rPr>
      </w:pPr>
      <w:r w:rsidRPr="00065A83">
        <w:rPr>
          <w:rFonts w:ascii="Times New Roman" w:hAnsi="Times New Roman"/>
          <w:b/>
          <w:sz w:val="28"/>
          <w:szCs w:val="28"/>
        </w:rPr>
        <w:t>8.</w:t>
      </w:r>
      <w:r w:rsidR="00CA64E5" w:rsidRPr="00065A83">
        <w:rPr>
          <w:rFonts w:ascii="Times New Roman" w:hAnsi="Times New Roman"/>
          <w:b/>
          <w:sz w:val="28"/>
          <w:szCs w:val="28"/>
        </w:rPr>
        <w:t xml:space="preserve">4 </w:t>
      </w:r>
      <w:r w:rsidRPr="00065A83">
        <w:rPr>
          <w:rFonts w:ascii="Times New Roman" w:hAnsi="Times New Roman"/>
          <w:b/>
          <w:sz w:val="28"/>
          <w:szCs w:val="28"/>
        </w:rPr>
        <w:t>Состояние загрязнения атмосферного воздуха по городу Сарань</w:t>
      </w:r>
    </w:p>
    <w:p w:rsidR="008C4209" w:rsidRPr="00065A83" w:rsidRDefault="008C4209" w:rsidP="00F62832">
      <w:pPr>
        <w:ind w:firstLine="709"/>
        <w:jc w:val="both"/>
        <w:rPr>
          <w:rFonts w:ascii="Times New Roman" w:hAnsi="Times New Roman"/>
          <w:b/>
          <w:sz w:val="28"/>
          <w:szCs w:val="28"/>
        </w:rPr>
      </w:pPr>
    </w:p>
    <w:p w:rsidR="006E4CA0" w:rsidRPr="00065A83" w:rsidRDefault="008C4209" w:rsidP="00F62832">
      <w:pPr>
        <w:pStyle w:val="Style100"/>
        <w:widowControl/>
        <w:spacing w:line="0" w:lineRule="atLeast"/>
        <w:ind w:firstLine="708"/>
        <w:rPr>
          <w:rStyle w:val="FontStyle201"/>
          <w:sz w:val="28"/>
          <w:szCs w:val="28"/>
        </w:rPr>
      </w:pPr>
      <w:r w:rsidRPr="00065A83">
        <w:rPr>
          <w:rStyle w:val="FontStyle204"/>
          <w:sz w:val="28"/>
          <w:szCs w:val="28"/>
        </w:rPr>
        <w:t>Наблюдения за состоянием атмосферного воздуха велись на 1 стационарном посту</w:t>
      </w:r>
      <w:r w:rsidR="00263E9B" w:rsidRPr="00065A83">
        <w:rPr>
          <w:rFonts w:ascii="Times New Roman" w:hAnsi="Times New Roman"/>
          <w:sz w:val="28"/>
          <w:szCs w:val="28"/>
        </w:rPr>
        <w:t>(рис.8.4., таблица 6</w:t>
      </w:r>
      <w:r w:rsidR="00513819" w:rsidRPr="00065A83">
        <w:rPr>
          <w:rFonts w:ascii="Times New Roman" w:hAnsi="Times New Roman"/>
          <w:sz w:val="28"/>
          <w:szCs w:val="28"/>
        </w:rPr>
        <w:t>5</w:t>
      </w:r>
      <w:r w:rsidRPr="00065A83">
        <w:rPr>
          <w:rFonts w:ascii="Times New Roman" w:hAnsi="Times New Roman"/>
          <w:sz w:val="28"/>
          <w:szCs w:val="28"/>
        </w:rPr>
        <w:t>)</w:t>
      </w:r>
      <w:r w:rsidRPr="00065A83">
        <w:rPr>
          <w:rStyle w:val="FontStyle201"/>
          <w:sz w:val="28"/>
          <w:szCs w:val="28"/>
        </w:rPr>
        <w:t>.</w:t>
      </w:r>
    </w:p>
    <w:p w:rsidR="008C4209" w:rsidRPr="00065A83" w:rsidRDefault="00263E9B" w:rsidP="00F62832">
      <w:pPr>
        <w:jc w:val="right"/>
        <w:rPr>
          <w:rFonts w:ascii="Times New Roman" w:hAnsi="Times New Roman"/>
          <w:lang w:val="kk-KZ"/>
        </w:rPr>
      </w:pPr>
      <w:r w:rsidRPr="00065A83">
        <w:rPr>
          <w:rFonts w:ascii="Times New Roman" w:hAnsi="Times New Roman"/>
        </w:rPr>
        <w:t>Таблица 6</w:t>
      </w:r>
      <w:r w:rsidR="00513819" w:rsidRPr="00065A83">
        <w:rPr>
          <w:rFonts w:ascii="Times New Roman" w:hAnsi="Times New Roman"/>
        </w:rPr>
        <w:t>5</w:t>
      </w:r>
    </w:p>
    <w:p w:rsidR="008C4209" w:rsidRPr="00065A83" w:rsidRDefault="008C4209" w:rsidP="00F62832">
      <w:pPr>
        <w:pStyle w:val="Style100"/>
        <w:widowControl/>
        <w:spacing w:line="0" w:lineRule="atLeast"/>
        <w:ind w:firstLine="708"/>
        <w:rPr>
          <w:rStyle w:val="FontStyle201"/>
          <w:i w:val="0"/>
          <w:sz w:val="28"/>
          <w:szCs w:val="28"/>
        </w:rPr>
      </w:pPr>
      <w:r w:rsidRPr="00065A83">
        <w:rPr>
          <w:rStyle w:val="FontStyle201"/>
          <w:i w:val="0"/>
          <w:sz w:val="28"/>
          <w:szCs w:val="28"/>
        </w:rPr>
        <w:t>Место расположения постов наблюдений и определяемые примеси</w:t>
      </w:r>
    </w:p>
    <w:p w:rsidR="008C4209" w:rsidRPr="00065A83" w:rsidRDefault="008C4209"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701"/>
        <w:gridCol w:w="2603"/>
        <w:gridCol w:w="3350"/>
      </w:tblGrid>
      <w:tr w:rsidR="008C4209" w:rsidRPr="00065A83" w:rsidTr="00253720">
        <w:tc>
          <w:tcPr>
            <w:tcW w:w="959" w:type="dxa"/>
            <w:vAlign w:val="center"/>
          </w:tcPr>
          <w:p w:rsidR="008C4209" w:rsidRPr="00065A83" w:rsidRDefault="008C4209" w:rsidP="00F62832">
            <w:pPr>
              <w:jc w:val="center"/>
              <w:outlineLvl w:val="1"/>
              <w:rPr>
                <w:rFonts w:ascii="Times New Roman" w:hAnsi="Times New Roman"/>
                <w:b/>
              </w:rPr>
            </w:pPr>
            <w:r w:rsidRPr="00065A83">
              <w:rPr>
                <w:rFonts w:ascii="Times New Roman" w:hAnsi="Times New Roman"/>
                <w:b/>
              </w:rPr>
              <w:t>Номер</w:t>
            </w:r>
          </w:p>
          <w:p w:rsidR="008C4209" w:rsidRPr="00065A83" w:rsidRDefault="008C4209" w:rsidP="00F62832">
            <w:pPr>
              <w:jc w:val="center"/>
              <w:outlineLvl w:val="1"/>
              <w:rPr>
                <w:rFonts w:ascii="Times New Roman" w:hAnsi="Times New Roman"/>
                <w:b/>
              </w:rPr>
            </w:pPr>
            <w:r w:rsidRPr="00065A83">
              <w:rPr>
                <w:rFonts w:ascii="Times New Roman" w:hAnsi="Times New Roman"/>
                <w:b/>
              </w:rPr>
              <w:t>поста</w:t>
            </w:r>
          </w:p>
        </w:tc>
        <w:tc>
          <w:tcPr>
            <w:tcW w:w="1276" w:type="dxa"/>
            <w:vAlign w:val="center"/>
          </w:tcPr>
          <w:p w:rsidR="008C4209" w:rsidRPr="00065A83" w:rsidRDefault="008C4209" w:rsidP="00F62832">
            <w:pPr>
              <w:jc w:val="center"/>
              <w:outlineLvl w:val="1"/>
              <w:rPr>
                <w:rFonts w:ascii="Times New Roman" w:hAnsi="Times New Roman"/>
                <w:b/>
              </w:rPr>
            </w:pPr>
            <w:r w:rsidRPr="00065A83">
              <w:rPr>
                <w:rFonts w:ascii="Times New Roman" w:hAnsi="Times New Roman"/>
                <w:b/>
              </w:rPr>
              <w:t>Сроки отбора</w:t>
            </w:r>
          </w:p>
        </w:tc>
        <w:tc>
          <w:tcPr>
            <w:tcW w:w="1701" w:type="dxa"/>
            <w:vAlign w:val="center"/>
          </w:tcPr>
          <w:p w:rsidR="008C4209" w:rsidRPr="00065A83" w:rsidRDefault="008C4209" w:rsidP="00F62832">
            <w:pPr>
              <w:jc w:val="center"/>
              <w:outlineLvl w:val="1"/>
              <w:rPr>
                <w:rFonts w:ascii="Times New Roman" w:hAnsi="Times New Roman"/>
                <w:b/>
              </w:rPr>
            </w:pPr>
            <w:r w:rsidRPr="00065A83">
              <w:rPr>
                <w:rFonts w:ascii="Times New Roman" w:hAnsi="Times New Roman"/>
                <w:b/>
              </w:rPr>
              <w:t>Проведения наблюдений</w:t>
            </w:r>
          </w:p>
        </w:tc>
        <w:tc>
          <w:tcPr>
            <w:tcW w:w="2603" w:type="dxa"/>
            <w:vAlign w:val="center"/>
          </w:tcPr>
          <w:p w:rsidR="008C4209" w:rsidRPr="00065A83" w:rsidRDefault="008C4209" w:rsidP="00F62832">
            <w:pPr>
              <w:jc w:val="center"/>
              <w:outlineLvl w:val="1"/>
              <w:rPr>
                <w:rFonts w:ascii="Times New Roman" w:hAnsi="Times New Roman"/>
                <w:b/>
              </w:rPr>
            </w:pPr>
            <w:r w:rsidRPr="00065A83">
              <w:rPr>
                <w:rFonts w:ascii="Times New Roman" w:hAnsi="Times New Roman"/>
                <w:b/>
              </w:rPr>
              <w:t>Адрес поста</w:t>
            </w:r>
          </w:p>
        </w:tc>
        <w:tc>
          <w:tcPr>
            <w:tcW w:w="3350" w:type="dxa"/>
            <w:vAlign w:val="center"/>
          </w:tcPr>
          <w:p w:rsidR="008C4209" w:rsidRPr="00065A83" w:rsidRDefault="008C4209" w:rsidP="00F62832">
            <w:pPr>
              <w:jc w:val="center"/>
              <w:outlineLvl w:val="1"/>
              <w:rPr>
                <w:rFonts w:ascii="Times New Roman" w:hAnsi="Times New Roman"/>
                <w:b/>
              </w:rPr>
            </w:pPr>
            <w:r w:rsidRPr="00065A83">
              <w:rPr>
                <w:rFonts w:ascii="Times New Roman" w:hAnsi="Times New Roman"/>
                <w:b/>
              </w:rPr>
              <w:t>Определяемые примеси</w:t>
            </w:r>
          </w:p>
        </w:tc>
      </w:tr>
      <w:tr w:rsidR="008C4209" w:rsidRPr="00065A83" w:rsidTr="008C4209">
        <w:tc>
          <w:tcPr>
            <w:tcW w:w="959" w:type="dxa"/>
            <w:vAlign w:val="center"/>
          </w:tcPr>
          <w:p w:rsidR="008C4209" w:rsidRPr="00065A83" w:rsidRDefault="008C4209" w:rsidP="00F62832">
            <w:pPr>
              <w:jc w:val="center"/>
              <w:outlineLvl w:val="1"/>
              <w:rPr>
                <w:rFonts w:ascii="Times New Roman" w:hAnsi="Times New Roman"/>
              </w:rPr>
            </w:pPr>
            <w:r w:rsidRPr="00065A83">
              <w:rPr>
                <w:rFonts w:ascii="Times New Roman" w:hAnsi="Times New Roman"/>
              </w:rPr>
              <w:t>1</w:t>
            </w:r>
          </w:p>
        </w:tc>
        <w:tc>
          <w:tcPr>
            <w:tcW w:w="1276" w:type="dxa"/>
            <w:vAlign w:val="center"/>
          </w:tcPr>
          <w:p w:rsidR="008C4209" w:rsidRPr="00065A83" w:rsidRDefault="008C4209" w:rsidP="00F62832">
            <w:pPr>
              <w:jc w:val="center"/>
              <w:outlineLvl w:val="1"/>
              <w:rPr>
                <w:rFonts w:ascii="Times New Roman" w:hAnsi="Times New Roman"/>
              </w:rPr>
            </w:pPr>
            <w:r w:rsidRPr="00065A83">
              <w:rPr>
                <w:rFonts w:ascii="Times New Roman" w:hAnsi="Times New Roman"/>
              </w:rPr>
              <w:t>каждые 20 минут</w:t>
            </w:r>
          </w:p>
        </w:tc>
        <w:tc>
          <w:tcPr>
            <w:tcW w:w="1701" w:type="dxa"/>
            <w:vAlign w:val="center"/>
          </w:tcPr>
          <w:p w:rsidR="008C4209" w:rsidRPr="00065A83" w:rsidRDefault="008C4209" w:rsidP="00F62832">
            <w:pPr>
              <w:jc w:val="center"/>
              <w:outlineLvl w:val="1"/>
              <w:rPr>
                <w:rFonts w:ascii="Times New Roman" w:hAnsi="Times New Roman"/>
              </w:rPr>
            </w:pPr>
            <w:r w:rsidRPr="00065A83">
              <w:rPr>
                <w:rFonts w:ascii="Times New Roman" w:hAnsi="Times New Roman"/>
              </w:rPr>
              <w:t>в непрерывном режиме</w:t>
            </w:r>
          </w:p>
        </w:tc>
        <w:tc>
          <w:tcPr>
            <w:tcW w:w="2603" w:type="dxa"/>
            <w:vAlign w:val="center"/>
          </w:tcPr>
          <w:p w:rsidR="008C4209" w:rsidRPr="00065A83" w:rsidRDefault="008C4209" w:rsidP="00F62832">
            <w:pPr>
              <w:jc w:val="center"/>
              <w:outlineLvl w:val="1"/>
              <w:rPr>
                <w:iCs/>
              </w:rPr>
            </w:pPr>
            <w:r w:rsidRPr="00065A83">
              <w:rPr>
                <w:rFonts w:ascii="Times New Roman" w:hAnsi="Times New Roman"/>
              </w:rPr>
              <w:t>ул. Саранская, 28а, на территории центральной больницы</w:t>
            </w:r>
          </w:p>
        </w:tc>
        <w:tc>
          <w:tcPr>
            <w:tcW w:w="3350" w:type="dxa"/>
            <w:vAlign w:val="center"/>
          </w:tcPr>
          <w:p w:rsidR="008C4209" w:rsidRPr="00065A83" w:rsidRDefault="00C2540D" w:rsidP="00F62832">
            <w:pPr>
              <w:outlineLvl w:val="1"/>
              <w:rPr>
                <w:rFonts w:ascii="Times New Roman" w:hAnsi="Times New Roman"/>
              </w:rPr>
            </w:pPr>
            <w:r w:rsidRPr="00065A83">
              <w:rPr>
                <w:rFonts w:ascii="Times New Roman" w:hAnsi="Times New Roman"/>
              </w:rPr>
              <w:t>в</w:t>
            </w:r>
            <w:r w:rsidR="008C4209" w:rsidRPr="00065A83">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8C4209" w:rsidRPr="00065A83" w:rsidRDefault="008C4209" w:rsidP="00F62832">
      <w:pPr>
        <w:pStyle w:val="21"/>
        <w:ind w:firstLine="0"/>
        <w:jc w:val="center"/>
        <w:rPr>
          <w:rFonts w:ascii="Times New Roman" w:hAnsi="Times New Roman"/>
          <w:b/>
          <w:noProof/>
          <w:sz w:val="26"/>
          <w:szCs w:val="26"/>
          <w:lang w:eastAsia="ru-RU" w:bidi="ar-SA"/>
        </w:rPr>
      </w:pPr>
    </w:p>
    <w:p w:rsidR="008C4209" w:rsidRPr="00065A83" w:rsidRDefault="008C4209" w:rsidP="00F62832">
      <w:pPr>
        <w:pStyle w:val="21"/>
        <w:ind w:firstLine="0"/>
        <w:jc w:val="center"/>
        <w:rPr>
          <w:rFonts w:ascii="Times New Roman" w:hAnsi="Times New Roman"/>
          <w:b/>
          <w:noProof/>
          <w:sz w:val="26"/>
          <w:szCs w:val="26"/>
          <w:lang w:val="en-US" w:eastAsia="ru-RU" w:bidi="ar-SA"/>
        </w:rPr>
      </w:pPr>
      <w:r w:rsidRPr="00065A83">
        <w:rPr>
          <w:rFonts w:ascii="Times New Roman" w:hAnsi="Times New Roman"/>
          <w:b/>
          <w:noProof/>
          <w:sz w:val="26"/>
          <w:szCs w:val="26"/>
          <w:lang w:eastAsia="ru-RU" w:bidi="ar-SA"/>
        </w:rPr>
        <w:drawing>
          <wp:inline distT="0" distB="0" distL="0" distR="0">
            <wp:extent cx="4285531" cy="2965337"/>
            <wp:effectExtent l="19050" t="0" r="719" b="0"/>
            <wp:docPr id="78" name="Рисунок 22" descr="C:\Documents and Settings\basembekova_s.KAZHYDROMET\Мои документы\My Received Files\DEM Inkar\карты 2015\карты 2015\карты новых скатов 18.12.14\карты новых скатов\караганда\сарань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Documents and Settings\basembekova_s.KAZHYDROMET\Мои документы\My Received Files\DEM Inkar\карты 2015\карты 2015\карты новых скатов 18.12.14\карты новых скатов\караганда\сарань 1.jpg"/>
                    <pic:cNvPicPr>
                      <a:picLocks noChangeAspect="1" noChangeArrowheads="1"/>
                    </pic:cNvPicPr>
                  </pic:nvPicPr>
                  <pic:blipFill>
                    <a:blip r:embed="rId62" cstate="print"/>
                    <a:srcRect/>
                    <a:stretch>
                      <a:fillRect/>
                    </a:stretch>
                  </pic:blipFill>
                  <pic:spPr bwMode="auto">
                    <a:xfrm>
                      <a:off x="0" y="0"/>
                      <a:ext cx="4287064" cy="2966398"/>
                    </a:xfrm>
                    <a:prstGeom prst="rect">
                      <a:avLst/>
                    </a:prstGeom>
                    <a:noFill/>
                    <a:ln w="9525">
                      <a:noFill/>
                      <a:miter lim="800000"/>
                      <a:headEnd/>
                      <a:tailEnd/>
                    </a:ln>
                  </pic:spPr>
                </pic:pic>
              </a:graphicData>
            </a:graphic>
          </wp:inline>
        </w:drawing>
      </w:r>
    </w:p>
    <w:p w:rsidR="008C4209" w:rsidRPr="00065A83" w:rsidRDefault="00263E9B" w:rsidP="00F62832">
      <w:pPr>
        <w:ind w:left="709" w:right="142"/>
        <w:jc w:val="center"/>
        <w:rPr>
          <w:rFonts w:ascii="Times New Roman" w:hAnsi="Times New Roman"/>
          <w:sz w:val="28"/>
          <w:szCs w:val="28"/>
        </w:rPr>
      </w:pPr>
      <w:r w:rsidRPr="00065A83">
        <w:rPr>
          <w:rFonts w:ascii="Times New Roman" w:hAnsi="Times New Roman"/>
          <w:sz w:val="28"/>
          <w:szCs w:val="28"/>
        </w:rPr>
        <w:t>Рис.8.4</w:t>
      </w:r>
      <w:r w:rsidR="008C4209" w:rsidRPr="00065A83">
        <w:rPr>
          <w:rFonts w:ascii="Times New Roman" w:hAnsi="Times New Roman"/>
          <w:sz w:val="28"/>
          <w:szCs w:val="28"/>
        </w:rPr>
        <w:t>. Схемарасположения стационарной сети наблюдения за загрязнением атмосферного воздуха города Сарань</w:t>
      </w:r>
    </w:p>
    <w:p w:rsidR="00A725EF" w:rsidRPr="00065A83" w:rsidRDefault="00A725EF" w:rsidP="00F62832">
      <w:pPr>
        <w:jc w:val="right"/>
        <w:rPr>
          <w:rFonts w:ascii="Times New Roman" w:hAnsi="Times New Roman"/>
        </w:rPr>
      </w:pPr>
    </w:p>
    <w:p w:rsidR="006E4CA0" w:rsidRPr="00065A83" w:rsidRDefault="006E4CA0" w:rsidP="00F62832">
      <w:pPr>
        <w:jc w:val="right"/>
        <w:rPr>
          <w:rFonts w:ascii="Times New Roman" w:hAnsi="Times New Roman"/>
        </w:rPr>
      </w:pPr>
    </w:p>
    <w:p w:rsidR="006E4CA0" w:rsidRPr="00065A83" w:rsidRDefault="006E4CA0" w:rsidP="00F62832">
      <w:pPr>
        <w:jc w:val="right"/>
        <w:rPr>
          <w:rFonts w:ascii="Times New Roman" w:hAnsi="Times New Roman"/>
        </w:rPr>
      </w:pPr>
    </w:p>
    <w:p w:rsidR="006E4CA0" w:rsidRPr="00065A83" w:rsidRDefault="006E4CA0" w:rsidP="00F62832">
      <w:pPr>
        <w:jc w:val="right"/>
        <w:rPr>
          <w:rFonts w:ascii="Times New Roman" w:hAnsi="Times New Roman"/>
        </w:rPr>
      </w:pPr>
    </w:p>
    <w:p w:rsidR="006E4CA0" w:rsidRPr="00065A83" w:rsidRDefault="006E4CA0" w:rsidP="00F62832">
      <w:pPr>
        <w:jc w:val="right"/>
        <w:rPr>
          <w:rFonts w:ascii="Times New Roman" w:hAnsi="Times New Roman"/>
        </w:rPr>
      </w:pPr>
    </w:p>
    <w:p w:rsidR="006E4CA0" w:rsidRPr="00065A83" w:rsidRDefault="006E4CA0" w:rsidP="00F62832">
      <w:pPr>
        <w:jc w:val="right"/>
        <w:rPr>
          <w:rFonts w:ascii="Times New Roman" w:hAnsi="Times New Roman"/>
        </w:rPr>
      </w:pPr>
    </w:p>
    <w:p w:rsidR="006E4CA0" w:rsidRPr="00065A83" w:rsidRDefault="006E4CA0" w:rsidP="00F62832">
      <w:pPr>
        <w:jc w:val="right"/>
        <w:rPr>
          <w:rFonts w:ascii="Times New Roman" w:hAnsi="Times New Roman"/>
        </w:rPr>
      </w:pPr>
    </w:p>
    <w:p w:rsidR="006E4CA0" w:rsidRPr="00065A83" w:rsidRDefault="006E4CA0" w:rsidP="00F62832">
      <w:pPr>
        <w:jc w:val="right"/>
        <w:rPr>
          <w:rFonts w:ascii="Times New Roman" w:hAnsi="Times New Roman"/>
        </w:rPr>
      </w:pPr>
    </w:p>
    <w:p w:rsidR="006E4CA0" w:rsidRPr="00065A83" w:rsidRDefault="006E4CA0" w:rsidP="00F62832">
      <w:pPr>
        <w:jc w:val="right"/>
        <w:rPr>
          <w:rFonts w:ascii="Times New Roman" w:hAnsi="Times New Roman"/>
        </w:rPr>
      </w:pPr>
    </w:p>
    <w:p w:rsidR="006E4CA0" w:rsidRPr="00065A83" w:rsidRDefault="006E4CA0" w:rsidP="00F62832">
      <w:pPr>
        <w:jc w:val="right"/>
        <w:rPr>
          <w:rFonts w:ascii="Times New Roman" w:hAnsi="Times New Roman"/>
        </w:rPr>
      </w:pPr>
    </w:p>
    <w:p w:rsidR="006E4CA0" w:rsidRPr="00065A83" w:rsidRDefault="006E4CA0" w:rsidP="00F62832">
      <w:pPr>
        <w:jc w:val="right"/>
        <w:rPr>
          <w:rFonts w:ascii="Times New Roman" w:hAnsi="Times New Roman"/>
        </w:rPr>
      </w:pPr>
    </w:p>
    <w:p w:rsidR="006E4CA0" w:rsidRPr="00065A83" w:rsidRDefault="006E4CA0" w:rsidP="00F62832">
      <w:pPr>
        <w:jc w:val="right"/>
        <w:rPr>
          <w:rFonts w:ascii="Times New Roman" w:hAnsi="Times New Roman"/>
        </w:rPr>
      </w:pPr>
    </w:p>
    <w:p w:rsidR="006E4CA0" w:rsidRPr="00065A83" w:rsidRDefault="006E4CA0" w:rsidP="00F62832">
      <w:pPr>
        <w:jc w:val="right"/>
        <w:rPr>
          <w:rFonts w:ascii="Times New Roman" w:hAnsi="Times New Roman"/>
        </w:rPr>
      </w:pPr>
    </w:p>
    <w:p w:rsidR="006E4CA0" w:rsidRPr="00065A83" w:rsidRDefault="006E4CA0" w:rsidP="00F62832">
      <w:pPr>
        <w:jc w:val="right"/>
        <w:rPr>
          <w:rFonts w:ascii="Times New Roman" w:hAnsi="Times New Roman"/>
        </w:rPr>
      </w:pPr>
    </w:p>
    <w:p w:rsidR="008C4209" w:rsidRPr="00065A83" w:rsidRDefault="008C4209" w:rsidP="00F62832">
      <w:pPr>
        <w:jc w:val="right"/>
        <w:rPr>
          <w:rFonts w:ascii="Times New Roman" w:hAnsi="Times New Roman"/>
          <w:lang w:val="kk-KZ"/>
        </w:rPr>
      </w:pPr>
      <w:r w:rsidRPr="00065A83">
        <w:rPr>
          <w:rFonts w:ascii="Times New Roman" w:hAnsi="Times New Roman"/>
        </w:rPr>
        <w:lastRenderedPageBreak/>
        <w:t xml:space="preserve">Таблица </w:t>
      </w:r>
      <w:r w:rsidR="00263E9B" w:rsidRPr="00065A83">
        <w:rPr>
          <w:rFonts w:ascii="Times New Roman" w:hAnsi="Times New Roman"/>
          <w:lang w:val="kk-KZ"/>
        </w:rPr>
        <w:t>6</w:t>
      </w:r>
      <w:r w:rsidR="00513819" w:rsidRPr="00065A83">
        <w:rPr>
          <w:rFonts w:ascii="Times New Roman" w:hAnsi="Times New Roman"/>
          <w:lang w:val="kk-KZ"/>
        </w:rPr>
        <w:t>6</w:t>
      </w:r>
    </w:p>
    <w:p w:rsidR="008C4209" w:rsidRPr="00065A83" w:rsidRDefault="008C4209" w:rsidP="00F62832">
      <w:pPr>
        <w:pStyle w:val="Style100"/>
        <w:widowControl/>
        <w:spacing w:line="0" w:lineRule="atLeast"/>
        <w:ind w:firstLine="708"/>
        <w:rPr>
          <w:rStyle w:val="FontStyle201"/>
          <w:i w:val="0"/>
          <w:sz w:val="28"/>
          <w:szCs w:val="28"/>
        </w:rPr>
      </w:pPr>
      <w:r w:rsidRPr="00065A83">
        <w:rPr>
          <w:rStyle w:val="FontStyle201"/>
          <w:i w:val="0"/>
          <w:sz w:val="28"/>
          <w:szCs w:val="28"/>
        </w:rPr>
        <w:t>Характеристика загрязнения атмосферного воздуха города Сарань</w:t>
      </w:r>
    </w:p>
    <w:p w:rsidR="008C4209" w:rsidRPr="00065A83" w:rsidRDefault="008C4209" w:rsidP="00F62832">
      <w:pPr>
        <w:pStyle w:val="Style100"/>
        <w:widowControl/>
        <w:spacing w:line="0" w:lineRule="atLeast"/>
        <w:ind w:firstLine="708"/>
        <w:rPr>
          <w:rStyle w:val="FontStyle201"/>
          <w:b/>
          <w:i w:val="0"/>
          <w:sz w:val="16"/>
          <w:szCs w:val="16"/>
        </w:rPr>
      </w:pPr>
    </w:p>
    <w:tbl>
      <w:tblPr>
        <w:tblW w:w="10387" w:type="dxa"/>
        <w:jc w:val="center"/>
        <w:tblLayout w:type="fixed"/>
        <w:tblLook w:val="04A0"/>
      </w:tblPr>
      <w:tblGrid>
        <w:gridCol w:w="2218"/>
        <w:gridCol w:w="992"/>
        <w:gridCol w:w="1701"/>
        <w:gridCol w:w="915"/>
        <w:gridCol w:w="1701"/>
        <w:gridCol w:w="851"/>
        <w:gridCol w:w="992"/>
        <w:gridCol w:w="1017"/>
      </w:tblGrid>
      <w:tr w:rsidR="008C4209" w:rsidRPr="00065A83" w:rsidTr="0088600B">
        <w:trPr>
          <w:trHeight w:val="255"/>
          <w:jc w:val="center"/>
        </w:trPr>
        <w:tc>
          <w:tcPr>
            <w:tcW w:w="2218" w:type="dxa"/>
            <w:vMerge w:val="restart"/>
            <w:tcBorders>
              <w:top w:val="single" w:sz="4" w:space="0" w:color="auto"/>
              <w:left w:val="single" w:sz="4" w:space="0" w:color="auto"/>
              <w:right w:val="single" w:sz="4" w:space="0" w:color="auto"/>
            </w:tcBorders>
            <w:shd w:val="clear" w:color="auto" w:fill="auto"/>
            <w:noWrap/>
            <w:vAlign w:val="center"/>
          </w:tcPr>
          <w:p w:rsidR="008C4209" w:rsidRPr="00065A83" w:rsidRDefault="008C4209" w:rsidP="00F62832">
            <w:pPr>
              <w:jc w:val="center"/>
              <w:rPr>
                <w:rFonts w:ascii="Times New Roman" w:hAnsi="Times New Roman"/>
                <w:b/>
                <w:bCs/>
                <w:lang w:eastAsia="ru-RU" w:bidi="ar-SA"/>
              </w:rPr>
            </w:pPr>
            <w:r w:rsidRPr="00065A83">
              <w:rPr>
                <w:rFonts w:ascii="Times New Roman" w:hAnsi="Times New Roman"/>
                <w:b/>
                <w:bCs/>
                <w:lang w:eastAsia="ru-RU" w:bidi="ar-SA"/>
              </w:rPr>
              <w:t>Примесь</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C4209" w:rsidRPr="00065A83" w:rsidRDefault="008C4209" w:rsidP="00F62832">
            <w:pPr>
              <w:jc w:val="center"/>
              <w:rPr>
                <w:rFonts w:ascii="Times New Roman" w:hAnsi="Times New Roman"/>
                <w:b/>
                <w:bCs/>
                <w:lang w:eastAsia="ru-RU" w:bidi="ar-SA"/>
              </w:rPr>
            </w:pPr>
            <w:r w:rsidRPr="00065A83">
              <w:rPr>
                <w:rFonts w:ascii="Times New Roman" w:hAnsi="Times New Roman"/>
                <w:b/>
                <w:bCs/>
                <w:lang w:eastAsia="ru-RU" w:bidi="ar-SA"/>
              </w:rPr>
              <w:t>Средняя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с.с.</w:t>
            </w:r>
            <w:r w:rsidRPr="00065A83">
              <w:rPr>
                <w:rFonts w:ascii="Times New Roman" w:hAnsi="Times New Roman"/>
                <w:b/>
                <w:bCs/>
                <w:lang w:eastAsia="ru-RU" w:bidi="ar-SA"/>
              </w:rPr>
              <w:t>)</w:t>
            </w:r>
          </w:p>
        </w:tc>
        <w:tc>
          <w:tcPr>
            <w:tcW w:w="26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C4209" w:rsidRPr="00065A83" w:rsidRDefault="008C4209" w:rsidP="00F62832">
            <w:pPr>
              <w:jc w:val="center"/>
              <w:rPr>
                <w:rFonts w:ascii="Times New Roman" w:hAnsi="Times New Roman"/>
                <w:b/>
                <w:bCs/>
                <w:lang w:eastAsia="ru-RU" w:bidi="ar-SA"/>
              </w:rPr>
            </w:pPr>
            <w:r w:rsidRPr="00065A83">
              <w:rPr>
                <w:rFonts w:ascii="Times New Roman" w:hAnsi="Times New Roman"/>
                <w:b/>
                <w:bCs/>
                <w:lang w:eastAsia="ru-RU" w:bidi="ar-SA"/>
              </w:rPr>
              <w:t>Максимально разовая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м.р.</w:t>
            </w:r>
            <w:r w:rsidRPr="00065A83">
              <w:rPr>
                <w:rFonts w:ascii="Times New Roman" w:hAnsi="Times New Roman"/>
                <w:b/>
                <w:bCs/>
                <w:lang w:eastAsia="ru-RU" w:bidi="ar-SA"/>
              </w:rPr>
              <w:t>)</w:t>
            </w:r>
          </w:p>
        </w:tc>
        <w:tc>
          <w:tcPr>
            <w:tcW w:w="2860" w:type="dxa"/>
            <w:gridSpan w:val="3"/>
            <w:tcBorders>
              <w:top w:val="single" w:sz="4" w:space="0" w:color="auto"/>
              <w:left w:val="single" w:sz="4" w:space="0" w:color="auto"/>
              <w:bottom w:val="single" w:sz="4" w:space="0" w:color="auto"/>
              <w:right w:val="single" w:sz="4" w:space="0" w:color="auto"/>
            </w:tcBorders>
          </w:tcPr>
          <w:p w:rsidR="008C4209" w:rsidRPr="00065A83" w:rsidRDefault="008C4209" w:rsidP="00F62832">
            <w:pPr>
              <w:jc w:val="center"/>
              <w:rPr>
                <w:rFonts w:ascii="Times New Roman" w:hAnsi="Times New Roman"/>
                <w:b/>
              </w:rPr>
            </w:pPr>
            <w:r w:rsidRPr="00065A83">
              <w:rPr>
                <w:rFonts w:ascii="Times New Roman" w:hAnsi="Times New Roman"/>
                <w:b/>
              </w:rPr>
              <w:t>Число случаев превышения ПДК</w:t>
            </w:r>
          </w:p>
        </w:tc>
      </w:tr>
      <w:tr w:rsidR="008C4209" w:rsidRPr="00065A83" w:rsidTr="0088600B">
        <w:trPr>
          <w:trHeight w:val="416"/>
          <w:jc w:val="center"/>
        </w:trPr>
        <w:tc>
          <w:tcPr>
            <w:tcW w:w="2218" w:type="dxa"/>
            <w:vMerge/>
            <w:tcBorders>
              <w:left w:val="single" w:sz="4" w:space="0" w:color="auto"/>
              <w:bottom w:val="single" w:sz="4" w:space="0" w:color="auto"/>
              <w:right w:val="single" w:sz="4" w:space="0" w:color="auto"/>
            </w:tcBorders>
            <w:shd w:val="clear" w:color="auto" w:fill="auto"/>
            <w:noWrap/>
            <w:vAlign w:val="center"/>
          </w:tcPr>
          <w:p w:rsidR="008C4209" w:rsidRPr="00065A83" w:rsidRDefault="008C4209" w:rsidP="00F62832">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C4209" w:rsidRPr="00065A83" w:rsidRDefault="008C4209"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8C4209" w:rsidRPr="00065A83" w:rsidRDefault="008C4209"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r w:rsidRPr="00065A83">
              <w:rPr>
                <w:rFonts w:ascii="Times New Roman" w:hAnsi="Times New Roman"/>
                <w:b/>
                <w:bCs/>
                <w:vertAlign w:val="subscript"/>
                <w:lang w:eastAsia="ru-RU" w:bidi="ar-SA"/>
              </w:rPr>
              <w:t>с.с.</w:t>
            </w:r>
          </w:p>
        </w:tc>
        <w:tc>
          <w:tcPr>
            <w:tcW w:w="915" w:type="dxa"/>
            <w:tcBorders>
              <w:top w:val="single" w:sz="4" w:space="0" w:color="auto"/>
              <w:left w:val="single" w:sz="4" w:space="0" w:color="auto"/>
              <w:bottom w:val="single" w:sz="4" w:space="0" w:color="auto"/>
              <w:right w:val="single" w:sz="4" w:space="0" w:color="auto"/>
            </w:tcBorders>
            <w:shd w:val="clear" w:color="auto" w:fill="auto"/>
            <w:vAlign w:val="center"/>
          </w:tcPr>
          <w:p w:rsidR="008C4209" w:rsidRPr="00065A83" w:rsidRDefault="008C4209"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8C4209" w:rsidRPr="00065A83" w:rsidRDefault="008C4209" w:rsidP="00F62832">
            <w:pPr>
              <w:jc w:val="center"/>
              <w:rPr>
                <w:rFonts w:ascii="Times New Roman" w:hAnsi="Times New Roman"/>
                <w:b/>
                <w:bCs/>
                <w:lang w:eastAsia="ru-RU" w:bidi="ar-SA"/>
              </w:rPr>
            </w:pPr>
            <w:r w:rsidRPr="00065A83">
              <w:rPr>
                <w:rFonts w:ascii="Times New Roman" w:hAnsi="Times New Roman"/>
                <w:b/>
                <w:bCs/>
                <w:lang w:eastAsia="ru-RU" w:bidi="ar-SA"/>
              </w:rPr>
              <w:t xml:space="preserve">Кратность превышения </w:t>
            </w:r>
          </w:p>
          <w:p w:rsidR="008C4209" w:rsidRPr="00065A83" w:rsidRDefault="008C4209" w:rsidP="00F62832">
            <w:pPr>
              <w:jc w:val="center"/>
              <w:rPr>
                <w:rFonts w:ascii="Times New Roman" w:hAnsi="Times New Roman"/>
                <w:b/>
                <w:bCs/>
                <w:lang w:eastAsia="ru-RU" w:bidi="ar-SA"/>
              </w:rPr>
            </w:pPr>
            <w:r w:rsidRPr="00065A83">
              <w:rPr>
                <w:rFonts w:ascii="Times New Roman" w:hAnsi="Times New Roman"/>
                <w:b/>
                <w:bCs/>
                <w:lang w:eastAsia="ru-RU" w:bidi="ar-SA"/>
              </w:rPr>
              <w:t>ПДК</w:t>
            </w:r>
            <w:r w:rsidRPr="00065A83">
              <w:rPr>
                <w:rFonts w:ascii="Times New Roman" w:hAnsi="Times New Roman"/>
                <w:b/>
                <w:bCs/>
                <w:vertAlign w:val="subscript"/>
                <w:lang w:eastAsia="ru-RU" w:bidi="ar-SA"/>
              </w:rPr>
              <w:t xml:space="preserve"> м.р.</w:t>
            </w:r>
          </w:p>
        </w:tc>
        <w:tc>
          <w:tcPr>
            <w:tcW w:w="851" w:type="dxa"/>
            <w:tcBorders>
              <w:top w:val="single" w:sz="4" w:space="0" w:color="auto"/>
              <w:left w:val="single" w:sz="4" w:space="0" w:color="auto"/>
              <w:bottom w:val="single" w:sz="4" w:space="0" w:color="auto"/>
              <w:right w:val="single" w:sz="4" w:space="0" w:color="auto"/>
            </w:tcBorders>
            <w:vAlign w:val="center"/>
          </w:tcPr>
          <w:p w:rsidR="008C4209" w:rsidRPr="00065A83" w:rsidRDefault="008C4209" w:rsidP="00F62832">
            <w:pPr>
              <w:jc w:val="center"/>
              <w:rPr>
                <w:rFonts w:ascii="Times New Roman" w:hAnsi="Times New Roman"/>
                <w:b/>
                <w:bCs/>
                <w:spacing w:val="-20"/>
              </w:rPr>
            </w:pPr>
            <w:r w:rsidRPr="00065A83">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8C4209" w:rsidRPr="00065A83" w:rsidRDefault="008C4209" w:rsidP="00F62832">
            <w:pPr>
              <w:jc w:val="center"/>
              <w:rPr>
                <w:rFonts w:ascii="Times New Roman" w:hAnsi="Times New Roman"/>
                <w:b/>
                <w:bCs/>
                <w:spacing w:val="-20"/>
              </w:rPr>
            </w:pPr>
            <w:r w:rsidRPr="00065A83">
              <w:rPr>
                <w:rFonts w:ascii="Times New Roman" w:hAnsi="Times New Roman"/>
                <w:b/>
                <w:bCs/>
                <w:spacing w:val="-20"/>
              </w:rPr>
              <w:t>&gt;5 ПДК</w:t>
            </w:r>
          </w:p>
        </w:tc>
        <w:tc>
          <w:tcPr>
            <w:tcW w:w="1017" w:type="dxa"/>
            <w:tcBorders>
              <w:top w:val="single" w:sz="4" w:space="0" w:color="auto"/>
              <w:left w:val="single" w:sz="4" w:space="0" w:color="auto"/>
              <w:bottom w:val="single" w:sz="4" w:space="0" w:color="auto"/>
              <w:right w:val="single" w:sz="4" w:space="0" w:color="auto"/>
            </w:tcBorders>
            <w:vAlign w:val="center"/>
          </w:tcPr>
          <w:p w:rsidR="008C4209" w:rsidRPr="00065A83" w:rsidRDefault="008C4209" w:rsidP="00F62832">
            <w:pPr>
              <w:ind w:hanging="108"/>
              <w:jc w:val="center"/>
              <w:rPr>
                <w:rFonts w:ascii="Times New Roman" w:hAnsi="Times New Roman"/>
                <w:b/>
                <w:bCs/>
                <w:spacing w:val="-20"/>
              </w:rPr>
            </w:pPr>
            <w:r w:rsidRPr="00065A83">
              <w:rPr>
                <w:rFonts w:ascii="Times New Roman" w:hAnsi="Times New Roman"/>
                <w:b/>
                <w:bCs/>
                <w:spacing w:val="-20"/>
              </w:rPr>
              <w:t>&gt;10 ПДК</w:t>
            </w:r>
          </w:p>
        </w:tc>
      </w:tr>
      <w:tr w:rsidR="0088600B" w:rsidRPr="00065A83" w:rsidTr="0088600B">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600B" w:rsidRPr="00065A83" w:rsidRDefault="0088600B" w:rsidP="00F62832">
            <w:pPr>
              <w:rPr>
                <w:rFonts w:ascii="Times New Roman" w:hAnsi="Times New Roman"/>
              </w:rPr>
            </w:pPr>
            <w:r w:rsidRPr="00065A83">
              <w:rPr>
                <w:rFonts w:ascii="Times New Roman" w:hAnsi="Times New Roman"/>
              </w:rPr>
              <w:t>Взвешенные частицы РМ-2,5</w:t>
            </w:r>
          </w:p>
        </w:tc>
        <w:tc>
          <w:tcPr>
            <w:tcW w:w="992" w:type="dxa"/>
            <w:tcBorders>
              <w:top w:val="single" w:sz="4" w:space="0" w:color="auto"/>
              <w:left w:val="nil"/>
              <w:bottom w:val="single" w:sz="4" w:space="0" w:color="auto"/>
              <w:right w:val="single" w:sz="4" w:space="0" w:color="auto"/>
            </w:tcBorders>
            <w:shd w:val="clear" w:color="auto" w:fill="auto"/>
            <w:vAlign w:val="center"/>
          </w:tcPr>
          <w:p w:rsidR="0088600B" w:rsidRPr="00065A83" w:rsidRDefault="0088600B">
            <w:pPr>
              <w:jc w:val="center"/>
              <w:rPr>
                <w:rFonts w:ascii="Times New Roman" w:hAnsi="Times New Roman"/>
              </w:rPr>
            </w:pPr>
            <w:r w:rsidRPr="00065A83">
              <w:rPr>
                <w:rFonts w:ascii="Times New Roman" w:hAnsi="Times New Roman"/>
              </w:rPr>
              <w:t>0,0120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88600B" w:rsidRPr="00065A83" w:rsidRDefault="0088600B">
            <w:pPr>
              <w:jc w:val="center"/>
              <w:rPr>
                <w:rFonts w:ascii="Times New Roman" w:hAnsi="Times New Roman"/>
              </w:rPr>
            </w:pPr>
            <w:r w:rsidRPr="00065A83">
              <w:rPr>
                <w:rFonts w:ascii="Times New Roman" w:hAnsi="Times New Roman"/>
              </w:rPr>
              <w:t> </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88600B" w:rsidRPr="00065A83" w:rsidRDefault="0088600B">
            <w:pPr>
              <w:jc w:val="center"/>
              <w:rPr>
                <w:rFonts w:ascii="Times New Roman" w:hAnsi="Times New Roman"/>
              </w:rPr>
            </w:pPr>
            <w:r w:rsidRPr="00065A83">
              <w:rPr>
                <w:rFonts w:ascii="Times New Roman" w:hAnsi="Times New Roman"/>
              </w:rPr>
              <w:t>0,0869</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88600B" w:rsidRPr="00065A83" w:rsidRDefault="0088600B">
            <w:pPr>
              <w:jc w:val="center"/>
              <w:rPr>
                <w:rFonts w:ascii="Times New Roman" w:hAnsi="Times New Roman"/>
              </w:rPr>
            </w:pPr>
            <w:r w:rsidRPr="00065A83">
              <w:rPr>
                <w:rFonts w:ascii="Times New Roman" w:hAnsi="Times New Roman"/>
              </w:rPr>
              <w:t> </w:t>
            </w:r>
          </w:p>
        </w:tc>
        <w:tc>
          <w:tcPr>
            <w:tcW w:w="851" w:type="dxa"/>
            <w:tcBorders>
              <w:top w:val="single" w:sz="4" w:space="0" w:color="auto"/>
              <w:left w:val="nil"/>
              <w:bottom w:val="single" w:sz="4" w:space="0" w:color="auto"/>
              <w:right w:val="single" w:sz="4" w:space="0" w:color="auto"/>
            </w:tcBorders>
            <w:vAlign w:val="center"/>
          </w:tcPr>
          <w:p w:rsidR="0088600B" w:rsidRPr="00065A83" w:rsidRDefault="0088600B" w:rsidP="00F62832">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88600B" w:rsidRPr="00065A83" w:rsidRDefault="0088600B" w:rsidP="00F62832">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88600B" w:rsidRPr="00065A83" w:rsidRDefault="0088600B" w:rsidP="00F62832">
            <w:pPr>
              <w:jc w:val="center"/>
              <w:rPr>
                <w:rFonts w:ascii="Times New Roman" w:hAnsi="Times New Roman"/>
              </w:rPr>
            </w:pPr>
          </w:p>
        </w:tc>
      </w:tr>
      <w:tr w:rsidR="0088600B" w:rsidRPr="00065A83" w:rsidTr="0088600B">
        <w:trPr>
          <w:trHeight w:val="63"/>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600B" w:rsidRPr="00065A83" w:rsidRDefault="0088600B" w:rsidP="00F62832">
            <w:pPr>
              <w:rPr>
                <w:rFonts w:ascii="Times New Roman" w:hAnsi="Times New Roman"/>
              </w:rPr>
            </w:pPr>
            <w:r w:rsidRPr="00065A83">
              <w:rPr>
                <w:rFonts w:ascii="Times New Roman" w:hAnsi="Times New Roman"/>
              </w:rPr>
              <w:t>Взвешенные частицы РМ-10</w:t>
            </w:r>
          </w:p>
        </w:tc>
        <w:tc>
          <w:tcPr>
            <w:tcW w:w="992" w:type="dxa"/>
            <w:tcBorders>
              <w:top w:val="single" w:sz="4" w:space="0" w:color="auto"/>
              <w:left w:val="nil"/>
              <w:bottom w:val="single" w:sz="4" w:space="0" w:color="auto"/>
              <w:right w:val="single" w:sz="4" w:space="0" w:color="auto"/>
            </w:tcBorders>
            <w:shd w:val="clear" w:color="auto" w:fill="auto"/>
            <w:vAlign w:val="center"/>
          </w:tcPr>
          <w:p w:rsidR="0088600B" w:rsidRPr="00065A83" w:rsidRDefault="0088600B">
            <w:pPr>
              <w:jc w:val="center"/>
              <w:rPr>
                <w:rFonts w:ascii="Times New Roman" w:hAnsi="Times New Roman"/>
              </w:rPr>
            </w:pPr>
            <w:r w:rsidRPr="00065A83">
              <w:rPr>
                <w:rFonts w:ascii="Times New Roman" w:hAnsi="Times New Roman"/>
              </w:rPr>
              <w:t>0,0328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88600B" w:rsidRPr="00065A83" w:rsidRDefault="0088600B">
            <w:pPr>
              <w:jc w:val="center"/>
              <w:rPr>
                <w:rFonts w:ascii="Times New Roman" w:hAnsi="Times New Roman"/>
              </w:rPr>
            </w:pPr>
            <w:r w:rsidRPr="00065A83">
              <w:rPr>
                <w:rFonts w:ascii="Times New Roman" w:hAnsi="Times New Roman"/>
              </w:rPr>
              <w:t> </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88600B" w:rsidRPr="00065A83" w:rsidRDefault="0088600B">
            <w:pPr>
              <w:jc w:val="center"/>
              <w:rPr>
                <w:rFonts w:ascii="Times New Roman" w:hAnsi="Times New Roman"/>
              </w:rPr>
            </w:pPr>
            <w:r w:rsidRPr="00065A83">
              <w:rPr>
                <w:rFonts w:ascii="Times New Roman" w:hAnsi="Times New Roman"/>
              </w:rPr>
              <w:t>0,3738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88600B" w:rsidRPr="00065A83" w:rsidRDefault="0088600B">
            <w:pPr>
              <w:jc w:val="center"/>
              <w:rPr>
                <w:rFonts w:ascii="Times New Roman" w:hAnsi="Times New Roman"/>
              </w:rPr>
            </w:pPr>
            <w:r w:rsidRPr="00065A83">
              <w:rPr>
                <w:rFonts w:ascii="Times New Roman" w:hAnsi="Times New Roman"/>
              </w:rPr>
              <w:t> </w:t>
            </w:r>
          </w:p>
        </w:tc>
        <w:tc>
          <w:tcPr>
            <w:tcW w:w="851" w:type="dxa"/>
            <w:tcBorders>
              <w:top w:val="single" w:sz="4" w:space="0" w:color="auto"/>
              <w:left w:val="nil"/>
              <w:bottom w:val="single" w:sz="4" w:space="0" w:color="auto"/>
              <w:right w:val="single" w:sz="4" w:space="0" w:color="auto"/>
            </w:tcBorders>
            <w:vAlign w:val="center"/>
          </w:tcPr>
          <w:p w:rsidR="0088600B" w:rsidRPr="00065A83" w:rsidRDefault="0088600B" w:rsidP="00F62832">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88600B" w:rsidRPr="00065A83" w:rsidRDefault="0088600B" w:rsidP="00F62832">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88600B" w:rsidRPr="00065A83" w:rsidRDefault="0088600B" w:rsidP="00F62832">
            <w:pPr>
              <w:jc w:val="center"/>
              <w:rPr>
                <w:rFonts w:ascii="Times New Roman" w:hAnsi="Times New Roman"/>
              </w:rPr>
            </w:pPr>
          </w:p>
        </w:tc>
      </w:tr>
      <w:tr w:rsidR="0088600B" w:rsidRPr="00065A83" w:rsidTr="0088600B">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600B" w:rsidRPr="00065A83" w:rsidRDefault="0088600B" w:rsidP="00F62832">
            <w:pPr>
              <w:rPr>
                <w:rFonts w:ascii="Times New Roman" w:hAnsi="Times New Roman"/>
              </w:rPr>
            </w:pPr>
            <w:r w:rsidRPr="00065A83">
              <w:rPr>
                <w:rFonts w:ascii="Times New Roman" w:hAnsi="Times New Roman"/>
              </w:rPr>
              <w:t>Диоксид серы</w:t>
            </w:r>
          </w:p>
        </w:tc>
        <w:tc>
          <w:tcPr>
            <w:tcW w:w="992" w:type="dxa"/>
            <w:tcBorders>
              <w:top w:val="single" w:sz="4" w:space="0" w:color="auto"/>
              <w:left w:val="nil"/>
              <w:bottom w:val="single" w:sz="4" w:space="0" w:color="auto"/>
              <w:right w:val="single" w:sz="4" w:space="0" w:color="auto"/>
            </w:tcBorders>
            <w:shd w:val="clear" w:color="auto" w:fill="auto"/>
            <w:vAlign w:val="center"/>
          </w:tcPr>
          <w:p w:rsidR="0088600B" w:rsidRPr="00065A83" w:rsidRDefault="0088600B">
            <w:pPr>
              <w:jc w:val="center"/>
              <w:rPr>
                <w:rFonts w:ascii="Times New Roman" w:hAnsi="Times New Roman"/>
              </w:rPr>
            </w:pPr>
            <w:r w:rsidRPr="00065A83">
              <w:rPr>
                <w:rFonts w:ascii="Times New Roman" w:hAnsi="Times New Roman"/>
              </w:rPr>
              <w:t>0,0000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88600B" w:rsidRPr="00065A83" w:rsidRDefault="0088600B">
            <w:pPr>
              <w:jc w:val="center"/>
              <w:rPr>
                <w:rFonts w:ascii="Times New Roman" w:hAnsi="Times New Roman"/>
              </w:rPr>
            </w:pPr>
            <w:r w:rsidRPr="00065A83">
              <w:rPr>
                <w:rFonts w:ascii="Times New Roman" w:hAnsi="Times New Roman"/>
              </w:rPr>
              <w:t>0,0000</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88600B" w:rsidRPr="00065A83" w:rsidRDefault="0088600B">
            <w:pPr>
              <w:jc w:val="center"/>
              <w:rPr>
                <w:rFonts w:ascii="Times New Roman" w:hAnsi="Times New Roman"/>
              </w:rPr>
            </w:pPr>
            <w:r w:rsidRPr="00065A83">
              <w:rPr>
                <w:rFonts w:ascii="Times New Roman" w:hAnsi="Times New Roman"/>
              </w:rPr>
              <w:t>0,0000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88600B" w:rsidRPr="00065A83" w:rsidRDefault="0088600B">
            <w:pPr>
              <w:jc w:val="center"/>
              <w:rPr>
                <w:rFonts w:ascii="Times New Roman" w:hAnsi="Times New Roman"/>
              </w:rPr>
            </w:pPr>
            <w:r w:rsidRPr="00065A83">
              <w:rPr>
                <w:rFonts w:ascii="Times New Roman" w:hAnsi="Times New Roman"/>
              </w:rPr>
              <w:t>0,0000</w:t>
            </w:r>
          </w:p>
        </w:tc>
        <w:tc>
          <w:tcPr>
            <w:tcW w:w="851" w:type="dxa"/>
            <w:tcBorders>
              <w:top w:val="single" w:sz="4" w:space="0" w:color="auto"/>
              <w:left w:val="nil"/>
              <w:bottom w:val="single" w:sz="4" w:space="0" w:color="auto"/>
              <w:right w:val="single" w:sz="4" w:space="0" w:color="auto"/>
            </w:tcBorders>
            <w:vAlign w:val="center"/>
          </w:tcPr>
          <w:p w:rsidR="0088600B" w:rsidRPr="00065A83" w:rsidRDefault="0088600B" w:rsidP="00F62832">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88600B" w:rsidRPr="00065A83" w:rsidRDefault="0088600B" w:rsidP="00F62832">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88600B" w:rsidRPr="00065A83" w:rsidRDefault="0088600B" w:rsidP="00F62832">
            <w:pPr>
              <w:jc w:val="center"/>
              <w:rPr>
                <w:rFonts w:ascii="Times New Roman" w:hAnsi="Times New Roman"/>
              </w:rPr>
            </w:pPr>
          </w:p>
        </w:tc>
      </w:tr>
      <w:tr w:rsidR="0088600B" w:rsidRPr="00065A83" w:rsidTr="0088600B">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600B" w:rsidRPr="00065A83" w:rsidRDefault="0088600B" w:rsidP="00F62832">
            <w:pPr>
              <w:rPr>
                <w:rFonts w:ascii="Times New Roman" w:hAnsi="Times New Roman"/>
              </w:rPr>
            </w:pPr>
            <w:r w:rsidRPr="00065A83">
              <w:rPr>
                <w:rFonts w:ascii="Times New Roman" w:hAnsi="Times New Roman"/>
              </w:rPr>
              <w:t>Оксид углерода</w:t>
            </w:r>
          </w:p>
        </w:tc>
        <w:tc>
          <w:tcPr>
            <w:tcW w:w="992" w:type="dxa"/>
            <w:tcBorders>
              <w:top w:val="single" w:sz="4" w:space="0" w:color="auto"/>
              <w:left w:val="nil"/>
              <w:bottom w:val="single" w:sz="4" w:space="0" w:color="auto"/>
              <w:right w:val="single" w:sz="4" w:space="0" w:color="auto"/>
            </w:tcBorders>
            <w:shd w:val="clear" w:color="auto" w:fill="auto"/>
            <w:vAlign w:val="center"/>
          </w:tcPr>
          <w:p w:rsidR="0088600B" w:rsidRPr="00065A83" w:rsidRDefault="0088600B">
            <w:pPr>
              <w:jc w:val="center"/>
              <w:rPr>
                <w:rFonts w:ascii="Times New Roman" w:hAnsi="Times New Roman"/>
              </w:rPr>
            </w:pPr>
            <w:r w:rsidRPr="00065A83">
              <w:rPr>
                <w:rFonts w:ascii="Times New Roman" w:hAnsi="Times New Roman"/>
              </w:rPr>
              <w:t>0,2778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88600B" w:rsidRPr="00065A83" w:rsidRDefault="0088600B">
            <w:pPr>
              <w:jc w:val="center"/>
              <w:rPr>
                <w:rFonts w:ascii="Times New Roman" w:hAnsi="Times New Roman"/>
              </w:rPr>
            </w:pPr>
            <w:r w:rsidRPr="00065A83">
              <w:rPr>
                <w:rFonts w:ascii="Times New Roman" w:hAnsi="Times New Roman"/>
              </w:rPr>
              <w:t>0,0926</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88600B" w:rsidRPr="00065A83" w:rsidRDefault="0088600B">
            <w:pPr>
              <w:jc w:val="center"/>
              <w:rPr>
                <w:rFonts w:ascii="Times New Roman" w:hAnsi="Times New Roman"/>
              </w:rPr>
            </w:pPr>
            <w:r w:rsidRPr="00065A83">
              <w:rPr>
                <w:rFonts w:ascii="Times New Roman" w:hAnsi="Times New Roman"/>
              </w:rPr>
              <w:t>2,3460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88600B" w:rsidRPr="00065A83" w:rsidRDefault="0088600B">
            <w:pPr>
              <w:jc w:val="center"/>
              <w:rPr>
                <w:rFonts w:ascii="Times New Roman" w:hAnsi="Times New Roman"/>
              </w:rPr>
            </w:pPr>
            <w:r w:rsidRPr="00065A83">
              <w:rPr>
                <w:rFonts w:ascii="Times New Roman" w:hAnsi="Times New Roman"/>
              </w:rPr>
              <w:t>0,4692</w:t>
            </w:r>
          </w:p>
        </w:tc>
        <w:tc>
          <w:tcPr>
            <w:tcW w:w="851" w:type="dxa"/>
            <w:tcBorders>
              <w:top w:val="single" w:sz="4" w:space="0" w:color="auto"/>
              <w:left w:val="nil"/>
              <w:bottom w:val="single" w:sz="4" w:space="0" w:color="auto"/>
              <w:right w:val="single" w:sz="4" w:space="0" w:color="auto"/>
            </w:tcBorders>
            <w:vAlign w:val="center"/>
          </w:tcPr>
          <w:p w:rsidR="0088600B" w:rsidRPr="00065A83" w:rsidRDefault="0088600B" w:rsidP="00F62832">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88600B" w:rsidRPr="00065A83" w:rsidRDefault="0088600B" w:rsidP="00F62832">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88600B" w:rsidRPr="00065A83" w:rsidRDefault="0088600B" w:rsidP="00F62832">
            <w:pPr>
              <w:jc w:val="center"/>
              <w:rPr>
                <w:rFonts w:ascii="Times New Roman" w:hAnsi="Times New Roman"/>
              </w:rPr>
            </w:pPr>
          </w:p>
        </w:tc>
      </w:tr>
      <w:tr w:rsidR="0088600B" w:rsidRPr="00065A83" w:rsidTr="0088600B">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600B" w:rsidRPr="00065A83" w:rsidRDefault="0088600B" w:rsidP="00F62832">
            <w:pPr>
              <w:rPr>
                <w:rFonts w:ascii="Times New Roman" w:hAnsi="Times New Roman"/>
              </w:rPr>
            </w:pPr>
            <w:r w:rsidRPr="00065A83">
              <w:rPr>
                <w:rFonts w:ascii="Times New Roman" w:hAnsi="Times New Roman"/>
              </w:rPr>
              <w:t>Диоксид азота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88600B" w:rsidRPr="00065A83" w:rsidRDefault="0088600B">
            <w:pPr>
              <w:jc w:val="center"/>
              <w:rPr>
                <w:rFonts w:ascii="Times New Roman" w:hAnsi="Times New Roman"/>
              </w:rPr>
            </w:pPr>
            <w:r w:rsidRPr="00065A83">
              <w:rPr>
                <w:rFonts w:ascii="Times New Roman" w:hAnsi="Times New Roman"/>
              </w:rPr>
              <w:t>0,0005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88600B" w:rsidRPr="00065A83" w:rsidRDefault="0088600B">
            <w:pPr>
              <w:jc w:val="center"/>
              <w:rPr>
                <w:rFonts w:ascii="Times New Roman" w:hAnsi="Times New Roman"/>
              </w:rPr>
            </w:pPr>
            <w:r w:rsidRPr="00065A83">
              <w:rPr>
                <w:rFonts w:ascii="Times New Roman" w:hAnsi="Times New Roman"/>
              </w:rPr>
              <w:t>0,0125</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88600B" w:rsidRPr="00065A83" w:rsidRDefault="0088600B">
            <w:pPr>
              <w:jc w:val="center"/>
              <w:rPr>
                <w:rFonts w:ascii="Times New Roman" w:hAnsi="Times New Roman"/>
              </w:rPr>
            </w:pPr>
            <w:r w:rsidRPr="00065A83">
              <w:rPr>
                <w:rFonts w:ascii="Times New Roman" w:hAnsi="Times New Roman"/>
              </w:rPr>
              <w:t>0,0150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88600B" w:rsidRPr="00065A83" w:rsidRDefault="0088600B">
            <w:pPr>
              <w:jc w:val="center"/>
              <w:rPr>
                <w:rFonts w:ascii="Times New Roman" w:hAnsi="Times New Roman"/>
              </w:rPr>
            </w:pPr>
            <w:r w:rsidRPr="00065A83">
              <w:rPr>
                <w:rFonts w:ascii="Times New Roman" w:hAnsi="Times New Roman"/>
              </w:rPr>
              <w:t>0,1765</w:t>
            </w:r>
          </w:p>
        </w:tc>
        <w:tc>
          <w:tcPr>
            <w:tcW w:w="851" w:type="dxa"/>
            <w:tcBorders>
              <w:top w:val="single" w:sz="4" w:space="0" w:color="auto"/>
              <w:left w:val="nil"/>
              <w:bottom w:val="single" w:sz="4" w:space="0" w:color="auto"/>
              <w:right w:val="single" w:sz="4" w:space="0" w:color="auto"/>
            </w:tcBorders>
            <w:vAlign w:val="center"/>
          </w:tcPr>
          <w:p w:rsidR="0088600B" w:rsidRPr="00065A83" w:rsidRDefault="0088600B" w:rsidP="00F62832">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88600B" w:rsidRPr="00065A83" w:rsidRDefault="0088600B" w:rsidP="00F62832">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88600B" w:rsidRPr="00065A83" w:rsidRDefault="0088600B" w:rsidP="00F62832">
            <w:pPr>
              <w:jc w:val="center"/>
              <w:rPr>
                <w:rFonts w:ascii="Times New Roman" w:hAnsi="Times New Roman"/>
              </w:rPr>
            </w:pPr>
          </w:p>
        </w:tc>
      </w:tr>
      <w:tr w:rsidR="0088600B" w:rsidRPr="00065A83" w:rsidTr="0088600B">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600B" w:rsidRPr="00065A83" w:rsidRDefault="0088600B" w:rsidP="00F62832">
            <w:pPr>
              <w:rPr>
                <w:rFonts w:ascii="Times New Roman" w:hAnsi="Times New Roman"/>
              </w:rPr>
            </w:pPr>
            <w:r w:rsidRPr="00065A83">
              <w:rPr>
                <w:rFonts w:ascii="Times New Roman" w:hAnsi="Times New Roman"/>
              </w:rPr>
              <w:t>Оксид азота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88600B" w:rsidRPr="00065A83" w:rsidRDefault="0088600B">
            <w:pPr>
              <w:jc w:val="center"/>
              <w:rPr>
                <w:rFonts w:ascii="Times New Roman" w:hAnsi="Times New Roman"/>
              </w:rPr>
            </w:pPr>
            <w:r w:rsidRPr="00065A83">
              <w:rPr>
                <w:rFonts w:ascii="Times New Roman" w:hAnsi="Times New Roman"/>
              </w:rPr>
              <w:t>0,0001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88600B" w:rsidRPr="00065A83" w:rsidRDefault="0088600B">
            <w:pPr>
              <w:jc w:val="center"/>
              <w:rPr>
                <w:rFonts w:ascii="Times New Roman" w:hAnsi="Times New Roman"/>
              </w:rPr>
            </w:pPr>
            <w:r w:rsidRPr="00065A83">
              <w:rPr>
                <w:rFonts w:ascii="Times New Roman" w:hAnsi="Times New Roman"/>
              </w:rPr>
              <w:t>0,0017</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88600B" w:rsidRPr="00065A83" w:rsidRDefault="0088600B">
            <w:pPr>
              <w:jc w:val="center"/>
              <w:rPr>
                <w:rFonts w:ascii="Times New Roman" w:hAnsi="Times New Roman"/>
              </w:rPr>
            </w:pPr>
            <w:r w:rsidRPr="00065A83">
              <w:rPr>
                <w:rFonts w:ascii="Times New Roman" w:hAnsi="Times New Roman"/>
              </w:rPr>
              <w:t>0,0226</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88600B" w:rsidRPr="00065A83" w:rsidRDefault="0088600B">
            <w:pPr>
              <w:jc w:val="center"/>
              <w:rPr>
                <w:rFonts w:ascii="Times New Roman" w:hAnsi="Times New Roman"/>
              </w:rPr>
            </w:pPr>
            <w:r w:rsidRPr="00065A83">
              <w:rPr>
                <w:rFonts w:ascii="Times New Roman" w:hAnsi="Times New Roman"/>
              </w:rPr>
              <w:t>0,0565</w:t>
            </w:r>
          </w:p>
        </w:tc>
        <w:tc>
          <w:tcPr>
            <w:tcW w:w="851" w:type="dxa"/>
            <w:tcBorders>
              <w:top w:val="single" w:sz="4" w:space="0" w:color="auto"/>
              <w:left w:val="nil"/>
              <w:bottom w:val="single" w:sz="4" w:space="0" w:color="auto"/>
              <w:right w:val="single" w:sz="4" w:space="0" w:color="auto"/>
            </w:tcBorders>
            <w:vAlign w:val="center"/>
          </w:tcPr>
          <w:p w:rsidR="0088600B" w:rsidRPr="00065A83" w:rsidRDefault="0088600B" w:rsidP="00F62832">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88600B" w:rsidRPr="00065A83" w:rsidRDefault="0088600B" w:rsidP="00F62832">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88600B" w:rsidRPr="00065A83" w:rsidRDefault="0088600B" w:rsidP="00F62832">
            <w:pPr>
              <w:jc w:val="center"/>
              <w:rPr>
                <w:rFonts w:ascii="Times New Roman" w:hAnsi="Times New Roman"/>
              </w:rPr>
            </w:pPr>
          </w:p>
        </w:tc>
      </w:tr>
      <w:tr w:rsidR="0088600B" w:rsidRPr="00065A83" w:rsidTr="0088600B">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600B" w:rsidRPr="00065A83" w:rsidRDefault="0088600B" w:rsidP="00F62832">
            <w:pPr>
              <w:rPr>
                <w:rFonts w:ascii="Times New Roman" w:hAnsi="Times New Roman"/>
              </w:rPr>
            </w:pPr>
            <w:r w:rsidRPr="00065A83">
              <w:rPr>
                <w:rFonts w:ascii="Times New Roman" w:hAnsi="Times New Roman"/>
              </w:rPr>
              <w:t>Озон</w:t>
            </w:r>
          </w:p>
        </w:tc>
        <w:tc>
          <w:tcPr>
            <w:tcW w:w="992" w:type="dxa"/>
            <w:tcBorders>
              <w:top w:val="single" w:sz="4" w:space="0" w:color="auto"/>
              <w:left w:val="nil"/>
              <w:bottom w:val="single" w:sz="4" w:space="0" w:color="auto"/>
              <w:right w:val="single" w:sz="4" w:space="0" w:color="auto"/>
            </w:tcBorders>
            <w:shd w:val="clear" w:color="auto" w:fill="auto"/>
            <w:vAlign w:val="center"/>
          </w:tcPr>
          <w:p w:rsidR="0088600B" w:rsidRPr="00065A83" w:rsidRDefault="0088600B">
            <w:pPr>
              <w:jc w:val="center"/>
              <w:rPr>
                <w:rFonts w:ascii="Times New Roman" w:hAnsi="Times New Roman"/>
              </w:rPr>
            </w:pPr>
            <w:r w:rsidRPr="00065A83">
              <w:rPr>
                <w:rFonts w:ascii="Times New Roman" w:hAnsi="Times New Roman"/>
              </w:rPr>
              <w:t>0,0645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88600B" w:rsidRPr="00065A83" w:rsidRDefault="0088600B">
            <w:pPr>
              <w:jc w:val="center"/>
              <w:rPr>
                <w:rFonts w:ascii="Times New Roman" w:hAnsi="Times New Roman"/>
              </w:rPr>
            </w:pPr>
            <w:r w:rsidRPr="00065A83">
              <w:rPr>
                <w:rFonts w:ascii="Times New Roman" w:hAnsi="Times New Roman"/>
              </w:rPr>
              <w:t>2,1500</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88600B" w:rsidRPr="00065A83" w:rsidRDefault="0088600B">
            <w:pPr>
              <w:jc w:val="center"/>
              <w:rPr>
                <w:rFonts w:ascii="Times New Roman" w:hAnsi="Times New Roman"/>
              </w:rPr>
            </w:pPr>
            <w:r w:rsidRPr="00065A83">
              <w:rPr>
                <w:rFonts w:ascii="Times New Roman" w:hAnsi="Times New Roman"/>
              </w:rPr>
              <w:t>0,1300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88600B" w:rsidRPr="00065A83" w:rsidRDefault="0088600B">
            <w:pPr>
              <w:jc w:val="center"/>
              <w:rPr>
                <w:rFonts w:ascii="Times New Roman" w:hAnsi="Times New Roman"/>
              </w:rPr>
            </w:pPr>
            <w:r w:rsidRPr="00065A83">
              <w:rPr>
                <w:rFonts w:ascii="Times New Roman" w:hAnsi="Times New Roman"/>
              </w:rPr>
              <w:t>0,8125</w:t>
            </w:r>
          </w:p>
        </w:tc>
        <w:tc>
          <w:tcPr>
            <w:tcW w:w="851" w:type="dxa"/>
            <w:tcBorders>
              <w:top w:val="single" w:sz="4" w:space="0" w:color="auto"/>
              <w:left w:val="nil"/>
              <w:bottom w:val="single" w:sz="4" w:space="0" w:color="auto"/>
              <w:right w:val="single" w:sz="4" w:space="0" w:color="auto"/>
            </w:tcBorders>
            <w:vAlign w:val="center"/>
          </w:tcPr>
          <w:p w:rsidR="0088600B" w:rsidRPr="00065A83" w:rsidRDefault="0088600B" w:rsidP="00F62832">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88600B" w:rsidRPr="00065A83" w:rsidRDefault="0088600B" w:rsidP="00F62832">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88600B" w:rsidRPr="00065A83" w:rsidRDefault="0088600B" w:rsidP="00F62832">
            <w:pPr>
              <w:jc w:val="center"/>
              <w:rPr>
                <w:rFonts w:ascii="Times New Roman" w:hAnsi="Times New Roman"/>
              </w:rPr>
            </w:pPr>
          </w:p>
        </w:tc>
      </w:tr>
      <w:tr w:rsidR="0088600B" w:rsidRPr="00065A83" w:rsidTr="0088600B">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600B" w:rsidRPr="00065A83" w:rsidRDefault="0088600B" w:rsidP="00F62832">
            <w:pPr>
              <w:rPr>
                <w:rFonts w:ascii="Times New Roman" w:hAnsi="Times New Roman"/>
              </w:rPr>
            </w:pPr>
            <w:r w:rsidRPr="00065A83">
              <w:rPr>
                <w:rFonts w:ascii="Times New Roman" w:hAnsi="Times New Roman"/>
              </w:rPr>
              <w:t>Сероводород</w:t>
            </w:r>
          </w:p>
        </w:tc>
        <w:tc>
          <w:tcPr>
            <w:tcW w:w="992" w:type="dxa"/>
            <w:tcBorders>
              <w:top w:val="single" w:sz="4" w:space="0" w:color="auto"/>
              <w:left w:val="nil"/>
              <w:bottom w:val="single" w:sz="4" w:space="0" w:color="auto"/>
              <w:right w:val="single" w:sz="4" w:space="0" w:color="auto"/>
            </w:tcBorders>
            <w:shd w:val="clear" w:color="auto" w:fill="auto"/>
            <w:vAlign w:val="center"/>
          </w:tcPr>
          <w:p w:rsidR="0088600B" w:rsidRPr="00065A83" w:rsidRDefault="0088600B">
            <w:pPr>
              <w:jc w:val="center"/>
              <w:rPr>
                <w:rFonts w:ascii="Times New Roman" w:hAnsi="Times New Roman"/>
              </w:rPr>
            </w:pPr>
            <w:r w:rsidRPr="00065A83">
              <w:rPr>
                <w:rFonts w:ascii="Times New Roman" w:hAnsi="Times New Roman"/>
              </w:rPr>
              <w:t>0,0000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88600B" w:rsidRPr="00065A83" w:rsidRDefault="0088600B">
            <w:pPr>
              <w:jc w:val="center"/>
              <w:rPr>
                <w:rFonts w:ascii="Times New Roman" w:hAnsi="Times New Roman"/>
              </w:rPr>
            </w:pPr>
            <w:r w:rsidRPr="00065A83">
              <w:rPr>
                <w:rFonts w:ascii="Times New Roman" w:hAnsi="Times New Roman"/>
              </w:rPr>
              <w:t> </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88600B" w:rsidRPr="00065A83" w:rsidRDefault="0088600B">
            <w:pPr>
              <w:jc w:val="center"/>
              <w:rPr>
                <w:rFonts w:ascii="Times New Roman" w:hAnsi="Times New Roman"/>
              </w:rPr>
            </w:pPr>
            <w:r w:rsidRPr="00065A83">
              <w:rPr>
                <w:rFonts w:ascii="Times New Roman" w:hAnsi="Times New Roman"/>
              </w:rPr>
              <w:t>0,0000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88600B" w:rsidRPr="00065A83" w:rsidRDefault="0088600B">
            <w:pPr>
              <w:jc w:val="center"/>
              <w:rPr>
                <w:rFonts w:ascii="Times New Roman" w:hAnsi="Times New Roman"/>
              </w:rPr>
            </w:pPr>
            <w:r w:rsidRPr="00065A83">
              <w:rPr>
                <w:rFonts w:ascii="Times New Roman" w:hAnsi="Times New Roman"/>
              </w:rPr>
              <w:t>0,0000</w:t>
            </w:r>
          </w:p>
        </w:tc>
        <w:tc>
          <w:tcPr>
            <w:tcW w:w="851" w:type="dxa"/>
            <w:tcBorders>
              <w:top w:val="single" w:sz="4" w:space="0" w:color="auto"/>
              <w:left w:val="nil"/>
              <w:bottom w:val="single" w:sz="4" w:space="0" w:color="auto"/>
              <w:right w:val="single" w:sz="4" w:space="0" w:color="auto"/>
            </w:tcBorders>
            <w:vAlign w:val="center"/>
          </w:tcPr>
          <w:p w:rsidR="0088600B" w:rsidRPr="00065A83" w:rsidRDefault="0088600B" w:rsidP="00F62832">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88600B" w:rsidRPr="00065A83" w:rsidRDefault="0088600B" w:rsidP="00F62832">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88600B" w:rsidRPr="00065A83" w:rsidRDefault="0088600B" w:rsidP="00F62832">
            <w:pPr>
              <w:jc w:val="center"/>
              <w:rPr>
                <w:rFonts w:ascii="Times New Roman" w:hAnsi="Times New Roman"/>
              </w:rPr>
            </w:pPr>
          </w:p>
        </w:tc>
      </w:tr>
      <w:tr w:rsidR="0088600B" w:rsidRPr="00065A83" w:rsidTr="0088600B">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600B" w:rsidRPr="00065A83" w:rsidRDefault="0088600B" w:rsidP="00F62832">
            <w:pPr>
              <w:rPr>
                <w:rFonts w:ascii="Times New Roman" w:hAnsi="Times New Roman"/>
              </w:rPr>
            </w:pPr>
            <w:r w:rsidRPr="00065A83">
              <w:rPr>
                <w:rFonts w:ascii="Times New Roman" w:hAnsi="Times New Roman"/>
              </w:rPr>
              <w:t>Аммиак</w:t>
            </w:r>
          </w:p>
        </w:tc>
        <w:tc>
          <w:tcPr>
            <w:tcW w:w="992" w:type="dxa"/>
            <w:tcBorders>
              <w:top w:val="single" w:sz="4" w:space="0" w:color="auto"/>
              <w:left w:val="nil"/>
              <w:bottom w:val="single" w:sz="4" w:space="0" w:color="auto"/>
              <w:right w:val="single" w:sz="4" w:space="0" w:color="auto"/>
            </w:tcBorders>
            <w:shd w:val="clear" w:color="auto" w:fill="auto"/>
            <w:vAlign w:val="center"/>
          </w:tcPr>
          <w:p w:rsidR="0088600B" w:rsidRPr="00065A83" w:rsidRDefault="0088600B">
            <w:pPr>
              <w:jc w:val="center"/>
              <w:rPr>
                <w:rFonts w:ascii="Times New Roman" w:hAnsi="Times New Roman"/>
              </w:rPr>
            </w:pPr>
            <w:r w:rsidRPr="00065A83">
              <w:rPr>
                <w:rFonts w:ascii="Times New Roman" w:hAnsi="Times New Roman"/>
              </w:rPr>
              <w:t>0,0001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88600B" w:rsidRPr="00065A83" w:rsidRDefault="0088600B">
            <w:pPr>
              <w:jc w:val="center"/>
              <w:rPr>
                <w:rFonts w:ascii="Times New Roman" w:hAnsi="Times New Roman"/>
              </w:rPr>
            </w:pPr>
            <w:r w:rsidRPr="00065A83">
              <w:rPr>
                <w:rFonts w:ascii="Times New Roman" w:hAnsi="Times New Roman"/>
              </w:rPr>
              <w:t>0,0025</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88600B" w:rsidRPr="00065A83" w:rsidRDefault="0088600B">
            <w:pPr>
              <w:jc w:val="center"/>
              <w:rPr>
                <w:rFonts w:ascii="Times New Roman" w:hAnsi="Times New Roman"/>
              </w:rPr>
            </w:pPr>
            <w:r w:rsidRPr="00065A83">
              <w:rPr>
                <w:rFonts w:ascii="Times New Roman" w:hAnsi="Times New Roman"/>
              </w:rPr>
              <w:t>0,0014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88600B" w:rsidRPr="00065A83" w:rsidRDefault="0088600B">
            <w:pPr>
              <w:jc w:val="center"/>
              <w:rPr>
                <w:rFonts w:ascii="Times New Roman" w:hAnsi="Times New Roman"/>
              </w:rPr>
            </w:pPr>
            <w:r w:rsidRPr="00065A83">
              <w:rPr>
                <w:rFonts w:ascii="Times New Roman" w:hAnsi="Times New Roman"/>
              </w:rPr>
              <w:t>0,0070</w:t>
            </w:r>
          </w:p>
        </w:tc>
        <w:tc>
          <w:tcPr>
            <w:tcW w:w="851" w:type="dxa"/>
            <w:tcBorders>
              <w:top w:val="single" w:sz="4" w:space="0" w:color="auto"/>
              <w:left w:val="nil"/>
              <w:bottom w:val="single" w:sz="4" w:space="0" w:color="auto"/>
              <w:right w:val="single" w:sz="4" w:space="0" w:color="auto"/>
            </w:tcBorders>
            <w:vAlign w:val="center"/>
          </w:tcPr>
          <w:p w:rsidR="0088600B" w:rsidRPr="00065A83" w:rsidRDefault="0088600B" w:rsidP="00F62832">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88600B" w:rsidRPr="00065A83" w:rsidRDefault="0088600B" w:rsidP="00F62832">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88600B" w:rsidRPr="00065A83" w:rsidRDefault="0088600B" w:rsidP="00F62832">
            <w:pPr>
              <w:jc w:val="center"/>
              <w:rPr>
                <w:rFonts w:ascii="Times New Roman" w:hAnsi="Times New Roman"/>
              </w:rPr>
            </w:pPr>
          </w:p>
        </w:tc>
      </w:tr>
      <w:tr w:rsidR="0088600B" w:rsidRPr="00065A83" w:rsidTr="0088600B">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600B" w:rsidRPr="00065A83" w:rsidRDefault="0088600B" w:rsidP="0088600B">
            <w:pPr>
              <w:rPr>
                <w:rFonts w:ascii="Times New Roman" w:hAnsi="Times New Roman"/>
              </w:rPr>
            </w:pPr>
            <w:r w:rsidRPr="00065A83">
              <w:rPr>
                <w:rFonts w:ascii="Times New Roman" w:hAnsi="Times New Roman"/>
              </w:rPr>
              <w:t>Сумма УВ</w:t>
            </w:r>
          </w:p>
        </w:tc>
        <w:tc>
          <w:tcPr>
            <w:tcW w:w="992" w:type="dxa"/>
            <w:tcBorders>
              <w:top w:val="single" w:sz="4" w:space="0" w:color="auto"/>
              <w:left w:val="nil"/>
              <w:bottom w:val="single" w:sz="4" w:space="0" w:color="auto"/>
              <w:right w:val="single" w:sz="4" w:space="0" w:color="auto"/>
            </w:tcBorders>
            <w:shd w:val="clear" w:color="auto" w:fill="auto"/>
            <w:vAlign w:val="center"/>
          </w:tcPr>
          <w:p w:rsidR="0088600B" w:rsidRPr="00065A83" w:rsidRDefault="0088600B">
            <w:pPr>
              <w:jc w:val="center"/>
              <w:rPr>
                <w:rFonts w:ascii="Times New Roman" w:hAnsi="Times New Roman"/>
              </w:rPr>
            </w:pPr>
            <w:r w:rsidRPr="00065A83">
              <w:rPr>
                <w:rFonts w:ascii="Times New Roman" w:hAnsi="Times New Roman"/>
              </w:rPr>
              <w:t>0,8055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88600B" w:rsidRPr="00065A83" w:rsidRDefault="0088600B">
            <w:pPr>
              <w:jc w:val="center"/>
              <w:rPr>
                <w:rFonts w:ascii="Times New Roman" w:hAnsi="Times New Roman"/>
              </w:rPr>
            </w:pPr>
            <w:r w:rsidRPr="00065A83">
              <w:rPr>
                <w:rFonts w:ascii="Times New Roman" w:hAnsi="Times New Roman"/>
              </w:rPr>
              <w:t> </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88600B" w:rsidRPr="00065A83" w:rsidRDefault="0088600B">
            <w:pPr>
              <w:jc w:val="center"/>
              <w:rPr>
                <w:rFonts w:ascii="Times New Roman" w:hAnsi="Times New Roman"/>
              </w:rPr>
            </w:pPr>
            <w:r w:rsidRPr="00065A83">
              <w:rPr>
                <w:rFonts w:ascii="Times New Roman" w:hAnsi="Times New Roman"/>
              </w:rPr>
              <w:t>3,3880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88600B" w:rsidRPr="00065A83" w:rsidRDefault="0088600B">
            <w:pPr>
              <w:jc w:val="center"/>
              <w:rPr>
                <w:rFonts w:ascii="Times New Roman" w:hAnsi="Times New Roman"/>
              </w:rPr>
            </w:pPr>
            <w:r w:rsidRPr="00065A83">
              <w:rPr>
                <w:rFonts w:ascii="Times New Roman" w:hAnsi="Times New Roman"/>
              </w:rPr>
              <w:t> </w:t>
            </w:r>
          </w:p>
        </w:tc>
        <w:tc>
          <w:tcPr>
            <w:tcW w:w="851" w:type="dxa"/>
            <w:tcBorders>
              <w:top w:val="single" w:sz="4" w:space="0" w:color="auto"/>
              <w:left w:val="nil"/>
              <w:bottom w:val="single" w:sz="4" w:space="0" w:color="auto"/>
              <w:right w:val="single" w:sz="4" w:space="0" w:color="auto"/>
            </w:tcBorders>
            <w:vAlign w:val="center"/>
          </w:tcPr>
          <w:p w:rsidR="0088600B" w:rsidRPr="00065A83" w:rsidRDefault="0088600B" w:rsidP="00F62832">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88600B" w:rsidRPr="00065A83" w:rsidRDefault="0088600B" w:rsidP="00F62832">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88600B" w:rsidRPr="00065A83" w:rsidRDefault="0088600B" w:rsidP="00F62832">
            <w:pPr>
              <w:jc w:val="center"/>
              <w:rPr>
                <w:rFonts w:ascii="Times New Roman" w:hAnsi="Times New Roman"/>
              </w:rPr>
            </w:pPr>
          </w:p>
        </w:tc>
      </w:tr>
      <w:tr w:rsidR="0088600B" w:rsidRPr="00065A83" w:rsidTr="0088600B">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600B" w:rsidRPr="00065A83" w:rsidRDefault="0088600B" w:rsidP="00F62832">
            <w:pPr>
              <w:rPr>
                <w:rFonts w:ascii="Times New Roman" w:hAnsi="Times New Roman"/>
              </w:rPr>
            </w:pPr>
            <w:r w:rsidRPr="00065A83">
              <w:rPr>
                <w:rFonts w:ascii="Times New Roman" w:hAnsi="Times New Roman"/>
              </w:rPr>
              <w:t>Метан</w:t>
            </w:r>
          </w:p>
        </w:tc>
        <w:tc>
          <w:tcPr>
            <w:tcW w:w="992" w:type="dxa"/>
            <w:tcBorders>
              <w:top w:val="single" w:sz="4" w:space="0" w:color="auto"/>
              <w:left w:val="nil"/>
              <w:bottom w:val="single" w:sz="4" w:space="0" w:color="auto"/>
              <w:right w:val="single" w:sz="4" w:space="0" w:color="auto"/>
            </w:tcBorders>
            <w:shd w:val="clear" w:color="auto" w:fill="auto"/>
            <w:vAlign w:val="center"/>
          </w:tcPr>
          <w:p w:rsidR="0088600B" w:rsidRPr="00065A83" w:rsidRDefault="0088600B">
            <w:pPr>
              <w:jc w:val="center"/>
              <w:rPr>
                <w:rFonts w:ascii="Times New Roman" w:hAnsi="Times New Roman"/>
              </w:rPr>
            </w:pPr>
            <w:r w:rsidRPr="00065A83">
              <w:rPr>
                <w:rFonts w:ascii="Times New Roman" w:hAnsi="Times New Roman"/>
              </w:rPr>
              <w:t>0,9975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88600B" w:rsidRPr="00065A83" w:rsidRDefault="0088600B">
            <w:pPr>
              <w:jc w:val="center"/>
              <w:rPr>
                <w:rFonts w:ascii="Times New Roman" w:hAnsi="Times New Roman"/>
              </w:rPr>
            </w:pPr>
            <w:r w:rsidRPr="00065A83">
              <w:rPr>
                <w:rFonts w:ascii="Times New Roman" w:hAnsi="Times New Roman"/>
              </w:rPr>
              <w:t> </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88600B" w:rsidRPr="00065A83" w:rsidRDefault="0088600B">
            <w:pPr>
              <w:jc w:val="center"/>
              <w:rPr>
                <w:rFonts w:ascii="Times New Roman" w:hAnsi="Times New Roman"/>
              </w:rPr>
            </w:pPr>
            <w:r w:rsidRPr="00065A83">
              <w:rPr>
                <w:rFonts w:ascii="Times New Roman" w:hAnsi="Times New Roman"/>
              </w:rPr>
              <w:t>4,0997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88600B" w:rsidRPr="00065A83" w:rsidRDefault="0088600B">
            <w:pPr>
              <w:jc w:val="center"/>
              <w:rPr>
                <w:rFonts w:ascii="Times New Roman" w:hAnsi="Times New Roman"/>
              </w:rPr>
            </w:pPr>
            <w:r w:rsidRPr="00065A83">
              <w:rPr>
                <w:rFonts w:ascii="Times New Roman" w:hAnsi="Times New Roman"/>
              </w:rPr>
              <w:t> </w:t>
            </w:r>
          </w:p>
        </w:tc>
        <w:tc>
          <w:tcPr>
            <w:tcW w:w="851" w:type="dxa"/>
            <w:tcBorders>
              <w:top w:val="single" w:sz="4" w:space="0" w:color="auto"/>
              <w:left w:val="nil"/>
              <w:bottom w:val="single" w:sz="4" w:space="0" w:color="auto"/>
              <w:right w:val="single" w:sz="4" w:space="0" w:color="auto"/>
            </w:tcBorders>
            <w:vAlign w:val="center"/>
          </w:tcPr>
          <w:p w:rsidR="0088600B" w:rsidRPr="00065A83" w:rsidRDefault="0088600B" w:rsidP="00F62832">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88600B" w:rsidRPr="00065A83" w:rsidRDefault="0088600B" w:rsidP="00F62832">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88600B" w:rsidRPr="00065A83" w:rsidRDefault="0088600B" w:rsidP="00F62832">
            <w:pPr>
              <w:jc w:val="center"/>
              <w:rPr>
                <w:rFonts w:ascii="Times New Roman" w:hAnsi="Times New Roman"/>
              </w:rPr>
            </w:pPr>
          </w:p>
        </w:tc>
      </w:tr>
    </w:tbl>
    <w:p w:rsidR="008C4209" w:rsidRPr="00065A83" w:rsidRDefault="008C4209" w:rsidP="00F62832">
      <w:pPr>
        <w:ind w:firstLine="567"/>
        <w:jc w:val="both"/>
        <w:rPr>
          <w:rFonts w:ascii="Times New Roman" w:hAnsi="Times New Roman"/>
          <w:sz w:val="28"/>
          <w:szCs w:val="28"/>
        </w:rPr>
      </w:pPr>
    </w:p>
    <w:p w:rsidR="008C4209" w:rsidRPr="00065A83" w:rsidRDefault="008C4209" w:rsidP="00F62832">
      <w:pPr>
        <w:ind w:firstLine="567"/>
        <w:jc w:val="both"/>
        <w:rPr>
          <w:rFonts w:ascii="Times New Roman" w:hAnsi="Times New Roman"/>
          <w:sz w:val="28"/>
          <w:szCs w:val="28"/>
          <w:lang w:val="kk-KZ"/>
        </w:rPr>
      </w:pPr>
      <w:r w:rsidRPr="00065A83">
        <w:rPr>
          <w:rFonts w:ascii="Times New Roman" w:hAnsi="Times New Roman"/>
          <w:b/>
          <w:i/>
          <w:sz w:val="28"/>
          <w:szCs w:val="28"/>
        </w:rPr>
        <w:t xml:space="preserve">Общая оценка загрязнения атмосферы. </w:t>
      </w:r>
      <w:r w:rsidRPr="00065A83">
        <w:rPr>
          <w:rFonts w:ascii="Times New Roman" w:hAnsi="Times New Roman"/>
          <w:sz w:val="28"/>
          <w:szCs w:val="28"/>
        </w:rPr>
        <w:t>По данным стационарной сети наблюдений</w:t>
      </w:r>
      <w:r w:rsidR="00A725EF" w:rsidRPr="00065A83">
        <w:rPr>
          <w:rFonts w:ascii="Times New Roman" w:hAnsi="Times New Roman"/>
          <w:sz w:val="28"/>
          <w:szCs w:val="28"/>
        </w:rPr>
        <w:t xml:space="preserve"> (рис.8.4</w:t>
      </w:r>
      <w:r w:rsidRPr="00065A83">
        <w:rPr>
          <w:rFonts w:ascii="Times New Roman" w:hAnsi="Times New Roman"/>
          <w:sz w:val="28"/>
          <w:szCs w:val="28"/>
        </w:rPr>
        <w:t xml:space="preserve">), уровень загрязнения атмосферного воздуха оценивался </w:t>
      </w:r>
      <w:r w:rsidR="007670EE" w:rsidRPr="00065A83">
        <w:rPr>
          <w:rFonts w:ascii="Times New Roman" w:hAnsi="Times New Roman"/>
          <w:b/>
          <w:i/>
          <w:sz w:val="28"/>
          <w:szCs w:val="28"/>
          <w:lang w:val="kk-KZ"/>
        </w:rPr>
        <w:t>низким</w:t>
      </w:r>
      <w:r w:rsidRPr="00065A83">
        <w:rPr>
          <w:rFonts w:ascii="Times New Roman" w:hAnsi="Times New Roman"/>
          <w:b/>
          <w:i/>
          <w:sz w:val="28"/>
          <w:szCs w:val="28"/>
        </w:rPr>
        <w:t xml:space="preserve">, </w:t>
      </w:r>
      <w:r w:rsidRPr="00065A83">
        <w:rPr>
          <w:rFonts w:ascii="Times New Roman" w:hAnsi="Times New Roman"/>
          <w:sz w:val="28"/>
          <w:szCs w:val="28"/>
        </w:rPr>
        <w:t xml:space="preserve">он определялся значениями </w:t>
      </w:r>
      <w:r w:rsidR="0088600B" w:rsidRPr="00065A83">
        <w:rPr>
          <w:rFonts w:ascii="Times New Roman" w:hAnsi="Times New Roman"/>
          <w:sz w:val="28"/>
          <w:szCs w:val="28"/>
        </w:rPr>
        <w:t>СИ</w:t>
      </w:r>
      <w:r w:rsidRPr="00065A83">
        <w:rPr>
          <w:rFonts w:ascii="Times New Roman" w:hAnsi="Times New Roman"/>
          <w:sz w:val="28"/>
          <w:szCs w:val="28"/>
        </w:rPr>
        <w:t xml:space="preserve"> равным </w:t>
      </w:r>
      <w:r w:rsidR="007670EE" w:rsidRPr="00065A83">
        <w:rPr>
          <w:rFonts w:ascii="Times New Roman" w:hAnsi="Times New Roman"/>
          <w:sz w:val="28"/>
          <w:szCs w:val="28"/>
          <w:lang w:val="kk-KZ"/>
        </w:rPr>
        <w:t>0,</w:t>
      </w:r>
      <w:r w:rsidR="0088600B" w:rsidRPr="00065A83">
        <w:rPr>
          <w:rFonts w:ascii="Times New Roman" w:hAnsi="Times New Roman"/>
          <w:sz w:val="28"/>
          <w:szCs w:val="28"/>
          <w:lang w:val="kk-KZ"/>
        </w:rPr>
        <w:t>8</w:t>
      </w:r>
      <w:r w:rsidR="0088600B" w:rsidRPr="00065A83">
        <w:rPr>
          <w:rFonts w:ascii="Times New Roman" w:hAnsi="Times New Roman"/>
          <w:sz w:val="28"/>
          <w:szCs w:val="28"/>
        </w:rPr>
        <w:t xml:space="preserve"> и</w:t>
      </w:r>
      <w:r w:rsidR="00187C0D" w:rsidRPr="00065A83">
        <w:rPr>
          <w:rFonts w:ascii="Times New Roman" w:hAnsi="Times New Roman"/>
          <w:sz w:val="28"/>
          <w:szCs w:val="28"/>
        </w:rPr>
        <w:t xml:space="preserve"> </w:t>
      </w:r>
      <w:r w:rsidR="0088600B" w:rsidRPr="00065A83">
        <w:rPr>
          <w:rFonts w:ascii="Times New Roman" w:hAnsi="Times New Roman"/>
          <w:sz w:val="28"/>
          <w:szCs w:val="28"/>
        </w:rPr>
        <w:t>НП</w:t>
      </w:r>
      <w:r w:rsidR="00C2540D" w:rsidRPr="00065A83">
        <w:rPr>
          <w:rFonts w:ascii="Times New Roman" w:hAnsi="Times New Roman"/>
          <w:sz w:val="28"/>
          <w:szCs w:val="28"/>
        </w:rPr>
        <w:t xml:space="preserve"> = </w:t>
      </w:r>
      <w:r w:rsidR="0088600B" w:rsidRPr="00065A83">
        <w:rPr>
          <w:rFonts w:ascii="Times New Roman" w:hAnsi="Times New Roman"/>
          <w:sz w:val="28"/>
          <w:szCs w:val="28"/>
          <w:lang w:val="kk-KZ"/>
        </w:rPr>
        <w:t>0</w:t>
      </w:r>
      <w:r w:rsidR="007670EE" w:rsidRPr="00065A83">
        <w:rPr>
          <w:rFonts w:ascii="Times New Roman" w:hAnsi="Times New Roman"/>
          <w:sz w:val="28"/>
          <w:szCs w:val="28"/>
          <w:lang w:val="kk-KZ"/>
        </w:rPr>
        <w:t>,0</w:t>
      </w:r>
      <w:r w:rsidR="0088600B" w:rsidRPr="00065A83">
        <w:rPr>
          <w:rFonts w:ascii="Times New Roman" w:hAnsi="Times New Roman"/>
          <w:sz w:val="28"/>
          <w:szCs w:val="28"/>
        </w:rPr>
        <w:t>%</w:t>
      </w:r>
      <w:r w:rsidR="006E4CA0" w:rsidRPr="00065A83">
        <w:rPr>
          <w:rFonts w:ascii="Times New Roman" w:hAnsi="Times New Roman"/>
          <w:sz w:val="28"/>
          <w:szCs w:val="28"/>
        </w:rPr>
        <w:t xml:space="preserve"> </w:t>
      </w:r>
      <w:r w:rsidRPr="00065A83">
        <w:rPr>
          <w:rFonts w:ascii="Times New Roman" w:hAnsi="Times New Roman"/>
          <w:sz w:val="28"/>
          <w:szCs w:val="28"/>
        </w:rPr>
        <w:t xml:space="preserve">(табл.1 и табл.1.1). </w:t>
      </w:r>
    </w:p>
    <w:p w:rsidR="008C4209" w:rsidRPr="00065A83" w:rsidRDefault="008C4209" w:rsidP="00F62832">
      <w:pPr>
        <w:ind w:firstLine="567"/>
        <w:jc w:val="both"/>
        <w:rPr>
          <w:rFonts w:ascii="Times New Roman" w:hAnsi="Times New Roman"/>
          <w:sz w:val="28"/>
          <w:szCs w:val="28"/>
        </w:rPr>
      </w:pPr>
      <w:r w:rsidRPr="00065A83">
        <w:rPr>
          <w:rFonts w:ascii="Times New Roman" w:hAnsi="Times New Roman"/>
          <w:sz w:val="28"/>
          <w:szCs w:val="28"/>
        </w:rPr>
        <w:t xml:space="preserve">В целом по городу среднемесячная </w:t>
      </w:r>
      <w:r w:rsidR="007670EE" w:rsidRPr="00065A83">
        <w:rPr>
          <w:rFonts w:ascii="Times New Roman" w:hAnsi="Times New Roman"/>
          <w:sz w:val="28"/>
          <w:szCs w:val="28"/>
        </w:rPr>
        <w:t>концентрация озона составила 2,</w:t>
      </w:r>
      <w:r w:rsidR="0088600B" w:rsidRPr="00065A83">
        <w:rPr>
          <w:rFonts w:ascii="Times New Roman" w:hAnsi="Times New Roman"/>
          <w:sz w:val="28"/>
          <w:szCs w:val="28"/>
        </w:rPr>
        <w:t>2</w:t>
      </w:r>
      <w:r w:rsidRPr="00065A83">
        <w:rPr>
          <w:rFonts w:ascii="Times New Roman" w:hAnsi="Times New Roman"/>
          <w:sz w:val="28"/>
          <w:szCs w:val="28"/>
        </w:rPr>
        <w:t>ПДК</w:t>
      </w:r>
      <w:r w:rsidRPr="00065A83">
        <w:rPr>
          <w:rFonts w:ascii="Times New Roman" w:hAnsi="Times New Roman"/>
          <w:sz w:val="28"/>
          <w:szCs w:val="28"/>
          <w:vertAlign w:val="subscript"/>
        </w:rPr>
        <w:t>с.с.</w:t>
      </w:r>
      <w:r w:rsidRPr="00065A83">
        <w:rPr>
          <w:rFonts w:ascii="Times New Roman" w:hAnsi="Times New Roman"/>
          <w:sz w:val="28"/>
          <w:szCs w:val="28"/>
        </w:rPr>
        <w:t>, других загрязняю</w:t>
      </w:r>
      <w:r w:rsidR="0088600B" w:rsidRPr="00065A83">
        <w:rPr>
          <w:rFonts w:ascii="Times New Roman" w:hAnsi="Times New Roman"/>
          <w:sz w:val="28"/>
          <w:szCs w:val="28"/>
        </w:rPr>
        <w:t>щих веществ – не превышали ПДК</w:t>
      </w:r>
      <w:r w:rsidRPr="00065A83">
        <w:rPr>
          <w:rFonts w:ascii="Times New Roman" w:hAnsi="Times New Roman"/>
          <w:sz w:val="28"/>
          <w:szCs w:val="28"/>
        </w:rPr>
        <w:t xml:space="preserve">(таблица </w:t>
      </w:r>
      <w:r w:rsidR="00263E9B" w:rsidRPr="00065A83">
        <w:rPr>
          <w:rFonts w:ascii="Times New Roman" w:hAnsi="Times New Roman"/>
          <w:sz w:val="28"/>
          <w:szCs w:val="28"/>
          <w:lang w:val="kk-KZ"/>
        </w:rPr>
        <w:t>6</w:t>
      </w:r>
      <w:r w:rsidR="00513819" w:rsidRPr="00065A83">
        <w:rPr>
          <w:rFonts w:ascii="Times New Roman" w:hAnsi="Times New Roman"/>
          <w:sz w:val="28"/>
          <w:szCs w:val="28"/>
          <w:lang w:val="kk-KZ"/>
        </w:rPr>
        <w:t>6</w:t>
      </w:r>
      <w:r w:rsidRPr="00065A83">
        <w:rPr>
          <w:rFonts w:ascii="Times New Roman" w:hAnsi="Times New Roman"/>
          <w:sz w:val="28"/>
          <w:szCs w:val="28"/>
        </w:rPr>
        <w:t>).</w:t>
      </w:r>
    </w:p>
    <w:p w:rsidR="009A2D99" w:rsidRPr="00065A83" w:rsidRDefault="009A2D99" w:rsidP="00F62832">
      <w:pPr>
        <w:ind w:firstLine="709"/>
        <w:jc w:val="both"/>
        <w:rPr>
          <w:rFonts w:ascii="Times New Roman" w:hAnsi="Times New Roman"/>
          <w:sz w:val="28"/>
          <w:szCs w:val="28"/>
        </w:rPr>
      </w:pPr>
    </w:p>
    <w:p w:rsidR="00EA39BF" w:rsidRPr="00065A83" w:rsidRDefault="00E94649" w:rsidP="00E94649">
      <w:pPr>
        <w:pStyle w:val="afa"/>
        <w:ind w:left="1176"/>
        <w:jc w:val="center"/>
        <w:rPr>
          <w:rFonts w:ascii="Times New Roman" w:hAnsi="Times New Roman"/>
          <w:b/>
          <w:sz w:val="28"/>
          <w:szCs w:val="28"/>
        </w:rPr>
      </w:pPr>
      <w:r w:rsidRPr="00065A83">
        <w:rPr>
          <w:rFonts w:ascii="Times New Roman" w:hAnsi="Times New Roman"/>
          <w:b/>
          <w:sz w:val="28"/>
          <w:szCs w:val="28"/>
        </w:rPr>
        <w:t xml:space="preserve">8.5 </w:t>
      </w:r>
      <w:r w:rsidR="00647FEE" w:rsidRPr="00065A83">
        <w:rPr>
          <w:rFonts w:ascii="Times New Roman" w:hAnsi="Times New Roman"/>
          <w:b/>
          <w:sz w:val="28"/>
          <w:szCs w:val="28"/>
        </w:rPr>
        <w:t>Состояние атмосферного воздуха по городу Темиртау</w:t>
      </w:r>
    </w:p>
    <w:p w:rsidR="00724E11" w:rsidRPr="00065A83" w:rsidRDefault="00724E11" w:rsidP="00F62832">
      <w:pPr>
        <w:pStyle w:val="afa"/>
        <w:ind w:left="1176"/>
        <w:rPr>
          <w:rStyle w:val="FontStyle204"/>
          <w:b/>
          <w:sz w:val="28"/>
          <w:szCs w:val="28"/>
        </w:rPr>
      </w:pPr>
    </w:p>
    <w:p w:rsidR="001750B4" w:rsidRPr="00065A83" w:rsidRDefault="001750B4" w:rsidP="00F62832">
      <w:pPr>
        <w:pStyle w:val="Style100"/>
        <w:widowControl/>
        <w:spacing w:line="0" w:lineRule="atLeast"/>
        <w:ind w:firstLine="708"/>
        <w:rPr>
          <w:rStyle w:val="FontStyle201"/>
          <w:sz w:val="28"/>
          <w:szCs w:val="28"/>
        </w:rPr>
      </w:pPr>
      <w:r w:rsidRPr="00065A83">
        <w:rPr>
          <w:rStyle w:val="FontStyle204"/>
          <w:sz w:val="28"/>
          <w:szCs w:val="28"/>
        </w:rPr>
        <w:t xml:space="preserve">Наблюдения за состоянием атмосферного воздуха велись на </w:t>
      </w:r>
      <w:r w:rsidR="00D61160" w:rsidRPr="00065A83">
        <w:rPr>
          <w:rStyle w:val="FontStyle204"/>
          <w:sz w:val="28"/>
          <w:szCs w:val="28"/>
        </w:rPr>
        <w:t>4</w:t>
      </w:r>
      <w:r w:rsidRPr="00065A83">
        <w:rPr>
          <w:rStyle w:val="FontStyle204"/>
          <w:sz w:val="28"/>
          <w:szCs w:val="28"/>
        </w:rPr>
        <w:t xml:space="preserve"> стационарных постах</w:t>
      </w:r>
      <w:r w:rsidR="006E4CA0" w:rsidRPr="00065A83">
        <w:rPr>
          <w:rStyle w:val="FontStyle204"/>
          <w:sz w:val="28"/>
          <w:szCs w:val="28"/>
        </w:rPr>
        <w:t xml:space="preserve"> </w:t>
      </w:r>
      <w:r w:rsidRPr="00065A83">
        <w:rPr>
          <w:rFonts w:ascii="Times New Roman" w:hAnsi="Times New Roman"/>
          <w:sz w:val="28"/>
          <w:szCs w:val="28"/>
        </w:rPr>
        <w:t>(</w:t>
      </w:r>
      <w:r w:rsidR="00263E9B" w:rsidRPr="00065A83">
        <w:rPr>
          <w:rFonts w:ascii="Times New Roman" w:hAnsi="Times New Roman"/>
          <w:sz w:val="28"/>
          <w:szCs w:val="28"/>
        </w:rPr>
        <w:t>рис. 8.5</w:t>
      </w:r>
      <w:r w:rsidR="00133385" w:rsidRPr="00065A83">
        <w:rPr>
          <w:rFonts w:ascii="Times New Roman" w:hAnsi="Times New Roman"/>
          <w:sz w:val="28"/>
          <w:szCs w:val="28"/>
        </w:rPr>
        <w:t>.</w:t>
      </w:r>
      <w:r w:rsidRPr="00065A83">
        <w:rPr>
          <w:rFonts w:ascii="Times New Roman" w:hAnsi="Times New Roman"/>
          <w:sz w:val="28"/>
          <w:szCs w:val="28"/>
        </w:rPr>
        <w:t xml:space="preserve">, таблица </w:t>
      </w:r>
      <w:r w:rsidR="00263E9B" w:rsidRPr="00065A83">
        <w:rPr>
          <w:rFonts w:ascii="Times New Roman" w:hAnsi="Times New Roman"/>
          <w:sz w:val="28"/>
          <w:szCs w:val="28"/>
          <w:lang w:val="kk-KZ"/>
        </w:rPr>
        <w:t>6</w:t>
      </w:r>
      <w:r w:rsidR="00513819" w:rsidRPr="00065A83">
        <w:rPr>
          <w:rFonts w:ascii="Times New Roman" w:hAnsi="Times New Roman"/>
          <w:sz w:val="28"/>
          <w:szCs w:val="28"/>
          <w:lang w:val="kk-KZ"/>
        </w:rPr>
        <w:t>7</w:t>
      </w:r>
      <w:r w:rsidRPr="00065A83">
        <w:rPr>
          <w:rFonts w:ascii="Times New Roman" w:hAnsi="Times New Roman"/>
          <w:sz w:val="28"/>
          <w:szCs w:val="28"/>
        </w:rPr>
        <w:t>)</w:t>
      </w:r>
      <w:r w:rsidRPr="00065A83">
        <w:rPr>
          <w:rStyle w:val="FontStyle201"/>
          <w:sz w:val="28"/>
          <w:szCs w:val="28"/>
        </w:rPr>
        <w:t>.</w:t>
      </w:r>
    </w:p>
    <w:p w:rsidR="001750B4" w:rsidRPr="00065A83" w:rsidRDefault="001750B4" w:rsidP="00F62832">
      <w:pPr>
        <w:jc w:val="right"/>
        <w:rPr>
          <w:rFonts w:ascii="Times New Roman" w:hAnsi="Times New Roman"/>
          <w:lang w:val="kk-KZ"/>
        </w:rPr>
      </w:pPr>
      <w:r w:rsidRPr="00065A83">
        <w:rPr>
          <w:rFonts w:ascii="Times New Roman" w:hAnsi="Times New Roman"/>
        </w:rPr>
        <w:t xml:space="preserve">Таблица </w:t>
      </w:r>
      <w:r w:rsidR="00263E9B" w:rsidRPr="00065A83">
        <w:rPr>
          <w:rFonts w:ascii="Times New Roman" w:hAnsi="Times New Roman"/>
          <w:lang w:val="kk-KZ"/>
        </w:rPr>
        <w:t>6</w:t>
      </w:r>
      <w:r w:rsidR="00513819" w:rsidRPr="00065A83">
        <w:rPr>
          <w:rFonts w:ascii="Times New Roman" w:hAnsi="Times New Roman"/>
          <w:lang w:val="kk-KZ"/>
        </w:rPr>
        <w:t>7</w:t>
      </w:r>
    </w:p>
    <w:p w:rsidR="001750B4" w:rsidRPr="00065A83" w:rsidRDefault="001750B4" w:rsidP="00F62832">
      <w:pPr>
        <w:pStyle w:val="Style100"/>
        <w:widowControl/>
        <w:spacing w:line="0" w:lineRule="atLeast"/>
        <w:ind w:firstLine="708"/>
        <w:rPr>
          <w:rStyle w:val="FontStyle201"/>
          <w:i w:val="0"/>
          <w:sz w:val="28"/>
          <w:szCs w:val="28"/>
        </w:rPr>
      </w:pPr>
      <w:r w:rsidRPr="00065A83">
        <w:rPr>
          <w:rStyle w:val="FontStyle201"/>
          <w:i w:val="0"/>
          <w:sz w:val="28"/>
          <w:szCs w:val="28"/>
        </w:rPr>
        <w:t>Место расположения постов наблюдений и определяемые примеси</w:t>
      </w:r>
    </w:p>
    <w:p w:rsidR="001750B4" w:rsidRPr="00065A83" w:rsidRDefault="001750B4" w:rsidP="00F62832">
      <w:pPr>
        <w:pStyle w:val="Style100"/>
        <w:widowControl/>
        <w:spacing w:line="0" w:lineRule="atLeast"/>
        <w:ind w:firstLine="708"/>
        <w:rPr>
          <w:rStyle w:val="FontStyle201"/>
          <w:b/>
          <w:i w:val="0"/>
          <w:sz w:val="16"/>
          <w:szCs w:val="16"/>
        </w:rPr>
      </w:pP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510"/>
        <w:gridCol w:w="3260"/>
      </w:tblGrid>
      <w:tr w:rsidR="009E16C0" w:rsidRPr="00065A83" w:rsidTr="00516233">
        <w:tc>
          <w:tcPr>
            <w:tcW w:w="1101" w:type="dxa"/>
            <w:vAlign w:val="center"/>
          </w:tcPr>
          <w:p w:rsidR="009E16C0" w:rsidRPr="00065A83" w:rsidRDefault="009E16C0" w:rsidP="00F62832">
            <w:pPr>
              <w:jc w:val="center"/>
              <w:outlineLvl w:val="1"/>
              <w:rPr>
                <w:rFonts w:ascii="Times New Roman" w:hAnsi="Times New Roman"/>
                <w:b/>
              </w:rPr>
            </w:pPr>
            <w:r w:rsidRPr="00065A83">
              <w:rPr>
                <w:rFonts w:ascii="Times New Roman" w:hAnsi="Times New Roman"/>
                <w:b/>
              </w:rPr>
              <w:t>Номер</w:t>
            </w:r>
          </w:p>
          <w:p w:rsidR="009E16C0" w:rsidRPr="00065A83" w:rsidRDefault="009E16C0" w:rsidP="00F62832">
            <w:pPr>
              <w:jc w:val="center"/>
              <w:outlineLvl w:val="1"/>
              <w:rPr>
                <w:rFonts w:ascii="Times New Roman" w:hAnsi="Times New Roman"/>
                <w:b/>
              </w:rPr>
            </w:pPr>
            <w:r w:rsidRPr="00065A83">
              <w:rPr>
                <w:rFonts w:ascii="Times New Roman" w:hAnsi="Times New Roman"/>
                <w:b/>
              </w:rPr>
              <w:t>поста</w:t>
            </w:r>
          </w:p>
        </w:tc>
        <w:tc>
          <w:tcPr>
            <w:tcW w:w="1275" w:type="dxa"/>
            <w:vAlign w:val="center"/>
          </w:tcPr>
          <w:p w:rsidR="009E16C0" w:rsidRPr="00065A83" w:rsidRDefault="009E16C0" w:rsidP="00F62832">
            <w:pPr>
              <w:jc w:val="center"/>
              <w:outlineLvl w:val="1"/>
              <w:rPr>
                <w:rFonts w:ascii="Times New Roman" w:hAnsi="Times New Roman"/>
                <w:b/>
              </w:rPr>
            </w:pPr>
            <w:r w:rsidRPr="00065A83">
              <w:rPr>
                <w:rFonts w:ascii="Times New Roman" w:hAnsi="Times New Roman"/>
                <w:b/>
              </w:rPr>
              <w:t>Сроки отбора</w:t>
            </w:r>
          </w:p>
        </w:tc>
        <w:tc>
          <w:tcPr>
            <w:tcW w:w="1884" w:type="dxa"/>
            <w:vAlign w:val="center"/>
          </w:tcPr>
          <w:p w:rsidR="009E16C0" w:rsidRPr="00065A83" w:rsidRDefault="009E16C0" w:rsidP="00F62832">
            <w:pPr>
              <w:jc w:val="center"/>
              <w:outlineLvl w:val="1"/>
              <w:rPr>
                <w:rFonts w:ascii="Times New Roman" w:hAnsi="Times New Roman"/>
                <w:b/>
              </w:rPr>
            </w:pPr>
            <w:r w:rsidRPr="00065A83">
              <w:rPr>
                <w:rFonts w:ascii="Times New Roman" w:hAnsi="Times New Roman"/>
                <w:b/>
              </w:rPr>
              <w:t>Проведения наблюдений</w:t>
            </w:r>
          </w:p>
        </w:tc>
        <w:tc>
          <w:tcPr>
            <w:tcW w:w="2510" w:type="dxa"/>
            <w:vAlign w:val="center"/>
          </w:tcPr>
          <w:p w:rsidR="009E16C0" w:rsidRPr="00065A83" w:rsidRDefault="009E16C0" w:rsidP="00F62832">
            <w:pPr>
              <w:jc w:val="center"/>
              <w:outlineLvl w:val="1"/>
              <w:rPr>
                <w:rFonts w:ascii="Times New Roman" w:hAnsi="Times New Roman"/>
                <w:b/>
              </w:rPr>
            </w:pPr>
            <w:r w:rsidRPr="00065A83">
              <w:rPr>
                <w:rFonts w:ascii="Times New Roman" w:hAnsi="Times New Roman"/>
                <w:b/>
              </w:rPr>
              <w:t>Адрес поста</w:t>
            </w:r>
          </w:p>
        </w:tc>
        <w:tc>
          <w:tcPr>
            <w:tcW w:w="3260" w:type="dxa"/>
            <w:vAlign w:val="center"/>
          </w:tcPr>
          <w:p w:rsidR="009E16C0" w:rsidRPr="00065A83" w:rsidRDefault="009E16C0" w:rsidP="00F62832">
            <w:pPr>
              <w:jc w:val="center"/>
              <w:outlineLvl w:val="1"/>
              <w:rPr>
                <w:rFonts w:ascii="Times New Roman" w:hAnsi="Times New Roman"/>
                <w:b/>
              </w:rPr>
            </w:pPr>
            <w:r w:rsidRPr="00065A83">
              <w:rPr>
                <w:rFonts w:ascii="Times New Roman" w:hAnsi="Times New Roman"/>
                <w:b/>
              </w:rPr>
              <w:t>Определяемые примеси</w:t>
            </w:r>
          </w:p>
        </w:tc>
      </w:tr>
      <w:tr w:rsidR="009E16C0" w:rsidRPr="00065A83" w:rsidTr="00516233">
        <w:tc>
          <w:tcPr>
            <w:tcW w:w="1101" w:type="dxa"/>
            <w:vAlign w:val="center"/>
          </w:tcPr>
          <w:p w:rsidR="009E16C0" w:rsidRPr="00065A83" w:rsidRDefault="009E16C0" w:rsidP="00F62832">
            <w:pPr>
              <w:jc w:val="center"/>
              <w:outlineLvl w:val="1"/>
              <w:rPr>
                <w:rFonts w:ascii="Times New Roman" w:hAnsi="Times New Roman"/>
              </w:rPr>
            </w:pPr>
            <w:r w:rsidRPr="00065A83">
              <w:rPr>
                <w:rFonts w:ascii="Times New Roman" w:hAnsi="Times New Roman"/>
              </w:rPr>
              <w:t>3</w:t>
            </w:r>
          </w:p>
        </w:tc>
        <w:tc>
          <w:tcPr>
            <w:tcW w:w="1275" w:type="dxa"/>
            <w:vMerge w:val="restart"/>
            <w:vAlign w:val="center"/>
          </w:tcPr>
          <w:p w:rsidR="009E16C0" w:rsidRPr="00065A83" w:rsidRDefault="009E16C0" w:rsidP="00F62832">
            <w:pPr>
              <w:jc w:val="center"/>
              <w:outlineLvl w:val="1"/>
              <w:rPr>
                <w:rFonts w:ascii="Times New Roman" w:hAnsi="Times New Roman"/>
              </w:rPr>
            </w:pPr>
            <w:r w:rsidRPr="00065A83">
              <w:rPr>
                <w:rFonts w:ascii="Times New Roman" w:hAnsi="Times New Roman"/>
              </w:rPr>
              <w:t xml:space="preserve">3 раза </w:t>
            </w:r>
          </w:p>
          <w:p w:rsidR="009E16C0" w:rsidRPr="00065A83" w:rsidRDefault="009E16C0" w:rsidP="00F62832">
            <w:pPr>
              <w:jc w:val="center"/>
              <w:outlineLvl w:val="1"/>
              <w:rPr>
                <w:rFonts w:ascii="Times New Roman" w:hAnsi="Times New Roman"/>
              </w:rPr>
            </w:pPr>
            <w:r w:rsidRPr="00065A83">
              <w:rPr>
                <w:rFonts w:ascii="Times New Roman" w:hAnsi="Times New Roman"/>
              </w:rPr>
              <w:t>в сутки</w:t>
            </w:r>
          </w:p>
        </w:tc>
        <w:tc>
          <w:tcPr>
            <w:tcW w:w="1884" w:type="dxa"/>
            <w:vMerge w:val="restart"/>
            <w:vAlign w:val="center"/>
          </w:tcPr>
          <w:p w:rsidR="009E16C0" w:rsidRPr="00065A83" w:rsidRDefault="00632E59" w:rsidP="00F62832">
            <w:pPr>
              <w:jc w:val="center"/>
              <w:outlineLvl w:val="1"/>
              <w:rPr>
                <w:rFonts w:ascii="Times New Roman" w:hAnsi="Times New Roman"/>
              </w:rPr>
            </w:pPr>
            <w:r w:rsidRPr="00065A83">
              <w:rPr>
                <w:rFonts w:ascii="Times New Roman" w:hAnsi="Times New Roman"/>
              </w:rPr>
              <w:t>ручной отбор проб  (дискретные  методы)</w:t>
            </w:r>
          </w:p>
        </w:tc>
        <w:tc>
          <w:tcPr>
            <w:tcW w:w="2510" w:type="dxa"/>
            <w:vAlign w:val="center"/>
          </w:tcPr>
          <w:p w:rsidR="009E16C0" w:rsidRPr="00065A83" w:rsidRDefault="009E16C0" w:rsidP="00F62832">
            <w:pPr>
              <w:jc w:val="center"/>
              <w:outlineLvl w:val="1"/>
              <w:rPr>
                <w:rFonts w:ascii="Times New Roman" w:hAnsi="Times New Roman"/>
                <w:i/>
              </w:rPr>
            </w:pPr>
            <w:r w:rsidRPr="00065A83">
              <w:rPr>
                <w:rStyle w:val="FontStyle201"/>
                <w:i w:val="0"/>
              </w:rPr>
              <w:t>ул. Дмитрова,212 и Степана Рамзина</w:t>
            </w:r>
          </w:p>
        </w:tc>
        <w:tc>
          <w:tcPr>
            <w:tcW w:w="3260" w:type="dxa"/>
            <w:vMerge w:val="restart"/>
            <w:vAlign w:val="center"/>
          </w:tcPr>
          <w:p w:rsidR="009E16C0" w:rsidRPr="00065A83" w:rsidRDefault="00FF6E82" w:rsidP="00F62832">
            <w:pPr>
              <w:outlineLvl w:val="1"/>
              <w:rPr>
                <w:rFonts w:ascii="Times New Roman" w:hAnsi="Times New Roman"/>
              </w:rPr>
            </w:pPr>
            <w:r w:rsidRPr="00065A83">
              <w:rPr>
                <w:rFonts w:ascii="Times New Roman" w:hAnsi="Times New Roman"/>
              </w:rPr>
              <w:t>в</w:t>
            </w:r>
            <w:r w:rsidR="009E16C0" w:rsidRPr="00065A83">
              <w:rPr>
                <w:rFonts w:ascii="Times New Roman" w:hAnsi="Times New Roman"/>
              </w:rPr>
              <w:t>звешенные вещества, диоксид серы, сульфаты, оксид углерода, диоксид и оксид азота, сероводород, фенол, аммиак</w:t>
            </w:r>
          </w:p>
        </w:tc>
      </w:tr>
      <w:tr w:rsidR="009E16C0" w:rsidRPr="00065A83" w:rsidTr="00516233">
        <w:tc>
          <w:tcPr>
            <w:tcW w:w="1101" w:type="dxa"/>
            <w:vAlign w:val="center"/>
          </w:tcPr>
          <w:p w:rsidR="009E16C0" w:rsidRPr="00065A83" w:rsidRDefault="009E16C0" w:rsidP="00F62832">
            <w:pPr>
              <w:jc w:val="center"/>
              <w:outlineLvl w:val="1"/>
              <w:rPr>
                <w:rFonts w:ascii="Times New Roman" w:hAnsi="Times New Roman"/>
              </w:rPr>
            </w:pPr>
            <w:r w:rsidRPr="00065A83">
              <w:rPr>
                <w:rFonts w:ascii="Times New Roman" w:hAnsi="Times New Roman"/>
              </w:rPr>
              <w:t>4</w:t>
            </w:r>
          </w:p>
        </w:tc>
        <w:tc>
          <w:tcPr>
            <w:tcW w:w="1275" w:type="dxa"/>
            <w:vMerge/>
            <w:vAlign w:val="center"/>
          </w:tcPr>
          <w:p w:rsidR="009E16C0" w:rsidRPr="00065A83" w:rsidRDefault="009E16C0" w:rsidP="00F62832">
            <w:pPr>
              <w:jc w:val="center"/>
              <w:outlineLvl w:val="1"/>
              <w:rPr>
                <w:rFonts w:ascii="Times New Roman" w:hAnsi="Times New Roman"/>
              </w:rPr>
            </w:pPr>
          </w:p>
        </w:tc>
        <w:tc>
          <w:tcPr>
            <w:tcW w:w="1884" w:type="dxa"/>
            <w:vMerge/>
            <w:vAlign w:val="center"/>
          </w:tcPr>
          <w:p w:rsidR="009E16C0" w:rsidRPr="00065A83" w:rsidRDefault="009E16C0" w:rsidP="00F62832">
            <w:pPr>
              <w:jc w:val="center"/>
              <w:outlineLvl w:val="1"/>
              <w:rPr>
                <w:rFonts w:ascii="Times New Roman" w:hAnsi="Times New Roman"/>
              </w:rPr>
            </w:pPr>
          </w:p>
        </w:tc>
        <w:tc>
          <w:tcPr>
            <w:tcW w:w="2510" w:type="dxa"/>
            <w:vAlign w:val="center"/>
          </w:tcPr>
          <w:p w:rsidR="009E16C0" w:rsidRPr="00065A83" w:rsidRDefault="009E16C0" w:rsidP="00F62832">
            <w:pPr>
              <w:jc w:val="center"/>
              <w:outlineLvl w:val="1"/>
              <w:rPr>
                <w:rStyle w:val="FontStyle201"/>
                <w:i w:val="0"/>
              </w:rPr>
            </w:pPr>
            <w:r w:rsidRPr="00065A83">
              <w:rPr>
                <w:rStyle w:val="FontStyle201"/>
                <w:i w:val="0"/>
              </w:rPr>
              <w:t>6-ой м-н Амангельды/</w:t>
            </w:r>
          </w:p>
          <w:p w:rsidR="009E16C0" w:rsidRPr="00065A83" w:rsidRDefault="009E16C0" w:rsidP="00F62832">
            <w:pPr>
              <w:ind w:left="375"/>
              <w:jc w:val="center"/>
              <w:outlineLvl w:val="1"/>
              <w:rPr>
                <w:rFonts w:ascii="Times New Roman" w:hAnsi="Times New Roman"/>
                <w:i/>
              </w:rPr>
            </w:pPr>
            <w:r w:rsidRPr="00065A83">
              <w:rPr>
                <w:rStyle w:val="FontStyle201"/>
                <w:i w:val="0"/>
              </w:rPr>
              <w:t>Темиртауская</w:t>
            </w:r>
          </w:p>
        </w:tc>
        <w:tc>
          <w:tcPr>
            <w:tcW w:w="3260" w:type="dxa"/>
            <w:vMerge/>
            <w:vAlign w:val="center"/>
          </w:tcPr>
          <w:p w:rsidR="009E16C0" w:rsidRPr="00065A83" w:rsidRDefault="009E16C0" w:rsidP="00F62832">
            <w:pPr>
              <w:outlineLvl w:val="1"/>
              <w:rPr>
                <w:rFonts w:ascii="Times New Roman" w:hAnsi="Times New Roman"/>
              </w:rPr>
            </w:pPr>
          </w:p>
        </w:tc>
      </w:tr>
      <w:tr w:rsidR="009E16C0" w:rsidRPr="00065A83" w:rsidTr="00516233">
        <w:tc>
          <w:tcPr>
            <w:tcW w:w="1101" w:type="dxa"/>
            <w:vAlign w:val="center"/>
          </w:tcPr>
          <w:p w:rsidR="009E16C0" w:rsidRPr="00065A83" w:rsidRDefault="009E16C0" w:rsidP="00F62832">
            <w:pPr>
              <w:jc w:val="center"/>
              <w:outlineLvl w:val="1"/>
              <w:rPr>
                <w:rFonts w:ascii="Times New Roman" w:hAnsi="Times New Roman"/>
              </w:rPr>
            </w:pPr>
            <w:r w:rsidRPr="00065A83">
              <w:rPr>
                <w:rFonts w:ascii="Times New Roman" w:hAnsi="Times New Roman"/>
              </w:rPr>
              <w:t>5</w:t>
            </w:r>
          </w:p>
        </w:tc>
        <w:tc>
          <w:tcPr>
            <w:tcW w:w="1275" w:type="dxa"/>
            <w:vMerge/>
            <w:vAlign w:val="center"/>
          </w:tcPr>
          <w:p w:rsidR="009E16C0" w:rsidRPr="00065A83" w:rsidRDefault="009E16C0" w:rsidP="00F62832">
            <w:pPr>
              <w:jc w:val="center"/>
              <w:outlineLvl w:val="1"/>
              <w:rPr>
                <w:rFonts w:ascii="Times New Roman" w:hAnsi="Times New Roman"/>
              </w:rPr>
            </w:pPr>
          </w:p>
        </w:tc>
        <w:tc>
          <w:tcPr>
            <w:tcW w:w="1884" w:type="dxa"/>
            <w:vMerge/>
            <w:vAlign w:val="center"/>
          </w:tcPr>
          <w:p w:rsidR="009E16C0" w:rsidRPr="00065A83" w:rsidRDefault="009E16C0" w:rsidP="00F62832">
            <w:pPr>
              <w:jc w:val="center"/>
              <w:outlineLvl w:val="1"/>
              <w:rPr>
                <w:rFonts w:ascii="Times New Roman" w:hAnsi="Times New Roman"/>
              </w:rPr>
            </w:pPr>
          </w:p>
        </w:tc>
        <w:tc>
          <w:tcPr>
            <w:tcW w:w="2510" w:type="dxa"/>
            <w:vAlign w:val="center"/>
          </w:tcPr>
          <w:p w:rsidR="009E16C0" w:rsidRPr="00065A83" w:rsidRDefault="009E16C0" w:rsidP="00F62832">
            <w:pPr>
              <w:jc w:val="center"/>
              <w:outlineLvl w:val="1"/>
              <w:rPr>
                <w:rFonts w:ascii="Times New Roman" w:hAnsi="Times New Roman"/>
                <w:i/>
              </w:rPr>
            </w:pPr>
            <w:r w:rsidRPr="00065A83">
              <w:rPr>
                <w:rStyle w:val="FontStyle201"/>
                <w:i w:val="0"/>
              </w:rPr>
              <w:t>3 «а» м-н</w:t>
            </w:r>
          </w:p>
        </w:tc>
        <w:tc>
          <w:tcPr>
            <w:tcW w:w="3260" w:type="dxa"/>
            <w:vMerge/>
            <w:vAlign w:val="center"/>
          </w:tcPr>
          <w:p w:rsidR="009E16C0" w:rsidRPr="00065A83" w:rsidRDefault="009E16C0" w:rsidP="00F62832">
            <w:pPr>
              <w:outlineLvl w:val="1"/>
              <w:rPr>
                <w:rFonts w:ascii="Times New Roman" w:hAnsi="Times New Roman"/>
              </w:rPr>
            </w:pPr>
          </w:p>
        </w:tc>
      </w:tr>
      <w:tr w:rsidR="00D61160" w:rsidRPr="00065A83" w:rsidTr="00516233">
        <w:tc>
          <w:tcPr>
            <w:tcW w:w="1101" w:type="dxa"/>
            <w:vAlign w:val="center"/>
          </w:tcPr>
          <w:p w:rsidR="00D61160" w:rsidRPr="00065A83" w:rsidRDefault="00D61160" w:rsidP="00F62832">
            <w:pPr>
              <w:jc w:val="center"/>
              <w:outlineLvl w:val="1"/>
              <w:rPr>
                <w:rFonts w:ascii="Times New Roman" w:hAnsi="Times New Roman"/>
              </w:rPr>
            </w:pPr>
            <w:r w:rsidRPr="00065A83">
              <w:rPr>
                <w:rFonts w:ascii="Times New Roman" w:hAnsi="Times New Roman"/>
              </w:rPr>
              <w:t>2</w:t>
            </w:r>
          </w:p>
        </w:tc>
        <w:tc>
          <w:tcPr>
            <w:tcW w:w="1275" w:type="dxa"/>
            <w:vAlign w:val="center"/>
          </w:tcPr>
          <w:p w:rsidR="00D61160" w:rsidRPr="00065A83" w:rsidRDefault="00D61160" w:rsidP="00F62832">
            <w:pPr>
              <w:jc w:val="center"/>
              <w:outlineLvl w:val="1"/>
              <w:rPr>
                <w:rFonts w:ascii="Times New Roman" w:hAnsi="Times New Roman"/>
              </w:rPr>
            </w:pPr>
            <w:r w:rsidRPr="00065A83">
              <w:rPr>
                <w:rFonts w:ascii="Times New Roman" w:hAnsi="Times New Roman"/>
              </w:rPr>
              <w:t>каждые 20 минут</w:t>
            </w:r>
          </w:p>
        </w:tc>
        <w:tc>
          <w:tcPr>
            <w:tcW w:w="1884" w:type="dxa"/>
            <w:vAlign w:val="center"/>
          </w:tcPr>
          <w:p w:rsidR="00D61160" w:rsidRPr="00065A83" w:rsidRDefault="00D61160" w:rsidP="00F62832">
            <w:pPr>
              <w:jc w:val="center"/>
              <w:outlineLvl w:val="1"/>
              <w:rPr>
                <w:rFonts w:ascii="Times New Roman" w:hAnsi="Times New Roman"/>
              </w:rPr>
            </w:pPr>
            <w:r w:rsidRPr="00065A83">
              <w:rPr>
                <w:rFonts w:ascii="Times New Roman" w:hAnsi="Times New Roman"/>
              </w:rPr>
              <w:t>в непрерывном режиме</w:t>
            </w:r>
          </w:p>
        </w:tc>
        <w:tc>
          <w:tcPr>
            <w:tcW w:w="2510" w:type="dxa"/>
            <w:vAlign w:val="center"/>
          </w:tcPr>
          <w:p w:rsidR="00D61160" w:rsidRPr="00065A83" w:rsidRDefault="00D61160" w:rsidP="00F62832">
            <w:pPr>
              <w:jc w:val="center"/>
              <w:outlineLvl w:val="1"/>
              <w:rPr>
                <w:rStyle w:val="FontStyle201"/>
                <w:i w:val="0"/>
              </w:rPr>
            </w:pPr>
            <w:r w:rsidRPr="00065A83">
              <w:rPr>
                <w:rStyle w:val="FontStyle201"/>
                <w:i w:val="0"/>
              </w:rPr>
              <w:t>ул. Фурманова, 5</w:t>
            </w:r>
          </w:p>
        </w:tc>
        <w:tc>
          <w:tcPr>
            <w:tcW w:w="3260" w:type="dxa"/>
            <w:vAlign w:val="center"/>
          </w:tcPr>
          <w:p w:rsidR="00D61160" w:rsidRPr="00065A83" w:rsidRDefault="00D61160" w:rsidP="00F62832">
            <w:pPr>
              <w:outlineLvl w:val="1"/>
              <w:rPr>
                <w:rFonts w:ascii="Times New Roman" w:hAnsi="Times New Roman"/>
              </w:rPr>
            </w:pPr>
            <w:r w:rsidRPr="00065A83">
              <w:rPr>
                <w:rFonts w:ascii="Times New Roman" w:hAnsi="Times New Roman"/>
              </w:rPr>
              <w:t xml:space="preserve">взвешенные частицы РМ-10, </w:t>
            </w:r>
            <w:r w:rsidR="002A71CE" w:rsidRPr="00065A83">
              <w:rPr>
                <w:rFonts w:ascii="Times New Roman" w:hAnsi="Times New Roman"/>
              </w:rPr>
              <w:t xml:space="preserve">диоксид серы, оксид углерода, диоксид и оксид азота, сероводород, фенол, аммиак, </w:t>
            </w:r>
            <w:r w:rsidRPr="00065A83">
              <w:rPr>
                <w:rFonts w:ascii="Times New Roman" w:hAnsi="Times New Roman"/>
              </w:rPr>
              <w:t>формальдегид</w:t>
            </w:r>
            <w:r w:rsidR="002A71CE" w:rsidRPr="00065A83">
              <w:rPr>
                <w:rFonts w:ascii="Times New Roman" w:hAnsi="Times New Roman"/>
              </w:rPr>
              <w:t>,сумма углеводородов, метан</w:t>
            </w:r>
          </w:p>
        </w:tc>
      </w:tr>
    </w:tbl>
    <w:p w:rsidR="00647FEE" w:rsidRPr="00065A83" w:rsidRDefault="00154002" w:rsidP="00F62832">
      <w:pPr>
        <w:ind w:right="-566"/>
        <w:rPr>
          <w:rFonts w:ascii="Times New Roman" w:hAnsi="Times New Roman"/>
          <w:b/>
          <w:sz w:val="26"/>
          <w:szCs w:val="26"/>
        </w:rPr>
      </w:pPr>
      <w:r w:rsidRPr="00065A83">
        <w:rPr>
          <w:rFonts w:ascii="Times New Roman" w:hAnsi="Times New Roman"/>
          <w:b/>
          <w:noProof/>
          <w:sz w:val="20"/>
          <w:szCs w:val="20"/>
          <w:lang w:eastAsia="ru-RU" w:bidi="ar-SA"/>
        </w:rPr>
        <w:lastRenderedPageBreak/>
        <w:drawing>
          <wp:inline distT="0" distB="0" distL="0" distR="0">
            <wp:extent cx="6151245" cy="3212327"/>
            <wp:effectExtent l="0" t="0" r="0" b="0"/>
            <wp:docPr id="3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pic:cNvPicPr>
                      <a:picLocks noChangeAspect="1" noChangeArrowheads="1"/>
                    </pic:cNvPicPr>
                  </pic:nvPicPr>
                  <pic:blipFill>
                    <a:blip r:embed="rId63" cstate="print"/>
                    <a:srcRect/>
                    <a:stretch>
                      <a:fillRect/>
                    </a:stretch>
                  </pic:blipFill>
                  <pic:spPr bwMode="auto">
                    <a:xfrm>
                      <a:off x="0" y="0"/>
                      <a:ext cx="6154989" cy="3214282"/>
                    </a:xfrm>
                    <a:prstGeom prst="rect">
                      <a:avLst/>
                    </a:prstGeom>
                    <a:noFill/>
                    <a:ln w="9525">
                      <a:noFill/>
                      <a:miter lim="800000"/>
                      <a:headEnd/>
                      <a:tailEnd/>
                    </a:ln>
                  </pic:spPr>
                </pic:pic>
              </a:graphicData>
            </a:graphic>
          </wp:inline>
        </w:drawing>
      </w:r>
    </w:p>
    <w:p w:rsidR="001F011B" w:rsidRPr="00065A83" w:rsidRDefault="001F011B" w:rsidP="00F62832">
      <w:pPr>
        <w:jc w:val="center"/>
        <w:rPr>
          <w:rFonts w:ascii="Times New Roman" w:hAnsi="Times New Roman"/>
          <w:sz w:val="28"/>
          <w:szCs w:val="28"/>
        </w:rPr>
      </w:pPr>
      <w:r w:rsidRPr="00065A83">
        <w:rPr>
          <w:rFonts w:ascii="Times New Roman" w:hAnsi="Times New Roman"/>
        </w:rPr>
        <w:tab/>
      </w:r>
      <w:r w:rsidR="00263E9B" w:rsidRPr="00065A83">
        <w:rPr>
          <w:rFonts w:ascii="Times New Roman" w:hAnsi="Times New Roman"/>
          <w:sz w:val="28"/>
          <w:szCs w:val="28"/>
        </w:rPr>
        <w:t>Рис. 8.5</w:t>
      </w:r>
      <w:r w:rsidR="00133385" w:rsidRPr="00065A83">
        <w:rPr>
          <w:rFonts w:ascii="Times New Roman" w:hAnsi="Times New Roman"/>
          <w:sz w:val="28"/>
          <w:szCs w:val="28"/>
        </w:rPr>
        <w:t xml:space="preserve">. </w:t>
      </w:r>
      <w:r w:rsidR="000C0B3E" w:rsidRPr="00065A83">
        <w:rPr>
          <w:rFonts w:ascii="Times New Roman" w:hAnsi="Times New Roman"/>
          <w:sz w:val="28"/>
          <w:szCs w:val="28"/>
        </w:rPr>
        <w:t>Схема</w:t>
      </w:r>
      <w:r w:rsidR="00133385" w:rsidRPr="00065A83">
        <w:rPr>
          <w:rFonts w:ascii="Times New Roman" w:hAnsi="Times New Roman"/>
          <w:sz w:val="28"/>
          <w:szCs w:val="28"/>
        </w:rPr>
        <w:t xml:space="preserve"> расположения </w:t>
      </w:r>
      <w:r w:rsidR="000C0B3E" w:rsidRPr="00065A83">
        <w:rPr>
          <w:rFonts w:ascii="Times New Roman" w:hAnsi="Times New Roman"/>
          <w:sz w:val="28"/>
          <w:szCs w:val="28"/>
        </w:rPr>
        <w:t>стационарной сети наблюдени</w:t>
      </w:r>
      <w:r w:rsidR="00133385" w:rsidRPr="00065A83">
        <w:rPr>
          <w:rFonts w:ascii="Times New Roman" w:hAnsi="Times New Roman"/>
          <w:sz w:val="28"/>
          <w:szCs w:val="28"/>
        </w:rPr>
        <w:t xml:space="preserve">я </w:t>
      </w:r>
      <w:r w:rsidR="000C0B3E" w:rsidRPr="00065A83">
        <w:rPr>
          <w:rFonts w:ascii="Times New Roman" w:hAnsi="Times New Roman"/>
          <w:sz w:val="28"/>
          <w:szCs w:val="28"/>
        </w:rPr>
        <w:t>з</w:t>
      </w:r>
      <w:r w:rsidR="00133385" w:rsidRPr="00065A83">
        <w:rPr>
          <w:rFonts w:ascii="Times New Roman" w:hAnsi="Times New Roman"/>
          <w:sz w:val="28"/>
          <w:szCs w:val="28"/>
        </w:rPr>
        <w:t xml:space="preserve">а загрязнением </w:t>
      </w:r>
      <w:r w:rsidR="000C0B3E" w:rsidRPr="00065A83">
        <w:rPr>
          <w:rFonts w:ascii="Times New Roman" w:hAnsi="Times New Roman"/>
          <w:sz w:val="28"/>
          <w:szCs w:val="28"/>
        </w:rPr>
        <w:t>атмосферного воздуха</w:t>
      </w:r>
      <w:r w:rsidR="00133385" w:rsidRPr="00065A83">
        <w:rPr>
          <w:rFonts w:ascii="Times New Roman" w:hAnsi="Times New Roman"/>
          <w:sz w:val="28"/>
          <w:szCs w:val="28"/>
        </w:rPr>
        <w:t xml:space="preserve"> города Темиртау</w:t>
      </w:r>
      <w:r w:rsidR="000C0B3E" w:rsidRPr="00065A83">
        <w:rPr>
          <w:rFonts w:ascii="Times New Roman" w:hAnsi="Times New Roman"/>
          <w:sz w:val="28"/>
          <w:szCs w:val="28"/>
        </w:rPr>
        <w:tab/>
      </w:r>
    </w:p>
    <w:p w:rsidR="009A2D99" w:rsidRPr="00065A83" w:rsidRDefault="009A2D99" w:rsidP="00F62832">
      <w:pPr>
        <w:jc w:val="center"/>
        <w:rPr>
          <w:rFonts w:ascii="Times New Roman" w:hAnsi="Times New Roman"/>
          <w:sz w:val="28"/>
          <w:szCs w:val="28"/>
        </w:rPr>
      </w:pPr>
    </w:p>
    <w:p w:rsidR="001F011B" w:rsidRPr="00065A83" w:rsidRDefault="001F011B" w:rsidP="00F62832">
      <w:pPr>
        <w:jc w:val="right"/>
        <w:rPr>
          <w:rFonts w:ascii="Times New Roman" w:hAnsi="Times New Roman"/>
          <w:lang w:val="kk-KZ"/>
        </w:rPr>
      </w:pPr>
      <w:r w:rsidRPr="00065A83">
        <w:rPr>
          <w:rFonts w:ascii="Times New Roman" w:hAnsi="Times New Roman"/>
        </w:rPr>
        <w:t xml:space="preserve">Таблица </w:t>
      </w:r>
      <w:r w:rsidR="00263E9B" w:rsidRPr="00065A83">
        <w:rPr>
          <w:rFonts w:ascii="Times New Roman" w:hAnsi="Times New Roman"/>
          <w:lang w:val="kk-KZ"/>
        </w:rPr>
        <w:t>6</w:t>
      </w:r>
      <w:r w:rsidR="00513819" w:rsidRPr="00065A83">
        <w:rPr>
          <w:rFonts w:ascii="Times New Roman" w:hAnsi="Times New Roman"/>
          <w:lang w:val="kk-KZ"/>
        </w:rPr>
        <w:t>8</w:t>
      </w:r>
    </w:p>
    <w:p w:rsidR="001F011B" w:rsidRPr="00065A83" w:rsidRDefault="001F011B" w:rsidP="00F62832">
      <w:pPr>
        <w:pStyle w:val="Style100"/>
        <w:widowControl/>
        <w:spacing w:line="0" w:lineRule="atLeast"/>
        <w:ind w:firstLine="708"/>
        <w:rPr>
          <w:rStyle w:val="FontStyle201"/>
          <w:i w:val="0"/>
          <w:sz w:val="28"/>
          <w:szCs w:val="28"/>
        </w:rPr>
      </w:pPr>
      <w:r w:rsidRPr="00065A83">
        <w:rPr>
          <w:rStyle w:val="FontStyle201"/>
          <w:i w:val="0"/>
          <w:sz w:val="28"/>
          <w:szCs w:val="28"/>
        </w:rPr>
        <w:t xml:space="preserve">Характеристика загрязнения атмосферного воздуха города </w:t>
      </w:r>
      <w:r w:rsidR="00AA7646" w:rsidRPr="00065A83">
        <w:rPr>
          <w:rStyle w:val="FontStyle201"/>
          <w:i w:val="0"/>
          <w:sz w:val="28"/>
          <w:szCs w:val="28"/>
        </w:rPr>
        <w:t>Темиртау</w:t>
      </w:r>
    </w:p>
    <w:p w:rsidR="004A2E9A" w:rsidRPr="00065A83" w:rsidRDefault="004A2E9A" w:rsidP="00F62832">
      <w:pPr>
        <w:pStyle w:val="Style100"/>
        <w:widowControl/>
        <w:spacing w:line="0" w:lineRule="atLeast"/>
        <w:ind w:firstLine="708"/>
        <w:rPr>
          <w:rStyle w:val="FontStyle201"/>
          <w:b/>
          <w:i w:val="0"/>
          <w:sz w:val="16"/>
          <w:szCs w:val="16"/>
        </w:rPr>
      </w:pPr>
    </w:p>
    <w:tbl>
      <w:tblPr>
        <w:tblW w:w="10103" w:type="dxa"/>
        <w:jc w:val="center"/>
        <w:tblLayout w:type="fixed"/>
        <w:tblLook w:val="04A0"/>
      </w:tblPr>
      <w:tblGrid>
        <w:gridCol w:w="1858"/>
        <w:gridCol w:w="906"/>
        <w:gridCol w:w="1701"/>
        <w:gridCol w:w="981"/>
        <w:gridCol w:w="1687"/>
        <w:gridCol w:w="850"/>
        <w:gridCol w:w="993"/>
        <w:gridCol w:w="1127"/>
      </w:tblGrid>
      <w:tr w:rsidR="00FF6E82" w:rsidRPr="00065A83" w:rsidTr="001A7977">
        <w:trPr>
          <w:trHeight w:val="241"/>
          <w:jc w:val="center"/>
        </w:trPr>
        <w:tc>
          <w:tcPr>
            <w:tcW w:w="1858" w:type="dxa"/>
            <w:vMerge w:val="restart"/>
            <w:tcBorders>
              <w:top w:val="single" w:sz="4" w:space="0" w:color="auto"/>
              <w:left w:val="single" w:sz="4" w:space="0" w:color="auto"/>
              <w:right w:val="single" w:sz="4" w:space="0" w:color="auto"/>
            </w:tcBorders>
            <w:shd w:val="clear" w:color="auto" w:fill="auto"/>
            <w:noWrap/>
            <w:vAlign w:val="center"/>
          </w:tcPr>
          <w:p w:rsidR="00FF6E82" w:rsidRPr="00065A83" w:rsidRDefault="00FF6E82" w:rsidP="00F62832">
            <w:pPr>
              <w:jc w:val="center"/>
              <w:rPr>
                <w:rFonts w:ascii="Times New Roman" w:hAnsi="Times New Roman"/>
                <w:b/>
                <w:bCs/>
                <w:lang w:eastAsia="ru-RU" w:bidi="ar-SA"/>
              </w:rPr>
            </w:pPr>
            <w:r w:rsidRPr="00065A83">
              <w:rPr>
                <w:rFonts w:ascii="Times New Roman" w:hAnsi="Times New Roman"/>
                <w:b/>
                <w:bCs/>
                <w:lang w:eastAsia="ru-RU" w:bidi="ar-SA"/>
              </w:rPr>
              <w:t>Примесь</w:t>
            </w:r>
          </w:p>
        </w:tc>
        <w:tc>
          <w:tcPr>
            <w:tcW w:w="26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6E82" w:rsidRPr="00065A83" w:rsidRDefault="00FF6E82" w:rsidP="00F62832">
            <w:pPr>
              <w:jc w:val="center"/>
              <w:rPr>
                <w:rFonts w:ascii="Times New Roman" w:hAnsi="Times New Roman"/>
                <w:b/>
                <w:bCs/>
                <w:lang w:eastAsia="ru-RU" w:bidi="ar-SA"/>
              </w:rPr>
            </w:pPr>
            <w:r w:rsidRPr="00065A83">
              <w:rPr>
                <w:rFonts w:ascii="Times New Roman" w:hAnsi="Times New Roman"/>
                <w:b/>
                <w:bCs/>
                <w:lang w:eastAsia="ru-RU" w:bidi="ar-SA"/>
              </w:rPr>
              <w:t>Средняя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с.с.</w:t>
            </w:r>
            <w:r w:rsidRPr="00065A83">
              <w:rPr>
                <w:rFonts w:ascii="Times New Roman" w:hAnsi="Times New Roman"/>
                <w:b/>
                <w:bCs/>
                <w:lang w:eastAsia="ru-RU" w:bidi="ar-SA"/>
              </w:rPr>
              <w:t>)</w:t>
            </w:r>
          </w:p>
        </w:tc>
        <w:tc>
          <w:tcPr>
            <w:tcW w:w="266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6E82" w:rsidRPr="00065A83" w:rsidRDefault="00FF6E82" w:rsidP="00F62832">
            <w:pPr>
              <w:jc w:val="center"/>
              <w:rPr>
                <w:rFonts w:ascii="Times New Roman" w:hAnsi="Times New Roman"/>
                <w:b/>
                <w:bCs/>
                <w:lang w:eastAsia="ru-RU" w:bidi="ar-SA"/>
              </w:rPr>
            </w:pPr>
            <w:r w:rsidRPr="00065A83">
              <w:rPr>
                <w:rFonts w:ascii="Times New Roman" w:hAnsi="Times New Roman"/>
                <w:b/>
                <w:bCs/>
                <w:lang w:eastAsia="ru-RU" w:bidi="ar-SA"/>
              </w:rPr>
              <w:t>Максимально разовая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м.р.</w:t>
            </w:r>
            <w:r w:rsidRPr="00065A83">
              <w:rPr>
                <w:rFonts w:ascii="Times New Roman" w:hAnsi="Times New Roman"/>
                <w:b/>
                <w:bCs/>
                <w:lang w:eastAsia="ru-RU" w:bidi="ar-SA"/>
              </w:rPr>
              <w:t>)</w:t>
            </w:r>
          </w:p>
        </w:tc>
        <w:tc>
          <w:tcPr>
            <w:tcW w:w="2970" w:type="dxa"/>
            <w:gridSpan w:val="3"/>
            <w:tcBorders>
              <w:top w:val="single" w:sz="4" w:space="0" w:color="auto"/>
              <w:left w:val="single" w:sz="4" w:space="0" w:color="auto"/>
              <w:bottom w:val="single" w:sz="4" w:space="0" w:color="auto"/>
              <w:right w:val="single" w:sz="4" w:space="0" w:color="auto"/>
            </w:tcBorders>
            <w:vAlign w:val="center"/>
          </w:tcPr>
          <w:p w:rsidR="00FF6E82" w:rsidRPr="00065A83" w:rsidRDefault="00FF6E82" w:rsidP="00F62832">
            <w:pPr>
              <w:jc w:val="center"/>
              <w:rPr>
                <w:rFonts w:ascii="Times New Roman" w:hAnsi="Times New Roman"/>
                <w:b/>
              </w:rPr>
            </w:pPr>
            <w:r w:rsidRPr="00065A83">
              <w:rPr>
                <w:rFonts w:ascii="Times New Roman" w:hAnsi="Times New Roman"/>
                <w:b/>
              </w:rPr>
              <w:t>Число случаев превышения ПДК</w:t>
            </w:r>
          </w:p>
        </w:tc>
      </w:tr>
      <w:tr w:rsidR="00FF6E82" w:rsidRPr="00065A83" w:rsidTr="001A7977">
        <w:trPr>
          <w:trHeight w:val="402"/>
          <w:jc w:val="center"/>
        </w:trPr>
        <w:tc>
          <w:tcPr>
            <w:tcW w:w="1858" w:type="dxa"/>
            <w:vMerge/>
            <w:tcBorders>
              <w:left w:val="single" w:sz="4" w:space="0" w:color="auto"/>
              <w:bottom w:val="single" w:sz="4" w:space="0" w:color="000000"/>
              <w:right w:val="single" w:sz="4" w:space="0" w:color="auto"/>
            </w:tcBorders>
            <w:shd w:val="clear" w:color="auto" w:fill="auto"/>
            <w:noWrap/>
            <w:vAlign w:val="center"/>
          </w:tcPr>
          <w:p w:rsidR="00FF6E82" w:rsidRPr="00065A83" w:rsidRDefault="00FF6E82" w:rsidP="00F62832">
            <w:pPr>
              <w:jc w:val="center"/>
              <w:rPr>
                <w:rFonts w:ascii="Times New Roman" w:hAnsi="Times New Roman"/>
                <w:b/>
                <w:bCs/>
                <w:lang w:eastAsia="ru-RU" w:bidi="ar-SA"/>
              </w:rPr>
            </w:pPr>
          </w:p>
        </w:tc>
        <w:tc>
          <w:tcPr>
            <w:tcW w:w="906" w:type="dxa"/>
            <w:tcBorders>
              <w:top w:val="single" w:sz="4" w:space="0" w:color="auto"/>
              <w:left w:val="single" w:sz="4" w:space="0" w:color="auto"/>
              <w:bottom w:val="single" w:sz="4" w:space="0" w:color="auto"/>
              <w:right w:val="single" w:sz="4" w:space="0" w:color="auto"/>
            </w:tcBorders>
            <w:shd w:val="clear" w:color="auto" w:fill="auto"/>
            <w:vAlign w:val="center"/>
          </w:tcPr>
          <w:p w:rsidR="00FF6E82" w:rsidRPr="00065A83" w:rsidRDefault="00FF6E82"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F6E82" w:rsidRPr="00065A83" w:rsidRDefault="00FF6E82"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r w:rsidRPr="00065A83">
              <w:rPr>
                <w:rFonts w:ascii="Times New Roman" w:hAnsi="Times New Roman"/>
                <w:b/>
                <w:bCs/>
                <w:vertAlign w:val="subscript"/>
                <w:lang w:eastAsia="ru-RU" w:bidi="ar-SA"/>
              </w:rPr>
              <w:t>с.с.</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FF6E82" w:rsidRPr="00065A83" w:rsidRDefault="00FF6E82"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687" w:type="dxa"/>
            <w:tcBorders>
              <w:top w:val="single" w:sz="4" w:space="0" w:color="auto"/>
              <w:left w:val="single" w:sz="4" w:space="0" w:color="auto"/>
              <w:bottom w:val="single" w:sz="4" w:space="0" w:color="auto"/>
              <w:right w:val="single" w:sz="4" w:space="0" w:color="auto"/>
            </w:tcBorders>
            <w:shd w:val="clear" w:color="auto" w:fill="auto"/>
            <w:vAlign w:val="center"/>
          </w:tcPr>
          <w:p w:rsidR="00FF6E82" w:rsidRPr="00065A83" w:rsidRDefault="00FF6E82"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w:t>
            </w:r>
          </w:p>
          <w:p w:rsidR="00FF6E82" w:rsidRPr="00065A83" w:rsidRDefault="00FF6E82" w:rsidP="00F62832">
            <w:pPr>
              <w:jc w:val="center"/>
              <w:rPr>
                <w:rFonts w:ascii="Times New Roman" w:hAnsi="Times New Roman"/>
                <w:b/>
                <w:bCs/>
                <w:lang w:eastAsia="ru-RU" w:bidi="ar-SA"/>
              </w:rPr>
            </w:pPr>
            <w:r w:rsidRPr="00065A83">
              <w:rPr>
                <w:rFonts w:ascii="Times New Roman" w:hAnsi="Times New Roman"/>
                <w:b/>
                <w:bCs/>
                <w:lang w:eastAsia="ru-RU" w:bidi="ar-SA"/>
              </w:rPr>
              <w:t>ПДК</w:t>
            </w:r>
            <w:r w:rsidRPr="00065A83">
              <w:rPr>
                <w:rFonts w:ascii="Times New Roman" w:hAnsi="Times New Roman"/>
                <w:b/>
                <w:bCs/>
                <w:vertAlign w:val="subscript"/>
                <w:lang w:eastAsia="ru-RU" w:bidi="ar-SA"/>
              </w:rPr>
              <w:t xml:space="preserve"> м.р.</w:t>
            </w:r>
          </w:p>
        </w:tc>
        <w:tc>
          <w:tcPr>
            <w:tcW w:w="850" w:type="dxa"/>
            <w:tcBorders>
              <w:top w:val="single" w:sz="4" w:space="0" w:color="auto"/>
              <w:left w:val="single" w:sz="4" w:space="0" w:color="auto"/>
              <w:bottom w:val="single" w:sz="4" w:space="0" w:color="auto"/>
              <w:right w:val="single" w:sz="4" w:space="0" w:color="auto"/>
            </w:tcBorders>
            <w:vAlign w:val="center"/>
          </w:tcPr>
          <w:p w:rsidR="00FF6E82" w:rsidRPr="00065A83" w:rsidRDefault="00FF6E82" w:rsidP="00F62832">
            <w:pPr>
              <w:jc w:val="center"/>
              <w:rPr>
                <w:rFonts w:ascii="Times New Roman" w:hAnsi="Times New Roman"/>
                <w:b/>
                <w:bCs/>
                <w:spacing w:val="-20"/>
              </w:rPr>
            </w:pPr>
            <w:r w:rsidRPr="00065A83">
              <w:rPr>
                <w:rFonts w:ascii="Times New Roman" w:hAnsi="Times New Roman"/>
                <w:b/>
                <w:bCs/>
                <w:spacing w:val="-20"/>
              </w:rPr>
              <w:t>&gt;ПДК</w:t>
            </w:r>
          </w:p>
        </w:tc>
        <w:tc>
          <w:tcPr>
            <w:tcW w:w="993" w:type="dxa"/>
            <w:tcBorders>
              <w:top w:val="single" w:sz="4" w:space="0" w:color="auto"/>
              <w:left w:val="single" w:sz="4" w:space="0" w:color="auto"/>
              <w:bottom w:val="single" w:sz="4" w:space="0" w:color="auto"/>
              <w:right w:val="single" w:sz="4" w:space="0" w:color="auto"/>
            </w:tcBorders>
            <w:vAlign w:val="center"/>
          </w:tcPr>
          <w:p w:rsidR="00FF6E82" w:rsidRPr="00065A83" w:rsidRDefault="00FF6E82" w:rsidP="00F62832">
            <w:pPr>
              <w:jc w:val="center"/>
              <w:rPr>
                <w:rFonts w:ascii="Times New Roman" w:hAnsi="Times New Roman"/>
                <w:b/>
                <w:bCs/>
                <w:spacing w:val="-20"/>
              </w:rPr>
            </w:pPr>
            <w:r w:rsidRPr="00065A83">
              <w:rPr>
                <w:rFonts w:ascii="Times New Roman" w:hAnsi="Times New Roman"/>
                <w:b/>
                <w:bCs/>
                <w:spacing w:val="-20"/>
              </w:rPr>
              <w:t>&gt;5 ПДК</w:t>
            </w:r>
          </w:p>
        </w:tc>
        <w:tc>
          <w:tcPr>
            <w:tcW w:w="1127" w:type="dxa"/>
            <w:tcBorders>
              <w:top w:val="single" w:sz="4" w:space="0" w:color="auto"/>
              <w:left w:val="single" w:sz="4" w:space="0" w:color="auto"/>
              <w:bottom w:val="single" w:sz="4" w:space="0" w:color="auto"/>
              <w:right w:val="single" w:sz="4" w:space="0" w:color="auto"/>
            </w:tcBorders>
            <w:vAlign w:val="center"/>
          </w:tcPr>
          <w:p w:rsidR="00FF6E82" w:rsidRPr="00065A83" w:rsidRDefault="00FF6E82" w:rsidP="00F62832">
            <w:pPr>
              <w:jc w:val="center"/>
              <w:rPr>
                <w:rFonts w:ascii="Times New Roman" w:hAnsi="Times New Roman"/>
                <w:b/>
                <w:bCs/>
                <w:spacing w:val="-20"/>
              </w:rPr>
            </w:pPr>
            <w:r w:rsidRPr="00065A83">
              <w:rPr>
                <w:rFonts w:ascii="Times New Roman" w:hAnsi="Times New Roman"/>
                <w:b/>
                <w:bCs/>
                <w:spacing w:val="-20"/>
              </w:rPr>
              <w:t>&gt;10 ПДК</w:t>
            </w:r>
          </w:p>
        </w:tc>
      </w:tr>
      <w:tr w:rsidR="001A7977" w:rsidRPr="00065A83" w:rsidTr="001A7977">
        <w:trPr>
          <w:trHeight w:val="399"/>
          <w:jc w:val="center"/>
        </w:trPr>
        <w:tc>
          <w:tcPr>
            <w:tcW w:w="1858" w:type="dxa"/>
            <w:tcBorders>
              <w:top w:val="nil"/>
              <w:left w:val="single" w:sz="4" w:space="0" w:color="auto"/>
              <w:bottom w:val="single" w:sz="4" w:space="0" w:color="auto"/>
              <w:right w:val="single" w:sz="4" w:space="0" w:color="auto"/>
            </w:tcBorders>
            <w:shd w:val="clear" w:color="auto" w:fill="auto"/>
            <w:noWrap/>
            <w:vAlign w:val="center"/>
          </w:tcPr>
          <w:p w:rsidR="001A7977" w:rsidRPr="00065A83" w:rsidRDefault="001A7977" w:rsidP="00F62832">
            <w:pPr>
              <w:rPr>
                <w:rFonts w:ascii="Times New Roman" w:hAnsi="Times New Roman"/>
              </w:rPr>
            </w:pPr>
            <w:r w:rsidRPr="00065A83">
              <w:rPr>
                <w:rFonts w:ascii="Times New Roman" w:hAnsi="Times New Roman"/>
              </w:rPr>
              <w:t>Взвешенные вещества</w:t>
            </w:r>
          </w:p>
        </w:tc>
        <w:tc>
          <w:tcPr>
            <w:tcW w:w="906" w:type="dxa"/>
            <w:tcBorders>
              <w:top w:val="nil"/>
              <w:left w:val="nil"/>
              <w:bottom w:val="single" w:sz="4" w:space="0" w:color="auto"/>
              <w:right w:val="single" w:sz="4" w:space="0" w:color="auto"/>
            </w:tcBorders>
            <w:shd w:val="clear" w:color="auto" w:fill="auto"/>
            <w:vAlign w:val="center"/>
          </w:tcPr>
          <w:p w:rsidR="001A7977" w:rsidRPr="00065A83" w:rsidRDefault="001A7977" w:rsidP="001A7977">
            <w:pPr>
              <w:jc w:val="center"/>
              <w:rPr>
                <w:rFonts w:ascii="Times New Roman" w:hAnsi="Times New Roman"/>
              </w:rPr>
            </w:pPr>
            <w:r w:rsidRPr="00065A83">
              <w:rPr>
                <w:rFonts w:ascii="Times New Roman" w:hAnsi="Times New Roman"/>
              </w:rPr>
              <w:t>0,3355</w:t>
            </w:r>
          </w:p>
        </w:tc>
        <w:tc>
          <w:tcPr>
            <w:tcW w:w="1701" w:type="dxa"/>
            <w:tcBorders>
              <w:top w:val="nil"/>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r w:rsidRPr="00065A83">
              <w:rPr>
                <w:rFonts w:ascii="Times New Roman" w:hAnsi="Times New Roman"/>
              </w:rPr>
              <w:t>2,2365</w:t>
            </w:r>
          </w:p>
        </w:tc>
        <w:tc>
          <w:tcPr>
            <w:tcW w:w="981" w:type="dxa"/>
            <w:tcBorders>
              <w:top w:val="nil"/>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r w:rsidRPr="00065A83">
              <w:rPr>
                <w:rFonts w:ascii="Times New Roman" w:hAnsi="Times New Roman"/>
              </w:rPr>
              <w:t>1,0000</w:t>
            </w:r>
          </w:p>
        </w:tc>
        <w:tc>
          <w:tcPr>
            <w:tcW w:w="1687" w:type="dxa"/>
            <w:tcBorders>
              <w:top w:val="nil"/>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r w:rsidRPr="00065A83">
              <w:rPr>
                <w:rFonts w:ascii="Times New Roman" w:hAnsi="Times New Roman"/>
              </w:rPr>
              <w:t>2,0000</w:t>
            </w:r>
          </w:p>
        </w:tc>
        <w:tc>
          <w:tcPr>
            <w:tcW w:w="850" w:type="dxa"/>
            <w:tcBorders>
              <w:top w:val="nil"/>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r w:rsidRPr="00065A83">
              <w:rPr>
                <w:rFonts w:ascii="Times New Roman" w:hAnsi="Times New Roman"/>
              </w:rPr>
              <w:t>35</w:t>
            </w:r>
          </w:p>
        </w:tc>
        <w:tc>
          <w:tcPr>
            <w:tcW w:w="993" w:type="dxa"/>
            <w:tcBorders>
              <w:top w:val="nil"/>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p>
        </w:tc>
      </w:tr>
      <w:tr w:rsidR="001A7977" w:rsidRPr="00065A83" w:rsidTr="001A7977">
        <w:trPr>
          <w:trHeight w:val="307"/>
          <w:jc w:val="center"/>
        </w:trPr>
        <w:tc>
          <w:tcPr>
            <w:tcW w:w="1858" w:type="dxa"/>
            <w:tcBorders>
              <w:top w:val="nil"/>
              <w:left w:val="single" w:sz="4" w:space="0" w:color="auto"/>
              <w:bottom w:val="single" w:sz="4" w:space="0" w:color="auto"/>
              <w:right w:val="single" w:sz="4" w:space="0" w:color="auto"/>
            </w:tcBorders>
            <w:shd w:val="clear" w:color="auto" w:fill="auto"/>
            <w:noWrap/>
            <w:vAlign w:val="center"/>
          </w:tcPr>
          <w:p w:rsidR="001A7977" w:rsidRPr="00065A83" w:rsidRDefault="001A7977" w:rsidP="00F62832">
            <w:pPr>
              <w:rPr>
                <w:rFonts w:ascii="Times New Roman" w:hAnsi="Times New Roman"/>
              </w:rPr>
            </w:pPr>
            <w:r w:rsidRPr="00065A83">
              <w:rPr>
                <w:rFonts w:ascii="Times New Roman" w:hAnsi="Times New Roman"/>
              </w:rPr>
              <w:t>Взвешенные частицы РМ-10</w:t>
            </w:r>
          </w:p>
        </w:tc>
        <w:tc>
          <w:tcPr>
            <w:tcW w:w="906" w:type="dxa"/>
            <w:tcBorders>
              <w:top w:val="nil"/>
              <w:left w:val="nil"/>
              <w:bottom w:val="single" w:sz="4" w:space="0" w:color="auto"/>
              <w:right w:val="single" w:sz="4" w:space="0" w:color="auto"/>
            </w:tcBorders>
            <w:shd w:val="clear" w:color="auto" w:fill="auto"/>
            <w:vAlign w:val="center"/>
          </w:tcPr>
          <w:p w:rsidR="001A7977" w:rsidRPr="00065A83" w:rsidRDefault="001A7977" w:rsidP="001A7977">
            <w:pPr>
              <w:jc w:val="center"/>
              <w:rPr>
                <w:rFonts w:ascii="Times New Roman" w:hAnsi="Times New Roman"/>
              </w:rPr>
            </w:pPr>
            <w:r w:rsidRPr="00065A83">
              <w:rPr>
                <w:rFonts w:ascii="Times New Roman" w:hAnsi="Times New Roman"/>
              </w:rPr>
              <w:t>0,0000</w:t>
            </w:r>
          </w:p>
        </w:tc>
        <w:tc>
          <w:tcPr>
            <w:tcW w:w="1701" w:type="dxa"/>
            <w:tcBorders>
              <w:top w:val="nil"/>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p>
        </w:tc>
        <w:tc>
          <w:tcPr>
            <w:tcW w:w="981" w:type="dxa"/>
            <w:tcBorders>
              <w:top w:val="nil"/>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r w:rsidRPr="00065A83">
              <w:rPr>
                <w:rFonts w:ascii="Times New Roman" w:hAnsi="Times New Roman"/>
              </w:rPr>
              <w:t>0,0000</w:t>
            </w:r>
          </w:p>
        </w:tc>
        <w:tc>
          <w:tcPr>
            <w:tcW w:w="1687" w:type="dxa"/>
            <w:tcBorders>
              <w:top w:val="nil"/>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p>
        </w:tc>
        <w:tc>
          <w:tcPr>
            <w:tcW w:w="850" w:type="dxa"/>
            <w:tcBorders>
              <w:top w:val="nil"/>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p>
        </w:tc>
        <w:tc>
          <w:tcPr>
            <w:tcW w:w="993" w:type="dxa"/>
            <w:tcBorders>
              <w:top w:val="nil"/>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p>
        </w:tc>
      </w:tr>
      <w:tr w:rsidR="001A7977" w:rsidRPr="00065A83" w:rsidTr="001A7977">
        <w:trPr>
          <w:trHeight w:val="87"/>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A7977" w:rsidRPr="00065A83" w:rsidRDefault="001A7977" w:rsidP="00F62832">
            <w:pPr>
              <w:rPr>
                <w:rFonts w:ascii="Times New Roman" w:hAnsi="Times New Roman"/>
              </w:rPr>
            </w:pPr>
            <w:r w:rsidRPr="00065A83">
              <w:rPr>
                <w:rFonts w:ascii="Times New Roman" w:hAnsi="Times New Roman"/>
              </w:rPr>
              <w:t>Диоксид серы</w:t>
            </w:r>
          </w:p>
        </w:tc>
        <w:tc>
          <w:tcPr>
            <w:tcW w:w="906" w:type="dxa"/>
            <w:tcBorders>
              <w:top w:val="nil"/>
              <w:left w:val="nil"/>
              <w:bottom w:val="single" w:sz="4" w:space="0" w:color="auto"/>
              <w:right w:val="single" w:sz="4" w:space="0" w:color="auto"/>
            </w:tcBorders>
            <w:shd w:val="clear" w:color="auto" w:fill="auto"/>
            <w:vAlign w:val="center"/>
          </w:tcPr>
          <w:p w:rsidR="001A7977" w:rsidRPr="00065A83" w:rsidRDefault="001A7977" w:rsidP="001A7977">
            <w:pPr>
              <w:jc w:val="center"/>
              <w:rPr>
                <w:rFonts w:ascii="Times New Roman" w:hAnsi="Times New Roman"/>
              </w:rPr>
            </w:pPr>
            <w:r w:rsidRPr="00065A83">
              <w:rPr>
                <w:rFonts w:ascii="Times New Roman" w:hAnsi="Times New Roman"/>
              </w:rPr>
              <w:t>0,0258</w:t>
            </w:r>
          </w:p>
        </w:tc>
        <w:tc>
          <w:tcPr>
            <w:tcW w:w="1701" w:type="dxa"/>
            <w:tcBorders>
              <w:top w:val="nil"/>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r w:rsidRPr="00065A83">
              <w:rPr>
                <w:rFonts w:ascii="Times New Roman" w:hAnsi="Times New Roman"/>
              </w:rPr>
              <w:t>0,5150</w:t>
            </w:r>
          </w:p>
        </w:tc>
        <w:tc>
          <w:tcPr>
            <w:tcW w:w="981" w:type="dxa"/>
            <w:tcBorders>
              <w:top w:val="nil"/>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r w:rsidRPr="00065A83">
              <w:rPr>
                <w:rFonts w:ascii="Times New Roman" w:hAnsi="Times New Roman"/>
              </w:rPr>
              <w:t>2,7941</w:t>
            </w:r>
          </w:p>
        </w:tc>
        <w:tc>
          <w:tcPr>
            <w:tcW w:w="1687" w:type="dxa"/>
            <w:tcBorders>
              <w:top w:val="nil"/>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r w:rsidRPr="00065A83">
              <w:rPr>
                <w:rFonts w:ascii="Times New Roman" w:hAnsi="Times New Roman"/>
              </w:rPr>
              <w:t>5,5882</w:t>
            </w:r>
          </w:p>
        </w:tc>
        <w:tc>
          <w:tcPr>
            <w:tcW w:w="850" w:type="dxa"/>
            <w:tcBorders>
              <w:top w:val="nil"/>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r w:rsidRPr="00065A83">
              <w:rPr>
                <w:rFonts w:ascii="Times New Roman" w:hAnsi="Times New Roman"/>
              </w:rPr>
              <w:t>67</w:t>
            </w:r>
          </w:p>
        </w:tc>
        <w:tc>
          <w:tcPr>
            <w:tcW w:w="993" w:type="dxa"/>
            <w:tcBorders>
              <w:top w:val="nil"/>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r w:rsidRPr="00065A83">
              <w:rPr>
                <w:rFonts w:ascii="Times New Roman" w:hAnsi="Times New Roman"/>
              </w:rPr>
              <w:t>2</w:t>
            </w:r>
          </w:p>
        </w:tc>
        <w:tc>
          <w:tcPr>
            <w:tcW w:w="1127" w:type="dxa"/>
            <w:tcBorders>
              <w:top w:val="nil"/>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p>
        </w:tc>
      </w:tr>
      <w:tr w:rsidR="001A7977" w:rsidRPr="00065A83" w:rsidTr="001A7977">
        <w:trPr>
          <w:trHeight w:val="70"/>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A7977" w:rsidRPr="00065A83" w:rsidRDefault="001A7977" w:rsidP="00F62832">
            <w:pPr>
              <w:rPr>
                <w:rFonts w:ascii="Times New Roman" w:hAnsi="Times New Roman"/>
              </w:rPr>
            </w:pPr>
            <w:r w:rsidRPr="00065A83">
              <w:rPr>
                <w:rFonts w:ascii="Times New Roman" w:hAnsi="Times New Roman"/>
              </w:rPr>
              <w:t>Сульфаты</w:t>
            </w:r>
          </w:p>
        </w:tc>
        <w:tc>
          <w:tcPr>
            <w:tcW w:w="906" w:type="dxa"/>
            <w:tcBorders>
              <w:top w:val="nil"/>
              <w:left w:val="nil"/>
              <w:bottom w:val="single" w:sz="4" w:space="0" w:color="auto"/>
              <w:right w:val="single" w:sz="4" w:space="0" w:color="auto"/>
            </w:tcBorders>
            <w:shd w:val="clear" w:color="auto" w:fill="auto"/>
            <w:vAlign w:val="center"/>
          </w:tcPr>
          <w:p w:rsidR="001A7977" w:rsidRPr="00065A83" w:rsidRDefault="001A7977" w:rsidP="001A7977">
            <w:pPr>
              <w:jc w:val="center"/>
              <w:rPr>
                <w:rFonts w:ascii="Times New Roman" w:hAnsi="Times New Roman"/>
              </w:rPr>
            </w:pPr>
            <w:r w:rsidRPr="00065A83">
              <w:rPr>
                <w:rFonts w:ascii="Times New Roman" w:hAnsi="Times New Roman"/>
              </w:rPr>
              <w:t>0,0110</w:t>
            </w:r>
          </w:p>
        </w:tc>
        <w:tc>
          <w:tcPr>
            <w:tcW w:w="1701" w:type="dxa"/>
            <w:tcBorders>
              <w:top w:val="nil"/>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p>
        </w:tc>
        <w:tc>
          <w:tcPr>
            <w:tcW w:w="981" w:type="dxa"/>
            <w:tcBorders>
              <w:top w:val="nil"/>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r w:rsidRPr="00065A83">
              <w:rPr>
                <w:rFonts w:ascii="Times New Roman" w:hAnsi="Times New Roman"/>
              </w:rPr>
              <w:t>0,0200</w:t>
            </w:r>
          </w:p>
        </w:tc>
        <w:tc>
          <w:tcPr>
            <w:tcW w:w="1687" w:type="dxa"/>
            <w:tcBorders>
              <w:top w:val="nil"/>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r w:rsidRPr="00065A83">
              <w:rPr>
                <w:rFonts w:ascii="Times New Roman" w:hAnsi="Times New Roman"/>
              </w:rPr>
              <w:t>0,0022</w:t>
            </w:r>
          </w:p>
        </w:tc>
        <w:tc>
          <w:tcPr>
            <w:tcW w:w="850" w:type="dxa"/>
            <w:tcBorders>
              <w:top w:val="nil"/>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p>
        </w:tc>
        <w:tc>
          <w:tcPr>
            <w:tcW w:w="993" w:type="dxa"/>
            <w:tcBorders>
              <w:top w:val="nil"/>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p>
        </w:tc>
      </w:tr>
      <w:tr w:rsidR="001A7977" w:rsidRPr="00065A83" w:rsidTr="001A7977">
        <w:trPr>
          <w:trHeight w:val="226"/>
          <w:jc w:val="center"/>
        </w:trPr>
        <w:tc>
          <w:tcPr>
            <w:tcW w:w="1858" w:type="dxa"/>
            <w:tcBorders>
              <w:left w:val="single" w:sz="4" w:space="0" w:color="auto"/>
              <w:bottom w:val="single" w:sz="4" w:space="0" w:color="auto"/>
              <w:right w:val="single" w:sz="4" w:space="0" w:color="auto"/>
            </w:tcBorders>
            <w:shd w:val="clear" w:color="auto" w:fill="auto"/>
            <w:noWrap/>
            <w:vAlign w:val="center"/>
          </w:tcPr>
          <w:p w:rsidR="001A7977" w:rsidRPr="00065A83" w:rsidRDefault="001A7977" w:rsidP="00F62832">
            <w:pPr>
              <w:rPr>
                <w:rFonts w:ascii="Times New Roman" w:hAnsi="Times New Roman"/>
              </w:rPr>
            </w:pPr>
            <w:r w:rsidRPr="00065A83">
              <w:rPr>
                <w:rFonts w:ascii="Times New Roman" w:hAnsi="Times New Roman"/>
              </w:rPr>
              <w:t>Оксид углерода</w:t>
            </w:r>
          </w:p>
        </w:tc>
        <w:tc>
          <w:tcPr>
            <w:tcW w:w="906" w:type="dxa"/>
            <w:tcBorders>
              <w:top w:val="nil"/>
              <w:left w:val="nil"/>
              <w:bottom w:val="single" w:sz="4" w:space="0" w:color="auto"/>
              <w:right w:val="single" w:sz="4" w:space="0" w:color="auto"/>
            </w:tcBorders>
            <w:shd w:val="clear" w:color="auto" w:fill="auto"/>
            <w:vAlign w:val="center"/>
          </w:tcPr>
          <w:p w:rsidR="001A7977" w:rsidRPr="00065A83" w:rsidRDefault="001A7977" w:rsidP="001A7977">
            <w:pPr>
              <w:jc w:val="center"/>
              <w:rPr>
                <w:rFonts w:ascii="Times New Roman" w:hAnsi="Times New Roman"/>
              </w:rPr>
            </w:pPr>
            <w:r w:rsidRPr="00065A83">
              <w:rPr>
                <w:rFonts w:ascii="Times New Roman" w:hAnsi="Times New Roman"/>
              </w:rPr>
              <w:t>2,2994</w:t>
            </w:r>
          </w:p>
        </w:tc>
        <w:tc>
          <w:tcPr>
            <w:tcW w:w="1701" w:type="dxa"/>
            <w:tcBorders>
              <w:top w:val="nil"/>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r w:rsidRPr="00065A83">
              <w:rPr>
                <w:rFonts w:ascii="Times New Roman" w:hAnsi="Times New Roman"/>
              </w:rPr>
              <w:t>0,7665</w:t>
            </w:r>
          </w:p>
        </w:tc>
        <w:tc>
          <w:tcPr>
            <w:tcW w:w="981" w:type="dxa"/>
            <w:tcBorders>
              <w:top w:val="nil"/>
              <w:left w:val="nil"/>
              <w:bottom w:val="single" w:sz="4" w:space="0" w:color="auto"/>
              <w:right w:val="single" w:sz="4" w:space="0" w:color="auto"/>
            </w:tcBorders>
            <w:shd w:val="clear" w:color="auto" w:fill="auto"/>
            <w:noWrap/>
            <w:vAlign w:val="center"/>
          </w:tcPr>
          <w:p w:rsidR="001A7977" w:rsidRPr="00065A83" w:rsidRDefault="001A7977" w:rsidP="001249AC">
            <w:pPr>
              <w:jc w:val="center"/>
              <w:rPr>
                <w:rFonts w:ascii="Times New Roman" w:hAnsi="Times New Roman"/>
              </w:rPr>
            </w:pPr>
            <w:r w:rsidRPr="00065A83">
              <w:rPr>
                <w:rFonts w:ascii="Times New Roman" w:hAnsi="Times New Roman"/>
              </w:rPr>
              <w:t>13,000</w:t>
            </w:r>
          </w:p>
        </w:tc>
        <w:tc>
          <w:tcPr>
            <w:tcW w:w="1687" w:type="dxa"/>
            <w:tcBorders>
              <w:top w:val="nil"/>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r w:rsidRPr="00065A83">
              <w:rPr>
                <w:rFonts w:ascii="Times New Roman" w:hAnsi="Times New Roman"/>
              </w:rPr>
              <w:t>2,6000</w:t>
            </w:r>
          </w:p>
        </w:tc>
        <w:tc>
          <w:tcPr>
            <w:tcW w:w="850" w:type="dxa"/>
            <w:tcBorders>
              <w:top w:val="nil"/>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r w:rsidRPr="00065A83">
              <w:rPr>
                <w:rFonts w:ascii="Times New Roman" w:hAnsi="Times New Roman"/>
              </w:rPr>
              <w:t>34</w:t>
            </w:r>
          </w:p>
        </w:tc>
        <w:tc>
          <w:tcPr>
            <w:tcW w:w="993" w:type="dxa"/>
            <w:tcBorders>
              <w:top w:val="nil"/>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p>
        </w:tc>
      </w:tr>
      <w:tr w:rsidR="001A7977" w:rsidRPr="00065A83" w:rsidTr="001A7977">
        <w:trPr>
          <w:trHeight w:val="156"/>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A7977" w:rsidRPr="00065A83" w:rsidRDefault="001A7977" w:rsidP="00F62832">
            <w:pPr>
              <w:rPr>
                <w:rFonts w:ascii="Times New Roman" w:hAnsi="Times New Roman"/>
              </w:rPr>
            </w:pPr>
            <w:r w:rsidRPr="00065A83">
              <w:rPr>
                <w:rFonts w:ascii="Times New Roman" w:hAnsi="Times New Roman"/>
              </w:rPr>
              <w:t>Диоксид азота</w:t>
            </w:r>
          </w:p>
        </w:tc>
        <w:tc>
          <w:tcPr>
            <w:tcW w:w="906" w:type="dxa"/>
            <w:tcBorders>
              <w:top w:val="nil"/>
              <w:left w:val="nil"/>
              <w:bottom w:val="single" w:sz="4" w:space="0" w:color="auto"/>
              <w:right w:val="single" w:sz="4" w:space="0" w:color="auto"/>
            </w:tcBorders>
            <w:shd w:val="clear" w:color="auto" w:fill="auto"/>
            <w:vAlign w:val="center"/>
          </w:tcPr>
          <w:p w:rsidR="001A7977" w:rsidRPr="00065A83" w:rsidRDefault="001A7977" w:rsidP="001A7977">
            <w:pPr>
              <w:jc w:val="center"/>
              <w:rPr>
                <w:rFonts w:ascii="Times New Roman" w:hAnsi="Times New Roman"/>
              </w:rPr>
            </w:pPr>
            <w:r w:rsidRPr="00065A83">
              <w:rPr>
                <w:rFonts w:ascii="Times New Roman" w:hAnsi="Times New Roman"/>
              </w:rPr>
              <w:t>0,0161</w:t>
            </w:r>
          </w:p>
        </w:tc>
        <w:tc>
          <w:tcPr>
            <w:tcW w:w="1701" w:type="dxa"/>
            <w:tcBorders>
              <w:top w:val="nil"/>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r w:rsidRPr="00065A83">
              <w:rPr>
                <w:rFonts w:ascii="Times New Roman" w:hAnsi="Times New Roman"/>
              </w:rPr>
              <w:t>0,4019</w:t>
            </w:r>
          </w:p>
        </w:tc>
        <w:tc>
          <w:tcPr>
            <w:tcW w:w="981" w:type="dxa"/>
            <w:tcBorders>
              <w:top w:val="nil"/>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r w:rsidRPr="00065A83">
              <w:rPr>
                <w:rFonts w:ascii="Times New Roman" w:hAnsi="Times New Roman"/>
              </w:rPr>
              <w:t>0,0988</w:t>
            </w:r>
          </w:p>
        </w:tc>
        <w:tc>
          <w:tcPr>
            <w:tcW w:w="1687" w:type="dxa"/>
            <w:tcBorders>
              <w:top w:val="nil"/>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r w:rsidRPr="00065A83">
              <w:rPr>
                <w:rFonts w:ascii="Times New Roman" w:hAnsi="Times New Roman"/>
              </w:rPr>
              <w:t>1,1624</w:t>
            </w:r>
          </w:p>
        </w:tc>
        <w:tc>
          <w:tcPr>
            <w:tcW w:w="850" w:type="dxa"/>
            <w:tcBorders>
              <w:top w:val="nil"/>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r w:rsidRPr="00065A83">
              <w:rPr>
                <w:rFonts w:ascii="Times New Roman" w:hAnsi="Times New Roman"/>
              </w:rPr>
              <w:t>5</w:t>
            </w:r>
          </w:p>
        </w:tc>
        <w:tc>
          <w:tcPr>
            <w:tcW w:w="993" w:type="dxa"/>
            <w:tcBorders>
              <w:top w:val="nil"/>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p>
        </w:tc>
      </w:tr>
      <w:tr w:rsidR="001A7977" w:rsidRPr="00065A83" w:rsidTr="001A7977">
        <w:trPr>
          <w:trHeight w:val="119"/>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A7977" w:rsidRPr="00065A83" w:rsidRDefault="001A7977" w:rsidP="00F62832">
            <w:pPr>
              <w:rPr>
                <w:rFonts w:ascii="Times New Roman" w:hAnsi="Times New Roman"/>
              </w:rPr>
            </w:pPr>
            <w:r w:rsidRPr="00065A83">
              <w:rPr>
                <w:rFonts w:ascii="Times New Roman" w:hAnsi="Times New Roman"/>
              </w:rPr>
              <w:t>Оксид азота</w:t>
            </w:r>
          </w:p>
        </w:tc>
        <w:tc>
          <w:tcPr>
            <w:tcW w:w="906" w:type="dxa"/>
            <w:tcBorders>
              <w:top w:val="nil"/>
              <w:left w:val="nil"/>
              <w:bottom w:val="single" w:sz="4" w:space="0" w:color="auto"/>
              <w:right w:val="single" w:sz="4" w:space="0" w:color="auto"/>
            </w:tcBorders>
            <w:shd w:val="clear" w:color="auto" w:fill="auto"/>
            <w:vAlign w:val="center"/>
          </w:tcPr>
          <w:p w:rsidR="001A7977" w:rsidRPr="00065A83" w:rsidRDefault="001A7977" w:rsidP="001A7977">
            <w:pPr>
              <w:jc w:val="center"/>
              <w:rPr>
                <w:rFonts w:ascii="Times New Roman" w:hAnsi="Times New Roman"/>
              </w:rPr>
            </w:pPr>
            <w:r w:rsidRPr="00065A83">
              <w:rPr>
                <w:rFonts w:ascii="Times New Roman" w:hAnsi="Times New Roman"/>
              </w:rPr>
              <w:t>0,0094</w:t>
            </w:r>
          </w:p>
        </w:tc>
        <w:tc>
          <w:tcPr>
            <w:tcW w:w="1701" w:type="dxa"/>
            <w:tcBorders>
              <w:top w:val="nil"/>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r w:rsidRPr="00065A83">
              <w:rPr>
                <w:rFonts w:ascii="Times New Roman" w:hAnsi="Times New Roman"/>
              </w:rPr>
              <w:t>0,1558</w:t>
            </w:r>
          </w:p>
        </w:tc>
        <w:tc>
          <w:tcPr>
            <w:tcW w:w="981" w:type="dxa"/>
            <w:tcBorders>
              <w:top w:val="nil"/>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r w:rsidRPr="00065A83">
              <w:rPr>
                <w:rFonts w:ascii="Times New Roman" w:hAnsi="Times New Roman"/>
              </w:rPr>
              <w:t>0,1522</w:t>
            </w:r>
          </w:p>
        </w:tc>
        <w:tc>
          <w:tcPr>
            <w:tcW w:w="1687" w:type="dxa"/>
            <w:tcBorders>
              <w:top w:val="nil"/>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r w:rsidRPr="00065A83">
              <w:rPr>
                <w:rFonts w:ascii="Times New Roman" w:hAnsi="Times New Roman"/>
              </w:rPr>
              <w:t>0,3805</w:t>
            </w:r>
          </w:p>
        </w:tc>
        <w:tc>
          <w:tcPr>
            <w:tcW w:w="850" w:type="dxa"/>
            <w:tcBorders>
              <w:top w:val="nil"/>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p>
        </w:tc>
        <w:tc>
          <w:tcPr>
            <w:tcW w:w="993" w:type="dxa"/>
            <w:tcBorders>
              <w:top w:val="nil"/>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p>
        </w:tc>
      </w:tr>
      <w:tr w:rsidR="001A7977" w:rsidRPr="00065A83" w:rsidTr="001A7977">
        <w:trPr>
          <w:trHeight w:val="119"/>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A7977" w:rsidRPr="00065A83" w:rsidRDefault="001A7977" w:rsidP="00F62832">
            <w:pPr>
              <w:rPr>
                <w:rFonts w:ascii="Times New Roman" w:hAnsi="Times New Roman"/>
              </w:rPr>
            </w:pPr>
            <w:r w:rsidRPr="00065A83">
              <w:rPr>
                <w:rFonts w:ascii="Times New Roman" w:hAnsi="Times New Roman"/>
              </w:rPr>
              <w:t>Сероводород</w:t>
            </w:r>
          </w:p>
        </w:tc>
        <w:tc>
          <w:tcPr>
            <w:tcW w:w="906" w:type="dxa"/>
            <w:tcBorders>
              <w:top w:val="nil"/>
              <w:left w:val="nil"/>
              <w:bottom w:val="single" w:sz="4" w:space="0" w:color="auto"/>
              <w:right w:val="single" w:sz="4" w:space="0" w:color="auto"/>
            </w:tcBorders>
            <w:shd w:val="clear" w:color="auto" w:fill="auto"/>
            <w:vAlign w:val="center"/>
          </w:tcPr>
          <w:p w:rsidR="001A7977" w:rsidRPr="00065A83" w:rsidRDefault="001A7977" w:rsidP="001A7977">
            <w:pPr>
              <w:jc w:val="center"/>
              <w:rPr>
                <w:rFonts w:ascii="Times New Roman" w:hAnsi="Times New Roman"/>
              </w:rPr>
            </w:pPr>
            <w:r w:rsidRPr="00065A83">
              <w:rPr>
                <w:rFonts w:ascii="Times New Roman" w:hAnsi="Times New Roman"/>
              </w:rPr>
              <w:t>0,0017</w:t>
            </w:r>
          </w:p>
        </w:tc>
        <w:tc>
          <w:tcPr>
            <w:tcW w:w="1701" w:type="dxa"/>
            <w:tcBorders>
              <w:top w:val="nil"/>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p>
        </w:tc>
        <w:tc>
          <w:tcPr>
            <w:tcW w:w="981" w:type="dxa"/>
            <w:tcBorders>
              <w:top w:val="nil"/>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r w:rsidRPr="00065A83">
              <w:rPr>
                <w:rFonts w:ascii="Times New Roman" w:hAnsi="Times New Roman"/>
              </w:rPr>
              <w:t>0,1634</w:t>
            </w:r>
          </w:p>
        </w:tc>
        <w:tc>
          <w:tcPr>
            <w:tcW w:w="1687" w:type="dxa"/>
            <w:tcBorders>
              <w:top w:val="nil"/>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r w:rsidRPr="00065A83">
              <w:rPr>
                <w:rFonts w:ascii="Times New Roman" w:hAnsi="Times New Roman"/>
              </w:rPr>
              <w:t>20,4250</w:t>
            </w:r>
          </w:p>
        </w:tc>
        <w:tc>
          <w:tcPr>
            <w:tcW w:w="850" w:type="dxa"/>
            <w:tcBorders>
              <w:top w:val="nil"/>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r w:rsidRPr="00065A83">
              <w:rPr>
                <w:rFonts w:ascii="Times New Roman" w:hAnsi="Times New Roman"/>
              </w:rPr>
              <w:t>158</w:t>
            </w:r>
          </w:p>
        </w:tc>
        <w:tc>
          <w:tcPr>
            <w:tcW w:w="993" w:type="dxa"/>
            <w:tcBorders>
              <w:top w:val="nil"/>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r w:rsidRPr="00065A83">
              <w:rPr>
                <w:rFonts w:ascii="Times New Roman" w:hAnsi="Times New Roman"/>
              </w:rPr>
              <w:t>11</w:t>
            </w:r>
          </w:p>
        </w:tc>
        <w:tc>
          <w:tcPr>
            <w:tcW w:w="1127" w:type="dxa"/>
            <w:tcBorders>
              <w:top w:val="nil"/>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r w:rsidRPr="00065A83">
              <w:rPr>
                <w:rFonts w:ascii="Times New Roman" w:hAnsi="Times New Roman"/>
              </w:rPr>
              <w:t>3</w:t>
            </w:r>
          </w:p>
        </w:tc>
      </w:tr>
      <w:tr w:rsidR="001A7977" w:rsidRPr="00065A83" w:rsidTr="001A7977">
        <w:trPr>
          <w:trHeight w:val="151"/>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A7977" w:rsidRPr="00065A83" w:rsidRDefault="001A7977" w:rsidP="00F62832">
            <w:pPr>
              <w:rPr>
                <w:rFonts w:ascii="Times New Roman" w:hAnsi="Times New Roman"/>
              </w:rPr>
            </w:pPr>
            <w:r w:rsidRPr="00065A83">
              <w:rPr>
                <w:rFonts w:ascii="Times New Roman" w:hAnsi="Times New Roman"/>
              </w:rPr>
              <w:t>Фенол</w:t>
            </w:r>
          </w:p>
        </w:tc>
        <w:tc>
          <w:tcPr>
            <w:tcW w:w="906" w:type="dxa"/>
            <w:tcBorders>
              <w:top w:val="single" w:sz="4" w:space="0" w:color="auto"/>
              <w:left w:val="nil"/>
              <w:bottom w:val="single" w:sz="4" w:space="0" w:color="auto"/>
              <w:right w:val="single" w:sz="4" w:space="0" w:color="auto"/>
            </w:tcBorders>
            <w:shd w:val="clear" w:color="auto" w:fill="auto"/>
            <w:vAlign w:val="center"/>
          </w:tcPr>
          <w:p w:rsidR="001A7977" w:rsidRPr="00065A83" w:rsidRDefault="001A7977" w:rsidP="001A7977">
            <w:pPr>
              <w:jc w:val="center"/>
              <w:rPr>
                <w:rFonts w:ascii="Times New Roman" w:hAnsi="Times New Roman"/>
              </w:rPr>
            </w:pPr>
            <w:r w:rsidRPr="00065A83">
              <w:rPr>
                <w:rFonts w:ascii="Times New Roman" w:hAnsi="Times New Roman"/>
              </w:rPr>
              <w:t>0,0061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r w:rsidRPr="00065A83">
              <w:rPr>
                <w:rFonts w:ascii="Times New Roman" w:hAnsi="Times New Roman"/>
              </w:rPr>
              <w:t>2,0342</w:t>
            </w:r>
          </w:p>
        </w:tc>
        <w:tc>
          <w:tcPr>
            <w:tcW w:w="981" w:type="dxa"/>
            <w:tcBorders>
              <w:top w:val="single" w:sz="4" w:space="0" w:color="auto"/>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r w:rsidRPr="00065A83">
              <w:rPr>
                <w:rFonts w:ascii="Times New Roman" w:hAnsi="Times New Roman"/>
              </w:rPr>
              <w:t>0,0240</w:t>
            </w:r>
          </w:p>
        </w:tc>
        <w:tc>
          <w:tcPr>
            <w:tcW w:w="1687" w:type="dxa"/>
            <w:tcBorders>
              <w:top w:val="single" w:sz="4" w:space="0" w:color="auto"/>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r w:rsidRPr="00065A83">
              <w:rPr>
                <w:rFonts w:ascii="Times New Roman" w:hAnsi="Times New Roman"/>
              </w:rPr>
              <w:t>2,4000</w:t>
            </w:r>
          </w:p>
        </w:tc>
        <w:tc>
          <w:tcPr>
            <w:tcW w:w="850" w:type="dxa"/>
            <w:tcBorders>
              <w:top w:val="single" w:sz="4" w:space="0" w:color="auto"/>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r w:rsidRPr="00065A83">
              <w:rPr>
                <w:rFonts w:ascii="Times New Roman" w:hAnsi="Times New Roman"/>
              </w:rPr>
              <w:t>26</w:t>
            </w:r>
          </w:p>
        </w:tc>
        <w:tc>
          <w:tcPr>
            <w:tcW w:w="993" w:type="dxa"/>
            <w:tcBorders>
              <w:top w:val="single" w:sz="4" w:space="0" w:color="auto"/>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p>
        </w:tc>
        <w:tc>
          <w:tcPr>
            <w:tcW w:w="1127" w:type="dxa"/>
            <w:tcBorders>
              <w:top w:val="single" w:sz="4" w:space="0" w:color="auto"/>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p>
        </w:tc>
      </w:tr>
      <w:tr w:rsidR="001A7977" w:rsidRPr="00065A83" w:rsidTr="001A7977">
        <w:trPr>
          <w:trHeight w:val="211"/>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A7977" w:rsidRPr="00065A83" w:rsidRDefault="001A7977" w:rsidP="00F62832">
            <w:pPr>
              <w:rPr>
                <w:rFonts w:ascii="Times New Roman" w:hAnsi="Times New Roman"/>
              </w:rPr>
            </w:pPr>
            <w:r w:rsidRPr="00065A83">
              <w:rPr>
                <w:rFonts w:ascii="Times New Roman" w:hAnsi="Times New Roman"/>
              </w:rPr>
              <w:t>Аммиак</w:t>
            </w:r>
          </w:p>
        </w:tc>
        <w:tc>
          <w:tcPr>
            <w:tcW w:w="906" w:type="dxa"/>
            <w:tcBorders>
              <w:top w:val="single" w:sz="4" w:space="0" w:color="auto"/>
              <w:left w:val="nil"/>
              <w:bottom w:val="single" w:sz="4" w:space="0" w:color="auto"/>
              <w:right w:val="single" w:sz="4" w:space="0" w:color="auto"/>
            </w:tcBorders>
            <w:shd w:val="clear" w:color="auto" w:fill="auto"/>
            <w:vAlign w:val="center"/>
          </w:tcPr>
          <w:p w:rsidR="001A7977" w:rsidRPr="00065A83" w:rsidRDefault="001A7977" w:rsidP="001A7977">
            <w:pPr>
              <w:jc w:val="center"/>
              <w:rPr>
                <w:rFonts w:ascii="Times New Roman" w:hAnsi="Times New Roman"/>
              </w:rPr>
            </w:pPr>
            <w:r w:rsidRPr="00065A83">
              <w:rPr>
                <w:rFonts w:ascii="Times New Roman" w:hAnsi="Times New Roman"/>
              </w:rPr>
              <w:t>0,0787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r w:rsidRPr="00065A83">
              <w:rPr>
                <w:rFonts w:ascii="Times New Roman" w:hAnsi="Times New Roman"/>
              </w:rPr>
              <w:t>1,9669</w:t>
            </w:r>
          </w:p>
        </w:tc>
        <w:tc>
          <w:tcPr>
            <w:tcW w:w="981" w:type="dxa"/>
            <w:tcBorders>
              <w:top w:val="single" w:sz="4" w:space="0" w:color="auto"/>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r w:rsidRPr="00065A83">
              <w:rPr>
                <w:rFonts w:ascii="Times New Roman" w:hAnsi="Times New Roman"/>
              </w:rPr>
              <w:t>0,5000</w:t>
            </w:r>
          </w:p>
        </w:tc>
        <w:tc>
          <w:tcPr>
            <w:tcW w:w="1687" w:type="dxa"/>
            <w:tcBorders>
              <w:top w:val="single" w:sz="4" w:space="0" w:color="auto"/>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r w:rsidRPr="00065A83">
              <w:rPr>
                <w:rFonts w:ascii="Times New Roman" w:hAnsi="Times New Roman"/>
              </w:rPr>
              <w:t>2,5000</w:t>
            </w:r>
          </w:p>
        </w:tc>
        <w:tc>
          <w:tcPr>
            <w:tcW w:w="850" w:type="dxa"/>
            <w:tcBorders>
              <w:top w:val="single" w:sz="4" w:space="0" w:color="auto"/>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p>
        </w:tc>
        <w:tc>
          <w:tcPr>
            <w:tcW w:w="1127" w:type="dxa"/>
            <w:tcBorders>
              <w:top w:val="single" w:sz="4" w:space="0" w:color="auto"/>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p>
        </w:tc>
      </w:tr>
      <w:tr w:rsidR="001A7977" w:rsidRPr="00065A83" w:rsidTr="001A7977">
        <w:trPr>
          <w:trHeight w:val="211"/>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A7977" w:rsidRPr="00065A83" w:rsidRDefault="001A7977" w:rsidP="00F62832">
            <w:pPr>
              <w:rPr>
                <w:rFonts w:ascii="Times New Roman" w:hAnsi="Times New Roman"/>
              </w:rPr>
            </w:pPr>
            <w:r w:rsidRPr="00065A83">
              <w:rPr>
                <w:rFonts w:ascii="Times New Roman" w:hAnsi="Times New Roman"/>
              </w:rPr>
              <w:t>Формальдегид</w:t>
            </w:r>
          </w:p>
        </w:tc>
        <w:tc>
          <w:tcPr>
            <w:tcW w:w="906" w:type="dxa"/>
            <w:tcBorders>
              <w:top w:val="single" w:sz="4" w:space="0" w:color="auto"/>
              <w:left w:val="nil"/>
              <w:bottom w:val="single" w:sz="4" w:space="0" w:color="auto"/>
              <w:right w:val="single" w:sz="4" w:space="0" w:color="auto"/>
            </w:tcBorders>
            <w:shd w:val="clear" w:color="auto" w:fill="auto"/>
            <w:vAlign w:val="center"/>
          </w:tcPr>
          <w:p w:rsidR="001A7977" w:rsidRPr="00065A83" w:rsidRDefault="001A7977" w:rsidP="001A7977">
            <w:pPr>
              <w:jc w:val="center"/>
              <w:rPr>
                <w:rFonts w:ascii="Times New Roman" w:hAnsi="Times New Roman"/>
              </w:rPr>
            </w:pPr>
            <w:r w:rsidRPr="00065A83">
              <w:rPr>
                <w:rFonts w:ascii="Times New Roman" w:hAnsi="Times New Roman"/>
              </w:rPr>
              <w:t>0,0000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r w:rsidRPr="00065A83">
              <w:rPr>
                <w:rFonts w:ascii="Times New Roman" w:hAnsi="Times New Roman"/>
              </w:rPr>
              <w:t>0,0000</w:t>
            </w:r>
          </w:p>
        </w:tc>
        <w:tc>
          <w:tcPr>
            <w:tcW w:w="981" w:type="dxa"/>
            <w:tcBorders>
              <w:top w:val="single" w:sz="4" w:space="0" w:color="auto"/>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r w:rsidRPr="00065A83">
              <w:rPr>
                <w:rFonts w:ascii="Times New Roman" w:hAnsi="Times New Roman"/>
              </w:rPr>
              <w:t>0,0000</w:t>
            </w:r>
          </w:p>
        </w:tc>
        <w:tc>
          <w:tcPr>
            <w:tcW w:w="1687" w:type="dxa"/>
            <w:tcBorders>
              <w:top w:val="single" w:sz="4" w:space="0" w:color="auto"/>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r w:rsidRPr="00065A83">
              <w:rPr>
                <w:rFonts w:ascii="Times New Roman" w:hAnsi="Times New Roman"/>
              </w:rPr>
              <w:t>0,0000</w:t>
            </w:r>
          </w:p>
        </w:tc>
        <w:tc>
          <w:tcPr>
            <w:tcW w:w="850" w:type="dxa"/>
            <w:tcBorders>
              <w:top w:val="single" w:sz="4" w:space="0" w:color="auto"/>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p>
        </w:tc>
        <w:tc>
          <w:tcPr>
            <w:tcW w:w="1127" w:type="dxa"/>
            <w:tcBorders>
              <w:top w:val="single" w:sz="4" w:space="0" w:color="auto"/>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p>
        </w:tc>
      </w:tr>
      <w:tr w:rsidR="001A7977" w:rsidRPr="00065A83" w:rsidTr="001A7977">
        <w:trPr>
          <w:trHeight w:val="211"/>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A7977" w:rsidRPr="00065A83" w:rsidRDefault="001A7977" w:rsidP="001A7977">
            <w:pPr>
              <w:rPr>
                <w:rFonts w:ascii="Times New Roman" w:hAnsi="Times New Roman"/>
              </w:rPr>
            </w:pPr>
            <w:r w:rsidRPr="00065A83">
              <w:rPr>
                <w:rFonts w:ascii="Times New Roman" w:hAnsi="Times New Roman"/>
              </w:rPr>
              <w:t>Сумма УВ</w:t>
            </w:r>
          </w:p>
        </w:tc>
        <w:tc>
          <w:tcPr>
            <w:tcW w:w="906" w:type="dxa"/>
            <w:tcBorders>
              <w:top w:val="single" w:sz="4" w:space="0" w:color="auto"/>
              <w:left w:val="nil"/>
              <w:bottom w:val="single" w:sz="4" w:space="0" w:color="auto"/>
              <w:right w:val="single" w:sz="4" w:space="0" w:color="auto"/>
            </w:tcBorders>
            <w:shd w:val="clear" w:color="auto" w:fill="auto"/>
            <w:vAlign w:val="center"/>
          </w:tcPr>
          <w:p w:rsidR="001A7977" w:rsidRPr="00065A83" w:rsidRDefault="001A7977" w:rsidP="001A7977">
            <w:pPr>
              <w:jc w:val="center"/>
              <w:rPr>
                <w:rFonts w:ascii="Times New Roman" w:hAnsi="Times New Roman"/>
              </w:rPr>
            </w:pPr>
            <w:r w:rsidRPr="00065A83">
              <w:rPr>
                <w:rFonts w:ascii="Times New Roman" w:hAnsi="Times New Roman"/>
              </w:rPr>
              <w:t>0,0000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p>
        </w:tc>
        <w:tc>
          <w:tcPr>
            <w:tcW w:w="981" w:type="dxa"/>
            <w:tcBorders>
              <w:top w:val="single" w:sz="4" w:space="0" w:color="auto"/>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r w:rsidRPr="00065A83">
              <w:rPr>
                <w:rFonts w:ascii="Times New Roman" w:hAnsi="Times New Roman"/>
              </w:rPr>
              <w:t>0,0000</w:t>
            </w:r>
          </w:p>
        </w:tc>
        <w:tc>
          <w:tcPr>
            <w:tcW w:w="1687" w:type="dxa"/>
            <w:tcBorders>
              <w:top w:val="single" w:sz="4" w:space="0" w:color="auto"/>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p>
        </w:tc>
        <w:tc>
          <w:tcPr>
            <w:tcW w:w="1127" w:type="dxa"/>
            <w:tcBorders>
              <w:top w:val="single" w:sz="4" w:space="0" w:color="auto"/>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p>
        </w:tc>
      </w:tr>
      <w:tr w:rsidR="001A7977" w:rsidRPr="00065A83" w:rsidTr="001A7977">
        <w:trPr>
          <w:trHeight w:val="211"/>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A7977" w:rsidRPr="00065A83" w:rsidRDefault="001A7977" w:rsidP="00F62832">
            <w:pPr>
              <w:rPr>
                <w:rFonts w:ascii="Times New Roman" w:hAnsi="Times New Roman"/>
              </w:rPr>
            </w:pPr>
            <w:r w:rsidRPr="00065A83">
              <w:rPr>
                <w:rFonts w:ascii="Times New Roman" w:hAnsi="Times New Roman"/>
              </w:rPr>
              <w:t>Метан</w:t>
            </w:r>
          </w:p>
        </w:tc>
        <w:tc>
          <w:tcPr>
            <w:tcW w:w="906" w:type="dxa"/>
            <w:tcBorders>
              <w:top w:val="single" w:sz="4" w:space="0" w:color="auto"/>
              <w:left w:val="nil"/>
              <w:bottom w:val="single" w:sz="4" w:space="0" w:color="auto"/>
              <w:right w:val="single" w:sz="4" w:space="0" w:color="auto"/>
            </w:tcBorders>
            <w:shd w:val="clear" w:color="auto" w:fill="auto"/>
            <w:vAlign w:val="center"/>
          </w:tcPr>
          <w:p w:rsidR="001A7977" w:rsidRPr="00065A83" w:rsidRDefault="001A7977" w:rsidP="001A7977">
            <w:pPr>
              <w:jc w:val="center"/>
              <w:rPr>
                <w:rFonts w:ascii="Times New Roman" w:hAnsi="Times New Roman"/>
              </w:rPr>
            </w:pPr>
            <w:r w:rsidRPr="00065A83">
              <w:rPr>
                <w:rFonts w:ascii="Times New Roman" w:hAnsi="Times New Roman"/>
              </w:rPr>
              <w:t>0,0000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p>
        </w:tc>
        <w:tc>
          <w:tcPr>
            <w:tcW w:w="981" w:type="dxa"/>
            <w:tcBorders>
              <w:top w:val="single" w:sz="4" w:space="0" w:color="auto"/>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r w:rsidRPr="00065A83">
              <w:rPr>
                <w:rFonts w:ascii="Times New Roman" w:hAnsi="Times New Roman"/>
              </w:rPr>
              <w:t>0,0000</w:t>
            </w:r>
          </w:p>
        </w:tc>
        <w:tc>
          <w:tcPr>
            <w:tcW w:w="1687" w:type="dxa"/>
            <w:tcBorders>
              <w:top w:val="single" w:sz="4" w:space="0" w:color="auto"/>
              <w:left w:val="nil"/>
              <w:bottom w:val="single" w:sz="4" w:space="0" w:color="auto"/>
              <w:right w:val="single" w:sz="4" w:space="0" w:color="auto"/>
            </w:tcBorders>
            <w:shd w:val="clear" w:color="auto" w:fill="auto"/>
            <w:noWrap/>
            <w:vAlign w:val="center"/>
          </w:tcPr>
          <w:p w:rsidR="001A7977" w:rsidRPr="00065A83" w:rsidRDefault="001A7977" w:rsidP="001A7977">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p>
        </w:tc>
        <w:tc>
          <w:tcPr>
            <w:tcW w:w="1127" w:type="dxa"/>
            <w:tcBorders>
              <w:top w:val="single" w:sz="4" w:space="0" w:color="auto"/>
              <w:left w:val="nil"/>
              <w:bottom w:val="single" w:sz="4" w:space="0" w:color="auto"/>
              <w:right w:val="single" w:sz="4" w:space="0" w:color="auto"/>
            </w:tcBorders>
            <w:vAlign w:val="center"/>
          </w:tcPr>
          <w:p w:rsidR="001A7977" w:rsidRPr="00065A83" w:rsidRDefault="001A7977" w:rsidP="001A7977">
            <w:pPr>
              <w:jc w:val="center"/>
              <w:rPr>
                <w:rFonts w:ascii="Times New Roman" w:hAnsi="Times New Roman"/>
              </w:rPr>
            </w:pPr>
          </w:p>
        </w:tc>
      </w:tr>
    </w:tbl>
    <w:p w:rsidR="00A133F1" w:rsidRPr="00065A83" w:rsidRDefault="00A133F1" w:rsidP="00F62832">
      <w:pPr>
        <w:rPr>
          <w:rFonts w:ascii="Times New Roman" w:hAnsi="Times New Roman"/>
          <w:sz w:val="22"/>
          <w:szCs w:val="22"/>
        </w:rPr>
      </w:pPr>
    </w:p>
    <w:p w:rsidR="00E61097" w:rsidRPr="00065A83" w:rsidRDefault="009E16C0" w:rsidP="00F62832">
      <w:pPr>
        <w:ind w:firstLine="567"/>
        <w:jc w:val="both"/>
        <w:rPr>
          <w:rFonts w:ascii="Times New Roman" w:hAnsi="Times New Roman"/>
          <w:sz w:val="28"/>
          <w:szCs w:val="28"/>
        </w:rPr>
      </w:pPr>
      <w:r w:rsidRPr="00065A83">
        <w:rPr>
          <w:rFonts w:ascii="Times New Roman" w:hAnsi="Times New Roman"/>
          <w:b/>
          <w:i/>
          <w:sz w:val="28"/>
          <w:szCs w:val="28"/>
        </w:rPr>
        <w:t>Общая оценка загрязнения атмосферы.</w:t>
      </w:r>
      <w:r w:rsidR="00C6615C" w:rsidRPr="00065A83">
        <w:rPr>
          <w:rFonts w:ascii="Times New Roman" w:hAnsi="Times New Roman"/>
          <w:sz w:val="28"/>
          <w:szCs w:val="28"/>
        </w:rPr>
        <w:t>П</w:t>
      </w:r>
      <w:r w:rsidR="00826F70" w:rsidRPr="00065A83">
        <w:rPr>
          <w:rFonts w:ascii="Times New Roman" w:hAnsi="Times New Roman"/>
          <w:sz w:val="28"/>
          <w:szCs w:val="28"/>
        </w:rPr>
        <w:t>о данным стационарной сети наблюдений</w:t>
      </w:r>
      <w:r w:rsidR="00A725EF" w:rsidRPr="00065A83">
        <w:rPr>
          <w:rFonts w:ascii="Times New Roman" w:hAnsi="Times New Roman"/>
          <w:sz w:val="28"/>
          <w:szCs w:val="28"/>
        </w:rPr>
        <w:t xml:space="preserve"> (рис.8.5</w:t>
      </w:r>
      <w:r w:rsidR="00826F70" w:rsidRPr="00065A83">
        <w:rPr>
          <w:rFonts w:ascii="Times New Roman" w:hAnsi="Times New Roman"/>
          <w:sz w:val="28"/>
          <w:szCs w:val="28"/>
        </w:rPr>
        <w:t xml:space="preserve">), уровень загрязнения атмосферного воздуха оценивался </w:t>
      </w:r>
      <w:r w:rsidR="001249AC" w:rsidRPr="00065A83">
        <w:rPr>
          <w:rFonts w:ascii="Times New Roman" w:hAnsi="Times New Roman"/>
          <w:b/>
          <w:i/>
          <w:sz w:val="28"/>
          <w:szCs w:val="28"/>
        </w:rPr>
        <w:t>очень</w:t>
      </w:r>
      <w:r w:rsidR="00187C0D" w:rsidRPr="00065A83">
        <w:rPr>
          <w:rFonts w:ascii="Times New Roman" w:hAnsi="Times New Roman"/>
          <w:b/>
          <w:i/>
          <w:sz w:val="28"/>
          <w:szCs w:val="28"/>
        </w:rPr>
        <w:t xml:space="preserve"> </w:t>
      </w:r>
      <w:r w:rsidR="002A7F86" w:rsidRPr="00065A83">
        <w:rPr>
          <w:rFonts w:ascii="Times New Roman" w:hAnsi="Times New Roman"/>
          <w:b/>
          <w:i/>
          <w:sz w:val="28"/>
          <w:szCs w:val="28"/>
        </w:rPr>
        <w:t>высоким</w:t>
      </w:r>
      <w:r w:rsidR="003E7D54" w:rsidRPr="00065A83">
        <w:rPr>
          <w:rFonts w:ascii="Times New Roman" w:hAnsi="Times New Roman"/>
          <w:sz w:val="28"/>
          <w:szCs w:val="28"/>
        </w:rPr>
        <w:t>, о</w:t>
      </w:r>
      <w:r w:rsidR="00826F70" w:rsidRPr="00065A83">
        <w:rPr>
          <w:rFonts w:ascii="Times New Roman" w:hAnsi="Times New Roman"/>
          <w:sz w:val="28"/>
          <w:szCs w:val="28"/>
        </w:rPr>
        <w:t>н определялся значени</w:t>
      </w:r>
      <w:r w:rsidR="001E2B75" w:rsidRPr="00065A83">
        <w:rPr>
          <w:rFonts w:ascii="Times New Roman" w:hAnsi="Times New Roman"/>
          <w:sz w:val="28"/>
          <w:szCs w:val="28"/>
        </w:rPr>
        <w:t>ем</w:t>
      </w:r>
      <w:r w:rsidR="00BB074E" w:rsidRPr="00065A83">
        <w:rPr>
          <w:rFonts w:ascii="Times New Roman" w:hAnsi="Times New Roman"/>
          <w:sz w:val="28"/>
          <w:szCs w:val="28"/>
        </w:rPr>
        <w:t xml:space="preserve"> СИ равным </w:t>
      </w:r>
      <w:r w:rsidR="001249AC" w:rsidRPr="00065A83">
        <w:rPr>
          <w:rFonts w:ascii="Times New Roman" w:hAnsi="Times New Roman"/>
          <w:sz w:val="28"/>
          <w:szCs w:val="28"/>
        </w:rPr>
        <w:t>20,4 (очень высокий уровень), значение</w:t>
      </w:r>
      <w:r w:rsidR="00187C0D" w:rsidRPr="00065A83">
        <w:rPr>
          <w:rFonts w:ascii="Times New Roman" w:hAnsi="Times New Roman"/>
          <w:sz w:val="28"/>
          <w:szCs w:val="28"/>
        </w:rPr>
        <w:t xml:space="preserve"> </w:t>
      </w:r>
      <w:r w:rsidR="007271B7" w:rsidRPr="00065A83">
        <w:rPr>
          <w:rFonts w:ascii="Times New Roman" w:hAnsi="Times New Roman"/>
          <w:sz w:val="28"/>
          <w:szCs w:val="28"/>
        </w:rPr>
        <w:t xml:space="preserve">НП = </w:t>
      </w:r>
      <w:r w:rsidR="001249AC" w:rsidRPr="00065A83">
        <w:rPr>
          <w:rFonts w:ascii="Times New Roman" w:hAnsi="Times New Roman"/>
          <w:sz w:val="28"/>
          <w:szCs w:val="28"/>
          <w:lang w:val="kk-KZ"/>
        </w:rPr>
        <w:t>30,8</w:t>
      </w:r>
      <w:r w:rsidR="00691F99" w:rsidRPr="00065A83">
        <w:rPr>
          <w:rFonts w:ascii="Times New Roman" w:hAnsi="Times New Roman"/>
          <w:sz w:val="28"/>
          <w:szCs w:val="28"/>
        </w:rPr>
        <w:t>%</w:t>
      </w:r>
      <w:r w:rsidR="001249AC" w:rsidRPr="00065A83">
        <w:rPr>
          <w:rFonts w:ascii="Times New Roman" w:hAnsi="Times New Roman"/>
          <w:sz w:val="28"/>
          <w:szCs w:val="28"/>
        </w:rPr>
        <w:t xml:space="preserve"> (высокий уровень)</w:t>
      </w:r>
      <w:r w:rsidR="00187C0D" w:rsidRPr="00065A83">
        <w:rPr>
          <w:rFonts w:ascii="Times New Roman" w:hAnsi="Times New Roman"/>
          <w:sz w:val="28"/>
          <w:szCs w:val="28"/>
        </w:rPr>
        <w:t xml:space="preserve"> </w:t>
      </w:r>
      <w:r w:rsidR="00E61097" w:rsidRPr="00065A83">
        <w:rPr>
          <w:rFonts w:ascii="Times New Roman" w:hAnsi="Times New Roman"/>
          <w:sz w:val="28"/>
          <w:szCs w:val="28"/>
        </w:rPr>
        <w:t xml:space="preserve">(табл.1 и табл.1.1). </w:t>
      </w:r>
    </w:p>
    <w:p w:rsidR="00826F70" w:rsidRPr="00065A83" w:rsidRDefault="00826F70" w:rsidP="00F62832">
      <w:pPr>
        <w:ind w:firstLine="567"/>
        <w:jc w:val="both"/>
        <w:rPr>
          <w:rFonts w:ascii="Times New Roman" w:hAnsi="Times New Roman"/>
          <w:sz w:val="28"/>
          <w:szCs w:val="28"/>
        </w:rPr>
      </w:pPr>
      <w:r w:rsidRPr="00065A83">
        <w:rPr>
          <w:rFonts w:ascii="Times New Roman" w:hAnsi="Times New Roman"/>
          <w:sz w:val="28"/>
          <w:szCs w:val="28"/>
        </w:rPr>
        <w:lastRenderedPageBreak/>
        <w:t xml:space="preserve">В целом по городу среднемесячные концентрации составили: </w:t>
      </w:r>
      <w:r w:rsidR="00BB074E" w:rsidRPr="00065A83">
        <w:rPr>
          <w:rFonts w:ascii="Times New Roman" w:hAnsi="Times New Roman"/>
          <w:sz w:val="28"/>
          <w:szCs w:val="28"/>
        </w:rPr>
        <w:t>взвешенных веществ – 2,</w:t>
      </w:r>
      <w:r w:rsidR="001249AC" w:rsidRPr="00065A83">
        <w:rPr>
          <w:rFonts w:ascii="Times New Roman" w:hAnsi="Times New Roman"/>
          <w:sz w:val="28"/>
          <w:szCs w:val="28"/>
        </w:rPr>
        <w:t xml:space="preserve">2 </w:t>
      </w:r>
      <w:r w:rsidR="00BB074E" w:rsidRPr="00065A83">
        <w:rPr>
          <w:rFonts w:ascii="Times New Roman" w:hAnsi="Times New Roman"/>
          <w:sz w:val="28"/>
          <w:szCs w:val="28"/>
        </w:rPr>
        <w:t>ПДК</w:t>
      </w:r>
      <w:r w:rsidR="00BB074E" w:rsidRPr="00065A83">
        <w:rPr>
          <w:rFonts w:ascii="Times New Roman" w:hAnsi="Times New Roman"/>
          <w:sz w:val="28"/>
          <w:szCs w:val="28"/>
          <w:vertAlign w:val="subscript"/>
        </w:rPr>
        <w:t>с.с.</w:t>
      </w:r>
      <w:r w:rsidR="00BB074E" w:rsidRPr="00065A83">
        <w:rPr>
          <w:rFonts w:ascii="Times New Roman" w:hAnsi="Times New Roman"/>
          <w:sz w:val="28"/>
          <w:szCs w:val="28"/>
        </w:rPr>
        <w:t xml:space="preserve">, </w:t>
      </w:r>
      <w:r w:rsidR="00691F99" w:rsidRPr="00065A83">
        <w:rPr>
          <w:rFonts w:ascii="Times New Roman" w:hAnsi="Times New Roman"/>
          <w:sz w:val="28"/>
          <w:szCs w:val="28"/>
          <w:lang w:val="kk-KZ"/>
        </w:rPr>
        <w:t>ф</w:t>
      </w:r>
      <w:r w:rsidR="00BB074E" w:rsidRPr="00065A83">
        <w:rPr>
          <w:rFonts w:ascii="Times New Roman" w:hAnsi="Times New Roman"/>
          <w:sz w:val="28"/>
          <w:szCs w:val="28"/>
        </w:rPr>
        <w:t xml:space="preserve">енола </w:t>
      </w:r>
      <w:r w:rsidR="001249AC" w:rsidRPr="00065A83">
        <w:rPr>
          <w:rFonts w:ascii="Times New Roman" w:hAnsi="Times New Roman"/>
          <w:sz w:val="28"/>
          <w:szCs w:val="28"/>
        </w:rPr>
        <w:t xml:space="preserve">и </w:t>
      </w:r>
      <w:r w:rsidRPr="00065A83">
        <w:rPr>
          <w:rFonts w:ascii="Times New Roman" w:hAnsi="Times New Roman"/>
          <w:sz w:val="28"/>
          <w:szCs w:val="28"/>
        </w:rPr>
        <w:t xml:space="preserve">аммиака – </w:t>
      </w:r>
      <w:r w:rsidR="001249AC" w:rsidRPr="00065A83">
        <w:rPr>
          <w:rFonts w:ascii="Times New Roman" w:hAnsi="Times New Roman"/>
          <w:sz w:val="28"/>
          <w:szCs w:val="28"/>
        </w:rPr>
        <w:t>2</w:t>
      </w:r>
      <w:r w:rsidR="00BB074E" w:rsidRPr="00065A83">
        <w:rPr>
          <w:rFonts w:ascii="Times New Roman" w:hAnsi="Times New Roman"/>
          <w:sz w:val="28"/>
          <w:szCs w:val="28"/>
        </w:rPr>
        <w:t xml:space="preserve">,0 </w:t>
      </w:r>
      <w:r w:rsidRPr="00065A83">
        <w:rPr>
          <w:rFonts w:ascii="Times New Roman" w:hAnsi="Times New Roman"/>
          <w:sz w:val="28"/>
          <w:szCs w:val="28"/>
        </w:rPr>
        <w:t>ПДК</w:t>
      </w:r>
      <w:r w:rsidRPr="00065A83">
        <w:rPr>
          <w:rFonts w:ascii="Times New Roman" w:hAnsi="Times New Roman"/>
          <w:sz w:val="28"/>
          <w:szCs w:val="28"/>
          <w:vertAlign w:val="subscript"/>
        </w:rPr>
        <w:t>с.с.</w:t>
      </w:r>
      <w:r w:rsidR="00C46475" w:rsidRPr="00065A83">
        <w:rPr>
          <w:rFonts w:ascii="Times New Roman" w:hAnsi="Times New Roman"/>
          <w:sz w:val="28"/>
          <w:szCs w:val="28"/>
        </w:rPr>
        <w:t xml:space="preserve">, </w:t>
      </w:r>
      <w:r w:rsidRPr="00065A83">
        <w:rPr>
          <w:rFonts w:ascii="Times New Roman" w:hAnsi="Times New Roman"/>
          <w:sz w:val="28"/>
          <w:szCs w:val="28"/>
        </w:rPr>
        <w:t>других загрязняющих веществ – не превышали ПДК.</w:t>
      </w:r>
      <w:r w:rsidR="00187C0D" w:rsidRPr="00065A83">
        <w:rPr>
          <w:rFonts w:ascii="Times New Roman" w:hAnsi="Times New Roman"/>
          <w:sz w:val="28"/>
          <w:szCs w:val="28"/>
        </w:rPr>
        <w:t xml:space="preserve"> </w:t>
      </w:r>
      <w:r w:rsidR="00487E17" w:rsidRPr="00065A83">
        <w:rPr>
          <w:rFonts w:ascii="Times New Roman" w:hAnsi="Times New Roman"/>
          <w:sz w:val="28"/>
          <w:szCs w:val="28"/>
        </w:rPr>
        <w:t xml:space="preserve">Были выявлены случаи превышения </w:t>
      </w:r>
      <w:r w:rsidR="00402C4D" w:rsidRPr="00065A83">
        <w:rPr>
          <w:rFonts w:ascii="Times New Roman" w:hAnsi="Times New Roman"/>
          <w:sz w:val="28"/>
          <w:szCs w:val="28"/>
        </w:rPr>
        <w:t xml:space="preserve">более </w:t>
      </w:r>
      <w:r w:rsidR="00965ACE" w:rsidRPr="00065A83">
        <w:rPr>
          <w:rFonts w:ascii="Times New Roman" w:hAnsi="Times New Roman"/>
          <w:sz w:val="28"/>
          <w:szCs w:val="28"/>
        </w:rPr>
        <w:t xml:space="preserve">1 ПДК </w:t>
      </w:r>
      <w:r w:rsidR="00BB074E" w:rsidRPr="00065A83">
        <w:rPr>
          <w:rFonts w:ascii="Times New Roman" w:hAnsi="Times New Roman"/>
          <w:sz w:val="28"/>
          <w:szCs w:val="28"/>
        </w:rPr>
        <w:t>взвешенным веществам –</w:t>
      </w:r>
      <w:r w:rsidR="001249AC" w:rsidRPr="00065A83">
        <w:rPr>
          <w:rFonts w:ascii="Times New Roman" w:hAnsi="Times New Roman"/>
          <w:sz w:val="28"/>
          <w:szCs w:val="28"/>
        </w:rPr>
        <w:t>35</w:t>
      </w:r>
      <w:r w:rsidR="009C50A5" w:rsidRPr="00065A83">
        <w:rPr>
          <w:rFonts w:ascii="Times New Roman" w:hAnsi="Times New Roman"/>
          <w:sz w:val="28"/>
          <w:szCs w:val="28"/>
        </w:rPr>
        <w:t xml:space="preserve">, </w:t>
      </w:r>
      <w:r w:rsidR="00BB074E" w:rsidRPr="00065A83">
        <w:rPr>
          <w:rFonts w:ascii="Times New Roman" w:hAnsi="Times New Roman"/>
          <w:sz w:val="28"/>
          <w:szCs w:val="28"/>
        </w:rPr>
        <w:t xml:space="preserve">по диоксиду серы – </w:t>
      </w:r>
      <w:r w:rsidR="001249AC" w:rsidRPr="00065A83">
        <w:rPr>
          <w:rFonts w:ascii="Times New Roman" w:hAnsi="Times New Roman"/>
          <w:sz w:val="28"/>
          <w:szCs w:val="28"/>
        </w:rPr>
        <w:t>67</w:t>
      </w:r>
      <w:r w:rsidR="009C50A5" w:rsidRPr="00065A83">
        <w:rPr>
          <w:rFonts w:ascii="Times New Roman" w:hAnsi="Times New Roman"/>
          <w:sz w:val="28"/>
          <w:szCs w:val="28"/>
        </w:rPr>
        <w:t xml:space="preserve">, </w:t>
      </w:r>
      <w:r w:rsidR="00BB074E" w:rsidRPr="00065A83">
        <w:rPr>
          <w:rFonts w:ascii="Times New Roman" w:hAnsi="Times New Roman"/>
          <w:sz w:val="28"/>
          <w:szCs w:val="28"/>
        </w:rPr>
        <w:t xml:space="preserve">по оксиду углерода - </w:t>
      </w:r>
      <w:r w:rsidR="001249AC" w:rsidRPr="00065A83">
        <w:rPr>
          <w:rFonts w:ascii="Times New Roman" w:hAnsi="Times New Roman"/>
          <w:sz w:val="28"/>
          <w:szCs w:val="28"/>
        </w:rPr>
        <w:t>34</w:t>
      </w:r>
      <w:r w:rsidR="009C50A5" w:rsidRPr="00065A83">
        <w:rPr>
          <w:rFonts w:ascii="Times New Roman" w:hAnsi="Times New Roman"/>
          <w:sz w:val="28"/>
          <w:szCs w:val="28"/>
          <w:lang w:val="kk-KZ"/>
        </w:rPr>
        <w:t xml:space="preserve">, по  </w:t>
      </w:r>
      <w:r w:rsidR="009C50A5" w:rsidRPr="00065A83">
        <w:rPr>
          <w:rFonts w:ascii="Times New Roman" w:hAnsi="Times New Roman"/>
          <w:sz w:val="28"/>
          <w:szCs w:val="28"/>
        </w:rPr>
        <w:t>диоксиду азота</w:t>
      </w:r>
      <w:r w:rsidR="00BB074E" w:rsidRPr="00065A83">
        <w:rPr>
          <w:rFonts w:ascii="Times New Roman" w:hAnsi="Times New Roman"/>
          <w:sz w:val="28"/>
          <w:szCs w:val="28"/>
        </w:rPr>
        <w:t xml:space="preserve"> – </w:t>
      </w:r>
      <w:r w:rsidR="001249AC" w:rsidRPr="00065A83">
        <w:rPr>
          <w:rFonts w:ascii="Times New Roman" w:hAnsi="Times New Roman"/>
          <w:sz w:val="28"/>
          <w:szCs w:val="28"/>
        </w:rPr>
        <w:t>5</w:t>
      </w:r>
      <w:r w:rsidR="00BB074E" w:rsidRPr="00065A83">
        <w:rPr>
          <w:rFonts w:ascii="Times New Roman" w:hAnsi="Times New Roman"/>
          <w:sz w:val="28"/>
          <w:szCs w:val="28"/>
        </w:rPr>
        <w:t>,</w:t>
      </w:r>
      <w:r w:rsidR="00187C0D" w:rsidRPr="00065A83">
        <w:rPr>
          <w:rFonts w:ascii="Times New Roman" w:hAnsi="Times New Roman"/>
          <w:sz w:val="28"/>
          <w:szCs w:val="28"/>
        </w:rPr>
        <w:t xml:space="preserve"> </w:t>
      </w:r>
      <w:r w:rsidR="00BB074E" w:rsidRPr="00065A83">
        <w:rPr>
          <w:rFonts w:ascii="Times New Roman" w:hAnsi="Times New Roman"/>
          <w:sz w:val="28"/>
          <w:szCs w:val="28"/>
        </w:rPr>
        <w:t xml:space="preserve">по сероводороду – </w:t>
      </w:r>
      <w:r w:rsidR="001249AC" w:rsidRPr="00065A83">
        <w:rPr>
          <w:rFonts w:ascii="Times New Roman" w:hAnsi="Times New Roman"/>
          <w:sz w:val="28"/>
          <w:szCs w:val="28"/>
        </w:rPr>
        <w:t>158</w:t>
      </w:r>
      <w:r w:rsidR="009C50A5" w:rsidRPr="00065A83">
        <w:rPr>
          <w:rFonts w:ascii="Times New Roman" w:hAnsi="Times New Roman"/>
          <w:sz w:val="28"/>
          <w:szCs w:val="28"/>
        </w:rPr>
        <w:t xml:space="preserve">, </w:t>
      </w:r>
      <w:r w:rsidR="003F5207" w:rsidRPr="00065A83">
        <w:rPr>
          <w:rFonts w:ascii="Times New Roman" w:hAnsi="Times New Roman"/>
          <w:sz w:val="28"/>
          <w:szCs w:val="28"/>
        </w:rPr>
        <w:t>по</w:t>
      </w:r>
      <w:r w:rsidR="00187C0D" w:rsidRPr="00065A83">
        <w:rPr>
          <w:rFonts w:ascii="Times New Roman" w:hAnsi="Times New Roman"/>
          <w:sz w:val="28"/>
          <w:szCs w:val="28"/>
        </w:rPr>
        <w:t xml:space="preserve"> </w:t>
      </w:r>
      <w:r w:rsidR="009B7520" w:rsidRPr="00065A83">
        <w:rPr>
          <w:rFonts w:ascii="Times New Roman" w:hAnsi="Times New Roman"/>
          <w:sz w:val="28"/>
          <w:szCs w:val="28"/>
        </w:rPr>
        <w:t xml:space="preserve">фенолу – </w:t>
      </w:r>
      <w:r w:rsidR="001249AC" w:rsidRPr="00065A83">
        <w:rPr>
          <w:rFonts w:ascii="Times New Roman" w:hAnsi="Times New Roman"/>
          <w:sz w:val="28"/>
          <w:szCs w:val="28"/>
        </w:rPr>
        <w:t xml:space="preserve">26 </w:t>
      </w:r>
      <w:r w:rsidR="00BB074E" w:rsidRPr="00065A83">
        <w:rPr>
          <w:rFonts w:ascii="Times New Roman" w:hAnsi="Times New Roman"/>
          <w:sz w:val="28"/>
          <w:szCs w:val="28"/>
        </w:rPr>
        <w:t>случаев</w:t>
      </w:r>
      <w:r w:rsidR="009C50A5" w:rsidRPr="00065A83">
        <w:rPr>
          <w:rFonts w:ascii="Times New Roman" w:hAnsi="Times New Roman"/>
          <w:sz w:val="28"/>
          <w:szCs w:val="28"/>
        </w:rPr>
        <w:t>,</w:t>
      </w:r>
      <w:r w:rsidR="00187C0D" w:rsidRPr="00065A83">
        <w:rPr>
          <w:rFonts w:ascii="Times New Roman" w:hAnsi="Times New Roman"/>
          <w:sz w:val="28"/>
          <w:szCs w:val="28"/>
        </w:rPr>
        <w:t xml:space="preserve"> </w:t>
      </w:r>
      <w:r w:rsidR="009C50A5" w:rsidRPr="00065A83">
        <w:rPr>
          <w:rFonts w:ascii="Times New Roman" w:hAnsi="Times New Roman"/>
          <w:sz w:val="28"/>
          <w:szCs w:val="28"/>
        </w:rPr>
        <w:t>также превышения более 5 ПДК</w:t>
      </w:r>
      <w:r w:rsidR="00BB074E" w:rsidRPr="00065A83">
        <w:rPr>
          <w:rFonts w:ascii="Times New Roman" w:hAnsi="Times New Roman"/>
          <w:sz w:val="28"/>
          <w:szCs w:val="28"/>
        </w:rPr>
        <w:t xml:space="preserve"> по диоксиду серы</w:t>
      </w:r>
      <w:r w:rsidR="00187C0D" w:rsidRPr="00065A83">
        <w:rPr>
          <w:rFonts w:ascii="Times New Roman" w:hAnsi="Times New Roman"/>
          <w:sz w:val="28"/>
          <w:szCs w:val="28"/>
        </w:rPr>
        <w:t xml:space="preserve"> </w:t>
      </w:r>
      <w:r w:rsidR="00BB074E" w:rsidRPr="00065A83">
        <w:rPr>
          <w:rFonts w:ascii="Times New Roman" w:hAnsi="Times New Roman"/>
          <w:sz w:val="28"/>
          <w:szCs w:val="28"/>
        </w:rPr>
        <w:t xml:space="preserve">- </w:t>
      </w:r>
      <w:r w:rsidR="001249AC" w:rsidRPr="00065A83">
        <w:rPr>
          <w:rFonts w:ascii="Times New Roman" w:hAnsi="Times New Roman"/>
          <w:sz w:val="28"/>
          <w:szCs w:val="28"/>
        </w:rPr>
        <w:t>2</w:t>
      </w:r>
      <w:r w:rsidR="00BB074E" w:rsidRPr="00065A83">
        <w:rPr>
          <w:rFonts w:ascii="Times New Roman" w:hAnsi="Times New Roman"/>
          <w:sz w:val="28"/>
          <w:szCs w:val="28"/>
        </w:rPr>
        <w:t xml:space="preserve">, по сероводороду </w:t>
      </w:r>
      <w:r w:rsidR="001249AC" w:rsidRPr="00065A83">
        <w:rPr>
          <w:rFonts w:ascii="Times New Roman" w:hAnsi="Times New Roman"/>
          <w:sz w:val="28"/>
          <w:szCs w:val="28"/>
        </w:rPr>
        <w:t>- 11</w:t>
      </w:r>
      <w:r w:rsidR="00BB074E" w:rsidRPr="00065A83">
        <w:rPr>
          <w:rFonts w:ascii="Times New Roman" w:hAnsi="Times New Roman"/>
          <w:sz w:val="28"/>
          <w:szCs w:val="28"/>
        </w:rPr>
        <w:t xml:space="preserve"> случа</w:t>
      </w:r>
      <w:r w:rsidR="001249AC" w:rsidRPr="00065A83">
        <w:rPr>
          <w:rFonts w:ascii="Times New Roman" w:hAnsi="Times New Roman"/>
          <w:sz w:val="28"/>
          <w:szCs w:val="28"/>
        </w:rPr>
        <w:t>ев</w:t>
      </w:r>
      <w:r w:rsidR="00BB074E" w:rsidRPr="00065A83">
        <w:rPr>
          <w:rFonts w:ascii="Times New Roman" w:hAnsi="Times New Roman"/>
          <w:sz w:val="28"/>
          <w:szCs w:val="28"/>
        </w:rPr>
        <w:t xml:space="preserve"> и более 10 ПДК</w:t>
      </w:r>
      <w:r w:rsidR="009C50A5" w:rsidRPr="00065A83">
        <w:rPr>
          <w:rFonts w:ascii="Times New Roman" w:hAnsi="Times New Roman"/>
          <w:sz w:val="28"/>
          <w:szCs w:val="28"/>
        </w:rPr>
        <w:t xml:space="preserve"> – </w:t>
      </w:r>
      <w:r w:rsidR="001249AC" w:rsidRPr="00065A83">
        <w:rPr>
          <w:rFonts w:ascii="Times New Roman" w:hAnsi="Times New Roman"/>
          <w:sz w:val="28"/>
          <w:szCs w:val="28"/>
        </w:rPr>
        <w:t>3</w:t>
      </w:r>
      <w:r w:rsidR="009C50A5" w:rsidRPr="00065A83">
        <w:rPr>
          <w:rFonts w:ascii="Times New Roman" w:hAnsi="Times New Roman"/>
          <w:sz w:val="28"/>
          <w:szCs w:val="28"/>
        </w:rPr>
        <w:t xml:space="preserve"> случа</w:t>
      </w:r>
      <w:r w:rsidR="001249AC" w:rsidRPr="00065A83">
        <w:rPr>
          <w:rFonts w:ascii="Times New Roman" w:hAnsi="Times New Roman"/>
          <w:sz w:val="28"/>
          <w:szCs w:val="28"/>
        </w:rPr>
        <w:t>я</w:t>
      </w:r>
      <w:r w:rsidR="00187C0D" w:rsidRPr="00065A83">
        <w:rPr>
          <w:rFonts w:ascii="Times New Roman" w:hAnsi="Times New Roman"/>
          <w:sz w:val="28"/>
          <w:szCs w:val="28"/>
        </w:rPr>
        <w:t xml:space="preserve"> </w:t>
      </w:r>
      <w:r w:rsidR="00155755" w:rsidRPr="00065A83">
        <w:rPr>
          <w:rFonts w:ascii="Times New Roman" w:hAnsi="Times New Roman"/>
          <w:sz w:val="28"/>
          <w:szCs w:val="28"/>
        </w:rPr>
        <w:t xml:space="preserve">(таблица </w:t>
      </w:r>
      <w:r w:rsidR="00A725EF" w:rsidRPr="00065A83">
        <w:rPr>
          <w:rFonts w:ascii="Times New Roman" w:hAnsi="Times New Roman"/>
          <w:sz w:val="28"/>
          <w:szCs w:val="28"/>
          <w:lang w:val="kk-KZ"/>
        </w:rPr>
        <w:t>6</w:t>
      </w:r>
      <w:r w:rsidR="00513819" w:rsidRPr="00065A83">
        <w:rPr>
          <w:rFonts w:ascii="Times New Roman" w:hAnsi="Times New Roman"/>
          <w:sz w:val="28"/>
          <w:szCs w:val="28"/>
          <w:lang w:val="kk-KZ"/>
        </w:rPr>
        <w:t>8</w:t>
      </w:r>
      <w:r w:rsidR="00155755" w:rsidRPr="00065A83">
        <w:rPr>
          <w:rFonts w:ascii="Times New Roman" w:hAnsi="Times New Roman"/>
          <w:sz w:val="28"/>
          <w:szCs w:val="28"/>
        </w:rPr>
        <w:t>)</w:t>
      </w:r>
      <w:r w:rsidR="003F5207" w:rsidRPr="00065A83">
        <w:rPr>
          <w:rFonts w:ascii="Times New Roman" w:hAnsi="Times New Roman"/>
          <w:sz w:val="28"/>
          <w:szCs w:val="28"/>
        </w:rPr>
        <w:t>.</w:t>
      </w:r>
    </w:p>
    <w:p w:rsidR="00411DB6" w:rsidRPr="00065A83" w:rsidRDefault="00411DB6" w:rsidP="00F62832">
      <w:pPr>
        <w:ind w:firstLine="567"/>
        <w:jc w:val="both"/>
        <w:rPr>
          <w:rFonts w:ascii="Times New Roman" w:hAnsi="Times New Roman"/>
          <w:sz w:val="28"/>
          <w:szCs w:val="28"/>
        </w:rPr>
      </w:pPr>
      <w:r w:rsidRPr="00065A83">
        <w:rPr>
          <w:rFonts w:ascii="Times New Roman" w:hAnsi="Times New Roman"/>
          <w:sz w:val="28"/>
          <w:szCs w:val="28"/>
        </w:rPr>
        <w:t xml:space="preserve">По данным автоматического поста наблюдений по городу Темиртау было зафиксировано </w:t>
      </w:r>
      <w:r w:rsidR="00037E9E" w:rsidRPr="00065A83">
        <w:rPr>
          <w:rFonts w:ascii="Times New Roman" w:hAnsi="Times New Roman"/>
          <w:sz w:val="28"/>
          <w:szCs w:val="28"/>
        </w:rPr>
        <w:t>2</w:t>
      </w:r>
      <w:r w:rsidRPr="00065A83">
        <w:rPr>
          <w:rFonts w:ascii="Times New Roman" w:hAnsi="Times New Roman"/>
          <w:sz w:val="28"/>
          <w:szCs w:val="28"/>
        </w:rPr>
        <w:t xml:space="preserve"> случа</w:t>
      </w:r>
      <w:r w:rsidR="00037E9E" w:rsidRPr="00065A83">
        <w:rPr>
          <w:rFonts w:ascii="Times New Roman" w:hAnsi="Times New Roman"/>
          <w:sz w:val="28"/>
          <w:szCs w:val="28"/>
        </w:rPr>
        <w:t>я</w:t>
      </w:r>
      <w:r w:rsidRPr="00065A83">
        <w:rPr>
          <w:rFonts w:ascii="Times New Roman" w:hAnsi="Times New Roman"/>
          <w:sz w:val="28"/>
          <w:szCs w:val="28"/>
        </w:rPr>
        <w:t xml:space="preserve"> высокого загрязнения (ВЗ) </w:t>
      </w:r>
      <w:r w:rsidR="00037E9E" w:rsidRPr="00065A83">
        <w:rPr>
          <w:rFonts w:ascii="Times New Roman" w:hAnsi="Times New Roman"/>
          <w:sz w:val="28"/>
          <w:szCs w:val="28"/>
        </w:rPr>
        <w:t xml:space="preserve"> и 1 случай экстремально высокого загрязнения (ЭВЗ) </w:t>
      </w:r>
      <w:r w:rsidRPr="00065A83">
        <w:rPr>
          <w:rFonts w:ascii="Times New Roman" w:hAnsi="Times New Roman"/>
          <w:sz w:val="28"/>
          <w:szCs w:val="28"/>
        </w:rPr>
        <w:t>атмосферного воздуха (таблица 2).</w:t>
      </w:r>
    </w:p>
    <w:p w:rsidR="00256D96" w:rsidRPr="00065A83" w:rsidRDefault="00256D96" w:rsidP="00F62832">
      <w:pPr>
        <w:ind w:firstLine="709"/>
        <w:jc w:val="both"/>
        <w:rPr>
          <w:rFonts w:ascii="Times New Roman" w:hAnsi="Times New Roman"/>
          <w:sz w:val="28"/>
          <w:szCs w:val="28"/>
        </w:rPr>
      </w:pPr>
    </w:p>
    <w:p w:rsidR="009A2D99" w:rsidRPr="00065A83" w:rsidRDefault="009A2D99" w:rsidP="00F62832">
      <w:pPr>
        <w:ind w:firstLine="709"/>
        <w:jc w:val="both"/>
        <w:rPr>
          <w:rFonts w:ascii="Times New Roman" w:hAnsi="Times New Roman"/>
          <w:sz w:val="28"/>
          <w:szCs w:val="28"/>
        </w:rPr>
      </w:pPr>
    </w:p>
    <w:p w:rsidR="00AC65A9" w:rsidRPr="00065A83" w:rsidRDefault="00E94649" w:rsidP="00F62832">
      <w:pPr>
        <w:pStyle w:val="a9"/>
        <w:spacing w:after="0"/>
        <w:ind w:left="426"/>
        <w:jc w:val="center"/>
        <w:rPr>
          <w:rFonts w:ascii="Times New Roman" w:hAnsi="Times New Roman"/>
          <w:b/>
          <w:sz w:val="28"/>
          <w:szCs w:val="28"/>
        </w:rPr>
      </w:pPr>
      <w:r w:rsidRPr="00065A83">
        <w:rPr>
          <w:rFonts w:ascii="Times New Roman" w:hAnsi="Times New Roman"/>
          <w:b/>
          <w:sz w:val="28"/>
          <w:szCs w:val="28"/>
        </w:rPr>
        <w:t xml:space="preserve">8.6 </w:t>
      </w:r>
      <w:r w:rsidR="00AC65A9" w:rsidRPr="00065A83">
        <w:rPr>
          <w:rFonts w:ascii="Times New Roman" w:hAnsi="Times New Roman"/>
          <w:b/>
          <w:sz w:val="28"/>
          <w:szCs w:val="28"/>
        </w:rPr>
        <w:t>Качество поверхностных вод на территории Карагандинской области</w:t>
      </w:r>
    </w:p>
    <w:p w:rsidR="00C71948" w:rsidRPr="00065A83" w:rsidRDefault="00C71948" w:rsidP="00F62832">
      <w:pPr>
        <w:pStyle w:val="a9"/>
        <w:spacing w:after="0"/>
        <w:jc w:val="center"/>
        <w:rPr>
          <w:rFonts w:ascii="Times New Roman" w:hAnsi="Times New Roman"/>
          <w:b/>
          <w:sz w:val="28"/>
          <w:szCs w:val="28"/>
        </w:rPr>
      </w:pPr>
    </w:p>
    <w:p w:rsidR="000C1B49" w:rsidRPr="00065A83" w:rsidRDefault="000C1B49" w:rsidP="000C1B49">
      <w:pPr>
        <w:ind w:firstLine="708"/>
        <w:jc w:val="both"/>
        <w:rPr>
          <w:rFonts w:ascii="Times New Roman" w:hAnsi="Times New Roman"/>
          <w:sz w:val="28"/>
          <w:szCs w:val="28"/>
        </w:rPr>
      </w:pPr>
      <w:r w:rsidRPr="00065A83">
        <w:rPr>
          <w:rFonts w:ascii="Times New Roman" w:hAnsi="Times New Roman"/>
          <w:sz w:val="28"/>
          <w:szCs w:val="28"/>
        </w:rPr>
        <w:t>Наблюдения за загрязнением поверхностных вод на территории Карагандинской области проводились на 6 водных объектах – реках: Нура, Шерубайнура, Кара Кенгир, водохранилищах: Самаркан, Кенгир, озеро Балхаш).</w:t>
      </w:r>
    </w:p>
    <w:p w:rsidR="000C1B49" w:rsidRPr="00065A83" w:rsidRDefault="000C1B49" w:rsidP="000C1B49">
      <w:pPr>
        <w:ind w:firstLine="708"/>
        <w:jc w:val="both"/>
        <w:rPr>
          <w:rFonts w:ascii="Times New Roman" w:hAnsi="Times New Roman"/>
          <w:sz w:val="28"/>
          <w:szCs w:val="28"/>
        </w:rPr>
      </w:pPr>
      <w:r w:rsidRPr="00065A83">
        <w:rPr>
          <w:rFonts w:ascii="Times New Roman" w:hAnsi="Times New Roman"/>
          <w:sz w:val="28"/>
          <w:szCs w:val="28"/>
        </w:rPr>
        <w:t xml:space="preserve">На реке </w:t>
      </w:r>
      <w:r w:rsidRPr="00065A83">
        <w:rPr>
          <w:rFonts w:ascii="Times New Roman" w:hAnsi="Times New Roman"/>
          <w:b/>
          <w:sz w:val="28"/>
          <w:szCs w:val="28"/>
        </w:rPr>
        <w:t>Нура</w:t>
      </w:r>
      <w:r w:rsidRPr="00065A83">
        <w:rPr>
          <w:rFonts w:ascii="Times New Roman" w:hAnsi="Times New Roman"/>
          <w:sz w:val="28"/>
          <w:szCs w:val="28"/>
        </w:rPr>
        <w:t>: температура воды колебалась в пределах 17,4-21,9ºC, водородный показатель равен 8,2, концентрация растворенного в воде кислорода – 8,19 мг/дм3, БПК</w:t>
      </w:r>
      <w:r w:rsidRPr="00065A83">
        <w:rPr>
          <w:rFonts w:ascii="Times New Roman" w:hAnsi="Times New Roman"/>
          <w:sz w:val="28"/>
          <w:szCs w:val="28"/>
          <w:vertAlign w:val="subscript"/>
        </w:rPr>
        <w:t xml:space="preserve">5 </w:t>
      </w:r>
      <w:r w:rsidRPr="00065A83">
        <w:rPr>
          <w:rFonts w:ascii="Times New Roman" w:hAnsi="Times New Roman"/>
          <w:sz w:val="28"/>
          <w:szCs w:val="28"/>
        </w:rPr>
        <w:t xml:space="preserve">–1,99 мг/дм3. Превышения ПДК были зафиксированы по веществам из групп тяжелых металлов (марганец – 25,2 ПДК, медь – 5,0 ПДК, цинк – 1,5 ПДК). </w:t>
      </w:r>
    </w:p>
    <w:p w:rsidR="000C1B49" w:rsidRPr="00065A83" w:rsidRDefault="000C1B49" w:rsidP="000C1B49">
      <w:pPr>
        <w:ind w:firstLine="708"/>
        <w:jc w:val="both"/>
        <w:rPr>
          <w:rFonts w:ascii="Times New Roman" w:hAnsi="Times New Roman"/>
          <w:sz w:val="28"/>
          <w:szCs w:val="28"/>
        </w:rPr>
      </w:pPr>
      <w:r w:rsidRPr="00065A83">
        <w:rPr>
          <w:rFonts w:ascii="Times New Roman" w:hAnsi="Times New Roman"/>
          <w:sz w:val="28"/>
          <w:szCs w:val="28"/>
        </w:rPr>
        <w:t xml:space="preserve">На реке </w:t>
      </w:r>
      <w:r w:rsidRPr="00065A83">
        <w:rPr>
          <w:rFonts w:ascii="Times New Roman" w:hAnsi="Times New Roman"/>
          <w:b/>
          <w:sz w:val="28"/>
          <w:szCs w:val="28"/>
        </w:rPr>
        <w:t>Шерубайнура</w:t>
      </w:r>
      <w:r w:rsidRPr="00065A83">
        <w:rPr>
          <w:rFonts w:ascii="Times New Roman" w:hAnsi="Times New Roman"/>
          <w:sz w:val="28"/>
          <w:szCs w:val="28"/>
        </w:rPr>
        <w:t>: температура воды 23,2ºC водородный показатель равен – 8,34, концентрация растворенного в воде кислорода – 10,7 мг/дм3, БПК</w:t>
      </w:r>
      <w:r w:rsidRPr="00065A83">
        <w:rPr>
          <w:rFonts w:ascii="Times New Roman" w:hAnsi="Times New Roman"/>
          <w:sz w:val="28"/>
          <w:szCs w:val="28"/>
          <w:vertAlign w:val="subscript"/>
        </w:rPr>
        <w:t xml:space="preserve">5 </w:t>
      </w:r>
      <w:r w:rsidRPr="00065A83">
        <w:rPr>
          <w:rFonts w:ascii="Times New Roman" w:hAnsi="Times New Roman"/>
          <w:sz w:val="28"/>
          <w:szCs w:val="28"/>
        </w:rPr>
        <w:t>– 2,26 мг/дм3. Превышения ПДК были зафиксированы по веществам из групп биогенных веществ (аммоний солевой – 2,6 ПДК, азот нитритный – 33,0 ПДК, фториды – 1,4 ПДК), тяжелых металлов (марганец – 47,0 ПДК, медь – 5,2 ПДК), органических веществ (фенолы-2,0 ПДК).</w:t>
      </w:r>
    </w:p>
    <w:p w:rsidR="000C1B49" w:rsidRPr="00065A83" w:rsidRDefault="000C1B49" w:rsidP="000C1B49">
      <w:pPr>
        <w:ind w:firstLine="708"/>
        <w:jc w:val="both"/>
        <w:rPr>
          <w:rFonts w:ascii="Times New Roman" w:hAnsi="Times New Roman"/>
          <w:sz w:val="28"/>
          <w:szCs w:val="28"/>
        </w:rPr>
      </w:pPr>
      <w:r w:rsidRPr="00065A83">
        <w:rPr>
          <w:rFonts w:ascii="Times New Roman" w:hAnsi="Times New Roman"/>
          <w:sz w:val="28"/>
          <w:szCs w:val="28"/>
        </w:rPr>
        <w:t xml:space="preserve">На водохранилище </w:t>
      </w:r>
      <w:r w:rsidRPr="00065A83">
        <w:rPr>
          <w:rFonts w:ascii="Times New Roman" w:hAnsi="Times New Roman"/>
          <w:b/>
          <w:sz w:val="28"/>
          <w:szCs w:val="28"/>
        </w:rPr>
        <w:t>Самаркан:</w:t>
      </w:r>
      <w:r w:rsidRPr="00065A83">
        <w:rPr>
          <w:rFonts w:ascii="Times New Roman" w:hAnsi="Times New Roman"/>
          <w:sz w:val="28"/>
          <w:szCs w:val="28"/>
        </w:rPr>
        <w:t xml:space="preserve"> температура воды 23,6ºC, водородный показатель равен 8,52, концентрация растворенного в воде кислорода 9,02 мг/дм3, БПК</w:t>
      </w:r>
      <w:r w:rsidRPr="00065A83">
        <w:rPr>
          <w:rFonts w:ascii="Times New Roman" w:hAnsi="Times New Roman"/>
          <w:sz w:val="28"/>
          <w:szCs w:val="28"/>
          <w:vertAlign w:val="subscript"/>
        </w:rPr>
        <w:t>5</w:t>
      </w:r>
      <w:r w:rsidRPr="00065A83">
        <w:rPr>
          <w:rFonts w:ascii="Times New Roman" w:hAnsi="Times New Roman"/>
          <w:sz w:val="28"/>
          <w:szCs w:val="28"/>
        </w:rPr>
        <w:t xml:space="preserve"> – 2,70 мг/дм3. Превышения ПДК были зафиксированы по веществам из групп тяжелых металлов (марганец – 24,0 ПДК, медь – 3,1 ПДК, цинк – 2,0 ПДК).</w:t>
      </w:r>
    </w:p>
    <w:p w:rsidR="000C1B49" w:rsidRPr="00065A83" w:rsidRDefault="000C1B49" w:rsidP="000C1B49">
      <w:pPr>
        <w:ind w:firstLine="708"/>
        <w:jc w:val="both"/>
        <w:rPr>
          <w:rFonts w:ascii="Times New Roman" w:hAnsi="Times New Roman"/>
          <w:sz w:val="28"/>
          <w:szCs w:val="28"/>
        </w:rPr>
      </w:pPr>
      <w:r w:rsidRPr="00065A83">
        <w:rPr>
          <w:rFonts w:ascii="Times New Roman" w:hAnsi="Times New Roman"/>
          <w:sz w:val="28"/>
          <w:szCs w:val="28"/>
        </w:rPr>
        <w:t xml:space="preserve">На водохранилище </w:t>
      </w:r>
      <w:r w:rsidRPr="00065A83">
        <w:rPr>
          <w:rFonts w:ascii="Times New Roman" w:hAnsi="Times New Roman"/>
          <w:b/>
          <w:sz w:val="28"/>
          <w:szCs w:val="28"/>
        </w:rPr>
        <w:t>Кенгир:</w:t>
      </w:r>
      <w:r w:rsidRPr="00065A83">
        <w:rPr>
          <w:rFonts w:ascii="Times New Roman" w:hAnsi="Times New Roman"/>
          <w:sz w:val="28"/>
          <w:szCs w:val="28"/>
        </w:rPr>
        <w:t xml:space="preserve"> температура воды 24,2ºC, водородный показатель равен 8,42, концентрация растворенного в воде кислорода – 6,21 мг/дм3, БПК</w:t>
      </w:r>
      <w:r w:rsidRPr="00065A83">
        <w:rPr>
          <w:rFonts w:ascii="Times New Roman" w:hAnsi="Times New Roman"/>
          <w:sz w:val="28"/>
          <w:szCs w:val="28"/>
          <w:vertAlign w:val="subscript"/>
        </w:rPr>
        <w:t xml:space="preserve">5 </w:t>
      </w:r>
      <w:r w:rsidRPr="00065A83">
        <w:rPr>
          <w:rFonts w:ascii="Times New Roman" w:hAnsi="Times New Roman"/>
          <w:sz w:val="28"/>
          <w:szCs w:val="28"/>
        </w:rPr>
        <w:t>– 2,85 мг/дм3. Превышения ПДК были зафиксированы по веществам из групп тяжелых металлов (марганец – 6,2 ПДК, медь – 4,6 ПДК).</w:t>
      </w:r>
    </w:p>
    <w:p w:rsidR="000C1B49" w:rsidRPr="00065A83" w:rsidRDefault="000C1B49" w:rsidP="000C1B49">
      <w:pPr>
        <w:ind w:firstLine="708"/>
        <w:jc w:val="both"/>
        <w:rPr>
          <w:rFonts w:ascii="Times New Roman" w:hAnsi="Times New Roman"/>
          <w:sz w:val="28"/>
          <w:szCs w:val="28"/>
        </w:rPr>
      </w:pPr>
      <w:r w:rsidRPr="00065A83">
        <w:rPr>
          <w:rFonts w:ascii="Times New Roman" w:hAnsi="Times New Roman"/>
          <w:sz w:val="28"/>
          <w:szCs w:val="28"/>
        </w:rPr>
        <w:t xml:space="preserve">На реке </w:t>
      </w:r>
      <w:r w:rsidRPr="00065A83">
        <w:rPr>
          <w:rFonts w:ascii="Times New Roman" w:hAnsi="Times New Roman"/>
          <w:b/>
          <w:sz w:val="28"/>
          <w:szCs w:val="28"/>
        </w:rPr>
        <w:t xml:space="preserve">Кара Кенгир: </w:t>
      </w:r>
      <w:r w:rsidRPr="00065A83">
        <w:rPr>
          <w:rFonts w:ascii="Times New Roman" w:hAnsi="Times New Roman"/>
          <w:sz w:val="28"/>
          <w:szCs w:val="28"/>
        </w:rPr>
        <w:t>температура воды в пределах 21,2-22ºC, водородный показатель равен 7,71, концентрация растворенного в воде кислорода 5,43 мг/дм3, БПК</w:t>
      </w:r>
      <w:r w:rsidRPr="00065A83">
        <w:rPr>
          <w:rFonts w:ascii="Times New Roman" w:hAnsi="Times New Roman"/>
          <w:sz w:val="28"/>
          <w:szCs w:val="28"/>
          <w:vertAlign w:val="subscript"/>
        </w:rPr>
        <w:t>5</w:t>
      </w:r>
      <w:r w:rsidRPr="00065A83">
        <w:rPr>
          <w:rFonts w:ascii="Times New Roman" w:hAnsi="Times New Roman"/>
          <w:sz w:val="28"/>
          <w:szCs w:val="28"/>
        </w:rPr>
        <w:t xml:space="preserve"> – 3,45 мг/дм3.Превышения ПДК были зафиксированы по веществам из групп биогенных веществ (аммоний солевой – 14,8 ПДК, азот нитритный – 13,8 ПДК),тяжелых металлов (марганец – 75,3 ПДК, медь – 6,4 ПДК), органических веществ (фенолы – 2,3 ПДК).</w:t>
      </w:r>
    </w:p>
    <w:p w:rsidR="000C1B49" w:rsidRPr="00065A83" w:rsidRDefault="000C1B49" w:rsidP="000C1B49">
      <w:pPr>
        <w:ind w:firstLine="708"/>
        <w:jc w:val="both"/>
        <w:rPr>
          <w:rFonts w:ascii="Times New Roman" w:hAnsi="Times New Roman"/>
          <w:sz w:val="28"/>
          <w:szCs w:val="28"/>
        </w:rPr>
      </w:pPr>
      <w:r w:rsidRPr="00065A83">
        <w:rPr>
          <w:rFonts w:ascii="Times New Roman" w:hAnsi="Times New Roman"/>
          <w:b/>
          <w:sz w:val="28"/>
          <w:szCs w:val="28"/>
        </w:rPr>
        <w:lastRenderedPageBreak/>
        <w:t>Озеро Балкаш</w:t>
      </w:r>
      <w:r w:rsidRPr="00065A83">
        <w:rPr>
          <w:rFonts w:ascii="Times New Roman" w:hAnsi="Times New Roman"/>
          <w:sz w:val="28"/>
          <w:szCs w:val="28"/>
        </w:rPr>
        <w:t>, температура воды по всем створам в июне была в пределах 19,2-26 ºC, водородный показатель 8,3-8,55, концентрация растворенного в воде кислорода 8,39 мг/дм</w:t>
      </w:r>
      <w:r w:rsidRPr="00065A83">
        <w:rPr>
          <w:rFonts w:ascii="Times New Roman" w:hAnsi="Times New Roman"/>
          <w:sz w:val="28"/>
          <w:szCs w:val="28"/>
          <w:vertAlign w:val="superscript"/>
        </w:rPr>
        <w:t>3</w:t>
      </w:r>
      <w:r w:rsidRPr="00065A83">
        <w:rPr>
          <w:rFonts w:ascii="Times New Roman" w:hAnsi="Times New Roman"/>
          <w:sz w:val="28"/>
          <w:szCs w:val="28"/>
        </w:rPr>
        <w:t>, БПК</w:t>
      </w:r>
      <w:r w:rsidRPr="00065A83">
        <w:rPr>
          <w:rFonts w:ascii="Times New Roman" w:hAnsi="Times New Roman"/>
          <w:sz w:val="28"/>
          <w:szCs w:val="28"/>
          <w:vertAlign w:val="subscript"/>
        </w:rPr>
        <w:t>5</w:t>
      </w:r>
      <w:r w:rsidRPr="00065A83">
        <w:rPr>
          <w:rFonts w:ascii="Times New Roman" w:hAnsi="Times New Roman"/>
          <w:sz w:val="28"/>
          <w:szCs w:val="28"/>
        </w:rPr>
        <w:t xml:space="preserve"> -1,41 мгО</w:t>
      </w:r>
      <w:r w:rsidRPr="00065A83">
        <w:rPr>
          <w:rFonts w:ascii="Times New Roman" w:hAnsi="Times New Roman"/>
          <w:sz w:val="28"/>
          <w:szCs w:val="28"/>
          <w:vertAlign w:val="subscript"/>
        </w:rPr>
        <w:t>2</w:t>
      </w:r>
      <w:r w:rsidRPr="00065A83">
        <w:rPr>
          <w:rFonts w:ascii="Times New Roman" w:hAnsi="Times New Roman"/>
          <w:sz w:val="28"/>
          <w:szCs w:val="28"/>
        </w:rPr>
        <w:t>/дм</w:t>
      </w:r>
      <w:r w:rsidRPr="00065A83">
        <w:rPr>
          <w:rFonts w:ascii="Times New Roman" w:hAnsi="Times New Roman"/>
          <w:sz w:val="28"/>
          <w:szCs w:val="28"/>
          <w:vertAlign w:val="superscript"/>
        </w:rPr>
        <w:t>3</w:t>
      </w:r>
      <w:r w:rsidRPr="00065A83">
        <w:rPr>
          <w:rFonts w:ascii="Times New Roman" w:hAnsi="Times New Roman"/>
          <w:sz w:val="28"/>
          <w:szCs w:val="28"/>
        </w:rPr>
        <w:t>. Превышения ПДК зафиксированы по веществам из группы тяжелых металлов (медь- 9,7 ПДК) и органических веществ (фенолы – 1,4 ПДК).</w:t>
      </w:r>
    </w:p>
    <w:p w:rsidR="000C1B49" w:rsidRPr="00065A83" w:rsidRDefault="000C1B49" w:rsidP="000C1B49">
      <w:pPr>
        <w:ind w:firstLine="708"/>
        <w:jc w:val="both"/>
        <w:rPr>
          <w:rFonts w:ascii="Times New Roman" w:hAnsi="Times New Roman"/>
          <w:sz w:val="28"/>
          <w:szCs w:val="28"/>
        </w:rPr>
      </w:pPr>
      <w:r w:rsidRPr="00065A83">
        <w:rPr>
          <w:rFonts w:ascii="Times New Roman" w:hAnsi="Times New Roman"/>
          <w:sz w:val="28"/>
          <w:szCs w:val="28"/>
        </w:rPr>
        <w:t xml:space="preserve">Качество воды водных объектов на территории Карагандинской области оценивается следующим образом: вода </w:t>
      </w:r>
      <w:r w:rsidRPr="00065A83">
        <w:rPr>
          <w:rFonts w:ascii="Times New Roman" w:hAnsi="Times New Roman"/>
          <w:i/>
          <w:sz w:val="28"/>
          <w:szCs w:val="28"/>
        </w:rPr>
        <w:t>«высокого уровня загрязнения»</w:t>
      </w:r>
      <w:r w:rsidRPr="00065A83">
        <w:rPr>
          <w:rFonts w:ascii="Times New Roman" w:hAnsi="Times New Roman"/>
          <w:sz w:val="28"/>
          <w:szCs w:val="28"/>
        </w:rPr>
        <w:t xml:space="preserve"> – вдхр. Самаркан, Кенгир, оз. Балкаш; вода </w:t>
      </w:r>
      <w:r w:rsidRPr="00065A83">
        <w:rPr>
          <w:rFonts w:ascii="Times New Roman" w:hAnsi="Times New Roman"/>
          <w:i/>
          <w:sz w:val="28"/>
          <w:szCs w:val="28"/>
        </w:rPr>
        <w:t>«чрезвычайно-высокого уровня загрязнения»</w:t>
      </w:r>
      <w:r w:rsidRPr="00065A83">
        <w:rPr>
          <w:rFonts w:ascii="Times New Roman" w:hAnsi="Times New Roman"/>
          <w:sz w:val="28"/>
          <w:szCs w:val="28"/>
        </w:rPr>
        <w:t xml:space="preserve"> – реки Нура, Шерубайнура, Кара Кенгир.</w:t>
      </w:r>
    </w:p>
    <w:p w:rsidR="000C1B49" w:rsidRPr="00065A83" w:rsidRDefault="000C1B49" w:rsidP="000C1B49">
      <w:pPr>
        <w:ind w:firstLine="360"/>
        <w:jc w:val="both"/>
        <w:rPr>
          <w:rFonts w:ascii="Times New Roman" w:hAnsi="Times New Roman"/>
          <w:sz w:val="28"/>
          <w:szCs w:val="28"/>
        </w:rPr>
      </w:pPr>
      <w:r w:rsidRPr="00065A83">
        <w:rPr>
          <w:rFonts w:ascii="Times New Roman" w:hAnsi="Times New Roman"/>
          <w:sz w:val="28"/>
          <w:szCs w:val="28"/>
        </w:rPr>
        <w:t>Всравнении с июнем месяцем 2014 года качество воды рек Нура, Кара Кенгир, вдхр. Самаркан,оз. Балкаш – ухудшилось; реки Шерубайнура, вдхр. Кенгир – не изменилось.</w:t>
      </w:r>
    </w:p>
    <w:p w:rsidR="000C1B49" w:rsidRPr="00065A83" w:rsidRDefault="000C1B49" w:rsidP="000C1B49">
      <w:pPr>
        <w:ind w:firstLine="360"/>
        <w:jc w:val="both"/>
        <w:rPr>
          <w:rFonts w:ascii="Times New Roman" w:hAnsi="Times New Roman"/>
          <w:sz w:val="28"/>
          <w:szCs w:val="28"/>
        </w:rPr>
      </w:pPr>
      <w:r w:rsidRPr="00065A83">
        <w:rPr>
          <w:rFonts w:ascii="Times New Roman" w:hAnsi="Times New Roman"/>
          <w:sz w:val="28"/>
          <w:szCs w:val="28"/>
        </w:rPr>
        <w:t>По сравнению с маем месяцем 2015 года качество воды рек Нура, Шерубайнура, Кара Кенгир – ухудшилось,  вдхр. Самаркан и Кенгир, оз. Балкаш – не изменилось.</w:t>
      </w:r>
    </w:p>
    <w:p w:rsidR="000C1B49" w:rsidRPr="00065A83" w:rsidRDefault="000C1B49" w:rsidP="000C1B49">
      <w:pPr>
        <w:pStyle w:val="BodyTextIndent31"/>
        <w:ind w:firstLine="567"/>
        <w:jc w:val="both"/>
        <w:rPr>
          <w:rFonts w:ascii="Times New Roman" w:hAnsi="Times New Roman"/>
          <w:szCs w:val="28"/>
          <w:lang w:val="kk-KZ"/>
        </w:rPr>
      </w:pPr>
      <w:r w:rsidRPr="00065A83">
        <w:rPr>
          <w:rFonts w:ascii="Times New Roman" w:hAnsi="Times New Roman"/>
          <w:szCs w:val="28"/>
        </w:rPr>
        <w:t xml:space="preserve">На территории области обнаружены следующие ВЗ: </w:t>
      </w:r>
      <w:r w:rsidR="00B27415" w:rsidRPr="00065A83">
        <w:rPr>
          <w:rFonts w:ascii="Times New Roman" w:hAnsi="Times New Roman"/>
          <w:szCs w:val="28"/>
          <w:lang w:val="kk-KZ"/>
        </w:rPr>
        <w:t xml:space="preserve">река Нура – 5 случаев,  река Кара Кенгир – 6 случаев, река Шерубайнура – 2 случая, вдхр. Самаркан – 1 случай </w:t>
      </w:r>
      <w:r w:rsidRPr="00065A83">
        <w:rPr>
          <w:rFonts w:ascii="Times New Roman" w:hAnsi="Times New Roman"/>
          <w:szCs w:val="28"/>
          <w:lang w:val="kk-KZ"/>
        </w:rPr>
        <w:t>(таблица 7 ).</w:t>
      </w:r>
    </w:p>
    <w:p w:rsidR="009535CA" w:rsidRPr="00065A83" w:rsidRDefault="009535CA" w:rsidP="00F62832">
      <w:pPr>
        <w:pStyle w:val="BodyTextIndent31"/>
        <w:ind w:firstLine="567"/>
        <w:jc w:val="both"/>
        <w:rPr>
          <w:rFonts w:ascii="Times New Roman" w:hAnsi="Times New Roman"/>
          <w:szCs w:val="28"/>
          <w:lang w:val="kk-KZ"/>
        </w:rPr>
      </w:pPr>
      <w:r w:rsidRPr="00065A83">
        <w:rPr>
          <w:rFonts w:ascii="Times New Roman" w:hAnsi="Times New Roman"/>
          <w:szCs w:val="28"/>
          <w:lang w:val="kk-KZ"/>
        </w:rPr>
        <w:t>.</w:t>
      </w:r>
    </w:p>
    <w:p w:rsidR="008362C3" w:rsidRPr="00065A83" w:rsidRDefault="008362C3" w:rsidP="00F62832">
      <w:pPr>
        <w:pStyle w:val="a9"/>
        <w:spacing w:after="0"/>
        <w:jc w:val="center"/>
        <w:rPr>
          <w:rFonts w:ascii="Times New Roman" w:hAnsi="Times New Roman"/>
          <w:b/>
          <w:sz w:val="28"/>
          <w:szCs w:val="28"/>
          <w:lang w:val="kk-KZ"/>
        </w:rPr>
      </w:pPr>
    </w:p>
    <w:p w:rsidR="008A6DF3" w:rsidRPr="00065A83" w:rsidRDefault="008A6DF3" w:rsidP="00F62832">
      <w:pPr>
        <w:tabs>
          <w:tab w:val="left" w:pos="3040"/>
        </w:tabs>
        <w:jc w:val="center"/>
        <w:rPr>
          <w:rFonts w:ascii="Times New Roman" w:hAnsi="Times New Roman"/>
          <w:b/>
          <w:sz w:val="28"/>
          <w:szCs w:val="28"/>
        </w:rPr>
      </w:pPr>
      <w:r w:rsidRPr="00065A83">
        <w:rPr>
          <w:rFonts w:ascii="Times New Roman" w:hAnsi="Times New Roman"/>
          <w:b/>
          <w:sz w:val="28"/>
          <w:szCs w:val="28"/>
        </w:rPr>
        <w:t>8.</w:t>
      </w:r>
      <w:r w:rsidR="00E94649" w:rsidRPr="00065A83">
        <w:rPr>
          <w:rFonts w:ascii="Times New Roman" w:hAnsi="Times New Roman"/>
          <w:b/>
          <w:sz w:val="28"/>
          <w:szCs w:val="28"/>
        </w:rPr>
        <w:t>7</w:t>
      </w:r>
      <w:r w:rsidRPr="00065A83">
        <w:rPr>
          <w:rFonts w:ascii="Times New Roman" w:hAnsi="Times New Roman"/>
          <w:b/>
          <w:sz w:val="28"/>
          <w:szCs w:val="28"/>
        </w:rPr>
        <w:t xml:space="preserve"> Качество поверхностных вод по гидробиологическим показателям Карагандинской области</w:t>
      </w:r>
    </w:p>
    <w:p w:rsidR="008A6DF3" w:rsidRPr="00065A83" w:rsidRDefault="008A6DF3" w:rsidP="00F62832">
      <w:pPr>
        <w:tabs>
          <w:tab w:val="left" w:pos="3040"/>
        </w:tabs>
        <w:ind w:firstLine="709"/>
        <w:jc w:val="center"/>
        <w:rPr>
          <w:rFonts w:ascii="Times New Roman" w:hAnsi="Times New Roman"/>
          <w:b/>
          <w:sz w:val="28"/>
          <w:szCs w:val="28"/>
        </w:rPr>
      </w:pPr>
    </w:p>
    <w:p w:rsidR="009C0AC6" w:rsidRPr="00065A83" w:rsidRDefault="009C0AC6" w:rsidP="009C0AC6">
      <w:pPr>
        <w:pStyle w:val="afa"/>
        <w:tabs>
          <w:tab w:val="left" w:pos="3040"/>
        </w:tabs>
        <w:ind w:left="0" w:firstLine="709"/>
        <w:jc w:val="both"/>
        <w:rPr>
          <w:rFonts w:ascii="Times New Roman" w:hAnsi="Times New Roman"/>
          <w:sz w:val="28"/>
          <w:szCs w:val="28"/>
        </w:rPr>
      </w:pPr>
      <w:r w:rsidRPr="00065A83">
        <w:rPr>
          <w:rFonts w:ascii="Times New Roman" w:hAnsi="Times New Roman"/>
          <w:sz w:val="28"/>
          <w:szCs w:val="28"/>
        </w:rPr>
        <w:t>Пробы за отчетный период были отобраны на створах рек: Нура, Шерубайнура, Кара Кенгир, озеро Балкаш, водохранилищ: Самаркан и Кенгир.Качество воды определяли по состоянию фитопланктона, зоопланктона и перифитона. Биотестирование (определение острой токсичности воды) проводили на дафниях.</w:t>
      </w:r>
    </w:p>
    <w:p w:rsidR="009C0AC6" w:rsidRPr="00065A83" w:rsidRDefault="009C0AC6" w:rsidP="009C0AC6">
      <w:pPr>
        <w:tabs>
          <w:tab w:val="left" w:pos="3040"/>
        </w:tabs>
        <w:ind w:firstLine="709"/>
        <w:jc w:val="both"/>
        <w:rPr>
          <w:rFonts w:ascii="Times New Roman" w:hAnsi="Times New Roman"/>
          <w:sz w:val="28"/>
          <w:szCs w:val="28"/>
        </w:rPr>
      </w:pPr>
      <w:r w:rsidRPr="00065A83">
        <w:rPr>
          <w:rFonts w:ascii="Times New Roman" w:hAnsi="Times New Roman"/>
          <w:b/>
          <w:sz w:val="28"/>
          <w:szCs w:val="28"/>
        </w:rPr>
        <w:t>р. Нура.</w:t>
      </w:r>
      <w:r w:rsidRPr="00065A83">
        <w:rPr>
          <w:rFonts w:ascii="Times New Roman" w:hAnsi="Times New Roman"/>
          <w:sz w:val="28"/>
          <w:szCs w:val="28"/>
        </w:rPr>
        <w:t xml:space="preserve">В июньском фитопланктоне доминировали диатомовые и зеленые водоросли, которые составили 83% от общей биомассы. Сине-зеленые водоросли участвовали на 17% в создании биомассы. Общая численность и биомасса фитопланктона в среднем  составили соответственно 0,12 тыс.кл/см³,  0,47мг/дм³; число видов в пробе – 7. Индекс сапробности   был равен 1,90, что соответствовало 3 классу "умеренно-загрязненных" вод.   </w:t>
      </w:r>
    </w:p>
    <w:p w:rsidR="009C0AC6" w:rsidRPr="00065A83" w:rsidRDefault="009C0AC6" w:rsidP="009C0AC6">
      <w:pPr>
        <w:tabs>
          <w:tab w:val="left" w:pos="3040"/>
        </w:tabs>
        <w:ind w:firstLine="709"/>
        <w:jc w:val="both"/>
        <w:rPr>
          <w:rFonts w:ascii="Times New Roman" w:hAnsi="Times New Roman"/>
          <w:sz w:val="28"/>
          <w:szCs w:val="28"/>
        </w:rPr>
      </w:pPr>
      <w:r w:rsidRPr="00065A83">
        <w:rPr>
          <w:rFonts w:ascii="Times New Roman" w:hAnsi="Times New Roman"/>
          <w:sz w:val="28"/>
          <w:szCs w:val="28"/>
        </w:rPr>
        <w:t xml:space="preserve">Основу перифитонного сообщества реки Нуры составили диатомовые и зеленые водоросли. Из диатомовых водорослей преобладали следующие виды: </w:t>
      </w:r>
      <w:r w:rsidRPr="00065A83">
        <w:rPr>
          <w:rFonts w:ascii="Times New Roman" w:hAnsi="Times New Roman"/>
          <w:sz w:val="28"/>
          <w:szCs w:val="28"/>
          <w:lang w:val="en-US"/>
        </w:rPr>
        <w:t>Cymbellalanceolata</w:t>
      </w:r>
      <w:r w:rsidRPr="00065A83">
        <w:rPr>
          <w:rFonts w:ascii="Times New Roman" w:hAnsi="Times New Roman"/>
          <w:sz w:val="28"/>
          <w:szCs w:val="28"/>
        </w:rPr>
        <w:t xml:space="preserve">, </w:t>
      </w:r>
      <w:r w:rsidRPr="00065A83">
        <w:rPr>
          <w:rFonts w:ascii="Times New Roman" w:hAnsi="Times New Roman"/>
          <w:sz w:val="28"/>
          <w:szCs w:val="28"/>
          <w:lang w:val="en-US"/>
        </w:rPr>
        <w:t>Naviculagracilis</w:t>
      </w:r>
      <w:r w:rsidRPr="00065A83">
        <w:rPr>
          <w:rFonts w:ascii="Times New Roman" w:hAnsi="Times New Roman"/>
          <w:sz w:val="28"/>
          <w:szCs w:val="28"/>
        </w:rPr>
        <w:t xml:space="preserve">. Из представителей других групп альгофлоры наиболее часто попадались в пробах </w:t>
      </w:r>
      <w:r w:rsidRPr="00065A83">
        <w:rPr>
          <w:rFonts w:ascii="Times New Roman" w:hAnsi="Times New Roman"/>
          <w:sz w:val="28"/>
          <w:szCs w:val="28"/>
          <w:lang w:val="en-US"/>
        </w:rPr>
        <w:t>Scenedesmusarmatus</w:t>
      </w:r>
      <w:r w:rsidRPr="00065A83">
        <w:rPr>
          <w:rFonts w:ascii="Times New Roman" w:hAnsi="Times New Roman"/>
          <w:sz w:val="28"/>
          <w:szCs w:val="28"/>
        </w:rPr>
        <w:t xml:space="preserve">, </w:t>
      </w:r>
      <w:r w:rsidRPr="00065A83">
        <w:rPr>
          <w:rFonts w:ascii="Times New Roman" w:hAnsi="Times New Roman"/>
          <w:sz w:val="28"/>
          <w:szCs w:val="28"/>
          <w:lang w:val="en-US"/>
        </w:rPr>
        <w:t>Scenedesmusquadricauda</w:t>
      </w:r>
      <w:r w:rsidRPr="00065A83">
        <w:rPr>
          <w:rFonts w:ascii="Times New Roman" w:hAnsi="Times New Roman"/>
          <w:sz w:val="28"/>
          <w:szCs w:val="28"/>
        </w:rPr>
        <w:t xml:space="preserve">, </w:t>
      </w:r>
      <w:r w:rsidRPr="00065A83">
        <w:rPr>
          <w:rFonts w:ascii="Times New Roman" w:hAnsi="Times New Roman"/>
          <w:sz w:val="28"/>
          <w:szCs w:val="28"/>
          <w:lang w:val="en-US"/>
        </w:rPr>
        <w:t>Tetraedroncaudatum</w:t>
      </w:r>
      <w:r w:rsidRPr="00065A83">
        <w:rPr>
          <w:rFonts w:ascii="Times New Roman" w:hAnsi="Times New Roman"/>
          <w:sz w:val="28"/>
          <w:szCs w:val="28"/>
        </w:rPr>
        <w:t>. Индекс сапробности составил 1,91. Класс воды - третий.</w:t>
      </w:r>
    </w:p>
    <w:p w:rsidR="009C0AC6" w:rsidRPr="00065A83" w:rsidRDefault="009C0AC6" w:rsidP="009C0AC6">
      <w:pPr>
        <w:tabs>
          <w:tab w:val="left" w:pos="3040"/>
        </w:tabs>
        <w:ind w:firstLine="709"/>
        <w:jc w:val="both"/>
        <w:rPr>
          <w:rFonts w:ascii="Times New Roman" w:hAnsi="Times New Roman"/>
          <w:sz w:val="28"/>
          <w:szCs w:val="28"/>
        </w:rPr>
      </w:pPr>
      <w:r w:rsidRPr="00065A83">
        <w:rPr>
          <w:rFonts w:ascii="Times New Roman" w:hAnsi="Times New Roman"/>
          <w:sz w:val="28"/>
          <w:szCs w:val="28"/>
        </w:rPr>
        <w:t xml:space="preserve">Видовой состав зоопланктона  исследуемого участка реки был развит умеренно, как и в  прошлом месяце. Основу зоопланктонного сообщества  составили ветвистоусые рачки, доля которых была равна 60% от общего числа зоопланктона.  Веслоногие   рачки составили 37,5%, а  коловратки 2,5% от общего числа планктона. Численность на исследованном участке реки в </w:t>
      </w:r>
      <w:r w:rsidRPr="00065A83">
        <w:rPr>
          <w:rFonts w:ascii="Times New Roman" w:hAnsi="Times New Roman"/>
          <w:sz w:val="28"/>
          <w:szCs w:val="28"/>
        </w:rPr>
        <w:lastRenderedPageBreak/>
        <w:t>среднем была рана 3,55 тыс. экз. м³ при биомассе 40,49 мг/м³, это в 4,4 раза больше, чем в этот же период прошлого года и в 5,4 раза больше, чем в мае месяце этого года. Индекс сапробности варьировал  в пределах от 1,68 до 1,95 и в среднем составил 1,80.  Качество воды соответствовало третьему классу,  т.е. "умеренно- загрязненные" воды.</w:t>
      </w:r>
    </w:p>
    <w:p w:rsidR="009C0AC6" w:rsidRPr="00065A83" w:rsidRDefault="009C0AC6" w:rsidP="009C0AC6">
      <w:pPr>
        <w:tabs>
          <w:tab w:val="left" w:pos="3040"/>
        </w:tabs>
        <w:ind w:firstLine="709"/>
        <w:jc w:val="both"/>
        <w:rPr>
          <w:rFonts w:ascii="Times New Roman" w:hAnsi="Times New Roman"/>
          <w:sz w:val="28"/>
          <w:szCs w:val="28"/>
        </w:rPr>
      </w:pPr>
      <w:r w:rsidRPr="00065A83">
        <w:rPr>
          <w:rFonts w:ascii="Times New Roman" w:hAnsi="Times New Roman"/>
          <w:sz w:val="28"/>
          <w:szCs w:val="28"/>
        </w:rPr>
        <w:t>Согласно результатам биотестирования на створах реки Нуры наблюдались следующие данные выживания тест – объекта по отношению к контролю (в %): г. Темиртау ˝1 км. выше сброса ст. вод…˝, ˝1 км ниже сброса ст. вод…˝ 100%,  ˝5,7 км. ниже сброса ст. вод˝- 93%, при тест-параметре 7%;  с. ˝нижний бьеф Интумакского водохранилища˝97% при тест-параметре 3% и с. Акмешит – 97%, при тест-параметре 3%. По полученным данным исследуемая вода р. Нуры не оказывала токсического действия на тест-объект.</w:t>
      </w:r>
    </w:p>
    <w:p w:rsidR="009C0AC6" w:rsidRPr="00065A83" w:rsidRDefault="009C0AC6" w:rsidP="009C0AC6">
      <w:pPr>
        <w:ind w:firstLine="709"/>
        <w:jc w:val="both"/>
        <w:rPr>
          <w:rFonts w:ascii="Times New Roman" w:hAnsi="Times New Roman"/>
          <w:sz w:val="28"/>
          <w:szCs w:val="28"/>
        </w:rPr>
      </w:pPr>
      <w:r w:rsidRPr="00065A83">
        <w:rPr>
          <w:rFonts w:ascii="Times New Roman" w:hAnsi="Times New Roman"/>
          <w:b/>
          <w:sz w:val="28"/>
          <w:szCs w:val="28"/>
        </w:rPr>
        <w:t>р.Шерубайнура</w:t>
      </w:r>
      <w:r w:rsidRPr="00065A83">
        <w:rPr>
          <w:rFonts w:ascii="Times New Roman" w:hAnsi="Times New Roman"/>
          <w:sz w:val="28"/>
          <w:szCs w:val="28"/>
        </w:rPr>
        <w:t>. Проба фитопланктона не богатая. Основу альгофлоры составили диатомовые и зеленые водоросли. По численности и биомассе доминировали диатомовые водоросли. Сине-зеленые и прочие водоросли отсутствовали. В среднем, общая численность составила 0,05 тыс.кл/см³, общая биомасса -0,17мг/дм³. Индекс сапробности остался  прежним   и  равен 1,79. Класс воды третий.</w:t>
      </w:r>
    </w:p>
    <w:p w:rsidR="009C0AC6" w:rsidRPr="00065A83" w:rsidRDefault="009C0AC6" w:rsidP="009C0AC6">
      <w:pPr>
        <w:ind w:firstLine="709"/>
        <w:jc w:val="both"/>
        <w:rPr>
          <w:rFonts w:ascii="Times New Roman" w:hAnsi="Times New Roman"/>
          <w:sz w:val="28"/>
          <w:szCs w:val="28"/>
          <w:lang w:val="kk-KZ"/>
        </w:rPr>
      </w:pPr>
      <w:r w:rsidRPr="00065A83">
        <w:rPr>
          <w:rFonts w:ascii="Times New Roman" w:hAnsi="Times New Roman"/>
          <w:sz w:val="28"/>
          <w:szCs w:val="28"/>
          <w:lang w:val="kk-KZ"/>
        </w:rPr>
        <w:t>П</w:t>
      </w:r>
      <w:r w:rsidRPr="00065A83">
        <w:rPr>
          <w:rFonts w:ascii="Times New Roman" w:hAnsi="Times New Roman"/>
          <w:sz w:val="28"/>
          <w:szCs w:val="28"/>
        </w:rPr>
        <w:t xml:space="preserve">ерифитон реки Шерубайнура представлен диатомовыми и зелеными водорослями, а также ресничными инфузориями. Из диатомовых водорослей преобладали следующие виды: </w:t>
      </w:r>
      <w:r w:rsidRPr="00065A83">
        <w:rPr>
          <w:rFonts w:ascii="Times New Roman" w:hAnsi="Times New Roman"/>
          <w:sz w:val="28"/>
          <w:szCs w:val="28"/>
          <w:lang w:val="en-US"/>
        </w:rPr>
        <w:t>Cyclotellacomta</w:t>
      </w:r>
      <w:r w:rsidRPr="00065A83">
        <w:rPr>
          <w:rFonts w:ascii="Times New Roman" w:hAnsi="Times New Roman"/>
          <w:sz w:val="28"/>
          <w:szCs w:val="28"/>
        </w:rPr>
        <w:t xml:space="preserve">  с частотой встречаемости - 9, </w:t>
      </w:r>
      <w:r w:rsidRPr="00065A83">
        <w:rPr>
          <w:rFonts w:ascii="Times New Roman" w:hAnsi="Times New Roman"/>
          <w:sz w:val="28"/>
          <w:szCs w:val="28"/>
          <w:lang w:val="en-US"/>
        </w:rPr>
        <w:t>Amphoraovalis</w:t>
      </w:r>
      <w:r w:rsidRPr="00065A83">
        <w:rPr>
          <w:rFonts w:ascii="Times New Roman" w:hAnsi="Times New Roman"/>
          <w:sz w:val="28"/>
          <w:szCs w:val="28"/>
        </w:rPr>
        <w:t xml:space="preserve">, </w:t>
      </w:r>
      <w:r w:rsidRPr="00065A83">
        <w:rPr>
          <w:rFonts w:ascii="Times New Roman" w:hAnsi="Times New Roman"/>
          <w:sz w:val="28"/>
          <w:szCs w:val="28"/>
          <w:lang w:val="en-US"/>
        </w:rPr>
        <w:t>Pinnulariaviridis</w:t>
      </w:r>
      <w:r w:rsidRPr="00065A83">
        <w:rPr>
          <w:rFonts w:ascii="Times New Roman" w:hAnsi="Times New Roman"/>
          <w:sz w:val="28"/>
          <w:szCs w:val="28"/>
        </w:rPr>
        <w:t xml:space="preserve">. Из зеленых водорослей - </w:t>
      </w:r>
      <w:r w:rsidRPr="00065A83">
        <w:rPr>
          <w:rFonts w:ascii="Times New Roman" w:hAnsi="Times New Roman"/>
          <w:sz w:val="28"/>
          <w:szCs w:val="28"/>
          <w:lang w:val="en-US"/>
        </w:rPr>
        <w:t>Scenedesmusquadricauda</w:t>
      </w:r>
      <w:r w:rsidRPr="00065A83">
        <w:rPr>
          <w:rFonts w:ascii="Times New Roman" w:hAnsi="Times New Roman"/>
          <w:sz w:val="28"/>
          <w:szCs w:val="28"/>
        </w:rPr>
        <w:t>, из ресничных инфузорий (</w:t>
      </w:r>
      <w:r w:rsidRPr="00065A83">
        <w:rPr>
          <w:rFonts w:ascii="Times New Roman" w:hAnsi="Times New Roman"/>
          <w:sz w:val="28"/>
          <w:szCs w:val="28"/>
          <w:lang w:val="en-US"/>
        </w:rPr>
        <w:t>Ciliata</w:t>
      </w:r>
      <w:r w:rsidRPr="00065A83">
        <w:rPr>
          <w:rFonts w:ascii="Times New Roman" w:hAnsi="Times New Roman"/>
          <w:sz w:val="28"/>
          <w:szCs w:val="28"/>
        </w:rPr>
        <w:t xml:space="preserve">) – </w:t>
      </w:r>
      <w:r w:rsidRPr="00065A83">
        <w:rPr>
          <w:rFonts w:ascii="Times New Roman" w:hAnsi="Times New Roman"/>
          <w:sz w:val="28"/>
          <w:szCs w:val="28"/>
          <w:lang w:val="en-US"/>
        </w:rPr>
        <w:t>Cinetochilummargaritaceum</w:t>
      </w:r>
      <w:r w:rsidRPr="00065A83">
        <w:rPr>
          <w:rFonts w:ascii="Times New Roman" w:hAnsi="Times New Roman"/>
          <w:sz w:val="28"/>
          <w:szCs w:val="28"/>
        </w:rPr>
        <w:t xml:space="preserve"> и </w:t>
      </w:r>
      <w:r w:rsidRPr="00065A83">
        <w:rPr>
          <w:rFonts w:ascii="Times New Roman" w:hAnsi="Times New Roman"/>
          <w:sz w:val="28"/>
          <w:szCs w:val="28"/>
          <w:lang w:val="en-US"/>
        </w:rPr>
        <w:t>Tracheliusovum</w:t>
      </w:r>
      <w:r w:rsidRPr="00065A83">
        <w:rPr>
          <w:rFonts w:ascii="Times New Roman" w:hAnsi="Times New Roman"/>
          <w:sz w:val="28"/>
          <w:szCs w:val="28"/>
        </w:rPr>
        <w:t>. Основная часть организмов относилась к β-мезосапробной зоне. Индекс сапробности равен 1,83. Класс воды третий "умеренно- загрязненых"  вод.</w:t>
      </w:r>
    </w:p>
    <w:p w:rsidR="009C0AC6" w:rsidRPr="00065A83" w:rsidRDefault="009C0AC6" w:rsidP="009C0AC6">
      <w:pPr>
        <w:ind w:firstLine="709"/>
        <w:jc w:val="both"/>
        <w:rPr>
          <w:rFonts w:ascii="Times New Roman" w:hAnsi="Times New Roman"/>
          <w:sz w:val="28"/>
          <w:szCs w:val="28"/>
        </w:rPr>
      </w:pPr>
      <w:r w:rsidRPr="00065A83">
        <w:rPr>
          <w:rFonts w:ascii="Times New Roman" w:hAnsi="Times New Roman"/>
          <w:sz w:val="28"/>
          <w:szCs w:val="28"/>
        </w:rPr>
        <w:t xml:space="preserve">Зоопланктонное сообщество было развито умеренно.  Значительно доминировали коловратки, которые составили 80% от общего числа зоопланктона, среди них преобладали такие  виды как: </w:t>
      </w:r>
      <w:r w:rsidRPr="00065A83">
        <w:rPr>
          <w:rFonts w:ascii="Times New Roman" w:hAnsi="Times New Roman"/>
          <w:sz w:val="28"/>
          <w:szCs w:val="28"/>
          <w:lang w:val="en-US"/>
        </w:rPr>
        <w:t>Brachionusquadridentatus</w:t>
      </w:r>
      <w:r w:rsidRPr="00065A83">
        <w:rPr>
          <w:rFonts w:ascii="Times New Roman" w:hAnsi="Times New Roman"/>
          <w:sz w:val="28"/>
          <w:szCs w:val="28"/>
        </w:rPr>
        <w:t>, В</w:t>
      </w:r>
      <w:r w:rsidRPr="00065A83">
        <w:rPr>
          <w:rFonts w:ascii="Times New Roman" w:hAnsi="Times New Roman"/>
          <w:sz w:val="28"/>
          <w:szCs w:val="28"/>
          <w:lang w:val="en-US"/>
        </w:rPr>
        <w:t>rachionuscalyciflorus</w:t>
      </w:r>
      <w:r w:rsidRPr="00065A83">
        <w:rPr>
          <w:rFonts w:ascii="Times New Roman" w:hAnsi="Times New Roman"/>
          <w:sz w:val="28"/>
          <w:szCs w:val="28"/>
        </w:rPr>
        <w:t>. Доля ветвистоусых  рачков в пробе была равна 20%. Веслоногие рачки в пробе отсутствовали. Общая численность увеличилась по сравнению с прошлым месяцем в 40 раз и была равна 1,25 тыс. экз. м³ при биомассе 3,12 мг/м³, против 0,03 тыс. экз. м³  за прошлый месяц. Индекс сапробности  был равен 1,84. Качество воды осталось в пределах 3 класса, т.е. "умеренно-загрязненные" воды.</w:t>
      </w:r>
    </w:p>
    <w:p w:rsidR="009C0AC6" w:rsidRPr="00065A83" w:rsidRDefault="009C0AC6" w:rsidP="009C0AC6">
      <w:pPr>
        <w:ind w:firstLine="709"/>
        <w:jc w:val="both"/>
        <w:rPr>
          <w:rFonts w:ascii="Times New Roman" w:hAnsi="Times New Roman"/>
          <w:sz w:val="28"/>
          <w:szCs w:val="28"/>
        </w:rPr>
      </w:pPr>
      <w:r w:rsidRPr="00065A83">
        <w:rPr>
          <w:rFonts w:ascii="Times New Roman" w:hAnsi="Times New Roman"/>
          <w:sz w:val="28"/>
          <w:szCs w:val="28"/>
        </w:rPr>
        <w:t xml:space="preserve">  В процессе биотестирования при определении острой токсичности воды число выживших дафний по отношению к контролю составило 100%, значение тест-параметра было равно 0%. Полученный результат доказал отсутствие токсического влияния на тест-объект.</w:t>
      </w:r>
    </w:p>
    <w:p w:rsidR="009C0AC6" w:rsidRPr="00065A83" w:rsidRDefault="009C0AC6" w:rsidP="009C0AC6">
      <w:pPr>
        <w:ind w:firstLine="709"/>
        <w:jc w:val="both"/>
        <w:rPr>
          <w:rFonts w:ascii="Times New Roman" w:hAnsi="Times New Roman"/>
          <w:b/>
          <w:sz w:val="28"/>
          <w:szCs w:val="28"/>
        </w:rPr>
      </w:pPr>
      <w:r w:rsidRPr="00065A83">
        <w:rPr>
          <w:rFonts w:ascii="Times New Roman" w:hAnsi="Times New Roman"/>
          <w:b/>
          <w:sz w:val="28"/>
          <w:szCs w:val="28"/>
        </w:rPr>
        <w:t xml:space="preserve">р. Кара Кенгир. </w:t>
      </w:r>
      <w:r w:rsidRPr="00065A83">
        <w:rPr>
          <w:rFonts w:ascii="Times New Roman" w:hAnsi="Times New Roman"/>
          <w:sz w:val="28"/>
          <w:szCs w:val="28"/>
        </w:rPr>
        <w:t xml:space="preserve">Согласно результатам анализов, в пробах фитопланктона доминировали диатомовые водоросли. Их качественное и количественное развитие было невысокое. Общая численность в среднем составила  0,15 тыс.кл/см³, общая биомасса – 0,19 мг/дм³. Индекс сапробности в среднем составил 1,74. Класс  воды третий.  </w:t>
      </w:r>
    </w:p>
    <w:p w:rsidR="009C0AC6" w:rsidRPr="00065A83" w:rsidRDefault="009C0AC6" w:rsidP="009C0AC6">
      <w:pPr>
        <w:ind w:firstLine="709"/>
        <w:jc w:val="both"/>
        <w:rPr>
          <w:rFonts w:ascii="Times New Roman" w:hAnsi="Times New Roman"/>
          <w:sz w:val="28"/>
          <w:szCs w:val="28"/>
        </w:rPr>
      </w:pPr>
      <w:r w:rsidRPr="00065A83">
        <w:rPr>
          <w:rFonts w:ascii="Times New Roman" w:hAnsi="Times New Roman"/>
          <w:sz w:val="28"/>
          <w:szCs w:val="28"/>
        </w:rPr>
        <w:lastRenderedPageBreak/>
        <w:t xml:space="preserve">Видовой состав зоопланктона в пробах был представлен  умеренно.  Из соотношения  в группах  очевидно преобладание веслоногих рачков, на долю которых пришлось 68,2 % от общего числа зоопланктона. Ветвистоусые рачки составили 23%, а коловратки 8,8%. Доминантный комплекс представляли следующие виды зоопланктона: </w:t>
      </w:r>
      <w:r w:rsidRPr="00065A83">
        <w:rPr>
          <w:rFonts w:ascii="Times New Roman" w:hAnsi="Times New Roman"/>
          <w:sz w:val="28"/>
          <w:szCs w:val="28"/>
          <w:lang w:val="en-US"/>
        </w:rPr>
        <w:t>Daphniacucullata</w:t>
      </w:r>
      <w:r w:rsidRPr="00065A83">
        <w:rPr>
          <w:rFonts w:ascii="Times New Roman" w:hAnsi="Times New Roman"/>
          <w:sz w:val="28"/>
          <w:szCs w:val="28"/>
        </w:rPr>
        <w:t xml:space="preserve">, </w:t>
      </w:r>
      <w:r w:rsidRPr="00065A83">
        <w:rPr>
          <w:rFonts w:ascii="Times New Roman" w:hAnsi="Times New Roman"/>
          <w:sz w:val="28"/>
          <w:szCs w:val="28"/>
          <w:lang w:val="en-US"/>
        </w:rPr>
        <w:t>Daphnialongispina</w:t>
      </w:r>
      <w:r w:rsidRPr="00065A83">
        <w:rPr>
          <w:rFonts w:ascii="Times New Roman" w:hAnsi="Times New Roman"/>
          <w:sz w:val="28"/>
          <w:szCs w:val="28"/>
        </w:rPr>
        <w:t xml:space="preserve">, </w:t>
      </w:r>
      <w:r w:rsidRPr="00065A83">
        <w:rPr>
          <w:rFonts w:ascii="Times New Roman" w:hAnsi="Times New Roman"/>
          <w:sz w:val="28"/>
          <w:szCs w:val="28"/>
          <w:lang w:val="en-US"/>
        </w:rPr>
        <w:t>Cyclopsserrulatus</w:t>
      </w:r>
      <w:r w:rsidRPr="00065A83">
        <w:rPr>
          <w:rFonts w:ascii="Times New Roman" w:hAnsi="Times New Roman"/>
          <w:sz w:val="28"/>
          <w:szCs w:val="28"/>
        </w:rPr>
        <w:t>. Среднее число видов в пробе  было равно 4, численность в среднем составила 2,08 тыс. экз. м³ при биомассе 19,10 мг/м³, что в 3раза больше количественных показателей прошлого года. Индекс сапробности был равен 1,95, что соответствовало 3 классу. т.е. "умеренно- загрязненные" воды.</w:t>
      </w:r>
    </w:p>
    <w:p w:rsidR="009C0AC6" w:rsidRPr="00065A83" w:rsidRDefault="009C0AC6" w:rsidP="009C0AC6">
      <w:pPr>
        <w:ind w:firstLine="709"/>
        <w:jc w:val="both"/>
        <w:rPr>
          <w:rFonts w:ascii="Times New Roman" w:hAnsi="Times New Roman"/>
          <w:sz w:val="28"/>
          <w:szCs w:val="28"/>
        </w:rPr>
      </w:pPr>
      <w:r w:rsidRPr="00065A83">
        <w:rPr>
          <w:rFonts w:ascii="Times New Roman" w:hAnsi="Times New Roman"/>
          <w:sz w:val="28"/>
          <w:szCs w:val="28"/>
        </w:rPr>
        <w:t xml:space="preserve"> При определении острой токсичности воды на створах р. Кара-Кенгир были получены следующие данные выживания тестируемого объекта по отношению к контролю (в %): г. Жезказган ˝0,2 км выше сброса ст. вод ТЭЦ˝; г. Жезказган ˝4,7 км ниже сброса ст. вод …˝ -; г. Жезказган ˝5,5 км ниже сброса ст. вод …˝ - 100%. Процентное соотношение между опытом и контролем не показало наличия в воде токсического действия на тестируемый объект.</w:t>
      </w:r>
    </w:p>
    <w:p w:rsidR="009C0AC6" w:rsidRPr="00065A83" w:rsidRDefault="009C0AC6" w:rsidP="009C0AC6">
      <w:pPr>
        <w:ind w:firstLine="709"/>
        <w:jc w:val="both"/>
        <w:rPr>
          <w:rFonts w:ascii="Times New Roman" w:hAnsi="Times New Roman"/>
          <w:sz w:val="28"/>
          <w:szCs w:val="28"/>
        </w:rPr>
      </w:pPr>
      <w:r w:rsidRPr="00065A83">
        <w:rPr>
          <w:rFonts w:ascii="Times New Roman" w:hAnsi="Times New Roman"/>
          <w:b/>
          <w:sz w:val="28"/>
          <w:szCs w:val="28"/>
        </w:rPr>
        <w:t>Водохранилище Самаркан.</w:t>
      </w:r>
      <w:r w:rsidRPr="00065A83">
        <w:rPr>
          <w:rFonts w:ascii="Times New Roman" w:hAnsi="Times New Roman"/>
          <w:sz w:val="28"/>
          <w:szCs w:val="28"/>
        </w:rPr>
        <w:t xml:space="preserve">Качественный и количественный состав фитопланктона не богат.     В фитопланктоне доминировали диатомовые водоросли.  В среднем, общая численность составила 0,11 тыс.кл/см³,  общая биомасса - 0,30 мг/дм³, индекс сапробности  составил  1,85. Вода "умеренно-загрязненная".  </w:t>
      </w:r>
    </w:p>
    <w:p w:rsidR="009C0AC6" w:rsidRPr="00065A83" w:rsidRDefault="009C0AC6" w:rsidP="009C0AC6">
      <w:pPr>
        <w:ind w:firstLine="709"/>
        <w:jc w:val="both"/>
        <w:rPr>
          <w:rFonts w:ascii="Times New Roman" w:hAnsi="Times New Roman"/>
          <w:sz w:val="28"/>
          <w:szCs w:val="28"/>
        </w:rPr>
      </w:pPr>
      <w:r w:rsidRPr="00065A83">
        <w:rPr>
          <w:rFonts w:ascii="Times New Roman" w:hAnsi="Times New Roman"/>
          <w:sz w:val="28"/>
          <w:szCs w:val="28"/>
        </w:rPr>
        <w:t>Видовой состав зоопланктона развит умеренно. Доминантную роль играли ветвистоусые рачки, которые составили 95,5% от общего количества  планктона.  Численность зоопланктона составила 5,5 тыс. экз. м³ при биомассе 63,75мг/м³, количество зоопланктона в отчетный месяц  в 5,5 раза больше , чем в прошлом месяце.  Индекс сапробности был равен 1,65, что соответствовало "умеренно- загрязненным " водам.</w:t>
      </w:r>
    </w:p>
    <w:p w:rsidR="009C0AC6" w:rsidRPr="00065A83" w:rsidRDefault="009C0AC6" w:rsidP="009C0AC6">
      <w:pPr>
        <w:ind w:firstLine="709"/>
        <w:jc w:val="both"/>
        <w:rPr>
          <w:rFonts w:ascii="Times New Roman" w:hAnsi="Times New Roman"/>
          <w:sz w:val="28"/>
          <w:szCs w:val="28"/>
        </w:rPr>
      </w:pPr>
      <w:r w:rsidRPr="00065A83">
        <w:rPr>
          <w:rFonts w:ascii="Times New Roman" w:hAnsi="Times New Roman"/>
          <w:sz w:val="28"/>
          <w:szCs w:val="28"/>
        </w:rPr>
        <w:t>Данные полученные в ходе биотестирования по водохранилищу показали отсутствие токсического влияния на тест-объект. Число выживших дафний в исследуемой воде составило 100%.</w:t>
      </w:r>
    </w:p>
    <w:p w:rsidR="009C0AC6" w:rsidRPr="00065A83" w:rsidRDefault="009C0AC6" w:rsidP="009C0AC6">
      <w:pPr>
        <w:ind w:firstLine="709"/>
        <w:jc w:val="both"/>
        <w:rPr>
          <w:rFonts w:ascii="Times New Roman" w:hAnsi="Times New Roman"/>
          <w:sz w:val="28"/>
          <w:szCs w:val="28"/>
        </w:rPr>
      </w:pPr>
      <w:r w:rsidRPr="00065A83">
        <w:rPr>
          <w:rFonts w:ascii="Times New Roman" w:hAnsi="Times New Roman"/>
          <w:b/>
          <w:sz w:val="28"/>
          <w:szCs w:val="28"/>
        </w:rPr>
        <w:t xml:space="preserve">Водохранилище Кенгир. </w:t>
      </w:r>
      <w:r w:rsidRPr="00065A83">
        <w:rPr>
          <w:rFonts w:ascii="Times New Roman" w:hAnsi="Times New Roman"/>
          <w:sz w:val="28"/>
          <w:szCs w:val="28"/>
        </w:rPr>
        <w:t>Количественное и качественное развитие альгофлоры слабое. По численности и биомассе преобладали диатомовые водоросли. Общая численность в среднем составила 0,08 тыс.кл/см³ при биомассе 0,22 мг/дм³. Класс воды третий - "умеренно-загрязненные" воды.</w:t>
      </w:r>
    </w:p>
    <w:p w:rsidR="009C0AC6" w:rsidRPr="00065A83" w:rsidRDefault="009C0AC6" w:rsidP="009C0AC6">
      <w:pPr>
        <w:ind w:firstLine="709"/>
        <w:jc w:val="both"/>
        <w:rPr>
          <w:rFonts w:ascii="Times New Roman" w:hAnsi="Times New Roman"/>
          <w:sz w:val="28"/>
          <w:szCs w:val="28"/>
        </w:rPr>
      </w:pPr>
      <w:r w:rsidRPr="00065A83">
        <w:rPr>
          <w:rFonts w:ascii="Times New Roman" w:hAnsi="Times New Roman"/>
          <w:sz w:val="28"/>
          <w:szCs w:val="28"/>
        </w:rPr>
        <w:t>Зоопланктонное сообщество в период наблюдения было представлено всеми группами. Доминантную роль играли ветвистоусые рачки, на долю которых пришлось 60% от общей численности зоопланктона.  Численность зоопланктона была равна 3,75 тыс. экз. м³ при биомассе 38,0 мг/м³, что в  3,5 раз  больше по сравнению с этим периодом прошлого года .  Индекс сапробности был равен 1,67, что соответствовало 3 классу "умеренно- загрязненных" вод.</w:t>
      </w:r>
    </w:p>
    <w:p w:rsidR="009C0AC6" w:rsidRPr="00065A83" w:rsidRDefault="009C0AC6" w:rsidP="009C0AC6">
      <w:pPr>
        <w:ind w:firstLine="709"/>
        <w:jc w:val="both"/>
        <w:rPr>
          <w:rFonts w:ascii="Times New Roman" w:hAnsi="Times New Roman"/>
          <w:sz w:val="28"/>
          <w:szCs w:val="28"/>
        </w:rPr>
      </w:pPr>
      <w:r w:rsidRPr="00065A83">
        <w:rPr>
          <w:rFonts w:ascii="Times New Roman" w:hAnsi="Times New Roman"/>
          <w:sz w:val="28"/>
          <w:szCs w:val="28"/>
        </w:rPr>
        <w:t xml:space="preserve">Количество выживших дафний на водохранилище в ходе биотестирования составило 97% по отношению к контролю. Исследуемый водный объект не оказал токсического влияния на культуру </w:t>
      </w:r>
      <w:r w:rsidRPr="00065A83">
        <w:rPr>
          <w:rFonts w:ascii="Times New Roman" w:hAnsi="Times New Roman"/>
          <w:sz w:val="28"/>
          <w:szCs w:val="28"/>
          <w:lang w:val="en-US"/>
        </w:rPr>
        <w:t>Daphniamagna</w:t>
      </w:r>
      <w:r w:rsidRPr="00065A83">
        <w:rPr>
          <w:rFonts w:ascii="Times New Roman" w:hAnsi="Times New Roman"/>
          <w:sz w:val="28"/>
          <w:szCs w:val="28"/>
        </w:rPr>
        <w:t>.</w:t>
      </w:r>
    </w:p>
    <w:p w:rsidR="009C0AC6" w:rsidRPr="00065A83" w:rsidRDefault="009C0AC6" w:rsidP="009C0AC6">
      <w:pPr>
        <w:ind w:firstLine="709"/>
        <w:jc w:val="both"/>
        <w:rPr>
          <w:rFonts w:ascii="Times New Roman" w:hAnsi="Times New Roman"/>
          <w:sz w:val="28"/>
          <w:szCs w:val="28"/>
        </w:rPr>
      </w:pPr>
      <w:r w:rsidRPr="00065A83">
        <w:rPr>
          <w:rFonts w:ascii="Times New Roman" w:hAnsi="Times New Roman"/>
          <w:b/>
          <w:sz w:val="28"/>
          <w:szCs w:val="28"/>
        </w:rPr>
        <w:lastRenderedPageBreak/>
        <w:t xml:space="preserve">озеро Балкаш. </w:t>
      </w:r>
      <w:r w:rsidRPr="00065A83">
        <w:rPr>
          <w:rFonts w:ascii="Times New Roman" w:hAnsi="Times New Roman"/>
          <w:sz w:val="28"/>
          <w:szCs w:val="28"/>
        </w:rPr>
        <w:t>Фитопланктон  был развит слабо. Количество видов в пробе не превышало 7. Преобладали диатомовые и зеленые водоросли (99% от общей биомассы).  Процент представителей остальных групп водорослей  был наименьшим. В среднем, общая численность составила 0,07 тыс.кл/см³ при биомассе 0,55 мг/дм³, количество видов в пробе – 4. Индекс сапробности незначительно уменьшился по сравнению с минувшим годом (1,79), что соответствует 3 классу "умеренно-загрязненных" вод.</w:t>
      </w:r>
    </w:p>
    <w:p w:rsidR="009C0AC6" w:rsidRPr="00065A83" w:rsidRDefault="009C0AC6" w:rsidP="009C0AC6">
      <w:pPr>
        <w:ind w:firstLine="709"/>
        <w:jc w:val="both"/>
        <w:rPr>
          <w:rFonts w:ascii="Times New Roman" w:hAnsi="Times New Roman"/>
          <w:sz w:val="28"/>
          <w:szCs w:val="28"/>
        </w:rPr>
      </w:pPr>
      <w:r w:rsidRPr="00065A83">
        <w:rPr>
          <w:rFonts w:ascii="Times New Roman" w:hAnsi="Times New Roman"/>
          <w:sz w:val="28"/>
          <w:szCs w:val="28"/>
        </w:rPr>
        <w:t>Состав зоопланктона был стабилен. Доминантную роль играли веслоногие рачки. Средняя численность в отчетном месяце была очень незначительной и  составила 0,08 тыс. экз. м³ при биомассе 0,7 мг/м³, что в 107 раз меньше численности за этот же период прошлого года.  Индекс сапробности  менялся в пределах  от 1,60 до 1,85 и в среднем по озеру он был равен 1,77, что  соответствовало 3 классу "умеренно- загрязненных" вод.</w:t>
      </w:r>
    </w:p>
    <w:p w:rsidR="005A01EC" w:rsidRPr="00065A83" w:rsidRDefault="009C0AC6" w:rsidP="009C0AC6">
      <w:pPr>
        <w:ind w:firstLine="708"/>
        <w:jc w:val="both"/>
        <w:rPr>
          <w:rFonts w:ascii="Times New Roman" w:hAnsi="Times New Roman"/>
          <w:sz w:val="28"/>
          <w:szCs w:val="28"/>
        </w:rPr>
      </w:pPr>
      <w:r w:rsidRPr="00065A83">
        <w:rPr>
          <w:rFonts w:ascii="Times New Roman" w:hAnsi="Times New Roman"/>
          <w:sz w:val="28"/>
          <w:szCs w:val="28"/>
        </w:rPr>
        <w:t>Данные биотестирования по озеру Балхаш распределились в порядке возрастания следующим образом: 90 выживших дафний (тест-параметр 10%) наблюдалось на створе ˝Бухта Бертыс 6,5 км от острова Зеленый.  На остальных пунктах контроля прослеживалась сто процентная выживаемость тест-объекта по отношению к контролю. Исследуемая вода озера Балхаш не оказала токсического влияния на тестируемый объект(Приложение 9 ).</w:t>
      </w:r>
    </w:p>
    <w:p w:rsidR="008A6DF3" w:rsidRPr="00065A83" w:rsidRDefault="008A6DF3" w:rsidP="00F62832">
      <w:pPr>
        <w:ind w:firstLine="709"/>
        <w:jc w:val="both"/>
        <w:rPr>
          <w:rFonts w:ascii="Times New Roman" w:hAnsi="Times New Roman"/>
          <w:sz w:val="28"/>
          <w:szCs w:val="28"/>
        </w:rPr>
      </w:pPr>
    </w:p>
    <w:p w:rsidR="008A6DF3" w:rsidRPr="00065A83" w:rsidRDefault="008A6DF3" w:rsidP="00F62832">
      <w:pPr>
        <w:pStyle w:val="afa"/>
        <w:jc w:val="center"/>
        <w:rPr>
          <w:rFonts w:ascii="Times New Roman" w:hAnsi="Times New Roman"/>
          <w:b/>
          <w:sz w:val="28"/>
          <w:szCs w:val="28"/>
        </w:rPr>
      </w:pPr>
      <w:r w:rsidRPr="00065A83">
        <w:rPr>
          <w:rFonts w:ascii="Times New Roman" w:hAnsi="Times New Roman"/>
          <w:b/>
          <w:sz w:val="28"/>
          <w:szCs w:val="28"/>
        </w:rPr>
        <w:t>8.</w:t>
      </w:r>
      <w:r w:rsidR="00E94649" w:rsidRPr="00065A83">
        <w:rPr>
          <w:rFonts w:ascii="Times New Roman" w:hAnsi="Times New Roman"/>
          <w:b/>
          <w:sz w:val="28"/>
          <w:szCs w:val="28"/>
          <w:lang w:val="kk-KZ"/>
        </w:rPr>
        <w:t>8</w:t>
      </w:r>
      <w:r w:rsidR="00201BD6" w:rsidRPr="00065A83">
        <w:rPr>
          <w:rFonts w:ascii="Times New Roman" w:hAnsi="Times New Roman"/>
          <w:b/>
          <w:sz w:val="28"/>
          <w:szCs w:val="28"/>
          <w:lang w:val="kk-KZ"/>
        </w:rPr>
        <w:t xml:space="preserve"> </w:t>
      </w:r>
      <w:r w:rsidRPr="00065A83">
        <w:rPr>
          <w:rFonts w:ascii="Times New Roman" w:hAnsi="Times New Roman"/>
          <w:b/>
          <w:sz w:val="28"/>
          <w:szCs w:val="28"/>
        </w:rPr>
        <w:t xml:space="preserve">Характеристика загрязнения поверхностных вод бассейна реки Нура по Карагандинской области за </w:t>
      </w:r>
      <w:r w:rsidR="002971E1" w:rsidRPr="00065A83">
        <w:rPr>
          <w:rFonts w:ascii="Times New Roman" w:hAnsi="Times New Roman"/>
          <w:b/>
          <w:sz w:val="28"/>
          <w:szCs w:val="28"/>
          <w:lang w:val="kk-KZ"/>
        </w:rPr>
        <w:t>май</w:t>
      </w:r>
      <w:r w:rsidRPr="00065A83">
        <w:rPr>
          <w:rFonts w:ascii="Times New Roman" w:hAnsi="Times New Roman"/>
          <w:b/>
          <w:sz w:val="28"/>
          <w:szCs w:val="28"/>
        </w:rPr>
        <w:t xml:space="preserve"> 201</w:t>
      </w:r>
      <w:r w:rsidRPr="00065A83">
        <w:rPr>
          <w:rFonts w:ascii="Times New Roman" w:hAnsi="Times New Roman"/>
          <w:b/>
          <w:sz w:val="28"/>
          <w:szCs w:val="28"/>
          <w:lang w:val="kk-KZ"/>
        </w:rPr>
        <w:t>5</w:t>
      </w:r>
      <w:r w:rsidRPr="00065A83">
        <w:rPr>
          <w:rFonts w:ascii="Times New Roman" w:hAnsi="Times New Roman"/>
          <w:b/>
          <w:sz w:val="28"/>
          <w:szCs w:val="28"/>
        </w:rPr>
        <w:t xml:space="preserve"> года</w:t>
      </w:r>
    </w:p>
    <w:p w:rsidR="008A6DF3" w:rsidRPr="00065A83" w:rsidRDefault="008A6DF3" w:rsidP="00F62832">
      <w:pPr>
        <w:pStyle w:val="afa"/>
        <w:ind w:left="360"/>
        <w:jc w:val="center"/>
        <w:rPr>
          <w:rFonts w:ascii="Times New Roman" w:hAnsi="Times New Roman"/>
          <w:b/>
          <w:sz w:val="28"/>
          <w:szCs w:val="28"/>
        </w:rPr>
      </w:pPr>
      <w:r w:rsidRPr="00065A83">
        <w:rPr>
          <w:rFonts w:ascii="Times New Roman" w:hAnsi="Times New Roman"/>
          <w:b/>
          <w:sz w:val="28"/>
          <w:szCs w:val="28"/>
        </w:rPr>
        <w:t>(2 программа)</w:t>
      </w:r>
    </w:p>
    <w:p w:rsidR="008A6DF3" w:rsidRPr="00065A83" w:rsidRDefault="008A6DF3" w:rsidP="00F62832">
      <w:pPr>
        <w:pStyle w:val="afa"/>
        <w:jc w:val="center"/>
        <w:rPr>
          <w:rFonts w:ascii="Times New Roman" w:hAnsi="Times New Roman"/>
          <w:b/>
          <w:sz w:val="28"/>
          <w:szCs w:val="28"/>
        </w:rPr>
      </w:pPr>
    </w:p>
    <w:p w:rsidR="009C0AC6" w:rsidRPr="00065A83" w:rsidRDefault="009C0AC6" w:rsidP="009C0AC6">
      <w:pPr>
        <w:ind w:firstLine="709"/>
        <w:jc w:val="both"/>
        <w:rPr>
          <w:rFonts w:ascii="Times New Roman" w:hAnsi="Times New Roman"/>
          <w:sz w:val="28"/>
          <w:szCs w:val="28"/>
        </w:rPr>
      </w:pPr>
      <w:r w:rsidRPr="00065A83">
        <w:rPr>
          <w:rFonts w:ascii="Times New Roman" w:hAnsi="Times New Roman"/>
          <w:sz w:val="28"/>
          <w:szCs w:val="28"/>
        </w:rPr>
        <w:t>Наблюдения за загрязнением поверхностных вод на территории Карагандинской области в июне месяце 2015 года проводились на 11 водных объектах: реки Нура, Кокпекты, Сокыр, Шерубайнура; водохранилище Самаркан, Канал сточных вод, озера Коргалжинского заповедника: Шолак, Есей, Султанкельды, Кокай и канал Нура-Есиль.</w:t>
      </w:r>
    </w:p>
    <w:p w:rsidR="009C0AC6" w:rsidRPr="00065A83" w:rsidRDefault="009C0AC6" w:rsidP="009C0AC6">
      <w:pPr>
        <w:ind w:firstLine="424"/>
        <w:jc w:val="both"/>
        <w:rPr>
          <w:rFonts w:ascii="Times New Roman" w:hAnsi="Times New Roman"/>
          <w:sz w:val="28"/>
          <w:szCs w:val="28"/>
        </w:rPr>
      </w:pPr>
      <w:r w:rsidRPr="00065A83">
        <w:rPr>
          <w:rFonts w:ascii="Times New Roman" w:hAnsi="Times New Roman"/>
          <w:sz w:val="28"/>
          <w:szCs w:val="28"/>
        </w:rPr>
        <w:t xml:space="preserve">В пункте наблюдения на </w:t>
      </w:r>
      <w:r w:rsidRPr="00065A83">
        <w:rPr>
          <w:rFonts w:ascii="Times New Roman" w:hAnsi="Times New Roman"/>
          <w:b/>
          <w:i/>
          <w:sz w:val="28"/>
          <w:szCs w:val="28"/>
        </w:rPr>
        <w:t>реки Кокпекты</w:t>
      </w:r>
      <w:r w:rsidRPr="00065A83">
        <w:rPr>
          <w:rFonts w:ascii="Times New Roman" w:hAnsi="Times New Roman"/>
          <w:sz w:val="28"/>
          <w:szCs w:val="28"/>
        </w:rPr>
        <w:t xml:space="preserve">, </w:t>
      </w:r>
      <w:r w:rsidRPr="00065A83">
        <w:rPr>
          <w:rFonts w:ascii="Times New Roman" w:hAnsi="Times New Roman"/>
          <w:bCs/>
          <w:sz w:val="28"/>
          <w:szCs w:val="28"/>
        </w:rPr>
        <w:t>0,5 км ниже Рабочего поселка</w:t>
      </w:r>
      <w:r w:rsidRPr="00065A83">
        <w:rPr>
          <w:rFonts w:ascii="Times New Roman" w:hAnsi="Times New Roman"/>
          <w:sz w:val="28"/>
          <w:szCs w:val="28"/>
        </w:rPr>
        <w:t xml:space="preserve"> – температура воды – 24,8ºC, водородный показатель равен 8,28, концентрация растворенного в воде кислорода составила – 8,58 мг/дм3, БПК</w:t>
      </w:r>
      <w:r w:rsidRPr="00065A83">
        <w:rPr>
          <w:rFonts w:ascii="Times New Roman" w:hAnsi="Times New Roman"/>
          <w:sz w:val="28"/>
          <w:szCs w:val="28"/>
          <w:vertAlign w:val="subscript"/>
        </w:rPr>
        <w:t xml:space="preserve">5 </w:t>
      </w:r>
      <w:r w:rsidRPr="00065A83">
        <w:rPr>
          <w:rFonts w:ascii="Times New Roman" w:hAnsi="Times New Roman"/>
          <w:sz w:val="28"/>
          <w:szCs w:val="28"/>
        </w:rPr>
        <w:t>– 1,66 мг/дм3. Превышения ПДК были зафиксированы по веществам из групп главных ионов (хлориды – 2,6 ПДК, сульфаты – 4,5 ПДК, магний – 1,9 ПДК), биогенных и неорганических веществ (аммоний солевой – 1,5 ПДК), тяжелых металлов (медь – 3,1 ПДК, цинк – 1,9 ПДК, марганец – 30,5 ПДК), органических веществ (фенол – 2,0 ПДК). Содержание общей ртути не превышало 0,00001 мг/дм</w:t>
      </w:r>
      <w:r w:rsidRPr="00065A83">
        <w:rPr>
          <w:rFonts w:ascii="Times New Roman" w:hAnsi="Times New Roman"/>
          <w:sz w:val="28"/>
          <w:szCs w:val="28"/>
          <w:vertAlign w:val="superscript"/>
        </w:rPr>
        <w:t xml:space="preserve">3 </w:t>
      </w:r>
      <w:r w:rsidRPr="00065A83">
        <w:rPr>
          <w:rFonts w:ascii="Times New Roman" w:hAnsi="Times New Roman"/>
          <w:sz w:val="28"/>
          <w:szCs w:val="28"/>
        </w:rPr>
        <w:t>(таблица 6</w:t>
      </w:r>
      <w:r w:rsidR="00513819" w:rsidRPr="00065A83">
        <w:rPr>
          <w:rFonts w:ascii="Times New Roman" w:hAnsi="Times New Roman"/>
          <w:sz w:val="28"/>
          <w:szCs w:val="28"/>
        </w:rPr>
        <w:t>9</w:t>
      </w:r>
      <w:r w:rsidRPr="00065A83">
        <w:rPr>
          <w:rFonts w:ascii="Times New Roman" w:hAnsi="Times New Roman"/>
          <w:sz w:val="28"/>
          <w:szCs w:val="28"/>
        </w:rPr>
        <w:t>).</w:t>
      </w:r>
    </w:p>
    <w:p w:rsidR="009C0AC6" w:rsidRPr="00065A83" w:rsidRDefault="009C0AC6" w:rsidP="009C0AC6">
      <w:pPr>
        <w:ind w:firstLine="424"/>
        <w:jc w:val="both"/>
        <w:rPr>
          <w:rFonts w:ascii="Times New Roman" w:hAnsi="Times New Roman"/>
          <w:sz w:val="28"/>
          <w:szCs w:val="28"/>
        </w:rPr>
      </w:pPr>
      <w:r w:rsidRPr="00065A83">
        <w:rPr>
          <w:rFonts w:ascii="Times New Roman" w:hAnsi="Times New Roman"/>
          <w:sz w:val="28"/>
          <w:szCs w:val="28"/>
        </w:rPr>
        <w:t xml:space="preserve">В пункте наблюдения на </w:t>
      </w:r>
      <w:r w:rsidRPr="00065A83">
        <w:rPr>
          <w:rFonts w:ascii="Times New Roman" w:hAnsi="Times New Roman"/>
          <w:b/>
          <w:i/>
          <w:sz w:val="28"/>
          <w:szCs w:val="28"/>
        </w:rPr>
        <w:t>реке Нура в районе железнодорожной станции Балыкты</w:t>
      </w:r>
      <w:r w:rsidRPr="00065A83">
        <w:rPr>
          <w:rFonts w:ascii="Times New Roman" w:hAnsi="Times New Roman"/>
          <w:sz w:val="28"/>
          <w:szCs w:val="28"/>
        </w:rPr>
        <w:t xml:space="preserve"> – температура воды – 20,0ºC, водородный показатель равен 7,96, концентрация растворенного в воде кислорода составила 6,39 мг/дм3, БПК</w:t>
      </w:r>
      <w:r w:rsidRPr="00065A83">
        <w:rPr>
          <w:rFonts w:ascii="Times New Roman" w:hAnsi="Times New Roman"/>
          <w:sz w:val="28"/>
          <w:szCs w:val="28"/>
          <w:vertAlign w:val="subscript"/>
        </w:rPr>
        <w:t>5</w:t>
      </w:r>
      <w:r w:rsidRPr="00065A83">
        <w:rPr>
          <w:rFonts w:ascii="Times New Roman" w:hAnsi="Times New Roman"/>
          <w:sz w:val="28"/>
          <w:szCs w:val="28"/>
        </w:rPr>
        <w:t>– 1,66 мг/дм3.Превышения ПДК были зафиксированы по веществам из групп главных ионов (сульфаты –2,6 ПДК, магний – 1,2 ПДК), тяжелых металлов (медь – 3,0 ПДК, цинк – 1,2 ПДК, марганец – 30,0 ПДК).Содержание общей ртути не превышало 0,00001 мг/дм</w:t>
      </w:r>
      <w:r w:rsidRPr="00065A83">
        <w:rPr>
          <w:rFonts w:ascii="Times New Roman" w:hAnsi="Times New Roman"/>
          <w:sz w:val="28"/>
          <w:szCs w:val="28"/>
          <w:vertAlign w:val="superscript"/>
        </w:rPr>
        <w:t xml:space="preserve">3 </w:t>
      </w:r>
      <w:r w:rsidRPr="00065A83">
        <w:rPr>
          <w:rFonts w:ascii="Times New Roman" w:hAnsi="Times New Roman"/>
          <w:sz w:val="28"/>
          <w:szCs w:val="28"/>
        </w:rPr>
        <w:t>(таблица 6</w:t>
      </w:r>
      <w:r w:rsidR="00513819" w:rsidRPr="00065A83">
        <w:rPr>
          <w:rFonts w:ascii="Times New Roman" w:hAnsi="Times New Roman"/>
          <w:sz w:val="28"/>
          <w:szCs w:val="28"/>
        </w:rPr>
        <w:t>9</w:t>
      </w:r>
      <w:r w:rsidRPr="00065A83">
        <w:rPr>
          <w:rFonts w:ascii="Times New Roman" w:hAnsi="Times New Roman"/>
          <w:sz w:val="28"/>
          <w:szCs w:val="28"/>
        </w:rPr>
        <w:t xml:space="preserve">). </w:t>
      </w:r>
    </w:p>
    <w:p w:rsidR="009C0AC6" w:rsidRPr="00065A83" w:rsidRDefault="009C0AC6" w:rsidP="009C0AC6">
      <w:pPr>
        <w:ind w:firstLine="424"/>
        <w:jc w:val="both"/>
        <w:rPr>
          <w:rFonts w:ascii="Times New Roman" w:hAnsi="Times New Roman"/>
          <w:sz w:val="28"/>
          <w:szCs w:val="28"/>
        </w:rPr>
      </w:pPr>
      <w:r w:rsidRPr="00065A83">
        <w:rPr>
          <w:rFonts w:ascii="Times New Roman" w:hAnsi="Times New Roman"/>
          <w:sz w:val="28"/>
          <w:szCs w:val="28"/>
        </w:rPr>
        <w:lastRenderedPageBreak/>
        <w:t xml:space="preserve">В пункте наблюдения </w:t>
      </w:r>
      <w:r w:rsidRPr="00065A83">
        <w:rPr>
          <w:rFonts w:ascii="Times New Roman" w:hAnsi="Times New Roman"/>
          <w:b/>
          <w:i/>
          <w:sz w:val="28"/>
          <w:szCs w:val="28"/>
        </w:rPr>
        <w:t>водохранилища Самаркан, 7 км выше плотины</w:t>
      </w:r>
      <w:r w:rsidRPr="00065A83">
        <w:rPr>
          <w:rFonts w:ascii="Times New Roman" w:hAnsi="Times New Roman"/>
          <w:sz w:val="28"/>
          <w:szCs w:val="28"/>
        </w:rPr>
        <w:t>, в районе прорана г. Темиртау – температура воды составила 21,6</w:t>
      </w:r>
      <w:r w:rsidRPr="00065A83">
        <w:rPr>
          <w:rFonts w:ascii="Times New Roman" w:hAnsi="Times New Roman"/>
          <w:sz w:val="28"/>
          <w:szCs w:val="28"/>
          <w:vertAlign w:val="superscript"/>
        </w:rPr>
        <w:t>о</w:t>
      </w:r>
      <w:r w:rsidRPr="00065A83">
        <w:rPr>
          <w:rFonts w:ascii="Times New Roman" w:hAnsi="Times New Roman"/>
          <w:sz w:val="28"/>
          <w:szCs w:val="28"/>
        </w:rPr>
        <w:t>С, водородный показатель равен 8,13, концентрация растворенного кислорода в воде – 8,12 мг/дм3, БПК</w:t>
      </w:r>
      <w:r w:rsidRPr="00065A83">
        <w:rPr>
          <w:rFonts w:ascii="Times New Roman" w:hAnsi="Times New Roman"/>
          <w:sz w:val="28"/>
          <w:szCs w:val="28"/>
          <w:vertAlign w:val="subscript"/>
        </w:rPr>
        <w:t>5</w:t>
      </w:r>
      <w:r w:rsidRPr="00065A83">
        <w:rPr>
          <w:rFonts w:ascii="Times New Roman" w:hAnsi="Times New Roman"/>
          <w:sz w:val="28"/>
          <w:szCs w:val="28"/>
        </w:rPr>
        <w:t xml:space="preserve"> – 2,03 мг/дм3. Превышения ПДК были зафиксированы по веществам из групп главных ионов (сульфаты –2,0 ПДК) и тяжелых металлов (медь – 2,9 ПДК, цинк – 3,9 ПДК, марганец – 27,5 ПДК).Максимальное содержание общей ртути не превышало 0,00003 мг/дм</w:t>
      </w:r>
      <w:r w:rsidRPr="00065A83">
        <w:rPr>
          <w:rFonts w:ascii="Times New Roman" w:hAnsi="Times New Roman"/>
          <w:sz w:val="28"/>
          <w:szCs w:val="28"/>
          <w:vertAlign w:val="superscript"/>
        </w:rPr>
        <w:t xml:space="preserve">3 </w:t>
      </w:r>
      <w:r w:rsidRPr="00065A83">
        <w:rPr>
          <w:rFonts w:ascii="Times New Roman" w:hAnsi="Times New Roman"/>
          <w:sz w:val="28"/>
          <w:szCs w:val="28"/>
        </w:rPr>
        <w:t>(таблица 6</w:t>
      </w:r>
      <w:r w:rsidR="00513819" w:rsidRPr="00065A83">
        <w:rPr>
          <w:rFonts w:ascii="Times New Roman" w:hAnsi="Times New Roman"/>
          <w:sz w:val="28"/>
          <w:szCs w:val="28"/>
        </w:rPr>
        <w:t>9</w:t>
      </w:r>
      <w:r w:rsidRPr="00065A83">
        <w:rPr>
          <w:rFonts w:ascii="Times New Roman" w:hAnsi="Times New Roman"/>
          <w:sz w:val="28"/>
          <w:szCs w:val="28"/>
        </w:rPr>
        <w:t>).</w:t>
      </w:r>
    </w:p>
    <w:p w:rsidR="009C0AC6" w:rsidRPr="00065A83" w:rsidRDefault="009C0AC6" w:rsidP="009C0AC6">
      <w:pPr>
        <w:ind w:firstLine="424"/>
        <w:jc w:val="both"/>
        <w:rPr>
          <w:rFonts w:ascii="Times New Roman" w:hAnsi="Times New Roman"/>
          <w:sz w:val="28"/>
          <w:szCs w:val="28"/>
        </w:rPr>
      </w:pPr>
      <w:r w:rsidRPr="00065A83">
        <w:rPr>
          <w:rFonts w:ascii="Times New Roman" w:hAnsi="Times New Roman"/>
          <w:sz w:val="28"/>
          <w:szCs w:val="28"/>
        </w:rPr>
        <w:t xml:space="preserve">В точке наблюдения </w:t>
      </w:r>
      <w:r w:rsidRPr="00065A83">
        <w:rPr>
          <w:rFonts w:ascii="Times New Roman" w:hAnsi="Times New Roman"/>
          <w:b/>
          <w:i/>
          <w:sz w:val="28"/>
          <w:szCs w:val="28"/>
        </w:rPr>
        <w:t>«0,5 км по створу от южного берега в черте г. Темиртау водохранилища Самаркан</w:t>
      </w:r>
      <w:r w:rsidRPr="00065A83">
        <w:rPr>
          <w:rFonts w:ascii="Times New Roman" w:hAnsi="Times New Roman"/>
          <w:sz w:val="28"/>
          <w:szCs w:val="28"/>
        </w:rPr>
        <w:t>,температура воды составила 22,8</w:t>
      </w:r>
      <w:r w:rsidRPr="00065A83">
        <w:rPr>
          <w:rFonts w:ascii="Times New Roman" w:hAnsi="Times New Roman"/>
          <w:sz w:val="28"/>
          <w:szCs w:val="28"/>
          <w:vertAlign w:val="superscript"/>
        </w:rPr>
        <w:t>о</w:t>
      </w:r>
      <w:r w:rsidRPr="00065A83">
        <w:rPr>
          <w:rFonts w:ascii="Times New Roman" w:hAnsi="Times New Roman"/>
          <w:sz w:val="28"/>
          <w:szCs w:val="28"/>
        </w:rPr>
        <w:t>С, водородный показатель равен 8,33, концентрация растворенного в воде кислорода – 7,97 мг/дм3, БПК</w:t>
      </w:r>
      <w:r w:rsidRPr="00065A83">
        <w:rPr>
          <w:rFonts w:ascii="Times New Roman" w:hAnsi="Times New Roman"/>
          <w:sz w:val="28"/>
          <w:szCs w:val="28"/>
          <w:vertAlign w:val="subscript"/>
        </w:rPr>
        <w:t>5</w:t>
      </w:r>
      <w:r w:rsidRPr="00065A83">
        <w:rPr>
          <w:rFonts w:ascii="Times New Roman" w:hAnsi="Times New Roman"/>
          <w:sz w:val="28"/>
          <w:szCs w:val="28"/>
        </w:rPr>
        <w:t xml:space="preserve">– 2,25 мг/дм3.Превышения ПДК были зафиксированы по веществам из групп главных ионов (сульфаты –1,6 ПДК) и тяжелых металлов (медь – 3,2 ПДК, цинк – 1,5 ПДК, марганец – 20,5 ПДК).Максимальное содержание общей ртути достигало 0,00004 мг/дм </w:t>
      </w:r>
      <w:r w:rsidRPr="00065A83">
        <w:rPr>
          <w:rFonts w:ascii="Times New Roman" w:hAnsi="Times New Roman"/>
          <w:sz w:val="28"/>
          <w:szCs w:val="28"/>
          <w:vertAlign w:val="superscript"/>
        </w:rPr>
        <w:t>3</w:t>
      </w:r>
      <w:r w:rsidRPr="00065A83">
        <w:rPr>
          <w:rFonts w:ascii="Times New Roman" w:hAnsi="Times New Roman"/>
          <w:sz w:val="28"/>
          <w:szCs w:val="28"/>
        </w:rPr>
        <w:t>(таблица 67).</w:t>
      </w:r>
    </w:p>
    <w:p w:rsidR="009C0AC6" w:rsidRPr="00065A83" w:rsidRDefault="009C0AC6" w:rsidP="009C0AC6">
      <w:pPr>
        <w:ind w:firstLine="424"/>
        <w:jc w:val="both"/>
        <w:rPr>
          <w:rFonts w:ascii="Times New Roman" w:hAnsi="Times New Roman"/>
          <w:sz w:val="28"/>
          <w:szCs w:val="28"/>
        </w:rPr>
      </w:pPr>
      <w:r w:rsidRPr="00065A83">
        <w:rPr>
          <w:rFonts w:ascii="Times New Roman" w:hAnsi="Times New Roman"/>
          <w:sz w:val="28"/>
          <w:szCs w:val="28"/>
        </w:rPr>
        <w:t xml:space="preserve">В пункте контроля </w:t>
      </w:r>
      <w:r w:rsidRPr="00065A83">
        <w:rPr>
          <w:rFonts w:ascii="Times New Roman" w:hAnsi="Times New Roman"/>
          <w:b/>
          <w:i/>
          <w:sz w:val="28"/>
          <w:szCs w:val="28"/>
        </w:rPr>
        <w:t>реки Нура г. Темиртау, «1 км выше объединенного сброса сточных вод АО «Арселор Миттал Темиртау» и ХМЗ АО «Темиртауский электро-металлургический комбинат (ТЭМК)»</w:t>
      </w:r>
      <w:r w:rsidRPr="00065A83">
        <w:rPr>
          <w:rFonts w:ascii="Times New Roman" w:hAnsi="Times New Roman"/>
          <w:sz w:val="28"/>
          <w:szCs w:val="28"/>
        </w:rPr>
        <w:t xml:space="preserve"> – температура воды составила 20,7ºC, водородный показатель равен 8,29, концентрация растворенного в воде кислорода – 8,87 мг/дм3, БПК</w:t>
      </w:r>
      <w:r w:rsidRPr="00065A83">
        <w:rPr>
          <w:rFonts w:ascii="Times New Roman" w:hAnsi="Times New Roman"/>
          <w:sz w:val="28"/>
          <w:szCs w:val="28"/>
          <w:vertAlign w:val="subscript"/>
        </w:rPr>
        <w:t>5</w:t>
      </w:r>
      <w:r w:rsidRPr="00065A83">
        <w:rPr>
          <w:rFonts w:ascii="Times New Roman" w:hAnsi="Times New Roman"/>
          <w:sz w:val="28"/>
          <w:szCs w:val="28"/>
        </w:rPr>
        <w:t>– 1,88 мг/дм3. Превышения ПДК зафиксированы по веществам из групп главных ионов (сульфаты – 1,6 ПДК) и тяжелых металлов (медь –2,4 ПДК, цинк – 1,2 ПДК, марганец – 18,5 ПДК). Содержание общей ртути не зарегистрировано (таблица 67).</w:t>
      </w:r>
    </w:p>
    <w:p w:rsidR="009C0AC6" w:rsidRPr="00065A83" w:rsidRDefault="009C0AC6" w:rsidP="009C0AC6">
      <w:pPr>
        <w:ind w:firstLine="424"/>
        <w:jc w:val="both"/>
        <w:rPr>
          <w:rFonts w:ascii="Times New Roman" w:hAnsi="Times New Roman"/>
          <w:sz w:val="28"/>
          <w:szCs w:val="28"/>
        </w:rPr>
      </w:pPr>
      <w:r w:rsidRPr="00065A83">
        <w:rPr>
          <w:rFonts w:ascii="Times New Roman" w:hAnsi="Times New Roman"/>
          <w:sz w:val="28"/>
          <w:szCs w:val="28"/>
        </w:rPr>
        <w:t xml:space="preserve">В районе створа г. Темиртау, </w:t>
      </w:r>
      <w:r w:rsidRPr="00065A83">
        <w:rPr>
          <w:rFonts w:ascii="Times New Roman" w:hAnsi="Times New Roman"/>
          <w:b/>
          <w:i/>
          <w:sz w:val="28"/>
          <w:szCs w:val="28"/>
        </w:rPr>
        <w:t>«Канал сточных вод АО «Арселор Миттал Темиртау» и ХМЗ АО «ТЭМК»</w:t>
      </w:r>
      <w:r w:rsidRPr="00065A83">
        <w:rPr>
          <w:rFonts w:ascii="Times New Roman" w:hAnsi="Times New Roman"/>
          <w:sz w:val="28"/>
          <w:szCs w:val="28"/>
        </w:rPr>
        <w:t>: средняя температура воды составила – 22,9ºC, водородный показатель равен 7,81, концентрация растворенного в воде кислорода – 9,25 мг/дм3, БПК</w:t>
      </w:r>
      <w:r w:rsidRPr="00065A83">
        <w:rPr>
          <w:rFonts w:ascii="Times New Roman" w:hAnsi="Times New Roman"/>
          <w:sz w:val="28"/>
          <w:szCs w:val="28"/>
          <w:vertAlign w:val="subscript"/>
        </w:rPr>
        <w:t>5</w:t>
      </w:r>
      <w:r w:rsidRPr="00065A83">
        <w:rPr>
          <w:rFonts w:ascii="Times New Roman" w:hAnsi="Times New Roman"/>
          <w:sz w:val="28"/>
          <w:szCs w:val="28"/>
        </w:rPr>
        <w:t>– 1,43 мг/дм3. Превышения ПДК были зафиксированы по веществам из групп главных ионов (сульфаты – 4,7 ПДК, магний – 1,2 ПДК) и тяжелых металлов (медь –2,7 ПДК, цинк – 1,4 ПДК, марганец – 29,5 ПДК), органических веществ (фенол – 2,0 ПДК).Максимальное содержание общей ртути достигало 0,00014 мг/дм</w:t>
      </w:r>
      <w:r w:rsidRPr="00065A83">
        <w:rPr>
          <w:rFonts w:ascii="Times New Roman" w:hAnsi="Times New Roman"/>
          <w:sz w:val="28"/>
          <w:szCs w:val="28"/>
          <w:vertAlign w:val="superscript"/>
        </w:rPr>
        <w:t>3</w:t>
      </w:r>
      <w:r w:rsidRPr="00065A83">
        <w:rPr>
          <w:rFonts w:ascii="Times New Roman" w:hAnsi="Times New Roman"/>
          <w:sz w:val="28"/>
          <w:szCs w:val="28"/>
        </w:rPr>
        <w:t>, среднемесячное – 0,00013 мг/дм</w:t>
      </w:r>
      <w:r w:rsidRPr="00065A83">
        <w:rPr>
          <w:rFonts w:ascii="Times New Roman" w:hAnsi="Times New Roman"/>
          <w:sz w:val="28"/>
          <w:szCs w:val="28"/>
          <w:vertAlign w:val="superscript"/>
        </w:rPr>
        <w:t>3</w:t>
      </w:r>
      <w:r w:rsidRPr="00065A83">
        <w:rPr>
          <w:rFonts w:ascii="Times New Roman" w:hAnsi="Times New Roman"/>
          <w:sz w:val="28"/>
          <w:szCs w:val="28"/>
        </w:rPr>
        <w:t>(таблица 6</w:t>
      </w:r>
      <w:r w:rsidR="00513819" w:rsidRPr="00065A83">
        <w:rPr>
          <w:rFonts w:ascii="Times New Roman" w:hAnsi="Times New Roman"/>
          <w:sz w:val="28"/>
          <w:szCs w:val="28"/>
        </w:rPr>
        <w:t>9</w:t>
      </w:r>
      <w:r w:rsidRPr="00065A83">
        <w:rPr>
          <w:rFonts w:ascii="Times New Roman" w:hAnsi="Times New Roman"/>
          <w:sz w:val="28"/>
          <w:szCs w:val="28"/>
        </w:rPr>
        <w:t>).</w:t>
      </w:r>
    </w:p>
    <w:p w:rsidR="009C0AC6" w:rsidRPr="00065A83" w:rsidRDefault="009C0AC6" w:rsidP="009C0AC6">
      <w:pPr>
        <w:ind w:firstLine="424"/>
        <w:jc w:val="both"/>
        <w:rPr>
          <w:rFonts w:ascii="Times New Roman" w:hAnsi="Times New Roman"/>
          <w:sz w:val="28"/>
          <w:szCs w:val="28"/>
        </w:rPr>
      </w:pPr>
      <w:r w:rsidRPr="00065A83">
        <w:rPr>
          <w:rFonts w:ascii="Times New Roman" w:hAnsi="Times New Roman"/>
          <w:sz w:val="28"/>
          <w:szCs w:val="28"/>
        </w:rPr>
        <w:t xml:space="preserve">В пункте контроля </w:t>
      </w:r>
      <w:r w:rsidRPr="00065A83">
        <w:rPr>
          <w:rFonts w:ascii="Times New Roman" w:hAnsi="Times New Roman"/>
          <w:b/>
          <w:i/>
          <w:sz w:val="28"/>
          <w:szCs w:val="28"/>
        </w:rPr>
        <w:t xml:space="preserve">реки Нура г. Темиртау, «1 км ниже объединенного сброса сточных вод АО «Арселор Миттал Темиртау» и ХМЗ АО «ТЭМК»: </w:t>
      </w:r>
      <w:r w:rsidRPr="00065A83">
        <w:rPr>
          <w:rFonts w:ascii="Times New Roman" w:hAnsi="Times New Roman"/>
          <w:sz w:val="28"/>
          <w:szCs w:val="28"/>
        </w:rPr>
        <w:t>средняя температура воды – 21,2ºC, водородный показатель равен 8,00, концентрация растворенного в воде кислорода составила 7,59 мг/дм3, БПК</w:t>
      </w:r>
      <w:r w:rsidRPr="00065A83">
        <w:rPr>
          <w:rFonts w:ascii="Times New Roman" w:hAnsi="Times New Roman"/>
          <w:sz w:val="28"/>
          <w:szCs w:val="28"/>
          <w:vertAlign w:val="subscript"/>
        </w:rPr>
        <w:t>5</w:t>
      </w:r>
      <w:r w:rsidRPr="00065A83">
        <w:rPr>
          <w:rFonts w:ascii="Times New Roman" w:hAnsi="Times New Roman"/>
          <w:sz w:val="28"/>
          <w:szCs w:val="28"/>
        </w:rPr>
        <w:t xml:space="preserve"> – 1,89 мг/дм3. Превышения ПДК зафиксированы по веществам из групп главных ионов (сульфаты – 1,9 ПДК), тяжелых металлов (медь – 1,9 ПДК, марганец – 22,0 ПДК), органических веществ (фенол – 1,5 ПДК). Содержание общей ртути достигало 0,00004 мг/дм</w:t>
      </w:r>
      <w:r w:rsidRPr="00065A83">
        <w:rPr>
          <w:rFonts w:ascii="Times New Roman" w:hAnsi="Times New Roman"/>
          <w:sz w:val="28"/>
          <w:szCs w:val="28"/>
          <w:vertAlign w:val="superscript"/>
        </w:rPr>
        <w:t>3</w:t>
      </w:r>
      <w:r w:rsidRPr="00065A83">
        <w:rPr>
          <w:rFonts w:ascii="Times New Roman" w:hAnsi="Times New Roman"/>
          <w:sz w:val="28"/>
          <w:szCs w:val="28"/>
        </w:rPr>
        <w:t>(таблица 6</w:t>
      </w:r>
      <w:r w:rsidR="00513819" w:rsidRPr="00065A83">
        <w:rPr>
          <w:rFonts w:ascii="Times New Roman" w:hAnsi="Times New Roman"/>
          <w:sz w:val="28"/>
          <w:szCs w:val="28"/>
        </w:rPr>
        <w:t>9</w:t>
      </w:r>
      <w:r w:rsidRPr="00065A83">
        <w:rPr>
          <w:rFonts w:ascii="Times New Roman" w:hAnsi="Times New Roman"/>
          <w:sz w:val="28"/>
          <w:szCs w:val="28"/>
        </w:rPr>
        <w:t>).</w:t>
      </w:r>
    </w:p>
    <w:p w:rsidR="009C0AC6" w:rsidRPr="00065A83" w:rsidRDefault="009C0AC6" w:rsidP="009C0AC6">
      <w:pPr>
        <w:ind w:firstLine="424"/>
        <w:jc w:val="both"/>
        <w:rPr>
          <w:rFonts w:ascii="Times New Roman" w:hAnsi="Times New Roman"/>
          <w:sz w:val="28"/>
          <w:szCs w:val="28"/>
        </w:rPr>
      </w:pPr>
      <w:r w:rsidRPr="00065A83">
        <w:rPr>
          <w:rFonts w:ascii="Times New Roman" w:hAnsi="Times New Roman"/>
          <w:sz w:val="28"/>
          <w:szCs w:val="28"/>
        </w:rPr>
        <w:t xml:space="preserve">В пункте наблюдения </w:t>
      </w:r>
      <w:r w:rsidRPr="00065A83">
        <w:rPr>
          <w:rFonts w:ascii="Times New Roman" w:hAnsi="Times New Roman"/>
          <w:b/>
          <w:i/>
          <w:sz w:val="28"/>
          <w:szCs w:val="28"/>
        </w:rPr>
        <w:t xml:space="preserve">реки Нуры, отделение Садовое </w:t>
      </w:r>
      <w:r w:rsidRPr="00065A83">
        <w:rPr>
          <w:rFonts w:ascii="Times New Roman" w:hAnsi="Times New Roman"/>
          <w:sz w:val="28"/>
          <w:szCs w:val="28"/>
        </w:rPr>
        <w:t>(1 км ниже селения), г. Темиртау – температура воды равна 21,3ºC, водородный показатель – 8,08, концентрация растворенного кислорода в воде составила7,59 мг/дм3, БПК</w:t>
      </w:r>
      <w:r w:rsidRPr="00065A83">
        <w:rPr>
          <w:rFonts w:ascii="Times New Roman" w:hAnsi="Times New Roman"/>
          <w:sz w:val="28"/>
          <w:szCs w:val="28"/>
          <w:vertAlign w:val="subscript"/>
        </w:rPr>
        <w:t>5</w:t>
      </w:r>
      <w:r w:rsidRPr="00065A83">
        <w:rPr>
          <w:rFonts w:ascii="Times New Roman" w:hAnsi="Times New Roman"/>
          <w:sz w:val="28"/>
          <w:szCs w:val="28"/>
        </w:rPr>
        <w:t xml:space="preserve">– 1,58 мг/дм3. Превышения ПДК зафиксированы по веществам из групп </w:t>
      </w:r>
      <w:r w:rsidRPr="00065A83">
        <w:rPr>
          <w:rFonts w:ascii="Times New Roman" w:hAnsi="Times New Roman"/>
          <w:sz w:val="28"/>
          <w:szCs w:val="28"/>
        </w:rPr>
        <w:lastRenderedPageBreak/>
        <w:t>главных ионов (сульфаты – 2,0 ПДК) и тяжелых металлов (медь –2,6 ПДК, марганец – 20,5 ПДК), органических веществ (фенол – 1,5 ПДК). Содержание общей ртути достигало 0,00039 мг/дм</w:t>
      </w:r>
      <w:r w:rsidRPr="00065A83">
        <w:rPr>
          <w:rFonts w:ascii="Times New Roman" w:hAnsi="Times New Roman"/>
          <w:sz w:val="28"/>
          <w:szCs w:val="28"/>
          <w:vertAlign w:val="superscript"/>
        </w:rPr>
        <w:t>3</w:t>
      </w:r>
      <w:r w:rsidR="00513819" w:rsidRPr="00065A83">
        <w:rPr>
          <w:rFonts w:ascii="Times New Roman" w:hAnsi="Times New Roman"/>
          <w:sz w:val="28"/>
          <w:szCs w:val="28"/>
        </w:rPr>
        <w:t>(таблица 69</w:t>
      </w:r>
      <w:r w:rsidRPr="00065A83">
        <w:rPr>
          <w:rFonts w:ascii="Times New Roman" w:hAnsi="Times New Roman"/>
          <w:sz w:val="28"/>
          <w:szCs w:val="28"/>
        </w:rPr>
        <w:t>).</w:t>
      </w:r>
    </w:p>
    <w:p w:rsidR="009C0AC6" w:rsidRPr="00065A83" w:rsidRDefault="009C0AC6" w:rsidP="009C0AC6">
      <w:pPr>
        <w:ind w:firstLine="424"/>
        <w:jc w:val="both"/>
        <w:rPr>
          <w:rFonts w:ascii="Times New Roman" w:hAnsi="Times New Roman"/>
          <w:sz w:val="28"/>
          <w:szCs w:val="28"/>
        </w:rPr>
      </w:pPr>
      <w:r w:rsidRPr="00065A83">
        <w:rPr>
          <w:rFonts w:ascii="Times New Roman" w:hAnsi="Times New Roman"/>
          <w:sz w:val="28"/>
          <w:szCs w:val="28"/>
        </w:rPr>
        <w:t xml:space="preserve">В пункте контроля </w:t>
      </w:r>
      <w:r w:rsidRPr="00065A83">
        <w:rPr>
          <w:rFonts w:ascii="Times New Roman" w:hAnsi="Times New Roman"/>
          <w:b/>
          <w:i/>
          <w:sz w:val="28"/>
          <w:szCs w:val="28"/>
        </w:rPr>
        <w:t xml:space="preserve">реки Нура г. Темиртау, «5,7 км ниже объединенного сброса сточных вод АО «Арселор Миттал Темиртау» и ХМЗ АО «ТЭМК»: </w:t>
      </w:r>
      <w:r w:rsidRPr="00065A83">
        <w:rPr>
          <w:rFonts w:ascii="Times New Roman" w:hAnsi="Times New Roman"/>
          <w:sz w:val="28"/>
          <w:szCs w:val="28"/>
        </w:rPr>
        <w:t>средняя температура воды – 20,9ºC, водородный показатель равен 8,17, концентрация растворенного в воде кислорода составила 7,89 мг/дм3, БПК</w:t>
      </w:r>
      <w:r w:rsidRPr="00065A83">
        <w:rPr>
          <w:rFonts w:ascii="Times New Roman" w:hAnsi="Times New Roman"/>
          <w:sz w:val="28"/>
          <w:szCs w:val="28"/>
          <w:vertAlign w:val="subscript"/>
        </w:rPr>
        <w:t>5</w:t>
      </w:r>
      <w:r w:rsidRPr="00065A83">
        <w:rPr>
          <w:rFonts w:ascii="Times New Roman" w:hAnsi="Times New Roman"/>
          <w:sz w:val="28"/>
          <w:szCs w:val="28"/>
        </w:rPr>
        <w:t>– 2,25 мг/дм3. Превышения ПДК зафиксированы по веществам из групп главных ионов (сульфаты –2,1 ПДК), тяжелых металлов (медь – 2,0 ПДК, марганец – 23,0 ПДК), органических веществ (фенол – 1,5 ПДК).Максимальное содержание общей ртути достигало 0,00062 мг/дм</w:t>
      </w:r>
      <w:r w:rsidRPr="00065A83">
        <w:rPr>
          <w:rFonts w:ascii="Times New Roman" w:hAnsi="Times New Roman"/>
          <w:sz w:val="28"/>
          <w:szCs w:val="28"/>
          <w:vertAlign w:val="superscript"/>
        </w:rPr>
        <w:t>3</w:t>
      </w:r>
      <w:r w:rsidRPr="00065A83">
        <w:rPr>
          <w:rFonts w:ascii="Times New Roman" w:hAnsi="Times New Roman"/>
          <w:sz w:val="28"/>
          <w:szCs w:val="28"/>
        </w:rPr>
        <w:t>, среднемесячное – 0,00042 мг/дм</w:t>
      </w:r>
      <w:r w:rsidRPr="00065A83">
        <w:rPr>
          <w:rFonts w:ascii="Times New Roman" w:hAnsi="Times New Roman"/>
          <w:sz w:val="28"/>
          <w:szCs w:val="28"/>
          <w:vertAlign w:val="superscript"/>
        </w:rPr>
        <w:t>3</w:t>
      </w:r>
      <w:r w:rsidRPr="00065A83">
        <w:rPr>
          <w:rFonts w:ascii="Times New Roman" w:hAnsi="Times New Roman"/>
          <w:sz w:val="28"/>
          <w:szCs w:val="28"/>
        </w:rPr>
        <w:t>(таблица 6</w:t>
      </w:r>
      <w:r w:rsidR="00513819" w:rsidRPr="00065A83">
        <w:rPr>
          <w:rFonts w:ascii="Times New Roman" w:hAnsi="Times New Roman"/>
          <w:sz w:val="28"/>
          <w:szCs w:val="28"/>
        </w:rPr>
        <w:t>9</w:t>
      </w:r>
      <w:r w:rsidRPr="00065A83">
        <w:rPr>
          <w:rFonts w:ascii="Times New Roman" w:hAnsi="Times New Roman"/>
          <w:sz w:val="28"/>
          <w:szCs w:val="28"/>
        </w:rPr>
        <w:t>).</w:t>
      </w:r>
    </w:p>
    <w:p w:rsidR="009C0AC6" w:rsidRPr="00065A83" w:rsidRDefault="009C0AC6" w:rsidP="009C0AC6">
      <w:pPr>
        <w:ind w:firstLine="424"/>
        <w:jc w:val="both"/>
        <w:rPr>
          <w:rFonts w:ascii="Times New Roman" w:hAnsi="Times New Roman"/>
          <w:sz w:val="28"/>
          <w:szCs w:val="28"/>
        </w:rPr>
      </w:pPr>
      <w:r w:rsidRPr="00065A83">
        <w:rPr>
          <w:rFonts w:ascii="Times New Roman" w:hAnsi="Times New Roman"/>
          <w:sz w:val="28"/>
          <w:szCs w:val="28"/>
        </w:rPr>
        <w:t xml:space="preserve">В пункте наблюдения </w:t>
      </w:r>
      <w:r w:rsidRPr="00065A83">
        <w:rPr>
          <w:rFonts w:ascii="Times New Roman" w:hAnsi="Times New Roman"/>
          <w:b/>
          <w:i/>
          <w:sz w:val="28"/>
          <w:szCs w:val="28"/>
        </w:rPr>
        <w:t>реки Нура с. Молодецкое</w:t>
      </w:r>
      <w:r w:rsidRPr="00065A83">
        <w:rPr>
          <w:rFonts w:ascii="Times New Roman" w:hAnsi="Times New Roman"/>
          <w:sz w:val="28"/>
          <w:szCs w:val="28"/>
        </w:rPr>
        <w:t xml:space="preserve"> (автодорожный мост в районе села): средняя температура воды составила 21,4ºC, водородный показатель – 8,13, концентрация растворенного кислорода в воде – 7,30 мг/дм3, БПК</w:t>
      </w:r>
      <w:r w:rsidRPr="00065A83">
        <w:rPr>
          <w:rFonts w:ascii="Times New Roman" w:hAnsi="Times New Roman"/>
          <w:sz w:val="28"/>
          <w:szCs w:val="28"/>
          <w:vertAlign w:val="subscript"/>
        </w:rPr>
        <w:t>5</w:t>
      </w:r>
      <w:r w:rsidRPr="00065A83">
        <w:rPr>
          <w:rFonts w:ascii="Times New Roman" w:hAnsi="Times New Roman"/>
          <w:sz w:val="28"/>
          <w:szCs w:val="28"/>
        </w:rPr>
        <w:t>– 1,66 мг/дм3. Превышения ПДК зафиксированы по веществам из групп главных ионов (сульфаты – 2,0 ПДК) и тяжелых металлов (медь – 3,4 ПДК, марганец – 28,0 ПДК). Максимальное содержание общей ртути достигало 0,00054 мг/дм</w:t>
      </w:r>
      <w:r w:rsidRPr="00065A83">
        <w:rPr>
          <w:rFonts w:ascii="Times New Roman" w:hAnsi="Times New Roman"/>
          <w:sz w:val="28"/>
          <w:szCs w:val="28"/>
          <w:vertAlign w:val="superscript"/>
        </w:rPr>
        <w:t>3</w:t>
      </w:r>
      <w:r w:rsidRPr="00065A83">
        <w:rPr>
          <w:rFonts w:ascii="Times New Roman" w:hAnsi="Times New Roman"/>
          <w:sz w:val="28"/>
          <w:szCs w:val="28"/>
        </w:rPr>
        <w:t>, среднемесячное – 0,00037мг/дм</w:t>
      </w:r>
      <w:r w:rsidRPr="00065A83">
        <w:rPr>
          <w:rFonts w:ascii="Times New Roman" w:hAnsi="Times New Roman"/>
          <w:sz w:val="28"/>
          <w:szCs w:val="28"/>
          <w:vertAlign w:val="superscript"/>
        </w:rPr>
        <w:t>3</w:t>
      </w:r>
      <w:r w:rsidRPr="00065A83">
        <w:rPr>
          <w:rFonts w:ascii="Times New Roman" w:hAnsi="Times New Roman"/>
          <w:sz w:val="28"/>
          <w:szCs w:val="28"/>
        </w:rPr>
        <w:t>(таблица 6</w:t>
      </w:r>
      <w:r w:rsidR="00513819" w:rsidRPr="00065A83">
        <w:rPr>
          <w:rFonts w:ascii="Times New Roman" w:hAnsi="Times New Roman"/>
          <w:sz w:val="28"/>
          <w:szCs w:val="28"/>
        </w:rPr>
        <w:t>9</w:t>
      </w:r>
      <w:r w:rsidRPr="00065A83">
        <w:rPr>
          <w:rFonts w:ascii="Times New Roman" w:hAnsi="Times New Roman"/>
          <w:sz w:val="28"/>
          <w:szCs w:val="28"/>
        </w:rPr>
        <w:t>).</w:t>
      </w:r>
    </w:p>
    <w:p w:rsidR="009C0AC6" w:rsidRPr="00065A83" w:rsidRDefault="009C0AC6" w:rsidP="009C0AC6">
      <w:pPr>
        <w:ind w:firstLine="424"/>
        <w:jc w:val="both"/>
        <w:rPr>
          <w:rFonts w:ascii="Times New Roman" w:hAnsi="Times New Roman"/>
          <w:sz w:val="28"/>
          <w:szCs w:val="28"/>
        </w:rPr>
      </w:pPr>
      <w:r w:rsidRPr="00065A83">
        <w:rPr>
          <w:rFonts w:ascii="Times New Roman" w:hAnsi="Times New Roman"/>
          <w:sz w:val="28"/>
          <w:szCs w:val="28"/>
        </w:rPr>
        <w:t xml:space="preserve">В пункте наблюдения </w:t>
      </w:r>
      <w:r w:rsidRPr="00065A83">
        <w:rPr>
          <w:rFonts w:ascii="Times New Roman" w:hAnsi="Times New Roman"/>
          <w:b/>
          <w:i/>
          <w:sz w:val="28"/>
          <w:szCs w:val="28"/>
        </w:rPr>
        <w:t>реки Нура, верхний бьеф Интумакского водохранилища</w:t>
      </w:r>
      <w:r w:rsidRPr="00065A83">
        <w:rPr>
          <w:rFonts w:ascii="Times New Roman" w:hAnsi="Times New Roman"/>
          <w:sz w:val="28"/>
          <w:szCs w:val="28"/>
        </w:rPr>
        <w:t>, 4,8 км по руслу реке ниже с. Актобе – температура воды равна 22,1ºC, водородный показатель– 8,20, концентрация растворенного кислорода в воде составила 9,49 г/дм3, БПК</w:t>
      </w:r>
      <w:r w:rsidRPr="00065A83">
        <w:rPr>
          <w:rFonts w:ascii="Times New Roman" w:hAnsi="Times New Roman"/>
          <w:sz w:val="28"/>
          <w:szCs w:val="28"/>
          <w:vertAlign w:val="subscript"/>
        </w:rPr>
        <w:t>5</w:t>
      </w:r>
      <w:r w:rsidRPr="00065A83">
        <w:rPr>
          <w:rFonts w:ascii="Times New Roman" w:hAnsi="Times New Roman"/>
          <w:sz w:val="28"/>
          <w:szCs w:val="28"/>
        </w:rPr>
        <w:t>– 2,71 мг/дм3.Превышения ПДК зафиксированы по веществам из групп главных ионов (сульфаты – 1,7 ПДК), биогенных веществ (азот нитритный– 1,3 ПДК), тяжелых металлов (медь –2,3 ПДК, цинк – 1,9 ПДК, марганец – 29,5 ПДК), органических веществ (фенол – 1,5 ПДК).Максимальное содержание общей ртути не превышало 0,00003 мг/дм</w:t>
      </w:r>
      <w:r w:rsidRPr="00065A83">
        <w:rPr>
          <w:rFonts w:ascii="Times New Roman" w:hAnsi="Times New Roman"/>
          <w:sz w:val="28"/>
          <w:szCs w:val="28"/>
          <w:vertAlign w:val="superscript"/>
        </w:rPr>
        <w:t>3</w:t>
      </w:r>
      <w:r w:rsidRPr="00065A83">
        <w:rPr>
          <w:rFonts w:ascii="Times New Roman" w:hAnsi="Times New Roman"/>
          <w:sz w:val="28"/>
          <w:szCs w:val="28"/>
        </w:rPr>
        <w:t>(таблица 67).</w:t>
      </w:r>
    </w:p>
    <w:p w:rsidR="009C0AC6" w:rsidRPr="00065A83" w:rsidRDefault="009C0AC6" w:rsidP="009C0AC6">
      <w:pPr>
        <w:ind w:firstLine="424"/>
        <w:jc w:val="both"/>
        <w:rPr>
          <w:rFonts w:ascii="Times New Roman" w:hAnsi="Times New Roman"/>
          <w:sz w:val="28"/>
          <w:szCs w:val="28"/>
        </w:rPr>
      </w:pPr>
      <w:r w:rsidRPr="00065A83">
        <w:rPr>
          <w:rFonts w:ascii="Times New Roman" w:hAnsi="Times New Roman"/>
          <w:sz w:val="28"/>
          <w:szCs w:val="28"/>
        </w:rPr>
        <w:t xml:space="preserve">В пункте контроля </w:t>
      </w:r>
      <w:r w:rsidRPr="00065A83">
        <w:rPr>
          <w:rFonts w:ascii="Times New Roman" w:hAnsi="Times New Roman"/>
          <w:b/>
          <w:i/>
          <w:sz w:val="28"/>
          <w:szCs w:val="28"/>
        </w:rPr>
        <w:t>реки Нура, нижний бьеф Интумакского водохранилища,</w:t>
      </w:r>
      <w:r w:rsidRPr="00065A83">
        <w:rPr>
          <w:rFonts w:ascii="Times New Roman" w:hAnsi="Times New Roman"/>
          <w:sz w:val="28"/>
          <w:szCs w:val="28"/>
        </w:rPr>
        <w:t xml:space="preserve"> 100 м ниже плотины, средняя температура воды составила – 20,4ºC, водородный показатель равен 8,16, концентрация растворенного в воде кислорода – 8,35 мг/дм3, БПК</w:t>
      </w:r>
      <w:r w:rsidRPr="00065A83">
        <w:rPr>
          <w:rFonts w:ascii="Times New Roman" w:hAnsi="Times New Roman"/>
          <w:sz w:val="28"/>
          <w:szCs w:val="28"/>
          <w:vertAlign w:val="subscript"/>
        </w:rPr>
        <w:t>5</w:t>
      </w:r>
      <w:r w:rsidRPr="00065A83">
        <w:rPr>
          <w:rFonts w:ascii="Times New Roman" w:hAnsi="Times New Roman"/>
          <w:sz w:val="28"/>
          <w:szCs w:val="28"/>
        </w:rPr>
        <w:t>– 2,25 мг/дм3. Превышения ПДК зафиксированы по веществам из групп главных ионов (сульфаты – 1,7 ПДК), тяжелых металлов (медь – 7,9 ПДК, цинк – 1,3 ПДК, марганец – 32,0 ПДК) и органических веществ (фенол – 1,5 ПДК). Максимальное содержание общей ртути достигало 0,00041 мг/дм</w:t>
      </w:r>
      <w:r w:rsidRPr="00065A83">
        <w:rPr>
          <w:rFonts w:ascii="Times New Roman" w:hAnsi="Times New Roman"/>
          <w:sz w:val="28"/>
          <w:szCs w:val="28"/>
          <w:vertAlign w:val="superscript"/>
        </w:rPr>
        <w:t>3</w:t>
      </w:r>
      <w:r w:rsidRPr="00065A83">
        <w:rPr>
          <w:rFonts w:ascii="Times New Roman" w:hAnsi="Times New Roman"/>
          <w:sz w:val="28"/>
          <w:szCs w:val="28"/>
        </w:rPr>
        <w:t>, среднемесячное – 0,00023 мг/дм</w:t>
      </w:r>
      <w:r w:rsidRPr="00065A83">
        <w:rPr>
          <w:rFonts w:ascii="Times New Roman" w:hAnsi="Times New Roman"/>
          <w:sz w:val="28"/>
          <w:szCs w:val="28"/>
          <w:vertAlign w:val="superscript"/>
        </w:rPr>
        <w:t>3</w:t>
      </w:r>
      <w:r w:rsidR="00513819" w:rsidRPr="00065A83">
        <w:rPr>
          <w:rFonts w:ascii="Times New Roman" w:hAnsi="Times New Roman"/>
          <w:sz w:val="28"/>
          <w:szCs w:val="28"/>
        </w:rPr>
        <w:t>(таблица 69</w:t>
      </w:r>
      <w:r w:rsidRPr="00065A83">
        <w:rPr>
          <w:rFonts w:ascii="Times New Roman" w:hAnsi="Times New Roman"/>
          <w:sz w:val="28"/>
          <w:szCs w:val="28"/>
        </w:rPr>
        <w:t>).</w:t>
      </w:r>
    </w:p>
    <w:p w:rsidR="009C0AC6" w:rsidRPr="00065A83" w:rsidRDefault="009C0AC6" w:rsidP="009C0AC6">
      <w:pPr>
        <w:ind w:firstLine="424"/>
        <w:jc w:val="both"/>
        <w:rPr>
          <w:rFonts w:ascii="Times New Roman" w:hAnsi="Times New Roman"/>
          <w:sz w:val="28"/>
          <w:szCs w:val="28"/>
        </w:rPr>
      </w:pPr>
      <w:r w:rsidRPr="00065A83">
        <w:rPr>
          <w:rFonts w:ascii="Times New Roman" w:hAnsi="Times New Roman"/>
          <w:sz w:val="28"/>
          <w:szCs w:val="28"/>
        </w:rPr>
        <w:t xml:space="preserve">В пункте контроля </w:t>
      </w:r>
      <w:r w:rsidRPr="00065A83">
        <w:rPr>
          <w:rFonts w:ascii="Times New Roman" w:hAnsi="Times New Roman"/>
          <w:b/>
          <w:i/>
          <w:sz w:val="28"/>
          <w:szCs w:val="28"/>
        </w:rPr>
        <w:t xml:space="preserve">реки Нура с. Акмешит </w:t>
      </w:r>
      <w:r w:rsidRPr="00065A83">
        <w:rPr>
          <w:rFonts w:ascii="Times New Roman" w:hAnsi="Times New Roman"/>
          <w:sz w:val="28"/>
          <w:szCs w:val="28"/>
        </w:rPr>
        <w:t>(в черте села): температура воды составила 21,6ºC, водородный показатель – 7,94, концентрация растворенного в воде кислорода – 8,19 мг/дм3, БПК</w:t>
      </w:r>
      <w:r w:rsidRPr="00065A83">
        <w:rPr>
          <w:rFonts w:ascii="Times New Roman" w:hAnsi="Times New Roman"/>
          <w:sz w:val="28"/>
          <w:szCs w:val="28"/>
          <w:vertAlign w:val="subscript"/>
        </w:rPr>
        <w:t>5</w:t>
      </w:r>
      <w:r w:rsidRPr="00065A83">
        <w:rPr>
          <w:rFonts w:ascii="Times New Roman" w:hAnsi="Times New Roman"/>
          <w:sz w:val="28"/>
          <w:szCs w:val="28"/>
        </w:rPr>
        <w:t>– 1,80 мг/дм3. Превышения ПДК зафиксированы по веществам из групп главных ионов (сульфаты – 2,0 ПДК) и тяжелых металлов (медь – 3,5 ПДК, цинк – 1,4 ПДК, марганец – 35,0 ПДК).Максимальное содержание общей ртути достигало 0,00017 мг/дм</w:t>
      </w:r>
      <w:r w:rsidRPr="00065A83">
        <w:rPr>
          <w:rFonts w:ascii="Times New Roman" w:hAnsi="Times New Roman"/>
          <w:sz w:val="28"/>
          <w:szCs w:val="28"/>
          <w:vertAlign w:val="superscript"/>
        </w:rPr>
        <w:t>3</w:t>
      </w:r>
      <w:r w:rsidRPr="00065A83">
        <w:rPr>
          <w:rFonts w:ascii="Times New Roman" w:hAnsi="Times New Roman"/>
          <w:sz w:val="28"/>
          <w:szCs w:val="28"/>
        </w:rPr>
        <w:t>, среднемесячное – 0,00010 мг/дм</w:t>
      </w:r>
      <w:r w:rsidRPr="00065A83">
        <w:rPr>
          <w:rFonts w:ascii="Times New Roman" w:hAnsi="Times New Roman"/>
          <w:sz w:val="28"/>
          <w:szCs w:val="28"/>
          <w:vertAlign w:val="superscript"/>
        </w:rPr>
        <w:t>3</w:t>
      </w:r>
      <w:r w:rsidRPr="00065A83">
        <w:rPr>
          <w:rFonts w:ascii="Times New Roman" w:hAnsi="Times New Roman"/>
          <w:sz w:val="28"/>
          <w:szCs w:val="28"/>
        </w:rPr>
        <w:t>(таблица 6</w:t>
      </w:r>
      <w:r w:rsidR="00513819" w:rsidRPr="00065A83">
        <w:rPr>
          <w:rFonts w:ascii="Times New Roman" w:hAnsi="Times New Roman"/>
          <w:sz w:val="28"/>
          <w:szCs w:val="28"/>
        </w:rPr>
        <w:t>9</w:t>
      </w:r>
      <w:r w:rsidRPr="00065A83">
        <w:rPr>
          <w:rFonts w:ascii="Times New Roman" w:hAnsi="Times New Roman"/>
          <w:sz w:val="28"/>
          <w:szCs w:val="28"/>
        </w:rPr>
        <w:t>).</w:t>
      </w:r>
    </w:p>
    <w:p w:rsidR="009C0AC6" w:rsidRPr="00065A83" w:rsidRDefault="009C0AC6" w:rsidP="009C0AC6">
      <w:pPr>
        <w:ind w:firstLine="424"/>
        <w:jc w:val="both"/>
        <w:rPr>
          <w:rFonts w:ascii="Times New Roman" w:hAnsi="Times New Roman"/>
          <w:sz w:val="28"/>
          <w:szCs w:val="28"/>
        </w:rPr>
      </w:pPr>
      <w:r w:rsidRPr="00065A83">
        <w:rPr>
          <w:rFonts w:ascii="Times New Roman" w:hAnsi="Times New Roman"/>
          <w:sz w:val="28"/>
          <w:szCs w:val="28"/>
        </w:rPr>
        <w:t xml:space="preserve">В пункте наблюдения </w:t>
      </w:r>
      <w:r w:rsidRPr="00065A83">
        <w:rPr>
          <w:rFonts w:ascii="Times New Roman" w:hAnsi="Times New Roman"/>
          <w:b/>
          <w:i/>
          <w:sz w:val="28"/>
          <w:szCs w:val="28"/>
        </w:rPr>
        <w:t>реки Нура п. Киевка</w:t>
      </w:r>
      <w:r w:rsidRPr="00065A83">
        <w:rPr>
          <w:rFonts w:ascii="Times New Roman" w:hAnsi="Times New Roman"/>
          <w:sz w:val="28"/>
          <w:szCs w:val="28"/>
        </w:rPr>
        <w:t xml:space="preserve">, 2 км ниже поселка: температура воды составила 20,0ºC, водородный показатель составил 7,98, </w:t>
      </w:r>
      <w:r w:rsidRPr="00065A83">
        <w:rPr>
          <w:rFonts w:ascii="Times New Roman" w:hAnsi="Times New Roman"/>
          <w:sz w:val="28"/>
          <w:szCs w:val="28"/>
        </w:rPr>
        <w:lastRenderedPageBreak/>
        <w:t>концентрация растворенного кислорода в воде составила 6,46 мг/дм3, БПК</w:t>
      </w:r>
      <w:r w:rsidRPr="00065A83">
        <w:rPr>
          <w:rFonts w:ascii="Times New Roman" w:hAnsi="Times New Roman"/>
          <w:sz w:val="28"/>
          <w:szCs w:val="28"/>
          <w:vertAlign w:val="subscript"/>
        </w:rPr>
        <w:t xml:space="preserve">5 </w:t>
      </w:r>
      <w:r w:rsidRPr="00065A83">
        <w:rPr>
          <w:rFonts w:ascii="Times New Roman" w:hAnsi="Times New Roman"/>
          <w:sz w:val="28"/>
          <w:szCs w:val="28"/>
        </w:rPr>
        <w:t>– 1,95 мг/дм3. Превышения ПДК были зафиксированы по веществам из групп главных ионов (сульфаты – 1,9 ПДК) и тяжелых металлов (медь –2,5 ПДК, цинк – 1,3 ПДК, марганец – 24,0 ПДК). Содержание общей ртути достигало 0,00002 мг/дм</w:t>
      </w:r>
      <w:r w:rsidRPr="00065A83">
        <w:rPr>
          <w:rFonts w:ascii="Times New Roman" w:hAnsi="Times New Roman"/>
          <w:sz w:val="28"/>
          <w:szCs w:val="28"/>
          <w:vertAlign w:val="superscript"/>
        </w:rPr>
        <w:t>3</w:t>
      </w:r>
      <w:r w:rsidRPr="00065A83">
        <w:rPr>
          <w:rFonts w:ascii="Times New Roman" w:hAnsi="Times New Roman"/>
          <w:sz w:val="28"/>
          <w:szCs w:val="28"/>
        </w:rPr>
        <w:t>(таблица 6</w:t>
      </w:r>
      <w:r w:rsidR="00513819" w:rsidRPr="00065A83">
        <w:rPr>
          <w:rFonts w:ascii="Times New Roman" w:hAnsi="Times New Roman"/>
          <w:sz w:val="28"/>
          <w:szCs w:val="28"/>
        </w:rPr>
        <w:t>9</w:t>
      </w:r>
      <w:r w:rsidRPr="00065A83">
        <w:rPr>
          <w:rFonts w:ascii="Times New Roman" w:hAnsi="Times New Roman"/>
          <w:sz w:val="28"/>
          <w:szCs w:val="28"/>
        </w:rPr>
        <w:t>).</w:t>
      </w:r>
    </w:p>
    <w:p w:rsidR="009C0AC6" w:rsidRPr="00065A83" w:rsidRDefault="009C0AC6" w:rsidP="009C0AC6">
      <w:pPr>
        <w:ind w:firstLine="424"/>
        <w:jc w:val="both"/>
        <w:rPr>
          <w:rFonts w:ascii="Times New Roman" w:hAnsi="Times New Roman"/>
          <w:sz w:val="28"/>
          <w:szCs w:val="28"/>
        </w:rPr>
      </w:pPr>
      <w:r w:rsidRPr="00065A83">
        <w:rPr>
          <w:rFonts w:ascii="Times New Roman" w:hAnsi="Times New Roman"/>
          <w:sz w:val="28"/>
          <w:szCs w:val="28"/>
        </w:rPr>
        <w:t xml:space="preserve">В пункте наблюдения </w:t>
      </w:r>
      <w:r w:rsidRPr="00065A83">
        <w:rPr>
          <w:rFonts w:ascii="Times New Roman" w:hAnsi="Times New Roman"/>
          <w:b/>
          <w:i/>
          <w:sz w:val="28"/>
          <w:szCs w:val="28"/>
        </w:rPr>
        <w:t>реки Нура с. Романовка</w:t>
      </w:r>
      <w:r w:rsidRPr="00065A83">
        <w:rPr>
          <w:rFonts w:ascii="Times New Roman" w:hAnsi="Times New Roman"/>
          <w:sz w:val="28"/>
          <w:szCs w:val="28"/>
        </w:rPr>
        <w:t>, 5,0 км ниже поселка: температура воды составила 20,4ºC, водородный показатель – 8,10, концентрация растворенного в воде кислорода составила 6,76 мг/дм3, БПК</w:t>
      </w:r>
      <w:r w:rsidRPr="00065A83">
        <w:rPr>
          <w:rFonts w:ascii="Times New Roman" w:hAnsi="Times New Roman"/>
          <w:sz w:val="28"/>
          <w:szCs w:val="28"/>
          <w:vertAlign w:val="subscript"/>
        </w:rPr>
        <w:t xml:space="preserve">5 </w:t>
      </w:r>
      <w:r w:rsidRPr="00065A83">
        <w:rPr>
          <w:rFonts w:ascii="Times New Roman" w:hAnsi="Times New Roman"/>
          <w:sz w:val="28"/>
          <w:szCs w:val="28"/>
        </w:rPr>
        <w:t>– 1,80 мг/дм3. Превышения ПДК зафиксированы по веществам из групп главных ионов (сульфаты – 1,3 ПДК), тяжелых металлов (медь – 3,3 ПДК, цинк – 1,2 ПДК, марганец – 27,0 ПДК) и органических веществ (фенол – 2,0 ПДК).Содержание общей ртути не зарегистрировано (таблица 6</w:t>
      </w:r>
      <w:r w:rsidR="00513819" w:rsidRPr="00065A83">
        <w:rPr>
          <w:rFonts w:ascii="Times New Roman" w:hAnsi="Times New Roman"/>
          <w:sz w:val="28"/>
          <w:szCs w:val="28"/>
        </w:rPr>
        <w:t>9</w:t>
      </w:r>
      <w:r w:rsidRPr="00065A83">
        <w:rPr>
          <w:rFonts w:ascii="Times New Roman" w:hAnsi="Times New Roman"/>
          <w:sz w:val="28"/>
          <w:szCs w:val="28"/>
        </w:rPr>
        <w:t>).</w:t>
      </w:r>
    </w:p>
    <w:p w:rsidR="009C0AC6" w:rsidRPr="00065A83" w:rsidRDefault="009C0AC6" w:rsidP="009C0AC6">
      <w:pPr>
        <w:ind w:firstLine="424"/>
        <w:jc w:val="both"/>
        <w:rPr>
          <w:rFonts w:ascii="Times New Roman" w:hAnsi="Times New Roman"/>
          <w:sz w:val="28"/>
          <w:szCs w:val="28"/>
        </w:rPr>
      </w:pPr>
      <w:r w:rsidRPr="00065A83">
        <w:rPr>
          <w:rFonts w:ascii="Times New Roman" w:hAnsi="Times New Roman"/>
          <w:sz w:val="28"/>
          <w:szCs w:val="28"/>
        </w:rPr>
        <w:t xml:space="preserve">В пункте контроля </w:t>
      </w:r>
      <w:r w:rsidRPr="00065A83">
        <w:rPr>
          <w:rFonts w:ascii="Times New Roman" w:hAnsi="Times New Roman"/>
          <w:b/>
          <w:i/>
          <w:sz w:val="28"/>
          <w:szCs w:val="28"/>
        </w:rPr>
        <w:t>реки Нура с. Сабынды</w:t>
      </w:r>
      <w:r w:rsidRPr="00065A83">
        <w:rPr>
          <w:rFonts w:ascii="Times New Roman" w:hAnsi="Times New Roman"/>
          <w:sz w:val="28"/>
          <w:szCs w:val="28"/>
        </w:rPr>
        <w:t>, 2,8 км ниже по течению от с. Егиндыколь: температура воды составила 19,0ºC, водородный показатель –8,02, концентрация растворенного в воде кислорода составила 6,46 мг/дм3, БПК</w:t>
      </w:r>
      <w:r w:rsidRPr="00065A83">
        <w:rPr>
          <w:rFonts w:ascii="Times New Roman" w:hAnsi="Times New Roman"/>
          <w:sz w:val="28"/>
          <w:szCs w:val="28"/>
          <w:vertAlign w:val="subscript"/>
        </w:rPr>
        <w:t xml:space="preserve">5 </w:t>
      </w:r>
      <w:r w:rsidRPr="00065A83">
        <w:rPr>
          <w:rFonts w:ascii="Times New Roman" w:hAnsi="Times New Roman"/>
          <w:sz w:val="28"/>
          <w:szCs w:val="28"/>
        </w:rPr>
        <w:t>– 1,65 мг/дм3. Превышения ПДК зафиксированы по веществам из групп главных ионов (сульфаты – 1,7 ПДК), тяжелых металлов (медь – 3,2 ПДК, цинк – 1,3 ПДК, марганец – 25,0 ПДК).Содержание общей ртути не превышало 0,00001 мг/дм</w:t>
      </w:r>
      <w:r w:rsidRPr="00065A83">
        <w:rPr>
          <w:rFonts w:ascii="Times New Roman" w:hAnsi="Times New Roman"/>
          <w:sz w:val="28"/>
          <w:szCs w:val="28"/>
          <w:vertAlign w:val="superscript"/>
        </w:rPr>
        <w:t>3</w:t>
      </w:r>
      <w:r w:rsidRPr="00065A83">
        <w:rPr>
          <w:rFonts w:ascii="Times New Roman" w:hAnsi="Times New Roman"/>
          <w:sz w:val="28"/>
          <w:szCs w:val="28"/>
        </w:rPr>
        <w:t>(таблица 6</w:t>
      </w:r>
      <w:r w:rsidR="00513819" w:rsidRPr="00065A83">
        <w:rPr>
          <w:rFonts w:ascii="Times New Roman" w:hAnsi="Times New Roman"/>
          <w:sz w:val="28"/>
          <w:szCs w:val="28"/>
        </w:rPr>
        <w:t>9</w:t>
      </w:r>
      <w:r w:rsidRPr="00065A83">
        <w:rPr>
          <w:rFonts w:ascii="Times New Roman" w:hAnsi="Times New Roman"/>
          <w:sz w:val="28"/>
          <w:szCs w:val="28"/>
        </w:rPr>
        <w:t>).</w:t>
      </w:r>
    </w:p>
    <w:p w:rsidR="009C0AC6" w:rsidRPr="00065A83" w:rsidRDefault="009C0AC6" w:rsidP="009C0AC6">
      <w:pPr>
        <w:ind w:firstLine="424"/>
        <w:jc w:val="both"/>
        <w:rPr>
          <w:rFonts w:ascii="Times New Roman" w:hAnsi="Times New Roman"/>
          <w:sz w:val="28"/>
          <w:szCs w:val="28"/>
        </w:rPr>
      </w:pPr>
      <w:r w:rsidRPr="00065A83">
        <w:rPr>
          <w:rFonts w:ascii="Times New Roman" w:hAnsi="Times New Roman"/>
          <w:sz w:val="28"/>
          <w:szCs w:val="28"/>
        </w:rPr>
        <w:t xml:space="preserve">В пункте наблюдения </w:t>
      </w:r>
      <w:r w:rsidRPr="00065A83">
        <w:rPr>
          <w:rFonts w:ascii="Times New Roman" w:hAnsi="Times New Roman"/>
          <w:b/>
          <w:i/>
          <w:sz w:val="28"/>
          <w:szCs w:val="28"/>
        </w:rPr>
        <w:t>реки Нура с. Коргалжин</w:t>
      </w:r>
      <w:r w:rsidRPr="00065A83">
        <w:rPr>
          <w:rFonts w:ascii="Times New Roman" w:hAnsi="Times New Roman"/>
          <w:sz w:val="28"/>
          <w:szCs w:val="28"/>
        </w:rPr>
        <w:t>, 0,2 км ниже села: температура воды составила 19,4ºC, водородный показатель – 7,76, концентрация растворенного в воде кислорода составила 6,91 мг/дм3, БПК</w:t>
      </w:r>
      <w:r w:rsidRPr="00065A83">
        <w:rPr>
          <w:rFonts w:ascii="Times New Roman" w:hAnsi="Times New Roman"/>
          <w:sz w:val="28"/>
          <w:szCs w:val="28"/>
          <w:vertAlign w:val="subscript"/>
        </w:rPr>
        <w:t xml:space="preserve">5 </w:t>
      </w:r>
      <w:r w:rsidRPr="00065A83">
        <w:rPr>
          <w:rFonts w:ascii="Times New Roman" w:hAnsi="Times New Roman"/>
          <w:sz w:val="28"/>
          <w:szCs w:val="28"/>
        </w:rPr>
        <w:t>– 1,50 мг/дм3. Превышения ПДК были зафиксированы по веществам из группы тяжелых металлов (медь –5,0 ПДК, цинк – 1,1 ПДК, марганец– 23,0 ПДК).Содержание общей ртути не зарегистрировано (таблица 6</w:t>
      </w:r>
      <w:r w:rsidR="00513819" w:rsidRPr="00065A83">
        <w:rPr>
          <w:rFonts w:ascii="Times New Roman" w:hAnsi="Times New Roman"/>
          <w:sz w:val="28"/>
          <w:szCs w:val="28"/>
        </w:rPr>
        <w:t>9</w:t>
      </w:r>
      <w:r w:rsidRPr="00065A83">
        <w:rPr>
          <w:rFonts w:ascii="Times New Roman" w:hAnsi="Times New Roman"/>
          <w:sz w:val="28"/>
          <w:szCs w:val="28"/>
        </w:rPr>
        <w:t>).</w:t>
      </w:r>
    </w:p>
    <w:p w:rsidR="009C0AC6" w:rsidRPr="00065A83" w:rsidRDefault="009C0AC6" w:rsidP="009C0AC6">
      <w:pPr>
        <w:ind w:firstLine="424"/>
        <w:jc w:val="both"/>
        <w:rPr>
          <w:rFonts w:ascii="Times New Roman" w:hAnsi="Times New Roman"/>
          <w:sz w:val="28"/>
          <w:szCs w:val="28"/>
        </w:rPr>
      </w:pPr>
      <w:r w:rsidRPr="00065A83">
        <w:rPr>
          <w:rFonts w:ascii="Times New Roman" w:hAnsi="Times New Roman"/>
          <w:sz w:val="28"/>
          <w:szCs w:val="28"/>
        </w:rPr>
        <w:t xml:space="preserve">В пункте наблюдения </w:t>
      </w:r>
      <w:r w:rsidRPr="00065A83">
        <w:rPr>
          <w:rFonts w:ascii="Times New Roman" w:hAnsi="Times New Roman"/>
          <w:b/>
          <w:i/>
          <w:sz w:val="28"/>
          <w:szCs w:val="28"/>
        </w:rPr>
        <w:t>реки Сокыр</w:t>
      </w:r>
      <w:r w:rsidRPr="00065A83">
        <w:rPr>
          <w:rFonts w:ascii="Times New Roman" w:hAnsi="Times New Roman"/>
          <w:sz w:val="28"/>
          <w:szCs w:val="28"/>
        </w:rPr>
        <w:t>, в районе автодорожного моста: температура воды в среднем составила 23,2ºC, водородный показатель составил 8,76, концентрация растворенного кислорода в воде составила 10,8 мг/дм3, БПК</w:t>
      </w:r>
      <w:r w:rsidRPr="00065A83">
        <w:rPr>
          <w:rFonts w:ascii="Times New Roman" w:hAnsi="Times New Roman"/>
          <w:sz w:val="28"/>
          <w:szCs w:val="28"/>
          <w:vertAlign w:val="subscript"/>
        </w:rPr>
        <w:t>5</w:t>
      </w:r>
      <w:r w:rsidRPr="00065A83">
        <w:rPr>
          <w:rFonts w:ascii="Times New Roman" w:hAnsi="Times New Roman"/>
          <w:sz w:val="28"/>
          <w:szCs w:val="28"/>
        </w:rPr>
        <w:t>– 2,70 мг/дм3.Превышения ПДК были зафиксированы по веществам из групп главных ионов (хлориды – 1,7 ПДК, сульфаты – 7,0 ПДК, магний – 2,0 ПДК), биогенных веществ (аммоний солевой– 2,8 ПДК, азот нитритный– 43,3 ПДК), тяжелых металлов (медь –2,7 ПДК, цинк –1,4 ПДК, марганец– 46,5 ПДК), органических веществ (фенол – 2,5 ПДК). Содержание общей ртути не зарегистрировано (таблица 6</w:t>
      </w:r>
      <w:r w:rsidR="00513819" w:rsidRPr="00065A83">
        <w:rPr>
          <w:rFonts w:ascii="Times New Roman" w:hAnsi="Times New Roman"/>
          <w:sz w:val="28"/>
          <w:szCs w:val="28"/>
        </w:rPr>
        <w:t>9</w:t>
      </w:r>
      <w:r w:rsidRPr="00065A83">
        <w:rPr>
          <w:rFonts w:ascii="Times New Roman" w:hAnsi="Times New Roman"/>
          <w:sz w:val="28"/>
          <w:szCs w:val="28"/>
        </w:rPr>
        <w:t>).</w:t>
      </w:r>
    </w:p>
    <w:p w:rsidR="009C0AC6" w:rsidRPr="00065A83" w:rsidRDefault="009C0AC6" w:rsidP="009C0AC6">
      <w:pPr>
        <w:ind w:firstLine="424"/>
        <w:jc w:val="both"/>
        <w:rPr>
          <w:rFonts w:ascii="Times New Roman" w:hAnsi="Times New Roman"/>
          <w:sz w:val="28"/>
          <w:szCs w:val="28"/>
        </w:rPr>
      </w:pPr>
      <w:r w:rsidRPr="00065A83">
        <w:rPr>
          <w:rFonts w:ascii="Times New Roman" w:hAnsi="Times New Roman"/>
          <w:sz w:val="28"/>
          <w:szCs w:val="28"/>
        </w:rPr>
        <w:t xml:space="preserve">В пункте контроля </w:t>
      </w:r>
      <w:r w:rsidRPr="00065A83">
        <w:rPr>
          <w:rFonts w:ascii="Times New Roman" w:hAnsi="Times New Roman"/>
          <w:b/>
          <w:i/>
          <w:sz w:val="28"/>
          <w:szCs w:val="28"/>
        </w:rPr>
        <w:t xml:space="preserve">реки Шерубайнура </w:t>
      </w:r>
      <w:r w:rsidRPr="00065A83">
        <w:rPr>
          <w:rFonts w:ascii="Times New Roman" w:hAnsi="Times New Roman"/>
          <w:sz w:val="28"/>
          <w:szCs w:val="28"/>
        </w:rPr>
        <w:t>(устье), 2 км ниже села Асыл – температура воды составила 22,8ºC, водородный показатель равен 8,45, концентрация растворенного в воде кислорода– 10,7 мг/дм3, БПК</w:t>
      </w:r>
      <w:r w:rsidRPr="00065A83">
        <w:rPr>
          <w:rFonts w:ascii="Times New Roman" w:hAnsi="Times New Roman"/>
          <w:sz w:val="28"/>
          <w:szCs w:val="28"/>
          <w:vertAlign w:val="subscript"/>
        </w:rPr>
        <w:t>5</w:t>
      </w:r>
      <w:r w:rsidRPr="00065A83">
        <w:rPr>
          <w:rFonts w:ascii="Times New Roman" w:hAnsi="Times New Roman"/>
          <w:sz w:val="28"/>
          <w:szCs w:val="28"/>
        </w:rPr>
        <w:t>– 2,26 мг/дм3. Превышения ПДК были зафиксированы по веществам из групп главных ионов(хлориды – 1,7 ПДК, сульфаты – 6,4 ПДК, магний – 2,0 ПДК), биогенныхвеществ (аммоний солевой – 2,3 ПДК, азот нитритный – 36,5 ПДК), тяжелых металлов (медь – 3,9 ПДК, марганец– 55,0 ПДК), органических веществ (фенол – 2,5 ПДК). Содержание общей ртути не зарегистрировано (таблица 6</w:t>
      </w:r>
      <w:r w:rsidR="00513819" w:rsidRPr="00065A83">
        <w:rPr>
          <w:rFonts w:ascii="Times New Roman" w:hAnsi="Times New Roman"/>
          <w:sz w:val="28"/>
          <w:szCs w:val="28"/>
        </w:rPr>
        <w:t>9</w:t>
      </w:r>
      <w:r w:rsidRPr="00065A83">
        <w:rPr>
          <w:rFonts w:ascii="Times New Roman" w:hAnsi="Times New Roman"/>
          <w:sz w:val="28"/>
          <w:szCs w:val="28"/>
        </w:rPr>
        <w:t>).</w:t>
      </w:r>
    </w:p>
    <w:p w:rsidR="009C0AC6" w:rsidRPr="00065A83" w:rsidRDefault="009C0AC6" w:rsidP="009C0AC6">
      <w:pPr>
        <w:ind w:firstLine="424"/>
        <w:jc w:val="both"/>
        <w:rPr>
          <w:rFonts w:ascii="Times New Roman" w:hAnsi="Times New Roman"/>
          <w:sz w:val="28"/>
          <w:szCs w:val="28"/>
        </w:rPr>
      </w:pPr>
      <w:r w:rsidRPr="00065A83">
        <w:rPr>
          <w:rFonts w:ascii="Times New Roman" w:hAnsi="Times New Roman"/>
          <w:sz w:val="28"/>
          <w:szCs w:val="28"/>
        </w:rPr>
        <w:t xml:space="preserve">В пункте наблюдения </w:t>
      </w:r>
      <w:r w:rsidRPr="00065A83">
        <w:rPr>
          <w:rFonts w:ascii="Times New Roman" w:hAnsi="Times New Roman"/>
          <w:b/>
          <w:i/>
          <w:sz w:val="28"/>
          <w:szCs w:val="28"/>
        </w:rPr>
        <w:t>озера Шолак,</w:t>
      </w:r>
      <w:r w:rsidRPr="00065A83">
        <w:rPr>
          <w:rFonts w:ascii="Times New Roman" w:hAnsi="Times New Roman"/>
          <w:sz w:val="28"/>
          <w:szCs w:val="28"/>
        </w:rPr>
        <w:t>температура воды составила 19,8</w:t>
      </w:r>
      <w:r w:rsidRPr="00065A83">
        <w:rPr>
          <w:rFonts w:ascii="Times New Roman" w:hAnsi="Times New Roman"/>
          <w:sz w:val="28"/>
          <w:szCs w:val="28"/>
          <w:vertAlign w:val="superscript"/>
        </w:rPr>
        <w:t>о</w:t>
      </w:r>
      <w:r w:rsidRPr="00065A83">
        <w:rPr>
          <w:rFonts w:ascii="Times New Roman" w:hAnsi="Times New Roman"/>
          <w:sz w:val="28"/>
          <w:szCs w:val="28"/>
        </w:rPr>
        <w:t xml:space="preserve">С, водородный показатель равен 8,00, концентрация растворенного кислорода в </w:t>
      </w:r>
      <w:r w:rsidRPr="00065A83">
        <w:rPr>
          <w:rFonts w:ascii="Times New Roman" w:hAnsi="Times New Roman"/>
          <w:sz w:val="28"/>
          <w:szCs w:val="28"/>
        </w:rPr>
        <w:lastRenderedPageBreak/>
        <w:t>воде – 7,21 мг/дм3, БПК</w:t>
      </w:r>
      <w:r w:rsidRPr="00065A83">
        <w:rPr>
          <w:rFonts w:ascii="Times New Roman" w:hAnsi="Times New Roman"/>
          <w:sz w:val="28"/>
          <w:szCs w:val="28"/>
          <w:vertAlign w:val="subscript"/>
        </w:rPr>
        <w:t>5</w:t>
      </w:r>
      <w:r w:rsidRPr="00065A83">
        <w:rPr>
          <w:rFonts w:ascii="Times New Roman" w:hAnsi="Times New Roman"/>
          <w:sz w:val="28"/>
          <w:szCs w:val="28"/>
        </w:rPr>
        <w:t xml:space="preserve"> – 1,50 мг/дм3. Превышения ПДК были зафиксированы по веществам из групп главных ионов (сульфаты –1,9 ПДК) и тяжелых металлов (медь – 5,9 ПДК, марганец – 12,0 ПДК).Содержание общей ртути не зарегистрировано (таблица 6</w:t>
      </w:r>
      <w:r w:rsidR="00513819" w:rsidRPr="00065A83">
        <w:rPr>
          <w:rFonts w:ascii="Times New Roman" w:hAnsi="Times New Roman"/>
          <w:sz w:val="28"/>
          <w:szCs w:val="28"/>
        </w:rPr>
        <w:t>9</w:t>
      </w:r>
      <w:r w:rsidRPr="00065A83">
        <w:rPr>
          <w:rFonts w:ascii="Times New Roman" w:hAnsi="Times New Roman"/>
          <w:sz w:val="28"/>
          <w:szCs w:val="28"/>
        </w:rPr>
        <w:t>).</w:t>
      </w:r>
    </w:p>
    <w:p w:rsidR="009C0AC6" w:rsidRPr="00065A83" w:rsidRDefault="009C0AC6" w:rsidP="009C0AC6">
      <w:pPr>
        <w:ind w:firstLine="424"/>
        <w:jc w:val="both"/>
        <w:rPr>
          <w:rFonts w:ascii="Times New Roman" w:hAnsi="Times New Roman"/>
          <w:sz w:val="28"/>
          <w:szCs w:val="28"/>
        </w:rPr>
      </w:pPr>
      <w:r w:rsidRPr="00065A83">
        <w:rPr>
          <w:rFonts w:ascii="Times New Roman" w:hAnsi="Times New Roman"/>
          <w:sz w:val="28"/>
          <w:szCs w:val="28"/>
        </w:rPr>
        <w:t xml:space="preserve">В пункте контроля </w:t>
      </w:r>
      <w:r w:rsidRPr="00065A83">
        <w:rPr>
          <w:rFonts w:ascii="Times New Roman" w:hAnsi="Times New Roman"/>
          <w:b/>
          <w:i/>
          <w:sz w:val="28"/>
          <w:szCs w:val="28"/>
        </w:rPr>
        <w:t>озера Есей</w:t>
      </w:r>
      <w:r w:rsidRPr="00065A83">
        <w:rPr>
          <w:rFonts w:ascii="Times New Roman" w:hAnsi="Times New Roman"/>
          <w:sz w:val="28"/>
          <w:szCs w:val="28"/>
        </w:rPr>
        <w:t>, температура воды составила 19,2ºC, водородный показатель равен 8,14,концентрация растворенного в воде кислорода – 7,36 мг/дм3, БПК</w:t>
      </w:r>
      <w:r w:rsidRPr="00065A83">
        <w:rPr>
          <w:rFonts w:ascii="Times New Roman" w:hAnsi="Times New Roman"/>
          <w:sz w:val="28"/>
          <w:szCs w:val="28"/>
          <w:vertAlign w:val="subscript"/>
        </w:rPr>
        <w:t>5</w:t>
      </w:r>
      <w:r w:rsidRPr="00065A83">
        <w:rPr>
          <w:rFonts w:ascii="Times New Roman" w:hAnsi="Times New Roman"/>
          <w:sz w:val="28"/>
          <w:szCs w:val="28"/>
        </w:rPr>
        <w:t>– 1,96 мг/дм3. Превышения ПДК были зафиксированы по веществам из групп главных ионов (хлориды – 3,9 ПДК, сульфаты – 10,6 ПДК, магний – 4,1 ПДК), биогенных и неорганических веществ (аммоний солевой – 3,4 ПДК), тяжелых металлов (медь – 8,4 ПДК, цинк – 1,5 ПДК, марганец– 22,0 ПДК).Содержание общей ртути не превышало 0,00001 мг/дм</w:t>
      </w:r>
      <w:r w:rsidRPr="00065A83">
        <w:rPr>
          <w:rFonts w:ascii="Times New Roman" w:hAnsi="Times New Roman"/>
          <w:sz w:val="28"/>
          <w:szCs w:val="28"/>
          <w:vertAlign w:val="superscript"/>
        </w:rPr>
        <w:t xml:space="preserve">3 </w:t>
      </w:r>
      <w:r w:rsidRPr="00065A83">
        <w:rPr>
          <w:rFonts w:ascii="Times New Roman" w:hAnsi="Times New Roman"/>
          <w:sz w:val="28"/>
          <w:szCs w:val="28"/>
        </w:rPr>
        <w:t>(таблица 6</w:t>
      </w:r>
      <w:r w:rsidR="00513819" w:rsidRPr="00065A83">
        <w:rPr>
          <w:rFonts w:ascii="Times New Roman" w:hAnsi="Times New Roman"/>
          <w:sz w:val="28"/>
          <w:szCs w:val="28"/>
        </w:rPr>
        <w:t>9</w:t>
      </w:r>
      <w:r w:rsidRPr="00065A83">
        <w:rPr>
          <w:rFonts w:ascii="Times New Roman" w:hAnsi="Times New Roman"/>
          <w:sz w:val="28"/>
          <w:szCs w:val="28"/>
        </w:rPr>
        <w:t>).</w:t>
      </w:r>
    </w:p>
    <w:p w:rsidR="009C0AC6" w:rsidRPr="00065A83" w:rsidRDefault="009C0AC6" w:rsidP="009C0AC6">
      <w:pPr>
        <w:ind w:firstLine="424"/>
        <w:jc w:val="both"/>
        <w:rPr>
          <w:rFonts w:ascii="Times New Roman" w:hAnsi="Times New Roman"/>
          <w:sz w:val="28"/>
          <w:szCs w:val="28"/>
        </w:rPr>
      </w:pPr>
      <w:r w:rsidRPr="00065A83">
        <w:rPr>
          <w:rFonts w:ascii="Times New Roman" w:hAnsi="Times New Roman"/>
          <w:sz w:val="28"/>
          <w:szCs w:val="28"/>
        </w:rPr>
        <w:t xml:space="preserve">В пункте контроля </w:t>
      </w:r>
      <w:r w:rsidRPr="00065A83">
        <w:rPr>
          <w:rFonts w:ascii="Times New Roman" w:hAnsi="Times New Roman"/>
          <w:b/>
          <w:i/>
          <w:sz w:val="28"/>
          <w:szCs w:val="28"/>
        </w:rPr>
        <w:t xml:space="preserve">озера Султанкельды </w:t>
      </w:r>
      <w:r w:rsidRPr="00065A83">
        <w:rPr>
          <w:rFonts w:ascii="Times New Roman" w:hAnsi="Times New Roman"/>
          <w:sz w:val="28"/>
          <w:szCs w:val="28"/>
        </w:rPr>
        <w:t>– температура воды составила 22,2ºC, водородный показатель равен 7,62, концентрация растворенного в воде кислорода – 7,51 мг/дм3, БПК</w:t>
      </w:r>
      <w:r w:rsidRPr="00065A83">
        <w:rPr>
          <w:rFonts w:ascii="Times New Roman" w:hAnsi="Times New Roman"/>
          <w:sz w:val="28"/>
          <w:szCs w:val="28"/>
          <w:vertAlign w:val="subscript"/>
        </w:rPr>
        <w:t>5</w:t>
      </w:r>
      <w:r w:rsidRPr="00065A83">
        <w:rPr>
          <w:rFonts w:ascii="Times New Roman" w:hAnsi="Times New Roman"/>
          <w:sz w:val="28"/>
          <w:szCs w:val="28"/>
        </w:rPr>
        <w:t>– 1,80 мг/дм3.Превышения ПДК были зафиксированы по веществам из групп главных ионов (хлориды – 1,6, сульфаты – 4,2 ПДК), биогенных веществ (аммоний солевой – 1,2 ПДК) и тяжелых металлов (медь – 1,3 ПДК, цинк – 1,8 ПДК, марганец– 20,0 ПДК).Содержание общей ртути не превышало 0,00001 мг/дм</w:t>
      </w:r>
      <w:r w:rsidRPr="00065A83">
        <w:rPr>
          <w:rFonts w:ascii="Times New Roman" w:hAnsi="Times New Roman"/>
          <w:sz w:val="28"/>
          <w:szCs w:val="28"/>
          <w:vertAlign w:val="superscript"/>
        </w:rPr>
        <w:t>3</w:t>
      </w:r>
      <w:r w:rsidRPr="00065A83">
        <w:rPr>
          <w:rFonts w:ascii="Times New Roman" w:hAnsi="Times New Roman"/>
          <w:sz w:val="28"/>
          <w:szCs w:val="28"/>
        </w:rPr>
        <w:t>(таблица 6</w:t>
      </w:r>
      <w:r w:rsidR="00513819" w:rsidRPr="00065A83">
        <w:rPr>
          <w:rFonts w:ascii="Times New Roman" w:hAnsi="Times New Roman"/>
          <w:sz w:val="28"/>
          <w:szCs w:val="28"/>
        </w:rPr>
        <w:t>9</w:t>
      </w:r>
      <w:r w:rsidRPr="00065A83">
        <w:rPr>
          <w:rFonts w:ascii="Times New Roman" w:hAnsi="Times New Roman"/>
          <w:sz w:val="28"/>
          <w:szCs w:val="28"/>
        </w:rPr>
        <w:t>).</w:t>
      </w:r>
    </w:p>
    <w:p w:rsidR="009C0AC6" w:rsidRPr="00065A83" w:rsidRDefault="009C0AC6" w:rsidP="009C0AC6">
      <w:pPr>
        <w:ind w:firstLine="424"/>
        <w:jc w:val="both"/>
        <w:rPr>
          <w:rFonts w:ascii="Times New Roman" w:hAnsi="Times New Roman"/>
          <w:sz w:val="28"/>
          <w:szCs w:val="28"/>
        </w:rPr>
      </w:pPr>
      <w:r w:rsidRPr="00065A83">
        <w:rPr>
          <w:rFonts w:ascii="Times New Roman" w:hAnsi="Times New Roman"/>
          <w:sz w:val="28"/>
          <w:szCs w:val="28"/>
        </w:rPr>
        <w:t xml:space="preserve">В пункте наблюдения </w:t>
      </w:r>
      <w:r w:rsidRPr="00065A83">
        <w:rPr>
          <w:rFonts w:ascii="Times New Roman" w:hAnsi="Times New Roman"/>
          <w:b/>
          <w:i/>
          <w:sz w:val="28"/>
          <w:szCs w:val="28"/>
        </w:rPr>
        <w:t>озера Кокай</w:t>
      </w:r>
      <w:r w:rsidRPr="00065A83">
        <w:rPr>
          <w:rFonts w:ascii="Times New Roman" w:hAnsi="Times New Roman"/>
          <w:sz w:val="28"/>
          <w:szCs w:val="28"/>
        </w:rPr>
        <w:t>– температура воды составила 22,4ºC, водородный показатель равен 7,72, концентрация растворенного в воде кислорода – 7,67 мг/дм3, БПК</w:t>
      </w:r>
      <w:r w:rsidRPr="00065A83">
        <w:rPr>
          <w:rFonts w:ascii="Times New Roman" w:hAnsi="Times New Roman"/>
          <w:sz w:val="28"/>
          <w:szCs w:val="28"/>
          <w:vertAlign w:val="subscript"/>
        </w:rPr>
        <w:t>5</w:t>
      </w:r>
      <w:r w:rsidRPr="00065A83">
        <w:rPr>
          <w:rFonts w:ascii="Times New Roman" w:hAnsi="Times New Roman"/>
          <w:sz w:val="28"/>
          <w:szCs w:val="28"/>
        </w:rPr>
        <w:t>– 2,11 мг/дм3. Превышения ПДК были зафиксированы по веществам из групп главных ионов (хлориды – 1,5 ПДК, сульфаты – 3,5 ПДК), биогенных веществ (аммоний солевой – 1,1 ПДК) и тяжелых металлов (медь – 3,0 ПДК, цинк – 1,6 ПДК, марганец – 12,0 ПДК). Содержание общей ртути не зарегистрировано (таблица 6</w:t>
      </w:r>
      <w:r w:rsidR="00513819" w:rsidRPr="00065A83">
        <w:rPr>
          <w:rFonts w:ascii="Times New Roman" w:hAnsi="Times New Roman"/>
          <w:sz w:val="28"/>
          <w:szCs w:val="28"/>
        </w:rPr>
        <w:t>9</w:t>
      </w:r>
      <w:r w:rsidRPr="00065A83">
        <w:rPr>
          <w:rFonts w:ascii="Times New Roman" w:hAnsi="Times New Roman"/>
          <w:sz w:val="28"/>
          <w:szCs w:val="28"/>
        </w:rPr>
        <w:t>).</w:t>
      </w:r>
    </w:p>
    <w:p w:rsidR="009C0AC6" w:rsidRPr="00065A83" w:rsidRDefault="009C0AC6" w:rsidP="009C0AC6">
      <w:pPr>
        <w:ind w:firstLine="424"/>
        <w:jc w:val="both"/>
        <w:rPr>
          <w:rFonts w:ascii="Times New Roman" w:hAnsi="Times New Roman"/>
          <w:sz w:val="28"/>
          <w:szCs w:val="28"/>
        </w:rPr>
      </w:pPr>
      <w:r w:rsidRPr="00065A83">
        <w:rPr>
          <w:rFonts w:ascii="Times New Roman" w:hAnsi="Times New Roman"/>
          <w:sz w:val="28"/>
          <w:szCs w:val="28"/>
        </w:rPr>
        <w:t xml:space="preserve">В пункте контроля </w:t>
      </w:r>
      <w:r w:rsidR="005431BD" w:rsidRPr="00065A83">
        <w:rPr>
          <w:rFonts w:ascii="Times New Roman" w:hAnsi="Times New Roman"/>
          <w:b/>
          <w:i/>
          <w:sz w:val="28"/>
          <w:szCs w:val="28"/>
        </w:rPr>
        <w:t>место слияние</w:t>
      </w:r>
      <w:r w:rsidRPr="00065A83">
        <w:rPr>
          <w:rFonts w:ascii="Times New Roman" w:hAnsi="Times New Roman"/>
          <w:b/>
          <w:sz w:val="28"/>
          <w:szCs w:val="28"/>
        </w:rPr>
        <w:t>к</w:t>
      </w:r>
      <w:r w:rsidR="005431BD" w:rsidRPr="00065A83">
        <w:rPr>
          <w:rFonts w:ascii="Times New Roman" w:hAnsi="Times New Roman"/>
          <w:b/>
          <w:i/>
          <w:sz w:val="28"/>
          <w:szCs w:val="28"/>
        </w:rPr>
        <w:t>анала Нура-Есиль</w:t>
      </w:r>
      <w:r w:rsidR="00187C0D" w:rsidRPr="00065A83">
        <w:rPr>
          <w:rFonts w:ascii="Times New Roman" w:hAnsi="Times New Roman"/>
          <w:b/>
          <w:i/>
          <w:sz w:val="28"/>
          <w:szCs w:val="28"/>
        </w:rPr>
        <w:t xml:space="preserve"> </w:t>
      </w:r>
      <w:r w:rsidRPr="00065A83">
        <w:rPr>
          <w:rFonts w:ascii="Times New Roman" w:hAnsi="Times New Roman"/>
          <w:sz w:val="28"/>
          <w:szCs w:val="28"/>
        </w:rPr>
        <w:t>– температура воды составила 19,3ºC, водородный показатель равен 8,20, концентрация растворенного в воде кислорода – 7,07 мг/дм3, БПК</w:t>
      </w:r>
      <w:r w:rsidRPr="00065A83">
        <w:rPr>
          <w:rFonts w:ascii="Times New Roman" w:hAnsi="Times New Roman"/>
          <w:sz w:val="28"/>
          <w:szCs w:val="28"/>
          <w:vertAlign w:val="subscript"/>
        </w:rPr>
        <w:t xml:space="preserve">5 </w:t>
      </w:r>
      <w:r w:rsidRPr="00065A83">
        <w:rPr>
          <w:rFonts w:ascii="Times New Roman" w:hAnsi="Times New Roman"/>
          <w:sz w:val="28"/>
          <w:szCs w:val="28"/>
        </w:rPr>
        <w:t>– 2,25 мг/дм3. Превышения ПДК были зафиксированы по веществам из групп главных ионов (сульфаты – 2,0 ПДК) и тяжелых металлов (медь – 3,1 ПДК, марганец– 45,0 ПДК).Содержание общей ртути достигало 0,00002 мг/дм</w:t>
      </w:r>
      <w:r w:rsidRPr="00065A83">
        <w:rPr>
          <w:rFonts w:ascii="Times New Roman" w:hAnsi="Times New Roman"/>
          <w:sz w:val="28"/>
          <w:szCs w:val="28"/>
          <w:vertAlign w:val="superscript"/>
        </w:rPr>
        <w:t>3</w:t>
      </w:r>
      <w:r w:rsidRPr="00065A83">
        <w:rPr>
          <w:rFonts w:ascii="Times New Roman" w:hAnsi="Times New Roman"/>
          <w:sz w:val="28"/>
          <w:szCs w:val="28"/>
        </w:rPr>
        <w:t>(таблица 6</w:t>
      </w:r>
      <w:r w:rsidR="00513819" w:rsidRPr="00065A83">
        <w:rPr>
          <w:rFonts w:ascii="Times New Roman" w:hAnsi="Times New Roman"/>
          <w:sz w:val="28"/>
          <w:szCs w:val="28"/>
        </w:rPr>
        <w:t>9</w:t>
      </w:r>
      <w:r w:rsidRPr="00065A83">
        <w:rPr>
          <w:rFonts w:ascii="Times New Roman" w:hAnsi="Times New Roman"/>
          <w:sz w:val="28"/>
          <w:szCs w:val="28"/>
        </w:rPr>
        <w:t>).</w:t>
      </w:r>
    </w:p>
    <w:p w:rsidR="009C0AC6" w:rsidRPr="00065A83" w:rsidRDefault="009C0AC6" w:rsidP="009C0AC6">
      <w:pPr>
        <w:ind w:firstLine="424"/>
        <w:jc w:val="both"/>
        <w:rPr>
          <w:rFonts w:ascii="Times New Roman" w:hAnsi="Times New Roman"/>
          <w:sz w:val="28"/>
          <w:szCs w:val="28"/>
        </w:rPr>
      </w:pPr>
      <w:r w:rsidRPr="00065A83">
        <w:rPr>
          <w:rFonts w:ascii="Times New Roman" w:hAnsi="Times New Roman"/>
          <w:sz w:val="28"/>
          <w:szCs w:val="28"/>
        </w:rPr>
        <w:t xml:space="preserve">В пункте контроля </w:t>
      </w:r>
      <w:r w:rsidR="005431BD" w:rsidRPr="00065A83">
        <w:rPr>
          <w:rFonts w:ascii="Times New Roman" w:hAnsi="Times New Roman"/>
          <w:b/>
          <w:i/>
          <w:sz w:val="28"/>
          <w:szCs w:val="28"/>
        </w:rPr>
        <w:t>246-й км</w:t>
      </w:r>
      <w:r w:rsidR="005035AE" w:rsidRPr="00065A83">
        <w:rPr>
          <w:rFonts w:ascii="Times New Roman" w:hAnsi="Times New Roman"/>
          <w:b/>
          <w:sz w:val="28"/>
          <w:szCs w:val="28"/>
        </w:rPr>
        <w:t xml:space="preserve"> </w:t>
      </w:r>
      <w:r w:rsidRPr="00065A83">
        <w:rPr>
          <w:rFonts w:ascii="Times New Roman" w:hAnsi="Times New Roman"/>
          <w:b/>
          <w:i/>
          <w:sz w:val="28"/>
          <w:szCs w:val="28"/>
        </w:rPr>
        <w:t>к</w:t>
      </w:r>
      <w:r w:rsidR="005431BD" w:rsidRPr="00065A83">
        <w:rPr>
          <w:rFonts w:ascii="Times New Roman" w:hAnsi="Times New Roman"/>
          <w:b/>
          <w:i/>
          <w:sz w:val="28"/>
          <w:szCs w:val="28"/>
        </w:rPr>
        <w:t>анала Нура-Есил</w:t>
      </w:r>
      <w:r w:rsidR="00187C0D" w:rsidRPr="00065A83">
        <w:rPr>
          <w:rFonts w:ascii="Times New Roman" w:hAnsi="Times New Roman"/>
          <w:b/>
          <w:i/>
          <w:sz w:val="28"/>
          <w:szCs w:val="28"/>
        </w:rPr>
        <w:t xml:space="preserve"> </w:t>
      </w:r>
      <w:r w:rsidR="005431BD" w:rsidRPr="00065A83">
        <w:rPr>
          <w:rFonts w:ascii="Times New Roman" w:hAnsi="Times New Roman"/>
          <w:b/>
          <w:i/>
          <w:sz w:val="28"/>
          <w:szCs w:val="28"/>
        </w:rPr>
        <w:t>ь</w:t>
      </w:r>
      <w:r w:rsidRPr="00065A83">
        <w:rPr>
          <w:rFonts w:ascii="Times New Roman" w:hAnsi="Times New Roman"/>
          <w:sz w:val="28"/>
          <w:szCs w:val="28"/>
        </w:rPr>
        <w:t>– температура воды составила 19,2ºC, водородный показатель равен 8,16, концентрация растворенного в воде кислорода – 6,46 мг/дм3, БПК</w:t>
      </w:r>
      <w:r w:rsidRPr="00065A83">
        <w:rPr>
          <w:rFonts w:ascii="Times New Roman" w:hAnsi="Times New Roman"/>
          <w:sz w:val="28"/>
          <w:szCs w:val="28"/>
          <w:vertAlign w:val="subscript"/>
        </w:rPr>
        <w:t>5</w:t>
      </w:r>
      <w:r w:rsidRPr="00065A83">
        <w:rPr>
          <w:rFonts w:ascii="Times New Roman" w:hAnsi="Times New Roman"/>
          <w:sz w:val="28"/>
          <w:szCs w:val="28"/>
        </w:rPr>
        <w:t>– 2,40 мг/дм3. Превышения ПДК были зафиксированы по вещества</w:t>
      </w:r>
      <w:bookmarkStart w:id="0" w:name="_GoBack"/>
      <w:bookmarkEnd w:id="0"/>
      <w:r w:rsidRPr="00065A83">
        <w:rPr>
          <w:rFonts w:ascii="Times New Roman" w:hAnsi="Times New Roman"/>
          <w:sz w:val="28"/>
          <w:szCs w:val="28"/>
        </w:rPr>
        <w:t>м из групп главных ионов (сульфаты – 2,0 ПДК), тяжелых металлов (медь – 4,0 ПДК, цинк – 1,7 ПДК, марганец– 39,0 ПДК).Содержание общей ртути достигало 0,00002 мг/дм</w:t>
      </w:r>
      <w:r w:rsidRPr="00065A83">
        <w:rPr>
          <w:rFonts w:ascii="Times New Roman" w:hAnsi="Times New Roman"/>
          <w:sz w:val="28"/>
          <w:szCs w:val="28"/>
          <w:vertAlign w:val="superscript"/>
        </w:rPr>
        <w:t xml:space="preserve">3 </w:t>
      </w:r>
      <w:r w:rsidRPr="00065A83">
        <w:rPr>
          <w:rFonts w:ascii="Times New Roman" w:hAnsi="Times New Roman"/>
          <w:sz w:val="28"/>
          <w:szCs w:val="28"/>
        </w:rPr>
        <w:t>(таблица 67).</w:t>
      </w:r>
    </w:p>
    <w:p w:rsidR="009C0AC6" w:rsidRPr="00065A83" w:rsidRDefault="009C0AC6" w:rsidP="009C0AC6">
      <w:pPr>
        <w:ind w:firstLine="424"/>
        <w:jc w:val="both"/>
        <w:rPr>
          <w:rFonts w:ascii="Times New Roman" w:hAnsi="Times New Roman"/>
          <w:sz w:val="28"/>
          <w:szCs w:val="28"/>
        </w:rPr>
      </w:pPr>
      <w:r w:rsidRPr="00065A83">
        <w:rPr>
          <w:rFonts w:ascii="Times New Roman" w:hAnsi="Times New Roman"/>
          <w:sz w:val="28"/>
          <w:szCs w:val="28"/>
        </w:rPr>
        <w:t xml:space="preserve">Качество воды водных объектов на территории Карагандинской области в июне месяце 2015 года оценивается следующим образом: вода </w:t>
      </w:r>
      <w:r w:rsidRPr="00065A83">
        <w:rPr>
          <w:rFonts w:ascii="Times New Roman" w:hAnsi="Times New Roman"/>
          <w:i/>
          <w:sz w:val="28"/>
          <w:szCs w:val="28"/>
        </w:rPr>
        <w:t>«высокого уровня загрязнения»</w:t>
      </w:r>
      <w:r w:rsidRPr="00065A83">
        <w:rPr>
          <w:rFonts w:ascii="Times New Roman" w:hAnsi="Times New Roman"/>
          <w:sz w:val="28"/>
          <w:szCs w:val="28"/>
        </w:rPr>
        <w:t xml:space="preserve"> - реки Кокпекты, Нура, вдхр. Самаркан, канал сточных вод, Коргалжинские озера (Шолак, Есей, Султанкельды, Кокай), канал Нура-Есиль (246 км); вода</w:t>
      </w:r>
      <w:r w:rsidRPr="00065A83">
        <w:rPr>
          <w:rFonts w:ascii="Times New Roman" w:hAnsi="Times New Roman"/>
          <w:i/>
          <w:sz w:val="28"/>
          <w:szCs w:val="28"/>
        </w:rPr>
        <w:t>«чрезвычайно высокого уровня»</w:t>
      </w:r>
      <w:r w:rsidRPr="00065A83">
        <w:rPr>
          <w:rFonts w:ascii="Times New Roman" w:hAnsi="Times New Roman"/>
          <w:sz w:val="28"/>
          <w:szCs w:val="28"/>
        </w:rPr>
        <w:t xml:space="preserve"> - Сокыр, Шерубайнура, канал Нура-Есиль (место слияния).</w:t>
      </w:r>
    </w:p>
    <w:p w:rsidR="009C0AC6" w:rsidRPr="00065A83" w:rsidRDefault="009C0AC6" w:rsidP="009C0AC6">
      <w:pPr>
        <w:ind w:firstLine="424"/>
        <w:jc w:val="both"/>
        <w:rPr>
          <w:rFonts w:ascii="Times New Roman" w:hAnsi="Times New Roman"/>
          <w:sz w:val="28"/>
          <w:szCs w:val="28"/>
        </w:rPr>
      </w:pPr>
      <w:r w:rsidRPr="00065A83">
        <w:rPr>
          <w:rFonts w:ascii="Times New Roman" w:hAnsi="Times New Roman"/>
          <w:sz w:val="28"/>
          <w:szCs w:val="28"/>
        </w:rPr>
        <w:lastRenderedPageBreak/>
        <w:t>В сравнении с маем 2015 года качество воды в реках Кокпекты, Нура, вдхр. Самаркан, Коргалжинские озера (Шолак, Есей, Султанкельды, Кокай), канал сточных вод, канал Нура-Есиль значительно не изменилось; в реках Сокыр, Шерубайнура - ухудшилось (таблица 6</w:t>
      </w:r>
      <w:r w:rsidR="00513819" w:rsidRPr="00065A83">
        <w:rPr>
          <w:rFonts w:ascii="Times New Roman" w:hAnsi="Times New Roman"/>
          <w:sz w:val="28"/>
          <w:szCs w:val="28"/>
        </w:rPr>
        <w:t>9</w:t>
      </w:r>
      <w:r w:rsidRPr="00065A83">
        <w:rPr>
          <w:rFonts w:ascii="Times New Roman" w:hAnsi="Times New Roman"/>
          <w:sz w:val="28"/>
          <w:szCs w:val="28"/>
        </w:rPr>
        <w:t>).</w:t>
      </w:r>
    </w:p>
    <w:p w:rsidR="009C0AC6" w:rsidRPr="00065A83" w:rsidRDefault="009C0AC6" w:rsidP="009C0AC6">
      <w:pPr>
        <w:ind w:firstLine="709"/>
        <w:jc w:val="both"/>
        <w:rPr>
          <w:rFonts w:ascii="Times New Roman" w:hAnsi="Times New Roman"/>
          <w:sz w:val="28"/>
          <w:szCs w:val="28"/>
          <w:lang w:bidi="ar-SA"/>
        </w:rPr>
      </w:pPr>
      <w:r w:rsidRPr="00065A83">
        <w:rPr>
          <w:rFonts w:ascii="Times New Roman" w:hAnsi="Times New Roman"/>
          <w:sz w:val="28"/>
          <w:szCs w:val="28"/>
        </w:rPr>
        <w:t>В сравнении с июнем 2014 года качество воды в реках Кокпекты, Сокыр, Шерубайнура, в створах реки Нура (в районе 1 км ниже сброса сточных вод, отделение Садовое, с. Молодецкое, с. Романовка, верхний бъеф Интумакского вдхр.), канале сточных вод, озерах Шолак, Есей, Султанкельды существенно не изменилось; в створах реки Нура (в районе ж/д станции Балыкты, 1 км выше и 5,7 км ниже сброса сточных вод, с. Акмешит, п. Киевка, с. Сабынды, с. Коргалжин, нижний бъеф Интумакского вдхр.), вдхр. Самаркан, оз. Кокай, канал Нура-Есиль - ухудшилось</w:t>
      </w:r>
      <w:r w:rsidRPr="00065A83">
        <w:rPr>
          <w:rFonts w:ascii="Times New Roman" w:hAnsi="Times New Roman"/>
          <w:sz w:val="28"/>
          <w:szCs w:val="28"/>
          <w:lang w:bidi="ar-SA"/>
        </w:rPr>
        <w:t xml:space="preserve"> (таблица 6</w:t>
      </w:r>
      <w:r w:rsidR="00513819" w:rsidRPr="00065A83">
        <w:rPr>
          <w:rFonts w:ascii="Times New Roman" w:hAnsi="Times New Roman"/>
          <w:sz w:val="28"/>
          <w:szCs w:val="28"/>
          <w:lang w:bidi="ar-SA"/>
        </w:rPr>
        <w:t>9</w:t>
      </w:r>
      <w:r w:rsidRPr="00065A83">
        <w:rPr>
          <w:rFonts w:ascii="Times New Roman" w:hAnsi="Times New Roman"/>
          <w:sz w:val="28"/>
          <w:szCs w:val="28"/>
          <w:lang w:bidi="ar-SA"/>
        </w:rPr>
        <w:t>).</w:t>
      </w:r>
    </w:p>
    <w:p w:rsidR="009C0AC6" w:rsidRPr="00065A83" w:rsidRDefault="009C0AC6" w:rsidP="009C0AC6">
      <w:pPr>
        <w:ind w:firstLine="709"/>
        <w:jc w:val="both"/>
        <w:rPr>
          <w:sz w:val="28"/>
          <w:szCs w:val="28"/>
          <w:lang w:eastAsia="ar-SA" w:bidi="ar-SA"/>
        </w:rPr>
      </w:pPr>
    </w:p>
    <w:p w:rsidR="009C0AC6" w:rsidRPr="00065A83" w:rsidRDefault="009C0AC6" w:rsidP="009C0AC6">
      <w:pPr>
        <w:pStyle w:val="13"/>
        <w:jc w:val="right"/>
        <w:rPr>
          <w:b w:val="0"/>
          <w:bCs/>
          <w:color w:val="auto"/>
        </w:rPr>
      </w:pPr>
      <w:r w:rsidRPr="00065A83">
        <w:rPr>
          <w:b w:val="0"/>
          <w:bCs/>
          <w:color w:val="auto"/>
        </w:rPr>
        <w:t xml:space="preserve">Таблица </w:t>
      </w:r>
      <w:r w:rsidR="00513819" w:rsidRPr="00065A83">
        <w:rPr>
          <w:b w:val="0"/>
          <w:bCs/>
          <w:color w:val="auto"/>
        </w:rPr>
        <w:t>69</w:t>
      </w:r>
    </w:p>
    <w:p w:rsidR="009C0AC6" w:rsidRPr="00065A83" w:rsidRDefault="009C0AC6" w:rsidP="009C0AC6">
      <w:pPr>
        <w:pStyle w:val="13"/>
        <w:rPr>
          <w:bCs/>
          <w:color w:val="auto"/>
          <w:sz w:val="28"/>
          <w:szCs w:val="28"/>
        </w:rPr>
      </w:pPr>
      <w:r w:rsidRPr="00065A83">
        <w:rPr>
          <w:bCs/>
          <w:color w:val="auto"/>
          <w:sz w:val="28"/>
          <w:szCs w:val="28"/>
        </w:rPr>
        <w:t>Состояние качества поверхностных вод бассейна реки Нура по гидрохимическим показателям</w:t>
      </w:r>
    </w:p>
    <w:tbl>
      <w:tblPr>
        <w:tblW w:w="12756" w:type="dxa"/>
        <w:tblInd w:w="-147" w:type="dxa"/>
        <w:tblLayout w:type="fixed"/>
        <w:tblLook w:val="04A0"/>
      </w:tblPr>
      <w:tblGrid>
        <w:gridCol w:w="2098"/>
        <w:gridCol w:w="1134"/>
        <w:gridCol w:w="1559"/>
        <w:gridCol w:w="1418"/>
        <w:gridCol w:w="1588"/>
        <w:gridCol w:w="1134"/>
        <w:gridCol w:w="1275"/>
        <w:gridCol w:w="1134"/>
        <w:gridCol w:w="141"/>
        <w:gridCol w:w="1275"/>
      </w:tblGrid>
      <w:tr w:rsidR="009C0AC6" w:rsidRPr="00065A83" w:rsidTr="00187C0D">
        <w:trPr>
          <w:gridAfter w:val="3"/>
          <w:wAfter w:w="2550" w:type="dxa"/>
          <w:trHeight w:val="1182"/>
        </w:trPr>
        <w:tc>
          <w:tcPr>
            <w:tcW w:w="2098"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9C0AC6" w:rsidRPr="00065A83" w:rsidRDefault="009C0AC6" w:rsidP="00F47BE2">
            <w:pPr>
              <w:jc w:val="center"/>
              <w:rPr>
                <w:rFonts w:ascii="Times New Roman" w:hAnsi="Times New Roman"/>
                <w:b/>
                <w:bCs/>
              </w:rPr>
            </w:pPr>
            <w:r w:rsidRPr="00065A83">
              <w:rPr>
                <w:rFonts w:ascii="Times New Roman" w:hAnsi="Times New Roman"/>
                <w:b/>
                <w:bCs/>
              </w:rPr>
              <w:t xml:space="preserve">Наименование водного объекта (бассейн, река, гидрохимический створ) </w:t>
            </w:r>
          </w:p>
        </w:tc>
        <w:tc>
          <w:tcPr>
            <w:tcW w:w="4111" w:type="dxa"/>
            <w:gridSpan w:val="3"/>
            <w:tcBorders>
              <w:top w:val="single" w:sz="4" w:space="0" w:color="auto"/>
              <w:left w:val="nil"/>
              <w:bottom w:val="single" w:sz="4" w:space="0" w:color="auto"/>
              <w:right w:val="single" w:sz="4" w:space="0" w:color="auto"/>
            </w:tcBorders>
            <w:shd w:val="clear" w:color="auto" w:fill="auto"/>
            <w:hideMark/>
          </w:tcPr>
          <w:p w:rsidR="009C0AC6" w:rsidRPr="00065A83" w:rsidRDefault="009C0AC6" w:rsidP="00F47BE2">
            <w:pPr>
              <w:jc w:val="center"/>
              <w:rPr>
                <w:rFonts w:ascii="Times New Roman" w:hAnsi="Times New Roman"/>
                <w:b/>
                <w:bCs/>
              </w:rPr>
            </w:pPr>
            <w:r w:rsidRPr="00065A83">
              <w:rPr>
                <w:rFonts w:ascii="Times New Roman" w:hAnsi="Times New Roman"/>
                <w:b/>
                <w:bCs/>
              </w:rPr>
              <w:t>Комплексный индекс загрязненности воды (КИЗВ) и класс качества воды</w:t>
            </w:r>
          </w:p>
        </w:tc>
        <w:tc>
          <w:tcPr>
            <w:tcW w:w="3997" w:type="dxa"/>
            <w:gridSpan w:val="3"/>
            <w:tcBorders>
              <w:top w:val="single" w:sz="4" w:space="0" w:color="auto"/>
              <w:left w:val="nil"/>
              <w:bottom w:val="single" w:sz="4" w:space="0" w:color="auto"/>
              <w:right w:val="single" w:sz="4" w:space="0" w:color="auto"/>
            </w:tcBorders>
            <w:shd w:val="clear" w:color="auto" w:fill="auto"/>
            <w:noWrap/>
            <w:hideMark/>
          </w:tcPr>
          <w:p w:rsidR="009C0AC6" w:rsidRPr="00065A83" w:rsidRDefault="009C0AC6" w:rsidP="00F47BE2">
            <w:pPr>
              <w:jc w:val="center"/>
              <w:rPr>
                <w:rFonts w:ascii="Times New Roman" w:hAnsi="Times New Roman"/>
                <w:b/>
                <w:bCs/>
              </w:rPr>
            </w:pPr>
            <w:r w:rsidRPr="00065A83">
              <w:rPr>
                <w:rFonts w:ascii="Times New Roman" w:hAnsi="Times New Roman"/>
                <w:b/>
                <w:bCs/>
              </w:rPr>
              <w:t>Содержание загрязняющих веществ в июнь 2015 г.</w:t>
            </w:r>
          </w:p>
        </w:tc>
      </w:tr>
      <w:tr w:rsidR="009C0AC6" w:rsidRPr="00065A83" w:rsidTr="00187C0D">
        <w:trPr>
          <w:gridAfter w:val="3"/>
          <w:wAfter w:w="2550" w:type="dxa"/>
          <w:trHeight w:val="1066"/>
        </w:trPr>
        <w:tc>
          <w:tcPr>
            <w:tcW w:w="2098" w:type="dxa"/>
            <w:vMerge/>
            <w:tcBorders>
              <w:top w:val="single" w:sz="4" w:space="0" w:color="auto"/>
              <w:left w:val="single" w:sz="4" w:space="0" w:color="auto"/>
              <w:bottom w:val="single" w:sz="4" w:space="0" w:color="000000"/>
              <w:right w:val="single" w:sz="4" w:space="0" w:color="auto"/>
            </w:tcBorders>
            <w:vAlign w:val="center"/>
            <w:hideMark/>
          </w:tcPr>
          <w:p w:rsidR="009C0AC6" w:rsidRPr="00065A83" w:rsidRDefault="009C0AC6" w:rsidP="00F47BE2">
            <w:pPr>
              <w:rPr>
                <w:rFonts w:ascii="Times New Roman" w:hAnsi="Times New Roman"/>
                <w:b/>
                <w:bCs/>
              </w:rPr>
            </w:pPr>
          </w:p>
        </w:tc>
        <w:tc>
          <w:tcPr>
            <w:tcW w:w="1134" w:type="dxa"/>
            <w:tcBorders>
              <w:top w:val="nil"/>
              <w:left w:val="nil"/>
              <w:bottom w:val="single" w:sz="4" w:space="0" w:color="auto"/>
              <w:right w:val="single" w:sz="4" w:space="0" w:color="auto"/>
            </w:tcBorders>
            <w:shd w:val="clear" w:color="auto" w:fill="auto"/>
            <w:noWrap/>
            <w:hideMark/>
          </w:tcPr>
          <w:p w:rsidR="009C0AC6" w:rsidRPr="00065A83" w:rsidRDefault="009C0AC6" w:rsidP="00F47BE2">
            <w:pPr>
              <w:jc w:val="center"/>
              <w:rPr>
                <w:rFonts w:ascii="Times New Roman" w:hAnsi="Times New Roman"/>
                <w:b/>
                <w:bCs/>
              </w:rPr>
            </w:pPr>
            <w:r w:rsidRPr="00065A83">
              <w:rPr>
                <w:rFonts w:ascii="Times New Roman" w:hAnsi="Times New Roman"/>
                <w:b/>
                <w:bCs/>
              </w:rPr>
              <w:t xml:space="preserve">Июнь </w:t>
            </w:r>
          </w:p>
          <w:p w:rsidR="009C0AC6" w:rsidRPr="00065A83" w:rsidRDefault="009C0AC6" w:rsidP="00F47BE2">
            <w:pPr>
              <w:jc w:val="center"/>
              <w:rPr>
                <w:rFonts w:ascii="Times New Roman" w:hAnsi="Times New Roman"/>
                <w:b/>
                <w:bCs/>
              </w:rPr>
            </w:pPr>
            <w:r w:rsidRPr="00065A83">
              <w:rPr>
                <w:rFonts w:ascii="Times New Roman" w:hAnsi="Times New Roman"/>
                <w:b/>
                <w:bCs/>
              </w:rPr>
              <w:t>2014 г.</w:t>
            </w:r>
          </w:p>
          <w:p w:rsidR="009C0AC6" w:rsidRPr="00065A83" w:rsidRDefault="009C0AC6" w:rsidP="00F47BE2">
            <w:pPr>
              <w:jc w:val="center"/>
              <w:rPr>
                <w:rFonts w:ascii="Times New Roman" w:hAnsi="Times New Roman"/>
                <w:bCs/>
              </w:rPr>
            </w:pPr>
            <w:r w:rsidRPr="00065A83">
              <w:rPr>
                <w:rFonts w:ascii="Times New Roman" w:hAnsi="Times New Roman"/>
                <w:bCs/>
              </w:rPr>
              <w:t>(по ИЗВ)</w:t>
            </w:r>
          </w:p>
        </w:tc>
        <w:tc>
          <w:tcPr>
            <w:tcW w:w="1559" w:type="dxa"/>
            <w:tcBorders>
              <w:top w:val="nil"/>
              <w:left w:val="nil"/>
              <w:bottom w:val="single" w:sz="4" w:space="0" w:color="auto"/>
              <w:right w:val="single" w:sz="4" w:space="0" w:color="auto"/>
            </w:tcBorders>
            <w:shd w:val="clear" w:color="auto" w:fill="auto"/>
            <w:noWrap/>
            <w:hideMark/>
          </w:tcPr>
          <w:p w:rsidR="009C0AC6" w:rsidRPr="00065A83" w:rsidRDefault="009C0AC6" w:rsidP="00F47BE2">
            <w:pPr>
              <w:jc w:val="center"/>
              <w:rPr>
                <w:rFonts w:ascii="Times New Roman" w:hAnsi="Times New Roman"/>
                <w:b/>
                <w:bCs/>
              </w:rPr>
            </w:pPr>
            <w:r w:rsidRPr="00065A83">
              <w:rPr>
                <w:rFonts w:ascii="Times New Roman" w:hAnsi="Times New Roman"/>
                <w:b/>
                <w:bCs/>
              </w:rPr>
              <w:t>Май</w:t>
            </w:r>
          </w:p>
          <w:p w:rsidR="009C0AC6" w:rsidRPr="00065A83" w:rsidRDefault="009C0AC6" w:rsidP="00F47BE2">
            <w:pPr>
              <w:jc w:val="center"/>
              <w:rPr>
                <w:rFonts w:ascii="Times New Roman" w:hAnsi="Times New Roman"/>
                <w:b/>
                <w:bCs/>
              </w:rPr>
            </w:pPr>
            <w:r w:rsidRPr="00065A83">
              <w:rPr>
                <w:rFonts w:ascii="Times New Roman" w:hAnsi="Times New Roman"/>
                <w:b/>
                <w:bCs/>
              </w:rPr>
              <w:t>2015 г.</w:t>
            </w:r>
          </w:p>
          <w:p w:rsidR="009C0AC6" w:rsidRPr="00065A83" w:rsidRDefault="009C0AC6" w:rsidP="00F47BE2">
            <w:pPr>
              <w:jc w:val="center"/>
              <w:rPr>
                <w:rFonts w:ascii="Times New Roman" w:hAnsi="Times New Roman"/>
                <w:b/>
                <w:bCs/>
              </w:rPr>
            </w:pPr>
            <w:r w:rsidRPr="00065A83">
              <w:rPr>
                <w:rFonts w:ascii="Times New Roman" w:hAnsi="Times New Roman"/>
                <w:bCs/>
              </w:rPr>
              <w:t>(по КИЗВ)</w:t>
            </w:r>
          </w:p>
        </w:tc>
        <w:tc>
          <w:tcPr>
            <w:tcW w:w="1418" w:type="dxa"/>
            <w:tcBorders>
              <w:top w:val="nil"/>
              <w:left w:val="nil"/>
              <w:bottom w:val="single" w:sz="4" w:space="0" w:color="auto"/>
              <w:right w:val="single" w:sz="4" w:space="0" w:color="auto"/>
            </w:tcBorders>
            <w:shd w:val="clear" w:color="auto" w:fill="auto"/>
            <w:noWrap/>
            <w:hideMark/>
          </w:tcPr>
          <w:p w:rsidR="009C0AC6" w:rsidRPr="00065A83" w:rsidRDefault="009C0AC6" w:rsidP="00F47BE2">
            <w:pPr>
              <w:jc w:val="center"/>
              <w:rPr>
                <w:rFonts w:ascii="Times New Roman" w:hAnsi="Times New Roman"/>
                <w:b/>
                <w:bCs/>
              </w:rPr>
            </w:pPr>
            <w:r w:rsidRPr="00065A83">
              <w:rPr>
                <w:rFonts w:ascii="Times New Roman" w:hAnsi="Times New Roman"/>
                <w:b/>
                <w:bCs/>
              </w:rPr>
              <w:t>Июнь</w:t>
            </w:r>
          </w:p>
          <w:p w:rsidR="009C0AC6" w:rsidRPr="00065A83" w:rsidRDefault="009C0AC6" w:rsidP="00F47BE2">
            <w:pPr>
              <w:jc w:val="center"/>
              <w:rPr>
                <w:rFonts w:ascii="Times New Roman" w:hAnsi="Times New Roman"/>
                <w:b/>
                <w:bCs/>
              </w:rPr>
            </w:pPr>
            <w:r w:rsidRPr="00065A83">
              <w:rPr>
                <w:rFonts w:ascii="Times New Roman" w:hAnsi="Times New Roman"/>
                <w:b/>
                <w:bCs/>
              </w:rPr>
              <w:t>2015 г.</w:t>
            </w:r>
          </w:p>
          <w:p w:rsidR="009C0AC6" w:rsidRPr="00065A83" w:rsidRDefault="009C0AC6" w:rsidP="00F47BE2">
            <w:pPr>
              <w:jc w:val="center"/>
              <w:rPr>
                <w:rFonts w:ascii="Times New Roman" w:hAnsi="Times New Roman"/>
                <w:b/>
                <w:bCs/>
              </w:rPr>
            </w:pPr>
            <w:r w:rsidRPr="00065A83">
              <w:rPr>
                <w:rFonts w:ascii="Times New Roman" w:hAnsi="Times New Roman"/>
                <w:bCs/>
              </w:rPr>
              <w:t>(по КИЗВ)</w:t>
            </w:r>
          </w:p>
        </w:tc>
        <w:tc>
          <w:tcPr>
            <w:tcW w:w="1588" w:type="dxa"/>
            <w:tcBorders>
              <w:top w:val="nil"/>
              <w:left w:val="nil"/>
              <w:bottom w:val="single" w:sz="4" w:space="0" w:color="auto"/>
              <w:right w:val="single" w:sz="4" w:space="0" w:color="auto"/>
            </w:tcBorders>
            <w:shd w:val="clear" w:color="auto" w:fill="auto"/>
            <w:hideMark/>
          </w:tcPr>
          <w:p w:rsidR="009C0AC6" w:rsidRPr="00065A83" w:rsidRDefault="009C0AC6" w:rsidP="00F47BE2">
            <w:pPr>
              <w:jc w:val="center"/>
              <w:rPr>
                <w:rFonts w:ascii="Times New Roman" w:hAnsi="Times New Roman"/>
                <w:b/>
                <w:bCs/>
              </w:rPr>
            </w:pPr>
            <w:r w:rsidRPr="00065A83">
              <w:rPr>
                <w:rFonts w:ascii="Times New Roman" w:hAnsi="Times New Roman"/>
                <w:b/>
                <w:bCs/>
              </w:rPr>
              <w:t>показатели качества воды</w:t>
            </w:r>
          </w:p>
        </w:tc>
        <w:tc>
          <w:tcPr>
            <w:tcW w:w="1134" w:type="dxa"/>
            <w:tcBorders>
              <w:top w:val="nil"/>
              <w:left w:val="nil"/>
              <w:bottom w:val="single" w:sz="4" w:space="0" w:color="auto"/>
              <w:right w:val="single" w:sz="4" w:space="0" w:color="auto"/>
            </w:tcBorders>
            <w:shd w:val="clear" w:color="auto" w:fill="auto"/>
            <w:hideMark/>
          </w:tcPr>
          <w:p w:rsidR="009C0AC6" w:rsidRPr="00065A83" w:rsidRDefault="009C0AC6" w:rsidP="00F47BE2">
            <w:pPr>
              <w:jc w:val="center"/>
              <w:rPr>
                <w:rFonts w:ascii="Times New Roman" w:hAnsi="Times New Roman"/>
                <w:b/>
                <w:bCs/>
              </w:rPr>
            </w:pPr>
            <w:r w:rsidRPr="00065A83">
              <w:rPr>
                <w:rFonts w:ascii="Times New Roman" w:hAnsi="Times New Roman"/>
                <w:b/>
                <w:bCs/>
              </w:rPr>
              <w:t>средняя</w:t>
            </w:r>
          </w:p>
          <w:p w:rsidR="009C0AC6" w:rsidRPr="00065A83" w:rsidRDefault="009C0AC6" w:rsidP="00F47BE2">
            <w:pPr>
              <w:jc w:val="center"/>
              <w:rPr>
                <w:rFonts w:ascii="Times New Roman" w:hAnsi="Times New Roman"/>
                <w:b/>
                <w:bCs/>
              </w:rPr>
            </w:pPr>
            <w:r w:rsidRPr="00065A83">
              <w:rPr>
                <w:rFonts w:ascii="Times New Roman" w:hAnsi="Times New Roman"/>
                <w:b/>
                <w:bCs/>
              </w:rPr>
              <w:t>концен-трация, мг/дм3</w:t>
            </w:r>
          </w:p>
        </w:tc>
        <w:tc>
          <w:tcPr>
            <w:tcW w:w="1275" w:type="dxa"/>
            <w:tcBorders>
              <w:top w:val="nil"/>
              <w:left w:val="nil"/>
              <w:bottom w:val="single" w:sz="4" w:space="0" w:color="auto"/>
              <w:right w:val="single" w:sz="4" w:space="0" w:color="auto"/>
            </w:tcBorders>
            <w:shd w:val="clear" w:color="auto" w:fill="auto"/>
            <w:hideMark/>
          </w:tcPr>
          <w:p w:rsidR="009C0AC6" w:rsidRPr="00065A83" w:rsidRDefault="009C0AC6" w:rsidP="00F47BE2">
            <w:pPr>
              <w:jc w:val="center"/>
              <w:rPr>
                <w:rFonts w:ascii="Times New Roman" w:hAnsi="Times New Roman"/>
                <w:b/>
                <w:bCs/>
              </w:rPr>
            </w:pPr>
            <w:r w:rsidRPr="00065A83">
              <w:rPr>
                <w:rFonts w:ascii="Times New Roman" w:hAnsi="Times New Roman"/>
                <w:b/>
                <w:bCs/>
              </w:rPr>
              <w:t>кратность превышения</w:t>
            </w:r>
          </w:p>
        </w:tc>
      </w:tr>
      <w:tr w:rsidR="009C0AC6" w:rsidRPr="00065A83" w:rsidTr="00187C0D">
        <w:trPr>
          <w:gridAfter w:val="3"/>
          <w:wAfter w:w="2550" w:type="dxa"/>
          <w:trHeight w:val="372"/>
        </w:trPr>
        <w:tc>
          <w:tcPr>
            <w:tcW w:w="2098" w:type="dxa"/>
            <w:vMerge w:val="restart"/>
            <w:tcBorders>
              <w:top w:val="single" w:sz="4" w:space="0" w:color="auto"/>
              <w:left w:val="single" w:sz="4" w:space="0" w:color="auto"/>
              <w:right w:val="single" w:sz="4" w:space="0" w:color="auto"/>
            </w:tcBorders>
            <w:vAlign w:val="center"/>
          </w:tcPr>
          <w:p w:rsidR="009C0AC6" w:rsidRPr="00065A83" w:rsidRDefault="009C0AC6" w:rsidP="00F47BE2">
            <w:pPr>
              <w:rPr>
                <w:rFonts w:ascii="Times New Roman" w:hAnsi="Times New Roman"/>
                <w:bCs/>
              </w:rPr>
            </w:pPr>
            <w:r w:rsidRPr="00065A83">
              <w:rPr>
                <w:rFonts w:ascii="Times New Roman" w:hAnsi="Times New Roman"/>
                <w:bCs/>
              </w:rPr>
              <w:t>Река Кокпекты, устье, 0,5 км ниже Рабочего поселка</w:t>
            </w:r>
          </w:p>
          <w:p w:rsidR="009C0AC6" w:rsidRPr="00065A83" w:rsidRDefault="009C0AC6" w:rsidP="00F47BE2">
            <w:pPr>
              <w:rPr>
                <w:rFonts w:ascii="Times New Roman" w:hAnsi="Times New Roman"/>
                <w:bCs/>
              </w:rPr>
            </w:pPr>
          </w:p>
        </w:tc>
        <w:tc>
          <w:tcPr>
            <w:tcW w:w="1134" w:type="dxa"/>
            <w:tcBorders>
              <w:top w:val="nil"/>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
                <w:bCs/>
              </w:rPr>
            </w:pPr>
            <w:r w:rsidRPr="00065A83">
              <w:rPr>
                <w:rFonts w:ascii="Times New Roman" w:hAnsi="Times New Roman"/>
                <w:b/>
                <w:bCs/>
              </w:rPr>
              <w:t>-</w:t>
            </w:r>
          </w:p>
        </w:tc>
        <w:tc>
          <w:tcPr>
            <w:tcW w:w="1559" w:type="dxa"/>
            <w:tcBorders>
              <w:top w:val="nil"/>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 xml:space="preserve">7,96 </w:t>
            </w:r>
            <w:r w:rsidR="00EC4F69" w:rsidRPr="00065A83">
              <w:rPr>
                <w:rFonts w:ascii="Times New Roman" w:hAnsi="Times New Roman"/>
                <w:bCs/>
              </w:rPr>
              <w:t>((нормативно чистая))</w:t>
            </w:r>
          </w:p>
        </w:tc>
        <w:tc>
          <w:tcPr>
            <w:tcW w:w="1418" w:type="dxa"/>
            <w:tcBorders>
              <w:top w:val="nil"/>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 xml:space="preserve">8,58 </w:t>
            </w:r>
            <w:r w:rsidR="00EC4F69" w:rsidRPr="00065A83">
              <w:rPr>
                <w:rFonts w:ascii="Times New Roman" w:hAnsi="Times New Roman"/>
                <w:bCs/>
              </w:rPr>
              <w:t>(нормативно чистая)</w:t>
            </w:r>
          </w:p>
        </w:tc>
        <w:tc>
          <w:tcPr>
            <w:tcW w:w="1588" w:type="dxa"/>
            <w:tcBorders>
              <w:top w:val="nil"/>
              <w:left w:val="nil"/>
              <w:bottom w:val="single" w:sz="4" w:space="0" w:color="auto"/>
              <w:right w:val="single" w:sz="4" w:space="0" w:color="auto"/>
            </w:tcBorders>
            <w:shd w:val="clear" w:color="auto" w:fill="auto"/>
          </w:tcPr>
          <w:p w:rsidR="009C0AC6" w:rsidRPr="00065A83" w:rsidRDefault="009C0AC6" w:rsidP="00F47BE2">
            <w:pPr>
              <w:rPr>
                <w:rFonts w:ascii="Times New Roman" w:hAnsi="Times New Roman"/>
              </w:rPr>
            </w:pPr>
            <w:r w:rsidRPr="00065A83">
              <w:rPr>
                <w:rFonts w:ascii="Times New Roman" w:hAnsi="Times New Roman"/>
              </w:rPr>
              <w:t>Растворенный кислород</w:t>
            </w:r>
          </w:p>
        </w:tc>
        <w:tc>
          <w:tcPr>
            <w:tcW w:w="1134" w:type="dxa"/>
            <w:tcBorders>
              <w:top w:val="nil"/>
              <w:left w:val="nil"/>
              <w:bottom w:val="single" w:sz="4" w:space="0" w:color="auto"/>
              <w:right w:val="single" w:sz="4" w:space="0" w:color="auto"/>
            </w:tcBorders>
            <w:shd w:val="clear" w:color="auto" w:fill="auto"/>
          </w:tcPr>
          <w:p w:rsidR="009C0AC6" w:rsidRPr="00065A83" w:rsidRDefault="009C0AC6" w:rsidP="00F47BE2">
            <w:pPr>
              <w:jc w:val="center"/>
              <w:rPr>
                <w:rFonts w:ascii="Times New Roman" w:hAnsi="Times New Roman"/>
                <w:bCs/>
              </w:rPr>
            </w:pPr>
            <w:r w:rsidRPr="00065A83">
              <w:rPr>
                <w:rFonts w:ascii="Times New Roman" w:hAnsi="Times New Roman"/>
                <w:bCs/>
              </w:rPr>
              <w:t>8,58</w:t>
            </w:r>
          </w:p>
        </w:tc>
        <w:tc>
          <w:tcPr>
            <w:tcW w:w="1275" w:type="dxa"/>
            <w:tcBorders>
              <w:top w:val="nil"/>
              <w:left w:val="nil"/>
              <w:bottom w:val="single" w:sz="4" w:space="0" w:color="auto"/>
              <w:right w:val="single" w:sz="4" w:space="0" w:color="auto"/>
            </w:tcBorders>
            <w:shd w:val="clear" w:color="auto" w:fill="auto"/>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w:t>
            </w:r>
          </w:p>
        </w:tc>
      </w:tr>
      <w:tr w:rsidR="009C0AC6" w:rsidRPr="00065A83" w:rsidTr="00187C0D">
        <w:trPr>
          <w:gridAfter w:val="3"/>
          <w:wAfter w:w="2550" w:type="dxa"/>
          <w:trHeight w:val="423"/>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bCs/>
              </w:rPr>
            </w:pPr>
          </w:p>
        </w:tc>
        <w:tc>
          <w:tcPr>
            <w:tcW w:w="1134" w:type="dxa"/>
            <w:tcBorders>
              <w:top w:val="nil"/>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
                <w:bCs/>
              </w:rPr>
            </w:pPr>
            <w:r w:rsidRPr="00065A83">
              <w:rPr>
                <w:rFonts w:ascii="Times New Roman" w:hAnsi="Times New Roman"/>
                <w:b/>
                <w:bCs/>
              </w:rPr>
              <w:t>-</w:t>
            </w:r>
          </w:p>
        </w:tc>
        <w:tc>
          <w:tcPr>
            <w:tcW w:w="1559" w:type="dxa"/>
            <w:tcBorders>
              <w:top w:val="nil"/>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 xml:space="preserve">1,43 </w:t>
            </w:r>
            <w:r w:rsidR="00EC4F69" w:rsidRPr="00065A83">
              <w:rPr>
                <w:rFonts w:ascii="Times New Roman" w:hAnsi="Times New Roman"/>
                <w:bCs/>
              </w:rPr>
              <w:t>(нормативно чистая)</w:t>
            </w:r>
          </w:p>
        </w:tc>
        <w:tc>
          <w:tcPr>
            <w:tcW w:w="1418" w:type="dxa"/>
            <w:tcBorders>
              <w:top w:val="nil"/>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 xml:space="preserve">1,66 </w:t>
            </w:r>
            <w:r w:rsidR="00EC4F69" w:rsidRPr="00065A83">
              <w:rPr>
                <w:rFonts w:ascii="Times New Roman" w:hAnsi="Times New Roman"/>
                <w:bCs/>
              </w:rPr>
              <w:t>(нормативно чистая)</w:t>
            </w:r>
          </w:p>
        </w:tc>
        <w:tc>
          <w:tcPr>
            <w:tcW w:w="1588" w:type="dxa"/>
            <w:tcBorders>
              <w:top w:val="nil"/>
              <w:left w:val="nil"/>
              <w:bottom w:val="single" w:sz="4" w:space="0" w:color="auto"/>
              <w:right w:val="single" w:sz="4" w:space="0" w:color="auto"/>
            </w:tcBorders>
            <w:shd w:val="clear" w:color="auto" w:fill="auto"/>
          </w:tcPr>
          <w:p w:rsidR="009C0AC6" w:rsidRPr="00065A83" w:rsidRDefault="009C0AC6" w:rsidP="00F47BE2">
            <w:pPr>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134" w:type="dxa"/>
            <w:tcBorders>
              <w:top w:val="nil"/>
              <w:left w:val="nil"/>
              <w:bottom w:val="single" w:sz="4" w:space="0" w:color="auto"/>
              <w:right w:val="single" w:sz="4" w:space="0" w:color="auto"/>
            </w:tcBorders>
            <w:shd w:val="clear" w:color="auto" w:fill="auto"/>
          </w:tcPr>
          <w:p w:rsidR="009C0AC6" w:rsidRPr="00065A83" w:rsidRDefault="009C0AC6" w:rsidP="00F47BE2">
            <w:pPr>
              <w:jc w:val="center"/>
              <w:rPr>
                <w:rFonts w:ascii="Times New Roman" w:hAnsi="Times New Roman"/>
                <w:bCs/>
              </w:rPr>
            </w:pPr>
            <w:r w:rsidRPr="00065A83">
              <w:rPr>
                <w:rFonts w:ascii="Times New Roman" w:hAnsi="Times New Roman"/>
                <w:bCs/>
              </w:rPr>
              <w:t>1,66</w:t>
            </w:r>
          </w:p>
        </w:tc>
        <w:tc>
          <w:tcPr>
            <w:tcW w:w="1275" w:type="dxa"/>
            <w:tcBorders>
              <w:top w:val="nil"/>
              <w:left w:val="nil"/>
              <w:bottom w:val="single" w:sz="4" w:space="0" w:color="auto"/>
              <w:right w:val="single" w:sz="4" w:space="0" w:color="auto"/>
            </w:tcBorders>
            <w:shd w:val="clear" w:color="auto" w:fill="auto"/>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w:t>
            </w:r>
          </w:p>
        </w:tc>
      </w:tr>
      <w:tr w:rsidR="009C0AC6" w:rsidRPr="00065A83" w:rsidTr="00187C0D">
        <w:trPr>
          <w:gridAfter w:val="3"/>
          <w:wAfter w:w="2550" w:type="dxa"/>
          <w:trHeight w:val="249"/>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bCs/>
              </w:rPr>
            </w:pPr>
          </w:p>
        </w:tc>
        <w:tc>
          <w:tcPr>
            <w:tcW w:w="1134" w:type="dxa"/>
            <w:vMerge w:val="restart"/>
            <w:tcBorders>
              <w:top w:val="nil"/>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2,69</w:t>
            </w:r>
          </w:p>
          <w:p w:rsidR="009C0AC6" w:rsidRPr="00065A83" w:rsidRDefault="009C0AC6" w:rsidP="00F47BE2">
            <w:pPr>
              <w:jc w:val="center"/>
              <w:rPr>
                <w:rFonts w:ascii="Times New Roman" w:hAnsi="Times New Roman"/>
              </w:rPr>
            </w:pPr>
            <w:r w:rsidRPr="00065A83">
              <w:rPr>
                <w:rFonts w:ascii="Times New Roman" w:hAnsi="Times New Roman"/>
                <w:bCs/>
              </w:rPr>
              <w:t xml:space="preserve"> (4 кл.) </w:t>
            </w:r>
            <w:r w:rsidRPr="00065A83">
              <w:rPr>
                <w:rFonts w:ascii="Times New Roman" w:hAnsi="Times New Roman"/>
                <w:spacing w:val="-20"/>
              </w:rPr>
              <w:t>загрязнён-</w:t>
            </w:r>
          </w:p>
          <w:p w:rsidR="009C0AC6" w:rsidRPr="00065A83" w:rsidRDefault="009C0AC6" w:rsidP="00F47BE2">
            <w:pPr>
              <w:jc w:val="center"/>
              <w:rPr>
                <w:rFonts w:ascii="Times New Roman" w:hAnsi="Times New Roman"/>
                <w:b/>
                <w:bCs/>
              </w:rPr>
            </w:pPr>
            <w:r w:rsidRPr="00065A83">
              <w:rPr>
                <w:rFonts w:ascii="Times New Roman" w:hAnsi="Times New Roman"/>
                <w:spacing w:val="-20"/>
              </w:rPr>
              <w:t>ная</w:t>
            </w:r>
          </w:p>
        </w:tc>
        <w:tc>
          <w:tcPr>
            <w:tcW w:w="1559" w:type="dxa"/>
            <w:vMerge w:val="restart"/>
            <w:tcBorders>
              <w:top w:val="nil"/>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 xml:space="preserve">4,12 </w:t>
            </w:r>
            <w:r w:rsidR="00EC4F69" w:rsidRPr="00065A83">
              <w:rPr>
                <w:rFonts w:ascii="Times New Roman" w:hAnsi="Times New Roman"/>
              </w:rPr>
              <w:t>(высокого уровня загрязнения)</w:t>
            </w:r>
          </w:p>
        </w:tc>
        <w:tc>
          <w:tcPr>
            <w:tcW w:w="1418" w:type="dxa"/>
            <w:vMerge w:val="restart"/>
            <w:tcBorders>
              <w:top w:val="nil"/>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 xml:space="preserve">4,56 </w:t>
            </w:r>
            <w:r w:rsidR="00EC4F69" w:rsidRPr="00065A83">
              <w:rPr>
                <w:rFonts w:ascii="Times New Roman" w:hAnsi="Times New Roman"/>
              </w:rPr>
              <w:t>(высокого уровня загрязнения)</w:t>
            </w:r>
          </w:p>
        </w:tc>
        <w:tc>
          <w:tcPr>
            <w:tcW w:w="3997" w:type="dxa"/>
            <w:gridSpan w:val="3"/>
            <w:tcBorders>
              <w:top w:val="nil"/>
              <w:left w:val="nil"/>
              <w:bottom w:val="single" w:sz="4" w:space="0" w:color="auto"/>
              <w:right w:val="single" w:sz="4" w:space="0" w:color="auto"/>
            </w:tcBorders>
            <w:shd w:val="clear" w:color="auto" w:fill="auto"/>
          </w:tcPr>
          <w:p w:rsidR="009C0AC6" w:rsidRPr="00065A83" w:rsidRDefault="009C0AC6" w:rsidP="00F47BE2">
            <w:pPr>
              <w:jc w:val="center"/>
              <w:rPr>
                <w:rFonts w:ascii="Times New Roman" w:hAnsi="Times New Roman"/>
                <w:b/>
                <w:bCs/>
                <w:lang w:val="kk-KZ"/>
              </w:rPr>
            </w:pPr>
            <w:r w:rsidRPr="00065A83">
              <w:rPr>
                <w:rFonts w:ascii="Times New Roman" w:hAnsi="Times New Roman"/>
                <w:b/>
                <w:bCs/>
                <w:lang w:val="kk-KZ"/>
              </w:rPr>
              <w:t>главные ионы</w:t>
            </w:r>
          </w:p>
        </w:tc>
      </w:tr>
      <w:tr w:rsidR="009C0AC6" w:rsidRPr="00065A83" w:rsidTr="00187C0D">
        <w:trPr>
          <w:gridAfter w:val="3"/>
          <w:wAfter w:w="2550" w:type="dxa"/>
          <w:trHeight w:val="267"/>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bCs/>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
                <w:bCs/>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1588" w:type="dxa"/>
            <w:tcBorders>
              <w:top w:val="nil"/>
              <w:left w:val="nil"/>
              <w:bottom w:val="single" w:sz="4" w:space="0" w:color="auto"/>
              <w:right w:val="single" w:sz="4" w:space="0" w:color="auto"/>
            </w:tcBorders>
            <w:shd w:val="clear" w:color="auto" w:fill="auto"/>
          </w:tcPr>
          <w:p w:rsidR="009C0AC6" w:rsidRPr="00065A83" w:rsidRDefault="009C0AC6" w:rsidP="00F47BE2">
            <w:pPr>
              <w:rPr>
                <w:rFonts w:ascii="Times New Roman" w:hAnsi="Times New Roman"/>
              </w:rPr>
            </w:pPr>
            <w:r w:rsidRPr="00065A83">
              <w:rPr>
                <w:rFonts w:ascii="Times New Roman" w:hAnsi="Times New Roman"/>
              </w:rPr>
              <w:t xml:space="preserve">Хлориды </w:t>
            </w:r>
          </w:p>
        </w:tc>
        <w:tc>
          <w:tcPr>
            <w:tcW w:w="1134" w:type="dxa"/>
            <w:tcBorders>
              <w:top w:val="nil"/>
              <w:left w:val="nil"/>
              <w:bottom w:val="single" w:sz="4" w:space="0" w:color="auto"/>
              <w:right w:val="single" w:sz="4" w:space="0" w:color="auto"/>
            </w:tcBorders>
            <w:shd w:val="clear" w:color="auto" w:fill="auto"/>
          </w:tcPr>
          <w:p w:rsidR="009C0AC6" w:rsidRPr="00065A83" w:rsidRDefault="009C0AC6" w:rsidP="00F47BE2">
            <w:pPr>
              <w:jc w:val="center"/>
              <w:rPr>
                <w:rFonts w:ascii="Times New Roman" w:hAnsi="Times New Roman"/>
                <w:bCs/>
              </w:rPr>
            </w:pPr>
            <w:r w:rsidRPr="00065A83">
              <w:rPr>
                <w:rFonts w:ascii="Times New Roman" w:hAnsi="Times New Roman"/>
                <w:bCs/>
              </w:rPr>
              <w:t>783</w:t>
            </w:r>
          </w:p>
        </w:tc>
        <w:tc>
          <w:tcPr>
            <w:tcW w:w="1275" w:type="dxa"/>
            <w:tcBorders>
              <w:top w:val="nil"/>
              <w:left w:val="nil"/>
              <w:bottom w:val="single" w:sz="4" w:space="0" w:color="auto"/>
              <w:right w:val="single" w:sz="4" w:space="0" w:color="auto"/>
            </w:tcBorders>
            <w:shd w:val="clear" w:color="auto" w:fill="auto"/>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2,6</w:t>
            </w:r>
          </w:p>
        </w:tc>
      </w:tr>
      <w:tr w:rsidR="009C0AC6" w:rsidRPr="00065A83" w:rsidTr="00187C0D">
        <w:trPr>
          <w:gridAfter w:val="3"/>
          <w:wAfter w:w="2550" w:type="dxa"/>
          <w:trHeight w:val="271"/>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bCs/>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
                <w:bCs/>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1588" w:type="dxa"/>
            <w:tcBorders>
              <w:top w:val="nil"/>
              <w:left w:val="nil"/>
              <w:bottom w:val="single" w:sz="4" w:space="0" w:color="auto"/>
              <w:right w:val="single" w:sz="4" w:space="0" w:color="auto"/>
            </w:tcBorders>
            <w:shd w:val="clear" w:color="auto" w:fill="auto"/>
          </w:tcPr>
          <w:p w:rsidR="009C0AC6" w:rsidRPr="00065A83" w:rsidRDefault="009C0AC6" w:rsidP="00F47BE2">
            <w:pPr>
              <w:rPr>
                <w:rFonts w:ascii="Times New Roman" w:hAnsi="Times New Roman"/>
              </w:rPr>
            </w:pPr>
            <w:r w:rsidRPr="00065A83">
              <w:rPr>
                <w:rFonts w:ascii="Times New Roman" w:hAnsi="Times New Roman"/>
              </w:rPr>
              <w:t>Сульфаты</w:t>
            </w:r>
          </w:p>
        </w:tc>
        <w:tc>
          <w:tcPr>
            <w:tcW w:w="1134" w:type="dxa"/>
            <w:tcBorders>
              <w:top w:val="nil"/>
              <w:left w:val="nil"/>
              <w:bottom w:val="single" w:sz="4" w:space="0" w:color="auto"/>
              <w:right w:val="single" w:sz="4" w:space="0" w:color="auto"/>
            </w:tcBorders>
            <w:shd w:val="clear" w:color="auto" w:fill="auto"/>
          </w:tcPr>
          <w:p w:rsidR="009C0AC6" w:rsidRPr="00065A83" w:rsidRDefault="009C0AC6" w:rsidP="00F47BE2">
            <w:pPr>
              <w:jc w:val="center"/>
              <w:rPr>
                <w:rFonts w:ascii="Times New Roman" w:hAnsi="Times New Roman"/>
                <w:bCs/>
              </w:rPr>
            </w:pPr>
            <w:r w:rsidRPr="00065A83">
              <w:rPr>
                <w:rFonts w:ascii="Times New Roman" w:hAnsi="Times New Roman"/>
                <w:bCs/>
              </w:rPr>
              <w:t>448</w:t>
            </w:r>
          </w:p>
        </w:tc>
        <w:tc>
          <w:tcPr>
            <w:tcW w:w="1275" w:type="dxa"/>
            <w:tcBorders>
              <w:top w:val="nil"/>
              <w:left w:val="nil"/>
              <w:bottom w:val="single" w:sz="4" w:space="0" w:color="auto"/>
              <w:right w:val="single" w:sz="4" w:space="0" w:color="auto"/>
            </w:tcBorders>
            <w:shd w:val="clear" w:color="auto" w:fill="auto"/>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4,5</w:t>
            </w:r>
          </w:p>
        </w:tc>
      </w:tr>
      <w:tr w:rsidR="009C0AC6" w:rsidRPr="00065A83" w:rsidTr="00187C0D">
        <w:trPr>
          <w:gridAfter w:val="3"/>
          <w:wAfter w:w="2550" w:type="dxa"/>
          <w:trHeight w:val="288"/>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bCs/>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
                <w:bCs/>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1588" w:type="dxa"/>
            <w:tcBorders>
              <w:top w:val="nil"/>
              <w:left w:val="nil"/>
              <w:bottom w:val="single" w:sz="4" w:space="0" w:color="auto"/>
              <w:right w:val="single" w:sz="4" w:space="0" w:color="auto"/>
            </w:tcBorders>
            <w:shd w:val="clear" w:color="auto" w:fill="auto"/>
          </w:tcPr>
          <w:p w:rsidR="009C0AC6" w:rsidRPr="00065A83" w:rsidRDefault="009C0AC6" w:rsidP="00F47BE2">
            <w:pPr>
              <w:rPr>
                <w:rFonts w:ascii="Times New Roman" w:hAnsi="Times New Roman"/>
              </w:rPr>
            </w:pPr>
            <w:r w:rsidRPr="00065A83">
              <w:rPr>
                <w:rFonts w:ascii="Times New Roman" w:hAnsi="Times New Roman"/>
              </w:rPr>
              <w:t xml:space="preserve">Магний </w:t>
            </w:r>
          </w:p>
        </w:tc>
        <w:tc>
          <w:tcPr>
            <w:tcW w:w="1134" w:type="dxa"/>
            <w:tcBorders>
              <w:top w:val="nil"/>
              <w:left w:val="nil"/>
              <w:bottom w:val="single" w:sz="4" w:space="0" w:color="auto"/>
              <w:right w:val="single" w:sz="4" w:space="0" w:color="auto"/>
            </w:tcBorders>
            <w:shd w:val="clear" w:color="auto" w:fill="auto"/>
          </w:tcPr>
          <w:p w:rsidR="009C0AC6" w:rsidRPr="00065A83" w:rsidRDefault="009C0AC6" w:rsidP="00F47BE2">
            <w:pPr>
              <w:jc w:val="center"/>
              <w:rPr>
                <w:rFonts w:ascii="Times New Roman" w:hAnsi="Times New Roman"/>
                <w:bCs/>
              </w:rPr>
            </w:pPr>
            <w:r w:rsidRPr="00065A83">
              <w:rPr>
                <w:rFonts w:ascii="Times New Roman" w:hAnsi="Times New Roman"/>
                <w:bCs/>
              </w:rPr>
              <w:t>73,9</w:t>
            </w:r>
          </w:p>
        </w:tc>
        <w:tc>
          <w:tcPr>
            <w:tcW w:w="1275" w:type="dxa"/>
            <w:tcBorders>
              <w:top w:val="nil"/>
              <w:left w:val="nil"/>
              <w:bottom w:val="single" w:sz="4" w:space="0" w:color="auto"/>
              <w:right w:val="single" w:sz="4" w:space="0" w:color="auto"/>
            </w:tcBorders>
            <w:shd w:val="clear" w:color="auto" w:fill="auto"/>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1,9</w:t>
            </w:r>
          </w:p>
        </w:tc>
      </w:tr>
      <w:tr w:rsidR="009C0AC6" w:rsidRPr="00065A83" w:rsidTr="00187C0D">
        <w:trPr>
          <w:gridAfter w:val="3"/>
          <w:wAfter w:w="2550" w:type="dxa"/>
          <w:trHeight w:val="423"/>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bCs/>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
                <w:bCs/>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3997" w:type="dxa"/>
            <w:gridSpan w:val="3"/>
            <w:tcBorders>
              <w:top w:val="nil"/>
              <w:left w:val="nil"/>
              <w:bottom w:val="single" w:sz="4" w:space="0" w:color="auto"/>
              <w:right w:val="single" w:sz="4" w:space="0" w:color="auto"/>
            </w:tcBorders>
            <w:shd w:val="clear" w:color="auto" w:fill="auto"/>
          </w:tcPr>
          <w:p w:rsidR="009C0AC6" w:rsidRPr="00065A83" w:rsidRDefault="009C0AC6" w:rsidP="00F47BE2">
            <w:pPr>
              <w:jc w:val="center"/>
              <w:rPr>
                <w:rFonts w:ascii="Times New Roman" w:hAnsi="Times New Roman"/>
                <w:bCs/>
                <w:lang w:val="kk-KZ"/>
              </w:rPr>
            </w:pPr>
            <w:r w:rsidRPr="00065A83">
              <w:rPr>
                <w:rFonts w:ascii="Times New Roman" w:hAnsi="Times New Roman"/>
                <w:b/>
              </w:rPr>
              <w:t>биогенные вещества</w:t>
            </w:r>
          </w:p>
        </w:tc>
      </w:tr>
      <w:tr w:rsidR="009C0AC6" w:rsidRPr="00065A83" w:rsidTr="00187C0D">
        <w:trPr>
          <w:gridAfter w:val="3"/>
          <w:wAfter w:w="2550" w:type="dxa"/>
          <w:trHeight w:val="423"/>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bCs/>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
                <w:bCs/>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
                <w:bCs/>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
                <w:bCs/>
              </w:rPr>
            </w:pPr>
          </w:p>
        </w:tc>
        <w:tc>
          <w:tcPr>
            <w:tcW w:w="1588" w:type="dxa"/>
            <w:tcBorders>
              <w:top w:val="nil"/>
              <w:left w:val="nil"/>
              <w:bottom w:val="single" w:sz="4" w:space="0" w:color="auto"/>
              <w:right w:val="single" w:sz="4" w:space="0" w:color="auto"/>
            </w:tcBorders>
            <w:shd w:val="clear" w:color="auto" w:fill="auto"/>
          </w:tcPr>
          <w:p w:rsidR="009C0AC6" w:rsidRPr="00065A83" w:rsidRDefault="009C0AC6" w:rsidP="00F47BE2">
            <w:pPr>
              <w:rPr>
                <w:rFonts w:ascii="Times New Roman" w:hAnsi="Times New Roman"/>
              </w:rPr>
            </w:pPr>
            <w:r w:rsidRPr="00065A83">
              <w:rPr>
                <w:rFonts w:ascii="Times New Roman" w:hAnsi="Times New Roman"/>
              </w:rPr>
              <w:t>Аммоний солевой</w:t>
            </w:r>
          </w:p>
        </w:tc>
        <w:tc>
          <w:tcPr>
            <w:tcW w:w="1134" w:type="dxa"/>
            <w:tcBorders>
              <w:top w:val="nil"/>
              <w:left w:val="nil"/>
              <w:bottom w:val="single" w:sz="4" w:space="0" w:color="auto"/>
              <w:right w:val="single" w:sz="4" w:space="0" w:color="auto"/>
            </w:tcBorders>
            <w:shd w:val="clear" w:color="auto" w:fill="auto"/>
          </w:tcPr>
          <w:p w:rsidR="009C0AC6" w:rsidRPr="00065A83" w:rsidRDefault="009C0AC6" w:rsidP="00F47BE2">
            <w:pPr>
              <w:jc w:val="center"/>
              <w:rPr>
                <w:rFonts w:ascii="Times New Roman" w:hAnsi="Times New Roman"/>
                <w:bCs/>
              </w:rPr>
            </w:pPr>
            <w:r w:rsidRPr="00065A83">
              <w:rPr>
                <w:rFonts w:ascii="Times New Roman" w:hAnsi="Times New Roman"/>
                <w:bCs/>
              </w:rPr>
              <w:t>0,73</w:t>
            </w:r>
          </w:p>
        </w:tc>
        <w:tc>
          <w:tcPr>
            <w:tcW w:w="1275" w:type="dxa"/>
            <w:tcBorders>
              <w:top w:val="nil"/>
              <w:left w:val="nil"/>
              <w:bottom w:val="single" w:sz="4" w:space="0" w:color="auto"/>
              <w:right w:val="single" w:sz="4" w:space="0" w:color="auto"/>
            </w:tcBorders>
            <w:shd w:val="clear" w:color="auto" w:fill="auto"/>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1,5</w:t>
            </w:r>
          </w:p>
        </w:tc>
      </w:tr>
      <w:tr w:rsidR="009C0AC6" w:rsidRPr="00065A83" w:rsidTr="00187C0D">
        <w:trPr>
          <w:gridAfter w:val="3"/>
          <w:wAfter w:w="2550" w:type="dxa"/>
          <w:trHeight w:val="315"/>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bCs/>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
                <w:bCs/>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
                <w:bCs/>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
                <w:bCs/>
              </w:rPr>
            </w:pPr>
          </w:p>
        </w:tc>
        <w:tc>
          <w:tcPr>
            <w:tcW w:w="3997" w:type="dxa"/>
            <w:gridSpan w:val="3"/>
            <w:tcBorders>
              <w:top w:val="nil"/>
              <w:left w:val="nil"/>
              <w:bottom w:val="single" w:sz="4" w:space="0" w:color="auto"/>
              <w:right w:val="single" w:sz="4" w:space="0" w:color="auto"/>
            </w:tcBorders>
            <w:shd w:val="clear" w:color="auto" w:fill="auto"/>
          </w:tcPr>
          <w:p w:rsidR="009C0AC6" w:rsidRPr="00065A83" w:rsidRDefault="009C0AC6" w:rsidP="00F47BE2">
            <w:pPr>
              <w:jc w:val="center"/>
              <w:rPr>
                <w:rFonts w:ascii="Times New Roman" w:hAnsi="Times New Roman"/>
                <w:bCs/>
                <w:lang w:val="kk-KZ"/>
              </w:rPr>
            </w:pPr>
            <w:r w:rsidRPr="00065A83">
              <w:rPr>
                <w:rFonts w:ascii="Times New Roman" w:hAnsi="Times New Roman"/>
                <w:b/>
              </w:rPr>
              <w:t>тяжелые металлы</w:t>
            </w:r>
          </w:p>
        </w:tc>
      </w:tr>
      <w:tr w:rsidR="009C0AC6" w:rsidRPr="00065A83" w:rsidTr="00187C0D">
        <w:trPr>
          <w:gridAfter w:val="3"/>
          <w:wAfter w:w="2550" w:type="dxa"/>
          <w:trHeight w:val="277"/>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bCs/>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
                <w:bCs/>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
                <w:bCs/>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
                <w:bCs/>
              </w:rPr>
            </w:pPr>
          </w:p>
        </w:tc>
        <w:tc>
          <w:tcPr>
            <w:tcW w:w="1588" w:type="dxa"/>
            <w:tcBorders>
              <w:top w:val="nil"/>
              <w:left w:val="nil"/>
              <w:bottom w:val="single" w:sz="4" w:space="0" w:color="auto"/>
              <w:right w:val="single" w:sz="4" w:space="0" w:color="auto"/>
            </w:tcBorders>
            <w:shd w:val="clear" w:color="auto" w:fill="auto"/>
          </w:tcPr>
          <w:p w:rsidR="009C0AC6" w:rsidRPr="00065A83" w:rsidRDefault="009C0AC6" w:rsidP="00F47BE2">
            <w:pPr>
              <w:rPr>
                <w:rFonts w:ascii="Times New Roman" w:hAnsi="Times New Roman"/>
              </w:rPr>
            </w:pPr>
            <w:r w:rsidRPr="00065A83">
              <w:rPr>
                <w:rFonts w:ascii="Times New Roman" w:hAnsi="Times New Roman"/>
              </w:rPr>
              <w:t>Медь</w:t>
            </w:r>
          </w:p>
        </w:tc>
        <w:tc>
          <w:tcPr>
            <w:tcW w:w="1134" w:type="dxa"/>
            <w:tcBorders>
              <w:top w:val="nil"/>
              <w:left w:val="nil"/>
              <w:bottom w:val="single" w:sz="4" w:space="0" w:color="auto"/>
              <w:right w:val="single" w:sz="4" w:space="0" w:color="auto"/>
            </w:tcBorders>
            <w:shd w:val="clear" w:color="auto" w:fill="auto"/>
          </w:tcPr>
          <w:p w:rsidR="009C0AC6" w:rsidRPr="00065A83" w:rsidRDefault="009C0AC6" w:rsidP="00F47BE2">
            <w:pPr>
              <w:jc w:val="center"/>
              <w:rPr>
                <w:rFonts w:ascii="Times New Roman" w:hAnsi="Times New Roman"/>
              </w:rPr>
            </w:pPr>
            <w:r w:rsidRPr="00065A83">
              <w:rPr>
                <w:rFonts w:ascii="Times New Roman" w:hAnsi="Times New Roman"/>
              </w:rPr>
              <w:t>0,0031</w:t>
            </w:r>
          </w:p>
        </w:tc>
        <w:tc>
          <w:tcPr>
            <w:tcW w:w="1275" w:type="dxa"/>
            <w:tcBorders>
              <w:top w:val="nil"/>
              <w:left w:val="nil"/>
              <w:bottom w:val="single" w:sz="4" w:space="0" w:color="auto"/>
              <w:right w:val="single" w:sz="4" w:space="0" w:color="auto"/>
            </w:tcBorders>
            <w:shd w:val="clear" w:color="auto" w:fill="auto"/>
          </w:tcPr>
          <w:p w:rsidR="009C0AC6" w:rsidRPr="00065A83" w:rsidRDefault="009C0AC6" w:rsidP="00F47BE2">
            <w:pPr>
              <w:jc w:val="center"/>
              <w:rPr>
                <w:rFonts w:ascii="Times New Roman" w:hAnsi="Times New Roman"/>
              </w:rPr>
            </w:pPr>
            <w:r w:rsidRPr="00065A83">
              <w:rPr>
                <w:rFonts w:ascii="Times New Roman" w:hAnsi="Times New Roman"/>
              </w:rPr>
              <w:t>3,1</w:t>
            </w:r>
          </w:p>
        </w:tc>
      </w:tr>
      <w:tr w:rsidR="009C0AC6" w:rsidRPr="00065A83" w:rsidTr="00187C0D">
        <w:trPr>
          <w:gridAfter w:val="3"/>
          <w:wAfter w:w="2550" w:type="dxa"/>
          <w:trHeight w:val="281"/>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bCs/>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
                <w:bCs/>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
                <w:bCs/>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
                <w:bCs/>
              </w:rPr>
            </w:pPr>
          </w:p>
        </w:tc>
        <w:tc>
          <w:tcPr>
            <w:tcW w:w="1588" w:type="dxa"/>
            <w:tcBorders>
              <w:top w:val="nil"/>
              <w:left w:val="nil"/>
              <w:bottom w:val="single" w:sz="4" w:space="0" w:color="auto"/>
              <w:right w:val="single" w:sz="4" w:space="0" w:color="auto"/>
            </w:tcBorders>
            <w:shd w:val="clear" w:color="auto" w:fill="auto"/>
          </w:tcPr>
          <w:p w:rsidR="009C0AC6" w:rsidRPr="00065A83" w:rsidRDefault="009C0AC6" w:rsidP="00F47BE2">
            <w:pPr>
              <w:rPr>
                <w:rFonts w:ascii="Times New Roman" w:hAnsi="Times New Roman"/>
              </w:rPr>
            </w:pPr>
            <w:r w:rsidRPr="00065A83">
              <w:rPr>
                <w:rFonts w:ascii="Times New Roman" w:hAnsi="Times New Roman"/>
              </w:rPr>
              <w:t>Цинк</w:t>
            </w:r>
          </w:p>
        </w:tc>
        <w:tc>
          <w:tcPr>
            <w:tcW w:w="1134" w:type="dxa"/>
            <w:tcBorders>
              <w:top w:val="nil"/>
              <w:left w:val="nil"/>
              <w:bottom w:val="single" w:sz="4" w:space="0" w:color="auto"/>
              <w:right w:val="single" w:sz="4" w:space="0" w:color="auto"/>
            </w:tcBorders>
            <w:shd w:val="clear" w:color="auto" w:fill="auto"/>
          </w:tcPr>
          <w:p w:rsidR="009C0AC6" w:rsidRPr="00065A83" w:rsidRDefault="009C0AC6" w:rsidP="00F47BE2">
            <w:pPr>
              <w:jc w:val="center"/>
              <w:rPr>
                <w:rFonts w:ascii="Times New Roman" w:hAnsi="Times New Roman"/>
              </w:rPr>
            </w:pPr>
            <w:r w:rsidRPr="00065A83">
              <w:rPr>
                <w:rFonts w:ascii="Times New Roman" w:hAnsi="Times New Roman"/>
              </w:rPr>
              <w:t>0,019</w:t>
            </w:r>
          </w:p>
        </w:tc>
        <w:tc>
          <w:tcPr>
            <w:tcW w:w="1275" w:type="dxa"/>
            <w:tcBorders>
              <w:top w:val="nil"/>
              <w:left w:val="nil"/>
              <w:bottom w:val="single" w:sz="4" w:space="0" w:color="auto"/>
              <w:right w:val="single" w:sz="4" w:space="0" w:color="auto"/>
            </w:tcBorders>
            <w:shd w:val="clear" w:color="auto" w:fill="auto"/>
          </w:tcPr>
          <w:p w:rsidR="009C0AC6" w:rsidRPr="00065A83" w:rsidRDefault="009C0AC6" w:rsidP="00F47BE2">
            <w:pPr>
              <w:jc w:val="center"/>
              <w:rPr>
                <w:rFonts w:ascii="Times New Roman" w:hAnsi="Times New Roman"/>
              </w:rPr>
            </w:pPr>
            <w:r w:rsidRPr="00065A83">
              <w:rPr>
                <w:rFonts w:ascii="Times New Roman" w:hAnsi="Times New Roman"/>
              </w:rPr>
              <w:t>1,9</w:t>
            </w:r>
          </w:p>
        </w:tc>
      </w:tr>
      <w:tr w:rsidR="009C0AC6" w:rsidRPr="00065A83" w:rsidTr="00187C0D">
        <w:trPr>
          <w:gridAfter w:val="3"/>
          <w:wAfter w:w="2550" w:type="dxa"/>
          <w:trHeight w:val="257"/>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bCs/>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
                <w:bCs/>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
                <w:bCs/>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
                <w:bCs/>
              </w:rPr>
            </w:pPr>
          </w:p>
        </w:tc>
        <w:tc>
          <w:tcPr>
            <w:tcW w:w="1588" w:type="dxa"/>
            <w:tcBorders>
              <w:top w:val="nil"/>
              <w:left w:val="nil"/>
              <w:bottom w:val="single" w:sz="4" w:space="0" w:color="auto"/>
              <w:right w:val="single" w:sz="4" w:space="0" w:color="auto"/>
            </w:tcBorders>
            <w:shd w:val="clear" w:color="auto" w:fill="auto"/>
          </w:tcPr>
          <w:p w:rsidR="009C0AC6" w:rsidRPr="00065A83" w:rsidRDefault="009C0AC6" w:rsidP="00F47BE2">
            <w:pPr>
              <w:rPr>
                <w:rFonts w:ascii="Times New Roman" w:hAnsi="Times New Roman"/>
              </w:rPr>
            </w:pPr>
            <w:r w:rsidRPr="00065A83">
              <w:rPr>
                <w:rFonts w:ascii="Times New Roman" w:hAnsi="Times New Roman"/>
              </w:rPr>
              <w:t>Марганец</w:t>
            </w:r>
          </w:p>
        </w:tc>
        <w:tc>
          <w:tcPr>
            <w:tcW w:w="1134" w:type="dxa"/>
            <w:tcBorders>
              <w:top w:val="nil"/>
              <w:left w:val="nil"/>
              <w:bottom w:val="single" w:sz="4" w:space="0" w:color="auto"/>
              <w:right w:val="single" w:sz="4" w:space="0" w:color="auto"/>
            </w:tcBorders>
            <w:shd w:val="clear" w:color="auto" w:fill="auto"/>
          </w:tcPr>
          <w:p w:rsidR="009C0AC6" w:rsidRPr="00065A83" w:rsidRDefault="009C0AC6" w:rsidP="00F47BE2">
            <w:pPr>
              <w:jc w:val="center"/>
              <w:rPr>
                <w:rFonts w:ascii="Times New Roman" w:hAnsi="Times New Roman"/>
              </w:rPr>
            </w:pPr>
            <w:r w:rsidRPr="00065A83">
              <w:rPr>
                <w:rFonts w:ascii="Times New Roman" w:hAnsi="Times New Roman"/>
              </w:rPr>
              <w:t>0,305</w:t>
            </w:r>
          </w:p>
        </w:tc>
        <w:tc>
          <w:tcPr>
            <w:tcW w:w="1275" w:type="dxa"/>
            <w:tcBorders>
              <w:top w:val="nil"/>
              <w:left w:val="nil"/>
              <w:bottom w:val="single" w:sz="4" w:space="0" w:color="auto"/>
              <w:right w:val="single" w:sz="4" w:space="0" w:color="auto"/>
            </w:tcBorders>
            <w:shd w:val="clear" w:color="auto" w:fill="auto"/>
          </w:tcPr>
          <w:p w:rsidR="009C0AC6" w:rsidRPr="00065A83" w:rsidRDefault="009C0AC6" w:rsidP="00F47BE2">
            <w:pPr>
              <w:jc w:val="center"/>
              <w:rPr>
                <w:rFonts w:ascii="Times New Roman" w:hAnsi="Times New Roman"/>
              </w:rPr>
            </w:pPr>
            <w:r w:rsidRPr="00065A83">
              <w:rPr>
                <w:rFonts w:ascii="Times New Roman" w:hAnsi="Times New Roman"/>
              </w:rPr>
              <w:t>30,5</w:t>
            </w:r>
          </w:p>
        </w:tc>
      </w:tr>
      <w:tr w:rsidR="009C0AC6" w:rsidRPr="00065A83" w:rsidTr="00187C0D">
        <w:trPr>
          <w:gridAfter w:val="2"/>
          <w:wAfter w:w="1416" w:type="dxa"/>
          <w:trHeight w:val="257"/>
        </w:trPr>
        <w:tc>
          <w:tcPr>
            <w:tcW w:w="2098" w:type="dxa"/>
            <w:tcBorders>
              <w:left w:val="single" w:sz="4" w:space="0" w:color="auto"/>
              <w:right w:val="single" w:sz="4" w:space="0" w:color="auto"/>
            </w:tcBorders>
            <w:vAlign w:val="center"/>
          </w:tcPr>
          <w:p w:rsidR="009C0AC6" w:rsidRPr="00065A83" w:rsidRDefault="009C0AC6" w:rsidP="00F47BE2">
            <w:pPr>
              <w:rPr>
                <w:rFonts w:ascii="Times New Roman" w:hAnsi="Times New Roman"/>
                <w:bCs/>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
                <w:bCs/>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
                <w:bCs/>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
                <w:bCs/>
              </w:rPr>
            </w:pPr>
          </w:p>
        </w:tc>
        <w:tc>
          <w:tcPr>
            <w:tcW w:w="3997" w:type="dxa"/>
            <w:gridSpan w:val="3"/>
            <w:tcBorders>
              <w:top w:val="nil"/>
              <w:left w:val="nil"/>
              <w:bottom w:val="single" w:sz="4" w:space="0" w:color="auto"/>
              <w:right w:val="single" w:sz="4" w:space="0" w:color="auto"/>
            </w:tcBorders>
            <w:shd w:val="clear" w:color="auto" w:fill="auto"/>
          </w:tcPr>
          <w:p w:rsidR="009C0AC6" w:rsidRPr="00065A83" w:rsidRDefault="009C0AC6" w:rsidP="00F47BE2">
            <w:pPr>
              <w:jc w:val="center"/>
              <w:rPr>
                <w:rFonts w:ascii="Times New Roman" w:hAnsi="Times New Roman"/>
                <w:b/>
              </w:rPr>
            </w:pPr>
            <w:r w:rsidRPr="00065A83">
              <w:rPr>
                <w:rFonts w:ascii="Times New Roman" w:hAnsi="Times New Roman"/>
                <w:b/>
              </w:rPr>
              <w:t>органические вещества</w:t>
            </w:r>
          </w:p>
        </w:tc>
        <w:tc>
          <w:tcPr>
            <w:tcW w:w="1134" w:type="dxa"/>
          </w:tcPr>
          <w:p w:rsidR="009C0AC6" w:rsidRPr="00065A83" w:rsidRDefault="009C0AC6" w:rsidP="00F47BE2">
            <w:pPr>
              <w:jc w:val="center"/>
              <w:rPr>
                <w:rFonts w:ascii="Times New Roman" w:hAnsi="Times New Roman"/>
              </w:rPr>
            </w:pPr>
          </w:p>
        </w:tc>
      </w:tr>
      <w:tr w:rsidR="009C0AC6" w:rsidRPr="00065A83" w:rsidTr="00187C0D">
        <w:trPr>
          <w:gridAfter w:val="3"/>
          <w:wAfter w:w="2550" w:type="dxa"/>
          <w:trHeight w:val="257"/>
        </w:trPr>
        <w:tc>
          <w:tcPr>
            <w:tcW w:w="2098" w:type="dxa"/>
            <w:tcBorders>
              <w:left w:val="single" w:sz="4" w:space="0" w:color="auto"/>
              <w:right w:val="single" w:sz="4" w:space="0" w:color="auto"/>
            </w:tcBorders>
            <w:vAlign w:val="center"/>
          </w:tcPr>
          <w:p w:rsidR="009C0AC6" w:rsidRPr="00065A83" w:rsidRDefault="009C0AC6" w:rsidP="00F47BE2">
            <w:pPr>
              <w:rPr>
                <w:rFonts w:ascii="Times New Roman" w:hAnsi="Times New Roman"/>
                <w:bCs/>
              </w:rPr>
            </w:pPr>
          </w:p>
        </w:tc>
        <w:tc>
          <w:tcPr>
            <w:tcW w:w="1134" w:type="dxa"/>
            <w:vMerge/>
            <w:tcBorders>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
                <w:bCs/>
              </w:rPr>
            </w:pPr>
          </w:p>
        </w:tc>
        <w:tc>
          <w:tcPr>
            <w:tcW w:w="1559" w:type="dxa"/>
            <w:vMerge/>
            <w:tcBorders>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
                <w:bCs/>
              </w:rPr>
            </w:pPr>
          </w:p>
        </w:tc>
        <w:tc>
          <w:tcPr>
            <w:tcW w:w="1418" w:type="dxa"/>
            <w:vMerge/>
            <w:tcBorders>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
                <w:bCs/>
              </w:rPr>
            </w:pPr>
          </w:p>
        </w:tc>
        <w:tc>
          <w:tcPr>
            <w:tcW w:w="1588" w:type="dxa"/>
            <w:tcBorders>
              <w:top w:val="nil"/>
              <w:left w:val="nil"/>
              <w:bottom w:val="single" w:sz="4" w:space="0" w:color="auto"/>
              <w:right w:val="single" w:sz="4" w:space="0" w:color="auto"/>
            </w:tcBorders>
            <w:shd w:val="clear" w:color="auto" w:fill="auto"/>
          </w:tcPr>
          <w:p w:rsidR="009C0AC6" w:rsidRPr="00065A83" w:rsidRDefault="009C0AC6" w:rsidP="00F47BE2">
            <w:pPr>
              <w:rPr>
                <w:rFonts w:ascii="Times New Roman" w:hAnsi="Times New Roman"/>
              </w:rPr>
            </w:pPr>
            <w:r w:rsidRPr="00065A83">
              <w:rPr>
                <w:rFonts w:ascii="Times New Roman" w:hAnsi="Times New Roman"/>
              </w:rPr>
              <w:t xml:space="preserve">Фенол </w:t>
            </w:r>
          </w:p>
        </w:tc>
        <w:tc>
          <w:tcPr>
            <w:tcW w:w="1134" w:type="dxa"/>
            <w:tcBorders>
              <w:top w:val="nil"/>
              <w:left w:val="nil"/>
              <w:bottom w:val="single" w:sz="4" w:space="0" w:color="auto"/>
              <w:right w:val="single" w:sz="4" w:space="0" w:color="auto"/>
            </w:tcBorders>
            <w:shd w:val="clear" w:color="auto" w:fill="auto"/>
          </w:tcPr>
          <w:p w:rsidR="009C0AC6" w:rsidRPr="00065A83" w:rsidRDefault="009C0AC6" w:rsidP="00F47BE2">
            <w:pPr>
              <w:jc w:val="center"/>
              <w:rPr>
                <w:rFonts w:ascii="Times New Roman" w:hAnsi="Times New Roman"/>
                <w:lang w:val="en-US"/>
              </w:rPr>
            </w:pPr>
            <w:r w:rsidRPr="00065A83">
              <w:rPr>
                <w:rFonts w:ascii="Times New Roman" w:hAnsi="Times New Roman"/>
                <w:lang w:val="en-US"/>
              </w:rPr>
              <w:t>0</w:t>
            </w:r>
            <w:r w:rsidRPr="00065A83">
              <w:rPr>
                <w:rFonts w:ascii="Times New Roman" w:hAnsi="Times New Roman"/>
              </w:rPr>
              <w:t>,</w:t>
            </w:r>
            <w:r w:rsidRPr="00065A83">
              <w:rPr>
                <w:rFonts w:ascii="Times New Roman" w:hAnsi="Times New Roman"/>
                <w:lang w:val="en-US"/>
              </w:rPr>
              <w:t>002</w:t>
            </w:r>
          </w:p>
        </w:tc>
        <w:tc>
          <w:tcPr>
            <w:tcW w:w="1275" w:type="dxa"/>
            <w:tcBorders>
              <w:top w:val="nil"/>
              <w:left w:val="nil"/>
              <w:bottom w:val="single" w:sz="4" w:space="0" w:color="auto"/>
              <w:right w:val="single" w:sz="4" w:space="0" w:color="auto"/>
            </w:tcBorders>
            <w:shd w:val="clear" w:color="auto" w:fill="auto"/>
          </w:tcPr>
          <w:p w:rsidR="009C0AC6" w:rsidRPr="00065A83" w:rsidRDefault="009C0AC6" w:rsidP="00F47BE2">
            <w:pPr>
              <w:jc w:val="center"/>
              <w:rPr>
                <w:rFonts w:ascii="Times New Roman" w:hAnsi="Times New Roman"/>
              </w:rPr>
            </w:pPr>
            <w:r w:rsidRPr="00065A83">
              <w:rPr>
                <w:rFonts w:ascii="Times New Roman" w:hAnsi="Times New Roman"/>
                <w:lang w:val="en-US"/>
              </w:rPr>
              <w:t>2</w:t>
            </w:r>
            <w:r w:rsidRPr="00065A83">
              <w:rPr>
                <w:rFonts w:ascii="Times New Roman" w:hAnsi="Times New Roman"/>
              </w:rPr>
              <w:t>,0</w:t>
            </w:r>
          </w:p>
        </w:tc>
      </w:tr>
      <w:tr w:rsidR="009C0AC6" w:rsidRPr="00065A83" w:rsidTr="00187C0D">
        <w:trPr>
          <w:gridAfter w:val="3"/>
          <w:wAfter w:w="2550" w:type="dxa"/>
          <w:trHeight w:val="273"/>
        </w:trPr>
        <w:tc>
          <w:tcPr>
            <w:tcW w:w="2098" w:type="dxa"/>
            <w:vMerge w:val="restart"/>
            <w:tcBorders>
              <w:top w:val="single" w:sz="4" w:space="0" w:color="auto"/>
              <w:left w:val="single" w:sz="4" w:space="0" w:color="auto"/>
              <w:right w:val="single" w:sz="4" w:space="0" w:color="auto"/>
            </w:tcBorders>
            <w:vAlign w:val="center"/>
          </w:tcPr>
          <w:p w:rsidR="009C0AC6" w:rsidRPr="00065A83" w:rsidRDefault="009C0AC6" w:rsidP="00F47BE2">
            <w:pPr>
              <w:rPr>
                <w:rFonts w:ascii="Times New Roman" w:hAnsi="Times New Roman"/>
              </w:rPr>
            </w:pPr>
          </w:p>
          <w:p w:rsidR="009C0AC6" w:rsidRPr="00065A83" w:rsidRDefault="009C0AC6" w:rsidP="0077675E">
            <w:pPr>
              <w:rPr>
                <w:rFonts w:ascii="Times New Roman" w:hAnsi="Times New Roman"/>
                <w:b/>
                <w:bCs/>
              </w:rPr>
            </w:pPr>
            <w:r w:rsidRPr="00065A83">
              <w:rPr>
                <w:rFonts w:ascii="Times New Roman" w:hAnsi="Times New Roman"/>
              </w:rPr>
              <w:t xml:space="preserve">Река Нура, ж/д станция Балыкты </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
                <w:bCs/>
              </w:rPr>
            </w:pPr>
            <w:r w:rsidRPr="00065A83">
              <w:rPr>
                <w:rFonts w:ascii="Times New Roman" w:hAnsi="Times New Roman"/>
                <w:b/>
                <w:bCs/>
              </w:rPr>
              <w:t>-</w:t>
            </w:r>
          </w:p>
        </w:tc>
        <w:tc>
          <w:tcPr>
            <w:tcW w:w="1559"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 xml:space="preserve">7,84 </w:t>
            </w:r>
            <w:r w:rsidR="00EC4F69" w:rsidRPr="00065A83">
              <w:rPr>
                <w:rFonts w:ascii="Times New Roman" w:hAnsi="Times New Roman"/>
                <w:bCs/>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 xml:space="preserve">6,39 </w:t>
            </w:r>
            <w:r w:rsidR="00EC4F69" w:rsidRPr="00065A83">
              <w:rPr>
                <w:rFonts w:ascii="Times New Roman" w:hAnsi="Times New Roman"/>
                <w:bCs/>
              </w:rPr>
              <w:t>(нормативно чистая)</w:t>
            </w:r>
          </w:p>
        </w:tc>
        <w:tc>
          <w:tcPr>
            <w:tcW w:w="1588" w:type="dxa"/>
            <w:tcBorders>
              <w:top w:val="nil"/>
              <w:left w:val="nil"/>
              <w:bottom w:val="single" w:sz="4" w:space="0" w:color="auto"/>
              <w:right w:val="single" w:sz="4" w:space="0" w:color="auto"/>
            </w:tcBorders>
            <w:shd w:val="clear" w:color="auto" w:fill="auto"/>
          </w:tcPr>
          <w:p w:rsidR="009C0AC6" w:rsidRPr="00065A83" w:rsidRDefault="009C0AC6" w:rsidP="00F47BE2">
            <w:pPr>
              <w:rPr>
                <w:rFonts w:ascii="Times New Roman" w:hAnsi="Times New Roman"/>
              </w:rPr>
            </w:pPr>
            <w:r w:rsidRPr="00065A83">
              <w:rPr>
                <w:rFonts w:ascii="Times New Roman" w:hAnsi="Times New Roman"/>
              </w:rPr>
              <w:t>Растворенный кислород</w:t>
            </w:r>
          </w:p>
        </w:tc>
        <w:tc>
          <w:tcPr>
            <w:tcW w:w="1134" w:type="dxa"/>
            <w:tcBorders>
              <w:top w:val="nil"/>
              <w:left w:val="nil"/>
              <w:bottom w:val="single" w:sz="4" w:space="0" w:color="auto"/>
              <w:right w:val="single" w:sz="4" w:space="0" w:color="auto"/>
            </w:tcBorders>
            <w:shd w:val="clear" w:color="auto" w:fill="auto"/>
          </w:tcPr>
          <w:p w:rsidR="009C0AC6" w:rsidRPr="00065A83" w:rsidRDefault="009C0AC6" w:rsidP="00F47BE2">
            <w:pPr>
              <w:jc w:val="center"/>
              <w:rPr>
                <w:rFonts w:ascii="Times New Roman" w:hAnsi="Times New Roman"/>
                <w:bCs/>
              </w:rPr>
            </w:pPr>
            <w:r w:rsidRPr="00065A83">
              <w:rPr>
                <w:rFonts w:ascii="Times New Roman" w:hAnsi="Times New Roman"/>
                <w:bCs/>
              </w:rPr>
              <w:t>6,39</w:t>
            </w:r>
          </w:p>
        </w:tc>
        <w:tc>
          <w:tcPr>
            <w:tcW w:w="1275" w:type="dxa"/>
            <w:tcBorders>
              <w:top w:val="nil"/>
              <w:left w:val="nil"/>
              <w:bottom w:val="single" w:sz="4" w:space="0" w:color="auto"/>
              <w:right w:val="single" w:sz="4" w:space="0" w:color="auto"/>
            </w:tcBorders>
            <w:shd w:val="clear" w:color="auto" w:fill="auto"/>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w:t>
            </w:r>
          </w:p>
        </w:tc>
      </w:tr>
      <w:tr w:rsidR="009C0AC6" w:rsidRPr="00065A83" w:rsidTr="00187C0D">
        <w:trPr>
          <w:gridAfter w:val="3"/>
          <w:wAfter w:w="2550" w:type="dxa"/>
          <w:trHeight w:val="273"/>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b/>
                <w:bCs/>
              </w:rPr>
            </w:pPr>
          </w:p>
        </w:tc>
        <w:tc>
          <w:tcPr>
            <w:tcW w:w="1134" w:type="dxa"/>
            <w:tcBorders>
              <w:top w:val="nil"/>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
                <w:bCs/>
              </w:rPr>
            </w:pPr>
            <w:r w:rsidRPr="00065A83">
              <w:rPr>
                <w:rFonts w:ascii="Times New Roman" w:hAnsi="Times New Roman"/>
                <w:b/>
                <w:bCs/>
              </w:rPr>
              <w:t>-</w:t>
            </w:r>
          </w:p>
        </w:tc>
        <w:tc>
          <w:tcPr>
            <w:tcW w:w="1559" w:type="dxa"/>
            <w:tcBorders>
              <w:top w:val="nil"/>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 xml:space="preserve">1,89 </w:t>
            </w:r>
            <w:r w:rsidR="00EC4F69" w:rsidRPr="00065A83">
              <w:rPr>
                <w:rFonts w:ascii="Times New Roman" w:hAnsi="Times New Roman"/>
                <w:bCs/>
              </w:rPr>
              <w:t xml:space="preserve">(нормативно </w:t>
            </w:r>
            <w:r w:rsidR="00EC4F69" w:rsidRPr="00065A83">
              <w:rPr>
                <w:rFonts w:ascii="Times New Roman" w:hAnsi="Times New Roman"/>
                <w:bCs/>
              </w:rPr>
              <w:lastRenderedPageBreak/>
              <w:t>чистая)</w:t>
            </w:r>
          </w:p>
        </w:tc>
        <w:tc>
          <w:tcPr>
            <w:tcW w:w="1418" w:type="dxa"/>
            <w:tcBorders>
              <w:top w:val="nil"/>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lastRenderedPageBreak/>
              <w:t xml:space="preserve">1,66 </w:t>
            </w:r>
            <w:r w:rsidR="00EC4F69" w:rsidRPr="00065A83">
              <w:rPr>
                <w:rFonts w:ascii="Times New Roman" w:hAnsi="Times New Roman"/>
                <w:bCs/>
              </w:rPr>
              <w:t>(нормативн</w:t>
            </w:r>
            <w:r w:rsidR="00EC4F69" w:rsidRPr="00065A83">
              <w:rPr>
                <w:rFonts w:ascii="Times New Roman" w:hAnsi="Times New Roman"/>
                <w:bCs/>
              </w:rPr>
              <w:lastRenderedPageBreak/>
              <w:t>о чистая)</w:t>
            </w:r>
          </w:p>
        </w:tc>
        <w:tc>
          <w:tcPr>
            <w:tcW w:w="1588" w:type="dxa"/>
            <w:tcBorders>
              <w:top w:val="nil"/>
              <w:left w:val="nil"/>
              <w:bottom w:val="single" w:sz="4" w:space="0" w:color="auto"/>
              <w:right w:val="single" w:sz="4" w:space="0" w:color="auto"/>
            </w:tcBorders>
            <w:shd w:val="clear" w:color="auto" w:fill="auto"/>
          </w:tcPr>
          <w:p w:rsidR="009C0AC6" w:rsidRPr="00065A83" w:rsidRDefault="009C0AC6" w:rsidP="00F47BE2">
            <w:pPr>
              <w:rPr>
                <w:rFonts w:ascii="Times New Roman" w:hAnsi="Times New Roman"/>
              </w:rPr>
            </w:pPr>
            <w:r w:rsidRPr="00065A83">
              <w:rPr>
                <w:rFonts w:ascii="Times New Roman" w:hAnsi="Times New Roman"/>
              </w:rPr>
              <w:lastRenderedPageBreak/>
              <w:t>БПК</w:t>
            </w:r>
            <w:r w:rsidRPr="00065A83">
              <w:rPr>
                <w:rFonts w:ascii="Times New Roman" w:hAnsi="Times New Roman"/>
                <w:vertAlign w:val="subscript"/>
              </w:rPr>
              <w:t>5</w:t>
            </w:r>
          </w:p>
        </w:tc>
        <w:tc>
          <w:tcPr>
            <w:tcW w:w="1134" w:type="dxa"/>
            <w:tcBorders>
              <w:top w:val="nil"/>
              <w:left w:val="nil"/>
              <w:bottom w:val="single" w:sz="4" w:space="0" w:color="auto"/>
              <w:right w:val="single" w:sz="4" w:space="0" w:color="auto"/>
            </w:tcBorders>
            <w:shd w:val="clear" w:color="auto" w:fill="auto"/>
          </w:tcPr>
          <w:p w:rsidR="009C0AC6" w:rsidRPr="00065A83" w:rsidRDefault="009C0AC6" w:rsidP="00F47BE2">
            <w:pPr>
              <w:jc w:val="center"/>
              <w:rPr>
                <w:rFonts w:ascii="Times New Roman" w:hAnsi="Times New Roman"/>
                <w:bCs/>
              </w:rPr>
            </w:pPr>
            <w:r w:rsidRPr="00065A83">
              <w:rPr>
                <w:rFonts w:ascii="Times New Roman" w:hAnsi="Times New Roman"/>
                <w:bCs/>
              </w:rPr>
              <w:t>1,66</w:t>
            </w:r>
          </w:p>
        </w:tc>
        <w:tc>
          <w:tcPr>
            <w:tcW w:w="1275" w:type="dxa"/>
            <w:tcBorders>
              <w:top w:val="nil"/>
              <w:left w:val="nil"/>
              <w:bottom w:val="single" w:sz="4" w:space="0" w:color="auto"/>
              <w:right w:val="single" w:sz="4" w:space="0" w:color="auto"/>
            </w:tcBorders>
            <w:shd w:val="clear" w:color="auto" w:fill="auto"/>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w:t>
            </w:r>
          </w:p>
        </w:tc>
      </w:tr>
      <w:tr w:rsidR="009C0AC6" w:rsidRPr="00065A83" w:rsidTr="00187C0D">
        <w:trPr>
          <w:gridAfter w:val="3"/>
          <w:wAfter w:w="2550" w:type="dxa"/>
          <w:trHeight w:val="273"/>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b/>
                <w:bCs/>
              </w:rPr>
            </w:pPr>
          </w:p>
        </w:tc>
        <w:tc>
          <w:tcPr>
            <w:tcW w:w="1134" w:type="dxa"/>
            <w:vMerge w:val="restart"/>
            <w:tcBorders>
              <w:top w:val="nil"/>
              <w:left w:val="nil"/>
              <w:right w:val="single" w:sz="4" w:space="0" w:color="auto"/>
            </w:tcBorders>
            <w:shd w:val="clear" w:color="auto" w:fill="auto"/>
            <w:noWrap/>
          </w:tcPr>
          <w:p w:rsidR="009C0AC6" w:rsidRPr="00065A83" w:rsidRDefault="009C0AC6" w:rsidP="00F47BE2">
            <w:pPr>
              <w:jc w:val="center"/>
              <w:rPr>
                <w:rFonts w:ascii="Times New Roman" w:hAnsi="Times New Roman"/>
                <w:smallCaps/>
                <w:spacing w:val="-20"/>
                <w:lang w:val="kk-KZ"/>
              </w:rPr>
            </w:pPr>
            <w:r w:rsidRPr="00065A83">
              <w:rPr>
                <w:rFonts w:ascii="Times New Roman" w:hAnsi="Times New Roman"/>
                <w:smallCaps/>
                <w:spacing w:val="-20"/>
                <w:lang w:val="kk-KZ"/>
              </w:rPr>
              <w:t>1,81</w:t>
            </w:r>
          </w:p>
          <w:p w:rsidR="009C0AC6" w:rsidRPr="00065A83" w:rsidRDefault="009C0AC6" w:rsidP="00F47BE2">
            <w:pPr>
              <w:jc w:val="center"/>
              <w:rPr>
                <w:rFonts w:ascii="Times New Roman" w:hAnsi="Times New Roman"/>
              </w:rPr>
            </w:pPr>
            <w:r w:rsidRPr="00065A83">
              <w:rPr>
                <w:rFonts w:ascii="Times New Roman" w:hAnsi="Times New Roman"/>
              </w:rPr>
              <w:t>(3 кл.)</w:t>
            </w:r>
          </w:p>
          <w:p w:rsidR="009C0AC6" w:rsidRPr="00065A83" w:rsidRDefault="009C0AC6" w:rsidP="00F47BE2">
            <w:pPr>
              <w:jc w:val="center"/>
              <w:rPr>
                <w:rFonts w:ascii="Times New Roman" w:hAnsi="Times New Roman"/>
              </w:rPr>
            </w:pPr>
            <w:r w:rsidRPr="00065A83">
              <w:rPr>
                <w:rFonts w:ascii="Times New Roman" w:hAnsi="Times New Roman"/>
              </w:rPr>
              <w:t>умеренно-</w:t>
            </w:r>
            <w:r w:rsidRPr="00065A83">
              <w:rPr>
                <w:rFonts w:ascii="Times New Roman" w:hAnsi="Times New Roman"/>
                <w:spacing w:val="-20"/>
              </w:rPr>
              <w:t>загрязнён-</w:t>
            </w:r>
          </w:p>
          <w:p w:rsidR="009C0AC6" w:rsidRPr="00065A83" w:rsidRDefault="009C0AC6" w:rsidP="00F47BE2">
            <w:pPr>
              <w:tabs>
                <w:tab w:val="left" w:pos="1560"/>
                <w:tab w:val="left" w:pos="4962"/>
              </w:tabs>
              <w:jc w:val="center"/>
              <w:rPr>
                <w:rFonts w:ascii="Times New Roman" w:hAnsi="Times New Roman"/>
                <w:b/>
                <w:bCs/>
              </w:rPr>
            </w:pPr>
            <w:r w:rsidRPr="00065A83">
              <w:rPr>
                <w:rFonts w:ascii="Times New Roman" w:hAnsi="Times New Roman"/>
                <w:spacing w:val="-20"/>
              </w:rPr>
              <w:t>ная</w:t>
            </w:r>
          </w:p>
        </w:tc>
        <w:tc>
          <w:tcPr>
            <w:tcW w:w="1559" w:type="dxa"/>
            <w:vMerge w:val="restart"/>
            <w:tcBorders>
              <w:top w:val="nil"/>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rPr>
              <w:t xml:space="preserve">10,3 </w:t>
            </w:r>
            <w:r w:rsidR="00EC4F69" w:rsidRPr="00065A83">
              <w:rPr>
                <w:rFonts w:ascii="Times New Roman" w:hAnsi="Times New Roman"/>
              </w:rPr>
              <w:t>(высокого уровня загрязнения)</w:t>
            </w:r>
          </w:p>
        </w:tc>
        <w:tc>
          <w:tcPr>
            <w:tcW w:w="1418" w:type="dxa"/>
            <w:vMerge w:val="restart"/>
            <w:tcBorders>
              <w:top w:val="nil"/>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rPr>
              <w:t xml:space="preserve">6,64 </w:t>
            </w:r>
            <w:r w:rsidR="00EC4F69" w:rsidRPr="00065A83">
              <w:rPr>
                <w:rFonts w:ascii="Times New Roman" w:hAnsi="Times New Roman"/>
              </w:rPr>
              <w:t>(высокого уровня загрязнения)</w:t>
            </w:r>
          </w:p>
        </w:tc>
        <w:tc>
          <w:tcPr>
            <w:tcW w:w="3997" w:type="dxa"/>
            <w:gridSpan w:val="3"/>
            <w:tcBorders>
              <w:top w:val="nil"/>
              <w:left w:val="nil"/>
              <w:bottom w:val="single" w:sz="4" w:space="0" w:color="auto"/>
              <w:right w:val="single" w:sz="4" w:space="0" w:color="auto"/>
            </w:tcBorders>
            <w:shd w:val="clear" w:color="auto" w:fill="auto"/>
          </w:tcPr>
          <w:p w:rsidR="009C0AC6" w:rsidRPr="00065A83" w:rsidRDefault="009C0AC6" w:rsidP="00F47BE2">
            <w:pPr>
              <w:jc w:val="center"/>
              <w:rPr>
                <w:rFonts w:ascii="Times New Roman" w:hAnsi="Times New Roman"/>
                <w:bCs/>
                <w:lang w:val="kk-KZ"/>
              </w:rPr>
            </w:pPr>
            <w:r w:rsidRPr="00065A83">
              <w:rPr>
                <w:rFonts w:ascii="Times New Roman" w:hAnsi="Times New Roman"/>
                <w:b/>
                <w:bCs/>
                <w:lang w:val="kk-KZ"/>
              </w:rPr>
              <w:t>главные ионы</w:t>
            </w:r>
          </w:p>
        </w:tc>
      </w:tr>
      <w:tr w:rsidR="009C0AC6" w:rsidRPr="00065A83" w:rsidTr="00187C0D">
        <w:trPr>
          <w:gridAfter w:val="3"/>
          <w:wAfter w:w="2550" w:type="dxa"/>
          <w:trHeight w:val="273"/>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b/>
                <w:bCs/>
              </w:rPr>
            </w:pPr>
          </w:p>
        </w:tc>
        <w:tc>
          <w:tcPr>
            <w:tcW w:w="1134" w:type="dxa"/>
            <w:vMerge/>
            <w:tcBorders>
              <w:left w:val="nil"/>
              <w:right w:val="single" w:sz="4" w:space="0" w:color="auto"/>
            </w:tcBorders>
            <w:shd w:val="clear" w:color="auto" w:fill="auto"/>
            <w:noWrap/>
          </w:tcPr>
          <w:p w:rsidR="009C0AC6" w:rsidRPr="00065A83" w:rsidRDefault="009C0AC6" w:rsidP="00F47BE2">
            <w:pPr>
              <w:tabs>
                <w:tab w:val="left" w:pos="1560"/>
                <w:tab w:val="left" w:pos="4962"/>
              </w:tabs>
              <w:jc w:val="center"/>
              <w:rPr>
                <w:rFonts w:ascii="Times New Roman" w:hAnsi="Times New Roman"/>
                <w:b/>
                <w:bCs/>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1588" w:type="dxa"/>
            <w:tcBorders>
              <w:top w:val="nil"/>
              <w:left w:val="nil"/>
              <w:bottom w:val="single" w:sz="4" w:space="0" w:color="auto"/>
              <w:right w:val="single" w:sz="4" w:space="0" w:color="auto"/>
            </w:tcBorders>
            <w:shd w:val="clear" w:color="auto" w:fill="auto"/>
          </w:tcPr>
          <w:p w:rsidR="009C0AC6" w:rsidRPr="00065A83" w:rsidRDefault="009C0AC6" w:rsidP="00F47BE2">
            <w:pPr>
              <w:rPr>
                <w:rFonts w:ascii="Times New Roman" w:hAnsi="Times New Roman"/>
              </w:rPr>
            </w:pPr>
            <w:r w:rsidRPr="00065A83">
              <w:rPr>
                <w:rFonts w:ascii="Times New Roman" w:hAnsi="Times New Roman"/>
              </w:rPr>
              <w:t>Сульфаты</w:t>
            </w:r>
          </w:p>
        </w:tc>
        <w:tc>
          <w:tcPr>
            <w:tcW w:w="1134" w:type="dxa"/>
            <w:tcBorders>
              <w:top w:val="nil"/>
              <w:left w:val="nil"/>
              <w:bottom w:val="single" w:sz="4" w:space="0" w:color="auto"/>
              <w:right w:val="single" w:sz="4" w:space="0" w:color="auto"/>
            </w:tcBorders>
            <w:shd w:val="clear" w:color="auto" w:fill="auto"/>
          </w:tcPr>
          <w:p w:rsidR="009C0AC6" w:rsidRPr="00065A83" w:rsidRDefault="009C0AC6" w:rsidP="00F47BE2">
            <w:pPr>
              <w:jc w:val="center"/>
              <w:rPr>
                <w:rFonts w:ascii="Times New Roman" w:hAnsi="Times New Roman"/>
                <w:bCs/>
              </w:rPr>
            </w:pPr>
            <w:r w:rsidRPr="00065A83">
              <w:rPr>
                <w:rFonts w:ascii="Times New Roman" w:hAnsi="Times New Roman"/>
                <w:bCs/>
              </w:rPr>
              <w:t>260</w:t>
            </w:r>
          </w:p>
        </w:tc>
        <w:tc>
          <w:tcPr>
            <w:tcW w:w="1275" w:type="dxa"/>
            <w:tcBorders>
              <w:top w:val="nil"/>
              <w:left w:val="nil"/>
              <w:bottom w:val="single" w:sz="4" w:space="0" w:color="auto"/>
              <w:right w:val="single" w:sz="4" w:space="0" w:color="auto"/>
            </w:tcBorders>
            <w:shd w:val="clear" w:color="auto" w:fill="auto"/>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2,6</w:t>
            </w:r>
          </w:p>
        </w:tc>
      </w:tr>
      <w:tr w:rsidR="009C0AC6" w:rsidRPr="00065A83" w:rsidTr="00187C0D">
        <w:trPr>
          <w:gridAfter w:val="3"/>
          <w:wAfter w:w="2550" w:type="dxa"/>
          <w:trHeight w:val="273"/>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b/>
                <w:bCs/>
              </w:rPr>
            </w:pPr>
          </w:p>
        </w:tc>
        <w:tc>
          <w:tcPr>
            <w:tcW w:w="1134" w:type="dxa"/>
            <w:vMerge/>
            <w:tcBorders>
              <w:left w:val="nil"/>
              <w:right w:val="single" w:sz="4" w:space="0" w:color="auto"/>
            </w:tcBorders>
            <w:shd w:val="clear" w:color="auto" w:fill="auto"/>
            <w:noWrap/>
          </w:tcPr>
          <w:p w:rsidR="009C0AC6" w:rsidRPr="00065A83" w:rsidRDefault="009C0AC6" w:rsidP="00F47BE2">
            <w:pPr>
              <w:tabs>
                <w:tab w:val="left" w:pos="1560"/>
                <w:tab w:val="left" w:pos="4962"/>
              </w:tabs>
              <w:jc w:val="center"/>
              <w:rPr>
                <w:rFonts w:ascii="Times New Roman" w:hAnsi="Times New Roman"/>
                <w:b/>
                <w:bCs/>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1588" w:type="dxa"/>
            <w:tcBorders>
              <w:top w:val="nil"/>
              <w:left w:val="nil"/>
              <w:bottom w:val="single" w:sz="4" w:space="0" w:color="auto"/>
              <w:right w:val="single" w:sz="4" w:space="0" w:color="auto"/>
            </w:tcBorders>
            <w:shd w:val="clear" w:color="auto" w:fill="auto"/>
          </w:tcPr>
          <w:p w:rsidR="009C0AC6" w:rsidRPr="00065A83" w:rsidRDefault="009C0AC6" w:rsidP="00F47BE2">
            <w:pPr>
              <w:rPr>
                <w:rFonts w:ascii="Times New Roman" w:hAnsi="Times New Roman"/>
              </w:rPr>
            </w:pPr>
            <w:r w:rsidRPr="00065A83">
              <w:rPr>
                <w:rFonts w:ascii="Times New Roman" w:hAnsi="Times New Roman"/>
              </w:rPr>
              <w:t xml:space="preserve">Магний </w:t>
            </w:r>
          </w:p>
        </w:tc>
        <w:tc>
          <w:tcPr>
            <w:tcW w:w="1134" w:type="dxa"/>
            <w:tcBorders>
              <w:top w:val="nil"/>
              <w:left w:val="nil"/>
              <w:bottom w:val="single" w:sz="4" w:space="0" w:color="auto"/>
              <w:right w:val="single" w:sz="4" w:space="0" w:color="auto"/>
            </w:tcBorders>
            <w:shd w:val="clear" w:color="auto" w:fill="auto"/>
          </w:tcPr>
          <w:p w:rsidR="009C0AC6" w:rsidRPr="00065A83" w:rsidRDefault="009C0AC6" w:rsidP="00F47BE2">
            <w:pPr>
              <w:jc w:val="center"/>
              <w:rPr>
                <w:rFonts w:ascii="Times New Roman" w:hAnsi="Times New Roman"/>
                <w:bCs/>
              </w:rPr>
            </w:pPr>
            <w:r w:rsidRPr="00065A83">
              <w:rPr>
                <w:rFonts w:ascii="Times New Roman" w:hAnsi="Times New Roman"/>
                <w:bCs/>
              </w:rPr>
              <w:t>47,8</w:t>
            </w:r>
          </w:p>
        </w:tc>
        <w:tc>
          <w:tcPr>
            <w:tcW w:w="1275" w:type="dxa"/>
            <w:tcBorders>
              <w:top w:val="nil"/>
              <w:left w:val="nil"/>
              <w:bottom w:val="single" w:sz="4" w:space="0" w:color="auto"/>
              <w:right w:val="single" w:sz="4" w:space="0" w:color="auto"/>
            </w:tcBorders>
            <w:shd w:val="clear" w:color="auto" w:fill="auto"/>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1,2</w:t>
            </w:r>
          </w:p>
        </w:tc>
      </w:tr>
      <w:tr w:rsidR="009C0AC6" w:rsidRPr="00065A83" w:rsidTr="00187C0D">
        <w:trPr>
          <w:gridAfter w:val="3"/>
          <w:wAfter w:w="2550" w:type="dxa"/>
          <w:trHeight w:val="276"/>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tabs>
                <w:tab w:val="left" w:pos="1560"/>
                <w:tab w:val="left" w:pos="4962"/>
              </w:tabs>
              <w:jc w:val="center"/>
              <w:rPr>
                <w:rFonts w:ascii="Times New Roman" w:hAnsi="Times New Roman"/>
                <w:smallCaps/>
                <w:spacing w:val="-20"/>
                <w:lang w:val="kk-KZ"/>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3997" w:type="dxa"/>
            <w:gridSpan w:val="3"/>
            <w:vMerge w:val="restart"/>
            <w:tcBorders>
              <w:top w:val="nil"/>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b/>
              </w:rPr>
              <w:t>тяжелые металлы</w:t>
            </w:r>
          </w:p>
        </w:tc>
      </w:tr>
      <w:tr w:rsidR="009C0AC6" w:rsidRPr="00065A83" w:rsidTr="00187C0D">
        <w:trPr>
          <w:trHeight w:val="80"/>
        </w:trPr>
        <w:tc>
          <w:tcPr>
            <w:tcW w:w="2098" w:type="dxa"/>
            <w:vMerge/>
            <w:tcBorders>
              <w:left w:val="single" w:sz="4" w:space="0" w:color="auto"/>
              <w:bottom w:val="nil"/>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smallCaps/>
                <w:spacing w:val="-20"/>
                <w:lang w:val="kk-KZ"/>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3997" w:type="dxa"/>
            <w:gridSpan w:val="3"/>
            <w:vMerge/>
            <w:tcBorders>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275" w:type="dxa"/>
            <w:gridSpan w:val="2"/>
          </w:tcPr>
          <w:p w:rsidR="009C0AC6" w:rsidRPr="00065A83" w:rsidRDefault="009C0AC6" w:rsidP="00F47BE2">
            <w:pPr>
              <w:jc w:val="center"/>
              <w:rPr>
                <w:rFonts w:ascii="Times New Roman" w:hAnsi="Times New Roman"/>
              </w:rPr>
            </w:pPr>
          </w:p>
        </w:tc>
        <w:tc>
          <w:tcPr>
            <w:tcW w:w="1275" w:type="dxa"/>
          </w:tcPr>
          <w:p w:rsidR="009C0AC6" w:rsidRPr="00065A83" w:rsidRDefault="009C0AC6" w:rsidP="00F47BE2">
            <w:pPr>
              <w:jc w:val="center"/>
              <w:rPr>
                <w:rFonts w:ascii="Times New Roman" w:hAnsi="Times New Roman"/>
              </w:rPr>
            </w:pPr>
            <w:r w:rsidRPr="00065A83">
              <w:rPr>
                <w:rFonts w:ascii="Times New Roman" w:hAnsi="Times New Roman"/>
              </w:rPr>
              <w:t>1,7</w:t>
            </w:r>
          </w:p>
        </w:tc>
      </w:tr>
      <w:tr w:rsidR="009C0AC6" w:rsidRPr="00065A83" w:rsidTr="00187C0D">
        <w:trPr>
          <w:gridAfter w:val="3"/>
          <w:wAfter w:w="2550" w:type="dxa"/>
          <w:trHeight w:val="60"/>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0,0030</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3,0</w:t>
            </w:r>
          </w:p>
        </w:tc>
      </w:tr>
      <w:tr w:rsidR="009C0AC6" w:rsidRPr="00065A83" w:rsidTr="00187C0D">
        <w:trPr>
          <w:gridAfter w:val="3"/>
          <w:wAfter w:w="2550" w:type="dxa"/>
          <w:trHeight w:val="60"/>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0,012</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1,2</w:t>
            </w:r>
          </w:p>
        </w:tc>
      </w:tr>
      <w:tr w:rsidR="009C0AC6" w:rsidRPr="00065A83" w:rsidTr="00187C0D">
        <w:trPr>
          <w:gridAfter w:val="3"/>
          <w:wAfter w:w="2550" w:type="dxa"/>
          <w:trHeight w:val="366"/>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0,300</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30,0</w:t>
            </w:r>
          </w:p>
        </w:tc>
      </w:tr>
      <w:tr w:rsidR="009C0AC6" w:rsidRPr="00065A83" w:rsidTr="00187C0D">
        <w:trPr>
          <w:gridAfter w:val="3"/>
          <w:wAfter w:w="2550" w:type="dxa"/>
          <w:trHeight w:val="415"/>
        </w:trPr>
        <w:tc>
          <w:tcPr>
            <w:tcW w:w="2098" w:type="dxa"/>
            <w:vMerge w:val="restart"/>
            <w:tcBorders>
              <w:top w:val="single" w:sz="4" w:space="0" w:color="auto"/>
              <w:left w:val="single" w:sz="4" w:space="0" w:color="auto"/>
              <w:right w:val="single" w:sz="4" w:space="0" w:color="auto"/>
            </w:tcBorders>
            <w:vAlign w:val="center"/>
          </w:tcPr>
          <w:p w:rsidR="009C0AC6" w:rsidRPr="00065A83" w:rsidRDefault="009C0AC6" w:rsidP="00F47BE2">
            <w:pPr>
              <w:rPr>
                <w:rFonts w:ascii="Times New Roman" w:hAnsi="Times New Roman"/>
              </w:rPr>
            </w:pPr>
          </w:p>
          <w:p w:rsidR="009C0AC6" w:rsidRPr="00065A83" w:rsidRDefault="009C0AC6" w:rsidP="00F47BE2">
            <w:pPr>
              <w:rPr>
                <w:rFonts w:ascii="Times New Roman" w:hAnsi="Times New Roman"/>
              </w:rPr>
            </w:pPr>
            <w:r w:rsidRPr="00065A83">
              <w:rPr>
                <w:rFonts w:ascii="Times New Roman" w:hAnsi="Times New Roman"/>
              </w:rPr>
              <w:t>Самаркан вдхр.,</w:t>
            </w:r>
          </w:p>
          <w:p w:rsidR="009C0AC6" w:rsidRPr="00065A83" w:rsidRDefault="009C0AC6" w:rsidP="00F47BE2">
            <w:pPr>
              <w:rPr>
                <w:rFonts w:ascii="Times New Roman" w:hAnsi="Times New Roman"/>
              </w:rPr>
            </w:pPr>
            <w:r w:rsidRPr="00065A83">
              <w:rPr>
                <w:rFonts w:ascii="Times New Roman" w:hAnsi="Times New Roman"/>
              </w:rPr>
              <w:t>7 км выше плотины</w:t>
            </w:r>
          </w:p>
          <w:p w:rsidR="009C0AC6" w:rsidRPr="00065A83" w:rsidRDefault="009C0AC6" w:rsidP="0077675E">
            <w:pPr>
              <w:rPr>
                <w:rFonts w:ascii="Times New Roman" w:hAnsi="Times New Roman"/>
              </w:rPr>
            </w:pPr>
            <w:r w:rsidRPr="00065A83">
              <w:rPr>
                <w:rFonts w:ascii="Times New Roman" w:hAnsi="Times New Roman"/>
              </w:rPr>
              <w:t xml:space="preserve">г. Темиртау </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w:t>
            </w:r>
          </w:p>
        </w:tc>
        <w:tc>
          <w:tcPr>
            <w:tcW w:w="1559"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bCs/>
              </w:rPr>
              <w:t xml:space="preserve">9,04 </w:t>
            </w:r>
            <w:r w:rsidR="00EC4F69" w:rsidRPr="00065A83">
              <w:rPr>
                <w:rFonts w:ascii="Times New Roman" w:hAnsi="Times New Roman"/>
                <w:bCs/>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bCs/>
              </w:rPr>
              <w:t xml:space="preserve">8,12 </w:t>
            </w:r>
            <w:r w:rsidR="00EC4F69" w:rsidRPr="00065A83">
              <w:rPr>
                <w:rFonts w:ascii="Times New Roman" w:hAnsi="Times New Roman"/>
                <w:bCs/>
              </w:rPr>
              <w:t>(нормативно чистая)</w:t>
            </w: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8,12</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w:t>
            </w:r>
          </w:p>
        </w:tc>
      </w:tr>
      <w:tr w:rsidR="009C0AC6" w:rsidRPr="00065A83" w:rsidTr="00187C0D">
        <w:trPr>
          <w:gridAfter w:val="3"/>
          <w:wAfter w:w="2550" w:type="dxa"/>
          <w:trHeight w:val="415"/>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w:t>
            </w:r>
          </w:p>
        </w:tc>
        <w:tc>
          <w:tcPr>
            <w:tcW w:w="1559"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bCs/>
              </w:rPr>
              <w:t xml:space="preserve">2,94 </w:t>
            </w:r>
            <w:r w:rsidR="00EC4F69" w:rsidRPr="00065A83">
              <w:rPr>
                <w:rFonts w:ascii="Times New Roman" w:hAnsi="Times New Roman"/>
                <w:bCs/>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bCs/>
              </w:rPr>
              <w:t xml:space="preserve">2,03 </w:t>
            </w:r>
            <w:r w:rsidR="00EC4F69" w:rsidRPr="00065A83">
              <w:rPr>
                <w:rFonts w:ascii="Times New Roman" w:hAnsi="Times New Roman"/>
                <w:bCs/>
              </w:rPr>
              <w:t>(нормативно чистая)</w:t>
            </w: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2,03</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w:t>
            </w:r>
          </w:p>
        </w:tc>
      </w:tr>
      <w:tr w:rsidR="009C0AC6" w:rsidRPr="00065A83" w:rsidTr="00187C0D">
        <w:trPr>
          <w:gridAfter w:val="3"/>
          <w:wAfter w:w="2550" w:type="dxa"/>
          <w:trHeight w:val="324"/>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2,11</w:t>
            </w:r>
          </w:p>
          <w:p w:rsidR="009C0AC6" w:rsidRPr="00065A83" w:rsidRDefault="009C0AC6" w:rsidP="00F47BE2">
            <w:pPr>
              <w:jc w:val="center"/>
              <w:rPr>
                <w:rFonts w:ascii="Times New Roman" w:hAnsi="Times New Roman"/>
              </w:rPr>
            </w:pPr>
            <w:r w:rsidRPr="00065A83">
              <w:rPr>
                <w:rFonts w:ascii="Times New Roman" w:hAnsi="Times New Roman"/>
              </w:rPr>
              <w:t>(3 кл.)</w:t>
            </w:r>
          </w:p>
          <w:p w:rsidR="009C0AC6" w:rsidRPr="00065A83" w:rsidRDefault="009C0AC6" w:rsidP="00F47BE2">
            <w:pPr>
              <w:jc w:val="center"/>
              <w:rPr>
                <w:rFonts w:ascii="Times New Roman" w:hAnsi="Times New Roman"/>
              </w:rPr>
            </w:pPr>
            <w:r w:rsidRPr="00065A83">
              <w:rPr>
                <w:rFonts w:ascii="Times New Roman" w:hAnsi="Times New Roman"/>
              </w:rPr>
              <w:t>умеренно-</w:t>
            </w:r>
            <w:r w:rsidRPr="00065A83">
              <w:rPr>
                <w:rFonts w:ascii="Times New Roman" w:hAnsi="Times New Roman"/>
                <w:spacing w:val="-20"/>
              </w:rPr>
              <w:t>загрязнён-</w:t>
            </w:r>
          </w:p>
          <w:p w:rsidR="009C0AC6" w:rsidRPr="00065A83" w:rsidRDefault="009C0AC6" w:rsidP="00F47BE2">
            <w:pPr>
              <w:jc w:val="center"/>
              <w:rPr>
                <w:rFonts w:ascii="Times New Roman" w:hAnsi="Times New Roman"/>
                <w:spacing w:val="-20"/>
              </w:rPr>
            </w:pPr>
            <w:r w:rsidRPr="00065A83">
              <w:rPr>
                <w:rFonts w:ascii="Times New Roman" w:hAnsi="Times New Roman"/>
                <w:spacing w:val="-20"/>
              </w:rPr>
              <w:t>ная</w:t>
            </w:r>
          </w:p>
          <w:p w:rsidR="009C0AC6" w:rsidRPr="00065A83" w:rsidRDefault="009C0AC6" w:rsidP="00F47BE2">
            <w:pPr>
              <w:jc w:val="center"/>
              <w:rPr>
                <w:rFonts w:ascii="Times New Roman" w:hAnsi="Times New Roman"/>
              </w:rPr>
            </w:pPr>
          </w:p>
        </w:tc>
        <w:tc>
          <w:tcPr>
            <w:tcW w:w="1559"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rPr>
              <w:t xml:space="preserve">4,53 </w:t>
            </w:r>
            <w:r w:rsidR="00EC4F69" w:rsidRPr="00065A83">
              <w:rPr>
                <w:rFonts w:ascii="Times New Roman" w:hAnsi="Times New Roman"/>
              </w:rPr>
              <w:t>(высокого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rPr>
              <w:t xml:space="preserve">6,69 </w:t>
            </w:r>
            <w:r w:rsidR="00EC4F69" w:rsidRPr="00065A83">
              <w:rPr>
                <w:rFonts w:ascii="Times New Roman" w:hAnsi="Times New Roman"/>
              </w:rPr>
              <w:t>(высокого уровня загрязнения)</w:t>
            </w:r>
          </w:p>
        </w:tc>
        <w:tc>
          <w:tcPr>
            <w:tcW w:w="3997" w:type="dxa"/>
            <w:gridSpan w:val="3"/>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
                <w:bCs/>
                <w:lang w:val="kk-KZ"/>
              </w:rPr>
              <w:t>главные ионы</w:t>
            </w:r>
          </w:p>
        </w:tc>
      </w:tr>
      <w:tr w:rsidR="009C0AC6" w:rsidRPr="00065A83" w:rsidTr="00187C0D">
        <w:trPr>
          <w:gridAfter w:val="3"/>
          <w:wAfter w:w="2550" w:type="dxa"/>
          <w:trHeight w:val="287"/>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196</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2,0</w:t>
            </w:r>
          </w:p>
        </w:tc>
      </w:tr>
      <w:tr w:rsidR="009C0AC6" w:rsidRPr="00065A83" w:rsidTr="00187C0D">
        <w:trPr>
          <w:gridAfter w:val="3"/>
          <w:wAfter w:w="2550" w:type="dxa"/>
          <w:trHeight w:val="415"/>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3997" w:type="dxa"/>
            <w:gridSpan w:val="3"/>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
              </w:rPr>
            </w:pPr>
            <w:r w:rsidRPr="00065A83">
              <w:rPr>
                <w:rFonts w:ascii="Times New Roman" w:hAnsi="Times New Roman"/>
                <w:b/>
              </w:rPr>
              <w:t>тяжелые металлы</w:t>
            </w:r>
          </w:p>
        </w:tc>
      </w:tr>
      <w:tr w:rsidR="009C0AC6" w:rsidRPr="00065A83" w:rsidTr="00187C0D">
        <w:trPr>
          <w:gridAfter w:val="3"/>
          <w:wAfter w:w="2550" w:type="dxa"/>
          <w:trHeight w:val="307"/>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0,0029</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2,9</w:t>
            </w:r>
          </w:p>
        </w:tc>
      </w:tr>
      <w:tr w:rsidR="009C0AC6" w:rsidRPr="00065A83" w:rsidTr="00187C0D">
        <w:trPr>
          <w:gridAfter w:val="3"/>
          <w:wAfter w:w="2550" w:type="dxa"/>
          <w:trHeight w:val="269"/>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0,039</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3,9</w:t>
            </w:r>
          </w:p>
        </w:tc>
      </w:tr>
      <w:tr w:rsidR="009C0AC6" w:rsidRPr="00065A83" w:rsidTr="00187C0D">
        <w:trPr>
          <w:gridAfter w:val="3"/>
          <w:wAfter w:w="2550" w:type="dxa"/>
          <w:trHeight w:val="211"/>
        </w:trPr>
        <w:tc>
          <w:tcPr>
            <w:tcW w:w="2098" w:type="dxa"/>
            <w:vMerge/>
            <w:tcBorders>
              <w:left w:val="single" w:sz="4" w:space="0" w:color="auto"/>
              <w:bottom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0,275</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27,5</w:t>
            </w:r>
          </w:p>
        </w:tc>
      </w:tr>
      <w:tr w:rsidR="009C0AC6" w:rsidRPr="00065A83" w:rsidTr="00187C0D">
        <w:trPr>
          <w:gridAfter w:val="3"/>
          <w:wAfter w:w="2550" w:type="dxa"/>
          <w:trHeight w:val="415"/>
        </w:trPr>
        <w:tc>
          <w:tcPr>
            <w:tcW w:w="2098" w:type="dxa"/>
            <w:vMerge w:val="restart"/>
            <w:tcBorders>
              <w:top w:val="single" w:sz="4" w:space="0" w:color="auto"/>
              <w:left w:val="single" w:sz="4" w:space="0" w:color="auto"/>
              <w:right w:val="single" w:sz="4" w:space="0" w:color="auto"/>
            </w:tcBorders>
            <w:vAlign w:val="center"/>
          </w:tcPr>
          <w:p w:rsidR="009C0AC6" w:rsidRPr="00065A83" w:rsidRDefault="009C0AC6" w:rsidP="00F47BE2">
            <w:pPr>
              <w:rPr>
                <w:rFonts w:ascii="Times New Roman" w:hAnsi="Times New Roman"/>
              </w:rPr>
            </w:pPr>
          </w:p>
          <w:p w:rsidR="009C0AC6" w:rsidRPr="00065A83" w:rsidRDefault="009C0AC6" w:rsidP="00F47BE2">
            <w:pPr>
              <w:rPr>
                <w:rFonts w:ascii="Times New Roman" w:hAnsi="Times New Roman"/>
              </w:rPr>
            </w:pPr>
            <w:r w:rsidRPr="00065A83">
              <w:rPr>
                <w:rFonts w:ascii="Times New Roman" w:hAnsi="Times New Roman"/>
              </w:rPr>
              <w:t>Самаркан вдхр.,</w:t>
            </w:r>
          </w:p>
          <w:p w:rsidR="009C0AC6" w:rsidRPr="00065A83" w:rsidRDefault="009C0AC6" w:rsidP="00F47BE2">
            <w:pPr>
              <w:rPr>
                <w:rFonts w:ascii="Times New Roman" w:hAnsi="Times New Roman"/>
              </w:rPr>
            </w:pPr>
            <w:r w:rsidRPr="00065A83">
              <w:rPr>
                <w:rFonts w:ascii="Times New Roman" w:hAnsi="Times New Roman"/>
              </w:rPr>
              <w:t>0,5 км по створу от южного берега вдхр. в черте</w:t>
            </w:r>
          </w:p>
          <w:p w:rsidR="009C0AC6" w:rsidRPr="00065A83" w:rsidRDefault="009C0AC6" w:rsidP="0077675E">
            <w:pPr>
              <w:rPr>
                <w:rFonts w:ascii="Times New Roman" w:hAnsi="Times New Roman"/>
              </w:rPr>
            </w:pPr>
            <w:r w:rsidRPr="00065A83">
              <w:rPr>
                <w:rFonts w:ascii="Times New Roman" w:hAnsi="Times New Roman"/>
              </w:rPr>
              <w:t xml:space="preserve"> г. Темиртау </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w:t>
            </w:r>
          </w:p>
        </w:tc>
        <w:tc>
          <w:tcPr>
            <w:tcW w:w="1559"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bCs/>
              </w:rPr>
              <w:t xml:space="preserve">8,36 </w:t>
            </w:r>
            <w:r w:rsidR="00EC4F69" w:rsidRPr="00065A83">
              <w:rPr>
                <w:rFonts w:ascii="Times New Roman" w:hAnsi="Times New Roman"/>
                <w:bCs/>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bCs/>
              </w:rPr>
              <w:t xml:space="preserve">7,97 </w:t>
            </w:r>
            <w:r w:rsidR="00EC4F69" w:rsidRPr="00065A83">
              <w:rPr>
                <w:rFonts w:ascii="Times New Roman" w:hAnsi="Times New Roman"/>
                <w:bCs/>
              </w:rPr>
              <w:t>(нормативно чистая)</w:t>
            </w: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7,97</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w:t>
            </w:r>
          </w:p>
        </w:tc>
      </w:tr>
      <w:tr w:rsidR="009C0AC6" w:rsidRPr="00065A83" w:rsidTr="00187C0D">
        <w:trPr>
          <w:gridAfter w:val="3"/>
          <w:wAfter w:w="2550" w:type="dxa"/>
          <w:trHeight w:val="415"/>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w:t>
            </w:r>
          </w:p>
        </w:tc>
        <w:tc>
          <w:tcPr>
            <w:tcW w:w="1559"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2,34</w:t>
            </w:r>
          </w:p>
          <w:p w:rsidR="009C0AC6" w:rsidRPr="00065A83" w:rsidRDefault="00EC4F69" w:rsidP="00F47BE2">
            <w:pPr>
              <w:jc w:val="center"/>
              <w:rPr>
                <w:rFonts w:ascii="Times New Roman" w:hAnsi="Times New Roman"/>
              </w:rPr>
            </w:pPr>
            <w:r w:rsidRPr="00065A83">
              <w:rPr>
                <w:rFonts w:ascii="Times New Roman" w:hAnsi="Times New Roman"/>
                <w:bCs/>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2,25</w:t>
            </w:r>
          </w:p>
          <w:p w:rsidR="009C0AC6" w:rsidRPr="00065A83" w:rsidRDefault="00EC4F69" w:rsidP="00F47BE2">
            <w:pPr>
              <w:jc w:val="center"/>
              <w:rPr>
                <w:rFonts w:ascii="Times New Roman" w:hAnsi="Times New Roman"/>
              </w:rPr>
            </w:pPr>
            <w:r w:rsidRPr="00065A83">
              <w:rPr>
                <w:rFonts w:ascii="Times New Roman" w:hAnsi="Times New Roman"/>
                <w:bCs/>
              </w:rPr>
              <w:t>(нормативно чистая)</w:t>
            </w: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2,25</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w:t>
            </w:r>
          </w:p>
        </w:tc>
      </w:tr>
      <w:tr w:rsidR="009C0AC6" w:rsidRPr="00065A83" w:rsidTr="00187C0D">
        <w:trPr>
          <w:gridAfter w:val="3"/>
          <w:wAfter w:w="2550" w:type="dxa"/>
          <w:trHeight w:val="288"/>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1,95</w:t>
            </w:r>
          </w:p>
          <w:p w:rsidR="009C0AC6" w:rsidRPr="00065A83" w:rsidRDefault="009C0AC6" w:rsidP="00F47BE2">
            <w:pPr>
              <w:jc w:val="center"/>
              <w:rPr>
                <w:rFonts w:ascii="Times New Roman" w:hAnsi="Times New Roman"/>
              </w:rPr>
            </w:pPr>
            <w:r w:rsidRPr="00065A83">
              <w:rPr>
                <w:rFonts w:ascii="Times New Roman" w:hAnsi="Times New Roman"/>
              </w:rPr>
              <w:t>(3 кл.)</w:t>
            </w:r>
          </w:p>
          <w:p w:rsidR="009C0AC6" w:rsidRPr="00065A83" w:rsidRDefault="009C0AC6" w:rsidP="00F47BE2">
            <w:pPr>
              <w:jc w:val="center"/>
              <w:rPr>
                <w:rFonts w:ascii="Times New Roman" w:hAnsi="Times New Roman"/>
              </w:rPr>
            </w:pPr>
            <w:r w:rsidRPr="00065A83">
              <w:rPr>
                <w:rFonts w:ascii="Times New Roman" w:hAnsi="Times New Roman"/>
              </w:rPr>
              <w:t>умеренно-</w:t>
            </w:r>
            <w:r w:rsidRPr="00065A83">
              <w:rPr>
                <w:rFonts w:ascii="Times New Roman" w:hAnsi="Times New Roman"/>
                <w:spacing w:val="-20"/>
              </w:rPr>
              <w:t>загрязнён-</w:t>
            </w:r>
          </w:p>
          <w:p w:rsidR="009C0AC6" w:rsidRPr="00065A83" w:rsidRDefault="009C0AC6" w:rsidP="00F47BE2">
            <w:pPr>
              <w:jc w:val="center"/>
              <w:rPr>
                <w:rFonts w:ascii="Times New Roman" w:hAnsi="Times New Roman"/>
              </w:rPr>
            </w:pPr>
            <w:r w:rsidRPr="00065A83">
              <w:rPr>
                <w:rFonts w:ascii="Times New Roman" w:hAnsi="Times New Roman"/>
                <w:spacing w:val="-20"/>
              </w:rPr>
              <w:t>ная</w:t>
            </w:r>
          </w:p>
        </w:tc>
        <w:tc>
          <w:tcPr>
            <w:tcW w:w="1559"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rPr>
              <w:t xml:space="preserve">4,36 </w:t>
            </w:r>
            <w:r w:rsidR="00EC4F69" w:rsidRPr="00065A83">
              <w:rPr>
                <w:rFonts w:ascii="Times New Roman" w:hAnsi="Times New Roman"/>
              </w:rPr>
              <w:t>(высокого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rPr>
              <w:t xml:space="preserve">5,00 </w:t>
            </w:r>
            <w:r w:rsidR="00EC4F69" w:rsidRPr="00065A83">
              <w:rPr>
                <w:rFonts w:ascii="Times New Roman" w:hAnsi="Times New Roman"/>
              </w:rPr>
              <w:t>(высокого уровня загрязнения)</w:t>
            </w:r>
          </w:p>
        </w:tc>
        <w:tc>
          <w:tcPr>
            <w:tcW w:w="3997" w:type="dxa"/>
            <w:gridSpan w:val="3"/>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
                <w:bCs/>
                <w:lang w:val="kk-KZ"/>
              </w:rPr>
              <w:t>главные ионы</w:t>
            </w:r>
          </w:p>
        </w:tc>
      </w:tr>
      <w:tr w:rsidR="009C0AC6" w:rsidRPr="00065A83" w:rsidTr="00187C0D">
        <w:trPr>
          <w:gridAfter w:val="3"/>
          <w:wAfter w:w="2550" w:type="dxa"/>
          <w:trHeight w:val="279"/>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158</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1,6</w:t>
            </w:r>
          </w:p>
        </w:tc>
      </w:tr>
      <w:tr w:rsidR="009C0AC6" w:rsidRPr="00065A83" w:rsidTr="00187C0D">
        <w:trPr>
          <w:gridAfter w:val="3"/>
          <w:wAfter w:w="2550" w:type="dxa"/>
          <w:trHeight w:val="269"/>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3997" w:type="dxa"/>
            <w:gridSpan w:val="3"/>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b/>
              </w:rPr>
              <w:t>тяжелые металлы</w:t>
            </w:r>
          </w:p>
        </w:tc>
      </w:tr>
      <w:tr w:rsidR="009C0AC6" w:rsidRPr="00065A83" w:rsidTr="00187C0D">
        <w:trPr>
          <w:gridAfter w:val="3"/>
          <w:wAfter w:w="2550" w:type="dxa"/>
          <w:trHeight w:val="244"/>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0,0033</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3,2</w:t>
            </w:r>
          </w:p>
        </w:tc>
      </w:tr>
      <w:tr w:rsidR="009C0AC6" w:rsidRPr="00065A83" w:rsidTr="00187C0D">
        <w:trPr>
          <w:gridAfter w:val="3"/>
          <w:wAfter w:w="2550" w:type="dxa"/>
          <w:trHeight w:val="264"/>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0,016</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1,5</w:t>
            </w:r>
          </w:p>
        </w:tc>
      </w:tr>
      <w:tr w:rsidR="009C0AC6" w:rsidRPr="00065A83" w:rsidTr="00187C0D">
        <w:trPr>
          <w:gridAfter w:val="3"/>
          <w:wAfter w:w="2550" w:type="dxa"/>
          <w:trHeight w:val="266"/>
        </w:trPr>
        <w:tc>
          <w:tcPr>
            <w:tcW w:w="2098" w:type="dxa"/>
            <w:vMerge/>
            <w:tcBorders>
              <w:left w:val="single" w:sz="4" w:space="0" w:color="auto"/>
              <w:bottom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0,205</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20,5</w:t>
            </w:r>
          </w:p>
        </w:tc>
      </w:tr>
      <w:tr w:rsidR="009C0AC6" w:rsidRPr="00065A83" w:rsidTr="00187C0D">
        <w:trPr>
          <w:gridAfter w:val="3"/>
          <w:wAfter w:w="2550" w:type="dxa"/>
          <w:trHeight w:val="266"/>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177</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1,8</w:t>
            </w:r>
          </w:p>
        </w:tc>
      </w:tr>
      <w:tr w:rsidR="009C0AC6" w:rsidRPr="00065A83" w:rsidTr="00187C0D">
        <w:trPr>
          <w:gridAfter w:val="3"/>
          <w:wAfter w:w="2550" w:type="dxa"/>
          <w:trHeight w:val="280"/>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3997" w:type="dxa"/>
            <w:gridSpan w:val="3"/>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b/>
              </w:rPr>
              <w:t>тяжелые металлы</w:t>
            </w:r>
          </w:p>
        </w:tc>
      </w:tr>
      <w:tr w:rsidR="009C0AC6" w:rsidRPr="00065A83" w:rsidTr="00187C0D">
        <w:trPr>
          <w:gridAfter w:val="3"/>
          <w:wAfter w:w="2550" w:type="dxa"/>
          <w:trHeight w:val="266"/>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0,0031</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3,1</w:t>
            </w:r>
          </w:p>
        </w:tc>
      </w:tr>
      <w:tr w:rsidR="009C0AC6" w:rsidRPr="00065A83" w:rsidTr="00187C0D">
        <w:trPr>
          <w:gridAfter w:val="3"/>
          <w:wAfter w:w="2550" w:type="dxa"/>
          <w:trHeight w:val="266"/>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0,027</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2,7</w:t>
            </w:r>
          </w:p>
        </w:tc>
      </w:tr>
      <w:tr w:rsidR="009C0AC6" w:rsidRPr="00065A83" w:rsidTr="00187C0D">
        <w:trPr>
          <w:gridAfter w:val="3"/>
          <w:wAfter w:w="2550" w:type="dxa"/>
          <w:trHeight w:val="266"/>
        </w:trPr>
        <w:tc>
          <w:tcPr>
            <w:tcW w:w="2098" w:type="dxa"/>
            <w:vMerge/>
            <w:tcBorders>
              <w:left w:val="single" w:sz="4" w:space="0" w:color="auto"/>
              <w:bottom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0,240</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24,0</w:t>
            </w:r>
          </w:p>
        </w:tc>
      </w:tr>
      <w:tr w:rsidR="009C0AC6" w:rsidRPr="00065A83" w:rsidTr="00187C0D">
        <w:trPr>
          <w:gridAfter w:val="3"/>
          <w:wAfter w:w="2550" w:type="dxa"/>
          <w:trHeight w:val="415"/>
        </w:trPr>
        <w:tc>
          <w:tcPr>
            <w:tcW w:w="2098" w:type="dxa"/>
            <w:vMerge w:val="restart"/>
            <w:tcBorders>
              <w:top w:val="single" w:sz="4" w:space="0" w:color="auto"/>
              <w:left w:val="single" w:sz="4" w:space="0" w:color="auto"/>
              <w:right w:val="single" w:sz="4" w:space="0" w:color="auto"/>
            </w:tcBorders>
            <w:vAlign w:val="center"/>
          </w:tcPr>
          <w:p w:rsidR="009C0AC6" w:rsidRPr="00065A83" w:rsidRDefault="009C0AC6" w:rsidP="00F47BE2">
            <w:pPr>
              <w:rPr>
                <w:rFonts w:ascii="Times New Roman" w:hAnsi="Times New Roman"/>
              </w:rPr>
            </w:pPr>
          </w:p>
          <w:p w:rsidR="009C0AC6" w:rsidRPr="00065A83" w:rsidRDefault="009C0AC6" w:rsidP="0077675E">
            <w:pPr>
              <w:rPr>
                <w:rFonts w:ascii="Times New Roman" w:hAnsi="Times New Roman"/>
              </w:rPr>
            </w:pPr>
            <w:r w:rsidRPr="00065A83">
              <w:rPr>
                <w:rFonts w:ascii="Times New Roman" w:hAnsi="Times New Roman"/>
              </w:rPr>
              <w:t xml:space="preserve">Река Нура, «1 км выше объединенного сброса сточных вод АО «Арселор Миттал Темиртау» и ХМЗ АО «ТЭМК» г. Темиртау </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w:t>
            </w:r>
          </w:p>
        </w:tc>
        <w:tc>
          <w:tcPr>
            <w:tcW w:w="1559"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bCs/>
              </w:rPr>
              <w:t xml:space="preserve">9,33 </w:t>
            </w:r>
            <w:r w:rsidR="00EC4F69" w:rsidRPr="00065A83">
              <w:rPr>
                <w:rFonts w:ascii="Times New Roman" w:hAnsi="Times New Roman"/>
                <w:bCs/>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bCs/>
              </w:rPr>
              <w:t xml:space="preserve">8,87 </w:t>
            </w:r>
            <w:r w:rsidR="00EC4F69" w:rsidRPr="00065A83">
              <w:rPr>
                <w:rFonts w:ascii="Times New Roman" w:hAnsi="Times New Roman"/>
                <w:bCs/>
              </w:rPr>
              <w:t>(нормативно чистая)</w:t>
            </w: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8,87</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w:t>
            </w:r>
          </w:p>
        </w:tc>
      </w:tr>
      <w:tr w:rsidR="009C0AC6" w:rsidRPr="00065A83" w:rsidTr="00187C0D">
        <w:trPr>
          <w:gridAfter w:val="3"/>
          <w:wAfter w:w="2550" w:type="dxa"/>
          <w:trHeight w:val="415"/>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w:t>
            </w:r>
          </w:p>
        </w:tc>
        <w:tc>
          <w:tcPr>
            <w:tcW w:w="1559"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bCs/>
              </w:rPr>
              <w:t xml:space="preserve">2,79 </w:t>
            </w:r>
            <w:r w:rsidR="00EC4F69" w:rsidRPr="00065A83">
              <w:rPr>
                <w:rFonts w:ascii="Times New Roman" w:hAnsi="Times New Roman"/>
                <w:bCs/>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bCs/>
              </w:rPr>
              <w:t xml:space="preserve">1,88 </w:t>
            </w:r>
            <w:r w:rsidR="00EC4F69" w:rsidRPr="00065A83">
              <w:rPr>
                <w:rFonts w:ascii="Times New Roman" w:hAnsi="Times New Roman"/>
                <w:bCs/>
              </w:rPr>
              <w:t>(нормативно чистая)</w:t>
            </w: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1,88</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w:t>
            </w:r>
          </w:p>
        </w:tc>
      </w:tr>
      <w:tr w:rsidR="009C0AC6" w:rsidRPr="00065A83" w:rsidTr="00187C0D">
        <w:trPr>
          <w:gridAfter w:val="3"/>
          <w:wAfter w:w="2550" w:type="dxa"/>
          <w:trHeight w:val="337"/>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2,13</w:t>
            </w:r>
          </w:p>
          <w:p w:rsidR="009C0AC6" w:rsidRPr="00065A83" w:rsidRDefault="009C0AC6" w:rsidP="00F47BE2">
            <w:pPr>
              <w:jc w:val="center"/>
              <w:rPr>
                <w:rFonts w:ascii="Times New Roman" w:hAnsi="Times New Roman"/>
              </w:rPr>
            </w:pPr>
            <w:r w:rsidRPr="00065A83">
              <w:rPr>
                <w:rFonts w:ascii="Times New Roman" w:hAnsi="Times New Roman"/>
              </w:rPr>
              <w:t>(3 кл.)</w:t>
            </w:r>
          </w:p>
          <w:p w:rsidR="009C0AC6" w:rsidRPr="00065A83" w:rsidRDefault="009C0AC6" w:rsidP="00F47BE2">
            <w:pPr>
              <w:jc w:val="center"/>
              <w:rPr>
                <w:rFonts w:ascii="Times New Roman" w:hAnsi="Times New Roman"/>
              </w:rPr>
            </w:pPr>
            <w:r w:rsidRPr="00065A83">
              <w:rPr>
                <w:rFonts w:ascii="Times New Roman" w:hAnsi="Times New Roman"/>
              </w:rPr>
              <w:t>умеренно-</w:t>
            </w:r>
            <w:r w:rsidRPr="00065A83">
              <w:rPr>
                <w:rFonts w:ascii="Times New Roman" w:hAnsi="Times New Roman"/>
                <w:spacing w:val="-20"/>
              </w:rPr>
              <w:t>загрязнён-</w:t>
            </w:r>
          </w:p>
          <w:p w:rsidR="009C0AC6" w:rsidRPr="00065A83" w:rsidRDefault="009C0AC6" w:rsidP="00F47BE2">
            <w:pPr>
              <w:jc w:val="center"/>
              <w:rPr>
                <w:rFonts w:ascii="Times New Roman" w:hAnsi="Times New Roman"/>
              </w:rPr>
            </w:pPr>
            <w:r w:rsidRPr="00065A83">
              <w:rPr>
                <w:rFonts w:ascii="Times New Roman" w:hAnsi="Times New Roman"/>
                <w:spacing w:val="-20"/>
              </w:rPr>
              <w:t>ная</w:t>
            </w:r>
          </w:p>
        </w:tc>
        <w:tc>
          <w:tcPr>
            <w:tcW w:w="1559"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rPr>
              <w:t xml:space="preserve">4,50 </w:t>
            </w:r>
            <w:r w:rsidR="00EC4F69" w:rsidRPr="00065A83">
              <w:rPr>
                <w:rFonts w:ascii="Times New Roman" w:hAnsi="Times New Roman"/>
              </w:rPr>
              <w:t>(высокого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rPr>
              <w:t xml:space="preserve">4,45 </w:t>
            </w:r>
            <w:r w:rsidR="00EC4F69" w:rsidRPr="00065A83">
              <w:rPr>
                <w:rFonts w:ascii="Times New Roman" w:hAnsi="Times New Roman"/>
              </w:rPr>
              <w:t>(высокого уровня загрязнения)</w:t>
            </w:r>
          </w:p>
        </w:tc>
        <w:tc>
          <w:tcPr>
            <w:tcW w:w="3997" w:type="dxa"/>
            <w:gridSpan w:val="3"/>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
                <w:bCs/>
                <w:lang w:val="kk-KZ"/>
              </w:rPr>
              <w:t>главные ионы</w:t>
            </w:r>
          </w:p>
        </w:tc>
      </w:tr>
      <w:tr w:rsidR="009C0AC6" w:rsidRPr="00065A83" w:rsidTr="00187C0D">
        <w:trPr>
          <w:gridAfter w:val="3"/>
          <w:wAfter w:w="2550" w:type="dxa"/>
          <w:trHeight w:val="284"/>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156</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1,6</w:t>
            </w:r>
          </w:p>
        </w:tc>
      </w:tr>
      <w:tr w:rsidR="009C0AC6" w:rsidRPr="00065A83" w:rsidTr="00187C0D">
        <w:trPr>
          <w:gridAfter w:val="3"/>
          <w:wAfter w:w="2550" w:type="dxa"/>
          <w:trHeight w:val="319"/>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3997" w:type="dxa"/>
            <w:gridSpan w:val="3"/>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b/>
              </w:rPr>
              <w:t>тяжелые металлы</w:t>
            </w:r>
          </w:p>
        </w:tc>
      </w:tr>
      <w:tr w:rsidR="009C0AC6" w:rsidRPr="00065A83" w:rsidTr="00187C0D">
        <w:trPr>
          <w:gridAfter w:val="3"/>
          <w:wAfter w:w="2550" w:type="dxa"/>
          <w:trHeight w:val="223"/>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0,0024</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2,4</w:t>
            </w:r>
          </w:p>
        </w:tc>
      </w:tr>
      <w:tr w:rsidR="009C0AC6" w:rsidRPr="00065A83" w:rsidTr="00187C0D">
        <w:trPr>
          <w:gridAfter w:val="3"/>
          <w:wAfter w:w="2550" w:type="dxa"/>
          <w:trHeight w:val="241"/>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0,012</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1,2</w:t>
            </w:r>
          </w:p>
        </w:tc>
      </w:tr>
      <w:tr w:rsidR="009C0AC6" w:rsidRPr="00065A83" w:rsidTr="00187C0D">
        <w:trPr>
          <w:gridAfter w:val="3"/>
          <w:wAfter w:w="2550" w:type="dxa"/>
          <w:trHeight w:val="269"/>
        </w:trPr>
        <w:tc>
          <w:tcPr>
            <w:tcW w:w="2098" w:type="dxa"/>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0,185</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18,5</w:t>
            </w:r>
          </w:p>
        </w:tc>
      </w:tr>
      <w:tr w:rsidR="009C0AC6" w:rsidRPr="00065A83" w:rsidTr="00187C0D">
        <w:trPr>
          <w:gridAfter w:val="3"/>
          <w:wAfter w:w="2550" w:type="dxa"/>
          <w:trHeight w:val="272"/>
        </w:trPr>
        <w:tc>
          <w:tcPr>
            <w:tcW w:w="2098" w:type="dxa"/>
            <w:vMerge w:val="restart"/>
            <w:tcBorders>
              <w:top w:val="single" w:sz="4" w:space="0" w:color="auto"/>
              <w:left w:val="single" w:sz="4" w:space="0" w:color="auto"/>
              <w:right w:val="single" w:sz="4" w:space="0" w:color="auto"/>
            </w:tcBorders>
            <w:vAlign w:val="center"/>
          </w:tcPr>
          <w:p w:rsidR="009C0AC6" w:rsidRPr="00065A83" w:rsidRDefault="009C0AC6" w:rsidP="00F47BE2">
            <w:pPr>
              <w:rPr>
                <w:rFonts w:ascii="Times New Roman" w:hAnsi="Times New Roman"/>
              </w:rPr>
            </w:pPr>
          </w:p>
          <w:p w:rsidR="009C0AC6" w:rsidRPr="00065A83" w:rsidRDefault="009C0AC6" w:rsidP="00F47BE2">
            <w:pPr>
              <w:rPr>
                <w:rFonts w:ascii="Times New Roman" w:hAnsi="Times New Roman"/>
              </w:rPr>
            </w:pPr>
            <w:r w:rsidRPr="00065A83">
              <w:rPr>
                <w:rFonts w:ascii="Times New Roman" w:hAnsi="Times New Roman"/>
              </w:rPr>
              <w:t>«Канал сточных вод, объединенного сброса сточных вод АО «Арселор Миттал Темиртау» и ХМЗ АО «ТЭМК»</w:t>
            </w:r>
          </w:p>
          <w:p w:rsidR="009C0AC6" w:rsidRPr="00065A83" w:rsidRDefault="009C0AC6" w:rsidP="0077675E">
            <w:pPr>
              <w:rPr>
                <w:rFonts w:ascii="Times New Roman" w:hAnsi="Times New Roman"/>
              </w:rPr>
            </w:pPr>
            <w:r w:rsidRPr="00065A83">
              <w:rPr>
                <w:rFonts w:ascii="Times New Roman" w:hAnsi="Times New Roman"/>
              </w:rPr>
              <w:t xml:space="preserve">г. Темиртау </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w:t>
            </w:r>
          </w:p>
        </w:tc>
        <w:tc>
          <w:tcPr>
            <w:tcW w:w="1559"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 xml:space="preserve">9,03 </w:t>
            </w:r>
            <w:r w:rsidR="00EC4F69" w:rsidRPr="00065A83">
              <w:rPr>
                <w:rFonts w:ascii="Times New Roman" w:hAnsi="Times New Roman"/>
                <w:bCs/>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 xml:space="preserve">9,25 </w:t>
            </w:r>
            <w:r w:rsidR="00EC4F69" w:rsidRPr="00065A83">
              <w:rPr>
                <w:rFonts w:ascii="Times New Roman" w:hAnsi="Times New Roman"/>
                <w:bCs/>
              </w:rPr>
              <w:t>(нормативно чистая)</w:t>
            </w: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9,25</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w:t>
            </w:r>
          </w:p>
        </w:tc>
      </w:tr>
      <w:tr w:rsidR="009C0AC6" w:rsidRPr="00065A83" w:rsidTr="00187C0D">
        <w:trPr>
          <w:gridAfter w:val="3"/>
          <w:wAfter w:w="2550" w:type="dxa"/>
          <w:trHeight w:val="415"/>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w:t>
            </w:r>
          </w:p>
        </w:tc>
        <w:tc>
          <w:tcPr>
            <w:tcW w:w="1559"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bCs/>
              </w:rPr>
              <w:t xml:space="preserve">1,73 </w:t>
            </w:r>
            <w:r w:rsidR="00EC4F69" w:rsidRPr="00065A83">
              <w:rPr>
                <w:rFonts w:ascii="Times New Roman" w:hAnsi="Times New Roman"/>
                <w:bCs/>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bCs/>
              </w:rPr>
              <w:t xml:space="preserve">1,43 </w:t>
            </w:r>
            <w:r w:rsidR="00EC4F69" w:rsidRPr="00065A83">
              <w:rPr>
                <w:rFonts w:ascii="Times New Roman" w:hAnsi="Times New Roman"/>
                <w:bCs/>
              </w:rPr>
              <w:t>(нормативно чистая)</w:t>
            </w: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1,43</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w:t>
            </w:r>
          </w:p>
        </w:tc>
      </w:tr>
      <w:tr w:rsidR="009C0AC6" w:rsidRPr="00065A83" w:rsidTr="00187C0D">
        <w:trPr>
          <w:gridAfter w:val="3"/>
          <w:wAfter w:w="2550" w:type="dxa"/>
          <w:trHeight w:val="415"/>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4,42</w:t>
            </w:r>
          </w:p>
          <w:p w:rsidR="009C0AC6" w:rsidRPr="00065A83" w:rsidRDefault="009C0AC6" w:rsidP="00F47BE2">
            <w:pPr>
              <w:jc w:val="center"/>
              <w:rPr>
                <w:rFonts w:ascii="Times New Roman" w:hAnsi="Times New Roman"/>
              </w:rPr>
            </w:pPr>
            <w:r w:rsidRPr="00065A83">
              <w:rPr>
                <w:rFonts w:ascii="Times New Roman" w:hAnsi="Times New Roman"/>
              </w:rPr>
              <w:t>(5 кл.)</w:t>
            </w:r>
          </w:p>
          <w:p w:rsidR="009C0AC6" w:rsidRPr="00065A83" w:rsidRDefault="009C0AC6" w:rsidP="00F47BE2">
            <w:pPr>
              <w:jc w:val="center"/>
              <w:rPr>
                <w:rFonts w:ascii="Times New Roman" w:hAnsi="Times New Roman"/>
              </w:rPr>
            </w:pPr>
            <w:r w:rsidRPr="00065A83">
              <w:rPr>
                <w:rFonts w:ascii="Times New Roman" w:hAnsi="Times New Roman"/>
              </w:rPr>
              <w:t>грязная</w:t>
            </w:r>
          </w:p>
        </w:tc>
        <w:tc>
          <w:tcPr>
            <w:tcW w:w="1559"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4,63</w:t>
            </w:r>
          </w:p>
          <w:p w:rsidR="009C0AC6" w:rsidRPr="00065A83" w:rsidRDefault="00EC4F69" w:rsidP="00F47BE2">
            <w:pPr>
              <w:jc w:val="center"/>
              <w:rPr>
                <w:rFonts w:ascii="Times New Roman" w:hAnsi="Times New Roman"/>
              </w:rPr>
            </w:pPr>
            <w:r w:rsidRPr="00065A83">
              <w:rPr>
                <w:rFonts w:ascii="Times New Roman" w:hAnsi="Times New Roman"/>
              </w:rPr>
              <w:t>(высокого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5,37</w:t>
            </w:r>
          </w:p>
          <w:p w:rsidR="009C0AC6" w:rsidRPr="00065A83" w:rsidRDefault="00EC4F69" w:rsidP="00F47BE2">
            <w:pPr>
              <w:jc w:val="center"/>
              <w:rPr>
                <w:rFonts w:ascii="Times New Roman" w:hAnsi="Times New Roman"/>
              </w:rPr>
            </w:pPr>
            <w:r w:rsidRPr="00065A83">
              <w:rPr>
                <w:rFonts w:ascii="Times New Roman" w:hAnsi="Times New Roman"/>
              </w:rPr>
              <w:t>(высокого уровня загрязнения)</w:t>
            </w:r>
          </w:p>
        </w:tc>
        <w:tc>
          <w:tcPr>
            <w:tcW w:w="3997" w:type="dxa"/>
            <w:gridSpan w:val="3"/>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b/>
                <w:bCs/>
              </w:rPr>
              <w:t>главные ионы</w:t>
            </w:r>
          </w:p>
        </w:tc>
      </w:tr>
      <w:tr w:rsidR="009C0AC6" w:rsidRPr="00065A83" w:rsidTr="00187C0D">
        <w:trPr>
          <w:gridAfter w:val="3"/>
          <w:wAfter w:w="2550" w:type="dxa"/>
          <w:trHeight w:val="326"/>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466</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4,7</w:t>
            </w:r>
          </w:p>
        </w:tc>
      </w:tr>
      <w:tr w:rsidR="009C0AC6" w:rsidRPr="00065A83" w:rsidTr="00187C0D">
        <w:trPr>
          <w:gridAfter w:val="3"/>
          <w:wAfter w:w="2550" w:type="dxa"/>
          <w:trHeight w:val="326"/>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 xml:space="preserve">Магний </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47,3</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1,2</w:t>
            </w:r>
          </w:p>
        </w:tc>
      </w:tr>
      <w:tr w:rsidR="009C0AC6" w:rsidRPr="00065A83" w:rsidTr="00187C0D">
        <w:trPr>
          <w:gridAfter w:val="3"/>
          <w:wAfter w:w="2550" w:type="dxa"/>
          <w:trHeight w:val="248"/>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3997" w:type="dxa"/>
            <w:gridSpan w:val="3"/>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b/>
              </w:rPr>
              <w:t>тяжелые металлы</w:t>
            </w:r>
          </w:p>
        </w:tc>
      </w:tr>
      <w:tr w:rsidR="009C0AC6" w:rsidRPr="00065A83" w:rsidTr="00187C0D">
        <w:trPr>
          <w:gridAfter w:val="3"/>
          <w:wAfter w:w="2550" w:type="dxa"/>
          <w:trHeight w:val="278"/>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0,0027</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2,7</w:t>
            </w:r>
          </w:p>
        </w:tc>
      </w:tr>
      <w:tr w:rsidR="009C0AC6" w:rsidRPr="00065A83" w:rsidTr="00187C0D">
        <w:trPr>
          <w:gridAfter w:val="3"/>
          <w:wAfter w:w="2550" w:type="dxa"/>
          <w:trHeight w:val="269"/>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0,014</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1,4</w:t>
            </w:r>
          </w:p>
        </w:tc>
      </w:tr>
      <w:tr w:rsidR="009C0AC6" w:rsidRPr="00065A83" w:rsidTr="00187C0D">
        <w:trPr>
          <w:gridAfter w:val="3"/>
          <w:wAfter w:w="2550" w:type="dxa"/>
          <w:trHeight w:val="272"/>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0,295</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29,5</w:t>
            </w:r>
          </w:p>
        </w:tc>
      </w:tr>
      <w:tr w:rsidR="009C0AC6" w:rsidRPr="00065A83" w:rsidTr="00187C0D">
        <w:trPr>
          <w:gridAfter w:val="3"/>
          <w:wAfter w:w="2550" w:type="dxa"/>
          <w:trHeight w:val="272"/>
        </w:trPr>
        <w:tc>
          <w:tcPr>
            <w:tcW w:w="2098" w:type="dxa"/>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3997" w:type="dxa"/>
            <w:gridSpan w:val="3"/>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
              </w:rPr>
            </w:pPr>
            <w:r w:rsidRPr="00065A83">
              <w:rPr>
                <w:rFonts w:ascii="Times New Roman" w:hAnsi="Times New Roman"/>
                <w:b/>
              </w:rPr>
              <w:t>органические вещества</w:t>
            </w:r>
          </w:p>
        </w:tc>
      </w:tr>
      <w:tr w:rsidR="009C0AC6" w:rsidRPr="00065A83" w:rsidTr="00187C0D">
        <w:trPr>
          <w:gridAfter w:val="3"/>
          <w:wAfter w:w="2550" w:type="dxa"/>
          <w:trHeight w:val="272"/>
        </w:trPr>
        <w:tc>
          <w:tcPr>
            <w:tcW w:w="2098" w:type="dxa"/>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 xml:space="preserve">Фенол </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0,002</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2,0</w:t>
            </w:r>
          </w:p>
        </w:tc>
      </w:tr>
      <w:tr w:rsidR="009C0AC6" w:rsidRPr="00065A83" w:rsidTr="00187C0D">
        <w:trPr>
          <w:gridAfter w:val="3"/>
          <w:wAfter w:w="2550" w:type="dxa"/>
          <w:trHeight w:val="415"/>
        </w:trPr>
        <w:tc>
          <w:tcPr>
            <w:tcW w:w="2098" w:type="dxa"/>
            <w:vMerge w:val="restart"/>
            <w:tcBorders>
              <w:top w:val="single" w:sz="4" w:space="0" w:color="auto"/>
              <w:left w:val="single" w:sz="4" w:space="0" w:color="auto"/>
              <w:right w:val="single" w:sz="4" w:space="0" w:color="auto"/>
            </w:tcBorders>
            <w:vAlign w:val="center"/>
          </w:tcPr>
          <w:p w:rsidR="009C0AC6" w:rsidRPr="00065A83" w:rsidRDefault="009C0AC6" w:rsidP="0077675E">
            <w:pPr>
              <w:rPr>
                <w:rFonts w:ascii="Times New Roman" w:hAnsi="Times New Roman"/>
              </w:rPr>
            </w:pPr>
            <w:r w:rsidRPr="00065A83">
              <w:rPr>
                <w:rFonts w:ascii="Times New Roman" w:hAnsi="Times New Roman"/>
              </w:rPr>
              <w:t xml:space="preserve">Река Нура, «1 км ниже объединенного сброса сточных вод АО «Арселор Миттал Темиртау» и ХМЗ АО «ТЭМК» г. Темиртау </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w:t>
            </w:r>
          </w:p>
        </w:tc>
        <w:tc>
          <w:tcPr>
            <w:tcW w:w="1559"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9,03</w:t>
            </w:r>
          </w:p>
          <w:p w:rsidR="009C0AC6" w:rsidRPr="00065A83" w:rsidRDefault="00EC4F69" w:rsidP="00F47BE2">
            <w:pPr>
              <w:jc w:val="center"/>
              <w:rPr>
                <w:rFonts w:ascii="Times New Roman" w:hAnsi="Times New Roman"/>
              </w:rPr>
            </w:pPr>
            <w:r w:rsidRPr="00065A83">
              <w:rPr>
                <w:rFonts w:ascii="Times New Roman" w:hAnsi="Times New Roman"/>
                <w:bCs/>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7,59</w:t>
            </w:r>
          </w:p>
          <w:p w:rsidR="009C0AC6" w:rsidRPr="00065A83" w:rsidRDefault="00EC4F69" w:rsidP="00F47BE2">
            <w:pPr>
              <w:jc w:val="center"/>
              <w:rPr>
                <w:rFonts w:ascii="Times New Roman" w:hAnsi="Times New Roman"/>
              </w:rPr>
            </w:pPr>
            <w:r w:rsidRPr="00065A83">
              <w:rPr>
                <w:rFonts w:ascii="Times New Roman" w:hAnsi="Times New Roman"/>
                <w:bCs/>
              </w:rPr>
              <w:t>(нормативно чистая)</w:t>
            </w: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7,59</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w:t>
            </w:r>
          </w:p>
        </w:tc>
      </w:tr>
      <w:tr w:rsidR="009C0AC6" w:rsidRPr="00065A83" w:rsidTr="00187C0D">
        <w:trPr>
          <w:gridAfter w:val="3"/>
          <w:wAfter w:w="2550" w:type="dxa"/>
          <w:trHeight w:val="415"/>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w:t>
            </w:r>
          </w:p>
        </w:tc>
        <w:tc>
          <w:tcPr>
            <w:tcW w:w="1559"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bCs/>
              </w:rPr>
              <w:t xml:space="preserve">2,79 </w:t>
            </w:r>
            <w:r w:rsidR="00EC4F69" w:rsidRPr="00065A83">
              <w:rPr>
                <w:rFonts w:ascii="Times New Roman" w:hAnsi="Times New Roman"/>
                <w:bCs/>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bCs/>
              </w:rPr>
              <w:t xml:space="preserve">1,89 </w:t>
            </w:r>
            <w:r w:rsidR="00EC4F69" w:rsidRPr="00065A83">
              <w:rPr>
                <w:rFonts w:ascii="Times New Roman" w:hAnsi="Times New Roman"/>
                <w:bCs/>
              </w:rPr>
              <w:t>(нормативно чистая)</w:t>
            </w: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1,89</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w:t>
            </w:r>
          </w:p>
        </w:tc>
      </w:tr>
      <w:tr w:rsidR="009C0AC6" w:rsidRPr="00065A83" w:rsidTr="00187C0D">
        <w:trPr>
          <w:gridAfter w:val="3"/>
          <w:wAfter w:w="2550" w:type="dxa"/>
          <w:trHeight w:val="161"/>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2,58</w:t>
            </w:r>
          </w:p>
          <w:p w:rsidR="009C0AC6" w:rsidRPr="00065A83" w:rsidRDefault="009C0AC6" w:rsidP="00F47BE2">
            <w:pPr>
              <w:jc w:val="center"/>
              <w:rPr>
                <w:rFonts w:ascii="Times New Roman" w:hAnsi="Times New Roman"/>
              </w:rPr>
            </w:pPr>
            <w:r w:rsidRPr="00065A83">
              <w:rPr>
                <w:rFonts w:ascii="Times New Roman" w:hAnsi="Times New Roman"/>
              </w:rPr>
              <w:t>(4 кл.)</w:t>
            </w:r>
          </w:p>
          <w:p w:rsidR="009C0AC6" w:rsidRPr="00065A83" w:rsidRDefault="009C0AC6" w:rsidP="00F47BE2">
            <w:pPr>
              <w:jc w:val="center"/>
              <w:rPr>
                <w:rFonts w:ascii="Times New Roman" w:hAnsi="Times New Roman"/>
              </w:rPr>
            </w:pPr>
            <w:r w:rsidRPr="00065A83">
              <w:rPr>
                <w:rFonts w:ascii="Times New Roman" w:hAnsi="Times New Roman"/>
                <w:spacing w:val="-20"/>
              </w:rPr>
              <w:t>загрязнён-</w:t>
            </w:r>
          </w:p>
          <w:p w:rsidR="009C0AC6" w:rsidRPr="00065A83" w:rsidRDefault="009C0AC6" w:rsidP="00F47BE2">
            <w:pPr>
              <w:jc w:val="center"/>
              <w:rPr>
                <w:rFonts w:ascii="Times New Roman" w:hAnsi="Times New Roman"/>
              </w:rPr>
            </w:pPr>
            <w:r w:rsidRPr="00065A83">
              <w:rPr>
                <w:rFonts w:ascii="Times New Roman" w:hAnsi="Times New Roman"/>
                <w:spacing w:val="-20"/>
              </w:rPr>
              <w:t>ная</w:t>
            </w:r>
          </w:p>
        </w:tc>
        <w:tc>
          <w:tcPr>
            <w:tcW w:w="1559"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rPr>
              <w:t xml:space="preserve">4,18 </w:t>
            </w:r>
            <w:r w:rsidR="00EC4F69" w:rsidRPr="00065A83">
              <w:rPr>
                <w:rFonts w:ascii="Times New Roman" w:hAnsi="Times New Roman"/>
              </w:rPr>
              <w:t>(высокого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rPr>
              <w:t xml:space="preserve">5,14 </w:t>
            </w:r>
            <w:r w:rsidR="00EC4F69" w:rsidRPr="00065A83">
              <w:rPr>
                <w:rFonts w:ascii="Times New Roman" w:hAnsi="Times New Roman"/>
              </w:rPr>
              <w:t>(высокого уровня загрязнения)</w:t>
            </w:r>
          </w:p>
        </w:tc>
        <w:tc>
          <w:tcPr>
            <w:tcW w:w="3997" w:type="dxa"/>
            <w:gridSpan w:val="3"/>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
                <w:bCs/>
                <w:lang w:val="kk-KZ"/>
              </w:rPr>
              <w:t>главные ионы</w:t>
            </w:r>
          </w:p>
        </w:tc>
      </w:tr>
      <w:tr w:rsidR="009C0AC6" w:rsidRPr="00065A83" w:rsidTr="00187C0D">
        <w:trPr>
          <w:gridAfter w:val="3"/>
          <w:wAfter w:w="2550" w:type="dxa"/>
          <w:trHeight w:val="138"/>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194</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1,9</w:t>
            </w:r>
          </w:p>
        </w:tc>
      </w:tr>
      <w:tr w:rsidR="009C0AC6" w:rsidRPr="00065A83" w:rsidTr="00187C0D">
        <w:trPr>
          <w:gridAfter w:val="3"/>
          <w:wAfter w:w="2550" w:type="dxa"/>
          <w:trHeight w:val="141"/>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3997" w:type="dxa"/>
            <w:gridSpan w:val="3"/>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b/>
              </w:rPr>
              <w:t>тяжелые металлы</w:t>
            </w:r>
          </w:p>
        </w:tc>
      </w:tr>
      <w:tr w:rsidR="009C0AC6" w:rsidRPr="00065A83" w:rsidTr="00187C0D">
        <w:trPr>
          <w:gridAfter w:val="3"/>
          <w:wAfter w:w="2550" w:type="dxa"/>
          <w:trHeight w:val="337"/>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0,0020</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1,9</w:t>
            </w:r>
          </w:p>
        </w:tc>
      </w:tr>
      <w:tr w:rsidR="009C0AC6" w:rsidRPr="00065A83" w:rsidTr="00187C0D">
        <w:trPr>
          <w:gridAfter w:val="3"/>
          <w:wAfter w:w="2550" w:type="dxa"/>
          <w:trHeight w:val="261"/>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0,220</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22,0</w:t>
            </w:r>
          </w:p>
        </w:tc>
      </w:tr>
      <w:tr w:rsidR="009C0AC6" w:rsidRPr="00065A83" w:rsidTr="00187C0D">
        <w:trPr>
          <w:gridAfter w:val="3"/>
          <w:wAfter w:w="2550" w:type="dxa"/>
          <w:trHeight w:val="261"/>
        </w:trPr>
        <w:tc>
          <w:tcPr>
            <w:tcW w:w="2098" w:type="dxa"/>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3997" w:type="dxa"/>
            <w:gridSpan w:val="3"/>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
              </w:rPr>
            </w:pPr>
            <w:r w:rsidRPr="00065A83">
              <w:rPr>
                <w:rFonts w:ascii="Times New Roman" w:hAnsi="Times New Roman"/>
                <w:b/>
              </w:rPr>
              <w:t>органические вещества</w:t>
            </w:r>
          </w:p>
        </w:tc>
      </w:tr>
      <w:tr w:rsidR="009C0AC6" w:rsidRPr="00065A83" w:rsidTr="00187C0D">
        <w:trPr>
          <w:gridAfter w:val="3"/>
          <w:wAfter w:w="2550" w:type="dxa"/>
          <w:trHeight w:val="261"/>
        </w:trPr>
        <w:tc>
          <w:tcPr>
            <w:tcW w:w="2098" w:type="dxa"/>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 xml:space="preserve">Фенол </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0,0015</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1,5</w:t>
            </w:r>
          </w:p>
        </w:tc>
      </w:tr>
      <w:tr w:rsidR="009C0AC6" w:rsidRPr="00065A83" w:rsidTr="00187C0D">
        <w:trPr>
          <w:gridAfter w:val="3"/>
          <w:wAfter w:w="2550" w:type="dxa"/>
          <w:trHeight w:val="415"/>
        </w:trPr>
        <w:tc>
          <w:tcPr>
            <w:tcW w:w="2098" w:type="dxa"/>
            <w:vMerge w:val="restart"/>
            <w:tcBorders>
              <w:top w:val="single" w:sz="4" w:space="0" w:color="auto"/>
              <w:left w:val="single" w:sz="4" w:space="0" w:color="auto"/>
              <w:right w:val="single" w:sz="4" w:space="0" w:color="auto"/>
            </w:tcBorders>
            <w:vAlign w:val="center"/>
          </w:tcPr>
          <w:p w:rsidR="009C0AC6" w:rsidRPr="00065A83" w:rsidRDefault="009C0AC6" w:rsidP="00F47BE2">
            <w:pPr>
              <w:rPr>
                <w:rFonts w:ascii="Times New Roman" w:hAnsi="Times New Roman"/>
              </w:rPr>
            </w:pPr>
            <w:r w:rsidRPr="00065A83">
              <w:rPr>
                <w:rFonts w:ascii="Times New Roman" w:hAnsi="Times New Roman"/>
              </w:rPr>
              <w:t xml:space="preserve">Река Нура, отделение Садовое, 1 км ниже селения, </w:t>
            </w:r>
          </w:p>
          <w:p w:rsidR="009C0AC6" w:rsidRPr="00065A83" w:rsidRDefault="009C0AC6" w:rsidP="0077675E">
            <w:pPr>
              <w:rPr>
                <w:rFonts w:ascii="Times New Roman" w:hAnsi="Times New Roman"/>
              </w:rPr>
            </w:pPr>
            <w:r w:rsidRPr="00065A83">
              <w:rPr>
                <w:rFonts w:ascii="Times New Roman" w:hAnsi="Times New Roman"/>
              </w:rPr>
              <w:t xml:space="preserve">г. Темиртау </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w:t>
            </w:r>
          </w:p>
        </w:tc>
        <w:tc>
          <w:tcPr>
            <w:tcW w:w="1559"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8,73</w:t>
            </w:r>
          </w:p>
          <w:p w:rsidR="009C0AC6" w:rsidRPr="00065A83" w:rsidRDefault="00EC4F69" w:rsidP="00F47BE2">
            <w:pPr>
              <w:jc w:val="center"/>
              <w:rPr>
                <w:rFonts w:ascii="Times New Roman" w:hAnsi="Times New Roman"/>
              </w:rPr>
            </w:pPr>
            <w:r w:rsidRPr="00065A83">
              <w:rPr>
                <w:rFonts w:ascii="Times New Roman" w:hAnsi="Times New Roman"/>
                <w:bCs/>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7,59</w:t>
            </w:r>
          </w:p>
          <w:p w:rsidR="009C0AC6" w:rsidRPr="00065A83" w:rsidRDefault="00EC4F69" w:rsidP="00F47BE2">
            <w:pPr>
              <w:jc w:val="center"/>
              <w:rPr>
                <w:rFonts w:ascii="Times New Roman" w:hAnsi="Times New Roman"/>
              </w:rPr>
            </w:pPr>
            <w:r w:rsidRPr="00065A83">
              <w:rPr>
                <w:rFonts w:ascii="Times New Roman" w:hAnsi="Times New Roman"/>
                <w:bCs/>
              </w:rPr>
              <w:t>(нормативно чистая)</w:t>
            </w: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7,59</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w:t>
            </w:r>
          </w:p>
        </w:tc>
      </w:tr>
      <w:tr w:rsidR="009C0AC6" w:rsidRPr="00065A83" w:rsidTr="00187C0D">
        <w:trPr>
          <w:gridAfter w:val="3"/>
          <w:wAfter w:w="2550" w:type="dxa"/>
          <w:trHeight w:val="415"/>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w:t>
            </w:r>
          </w:p>
        </w:tc>
        <w:tc>
          <w:tcPr>
            <w:tcW w:w="1559"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bCs/>
              </w:rPr>
              <w:t xml:space="preserve">3,09 </w:t>
            </w:r>
            <w:r w:rsidR="00EC4F69" w:rsidRPr="00065A83">
              <w:rPr>
                <w:rFonts w:ascii="Times New Roman" w:hAnsi="Times New Roman"/>
                <w:bCs/>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bCs/>
              </w:rPr>
              <w:t xml:space="preserve">1,58 </w:t>
            </w:r>
            <w:r w:rsidR="00EC4F69" w:rsidRPr="00065A83">
              <w:rPr>
                <w:rFonts w:ascii="Times New Roman" w:hAnsi="Times New Roman"/>
                <w:bCs/>
              </w:rPr>
              <w:t>(нормативно чистая)</w:t>
            </w: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1,58</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w:t>
            </w:r>
          </w:p>
        </w:tc>
      </w:tr>
      <w:tr w:rsidR="009C0AC6" w:rsidRPr="00065A83" w:rsidTr="00187C0D">
        <w:trPr>
          <w:gridAfter w:val="3"/>
          <w:wAfter w:w="2550" w:type="dxa"/>
          <w:trHeight w:val="88"/>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2,69</w:t>
            </w:r>
          </w:p>
          <w:p w:rsidR="009C0AC6" w:rsidRPr="00065A83" w:rsidRDefault="009C0AC6" w:rsidP="00F47BE2">
            <w:pPr>
              <w:jc w:val="center"/>
              <w:rPr>
                <w:rFonts w:ascii="Times New Roman" w:hAnsi="Times New Roman"/>
              </w:rPr>
            </w:pPr>
            <w:r w:rsidRPr="00065A83">
              <w:rPr>
                <w:rFonts w:ascii="Times New Roman" w:hAnsi="Times New Roman"/>
              </w:rPr>
              <w:t>(4 кл.)</w:t>
            </w:r>
          </w:p>
          <w:p w:rsidR="009C0AC6" w:rsidRPr="00065A83" w:rsidRDefault="009C0AC6" w:rsidP="00F47BE2">
            <w:pPr>
              <w:jc w:val="center"/>
              <w:rPr>
                <w:rFonts w:ascii="Times New Roman" w:hAnsi="Times New Roman"/>
              </w:rPr>
            </w:pPr>
            <w:r w:rsidRPr="00065A83">
              <w:rPr>
                <w:rFonts w:ascii="Times New Roman" w:hAnsi="Times New Roman"/>
                <w:spacing w:val="-20"/>
              </w:rPr>
              <w:t>загрязнён-</w:t>
            </w:r>
          </w:p>
          <w:p w:rsidR="009C0AC6" w:rsidRPr="00065A83" w:rsidRDefault="009C0AC6" w:rsidP="00F47BE2">
            <w:pPr>
              <w:jc w:val="center"/>
              <w:rPr>
                <w:rFonts w:ascii="Times New Roman" w:hAnsi="Times New Roman"/>
              </w:rPr>
            </w:pPr>
            <w:r w:rsidRPr="00065A83">
              <w:rPr>
                <w:rFonts w:ascii="Times New Roman" w:hAnsi="Times New Roman"/>
                <w:spacing w:val="-20"/>
              </w:rPr>
              <w:t>ная</w:t>
            </w:r>
          </w:p>
        </w:tc>
        <w:tc>
          <w:tcPr>
            <w:tcW w:w="1559"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rPr>
              <w:t xml:space="preserve">4,06 </w:t>
            </w:r>
            <w:r w:rsidR="00EC4F69" w:rsidRPr="00065A83">
              <w:rPr>
                <w:rFonts w:ascii="Times New Roman" w:hAnsi="Times New Roman"/>
              </w:rPr>
              <w:t>(высокого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rPr>
              <w:t xml:space="preserve">5,00 </w:t>
            </w:r>
            <w:r w:rsidR="00EC4F69" w:rsidRPr="00065A83">
              <w:rPr>
                <w:rFonts w:ascii="Times New Roman" w:hAnsi="Times New Roman"/>
              </w:rPr>
              <w:t>(высокого уровня загрязнения)</w:t>
            </w:r>
          </w:p>
        </w:tc>
        <w:tc>
          <w:tcPr>
            <w:tcW w:w="3997" w:type="dxa"/>
            <w:gridSpan w:val="3"/>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
                <w:bCs/>
                <w:lang w:val="kk-KZ"/>
              </w:rPr>
              <w:t>главные ионы</w:t>
            </w:r>
          </w:p>
        </w:tc>
      </w:tr>
      <w:tr w:rsidR="009C0AC6" w:rsidRPr="00065A83" w:rsidTr="00187C0D">
        <w:trPr>
          <w:gridAfter w:val="3"/>
          <w:wAfter w:w="2550" w:type="dxa"/>
          <w:trHeight w:val="136"/>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196</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2,0</w:t>
            </w:r>
          </w:p>
        </w:tc>
      </w:tr>
      <w:tr w:rsidR="009C0AC6" w:rsidRPr="00065A83" w:rsidTr="00187C0D">
        <w:trPr>
          <w:gridAfter w:val="3"/>
          <w:wAfter w:w="2550" w:type="dxa"/>
          <w:trHeight w:val="238"/>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3997" w:type="dxa"/>
            <w:gridSpan w:val="3"/>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b/>
              </w:rPr>
              <w:t>тяжелые металлы</w:t>
            </w:r>
          </w:p>
        </w:tc>
      </w:tr>
      <w:tr w:rsidR="009C0AC6" w:rsidRPr="00065A83" w:rsidTr="00187C0D">
        <w:trPr>
          <w:gridAfter w:val="3"/>
          <w:wAfter w:w="2550" w:type="dxa"/>
          <w:trHeight w:val="247"/>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0,0026</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2,6</w:t>
            </w:r>
          </w:p>
        </w:tc>
      </w:tr>
      <w:tr w:rsidR="009C0AC6" w:rsidRPr="00065A83" w:rsidTr="00187C0D">
        <w:trPr>
          <w:gridAfter w:val="3"/>
          <w:wAfter w:w="2550" w:type="dxa"/>
          <w:trHeight w:val="283"/>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0,205</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20,5</w:t>
            </w:r>
          </w:p>
        </w:tc>
      </w:tr>
      <w:tr w:rsidR="009C0AC6" w:rsidRPr="00065A83" w:rsidTr="00187C0D">
        <w:trPr>
          <w:gridAfter w:val="3"/>
          <w:wAfter w:w="2550" w:type="dxa"/>
          <w:trHeight w:val="283"/>
        </w:trPr>
        <w:tc>
          <w:tcPr>
            <w:tcW w:w="2098" w:type="dxa"/>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3997" w:type="dxa"/>
            <w:gridSpan w:val="3"/>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
              </w:rPr>
            </w:pPr>
            <w:r w:rsidRPr="00065A83">
              <w:rPr>
                <w:rFonts w:ascii="Times New Roman" w:hAnsi="Times New Roman"/>
                <w:b/>
              </w:rPr>
              <w:t>органические вещества</w:t>
            </w:r>
          </w:p>
        </w:tc>
      </w:tr>
      <w:tr w:rsidR="009C0AC6" w:rsidRPr="00065A83" w:rsidTr="00187C0D">
        <w:trPr>
          <w:gridAfter w:val="3"/>
          <w:wAfter w:w="2550" w:type="dxa"/>
          <w:trHeight w:val="283"/>
        </w:trPr>
        <w:tc>
          <w:tcPr>
            <w:tcW w:w="2098" w:type="dxa"/>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 xml:space="preserve">Фенол </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0,0015</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1,5</w:t>
            </w:r>
          </w:p>
        </w:tc>
      </w:tr>
      <w:tr w:rsidR="009C0AC6" w:rsidRPr="00065A83" w:rsidTr="00187C0D">
        <w:trPr>
          <w:gridAfter w:val="3"/>
          <w:wAfter w:w="2550" w:type="dxa"/>
          <w:trHeight w:val="415"/>
        </w:trPr>
        <w:tc>
          <w:tcPr>
            <w:tcW w:w="2098" w:type="dxa"/>
            <w:vMerge w:val="restart"/>
            <w:tcBorders>
              <w:top w:val="single" w:sz="4" w:space="0" w:color="auto"/>
              <w:left w:val="single" w:sz="4" w:space="0" w:color="auto"/>
              <w:right w:val="single" w:sz="4" w:space="0" w:color="auto"/>
            </w:tcBorders>
            <w:vAlign w:val="center"/>
          </w:tcPr>
          <w:p w:rsidR="009C0AC6" w:rsidRPr="00065A83" w:rsidRDefault="009C0AC6" w:rsidP="00F47BE2">
            <w:pPr>
              <w:rPr>
                <w:rFonts w:ascii="Times New Roman" w:hAnsi="Times New Roman"/>
              </w:rPr>
            </w:pPr>
          </w:p>
          <w:p w:rsidR="009C0AC6" w:rsidRPr="00065A83" w:rsidRDefault="009C0AC6" w:rsidP="0077675E">
            <w:pPr>
              <w:rPr>
                <w:rFonts w:ascii="Times New Roman" w:hAnsi="Times New Roman"/>
              </w:rPr>
            </w:pPr>
            <w:r w:rsidRPr="00065A83">
              <w:rPr>
                <w:rFonts w:ascii="Times New Roman" w:hAnsi="Times New Roman"/>
              </w:rPr>
              <w:t xml:space="preserve">Река Нура, «5,7 км ниже объединенного сброса сточных вод АО «Арселор Миттал Темиртау» и ХМЗ </w:t>
            </w:r>
            <w:r w:rsidRPr="00065A83">
              <w:rPr>
                <w:rFonts w:ascii="Times New Roman" w:hAnsi="Times New Roman"/>
              </w:rPr>
              <w:lastRenderedPageBreak/>
              <w:t xml:space="preserve">АО «ТЭМК» г. Темиртау </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lastRenderedPageBreak/>
              <w:t>-</w:t>
            </w:r>
          </w:p>
        </w:tc>
        <w:tc>
          <w:tcPr>
            <w:tcW w:w="1559"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8,58</w:t>
            </w:r>
          </w:p>
          <w:p w:rsidR="009C0AC6" w:rsidRPr="00065A83" w:rsidRDefault="00EC4F69" w:rsidP="00F47BE2">
            <w:pPr>
              <w:jc w:val="center"/>
              <w:rPr>
                <w:rFonts w:ascii="Times New Roman" w:hAnsi="Times New Roman"/>
              </w:rPr>
            </w:pPr>
            <w:r w:rsidRPr="00065A83">
              <w:rPr>
                <w:rFonts w:ascii="Times New Roman" w:hAnsi="Times New Roman"/>
                <w:bCs/>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7,89</w:t>
            </w:r>
          </w:p>
          <w:p w:rsidR="009C0AC6" w:rsidRPr="00065A83" w:rsidRDefault="00EC4F69" w:rsidP="00F47BE2">
            <w:pPr>
              <w:jc w:val="center"/>
              <w:rPr>
                <w:rFonts w:ascii="Times New Roman" w:hAnsi="Times New Roman"/>
              </w:rPr>
            </w:pPr>
            <w:r w:rsidRPr="00065A83">
              <w:rPr>
                <w:rFonts w:ascii="Times New Roman" w:hAnsi="Times New Roman"/>
                <w:bCs/>
              </w:rPr>
              <w:t>(нормативно чистая)</w:t>
            </w: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7,89</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w:t>
            </w:r>
          </w:p>
        </w:tc>
      </w:tr>
      <w:tr w:rsidR="009C0AC6" w:rsidRPr="00065A83" w:rsidTr="00187C0D">
        <w:trPr>
          <w:gridAfter w:val="3"/>
          <w:wAfter w:w="2550" w:type="dxa"/>
          <w:trHeight w:val="435"/>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w:t>
            </w:r>
          </w:p>
        </w:tc>
        <w:tc>
          <w:tcPr>
            <w:tcW w:w="1559"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bCs/>
              </w:rPr>
              <w:t xml:space="preserve">2,86 </w:t>
            </w:r>
            <w:r w:rsidR="00EC4F69" w:rsidRPr="00065A83">
              <w:rPr>
                <w:rFonts w:ascii="Times New Roman" w:hAnsi="Times New Roman"/>
                <w:bCs/>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bCs/>
              </w:rPr>
              <w:t xml:space="preserve">2,25 </w:t>
            </w:r>
            <w:r w:rsidR="00EC4F69" w:rsidRPr="00065A83">
              <w:rPr>
                <w:rFonts w:ascii="Times New Roman" w:hAnsi="Times New Roman"/>
                <w:bCs/>
              </w:rPr>
              <w:t>(нормативно чистая)</w:t>
            </w: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2,25</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w:t>
            </w:r>
          </w:p>
        </w:tc>
      </w:tr>
      <w:tr w:rsidR="009C0AC6" w:rsidRPr="00065A83" w:rsidTr="00187C0D">
        <w:trPr>
          <w:gridAfter w:val="3"/>
          <w:wAfter w:w="2550" w:type="dxa"/>
          <w:trHeight w:val="226"/>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2,03</w:t>
            </w:r>
          </w:p>
          <w:p w:rsidR="009C0AC6" w:rsidRPr="00065A83" w:rsidRDefault="009C0AC6" w:rsidP="00F47BE2">
            <w:pPr>
              <w:jc w:val="center"/>
              <w:rPr>
                <w:rFonts w:ascii="Times New Roman" w:hAnsi="Times New Roman"/>
              </w:rPr>
            </w:pPr>
            <w:r w:rsidRPr="00065A83">
              <w:rPr>
                <w:rFonts w:ascii="Times New Roman" w:hAnsi="Times New Roman"/>
              </w:rPr>
              <w:t>(3 кл.)</w:t>
            </w:r>
          </w:p>
          <w:p w:rsidR="009C0AC6" w:rsidRPr="00065A83" w:rsidRDefault="009C0AC6" w:rsidP="00F47BE2">
            <w:pPr>
              <w:jc w:val="center"/>
              <w:rPr>
                <w:rFonts w:ascii="Times New Roman" w:hAnsi="Times New Roman"/>
              </w:rPr>
            </w:pPr>
            <w:r w:rsidRPr="00065A83">
              <w:rPr>
                <w:rFonts w:ascii="Times New Roman" w:hAnsi="Times New Roman"/>
              </w:rPr>
              <w:lastRenderedPageBreak/>
              <w:t>умеренно-</w:t>
            </w:r>
            <w:r w:rsidRPr="00065A83">
              <w:rPr>
                <w:rFonts w:ascii="Times New Roman" w:hAnsi="Times New Roman"/>
                <w:spacing w:val="-20"/>
              </w:rPr>
              <w:t>загрязнён-</w:t>
            </w:r>
          </w:p>
          <w:p w:rsidR="009C0AC6" w:rsidRPr="00065A83" w:rsidRDefault="009C0AC6" w:rsidP="00F47BE2">
            <w:pPr>
              <w:jc w:val="center"/>
              <w:rPr>
                <w:rFonts w:ascii="Times New Roman" w:hAnsi="Times New Roman"/>
              </w:rPr>
            </w:pPr>
            <w:r w:rsidRPr="00065A83">
              <w:rPr>
                <w:rFonts w:ascii="Times New Roman" w:hAnsi="Times New Roman"/>
                <w:spacing w:val="-20"/>
              </w:rPr>
              <w:t>ная</w:t>
            </w:r>
          </w:p>
        </w:tc>
        <w:tc>
          <w:tcPr>
            <w:tcW w:w="1559"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lastRenderedPageBreak/>
              <w:t>5,43</w:t>
            </w:r>
          </w:p>
          <w:p w:rsidR="009C0AC6" w:rsidRPr="00065A83" w:rsidRDefault="00EC4F69" w:rsidP="00F47BE2">
            <w:pPr>
              <w:jc w:val="center"/>
              <w:rPr>
                <w:rFonts w:ascii="Times New Roman" w:hAnsi="Times New Roman"/>
                <w:bCs/>
              </w:rPr>
            </w:pPr>
            <w:r w:rsidRPr="00065A83">
              <w:rPr>
                <w:rFonts w:ascii="Times New Roman" w:hAnsi="Times New Roman"/>
              </w:rPr>
              <w:t xml:space="preserve">(высокого </w:t>
            </w:r>
            <w:r w:rsidRPr="00065A83">
              <w:rPr>
                <w:rFonts w:ascii="Times New Roman" w:hAnsi="Times New Roman"/>
              </w:rPr>
              <w:lastRenderedPageBreak/>
              <w:t>уровня загрязнения)</w:t>
            </w:r>
          </w:p>
        </w:tc>
        <w:tc>
          <w:tcPr>
            <w:tcW w:w="1418"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lastRenderedPageBreak/>
              <w:t>5,38</w:t>
            </w:r>
          </w:p>
          <w:p w:rsidR="009C0AC6" w:rsidRPr="00065A83" w:rsidRDefault="00EC4F69" w:rsidP="00F47BE2">
            <w:pPr>
              <w:jc w:val="center"/>
              <w:rPr>
                <w:rFonts w:ascii="Times New Roman" w:hAnsi="Times New Roman"/>
                <w:bCs/>
              </w:rPr>
            </w:pPr>
            <w:r w:rsidRPr="00065A83">
              <w:rPr>
                <w:rFonts w:ascii="Times New Roman" w:hAnsi="Times New Roman"/>
              </w:rPr>
              <w:t xml:space="preserve">(высокого </w:t>
            </w:r>
            <w:r w:rsidRPr="00065A83">
              <w:rPr>
                <w:rFonts w:ascii="Times New Roman" w:hAnsi="Times New Roman"/>
              </w:rPr>
              <w:lastRenderedPageBreak/>
              <w:t>уровня загрязнения)</w:t>
            </w:r>
          </w:p>
        </w:tc>
        <w:tc>
          <w:tcPr>
            <w:tcW w:w="3997" w:type="dxa"/>
            <w:gridSpan w:val="3"/>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
                <w:bCs/>
                <w:lang w:val="kk-KZ"/>
              </w:rPr>
              <w:lastRenderedPageBreak/>
              <w:t>главные ионы</w:t>
            </w:r>
          </w:p>
        </w:tc>
      </w:tr>
      <w:tr w:rsidR="009C0AC6" w:rsidRPr="00065A83" w:rsidTr="00187C0D">
        <w:trPr>
          <w:gridAfter w:val="3"/>
          <w:wAfter w:w="2550" w:type="dxa"/>
          <w:trHeight w:val="272"/>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215</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2,1</w:t>
            </w:r>
          </w:p>
        </w:tc>
      </w:tr>
      <w:tr w:rsidR="009C0AC6" w:rsidRPr="00065A83" w:rsidTr="00187C0D">
        <w:trPr>
          <w:gridAfter w:val="3"/>
          <w:wAfter w:w="2550" w:type="dxa"/>
          <w:trHeight w:val="92"/>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3997" w:type="dxa"/>
            <w:gridSpan w:val="3"/>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b/>
              </w:rPr>
              <w:t>тяжелые металлы</w:t>
            </w:r>
          </w:p>
        </w:tc>
      </w:tr>
      <w:tr w:rsidR="009C0AC6" w:rsidRPr="00065A83" w:rsidTr="00187C0D">
        <w:trPr>
          <w:gridAfter w:val="3"/>
          <w:wAfter w:w="2550" w:type="dxa"/>
          <w:trHeight w:val="332"/>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0,0020</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2,0</w:t>
            </w:r>
          </w:p>
        </w:tc>
      </w:tr>
      <w:tr w:rsidR="009C0AC6" w:rsidRPr="00065A83" w:rsidTr="00187C0D">
        <w:trPr>
          <w:gridAfter w:val="3"/>
          <w:wAfter w:w="2550" w:type="dxa"/>
          <w:trHeight w:val="314"/>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0,230</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23,0</w:t>
            </w:r>
          </w:p>
        </w:tc>
      </w:tr>
      <w:tr w:rsidR="009C0AC6" w:rsidRPr="00065A83" w:rsidTr="00187C0D">
        <w:trPr>
          <w:gridAfter w:val="3"/>
          <w:wAfter w:w="2550" w:type="dxa"/>
          <w:trHeight w:val="270"/>
        </w:trPr>
        <w:tc>
          <w:tcPr>
            <w:tcW w:w="2098" w:type="dxa"/>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3997" w:type="dxa"/>
            <w:gridSpan w:val="3"/>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
              </w:rPr>
            </w:pPr>
            <w:r w:rsidRPr="00065A83">
              <w:rPr>
                <w:rFonts w:ascii="Times New Roman" w:hAnsi="Times New Roman"/>
                <w:b/>
              </w:rPr>
              <w:t>органические вещества</w:t>
            </w:r>
          </w:p>
        </w:tc>
      </w:tr>
      <w:tr w:rsidR="009C0AC6" w:rsidRPr="00065A83" w:rsidTr="00187C0D">
        <w:trPr>
          <w:gridAfter w:val="3"/>
          <w:wAfter w:w="2550" w:type="dxa"/>
          <w:trHeight w:val="270"/>
        </w:trPr>
        <w:tc>
          <w:tcPr>
            <w:tcW w:w="2098" w:type="dxa"/>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 xml:space="preserve">Фенол </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0,0015</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1,5</w:t>
            </w:r>
          </w:p>
        </w:tc>
      </w:tr>
      <w:tr w:rsidR="009C0AC6" w:rsidRPr="00065A83" w:rsidTr="00187C0D">
        <w:trPr>
          <w:gridAfter w:val="3"/>
          <w:wAfter w:w="2550" w:type="dxa"/>
          <w:trHeight w:val="559"/>
        </w:trPr>
        <w:tc>
          <w:tcPr>
            <w:tcW w:w="2098" w:type="dxa"/>
            <w:vMerge w:val="restart"/>
            <w:tcBorders>
              <w:top w:val="single" w:sz="4" w:space="0" w:color="auto"/>
              <w:left w:val="single" w:sz="4" w:space="0" w:color="auto"/>
              <w:right w:val="single" w:sz="4" w:space="0" w:color="auto"/>
            </w:tcBorders>
            <w:vAlign w:val="center"/>
          </w:tcPr>
          <w:p w:rsidR="009C0AC6" w:rsidRPr="00065A83" w:rsidRDefault="009C0AC6" w:rsidP="0077675E">
            <w:pPr>
              <w:tabs>
                <w:tab w:val="left" w:pos="780"/>
              </w:tabs>
              <w:rPr>
                <w:rFonts w:ascii="Times New Roman" w:hAnsi="Times New Roman"/>
              </w:rPr>
            </w:pPr>
            <w:r w:rsidRPr="00065A83">
              <w:rPr>
                <w:rFonts w:ascii="Times New Roman" w:hAnsi="Times New Roman"/>
              </w:rPr>
              <w:t xml:space="preserve">Река Нура, с. Молодецкое, автодорожный мост в районе села </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w:t>
            </w:r>
          </w:p>
        </w:tc>
        <w:tc>
          <w:tcPr>
            <w:tcW w:w="1559"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7,53</w:t>
            </w:r>
          </w:p>
          <w:p w:rsidR="009C0AC6" w:rsidRPr="00065A83" w:rsidRDefault="00EC4F69" w:rsidP="00F47BE2">
            <w:pPr>
              <w:jc w:val="center"/>
              <w:rPr>
                <w:rFonts w:ascii="Times New Roman" w:hAnsi="Times New Roman"/>
              </w:rPr>
            </w:pPr>
            <w:r w:rsidRPr="00065A83">
              <w:rPr>
                <w:rFonts w:ascii="Times New Roman" w:hAnsi="Times New Roman"/>
                <w:bCs/>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7,30</w:t>
            </w:r>
          </w:p>
          <w:p w:rsidR="009C0AC6" w:rsidRPr="00065A83" w:rsidRDefault="00EC4F69" w:rsidP="00F47BE2">
            <w:pPr>
              <w:jc w:val="center"/>
              <w:rPr>
                <w:rFonts w:ascii="Times New Roman" w:hAnsi="Times New Roman"/>
              </w:rPr>
            </w:pPr>
            <w:r w:rsidRPr="00065A83">
              <w:rPr>
                <w:rFonts w:ascii="Times New Roman" w:hAnsi="Times New Roman"/>
                <w:bCs/>
              </w:rPr>
              <w:t>(нормативно чистая)</w:t>
            </w: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7,30</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w:t>
            </w:r>
          </w:p>
        </w:tc>
      </w:tr>
      <w:tr w:rsidR="009C0AC6" w:rsidRPr="00065A83" w:rsidTr="00187C0D">
        <w:trPr>
          <w:gridAfter w:val="3"/>
          <w:wAfter w:w="2550" w:type="dxa"/>
          <w:trHeight w:val="444"/>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w:t>
            </w:r>
          </w:p>
        </w:tc>
        <w:tc>
          <w:tcPr>
            <w:tcW w:w="1559"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bCs/>
              </w:rPr>
              <w:t xml:space="preserve">2,33 </w:t>
            </w:r>
            <w:r w:rsidR="00EC4F69" w:rsidRPr="00065A83">
              <w:rPr>
                <w:rFonts w:ascii="Times New Roman" w:hAnsi="Times New Roman"/>
                <w:bCs/>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bCs/>
              </w:rPr>
              <w:t xml:space="preserve">1,66 </w:t>
            </w:r>
            <w:r w:rsidR="00EC4F69" w:rsidRPr="00065A83">
              <w:rPr>
                <w:rFonts w:ascii="Times New Roman" w:hAnsi="Times New Roman"/>
                <w:bCs/>
              </w:rPr>
              <w:t>(нормативно чистая)</w:t>
            </w: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1,66</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w:t>
            </w:r>
          </w:p>
        </w:tc>
      </w:tr>
      <w:tr w:rsidR="009C0AC6" w:rsidRPr="00065A83" w:rsidTr="00187C0D">
        <w:trPr>
          <w:gridAfter w:val="3"/>
          <w:wAfter w:w="2550" w:type="dxa"/>
          <w:trHeight w:val="355"/>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3,17</w:t>
            </w:r>
          </w:p>
          <w:p w:rsidR="009C0AC6" w:rsidRPr="00065A83" w:rsidRDefault="009C0AC6" w:rsidP="00F47BE2">
            <w:pPr>
              <w:jc w:val="center"/>
              <w:rPr>
                <w:rFonts w:ascii="Times New Roman" w:hAnsi="Times New Roman"/>
              </w:rPr>
            </w:pPr>
            <w:r w:rsidRPr="00065A83">
              <w:rPr>
                <w:rFonts w:ascii="Times New Roman" w:hAnsi="Times New Roman"/>
              </w:rPr>
              <w:t>(4 кл.)</w:t>
            </w:r>
          </w:p>
          <w:p w:rsidR="009C0AC6" w:rsidRPr="00065A83" w:rsidRDefault="009C0AC6" w:rsidP="00F47BE2">
            <w:pPr>
              <w:jc w:val="center"/>
              <w:rPr>
                <w:rFonts w:ascii="Times New Roman" w:hAnsi="Times New Roman"/>
              </w:rPr>
            </w:pPr>
            <w:r w:rsidRPr="00065A83">
              <w:rPr>
                <w:rFonts w:ascii="Times New Roman" w:hAnsi="Times New Roman"/>
                <w:spacing w:val="-20"/>
              </w:rPr>
              <w:t>загрязнён-</w:t>
            </w:r>
          </w:p>
          <w:p w:rsidR="009C0AC6" w:rsidRPr="00065A83" w:rsidRDefault="009C0AC6" w:rsidP="00F47BE2">
            <w:pPr>
              <w:jc w:val="center"/>
              <w:rPr>
                <w:rFonts w:ascii="Times New Roman" w:hAnsi="Times New Roman"/>
              </w:rPr>
            </w:pPr>
            <w:r w:rsidRPr="00065A83">
              <w:rPr>
                <w:rFonts w:ascii="Times New Roman" w:hAnsi="Times New Roman"/>
                <w:spacing w:val="-20"/>
              </w:rPr>
              <w:t>ная</w:t>
            </w:r>
          </w:p>
        </w:tc>
        <w:tc>
          <w:tcPr>
            <w:tcW w:w="1559"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4,68</w:t>
            </w:r>
          </w:p>
          <w:p w:rsidR="009C0AC6" w:rsidRPr="00065A83" w:rsidRDefault="00EC4F69" w:rsidP="00F47BE2">
            <w:pPr>
              <w:jc w:val="center"/>
              <w:rPr>
                <w:rFonts w:ascii="Times New Roman" w:hAnsi="Times New Roman"/>
              </w:rPr>
            </w:pPr>
            <w:r w:rsidRPr="00065A83">
              <w:rPr>
                <w:rFonts w:ascii="Times New Roman" w:hAnsi="Times New Roman"/>
              </w:rPr>
              <w:t>(высокого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8,87</w:t>
            </w:r>
          </w:p>
          <w:p w:rsidR="009C0AC6" w:rsidRPr="00065A83" w:rsidRDefault="00EC4F69" w:rsidP="00F47BE2">
            <w:pPr>
              <w:jc w:val="center"/>
              <w:rPr>
                <w:rFonts w:ascii="Times New Roman" w:hAnsi="Times New Roman"/>
              </w:rPr>
            </w:pPr>
            <w:r w:rsidRPr="00065A83">
              <w:rPr>
                <w:rFonts w:ascii="Times New Roman" w:hAnsi="Times New Roman"/>
              </w:rPr>
              <w:t>(высокого уровня загрязнения)</w:t>
            </w:r>
          </w:p>
        </w:tc>
        <w:tc>
          <w:tcPr>
            <w:tcW w:w="3997" w:type="dxa"/>
            <w:gridSpan w:val="3"/>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
                <w:bCs/>
                <w:lang w:val="kk-KZ"/>
              </w:rPr>
              <w:t>главные ионы</w:t>
            </w:r>
          </w:p>
        </w:tc>
      </w:tr>
      <w:tr w:rsidR="009C0AC6" w:rsidRPr="00065A83" w:rsidTr="00187C0D">
        <w:trPr>
          <w:gridAfter w:val="3"/>
          <w:wAfter w:w="2550" w:type="dxa"/>
          <w:trHeight w:val="415"/>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204</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2,0</w:t>
            </w:r>
          </w:p>
        </w:tc>
      </w:tr>
      <w:tr w:rsidR="009C0AC6" w:rsidRPr="00065A83" w:rsidTr="00187C0D">
        <w:trPr>
          <w:gridAfter w:val="3"/>
          <w:wAfter w:w="2550" w:type="dxa"/>
          <w:trHeight w:val="415"/>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3997" w:type="dxa"/>
            <w:gridSpan w:val="3"/>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b/>
              </w:rPr>
              <w:t>тяжелые металлы</w:t>
            </w:r>
          </w:p>
        </w:tc>
      </w:tr>
      <w:tr w:rsidR="009C0AC6" w:rsidRPr="00065A83" w:rsidTr="00187C0D">
        <w:trPr>
          <w:gridAfter w:val="3"/>
          <w:wAfter w:w="2550" w:type="dxa"/>
          <w:trHeight w:val="280"/>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0,0034</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3,4</w:t>
            </w:r>
          </w:p>
        </w:tc>
      </w:tr>
      <w:tr w:rsidR="009C0AC6" w:rsidRPr="00065A83" w:rsidTr="00187C0D">
        <w:trPr>
          <w:gridAfter w:val="3"/>
          <w:wAfter w:w="2550" w:type="dxa"/>
          <w:trHeight w:val="136"/>
        </w:trPr>
        <w:tc>
          <w:tcPr>
            <w:tcW w:w="2098" w:type="dxa"/>
            <w:vMerge/>
            <w:tcBorders>
              <w:left w:val="single" w:sz="4" w:space="0" w:color="auto"/>
              <w:bottom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0,280</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28,0</w:t>
            </w:r>
          </w:p>
        </w:tc>
      </w:tr>
      <w:tr w:rsidR="009C0AC6" w:rsidRPr="00065A83" w:rsidTr="00187C0D">
        <w:trPr>
          <w:gridAfter w:val="3"/>
          <w:wAfter w:w="2550" w:type="dxa"/>
          <w:trHeight w:val="136"/>
        </w:trPr>
        <w:tc>
          <w:tcPr>
            <w:tcW w:w="2098" w:type="dxa"/>
            <w:vMerge w:val="restart"/>
            <w:tcBorders>
              <w:top w:val="single" w:sz="4" w:space="0" w:color="auto"/>
              <w:left w:val="single" w:sz="4" w:space="0" w:color="auto"/>
              <w:right w:val="single" w:sz="4" w:space="0" w:color="auto"/>
            </w:tcBorders>
            <w:vAlign w:val="center"/>
          </w:tcPr>
          <w:p w:rsidR="009C0AC6" w:rsidRPr="00065A83" w:rsidRDefault="009C0AC6" w:rsidP="00F47BE2">
            <w:pPr>
              <w:rPr>
                <w:rFonts w:ascii="Times New Roman" w:hAnsi="Times New Roman"/>
              </w:rPr>
            </w:pPr>
            <w:r w:rsidRPr="00065A83">
              <w:rPr>
                <w:rFonts w:ascii="Times New Roman" w:hAnsi="Times New Roman"/>
              </w:rPr>
              <w:t>Река Нура, Верхний бьеф Интумакского водохранилища,</w:t>
            </w:r>
          </w:p>
          <w:p w:rsidR="009C0AC6" w:rsidRPr="00065A83" w:rsidRDefault="009C0AC6" w:rsidP="00F47BE2">
            <w:pPr>
              <w:rPr>
                <w:rFonts w:ascii="Times New Roman" w:hAnsi="Times New Roman"/>
              </w:rPr>
            </w:pPr>
            <w:r w:rsidRPr="00065A83">
              <w:rPr>
                <w:rFonts w:ascii="Times New Roman" w:hAnsi="Times New Roman"/>
              </w:rPr>
              <w:t xml:space="preserve"> 4,8 км по руслу реке ниже с. Актобе</w:t>
            </w:r>
          </w:p>
          <w:p w:rsidR="009C0AC6" w:rsidRPr="00065A83" w:rsidRDefault="009C0AC6" w:rsidP="00F47BE2">
            <w:pPr>
              <w:rPr>
                <w:rFonts w:ascii="Times New Roman" w:hAnsi="Times New Roman"/>
              </w:rPr>
            </w:pPr>
          </w:p>
        </w:tc>
        <w:tc>
          <w:tcPr>
            <w:tcW w:w="1134" w:type="dxa"/>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w:t>
            </w:r>
          </w:p>
        </w:tc>
        <w:tc>
          <w:tcPr>
            <w:tcW w:w="1559" w:type="dxa"/>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9,92 нормативночистая</w:t>
            </w:r>
          </w:p>
        </w:tc>
        <w:tc>
          <w:tcPr>
            <w:tcW w:w="1418" w:type="dxa"/>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 xml:space="preserve">9,49 </w:t>
            </w:r>
            <w:r w:rsidR="00EC4F69" w:rsidRPr="00065A83">
              <w:rPr>
                <w:rFonts w:ascii="Times New Roman" w:hAnsi="Times New Roman"/>
              </w:rPr>
              <w:t>(нормативно чистая)</w:t>
            </w: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9,49</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w:t>
            </w:r>
          </w:p>
        </w:tc>
      </w:tr>
      <w:tr w:rsidR="009C0AC6" w:rsidRPr="00065A83" w:rsidTr="00187C0D">
        <w:trPr>
          <w:gridAfter w:val="3"/>
          <w:wAfter w:w="2550" w:type="dxa"/>
          <w:trHeight w:val="136"/>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w:t>
            </w:r>
          </w:p>
        </w:tc>
        <w:tc>
          <w:tcPr>
            <w:tcW w:w="1559" w:type="dxa"/>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1,37 нормативночистая</w:t>
            </w:r>
          </w:p>
        </w:tc>
        <w:tc>
          <w:tcPr>
            <w:tcW w:w="1418" w:type="dxa"/>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2,71 нормативночистая</w:t>
            </w: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2,71</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w:t>
            </w:r>
          </w:p>
        </w:tc>
      </w:tr>
      <w:tr w:rsidR="009C0AC6" w:rsidRPr="00065A83" w:rsidTr="00187C0D">
        <w:trPr>
          <w:gridAfter w:val="3"/>
          <w:wAfter w:w="2550" w:type="dxa"/>
          <w:trHeight w:val="136"/>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2,88</w:t>
            </w:r>
          </w:p>
          <w:p w:rsidR="009C0AC6" w:rsidRPr="00065A83" w:rsidRDefault="009C0AC6" w:rsidP="00F47BE2">
            <w:pPr>
              <w:jc w:val="center"/>
              <w:rPr>
                <w:rFonts w:ascii="Times New Roman" w:hAnsi="Times New Roman"/>
              </w:rPr>
            </w:pPr>
            <w:r w:rsidRPr="00065A83">
              <w:rPr>
                <w:rFonts w:ascii="Times New Roman" w:hAnsi="Times New Roman"/>
              </w:rPr>
              <w:t>(4 кл.)</w:t>
            </w:r>
          </w:p>
          <w:p w:rsidR="009C0AC6" w:rsidRPr="00065A83" w:rsidRDefault="009C0AC6" w:rsidP="00F47BE2">
            <w:pPr>
              <w:jc w:val="center"/>
              <w:rPr>
                <w:rFonts w:ascii="Times New Roman" w:hAnsi="Times New Roman"/>
              </w:rPr>
            </w:pPr>
            <w:r w:rsidRPr="00065A83">
              <w:rPr>
                <w:rFonts w:ascii="Times New Roman" w:hAnsi="Times New Roman"/>
                <w:spacing w:val="-20"/>
              </w:rPr>
              <w:t>загрязнён-</w:t>
            </w:r>
          </w:p>
          <w:p w:rsidR="009C0AC6" w:rsidRPr="00065A83" w:rsidRDefault="009C0AC6" w:rsidP="00F47BE2">
            <w:pPr>
              <w:jc w:val="center"/>
              <w:rPr>
                <w:rFonts w:ascii="Times New Roman" w:hAnsi="Times New Roman"/>
              </w:rPr>
            </w:pPr>
            <w:r w:rsidRPr="00065A83">
              <w:rPr>
                <w:rFonts w:ascii="Times New Roman" w:hAnsi="Times New Roman"/>
                <w:spacing w:val="-20"/>
              </w:rPr>
              <w:t>ная</w:t>
            </w:r>
          </w:p>
        </w:tc>
        <w:tc>
          <w:tcPr>
            <w:tcW w:w="1559"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 xml:space="preserve">5,89 </w:t>
            </w:r>
            <w:r w:rsidR="00EC4F69" w:rsidRPr="00065A83">
              <w:rPr>
                <w:rFonts w:ascii="Times New Roman" w:hAnsi="Times New Roman"/>
              </w:rPr>
              <w:t>(высокого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 xml:space="preserve">3,95 </w:t>
            </w:r>
            <w:r w:rsidR="00EC4F69" w:rsidRPr="00065A83">
              <w:rPr>
                <w:rFonts w:ascii="Times New Roman" w:hAnsi="Times New Roman"/>
              </w:rPr>
              <w:t>(высокого уровня загрязнения)</w:t>
            </w:r>
          </w:p>
        </w:tc>
        <w:tc>
          <w:tcPr>
            <w:tcW w:w="3997" w:type="dxa"/>
            <w:gridSpan w:val="3"/>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
                <w:bCs/>
                <w:lang w:val="kk-KZ"/>
              </w:rPr>
              <w:t>главные ионы</w:t>
            </w:r>
          </w:p>
        </w:tc>
      </w:tr>
      <w:tr w:rsidR="009C0AC6" w:rsidRPr="00065A83" w:rsidTr="00187C0D">
        <w:trPr>
          <w:gridAfter w:val="3"/>
          <w:wAfter w:w="2550" w:type="dxa"/>
          <w:trHeight w:val="136"/>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173</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1,7</w:t>
            </w:r>
          </w:p>
        </w:tc>
      </w:tr>
      <w:tr w:rsidR="009C0AC6" w:rsidRPr="00065A83" w:rsidTr="00187C0D">
        <w:trPr>
          <w:gridAfter w:val="3"/>
          <w:wAfter w:w="2550" w:type="dxa"/>
          <w:trHeight w:val="136"/>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3997" w:type="dxa"/>
            <w:gridSpan w:val="3"/>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b/>
              </w:rPr>
              <w:t>биогенные вещества</w:t>
            </w:r>
          </w:p>
        </w:tc>
      </w:tr>
      <w:tr w:rsidR="009C0AC6" w:rsidRPr="00065A83" w:rsidTr="00187C0D">
        <w:trPr>
          <w:gridAfter w:val="3"/>
          <w:wAfter w:w="2550" w:type="dxa"/>
          <w:trHeight w:val="136"/>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lang w:val="en-US"/>
              </w:rPr>
            </w:pPr>
            <w:r w:rsidRPr="00065A83">
              <w:rPr>
                <w:rFonts w:ascii="Times New Roman" w:hAnsi="Times New Roman"/>
              </w:rPr>
              <w:t>Азот нитритный</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0,027</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1,3</w:t>
            </w:r>
          </w:p>
        </w:tc>
      </w:tr>
      <w:tr w:rsidR="009C0AC6" w:rsidRPr="00065A83" w:rsidTr="00187C0D">
        <w:trPr>
          <w:gridAfter w:val="3"/>
          <w:wAfter w:w="2550" w:type="dxa"/>
          <w:trHeight w:val="136"/>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3997" w:type="dxa"/>
            <w:gridSpan w:val="3"/>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
              </w:rPr>
              <w:t>тяжелые металлы</w:t>
            </w:r>
          </w:p>
        </w:tc>
      </w:tr>
      <w:tr w:rsidR="009C0AC6" w:rsidRPr="00065A83" w:rsidTr="00187C0D">
        <w:trPr>
          <w:gridAfter w:val="3"/>
          <w:wAfter w:w="2550" w:type="dxa"/>
          <w:trHeight w:val="136"/>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0,0023</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2,3</w:t>
            </w:r>
          </w:p>
        </w:tc>
      </w:tr>
      <w:tr w:rsidR="009C0AC6" w:rsidRPr="00065A83" w:rsidTr="00187C0D">
        <w:trPr>
          <w:gridAfter w:val="3"/>
          <w:wAfter w:w="2550" w:type="dxa"/>
          <w:trHeight w:val="136"/>
        </w:trPr>
        <w:tc>
          <w:tcPr>
            <w:tcW w:w="2098" w:type="dxa"/>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0,019</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1,9</w:t>
            </w:r>
          </w:p>
        </w:tc>
      </w:tr>
      <w:tr w:rsidR="009C0AC6" w:rsidRPr="00065A83" w:rsidTr="00187C0D">
        <w:trPr>
          <w:gridAfter w:val="3"/>
          <w:wAfter w:w="2550" w:type="dxa"/>
          <w:trHeight w:val="136"/>
        </w:trPr>
        <w:tc>
          <w:tcPr>
            <w:tcW w:w="2098" w:type="dxa"/>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0,295</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29,5</w:t>
            </w:r>
          </w:p>
        </w:tc>
      </w:tr>
      <w:tr w:rsidR="009C0AC6" w:rsidRPr="00065A83" w:rsidTr="00187C0D">
        <w:trPr>
          <w:gridAfter w:val="3"/>
          <w:wAfter w:w="2550" w:type="dxa"/>
          <w:trHeight w:val="136"/>
        </w:trPr>
        <w:tc>
          <w:tcPr>
            <w:tcW w:w="2098" w:type="dxa"/>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3997" w:type="dxa"/>
            <w:gridSpan w:val="3"/>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
              </w:rPr>
            </w:pPr>
            <w:r w:rsidRPr="00065A83">
              <w:rPr>
                <w:rFonts w:ascii="Times New Roman" w:hAnsi="Times New Roman"/>
                <w:b/>
              </w:rPr>
              <w:t>органические вещества</w:t>
            </w:r>
          </w:p>
        </w:tc>
      </w:tr>
      <w:tr w:rsidR="009C0AC6" w:rsidRPr="00065A83" w:rsidTr="00187C0D">
        <w:trPr>
          <w:gridAfter w:val="3"/>
          <w:wAfter w:w="2550" w:type="dxa"/>
          <w:trHeight w:val="136"/>
        </w:trPr>
        <w:tc>
          <w:tcPr>
            <w:tcW w:w="2098" w:type="dxa"/>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 xml:space="preserve">Фенол </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0,0015</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1,5</w:t>
            </w:r>
          </w:p>
        </w:tc>
      </w:tr>
      <w:tr w:rsidR="009C0AC6" w:rsidRPr="00065A83" w:rsidTr="00187C0D">
        <w:trPr>
          <w:gridAfter w:val="3"/>
          <w:wAfter w:w="2550" w:type="dxa"/>
          <w:trHeight w:val="415"/>
        </w:trPr>
        <w:tc>
          <w:tcPr>
            <w:tcW w:w="2098" w:type="dxa"/>
            <w:vMerge w:val="restart"/>
            <w:tcBorders>
              <w:top w:val="single" w:sz="4" w:space="0" w:color="auto"/>
              <w:left w:val="single" w:sz="4" w:space="0" w:color="auto"/>
              <w:right w:val="single" w:sz="4" w:space="0" w:color="auto"/>
            </w:tcBorders>
            <w:vAlign w:val="center"/>
          </w:tcPr>
          <w:p w:rsidR="009C0AC6" w:rsidRPr="00065A83" w:rsidRDefault="009C0AC6" w:rsidP="0077675E">
            <w:pPr>
              <w:rPr>
                <w:rFonts w:ascii="Times New Roman" w:hAnsi="Times New Roman"/>
              </w:rPr>
            </w:pPr>
            <w:r w:rsidRPr="00065A83">
              <w:rPr>
                <w:rFonts w:ascii="Times New Roman" w:hAnsi="Times New Roman"/>
              </w:rPr>
              <w:t xml:space="preserve">Река Нура, нижний бьеф Интумакского водохранилища, 100 м ниже плотины </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w:t>
            </w:r>
          </w:p>
        </w:tc>
        <w:tc>
          <w:tcPr>
            <w:tcW w:w="1559"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9,19</w:t>
            </w:r>
          </w:p>
          <w:p w:rsidR="009C0AC6" w:rsidRPr="00065A83" w:rsidRDefault="009C0AC6" w:rsidP="00F47BE2">
            <w:pPr>
              <w:jc w:val="center"/>
              <w:rPr>
                <w:rFonts w:ascii="Times New Roman" w:hAnsi="Times New Roman"/>
              </w:rPr>
            </w:pPr>
            <w:r w:rsidRPr="00065A83">
              <w:rPr>
                <w:rFonts w:ascii="Times New Roman" w:hAnsi="Times New Roman"/>
                <w:bCs/>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8,35</w:t>
            </w:r>
          </w:p>
          <w:p w:rsidR="009C0AC6" w:rsidRPr="00065A83" w:rsidRDefault="009C0AC6" w:rsidP="00F47BE2">
            <w:pPr>
              <w:jc w:val="center"/>
              <w:rPr>
                <w:rFonts w:ascii="Times New Roman" w:hAnsi="Times New Roman"/>
              </w:rPr>
            </w:pPr>
            <w:r w:rsidRPr="00065A83">
              <w:rPr>
                <w:rFonts w:ascii="Times New Roman" w:hAnsi="Times New Roman"/>
                <w:bCs/>
              </w:rPr>
              <w:t>нормативно- чистая</w:t>
            </w: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8,35</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w:t>
            </w:r>
          </w:p>
        </w:tc>
      </w:tr>
      <w:tr w:rsidR="009C0AC6" w:rsidRPr="00065A83" w:rsidTr="00187C0D">
        <w:trPr>
          <w:gridAfter w:val="3"/>
          <w:wAfter w:w="2550" w:type="dxa"/>
          <w:trHeight w:val="415"/>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w:t>
            </w:r>
          </w:p>
        </w:tc>
        <w:tc>
          <w:tcPr>
            <w:tcW w:w="1559"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2,22</w:t>
            </w:r>
          </w:p>
          <w:p w:rsidR="009C0AC6" w:rsidRPr="00065A83" w:rsidRDefault="00EC4F69" w:rsidP="00F47BE2">
            <w:pPr>
              <w:jc w:val="center"/>
              <w:rPr>
                <w:rFonts w:ascii="Times New Roman" w:hAnsi="Times New Roman"/>
              </w:rPr>
            </w:pPr>
            <w:r w:rsidRPr="00065A83">
              <w:rPr>
                <w:rFonts w:ascii="Times New Roman" w:hAnsi="Times New Roman"/>
                <w:bCs/>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2,25</w:t>
            </w:r>
          </w:p>
          <w:p w:rsidR="009C0AC6" w:rsidRPr="00065A83" w:rsidRDefault="00EC4F69" w:rsidP="00F47BE2">
            <w:pPr>
              <w:jc w:val="center"/>
              <w:rPr>
                <w:rFonts w:ascii="Times New Roman" w:hAnsi="Times New Roman"/>
              </w:rPr>
            </w:pPr>
            <w:r w:rsidRPr="00065A83">
              <w:rPr>
                <w:rFonts w:ascii="Times New Roman" w:hAnsi="Times New Roman"/>
                <w:bCs/>
              </w:rPr>
              <w:t>(нормативно чистая)</w:t>
            </w: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2,25</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w:t>
            </w:r>
          </w:p>
        </w:tc>
      </w:tr>
      <w:tr w:rsidR="009C0AC6" w:rsidRPr="00065A83" w:rsidTr="00187C0D">
        <w:trPr>
          <w:gridAfter w:val="3"/>
          <w:wAfter w:w="2550" w:type="dxa"/>
          <w:trHeight w:val="486"/>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2,01</w:t>
            </w:r>
          </w:p>
          <w:p w:rsidR="009C0AC6" w:rsidRPr="00065A83" w:rsidRDefault="009C0AC6" w:rsidP="00F47BE2">
            <w:pPr>
              <w:jc w:val="center"/>
              <w:rPr>
                <w:rFonts w:ascii="Times New Roman" w:hAnsi="Times New Roman"/>
              </w:rPr>
            </w:pPr>
            <w:r w:rsidRPr="00065A83">
              <w:rPr>
                <w:rFonts w:ascii="Times New Roman" w:hAnsi="Times New Roman"/>
              </w:rPr>
              <w:t>(3 кл.)</w:t>
            </w:r>
          </w:p>
          <w:p w:rsidR="009C0AC6" w:rsidRPr="00065A83" w:rsidRDefault="009C0AC6" w:rsidP="00F47BE2">
            <w:pPr>
              <w:jc w:val="center"/>
              <w:rPr>
                <w:rFonts w:ascii="Times New Roman" w:hAnsi="Times New Roman"/>
              </w:rPr>
            </w:pPr>
            <w:r w:rsidRPr="00065A83">
              <w:rPr>
                <w:rFonts w:ascii="Times New Roman" w:hAnsi="Times New Roman"/>
              </w:rPr>
              <w:t>умеренно-</w:t>
            </w:r>
            <w:r w:rsidRPr="00065A83">
              <w:rPr>
                <w:rFonts w:ascii="Times New Roman" w:hAnsi="Times New Roman"/>
                <w:spacing w:val="-20"/>
              </w:rPr>
              <w:t>загрязнён-</w:t>
            </w:r>
          </w:p>
          <w:p w:rsidR="009C0AC6" w:rsidRPr="00065A83" w:rsidRDefault="009C0AC6" w:rsidP="00F47BE2">
            <w:pPr>
              <w:jc w:val="center"/>
              <w:rPr>
                <w:rFonts w:ascii="Times New Roman" w:hAnsi="Times New Roman"/>
              </w:rPr>
            </w:pPr>
            <w:r w:rsidRPr="00065A83">
              <w:rPr>
                <w:rFonts w:ascii="Times New Roman" w:hAnsi="Times New Roman"/>
                <w:spacing w:val="-20"/>
              </w:rPr>
              <w:t>ная</w:t>
            </w:r>
          </w:p>
        </w:tc>
        <w:tc>
          <w:tcPr>
            <w:tcW w:w="1559"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6,01</w:t>
            </w:r>
          </w:p>
          <w:p w:rsidR="009C0AC6" w:rsidRPr="00065A83" w:rsidRDefault="00EC4F69" w:rsidP="00F47BE2">
            <w:pPr>
              <w:jc w:val="center"/>
              <w:rPr>
                <w:rFonts w:ascii="Times New Roman" w:hAnsi="Times New Roman"/>
              </w:rPr>
            </w:pPr>
            <w:r w:rsidRPr="00065A83">
              <w:rPr>
                <w:rFonts w:ascii="Times New Roman" w:hAnsi="Times New Roman"/>
              </w:rPr>
              <w:t>(высокого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5,63</w:t>
            </w:r>
          </w:p>
          <w:p w:rsidR="009C0AC6" w:rsidRPr="00065A83" w:rsidRDefault="00EC4F69" w:rsidP="00F47BE2">
            <w:pPr>
              <w:jc w:val="center"/>
              <w:rPr>
                <w:rFonts w:ascii="Times New Roman" w:hAnsi="Times New Roman"/>
              </w:rPr>
            </w:pPr>
            <w:r w:rsidRPr="00065A83">
              <w:rPr>
                <w:rFonts w:ascii="Times New Roman" w:hAnsi="Times New Roman"/>
              </w:rPr>
              <w:t>(высокого уровня загрязнения)</w:t>
            </w:r>
          </w:p>
        </w:tc>
        <w:tc>
          <w:tcPr>
            <w:tcW w:w="3997" w:type="dxa"/>
            <w:gridSpan w:val="3"/>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
                <w:bCs/>
                <w:lang w:val="kk-KZ"/>
              </w:rPr>
              <w:t>главные ионы</w:t>
            </w:r>
          </w:p>
        </w:tc>
      </w:tr>
      <w:tr w:rsidR="009C0AC6" w:rsidRPr="00065A83" w:rsidTr="00187C0D">
        <w:trPr>
          <w:gridAfter w:val="3"/>
          <w:wAfter w:w="2550" w:type="dxa"/>
          <w:trHeight w:val="415"/>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167</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1,7</w:t>
            </w:r>
          </w:p>
        </w:tc>
      </w:tr>
      <w:tr w:rsidR="009C0AC6" w:rsidRPr="00065A83" w:rsidTr="00187C0D">
        <w:trPr>
          <w:gridAfter w:val="3"/>
          <w:wAfter w:w="2550" w:type="dxa"/>
          <w:trHeight w:val="415"/>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3997" w:type="dxa"/>
            <w:gridSpan w:val="3"/>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b/>
              </w:rPr>
              <w:t>тяжелые металлы</w:t>
            </w:r>
          </w:p>
        </w:tc>
      </w:tr>
      <w:tr w:rsidR="009C0AC6" w:rsidRPr="00065A83" w:rsidTr="00187C0D">
        <w:trPr>
          <w:gridAfter w:val="3"/>
          <w:wAfter w:w="2550" w:type="dxa"/>
          <w:trHeight w:val="231"/>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0,0079</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7,9</w:t>
            </w:r>
          </w:p>
        </w:tc>
      </w:tr>
      <w:tr w:rsidR="009C0AC6" w:rsidRPr="00065A83" w:rsidTr="00187C0D">
        <w:trPr>
          <w:gridAfter w:val="3"/>
          <w:wAfter w:w="2550" w:type="dxa"/>
          <w:trHeight w:val="231"/>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0,013</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1,3</w:t>
            </w:r>
          </w:p>
        </w:tc>
      </w:tr>
      <w:tr w:rsidR="009C0AC6" w:rsidRPr="00065A83" w:rsidTr="00187C0D">
        <w:trPr>
          <w:gridAfter w:val="3"/>
          <w:wAfter w:w="2550" w:type="dxa"/>
          <w:trHeight w:val="224"/>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0,320</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32,0</w:t>
            </w:r>
          </w:p>
        </w:tc>
      </w:tr>
      <w:tr w:rsidR="009C0AC6" w:rsidRPr="00065A83" w:rsidTr="00187C0D">
        <w:trPr>
          <w:gridAfter w:val="3"/>
          <w:wAfter w:w="2550" w:type="dxa"/>
          <w:trHeight w:val="224"/>
        </w:trPr>
        <w:tc>
          <w:tcPr>
            <w:tcW w:w="2098" w:type="dxa"/>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3997" w:type="dxa"/>
            <w:gridSpan w:val="3"/>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
              </w:rPr>
            </w:pPr>
            <w:r w:rsidRPr="00065A83">
              <w:rPr>
                <w:rFonts w:ascii="Times New Roman" w:hAnsi="Times New Roman"/>
                <w:b/>
              </w:rPr>
              <w:t>органические вещества</w:t>
            </w:r>
          </w:p>
        </w:tc>
      </w:tr>
      <w:tr w:rsidR="009C0AC6" w:rsidRPr="00065A83" w:rsidTr="00187C0D">
        <w:trPr>
          <w:gridAfter w:val="3"/>
          <w:wAfter w:w="2550" w:type="dxa"/>
          <w:trHeight w:val="224"/>
        </w:trPr>
        <w:tc>
          <w:tcPr>
            <w:tcW w:w="2098" w:type="dxa"/>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 xml:space="preserve">Фенол </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0,0015</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1,5</w:t>
            </w:r>
          </w:p>
        </w:tc>
      </w:tr>
      <w:tr w:rsidR="009C0AC6" w:rsidRPr="00065A83" w:rsidTr="00187C0D">
        <w:trPr>
          <w:gridAfter w:val="3"/>
          <w:wAfter w:w="2550" w:type="dxa"/>
          <w:trHeight w:val="415"/>
        </w:trPr>
        <w:tc>
          <w:tcPr>
            <w:tcW w:w="2098" w:type="dxa"/>
            <w:vMerge w:val="restart"/>
            <w:tcBorders>
              <w:top w:val="single" w:sz="4" w:space="0" w:color="auto"/>
              <w:left w:val="single" w:sz="4" w:space="0" w:color="auto"/>
              <w:right w:val="single" w:sz="4" w:space="0" w:color="auto"/>
            </w:tcBorders>
            <w:vAlign w:val="center"/>
          </w:tcPr>
          <w:p w:rsidR="009C0AC6" w:rsidRPr="00065A83" w:rsidRDefault="009C0AC6" w:rsidP="00F47BE2">
            <w:pPr>
              <w:rPr>
                <w:rFonts w:ascii="Times New Roman" w:hAnsi="Times New Roman"/>
              </w:rPr>
            </w:pPr>
          </w:p>
          <w:p w:rsidR="009C0AC6" w:rsidRPr="00065A83" w:rsidRDefault="009C0AC6" w:rsidP="00F47BE2">
            <w:pPr>
              <w:rPr>
                <w:rFonts w:ascii="Times New Roman" w:hAnsi="Times New Roman"/>
              </w:rPr>
            </w:pPr>
            <w:r w:rsidRPr="00065A83">
              <w:rPr>
                <w:rFonts w:ascii="Times New Roman" w:hAnsi="Times New Roman"/>
              </w:rPr>
              <w:t xml:space="preserve">Река Нура, </w:t>
            </w:r>
          </w:p>
          <w:p w:rsidR="009C0AC6" w:rsidRPr="00065A83" w:rsidRDefault="009C0AC6" w:rsidP="0077675E">
            <w:pPr>
              <w:rPr>
                <w:rFonts w:ascii="Times New Roman" w:hAnsi="Times New Roman"/>
              </w:rPr>
            </w:pPr>
            <w:r w:rsidRPr="00065A83">
              <w:rPr>
                <w:rFonts w:ascii="Times New Roman" w:hAnsi="Times New Roman"/>
              </w:rPr>
              <w:t xml:space="preserve">с. Акмешит, в черте села </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w:t>
            </w:r>
          </w:p>
        </w:tc>
        <w:tc>
          <w:tcPr>
            <w:tcW w:w="1559"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7,23</w:t>
            </w:r>
          </w:p>
          <w:p w:rsidR="009C0AC6" w:rsidRPr="00065A83" w:rsidRDefault="00EC4F69" w:rsidP="00F47BE2">
            <w:pPr>
              <w:jc w:val="center"/>
              <w:rPr>
                <w:rFonts w:ascii="Times New Roman" w:hAnsi="Times New Roman"/>
              </w:rPr>
            </w:pPr>
            <w:r w:rsidRPr="00065A83">
              <w:rPr>
                <w:rFonts w:ascii="Times New Roman" w:hAnsi="Times New Roman"/>
                <w:bCs/>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8,19</w:t>
            </w:r>
          </w:p>
          <w:p w:rsidR="009C0AC6" w:rsidRPr="00065A83" w:rsidRDefault="00EC4F69" w:rsidP="00F47BE2">
            <w:pPr>
              <w:jc w:val="center"/>
              <w:rPr>
                <w:rFonts w:ascii="Times New Roman" w:hAnsi="Times New Roman"/>
              </w:rPr>
            </w:pPr>
            <w:r w:rsidRPr="00065A83">
              <w:rPr>
                <w:rFonts w:ascii="Times New Roman" w:hAnsi="Times New Roman"/>
                <w:bCs/>
              </w:rPr>
              <w:t>(нормативно чистая)</w:t>
            </w: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8,19</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w:t>
            </w:r>
          </w:p>
        </w:tc>
      </w:tr>
      <w:tr w:rsidR="009C0AC6" w:rsidRPr="00065A83" w:rsidTr="00187C0D">
        <w:trPr>
          <w:gridAfter w:val="3"/>
          <w:wAfter w:w="2550" w:type="dxa"/>
          <w:trHeight w:val="415"/>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w:t>
            </w:r>
          </w:p>
        </w:tc>
        <w:tc>
          <w:tcPr>
            <w:tcW w:w="1559"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bCs/>
              </w:rPr>
              <w:t xml:space="preserve">1,74 </w:t>
            </w:r>
            <w:r w:rsidR="00EC4F69" w:rsidRPr="00065A83">
              <w:rPr>
                <w:rFonts w:ascii="Times New Roman" w:hAnsi="Times New Roman"/>
                <w:bCs/>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bCs/>
              </w:rPr>
              <w:t xml:space="preserve">1,80 </w:t>
            </w:r>
            <w:r w:rsidR="00EC4F69" w:rsidRPr="00065A83">
              <w:rPr>
                <w:rFonts w:ascii="Times New Roman" w:hAnsi="Times New Roman"/>
                <w:bCs/>
              </w:rPr>
              <w:t>(нормативно чистая)</w:t>
            </w: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1,80</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w:t>
            </w:r>
          </w:p>
        </w:tc>
      </w:tr>
      <w:tr w:rsidR="009C0AC6" w:rsidRPr="00065A83" w:rsidTr="00187C0D">
        <w:trPr>
          <w:gridAfter w:val="3"/>
          <w:wAfter w:w="2550" w:type="dxa"/>
          <w:trHeight w:val="321"/>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2,05</w:t>
            </w:r>
          </w:p>
          <w:p w:rsidR="009C0AC6" w:rsidRPr="00065A83" w:rsidRDefault="009C0AC6" w:rsidP="00F47BE2">
            <w:pPr>
              <w:jc w:val="center"/>
              <w:rPr>
                <w:rFonts w:ascii="Times New Roman" w:hAnsi="Times New Roman"/>
              </w:rPr>
            </w:pPr>
            <w:r w:rsidRPr="00065A83">
              <w:rPr>
                <w:rFonts w:ascii="Times New Roman" w:hAnsi="Times New Roman"/>
              </w:rPr>
              <w:t>(3 кл.)</w:t>
            </w:r>
          </w:p>
          <w:p w:rsidR="009C0AC6" w:rsidRPr="00065A83" w:rsidRDefault="009C0AC6" w:rsidP="00F47BE2">
            <w:pPr>
              <w:jc w:val="center"/>
              <w:rPr>
                <w:rFonts w:ascii="Times New Roman" w:hAnsi="Times New Roman"/>
              </w:rPr>
            </w:pPr>
            <w:r w:rsidRPr="00065A83">
              <w:rPr>
                <w:rFonts w:ascii="Times New Roman" w:hAnsi="Times New Roman"/>
              </w:rPr>
              <w:t>умеренно-</w:t>
            </w:r>
            <w:r w:rsidRPr="00065A83">
              <w:rPr>
                <w:rFonts w:ascii="Times New Roman" w:hAnsi="Times New Roman"/>
                <w:spacing w:val="-20"/>
              </w:rPr>
              <w:t>загрязнён-</w:t>
            </w:r>
          </w:p>
          <w:p w:rsidR="009C0AC6" w:rsidRPr="00065A83" w:rsidRDefault="009C0AC6" w:rsidP="00F47BE2">
            <w:pPr>
              <w:jc w:val="center"/>
              <w:rPr>
                <w:rFonts w:ascii="Times New Roman" w:hAnsi="Times New Roman"/>
              </w:rPr>
            </w:pPr>
            <w:r w:rsidRPr="00065A83">
              <w:rPr>
                <w:rFonts w:ascii="Times New Roman" w:hAnsi="Times New Roman"/>
                <w:spacing w:val="-20"/>
              </w:rPr>
              <w:t>ная</w:t>
            </w:r>
          </w:p>
        </w:tc>
        <w:tc>
          <w:tcPr>
            <w:tcW w:w="1559"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 xml:space="preserve">3,84 </w:t>
            </w:r>
            <w:r w:rsidR="00EC4F69" w:rsidRPr="00065A83">
              <w:rPr>
                <w:rFonts w:ascii="Times New Roman" w:hAnsi="Times New Roman"/>
              </w:rPr>
              <w:t>(высокого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 xml:space="preserve">7,67 </w:t>
            </w:r>
            <w:r w:rsidR="00EC4F69" w:rsidRPr="00065A83">
              <w:rPr>
                <w:rFonts w:ascii="Times New Roman" w:hAnsi="Times New Roman"/>
              </w:rPr>
              <w:t>(высокого уровня загрязнения)</w:t>
            </w:r>
          </w:p>
        </w:tc>
        <w:tc>
          <w:tcPr>
            <w:tcW w:w="3997" w:type="dxa"/>
            <w:gridSpan w:val="3"/>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
                <w:bCs/>
                <w:lang w:val="kk-KZ"/>
              </w:rPr>
              <w:t>главные ионы</w:t>
            </w:r>
          </w:p>
        </w:tc>
      </w:tr>
      <w:tr w:rsidR="009C0AC6" w:rsidRPr="00065A83" w:rsidTr="00187C0D">
        <w:trPr>
          <w:gridAfter w:val="3"/>
          <w:wAfter w:w="2550" w:type="dxa"/>
          <w:trHeight w:val="463"/>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202</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2,0</w:t>
            </w:r>
          </w:p>
        </w:tc>
      </w:tr>
      <w:tr w:rsidR="009C0AC6" w:rsidRPr="00065A83" w:rsidTr="00187C0D">
        <w:trPr>
          <w:gridAfter w:val="3"/>
          <w:wAfter w:w="2550" w:type="dxa"/>
          <w:trHeight w:val="415"/>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3997" w:type="dxa"/>
            <w:gridSpan w:val="3"/>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b/>
              </w:rPr>
              <w:t>тяжелые металлы</w:t>
            </w:r>
          </w:p>
        </w:tc>
      </w:tr>
      <w:tr w:rsidR="009C0AC6" w:rsidRPr="00065A83" w:rsidTr="00187C0D">
        <w:trPr>
          <w:gridAfter w:val="3"/>
          <w:wAfter w:w="2550" w:type="dxa"/>
          <w:trHeight w:val="281"/>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0,0036</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3,5</w:t>
            </w:r>
          </w:p>
        </w:tc>
      </w:tr>
      <w:tr w:rsidR="009C0AC6" w:rsidRPr="00065A83" w:rsidTr="00187C0D">
        <w:trPr>
          <w:gridAfter w:val="3"/>
          <w:wAfter w:w="2550" w:type="dxa"/>
          <w:trHeight w:val="281"/>
        </w:trPr>
        <w:tc>
          <w:tcPr>
            <w:tcW w:w="2098" w:type="dxa"/>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0,015</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1,4</w:t>
            </w:r>
          </w:p>
        </w:tc>
      </w:tr>
      <w:tr w:rsidR="009C0AC6" w:rsidRPr="00065A83" w:rsidTr="00187C0D">
        <w:trPr>
          <w:gridAfter w:val="3"/>
          <w:wAfter w:w="2550" w:type="dxa"/>
          <w:trHeight w:val="281"/>
        </w:trPr>
        <w:tc>
          <w:tcPr>
            <w:tcW w:w="2098" w:type="dxa"/>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0,350</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35,0</w:t>
            </w:r>
          </w:p>
        </w:tc>
      </w:tr>
      <w:tr w:rsidR="009C0AC6" w:rsidRPr="00065A83" w:rsidTr="00187C0D">
        <w:trPr>
          <w:gridAfter w:val="3"/>
          <w:wAfter w:w="2550" w:type="dxa"/>
          <w:trHeight w:val="281"/>
        </w:trPr>
        <w:tc>
          <w:tcPr>
            <w:tcW w:w="2098" w:type="dxa"/>
            <w:vMerge w:val="restart"/>
            <w:tcBorders>
              <w:top w:val="single" w:sz="4" w:space="0" w:color="auto"/>
              <w:left w:val="single" w:sz="4" w:space="0" w:color="auto"/>
              <w:right w:val="single" w:sz="4" w:space="0" w:color="auto"/>
            </w:tcBorders>
            <w:vAlign w:val="center"/>
          </w:tcPr>
          <w:p w:rsidR="009C0AC6" w:rsidRPr="00065A83" w:rsidRDefault="009C0AC6" w:rsidP="00F47BE2">
            <w:pPr>
              <w:rPr>
                <w:rFonts w:ascii="Times New Roman" w:hAnsi="Times New Roman"/>
              </w:rPr>
            </w:pPr>
            <w:r w:rsidRPr="00065A83">
              <w:rPr>
                <w:rFonts w:ascii="Times New Roman" w:hAnsi="Times New Roman"/>
              </w:rPr>
              <w:t xml:space="preserve">Река Нура, </w:t>
            </w:r>
          </w:p>
          <w:p w:rsidR="009C0AC6" w:rsidRPr="00065A83" w:rsidRDefault="009C0AC6" w:rsidP="00F47BE2">
            <w:pPr>
              <w:rPr>
                <w:rFonts w:ascii="Times New Roman" w:hAnsi="Times New Roman"/>
              </w:rPr>
            </w:pPr>
            <w:r w:rsidRPr="00065A83">
              <w:rPr>
                <w:rFonts w:ascii="Times New Roman" w:hAnsi="Times New Roman"/>
              </w:rPr>
              <w:t>п. Киевка, 2 км ниже села</w:t>
            </w:r>
          </w:p>
          <w:p w:rsidR="009C0AC6" w:rsidRPr="00065A83" w:rsidRDefault="009C0AC6" w:rsidP="00F47BE2">
            <w:pPr>
              <w:rPr>
                <w:rFonts w:ascii="Times New Roman" w:hAnsi="Times New Roman"/>
              </w:rPr>
            </w:pPr>
          </w:p>
        </w:tc>
        <w:tc>
          <w:tcPr>
            <w:tcW w:w="1134" w:type="dxa"/>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w:t>
            </w:r>
          </w:p>
        </w:tc>
        <w:tc>
          <w:tcPr>
            <w:tcW w:w="1559" w:type="dxa"/>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 xml:space="preserve">8,12 </w:t>
            </w:r>
            <w:r w:rsidR="00EC4F69" w:rsidRPr="00065A83">
              <w:rPr>
                <w:rFonts w:ascii="Times New Roman" w:hAnsi="Times New Roman"/>
                <w:bCs/>
              </w:rPr>
              <w:t>(нормативно чистая)</w:t>
            </w:r>
          </w:p>
        </w:tc>
        <w:tc>
          <w:tcPr>
            <w:tcW w:w="1418" w:type="dxa"/>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 xml:space="preserve">6,46 </w:t>
            </w:r>
            <w:r w:rsidR="00EC4F69" w:rsidRPr="00065A83">
              <w:rPr>
                <w:rFonts w:ascii="Times New Roman" w:hAnsi="Times New Roman"/>
                <w:bCs/>
              </w:rPr>
              <w:t>(нормативно чистая)</w:t>
            </w: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6,46</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w:t>
            </w:r>
          </w:p>
        </w:tc>
      </w:tr>
      <w:tr w:rsidR="009C0AC6" w:rsidRPr="00065A83" w:rsidTr="00187C0D">
        <w:trPr>
          <w:gridAfter w:val="3"/>
          <w:wAfter w:w="2550" w:type="dxa"/>
          <w:trHeight w:val="281"/>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w:t>
            </w:r>
          </w:p>
        </w:tc>
        <w:tc>
          <w:tcPr>
            <w:tcW w:w="1559" w:type="dxa"/>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 xml:space="preserve">1,67 </w:t>
            </w:r>
            <w:r w:rsidR="00EC4F69" w:rsidRPr="00065A83">
              <w:rPr>
                <w:rFonts w:ascii="Times New Roman" w:hAnsi="Times New Roman"/>
                <w:bCs/>
              </w:rPr>
              <w:t>(нормативно чистая)</w:t>
            </w:r>
          </w:p>
        </w:tc>
        <w:tc>
          <w:tcPr>
            <w:tcW w:w="1418" w:type="dxa"/>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 xml:space="preserve">1,95 </w:t>
            </w:r>
            <w:r w:rsidR="00EC4F69" w:rsidRPr="00065A83">
              <w:rPr>
                <w:rFonts w:ascii="Times New Roman" w:hAnsi="Times New Roman"/>
                <w:bCs/>
              </w:rPr>
              <w:t>(нормативно чистая)</w:t>
            </w: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1,95</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w:t>
            </w:r>
          </w:p>
        </w:tc>
      </w:tr>
      <w:tr w:rsidR="009C0AC6" w:rsidRPr="00065A83" w:rsidTr="00187C0D">
        <w:trPr>
          <w:gridAfter w:val="3"/>
          <w:wAfter w:w="2550" w:type="dxa"/>
          <w:trHeight w:val="281"/>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 xml:space="preserve">1,68 </w:t>
            </w:r>
          </w:p>
          <w:p w:rsidR="009C0AC6" w:rsidRPr="00065A83" w:rsidRDefault="009C0AC6" w:rsidP="00F47BE2">
            <w:pPr>
              <w:jc w:val="center"/>
              <w:rPr>
                <w:rFonts w:ascii="Times New Roman" w:hAnsi="Times New Roman"/>
              </w:rPr>
            </w:pPr>
            <w:r w:rsidRPr="00065A83">
              <w:rPr>
                <w:rFonts w:ascii="Times New Roman" w:hAnsi="Times New Roman"/>
              </w:rPr>
              <w:t>(3 кл.)</w:t>
            </w:r>
          </w:p>
          <w:p w:rsidR="009C0AC6" w:rsidRPr="00065A83" w:rsidRDefault="009C0AC6" w:rsidP="00F47BE2">
            <w:pPr>
              <w:jc w:val="center"/>
              <w:rPr>
                <w:rFonts w:ascii="Times New Roman" w:hAnsi="Times New Roman"/>
              </w:rPr>
            </w:pPr>
            <w:r w:rsidRPr="00065A83">
              <w:rPr>
                <w:rFonts w:ascii="Times New Roman" w:hAnsi="Times New Roman"/>
              </w:rPr>
              <w:t>умеренно-</w:t>
            </w:r>
            <w:r w:rsidRPr="00065A83">
              <w:rPr>
                <w:rFonts w:ascii="Times New Roman" w:hAnsi="Times New Roman"/>
                <w:spacing w:val="-20"/>
              </w:rPr>
              <w:t>загрязнён-</w:t>
            </w:r>
          </w:p>
          <w:p w:rsidR="009C0AC6" w:rsidRPr="00065A83" w:rsidRDefault="009C0AC6" w:rsidP="00F47BE2">
            <w:pPr>
              <w:jc w:val="center"/>
              <w:rPr>
                <w:rFonts w:ascii="Times New Roman" w:hAnsi="Times New Roman"/>
              </w:rPr>
            </w:pPr>
            <w:r w:rsidRPr="00065A83">
              <w:rPr>
                <w:rFonts w:ascii="Times New Roman" w:hAnsi="Times New Roman"/>
                <w:spacing w:val="-20"/>
              </w:rPr>
              <w:t>ная</w:t>
            </w:r>
          </w:p>
        </w:tc>
        <w:tc>
          <w:tcPr>
            <w:tcW w:w="1559"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 xml:space="preserve">3,85 </w:t>
            </w:r>
            <w:r w:rsidR="00EC4F69" w:rsidRPr="00065A83">
              <w:rPr>
                <w:rFonts w:ascii="Times New Roman" w:hAnsi="Times New Roman"/>
              </w:rPr>
              <w:t>(высокого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 xml:space="preserve">5,59 </w:t>
            </w:r>
            <w:r w:rsidR="00EC4F69" w:rsidRPr="00065A83">
              <w:rPr>
                <w:rFonts w:ascii="Times New Roman" w:hAnsi="Times New Roman"/>
              </w:rPr>
              <w:t>(высокого уровня загрязнения)</w:t>
            </w:r>
          </w:p>
        </w:tc>
        <w:tc>
          <w:tcPr>
            <w:tcW w:w="3997" w:type="dxa"/>
            <w:gridSpan w:val="3"/>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
                <w:bCs/>
                <w:lang w:val="kk-KZ"/>
              </w:rPr>
              <w:t>главные ионы</w:t>
            </w:r>
          </w:p>
        </w:tc>
      </w:tr>
      <w:tr w:rsidR="009C0AC6" w:rsidRPr="00065A83" w:rsidTr="00187C0D">
        <w:trPr>
          <w:gridAfter w:val="3"/>
          <w:wAfter w:w="2550" w:type="dxa"/>
          <w:trHeight w:val="281"/>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192</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1,9</w:t>
            </w:r>
          </w:p>
        </w:tc>
      </w:tr>
      <w:tr w:rsidR="009C0AC6" w:rsidRPr="00065A83" w:rsidTr="00187C0D">
        <w:trPr>
          <w:gridAfter w:val="3"/>
          <w:wAfter w:w="2550" w:type="dxa"/>
          <w:trHeight w:val="281"/>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3997" w:type="dxa"/>
            <w:gridSpan w:val="3"/>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
              </w:rPr>
              <w:t>тяжелые металлы</w:t>
            </w:r>
          </w:p>
        </w:tc>
      </w:tr>
      <w:tr w:rsidR="009C0AC6" w:rsidRPr="00065A83" w:rsidTr="00187C0D">
        <w:trPr>
          <w:gridAfter w:val="3"/>
          <w:wAfter w:w="2550" w:type="dxa"/>
          <w:trHeight w:val="281"/>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0,0025</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2,5</w:t>
            </w:r>
          </w:p>
        </w:tc>
      </w:tr>
      <w:tr w:rsidR="009C0AC6" w:rsidRPr="00065A83" w:rsidTr="00187C0D">
        <w:trPr>
          <w:gridAfter w:val="3"/>
          <w:wAfter w:w="2550" w:type="dxa"/>
          <w:trHeight w:val="281"/>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0,013</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1,3</w:t>
            </w:r>
          </w:p>
        </w:tc>
      </w:tr>
      <w:tr w:rsidR="009C0AC6" w:rsidRPr="00065A83" w:rsidTr="00187C0D">
        <w:trPr>
          <w:gridAfter w:val="3"/>
          <w:wAfter w:w="2550" w:type="dxa"/>
          <w:trHeight w:val="281"/>
        </w:trPr>
        <w:tc>
          <w:tcPr>
            <w:tcW w:w="2098" w:type="dxa"/>
            <w:vMerge/>
            <w:tcBorders>
              <w:left w:val="single" w:sz="4" w:space="0" w:color="auto"/>
              <w:bottom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0,240</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24,0</w:t>
            </w:r>
          </w:p>
        </w:tc>
      </w:tr>
      <w:tr w:rsidR="009C0AC6" w:rsidRPr="00065A83" w:rsidTr="00187C0D">
        <w:trPr>
          <w:gridAfter w:val="3"/>
          <w:wAfter w:w="2550" w:type="dxa"/>
          <w:trHeight w:val="281"/>
        </w:trPr>
        <w:tc>
          <w:tcPr>
            <w:tcW w:w="2098" w:type="dxa"/>
            <w:vMerge w:val="restart"/>
            <w:tcBorders>
              <w:top w:val="single" w:sz="4" w:space="0" w:color="auto"/>
              <w:left w:val="single" w:sz="4" w:space="0" w:color="auto"/>
              <w:right w:val="single" w:sz="4" w:space="0" w:color="auto"/>
            </w:tcBorders>
            <w:vAlign w:val="center"/>
          </w:tcPr>
          <w:p w:rsidR="009C0AC6" w:rsidRPr="00065A83" w:rsidRDefault="009C0AC6" w:rsidP="00F47BE2">
            <w:pPr>
              <w:rPr>
                <w:rFonts w:ascii="Times New Roman" w:hAnsi="Times New Roman"/>
              </w:rPr>
            </w:pPr>
            <w:r w:rsidRPr="00065A83">
              <w:rPr>
                <w:rFonts w:ascii="Times New Roman" w:hAnsi="Times New Roman"/>
              </w:rPr>
              <w:t xml:space="preserve">Река Нура, </w:t>
            </w:r>
          </w:p>
          <w:p w:rsidR="009C0AC6" w:rsidRPr="00065A83" w:rsidRDefault="009C0AC6" w:rsidP="00F47BE2">
            <w:pPr>
              <w:rPr>
                <w:rFonts w:ascii="Times New Roman" w:hAnsi="Times New Roman"/>
              </w:rPr>
            </w:pPr>
            <w:r w:rsidRPr="00065A83">
              <w:rPr>
                <w:rFonts w:ascii="Times New Roman" w:hAnsi="Times New Roman"/>
              </w:rPr>
              <w:t>с. Романовка, 5 км ниже села</w:t>
            </w:r>
          </w:p>
          <w:p w:rsidR="009C0AC6" w:rsidRPr="00065A83" w:rsidRDefault="009C0AC6" w:rsidP="00F47BE2">
            <w:pPr>
              <w:rPr>
                <w:rFonts w:ascii="Times New Roman" w:hAnsi="Times New Roman"/>
              </w:rPr>
            </w:pPr>
          </w:p>
        </w:tc>
        <w:tc>
          <w:tcPr>
            <w:tcW w:w="1134" w:type="dxa"/>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w:t>
            </w:r>
          </w:p>
        </w:tc>
        <w:tc>
          <w:tcPr>
            <w:tcW w:w="1559" w:type="dxa"/>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 xml:space="preserve">7,83 </w:t>
            </w:r>
            <w:r w:rsidR="00EC4F69" w:rsidRPr="00065A83">
              <w:rPr>
                <w:rFonts w:ascii="Times New Roman" w:hAnsi="Times New Roman"/>
                <w:bCs/>
              </w:rPr>
              <w:t>(нормативно чистая)</w:t>
            </w:r>
          </w:p>
        </w:tc>
        <w:tc>
          <w:tcPr>
            <w:tcW w:w="1418" w:type="dxa"/>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 xml:space="preserve">6,76 </w:t>
            </w:r>
            <w:r w:rsidR="00EC4F69" w:rsidRPr="00065A83">
              <w:rPr>
                <w:rFonts w:ascii="Times New Roman" w:hAnsi="Times New Roman"/>
                <w:bCs/>
              </w:rPr>
              <w:t>(нормативно чистая)</w:t>
            </w: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6,76</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w:t>
            </w:r>
          </w:p>
        </w:tc>
      </w:tr>
      <w:tr w:rsidR="009C0AC6" w:rsidRPr="00065A83" w:rsidTr="00187C0D">
        <w:trPr>
          <w:gridAfter w:val="3"/>
          <w:wAfter w:w="2550" w:type="dxa"/>
          <w:trHeight w:val="281"/>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w:t>
            </w:r>
          </w:p>
        </w:tc>
        <w:tc>
          <w:tcPr>
            <w:tcW w:w="1559" w:type="dxa"/>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 xml:space="preserve">1,89 </w:t>
            </w:r>
            <w:r w:rsidR="00EC4F69" w:rsidRPr="00065A83">
              <w:rPr>
                <w:rFonts w:ascii="Times New Roman" w:hAnsi="Times New Roman"/>
                <w:bCs/>
              </w:rPr>
              <w:t>(нормативно чистая)</w:t>
            </w:r>
          </w:p>
        </w:tc>
        <w:tc>
          <w:tcPr>
            <w:tcW w:w="1418" w:type="dxa"/>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 xml:space="preserve">1,80 </w:t>
            </w:r>
            <w:r w:rsidR="00EC4F69" w:rsidRPr="00065A83">
              <w:rPr>
                <w:rFonts w:ascii="Times New Roman" w:hAnsi="Times New Roman"/>
                <w:bCs/>
              </w:rPr>
              <w:t>(нормативно чистая)</w:t>
            </w: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1,80</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w:t>
            </w:r>
          </w:p>
        </w:tc>
      </w:tr>
      <w:tr w:rsidR="009C0AC6" w:rsidRPr="00065A83" w:rsidTr="00187C0D">
        <w:trPr>
          <w:gridAfter w:val="3"/>
          <w:wAfter w:w="2550" w:type="dxa"/>
          <w:trHeight w:val="281"/>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2,84</w:t>
            </w:r>
          </w:p>
          <w:p w:rsidR="009C0AC6" w:rsidRPr="00065A83" w:rsidRDefault="009C0AC6" w:rsidP="00F47BE2">
            <w:pPr>
              <w:jc w:val="center"/>
              <w:rPr>
                <w:rFonts w:ascii="Times New Roman" w:hAnsi="Times New Roman"/>
              </w:rPr>
            </w:pPr>
            <w:r w:rsidRPr="00065A83">
              <w:rPr>
                <w:rFonts w:ascii="Times New Roman" w:hAnsi="Times New Roman"/>
              </w:rPr>
              <w:t>(4 кл.)</w:t>
            </w:r>
          </w:p>
          <w:p w:rsidR="009C0AC6" w:rsidRPr="00065A83" w:rsidRDefault="009C0AC6" w:rsidP="00F47BE2">
            <w:pPr>
              <w:jc w:val="center"/>
              <w:rPr>
                <w:rFonts w:ascii="Times New Roman" w:hAnsi="Times New Roman"/>
              </w:rPr>
            </w:pPr>
            <w:r w:rsidRPr="00065A83">
              <w:rPr>
                <w:rFonts w:ascii="Times New Roman" w:hAnsi="Times New Roman"/>
                <w:spacing w:val="-20"/>
              </w:rPr>
              <w:t>загрязнён-</w:t>
            </w:r>
          </w:p>
          <w:p w:rsidR="009C0AC6" w:rsidRPr="00065A83" w:rsidRDefault="009C0AC6" w:rsidP="00F47BE2">
            <w:pPr>
              <w:jc w:val="center"/>
              <w:rPr>
                <w:rFonts w:ascii="Times New Roman" w:hAnsi="Times New Roman"/>
              </w:rPr>
            </w:pPr>
            <w:r w:rsidRPr="00065A83">
              <w:rPr>
                <w:rFonts w:ascii="Times New Roman" w:hAnsi="Times New Roman"/>
                <w:spacing w:val="-20"/>
              </w:rPr>
              <w:t>ная</w:t>
            </w:r>
          </w:p>
        </w:tc>
        <w:tc>
          <w:tcPr>
            <w:tcW w:w="1559"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 xml:space="preserve">4,89 </w:t>
            </w:r>
            <w:r w:rsidR="00EC4F69" w:rsidRPr="00065A83">
              <w:rPr>
                <w:rFonts w:ascii="Times New Roman" w:hAnsi="Times New Roman"/>
              </w:rPr>
              <w:t>(высокого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 xml:space="preserve">4,61 </w:t>
            </w:r>
            <w:r w:rsidR="00EC4F69" w:rsidRPr="00065A83">
              <w:rPr>
                <w:rFonts w:ascii="Times New Roman" w:hAnsi="Times New Roman"/>
              </w:rPr>
              <w:t>(высокого уровня загрязнения)</w:t>
            </w:r>
          </w:p>
        </w:tc>
        <w:tc>
          <w:tcPr>
            <w:tcW w:w="3997" w:type="dxa"/>
            <w:gridSpan w:val="3"/>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
                <w:bCs/>
                <w:lang w:val="kk-KZ"/>
              </w:rPr>
              <w:t>главные ионы</w:t>
            </w:r>
          </w:p>
        </w:tc>
      </w:tr>
      <w:tr w:rsidR="009C0AC6" w:rsidRPr="00065A83" w:rsidTr="00187C0D">
        <w:trPr>
          <w:gridAfter w:val="3"/>
          <w:wAfter w:w="2550" w:type="dxa"/>
          <w:trHeight w:val="281"/>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134</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1,3</w:t>
            </w:r>
          </w:p>
        </w:tc>
      </w:tr>
      <w:tr w:rsidR="009C0AC6" w:rsidRPr="00065A83" w:rsidTr="00187C0D">
        <w:trPr>
          <w:gridAfter w:val="3"/>
          <w:wAfter w:w="2550" w:type="dxa"/>
          <w:trHeight w:val="281"/>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3997" w:type="dxa"/>
            <w:gridSpan w:val="3"/>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b/>
              </w:rPr>
              <w:t>тяжелые металлы</w:t>
            </w:r>
          </w:p>
        </w:tc>
      </w:tr>
      <w:tr w:rsidR="009C0AC6" w:rsidRPr="00065A83" w:rsidTr="00187C0D">
        <w:trPr>
          <w:gridAfter w:val="3"/>
          <w:wAfter w:w="2550" w:type="dxa"/>
          <w:trHeight w:val="281"/>
        </w:trPr>
        <w:tc>
          <w:tcPr>
            <w:tcW w:w="2098" w:type="dxa"/>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0,0033</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3,3</w:t>
            </w:r>
          </w:p>
        </w:tc>
      </w:tr>
      <w:tr w:rsidR="009C0AC6" w:rsidRPr="00065A83" w:rsidTr="00187C0D">
        <w:trPr>
          <w:gridAfter w:val="3"/>
          <w:wAfter w:w="2550" w:type="dxa"/>
          <w:trHeight w:val="281"/>
        </w:trPr>
        <w:tc>
          <w:tcPr>
            <w:tcW w:w="2098" w:type="dxa"/>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0,012</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1,2</w:t>
            </w:r>
          </w:p>
        </w:tc>
      </w:tr>
      <w:tr w:rsidR="009C0AC6" w:rsidRPr="00065A83" w:rsidTr="00187C0D">
        <w:trPr>
          <w:gridAfter w:val="3"/>
          <w:wAfter w:w="2550" w:type="dxa"/>
          <w:trHeight w:val="281"/>
        </w:trPr>
        <w:tc>
          <w:tcPr>
            <w:tcW w:w="2098" w:type="dxa"/>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0,270</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27,0</w:t>
            </w:r>
          </w:p>
        </w:tc>
      </w:tr>
      <w:tr w:rsidR="009C0AC6" w:rsidRPr="00065A83" w:rsidTr="00187C0D">
        <w:trPr>
          <w:gridAfter w:val="3"/>
          <w:wAfter w:w="2550" w:type="dxa"/>
          <w:trHeight w:val="281"/>
        </w:trPr>
        <w:tc>
          <w:tcPr>
            <w:tcW w:w="2098" w:type="dxa"/>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3997" w:type="dxa"/>
            <w:gridSpan w:val="3"/>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
              </w:rPr>
            </w:pPr>
            <w:r w:rsidRPr="00065A83">
              <w:rPr>
                <w:rFonts w:ascii="Times New Roman" w:hAnsi="Times New Roman"/>
                <w:b/>
              </w:rPr>
              <w:t>органические вещества</w:t>
            </w:r>
          </w:p>
        </w:tc>
      </w:tr>
      <w:tr w:rsidR="009C0AC6" w:rsidRPr="00065A83" w:rsidTr="00187C0D">
        <w:trPr>
          <w:gridAfter w:val="3"/>
          <w:wAfter w:w="2550" w:type="dxa"/>
          <w:trHeight w:val="281"/>
        </w:trPr>
        <w:tc>
          <w:tcPr>
            <w:tcW w:w="2098" w:type="dxa"/>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 xml:space="preserve">Фенол </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0,002</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2,0</w:t>
            </w:r>
          </w:p>
        </w:tc>
      </w:tr>
      <w:tr w:rsidR="009C0AC6" w:rsidRPr="00065A83" w:rsidTr="00187C0D">
        <w:trPr>
          <w:gridAfter w:val="3"/>
          <w:wAfter w:w="2550" w:type="dxa"/>
          <w:trHeight w:val="281"/>
        </w:trPr>
        <w:tc>
          <w:tcPr>
            <w:tcW w:w="2098" w:type="dxa"/>
            <w:vMerge w:val="restart"/>
            <w:tcBorders>
              <w:top w:val="single" w:sz="4" w:space="0" w:color="auto"/>
              <w:left w:val="single" w:sz="4" w:space="0" w:color="auto"/>
              <w:right w:val="single" w:sz="4" w:space="0" w:color="auto"/>
            </w:tcBorders>
            <w:vAlign w:val="center"/>
          </w:tcPr>
          <w:p w:rsidR="009C0AC6" w:rsidRPr="00065A83" w:rsidRDefault="009C0AC6" w:rsidP="00F47BE2">
            <w:pPr>
              <w:rPr>
                <w:rFonts w:ascii="Times New Roman" w:hAnsi="Times New Roman"/>
              </w:rPr>
            </w:pPr>
            <w:r w:rsidRPr="00065A83">
              <w:rPr>
                <w:rFonts w:ascii="Times New Roman" w:hAnsi="Times New Roman"/>
              </w:rPr>
              <w:t xml:space="preserve">Река Нура, </w:t>
            </w:r>
          </w:p>
          <w:p w:rsidR="009C0AC6" w:rsidRPr="00065A83" w:rsidRDefault="009C0AC6" w:rsidP="00F47BE2">
            <w:pPr>
              <w:rPr>
                <w:rFonts w:ascii="Times New Roman" w:hAnsi="Times New Roman"/>
              </w:rPr>
            </w:pPr>
            <w:r w:rsidRPr="00065A83">
              <w:rPr>
                <w:rFonts w:ascii="Times New Roman" w:hAnsi="Times New Roman"/>
              </w:rPr>
              <w:t>с. Сабынды, 2,8 км ниже по течению от с. Егиндыколь</w:t>
            </w:r>
          </w:p>
          <w:p w:rsidR="009C0AC6" w:rsidRPr="00065A83" w:rsidRDefault="009C0AC6" w:rsidP="00F47BE2">
            <w:pPr>
              <w:rPr>
                <w:rFonts w:ascii="Times New Roman" w:hAnsi="Times New Roman"/>
              </w:rPr>
            </w:pPr>
          </w:p>
        </w:tc>
        <w:tc>
          <w:tcPr>
            <w:tcW w:w="1134" w:type="dxa"/>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w:t>
            </w:r>
          </w:p>
        </w:tc>
        <w:tc>
          <w:tcPr>
            <w:tcW w:w="1559" w:type="dxa"/>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 xml:space="preserve">7,83 </w:t>
            </w:r>
            <w:r w:rsidR="00EC4F69" w:rsidRPr="00065A83">
              <w:rPr>
                <w:rFonts w:ascii="Times New Roman" w:hAnsi="Times New Roman"/>
                <w:bCs/>
              </w:rPr>
              <w:t>(нормативно чистая)</w:t>
            </w:r>
          </w:p>
        </w:tc>
        <w:tc>
          <w:tcPr>
            <w:tcW w:w="1418" w:type="dxa"/>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 xml:space="preserve">6,46 </w:t>
            </w:r>
            <w:r w:rsidR="00EC4F69" w:rsidRPr="00065A83">
              <w:rPr>
                <w:rFonts w:ascii="Times New Roman" w:hAnsi="Times New Roman"/>
                <w:bCs/>
              </w:rPr>
              <w:t>(нормативно чистая)</w:t>
            </w: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6,46</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w:t>
            </w:r>
          </w:p>
        </w:tc>
      </w:tr>
      <w:tr w:rsidR="009C0AC6" w:rsidRPr="00065A83" w:rsidTr="00187C0D">
        <w:trPr>
          <w:gridAfter w:val="3"/>
          <w:wAfter w:w="2550" w:type="dxa"/>
          <w:trHeight w:val="281"/>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w:t>
            </w:r>
          </w:p>
        </w:tc>
        <w:tc>
          <w:tcPr>
            <w:tcW w:w="1559" w:type="dxa"/>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 xml:space="preserve">1,46 </w:t>
            </w:r>
            <w:r w:rsidR="00EC4F69" w:rsidRPr="00065A83">
              <w:rPr>
                <w:rFonts w:ascii="Times New Roman" w:hAnsi="Times New Roman"/>
                <w:bCs/>
              </w:rPr>
              <w:t>(нормативно чистая)</w:t>
            </w:r>
          </w:p>
        </w:tc>
        <w:tc>
          <w:tcPr>
            <w:tcW w:w="1418" w:type="dxa"/>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 xml:space="preserve">1,65 </w:t>
            </w:r>
            <w:r w:rsidR="00EC4F69" w:rsidRPr="00065A83">
              <w:rPr>
                <w:rFonts w:ascii="Times New Roman" w:hAnsi="Times New Roman"/>
                <w:bCs/>
              </w:rPr>
              <w:t>(нормативно чистая)</w:t>
            </w: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1,65</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w:t>
            </w:r>
          </w:p>
        </w:tc>
      </w:tr>
      <w:tr w:rsidR="009C0AC6" w:rsidRPr="00065A83" w:rsidTr="00187C0D">
        <w:trPr>
          <w:gridAfter w:val="3"/>
          <w:wAfter w:w="2550" w:type="dxa"/>
          <w:trHeight w:val="281"/>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 xml:space="preserve">1,87 </w:t>
            </w:r>
          </w:p>
          <w:p w:rsidR="009C0AC6" w:rsidRPr="00065A83" w:rsidRDefault="009C0AC6" w:rsidP="00F47BE2">
            <w:pPr>
              <w:jc w:val="center"/>
              <w:rPr>
                <w:rFonts w:ascii="Times New Roman" w:hAnsi="Times New Roman"/>
              </w:rPr>
            </w:pPr>
            <w:r w:rsidRPr="00065A83">
              <w:rPr>
                <w:rFonts w:ascii="Times New Roman" w:hAnsi="Times New Roman"/>
              </w:rPr>
              <w:t>(3 кл.)</w:t>
            </w:r>
          </w:p>
          <w:p w:rsidR="009C0AC6" w:rsidRPr="00065A83" w:rsidRDefault="009C0AC6" w:rsidP="00F47BE2">
            <w:pPr>
              <w:jc w:val="center"/>
              <w:rPr>
                <w:rFonts w:ascii="Times New Roman" w:hAnsi="Times New Roman"/>
              </w:rPr>
            </w:pPr>
            <w:r w:rsidRPr="00065A83">
              <w:rPr>
                <w:rFonts w:ascii="Times New Roman" w:hAnsi="Times New Roman"/>
              </w:rPr>
              <w:t>умеренно-</w:t>
            </w:r>
            <w:r w:rsidRPr="00065A83">
              <w:rPr>
                <w:rFonts w:ascii="Times New Roman" w:hAnsi="Times New Roman"/>
                <w:spacing w:val="-20"/>
              </w:rPr>
              <w:t>загрязнён-</w:t>
            </w:r>
          </w:p>
          <w:p w:rsidR="009C0AC6" w:rsidRPr="00065A83" w:rsidRDefault="009C0AC6" w:rsidP="00F47BE2">
            <w:pPr>
              <w:jc w:val="center"/>
              <w:rPr>
                <w:rFonts w:ascii="Times New Roman" w:hAnsi="Times New Roman"/>
              </w:rPr>
            </w:pPr>
            <w:r w:rsidRPr="00065A83">
              <w:rPr>
                <w:rFonts w:ascii="Times New Roman" w:hAnsi="Times New Roman"/>
                <w:spacing w:val="-20"/>
              </w:rPr>
              <w:lastRenderedPageBreak/>
              <w:t>ная</w:t>
            </w:r>
          </w:p>
        </w:tc>
        <w:tc>
          <w:tcPr>
            <w:tcW w:w="1559"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lastRenderedPageBreak/>
              <w:t xml:space="preserve">5,21 </w:t>
            </w:r>
            <w:r w:rsidR="00EC4F69" w:rsidRPr="00065A83">
              <w:rPr>
                <w:rFonts w:ascii="Times New Roman" w:hAnsi="Times New Roman"/>
              </w:rPr>
              <w:t>(высокого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 xml:space="preserve">5,76 </w:t>
            </w:r>
            <w:r w:rsidR="00EC4F69" w:rsidRPr="00065A83">
              <w:rPr>
                <w:rFonts w:ascii="Times New Roman" w:hAnsi="Times New Roman"/>
              </w:rPr>
              <w:t>(высокого уровня загрязнения)</w:t>
            </w:r>
          </w:p>
        </w:tc>
        <w:tc>
          <w:tcPr>
            <w:tcW w:w="3997" w:type="dxa"/>
            <w:gridSpan w:val="3"/>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
                <w:bCs/>
                <w:lang w:val="kk-KZ"/>
              </w:rPr>
              <w:t>главные ионы</w:t>
            </w:r>
          </w:p>
        </w:tc>
      </w:tr>
      <w:tr w:rsidR="009C0AC6" w:rsidRPr="00065A83" w:rsidTr="00187C0D">
        <w:trPr>
          <w:gridAfter w:val="3"/>
          <w:wAfter w:w="2550" w:type="dxa"/>
          <w:trHeight w:val="281"/>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169</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1,7</w:t>
            </w:r>
          </w:p>
        </w:tc>
      </w:tr>
      <w:tr w:rsidR="009C0AC6" w:rsidRPr="00065A83" w:rsidTr="00187C0D">
        <w:trPr>
          <w:gridAfter w:val="3"/>
          <w:wAfter w:w="2550" w:type="dxa"/>
          <w:trHeight w:val="281"/>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3997" w:type="dxa"/>
            <w:gridSpan w:val="3"/>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
              </w:rPr>
              <w:t>тяжелые металлы</w:t>
            </w:r>
          </w:p>
        </w:tc>
      </w:tr>
      <w:tr w:rsidR="009C0AC6" w:rsidRPr="00065A83" w:rsidTr="00187C0D">
        <w:trPr>
          <w:gridAfter w:val="3"/>
          <w:wAfter w:w="2550" w:type="dxa"/>
          <w:trHeight w:val="281"/>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0,0032</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3,2</w:t>
            </w:r>
          </w:p>
        </w:tc>
      </w:tr>
      <w:tr w:rsidR="009C0AC6" w:rsidRPr="00065A83" w:rsidTr="00187C0D">
        <w:trPr>
          <w:gridAfter w:val="3"/>
          <w:wAfter w:w="2550" w:type="dxa"/>
          <w:trHeight w:val="281"/>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0,013</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1,3</w:t>
            </w:r>
          </w:p>
        </w:tc>
      </w:tr>
      <w:tr w:rsidR="009C0AC6" w:rsidRPr="00065A83" w:rsidTr="00187C0D">
        <w:trPr>
          <w:gridAfter w:val="3"/>
          <w:wAfter w:w="2550" w:type="dxa"/>
          <w:trHeight w:val="501"/>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0,250</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25,0</w:t>
            </w:r>
          </w:p>
        </w:tc>
      </w:tr>
      <w:tr w:rsidR="009C0AC6" w:rsidRPr="00065A83" w:rsidTr="00187C0D">
        <w:trPr>
          <w:gridAfter w:val="3"/>
          <w:wAfter w:w="2550" w:type="dxa"/>
          <w:trHeight w:val="281"/>
        </w:trPr>
        <w:tc>
          <w:tcPr>
            <w:tcW w:w="2098" w:type="dxa"/>
            <w:vMerge w:val="restart"/>
            <w:tcBorders>
              <w:top w:val="single" w:sz="4" w:space="0" w:color="auto"/>
              <w:left w:val="single" w:sz="4" w:space="0" w:color="auto"/>
              <w:right w:val="single" w:sz="4" w:space="0" w:color="auto"/>
            </w:tcBorders>
            <w:vAlign w:val="center"/>
          </w:tcPr>
          <w:p w:rsidR="009C0AC6" w:rsidRPr="00065A83" w:rsidRDefault="009C0AC6" w:rsidP="00F47BE2">
            <w:pPr>
              <w:rPr>
                <w:rFonts w:ascii="Times New Roman" w:hAnsi="Times New Roman"/>
              </w:rPr>
            </w:pPr>
            <w:r w:rsidRPr="00065A83">
              <w:rPr>
                <w:rFonts w:ascii="Times New Roman" w:hAnsi="Times New Roman"/>
              </w:rPr>
              <w:lastRenderedPageBreak/>
              <w:t xml:space="preserve">Река Нура, </w:t>
            </w:r>
          </w:p>
          <w:p w:rsidR="009C0AC6" w:rsidRPr="00065A83" w:rsidRDefault="009C0AC6" w:rsidP="00F47BE2">
            <w:pPr>
              <w:rPr>
                <w:rFonts w:ascii="Times New Roman" w:hAnsi="Times New Roman"/>
              </w:rPr>
            </w:pPr>
            <w:r w:rsidRPr="00065A83">
              <w:rPr>
                <w:rFonts w:ascii="Times New Roman" w:hAnsi="Times New Roman"/>
              </w:rPr>
              <w:t>с. Коргалжин, 0,2 км ниже села</w:t>
            </w:r>
          </w:p>
          <w:p w:rsidR="009C0AC6" w:rsidRPr="00065A83" w:rsidRDefault="009C0AC6" w:rsidP="00F47BE2">
            <w:pPr>
              <w:rPr>
                <w:rFonts w:ascii="Times New Roman" w:hAnsi="Times New Roman"/>
              </w:rPr>
            </w:pPr>
          </w:p>
        </w:tc>
        <w:tc>
          <w:tcPr>
            <w:tcW w:w="1134" w:type="dxa"/>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w:t>
            </w:r>
          </w:p>
        </w:tc>
        <w:tc>
          <w:tcPr>
            <w:tcW w:w="1559" w:type="dxa"/>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 xml:space="preserve">8,80 </w:t>
            </w:r>
            <w:r w:rsidR="00EC4F69" w:rsidRPr="00065A83">
              <w:rPr>
                <w:rFonts w:ascii="Times New Roman" w:hAnsi="Times New Roman"/>
                <w:bCs/>
              </w:rPr>
              <w:t>(нормативно чистая)</w:t>
            </w:r>
          </w:p>
        </w:tc>
        <w:tc>
          <w:tcPr>
            <w:tcW w:w="1418" w:type="dxa"/>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 xml:space="preserve">6,91 </w:t>
            </w:r>
            <w:r w:rsidR="00EC4F69" w:rsidRPr="00065A83">
              <w:rPr>
                <w:rFonts w:ascii="Times New Roman" w:hAnsi="Times New Roman"/>
                <w:bCs/>
              </w:rPr>
              <w:t>(нормативно чистая)</w:t>
            </w: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6,91</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w:t>
            </w:r>
          </w:p>
        </w:tc>
      </w:tr>
      <w:tr w:rsidR="009C0AC6" w:rsidRPr="00065A83" w:rsidTr="00187C0D">
        <w:trPr>
          <w:gridAfter w:val="3"/>
          <w:wAfter w:w="2550" w:type="dxa"/>
          <w:trHeight w:val="281"/>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w:t>
            </w:r>
          </w:p>
        </w:tc>
        <w:tc>
          <w:tcPr>
            <w:tcW w:w="1559" w:type="dxa"/>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 xml:space="preserve">1,60 </w:t>
            </w:r>
            <w:r w:rsidR="00EC4F69" w:rsidRPr="00065A83">
              <w:rPr>
                <w:rFonts w:ascii="Times New Roman" w:hAnsi="Times New Roman"/>
                <w:bCs/>
              </w:rPr>
              <w:t>(нормативно чистая)</w:t>
            </w:r>
          </w:p>
        </w:tc>
        <w:tc>
          <w:tcPr>
            <w:tcW w:w="1418" w:type="dxa"/>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 xml:space="preserve">1,50 </w:t>
            </w:r>
            <w:r w:rsidR="00EC4F69" w:rsidRPr="00065A83">
              <w:rPr>
                <w:rFonts w:ascii="Times New Roman" w:hAnsi="Times New Roman"/>
                <w:bCs/>
              </w:rPr>
              <w:t>(нормативно чистая)</w:t>
            </w: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1,50</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w:t>
            </w:r>
          </w:p>
        </w:tc>
      </w:tr>
      <w:tr w:rsidR="009C0AC6" w:rsidRPr="00065A83" w:rsidTr="00187C0D">
        <w:trPr>
          <w:gridAfter w:val="3"/>
          <w:wAfter w:w="2550" w:type="dxa"/>
          <w:trHeight w:val="360"/>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 xml:space="preserve">1,97 </w:t>
            </w:r>
          </w:p>
          <w:p w:rsidR="009C0AC6" w:rsidRPr="00065A83" w:rsidRDefault="009C0AC6" w:rsidP="00F47BE2">
            <w:pPr>
              <w:jc w:val="center"/>
              <w:rPr>
                <w:rFonts w:ascii="Times New Roman" w:hAnsi="Times New Roman"/>
              </w:rPr>
            </w:pPr>
            <w:r w:rsidRPr="00065A83">
              <w:rPr>
                <w:rFonts w:ascii="Times New Roman" w:hAnsi="Times New Roman"/>
              </w:rPr>
              <w:t>(3 кл.)</w:t>
            </w:r>
          </w:p>
          <w:p w:rsidR="009C0AC6" w:rsidRPr="00065A83" w:rsidRDefault="009C0AC6" w:rsidP="00F47BE2">
            <w:pPr>
              <w:jc w:val="center"/>
              <w:rPr>
                <w:rFonts w:ascii="Times New Roman" w:hAnsi="Times New Roman"/>
              </w:rPr>
            </w:pPr>
            <w:r w:rsidRPr="00065A83">
              <w:rPr>
                <w:rFonts w:ascii="Times New Roman" w:hAnsi="Times New Roman"/>
              </w:rPr>
              <w:t>умеренно-</w:t>
            </w:r>
            <w:r w:rsidRPr="00065A83">
              <w:rPr>
                <w:rFonts w:ascii="Times New Roman" w:hAnsi="Times New Roman"/>
                <w:spacing w:val="-20"/>
              </w:rPr>
              <w:t>загрязнён-</w:t>
            </w:r>
          </w:p>
          <w:p w:rsidR="009C0AC6" w:rsidRPr="00065A83" w:rsidRDefault="009C0AC6" w:rsidP="00F47BE2">
            <w:pPr>
              <w:jc w:val="center"/>
              <w:rPr>
                <w:rFonts w:ascii="Times New Roman" w:hAnsi="Times New Roman"/>
              </w:rPr>
            </w:pPr>
            <w:r w:rsidRPr="00065A83">
              <w:rPr>
                <w:rFonts w:ascii="Times New Roman" w:hAnsi="Times New Roman"/>
                <w:spacing w:val="-20"/>
              </w:rPr>
              <w:t>ная</w:t>
            </w:r>
          </w:p>
        </w:tc>
        <w:tc>
          <w:tcPr>
            <w:tcW w:w="1559"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 xml:space="preserve">8,25 </w:t>
            </w:r>
            <w:r w:rsidR="00EC4F69" w:rsidRPr="00065A83">
              <w:rPr>
                <w:rFonts w:ascii="Times New Roman" w:hAnsi="Times New Roman"/>
              </w:rPr>
              <w:t>(высокого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 xml:space="preserve">9,70 </w:t>
            </w:r>
            <w:r w:rsidR="00EC4F69" w:rsidRPr="00065A83">
              <w:rPr>
                <w:rFonts w:ascii="Times New Roman" w:hAnsi="Times New Roman"/>
              </w:rPr>
              <w:t>(высокого уровня загрязнения)</w:t>
            </w:r>
          </w:p>
        </w:tc>
        <w:tc>
          <w:tcPr>
            <w:tcW w:w="3997" w:type="dxa"/>
            <w:gridSpan w:val="3"/>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b/>
              </w:rPr>
              <w:t>тяжелые металлы</w:t>
            </w:r>
          </w:p>
        </w:tc>
      </w:tr>
      <w:tr w:rsidR="009C0AC6" w:rsidRPr="00065A83" w:rsidTr="00187C0D">
        <w:trPr>
          <w:gridAfter w:val="3"/>
          <w:wAfter w:w="2550" w:type="dxa"/>
          <w:trHeight w:val="281"/>
        </w:trPr>
        <w:tc>
          <w:tcPr>
            <w:tcW w:w="2098" w:type="dxa"/>
            <w:vMerge w:val="restart"/>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0,0050</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5,0</w:t>
            </w:r>
          </w:p>
        </w:tc>
      </w:tr>
      <w:tr w:rsidR="009C0AC6" w:rsidRPr="00065A83" w:rsidTr="00187C0D">
        <w:trPr>
          <w:gridAfter w:val="3"/>
          <w:wAfter w:w="2550" w:type="dxa"/>
          <w:trHeight w:val="281"/>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0,011</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1,1</w:t>
            </w:r>
          </w:p>
        </w:tc>
      </w:tr>
      <w:tr w:rsidR="009C0AC6" w:rsidRPr="00065A83" w:rsidTr="00187C0D">
        <w:trPr>
          <w:gridAfter w:val="3"/>
          <w:wAfter w:w="2550" w:type="dxa"/>
          <w:trHeight w:val="281"/>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0,230</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23,0</w:t>
            </w:r>
          </w:p>
        </w:tc>
      </w:tr>
      <w:tr w:rsidR="009C0AC6" w:rsidRPr="00065A83" w:rsidTr="00187C0D">
        <w:trPr>
          <w:gridAfter w:val="3"/>
          <w:wAfter w:w="2550" w:type="dxa"/>
          <w:trHeight w:val="699"/>
        </w:trPr>
        <w:tc>
          <w:tcPr>
            <w:tcW w:w="2098" w:type="dxa"/>
            <w:vMerge w:val="restart"/>
            <w:tcBorders>
              <w:top w:val="single" w:sz="4" w:space="0" w:color="auto"/>
              <w:left w:val="single" w:sz="4" w:space="0" w:color="auto"/>
              <w:right w:val="single" w:sz="4" w:space="0" w:color="auto"/>
            </w:tcBorders>
            <w:vAlign w:val="center"/>
          </w:tcPr>
          <w:p w:rsidR="009C0AC6" w:rsidRPr="00065A83" w:rsidRDefault="009C0AC6" w:rsidP="00F47BE2">
            <w:pPr>
              <w:rPr>
                <w:rFonts w:ascii="Times New Roman" w:hAnsi="Times New Roman"/>
              </w:rPr>
            </w:pPr>
            <w:r w:rsidRPr="00065A83">
              <w:rPr>
                <w:rFonts w:ascii="Times New Roman" w:hAnsi="Times New Roman"/>
              </w:rPr>
              <w:t>Река Сокыр, устье автодорожный мост в районе с. Каражар</w:t>
            </w:r>
          </w:p>
          <w:p w:rsidR="009C0AC6" w:rsidRPr="00065A83" w:rsidRDefault="009C0AC6" w:rsidP="00F47BE2">
            <w:pPr>
              <w:rPr>
                <w:rFonts w:ascii="Times New Roman" w:hAnsi="Times New Roman"/>
              </w:rPr>
            </w:pP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w:t>
            </w:r>
          </w:p>
        </w:tc>
        <w:tc>
          <w:tcPr>
            <w:tcW w:w="1559"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8,20</w:t>
            </w:r>
          </w:p>
          <w:p w:rsidR="009C0AC6" w:rsidRPr="00065A83" w:rsidRDefault="00EC4F69" w:rsidP="00F47BE2">
            <w:pPr>
              <w:jc w:val="center"/>
              <w:rPr>
                <w:rFonts w:ascii="Times New Roman" w:hAnsi="Times New Roman"/>
              </w:rPr>
            </w:pPr>
            <w:r w:rsidRPr="00065A83">
              <w:rPr>
                <w:rFonts w:ascii="Times New Roman" w:hAnsi="Times New Roman"/>
                <w:bCs/>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10,8</w:t>
            </w:r>
          </w:p>
          <w:p w:rsidR="009C0AC6" w:rsidRPr="00065A83" w:rsidRDefault="00EC4F69" w:rsidP="00F47BE2">
            <w:pPr>
              <w:jc w:val="center"/>
              <w:rPr>
                <w:rFonts w:ascii="Times New Roman" w:hAnsi="Times New Roman"/>
              </w:rPr>
            </w:pPr>
            <w:r w:rsidRPr="00065A83">
              <w:rPr>
                <w:rFonts w:ascii="Times New Roman" w:hAnsi="Times New Roman"/>
                <w:bCs/>
              </w:rPr>
              <w:t>(нормативно чистая)</w:t>
            </w: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10,8</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p>
        </w:tc>
      </w:tr>
      <w:tr w:rsidR="009C0AC6" w:rsidRPr="00065A83" w:rsidTr="00187C0D">
        <w:trPr>
          <w:gridAfter w:val="3"/>
          <w:wAfter w:w="2550" w:type="dxa"/>
          <w:trHeight w:val="415"/>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w:t>
            </w:r>
          </w:p>
        </w:tc>
        <w:tc>
          <w:tcPr>
            <w:tcW w:w="1559"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 xml:space="preserve">2,72 </w:t>
            </w:r>
            <w:r w:rsidR="00EC4F69" w:rsidRPr="00065A83">
              <w:rPr>
                <w:rFonts w:ascii="Times New Roman" w:hAnsi="Times New Roman"/>
                <w:bCs/>
              </w:rPr>
              <w:t>(нормативно чистая)</w:t>
            </w:r>
          </w:p>
          <w:p w:rsidR="009C0AC6" w:rsidRPr="00065A83" w:rsidRDefault="009C0AC6" w:rsidP="00F47BE2">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 xml:space="preserve">2,70 </w:t>
            </w:r>
            <w:r w:rsidR="00EC4F69" w:rsidRPr="00065A83">
              <w:rPr>
                <w:rFonts w:ascii="Times New Roman" w:hAnsi="Times New Roman"/>
                <w:bCs/>
              </w:rPr>
              <w:t>(нормативно чистая)</w:t>
            </w:r>
          </w:p>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2,70</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p>
        </w:tc>
      </w:tr>
      <w:tr w:rsidR="009C0AC6" w:rsidRPr="00065A83" w:rsidTr="00187C0D">
        <w:trPr>
          <w:gridAfter w:val="3"/>
          <w:wAfter w:w="2550" w:type="dxa"/>
          <w:trHeight w:val="274"/>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11,3</w:t>
            </w:r>
          </w:p>
          <w:p w:rsidR="009C0AC6" w:rsidRPr="00065A83" w:rsidRDefault="009C0AC6" w:rsidP="00F47BE2">
            <w:pPr>
              <w:jc w:val="center"/>
              <w:rPr>
                <w:rFonts w:ascii="Times New Roman" w:hAnsi="Times New Roman"/>
              </w:rPr>
            </w:pPr>
            <w:r w:rsidRPr="00065A83">
              <w:rPr>
                <w:rFonts w:ascii="Times New Roman" w:hAnsi="Times New Roman"/>
              </w:rPr>
              <w:t>(7 кл.)</w:t>
            </w:r>
          </w:p>
          <w:p w:rsidR="009C0AC6" w:rsidRPr="00065A83" w:rsidRDefault="009C0AC6" w:rsidP="00F47BE2">
            <w:pPr>
              <w:jc w:val="center"/>
              <w:rPr>
                <w:rFonts w:ascii="Times New Roman" w:hAnsi="Times New Roman"/>
              </w:rPr>
            </w:pPr>
            <w:r w:rsidRPr="00065A83">
              <w:rPr>
                <w:rFonts w:ascii="Times New Roman" w:hAnsi="Times New Roman"/>
              </w:rPr>
              <w:t>чрезвычайно- грязная</w:t>
            </w:r>
          </w:p>
        </w:tc>
        <w:tc>
          <w:tcPr>
            <w:tcW w:w="1559"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8,28</w:t>
            </w:r>
          </w:p>
          <w:p w:rsidR="009C0AC6" w:rsidRPr="00065A83" w:rsidRDefault="00EC4F69" w:rsidP="00F47BE2">
            <w:pPr>
              <w:jc w:val="center"/>
              <w:rPr>
                <w:rFonts w:ascii="Times New Roman" w:hAnsi="Times New Roman"/>
              </w:rPr>
            </w:pPr>
            <w:r w:rsidRPr="00065A83">
              <w:rPr>
                <w:rFonts w:ascii="Times New Roman" w:hAnsi="Times New Roman"/>
              </w:rPr>
              <w:t>(высокого уровня загрязнения)</w:t>
            </w:r>
          </w:p>
          <w:p w:rsidR="009C0AC6" w:rsidRPr="00065A83" w:rsidRDefault="009C0AC6" w:rsidP="00F47BE2">
            <w:pPr>
              <w:jc w:val="center"/>
              <w:rPr>
                <w:rFonts w:ascii="Times New Roman" w:hAnsi="Times New Roman"/>
                <w:bCs/>
              </w:rPr>
            </w:pPr>
          </w:p>
        </w:tc>
        <w:tc>
          <w:tcPr>
            <w:tcW w:w="1418"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11,5</w:t>
            </w:r>
          </w:p>
          <w:p w:rsidR="009C0AC6" w:rsidRPr="00065A83" w:rsidRDefault="00EC4F69" w:rsidP="00F47BE2">
            <w:pPr>
              <w:jc w:val="center"/>
              <w:rPr>
                <w:rFonts w:ascii="Times New Roman" w:hAnsi="Times New Roman"/>
              </w:rPr>
            </w:pPr>
            <w:r w:rsidRPr="00065A83">
              <w:rPr>
                <w:rFonts w:ascii="Times New Roman" w:hAnsi="Times New Roman"/>
              </w:rPr>
              <w:t>(чрезвычайно высокого уровня загрязнения)</w:t>
            </w:r>
          </w:p>
          <w:p w:rsidR="009C0AC6" w:rsidRPr="00065A83" w:rsidRDefault="009C0AC6" w:rsidP="00F47BE2">
            <w:pPr>
              <w:jc w:val="center"/>
              <w:rPr>
                <w:rFonts w:ascii="Times New Roman" w:hAnsi="Times New Roman"/>
                <w:bCs/>
              </w:rPr>
            </w:pPr>
          </w:p>
        </w:tc>
        <w:tc>
          <w:tcPr>
            <w:tcW w:w="3997" w:type="dxa"/>
            <w:gridSpan w:val="3"/>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
                <w:bCs/>
                <w:lang w:val="kk-KZ"/>
              </w:rPr>
            </w:pPr>
            <w:r w:rsidRPr="00065A83">
              <w:rPr>
                <w:rFonts w:ascii="Times New Roman" w:hAnsi="Times New Roman"/>
                <w:b/>
                <w:bCs/>
                <w:lang w:val="kk-KZ"/>
              </w:rPr>
              <w:t>главные ионы</w:t>
            </w:r>
          </w:p>
        </w:tc>
      </w:tr>
      <w:tr w:rsidR="009C0AC6" w:rsidRPr="00065A83" w:rsidTr="00187C0D">
        <w:trPr>
          <w:gridAfter w:val="3"/>
          <w:wAfter w:w="2550" w:type="dxa"/>
          <w:trHeight w:val="415"/>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 xml:space="preserve">Хлориды </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498</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1,7</w:t>
            </w:r>
          </w:p>
        </w:tc>
      </w:tr>
      <w:tr w:rsidR="009C0AC6" w:rsidRPr="00065A83" w:rsidTr="00187C0D">
        <w:trPr>
          <w:gridAfter w:val="3"/>
          <w:wAfter w:w="2550" w:type="dxa"/>
          <w:trHeight w:val="279"/>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699</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7,0</w:t>
            </w:r>
          </w:p>
        </w:tc>
      </w:tr>
      <w:tr w:rsidR="009C0AC6" w:rsidRPr="00065A83" w:rsidTr="00187C0D">
        <w:trPr>
          <w:gridAfter w:val="3"/>
          <w:wAfter w:w="2550" w:type="dxa"/>
          <w:trHeight w:val="128"/>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 xml:space="preserve">Магний </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81,2</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2,0</w:t>
            </w:r>
          </w:p>
        </w:tc>
      </w:tr>
      <w:tr w:rsidR="009C0AC6" w:rsidRPr="00065A83" w:rsidTr="00187C0D">
        <w:trPr>
          <w:gridAfter w:val="3"/>
          <w:wAfter w:w="2550" w:type="dxa"/>
          <w:trHeight w:val="421"/>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3997" w:type="dxa"/>
            <w:gridSpan w:val="3"/>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b/>
              </w:rPr>
              <w:t>биогенные вещества</w:t>
            </w:r>
          </w:p>
        </w:tc>
      </w:tr>
      <w:tr w:rsidR="009C0AC6" w:rsidRPr="00065A83" w:rsidTr="00187C0D">
        <w:trPr>
          <w:gridAfter w:val="3"/>
          <w:wAfter w:w="2550" w:type="dxa"/>
          <w:trHeight w:val="415"/>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vertAlign w:val="subscript"/>
                <w:lang w:val="en-US"/>
              </w:rPr>
            </w:pPr>
            <w:r w:rsidRPr="00065A83">
              <w:rPr>
                <w:rFonts w:ascii="Times New Roman" w:hAnsi="Times New Roman"/>
              </w:rPr>
              <w:t>Аммоний солевой</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1,42</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2,8</w:t>
            </w:r>
          </w:p>
        </w:tc>
      </w:tr>
      <w:tr w:rsidR="009C0AC6" w:rsidRPr="00065A83" w:rsidTr="00187C0D">
        <w:trPr>
          <w:gridAfter w:val="3"/>
          <w:wAfter w:w="2550" w:type="dxa"/>
          <w:trHeight w:val="415"/>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lang w:val="en-US"/>
              </w:rPr>
            </w:pPr>
            <w:r w:rsidRPr="00065A83">
              <w:rPr>
                <w:rFonts w:ascii="Times New Roman" w:hAnsi="Times New Roman"/>
              </w:rPr>
              <w:t>Азот нитритный</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0,865</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43,3</w:t>
            </w:r>
          </w:p>
        </w:tc>
      </w:tr>
      <w:tr w:rsidR="009C0AC6" w:rsidRPr="00065A83" w:rsidTr="00187C0D">
        <w:trPr>
          <w:gridAfter w:val="3"/>
          <w:wAfter w:w="2550" w:type="dxa"/>
          <w:trHeight w:val="415"/>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3997" w:type="dxa"/>
            <w:gridSpan w:val="3"/>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b/>
              </w:rPr>
              <w:t>тяжелые металлы</w:t>
            </w:r>
          </w:p>
        </w:tc>
      </w:tr>
      <w:tr w:rsidR="009C0AC6" w:rsidRPr="00065A83" w:rsidTr="00187C0D">
        <w:trPr>
          <w:gridAfter w:val="3"/>
          <w:wAfter w:w="2550" w:type="dxa"/>
          <w:trHeight w:val="236"/>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0,0027</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2,7</w:t>
            </w:r>
          </w:p>
        </w:tc>
      </w:tr>
      <w:tr w:rsidR="009C0AC6" w:rsidRPr="00065A83" w:rsidTr="00187C0D">
        <w:trPr>
          <w:gridAfter w:val="3"/>
          <w:wAfter w:w="2550" w:type="dxa"/>
          <w:trHeight w:val="254"/>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0,014</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1,4</w:t>
            </w:r>
          </w:p>
        </w:tc>
      </w:tr>
      <w:tr w:rsidR="009C0AC6" w:rsidRPr="00065A83" w:rsidTr="00187C0D">
        <w:trPr>
          <w:gridAfter w:val="3"/>
          <w:wAfter w:w="2550" w:type="dxa"/>
          <w:trHeight w:val="272"/>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0,465</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46,5</w:t>
            </w:r>
          </w:p>
        </w:tc>
      </w:tr>
      <w:tr w:rsidR="009C0AC6" w:rsidRPr="00065A83" w:rsidTr="00187C0D">
        <w:trPr>
          <w:gridAfter w:val="3"/>
          <w:wAfter w:w="2550" w:type="dxa"/>
          <w:trHeight w:val="272"/>
        </w:trPr>
        <w:tc>
          <w:tcPr>
            <w:tcW w:w="2098" w:type="dxa"/>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3997" w:type="dxa"/>
            <w:gridSpan w:val="3"/>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
              </w:rPr>
            </w:pPr>
            <w:r w:rsidRPr="00065A83">
              <w:rPr>
                <w:rFonts w:ascii="Times New Roman" w:hAnsi="Times New Roman"/>
                <w:b/>
              </w:rPr>
              <w:t>органические вещества</w:t>
            </w:r>
          </w:p>
        </w:tc>
      </w:tr>
      <w:tr w:rsidR="009C0AC6" w:rsidRPr="00065A83" w:rsidTr="00187C0D">
        <w:trPr>
          <w:gridAfter w:val="3"/>
          <w:wAfter w:w="2550" w:type="dxa"/>
          <w:trHeight w:val="272"/>
        </w:trPr>
        <w:tc>
          <w:tcPr>
            <w:tcW w:w="2098" w:type="dxa"/>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 xml:space="preserve">Фенол </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0,0025</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2,5</w:t>
            </w:r>
          </w:p>
        </w:tc>
      </w:tr>
      <w:tr w:rsidR="009C0AC6" w:rsidRPr="00065A83" w:rsidTr="00187C0D">
        <w:trPr>
          <w:gridAfter w:val="3"/>
          <w:wAfter w:w="2550" w:type="dxa"/>
          <w:trHeight w:val="415"/>
        </w:trPr>
        <w:tc>
          <w:tcPr>
            <w:tcW w:w="2098" w:type="dxa"/>
            <w:vMerge w:val="restart"/>
            <w:tcBorders>
              <w:top w:val="single" w:sz="4" w:space="0" w:color="auto"/>
              <w:left w:val="single" w:sz="4" w:space="0" w:color="auto"/>
              <w:right w:val="single" w:sz="4" w:space="0" w:color="auto"/>
            </w:tcBorders>
            <w:vAlign w:val="center"/>
          </w:tcPr>
          <w:p w:rsidR="009C0AC6" w:rsidRPr="00065A83" w:rsidRDefault="009C0AC6" w:rsidP="0077675E">
            <w:pPr>
              <w:rPr>
                <w:rFonts w:ascii="Times New Roman" w:hAnsi="Times New Roman"/>
              </w:rPr>
            </w:pPr>
            <w:r w:rsidRPr="00065A83">
              <w:rPr>
                <w:rFonts w:ascii="Times New Roman" w:hAnsi="Times New Roman"/>
              </w:rPr>
              <w:t xml:space="preserve">Река Шерубайнура, устье, 2 км ниже с. Асыл </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w:t>
            </w:r>
          </w:p>
        </w:tc>
        <w:tc>
          <w:tcPr>
            <w:tcW w:w="1559"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8,64</w:t>
            </w:r>
          </w:p>
          <w:p w:rsidR="009C0AC6" w:rsidRPr="00065A83" w:rsidRDefault="00EC4F69" w:rsidP="00F47BE2">
            <w:pPr>
              <w:jc w:val="center"/>
              <w:rPr>
                <w:rFonts w:ascii="Times New Roman" w:hAnsi="Times New Roman"/>
              </w:rPr>
            </w:pPr>
            <w:r w:rsidRPr="00065A83">
              <w:rPr>
                <w:rFonts w:ascii="Times New Roman" w:hAnsi="Times New Roman"/>
                <w:bCs/>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10,7</w:t>
            </w:r>
          </w:p>
          <w:p w:rsidR="009C0AC6" w:rsidRPr="00065A83" w:rsidRDefault="00EC4F69" w:rsidP="00F47BE2">
            <w:pPr>
              <w:jc w:val="center"/>
              <w:rPr>
                <w:rFonts w:ascii="Times New Roman" w:hAnsi="Times New Roman"/>
              </w:rPr>
            </w:pPr>
            <w:r w:rsidRPr="00065A83">
              <w:rPr>
                <w:rFonts w:ascii="Times New Roman" w:hAnsi="Times New Roman"/>
                <w:bCs/>
              </w:rPr>
              <w:t>(нормативно чистая)</w:t>
            </w: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10,7</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p>
        </w:tc>
      </w:tr>
      <w:tr w:rsidR="009C0AC6" w:rsidRPr="00065A83" w:rsidTr="00187C0D">
        <w:trPr>
          <w:gridAfter w:val="3"/>
          <w:wAfter w:w="2550" w:type="dxa"/>
          <w:trHeight w:val="415"/>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w:t>
            </w:r>
          </w:p>
        </w:tc>
        <w:tc>
          <w:tcPr>
            <w:tcW w:w="1559"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bCs/>
              </w:rPr>
              <w:t xml:space="preserve">2,57 </w:t>
            </w:r>
            <w:r w:rsidR="00EC4F69" w:rsidRPr="00065A83">
              <w:rPr>
                <w:rFonts w:ascii="Times New Roman" w:hAnsi="Times New Roman"/>
                <w:bCs/>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bCs/>
              </w:rPr>
              <w:t xml:space="preserve">2,26 </w:t>
            </w:r>
            <w:r w:rsidR="00EC4F69" w:rsidRPr="00065A83">
              <w:rPr>
                <w:rFonts w:ascii="Times New Roman" w:hAnsi="Times New Roman"/>
                <w:bCs/>
              </w:rPr>
              <w:t>(нормативно чистая)</w:t>
            </w: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2,26</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p>
        </w:tc>
      </w:tr>
      <w:tr w:rsidR="009C0AC6" w:rsidRPr="00065A83" w:rsidTr="00187C0D">
        <w:trPr>
          <w:gridAfter w:val="3"/>
          <w:wAfter w:w="2550" w:type="dxa"/>
          <w:trHeight w:val="302"/>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9,96</w:t>
            </w:r>
          </w:p>
          <w:p w:rsidR="009C0AC6" w:rsidRPr="00065A83" w:rsidRDefault="009C0AC6" w:rsidP="00F47BE2">
            <w:pPr>
              <w:jc w:val="center"/>
              <w:rPr>
                <w:rFonts w:ascii="Times New Roman" w:hAnsi="Times New Roman"/>
              </w:rPr>
            </w:pPr>
            <w:r w:rsidRPr="00065A83">
              <w:rPr>
                <w:rFonts w:ascii="Times New Roman" w:hAnsi="Times New Roman"/>
              </w:rPr>
              <w:t>(6 кл.)</w:t>
            </w:r>
          </w:p>
          <w:p w:rsidR="009C0AC6" w:rsidRPr="00065A83" w:rsidRDefault="009C0AC6" w:rsidP="00F47BE2">
            <w:pPr>
              <w:jc w:val="center"/>
              <w:rPr>
                <w:rFonts w:ascii="Times New Roman" w:hAnsi="Times New Roman"/>
              </w:rPr>
            </w:pPr>
            <w:r w:rsidRPr="00065A83">
              <w:rPr>
                <w:rFonts w:ascii="Times New Roman" w:hAnsi="Times New Roman"/>
              </w:rPr>
              <w:t>очень грязная</w:t>
            </w:r>
          </w:p>
        </w:tc>
        <w:tc>
          <w:tcPr>
            <w:tcW w:w="1559"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9,09</w:t>
            </w:r>
          </w:p>
          <w:p w:rsidR="009C0AC6" w:rsidRPr="00065A83" w:rsidRDefault="00EC4F69" w:rsidP="00F47BE2">
            <w:pPr>
              <w:jc w:val="center"/>
              <w:rPr>
                <w:rFonts w:ascii="Times New Roman" w:hAnsi="Times New Roman"/>
                <w:bCs/>
              </w:rPr>
            </w:pPr>
            <w:r w:rsidRPr="00065A83">
              <w:rPr>
                <w:rFonts w:ascii="Times New Roman" w:hAnsi="Times New Roman"/>
              </w:rPr>
              <w:t>(высокого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13,7</w:t>
            </w:r>
          </w:p>
          <w:p w:rsidR="009C0AC6" w:rsidRPr="00065A83" w:rsidRDefault="00EC4F69" w:rsidP="00F47BE2">
            <w:pPr>
              <w:jc w:val="center"/>
              <w:rPr>
                <w:rFonts w:ascii="Times New Roman" w:hAnsi="Times New Roman"/>
                <w:bCs/>
              </w:rPr>
            </w:pPr>
            <w:r w:rsidRPr="00065A83">
              <w:rPr>
                <w:rFonts w:ascii="Times New Roman" w:hAnsi="Times New Roman"/>
              </w:rPr>
              <w:t>(чрезвычайно высокого уровня загрязнения)</w:t>
            </w:r>
          </w:p>
        </w:tc>
        <w:tc>
          <w:tcPr>
            <w:tcW w:w="3997" w:type="dxa"/>
            <w:gridSpan w:val="3"/>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
                <w:bCs/>
                <w:lang w:val="kk-KZ"/>
              </w:rPr>
            </w:pPr>
            <w:r w:rsidRPr="00065A83">
              <w:rPr>
                <w:rFonts w:ascii="Times New Roman" w:hAnsi="Times New Roman"/>
                <w:b/>
                <w:bCs/>
                <w:lang w:val="kk-KZ"/>
              </w:rPr>
              <w:t>главные ионы</w:t>
            </w:r>
          </w:p>
        </w:tc>
      </w:tr>
      <w:tr w:rsidR="009C0AC6" w:rsidRPr="00065A83" w:rsidTr="00187C0D">
        <w:trPr>
          <w:gridAfter w:val="3"/>
          <w:wAfter w:w="2550" w:type="dxa"/>
          <w:trHeight w:val="265"/>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 xml:space="preserve">Хлориды </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505</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1,7</w:t>
            </w:r>
          </w:p>
        </w:tc>
      </w:tr>
      <w:tr w:rsidR="009C0AC6" w:rsidRPr="00065A83" w:rsidTr="00187C0D">
        <w:trPr>
          <w:gridAfter w:val="3"/>
          <w:wAfter w:w="2550" w:type="dxa"/>
          <w:trHeight w:val="282"/>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639</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6,4</w:t>
            </w:r>
          </w:p>
        </w:tc>
      </w:tr>
      <w:tr w:rsidR="009C0AC6" w:rsidRPr="00065A83" w:rsidTr="00187C0D">
        <w:trPr>
          <w:gridAfter w:val="3"/>
          <w:wAfter w:w="2550" w:type="dxa"/>
          <w:trHeight w:val="259"/>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 xml:space="preserve">Магний </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81,3</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2,0</w:t>
            </w:r>
          </w:p>
        </w:tc>
      </w:tr>
      <w:tr w:rsidR="009C0AC6" w:rsidRPr="00065A83" w:rsidTr="00187C0D">
        <w:trPr>
          <w:gridAfter w:val="3"/>
          <w:wAfter w:w="2550" w:type="dxa"/>
          <w:trHeight w:val="304"/>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3997" w:type="dxa"/>
            <w:gridSpan w:val="3"/>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b/>
              </w:rPr>
              <w:t>биогенные вещества</w:t>
            </w:r>
          </w:p>
        </w:tc>
      </w:tr>
      <w:tr w:rsidR="009C0AC6" w:rsidRPr="00065A83" w:rsidTr="00187C0D">
        <w:trPr>
          <w:gridAfter w:val="3"/>
          <w:wAfter w:w="2550" w:type="dxa"/>
          <w:trHeight w:val="415"/>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vertAlign w:val="subscript"/>
                <w:lang w:val="en-US"/>
              </w:rPr>
            </w:pPr>
            <w:r w:rsidRPr="00065A83">
              <w:rPr>
                <w:rFonts w:ascii="Times New Roman" w:hAnsi="Times New Roman"/>
              </w:rPr>
              <w:t>Аммоний солевой</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1,16</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2,3</w:t>
            </w:r>
          </w:p>
        </w:tc>
      </w:tr>
      <w:tr w:rsidR="009C0AC6" w:rsidRPr="00065A83" w:rsidTr="00187C0D">
        <w:trPr>
          <w:gridAfter w:val="3"/>
          <w:wAfter w:w="2550" w:type="dxa"/>
          <w:trHeight w:val="415"/>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lang w:val="en-US"/>
              </w:rPr>
            </w:pPr>
            <w:r w:rsidRPr="00065A83">
              <w:rPr>
                <w:rFonts w:ascii="Times New Roman" w:hAnsi="Times New Roman"/>
              </w:rPr>
              <w:t>Азот нитритный</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0,730</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36,5</w:t>
            </w:r>
          </w:p>
        </w:tc>
      </w:tr>
      <w:tr w:rsidR="009C0AC6" w:rsidRPr="00065A83" w:rsidTr="00187C0D">
        <w:trPr>
          <w:gridAfter w:val="3"/>
          <w:wAfter w:w="2550" w:type="dxa"/>
          <w:trHeight w:val="277"/>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3997" w:type="dxa"/>
            <w:gridSpan w:val="3"/>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b/>
              </w:rPr>
              <w:t>тяжелые металлы</w:t>
            </w:r>
          </w:p>
        </w:tc>
      </w:tr>
      <w:tr w:rsidR="009C0AC6" w:rsidRPr="00065A83" w:rsidTr="00187C0D">
        <w:trPr>
          <w:gridAfter w:val="3"/>
          <w:wAfter w:w="2550" w:type="dxa"/>
          <w:trHeight w:val="268"/>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0,0039</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3,9</w:t>
            </w:r>
          </w:p>
        </w:tc>
      </w:tr>
      <w:tr w:rsidR="009C0AC6" w:rsidRPr="00065A83" w:rsidTr="00187C0D">
        <w:trPr>
          <w:gridAfter w:val="3"/>
          <w:wAfter w:w="2550" w:type="dxa"/>
          <w:trHeight w:val="190"/>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0,550</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55,0</w:t>
            </w:r>
          </w:p>
        </w:tc>
      </w:tr>
      <w:tr w:rsidR="009C0AC6" w:rsidRPr="00065A83" w:rsidTr="00187C0D">
        <w:trPr>
          <w:gridAfter w:val="3"/>
          <w:wAfter w:w="2550" w:type="dxa"/>
          <w:trHeight w:val="190"/>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3997" w:type="dxa"/>
            <w:gridSpan w:val="3"/>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
              </w:rPr>
            </w:pPr>
            <w:r w:rsidRPr="00065A83">
              <w:rPr>
                <w:rFonts w:ascii="Times New Roman" w:hAnsi="Times New Roman"/>
                <w:b/>
              </w:rPr>
              <w:t>органические вещества</w:t>
            </w:r>
          </w:p>
        </w:tc>
      </w:tr>
      <w:tr w:rsidR="009C0AC6" w:rsidRPr="00065A83" w:rsidTr="00187C0D">
        <w:trPr>
          <w:gridAfter w:val="3"/>
          <w:wAfter w:w="2550" w:type="dxa"/>
          <w:trHeight w:val="190"/>
        </w:trPr>
        <w:tc>
          <w:tcPr>
            <w:tcW w:w="2098" w:type="dxa"/>
            <w:vMerge/>
            <w:tcBorders>
              <w:left w:val="single" w:sz="4" w:space="0" w:color="auto"/>
              <w:bottom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 xml:space="preserve">Фенол </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0,0025</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2,5</w:t>
            </w:r>
          </w:p>
        </w:tc>
      </w:tr>
      <w:tr w:rsidR="009C0AC6" w:rsidRPr="00065A83" w:rsidTr="00187C0D">
        <w:trPr>
          <w:gridAfter w:val="3"/>
          <w:wAfter w:w="2550" w:type="dxa"/>
          <w:trHeight w:val="190"/>
        </w:trPr>
        <w:tc>
          <w:tcPr>
            <w:tcW w:w="2098" w:type="dxa"/>
            <w:vMerge w:val="restart"/>
            <w:tcBorders>
              <w:top w:val="single" w:sz="4" w:space="0" w:color="auto"/>
              <w:left w:val="single" w:sz="4" w:space="0" w:color="auto"/>
              <w:right w:val="single" w:sz="4" w:space="0" w:color="auto"/>
            </w:tcBorders>
            <w:vAlign w:val="center"/>
          </w:tcPr>
          <w:p w:rsidR="009C0AC6" w:rsidRPr="00065A83" w:rsidRDefault="009C0AC6" w:rsidP="00F47BE2">
            <w:pPr>
              <w:rPr>
                <w:rFonts w:ascii="Times New Roman" w:hAnsi="Times New Roman"/>
              </w:rPr>
            </w:pPr>
          </w:p>
          <w:p w:rsidR="009C0AC6" w:rsidRPr="00065A83" w:rsidRDefault="009C0AC6" w:rsidP="00F47BE2">
            <w:pPr>
              <w:rPr>
                <w:rFonts w:ascii="Times New Roman" w:hAnsi="Times New Roman"/>
              </w:rPr>
            </w:pPr>
          </w:p>
          <w:p w:rsidR="009C0AC6" w:rsidRPr="00065A83" w:rsidRDefault="009C0AC6" w:rsidP="0077675E">
            <w:pPr>
              <w:rPr>
                <w:rFonts w:ascii="Times New Roman" w:hAnsi="Times New Roman"/>
              </w:rPr>
            </w:pPr>
            <w:r w:rsidRPr="00065A83">
              <w:rPr>
                <w:rFonts w:ascii="Times New Roman" w:hAnsi="Times New Roman"/>
              </w:rPr>
              <w:t xml:space="preserve">Озеро Шолак, Коргалжинский заповедник </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w:t>
            </w:r>
          </w:p>
        </w:tc>
        <w:tc>
          <w:tcPr>
            <w:tcW w:w="1559"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8,28</w:t>
            </w:r>
          </w:p>
          <w:p w:rsidR="009C0AC6" w:rsidRPr="00065A83" w:rsidRDefault="00EC4F69" w:rsidP="00F47BE2">
            <w:pPr>
              <w:jc w:val="center"/>
              <w:rPr>
                <w:rFonts w:ascii="Times New Roman" w:hAnsi="Times New Roman"/>
              </w:rPr>
            </w:pPr>
            <w:r w:rsidRPr="00065A83">
              <w:rPr>
                <w:rFonts w:ascii="Times New Roman" w:hAnsi="Times New Roman"/>
                <w:bCs/>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7,21</w:t>
            </w:r>
          </w:p>
          <w:p w:rsidR="009C0AC6" w:rsidRPr="00065A83" w:rsidRDefault="00EC4F69" w:rsidP="00F47BE2">
            <w:pPr>
              <w:jc w:val="center"/>
              <w:rPr>
                <w:rFonts w:ascii="Times New Roman" w:hAnsi="Times New Roman"/>
              </w:rPr>
            </w:pPr>
            <w:r w:rsidRPr="00065A83">
              <w:rPr>
                <w:rFonts w:ascii="Times New Roman" w:hAnsi="Times New Roman"/>
                <w:bCs/>
              </w:rPr>
              <w:t>(нормативно чистая)</w:t>
            </w: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7,21</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p>
        </w:tc>
      </w:tr>
      <w:tr w:rsidR="009C0AC6" w:rsidRPr="00065A83" w:rsidTr="00187C0D">
        <w:trPr>
          <w:gridAfter w:val="3"/>
          <w:wAfter w:w="2550" w:type="dxa"/>
          <w:trHeight w:val="56"/>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w:t>
            </w:r>
          </w:p>
        </w:tc>
        <w:tc>
          <w:tcPr>
            <w:tcW w:w="1559"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bCs/>
              </w:rPr>
              <w:t xml:space="preserve">1,82 </w:t>
            </w:r>
            <w:r w:rsidR="00EC4F69" w:rsidRPr="00065A83">
              <w:rPr>
                <w:rFonts w:ascii="Times New Roman" w:hAnsi="Times New Roman"/>
                <w:bCs/>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bCs/>
              </w:rPr>
              <w:t xml:space="preserve">1,50 </w:t>
            </w:r>
            <w:r w:rsidR="00EC4F69" w:rsidRPr="00065A83">
              <w:rPr>
                <w:rFonts w:ascii="Times New Roman" w:hAnsi="Times New Roman"/>
                <w:bCs/>
              </w:rPr>
              <w:t>(нормативно чистая)</w:t>
            </w: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1,50</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p>
        </w:tc>
      </w:tr>
      <w:tr w:rsidR="009C0AC6" w:rsidRPr="00065A83" w:rsidTr="00187C0D">
        <w:trPr>
          <w:gridAfter w:val="3"/>
          <w:wAfter w:w="2550" w:type="dxa"/>
          <w:trHeight w:val="190"/>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1,13</w:t>
            </w:r>
          </w:p>
          <w:p w:rsidR="009C0AC6" w:rsidRPr="00065A83" w:rsidRDefault="009C0AC6" w:rsidP="00F47BE2">
            <w:pPr>
              <w:jc w:val="center"/>
              <w:rPr>
                <w:rFonts w:ascii="Times New Roman" w:hAnsi="Times New Roman"/>
              </w:rPr>
            </w:pPr>
            <w:r w:rsidRPr="00065A83">
              <w:rPr>
                <w:rFonts w:ascii="Times New Roman" w:hAnsi="Times New Roman"/>
              </w:rPr>
              <w:t>(3 кл.)</w:t>
            </w:r>
          </w:p>
          <w:p w:rsidR="009C0AC6" w:rsidRPr="00065A83" w:rsidRDefault="009C0AC6" w:rsidP="00F47BE2">
            <w:pPr>
              <w:jc w:val="center"/>
              <w:rPr>
                <w:rFonts w:ascii="Times New Roman" w:hAnsi="Times New Roman"/>
              </w:rPr>
            </w:pPr>
            <w:r w:rsidRPr="00065A83">
              <w:rPr>
                <w:rFonts w:ascii="Times New Roman" w:hAnsi="Times New Roman"/>
              </w:rPr>
              <w:t>умеренно-</w:t>
            </w:r>
            <w:r w:rsidRPr="00065A83">
              <w:rPr>
                <w:rFonts w:ascii="Times New Roman" w:hAnsi="Times New Roman"/>
                <w:spacing w:val="-20"/>
              </w:rPr>
              <w:t>загрязнён-</w:t>
            </w:r>
          </w:p>
          <w:p w:rsidR="009C0AC6" w:rsidRPr="00065A83" w:rsidRDefault="009C0AC6" w:rsidP="00F47BE2">
            <w:pPr>
              <w:jc w:val="center"/>
              <w:rPr>
                <w:rFonts w:ascii="Times New Roman" w:hAnsi="Times New Roman"/>
              </w:rPr>
            </w:pPr>
            <w:r w:rsidRPr="00065A83">
              <w:rPr>
                <w:rFonts w:ascii="Times New Roman" w:hAnsi="Times New Roman"/>
                <w:spacing w:val="-20"/>
              </w:rPr>
              <w:t>ная</w:t>
            </w:r>
          </w:p>
          <w:p w:rsidR="009C0AC6" w:rsidRPr="00065A83" w:rsidRDefault="009C0AC6" w:rsidP="00F47BE2">
            <w:pPr>
              <w:jc w:val="center"/>
              <w:rPr>
                <w:rFonts w:ascii="Times New Roman" w:hAnsi="Times New Roman"/>
              </w:rPr>
            </w:pPr>
          </w:p>
        </w:tc>
        <w:tc>
          <w:tcPr>
            <w:tcW w:w="1559"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4,51</w:t>
            </w:r>
            <w:r w:rsidR="00EC4F69" w:rsidRPr="00065A83">
              <w:rPr>
                <w:rFonts w:ascii="Times New Roman" w:hAnsi="Times New Roman"/>
              </w:rPr>
              <w:t>(высокого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5,44</w:t>
            </w:r>
            <w:r w:rsidR="00EC4F69" w:rsidRPr="00065A83">
              <w:rPr>
                <w:rFonts w:ascii="Times New Roman" w:hAnsi="Times New Roman"/>
              </w:rPr>
              <w:t>(высокого уровня загрязнения)</w:t>
            </w:r>
          </w:p>
        </w:tc>
        <w:tc>
          <w:tcPr>
            <w:tcW w:w="3997" w:type="dxa"/>
            <w:gridSpan w:val="3"/>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
                <w:bCs/>
                <w:lang w:val="kk-KZ"/>
              </w:rPr>
              <w:t>главные ионы</w:t>
            </w:r>
          </w:p>
        </w:tc>
      </w:tr>
      <w:tr w:rsidR="009C0AC6" w:rsidRPr="00065A83" w:rsidTr="00187C0D">
        <w:trPr>
          <w:gridAfter w:val="3"/>
          <w:wAfter w:w="2550" w:type="dxa"/>
          <w:trHeight w:val="190"/>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192</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1,9</w:t>
            </w:r>
          </w:p>
        </w:tc>
      </w:tr>
      <w:tr w:rsidR="009C0AC6" w:rsidRPr="00065A83" w:rsidTr="00187C0D">
        <w:trPr>
          <w:gridAfter w:val="3"/>
          <w:wAfter w:w="2550" w:type="dxa"/>
          <w:trHeight w:val="190"/>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3997" w:type="dxa"/>
            <w:gridSpan w:val="3"/>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
              </w:rPr>
              <w:t>тяжелые металлы</w:t>
            </w:r>
          </w:p>
        </w:tc>
      </w:tr>
      <w:tr w:rsidR="009C0AC6" w:rsidRPr="00065A83" w:rsidTr="00187C0D">
        <w:trPr>
          <w:gridAfter w:val="3"/>
          <w:wAfter w:w="2550" w:type="dxa"/>
          <w:trHeight w:val="190"/>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0,0059</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5,9</w:t>
            </w:r>
          </w:p>
        </w:tc>
      </w:tr>
      <w:tr w:rsidR="009C0AC6" w:rsidRPr="00065A83" w:rsidTr="00187C0D">
        <w:trPr>
          <w:gridAfter w:val="3"/>
          <w:wAfter w:w="2550" w:type="dxa"/>
          <w:trHeight w:val="267"/>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Марганец</w:t>
            </w:r>
          </w:p>
        </w:tc>
        <w:tc>
          <w:tcPr>
            <w:tcW w:w="1134" w:type="dxa"/>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0,120</w:t>
            </w:r>
          </w:p>
        </w:tc>
        <w:tc>
          <w:tcPr>
            <w:tcW w:w="1275" w:type="dxa"/>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12,0</w:t>
            </w:r>
          </w:p>
        </w:tc>
      </w:tr>
      <w:tr w:rsidR="009C0AC6" w:rsidRPr="00065A83" w:rsidTr="00187C0D">
        <w:trPr>
          <w:gridAfter w:val="3"/>
          <w:wAfter w:w="2550" w:type="dxa"/>
          <w:trHeight w:val="190"/>
        </w:trPr>
        <w:tc>
          <w:tcPr>
            <w:tcW w:w="2098" w:type="dxa"/>
            <w:vMerge w:val="restart"/>
            <w:tcBorders>
              <w:top w:val="single" w:sz="4" w:space="0" w:color="auto"/>
              <w:left w:val="single" w:sz="4" w:space="0" w:color="auto"/>
              <w:right w:val="single" w:sz="4" w:space="0" w:color="auto"/>
            </w:tcBorders>
            <w:vAlign w:val="center"/>
          </w:tcPr>
          <w:p w:rsidR="009C0AC6" w:rsidRPr="00065A83" w:rsidRDefault="009C0AC6" w:rsidP="0077675E">
            <w:pPr>
              <w:rPr>
                <w:rFonts w:ascii="Times New Roman" w:hAnsi="Times New Roman"/>
              </w:rPr>
            </w:pPr>
            <w:r w:rsidRPr="00065A83">
              <w:rPr>
                <w:rFonts w:ascii="Times New Roman" w:hAnsi="Times New Roman"/>
              </w:rPr>
              <w:t xml:space="preserve">Озеро Есей, Коргалжинский заповедник </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w:t>
            </w:r>
          </w:p>
        </w:tc>
        <w:tc>
          <w:tcPr>
            <w:tcW w:w="1559"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9,32</w:t>
            </w:r>
          </w:p>
          <w:p w:rsidR="009C0AC6" w:rsidRPr="00065A83" w:rsidRDefault="00EC4F69" w:rsidP="00F47BE2">
            <w:pPr>
              <w:jc w:val="center"/>
              <w:rPr>
                <w:rFonts w:ascii="Times New Roman" w:hAnsi="Times New Roman"/>
              </w:rPr>
            </w:pPr>
            <w:r w:rsidRPr="00065A83">
              <w:rPr>
                <w:rFonts w:ascii="Times New Roman" w:hAnsi="Times New Roman"/>
                <w:bCs/>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7,36</w:t>
            </w:r>
          </w:p>
          <w:p w:rsidR="009C0AC6" w:rsidRPr="00065A83" w:rsidRDefault="00EC4F69" w:rsidP="00F47BE2">
            <w:pPr>
              <w:jc w:val="center"/>
              <w:rPr>
                <w:rFonts w:ascii="Times New Roman" w:hAnsi="Times New Roman"/>
              </w:rPr>
            </w:pPr>
            <w:r w:rsidRPr="00065A83">
              <w:rPr>
                <w:rFonts w:ascii="Times New Roman" w:hAnsi="Times New Roman"/>
                <w:bCs/>
              </w:rPr>
              <w:t>(нормативно чистая)</w:t>
            </w: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7,36</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p>
        </w:tc>
      </w:tr>
      <w:tr w:rsidR="009C0AC6" w:rsidRPr="00065A83" w:rsidTr="00187C0D">
        <w:trPr>
          <w:gridAfter w:val="3"/>
          <w:wAfter w:w="2550" w:type="dxa"/>
          <w:trHeight w:val="190"/>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w:t>
            </w:r>
          </w:p>
        </w:tc>
        <w:tc>
          <w:tcPr>
            <w:tcW w:w="1559"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bCs/>
              </w:rPr>
              <w:t xml:space="preserve">2,20 </w:t>
            </w:r>
            <w:r w:rsidR="00EC4F69" w:rsidRPr="00065A83">
              <w:rPr>
                <w:rFonts w:ascii="Times New Roman" w:hAnsi="Times New Roman"/>
                <w:bCs/>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bCs/>
              </w:rPr>
              <w:t xml:space="preserve">1,96 </w:t>
            </w:r>
            <w:r w:rsidR="00EC4F69" w:rsidRPr="00065A83">
              <w:rPr>
                <w:rFonts w:ascii="Times New Roman" w:hAnsi="Times New Roman"/>
                <w:bCs/>
              </w:rPr>
              <w:t>(нормативно чистая)</w:t>
            </w: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1,96</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p>
        </w:tc>
      </w:tr>
      <w:tr w:rsidR="009C0AC6" w:rsidRPr="00065A83" w:rsidTr="00187C0D">
        <w:trPr>
          <w:gridAfter w:val="3"/>
          <w:wAfter w:w="2550" w:type="dxa"/>
          <w:trHeight w:val="190"/>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 xml:space="preserve">4,75 </w:t>
            </w:r>
          </w:p>
          <w:p w:rsidR="009C0AC6" w:rsidRPr="00065A83" w:rsidRDefault="009C0AC6" w:rsidP="00F47BE2">
            <w:pPr>
              <w:jc w:val="center"/>
              <w:rPr>
                <w:rFonts w:ascii="Times New Roman" w:hAnsi="Times New Roman"/>
              </w:rPr>
            </w:pPr>
            <w:r w:rsidRPr="00065A83">
              <w:rPr>
                <w:rFonts w:ascii="Times New Roman" w:hAnsi="Times New Roman"/>
              </w:rPr>
              <w:t xml:space="preserve">(5 кл.) грязная </w:t>
            </w:r>
          </w:p>
        </w:tc>
        <w:tc>
          <w:tcPr>
            <w:tcW w:w="1559"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4,02</w:t>
            </w:r>
            <w:r w:rsidR="00EC4F69" w:rsidRPr="00065A83">
              <w:rPr>
                <w:rFonts w:ascii="Times New Roman" w:hAnsi="Times New Roman"/>
              </w:rPr>
              <w:t>(высокого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6,74</w:t>
            </w:r>
            <w:r w:rsidR="00EC4F69" w:rsidRPr="00065A83">
              <w:rPr>
                <w:rFonts w:ascii="Times New Roman" w:hAnsi="Times New Roman"/>
              </w:rPr>
              <w:t>(высокого уровня загрязнения)</w:t>
            </w:r>
          </w:p>
        </w:tc>
        <w:tc>
          <w:tcPr>
            <w:tcW w:w="3997" w:type="dxa"/>
            <w:gridSpan w:val="3"/>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
                <w:bCs/>
                <w:lang w:val="kk-KZ"/>
              </w:rPr>
            </w:pPr>
            <w:r w:rsidRPr="00065A83">
              <w:rPr>
                <w:rFonts w:ascii="Times New Roman" w:hAnsi="Times New Roman"/>
                <w:b/>
                <w:bCs/>
                <w:lang w:val="kk-KZ"/>
              </w:rPr>
              <w:t>главные ионы</w:t>
            </w:r>
          </w:p>
        </w:tc>
      </w:tr>
      <w:tr w:rsidR="009C0AC6" w:rsidRPr="00065A83" w:rsidTr="00187C0D">
        <w:trPr>
          <w:gridAfter w:val="3"/>
          <w:wAfter w:w="2550" w:type="dxa"/>
          <w:trHeight w:val="190"/>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 xml:space="preserve">Хлориды </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1180</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3,9</w:t>
            </w:r>
          </w:p>
        </w:tc>
      </w:tr>
      <w:tr w:rsidR="009C0AC6" w:rsidRPr="00065A83" w:rsidTr="00187C0D">
        <w:trPr>
          <w:gridAfter w:val="3"/>
          <w:wAfter w:w="2550" w:type="dxa"/>
          <w:trHeight w:val="190"/>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1060</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10,6</w:t>
            </w:r>
          </w:p>
        </w:tc>
      </w:tr>
      <w:tr w:rsidR="009C0AC6" w:rsidRPr="00065A83" w:rsidTr="00187C0D">
        <w:trPr>
          <w:gridAfter w:val="3"/>
          <w:wAfter w:w="2550" w:type="dxa"/>
          <w:trHeight w:val="190"/>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 xml:space="preserve">Магний </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164</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4,1</w:t>
            </w:r>
          </w:p>
        </w:tc>
      </w:tr>
      <w:tr w:rsidR="009C0AC6" w:rsidRPr="00065A83" w:rsidTr="00187C0D">
        <w:trPr>
          <w:gridAfter w:val="3"/>
          <w:wAfter w:w="2550" w:type="dxa"/>
          <w:trHeight w:val="190"/>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3997" w:type="dxa"/>
            <w:gridSpan w:val="3"/>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b/>
              </w:rPr>
              <w:t>биогенные вещества</w:t>
            </w:r>
          </w:p>
        </w:tc>
      </w:tr>
      <w:tr w:rsidR="009C0AC6" w:rsidRPr="00065A83" w:rsidTr="00187C0D">
        <w:trPr>
          <w:gridAfter w:val="3"/>
          <w:wAfter w:w="2550" w:type="dxa"/>
          <w:trHeight w:val="190"/>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vertAlign w:val="subscript"/>
                <w:lang w:val="en-US"/>
              </w:rPr>
            </w:pPr>
            <w:r w:rsidRPr="00065A83">
              <w:rPr>
                <w:rFonts w:ascii="Times New Roman" w:hAnsi="Times New Roman"/>
              </w:rPr>
              <w:t>Аммоний солевой</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1,69</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3,4</w:t>
            </w:r>
          </w:p>
        </w:tc>
      </w:tr>
      <w:tr w:rsidR="009C0AC6" w:rsidRPr="00065A83" w:rsidTr="00187C0D">
        <w:trPr>
          <w:gridAfter w:val="3"/>
          <w:wAfter w:w="2550" w:type="dxa"/>
          <w:trHeight w:val="190"/>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3997" w:type="dxa"/>
            <w:gridSpan w:val="3"/>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b/>
              </w:rPr>
              <w:t>тяжелые металлы</w:t>
            </w:r>
          </w:p>
        </w:tc>
      </w:tr>
      <w:tr w:rsidR="009C0AC6" w:rsidRPr="00065A83" w:rsidTr="00187C0D">
        <w:trPr>
          <w:gridAfter w:val="3"/>
          <w:wAfter w:w="2550" w:type="dxa"/>
          <w:trHeight w:val="190"/>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0,0084</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8,4</w:t>
            </w:r>
          </w:p>
        </w:tc>
      </w:tr>
      <w:tr w:rsidR="009C0AC6" w:rsidRPr="00065A83" w:rsidTr="00187C0D">
        <w:trPr>
          <w:gridAfter w:val="3"/>
          <w:wAfter w:w="2550" w:type="dxa"/>
          <w:trHeight w:val="190"/>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0,015</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1,5</w:t>
            </w:r>
          </w:p>
        </w:tc>
      </w:tr>
      <w:tr w:rsidR="009C0AC6" w:rsidRPr="00065A83" w:rsidTr="00187C0D">
        <w:trPr>
          <w:gridAfter w:val="3"/>
          <w:wAfter w:w="2550" w:type="dxa"/>
          <w:trHeight w:val="190"/>
        </w:trPr>
        <w:tc>
          <w:tcPr>
            <w:tcW w:w="2098" w:type="dxa"/>
            <w:vMerge/>
            <w:tcBorders>
              <w:left w:val="single" w:sz="4" w:space="0" w:color="auto"/>
              <w:bottom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0,220</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22,0</w:t>
            </w:r>
          </w:p>
        </w:tc>
      </w:tr>
      <w:tr w:rsidR="009C0AC6" w:rsidRPr="00065A83" w:rsidTr="00187C0D">
        <w:trPr>
          <w:gridAfter w:val="3"/>
          <w:wAfter w:w="2550" w:type="dxa"/>
          <w:trHeight w:val="190"/>
        </w:trPr>
        <w:tc>
          <w:tcPr>
            <w:tcW w:w="2098" w:type="dxa"/>
            <w:vMerge w:val="restart"/>
            <w:tcBorders>
              <w:top w:val="single" w:sz="4" w:space="0" w:color="auto"/>
              <w:left w:val="single" w:sz="4" w:space="0" w:color="auto"/>
              <w:right w:val="single" w:sz="4" w:space="0" w:color="auto"/>
            </w:tcBorders>
            <w:vAlign w:val="center"/>
          </w:tcPr>
          <w:p w:rsidR="009C0AC6" w:rsidRPr="00065A83" w:rsidRDefault="009C0AC6" w:rsidP="0077675E">
            <w:pPr>
              <w:rPr>
                <w:rFonts w:ascii="Times New Roman" w:hAnsi="Times New Roman"/>
              </w:rPr>
            </w:pPr>
            <w:r w:rsidRPr="00065A83">
              <w:rPr>
                <w:rFonts w:ascii="Times New Roman" w:hAnsi="Times New Roman"/>
              </w:rPr>
              <w:t xml:space="preserve">Озеро Султанкельды, Коргалжинский заповедник </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w:t>
            </w:r>
          </w:p>
        </w:tc>
        <w:tc>
          <w:tcPr>
            <w:tcW w:w="1559"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7,60</w:t>
            </w:r>
          </w:p>
          <w:p w:rsidR="009C0AC6" w:rsidRPr="00065A83" w:rsidRDefault="00EC4F69" w:rsidP="00F47BE2">
            <w:pPr>
              <w:jc w:val="center"/>
              <w:rPr>
                <w:rFonts w:ascii="Times New Roman" w:hAnsi="Times New Roman"/>
              </w:rPr>
            </w:pPr>
            <w:r w:rsidRPr="00065A83">
              <w:rPr>
                <w:rFonts w:ascii="Times New Roman" w:hAnsi="Times New Roman"/>
                <w:bCs/>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7,51</w:t>
            </w:r>
          </w:p>
          <w:p w:rsidR="009C0AC6" w:rsidRPr="00065A83" w:rsidRDefault="00EC4F69" w:rsidP="00F47BE2">
            <w:pPr>
              <w:jc w:val="center"/>
              <w:rPr>
                <w:rFonts w:ascii="Times New Roman" w:hAnsi="Times New Roman"/>
              </w:rPr>
            </w:pPr>
            <w:r w:rsidRPr="00065A83">
              <w:rPr>
                <w:rFonts w:ascii="Times New Roman" w:hAnsi="Times New Roman"/>
                <w:bCs/>
              </w:rPr>
              <w:t>(нормативно чистая)</w:t>
            </w: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7,51</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p>
        </w:tc>
      </w:tr>
      <w:tr w:rsidR="009C0AC6" w:rsidRPr="00065A83" w:rsidTr="00187C0D">
        <w:trPr>
          <w:gridAfter w:val="3"/>
          <w:wAfter w:w="2550" w:type="dxa"/>
          <w:trHeight w:val="190"/>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w:t>
            </w:r>
          </w:p>
        </w:tc>
        <w:tc>
          <w:tcPr>
            <w:tcW w:w="1559"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bCs/>
              </w:rPr>
              <w:t xml:space="preserve">2,04 </w:t>
            </w:r>
            <w:r w:rsidR="00EC4F69" w:rsidRPr="00065A83">
              <w:rPr>
                <w:rFonts w:ascii="Times New Roman" w:hAnsi="Times New Roman"/>
                <w:bCs/>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bCs/>
              </w:rPr>
              <w:t xml:space="preserve">1,80 </w:t>
            </w:r>
            <w:r w:rsidR="00EC4F69" w:rsidRPr="00065A83">
              <w:rPr>
                <w:rFonts w:ascii="Times New Roman" w:hAnsi="Times New Roman"/>
                <w:bCs/>
              </w:rPr>
              <w:t>(нормативно чистая)</w:t>
            </w: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1,80</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p>
        </w:tc>
      </w:tr>
      <w:tr w:rsidR="009C0AC6" w:rsidRPr="00065A83" w:rsidTr="00187C0D">
        <w:trPr>
          <w:gridAfter w:val="3"/>
          <w:wAfter w:w="2550" w:type="dxa"/>
          <w:trHeight w:val="190"/>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 xml:space="preserve">2,92 </w:t>
            </w:r>
          </w:p>
          <w:p w:rsidR="009C0AC6" w:rsidRPr="00065A83" w:rsidRDefault="009C0AC6" w:rsidP="00F47BE2">
            <w:pPr>
              <w:jc w:val="center"/>
              <w:rPr>
                <w:rFonts w:ascii="Times New Roman" w:hAnsi="Times New Roman"/>
              </w:rPr>
            </w:pPr>
            <w:r w:rsidRPr="00065A83">
              <w:rPr>
                <w:rFonts w:ascii="Times New Roman" w:hAnsi="Times New Roman"/>
              </w:rPr>
              <w:t>(4 кл.)</w:t>
            </w:r>
          </w:p>
          <w:p w:rsidR="009C0AC6" w:rsidRPr="00065A83" w:rsidRDefault="009C0AC6" w:rsidP="00F47BE2">
            <w:pPr>
              <w:jc w:val="center"/>
              <w:rPr>
                <w:rFonts w:ascii="Times New Roman" w:hAnsi="Times New Roman"/>
              </w:rPr>
            </w:pPr>
            <w:r w:rsidRPr="00065A83">
              <w:rPr>
                <w:rFonts w:ascii="Times New Roman" w:hAnsi="Times New Roman"/>
                <w:spacing w:val="-20"/>
              </w:rPr>
              <w:t>загрязнён-</w:t>
            </w:r>
          </w:p>
          <w:p w:rsidR="009C0AC6" w:rsidRPr="00065A83" w:rsidRDefault="009C0AC6" w:rsidP="00F47BE2">
            <w:pPr>
              <w:jc w:val="center"/>
              <w:rPr>
                <w:rFonts w:ascii="Times New Roman" w:hAnsi="Times New Roman"/>
              </w:rPr>
            </w:pPr>
            <w:r w:rsidRPr="00065A83">
              <w:rPr>
                <w:rFonts w:ascii="Times New Roman" w:hAnsi="Times New Roman"/>
                <w:spacing w:val="-20"/>
              </w:rPr>
              <w:t>ная</w:t>
            </w:r>
          </w:p>
        </w:tc>
        <w:tc>
          <w:tcPr>
            <w:tcW w:w="1559"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4,48</w:t>
            </w:r>
            <w:r w:rsidR="00EC4F69" w:rsidRPr="00065A83">
              <w:rPr>
                <w:rFonts w:ascii="Times New Roman" w:hAnsi="Times New Roman"/>
              </w:rPr>
              <w:t>(высокого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3,93</w:t>
            </w:r>
            <w:r w:rsidR="00EC4F69" w:rsidRPr="00065A83">
              <w:rPr>
                <w:rFonts w:ascii="Times New Roman" w:hAnsi="Times New Roman"/>
              </w:rPr>
              <w:t>(высокого уровня загрязнения)</w:t>
            </w:r>
          </w:p>
        </w:tc>
        <w:tc>
          <w:tcPr>
            <w:tcW w:w="3997" w:type="dxa"/>
            <w:gridSpan w:val="3"/>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
                <w:bCs/>
                <w:lang w:val="kk-KZ"/>
              </w:rPr>
            </w:pPr>
            <w:r w:rsidRPr="00065A83">
              <w:rPr>
                <w:rFonts w:ascii="Times New Roman" w:hAnsi="Times New Roman"/>
                <w:b/>
                <w:bCs/>
                <w:lang w:val="kk-KZ"/>
              </w:rPr>
              <w:t>главные ионы</w:t>
            </w:r>
          </w:p>
        </w:tc>
      </w:tr>
      <w:tr w:rsidR="009C0AC6" w:rsidRPr="00065A83" w:rsidTr="00187C0D">
        <w:trPr>
          <w:gridAfter w:val="3"/>
          <w:wAfter w:w="2550" w:type="dxa"/>
          <w:trHeight w:val="190"/>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 xml:space="preserve">Хлориды </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486</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1,6</w:t>
            </w:r>
          </w:p>
        </w:tc>
      </w:tr>
      <w:tr w:rsidR="009C0AC6" w:rsidRPr="00065A83" w:rsidTr="00187C0D">
        <w:trPr>
          <w:gridAfter w:val="3"/>
          <w:wAfter w:w="2550" w:type="dxa"/>
          <w:trHeight w:val="190"/>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423</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4,2</w:t>
            </w:r>
          </w:p>
        </w:tc>
      </w:tr>
      <w:tr w:rsidR="009C0AC6" w:rsidRPr="00065A83" w:rsidTr="00187C0D">
        <w:trPr>
          <w:gridAfter w:val="3"/>
          <w:wAfter w:w="2550" w:type="dxa"/>
          <w:trHeight w:val="190"/>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3997" w:type="dxa"/>
            <w:gridSpan w:val="3"/>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b/>
              </w:rPr>
              <w:t>биогенные вещества</w:t>
            </w:r>
          </w:p>
        </w:tc>
      </w:tr>
      <w:tr w:rsidR="009C0AC6" w:rsidRPr="00065A83" w:rsidTr="00187C0D">
        <w:trPr>
          <w:gridAfter w:val="3"/>
          <w:wAfter w:w="2550" w:type="dxa"/>
          <w:trHeight w:val="190"/>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vertAlign w:val="subscript"/>
                <w:lang w:val="en-US"/>
              </w:rPr>
            </w:pPr>
            <w:r w:rsidRPr="00065A83">
              <w:rPr>
                <w:rFonts w:ascii="Times New Roman" w:hAnsi="Times New Roman"/>
              </w:rPr>
              <w:t>Аммоний солевой</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0,58</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1,2</w:t>
            </w:r>
          </w:p>
        </w:tc>
      </w:tr>
      <w:tr w:rsidR="009C0AC6" w:rsidRPr="00065A83" w:rsidTr="00187C0D">
        <w:trPr>
          <w:gridAfter w:val="3"/>
          <w:wAfter w:w="2550" w:type="dxa"/>
          <w:trHeight w:val="190"/>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3997" w:type="dxa"/>
            <w:gridSpan w:val="3"/>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b/>
              </w:rPr>
              <w:t>тяжелые металлы</w:t>
            </w:r>
          </w:p>
        </w:tc>
      </w:tr>
      <w:tr w:rsidR="009C0AC6" w:rsidRPr="00065A83" w:rsidTr="00187C0D">
        <w:trPr>
          <w:gridAfter w:val="3"/>
          <w:wAfter w:w="2550" w:type="dxa"/>
          <w:trHeight w:val="190"/>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0,0013</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1,3</w:t>
            </w:r>
          </w:p>
        </w:tc>
      </w:tr>
      <w:tr w:rsidR="009C0AC6" w:rsidRPr="00065A83" w:rsidTr="00187C0D">
        <w:trPr>
          <w:gridAfter w:val="3"/>
          <w:wAfter w:w="2550" w:type="dxa"/>
          <w:trHeight w:val="190"/>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0,018</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1,8</w:t>
            </w:r>
          </w:p>
        </w:tc>
      </w:tr>
      <w:tr w:rsidR="009C0AC6" w:rsidRPr="00065A83" w:rsidTr="00187C0D">
        <w:trPr>
          <w:gridAfter w:val="3"/>
          <w:wAfter w:w="2550" w:type="dxa"/>
          <w:trHeight w:val="190"/>
        </w:trPr>
        <w:tc>
          <w:tcPr>
            <w:tcW w:w="2098" w:type="dxa"/>
            <w:vMerge/>
            <w:tcBorders>
              <w:left w:val="single" w:sz="4" w:space="0" w:color="auto"/>
              <w:bottom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0,200</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20,0</w:t>
            </w:r>
          </w:p>
        </w:tc>
      </w:tr>
      <w:tr w:rsidR="009C0AC6" w:rsidRPr="00065A83" w:rsidTr="00187C0D">
        <w:trPr>
          <w:gridAfter w:val="3"/>
          <w:wAfter w:w="2550" w:type="dxa"/>
          <w:trHeight w:val="413"/>
        </w:trPr>
        <w:tc>
          <w:tcPr>
            <w:tcW w:w="2098" w:type="dxa"/>
            <w:vMerge w:val="restart"/>
            <w:tcBorders>
              <w:top w:val="single" w:sz="4" w:space="0" w:color="auto"/>
              <w:left w:val="single" w:sz="4" w:space="0" w:color="auto"/>
              <w:right w:val="single" w:sz="4" w:space="0" w:color="auto"/>
            </w:tcBorders>
            <w:vAlign w:val="center"/>
          </w:tcPr>
          <w:p w:rsidR="009C0AC6" w:rsidRPr="00065A83" w:rsidRDefault="009C0AC6" w:rsidP="0077675E">
            <w:pPr>
              <w:rPr>
                <w:rFonts w:ascii="Times New Roman" w:hAnsi="Times New Roman"/>
              </w:rPr>
            </w:pPr>
            <w:r w:rsidRPr="00065A83">
              <w:rPr>
                <w:rFonts w:ascii="Times New Roman" w:hAnsi="Times New Roman"/>
              </w:rPr>
              <w:t>Озеро Кокай, Коргалжинский заповедник</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w:t>
            </w:r>
          </w:p>
        </w:tc>
        <w:tc>
          <w:tcPr>
            <w:tcW w:w="1559"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7,75</w:t>
            </w:r>
          </w:p>
          <w:p w:rsidR="009C0AC6" w:rsidRPr="00065A83" w:rsidRDefault="00EC4F69" w:rsidP="00F47BE2">
            <w:pPr>
              <w:jc w:val="center"/>
              <w:rPr>
                <w:rFonts w:ascii="Times New Roman" w:hAnsi="Times New Roman"/>
              </w:rPr>
            </w:pPr>
            <w:r w:rsidRPr="00065A83">
              <w:rPr>
                <w:rFonts w:ascii="Times New Roman" w:hAnsi="Times New Roman"/>
                <w:bCs/>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7,67</w:t>
            </w:r>
          </w:p>
          <w:p w:rsidR="009C0AC6" w:rsidRPr="00065A83" w:rsidRDefault="00EC4F69" w:rsidP="00F47BE2">
            <w:pPr>
              <w:jc w:val="center"/>
              <w:rPr>
                <w:rFonts w:ascii="Times New Roman" w:hAnsi="Times New Roman"/>
              </w:rPr>
            </w:pPr>
            <w:r w:rsidRPr="00065A83">
              <w:rPr>
                <w:rFonts w:ascii="Times New Roman" w:hAnsi="Times New Roman"/>
                <w:bCs/>
              </w:rPr>
              <w:t>(нормативно чистая)</w:t>
            </w: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7,67</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p>
        </w:tc>
      </w:tr>
      <w:tr w:rsidR="009C0AC6" w:rsidRPr="00065A83" w:rsidTr="00187C0D">
        <w:trPr>
          <w:gridAfter w:val="3"/>
          <w:wAfter w:w="2550" w:type="dxa"/>
          <w:trHeight w:val="190"/>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w:t>
            </w:r>
          </w:p>
        </w:tc>
        <w:tc>
          <w:tcPr>
            <w:tcW w:w="1559"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bCs/>
              </w:rPr>
              <w:t xml:space="preserve">2,35 </w:t>
            </w:r>
            <w:r w:rsidR="00EC4F69" w:rsidRPr="00065A83">
              <w:rPr>
                <w:rFonts w:ascii="Times New Roman" w:hAnsi="Times New Roman"/>
                <w:bCs/>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bCs/>
              </w:rPr>
              <w:t xml:space="preserve">2,11 </w:t>
            </w:r>
            <w:r w:rsidR="00EC4F69" w:rsidRPr="00065A83">
              <w:rPr>
                <w:rFonts w:ascii="Times New Roman" w:hAnsi="Times New Roman"/>
                <w:bCs/>
              </w:rPr>
              <w:t>(нормативно чистая)</w:t>
            </w: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2,11</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p>
        </w:tc>
      </w:tr>
      <w:tr w:rsidR="009C0AC6" w:rsidRPr="00065A83" w:rsidTr="00187C0D">
        <w:trPr>
          <w:gridAfter w:val="3"/>
          <w:wAfter w:w="2550" w:type="dxa"/>
          <w:trHeight w:val="190"/>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1,87</w:t>
            </w:r>
          </w:p>
          <w:p w:rsidR="009C0AC6" w:rsidRPr="00065A83" w:rsidRDefault="009C0AC6" w:rsidP="00F47BE2">
            <w:pPr>
              <w:jc w:val="center"/>
              <w:rPr>
                <w:rFonts w:ascii="Times New Roman" w:hAnsi="Times New Roman"/>
              </w:rPr>
            </w:pPr>
            <w:r w:rsidRPr="00065A83">
              <w:rPr>
                <w:rFonts w:ascii="Times New Roman" w:hAnsi="Times New Roman"/>
              </w:rPr>
              <w:t>(3 кл.)</w:t>
            </w:r>
          </w:p>
          <w:p w:rsidR="009C0AC6" w:rsidRPr="00065A83" w:rsidRDefault="009C0AC6" w:rsidP="00F47BE2">
            <w:pPr>
              <w:jc w:val="center"/>
              <w:rPr>
                <w:rFonts w:ascii="Times New Roman" w:hAnsi="Times New Roman"/>
              </w:rPr>
            </w:pPr>
            <w:r w:rsidRPr="00065A83">
              <w:rPr>
                <w:rFonts w:ascii="Times New Roman" w:hAnsi="Times New Roman"/>
              </w:rPr>
              <w:t>умеренно-</w:t>
            </w:r>
            <w:r w:rsidRPr="00065A83">
              <w:rPr>
                <w:rFonts w:ascii="Times New Roman" w:hAnsi="Times New Roman"/>
                <w:spacing w:val="-20"/>
              </w:rPr>
              <w:t>загрязнён-</w:t>
            </w:r>
          </w:p>
          <w:p w:rsidR="009C0AC6" w:rsidRPr="00065A83" w:rsidRDefault="009C0AC6" w:rsidP="00F47BE2">
            <w:pPr>
              <w:jc w:val="center"/>
              <w:rPr>
                <w:rFonts w:ascii="Times New Roman" w:hAnsi="Times New Roman"/>
              </w:rPr>
            </w:pPr>
            <w:r w:rsidRPr="00065A83">
              <w:rPr>
                <w:rFonts w:ascii="Times New Roman" w:hAnsi="Times New Roman"/>
                <w:spacing w:val="-20"/>
              </w:rPr>
              <w:t>ная</w:t>
            </w:r>
          </w:p>
        </w:tc>
        <w:tc>
          <w:tcPr>
            <w:tcW w:w="1559"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3,71</w:t>
            </w:r>
            <w:r w:rsidR="00EC4F69" w:rsidRPr="00065A83">
              <w:rPr>
                <w:rFonts w:ascii="Times New Roman" w:hAnsi="Times New Roman"/>
              </w:rPr>
              <w:t>(высокого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3,03</w:t>
            </w:r>
            <w:r w:rsidR="00EC4F69" w:rsidRPr="00065A83">
              <w:rPr>
                <w:rFonts w:ascii="Times New Roman" w:hAnsi="Times New Roman"/>
              </w:rPr>
              <w:t>(высокого уровня загрязнения)</w:t>
            </w:r>
          </w:p>
        </w:tc>
        <w:tc>
          <w:tcPr>
            <w:tcW w:w="3997" w:type="dxa"/>
            <w:gridSpan w:val="3"/>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
                <w:bCs/>
                <w:lang w:val="kk-KZ"/>
              </w:rPr>
            </w:pPr>
            <w:r w:rsidRPr="00065A83">
              <w:rPr>
                <w:rFonts w:ascii="Times New Roman" w:hAnsi="Times New Roman"/>
                <w:b/>
                <w:bCs/>
                <w:lang w:val="kk-KZ"/>
              </w:rPr>
              <w:t>главные ионы</w:t>
            </w:r>
          </w:p>
        </w:tc>
      </w:tr>
      <w:tr w:rsidR="009C0AC6" w:rsidRPr="00065A83" w:rsidTr="00187C0D">
        <w:trPr>
          <w:gridAfter w:val="3"/>
          <w:wAfter w:w="2550" w:type="dxa"/>
          <w:trHeight w:val="399"/>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 xml:space="preserve">Хлориды </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443</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1,5</w:t>
            </w:r>
          </w:p>
        </w:tc>
      </w:tr>
      <w:tr w:rsidR="009C0AC6" w:rsidRPr="00065A83" w:rsidTr="00187C0D">
        <w:trPr>
          <w:gridAfter w:val="3"/>
          <w:wAfter w:w="2550" w:type="dxa"/>
          <w:trHeight w:val="190"/>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346</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3,5</w:t>
            </w:r>
          </w:p>
        </w:tc>
      </w:tr>
      <w:tr w:rsidR="009C0AC6" w:rsidRPr="00065A83" w:rsidTr="00187C0D">
        <w:trPr>
          <w:gridAfter w:val="3"/>
          <w:wAfter w:w="2550" w:type="dxa"/>
          <w:trHeight w:val="190"/>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3997" w:type="dxa"/>
            <w:gridSpan w:val="3"/>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b/>
              </w:rPr>
              <w:t>биогенные вещества</w:t>
            </w:r>
          </w:p>
        </w:tc>
      </w:tr>
      <w:tr w:rsidR="009C0AC6" w:rsidRPr="00065A83" w:rsidTr="00187C0D">
        <w:trPr>
          <w:gridAfter w:val="3"/>
          <w:wAfter w:w="2550" w:type="dxa"/>
          <w:trHeight w:val="190"/>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vertAlign w:val="subscript"/>
                <w:lang w:val="en-US"/>
              </w:rPr>
            </w:pPr>
            <w:r w:rsidRPr="00065A83">
              <w:rPr>
                <w:rFonts w:ascii="Times New Roman" w:hAnsi="Times New Roman"/>
              </w:rPr>
              <w:t>Аммоний солевой</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0,55</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1,1</w:t>
            </w:r>
          </w:p>
        </w:tc>
      </w:tr>
      <w:tr w:rsidR="009C0AC6" w:rsidRPr="00065A83" w:rsidTr="00187C0D">
        <w:trPr>
          <w:gridAfter w:val="3"/>
          <w:wAfter w:w="2550" w:type="dxa"/>
          <w:trHeight w:val="190"/>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3997" w:type="dxa"/>
            <w:gridSpan w:val="3"/>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b/>
              </w:rPr>
              <w:t>тяжелые металлы</w:t>
            </w:r>
          </w:p>
        </w:tc>
      </w:tr>
      <w:tr w:rsidR="009C0AC6" w:rsidRPr="00065A83" w:rsidTr="00187C0D">
        <w:trPr>
          <w:gridAfter w:val="3"/>
          <w:wAfter w:w="2550" w:type="dxa"/>
          <w:trHeight w:val="190"/>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0,0030</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3,0</w:t>
            </w:r>
          </w:p>
        </w:tc>
      </w:tr>
      <w:tr w:rsidR="009C0AC6" w:rsidRPr="00065A83" w:rsidTr="00187C0D">
        <w:trPr>
          <w:gridAfter w:val="3"/>
          <w:wAfter w:w="2550" w:type="dxa"/>
          <w:trHeight w:val="190"/>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0,016</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1,6</w:t>
            </w:r>
          </w:p>
        </w:tc>
      </w:tr>
      <w:tr w:rsidR="009C0AC6" w:rsidRPr="00065A83" w:rsidTr="00187C0D">
        <w:trPr>
          <w:gridAfter w:val="3"/>
          <w:wAfter w:w="2550" w:type="dxa"/>
          <w:trHeight w:val="190"/>
        </w:trPr>
        <w:tc>
          <w:tcPr>
            <w:tcW w:w="2098" w:type="dxa"/>
            <w:vMerge/>
            <w:tcBorders>
              <w:left w:val="single" w:sz="4" w:space="0" w:color="auto"/>
              <w:bottom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0,120</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12,0</w:t>
            </w:r>
          </w:p>
        </w:tc>
      </w:tr>
      <w:tr w:rsidR="009C0AC6" w:rsidRPr="00065A83" w:rsidTr="00187C0D">
        <w:trPr>
          <w:gridAfter w:val="3"/>
          <w:wAfter w:w="2550" w:type="dxa"/>
          <w:trHeight w:val="190"/>
        </w:trPr>
        <w:tc>
          <w:tcPr>
            <w:tcW w:w="2098" w:type="dxa"/>
            <w:vMerge w:val="restart"/>
            <w:tcBorders>
              <w:top w:val="single" w:sz="4" w:space="0" w:color="auto"/>
              <w:left w:val="single" w:sz="4" w:space="0" w:color="auto"/>
              <w:right w:val="single" w:sz="4" w:space="0" w:color="auto"/>
            </w:tcBorders>
            <w:vAlign w:val="center"/>
          </w:tcPr>
          <w:p w:rsidR="009C0AC6" w:rsidRPr="00065A83" w:rsidRDefault="006A312C" w:rsidP="006A312C">
            <w:pPr>
              <w:rPr>
                <w:rFonts w:ascii="Times New Roman" w:hAnsi="Times New Roman"/>
              </w:rPr>
            </w:pPr>
            <w:r w:rsidRPr="00065A83">
              <w:rPr>
                <w:rFonts w:ascii="Times New Roman" w:hAnsi="Times New Roman"/>
              </w:rPr>
              <w:t xml:space="preserve">Канал Нура-Есиль, </w:t>
            </w:r>
            <w:r w:rsidR="009C0AC6" w:rsidRPr="00065A83">
              <w:rPr>
                <w:rFonts w:ascii="Times New Roman" w:hAnsi="Times New Roman"/>
              </w:rPr>
              <w:t>место слияния</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7,83</w:t>
            </w:r>
          </w:p>
          <w:p w:rsidR="009C0AC6" w:rsidRPr="00065A83" w:rsidRDefault="00EC4F69" w:rsidP="00F47BE2">
            <w:pPr>
              <w:jc w:val="center"/>
              <w:rPr>
                <w:rFonts w:ascii="Times New Roman" w:hAnsi="Times New Roman"/>
              </w:rPr>
            </w:pPr>
            <w:r w:rsidRPr="00065A83">
              <w:rPr>
                <w:rFonts w:ascii="Times New Roman" w:hAnsi="Times New Roman"/>
                <w:bCs/>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7,07</w:t>
            </w:r>
          </w:p>
          <w:p w:rsidR="009C0AC6" w:rsidRPr="00065A83" w:rsidRDefault="00EC4F69" w:rsidP="00F47BE2">
            <w:pPr>
              <w:jc w:val="center"/>
              <w:rPr>
                <w:rFonts w:ascii="Times New Roman" w:hAnsi="Times New Roman"/>
              </w:rPr>
            </w:pPr>
            <w:r w:rsidRPr="00065A83">
              <w:rPr>
                <w:rFonts w:ascii="Times New Roman" w:hAnsi="Times New Roman"/>
                <w:bCs/>
              </w:rPr>
              <w:t>(нормативно чистая)</w:t>
            </w: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7,07</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p>
        </w:tc>
      </w:tr>
      <w:tr w:rsidR="009C0AC6" w:rsidRPr="00065A83" w:rsidTr="00187C0D">
        <w:trPr>
          <w:gridAfter w:val="3"/>
          <w:wAfter w:w="2550" w:type="dxa"/>
          <w:trHeight w:val="190"/>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bCs/>
              </w:rPr>
              <w:t xml:space="preserve">2,12 </w:t>
            </w:r>
            <w:r w:rsidR="00EC4F69" w:rsidRPr="00065A83">
              <w:rPr>
                <w:rFonts w:ascii="Times New Roman" w:hAnsi="Times New Roman"/>
                <w:bCs/>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bCs/>
              </w:rPr>
              <w:t xml:space="preserve">2,25 </w:t>
            </w:r>
            <w:r w:rsidR="00EC4F69" w:rsidRPr="00065A83">
              <w:rPr>
                <w:rFonts w:ascii="Times New Roman" w:hAnsi="Times New Roman"/>
                <w:bCs/>
              </w:rPr>
              <w:t>(нормативно чистая)</w:t>
            </w: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2,25</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p>
        </w:tc>
      </w:tr>
      <w:tr w:rsidR="009C0AC6" w:rsidRPr="00065A83" w:rsidTr="00187C0D">
        <w:trPr>
          <w:gridAfter w:val="3"/>
          <w:wAfter w:w="2550" w:type="dxa"/>
          <w:trHeight w:val="190"/>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10,7</w:t>
            </w:r>
          </w:p>
          <w:p w:rsidR="009C0AC6" w:rsidRPr="00065A83" w:rsidRDefault="009C0AC6" w:rsidP="00F47BE2">
            <w:pPr>
              <w:jc w:val="center"/>
              <w:rPr>
                <w:rFonts w:ascii="Times New Roman" w:hAnsi="Times New Roman"/>
                <w:bCs/>
              </w:rPr>
            </w:pPr>
            <w:r w:rsidRPr="00065A83">
              <w:rPr>
                <w:rFonts w:ascii="Times New Roman" w:hAnsi="Times New Roman"/>
                <w:bCs/>
              </w:rPr>
              <w:t>чрезвычайно-</w:t>
            </w:r>
            <w:r w:rsidR="00EC4F69" w:rsidRPr="00065A83">
              <w:rPr>
                <w:rFonts w:ascii="Times New Roman" w:hAnsi="Times New Roman"/>
                <w:bCs/>
              </w:rPr>
              <w:t>(высокого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13,03</w:t>
            </w:r>
          </w:p>
          <w:p w:rsidR="009C0AC6" w:rsidRPr="00065A83" w:rsidRDefault="009C0AC6" w:rsidP="00F47BE2">
            <w:pPr>
              <w:jc w:val="center"/>
              <w:rPr>
                <w:rFonts w:ascii="Times New Roman" w:hAnsi="Times New Roman"/>
                <w:bCs/>
              </w:rPr>
            </w:pPr>
            <w:r w:rsidRPr="00065A83">
              <w:rPr>
                <w:rFonts w:ascii="Times New Roman" w:hAnsi="Times New Roman"/>
                <w:bCs/>
              </w:rPr>
              <w:t>чрезвычайно-</w:t>
            </w:r>
            <w:r w:rsidR="00EC4F69" w:rsidRPr="00065A83">
              <w:rPr>
                <w:rFonts w:ascii="Times New Roman" w:hAnsi="Times New Roman"/>
                <w:bCs/>
              </w:rPr>
              <w:t>(высокого уровня загрязнения)</w:t>
            </w:r>
          </w:p>
        </w:tc>
        <w:tc>
          <w:tcPr>
            <w:tcW w:w="3997" w:type="dxa"/>
            <w:gridSpan w:val="3"/>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b/>
                <w:bCs/>
              </w:rPr>
              <w:t>главные ионы</w:t>
            </w:r>
          </w:p>
        </w:tc>
      </w:tr>
      <w:tr w:rsidR="009C0AC6" w:rsidRPr="00065A83" w:rsidTr="00187C0D">
        <w:trPr>
          <w:gridAfter w:val="3"/>
          <w:wAfter w:w="2550" w:type="dxa"/>
          <w:trHeight w:val="190"/>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200</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2,0</w:t>
            </w:r>
          </w:p>
        </w:tc>
      </w:tr>
      <w:tr w:rsidR="009C0AC6" w:rsidRPr="00065A83" w:rsidTr="00187C0D">
        <w:trPr>
          <w:gridAfter w:val="3"/>
          <w:wAfter w:w="2550" w:type="dxa"/>
          <w:trHeight w:val="190"/>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3997" w:type="dxa"/>
            <w:gridSpan w:val="3"/>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b/>
              </w:rPr>
              <w:t>тяжелые металлы</w:t>
            </w:r>
          </w:p>
        </w:tc>
      </w:tr>
      <w:tr w:rsidR="009C0AC6" w:rsidRPr="00065A83" w:rsidTr="00187C0D">
        <w:trPr>
          <w:gridAfter w:val="3"/>
          <w:wAfter w:w="2550" w:type="dxa"/>
          <w:trHeight w:val="190"/>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0,0031</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3,1</w:t>
            </w:r>
          </w:p>
        </w:tc>
      </w:tr>
      <w:tr w:rsidR="009C0AC6" w:rsidRPr="00065A83" w:rsidTr="00187C0D">
        <w:trPr>
          <w:gridAfter w:val="3"/>
          <w:wAfter w:w="2550" w:type="dxa"/>
          <w:trHeight w:val="190"/>
        </w:trPr>
        <w:tc>
          <w:tcPr>
            <w:tcW w:w="2098" w:type="dxa"/>
            <w:vMerge/>
            <w:tcBorders>
              <w:left w:val="single" w:sz="4" w:space="0" w:color="auto"/>
              <w:right w:val="single" w:sz="4" w:space="0" w:color="auto"/>
            </w:tcBorders>
            <w:vAlign w:val="center"/>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0,450</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45,0</w:t>
            </w:r>
          </w:p>
        </w:tc>
      </w:tr>
      <w:tr w:rsidR="009C0AC6" w:rsidRPr="00065A83" w:rsidTr="00187C0D">
        <w:trPr>
          <w:gridAfter w:val="3"/>
          <w:wAfter w:w="2550" w:type="dxa"/>
          <w:trHeight w:val="572"/>
        </w:trPr>
        <w:tc>
          <w:tcPr>
            <w:tcW w:w="2098" w:type="dxa"/>
            <w:vMerge w:val="restart"/>
            <w:tcBorders>
              <w:top w:val="single" w:sz="4" w:space="0" w:color="auto"/>
              <w:left w:val="single" w:sz="4" w:space="0" w:color="auto"/>
              <w:right w:val="single" w:sz="4" w:space="0" w:color="auto"/>
            </w:tcBorders>
          </w:tcPr>
          <w:p w:rsidR="009C0AC6" w:rsidRPr="00065A83" w:rsidRDefault="009C0AC6" w:rsidP="00F47BE2">
            <w:pPr>
              <w:rPr>
                <w:rFonts w:ascii="Times New Roman" w:hAnsi="Times New Roman"/>
              </w:rPr>
            </w:pPr>
          </w:p>
          <w:p w:rsidR="009C0AC6" w:rsidRPr="00065A83" w:rsidRDefault="009C0AC6" w:rsidP="00F47BE2">
            <w:pPr>
              <w:rPr>
                <w:rFonts w:ascii="Times New Roman" w:hAnsi="Times New Roman"/>
              </w:rPr>
            </w:pPr>
          </w:p>
          <w:p w:rsidR="009C0AC6" w:rsidRPr="00065A83" w:rsidRDefault="009C0AC6" w:rsidP="00F47BE2">
            <w:pPr>
              <w:rPr>
                <w:rFonts w:ascii="Times New Roman" w:hAnsi="Times New Roman"/>
              </w:rPr>
            </w:pPr>
          </w:p>
          <w:p w:rsidR="009C0AC6" w:rsidRPr="00065A83" w:rsidRDefault="006A312C" w:rsidP="006A312C">
            <w:r w:rsidRPr="00065A83">
              <w:rPr>
                <w:rFonts w:ascii="Times New Roman" w:hAnsi="Times New Roman"/>
              </w:rPr>
              <w:t xml:space="preserve">Канал Нура-Есиль, </w:t>
            </w:r>
            <w:r w:rsidRPr="00065A83">
              <w:rPr>
                <w:rFonts w:ascii="Times New Roman" w:hAnsi="Times New Roman"/>
                <w:sz w:val="22"/>
                <w:szCs w:val="22"/>
              </w:rPr>
              <w:t>246-й</w:t>
            </w:r>
            <w:r w:rsidR="009C0AC6" w:rsidRPr="00065A83">
              <w:rPr>
                <w:rFonts w:ascii="Times New Roman" w:hAnsi="Times New Roman"/>
              </w:rPr>
              <w:t xml:space="preserve"> к</w:t>
            </w:r>
            <w:r w:rsidRPr="00065A83">
              <w:rPr>
                <w:rFonts w:ascii="Times New Roman" w:hAnsi="Times New Roman"/>
              </w:rPr>
              <w:t>м</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8,20</w:t>
            </w:r>
          </w:p>
          <w:p w:rsidR="009C0AC6" w:rsidRPr="00065A83" w:rsidRDefault="00EC4F69" w:rsidP="00F47BE2">
            <w:pPr>
              <w:jc w:val="center"/>
              <w:rPr>
                <w:rFonts w:ascii="Times New Roman" w:hAnsi="Times New Roman"/>
              </w:rPr>
            </w:pPr>
            <w:r w:rsidRPr="00065A83">
              <w:rPr>
                <w:rFonts w:ascii="Times New Roman" w:hAnsi="Times New Roman"/>
                <w:bCs/>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6,46</w:t>
            </w:r>
          </w:p>
          <w:p w:rsidR="009C0AC6" w:rsidRPr="00065A83" w:rsidRDefault="00EC4F69" w:rsidP="00F47BE2">
            <w:pPr>
              <w:jc w:val="center"/>
              <w:rPr>
                <w:rFonts w:ascii="Times New Roman" w:hAnsi="Times New Roman"/>
              </w:rPr>
            </w:pPr>
            <w:r w:rsidRPr="00065A83">
              <w:rPr>
                <w:rFonts w:ascii="Times New Roman" w:hAnsi="Times New Roman"/>
                <w:bCs/>
              </w:rPr>
              <w:t>(нормативно чистая)</w:t>
            </w: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6,46</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p>
        </w:tc>
      </w:tr>
      <w:tr w:rsidR="009C0AC6" w:rsidRPr="00065A83" w:rsidTr="00187C0D">
        <w:trPr>
          <w:gridAfter w:val="3"/>
          <w:wAfter w:w="2550" w:type="dxa"/>
          <w:trHeight w:val="572"/>
        </w:trPr>
        <w:tc>
          <w:tcPr>
            <w:tcW w:w="2098" w:type="dxa"/>
            <w:vMerge/>
            <w:tcBorders>
              <w:left w:val="single" w:sz="4" w:space="0" w:color="auto"/>
              <w:right w:val="single" w:sz="4" w:space="0" w:color="auto"/>
            </w:tcBorders>
          </w:tcPr>
          <w:p w:rsidR="009C0AC6" w:rsidRPr="00065A83" w:rsidRDefault="009C0AC6" w:rsidP="00F47BE2">
            <w:pPr>
              <w:rPr>
                <w:rFonts w:ascii="Times New Roman" w:hAnsi="Times New Roman"/>
              </w:rPr>
            </w:pP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bCs/>
              </w:rPr>
              <w:t xml:space="preserve">2,34 </w:t>
            </w:r>
            <w:r w:rsidR="00EC4F69" w:rsidRPr="00065A83">
              <w:rPr>
                <w:rFonts w:ascii="Times New Roman" w:hAnsi="Times New Roman"/>
                <w:bCs/>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bCs/>
              </w:rPr>
              <w:t xml:space="preserve">2,40 </w:t>
            </w:r>
            <w:r w:rsidR="00EC4F69" w:rsidRPr="00065A83">
              <w:rPr>
                <w:rFonts w:ascii="Times New Roman" w:hAnsi="Times New Roman"/>
                <w:bCs/>
              </w:rPr>
              <w:t>(нормативно чистая)</w:t>
            </w: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БПК</w:t>
            </w:r>
            <w:r w:rsidRPr="00065A83">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2,40</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p>
        </w:tc>
      </w:tr>
      <w:tr w:rsidR="009C0AC6" w:rsidRPr="00065A83" w:rsidTr="00187C0D">
        <w:trPr>
          <w:gridAfter w:val="3"/>
          <w:wAfter w:w="2550" w:type="dxa"/>
          <w:trHeight w:val="258"/>
        </w:trPr>
        <w:tc>
          <w:tcPr>
            <w:tcW w:w="2098" w:type="dxa"/>
            <w:vMerge/>
            <w:tcBorders>
              <w:left w:val="single" w:sz="4" w:space="0" w:color="auto"/>
              <w:right w:val="single" w:sz="4" w:space="0" w:color="auto"/>
            </w:tcBorders>
          </w:tcPr>
          <w:p w:rsidR="009C0AC6" w:rsidRPr="00065A83" w:rsidRDefault="009C0AC6" w:rsidP="00F47BE2">
            <w:pPr>
              <w:rPr>
                <w:rFonts w:ascii="Times New Roman" w:hAnsi="Times New Roman"/>
              </w:rPr>
            </w:pPr>
          </w:p>
        </w:tc>
        <w:tc>
          <w:tcPr>
            <w:tcW w:w="1134"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5,91</w:t>
            </w:r>
            <w:r w:rsidR="00EC4F69" w:rsidRPr="00065A83">
              <w:rPr>
                <w:rFonts w:ascii="Times New Roman" w:hAnsi="Times New Roman"/>
              </w:rPr>
              <w:t>(высокого уровня загрязнения)</w:t>
            </w:r>
          </w:p>
          <w:p w:rsidR="009C0AC6" w:rsidRPr="00065A83" w:rsidRDefault="009C0AC6" w:rsidP="00F47BE2">
            <w:pPr>
              <w:jc w:val="center"/>
              <w:rPr>
                <w:rFonts w:ascii="Times New Roman" w:hAnsi="Times New Roman"/>
                <w:bCs/>
              </w:rPr>
            </w:pPr>
          </w:p>
        </w:tc>
        <w:tc>
          <w:tcPr>
            <w:tcW w:w="1418" w:type="dxa"/>
            <w:vMerge w:val="restart"/>
            <w:tcBorders>
              <w:top w:val="single" w:sz="4" w:space="0" w:color="auto"/>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8,43</w:t>
            </w:r>
            <w:r w:rsidR="00EC4F69" w:rsidRPr="00065A83">
              <w:rPr>
                <w:rFonts w:ascii="Times New Roman" w:hAnsi="Times New Roman"/>
              </w:rPr>
              <w:t>(высокого уровня загрязнения)</w:t>
            </w:r>
          </w:p>
          <w:p w:rsidR="009C0AC6" w:rsidRPr="00065A83" w:rsidRDefault="009C0AC6" w:rsidP="00F47BE2">
            <w:pPr>
              <w:jc w:val="center"/>
              <w:rPr>
                <w:rFonts w:ascii="Times New Roman" w:hAnsi="Times New Roman"/>
                <w:bCs/>
              </w:rPr>
            </w:pPr>
          </w:p>
        </w:tc>
        <w:tc>
          <w:tcPr>
            <w:tcW w:w="3997" w:type="dxa"/>
            <w:gridSpan w:val="3"/>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b/>
                <w:bCs/>
              </w:rPr>
              <w:t>главные ионы</w:t>
            </w:r>
          </w:p>
        </w:tc>
      </w:tr>
      <w:tr w:rsidR="009C0AC6" w:rsidRPr="00065A83" w:rsidTr="00187C0D">
        <w:trPr>
          <w:gridAfter w:val="3"/>
          <w:wAfter w:w="2550" w:type="dxa"/>
          <w:trHeight w:val="277"/>
        </w:trPr>
        <w:tc>
          <w:tcPr>
            <w:tcW w:w="2098" w:type="dxa"/>
            <w:vMerge/>
            <w:tcBorders>
              <w:left w:val="single" w:sz="4" w:space="0" w:color="auto"/>
              <w:right w:val="single" w:sz="4" w:space="0" w:color="auto"/>
            </w:tcBorders>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196</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2,0</w:t>
            </w:r>
          </w:p>
        </w:tc>
      </w:tr>
      <w:tr w:rsidR="009C0AC6" w:rsidRPr="00065A83" w:rsidTr="00187C0D">
        <w:trPr>
          <w:gridAfter w:val="3"/>
          <w:wAfter w:w="2550" w:type="dxa"/>
          <w:trHeight w:val="280"/>
        </w:trPr>
        <w:tc>
          <w:tcPr>
            <w:tcW w:w="2098" w:type="dxa"/>
            <w:vMerge/>
            <w:tcBorders>
              <w:left w:val="single" w:sz="4" w:space="0" w:color="auto"/>
              <w:right w:val="single" w:sz="4" w:space="0" w:color="auto"/>
            </w:tcBorders>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3997" w:type="dxa"/>
            <w:gridSpan w:val="3"/>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b/>
              </w:rPr>
              <w:t>тяжелые металлы</w:t>
            </w:r>
          </w:p>
        </w:tc>
      </w:tr>
      <w:tr w:rsidR="009C0AC6" w:rsidRPr="00065A83" w:rsidTr="00187C0D">
        <w:trPr>
          <w:gridAfter w:val="3"/>
          <w:wAfter w:w="2550" w:type="dxa"/>
          <w:trHeight w:val="280"/>
        </w:trPr>
        <w:tc>
          <w:tcPr>
            <w:tcW w:w="2098" w:type="dxa"/>
            <w:vMerge/>
            <w:tcBorders>
              <w:left w:val="single" w:sz="4" w:space="0" w:color="auto"/>
              <w:right w:val="single" w:sz="4" w:space="0" w:color="auto"/>
            </w:tcBorders>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0,0040</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4,0</w:t>
            </w:r>
          </w:p>
        </w:tc>
      </w:tr>
      <w:tr w:rsidR="009C0AC6" w:rsidRPr="00065A83" w:rsidTr="00187C0D">
        <w:trPr>
          <w:gridAfter w:val="3"/>
          <w:wAfter w:w="2550" w:type="dxa"/>
          <w:trHeight w:val="280"/>
        </w:trPr>
        <w:tc>
          <w:tcPr>
            <w:tcW w:w="2098" w:type="dxa"/>
            <w:vMerge/>
            <w:tcBorders>
              <w:left w:val="single" w:sz="4" w:space="0" w:color="auto"/>
              <w:right w:val="single" w:sz="4" w:space="0" w:color="auto"/>
            </w:tcBorders>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0,017</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1,7</w:t>
            </w:r>
          </w:p>
        </w:tc>
      </w:tr>
      <w:tr w:rsidR="009C0AC6" w:rsidRPr="00065A83" w:rsidTr="00187C0D">
        <w:trPr>
          <w:gridAfter w:val="3"/>
          <w:wAfter w:w="2550" w:type="dxa"/>
          <w:trHeight w:val="280"/>
        </w:trPr>
        <w:tc>
          <w:tcPr>
            <w:tcW w:w="2098" w:type="dxa"/>
            <w:vMerge/>
            <w:tcBorders>
              <w:left w:val="single" w:sz="4" w:space="0" w:color="auto"/>
              <w:right w:val="single" w:sz="4" w:space="0" w:color="auto"/>
            </w:tcBorders>
          </w:tcPr>
          <w:p w:rsidR="009C0AC6" w:rsidRPr="00065A83" w:rsidRDefault="009C0AC6" w:rsidP="00F47BE2">
            <w:pPr>
              <w:rPr>
                <w:rFonts w:ascii="Times New Roman" w:hAnsi="Times New Roman"/>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bCs/>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rPr>
            </w:pPr>
            <w:r w:rsidRPr="00065A83">
              <w:rPr>
                <w:rFonts w:ascii="Times New Roman" w:hAnsi="Times New Roman"/>
                <w:bCs/>
              </w:rPr>
              <w:t>0,390</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bCs/>
                <w:lang w:val="kk-KZ"/>
              </w:rPr>
            </w:pPr>
            <w:r w:rsidRPr="00065A83">
              <w:rPr>
                <w:rFonts w:ascii="Times New Roman" w:hAnsi="Times New Roman"/>
                <w:bCs/>
                <w:lang w:val="kk-KZ"/>
              </w:rPr>
              <w:t>39,0</w:t>
            </w:r>
          </w:p>
        </w:tc>
      </w:tr>
      <w:tr w:rsidR="009C0AC6" w:rsidRPr="00065A83" w:rsidTr="00187C0D">
        <w:trPr>
          <w:gridAfter w:val="3"/>
          <w:wAfter w:w="2550" w:type="dxa"/>
          <w:trHeight w:val="334"/>
        </w:trPr>
        <w:tc>
          <w:tcPr>
            <w:tcW w:w="2098" w:type="dxa"/>
            <w:vMerge/>
            <w:tcBorders>
              <w:left w:val="single" w:sz="4" w:space="0" w:color="auto"/>
              <w:right w:val="single" w:sz="4" w:space="0" w:color="auto"/>
            </w:tcBorders>
          </w:tcPr>
          <w:p w:rsidR="009C0AC6" w:rsidRPr="00065A83" w:rsidRDefault="009C0AC6" w:rsidP="00F47BE2">
            <w:pPr>
              <w:rPr>
                <w:rFonts w:ascii="Times New Roman" w:hAnsi="Times New Roman"/>
                <w:b/>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198</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2,0</w:t>
            </w:r>
          </w:p>
        </w:tc>
      </w:tr>
      <w:tr w:rsidR="009C0AC6" w:rsidRPr="00065A83" w:rsidTr="00187C0D">
        <w:trPr>
          <w:gridAfter w:val="3"/>
          <w:wAfter w:w="2550" w:type="dxa"/>
          <w:trHeight w:val="383"/>
        </w:trPr>
        <w:tc>
          <w:tcPr>
            <w:tcW w:w="2098" w:type="dxa"/>
            <w:vMerge/>
            <w:tcBorders>
              <w:left w:val="single" w:sz="4" w:space="0" w:color="auto"/>
              <w:right w:val="single" w:sz="4" w:space="0" w:color="auto"/>
            </w:tcBorders>
          </w:tcPr>
          <w:p w:rsidR="009C0AC6" w:rsidRPr="00065A83" w:rsidRDefault="009C0AC6" w:rsidP="00F47BE2">
            <w:pPr>
              <w:rPr>
                <w:rFonts w:ascii="Times New Roman" w:hAnsi="Times New Roman"/>
                <w:b/>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3997" w:type="dxa"/>
            <w:gridSpan w:val="3"/>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b/>
              </w:rPr>
              <w:t>тяжелые металлы</w:t>
            </w:r>
          </w:p>
        </w:tc>
      </w:tr>
      <w:tr w:rsidR="009C0AC6" w:rsidRPr="00065A83" w:rsidTr="00187C0D">
        <w:trPr>
          <w:gridAfter w:val="3"/>
          <w:wAfter w:w="2550" w:type="dxa"/>
          <w:trHeight w:val="261"/>
        </w:trPr>
        <w:tc>
          <w:tcPr>
            <w:tcW w:w="2098" w:type="dxa"/>
            <w:vMerge/>
            <w:tcBorders>
              <w:left w:val="single" w:sz="4" w:space="0" w:color="auto"/>
              <w:right w:val="single" w:sz="4" w:space="0" w:color="auto"/>
            </w:tcBorders>
          </w:tcPr>
          <w:p w:rsidR="009C0AC6" w:rsidRPr="00065A83" w:rsidRDefault="009C0AC6" w:rsidP="00F47BE2">
            <w:pPr>
              <w:rPr>
                <w:rFonts w:ascii="Times New Roman" w:hAnsi="Times New Roman"/>
                <w:b/>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0,0036</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3,6</w:t>
            </w:r>
          </w:p>
        </w:tc>
      </w:tr>
      <w:tr w:rsidR="009C0AC6" w:rsidRPr="00065A83" w:rsidTr="00187C0D">
        <w:trPr>
          <w:gridAfter w:val="3"/>
          <w:wAfter w:w="2550" w:type="dxa"/>
          <w:trHeight w:val="279"/>
        </w:trPr>
        <w:tc>
          <w:tcPr>
            <w:tcW w:w="2098" w:type="dxa"/>
            <w:vMerge/>
            <w:tcBorders>
              <w:left w:val="single" w:sz="4" w:space="0" w:color="auto"/>
              <w:right w:val="single" w:sz="4" w:space="0" w:color="auto"/>
            </w:tcBorders>
          </w:tcPr>
          <w:p w:rsidR="009C0AC6" w:rsidRPr="00065A83" w:rsidRDefault="009C0AC6" w:rsidP="00F47BE2">
            <w:pPr>
              <w:rPr>
                <w:rFonts w:ascii="Times New Roman" w:hAnsi="Times New Roman"/>
                <w:b/>
              </w:rPr>
            </w:pPr>
          </w:p>
        </w:tc>
        <w:tc>
          <w:tcPr>
            <w:tcW w:w="1134"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0,014</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1,4</w:t>
            </w:r>
          </w:p>
        </w:tc>
      </w:tr>
      <w:tr w:rsidR="009C0AC6" w:rsidRPr="00065A83" w:rsidTr="00187C0D">
        <w:trPr>
          <w:gridAfter w:val="3"/>
          <w:wAfter w:w="2550" w:type="dxa"/>
          <w:trHeight w:val="282"/>
        </w:trPr>
        <w:tc>
          <w:tcPr>
            <w:tcW w:w="2098" w:type="dxa"/>
            <w:vMerge/>
            <w:tcBorders>
              <w:left w:val="single" w:sz="4" w:space="0" w:color="auto"/>
              <w:bottom w:val="single" w:sz="4" w:space="0" w:color="auto"/>
              <w:right w:val="single" w:sz="4" w:space="0" w:color="auto"/>
            </w:tcBorders>
          </w:tcPr>
          <w:p w:rsidR="009C0AC6" w:rsidRPr="00065A83" w:rsidRDefault="009C0AC6" w:rsidP="00F47BE2">
            <w:pPr>
              <w:rPr>
                <w:rFonts w:ascii="Times New Roman" w:hAnsi="Times New Roman"/>
                <w:b/>
              </w:rPr>
            </w:pPr>
          </w:p>
        </w:tc>
        <w:tc>
          <w:tcPr>
            <w:tcW w:w="1134" w:type="dxa"/>
            <w:vMerge/>
            <w:tcBorders>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rPr>
                <w:rFonts w:ascii="Times New Roman" w:hAnsi="Times New Roman"/>
              </w:rPr>
            </w:pPr>
            <w:r w:rsidRPr="00065A83">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0,420</w:t>
            </w:r>
          </w:p>
        </w:tc>
        <w:tc>
          <w:tcPr>
            <w:tcW w:w="1275" w:type="dxa"/>
            <w:tcBorders>
              <w:top w:val="single" w:sz="4" w:space="0" w:color="auto"/>
              <w:left w:val="nil"/>
              <w:bottom w:val="single" w:sz="4" w:space="0" w:color="auto"/>
              <w:right w:val="single" w:sz="4" w:space="0" w:color="auto"/>
            </w:tcBorders>
            <w:shd w:val="clear" w:color="auto" w:fill="auto"/>
            <w:noWrap/>
          </w:tcPr>
          <w:p w:rsidR="009C0AC6" w:rsidRPr="00065A83" w:rsidRDefault="009C0AC6" w:rsidP="00F47BE2">
            <w:pPr>
              <w:jc w:val="center"/>
              <w:rPr>
                <w:rFonts w:ascii="Times New Roman" w:hAnsi="Times New Roman"/>
              </w:rPr>
            </w:pPr>
            <w:r w:rsidRPr="00065A83">
              <w:rPr>
                <w:rFonts w:ascii="Times New Roman" w:hAnsi="Times New Roman"/>
              </w:rPr>
              <w:t>42,0</w:t>
            </w:r>
          </w:p>
        </w:tc>
      </w:tr>
    </w:tbl>
    <w:p w:rsidR="009C0AC6" w:rsidRPr="00065A83" w:rsidRDefault="009C0AC6" w:rsidP="009C0AC6">
      <w:pPr>
        <w:pStyle w:val="a9"/>
        <w:spacing w:after="0"/>
        <w:jc w:val="center"/>
        <w:rPr>
          <w:rFonts w:ascii="Times New Roman" w:hAnsi="Times New Roman"/>
          <w:b/>
          <w:sz w:val="28"/>
          <w:szCs w:val="28"/>
        </w:rPr>
      </w:pPr>
    </w:p>
    <w:p w:rsidR="006E4CA0" w:rsidRPr="00065A83" w:rsidRDefault="006E4CA0" w:rsidP="00F62832">
      <w:pPr>
        <w:jc w:val="center"/>
        <w:rPr>
          <w:rFonts w:ascii="Times New Roman" w:hAnsi="Times New Roman"/>
          <w:b/>
          <w:sz w:val="28"/>
          <w:szCs w:val="28"/>
        </w:rPr>
      </w:pPr>
    </w:p>
    <w:p w:rsidR="00953AF4" w:rsidRPr="00065A83" w:rsidRDefault="00D53B80" w:rsidP="00F62832">
      <w:pPr>
        <w:jc w:val="center"/>
        <w:rPr>
          <w:rFonts w:ascii="Times New Roman" w:hAnsi="Times New Roman"/>
          <w:b/>
          <w:sz w:val="28"/>
          <w:szCs w:val="28"/>
        </w:rPr>
      </w:pPr>
      <w:r w:rsidRPr="00065A83">
        <w:rPr>
          <w:rFonts w:ascii="Times New Roman" w:hAnsi="Times New Roman"/>
          <w:b/>
          <w:sz w:val="28"/>
          <w:szCs w:val="28"/>
        </w:rPr>
        <w:lastRenderedPageBreak/>
        <w:t>8.</w:t>
      </w:r>
      <w:r w:rsidR="00E94649" w:rsidRPr="00065A83">
        <w:rPr>
          <w:rFonts w:ascii="Times New Roman" w:hAnsi="Times New Roman"/>
          <w:b/>
          <w:sz w:val="28"/>
          <w:szCs w:val="28"/>
          <w:lang w:val="kk-KZ"/>
        </w:rPr>
        <w:t>9</w:t>
      </w:r>
      <w:r w:rsidR="00201BD6" w:rsidRPr="00065A83">
        <w:rPr>
          <w:rFonts w:ascii="Times New Roman" w:hAnsi="Times New Roman"/>
          <w:b/>
          <w:sz w:val="28"/>
          <w:szCs w:val="28"/>
          <w:lang w:val="kk-KZ"/>
        </w:rPr>
        <w:t xml:space="preserve"> </w:t>
      </w:r>
      <w:r w:rsidR="00953AF4" w:rsidRPr="00065A83">
        <w:rPr>
          <w:rFonts w:ascii="Times New Roman" w:hAnsi="Times New Roman"/>
          <w:b/>
          <w:sz w:val="28"/>
          <w:szCs w:val="28"/>
        </w:rPr>
        <w:t>Радиационный гамма-фон Карагандинской области</w:t>
      </w:r>
    </w:p>
    <w:p w:rsidR="006D2E77" w:rsidRPr="00065A83" w:rsidRDefault="006D2E77" w:rsidP="00F62832">
      <w:pPr>
        <w:jc w:val="center"/>
        <w:rPr>
          <w:rFonts w:ascii="Times New Roman" w:hAnsi="Times New Roman"/>
          <w:b/>
          <w:sz w:val="28"/>
          <w:szCs w:val="28"/>
        </w:rPr>
      </w:pPr>
    </w:p>
    <w:p w:rsidR="00336541" w:rsidRPr="00065A83" w:rsidRDefault="00383A0B" w:rsidP="00F62832">
      <w:pPr>
        <w:ind w:firstLine="709"/>
        <w:jc w:val="both"/>
        <w:rPr>
          <w:rFonts w:ascii="Times New Roman" w:hAnsi="Times New Roman"/>
          <w:b/>
          <w:sz w:val="28"/>
          <w:szCs w:val="28"/>
        </w:rPr>
      </w:pPr>
      <w:r w:rsidRPr="00065A83">
        <w:rPr>
          <w:rFonts w:ascii="Times New Roman" w:hAnsi="Times New Roman"/>
          <w:sz w:val="28"/>
          <w:szCs w:val="28"/>
        </w:rPr>
        <w:t>Наблюдения за уровнем гамма излучения на местности осуществлялись ежедневно на 5-ти метеорологических</w:t>
      </w:r>
      <w:r w:rsidR="00971635" w:rsidRPr="00065A83">
        <w:rPr>
          <w:rFonts w:ascii="Times New Roman" w:hAnsi="Times New Roman"/>
          <w:sz w:val="28"/>
          <w:szCs w:val="28"/>
        </w:rPr>
        <w:t>станциях (Балхаш, Жезказган, Караганда, Корнеевка, свх</w:t>
      </w:r>
      <w:r w:rsidR="006D2E77" w:rsidRPr="00065A83">
        <w:rPr>
          <w:rFonts w:ascii="Times New Roman" w:hAnsi="Times New Roman"/>
          <w:sz w:val="28"/>
          <w:szCs w:val="28"/>
        </w:rPr>
        <w:t>.</w:t>
      </w:r>
      <w:r w:rsidR="00971635" w:rsidRPr="00065A83">
        <w:rPr>
          <w:rFonts w:ascii="Times New Roman" w:hAnsi="Times New Roman"/>
          <w:sz w:val="28"/>
          <w:szCs w:val="28"/>
        </w:rPr>
        <w:t xml:space="preserve"> Родниковский</w:t>
      </w:r>
      <w:r w:rsidR="00E126A3" w:rsidRPr="00065A83">
        <w:rPr>
          <w:rFonts w:ascii="Times New Roman" w:hAnsi="Times New Roman"/>
          <w:sz w:val="28"/>
          <w:szCs w:val="28"/>
          <w:lang w:val="kk-KZ"/>
        </w:rPr>
        <w:t xml:space="preserve">) </w:t>
      </w:r>
      <w:r w:rsidR="00861958" w:rsidRPr="00065A83">
        <w:rPr>
          <w:rFonts w:ascii="Times New Roman" w:hAnsi="Times New Roman"/>
          <w:sz w:val="28"/>
          <w:szCs w:val="28"/>
          <w:lang w:val="kk-KZ"/>
        </w:rPr>
        <w:t>и</w:t>
      </w:r>
      <w:r w:rsidR="00E126A3" w:rsidRPr="00065A83">
        <w:rPr>
          <w:rFonts w:ascii="Times New Roman" w:hAnsi="Times New Roman"/>
          <w:sz w:val="28"/>
          <w:szCs w:val="28"/>
          <w:lang w:val="kk-KZ"/>
        </w:rPr>
        <w:t xml:space="preserve">на </w:t>
      </w:r>
      <w:r w:rsidR="0007524E" w:rsidRPr="00065A83">
        <w:rPr>
          <w:rFonts w:ascii="Times New Roman" w:hAnsi="Times New Roman"/>
          <w:sz w:val="28"/>
          <w:szCs w:val="28"/>
          <w:lang w:val="kk-KZ"/>
        </w:rPr>
        <w:t>2</w:t>
      </w:r>
      <w:r w:rsidR="009F27CC" w:rsidRPr="00065A83">
        <w:rPr>
          <w:rFonts w:ascii="Times New Roman" w:hAnsi="Times New Roman"/>
          <w:sz w:val="28"/>
          <w:szCs w:val="28"/>
          <w:lang w:val="kk-KZ"/>
        </w:rPr>
        <w:t>-х</w:t>
      </w:r>
      <w:r w:rsidR="00E126A3" w:rsidRPr="00065A83">
        <w:rPr>
          <w:rStyle w:val="FontStyle204"/>
          <w:sz w:val="28"/>
          <w:szCs w:val="28"/>
        </w:rPr>
        <w:t>автоматическ</w:t>
      </w:r>
      <w:r w:rsidR="0007524E" w:rsidRPr="00065A83">
        <w:rPr>
          <w:rStyle w:val="FontStyle204"/>
          <w:sz w:val="28"/>
          <w:szCs w:val="28"/>
          <w:lang w:val="kk-KZ"/>
        </w:rPr>
        <w:t xml:space="preserve">их </w:t>
      </w:r>
      <w:r w:rsidR="00E126A3" w:rsidRPr="00065A83">
        <w:rPr>
          <w:rStyle w:val="FontStyle204"/>
          <w:sz w:val="28"/>
          <w:szCs w:val="28"/>
        </w:rPr>
        <w:t>пост</w:t>
      </w:r>
      <w:r w:rsidR="0007524E" w:rsidRPr="00065A83">
        <w:rPr>
          <w:rStyle w:val="FontStyle204"/>
          <w:sz w:val="28"/>
          <w:szCs w:val="28"/>
        </w:rPr>
        <w:t>а</w:t>
      </w:r>
      <w:r w:rsidR="009F27CC" w:rsidRPr="00065A83">
        <w:rPr>
          <w:rStyle w:val="FontStyle204"/>
          <w:sz w:val="28"/>
          <w:szCs w:val="28"/>
        </w:rPr>
        <w:t>х</w:t>
      </w:r>
      <w:r w:rsidR="00E126A3" w:rsidRPr="00065A83">
        <w:rPr>
          <w:rStyle w:val="FontStyle204"/>
          <w:sz w:val="28"/>
          <w:szCs w:val="28"/>
        </w:rPr>
        <w:t xml:space="preserve"> наблюдений за загрязнением атмосферного воздуха г.</w:t>
      </w:r>
      <w:r w:rsidR="00E126A3" w:rsidRPr="00065A83">
        <w:rPr>
          <w:rStyle w:val="FontStyle204"/>
          <w:sz w:val="28"/>
          <w:szCs w:val="28"/>
          <w:lang w:val="kk-KZ"/>
        </w:rPr>
        <w:t xml:space="preserve"> Караганда </w:t>
      </w:r>
      <w:r w:rsidR="00E126A3" w:rsidRPr="00065A83">
        <w:rPr>
          <w:rStyle w:val="FontStyle171"/>
          <w:sz w:val="28"/>
          <w:szCs w:val="28"/>
        </w:rPr>
        <w:t>(</w:t>
      </w:r>
      <w:r w:rsidR="00E126A3" w:rsidRPr="00065A83">
        <w:rPr>
          <w:rStyle w:val="FontStyle171"/>
          <w:sz w:val="28"/>
          <w:szCs w:val="28"/>
          <w:lang w:val="kk-KZ"/>
        </w:rPr>
        <w:t>№</w:t>
      </w:r>
      <w:r w:rsidR="00E126A3" w:rsidRPr="00065A83">
        <w:rPr>
          <w:rStyle w:val="FontStyle201"/>
          <w:sz w:val="28"/>
          <w:szCs w:val="28"/>
          <w:lang w:val="kk-KZ"/>
        </w:rPr>
        <w:t>5</w:t>
      </w:r>
      <w:r w:rsidR="00E126A3" w:rsidRPr="00065A83">
        <w:rPr>
          <w:rStyle w:val="FontStyle201"/>
          <w:sz w:val="28"/>
          <w:szCs w:val="28"/>
        </w:rPr>
        <w:t>)</w:t>
      </w:r>
      <w:r w:rsidR="00CB3248" w:rsidRPr="00065A83">
        <w:rPr>
          <w:rStyle w:val="FontStyle201"/>
          <w:sz w:val="28"/>
          <w:szCs w:val="28"/>
        </w:rPr>
        <w:t>,</w:t>
      </w:r>
      <w:r w:rsidR="0007524E" w:rsidRPr="00065A83">
        <w:rPr>
          <w:rStyle w:val="FontStyle201"/>
          <w:i w:val="0"/>
          <w:sz w:val="28"/>
          <w:szCs w:val="28"/>
        </w:rPr>
        <w:t xml:space="preserve">г. Темиртау </w:t>
      </w:r>
      <w:r w:rsidR="0007524E" w:rsidRPr="00065A83">
        <w:rPr>
          <w:rStyle w:val="FontStyle201"/>
          <w:sz w:val="28"/>
          <w:szCs w:val="28"/>
        </w:rPr>
        <w:t>(№2)</w:t>
      </w:r>
      <w:r w:rsidR="00263E9B" w:rsidRPr="00065A83">
        <w:rPr>
          <w:rFonts w:ascii="Times New Roman" w:hAnsi="Times New Roman"/>
          <w:sz w:val="28"/>
          <w:szCs w:val="28"/>
        </w:rPr>
        <w:t>(рис. 8.6</w:t>
      </w:r>
      <w:r w:rsidR="00971635" w:rsidRPr="00065A83">
        <w:rPr>
          <w:rFonts w:ascii="Times New Roman" w:hAnsi="Times New Roman"/>
          <w:sz w:val="28"/>
          <w:szCs w:val="28"/>
        </w:rPr>
        <w:t>).</w:t>
      </w:r>
    </w:p>
    <w:p w:rsidR="006B5833" w:rsidRPr="00065A83" w:rsidRDefault="006B5833" w:rsidP="00F62832">
      <w:pPr>
        <w:ind w:firstLine="709"/>
        <w:jc w:val="both"/>
        <w:rPr>
          <w:rFonts w:ascii="Times New Roman" w:hAnsi="Times New Roman"/>
          <w:sz w:val="28"/>
          <w:szCs w:val="28"/>
        </w:rPr>
      </w:pPr>
      <w:r w:rsidRPr="00065A83">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065A83">
        <w:rPr>
          <w:rFonts w:ascii="Times New Roman" w:hAnsi="Times New Roman"/>
          <w:sz w:val="28"/>
          <w:szCs w:val="28"/>
          <w:lang w:val="kk-KZ"/>
        </w:rPr>
        <w:t>0,1</w:t>
      </w:r>
      <w:r w:rsidR="006D2E77" w:rsidRPr="00065A83">
        <w:rPr>
          <w:rFonts w:ascii="Times New Roman" w:hAnsi="Times New Roman"/>
          <w:sz w:val="28"/>
          <w:szCs w:val="28"/>
          <w:lang w:val="kk-KZ"/>
        </w:rPr>
        <w:t>3</w:t>
      </w:r>
      <w:r w:rsidRPr="00065A83">
        <w:rPr>
          <w:rFonts w:ascii="Times New Roman" w:hAnsi="Times New Roman"/>
          <w:sz w:val="28"/>
          <w:szCs w:val="28"/>
          <w:lang w:val="kk-KZ"/>
        </w:rPr>
        <w:t>-0,1</w:t>
      </w:r>
      <w:r w:rsidR="006D2E77" w:rsidRPr="00065A83">
        <w:rPr>
          <w:rFonts w:ascii="Times New Roman" w:hAnsi="Times New Roman"/>
          <w:sz w:val="28"/>
          <w:szCs w:val="28"/>
          <w:lang w:val="kk-KZ"/>
        </w:rPr>
        <w:t xml:space="preserve">9 </w:t>
      </w:r>
      <w:r w:rsidRPr="00065A83">
        <w:rPr>
          <w:rFonts w:ascii="Times New Roman" w:hAnsi="Times New Roman"/>
          <w:sz w:val="28"/>
          <w:szCs w:val="28"/>
        </w:rPr>
        <w:t>мкЗв/ч. В среднем по области радиационный гамма-фон составил 0,16 мкЗв/ч и находился в допустимых пределах.</w:t>
      </w:r>
    </w:p>
    <w:p w:rsidR="0028730E" w:rsidRPr="00065A83" w:rsidRDefault="0028730E" w:rsidP="00F62832">
      <w:pPr>
        <w:ind w:firstLine="700"/>
        <w:jc w:val="both"/>
        <w:rPr>
          <w:rFonts w:ascii="Times New Roman" w:hAnsi="Times New Roman"/>
          <w:sz w:val="28"/>
          <w:szCs w:val="28"/>
          <w:lang w:val="kk-KZ"/>
        </w:rPr>
      </w:pPr>
    </w:p>
    <w:p w:rsidR="00E94649" w:rsidRPr="00065A83" w:rsidRDefault="001943C3" w:rsidP="00E94649">
      <w:pPr>
        <w:ind w:firstLine="700"/>
        <w:jc w:val="center"/>
        <w:rPr>
          <w:rFonts w:ascii="Times New Roman" w:hAnsi="Times New Roman"/>
          <w:b/>
          <w:sz w:val="28"/>
          <w:szCs w:val="28"/>
        </w:rPr>
      </w:pPr>
      <w:r w:rsidRPr="00065A83">
        <w:rPr>
          <w:rFonts w:ascii="Times New Roman" w:hAnsi="Times New Roman"/>
          <w:b/>
          <w:sz w:val="28"/>
          <w:szCs w:val="28"/>
          <w:lang w:val="kk-KZ"/>
        </w:rPr>
        <w:t>8.</w:t>
      </w:r>
      <w:r w:rsidR="00201BD6" w:rsidRPr="00065A83">
        <w:rPr>
          <w:rFonts w:ascii="Times New Roman" w:hAnsi="Times New Roman"/>
          <w:b/>
          <w:sz w:val="28"/>
          <w:szCs w:val="28"/>
          <w:lang w:val="kk-KZ"/>
        </w:rPr>
        <w:t>1</w:t>
      </w:r>
      <w:r w:rsidR="00E94649" w:rsidRPr="00065A83">
        <w:rPr>
          <w:rFonts w:ascii="Times New Roman" w:hAnsi="Times New Roman"/>
          <w:b/>
          <w:sz w:val="28"/>
          <w:szCs w:val="28"/>
          <w:lang w:val="kk-KZ"/>
        </w:rPr>
        <w:t>0</w:t>
      </w:r>
      <w:r w:rsidR="00201BD6" w:rsidRPr="00065A83">
        <w:rPr>
          <w:rFonts w:ascii="Times New Roman" w:hAnsi="Times New Roman"/>
          <w:b/>
          <w:sz w:val="28"/>
          <w:szCs w:val="28"/>
          <w:lang w:val="kk-KZ"/>
        </w:rPr>
        <w:t xml:space="preserve"> </w:t>
      </w:r>
      <w:r w:rsidR="00953AF4" w:rsidRPr="00065A83">
        <w:rPr>
          <w:rFonts w:ascii="Times New Roman" w:hAnsi="Times New Roman"/>
          <w:b/>
          <w:sz w:val="28"/>
          <w:szCs w:val="28"/>
        </w:rPr>
        <w:t>Плотность рад</w:t>
      </w:r>
      <w:r w:rsidR="00872A42" w:rsidRPr="00065A83">
        <w:rPr>
          <w:rFonts w:ascii="Times New Roman" w:hAnsi="Times New Roman"/>
          <w:b/>
          <w:sz w:val="28"/>
          <w:szCs w:val="28"/>
        </w:rPr>
        <w:t>иоактивных выпадений в приземном слое</w:t>
      </w:r>
      <w:r w:rsidR="00E94649" w:rsidRPr="00065A83">
        <w:rPr>
          <w:rFonts w:ascii="Times New Roman" w:hAnsi="Times New Roman"/>
          <w:b/>
          <w:sz w:val="28"/>
          <w:szCs w:val="28"/>
        </w:rPr>
        <w:t xml:space="preserve"> </w:t>
      </w:r>
      <w:r w:rsidR="00953AF4" w:rsidRPr="00065A83">
        <w:rPr>
          <w:rFonts w:ascii="Times New Roman" w:hAnsi="Times New Roman"/>
          <w:b/>
          <w:sz w:val="28"/>
          <w:szCs w:val="28"/>
        </w:rPr>
        <w:t>атмосфер</w:t>
      </w:r>
      <w:r w:rsidR="00872A42" w:rsidRPr="00065A83">
        <w:rPr>
          <w:rFonts w:ascii="Times New Roman" w:hAnsi="Times New Roman"/>
          <w:b/>
          <w:sz w:val="28"/>
          <w:szCs w:val="28"/>
        </w:rPr>
        <w:t>ы</w:t>
      </w:r>
      <w:r w:rsidR="00953AF4" w:rsidRPr="00065A83">
        <w:rPr>
          <w:rFonts w:ascii="Times New Roman" w:hAnsi="Times New Roman"/>
          <w:b/>
          <w:sz w:val="28"/>
          <w:szCs w:val="28"/>
        </w:rPr>
        <w:cr/>
      </w:r>
    </w:p>
    <w:p w:rsidR="00C312DA" w:rsidRPr="00065A83" w:rsidRDefault="006D2E77" w:rsidP="006D2E77">
      <w:pPr>
        <w:ind w:firstLine="700"/>
        <w:jc w:val="both"/>
        <w:rPr>
          <w:rFonts w:ascii="Times New Roman" w:hAnsi="Times New Roman"/>
          <w:sz w:val="28"/>
          <w:szCs w:val="28"/>
        </w:rPr>
      </w:pPr>
      <w:r w:rsidRPr="00065A83">
        <w:rPr>
          <w:rFonts w:ascii="Times New Roman" w:hAnsi="Times New Roman"/>
          <w:b/>
          <w:sz w:val="28"/>
          <w:szCs w:val="28"/>
        </w:rPr>
        <w:tab/>
      </w:r>
      <w:r w:rsidR="00971635" w:rsidRPr="00065A83">
        <w:rPr>
          <w:rFonts w:ascii="Times New Roman" w:hAnsi="Times New Roman"/>
          <w:sz w:val="28"/>
          <w:szCs w:val="28"/>
        </w:rPr>
        <w:t>Контроль за радиоактивным загрязнением приземного слоя атмосферы на территории Карагандинской области осуществлялся на 3-х метеорологических станциях (Балхаш, Жезказган, Караганда) путем отбора проб воздуха гор</w:t>
      </w:r>
      <w:r w:rsidR="00263E9B" w:rsidRPr="00065A83">
        <w:rPr>
          <w:rFonts w:ascii="Times New Roman" w:hAnsi="Times New Roman"/>
          <w:sz w:val="28"/>
          <w:szCs w:val="28"/>
        </w:rPr>
        <w:t>изонтальными планшетами(рис. 8.6</w:t>
      </w:r>
      <w:r w:rsidR="00971635" w:rsidRPr="00065A83">
        <w:rPr>
          <w:rFonts w:ascii="Times New Roman" w:hAnsi="Times New Roman"/>
          <w:sz w:val="28"/>
          <w:szCs w:val="28"/>
        </w:rPr>
        <w:t>). На всех станциях проводился пятисуточный отбор проб.</w:t>
      </w:r>
    </w:p>
    <w:p w:rsidR="00C23D07" w:rsidRPr="00065A83" w:rsidRDefault="00C23D07" w:rsidP="00F62832">
      <w:pPr>
        <w:ind w:firstLine="709"/>
        <w:jc w:val="both"/>
        <w:rPr>
          <w:rFonts w:ascii="Times New Roman" w:hAnsi="Times New Roman"/>
          <w:sz w:val="28"/>
          <w:szCs w:val="28"/>
        </w:rPr>
      </w:pPr>
      <w:r w:rsidRPr="00065A83">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6D2E77" w:rsidRPr="00065A83">
        <w:rPr>
          <w:rFonts w:ascii="Times New Roman" w:hAnsi="Times New Roman"/>
          <w:sz w:val="28"/>
          <w:szCs w:val="28"/>
        </w:rPr>
        <w:t>0</w:t>
      </w:r>
      <w:r w:rsidRPr="00065A83">
        <w:rPr>
          <w:rFonts w:ascii="Times New Roman" w:hAnsi="Times New Roman"/>
          <w:sz w:val="28"/>
          <w:szCs w:val="28"/>
        </w:rPr>
        <w:t>,</w:t>
      </w:r>
      <w:r w:rsidR="006D2E77" w:rsidRPr="00065A83">
        <w:rPr>
          <w:rFonts w:ascii="Times New Roman" w:hAnsi="Times New Roman"/>
          <w:sz w:val="28"/>
          <w:szCs w:val="28"/>
        </w:rPr>
        <w:t>7</w:t>
      </w:r>
      <w:r w:rsidRPr="00065A83">
        <w:rPr>
          <w:rFonts w:ascii="Times New Roman" w:hAnsi="Times New Roman"/>
          <w:sz w:val="28"/>
          <w:szCs w:val="28"/>
        </w:rPr>
        <w:t>–</w:t>
      </w:r>
      <w:r w:rsidR="006D2E77" w:rsidRPr="00065A83">
        <w:rPr>
          <w:rFonts w:ascii="Times New Roman" w:hAnsi="Times New Roman"/>
          <w:sz w:val="28"/>
          <w:szCs w:val="28"/>
        </w:rPr>
        <w:t>2</w:t>
      </w:r>
      <w:r w:rsidRPr="00065A83">
        <w:rPr>
          <w:rFonts w:ascii="Times New Roman" w:hAnsi="Times New Roman"/>
          <w:sz w:val="28"/>
          <w:szCs w:val="28"/>
          <w:lang w:val="kk-KZ"/>
        </w:rPr>
        <w:t>,</w:t>
      </w:r>
      <w:r w:rsidR="006D2E77" w:rsidRPr="00065A83">
        <w:rPr>
          <w:rFonts w:ascii="Times New Roman" w:hAnsi="Times New Roman"/>
          <w:sz w:val="28"/>
          <w:szCs w:val="28"/>
          <w:lang w:val="kk-KZ"/>
        </w:rPr>
        <w:t>2</w:t>
      </w:r>
      <w:r w:rsidRPr="00065A83">
        <w:rPr>
          <w:rFonts w:ascii="Times New Roman" w:hAnsi="Times New Roman"/>
          <w:sz w:val="28"/>
          <w:szCs w:val="28"/>
        </w:rPr>
        <w:t xml:space="preserve"> Бк/м</w:t>
      </w:r>
      <w:r w:rsidRPr="00065A83">
        <w:rPr>
          <w:rFonts w:ascii="Times New Roman" w:hAnsi="Times New Roman"/>
          <w:sz w:val="28"/>
          <w:szCs w:val="28"/>
          <w:vertAlign w:val="superscript"/>
        </w:rPr>
        <w:t>2</w:t>
      </w:r>
      <w:r w:rsidRPr="00065A83">
        <w:rPr>
          <w:rFonts w:ascii="Times New Roman" w:hAnsi="Times New Roman"/>
          <w:sz w:val="28"/>
          <w:szCs w:val="28"/>
        </w:rPr>
        <w:t>. Средняя величина плотности выпадений по области составила 1,</w:t>
      </w:r>
      <w:r w:rsidR="006D2E77" w:rsidRPr="00065A83">
        <w:rPr>
          <w:rFonts w:ascii="Times New Roman" w:hAnsi="Times New Roman"/>
          <w:sz w:val="28"/>
          <w:szCs w:val="28"/>
        </w:rPr>
        <w:t>1</w:t>
      </w:r>
      <w:r w:rsidRPr="00065A83">
        <w:rPr>
          <w:rFonts w:ascii="Times New Roman" w:hAnsi="Times New Roman"/>
          <w:sz w:val="28"/>
          <w:szCs w:val="28"/>
        </w:rPr>
        <w:t xml:space="preserve"> Бк/м</w:t>
      </w:r>
      <w:r w:rsidRPr="00065A83">
        <w:rPr>
          <w:rFonts w:ascii="Times New Roman" w:hAnsi="Times New Roman"/>
          <w:sz w:val="28"/>
          <w:szCs w:val="28"/>
          <w:vertAlign w:val="superscript"/>
        </w:rPr>
        <w:t>2</w:t>
      </w:r>
      <w:r w:rsidRPr="00065A83">
        <w:rPr>
          <w:rFonts w:ascii="Times New Roman" w:hAnsi="Times New Roman"/>
          <w:sz w:val="28"/>
          <w:szCs w:val="28"/>
        </w:rPr>
        <w:t>, что не превышает предельно-допустимый уровень.</w:t>
      </w:r>
    </w:p>
    <w:p w:rsidR="005B0CEF" w:rsidRPr="00065A83" w:rsidRDefault="005B0CEF" w:rsidP="00F62832">
      <w:pPr>
        <w:ind w:firstLine="700"/>
        <w:jc w:val="both"/>
        <w:rPr>
          <w:rFonts w:ascii="Times New Roman" w:hAnsi="Times New Roman"/>
          <w:b/>
          <w:sz w:val="28"/>
          <w:szCs w:val="28"/>
        </w:rPr>
      </w:pPr>
    </w:p>
    <w:p w:rsidR="00953AF4" w:rsidRPr="00065A83" w:rsidRDefault="00154002" w:rsidP="00F62832">
      <w:pPr>
        <w:jc w:val="center"/>
        <w:rPr>
          <w:rFonts w:ascii="Times New Roman" w:hAnsi="Times New Roman"/>
          <w:b/>
        </w:rPr>
      </w:pPr>
      <w:r w:rsidRPr="00065A83">
        <w:rPr>
          <w:rFonts w:ascii="Times New Roman" w:hAnsi="Times New Roman"/>
          <w:b/>
          <w:noProof/>
          <w:lang w:eastAsia="ru-RU" w:bidi="ar-SA"/>
        </w:rPr>
        <w:drawing>
          <wp:inline distT="0" distB="0" distL="0" distR="0">
            <wp:extent cx="5467350" cy="3119606"/>
            <wp:effectExtent l="19050" t="0" r="0" b="0"/>
            <wp:docPr id="33" name="Рисунок 33" descr="караганд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караганда 1 копия"/>
                    <pic:cNvPicPr>
                      <a:picLocks noChangeAspect="1" noChangeArrowheads="1"/>
                    </pic:cNvPicPr>
                  </pic:nvPicPr>
                  <pic:blipFill>
                    <a:blip r:embed="rId64" cstate="print"/>
                    <a:srcRect/>
                    <a:stretch>
                      <a:fillRect/>
                    </a:stretch>
                  </pic:blipFill>
                  <pic:spPr bwMode="auto">
                    <a:xfrm>
                      <a:off x="0" y="0"/>
                      <a:ext cx="5473383" cy="3123048"/>
                    </a:xfrm>
                    <a:prstGeom prst="rect">
                      <a:avLst/>
                    </a:prstGeom>
                    <a:noFill/>
                    <a:ln w="9525">
                      <a:noFill/>
                      <a:miter lim="800000"/>
                      <a:headEnd/>
                      <a:tailEnd/>
                    </a:ln>
                  </pic:spPr>
                </pic:pic>
              </a:graphicData>
            </a:graphic>
          </wp:inline>
        </w:drawing>
      </w:r>
    </w:p>
    <w:p w:rsidR="00F83F2A" w:rsidRPr="00065A83" w:rsidRDefault="00F83F2A" w:rsidP="00F62832">
      <w:pPr>
        <w:jc w:val="center"/>
        <w:rPr>
          <w:rFonts w:ascii="Times New Roman" w:hAnsi="Times New Roman"/>
          <w:b/>
          <w:lang w:val="kk-KZ"/>
        </w:rPr>
      </w:pPr>
    </w:p>
    <w:p w:rsidR="00551712" w:rsidRPr="00065A83" w:rsidRDefault="009D4DE3" w:rsidP="00F62832">
      <w:pPr>
        <w:jc w:val="center"/>
        <w:rPr>
          <w:rFonts w:ascii="Times New Roman" w:hAnsi="Times New Roman"/>
          <w:sz w:val="28"/>
          <w:szCs w:val="28"/>
        </w:rPr>
      </w:pPr>
      <w:r w:rsidRPr="00065A83">
        <w:rPr>
          <w:rFonts w:ascii="Times New Roman" w:hAnsi="Times New Roman"/>
          <w:sz w:val="28"/>
          <w:szCs w:val="28"/>
        </w:rPr>
        <w:t>Рис. 8.</w:t>
      </w:r>
      <w:r w:rsidR="00263E9B" w:rsidRPr="00065A83">
        <w:rPr>
          <w:rFonts w:ascii="Times New Roman" w:hAnsi="Times New Roman"/>
          <w:sz w:val="28"/>
          <w:szCs w:val="28"/>
        </w:rPr>
        <w:t>6</w:t>
      </w:r>
      <w:r w:rsidR="00CC3F84" w:rsidRPr="00065A83">
        <w:rPr>
          <w:rFonts w:ascii="Times New Roman" w:hAnsi="Times New Roman"/>
          <w:sz w:val="28"/>
          <w:szCs w:val="28"/>
        </w:rPr>
        <w:t xml:space="preserve"> Схема расположения метеостанций за наблюдением </w:t>
      </w:r>
      <w:r w:rsidR="009E5BD4" w:rsidRPr="00065A83">
        <w:rPr>
          <w:rFonts w:ascii="Times New Roman" w:hAnsi="Times New Roman"/>
          <w:sz w:val="28"/>
          <w:szCs w:val="28"/>
        </w:rPr>
        <w:t xml:space="preserve">уровня </w:t>
      </w:r>
      <w:r w:rsidR="00CC3F84" w:rsidRPr="00065A83">
        <w:rPr>
          <w:rFonts w:ascii="Times New Roman" w:hAnsi="Times New Roman"/>
          <w:sz w:val="28"/>
          <w:szCs w:val="28"/>
        </w:rPr>
        <w:t>ради</w:t>
      </w:r>
      <w:r w:rsidR="00565486" w:rsidRPr="00065A83">
        <w:rPr>
          <w:rFonts w:ascii="Times New Roman" w:hAnsi="Times New Roman"/>
          <w:sz w:val="28"/>
          <w:szCs w:val="28"/>
        </w:rPr>
        <w:t>а</w:t>
      </w:r>
      <w:r w:rsidR="00CC3F84" w:rsidRPr="00065A83">
        <w:rPr>
          <w:rFonts w:ascii="Times New Roman" w:hAnsi="Times New Roman"/>
          <w:sz w:val="28"/>
          <w:szCs w:val="28"/>
        </w:rPr>
        <w:t>ционного гамма-фона и плотностью радиоактивных выпадений на территории</w:t>
      </w:r>
      <w:r w:rsidR="006E4CA0" w:rsidRPr="00065A83">
        <w:rPr>
          <w:rFonts w:ascii="Times New Roman" w:hAnsi="Times New Roman"/>
          <w:sz w:val="28"/>
          <w:szCs w:val="28"/>
        </w:rPr>
        <w:t xml:space="preserve"> </w:t>
      </w:r>
      <w:r w:rsidR="00CC3F84" w:rsidRPr="00065A83">
        <w:rPr>
          <w:rFonts w:ascii="Times New Roman" w:hAnsi="Times New Roman"/>
          <w:sz w:val="28"/>
          <w:szCs w:val="28"/>
        </w:rPr>
        <w:t>Карагандинской области</w:t>
      </w:r>
    </w:p>
    <w:p w:rsidR="00857700" w:rsidRPr="00065A83" w:rsidRDefault="00857700" w:rsidP="00F62832">
      <w:pPr>
        <w:rPr>
          <w:rFonts w:ascii="Times New Roman" w:hAnsi="Times New Roman"/>
          <w:b/>
        </w:rPr>
      </w:pPr>
    </w:p>
    <w:p w:rsidR="006505ED" w:rsidRPr="00065A83" w:rsidRDefault="006505ED" w:rsidP="00F62832">
      <w:pPr>
        <w:numPr>
          <w:ilvl w:val="0"/>
          <w:numId w:val="8"/>
        </w:numPr>
        <w:jc w:val="center"/>
        <w:rPr>
          <w:rFonts w:ascii="Times New Roman" w:hAnsi="Times New Roman"/>
          <w:b/>
          <w:sz w:val="26"/>
          <w:szCs w:val="26"/>
        </w:rPr>
      </w:pPr>
      <w:r w:rsidRPr="00065A83">
        <w:rPr>
          <w:rFonts w:ascii="Times New Roman" w:hAnsi="Times New Roman"/>
          <w:b/>
          <w:sz w:val="28"/>
          <w:szCs w:val="28"/>
        </w:rPr>
        <w:lastRenderedPageBreak/>
        <w:t>Состояние окружающей среды Костанайской области</w:t>
      </w:r>
    </w:p>
    <w:p w:rsidR="006505ED" w:rsidRPr="00065A83" w:rsidRDefault="006505ED" w:rsidP="00F62832">
      <w:pPr>
        <w:ind w:firstLine="709"/>
        <w:jc w:val="center"/>
        <w:rPr>
          <w:rFonts w:ascii="Times New Roman" w:hAnsi="Times New Roman"/>
          <w:b/>
          <w:sz w:val="28"/>
          <w:szCs w:val="28"/>
        </w:rPr>
      </w:pPr>
    </w:p>
    <w:p w:rsidR="006505ED" w:rsidRPr="00065A83" w:rsidRDefault="006505ED" w:rsidP="00F62832">
      <w:pPr>
        <w:numPr>
          <w:ilvl w:val="1"/>
          <w:numId w:val="4"/>
        </w:numPr>
        <w:jc w:val="center"/>
        <w:rPr>
          <w:rFonts w:ascii="Times New Roman" w:hAnsi="Times New Roman"/>
          <w:b/>
          <w:sz w:val="26"/>
          <w:szCs w:val="26"/>
        </w:rPr>
      </w:pPr>
      <w:r w:rsidRPr="00065A83">
        <w:rPr>
          <w:rFonts w:ascii="Times New Roman" w:hAnsi="Times New Roman"/>
          <w:b/>
          <w:sz w:val="28"/>
          <w:szCs w:val="28"/>
        </w:rPr>
        <w:t>Состояние загрязнения атмосферного воздуха по городу Костанай</w:t>
      </w:r>
    </w:p>
    <w:p w:rsidR="00D81D35" w:rsidRPr="00065A83" w:rsidRDefault="00D81D35" w:rsidP="00F62832">
      <w:pPr>
        <w:ind w:firstLine="709"/>
        <w:jc w:val="both"/>
        <w:rPr>
          <w:rStyle w:val="FontStyle204"/>
          <w:sz w:val="28"/>
          <w:szCs w:val="28"/>
        </w:rPr>
      </w:pPr>
    </w:p>
    <w:p w:rsidR="001750B4" w:rsidRPr="00065A83" w:rsidRDefault="001750B4" w:rsidP="00F62832">
      <w:pPr>
        <w:pStyle w:val="Style100"/>
        <w:widowControl/>
        <w:spacing w:line="0" w:lineRule="atLeast"/>
        <w:ind w:firstLine="708"/>
        <w:rPr>
          <w:rStyle w:val="FontStyle201"/>
          <w:sz w:val="28"/>
          <w:szCs w:val="28"/>
        </w:rPr>
      </w:pPr>
      <w:r w:rsidRPr="00065A83">
        <w:rPr>
          <w:rStyle w:val="FontStyle204"/>
          <w:sz w:val="28"/>
          <w:szCs w:val="28"/>
        </w:rPr>
        <w:t xml:space="preserve">Наблюдения за состоянием атмосферного воздуха велись на </w:t>
      </w:r>
      <w:r w:rsidR="00265EBF" w:rsidRPr="00065A83">
        <w:rPr>
          <w:rStyle w:val="FontStyle204"/>
          <w:sz w:val="28"/>
          <w:szCs w:val="28"/>
        </w:rPr>
        <w:t>4</w:t>
      </w:r>
      <w:r w:rsidRPr="00065A83">
        <w:rPr>
          <w:rStyle w:val="FontStyle204"/>
          <w:sz w:val="28"/>
          <w:szCs w:val="28"/>
        </w:rPr>
        <w:t xml:space="preserve"> стационарных постах</w:t>
      </w:r>
      <w:r w:rsidR="006E4CA0" w:rsidRPr="00065A83">
        <w:rPr>
          <w:rStyle w:val="FontStyle204"/>
          <w:sz w:val="28"/>
          <w:szCs w:val="28"/>
        </w:rPr>
        <w:t xml:space="preserve"> </w:t>
      </w:r>
      <w:r w:rsidRPr="00065A83">
        <w:rPr>
          <w:rFonts w:ascii="Times New Roman" w:hAnsi="Times New Roman"/>
          <w:sz w:val="28"/>
          <w:szCs w:val="28"/>
        </w:rPr>
        <w:t>(</w:t>
      </w:r>
      <w:r w:rsidR="00304B57" w:rsidRPr="00065A83">
        <w:rPr>
          <w:rFonts w:ascii="Times New Roman" w:hAnsi="Times New Roman"/>
          <w:sz w:val="28"/>
          <w:szCs w:val="28"/>
        </w:rPr>
        <w:t>рис.9.1.</w:t>
      </w:r>
      <w:r w:rsidRPr="00065A83">
        <w:rPr>
          <w:rFonts w:ascii="Times New Roman" w:hAnsi="Times New Roman"/>
          <w:sz w:val="28"/>
          <w:szCs w:val="28"/>
        </w:rPr>
        <w:t xml:space="preserve">, таблица </w:t>
      </w:r>
      <w:r w:rsidR="00151556" w:rsidRPr="00065A83">
        <w:rPr>
          <w:rFonts w:ascii="Times New Roman" w:hAnsi="Times New Roman"/>
          <w:sz w:val="28"/>
          <w:szCs w:val="28"/>
        </w:rPr>
        <w:t>70</w:t>
      </w:r>
      <w:r w:rsidRPr="00065A83">
        <w:rPr>
          <w:rFonts w:ascii="Times New Roman" w:hAnsi="Times New Roman"/>
          <w:sz w:val="28"/>
          <w:szCs w:val="28"/>
        </w:rPr>
        <w:t>)</w:t>
      </w:r>
      <w:r w:rsidRPr="00065A83">
        <w:rPr>
          <w:rStyle w:val="FontStyle201"/>
          <w:sz w:val="28"/>
          <w:szCs w:val="28"/>
        </w:rPr>
        <w:t>.</w:t>
      </w:r>
    </w:p>
    <w:p w:rsidR="001750B4" w:rsidRPr="00065A83" w:rsidRDefault="0016601C" w:rsidP="00F62832">
      <w:pPr>
        <w:jc w:val="right"/>
        <w:rPr>
          <w:rFonts w:ascii="Times New Roman" w:hAnsi="Times New Roman"/>
          <w:lang w:val="kk-KZ"/>
        </w:rPr>
      </w:pPr>
      <w:r w:rsidRPr="00065A83">
        <w:rPr>
          <w:rFonts w:ascii="Times New Roman" w:hAnsi="Times New Roman"/>
        </w:rPr>
        <w:t>Т</w:t>
      </w:r>
      <w:r w:rsidR="001750B4" w:rsidRPr="00065A83">
        <w:rPr>
          <w:rFonts w:ascii="Times New Roman" w:hAnsi="Times New Roman"/>
        </w:rPr>
        <w:t xml:space="preserve">аблица </w:t>
      </w:r>
      <w:r w:rsidR="00151556" w:rsidRPr="00065A83">
        <w:rPr>
          <w:rFonts w:ascii="Times New Roman" w:hAnsi="Times New Roman"/>
        </w:rPr>
        <w:t>70</w:t>
      </w:r>
    </w:p>
    <w:p w:rsidR="001750B4" w:rsidRPr="00065A83" w:rsidRDefault="001750B4" w:rsidP="00F62832">
      <w:pPr>
        <w:pStyle w:val="Style100"/>
        <w:widowControl/>
        <w:spacing w:line="0" w:lineRule="atLeast"/>
        <w:ind w:firstLine="708"/>
        <w:rPr>
          <w:rStyle w:val="FontStyle201"/>
          <w:i w:val="0"/>
          <w:sz w:val="28"/>
          <w:szCs w:val="28"/>
        </w:rPr>
      </w:pPr>
      <w:r w:rsidRPr="00065A83">
        <w:rPr>
          <w:rStyle w:val="FontStyle201"/>
          <w:i w:val="0"/>
          <w:sz w:val="28"/>
          <w:szCs w:val="28"/>
        </w:rPr>
        <w:t>Место расположения постов наблюдений и определяемые примеси</w:t>
      </w:r>
    </w:p>
    <w:p w:rsidR="001750B4" w:rsidRPr="00065A83"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134"/>
        <w:gridCol w:w="1884"/>
        <w:gridCol w:w="2381"/>
        <w:gridCol w:w="3389"/>
      </w:tblGrid>
      <w:tr w:rsidR="002059AD" w:rsidRPr="00065A83">
        <w:tc>
          <w:tcPr>
            <w:tcW w:w="1101" w:type="dxa"/>
            <w:vAlign w:val="center"/>
          </w:tcPr>
          <w:p w:rsidR="002059AD" w:rsidRPr="00065A83" w:rsidRDefault="002059AD" w:rsidP="00F62832">
            <w:pPr>
              <w:jc w:val="center"/>
              <w:outlineLvl w:val="1"/>
              <w:rPr>
                <w:rFonts w:ascii="Times New Roman" w:hAnsi="Times New Roman"/>
                <w:b/>
              </w:rPr>
            </w:pPr>
            <w:r w:rsidRPr="00065A83">
              <w:rPr>
                <w:rFonts w:ascii="Times New Roman" w:hAnsi="Times New Roman"/>
                <w:b/>
              </w:rPr>
              <w:t>Номер</w:t>
            </w:r>
          </w:p>
          <w:p w:rsidR="002059AD" w:rsidRPr="00065A83" w:rsidRDefault="002059AD" w:rsidP="00F62832">
            <w:pPr>
              <w:jc w:val="center"/>
              <w:outlineLvl w:val="1"/>
              <w:rPr>
                <w:rFonts w:ascii="Times New Roman" w:hAnsi="Times New Roman"/>
                <w:b/>
              </w:rPr>
            </w:pPr>
            <w:r w:rsidRPr="00065A83">
              <w:rPr>
                <w:rFonts w:ascii="Times New Roman" w:hAnsi="Times New Roman"/>
                <w:b/>
              </w:rPr>
              <w:t>поста</w:t>
            </w:r>
          </w:p>
        </w:tc>
        <w:tc>
          <w:tcPr>
            <w:tcW w:w="1134" w:type="dxa"/>
            <w:vAlign w:val="center"/>
          </w:tcPr>
          <w:p w:rsidR="002059AD" w:rsidRPr="00065A83" w:rsidRDefault="002059AD" w:rsidP="00F62832">
            <w:pPr>
              <w:jc w:val="center"/>
              <w:outlineLvl w:val="1"/>
              <w:rPr>
                <w:rFonts w:ascii="Times New Roman" w:hAnsi="Times New Roman"/>
                <w:b/>
              </w:rPr>
            </w:pPr>
            <w:r w:rsidRPr="00065A83">
              <w:rPr>
                <w:rFonts w:ascii="Times New Roman" w:hAnsi="Times New Roman"/>
                <w:b/>
              </w:rPr>
              <w:t>Сроки отбора</w:t>
            </w:r>
          </w:p>
        </w:tc>
        <w:tc>
          <w:tcPr>
            <w:tcW w:w="1884" w:type="dxa"/>
            <w:vAlign w:val="center"/>
          </w:tcPr>
          <w:p w:rsidR="002059AD" w:rsidRPr="00065A83" w:rsidRDefault="002059AD" w:rsidP="00F62832">
            <w:pPr>
              <w:jc w:val="center"/>
              <w:outlineLvl w:val="1"/>
              <w:rPr>
                <w:rFonts w:ascii="Times New Roman" w:hAnsi="Times New Roman"/>
                <w:b/>
              </w:rPr>
            </w:pPr>
            <w:r w:rsidRPr="00065A83">
              <w:rPr>
                <w:rFonts w:ascii="Times New Roman" w:hAnsi="Times New Roman"/>
                <w:b/>
              </w:rPr>
              <w:t>Проведения наблюдений</w:t>
            </w:r>
          </w:p>
        </w:tc>
        <w:tc>
          <w:tcPr>
            <w:tcW w:w="2381" w:type="dxa"/>
            <w:vAlign w:val="center"/>
          </w:tcPr>
          <w:p w:rsidR="002059AD" w:rsidRPr="00065A83" w:rsidRDefault="002059AD" w:rsidP="00F62832">
            <w:pPr>
              <w:jc w:val="center"/>
              <w:outlineLvl w:val="1"/>
              <w:rPr>
                <w:rFonts w:ascii="Times New Roman" w:hAnsi="Times New Roman"/>
                <w:b/>
              </w:rPr>
            </w:pPr>
            <w:r w:rsidRPr="00065A83">
              <w:rPr>
                <w:rFonts w:ascii="Times New Roman" w:hAnsi="Times New Roman"/>
                <w:b/>
              </w:rPr>
              <w:t>Адрес поста</w:t>
            </w:r>
          </w:p>
        </w:tc>
        <w:tc>
          <w:tcPr>
            <w:tcW w:w="3389" w:type="dxa"/>
            <w:vAlign w:val="center"/>
          </w:tcPr>
          <w:p w:rsidR="002059AD" w:rsidRPr="00065A83" w:rsidRDefault="002059AD" w:rsidP="00F62832">
            <w:pPr>
              <w:jc w:val="center"/>
              <w:outlineLvl w:val="1"/>
              <w:rPr>
                <w:rFonts w:ascii="Times New Roman" w:hAnsi="Times New Roman"/>
                <w:b/>
              </w:rPr>
            </w:pPr>
            <w:r w:rsidRPr="00065A83">
              <w:rPr>
                <w:rFonts w:ascii="Times New Roman" w:hAnsi="Times New Roman"/>
                <w:b/>
              </w:rPr>
              <w:t>Определяемые примеси</w:t>
            </w:r>
          </w:p>
        </w:tc>
      </w:tr>
      <w:tr w:rsidR="002059AD" w:rsidRPr="00065A83">
        <w:tc>
          <w:tcPr>
            <w:tcW w:w="1101" w:type="dxa"/>
            <w:vAlign w:val="center"/>
          </w:tcPr>
          <w:p w:rsidR="002059AD" w:rsidRPr="00065A83" w:rsidRDefault="002059AD" w:rsidP="00F62832">
            <w:pPr>
              <w:jc w:val="center"/>
              <w:outlineLvl w:val="1"/>
              <w:rPr>
                <w:rFonts w:ascii="Times New Roman" w:hAnsi="Times New Roman"/>
              </w:rPr>
            </w:pPr>
            <w:r w:rsidRPr="00065A83">
              <w:rPr>
                <w:rFonts w:ascii="Times New Roman" w:hAnsi="Times New Roman"/>
              </w:rPr>
              <w:t>1</w:t>
            </w:r>
          </w:p>
        </w:tc>
        <w:tc>
          <w:tcPr>
            <w:tcW w:w="1134" w:type="dxa"/>
            <w:vMerge w:val="restart"/>
            <w:vAlign w:val="center"/>
          </w:tcPr>
          <w:p w:rsidR="002059AD" w:rsidRPr="00065A83" w:rsidRDefault="002059AD" w:rsidP="00F62832">
            <w:pPr>
              <w:jc w:val="center"/>
              <w:outlineLvl w:val="1"/>
              <w:rPr>
                <w:rFonts w:ascii="Times New Roman" w:hAnsi="Times New Roman"/>
              </w:rPr>
            </w:pPr>
            <w:r w:rsidRPr="00065A83">
              <w:rPr>
                <w:rFonts w:ascii="Times New Roman" w:hAnsi="Times New Roman"/>
              </w:rPr>
              <w:t xml:space="preserve">3 раза </w:t>
            </w:r>
          </w:p>
          <w:p w:rsidR="002059AD" w:rsidRPr="00065A83" w:rsidRDefault="002059AD" w:rsidP="00F62832">
            <w:pPr>
              <w:jc w:val="center"/>
              <w:outlineLvl w:val="1"/>
              <w:rPr>
                <w:rFonts w:ascii="Times New Roman" w:hAnsi="Times New Roman"/>
              </w:rPr>
            </w:pPr>
            <w:r w:rsidRPr="00065A83">
              <w:rPr>
                <w:rFonts w:ascii="Times New Roman" w:hAnsi="Times New Roman"/>
              </w:rPr>
              <w:t>в сутки</w:t>
            </w:r>
          </w:p>
        </w:tc>
        <w:tc>
          <w:tcPr>
            <w:tcW w:w="1884" w:type="dxa"/>
            <w:vMerge w:val="restart"/>
            <w:vAlign w:val="center"/>
          </w:tcPr>
          <w:p w:rsidR="002059AD" w:rsidRPr="00065A83" w:rsidRDefault="00B34398" w:rsidP="00F62832">
            <w:pPr>
              <w:jc w:val="center"/>
              <w:outlineLvl w:val="1"/>
              <w:rPr>
                <w:rFonts w:ascii="Times New Roman" w:hAnsi="Times New Roman"/>
              </w:rPr>
            </w:pPr>
            <w:r w:rsidRPr="00065A83">
              <w:rPr>
                <w:rFonts w:ascii="Times New Roman" w:hAnsi="Times New Roman"/>
              </w:rPr>
              <w:t xml:space="preserve">ручной отбор проб (дискретные </w:t>
            </w:r>
            <w:r w:rsidR="00632E59" w:rsidRPr="00065A83">
              <w:rPr>
                <w:rFonts w:ascii="Times New Roman" w:hAnsi="Times New Roman"/>
              </w:rPr>
              <w:t>методы)</w:t>
            </w:r>
          </w:p>
        </w:tc>
        <w:tc>
          <w:tcPr>
            <w:tcW w:w="2381" w:type="dxa"/>
            <w:vAlign w:val="center"/>
          </w:tcPr>
          <w:p w:rsidR="002059AD" w:rsidRPr="00065A83" w:rsidRDefault="002059AD" w:rsidP="00F62832">
            <w:pPr>
              <w:jc w:val="center"/>
              <w:outlineLvl w:val="1"/>
              <w:rPr>
                <w:rFonts w:ascii="Times New Roman" w:hAnsi="Times New Roman"/>
                <w:i/>
              </w:rPr>
            </w:pPr>
            <w:r w:rsidRPr="00065A83">
              <w:rPr>
                <w:rStyle w:val="FontStyle201"/>
                <w:i w:val="0"/>
              </w:rPr>
              <w:t>ул. Каирбеков, 379; жилой р-н</w:t>
            </w:r>
          </w:p>
        </w:tc>
        <w:tc>
          <w:tcPr>
            <w:tcW w:w="3389" w:type="dxa"/>
            <w:vMerge w:val="restart"/>
            <w:vAlign w:val="center"/>
          </w:tcPr>
          <w:p w:rsidR="002059AD" w:rsidRPr="00065A83" w:rsidRDefault="003E7D54" w:rsidP="00F62832">
            <w:pPr>
              <w:outlineLvl w:val="1"/>
              <w:rPr>
                <w:rFonts w:ascii="Times New Roman" w:hAnsi="Times New Roman"/>
              </w:rPr>
            </w:pPr>
            <w:r w:rsidRPr="00065A83">
              <w:rPr>
                <w:rFonts w:ascii="Times New Roman" w:hAnsi="Times New Roman"/>
              </w:rPr>
              <w:t>в</w:t>
            </w:r>
            <w:r w:rsidR="002059AD" w:rsidRPr="00065A83">
              <w:rPr>
                <w:rFonts w:ascii="Times New Roman" w:hAnsi="Times New Roman"/>
              </w:rPr>
              <w:t>звешенные вещества, диоксид серы, оксид углерода, диоксид азота</w:t>
            </w:r>
          </w:p>
        </w:tc>
      </w:tr>
      <w:tr w:rsidR="002059AD" w:rsidRPr="00065A83">
        <w:tc>
          <w:tcPr>
            <w:tcW w:w="1101" w:type="dxa"/>
            <w:vAlign w:val="center"/>
          </w:tcPr>
          <w:p w:rsidR="002059AD" w:rsidRPr="00065A83" w:rsidRDefault="002059AD" w:rsidP="00F62832">
            <w:pPr>
              <w:jc w:val="center"/>
              <w:outlineLvl w:val="1"/>
              <w:rPr>
                <w:rFonts w:ascii="Times New Roman" w:hAnsi="Times New Roman"/>
              </w:rPr>
            </w:pPr>
            <w:r w:rsidRPr="00065A83">
              <w:rPr>
                <w:rFonts w:ascii="Times New Roman" w:hAnsi="Times New Roman"/>
              </w:rPr>
              <w:t>3</w:t>
            </w:r>
          </w:p>
        </w:tc>
        <w:tc>
          <w:tcPr>
            <w:tcW w:w="1134" w:type="dxa"/>
            <w:vMerge/>
            <w:vAlign w:val="center"/>
          </w:tcPr>
          <w:p w:rsidR="002059AD" w:rsidRPr="00065A83" w:rsidRDefault="002059AD" w:rsidP="00F62832">
            <w:pPr>
              <w:jc w:val="center"/>
              <w:outlineLvl w:val="1"/>
              <w:rPr>
                <w:rFonts w:ascii="Times New Roman" w:hAnsi="Times New Roman"/>
              </w:rPr>
            </w:pPr>
          </w:p>
        </w:tc>
        <w:tc>
          <w:tcPr>
            <w:tcW w:w="1884" w:type="dxa"/>
            <w:vMerge/>
            <w:vAlign w:val="center"/>
          </w:tcPr>
          <w:p w:rsidR="002059AD" w:rsidRPr="00065A83" w:rsidRDefault="002059AD" w:rsidP="00F62832">
            <w:pPr>
              <w:jc w:val="center"/>
              <w:outlineLvl w:val="1"/>
              <w:rPr>
                <w:rFonts w:ascii="Times New Roman" w:hAnsi="Times New Roman"/>
              </w:rPr>
            </w:pPr>
          </w:p>
        </w:tc>
        <w:tc>
          <w:tcPr>
            <w:tcW w:w="2381" w:type="dxa"/>
            <w:vAlign w:val="center"/>
          </w:tcPr>
          <w:p w:rsidR="002059AD" w:rsidRPr="00065A83" w:rsidRDefault="002059AD" w:rsidP="00F62832">
            <w:pPr>
              <w:jc w:val="center"/>
              <w:outlineLvl w:val="1"/>
              <w:rPr>
                <w:rFonts w:ascii="Times New Roman" w:hAnsi="Times New Roman"/>
                <w:i/>
              </w:rPr>
            </w:pPr>
            <w:r w:rsidRPr="00065A83">
              <w:rPr>
                <w:rStyle w:val="FontStyle201"/>
                <w:i w:val="0"/>
              </w:rPr>
              <w:t xml:space="preserve">ул. </w:t>
            </w:r>
            <w:r w:rsidRPr="00065A83">
              <w:rPr>
                <w:rStyle w:val="FontStyle201"/>
                <w:i w:val="0"/>
                <w:lang w:val="kk-KZ"/>
              </w:rPr>
              <w:t>Дощанова</w:t>
            </w:r>
            <w:r w:rsidRPr="00065A83">
              <w:rPr>
                <w:rStyle w:val="FontStyle201"/>
                <w:i w:val="0"/>
              </w:rPr>
              <w:t xml:space="preserve">, </w:t>
            </w:r>
            <w:r w:rsidRPr="00065A83">
              <w:rPr>
                <w:rStyle w:val="FontStyle201"/>
                <w:i w:val="0"/>
                <w:lang w:val="kk-KZ"/>
              </w:rPr>
              <w:t>43</w:t>
            </w:r>
          </w:p>
        </w:tc>
        <w:tc>
          <w:tcPr>
            <w:tcW w:w="3389" w:type="dxa"/>
            <w:vMerge/>
            <w:vAlign w:val="center"/>
          </w:tcPr>
          <w:p w:rsidR="002059AD" w:rsidRPr="00065A83" w:rsidRDefault="002059AD" w:rsidP="00F62832">
            <w:pPr>
              <w:outlineLvl w:val="1"/>
              <w:rPr>
                <w:rFonts w:ascii="Times New Roman" w:hAnsi="Times New Roman"/>
              </w:rPr>
            </w:pPr>
          </w:p>
        </w:tc>
      </w:tr>
      <w:tr w:rsidR="002059AD" w:rsidRPr="00065A83">
        <w:tc>
          <w:tcPr>
            <w:tcW w:w="1101" w:type="dxa"/>
            <w:vAlign w:val="center"/>
          </w:tcPr>
          <w:p w:rsidR="002059AD" w:rsidRPr="00065A83" w:rsidRDefault="002059AD" w:rsidP="00F62832">
            <w:pPr>
              <w:jc w:val="center"/>
              <w:outlineLvl w:val="1"/>
              <w:rPr>
                <w:rFonts w:ascii="Times New Roman" w:hAnsi="Times New Roman"/>
              </w:rPr>
            </w:pPr>
            <w:r w:rsidRPr="00065A83">
              <w:rPr>
                <w:rFonts w:ascii="Times New Roman" w:hAnsi="Times New Roman"/>
              </w:rPr>
              <w:t>2</w:t>
            </w:r>
          </w:p>
        </w:tc>
        <w:tc>
          <w:tcPr>
            <w:tcW w:w="1134" w:type="dxa"/>
            <w:vMerge w:val="restart"/>
            <w:vAlign w:val="center"/>
          </w:tcPr>
          <w:p w:rsidR="002059AD" w:rsidRPr="00065A83" w:rsidRDefault="002059AD" w:rsidP="00F62832">
            <w:pPr>
              <w:jc w:val="center"/>
              <w:outlineLvl w:val="1"/>
              <w:rPr>
                <w:rFonts w:ascii="Times New Roman" w:hAnsi="Times New Roman"/>
              </w:rPr>
            </w:pPr>
            <w:r w:rsidRPr="00065A83">
              <w:rPr>
                <w:rFonts w:ascii="Times New Roman" w:hAnsi="Times New Roman"/>
              </w:rPr>
              <w:t>каждые 20 минут</w:t>
            </w:r>
          </w:p>
        </w:tc>
        <w:tc>
          <w:tcPr>
            <w:tcW w:w="1884" w:type="dxa"/>
            <w:vMerge w:val="restart"/>
            <w:vAlign w:val="center"/>
          </w:tcPr>
          <w:p w:rsidR="002059AD" w:rsidRPr="00065A83" w:rsidRDefault="002059AD" w:rsidP="00F62832">
            <w:pPr>
              <w:jc w:val="center"/>
              <w:outlineLvl w:val="1"/>
              <w:rPr>
                <w:rFonts w:ascii="Times New Roman" w:hAnsi="Times New Roman"/>
              </w:rPr>
            </w:pPr>
            <w:r w:rsidRPr="00065A83">
              <w:rPr>
                <w:rFonts w:ascii="Times New Roman" w:hAnsi="Times New Roman"/>
              </w:rPr>
              <w:t>в непрерывном режиме</w:t>
            </w:r>
          </w:p>
        </w:tc>
        <w:tc>
          <w:tcPr>
            <w:tcW w:w="2381" w:type="dxa"/>
            <w:vAlign w:val="center"/>
          </w:tcPr>
          <w:p w:rsidR="002059AD" w:rsidRPr="00065A83" w:rsidRDefault="002059AD" w:rsidP="00F62832">
            <w:pPr>
              <w:jc w:val="center"/>
              <w:outlineLvl w:val="1"/>
              <w:rPr>
                <w:rFonts w:ascii="Times New Roman" w:hAnsi="Times New Roman"/>
                <w:i/>
              </w:rPr>
            </w:pPr>
            <w:r w:rsidRPr="00065A83">
              <w:rPr>
                <w:rStyle w:val="FontStyle201"/>
                <w:i w:val="0"/>
              </w:rPr>
              <w:t>ул.Бородина</w:t>
            </w:r>
          </w:p>
        </w:tc>
        <w:tc>
          <w:tcPr>
            <w:tcW w:w="3389" w:type="dxa"/>
            <w:vAlign w:val="center"/>
          </w:tcPr>
          <w:p w:rsidR="002059AD" w:rsidRPr="00065A83" w:rsidRDefault="003E7D54" w:rsidP="00F62832">
            <w:pPr>
              <w:outlineLvl w:val="1"/>
              <w:rPr>
                <w:rFonts w:ascii="Times New Roman" w:hAnsi="Times New Roman"/>
              </w:rPr>
            </w:pPr>
            <w:r w:rsidRPr="00065A83">
              <w:rPr>
                <w:rFonts w:ascii="Times New Roman" w:hAnsi="Times New Roman"/>
              </w:rPr>
              <w:t>в</w:t>
            </w:r>
            <w:r w:rsidR="002059AD" w:rsidRPr="00065A83">
              <w:rPr>
                <w:rFonts w:ascii="Times New Roman" w:hAnsi="Times New Roman"/>
              </w:rPr>
              <w:t>звешенные частицы РМ-10, диоксид серы, оксид углерода, диоксид и оксид азота</w:t>
            </w:r>
          </w:p>
        </w:tc>
      </w:tr>
      <w:tr w:rsidR="002059AD" w:rsidRPr="00065A83">
        <w:trPr>
          <w:trHeight w:val="598"/>
        </w:trPr>
        <w:tc>
          <w:tcPr>
            <w:tcW w:w="1101" w:type="dxa"/>
            <w:vAlign w:val="center"/>
          </w:tcPr>
          <w:p w:rsidR="002059AD" w:rsidRPr="00065A83" w:rsidRDefault="002059AD" w:rsidP="00F62832">
            <w:pPr>
              <w:jc w:val="center"/>
              <w:outlineLvl w:val="1"/>
              <w:rPr>
                <w:rFonts w:ascii="Times New Roman" w:hAnsi="Times New Roman"/>
              </w:rPr>
            </w:pPr>
            <w:r w:rsidRPr="00065A83">
              <w:rPr>
                <w:rFonts w:ascii="Times New Roman" w:hAnsi="Times New Roman"/>
              </w:rPr>
              <w:t>4</w:t>
            </w:r>
          </w:p>
        </w:tc>
        <w:tc>
          <w:tcPr>
            <w:tcW w:w="1134" w:type="dxa"/>
            <w:vMerge/>
            <w:vAlign w:val="center"/>
          </w:tcPr>
          <w:p w:rsidR="002059AD" w:rsidRPr="00065A83" w:rsidRDefault="002059AD" w:rsidP="00F62832">
            <w:pPr>
              <w:jc w:val="center"/>
              <w:outlineLvl w:val="1"/>
              <w:rPr>
                <w:rFonts w:ascii="Times New Roman" w:hAnsi="Times New Roman"/>
              </w:rPr>
            </w:pPr>
          </w:p>
        </w:tc>
        <w:tc>
          <w:tcPr>
            <w:tcW w:w="1884" w:type="dxa"/>
            <w:vMerge/>
            <w:vAlign w:val="center"/>
          </w:tcPr>
          <w:p w:rsidR="002059AD" w:rsidRPr="00065A83" w:rsidRDefault="002059AD" w:rsidP="00F62832">
            <w:pPr>
              <w:jc w:val="center"/>
              <w:outlineLvl w:val="1"/>
              <w:rPr>
                <w:rFonts w:ascii="Times New Roman" w:hAnsi="Times New Roman"/>
              </w:rPr>
            </w:pPr>
          </w:p>
        </w:tc>
        <w:tc>
          <w:tcPr>
            <w:tcW w:w="2381" w:type="dxa"/>
            <w:vAlign w:val="center"/>
          </w:tcPr>
          <w:p w:rsidR="002059AD" w:rsidRPr="00065A83" w:rsidRDefault="002059AD" w:rsidP="00F62832">
            <w:pPr>
              <w:jc w:val="center"/>
              <w:outlineLvl w:val="1"/>
              <w:rPr>
                <w:rFonts w:ascii="Times New Roman" w:hAnsi="Times New Roman"/>
                <w:i/>
              </w:rPr>
            </w:pPr>
            <w:r w:rsidRPr="00065A83">
              <w:rPr>
                <w:rStyle w:val="FontStyle201"/>
                <w:i w:val="0"/>
              </w:rPr>
              <w:t>ул. Маяковского</w:t>
            </w:r>
          </w:p>
        </w:tc>
        <w:tc>
          <w:tcPr>
            <w:tcW w:w="3389" w:type="dxa"/>
            <w:vAlign w:val="center"/>
          </w:tcPr>
          <w:p w:rsidR="002059AD" w:rsidRPr="00065A83" w:rsidRDefault="003E7D54" w:rsidP="00F62832">
            <w:pPr>
              <w:outlineLvl w:val="1"/>
              <w:rPr>
                <w:rFonts w:ascii="Times New Roman" w:hAnsi="Times New Roman"/>
              </w:rPr>
            </w:pPr>
            <w:r w:rsidRPr="00065A83">
              <w:rPr>
                <w:rFonts w:ascii="Times New Roman" w:hAnsi="Times New Roman"/>
              </w:rPr>
              <w:t>в</w:t>
            </w:r>
            <w:r w:rsidR="002059AD" w:rsidRPr="00065A83">
              <w:rPr>
                <w:rFonts w:ascii="Times New Roman" w:hAnsi="Times New Roman"/>
              </w:rPr>
              <w:t>звешенные частицы РМ-10, диоксид серы, оксид углерода, диоксид и оксид азота, сумма углеводородов, метан</w:t>
            </w:r>
          </w:p>
        </w:tc>
      </w:tr>
    </w:tbl>
    <w:p w:rsidR="001750B4" w:rsidRPr="00065A83" w:rsidRDefault="001750B4" w:rsidP="00F62832">
      <w:pPr>
        <w:pStyle w:val="Style100"/>
        <w:widowControl/>
        <w:spacing w:line="0" w:lineRule="atLeast"/>
        <w:ind w:firstLine="708"/>
        <w:rPr>
          <w:rStyle w:val="FontStyle201"/>
          <w:sz w:val="28"/>
          <w:szCs w:val="28"/>
        </w:rPr>
      </w:pPr>
    </w:p>
    <w:p w:rsidR="00551712" w:rsidRPr="00065A83" w:rsidRDefault="00154002" w:rsidP="00F62832">
      <w:pPr>
        <w:ind w:right="141"/>
        <w:jc w:val="both"/>
        <w:rPr>
          <w:rFonts w:ascii="Times New Roman" w:hAnsi="Times New Roman"/>
          <w:sz w:val="26"/>
          <w:szCs w:val="26"/>
        </w:rPr>
      </w:pPr>
      <w:r w:rsidRPr="00065A83">
        <w:rPr>
          <w:rFonts w:ascii="Times New Roman" w:hAnsi="Times New Roman"/>
          <w:noProof/>
          <w:sz w:val="26"/>
          <w:szCs w:val="26"/>
          <w:lang w:eastAsia="ru-RU" w:bidi="ar-SA"/>
        </w:rPr>
        <w:drawing>
          <wp:inline distT="0" distB="0" distL="0" distR="0">
            <wp:extent cx="6056630" cy="3930650"/>
            <wp:effectExtent l="19050" t="0" r="1270" b="0"/>
            <wp:docPr id="34" name="Рисунок 34" descr="Костанай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Костанай "/>
                    <pic:cNvPicPr>
                      <a:picLocks noChangeAspect="1" noChangeArrowheads="1"/>
                    </pic:cNvPicPr>
                  </pic:nvPicPr>
                  <pic:blipFill>
                    <a:blip r:embed="rId65" cstate="print"/>
                    <a:srcRect/>
                    <a:stretch>
                      <a:fillRect/>
                    </a:stretch>
                  </pic:blipFill>
                  <pic:spPr bwMode="auto">
                    <a:xfrm>
                      <a:off x="0" y="0"/>
                      <a:ext cx="6056630" cy="3930650"/>
                    </a:xfrm>
                    <a:prstGeom prst="rect">
                      <a:avLst/>
                    </a:prstGeom>
                    <a:noFill/>
                    <a:ln w="9525">
                      <a:noFill/>
                      <a:miter lim="800000"/>
                      <a:headEnd/>
                      <a:tailEnd/>
                    </a:ln>
                  </pic:spPr>
                </pic:pic>
              </a:graphicData>
            </a:graphic>
          </wp:inline>
        </w:drawing>
      </w:r>
    </w:p>
    <w:p w:rsidR="00695521" w:rsidRPr="00065A83" w:rsidRDefault="00695521" w:rsidP="00F62832">
      <w:pPr>
        <w:jc w:val="both"/>
        <w:rPr>
          <w:rFonts w:ascii="Times New Roman" w:hAnsi="Times New Roman"/>
          <w:sz w:val="26"/>
          <w:szCs w:val="26"/>
        </w:rPr>
      </w:pPr>
    </w:p>
    <w:p w:rsidR="00304B57" w:rsidRPr="00065A83" w:rsidRDefault="001D1BF5" w:rsidP="00F62832">
      <w:pPr>
        <w:ind w:right="-375"/>
        <w:jc w:val="center"/>
        <w:rPr>
          <w:rFonts w:ascii="Times New Roman" w:hAnsi="Times New Roman"/>
          <w:sz w:val="28"/>
          <w:szCs w:val="28"/>
        </w:rPr>
      </w:pPr>
      <w:r w:rsidRPr="00065A83">
        <w:rPr>
          <w:rFonts w:ascii="Times New Roman" w:hAnsi="Times New Roman"/>
          <w:sz w:val="28"/>
          <w:szCs w:val="28"/>
        </w:rPr>
        <w:t>Р</w:t>
      </w:r>
      <w:r w:rsidR="00304B57" w:rsidRPr="00065A83">
        <w:rPr>
          <w:rFonts w:ascii="Times New Roman" w:hAnsi="Times New Roman"/>
          <w:sz w:val="28"/>
          <w:szCs w:val="28"/>
        </w:rPr>
        <w:t>и</w:t>
      </w:r>
      <w:r w:rsidRPr="00065A83">
        <w:rPr>
          <w:rFonts w:ascii="Times New Roman" w:hAnsi="Times New Roman"/>
          <w:sz w:val="28"/>
          <w:szCs w:val="28"/>
        </w:rPr>
        <w:t>с.9.1</w:t>
      </w:r>
      <w:r w:rsidR="00304B57" w:rsidRPr="00065A83">
        <w:rPr>
          <w:rFonts w:ascii="Times New Roman" w:hAnsi="Times New Roman"/>
          <w:sz w:val="28"/>
          <w:szCs w:val="28"/>
        </w:rPr>
        <w:t xml:space="preserve"> Схема</w:t>
      </w:r>
      <w:r w:rsidR="008F679F" w:rsidRPr="00065A83">
        <w:rPr>
          <w:rFonts w:ascii="Times New Roman" w:hAnsi="Times New Roman"/>
          <w:sz w:val="28"/>
          <w:szCs w:val="28"/>
        </w:rPr>
        <w:t xml:space="preserve"> расположени</w:t>
      </w:r>
      <w:r w:rsidR="00304B57" w:rsidRPr="00065A83">
        <w:rPr>
          <w:rFonts w:ascii="Times New Roman" w:hAnsi="Times New Roman"/>
          <w:sz w:val="28"/>
          <w:szCs w:val="28"/>
        </w:rPr>
        <w:t xml:space="preserve">я </w:t>
      </w:r>
      <w:r w:rsidR="008F679F" w:rsidRPr="00065A83">
        <w:rPr>
          <w:rFonts w:ascii="Times New Roman" w:hAnsi="Times New Roman"/>
          <w:sz w:val="28"/>
          <w:szCs w:val="28"/>
        </w:rPr>
        <w:t>стационарной сети наблюдени</w:t>
      </w:r>
      <w:r w:rsidR="00304B57" w:rsidRPr="00065A83">
        <w:rPr>
          <w:rFonts w:ascii="Times New Roman" w:hAnsi="Times New Roman"/>
          <w:sz w:val="28"/>
          <w:szCs w:val="28"/>
        </w:rPr>
        <w:t xml:space="preserve">я </w:t>
      </w:r>
    </w:p>
    <w:p w:rsidR="008F679F" w:rsidRPr="00065A83" w:rsidRDefault="008F679F" w:rsidP="00F62832">
      <w:pPr>
        <w:ind w:right="-375"/>
        <w:jc w:val="center"/>
        <w:rPr>
          <w:rFonts w:ascii="Times New Roman" w:hAnsi="Times New Roman"/>
          <w:sz w:val="28"/>
          <w:szCs w:val="28"/>
        </w:rPr>
      </w:pPr>
      <w:r w:rsidRPr="00065A83">
        <w:rPr>
          <w:rFonts w:ascii="Times New Roman" w:hAnsi="Times New Roman"/>
          <w:sz w:val="28"/>
          <w:szCs w:val="28"/>
        </w:rPr>
        <w:t>за загрязнением атмосферного воздуха</w:t>
      </w:r>
      <w:r w:rsidR="00304B57" w:rsidRPr="00065A83">
        <w:rPr>
          <w:rFonts w:ascii="Times New Roman" w:hAnsi="Times New Roman"/>
          <w:sz w:val="28"/>
          <w:szCs w:val="28"/>
        </w:rPr>
        <w:t xml:space="preserve"> города Костанай </w:t>
      </w:r>
    </w:p>
    <w:p w:rsidR="00DB2F36" w:rsidRPr="00065A83" w:rsidRDefault="00DB2F36" w:rsidP="00F62832">
      <w:pPr>
        <w:jc w:val="right"/>
        <w:rPr>
          <w:rFonts w:ascii="Times New Roman" w:hAnsi="Times New Roman"/>
        </w:rPr>
      </w:pPr>
    </w:p>
    <w:p w:rsidR="001F011B" w:rsidRPr="00065A83" w:rsidRDefault="001F011B" w:rsidP="00F62832">
      <w:pPr>
        <w:jc w:val="right"/>
        <w:rPr>
          <w:rFonts w:ascii="Times New Roman" w:hAnsi="Times New Roman"/>
          <w:lang w:val="kk-KZ"/>
        </w:rPr>
      </w:pPr>
      <w:r w:rsidRPr="00065A83">
        <w:rPr>
          <w:rFonts w:ascii="Times New Roman" w:hAnsi="Times New Roman"/>
        </w:rPr>
        <w:lastRenderedPageBreak/>
        <w:t xml:space="preserve">Таблица </w:t>
      </w:r>
      <w:r w:rsidR="00151556" w:rsidRPr="00065A83">
        <w:rPr>
          <w:rFonts w:ascii="Times New Roman" w:hAnsi="Times New Roman"/>
        </w:rPr>
        <w:t>71</w:t>
      </w:r>
    </w:p>
    <w:p w:rsidR="001F011B" w:rsidRPr="00065A83" w:rsidRDefault="001F011B" w:rsidP="00F62832">
      <w:pPr>
        <w:pStyle w:val="Style100"/>
        <w:widowControl/>
        <w:spacing w:line="0" w:lineRule="atLeast"/>
        <w:ind w:firstLine="708"/>
        <w:rPr>
          <w:rStyle w:val="FontStyle201"/>
          <w:i w:val="0"/>
          <w:sz w:val="28"/>
          <w:szCs w:val="28"/>
        </w:rPr>
      </w:pPr>
      <w:r w:rsidRPr="00065A83">
        <w:rPr>
          <w:rStyle w:val="FontStyle201"/>
          <w:i w:val="0"/>
          <w:sz w:val="28"/>
          <w:szCs w:val="28"/>
        </w:rPr>
        <w:t xml:space="preserve">Характеристика загрязнения атмосферного воздуха города </w:t>
      </w:r>
      <w:r w:rsidR="00A53C81" w:rsidRPr="00065A83">
        <w:rPr>
          <w:rStyle w:val="FontStyle201"/>
          <w:i w:val="0"/>
          <w:sz w:val="28"/>
          <w:szCs w:val="28"/>
        </w:rPr>
        <w:t>Костанай</w:t>
      </w:r>
    </w:p>
    <w:p w:rsidR="001F011B" w:rsidRPr="00065A83" w:rsidRDefault="001F011B" w:rsidP="00F62832">
      <w:pPr>
        <w:pStyle w:val="Style100"/>
        <w:widowControl/>
        <w:spacing w:line="0" w:lineRule="atLeast"/>
        <w:ind w:firstLine="708"/>
        <w:rPr>
          <w:rStyle w:val="FontStyle201"/>
          <w:b/>
          <w:i w:val="0"/>
          <w:sz w:val="16"/>
          <w:szCs w:val="16"/>
        </w:rPr>
      </w:pPr>
    </w:p>
    <w:tbl>
      <w:tblPr>
        <w:tblW w:w="10221" w:type="dxa"/>
        <w:jc w:val="center"/>
        <w:tblLayout w:type="fixed"/>
        <w:tblLook w:val="04A0"/>
      </w:tblPr>
      <w:tblGrid>
        <w:gridCol w:w="2000"/>
        <w:gridCol w:w="850"/>
        <w:gridCol w:w="1701"/>
        <w:gridCol w:w="851"/>
        <w:gridCol w:w="1843"/>
        <w:gridCol w:w="850"/>
        <w:gridCol w:w="992"/>
        <w:gridCol w:w="1134"/>
      </w:tblGrid>
      <w:tr w:rsidR="00CD70D5" w:rsidRPr="00065A83" w:rsidTr="003355B6">
        <w:trPr>
          <w:trHeight w:val="271"/>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CD70D5" w:rsidRPr="00065A83" w:rsidRDefault="00CD70D5" w:rsidP="00F62832">
            <w:pPr>
              <w:jc w:val="center"/>
              <w:rPr>
                <w:rFonts w:ascii="Times New Roman" w:hAnsi="Times New Roman"/>
                <w:b/>
                <w:bCs/>
                <w:lang w:eastAsia="ru-RU" w:bidi="ar-SA"/>
              </w:rPr>
            </w:pPr>
            <w:r w:rsidRPr="00065A83">
              <w:rPr>
                <w:rFonts w:ascii="Times New Roman" w:hAnsi="Times New Roman"/>
                <w:b/>
                <w:bCs/>
                <w:lang w:eastAsia="ru-RU" w:bidi="ar-SA"/>
              </w:rPr>
              <w:t>Примесь</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D70D5" w:rsidRPr="00065A83" w:rsidRDefault="00CD70D5" w:rsidP="00F62832">
            <w:pPr>
              <w:jc w:val="center"/>
              <w:rPr>
                <w:rFonts w:ascii="Times New Roman" w:hAnsi="Times New Roman"/>
                <w:b/>
                <w:bCs/>
                <w:lang w:eastAsia="ru-RU" w:bidi="ar-SA"/>
              </w:rPr>
            </w:pPr>
            <w:r w:rsidRPr="00065A83">
              <w:rPr>
                <w:rFonts w:ascii="Times New Roman" w:hAnsi="Times New Roman"/>
                <w:b/>
                <w:bCs/>
                <w:lang w:eastAsia="ru-RU" w:bidi="ar-SA"/>
              </w:rPr>
              <w:t>Средняя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с.с.</w:t>
            </w:r>
            <w:r w:rsidRPr="00065A83">
              <w:rPr>
                <w:rFonts w:ascii="Times New Roman" w:hAnsi="Times New Roman"/>
                <w:b/>
                <w:bCs/>
                <w:lang w:eastAsia="ru-RU" w:bidi="ar-SA"/>
              </w:rPr>
              <w:t>)</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D70D5" w:rsidRPr="00065A83" w:rsidRDefault="00CD70D5" w:rsidP="00F62832">
            <w:pPr>
              <w:jc w:val="center"/>
              <w:rPr>
                <w:rFonts w:ascii="Times New Roman" w:hAnsi="Times New Roman"/>
                <w:b/>
                <w:bCs/>
                <w:lang w:eastAsia="ru-RU" w:bidi="ar-SA"/>
              </w:rPr>
            </w:pPr>
            <w:r w:rsidRPr="00065A83">
              <w:rPr>
                <w:rFonts w:ascii="Times New Roman" w:hAnsi="Times New Roman"/>
                <w:b/>
                <w:bCs/>
                <w:lang w:eastAsia="ru-RU" w:bidi="ar-SA"/>
              </w:rPr>
              <w:t>Максимально разовая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м.р.</w:t>
            </w:r>
            <w:r w:rsidRPr="00065A83">
              <w:rPr>
                <w:rFonts w:ascii="Times New Roman" w:hAnsi="Times New Roman"/>
                <w:b/>
                <w:bCs/>
                <w:lang w:eastAsia="ru-RU" w:bidi="ar-SA"/>
              </w:rPr>
              <w:t>)</w:t>
            </w:r>
          </w:p>
        </w:tc>
        <w:tc>
          <w:tcPr>
            <w:tcW w:w="2976" w:type="dxa"/>
            <w:gridSpan w:val="3"/>
            <w:tcBorders>
              <w:top w:val="single" w:sz="4" w:space="0" w:color="auto"/>
              <w:left w:val="single" w:sz="4" w:space="0" w:color="auto"/>
              <w:bottom w:val="single" w:sz="4" w:space="0" w:color="auto"/>
              <w:right w:val="single" w:sz="4" w:space="0" w:color="auto"/>
            </w:tcBorders>
            <w:vAlign w:val="center"/>
          </w:tcPr>
          <w:p w:rsidR="00CD70D5" w:rsidRPr="00065A83" w:rsidRDefault="00CD70D5" w:rsidP="00F62832">
            <w:pPr>
              <w:jc w:val="center"/>
              <w:rPr>
                <w:rFonts w:ascii="Times New Roman" w:hAnsi="Times New Roman"/>
                <w:b/>
                <w:bCs/>
                <w:lang w:eastAsia="ru-RU" w:bidi="ar-SA"/>
              </w:rPr>
            </w:pPr>
            <w:r w:rsidRPr="00065A83">
              <w:rPr>
                <w:rFonts w:ascii="Times New Roman" w:hAnsi="Times New Roman"/>
                <w:b/>
              </w:rPr>
              <w:t>Число случаев превышения ПДК</w:t>
            </w:r>
          </w:p>
        </w:tc>
      </w:tr>
      <w:tr w:rsidR="003E7D54" w:rsidRPr="00065A83" w:rsidTr="003355B6">
        <w:trPr>
          <w:trHeight w:val="417"/>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CD70D5" w:rsidRPr="00065A83" w:rsidRDefault="00CD70D5" w:rsidP="00F62832">
            <w:pPr>
              <w:jc w:val="center"/>
              <w:rPr>
                <w:rFonts w:ascii="Times New Roman" w:hAnsi="Times New Roman"/>
                <w:b/>
                <w:bCs/>
                <w:lang w:eastAsia="ru-RU" w:bidi="ar-SA"/>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D70D5" w:rsidRPr="00065A83" w:rsidRDefault="00CD70D5"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CD70D5" w:rsidRPr="00065A83" w:rsidRDefault="00CD70D5"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r w:rsidRPr="00065A83">
              <w:rPr>
                <w:rFonts w:ascii="Times New Roman" w:hAnsi="Times New Roman"/>
                <w:b/>
                <w:bCs/>
                <w:vertAlign w:val="subscript"/>
                <w:lang w:eastAsia="ru-RU" w:bidi="ar-SA"/>
              </w:rPr>
              <w:t>с.с.</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CD70D5" w:rsidRPr="00065A83" w:rsidRDefault="00CD70D5"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CD70D5" w:rsidRPr="00065A83" w:rsidRDefault="00CD70D5"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w:t>
            </w:r>
          </w:p>
          <w:p w:rsidR="00CD70D5" w:rsidRPr="00065A83" w:rsidRDefault="00CD70D5" w:rsidP="00F62832">
            <w:pPr>
              <w:jc w:val="center"/>
              <w:rPr>
                <w:rFonts w:ascii="Times New Roman" w:hAnsi="Times New Roman"/>
                <w:b/>
                <w:bCs/>
                <w:lang w:eastAsia="ru-RU" w:bidi="ar-SA"/>
              </w:rPr>
            </w:pPr>
            <w:r w:rsidRPr="00065A83">
              <w:rPr>
                <w:rFonts w:ascii="Times New Roman" w:hAnsi="Times New Roman"/>
                <w:b/>
                <w:bCs/>
                <w:lang w:eastAsia="ru-RU" w:bidi="ar-SA"/>
              </w:rPr>
              <w:t>ПДК</w:t>
            </w:r>
            <w:r w:rsidRPr="00065A83">
              <w:rPr>
                <w:rFonts w:ascii="Times New Roman" w:hAnsi="Times New Roman"/>
                <w:b/>
                <w:bCs/>
                <w:vertAlign w:val="subscript"/>
                <w:lang w:eastAsia="ru-RU" w:bidi="ar-SA"/>
              </w:rPr>
              <w:t xml:space="preserve"> м.р.</w:t>
            </w:r>
          </w:p>
        </w:tc>
        <w:tc>
          <w:tcPr>
            <w:tcW w:w="850" w:type="dxa"/>
            <w:tcBorders>
              <w:top w:val="single" w:sz="4" w:space="0" w:color="auto"/>
              <w:left w:val="single" w:sz="4" w:space="0" w:color="auto"/>
              <w:bottom w:val="single" w:sz="4" w:space="0" w:color="auto"/>
              <w:right w:val="single" w:sz="4" w:space="0" w:color="auto"/>
            </w:tcBorders>
            <w:vAlign w:val="center"/>
          </w:tcPr>
          <w:p w:rsidR="00CD70D5" w:rsidRPr="00065A83" w:rsidRDefault="00CD70D5" w:rsidP="00F62832">
            <w:pPr>
              <w:jc w:val="center"/>
              <w:rPr>
                <w:rFonts w:ascii="Times New Roman" w:hAnsi="Times New Roman"/>
                <w:b/>
                <w:bCs/>
                <w:spacing w:val="-20"/>
              </w:rPr>
            </w:pPr>
            <w:r w:rsidRPr="00065A83">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CD70D5" w:rsidRPr="00065A83" w:rsidRDefault="00CD70D5" w:rsidP="00F62832">
            <w:pPr>
              <w:jc w:val="center"/>
              <w:rPr>
                <w:rFonts w:ascii="Times New Roman" w:hAnsi="Times New Roman"/>
                <w:b/>
                <w:bCs/>
                <w:spacing w:val="-20"/>
              </w:rPr>
            </w:pPr>
            <w:r w:rsidRPr="00065A83">
              <w:rPr>
                <w:rFonts w:ascii="Times New Roman" w:hAnsi="Times New Roman"/>
                <w:b/>
                <w:bCs/>
                <w:spacing w:val="-20"/>
              </w:rPr>
              <w:t>&gt;5 ПДК</w:t>
            </w:r>
          </w:p>
        </w:tc>
        <w:tc>
          <w:tcPr>
            <w:tcW w:w="1134" w:type="dxa"/>
            <w:tcBorders>
              <w:top w:val="single" w:sz="4" w:space="0" w:color="auto"/>
              <w:left w:val="single" w:sz="4" w:space="0" w:color="auto"/>
              <w:bottom w:val="single" w:sz="4" w:space="0" w:color="auto"/>
              <w:right w:val="single" w:sz="4" w:space="0" w:color="auto"/>
            </w:tcBorders>
            <w:vAlign w:val="center"/>
          </w:tcPr>
          <w:p w:rsidR="00CD70D5" w:rsidRPr="00065A83" w:rsidRDefault="00CD70D5" w:rsidP="00F62832">
            <w:pPr>
              <w:jc w:val="center"/>
              <w:rPr>
                <w:rFonts w:ascii="Times New Roman" w:hAnsi="Times New Roman"/>
                <w:b/>
                <w:bCs/>
                <w:spacing w:val="-20"/>
              </w:rPr>
            </w:pPr>
            <w:r w:rsidRPr="00065A83">
              <w:rPr>
                <w:rFonts w:ascii="Times New Roman" w:hAnsi="Times New Roman"/>
                <w:b/>
                <w:bCs/>
                <w:spacing w:val="-20"/>
              </w:rPr>
              <w:t>&gt;10 ПДК</w:t>
            </w:r>
          </w:p>
        </w:tc>
      </w:tr>
      <w:tr w:rsidR="002E5668" w:rsidRPr="00065A83" w:rsidTr="003355B6">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2E5668" w:rsidRPr="00065A83" w:rsidRDefault="002E5668" w:rsidP="00F62832">
            <w:pPr>
              <w:rPr>
                <w:rFonts w:ascii="Times New Roman" w:hAnsi="Times New Roman"/>
              </w:rPr>
            </w:pPr>
            <w:r w:rsidRPr="00065A83">
              <w:rPr>
                <w:rFonts w:ascii="Times New Roman" w:hAnsi="Times New Roman"/>
              </w:rPr>
              <w:t>Взвешенные вещества</w:t>
            </w:r>
          </w:p>
        </w:tc>
        <w:tc>
          <w:tcPr>
            <w:tcW w:w="850" w:type="dxa"/>
            <w:tcBorders>
              <w:top w:val="single" w:sz="8" w:space="0" w:color="auto"/>
              <w:left w:val="single" w:sz="4" w:space="0" w:color="auto"/>
              <w:bottom w:val="single" w:sz="4" w:space="0" w:color="auto"/>
              <w:right w:val="single" w:sz="4" w:space="0" w:color="auto"/>
            </w:tcBorders>
            <w:shd w:val="clear" w:color="000000" w:fill="FFFFFF"/>
            <w:vAlign w:val="center"/>
          </w:tcPr>
          <w:p w:rsidR="002E5668" w:rsidRPr="00065A83" w:rsidRDefault="002E5668">
            <w:pPr>
              <w:jc w:val="center"/>
              <w:rPr>
                <w:rFonts w:ascii="Times New Roman" w:hAnsi="Times New Roman"/>
              </w:rPr>
            </w:pPr>
            <w:r w:rsidRPr="00065A83">
              <w:rPr>
                <w:rFonts w:ascii="Times New Roman" w:hAnsi="Times New Roman"/>
              </w:rPr>
              <w:t>0,000</w:t>
            </w:r>
          </w:p>
        </w:tc>
        <w:tc>
          <w:tcPr>
            <w:tcW w:w="1701" w:type="dxa"/>
            <w:tcBorders>
              <w:top w:val="single" w:sz="8" w:space="0" w:color="auto"/>
              <w:left w:val="nil"/>
              <w:bottom w:val="single" w:sz="4" w:space="0" w:color="auto"/>
              <w:right w:val="single" w:sz="4" w:space="0" w:color="auto"/>
            </w:tcBorders>
            <w:shd w:val="clear" w:color="000000" w:fill="FFFFFF"/>
            <w:noWrap/>
            <w:vAlign w:val="center"/>
          </w:tcPr>
          <w:p w:rsidR="002E5668" w:rsidRPr="00065A83" w:rsidRDefault="002E5668">
            <w:pPr>
              <w:jc w:val="center"/>
              <w:rPr>
                <w:rFonts w:ascii="Times New Roman" w:hAnsi="Times New Roman"/>
              </w:rPr>
            </w:pPr>
            <w:r w:rsidRPr="00065A83">
              <w:rPr>
                <w:rFonts w:ascii="Times New Roman" w:hAnsi="Times New Roman"/>
              </w:rPr>
              <w:t>0,000</w:t>
            </w:r>
          </w:p>
        </w:tc>
        <w:tc>
          <w:tcPr>
            <w:tcW w:w="851" w:type="dxa"/>
            <w:tcBorders>
              <w:top w:val="single" w:sz="8" w:space="0" w:color="auto"/>
              <w:left w:val="nil"/>
              <w:bottom w:val="single" w:sz="4" w:space="0" w:color="auto"/>
              <w:right w:val="single" w:sz="4" w:space="0" w:color="auto"/>
            </w:tcBorders>
            <w:shd w:val="clear" w:color="000000" w:fill="FFFFFF"/>
            <w:noWrap/>
            <w:vAlign w:val="center"/>
          </w:tcPr>
          <w:p w:rsidR="002E5668" w:rsidRPr="00065A83" w:rsidRDefault="002E5668">
            <w:pPr>
              <w:jc w:val="center"/>
              <w:rPr>
                <w:rFonts w:ascii="Times New Roman" w:hAnsi="Times New Roman"/>
              </w:rPr>
            </w:pPr>
            <w:r w:rsidRPr="00065A83">
              <w:rPr>
                <w:rFonts w:ascii="Times New Roman" w:hAnsi="Times New Roman"/>
              </w:rPr>
              <w:t>0,000</w:t>
            </w:r>
          </w:p>
        </w:tc>
        <w:tc>
          <w:tcPr>
            <w:tcW w:w="1843" w:type="dxa"/>
            <w:tcBorders>
              <w:top w:val="single" w:sz="8" w:space="0" w:color="auto"/>
              <w:left w:val="nil"/>
              <w:bottom w:val="single" w:sz="4" w:space="0" w:color="auto"/>
              <w:right w:val="single" w:sz="4" w:space="0" w:color="auto"/>
            </w:tcBorders>
            <w:shd w:val="clear" w:color="000000" w:fill="FFFFFF"/>
            <w:noWrap/>
            <w:vAlign w:val="center"/>
          </w:tcPr>
          <w:p w:rsidR="002E5668" w:rsidRPr="00065A83" w:rsidRDefault="002E5668">
            <w:pPr>
              <w:jc w:val="center"/>
              <w:rPr>
                <w:rFonts w:ascii="Times New Roman" w:hAnsi="Times New Roman"/>
              </w:rPr>
            </w:pPr>
            <w:r w:rsidRPr="00065A83">
              <w:rPr>
                <w:rFonts w:ascii="Times New Roman" w:hAnsi="Times New Roman"/>
              </w:rPr>
              <w:t>0,000</w:t>
            </w:r>
          </w:p>
        </w:tc>
        <w:tc>
          <w:tcPr>
            <w:tcW w:w="850" w:type="dxa"/>
            <w:tcBorders>
              <w:top w:val="single" w:sz="8" w:space="0" w:color="auto"/>
              <w:left w:val="nil"/>
              <w:bottom w:val="single" w:sz="4" w:space="0" w:color="auto"/>
              <w:right w:val="single" w:sz="4" w:space="0" w:color="auto"/>
            </w:tcBorders>
            <w:shd w:val="clear" w:color="000000" w:fill="FFFFFF"/>
            <w:vAlign w:val="center"/>
          </w:tcPr>
          <w:p w:rsidR="002E5668" w:rsidRPr="00065A83" w:rsidRDefault="002E5668">
            <w:pPr>
              <w:jc w:val="center"/>
              <w:rPr>
                <w:rFonts w:ascii="Times New Roman" w:hAnsi="Times New Roman"/>
              </w:rPr>
            </w:pPr>
            <w:r w:rsidRPr="00065A83">
              <w:rPr>
                <w:rFonts w:ascii="Times New Roman" w:hAnsi="Times New Roman"/>
              </w:rPr>
              <w:t> </w:t>
            </w:r>
          </w:p>
        </w:tc>
        <w:tc>
          <w:tcPr>
            <w:tcW w:w="992" w:type="dxa"/>
            <w:tcBorders>
              <w:top w:val="single" w:sz="8" w:space="0" w:color="auto"/>
              <w:left w:val="nil"/>
              <w:bottom w:val="single" w:sz="4" w:space="0" w:color="auto"/>
              <w:right w:val="single" w:sz="4" w:space="0" w:color="auto"/>
            </w:tcBorders>
            <w:shd w:val="clear" w:color="000000" w:fill="FFFFFF"/>
            <w:vAlign w:val="center"/>
          </w:tcPr>
          <w:p w:rsidR="002E5668" w:rsidRPr="00065A83" w:rsidRDefault="002E5668" w:rsidP="00F62832">
            <w:pPr>
              <w:jc w:val="center"/>
              <w:rPr>
                <w:rFonts w:ascii="Times New Roman" w:hAnsi="Times New Roman"/>
              </w:rPr>
            </w:pPr>
          </w:p>
        </w:tc>
        <w:tc>
          <w:tcPr>
            <w:tcW w:w="1134" w:type="dxa"/>
            <w:tcBorders>
              <w:top w:val="single" w:sz="8" w:space="0" w:color="auto"/>
              <w:left w:val="nil"/>
              <w:bottom w:val="single" w:sz="4" w:space="0" w:color="auto"/>
              <w:right w:val="single" w:sz="4" w:space="0" w:color="auto"/>
            </w:tcBorders>
            <w:shd w:val="clear" w:color="000000" w:fill="FFFFFF"/>
            <w:vAlign w:val="center"/>
          </w:tcPr>
          <w:p w:rsidR="002E5668" w:rsidRPr="00065A83" w:rsidRDefault="002E5668" w:rsidP="00F62832">
            <w:pPr>
              <w:jc w:val="center"/>
              <w:rPr>
                <w:rFonts w:ascii="Times New Roman" w:hAnsi="Times New Roman"/>
              </w:rPr>
            </w:pPr>
          </w:p>
        </w:tc>
      </w:tr>
      <w:tr w:rsidR="002E5668" w:rsidRPr="00065A83" w:rsidTr="00253720">
        <w:trPr>
          <w:trHeight w:val="300"/>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E5668" w:rsidRPr="00065A83" w:rsidRDefault="002E5668" w:rsidP="00F62832">
            <w:pPr>
              <w:rPr>
                <w:rFonts w:ascii="Times New Roman" w:hAnsi="Times New Roman"/>
              </w:rPr>
            </w:pPr>
            <w:r w:rsidRPr="00065A83">
              <w:rPr>
                <w:rFonts w:ascii="Times New Roman" w:hAnsi="Times New Roman"/>
              </w:rPr>
              <w:t>Взвешенные частицы РМ -10</w:t>
            </w:r>
          </w:p>
        </w:tc>
        <w:tc>
          <w:tcPr>
            <w:tcW w:w="850" w:type="dxa"/>
            <w:tcBorders>
              <w:top w:val="nil"/>
              <w:left w:val="single" w:sz="4" w:space="0" w:color="auto"/>
              <w:bottom w:val="single" w:sz="4" w:space="0" w:color="auto"/>
              <w:right w:val="single" w:sz="4" w:space="0" w:color="auto"/>
            </w:tcBorders>
            <w:shd w:val="clear" w:color="000000" w:fill="FFFFFF"/>
            <w:vAlign w:val="center"/>
          </w:tcPr>
          <w:p w:rsidR="002E5668" w:rsidRPr="00065A83" w:rsidRDefault="002E5668">
            <w:pPr>
              <w:jc w:val="center"/>
              <w:rPr>
                <w:rFonts w:ascii="Times New Roman" w:hAnsi="Times New Roman"/>
              </w:rPr>
            </w:pPr>
            <w:r w:rsidRPr="00065A83">
              <w:rPr>
                <w:rFonts w:ascii="Times New Roman" w:hAnsi="Times New Roman"/>
              </w:rPr>
              <w:t>0,100</w:t>
            </w:r>
          </w:p>
        </w:tc>
        <w:tc>
          <w:tcPr>
            <w:tcW w:w="1701" w:type="dxa"/>
            <w:tcBorders>
              <w:top w:val="nil"/>
              <w:left w:val="nil"/>
              <w:bottom w:val="single" w:sz="4" w:space="0" w:color="auto"/>
              <w:right w:val="single" w:sz="4" w:space="0" w:color="auto"/>
            </w:tcBorders>
            <w:shd w:val="clear" w:color="000000" w:fill="FFFFFF"/>
            <w:noWrap/>
            <w:vAlign w:val="center"/>
          </w:tcPr>
          <w:p w:rsidR="002E5668" w:rsidRPr="00065A83" w:rsidRDefault="002E5668">
            <w:pPr>
              <w:jc w:val="center"/>
              <w:rPr>
                <w:rFonts w:ascii="Times New Roman" w:hAnsi="Times New Roman"/>
              </w:rPr>
            </w:pPr>
            <w:r w:rsidRPr="00065A83">
              <w:rPr>
                <w:rFonts w:ascii="Times New Roman" w:hAnsi="Times New Roman"/>
              </w:rPr>
              <w:t> </w:t>
            </w:r>
          </w:p>
        </w:tc>
        <w:tc>
          <w:tcPr>
            <w:tcW w:w="851" w:type="dxa"/>
            <w:tcBorders>
              <w:top w:val="nil"/>
              <w:left w:val="nil"/>
              <w:bottom w:val="single" w:sz="4" w:space="0" w:color="auto"/>
              <w:right w:val="single" w:sz="4" w:space="0" w:color="auto"/>
            </w:tcBorders>
            <w:shd w:val="clear" w:color="000000" w:fill="FFFFFF"/>
            <w:noWrap/>
            <w:vAlign w:val="center"/>
          </w:tcPr>
          <w:p w:rsidR="002E5668" w:rsidRPr="00065A83" w:rsidRDefault="002E5668">
            <w:pPr>
              <w:jc w:val="center"/>
              <w:rPr>
                <w:rFonts w:ascii="Times New Roman" w:hAnsi="Times New Roman"/>
              </w:rPr>
            </w:pPr>
            <w:r w:rsidRPr="00065A83">
              <w:rPr>
                <w:rFonts w:ascii="Times New Roman" w:hAnsi="Times New Roman"/>
              </w:rPr>
              <w:t>0,500</w:t>
            </w:r>
          </w:p>
        </w:tc>
        <w:tc>
          <w:tcPr>
            <w:tcW w:w="1843" w:type="dxa"/>
            <w:tcBorders>
              <w:top w:val="nil"/>
              <w:left w:val="nil"/>
              <w:bottom w:val="single" w:sz="4" w:space="0" w:color="auto"/>
              <w:right w:val="single" w:sz="4" w:space="0" w:color="auto"/>
            </w:tcBorders>
            <w:shd w:val="clear" w:color="000000" w:fill="FFFFFF"/>
            <w:noWrap/>
            <w:vAlign w:val="center"/>
          </w:tcPr>
          <w:p w:rsidR="002E5668" w:rsidRPr="00065A83" w:rsidRDefault="002E5668">
            <w:pPr>
              <w:jc w:val="center"/>
              <w:rPr>
                <w:rFonts w:ascii="Times New Roman" w:hAnsi="Times New Roman"/>
              </w:rPr>
            </w:pPr>
            <w:r w:rsidRPr="00065A83">
              <w:rPr>
                <w:rFonts w:ascii="Times New Roman" w:hAnsi="Times New Roman"/>
              </w:rPr>
              <w:t> </w:t>
            </w:r>
          </w:p>
        </w:tc>
        <w:tc>
          <w:tcPr>
            <w:tcW w:w="850" w:type="dxa"/>
            <w:tcBorders>
              <w:top w:val="nil"/>
              <w:left w:val="nil"/>
              <w:bottom w:val="single" w:sz="4" w:space="0" w:color="auto"/>
              <w:right w:val="single" w:sz="4" w:space="0" w:color="auto"/>
            </w:tcBorders>
            <w:shd w:val="clear" w:color="000000" w:fill="FFFFFF"/>
            <w:vAlign w:val="bottom"/>
          </w:tcPr>
          <w:p w:rsidR="002E5668" w:rsidRPr="00065A83" w:rsidRDefault="002E5668">
            <w:pPr>
              <w:jc w:val="center"/>
              <w:rPr>
                <w:rFonts w:ascii="Times New Roman" w:hAnsi="Times New Roman"/>
              </w:rPr>
            </w:pPr>
            <w:r w:rsidRPr="00065A83">
              <w:rPr>
                <w:rFonts w:ascii="Times New Roman" w:hAnsi="Times New Roman"/>
              </w:rPr>
              <w:t> </w:t>
            </w:r>
          </w:p>
        </w:tc>
        <w:tc>
          <w:tcPr>
            <w:tcW w:w="992" w:type="dxa"/>
            <w:tcBorders>
              <w:top w:val="nil"/>
              <w:left w:val="nil"/>
              <w:bottom w:val="single" w:sz="4" w:space="0" w:color="auto"/>
              <w:right w:val="single" w:sz="4" w:space="0" w:color="auto"/>
            </w:tcBorders>
            <w:shd w:val="clear" w:color="000000" w:fill="FFFFFF"/>
            <w:vAlign w:val="center"/>
          </w:tcPr>
          <w:p w:rsidR="002E5668" w:rsidRPr="00065A83" w:rsidRDefault="002E5668" w:rsidP="00F62832">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2E5668" w:rsidRPr="00065A83" w:rsidRDefault="002E5668" w:rsidP="00F62832">
            <w:pPr>
              <w:jc w:val="center"/>
              <w:rPr>
                <w:rFonts w:ascii="Times New Roman" w:hAnsi="Times New Roman"/>
              </w:rPr>
            </w:pPr>
          </w:p>
        </w:tc>
      </w:tr>
      <w:tr w:rsidR="002E5668" w:rsidRPr="00065A83" w:rsidTr="003843A9">
        <w:trPr>
          <w:trHeight w:val="8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E5668" w:rsidRPr="00065A83" w:rsidRDefault="002E5668" w:rsidP="00F62832">
            <w:pPr>
              <w:rPr>
                <w:rFonts w:ascii="Times New Roman" w:hAnsi="Times New Roman"/>
              </w:rPr>
            </w:pPr>
            <w:r w:rsidRPr="00065A83">
              <w:rPr>
                <w:rFonts w:ascii="Times New Roman" w:hAnsi="Times New Roman"/>
              </w:rPr>
              <w:t>Диоксид серы</w:t>
            </w:r>
          </w:p>
        </w:tc>
        <w:tc>
          <w:tcPr>
            <w:tcW w:w="850" w:type="dxa"/>
            <w:tcBorders>
              <w:top w:val="nil"/>
              <w:left w:val="single" w:sz="4" w:space="0" w:color="auto"/>
              <w:bottom w:val="single" w:sz="4" w:space="0" w:color="auto"/>
              <w:right w:val="single" w:sz="4" w:space="0" w:color="auto"/>
            </w:tcBorders>
            <w:shd w:val="clear" w:color="000000" w:fill="FFFFFF"/>
            <w:vAlign w:val="center"/>
          </w:tcPr>
          <w:p w:rsidR="002E5668" w:rsidRPr="00065A83" w:rsidRDefault="002E5668">
            <w:pPr>
              <w:jc w:val="center"/>
              <w:rPr>
                <w:rFonts w:ascii="Times New Roman" w:hAnsi="Times New Roman"/>
              </w:rPr>
            </w:pPr>
            <w:r w:rsidRPr="00065A83">
              <w:rPr>
                <w:rFonts w:ascii="Times New Roman" w:hAnsi="Times New Roman"/>
              </w:rPr>
              <w:t>0,060</w:t>
            </w:r>
          </w:p>
        </w:tc>
        <w:tc>
          <w:tcPr>
            <w:tcW w:w="1701" w:type="dxa"/>
            <w:tcBorders>
              <w:top w:val="nil"/>
              <w:left w:val="nil"/>
              <w:bottom w:val="single" w:sz="4" w:space="0" w:color="auto"/>
              <w:right w:val="single" w:sz="4" w:space="0" w:color="auto"/>
            </w:tcBorders>
            <w:shd w:val="clear" w:color="000000" w:fill="FFFFFF"/>
            <w:noWrap/>
            <w:vAlign w:val="center"/>
          </w:tcPr>
          <w:p w:rsidR="002E5668" w:rsidRPr="00065A83" w:rsidRDefault="002E5668">
            <w:pPr>
              <w:jc w:val="center"/>
              <w:rPr>
                <w:rFonts w:ascii="Times New Roman" w:hAnsi="Times New Roman"/>
              </w:rPr>
            </w:pPr>
            <w:r w:rsidRPr="00065A83">
              <w:rPr>
                <w:rFonts w:ascii="Times New Roman" w:hAnsi="Times New Roman"/>
              </w:rPr>
              <w:t>1,192</w:t>
            </w:r>
          </w:p>
        </w:tc>
        <w:tc>
          <w:tcPr>
            <w:tcW w:w="851" w:type="dxa"/>
            <w:tcBorders>
              <w:top w:val="nil"/>
              <w:left w:val="nil"/>
              <w:bottom w:val="single" w:sz="4" w:space="0" w:color="auto"/>
              <w:right w:val="single" w:sz="4" w:space="0" w:color="auto"/>
            </w:tcBorders>
            <w:shd w:val="clear" w:color="000000" w:fill="FFFFFF"/>
            <w:noWrap/>
            <w:vAlign w:val="center"/>
          </w:tcPr>
          <w:p w:rsidR="002E5668" w:rsidRPr="00065A83" w:rsidRDefault="002E5668">
            <w:pPr>
              <w:jc w:val="center"/>
              <w:rPr>
                <w:rFonts w:ascii="Times New Roman" w:hAnsi="Times New Roman"/>
              </w:rPr>
            </w:pPr>
            <w:r w:rsidRPr="00065A83">
              <w:rPr>
                <w:rFonts w:ascii="Times New Roman" w:hAnsi="Times New Roman"/>
              </w:rPr>
              <w:t>2,114</w:t>
            </w:r>
          </w:p>
        </w:tc>
        <w:tc>
          <w:tcPr>
            <w:tcW w:w="1843" w:type="dxa"/>
            <w:tcBorders>
              <w:top w:val="nil"/>
              <w:left w:val="nil"/>
              <w:bottom w:val="single" w:sz="4" w:space="0" w:color="auto"/>
              <w:right w:val="single" w:sz="4" w:space="0" w:color="auto"/>
            </w:tcBorders>
            <w:shd w:val="clear" w:color="000000" w:fill="FFFFFF"/>
            <w:noWrap/>
            <w:vAlign w:val="center"/>
          </w:tcPr>
          <w:p w:rsidR="002E5668" w:rsidRPr="00065A83" w:rsidRDefault="002E5668">
            <w:pPr>
              <w:jc w:val="center"/>
              <w:rPr>
                <w:rFonts w:ascii="Times New Roman" w:hAnsi="Times New Roman"/>
              </w:rPr>
            </w:pPr>
            <w:r w:rsidRPr="00065A83">
              <w:rPr>
                <w:rFonts w:ascii="Times New Roman" w:hAnsi="Times New Roman"/>
              </w:rPr>
              <w:t>4,228</w:t>
            </w:r>
          </w:p>
        </w:tc>
        <w:tc>
          <w:tcPr>
            <w:tcW w:w="850" w:type="dxa"/>
            <w:tcBorders>
              <w:top w:val="nil"/>
              <w:left w:val="nil"/>
              <w:bottom w:val="single" w:sz="4" w:space="0" w:color="auto"/>
              <w:right w:val="single" w:sz="4" w:space="0" w:color="auto"/>
            </w:tcBorders>
            <w:shd w:val="clear" w:color="000000" w:fill="FFFFFF"/>
            <w:vAlign w:val="bottom"/>
          </w:tcPr>
          <w:p w:rsidR="002E5668" w:rsidRPr="00065A83" w:rsidRDefault="002E5668">
            <w:pPr>
              <w:jc w:val="center"/>
              <w:rPr>
                <w:rFonts w:ascii="Times New Roman" w:hAnsi="Times New Roman"/>
              </w:rPr>
            </w:pPr>
            <w:r w:rsidRPr="00065A83">
              <w:rPr>
                <w:rFonts w:ascii="Times New Roman" w:hAnsi="Times New Roman"/>
              </w:rPr>
              <w:t>1</w:t>
            </w:r>
          </w:p>
        </w:tc>
        <w:tc>
          <w:tcPr>
            <w:tcW w:w="992" w:type="dxa"/>
            <w:tcBorders>
              <w:top w:val="nil"/>
              <w:left w:val="nil"/>
              <w:bottom w:val="single" w:sz="4" w:space="0" w:color="auto"/>
              <w:right w:val="single" w:sz="4" w:space="0" w:color="auto"/>
            </w:tcBorders>
            <w:shd w:val="clear" w:color="000000" w:fill="FFFFFF"/>
            <w:vAlign w:val="bottom"/>
          </w:tcPr>
          <w:p w:rsidR="002E5668" w:rsidRPr="00065A83" w:rsidRDefault="002E5668" w:rsidP="00F62832">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2E5668" w:rsidRPr="00065A83" w:rsidRDefault="002E5668" w:rsidP="00F62832">
            <w:pPr>
              <w:jc w:val="center"/>
              <w:rPr>
                <w:rFonts w:ascii="Times New Roman" w:hAnsi="Times New Roman"/>
              </w:rPr>
            </w:pPr>
          </w:p>
        </w:tc>
      </w:tr>
      <w:tr w:rsidR="002E5668" w:rsidRPr="00065A83" w:rsidTr="003843A9">
        <w:trPr>
          <w:trHeight w:val="7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E5668" w:rsidRPr="00065A83" w:rsidRDefault="002E5668" w:rsidP="00F62832">
            <w:pPr>
              <w:rPr>
                <w:rFonts w:ascii="Times New Roman" w:hAnsi="Times New Roman"/>
              </w:rPr>
            </w:pPr>
            <w:r w:rsidRPr="00065A83">
              <w:rPr>
                <w:rFonts w:ascii="Times New Roman" w:hAnsi="Times New Roman"/>
              </w:rPr>
              <w:t>Оксид углерода</w:t>
            </w:r>
          </w:p>
        </w:tc>
        <w:tc>
          <w:tcPr>
            <w:tcW w:w="850" w:type="dxa"/>
            <w:tcBorders>
              <w:top w:val="nil"/>
              <w:left w:val="single" w:sz="4" w:space="0" w:color="auto"/>
              <w:bottom w:val="single" w:sz="4" w:space="0" w:color="auto"/>
              <w:right w:val="single" w:sz="4" w:space="0" w:color="auto"/>
            </w:tcBorders>
            <w:shd w:val="clear" w:color="000000" w:fill="FFFFFF"/>
            <w:vAlign w:val="center"/>
          </w:tcPr>
          <w:p w:rsidR="002E5668" w:rsidRPr="00065A83" w:rsidRDefault="002E5668">
            <w:pPr>
              <w:jc w:val="center"/>
              <w:rPr>
                <w:rFonts w:ascii="Times New Roman" w:hAnsi="Times New Roman"/>
              </w:rPr>
            </w:pPr>
            <w:r w:rsidRPr="00065A83">
              <w:rPr>
                <w:rFonts w:ascii="Times New Roman" w:hAnsi="Times New Roman"/>
              </w:rPr>
              <w:t>0,063</w:t>
            </w:r>
          </w:p>
        </w:tc>
        <w:tc>
          <w:tcPr>
            <w:tcW w:w="1701" w:type="dxa"/>
            <w:tcBorders>
              <w:top w:val="nil"/>
              <w:left w:val="nil"/>
              <w:bottom w:val="single" w:sz="4" w:space="0" w:color="auto"/>
              <w:right w:val="single" w:sz="4" w:space="0" w:color="auto"/>
            </w:tcBorders>
            <w:shd w:val="clear" w:color="000000" w:fill="FFFFFF"/>
            <w:noWrap/>
            <w:vAlign w:val="center"/>
          </w:tcPr>
          <w:p w:rsidR="002E5668" w:rsidRPr="00065A83" w:rsidRDefault="002E5668">
            <w:pPr>
              <w:jc w:val="center"/>
              <w:rPr>
                <w:rFonts w:ascii="Times New Roman" w:hAnsi="Times New Roman"/>
              </w:rPr>
            </w:pPr>
            <w:r w:rsidRPr="00065A83">
              <w:rPr>
                <w:rFonts w:ascii="Times New Roman" w:hAnsi="Times New Roman"/>
              </w:rPr>
              <w:t>0,021</w:t>
            </w:r>
          </w:p>
        </w:tc>
        <w:tc>
          <w:tcPr>
            <w:tcW w:w="851" w:type="dxa"/>
            <w:tcBorders>
              <w:top w:val="nil"/>
              <w:left w:val="nil"/>
              <w:bottom w:val="single" w:sz="4" w:space="0" w:color="auto"/>
              <w:right w:val="single" w:sz="4" w:space="0" w:color="auto"/>
            </w:tcBorders>
            <w:shd w:val="clear" w:color="000000" w:fill="FFFFFF"/>
            <w:noWrap/>
            <w:vAlign w:val="center"/>
          </w:tcPr>
          <w:p w:rsidR="002E5668" w:rsidRPr="00065A83" w:rsidRDefault="002E5668">
            <w:pPr>
              <w:jc w:val="center"/>
              <w:rPr>
                <w:rFonts w:ascii="Times New Roman" w:hAnsi="Times New Roman"/>
              </w:rPr>
            </w:pPr>
            <w:r w:rsidRPr="00065A83">
              <w:rPr>
                <w:rFonts w:ascii="Times New Roman" w:hAnsi="Times New Roman"/>
              </w:rPr>
              <w:t>2,152</w:t>
            </w:r>
          </w:p>
        </w:tc>
        <w:tc>
          <w:tcPr>
            <w:tcW w:w="1843" w:type="dxa"/>
            <w:tcBorders>
              <w:top w:val="nil"/>
              <w:left w:val="nil"/>
              <w:bottom w:val="single" w:sz="4" w:space="0" w:color="auto"/>
              <w:right w:val="single" w:sz="4" w:space="0" w:color="auto"/>
            </w:tcBorders>
            <w:shd w:val="clear" w:color="000000" w:fill="FFFFFF"/>
            <w:noWrap/>
            <w:vAlign w:val="center"/>
          </w:tcPr>
          <w:p w:rsidR="002E5668" w:rsidRPr="00065A83" w:rsidRDefault="002E5668">
            <w:pPr>
              <w:jc w:val="center"/>
              <w:rPr>
                <w:rFonts w:ascii="Times New Roman" w:hAnsi="Times New Roman"/>
              </w:rPr>
            </w:pPr>
            <w:r w:rsidRPr="00065A83">
              <w:rPr>
                <w:rFonts w:ascii="Times New Roman" w:hAnsi="Times New Roman"/>
              </w:rPr>
              <w:t>0,430</w:t>
            </w:r>
          </w:p>
        </w:tc>
        <w:tc>
          <w:tcPr>
            <w:tcW w:w="850" w:type="dxa"/>
            <w:tcBorders>
              <w:top w:val="nil"/>
              <w:left w:val="nil"/>
              <w:bottom w:val="single" w:sz="4" w:space="0" w:color="auto"/>
              <w:right w:val="single" w:sz="4" w:space="0" w:color="auto"/>
            </w:tcBorders>
            <w:shd w:val="clear" w:color="000000" w:fill="FFFFFF"/>
            <w:vAlign w:val="bottom"/>
          </w:tcPr>
          <w:p w:rsidR="002E5668" w:rsidRPr="00065A83" w:rsidRDefault="002E5668">
            <w:pPr>
              <w:jc w:val="center"/>
              <w:rPr>
                <w:rFonts w:ascii="Times New Roman" w:hAnsi="Times New Roman"/>
              </w:rPr>
            </w:pPr>
            <w:r w:rsidRPr="00065A83">
              <w:rPr>
                <w:rFonts w:ascii="Times New Roman" w:hAnsi="Times New Roman"/>
              </w:rPr>
              <w:t> </w:t>
            </w:r>
          </w:p>
        </w:tc>
        <w:tc>
          <w:tcPr>
            <w:tcW w:w="992" w:type="dxa"/>
            <w:tcBorders>
              <w:top w:val="nil"/>
              <w:left w:val="nil"/>
              <w:bottom w:val="single" w:sz="4" w:space="0" w:color="auto"/>
              <w:right w:val="single" w:sz="4" w:space="0" w:color="auto"/>
            </w:tcBorders>
            <w:shd w:val="clear" w:color="000000" w:fill="FFFFFF"/>
            <w:vAlign w:val="bottom"/>
          </w:tcPr>
          <w:p w:rsidR="002E5668" w:rsidRPr="00065A83" w:rsidRDefault="002E5668" w:rsidP="00F62832">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2E5668" w:rsidRPr="00065A83" w:rsidRDefault="002E5668" w:rsidP="00F62832">
            <w:pPr>
              <w:jc w:val="center"/>
              <w:rPr>
                <w:rFonts w:ascii="Times New Roman" w:hAnsi="Times New Roman"/>
              </w:rPr>
            </w:pPr>
          </w:p>
        </w:tc>
      </w:tr>
      <w:tr w:rsidR="002E5668" w:rsidRPr="00065A83" w:rsidTr="003843A9">
        <w:trPr>
          <w:trHeight w:val="75"/>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2E5668" w:rsidRPr="00065A83" w:rsidRDefault="002E5668" w:rsidP="00F62832">
            <w:pPr>
              <w:rPr>
                <w:rFonts w:ascii="Times New Roman" w:hAnsi="Times New Roman"/>
              </w:rPr>
            </w:pPr>
            <w:r w:rsidRPr="00065A83">
              <w:rPr>
                <w:rFonts w:ascii="Times New Roman" w:hAnsi="Times New Roman"/>
              </w:rPr>
              <w:t>Диоксид азота</w:t>
            </w:r>
          </w:p>
        </w:tc>
        <w:tc>
          <w:tcPr>
            <w:tcW w:w="850" w:type="dxa"/>
            <w:tcBorders>
              <w:top w:val="nil"/>
              <w:left w:val="single" w:sz="4" w:space="0" w:color="auto"/>
              <w:bottom w:val="single" w:sz="4" w:space="0" w:color="auto"/>
              <w:right w:val="single" w:sz="4" w:space="0" w:color="auto"/>
            </w:tcBorders>
            <w:shd w:val="clear" w:color="000000" w:fill="FFFFFF"/>
            <w:vAlign w:val="center"/>
          </w:tcPr>
          <w:p w:rsidR="002E5668" w:rsidRPr="00065A83" w:rsidRDefault="002E5668">
            <w:pPr>
              <w:jc w:val="center"/>
              <w:rPr>
                <w:rFonts w:ascii="Times New Roman" w:hAnsi="Times New Roman"/>
              </w:rPr>
            </w:pPr>
            <w:r w:rsidRPr="00065A83">
              <w:rPr>
                <w:rFonts w:ascii="Times New Roman" w:hAnsi="Times New Roman"/>
              </w:rPr>
              <w:t>0,024</w:t>
            </w:r>
          </w:p>
        </w:tc>
        <w:tc>
          <w:tcPr>
            <w:tcW w:w="1701" w:type="dxa"/>
            <w:tcBorders>
              <w:top w:val="nil"/>
              <w:left w:val="nil"/>
              <w:bottom w:val="single" w:sz="4" w:space="0" w:color="auto"/>
              <w:right w:val="single" w:sz="4" w:space="0" w:color="auto"/>
            </w:tcBorders>
            <w:shd w:val="clear" w:color="000000" w:fill="FFFFFF"/>
            <w:noWrap/>
            <w:vAlign w:val="center"/>
          </w:tcPr>
          <w:p w:rsidR="002E5668" w:rsidRPr="00065A83" w:rsidRDefault="002E5668">
            <w:pPr>
              <w:jc w:val="center"/>
              <w:rPr>
                <w:rFonts w:ascii="Times New Roman" w:hAnsi="Times New Roman"/>
              </w:rPr>
            </w:pPr>
            <w:r w:rsidRPr="00065A83">
              <w:rPr>
                <w:rFonts w:ascii="Times New Roman" w:hAnsi="Times New Roman"/>
              </w:rPr>
              <w:t>0,591</w:t>
            </w:r>
          </w:p>
        </w:tc>
        <w:tc>
          <w:tcPr>
            <w:tcW w:w="851" w:type="dxa"/>
            <w:tcBorders>
              <w:top w:val="nil"/>
              <w:left w:val="nil"/>
              <w:bottom w:val="single" w:sz="4" w:space="0" w:color="auto"/>
              <w:right w:val="single" w:sz="4" w:space="0" w:color="auto"/>
            </w:tcBorders>
            <w:shd w:val="clear" w:color="000000" w:fill="FFFFFF"/>
            <w:noWrap/>
            <w:vAlign w:val="center"/>
          </w:tcPr>
          <w:p w:rsidR="002E5668" w:rsidRPr="00065A83" w:rsidRDefault="002E5668">
            <w:pPr>
              <w:jc w:val="center"/>
              <w:rPr>
                <w:rFonts w:ascii="Times New Roman" w:hAnsi="Times New Roman"/>
              </w:rPr>
            </w:pPr>
            <w:r w:rsidRPr="00065A83">
              <w:rPr>
                <w:rFonts w:ascii="Times New Roman" w:hAnsi="Times New Roman"/>
              </w:rPr>
              <w:t>0,156</w:t>
            </w:r>
          </w:p>
        </w:tc>
        <w:tc>
          <w:tcPr>
            <w:tcW w:w="1843" w:type="dxa"/>
            <w:tcBorders>
              <w:top w:val="nil"/>
              <w:left w:val="nil"/>
              <w:bottom w:val="single" w:sz="4" w:space="0" w:color="auto"/>
              <w:right w:val="single" w:sz="4" w:space="0" w:color="auto"/>
            </w:tcBorders>
            <w:shd w:val="clear" w:color="000000" w:fill="FFFFFF"/>
            <w:noWrap/>
            <w:vAlign w:val="center"/>
          </w:tcPr>
          <w:p w:rsidR="002E5668" w:rsidRPr="00065A83" w:rsidRDefault="002E5668">
            <w:pPr>
              <w:jc w:val="center"/>
              <w:rPr>
                <w:rFonts w:ascii="Times New Roman" w:hAnsi="Times New Roman"/>
              </w:rPr>
            </w:pPr>
            <w:r w:rsidRPr="00065A83">
              <w:rPr>
                <w:rFonts w:ascii="Times New Roman" w:hAnsi="Times New Roman"/>
              </w:rPr>
              <w:t>1,829</w:t>
            </w:r>
          </w:p>
        </w:tc>
        <w:tc>
          <w:tcPr>
            <w:tcW w:w="850" w:type="dxa"/>
            <w:tcBorders>
              <w:top w:val="nil"/>
              <w:left w:val="nil"/>
              <w:bottom w:val="single" w:sz="4" w:space="0" w:color="auto"/>
              <w:right w:val="single" w:sz="4" w:space="0" w:color="auto"/>
            </w:tcBorders>
            <w:shd w:val="clear" w:color="000000" w:fill="FFFFFF"/>
            <w:vAlign w:val="bottom"/>
          </w:tcPr>
          <w:p w:rsidR="002E5668" w:rsidRPr="00065A83" w:rsidRDefault="002E5668">
            <w:pPr>
              <w:jc w:val="center"/>
              <w:rPr>
                <w:rFonts w:ascii="Times New Roman" w:hAnsi="Times New Roman"/>
              </w:rPr>
            </w:pPr>
            <w:r w:rsidRPr="00065A83">
              <w:rPr>
                <w:rFonts w:ascii="Times New Roman" w:hAnsi="Times New Roman"/>
              </w:rPr>
              <w:t>57</w:t>
            </w:r>
          </w:p>
        </w:tc>
        <w:tc>
          <w:tcPr>
            <w:tcW w:w="992" w:type="dxa"/>
            <w:tcBorders>
              <w:top w:val="nil"/>
              <w:left w:val="nil"/>
              <w:bottom w:val="single" w:sz="4" w:space="0" w:color="auto"/>
              <w:right w:val="single" w:sz="4" w:space="0" w:color="auto"/>
            </w:tcBorders>
            <w:shd w:val="clear" w:color="000000" w:fill="FFFFFF"/>
            <w:vAlign w:val="bottom"/>
          </w:tcPr>
          <w:p w:rsidR="002E5668" w:rsidRPr="00065A83" w:rsidRDefault="002E5668" w:rsidP="00F62832">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2E5668" w:rsidRPr="00065A83" w:rsidRDefault="002E5668" w:rsidP="00F62832">
            <w:pPr>
              <w:jc w:val="center"/>
              <w:rPr>
                <w:rFonts w:ascii="Times New Roman" w:hAnsi="Times New Roman"/>
              </w:rPr>
            </w:pPr>
          </w:p>
        </w:tc>
      </w:tr>
      <w:tr w:rsidR="002E5668" w:rsidRPr="00065A83" w:rsidTr="003843A9">
        <w:trPr>
          <w:trHeight w:val="18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E5668" w:rsidRPr="00065A83" w:rsidRDefault="002E5668" w:rsidP="00F62832">
            <w:pPr>
              <w:rPr>
                <w:rFonts w:ascii="Times New Roman" w:hAnsi="Times New Roman"/>
              </w:rPr>
            </w:pPr>
            <w:r w:rsidRPr="00065A83">
              <w:rPr>
                <w:rFonts w:ascii="Times New Roman" w:hAnsi="Times New Roman"/>
              </w:rPr>
              <w:t>Оксид азота</w:t>
            </w:r>
          </w:p>
        </w:tc>
        <w:tc>
          <w:tcPr>
            <w:tcW w:w="850" w:type="dxa"/>
            <w:tcBorders>
              <w:top w:val="nil"/>
              <w:left w:val="single" w:sz="4" w:space="0" w:color="auto"/>
              <w:bottom w:val="single" w:sz="4" w:space="0" w:color="auto"/>
              <w:right w:val="single" w:sz="4" w:space="0" w:color="auto"/>
            </w:tcBorders>
            <w:shd w:val="clear" w:color="000000" w:fill="FFFFFF"/>
            <w:vAlign w:val="center"/>
          </w:tcPr>
          <w:p w:rsidR="002E5668" w:rsidRPr="00065A83" w:rsidRDefault="002E5668">
            <w:pPr>
              <w:jc w:val="center"/>
              <w:rPr>
                <w:rFonts w:ascii="Times New Roman" w:hAnsi="Times New Roman"/>
              </w:rPr>
            </w:pPr>
            <w:r w:rsidRPr="00065A83">
              <w:rPr>
                <w:rFonts w:ascii="Times New Roman" w:hAnsi="Times New Roman"/>
              </w:rPr>
              <w:t>0,171</w:t>
            </w:r>
          </w:p>
        </w:tc>
        <w:tc>
          <w:tcPr>
            <w:tcW w:w="1701" w:type="dxa"/>
            <w:tcBorders>
              <w:top w:val="nil"/>
              <w:left w:val="nil"/>
              <w:bottom w:val="single" w:sz="4" w:space="0" w:color="auto"/>
              <w:right w:val="single" w:sz="4" w:space="0" w:color="auto"/>
            </w:tcBorders>
            <w:shd w:val="clear" w:color="000000" w:fill="FFFFFF"/>
            <w:noWrap/>
            <w:vAlign w:val="center"/>
          </w:tcPr>
          <w:p w:rsidR="002E5668" w:rsidRPr="00065A83" w:rsidRDefault="002E5668">
            <w:pPr>
              <w:jc w:val="center"/>
              <w:rPr>
                <w:rFonts w:ascii="Times New Roman" w:hAnsi="Times New Roman"/>
              </w:rPr>
            </w:pPr>
            <w:r w:rsidRPr="00065A83">
              <w:rPr>
                <w:rFonts w:ascii="Times New Roman" w:hAnsi="Times New Roman"/>
              </w:rPr>
              <w:t>2,853</w:t>
            </w:r>
          </w:p>
        </w:tc>
        <w:tc>
          <w:tcPr>
            <w:tcW w:w="851" w:type="dxa"/>
            <w:tcBorders>
              <w:top w:val="nil"/>
              <w:left w:val="nil"/>
              <w:bottom w:val="single" w:sz="4" w:space="0" w:color="auto"/>
              <w:right w:val="single" w:sz="4" w:space="0" w:color="auto"/>
            </w:tcBorders>
            <w:shd w:val="clear" w:color="000000" w:fill="FFFFFF"/>
            <w:noWrap/>
            <w:vAlign w:val="center"/>
          </w:tcPr>
          <w:p w:rsidR="002E5668" w:rsidRPr="00065A83" w:rsidRDefault="002E5668">
            <w:pPr>
              <w:jc w:val="center"/>
              <w:rPr>
                <w:rFonts w:ascii="Times New Roman" w:hAnsi="Times New Roman"/>
              </w:rPr>
            </w:pPr>
            <w:r w:rsidRPr="00065A83">
              <w:rPr>
                <w:rFonts w:ascii="Times New Roman" w:hAnsi="Times New Roman"/>
              </w:rPr>
              <w:t>1,780</w:t>
            </w:r>
          </w:p>
        </w:tc>
        <w:tc>
          <w:tcPr>
            <w:tcW w:w="1843" w:type="dxa"/>
            <w:tcBorders>
              <w:top w:val="nil"/>
              <w:left w:val="nil"/>
              <w:bottom w:val="single" w:sz="4" w:space="0" w:color="auto"/>
              <w:right w:val="single" w:sz="4" w:space="0" w:color="auto"/>
            </w:tcBorders>
            <w:shd w:val="clear" w:color="000000" w:fill="FFFFFF"/>
            <w:noWrap/>
            <w:vAlign w:val="center"/>
          </w:tcPr>
          <w:p w:rsidR="002E5668" w:rsidRPr="00065A83" w:rsidRDefault="002E5668">
            <w:pPr>
              <w:jc w:val="center"/>
              <w:rPr>
                <w:rFonts w:ascii="Times New Roman" w:hAnsi="Times New Roman"/>
              </w:rPr>
            </w:pPr>
            <w:r w:rsidRPr="00065A83">
              <w:rPr>
                <w:rFonts w:ascii="Times New Roman" w:hAnsi="Times New Roman"/>
              </w:rPr>
              <w:t>4,451</w:t>
            </w:r>
          </w:p>
        </w:tc>
        <w:tc>
          <w:tcPr>
            <w:tcW w:w="850" w:type="dxa"/>
            <w:tcBorders>
              <w:top w:val="nil"/>
              <w:left w:val="nil"/>
              <w:bottom w:val="single" w:sz="4" w:space="0" w:color="auto"/>
              <w:right w:val="single" w:sz="4" w:space="0" w:color="auto"/>
            </w:tcBorders>
            <w:shd w:val="clear" w:color="000000" w:fill="FFFFFF"/>
            <w:vAlign w:val="bottom"/>
          </w:tcPr>
          <w:p w:rsidR="002E5668" w:rsidRPr="00065A83" w:rsidRDefault="002E5668">
            <w:pPr>
              <w:jc w:val="center"/>
              <w:rPr>
                <w:rFonts w:ascii="Times New Roman" w:hAnsi="Times New Roman"/>
              </w:rPr>
            </w:pPr>
            <w:r w:rsidRPr="00065A83">
              <w:rPr>
                <w:rFonts w:ascii="Times New Roman" w:hAnsi="Times New Roman"/>
              </w:rPr>
              <w:t>623</w:t>
            </w:r>
          </w:p>
        </w:tc>
        <w:tc>
          <w:tcPr>
            <w:tcW w:w="992" w:type="dxa"/>
            <w:tcBorders>
              <w:top w:val="nil"/>
              <w:left w:val="nil"/>
              <w:bottom w:val="single" w:sz="4" w:space="0" w:color="auto"/>
              <w:right w:val="single" w:sz="4" w:space="0" w:color="auto"/>
            </w:tcBorders>
            <w:shd w:val="clear" w:color="000000" w:fill="FFFFFF"/>
            <w:vAlign w:val="bottom"/>
          </w:tcPr>
          <w:p w:rsidR="002E5668" w:rsidRPr="00065A83" w:rsidRDefault="002E5668" w:rsidP="00F62832">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2E5668" w:rsidRPr="00065A83" w:rsidRDefault="002E5668" w:rsidP="00F62832">
            <w:pPr>
              <w:jc w:val="center"/>
              <w:rPr>
                <w:rFonts w:ascii="Times New Roman" w:hAnsi="Times New Roman"/>
              </w:rPr>
            </w:pPr>
          </w:p>
        </w:tc>
      </w:tr>
      <w:tr w:rsidR="002E5668" w:rsidRPr="00065A83" w:rsidTr="003355B6">
        <w:trPr>
          <w:trHeight w:val="60"/>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E5668" w:rsidRPr="00065A83" w:rsidRDefault="002E5668" w:rsidP="00F62832">
            <w:pPr>
              <w:rPr>
                <w:rFonts w:ascii="Times New Roman" w:hAnsi="Times New Roman"/>
              </w:rPr>
            </w:pPr>
            <w:r w:rsidRPr="00065A83">
              <w:rPr>
                <w:rFonts w:ascii="Times New Roman" w:hAnsi="Times New Roman"/>
              </w:rPr>
              <w:t>Сумма УВ</w:t>
            </w:r>
          </w:p>
        </w:tc>
        <w:tc>
          <w:tcPr>
            <w:tcW w:w="850" w:type="dxa"/>
            <w:tcBorders>
              <w:top w:val="nil"/>
              <w:left w:val="single" w:sz="4" w:space="0" w:color="auto"/>
              <w:bottom w:val="single" w:sz="4" w:space="0" w:color="auto"/>
              <w:right w:val="single" w:sz="4" w:space="0" w:color="auto"/>
            </w:tcBorders>
            <w:shd w:val="clear" w:color="000000" w:fill="FFFFFF"/>
            <w:vAlign w:val="center"/>
          </w:tcPr>
          <w:p w:rsidR="002E5668" w:rsidRPr="00065A83" w:rsidRDefault="002E5668">
            <w:pPr>
              <w:jc w:val="center"/>
              <w:rPr>
                <w:rFonts w:ascii="Times New Roman" w:hAnsi="Times New Roman"/>
              </w:rPr>
            </w:pPr>
            <w:r w:rsidRPr="00065A83">
              <w:rPr>
                <w:rFonts w:ascii="Times New Roman" w:hAnsi="Times New Roman"/>
              </w:rPr>
              <w:t>0,000</w:t>
            </w:r>
          </w:p>
        </w:tc>
        <w:tc>
          <w:tcPr>
            <w:tcW w:w="1701" w:type="dxa"/>
            <w:tcBorders>
              <w:top w:val="nil"/>
              <w:left w:val="nil"/>
              <w:bottom w:val="single" w:sz="4" w:space="0" w:color="auto"/>
              <w:right w:val="single" w:sz="4" w:space="0" w:color="auto"/>
            </w:tcBorders>
            <w:shd w:val="clear" w:color="000000" w:fill="FFFFFF"/>
            <w:noWrap/>
            <w:vAlign w:val="center"/>
          </w:tcPr>
          <w:p w:rsidR="002E5668" w:rsidRPr="00065A83" w:rsidRDefault="002E5668">
            <w:pPr>
              <w:jc w:val="center"/>
              <w:rPr>
                <w:rFonts w:ascii="Times New Roman" w:hAnsi="Times New Roman"/>
              </w:rPr>
            </w:pPr>
            <w:r w:rsidRPr="00065A83">
              <w:rPr>
                <w:rFonts w:ascii="Times New Roman" w:hAnsi="Times New Roman"/>
              </w:rPr>
              <w:t> </w:t>
            </w:r>
          </w:p>
        </w:tc>
        <w:tc>
          <w:tcPr>
            <w:tcW w:w="851" w:type="dxa"/>
            <w:tcBorders>
              <w:top w:val="nil"/>
              <w:left w:val="nil"/>
              <w:bottom w:val="single" w:sz="4" w:space="0" w:color="auto"/>
              <w:right w:val="single" w:sz="4" w:space="0" w:color="auto"/>
            </w:tcBorders>
            <w:shd w:val="clear" w:color="000000" w:fill="FFFFFF"/>
            <w:noWrap/>
            <w:vAlign w:val="center"/>
          </w:tcPr>
          <w:p w:rsidR="002E5668" w:rsidRPr="00065A83" w:rsidRDefault="002E5668">
            <w:pPr>
              <w:jc w:val="center"/>
              <w:rPr>
                <w:rFonts w:ascii="Times New Roman" w:hAnsi="Times New Roman"/>
              </w:rPr>
            </w:pPr>
            <w:r w:rsidRPr="00065A83">
              <w:rPr>
                <w:rFonts w:ascii="Times New Roman" w:hAnsi="Times New Roman"/>
              </w:rPr>
              <w:t>0,000</w:t>
            </w:r>
          </w:p>
        </w:tc>
        <w:tc>
          <w:tcPr>
            <w:tcW w:w="1843" w:type="dxa"/>
            <w:tcBorders>
              <w:top w:val="nil"/>
              <w:left w:val="nil"/>
              <w:bottom w:val="single" w:sz="4" w:space="0" w:color="auto"/>
              <w:right w:val="single" w:sz="4" w:space="0" w:color="auto"/>
            </w:tcBorders>
            <w:shd w:val="clear" w:color="000000" w:fill="FFFFFF"/>
            <w:noWrap/>
            <w:vAlign w:val="center"/>
          </w:tcPr>
          <w:p w:rsidR="002E5668" w:rsidRPr="00065A83" w:rsidRDefault="002E5668">
            <w:pPr>
              <w:jc w:val="center"/>
              <w:rPr>
                <w:rFonts w:ascii="Times New Roman" w:hAnsi="Times New Roman"/>
              </w:rPr>
            </w:pPr>
            <w:r w:rsidRPr="00065A83">
              <w:rPr>
                <w:rFonts w:ascii="Times New Roman" w:hAnsi="Times New Roman"/>
              </w:rPr>
              <w:t> </w:t>
            </w:r>
          </w:p>
        </w:tc>
        <w:tc>
          <w:tcPr>
            <w:tcW w:w="850" w:type="dxa"/>
            <w:tcBorders>
              <w:top w:val="nil"/>
              <w:left w:val="nil"/>
              <w:bottom w:val="single" w:sz="4" w:space="0" w:color="auto"/>
              <w:right w:val="single" w:sz="4" w:space="0" w:color="auto"/>
            </w:tcBorders>
            <w:shd w:val="clear" w:color="000000" w:fill="FFFFFF"/>
            <w:vAlign w:val="center"/>
          </w:tcPr>
          <w:p w:rsidR="002E5668" w:rsidRPr="00065A83" w:rsidRDefault="002E5668">
            <w:pPr>
              <w:jc w:val="center"/>
              <w:rPr>
                <w:rFonts w:ascii="Times New Roman" w:hAnsi="Times New Roman"/>
              </w:rPr>
            </w:pPr>
            <w:r w:rsidRPr="00065A83">
              <w:rPr>
                <w:rFonts w:ascii="Times New Roman" w:hAnsi="Times New Roman"/>
              </w:rPr>
              <w:t> </w:t>
            </w:r>
          </w:p>
        </w:tc>
        <w:tc>
          <w:tcPr>
            <w:tcW w:w="992" w:type="dxa"/>
            <w:tcBorders>
              <w:top w:val="nil"/>
              <w:left w:val="nil"/>
              <w:bottom w:val="single" w:sz="4" w:space="0" w:color="auto"/>
              <w:right w:val="single" w:sz="4" w:space="0" w:color="auto"/>
            </w:tcBorders>
            <w:shd w:val="clear" w:color="000000" w:fill="FFFFFF"/>
            <w:vAlign w:val="center"/>
          </w:tcPr>
          <w:p w:rsidR="002E5668" w:rsidRPr="00065A83" w:rsidRDefault="002E5668" w:rsidP="00F62832">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2E5668" w:rsidRPr="00065A83" w:rsidRDefault="002E5668" w:rsidP="00F62832">
            <w:pPr>
              <w:jc w:val="center"/>
              <w:rPr>
                <w:rFonts w:ascii="Times New Roman" w:hAnsi="Times New Roman"/>
              </w:rPr>
            </w:pPr>
          </w:p>
        </w:tc>
      </w:tr>
      <w:tr w:rsidR="002E5668" w:rsidRPr="00065A83" w:rsidTr="00253720">
        <w:trPr>
          <w:trHeight w:val="60"/>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E5668" w:rsidRPr="00065A83" w:rsidRDefault="002E5668" w:rsidP="00F62832">
            <w:pPr>
              <w:rPr>
                <w:rFonts w:ascii="Times New Roman" w:hAnsi="Times New Roman"/>
              </w:rPr>
            </w:pPr>
            <w:r w:rsidRPr="00065A83">
              <w:rPr>
                <w:rFonts w:ascii="Times New Roman" w:hAnsi="Times New Roman"/>
              </w:rPr>
              <w:t>Метан</w:t>
            </w:r>
          </w:p>
        </w:tc>
        <w:tc>
          <w:tcPr>
            <w:tcW w:w="850" w:type="dxa"/>
            <w:tcBorders>
              <w:top w:val="nil"/>
              <w:left w:val="single" w:sz="4" w:space="0" w:color="auto"/>
              <w:bottom w:val="single" w:sz="8" w:space="0" w:color="auto"/>
              <w:right w:val="single" w:sz="4" w:space="0" w:color="auto"/>
            </w:tcBorders>
            <w:shd w:val="clear" w:color="000000" w:fill="FFFFFF"/>
            <w:vAlign w:val="center"/>
          </w:tcPr>
          <w:p w:rsidR="002E5668" w:rsidRPr="00065A83" w:rsidRDefault="002E5668">
            <w:pPr>
              <w:jc w:val="center"/>
              <w:rPr>
                <w:rFonts w:ascii="Times New Roman" w:hAnsi="Times New Roman"/>
              </w:rPr>
            </w:pPr>
            <w:r w:rsidRPr="00065A83">
              <w:rPr>
                <w:rFonts w:ascii="Times New Roman" w:hAnsi="Times New Roman"/>
              </w:rPr>
              <w:t>0,000</w:t>
            </w:r>
          </w:p>
        </w:tc>
        <w:tc>
          <w:tcPr>
            <w:tcW w:w="1701" w:type="dxa"/>
            <w:tcBorders>
              <w:top w:val="nil"/>
              <w:left w:val="nil"/>
              <w:bottom w:val="single" w:sz="8" w:space="0" w:color="auto"/>
              <w:right w:val="single" w:sz="4" w:space="0" w:color="auto"/>
            </w:tcBorders>
            <w:shd w:val="clear" w:color="000000" w:fill="FFFFFF"/>
            <w:noWrap/>
            <w:vAlign w:val="bottom"/>
          </w:tcPr>
          <w:p w:rsidR="002E5668" w:rsidRPr="00065A83" w:rsidRDefault="002E5668">
            <w:pPr>
              <w:rPr>
                <w:rFonts w:ascii="Times New Roman" w:hAnsi="Times New Roman"/>
              </w:rPr>
            </w:pPr>
            <w:r w:rsidRPr="00065A83">
              <w:rPr>
                <w:rFonts w:ascii="Times New Roman" w:hAnsi="Times New Roman"/>
              </w:rPr>
              <w:t> </w:t>
            </w:r>
          </w:p>
        </w:tc>
        <w:tc>
          <w:tcPr>
            <w:tcW w:w="851" w:type="dxa"/>
            <w:tcBorders>
              <w:top w:val="nil"/>
              <w:left w:val="nil"/>
              <w:bottom w:val="single" w:sz="8" w:space="0" w:color="auto"/>
              <w:right w:val="single" w:sz="4" w:space="0" w:color="auto"/>
            </w:tcBorders>
            <w:shd w:val="clear" w:color="000000" w:fill="FFFFFF"/>
            <w:noWrap/>
            <w:vAlign w:val="center"/>
          </w:tcPr>
          <w:p w:rsidR="002E5668" w:rsidRPr="00065A83" w:rsidRDefault="002E5668">
            <w:pPr>
              <w:jc w:val="center"/>
              <w:rPr>
                <w:rFonts w:ascii="Times New Roman" w:hAnsi="Times New Roman"/>
              </w:rPr>
            </w:pPr>
            <w:r w:rsidRPr="00065A83">
              <w:rPr>
                <w:rFonts w:ascii="Times New Roman" w:hAnsi="Times New Roman"/>
              </w:rPr>
              <w:t>0,000</w:t>
            </w:r>
          </w:p>
        </w:tc>
        <w:tc>
          <w:tcPr>
            <w:tcW w:w="1843" w:type="dxa"/>
            <w:tcBorders>
              <w:top w:val="nil"/>
              <w:left w:val="nil"/>
              <w:bottom w:val="single" w:sz="8" w:space="0" w:color="auto"/>
              <w:right w:val="single" w:sz="4" w:space="0" w:color="auto"/>
            </w:tcBorders>
            <w:shd w:val="clear" w:color="000000" w:fill="FFFFFF"/>
            <w:noWrap/>
            <w:vAlign w:val="bottom"/>
          </w:tcPr>
          <w:p w:rsidR="002E5668" w:rsidRPr="00065A83" w:rsidRDefault="002E5668">
            <w:pPr>
              <w:rPr>
                <w:rFonts w:ascii="Times New Roman" w:hAnsi="Times New Roman"/>
              </w:rPr>
            </w:pPr>
            <w:r w:rsidRPr="00065A83">
              <w:rPr>
                <w:rFonts w:ascii="Times New Roman" w:hAnsi="Times New Roman"/>
              </w:rPr>
              <w:t> </w:t>
            </w:r>
          </w:p>
        </w:tc>
        <w:tc>
          <w:tcPr>
            <w:tcW w:w="850" w:type="dxa"/>
            <w:tcBorders>
              <w:top w:val="nil"/>
              <w:left w:val="nil"/>
              <w:bottom w:val="single" w:sz="8" w:space="0" w:color="auto"/>
              <w:right w:val="single" w:sz="4" w:space="0" w:color="auto"/>
            </w:tcBorders>
            <w:shd w:val="clear" w:color="000000" w:fill="FFFFFF"/>
            <w:vAlign w:val="bottom"/>
          </w:tcPr>
          <w:p w:rsidR="002E5668" w:rsidRPr="00065A83" w:rsidRDefault="002E5668">
            <w:pPr>
              <w:jc w:val="center"/>
              <w:rPr>
                <w:rFonts w:ascii="Times New Roman" w:hAnsi="Times New Roman"/>
              </w:rPr>
            </w:pPr>
            <w:r w:rsidRPr="00065A83">
              <w:rPr>
                <w:rFonts w:ascii="Times New Roman" w:hAnsi="Times New Roman"/>
              </w:rPr>
              <w:t> </w:t>
            </w:r>
          </w:p>
        </w:tc>
        <w:tc>
          <w:tcPr>
            <w:tcW w:w="992" w:type="dxa"/>
            <w:tcBorders>
              <w:top w:val="nil"/>
              <w:left w:val="nil"/>
              <w:bottom w:val="single" w:sz="8" w:space="0" w:color="auto"/>
              <w:right w:val="single" w:sz="4" w:space="0" w:color="auto"/>
            </w:tcBorders>
            <w:shd w:val="clear" w:color="000000" w:fill="FFFFFF"/>
            <w:vAlign w:val="center"/>
          </w:tcPr>
          <w:p w:rsidR="002E5668" w:rsidRPr="00065A83" w:rsidRDefault="002E5668" w:rsidP="00F62832">
            <w:pPr>
              <w:jc w:val="center"/>
              <w:rPr>
                <w:rFonts w:ascii="Times New Roman" w:hAnsi="Times New Roman"/>
              </w:rPr>
            </w:pPr>
          </w:p>
        </w:tc>
        <w:tc>
          <w:tcPr>
            <w:tcW w:w="1134" w:type="dxa"/>
            <w:tcBorders>
              <w:top w:val="nil"/>
              <w:left w:val="nil"/>
              <w:bottom w:val="single" w:sz="8" w:space="0" w:color="auto"/>
              <w:right w:val="single" w:sz="4" w:space="0" w:color="auto"/>
            </w:tcBorders>
            <w:shd w:val="clear" w:color="000000" w:fill="FFFFFF"/>
            <w:vAlign w:val="center"/>
          </w:tcPr>
          <w:p w:rsidR="002E5668" w:rsidRPr="00065A83" w:rsidRDefault="002E5668" w:rsidP="00F62832">
            <w:pPr>
              <w:jc w:val="center"/>
              <w:rPr>
                <w:rFonts w:ascii="Times New Roman" w:hAnsi="Times New Roman"/>
              </w:rPr>
            </w:pPr>
          </w:p>
        </w:tc>
      </w:tr>
    </w:tbl>
    <w:p w:rsidR="005264E4" w:rsidRPr="00065A83" w:rsidRDefault="005264E4" w:rsidP="00F62832">
      <w:pPr>
        <w:ind w:firstLine="709"/>
        <w:jc w:val="both"/>
        <w:rPr>
          <w:rFonts w:ascii="Times New Roman" w:hAnsi="Times New Roman"/>
          <w:b/>
          <w:i/>
          <w:sz w:val="28"/>
          <w:szCs w:val="28"/>
        </w:rPr>
      </w:pPr>
    </w:p>
    <w:p w:rsidR="009F58D7" w:rsidRPr="00065A83" w:rsidRDefault="009F58D7" w:rsidP="00F62832">
      <w:pPr>
        <w:ind w:firstLine="709"/>
        <w:jc w:val="both"/>
        <w:rPr>
          <w:rFonts w:ascii="Times New Roman" w:hAnsi="Times New Roman"/>
          <w:sz w:val="28"/>
          <w:szCs w:val="28"/>
        </w:rPr>
      </w:pPr>
      <w:r w:rsidRPr="00065A83">
        <w:rPr>
          <w:rFonts w:ascii="Times New Roman" w:hAnsi="Times New Roman"/>
          <w:b/>
          <w:i/>
          <w:sz w:val="28"/>
          <w:szCs w:val="28"/>
        </w:rPr>
        <w:t>Общая оценка загрязнения атмосферы.</w:t>
      </w:r>
      <w:r w:rsidR="001048EF" w:rsidRPr="00065A83">
        <w:rPr>
          <w:rFonts w:ascii="Times New Roman" w:hAnsi="Times New Roman"/>
          <w:sz w:val="28"/>
          <w:szCs w:val="28"/>
        </w:rPr>
        <w:t>П</w:t>
      </w:r>
      <w:r w:rsidRPr="00065A83">
        <w:rPr>
          <w:rFonts w:ascii="Times New Roman" w:hAnsi="Times New Roman"/>
          <w:sz w:val="28"/>
          <w:szCs w:val="28"/>
        </w:rPr>
        <w:t xml:space="preserve">о данным стационарной сети наблюдений (рис.9.1.), уровень загрязнения атмосферного воздуха оценивался </w:t>
      </w:r>
      <w:r w:rsidR="00E80876" w:rsidRPr="00065A83">
        <w:rPr>
          <w:rFonts w:ascii="Times New Roman" w:hAnsi="Times New Roman"/>
          <w:b/>
          <w:i/>
          <w:sz w:val="28"/>
          <w:szCs w:val="28"/>
          <w:lang w:val="kk-KZ"/>
        </w:rPr>
        <w:t>высоким</w:t>
      </w:r>
      <w:r w:rsidR="00066B6D" w:rsidRPr="00065A83">
        <w:rPr>
          <w:rFonts w:ascii="Times New Roman" w:hAnsi="Times New Roman"/>
          <w:sz w:val="28"/>
          <w:szCs w:val="28"/>
        </w:rPr>
        <w:t>,о</w:t>
      </w:r>
      <w:r w:rsidRPr="00065A83">
        <w:rPr>
          <w:rFonts w:ascii="Times New Roman" w:hAnsi="Times New Roman"/>
          <w:sz w:val="28"/>
          <w:szCs w:val="28"/>
        </w:rPr>
        <w:t>н определялся значени</w:t>
      </w:r>
      <w:r w:rsidR="002E5668" w:rsidRPr="00065A83">
        <w:rPr>
          <w:rFonts w:ascii="Times New Roman" w:hAnsi="Times New Roman"/>
          <w:sz w:val="28"/>
          <w:szCs w:val="28"/>
        </w:rPr>
        <w:t xml:space="preserve">ем НП </w:t>
      </w:r>
      <w:r w:rsidR="003355B6" w:rsidRPr="00065A83">
        <w:rPr>
          <w:rFonts w:ascii="Times New Roman" w:hAnsi="Times New Roman"/>
          <w:sz w:val="28"/>
          <w:szCs w:val="28"/>
        </w:rPr>
        <w:t xml:space="preserve">равным </w:t>
      </w:r>
      <w:r w:rsidR="002E5668" w:rsidRPr="00065A83">
        <w:rPr>
          <w:rFonts w:ascii="Times New Roman" w:hAnsi="Times New Roman"/>
          <w:sz w:val="28"/>
          <w:szCs w:val="28"/>
          <w:lang w:val="kk-KZ"/>
        </w:rPr>
        <w:t>28,3</w:t>
      </w:r>
      <w:r w:rsidR="002E5668" w:rsidRPr="00065A83">
        <w:rPr>
          <w:rFonts w:ascii="Times New Roman" w:hAnsi="Times New Roman"/>
          <w:sz w:val="28"/>
          <w:szCs w:val="28"/>
        </w:rPr>
        <w:t>% (высокий уровень)</w:t>
      </w:r>
      <w:r w:rsidR="00CB3248" w:rsidRPr="00065A83">
        <w:rPr>
          <w:rFonts w:ascii="Times New Roman" w:hAnsi="Times New Roman"/>
          <w:sz w:val="28"/>
          <w:szCs w:val="28"/>
          <w:lang w:val="kk-KZ"/>
        </w:rPr>
        <w:t xml:space="preserve">, </w:t>
      </w:r>
      <w:r w:rsidR="006E4CA0" w:rsidRPr="00065A83">
        <w:rPr>
          <w:rFonts w:ascii="Times New Roman" w:hAnsi="Times New Roman"/>
          <w:sz w:val="28"/>
          <w:szCs w:val="28"/>
          <w:lang w:val="kk-KZ"/>
        </w:rPr>
        <w:t xml:space="preserve">             </w:t>
      </w:r>
      <w:r w:rsidR="002E5668" w:rsidRPr="00065A83">
        <w:rPr>
          <w:rFonts w:ascii="Times New Roman" w:hAnsi="Times New Roman"/>
          <w:sz w:val="28"/>
          <w:szCs w:val="28"/>
        </w:rPr>
        <w:t xml:space="preserve">СИ = </w:t>
      </w:r>
      <w:r w:rsidR="002E5668" w:rsidRPr="00065A83">
        <w:rPr>
          <w:rFonts w:ascii="Times New Roman" w:hAnsi="Times New Roman"/>
          <w:sz w:val="28"/>
          <w:szCs w:val="28"/>
          <w:lang w:val="kk-KZ"/>
        </w:rPr>
        <w:t>4,5 (повышенный уровень)</w:t>
      </w:r>
      <w:r w:rsidR="0086290E" w:rsidRPr="00065A83">
        <w:rPr>
          <w:rFonts w:ascii="Times New Roman" w:hAnsi="Times New Roman"/>
          <w:sz w:val="28"/>
          <w:szCs w:val="28"/>
        </w:rPr>
        <w:t xml:space="preserve">. </w:t>
      </w:r>
      <w:r w:rsidR="002B622E" w:rsidRPr="00065A83">
        <w:rPr>
          <w:rFonts w:ascii="Times New Roman" w:hAnsi="Times New Roman"/>
          <w:sz w:val="28"/>
          <w:szCs w:val="28"/>
        </w:rPr>
        <w:t xml:space="preserve">Воздух города более всего загрязнен </w:t>
      </w:r>
      <w:r w:rsidR="002B622E" w:rsidRPr="00065A83">
        <w:rPr>
          <w:rFonts w:ascii="Times New Roman" w:hAnsi="Times New Roman"/>
          <w:b/>
          <w:sz w:val="28"/>
          <w:szCs w:val="28"/>
        </w:rPr>
        <w:t xml:space="preserve">оксидом </w:t>
      </w:r>
      <w:r w:rsidR="002E5668" w:rsidRPr="00065A83">
        <w:rPr>
          <w:rFonts w:ascii="Times New Roman" w:hAnsi="Times New Roman"/>
          <w:b/>
          <w:sz w:val="28"/>
          <w:szCs w:val="28"/>
        </w:rPr>
        <w:t>азота</w:t>
      </w:r>
      <w:r w:rsidR="00187C0D" w:rsidRPr="00065A83">
        <w:rPr>
          <w:rFonts w:ascii="Times New Roman" w:hAnsi="Times New Roman"/>
          <w:b/>
          <w:sz w:val="28"/>
          <w:szCs w:val="28"/>
        </w:rPr>
        <w:t xml:space="preserve"> </w:t>
      </w:r>
      <w:r w:rsidR="00E17922" w:rsidRPr="00065A83">
        <w:rPr>
          <w:rFonts w:ascii="Times New Roman" w:hAnsi="Times New Roman"/>
          <w:sz w:val="28"/>
          <w:szCs w:val="28"/>
        </w:rPr>
        <w:t xml:space="preserve">(табл.1 и табл.1.1). </w:t>
      </w:r>
    </w:p>
    <w:p w:rsidR="009F58D7" w:rsidRPr="00065A83" w:rsidRDefault="009F58D7" w:rsidP="00F62832">
      <w:pPr>
        <w:ind w:firstLine="709"/>
        <w:jc w:val="both"/>
        <w:rPr>
          <w:rFonts w:ascii="Times New Roman" w:hAnsi="Times New Roman"/>
          <w:sz w:val="28"/>
          <w:szCs w:val="28"/>
        </w:rPr>
      </w:pPr>
      <w:r w:rsidRPr="00065A83">
        <w:rPr>
          <w:rFonts w:ascii="Times New Roman" w:hAnsi="Times New Roman"/>
          <w:sz w:val="28"/>
          <w:szCs w:val="28"/>
        </w:rPr>
        <w:t xml:space="preserve">В целом по городу среднемесячные концентрации </w:t>
      </w:r>
      <w:r w:rsidR="002E5668" w:rsidRPr="00065A83">
        <w:rPr>
          <w:rFonts w:ascii="Times New Roman" w:hAnsi="Times New Roman"/>
          <w:sz w:val="28"/>
          <w:szCs w:val="28"/>
        </w:rPr>
        <w:t>диоксида серы составили 1,2 ПДК</w:t>
      </w:r>
      <w:r w:rsidR="002E5668" w:rsidRPr="00065A83">
        <w:rPr>
          <w:rFonts w:ascii="Times New Roman" w:hAnsi="Times New Roman"/>
          <w:sz w:val="28"/>
          <w:szCs w:val="28"/>
          <w:vertAlign w:val="subscript"/>
        </w:rPr>
        <w:t>с.с.</w:t>
      </w:r>
      <w:r w:rsidR="002E5668" w:rsidRPr="00065A83">
        <w:rPr>
          <w:rFonts w:ascii="Times New Roman" w:hAnsi="Times New Roman"/>
          <w:sz w:val="28"/>
          <w:szCs w:val="28"/>
        </w:rPr>
        <w:t xml:space="preserve">, </w:t>
      </w:r>
      <w:r w:rsidR="00E80876" w:rsidRPr="00065A83">
        <w:rPr>
          <w:rFonts w:ascii="Times New Roman" w:hAnsi="Times New Roman"/>
          <w:sz w:val="28"/>
          <w:szCs w:val="28"/>
        </w:rPr>
        <w:t xml:space="preserve">оксида азота </w:t>
      </w:r>
      <w:r w:rsidR="002E5668" w:rsidRPr="00065A83">
        <w:rPr>
          <w:rFonts w:ascii="Times New Roman" w:hAnsi="Times New Roman"/>
          <w:sz w:val="28"/>
          <w:szCs w:val="28"/>
        </w:rPr>
        <w:t>2,9</w:t>
      </w:r>
      <w:r w:rsidR="00E80876" w:rsidRPr="00065A83">
        <w:rPr>
          <w:rFonts w:ascii="Times New Roman" w:hAnsi="Times New Roman"/>
          <w:sz w:val="28"/>
          <w:szCs w:val="28"/>
        </w:rPr>
        <w:t xml:space="preserve"> ПДК</w:t>
      </w:r>
      <w:r w:rsidR="00E80876" w:rsidRPr="00065A83">
        <w:rPr>
          <w:rFonts w:ascii="Times New Roman" w:hAnsi="Times New Roman"/>
          <w:sz w:val="28"/>
          <w:szCs w:val="28"/>
          <w:vertAlign w:val="subscript"/>
        </w:rPr>
        <w:t>с.с.</w:t>
      </w:r>
      <w:r w:rsidR="00E80876" w:rsidRPr="00065A83">
        <w:rPr>
          <w:rFonts w:ascii="Times New Roman" w:hAnsi="Times New Roman"/>
          <w:sz w:val="28"/>
          <w:szCs w:val="28"/>
        </w:rPr>
        <w:t xml:space="preserve">, остальных </w:t>
      </w:r>
      <w:r w:rsidRPr="00065A83">
        <w:rPr>
          <w:rFonts w:ascii="Times New Roman" w:hAnsi="Times New Roman"/>
          <w:sz w:val="28"/>
          <w:szCs w:val="28"/>
        </w:rPr>
        <w:t>загрязняющих веществне превышали ПДК.</w:t>
      </w:r>
      <w:r w:rsidR="00187C0D" w:rsidRPr="00065A83">
        <w:rPr>
          <w:rFonts w:ascii="Times New Roman" w:hAnsi="Times New Roman"/>
          <w:sz w:val="28"/>
          <w:szCs w:val="28"/>
        </w:rPr>
        <w:t xml:space="preserve"> </w:t>
      </w:r>
      <w:r w:rsidRPr="00065A83">
        <w:rPr>
          <w:rFonts w:ascii="Times New Roman" w:hAnsi="Times New Roman"/>
          <w:sz w:val="28"/>
          <w:szCs w:val="28"/>
        </w:rPr>
        <w:t xml:space="preserve">За </w:t>
      </w:r>
      <w:r w:rsidR="002E5668" w:rsidRPr="00065A83">
        <w:rPr>
          <w:rFonts w:ascii="Times New Roman" w:hAnsi="Times New Roman"/>
          <w:sz w:val="28"/>
          <w:szCs w:val="28"/>
          <w:lang w:val="kk-KZ"/>
        </w:rPr>
        <w:t xml:space="preserve">июнь </w:t>
      </w:r>
      <w:r w:rsidRPr="00065A83">
        <w:rPr>
          <w:rFonts w:ascii="Times New Roman" w:hAnsi="Times New Roman"/>
          <w:sz w:val="28"/>
          <w:szCs w:val="28"/>
        </w:rPr>
        <w:t>по городу был</w:t>
      </w:r>
      <w:r w:rsidR="003355B6" w:rsidRPr="00065A83">
        <w:rPr>
          <w:rFonts w:ascii="Times New Roman" w:hAnsi="Times New Roman"/>
          <w:sz w:val="28"/>
          <w:szCs w:val="28"/>
        </w:rPr>
        <w:t>и</w:t>
      </w:r>
      <w:r w:rsidRPr="00065A83">
        <w:rPr>
          <w:rFonts w:ascii="Times New Roman" w:hAnsi="Times New Roman"/>
          <w:sz w:val="28"/>
          <w:szCs w:val="28"/>
        </w:rPr>
        <w:t xml:space="preserve"> зафикс</w:t>
      </w:r>
      <w:r w:rsidR="00333FFF" w:rsidRPr="00065A83">
        <w:rPr>
          <w:rFonts w:ascii="Times New Roman" w:hAnsi="Times New Roman"/>
          <w:sz w:val="28"/>
          <w:szCs w:val="28"/>
        </w:rPr>
        <w:t>и</w:t>
      </w:r>
      <w:r w:rsidRPr="00065A83">
        <w:rPr>
          <w:rFonts w:ascii="Times New Roman" w:hAnsi="Times New Roman"/>
          <w:sz w:val="28"/>
          <w:szCs w:val="28"/>
        </w:rPr>
        <w:t>рован</w:t>
      </w:r>
      <w:r w:rsidR="003355B6" w:rsidRPr="00065A83">
        <w:rPr>
          <w:rFonts w:ascii="Times New Roman" w:hAnsi="Times New Roman"/>
          <w:sz w:val="28"/>
          <w:szCs w:val="28"/>
        </w:rPr>
        <w:t>ы</w:t>
      </w:r>
      <w:r w:rsidR="00187C0D" w:rsidRPr="00065A83">
        <w:rPr>
          <w:rFonts w:ascii="Times New Roman" w:hAnsi="Times New Roman"/>
          <w:sz w:val="28"/>
          <w:szCs w:val="28"/>
        </w:rPr>
        <w:t xml:space="preserve"> </w:t>
      </w:r>
      <w:r w:rsidR="003355B6" w:rsidRPr="00065A83">
        <w:rPr>
          <w:rFonts w:ascii="Times New Roman" w:hAnsi="Times New Roman"/>
          <w:sz w:val="28"/>
          <w:szCs w:val="28"/>
        </w:rPr>
        <w:t xml:space="preserve">превышения более 1 ПДК </w:t>
      </w:r>
      <w:r w:rsidR="00E80876" w:rsidRPr="00065A83">
        <w:rPr>
          <w:rFonts w:ascii="Times New Roman" w:hAnsi="Times New Roman"/>
          <w:sz w:val="28"/>
          <w:szCs w:val="28"/>
          <w:lang w:val="kk-KZ"/>
        </w:rPr>
        <w:t xml:space="preserve">по оксиду азота – </w:t>
      </w:r>
      <w:r w:rsidR="002E5668" w:rsidRPr="00065A83">
        <w:rPr>
          <w:rFonts w:ascii="Times New Roman" w:hAnsi="Times New Roman"/>
          <w:sz w:val="28"/>
          <w:szCs w:val="28"/>
          <w:lang w:val="kk-KZ"/>
        </w:rPr>
        <w:t>623</w:t>
      </w:r>
      <w:r w:rsidR="00E80876" w:rsidRPr="00065A83">
        <w:rPr>
          <w:rFonts w:ascii="Times New Roman" w:hAnsi="Times New Roman"/>
          <w:sz w:val="28"/>
          <w:szCs w:val="28"/>
          <w:lang w:val="kk-KZ"/>
        </w:rPr>
        <w:t xml:space="preserve"> случа</w:t>
      </w:r>
      <w:r w:rsidR="002E5668" w:rsidRPr="00065A83">
        <w:rPr>
          <w:rFonts w:ascii="Times New Roman" w:hAnsi="Times New Roman"/>
          <w:sz w:val="28"/>
          <w:szCs w:val="28"/>
          <w:lang w:val="kk-KZ"/>
        </w:rPr>
        <w:t>я</w:t>
      </w:r>
      <w:r w:rsidR="00E80876" w:rsidRPr="00065A83">
        <w:rPr>
          <w:rFonts w:ascii="Times New Roman" w:hAnsi="Times New Roman"/>
          <w:sz w:val="28"/>
          <w:szCs w:val="28"/>
          <w:lang w:val="kk-KZ"/>
        </w:rPr>
        <w:t xml:space="preserve">, </w:t>
      </w:r>
      <w:r w:rsidR="003355B6" w:rsidRPr="00065A83">
        <w:rPr>
          <w:rFonts w:ascii="Times New Roman" w:hAnsi="Times New Roman"/>
          <w:sz w:val="28"/>
          <w:szCs w:val="28"/>
        </w:rPr>
        <w:t>по диоксиду азота</w:t>
      </w:r>
      <w:r w:rsidR="003355B6" w:rsidRPr="00065A83">
        <w:rPr>
          <w:rFonts w:ascii="Times New Roman" w:hAnsi="Times New Roman"/>
          <w:sz w:val="28"/>
          <w:szCs w:val="28"/>
          <w:lang w:val="kk-KZ"/>
        </w:rPr>
        <w:t xml:space="preserve"> – </w:t>
      </w:r>
      <w:r w:rsidR="002E5668" w:rsidRPr="00065A83">
        <w:rPr>
          <w:rFonts w:ascii="Times New Roman" w:hAnsi="Times New Roman"/>
          <w:sz w:val="28"/>
          <w:szCs w:val="28"/>
          <w:lang w:val="kk-KZ"/>
        </w:rPr>
        <w:t>57</w:t>
      </w:r>
      <w:r w:rsidR="00E01918" w:rsidRPr="00065A83">
        <w:rPr>
          <w:rFonts w:ascii="Times New Roman" w:hAnsi="Times New Roman"/>
          <w:sz w:val="28"/>
          <w:szCs w:val="28"/>
          <w:lang w:val="kk-KZ"/>
        </w:rPr>
        <w:t xml:space="preserve"> случа</w:t>
      </w:r>
      <w:r w:rsidR="002E5668" w:rsidRPr="00065A83">
        <w:rPr>
          <w:rFonts w:ascii="Times New Roman" w:hAnsi="Times New Roman"/>
          <w:sz w:val="28"/>
          <w:szCs w:val="28"/>
          <w:lang w:val="kk-KZ"/>
        </w:rPr>
        <w:t>ев</w:t>
      </w:r>
      <w:r w:rsidR="003355B6" w:rsidRPr="00065A83">
        <w:rPr>
          <w:rFonts w:ascii="Times New Roman" w:hAnsi="Times New Roman"/>
          <w:sz w:val="28"/>
          <w:szCs w:val="28"/>
          <w:lang w:val="kk-KZ"/>
        </w:rPr>
        <w:t xml:space="preserve">, </w:t>
      </w:r>
      <w:r w:rsidR="00223B0F" w:rsidRPr="00065A83">
        <w:rPr>
          <w:rFonts w:ascii="Times New Roman" w:hAnsi="Times New Roman"/>
          <w:sz w:val="28"/>
          <w:szCs w:val="28"/>
          <w:lang w:val="kk-KZ"/>
        </w:rPr>
        <w:t xml:space="preserve">по диоксиду серы – </w:t>
      </w:r>
      <w:r w:rsidR="002E5668" w:rsidRPr="00065A83">
        <w:rPr>
          <w:rFonts w:ascii="Times New Roman" w:hAnsi="Times New Roman"/>
          <w:sz w:val="28"/>
          <w:szCs w:val="28"/>
          <w:lang w:val="kk-KZ"/>
        </w:rPr>
        <w:t>1</w:t>
      </w:r>
      <w:r w:rsidR="00223B0F" w:rsidRPr="00065A83">
        <w:rPr>
          <w:rFonts w:ascii="Times New Roman" w:hAnsi="Times New Roman"/>
          <w:sz w:val="28"/>
          <w:szCs w:val="28"/>
          <w:lang w:val="kk-KZ"/>
        </w:rPr>
        <w:t xml:space="preserve"> случа</w:t>
      </w:r>
      <w:r w:rsidR="002E5668" w:rsidRPr="00065A83">
        <w:rPr>
          <w:rFonts w:ascii="Times New Roman" w:hAnsi="Times New Roman"/>
          <w:sz w:val="28"/>
          <w:szCs w:val="28"/>
          <w:lang w:val="kk-KZ"/>
        </w:rPr>
        <w:t>й</w:t>
      </w:r>
      <w:r w:rsidR="00187C0D" w:rsidRPr="00065A83">
        <w:rPr>
          <w:rFonts w:ascii="Times New Roman" w:hAnsi="Times New Roman"/>
          <w:sz w:val="28"/>
          <w:szCs w:val="28"/>
          <w:lang w:val="kk-KZ"/>
        </w:rPr>
        <w:t xml:space="preserve"> </w:t>
      </w:r>
      <w:r w:rsidR="00CD70D5" w:rsidRPr="00065A83">
        <w:rPr>
          <w:rFonts w:ascii="Times New Roman" w:hAnsi="Times New Roman"/>
          <w:sz w:val="28"/>
          <w:szCs w:val="28"/>
        </w:rPr>
        <w:t xml:space="preserve">(таблица </w:t>
      </w:r>
      <w:r w:rsidR="00151556" w:rsidRPr="00065A83">
        <w:rPr>
          <w:rFonts w:ascii="Times New Roman" w:hAnsi="Times New Roman"/>
          <w:sz w:val="28"/>
          <w:szCs w:val="28"/>
        </w:rPr>
        <w:t>71</w:t>
      </w:r>
      <w:r w:rsidR="00CD70D5" w:rsidRPr="00065A83">
        <w:rPr>
          <w:rFonts w:ascii="Times New Roman" w:hAnsi="Times New Roman"/>
          <w:sz w:val="28"/>
          <w:szCs w:val="28"/>
        </w:rPr>
        <w:t>)</w:t>
      </w:r>
      <w:r w:rsidRPr="00065A83">
        <w:rPr>
          <w:rFonts w:ascii="Times New Roman" w:hAnsi="Times New Roman"/>
          <w:sz w:val="28"/>
          <w:szCs w:val="28"/>
        </w:rPr>
        <w:t>.</w:t>
      </w:r>
    </w:p>
    <w:p w:rsidR="005725AF" w:rsidRPr="00065A83" w:rsidRDefault="005725AF" w:rsidP="00F62832">
      <w:pPr>
        <w:ind w:firstLine="709"/>
        <w:jc w:val="both"/>
        <w:rPr>
          <w:rFonts w:ascii="Times New Roman" w:hAnsi="Times New Roman"/>
          <w:b/>
          <w:i/>
          <w:sz w:val="28"/>
          <w:szCs w:val="28"/>
        </w:rPr>
      </w:pPr>
    </w:p>
    <w:p w:rsidR="00CC111F" w:rsidRPr="00065A83" w:rsidRDefault="00CC111F" w:rsidP="00F62832">
      <w:pPr>
        <w:numPr>
          <w:ilvl w:val="1"/>
          <w:numId w:val="4"/>
        </w:numPr>
        <w:jc w:val="center"/>
        <w:rPr>
          <w:rFonts w:ascii="Times New Roman" w:hAnsi="Times New Roman"/>
          <w:b/>
          <w:sz w:val="28"/>
          <w:szCs w:val="28"/>
        </w:rPr>
      </w:pPr>
      <w:r w:rsidRPr="00065A83">
        <w:rPr>
          <w:rFonts w:ascii="Times New Roman" w:hAnsi="Times New Roman"/>
          <w:b/>
          <w:sz w:val="28"/>
          <w:szCs w:val="28"/>
        </w:rPr>
        <w:t>Состояние атмосферного воздуха по городу Рудный</w:t>
      </w:r>
    </w:p>
    <w:p w:rsidR="00D71755" w:rsidRPr="00065A83" w:rsidRDefault="00D71755" w:rsidP="00F62832">
      <w:pPr>
        <w:ind w:left="495"/>
        <w:rPr>
          <w:rFonts w:ascii="Times New Roman" w:hAnsi="Times New Roman"/>
          <w:b/>
          <w:sz w:val="28"/>
          <w:szCs w:val="28"/>
        </w:rPr>
      </w:pPr>
    </w:p>
    <w:p w:rsidR="001750B4" w:rsidRPr="00065A83" w:rsidRDefault="001750B4" w:rsidP="00F62832">
      <w:pPr>
        <w:pStyle w:val="Style100"/>
        <w:widowControl/>
        <w:spacing w:line="0" w:lineRule="atLeast"/>
        <w:ind w:firstLine="708"/>
        <w:rPr>
          <w:rStyle w:val="FontStyle201"/>
          <w:sz w:val="28"/>
          <w:szCs w:val="28"/>
        </w:rPr>
      </w:pPr>
      <w:r w:rsidRPr="00065A83">
        <w:rPr>
          <w:rStyle w:val="FontStyle204"/>
          <w:sz w:val="28"/>
          <w:szCs w:val="28"/>
        </w:rPr>
        <w:t xml:space="preserve">Наблюдения за состоянием атмосферного воздуха велись на </w:t>
      </w:r>
      <w:r w:rsidR="009E682A" w:rsidRPr="00065A83">
        <w:rPr>
          <w:rStyle w:val="FontStyle204"/>
          <w:sz w:val="28"/>
          <w:szCs w:val="28"/>
        </w:rPr>
        <w:t>2</w:t>
      </w:r>
      <w:r w:rsidRPr="00065A83">
        <w:rPr>
          <w:rStyle w:val="FontStyle204"/>
          <w:sz w:val="28"/>
          <w:szCs w:val="28"/>
        </w:rPr>
        <w:t xml:space="preserve"> стационарных постах</w:t>
      </w:r>
      <w:r w:rsidR="00464C11" w:rsidRPr="00065A83">
        <w:rPr>
          <w:rFonts w:ascii="Times New Roman" w:hAnsi="Times New Roman"/>
          <w:sz w:val="28"/>
          <w:szCs w:val="28"/>
        </w:rPr>
        <w:t xml:space="preserve"> (</w:t>
      </w:r>
      <w:r w:rsidR="00155B75" w:rsidRPr="00065A83">
        <w:rPr>
          <w:rFonts w:ascii="Times New Roman" w:hAnsi="Times New Roman"/>
          <w:sz w:val="28"/>
          <w:szCs w:val="28"/>
        </w:rPr>
        <w:t>рис.9.2.</w:t>
      </w:r>
      <w:r w:rsidRPr="00065A83">
        <w:rPr>
          <w:rFonts w:ascii="Times New Roman" w:hAnsi="Times New Roman"/>
          <w:sz w:val="28"/>
          <w:szCs w:val="28"/>
        </w:rPr>
        <w:t xml:space="preserve">, таблица </w:t>
      </w:r>
      <w:r w:rsidR="00263E9B" w:rsidRPr="00065A83">
        <w:rPr>
          <w:rFonts w:ascii="Times New Roman" w:hAnsi="Times New Roman"/>
          <w:sz w:val="28"/>
          <w:szCs w:val="28"/>
        </w:rPr>
        <w:t>7</w:t>
      </w:r>
      <w:r w:rsidR="00151556" w:rsidRPr="00065A83">
        <w:rPr>
          <w:rFonts w:ascii="Times New Roman" w:hAnsi="Times New Roman"/>
          <w:sz w:val="28"/>
          <w:szCs w:val="28"/>
        </w:rPr>
        <w:t>2</w:t>
      </w:r>
      <w:r w:rsidRPr="00065A83">
        <w:rPr>
          <w:rFonts w:ascii="Times New Roman" w:hAnsi="Times New Roman"/>
          <w:sz w:val="28"/>
          <w:szCs w:val="28"/>
        </w:rPr>
        <w:t>)</w:t>
      </w:r>
      <w:r w:rsidRPr="00065A83">
        <w:rPr>
          <w:rStyle w:val="FontStyle201"/>
          <w:sz w:val="28"/>
          <w:szCs w:val="28"/>
        </w:rPr>
        <w:t>.</w:t>
      </w:r>
    </w:p>
    <w:p w:rsidR="005725AF" w:rsidRPr="00065A83" w:rsidRDefault="005725AF" w:rsidP="00F62832">
      <w:pPr>
        <w:pStyle w:val="Style100"/>
        <w:widowControl/>
        <w:spacing w:line="0" w:lineRule="atLeast"/>
        <w:ind w:firstLine="708"/>
        <w:rPr>
          <w:rStyle w:val="FontStyle201"/>
          <w:sz w:val="28"/>
          <w:szCs w:val="28"/>
        </w:rPr>
      </w:pPr>
    </w:p>
    <w:p w:rsidR="001750B4" w:rsidRPr="00065A83" w:rsidRDefault="001750B4" w:rsidP="00F62832">
      <w:pPr>
        <w:jc w:val="right"/>
        <w:rPr>
          <w:rFonts w:ascii="Times New Roman" w:hAnsi="Times New Roman"/>
          <w:lang w:val="kk-KZ"/>
        </w:rPr>
      </w:pPr>
      <w:r w:rsidRPr="00065A83">
        <w:rPr>
          <w:rFonts w:ascii="Times New Roman" w:hAnsi="Times New Roman"/>
        </w:rPr>
        <w:t>Таблица</w:t>
      </w:r>
      <w:r w:rsidR="00263E9B" w:rsidRPr="00065A83">
        <w:rPr>
          <w:rFonts w:ascii="Times New Roman" w:hAnsi="Times New Roman"/>
          <w:lang w:val="kk-KZ"/>
        </w:rPr>
        <w:t xml:space="preserve"> 7</w:t>
      </w:r>
      <w:r w:rsidR="00151556" w:rsidRPr="00065A83">
        <w:rPr>
          <w:rFonts w:ascii="Times New Roman" w:hAnsi="Times New Roman"/>
          <w:lang w:val="kk-KZ"/>
        </w:rPr>
        <w:t>2</w:t>
      </w:r>
    </w:p>
    <w:p w:rsidR="001750B4" w:rsidRPr="00065A83" w:rsidRDefault="001750B4" w:rsidP="00F62832">
      <w:pPr>
        <w:pStyle w:val="Style100"/>
        <w:widowControl/>
        <w:spacing w:line="0" w:lineRule="atLeast"/>
        <w:ind w:firstLine="708"/>
        <w:rPr>
          <w:rStyle w:val="FontStyle201"/>
          <w:i w:val="0"/>
          <w:sz w:val="28"/>
          <w:szCs w:val="28"/>
        </w:rPr>
      </w:pPr>
      <w:r w:rsidRPr="00065A83">
        <w:rPr>
          <w:rStyle w:val="FontStyle201"/>
          <w:i w:val="0"/>
          <w:sz w:val="28"/>
          <w:szCs w:val="28"/>
        </w:rPr>
        <w:t>Место расположения постов наблюдений и определяемые примеси</w:t>
      </w:r>
    </w:p>
    <w:p w:rsidR="00256D96" w:rsidRPr="00065A83" w:rsidRDefault="00256D96" w:rsidP="00F62832">
      <w:pPr>
        <w:pStyle w:val="Style100"/>
        <w:widowControl/>
        <w:spacing w:line="0" w:lineRule="atLeast"/>
        <w:ind w:firstLine="708"/>
        <w:rPr>
          <w:rStyle w:val="FontStyle201"/>
          <w:b/>
          <w:i w:val="0"/>
          <w:sz w:val="16"/>
          <w:szCs w:val="16"/>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884"/>
        <w:gridCol w:w="1660"/>
        <w:gridCol w:w="3544"/>
      </w:tblGrid>
      <w:tr w:rsidR="002059AD" w:rsidRPr="00065A83" w:rsidTr="000D59A6">
        <w:tc>
          <w:tcPr>
            <w:tcW w:w="1101" w:type="dxa"/>
            <w:vAlign w:val="center"/>
          </w:tcPr>
          <w:p w:rsidR="002059AD" w:rsidRPr="00065A83" w:rsidRDefault="002059AD" w:rsidP="00F62832">
            <w:pPr>
              <w:jc w:val="center"/>
              <w:outlineLvl w:val="1"/>
              <w:rPr>
                <w:rFonts w:ascii="Times New Roman" w:hAnsi="Times New Roman"/>
                <w:b/>
              </w:rPr>
            </w:pPr>
            <w:r w:rsidRPr="00065A83">
              <w:rPr>
                <w:rFonts w:ascii="Times New Roman" w:hAnsi="Times New Roman"/>
                <w:b/>
              </w:rPr>
              <w:t>Номер</w:t>
            </w:r>
          </w:p>
          <w:p w:rsidR="002059AD" w:rsidRPr="00065A83" w:rsidRDefault="002059AD" w:rsidP="00F62832">
            <w:pPr>
              <w:jc w:val="center"/>
              <w:outlineLvl w:val="1"/>
              <w:rPr>
                <w:rFonts w:ascii="Times New Roman" w:hAnsi="Times New Roman"/>
                <w:b/>
              </w:rPr>
            </w:pPr>
            <w:r w:rsidRPr="00065A83">
              <w:rPr>
                <w:rFonts w:ascii="Times New Roman" w:hAnsi="Times New Roman"/>
                <w:b/>
              </w:rPr>
              <w:t>поста</w:t>
            </w:r>
          </w:p>
        </w:tc>
        <w:tc>
          <w:tcPr>
            <w:tcW w:w="1417" w:type="dxa"/>
            <w:vAlign w:val="center"/>
          </w:tcPr>
          <w:p w:rsidR="002059AD" w:rsidRPr="00065A83" w:rsidRDefault="002059AD" w:rsidP="00F62832">
            <w:pPr>
              <w:jc w:val="center"/>
              <w:outlineLvl w:val="1"/>
              <w:rPr>
                <w:rFonts w:ascii="Times New Roman" w:hAnsi="Times New Roman"/>
                <w:b/>
              </w:rPr>
            </w:pPr>
            <w:r w:rsidRPr="00065A83">
              <w:rPr>
                <w:rFonts w:ascii="Times New Roman" w:hAnsi="Times New Roman"/>
                <w:b/>
              </w:rPr>
              <w:t>Сроки отбора</w:t>
            </w:r>
          </w:p>
        </w:tc>
        <w:tc>
          <w:tcPr>
            <w:tcW w:w="1884" w:type="dxa"/>
            <w:vAlign w:val="center"/>
          </w:tcPr>
          <w:p w:rsidR="002059AD" w:rsidRPr="00065A83" w:rsidRDefault="002059AD" w:rsidP="00F62832">
            <w:pPr>
              <w:jc w:val="center"/>
              <w:outlineLvl w:val="1"/>
              <w:rPr>
                <w:rFonts w:ascii="Times New Roman" w:hAnsi="Times New Roman"/>
                <w:b/>
              </w:rPr>
            </w:pPr>
            <w:r w:rsidRPr="00065A83">
              <w:rPr>
                <w:rFonts w:ascii="Times New Roman" w:hAnsi="Times New Roman"/>
                <w:b/>
              </w:rPr>
              <w:t>Проведения наблюдений</w:t>
            </w:r>
          </w:p>
        </w:tc>
        <w:tc>
          <w:tcPr>
            <w:tcW w:w="1660" w:type="dxa"/>
            <w:vAlign w:val="center"/>
          </w:tcPr>
          <w:p w:rsidR="002059AD" w:rsidRPr="00065A83" w:rsidRDefault="002059AD" w:rsidP="00F62832">
            <w:pPr>
              <w:jc w:val="center"/>
              <w:outlineLvl w:val="1"/>
              <w:rPr>
                <w:rFonts w:ascii="Times New Roman" w:hAnsi="Times New Roman"/>
                <w:b/>
              </w:rPr>
            </w:pPr>
            <w:r w:rsidRPr="00065A83">
              <w:rPr>
                <w:rFonts w:ascii="Times New Roman" w:hAnsi="Times New Roman"/>
                <w:b/>
              </w:rPr>
              <w:t>Адрес поста</w:t>
            </w:r>
          </w:p>
        </w:tc>
        <w:tc>
          <w:tcPr>
            <w:tcW w:w="3544" w:type="dxa"/>
            <w:vAlign w:val="center"/>
          </w:tcPr>
          <w:p w:rsidR="002059AD" w:rsidRPr="00065A83" w:rsidRDefault="002059AD" w:rsidP="00F62832">
            <w:pPr>
              <w:jc w:val="center"/>
              <w:outlineLvl w:val="1"/>
              <w:rPr>
                <w:rFonts w:ascii="Times New Roman" w:hAnsi="Times New Roman"/>
                <w:b/>
              </w:rPr>
            </w:pPr>
            <w:r w:rsidRPr="00065A83">
              <w:rPr>
                <w:rFonts w:ascii="Times New Roman" w:hAnsi="Times New Roman"/>
                <w:b/>
              </w:rPr>
              <w:t>Определяемые примеси</w:t>
            </w:r>
          </w:p>
        </w:tc>
      </w:tr>
      <w:tr w:rsidR="002059AD" w:rsidRPr="00065A83" w:rsidTr="000D59A6">
        <w:trPr>
          <w:trHeight w:val="727"/>
        </w:trPr>
        <w:tc>
          <w:tcPr>
            <w:tcW w:w="1101" w:type="dxa"/>
            <w:vAlign w:val="center"/>
          </w:tcPr>
          <w:p w:rsidR="002059AD" w:rsidRPr="00065A83" w:rsidRDefault="002059AD" w:rsidP="00F62832">
            <w:pPr>
              <w:jc w:val="center"/>
              <w:outlineLvl w:val="1"/>
              <w:rPr>
                <w:rFonts w:ascii="Times New Roman" w:hAnsi="Times New Roman"/>
              </w:rPr>
            </w:pPr>
            <w:r w:rsidRPr="00065A83">
              <w:rPr>
                <w:rFonts w:ascii="Times New Roman" w:hAnsi="Times New Roman"/>
              </w:rPr>
              <w:t>5</w:t>
            </w:r>
          </w:p>
        </w:tc>
        <w:tc>
          <w:tcPr>
            <w:tcW w:w="1417" w:type="dxa"/>
            <w:vMerge w:val="restart"/>
            <w:vAlign w:val="center"/>
          </w:tcPr>
          <w:p w:rsidR="002059AD" w:rsidRPr="00065A83" w:rsidRDefault="002059AD" w:rsidP="00F62832">
            <w:pPr>
              <w:jc w:val="center"/>
              <w:outlineLvl w:val="1"/>
              <w:rPr>
                <w:rFonts w:ascii="Times New Roman" w:hAnsi="Times New Roman"/>
              </w:rPr>
            </w:pPr>
            <w:r w:rsidRPr="00065A83">
              <w:rPr>
                <w:rFonts w:ascii="Times New Roman" w:hAnsi="Times New Roman"/>
              </w:rPr>
              <w:t>каждые 20 минут</w:t>
            </w:r>
          </w:p>
        </w:tc>
        <w:tc>
          <w:tcPr>
            <w:tcW w:w="1884" w:type="dxa"/>
            <w:vMerge w:val="restart"/>
            <w:vAlign w:val="center"/>
          </w:tcPr>
          <w:p w:rsidR="002059AD" w:rsidRPr="00065A83" w:rsidRDefault="002059AD" w:rsidP="00F62832">
            <w:pPr>
              <w:jc w:val="center"/>
              <w:outlineLvl w:val="1"/>
              <w:rPr>
                <w:rFonts w:ascii="Times New Roman" w:hAnsi="Times New Roman"/>
              </w:rPr>
            </w:pPr>
            <w:r w:rsidRPr="00065A83">
              <w:rPr>
                <w:rFonts w:ascii="Times New Roman" w:hAnsi="Times New Roman"/>
              </w:rPr>
              <w:t xml:space="preserve"> в непрерывном режиме</w:t>
            </w:r>
          </w:p>
        </w:tc>
        <w:tc>
          <w:tcPr>
            <w:tcW w:w="1660" w:type="dxa"/>
            <w:vAlign w:val="center"/>
          </w:tcPr>
          <w:p w:rsidR="002059AD" w:rsidRPr="00065A83" w:rsidRDefault="002059AD" w:rsidP="00F62832">
            <w:pPr>
              <w:jc w:val="center"/>
              <w:rPr>
                <w:rFonts w:ascii="Times New Roman" w:hAnsi="Times New Roman"/>
                <w:i/>
              </w:rPr>
            </w:pPr>
            <w:r w:rsidRPr="00065A83">
              <w:rPr>
                <w:rStyle w:val="FontStyle201"/>
                <w:i w:val="0"/>
              </w:rPr>
              <w:t>ул. Молодой Гвардии</w:t>
            </w:r>
          </w:p>
        </w:tc>
        <w:tc>
          <w:tcPr>
            <w:tcW w:w="3544" w:type="dxa"/>
            <w:vAlign w:val="center"/>
          </w:tcPr>
          <w:p w:rsidR="002059AD" w:rsidRPr="00065A83" w:rsidRDefault="0067541E" w:rsidP="00F62832">
            <w:pPr>
              <w:outlineLvl w:val="1"/>
              <w:rPr>
                <w:rFonts w:ascii="Times New Roman" w:hAnsi="Times New Roman"/>
              </w:rPr>
            </w:pPr>
            <w:r w:rsidRPr="00065A83">
              <w:rPr>
                <w:rFonts w:ascii="Times New Roman" w:hAnsi="Times New Roman"/>
              </w:rPr>
              <w:t>в</w:t>
            </w:r>
            <w:r w:rsidR="002059AD" w:rsidRPr="00065A83">
              <w:rPr>
                <w:rFonts w:ascii="Times New Roman" w:hAnsi="Times New Roman"/>
              </w:rPr>
              <w:t>звешенные частицы РМ-10, диоксид серы, оксид углерода, диоксид и оксид азота</w:t>
            </w:r>
          </w:p>
        </w:tc>
      </w:tr>
      <w:tr w:rsidR="002059AD" w:rsidRPr="00065A83" w:rsidTr="000D59A6">
        <w:tc>
          <w:tcPr>
            <w:tcW w:w="1101" w:type="dxa"/>
            <w:vAlign w:val="center"/>
          </w:tcPr>
          <w:p w:rsidR="002059AD" w:rsidRPr="00065A83" w:rsidRDefault="002059AD" w:rsidP="00F62832">
            <w:pPr>
              <w:jc w:val="center"/>
              <w:outlineLvl w:val="1"/>
              <w:rPr>
                <w:rFonts w:ascii="Times New Roman" w:hAnsi="Times New Roman"/>
              </w:rPr>
            </w:pPr>
            <w:r w:rsidRPr="00065A83">
              <w:rPr>
                <w:rFonts w:ascii="Times New Roman" w:hAnsi="Times New Roman"/>
              </w:rPr>
              <w:t>6</w:t>
            </w:r>
          </w:p>
        </w:tc>
        <w:tc>
          <w:tcPr>
            <w:tcW w:w="1417" w:type="dxa"/>
            <w:vMerge/>
            <w:vAlign w:val="center"/>
          </w:tcPr>
          <w:p w:rsidR="002059AD" w:rsidRPr="00065A83" w:rsidRDefault="002059AD" w:rsidP="00F62832">
            <w:pPr>
              <w:jc w:val="center"/>
              <w:outlineLvl w:val="1"/>
              <w:rPr>
                <w:rFonts w:ascii="Times New Roman" w:hAnsi="Times New Roman"/>
              </w:rPr>
            </w:pPr>
          </w:p>
        </w:tc>
        <w:tc>
          <w:tcPr>
            <w:tcW w:w="1884" w:type="dxa"/>
            <w:vMerge/>
            <w:vAlign w:val="center"/>
          </w:tcPr>
          <w:p w:rsidR="002059AD" w:rsidRPr="00065A83" w:rsidRDefault="002059AD" w:rsidP="00F62832">
            <w:pPr>
              <w:jc w:val="center"/>
              <w:outlineLvl w:val="1"/>
              <w:rPr>
                <w:rFonts w:ascii="Times New Roman" w:hAnsi="Times New Roman"/>
              </w:rPr>
            </w:pPr>
          </w:p>
        </w:tc>
        <w:tc>
          <w:tcPr>
            <w:tcW w:w="1660" w:type="dxa"/>
            <w:vAlign w:val="center"/>
          </w:tcPr>
          <w:p w:rsidR="002059AD" w:rsidRPr="00065A83" w:rsidRDefault="002059AD" w:rsidP="00F62832">
            <w:pPr>
              <w:jc w:val="center"/>
              <w:outlineLvl w:val="1"/>
              <w:rPr>
                <w:rFonts w:ascii="Times New Roman" w:hAnsi="Times New Roman"/>
                <w:i/>
              </w:rPr>
            </w:pPr>
            <w:r w:rsidRPr="00065A83">
              <w:rPr>
                <w:rStyle w:val="FontStyle201"/>
                <w:i w:val="0"/>
              </w:rPr>
              <w:t>рядом с мечетью</w:t>
            </w:r>
          </w:p>
        </w:tc>
        <w:tc>
          <w:tcPr>
            <w:tcW w:w="3544" w:type="dxa"/>
            <w:vAlign w:val="center"/>
          </w:tcPr>
          <w:p w:rsidR="002059AD" w:rsidRPr="00065A83" w:rsidRDefault="0067541E" w:rsidP="00F62832">
            <w:pPr>
              <w:outlineLvl w:val="1"/>
              <w:rPr>
                <w:rFonts w:ascii="Times New Roman" w:hAnsi="Times New Roman"/>
              </w:rPr>
            </w:pPr>
            <w:r w:rsidRPr="00065A83">
              <w:rPr>
                <w:rFonts w:ascii="Times New Roman" w:hAnsi="Times New Roman"/>
              </w:rPr>
              <w:t>в</w:t>
            </w:r>
            <w:r w:rsidR="002059AD" w:rsidRPr="00065A83">
              <w:rPr>
                <w:rFonts w:ascii="Times New Roman" w:hAnsi="Times New Roman"/>
              </w:rPr>
              <w:t>звешенные частицы РМ-10, оксид углерода, диоксид и оксид азота, сумма углеводородов, метан</w:t>
            </w:r>
          </w:p>
        </w:tc>
      </w:tr>
    </w:tbl>
    <w:p w:rsidR="00CC111F" w:rsidRPr="00065A83" w:rsidRDefault="00CC111F" w:rsidP="00F62832">
      <w:pPr>
        <w:tabs>
          <w:tab w:val="left" w:pos="1202"/>
        </w:tabs>
        <w:rPr>
          <w:rFonts w:ascii="Times New Roman" w:hAnsi="Times New Roman"/>
        </w:rPr>
      </w:pPr>
    </w:p>
    <w:p w:rsidR="00CC111F" w:rsidRPr="00065A83" w:rsidRDefault="00154002" w:rsidP="00F62832">
      <w:pPr>
        <w:jc w:val="center"/>
        <w:rPr>
          <w:rFonts w:ascii="Times New Roman" w:hAnsi="Times New Roman"/>
          <w:sz w:val="28"/>
          <w:szCs w:val="28"/>
          <w:lang w:val="kk-KZ"/>
        </w:rPr>
      </w:pPr>
      <w:r w:rsidRPr="00065A83">
        <w:rPr>
          <w:rFonts w:ascii="Times New Roman" w:hAnsi="Times New Roman"/>
          <w:noProof/>
          <w:sz w:val="28"/>
          <w:szCs w:val="28"/>
          <w:lang w:eastAsia="ru-RU" w:bidi="ar-SA"/>
        </w:rPr>
        <w:lastRenderedPageBreak/>
        <w:drawing>
          <wp:inline distT="0" distB="0" distL="0" distR="0">
            <wp:extent cx="5172075" cy="2770329"/>
            <wp:effectExtent l="19050" t="0" r="9525" b="0"/>
            <wp:docPr id="35" name="Рисунок 35" descr="Руд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Рудный"/>
                    <pic:cNvPicPr>
                      <a:picLocks noChangeAspect="1" noChangeArrowheads="1"/>
                    </pic:cNvPicPr>
                  </pic:nvPicPr>
                  <pic:blipFill>
                    <a:blip r:embed="rId66" cstate="print"/>
                    <a:srcRect/>
                    <a:stretch>
                      <a:fillRect/>
                    </a:stretch>
                  </pic:blipFill>
                  <pic:spPr bwMode="auto">
                    <a:xfrm>
                      <a:off x="0" y="0"/>
                      <a:ext cx="5178637" cy="2773844"/>
                    </a:xfrm>
                    <a:prstGeom prst="rect">
                      <a:avLst/>
                    </a:prstGeom>
                    <a:noFill/>
                    <a:ln w="9525">
                      <a:noFill/>
                      <a:miter lim="800000"/>
                      <a:headEnd/>
                      <a:tailEnd/>
                    </a:ln>
                  </pic:spPr>
                </pic:pic>
              </a:graphicData>
            </a:graphic>
          </wp:inline>
        </w:drawing>
      </w:r>
    </w:p>
    <w:p w:rsidR="00761C68" w:rsidRPr="00065A83" w:rsidRDefault="00761C68" w:rsidP="00F62832">
      <w:pPr>
        <w:jc w:val="center"/>
        <w:rPr>
          <w:rFonts w:ascii="Times New Roman" w:hAnsi="Times New Roman"/>
          <w:sz w:val="28"/>
          <w:szCs w:val="28"/>
          <w:lang w:val="kk-KZ"/>
        </w:rPr>
      </w:pPr>
    </w:p>
    <w:p w:rsidR="008F679F" w:rsidRPr="00065A83" w:rsidRDefault="008F679F" w:rsidP="00F62832">
      <w:pPr>
        <w:ind w:right="-142"/>
        <w:jc w:val="center"/>
        <w:rPr>
          <w:rFonts w:ascii="Times New Roman" w:hAnsi="Times New Roman"/>
          <w:sz w:val="28"/>
          <w:szCs w:val="28"/>
        </w:rPr>
      </w:pPr>
      <w:r w:rsidRPr="00065A83">
        <w:rPr>
          <w:rFonts w:ascii="Times New Roman" w:hAnsi="Times New Roman"/>
          <w:sz w:val="28"/>
          <w:szCs w:val="28"/>
        </w:rPr>
        <w:tab/>
      </w:r>
      <w:r w:rsidR="00155B75" w:rsidRPr="00065A83">
        <w:rPr>
          <w:rFonts w:ascii="Times New Roman" w:hAnsi="Times New Roman"/>
          <w:sz w:val="28"/>
          <w:szCs w:val="28"/>
        </w:rPr>
        <w:t xml:space="preserve">Рис.9.2. Схема расположения </w:t>
      </w:r>
      <w:r w:rsidRPr="00065A83">
        <w:rPr>
          <w:rFonts w:ascii="Times New Roman" w:hAnsi="Times New Roman"/>
          <w:sz w:val="28"/>
          <w:szCs w:val="28"/>
        </w:rPr>
        <w:t>тационарной сети наблюдени</w:t>
      </w:r>
      <w:r w:rsidR="00155B75" w:rsidRPr="00065A83">
        <w:rPr>
          <w:rFonts w:ascii="Times New Roman" w:hAnsi="Times New Roman"/>
          <w:sz w:val="28"/>
          <w:szCs w:val="28"/>
        </w:rPr>
        <w:t xml:space="preserve">я </w:t>
      </w:r>
      <w:r w:rsidRPr="00065A83">
        <w:rPr>
          <w:rFonts w:ascii="Times New Roman" w:hAnsi="Times New Roman"/>
          <w:sz w:val="28"/>
          <w:szCs w:val="28"/>
        </w:rPr>
        <w:t>за загрязнением атмосферного воздуха</w:t>
      </w:r>
      <w:r w:rsidR="00155B75" w:rsidRPr="00065A83">
        <w:rPr>
          <w:rFonts w:ascii="Times New Roman" w:hAnsi="Times New Roman"/>
          <w:sz w:val="28"/>
          <w:szCs w:val="28"/>
        </w:rPr>
        <w:t xml:space="preserve"> города  Рудный</w:t>
      </w:r>
    </w:p>
    <w:p w:rsidR="00D438C4" w:rsidRPr="00065A83" w:rsidRDefault="00D438C4" w:rsidP="00F62832">
      <w:pPr>
        <w:tabs>
          <w:tab w:val="left" w:pos="4032"/>
        </w:tabs>
        <w:rPr>
          <w:rFonts w:ascii="Times New Roman" w:hAnsi="Times New Roman"/>
        </w:rPr>
      </w:pPr>
    </w:p>
    <w:p w:rsidR="001F011B" w:rsidRPr="00065A83" w:rsidRDefault="001F011B" w:rsidP="00F62832">
      <w:pPr>
        <w:jc w:val="right"/>
        <w:rPr>
          <w:rFonts w:ascii="Times New Roman" w:hAnsi="Times New Roman"/>
          <w:lang w:val="kk-KZ"/>
        </w:rPr>
      </w:pPr>
      <w:r w:rsidRPr="00065A83">
        <w:rPr>
          <w:rFonts w:ascii="Times New Roman" w:hAnsi="Times New Roman"/>
        </w:rPr>
        <w:t xml:space="preserve">Таблица </w:t>
      </w:r>
      <w:r w:rsidR="00263E9B" w:rsidRPr="00065A83">
        <w:rPr>
          <w:rFonts w:ascii="Times New Roman" w:hAnsi="Times New Roman"/>
        </w:rPr>
        <w:t>7</w:t>
      </w:r>
      <w:r w:rsidR="00151556" w:rsidRPr="00065A83">
        <w:rPr>
          <w:rFonts w:ascii="Times New Roman" w:hAnsi="Times New Roman"/>
        </w:rPr>
        <w:t>3</w:t>
      </w:r>
    </w:p>
    <w:p w:rsidR="001F011B" w:rsidRPr="00065A83" w:rsidRDefault="001F011B" w:rsidP="00F62832">
      <w:pPr>
        <w:pStyle w:val="Style100"/>
        <w:widowControl/>
        <w:spacing w:line="0" w:lineRule="atLeast"/>
        <w:ind w:firstLine="708"/>
        <w:rPr>
          <w:rStyle w:val="FontStyle201"/>
          <w:i w:val="0"/>
          <w:sz w:val="28"/>
          <w:szCs w:val="28"/>
        </w:rPr>
      </w:pPr>
      <w:r w:rsidRPr="00065A83">
        <w:rPr>
          <w:rStyle w:val="FontStyle201"/>
          <w:i w:val="0"/>
          <w:sz w:val="28"/>
          <w:szCs w:val="28"/>
        </w:rPr>
        <w:t xml:space="preserve">Характеристика загрязнения атмосферного воздуха города </w:t>
      </w:r>
      <w:r w:rsidR="009E682A" w:rsidRPr="00065A83">
        <w:rPr>
          <w:rStyle w:val="FontStyle201"/>
          <w:i w:val="0"/>
          <w:sz w:val="28"/>
          <w:szCs w:val="28"/>
        </w:rPr>
        <w:t>Рудный</w:t>
      </w:r>
    </w:p>
    <w:p w:rsidR="001F011B" w:rsidRPr="00065A83" w:rsidRDefault="001F011B" w:rsidP="00F62832">
      <w:pPr>
        <w:pStyle w:val="Style100"/>
        <w:widowControl/>
        <w:spacing w:line="0" w:lineRule="atLeast"/>
        <w:ind w:firstLine="708"/>
        <w:rPr>
          <w:rStyle w:val="FontStyle201"/>
          <w:b/>
          <w:i w:val="0"/>
          <w:sz w:val="28"/>
          <w:szCs w:val="28"/>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993"/>
        <w:gridCol w:w="1701"/>
        <w:gridCol w:w="992"/>
        <w:gridCol w:w="1701"/>
        <w:gridCol w:w="851"/>
        <w:gridCol w:w="992"/>
        <w:gridCol w:w="1134"/>
      </w:tblGrid>
      <w:tr w:rsidR="00C37B2D" w:rsidRPr="00065A83" w:rsidTr="000E3262">
        <w:trPr>
          <w:trHeight w:val="224"/>
          <w:jc w:val="center"/>
        </w:trPr>
        <w:tc>
          <w:tcPr>
            <w:tcW w:w="1985" w:type="dxa"/>
            <w:vMerge w:val="restart"/>
            <w:shd w:val="clear" w:color="auto" w:fill="auto"/>
            <w:noWrap/>
            <w:vAlign w:val="center"/>
          </w:tcPr>
          <w:p w:rsidR="00C37B2D" w:rsidRPr="00065A83" w:rsidRDefault="00C37B2D" w:rsidP="00F62832">
            <w:pPr>
              <w:jc w:val="center"/>
              <w:rPr>
                <w:rFonts w:ascii="Times New Roman" w:hAnsi="Times New Roman"/>
                <w:b/>
                <w:bCs/>
                <w:lang w:eastAsia="ru-RU" w:bidi="ar-SA"/>
              </w:rPr>
            </w:pPr>
            <w:r w:rsidRPr="00065A83">
              <w:rPr>
                <w:rFonts w:ascii="Times New Roman" w:hAnsi="Times New Roman"/>
                <w:b/>
                <w:bCs/>
                <w:lang w:eastAsia="ru-RU" w:bidi="ar-SA"/>
              </w:rPr>
              <w:t>Примесь</w:t>
            </w:r>
          </w:p>
        </w:tc>
        <w:tc>
          <w:tcPr>
            <w:tcW w:w="2694" w:type="dxa"/>
            <w:gridSpan w:val="2"/>
            <w:shd w:val="clear" w:color="auto" w:fill="auto"/>
            <w:vAlign w:val="center"/>
          </w:tcPr>
          <w:p w:rsidR="00C37B2D" w:rsidRPr="00065A83" w:rsidRDefault="00C37B2D" w:rsidP="00F62832">
            <w:pPr>
              <w:jc w:val="center"/>
              <w:rPr>
                <w:rFonts w:ascii="Times New Roman" w:hAnsi="Times New Roman"/>
                <w:b/>
                <w:bCs/>
                <w:lang w:eastAsia="ru-RU" w:bidi="ar-SA"/>
              </w:rPr>
            </w:pPr>
            <w:r w:rsidRPr="00065A83">
              <w:rPr>
                <w:rFonts w:ascii="Times New Roman" w:hAnsi="Times New Roman"/>
                <w:b/>
                <w:bCs/>
                <w:lang w:eastAsia="ru-RU" w:bidi="ar-SA"/>
              </w:rPr>
              <w:t>Средняя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с.с.</w:t>
            </w:r>
            <w:r w:rsidRPr="00065A83">
              <w:rPr>
                <w:rFonts w:ascii="Times New Roman" w:hAnsi="Times New Roman"/>
                <w:b/>
                <w:bCs/>
                <w:lang w:eastAsia="ru-RU" w:bidi="ar-SA"/>
              </w:rPr>
              <w:t>)</w:t>
            </w:r>
          </w:p>
        </w:tc>
        <w:tc>
          <w:tcPr>
            <w:tcW w:w="2693" w:type="dxa"/>
            <w:gridSpan w:val="2"/>
            <w:shd w:val="clear" w:color="auto" w:fill="auto"/>
            <w:vAlign w:val="center"/>
          </w:tcPr>
          <w:p w:rsidR="00C37B2D" w:rsidRPr="00065A83" w:rsidRDefault="00C37B2D" w:rsidP="00F62832">
            <w:pPr>
              <w:jc w:val="center"/>
              <w:rPr>
                <w:rFonts w:ascii="Times New Roman" w:hAnsi="Times New Roman"/>
                <w:b/>
                <w:bCs/>
                <w:lang w:eastAsia="ru-RU" w:bidi="ar-SA"/>
              </w:rPr>
            </w:pPr>
            <w:r w:rsidRPr="00065A83">
              <w:rPr>
                <w:rFonts w:ascii="Times New Roman" w:hAnsi="Times New Roman"/>
                <w:b/>
                <w:bCs/>
                <w:lang w:eastAsia="ru-RU" w:bidi="ar-SA"/>
              </w:rPr>
              <w:t>Максимально разовая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м.р.</w:t>
            </w:r>
            <w:r w:rsidRPr="00065A83">
              <w:rPr>
                <w:rFonts w:ascii="Times New Roman" w:hAnsi="Times New Roman"/>
                <w:b/>
                <w:bCs/>
                <w:lang w:eastAsia="ru-RU" w:bidi="ar-SA"/>
              </w:rPr>
              <w:t>)</w:t>
            </w:r>
          </w:p>
        </w:tc>
        <w:tc>
          <w:tcPr>
            <w:tcW w:w="2977" w:type="dxa"/>
            <w:gridSpan w:val="3"/>
          </w:tcPr>
          <w:p w:rsidR="00C37B2D" w:rsidRPr="00065A83" w:rsidRDefault="00C37B2D" w:rsidP="00F62832">
            <w:pPr>
              <w:jc w:val="center"/>
              <w:rPr>
                <w:rFonts w:ascii="Times New Roman" w:hAnsi="Times New Roman"/>
                <w:b/>
                <w:bCs/>
                <w:lang w:eastAsia="ru-RU" w:bidi="ar-SA"/>
              </w:rPr>
            </w:pPr>
            <w:r w:rsidRPr="00065A83">
              <w:rPr>
                <w:rFonts w:ascii="Times New Roman" w:hAnsi="Times New Roman"/>
                <w:b/>
              </w:rPr>
              <w:t>Число случаев превышения ПДК</w:t>
            </w:r>
          </w:p>
        </w:tc>
      </w:tr>
      <w:tr w:rsidR="000D59A6" w:rsidRPr="00065A83" w:rsidTr="000E3262">
        <w:trPr>
          <w:trHeight w:val="383"/>
          <w:jc w:val="center"/>
        </w:trPr>
        <w:tc>
          <w:tcPr>
            <w:tcW w:w="1985" w:type="dxa"/>
            <w:vMerge/>
            <w:shd w:val="clear" w:color="auto" w:fill="auto"/>
            <w:noWrap/>
            <w:vAlign w:val="center"/>
          </w:tcPr>
          <w:p w:rsidR="000D59A6" w:rsidRPr="00065A83" w:rsidRDefault="000D59A6" w:rsidP="00F62832">
            <w:pPr>
              <w:jc w:val="center"/>
              <w:rPr>
                <w:rFonts w:ascii="Times New Roman" w:hAnsi="Times New Roman"/>
                <w:b/>
                <w:bCs/>
                <w:lang w:eastAsia="ru-RU" w:bidi="ar-SA"/>
              </w:rPr>
            </w:pPr>
          </w:p>
        </w:tc>
        <w:tc>
          <w:tcPr>
            <w:tcW w:w="993" w:type="dxa"/>
            <w:shd w:val="clear" w:color="auto" w:fill="auto"/>
            <w:vAlign w:val="center"/>
          </w:tcPr>
          <w:p w:rsidR="000D59A6" w:rsidRPr="00065A83" w:rsidRDefault="000D59A6"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701" w:type="dxa"/>
            <w:shd w:val="clear" w:color="auto" w:fill="auto"/>
            <w:vAlign w:val="center"/>
          </w:tcPr>
          <w:p w:rsidR="000D59A6" w:rsidRPr="00065A83" w:rsidRDefault="000D59A6"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r w:rsidRPr="00065A83">
              <w:rPr>
                <w:rFonts w:ascii="Times New Roman" w:hAnsi="Times New Roman"/>
                <w:b/>
                <w:bCs/>
                <w:vertAlign w:val="subscript"/>
                <w:lang w:eastAsia="ru-RU" w:bidi="ar-SA"/>
              </w:rPr>
              <w:t>с.с.</w:t>
            </w:r>
          </w:p>
        </w:tc>
        <w:tc>
          <w:tcPr>
            <w:tcW w:w="992" w:type="dxa"/>
            <w:shd w:val="clear" w:color="auto" w:fill="auto"/>
            <w:vAlign w:val="center"/>
          </w:tcPr>
          <w:p w:rsidR="000D59A6" w:rsidRPr="00065A83" w:rsidRDefault="000D59A6"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701" w:type="dxa"/>
            <w:shd w:val="clear" w:color="auto" w:fill="auto"/>
            <w:vAlign w:val="center"/>
          </w:tcPr>
          <w:p w:rsidR="000D59A6" w:rsidRPr="00065A83" w:rsidRDefault="000D59A6"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w:t>
            </w:r>
          </w:p>
          <w:p w:rsidR="000D59A6" w:rsidRPr="00065A83" w:rsidRDefault="000D59A6" w:rsidP="00F62832">
            <w:pPr>
              <w:jc w:val="center"/>
              <w:rPr>
                <w:rFonts w:ascii="Times New Roman" w:hAnsi="Times New Roman"/>
                <w:b/>
                <w:bCs/>
                <w:lang w:eastAsia="ru-RU" w:bidi="ar-SA"/>
              </w:rPr>
            </w:pPr>
            <w:r w:rsidRPr="00065A83">
              <w:rPr>
                <w:rFonts w:ascii="Times New Roman" w:hAnsi="Times New Roman"/>
                <w:b/>
                <w:bCs/>
                <w:lang w:eastAsia="ru-RU" w:bidi="ar-SA"/>
              </w:rPr>
              <w:t xml:space="preserve"> ПДК</w:t>
            </w:r>
            <w:r w:rsidRPr="00065A83">
              <w:rPr>
                <w:rFonts w:ascii="Times New Roman" w:hAnsi="Times New Roman"/>
                <w:b/>
                <w:bCs/>
                <w:vertAlign w:val="subscript"/>
                <w:lang w:eastAsia="ru-RU" w:bidi="ar-SA"/>
              </w:rPr>
              <w:t xml:space="preserve"> м.р.</w:t>
            </w:r>
          </w:p>
        </w:tc>
        <w:tc>
          <w:tcPr>
            <w:tcW w:w="851" w:type="dxa"/>
            <w:vAlign w:val="center"/>
          </w:tcPr>
          <w:p w:rsidR="000D59A6" w:rsidRPr="00065A83" w:rsidRDefault="000D59A6" w:rsidP="00F62832">
            <w:pPr>
              <w:jc w:val="center"/>
              <w:rPr>
                <w:rFonts w:ascii="Times New Roman" w:hAnsi="Times New Roman"/>
                <w:b/>
                <w:bCs/>
                <w:spacing w:val="-20"/>
              </w:rPr>
            </w:pPr>
            <w:r w:rsidRPr="00065A83">
              <w:rPr>
                <w:rFonts w:ascii="Times New Roman" w:hAnsi="Times New Roman"/>
                <w:b/>
                <w:bCs/>
                <w:spacing w:val="-20"/>
              </w:rPr>
              <w:t>&gt;ПДК</w:t>
            </w:r>
          </w:p>
        </w:tc>
        <w:tc>
          <w:tcPr>
            <w:tcW w:w="992" w:type="dxa"/>
            <w:vAlign w:val="center"/>
          </w:tcPr>
          <w:p w:rsidR="000D59A6" w:rsidRPr="00065A83" w:rsidRDefault="000D59A6" w:rsidP="00F62832">
            <w:pPr>
              <w:jc w:val="center"/>
              <w:rPr>
                <w:rFonts w:ascii="Times New Roman" w:hAnsi="Times New Roman"/>
                <w:b/>
                <w:bCs/>
                <w:spacing w:val="-20"/>
              </w:rPr>
            </w:pPr>
            <w:r w:rsidRPr="00065A83">
              <w:rPr>
                <w:rFonts w:ascii="Times New Roman" w:hAnsi="Times New Roman"/>
                <w:b/>
                <w:bCs/>
                <w:spacing w:val="-20"/>
              </w:rPr>
              <w:t>&gt;5 ПДК</w:t>
            </w:r>
          </w:p>
        </w:tc>
        <w:tc>
          <w:tcPr>
            <w:tcW w:w="1134" w:type="dxa"/>
            <w:vAlign w:val="center"/>
          </w:tcPr>
          <w:p w:rsidR="000D59A6" w:rsidRPr="00065A83" w:rsidRDefault="000D59A6" w:rsidP="00F62832">
            <w:pPr>
              <w:jc w:val="center"/>
              <w:rPr>
                <w:rFonts w:ascii="Times New Roman" w:hAnsi="Times New Roman"/>
                <w:b/>
                <w:bCs/>
                <w:spacing w:val="-20"/>
              </w:rPr>
            </w:pPr>
            <w:r w:rsidRPr="00065A83">
              <w:rPr>
                <w:rFonts w:ascii="Times New Roman" w:hAnsi="Times New Roman"/>
                <w:b/>
                <w:bCs/>
                <w:spacing w:val="-20"/>
              </w:rPr>
              <w:t>&gt;10 ПДК</w:t>
            </w:r>
          </w:p>
        </w:tc>
      </w:tr>
      <w:tr w:rsidR="0078284D" w:rsidRPr="00065A83" w:rsidTr="000E3262">
        <w:trPr>
          <w:trHeight w:val="300"/>
          <w:jc w:val="center"/>
        </w:trPr>
        <w:tc>
          <w:tcPr>
            <w:tcW w:w="1985" w:type="dxa"/>
            <w:shd w:val="clear" w:color="auto" w:fill="auto"/>
            <w:noWrap/>
            <w:vAlign w:val="center"/>
          </w:tcPr>
          <w:p w:rsidR="0078284D" w:rsidRPr="00065A83" w:rsidRDefault="0078284D" w:rsidP="00F62832">
            <w:pPr>
              <w:rPr>
                <w:rFonts w:ascii="Times New Roman" w:hAnsi="Times New Roman"/>
              </w:rPr>
            </w:pPr>
            <w:r w:rsidRPr="00065A83">
              <w:rPr>
                <w:rFonts w:ascii="Times New Roman" w:hAnsi="Times New Roman"/>
              </w:rPr>
              <w:t>Взвешенные частицы РМ -10</w:t>
            </w:r>
          </w:p>
        </w:tc>
        <w:tc>
          <w:tcPr>
            <w:tcW w:w="993" w:type="dxa"/>
            <w:shd w:val="clear" w:color="000000" w:fill="FFFFFF"/>
            <w:vAlign w:val="center"/>
          </w:tcPr>
          <w:p w:rsidR="0078284D" w:rsidRPr="00065A83" w:rsidRDefault="0078284D">
            <w:pPr>
              <w:jc w:val="center"/>
              <w:rPr>
                <w:rFonts w:ascii="Times New Roman" w:hAnsi="Times New Roman"/>
              </w:rPr>
            </w:pPr>
            <w:r w:rsidRPr="00065A83">
              <w:rPr>
                <w:rFonts w:ascii="Times New Roman" w:hAnsi="Times New Roman"/>
              </w:rPr>
              <w:t>0,0255</w:t>
            </w:r>
          </w:p>
        </w:tc>
        <w:tc>
          <w:tcPr>
            <w:tcW w:w="1701" w:type="dxa"/>
            <w:shd w:val="clear" w:color="000000" w:fill="FFFFFF"/>
            <w:noWrap/>
            <w:vAlign w:val="center"/>
          </w:tcPr>
          <w:p w:rsidR="0078284D" w:rsidRPr="00065A83" w:rsidRDefault="0078284D">
            <w:pPr>
              <w:jc w:val="center"/>
              <w:rPr>
                <w:rFonts w:ascii="Times New Roman" w:hAnsi="Times New Roman"/>
              </w:rPr>
            </w:pPr>
            <w:r w:rsidRPr="00065A83">
              <w:rPr>
                <w:rFonts w:ascii="Times New Roman" w:hAnsi="Times New Roman"/>
              </w:rPr>
              <w:t> </w:t>
            </w:r>
          </w:p>
        </w:tc>
        <w:tc>
          <w:tcPr>
            <w:tcW w:w="992" w:type="dxa"/>
            <w:shd w:val="clear" w:color="000000" w:fill="FFFFFF"/>
            <w:noWrap/>
            <w:vAlign w:val="center"/>
          </w:tcPr>
          <w:p w:rsidR="0078284D" w:rsidRPr="00065A83" w:rsidRDefault="0078284D">
            <w:pPr>
              <w:jc w:val="center"/>
              <w:rPr>
                <w:rFonts w:ascii="Times New Roman" w:hAnsi="Times New Roman"/>
              </w:rPr>
            </w:pPr>
            <w:r w:rsidRPr="00065A83">
              <w:rPr>
                <w:rFonts w:ascii="Times New Roman" w:hAnsi="Times New Roman"/>
              </w:rPr>
              <w:t>1,0000</w:t>
            </w:r>
          </w:p>
        </w:tc>
        <w:tc>
          <w:tcPr>
            <w:tcW w:w="1701" w:type="dxa"/>
            <w:shd w:val="clear" w:color="000000" w:fill="FFFFFF"/>
            <w:noWrap/>
            <w:vAlign w:val="center"/>
          </w:tcPr>
          <w:p w:rsidR="0078284D" w:rsidRPr="00065A83" w:rsidRDefault="0078284D">
            <w:pPr>
              <w:jc w:val="center"/>
              <w:rPr>
                <w:rFonts w:ascii="Times New Roman" w:hAnsi="Times New Roman"/>
              </w:rPr>
            </w:pPr>
            <w:r w:rsidRPr="00065A83">
              <w:rPr>
                <w:rFonts w:ascii="Times New Roman" w:hAnsi="Times New Roman"/>
              </w:rPr>
              <w:t> </w:t>
            </w:r>
          </w:p>
        </w:tc>
        <w:tc>
          <w:tcPr>
            <w:tcW w:w="851" w:type="dxa"/>
            <w:shd w:val="clear" w:color="000000" w:fill="FFFFFF"/>
          </w:tcPr>
          <w:p w:rsidR="0078284D" w:rsidRPr="00065A83" w:rsidRDefault="0078284D" w:rsidP="00F62832">
            <w:pPr>
              <w:jc w:val="center"/>
              <w:rPr>
                <w:rFonts w:ascii="Times New Roman" w:hAnsi="Times New Roman"/>
              </w:rPr>
            </w:pPr>
          </w:p>
        </w:tc>
        <w:tc>
          <w:tcPr>
            <w:tcW w:w="992" w:type="dxa"/>
            <w:shd w:val="clear" w:color="000000" w:fill="FFFFFF"/>
          </w:tcPr>
          <w:p w:rsidR="0078284D" w:rsidRPr="00065A83" w:rsidRDefault="0078284D" w:rsidP="00F62832">
            <w:pPr>
              <w:jc w:val="center"/>
              <w:rPr>
                <w:rFonts w:ascii="Times New Roman" w:hAnsi="Times New Roman"/>
              </w:rPr>
            </w:pPr>
          </w:p>
        </w:tc>
        <w:tc>
          <w:tcPr>
            <w:tcW w:w="1134" w:type="dxa"/>
            <w:shd w:val="clear" w:color="000000" w:fill="FFFFFF"/>
          </w:tcPr>
          <w:p w:rsidR="0078284D" w:rsidRPr="00065A83" w:rsidRDefault="0078284D" w:rsidP="00F62832">
            <w:pPr>
              <w:jc w:val="center"/>
              <w:rPr>
                <w:rFonts w:ascii="Times New Roman" w:hAnsi="Times New Roman"/>
              </w:rPr>
            </w:pPr>
          </w:p>
        </w:tc>
      </w:tr>
      <w:tr w:rsidR="0078284D" w:rsidRPr="00065A83" w:rsidTr="000E3262">
        <w:trPr>
          <w:trHeight w:val="83"/>
          <w:jc w:val="center"/>
        </w:trPr>
        <w:tc>
          <w:tcPr>
            <w:tcW w:w="1985" w:type="dxa"/>
            <w:shd w:val="clear" w:color="auto" w:fill="auto"/>
            <w:noWrap/>
            <w:vAlign w:val="center"/>
          </w:tcPr>
          <w:p w:rsidR="0078284D" w:rsidRPr="00065A83" w:rsidRDefault="0078284D" w:rsidP="00F62832">
            <w:pPr>
              <w:rPr>
                <w:rFonts w:ascii="Times New Roman" w:hAnsi="Times New Roman"/>
              </w:rPr>
            </w:pPr>
            <w:r w:rsidRPr="00065A83">
              <w:rPr>
                <w:rFonts w:ascii="Times New Roman" w:hAnsi="Times New Roman"/>
              </w:rPr>
              <w:t>Диоксид серы</w:t>
            </w:r>
          </w:p>
        </w:tc>
        <w:tc>
          <w:tcPr>
            <w:tcW w:w="993" w:type="dxa"/>
            <w:shd w:val="clear" w:color="000000" w:fill="FFFFFF"/>
            <w:vAlign w:val="center"/>
          </w:tcPr>
          <w:p w:rsidR="0078284D" w:rsidRPr="00065A83" w:rsidRDefault="0078284D">
            <w:pPr>
              <w:jc w:val="center"/>
              <w:rPr>
                <w:rFonts w:ascii="Times New Roman" w:hAnsi="Times New Roman"/>
              </w:rPr>
            </w:pPr>
            <w:r w:rsidRPr="00065A83">
              <w:rPr>
                <w:rFonts w:ascii="Times New Roman" w:hAnsi="Times New Roman"/>
              </w:rPr>
              <w:t>0,0662</w:t>
            </w:r>
          </w:p>
        </w:tc>
        <w:tc>
          <w:tcPr>
            <w:tcW w:w="1701" w:type="dxa"/>
            <w:shd w:val="clear" w:color="000000" w:fill="FFFFFF"/>
            <w:noWrap/>
            <w:vAlign w:val="center"/>
          </w:tcPr>
          <w:p w:rsidR="0078284D" w:rsidRPr="00065A83" w:rsidRDefault="0078284D">
            <w:pPr>
              <w:jc w:val="center"/>
              <w:rPr>
                <w:rFonts w:ascii="Times New Roman" w:hAnsi="Times New Roman"/>
              </w:rPr>
            </w:pPr>
            <w:r w:rsidRPr="00065A83">
              <w:rPr>
                <w:rFonts w:ascii="Times New Roman" w:hAnsi="Times New Roman"/>
              </w:rPr>
              <w:t>1,3230</w:t>
            </w:r>
          </w:p>
        </w:tc>
        <w:tc>
          <w:tcPr>
            <w:tcW w:w="992" w:type="dxa"/>
            <w:shd w:val="clear" w:color="000000" w:fill="FFFFFF"/>
            <w:noWrap/>
            <w:vAlign w:val="center"/>
          </w:tcPr>
          <w:p w:rsidR="0078284D" w:rsidRPr="00065A83" w:rsidRDefault="0078284D">
            <w:pPr>
              <w:jc w:val="center"/>
              <w:rPr>
                <w:rFonts w:ascii="Times New Roman" w:hAnsi="Times New Roman"/>
              </w:rPr>
            </w:pPr>
            <w:r w:rsidRPr="00065A83">
              <w:rPr>
                <w:rFonts w:ascii="Times New Roman" w:hAnsi="Times New Roman"/>
              </w:rPr>
              <w:t>2,0990</w:t>
            </w:r>
          </w:p>
        </w:tc>
        <w:tc>
          <w:tcPr>
            <w:tcW w:w="1701" w:type="dxa"/>
            <w:shd w:val="clear" w:color="000000" w:fill="FFFFFF"/>
            <w:noWrap/>
            <w:vAlign w:val="center"/>
          </w:tcPr>
          <w:p w:rsidR="0078284D" w:rsidRPr="00065A83" w:rsidRDefault="0078284D">
            <w:pPr>
              <w:jc w:val="center"/>
              <w:rPr>
                <w:rFonts w:ascii="Times New Roman" w:hAnsi="Times New Roman"/>
              </w:rPr>
            </w:pPr>
            <w:r w:rsidRPr="00065A83">
              <w:rPr>
                <w:rFonts w:ascii="Times New Roman" w:hAnsi="Times New Roman"/>
              </w:rPr>
              <w:t>4,1980</w:t>
            </w:r>
          </w:p>
        </w:tc>
        <w:tc>
          <w:tcPr>
            <w:tcW w:w="851" w:type="dxa"/>
            <w:shd w:val="clear" w:color="000000" w:fill="FFFFFF"/>
            <w:vAlign w:val="bottom"/>
          </w:tcPr>
          <w:p w:rsidR="0078284D" w:rsidRPr="00065A83" w:rsidRDefault="0078284D" w:rsidP="00F62832">
            <w:pPr>
              <w:jc w:val="center"/>
              <w:rPr>
                <w:rFonts w:ascii="Times New Roman" w:hAnsi="Times New Roman"/>
              </w:rPr>
            </w:pPr>
            <w:r w:rsidRPr="00065A83">
              <w:rPr>
                <w:rFonts w:ascii="Times New Roman" w:hAnsi="Times New Roman"/>
              </w:rPr>
              <w:t>33</w:t>
            </w:r>
          </w:p>
        </w:tc>
        <w:tc>
          <w:tcPr>
            <w:tcW w:w="992" w:type="dxa"/>
            <w:shd w:val="clear" w:color="000000" w:fill="FFFFFF"/>
          </w:tcPr>
          <w:p w:rsidR="0078284D" w:rsidRPr="00065A83" w:rsidRDefault="0078284D" w:rsidP="00F62832">
            <w:pPr>
              <w:jc w:val="center"/>
              <w:rPr>
                <w:rFonts w:ascii="Times New Roman" w:hAnsi="Times New Roman"/>
              </w:rPr>
            </w:pPr>
          </w:p>
        </w:tc>
        <w:tc>
          <w:tcPr>
            <w:tcW w:w="1134" w:type="dxa"/>
            <w:shd w:val="clear" w:color="000000" w:fill="FFFFFF"/>
          </w:tcPr>
          <w:p w:rsidR="0078284D" w:rsidRPr="00065A83" w:rsidRDefault="0078284D" w:rsidP="00F62832">
            <w:pPr>
              <w:jc w:val="center"/>
              <w:rPr>
                <w:rFonts w:ascii="Times New Roman" w:hAnsi="Times New Roman"/>
              </w:rPr>
            </w:pPr>
          </w:p>
        </w:tc>
      </w:tr>
      <w:tr w:rsidR="0078284D" w:rsidRPr="00065A83" w:rsidTr="000E3262">
        <w:trPr>
          <w:trHeight w:val="64"/>
          <w:jc w:val="center"/>
        </w:trPr>
        <w:tc>
          <w:tcPr>
            <w:tcW w:w="1985" w:type="dxa"/>
            <w:shd w:val="clear" w:color="auto" w:fill="auto"/>
            <w:noWrap/>
            <w:vAlign w:val="center"/>
          </w:tcPr>
          <w:p w:rsidR="0078284D" w:rsidRPr="00065A83" w:rsidRDefault="0078284D" w:rsidP="00F62832">
            <w:pPr>
              <w:rPr>
                <w:rFonts w:ascii="Times New Roman" w:hAnsi="Times New Roman"/>
              </w:rPr>
            </w:pPr>
            <w:r w:rsidRPr="00065A83">
              <w:rPr>
                <w:rFonts w:ascii="Times New Roman" w:hAnsi="Times New Roman"/>
              </w:rPr>
              <w:t>Оксид углерода</w:t>
            </w:r>
          </w:p>
        </w:tc>
        <w:tc>
          <w:tcPr>
            <w:tcW w:w="993" w:type="dxa"/>
            <w:shd w:val="clear" w:color="000000" w:fill="FFFFFF"/>
            <w:vAlign w:val="center"/>
          </w:tcPr>
          <w:p w:rsidR="0078284D" w:rsidRPr="00065A83" w:rsidRDefault="0078284D">
            <w:pPr>
              <w:jc w:val="center"/>
              <w:rPr>
                <w:rFonts w:ascii="Times New Roman" w:hAnsi="Times New Roman"/>
              </w:rPr>
            </w:pPr>
            <w:r w:rsidRPr="00065A83">
              <w:rPr>
                <w:rFonts w:ascii="Times New Roman" w:hAnsi="Times New Roman"/>
              </w:rPr>
              <w:t>0,0002</w:t>
            </w:r>
          </w:p>
        </w:tc>
        <w:tc>
          <w:tcPr>
            <w:tcW w:w="1701" w:type="dxa"/>
            <w:shd w:val="clear" w:color="000000" w:fill="FFFFFF"/>
            <w:noWrap/>
            <w:vAlign w:val="center"/>
          </w:tcPr>
          <w:p w:rsidR="0078284D" w:rsidRPr="00065A83" w:rsidRDefault="0078284D">
            <w:pPr>
              <w:jc w:val="center"/>
              <w:rPr>
                <w:rFonts w:ascii="Times New Roman" w:hAnsi="Times New Roman"/>
              </w:rPr>
            </w:pPr>
            <w:r w:rsidRPr="00065A83">
              <w:rPr>
                <w:rFonts w:ascii="Times New Roman" w:hAnsi="Times New Roman"/>
              </w:rPr>
              <w:t>0,0001</w:t>
            </w:r>
          </w:p>
        </w:tc>
        <w:tc>
          <w:tcPr>
            <w:tcW w:w="992" w:type="dxa"/>
            <w:shd w:val="clear" w:color="000000" w:fill="FFFFFF"/>
            <w:noWrap/>
            <w:vAlign w:val="center"/>
          </w:tcPr>
          <w:p w:rsidR="0078284D" w:rsidRPr="00065A83" w:rsidRDefault="0078284D">
            <w:pPr>
              <w:jc w:val="center"/>
              <w:rPr>
                <w:rFonts w:ascii="Times New Roman" w:hAnsi="Times New Roman"/>
              </w:rPr>
            </w:pPr>
            <w:r w:rsidRPr="00065A83">
              <w:rPr>
                <w:rFonts w:ascii="Times New Roman" w:hAnsi="Times New Roman"/>
              </w:rPr>
              <w:t>0,1973</w:t>
            </w:r>
          </w:p>
        </w:tc>
        <w:tc>
          <w:tcPr>
            <w:tcW w:w="1701" w:type="dxa"/>
            <w:shd w:val="clear" w:color="000000" w:fill="FFFFFF"/>
            <w:noWrap/>
            <w:vAlign w:val="center"/>
          </w:tcPr>
          <w:p w:rsidR="0078284D" w:rsidRPr="00065A83" w:rsidRDefault="0078284D">
            <w:pPr>
              <w:jc w:val="center"/>
              <w:rPr>
                <w:rFonts w:ascii="Times New Roman" w:hAnsi="Times New Roman"/>
              </w:rPr>
            </w:pPr>
            <w:r w:rsidRPr="00065A83">
              <w:rPr>
                <w:rFonts w:ascii="Times New Roman" w:hAnsi="Times New Roman"/>
              </w:rPr>
              <w:t>0,0395</w:t>
            </w:r>
          </w:p>
        </w:tc>
        <w:tc>
          <w:tcPr>
            <w:tcW w:w="851" w:type="dxa"/>
            <w:shd w:val="clear" w:color="000000" w:fill="FFFFFF"/>
            <w:vAlign w:val="bottom"/>
          </w:tcPr>
          <w:p w:rsidR="0078284D" w:rsidRPr="00065A83" w:rsidRDefault="0078284D" w:rsidP="00F62832">
            <w:pPr>
              <w:jc w:val="center"/>
              <w:rPr>
                <w:rFonts w:ascii="Times New Roman" w:hAnsi="Times New Roman"/>
              </w:rPr>
            </w:pPr>
          </w:p>
        </w:tc>
        <w:tc>
          <w:tcPr>
            <w:tcW w:w="992" w:type="dxa"/>
            <w:shd w:val="clear" w:color="000000" w:fill="FFFFFF"/>
          </w:tcPr>
          <w:p w:rsidR="0078284D" w:rsidRPr="00065A83" w:rsidRDefault="0078284D" w:rsidP="00F62832">
            <w:pPr>
              <w:jc w:val="center"/>
              <w:rPr>
                <w:rFonts w:ascii="Times New Roman" w:hAnsi="Times New Roman"/>
              </w:rPr>
            </w:pPr>
          </w:p>
        </w:tc>
        <w:tc>
          <w:tcPr>
            <w:tcW w:w="1134" w:type="dxa"/>
            <w:shd w:val="clear" w:color="000000" w:fill="FFFFFF"/>
          </w:tcPr>
          <w:p w:rsidR="0078284D" w:rsidRPr="00065A83" w:rsidRDefault="0078284D" w:rsidP="00F62832">
            <w:pPr>
              <w:jc w:val="center"/>
              <w:rPr>
                <w:rFonts w:ascii="Times New Roman" w:hAnsi="Times New Roman"/>
              </w:rPr>
            </w:pPr>
          </w:p>
        </w:tc>
      </w:tr>
      <w:tr w:rsidR="0078284D" w:rsidRPr="00065A83" w:rsidTr="000E3262">
        <w:trPr>
          <w:trHeight w:val="223"/>
          <w:jc w:val="center"/>
        </w:trPr>
        <w:tc>
          <w:tcPr>
            <w:tcW w:w="1985" w:type="dxa"/>
            <w:shd w:val="clear" w:color="auto" w:fill="auto"/>
            <w:noWrap/>
            <w:vAlign w:val="center"/>
          </w:tcPr>
          <w:p w:rsidR="0078284D" w:rsidRPr="00065A83" w:rsidRDefault="0078284D" w:rsidP="00F62832">
            <w:pPr>
              <w:rPr>
                <w:rFonts w:ascii="Times New Roman" w:hAnsi="Times New Roman"/>
              </w:rPr>
            </w:pPr>
            <w:r w:rsidRPr="00065A83">
              <w:rPr>
                <w:rFonts w:ascii="Times New Roman" w:hAnsi="Times New Roman"/>
              </w:rPr>
              <w:t>Диоксид азота</w:t>
            </w:r>
          </w:p>
        </w:tc>
        <w:tc>
          <w:tcPr>
            <w:tcW w:w="993" w:type="dxa"/>
            <w:shd w:val="clear" w:color="000000" w:fill="FFFFFF"/>
            <w:vAlign w:val="center"/>
          </w:tcPr>
          <w:p w:rsidR="0078284D" w:rsidRPr="00065A83" w:rsidRDefault="0078284D">
            <w:pPr>
              <w:jc w:val="center"/>
              <w:rPr>
                <w:rFonts w:ascii="Times New Roman" w:hAnsi="Times New Roman"/>
              </w:rPr>
            </w:pPr>
            <w:r w:rsidRPr="00065A83">
              <w:rPr>
                <w:rFonts w:ascii="Times New Roman" w:hAnsi="Times New Roman"/>
              </w:rPr>
              <w:t>0,0165</w:t>
            </w:r>
          </w:p>
        </w:tc>
        <w:tc>
          <w:tcPr>
            <w:tcW w:w="1701" w:type="dxa"/>
            <w:shd w:val="clear" w:color="000000" w:fill="FFFFFF"/>
            <w:noWrap/>
            <w:vAlign w:val="center"/>
          </w:tcPr>
          <w:p w:rsidR="0078284D" w:rsidRPr="00065A83" w:rsidRDefault="0078284D">
            <w:pPr>
              <w:jc w:val="center"/>
              <w:rPr>
                <w:rFonts w:ascii="Times New Roman" w:hAnsi="Times New Roman"/>
              </w:rPr>
            </w:pPr>
            <w:r w:rsidRPr="00065A83">
              <w:rPr>
                <w:rFonts w:ascii="Times New Roman" w:hAnsi="Times New Roman"/>
              </w:rPr>
              <w:t>0,4113</w:t>
            </w:r>
          </w:p>
        </w:tc>
        <w:tc>
          <w:tcPr>
            <w:tcW w:w="992" w:type="dxa"/>
            <w:shd w:val="clear" w:color="000000" w:fill="FFFFFF"/>
            <w:noWrap/>
            <w:vAlign w:val="center"/>
          </w:tcPr>
          <w:p w:rsidR="0078284D" w:rsidRPr="00065A83" w:rsidRDefault="0078284D">
            <w:pPr>
              <w:jc w:val="center"/>
              <w:rPr>
                <w:rFonts w:ascii="Times New Roman" w:hAnsi="Times New Roman"/>
              </w:rPr>
            </w:pPr>
            <w:r w:rsidRPr="00065A83">
              <w:rPr>
                <w:rFonts w:ascii="Times New Roman" w:hAnsi="Times New Roman"/>
              </w:rPr>
              <w:t>0,1342</w:t>
            </w:r>
          </w:p>
        </w:tc>
        <w:tc>
          <w:tcPr>
            <w:tcW w:w="1701" w:type="dxa"/>
            <w:shd w:val="clear" w:color="000000" w:fill="FFFFFF"/>
            <w:noWrap/>
            <w:vAlign w:val="center"/>
          </w:tcPr>
          <w:p w:rsidR="0078284D" w:rsidRPr="00065A83" w:rsidRDefault="0078284D">
            <w:pPr>
              <w:jc w:val="center"/>
              <w:rPr>
                <w:rFonts w:ascii="Times New Roman" w:hAnsi="Times New Roman"/>
              </w:rPr>
            </w:pPr>
            <w:r w:rsidRPr="00065A83">
              <w:rPr>
                <w:rFonts w:ascii="Times New Roman" w:hAnsi="Times New Roman"/>
              </w:rPr>
              <w:t>1,5788</w:t>
            </w:r>
          </w:p>
        </w:tc>
        <w:tc>
          <w:tcPr>
            <w:tcW w:w="851" w:type="dxa"/>
            <w:shd w:val="clear" w:color="000000" w:fill="FFFFFF"/>
            <w:vAlign w:val="bottom"/>
          </w:tcPr>
          <w:p w:rsidR="0078284D" w:rsidRPr="00065A83" w:rsidRDefault="0078284D" w:rsidP="00F62832">
            <w:pPr>
              <w:jc w:val="center"/>
              <w:rPr>
                <w:rFonts w:ascii="Times New Roman" w:hAnsi="Times New Roman"/>
              </w:rPr>
            </w:pPr>
            <w:r w:rsidRPr="00065A83">
              <w:rPr>
                <w:rFonts w:ascii="Times New Roman" w:hAnsi="Times New Roman"/>
              </w:rPr>
              <w:t>43</w:t>
            </w:r>
          </w:p>
        </w:tc>
        <w:tc>
          <w:tcPr>
            <w:tcW w:w="992" w:type="dxa"/>
            <w:shd w:val="clear" w:color="000000" w:fill="FFFFFF"/>
          </w:tcPr>
          <w:p w:rsidR="0078284D" w:rsidRPr="00065A83" w:rsidRDefault="0078284D" w:rsidP="00F62832">
            <w:pPr>
              <w:jc w:val="center"/>
              <w:rPr>
                <w:rFonts w:ascii="Times New Roman" w:hAnsi="Times New Roman"/>
              </w:rPr>
            </w:pPr>
          </w:p>
        </w:tc>
        <w:tc>
          <w:tcPr>
            <w:tcW w:w="1134" w:type="dxa"/>
            <w:shd w:val="clear" w:color="000000" w:fill="FFFFFF"/>
          </w:tcPr>
          <w:p w:rsidR="0078284D" w:rsidRPr="00065A83" w:rsidRDefault="0078284D" w:rsidP="00F62832">
            <w:pPr>
              <w:jc w:val="center"/>
              <w:rPr>
                <w:rFonts w:ascii="Times New Roman" w:hAnsi="Times New Roman"/>
              </w:rPr>
            </w:pPr>
          </w:p>
        </w:tc>
      </w:tr>
      <w:tr w:rsidR="0078284D" w:rsidRPr="00065A83" w:rsidTr="000E3262">
        <w:trPr>
          <w:trHeight w:val="64"/>
          <w:jc w:val="center"/>
        </w:trPr>
        <w:tc>
          <w:tcPr>
            <w:tcW w:w="1985" w:type="dxa"/>
            <w:shd w:val="clear" w:color="auto" w:fill="auto"/>
            <w:noWrap/>
            <w:vAlign w:val="center"/>
          </w:tcPr>
          <w:p w:rsidR="0078284D" w:rsidRPr="00065A83" w:rsidRDefault="0078284D" w:rsidP="00F62832">
            <w:pPr>
              <w:rPr>
                <w:rFonts w:ascii="Times New Roman" w:hAnsi="Times New Roman"/>
              </w:rPr>
            </w:pPr>
            <w:r w:rsidRPr="00065A83">
              <w:rPr>
                <w:rFonts w:ascii="Times New Roman" w:hAnsi="Times New Roman"/>
              </w:rPr>
              <w:t>Оксид азота</w:t>
            </w:r>
          </w:p>
        </w:tc>
        <w:tc>
          <w:tcPr>
            <w:tcW w:w="993" w:type="dxa"/>
            <w:shd w:val="clear" w:color="000000" w:fill="FFFFFF"/>
            <w:vAlign w:val="center"/>
          </w:tcPr>
          <w:p w:rsidR="0078284D" w:rsidRPr="00065A83" w:rsidRDefault="0078284D">
            <w:pPr>
              <w:jc w:val="center"/>
              <w:rPr>
                <w:rFonts w:ascii="Times New Roman" w:hAnsi="Times New Roman"/>
              </w:rPr>
            </w:pPr>
            <w:r w:rsidRPr="00065A83">
              <w:rPr>
                <w:rFonts w:ascii="Times New Roman" w:hAnsi="Times New Roman"/>
              </w:rPr>
              <w:t>0,0030</w:t>
            </w:r>
          </w:p>
        </w:tc>
        <w:tc>
          <w:tcPr>
            <w:tcW w:w="1701" w:type="dxa"/>
            <w:shd w:val="clear" w:color="000000" w:fill="FFFFFF"/>
            <w:noWrap/>
            <w:vAlign w:val="center"/>
          </w:tcPr>
          <w:p w:rsidR="0078284D" w:rsidRPr="00065A83" w:rsidRDefault="0078284D">
            <w:pPr>
              <w:jc w:val="center"/>
              <w:rPr>
                <w:rFonts w:ascii="Times New Roman" w:hAnsi="Times New Roman"/>
              </w:rPr>
            </w:pPr>
            <w:r w:rsidRPr="00065A83">
              <w:rPr>
                <w:rFonts w:ascii="Times New Roman" w:hAnsi="Times New Roman"/>
              </w:rPr>
              <w:t>0,0492</w:t>
            </w:r>
          </w:p>
        </w:tc>
        <w:tc>
          <w:tcPr>
            <w:tcW w:w="992" w:type="dxa"/>
            <w:shd w:val="clear" w:color="000000" w:fill="FFFFFF"/>
            <w:noWrap/>
            <w:vAlign w:val="center"/>
          </w:tcPr>
          <w:p w:rsidR="0078284D" w:rsidRPr="00065A83" w:rsidRDefault="0078284D">
            <w:pPr>
              <w:jc w:val="center"/>
              <w:rPr>
                <w:rFonts w:ascii="Times New Roman" w:hAnsi="Times New Roman"/>
              </w:rPr>
            </w:pPr>
            <w:r w:rsidRPr="00065A83">
              <w:rPr>
                <w:rFonts w:ascii="Times New Roman" w:hAnsi="Times New Roman"/>
              </w:rPr>
              <w:t>0,1730</w:t>
            </w:r>
          </w:p>
        </w:tc>
        <w:tc>
          <w:tcPr>
            <w:tcW w:w="1701" w:type="dxa"/>
            <w:shd w:val="clear" w:color="000000" w:fill="FFFFFF"/>
            <w:noWrap/>
            <w:vAlign w:val="center"/>
          </w:tcPr>
          <w:p w:rsidR="0078284D" w:rsidRPr="00065A83" w:rsidRDefault="0078284D">
            <w:pPr>
              <w:jc w:val="center"/>
              <w:rPr>
                <w:rFonts w:ascii="Times New Roman" w:hAnsi="Times New Roman"/>
              </w:rPr>
            </w:pPr>
            <w:r w:rsidRPr="00065A83">
              <w:rPr>
                <w:rFonts w:ascii="Times New Roman" w:hAnsi="Times New Roman"/>
              </w:rPr>
              <w:t>0,4325</w:t>
            </w:r>
          </w:p>
        </w:tc>
        <w:tc>
          <w:tcPr>
            <w:tcW w:w="851" w:type="dxa"/>
            <w:shd w:val="clear" w:color="000000" w:fill="FFFFFF"/>
          </w:tcPr>
          <w:p w:rsidR="0078284D" w:rsidRPr="00065A83" w:rsidRDefault="0078284D" w:rsidP="00F62832">
            <w:pPr>
              <w:jc w:val="center"/>
              <w:rPr>
                <w:rFonts w:ascii="Times New Roman" w:hAnsi="Times New Roman"/>
              </w:rPr>
            </w:pPr>
          </w:p>
        </w:tc>
        <w:tc>
          <w:tcPr>
            <w:tcW w:w="992" w:type="dxa"/>
            <w:shd w:val="clear" w:color="000000" w:fill="FFFFFF"/>
          </w:tcPr>
          <w:p w:rsidR="0078284D" w:rsidRPr="00065A83" w:rsidRDefault="0078284D" w:rsidP="00F62832">
            <w:pPr>
              <w:jc w:val="center"/>
              <w:rPr>
                <w:rFonts w:ascii="Times New Roman" w:hAnsi="Times New Roman"/>
              </w:rPr>
            </w:pPr>
          </w:p>
        </w:tc>
        <w:tc>
          <w:tcPr>
            <w:tcW w:w="1134" w:type="dxa"/>
            <w:shd w:val="clear" w:color="000000" w:fill="FFFFFF"/>
          </w:tcPr>
          <w:p w:rsidR="0078284D" w:rsidRPr="00065A83" w:rsidRDefault="0078284D" w:rsidP="00F62832">
            <w:pPr>
              <w:jc w:val="center"/>
              <w:rPr>
                <w:rFonts w:ascii="Times New Roman" w:hAnsi="Times New Roman"/>
              </w:rPr>
            </w:pPr>
          </w:p>
        </w:tc>
      </w:tr>
      <w:tr w:rsidR="0078284D" w:rsidRPr="00065A83" w:rsidTr="000E3262">
        <w:trPr>
          <w:trHeight w:val="64"/>
          <w:jc w:val="center"/>
        </w:trPr>
        <w:tc>
          <w:tcPr>
            <w:tcW w:w="1985" w:type="dxa"/>
            <w:shd w:val="clear" w:color="auto" w:fill="auto"/>
            <w:noWrap/>
            <w:vAlign w:val="center"/>
          </w:tcPr>
          <w:p w:rsidR="0078284D" w:rsidRPr="00065A83" w:rsidRDefault="0078284D" w:rsidP="00F62832">
            <w:pPr>
              <w:rPr>
                <w:rFonts w:ascii="Times New Roman" w:hAnsi="Times New Roman"/>
              </w:rPr>
            </w:pPr>
            <w:r w:rsidRPr="00065A83">
              <w:rPr>
                <w:rFonts w:ascii="Times New Roman" w:hAnsi="Times New Roman"/>
              </w:rPr>
              <w:t>Сумма УВ</w:t>
            </w:r>
          </w:p>
        </w:tc>
        <w:tc>
          <w:tcPr>
            <w:tcW w:w="993" w:type="dxa"/>
            <w:shd w:val="clear" w:color="000000" w:fill="FFFFFF"/>
            <w:vAlign w:val="center"/>
          </w:tcPr>
          <w:p w:rsidR="0078284D" w:rsidRPr="00065A83" w:rsidRDefault="0078284D">
            <w:pPr>
              <w:jc w:val="center"/>
              <w:rPr>
                <w:rFonts w:ascii="Times New Roman" w:hAnsi="Times New Roman"/>
              </w:rPr>
            </w:pPr>
            <w:r w:rsidRPr="00065A83">
              <w:rPr>
                <w:rFonts w:ascii="Times New Roman" w:hAnsi="Times New Roman"/>
              </w:rPr>
              <w:t>0,0000</w:t>
            </w:r>
          </w:p>
        </w:tc>
        <w:tc>
          <w:tcPr>
            <w:tcW w:w="1701" w:type="dxa"/>
            <w:shd w:val="clear" w:color="000000" w:fill="FFFFFF"/>
            <w:noWrap/>
            <w:vAlign w:val="center"/>
          </w:tcPr>
          <w:p w:rsidR="0078284D" w:rsidRPr="00065A83" w:rsidRDefault="0078284D">
            <w:pPr>
              <w:jc w:val="center"/>
              <w:rPr>
                <w:rFonts w:ascii="Times New Roman" w:hAnsi="Times New Roman"/>
              </w:rPr>
            </w:pPr>
            <w:r w:rsidRPr="00065A83">
              <w:rPr>
                <w:rFonts w:ascii="Times New Roman" w:hAnsi="Times New Roman"/>
              </w:rPr>
              <w:t> </w:t>
            </w:r>
          </w:p>
        </w:tc>
        <w:tc>
          <w:tcPr>
            <w:tcW w:w="992" w:type="dxa"/>
            <w:shd w:val="clear" w:color="000000" w:fill="FFFFFF"/>
            <w:noWrap/>
            <w:vAlign w:val="center"/>
          </w:tcPr>
          <w:p w:rsidR="0078284D" w:rsidRPr="00065A83" w:rsidRDefault="0078284D">
            <w:pPr>
              <w:jc w:val="center"/>
              <w:rPr>
                <w:rFonts w:ascii="Times New Roman" w:hAnsi="Times New Roman"/>
              </w:rPr>
            </w:pPr>
            <w:r w:rsidRPr="00065A83">
              <w:rPr>
                <w:rFonts w:ascii="Times New Roman" w:hAnsi="Times New Roman"/>
              </w:rPr>
              <w:t>0,0000</w:t>
            </w:r>
          </w:p>
        </w:tc>
        <w:tc>
          <w:tcPr>
            <w:tcW w:w="1701" w:type="dxa"/>
            <w:shd w:val="clear" w:color="000000" w:fill="FFFFFF"/>
            <w:noWrap/>
            <w:vAlign w:val="center"/>
          </w:tcPr>
          <w:p w:rsidR="0078284D" w:rsidRPr="00065A83" w:rsidRDefault="0078284D">
            <w:pPr>
              <w:jc w:val="center"/>
              <w:rPr>
                <w:rFonts w:ascii="Times New Roman" w:hAnsi="Times New Roman"/>
              </w:rPr>
            </w:pPr>
            <w:r w:rsidRPr="00065A83">
              <w:rPr>
                <w:rFonts w:ascii="Times New Roman" w:hAnsi="Times New Roman"/>
              </w:rPr>
              <w:t> </w:t>
            </w:r>
          </w:p>
        </w:tc>
        <w:tc>
          <w:tcPr>
            <w:tcW w:w="851" w:type="dxa"/>
            <w:shd w:val="clear" w:color="000000" w:fill="FFFFFF"/>
          </w:tcPr>
          <w:p w:rsidR="0078284D" w:rsidRPr="00065A83" w:rsidRDefault="0078284D" w:rsidP="00F62832">
            <w:pPr>
              <w:jc w:val="center"/>
              <w:rPr>
                <w:rFonts w:ascii="Times New Roman" w:hAnsi="Times New Roman"/>
              </w:rPr>
            </w:pPr>
          </w:p>
        </w:tc>
        <w:tc>
          <w:tcPr>
            <w:tcW w:w="992" w:type="dxa"/>
            <w:shd w:val="clear" w:color="000000" w:fill="FFFFFF"/>
          </w:tcPr>
          <w:p w:rsidR="0078284D" w:rsidRPr="00065A83" w:rsidRDefault="0078284D" w:rsidP="00F62832">
            <w:pPr>
              <w:jc w:val="center"/>
              <w:rPr>
                <w:rFonts w:ascii="Times New Roman" w:hAnsi="Times New Roman"/>
              </w:rPr>
            </w:pPr>
          </w:p>
        </w:tc>
        <w:tc>
          <w:tcPr>
            <w:tcW w:w="1134" w:type="dxa"/>
            <w:shd w:val="clear" w:color="000000" w:fill="FFFFFF"/>
          </w:tcPr>
          <w:p w:rsidR="0078284D" w:rsidRPr="00065A83" w:rsidRDefault="0078284D" w:rsidP="00F62832">
            <w:pPr>
              <w:jc w:val="center"/>
              <w:rPr>
                <w:rFonts w:ascii="Times New Roman" w:hAnsi="Times New Roman"/>
              </w:rPr>
            </w:pPr>
          </w:p>
        </w:tc>
      </w:tr>
      <w:tr w:rsidR="0078284D" w:rsidRPr="00065A83" w:rsidTr="000E3262">
        <w:trPr>
          <w:trHeight w:val="64"/>
          <w:jc w:val="center"/>
        </w:trPr>
        <w:tc>
          <w:tcPr>
            <w:tcW w:w="1985" w:type="dxa"/>
            <w:shd w:val="clear" w:color="auto" w:fill="auto"/>
            <w:noWrap/>
            <w:vAlign w:val="center"/>
          </w:tcPr>
          <w:p w:rsidR="0078284D" w:rsidRPr="00065A83" w:rsidRDefault="0078284D" w:rsidP="00F62832">
            <w:pPr>
              <w:rPr>
                <w:rFonts w:ascii="Times New Roman" w:hAnsi="Times New Roman"/>
              </w:rPr>
            </w:pPr>
            <w:r w:rsidRPr="00065A83">
              <w:rPr>
                <w:rFonts w:ascii="Times New Roman" w:hAnsi="Times New Roman"/>
              </w:rPr>
              <w:t xml:space="preserve">Метан </w:t>
            </w:r>
          </w:p>
        </w:tc>
        <w:tc>
          <w:tcPr>
            <w:tcW w:w="993" w:type="dxa"/>
            <w:shd w:val="clear" w:color="000000" w:fill="FFFFFF"/>
            <w:vAlign w:val="center"/>
          </w:tcPr>
          <w:p w:rsidR="0078284D" w:rsidRPr="00065A83" w:rsidRDefault="0078284D">
            <w:pPr>
              <w:jc w:val="center"/>
              <w:rPr>
                <w:rFonts w:ascii="Times New Roman" w:hAnsi="Times New Roman"/>
              </w:rPr>
            </w:pPr>
            <w:r w:rsidRPr="00065A83">
              <w:rPr>
                <w:rFonts w:ascii="Times New Roman" w:hAnsi="Times New Roman"/>
              </w:rPr>
              <w:t>0,0000</w:t>
            </w:r>
          </w:p>
        </w:tc>
        <w:tc>
          <w:tcPr>
            <w:tcW w:w="1701" w:type="dxa"/>
            <w:shd w:val="clear" w:color="000000" w:fill="FFFFFF"/>
            <w:noWrap/>
            <w:vAlign w:val="center"/>
          </w:tcPr>
          <w:p w:rsidR="0078284D" w:rsidRPr="00065A83" w:rsidRDefault="0078284D">
            <w:pPr>
              <w:jc w:val="center"/>
              <w:rPr>
                <w:rFonts w:ascii="Times New Roman" w:hAnsi="Times New Roman"/>
              </w:rPr>
            </w:pPr>
            <w:r w:rsidRPr="00065A83">
              <w:rPr>
                <w:rFonts w:ascii="Times New Roman" w:hAnsi="Times New Roman"/>
              </w:rPr>
              <w:t> </w:t>
            </w:r>
          </w:p>
        </w:tc>
        <w:tc>
          <w:tcPr>
            <w:tcW w:w="992" w:type="dxa"/>
            <w:shd w:val="clear" w:color="000000" w:fill="FFFFFF"/>
            <w:noWrap/>
            <w:vAlign w:val="center"/>
          </w:tcPr>
          <w:p w:rsidR="0078284D" w:rsidRPr="00065A83" w:rsidRDefault="0078284D">
            <w:pPr>
              <w:jc w:val="center"/>
              <w:rPr>
                <w:rFonts w:ascii="Times New Roman" w:hAnsi="Times New Roman"/>
              </w:rPr>
            </w:pPr>
            <w:r w:rsidRPr="00065A83">
              <w:rPr>
                <w:rFonts w:ascii="Times New Roman" w:hAnsi="Times New Roman"/>
              </w:rPr>
              <w:t>0,0000</w:t>
            </w:r>
          </w:p>
        </w:tc>
        <w:tc>
          <w:tcPr>
            <w:tcW w:w="1701" w:type="dxa"/>
            <w:shd w:val="clear" w:color="000000" w:fill="FFFFFF"/>
            <w:noWrap/>
            <w:vAlign w:val="center"/>
          </w:tcPr>
          <w:p w:rsidR="0078284D" w:rsidRPr="00065A83" w:rsidRDefault="0078284D">
            <w:pPr>
              <w:jc w:val="center"/>
              <w:rPr>
                <w:rFonts w:ascii="Times New Roman" w:hAnsi="Times New Roman"/>
              </w:rPr>
            </w:pPr>
            <w:r w:rsidRPr="00065A83">
              <w:rPr>
                <w:rFonts w:ascii="Times New Roman" w:hAnsi="Times New Roman"/>
              </w:rPr>
              <w:t> </w:t>
            </w:r>
          </w:p>
        </w:tc>
        <w:tc>
          <w:tcPr>
            <w:tcW w:w="851" w:type="dxa"/>
            <w:shd w:val="clear" w:color="000000" w:fill="FFFFFF"/>
          </w:tcPr>
          <w:p w:rsidR="0078284D" w:rsidRPr="00065A83" w:rsidRDefault="0078284D" w:rsidP="00F62832">
            <w:pPr>
              <w:jc w:val="center"/>
              <w:rPr>
                <w:rFonts w:ascii="Times New Roman" w:hAnsi="Times New Roman"/>
              </w:rPr>
            </w:pPr>
          </w:p>
        </w:tc>
        <w:tc>
          <w:tcPr>
            <w:tcW w:w="992" w:type="dxa"/>
            <w:shd w:val="clear" w:color="000000" w:fill="FFFFFF"/>
          </w:tcPr>
          <w:p w:rsidR="0078284D" w:rsidRPr="00065A83" w:rsidRDefault="0078284D" w:rsidP="00F62832">
            <w:pPr>
              <w:jc w:val="center"/>
              <w:rPr>
                <w:rFonts w:ascii="Times New Roman" w:hAnsi="Times New Roman"/>
              </w:rPr>
            </w:pPr>
          </w:p>
        </w:tc>
        <w:tc>
          <w:tcPr>
            <w:tcW w:w="1134" w:type="dxa"/>
            <w:shd w:val="clear" w:color="000000" w:fill="FFFFFF"/>
          </w:tcPr>
          <w:p w:rsidR="0078284D" w:rsidRPr="00065A83" w:rsidRDefault="0078284D" w:rsidP="00F62832">
            <w:pPr>
              <w:jc w:val="center"/>
              <w:rPr>
                <w:rFonts w:ascii="Times New Roman" w:hAnsi="Times New Roman"/>
              </w:rPr>
            </w:pPr>
          </w:p>
        </w:tc>
      </w:tr>
    </w:tbl>
    <w:p w:rsidR="001F011B" w:rsidRPr="00065A83" w:rsidRDefault="001F011B" w:rsidP="00F62832">
      <w:pPr>
        <w:jc w:val="both"/>
        <w:rPr>
          <w:rFonts w:ascii="Times New Roman" w:hAnsi="Times New Roman"/>
          <w:b/>
          <w:noProof/>
          <w:sz w:val="26"/>
          <w:szCs w:val="26"/>
          <w:lang w:eastAsia="ru-RU" w:bidi="ar-SA"/>
        </w:rPr>
      </w:pPr>
    </w:p>
    <w:p w:rsidR="009F58D7" w:rsidRPr="00065A83" w:rsidRDefault="009F58D7" w:rsidP="00F62832">
      <w:pPr>
        <w:ind w:firstLine="709"/>
        <w:jc w:val="both"/>
        <w:rPr>
          <w:rFonts w:ascii="Times New Roman" w:hAnsi="Times New Roman"/>
          <w:sz w:val="28"/>
          <w:szCs w:val="28"/>
        </w:rPr>
      </w:pPr>
      <w:r w:rsidRPr="00065A83">
        <w:rPr>
          <w:rFonts w:ascii="Times New Roman" w:hAnsi="Times New Roman"/>
          <w:b/>
          <w:i/>
          <w:sz w:val="28"/>
          <w:szCs w:val="28"/>
        </w:rPr>
        <w:t>Общая оценка загрязнения атмосферы.</w:t>
      </w:r>
      <w:r w:rsidR="006362E3" w:rsidRPr="00065A83">
        <w:rPr>
          <w:rFonts w:ascii="Times New Roman" w:hAnsi="Times New Roman"/>
          <w:sz w:val="28"/>
          <w:szCs w:val="28"/>
        </w:rPr>
        <w:t>П</w:t>
      </w:r>
      <w:r w:rsidRPr="00065A83">
        <w:rPr>
          <w:rFonts w:ascii="Times New Roman" w:hAnsi="Times New Roman"/>
          <w:sz w:val="28"/>
          <w:szCs w:val="28"/>
        </w:rPr>
        <w:t>о данным стационарной сети наблюдений (рис.9.2.), уровень загрязнения атмосферного воздуха оценива</w:t>
      </w:r>
      <w:r w:rsidR="0067541E" w:rsidRPr="00065A83">
        <w:rPr>
          <w:rFonts w:ascii="Times New Roman" w:hAnsi="Times New Roman"/>
          <w:sz w:val="28"/>
          <w:szCs w:val="28"/>
        </w:rPr>
        <w:t>ется</w:t>
      </w:r>
      <w:r w:rsidR="00187C0D" w:rsidRPr="00065A83">
        <w:rPr>
          <w:rFonts w:ascii="Times New Roman" w:hAnsi="Times New Roman"/>
          <w:sz w:val="28"/>
          <w:szCs w:val="28"/>
        </w:rPr>
        <w:t xml:space="preserve"> </w:t>
      </w:r>
      <w:r w:rsidR="001B790E" w:rsidRPr="00065A83">
        <w:rPr>
          <w:rFonts w:ascii="Times New Roman" w:hAnsi="Times New Roman"/>
          <w:b/>
          <w:i/>
          <w:sz w:val="28"/>
          <w:szCs w:val="28"/>
        </w:rPr>
        <w:t>повышенным</w:t>
      </w:r>
      <w:r w:rsidR="00D22DE9" w:rsidRPr="00065A83">
        <w:rPr>
          <w:rFonts w:ascii="Times New Roman" w:hAnsi="Times New Roman"/>
          <w:sz w:val="28"/>
          <w:szCs w:val="28"/>
        </w:rPr>
        <w:t>,</w:t>
      </w:r>
      <w:r w:rsidR="00187C0D" w:rsidRPr="00065A83">
        <w:rPr>
          <w:rFonts w:ascii="Times New Roman" w:hAnsi="Times New Roman"/>
          <w:sz w:val="28"/>
          <w:szCs w:val="28"/>
        </w:rPr>
        <w:t xml:space="preserve"> </w:t>
      </w:r>
      <w:r w:rsidR="00D22DE9" w:rsidRPr="00065A83">
        <w:rPr>
          <w:rFonts w:ascii="Times New Roman" w:hAnsi="Times New Roman"/>
          <w:sz w:val="28"/>
          <w:szCs w:val="28"/>
        </w:rPr>
        <w:t>о</w:t>
      </w:r>
      <w:r w:rsidRPr="00065A83">
        <w:rPr>
          <w:rFonts w:ascii="Times New Roman" w:hAnsi="Times New Roman"/>
          <w:sz w:val="28"/>
          <w:szCs w:val="28"/>
        </w:rPr>
        <w:t>н определялся значени</w:t>
      </w:r>
      <w:r w:rsidR="00223B0F" w:rsidRPr="00065A83">
        <w:rPr>
          <w:rFonts w:ascii="Times New Roman" w:hAnsi="Times New Roman"/>
          <w:sz w:val="28"/>
          <w:szCs w:val="28"/>
        </w:rPr>
        <w:t xml:space="preserve">ями СИ равным </w:t>
      </w:r>
      <w:r w:rsidR="000E3262" w:rsidRPr="00065A83">
        <w:rPr>
          <w:rFonts w:ascii="Times New Roman" w:hAnsi="Times New Roman"/>
          <w:sz w:val="28"/>
          <w:szCs w:val="28"/>
        </w:rPr>
        <w:t>4,</w:t>
      </w:r>
      <w:r w:rsidR="0078284D" w:rsidRPr="00065A83">
        <w:rPr>
          <w:rFonts w:ascii="Times New Roman" w:hAnsi="Times New Roman"/>
          <w:sz w:val="28"/>
          <w:szCs w:val="28"/>
        </w:rPr>
        <w:t>2</w:t>
      </w:r>
      <w:r w:rsidR="001B790E" w:rsidRPr="00065A83">
        <w:rPr>
          <w:rFonts w:ascii="Times New Roman" w:hAnsi="Times New Roman"/>
          <w:sz w:val="28"/>
          <w:szCs w:val="28"/>
        </w:rPr>
        <w:t xml:space="preserve"> и</w:t>
      </w:r>
      <w:r w:rsidR="00187C0D" w:rsidRPr="00065A83">
        <w:rPr>
          <w:rFonts w:ascii="Times New Roman" w:hAnsi="Times New Roman"/>
          <w:sz w:val="28"/>
          <w:szCs w:val="28"/>
        </w:rPr>
        <w:t xml:space="preserve"> </w:t>
      </w:r>
      <w:r w:rsidR="00504574" w:rsidRPr="00065A83">
        <w:rPr>
          <w:rFonts w:ascii="Times New Roman" w:hAnsi="Times New Roman"/>
          <w:sz w:val="28"/>
          <w:szCs w:val="28"/>
        </w:rPr>
        <w:t>НП</w:t>
      </w:r>
      <w:r w:rsidR="001B790E" w:rsidRPr="00065A83">
        <w:rPr>
          <w:rFonts w:ascii="Times New Roman" w:hAnsi="Times New Roman"/>
          <w:sz w:val="28"/>
          <w:szCs w:val="28"/>
        </w:rPr>
        <w:t>=</w:t>
      </w:r>
      <w:r w:rsidR="0078284D" w:rsidRPr="00065A83">
        <w:rPr>
          <w:rFonts w:ascii="Times New Roman" w:hAnsi="Times New Roman"/>
          <w:sz w:val="28"/>
          <w:szCs w:val="28"/>
        </w:rPr>
        <w:t xml:space="preserve"> 1</w:t>
      </w:r>
      <w:r w:rsidR="000E3262" w:rsidRPr="00065A83">
        <w:rPr>
          <w:rFonts w:ascii="Times New Roman" w:hAnsi="Times New Roman"/>
          <w:sz w:val="28"/>
          <w:szCs w:val="28"/>
        </w:rPr>
        <w:t>,7</w:t>
      </w:r>
      <w:r w:rsidR="007953B7" w:rsidRPr="00065A83">
        <w:rPr>
          <w:rFonts w:ascii="Times New Roman" w:hAnsi="Times New Roman"/>
          <w:sz w:val="28"/>
          <w:szCs w:val="28"/>
        </w:rPr>
        <w:t>%</w:t>
      </w:r>
      <w:r w:rsidR="00187C0D" w:rsidRPr="00065A83">
        <w:rPr>
          <w:rFonts w:ascii="Times New Roman" w:hAnsi="Times New Roman"/>
          <w:sz w:val="28"/>
          <w:szCs w:val="28"/>
        </w:rPr>
        <w:t xml:space="preserve"> </w:t>
      </w:r>
      <w:r w:rsidR="005666F5" w:rsidRPr="00065A83">
        <w:rPr>
          <w:rFonts w:ascii="Times New Roman" w:hAnsi="Times New Roman"/>
          <w:sz w:val="28"/>
          <w:szCs w:val="28"/>
        </w:rPr>
        <w:t xml:space="preserve">(табл.1 и табл.1.1). </w:t>
      </w:r>
      <w:r w:rsidRPr="00065A83">
        <w:rPr>
          <w:rFonts w:ascii="Times New Roman" w:hAnsi="Times New Roman"/>
          <w:sz w:val="28"/>
          <w:szCs w:val="28"/>
        </w:rPr>
        <w:t>Воздух</w:t>
      </w:r>
      <w:r w:rsidR="00187C0D" w:rsidRPr="00065A83">
        <w:rPr>
          <w:rFonts w:ascii="Times New Roman" w:hAnsi="Times New Roman"/>
          <w:sz w:val="28"/>
          <w:szCs w:val="28"/>
        </w:rPr>
        <w:t xml:space="preserve"> </w:t>
      </w:r>
      <w:r w:rsidRPr="00065A83">
        <w:rPr>
          <w:rFonts w:ascii="Times New Roman" w:hAnsi="Times New Roman"/>
          <w:sz w:val="28"/>
          <w:szCs w:val="28"/>
        </w:rPr>
        <w:t>города более всего загрязнен</w:t>
      </w:r>
      <w:r w:rsidR="00187C0D" w:rsidRPr="00065A83">
        <w:rPr>
          <w:rFonts w:ascii="Times New Roman" w:hAnsi="Times New Roman"/>
          <w:sz w:val="28"/>
          <w:szCs w:val="28"/>
        </w:rPr>
        <w:t xml:space="preserve"> </w:t>
      </w:r>
      <w:r w:rsidRPr="00065A83">
        <w:rPr>
          <w:rFonts w:ascii="Times New Roman" w:hAnsi="Times New Roman"/>
          <w:b/>
          <w:sz w:val="28"/>
          <w:szCs w:val="28"/>
        </w:rPr>
        <w:t xml:space="preserve">диоксидом </w:t>
      </w:r>
      <w:r w:rsidR="000E3262" w:rsidRPr="00065A83">
        <w:rPr>
          <w:rFonts w:ascii="Times New Roman" w:hAnsi="Times New Roman"/>
          <w:b/>
          <w:sz w:val="28"/>
          <w:szCs w:val="28"/>
        </w:rPr>
        <w:t xml:space="preserve">серы и диоксидом </w:t>
      </w:r>
      <w:r w:rsidRPr="00065A83">
        <w:rPr>
          <w:rFonts w:ascii="Times New Roman" w:hAnsi="Times New Roman"/>
          <w:b/>
          <w:sz w:val="28"/>
          <w:szCs w:val="28"/>
        </w:rPr>
        <w:t>азота</w:t>
      </w:r>
      <w:r w:rsidRPr="00065A83">
        <w:rPr>
          <w:rFonts w:ascii="Times New Roman" w:hAnsi="Times New Roman"/>
          <w:sz w:val="28"/>
          <w:szCs w:val="28"/>
        </w:rPr>
        <w:t>.</w:t>
      </w:r>
    </w:p>
    <w:p w:rsidR="004307DA" w:rsidRPr="00065A83" w:rsidRDefault="004307DA" w:rsidP="00F62832">
      <w:pPr>
        <w:ind w:firstLine="567"/>
        <w:jc w:val="both"/>
        <w:rPr>
          <w:rFonts w:ascii="Times New Roman" w:hAnsi="Times New Roman"/>
          <w:sz w:val="28"/>
          <w:szCs w:val="28"/>
        </w:rPr>
      </w:pPr>
      <w:r w:rsidRPr="00065A83">
        <w:rPr>
          <w:rFonts w:ascii="Times New Roman" w:hAnsi="Times New Roman"/>
          <w:sz w:val="28"/>
          <w:szCs w:val="28"/>
        </w:rPr>
        <w:t>В целом по городу среднемесячн</w:t>
      </w:r>
      <w:r w:rsidR="00BF7104" w:rsidRPr="00065A83">
        <w:rPr>
          <w:rFonts w:ascii="Times New Roman" w:hAnsi="Times New Roman"/>
          <w:sz w:val="28"/>
          <w:szCs w:val="28"/>
        </w:rPr>
        <w:t>ы</w:t>
      </w:r>
      <w:r w:rsidR="00A90ADF" w:rsidRPr="00065A83">
        <w:rPr>
          <w:rFonts w:ascii="Times New Roman" w:hAnsi="Times New Roman"/>
          <w:sz w:val="28"/>
          <w:szCs w:val="28"/>
        </w:rPr>
        <w:t xml:space="preserve">е </w:t>
      </w:r>
      <w:r w:rsidRPr="00065A83">
        <w:rPr>
          <w:rFonts w:ascii="Times New Roman" w:hAnsi="Times New Roman"/>
          <w:sz w:val="28"/>
          <w:szCs w:val="28"/>
        </w:rPr>
        <w:t>концентраци</w:t>
      </w:r>
      <w:r w:rsidR="00A90ADF" w:rsidRPr="00065A83">
        <w:rPr>
          <w:rFonts w:ascii="Times New Roman" w:hAnsi="Times New Roman"/>
          <w:sz w:val="28"/>
          <w:szCs w:val="28"/>
        </w:rPr>
        <w:t xml:space="preserve">и </w:t>
      </w:r>
      <w:r w:rsidR="000E3262" w:rsidRPr="00065A83">
        <w:rPr>
          <w:rFonts w:ascii="Times New Roman" w:hAnsi="Times New Roman"/>
          <w:sz w:val="28"/>
          <w:szCs w:val="28"/>
        </w:rPr>
        <w:t xml:space="preserve">диоксида серы составили </w:t>
      </w:r>
      <w:r w:rsidR="0078284D" w:rsidRPr="00065A83">
        <w:rPr>
          <w:rFonts w:ascii="Times New Roman" w:hAnsi="Times New Roman"/>
          <w:sz w:val="28"/>
          <w:szCs w:val="28"/>
        </w:rPr>
        <w:t>1,3</w:t>
      </w:r>
      <w:r w:rsidR="000E3262" w:rsidRPr="00065A83">
        <w:rPr>
          <w:rFonts w:ascii="Times New Roman" w:hAnsi="Times New Roman"/>
          <w:sz w:val="28"/>
          <w:szCs w:val="28"/>
        </w:rPr>
        <w:t xml:space="preserve"> ПДК</w:t>
      </w:r>
      <w:r w:rsidR="000E3262" w:rsidRPr="00065A83">
        <w:rPr>
          <w:rFonts w:ascii="Times New Roman" w:hAnsi="Times New Roman"/>
          <w:sz w:val="28"/>
          <w:szCs w:val="28"/>
          <w:vertAlign w:val="subscript"/>
        </w:rPr>
        <w:t>с.с.</w:t>
      </w:r>
      <w:r w:rsidR="000E3262" w:rsidRPr="00065A83">
        <w:rPr>
          <w:rFonts w:ascii="Times New Roman" w:hAnsi="Times New Roman"/>
          <w:sz w:val="28"/>
          <w:szCs w:val="28"/>
        </w:rPr>
        <w:t xml:space="preserve">, остальных </w:t>
      </w:r>
      <w:r w:rsidRPr="00065A83">
        <w:rPr>
          <w:rFonts w:ascii="Times New Roman" w:hAnsi="Times New Roman"/>
          <w:sz w:val="28"/>
          <w:szCs w:val="28"/>
        </w:rPr>
        <w:t>загрязняющи</w:t>
      </w:r>
      <w:r w:rsidR="00965ACE" w:rsidRPr="00065A83">
        <w:rPr>
          <w:rFonts w:ascii="Times New Roman" w:hAnsi="Times New Roman"/>
          <w:sz w:val="28"/>
          <w:szCs w:val="28"/>
        </w:rPr>
        <w:t>х</w:t>
      </w:r>
      <w:r w:rsidR="00223B0F" w:rsidRPr="00065A83">
        <w:rPr>
          <w:rFonts w:ascii="Times New Roman" w:hAnsi="Times New Roman"/>
          <w:sz w:val="28"/>
          <w:szCs w:val="28"/>
        </w:rPr>
        <w:t xml:space="preserve"> веществ не превышали ПДК</w:t>
      </w:r>
      <w:r w:rsidR="00752318" w:rsidRPr="00065A83">
        <w:rPr>
          <w:rFonts w:ascii="Times New Roman" w:hAnsi="Times New Roman"/>
          <w:sz w:val="28"/>
          <w:szCs w:val="28"/>
        </w:rPr>
        <w:t xml:space="preserve">. За </w:t>
      </w:r>
      <w:r w:rsidR="0078284D" w:rsidRPr="00065A83">
        <w:rPr>
          <w:rFonts w:ascii="Times New Roman" w:hAnsi="Times New Roman"/>
          <w:sz w:val="28"/>
          <w:szCs w:val="28"/>
          <w:lang w:val="kk-KZ"/>
        </w:rPr>
        <w:t xml:space="preserve">июнь </w:t>
      </w:r>
      <w:r w:rsidR="00752318" w:rsidRPr="00065A83">
        <w:rPr>
          <w:rFonts w:ascii="Times New Roman" w:hAnsi="Times New Roman"/>
          <w:sz w:val="28"/>
          <w:szCs w:val="28"/>
        </w:rPr>
        <w:t xml:space="preserve">по городу были зафиксированы превышения более 1 ПДК по диоксиду </w:t>
      </w:r>
      <w:r w:rsidR="000E3262" w:rsidRPr="00065A83">
        <w:rPr>
          <w:rFonts w:ascii="Times New Roman" w:hAnsi="Times New Roman"/>
          <w:sz w:val="28"/>
          <w:szCs w:val="28"/>
        </w:rPr>
        <w:t>серы</w:t>
      </w:r>
      <w:r w:rsidR="00752318" w:rsidRPr="00065A83">
        <w:rPr>
          <w:rFonts w:ascii="Times New Roman" w:hAnsi="Times New Roman"/>
          <w:sz w:val="28"/>
          <w:szCs w:val="28"/>
          <w:lang w:val="kk-KZ"/>
        </w:rPr>
        <w:t xml:space="preserve"> – </w:t>
      </w:r>
      <w:r w:rsidR="0078284D" w:rsidRPr="00065A83">
        <w:rPr>
          <w:rFonts w:ascii="Times New Roman" w:hAnsi="Times New Roman"/>
          <w:sz w:val="28"/>
          <w:szCs w:val="28"/>
          <w:lang w:val="kk-KZ"/>
        </w:rPr>
        <w:t>33</w:t>
      </w:r>
      <w:r w:rsidR="00752318" w:rsidRPr="00065A83">
        <w:rPr>
          <w:rFonts w:ascii="Times New Roman" w:hAnsi="Times New Roman"/>
          <w:sz w:val="28"/>
          <w:szCs w:val="28"/>
          <w:lang w:val="kk-KZ"/>
        </w:rPr>
        <w:t xml:space="preserve"> случа</w:t>
      </w:r>
      <w:r w:rsidR="0078284D" w:rsidRPr="00065A83">
        <w:rPr>
          <w:rFonts w:ascii="Times New Roman" w:hAnsi="Times New Roman"/>
          <w:sz w:val="28"/>
          <w:szCs w:val="28"/>
          <w:lang w:val="kk-KZ"/>
        </w:rPr>
        <w:t>я</w:t>
      </w:r>
      <w:r w:rsidR="00752318" w:rsidRPr="00065A83">
        <w:rPr>
          <w:rFonts w:ascii="Times New Roman" w:hAnsi="Times New Roman"/>
          <w:sz w:val="28"/>
          <w:szCs w:val="28"/>
          <w:lang w:val="kk-KZ"/>
        </w:rPr>
        <w:t xml:space="preserve">, по диоксиду </w:t>
      </w:r>
      <w:r w:rsidR="000E3262" w:rsidRPr="00065A83">
        <w:rPr>
          <w:rFonts w:ascii="Times New Roman" w:hAnsi="Times New Roman"/>
          <w:sz w:val="28"/>
          <w:szCs w:val="28"/>
          <w:lang w:val="kk-KZ"/>
        </w:rPr>
        <w:t>азота</w:t>
      </w:r>
      <w:r w:rsidR="00752318" w:rsidRPr="00065A83">
        <w:rPr>
          <w:rFonts w:ascii="Times New Roman" w:hAnsi="Times New Roman"/>
          <w:sz w:val="28"/>
          <w:szCs w:val="28"/>
          <w:lang w:val="kk-KZ"/>
        </w:rPr>
        <w:t xml:space="preserve"> – </w:t>
      </w:r>
      <w:r w:rsidR="0078284D" w:rsidRPr="00065A83">
        <w:rPr>
          <w:rFonts w:ascii="Times New Roman" w:hAnsi="Times New Roman"/>
          <w:sz w:val="28"/>
          <w:szCs w:val="28"/>
          <w:lang w:val="kk-KZ"/>
        </w:rPr>
        <w:t>43</w:t>
      </w:r>
      <w:r w:rsidR="00752318" w:rsidRPr="00065A83">
        <w:rPr>
          <w:rFonts w:ascii="Times New Roman" w:hAnsi="Times New Roman"/>
          <w:sz w:val="28"/>
          <w:szCs w:val="28"/>
          <w:lang w:val="kk-KZ"/>
        </w:rPr>
        <w:t xml:space="preserve"> случа</w:t>
      </w:r>
      <w:r w:rsidR="0078284D" w:rsidRPr="00065A83">
        <w:rPr>
          <w:rFonts w:ascii="Times New Roman" w:hAnsi="Times New Roman"/>
          <w:sz w:val="28"/>
          <w:szCs w:val="28"/>
          <w:lang w:val="kk-KZ"/>
        </w:rPr>
        <w:t>я</w:t>
      </w:r>
      <w:r w:rsidR="00187C0D" w:rsidRPr="00065A83">
        <w:rPr>
          <w:rFonts w:ascii="Times New Roman" w:hAnsi="Times New Roman"/>
          <w:sz w:val="28"/>
          <w:szCs w:val="28"/>
          <w:lang w:val="kk-KZ"/>
        </w:rPr>
        <w:t xml:space="preserve"> </w:t>
      </w:r>
      <w:r w:rsidRPr="00065A83">
        <w:rPr>
          <w:rFonts w:ascii="Times New Roman" w:hAnsi="Times New Roman"/>
          <w:sz w:val="28"/>
          <w:szCs w:val="28"/>
        </w:rPr>
        <w:t xml:space="preserve">(таблица </w:t>
      </w:r>
      <w:r w:rsidR="00263E9B" w:rsidRPr="00065A83">
        <w:rPr>
          <w:rFonts w:ascii="Times New Roman" w:hAnsi="Times New Roman"/>
          <w:sz w:val="28"/>
          <w:szCs w:val="28"/>
        </w:rPr>
        <w:t>7</w:t>
      </w:r>
      <w:r w:rsidR="00151556" w:rsidRPr="00065A83">
        <w:rPr>
          <w:rFonts w:ascii="Times New Roman" w:hAnsi="Times New Roman"/>
          <w:sz w:val="28"/>
          <w:szCs w:val="28"/>
        </w:rPr>
        <w:t>3</w:t>
      </w:r>
      <w:r w:rsidRPr="00065A83">
        <w:rPr>
          <w:rFonts w:ascii="Times New Roman" w:hAnsi="Times New Roman"/>
          <w:sz w:val="28"/>
          <w:szCs w:val="28"/>
        </w:rPr>
        <w:t>).</w:t>
      </w:r>
    </w:p>
    <w:p w:rsidR="00A45CEA" w:rsidRPr="00065A83" w:rsidRDefault="00A45CEA" w:rsidP="00F62832">
      <w:pPr>
        <w:ind w:firstLine="567"/>
        <w:jc w:val="both"/>
        <w:rPr>
          <w:rFonts w:ascii="Times New Roman" w:hAnsi="Times New Roman"/>
          <w:sz w:val="28"/>
          <w:szCs w:val="28"/>
        </w:rPr>
      </w:pPr>
    </w:p>
    <w:p w:rsidR="006E4CA0" w:rsidRPr="00065A83" w:rsidRDefault="006E4CA0" w:rsidP="00F62832">
      <w:pPr>
        <w:ind w:firstLine="567"/>
        <w:jc w:val="both"/>
        <w:rPr>
          <w:rFonts w:ascii="Times New Roman" w:hAnsi="Times New Roman"/>
          <w:sz w:val="28"/>
          <w:szCs w:val="28"/>
        </w:rPr>
      </w:pPr>
    </w:p>
    <w:p w:rsidR="006E4CA0" w:rsidRPr="00065A83" w:rsidRDefault="006E4CA0" w:rsidP="00F62832">
      <w:pPr>
        <w:ind w:firstLine="567"/>
        <w:jc w:val="both"/>
        <w:rPr>
          <w:rFonts w:ascii="Times New Roman" w:hAnsi="Times New Roman"/>
          <w:sz w:val="28"/>
          <w:szCs w:val="28"/>
        </w:rPr>
      </w:pPr>
    </w:p>
    <w:p w:rsidR="001D05C4" w:rsidRPr="00065A83" w:rsidRDefault="001D05C4" w:rsidP="00F62832">
      <w:pPr>
        <w:pStyle w:val="afa"/>
        <w:numPr>
          <w:ilvl w:val="1"/>
          <w:numId w:val="4"/>
        </w:numPr>
        <w:jc w:val="center"/>
        <w:rPr>
          <w:rFonts w:ascii="Times New Roman" w:hAnsi="Times New Roman"/>
          <w:b/>
          <w:sz w:val="28"/>
          <w:szCs w:val="28"/>
        </w:rPr>
      </w:pPr>
      <w:r w:rsidRPr="00065A83">
        <w:rPr>
          <w:rFonts w:ascii="Times New Roman" w:hAnsi="Times New Roman"/>
          <w:b/>
          <w:sz w:val="28"/>
          <w:szCs w:val="28"/>
        </w:rPr>
        <w:lastRenderedPageBreak/>
        <w:t xml:space="preserve">Состояние атмосферного воздуха по </w:t>
      </w:r>
      <w:r w:rsidR="00A90A93" w:rsidRPr="00065A83">
        <w:rPr>
          <w:rFonts w:ascii="Times New Roman" w:hAnsi="Times New Roman"/>
          <w:b/>
          <w:sz w:val="28"/>
          <w:szCs w:val="28"/>
        </w:rPr>
        <w:t>поселку Карабалык</w:t>
      </w:r>
    </w:p>
    <w:p w:rsidR="001D05C4" w:rsidRPr="00065A83" w:rsidRDefault="001D05C4" w:rsidP="00F62832">
      <w:pPr>
        <w:ind w:left="495"/>
        <w:rPr>
          <w:rFonts w:ascii="Times New Roman" w:hAnsi="Times New Roman"/>
          <w:b/>
          <w:sz w:val="28"/>
          <w:szCs w:val="28"/>
        </w:rPr>
      </w:pPr>
    </w:p>
    <w:p w:rsidR="001D05C4" w:rsidRPr="00065A83" w:rsidRDefault="001D05C4" w:rsidP="00F62832">
      <w:pPr>
        <w:pStyle w:val="Style100"/>
        <w:widowControl/>
        <w:spacing w:line="0" w:lineRule="atLeast"/>
        <w:ind w:firstLine="708"/>
        <w:rPr>
          <w:rStyle w:val="FontStyle201"/>
          <w:sz w:val="28"/>
          <w:szCs w:val="28"/>
        </w:rPr>
      </w:pPr>
      <w:r w:rsidRPr="00065A83">
        <w:rPr>
          <w:rStyle w:val="FontStyle204"/>
          <w:sz w:val="28"/>
          <w:szCs w:val="28"/>
        </w:rPr>
        <w:t xml:space="preserve">Наблюдения за состоянием атмосферного воздуха велись на 1 стационарном посту </w:t>
      </w:r>
      <w:r w:rsidR="00464C11" w:rsidRPr="00065A83">
        <w:rPr>
          <w:rFonts w:ascii="Times New Roman" w:hAnsi="Times New Roman"/>
          <w:sz w:val="28"/>
          <w:szCs w:val="28"/>
        </w:rPr>
        <w:t>(рис.9.3</w:t>
      </w:r>
      <w:r w:rsidR="00263E9B" w:rsidRPr="00065A83">
        <w:rPr>
          <w:rFonts w:ascii="Times New Roman" w:hAnsi="Times New Roman"/>
          <w:sz w:val="28"/>
          <w:szCs w:val="28"/>
        </w:rPr>
        <w:t>., таблица 7</w:t>
      </w:r>
      <w:r w:rsidR="00151556" w:rsidRPr="00065A83">
        <w:rPr>
          <w:rFonts w:ascii="Times New Roman" w:hAnsi="Times New Roman"/>
          <w:sz w:val="28"/>
          <w:szCs w:val="28"/>
        </w:rPr>
        <w:t>4</w:t>
      </w:r>
      <w:r w:rsidRPr="00065A83">
        <w:rPr>
          <w:rFonts w:ascii="Times New Roman" w:hAnsi="Times New Roman"/>
          <w:sz w:val="28"/>
          <w:szCs w:val="28"/>
        </w:rPr>
        <w:t>)</w:t>
      </w:r>
      <w:r w:rsidRPr="00065A83">
        <w:rPr>
          <w:rStyle w:val="FontStyle201"/>
          <w:sz w:val="28"/>
          <w:szCs w:val="28"/>
        </w:rPr>
        <w:t>.</w:t>
      </w:r>
    </w:p>
    <w:p w:rsidR="001D05C4" w:rsidRPr="00065A83" w:rsidRDefault="001D05C4" w:rsidP="00F62832">
      <w:pPr>
        <w:pStyle w:val="Style100"/>
        <w:widowControl/>
        <w:spacing w:line="0" w:lineRule="atLeast"/>
        <w:ind w:firstLine="708"/>
        <w:rPr>
          <w:rStyle w:val="FontStyle201"/>
          <w:sz w:val="28"/>
          <w:szCs w:val="28"/>
        </w:rPr>
      </w:pPr>
    </w:p>
    <w:p w:rsidR="001D05C4" w:rsidRPr="00065A83" w:rsidRDefault="001D05C4" w:rsidP="00F62832">
      <w:pPr>
        <w:jc w:val="right"/>
        <w:rPr>
          <w:rFonts w:ascii="Times New Roman" w:hAnsi="Times New Roman"/>
          <w:lang w:val="kk-KZ"/>
        </w:rPr>
      </w:pPr>
      <w:r w:rsidRPr="00065A83">
        <w:rPr>
          <w:rFonts w:ascii="Times New Roman" w:hAnsi="Times New Roman"/>
        </w:rPr>
        <w:t>Таблица</w:t>
      </w:r>
      <w:r w:rsidR="00151556" w:rsidRPr="00065A83">
        <w:rPr>
          <w:rFonts w:ascii="Times New Roman" w:hAnsi="Times New Roman"/>
        </w:rPr>
        <w:t xml:space="preserve"> </w:t>
      </w:r>
      <w:r w:rsidR="00263E9B" w:rsidRPr="00065A83">
        <w:rPr>
          <w:rFonts w:ascii="Times New Roman" w:hAnsi="Times New Roman"/>
          <w:lang w:val="kk-KZ"/>
        </w:rPr>
        <w:t>7</w:t>
      </w:r>
      <w:r w:rsidR="00151556" w:rsidRPr="00065A83">
        <w:rPr>
          <w:rFonts w:ascii="Times New Roman" w:hAnsi="Times New Roman"/>
          <w:lang w:val="kk-KZ"/>
        </w:rPr>
        <w:t>4</w:t>
      </w:r>
    </w:p>
    <w:p w:rsidR="001D05C4" w:rsidRPr="00065A83" w:rsidRDefault="001D05C4" w:rsidP="00F62832">
      <w:pPr>
        <w:pStyle w:val="Style100"/>
        <w:widowControl/>
        <w:spacing w:line="0" w:lineRule="atLeast"/>
        <w:ind w:firstLine="708"/>
        <w:rPr>
          <w:rStyle w:val="FontStyle201"/>
          <w:i w:val="0"/>
          <w:sz w:val="28"/>
          <w:szCs w:val="28"/>
        </w:rPr>
      </w:pPr>
      <w:r w:rsidRPr="00065A83">
        <w:rPr>
          <w:rStyle w:val="FontStyle201"/>
          <w:i w:val="0"/>
          <w:sz w:val="28"/>
          <w:szCs w:val="28"/>
        </w:rPr>
        <w:t>Место расположения постов наблюдений и определяемые примеси</w:t>
      </w:r>
    </w:p>
    <w:p w:rsidR="001D05C4" w:rsidRPr="00065A83" w:rsidRDefault="001D05C4" w:rsidP="00F62832">
      <w:pPr>
        <w:pStyle w:val="Style100"/>
        <w:widowControl/>
        <w:spacing w:line="0" w:lineRule="atLeast"/>
        <w:ind w:firstLine="708"/>
        <w:rPr>
          <w:rStyle w:val="FontStyle201"/>
          <w:b/>
          <w:i w:val="0"/>
          <w:sz w:val="16"/>
          <w:szCs w:val="16"/>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884"/>
        <w:gridCol w:w="1660"/>
        <w:gridCol w:w="3544"/>
      </w:tblGrid>
      <w:tr w:rsidR="001D05C4" w:rsidRPr="00065A83" w:rsidTr="00253720">
        <w:tc>
          <w:tcPr>
            <w:tcW w:w="1101" w:type="dxa"/>
            <w:vAlign w:val="center"/>
          </w:tcPr>
          <w:p w:rsidR="001D05C4" w:rsidRPr="00065A83" w:rsidRDefault="001D05C4" w:rsidP="00F62832">
            <w:pPr>
              <w:jc w:val="center"/>
              <w:outlineLvl w:val="1"/>
              <w:rPr>
                <w:rFonts w:ascii="Times New Roman" w:hAnsi="Times New Roman"/>
                <w:b/>
              </w:rPr>
            </w:pPr>
            <w:r w:rsidRPr="00065A83">
              <w:rPr>
                <w:rFonts w:ascii="Times New Roman" w:hAnsi="Times New Roman"/>
                <w:b/>
              </w:rPr>
              <w:t>Номер</w:t>
            </w:r>
          </w:p>
          <w:p w:rsidR="001D05C4" w:rsidRPr="00065A83" w:rsidRDefault="001D05C4" w:rsidP="00F62832">
            <w:pPr>
              <w:jc w:val="center"/>
              <w:outlineLvl w:val="1"/>
              <w:rPr>
                <w:rFonts w:ascii="Times New Roman" w:hAnsi="Times New Roman"/>
                <w:b/>
              </w:rPr>
            </w:pPr>
            <w:r w:rsidRPr="00065A83">
              <w:rPr>
                <w:rFonts w:ascii="Times New Roman" w:hAnsi="Times New Roman"/>
                <w:b/>
              </w:rPr>
              <w:t>поста</w:t>
            </w:r>
          </w:p>
        </w:tc>
        <w:tc>
          <w:tcPr>
            <w:tcW w:w="1417" w:type="dxa"/>
            <w:vAlign w:val="center"/>
          </w:tcPr>
          <w:p w:rsidR="001D05C4" w:rsidRPr="00065A83" w:rsidRDefault="001D05C4" w:rsidP="00F62832">
            <w:pPr>
              <w:jc w:val="center"/>
              <w:outlineLvl w:val="1"/>
              <w:rPr>
                <w:rFonts w:ascii="Times New Roman" w:hAnsi="Times New Roman"/>
                <w:b/>
              </w:rPr>
            </w:pPr>
            <w:r w:rsidRPr="00065A83">
              <w:rPr>
                <w:rFonts w:ascii="Times New Roman" w:hAnsi="Times New Roman"/>
                <w:b/>
              </w:rPr>
              <w:t>Сроки отбора</w:t>
            </w:r>
          </w:p>
        </w:tc>
        <w:tc>
          <w:tcPr>
            <w:tcW w:w="1884" w:type="dxa"/>
            <w:vAlign w:val="center"/>
          </w:tcPr>
          <w:p w:rsidR="001D05C4" w:rsidRPr="00065A83" w:rsidRDefault="001D05C4" w:rsidP="00F62832">
            <w:pPr>
              <w:jc w:val="center"/>
              <w:outlineLvl w:val="1"/>
              <w:rPr>
                <w:rFonts w:ascii="Times New Roman" w:hAnsi="Times New Roman"/>
                <w:b/>
              </w:rPr>
            </w:pPr>
            <w:r w:rsidRPr="00065A83">
              <w:rPr>
                <w:rFonts w:ascii="Times New Roman" w:hAnsi="Times New Roman"/>
                <w:b/>
              </w:rPr>
              <w:t>Проведения наблюдений</w:t>
            </w:r>
          </w:p>
        </w:tc>
        <w:tc>
          <w:tcPr>
            <w:tcW w:w="1660" w:type="dxa"/>
            <w:vAlign w:val="center"/>
          </w:tcPr>
          <w:p w:rsidR="001D05C4" w:rsidRPr="00065A83" w:rsidRDefault="001D05C4" w:rsidP="00F62832">
            <w:pPr>
              <w:jc w:val="center"/>
              <w:outlineLvl w:val="1"/>
              <w:rPr>
                <w:rFonts w:ascii="Times New Roman" w:hAnsi="Times New Roman"/>
                <w:b/>
              </w:rPr>
            </w:pPr>
            <w:r w:rsidRPr="00065A83">
              <w:rPr>
                <w:rFonts w:ascii="Times New Roman" w:hAnsi="Times New Roman"/>
                <w:b/>
              </w:rPr>
              <w:t>Адрес поста</w:t>
            </w:r>
          </w:p>
        </w:tc>
        <w:tc>
          <w:tcPr>
            <w:tcW w:w="3544" w:type="dxa"/>
            <w:vAlign w:val="center"/>
          </w:tcPr>
          <w:p w:rsidR="001D05C4" w:rsidRPr="00065A83" w:rsidRDefault="001D05C4" w:rsidP="00F62832">
            <w:pPr>
              <w:jc w:val="center"/>
              <w:outlineLvl w:val="1"/>
              <w:rPr>
                <w:rFonts w:ascii="Times New Roman" w:hAnsi="Times New Roman"/>
                <w:b/>
              </w:rPr>
            </w:pPr>
            <w:r w:rsidRPr="00065A83">
              <w:rPr>
                <w:rFonts w:ascii="Times New Roman" w:hAnsi="Times New Roman"/>
                <w:b/>
              </w:rPr>
              <w:t>Определяемые примеси</w:t>
            </w:r>
          </w:p>
        </w:tc>
      </w:tr>
      <w:tr w:rsidR="001D05C4" w:rsidRPr="00065A83" w:rsidTr="00253720">
        <w:trPr>
          <w:trHeight w:val="727"/>
        </w:trPr>
        <w:tc>
          <w:tcPr>
            <w:tcW w:w="1101" w:type="dxa"/>
            <w:vAlign w:val="center"/>
          </w:tcPr>
          <w:p w:rsidR="00752318" w:rsidRPr="00065A83" w:rsidRDefault="001D05C4" w:rsidP="00F62832">
            <w:pPr>
              <w:jc w:val="center"/>
              <w:outlineLvl w:val="1"/>
              <w:rPr>
                <w:rFonts w:ascii="Times New Roman" w:hAnsi="Times New Roman"/>
              </w:rPr>
            </w:pPr>
            <w:r w:rsidRPr="00065A83">
              <w:rPr>
                <w:rFonts w:ascii="Times New Roman" w:hAnsi="Times New Roman"/>
              </w:rPr>
              <w:t>1</w:t>
            </w:r>
            <w:r w:rsidR="00752318" w:rsidRPr="00065A83">
              <w:rPr>
                <w:rFonts w:ascii="Times New Roman" w:hAnsi="Times New Roman"/>
              </w:rPr>
              <w:t>3</w:t>
            </w:r>
          </w:p>
        </w:tc>
        <w:tc>
          <w:tcPr>
            <w:tcW w:w="1417" w:type="dxa"/>
            <w:vAlign w:val="center"/>
          </w:tcPr>
          <w:p w:rsidR="001D05C4" w:rsidRPr="00065A83" w:rsidRDefault="001D05C4" w:rsidP="00F62832">
            <w:pPr>
              <w:jc w:val="center"/>
              <w:outlineLvl w:val="1"/>
              <w:rPr>
                <w:rFonts w:ascii="Times New Roman" w:hAnsi="Times New Roman"/>
              </w:rPr>
            </w:pPr>
            <w:r w:rsidRPr="00065A83">
              <w:rPr>
                <w:rFonts w:ascii="Times New Roman" w:hAnsi="Times New Roman"/>
              </w:rPr>
              <w:t>каждые 20 минут</w:t>
            </w:r>
          </w:p>
        </w:tc>
        <w:tc>
          <w:tcPr>
            <w:tcW w:w="1884" w:type="dxa"/>
            <w:vAlign w:val="center"/>
          </w:tcPr>
          <w:p w:rsidR="001D05C4" w:rsidRPr="00065A83" w:rsidRDefault="001D05C4" w:rsidP="00F62832">
            <w:pPr>
              <w:jc w:val="center"/>
              <w:outlineLvl w:val="1"/>
              <w:rPr>
                <w:rFonts w:ascii="Times New Roman" w:hAnsi="Times New Roman"/>
              </w:rPr>
            </w:pPr>
            <w:r w:rsidRPr="00065A83">
              <w:rPr>
                <w:rFonts w:ascii="Times New Roman" w:hAnsi="Times New Roman"/>
              </w:rPr>
              <w:t xml:space="preserve"> в непрерывном режиме</w:t>
            </w:r>
          </w:p>
        </w:tc>
        <w:tc>
          <w:tcPr>
            <w:tcW w:w="1660" w:type="dxa"/>
            <w:vAlign w:val="center"/>
          </w:tcPr>
          <w:p w:rsidR="001D05C4" w:rsidRPr="00065A83" w:rsidRDefault="001D05C4" w:rsidP="00F62832">
            <w:pPr>
              <w:jc w:val="center"/>
              <w:outlineLvl w:val="1"/>
              <w:rPr>
                <w:rFonts w:ascii="Times New Roman" w:hAnsi="Times New Roman"/>
              </w:rPr>
            </w:pPr>
            <w:r w:rsidRPr="00065A83">
              <w:rPr>
                <w:rFonts w:ascii="Times New Roman" w:hAnsi="Times New Roman"/>
              </w:rPr>
              <w:t>ул. Гагарина, 40 «А»</w:t>
            </w:r>
          </w:p>
        </w:tc>
        <w:tc>
          <w:tcPr>
            <w:tcW w:w="3544" w:type="dxa"/>
            <w:vAlign w:val="center"/>
          </w:tcPr>
          <w:p w:rsidR="001D05C4" w:rsidRPr="00065A83" w:rsidRDefault="00752318" w:rsidP="00F62832">
            <w:pPr>
              <w:outlineLvl w:val="1"/>
              <w:rPr>
                <w:rFonts w:ascii="Times New Roman" w:hAnsi="Times New Roman"/>
              </w:rPr>
            </w:pPr>
            <w:r w:rsidRPr="00065A83">
              <w:rPr>
                <w:rFonts w:ascii="Times New Roman" w:hAnsi="Times New Roman"/>
              </w:rPr>
              <w:t>в</w:t>
            </w:r>
            <w:r w:rsidR="001D05C4" w:rsidRPr="00065A83">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1D05C4" w:rsidRPr="00065A83" w:rsidRDefault="001D05C4" w:rsidP="00F62832">
      <w:pPr>
        <w:tabs>
          <w:tab w:val="left" w:pos="1202"/>
        </w:tabs>
        <w:rPr>
          <w:rFonts w:ascii="Times New Roman" w:hAnsi="Times New Roman"/>
        </w:rPr>
      </w:pPr>
    </w:p>
    <w:p w:rsidR="001D05C4" w:rsidRPr="00065A83" w:rsidRDefault="00A90A93" w:rsidP="00F62832">
      <w:pPr>
        <w:jc w:val="center"/>
        <w:rPr>
          <w:rFonts w:ascii="Times New Roman" w:hAnsi="Times New Roman"/>
          <w:sz w:val="28"/>
          <w:szCs w:val="28"/>
          <w:lang w:val="kk-KZ"/>
        </w:rPr>
      </w:pPr>
      <w:r w:rsidRPr="00065A83">
        <w:rPr>
          <w:rFonts w:ascii="Times New Roman" w:hAnsi="Times New Roman"/>
          <w:noProof/>
          <w:sz w:val="28"/>
          <w:szCs w:val="28"/>
          <w:lang w:eastAsia="ru-RU" w:bidi="ar-SA"/>
        </w:rPr>
        <w:drawing>
          <wp:inline distT="0" distB="0" distL="0" distR="0">
            <wp:extent cx="5564164" cy="3131389"/>
            <wp:effectExtent l="19050" t="0" r="0" b="0"/>
            <wp:docPr id="80" name="Рисунок 23" descr="C:\Documents and Settings\basembekova_s.KAZHYDROMET\Мои документы\My Received Files\DEM Inkar\карты 2015\карты 2015\карты новых скатов 18.12.14\карты новых скатов\Карабалык костанай карт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Documents and Settings\basembekova_s.KAZHYDROMET\Мои документы\My Received Files\DEM Inkar\карты 2015\карты 2015\карты новых скатов 18.12.14\карты новых скатов\Карабалык костанай карта.jpg"/>
                    <pic:cNvPicPr>
                      <a:picLocks noChangeAspect="1" noChangeArrowheads="1"/>
                    </pic:cNvPicPr>
                  </pic:nvPicPr>
                  <pic:blipFill>
                    <a:blip r:embed="rId67" cstate="print"/>
                    <a:srcRect/>
                    <a:stretch>
                      <a:fillRect/>
                    </a:stretch>
                  </pic:blipFill>
                  <pic:spPr bwMode="auto">
                    <a:xfrm>
                      <a:off x="0" y="0"/>
                      <a:ext cx="5571383" cy="3135451"/>
                    </a:xfrm>
                    <a:prstGeom prst="rect">
                      <a:avLst/>
                    </a:prstGeom>
                    <a:noFill/>
                    <a:ln w="9525">
                      <a:noFill/>
                      <a:miter lim="800000"/>
                      <a:headEnd/>
                      <a:tailEnd/>
                    </a:ln>
                  </pic:spPr>
                </pic:pic>
              </a:graphicData>
            </a:graphic>
          </wp:inline>
        </w:drawing>
      </w:r>
    </w:p>
    <w:p w:rsidR="001D05C4" w:rsidRPr="00065A83" w:rsidRDefault="001D05C4" w:rsidP="00F62832">
      <w:pPr>
        <w:jc w:val="center"/>
        <w:rPr>
          <w:rFonts w:ascii="Times New Roman" w:hAnsi="Times New Roman"/>
          <w:sz w:val="28"/>
          <w:szCs w:val="28"/>
          <w:lang w:val="kk-KZ"/>
        </w:rPr>
      </w:pPr>
    </w:p>
    <w:p w:rsidR="001D05C4" w:rsidRPr="00065A83" w:rsidRDefault="00464C11" w:rsidP="00F62832">
      <w:pPr>
        <w:ind w:right="-142"/>
        <w:jc w:val="center"/>
        <w:rPr>
          <w:rFonts w:ascii="Times New Roman" w:hAnsi="Times New Roman"/>
          <w:sz w:val="28"/>
          <w:szCs w:val="28"/>
        </w:rPr>
      </w:pPr>
      <w:r w:rsidRPr="00065A83">
        <w:rPr>
          <w:rFonts w:ascii="Times New Roman" w:hAnsi="Times New Roman"/>
          <w:sz w:val="28"/>
          <w:szCs w:val="28"/>
        </w:rPr>
        <w:tab/>
        <w:t>Рис.9.3</w:t>
      </w:r>
      <w:r w:rsidR="001D05C4" w:rsidRPr="00065A83">
        <w:rPr>
          <w:rFonts w:ascii="Times New Roman" w:hAnsi="Times New Roman"/>
          <w:sz w:val="28"/>
          <w:szCs w:val="28"/>
        </w:rPr>
        <w:t xml:space="preserve">. Схема расположения тационарной сети наблюдения за загрязнением атмосферного воздуха </w:t>
      </w:r>
      <w:r w:rsidR="00A90A93" w:rsidRPr="00065A83">
        <w:rPr>
          <w:rFonts w:ascii="Times New Roman" w:hAnsi="Times New Roman"/>
          <w:sz w:val="28"/>
          <w:szCs w:val="28"/>
        </w:rPr>
        <w:t>поселку Карабалык</w:t>
      </w:r>
    </w:p>
    <w:p w:rsidR="001D05C4" w:rsidRPr="00065A83" w:rsidRDefault="001D05C4" w:rsidP="00F62832">
      <w:pPr>
        <w:tabs>
          <w:tab w:val="left" w:pos="4032"/>
        </w:tabs>
        <w:ind w:left="1226"/>
        <w:rPr>
          <w:rFonts w:ascii="Times New Roman" w:hAnsi="Times New Roman"/>
        </w:rPr>
      </w:pPr>
    </w:p>
    <w:p w:rsidR="006E4CA0" w:rsidRPr="00065A83" w:rsidRDefault="006E4CA0" w:rsidP="00F62832">
      <w:pPr>
        <w:tabs>
          <w:tab w:val="left" w:pos="4032"/>
        </w:tabs>
        <w:ind w:left="1226"/>
        <w:rPr>
          <w:rFonts w:ascii="Times New Roman" w:hAnsi="Times New Roman"/>
        </w:rPr>
      </w:pPr>
    </w:p>
    <w:p w:rsidR="006E4CA0" w:rsidRPr="00065A83" w:rsidRDefault="006E4CA0" w:rsidP="00F62832">
      <w:pPr>
        <w:tabs>
          <w:tab w:val="left" w:pos="4032"/>
        </w:tabs>
        <w:ind w:left="1226"/>
        <w:rPr>
          <w:rFonts w:ascii="Times New Roman" w:hAnsi="Times New Roman"/>
        </w:rPr>
      </w:pPr>
    </w:p>
    <w:p w:rsidR="006E4CA0" w:rsidRPr="00065A83" w:rsidRDefault="006E4CA0" w:rsidP="00F62832">
      <w:pPr>
        <w:tabs>
          <w:tab w:val="left" w:pos="4032"/>
        </w:tabs>
        <w:ind w:left="1226"/>
        <w:rPr>
          <w:rFonts w:ascii="Times New Roman" w:hAnsi="Times New Roman"/>
        </w:rPr>
      </w:pPr>
    </w:p>
    <w:p w:rsidR="006E4CA0" w:rsidRPr="00065A83" w:rsidRDefault="006E4CA0" w:rsidP="00F62832">
      <w:pPr>
        <w:tabs>
          <w:tab w:val="left" w:pos="4032"/>
        </w:tabs>
        <w:ind w:left="1226"/>
        <w:rPr>
          <w:rFonts w:ascii="Times New Roman" w:hAnsi="Times New Roman"/>
        </w:rPr>
      </w:pPr>
    </w:p>
    <w:p w:rsidR="006E4CA0" w:rsidRPr="00065A83" w:rsidRDefault="006E4CA0" w:rsidP="00F62832">
      <w:pPr>
        <w:tabs>
          <w:tab w:val="left" w:pos="4032"/>
        </w:tabs>
        <w:ind w:left="1226"/>
        <w:rPr>
          <w:rFonts w:ascii="Times New Roman" w:hAnsi="Times New Roman"/>
        </w:rPr>
      </w:pPr>
    </w:p>
    <w:p w:rsidR="006E4CA0" w:rsidRPr="00065A83" w:rsidRDefault="006E4CA0" w:rsidP="00F62832">
      <w:pPr>
        <w:tabs>
          <w:tab w:val="left" w:pos="4032"/>
        </w:tabs>
        <w:ind w:left="1226"/>
        <w:rPr>
          <w:rFonts w:ascii="Times New Roman" w:hAnsi="Times New Roman"/>
        </w:rPr>
      </w:pPr>
    </w:p>
    <w:p w:rsidR="006E4CA0" w:rsidRPr="00065A83" w:rsidRDefault="006E4CA0" w:rsidP="00F62832">
      <w:pPr>
        <w:tabs>
          <w:tab w:val="left" w:pos="4032"/>
        </w:tabs>
        <w:ind w:left="1226"/>
        <w:rPr>
          <w:rFonts w:ascii="Times New Roman" w:hAnsi="Times New Roman"/>
        </w:rPr>
      </w:pPr>
    </w:p>
    <w:p w:rsidR="006E4CA0" w:rsidRPr="00065A83" w:rsidRDefault="006E4CA0" w:rsidP="00F62832">
      <w:pPr>
        <w:tabs>
          <w:tab w:val="left" w:pos="4032"/>
        </w:tabs>
        <w:ind w:left="1226"/>
        <w:rPr>
          <w:rFonts w:ascii="Times New Roman" w:hAnsi="Times New Roman"/>
        </w:rPr>
      </w:pPr>
    </w:p>
    <w:p w:rsidR="006E4CA0" w:rsidRPr="00065A83" w:rsidRDefault="006E4CA0" w:rsidP="00F62832">
      <w:pPr>
        <w:tabs>
          <w:tab w:val="left" w:pos="4032"/>
        </w:tabs>
        <w:ind w:left="1226"/>
        <w:rPr>
          <w:rFonts w:ascii="Times New Roman" w:hAnsi="Times New Roman"/>
        </w:rPr>
      </w:pPr>
    </w:p>
    <w:p w:rsidR="006E4CA0" w:rsidRPr="00065A83" w:rsidRDefault="006E4CA0" w:rsidP="00F62832">
      <w:pPr>
        <w:tabs>
          <w:tab w:val="left" w:pos="4032"/>
        </w:tabs>
        <w:ind w:left="1226"/>
        <w:rPr>
          <w:rFonts w:ascii="Times New Roman" w:hAnsi="Times New Roman"/>
        </w:rPr>
      </w:pPr>
    </w:p>
    <w:p w:rsidR="006E4CA0" w:rsidRPr="00065A83" w:rsidRDefault="006E4CA0" w:rsidP="00F62832">
      <w:pPr>
        <w:tabs>
          <w:tab w:val="left" w:pos="4032"/>
        </w:tabs>
        <w:ind w:left="1226"/>
        <w:rPr>
          <w:rFonts w:ascii="Times New Roman" w:hAnsi="Times New Roman"/>
        </w:rPr>
      </w:pPr>
    </w:p>
    <w:p w:rsidR="006E4CA0" w:rsidRPr="00065A83" w:rsidRDefault="006E4CA0" w:rsidP="00F62832">
      <w:pPr>
        <w:tabs>
          <w:tab w:val="left" w:pos="4032"/>
        </w:tabs>
        <w:ind w:left="1226"/>
        <w:rPr>
          <w:rFonts w:ascii="Times New Roman" w:hAnsi="Times New Roman"/>
        </w:rPr>
      </w:pPr>
    </w:p>
    <w:p w:rsidR="001D05C4" w:rsidRPr="00065A83" w:rsidRDefault="00263E9B" w:rsidP="00F62832">
      <w:pPr>
        <w:jc w:val="right"/>
        <w:rPr>
          <w:rFonts w:ascii="Times New Roman" w:hAnsi="Times New Roman"/>
          <w:lang w:val="kk-KZ"/>
        </w:rPr>
      </w:pPr>
      <w:r w:rsidRPr="00065A83">
        <w:rPr>
          <w:rFonts w:ascii="Times New Roman" w:hAnsi="Times New Roman"/>
        </w:rPr>
        <w:lastRenderedPageBreak/>
        <w:t>Таблица 7</w:t>
      </w:r>
      <w:r w:rsidR="00151556" w:rsidRPr="00065A83">
        <w:rPr>
          <w:rFonts w:ascii="Times New Roman" w:hAnsi="Times New Roman"/>
        </w:rPr>
        <w:t>5</w:t>
      </w:r>
    </w:p>
    <w:p w:rsidR="001D05C4" w:rsidRPr="00065A83" w:rsidRDefault="001D05C4" w:rsidP="00F62832">
      <w:pPr>
        <w:pStyle w:val="Style100"/>
        <w:widowControl/>
        <w:spacing w:line="0" w:lineRule="atLeast"/>
        <w:ind w:firstLine="708"/>
        <w:rPr>
          <w:rStyle w:val="FontStyle201"/>
          <w:i w:val="0"/>
          <w:sz w:val="28"/>
          <w:szCs w:val="28"/>
        </w:rPr>
      </w:pPr>
      <w:r w:rsidRPr="00065A83">
        <w:rPr>
          <w:rStyle w:val="FontStyle201"/>
          <w:i w:val="0"/>
          <w:sz w:val="28"/>
          <w:szCs w:val="28"/>
        </w:rPr>
        <w:t xml:space="preserve">Характеристика загрязнения атмосферного воздуха </w:t>
      </w:r>
      <w:r w:rsidR="00A90A93" w:rsidRPr="00065A83">
        <w:rPr>
          <w:rStyle w:val="FontStyle201"/>
          <w:i w:val="0"/>
          <w:sz w:val="28"/>
          <w:szCs w:val="28"/>
        </w:rPr>
        <w:t>поселка Карабалык</w:t>
      </w:r>
    </w:p>
    <w:p w:rsidR="001D05C4" w:rsidRPr="00065A83" w:rsidRDefault="001D05C4" w:rsidP="00F62832">
      <w:pPr>
        <w:pStyle w:val="Style100"/>
        <w:widowControl/>
        <w:spacing w:line="0" w:lineRule="atLeast"/>
        <w:rPr>
          <w:rStyle w:val="FontStyle201"/>
          <w:b/>
          <w:i w:val="0"/>
          <w:sz w:val="28"/>
          <w:szCs w:val="28"/>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993"/>
        <w:gridCol w:w="1701"/>
        <w:gridCol w:w="992"/>
        <w:gridCol w:w="1701"/>
        <w:gridCol w:w="850"/>
        <w:gridCol w:w="993"/>
        <w:gridCol w:w="1134"/>
      </w:tblGrid>
      <w:tr w:rsidR="001D05C4" w:rsidRPr="00065A83" w:rsidTr="0078284D">
        <w:trPr>
          <w:trHeight w:val="224"/>
          <w:jc w:val="center"/>
        </w:trPr>
        <w:tc>
          <w:tcPr>
            <w:tcW w:w="1985" w:type="dxa"/>
            <w:vMerge w:val="restart"/>
            <w:shd w:val="clear" w:color="auto" w:fill="auto"/>
            <w:noWrap/>
            <w:vAlign w:val="center"/>
          </w:tcPr>
          <w:p w:rsidR="001D05C4" w:rsidRPr="00065A83" w:rsidRDefault="001D05C4" w:rsidP="00F62832">
            <w:pPr>
              <w:jc w:val="center"/>
              <w:rPr>
                <w:rFonts w:ascii="Times New Roman" w:hAnsi="Times New Roman"/>
                <w:b/>
                <w:bCs/>
                <w:lang w:eastAsia="ru-RU" w:bidi="ar-SA"/>
              </w:rPr>
            </w:pPr>
            <w:r w:rsidRPr="00065A83">
              <w:rPr>
                <w:rFonts w:ascii="Times New Roman" w:hAnsi="Times New Roman"/>
                <w:b/>
                <w:bCs/>
                <w:lang w:eastAsia="ru-RU" w:bidi="ar-SA"/>
              </w:rPr>
              <w:t>Примесь</w:t>
            </w:r>
          </w:p>
        </w:tc>
        <w:tc>
          <w:tcPr>
            <w:tcW w:w="2694" w:type="dxa"/>
            <w:gridSpan w:val="2"/>
            <w:shd w:val="clear" w:color="auto" w:fill="auto"/>
            <w:vAlign w:val="center"/>
          </w:tcPr>
          <w:p w:rsidR="001D05C4" w:rsidRPr="00065A83" w:rsidRDefault="001D05C4" w:rsidP="00F62832">
            <w:pPr>
              <w:jc w:val="center"/>
              <w:rPr>
                <w:rFonts w:ascii="Times New Roman" w:hAnsi="Times New Roman"/>
                <w:b/>
                <w:bCs/>
                <w:lang w:eastAsia="ru-RU" w:bidi="ar-SA"/>
              </w:rPr>
            </w:pPr>
            <w:r w:rsidRPr="00065A83">
              <w:rPr>
                <w:rFonts w:ascii="Times New Roman" w:hAnsi="Times New Roman"/>
                <w:b/>
                <w:bCs/>
                <w:lang w:eastAsia="ru-RU" w:bidi="ar-SA"/>
              </w:rPr>
              <w:t>Средняя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с.с.</w:t>
            </w:r>
            <w:r w:rsidRPr="00065A83">
              <w:rPr>
                <w:rFonts w:ascii="Times New Roman" w:hAnsi="Times New Roman"/>
                <w:b/>
                <w:bCs/>
                <w:lang w:eastAsia="ru-RU" w:bidi="ar-SA"/>
              </w:rPr>
              <w:t>)</w:t>
            </w:r>
          </w:p>
        </w:tc>
        <w:tc>
          <w:tcPr>
            <w:tcW w:w="2693" w:type="dxa"/>
            <w:gridSpan w:val="2"/>
            <w:shd w:val="clear" w:color="auto" w:fill="auto"/>
            <w:vAlign w:val="center"/>
          </w:tcPr>
          <w:p w:rsidR="001D05C4" w:rsidRPr="00065A83" w:rsidRDefault="001D05C4" w:rsidP="00F62832">
            <w:pPr>
              <w:jc w:val="center"/>
              <w:rPr>
                <w:rFonts w:ascii="Times New Roman" w:hAnsi="Times New Roman"/>
                <w:b/>
                <w:bCs/>
                <w:lang w:eastAsia="ru-RU" w:bidi="ar-SA"/>
              </w:rPr>
            </w:pPr>
            <w:r w:rsidRPr="00065A83">
              <w:rPr>
                <w:rFonts w:ascii="Times New Roman" w:hAnsi="Times New Roman"/>
                <w:b/>
                <w:bCs/>
                <w:lang w:eastAsia="ru-RU" w:bidi="ar-SA"/>
              </w:rPr>
              <w:t>Максимально разовая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м.р.</w:t>
            </w:r>
            <w:r w:rsidRPr="00065A83">
              <w:rPr>
                <w:rFonts w:ascii="Times New Roman" w:hAnsi="Times New Roman"/>
                <w:b/>
                <w:bCs/>
                <w:lang w:eastAsia="ru-RU" w:bidi="ar-SA"/>
              </w:rPr>
              <w:t>)</w:t>
            </w:r>
          </w:p>
        </w:tc>
        <w:tc>
          <w:tcPr>
            <w:tcW w:w="2977" w:type="dxa"/>
            <w:gridSpan w:val="3"/>
          </w:tcPr>
          <w:p w:rsidR="001D05C4" w:rsidRPr="00065A83" w:rsidRDefault="001D05C4" w:rsidP="00F62832">
            <w:pPr>
              <w:jc w:val="center"/>
              <w:rPr>
                <w:rFonts w:ascii="Times New Roman" w:hAnsi="Times New Roman"/>
                <w:b/>
                <w:bCs/>
                <w:lang w:eastAsia="ru-RU" w:bidi="ar-SA"/>
              </w:rPr>
            </w:pPr>
            <w:r w:rsidRPr="00065A83">
              <w:rPr>
                <w:rFonts w:ascii="Times New Roman" w:hAnsi="Times New Roman"/>
                <w:b/>
              </w:rPr>
              <w:t>Число случаев превышения ПДК</w:t>
            </w:r>
          </w:p>
        </w:tc>
      </w:tr>
      <w:tr w:rsidR="001D05C4" w:rsidRPr="00065A83" w:rsidTr="0078284D">
        <w:trPr>
          <w:trHeight w:val="383"/>
          <w:jc w:val="center"/>
        </w:trPr>
        <w:tc>
          <w:tcPr>
            <w:tcW w:w="1985" w:type="dxa"/>
            <w:vMerge/>
            <w:shd w:val="clear" w:color="auto" w:fill="auto"/>
            <w:noWrap/>
            <w:vAlign w:val="center"/>
          </w:tcPr>
          <w:p w:rsidR="001D05C4" w:rsidRPr="00065A83" w:rsidRDefault="001D05C4" w:rsidP="00F62832">
            <w:pPr>
              <w:jc w:val="center"/>
              <w:rPr>
                <w:rFonts w:ascii="Times New Roman" w:hAnsi="Times New Roman"/>
                <w:b/>
                <w:bCs/>
                <w:lang w:eastAsia="ru-RU" w:bidi="ar-SA"/>
              </w:rPr>
            </w:pPr>
          </w:p>
        </w:tc>
        <w:tc>
          <w:tcPr>
            <w:tcW w:w="993" w:type="dxa"/>
            <w:shd w:val="clear" w:color="auto" w:fill="auto"/>
            <w:vAlign w:val="center"/>
          </w:tcPr>
          <w:p w:rsidR="001D05C4" w:rsidRPr="00065A83" w:rsidRDefault="001D05C4"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701" w:type="dxa"/>
            <w:shd w:val="clear" w:color="auto" w:fill="auto"/>
            <w:vAlign w:val="center"/>
          </w:tcPr>
          <w:p w:rsidR="001D05C4" w:rsidRPr="00065A83" w:rsidRDefault="001D05C4"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r w:rsidRPr="00065A83">
              <w:rPr>
                <w:rFonts w:ascii="Times New Roman" w:hAnsi="Times New Roman"/>
                <w:b/>
                <w:bCs/>
                <w:vertAlign w:val="subscript"/>
                <w:lang w:eastAsia="ru-RU" w:bidi="ar-SA"/>
              </w:rPr>
              <w:t>с.с.</w:t>
            </w:r>
          </w:p>
        </w:tc>
        <w:tc>
          <w:tcPr>
            <w:tcW w:w="992" w:type="dxa"/>
            <w:shd w:val="clear" w:color="auto" w:fill="auto"/>
            <w:vAlign w:val="center"/>
          </w:tcPr>
          <w:p w:rsidR="001D05C4" w:rsidRPr="00065A83" w:rsidRDefault="001D05C4"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701" w:type="dxa"/>
            <w:shd w:val="clear" w:color="auto" w:fill="auto"/>
            <w:vAlign w:val="center"/>
          </w:tcPr>
          <w:p w:rsidR="001D05C4" w:rsidRPr="00065A83" w:rsidRDefault="001D05C4"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w:t>
            </w:r>
          </w:p>
          <w:p w:rsidR="001D05C4" w:rsidRPr="00065A83" w:rsidRDefault="001D05C4" w:rsidP="00F62832">
            <w:pPr>
              <w:jc w:val="center"/>
              <w:rPr>
                <w:rFonts w:ascii="Times New Roman" w:hAnsi="Times New Roman"/>
                <w:b/>
                <w:bCs/>
                <w:lang w:eastAsia="ru-RU" w:bidi="ar-SA"/>
              </w:rPr>
            </w:pPr>
            <w:r w:rsidRPr="00065A83">
              <w:rPr>
                <w:rFonts w:ascii="Times New Roman" w:hAnsi="Times New Roman"/>
                <w:b/>
                <w:bCs/>
                <w:lang w:eastAsia="ru-RU" w:bidi="ar-SA"/>
              </w:rPr>
              <w:t xml:space="preserve"> ПДК</w:t>
            </w:r>
            <w:r w:rsidRPr="00065A83">
              <w:rPr>
                <w:rFonts w:ascii="Times New Roman" w:hAnsi="Times New Roman"/>
                <w:b/>
                <w:bCs/>
                <w:vertAlign w:val="subscript"/>
                <w:lang w:eastAsia="ru-RU" w:bidi="ar-SA"/>
              </w:rPr>
              <w:t xml:space="preserve"> м.р.</w:t>
            </w:r>
          </w:p>
        </w:tc>
        <w:tc>
          <w:tcPr>
            <w:tcW w:w="850" w:type="dxa"/>
            <w:vAlign w:val="center"/>
          </w:tcPr>
          <w:p w:rsidR="001D05C4" w:rsidRPr="00065A83" w:rsidRDefault="001D05C4" w:rsidP="00F62832">
            <w:pPr>
              <w:jc w:val="center"/>
              <w:rPr>
                <w:rFonts w:ascii="Times New Roman" w:hAnsi="Times New Roman"/>
                <w:b/>
                <w:bCs/>
                <w:spacing w:val="-20"/>
              </w:rPr>
            </w:pPr>
            <w:r w:rsidRPr="00065A83">
              <w:rPr>
                <w:rFonts w:ascii="Times New Roman" w:hAnsi="Times New Roman"/>
                <w:b/>
                <w:bCs/>
                <w:spacing w:val="-20"/>
              </w:rPr>
              <w:t>&gt;ПДК</w:t>
            </w:r>
          </w:p>
        </w:tc>
        <w:tc>
          <w:tcPr>
            <w:tcW w:w="993" w:type="dxa"/>
            <w:vAlign w:val="center"/>
          </w:tcPr>
          <w:p w:rsidR="001D05C4" w:rsidRPr="00065A83" w:rsidRDefault="001D05C4" w:rsidP="00F62832">
            <w:pPr>
              <w:jc w:val="center"/>
              <w:rPr>
                <w:rFonts w:ascii="Times New Roman" w:hAnsi="Times New Roman"/>
                <w:b/>
                <w:bCs/>
                <w:spacing w:val="-20"/>
              </w:rPr>
            </w:pPr>
            <w:r w:rsidRPr="00065A83">
              <w:rPr>
                <w:rFonts w:ascii="Times New Roman" w:hAnsi="Times New Roman"/>
                <w:b/>
                <w:bCs/>
                <w:spacing w:val="-20"/>
              </w:rPr>
              <w:t>&gt;5 ПДК</w:t>
            </w:r>
          </w:p>
        </w:tc>
        <w:tc>
          <w:tcPr>
            <w:tcW w:w="1134" w:type="dxa"/>
            <w:vAlign w:val="center"/>
          </w:tcPr>
          <w:p w:rsidR="001D05C4" w:rsidRPr="00065A83" w:rsidRDefault="001D05C4" w:rsidP="00F62832">
            <w:pPr>
              <w:jc w:val="center"/>
              <w:rPr>
                <w:rFonts w:ascii="Times New Roman" w:hAnsi="Times New Roman"/>
                <w:b/>
                <w:bCs/>
                <w:spacing w:val="-20"/>
              </w:rPr>
            </w:pPr>
            <w:r w:rsidRPr="00065A83">
              <w:rPr>
                <w:rFonts w:ascii="Times New Roman" w:hAnsi="Times New Roman"/>
                <w:b/>
                <w:bCs/>
                <w:spacing w:val="-20"/>
              </w:rPr>
              <w:t>&gt;10 ПДК</w:t>
            </w:r>
          </w:p>
        </w:tc>
      </w:tr>
      <w:tr w:rsidR="0078284D" w:rsidRPr="00065A83" w:rsidTr="0078284D">
        <w:trPr>
          <w:trHeight w:val="300"/>
          <w:jc w:val="center"/>
        </w:trPr>
        <w:tc>
          <w:tcPr>
            <w:tcW w:w="1985" w:type="dxa"/>
            <w:shd w:val="clear" w:color="auto" w:fill="auto"/>
            <w:noWrap/>
            <w:vAlign w:val="center"/>
          </w:tcPr>
          <w:p w:rsidR="0078284D" w:rsidRPr="00065A83" w:rsidRDefault="0078284D" w:rsidP="00F62832">
            <w:pPr>
              <w:rPr>
                <w:rFonts w:ascii="Times New Roman" w:hAnsi="Times New Roman"/>
              </w:rPr>
            </w:pPr>
            <w:r w:rsidRPr="00065A83">
              <w:rPr>
                <w:rFonts w:ascii="Times New Roman" w:hAnsi="Times New Roman"/>
              </w:rPr>
              <w:t>Взвешенные частицы РМ-2,5</w:t>
            </w:r>
          </w:p>
        </w:tc>
        <w:tc>
          <w:tcPr>
            <w:tcW w:w="993" w:type="dxa"/>
            <w:shd w:val="clear" w:color="000000" w:fill="FFFFFF"/>
            <w:vAlign w:val="center"/>
          </w:tcPr>
          <w:p w:rsidR="0078284D" w:rsidRPr="00065A83" w:rsidRDefault="0078284D">
            <w:pPr>
              <w:jc w:val="center"/>
              <w:rPr>
                <w:rFonts w:ascii="Times New Roman" w:hAnsi="Times New Roman"/>
              </w:rPr>
            </w:pPr>
            <w:r w:rsidRPr="00065A83">
              <w:rPr>
                <w:rFonts w:ascii="Times New Roman" w:hAnsi="Times New Roman"/>
              </w:rPr>
              <w:t>0,013</w:t>
            </w:r>
          </w:p>
        </w:tc>
        <w:tc>
          <w:tcPr>
            <w:tcW w:w="1701" w:type="dxa"/>
            <w:shd w:val="clear" w:color="000000" w:fill="FFFFFF"/>
            <w:noWrap/>
            <w:vAlign w:val="center"/>
          </w:tcPr>
          <w:p w:rsidR="0078284D" w:rsidRPr="00065A83" w:rsidRDefault="0078284D">
            <w:pPr>
              <w:jc w:val="center"/>
              <w:rPr>
                <w:rFonts w:ascii="Times New Roman" w:hAnsi="Times New Roman"/>
              </w:rPr>
            </w:pPr>
            <w:r w:rsidRPr="00065A83">
              <w:rPr>
                <w:rFonts w:ascii="Times New Roman" w:hAnsi="Times New Roman"/>
              </w:rPr>
              <w:t> </w:t>
            </w:r>
          </w:p>
        </w:tc>
        <w:tc>
          <w:tcPr>
            <w:tcW w:w="992" w:type="dxa"/>
            <w:shd w:val="clear" w:color="000000" w:fill="FFFFFF"/>
            <w:noWrap/>
            <w:vAlign w:val="center"/>
          </w:tcPr>
          <w:p w:rsidR="0078284D" w:rsidRPr="00065A83" w:rsidRDefault="0078284D">
            <w:pPr>
              <w:jc w:val="center"/>
              <w:rPr>
                <w:rFonts w:ascii="Times New Roman" w:hAnsi="Times New Roman"/>
              </w:rPr>
            </w:pPr>
            <w:r w:rsidRPr="00065A83">
              <w:rPr>
                <w:rFonts w:ascii="Times New Roman" w:hAnsi="Times New Roman"/>
              </w:rPr>
              <w:t>0,131</w:t>
            </w:r>
          </w:p>
        </w:tc>
        <w:tc>
          <w:tcPr>
            <w:tcW w:w="1701" w:type="dxa"/>
            <w:shd w:val="clear" w:color="000000" w:fill="FFFFFF"/>
            <w:noWrap/>
            <w:vAlign w:val="center"/>
          </w:tcPr>
          <w:p w:rsidR="0078284D" w:rsidRPr="00065A83" w:rsidRDefault="0078284D">
            <w:pPr>
              <w:jc w:val="center"/>
              <w:rPr>
                <w:rFonts w:ascii="Times New Roman" w:hAnsi="Times New Roman"/>
              </w:rPr>
            </w:pPr>
            <w:r w:rsidRPr="00065A83">
              <w:rPr>
                <w:rFonts w:ascii="Times New Roman" w:hAnsi="Times New Roman"/>
              </w:rPr>
              <w:t> </w:t>
            </w:r>
          </w:p>
        </w:tc>
        <w:tc>
          <w:tcPr>
            <w:tcW w:w="850" w:type="dxa"/>
            <w:shd w:val="clear" w:color="000000" w:fill="FFFFFF"/>
            <w:vAlign w:val="center"/>
          </w:tcPr>
          <w:p w:rsidR="0078284D" w:rsidRPr="00065A83" w:rsidRDefault="0078284D" w:rsidP="00F62832">
            <w:pPr>
              <w:rPr>
                <w:rFonts w:ascii="Times New Roman" w:hAnsi="Times New Roman"/>
                <w:b/>
                <w:bCs/>
                <w:u w:val="single"/>
              </w:rPr>
            </w:pPr>
          </w:p>
        </w:tc>
        <w:tc>
          <w:tcPr>
            <w:tcW w:w="993" w:type="dxa"/>
            <w:shd w:val="clear" w:color="000000" w:fill="FFFFFF"/>
          </w:tcPr>
          <w:p w:rsidR="0078284D" w:rsidRPr="00065A83" w:rsidRDefault="0078284D" w:rsidP="00F62832">
            <w:pPr>
              <w:jc w:val="center"/>
              <w:rPr>
                <w:rFonts w:ascii="Times New Roman" w:hAnsi="Times New Roman"/>
              </w:rPr>
            </w:pPr>
          </w:p>
        </w:tc>
        <w:tc>
          <w:tcPr>
            <w:tcW w:w="1134" w:type="dxa"/>
            <w:shd w:val="clear" w:color="000000" w:fill="FFFFFF"/>
          </w:tcPr>
          <w:p w:rsidR="0078284D" w:rsidRPr="00065A83" w:rsidRDefault="0078284D" w:rsidP="00F62832">
            <w:pPr>
              <w:jc w:val="center"/>
              <w:rPr>
                <w:rFonts w:ascii="Times New Roman" w:hAnsi="Times New Roman"/>
              </w:rPr>
            </w:pPr>
          </w:p>
        </w:tc>
      </w:tr>
      <w:tr w:rsidR="0078284D" w:rsidRPr="00065A83" w:rsidTr="0078284D">
        <w:trPr>
          <w:trHeight w:val="83"/>
          <w:jc w:val="center"/>
        </w:trPr>
        <w:tc>
          <w:tcPr>
            <w:tcW w:w="1985" w:type="dxa"/>
            <w:shd w:val="clear" w:color="auto" w:fill="auto"/>
            <w:noWrap/>
            <w:vAlign w:val="center"/>
          </w:tcPr>
          <w:p w:rsidR="0078284D" w:rsidRPr="00065A83" w:rsidRDefault="0078284D" w:rsidP="00F62832">
            <w:pPr>
              <w:rPr>
                <w:rFonts w:ascii="Times New Roman" w:hAnsi="Times New Roman"/>
              </w:rPr>
            </w:pPr>
            <w:r w:rsidRPr="00065A83">
              <w:rPr>
                <w:rFonts w:ascii="Times New Roman" w:hAnsi="Times New Roman"/>
              </w:rPr>
              <w:t>Взвешенные частицы РМ-10</w:t>
            </w:r>
          </w:p>
        </w:tc>
        <w:tc>
          <w:tcPr>
            <w:tcW w:w="993" w:type="dxa"/>
            <w:shd w:val="clear" w:color="000000" w:fill="FFFFFF"/>
            <w:vAlign w:val="center"/>
          </w:tcPr>
          <w:p w:rsidR="0078284D" w:rsidRPr="00065A83" w:rsidRDefault="0078284D">
            <w:pPr>
              <w:jc w:val="center"/>
              <w:rPr>
                <w:rFonts w:ascii="Times New Roman" w:hAnsi="Times New Roman"/>
              </w:rPr>
            </w:pPr>
            <w:r w:rsidRPr="00065A83">
              <w:rPr>
                <w:rFonts w:ascii="Times New Roman" w:hAnsi="Times New Roman"/>
              </w:rPr>
              <w:t>0,040</w:t>
            </w:r>
          </w:p>
        </w:tc>
        <w:tc>
          <w:tcPr>
            <w:tcW w:w="1701" w:type="dxa"/>
            <w:shd w:val="clear" w:color="000000" w:fill="FFFFFF"/>
            <w:noWrap/>
            <w:vAlign w:val="center"/>
          </w:tcPr>
          <w:p w:rsidR="0078284D" w:rsidRPr="00065A83" w:rsidRDefault="0078284D">
            <w:pPr>
              <w:jc w:val="center"/>
              <w:rPr>
                <w:rFonts w:ascii="Times New Roman" w:hAnsi="Times New Roman"/>
              </w:rPr>
            </w:pPr>
            <w:r w:rsidRPr="00065A83">
              <w:rPr>
                <w:rFonts w:ascii="Times New Roman" w:hAnsi="Times New Roman"/>
              </w:rPr>
              <w:t> </w:t>
            </w:r>
          </w:p>
        </w:tc>
        <w:tc>
          <w:tcPr>
            <w:tcW w:w="992" w:type="dxa"/>
            <w:shd w:val="clear" w:color="000000" w:fill="FFFFFF"/>
            <w:noWrap/>
            <w:vAlign w:val="center"/>
          </w:tcPr>
          <w:p w:rsidR="0078284D" w:rsidRPr="00065A83" w:rsidRDefault="0078284D">
            <w:pPr>
              <w:jc w:val="center"/>
              <w:rPr>
                <w:rFonts w:ascii="Times New Roman" w:hAnsi="Times New Roman"/>
              </w:rPr>
            </w:pPr>
            <w:r w:rsidRPr="00065A83">
              <w:rPr>
                <w:rFonts w:ascii="Times New Roman" w:hAnsi="Times New Roman"/>
              </w:rPr>
              <w:t>0,493</w:t>
            </w:r>
          </w:p>
        </w:tc>
        <w:tc>
          <w:tcPr>
            <w:tcW w:w="1701" w:type="dxa"/>
            <w:shd w:val="clear" w:color="000000" w:fill="FFFFFF"/>
            <w:noWrap/>
            <w:vAlign w:val="center"/>
          </w:tcPr>
          <w:p w:rsidR="0078284D" w:rsidRPr="00065A83" w:rsidRDefault="0078284D">
            <w:pPr>
              <w:jc w:val="center"/>
              <w:rPr>
                <w:rFonts w:ascii="Times New Roman" w:hAnsi="Times New Roman"/>
              </w:rPr>
            </w:pPr>
            <w:r w:rsidRPr="00065A83">
              <w:rPr>
                <w:rFonts w:ascii="Times New Roman" w:hAnsi="Times New Roman"/>
              </w:rPr>
              <w:t> </w:t>
            </w:r>
          </w:p>
        </w:tc>
        <w:tc>
          <w:tcPr>
            <w:tcW w:w="850" w:type="dxa"/>
            <w:shd w:val="clear" w:color="000000" w:fill="FFFFFF"/>
            <w:vAlign w:val="center"/>
          </w:tcPr>
          <w:p w:rsidR="0078284D" w:rsidRPr="00065A83" w:rsidRDefault="0078284D" w:rsidP="00F62832">
            <w:pPr>
              <w:jc w:val="center"/>
              <w:rPr>
                <w:rFonts w:ascii="Times New Roman" w:hAnsi="Times New Roman"/>
              </w:rPr>
            </w:pPr>
            <w:r w:rsidRPr="00065A83">
              <w:rPr>
                <w:rFonts w:ascii="Times New Roman" w:hAnsi="Times New Roman"/>
              </w:rPr>
              <w:t> </w:t>
            </w:r>
          </w:p>
        </w:tc>
        <w:tc>
          <w:tcPr>
            <w:tcW w:w="993" w:type="dxa"/>
            <w:shd w:val="clear" w:color="000000" w:fill="FFFFFF"/>
          </w:tcPr>
          <w:p w:rsidR="0078284D" w:rsidRPr="00065A83" w:rsidRDefault="0078284D" w:rsidP="00F62832">
            <w:pPr>
              <w:jc w:val="center"/>
              <w:rPr>
                <w:rFonts w:ascii="Times New Roman" w:hAnsi="Times New Roman"/>
              </w:rPr>
            </w:pPr>
          </w:p>
        </w:tc>
        <w:tc>
          <w:tcPr>
            <w:tcW w:w="1134" w:type="dxa"/>
            <w:shd w:val="clear" w:color="000000" w:fill="FFFFFF"/>
          </w:tcPr>
          <w:p w:rsidR="0078284D" w:rsidRPr="00065A83" w:rsidRDefault="0078284D" w:rsidP="00F62832">
            <w:pPr>
              <w:jc w:val="center"/>
              <w:rPr>
                <w:rFonts w:ascii="Times New Roman" w:hAnsi="Times New Roman"/>
              </w:rPr>
            </w:pPr>
          </w:p>
        </w:tc>
      </w:tr>
      <w:tr w:rsidR="0078284D" w:rsidRPr="00065A83" w:rsidTr="0078284D">
        <w:trPr>
          <w:trHeight w:val="64"/>
          <w:jc w:val="center"/>
        </w:trPr>
        <w:tc>
          <w:tcPr>
            <w:tcW w:w="1985" w:type="dxa"/>
            <w:shd w:val="clear" w:color="auto" w:fill="auto"/>
            <w:noWrap/>
            <w:vAlign w:val="center"/>
          </w:tcPr>
          <w:p w:rsidR="0078284D" w:rsidRPr="00065A83" w:rsidRDefault="0078284D" w:rsidP="00F62832">
            <w:pPr>
              <w:rPr>
                <w:rFonts w:ascii="Times New Roman" w:hAnsi="Times New Roman"/>
              </w:rPr>
            </w:pPr>
            <w:r w:rsidRPr="00065A83">
              <w:rPr>
                <w:rFonts w:ascii="Times New Roman" w:hAnsi="Times New Roman"/>
              </w:rPr>
              <w:t>Диоксид серы</w:t>
            </w:r>
          </w:p>
        </w:tc>
        <w:tc>
          <w:tcPr>
            <w:tcW w:w="993" w:type="dxa"/>
            <w:shd w:val="clear" w:color="000000" w:fill="FFFFFF"/>
            <w:vAlign w:val="center"/>
          </w:tcPr>
          <w:p w:rsidR="0078284D" w:rsidRPr="00065A83" w:rsidRDefault="0078284D">
            <w:pPr>
              <w:jc w:val="center"/>
              <w:rPr>
                <w:rFonts w:ascii="Times New Roman" w:hAnsi="Times New Roman"/>
              </w:rPr>
            </w:pPr>
            <w:r w:rsidRPr="00065A83">
              <w:rPr>
                <w:rFonts w:ascii="Times New Roman" w:hAnsi="Times New Roman"/>
              </w:rPr>
              <w:t>0,005</w:t>
            </w:r>
          </w:p>
        </w:tc>
        <w:tc>
          <w:tcPr>
            <w:tcW w:w="1701" w:type="dxa"/>
            <w:shd w:val="clear" w:color="000000" w:fill="FFFFFF"/>
            <w:noWrap/>
            <w:vAlign w:val="center"/>
          </w:tcPr>
          <w:p w:rsidR="0078284D" w:rsidRPr="00065A83" w:rsidRDefault="0078284D">
            <w:pPr>
              <w:jc w:val="center"/>
              <w:rPr>
                <w:rFonts w:ascii="Times New Roman" w:hAnsi="Times New Roman"/>
              </w:rPr>
            </w:pPr>
            <w:r w:rsidRPr="00065A83">
              <w:rPr>
                <w:rFonts w:ascii="Times New Roman" w:hAnsi="Times New Roman"/>
              </w:rPr>
              <w:t>0,098</w:t>
            </w:r>
          </w:p>
        </w:tc>
        <w:tc>
          <w:tcPr>
            <w:tcW w:w="992" w:type="dxa"/>
            <w:shd w:val="clear" w:color="000000" w:fill="FFFFFF"/>
            <w:noWrap/>
            <w:vAlign w:val="center"/>
          </w:tcPr>
          <w:p w:rsidR="0078284D" w:rsidRPr="00065A83" w:rsidRDefault="0078284D">
            <w:pPr>
              <w:jc w:val="center"/>
              <w:rPr>
                <w:rFonts w:ascii="Times New Roman" w:hAnsi="Times New Roman"/>
              </w:rPr>
            </w:pPr>
            <w:r w:rsidRPr="00065A83">
              <w:rPr>
                <w:rFonts w:ascii="Times New Roman" w:hAnsi="Times New Roman"/>
              </w:rPr>
              <w:t>0,047</w:t>
            </w:r>
          </w:p>
        </w:tc>
        <w:tc>
          <w:tcPr>
            <w:tcW w:w="1701" w:type="dxa"/>
            <w:shd w:val="clear" w:color="000000" w:fill="FFFFFF"/>
            <w:noWrap/>
            <w:vAlign w:val="center"/>
          </w:tcPr>
          <w:p w:rsidR="0078284D" w:rsidRPr="00065A83" w:rsidRDefault="0078284D">
            <w:pPr>
              <w:jc w:val="center"/>
              <w:rPr>
                <w:rFonts w:ascii="Times New Roman" w:hAnsi="Times New Roman"/>
              </w:rPr>
            </w:pPr>
            <w:r w:rsidRPr="00065A83">
              <w:rPr>
                <w:rFonts w:ascii="Times New Roman" w:hAnsi="Times New Roman"/>
              </w:rPr>
              <w:t>0,094</w:t>
            </w:r>
          </w:p>
        </w:tc>
        <w:tc>
          <w:tcPr>
            <w:tcW w:w="850" w:type="dxa"/>
            <w:shd w:val="clear" w:color="000000" w:fill="FFFFFF"/>
            <w:vAlign w:val="center"/>
          </w:tcPr>
          <w:p w:rsidR="0078284D" w:rsidRPr="00065A83" w:rsidRDefault="0078284D" w:rsidP="00F62832">
            <w:pPr>
              <w:jc w:val="center"/>
              <w:rPr>
                <w:rFonts w:ascii="Times New Roman" w:hAnsi="Times New Roman"/>
              </w:rPr>
            </w:pPr>
            <w:r w:rsidRPr="00065A83">
              <w:rPr>
                <w:rFonts w:ascii="Times New Roman" w:hAnsi="Times New Roman"/>
              </w:rPr>
              <w:t> </w:t>
            </w:r>
          </w:p>
        </w:tc>
        <w:tc>
          <w:tcPr>
            <w:tcW w:w="993" w:type="dxa"/>
            <w:shd w:val="clear" w:color="000000" w:fill="FFFFFF"/>
          </w:tcPr>
          <w:p w:rsidR="0078284D" w:rsidRPr="00065A83" w:rsidRDefault="0078284D" w:rsidP="00F62832">
            <w:pPr>
              <w:jc w:val="center"/>
              <w:rPr>
                <w:rFonts w:ascii="Times New Roman" w:hAnsi="Times New Roman"/>
              </w:rPr>
            </w:pPr>
          </w:p>
        </w:tc>
        <w:tc>
          <w:tcPr>
            <w:tcW w:w="1134" w:type="dxa"/>
            <w:shd w:val="clear" w:color="000000" w:fill="FFFFFF"/>
          </w:tcPr>
          <w:p w:rsidR="0078284D" w:rsidRPr="00065A83" w:rsidRDefault="0078284D" w:rsidP="00F62832">
            <w:pPr>
              <w:jc w:val="center"/>
              <w:rPr>
                <w:rFonts w:ascii="Times New Roman" w:hAnsi="Times New Roman"/>
              </w:rPr>
            </w:pPr>
          </w:p>
        </w:tc>
      </w:tr>
      <w:tr w:rsidR="0078284D" w:rsidRPr="00065A83" w:rsidTr="0078284D">
        <w:trPr>
          <w:trHeight w:val="223"/>
          <w:jc w:val="center"/>
        </w:trPr>
        <w:tc>
          <w:tcPr>
            <w:tcW w:w="1985" w:type="dxa"/>
            <w:shd w:val="clear" w:color="auto" w:fill="auto"/>
            <w:noWrap/>
            <w:vAlign w:val="center"/>
          </w:tcPr>
          <w:p w:rsidR="0078284D" w:rsidRPr="00065A83" w:rsidRDefault="0078284D" w:rsidP="00F62832">
            <w:pPr>
              <w:rPr>
                <w:rFonts w:ascii="Times New Roman" w:hAnsi="Times New Roman"/>
              </w:rPr>
            </w:pPr>
            <w:r w:rsidRPr="00065A83">
              <w:rPr>
                <w:rFonts w:ascii="Times New Roman" w:hAnsi="Times New Roman"/>
              </w:rPr>
              <w:t>Оксид углерода</w:t>
            </w:r>
          </w:p>
        </w:tc>
        <w:tc>
          <w:tcPr>
            <w:tcW w:w="993" w:type="dxa"/>
            <w:shd w:val="clear" w:color="000000" w:fill="FFFFFF"/>
            <w:vAlign w:val="center"/>
          </w:tcPr>
          <w:p w:rsidR="0078284D" w:rsidRPr="00065A83" w:rsidRDefault="0078284D">
            <w:pPr>
              <w:jc w:val="center"/>
              <w:rPr>
                <w:rFonts w:ascii="Times New Roman" w:hAnsi="Times New Roman"/>
              </w:rPr>
            </w:pPr>
            <w:r w:rsidRPr="00065A83">
              <w:rPr>
                <w:rFonts w:ascii="Times New Roman" w:hAnsi="Times New Roman"/>
              </w:rPr>
              <w:t>0,060</w:t>
            </w:r>
          </w:p>
        </w:tc>
        <w:tc>
          <w:tcPr>
            <w:tcW w:w="1701" w:type="dxa"/>
            <w:shd w:val="clear" w:color="000000" w:fill="FFFFFF"/>
            <w:noWrap/>
            <w:vAlign w:val="center"/>
          </w:tcPr>
          <w:p w:rsidR="0078284D" w:rsidRPr="00065A83" w:rsidRDefault="0078284D">
            <w:pPr>
              <w:jc w:val="center"/>
              <w:rPr>
                <w:rFonts w:ascii="Times New Roman" w:hAnsi="Times New Roman"/>
              </w:rPr>
            </w:pPr>
            <w:r w:rsidRPr="00065A83">
              <w:rPr>
                <w:rFonts w:ascii="Times New Roman" w:hAnsi="Times New Roman"/>
              </w:rPr>
              <w:t>0,020</w:t>
            </w:r>
          </w:p>
        </w:tc>
        <w:tc>
          <w:tcPr>
            <w:tcW w:w="992" w:type="dxa"/>
            <w:shd w:val="clear" w:color="000000" w:fill="FFFFFF"/>
            <w:noWrap/>
            <w:vAlign w:val="center"/>
          </w:tcPr>
          <w:p w:rsidR="0078284D" w:rsidRPr="00065A83" w:rsidRDefault="0078284D">
            <w:pPr>
              <w:jc w:val="center"/>
              <w:rPr>
                <w:rFonts w:ascii="Times New Roman" w:hAnsi="Times New Roman"/>
              </w:rPr>
            </w:pPr>
            <w:r w:rsidRPr="00065A83">
              <w:rPr>
                <w:rFonts w:ascii="Times New Roman" w:hAnsi="Times New Roman"/>
              </w:rPr>
              <w:t>3,171</w:t>
            </w:r>
          </w:p>
        </w:tc>
        <w:tc>
          <w:tcPr>
            <w:tcW w:w="1701" w:type="dxa"/>
            <w:shd w:val="clear" w:color="000000" w:fill="FFFFFF"/>
            <w:noWrap/>
            <w:vAlign w:val="center"/>
          </w:tcPr>
          <w:p w:rsidR="0078284D" w:rsidRPr="00065A83" w:rsidRDefault="0078284D">
            <w:pPr>
              <w:jc w:val="center"/>
              <w:rPr>
                <w:rFonts w:ascii="Times New Roman" w:hAnsi="Times New Roman"/>
              </w:rPr>
            </w:pPr>
            <w:r w:rsidRPr="00065A83">
              <w:rPr>
                <w:rFonts w:ascii="Times New Roman" w:hAnsi="Times New Roman"/>
              </w:rPr>
              <w:t>0,634</w:t>
            </w:r>
          </w:p>
        </w:tc>
        <w:tc>
          <w:tcPr>
            <w:tcW w:w="850" w:type="dxa"/>
            <w:shd w:val="clear" w:color="000000" w:fill="FFFFFF"/>
            <w:vAlign w:val="center"/>
          </w:tcPr>
          <w:p w:rsidR="0078284D" w:rsidRPr="00065A83" w:rsidRDefault="0078284D" w:rsidP="00F62832">
            <w:pPr>
              <w:jc w:val="center"/>
              <w:rPr>
                <w:rFonts w:ascii="Times New Roman" w:hAnsi="Times New Roman"/>
              </w:rPr>
            </w:pPr>
          </w:p>
        </w:tc>
        <w:tc>
          <w:tcPr>
            <w:tcW w:w="993" w:type="dxa"/>
            <w:shd w:val="clear" w:color="000000" w:fill="FFFFFF"/>
          </w:tcPr>
          <w:p w:rsidR="0078284D" w:rsidRPr="00065A83" w:rsidRDefault="0078284D" w:rsidP="00F62832">
            <w:pPr>
              <w:jc w:val="center"/>
              <w:rPr>
                <w:rFonts w:ascii="Times New Roman" w:hAnsi="Times New Roman"/>
              </w:rPr>
            </w:pPr>
          </w:p>
        </w:tc>
        <w:tc>
          <w:tcPr>
            <w:tcW w:w="1134" w:type="dxa"/>
            <w:shd w:val="clear" w:color="000000" w:fill="FFFFFF"/>
          </w:tcPr>
          <w:p w:rsidR="0078284D" w:rsidRPr="00065A83" w:rsidRDefault="0078284D" w:rsidP="00F62832">
            <w:pPr>
              <w:jc w:val="center"/>
              <w:rPr>
                <w:rFonts w:ascii="Times New Roman" w:hAnsi="Times New Roman"/>
              </w:rPr>
            </w:pPr>
          </w:p>
        </w:tc>
      </w:tr>
      <w:tr w:rsidR="0078284D" w:rsidRPr="00065A83" w:rsidTr="0078284D">
        <w:trPr>
          <w:trHeight w:val="223"/>
          <w:jc w:val="center"/>
        </w:trPr>
        <w:tc>
          <w:tcPr>
            <w:tcW w:w="1985" w:type="dxa"/>
            <w:shd w:val="clear" w:color="auto" w:fill="auto"/>
            <w:noWrap/>
            <w:vAlign w:val="center"/>
          </w:tcPr>
          <w:p w:rsidR="0078284D" w:rsidRPr="00065A83" w:rsidRDefault="0078284D" w:rsidP="00F62832">
            <w:pPr>
              <w:rPr>
                <w:rFonts w:ascii="Times New Roman" w:hAnsi="Times New Roman"/>
              </w:rPr>
            </w:pPr>
            <w:r w:rsidRPr="00065A83">
              <w:rPr>
                <w:rFonts w:ascii="Times New Roman" w:hAnsi="Times New Roman"/>
              </w:rPr>
              <w:t>Диоксид азота</w:t>
            </w:r>
          </w:p>
        </w:tc>
        <w:tc>
          <w:tcPr>
            <w:tcW w:w="993" w:type="dxa"/>
            <w:shd w:val="clear" w:color="000000" w:fill="FFFFFF"/>
            <w:vAlign w:val="center"/>
          </w:tcPr>
          <w:p w:rsidR="0078284D" w:rsidRPr="00065A83" w:rsidRDefault="0078284D">
            <w:pPr>
              <w:jc w:val="center"/>
              <w:rPr>
                <w:rFonts w:ascii="Times New Roman" w:hAnsi="Times New Roman"/>
              </w:rPr>
            </w:pPr>
            <w:r w:rsidRPr="00065A83">
              <w:rPr>
                <w:rFonts w:ascii="Times New Roman" w:hAnsi="Times New Roman"/>
              </w:rPr>
              <w:t>0,006</w:t>
            </w:r>
          </w:p>
        </w:tc>
        <w:tc>
          <w:tcPr>
            <w:tcW w:w="1701" w:type="dxa"/>
            <w:shd w:val="clear" w:color="000000" w:fill="FFFFFF"/>
            <w:noWrap/>
            <w:vAlign w:val="center"/>
          </w:tcPr>
          <w:p w:rsidR="0078284D" w:rsidRPr="00065A83" w:rsidRDefault="0078284D">
            <w:pPr>
              <w:jc w:val="center"/>
              <w:rPr>
                <w:rFonts w:ascii="Times New Roman" w:hAnsi="Times New Roman"/>
              </w:rPr>
            </w:pPr>
            <w:r w:rsidRPr="00065A83">
              <w:rPr>
                <w:rFonts w:ascii="Times New Roman" w:hAnsi="Times New Roman"/>
              </w:rPr>
              <w:t>0,160</w:t>
            </w:r>
          </w:p>
        </w:tc>
        <w:tc>
          <w:tcPr>
            <w:tcW w:w="992" w:type="dxa"/>
            <w:shd w:val="clear" w:color="000000" w:fill="FFFFFF"/>
            <w:noWrap/>
            <w:vAlign w:val="center"/>
          </w:tcPr>
          <w:p w:rsidR="0078284D" w:rsidRPr="00065A83" w:rsidRDefault="0078284D">
            <w:pPr>
              <w:jc w:val="center"/>
              <w:rPr>
                <w:rFonts w:ascii="Times New Roman" w:hAnsi="Times New Roman"/>
              </w:rPr>
            </w:pPr>
            <w:r w:rsidRPr="00065A83">
              <w:rPr>
                <w:rFonts w:ascii="Times New Roman" w:hAnsi="Times New Roman"/>
              </w:rPr>
              <w:t>0,055</w:t>
            </w:r>
          </w:p>
        </w:tc>
        <w:tc>
          <w:tcPr>
            <w:tcW w:w="1701" w:type="dxa"/>
            <w:shd w:val="clear" w:color="000000" w:fill="FFFFFF"/>
            <w:noWrap/>
            <w:vAlign w:val="center"/>
          </w:tcPr>
          <w:p w:rsidR="0078284D" w:rsidRPr="00065A83" w:rsidRDefault="0078284D">
            <w:pPr>
              <w:jc w:val="center"/>
              <w:rPr>
                <w:rFonts w:ascii="Times New Roman" w:hAnsi="Times New Roman"/>
              </w:rPr>
            </w:pPr>
            <w:r w:rsidRPr="00065A83">
              <w:rPr>
                <w:rFonts w:ascii="Times New Roman" w:hAnsi="Times New Roman"/>
              </w:rPr>
              <w:t>0,641</w:t>
            </w:r>
          </w:p>
        </w:tc>
        <w:tc>
          <w:tcPr>
            <w:tcW w:w="850" w:type="dxa"/>
            <w:shd w:val="clear" w:color="000000" w:fill="FFFFFF"/>
            <w:vAlign w:val="center"/>
          </w:tcPr>
          <w:p w:rsidR="0078284D" w:rsidRPr="00065A83" w:rsidRDefault="0078284D" w:rsidP="00F62832">
            <w:pPr>
              <w:jc w:val="center"/>
              <w:rPr>
                <w:rFonts w:ascii="Times New Roman" w:hAnsi="Times New Roman"/>
              </w:rPr>
            </w:pPr>
            <w:r w:rsidRPr="00065A83">
              <w:rPr>
                <w:rFonts w:ascii="Times New Roman" w:hAnsi="Times New Roman"/>
              </w:rPr>
              <w:t> </w:t>
            </w:r>
          </w:p>
        </w:tc>
        <w:tc>
          <w:tcPr>
            <w:tcW w:w="993" w:type="dxa"/>
            <w:shd w:val="clear" w:color="000000" w:fill="FFFFFF"/>
          </w:tcPr>
          <w:p w:rsidR="0078284D" w:rsidRPr="00065A83" w:rsidRDefault="0078284D" w:rsidP="00F62832">
            <w:pPr>
              <w:jc w:val="center"/>
              <w:rPr>
                <w:rFonts w:ascii="Times New Roman" w:hAnsi="Times New Roman"/>
              </w:rPr>
            </w:pPr>
          </w:p>
        </w:tc>
        <w:tc>
          <w:tcPr>
            <w:tcW w:w="1134" w:type="dxa"/>
            <w:shd w:val="clear" w:color="000000" w:fill="FFFFFF"/>
          </w:tcPr>
          <w:p w:rsidR="0078284D" w:rsidRPr="00065A83" w:rsidRDefault="0078284D" w:rsidP="00F62832">
            <w:pPr>
              <w:jc w:val="center"/>
              <w:rPr>
                <w:rFonts w:ascii="Times New Roman" w:hAnsi="Times New Roman"/>
              </w:rPr>
            </w:pPr>
          </w:p>
        </w:tc>
      </w:tr>
      <w:tr w:rsidR="0078284D" w:rsidRPr="00065A83" w:rsidTr="0078284D">
        <w:trPr>
          <w:trHeight w:val="223"/>
          <w:jc w:val="center"/>
        </w:trPr>
        <w:tc>
          <w:tcPr>
            <w:tcW w:w="1985" w:type="dxa"/>
            <w:shd w:val="clear" w:color="auto" w:fill="auto"/>
            <w:noWrap/>
            <w:vAlign w:val="center"/>
          </w:tcPr>
          <w:p w:rsidR="0078284D" w:rsidRPr="00065A83" w:rsidRDefault="0078284D" w:rsidP="00F62832">
            <w:pPr>
              <w:rPr>
                <w:rFonts w:ascii="Times New Roman" w:hAnsi="Times New Roman"/>
              </w:rPr>
            </w:pPr>
            <w:r w:rsidRPr="00065A83">
              <w:rPr>
                <w:rFonts w:ascii="Times New Roman" w:hAnsi="Times New Roman"/>
              </w:rPr>
              <w:t>Оксид азота</w:t>
            </w:r>
          </w:p>
        </w:tc>
        <w:tc>
          <w:tcPr>
            <w:tcW w:w="993" w:type="dxa"/>
            <w:shd w:val="clear" w:color="000000" w:fill="FFFFFF"/>
            <w:vAlign w:val="center"/>
          </w:tcPr>
          <w:p w:rsidR="0078284D" w:rsidRPr="00065A83" w:rsidRDefault="0078284D">
            <w:pPr>
              <w:jc w:val="center"/>
              <w:rPr>
                <w:rFonts w:ascii="Times New Roman" w:hAnsi="Times New Roman"/>
              </w:rPr>
            </w:pPr>
            <w:r w:rsidRPr="00065A83">
              <w:rPr>
                <w:rFonts w:ascii="Times New Roman" w:hAnsi="Times New Roman"/>
              </w:rPr>
              <w:t>0,000</w:t>
            </w:r>
          </w:p>
        </w:tc>
        <w:tc>
          <w:tcPr>
            <w:tcW w:w="1701" w:type="dxa"/>
            <w:shd w:val="clear" w:color="000000" w:fill="FFFFFF"/>
            <w:noWrap/>
            <w:vAlign w:val="center"/>
          </w:tcPr>
          <w:p w:rsidR="0078284D" w:rsidRPr="00065A83" w:rsidRDefault="0078284D">
            <w:pPr>
              <w:jc w:val="center"/>
              <w:rPr>
                <w:rFonts w:ascii="Times New Roman" w:hAnsi="Times New Roman"/>
              </w:rPr>
            </w:pPr>
            <w:r w:rsidRPr="00065A83">
              <w:rPr>
                <w:rFonts w:ascii="Times New Roman" w:hAnsi="Times New Roman"/>
              </w:rPr>
              <w:t>0,000</w:t>
            </w:r>
          </w:p>
        </w:tc>
        <w:tc>
          <w:tcPr>
            <w:tcW w:w="992" w:type="dxa"/>
            <w:shd w:val="clear" w:color="000000" w:fill="FFFFFF"/>
            <w:noWrap/>
            <w:vAlign w:val="center"/>
          </w:tcPr>
          <w:p w:rsidR="0078284D" w:rsidRPr="00065A83" w:rsidRDefault="0078284D">
            <w:pPr>
              <w:jc w:val="center"/>
              <w:rPr>
                <w:rFonts w:ascii="Times New Roman" w:hAnsi="Times New Roman"/>
              </w:rPr>
            </w:pPr>
            <w:r w:rsidRPr="00065A83">
              <w:rPr>
                <w:rFonts w:ascii="Times New Roman" w:hAnsi="Times New Roman"/>
              </w:rPr>
              <w:t>0,026</w:t>
            </w:r>
          </w:p>
        </w:tc>
        <w:tc>
          <w:tcPr>
            <w:tcW w:w="1701" w:type="dxa"/>
            <w:shd w:val="clear" w:color="000000" w:fill="FFFFFF"/>
            <w:noWrap/>
            <w:vAlign w:val="center"/>
          </w:tcPr>
          <w:p w:rsidR="0078284D" w:rsidRPr="00065A83" w:rsidRDefault="0078284D">
            <w:pPr>
              <w:jc w:val="center"/>
              <w:rPr>
                <w:rFonts w:ascii="Times New Roman" w:hAnsi="Times New Roman"/>
              </w:rPr>
            </w:pPr>
            <w:r w:rsidRPr="00065A83">
              <w:rPr>
                <w:rFonts w:ascii="Times New Roman" w:hAnsi="Times New Roman"/>
              </w:rPr>
              <w:t>0,066</w:t>
            </w:r>
          </w:p>
        </w:tc>
        <w:tc>
          <w:tcPr>
            <w:tcW w:w="850" w:type="dxa"/>
            <w:shd w:val="clear" w:color="000000" w:fill="FFFFFF"/>
            <w:vAlign w:val="center"/>
          </w:tcPr>
          <w:p w:rsidR="0078284D" w:rsidRPr="00065A83" w:rsidRDefault="0078284D" w:rsidP="00F62832">
            <w:pPr>
              <w:jc w:val="center"/>
              <w:rPr>
                <w:rFonts w:ascii="Times New Roman" w:hAnsi="Times New Roman"/>
              </w:rPr>
            </w:pPr>
            <w:r w:rsidRPr="00065A83">
              <w:rPr>
                <w:rFonts w:ascii="Times New Roman" w:hAnsi="Times New Roman"/>
              </w:rPr>
              <w:t> </w:t>
            </w:r>
          </w:p>
        </w:tc>
        <w:tc>
          <w:tcPr>
            <w:tcW w:w="993" w:type="dxa"/>
            <w:shd w:val="clear" w:color="000000" w:fill="FFFFFF"/>
          </w:tcPr>
          <w:p w:rsidR="0078284D" w:rsidRPr="00065A83" w:rsidRDefault="0078284D" w:rsidP="00F62832">
            <w:pPr>
              <w:jc w:val="center"/>
              <w:rPr>
                <w:rFonts w:ascii="Times New Roman" w:hAnsi="Times New Roman"/>
              </w:rPr>
            </w:pPr>
          </w:p>
        </w:tc>
        <w:tc>
          <w:tcPr>
            <w:tcW w:w="1134" w:type="dxa"/>
            <w:shd w:val="clear" w:color="000000" w:fill="FFFFFF"/>
          </w:tcPr>
          <w:p w:rsidR="0078284D" w:rsidRPr="00065A83" w:rsidRDefault="0078284D" w:rsidP="00F62832">
            <w:pPr>
              <w:jc w:val="center"/>
              <w:rPr>
                <w:rFonts w:ascii="Times New Roman" w:hAnsi="Times New Roman"/>
              </w:rPr>
            </w:pPr>
          </w:p>
        </w:tc>
      </w:tr>
      <w:tr w:rsidR="0078284D" w:rsidRPr="00065A83" w:rsidTr="0078284D">
        <w:trPr>
          <w:trHeight w:val="223"/>
          <w:jc w:val="center"/>
        </w:trPr>
        <w:tc>
          <w:tcPr>
            <w:tcW w:w="1985" w:type="dxa"/>
            <w:shd w:val="clear" w:color="auto" w:fill="auto"/>
            <w:noWrap/>
            <w:vAlign w:val="center"/>
          </w:tcPr>
          <w:p w:rsidR="0078284D" w:rsidRPr="00065A83" w:rsidRDefault="0078284D" w:rsidP="00F62832">
            <w:pPr>
              <w:rPr>
                <w:rFonts w:ascii="Times New Roman" w:hAnsi="Times New Roman"/>
              </w:rPr>
            </w:pPr>
            <w:r w:rsidRPr="00065A83">
              <w:rPr>
                <w:rFonts w:ascii="Times New Roman" w:hAnsi="Times New Roman"/>
              </w:rPr>
              <w:t>Озон</w:t>
            </w:r>
          </w:p>
        </w:tc>
        <w:tc>
          <w:tcPr>
            <w:tcW w:w="993" w:type="dxa"/>
            <w:shd w:val="clear" w:color="000000" w:fill="FFFFFF"/>
            <w:vAlign w:val="center"/>
          </w:tcPr>
          <w:p w:rsidR="0078284D" w:rsidRPr="00065A83" w:rsidRDefault="0078284D">
            <w:pPr>
              <w:jc w:val="center"/>
              <w:rPr>
                <w:rFonts w:ascii="Times New Roman" w:hAnsi="Times New Roman"/>
              </w:rPr>
            </w:pPr>
            <w:r w:rsidRPr="00065A83">
              <w:rPr>
                <w:rFonts w:ascii="Times New Roman" w:hAnsi="Times New Roman"/>
              </w:rPr>
              <w:t>0,067</w:t>
            </w:r>
          </w:p>
        </w:tc>
        <w:tc>
          <w:tcPr>
            <w:tcW w:w="1701" w:type="dxa"/>
            <w:shd w:val="clear" w:color="000000" w:fill="FFFFFF"/>
            <w:noWrap/>
            <w:vAlign w:val="center"/>
          </w:tcPr>
          <w:p w:rsidR="0078284D" w:rsidRPr="00065A83" w:rsidRDefault="0078284D">
            <w:pPr>
              <w:jc w:val="center"/>
              <w:rPr>
                <w:rFonts w:ascii="Times New Roman" w:hAnsi="Times New Roman"/>
              </w:rPr>
            </w:pPr>
            <w:r w:rsidRPr="00065A83">
              <w:rPr>
                <w:rFonts w:ascii="Times New Roman" w:hAnsi="Times New Roman"/>
              </w:rPr>
              <w:t>2,227</w:t>
            </w:r>
          </w:p>
        </w:tc>
        <w:tc>
          <w:tcPr>
            <w:tcW w:w="992" w:type="dxa"/>
            <w:shd w:val="clear" w:color="000000" w:fill="FFFFFF"/>
            <w:noWrap/>
            <w:vAlign w:val="center"/>
          </w:tcPr>
          <w:p w:rsidR="0078284D" w:rsidRPr="00065A83" w:rsidRDefault="0078284D">
            <w:pPr>
              <w:jc w:val="center"/>
              <w:rPr>
                <w:rFonts w:ascii="Times New Roman" w:hAnsi="Times New Roman"/>
              </w:rPr>
            </w:pPr>
            <w:r w:rsidRPr="00065A83">
              <w:rPr>
                <w:rFonts w:ascii="Times New Roman" w:hAnsi="Times New Roman"/>
              </w:rPr>
              <w:t>0,146</w:t>
            </w:r>
          </w:p>
        </w:tc>
        <w:tc>
          <w:tcPr>
            <w:tcW w:w="1701" w:type="dxa"/>
            <w:shd w:val="clear" w:color="000000" w:fill="FFFFFF"/>
            <w:noWrap/>
            <w:vAlign w:val="center"/>
          </w:tcPr>
          <w:p w:rsidR="0078284D" w:rsidRPr="00065A83" w:rsidRDefault="0078284D">
            <w:pPr>
              <w:jc w:val="center"/>
              <w:rPr>
                <w:rFonts w:ascii="Times New Roman" w:hAnsi="Times New Roman"/>
              </w:rPr>
            </w:pPr>
            <w:r w:rsidRPr="00065A83">
              <w:rPr>
                <w:rFonts w:ascii="Times New Roman" w:hAnsi="Times New Roman"/>
              </w:rPr>
              <w:t>0,913</w:t>
            </w:r>
          </w:p>
        </w:tc>
        <w:tc>
          <w:tcPr>
            <w:tcW w:w="850" w:type="dxa"/>
            <w:shd w:val="clear" w:color="000000" w:fill="FFFFFF"/>
            <w:vAlign w:val="center"/>
          </w:tcPr>
          <w:p w:rsidR="0078284D" w:rsidRPr="00065A83" w:rsidRDefault="0078284D" w:rsidP="00F62832">
            <w:pPr>
              <w:jc w:val="center"/>
              <w:rPr>
                <w:rFonts w:ascii="Times New Roman" w:hAnsi="Times New Roman"/>
              </w:rPr>
            </w:pPr>
            <w:r w:rsidRPr="00065A83">
              <w:rPr>
                <w:rFonts w:ascii="Times New Roman" w:hAnsi="Times New Roman"/>
              </w:rPr>
              <w:t> </w:t>
            </w:r>
          </w:p>
        </w:tc>
        <w:tc>
          <w:tcPr>
            <w:tcW w:w="993" w:type="dxa"/>
            <w:shd w:val="clear" w:color="000000" w:fill="FFFFFF"/>
          </w:tcPr>
          <w:p w:rsidR="0078284D" w:rsidRPr="00065A83" w:rsidRDefault="0078284D" w:rsidP="00F62832">
            <w:pPr>
              <w:jc w:val="center"/>
              <w:rPr>
                <w:rFonts w:ascii="Times New Roman" w:hAnsi="Times New Roman"/>
              </w:rPr>
            </w:pPr>
          </w:p>
        </w:tc>
        <w:tc>
          <w:tcPr>
            <w:tcW w:w="1134" w:type="dxa"/>
            <w:shd w:val="clear" w:color="000000" w:fill="FFFFFF"/>
          </w:tcPr>
          <w:p w:rsidR="0078284D" w:rsidRPr="00065A83" w:rsidRDefault="0078284D" w:rsidP="00F62832">
            <w:pPr>
              <w:jc w:val="center"/>
              <w:rPr>
                <w:rFonts w:ascii="Times New Roman" w:hAnsi="Times New Roman"/>
              </w:rPr>
            </w:pPr>
          </w:p>
        </w:tc>
      </w:tr>
      <w:tr w:rsidR="0078284D" w:rsidRPr="00065A83" w:rsidTr="0078284D">
        <w:trPr>
          <w:trHeight w:val="223"/>
          <w:jc w:val="center"/>
        </w:trPr>
        <w:tc>
          <w:tcPr>
            <w:tcW w:w="1985" w:type="dxa"/>
            <w:shd w:val="clear" w:color="auto" w:fill="auto"/>
            <w:noWrap/>
            <w:vAlign w:val="center"/>
          </w:tcPr>
          <w:p w:rsidR="0078284D" w:rsidRPr="00065A83" w:rsidRDefault="0078284D" w:rsidP="00F62832">
            <w:pPr>
              <w:rPr>
                <w:rFonts w:ascii="Times New Roman" w:hAnsi="Times New Roman"/>
              </w:rPr>
            </w:pPr>
            <w:r w:rsidRPr="00065A83">
              <w:rPr>
                <w:rFonts w:ascii="Times New Roman" w:hAnsi="Times New Roman"/>
              </w:rPr>
              <w:t>Сероводород</w:t>
            </w:r>
          </w:p>
        </w:tc>
        <w:tc>
          <w:tcPr>
            <w:tcW w:w="993" w:type="dxa"/>
            <w:shd w:val="clear" w:color="000000" w:fill="FFFFFF"/>
            <w:vAlign w:val="center"/>
          </w:tcPr>
          <w:p w:rsidR="0078284D" w:rsidRPr="00065A83" w:rsidRDefault="0078284D">
            <w:pPr>
              <w:jc w:val="center"/>
              <w:rPr>
                <w:rFonts w:ascii="Times New Roman" w:hAnsi="Times New Roman"/>
              </w:rPr>
            </w:pPr>
            <w:r w:rsidRPr="00065A83">
              <w:rPr>
                <w:rFonts w:ascii="Times New Roman" w:hAnsi="Times New Roman"/>
              </w:rPr>
              <w:t>0,002</w:t>
            </w:r>
          </w:p>
        </w:tc>
        <w:tc>
          <w:tcPr>
            <w:tcW w:w="1701" w:type="dxa"/>
            <w:shd w:val="clear" w:color="000000" w:fill="FFFFFF"/>
            <w:noWrap/>
            <w:vAlign w:val="center"/>
          </w:tcPr>
          <w:p w:rsidR="0078284D" w:rsidRPr="00065A83" w:rsidRDefault="0078284D">
            <w:pPr>
              <w:jc w:val="center"/>
              <w:rPr>
                <w:rFonts w:ascii="Times New Roman" w:hAnsi="Times New Roman"/>
              </w:rPr>
            </w:pPr>
            <w:r w:rsidRPr="00065A83">
              <w:rPr>
                <w:rFonts w:ascii="Times New Roman" w:hAnsi="Times New Roman"/>
              </w:rPr>
              <w:t> </w:t>
            </w:r>
          </w:p>
        </w:tc>
        <w:tc>
          <w:tcPr>
            <w:tcW w:w="992" w:type="dxa"/>
            <w:shd w:val="clear" w:color="000000" w:fill="FFFFFF"/>
            <w:noWrap/>
            <w:vAlign w:val="center"/>
          </w:tcPr>
          <w:p w:rsidR="0078284D" w:rsidRPr="00065A83" w:rsidRDefault="0078284D">
            <w:pPr>
              <w:jc w:val="center"/>
              <w:rPr>
                <w:rFonts w:ascii="Times New Roman" w:hAnsi="Times New Roman"/>
              </w:rPr>
            </w:pPr>
            <w:r w:rsidRPr="00065A83">
              <w:rPr>
                <w:rFonts w:ascii="Times New Roman" w:hAnsi="Times New Roman"/>
              </w:rPr>
              <w:t>0,007</w:t>
            </w:r>
          </w:p>
        </w:tc>
        <w:tc>
          <w:tcPr>
            <w:tcW w:w="1701" w:type="dxa"/>
            <w:shd w:val="clear" w:color="000000" w:fill="FFFFFF"/>
            <w:noWrap/>
            <w:vAlign w:val="center"/>
          </w:tcPr>
          <w:p w:rsidR="0078284D" w:rsidRPr="00065A83" w:rsidRDefault="0078284D">
            <w:pPr>
              <w:jc w:val="center"/>
              <w:rPr>
                <w:rFonts w:ascii="Times New Roman" w:hAnsi="Times New Roman"/>
              </w:rPr>
            </w:pPr>
            <w:r w:rsidRPr="00065A83">
              <w:rPr>
                <w:rFonts w:ascii="Times New Roman" w:hAnsi="Times New Roman"/>
              </w:rPr>
              <w:t>0,875</w:t>
            </w:r>
          </w:p>
        </w:tc>
        <w:tc>
          <w:tcPr>
            <w:tcW w:w="850" w:type="dxa"/>
            <w:shd w:val="clear" w:color="000000" w:fill="FFFFFF"/>
            <w:vAlign w:val="center"/>
          </w:tcPr>
          <w:p w:rsidR="0078284D" w:rsidRPr="00065A83" w:rsidRDefault="0078284D" w:rsidP="00F62832">
            <w:pPr>
              <w:jc w:val="center"/>
              <w:rPr>
                <w:rFonts w:ascii="Times New Roman" w:hAnsi="Times New Roman"/>
              </w:rPr>
            </w:pPr>
          </w:p>
        </w:tc>
        <w:tc>
          <w:tcPr>
            <w:tcW w:w="993" w:type="dxa"/>
            <w:shd w:val="clear" w:color="000000" w:fill="FFFFFF"/>
          </w:tcPr>
          <w:p w:rsidR="0078284D" w:rsidRPr="00065A83" w:rsidRDefault="0078284D" w:rsidP="00F62832">
            <w:pPr>
              <w:jc w:val="center"/>
              <w:rPr>
                <w:rFonts w:ascii="Times New Roman" w:hAnsi="Times New Roman"/>
              </w:rPr>
            </w:pPr>
          </w:p>
        </w:tc>
        <w:tc>
          <w:tcPr>
            <w:tcW w:w="1134" w:type="dxa"/>
            <w:shd w:val="clear" w:color="000000" w:fill="FFFFFF"/>
          </w:tcPr>
          <w:p w:rsidR="0078284D" w:rsidRPr="00065A83" w:rsidRDefault="0078284D" w:rsidP="00F62832">
            <w:pPr>
              <w:jc w:val="center"/>
              <w:rPr>
                <w:rFonts w:ascii="Times New Roman" w:hAnsi="Times New Roman"/>
              </w:rPr>
            </w:pPr>
          </w:p>
        </w:tc>
      </w:tr>
      <w:tr w:rsidR="0078284D" w:rsidRPr="00065A83" w:rsidTr="0078284D">
        <w:trPr>
          <w:trHeight w:val="64"/>
          <w:jc w:val="center"/>
        </w:trPr>
        <w:tc>
          <w:tcPr>
            <w:tcW w:w="1985" w:type="dxa"/>
            <w:shd w:val="clear" w:color="auto" w:fill="auto"/>
            <w:noWrap/>
            <w:vAlign w:val="center"/>
          </w:tcPr>
          <w:p w:rsidR="0078284D" w:rsidRPr="00065A83" w:rsidRDefault="0078284D" w:rsidP="00F62832">
            <w:pPr>
              <w:rPr>
                <w:rFonts w:ascii="Times New Roman" w:hAnsi="Times New Roman"/>
              </w:rPr>
            </w:pPr>
            <w:r w:rsidRPr="00065A83">
              <w:rPr>
                <w:rFonts w:ascii="Times New Roman" w:hAnsi="Times New Roman"/>
              </w:rPr>
              <w:t>Аммиак</w:t>
            </w:r>
          </w:p>
        </w:tc>
        <w:tc>
          <w:tcPr>
            <w:tcW w:w="993" w:type="dxa"/>
            <w:shd w:val="clear" w:color="000000" w:fill="FFFFFF"/>
            <w:vAlign w:val="center"/>
          </w:tcPr>
          <w:p w:rsidR="0078284D" w:rsidRPr="00065A83" w:rsidRDefault="0078284D">
            <w:pPr>
              <w:jc w:val="center"/>
              <w:rPr>
                <w:rFonts w:ascii="Times New Roman" w:hAnsi="Times New Roman"/>
              </w:rPr>
            </w:pPr>
            <w:r w:rsidRPr="00065A83">
              <w:rPr>
                <w:rFonts w:ascii="Times New Roman" w:hAnsi="Times New Roman"/>
              </w:rPr>
              <w:t>0,006</w:t>
            </w:r>
          </w:p>
        </w:tc>
        <w:tc>
          <w:tcPr>
            <w:tcW w:w="1701" w:type="dxa"/>
            <w:shd w:val="clear" w:color="000000" w:fill="FFFFFF"/>
            <w:noWrap/>
            <w:vAlign w:val="center"/>
          </w:tcPr>
          <w:p w:rsidR="0078284D" w:rsidRPr="00065A83" w:rsidRDefault="0078284D">
            <w:pPr>
              <w:jc w:val="center"/>
              <w:rPr>
                <w:rFonts w:ascii="Times New Roman" w:hAnsi="Times New Roman"/>
              </w:rPr>
            </w:pPr>
            <w:r w:rsidRPr="00065A83">
              <w:rPr>
                <w:rFonts w:ascii="Times New Roman" w:hAnsi="Times New Roman"/>
              </w:rPr>
              <w:t>0,158</w:t>
            </w:r>
          </w:p>
        </w:tc>
        <w:tc>
          <w:tcPr>
            <w:tcW w:w="992" w:type="dxa"/>
            <w:shd w:val="clear" w:color="000000" w:fill="FFFFFF"/>
            <w:noWrap/>
            <w:vAlign w:val="center"/>
          </w:tcPr>
          <w:p w:rsidR="0078284D" w:rsidRPr="00065A83" w:rsidRDefault="0078284D">
            <w:pPr>
              <w:jc w:val="center"/>
              <w:rPr>
                <w:rFonts w:ascii="Times New Roman" w:hAnsi="Times New Roman"/>
              </w:rPr>
            </w:pPr>
            <w:r w:rsidRPr="00065A83">
              <w:rPr>
                <w:rFonts w:ascii="Times New Roman" w:hAnsi="Times New Roman"/>
              </w:rPr>
              <w:t>0,330</w:t>
            </w:r>
          </w:p>
        </w:tc>
        <w:tc>
          <w:tcPr>
            <w:tcW w:w="1701" w:type="dxa"/>
            <w:shd w:val="clear" w:color="000000" w:fill="FFFFFF"/>
            <w:noWrap/>
            <w:vAlign w:val="center"/>
          </w:tcPr>
          <w:p w:rsidR="0078284D" w:rsidRPr="00065A83" w:rsidRDefault="0078284D">
            <w:pPr>
              <w:jc w:val="center"/>
              <w:rPr>
                <w:rFonts w:ascii="Times New Roman" w:hAnsi="Times New Roman"/>
              </w:rPr>
            </w:pPr>
            <w:r w:rsidRPr="00065A83">
              <w:rPr>
                <w:rFonts w:ascii="Times New Roman" w:hAnsi="Times New Roman"/>
              </w:rPr>
              <w:t>1,649</w:t>
            </w:r>
          </w:p>
        </w:tc>
        <w:tc>
          <w:tcPr>
            <w:tcW w:w="850" w:type="dxa"/>
            <w:shd w:val="clear" w:color="000000" w:fill="FFFFFF"/>
            <w:vAlign w:val="center"/>
          </w:tcPr>
          <w:p w:rsidR="0078284D" w:rsidRPr="00065A83" w:rsidRDefault="0078284D" w:rsidP="00F62832">
            <w:pPr>
              <w:jc w:val="center"/>
              <w:rPr>
                <w:rFonts w:ascii="Times New Roman" w:hAnsi="Times New Roman"/>
              </w:rPr>
            </w:pPr>
            <w:r w:rsidRPr="00065A83">
              <w:rPr>
                <w:rFonts w:ascii="Times New Roman" w:hAnsi="Times New Roman"/>
              </w:rPr>
              <w:t>1</w:t>
            </w:r>
          </w:p>
        </w:tc>
        <w:tc>
          <w:tcPr>
            <w:tcW w:w="993" w:type="dxa"/>
            <w:shd w:val="clear" w:color="000000" w:fill="FFFFFF"/>
          </w:tcPr>
          <w:p w:rsidR="0078284D" w:rsidRPr="00065A83" w:rsidRDefault="0078284D" w:rsidP="00F62832">
            <w:pPr>
              <w:jc w:val="center"/>
              <w:rPr>
                <w:rFonts w:ascii="Times New Roman" w:hAnsi="Times New Roman"/>
              </w:rPr>
            </w:pPr>
          </w:p>
        </w:tc>
        <w:tc>
          <w:tcPr>
            <w:tcW w:w="1134" w:type="dxa"/>
            <w:shd w:val="clear" w:color="000000" w:fill="FFFFFF"/>
          </w:tcPr>
          <w:p w:rsidR="0078284D" w:rsidRPr="00065A83" w:rsidRDefault="0078284D" w:rsidP="00F62832">
            <w:pPr>
              <w:jc w:val="center"/>
              <w:rPr>
                <w:rFonts w:ascii="Times New Roman" w:hAnsi="Times New Roman"/>
              </w:rPr>
            </w:pPr>
          </w:p>
        </w:tc>
      </w:tr>
      <w:tr w:rsidR="0078284D" w:rsidRPr="00065A83" w:rsidTr="0078284D">
        <w:trPr>
          <w:trHeight w:val="64"/>
          <w:jc w:val="center"/>
        </w:trPr>
        <w:tc>
          <w:tcPr>
            <w:tcW w:w="1985" w:type="dxa"/>
            <w:shd w:val="clear" w:color="auto" w:fill="auto"/>
            <w:noWrap/>
            <w:vAlign w:val="center"/>
          </w:tcPr>
          <w:p w:rsidR="0078284D" w:rsidRPr="00065A83" w:rsidRDefault="0078284D" w:rsidP="0078284D">
            <w:pPr>
              <w:rPr>
                <w:rFonts w:ascii="Times New Roman" w:hAnsi="Times New Roman"/>
              </w:rPr>
            </w:pPr>
            <w:r w:rsidRPr="00065A83">
              <w:rPr>
                <w:rFonts w:ascii="Times New Roman" w:hAnsi="Times New Roman"/>
              </w:rPr>
              <w:t>Сумма УВ</w:t>
            </w:r>
          </w:p>
        </w:tc>
        <w:tc>
          <w:tcPr>
            <w:tcW w:w="993" w:type="dxa"/>
            <w:shd w:val="clear" w:color="000000" w:fill="FFFFFF"/>
            <w:vAlign w:val="center"/>
          </w:tcPr>
          <w:p w:rsidR="0078284D" w:rsidRPr="00065A83" w:rsidRDefault="0078284D">
            <w:pPr>
              <w:jc w:val="center"/>
              <w:rPr>
                <w:rFonts w:ascii="Times New Roman" w:hAnsi="Times New Roman"/>
              </w:rPr>
            </w:pPr>
            <w:r w:rsidRPr="00065A83">
              <w:rPr>
                <w:rFonts w:ascii="Times New Roman" w:hAnsi="Times New Roman"/>
              </w:rPr>
              <w:t>1,000</w:t>
            </w:r>
          </w:p>
        </w:tc>
        <w:tc>
          <w:tcPr>
            <w:tcW w:w="1701" w:type="dxa"/>
            <w:shd w:val="clear" w:color="000000" w:fill="FFFFFF"/>
            <w:noWrap/>
            <w:vAlign w:val="center"/>
          </w:tcPr>
          <w:p w:rsidR="0078284D" w:rsidRPr="00065A83" w:rsidRDefault="0078284D">
            <w:pPr>
              <w:jc w:val="center"/>
              <w:rPr>
                <w:rFonts w:ascii="Times New Roman" w:hAnsi="Times New Roman"/>
              </w:rPr>
            </w:pPr>
            <w:r w:rsidRPr="00065A83">
              <w:rPr>
                <w:rFonts w:ascii="Times New Roman" w:hAnsi="Times New Roman"/>
              </w:rPr>
              <w:t> </w:t>
            </w:r>
          </w:p>
        </w:tc>
        <w:tc>
          <w:tcPr>
            <w:tcW w:w="992" w:type="dxa"/>
            <w:shd w:val="clear" w:color="000000" w:fill="FFFFFF"/>
            <w:noWrap/>
            <w:vAlign w:val="center"/>
          </w:tcPr>
          <w:p w:rsidR="0078284D" w:rsidRPr="00065A83" w:rsidRDefault="0078284D">
            <w:pPr>
              <w:jc w:val="center"/>
              <w:rPr>
                <w:rFonts w:ascii="Times New Roman" w:hAnsi="Times New Roman"/>
              </w:rPr>
            </w:pPr>
            <w:r w:rsidRPr="00065A83">
              <w:rPr>
                <w:rFonts w:ascii="Times New Roman" w:hAnsi="Times New Roman"/>
              </w:rPr>
              <w:t>1,519</w:t>
            </w:r>
          </w:p>
        </w:tc>
        <w:tc>
          <w:tcPr>
            <w:tcW w:w="1701" w:type="dxa"/>
            <w:shd w:val="clear" w:color="000000" w:fill="FFFFFF"/>
            <w:noWrap/>
            <w:vAlign w:val="center"/>
          </w:tcPr>
          <w:p w:rsidR="0078284D" w:rsidRPr="00065A83" w:rsidRDefault="0078284D">
            <w:pPr>
              <w:jc w:val="center"/>
              <w:rPr>
                <w:rFonts w:ascii="Times New Roman" w:hAnsi="Times New Roman"/>
              </w:rPr>
            </w:pPr>
            <w:r w:rsidRPr="00065A83">
              <w:rPr>
                <w:rFonts w:ascii="Times New Roman" w:hAnsi="Times New Roman"/>
              </w:rPr>
              <w:t> </w:t>
            </w:r>
          </w:p>
        </w:tc>
        <w:tc>
          <w:tcPr>
            <w:tcW w:w="850" w:type="dxa"/>
            <w:shd w:val="clear" w:color="000000" w:fill="FFFFFF"/>
            <w:vAlign w:val="center"/>
          </w:tcPr>
          <w:p w:rsidR="0078284D" w:rsidRPr="00065A83" w:rsidRDefault="0078284D" w:rsidP="00F62832">
            <w:pPr>
              <w:jc w:val="center"/>
              <w:rPr>
                <w:rFonts w:ascii="Times New Roman" w:hAnsi="Times New Roman"/>
              </w:rPr>
            </w:pPr>
            <w:r w:rsidRPr="00065A83">
              <w:rPr>
                <w:rFonts w:ascii="Times New Roman" w:hAnsi="Times New Roman"/>
              </w:rPr>
              <w:t> </w:t>
            </w:r>
          </w:p>
        </w:tc>
        <w:tc>
          <w:tcPr>
            <w:tcW w:w="993" w:type="dxa"/>
            <w:shd w:val="clear" w:color="000000" w:fill="FFFFFF"/>
          </w:tcPr>
          <w:p w:rsidR="0078284D" w:rsidRPr="00065A83" w:rsidRDefault="0078284D" w:rsidP="00F62832">
            <w:pPr>
              <w:jc w:val="center"/>
              <w:rPr>
                <w:rFonts w:ascii="Times New Roman" w:hAnsi="Times New Roman"/>
              </w:rPr>
            </w:pPr>
          </w:p>
        </w:tc>
        <w:tc>
          <w:tcPr>
            <w:tcW w:w="1134" w:type="dxa"/>
            <w:shd w:val="clear" w:color="000000" w:fill="FFFFFF"/>
          </w:tcPr>
          <w:p w:rsidR="0078284D" w:rsidRPr="00065A83" w:rsidRDefault="0078284D" w:rsidP="00F62832">
            <w:pPr>
              <w:jc w:val="center"/>
              <w:rPr>
                <w:rFonts w:ascii="Times New Roman" w:hAnsi="Times New Roman"/>
              </w:rPr>
            </w:pPr>
          </w:p>
        </w:tc>
      </w:tr>
      <w:tr w:rsidR="0078284D" w:rsidRPr="00065A83" w:rsidTr="0078284D">
        <w:trPr>
          <w:trHeight w:val="64"/>
          <w:jc w:val="center"/>
        </w:trPr>
        <w:tc>
          <w:tcPr>
            <w:tcW w:w="1985" w:type="dxa"/>
            <w:shd w:val="clear" w:color="auto" w:fill="auto"/>
            <w:noWrap/>
            <w:vAlign w:val="center"/>
          </w:tcPr>
          <w:p w:rsidR="0078284D" w:rsidRPr="00065A83" w:rsidRDefault="0078284D" w:rsidP="00F62832">
            <w:pPr>
              <w:rPr>
                <w:rFonts w:ascii="Times New Roman" w:hAnsi="Times New Roman"/>
              </w:rPr>
            </w:pPr>
            <w:r w:rsidRPr="00065A83">
              <w:rPr>
                <w:rFonts w:ascii="Times New Roman" w:hAnsi="Times New Roman"/>
              </w:rPr>
              <w:t>Метан</w:t>
            </w:r>
          </w:p>
        </w:tc>
        <w:tc>
          <w:tcPr>
            <w:tcW w:w="993" w:type="dxa"/>
            <w:shd w:val="clear" w:color="000000" w:fill="FFFFFF"/>
            <w:vAlign w:val="center"/>
          </w:tcPr>
          <w:p w:rsidR="0078284D" w:rsidRPr="00065A83" w:rsidRDefault="0078284D">
            <w:pPr>
              <w:jc w:val="center"/>
              <w:rPr>
                <w:rFonts w:ascii="Times New Roman" w:hAnsi="Times New Roman"/>
              </w:rPr>
            </w:pPr>
            <w:r w:rsidRPr="00065A83">
              <w:rPr>
                <w:rFonts w:ascii="Times New Roman" w:hAnsi="Times New Roman"/>
              </w:rPr>
              <w:t>1,240</w:t>
            </w:r>
          </w:p>
        </w:tc>
        <w:tc>
          <w:tcPr>
            <w:tcW w:w="1701" w:type="dxa"/>
            <w:shd w:val="clear" w:color="000000" w:fill="FFFFFF"/>
            <w:noWrap/>
            <w:vAlign w:val="center"/>
          </w:tcPr>
          <w:p w:rsidR="0078284D" w:rsidRPr="00065A83" w:rsidRDefault="0078284D">
            <w:pPr>
              <w:jc w:val="center"/>
              <w:rPr>
                <w:rFonts w:ascii="Times New Roman" w:hAnsi="Times New Roman"/>
              </w:rPr>
            </w:pPr>
            <w:r w:rsidRPr="00065A83">
              <w:rPr>
                <w:rFonts w:ascii="Times New Roman" w:hAnsi="Times New Roman"/>
              </w:rPr>
              <w:t> </w:t>
            </w:r>
          </w:p>
        </w:tc>
        <w:tc>
          <w:tcPr>
            <w:tcW w:w="992" w:type="dxa"/>
            <w:shd w:val="clear" w:color="000000" w:fill="FFFFFF"/>
            <w:noWrap/>
            <w:vAlign w:val="center"/>
          </w:tcPr>
          <w:p w:rsidR="0078284D" w:rsidRPr="00065A83" w:rsidRDefault="0078284D">
            <w:pPr>
              <w:jc w:val="center"/>
              <w:rPr>
                <w:rFonts w:ascii="Times New Roman" w:hAnsi="Times New Roman"/>
              </w:rPr>
            </w:pPr>
            <w:r w:rsidRPr="00065A83">
              <w:rPr>
                <w:rFonts w:ascii="Times New Roman" w:hAnsi="Times New Roman"/>
              </w:rPr>
              <w:t>1,822</w:t>
            </w:r>
          </w:p>
        </w:tc>
        <w:tc>
          <w:tcPr>
            <w:tcW w:w="1701" w:type="dxa"/>
            <w:shd w:val="clear" w:color="000000" w:fill="FFFFFF"/>
            <w:noWrap/>
            <w:vAlign w:val="center"/>
          </w:tcPr>
          <w:p w:rsidR="0078284D" w:rsidRPr="00065A83" w:rsidRDefault="0078284D">
            <w:pPr>
              <w:jc w:val="center"/>
              <w:rPr>
                <w:rFonts w:ascii="Times New Roman" w:hAnsi="Times New Roman"/>
              </w:rPr>
            </w:pPr>
            <w:r w:rsidRPr="00065A83">
              <w:rPr>
                <w:rFonts w:ascii="Times New Roman" w:hAnsi="Times New Roman"/>
              </w:rPr>
              <w:t> </w:t>
            </w:r>
          </w:p>
        </w:tc>
        <w:tc>
          <w:tcPr>
            <w:tcW w:w="850" w:type="dxa"/>
            <w:shd w:val="clear" w:color="000000" w:fill="FFFFFF"/>
            <w:vAlign w:val="center"/>
          </w:tcPr>
          <w:p w:rsidR="0078284D" w:rsidRPr="00065A83" w:rsidRDefault="0078284D" w:rsidP="00F62832">
            <w:pPr>
              <w:jc w:val="center"/>
              <w:rPr>
                <w:rFonts w:ascii="Times New Roman" w:hAnsi="Times New Roman"/>
              </w:rPr>
            </w:pPr>
            <w:r w:rsidRPr="00065A83">
              <w:rPr>
                <w:rFonts w:ascii="Times New Roman" w:hAnsi="Times New Roman"/>
              </w:rPr>
              <w:t> </w:t>
            </w:r>
          </w:p>
        </w:tc>
        <w:tc>
          <w:tcPr>
            <w:tcW w:w="993" w:type="dxa"/>
            <w:shd w:val="clear" w:color="000000" w:fill="FFFFFF"/>
          </w:tcPr>
          <w:p w:rsidR="0078284D" w:rsidRPr="00065A83" w:rsidRDefault="0078284D" w:rsidP="00F62832">
            <w:pPr>
              <w:jc w:val="center"/>
              <w:rPr>
                <w:rFonts w:ascii="Times New Roman" w:hAnsi="Times New Roman"/>
              </w:rPr>
            </w:pPr>
          </w:p>
        </w:tc>
        <w:tc>
          <w:tcPr>
            <w:tcW w:w="1134" w:type="dxa"/>
            <w:shd w:val="clear" w:color="000000" w:fill="FFFFFF"/>
          </w:tcPr>
          <w:p w:rsidR="0078284D" w:rsidRPr="00065A83" w:rsidRDefault="0078284D" w:rsidP="00F62832">
            <w:pPr>
              <w:jc w:val="center"/>
              <w:rPr>
                <w:rFonts w:ascii="Times New Roman" w:hAnsi="Times New Roman"/>
              </w:rPr>
            </w:pPr>
          </w:p>
        </w:tc>
      </w:tr>
    </w:tbl>
    <w:p w:rsidR="001D05C4" w:rsidRPr="00065A83" w:rsidRDefault="001D05C4" w:rsidP="00F62832">
      <w:pPr>
        <w:jc w:val="both"/>
        <w:rPr>
          <w:rFonts w:ascii="Times New Roman" w:hAnsi="Times New Roman"/>
          <w:b/>
          <w:noProof/>
          <w:sz w:val="26"/>
          <w:szCs w:val="26"/>
          <w:lang w:eastAsia="ru-RU" w:bidi="ar-SA"/>
        </w:rPr>
      </w:pPr>
    </w:p>
    <w:p w:rsidR="001D05C4" w:rsidRPr="00065A83" w:rsidRDefault="001D05C4" w:rsidP="00F62832">
      <w:pPr>
        <w:ind w:firstLine="709"/>
        <w:jc w:val="both"/>
        <w:rPr>
          <w:rFonts w:ascii="Times New Roman" w:hAnsi="Times New Roman"/>
          <w:sz w:val="28"/>
          <w:szCs w:val="28"/>
        </w:rPr>
      </w:pPr>
      <w:r w:rsidRPr="00065A83">
        <w:rPr>
          <w:rFonts w:ascii="Times New Roman" w:hAnsi="Times New Roman"/>
          <w:b/>
          <w:i/>
          <w:sz w:val="28"/>
          <w:szCs w:val="28"/>
        </w:rPr>
        <w:t xml:space="preserve">Общая оценка загрязнения атмосферы. </w:t>
      </w:r>
      <w:r w:rsidRPr="00065A83">
        <w:rPr>
          <w:rFonts w:ascii="Times New Roman" w:hAnsi="Times New Roman"/>
          <w:sz w:val="28"/>
          <w:szCs w:val="28"/>
        </w:rPr>
        <w:t>По данным стаци</w:t>
      </w:r>
      <w:r w:rsidR="00464C11" w:rsidRPr="00065A83">
        <w:rPr>
          <w:rFonts w:ascii="Times New Roman" w:hAnsi="Times New Roman"/>
          <w:sz w:val="28"/>
          <w:szCs w:val="28"/>
        </w:rPr>
        <w:t>онарной сети наблюдений (рис.9.3</w:t>
      </w:r>
      <w:r w:rsidRPr="00065A83">
        <w:rPr>
          <w:rFonts w:ascii="Times New Roman" w:hAnsi="Times New Roman"/>
          <w:sz w:val="28"/>
          <w:szCs w:val="28"/>
        </w:rPr>
        <w:t xml:space="preserve">.), уровень загрязнения атмосферного воздуха оценивается </w:t>
      </w:r>
      <w:r w:rsidR="00F60C1E" w:rsidRPr="00065A83">
        <w:rPr>
          <w:rFonts w:ascii="Times New Roman" w:hAnsi="Times New Roman"/>
          <w:b/>
          <w:i/>
          <w:sz w:val="28"/>
          <w:szCs w:val="28"/>
        </w:rPr>
        <w:t>низким</w:t>
      </w:r>
      <w:r w:rsidRPr="00065A83">
        <w:rPr>
          <w:rFonts w:ascii="Times New Roman" w:hAnsi="Times New Roman"/>
          <w:sz w:val="28"/>
          <w:szCs w:val="28"/>
        </w:rPr>
        <w:t xml:space="preserve">, он определялся значениями СИ равным </w:t>
      </w:r>
      <w:r w:rsidR="00F60C1E" w:rsidRPr="00065A83">
        <w:rPr>
          <w:rFonts w:ascii="Times New Roman" w:hAnsi="Times New Roman"/>
          <w:sz w:val="28"/>
          <w:szCs w:val="28"/>
        </w:rPr>
        <w:t>1</w:t>
      </w:r>
      <w:r w:rsidRPr="00065A83">
        <w:rPr>
          <w:rFonts w:ascii="Times New Roman" w:hAnsi="Times New Roman"/>
          <w:sz w:val="28"/>
          <w:szCs w:val="28"/>
        </w:rPr>
        <w:t>,</w:t>
      </w:r>
      <w:r w:rsidR="0078284D" w:rsidRPr="00065A83">
        <w:rPr>
          <w:rFonts w:ascii="Times New Roman" w:hAnsi="Times New Roman"/>
          <w:sz w:val="28"/>
          <w:szCs w:val="28"/>
        </w:rPr>
        <w:t>6</w:t>
      </w:r>
      <w:r w:rsidRPr="00065A83">
        <w:rPr>
          <w:rFonts w:ascii="Times New Roman" w:hAnsi="Times New Roman"/>
          <w:sz w:val="28"/>
          <w:szCs w:val="28"/>
        </w:rPr>
        <w:t xml:space="preserve"> и НП = </w:t>
      </w:r>
      <w:r w:rsidR="00F60C1E" w:rsidRPr="00065A83">
        <w:rPr>
          <w:rFonts w:ascii="Times New Roman" w:hAnsi="Times New Roman"/>
          <w:sz w:val="28"/>
          <w:szCs w:val="28"/>
        </w:rPr>
        <w:t>0,</w:t>
      </w:r>
      <w:r w:rsidR="0078284D" w:rsidRPr="00065A83">
        <w:rPr>
          <w:rFonts w:ascii="Times New Roman" w:hAnsi="Times New Roman"/>
          <w:sz w:val="28"/>
          <w:szCs w:val="28"/>
        </w:rPr>
        <w:t>0</w:t>
      </w:r>
      <w:r w:rsidRPr="00065A83">
        <w:rPr>
          <w:rFonts w:ascii="Times New Roman" w:hAnsi="Times New Roman"/>
          <w:sz w:val="28"/>
          <w:szCs w:val="28"/>
        </w:rPr>
        <w:t xml:space="preserve">% (табл.1 и табл.1.1). Воздух города более всего загрязнен </w:t>
      </w:r>
      <w:r w:rsidR="0078284D" w:rsidRPr="00065A83">
        <w:rPr>
          <w:rFonts w:ascii="Times New Roman" w:hAnsi="Times New Roman"/>
          <w:b/>
          <w:sz w:val="28"/>
          <w:szCs w:val="28"/>
        </w:rPr>
        <w:t>аммиаком</w:t>
      </w:r>
      <w:r w:rsidRPr="00065A83">
        <w:rPr>
          <w:rFonts w:ascii="Times New Roman" w:hAnsi="Times New Roman"/>
          <w:sz w:val="28"/>
          <w:szCs w:val="28"/>
        </w:rPr>
        <w:t xml:space="preserve">. </w:t>
      </w:r>
    </w:p>
    <w:p w:rsidR="001D05C4" w:rsidRPr="00065A83" w:rsidRDefault="001D05C4" w:rsidP="00F62832">
      <w:pPr>
        <w:ind w:firstLine="567"/>
        <w:jc w:val="both"/>
        <w:rPr>
          <w:rFonts w:ascii="Times New Roman" w:hAnsi="Times New Roman"/>
          <w:sz w:val="28"/>
          <w:szCs w:val="28"/>
        </w:rPr>
      </w:pPr>
      <w:r w:rsidRPr="00065A83">
        <w:rPr>
          <w:rFonts w:ascii="Times New Roman" w:hAnsi="Times New Roman"/>
          <w:sz w:val="28"/>
          <w:szCs w:val="28"/>
        </w:rPr>
        <w:t>В целом по городу среднемесячн</w:t>
      </w:r>
      <w:r w:rsidR="0005524F" w:rsidRPr="00065A83">
        <w:rPr>
          <w:rFonts w:ascii="Times New Roman" w:hAnsi="Times New Roman"/>
          <w:sz w:val="28"/>
          <w:szCs w:val="28"/>
        </w:rPr>
        <w:t>ая</w:t>
      </w:r>
      <w:r w:rsidRPr="00065A83">
        <w:rPr>
          <w:rFonts w:ascii="Times New Roman" w:hAnsi="Times New Roman"/>
          <w:sz w:val="28"/>
          <w:szCs w:val="28"/>
        </w:rPr>
        <w:t xml:space="preserve"> концентраци</w:t>
      </w:r>
      <w:r w:rsidR="0005524F" w:rsidRPr="00065A83">
        <w:rPr>
          <w:rFonts w:ascii="Times New Roman" w:hAnsi="Times New Roman"/>
          <w:sz w:val="28"/>
          <w:szCs w:val="28"/>
        </w:rPr>
        <w:t>я озона составляла 2,</w:t>
      </w:r>
      <w:r w:rsidR="00AF0768" w:rsidRPr="00065A83">
        <w:rPr>
          <w:rFonts w:ascii="Times New Roman" w:hAnsi="Times New Roman"/>
          <w:sz w:val="28"/>
          <w:szCs w:val="28"/>
        </w:rPr>
        <w:t xml:space="preserve">2 </w:t>
      </w:r>
      <w:r w:rsidR="0005524F" w:rsidRPr="00065A83">
        <w:rPr>
          <w:rFonts w:ascii="Times New Roman" w:hAnsi="Times New Roman"/>
          <w:bCs/>
          <w:sz w:val="28"/>
          <w:szCs w:val="28"/>
          <w:lang w:eastAsia="ru-RU" w:bidi="ar-SA"/>
        </w:rPr>
        <w:t>ПДК</w:t>
      </w:r>
      <w:r w:rsidR="0005524F" w:rsidRPr="00065A83">
        <w:rPr>
          <w:rFonts w:ascii="Times New Roman" w:hAnsi="Times New Roman"/>
          <w:bCs/>
          <w:vertAlign w:val="subscript"/>
          <w:lang w:eastAsia="ru-RU" w:bidi="ar-SA"/>
        </w:rPr>
        <w:t>с.с.</w:t>
      </w:r>
      <w:r w:rsidR="0005524F" w:rsidRPr="00065A83">
        <w:rPr>
          <w:rFonts w:ascii="Times New Roman" w:hAnsi="Times New Roman"/>
          <w:sz w:val="28"/>
          <w:szCs w:val="28"/>
        </w:rPr>
        <w:t>, в</w:t>
      </w:r>
      <w:r w:rsidRPr="00065A83">
        <w:rPr>
          <w:rFonts w:ascii="Times New Roman" w:hAnsi="Times New Roman"/>
          <w:sz w:val="28"/>
          <w:szCs w:val="28"/>
        </w:rPr>
        <w:t xml:space="preserve">сех </w:t>
      </w:r>
      <w:r w:rsidR="0005524F" w:rsidRPr="00065A83">
        <w:rPr>
          <w:rFonts w:ascii="Times New Roman" w:hAnsi="Times New Roman"/>
          <w:sz w:val="28"/>
          <w:szCs w:val="28"/>
        </w:rPr>
        <w:t>остальны</w:t>
      </w:r>
      <w:r w:rsidR="00F60C1E" w:rsidRPr="00065A83">
        <w:rPr>
          <w:rFonts w:ascii="Times New Roman" w:hAnsi="Times New Roman"/>
          <w:sz w:val="28"/>
          <w:szCs w:val="28"/>
        </w:rPr>
        <w:t>х</w:t>
      </w:r>
      <w:r w:rsidRPr="00065A83">
        <w:rPr>
          <w:rFonts w:ascii="Times New Roman" w:hAnsi="Times New Roman"/>
          <w:sz w:val="28"/>
          <w:szCs w:val="28"/>
        </w:rPr>
        <w:t>загрязняющи</w:t>
      </w:r>
      <w:r w:rsidR="00F60C1E" w:rsidRPr="00065A83">
        <w:rPr>
          <w:rFonts w:ascii="Times New Roman" w:hAnsi="Times New Roman"/>
          <w:sz w:val="28"/>
          <w:szCs w:val="28"/>
        </w:rPr>
        <w:t>х</w:t>
      </w:r>
      <w:r w:rsidRPr="00065A83">
        <w:rPr>
          <w:rFonts w:ascii="Times New Roman" w:hAnsi="Times New Roman"/>
          <w:sz w:val="28"/>
          <w:szCs w:val="28"/>
        </w:rPr>
        <w:t xml:space="preserve"> веществ</w:t>
      </w:r>
      <w:r w:rsidR="00263E9B" w:rsidRPr="00065A83">
        <w:rPr>
          <w:rFonts w:ascii="Times New Roman" w:hAnsi="Times New Roman"/>
          <w:sz w:val="28"/>
          <w:szCs w:val="28"/>
        </w:rPr>
        <w:t xml:space="preserve"> не превышали ПДК</w:t>
      </w:r>
      <w:r w:rsidRPr="00065A83">
        <w:rPr>
          <w:rFonts w:ascii="Times New Roman" w:hAnsi="Times New Roman"/>
          <w:sz w:val="28"/>
          <w:szCs w:val="28"/>
        </w:rPr>
        <w:t>.</w:t>
      </w:r>
      <w:r w:rsidR="0005524F" w:rsidRPr="00065A83">
        <w:rPr>
          <w:rFonts w:ascii="Times New Roman" w:hAnsi="Times New Roman"/>
          <w:sz w:val="28"/>
          <w:szCs w:val="28"/>
        </w:rPr>
        <w:t xml:space="preserve">Был зафиксирован </w:t>
      </w:r>
      <w:r w:rsidR="00AF0768" w:rsidRPr="00065A83">
        <w:rPr>
          <w:rFonts w:ascii="Times New Roman" w:hAnsi="Times New Roman"/>
          <w:sz w:val="28"/>
          <w:szCs w:val="28"/>
        </w:rPr>
        <w:t xml:space="preserve">1 случай </w:t>
      </w:r>
      <w:r w:rsidR="0005524F" w:rsidRPr="00065A83">
        <w:rPr>
          <w:rFonts w:ascii="Times New Roman" w:hAnsi="Times New Roman"/>
          <w:sz w:val="28"/>
          <w:szCs w:val="28"/>
        </w:rPr>
        <w:t xml:space="preserve">превышения </w:t>
      </w:r>
      <w:r w:rsidR="00AF0768" w:rsidRPr="00065A83">
        <w:rPr>
          <w:rFonts w:ascii="Times New Roman" w:hAnsi="Times New Roman"/>
          <w:sz w:val="28"/>
          <w:szCs w:val="28"/>
        </w:rPr>
        <w:t xml:space="preserve">более 1 </w:t>
      </w:r>
      <w:r w:rsidR="0005524F" w:rsidRPr="00065A83">
        <w:rPr>
          <w:rFonts w:ascii="Times New Roman" w:hAnsi="Times New Roman"/>
          <w:sz w:val="28"/>
          <w:szCs w:val="28"/>
        </w:rPr>
        <w:t>ПДК</w:t>
      </w:r>
      <w:r w:rsidR="00AF0768" w:rsidRPr="00065A83">
        <w:rPr>
          <w:rFonts w:ascii="Times New Roman" w:hAnsi="Times New Roman"/>
          <w:sz w:val="28"/>
          <w:szCs w:val="28"/>
        </w:rPr>
        <w:t>–</w:t>
      </w:r>
      <w:r w:rsidR="0005524F" w:rsidRPr="00065A83">
        <w:rPr>
          <w:rFonts w:ascii="Times New Roman" w:hAnsi="Times New Roman"/>
          <w:sz w:val="28"/>
          <w:szCs w:val="28"/>
        </w:rPr>
        <w:t xml:space="preserve">по </w:t>
      </w:r>
      <w:r w:rsidR="00AF0768" w:rsidRPr="00065A83">
        <w:rPr>
          <w:rFonts w:ascii="Times New Roman" w:hAnsi="Times New Roman"/>
          <w:sz w:val="28"/>
          <w:szCs w:val="28"/>
        </w:rPr>
        <w:t>аммиаку</w:t>
      </w:r>
      <w:r w:rsidR="00187C0D" w:rsidRPr="00065A83">
        <w:rPr>
          <w:rFonts w:ascii="Times New Roman" w:hAnsi="Times New Roman"/>
          <w:sz w:val="28"/>
          <w:szCs w:val="28"/>
        </w:rPr>
        <w:t xml:space="preserve"> </w:t>
      </w:r>
      <w:r w:rsidR="00AF0768" w:rsidRPr="00065A83">
        <w:rPr>
          <w:rFonts w:ascii="Times New Roman" w:hAnsi="Times New Roman"/>
          <w:sz w:val="28"/>
          <w:szCs w:val="28"/>
        </w:rPr>
        <w:t>(таблица 7</w:t>
      </w:r>
      <w:r w:rsidR="00151556" w:rsidRPr="00065A83">
        <w:rPr>
          <w:rFonts w:ascii="Times New Roman" w:hAnsi="Times New Roman"/>
          <w:sz w:val="28"/>
          <w:szCs w:val="28"/>
        </w:rPr>
        <w:t>5</w:t>
      </w:r>
      <w:r w:rsidR="00AF0768" w:rsidRPr="00065A83">
        <w:rPr>
          <w:rFonts w:ascii="Times New Roman" w:hAnsi="Times New Roman"/>
          <w:sz w:val="28"/>
          <w:szCs w:val="28"/>
        </w:rPr>
        <w:t>)</w:t>
      </w:r>
      <w:r w:rsidR="0005524F" w:rsidRPr="00065A83">
        <w:rPr>
          <w:rFonts w:ascii="Times New Roman" w:hAnsi="Times New Roman"/>
          <w:sz w:val="28"/>
          <w:szCs w:val="28"/>
        </w:rPr>
        <w:t>.</w:t>
      </w:r>
    </w:p>
    <w:p w:rsidR="001D05C4" w:rsidRPr="00065A83" w:rsidRDefault="001D05C4" w:rsidP="00F62832">
      <w:pPr>
        <w:ind w:firstLine="567"/>
        <w:jc w:val="both"/>
        <w:rPr>
          <w:rFonts w:ascii="Times New Roman" w:hAnsi="Times New Roman"/>
          <w:sz w:val="28"/>
          <w:szCs w:val="28"/>
        </w:rPr>
      </w:pPr>
    </w:p>
    <w:p w:rsidR="00AC65A9" w:rsidRPr="00065A83" w:rsidRDefault="00201BD6" w:rsidP="00F62832">
      <w:pPr>
        <w:jc w:val="center"/>
        <w:rPr>
          <w:rFonts w:ascii="Times New Roman" w:hAnsi="Times New Roman"/>
          <w:b/>
          <w:sz w:val="28"/>
          <w:szCs w:val="28"/>
        </w:rPr>
      </w:pPr>
      <w:r w:rsidRPr="00065A83">
        <w:rPr>
          <w:rFonts w:ascii="Times New Roman" w:hAnsi="Times New Roman"/>
          <w:b/>
          <w:sz w:val="28"/>
          <w:szCs w:val="28"/>
        </w:rPr>
        <w:t>9.</w:t>
      </w:r>
      <w:r w:rsidR="00E94649" w:rsidRPr="00065A83">
        <w:rPr>
          <w:rFonts w:ascii="Times New Roman" w:hAnsi="Times New Roman"/>
          <w:b/>
          <w:sz w:val="28"/>
          <w:szCs w:val="28"/>
        </w:rPr>
        <w:t>4</w:t>
      </w:r>
      <w:r w:rsidRPr="00065A83">
        <w:rPr>
          <w:rFonts w:ascii="Times New Roman" w:hAnsi="Times New Roman"/>
          <w:b/>
          <w:sz w:val="28"/>
          <w:szCs w:val="28"/>
        </w:rPr>
        <w:t xml:space="preserve"> </w:t>
      </w:r>
      <w:r w:rsidR="00AC65A9" w:rsidRPr="00065A83">
        <w:rPr>
          <w:rFonts w:ascii="Times New Roman" w:hAnsi="Times New Roman"/>
          <w:b/>
          <w:sz w:val="28"/>
          <w:szCs w:val="28"/>
        </w:rPr>
        <w:t>Качество поверхностных вод на территории Костанайской области</w:t>
      </w:r>
    </w:p>
    <w:p w:rsidR="00AC65A9" w:rsidRPr="00065A83" w:rsidRDefault="00AC65A9" w:rsidP="00F62832">
      <w:pPr>
        <w:jc w:val="both"/>
        <w:rPr>
          <w:rFonts w:ascii="Times New Roman" w:hAnsi="Times New Roman"/>
          <w:b/>
          <w:bCs/>
          <w:noProof/>
        </w:rPr>
      </w:pPr>
    </w:p>
    <w:p w:rsidR="009C0AC6" w:rsidRPr="00065A83" w:rsidRDefault="009C0AC6" w:rsidP="009C0AC6">
      <w:pPr>
        <w:ind w:firstLine="708"/>
        <w:jc w:val="both"/>
        <w:rPr>
          <w:rFonts w:ascii="Times New Roman" w:hAnsi="Times New Roman"/>
          <w:sz w:val="28"/>
          <w:szCs w:val="28"/>
        </w:rPr>
      </w:pPr>
      <w:r w:rsidRPr="00065A83">
        <w:rPr>
          <w:rFonts w:ascii="Times New Roman" w:hAnsi="Times New Roman"/>
          <w:sz w:val="28"/>
          <w:szCs w:val="28"/>
        </w:rPr>
        <w:t>Наблюдения за загрязнением поверхностных вод на территории Костанайской области проводились на 3 водных объектах: реки Тобыл, Айет, Тогызак.</w:t>
      </w:r>
    </w:p>
    <w:p w:rsidR="009C0AC6" w:rsidRPr="00065A83" w:rsidRDefault="009C0AC6" w:rsidP="009C0AC6">
      <w:pPr>
        <w:ind w:firstLine="708"/>
        <w:jc w:val="both"/>
        <w:rPr>
          <w:rFonts w:ascii="Times New Roman" w:hAnsi="Times New Roman"/>
          <w:sz w:val="28"/>
          <w:szCs w:val="28"/>
        </w:rPr>
      </w:pPr>
      <w:r w:rsidRPr="00065A83">
        <w:rPr>
          <w:rFonts w:ascii="Times New Roman" w:hAnsi="Times New Roman"/>
          <w:sz w:val="28"/>
          <w:szCs w:val="28"/>
        </w:rPr>
        <w:t xml:space="preserve">В реке </w:t>
      </w:r>
      <w:r w:rsidRPr="00065A83">
        <w:rPr>
          <w:rFonts w:ascii="Times New Roman" w:hAnsi="Times New Roman"/>
          <w:b/>
          <w:sz w:val="28"/>
          <w:szCs w:val="28"/>
        </w:rPr>
        <w:t>Тобыл</w:t>
      </w:r>
      <w:r w:rsidRPr="00065A83">
        <w:rPr>
          <w:rFonts w:ascii="Times New Roman" w:hAnsi="Times New Roman"/>
          <w:sz w:val="28"/>
          <w:szCs w:val="28"/>
        </w:rPr>
        <w:t xml:space="preserve"> температура воды 22,53 ºC, водородный показатель равен 7,70, концентрация растворенного в воде кислорода 6,1мг/дм</w:t>
      </w:r>
      <w:r w:rsidRPr="00065A83">
        <w:rPr>
          <w:rFonts w:ascii="Times New Roman" w:hAnsi="Times New Roman"/>
          <w:sz w:val="28"/>
          <w:szCs w:val="28"/>
          <w:vertAlign w:val="superscript"/>
        </w:rPr>
        <w:t>3</w:t>
      </w:r>
      <w:r w:rsidRPr="00065A83">
        <w:rPr>
          <w:rFonts w:ascii="Times New Roman" w:hAnsi="Times New Roman"/>
          <w:sz w:val="28"/>
          <w:szCs w:val="28"/>
        </w:rPr>
        <w:t>, БПК</w:t>
      </w:r>
      <w:r w:rsidRPr="00065A83">
        <w:rPr>
          <w:rFonts w:ascii="Times New Roman" w:hAnsi="Times New Roman"/>
          <w:sz w:val="28"/>
          <w:szCs w:val="28"/>
          <w:vertAlign w:val="subscript"/>
        </w:rPr>
        <w:t>5</w:t>
      </w:r>
      <w:r w:rsidRPr="00065A83">
        <w:rPr>
          <w:rFonts w:ascii="Times New Roman" w:hAnsi="Times New Roman"/>
          <w:sz w:val="28"/>
          <w:szCs w:val="28"/>
          <w:lang w:val="kk-KZ"/>
        </w:rPr>
        <w:t>1,79</w:t>
      </w:r>
      <w:r w:rsidRPr="00065A83">
        <w:rPr>
          <w:rFonts w:ascii="Times New Roman" w:hAnsi="Times New Roman"/>
          <w:sz w:val="28"/>
          <w:szCs w:val="28"/>
        </w:rPr>
        <w:t>мг/дм</w:t>
      </w:r>
      <w:r w:rsidRPr="00065A83">
        <w:rPr>
          <w:rFonts w:ascii="Times New Roman" w:hAnsi="Times New Roman"/>
          <w:sz w:val="28"/>
          <w:szCs w:val="28"/>
          <w:vertAlign w:val="superscript"/>
        </w:rPr>
        <w:t>3</w:t>
      </w:r>
      <w:r w:rsidRPr="00065A83">
        <w:rPr>
          <w:rFonts w:ascii="Times New Roman" w:hAnsi="Times New Roman"/>
          <w:sz w:val="28"/>
          <w:szCs w:val="28"/>
        </w:rPr>
        <w:t xml:space="preserve">. Превышения ПДК были зафиксированы по веществам из группглавных ионов (сульфаты 2,00 ПДК),биогенных веществ (азот нитритный 2,3 ПДК, железо общее </w:t>
      </w:r>
      <w:r w:rsidRPr="00065A83">
        <w:rPr>
          <w:rFonts w:ascii="Times New Roman" w:hAnsi="Times New Roman"/>
          <w:sz w:val="28"/>
          <w:szCs w:val="28"/>
          <w:lang w:val="kk-KZ"/>
        </w:rPr>
        <w:t>2,8</w:t>
      </w:r>
      <w:r w:rsidRPr="00065A83">
        <w:rPr>
          <w:rFonts w:ascii="Times New Roman" w:hAnsi="Times New Roman"/>
          <w:sz w:val="28"/>
          <w:szCs w:val="28"/>
        </w:rPr>
        <w:t xml:space="preserve"> ПДК), тяжелых металлов (марганец 2,00 ПДК, никель </w:t>
      </w:r>
      <w:r w:rsidRPr="00065A83">
        <w:rPr>
          <w:rFonts w:ascii="Times New Roman" w:hAnsi="Times New Roman"/>
          <w:sz w:val="28"/>
          <w:szCs w:val="28"/>
          <w:lang w:val="kk-KZ"/>
        </w:rPr>
        <w:t>5,00</w:t>
      </w:r>
      <w:r w:rsidRPr="00065A83">
        <w:rPr>
          <w:rFonts w:ascii="Times New Roman" w:hAnsi="Times New Roman"/>
          <w:sz w:val="28"/>
          <w:szCs w:val="28"/>
        </w:rPr>
        <w:t xml:space="preserve"> ПДК, медь </w:t>
      </w:r>
      <w:r w:rsidRPr="00065A83">
        <w:rPr>
          <w:rFonts w:ascii="Times New Roman" w:hAnsi="Times New Roman"/>
          <w:sz w:val="28"/>
          <w:szCs w:val="28"/>
          <w:lang w:val="kk-KZ"/>
        </w:rPr>
        <w:t>5,80</w:t>
      </w:r>
      <w:r w:rsidRPr="00065A83">
        <w:rPr>
          <w:rFonts w:ascii="Times New Roman" w:hAnsi="Times New Roman"/>
          <w:sz w:val="28"/>
          <w:szCs w:val="28"/>
        </w:rPr>
        <w:t xml:space="preserve"> ПДК) и органических веществ (фенолов 18,3 ПДК).</w:t>
      </w:r>
    </w:p>
    <w:p w:rsidR="009C0AC6" w:rsidRPr="00065A83" w:rsidRDefault="009C0AC6" w:rsidP="009C0AC6">
      <w:pPr>
        <w:ind w:firstLine="708"/>
        <w:jc w:val="both"/>
        <w:rPr>
          <w:rFonts w:ascii="Times New Roman" w:hAnsi="Times New Roman"/>
          <w:sz w:val="28"/>
          <w:szCs w:val="28"/>
        </w:rPr>
      </w:pPr>
      <w:r w:rsidRPr="00065A83">
        <w:rPr>
          <w:rFonts w:ascii="Times New Roman" w:hAnsi="Times New Roman"/>
          <w:sz w:val="28"/>
          <w:szCs w:val="28"/>
        </w:rPr>
        <w:t xml:space="preserve">В реке </w:t>
      </w:r>
      <w:r w:rsidRPr="00065A83">
        <w:rPr>
          <w:rFonts w:ascii="Times New Roman" w:hAnsi="Times New Roman"/>
          <w:b/>
          <w:sz w:val="28"/>
          <w:szCs w:val="28"/>
        </w:rPr>
        <w:t>Айет</w:t>
      </w:r>
      <w:r w:rsidRPr="00065A83">
        <w:rPr>
          <w:rFonts w:ascii="Times New Roman" w:hAnsi="Times New Roman"/>
          <w:sz w:val="28"/>
          <w:szCs w:val="28"/>
        </w:rPr>
        <w:t xml:space="preserve"> температура воды 23,8 ºC, водородный показатель равен 7,85, концентрация растворенного в воде кислорода 6,22 мг/дм</w:t>
      </w:r>
      <w:r w:rsidRPr="00065A83">
        <w:rPr>
          <w:rFonts w:ascii="Times New Roman" w:hAnsi="Times New Roman"/>
          <w:sz w:val="28"/>
          <w:szCs w:val="28"/>
          <w:vertAlign w:val="superscript"/>
        </w:rPr>
        <w:t>3</w:t>
      </w:r>
      <w:r w:rsidRPr="00065A83">
        <w:rPr>
          <w:rFonts w:ascii="Times New Roman" w:hAnsi="Times New Roman"/>
          <w:sz w:val="28"/>
          <w:szCs w:val="28"/>
        </w:rPr>
        <w:t>, БПК</w:t>
      </w:r>
      <w:r w:rsidRPr="00065A83">
        <w:rPr>
          <w:rFonts w:ascii="Times New Roman" w:hAnsi="Times New Roman"/>
          <w:sz w:val="28"/>
          <w:szCs w:val="28"/>
          <w:vertAlign w:val="subscript"/>
        </w:rPr>
        <w:t>5</w:t>
      </w:r>
      <w:r w:rsidRPr="00065A83">
        <w:rPr>
          <w:rFonts w:ascii="Times New Roman" w:hAnsi="Times New Roman"/>
          <w:sz w:val="28"/>
          <w:szCs w:val="28"/>
        </w:rPr>
        <w:t xml:space="preserve"> 2,26 мг/дм</w:t>
      </w:r>
      <w:r w:rsidRPr="00065A83">
        <w:rPr>
          <w:rFonts w:ascii="Times New Roman" w:hAnsi="Times New Roman"/>
          <w:sz w:val="28"/>
          <w:szCs w:val="28"/>
          <w:vertAlign w:val="superscript"/>
        </w:rPr>
        <w:t>3</w:t>
      </w:r>
      <w:r w:rsidRPr="00065A83">
        <w:rPr>
          <w:rFonts w:ascii="Times New Roman" w:hAnsi="Times New Roman"/>
          <w:sz w:val="28"/>
          <w:szCs w:val="28"/>
        </w:rPr>
        <w:t xml:space="preserve">.Превышения ПДК были зафиксированы по веществам из групп главных ионов (сульфаты 2,5 ПДК, магний 1,2 ПДК), биогенных веществ </w:t>
      </w:r>
      <w:r w:rsidRPr="00065A83">
        <w:rPr>
          <w:rFonts w:ascii="Times New Roman" w:hAnsi="Times New Roman"/>
          <w:sz w:val="28"/>
          <w:szCs w:val="28"/>
        </w:rPr>
        <w:lastRenderedPageBreak/>
        <w:t>(железо общее 4,7 ПДК), тяжелых металлов (никель 3,2 ПДК, медь 4,0 ПДК), и органических веществ (фенолов 16,0 ПДК).</w:t>
      </w:r>
    </w:p>
    <w:p w:rsidR="009C0AC6" w:rsidRPr="00065A83" w:rsidRDefault="009C0AC6" w:rsidP="009C0AC6">
      <w:pPr>
        <w:ind w:firstLine="708"/>
        <w:jc w:val="both"/>
        <w:rPr>
          <w:rFonts w:ascii="Times New Roman" w:hAnsi="Times New Roman"/>
          <w:sz w:val="28"/>
          <w:szCs w:val="28"/>
        </w:rPr>
      </w:pPr>
      <w:r w:rsidRPr="00065A83">
        <w:rPr>
          <w:rFonts w:ascii="Times New Roman" w:hAnsi="Times New Roman"/>
          <w:sz w:val="28"/>
          <w:szCs w:val="28"/>
        </w:rPr>
        <w:t xml:space="preserve">В реке </w:t>
      </w:r>
      <w:r w:rsidRPr="00065A83">
        <w:rPr>
          <w:rFonts w:ascii="Times New Roman" w:hAnsi="Times New Roman"/>
          <w:b/>
          <w:sz w:val="28"/>
          <w:szCs w:val="28"/>
        </w:rPr>
        <w:t>Тогызык</w:t>
      </w:r>
      <w:r w:rsidRPr="00065A83">
        <w:rPr>
          <w:rFonts w:ascii="Times New Roman" w:hAnsi="Times New Roman"/>
          <w:sz w:val="28"/>
          <w:szCs w:val="28"/>
        </w:rPr>
        <w:t xml:space="preserve"> температура воды 20,0 ºC, водородный показатель равен 7,20, концентрация растворенного в воде кислорода 6,25 мг/дм</w:t>
      </w:r>
      <w:r w:rsidRPr="00065A83">
        <w:rPr>
          <w:rFonts w:ascii="Times New Roman" w:hAnsi="Times New Roman"/>
          <w:sz w:val="28"/>
          <w:szCs w:val="28"/>
          <w:vertAlign w:val="superscript"/>
        </w:rPr>
        <w:t>3</w:t>
      </w:r>
      <w:r w:rsidRPr="00065A83">
        <w:rPr>
          <w:rFonts w:ascii="Times New Roman" w:hAnsi="Times New Roman"/>
          <w:sz w:val="28"/>
          <w:szCs w:val="28"/>
        </w:rPr>
        <w:t>, БПК</w:t>
      </w:r>
      <w:r w:rsidRPr="00065A83">
        <w:rPr>
          <w:rFonts w:ascii="Times New Roman" w:hAnsi="Times New Roman"/>
          <w:sz w:val="28"/>
          <w:szCs w:val="28"/>
          <w:vertAlign w:val="subscript"/>
        </w:rPr>
        <w:t>5</w:t>
      </w:r>
      <w:r w:rsidRPr="00065A83">
        <w:rPr>
          <w:rFonts w:ascii="Times New Roman" w:hAnsi="Times New Roman"/>
          <w:sz w:val="28"/>
          <w:szCs w:val="28"/>
        </w:rPr>
        <w:t xml:space="preserve"> 2,97 мг/дм</w:t>
      </w:r>
      <w:r w:rsidRPr="00065A83">
        <w:rPr>
          <w:rFonts w:ascii="Times New Roman" w:hAnsi="Times New Roman"/>
          <w:sz w:val="28"/>
          <w:szCs w:val="28"/>
          <w:vertAlign w:val="superscript"/>
        </w:rPr>
        <w:t>3</w:t>
      </w:r>
      <w:r w:rsidRPr="00065A83">
        <w:rPr>
          <w:rFonts w:ascii="Times New Roman" w:hAnsi="Times New Roman"/>
          <w:sz w:val="28"/>
          <w:szCs w:val="28"/>
        </w:rPr>
        <w:t>. Превышения ПДК были зафиксированы по веществам из групп главных ионов (сульфаты 3,1 ПДК, магний 1,6 ПДК), биогенных веществ (железо общее 2,5 ПДК</w:t>
      </w:r>
      <w:r w:rsidRPr="00065A83">
        <w:rPr>
          <w:rFonts w:ascii="Times New Roman" w:hAnsi="Times New Roman"/>
          <w:sz w:val="28"/>
          <w:szCs w:val="28"/>
          <w:lang w:val="kk-KZ"/>
        </w:rPr>
        <w:t xml:space="preserve">) </w:t>
      </w:r>
      <w:r w:rsidRPr="00065A83">
        <w:rPr>
          <w:rFonts w:ascii="Times New Roman" w:hAnsi="Times New Roman"/>
          <w:sz w:val="28"/>
          <w:szCs w:val="28"/>
        </w:rPr>
        <w:t>и тяжелых металлов (никель 9,5 ПДК, медь 4,0 ПДК, цинк 1,1 ПДК), органических веществ (фенолы – 7,0 ПДК, нефтепродукты – 1,4 ПДК).</w:t>
      </w:r>
    </w:p>
    <w:p w:rsidR="009C0AC6" w:rsidRPr="00065A83" w:rsidRDefault="009C0AC6" w:rsidP="009C0AC6">
      <w:pPr>
        <w:ind w:firstLine="708"/>
        <w:jc w:val="both"/>
        <w:rPr>
          <w:rFonts w:ascii="Times New Roman" w:hAnsi="Times New Roman"/>
          <w:sz w:val="28"/>
          <w:szCs w:val="28"/>
        </w:rPr>
      </w:pPr>
      <w:r w:rsidRPr="00065A83">
        <w:rPr>
          <w:rFonts w:ascii="Times New Roman" w:hAnsi="Times New Roman"/>
          <w:sz w:val="28"/>
          <w:szCs w:val="28"/>
        </w:rPr>
        <w:t>Качество воды водных объектов на территории Костанайской области оценивается следующим образом: вода «</w:t>
      </w:r>
      <w:r w:rsidRPr="00065A83">
        <w:rPr>
          <w:rFonts w:ascii="Times New Roman" w:hAnsi="Times New Roman"/>
          <w:i/>
          <w:sz w:val="28"/>
          <w:szCs w:val="28"/>
        </w:rPr>
        <w:t>высокого уровня загрязнения</w:t>
      </w:r>
      <w:r w:rsidRPr="00065A83">
        <w:rPr>
          <w:rFonts w:ascii="Times New Roman" w:hAnsi="Times New Roman"/>
          <w:sz w:val="28"/>
          <w:szCs w:val="28"/>
        </w:rPr>
        <w:t>» - реки Тобыл, Тогызак, река Айет.</w:t>
      </w:r>
    </w:p>
    <w:p w:rsidR="009C0AC6" w:rsidRPr="00065A83" w:rsidRDefault="009C0AC6" w:rsidP="009C0AC6">
      <w:pPr>
        <w:ind w:firstLine="708"/>
        <w:jc w:val="both"/>
        <w:rPr>
          <w:rFonts w:ascii="Times New Roman" w:hAnsi="Times New Roman"/>
          <w:sz w:val="28"/>
          <w:szCs w:val="28"/>
        </w:rPr>
      </w:pPr>
      <w:r w:rsidRPr="00065A83">
        <w:rPr>
          <w:rFonts w:ascii="Times New Roman" w:hAnsi="Times New Roman"/>
          <w:sz w:val="28"/>
          <w:szCs w:val="28"/>
        </w:rPr>
        <w:t>В сравнении с июнем 2014 года качество воды реки Тобыл ухудшилось; реки Тогызак, Айет не изменилось. В сравнении с маем 2015 года качество воды реки Тобыл, Тогызак не изменилось; реки Айет – ухудшилось.</w:t>
      </w:r>
    </w:p>
    <w:p w:rsidR="009535CA" w:rsidRPr="00065A83" w:rsidRDefault="009C0AC6" w:rsidP="009C0AC6">
      <w:pPr>
        <w:pStyle w:val="BodyTextIndent31"/>
        <w:ind w:firstLine="708"/>
        <w:jc w:val="both"/>
        <w:rPr>
          <w:rFonts w:ascii="Times New Roman" w:hAnsi="Times New Roman"/>
          <w:szCs w:val="28"/>
        </w:rPr>
      </w:pPr>
      <w:r w:rsidRPr="00065A83">
        <w:rPr>
          <w:rFonts w:ascii="Times New Roman" w:hAnsi="Times New Roman"/>
        </w:rPr>
        <w:t>На территории области ВЗ не обнаружено</w:t>
      </w:r>
      <w:r w:rsidRPr="00065A83">
        <w:rPr>
          <w:rFonts w:ascii="Times New Roman" w:hAnsi="Times New Roman"/>
          <w:szCs w:val="28"/>
          <w:lang w:val="kk-KZ"/>
        </w:rPr>
        <w:t>(таблица 7).</w:t>
      </w:r>
    </w:p>
    <w:p w:rsidR="00FC379D" w:rsidRPr="00065A83" w:rsidRDefault="00FC379D" w:rsidP="00F62832">
      <w:pPr>
        <w:ind w:left="120"/>
        <w:jc w:val="center"/>
        <w:rPr>
          <w:rFonts w:ascii="Times New Roman" w:hAnsi="Times New Roman"/>
          <w:b/>
          <w:sz w:val="28"/>
          <w:szCs w:val="28"/>
        </w:rPr>
      </w:pPr>
    </w:p>
    <w:p w:rsidR="00E310DA" w:rsidRPr="00065A83" w:rsidRDefault="00201BD6" w:rsidP="00F62832">
      <w:pPr>
        <w:ind w:left="120"/>
        <w:jc w:val="center"/>
        <w:rPr>
          <w:rFonts w:ascii="Times New Roman" w:hAnsi="Times New Roman"/>
          <w:b/>
          <w:sz w:val="28"/>
          <w:szCs w:val="28"/>
        </w:rPr>
      </w:pPr>
      <w:r w:rsidRPr="00065A83">
        <w:rPr>
          <w:rFonts w:ascii="Times New Roman" w:hAnsi="Times New Roman"/>
          <w:b/>
          <w:sz w:val="28"/>
          <w:szCs w:val="28"/>
        </w:rPr>
        <w:t>9.</w:t>
      </w:r>
      <w:r w:rsidR="00E94649" w:rsidRPr="00065A83">
        <w:rPr>
          <w:rFonts w:ascii="Times New Roman" w:hAnsi="Times New Roman"/>
          <w:b/>
          <w:sz w:val="28"/>
          <w:szCs w:val="28"/>
        </w:rPr>
        <w:t>5</w:t>
      </w:r>
      <w:r w:rsidRPr="00065A83">
        <w:rPr>
          <w:rFonts w:ascii="Times New Roman" w:hAnsi="Times New Roman"/>
          <w:b/>
          <w:sz w:val="28"/>
          <w:szCs w:val="28"/>
        </w:rPr>
        <w:t xml:space="preserve"> </w:t>
      </w:r>
      <w:r w:rsidR="00E310DA" w:rsidRPr="00065A83">
        <w:rPr>
          <w:rFonts w:ascii="Times New Roman" w:hAnsi="Times New Roman"/>
          <w:b/>
          <w:sz w:val="28"/>
          <w:szCs w:val="28"/>
        </w:rPr>
        <w:t>Радиационный гамма-фон Костанайской области</w:t>
      </w:r>
    </w:p>
    <w:p w:rsidR="002E5668" w:rsidRPr="00065A83" w:rsidRDefault="002E5668" w:rsidP="00F62832">
      <w:pPr>
        <w:ind w:left="120"/>
        <w:jc w:val="center"/>
        <w:rPr>
          <w:rFonts w:ascii="Times New Roman" w:hAnsi="Times New Roman"/>
          <w:b/>
          <w:sz w:val="28"/>
          <w:szCs w:val="28"/>
        </w:rPr>
      </w:pPr>
    </w:p>
    <w:p w:rsidR="00971635" w:rsidRPr="00065A83" w:rsidRDefault="00971635" w:rsidP="00F62832">
      <w:pPr>
        <w:ind w:firstLine="700"/>
        <w:jc w:val="both"/>
        <w:rPr>
          <w:rFonts w:ascii="Times New Roman" w:hAnsi="Times New Roman"/>
          <w:sz w:val="28"/>
          <w:szCs w:val="28"/>
        </w:rPr>
      </w:pPr>
      <w:r w:rsidRPr="00065A83">
        <w:rPr>
          <w:rFonts w:ascii="Times New Roman" w:hAnsi="Times New Roman"/>
          <w:sz w:val="28"/>
          <w:szCs w:val="28"/>
        </w:rPr>
        <w:t>Наблюдения за уровнем гамма излучения на местности осуществлялись ежедневно на 6-ти метеорологически</w:t>
      </w:r>
      <w:r w:rsidR="003D5C1D" w:rsidRPr="00065A83">
        <w:rPr>
          <w:rFonts w:ascii="Times New Roman" w:hAnsi="Times New Roman"/>
          <w:sz w:val="28"/>
          <w:szCs w:val="28"/>
        </w:rPr>
        <w:t>х станциях (Жетыкара, Караменды, Карасу, Карабалык, Костанай, Сарыколь</w:t>
      </w:r>
      <w:r w:rsidR="008B628C" w:rsidRPr="00065A83">
        <w:rPr>
          <w:rFonts w:ascii="Times New Roman" w:hAnsi="Times New Roman"/>
          <w:sz w:val="28"/>
          <w:szCs w:val="28"/>
        </w:rPr>
        <w:t xml:space="preserve">) </w:t>
      </w:r>
      <w:r w:rsidR="009927BC" w:rsidRPr="00065A83">
        <w:rPr>
          <w:rFonts w:ascii="Times New Roman" w:hAnsi="Times New Roman"/>
          <w:sz w:val="28"/>
          <w:szCs w:val="28"/>
        </w:rPr>
        <w:t xml:space="preserve">и </w:t>
      </w:r>
      <w:r w:rsidR="00097FC8" w:rsidRPr="00065A83">
        <w:rPr>
          <w:rFonts w:ascii="Times New Roman" w:hAnsi="Times New Roman"/>
          <w:sz w:val="28"/>
          <w:szCs w:val="28"/>
          <w:lang w:val="kk-KZ"/>
        </w:rPr>
        <w:t>на 3</w:t>
      </w:r>
      <w:r w:rsidR="009927BC" w:rsidRPr="00065A83">
        <w:rPr>
          <w:rFonts w:ascii="Times New Roman" w:hAnsi="Times New Roman"/>
          <w:sz w:val="28"/>
          <w:szCs w:val="28"/>
          <w:lang w:val="kk-KZ"/>
        </w:rPr>
        <w:t>-х</w:t>
      </w:r>
      <w:r w:rsidR="00187C0D" w:rsidRPr="00065A83">
        <w:rPr>
          <w:rFonts w:ascii="Times New Roman" w:hAnsi="Times New Roman"/>
          <w:sz w:val="28"/>
          <w:szCs w:val="28"/>
          <w:lang w:val="kk-KZ"/>
        </w:rPr>
        <w:t xml:space="preserve"> </w:t>
      </w:r>
      <w:r w:rsidR="009927BC" w:rsidRPr="00065A83">
        <w:rPr>
          <w:rStyle w:val="FontStyle204"/>
          <w:sz w:val="28"/>
          <w:szCs w:val="28"/>
        </w:rPr>
        <w:t xml:space="preserve">автоматических постах наблюдений за загрязнением атмосферного воздуха </w:t>
      </w:r>
      <w:r w:rsidR="005F12B0" w:rsidRPr="00065A83">
        <w:rPr>
          <w:rStyle w:val="FontStyle201"/>
          <w:i w:val="0"/>
          <w:sz w:val="28"/>
          <w:szCs w:val="28"/>
          <w:lang w:val="kk-KZ"/>
        </w:rPr>
        <w:t>г.Костанай</w:t>
      </w:r>
      <w:r w:rsidR="002D1908" w:rsidRPr="00065A83">
        <w:rPr>
          <w:rStyle w:val="FontStyle201"/>
          <w:i w:val="0"/>
          <w:sz w:val="28"/>
          <w:szCs w:val="28"/>
          <w:lang w:val="kk-KZ"/>
        </w:rPr>
        <w:t xml:space="preserve"> </w:t>
      </w:r>
      <w:r w:rsidR="009927BC" w:rsidRPr="00065A83">
        <w:rPr>
          <w:rStyle w:val="FontStyle171"/>
        </w:rPr>
        <w:t>(</w:t>
      </w:r>
      <w:r w:rsidR="009927BC" w:rsidRPr="00065A83">
        <w:rPr>
          <w:rStyle w:val="FontStyle201"/>
        </w:rPr>
        <w:t>№</w:t>
      </w:r>
      <w:r w:rsidR="009927BC" w:rsidRPr="00065A83">
        <w:rPr>
          <w:rStyle w:val="FontStyle201"/>
          <w:lang w:val="kk-KZ"/>
        </w:rPr>
        <w:t>2,4</w:t>
      </w:r>
      <w:r w:rsidR="005F12B0" w:rsidRPr="00065A83">
        <w:rPr>
          <w:rStyle w:val="FontStyle201"/>
        </w:rPr>
        <w:t>)</w:t>
      </w:r>
      <w:r w:rsidR="009927BC" w:rsidRPr="00065A83">
        <w:rPr>
          <w:rStyle w:val="FontStyle201"/>
        </w:rPr>
        <w:t>;</w:t>
      </w:r>
      <w:r w:rsidR="00187C0D" w:rsidRPr="00065A83">
        <w:rPr>
          <w:rStyle w:val="FontStyle201"/>
        </w:rPr>
        <w:t xml:space="preserve"> </w:t>
      </w:r>
      <w:r w:rsidR="005F12B0" w:rsidRPr="00065A83">
        <w:rPr>
          <w:rStyle w:val="FontStyle201"/>
          <w:i w:val="0"/>
          <w:sz w:val="28"/>
          <w:szCs w:val="28"/>
          <w:lang w:val="kk-KZ"/>
        </w:rPr>
        <w:t>г.Рудный</w:t>
      </w:r>
      <w:r w:rsidR="005F12B0" w:rsidRPr="00065A83">
        <w:rPr>
          <w:rStyle w:val="FontStyle201"/>
          <w:i w:val="0"/>
          <w:sz w:val="28"/>
          <w:szCs w:val="28"/>
        </w:rPr>
        <w:t xml:space="preserve"> (</w:t>
      </w:r>
      <w:r w:rsidR="005F12B0" w:rsidRPr="00065A83">
        <w:rPr>
          <w:rStyle w:val="FontStyle201"/>
        </w:rPr>
        <w:t>№5</w:t>
      </w:r>
      <w:r w:rsidR="009927BC" w:rsidRPr="00065A83">
        <w:rPr>
          <w:rStyle w:val="FontStyle201"/>
        </w:rPr>
        <w:t>)</w:t>
      </w:r>
      <w:r w:rsidR="00187C0D" w:rsidRPr="00065A83">
        <w:rPr>
          <w:rStyle w:val="FontStyle201"/>
        </w:rPr>
        <w:t xml:space="preserve"> </w:t>
      </w:r>
      <w:r w:rsidR="008B628C" w:rsidRPr="00065A83">
        <w:rPr>
          <w:rFonts w:ascii="Times New Roman" w:hAnsi="Times New Roman"/>
          <w:sz w:val="28"/>
          <w:szCs w:val="28"/>
        </w:rPr>
        <w:t>(рис. 9.</w:t>
      </w:r>
      <w:r w:rsidR="00464C11" w:rsidRPr="00065A83">
        <w:rPr>
          <w:rFonts w:ascii="Times New Roman" w:hAnsi="Times New Roman"/>
          <w:sz w:val="28"/>
          <w:szCs w:val="28"/>
        </w:rPr>
        <w:t>7</w:t>
      </w:r>
      <w:r w:rsidRPr="00065A83">
        <w:rPr>
          <w:rFonts w:ascii="Times New Roman" w:hAnsi="Times New Roman"/>
          <w:sz w:val="28"/>
          <w:szCs w:val="28"/>
        </w:rPr>
        <w:t>).</w:t>
      </w:r>
    </w:p>
    <w:p w:rsidR="00971635" w:rsidRPr="00065A83" w:rsidRDefault="0063732B" w:rsidP="00F62832">
      <w:pPr>
        <w:ind w:firstLine="697"/>
        <w:jc w:val="both"/>
        <w:rPr>
          <w:rFonts w:ascii="Times New Roman" w:hAnsi="Times New Roman"/>
          <w:sz w:val="28"/>
          <w:szCs w:val="28"/>
        </w:rPr>
      </w:pPr>
      <w:r w:rsidRPr="00065A83">
        <w:rPr>
          <w:rFonts w:ascii="Times New Roman" w:hAnsi="Times New Roman"/>
          <w:sz w:val="28"/>
          <w:szCs w:val="28"/>
        </w:rPr>
        <w:t>Средние значения радиационного гамма-фона приземного слоя атмосферы по населенным пунктам областинаходились в пределах</w:t>
      </w:r>
      <w:r w:rsidR="00187C0D" w:rsidRPr="00065A83">
        <w:rPr>
          <w:rFonts w:ascii="Times New Roman" w:hAnsi="Times New Roman"/>
          <w:sz w:val="28"/>
          <w:szCs w:val="28"/>
        </w:rPr>
        <w:t xml:space="preserve"> </w:t>
      </w:r>
      <w:r w:rsidRPr="00065A83">
        <w:rPr>
          <w:rFonts w:ascii="Times New Roman" w:hAnsi="Times New Roman"/>
          <w:sz w:val="28"/>
          <w:szCs w:val="28"/>
          <w:lang w:val="kk-KZ"/>
        </w:rPr>
        <w:t>0,09-0,1</w:t>
      </w:r>
      <w:r w:rsidR="00FC379D" w:rsidRPr="00065A83">
        <w:rPr>
          <w:rFonts w:ascii="Times New Roman" w:hAnsi="Times New Roman"/>
          <w:sz w:val="28"/>
          <w:szCs w:val="28"/>
          <w:lang w:val="kk-KZ"/>
        </w:rPr>
        <w:t xml:space="preserve">8 </w:t>
      </w:r>
      <w:r w:rsidRPr="00065A83">
        <w:rPr>
          <w:rFonts w:ascii="Times New Roman" w:hAnsi="Times New Roman"/>
          <w:sz w:val="28"/>
          <w:szCs w:val="28"/>
        </w:rPr>
        <w:t>мкЗв/ч. В среднем по области радиационный гамма-фон составил 0,12 мкЗв/ч и находился в допустимых пределах</w:t>
      </w:r>
      <w:r w:rsidR="00971635" w:rsidRPr="00065A83">
        <w:rPr>
          <w:rFonts w:ascii="Times New Roman" w:hAnsi="Times New Roman"/>
          <w:sz w:val="28"/>
          <w:szCs w:val="28"/>
        </w:rPr>
        <w:t>.</w:t>
      </w:r>
    </w:p>
    <w:p w:rsidR="005725AF" w:rsidRPr="00065A83" w:rsidRDefault="005725AF" w:rsidP="00F62832">
      <w:pPr>
        <w:ind w:firstLine="697"/>
        <w:jc w:val="both"/>
        <w:rPr>
          <w:rFonts w:ascii="Times New Roman" w:hAnsi="Times New Roman"/>
          <w:sz w:val="28"/>
          <w:szCs w:val="28"/>
        </w:rPr>
      </w:pPr>
    </w:p>
    <w:p w:rsidR="00E310DA" w:rsidRPr="00065A83" w:rsidRDefault="00E94649" w:rsidP="00E94649">
      <w:pPr>
        <w:pStyle w:val="afa"/>
        <w:ind w:left="750"/>
        <w:jc w:val="center"/>
        <w:rPr>
          <w:rFonts w:ascii="Times New Roman" w:hAnsi="Times New Roman"/>
          <w:b/>
          <w:sz w:val="28"/>
          <w:szCs w:val="28"/>
        </w:rPr>
      </w:pPr>
      <w:r w:rsidRPr="00065A83">
        <w:rPr>
          <w:rFonts w:ascii="Times New Roman" w:hAnsi="Times New Roman"/>
          <w:b/>
          <w:sz w:val="28"/>
          <w:szCs w:val="28"/>
        </w:rPr>
        <w:t xml:space="preserve">9.6  </w:t>
      </w:r>
      <w:r w:rsidR="00E310DA" w:rsidRPr="00065A83">
        <w:rPr>
          <w:rFonts w:ascii="Times New Roman" w:hAnsi="Times New Roman"/>
          <w:b/>
          <w:sz w:val="28"/>
          <w:szCs w:val="28"/>
        </w:rPr>
        <w:t>Плотность радиоактивных выпадений в приземно</w:t>
      </w:r>
      <w:r w:rsidR="00872A42" w:rsidRPr="00065A83">
        <w:rPr>
          <w:rFonts w:ascii="Times New Roman" w:hAnsi="Times New Roman"/>
          <w:b/>
          <w:sz w:val="28"/>
          <w:szCs w:val="28"/>
        </w:rPr>
        <w:t>м</w:t>
      </w:r>
      <w:r w:rsidR="006E4CA0" w:rsidRPr="00065A83">
        <w:rPr>
          <w:rFonts w:ascii="Times New Roman" w:hAnsi="Times New Roman"/>
          <w:b/>
          <w:sz w:val="28"/>
          <w:szCs w:val="28"/>
        </w:rPr>
        <w:t xml:space="preserve"> </w:t>
      </w:r>
      <w:r w:rsidR="00872A42" w:rsidRPr="00065A83">
        <w:rPr>
          <w:rFonts w:ascii="Times New Roman" w:hAnsi="Times New Roman"/>
          <w:b/>
          <w:sz w:val="28"/>
          <w:szCs w:val="28"/>
        </w:rPr>
        <w:t xml:space="preserve">слое </w:t>
      </w:r>
      <w:r w:rsidR="00E310DA" w:rsidRPr="00065A83">
        <w:rPr>
          <w:rFonts w:ascii="Times New Roman" w:hAnsi="Times New Roman"/>
          <w:b/>
          <w:sz w:val="28"/>
          <w:szCs w:val="28"/>
        </w:rPr>
        <w:t>атмосфер</w:t>
      </w:r>
      <w:r w:rsidR="00872A42" w:rsidRPr="00065A83">
        <w:rPr>
          <w:rFonts w:ascii="Times New Roman" w:hAnsi="Times New Roman"/>
          <w:b/>
          <w:sz w:val="28"/>
          <w:szCs w:val="28"/>
        </w:rPr>
        <w:t>ы</w:t>
      </w:r>
    </w:p>
    <w:p w:rsidR="00555E61" w:rsidRPr="00065A83" w:rsidRDefault="00555E61" w:rsidP="00555E61">
      <w:pPr>
        <w:pStyle w:val="afa"/>
        <w:ind w:left="750"/>
        <w:rPr>
          <w:rFonts w:ascii="Times New Roman" w:hAnsi="Times New Roman"/>
          <w:b/>
          <w:sz w:val="28"/>
          <w:szCs w:val="28"/>
        </w:rPr>
      </w:pPr>
    </w:p>
    <w:p w:rsidR="00971635" w:rsidRPr="00065A83" w:rsidRDefault="00971635" w:rsidP="00F62832">
      <w:pPr>
        <w:ind w:firstLine="700"/>
        <w:jc w:val="both"/>
        <w:rPr>
          <w:rFonts w:ascii="Times New Roman" w:hAnsi="Times New Roman"/>
          <w:sz w:val="28"/>
          <w:szCs w:val="28"/>
        </w:rPr>
      </w:pPr>
      <w:r w:rsidRPr="00065A83">
        <w:rPr>
          <w:rFonts w:ascii="Times New Roman" w:hAnsi="Times New Roman"/>
          <w:sz w:val="28"/>
          <w:szCs w:val="28"/>
        </w:rPr>
        <w:t>Контроль за радиоактивным загрязнением приземного слоя атмосферы на территории Костанайской области осуществлялся на 2-х метеорологических станциях (Жетыкара, Костанай) путем отбора проб воздуха гори</w:t>
      </w:r>
      <w:r w:rsidR="008B628C" w:rsidRPr="00065A83">
        <w:rPr>
          <w:rFonts w:ascii="Times New Roman" w:hAnsi="Times New Roman"/>
          <w:sz w:val="28"/>
          <w:szCs w:val="28"/>
        </w:rPr>
        <w:t>зонтальными планшетами (рис. 9</w:t>
      </w:r>
      <w:r w:rsidR="00EE3B27" w:rsidRPr="00065A83">
        <w:rPr>
          <w:rFonts w:ascii="Times New Roman" w:hAnsi="Times New Roman"/>
          <w:sz w:val="28"/>
          <w:szCs w:val="28"/>
        </w:rPr>
        <w:t>.</w:t>
      </w:r>
      <w:r w:rsidR="00464C11" w:rsidRPr="00065A83">
        <w:rPr>
          <w:rFonts w:ascii="Times New Roman" w:hAnsi="Times New Roman"/>
          <w:sz w:val="28"/>
          <w:szCs w:val="28"/>
        </w:rPr>
        <w:t>7</w:t>
      </w:r>
      <w:r w:rsidRPr="00065A83">
        <w:rPr>
          <w:rFonts w:ascii="Times New Roman" w:hAnsi="Times New Roman"/>
          <w:sz w:val="28"/>
          <w:szCs w:val="28"/>
        </w:rPr>
        <w:t>). На станции проводился пятисуточный отбор проб.</w:t>
      </w:r>
    </w:p>
    <w:p w:rsidR="00971635" w:rsidRPr="00065A83" w:rsidRDefault="00E66E86" w:rsidP="00F62832">
      <w:pPr>
        <w:ind w:firstLine="700"/>
        <w:jc w:val="both"/>
        <w:rPr>
          <w:rFonts w:ascii="Times New Roman" w:hAnsi="Times New Roman"/>
          <w:sz w:val="28"/>
          <w:szCs w:val="28"/>
        </w:rPr>
      </w:pPr>
      <w:r w:rsidRPr="00065A83">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FC379D" w:rsidRPr="00065A83">
        <w:rPr>
          <w:rFonts w:ascii="Times New Roman" w:hAnsi="Times New Roman"/>
          <w:sz w:val="28"/>
          <w:szCs w:val="28"/>
        </w:rPr>
        <w:t>7</w:t>
      </w:r>
      <w:r w:rsidRPr="00065A83">
        <w:rPr>
          <w:rFonts w:ascii="Times New Roman" w:hAnsi="Times New Roman"/>
          <w:sz w:val="28"/>
          <w:szCs w:val="28"/>
        </w:rPr>
        <w:t>–</w:t>
      </w:r>
      <w:r w:rsidR="00CD2D79" w:rsidRPr="00065A83">
        <w:rPr>
          <w:rFonts w:ascii="Times New Roman" w:hAnsi="Times New Roman"/>
          <w:sz w:val="28"/>
          <w:szCs w:val="28"/>
        </w:rPr>
        <w:t>1</w:t>
      </w:r>
      <w:r w:rsidRPr="00065A83">
        <w:rPr>
          <w:rFonts w:ascii="Times New Roman" w:hAnsi="Times New Roman"/>
          <w:sz w:val="28"/>
          <w:szCs w:val="28"/>
          <w:lang w:val="kk-KZ"/>
        </w:rPr>
        <w:t>,</w:t>
      </w:r>
      <w:r w:rsidR="00FC379D" w:rsidRPr="00065A83">
        <w:rPr>
          <w:rFonts w:ascii="Times New Roman" w:hAnsi="Times New Roman"/>
          <w:sz w:val="28"/>
          <w:szCs w:val="28"/>
          <w:lang w:val="kk-KZ"/>
        </w:rPr>
        <w:t>9</w:t>
      </w:r>
      <w:r w:rsidRPr="00065A83">
        <w:rPr>
          <w:rFonts w:ascii="Times New Roman" w:hAnsi="Times New Roman"/>
          <w:sz w:val="28"/>
          <w:szCs w:val="28"/>
        </w:rPr>
        <w:t xml:space="preserve"> Бк/м</w:t>
      </w:r>
      <w:r w:rsidRPr="00065A83">
        <w:rPr>
          <w:rFonts w:ascii="Times New Roman" w:hAnsi="Times New Roman"/>
          <w:sz w:val="28"/>
          <w:szCs w:val="28"/>
          <w:vertAlign w:val="superscript"/>
        </w:rPr>
        <w:t>2</w:t>
      </w:r>
      <w:r w:rsidRPr="00065A83">
        <w:rPr>
          <w:rFonts w:ascii="Times New Roman" w:hAnsi="Times New Roman"/>
          <w:sz w:val="28"/>
          <w:szCs w:val="28"/>
        </w:rPr>
        <w:t>. Средняя величина плотности выпадений по области составила 1,</w:t>
      </w:r>
      <w:r w:rsidR="00CD2D79" w:rsidRPr="00065A83">
        <w:rPr>
          <w:rFonts w:ascii="Times New Roman" w:hAnsi="Times New Roman"/>
          <w:sz w:val="28"/>
          <w:szCs w:val="28"/>
        </w:rPr>
        <w:t>2</w:t>
      </w:r>
      <w:r w:rsidRPr="00065A83">
        <w:rPr>
          <w:rFonts w:ascii="Times New Roman" w:hAnsi="Times New Roman"/>
          <w:sz w:val="28"/>
          <w:szCs w:val="28"/>
        </w:rPr>
        <w:t xml:space="preserve"> Бк/м</w:t>
      </w:r>
      <w:r w:rsidRPr="00065A83">
        <w:rPr>
          <w:rFonts w:ascii="Times New Roman" w:hAnsi="Times New Roman"/>
          <w:sz w:val="28"/>
          <w:szCs w:val="28"/>
          <w:vertAlign w:val="superscript"/>
        </w:rPr>
        <w:t>2</w:t>
      </w:r>
      <w:r w:rsidRPr="00065A83">
        <w:rPr>
          <w:rFonts w:ascii="Times New Roman" w:hAnsi="Times New Roman"/>
          <w:sz w:val="28"/>
          <w:szCs w:val="28"/>
        </w:rPr>
        <w:t>, что не превышает предельно-допустимый уровень</w:t>
      </w:r>
      <w:r w:rsidR="00971635" w:rsidRPr="00065A83">
        <w:rPr>
          <w:rFonts w:ascii="Times New Roman" w:hAnsi="Times New Roman"/>
          <w:sz w:val="28"/>
          <w:szCs w:val="28"/>
        </w:rPr>
        <w:t>.</w:t>
      </w:r>
    </w:p>
    <w:p w:rsidR="0028473F" w:rsidRPr="00065A83" w:rsidRDefault="0028473F" w:rsidP="00F62832">
      <w:pPr>
        <w:ind w:firstLine="700"/>
        <w:jc w:val="both"/>
        <w:rPr>
          <w:rFonts w:ascii="Times New Roman" w:hAnsi="Times New Roman"/>
          <w:sz w:val="28"/>
          <w:szCs w:val="28"/>
        </w:rPr>
      </w:pPr>
    </w:p>
    <w:p w:rsidR="00E310DA" w:rsidRPr="00065A83" w:rsidRDefault="00154002" w:rsidP="00F62832">
      <w:pPr>
        <w:jc w:val="center"/>
        <w:rPr>
          <w:rFonts w:ascii="Times New Roman" w:hAnsi="Times New Roman"/>
          <w:noProof/>
          <w:sz w:val="28"/>
          <w:szCs w:val="28"/>
          <w:lang w:eastAsia="ru-RU" w:bidi="ar-SA"/>
        </w:rPr>
      </w:pPr>
      <w:r w:rsidRPr="00065A83">
        <w:rPr>
          <w:rFonts w:ascii="Times New Roman" w:hAnsi="Times New Roman"/>
          <w:noProof/>
          <w:sz w:val="28"/>
          <w:szCs w:val="28"/>
          <w:lang w:eastAsia="ru-RU" w:bidi="ar-SA"/>
        </w:rPr>
        <w:lastRenderedPageBreak/>
        <w:drawing>
          <wp:inline distT="0" distB="0" distL="0" distR="0">
            <wp:extent cx="5962650" cy="3646811"/>
            <wp:effectExtent l="19050" t="0" r="0" b="0"/>
            <wp:docPr id="39" name="Рисунок 39" descr="костанай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костанай 1 копия"/>
                    <pic:cNvPicPr>
                      <a:picLocks noChangeAspect="1" noChangeArrowheads="1"/>
                    </pic:cNvPicPr>
                  </pic:nvPicPr>
                  <pic:blipFill>
                    <a:blip r:embed="rId68" cstate="print"/>
                    <a:srcRect/>
                    <a:stretch>
                      <a:fillRect/>
                    </a:stretch>
                  </pic:blipFill>
                  <pic:spPr bwMode="auto">
                    <a:xfrm>
                      <a:off x="0" y="0"/>
                      <a:ext cx="5960563" cy="3645535"/>
                    </a:xfrm>
                    <a:prstGeom prst="rect">
                      <a:avLst/>
                    </a:prstGeom>
                    <a:noFill/>
                    <a:ln w="9525">
                      <a:noFill/>
                      <a:miter lim="800000"/>
                      <a:headEnd/>
                      <a:tailEnd/>
                    </a:ln>
                  </pic:spPr>
                </pic:pic>
              </a:graphicData>
            </a:graphic>
          </wp:inline>
        </w:drawing>
      </w:r>
    </w:p>
    <w:p w:rsidR="00B77094" w:rsidRPr="00065A83" w:rsidRDefault="00B77094" w:rsidP="00F62832">
      <w:pPr>
        <w:jc w:val="both"/>
        <w:rPr>
          <w:rFonts w:ascii="Times New Roman" w:hAnsi="Times New Roman"/>
          <w:noProof/>
          <w:lang w:eastAsia="ru-RU" w:bidi="ar-SA"/>
        </w:rPr>
      </w:pPr>
    </w:p>
    <w:p w:rsidR="00061F88" w:rsidRPr="00065A83" w:rsidRDefault="00061F88" w:rsidP="00F62832">
      <w:pPr>
        <w:jc w:val="center"/>
        <w:rPr>
          <w:rFonts w:ascii="Times New Roman" w:hAnsi="Times New Roman"/>
          <w:sz w:val="28"/>
          <w:szCs w:val="28"/>
          <w:lang w:val="kk-KZ"/>
        </w:rPr>
      </w:pPr>
      <w:r w:rsidRPr="00065A83">
        <w:rPr>
          <w:rFonts w:ascii="Times New Roman" w:hAnsi="Times New Roman"/>
          <w:sz w:val="28"/>
          <w:szCs w:val="28"/>
        </w:rPr>
        <w:t>Рис. 9.</w:t>
      </w:r>
      <w:r w:rsidR="00464C11" w:rsidRPr="00065A83">
        <w:rPr>
          <w:rFonts w:ascii="Times New Roman" w:hAnsi="Times New Roman"/>
          <w:sz w:val="28"/>
          <w:szCs w:val="28"/>
        </w:rPr>
        <w:t>7</w:t>
      </w:r>
      <w:r w:rsidRPr="00065A83">
        <w:rPr>
          <w:rFonts w:ascii="Times New Roman" w:hAnsi="Times New Roman"/>
          <w:sz w:val="28"/>
          <w:szCs w:val="28"/>
        </w:rPr>
        <w:t xml:space="preserve"> Схема расположения метеостанций за наблюдением </w:t>
      </w:r>
      <w:r w:rsidR="0081701B" w:rsidRPr="00065A83">
        <w:rPr>
          <w:rFonts w:ascii="Times New Roman" w:hAnsi="Times New Roman"/>
          <w:sz w:val="28"/>
          <w:szCs w:val="28"/>
        </w:rPr>
        <w:t xml:space="preserve">уровня </w:t>
      </w:r>
      <w:r w:rsidRPr="00065A83">
        <w:rPr>
          <w:rFonts w:ascii="Times New Roman" w:hAnsi="Times New Roman"/>
          <w:sz w:val="28"/>
          <w:szCs w:val="28"/>
        </w:rPr>
        <w:t>ради</w:t>
      </w:r>
      <w:r w:rsidR="00565486" w:rsidRPr="00065A83">
        <w:rPr>
          <w:rFonts w:ascii="Times New Roman" w:hAnsi="Times New Roman"/>
          <w:sz w:val="28"/>
          <w:szCs w:val="28"/>
        </w:rPr>
        <w:t>а</w:t>
      </w:r>
      <w:r w:rsidRPr="00065A83">
        <w:rPr>
          <w:rFonts w:ascii="Times New Roman" w:hAnsi="Times New Roman"/>
          <w:sz w:val="28"/>
          <w:szCs w:val="28"/>
        </w:rPr>
        <w:t>ционного гамма-фона и плотностью радиоактивных выпадений на территории</w:t>
      </w:r>
      <w:r w:rsidR="00151556" w:rsidRPr="00065A83">
        <w:rPr>
          <w:rFonts w:ascii="Times New Roman" w:hAnsi="Times New Roman"/>
          <w:sz w:val="28"/>
          <w:szCs w:val="28"/>
        </w:rPr>
        <w:t xml:space="preserve"> </w:t>
      </w:r>
      <w:r w:rsidRPr="00065A83">
        <w:rPr>
          <w:rFonts w:ascii="Times New Roman" w:hAnsi="Times New Roman"/>
          <w:sz w:val="28"/>
          <w:szCs w:val="28"/>
        </w:rPr>
        <w:t>Костанайской области</w:t>
      </w:r>
    </w:p>
    <w:p w:rsidR="00E02979" w:rsidRPr="00065A83" w:rsidRDefault="00E02979" w:rsidP="00F62832">
      <w:pPr>
        <w:jc w:val="center"/>
        <w:rPr>
          <w:rFonts w:ascii="Times New Roman" w:hAnsi="Times New Roman"/>
          <w:sz w:val="28"/>
          <w:szCs w:val="28"/>
          <w:lang w:val="kk-KZ"/>
        </w:rPr>
      </w:pPr>
    </w:p>
    <w:p w:rsidR="00E02979" w:rsidRPr="00065A83" w:rsidRDefault="00E02979" w:rsidP="00F62832">
      <w:pPr>
        <w:rPr>
          <w:rFonts w:ascii="Times New Roman" w:hAnsi="Times New Roman"/>
          <w:sz w:val="28"/>
          <w:szCs w:val="28"/>
          <w:lang w:val="kk-KZ"/>
        </w:rPr>
      </w:pPr>
    </w:p>
    <w:p w:rsidR="006E4CA0" w:rsidRPr="00065A83" w:rsidRDefault="006E4CA0" w:rsidP="00F62832">
      <w:pPr>
        <w:rPr>
          <w:rFonts w:ascii="Times New Roman" w:hAnsi="Times New Roman"/>
          <w:sz w:val="28"/>
          <w:szCs w:val="28"/>
          <w:lang w:val="kk-KZ"/>
        </w:rPr>
      </w:pPr>
    </w:p>
    <w:p w:rsidR="006E4CA0" w:rsidRPr="00065A83" w:rsidRDefault="006E4CA0" w:rsidP="00F62832">
      <w:pPr>
        <w:rPr>
          <w:rFonts w:ascii="Times New Roman" w:hAnsi="Times New Roman"/>
          <w:sz w:val="28"/>
          <w:szCs w:val="28"/>
          <w:lang w:val="kk-KZ"/>
        </w:rPr>
      </w:pPr>
    </w:p>
    <w:p w:rsidR="006E4CA0" w:rsidRPr="00065A83" w:rsidRDefault="006E4CA0" w:rsidP="00F62832">
      <w:pPr>
        <w:rPr>
          <w:rFonts w:ascii="Times New Roman" w:hAnsi="Times New Roman"/>
          <w:sz w:val="28"/>
          <w:szCs w:val="28"/>
          <w:lang w:val="kk-KZ"/>
        </w:rPr>
      </w:pPr>
    </w:p>
    <w:p w:rsidR="006E4CA0" w:rsidRPr="00065A83" w:rsidRDefault="006E4CA0" w:rsidP="00F62832">
      <w:pPr>
        <w:rPr>
          <w:rFonts w:ascii="Times New Roman" w:hAnsi="Times New Roman"/>
          <w:sz w:val="28"/>
          <w:szCs w:val="28"/>
          <w:lang w:val="kk-KZ"/>
        </w:rPr>
      </w:pPr>
    </w:p>
    <w:p w:rsidR="006E4CA0" w:rsidRPr="00065A83" w:rsidRDefault="006E4CA0" w:rsidP="00F62832">
      <w:pPr>
        <w:rPr>
          <w:rFonts w:ascii="Times New Roman" w:hAnsi="Times New Roman"/>
          <w:sz w:val="28"/>
          <w:szCs w:val="28"/>
          <w:lang w:val="kk-KZ"/>
        </w:rPr>
      </w:pPr>
    </w:p>
    <w:p w:rsidR="006E4CA0" w:rsidRPr="00065A83" w:rsidRDefault="006E4CA0" w:rsidP="00F62832">
      <w:pPr>
        <w:rPr>
          <w:rFonts w:ascii="Times New Roman" w:hAnsi="Times New Roman"/>
          <w:sz w:val="28"/>
          <w:szCs w:val="28"/>
          <w:lang w:val="kk-KZ"/>
        </w:rPr>
      </w:pPr>
    </w:p>
    <w:p w:rsidR="006E4CA0" w:rsidRPr="00065A83" w:rsidRDefault="006E4CA0" w:rsidP="00F62832">
      <w:pPr>
        <w:rPr>
          <w:rFonts w:ascii="Times New Roman" w:hAnsi="Times New Roman"/>
          <w:sz w:val="28"/>
          <w:szCs w:val="28"/>
          <w:lang w:val="kk-KZ"/>
        </w:rPr>
      </w:pPr>
    </w:p>
    <w:p w:rsidR="006E4CA0" w:rsidRPr="00065A83" w:rsidRDefault="006E4CA0" w:rsidP="00F62832">
      <w:pPr>
        <w:rPr>
          <w:rFonts w:ascii="Times New Roman" w:hAnsi="Times New Roman"/>
          <w:sz w:val="28"/>
          <w:szCs w:val="28"/>
          <w:lang w:val="kk-KZ"/>
        </w:rPr>
      </w:pPr>
    </w:p>
    <w:p w:rsidR="006E4CA0" w:rsidRPr="00065A83" w:rsidRDefault="006E4CA0" w:rsidP="00F62832">
      <w:pPr>
        <w:rPr>
          <w:rFonts w:ascii="Times New Roman" w:hAnsi="Times New Roman"/>
          <w:sz w:val="28"/>
          <w:szCs w:val="28"/>
          <w:lang w:val="kk-KZ"/>
        </w:rPr>
      </w:pPr>
    </w:p>
    <w:p w:rsidR="006E4CA0" w:rsidRPr="00065A83" w:rsidRDefault="006E4CA0" w:rsidP="00F62832">
      <w:pPr>
        <w:rPr>
          <w:rFonts w:ascii="Times New Roman" w:hAnsi="Times New Roman"/>
          <w:sz w:val="28"/>
          <w:szCs w:val="28"/>
          <w:lang w:val="kk-KZ"/>
        </w:rPr>
      </w:pPr>
    </w:p>
    <w:p w:rsidR="006E4CA0" w:rsidRPr="00065A83" w:rsidRDefault="006E4CA0" w:rsidP="00F62832">
      <w:pPr>
        <w:rPr>
          <w:rFonts w:ascii="Times New Roman" w:hAnsi="Times New Roman"/>
          <w:sz w:val="28"/>
          <w:szCs w:val="28"/>
          <w:lang w:val="kk-KZ"/>
        </w:rPr>
      </w:pPr>
    </w:p>
    <w:p w:rsidR="006E4CA0" w:rsidRPr="00065A83" w:rsidRDefault="006E4CA0" w:rsidP="00F62832">
      <w:pPr>
        <w:rPr>
          <w:rFonts w:ascii="Times New Roman" w:hAnsi="Times New Roman"/>
          <w:sz w:val="28"/>
          <w:szCs w:val="28"/>
          <w:lang w:val="kk-KZ"/>
        </w:rPr>
      </w:pPr>
    </w:p>
    <w:p w:rsidR="006E4CA0" w:rsidRPr="00065A83" w:rsidRDefault="006E4CA0" w:rsidP="00F62832">
      <w:pPr>
        <w:rPr>
          <w:rFonts w:ascii="Times New Roman" w:hAnsi="Times New Roman"/>
          <w:sz w:val="28"/>
          <w:szCs w:val="28"/>
          <w:lang w:val="kk-KZ"/>
        </w:rPr>
      </w:pPr>
    </w:p>
    <w:p w:rsidR="006E4CA0" w:rsidRPr="00065A83" w:rsidRDefault="006E4CA0" w:rsidP="00F62832">
      <w:pPr>
        <w:rPr>
          <w:rFonts w:ascii="Times New Roman" w:hAnsi="Times New Roman"/>
          <w:sz w:val="28"/>
          <w:szCs w:val="28"/>
          <w:lang w:val="kk-KZ"/>
        </w:rPr>
      </w:pPr>
    </w:p>
    <w:p w:rsidR="006E4CA0" w:rsidRPr="00065A83" w:rsidRDefault="006E4CA0" w:rsidP="00F62832">
      <w:pPr>
        <w:rPr>
          <w:rFonts w:ascii="Times New Roman" w:hAnsi="Times New Roman"/>
          <w:sz w:val="28"/>
          <w:szCs w:val="28"/>
          <w:lang w:val="kk-KZ"/>
        </w:rPr>
      </w:pPr>
    </w:p>
    <w:p w:rsidR="006E4CA0" w:rsidRPr="00065A83" w:rsidRDefault="006E4CA0" w:rsidP="00F62832">
      <w:pPr>
        <w:rPr>
          <w:rFonts w:ascii="Times New Roman" w:hAnsi="Times New Roman"/>
          <w:sz w:val="28"/>
          <w:szCs w:val="28"/>
          <w:lang w:val="kk-KZ"/>
        </w:rPr>
      </w:pPr>
    </w:p>
    <w:p w:rsidR="006E4CA0" w:rsidRPr="00065A83" w:rsidRDefault="006E4CA0" w:rsidP="00F62832">
      <w:pPr>
        <w:rPr>
          <w:rFonts w:ascii="Times New Roman" w:hAnsi="Times New Roman"/>
          <w:sz w:val="28"/>
          <w:szCs w:val="28"/>
          <w:lang w:val="kk-KZ"/>
        </w:rPr>
      </w:pPr>
    </w:p>
    <w:p w:rsidR="006E4CA0" w:rsidRPr="00065A83" w:rsidRDefault="006E4CA0" w:rsidP="00F62832">
      <w:pPr>
        <w:rPr>
          <w:rFonts w:ascii="Times New Roman" w:hAnsi="Times New Roman"/>
          <w:sz w:val="28"/>
          <w:szCs w:val="28"/>
          <w:lang w:val="kk-KZ"/>
        </w:rPr>
      </w:pPr>
    </w:p>
    <w:p w:rsidR="006E4CA0" w:rsidRPr="00065A83" w:rsidRDefault="006E4CA0" w:rsidP="00F62832">
      <w:pPr>
        <w:rPr>
          <w:rFonts w:ascii="Times New Roman" w:hAnsi="Times New Roman"/>
          <w:sz w:val="28"/>
          <w:szCs w:val="28"/>
          <w:lang w:val="kk-KZ"/>
        </w:rPr>
      </w:pPr>
    </w:p>
    <w:p w:rsidR="006E4CA0" w:rsidRPr="00065A83" w:rsidRDefault="006E4CA0" w:rsidP="00F62832">
      <w:pPr>
        <w:rPr>
          <w:rFonts w:ascii="Times New Roman" w:hAnsi="Times New Roman"/>
          <w:sz w:val="28"/>
          <w:szCs w:val="28"/>
          <w:lang w:val="kk-KZ"/>
        </w:rPr>
      </w:pPr>
    </w:p>
    <w:p w:rsidR="006E4CA0" w:rsidRPr="00065A83" w:rsidRDefault="006E4CA0" w:rsidP="00F62832">
      <w:pPr>
        <w:rPr>
          <w:rFonts w:ascii="Times New Roman" w:hAnsi="Times New Roman"/>
          <w:sz w:val="28"/>
          <w:szCs w:val="28"/>
          <w:lang w:val="kk-KZ"/>
        </w:rPr>
      </w:pPr>
    </w:p>
    <w:p w:rsidR="0049016A" w:rsidRPr="00065A83" w:rsidRDefault="0049016A" w:rsidP="00F62832">
      <w:pPr>
        <w:rPr>
          <w:rFonts w:ascii="Times New Roman" w:hAnsi="Times New Roman"/>
          <w:sz w:val="28"/>
          <w:szCs w:val="28"/>
          <w:lang w:val="kk-KZ"/>
        </w:rPr>
      </w:pPr>
    </w:p>
    <w:p w:rsidR="006505ED" w:rsidRPr="00065A83" w:rsidRDefault="006E4CA0" w:rsidP="00F62832">
      <w:pPr>
        <w:numPr>
          <w:ilvl w:val="0"/>
          <w:numId w:val="8"/>
        </w:numPr>
        <w:jc w:val="center"/>
        <w:rPr>
          <w:rFonts w:ascii="Times New Roman" w:hAnsi="Times New Roman"/>
          <w:b/>
          <w:sz w:val="28"/>
          <w:szCs w:val="28"/>
        </w:rPr>
      </w:pPr>
      <w:r w:rsidRPr="00065A83">
        <w:rPr>
          <w:rFonts w:ascii="Times New Roman" w:hAnsi="Times New Roman"/>
          <w:b/>
          <w:sz w:val="28"/>
          <w:szCs w:val="28"/>
        </w:rPr>
        <w:t xml:space="preserve"> </w:t>
      </w:r>
      <w:r w:rsidR="006505ED" w:rsidRPr="00065A83">
        <w:rPr>
          <w:rFonts w:ascii="Times New Roman" w:hAnsi="Times New Roman"/>
          <w:b/>
          <w:sz w:val="28"/>
          <w:szCs w:val="28"/>
        </w:rPr>
        <w:t>Состояние окружающей среды Кызылординской области</w:t>
      </w:r>
    </w:p>
    <w:p w:rsidR="006505ED" w:rsidRPr="00065A83" w:rsidRDefault="006505ED" w:rsidP="00F62832">
      <w:pPr>
        <w:jc w:val="center"/>
        <w:rPr>
          <w:rFonts w:ascii="Times New Roman" w:hAnsi="Times New Roman"/>
          <w:b/>
          <w:sz w:val="28"/>
          <w:szCs w:val="28"/>
        </w:rPr>
      </w:pPr>
    </w:p>
    <w:p w:rsidR="006505ED" w:rsidRPr="00065A83" w:rsidRDefault="006505ED" w:rsidP="00F62832">
      <w:pPr>
        <w:numPr>
          <w:ilvl w:val="1"/>
          <w:numId w:val="12"/>
        </w:numPr>
        <w:rPr>
          <w:rFonts w:ascii="Times New Roman" w:hAnsi="Times New Roman"/>
          <w:b/>
          <w:sz w:val="28"/>
          <w:szCs w:val="28"/>
        </w:rPr>
      </w:pPr>
      <w:r w:rsidRPr="00065A83">
        <w:rPr>
          <w:rFonts w:ascii="Times New Roman" w:hAnsi="Times New Roman"/>
          <w:b/>
          <w:sz w:val="28"/>
          <w:szCs w:val="28"/>
        </w:rPr>
        <w:t>Состояние загрязнения атмосферного воз</w:t>
      </w:r>
      <w:r w:rsidR="00E20BC6" w:rsidRPr="00065A83">
        <w:rPr>
          <w:rFonts w:ascii="Times New Roman" w:hAnsi="Times New Roman"/>
          <w:b/>
          <w:sz w:val="28"/>
          <w:szCs w:val="28"/>
        </w:rPr>
        <w:t>духа по городу Кызылорда</w:t>
      </w:r>
    </w:p>
    <w:p w:rsidR="00BB17BB" w:rsidRPr="00065A83" w:rsidRDefault="00BB17BB" w:rsidP="00F62832">
      <w:pPr>
        <w:ind w:firstLine="709"/>
        <w:jc w:val="both"/>
        <w:rPr>
          <w:rFonts w:ascii="Times New Roman" w:hAnsi="Times New Roman"/>
          <w:sz w:val="28"/>
          <w:szCs w:val="28"/>
        </w:rPr>
      </w:pPr>
    </w:p>
    <w:p w:rsidR="001D12D9" w:rsidRPr="00065A83" w:rsidRDefault="007D1625" w:rsidP="00F62832">
      <w:pPr>
        <w:pStyle w:val="Style100"/>
        <w:widowControl/>
        <w:spacing w:line="0" w:lineRule="atLeast"/>
        <w:ind w:firstLine="708"/>
        <w:rPr>
          <w:rStyle w:val="FontStyle201"/>
          <w:sz w:val="28"/>
          <w:szCs w:val="28"/>
        </w:rPr>
      </w:pPr>
      <w:r w:rsidRPr="00065A83">
        <w:rPr>
          <w:rStyle w:val="FontStyle204"/>
          <w:sz w:val="28"/>
          <w:szCs w:val="28"/>
        </w:rPr>
        <w:t>Наблюдение</w:t>
      </w:r>
      <w:r w:rsidR="001D12D9" w:rsidRPr="00065A83">
        <w:rPr>
          <w:rStyle w:val="FontStyle204"/>
          <w:sz w:val="28"/>
          <w:szCs w:val="28"/>
        </w:rPr>
        <w:t xml:space="preserve"> за состоя</w:t>
      </w:r>
      <w:r w:rsidRPr="00065A83">
        <w:rPr>
          <w:rStyle w:val="FontStyle204"/>
          <w:sz w:val="28"/>
          <w:szCs w:val="28"/>
        </w:rPr>
        <w:t>нием атмосферного воздуха велось</w:t>
      </w:r>
      <w:r w:rsidR="001D12D9" w:rsidRPr="00065A83">
        <w:rPr>
          <w:rStyle w:val="FontStyle204"/>
          <w:sz w:val="28"/>
          <w:szCs w:val="28"/>
        </w:rPr>
        <w:t xml:space="preserve"> на </w:t>
      </w:r>
      <w:r w:rsidR="002C54C9" w:rsidRPr="00065A83">
        <w:rPr>
          <w:rStyle w:val="FontStyle204"/>
          <w:sz w:val="28"/>
          <w:szCs w:val="28"/>
        </w:rPr>
        <w:t>1 стационарном посту</w:t>
      </w:r>
      <w:r w:rsidR="006E4CA0" w:rsidRPr="00065A83">
        <w:rPr>
          <w:rStyle w:val="FontStyle204"/>
          <w:sz w:val="28"/>
          <w:szCs w:val="28"/>
        </w:rPr>
        <w:t xml:space="preserve"> </w:t>
      </w:r>
      <w:r w:rsidR="001D12D9" w:rsidRPr="00065A83">
        <w:rPr>
          <w:rFonts w:ascii="Times New Roman" w:hAnsi="Times New Roman"/>
          <w:sz w:val="28"/>
          <w:szCs w:val="28"/>
        </w:rPr>
        <w:t xml:space="preserve">(рис.10.1., таблица </w:t>
      </w:r>
      <w:r w:rsidR="00151556" w:rsidRPr="00065A83">
        <w:rPr>
          <w:rFonts w:ascii="Times New Roman" w:hAnsi="Times New Roman"/>
          <w:sz w:val="28"/>
          <w:szCs w:val="28"/>
        </w:rPr>
        <w:t>76</w:t>
      </w:r>
      <w:r w:rsidR="001D12D9" w:rsidRPr="00065A83">
        <w:rPr>
          <w:rFonts w:ascii="Times New Roman" w:hAnsi="Times New Roman"/>
          <w:sz w:val="28"/>
          <w:szCs w:val="28"/>
        </w:rPr>
        <w:t>)</w:t>
      </w:r>
      <w:r w:rsidR="001D12D9" w:rsidRPr="00065A83">
        <w:rPr>
          <w:rStyle w:val="FontStyle201"/>
          <w:sz w:val="28"/>
          <w:szCs w:val="28"/>
        </w:rPr>
        <w:t>.</w:t>
      </w:r>
    </w:p>
    <w:p w:rsidR="001D12D9" w:rsidRPr="00065A83" w:rsidRDefault="001D12D9" w:rsidP="00F62832">
      <w:pPr>
        <w:jc w:val="right"/>
        <w:rPr>
          <w:rFonts w:ascii="Times New Roman" w:hAnsi="Times New Roman"/>
          <w:lang w:val="kk-KZ"/>
        </w:rPr>
      </w:pPr>
      <w:r w:rsidRPr="00065A83">
        <w:rPr>
          <w:rFonts w:ascii="Times New Roman" w:hAnsi="Times New Roman"/>
        </w:rPr>
        <w:t xml:space="preserve">Таблица </w:t>
      </w:r>
      <w:r w:rsidR="00151556" w:rsidRPr="00065A83">
        <w:rPr>
          <w:rFonts w:ascii="Times New Roman" w:hAnsi="Times New Roman"/>
        </w:rPr>
        <w:t>76</w:t>
      </w:r>
    </w:p>
    <w:p w:rsidR="001D12D9" w:rsidRPr="00065A83" w:rsidRDefault="001D12D9" w:rsidP="00F62832">
      <w:pPr>
        <w:pStyle w:val="Style100"/>
        <w:widowControl/>
        <w:spacing w:line="0" w:lineRule="atLeast"/>
        <w:ind w:firstLine="708"/>
        <w:rPr>
          <w:rStyle w:val="FontStyle201"/>
          <w:i w:val="0"/>
          <w:sz w:val="28"/>
          <w:szCs w:val="28"/>
        </w:rPr>
      </w:pPr>
      <w:r w:rsidRPr="00065A83">
        <w:rPr>
          <w:rStyle w:val="FontStyle201"/>
          <w:i w:val="0"/>
          <w:sz w:val="28"/>
          <w:szCs w:val="28"/>
        </w:rPr>
        <w:t>Место расположения постов наблюдений и определяемые примеси</w:t>
      </w:r>
    </w:p>
    <w:p w:rsidR="001D12D9" w:rsidRPr="00065A83" w:rsidRDefault="001D12D9"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995"/>
        <w:gridCol w:w="1884"/>
        <w:gridCol w:w="3216"/>
        <w:gridCol w:w="2835"/>
      </w:tblGrid>
      <w:tr w:rsidR="001D12D9" w:rsidRPr="00065A83" w:rsidTr="00E179F5">
        <w:tc>
          <w:tcPr>
            <w:tcW w:w="959" w:type="dxa"/>
            <w:vAlign w:val="center"/>
          </w:tcPr>
          <w:p w:rsidR="001D12D9" w:rsidRPr="00065A83" w:rsidRDefault="001D12D9" w:rsidP="00F62832">
            <w:pPr>
              <w:jc w:val="center"/>
              <w:outlineLvl w:val="1"/>
              <w:rPr>
                <w:rFonts w:ascii="Times New Roman" w:hAnsi="Times New Roman"/>
                <w:b/>
              </w:rPr>
            </w:pPr>
            <w:r w:rsidRPr="00065A83">
              <w:rPr>
                <w:rFonts w:ascii="Times New Roman" w:hAnsi="Times New Roman"/>
                <w:b/>
              </w:rPr>
              <w:t>Номер</w:t>
            </w:r>
          </w:p>
          <w:p w:rsidR="001D12D9" w:rsidRPr="00065A83" w:rsidRDefault="001D12D9" w:rsidP="00F62832">
            <w:pPr>
              <w:jc w:val="center"/>
              <w:outlineLvl w:val="1"/>
              <w:rPr>
                <w:rFonts w:ascii="Times New Roman" w:hAnsi="Times New Roman"/>
                <w:b/>
              </w:rPr>
            </w:pPr>
            <w:r w:rsidRPr="00065A83">
              <w:rPr>
                <w:rFonts w:ascii="Times New Roman" w:hAnsi="Times New Roman"/>
                <w:b/>
              </w:rPr>
              <w:t>поста</w:t>
            </w:r>
          </w:p>
        </w:tc>
        <w:tc>
          <w:tcPr>
            <w:tcW w:w="995" w:type="dxa"/>
            <w:vAlign w:val="center"/>
          </w:tcPr>
          <w:p w:rsidR="001D12D9" w:rsidRPr="00065A83" w:rsidRDefault="001D12D9" w:rsidP="00F62832">
            <w:pPr>
              <w:jc w:val="center"/>
              <w:outlineLvl w:val="1"/>
              <w:rPr>
                <w:rFonts w:ascii="Times New Roman" w:hAnsi="Times New Roman"/>
                <w:b/>
              </w:rPr>
            </w:pPr>
            <w:r w:rsidRPr="00065A83">
              <w:rPr>
                <w:rFonts w:ascii="Times New Roman" w:hAnsi="Times New Roman"/>
                <w:b/>
              </w:rPr>
              <w:t>Сроки отбора</w:t>
            </w:r>
          </w:p>
        </w:tc>
        <w:tc>
          <w:tcPr>
            <w:tcW w:w="1884" w:type="dxa"/>
            <w:vAlign w:val="center"/>
          </w:tcPr>
          <w:p w:rsidR="001D12D9" w:rsidRPr="00065A83" w:rsidRDefault="001D12D9" w:rsidP="00F62832">
            <w:pPr>
              <w:jc w:val="center"/>
              <w:outlineLvl w:val="1"/>
              <w:rPr>
                <w:rFonts w:ascii="Times New Roman" w:hAnsi="Times New Roman"/>
                <w:b/>
              </w:rPr>
            </w:pPr>
            <w:r w:rsidRPr="00065A83">
              <w:rPr>
                <w:rFonts w:ascii="Times New Roman" w:hAnsi="Times New Roman"/>
                <w:b/>
              </w:rPr>
              <w:t>Проведение наблюдений</w:t>
            </w:r>
          </w:p>
        </w:tc>
        <w:tc>
          <w:tcPr>
            <w:tcW w:w="3216" w:type="dxa"/>
            <w:vAlign w:val="center"/>
          </w:tcPr>
          <w:p w:rsidR="001D12D9" w:rsidRPr="00065A83" w:rsidRDefault="001D12D9" w:rsidP="00F62832">
            <w:pPr>
              <w:jc w:val="center"/>
              <w:outlineLvl w:val="1"/>
              <w:rPr>
                <w:rFonts w:ascii="Times New Roman" w:hAnsi="Times New Roman"/>
                <w:b/>
              </w:rPr>
            </w:pPr>
            <w:r w:rsidRPr="00065A83">
              <w:rPr>
                <w:rFonts w:ascii="Times New Roman" w:hAnsi="Times New Roman"/>
                <w:b/>
              </w:rPr>
              <w:t>Адрес поста</w:t>
            </w:r>
          </w:p>
        </w:tc>
        <w:tc>
          <w:tcPr>
            <w:tcW w:w="2835" w:type="dxa"/>
            <w:vAlign w:val="center"/>
          </w:tcPr>
          <w:p w:rsidR="001D12D9" w:rsidRPr="00065A83" w:rsidRDefault="001D12D9" w:rsidP="00F62832">
            <w:pPr>
              <w:jc w:val="center"/>
              <w:outlineLvl w:val="1"/>
              <w:rPr>
                <w:rFonts w:ascii="Times New Roman" w:hAnsi="Times New Roman"/>
                <w:b/>
              </w:rPr>
            </w:pPr>
            <w:r w:rsidRPr="00065A83">
              <w:rPr>
                <w:rFonts w:ascii="Times New Roman" w:hAnsi="Times New Roman"/>
                <w:b/>
              </w:rPr>
              <w:t>Определяемые примеси</w:t>
            </w:r>
          </w:p>
        </w:tc>
      </w:tr>
      <w:tr w:rsidR="001D12D9" w:rsidRPr="00065A83" w:rsidTr="00E179F5">
        <w:trPr>
          <w:trHeight w:val="1265"/>
        </w:trPr>
        <w:tc>
          <w:tcPr>
            <w:tcW w:w="959" w:type="dxa"/>
            <w:vAlign w:val="center"/>
          </w:tcPr>
          <w:p w:rsidR="001D12D9" w:rsidRPr="00065A83" w:rsidRDefault="001D12D9" w:rsidP="00F62832">
            <w:pPr>
              <w:jc w:val="center"/>
              <w:outlineLvl w:val="1"/>
              <w:rPr>
                <w:rFonts w:ascii="Times New Roman" w:hAnsi="Times New Roman"/>
              </w:rPr>
            </w:pPr>
            <w:r w:rsidRPr="00065A83">
              <w:rPr>
                <w:rFonts w:ascii="Times New Roman" w:hAnsi="Times New Roman"/>
              </w:rPr>
              <w:t>1</w:t>
            </w:r>
          </w:p>
        </w:tc>
        <w:tc>
          <w:tcPr>
            <w:tcW w:w="995" w:type="dxa"/>
            <w:vAlign w:val="center"/>
          </w:tcPr>
          <w:p w:rsidR="001D12D9" w:rsidRPr="00065A83" w:rsidRDefault="001D12D9" w:rsidP="00F62832">
            <w:pPr>
              <w:jc w:val="center"/>
              <w:outlineLvl w:val="1"/>
              <w:rPr>
                <w:rFonts w:ascii="Times New Roman" w:hAnsi="Times New Roman"/>
              </w:rPr>
            </w:pPr>
            <w:r w:rsidRPr="00065A83">
              <w:rPr>
                <w:rFonts w:ascii="Times New Roman" w:hAnsi="Times New Roman"/>
              </w:rPr>
              <w:t xml:space="preserve">3 раза </w:t>
            </w:r>
          </w:p>
          <w:p w:rsidR="001D12D9" w:rsidRPr="00065A83" w:rsidRDefault="001D12D9" w:rsidP="00F62832">
            <w:pPr>
              <w:jc w:val="center"/>
              <w:outlineLvl w:val="1"/>
              <w:rPr>
                <w:rFonts w:ascii="Times New Roman" w:hAnsi="Times New Roman"/>
              </w:rPr>
            </w:pPr>
            <w:r w:rsidRPr="00065A83">
              <w:rPr>
                <w:rFonts w:ascii="Times New Roman" w:hAnsi="Times New Roman"/>
              </w:rPr>
              <w:t>в сутки</w:t>
            </w:r>
          </w:p>
        </w:tc>
        <w:tc>
          <w:tcPr>
            <w:tcW w:w="1884" w:type="dxa"/>
            <w:vAlign w:val="center"/>
          </w:tcPr>
          <w:p w:rsidR="001D12D9" w:rsidRPr="00065A83" w:rsidRDefault="001D12D9" w:rsidP="00F62832">
            <w:pPr>
              <w:jc w:val="center"/>
              <w:outlineLvl w:val="1"/>
              <w:rPr>
                <w:rFonts w:ascii="Times New Roman" w:hAnsi="Times New Roman"/>
              </w:rPr>
            </w:pPr>
            <w:r w:rsidRPr="00065A83">
              <w:rPr>
                <w:rFonts w:ascii="Times New Roman" w:hAnsi="Times New Roman"/>
              </w:rPr>
              <w:t>ручной отбор проб  (дискретные  методы)</w:t>
            </w:r>
          </w:p>
        </w:tc>
        <w:tc>
          <w:tcPr>
            <w:tcW w:w="3216" w:type="dxa"/>
            <w:vAlign w:val="center"/>
          </w:tcPr>
          <w:p w:rsidR="001D12D9" w:rsidRPr="00065A83" w:rsidRDefault="001D12D9" w:rsidP="00F62832">
            <w:pPr>
              <w:jc w:val="center"/>
              <w:rPr>
                <w:rFonts w:ascii="Times New Roman" w:hAnsi="Times New Roman"/>
              </w:rPr>
            </w:pPr>
            <w:r w:rsidRPr="00065A83">
              <w:rPr>
                <w:rFonts w:ascii="Times New Roman" w:hAnsi="Times New Roman"/>
              </w:rPr>
              <w:t>м-н Шугла, дом 24-а, ул. Муратбаева</w:t>
            </w:r>
          </w:p>
        </w:tc>
        <w:tc>
          <w:tcPr>
            <w:tcW w:w="2835" w:type="dxa"/>
            <w:vAlign w:val="center"/>
          </w:tcPr>
          <w:p w:rsidR="001D12D9" w:rsidRPr="00065A83" w:rsidRDefault="001D12D9" w:rsidP="00F62832">
            <w:pPr>
              <w:outlineLvl w:val="1"/>
              <w:rPr>
                <w:rFonts w:ascii="Times New Roman" w:hAnsi="Times New Roman"/>
              </w:rPr>
            </w:pPr>
            <w:r w:rsidRPr="00065A83">
              <w:rPr>
                <w:rFonts w:ascii="Times New Roman" w:hAnsi="Times New Roman"/>
              </w:rPr>
              <w:t>взвешенные вещества, диоксид серы, оксид углерода, диоксид азота, сероводород, формальдегид</w:t>
            </w:r>
          </w:p>
        </w:tc>
      </w:tr>
    </w:tbl>
    <w:p w:rsidR="005074EC" w:rsidRPr="00065A83" w:rsidRDefault="005074EC" w:rsidP="00F62832">
      <w:pPr>
        <w:jc w:val="center"/>
        <w:rPr>
          <w:rFonts w:ascii="Times New Roman" w:hAnsi="Times New Roman"/>
          <w:sz w:val="26"/>
          <w:szCs w:val="26"/>
        </w:rPr>
      </w:pPr>
    </w:p>
    <w:p w:rsidR="00C51B1C" w:rsidRPr="00065A83" w:rsidRDefault="00154002" w:rsidP="00F62832">
      <w:pPr>
        <w:jc w:val="center"/>
        <w:rPr>
          <w:rFonts w:ascii="Times New Roman" w:hAnsi="Times New Roman"/>
          <w:sz w:val="26"/>
          <w:szCs w:val="26"/>
          <w:lang w:val="kk-KZ"/>
        </w:rPr>
      </w:pPr>
      <w:r w:rsidRPr="00065A83">
        <w:rPr>
          <w:rFonts w:ascii="Times New Roman" w:hAnsi="Times New Roman"/>
          <w:noProof/>
          <w:sz w:val="26"/>
          <w:szCs w:val="26"/>
          <w:lang w:eastAsia="ru-RU" w:bidi="ar-SA"/>
        </w:rPr>
        <w:drawing>
          <wp:inline distT="0" distB="0" distL="0" distR="0">
            <wp:extent cx="5268942" cy="3994030"/>
            <wp:effectExtent l="19050" t="0" r="7908" b="0"/>
            <wp:docPr id="40" name="Рисунок 40" descr="Кызылор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Кызылорда"/>
                    <pic:cNvPicPr>
                      <a:picLocks noChangeAspect="1" noChangeArrowheads="1"/>
                    </pic:cNvPicPr>
                  </pic:nvPicPr>
                  <pic:blipFill>
                    <a:blip r:embed="rId69" cstate="print"/>
                    <a:srcRect l="2754" t="4185" r="2754" b="8838"/>
                    <a:stretch>
                      <a:fillRect/>
                    </a:stretch>
                  </pic:blipFill>
                  <pic:spPr bwMode="auto">
                    <a:xfrm>
                      <a:off x="0" y="0"/>
                      <a:ext cx="5271326" cy="3995837"/>
                    </a:xfrm>
                    <a:prstGeom prst="rect">
                      <a:avLst/>
                    </a:prstGeom>
                    <a:noFill/>
                    <a:ln w="9525">
                      <a:noFill/>
                      <a:miter lim="800000"/>
                      <a:headEnd/>
                      <a:tailEnd/>
                    </a:ln>
                  </pic:spPr>
                </pic:pic>
              </a:graphicData>
            </a:graphic>
          </wp:inline>
        </w:drawing>
      </w:r>
    </w:p>
    <w:p w:rsidR="005725AF" w:rsidRPr="00065A83" w:rsidRDefault="005725AF" w:rsidP="00F62832">
      <w:pPr>
        <w:jc w:val="center"/>
        <w:rPr>
          <w:rFonts w:ascii="Times New Roman" w:hAnsi="Times New Roman"/>
          <w:sz w:val="26"/>
          <w:szCs w:val="26"/>
          <w:lang w:val="kk-KZ"/>
        </w:rPr>
      </w:pPr>
    </w:p>
    <w:p w:rsidR="00132FCA" w:rsidRPr="00065A83" w:rsidRDefault="00E720AF" w:rsidP="00F62832">
      <w:pPr>
        <w:ind w:left="426"/>
        <w:jc w:val="center"/>
        <w:rPr>
          <w:rFonts w:ascii="Times New Roman" w:hAnsi="Times New Roman"/>
          <w:sz w:val="28"/>
          <w:szCs w:val="28"/>
        </w:rPr>
      </w:pPr>
      <w:r w:rsidRPr="00065A83">
        <w:rPr>
          <w:rFonts w:ascii="Times New Roman" w:hAnsi="Times New Roman"/>
          <w:sz w:val="28"/>
          <w:szCs w:val="28"/>
        </w:rPr>
        <w:t xml:space="preserve">Рис.10.1. </w:t>
      </w:r>
      <w:r w:rsidR="008F679F" w:rsidRPr="00065A83">
        <w:rPr>
          <w:rFonts w:ascii="Times New Roman" w:hAnsi="Times New Roman"/>
          <w:sz w:val="28"/>
          <w:szCs w:val="28"/>
        </w:rPr>
        <w:t>Схема</w:t>
      </w:r>
      <w:r w:rsidRPr="00065A83">
        <w:rPr>
          <w:rFonts w:ascii="Times New Roman" w:hAnsi="Times New Roman"/>
          <w:sz w:val="28"/>
          <w:szCs w:val="28"/>
        </w:rPr>
        <w:t xml:space="preserve"> расположения </w:t>
      </w:r>
      <w:r w:rsidR="008F679F" w:rsidRPr="00065A83">
        <w:rPr>
          <w:rFonts w:ascii="Times New Roman" w:hAnsi="Times New Roman"/>
          <w:sz w:val="28"/>
          <w:szCs w:val="28"/>
        </w:rPr>
        <w:t>стационарной сети наблюдени</w:t>
      </w:r>
      <w:r w:rsidRPr="00065A83">
        <w:rPr>
          <w:rFonts w:ascii="Times New Roman" w:hAnsi="Times New Roman"/>
          <w:sz w:val="28"/>
          <w:szCs w:val="28"/>
        </w:rPr>
        <w:t xml:space="preserve">я </w:t>
      </w:r>
      <w:r w:rsidR="008F679F" w:rsidRPr="00065A83">
        <w:rPr>
          <w:rFonts w:ascii="Times New Roman" w:hAnsi="Times New Roman"/>
          <w:sz w:val="28"/>
          <w:szCs w:val="28"/>
        </w:rPr>
        <w:t>за загрязнением атмосферного воздуха</w:t>
      </w:r>
      <w:r w:rsidR="0086640E" w:rsidRPr="00065A83">
        <w:rPr>
          <w:rFonts w:ascii="Times New Roman" w:hAnsi="Times New Roman"/>
          <w:sz w:val="28"/>
          <w:szCs w:val="28"/>
        </w:rPr>
        <w:t xml:space="preserve"> города </w:t>
      </w:r>
      <w:r w:rsidRPr="00065A83">
        <w:rPr>
          <w:rFonts w:ascii="Times New Roman" w:hAnsi="Times New Roman"/>
          <w:sz w:val="28"/>
          <w:szCs w:val="28"/>
        </w:rPr>
        <w:t>Кызылорда</w:t>
      </w:r>
      <w:r w:rsidR="00413993" w:rsidRPr="00065A83">
        <w:rPr>
          <w:rFonts w:ascii="Times New Roman" w:hAnsi="Times New Roman"/>
        </w:rPr>
        <w:tab/>
      </w:r>
    </w:p>
    <w:p w:rsidR="00E02979" w:rsidRPr="00065A83" w:rsidRDefault="00E02979" w:rsidP="00F62832">
      <w:pPr>
        <w:ind w:left="426"/>
        <w:jc w:val="center"/>
        <w:rPr>
          <w:rFonts w:ascii="Times New Roman" w:hAnsi="Times New Roman"/>
          <w:sz w:val="28"/>
          <w:szCs w:val="28"/>
          <w:lang w:val="kk-KZ"/>
        </w:rPr>
      </w:pPr>
    </w:p>
    <w:p w:rsidR="00464C11" w:rsidRPr="00065A83" w:rsidRDefault="00464C11" w:rsidP="00F62832">
      <w:pPr>
        <w:rPr>
          <w:rFonts w:ascii="Times New Roman" w:hAnsi="Times New Roman"/>
          <w:sz w:val="28"/>
          <w:szCs w:val="28"/>
          <w:lang w:val="kk-KZ"/>
        </w:rPr>
      </w:pPr>
    </w:p>
    <w:p w:rsidR="006E4CA0" w:rsidRPr="00065A83" w:rsidRDefault="006E4CA0" w:rsidP="00F62832">
      <w:pPr>
        <w:rPr>
          <w:rFonts w:ascii="Times New Roman" w:hAnsi="Times New Roman"/>
          <w:sz w:val="28"/>
          <w:szCs w:val="28"/>
          <w:lang w:val="kk-KZ"/>
        </w:rPr>
      </w:pPr>
    </w:p>
    <w:p w:rsidR="006E4CA0" w:rsidRPr="00065A83" w:rsidRDefault="006E4CA0" w:rsidP="00F62832">
      <w:pPr>
        <w:rPr>
          <w:rFonts w:ascii="Times New Roman" w:hAnsi="Times New Roman"/>
          <w:sz w:val="28"/>
          <w:szCs w:val="28"/>
          <w:lang w:val="kk-KZ"/>
        </w:rPr>
      </w:pPr>
    </w:p>
    <w:p w:rsidR="006E4CA0" w:rsidRPr="00065A83" w:rsidRDefault="006E4CA0" w:rsidP="00F62832">
      <w:pPr>
        <w:rPr>
          <w:rFonts w:ascii="Times New Roman" w:hAnsi="Times New Roman"/>
          <w:sz w:val="28"/>
          <w:szCs w:val="28"/>
          <w:lang w:val="kk-KZ"/>
        </w:rPr>
      </w:pPr>
    </w:p>
    <w:p w:rsidR="006E4CA0" w:rsidRPr="00065A83" w:rsidRDefault="006E4CA0" w:rsidP="00F62832">
      <w:pPr>
        <w:rPr>
          <w:rFonts w:ascii="Times New Roman" w:hAnsi="Times New Roman"/>
          <w:sz w:val="28"/>
          <w:szCs w:val="28"/>
          <w:lang w:val="kk-KZ"/>
        </w:rPr>
      </w:pPr>
    </w:p>
    <w:p w:rsidR="005644AD" w:rsidRPr="00065A83" w:rsidRDefault="00413993" w:rsidP="00F62832">
      <w:pPr>
        <w:tabs>
          <w:tab w:val="left" w:pos="8527"/>
        </w:tabs>
        <w:ind w:left="1226"/>
        <w:jc w:val="right"/>
        <w:rPr>
          <w:rFonts w:ascii="Times New Roman" w:hAnsi="Times New Roman"/>
          <w:lang w:val="kk-KZ"/>
        </w:rPr>
      </w:pPr>
      <w:r w:rsidRPr="00065A83">
        <w:rPr>
          <w:rFonts w:ascii="Times New Roman" w:hAnsi="Times New Roman"/>
        </w:rPr>
        <w:lastRenderedPageBreak/>
        <w:t xml:space="preserve">Таблица </w:t>
      </w:r>
      <w:r w:rsidR="00151556" w:rsidRPr="00065A83">
        <w:rPr>
          <w:rFonts w:ascii="Times New Roman" w:hAnsi="Times New Roman"/>
        </w:rPr>
        <w:t>77</w:t>
      </w:r>
    </w:p>
    <w:p w:rsidR="00413993" w:rsidRPr="00065A83" w:rsidRDefault="00413993" w:rsidP="00F62832">
      <w:pPr>
        <w:pStyle w:val="Style100"/>
        <w:widowControl/>
        <w:spacing w:line="0" w:lineRule="atLeast"/>
        <w:ind w:firstLine="708"/>
        <w:rPr>
          <w:rStyle w:val="FontStyle201"/>
          <w:i w:val="0"/>
          <w:sz w:val="28"/>
          <w:szCs w:val="28"/>
        </w:rPr>
      </w:pPr>
      <w:r w:rsidRPr="00065A83">
        <w:rPr>
          <w:rStyle w:val="FontStyle201"/>
          <w:i w:val="0"/>
          <w:sz w:val="28"/>
          <w:szCs w:val="28"/>
        </w:rPr>
        <w:t xml:space="preserve">Характеристика загрязнения атмосферного воздуха города </w:t>
      </w:r>
      <w:r w:rsidR="002A5EA6" w:rsidRPr="00065A83">
        <w:rPr>
          <w:rStyle w:val="FontStyle201"/>
          <w:i w:val="0"/>
          <w:sz w:val="28"/>
          <w:szCs w:val="28"/>
        </w:rPr>
        <w:t>Кызылорда</w:t>
      </w:r>
    </w:p>
    <w:p w:rsidR="00413993" w:rsidRPr="00065A83" w:rsidRDefault="00413993" w:rsidP="00F62832">
      <w:pPr>
        <w:pStyle w:val="Style100"/>
        <w:widowControl/>
        <w:spacing w:line="0" w:lineRule="atLeast"/>
        <w:ind w:firstLine="708"/>
        <w:rPr>
          <w:rStyle w:val="FontStyle201"/>
          <w:b/>
          <w:i w:val="0"/>
          <w:sz w:val="16"/>
          <w:szCs w:val="16"/>
        </w:rPr>
      </w:pPr>
    </w:p>
    <w:tbl>
      <w:tblPr>
        <w:tblW w:w="10285" w:type="dxa"/>
        <w:jc w:val="center"/>
        <w:tblLayout w:type="fixed"/>
        <w:tblLook w:val="04A0"/>
      </w:tblPr>
      <w:tblGrid>
        <w:gridCol w:w="2000"/>
        <w:gridCol w:w="992"/>
        <w:gridCol w:w="1701"/>
        <w:gridCol w:w="992"/>
        <w:gridCol w:w="1701"/>
        <w:gridCol w:w="851"/>
        <w:gridCol w:w="992"/>
        <w:gridCol w:w="1056"/>
      </w:tblGrid>
      <w:tr w:rsidR="00333FFF" w:rsidRPr="00065A83" w:rsidTr="0024365B">
        <w:trPr>
          <w:trHeight w:val="342"/>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333FFF" w:rsidRPr="00065A83" w:rsidRDefault="00333FFF" w:rsidP="00F62832">
            <w:pPr>
              <w:jc w:val="center"/>
              <w:rPr>
                <w:rFonts w:ascii="Times New Roman" w:hAnsi="Times New Roman"/>
                <w:b/>
                <w:bCs/>
                <w:lang w:eastAsia="ru-RU" w:bidi="ar-SA"/>
              </w:rPr>
            </w:pPr>
            <w:r w:rsidRPr="00065A83">
              <w:rPr>
                <w:rFonts w:ascii="Times New Roman" w:hAnsi="Times New Roman"/>
                <w:b/>
                <w:bCs/>
                <w:lang w:eastAsia="ru-RU" w:bidi="ar-SA"/>
              </w:rPr>
              <w:t>Примесь</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FF" w:rsidRPr="00065A83" w:rsidRDefault="00333FFF" w:rsidP="00F62832">
            <w:pPr>
              <w:jc w:val="center"/>
              <w:rPr>
                <w:rFonts w:ascii="Times New Roman" w:hAnsi="Times New Roman"/>
                <w:b/>
                <w:bCs/>
                <w:lang w:eastAsia="ru-RU" w:bidi="ar-SA"/>
              </w:rPr>
            </w:pPr>
            <w:r w:rsidRPr="00065A83">
              <w:rPr>
                <w:rFonts w:ascii="Times New Roman" w:hAnsi="Times New Roman"/>
                <w:b/>
                <w:bCs/>
                <w:lang w:eastAsia="ru-RU" w:bidi="ar-SA"/>
              </w:rPr>
              <w:t>Средняя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с.с.</w:t>
            </w:r>
            <w:r w:rsidRPr="00065A83">
              <w:rPr>
                <w:rFonts w:ascii="Times New Roman" w:hAnsi="Times New Roman"/>
                <w:b/>
                <w:bCs/>
                <w:lang w:eastAsia="ru-RU" w:bidi="ar-SA"/>
              </w:rPr>
              <w:t>)</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FF" w:rsidRPr="00065A83" w:rsidRDefault="00333FFF" w:rsidP="00F62832">
            <w:pPr>
              <w:jc w:val="center"/>
              <w:rPr>
                <w:rFonts w:ascii="Times New Roman" w:hAnsi="Times New Roman"/>
                <w:b/>
                <w:bCs/>
                <w:lang w:eastAsia="ru-RU" w:bidi="ar-SA"/>
              </w:rPr>
            </w:pPr>
            <w:r w:rsidRPr="00065A83">
              <w:rPr>
                <w:rFonts w:ascii="Times New Roman" w:hAnsi="Times New Roman"/>
                <w:b/>
                <w:bCs/>
                <w:lang w:eastAsia="ru-RU" w:bidi="ar-SA"/>
              </w:rPr>
              <w:t>Максимально-разовая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м.р.</w:t>
            </w:r>
            <w:r w:rsidRPr="00065A83">
              <w:rPr>
                <w:rFonts w:ascii="Times New Roman" w:hAnsi="Times New Roman"/>
                <w:b/>
                <w:bCs/>
                <w:lang w:eastAsia="ru-RU" w:bidi="ar-SA"/>
              </w:rPr>
              <w:t>)</w:t>
            </w:r>
          </w:p>
        </w:tc>
        <w:tc>
          <w:tcPr>
            <w:tcW w:w="2899" w:type="dxa"/>
            <w:gridSpan w:val="3"/>
            <w:tcBorders>
              <w:top w:val="single" w:sz="4" w:space="0" w:color="auto"/>
              <w:left w:val="single" w:sz="4" w:space="0" w:color="auto"/>
              <w:bottom w:val="single" w:sz="4" w:space="0" w:color="auto"/>
              <w:right w:val="single" w:sz="4" w:space="0" w:color="auto"/>
            </w:tcBorders>
          </w:tcPr>
          <w:p w:rsidR="00333FFF" w:rsidRPr="00065A83" w:rsidRDefault="00333FFF" w:rsidP="00F62832">
            <w:pPr>
              <w:jc w:val="center"/>
              <w:rPr>
                <w:rFonts w:ascii="Times New Roman" w:hAnsi="Times New Roman"/>
                <w:b/>
                <w:bCs/>
                <w:lang w:eastAsia="ru-RU" w:bidi="ar-SA"/>
              </w:rPr>
            </w:pPr>
            <w:r w:rsidRPr="00065A83">
              <w:rPr>
                <w:rFonts w:ascii="Times New Roman" w:hAnsi="Times New Roman"/>
                <w:b/>
                <w:bCs/>
                <w:lang w:eastAsia="ru-RU" w:bidi="ar-SA"/>
              </w:rPr>
              <w:t>Число случаев превышения ПДК</w:t>
            </w:r>
          </w:p>
        </w:tc>
      </w:tr>
      <w:tr w:rsidR="00333FFF" w:rsidRPr="00065A83" w:rsidTr="0024365B">
        <w:trPr>
          <w:trHeight w:val="276"/>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333FFF" w:rsidRPr="00065A83" w:rsidRDefault="00333FFF" w:rsidP="00F62832">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065A83" w:rsidRDefault="00333FFF"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065A83" w:rsidRDefault="00333FFF"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r w:rsidRPr="00065A83">
              <w:rPr>
                <w:rFonts w:ascii="Times New Roman" w:hAnsi="Times New Roman"/>
                <w:b/>
                <w:bCs/>
                <w:vertAlign w:val="subscript"/>
                <w:lang w:eastAsia="ru-RU" w:bidi="ar-SA"/>
              </w:rPr>
              <w:t>с.с.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065A83" w:rsidRDefault="00333FFF"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065A83" w:rsidRDefault="00333FFF"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r w:rsidRPr="00065A83">
              <w:rPr>
                <w:rFonts w:ascii="Times New Roman" w:hAnsi="Times New Roman"/>
                <w:b/>
                <w:bCs/>
                <w:vertAlign w:val="subscript"/>
                <w:lang w:eastAsia="ru-RU" w:bidi="ar-SA"/>
              </w:rPr>
              <w:t>м.р.</w:t>
            </w:r>
          </w:p>
        </w:tc>
        <w:tc>
          <w:tcPr>
            <w:tcW w:w="851" w:type="dxa"/>
            <w:tcBorders>
              <w:top w:val="single" w:sz="4" w:space="0" w:color="auto"/>
              <w:left w:val="single" w:sz="4" w:space="0" w:color="auto"/>
              <w:bottom w:val="single" w:sz="4" w:space="0" w:color="auto"/>
              <w:right w:val="single" w:sz="4" w:space="0" w:color="auto"/>
            </w:tcBorders>
            <w:vAlign w:val="center"/>
          </w:tcPr>
          <w:p w:rsidR="00333FFF" w:rsidRPr="00065A83" w:rsidRDefault="00333FFF" w:rsidP="00F62832">
            <w:pPr>
              <w:jc w:val="center"/>
              <w:rPr>
                <w:rFonts w:ascii="Times New Roman" w:hAnsi="Times New Roman"/>
                <w:b/>
                <w:bCs/>
                <w:spacing w:val="-20"/>
              </w:rPr>
            </w:pPr>
            <w:r w:rsidRPr="00065A83">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333FFF" w:rsidRPr="00065A83" w:rsidRDefault="00333FFF" w:rsidP="00F62832">
            <w:pPr>
              <w:jc w:val="center"/>
              <w:rPr>
                <w:rFonts w:ascii="Times New Roman" w:hAnsi="Times New Roman"/>
                <w:b/>
                <w:bCs/>
                <w:spacing w:val="-20"/>
              </w:rPr>
            </w:pPr>
            <w:r w:rsidRPr="00065A83">
              <w:rPr>
                <w:rFonts w:ascii="Times New Roman" w:hAnsi="Times New Roman"/>
                <w:b/>
                <w:bCs/>
                <w:spacing w:val="-20"/>
              </w:rPr>
              <w:t>&gt;5 ПДК</w:t>
            </w:r>
          </w:p>
        </w:tc>
        <w:tc>
          <w:tcPr>
            <w:tcW w:w="1056" w:type="dxa"/>
            <w:tcBorders>
              <w:top w:val="single" w:sz="4" w:space="0" w:color="auto"/>
              <w:left w:val="single" w:sz="4" w:space="0" w:color="auto"/>
              <w:bottom w:val="single" w:sz="4" w:space="0" w:color="auto"/>
              <w:right w:val="single" w:sz="4" w:space="0" w:color="auto"/>
            </w:tcBorders>
            <w:vAlign w:val="center"/>
          </w:tcPr>
          <w:p w:rsidR="00333FFF" w:rsidRPr="00065A83" w:rsidRDefault="00333FFF" w:rsidP="00F62832">
            <w:pPr>
              <w:jc w:val="center"/>
              <w:rPr>
                <w:rFonts w:ascii="Times New Roman" w:hAnsi="Times New Roman"/>
                <w:b/>
                <w:bCs/>
                <w:spacing w:val="-20"/>
              </w:rPr>
            </w:pPr>
            <w:r w:rsidRPr="00065A83">
              <w:rPr>
                <w:rFonts w:ascii="Times New Roman" w:hAnsi="Times New Roman"/>
                <w:b/>
                <w:bCs/>
                <w:spacing w:val="-20"/>
              </w:rPr>
              <w:t>&gt;10 ПДК</w:t>
            </w:r>
          </w:p>
        </w:tc>
      </w:tr>
      <w:tr w:rsidR="002E5668" w:rsidRPr="00065A83" w:rsidTr="002E5668">
        <w:trPr>
          <w:trHeight w:val="211"/>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2E5668" w:rsidRPr="00065A83" w:rsidRDefault="002E5668" w:rsidP="00F62832">
            <w:pPr>
              <w:rPr>
                <w:rFonts w:ascii="Times New Roman" w:hAnsi="Times New Roman"/>
              </w:rPr>
            </w:pPr>
            <w:r w:rsidRPr="00065A83">
              <w:rPr>
                <w:rFonts w:ascii="Times New Roman" w:hAnsi="Times New Roman"/>
              </w:rPr>
              <w:t xml:space="preserve">Взвешенные вещества </w:t>
            </w:r>
          </w:p>
        </w:tc>
        <w:tc>
          <w:tcPr>
            <w:tcW w:w="992" w:type="dxa"/>
            <w:tcBorders>
              <w:top w:val="single" w:sz="8" w:space="0" w:color="auto"/>
              <w:left w:val="single" w:sz="4" w:space="0" w:color="auto"/>
              <w:bottom w:val="single" w:sz="4" w:space="0" w:color="auto"/>
              <w:right w:val="single" w:sz="4" w:space="0" w:color="auto"/>
            </w:tcBorders>
            <w:shd w:val="clear" w:color="000000" w:fill="FFFFFF"/>
            <w:vAlign w:val="center"/>
          </w:tcPr>
          <w:p w:rsidR="002E5668" w:rsidRPr="00065A83" w:rsidRDefault="002E5668" w:rsidP="002E5668">
            <w:pPr>
              <w:jc w:val="center"/>
              <w:rPr>
                <w:rFonts w:ascii="Times New Roman" w:hAnsi="Times New Roman"/>
                <w:lang w:val="kk-KZ"/>
              </w:rPr>
            </w:pPr>
            <w:r w:rsidRPr="00065A83">
              <w:rPr>
                <w:rFonts w:ascii="Times New Roman" w:hAnsi="Times New Roman"/>
                <w:lang w:val="kk-KZ"/>
              </w:rPr>
              <w:t>0,0846</w:t>
            </w:r>
          </w:p>
        </w:tc>
        <w:tc>
          <w:tcPr>
            <w:tcW w:w="1701" w:type="dxa"/>
            <w:tcBorders>
              <w:top w:val="single" w:sz="8" w:space="0" w:color="auto"/>
              <w:left w:val="nil"/>
              <w:bottom w:val="single" w:sz="4" w:space="0" w:color="auto"/>
              <w:right w:val="single" w:sz="4" w:space="0" w:color="auto"/>
            </w:tcBorders>
            <w:shd w:val="clear" w:color="000000" w:fill="FFFFFF"/>
            <w:noWrap/>
            <w:vAlign w:val="center"/>
          </w:tcPr>
          <w:p w:rsidR="002E5668" w:rsidRPr="00065A83" w:rsidRDefault="002E5668" w:rsidP="002E5668">
            <w:pPr>
              <w:jc w:val="center"/>
              <w:rPr>
                <w:rFonts w:ascii="Times New Roman" w:hAnsi="Times New Roman"/>
                <w:lang w:val="kk-KZ"/>
              </w:rPr>
            </w:pPr>
            <w:r w:rsidRPr="00065A83">
              <w:rPr>
                <w:rFonts w:ascii="Times New Roman" w:hAnsi="Times New Roman"/>
                <w:lang w:val="kk-KZ"/>
              </w:rPr>
              <w:t>0,5641</w:t>
            </w:r>
          </w:p>
        </w:tc>
        <w:tc>
          <w:tcPr>
            <w:tcW w:w="992" w:type="dxa"/>
            <w:tcBorders>
              <w:top w:val="single" w:sz="8" w:space="0" w:color="auto"/>
              <w:left w:val="nil"/>
              <w:bottom w:val="single" w:sz="4" w:space="0" w:color="auto"/>
              <w:right w:val="single" w:sz="4" w:space="0" w:color="auto"/>
            </w:tcBorders>
            <w:shd w:val="clear" w:color="000000" w:fill="FFFFFF"/>
            <w:noWrap/>
            <w:vAlign w:val="center"/>
          </w:tcPr>
          <w:p w:rsidR="002E5668" w:rsidRPr="00065A83" w:rsidRDefault="002E5668" w:rsidP="002E5668">
            <w:pPr>
              <w:jc w:val="center"/>
              <w:rPr>
                <w:rFonts w:ascii="Times New Roman" w:hAnsi="Times New Roman"/>
                <w:lang w:val="kk-KZ"/>
              </w:rPr>
            </w:pPr>
            <w:r w:rsidRPr="00065A83">
              <w:rPr>
                <w:rFonts w:ascii="Times New Roman" w:hAnsi="Times New Roman"/>
                <w:lang w:val="kk-KZ"/>
              </w:rPr>
              <w:t>0,3000</w:t>
            </w:r>
          </w:p>
        </w:tc>
        <w:tc>
          <w:tcPr>
            <w:tcW w:w="1701" w:type="dxa"/>
            <w:tcBorders>
              <w:top w:val="single" w:sz="8" w:space="0" w:color="auto"/>
              <w:left w:val="nil"/>
              <w:bottom w:val="single" w:sz="4" w:space="0" w:color="auto"/>
              <w:right w:val="single" w:sz="4" w:space="0" w:color="auto"/>
            </w:tcBorders>
            <w:shd w:val="clear" w:color="000000" w:fill="FFFFFF"/>
            <w:noWrap/>
            <w:vAlign w:val="center"/>
          </w:tcPr>
          <w:p w:rsidR="002E5668" w:rsidRPr="00065A83" w:rsidRDefault="002E5668" w:rsidP="002E5668">
            <w:pPr>
              <w:jc w:val="center"/>
              <w:rPr>
                <w:rFonts w:ascii="Times New Roman" w:hAnsi="Times New Roman"/>
                <w:lang w:val="kk-KZ"/>
              </w:rPr>
            </w:pPr>
            <w:r w:rsidRPr="00065A83">
              <w:rPr>
                <w:rFonts w:ascii="Times New Roman" w:hAnsi="Times New Roman"/>
                <w:lang w:val="kk-KZ"/>
              </w:rPr>
              <w:t>0,6000</w:t>
            </w:r>
          </w:p>
        </w:tc>
        <w:tc>
          <w:tcPr>
            <w:tcW w:w="851" w:type="dxa"/>
            <w:tcBorders>
              <w:top w:val="single" w:sz="8" w:space="0" w:color="auto"/>
              <w:left w:val="nil"/>
              <w:bottom w:val="single" w:sz="4" w:space="0" w:color="auto"/>
              <w:right w:val="single" w:sz="4" w:space="0" w:color="auto"/>
            </w:tcBorders>
            <w:shd w:val="clear" w:color="000000" w:fill="FFFFFF"/>
            <w:vAlign w:val="center"/>
          </w:tcPr>
          <w:p w:rsidR="002E5668" w:rsidRPr="00065A83" w:rsidRDefault="002E5668" w:rsidP="00F62832">
            <w:pPr>
              <w:jc w:val="center"/>
              <w:rPr>
                <w:rFonts w:ascii="Times New Roman" w:hAnsi="Times New Roman"/>
              </w:rPr>
            </w:pPr>
          </w:p>
        </w:tc>
        <w:tc>
          <w:tcPr>
            <w:tcW w:w="992" w:type="dxa"/>
            <w:tcBorders>
              <w:top w:val="single" w:sz="8" w:space="0" w:color="auto"/>
              <w:left w:val="nil"/>
              <w:bottom w:val="single" w:sz="4" w:space="0" w:color="auto"/>
              <w:right w:val="single" w:sz="4" w:space="0" w:color="auto"/>
            </w:tcBorders>
            <w:shd w:val="clear" w:color="000000" w:fill="FFFFFF"/>
            <w:vAlign w:val="center"/>
          </w:tcPr>
          <w:p w:rsidR="002E5668" w:rsidRPr="00065A83" w:rsidRDefault="002E5668" w:rsidP="00F62832">
            <w:pPr>
              <w:jc w:val="center"/>
              <w:rPr>
                <w:rFonts w:ascii="Times New Roman" w:hAnsi="Times New Roman"/>
              </w:rPr>
            </w:pPr>
          </w:p>
        </w:tc>
        <w:tc>
          <w:tcPr>
            <w:tcW w:w="1056" w:type="dxa"/>
            <w:tcBorders>
              <w:top w:val="single" w:sz="8" w:space="0" w:color="auto"/>
              <w:left w:val="nil"/>
              <w:bottom w:val="single" w:sz="4" w:space="0" w:color="auto"/>
              <w:right w:val="single" w:sz="4" w:space="0" w:color="auto"/>
            </w:tcBorders>
            <w:shd w:val="clear" w:color="000000" w:fill="FFFFFF"/>
            <w:vAlign w:val="center"/>
          </w:tcPr>
          <w:p w:rsidR="002E5668" w:rsidRPr="00065A83" w:rsidRDefault="002E5668" w:rsidP="00F62832">
            <w:pPr>
              <w:jc w:val="center"/>
              <w:rPr>
                <w:rFonts w:ascii="Times New Roman" w:hAnsi="Times New Roman"/>
              </w:rPr>
            </w:pPr>
          </w:p>
        </w:tc>
      </w:tr>
      <w:tr w:rsidR="002E5668" w:rsidRPr="00065A83" w:rsidTr="002E5668">
        <w:trPr>
          <w:trHeight w:val="278"/>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E5668" w:rsidRPr="00065A83" w:rsidRDefault="002E5668" w:rsidP="00F62832">
            <w:pPr>
              <w:rPr>
                <w:rFonts w:ascii="Times New Roman" w:hAnsi="Times New Roman"/>
              </w:rPr>
            </w:pPr>
            <w:r w:rsidRPr="00065A83">
              <w:rPr>
                <w:rFonts w:ascii="Times New Roman" w:hAnsi="Times New Roman"/>
              </w:rPr>
              <w:t>Диоксид серы</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2E5668" w:rsidRPr="00065A83" w:rsidRDefault="002E5668" w:rsidP="002E5668">
            <w:pPr>
              <w:jc w:val="center"/>
              <w:rPr>
                <w:rFonts w:ascii="Times New Roman" w:hAnsi="Times New Roman"/>
                <w:lang w:val="kk-KZ"/>
              </w:rPr>
            </w:pPr>
            <w:r w:rsidRPr="00065A83">
              <w:rPr>
                <w:rFonts w:ascii="Times New Roman" w:hAnsi="Times New Roman"/>
                <w:lang w:val="kk-KZ"/>
              </w:rPr>
              <w:t>0,1707</w:t>
            </w:r>
          </w:p>
        </w:tc>
        <w:tc>
          <w:tcPr>
            <w:tcW w:w="1701" w:type="dxa"/>
            <w:tcBorders>
              <w:top w:val="nil"/>
              <w:left w:val="nil"/>
              <w:bottom w:val="single" w:sz="4" w:space="0" w:color="auto"/>
              <w:right w:val="single" w:sz="4" w:space="0" w:color="auto"/>
            </w:tcBorders>
            <w:shd w:val="clear" w:color="000000" w:fill="FFFFFF"/>
            <w:noWrap/>
            <w:vAlign w:val="center"/>
          </w:tcPr>
          <w:p w:rsidR="002E5668" w:rsidRPr="00065A83" w:rsidRDefault="002E5668" w:rsidP="002E5668">
            <w:pPr>
              <w:jc w:val="center"/>
              <w:rPr>
                <w:rFonts w:ascii="Times New Roman" w:hAnsi="Times New Roman"/>
                <w:lang w:val="kk-KZ"/>
              </w:rPr>
            </w:pPr>
            <w:r w:rsidRPr="00065A83">
              <w:rPr>
                <w:rFonts w:ascii="Times New Roman" w:hAnsi="Times New Roman"/>
                <w:lang w:val="kk-KZ"/>
              </w:rPr>
              <w:t>3,4138</w:t>
            </w:r>
          </w:p>
        </w:tc>
        <w:tc>
          <w:tcPr>
            <w:tcW w:w="992" w:type="dxa"/>
            <w:tcBorders>
              <w:top w:val="nil"/>
              <w:left w:val="nil"/>
              <w:bottom w:val="single" w:sz="4" w:space="0" w:color="auto"/>
              <w:right w:val="single" w:sz="4" w:space="0" w:color="auto"/>
            </w:tcBorders>
            <w:shd w:val="clear" w:color="000000" w:fill="FFFFFF"/>
            <w:noWrap/>
            <w:vAlign w:val="center"/>
          </w:tcPr>
          <w:p w:rsidR="002E5668" w:rsidRPr="00065A83" w:rsidRDefault="002E5668" w:rsidP="002E5668">
            <w:pPr>
              <w:jc w:val="center"/>
              <w:rPr>
                <w:rFonts w:ascii="Times New Roman" w:hAnsi="Times New Roman"/>
                <w:lang w:val="kk-KZ"/>
              </w:rPr>
            </w:pPr>
            <w:r w:rsidRPr="00065A83">
              <w:rPr>
                <w:rFonts w:ascii="Times New Roman" w:hAnsi="Times New Roman"/>
                <w:lang w:val="kk-KZ"/>
              </w:rPr>
              <w:t>0,2190</w:t>
            </w:r>
          </w:p>
        </w:tc>
        <w:tc>
          <w:tcPr>
            <w:tcW w:w="1701" w:type="dxa"/>
            <w:tcBorders>
              <w:top w:val="nil"/>
              <w:left w:val="nil"/>
              <w:bottom w:val="single" w:sz="4" w:space="0" w:color="auto"/>
              <w:right w:val="single" w:sz="4" w:space="0" w:color="auto"/>
            </w:tcBorders>
            <w:shd w:val="clear" w:color="000000" w:fill="FFFFFF"/>
            <w:noWrap/>
            <w:vAlign w:val="center"/>
          </w:tcPr>
          <w:p w:rsidR="002E5668" w:rsidRPr="00065A83" w:rsidRDefault="002E5668" w:rsidP="002E5668">
            <w:pPr>
              <w:jc w:val="center"/>
              <w:rPr>
                <w:rFonts w:ascii="Times New Roman" w:hAnsi="Times New Roman"/>
                <w:lang w:val="kk-KZ"/>
              </w:rPr>
            </w:pPr>
            <w:r w:rsidRPr="00065A83">
              <w:rPr>
                <w:rFonts w:ascii="Times New Roman" w:hAnsi="Times New Roman"/>
                <w:lang w:val="kk-KZ"/>
              </w:rPr>
              <w:t>0,4380</w:t>
            </w:r>
          </w:p>
        </w:tc>
        <w:tc>
          <w:tcPr>
            <w:tcW w:w="851" w:type="dxa"/>
            <w:tcBorders>
              <w:top w:val="nil"/>
              <w:left w:val="nil"/>
              <w:bottom w:val="single" w:sz="4" w:space="0" w:color="auto"/>
              <w:right w:val="single" w:sz="4" w:space="0" w:color="auto"/>
            </w:tcBorders>
            <w:shd w:val="clear" w:color="000000" w:fill="FFFFFF"/>
            <w:vAlign w:val="center"/>
          </w:tcPr>
          <w:p w:rsidR="002E5668" w:rsidRPr="00065A83" w:rsidRDefault="002E5668" w:rsidP="00F62832">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2E5668" w:rsidRPr="00065A83" w:rsidRDefault="002E5668" w:rsidP="00F62832">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2E5668" w:rsidRPr="00065A83" w:rsidRDefault="002E5668" w:rsidP="00F62832">
            <w:pPr>
              <w:jc w:val="center"/>
              <w:rPr>
                <w:rFonts w:ascii="Times New Roman" w:hAnsi="Times New Roman"/>
              </w:rPr>
            </w:pPr>
          </w:p>
        </w:tc>
      </w:tr>
      <w:tr w:rsidR="002E5668" w:rsidRPr="00065A83" w:rsidTr="002E5668">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E5668" w:rsidRPr="00065A83" w:rsidRDefault="002E5668" w:rsidP="00F62832">
            <w:pPr>
              <w:rPr>
                <w:rFonts w:ascii="Times New Roman" w:hAnsi="Times New Roman"/>
              </w:rPr>
            </w:pPr>
            <w:r w:rsidRPr="00065A83">
              <w:rPr>
                <w:rFonts w:ascii="Times New Roman" w:hAnsi="Times New Roman"/>
              </w:rPr>
              <w:t>Оксид углерода</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2E5668" w:rsidRPr="00065A83" w:rsidRDefault="002E5668" w:rsidP="002E5668">
            <w:pPr>
              <w:jc w:val="center"/>
              <w:rPr>
                <w:rFonts w:ascii="Times New Roman" w:hAnsi="Times New Roman"/>
                <w:lang w:val="kk-KZ"/>
              </w:rPr>
            </w:pPr>
            <w:r w:rsidRPr="00065A83">
              <w:rPr>
                <w:rFonts w:ascii="Times New Roman" w:hAnsi="Times New Roman"/>
                <w:lang w:val="kk-KZ"/>
              </w:rPr>
              <w:t>1,2051</w:t>
            </w:r>
          </w:p>
        </w:tc>
        <w:tc>
          <w:tcPr>
            <w:tcW w:w="1701" w:type="dxa"/>
            <w:tcBorders>
              <w:top w:val="nil"/>
              <w:left w:val="nil"/>
              <w:bottom w:val="single" w:sz="4" w:space="0" w:color="auto"/>
              <w:right w:val="single" w:sz="4" w:space="0" w:color="auto"/>
            </w:tcBorders>
            <w:shd w:val="clear" w:color="000000" w:fill="FFFFFF"/>
            <w:noWrap/>
            <w:vAlign w:val="center"/>
          </w:tcPr>
          <w:p w:rsidR="002E5668" w:rsidRPr="00065A83" w:rsidRDefault="002E5668" w:rsidP="002E5668">
            <w:pPr>
              <w:jc w:val="center"/>
              <w:rPr>
                <w:rFonts w:ascii="Times New Roman" w:hAnsi="Times New Roman"/>
                <w:lang w:val="kk-KZ"/>
              </w:rPr>
            </w:pPr>
            <w:r w:rsidRPr="00065A83">
              <w:rPr>
                <w:rFonts w:ascii="Times New Roman" w:hAnsi="Times New Roman"/>
                <w:lang w:val="kk-KZ"/>
              </w:rPr>
              <w:t>0,4017</w:t>
            </w:r>
          </w:p>
        </w:tc>
        <w:tc>
          <w:tcPr>
            <w:tcW w:w="992" w:type="dxa"/>
            <w:tcBorders>
              <w:top w:val="nil"/>
              <w:left w:val="nil"/>
              <w:bottom w:val="single" w:sz="4" w:space="0" w:color="auto"/>
              <w:right w:val="single" w:sz="4" w:space="0" w:color="auto"/>
            </w:tcBorders>
            <w:shd w:val="clear" w:color="000000" w:fill="FFFFFF"/>
            <w:noWrap/>
            <w:vAlign w:val="center"/>
          </w:tcPr>
          <w:p w:rsidR="002E5668" w:rsidRPr="00065A83" w:rsidRDefault="002E5668" w:rsidP="002E5668">
            <w:pPr>
              <w:jc w:val="center"/>
              <w:rPr>
                <w:rFonts w:ascii="Times New Roman" w:hAnsi="Times New Roman"/>
                <w:lang w:val="kk-KZ"/>
              </w:rPr>
            </w:pPr>
            <w:r w:rsidRPr="00065A83">
              <w:rPr>
                <w:rFonts w:ascii="Times New Roman" w:hAnsi="Times New Roman"/>
                <w:lang w:val="kk-KZ"/>
              </w:rPr>
              <w:t>2,0000</w:t>
            </w:r>
          </w:p>
        </w:tc>
        <w:tc>
          <w:tcPr>
            <w:tcW w:w="1701" w:type="dxa"/>
            <w:tcBorders>
              <w:top w:val="nil"/>
              <w:left w:val="nil"/>
              <w:bottom w:val="single" w:sz="4" w:space="0" w:color="auto"/>
              <w:right w:val="single" w:sz="4" w:space="0" w:color="auto"/>
            </w:tcBorders>
            <w:shd w:val="clear" w:color="000000" w:fill="FFFFFF"/>
            <w:noWrap/>
            <w:vAlign w:val="center"/>
          </w:tcPr>
          <w:p w:rsidR="002E5668" w:rsidRPr="00065A83" w:rsidRDefault="002E5668" w:rsidP="002E5668">
            <w:pPr>
              <w:jc w:val="center"/>
              <w:rPr>
                <w:rFonts w:ascii="Times New Roman" w:hAnsi="Times New Roman"/>
                <w:lang w:val="kk-KZ"/>
              </w:rPr>
            </w:pPr>
            <w:r w:rsidRPr="00065A83">
              <w:rPr>
                <w:rFonts w:ascii="Times New Roman" w:hAnsi="Times New Roman"/>
                <w:lang w:val="kk-KZ"/>
              </w:rPr>
              <w:t>0,4000</w:t>
            </w:r>
          </w:p>
        </w:tc>
        <w:tc>
          <w:tcPr>
            <w:tcW w:w="851" w:type="dxa"/>
            <w:tcBorders>
              <w:top w:val="nil"/>
              <w:left w:val="nil"/>
              <w:bottom w:val="single" w:sz="4" w:space="0" w:color="auto"/>
              <w:right w:val="single" w:sz="4" w:space="0" w:color="auto"/>
            </w:tcBorders>
            <w:shd w:val="clear" w:color="000000" w:fill="FFFFFF"/>
            <w:vAlign w:val="center"/>
          </w:tcPr>
          <w:p w:rsidR="002E5668" w:rsidRPr="00065A83" w:rsidRDefault="002E5668" w:rsidP="00F62832">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2E5668" w:rsidRPr="00065A83" w:rsidRDefault="002E5668" w:rsidP="00F62832">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2E5668" w:rsidRPr="00065A83" w:rsidRDefault="002E5668" w:rsidP="00F62832">
            <w:pPr>
              <w:jc w:val="center"/>
              <w:rPr>
                <w:rFonts w:ascii="Times New Roman" w:hAnsi="Times New Roman"/>
              </w:rPr>
            </w:pPr>
          </w:p>
        </w:tc>
      </w:tr>
      <w:tr w:rsidR="002E5668" w:rsidRPr="00065A83" w:rsidTr="002E5668">
        <w:trPr>
          <w:trHeight w:val="64"/>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2E5668" w:rsidRPr="00065A83" w:rsidRDefault="002E5668" w:rsidP="00F62832">
            <w:pPr>
              <w:rPr>
                <w:rFonts w:ascii="Times New Roman" w:hAnsi="Times New Roman"/>
              </w:rPr>
            </w:pPr>
            <w:r w:rsidRPr="00065A83">
              <w:rPr>
                <w:rFonts w:ascii="Times New Roman" w:hAnsi="Times New Roman"/>
              </w:rPr>
              <w:t>Диоксид азота</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2E5668" w:rsidRPr="00065A83" w:rsidRDefault="002E5668" w:rsidP="002E5668">
            <w:pPr>
              <w:jc w:val="center"/>
              <w:rPr>
                <w:rFonts w:ascii="Times New Roman" w:hAnsi="Times New Roman"/>
                <w:lang w:val="kk-KZ"/>
              </w:rPr>
            </w:pPr>
            <w:r w:rsidRPr="00065A83">
              <w:rPr>
                <w:rFonts w:ascii="Times New Roman" w:hAnsi="Times New Roman"/>
                <w:lang w:val="kk-KZ"/>
              </w:rPr>
              <w:t>0,0781</w:t>
            </w:r>
          </w:p>
        </w:tc>
        <w:tc>
          <w:tcPr>
            <w:tcW w:w="1701" w:type="dxa"/>
            <w:tcBorders>
              <w:top w:val="nil"/>
              <w:left w:val="nil"/>
              <w:bottom w:val="single" w:sz="4" w:space="0" w:color="auto"/>
              <w:right w:val="single" w:sz="4" w:space="0" w:color="auto"/>
            </w:tcBorders>
            <w:shd w:val="clear" w:color="000000" w:fill="FFFFFF"/>
            <w:noWrap/>
            <w:vAlign w:val="center"/>
          </w:tcPr>
          <w:p w:rsidR="002E5668" w:rsidRPr="00065A83" w:rsidRDefault="002E5668" w:rsidP="002E5668">
            <w:pPr>
              <w:jc w:val="center"/>
              <w:rPr>
                <w:rFonts w:ascii="Times New Roman" w:hAnsi="Times New Roman"/>
                <w:lang w:val="kk-KZ"/>
              </w:rPr>
            </w:pPr>
            <w:r w:rsidRPr="00065A83">
              <w:rPr>
                <w:rFonts w:ascii="Times New Roman" w:hAnsi="Times New Roman"/>
                <w:lang w:val="kk-KZ"/>
              </w:rPr>
              <w:t>1,9519</w:t>
            </w:r>
          </w:p>
        </w:tc>
        <w:tc>
          <w:tcPr>
            <w:tcW w:w="992" w:type="dxa"/>
            <w:tcBorders>
              <w:top w:val="nil"/>
              <w:left w:val="nil"/>
              <w:bottom w:val="single" w:sz="4" w:space="0" w:color="auto"/>
              <w:right w:val="single" w:sz="4" w:space="0" w:color="auto"/>
            </w:tcBorders>
            <w:shd w:val="clear" w:color="000000" w:fill="FFFFFF"/>
            <w:noWrap/>
            <w:vAlign w:val="center"/>
          </w:tcPr>
          <w:p w:rsidR="002E5668" w:rsidRPr="00065A83" w:rsidRDefault="002E5668" w:rsidP="002E5668">
            <w:pPr>
              <w:jc w:val="center"/>
              <w:rPr>
                <w:rFonts w:ascii="Times New Roman" w:hAnsi="Times New Roman"/>
                <w:lang w:val="kk-KZ"/>
              </w:rPr>
            </w:pPr>
            <w:r w:rsidRPr="00065A83">
              <w:rPr>
                <w:rFonts w:ascii="Times New Roman" w:hAnsi="Times New Roman"/>
                <w:lang w:val="kk-KZ"/>
              </w:rPr>
              <w:t>0,0900</w:t>
            </w:r>
          </w:p>
        </w:tc>
        <w:tc>
          <w:tcPr>
            <w:tcW w:w="1701" w:type="dxa"/>
            <w:tcBorders>
              <w:top w:val="nil"/>
              <w:left w:val="nil"/>
              <w:bottom w:val="single" w:sz="4" w:space="0" w:color="auto"/>
              <w:right w:val="single" w:sz="4" w:space="0" w:color="auto"/>
            </w:tcBorders>
            <w:shd w:val="clear" w:color="000000" w:fill="FFFFFF"/>
            <w:noWrap/>
            <w:vAlign w:val="center"/>
          </w:tcPr>
          <w:p w:rsidR="002E5668" w:rsidRPr="00065A83" w:rsidRDefault="002E5668" w:rsidP="002E5668">
            <w:pPr>
              <w:jc w:val="center"/>
              <w:rPr>
                <w:rFonts w:ascii="Times New Roman" w:hAnsi="Times New Roman"/>
                <w:lang w:val="kk-KZ"/>
              </w:rPr>
            </w:pPr>
            <w:r w:rsidRPr="00065A83">
              <w:rPr>
                <w:rFonts w:ascii="Times New Roman" w:hAnsi="Times New Roman"/>
                <w:lang w:val="kk-KZ"/>
              </w:rPr>
              <w:t>1,0588</w:t>
            </w:r>
          </w:p>
        </w:tc>
        <w:tc>
          <w:tcPr>
            <w:tcW w:w="851" w:type="dxa"/>
            <w:tcBorders>
              <w:top w:val="nil"/>
              <w:left w:val="nil"/>
              <w:bottom w:val="single" w:sz="4" w:space="0" w:color="auto"/>
              <w:right w:val="single" w:sz="4" w:space="0" w:color="auto"/>
            </w:tcBorders>
            <w:shd w:val="clear" w:color="000000" w:fill="FFFFFF"/>
            <w:vAlign w:val="center"/>
          </w:tcPr>
          <w:p w:rsidR="002E5668" w:rsidRPr="00065A83" w:rsidRDefault="002E5668" w:rsidP="00F62832">
            <w:pPr>
              <w:jc w:val="center"/>
              <w:rPr>
                <w:rFonts w:ascii="Times New Roman" w:hAnsi="Times New Roman"/>
                <w:lang w:val="kk-KZ"/>
              </w:rPr>
            </w:pPr>
            <w:r w:rsidRPr="00065A83">
              <w:rPr>
                <w:rFonts w:ascii="Times New Roman" w:hAnsi="Times New Roman"/>
                <w:lang w:val="kk-KZ"/>
              </w:rPr>
              <w:t>10</w:t>
            </w:r>
          </w:p>
        </w:tc>
        <w:tc>
          <w:tcPr>
            <w:tcW w:w="992" w:type="dxa"/>
            <w:tcBorders>
              <w:top w:val="nil"/>
              <w:left w:val="nil"/>
              <w:bottom w:val="single" w:sz="4" w:space="0" w:color="auto"/>
              <w:right w:val="single" w:sz="4" w:space="0" w:color="auto"/>
            </w:tcBorders>
            <w:shd w:val="clear" w:color="000000" w:fill="FFFFFF"/>
            <w:vAlign w:val="center"/>
          </w:tcPr>
          <w:p w:rsidR="002E5668" w:rsidRPr="00065A83" w:rsidRDefault="002E5668" w:rsidP="00F62832">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2E5668" w:rsidRPr="00065A83" w:rsidRDefault="002E5668" w:rsidP="00F62832">
            <w:pPr>
              <w:jc w:val="center"/>
              <w:rPr>
                <w:rFonts w:ascii="Times New Roman" w:hAnsi="Times New Roman"/>
              </w:rPr>
            </w:pPr>
          </w:p>
        </w:tc>
      </w:tr>
      <w:tr w:rsidR="002E5668" w:rsidRPr="00065A83" w:rsidTr="002E5668">
        <w:trPr>
          <w:trHeight w:val="189"/>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2E5668" w:rsidRPr="00065A83" w:rsidRDefault="002E5668" w:rsidP="00F62832">
            <w:pPr>
              <w:rPr>
                <w:rFonts w:ascii="Times New Roman" w:hAnsi="Times New Roman"/>
              </w:rPr>
            </w:pPr>
            <w:r w:rsidRPr="00065A83">
              <w:rPr>
                <w:rFonts w:ascii="Times New Roman" w:hAnsi="Times New Roman"/>
              </w:rPr>
              <w:t xml:space="preserve">Сероводород </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2E5668" w:rsidRPr="00065A83" w:rsidRDefault="002E5668" w:rsidP="002E5668">
            <w:pPr>
              <w:jc w:val="center"/>
              <w:rPr>
                <w:rFonts w:ascii="Times New Roman" w:hAnsi="Times New Roman"/>
                <w:lang w:val="kk-KZ"/>
              </w:rPr>
            </w:pPr>
            <w:r w:rsidRPr="00065A83">
              <w:rPr>
                <w:rFonts w:ascii="Times New Roman" w:hAnsi="Times New Roman"/>
                <w:lang w:val="kk-KZ"/>
              </w:rPr>
              <w:t>0,0002</w:t>
            </w:r>
          </w:p>
        </w:tc>
        <w:tc>
          <w:tcPr>
            <w:tcW w:w="1701" w:type="dxa"/>
            <w:tcBorders>
              <w:top w:val="nil"/>
              <w:left w:val="nil"/>
              <w:bottom w:val="single" w:sz="4" w:space="0" w:color="auto"/>
              <w:right w:val="single" w:sz="4" w:space="0" w:color="auto"/>
            </w:tcBorders>
            <w:shd w:val="clear" w:color="000000" w:fill="FFFFFF"/>
            <w:noWrap/>
            <w:vAlign w:val="center"/>
          </w:tcPr>
          <w:p w:rsidR="002E5668" w:rsidRPr="00065A83" w:rsidRDefault="002E5668" w:rsidP="002E5668">
            <w:pPr>
              <w:jc w:val="center"/>
              <w:rPr>
                <w:rFonts w:ascii="Times New Roman" w:hAnsi="Times New Roman"/>
                <w:lang w:val="kk-KZ"/>
              </w:rPr>
            </w:pPr>
          </w:p>
        </w:tc>
        <w:tc>
          <w:tcPr>
            <w:tcW w:w="992" w:type="dxa"/>
            <w:tcBorders>
              <w:top w:val="nil"/>
              <w:left w:val="nil"/>
              <w:bottom w:val="single" w:sz="4" w:space="0" w:color="auto"/>
              <w:right w:val="single" w:sz="4" w:space="0" w:color="auto"/>
            </w:tcBorders>
            <w:shd w:val="clear" w:color="000000" w:fill="FFFFFF"/>
            <w:noWrap/>
            <w:vAlign w:val="center"/>
          </w:tcPr>
          <w:p w:rsidR="002E5668" w:rsidRPr="00065A83" w:rsidRDefault="002E5668" w:rsidP="002E5668">
            <w:pPr>
              <w:jc w:val="center"/>
              <w:rPr>
                <w:rFonts w:ascii="Times New Roman" w:hAnsi="Times New Roman"/>
                <w:lang w:val="kk-KZ"/>
              </w:rPr>
            </w:pPr>
            <w:r w:rsidRPr="00065A83">
              <w:rPr>
                <w:rFonts w:ascii="Times New Roman" w:hAnsi="Times New Roman"/>
                <w:lang w:val="kk-KZ"/>
              </w:rPr>
              <w:t>0,0010</w:t>
            </w:r>
          </w:p>
        </w:tc>
        <w:tc>
          <w:tcPr>
            <w:tcW w:w="1701" w:type="dxa"/>
            <w:tcBorders>
              <w:top w:val="nil"/>
              <w:left w:val="nil"/>
              <w:bottom w:val="single" w:sz="4" w:space="0" w:color="auto"/>
              <w:right w:val="single" w:sz="4" w:space="0" w:color="auto"/>
            </w:tcBorders>
            <w:shd w:val="clear" w:color="000000" w:fill="FFFFFF"/>
            <w:noWrap/>
            <w:vAlign w:val="center"/>
          </w:tcPr>
          <w:p w:rsidR="002E5668" w:rsidRPr="00065A83" w:rsidRDefault="002E5668" w:rsidP="002E5668">
            <w:pPr>
              <w:jc w:val="center"/>
              <w:rPr>
                <w:rFonts w:ascii="Times New Roman" w:hAnsi="Times New Roman"/>
                <w:lang w:val="kk-KZ"/>
              </w:rPr>
            </w:pPr>
            <w:r w:rsidRPr="00065A83">
              <w:rPr>
                <w:rFonts w:ascii="Times New Roman" w:hAnsi="Times New Roman"/>
                <w:lang w:val="kk-KZ"/>
              </w:rPr>
              <w:t>0,1250</w:t>
            </w:r>
          </w:p>
        </w:tc>
        <w:tc>
          <w:tcPr>
            <w:tcW w:w="851" w:type="dxa"/>
            <w:tcBorders>
              <w:top w:val="nil"/>
              <w:left w:val="nil"/>
              <w:bottom w:val="single" w:sz="4" w:space="0" w:color="auto"/>
              <w:right w:val="single" w:sz="4" w:space="0" w:color="auto"/>
            </w:tcBorders>
            <w:shd w:val="clear" w:color="000000" w:fill="FFFFFF"/>
            <w:vAlign w:val="center"/>
          </w:tcPr>
          <w:p w:rsidR="002E5668" w:rsidRPr="00065A83" w:rsidRDefault="002E5668" w:rsidP="00F62832">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2E5668" w:rsidRPr="00065A83" w:rsidRDefault="002E5668" w:rsidP="00F62832">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2E5668" w:rsidRPr="00065A83" w:rsidRDefault="002E5668" w:rsidP="00F62832">
            <w:pPr>
              <w:jc w:val="center"/>
              <w:rPr>
                <w:rFonts w:ascii="Times New Roman" w:hAnsi="Times New Roman"/>
              </w:rPr>
            </w:pPr>
          </w:p>
        </w:tc>
      </w:tr>
      <w:tr w:rsidR="002E5668" w:rsidRPr="00065A83" w:rsidTr="002E5668">
        <w:trPr>
          <w:trHeight w:val="189"/>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2E5668" w:rsidRPr="00065A83" w:rsidRDefault="002E5668" w:rsidP="00F62832">
            <w:pPr>
              <w:rPr>
                <w:rFonts w:ascii="Times New Roman" w:hAnsi="Times New Roman"/>
              </w:rPr>
            </w:pPr>
            <w:r w:rsidRPr="00065A83">
              <w:rPr>
                <w:rFonts w:ascii="Times New Roman" w:hAnsi="Times New Roman"/>
              </w:rPr>
              <w:t xml:space="preserve">Формальдегид </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2E5668" w:rsidRPr="00065A83" w:rsidRDefault="002E5668" w:rsidP="002E5668">
            <w:pPr>
              <w:jc w:val="center"/>
              <w:rPr>
                <w:rFonts w:ascii="Times New Roman" w:hAnsi="Times New Roman"/>
                <w:lang w:val="kk-KZ"/>
              </w:rPr>
            </w:pPr>
            <w:r w:rsidRPr="00065A83">
              <w:rPr>
                <w:rFonts w:ascii="Times New Roman" w:hAnsi="Times New Roman"/>
                <w:lang w:val="kk-KZ"/>
              </w:rPr>
              <w:t>0,0035</w:t>
            </w:r>
          </w:p>
        </w:tc>
        <w:tc>
          <w:tcPr>
            <w:tcW w:w="1701" w:type="dxa"/>
            <w:tcBorders>
              <w:top w:val="nil"/>
              <w:left w:val="nil"/>
              <w:bottom w:val="single" w:sz="4" w:space="0" w:color="auto"/>
              <w:right w:val="single" w:sz="4" w:space="0" w:color="auto"/>
            </w:tcBorders>
            <w:shd w:val="clear" w:color="000000" w:fill="FFFFFF"/>
            <w:noWrap/>
            <w:vAlign w:val="center"/>
          </w:tcPr>
          <w:p w:rsidR="002E5668" w:rsidRPr="00065A83" w:rsidRDefault="002E5668" w:rsidP="002E5668">
            <w:pPr>
              <w:jc w:val="center"/>
              <w:rPr>
                <w:rFonts w:ascii="Times New Roman" w:hAnsi="Times New Roman"/>
                <w:lang w:val="kk-KZ"/>
              </w:rPr>
            </w:pPr>
            <w:r w:rsidRPr="00065A83">
              <w:rPr>
                <w:rFonts w:ascii="Times New Roman" w:hAnsi="Times New Roman"/>
                <w:lang w:val="kk-KZ"/>
              </w:rPr>
              <w:t>1,1709</w:t>
            </w:r>
          </w:p>
        </w:tc>
        <w:tc>
          <w:tcPr>
            <w:tcW w:w="992" w:type="dxa"/>
            <w:tcBorders>
              <w:top w:val="nil"/>
              <w:left w:val="nil"/>
              <w:bottom w:val="single" w:sz="4" w:space="0" w:color="auto"/>
              <w:right w:val="single" w:sz="4" w:space="0" w:color="auto"/>
            </w:tcBorders>
            <w:shd w:val="clear" w:color="000000" w:fill="FFFFFF"/>
            <w:noWrap/>
            <w:vAlign w:val="center"/>
          </w:tcPr>
          <w:p w:rsidR="002E5668" w:rsidRPr="00065A83" w:rsidRDefault="002E5668" w:rsidP="002E5668">
            <w:pPr>
              <w:jc w:val="center"/>
              <w:rPr>
                <w:rFonts w:ascii="Times New Roman" w:hAnsi="Times New Roman"/>
                <w:lang w:val="kk-KZ"/>
              </w:rPr>
            </w:pPr>
            <w:r w:rsidRPr="00065A83">
              <w:rPr>
                <w:rFonts w:ascii="Times New Roman" w:hAnsi="Times New Roman"/>
                <w:lang w:val="kk-KZ"/>
              </w:rPr>
              <w:t>0,0070</w:t>
            </w:r>
          </w:p>
        </w:tc>
        <w:tc>
          <w:tcPr>
            <w:tcW w:w="1701" w:type="dxa"/>
            <w:tcBorders>
              <w:top w:val="nil"/>
              <w:left w:val="nil"/>
              <w:bottom w:val="single" w:sz="4" w:space="0" w:color="auto"/>
              <w:right w:val="single" w:sz="4" w:space="0" w:color="auto"/>
            </w:tcBorders>
            <w:shd w:val="clear" w:color="000000" w:fill="FFFFFF"/>
            <w:noWrap/>
            <w:vAlign w:val="center"/>
          </w:tcPr>
          <w:p w:rsidR="002E5668" w:rsidRPr="00065A83" w:rsidRDefault="002E5668" w:rsidP="002E5668">
            <w:pPr>
              <w:jc w:val="center"/>
              <w:rPr>
                <w:rFonts w:ascii="Times New Roman" w:hAnsi="Times New Roman"/>
                <w:lang w:val="kk-KZ"/>
              </w:rPr>
            </w:pPr>
            <w:r w:rsidRPr="00065A83">
              <w:rPr>
                <w:rFonts w:ascii="Times New Roman" w:hAnsi="Times New Roman"/>
                <w:lang w:val="kk-KZ"/>
              </w:rPr>
              <w:t>0,2000</w:t>
            </w:r>
          </w:p>
        </w:tc>
        <w:tc>
          <w:tcPr>
            <w:tcW w:w="851" w:type="dxa"/>
            <w:tcBorders>
              <w:top w:val="nil"/>
              <w:left w:val="nil"/>
              <w:bottom w:val="single" w:sz="4" w:space="0" w:color="auto"/>
              <w:right w:val="single" w:sz="4" w:space="0" w:color="auto"/>
            </w:tcBorders>
            <w:shd w:val="clear" w:color="000000" w:fill="FFFFFF"/>
            <w:vAlign w:val="center"/>
          </w:tcPr>
          <w:p w:rsidR="002E5668" w:rsidRPr="00065A83" w:rsidRDefault="002E5668" w:rsidP="00F62832">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2E5668" w:rsidRPr="00065A83" w:rsidRDefault="002E5668" w:rsidP="00F62832">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2E5668" w:rsidRPr="00065A83" w:rsidRDefault="002E5668" w:rsidP="00F62832">
            <w:pPr>
              <w:jc w:val="center"/>
              <w:rPr>
                <w:rFonts w:ascii="Times New Roman" w:hAnsi="Times New Roman"/>
              </w:rPr>
            </w:pPr>
          </w:p>
        </w:tc>
      </w:tr>
    </w:tbl>
    <w:p w:rsidR="00B15C38" w:rsidRPr="00065A83" w:rsidRDefault="00B15C38" w:rsidP="00F62832">
      <w:pPr>
        <w:ind w:firstLine="567"/>
        <w:jc w:val="both"/>
        <w:rPr>
          <w:rFonts w:ascii="Times New Roman" w:hAnsi="Times New Roman"/>
          <w:b/>
          <w:i/>
          <w:sz w:val="28"/>
          <w:szCs w:val="28"/>
        </w:rPr>
      </w:pPr>
    </w:p>
    <w:p w:rsidR="00714685" w:rsidRPr="00065A83" w:rsidRDefault="009F58D7" w:rsidP="00F62832">
      <w:pPr>
        <w:ind w:firstLine="567"/>
        <w:jc w:val="both"/>
        <w:rPr>
          <w:rFonts w:ascii="Times New Roman" w:hAnsi="Times New Roman"/>
          <w:sz w:val="28"/>
          <w:szCs w:val="28"/>
          <w:lang w:val="kk-KZ"/>
        </w:rPr>
      </w:pPr>
      <w:r w:rsidRPr="00065A83">
        <w:rPr>
          <w:rFonts w:ascii="Times New Roman" w:hAnsi="Times New Roman"/>
          <w:b/>
          <w:i/>
          <w:sz w:val="28"/>
          <w:szCs w:val="28"/>
        </w:rPr>
        <w:t>Общая оценка загрязнения атмосферы.</w:t>
      </w:r>
      <w:r w:rsidR="00555891" w:rsidRPr="00065A83">
        <w:rPr>
          <w:rFonts w:ascii="Times New Roman" w:hAnsi="Times New Roman"/>
          <w:sz w:val="28"/>
          <w:szCs w:val="28"/>
        </w:rPr>
        <w:t>П</w:t>
      </w:r>
      <w:r w:rsidRPr="00065A83">
        <w:rPr>
          <w:rFonts w:ascii="Times New Roman" w:hAnsi="Times New Roman"/>
          <w:sz w:val="28"/>
          <w:szCs w:val="28"/>
        </w:rPr>
        <w:t xml:space="preserve">о данным стационарной сети наблюдений (рис.10.1.), уровень загрязнения атмосферного воздуха оценивался </w:t>
      </w:r>
      <w:r w:rsidR="002E5668" w:rsidRPr="00065A83">
        <w:rPr>
          <w:rFonts w:ascii="Times New Roman" w:hAnsi="Times New Roman"/>
          <w:b/>
          <w:i/>
          <w:sz w:val="28"/>
          <w:szCs w:val="28"/>
          <w:lang w:val="kk-KZ"/>
        </w:rPr>
        <w:t>повышенным</w:t>
      </w:r>
      <w:r w:rsidR="008D0CDE" w:rsidRPr="00065A83">
        <w:rPr>
          <w:rFonts w:ascii="Times New Roman" w:hAnsi="Times New Roman"/>
          <w:sz w:val="28"/>
          <w:szCs w:val="28"/>
        </w:rPr>
        <w:t>,</w:t>
      </w:r>
      <w:r w:rsidR="00187C0D" w:rsidRPr="00065A83">
        <w:rPr>
          <w:rFonts w:ascii="Times New Roman" w:hAnsi="Times New Roman"/>
          <w:sz w:val="28"/>
          <w:szCs w:val="28"/>
        </w:rPr>
        <w:t xml:space="preserve"> </w:t>
      </w:r>
      <w:r w:rsidR="008D0CDE" w:rsidRPr="00065A83">
        <w:rPr>
          <w:rFonts w:ascii="Times New Roman" w:hAnsi="Times New Roman"/>
          <w:sz w:val="28"/>
          <w:szCs w:val="28"/>
        </w:rPr>
        <w:t>о</w:t>
      </w:r>
      <w:r w:rsidRPr="00065A83">
        <w:rPr>
          <w:rFonts w:ascii="Times New Roman" w:hAnsi="Times New Roman"/>
          <w:sz w:val="28"/>
          <w:szCs w:val="28"/>
        </w:rPr>
        <w:t>н определялся значени</w:t>
      </w:r>
      <w:r w:rsidR="002E5668" w:rsidRPr="00065A83">
        <w:rPr>
          <w:rFonts w:ascii="Times New Roman" w:hAnsi="Times New Roman"/>
          <w:sz w:val="28"/>
          <w:szCs w:val="28"/>
        </w:rPr>
        <w:t>ем НП</w:t>
      </w:r>
      <w:r w:rsidR="00D07273" w:rsidRPr="00065A83">
        <w:rPr>
          <w:rFonts w:ascii="Times New Roman" w:hAnsi="Times New Roman"/>
          <w:sz w:val="28"/>
          <w:szCs w:val="28"/>
        </w:rPr>
        <w:t xml:space="preserve"> равным</w:t>
      </w:r>
      <w:r w:rsidR="002E5668" w:rsidRPr="00065A83">
        <w:rPr>
          <w:rFonts w:ascii="Times New Roman" w:hAnsi="Times New Roman"/>
          <w:sz w:val="28"/>
          <w:szCs w:val="28"/>
        </w:rPr>
        <w:t xml:space="preserve"> 12,8% (повышенный уровень), СИ</w:t>
      </w:r>
      <w:r w:rsidR="00D07273" w:rsidRPr="00065A83">
        <w:rPr>
          <w:rFonts w:ascii="Times New Roman" w:hAnsi="Times New Roman"/>
          <w:sz w:val="28"/>
          <w:szCs w:val="28"/>
        </w:rPr>
        <w:t xml:space="preserve"> = </w:t>
      </w:r>
      <w:r w:rsidR="002E5668" w:rsidRPr="00065A83">
        <w:rPr>
          <w:rFonts w:ascii="Times New Roman" w:hAnsi="Times New Roman"/>
          <w:sz w:val="28"/>
          <w:szCs w:val="28"/>
        </w:rPr>
        <w:t>1,1 (низкий уровень)</w:t>
      </w:r>
      <w:r w:rsidR="00187C0D" w:rsidRPr="00065A83">
        <w:rPr>
          <w:rFonts w:ascii="Times New Roman" w:hAnsi="Times New Roman"/>
          <w:sz w:val="28"/>
          <w:szCs w:val="28"/>
        </w:rPr>
        <w:t xml:space="preserve"> </w:t>
      </w:r>
      <w:r w:rsidR="00333FFF" w:rsidRPr="00065A83">
        <w:rPr>
          <w:rFonts w:ascii="Times New Roman" w:hAnsi="Times New Roman"/>
          <w:sz w:val="28"/>
          <w:szCs w:val="28"/>
        </w:rPr>
        <w:t xml:space="preserve">(табл.1 и табл.1.1). </w:t>
      </w:r>
    </w:p>
    <w:p w:rsidR="002E5668" w:rsidRPr="00065A83" w:rsidRDefault="009F58D7" w:rsidP="002E5668">
      <w:pPr>
        <w:ind w:firstLine="709"/>
        <w:jc w:val="both"/>
        <w:rPr>
          <w:rFonts w:ascii="Times New Roman" w:hAnsi="Times New Roman"/>
          <w:sz w:val="28"/>
          <w:szCs w:val="28"/>
        </w:rPr>
      </w:pPr>
      <w:r w:rsidRPr="00065A83">
        <w:rPr>
          <w:rFonts w:ascii="Times New Roman" w:hAnsi="Times New Roman"/>
          <w:sz w:val="28"/>
          <w:szCs w:val="28"/>
        </w:rPr>
        <w:t>В целом по городу среднемесячн</w:t>
      </w:r>
      <w:r w:rsidR="008B3785" w:rsidRPr="00065A83">
        <w:rPr>
          <w:rFonts w:ascii="Times New Roman" w:hAnsi="Times New Roman"/>
          <w:sz w:val="28"/>
          <w:szCs w:val="28"/>
        </w:rPr>
        <w:t>ые</w:t>
      </w:r>
      <w:r w:rsidRPr="00065A83">
        <w:rPr>
          <w:rFonts w:ascii="Times New Roman" w:hAnsi="Times New Roman"/>
          <w:sz w:val="28"/>
          <w:szCs w:val="28"/>
        </w:rPr>
        <w:t xml:space="preserve"> концентраци</w:t>
      </w:r>
      <w:r w:rsidR="008B3785" w:rsidRPr="00065A83">
        <w:rPr>
          <w:rFonts w:ascii="Times New Roman" w:hAnsi="Times New Roman"/>
          <w:sz w:val="28"/>
          <w:szCs w:val="28"/>
        </w:rPr>
        <w:t xml:space="preserve">исоставили: </w:t>
      </w:r>
      <w:r w:rsidR="00132FCA" w:rsidRPr="00065A83">
        <w:rPr>
          <w:rFonts w:ascii="Times New Roman" w:hAnsi="Times New Roman"/>
          <w:sz w:val="28"/>
          <w:szCs w:val="28"/>
        </w:rPr>
        <w:t xml:space="preserve">диоксида серы– </w:t>
      </w:r>
      <w:r w:rsidR="00D07273" w:rsidRPr="00065A83">
        <w:rPr>
          <w:rFonts w:ascii="Times New Roman" w:hAnsi="Times New Roman"/>
          <w:sz w:val="28"/>
          <w:szCs w:val="28"/>
        </w:rPr>
        <w:t>3,</w:t>
      </w:r>
      <w:r w:rsidR="002E5668" w:rsidRPr="00065A83">
        <w:rPr>
          <w:rFonts w:ascii="Times New Roman" w:hAnsi="Times New Roman"/>
          <w:sz w:val="28"/>
          <w:szCs w:val="28"/>
        </w:rPr>
        <w:t>4</w:t>
      </w:r>
      <w:r w:rsidRPr="00065A83">
        <w:rPr>
          <w:rFonts w:ascii="Times New Roman" w:hAnsi="Times New Roman"/>
          <w:sz w:val="28"/>
          <w:szCs w:val="28"/>
        </w:rPr>
        <w:t xml:space="preserve"> ПДК</w:t>
      </w:r>
      <w:r w:rsidRPr="00065A83">
        <w:rPr>
          <w:rFonts w:ascii="Times New Roman" w:hAnsi="Times New Roman"/>
          <w:sz w:val="28"/>
          <w:szCs w:val="28"/>
          <w:vertAlign w:val="subscript"/>
        </w:rPr>
        <w:t>с.с.</w:t>
      </w:r>
      <w:r w:rsidRPr="00065A83">
        <w:rPr>
          <w:rFonts w:ascii="Times New Roman" w:hAnsi="Times New Roman"/>
          <w:sz w:val="28"/>
          <w:szCs w:val="28"/>
        </w:rPr>
        <w:t xml:space="preserve">, </w:t>
      </w:r>
      <w:r w:rsidR="00990365" w:rsidRPr="00065A83">
        <w:rPr>
          <w:rFonts w:ascii="Times New Roman" w:hAnsi="Times New Roman"/>
          <w:sz w:val="28"/>
          <w:szCs w:val="28"/>
        </w:rPr>
        <w:t xml:space="preserve">диоксида азота </w:t>
      </w:r>
      <w:r w:rsidR="006D0FF2" w:rsidRPr="00065A83">
        <w:rPr>
          <w:rFonts w:ascii="Times New Roman" w:hAnsi="Times New Roman"/>
          <w:sz w:val="28"/>
          <w:szCs w:val="28"/>
        </w:rPr>
        <w:t>–</w:t>
      </w:r>
      <w:r w:rsidR="002E5668" w:rsidRPr="00065A83">
        <w:rPr>
          <w:rFonts w:ascii="Times New Roman" w:hAnsi="Times New Roman"/>
          <w:sz w:val="28"/>
          <w:szCs w:val="28"/>
          <w:lang w:val="kk-KZ"/>
        </w:rPr>
        <w:t>2,0</w:t>
      </w:r>
      <w:r w:rsidR="00E96F6D" w:rsidRPr="00065A83">
        <w:rPr>
          <w:rFonts w:ascii="Times New Roman" w:hAnsi="Times New Roman"/>
          <w:sz w:val="28"/>
          <w:szCs w:val="28"/>
        </w:rPr>
        <w:t xml:space="preserve"> ПДК</w:t>
      </w:r>
      <w:r w:rsidR="00E96F6D" w:rsidRPr="00065A83">
        <w:rPr>
          <w:rFonts w:ascii="Times New Roman" w:hAnsi="Times New Roman"/>
          <w:sz w:val="28"/>
          <w:szCs w:val="28"/>
          <w:vertAlign w:val="subscript"/>
        </w:rPr>
        <w:t>с.с.</w:t>
      </w:r>
      <w:r w:rsidR="00E96F6D" w:rsidRPr="00065A83">
        <w:rPr>
          <w:rFonts w:ascii="Times New Roman" w:hAnsi="Times New Roman"/>
          <w:sz w:val="28"/>
          <w:szCs w:val="28"/>
        </w:rPr>
        <w:t xml:space="preserve">, </w:t>
      </w:r>
      <w:r w:rsidR="00D07273" w:rsidRPr="00065A83">
        <w:rPr>
          <w:rFonts w:ascii="Times New Roman" w:hAnsi="Times New Roman"/>
          <w:sz w:val="28"/>
          <w:szCs w:val="28"/>
        </w:rPr>
        <w:t>формальдегида – 1,</w:t>
      </w:r>
      <w:r w:rsidR="002E5668" w:rsidRPr="00065A83">
        <w:rPr>
          <w:rFonts w:ascii="Times New Roman" w:hAnsi="Times New Roman"/>
          <w:sz w:val="28"/>
          <w:szCs w:val="28"/>
        </w:rPr>
        <w:t>2</w:t>
      </w:r>
      <w:r w:rsidR="00D07273" w:rsidRPr="00065A83">
        <w:rPr>
          <w:rFonts w:ascii="Times New Roman" w:hAnsi="Times New Roman"/>
          <w:sz w:val="28"/>
          <w:szCs w:val="28"/>
        </w:rPr>
        <w:t xml:space="preserve"> ПДК</w:t>
      </w:r>
      <w:r w:rsidR="00D07273" w:rsidRPr="00065A83">
        <w:rPr>
          <w:rFonts w:ascii="Times New Roman" w:hAnsi="Times New Roman"/>
          <w:sz w:val="28"/>
          <w:szCs w:val="28"/>
          <w:vertAlign w:val="subscript"/>
        </w:rPr>
        <w:t>с.с.</w:t>
      </w:r>
      <w:r w:rsidR="00D07273" w:rsidRPr="00065A83">
        <w:rPr>
          <w:rFonts w:ascii="Times New Roman" w:hAnsi="Times New Roman"/>
          <w:sz w:val="28"/>
          <w:szCs w:val="28"/>
        </w:rPr>
        <w:t xml:space="preserve">, </w:t>
      </w:r>
      <w:r w:rsidR="00187C0D" w:rsidRPr="00065A83">
        <w:rPr>
          <w:rFonts w:ascii="Times New Roman" w:hAnsi="Times New Roman"/>
          <w:sz w:val="28"/>
          <w:szCs w:val="28"/>
        </w:rPr>
        <w:t xml:space="preserve">других </w:t>
      </w:r>
      <w:r w:rsidRPr="00065A83">
        <w:rPr>
          <w:rFonts w:ascii="Times New Roman" w:hAnsi="Times New Roman"/>
          <w:sz w:val="28"/>
          <w:szCs w:val="28"/>
        </w:rPr>
        <w:t xml:space="preserve">загрязняющих </w:t>
      </w:r>
      <w:r w:rsidR="00D07273" w:rsidRPr="00065A83">
        <w:rPr>
          <w:rFonts w:ascii="Times New Roman" w:hAnsi="Times New Roman"/>
          <w:sz w:val="28"/>
          <w:szCs w:val="28"/>
        </w:rPr>
        <w:t>веществ – не превышали ПДК</w:t>
      </w:r>
      <w:r w:rsidR="008C7447" w:rsidRPr="00065A83">
        <w:rPr>
          <w:rFonts w:ascii="Times New Roman" w:hAnsi="Times New Roman"/>
          <w:sz w:val="28"/>
          <w:szCs w:val="28"/>
        </w:rPr>
        <w:t>.</w:t>
      </w:r>
      <w:r w:rsidR="00187C0D" w:rsidRPr="00065A83">
        <w:rPr>
          <w:rFonts w:ascii="Times New Roman" w:hAnsi="Times New Roman"/>
          <w:sz w:val="28"/>
          <w:szCs w:val="28"/>
        </w:rPr>
        <w:t xml:space="preserve"> </w:t>
      </w:r>
      <w:r w:rsidR="002E5668" w:rsidRPr="00065A83">
        <w:rPr>
          <w:rFonts w:ascii="Times New Roman" w:hAnsi="Times New Roman"/>
          <w:sz w:val="28"/>
          <w:szCs w:val="28"/>
        </w:rPr>
        <w:t>Были выявлены случаи превышения более 1 ПДК по диоксиду азота – 10 случаев</w:t>
      </w:r>
      <w:r w:rsidR="00187C0D" w:rsidRPr="00065A83">
        <w:rPr>
          <w:rFonts w:ascii="Times New Roman" w:hAnsi="Times New Roman"/>
          <w:sz w:val="28"/>
          <w:szCs w:val="28"/>
        </w:rPr>
        <w:t xml:space="preserve"> </w:t>
      </w:r>
      <w:r w:rsidR="002E5668" w:rsidRPr="00065A83">
        <w:rPr>
          <w:rFonts w:ascii="Times New Roman" w:hAnsi="Times New Roman"/>
          <w:sz w:val="28"/>
          <w:szCs w:val="28"/>
        </w:rPr>
        <w:t xml:space="preserve">(таблица </w:t>
      </w:r>
      <w:r w:rsidR="00151556" w:rsidRPr="00065A83">
        <w:rPr>
          <w:rFonts w:ascii="Times New Roman" w:hAnsi="Times New Roman"/>
          <w:sz w:val="28"/>
          <w:szCs w:val="28"/>
        </w:rPr>
        <w:t>77</w:t>
      </w:r>
      <w:r w:rsidR="002E5668" w:rsidRPr="00065A83">
        <w:rPr>
          <w:rFonts w:ascii="Times New Roman" w:hAnsi="Times New Roman"/>
          <w:sz w:val="28"/>
          <w:szCs w:val="28"/>
        </w:rPr>
        <w:t>).</w:t>
      </w:r>
    </w:p>
    <w:p w:rsidR="009F58D7" w:rsidRPr="00065A83" w:rsidRDefault="009F58D7" w:rsidP="00F62832">
      <w:pPr>
        <w:ind w:firstLine="567"/>
        <w:jc w:val="both"/>
        <w:rPr>
          <w:rFonts w:ascii="Times New Roman" w:hAnsi="Times New Roman"/>
          <w:sz w:val="28"/>
          <w:szCs w:val="28"/>
        </w:rPr>
      </w:pPr>
    </w:p>
    <w:p w:rsidR="003607DF" w:rsidRPr="00065A83" w:rsidRDefault="003607DF" w:rsidP="00F62832">
      <w:pPr>
        <w:ind w:firstLine="709"/>
        <w:jc w:val="both"/>
        <w:rPr>
          <w:rFonts w:ascii="Times New Roman" w:hAnsi="Times New Roman"/>
          <w:b/>
          <w:i/>
          <w:sz w:val="28"/>
          <w:szCs w:val="28"/>
        </w:rPr>
      </w:pPr>
    </w:p>
    <w:p w:rsidR="004120E4" w:rsidRPr="00065A83" w:rsidRDefault="00D7463B" w:rsidP="00F62832">
      <w:pPr>
        <w:tabs>
          <w:tab w:val="left" w:pos="8527"/>
        </w:tabs>
        <w:jc w:val="center"/>
        <w:rPr>
          <w:rFonts w:ascii="Times New Roman" w:hAnsi="Times New Roman"/>
          <w:b/>
          <w:sz w:val="28"/>
          <w:szCs w:val="28"/>
        </w:rPr>
      </w:pPr>
      <w:r w:rsidRPr="00065A83">
        <w:rPr>
          <w:rFonts w:ascii="Times New Roman" w:hAnsi="Times New Roman"/>
          <w:b/>
          <w:sz w:val="28"/>
          <w:szCs w:val="28"/>
        </w:rPr>
        <w:t>10.2</w:t>
      </w:r>
      <w:r w:rsidR="004120E4" w:rsidRPr="00065A83">
        <w:rPr>
          <w:rFonts w:ascii="Times New Roman" w:hAnsi="Times New Roman"/>
          <w:b/>
          <w:sz w:val="28"/>
          <w:szCs w:val="28"/>
        </w:rPr>
        <w:t>Состояние атмосферного воздуха по поселк</w:t>
      </w:r>
      <w:r w:rsidR="00324478" w:rsidRPr="00065A83">
        <w:rPr>
          <w:rFonts w:ascii="Times New Roman" w:hAnsi="Times New Roman"/>
          <w:b/>
          <w:sz w:val="28"/>
          <w:szCs w:val="28"/>
        </w:rPr>
        <w:t>у</w:t>
      </w:r>
      <w:r w:rsidR="004120E4" w:rsidRPr="00065A83">
        <w:rPr>
          <w:rFonts w:ascii="Times New Roman" w:hAnsi="Times New Roman"/>
          <w:b/>
          <w:sz w:val="28"/>
          <w:szCs w:val="28"/>
        </w:rPr>
        <w:t xml:space="preserve"> Акай</w:t>
      </w:r>
    </w:p>
    <w:p w:rsidR="004120E4" w:rsidRPr="00065A83" w:rsidRDefault="004120E4" w:rsidP="00F62832">
      <w:pPr>
        <w:ind w:left="375"/>
        <w:rPr>
          <w:rFonts w:ascii="Times New Roman" w:hAnsi="Times New Roman"/>
          <w:b/>
          <w:sz w:val="28"/>
          <w:szCs w:val="28"/>
        </w:rPr>
      </w:pPr>
    </w:p>
    <w:p w:rsidR="001750B4" w:rsidRPr="00065A83" w:rsidRDefault="001750B4" w:rsidP="00F62832">
      <w:pPr>
        <w:pStyle w:val="Style100"/>
        <w:widowControl/>
        <w:spacing w:line="0" w:lineRule="atLeast"/>
        <w:ind w:firstLine="708"/>
        <w:rPr>
          <w:rStyle w:val="FontStyle201"/>
          <w:sz w:val="28"/>
          <w:szCs w:val="28"/>
        </w:rPr>
      </w:pPr>
      <w:r w:rsidRPr="00065A83">
        <w:rPr>
          <w:rStyle w:val="FontStyle204"/>
          <w:sz w:val="28"/>
          <w:szCs w:val="28"/>
        </w:rPr>
        <w:t xml:space="preserve">Наблюдения за состоянием атмосферного воздуха велись на </w:t>
      </w:r>
      <w:r w:rsidR="007E4BB6" w:rsidRPr="00065A83">
        <w:rPr>
          <w:rStyle w:val="FontStyle204"/>
          <w:sz w:val="28"/>
          <w:szCs w:val="28"/>
        </w:rPr>
        <w:t>1</w:t>
      </w:r>
      <w:r w:rsidRPr="00065A83">
        <w:rPr>
          <w:rStyle w:val="FontStyle204"/>
          <w:sz w:val="28"/>
          <w:szCs w:val="28"/>
        </w:rPr>
        <w:t xml:space="preserve"> стационарн</w:t>
      </w:r>
      <w:r w:rsidR="007E4BB6" w:rsidRPr="00065A83">
        <w:rPr>
          <w:rStyle w:val="FontStyle204"/>
          <w:sz w:val="28"/>
          <w:szCs w:val="28"/>
        </w:rPr>
        <w:t>ом</w:t>
      </w:r>
      <w:r w:rsidRPr="00065A83">
        <w:rPr>
          <w:rStyle w:val="FontStyle204"/>
          <w:sz w:val="28"/>
          <w:szCs w:val="28"/>
        </w:rPr>
        <w:t xml:space="preserve"> пост</w:t>
      </w:r>
      <w:r w:rsidR="007E4BB6" w:rsidRPr="00065A83">
        <w:rPr>
          <w:rStyle w:val="FontStyle204"/>
          <w:sz w:val="28"/>
          <w:szCs w:val="28"/>
        </w:rPr>
        <w:t>у</w:t>
      </w:r>
      <w:r w:rsidR="00187C0D" w:rsidRPr="00065A83">
        <w:rPr>
          <w:rStyle w:val="FontStyle204"/>
          <w:sz w:val="28"/>
          <w:szCs w:val="28"/>
        </w:rPr>
        <w:t xml:space="preserve"> </w:t>
      </w:r>
      <w:r w:rsidRPr="00065A83">
        <w:rPr>
          <w:rFonts w:ascii="Times New Roman" w:hAnsi="Times New Roman"/>
          <w:sz w:val="28"/>
          <w:szCs w:val="28"/>
        </w:rPr>
        <w:t>(</w:t>
      </w:r>
      <w:r w:rsidR="00C960EB" w:rsidRPr="00065A83">
        <w:rPr>
          <w:rFonts w:ascii="Times New Roman" w:hAnsi="Times New Roman"/>
          <w:sz w:val="28"/>
          <w:szCs w:val="28"/>
        </w:rPr>
        <w:t>рис.10.2.</w:t>
      </w:r>
      <w:r w:rsidRPr="00065A83">
        <w:rPr>
          <w:rFonts w:ascii="Times New Roman" w:hAnsi="Times New Roman"/>
          <w:sz w:val="28"/>
          <w:szCs w:val="28"/>
        </w:rPr>
        <w:t xml:space="preserve">, таблица </w:t>
      </w:r>
      <w:r w:rsidR="00151556" w:rsidRPr="00065A83">
        <w:rPr>
          <w:rFonts w:ascii="Times New Roman" w:hAnsi="Times New Roman"/>
          <w:sz w:val="28"/>
          <w:szCs w:val="28"/>
        </w:rPr>
        <w:t>78</w:t>
      </w:r>
      <w:r w:rsidRPr="00065A83">
        <w:rPr>
          <w:rFonts w:ascii="Times New Roman" w:hAnsi="Times New Roman"/>
          <w:sz w:val="28"/>
          <w:szCs w:val="28"/>
        </w:rPr>
        <w:t>)</w:t>
      </w:r>
      <w:r w:rsidRPr="00065A83">
        <w:rPr>
          <w:rStyle w:val="FontStyle201"/>
          <w:sz w:val="28"/>
          <w:szCs w:val="28"/>
        </w:rPr>
        <w:t>.</w:t>
      </w:r>
    </w:p>
    <w:p w:rsidR="001750B4" w:rsidRPr="00065A83" w:rsidRDefault="001750B4" w:rsidP="00F62832">
      <w:pPr>
        <w:jc w:val="right"/>
        <w:rPr>
          <w:rFonts w:ascii="Times New Roman" w:hAnsi="Times New Roman"/>
          <w:lang w:val="kk-KZ"/>
        </w:rPr>
      </w:pPr>
      <w:r w:rsidRPr="00065A83">
        <w:rPr>
          <w:rFonts w:ascii="Times New Roman" w:hAnsi="Times New Roman"/>
        </w:rPr>
        <w:t xml:space="preserve">Таблица </w:t>
      </w:r>
      <w:r w:rsidR="00151556" w:rsidRPr="00065A83">
        <w:rPr>
          <w:rFonts w:ascii="Times New Roman" w:hAnsi="Times New Roman"/>
        </w:rPr>
        <w:t>78</w:t>
      </w:r>
    </w:p>
    <w:p w:rsidR="001750B4" w:rsidRPr="00065A83" w:rsidRDefault="001750B4" w:rsidP="00F62832">
      <w:pPr>
        <w:pStyle w:val="Style100"/>
        <w:widowControl/>
        <w:spacing w:line="0" w:lineRule="atLeast"/>
        <w:ind w:firstLine="708"/>
        <w:rPr>
          <w:rStyle w:val="FontStyle201"/>
          <w:i w:val="0"/>
          <w:sz w:val="28"/>
          <w:szCs w:val="28"/>
        </w:rPr>
      </w:pPr>
      <w:r w:rsidRPr="00065A83">
        <w:rPr>
          <w:rStyle w:val="FontStyle201"/>
          <w:i w:val="0"/>
          <w:sz w:val="28"/>
          <w:szCs w:val="28"/>
        </w:rPr>
        <w:t>Место расположения постов наблюдений и определяемые примеси</w:t>
      </w:r>
    </w:p>
    <w:p w:rsidR="001750B4" w:rsidRPr="00065A83" w:rsidRDefault="001750B4" w:rsidP="00F62832">
      <w:pPr>
        <w:pStyle w:val="Style100"/>
        <w:widowControl/>
        <w:spacing w:line="0" w:lineRule="atLeast"/>
        <w:ind w:firstLine="708"/>
        <w:rPr>
          <w:rStyle w:val="FontStyle201"/>
          <w:b/>
          <w:i w:val="0"/>
          <w:sz w:val="16"/>
          <w:szCs w:val="16"/>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1884"/>
        <w:gridCol w:w="1518"/>
        <w:gridCol w:w="3544"/>
      </w:tblGrid>
      <w:tr w:rsidR="002059AD" w:rsidRPr="00065A83" w:rsidTr="00417CD0">
        <w:tc>
          <w:tcPr>
            <w:tcW w:w="1242" w:type="dxa"/>
            <w:vAlign w:val="center"/>
          </w:tcPr>
          <w:p w:rsidR="002059AD" w:rsidRPr="00065A83" w:rsidRDefault="002059AD" w:rsidP="00F62832">
            <w:pPr>
              <w:jc w:val="center"/>
              <w:outlineLvl w:val="1"/>
              <w:rPr>
                <w:rFonts w:ascii="Times New Roman" w:hAnsi="Times New Roman"/>
                <w:b/>
              </w:rPr>
            </w:pPr>
            <w:r w:rsidRPr="00065A83">
              <w:rPr>
                <w:rFonts w:ascii="Times New Roman" w:hAnsi="Times New Roman"/>
                <w:b/>
              </w:rPr>
              <w:t>Номер</w:t>
            </w:r>
          </w:p>
          <w:p w:rsidR="002059AD" w:rsidRPr="00065A83" w:rsidRDefault="002059AD" w:rsidP="00F62832">
            <w:pPr>
              <w:jc w:val="center"/>
              <w:outlineLvl w:val="1"/>
              <w:rPr>
                <w:rFonts w:ascii="Times New Roman" w:hAnsi="Times New Roman"/>
                <w:b/>
              </w:rPr>
            </w:pPr>
            <w:r w:rsidRPr="00065A83">
              <w:rPr>
                <w:rFonts w:ascii="Times New Roman" w:hAnsi="Times New Roman"/>
                <w:b/>
              </w:rPr>
              <w:t>поста</w:t>
            </w:r>
          </w:p>
        </w:tc>
        <w:tc>
          <w:tcPr>
            <w:tcW w:w="1276" w:type="dxa"/>
            <w:vAlign w:val="center"/>
          </w:tcPr>
          <w:p w:rsidR="002059AD" w:rsidRPr="00065A83" w:rsidRDefault="002059AD" w:rsidP="00F62832">
            <w:pPr>
              <w:jc w:val="center"/>
              <w:outlineLvl w:val="1"/>
              <w:rPr>
                <w:rFonts w:ascii="Times New Roman" w:hAnsi="Times New Roman"/>
                <w:b/>
              </w:rPr>
            </w:pPr>
            <w:r w:rsidRPr="00065A83">
              <w:rPr>
                <w:rFonts w:ascii="Times New Roman" w:hAnsi="Times New Roman"/>
                <w:b/>
              </w:rPr>
              <w:t>Сроки отбора</w:t>
            </w:r>
          </w:p>
        </w:tc>
        <w:tc>
          <w:tcPr>
            <w:tcW w:w="1884" w:type="dxa"/>
            <w:vAlign w:val="center"/>
          </w:tcPr>
          <w:p w:rsidR="002059AD" w:rsidRPr="00065A83" w:rsidRDefault="002059AD" w:rsidP="00F62832">
            <w:pPr>
              <w:jc w:val="center"/>
              <w:outlineLvl w:val="1"/>
              <w:rPr>
                <w:rFonts w:ascii="Times New Roman" w:hAnsi="Times New Roman"/>
                <w:b/>
              </w:rPr>
            </w:pPr>
            <w:r w:rsidRPr="00065A83">
              <w:rPr>
                <w:rFonts w:ascii="Times New Roman" w:hAnsi="Times New Roman"/>
                <w:b/>
              </w:rPr>
              <w:t>Проведени</w:t>
            </w:r>
            <w:r w:rsidR="00C37B2D" w:rsidRPr="00065A83">
              <w:rPr>
                <w:rFonts w:ascii="Times New Roman" w:hAnsi="Times New Roman"/>
                <w:b/>
              </w:rPr>
              <w:t>я</w:t>
            </w:r>
            <w:r w:rsidRPr="00065A83">
              <w:rPr>
                <w:rFonts w:ascii="Times New Roman" w:hAnsi="Times New Roman"/>
                <w:b/>
              </w:rPr>
              <w:t xml:space="preserve"> наблюдений</w:t>
            </w:r>
          </w:p>
        </w:tc>
        <w:tc>
          <w:tcPr>
            <w:tcW w:w="1518" w:type="dxa"/>
            <w:vAlign w:val="center"/>
          </w:tcPr>
          <w:p w:rsidR="002059AD" w:rsidRPr="00065A83" w:rsidRDefault="002059AD" w:rsidP="00F62832">
            <w:pPr>
              <w:jc w:val="center"/>
              <w:outlineLvl w:val="1"/>
              <w:rPr>
                <w:rFonts w:ascii="Times New Roman" w:hAnsi="Times New Roman"/>
                <w:b/>
              </w:rPr>
            </w:pPr>
            <w:r w:rsidRPr="00065A83">
              <w:rPr>
                <w:rFonts w:ascii="Times New Roman" w:hAnsi="Times New Roman"/>
                <w:b/>
              </w:rPr>
              <w:t>Адрес поста</w:t>
            </w:r>
          </w:p>
        </w:tc>
        <w:tc>
          <w:tcPr>
            <w:tcW w:w="3544" w:type="dxa"/>
            <w:vAlign w:val="center"/>
          </w:tcPr>
          <w:p w:rsidR="002059AD" w:rsidRPr="00065A83" w:rsidRDefault="002059AD" w:rsidP="00F62832">
            <w:pPr>
              <w:jc w:val="center"/>
              <w:outlineLvl w:val="1"/>
              <w:rPr>
                <w:rFonts w:ascii="Times New Roman" w:hAnsi="Times New Roman"/>
                <w:b/>
              </w:rPr>
            </w:pPr>
            <w:r w:rsidRPr="00065A83">
              <w:rPr>
                <w:rFonts w:ascii="Times New Roman" w:hAnsi="Times New Roman"/>
                <w:b/>
              </w:rPr>
              <w:t>Определяемые примеси</w:t>
            </w:r>
          </w:p>
        </w:tc>
      </w:tr>
      <w:tr w:rsidR="002059AD" w:rsidRPr="00065A83" w:rsidTr="00417CD0">
        <w:tc>
          <w:tcPr>
            <w:tcW w:w="1242" w:type="dxa"/>
            <w:vAlign w:val="center"/>
          </w:tcPr>
          <w:p w:rsidR="002059AD" w:rsidRPr="00065A83" w:rsidRDefault="002059AD" w:rsidP="00F62832">
            <w:pPr>
              <w:jc w:val="center"/>
              <w:outlineLvl w:val="1"/>
              <w:rPr>
                <w:rFonts w:ascii="Times New Roman" w:hAnsi="Times New Roman"/>
              </w:rPr>
            </w:pPr>
            <w:r w:rsidRPr="00065A83">
              <w:rPr>
                <w:rFonts w:ascii="Times New Roman" w:hAnsi="Times New Roman"/>
              </w:rPr>
              <w:t>1</w:t>
            </w:r>
          </w:p>
        </w:tc>
        <w:tc>
          <w:tcPr>
            <w:tcW w:w="1276" w:type="dxa"/>
            <w:vAlign w:val="center"/>
          </w:tcPr>
          <w:p w:rsidR="002059AD" w:rsidRPr="00065A83" w:rsidRDefault="002059AD" w:rsidP="00F62832">
            <w:pPr>
              <w:jc w:val="center"/>
              <w:outlineLvl w:val="1"/>
              <w:rPr>
                <w:rFonts w:ascii="Times New Roman" w:hAnsi="Times New Roman"/>
              </w:rPr>
            </w:pPr>
            <w:r w:rsidRPr="00065A83">
              <w:rPr>
                <w:rFonts w:ascii="Times New Roman" w:hAnsi="Times New Roman"/>
              </w:rPr>
              <w:t>каждые 20 минут</w:t>
            </w:r>
          </w:p>
        </w:tc>
        <w:tc>
          <w:tcPr>
            <w:tcW w:w="1884" w:type="dxa"/>
            <w:vAlign w:val="center"/>
          </w:tcPr>
          <w:p w:rsidR="002059AD" w:rsidRPr="00065A83" w:rsidRDefault="002059AD" w:rsidP="00F62832">
            <w:pPr>
              <w:jc w:val="center"/>
              <w:outlineLvl w:val="1"/>
              <w:rPr>
                <w:rFonts w:ascii="Times New Roman" w:hAnsi="Times New Roman"/>
              </w:rPr>
            </w:pPr>
            <w:r w:rsidRPr="00065A83">
              <w:rPr>
                <w:rFonts w:ascii="Times New Roman" w:hAnsi="Times New Roman"/>
              </w:rPr>
              <w:t>в непрерывном режиме</w:t>
            </w:r>
          </w:p>
        </w:tc>
        <w:tc>
          <w:tcPr>
            <w:tcW w:w="1518" w:type="dxa"/>
            <w:vAlign w:val="center"/>
          </w:tcPr>
          <w:p w:rsidR="002059AD" w:rsidRPr="00065A83" w:rsidRDefault="002059AD" w:rsidP="00F62832">
            <w:pPr>
              <w:jc w:val="center"/>
              <w:outlineLvl w:val="1"/>
              <w:rPr>
                <w:rFonts w:ascii="Times New Roman" w:hAnsi="Times New Roman"/>
                <w:i/>
              </w:rPr>
            </w:pPr>
            <w:r w:rsidRPr="00065A83">
              <w:rPr>
                <w:rStyle w:val="FontStyle201"/>
                <w:i w:val="0"/>
              </w:rPr>
              <w:t>ул. Коркыт-Ата, б/н</w:t>
            </w:r>
          </w:p>
        </w:tc>
        <w:tc>
          <w:tcPr>
            <w:tcW w:w="3544" w:type="dxa"/>
            <w:vAlign w:val="center"/>
          </w:tcPr>
          <w:p w:rsidR="002059AD" w:rsidRPr="00065A83" w:rsidRDefault="00BA6976" w:rsidP="00F62832">
            <w:pPr>
              <w:outlineLvl w:val="1"/>
              <w:rPr>
                <w:rFonts w:ascii="Times New Roman" w:hAnsi="Times New Roman"/>
              </w:rPr>
            </w:pPr>
            <w:r w:rsidRPr="00065A83">
              <w:rPr>
                <w:rFonts w:ascii="Times New Roman" w:hAnsi="Times New Roman"/>
              </w:rPr>
              <w:t>в</w:t>
            </w:r>
            <w:r w:rsidR="002059AD" w:rsidRPr="00065A83">
              <w:rPr>
                <w:rFonts w:ascii="Times New Roman" w:hAnsi="Times New Roman"/>
              </w:rPr>
              <w:t>звешенные частицы РМ-10, диоксид серы, оксид углерода, диоксид и оксид азота, озон, формальдегид</w:t>
            </w:r>
          </w:p>
        </w:tc>
      </w:tr>
    </w:tbl>
    <w:p w:rsidR="00567949" w:rsidRPr="00065A83" w:rsidRDefault="00567949" w:rsidP="00F62832">
      <w:pPr>
        <w:jc w:val="center"/>
        <w:rPr>
          <w:rFonts w:ascii="Times New Roman" w:hAnsi="Times New Roman"/>
          <w:sz w:val="10"/>
          <w:szCs w:val="10"/>
        </w:rPr>
      </w:pPr>
    </w:p>
    <w:p w:rsidR="004120E4" w:rsidRPr="00065A83" w:rsidRDefault="00154002" w:rsidP="00F62832">
      <w:pPr>
        <w:jc w:val="center"/>
        <w:rPr>
          <w:rFonts w:ascii="Times New Roman" w:hAnsi="Times New Roman"/>
          <w:sz w:val="28"/>
          <w:szCs w:val="28"/>
        </w:rPr>
      </w:pPr>
      <w:r w:rsidRPr="00065A83">
        <w:rPr>
          <w:rFonts w:ascii="Times New Roman" w:hAnsi="Times New Roman"/>
          <w:noProof/>
          <w:sz w:val="28"/>
          <w:szCs w:val="28"/>
          <w:lang w:eastAsia="ru-RU" w:bidi="ar-SA"/>
        </w:rPr>
        <w:lastRenderedPageBreak/>
        <w:drawing>
          <wp:inline distT="0" distB="0" distL="0" distR="0">
            <wp:extent cx="5711697" cy="3570136"/>
            <wp:effectExtent l="0" t="0" r="0" b="0"/>
            <wp:docPr id="41" name="Рисунок 41" descr="Ака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Акай"/>
                    <pic:cNvPicPr>
                      <a:picLocks noChangeAspect="1" noChangeArrowheads="1"/>
                    </pic:cNvPicPr>
                  </pic:nvPicPr>
                  <pic:blipFill>
                    <a:blip r:embed="rId70" cstate="print"/>
                    <a:srcRect/>
                    <a:stretch>
                      <a:fillRect/>
                    </a:stretch>
                  </pic:blipFill>
                  <pic:spPr bwMode="auto">
                    <a:xfrm>
                      <a:off x="0" y="0"/>
                      <a:ext cx="5718420" cy="3574338"/>
                    </a:xfrm>
                    <a:prstGeom prst="rect">
                      <a:avLst/>
                    </a:prstGeom>
                    <a:noFill/>
                    <a:ln w="9525">
                      <a:noFill/>
                      <a:miter lim="800000"/>
                      <a:headEnd/>
                      <a:tailEnd/>
                    </a:ln>
                  </pic:spPr>
                </pic:pic>
              </a:graphicData>
            </a:graphic>
          </wp:inline>
        </w:drawing>
      </w:r>
    </w:p>
    <w:p w:rsidR="006E5BB6" w:rsidRPr="00065A83" w:rsidRDefault="006E5BB6" w:rsidP="00F62832">
      <w:pPr>
        <w:ind w:right="-375"/>
        <w:jc w:val="center"/>
        <w:rPr>
          <w:rFonts w:ascii="Times New Roman" w:hAnsi="Times New Roman"/>
          <w:sz w:val="28"/>
          <w:szCs w:val="28"/>
        </w:rPr>
      </w:pPr>
      <w:r w:rsidRPr="00065A83">
        <w:rPr>
          <w:rFonts w:ascii="Times New Roman" w:hAnsi="Times New Roman"/>
          <w:sz w:val="28"/>
          <w:szCs w:val="28"/>
        </w:rPr>
        <w:t xml:space="preserve">Рис.10.2. Схема расположения </w:t>
      </w:r>
      <w:r w:rsidR="008F679F" w:rsidRPr="00065A83">
        <w:rPr>
          <w:rFonts w:ascii="Times New Roman" w:hAnsi="Times New Roman"/>
          <w:sz w:val="28"/>
          <w:szCs w:val="28"/>
        </w:rPr>
        <w:t>стационарной сети наблюдени</w:t>
      </w:r>
      <w:r w:rsidRPr="00065A83">
        <w:rPr>
          <w:rFonts w:ascii="Times New Roman" w:hAnsi="Times New Roman"/>
          <w:sz w:val="28"/>
          <w:szCs w:val="28"/>
        </w:rPr>
        <w:t xml:space="preserve">я </w:t>
      </w:r>
      <w:r w:rsidR="008F679F" w:rsidRPr="00065A83">
        <w:rPr>
          <w:rFonts w:ascii="Times New Roman" w:hAnsi="Times New Roman"/>
          <w:sz w:val="28"/>
          <w:szCs w:val="28"/>
        </w:rPr>
        <w:t xml:space="preserve">за загрязнением </w:t>
      </w:r>
    </w:p>
    <w:p w:rsidR="009770CB" w:rsidRPr="00065A83" w:rsidRDefault="008F679F" w:rsidP="006E4CA0">
      <w:pPr>
        <w:ind w:right="-375"/>
        <w:jc w:val="center"/>
        <w:rPr>
          <w:rFonts w:ascii="Times New Roman" w:hAnsi="Times New Roman"/>
        </w:rPr>
      </w:pPr>
      <w:r w:rsidRPr="00065A83">
        <w:rPr>
          <w:rFonts w:ascii="Times New Roman" w:hAnsi="Times New Roman"/>
          <w:sz w:val="28"/>
          <w:szCs w:val="28"/>
        </w:rPr>
        <w:t>атмосферного воздуха</w:t>
      </w:r>
      <w:r w:rsidR="006E5BB6" w:rsidRPr="00065A83">
        <w:rPr>
          <w:rFonts w:ascii="Times New Roman" w:hAnsi="Times New Roman"/>
          <w:sz w:val="28"/>
          <w:szCs w:val="28"/>
        </w:rPr>
        <w:t xml:space="preserve"> поселка Акай </w:t>
      </w:r>
    </w:p>
    <w:p w:rsidR="009770CB" w:rsidRPr="00065A83" w:rsidRDefault="009770CB" w:rsidP="00F62832">
      <w:pPr>
        <w:jc w:val="right"/>
        <w:rPr>
          <w:rFonts w:ascii="Times New Roman" w:hAnsi="Times New Roman"/>
        </w:rPr>
      </w:pPr>
    </w:p>
    <w:p w:rsidR="00413993" w:rsidRPr="00065A83" w:rsidRDefault="00413993" w:rsidP="00F62832">
      <w:pPr>
        <w:jc w:val="right"/>
        <w:rPr>
          <w:rFonts w:ascii="Times New Roman" w:hAnsi="Times New Roman"/>
          <w:lang w:val="kk-KZ"/>
        </w:rPr>
      </w:pPr>
      <w:r w:rsidRPr="00065A83">
        <w:rPr>
          <w:rFonts w:ascii="Times New Roman" w:hAnsi="Times New Roman"/>
        </w:rPr>
        <w:t xml:space="preserve">Таблица </w:t>
      </w:r>
      <w:r w:rsidR="00151556" w:rsidRPr="00065A83">
        <w:rPr>
          <w:rFonts w:ascii="Times New Roman" w:hAnsi="Times New Roman"/>
        </w:rPr>
        <w:t>79</w:t>
      </w:r>
    </w:p>
    <w:p w:rsidR="00413993" w:rsidRPr="00065A83" w:rsidRDefault="00413993" w:rsidP="00F62832">
      <w:pPr>
        <w:pStyle w:val="Style100"/>
        <w:widowControl/>
        <w:spacing w:line="0" w:lineRule="atLeast"/>
        <w:ind w:firstLine="708"/>
        <w:rPr>
          <w:rStyle w:val="FontStyle201"/>
          <w:i w:val="0"/>
          <w:sz w:val="28"/>
          <w:szCs w:val="28"/>
        </w:rPr>
      </w:pPr>
      <w:r w:rsidRPr="00065A83">
        <w:rPr>
          <w:rStyle w:val="FontStyle201"/>
          <w:i w:val="0"/>
          <w:sz w:val="28"/>
          <w:szCs w:val="28"/>
        </w:rPr>
        <w:t xml:space="preserve">Характеристика загрязнения атмосферного воздуха </w:t>
      </w:r>
      <w:r w:rsidR="007D67B3" w:rsidRPr="00065A83">
        <w:rPr>
          <w:rStyle w:val="FontStyle201"/>
          <w:i w:val="0"/>
          <w:sz w:val="28"/>
          <w:szCs w:val="28"/>
        </w:rPr>
        <w:t>поселка Акай</w:t>
      </w:r>
    </w:p>
    <w:p w:rsidR="00567949" w:rsidRPr="00065A83" w:rsidRDefault="00567949" w:rsidP="00F62832">
      <w:pPr>
        <w:pStyle w:val="Style100"/>
        <w:widowControl/>
        <w:spacing w:line="0" w:lineRule="atLeast"/>
        <w:ind w:firstLine="708"/>
        <w:rPr>
          <w:rStyle w:val="FontStyle201"/>
          <w:b/>
          <w:i w:val="0"/>
          <w:sz w:val="16"/>
          <w:szCs w:val="16"/>
        </w:rPr>
      </w:pP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92"/>
        <w:gridCol w:w="1687"/>
        <w:gridCol w:w="1134"/>
        <w:gridCol w:w="1701"/>
        <w:gridCol w:w="851"/>
        <w:gridCol w:w="992"/>
        <w:gridCol w:w="1133"/>
      </w:tblGrid>
      <w:tr w:rsidR="00AE0F31" w:rsidRPr="00065A83" w:rsidTr="00AD7D7C">
        <w:trPr>
          <w:trHeight w:val="219"/>
          <w:tblHeader/>
          <w:jc w:val="center"/>
        </w:trPr>
        <w:tc>
          <w:tcPr>
            <w:tcW w:w="2000" w:type="dxa"/>
            <w:vMerge w:val="restart"/>
            <w:shd w:val="clear" w:color="auto" w:fill="auto"/>
            <w:noWrap/>
            <w:vAlign w:val="center"/>
          </w:tcPr>
          <w:p w:rsidR="00AE0F31" w:rsidRPr="00065A83" w:rsidRDefault="00AE0F31" w:rsidP="00F62832">
            <w:pPr>
              <w:jc w:val="center"/>
              <w:rPr>
                <w:rFonts w:ascii="Times New Roman" w:hAnsi="Times New Roman"/>
                <w:b/>
                <w:bCs/>
                <w:lang w:eastAsia="ru-RU" w:bidi="ar-SA"/>
              </w:rPr>
            </w:pPr>
            <w:r w:rsidRPr="00065A83">
              <w:rPr>
                <w:rFonts w:ascii="Times New Roman" w:hAnsi="Times New Roman"/>
                <w:b/>
                <w:bCs/>
                <w:lang w:eastAsia="ru-RU" w:bidi="ar-SA"/>
              </w:rPr>
              <w:t>Примесь</w:t>
            </w:r>
          </w:p>
        </w:tc>
        <w:tc>
          <w:tcPr>
            <w:tcW w:w="2679" w:type="dxa"/>
            <w:gridSpan w:val="2"/>
            <w:shd w:val="clear" w:color="auto" w:fill="auto"/>
            <w:vAlign w:val="center"/>
          </w:tcPr>
          <w:p w:rsidR="00AE0F31" w:rsidRPr="00065A83" w:rsidRDefault="00AE0F31" w:rsidP="00F62832">
            <w:pPr>
              <w:jc w:val="center"/>
              <w:rPr>
                <w:rFonts w:ascii="Times New Roman" w:hAnsi="Times New Roman"/>
                <w:b/>
                <w:bCs/>
                <w:lang w:eastAsia="ru-RU" w:bidi="ar-SA"/>
              </w:rPr>
            </w:pPr>
            <w:r w:rsidRPr="00065A83">
              <w:rPr>
                <w:rFonts w:ascii="Times New Roman" w:hAnsi="Times New Roman"/>
                <w:b/>
                <w:bCs/>
                <w:lang w:eastAsia="ru-RU" w:bidi="ar-SA"/>
              </w:rPr>
              <w:t>Средняя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с.с.</w:t>
            </w:r>
            <w:r w:rsidRPr="00065A83">
              <w:rPr>
                <w:rFonts w:ascii="Times New Roman" w:hAnsi="Times New Roman"/>
                <w:b/>
                <w:bCs/>
                <w:lang w:eastAsia="ru-RU" w:bidi="ar-SA"/>
              </w:rPr>
              <w:t>)</w:t>
            </w:r>
          </w:p>
        </w:tc>
        <w:tc>
          <w:tcPr>
            <w:tcW w:w="2835" w:type="dxa"/>
            <w:gridSpan w:val="2"/>
            <w:shd w:val="clear" w:color="auto" w:fill="auto"/>
            <w:vAlign w:val="center"/>
          </w:tcPr>
          <w:p w:rsidR="00AE0F31" w:rsidRPr="00065A83" w:rsidRDefault="00AE0F31" w:rsidP="00F62832">
            <w:pPr>
              <w:jc w:val="center"/>
              <w:rPr>
                <w:rFonts w:ascii="Times New Roman" w:hAnsi="Times New Roman"/>
                <w:b/>
                <w:bCs/>
                <w:lang w:eastAsia="ru-RU" w:bidi="ar-SA"/>
              </w:rPr>
            </w:pPr>
            <w:r w:rsidRPr="00065A83">
              <w:rPr>
                <w:rFonts w:ascii="Times New Roman" w:hAnsi="Times New Roman"/>
                <w:b/>
                <w:bCs/>
                <w:lang w:eastAsia="ru-RU" w:bidi="ar-SA"/>
              </w:rPr>
              <w:t>Максимально-разовая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м.р.</w:t>
            </w:r>
            <w:r w:rsidRPr="00065A83">
              <w:rPr>
                <w:rFonts w:ascii="Times New Roman" w:hAnsi="Times New Roman"/>
                <w:b/>
                <w:bCs/>
                <w:lang w:eastAsia="ru-RU" w:bidi="ar-SA"/>
              </w:rPr>
              <w:t>)</w:t>
            </w:r>
          </w:p>
        </w:tc>
        <w:tc>
          <w:tcPr>
            <w:tcW w:w="2976" w:type="dxa"/>
            <w:gridSpan w:val="3"/>
          </w:tcPr>
          <w:p w:rsidR="00AE0F31" w:rsidRPr="00065A83" w:rsidRDefault="00AE0F31" w:rsidP="00F62832">
            <w:pPr>
              <w:jc w:val="center"/>
              <w:rPr>
                <w:rFonts w:ascii="Times New Roman" w:hAnsi="Times New Roman"/>
                <w:b/>
                <w:bCs/>
                <w:lang w:eastAsia="ru-RU" w:bidi="ar-SA"/>
              </w:rPr>
            </w:pPr>
            <w:r w:rsidRPr="00065A83">
              <w:rPr>
                <w:rFonts w:ascii="Times New Roman" w:hAnsi="Times New Roman"/>
                <w:b/>
                <w:bCs/>
                <w:lang w:eastAsia="ru-RU" w:bidi="ar-SA"/>
              </w:rPr>
              <w:t>Число случаев превышения ПДК</w:t>
            </w:r>
          </w:p>
        </w:tc>
      </w:tr>
      <w:tr w:rsidR="00AE0F31" w:rsidRPr="00065A83" w:rsidTr="00AD7D7C">
        <w:trPr>
          <w:trHeight w:val="394"/>
          <w:tblHeader/>
          <w:jc w:val="center"/>
        </w:trPr>
        <w:tc>
          <w:tcPr>
            <w:tcW w:w="2000" w:type="dxa"/>
            <w:vMerge/>
            <w:shd w:val="clear" w:color="auto" w:fill="auto"/>
            <w:noWrap/>
            <w:vAlign w:val="center"/>
          </w:tcPr>
          <w:p w:rsidR="00AE0F31" w:rsidRPr="00065A83" w:rsidRDefault="00AE0F31" w:rsidP="00F62832">
            <w:pPr>
              <w:jc w:val="center"/>
              <w:rPr>
                <w:rFonts w:ascii="Times New Roman" w:hAnsi="Times New Roman"/>
                <w:b/>
                <w:bCs/>
                <w:lang w:eastAsia="ru-RU" w:bidi="ar-SA"/>
              </w:rPr>
            </w:pPr>
          </w:p>
        </w:tc>
        <w:tc>
          <w:tcPr>
            <w:tcW w:w="992" w:type="dxa"/>
            <w:shd w:val="clear" w:color="auto" w:fill="auto"/>
            <w:vAlign w:val="center"/>
          </w:tcPr>
          <w:p w:rsidR="00AE0F31" w:rsidRPr="00065A83" w:rsidRDefault="00AE0F31"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687" w:type="dxa"/>
            <w:shd w:val="clear" w:color="auto" w:fill="auto"/>
            <w:vAlign w:val="center"/>
          </w:tcPr>
          <w:p w:rsidR="00AE0F31" w:rsidRPr="00065A83" w:rsidRDefault="00AE0F31"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r w:rsidRPr="00065A83">
              <w:rPr>
                <w:rFonts w:ascii="Times New Roman" w:hAnsi="Times New Roman"/>
                <w:b/>
                <w:bCs/>
                <w:vertAlign w:val="subscript"/>
                <w:lang w:eastAsia="ru-RU" w:bidi="ar-SA"/>
              </w:rPr>
              <w:t>с.с.</w:t>
            </w:r>
          </w:p>
        </w:tc>
        <w:tc>
          <w:tcPr>
            <w:tcW w:w="1134" w:type="dxa"/>
            <w:shd w:val="clear" w:color="auto" w:fill="auto"/>
            <w:vAlign w:val="center"/>
          </w:tcPr>
          <w:p w:rsidR="00AE0F31" w:rsidRPr="00065A83" w:rsidRDefault="00AE0F31"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701" w:type="dxa"/>
            <w:shd w:val="clear" w:color="auto" w:fill="auto"/>
            <w:vAlign w:val="center"/>
          </w:tcPr>
          <w:p w:rsidR="00AE0F31" w:rsidRPr="00065A83" w:rsidRDefault="00AE0F31"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r w:rsidRPr="00065A83">
              <w:rPr>
                <w:rFonts w:ascii="Times New Roman" w:hAnsi="Times New Roman"/>
                <w:b/>
                <w:bCs/>
                <w:vertAlign w:val="subscript"/>
                <w:lang w:eastAsia="ru-RU" w:bidi="ar-SA"/>
              </w:rPr>
              <w:t>м.р.</w:t>
            </w:r>
          </w:p>
        </w:tc>
        <w:tc>
          <w:tcPr>
            <w:tcW w:w="851" w:type="dxa"/>
            <w:vAlign w:val="center"/>
          </w:tcPr>
          <w:p w:rsidR="00AE0F31" w:rsidRPr="00065A83" w:rsidRDefault="00AE0F31" w:rsidP="00F62832">
            <w:pPr>
              <w:jc w:val="center"/>
              <w:rPr>
                <w:rFonts w:ascii="Times New Roman" w:hAnsi="Times New Roman"/>
                <w:b/>
                <w:bCs/>
                <w:spacing w:val="-20"/>
              </w:rPr>
            </w:pPr>
            <w:r w:rsidRPr="00065A83">
              <w:rPr>
                <w:rFonts w:ascii="Times New Roman" w:hAnsi="Times New Roman"/>
                <w:b/>
                <w:bCs/>
                <w:spacing w:val="-20"/>
              </w:rPr>
              <w:t>&gt;ПДК</w:t>
            </w:r>
          </w:p>
        </w:tc>
        <w:tc>
          <w:tcPr>
            <w:tcW w:w="992" w:type="dxa"/>
            <w:vAlign w:val="center"/>
          </w:tcPr>
          <w:p w:rsidR="00AE0F31" w:rsidRPr="00065A83" w:rsidRDefault="00AE0F31" w:rsidP="00F62832">
            <w:pPr>
              <w:jc w:val="center"/>
              <w:rPr>
                <w:rFonts w:ascii="Times New Roman" w:hAnsi="Times New Roman"/>
                <w:b/>
                <w:bCs/>
                <w:spacing w:val="-20"/>
              </w:rPr>
            </w:pPr>
            <w:r w:rsidRPr="00065A83">
              <w:rPr>
                <w:rFonts w:ascii="Times New Roman" w:hAnsi="Times New Roman"/>
                <w:b/>
                <w:bCs/>
                <w:spacing w:val="-20"/>
              </w:rPr>
              <w:t>&gt;5 ПДК</w:t>
            </w:r>
          </w:p>
        </w:tc>
        <w:tc>
          <w:tcPr>
            <w:tcW w:w="1133" w:type="dxa"/>
            <w:vAlign w:val="center"/>
          </w:tcPr>
          <w:p w:rsidR="00AE0F31" w:rsidRPr="00065A83" w:rsidRDefault="00AE0F31" w:rsidP="00F62832">
            <w:pPr>
              <w:jc w:val="center"/>
              <w:rPr>
                <w:rFonts w:ascii="Times New Roman" w:hAnsi="Times New Roman"/>
                <w:b/>
                <w:bCs/>
                <w:spacing w:val="-20"/>
              </w:rPr>
            </w:pPr>
            <w:r w:rsidRPr="00065A83">
              <w:rPr>
                <w:rFonts w:ascii="Times New Roman" w:hAnsi="Times New Roman"/>
                <w:b/>
                <w:bCs/>
                <w:spacing w:val="-20"/>
              </w:rPr>
              <w:t>&gt;10 ПДК</w:t>
            </w:r>
          </w:p>
        </w:tc>
      </w:tr>
      <w:tr w:rsidR="00AF0768" w:rsidRPr="00065A83" w:rsidTr="00AD7D7C">
        <w:trPr>
          <w:trHeight w:val="83"/>
          <w:jc w:val="center"/>
        </w:trPr>
        <w:tc>
          <w:tcPr>
            <w:tcW w:w="2000" w:type="dxa"/>
            <w:shd w:val="clear" w:color="auto" w:fill="auto"/>
            <w:noWrap/>
            <w:vAlign w:val="center"/>
          </w:tcPr>
          <w:p w:rsidR="00AF0768" w:rsidRPr="00065A83" w:rsidRDefault="00AF0768" w:rsidP="00F62832">
            <w:pPr>
              <w:rPr>
                <w:rFonts w:ascii="Times New Roman" w:hAnsi="Times New Roman"/>
              </w:rPr>
            </w:pPr>
            <w:r w:rsidRPr="00065A83">
              <w:rPr>
                <w:rFonts w:ascii="Times New Roman" w:hAnsi="Times New Roman"/>
              </w:rPr>
              <w:t>Взвешенные частицы РМ -10</w:t>
            </w:r>
          </w:p>
        </w:tc>
        <w:tc>
          <w:tcPr>
            <w:tcW w:w="992" w:type="dxa"/>
            <w:shd w:val="clear" w:color="000000" w:fill="FFFFFF"/>
            <w:vAlign w:val="center"/>
          </w:tcPr>
          <w:p w:rsidR="00AF0768" w:rsidRPr="00065A83" w:rsidRDefault="00AF0768">
            <w:pPr>
              <w:jc w:val="center"/>
              <w:rPr>
                <w:rFonts w:ascii="Times New Roman" w:hAnsi="Times New Roman"/>
              </w:rPr>
            </w:pPr>
            <w:r w:rsidRPr="00065A83">
              <w:rPr>
                <w:rFonts w:ascii="Times New Roman" w:hAnsi="Times New Roman"/>
              </w:rPr>
              <w:t>0,0000</w:t>
            </w:r>
          </w:p>
        </w:tc>
        <w:tc>
          <w:tcPr>
            <w:tcW w:w="1687" w:type="dxa"/>
            <w:shd w:val="clear" w:color="000000" w:fill="FFFFFF"/>
            <w:noWrap/>
            <w:vAlign w:val="center"/>
          </w:tcPr>
          <w:p w:rsidR="00AF0768" w:rsidRPr="00065A83" w:rsidRDefault="00AF0768">
            <w:pPr>
              <w:jc w:val="center"/>
              <w:rPr>
                <w:rFonts w:ascii="Times New Roman" w:hAnsi="Times New Roman"/>
              </w:rPr>
            </w:pPr>
            <w:r w:rsidRPr="00065A83">
              <w:rPr>
                <w:rFonts w:ascii="Times New Roman" w:hAnsi="Times New Roman"/>
              </w:rPr>
              <w:t> </w:t>
            </w:r>
          </w:p>
        </w:tc>
        <w:tc>
          <w:tcPr>
            <w:tcW w:w="1134" w:type="dxa"/>
            <w:shd w:val="clear" w:color="000000" w:fill="FFFFFF"/>
            <w:noWrap/>
            <w:vAlign w:val="center"/>
          </w:tcPr>
          <w:p w:rsidR="00AF0768" w:rsidRPr="00065A83" w:rsidRDefault="00AF0768">
            <w:pPr>
              <w:jc w:val="center"/>
              <w:rPr>
                <w:rFonts w:ascii="Times New Roman" w:hAnsi="Times New Roman"/>
              </w:rPr>
            </w:pPr>
            <w:r w:rsidRPr="00065A83">
              <w:rPr>
                <w:rFonts w:ascii="Times New Roman" w:hAnsi="Times New Roman"/>
              </w:rPr>
              <w:t>0,0134</w:t>
            </w:r>
          </w:p>
        </w:tc>
        <w:tc>
          <w:tcPr>
            <w:tcW w:w="1701" w:type="dxa"/>
            <w:shd w:val="clear" w:color="000000" w:fill="FFFFFF"/>
            <w:noWrap/>
            <w:vAlign w:val="center"/>
          </w:tcPr>
          <w:p w:rsidR="00AF0768" w:rsidRPr="00065A83" w:rsidRDefault="00AF0768">
            <w:pPr>
              <w:jc w:val="center"/>
              <w:rPr>
                <w:rFonts w:ascii="Times New Roman" w:hAnsi="Times New Roman"/>
              </w:rPr>
            </w:pPr>
            <w:r w:rsidRPr="00065A83">
              <w:rPr>
                <w:rFonts w:ascii="Times New Roman" w:hAnsi="Times New Roman"/>
              </w:rPr>
              <w:t> </w:t>
            </w:r>
          </w:p>
        </w:tc>
        <w:tc>
          <w:tcPr>
            <w:tcW w:w="851" w:type="dxa"/>
            <w:shd w:val="clear" w:color="000000" w:fill="FFFFFF"/>
          </w:tcPr>
          <w:p w:rsidR="00AF0768" w:rsidRPr="00065A83" w:rsidRDefault="00AF0768" w:rsidP="00F62832">
            <w:pPr>
              <w:jc w:val="center"/>
              <w:rPr>
                <w:rFonts w:ascii="Times New Roman" w:hAnsi="Times New Roman"/>
              </w:rPr>
            </w:pPr>
          </w:p>
        </w:tc>
        <w:tc>
          <w:tcPr>
            <w:tcW w:w="992" w:type="dxa"/>
            <w:shd w:val="clear" w:color="000000" w:fill="FFFFFF"/>
          </w:tcPr>
          <w:p w:rsidR="00AF0768" w:rsidRPr="00065A83" w:rsidRDefault="00AF0768" w:rsidP="00F62832">
            <w:pPr>
              <w:jc w:val="center"/>
              <w:rPr>
                <w:rFonts w:ascii="Times New Roman" w:hAnsi="Times New Roman"/>
              </w:rPr>
            </w:pPr>
          </w:p>
        </w:tc>
        <w:tc>
          <w:tcPr>
            <w:tcW w:w="1133" w:type="dxa"/>
            <w:shd w:val="clear" w:color="000000" w:fill="FFFFFF"/>
          </w:tcPr>
          <w:p w:rsidR="00AF0768" w:rsidRPr="00065A83" w:rsidRDefault="00AF0768" w:rsidP="00F62832">
            <w:pPr>
              <w:jc w:val="center"/>
              <w:rPr>
                <w:rFonts w:ascii="Times New Roman" w:hAnsi="Times New Roman"/>
              </w:rPr>
            </w:pPr>
          </w:p>
        </w:tc>
      </w:tr>
      <w:tr w:rsidR="00AF0768" w:rsidRPr="00065A83" w:rsidTr="00AD7D7C">
        <w:trPr>
          <w:trHeight w:val="157"/>
          <w:jc w:val="center"/>
        </w:trPr>
        <w:tc>
          <w:tcPr>
            <w:tcW w:w="2000" w:type="dxa"/>
            <w:shd w:val="clear" w:color="auto" w:fill="auto"/>
            <w:noWrap/>
            <w:vAlign w:val="center"/>
          </w:tcPr>
          <w:p w:rsidR="00AF0768" w:rsidRPr="00065A83" w:rsidRDefault="00AF0768" w:rsidP="00F62832">
            <w:pPr>
              <w:rPr>
                <w:rFonts w:ascii="Times New Roman" w:hAnsi="Times New Roman"/>
              </w:rPr>
            </w:pPr>
            <w:r w:rsidRPr="00065A83">
              <w:rPr>
                <w:rFonts w:ascii="Times New Roman" w:hAnsi="Times New Roman"/>
              </w:rPr>
              <w:t>Диоксид серы</w:t>
            </w:r>
          </w:p>
        </w:tc>
        <w:tc>
          <w:tcPr>
            <w:tcW w:w="992" w:type="dxa"/>
            <w:shd w:val="clear" w:color="000000" w:fill="FFFFFF"/>
            <w:vAlign w:val="center"/>
          </w:tcPr>
          <w:p w:rsidR="00AF0768" w:rsidRPr="00065A83" w:rsidRDefault="00AF0768">
            <w:pPr>
              <w:jc w:val="center"/>
              <w:rPr>
                <w:rFonts w:ascii="Times New Roman" w:hAnsi="Times New Roman"/>
              </w:rPr>
            </w:pPr>
            <w:r w:rsidRPr="00065A83">
              <w:rPr>
                <w:rFonts w:ascii="Times New Roman" w:hAnsi="Times New Roman"/>
              </w:rPr>
              <w:t>0,0095</w:t>
            </w:r>
          </w:p>
        </w:tc>
        <w:tc>
          <w:tcPr>
            <w:tcW w:w="1687" w:type="dxa"/>
            <w:shd w:val="clear" w:color="000000" w:fill="FFFFFF"/>
            <w:noWrap/>
            <w:vAlign w:val="center"/>
          </w:tcPr>
          <w:p w:rsidR="00AF0768" w:rsidRPr="00065A83" w:rsidRDefault="00AF0768">
            <w:pPr>
              <w:jc w:val="center"/>
              <w:rPr>
                <w:rFonts w:ascii="Times New Roman" w:hAnsi="Times New Roman"/>
              </w:rPr>
            </w:pPr>
            <w:r w:rsidRPr="00065A83">
              <w:rPr>
                <w:rFonts w:ascii="Times New Roman" w:hAnsi="Times New Roman"/>
              </w:rPr>
              <w:t>0,1900</w:t>
            </w:r>
          </w:p>
        </w:tc>
        <w:tc>
          <w:tcPr>
            <w:tcW w:w="1134" w:type="dxa"/>
            <w:shd w:val="clear" w:color="000000" w:fill="FFFFFF"/>
            <w:noWrap/>
            <w:vAlign w:val="center"/>
          </w:tcPr>
          <w:p w:rsidR="00AF0768" w:rsidRPr="00065A83" w:rsidRDefault="00AF0768">
            <w:pPr>
              <w:jc w:val="center"/>
              <w:rPr>
                <w:rFonts w:ascii="Times New Roman" w:hAnsi="Times New Roman"/>
              </w:rPr>
            </w:pPr>
            <w:r w:rsidRPr="00065A83">
              <w:rPr>
                <w:rFonts w:ascii="Times New Roman" w:hAnsi="Times New Roman"/>
              </w:rPr>
              <w:t>0,1604</w:t>
            </w:r>
          </w:p>
        </w:tc>
        <w:tc>
          <w:tcPr>
            <w:tcW w:w="1701" w:type="dxa"/>
            <w:shd w:val="clear" w:color="000000" w:fill="FFFFFF"/>
            <w:noWrap/>
            <w:vAlign w:val="center"/>
          </w:tcPr>
          <w:p w:rsidR="00AF0768" w:rsidRPr="00065A83" w:rsidRDefault="00AF0768">
            <w:pPr>
              <w:jc w:val="center"/>
              <w:rPr>
                <w:rFonts w:ascii="Times New Roman" w:hAnsi="Times New Roman"/>
              </w:rPr>
            </w:pPr>
            <w:r w:rsidRPr="00065A83">
              <w:rPr>
                <w:rFonts w:ascii="Times New Roman" w:hAnsi="Times New Roman"/>
              </w:rPr>
              <w:t>0,3208</w:t>
            </w:r>
          </w:p>
        </w:tc>
        <w:tc>
          <w:tcPr>
            <w:tcW w:w="851" w:type="dxa"/>
            <w:shd w:val="clear" w:color="000000" w:fill="FFFFFF"/>
          </w:tcPr>
          <w:p w:rsidR="00AF0768" w:rsidRPr="00065A83" w:rsidRDefault="00AF0768" w:rsidP="00F62832">
            <w:pPr>
              <w:jc w:val="center"/>
              <w:rPr>
                <w:rFonts w:ascii="Times New Roman" w:hAnsi="Times New Roman"/>
              </w:rPr>
            </w:pPr>
          </w:p>
        </w:tc>
        <w:tc>
          <w:tcPr>
            <w:tcW w:w="992" w:type="dxa"/>
            <w:shd w:val="clear" w:color="000000" w:fill="FFFFFF"/>
          </w:tcPr>
          <w:p w:rsidR="00AF0768" w:rsidRPr="00065A83" w:rsidRDefault="00AF0768" w:rsidP="00F62832">
            <w:pPr>
              <w:jc w:val="center"/>
              <w:rPr>
                <w:rFonts w:ascii="Times New Roman" w:hAnsi="Times New Roman"/>
              </w:rPr>
            </w:pPr>
          </w:p>
        </w:tc>
        <w:tc>
          <w:tcPr>
            <w:tcW w:w="1133" w:type="dxa"/>
            <w:shd w:val="clear" w:color="000000" w:fill="FFFFFF"/>
          </w:tcPr>
          <w:p w:rsidR="00AF0768" w:rsidRPr="00065A83" w:rsidRDefault="00AF0768" w:rsidP="00F62832">
            <w:pPr>
              <w:jc w:val="center"/>
              <w:rPr>
                <w:rFonts w:ascii="Times New Roman" w:hAnsi="Times New Roman"/>
              </w:rPr>
            </w:pPr>
          </w:p>
        </w:tc>
      </w:tr>
      <w:tr w:rsidR="00AF0768" w:rsidRPr="00065A83" w:rsidTr="00AD7D7C">
        <w:trPr>
          <w:trHeight w:val="64"/>
          <w:jc w:val="center"/>
        </w:trPr>
        <w:tc>
          <w:tcPr>
            <w:tcW w:w="2000" w:type="dxa"/>
            <w:shd w:val="clear" w:color="auto" w:fill="auto"/>
            <w:noWrap/>
            <w:vAlign w:val="center"/>
          </w:tcPr>
          <w:p w:rsidR="00AF0768" w:rsidRPr="00065A83" w:rsidRDefault="00AF0768" w:rsidP="00F62832">
            <w:pPr>
              <w:rPr>
                <w:rFonts w:ascii="Times New Roman" w:hAnsi="Times New Roman"/>
              </w:rPr>
            </w:pPr>
            <w:r w:rsidRPr="00065A83">
              <w:rPr>
                <w:rFonts w:ascii="Times New Roman" w:hAnsi="Times New Roman"/>
              </w:rPr>
              <w:t>Оксид углерода</w:t>
            </w:r>
          </w:p>
        </w:tc>
        <w:tc>
          <w:tcPr>
            <w:tcW w:w="992" w:type="dxa"/>
            <w:shd w:val="clear" w:color="000000" w:fill="FFFFFF"/>
            <w:vAlign w:val="center"/>
          </w:tcPr>
          <w:p w:rsidR="00AF0768" w:rsidRPr="00065A83" w:rsidRDefault="00AF0768">
            <w:pPr>
              <w:jc w:val="center"/>
              <w:rPr>
                <w:rFonts w:ascii="Times New Roman" w:hAnsi="Times New Roman"/>
              </w:rPr>
            </w:pPr>
            <w:r w:rsidRPr="00065A83">
              <w:rPr>
                <w:rFonts w:ascii="Times New Roman" w:hAnsi="Times New Roman"/>
              </w:rPr>
              <w:t>0,1156</w:t>
            </w:r>
          </w:p>
        </w:tc>
        <w:tc>
          <w:tcPr>
            <w:tcW w:w="1687" w:type="dxa"/>
            <w:shd w:val="clear" w:color="000000" w:fill="FFFFFF"/>
            <w:noWrap/>
            <w:vAlign w:val="center"/>
          </w:tcPr>
          <w:p w:rsidR="00AF0768" w:rsidRPr="00065A83" w:rsidRDefault="00AF0768">
            <w:pPr>
              <w:jc w:val="center"/>
              <w:rPr>
                <w:rFonts w:ascii="Times New Roman" w:hAnsi="Times New Roman"/>
              </w:rPr>
            </w:pPr>
            <w:r w:rsidRPr="00065A83">
              <w:rPr>
                <w:rFonts w:ascii="Times New Roman" w:hAnsi="Times New Roman"/>
              </w:rPr>
              <w:t>0,0385</w:t>
            </w:r>
          </w:p>
        </w:tc>
        <w:tc>
          <w:tcPr>
            <w:tcW w:w="1134" w:type="dxa"/>
            <w:shd w:val="clear" w:color="000000" w:fill="FFFFFF"/>
            <w:noWrap/>
            <w:vAlign w:val="center"/>
          </w:tcPr>
          <w:p w:rsidR="00AF0768" w:rsidRPr="00065A83" w:rsidRDefault="00AF0768">
            <w:pPr>
              <w:jc w:val="center"/>
              <w:rPr>
                <w:rFonts w:ascii="Times New Roman" w:hAnsi="Times New Roman"/>
              </w:rPr>
            </w:pPr>
            <w:r w:rsidRPr="00065A83">
              <w:rPr>
                <w:rFonts w:ascii="Times New Roman" w:hAnsi="Times New Roman"/>
              </w:rPr>
              <w:t>1,1212</w:t>
            </w:r>
          </w:p>
        </w:tc>
        <w:tc>
          <w:tcPr>
            <w:tcW w:w="1701" w:type="dxa"/>
            <w:shd w:val="clear" w:color="000000" w:fill="FFFFFF"/>
            <w:noWrap/>
            <w:vAlign w:val="center"/>
          </w:tcPr>
          <w:p w:rsidR="00AF0768" w:rsidRPr="00065A83" w:rsidRDefault="00AF0768">
            <w:pPr>
              <w:jc w:val="center"/>
              <w:rPr>
                <w:rFonts w:ascii="Times New Roman" w:hAnsi="Times New Roman"/>
              </w:rPr>
            </w:pPr>
            <w:r w:rsidRPr="00065A83">
              <w:rPr>
                <w:rFonts w:ascii="Times New Roman" w:hAnsi="Times New Roman"/>
              </w:rPr>
              <w:t>0,2242</w:t>
            </w:r>
          </w:p>
        </w:tc>
        <w:tc>
          <w:tcPr>
            <w:tcW w:w="851" w:type="dxa"/>
            <w:shd w:val="clear" w:color="000000" w:fill="FFFFFF"/>
            <w:vAlign w:val="center"/>
          </w:tcPr>
          <w:p w:rsidR="00AF0768" w:rsidRPr="00065A83" w:rsidRDefault="00AF0768" w:rsidP="00F62832">
            <w:pPr>
              <w:jc w:val="center"/>
              <w:rPr>
                <w:rFonts w:ascii="Times New Roman" w:hAnsi="Times New Roman"/>
                <w:lang w:eastAsia="ru-RU" w:bidi="ar-SA"/>
              </w:rPr>
            </w:pPr>
          </w:p>
        </w:tc>
        <w:tc>
          <w:tcPr>
            <w:tcW w:w="992" w:type="dxa"/>
            <w:shd w:val="clear" w:color="000000" w:fill="FFFFFF"/>
            <w:vAlign w:val="center"/>
          </w:tcPr>
          <w:p w:rsidR="00AF0768" w:rsidRPr="00065A83" w:rsidRDefault="00AF0768" w:rsidP="00F62832">
            <w:pPr>
              <w:jc w:val="center"/>
              <w:rPr>
                <w:rFonts w:ascii="Times New Roman" w:hAnsi="Times New Roman"/>
              </w:rPr>
            </w:pPr>
          </w:p>
        </w:tc>
        <w:tc>
          <w:tcPr>
            <w:tcW w:w="1133" w:type="dxa"/>
            <w:shd w:val="clear" w:color="000000" w:fill="FFFFFF"/>
          </w:tcPr>
          <w:p w:rsidR="00AF0768" w:rsidRPr="00065A83" w:rsidRDefault="00AF0768" w:rsidP="00F62832">
            <w:pPr>
              <w:jc w:val="center"/>
              <w:rPr>
                <w:rFonts w:ascii="Times New Roman" w:hAnsi="Times New Roman"/>
              </w:rPr>
            </w:pPr>
          </w:p>
        </w:tc>
      </w:tr>
      <w:tr w:rsidR="00AF0768" w:rsidRPr="00065A83" w:rsidTr="00AD7D7C">
        <w:trPr>
          <w:trHeight w:val="64"/>
          <w:jc w:val="center"/>
        </w:trPr>
        <w:tc>
          <w:tcPr>
            <w:tcW w:w="2000" w:type="dxa"/>
            <w:shd w:val="clear" w:color="auto" w:fill="auto"/>
            <w:noWrap/>
            <w:vAlign w:val="center"/>
          </w:tcPr>
          <w:p w:rsidR="00AF0768" w:rsidRPr="00065A83" w:rsidRDefault="00AF0768" w:rsidP="00F62832">
            <w:pPr>
              <w:rPr>
                <w:rFonts w:ascii="Times New Roman" w:hAnsi="Times New Roman"/>
              </w:rPr>
            </w:pPr>
            <w:r w:rsidRPr="00065A83">
              <w:rPr>
                <w:rFonts w:ascii="Times New Roman" w:hAnsi="Times New Roman"/>
              </w:rPr>
              <w:t>Диоксид азота</w:t>
            </w:r>
          </w:p>
        </w:tc>
        <w:tc>
          <w:tcPr>
            <w:tcW w:w="992" w:type="dxa"/>
            <w:shd w:val="clear" w:color="000000" w:fill="FFFFFF"/>
            <w:vAlign w:val="center"/>
          </w:tcPr>
          <w:p w:rsidR="00AF0768" w:rsidRPr="00065A83" w:rsidRDefault="00AF0768">
            <w:pPr>
              <w:jc w:val="center"/>
              <w:rPr>
                <w:rFonts w:ascii="Times New Roman" w:hAnsi="Times New Roman"/>
              </w:rPr>
            </w:pPr>
            <w:r w:rsidRPr="00065A83">
              <w:rPr>
                <w:rFonts w:ascii="Times New Roman" w:hAnsi="Times New Roman"/>
              </w:rPr>
              <w:t>0,0079</w:t>
            </w:r>
          </w:p>
        </w:tc>
        <w:tc>
          <w:tcPr>
            <w:tcW w:w="1687" w:type="dxa"/>
            <w:shd w:val="clear" w:color="000000" w:fill="FFFFFF"/>
            <w:noWrap/>
            <w:vAlign w:val="center"/>
          </w:tcPr>
          <w:p w:rsidR="00AF0768" w:rsidRPr="00065A83" w:rsidRDefault="00AF0768">
            <w:pPr>
              <w:jc w:val="center"/>
              <w:rPr>
                <w:rFonts w:ascii="Times New Roman" w:hAnsi="Times New Roman"/>
              </w:rPr>
            </w:pPr>
            <w:r w:rsidRPr="00065A83">
              <w:rPr>
                <w:rFonts w:ascii="Times New Roman" w:hAnsi="Times New Roman"/>
              </w:rPr>
              <w:t>0,1975</w:t>
            </w:r>
          </w:p>
        </w:tc>
        <w:tc>
          <w:tcPr>
            <w:tcW w:w="1134" w:type="dxa"/>
            <w:shd w:val="clear" w:color="000000" w:fill="FFFFFF"/>
            <w:noWrap/>
            <w:vAlign w:val="center"/>
          </w:tcPr>
          <w:p w:rsidR="00AF0768" w:rsidRPr="00065A83" w:rsidRDefault="00AF0768">
            <w:pPr>
              <w:jc w:val="center"/>
              <w:rPr>
                <w:rFonts w:ascii="Times New Roman" w:hAnsi="Times New Roman"/>
              </w:rPr>
            </w:pPr>
            <w:r w:rsidRPr="00065A83">
              <w:rPr>
                <w:rFonts w:ascii="Times New Roman" w:hAnsi="Times New Roman"/>
              </w:rPr>
              <w:t>0,3049</w:t>
            </w:r>
          </w:p>
        </w:tc>
        <w:tc>
          <w:tcPr>
            <w:tcW w:w="1701" w:type="dxa"/>
            <w:shd w:val="clear" w:color="000000" w:fill="FFFFFF"/>
            <w:noWrap/>
            <w:vAlign w:val="center"/>
          </w:tcPr>
          <w:p w:rsidR="00AF0768" w:rsidRPr="00065A83" w:rsidRDefault="00AF0768">
            <w:pPr>
              <w:jc w:val="center"/>
              <w:rPr>
                <w:rFonts w:ascii="Times New Roman" w:hAnsi="Times New Roman"/>
              </w:rPr>
            </w:pPr>
            <w:r w:rsidRPr="00065A83">
              <w:rPr>
                <w:rFonts w:ascii="Times New Roman" w:hAnsi="Times New Roman"/>
              </w:rPr>
              <w:t>3,5871</w:t>
            </w:r>
          </w:p>
        </w:tc>
        <w:tc>
          <w:tcPr>
            <w:tcW w:w="851" w:type="dxa"/>
            <w:shd w:val="clear" w:color="000000" w:fill="FFFFFF"/>
            <w:vAlign w:val="center"/>
          </w:tcPr>
          <w:p w:rsidR="00AF0768" w:rsidRPr="00065A83" w:rsidRDefault="00AF0768" w:rsidP="00F62832">
            <w:pPr>
              <w:jc w:val="center"/>
              <w:rPr>
                <w:rFonts w:ascii="Times New Roman" w:hAnsi="Times New Roman"/>
              </w:rPr>
            </w:pPr>
            <w:r w:rsidRPr="00065A83">
              <w:rPr>
                <w:rFonts w:ascii="Times New Roman" w:hAnsi="Times New Roman"/>
              </w:rPr>
              <w:t>1</w:t>
            </w:r>
          </w:p>
        </w:tc>
        <w:tc>
          <w:tcPr>
            <w:tcW w:w="992" w:type="dxa"/>
            <w:shd w:val="clear" w:color="000000" w:fill="FFFFFF"/>
            <w:vAlign w:val="center"/>
          </w:tcPr>
          <w:p w:rsidR="00AF0768" w:rsidRPr="00065A83" w:rsidRDefault="00AF0768" w:rsidP="00F62832">
            <w:pPr>
              <w:rPr>
                <w:rFonts w:ascii="Times New Roman" w:hAnsi="Times New Roman"/>
                <w:b/>
                <w:bCs/>
                <w:u w:val="single"/>
              </w:rPr>
            </w:pPr>
          </w:p>
        </w:tc>
        <w:tc>
          <w:tcPr>
            <w:tcW w:w="1133" w:type="dxa"/>
            <w:shd w:val="clear" w:color="000000" w:fill="FFFFFF"/>
          </w:tcPr>
          <w:p w:rsidR="00AF0768" w:rsidRPr="00065A83" w:rsidRDefault="00AF0768" w:rsidP="00F62832">
            <w:pPr>
              <w:rPr>
                <w:rFonts w:ascii="Times New Roman" w:hAnsi="Times New Roman"/>
              </w:rPr>
            </w:pPr>
          </w:p>
        </w:tc>
      </w:tr>
      <w:tr w:rsidR="00AF0768" w:rsidRPr="00065A83" w:rsidTr="00AD7D7C">
        <w:trPr>
          <w:trHeight w:val="185"/>
          <w:jc w:val="center"/>
        </w:trPr>
        <w:tc>
          <w:tcPr>
            <w:tcW w:w="2000" w:type="dxa"/>
            <w:shd w:val="clear" w:color="auto" w:fill="auto"/>
            <w:noWrap/>
            <w:vAlign w:val="center"/>
          </w:tcPr>
          <w:p w:rsidR="00AF0768" w:rsidRPr="00065A83" w:rsidRDefault="00AF0768" w:rsidP="00F62832">
            <w:pPr>
              <w:rPr>
                <w:rFonts w:ascii="Times New Roman" w:hAnsi="Times New Roman"/>
              </w:rPr>
            </w:pPr>
            <w:r w:rsidRPr="00065A83">
              <w:rPr>
                <w:rFonts w:ascii="Times New Roman" w:hAnsi="Times New Roman"/>
              </w:rPr>
              <w:t>Оксид азота</w:t>
            </w:r>
          </w:p>
        </w:tc>
        <w:tc>
          <w:tcPr>
            <w:tcW w:w="992" w:type="dxa"/>
            <w:shd w:val="clear" w:color="000000" w:fill="FFFFFF"/>
            <w:vAlign w:val="center"/>
          </w:tcPr>
          <w:p w:rsidR="00AF0768" w:rsidRPr="00065A83" w:rsidRDefault="00AF0768">
            <w:pPr>
              <w:jc w:val="center"/>
              <w:rPr>
                <w:rFonts w:ascii="Times New Roman" w:hAnsi="Times New Roman"/>
              </w:rPr>
            </w:pPr>
            <w:r w:rsidRPr="00065A83">
              <w:rPr>
                <w:rFonts w:ascii="Times New Roman" w:hAnsi="Times New Roman"/>
              </w:rPr>
              <w:t>0,0001</w:t>
            </w:r>
          </w:p>
        </w:tc>
        <w:tc>
          <w:tcPr>
            <w:tcW w:w="1687" w:type="dxa"/>
            <w:shd w:val="clear" w:color="000000" w:fill="FFFFFF"/>
            <w:noWrap/>
            <w:vAlign w:val="center"/>
          </w:tcPr>
          <w:p w:rsidR="00AF0768" w:rsidRPr="00065A83" w:rsidRDefault="00AF0768">
            <w:pPr>
              <w:jc w:val="center"/>
              <w:rPr>
                <w:rFonts w:ascii="Times New Roman" w:hAnsi="Times New Roman"/>
              </w:rPr>
            </w:pPr>
            <w:r w:rsidRPr="00065A83">
              <w:rPr>
                <w:rFonts w:ascii="Times New Roman" w:hAnsi="Times New Roman"/>
              </w:rPr>
              <w:t>0,0017</w:t>
            </w:r>
          </w:p>
        </w:tc>
        <w:tc>
          <w:tcPr>
            <w:tcW w:w="1134" w:type="dxa"/>
            <w:shd w:val="clear" w:color="000000" w:fill="FFFFFF"/>
            <w:noWrap/>
            <w:vAlign w:val="center"/>
          </w:tcPr>
          <w:p w:rsidR="00AF0768" w:rsidRPr="00065A83" w:rsidRDefault="00AF0768">
            <w:pPr>
              <w:jc w:val="center"/>
              <w:rPr>
                <w:rFonts w:ascii="Times New Roman" w:hAnsi="Times New Roman"/>
              </w:rPr>
            </w:pPr>
            <w:r w:rsidRPr="00065A83">
              <w:rPr>
                <w:rFonts w:ascii="Times New Roman" w:hAnsi="Times New Roman"/>
              </w:rPr>
              <w:t>0,2657</w:t>
            </w:r>
          </w:p>
        </w:tc>
        <w:tc>
          <w:tcPr>
            <w:tcW w:w="1701" w:type="dxa"/>
            <w:shd w:val="clear" w:color="000000" w:fill="FFFFFF"/>
            <w:noWrap/>
            <w:vAlign w:val="center"/>
          </w:tcPr>
          <w:p w:rsidR="00AF0768" w:rsidRPr="00065A83" w:rsidRDefault="00AF0768">
            <w:pPr>
              <w:jc w:val="center"/>
              <w:rPr>
                <w:rFonts w:ascii="Times New Roman" w:hAnsi="Times New Roman"/>
              </w:rPr>
            </w:pPr>
            <w:r w:rsidRPr="00065A83">
              <w:rPr>
                <w:rFonts w:ascii="Times New Roman" w:hAnsi="Times New Roman"/>
              </w:rPr>
              <w:t>0,6643</w:t>
            </w:r>
          </w:p>
        </w:tc>
        <w:tc>
          <w:tcPr>
            <w:tcW w:w="851" w:type="dxa"/>
            <w:shd w:val="clear" w:color="000000" w:fill="FFFFFF"/>
            <w:vAlign w:val="center"/>
          </w:tcPr>
          <w:p w:rsidR="00AF0768" w:rsidRPr="00065A83" w:rsidRDefault="00AF0768" w:rsidP="00F62832">
            <w:pPr>
              <w:rPr>
                <w:rFonts w:ascii="Times New Roman" w:hAnsi="Times New Roman"/>
              </w:rPr>
            </w:pPr>
          </w:p>
        </w:tc>
        <w:tc>
          <w:tcPr>
            <w:tcW w:w="992" w:type="dxa"/>
            <w:shd w:val="clear" w:color="000000" w:fill="FFFFFF"/>
            <w:vAlign w:val="center"/>
          </w:tcPr>
          <w:p w:rsidR="00AF0768" w:rsidRPr="00065A83" w:rsidRDefault="00AF0768" w:rsidP="00F62832">
            <w:pPr>
              <w:rPr>
                <w:rFonts w:ascii="Times New Roman" w:hAnsi="Times New Roman"/>
              </w:rPr>
            </w:pPr>
          </w:p>
        </w:tc>
        <w:tc>
          <w:tcPr>
            <w:tcW w:w="1133" w:type="dxa"/>
            <w:shd w:val="clear" w:color="000000" w:fill="FFFFFF"/>
          </w:tcPr>
          <w:p w:rsidR="00AF0768" w:rsidRPr="00065A83" w:rsidRDefault="00AF0768" w:rsidP="00F62832">
            <w:pPr>
              <w:rPr>
                <w:rFonts w:ascii="Times New Roman" w:hAnsi="Times New Roman"/>
              </w:rPr>
            </w:pPr>
          </w:p>
        </w:tc>
      </w:tr>
      <w:tr w:rsidR="00AF0768" w:rsidRPr="00065A83" w:rsidTr="00AD7D7C">
        <w:trPr>
          <w:trHeight w:val="64"/>
          <w:jc w:val="center"/>
        </w:trPr>
        <w:tc>
          <w:tcPr>
            <w:tcW w:w="2000" w:type="dxa"/>
            <w:shd w:val="clear" w:color="auto" w:fill="auto"/>
            <w:noWrap/>
            <w:vAlign w:val="center"/>
          </w:tcPr>
          <w:p w:rsidR="00AF0768" w:rsidRPr="00065A83" w:rsidRDefault="00AF0768" w:rsidP="00F62832">
            <w:pPr>
              <w:rPr>
                <w:rFonts w:ascii="Times New Roman" w:hAnsi="Times New Roman"/>
              </w:rPr>
            </w:pPr>
            <w:r w:rsidRPr="00065A83">
              <w:rPr>
                <w:rFonts w:ascii="Times New Roman" w:hAnsi="Times New Roman"/>
              </w:rPr>
              <w:t xml:space="preserve">Озон </w:t>
            </w:r>
          </w:p>
        </w:tc>
        <w:tc>
          <w:tcPr>
            <w:tcW w:w="992" w:type="dxa"/>
            <w:shd w:val="clear" w:color="000000" w:fill="FFFFFF"/>
            <w:vAlign w:val="center"/>
          </w:tcPr>
          <w:p w:rsidR="00AF0768" w:rsidRPr="00065A83" w:rsidRDefault="00AF0768">
            <w:pPr>
              <w:jc w:val="center"/>
              <w:rPr>
                <w:rFonts w:ascii="Times New Roman" w:hAnsi="Times New Roman"/>
              </w:rPr>
            </w:pPr>
            <w:r w:rsidRPr="00065A83">
              <w:rPr>
                <w:rFonts w:ascii="Times New Roman" w:hAnsi="Times New Roman"/>
              </w:rPr>
              <w:t>0,1213</w:t>
            </w:r>
          </w:p>
        </w:tc>
        <w:tc>
          <w:tcPr>
            <w:tcW w:w="1687" w:type="dxa"/>
            <w:shd w:val="clear" w:color="000000" w:fill="FFFFFF"/>
            <w:noWrap/>
            <w:vAlign w:val="center"/>
          </w:tcPr>
          <w:p w:rsidR="00AF0768" w:rsidRPr="00065A83" w:rsidRDefault="00AF0768">
            <w:pPr>
              <w:jc w:val="center"/>
              <w:rPr>
                <w:rFonts w:ascii="Times New Roman" w:hAnsi="Times New Roman"/>
              </w:rPr>
            </w:pPr>
            <w:r w:rsidRPr="00065A83">
              <w:rPr>
                <w:rFonts w:ascii="Times New Roman" w:hAnsi="Times New Roman"/>
              </w:rPr>
              <w:t>4,0433</w:t>
            </w:r>
          </w:p>
        </w:tc>
        <w:tc>
          <w:tcPr>
            <w:tcW w:w="1134" w:type="dxa"/>
            <w:shd w:val="clear" w:color="000000" w:fill="FFFFFF"/>
            <w:noWrap/>
            <w:vAlign w:val="center"/>
          </w:tcPr>
          <w:p w:rsidR="00AF0768" w:rsidRPr="00065A83" w:rsidRDefault="00AF0768">
            <w:pPr>
              <w:jc w:val="center"/>
              <w:rPr>
                <w:rFonts w:ascii="Times New Roman" w:hAnsi="Times New Roman"/>
              </w:rPr>
            </w:pPr>
            <w:r w:rsidRPr="00065A83">
              <w:rPr>
                <w:rFonts w:ascii="Times New Roman" w:hAnsi="Times New Roman"/>
              </w:rPr>
              <w:t>0,2076</w:t>
            </w:r>
          </w:p>
        </w:tc>
        <w:tc>
          <w:tcPr>
            <w:tcW w:w="1701" w:type="dxa"/>
            <w:shd w:val="clear" w:color="000000" w:fill="FFFFFF"/>
            <w:noWrap/>
            <w:vAlign w:val="center"/>
          </w:tcPr>
          <w:p w:rsidR="00AF0768" w:rsidRPr="00065A83" w:rsidRDefault="00AF0768">
            <w:pPr>
              <w:jc w:val="center"/>
              <w:rPr>
                <w:rFonts w:ascii="Times New Roman" w:hAnsi="Times New Roman"/>
              </w:rPr>
            </w:pPr>
            <w:r w:rsidRPr="00065A83">
              <w:rPr>
                <w:rFonts w:ascii="Times New Roman" w:hAnsi="Times New Roman"/>
              </w:rPr>
              <w:t>1,2975</w:t>
            </w:r>
          </w:p>
        </w:tc>
        <w:tc>
          <w:tcPr>
            <w:tcW w:w="851" w:type="dxa"/>
            <w:shd w:val="clear" w:color="000000" w:fill="FFFFFF"/>
            <w:vAlign w:val="center"/>
          </w:tcPr>
          <w:p w:rsidR="00AF0768" w:rsidRPr="00065A83" w:rsidRDefault="00AF0768" w:rsidP="00F62832">
            <w:pPr>
              <w:jc w:val="center"/>
              <w:rPr>
                <w:rFonts w:ascii="Times New Roman" w:hAnsi="Times New Roman"/>
              </w:rPr>
            </w:pPr>
            <w:r w:rsidRPr="00065A83">
              <w:rPr>
                <w:rFonts w:ascii="Times New Roman" w:hAnsi="Times New Roman"/>
              </w:rPr>
              <w:t>176</w:t>
            </w:r>
          </w:p>
        </w:tc>
        <w:tc>
          <w:tcPr>
            <w:tcW w:w="992" w:type="dxa"/>
            <w:shd w:val="clear" w:color="000000" w:fill="FFFFFF"/>
            <w:vAlign w:val="center"/>
          </w:tcPr>
          <w:p w:rsidR="00AF0768" w:rsidRPr="00065A83" w:rsidRDefault="00AF0768" w:rsidP="00F62832">
            <w:pPr>
              <w:jc w:val="center"/>
              <w:rPr>
                <w:rFonts w:ascii="Times New Roman" w:hAnsi="Times New Roman"/>
              </w:rPr>
            </w:pPr>
          </w:p>
        </w:tc>
        <w:tc>
          <w:tcPr>
            <w:tcW w:w="1133" w:type="dxa"/>
            <w:shd w:val="clear" w:color="000000" w:fill="FFFFFF"/>
          </w:tcPr>
          <w:p w:rsidR="00AF0768" w:rsidRPr="00065A83" w:rsidRDefault="00AF0768" w:rsidP="00F62832">
            <w:pPr>
              <w:jc w:val="center"/>
              <w:rPr>
                <w:rFonts w:ascii="Times New Roman" w:hAnsi="Times New Roman"/>
              </w:rPr>
            </w:pPr>
          </w:p>
        </w:tc>
      </w:tr>
      <w:tr w:rsidR="00AF0768" w:rsidRPr="00065A83" w:rsidTr="00AD7D7C">
        <w:trPr>
          <w:trHeight w:val="139"/>
          <w:jc w:val="center"/>
        </w:trPr>
        <w:tc>
          <w:tcPr>
            <w:tcW w:w="2000" w:type="dxa"/>
            <w:shd w:val="clear" w:color="auto" w:fill="auto"/>
            <w:noWrap/>
            <w:vAlign w:val="center"/>
          </w:tcPr>
          <w:p w:rsidR="00AF0768" w:rsidRPr="00065A83" w:rsidRDefault="00AF0768" w:rsidP="00F62832">
            <w:pPr>
              <w:rPr>
                <w:rFonts w:ascii="Times New Roman" w:hAnsi="Times New Roman"/>
              </w:rPr>
            </w:pPr>
            <w:r w:rsidRPr="00065A83">
              <w:rPr>
                <w:rFonts w:ascii="Times New Roman" w:hAnsi="Times New Roman"/>
              </w:rPr>
              <w:t xml:space="preserve">Формальдегид </w:t>
            </w:r>
          </w:p>
        </w:tc>
        <w:tc>
          <w:tcPr>
            <w:tcW w:w="992" w:type="dxa"/>
            <w:shd w:val="clear" w:color="000000" w:fill="FFFFFF"/>
            <w:vAlign w:val="center"/>
          </w:tcPr>
          <w:p w:rsidR="00AF0768" w:rsidRPr="00065A83" w:rsidRDefault="00AF0768">
            <w:pPr>
              <w:jc w:val="center"/>
              <w:rPr>
                <w:rFonts w:ascii="Times New Roman" w:hAnsi="Times New Roman"/>
              </w:rPr>
            </w:pPr>
            <w:r w:rsidRPr="00065A83">
              <w:rPr>
                <w:rFonts w:ascii="Times New Roman" w:hAnsi="Times New Roman"/>
              </w:rPr>
              <w:t>0,0003</w:t>
            </w:r>
          </w:p>
        </w:tc>
        <w:tc>
          <w:tcPr>
            <w:tcW w:w="1687" w:type="dxa"/>
            <w:shd w:val="clear" w:color="000000" w:fill="FFFFFF"/>
            <w:noWrap/>
            <w:vAlign w:val="center"/>
          </w:tcPr>
          <w:p w:rsidR="00AF0768" w:rsidRPr="00065A83" w:rsidRDefault="00AF0768">
            <w:pPr>
              <w:jc w:val="center"/>
              <w:rPr>
                <w:rFonts w:ascii="Times New Roman" w:hAnsi="Times New Roman"/>
              </w:rPr>
            </w:pPr>
            <w:r w:rsidRPr="00065A83">
              <w:rPr>
                <w:rFonts w:ascii="Times New Roman" w:hAnsi="Times New Roman"/>
              </w:rPr>
              <w:t>0,1000</w:t>
            </w:r>
          </w:p>
        </w:tc>
        <w:tc>
          <w:tcPr>
            <w:tcW w:w="1134" w:type="dxa"/>
            <w:shd w:val="clear" w:color="000000" w:fill="FFFFFF"/>
            <w:noWrap/>
            <w:vAlign w:val="center"/>
          </w:tcPr>
          <w:p w:rsidR="00AF0768" w:rsidRPr="00065A83" w:rsidRDefault="00AF0768">
            <w:pPr>
              <w:jc w:val="center"/>
              <w:rPr>
                <w:rFonts w:ascii="Times New Roman" w:hAnsi="Times New Roman"/>
              </w:rPr>
            </w:pPr>
            <w:r w:rsidRPr="00065A83">
              <w:rPr>
                <w:rFonts w:ascii="Times New Roman" w:hAnsi="Times New Roman"/>
              </w:rPr>
              <w:t>0,0006</w:t>
            </w:r>
          </w:p>
        </w:tc>
        <w:tc>
          <w:tcPr>
            <w:tcW w:w="1701" w:type="dxa"/>
            <w:shd w:val="clear" w:color="000000" w:fill="FFFFFF"/>
            <w:noWrap/>
            <w:vAlign w:val="center"/>
          </w:tcPr>
          <w:p w:rsidR="00AF0768" w:rsidRPr="00065A83" w:rsidRDefault="00AF0768">
            <w:pPr>
              <w:jc w:val="center"/>
              <w:rPr>
                <w:rFonts w:ascii="Times New Roman" w:hAnsi="Times New Roman"/>
              </w:rPr>
            </w:pPr>
            <w:r w:rsidRPr="00065A83">
              <w:rPr>
                <w:rFonts w:ascii="Times New Roman" w:hAnsi="Times New Roman"/>
              </w:rPr>
              <w:t>0,0171</w:t>
            </w:r>
          </w:p>
        </w:tc>
        <w:tc>
          <w:tcPr>
            <w:tcW w:w="851" w:type="dxa"/>
            <w:shd w:val="clear" w:color="000000" w:fill="FFFFFF"/>
          </w:tcPr>
          <w:p w:rsidR="00AF0768" w:rsidRPr="00065A83" w:rsidRDefault="00AF0768" w:rsidP="00F62832">
            <w:pPr>
              <w:jc w:val="center"/>
              <w:rPr>
                <w:rFonts w:ascii="Times New Roman" w:hAnsi="Times New Roman"/>
              </w:rPr>
            </w:pPr>
          </w:p>
        </w:tc>
        <w:tc>
          <w:tcPr>
            <w:tcW w:w="992" w:type="dxa"/>
            <w:shd w:val="clear" w:color="000000" w:fill="FFFFFF"/>
          </w:tcPr>
          <w:p w:rsidR="00AF0768" w:rsidRPr="00065A83" w:rsidRDefault="00AF0768" w:rsidP="00F62832">
            <w:pPr>
              <w:jc w:val="center"/>
              <w:rPr>
                <w:rFonts w:ascii="Times New Roman" w:hAnsi="Times New Roman"/>
              </w:rPr>
            </w:pPr>
          </w:p>
        </w:tc>
        <w:tc>
          <w:tcPr>
            <w:tcW w:w="1133" w:type="dxa"/>
            <w:shd w:val="clear" w:color="000000" w:fill="FFFFFF"/>
          </w:tcPr>
          <w:p w:rsidR="00AF0768" w:rsidRPr="00065A83" w:rsidRDefault="00AF0768" w:rsidP="00F62832">
            <w:pPr>
              <w:jc w:val="center"/>
              <w:rPr>
                <w:rFonts w:ascii="Times New Roman" w:hAnsi="Times New Roman"/>
              </w:rPr>
            </w:pPr>
          </w:p>
        </w:tc>
      </w:tr>
    </w:tbl>
    <w:p w:rsidR="00C57DA9" w:rsidRPr="00065A83" w:rsidRDefault="00C57DA9" w:rsidP="00F62832">
      <w:pPr>
        <w:ind w:firstLine="709"/>
        <w:jc w:val="both"/>
        <w:rPr>
          <w:rFonts w:ascii="Times New Roman" w:hAnsi="Times New Roman"/>
          <w:b/>
          <w:i/>
          <w:sz w:val="28"/>
          <w:szCs w:val="28"/>
        </w:rPr>
      </w:pPr>
    </w:p>
    <w:p w:rsidR="005666F5" w:rsidRPr="00065A83" w:rsidRDefault="009F58D7" w:rsidP="00F62832">
      <w:pPr>
        <w:ind w:firstLine="709"/>
        <w:jc w:val="both"/>
        <w:rPr>
          <w:rFonts w:ascii="Times New Roman" w:hAnsi="Times New Roman"/>
          <w:sz w:val="28"/>
          <w:szCs w:val="28"/>
        </w:rPr>
      </w:pPr>
      <w:r w:rsidRPr="00065A83">
        <w:rPr>
          <w:rFonts w:ascii="Times New Roman" w:hAnsi="Times New Roman"/>
          <w:b/>
          <w:i/>
          <w:sz w:val="28"/>
          <w:szCs w:val="28"/>
        </w:rPr>
        <w:t>Общая оценка загрязнения атмосферы.</w:t>
      </w:r>
      <w:r w:rsidR="00561268" w:rsidRPr="00065A83">
        <w:rPr>
          <w:rFonts w:ascii="Times New Roman" w:hAnsi="Times New Roman"/>
          <w:sz w:val="28"/>
          <w:szCs w:val="28"/>
        </w:rPr>
        <w:t>П</w:t>
      </w:r>
      <w:r w:rsidRPr="00065A83">
        <w:rPr>
          <w:rFonts w:ascii="Times New Roman" w:hAnsi="Times New Roman"/>
          <w:sz w:val="28"/>
          <w:szCs w:val="28"/>
        </w:rPr>
        <w:t>о данным стационарной сети наблюдений</w:t>
      </w:r>
      <w:r w:rsidR="007953B7" w:rsidRPr="00065A83">
        <w:rPr>
          <w:rFonts w:ascii="Times New Roman" w:hAnsi="Times New Roman"/>
          <w:sz w:val="28"/>
          <w:szCs w:val="28"/>
        </w:rPr>
        <w:t xml:space="preserve"> (рис.10.2.), </w:t>
      </w:r>
      <w:r w:rsidRPr="00065A83">
        <w:rPr>
          <w:rFonts w:ascii="Times New Roman" w:hAnsi="Times New Roman"/>
          <w:sz w:val="28"/>
          <w:szCs w:val="28"/>
        </w:rPr>
        <w:t>уровень загрязненияатмосферного воздуха оценивался</w:t>
      </w:r>
      <w:r w:rsidR="00187C0D" w:rsidRPr="00065A83">
        <w:rPr>
          <w:rFonts w:ascii="Times New Roman" w:hAnsi="Times New Roman"/>
          <w:sz w:val="28"/>
          <w:szCs w:val="28"/>
        </w:rPr>
        <w:t xml:space="preserve"> </w:t>
      </w:r>
      <w:r w:rsidR="00D07273" w:rsidRPr="00065A83">
        <w:rPr>
          <w:rFonts w:ascii="Times New Roman" w:hAnsi="Times New Roman"/>
          <w:b/>
          <w:i/>
          <w:sz w:val="28"/>
          <w:szCs w:val="28"/>
        </w:rPr>
        <w:t>повышенным</w:t>
      </w:r>
      <w:r w:rsidR="00417CD0" w:rsidRPr="00065A83">
        <w:rPr>
          <w:rFonts w:ascii="Times New Roman" w:hAnsi="Times New Roman"/>
          <w:sz w:val="28"/>
          <w:szCs w:val="28"/>
        </w:rPr>
        <w:t>, о</w:t>
      </w:r>
      <w:r w:rsidRPr="00065A83">
        <w:rPr>
          <w:rFonts w:ascii="Times New Roman" w:hAnsi="Times New Roman"/>
          <w:sz w:val="28"/>
          <w:szCs w:val="28"/>
        </w:rPr>
        <w:t>н определялся значени</w:t>
      </w:r>
      <w:r w:rsidR="00AF0768" w:rsidRPr="00065A83">
        <w:rPr>
          <w:rFonts w:ascii="Times New Roman" w:hAnsi="Times New Roman"/>
          <w:sz w:val="28"/>
          <w:szCs w:val="28"/>
        </w:rPr>
        <w:t>ями СИ</w:t>
      </w:r>
      <w:r w:rsidRPr="00065A83">
        <w:rPr>
          <w:rFonts w:ascii="Times New Roman" w:hAnsi="Times New Roman"/>
          <w:sz w:val="28"/>
          <w:szCs w:val="28"/>
        </w:rPr>
        <w:t xml:space="preserve"> равным </w:t>
      </w:r>
      <w:r w:rsidR="00D07273" w:rsidRPr="00065A83">
        <w:rPr>
          <w:rFonts w:ascii="Times New Roman" w:hAnsi="Times New Roman"/>
          <w:sz w:val="28"/>
          <w:szCs w:val="28"/>
        </w:rPr>
        <w:t>3,</w:t>
      </w:r>
      <w:r w:rsidR="00AF0768" w:rsidRPr="00065A83">
        <w:rPr>
          <w:rFonts w:ascii="Times New Roman" w:hAnsi="Times New Roman"/>
          <w:sz w:val="28"/>
          <w:szCs w:val="28"/>
        </w:rPr>
        <w:t>6</w:t>
      </w:r>
      <w:r w:rsidR="00187C0D" w:rsidRPr="00065A83">
        <w:rPr>
          <w:rFonts w:ascii="Times New Roman" w:hAnsi="Times New Roman"/>
          <w:sz w:val="28"/>
          <w:szCs w:val="28"/>
        </w:rPr>
        <w:t xml:space="preserve"> </w:t>
      </w:r>
      <w:r w:rsidR="00AF0768" w:rsidRPr="00065A83">
        <w:rPr>
          <w:rFonts w:ascii="Times New Roman" w:hAnsi="Times New Roman"/>
          <w:sz w:val="28"/>
          <w:szCs w:val="28"/>
        </w:rPr>
        <w:t>и</w:t>
      </w:r>
      <w:r w:rsidR="00187C0D" w:rsidRPr="00065A83">
        <w:rPr>
          <w:rFonts w:ascii="Times New Roman" w:hAnsi="Times New Roman"/>
          <w:sz w:val="28"/>
          <w:szCs w:val="28"/>
        </w:rPr>
        <w:t xml:space="preserve"> </w:t>
      </w:r>
      <w:r w:rsidR="00AF0768" w:rsidRPr="00065A83">
        <w:rPr>
          <w:rFonts w:ascii="Times New Roman" w:hAnsi="Times New Roman"/>
          <w:sz w:val="28"/>
          <w:szCs w:val="28"/>
        </w:rPr>
        <w:t>НП</w:t>
      </w:r>
      <w:r w:rsidR="00B85F4B" w:rsidRPr="00065A83">
        <w:rPr>
          <w:rFonts w:ascii="Times New Roman" w:hAnsi="Times New Roman"/>
          <w:sz w:val="28"/>
          <w:szCs w:val="28"/>
        </w:rPr>
        <w:t xml:space="preserve"> = </w:t>
      </w:r>
      <w:r w:rsidR="00AF0768" w:rsidRPr="00065A83">
        <w:rPr>
          <w:rFonts w:ascii="Times New Roman" w:hAnsi="Times New Roman"/>
          <w:sz w:val="28"/>
          <w:szCs w:val="28"/>
        </w:rPr>
        <w:t>8,7%</w:t>
      </w:r>
      <w:r w:rsidR="00187C0D" w:rsidRPr="00065A83">
        <w:rPr>
          <w:rFonts w:ascii="Times New Roman" w:hAnsi="Times New Roman"/>
          <w:sz w:val="28"/>
          <w:szCs w:val="28"/>
        </w:rPr>
        <w:t xml:space="preserve"> </w:t>
      </w:r>
      <w:r w:rsidR="005666F5" w:rsidRPr="00065A83">
        <w:rPr>
          <w:rFonts w:ascii="Times New Roman" w:hAnsi="Times New Roman"/>
          <w:sz w:val="28"/>
          <w:szCs w:val="28"/>
        </w:rPr>
        <w:t xml:space="preserve">(табл.1 и табл.1.1). </w:t>
      </w:r>
    </w:p>
    <w:p w:rsidR="00095EB8" w:rsidRPr="00065A83" w:rsidRDefault="004032A2" w:rsidP="00F62832">
      <w:pPr>
        <w:ind w:firstLine="709"/>
        <w:jc w:val="both"/>
        <w:rPr>
          <w:rFonts w:ascii="Times New Roman" w:hAnsi="Times New Roman"/>
          <w:sz w:val="28"/>
          <w:szCs w:val="28"/>
        </w:rPr>
      </w:pPr>
      <w:r w:rsidRPr="00065A83">
        <w:rPr>
          <w:rFonts w:ascii="Times New Roman" w:hAnsi="Times New Roman"/>
          <w:sz w:val="28"/>
          <w:szCs w:val="28"/>
        </w:rPr>
        <w:t>В целом по городу с</w:t>
      </w:r>
      <w:r w:rsidR="00B85F4B" w:rsidRPr="00065A83">
        <w:rPr>
          <w:rFonts w:ascii="Times New Roman" w:hAnsi="Times New Roman"/>
          <w:sz w:val="28"/>
          <w:szCs w:val="28"/>
        </w:rPr>
        <w:t>реднемесячн</w:t>
      </w:r>
      <w:r w:rsidR="00A97FE0" w:rsidRPr="00065A83">
        <w:rPr>
          <w:rFonts w:ascii="Times New Roman" w:hAnsi="Times New Roman"/>
          <w:sz w:val="28"/>
          <w:szCs w:val="28"/>
        </w:rPr>
        <w:t xml:space="preserve">ые </w:t>
      </w:r>
      <w:r w:rsidR="00B85F4B" w:rsidRPr="00065A83">
        <w:rPr>
          <w:rFonts w:ascii="Times New Roman" w:hAnsi="Times New Roman"/>
          <w:sz w:val="28"/>
          <w:szCs w:val="28"/>
        </w:rPr>
        <w:t>концентраци</w:t>
      </w:r>
      <w:r w:rsidR="00A97FE0" w:rsidRPr="00065A83">
        <w:rPr>
          <w:rFonts w:ascii="Times New Roman" w:hAnsi="Times New Roman"/>
          <w:sz w:val="28"/>
          <w:szCs w:val="28"/>
        </w:rPr>
        <w:t xml:space="preserve">и по </w:t>
      </w:r>
      <w:r w:rsidR="00B85F4B" w:rsidRPr="00065A83">
        <w:rPr>
          <w:rFonts w:ascii="Times New Roman" w:hAnsi="Times New Roman"/>
          <w:sz w:val="28"/>
          <w:szCs w:val="28"/>
        </w:rPr>
        <w:t>озо</w:t>
      </w:r>
      <w:r w:rsidR="00877C37" w:rsidRPr="00065A83">
        <w:rPr>
          <w:rFonts w:ascii="Times New Roman" w:hAnsi="Times New Roman"/>
          <w:sz w:val="28"/>
          <w:szCs w:val="28"/>
        </w:rPr>
        <w:t>н</w:t>
      </w:r>
      <w:r w:rsidR="00A97FE0" w:rsidRPr="00065A83">
        <w:rPr>
          <w:rFonts w:ascii="Times New Roman" w:hAnsi="Times New Roman"/>
          <w:sz w:val="28"/>
          <w:szCs w:val="28"/>
        </w:rPr>
        <w:t xml:space="preserve">у </w:t>
      </w:r>
      <w:r w:rsidR="00F415D6" w:rsidRPr="00065A83">
        <w:rPr>
          <w:rFonts w:ascii="Times New Roman" w:hAnsi="Times New Roman"/>
          <w:sz w:val="28"/>
          <w:szCs w:val="28"/>
        </w:rPr>
        <w:t>составили</w:t>
      </w:r>
      <w:r w:rsidR="00187C0D" w:rsidRPr="00065A83">
        <w:rPr>
          <w:rFonts w:ascii="Times New Roman" w:hAnsi="Times New Roman"/>
          <w:sz w:val="28"/>
          <w:szCs w:val="28"/>
        </w:rPr>
        <w:t xml:space="preserve"> </w:t>
      </w:r>
      <w:r w:rsidR="00AF0768" w:rsidRPr="00065A83">
        <w:rPr>
          <w:rFonts w:ascii="Times New Roman" w:hAnsi="Times New Roman"/>
          <w:sz w:val="28"/>
          <w:szCs w:val="28"/>
        </w:rPr>
        <w:t>4,0</w:t>
      </w:r>
      <w:r w:rsidR="00B85F4B" w:rsidRPr="00065A83">
        <w:rPr>
          <w:rFonts w:ascii="Times New Roman" w:hAnsi="Times New Roman"/>
          <w:sz w:val="28"/>
          <w:szCs w:val="28"/>
        </w:rPr>
        <w:t xml:space="preserve"> ПДК</w:t>
      </w:r>
      <w:r w:rsidR="00B85F4B" w:rsidRPr="00065A83">
        <w:rPr>
          <w:rFonts w:ascii="Times New Roman" w:hAnsi="Times New Roman"/>
          <w:sz w:val="28"/>
          <w:szCs w:val="28"/>
          <w:vertAlign w:val="subscript"/>
        </w:rPr>
        <w:t>с.с.</w:t>
      </w:r>
      <w:r w:rsidR="00B85F4B" w:rsidRPr="00065A83">
        <w:rPr>
          <w:rFonts w:ascii="Times New Roman" w:hAnsi="Times New Roman"/>
          <w:sz w:val="28"/>
          <w:szCs w:val="28"/>
        </w:rPr>
        <w:t xml:space="preserve">, </w:t>
      </w:r>
      <w:r w:rsidRPr="00065A83">
        <w:rPr>
          <w:rFonts w:ascii="Times New Roman" w:hAnsi="Times New Roman"/>
          <w:sz w:val="28"/>
          <w:szCs w:val="28"/>
        </w:rPr>
        <w:t>других загрязняющих веществ – не превышали ПДК</w:t>
      </w:r>
      <w:r w:rsidR="009F58D7" w:rsidRPr="00065A83">
        <w:rPr>
          <w:rFonts w:ascii="Times New Roman" w:hAnsi="Times New Roman"/>
          <w:sz w:val="28"/>
          <w:szCs w:val="28"/>
        </w:rPr>
        <w:t>.</w:t>
      </w:r>
      <w:r w:rsidR="00187C0D" w:rsidRPr="00065A83">
        <w:rPr>
          <w:rFonts w:ascii="Times New Roman" w:hAnsi="Times New Roman"/>
          <w:sz w:val="28"/>
          <w:szCs w:val="28"/>
        </w:rPr>
        <w:t xml:space="preserve"> </w:t>
      </w:r>
      <w:r w:rsidR="00D07273" w:rsidRPr="00065A83">
        <w:rPr>
          <w:rFonts w:ascii="Times New Roman" w:hAnsi="Times New Roman"/>
          <w:sz w:val="28"/>
          <w:szCs w:val="28"/>
        </w:rPr>
        <w:t xml:space="preserve">Были выявлены случаи превышения более 1 ПДК по озону – </w:t>
      </w:r>
      <w:r w:rsidR="00AF0768" w:rsidRPr="00065A83">
        <w:rPr>
          <w:rFonts w:ascii="Times New Roman" w:hAnsi="Times New Roman"/>
          <w:sz w:val="28"/>
          <w:szCs w:val="28"/>
        </w:rPr>
        <w:t>176</w:t>
      </w:r>
      <w:r w:rsidR="00D07273" w:rsidRPr="00065A83">
        <w:rPr>
          <w:rFonts w:ascii="Times New Roman" w:hAnsi="Times New Roman"/>
          <w:sz w:val="28"/>
          <w:szCs w:val="28"/>
        </w:rPr>
        <w:t xml:space="preserve"> случаев</w:t>
      </w:r>
      <w:r w:rsidR="00AF0768" w:rsidRPr="00065A83">
        <w:rPr>
          <w:rFonts w:ascii="Times New Roman" w:hAnsi="Times New Roman"/>
          <w:sz w:val="28"/>
          <w:szCs w:val="28"/>
        </w:rPr>
        <w:t xml:space="preserve"> и по диоксиду азота – 1 случай </w:t>
      </w:r>
      <w:r w:rsidR="00D07273" w:rsidRPr="00065A83">
        <w:rPr>
          <w:rFonts w:ascii="Times New Roman" w:hAnsi="Times New Roman"/>
          <w:sz w:val="28"/>
          <w:szCs w:val="28"/>
        </w:rPr>
        <w:t xml:space="preserve">(таблица </w:t>
      </w:r>
      <w:r w:rsidR="00151556" w:rsidRPr="00065A83">
        <w:rPr>
          <w:rFonts w:ascii="Times New Roman" w:hAnsi="Times New Roman"/>
          <w:sz w:val="28"/>
          <w:szCs w:val="28"/>
        </w:rPr>
        <w:t>79</w:t>
      </w:r>
      <w:r w:rsidR="00D07273" w:rsidRPr="00065A83">
        <w:rPr>
          <w:rFonts w:ascii="Times New Roman" w:hAnsi="Times New Roman"/>
          <w:sz w:val="28"/>
          <w:szCs w:val="28"/>
        </w:rPr>
        <w:t>).</w:t>
      </w:r>
    </w:p>
    <w:p w:rsidR="0049016A" w:rsidRPr="00065A83" w:rsidRDefault="0049016A" w:rsidP="00F62832">
      <w:pPr>
        <w:jc w:val="both"/>
        <w:rPr>
          <w:rFonts w:ascii="Times New Roman" w:hAnsi="Times New Roman"/>
          <w:sz w:val="28"/>
          <w:szCs w:val="28"/>
        </w:rPr>
      </w:pPr>
    </w:p>
    <w:p w:rsidR="0049016A" w:rsidRPr="00065A83" w:rsidRDefault="0049016A" w:rsidP="00F62832">
      <w:pPr>
        <w:ind w:firstLine="709"/>
        <w:jc w:val="both"/>
        <w:rPr>
          <w:rFonts w:ascii="Times New Roman" w:hAnsi="Times New Roman"/>
          <w:sz w:val="28"/>
          <w:szCs w:val="28"/>
        </w:rPr>
      </w:pPr>
    </w:p>
    <w:p w:rsidR="007815FF" w:rsidRPr="00065A83" w:rsidRDefault="00D7463B" w:rsidP="00F62832">
      <w:pPr>
        <w:jc w:val="center"/>
        <w:rPr>
          <w:rFonts w:ascii="Times New Roman" w:hAnsi="Times New Roman"/>
          <w:b/>
          <w:sz w:val="28"/>
          <w:szCs w:val="28"/>
        </w:rPr>
      </w:pPr>
      <w:r w:rsidRPr="00065A83">
        <w:rPr>
          <w:rFonts w:ascii="Times New Roman" w:hAnsi="Times New Roman"/>
          <w:b/>
          <w:sz w:val="28"/>
          <w:szCs w:val="28"/>
        </w:rPr>
        <w:t>10.3</w:t>
      </w:r>
      <w:r w:rsidR="007815FF" w:rsidRPr="00065A83">
        <w:rPr>
          <w:rFonts w:ascii="Times New Roman" w:hAnsi="Times New Roman"/>
          <w:b/>
          <w:sz w:val="28"/>
          <w:szCs w:val="28"/>
        </w:rPr>
        <w:t>Состояние атмосферного воздуха по поселке Торетам</w:t>
      </w:r>
    </w:p>
    <w:p w:rsidR="007815FF" w:rsidRPr="00065A83" w:rsidRDefault="007815FF" w:rsidP="00F62832">
      <w:pPr>
        <w:ind w:left="375"/>
        <w:rPr>
          <w:rFonts w:ascii="Times New Roman" w:hAnsi="Times New Roman"/>
          <w:b/>
          <w:sz w:val="28"/>
          <w:szCs w:val="28"/>
        </w:rPr>
      </w:pPr>
    </w:p>
    <w:p w:rsidR="0025707F" w:rsidRPr="00065A83" w:rsidRDefault="001750B4" w:rsidP="00F62832">
      <w:pPr>
        <w:pStyle w:val="Style100"/>
        <w:widowControl/>
        <w:spacing w:line="0" w:lineRule="atLeast"/>
        <w:ind w:firstLine="708"/>
        <w:rPr>
          <w:rStyle w:val="FontStyle201"/>
          <w:sz w:val="28"/>
          <w:szCs w:val="28"/>
        </w:rPr>
      </w:pPr>
      <w:r w:rsidRPr="00065A83">
        <w:rPr>
          <w:rStyle w:val="FontStyle204"/>
          <w:sz w:val="28"/>
          <w:szCs w:val="28"/>
        </w:rPr>
        <w:t xml:space="preserve">Наблюдения за состоянием атмосферного воздуха велись на </w:t>
      </w:r>
      <w:r w:rsidR="00A97FA8" w:rsidRPr="00065A83">
        <w:rPr>
          <w:rStyle w:val="FontStyle204"/>
          <w:sz w:val="28"/>
          <w:szCs w:val="28"/>
        </w:rPr>
        <w:t>1</w:t>
      </w:r>
      <w:r w:rsidRPr="00065A83">
        <w:rPr>
          <w:rStyle w:val="FontStyle204"/>
          <w:sz w:val="28"/>
          <w:szCs w:val="28"/>
        </w:rPr>
        <w:t xml:space="preserve"> стационарн</w:t>
      </w:r>
      <w:r w:rsidR="00A97FA8" w:rsidRPr="00065A83">
        <w:rPr>
          <w:rStyle w:val="FontStyle204"/>
          <w:sz w:val="28"/>
          <w:szCs w:val="28"/>
        </w:rPr>
        <w:t>ом</w:t>
      </w:r>
      <w:r w:rsidRPr="00065A83">
        <w:rPr>
          <w:rStyle w:val="FontStyle204"/>
          <w:sz w:val="28"/>
          <w:szCs w:val="28"/>
        </w:rPr>
        <w:t xml:space="preserve"> пост</w:t>
      </w:r>
      <w:r w:rsidR="00A97FA8" w:rsidRPr="00065A83">
        <w:rPr>
          <w:rStyle w:val="FontStyle204"/>
          <w:sz w:val="28"/>
          <w:szCs w:val="28"/>
        </w:rPr>
        <w:t>у</w:t>
      </w:r>
      <w:r w:rsidR="00187C0D" w:rsidRPr="00065A83">
        <w:rPr>
          <w:rStyle w:val="FontStyle204"/>
          <w:sz w:val="28"/>
          <w:szCs w:val="28"/>
        </w:rPr>
        <w:t xml:space="preserve"> </w:t>
      </w:r>
      <w:r w:rsidRPr="00065A83">
        <w:rPr>
          <w:rFonts w:ascii="Times New Roman" w:hAnsi="Times New Roman"/>
          <w:sz w:val="28"/>
          <w:szCs w:val="28"/>
        </w:rPr>
        <w:t>(</w:t>
      </w:r>
      <w:r w:rsidR="00881D33" w:rsidRPr="00065A83">
        <w:rPr>
          <w:rFonts w:ascii="Times New Roman" w:hAnsi="Times New Roman"/>
          <w:sz w:val="28"/>
          <w:szCs w:val="28"/>
        </w:rPr>
        <w:t>рис.10.3.</w:t>
      </w:r>
      <w:r w:rsidRPr="00065A83">
        <w:rPr>
          <w:rFonts w:ascii="Times New Roman" w:hAnsi="Times New Roman"/>
          <w:sz w:val="28"/>
          <w:szCs w:val="28"/>
        </w:rPr>
        <w:t xml:space="preserve">, таблица </w:t>
      </w:r>
      <w:r w:rsidR="00263E9B" w:rsidRPr="00065A83">
        <w:rPr>
          <w:rFonts w:ascii="Times New Roman" w:hAnsi="Times New Roman"/>
          <w:sz w:val="28"/>
          <w:szCs w:val="28"/>
        </w:rPr>
        <w:t>8</w:t>
      </w:r>
      <w:r w:rsidR="00151556" w:rsidRPr="00065A83">
        <w:rPr>
          <w:rFonts w:ascii="Times New Roman" w:hAnsi="Times New Roman"/>
          <w:sz w:val="28"/>
          <w:szCs w:val="28"/>
        </w:rPr>
        <w:t>0</w:t>
      </w:r>
      <w:r w:rsidRPr="00065A83">
        <w:rPr>
          <w:rFonts w:ascii="Times New Roman" w:hAnsi="Times New Roman"/>
          <w:sz w:val="28"/>
          <w:szCs w:val="28"/>
        </w:rPr>
        <w:t>)</w:t>
      </w:r>
      <w:r w:rsidRPr="00065A83">
        <w:rPr>
          <w:rStyle w:val="FontStyle201"/>
          <w:sz w:val="28"/>
          <w:szCs w:val="28"/>
        </w:rPr>
        <w:t>.</w:t>
      </w:r>
    </w:p>
    <w:p w:rsidR="001750B4" w:rsidRPr="00065A83" w:rsidRDefault="001750B4" w:rsidP="00F62832">
      <w:pPr>
        <w:pStyle w:val="Style100"/>
        <w:widowControl/>
        <w:spacing w:line="0" w:lineRule="atLeast"/>
        <w:ind w:firstLine="708"/>
        <w:jc w:val="right"/>
        <w:rPr>
          <w:rFonts w:ascii="Times New Roman" w:hAnsi="Times New Roman"/>
          <w:lang w:val="kk-KZ"/>
        </w:rPr>
      </w:pPr>
      <w:r w:rsidRPr="00065A83">
        <w:rPr>
          <w:rFonts w:ascii="Times New Roman" w:hAnsi="Times New Roman"/>
        </w:rPr>
        <w:t xml:space="preserve">Таблица </w:t>
      </w:r>
      <w:r w:rsidR="00263E9B" w:rsidRPr="00065A83">
        <w:rPr>
          <w:rFonts w:ascii="Times New Roman" w:hAnsi="Times New Roman"/>
        </w:rPr>
        <w:t>8</w:t>
      </w:r>
      <w:r w:rsidR="00151556" w:rsidRPr="00065A83">
        <w:rPr>
          <w:rFonts w:ascii="Times New Roman" w:hAnsi="Times New Roman"/>
        </w:rPr>
        <w:t>0</w:t>
      </w:r>
    </w:p>
    <w:p w:rsidR="001750B4" w:rsidRPr="00065A83" w:rsidRDefault="001750B4" w:rsidP="00F62832">
      <w:pPr>
        <w:pStyle w:val="Style100"/>
        <w:widowControl/>
        <w:spacing w:line="0" w:lineRule="atLeast"/>
        <w:ind w:firstLine="708"/>
        <w:rPr>
          <w:rStyle w:val="FontStyle201"/>
          <w:i w:val="0"/>
          <w:sz w:val="28"/>
          <w:szCs w:val="28"/>
        </w:rPr>
      </w:pPr>
      <w:r w:rsidRPr="00065A83">
        <w:rPr>
          <w:rStyle w:val="FontStyle201"/>
          <w:i w:val="0"/>
          <w:sz w:val="28"/>
          <w:szCs w:val="28"/>
        </w:rPr>
        <w:t>Место расположения постов наблюдений и определяемые примеси</w:t>
      </w:r>
    </w:p>
    <w:p w:rsidR="00417CD0" w:rsidRPr="00065A83" w:rsidRDefault="00417CD0" w:rsidP="00F62832">
      <w:pPr>
        <w:pStyle w:val="Style100"/>
        <w:widowControl/>
        <w:spacing w:line="0" w:lineRule="atLeast"/>
        <w:ind w:firstLine="708"/>
        <w:rPr>
          <w:rStyle w:val="FontStyle201"/>
          <w:i w:val="0"/>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240"/>
        <w:gridCol w:w="3389"/>
      </w:tblGrid>
      <w:tr w:rsidR="002059AD" w:rsidRPr="00065A83">
        <w:tc>
          <w:tcPr>
            <w:tcW w:w="1101" w:type="dxa"/>
            <w:vAlign w:val="center"/>
          </w:tcPr>
          <w:p w:rsidR="002059AD" w:rsidRPr="00065A83" w:rsidRDefault="002059AD" w:rsidP="00F62832">
            <w:pPr>
              <w:jc w:val="center"/>
              <w:outlineLvl w:val="1"/>
              <w:rPr>
                <w:rFonts w:ascii="Times New Roman" w:hAnsi="Times New Roman"/>
                <w:b/>
              </w:rPr>
            </w:pPr>
            <w:r w:rsidRPr="00065A83">
              <w:rPr>
                <w:rFonts w:ascii="Times New Roman" w:hAnsi="Times New Roman"/>
                <w:b/>
              </w:rPr>
              <w:t>Номер</w:t>
            </w:r>
          </w:p>
          <w:p w:rsidR="002059AD" w:rsidRPr="00065A83" w:rsidRDefault="002059AD" w:rsidP="00F62832">
            <w:pPr>
              <w:jc w:val="center"/>
              <w:outlineLvl w:val="1"/>
              <w:rPr>
                <w:rFonts w:ascii="Times New Roman" w:hAnsi="Times New Roman"/>
                <w:b/>
              </w:rPr>
            </w:pPr>
            <w:r w:rsidRPr="00065A83">
              <w:rPr>
                <w:rFonts w:ascii="Times New Roman" w:hAnsi="Times New Roman"/>
                <w:b/>
              </w:rPr>
              <w:t>поста</w:t>
            </w:r>
          </w:p>
        </w:tc>
        <w:tc>
          <w:tcPr>
            <w:tcW w:w="1275" w:type="dxa"/>
            <w:vAlign w:val="center"/>
          </w:tcPr>
          <w:p w:rsidR="002059AD" w:rsidRPr="00065A83" w:rsidRDefault="002059AD" w:rsidP="00F62832">
            <w:pPr>
              <w:jc w:val="center"/>
              <w:outlineLvl w:val="1"/>
              <w:rPr>
                <w:rFonts w:ascii="Times New Roman" w:hAnsi="Times New Roman"/>
                <w:b/>
              </w:rPr>
            </w:pPr>
            <w:r w:rsidRPr="00065A83">
              <w:rPr>
                <w:rFonts w:ascii="Times New Roman" w:hAnsi="Times New Roman"/>
                <w:b/>
              </w:rPr>
              <w:t>Сроки отбора</w:t>
            </w:r>
          </w:p>
        </w:tc>
        <w:tc>
          <w:tcPr>
            <w:tcW w:w="1884" w:type="dxa"/>
            <w:vAlign w:val="center"/>
          </w:tcPr>
          <w:p w:rsidR="002059AD" w:rsidRPr="00065A83" w:rsidRDefault="002059AD" w:rsidP="00F62832">
            <w:pPr>
              <w:jc w:val="center"/>
              <w:outlineLvl w:val="1"/>
              <w:rPr>
                <w:rFonts w:ascii="Times New Roman" w:hAnsi="Times New Roman"/>
                <w:b/>
              </w:rPr>
            </w:pPr>
            <w:r w:rsidRPr="00065A83">
              <w:rPr>
                <w:rFonts w:ascii="Times New Roman" w:hAnsi="Times New Roman"/>
                <w:b/>
              </w:rPr>
              <w:t>Проведени</w:t>
            </w:r>
            <w:r w:rsidR="00A453F4" w:rsidRPr="00065A83">
              <w:rPr>
                <w:rFonts w:ascii="Times New Roman" w:hAnsi="Times New Roman"/>
                <w:b/>
              </w:rPr>
              <w:t>я</w:t>
            </w:r>
            <w:r w:rsidRPr="00065A83">
              <w:rPr>
                <w:rFonts w:ascii="Times New Roman" w:hAnsi="Times New Roman"/>
                <w:b/>
              </w:rPr>
              <w:t xml:space="preserve"> наблюдений</w:t>
            </w:r>
          </w:p>
        </w:tc>
        <w:tc>
          <w:tcPr>
            <w:tcW w:w="2240" w:type="dxa"/>
            <w:vAlign w:val="center"/>
          </w:tcPr>
          <w:p w:rsidR="002059AD" w:rsidRPr="00065A83" w:rsidRDefault="002059AD" w:rsidP="00F62832">
            <w:pPr>
              <w:jc w:val="center"/>
              <w:outlineLvl w:val="1"/>
              <w:rPr>
                <w:rFonts w:ascii="Times New Roman" w:hAnsi="Times New Roman"/>
                <w:b/>
              </w:rPr>
            </w:pPr>
            <w:r w:rsidRPr="00065A83">
              <w:rPr>
                <w:rFonts w:ascii="Times New Roman" w:hAnsi="Times New Roman"/>
                <w:b/>
              </w:rPr>
              <w:t>Адрес поста</w:t>
            </w:r>
          </w:p>
        </w:tc>
        <w:tc>
          <w:tcPr>
            <w:tcW w:w="3389" w:type="dxa"/>
            <w:vAlign w:val="center"/>
          </w:tcPr>
          <w:p w:rsidR="002059AD" w:rsidRPr="00065A83" w:rsidRDefault="002059AD" w:rsidP="00F62832">
            <w:pPr>
              <w:jc w:val="center"/>
              <w:outlineLvl w:val="1"/>
              <w:rPr>
                <w:rFonts w:ascii="Times New Roman" w:hAnsi="Times New Roman"/>
                <w:b/>
              </w:rPr>
            </w:pPr>
            <w:r w:rsidRPr="00065A83">
              <w:rPr>
                <w:rFonts w:ascii="Times New Roman" w:hAnsi="Times New Roman"/>
                <w:b/>
              </w:rPr>
              <w:t>Определяемые примеси</w:t>
            </w:r>
          </w:p>
        </w:tc>
      </w:tr>
      <w:tr w:rsidR="002059AD" w:rsidRPr="00065A83">
        <w:tc>
          <w:tcPr>
            <w:tcW w:w="1101" w:type="dxa"/>
            <w:vAlign w:val="center"/>
          </w:tcPr>
          <w:p w:rsidR="002059AD" w:rsidRPr="00065A83" w:rsidRDefault="002059AD" w:rsidP="00F62832">
            <w:pPr>
              <w:jc w:val="center"/>
              <w:outlineLvl w:val="1"/>
              <w:rPr>
                <w:rFonts w:ascii="Times New Roman" w:hAnsi="Times New Roman"/>
              </w:rPr>
            </w:pPr>
            <w:r w:rsidRPr="00065A83">
              <w:rPr>
                <w:rFonts w:ascii="Times New Roman" w:hAnsi="Times New Roman"/>
              </w:rPr>
              <w:t>1</w:t>
            </w:r>
          </w:p>
        </w:tc>
        <w:tc>
          <w:tcPr>
            <w:tcW w:w="1275" w:type="dxa"/>
            <w:vAlign w:val="center"/>
          </w:tcPr>
          <w:p w:rsidR="002059AD" w:rsidRPr="00065A83" w:rsidRDefault="002059AD" w:rsidP="00F62832">
            <w:pPr>
              <w:jc w:val="center"/>
              <w:outlineLvl w:val="1"/>
              <w:rPr>
                <w:rFonts w:ascii="Times New Roman" w:hAnsi="Times New Roman"/>
              </w:rPr>
            </w:pPr>
            <w:r w:rsidRPr="00065A83">
              <w:rPr>
                <w:rFonts w:ascii="Times New Roman" w:hAnsi="Times New Roman"/>
              </w:rPr>
              <w:t>каждые 20 минут</w:t>
            </w:r>
          </w:p>
        </w:tc>
        <w:tc>
          <w:tcPr>
            <w:tcW w:w="1884" w:type="dxa"/>
            <w:vAlign w:val="center"/>
          </w:tcPr>
          <w:p w:rsidR="002059AD" w:rsidRPr="00065A83" w:rsidRDefault="002059AD" w:rsidP="00F62832">
            <w:pPr>
              <w:jc w:val="center"/>
              <w:outlineLvl w:val="1"/>
              <w:rPr>
                <w:rFonts w:ascii="Times New Roman" w:hAnsi="Times New Roman"/>
              </w:rPr>
            </w:pPr>
            <w:r w:rsidRPr="00065A83">
              <w:rPr>
                <w:rFonts w:ascii="Times New Roman" w:hAnsi="Times New Roman"/>
              </w:rPr>
              <w:t>в непрерывном режиме</w:t>
            </w:r>
          </w:p>
        </w:tc>
        <w:tc>
          <w:tcPr>
            <w:tcW w:w="2240" w:type="dxa"/>
            <w:vAlign w:val="center"/>
          </w:tcPr>
          <w:p w:rsidR="002059AD" w:rsidRPr="00065A83" w:rsidRDefault="002059AD" w:rsidP="00F62832">
            <w:pPr>
              <w:jc w:val="center"/>
              <w:rPr>
                <w:rFonts w:ascii="Times New Roman" w:hAnsi="Times New Roman"/>
              </w:rPr>
            </w:pPr>
            <w:r w:rsidRPr="00065A83">
              <w:rPr>
                <w:rFonts w:ascii="Times New Roman" w:hAnsi="Times New Roman"/>
              </w:rPr>
              <w:t>ул. Муратабаева, 51 «А»</w:t>
            </w:r>
          </w:p>
        </w:tc>
        <w:tc>
          <w:tcPr>
            <w:tcW w:w="3389" w:type="dxa"/>
            <w:vAlign w:val="center"/>
          </w:tcPr>
          <w:p w:rsidR="002059AD" w:rsidRPr="00065A83" w:rsidRDefault="006B7A5E" w:rsidP="00F62832">
            <w:pPr>
              <w:outlineLvl w:val="1"/>
              <w:rPr>
                <w:rFonts w:ascii="Times New Roman" w:hAnsi="Times New Roman"/>
              </w:rPr>
            </w:pPr>
            <w:r w:rsidRPr="00065A83">
              <w:rPr>
                <w:rFonts w:ascii="Times New Roman" w:hAnsi="Times New Roman"/>
              </w:rPr>
              <w:t>в</w:t>
            </w:r>
            <w:r w:rsidR="002059AD" w:rsidRPr="00065A83">
              <w:rPr>
                <w:rFonts w:ascii="Times New Roman" w:hAnsi="Times New Roman"/>
              </w:rPr>
              <w:t>звешенные частицы РМ-10, диоксид серы, оксид углерода, формальдегид</w:t>
            </w:r>
          </w:p>
        </w:tc>
      </w:tr>
    </w:tbl>
    <w:p w:rsidR="00FA6035" w:rsidRPr="00065A83" w:rsidRDefault="00FA6035" w:rsidP="00F62832">
      <w:pPr>
        <w:rPr>
          <w:rFonts w:ascii="Times New Roman" w:hAnsi="Times New Roman"/>
          <w:sz w:val="28"/>
          <w:szCs w:val="28"/>
          <w:lang w:val="kk-KZ"/>
        </w:rPr>
      </w:pPr>
    </w:p>
    <w:p w:rsidR="007815FF" w:rsidRPr="00065A83" w:rsidRDefault="00154002" w:rsidP="00F62832">
      <w:pPr>
        <w:jc w:val="center"/>
        <w:rPr>
          <w:rFonts w:ascii="Times New Roman" w:hAnsi="Times New Roman"/>
          <w:sz w:val="28"/>
          <w:szCs w:val="28"/>
        </w:rPr>
      </w:pPr>
      <w:r w:rsidRPr="00065A83">
        <w:rPr>
          <w:rFonts w:ascii="Times New Roman" w:hAnsi="Times New Roman"/>
          <w:noProof/>
          <w:sz w:val="28"/>
          <w:szCs w:val="28"/>
          <w:lang w:eastAsia="ru-RU" w:bidi="ar-SA"/>
        </w:rPr>
        <w:drawing>
          <wp:inline distT="0" distB="0" distL="0" distR="0">
            <wp:extent cx="4642785" cy="2973787"/>
            <wp:effectExtent l="0" t="0" r="0" b="0"/>
            <wp:docPr id="42" name="Рисунок 42" descr="Торета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Торетам"/>
                    <pic:cNvPicPr>
                      <a:picLocks noChangeAspect="1" noChangeArrowheads="1"/>
                    </pic:cNvPicPr>
                  </pic:nvPicPr>
                  <pic:blipFill>
                    <a:blip r:embed="rId71" cstate="print"/>
                    <a:srcRect l="12813" b="16255"/>
                    <a:stretch>
                      <a:fillRect/>
                    </a:stretch>
                  </pic:blipFill>
                  <pic:spPr bwMode="auto">
                    <a:xfrm>
                      <a:off x="0" y="0"/>
                      <a:ext cx="4646408" cy="2976108"/>
                    </a:xfrm>
                    <a:prstGeom prst="rect">
                      <a:avLst/>
                    </a:prstGeom>
                    <a:noFill/>
                    <a:ln w="9525">
                      <a:noFill/>
                      <a:miter lim="800000"/>
                      <a:headEnd/>
                      <a:tailEnd/>
                    </a:ln>
                  </pic:spPr>
                </pic:pic>
              </a:graphicData>
            </a:graphic>
          </wp:inline>
        </w:drawing>
      </w:r>
    </w:p>
    <w:p w:rsidR="005725AF" w:rsidRPr="00065A83" w:rsidRDefault="005725AF" w:rsidP="00F62832">
      <w:pPr>
        <w:jc w:val="center"/>
        <w:rPr>
          <w:rFonts w:ascii="Times New Roman" w:hAnsi="Times New Roman"/>
          <w:sz w:val="28"/>
          <w:szCs w:val="28"/>
        </w:rPr>
      </w:pPr>
    </w:p>
    <w:p w:rsidR="0002551D" w:rsidRPr="00065A83" w:rsidRDefault="0002551D" w:rsidP="00F62832">
      <w:pPr>
        <w:ind w:right="-375"/>
        <w:jc w:val="center"/>
        <w:rPr>
          <w:rFonts w:ascii="Times New Roman" w:hAnsi="Times New Roman"/>
          <w:sz w:val="28"/>
          <w:szCs w:val="28"/>
        </w:rPr>
      </w:pPr>
      <w:r w:rsidRPr="00065A83">
        <w:rPr>
          <w:rFonts w:ascii="Times New Roman" w:hAnsi="Times New Roman"/>
          <w:sz w:val="28"/>
          <w:szCs w:val="28"/>
        </w:rPr>
        <w:t>Рис. 10.3. С</w:t>
      </w:r>
      <w:r w:rsidR="008F679F" w:rsidRPr="00065A83">
        <w:rPr>
          <w:rFonts w:ascii="Times New Roman" w:hAnsi="Times New Roman"/>
          <w:sz w:val="28"/>
          <w:szCs w:val="28"/>
        </w:rPr>
        <w:t>хема</w:t>
      </w:r>
      <w:r w:rsidRPr="00065A83">
        <w:rPr>
          <w:rFonts w:ascii="Times New Roman" w:hAnsi="Times New Roman"/>
          <w:sz w:val="28"/>
          <w:szCs w:val="28"/>
        </w:rPr>
        <w:t xml:space="preserve"> расположения </w:t>
      </w:r>
      <w:r w:rsidR="008F679F" w:rsidRPr="00065A83">
        <w:rPr>
          <w:rFonts w:ascii="Times New Roman" w:hAnsi="Times New Roman"/>
          <w:sz w:val="28"/>
          <w:szCs w:val="28"/>
        </w:rPr>
        <w:t>стационарной сети наблюдени</w:t>
      </w:r>
      <w:r w:rsidRPr="00065A83">
        <w:rPr>
          <w:rFonts w:ascii="Times New Roman" w:hAnsi="Times New Roman"/>
          <w:sz w:val="28"/>
          <w:szCs w:val="28"/>
        </w:rPr>
        <w:t xml:space="preserve">я </w:t>
      </w:r>
      <w:r w:rsidR="008F679F" w:rsidRPr="00065A83">
        <w:rPr>
          <w:rFonts w:ascii="Times New Roman" w:hAnsi="Times New Roman"/>
          <w:sz w:val="28"/>
          <w:szCs w:val="28"/>
        </w:rPr>
        <w:t xml:space="preserve">за загрязнением </w:t>
      </w:r>
    </w:p>
    <w:p w:rsidR="00417CD0" w:rsidRPr="00065A83" w:rsidRDefault="008F679F" w:rsidP="00F62832">
      <w:pPr>
        <w:ind w:right="-375"/>
        <w:jc w:val="center"/>
        <w:rPr>
          <w:rFonts w:ascii="Times New Roman" w:hAnsi="Times New Roman"/>
          <w:sz w:val="28"/>
          <w:szCs w:val="28"/>
        </w:rPr>
      </w:pPr>
      <w:r w:rsidRPr="00065A83">
        <w:rPr>
          <w:rFonts w:ascii="Times New Roman" w:hAnsi="Times New Roman"/>
          <w:sz w:val="28"/>
          <w:szCs w:val="28"/>
        </w:rPr>
        <w:t>атмосферного воздуха</w:t>
      </w:r>
      <w:r w:rsidR="0002551D" w:rsidRPr="00065A83">
        <w:rPr>
          <w:rFonts w:ascii="Times New Roman" w:hAnsi="Times New Roman"/>
          <w:sz w:val="28"/>
          <w:szCs w:val="28"/>
        </w:rPr>
        <w:t xml:space="preserve"> поселка Торетам </w:t>
      </w:r>
    </w:p>
    <w:p w:rsidR="001D1151" w:rsidRPr="00065A83" w:rsidRDefault="001D1151" w:rsidP="00F62832">
      <w:pPr>
        <w:jc w:val="right"/>
        <w:rPr>
          <w:rFonts w:ascii="Times New Roman" w:hAnsi="Times New Roman"/>
          <w:lang w:val="kk-KZ"/>
        </w:rPr>
      </w:pPr>
    </w:p>
    <w:p w:rsidR="00413993" w:rsidRPr="00065A83" w:rsidRDefault="00413993" w:rsidP="00F62832">
      <w:pPr>
        <w:jc w:val="right"/>
        <w:rPr>
          <w:rFonts w:ascii="Times New Roman" w:hAnsi="Times New Roman"/>
          <w:lang w:val="kk-KZ"/>
        </w:rPr>
      </w:pPr>
      <w:r w:rsidRPr="00065A83">
        <w:rPr>
          <w:rFonts w:ascii="Times New Roman" w:hAnsi="Times New Roman"/>
        </w:rPr>
        <w:t xml:space="preserve">Таблица </w:t>
      </w:r>
      <w:r w:rsidR="00263E9B" w:rsidRPr="00065A83">
        <w:rPr>
          <w:rFonts w:ascii="Times New Roman" w:hAnsi="Times New Roman"/>
        </w:rPr>
        <w:t>8</w:t>
      </w:r>
      <w:r w:rsidR="00151556" w:rsidRPr="00065A83">
        <w:rPr>
          <w:rFonts w:ascii="Times New Roman" w:hAnsi="Times New Roman"/>
        </w:rPr>
        <w:t>1</w:t>
      </w:r>
    </w:p>
    <w:p w:rsidR="00413993" w:rsidRPr="00065A83" w:rsidRDefault="00413993" w:rsidP="00F62832">
      <w:pPr>
        <w:pStyle w:val="Style100"/>
        <w:widowControl/>
        <w:spacing w:line="0" w:lineRule="atLeast"/>
        <w:ind w:firstLine="708"/>
        <w:rPr>
          <w:rStyle w:val="FontStyle201"/>
          <w:i w:val="0"/>
          <w:sz w:val="28"/>
          <w:szCs w:val="28"/>
        </w:rPr>
      </w:pPr>
      <w:r w:rsidRPr="00065A83">
        <w:rPr>
          <w:rStyle w:val="FontStyle201"/>
          <w:i w:val="0"/>
          <w:sz w:val="28"/>
          <w:szCs w:val="28"/>
        </w:rPr>
        <w:t xml:space="preserve">Характеристика загрязнения атмосферного воздуха </w:t>
      </w:r>
      <w:r w:rsidR="00EA5D3F" w:rsidRPr="00065A83">
        <w:rPr>
          <w:rStyle w:val="FontStyle201"/>
          <w:i w:val="0"/>
          <w:sz w:val="28"/>
          <w:szCs w:val="28"/>
        </w:rPr>
        <w:t>поселка Торетам</w:t>
      </w:r>
    </w:p>
    <w:p w:rsidR="006B7A5E" w:rsidRPr="00065A83" w:rsidRDefault="006B7A5E" w:rsidP="00F62832">
      <w:pPr>
        <w:pStyle w:val="Style100"/>
        <w:widowControl/>
        <w:spacing w:line="0" w:lineRule="atLeast"/>
        <w:ind w:firstLine="708"/>
        <w:rPr>
          <w:rStyle w:val="FontStyle201"/>
          <w:b/>
          <w:i w:val="0"/>
          <w:sz w:val="16"/>
          <w:szCs w:val="16"/>
        </w:rPr>
      </w:pPr>
    </w:p>
    <w:tbl>
      <w:tblPr>
        <w:tblW w:w="10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992"/>
        <w:gridCol w:w="1701"/>
        <w:gridCol w:w="993"/>
        <w:gridCol w:w="1844"/>
        <w:gridCol w:w="851"/>
        <w:gridCol w:w="939"/>
        <w:gridCol w:w="1045"/>
      </w:tblGrid>
      <w:tr w:rsidR="0025707F" w:rsidRPr="00065A83" w:rsidTr="00E5117A">
        <w:trPr>
          <w:trHeight w:val="307"/>
          <w:jc w:val="center"/>
        </w:trPr>
        <w:tc>
          <w:tcPr>
            <w:tcW w:w="1985" w:type="dxa"/>
            <w:vMerge w:val="restart"/>
            <w:shd w:val="clear" w:color="auto" w:fill="auto"/>
            <w:noWrap/>
            <w:vAlign w:val="center"/>
          </w:tcPr>
          <w:p w:rsidR="0025707F" w:rsidRPr="00065A83" w:rsidRDefault="0025707F" w:rsidP="00F62832">
            <w:pPr>
              <w:jc w:val="center"/>
              <w:rPr>
                <w:rFonts w:ascii="Times New Roman" w:hAnsi="Times New Roman"/>
                <w:b/>
                <w:bCs/>
                <w:lang w:eastAsia="ru-RU" w:bidi="ar-SA"/>
              </w:rPr>
            </w:pPr>
            <w:r w:rsidRPr="00065A83">
              <w:rPr>
                <w:rFonts w:ascii="Times New Roman" w:hAnsi="Times New Roman"/>
                <w:b/>
                <w:bCs/>
                <w:lang w:eastAsia="ru-RU" w:bidi="ar-SA"/>
              </w:rPr>
              <w:t>Примесь</w:t>
            </w:r>
          </w:p>
        </w:tc>
        <w:tc>
          <w:tcPr>
            <w:tcW w:w="2693" w:type="dxa"/>
            <w:gridSpan w:val="2"/>
            <w:shd w:val="clear" w:color="auto" w:fill="auto"/>
            <w:vAlign w:val="center"/>
          </w:tcPr>
          <w:p w:rsidR="0025707F" w:rsidRPr="00065A83" w:rsidRDefault="0025707F" w:rsidP="00F62832">
            <w:pPr>
              <w:jc w:val="center"/>
              <w:rPr>
                <w:rFonts w:ascii="Times New Roman" w:hAnsi="Times New Roman"/>
                <w:b/>
                <w:bCs/>
                <w:lang w:eastAsia="ru-RU" w:bidi="ar-SA"/>
              </w:rPr>
            </w:pPr>
            <w:r w:rsidRPr="00065A83">
              <w:rPr>
                <w:rFonts w:ascii="Times New Roman" w:hAnsi="Times New Roman"/>
                <w:b/>
                <w:bCs/>
                <w:lang w:eastAsia="ru-RU" w:bidi="ar-SA"/>
              </w:rPr>
              <w:t>Средняя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с.с.</w:t>
            </w:r>
            <w:r w:rsidRPr="00065A83">
              <w:rPr>
                <w:rFonts w:ascii="Times New Roman" w:hAnsi="Times New Roman"/>
                <w:b/>
                <w:bCs/>
                <w:lang w:eastAsia="ru-RU" w:bidi="ar-SA"/>
              </w:rPr>
              <w:t>)</w:t>
            </w:r>
          </w:p>
        </w:tc>
        <w:tc>
          <w:tcPr>
            <w:tcW w:w="2837" w:type="dxa"/>
            <w:gridSpan w:val="2"/>
            <w:shd w:val="clear" w:color="auto" w:fill="auto"/>
            <w:vAlign w:val="center"/>
          </w:tcPr>
          <w:p w:rsidR="0025707F" w:rsidRPr="00065A83" w:rsidRDefault="0025707F" w:rsidP="00F62832">
            <w:pPr>
              <w:jc w:val="center"/>
              <w:rPr>
                <w:rFonts w:ascii="Times New Roman" w:hAnsi="Times New Roman"/>
                <w:b/>
                <w:bCs/>
                <w:lang w:eastAsia="ru-RU" w:bidi="ar-SA"/>
              </w:rPr>
            </w:pPr>
            <w:r w:rsidRPr="00065A83">
              <w:rPr>
                <w:rFonts w:ascii="Times New Roman" w:hAnsi="Times New Roman"/>
                <w:b/>
                <w:bCs/>
                <w:lang w:eastAsia="ru-RU" w:bidi="ar-SA"/>
              </w:rPr>
              <w:t>Максимально-разовая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м.р.</w:t>
            </w:r>
            <w:r w:rsidRPr="00065A83">
              <w:rPr>
                <w:rFonts w:ascii="Times New Roman" w:hAnsi="Times New Roman"/>
                <w:b/>
                <w:bCs/>
                <w:lang w:eastAsia="ru-RU" w:bidi="ar-SA"/>
              </w:rPr>
              <w:t>)</w:t>
            </w:r>
          </w:p>
        </w:tc>
        <w:tc>
          <w:tcPr>
            <w:tcW w:w="2835" w:type="dxa"/>
            <w:gridSpan w:val="3"/>
          </w:tcPr>
          <w:p w:rsidR="0025707F" w:rsidRPr="00065A83" w:rsidRDefault="0025707F" w:rsidP="00F62832">
            <w:pPr>
              <w:jc w:val="center"/>
              <w:rPr>
                <w:rFonts w:ascii="Times New Roman" w:hAnsi="Times New Roman"/>
                <w:b/>
                <w:bCs/>
                <w:lang w:eastAsia="ru-RU" w:bidi="ar-SA"/>
              </w:rPr>
            </w:pPr>
            <w:r w:rsidRPr="00065A83">
              <w:rPr>
                <w:rFonts w:ascii="Times New Roman" w:hAnsi="Times New Roman"/>
                <w:b/>
                <w:bCs/>
                <w:lang w:eastAsia="ru-RU" w:bidi="ar-SA"/>
              </w:rPr>
              <w:t>Число случаев превышения</w:t>
            </w:r>
          </w:p>
        </w:tc>
      </w:tr>
      <w:tr w:rsidR="00E70CDD" w:rsidRPr="00065A83" w:rsidTr="00E5117A">
        <w:trPr>
          <w:trHeight w:val="284"/>
          <w:jc w:val="center"/>
        </w:trPr>
        <w:tc>
          <w:tcPr>
            <w:tcW w:w="1985" w:type="dxa"/>
            <w:vMerge/>
            <w:shd w:val="clear" w:color="auto" w:fill="auto"/>
            <w:noWrap/>
            <w:vAlign w:val="center"/>
          </w:tcPr>
          <w:p w:rsidR="00E70CDD" w:rsidRPr="00065A83" w:rsidRDefault="00E70CDD" w:rsidP="00F62832">
            <w:pPr>
              <w:jc w:val="center"/>
              <w:rPr>
                <w:rFonts w:ascii="Times New Roman" w:hAnsi="Times New Roman"/>
                <w:b/>
                <w:bCs/>
                <w:lang w:eastAsia="ru-RU" w:bidi="ar-SA"/>
              </w:rPr>
            </w:pPr>
          </w:p>
        </w:tc>
        <w:tc>
          <w:tcPr>
            <w:tcW w:w="992" w:type="dxa"/>
            <w:shd w:val="clear" w:color="auto" w:fill="auto"/>
            <w:vAlign w:val="center"/>
          </w:tcPr>
          <w:p w:rsidR="00E70CDD" w:rsidRPr="00065A83" w:rsidRDefault="00E70CDD"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701" w:type="dxa"/>
            <w:shd w:val="clear" w:color="auto" w:fill="auto"/>
            <w:vAlign w:val="center"/>
          </w:tcPr>
          <w:p w:rsidR="00E70CDD" w:rsidRPr="00065A83" w:rsidRDefault="00E70CDD"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r w:rsidRPr="00065A83">
              <w:rPr>
                <w:rFonts w:ascii="Times New Roman" w:hAnsi="Times New Roman"/>
                <w:b/>
                <w:bCs/>
                <w:vertAlign w:val="subscript"/>
                <w:lang w:eastAsia="ru-RU" w:bidi="ar-SA"/>
              </w:rPr>
              <w:t>с.с.</w:t>
            </w:r>
          </w:p>
        </w:tc>
        <w:tc>
          <w:tcPr>
            <w:tcW w:w="993" w:type="dxa"/>
            <w:shd w:val="clear" w:color="auto" w:fill="auto"/>
            <w:vAlign w:val="center"/>
          </w:tcPr>
          <w:p w:rsidR="00E70CDD" w:rsidRPr="00065A83" w:rsidRDefault="00E70CDD"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844" w:type="dxa"/>
            <w:shd w:val="clear" w:color="auto" w:fill="auto"/>
            <w:vAlign w:val="center"/>
          </w:tcPr>
          <w:p w:rsidR="00E70CDD" w:rsidRPr="00065A83" w:rsidRDefault="00E70CDD"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r w:rsidRPr="00065A83">
              <w:rPr>
                <w:rFonts w:ascii="Times New Roman" w:hAnsi="Times New Roman"/>
                <w:b/>
                <w:bCs/>
                <w:vertAlign w:val="subscript"/>
                <w:lang w:eastAsia="ru-RU" w:bidi="ar-SA"/>
              </w:rPr>
              <w:t>м.р.</w:t>
            </w:r>
          </w:p>
        </w:tc>
        <w:tc>
          <w:tcPr>
            <w:tcW w:w="851" w:type="dxa"/>
            <w:vAlign w:val="center"/>
          </w:tcPr>
          <w:p w:rsidR="00E70CDD" w:rsidRPr="00065A83" w:rsidRDefault="00E70CDD" w:rsidP="00F62832">
            <w:pPr>
              <w:jc w:val="center"/>
              <w:rPr>
                <w:rFonts w:ascii="Times New Roman" w:hAnsi="Times New Roman"/>
                <w:b/>
                <w:bCs/>
                <w:spacing w:val="-20"/>
              </w:rPr>
            </w:pPr>
            <w:r w:rsidRPr="00065A83">
              <w:rPr>
                <w:rFonts w:ascii="Times New Roman" w:hAnsi="Times New Roman"/>
                <w:b/>
                <w:bCs/>
                <w:spacing w:val="-20"/>
              </w:rPr>
              <w:t>&gt;ПДК</w:t>
            </w:r>
          </w:p>
        </w:tc>
        <w:tc>
          <w:tcPr>
            <w:tcW w:w="939" w:type="dxa"/>
            <w:vAlign w:val="center"/>
          </w:tcPr>
          <w:p w:rsidR="00E70CDD" w:rsidRPr="00065A83" w:rsidRDefault="00E70CDD" w:rsidP="00F62832">
            <w:pPr>
              <w:jc w:val="center"/>
              <w:rPr>
                <w:rFonts w:ascii="Times New Roman" w:hAnsi="Times New Roman"/>
                <w:b/>
                <w:bCs/>
                <w:spacing w:val="-20"/>
              </w:rPr>
            </w:pPr>
            <w:r w:rsidRPr="00065A83">
              <w:rPr>
                <w:rFonts w:ascii="Times New Roman" w:hAnsi="Times New Roman"/>
                <w:b/>
                <w:bCs/>
                <w:spacing w:val="-20"/>
              </w:rPr>
              <w:t>&gt;5 ПДК</w:t>
            </w:r>
          </w:p>
        </w:tc>
        <w:tc>
          <w:tcPr>
            <w:tcW w:w="1045" w:type="dxa"/>
            <w:vAlign w:val="center"/>
          </w:tcPr>
          <w:p w:rsidR="00E70CDD" w:rsidRPr="00065A83" w:rsidRDefault="00E70CDD" w:rsidP="00F62832">
            <w:pPr>
              <w:jc w:val="center"/>
              <w:rPr>
                <w:rFonts w:ascii="Times New Roman" w:hAnsi="Times New Roman"/>
                <w:b/>
                <w:bCs/>
                <w:spacing w:val="-20"/>
              </w:rPr>
            </w:pPr>
            <w:r w:rsidRPr="00065A83">
              <w:rPr>
                <w:rFonts w:ascii="Times New Roman" w:hAnsi="Times New Roman"/>
                <w:b/>
                <w:bCs/>
                <w:spacing w:val="-20"/>
              </w:rPr>
              <w:t>&gt;10 ПДК</w:t>
            </w:r>
          </w:p>
        </w:tc>
      </w:tr>
      <w:tr w:rsidR="00AF0768" w:rsidRPr="00065A83" w:rsidTr="00E5117A">
        <w:trPr>
          <w:trHeight w:val="166"/>
          <w:jc w:val="center"/>
        </w:trPr>
        <w:tc>
          <w:tcPr>
            <w:tcW w:w="1985" w:type="dxa"/>
            <w:shd w:val="clear" w:color="auto" w:fill="auto"/>
            <w:noWrap/>
            <w:vAlign w:val="center"/>
          </w:tcPr>
          <w:p w:rsidR="00AF0768" w:rsidRPr="00065A83" w:rsidRDefault="00AF0768" w:rsidP="00F62832">
            <w:pPr>
              <w:rPr>
                <w:rFonts w:ascii="Times New Roman" w:hAnsi="Times New Roman"/>
              </w:rPr>
            </w:pPr>
            <w:r w:rsidRPr="00065A83">
              <w:rPr>
                <w:rFonts w:ascii="Times New Roman" w:hAnsi="Times New Roman"/>
              </w:rPr>
              <w:t>Взвешенные частицы РМ -10</w:t>
            </w:r>
          </w:p>
        </w:tc>
        <w:tc>
          <w:tcPr>
            <w:tcW w:w="992" w:type="dxa"/>
            <w:shd w:val="clear" w:color="000000" w:fill="FFFFFF"/>
            <w:vAlign w:val="center"/>
          </w:tcPr>
          <w:p w:rsidR="00AF0768" w:rsidRPr="00065A83" w:rsidRDefault="00AF0768">
            <w:pPr>
              <w:jc w:val="center"/>
              <w:rPr>
                <w:rFonts w:ascii="Times New Roman" w:hAnsi="Times New Roman"/>
              </w:rPr>
            </w:pPr>
            <w:r w:rsidRPr="00065A83">
              <w:rPr>
                <w:rFonts w:ascii="Times New Roman" w:hAnsi="Times New Roman"/>
              </w:rPr>
              <w:t>0,0003</w:t>
            </w:r>
          </w:p>
        </w:tc>
        <w:tc>
          <w:tcPr>
            <w:tcW w:w="1701" w:type="dxa"/>
            <w:shd w:val="clear" w:color="000000" w:fill="FFFFFF"/>
            <w:noWrap/>
            <w:vAlign w:val="center"/>
          </w:tcPr>
          <w:p w:rsidR="00AF0768" w:rsidRPr="00065A83" w:rsidRDefault="00AF0768">
            <w:pPr>
              <w:jc w:val="center"/>
              <w:rPr>
                <w:rFonts w:ascii="Times New Roman" w:hAnsi="Times New Roman"/>
              </w:rPr>
            </w:pPr>
            <w:r w:rsidRPr="00065A83">
              <w:rPr>
                <w:rFonts w:ascii="Times New Roman" w:hAnsi="Times New Roman"/>
              </w:rPr>
              <w:t> </w:t>
            </w:r>
          </w:p>
        </w:tc>
        <w:tc>
          <w:tcPr>
            <w:tcW w:w="993" w:type="dxa"/>
            <w:shd w:val="clear" w:color="000000" w:fill="FFFFFF"/>
            <w:noWrap/>
            <w:vAlign w:val="center"/>
          </w:tcPr>
          <w:p w:rsidR="00AF0768" w:rsidRPr="00065A83" w:rsidRDefault="00AF0768">
            <w:pPr>
              <w:jc w:val="center"/>
              <w:rPr>
                <w:rFonts w:ascii="Times New Roman" w:hAnsi="Times New Roman"/>
              </w:rPr>
            </w:pPr>
            <w:r w:rsidRPr="00065A83">
              <w:rPr>
                <w:rFonts w:ascii="Times New Roman" w:hAnsi="Times New Roman"/>
              </w:rPr>
              <w:t>0,0247</w:t>
            </w:r>
          </w:p>
        </w:tc>
        <w:tc>
          <w:tcPr>
            <w:tcW w:w="1844" w:type="dxa"/>
            <w:shd w:val="clear" w:color="000000" w:fill="FFFFFF"/>
            <w:noWrap/>
            <w:vAlign w:val="center"/>
          </w:tcPr>
          <w:p w:rsidR="00AF0768" w:rsidRPr="00065A83" w:rsidRDefault="00AF0768">
            <w:pPr>
              <w:jc w:val="center"/>
              <w:rPr>
                <w:rFonts w:ascii="Times New Roman" w:hAnsi="Times New Roman"/>
              </w:rPr>
            </w:pPr>
            <w:r w:rsidRPr="00065A83">
              <w:rPr>
                <w:rFonts w:ascii="Times New Roman" w:hAnsi="Times New Roman"/>
              </w:rPr>
              <w:t> </w:t>
            </w:r>
          </w:p>
        </w:tc>
        <w:tc>
          <w:tcPr>
            <w:tcW w:w="851" w:type="dxa"/>
            <w:shd w:val="clear" w:color="000000" w:fill="FFFFFF"/>
            <w:vAlign w:val="center"/>
          </w:tcPr>
          <w:p w:rsidR="00AF0768" w:rsidRPr="00065A83" w:rsidRDefault="00AF0768" w:rsidP="00F62832">
            <w:pPr>
              <w:jc w:val="center"/>
              <w:rPr>
                <w:rFonts w:ascii="Times New Roman" w:hAnsi="Times New Roman"/>
              </w:rPr>
            </w:pPr>
          </w:p>
        </w:tc>
        <w:tc>
          <w:tcPr>
            <w:tcW w:w="939" w:type="dxa"/>
            <w:shd w:val="clear" w:color="000000" w:fill="FFFFFF"/>
            <w:vAlign w:val="center"/>
          </w:tcPr>
          <w:p w:rsidR="00AF0768" w:rsidRPr="00065A83" w:rsidRDefault="00AF0768" w:rsidP="00F62832">
            <w:pPr>
              <w:jc w:val="center"/>
              <w:rPr>
                <w:rFonts w:ascii="Times New Roman" w:hAnsi="Times New Roman"/>
              </w:rPr>
            </w:pPr>
          </w:p>
        </w:tc>
        <w:tc>
          <w:tcPr>
            <w:tcW w:w="1045" w:type="dxa"/>
            <w:shd w:val="clear" w:color="000000" w:fill="FFFFFF"/>
            <w:vAlign w:val="center"/>
          </w:tcPr>
          <w:p w:rsidR="00AF0768" w:rsidRPr="00065A83" w:rsidRDefault="00AF0768" w:rsidP="00F62832">
            <w:pPr>
              <w:jc w:val="center"/>
              <w:rPr>
                <w:rFonts w:ascii="Times New Roman" w:hAnsi="Times New Roman"/>
              </w:rPr>
            </w:pPr>
          </w:p>
        </w:tc>
      </w:tr>
      <w:tr w:rsidR="00AF0768" w:rsidRPr="00065A83" w:rsidTr="00E5117A">
        <w:trPr>
          <w:trHeight w:val="113"/>
          <w:jc w:val="center"/>
        </w:trPr>
        <w:tc>
          <w:tcPr>
            <w:tcW w:w="1985" w:type="dxa"/>
            <w:shd w:val="clear" w:color="auto" w:fill="auto"/>
            <w:noWrap/>
            <w:vAlign w:val="center"/>
          </w:tcPr>
          <w:p w:rsidR="00AF0768" w:rsidRPr="00065A83" w:rsidRDefault="00AF0768" w:rsidP="00F62832">
            <w:pPr>
              <w:rPr>
                <w:rFonts w:ascii="Times New Roman" w:hAnsi="Times New Roman"/>
              </w:rPr>
            </w:pPr>
            <w:r w:rsidRPr="00065A83">
              <w:rPr>
                <w:rFonts w:ascii="Times New Roman" w:hAnsi="Times New Roman"/>
              </w:rPr>
              <w:t>Диоксид серы</w:t>
            </w:r>
          </w:p>
        </w:tc>
        <w:tc>
          <w:tcPr>
            <w:tcW w:w="992" w:type="dxa"/>
            <w:shd w:val="clear" w:color="000000" w:fill="FFFFFF"/>
            <w:vAlign w:val="center"/>
          </w:tcPr>
          <w:p w:rsidR="00AF0768" w:rsidRPr="00065A83" w:rsidRDefault="00AF0768">
            <w:pPr>
              <w:jc w:val="center"/>
              <w:rPr>
                <w:rFonts w:ascii="Times New Roman" w:hAnsi="Times New Roman"/>
              </w:rPr>
            </w:pPr>
            <w:r w:rsidRPr="00065A83">
              <w:rPr>
                <w:rFonts w:ascii="Times New Roman" w:hAnsi="Times New Roman"/>
              </w:rPr>
              <w:t>0,0074</w:t>
            </w:r>
          </w:p>
        </w:tc>
        <w:tc>
          <w:tcPr>
            <w:tcW w:w="1701" w:type="dxa"/>
            <w:shd w:val="clear" w:color="000000" w:fill="FFFFFF"/>
            <w:noWrap/>
            <w:vAlign w:val="center"/>
          </w:tcPr>
          <w:p w:rsidR="00AF0768" w:rsidRPr="00065A83" w:rsidRDefault="00AF0768">
            <w:pPr>
              <w:jc w:val="center"/>
              <w:rPr>
                <w:rFonts w:ascii="Times New Roman" w:hAnsi="Times New Roman"/>
              </w:rPr>
            </w:pPr>
            <w:r w:rsidRPr="00065A83">
              <w:rPr>
                <w:rFonts w:ascii="Times New Roman" w:hAnsi="Times New Roman"/>
              </w:rPr>
              <w:t>0,1480</w:t>
            </w:r>
          </w:p>
        </w:tc>
        <w:tc>
          <w:tcPr>
            <w:tcW w:w="993" w:type="dxa"/>
            <w:shd w:val="clear" w:color="000000" w:fill="FFFFFF"/>
            <w:noWrap/>
            <w:vAlign w:val="center"/>
          </w:tcPr>
          <w:p w:rsidR="00AF0768" w:rsidRPr="00065A83" w:rsidRDefault="00AF0768">
            <w:pPr>
              <w:jc w:val="center"/>
              <w:rPr>
                <w:rFonts w:ascii="Times New Roman" w:hAnsi="Times New Roman"/>
              </w:rPr>
            </w:pPr>
            <w:r w:rsidRPr="00065A83">
              <w:rPr>
                <w:rFonts w:ascii="Times New Roman" w:hAnsi="Times New Roman"/>
              </w:rPr>
              <w:t>1,1493</w:t>
            </w:r>
          </w:p>
        </w:tc>
        <w:tc>
          <w:tcPr>
            <w:tcW w:w="1844" w:type="dxa"/>
            <w:shd w:val="clear" w:color="000000" w:fill="FFFFFF"/>
            <w:noWrap/>
            <w:vAlign w:val="center"/>
          </w:tcPr>
          <w:p w:rsidR="00AF0768" w:rsidRPr="00065A83" w:rsidRDefault="00AF0768">
            <w:pPr>
              <w:jc w:val="center"/>
              <w:rPr>
                <w:rFonts w:ascii="Times New Roman" w:hAnsi="Times New Roman"/>
              </w:rPr>
            </w:pPr>
            <w:r w:rsidRPr="00065A83">
              <w:rPr>
                <w:rFonts w:ascii="Times New Roman" w:hAnsi="Times New Roman"/>
              </w:rPr>
              <w:t>2,2986</w:t>
            </w:r>
          </w:p>
        </w:tc>
        <w:tc>
          <w:tcPr>
            <w:tcW w:w="851" w:type="dxa"/>
            <w:shd w:val="clear" w:color="000000" w:fill="FFFFFF"/>
            <w:vAlign w:val="center"/>
          </w:tcPr>
          <w:p w:rsidR="00AF0768" w:rsidRPr="00065A83" w:rsidRDefault="00AF0768" w:rsidP="00F62832">
            <w:pPr>
              <w:jc w:val="center"/>
              <w:rPr>
                <w:rFonts w:ascii="Times New Roman" w:hAnsi="Times New Roman"/>
              </w:rPr>
            </w:pPr>
            <w:r w:rsidRPr="00065A83">
              <w:rPr>
                <w:rFonts w:ascii="Times New Roman" w:hAnsi="Times New Roman"/>
              </w:rPr>
              <w:t>1</w:t>
            </w:r>
          </w:p>
        </w:tc>
        <w:tc>
          <w:tcPr>
            <w:tcW w:w="939" w:type="dxa"/>
            <w:shd w:val="clear" w:color="000000" w:fill="FFFFFF"/>
            <w:vAlign w:val="center"/>
          </w:tcPr>
          <w:p w:rsidR="00AF0768" w:rsidRPr="00065A83" w:rsidRDefault="00AF0768" w:rsidP="00F62832">
            <w:pPr>
              <w:jc w:val="center"/>
              <w:rPr>
                <w:rFonts w:ascii="Times New Roman" w:hAnsi="Times New Roman"/>
              </w:rPr>
            </w:pPr>
          </w:p>
        </w:tc>
        <w:tc>
          <w:tcPr>
            <w:tcW w:w="1045" w:type="dxa"/>
            <w:shd w:val="clear" w:color="000000" w:fill="FFFFFF"/>
            <w:vAlign w:val="center"/>
          </w:tcPr>
          <w:p w:rsidR="00AF0768" w:rsidRPr="00065A83" w:rsidRDefault="00AF0768" w:rsidP="00F62832">
            <w:pPr>
              <w:jc w:val="center"/>
              <w:rPr>
                <w:rFonts w:ascii="Times New Roman" w:hAnsi="Times New Roman"/>
              </w:rPr>
            </w:pPr>
          </w:p>
        </w:tc>
      </w:tr>
      <w:tr w:rsidR="00AF0768" w:rsidRPr="00065A83" w:rsidTr="00E5117A">
        <w:trPr>
          <w:trHeight w:val="64"/>
          <w:jc w:val="center"/>
        </w:trPr>
        <w:tc>
          <w:tcPr>
            <w:tcW w:w="1985" w:type="dxa"/>
            <w:shd w:val="clear" w:color="auto" w:fill="auto"/>
            <w:noWrap/>
            <w:vAlign w:val="center"/>
          </w:tcPr>
          <w:p w:rsidR="00AF0768" w:rsidRPr="00065A83" w:rsidRDefault="00AF0768" w:rsidP="00F62832">
            <w:pPr>
              <w:rPr>
                <w:rFonts w:ascii="Times New Roman" w:hAnsi="Times New Roman"/>
              </w:rPr>
            </w:pPr>
            <w:r w:rsidRPr="00065A83">
              <w:rPr>
                <w:rFonts w:ascii="Times New Roman" w:hAnsi="Times New Roman"/>
              </w:rPr>
              <w:t>Оксид углерода</w:t>
            </w:r>
          </w:p>
        </w:tc>
        <w:tc>
          <w:tcPr>
            <w:tcW w:w="992" w:type="dxa"/>
            <w:shd w:val="clear" w:color="000000" w:fill="FFFFFF"/>
            <w:vAlign w:val="center"/>
          </w:tcPr>
          <w:p w:rsidR="00AF0768" w:rsidRPr="00065A83" w:rsidRDefault="00AF0768">
            <w:pPr>
              <w:jc w:val="center"/>
              <w:rPr>
                <w:rFonts w:ascii="Times New Roman" w:hAnsi="Times New Roman"/>
              </w:rPr>
            </w:pPr>
            <w:r w:rsidRPr="00065A83">
              <w:rPr>
                <w:rFonts w:ascii="Times New Roman" w:hAnsi="Times New Roman"/>
              </w:rPr>
              <w:t>0,1897</w:t>
            </w:r>
          </w:p>
        </w:tc>
        <w:tc>
          <w:tcPr>
            <w:tcW w:w="1701" w:type="dxa"/>
            <w:shd w:val="clear" w:color="000000" w:fill="FFFFFF"/>
            <w:noWrap/>
            <w:vAlign w:val="center"/>
          </w:tcPr>
          <w:p w:rsidR="00AF0768" w:rsidRPr="00065A83" w:rsidRDefault="00AF0768">
            <w:pPr>
              <w:jc w:val="center"/>
              <w:rPr>
                <w:rFonts w:ascii="Times New Roman" w:hAnsi="Times New Roman"/>
              </w:rPr>
            </w:pPr>
            <w:r w:rsidRPr="00065A83">
              <w:rPr>
                <w:rFonts w:ascii="Times New Roman" w:hAnsi="Times New Roman"/>
              </w:rPr>
              <w:t>0,0632</w:t>
            </w:r>
          </w:p>
        </w:tc>
        <w:tc>
          <w:tcPr>
            <w:tcW w:w="993" w:type="dxa"/>
            <w:shd w:val="clear" w:color="000000" w:fill="FFFFFF"/>
            <w:noWrap/>
            <w:vAlign w:val="center"/>
          </w:tcPr>
          <w:p w:rsidR="00AF0768" w:rsidRPr="00065A83" w:rsidRDefault="00AF0768">
            <w:pPr>
              <w:jc w:val="center"/>
              <w:rPr>
                <w:rFonts w:ascii="Times New Roman" w:hAnsi="Times New Roman"/>
              </w:rPr>
            </w:pPr>
            <w:r w:rsidRPr="00065A83">
              <w:rPr>
                <w:rFonts w:ascii="Times New Roman" w:hAnsi="Times New Roman"/>
              </w:rPr>
              <w:t>1,9920</w:t>
            </w:r>
          </w:p>
        </w:tc>
        <w:tc>
          <w:tcPr>
            <w:tcW w:w="1844" w:type="dxa"/>
            <w:shd w:val="clear" w:color="000000" w:fill="FFFFFF"/>
            <w:noWrap/>
            <w:vAlign w:val="center"/>
          </w:tcPr>
          <w:p w:rsidR="00AF0768" w:rsidRPr="00065A83" w:rsidRDefault="00AF0768">
            <w:pPr>
              <w:jc w:val="center"/>
              <w:rPr>
                <w:rFonts w:ascii="Times New Roman" w:hAnsi="Times New Roman"/>
              </w:rPr>
            </w:pPr>
            <w:r w:rsidRPr="00065A83">
              <w:rPr>
                <w:rFonts w:ascii="Times New Roman" w:hAnsi="Times New Roman"/>
              </w:rPr>
              <w:t>0,3984</w:t>
            </w:r>
          </w:p>
        </w:tc>
        <w:tc>
          <w:tcPr>
            <w:tcW w:w="851" w:type="dxa"/>
            <w:shd w:val="clear" w:color="000000" w:fill="FFFFFF"/>
            <w:vAlign w:val="center"/>
          </w:tcPr>
          <w:p w:rsidR="00AF0768" w:rsidRPr="00065A83" w:rsidRDefault="00AF0768" w:rsidP="00F62832">
            <w:pPr>
              <w:jc w:val="center"/>
              <w:rPr>
                <w:rFonts w:ascii="Times New Roman" w:hAnsi="Times New Roman"/>
              </w:rPr>
            </w:pPr>
          </w:p>
        </w:tc>
        <w:tc>
          <w:tcPr>
            <w:tcW w:w="939" w:type="dxa"/>
            <w:shd w:val="clear" w:color="000000" w:fill="FFFFFF"/>
            <w:vAlign w:val="center"/>
          </w:tcPr>
          <w:p w:rsidR="00AF0768" w:rsidRPr="00065A83" w:rsidRDefault="00AF0768" w:rsidP="00F62832">
            <w:pPr>
              <w:jc w:val="center"/>
              <w:rPr>
                <w:rFonts w:ascii="Times New Roman" w:hAnsi="Times New Roman"/>
              </w:rPr>
            </w:pPr>
          </w:p>
        </w:tc>
        <w:tc>
          <w:tcPr>
            <w:tcW w:w="1045" w:type="dxa"/>
            <w:shd w:val="clear" w:color="000000" w:fill="FFFFFF"/>
            <w:vAlign w:val="center"/>
          </w:tcPr>
          <w:p w:rsidR="00AF0768" w:rsidRPr="00065A83" w:rsidRDefault="00AF0768" w:rsidP="00F62832">
            <w:pPr>
              <w:jc w:val="center"/>
              <w:rPr>
                <w:rFonts w:ascii="Times New Roman" w:hAnsi="Times New Roman"/>
              </w:rPr>
            </w:pPr>
          </w:p>
        </w:tc>
      </w:tr>
      <w:tr w:rsidR="00AF0768" w:rsidRPr="00065A83" w:rsidTr="00E5117A">
        <w:trPr>
          <w:trHeight w:val="64"/>
          <w:jc w:val="center"/>
        </w:trPr>
        <w:tc>
          <w:tcPr>
            <w:tcW w:w="1985" w:type="dxa"/>
            <w:shd w:val="clear" w:color="auto" w:fill="auto"/>
            <w:noWrap/>
            <w:vAlign w:val="center"/>
          </w:tcPr>
          <w:p w:rsidR="00AF0768" w:rsidRPr="00065A83" w:rsidRDefault="00AF0768" w:rsidP="00F62832">
            <w:pPr>
              <w:rPr>
                <w:rFonts w:ascii="Times New Roman" w:hAnsi="Times New Roman"/>
              </w:rPr>
            </w:pPr>
            <w:r w:rsidRPr="00065A83">
              <w:rPr>
                <w:rFonts w:ascii="Times New Roman" w:hAnsi="Times New Roman"/>
              </w:rPr>
              <w:t xml:space="preserve">Формальдегид </w:t>
            </w:r>
          </w:p>
        </w:tc>
        <w:tc>
          <w:tcPr>
            <w:tcW w:w="992" w:type="dxa"/>
            <w:shd w:val="clear" w:color="000000" w:fill="FFFFFF"/>
            <w:vAlign w:val="center"/>
          </w:tcPr>
          <w:p w:rsidR="00AF0768" w:rsidRPr="00065A83" w:rsidRDefault="00AF0768">
            <w:pPr>
              <w:jc w:val="center"/>
              <w:rPr>
                <w:rFonts w:ascii="Times New Roman" w:hAnsi="Times New Roman"/>
              </w:rPr>
            </w:pPr>
            <w:r w:rsidRPr="00065A83">
              <w:rPr>
                <w:rFonts w:ascii="Times New Roman" w:hAnsi="Times New Roman"/>
              </w:rPr>
              <w:t>0,0001</w:t>
            </w:r>
          </w:p>
        </w:tc>
        <w:tc>
          <w:tcPr>
            <w:tcW w:w="1701" w:type="dxa"/>
            <w:shd w:val="clear" w:color="000000" w:fill="FFFFFF"/>
            <w:noWrap/>
            <w:vAlign w:val="center"/>
          </w:tcPr>
          <w:p w:rsidR="00AF0768" w:rsidRPr="00065A83" w:rsidRDefault="00AF0768">
            <w:pPr>
              <w:jc w:val="center"/>
              <w:rPr>
                <w:rFonts w:ascii="Times New Roman" w:hAnsi="Times New Roman"/>
              </w:rPr>
            </w:pPr>
            <w:r w:rsidRPr="00065A83">
              <w:rPr>
                <w:rFonts w:ascii="Times New Roman" w:hAnsi="Times New Roman"/>
              </w:rPr>
              <w:t>0,0333</w:t>
            </w:r>
          </w:p>
        </w:tc>
        <w:tc>
          <w:tcPr>
            <w:tcW w:w="993" w:type="dxa"/>
            <w:shd w:val="clear" w:color="000000" w:fill="FFFFFF"/>
            <w:noWrap/>
            <w:vAlign w:val="center"/>
          </w:tcPr>
          <w:p w:rsidR="00AF0768" w:rsidRPr="00065A83" w:rsidRDefault="00AF0768">
            <w:pPr>
              <w:jc w:val="center"/>
              <w:rPr>
                <w:rFonts w:ascii="Times New Roman" w:hAnsi="Times New Roman"/>
              </w:rPr>
            </w:pPr>
            <w:r w:rsidRPr="00065A83">
              <w:rPr>
                <w:rFonts w:ascii="Times New Roman" w:hAnsi="Times New Roman"/>
              </w:rPr>
              <w:t>0,0007</w:t>
            </w:r>
          </w:p>
        </w:tc>
        <w:tc>
          <w:tcPr>
            <w:tcW w:w="1844" w:type="dxa"/>
            <w:shd w:val="clear" w:color="000000" w:fill="FFFFFF"/>
            <w:noWrap/>
            <w:vAlign w:val="center"/>
          </w:tcPr>
          <w:p w:rsidR="00AF0768" w:rsidRPr="00065A83" w:rsidRDefault="00AF0768">
            <w:pPr>
              <w:jc w:val="center"/>
              <w:rPr>
                <w:rFonts w:ascii="Times New Roman" w:hAnsi="Times New Roman"/>
              </w:rPr>
            </w:pPr>
            <w:r w:rsidRPr="00065A83">
              <w:rPr>
                <w:rFonts w:ascii="Times New Roman" w:hAnsi="Times New Roman"/>
              </w:rPr>
              <w:t>0,0200</w:t>
            </w:r>
          </w:p>
        </w:tc>
        <w:tc>
          <w:tcPr>
            <w:tcW w:w="851" w:type="dxa"/>
            <w:shd w:val="clear" w:color="000000" w:fill="FFFFFF"/>
            <w:vAlign w:val="center"/>
          </w:tcPr>
          <w:p w:rsidR="00AF0768" w:rsidRPr="00065A83" w:rsidRDefault="00AF0768" w:rsidP="00F62832">
            <w:pPr>
              <w:jc w:val="center"/>
              <w:rPr>
                <w:rFonts w:ascii="Times New Roman" w:hAnsi="Times New Roman"/>
              </w:rPr>
            </w:pPr>
          </w:p>
        </w:tc>
        <w:tc>
          <w:tcPr>
            <w:tcW w:w="939" w:type="dxa"/>
            <w:shd w:val="clear" w:color="000000" w:fill="FFFFFF"/>
            <w:vAlign w:val="center"/>
          </w:tcPr>
          <w:p w:rsidR="00AF0768" w:rsidRPr="00065A83" w:rsidRDefault="00AF0768" w:rsidP="00F62832">
            <w:pPr>
              <w:jc w:val="center"/>
              <w:rPr>
                <w:rFonts w:ascii="Times New Roman" w:hAnsi="Times New Roman"/>
              </w:rPr>
            </w:pPr>
          </w:p>
        </w:tc>
        <w:tc>
          <w:tcPr>
            <w:tcW w:w="1045" w:type="dxa"/>
            <w:shd w:val="clear" w:color="000000" w:fill="FFFFFF"/>
            <w:vAlign w:val="center"/>
          </w:tcPr>
          <w:p w:rsidR="00AF0768" w:rsidRPr="00065A83" w:rsidRDefault="00AF0768" w:rsidP="00F62832">
            <w:pPr>
              <w:jc w:val="center"/>
              <w:rPr>
                <w:rFonts w:ascii="Times New Roman" w:hAnsi="Times New Roman"/>
              </w:rPr>
            </w:pPr>
          </w:p>
        </w:tc>
      </w:tr>
    </w:tbl>
    <w:p w:rsidR="00047133" w:rsidRPr="00065A83" w:rsidRDefault="00047133" w:rsidP="00F62832">
      <w:pPr>
        <w:ind w:firstLine="709"/>
        <w:jc w:val="both"/>
        <w:rPr>
          <w:rFonts w:ascii="Times New Roman" w:hAnsi="Times New Roman"/>
          <w:b/>
          <w:i/>
          <w:sz w:val="28"/>
          <w:szCs w:val="28"/>
        </w:rPr>
      </w:pPr>
    </w:p>
    <w:p w:rsidR="009F58D7" w:rsidRPr="00065A83" w:rsidRDefault="009F58D7" w:rsidP="00F62832">
      <w:pPr>
        <w:ind w:firstLine="709"/>
        <w:jc w:val="both"/>
        <w:rPr>
          <w:rFonts w:ascii="Times New Roman" w:hAnsi="Times New Roman"/>
          <w:sz w:val="28"/>
          <w:szCs w:val="28"/>
        </w:rPr>
      </w:pPr>
      <w:r w:rsidRPr="00065A83">
        <w:rPr>
          <w:rFonts w:ascii="Times New Roman" w:hAnsi="Times New Roman"/>
          <w:b/>
          <w:i/>
          <w:sz w:val="28"/>
          <w:szCs w:val="28"/>
        </w:rPr>
        <w:lastRenderedPageBreak/>
        <w:t>Общая оценка загрязнения атмосферы.</w:t>
      </w:r>
      <w:r w:rsidR="00561268" w:rsidRPr="00065A83">
        <w:rPr>
          <w:rFonts w:ascii="Times New Roman" w:hAnsi="Times New Roman"/>
          <w:sz w:val="28"/>
          <w:szCs w:val="28"/>
        </w:rPr>
        <w:t>П</w:t>
      </w:r>
      <w:r w:rsidRPr="00065A83">
        <w:rPr>
          <w:rFonts w:ascii="Times New Roman" w:hAnsi="Times New Roman"/>
          <w:sz w:val="28"/>
          <w:szCs w:val="28"/>
        </w:rPr>
        <w:t>о данным стационарной сети наблюдений</w:t>
      </w:r>
      <w:r w:rsidR="007953B7" w:rsidRPr="00065A83">
        <w:rPr>
          <w:rFonts w:ascii="Times New Roman" w:hAnsi="Times New Roman"/>
          <w:sz w:val="28"/>
          <w:szCs w:val="28"/>
        </w:rPr>
        <w:t xml:space="preserve"> (рис.10.3.), </w:t>
      </w:r>
      <w:r w:rsidRPr="00065A83">
        <w:rPr>
          <w:rFonts w:ascii="Times New Roman" w:hAnsi="Times New Roman"/>
          <w:sz w:val="28"/>
          <w:szCs w:val="28"/>
        </w:rPr>
        <w:t xml:space="preserve">уровень загрязнения атмосферного воздуха оценивался </w:t>
      </w:r>
      <w:r w:rsidR="00AF0768" w:rsidRPr="00065A83">
        <w:rPr>
          <w:rFonts w:ascii="Times New Roman" w:hAnsi="Times New Roman"/>
          <w:b/>
          <w:i/>
          <w:sz w:val="28"/>
          <w:szCs w:val="28"/>
        </w:rPr>
        <w:t>повышенным</w:t>
      </w:r>
      <w:r w:rsidR="002B5D0E" w:rsidRPr="00065A83">
        <w:rPr>
          <w:rFonts w:ascii="Times New Roman" w:hAnsi="Times New Roman"/>
          <w:sz w:val="28"/>
          <w:szCs w:val="28"/>
        </w:rPr>
        <w:t>,о</w:t>
      </w:r>
      <w:r w:rsidRPr="00065A83">
        <w:rPr>
          <w:rFonts w:ascii="Times New Roman" w:hAnsi="Times New Roman"/>
          <w:sz w:val="28"/>
          <w:szCs w:val="28"/>
        </w:rPr>
        <w:t>н определялся значени</w:t>
      </w:r>
      <w:r w:rsidR="00AF0768" w:rsidRPr="00065A83">
        <w:rPr>
          <w:rFonts w:ascii="Times New Roman" w:hAnsi="Times New Roman"/>
          <w:sz w:val="28"/>
          <w:szCs w:val="28"/>
        </w:rPr>
        <w:t>ем</w:t>
      </w:r>
      <w:r w:rsidR="00394F59" w:rsidRPr="00065A83">
        <w:rPr>
          <w:rFonts w:ascii="Times New Roman" w:hAnsi="Times New Roman"/>
          <w:sz w:val="28"/>
          <w:szCs w:val="28"/>
        </w:rPr>
        <w:t xml:space="preserve"> СИ</w:t>
      </w:r>
      <w:r w:rsidR="00406F47" w:rsidRPr="00065A83">
        <w:rPr>
          <w:rFonts w:ascii="Times New Roman" w:hAnsi="Times New Roman"/>
          <w:sz w:val="28"/>
          <w:szCs w:val="28"/>
        </w:rPr>
        <w:t xml:space="preserve"> </w:t>
      </w:r>
      <w:r w:rsidR="00BA45BE" w:rsidRPr="00065A83">
        <w:rPr>
          <w:rFonts w:ascii="Times New Roman" w:hAnsi="Times New Roman"/>
          <w:sz w:val="28"/>
          <w:szCs w:val="28"/>
        </w:rPr>
        <w:t xml:space="preserve">равным </w:t>
      </w:r>
      <w:r w:rsidR="00AF0768" w:rsidRPr="00065A83">
        <w:rPr>
          <w:rFonts w:ascii="Times New Roman" w:hAnsi="Times New Roman"/>
          <w:sz w:val="28"/>
          <w:szCs w:val="28"/>
        </w:rPr>
        <w:t xml:space="preserve">2,3; </w:t>
      </w:r>
      <w:r w:rsidR="00394F59" w:rsidRPr="00065A83">
        <w:rPr>
          <w:rFonts w:ascii="Times New Roman" w:hAnsi="Times New Roman"/>
          <w:sz w:val="28"/>
          <w:szCs w:val="28"/>
        </w:rPr>
        <w:t>НП</w:t>
      </w:r>
      <w:r w:rsidR="00A51DB6" w:rsidRPr="00065A83">
        <w:rPr>
          <w:rFonts w:ascii="Times New Roman" w:hAnsi="Times New Roman"/>
          <w:sz w:val="28"/>
          <w:szCs w:val="28"/>
        </w:rPr>
        <w:t xml:space="preserve"> = </w:t>
      </w:r>
      <w:r w:rsidR="00394F59" w:rsidRPr="00065A83">
        <w:rPr>
          <w:rFonts w:ascii="Times New Roman" w:hAnsi="Times New Roman"/>
          <w:sz w:val="28"/>
          <w:szCs w:val="28"/>
        </w:rPr>
        <w:t>0,0%</w:t>
      </w:r>
      <w:r w:rsidR="00AF0768" w:rsidRPr="00065A83">
        <w:rPr>
          <w:rFonts w:ascii="Times New Roman" w:hAnsi="Times New Roman"/>
          <w:sz w:val="28"/>
          <w:szCs w:val="28"/>
        </w:rPr>
        <w:t xml:space="preserve"> (низкий уровень)</w:t>
      </w:r>
      <w:r w:rsidR="00406F47" w:rsidRPr="00065A83">
        <w:rPr>
          <w:rFonts w:ascii="Times New Roman" w:hAnsi="Times New Roman"/>
          <w:sz w:val="28"/>
          <w:szCs w:val="28"/>
        </w:rPr>
        <w:t xml:space="preserve"> </w:t>
      </w:r>
      <w:r w:rsidR="005666F5" w:rsidRPr="00065A83">
        <w:rPr>
          <w:rFonts w:ascii="Times New Roman" w:hAnsi="Times New Roman"/>
          <w:sz w:val="28"/>
          <w:szCs w:val="28"/>
        </w:rPr>
        <w:t xml:space="preserve">(табл.1 и табл.1.1). </w:t>
      </w:r>
    </w:p>
    <w:p w:rsidR="009F58D7" w:rsidRPr="00065A83" w:rsidRDefault="009F58D7" w:rsidP="00F62832">
      <w:pPr>
        <w:ind w:firstLine="709"/>
        <w:jc w:val="both"/>
        <w:rPr>
          <w:rFonts w:ascii="Times New Roman" w:hAnsi="Times New Roman"/>
          <w:sz w:val="28"/>
          <w:szCs w:val="28"/>
        </w:rPr>
      </w:pPr>
      <w:r w:rsidRPr="00065A83">
        <w:rPr>
          <w:rFonts w:ascii="Times New Roman" w:hAnsi="Times New Roman"/>
          <w:sz w:val="28"/>
          <w:szCs w:val="28"/>
        </w:rPr>
        <w:t>В целом по городу среднемесячные концентрации загрязняющих веществ – не превышали ПДК</w:t>
      </w:r>
      <w:r w:rsidR="00AF0768" w:rsidRPr="00065A83">
        <w:rPr>
          <w:rFonts w:ascii="Times New Roman" w:hAnsi="Times New Roman"/>
          <w:sz w:val="28"/>
          <w:szCs w:val="28"/>
        </w:rPr>
        <w:t>. Было выявлено однократное превышение более 1 ПДК по диоксиду серы</w:t>
      </w:r>
      <w:r w:rsidR="001822F7" w:rsidRPr="00065A83">
        <w:rPr>
          <w:rFonts w:ascii="Times New Roman" w:hAnsi="Times New Roman"/>
          <w:sz w:val="28"/>
          <w:szCs w:val="28"/>
        </w:rPr>
        <w:t xml:space="preserve">(таблица </w:t>
      </w:r>
      <w:r w:rsidR="00263E9B" w:rsidRPr="00065A83">
        <w:rPr>
          <w:rFonts w:ascii="Times New Roman" w:hAnsi="Times New Roman"/>
          <w:sz w:val="28"/>
          <w:szCs w:val="28"/>
        </w:rPr>
        <w:t>8</w:t>
      </w:r>
      <w:r w:rsidR="00151556" w:rsidRPr="00065A83">
        <w:rPr>
          <w:rFonts w:ascii="Times New Roman" w:hAnsi="Times New Roman"/>
          <w:sz w:val="28"/>
          <w:szCs w:val="28"/>
        </w:rPr>
        <w:t>1</w:t>
      </w:r>
      <w:r w:rsidR="00C01063" w:rsidRPr="00065A83">
        <w:rPr>
          <w:rFonts w:ascii="Times New Roman" w:hAnsi="Times New Roman"/>
          <w:sz w:val="28"/>
          <w:szCs w:val="28"/>
        </w:rPr>
        <w:t>)</w:t>
      </w:r>
      <w:r w:rsidR="001660EA" w:rsidRPr="00065A83">
        <w:rPr>
          <w:rFonts w:ascii="Times New Roman" w:hAnsi="Times New Roman"/>
          <w:sz w:val="28"/>
          <w:szCs w:val="28"/>
        </w:rPr>
        <w:t>.</w:t>
      </w:r>
    </w:p>
    <w:p w:rsidR="00E36D6A" w:rsidRPr="00065A83" w:rsidRDefault="00E36D6A" w:rsidP="00F62832">
      <w:pPr>
        <w:pStyle w:val="Style111"/>
        <w:widowControl/>
        <w:spacing w:line="240" w:lineRule="auto"/>
        <w:ind w:firstLine="0"/>
        <w:jc w:val="center"/>
        <w:rPr>
          <w:rFonts w:ascii="Times New Roman" w:hAnsi="Times New Roman"/>
          <w:b/>
          <w:sz w:val="28"/>
          <w:szCs w:val="28"/>
          <w:lang w:val="kk-KZ"/>
        </w:rPr>
      </w:pPr>
    </w:p>
    <w:p w:rsidR="00BC1D4C" w:rsidRPr="00065A83" w:rsidRDefault="00D12F0D" w:rsidP="00F62832">
      <w:pPr>
        <w:pStyle w:val="Style111"/>
        <w:widowControl/>
        <w:spacing w:line="240" w:lineRule="auto"/>
        <w:ind w:firstLine="0"/>
        <w:jc w:val="center"/>
        <w:rPr>
          <w:rFonts w:ascii="Times New Roman" w:hAnsi="Times New Roman"/>
          <w:b/>
          <w:sz w:val="28"/>
          <w:szCs w:val="28"/>
        </w:rPr>
      </w:pPr>
      <w:r w:rsidRPr="00065A83">
        <w:rPr>
          <w:rFonts w:ascii="Times New Roman" w:hAnsi="Times New Roman"/>
          <w:b/>
          <w:sz w:val="28"/>
          <w:szCs w:val="28"/>
        </w:rPr>
        <w:t xml:space="preserve">10.4 </w:t>
      </w:r>
      <w:r w:rsidR="00BC1D4C" w:rsidRPr="00065A83">
        <w:rPr>
          <w:rFonts w:ascii="Times New Roman" w:hAnsi="Times New Roman"/>
          <w:b/>
          <w:sz w:val="28"/>
          <w:szCs w:val="28"/>
        </w:rPr>
        <w:t xml:space="preserve">Состояние атмосферного воздуха </w:t>
      </w:r>
      <w:r w:rsidR="00E6678E" w:rsidRPr="00065A83">
        <w:rPr>
          <w:rFonts w:ascii="Times New Roman" w:hAnsi="Times New Roman"/>
          <w:b/>
          <w:sz w:val="28"/>
          <w:szCs w:val="28"/>
        </w:rPr>
        <w:t>г</w:t>
      </w:r>
      <w:r w:rsidR="00D16BB3" w:rsidRPr="00065A83">
        <w:rPr>
          <w:rFonts w:ascii="Times New Roman" w:hAnsi="Times New Roman"/>
          <w:b/>
          <w:sz w:val="28"/>
          <w:szCs w:val="28"/>
        </w:rPr>
        <w:t xml:space="preserve">орода </w:t>
      </w:r>
      <w:r w:rsidR="00E6678E" w:rsidRPr="00065A83">
        <w:rPr>
          <w:rFonts w:ascii="Times New Roman" w:hAnsi="Times New Roman"/>
          <w:b/>
          <w:sz w:val="28"/>
          <w:szCs w:val="28"/>
        </w:rPr>
        <w:t>Кызылорда</w:t>
      </w:r>
      <w:r w:rsidR="00497811" w:rsidRPr="00065A83">
        <w:rPr>
          <w:rFonts w:ascii="Times New Roman" w:hAnsi="Times New Roman"/>
          <w:sz w:val="28"/>
          <w:szCs w:val="28"/>
          <w:lang w:val="kk-KZ"/>
        </w:rPr>
        <w:t>(экспедиция)</w:t>
      </w:r>
    </w:p>
    <w:p w:rsidR="002E7700" w:rsidRPr="00065A83" w:rsidRDefault="002E7700" w:rsidP="00F62832">
      <w:pPr>
        <w:jc w:val="center"/>
        <w:rPr>
          <w:rFonts w:ascii="Times New Roman" w:hAnsi="Times New Roman"/>
          <w:b/>
          <w:sz w:val="28"/>
          <w:szCs w:val="28"/>
        </w:rPr>
      </w:pPr>
    </w:p>
    <w:p w:rsidR="00D6605F" w:rsidRPr="00065A83" w:rsidRDefault="00D16BB3" w:rsidP="00F62832">
      <w:pPr>
        <w:ind w:firstLine="708"/>
        <w:jc w:val="both"/>
        <w:rPr>
          <w:rFonts w:ascii="Times New Roman" w:hAnsi="Times New Roman"/>
          <w:sz w:val="28"/>
          <w:szCs w:val="28"/>
          <w:lang w:val="kk-KZ"/>
        </w:rPr>
      </w:pPr>
      <w:r w:rsidRPr="00065A83">
        <w:rPr>
          <w:rFonts w:ascii="Times New Roman" w:hAnsi="Times New Roman"/>
          <w:sz w:val="28"/>
          <w:szCs w:val="28"/>
        </w:rPr>
        <w:t>В июне 2015 года при</w:t>
      </w:r>
      <w:r w:rsidRPr="00065A83">
        <w:rPr>
          <w:rFonts w:ascii="Times New Roman" w:hAnsi="Times New Roman"/>
          <w:sz w:val="28"/>
          <w:szCs w:val="28"/>
          <w:lang w:val="kk-KZ"/>
        </w:rPr>
        <w:t xml:space="preserve"> проведении маршрутных обследований атмосферного воздуха по городу Кызылорда </w:t>
      </w:r>
      <w:r w:rsidRPr="00065A83">
        <w:rPr>
          <w:rFonts w:ascii="Times New Roman" w:hAnsi="Times New Roman"/>
          <w:sz w:val="28"/>
          <w:szCs w:val="28"/>
        </w:rPr>
        <w:t xml:space="preserve">показало, </w:t>
      </w:r>
      <w:r w:rsidRPr="00065A83">
        <w:rPr>
          <w:rFonts w:ascii="Times New Roman" w:hAnsi="Times New Roman"/>
          <w:sz w:val="28"/>
          <w:szCs w:val="28"/>
          <w:lang w:val="kk-KZ"/>
        </w:rPr>
        <w:t xml:space="preserve">что </w:t>
      </w:r>
      <w:r w:rsidRPr="00065A83">
        <w:rPr>
          <w:rFonts w:ascii="Times New Roman" w:hAnsi="Times New Roman"/>
          <w:sz w:val="28"/>
          <w:szCs w:val="28"/>
        </w:rPr>
        <w:t>содержание диоксида азота</w:t>
      </w:r>
      <w:r w:rsidRPr="00065A83">
        <w:rPr>
          <w:rFonts w:ascii="Times New Roman" w:hAnsi="Times New Roman"/>
          <w:sz w:val="28"/>
          <w:szCs w:val="28"/>
          <w:lang w:val="kk-KZ"/>
        </w:rPr>
        <w:t xml:space="preserve">, </w:t>
      </w:r>
      <w:r w:rsidRPr="00065A83">
        <w:rPr>
          <w:rFonts w:ascii="Times New Roman" w:hAnsi="Times New Roman"/>
          <w:sz w:val="28"/>
          <w:szCs w:val="28"/>
        </w:rPr>
        <w:t xml:space="preserve">взвешенных веществ, оксида углерода и </w:t>
      </w:r>
      <w:r w:rsidRPr="00065A83">
        <w:rPr>
          <w:rFonts w:ascii="Times New Roman" w:hAnsi="Times New Roman"/>
          <w:sz w:val="28"/>
          <w:szCs w:val="28"/>
          <w:lang w:val="kk-KZ"/>
        </w:rPr>
        <w:t>диоксида серы находились в пределах нормы</w:t>
      </w:r>
      <w:r w:rsidR="00F83F2A" w:rsidRPr="00065A83">
        <w:rPr>
          <w:rFonts w:ascii="Times New Roman" w:hAnsi="Times New Roman"/>
          <w:sz w:val="28"/>
          <w:szCs w:val="28"/>
          <w:lang w:val="kk-KZ"/>
        </w:rPr>
        <w:t>(рис</w:t>
      </w:r>
      <w:r w:rsidR="00D73592" w:rsidRPr="00065A83">
        <w:rPr>
          <w:rFonts w:ascii="Times New Roman" w:hAnsi="Times New Roman"/>
          <w:sz w:val="28"/>
          <w:szCs w:val="28"/>
          <w:lang w:val="kk-KZ"/>
        </w:rPr>
        <w:t>.</w:t>
      </w:r>
      <w:r w:rsidR="008B628C" w:rsidRPr="00065A83">
        <w:rPr>
          <w:rFonts w:ascii="Times New Roman" w:hAnsi="Times New Roman"/>
          <w:sz w:val="28"/>
          <w:szCs w:val="28"/>
          <w:lang w:val="kk-KZ"/>
        </w:rPr>
        <w:t xml:space="preserve"> 10.4</w:t>
      </w:r>
      <w:r w:rsidR="007F37BC" w:rsidRPr="00065A83">
        <w:rPr>
          <w:rFonts w:ascii="Times New Roman" w:hAnsi="Times New Roman"/>
          <w:sz w:val="28"/>
          <w:szCs w:val="28"/>
          <w:lang w:val="kk-KZ"/>
        </w:rPr>
        <w:t xml:space="preserve">, таблица </w:t>
      </w:r>
      <w:r w:rsidR="00464C11" w:rsidRPr="00065A83">
        <w:rPr>
          <w:rFonts w:ascii="Times New Roman" w:hAnsi="Times New Roman"/>
          <w:sz w:val="28"/>
          <w:szCs w:val="28"/>
          <w:lang w:val="kk-KZ"/>
        </w:rPr>
        <w:t>8</w:t>
      </w:r>
      <w:r w:rsidR="00151556" w:rsidRPr="00065A83">
        <w:rPr>
          <w:rFonts w:ascii="Times New Roman" w:hAnsi="Times New Roman"/>
          <w:sz w:val="28"/>
          <w:szCs w:val="28"/>
          <w:lang w:val="kk-KZ"/>
        </w:rPr>
        <w:t>2</w:t>
      </w:r>
      <w:r w:rsidR="005259B1" w:rsidRPr="00065A83">
        <w:rPr>
          <w:rFonts w:ascii="Times New Roman" w:hAnsi="Times New Roman"/>
          <w:sz w:val="28"/>
          <w:szCs w:val="28"/>
          <w:lang w:val="kk-KZ"/>
        </w:rPr>
        <w:t>).</w:t>
      </w:r>
    </w:p>
    <w:p w:rsidR="0025707F" w:rsidRPr="00065A83" w:rsidRDefault="0025707F" w:rsidP="00F62832">
      <w:pPr>
        <w:ind w:firstLine="708"/>
        <w:jc w:val="both"/>
        <w:rPr>
          <w:rFonts w:ascii="Times New Roman" w:hAnsi="Times New Roman"/>
          <w:sz w:val="28"/>
          <w:szCs w:val="28"/>
          <w:lang w:val="kk-KZ"/>
        </w:rPr>
      </w:pPr>
    </w:p>
    <w:p w:rsidR="00535540" w:rsidRPr="00065A83" w:rsidRDefault="00154002" w:rsidP="00F62832">
      <w:pPr>
        <w:jc w:val="center"/>
        <w:rPr>
          <w:rFonts w:ascii="Times New Roman" w:hAnsi="Times New Roman"/>
          <w:b/>
          <w:lang w:eastAsia="ru-RU" w:bidi="ar-SA"/>
        </w:rPr>
      </w:pPr>
      <w:r w:rsidRPr="00065A83">
        <w:rPr>
          <w:rFonts w:ascii="Times New Roman" w:hAnsi="Times New Roman"/>
          <w:b/>
          <w:noProof/>
          <w:lang w:eastAsia="ru-RU" w:bidi="ar-SA"/>
        </w:rPr>
        <w:drawing>
          <wp:inline distT="0" distB="0" distL="0" distR="0">
            <wp:extent cx="3847465" cy="3811905"/>
            <wp:effectExtent l="19050" t="0" r="635" b="0"/>
            <wp:docPr id="43" name="Рисунок 8" descr="Пункты наблюдения атмосферного воздуха по 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Пункты наблюдения атмосферного воздуха по г"/>
                    <pic:cNvPicPr>
                      <a:picLocks noChangeAspect="1" noChangeArrowheads="1"/>
                    </pic:cNvPicPr>
                  </pic:nvPicPr>
                  <pic:blipFill>
                    <a:blip r:embed="rId72" cstate="print"/>
                    <a:srcRect/>
                    <a:stretch>
                      <a:fillRect/>
                    </a:stretch>
                  </pic:blipFill>
                  <pic:spPr bwMode="auto">
                    <a:xfrm>
                      <a:off x="0" y="0"/>
                      <a:ext cx="3847465" cy="3811905"/>
                    </a:xfrm>
                    <a:prstGeom prst="rect">
                      <a:avLst/>
                    </a:prstGeom>
                    <a:noFill/>
                    <a:ln w="9525">
                      <a:noFill/>
                      <a:miter lim="800000"/>
                      <a:headEnd/>
                      <a:tailEnd/>
                    </a:ln>
                  </pic:spPr>
                </pic:pic>
              </a:graphicData>
            </a:graphic>
          </wp:inline>
        </w:drawing>
      </w:r>
    </w:p>
    <w:p w:rsidR="00EC1DA4" w:rsidRPr="00065A83" w:rsidRDefault="00EC1DA4" w:rsidP="00F62832">
      <w:pPr>
        <w:jc w:val="center"/>
        <w:rPr>
          <w:rFonts w:ascii="Times New Roman" w:hAnsi="Times New Roman"/>
          <w:b/>
          <w:lang w:eastAsia="ru-RU" w:bidi="ar-SA"/>
        </w:rPr>
      </w:pPr>
    </w:p>
    <w:p w:rsidR="00796DD6" w:rsidRPr="00065A83" w:rsidRDefault="008B628C" w:rsidP="00F62832">
      <w:pPr>
        <w:jc w:val="center"/>
        <w:rPr>
          <w:rFonts w:ascii="Times New Roman" w:hAnsi="Times New Roman"/>
          <w:sz w:val="28"/>
          <w:szCs w:val="28"/>
        </w:rPr>
      </w:pPr>
      <w:r w:rsidRPr="00065A83">
        <w:rPr>
          <w:rFonts w:ascii="Times New Roman" w:hAnsi="Times New Roman"/>
          <w:sz w:val="28"/>
          <w:szCs w:val="28"/>
          <w:lang w:eastAsia="ru-RU" w:bidi="ar-SA"/>
        </w:rPr>
        <w:t>Рис.10.4</w:t>
      </w:r>
      <w:r w:rsidR="002D1B87" w:rsidRPr="00065A83">
        <w:rPr>
          <w:rFonts w:ascii="Times New Roman" w:hAnsi="Times New Roman"/>
          <w:sz w:val="28"/>
          <w:szCs w:val="28"/>
        </w:rPr>
        <w:t>Схема расположения маршрутных постов экспедиционных наблюдений  по г. Кызылорда</w:t>
      </w:r>
    </w:p>
    <w:p w:rsidR="002D1B87" w:rsidRPr="00065A83" w:rsidRDefault="002D1B87" w:rsidP="00F62832">
      <w:pPr>
        <w:jc w:val="center"/>
        <w:rPr>
          <w:rFonts w:ascii="Times New Roman" w:hAnsi="Times New Roman"/>
          <w:sz w:val="28"/>
          <w:szCs w:val="28"/>
        </w:rPr>
      </w:pPr>
    </w:p>
    <w:p w:rsidR="002D1B87" w:rsidRPr="00065A83" w:rsidRDefault="002D1B87" w:rsidP="00F62832">
      <w:pPr>
        <w:rPr>
          <w:bCs/>
        </w:rPr>
        <w:sectPr w:rsidR="002D1B87" w:rsidRPr="00065A83" w:rsidSect="000102F6">
          <w:pgSz w:w="11906" w:h="16838"/>
          <w:pgMar w:top="993" w:right="1133" w:bottom="851" w:left="1276" w:header="708" w:footer="708" w:gutter="0"/>
          <w:cols w:space="708"/>
          <w:docGrid w:linePitch="360"/>
        </w:sectPr>
      </w:pPr>
    </w:p>
    <w:p w:rsidR="00796DD6" w:rsidRPr="00065A83" w:rsidRDefault="00796DD6" w:rsidP="00F62832">
      <w:pPr>
        <w:pStyle w:val="af3"/>
        <w:spacing w:before="0" w:after="0"/>
        <w:jc w:val="right"/>
        <w:rPr>
          <w:rFonts w:ascii="Times New Roman" w:hAnsi="Times New Roman"/>
          <w:b w:val="0"/>
          <w:bCs w:val="0"/>
          <w:sz w:val="24"/>
          <w:szCs w:val="24"/>
          <w:lang w:val="kk-KZ"/>
        </w:rPr>
      </w:pPr>
      <w:r w:rsidRPr="00065A83">
        <w:rPr>
          <w:rFonts w:ascii="Times New Roman" w:hAnsi="Times New Roman"/>
          <w:b w:val="0"/>
          <w:bCs w:val="0"/>
          <w:sz w:val="24"/>
          <w:szCs w:val="24"/>
        </w:rPr>
        <w:lastRenderedPageBreak/>
        <w:t xml:space="preserve">Таблица </w:t>
      </w:r>
      <w:r w:rsidR="00464C11" w:rsidRPr="00065A83">
        <w:rPr>
          <w:rFonts w:ascii="Times New Roman" w:hAnsi="Times New Roman"/>
          <w:b w:val="0"/>
          <w:bCs w:val="0"/>
          <w:sz w:val="24"/>
          <w:szCs w:val="24"/>
          <w:lang w:val="kk-KZ"/>
        </w:rPr>
        <w:t>8</w:t>
      </w:r>
      <w:r w:rsidR="00151556" w:rsidRPr="00065A83">
        <w:rPr>
          <w:rFonts w:ascii="Times New Roman" w:hAnsi="Times New Roman"/>
          <w:b w:val="0"/>
          <w:bCs w:val="0"/>
          <w:sz w:val="24"/>
          <w:szCs w:val="24"/>
          <w:lang w:val="kk-KZ"/>
        </w:rPr>
        <w:t>2</w:t>
      </w:r>
    </w:p>
    <w:p w:rsidR="00A41225" w:rsidRPr="00065A83" w:rsidRDefault="00A41225" w:rsidP="00F62832">
      <w:pPr>
        <w:pStyle w:val="af3"/>
        <w:spacing w:before="0" w:after="0"/>
        <w:rPr>
          <w:rFonts w:ascii="Times New Roman" w:hAnsi="Times New Roman"/>
          <w:b w:val="0"/>
          <w:bCs w:val="0"/>
          <w:sz w:val="28"/>
          <w:szCs w:val="28"/>
        </w:rPr>
      </w:pPr>
      <w:r w:rsidRPr="00065A83">
        <w:rPr>
          <w:rFonts w:ascii="Times New Roman" w:hAnsi="Times New Roman"/>
          <w:b w:val="0"/>
          <w:bCs w:val="0"/>
          <w:sz w:val="28"/>
          <w:szCs w:val="28"/>
        </w:rPr>
        <w:t>Характеристика состояния атмосферного воздуха города Кызылорда</w:t>
      </w:r>
    </w:p>
    <w:p w:rsidR="00A41225" w:rsidRPr="00065A83" w:rsidRDefault="00456758" w:rsidP="00F62832">
      <w:pPr>
        <w:pStyle w:val="af3"/>
        <w:spacing w:before="0" w:after="0"/>
        <w:rPr>
          <w:rFonts w:ascii="Times New Roman" w:hAnsi="Times New Roman"/>
          <w:b w:val="0"/>
          <w:bCs w:val="0"/>
          <w:sz w:val="28"/>
          <w:szCs w:val="28"/>
        </w:rPr>
      </w:pPr>
      <w:r w:rsidRPr="00065A83">
        <w:rPr>
          <w:rFonts w:ascii="Times New Roman" w:hAnsi="Times New Roman"/>
          <w:b w:val="0"/>
          <w:bCs w:val="0"/>
          <w:sz w:val="28"/>
          <w:szCs w:val="28"/>
        </w:rPr>
        <w:t xml:space="preserve">за </w:t>
      </w:r>
      <w:r w:rsidR="00D16BB3" w:rsidRPr="00065A83">
        <w:rPr>
          <w:rFonts w:ascii="Times New Roman" w:hAnsi="Times New Roman"/>
          <w:b w:val="0"/>
          <w:bCs w:val="0"/>
          <w:sz w:val="28"/>
          <w:szCs w:val="28"/>
        </w:rPr>
        <w:t>июнь</w:t>
      </w:r>
      <w:r w:rsidR="007527BB" w:rsidRPr="00065A83">
        <w:rPr>
          <w:rFonts w:ascii="Times New Roman" w:hAnsi="Times New Roman"/>
          <w:b w:val="0"/>
          <w:bCs w:val="0"/>
          <w:sz w:val="28"/>
          <w:szCs w:val="28"/>
        </w:rPr>
        <w:t>201</w:t>
      </w:r>
      <w:r w:rsidR="00303F80" w:rsidRPr="00065A83">
        <w:rPr>
          <w:rFonts w:ascii="Times New Roman" w:hAnsi="Times New Roman"/>
          <w:b w:val="0"/>
          <w:bCs w:val="0"/>
          <w:sz w:val="28"/>
          <w:szCs w:val="28"/>
        </w:rPr>
        <w:t>5</w:t>
      </w:r>
      <w:r w:rsidR="007527BB" w:rsidRPr="00065A83">
        <w:rPr>
          <w:rFonts w:ascii="Times New Roman" w:hAnsi="Times New Roman"/>
          <w:b w:val="0"/>
          <w:bCs w:val="0"/>
          <w:sz w:val="28"/>
          <w:szCs w:val="28"/>
        </w:rPr>
        <w:t xml:space="preserve"> года</w:t>
      </w:r>
      <w:r w:rsidR="00C31E0D" w:rsidRPr="00065A83">
        <w:rPr>
          <w:rFonts w:ascii="Times New Roman" w:hAnsi="Times New Roman"/>
          <w:b w:val="0"/>
          <w:bCs w:val="0"/>
          <w:sz w:val="28"/>
          <w:szCs w:val="28"/>
        </w:rPr>
        <w:t xml:space="preserve">по данным </w:t>
      </w:r>
      <w:r w:rsidR="002D1B87" w:rsidRPr="00065A83">
        <w:rPr>
          <w:rFonts w:ascii="Times New Roman" w:hAnsi="Times New Roman"/>
          <w:b w:val="0"/>
          <w:bCs w:val="0"/>
          <w:sz w:val="28"/>
          <w:szCs w:val="28"/>
        </w:rPr>
        <w:t xml:space="preserve">экспедиционных </w:t>
      </w:r>
      <w:r w:rsidR="00C31E0D" w:rsidRPr="00065A83">
        <w:rPr>
          <w:rFonts w:ascii="Times New Roman" w:hAnsi="Times New Roman"/>
          <w:b w:val="0"/>
          <w:bCs w:val="0"/>
          <w:sz w:val="28"/>
          <w:szCs w:val="28"/>
        </w:rPr>
        <w:t>наблюдений</w:t>
      </w:r>
    </w:p>
    <w:p w:rsidR="00CC3021" w:rsidRPr="00065A83" w:rsidRDefault="00CC3021" w:rsidP="00F62832">
      <w:pPr>
        <w:rPr>
          <w:sz w:val="16"/>
          <w:szCs w:val="16"/>
        </w:rPr>
      </w:pPr>
    </w:p>
    <w:tbl>
      <w:tblPr>
        <w:tblStyle w:val="1f6"/>
        <w:tblW w:w="15027" w:type="dxa"/>
        <w:tblLayout w:type="fixed"/>
        <w:tblLook w:val="0000"/>
      </w:tblPr>
      <w:tblGrid>
        <w:gridCol w:w="2411"/>
        <w:gridCol w:w="850"/>
        <w:gridCol w:w="851"/>
        <w:gridCol w:w="850"/>
        <w:gridCol w:w="851"/>
        <w:gridCol w:w="850"/>
        <w:gridCol w:w="851"/>
        <w:gridCol w:w="850"/>
        <w:gridCol w:w="851"/>
        <w:gridCol w:w="850"/>
        <w:gridCol w:w="851"/>
        <w:gridCol w:w="850"/>
        <w:gridCol w:w="709"/>
        <w:gridCol w:w="567"/>
        <w:gridCol w:w="709"/>
        <w:gridCol w:w="567"/>
        <w:gridCol w:w="709"/>
      </w:tblGrid>
      <w:tr w:rsidR="00D16BB3" w:rsidRPr="00065A83" w:rsidTr="00D16BB3">
        <w:trPr>
          <w:trHeight w:val="320"/>
        </w:trPr>
        <w:tc>
          <w:tcPr>
            <w:tcW w:w="2411" w:type="dxa"/>
            <w:vMerge w:val="restart"/>
          </w:tcPr>
          <w:p w:rsidR="00D16BB3" w:rsidRPr="00065A83" w:rsidRDefault="00D16BB3" w:rsidP="00A63772">
            <w:pPr>
              <w:jc w:val="center"/>
              <w:rPr>
                <w:rFonts w:ascii="Times New Roman" w:hAnsi="Times New Roman"/>
                <w:b/>
              </w:rPr>
            </w:pPr>
            <w:r w:rsidRPr="00065A83">
              <w:rPr>
                <w:rFonts w:ascii="Times New Roman" w:hAnsi="Times New Roman"/>
                <w:b/>
              </w:rPr>
              <w:t>Наименование</w:t>
            </w:r>
          </w:p>
          <w:p w:rsidR="00D16BB3" w:rsidRPr="00065A83" w:rsidRDefault="00D16BB3" w:rsidP="00A63772">
            <w:pPr>
              <w:jc w:val="center"/>
              <w:rPr>
                <w:rFonts w:ascii="Times New Roman" w:hAnsi="Times New Roman"/>
                <w:b/>
              </w:rPr>
            </w:pPr>
            <w:r w:rsidRPr="00065A83">
              <w:rPr>
                <w:rFonts w:ascii="Times New Roman" w:hAnsi="Times New Roman"/>
                <w:b/>
              </w:rPr>
              <w:t>точек</w:t>
            </w:r>
          </w:p>
        </w:tc>
        <w:tc>
          <w:tcPr>
            <w:tcW w:w="12616" w:type="dxa"/>
            <w:gridSpan w:val="16"/>
          </w:tcPr>
          <w:p w:rsidR="00D16BB3" w:rsidRPr="00065A83" w:rsidRDefault="00D16BB3" w:rsidP="00A63772">
            <w:pPr>
              <w:jc w:val="center"/>
              <w:rPr>
                <w:rFonts w:ascii="Times New Roman" w:hAnsi="Times New Roman"/>
                <w:b/>
              </w:rPr>
            </w:pPr>
            <w:r w:rsidRPr="00065A83">
              <w:rPr>
                <w:rFonts w:ascii="Times New Roman" w:hAnsi="Times New Roman"/>
                <w:b/>
              </w:rPr>
              <w:t>Максимально-разовая концентрация, кратная ПДК</w:t>
            </w:r>
          </w:p>
        </w:tc>
      </w:tr>
      <w:tr w:rsidR="00D16BB3" w:rsidRPr="00065A83" w:rsidTr="00D16BB3">
        <w:trPr>
          <w:trHeight w:val="569"/>
        </w:trPr>
        <w:tc>
          <w:tcPr>
            <w:tcW w:w="2411" w:type="dxa"/>
            <w:vMerge/>
          </w:tcPr>
          <w:p w:rsidR="00D16BB3" w:rsidRPr="00065A83" w:rsidRDefault="00D16BB3" w:rsidP="00A63772">
            <w:pPr>
              <w:jc w:val="center"/>
              <w:rPr>
                <w:rFonts w:ascii="Times New Roman" w:hAnsi="Times New Roman"/>
              </w:rPr>
            </w:pPr>
          </w:p>
        </w:tc>
        <w:tc>
          <w:tcPr>
            <w:tcW w:w="3402" w:type="dxa"/>
            <w:gridSpan w:val="4"/>
          </w:tcPr>
          <w:p w:rsidR="00D16BB3" w:rsidRPr="00065A83" w:rsidRDefault="00D16BB3" w:rsidP="00A63772">
            <w:pPr>
              <w:jc w:val="center"/>
              <w:rPr>
                <w:rFonts w:ascii="Times New Roman" w:hAnsi="Times New Roman"/>
                <w:b/>
              </w:rPr>
            </w:pPr>
            <w:r w:rsidRPr="00065A83">
              <w:rPr>
                <w:rFonts w:ascii="Times New Roman" w:hAnsi="Times New Roman"/>
                <w:b/>
              </w:rPr>
              <w:t xml:space="preserve">Взвешенные </w:t>
            </w:r>
          </w:p>
          <w:p w:rsidR="00D16BB3" w:rsidRPr="00065A83" w:rsidRDefault="00D16BB3" w:rsidP="00A63772">
            <w:pPr>
              <w:jc w:val="center"/>
              <w:rPr>
                <w:rFonts w:ascii="Times New Roman" w:hAnsi="Times New Roman"/>
                <w:b/>
              </w:rPr>
            </w:pPr>
            <w:r w:rsidRPr="00065A83">
              <w:rPr>
                <w:rFonts w:ascii="Times New Roman" w:hAnsi="Times New Roman"/>
                <w:b/>
              </w:rPr>
              <w:t>вещества</w:t>
            </w:r>
          </w:p>
        </w:tc>
        <w:tc>
          <w:tcPr>
            <w:tcW w:w="3402" w:type="dxa"/>
            <w:gridSpan w:val="4"/>
          </w:tcPr>
          <w:p w:rsidR="00D16BB3" w:rsidRPr="00065A83" w:rsidRDefault="00D16BB3" w:rsidP="00A63772">
            <w:pPr>
              <w:jc w:val="center"/>
              <w:rPr>
                <w:rFonts w:ascii="Times New Roman" w:hAnsi="Times New Roman"/>
                <w:b/>
              </w:rPr>
            </w:pPr>
            <w:r w:rsidRPr="00065A83">
              <w:rPr>
                <w:rFonts w:ascii="Times New Roman" w:hAnsi="Times New Roman"/>
                <w:b/>
              </w:rPr>
              <w:t>Диоксид</w:t>
            </w:r>
          </w:p>
          <w:p w:rsidR="00D16BB3" w:rsidRPr="00065A83" w:rsidRDefault="00D16BB3" w:rsidP="00A63772">
            <w:pPr>
              <w:jc w:val="center"/>
              <w:rPr>
                <w:rFonts w:ascii="Times New Roman" w:hAnsi="Times New Roman"/>
                <w:b/>
                <w:vertAlign w:val="subscript"/>
              </w:rPr>
            </w:pPr>
            <w:r w:rsidRPr="00065A83">
              <w:rPr>
                <w:rFonts w:ascii="Times New Roman" w:hAnsi="Times New Roman"/>
                <w:b/>
              </w:rPr>
              <w:t>серы</w:t>
            </w:r>
          </w:p>
        </w:tc>
        <w:tc>
          <w:tcPr>
            <w:tcW w:w="3260" w:type="dxa"/>
            <w:gridSpan w:val="4"/>
          </w:tcPr>
          <w:p w:rsidR="00D16BB3" w:rsidRPr="00065A83" w:rsidRDefault="00D16BB3" w:rsidP="00A63772">
            <w:pPr>
              <w:jc w:val="center"/>
              <w:rPr>
                <w:rFonts w:ascii="Times New Roman" w:hAnsi="Times New Roman"/>
                <w:b/>
              </w:rPr>
            </w:pPr>
            <w:r w:rsidRPr="00065A83">
              <w:rPr>
                <w:rFonts w:ascii="Times New Roman" w:hAnsi="Times New Roman"/>
                <w:b/>
              </w:rPr>
              <w:t>Диоксид</w:t>
            </w:r>
          </w:p>
          <w:p w:rsidR="00D16BB3" w:rsidRPr="00065A83" w:rsidRDefault="00D16BB3" w:rsidP="00A63772">
            <w:pPr>
              <w:jc w:val="center"/>
              <w:rPr>
                <w:rFonts w:ascii="Times New Roman" w:hAnsi="Times New Roman"/>
                <w:b/>
              </w:rPr>
            </w:pPr>
            <w:r w:rsidRPr="00065A83">
              <w:rPr>
                <w:rFonts w:ascii="Times New Roman" w:hAnsi="Times New Roman"/>
                <w:b/>
              </w:rPr>
              <w:t>азота</w:t>
            </w:r>
          </w:p>
        </w:tc>
        <w:tc>
          <w:tcPr>
            <w:tcW w:w="2552" w:type="dxa"/>
            <w:gridSpan w:val="4"/>
          </w:tcPr>
          <w:p w:rsidR="00D16BB3" w:rsidRPr="00065A83" w:rsidRDefault="00D16BB3" w:rsidP="00A63772">
            <w:pPr>
              <w:jc w:val="center"/>
              <w:rPr>
                <w:rFonts w:ascii="Times New Roman" w:hAnsi="Times New Roman"/>
                <w:b/>
                <w:i/>
              </w:rPr>
            </w:pPr>
            <w:r w:rsidRPr="00065A83">
              <w:rPr>
                <w:rFonts w:ascii="Times New Roman" w:hAnsi="Times New Roman"/>
                <w:b/>
              </w:rPr>
              <w:t>Оксид</w:t>
            </w:r>
          </w:p>
          <w:p w:rsidR="00D16BB3" w:rsidRPr="00065A83" w:rsidRDefault="00D16BB3" w:rsidP="00A63772">
            <w:pPr>
              <w:jc w:val="center"/>
              <w:rPr>
                <w:rFonts w:ascii="Times New Roman" w:hAnsi="Times New Roman"/>
                <w:b/>
              </w:rPr>
            </w:pPr>
            <w:r w:rsidRPr="00065A83">
              <w:rPr>
                <w:rFonts w:ascii="Times New Roman" w:hAnsi="Times New Roman"/>
                <w:b/>
              </w:rPr>
              <w:t>углерода</w:t>
            </w:r>
          </w:p>
        </w:tc>
      </w:tr>
      <w:tr w:rsidR="00D16BB3" w:rsidRPr="00065A83" w:rsidTr="00D16BB3">
        <w:trPr>
          <w:trHeight w:val="720"/>
        </w:trPr>
        <w:tc>
          <w:tcPr>
            <w:tcW w:w="2411" w:type="dxa"/>
            <w:vMerge/>
          </w:tcPr>
          <w:p w:rsidR="00D16BB3" w:rsidRPr="00065A83" w:rsidRDefault="00D16BB3" w:rsidP="00A63772">
            <w:pPr>
              <w:jc w:val="center"/>
              <w:rPr>
                <w:rFonts w:ascii="Times New Roman" w:hAnsi="Times New Roman"/>
              </w:rPr>
            </w:pPr>
          </w:p>
        </w:tc>
        <w:tc>
          <w:tcPr>
            <w:tcW w:w="1701" w:type="dxa"/>
            <w:gridSpan w:val="2"/>
          </w:tcPr>
          <w:p w:rsidR="00D16BB3" w:rsidRPr="00065A83" w:rsidRDefault="00D16BB3" w:rsidP="00A63772">
            <w:pPr>
              <w:jc w:val="center"/>
              <w:rPr>
                <w:rFonts w:ascii="Times New Roman" w:hAnsi="Times New Roman"/>
                <w:b/>
              </w:rPr>
            </w:pPr>
            <w:r w:rsidRPr="00065A83">
              <w:rPr>
                <w:rFonts w:ascii="Times New Roman" w:hAnsi="Times New Roman"/>
                <w:b/>
              </w:rPr>
              <w:t xml:space="preserve">июнь  </w:t>
            </w:r>
          </w:p>
          <w:p w:rsidR="00D16BB3" w:rsidRPr="00065A83" w:rsidRDefault="00D16BB3" w:rsidP="00A63772">
            <w:pPr>
              <w:jc w:val="center"/>
              <w:rPr>
                <w:rFonts w:ascii="Times New Roman" w:hAnsi="Times New Roman"/>
                <w:b/>
              </w:rPr>
            </w:pPr>
            <w:smartTag w:uri="urn:schemas-microsoft-com:office:smarttags" w:element="metricconverter">
              <w:smartTagPr>
                <w:attr w:name="ProductID" w:val="2014 г"/>
              </w:smartTagPr>
              <w:r w:rsidRPr="00065A83">
                <w:rPr>
                  <w:rFonts w:ascii="Times New Roman" w:hAnsi="Times New Roman"/>
                  <w:b/>
                </w:rPr>
                <w:t>2014 г</w:t>
              </w:r>
            </w:smartTag>
            <w:r w:rsidRPr="00065A83">
              <w:rPr>
                <w:rFonts w:ascii="Times New Roman" w:hAnsi="Times New Roman"/>
                <w:b/>
              </w:rPr>
              <w:t>.</w:t>
            </w:r>
          </w:p>
        </w:tc>
        <w:tc>
          <w:tcPr>
            <w:tcW w:w="1701" w:type="dxa"/>
            <w:gridSpan w:val="2"/>
          </w:tcPr>
          <w:p w:rsidR="00D16BB3" w:rsidRPr="00065A83" w:rsidRDefault="00D16BB3" w:rsidP="00A63772">
            <w:pPr>
              <w:jc w:val="center"/>
              <w:rPr>
                <w:rFonts w:ascii="Times New Roman" w:hAnsi="Times New Roman"/>
                <w:b/>
              </w:rPr>
            </w:pPr>
            <w:r w:rsidRPr="00065A83">
              <w:rPr>
                <w:rFonts w:ascii="Times New Roman" w:hAnsi="Times New Roman"/>
                <w:b/>
              </w:rPr>
              <w:t xml:space="preserve">июнь </w:t>
            </w:r>
          </w:p>
          <w:p w:rsidR="00D16BB3" w:rsidRPr="00065A83" w:rsidRDefault="00D16BB3" w:rsidP="00A63772">
            <w:pPr>
              <w:jc w:val="center"/>
              <w:rPr>
                <w:rFonts w:ascii="Times New Roman" w:hAnsi="Times New Roman"/>
                <w:b/>
              </w:rPr>
            </w:pPr>
            <w:smartTag w:uri="urn:schemas-microsoft-com:office:smarttags" w:element="metricconverter">
              <w:smartTagPr>
                <w:attr w:name="ProductID" w:val="2015 г"/>
              </w:smartTagPr>
              <w:r w:rsidRPr="00065A83">
                <w:rPr>
                  <w:rFonts w:ascii="Times New Roman" w:hAnsi="Times New Roman"/>
                  <w:b/>
                </w:rPr>
                <w:t>2015 г</w:t>
              </w:r>
            </w:smartTag>
            <w:r w:rsidRPr="00065A83">
              <w:rPr>
                <w:rFonts w:ascii="Times New Roman" w:hAnsi="Times New Roman"/>
                <w:b/>
              </w:rPr>
              <w:t>.</w:t>
            </w:r>
          </w:p>
        </w:tc>
        <w:tc>
          <w:tcPr>
            <w:tcW w:w="1701" w:type="dxa"/>
            <w:gridSpan w:val="2"/>
          </w:tcPr>
          <w:p w:rsidR="00D16BB3" w:rsidRPr="00065A83" w:rsidRDefault="00D16BB3" w:rsidP="00A63772">
            <w:pPr>
              <w:jc w:val="center"/>
              <w:rPr>
                <w:rFonts w:ascii="Times New Roman" w:hAnsi="Times New Roman"/>
                <w:b/>
              </w:rPr>
            </w:pPr>
            <w:r w:rsidRPr="00065A83">
              <w:rPr>
                <w:rFonts w:ascii="Times New Roman" w:hAnsi="Times New Roman"/>
                <w:b/>
              </w:rPr>
              <w:t xml:space="preserve">июнь  </w:t>
            </w:r>
          </w:p>
          <w:p w:rsidR="00D16BB3" w:rsidRPr="00065A83" w:rsidRDefault="00D16BB3" w:rsidP="00A63772">
            <w:pPr>
              <w:jc w:val="center"/>
              <w:rPr>
                <w:rFonts w:ascii="Times New Roman" w:hAnsi="Times New Roman"/>
                <w:b/>
              </w:rPr>
            </w:pPr>
            <w:smartTag w:uri="urn:schemas-microsoft-com:office:smarttags" w:element="metricconverter">
              <w:smartTagPr>
                <w:attr w:name="ProductID" w:val="2014 г"/>
              </w:smartTagPr>
              <w:r w:rsidRPr="00065A83">
                <w:rPr>
                  <w:rFonts w:ascii="Times New Roman" w:hAnsi="Times New Roman"/>
                  <w:b/>
                </w:rPr>
                <w:t>2014 г</w:t>
              </w:r>
            </w:smartTag>
            <w:r w:rsidRPr="00065A83">
              <w:rPr>
                <w:rFonts w:ascii="Times New Roman" w:hAnsi="Times New Roman"/>
                <w:b/>
              </w:rPr>
              <w:t>.</w:t>
            </w:r>
          </w:p>
        </w:tc>
        <w:tc>
          <w:tcPr>
            <w:tcW w:w="1701" w:type="dxa"/>
            <w:gridSpan w:val="2"/>
          </w:tcPr>
          <w:p w:rsidR="00D16BB3" w:rsidRPr="00065A83" w:rsidRDefault="00D16BB3" w:rsidP="00A63772">
            <w:pPr>
              <w:jc w:val="center"/>
              <w:rPr>
                <w:rFonts w:ascii="Times New Roman" w:hAnsi="Times New Roman"/>
                <w:b/>
              </w:rPr>
            </w:pPr>
            <w:r w:rsidRPr="00065A83">
              <w:rPr>
                <w:rFonts w:ascii="Times New Roman" w:hAnsi="Times New Roman"/>
                <w:b/>
              </w:rPr>
              <w:t xml:space="preserve">июнь </w:t>
            </w:r>
          </w:p>
          <w:p w:rsidR="00D16BB3" w:rsidRPr="00065A83" w:rsidRDefault="00D16BB3" w:rsidP="00A63772">
            <w:pPr>
              <w:jc w:val="center"/>
              <w:rPr>
                <w:rFonts w:ascii="Times New Roman" w:hAnsi="Times New Roman"/>
                <w:b/>
              </w:rPr>
            </w:pPr>
            <w:smartTag w:uri="urn:schemas-microsoft-com:office:smarttags" w:element="metricconverter">
              <w:smartTagPr>
                <w:attr w:name="ProductID" w:val="2015 г"/>
              </w:smartTagPr>
              <w:r w:rsidRPr="00065A83">
                <w:rPr>
                  <w:rFonts w:ascii="Times New Roman" w:hAnsi="Times New Roman"/>
                  <w:b/>
                </w:rPr>
                <w:t>2015 г</w:t>
              </w:r>
            </w:smartTag>
            <w:r w:rsidRPr="00065A83">
              <w:rPr>
                <w:rFonts w:ascii="Times New Roman" w:hAnsi="Times New Roman"/>
                <w:b/>
              </w:rPr>
              <w:t>.</w:t>
            </w:r>
          </w:p>
        </w:tc>
        <w:tc>
          <w:tcPr>
            <w:tcW w:w="1701" w:type="dxa"/>
            <w:gridSpan w:val="2"/>
          </w:tcPr>
          <w:p w:rsidR="00D16BB3" w:rsidRPr="00065A83" w:rsidRDefault="00D16BB3" w:rsidP="00A63772">
            <w:pPr>
              <w:jc w:val="center"/>
              <w:rPr>
                <w:rFonts w:ascii="Times New Roman" w:hAnsi="Times New Roman"/>
                <w:b/>
              </w:rPr>
            </w:pPr>
            <w:r w:rsidRPr="00065A83">
              <w:rPr>
                <w:rFonts w:ascii="Times New Roman" w:hAnsi="Times New Roman"/>
                <w:b/>
              </w:rPr>
              <w:t xml:space="preserve">июнь  </w:t>
            </w:r>
          </w:p>
          <w:p w:rsidR="00D16BB3" w:rsidRPr="00065A83" w:rsidRDefault="00D16BB3" w:rsidP="00A63772">
            <w:pPr>
              <w:jc w:val="center"/>
              <w:rPr>
                <w:rFonts w:ascii="Times New Roman" w:hAnsi="Times New Roman"/>
                <w:b/>
              </w:rPr>
            </w:pPr>
            <w:smartTag w:uri="urn:schemas-microsoft-com:office:smarttags" w:element="metricconverter">
              <w:smartTagPr>
                <w:attr w:name="ProductID" w:val="2014 г"/>
              </w:smartTagPr>
              <w:r w:rsidRPr="00065A83">
                <w:rPr>
                  <w:rFonts w:ascii="Times New Roman" w:hAnsi="Times New Roman"/>
                  <w:b/>
                </w:rPr>
                <w:t>2014 г</w:t>
              </w:r>
            </w:smartTag>
            <w:r w:rsidRPr="00065A83">
              <w:rPr>
                <w:rFonts w:ascii="Times New Roman" w:hAnsi="Times New Roman"/>
                <w:b/>
              </w:rPr>
              <w:t>.</w:t>
            </w:r>
          </w:p>
        </w:tc>
        <w:tc>
          <w:tcPr>
            <w:tcW w:w="1559" w:type="dxa"/>
            <w:gridSpan w:val="2"/>
          </w:tcPr>
          <w:p w:rsidR="00D16BB3" w:rsidRPr="00065A83" w:rsidRDefault="00D16BB3" w:rsidP="00A63772">
            <w:pPr>
              <w:jc w:val="center"/>
              <w:rPr>
                <w:rFonts w:ascii="Times New Roman" w:hAnsi="Times New Roman"/>
                <w:b/>
              </w:rPr>
            </w:pPr>
            <w:r w:rsidRPr="00065A83">
              <w:rPr>
                <w:rFonts w:ascii="Times New Roman" w:hAnsi="Times New Roman"/>
                <w:b/>
              </w:rPr>
              <w:t xml:space="preserve">июнь </w:t>
            </w:r>
          </w:p>
          <w:p w:rsidR="00D16BB3" w:rsidRPr="00065A83" w:rsidRDefault="00D16BB3" w:rsidP="00A63772">
            <w:pPr>
              <w:jc w:val="center"/>
              <w:rPr>
                <w:rFonts w:ascii="Times New Roman" w:hAnsi="Times New Roman"/>
                <w:b/>
              </w:rPr>
            </w:pPr>
            <w:smartTag w:uri="urn:schemas-microsoft-com:office:smarttags" w:element="metricconverter">
              <w:smartTagPr>
                <w:attr w:name="ProductID" w:val="2015 г"/>
              </w:smartTagPr>
              <w:r w:rsidRPr="00065A83">
                <w:rPr>
                  <w:rFonts w:ascii="Times New Roman" w:hAnsi="Times New Roman"/>
                  <w:b/>
                </w:rPr>
                <w:t>2015 г</w:t>
              </w:r>
            </w:smartTag>
            <w:r w:rsidRPr="00065A83">
              <w:rPr>
                <w:rFonts w:ascii="Times New Roman" w:hAnsi="Times New Roman"/>
                <w:b/>
              </w:rPr>
              <w:t>.</w:t>
            </w:r>
          </w:p>
        </w:tc>
        <w:tc>
          <w:tcPr>
            <w:tcW w:w="1276" w:type="dxa"/>
            <w:gridSpan w:val="2"/>
          </w:tcPr>
          <w:p w:rsidR="00D16BB3" w:rsidRPr="00065A83" w:rsidRDefault="00D16BB3" w:rsidP="00A63772">
            <w:pPr>
              <w:jc w:val="center"/>
              <w:rPr>
                <w:rFonts w:ascii="Times New Roman" w:hAnsi="Times New Roman"/>
                <w:b/>
              </w:rPr>
            </w:pPr>
            <w:r w:rsidRPr="00065A83">
              <w:rPr>
                <w:rFonts w:ascii="Times New Roman" w:hAnsi="Times New Roman"/>
                <w:b/>
              </w:rPr>
              <w:t xml:space="preserve">июнь  </w:t>
            </w:r>
          </w:p>
          <w:p w:rsidR="00D16BB3" w:rsidRPr="00065A83" w:rsidRDefault="00D16BB3" w:rsidP="00A63772">
            <w:pPr>
              <w:jc w:val="center"/>
              <w:rPr>
                <w:rFonts w:ascii="Times New Roman" w:hAnsi="Times New Roman"/>
                <w:b/>
              </w:rPr>
            </w:pPr>
            <w:smartTag w:uri="urn:schemas-microsoft-com:office:smarttags" w:element="metricconverter">
              <w:smartTagPr>
                <w:attr w:name="ProductID" w:val="2014 г"/>
              </w:smartTagPr>
              <w:r w:rsidRPr="00065A83">
                <w:rPr>
                  <w:rFonts w:ascii="Times New Roman" w:hAnsi="Times New Roman"/>
                  <w:b/>
                </w:rPr>
                <w:t>2014 г</w:t>
              </w:r>
            </w:smartTag>
            <w:r w:rsidRPr="00065A83">
              <w:rPr>
                <w:rFonts w:ascii="Times New Roman" w:hAnsi="Times New Roman"/>
                <w:b/>
              </w:rPr>
              <w:t>.</w:t>
            </w:r>
          </w:p>
        </w:tc>
        <w:tc>
          <w:tcPr>
            <w:tcW w:w="1276" w:type="dxa"/>
            <w:gridSpan w:val="2"/>
          </w:tcPr>
          <w:p w:rsidR="00D16BB3" w:rsidRPr="00065A83" w:rsidRDefault="00D16BB3" w:rsidP="00A63772">
            <w:pPr>
              <w:jc w:val="center"/>
              <w:rPr>
                <w:rFonts w:ascii="Times New Roman" w:hAnsi="Times New Roman"/>
                <w:b/>
              </w:rPr>
            </w:pPr>
            <w:r w:rsidRPr="00065A83">
              <w:rPr>
                <w:rFonts w:ascii="Times New Roman" w:hAnsi="Times New Roman"/>
                <w:b/>
              </w:rPr>
              <w:t xml:space="preserve">июнь </w:t>
            </w:r>
          </w:p>
          <w:p w:rsidR="00D16BB3" w:rsidRPr="00065A83" w:rsidRDefault="00D16BB3" w:rsidP="00A63772">
            <w:pPr>
              <w:jc w:val="center"/>
              <w:rPr>
                <w:rFonts w:ascii="Times New Roman" w:hAnsi="Times New Roman"/>
                <w:b/>
              </w:rPr>
            </w:pPr>
            <w:smartTag w:uri="urn:schemas-microsoft-com:office:smarttags" w:element="metricconverter">
              <w:smartTagPr>
                <w:attr w:name="ProductID" w:val="2015 г"/>
              </w:smartTagPr>
              <w:r w:rsidRPr="00065A83">
                <w:rPr>
                  <w:rFonts w:ascii="Times New Roman" w:hAnsi="Times New Roman"/>
                  <w:b/>
                </w:rPr>
                <w:t>2015 г</w:t>
              </w:r>
            </w:smartTag>
            <w:r w:rsidRPr="00065A83">
              <w:rPr>
                <w:rFonts w:ascii="Times New Roman" w:hAnsi="Times New Roman"/>
                <w:b/>
              </w:rPr>
              <w:t>.</w:t>
            </w:r>
          </w:p>
        </w:tc>
      </w:tr>
      <w:tr w:rsidR="00D16BB3" w:rsidRPr="00065A83" w:rsidTr="00D16BB3">
        <w:trPr>
          <w:trHeight w:val="1349"/>
        </w:trPr>
        <w:tc>
          <w:tcPr>
            <w:tcW w:w="2411" w:type="dxa"/>
            <w:vMerge/>
          </w:tcPr>
          <w:p w:rsidR="00D16BB3" w:rsidRPr="00065A83" w:rsidRDefault="00D16BB3" w:rsidP="00A63772">
            <w:pPr>
              <w:jc w:val="center"/>
              <w:rPr>
                <w:rFonts w:ascii="Times New Roman" w:hAnsi="Times New Roman"/>
              </w:rPr>
            </w:pPr>
          </w:p>
        </w:tc>
        <w:tc>
          <w:tcPr>
            <w:tcW w:w="850" w:type="dxa"/>
            <w:textDirection w:val="btLr"/>
          </w:tcPr>
          <w:p w:rsidR="00D16BB3" w:rsidRPr="00065A83" w:rsidRDefault="00D16BB3" w:rsidP="00A63772">
            <w:pPr>
              <w:ind w:left="113" w:right="113"/>
              <w:jc w:val="center"/>
              <w:rPr>
                <w:rFonts w:ascii="Times New Roman" w:hAnsi="Times New Roman"/>
                <w:b/>
                <w:vertAlign w:val="superscript"/>
              </w:rPr>
            </w:pPr>
            <w:r w:rsidRPr="00065A83">
              <w:rPr>
                <w:rFonts w:ascii="Times New Roman" w:hAnsi="Times New Roman"/>
                <w:b/>
              </w:rPr>
              <w:t>Мг/м</w:t>
            </w:r>
            <w:r w:rsidRPr="00065A83">
              <w:rPr>
                <w:rFonts w:ascii="Times New Roman" w:hAnsi="Times New Roman"/>
                <w:b/>
                <w:vertAlign w:val="superscript"/>
              </w:rPr>
              <w:t>3</w:t>
            </w:r>
          </w:p>
        </w:tc>
        <w:tc>
          <w:tcPr>
            <w:tcW w:w="851" w:type="dxa"/>
            <w:textDirection w:val="btLr"/>
          </w:tcPr>
          <w:p w:rsidR="00D16BB3" w:rsidRPr="00065A83" w:rsidRDefault="00D16BB3" w:rsidP="00A63772">
            <w:pPr>
              <w:ind w:left="113" w:right="113"/>
              <w:jc w:val="center"/>
              <w:rPr>
                <w:rFonts w:ascii="Times New Roman" w:hAnsi="Times New Roman"/>
                <w:b/>
              </w:rPr>
            </w:pPr>
            <w:r w:rsidRPr="00065A83">
              <w:rPr>
                <w:rFonts w:ascii="Times New Roman" w:hAnsi="Times New Roman"/>
                <w:b/>
              </w:rPr>
              <w:t>Кратная  ПДК</w:t>
            </w:r>
          </w:p>
        </w:tc>
        <w:tc>
          <w:tcPr>
            <w:tcW w:w="850" w:type="dxa"/>
            <w:textDirection w:val="btLr"/>
          </w:tcPr>
          <w:p w:rsidR="00D16BB3" w:rsidRPr="00065A83" w:rsidRDefault="00D16BB3" w:rsidP="00A63772">
            <w:pPr>
              <w:ind w:left="113" w:right="113"/>
              <w:jc w:val="center"/>
              <w:rPr>
                <w:rFonts w:ascii="Times New Roman" w:hAnsi="Times New Roman"/>
                <w:b/>
                <w:vertAlign w:val="superscript"/>
              </w:rPr>
            </w:pPr>
            <w:r w:rsidRPr="00065A83">
              <w:rPr>
                <w:rFonts w:ascii="Times New Roman" w:hAnsi="Times New Roman"/>
                <w:b/>
              </w:rPr>
              <w:t>Мг/м</w:t>
            </w:r>
            <w:r w:rsidRPr="00065A83">
              <w:rPr>
                <w:rFonts w:ascii="Times New Roman" w:hAnsi="Times New Roman"/>
                <w:b/>
                <w:vertAlign w:val="superscript"/>
              </w:rPr>
              <w:t>3</w:t>
            </w:r>
          </w:p>
        </w:tc>
        <w:tc>
          <w:tcPr>
            <w:tcW w:w="851" w:type="dxa"/>
            <w:textDirection w:val="btLr"/>
          </w:tcPr>
          <w:p w:rsidR="00D16BB3" w:rsidRPr="00065A83" w:rsidRDefault="00D16BB3" w:rsidP="00A63772">
            <w:pPr>
              <w:ind w:left="113" w:right="113"/>
              <w:jc w:val="center"/>
              <w:rPr>
                <w:rFonts w:ascii="Times New Roman" w:hAnsi="Times New Roman"/>
                <w:b/>
              </w:rPr>
            </w:pPr>
            <w:r w:rsidRPr="00065A83">
              <w:rPr>
                <w:rFonts w:ascii="Times New Roman" w:hAnsi="Times New Roman"/>
                <w:b/>
              </w:rPr>
              <w:t>Кратная  ПДК</w:t>
            </w:r>
          </w:p>
        </w:tc>
        <w:tc>
          <w:tcPr>
            <w:tcW w:w="850" w:type="dxa"/>
            <w:textDirection w:val="btLr"/>
          </w:tcPr>
          <w:p w:rsidR="00D16BB3" w:rsidRPr="00065A83" w:rsidRDefault="00D16BB3" w:rsidP="00A63772">
            <w:pPr>
              <w:ind w:left="113" w:right="113"/>
              <w:jc w:val="center"/>
              <w:rPr>
                <w:rFonts w:ascii="Times New Roman" w:hAnsi="Times New Roman"/>
                <w:b/>
                <w:vertAlign w:val="superscript"/>
              </w:rPr>
            </w:pPr>
            <w:r w:rsidRPr="00065A83">
              <w:rPr>
                <w:rFonts w:ascii="Times New Roman" w:hAnsi="Times New Roman"/>
                <w:b/>
              </w:rPr>
              <w:t>Мг/м</w:t>
            </w:r>
            <w:r w:rsidRPr="00065A83">
              <w:rPr>
                <w:rFonts w:ascii="Times New Roman" w:hAnsi="Times New Roman"/>
                <w:b/>
                <w:vertAlign w:val="superscript"/>
              </w:rPr>
              <w:t>3</w:t>
            </w:r>
          </w:p>
        </w:tc>
        <w:tc>
          <w:tcPr>
            <w:tcW w:w="851" w:type="dxa"/>
            <w:textDirection w:val="btLr"/>
          </w:tcPr>
          <w:p w:rsidR="00D16BB3" w:rsidRPr="00065A83" w:rsidRDefault="00D16BB3" w:rsidP="00A63772">
            <w:pPr>
              <w:ind w:left="113" w:right="113"/>
              <w:jc w:val="center"/>
              <w:rPr>
                <w:rFonts w:ascii="Times New Roman" w:hAnsi="Times New Roman"/>
                <w:b/>
              </w:rPr>
            </w:pPr>
            <w:r w:rsidRPr="00065A83">
              <w:rPr>
                <w:rFonts w:ascii="Times New Roman" w:hAnsi="Times New Roman"/>
                <w:b/>
              </w:rPr>
              <w:t>Кратная  ПДК</w:t>
            </w:r>
          </w:p>
        </w:tc>
        <w:tc>
          <w:tcPr>
            <w:tcW w:w="850" w:type="dxa"/>
            <w:textDirection w:val="btLr"/>
          </w:tcPr>
          <w:p w:rsidR="00D16BB3" w:rsidRPr="00065A83" w:rsidRDefault="00D16BB3" w:rsidP="00A63772">
            <w:pPr>
              <w:ind w:left="113" w:right="113"/>
              <w:jc w:val="center"/>
              <w:rPr>
                <w:rFonts w:ascii="Times New Roman" w:hAnsi="Times New Roman"/>
                <w:b/>
                <w:vertAlign w:val="superscript"/>
              </w:rPr>
            </w:pPr>
            <w:r w:rsidRPr="00065A83">
              <w:rPr>
                <w:rFonts w:ascii="Times New Roman" w:hAnsi="Times New Roman"/>
                <w:b/>
              </w:rPr>
              <w:t>Мг/м</w:t>
            </w:r>
            <w:r w:rsidRPr="00065A83">
              <w:rPr>
                <w:rFonts w:ascii="Times New Roman" w:hAnsi="Times New Roman"/>
                <w:b/>
                <w:vertAlign w:val="superscript"/>
              </w:rPr>
              <w:t>3</w:t>
            </w:r>
          </w:p>
        </w:tc>
        <w:tc>
          <w:tcPr>
            <w:tcW w:w="851" w:type="dxa"/>
            <w:textDirection w:val="btLr"/>
          </w:tcPr>
          <w:p w:rsidR="00D16BB3" w:rsidRPr="00065A83" w:rsidRDefault="00D16BB3" w:rsidP="00A63772">
            <w:pPr>
              <w:ind w:left="113" w:right="113"/>
              <w:jc w:val="center"/>
              <w:rPr>
                <w:rFonts w:ascii="Times New Roman" w:hAnsi="Times New Roman"/>
                <w:b/>
              </w:rPr>
            </w:pPr>
            <w:r w:rsidRPr="00065A83">
              <w:rPr>
                <w:rFonts w:ascii="Times New Roman" w:hAnsi="Times New Roman"/>
                <w:b/>
              </w:rPr>
              <w:t>Кратная  ПДК</w:t>
            </w:r>
          </w:p>
        </w:tc>
        <w:tc>
          <w:tcPr>
            <w:tcW w:w="850" w:type="dxa"/>
            <w:textDirection w:val="btLr"/>
          </w:tcPr>
          <w:p w:rsidR="00D16BB3" w:rsidRPr="00065A83" w:rsidRDefault="00D16BB3" w:rsidP="00A63772">
            <w:pPr>
              <w:ind w:left="113" w:right="113"/>
              <w:jc w:val="center"/>
              <w:rPr>
                <w:rFonts w:ascii="Times New Roman" w:hAnsi="Times New Roman"/>
                <w:b/>
                <w:vertAlign w:val="superscript"/>
              </w:rPr>
            </w:pPr>
            <w:r w:rsidRPr="00065A83">
              <w:rPr>
                <w:rFonts w:ascii="Times New Roman" w:hAnsi="Times New Roman"/>
                <w:b/>
              </w:rPr>
              <w:t>Мг/м</w:t>
            </w:r>
            <w:r w:rsidRPr="00065A83">
              <w:rPr>
                <w:rFonts w:ascii="Times New Roman" w:hAnsi="Times New Roman"/>
                <w:b/>
                <w:vertAlign w:val="superscript"/>
              </w:rPr>
              <w:t>3</w:t>
            </w:r>
          </w:p>
        </w:tc>
        <w:tc>
          <w:tcPr>
            <w:tcW w:w="851" w:type="dxa"/>
            <w:textDirection w:val="btLr"/>
          </w:tcPr>
          <w:p w:rsidR="00D16BB3" w:rsidRPr="00065A83" w:rsidRDefault="00D16BB3" w:rsidP="00A63772">
            <w:pPr>
              <w:ind w:left="113" w:right="113"/>
              <w:jc w:val="center"/>
              <w:rPr>
                <w:rFonts w:ascii="Times New Roman" w:hAnsi="Times New Roman"/>
                <w:b/>
              </w:rPr>
            </w:pPr>
            <w:r w:rsidRPr="00065A83">
              <w:rPr>
                <w:rFonts w:ascii="Times New Roman" w:hAnsi="Times New Roman"/>
                <w:b/>
              </w:rPr>
              <w:t>Кратная  ПДК</w:t>
            </w:r>
          </w:p>
        </w:tc>
        <w:tc>
          <w:tcPr>
            <w:tcW w:w="850" w:type="dxa"/>
            <w:textDirection w:val="btLr"/>
          </w:tcPr>
          <w:p w:rsidR="00D16BB3" w:rsidRPr="00065A83" w:rsidRDefault="00D16BB3" w:rsidP="00A63772">
            <w:pPr>
              <w:ind w:left="113" w:right="113"/>
              <w:jc w:val="center"/>
              <w:rPr>
                <w:rFonts w:ascii="Times New Roman" w:hAnsi="Times New Roman"/>
                <w:b/>
                <w:vertAlign w:val="superscript"/>
              </w:rPr>
            </w:pPr>
            <w:r w:rsidRPr="00065A83">
              <w:rPr>
                <w:rFonts w:ascii="Times New Roman" w:hAnsi="Times New Roman"/>
                <w:b/>
              </w:rPr>
              <w:t>Мг/м</w:t>
            </w:r>
            <w:r w:rsidRPr="00065A83">
              <w:rPr>
                <w:rFonts w:ascii="Times New Roman" w:hAnsi="Times New Roman"/>
                <w:b/>
                <w:vertAlign w:val="superscript"/>
              </w:rPr>
              <w:t>3</w:t>
            </w:r>
          </w:p>
        </w:tc>
        <w:tc>
          <w:tcPr>
            <w:tcW w:w="709" w:type="dxa"/>
            <w:textDirection w:val="btLr"/>
          </w:tcPr>
          <w:p w:rsidR="00D16BB3" w:rsidRPr="00065A83" w:rsidRDefault="00D16BB3" w:rsidP="00A63772">
            <w:pPr>
              <w:ind w:left="113" w:right="113"/>
              <w:jc w:val="center"/>
              <w:rPr>
                <w:rFonts w:ascii="Times New Roman" w:hAnsi="Times New Roman"/>
                <w:b/>
              </w:rPr>
            </w:pPr>
            <w:r w:rsidRPr="00065A83">
              <w:rPr>
                <w:rFonts w:ascii="Times New Roman" w:hAnsi="Times New Roman"/>
                <w:b/>
              </w:rPr>
              <w:t>Кратная  ПДК</w:t>
            </w:r>
          </w:p>
        </w:tc>
        <w:tc>
          <w:tcPr>
            <w:tcW w:w="567" w:type="dxa"/>
            <w:textDirection w:val="btLr"/>
          </w:tcPr>
          <w:p w:rsidR="00D16BB3" w:rsidRPr="00065A83" w:rsidRDefault="00D16BB3" w:rsidP="00A63772">
            <w:pPr>
              <w:ind w:left="113" w:right="113"/>
              <w:jc w:val="center"/>
              <w:rPr>
                <w:rFonts w:ascii="Times New Roman" w:hAnsi="Times New Roman"/>
                <w:b/>
                <w:vertAlign w:val="superscript"/>
              </w:rPr>
            </w:pPr>
            <w:r w:rsidRPr="00065A83">
              <w:rPr>
                <w:rFonts w:ascii="Times New Roman" w:hAnsi="Times New Roman"/>
                <w:b/>
              </w:rPr>
              <w:t>Мг/м</w:t>
            </w:r>
            <w:r w:rsidRPr="00065A83">
              <w:rPr>
                <w:rFonts w:ascii="Times New Roman" w:hAnsi="Times New Roman"/>
                <w:b/>
                <w:vertAlign w:val="superscript"/>
              </w:rPr>
              <w:t>3</w:t>
            </w:r>
          </w:p>
        </w:tc>
        <w:tc>
          <w:tcPr>
            <w:tcW w:w="709" w:type="dxa"/>
            <w:textDirection w:val="btLr"/>
          </w:tcPr>
          <w:p w:rsidR="00D16BB3" w:rsidRPr="00065A83" w:rsidRDefault="00D16BB3" w:rsidP="00A63772">
            <w:pPr>
              <w:ind w:left="113" w:right="113"/>
              <w:jc w:val="center"/>
              <w:rPr>
                <w:rFonts w:ascii="Times New Roman" w:hAnsi="Times New Roman"/>
                <w:b/>
              </w:rPr>
            </w:pPr>
            <w:r w:rsidRPr="00065A83">
              <w:rPr>
                <w:rFonts w:ascii="Times New Roman" w:hAnsi="Times New Roman"/>
                <w:b/>
              </w:rPr>
              <w:t>Кратная  ПДК</w:t>
            </w:r>
          </w:p>
        </w:tc>
        <w:tc>
          <w:tcPr>
            <w:tcW w:w="567" w:type="dxa"/>
            <w:textDirection w:val="btLr"/>
          </w:tcPr>
          <w:p w:rsidR="00D16BB3" w:rsidRPr="00065A83" w:rsidRDefault="00D16BB3" w:rsidP="00A63772">
            <w:pPr>
              <w:ind w:left="113" w:right="113"/>
              <w:jc w:val="center"/>
              <w:rPr>
                <w:rFonts w:ascii="Times New Roman" w:hAnsi="Times New Roman"/>
                <w:b/>
                <w:vertAlign w:val="superscript"/>
              </w:rPr>
            </w:pPr>
            <w:r w:rsidRPr="00065A83">
              <w:rPr>
                <w:rFonts w:ascii="Times New Roman" w:hAnsi="Times New Roman"/>
                <w:b/>
              </w:rPr>
              <w:t>Мг/м</w:t>
            </w:r>
            <w:r w:rsidRPr="00065A83">
              <w:rPr>
                <w:rFonts w:ascii="Times New Roman" w:hAnsi="Times New Roman"/>
                <w:b/>
                <w:vertAlign w:val="superscript"/>
              </w:rPr>
              <w:t>3</w:t>
            </w:r>
          </w:p>
        </w:tc>
        <w:tc>
          <w:tcPr>
            <w:tcW w:w="709" w:type="dxa"/>
            <w:textDirection w:val="btLr"/>
          </w:tcPr>
          <w:p w:rsidR="00D16BB3" w:rsidRPr="00065A83" w:rsidRDefault="00D16BB3" w:rsidP="00A63772">
            <w:pPr>
              <w:ind w:left="113" w:right="113"/>
              <w:jc w:val="center"/>
              <w:rPr>
                <w:rFonts w:ascii="Times New Roman" w:hAnsi="Times New Roman"/>
                <w:b/>
              </w:rPr>
            </w:pPr>
            <w:r w:rsidRPr="00065A83">
              <w:rPr>
                <w:rFonts w:ascii="Times New Roman" w:hAnsi="Times New Roman"/>
                <w:b/>
              </w:rPr>
              <w:t>Кратная  ПДК</w:t>
            </w:r>
          </w:p>
        </w:tc>
      </w:tr>
      <w:tr w:rsidR="00D16BB3" w:rsidRPr="00065A83" w:rsidTr="00D16BB3">
        <w:trPr>
          <w:trHeight w:val="295"/>
        </w:trPr>
        <w:tc>
          <w:tcPr>
            <w:tcW w:w="2411" w:type="dxa"/>
          </w:tcPr>
          <w:p w:rsidR="00D16BB3" w:rsidRPr="00065A83" w:rsidRDefault="00D16BB3" w:rsidP="00A63772">
            <w:pPr>
              <w:rPr>
                <w:rFonts w:ascii="Times New Roman" w:hAnsi="Times New Roman"/>
              </w:rPr>
            </w:pPr>
            <w:r w:rsidRPr="00065A83">
              <w:rPr>
                <w:rFonts w:ascii="Times New Roman" w:hAnsi="Times New Roman"/>
              </w:rPr>
              <w:t>Южная промзона  (КЮТЦ)</w:t>
            </w:r>
          </w:p>
        </w:tc>
        <w:tc>
          <w:tcPr>
            <w:tcW w:w="850" w:type="dxa"/>
          </w:tcPr>
          <w:p w:rsidR="00D16BB3" w:rsidRPr="00065A83" w:rsidRDefault="00D16BB3" w:rsidP="00A63772">
            <w:pPr>
              <w:jc w:val="center"/>
              <w:rPr>
                <w:rFonts w:ascii="Times New Roman" w:hAnsi="Times New Roman"/>
                <w:lang w:val="kk-KZ"/>
              </w:rPr>
            </w:pPr>
            <w:r w:rsidRPr="00065A83">
              <w:rPr>
                <w:rFonts w:ascii="Times New Roman" w:hAnsi="Times New Roman"/>
                <w:lang w:val="kk-KZ"/>
              </w:rPr>
              <w:t>0,00</w:t>
            </w:r>
          </w:p>
        </w:tc>
        <w:tc>
          <w:tcPr>
            <w:tcW w:w="851" w:type="dxa"/>
          </w:tcPr>
          <w:p w:rsidR="00D16BB3" w:rsidRPr="00065A83" w:rsidRDefault="00D16BB3" w:rsidP="00A63772">
            <w:pPr>
              <w:jc w:val="center"/>
              <w:rPr>
                <w:rFonts w:ascii="Times New Roman" w:hAnsi="Times New Roman"/>
                <w:lang w:val="kk-KZ"/>
              </w:rPr>
            </w:pPr>
            <w:r w:rsidRPr="00065A83">
              <w:rPr>
                <w:rFonts w:ascii="Times New Roman" w:hAnsi="Times New Roman"/>
                <w:lang w:val="kk-KZ"/>
              </w:rPr>
              <w:t>0,0</w:t>
            </w:r>
          </w:p>
        </w:tc>
        <w:tc>
          <w:tcPr>
            <w:tcW w:w="850" w:type="dxa"/>
          </w:tcPr>
          <w:p w:rsidR="00D16BB3" w:rsidRPr="00065A83" w:rsidRDefault="00D16BB3" w:rsidP="00A63772">
            <w:pPr>
              <w:jc w:val="center"/>
              <w:rPr>
                <w:rFonts w:ascii="Times New Roman" w:hAnsi="Times New Roman"/>
                <w:lang w:val="kk-KZ"/>
              </w:rPr>
            </w:pPr>
            <w:r w:rsidRPr="00065A83">
              <w:rPr>
                <w:rFonts w:ascii="Times New Roman" w:hAnsi="Times New Roman"/>
                <w:lang w:val="kk-KZ"/>
              </w:rPr>
              <w:t>0,00</w:t>
            </w:r>
          </w:p>
        </w:tc>
        <w:tc>
          <w:tcPr>
            <w:tcW w:w="851" w:type="dxa"/>
          </w:tcPr>
          <w:p w:rsidR="00D16BB3" w:rsidRPr="00065A83" w:rsidRDefault="00D16BB3" w:rsidP="00A63772">
            <w:pPr>
              <w:jc w:val="center"/>
              <w:rPr>
                <w:rFonts w:ascii="Times New Roman" w:hAnsi="Times New Roman"/>
                <w:lang w:val="kk-KZ"/>
              </w:rPr>
            </w:pPr>
            <w:r w:rsidRPr="00065A83">
              <w:rPr>
                <w:rFonts w:ascii="Times New Roman" w:hAnsi="Times New Roman"/>
                <w:lang w:val="kk-KZ"/>
              </w:rPr>
              <w:t>0,0</w:t>
            </w:r>
          </w:p>
        </w:tc>
        <w:tc>
          <w:tcPr>
            <w:tcW w:w="850" w:type="dxa"/>
          </w:tcPr>
          <w:p w:rsidR="00D16BB3" w:rsidRPr="00065A83" w:rsidRDefault="00D16BB3" w:rsidP="00A63772">
            <w:pPr>
              <w:jc w:val="center"/>
              <w:rPr>
                <w:rFonts w:ascii="Times New Roman" w:hAnsi="Times New Roman"/>
                <w:lang w:val="kk-KZ"/>
              </w:rPr>
            </w:pPr>
            <w:r w:rsidRPr="00065A83">
              <w:rPr>
                <w:rFonts w:ascii="Times New Roman" w:hAnsi="Times New Roman"/>
                <w:lang w:val="kk-KZ"/>
              </w:rPr>
              <w:t>0,199</w:t>
            </w:r>
          </w:p>
        </w:tc>
        <w:tc>
          <w:tcPr>
            <w:tcW w:w="851" w:type="dxa"/>
          </w:tcPr>
          <w:p w:rsidR="00D16BB3" w:rsidRPr="00065A83" w:rsidRDefault="00D16BB3" w:rsidP="00A63772">
            <w:pPr>
              <w:jc w:val="center"/>
              <w:rPr>
                <w:rFonts w:ascii="Times New Roman" w:hAnsi="Times New Roman"/>
                <w:lang w:val="kk-KZ"/>
              </w:rPr>
            </w:pPr>
            <w:r w:rsidRPr="00065A83">
              <w:rPr>
                <w:rFonts w:ascii="Times New Roman" w:hAnsi="Times New Roman"/>
                <w:lang w:val="kk-KZ"/>
              </w:rPr>
              <w:t>0,4</w:t>
            </w:r>
          </w:p>
        </w:tc>
        <w:tc>
          <w:tcPr>
            <w:tcW w:w="850" w:type="dxa"/>
          </w:tcPr>
          <w:p w:rsidR="00D16BB3" w:rsidRPr="00065A83" w:rsidRDefault="00D16BB3" w:rsidP="00A63772">
            <w:pPr>
              <w:jc w:val="center"/>
              <w:rPr>
                <w:rFonts w:ascii="Times New Roman" w:hAnsi="Times New Roman"/>
                <w:lang w:val="kk-KZ"/>
              </w:rPr>
            </w:pPr>
            <w:r w:rsidRPr="00065A83">
              <w:rPr>
                <w:rFonts w:ascii="Times New Roman" w:hAnsi="Times New Roman"/>
                <w:lang w:val="kk-KZ"/>
              </w:rPr>
              <w:t>0,147</w:t>
            </w:r>
          </w:p>
        </w:tc>
        <w:tc>
          <w:tcPr>
            <w:tcW w:w="851" w:type="dxa"/>
          </w:tcPr>
          <w:p w:rsidR="00D16BB3" w:rsidRPr="00065A83" w:rsidRDefault="00D16BB3" w:rsidP="00A63772">
            <w:pPr>
              <w:jc w:val="center"/>
              <w:rPr>
                <w:rFonts w:ascii="Times New Roman" w:hAnsi="Times New Roman"/>
                <w:lang w:val="kk-KZ"/>
              </w:rPr>
            </w:pPr>
            <w:r w:rsidRPr="00065A83">
              <w:rPr>
                <w:rFonts w:ascii="Times New Roman" w:hAnsi="Times New Roman"/>
                <w:lang w:val="kk-KZ"/>
              </w:rPr>
              <w:t>0,3</w:t>
            </w:r>
          </w:p>
        </w:tc>
        <w:tc>
          <w:tcPr>
            <w:tcW w:w="850" w:type="dxa"/>
          </w:tcPr>
          <w:p w:rsidR="00D16BB3" w:rsidRPr="00065A83" w:rsidRDefault="00D16BB3" w:rsidP="00A63772">
            <w:pPr>
              <w:jc w:val="center"/>
              <w:rPr>
                <w:rFonts w:ascii="Times New Roman" w:hAnsi="Times New Roman"/>
                <w:lang w:val="kk-KZ"/>
              </w:rPr>
            </w:pPr>
            <w:r w:rsidRPr="00065A83">
              <w:rPr>
                <w:rFonts w:ascii="Times New Roman" w:hAnsi="Times New Roman"/>
                <w:lang w:val="kk-KZ"/>
              </w:rPr>
              <w:t>0,09</w:t>
            </w:r>
          </w:p>
        </w:tc>
        <w:tc>
          <w:tcPr>
            <w:tcW w:w="851" w:type="dxa"/>
          </w:tcPr>
          <w:p w:rsidR="00D16BB3" w:rsidRPr="00065A83" w:rsidRDefault="00D16BB3" w:rsidP="00A63772">
            <w:pPr>
              <w:ind w:right="-108"/>
              <w:jc w:val="center"/>
              <w:rPr>
                <w:rFonts w:ascii="Times New Roman" w:hAnsi="Times New Roman"/>
                <w:lang w:val="kk-KZ"/>
              </w:rPr>
            </w:pPr>
            <w:r w:rsidRPr="00065A83">
              <w:rPr>
                <w:rFonts w:ascii="Times New Roman" w:hAnsi="Times New Roman"/>
                <w:lang w:val="kk-KZ"/>
              </w:rPr>
              <w:t>1,06</w:t>
            </w:r>
          </w:p>
        </w:tc>
        <w:tc>
          <w:tcPr>
            <w:tcW w:w="850" w:type="dxa"/>
          </w:tcPr>
          <w:p w:rsidR="00D16BB3" w:rsidRPr="00065A83" w:rsidRDefault="00D16BB3" w:rsidP="00A63772">
            <w:pPr>
              <w:jc w:val="center"/>
              <w:rPr>
                <w:rFonts w:ascii="Times New Roman" w:hAnsi="Times New Roman"/>
                <w:lang w:val="kk-KZ"/>
              </w:rPr>
            </w:pPr>
            <w:r w:rsidRPr="00065A83">
              <w:rPr>
                <w:rFonts w:ascii="Times New Roman" w:hAnsi="Times New Roman"/>
                <w:lang w:val="kk-KZ"/>
              </w:rPr>
              <w:t>0,06</w:t>
            </w:r>
          </w:p>
        </w:tc>
        <w:tc>
          <w:tcPr>
            <w:tcW w:w="709" w:type="dxa"/>
          </w:tcPr>
          <w:p w:rsidR="00D16BB3" w:rsidRPr="00065A83" w:rsidRDefault="00D16BB3" w:rsidP="00A63772">
            <w:pPr>
              <w:ind w:right="-108"/>
              <w:jc w:val="center"/>
              <w:rPr>
                <w:rFonts w:ascii="Times New Roman" w:hAnsi="Times New Roman"/>
                <w:lang w:val="kk-KZ"/>
              </w:rPr>
            </w:pPr>
            <w:r w:rsidRPr="00065A83">
              <w:rPr>
                <w:rFonts w:ascii="Times New Roman" w:hAnsi="Times New Roman"/>
                <w:lang w:val="kk-KZ"/>
              </w:rPr>
              <w:t>0,7</w:t>
            </w:r>
          </w:p>
        </w:tc>
        <w:tc>
          <w:tcPr>
            <w:tcW w:w="567" w:type="dxa"/>
          </w:tcPr>
          <w:p w:rsidR="00D16BB3" w:rsidRPr="00065A83" w:rsidRDefault="00D16BB3" w:rsidP="00A63772">
            <w:pPr>
              <w:ind w:right="-108"/>
              <w:jc w:val="center"/>
              <w:rPr>
                <w:rFonts w:ascii="Times New Roman" w:hAnsi="Times New Roman"/>
                <w:lang w:val="kk-KZ"/>
              </w:rPr>
            </w:pPr>
            <w:r w:rsidRPr="00065A83">
              <w:rPr>
                <w:rFonts w:ascii="Times New Roman" w:hAnsi="Times New Roman"/>
                <w:lang w:val="kk-KZ"/>
              </w:rPr>
              <w:t>2,0</w:t>
            </w:r>
          </w:p>
        </w:tc>
        <w:tc>
          <w:tcPr>
            <w:tcW w:w="709" w:type="dxa"/>
          </w:tcPr>
          <w:p w:rsidR="00D16BB3" w:rsidRPr="00065A83" w:rsidRDefault="00D16BB3" w:rsidP="00A63772">
            <w:pPr>
              <w:ind w:right="-108"/>
              <w:jc w:val="center"/>
              <w:rPr>
                <w:rFonts w:ascii="Times New Roman" w:hAnsi="Times New Roman"/>
                <w:lang w:val="kk-KZ"/>
              </w:rPr>
            </w:pPr>
            <w:r w:rsidRPr="00065A83">
              <w:rPr>
                <w:rFonts w:ascii="Times New Roman" w:hAnsi="Times New Roman"/>
                <w:lang w:val="kk-KZ"/>
              </w:rPr>
              <w:t>0,4</w:t>
            </w:r>
          </w:p>
        </w:tc>
        <w:tc>
          <w:tcPr>
            <w:tcW w:w="567" w:type="dxa"/>
          </w:tcPr>
          <w:p w:rsidR="00D16BB3" w:rsidRPr="00065A83" w:rsidRDefault="00D16BB3" w:rsidP="00A63772">
            <w:pPr>
              <w:ind w:right="-108"/>
              <w:jc w:val="center"/>
              <w:rPr>
                <w:rFonts w:ascii="Times New Roman" w:hAnsi="Times New Roman"/>
                <w:lang w:val="kk-KZ"/>
              </w:rPr>
            </w:pPr>
            <w:r w:rsidRPr="00065A83">
              <w:rPr>
                <w:rFonts w:ascii="Times New Roman" w:hAnsi="Times New Roman"/>
                <w:lang w:val="kk-KZ"/>
              </w:rPr>
              <w:t>2,0</w:t>
            </w:r>
          </w:p>
        </w:tc>
        <w:tc>
          <w:tcPr>
            <w:tcW w:w="709" w:type="dxa"/>
          </w:tcPr>
          <w:p w:rsidR="00D16BB3" w:rsidRPr="00065A83" w:rsidRDefault="00D16BB3" w:rsidP="00A63772">
            <w:pPr>
              <w:ind w:right="-108"/>
              <w:jc w:val="center"/>
              <w:rPr>
                <w:rFonts w:ascii="Times New Roman" w:hAnsi="Times New Roman"/>
                <w:lang w:val="kk-KZ"/>
              </w:rPr>
            </w:pPr>
            <w:r w:rsidRPr="00065A83">
              <w:rPr>
                <w:rFonts w:ascii="Times New Roman" w:hAnsi="Times New Roman"/>
                <w:lang w:val="kk-KZ"/>
              </w:rPr>
              <w:t>0,4</w:t>
            </w:r>
          </w:p>
        </w:tc>
      </w:tr>
      <w:tr w:rsidR="00D16BB3" w:rsidRPr="00065A83" w:rsidTr="00D16BB3">
        <w:trPr>
          <w:trHeight w:val="428"/>
        </w:trPr>
        <w:tc>
          <w:tcPr>
            <w:tcW w:w="2411" w:type="dxa"/>
          </w:tcPr>
          <w:p w:rsidR="00D16BB3" w:rsidRPr="00065A83" w:rsidRDefault="00D16BB3" w:rsidP="00A63772">
            <w:pPr>
              <w:rPr>
                <w:rFonts w:ascii="Times New Roman" w:hAnsi="Times New Roman"/>
              </w:rPr>
            </w:pPr>
            <w:r w:rsidRPr="00065A83">
              <w:rPr>
                <w:rFonts w:ascii="Times New Roman" w:hAnsi="Times New Roman"/>
              </w:rPr>
              <w:t xml:space="preserve">Северная промзона </w:t>
            </w:r>
            <w:r w:rsidRPr="00065A83">
              <w:rPr>
                <w:rFonts w:ascii="Times New Roman" w:hAnsi="Times New Roman"/>
                <w:spacing w:val="-20"/>
              </w:rPr>
              <w:t>("КТЭЦ")</w:t>
            </w:r>
          </w:p>
        </w:tc>
        <w:tc>
          <w:tcPr>
            <w:tcW w:w="850" w:type="dxa"/>
          </w:tcPr>
          <w:p w:rsidR="00D16BB3" w:rsidRPr="00065A83" w:rsidRDefault="00D16BB3" w:rsidP="00A63772">
            <w:pPr>
              <w:jc w:val="center"/>
              <w:rPr>
                <w:rFonts w:ascii="Times New Roman" w:hAnsi="Times New Roman"/>
                <w:lang w:val="kk-KZ"/>
              </w:rPr>
            </w:pPr>
            <w:r w:rsidRPr="00065A83">
              <w:rPr>
                <w:rFonts w:ascii="Times New Roman" w:hAnsi="Times New Roman"/>
                <w:lang w:val="kk-KZ"/>
              </w:rPr>
              <w:t>0,00</w:t>
            </w:r>
          </w:p>
        </w:tc>
        <w:tc>
          <w:tcPr>
            <w:tcW w:w="851" w:type="dxa"/>
          </w:tcPr>
          <w:p w:rsidR="00D16BB3" w:rsidRPr="00065A83" w:rsidRDefault="00D16BB3" w:rsidP="00A63772">
            <w:pPr>
              <w:jc w:val="center"/>
              <w:rPr>
                <w:rFonts w:ascii="Times New Roman" w:hAnsi="Times New Roman"/>
                <w:lang w:val="kk-KZ"/>
              </w:rPr>
            </w:pPr>
            <w:r w:rsidRPr="00065A83">
              <w:rPr>
                <w:rFonts w:ascii="Times New Roman" w:hAnsi="Times New Roman"/>
                <w:lang w:val="kk-KZ"/>
              </w:rPr>
              <w:t>0,0</w:t>
            </w:r>
          </w:p>
        </w:tc>
        <w:tc>
          <w:tcPr>
            <w:tcW w:w="850" w:type="dxa"/>
          </w:tcPr>
          <w:p w:rsidR="00D16BB3" w:rsidRPr="00065A83" w:rsidRDefault="00D16BB3" w:rsidP="00A63772">
            <w:pPr>
              <w:jc w:val="center"/>
              <w:rPr>
                <w:rFonts w:ascii="Times New Roman" w:hAnsi="Times New Roman"/>
                <w:lang w:val="kk-KZ"/>
              </w:rPr>
            </w:pPr>
            <w:r w:rsidRPr="00065A83">
              <w:rPr>
                <w:rFonts w:ascii="Times New Roman" w:hAnsi="Times New Roman"/>
                <w:lang w:val="kk-KZ"/>
              </w:rPr>
              <w:t>0,00</w:t>
            </w:r>
          </w:p>
        </w:tc>
        <w:tc>
          <w:tcPr>
            <w:tcW w:w="851" w:type="dxa"/>
          </w:tcPr>
          <w:p w:rsidR="00D16BB3" w:rsidRPr="00065A83" w:rsidRDefault="00D16BB3" w:rsidP="00A63772">
            <w:pPr>
              <w:jc w:val="center"/>
              <w:rPr>
                <w:rFonts w:ascii="Times New Roman" w:hAnsi="Times New Roman"/>
                <w:lang w:val="kk-KZ"/>
              </w:rPr>
            </w:pPr>
            <w:r w:rsidRPr="00065A83">
              <w:rPr>
                <w:rFonts w:ascii="Times New Roman" w:hAnsi="Times New Roman"/>
                <w:lang w:val="kk-KZ"/>
              </w:rPr>
              <w:t>0,0</w:t>
            </w:r>
          </w:p>
        </w:tc>
        <w:tc>
          <w:tcPr>
            <w:tcW w:w="850" w:type="dxa"/>
          </w:tcPr>
          <w:p w:rsidR="00D16BB3" w:rsidRPr="00065A83" w:rsidRDefault="00D16BB3" w:rsidP="00A63772">
            <w:pPr>
              <w:jc w:val="center"/>
              <w:rPr>
                <w:rFonts w:ascii="Times New Roman" w:hAnsi="Times New Roman"/>
                <w:lang w:val="kk-KZ"/>
              </w:rPr>
            </w:pPr>
            <w:r w:rsidRPr="00065A83">
              <w:rPr>
                <w:rFonts w:ascii="Times New Roman" w:hAnsi="Times New Roman"/>
                <w:lang w:val="kk-KZ"/>
              </w:rPr>
              <w:t>0,139</w:t>
            </w:r>
          </w:p>
        </w:tc>
        <w:tc>
          <w:tcPr>
            <w:tcW w:w="851" w:type="dxa"/>
          </w:tcPr>
          <w:p w:rsidR="00D16BB3" w:rsidRPr="00065A83" w:rsidRDefault="00D16BB3" w:rsidP="00A63772">
            <w:pPr>
              <w:jc w:val="center"/>
              <w:rPr>
                <w:rFonts w:ascii="Times New Roman" w:hAnsi="Times New Roman"/>
                <w:lang w:val="kk-KZ"/>
              </w:rPr>
            </w:pPr>
            <w:r w:rsidRPr="00065A83">
              <w:rPr>
                <w:rFonts w:ascii="Times New Roman" w:hAnsi="Times New Roman"/>
                <w:lang w:val="kk-KZ"/>
              </w:rPr>
              <w:t>0,3</w:t>
            </w:r>
          </w:p>
        </w:tc>
        <w:tc>
          <w:tcPr>
            <w:tcW w:w="850" w:type="dxa"/>
          </w:tcPr>
          <w:p w:rsidR="00D16BB3" w:rsidRPr="00065A83" w:rsidRDefault="00D16BB3" w:rsidP="00A63772">
            <w:pPr>
              <w:jc w:val="center"/>
              <w:rPr>
                <w:rFonts w:ascii="Times New Roman" w:hAnsi="Times New Roman"/>
                <w:lang w:val="kk-KZ"/>
              </w:rPr>
            </w:pPr>
            <w:r w:rsidRPr="00065A83">
              <w:rPr>
                <w:rFonts w:ascii="Times New Roman" w:hAnsi="Times New Roman"/>
                <w:lang w:val="kk-KZ"/>
              </w:rPr>
              <w:t>0,184</w:t>
            </w:r>
          </w:p>
        </w:tc>
        <w:tc>
          <w:tcPr>
            <w:tcW w:w="851" w:type="dxa"/>
          </w:tcPr>
          <w:p w:rsidR="00D16BB3" w:rsidRPr="00065A83" w:rsidRDefault="00D16BB3" w:rsidP="00A63772">
            <w:pPr>
              <w:jc w:val="center"/>
              <w:rPr>
                <w:rFonts w:ascii="Times New Roman" w:hAnsi="Times New Roman"/>
                <w:lang w:val="kk-KZ"/>
              </w:rPr>
            </w:pPr>
            <w:r w:rsidRPr="00065A83">
              <w:rPr>
                <w:rFonts w:ascii="Times New Roman" w:hAnsi="Times New Roman"/>
                <w:lang w:val="kk-KZ"/>
              </w:rPr>
              <w:t>0,4</w:t>
            </w:r>
          </w:p>
        </w:tc>
        <w:tc>
          <w:tcPr>
            <w:tcW w:w="850" w:type="dxa"/>
          </w:tcPr>
          <w:p w:rsidR="00D16BB3" w:rsidRPr="00065A83" w:rsidRDefault="00D16BB3" w:rsidP="00A63772">
            <w:pPr>
              <w:jc w:val="center"/>
              <w:rPr>
                <w:rFonts w:ascii="Times New Roman" w:hAnsi="Times New Roman"/>
                <w:lang w:val="kk-KZ"/>
              </w:rPr>
            </w:pPr>
            <w:r w:rsidRPr="00065A83">
              <w:rPr>
                <w:rFonts w:ascii="Times New Roman" w:hAnsi="Times New Roman"/>
                <w:lang w:val="kk-KZ"/>
              </w:rPr>
              <w:t>0,08</w:t>
            </w:r>
          </w:p>
        </w:tc>
        <w:tc>
          <w:tcPr>
            <w:tcW w:w="851" w:type="dxa"/>
          </w:tcPr>
          <w:p w:rsidR="00D16BB3" w:rsidRPr="00065A83" w:rsidRDefault="00D16BB3" w:rsidP="00A63772">
            <w:pPr>
              <w:ind w:right="-108"/>
              <w:jc w:val="center"/>
              <w:rPr>
                <w:rFonts w:ascii="Times New Roman" w:hAnsi="Times New Roman"/>
                <w:lang w:val="kk-KZ"/>
              </w:rPr>
            </w:pPr>
            <w:r w:rsidRPr="00065A83">
              <w:rPr>
                <w:rFonts w:ascii="Times New Roman" w:hAnsi="Times New Roman"/>
                <w:lang w:val="kk-KZ"/>
              </w:rPr>
              <w:t>0,9</w:t>
            </w:r>
          </w:p>
        </w:tc>
        <w:tc>
          <w:tcPr>
            <w:tcW w:w="850" w:type="dxa"/>
          </w:tcPr>
          <w:p w:rsidR="00D16BB3" w:rsidRPr="00065A83" w:rsidRDefault="00D16BB3" w:rsidP="00A63772">
            <w:pPr>
              <w:jc w:val="center"/>
              <w:rPr>
                <w:rFonts w:ascii="Times New Roman" w:hAnsi="Times New Roman"/>
                <w:lang w:val="kk-KZ"/>
              </w:rPr>
            </w:pPr>
            <w:r w:rsidRPr="00065A83">
              <w:rPr>
                <w:rFonts w:ascii="Times New Roman" w:hAnsi="Times New Roman"/>
                <w:lang w:val="kk-KZ"/>
              </w:rPr>
              <w:t>0,08</w:t>
            </w:r>
          </w:p>
        </w:tc>
        <w:tc>
          <w:tcPr>
            <w:tcW w:w="709" w:type="dxa"/>
          </w:tcPr>
          <w:p w:rsidR="00D16BB3" w:rsidRPr="00065A83" w:rsidRDefault="00D16BB3" w:rsidP="00A63772">
            <w:pPr>
              <w:ind w:right="-108"/>
              <w:jc w:val="center"/>
              <w:rPr>
                <w:rFonts w:ascii="Times New Roman" w:hAnsi="Times New Roman"/>
                <w:lang w:val="kk-KZ"/>
              </w:rPr>
            </w:pPr>
            <w:r w:rsidRPr="00065A83">
              <w:rPr>
                <w:rFonts w:ascii="Times New Roman" w:hAnsi="Times New Roman"/>
                <w:lang w:val="kk-KZ"/>
              </w:rPr>
              <w:t>0,9</w:t>
            </w:r>
          </w:p>
        </w:tc>
        <w:tc>
          <w:tcPr>
            <w:tcW w:w="567" w:type="dxa"/>
          </w:tcPr>
          <w:p w:rsidR="00D16BB3" w:rsidRPr="00065A83" w:rsidRDefault="00D16BB3" w:rsidP="00A63772">
            <w:pPr>
              <w:ind w:right="-108"/>
              <w:jc w:val="center"/>
              <w:rPr>
                <w:rFonts w:ascii="Times New Roman" w:hAnsi="Times New Roman"/>
                <w:lang w:val="kk-KZ"/>
              </w:rPr>
            </w:pPr>
            <w:r w:rsidRPr="00065A83">
              <w:rPr>
                <w:rFonts w:ascii="Times New Roman" w:hAnsi="Times New Roman"/>
                <w:lang w:val="kk-KZ"/>
              </w:rPr>
              <w:t>1,0</w:t>
            </w:r>
          </w:p>
        </w:tc>
        <w:tc>
          <w:tcPr>
            <w:tcW w:w="709" w:type="dxa"/>
          </w:tcPr>
          <w:p w:rsidR="00D16BB3" w:rsidRPr="00065A83" w:rsidRDefault="00D16BB3" w:rsidP="00A63772">
            <w:pPr>
              <w:ind w:right="-108"/>
              <w:jc w:val="center"/>
              <w:rPr>
                <w:rFonts w:ascii="Times New Roman" w:hAnsi="Times New Roman"/>
                <w:lang w:val="kk-KZ"/>
              </w:rPr>
            </w:pPr>
            <w:r w:rsidRPr="00065A83">
              <w:rPr>
                <w:rFonts w:ascii="Times New Roman" w:hAnsi="Times New Roman"/>
                <w:lang w:val="kk-KZ"/>
              </w:rPr>
              <w:t>0,2</w:t>
            </w:r>
          </w:p>
        </w:tc>
        <w:tc>
          <w:tcPr>
            <w:tcW w:w="567" w:type="dxa"/>
          </w:tcPr>
          <w:p w:rsidR="00D16BB3" w:rsidRPr="00065A83" w:rsidRDefault="00D16BB3" w:rsidP="00A63772">
            <w:pPr>
              <w:ind w:right="-108"/>
              <w:jc w:val="center"/>
              <w:rPr>
                <w:rFonts w:ascii="Times New Roman" w:hAnsi="Times New Roman"/>
                <w:lang w:val="kk-KZ"/>
              </w:rPr>
            </w:pPr>
            <w:r w:rsidRPr="00065A83">
              <w:rPr>
                <w:rFonts w:ascii="Times New Roman" w:hAnsi="Times New Roman"/>
                <w:lang w:val="kk-KZ"/>
              </w:rPr>
              <w:t>1,0</w:t>
            </w:r>
          </w:p>
        </w:tc>
        <w:tc>
          <w:tcPr>
            <w:tcW w:w="709" w:type="dxa"/>
          </w:tcPr>
          <w:p w:rsidR="00D16BB3" w:rsidRPr="00065A83" w:rsidRDefault="00D16BB3" w:rsidP="00A63772">
            <w:pPr>
              <w:ind w:right="-108"/>
              <w:jc w:val="center"/>
              <w:rPr>
                <w:rFonts w:ascii="Times New Roman" w:hAnsi="Times New Roman"/>
                <w:lang w:val="kk-KZ"/>
              </w:rPr>
            </w:pPr>
            <w:r w:rsidRPr="00065A83">
              <w:rPr>
                <w:rFonts w:ascii="Times New Roman" w:hAnsi="Times New Roman"/>
                <w:lang w:val="kk-KZ"/>
              </w:rPr>
              <w:t>0,2</w:t>
            </w:r>
          </w:p>
        </w:tc>
      </w:tr>
      <w:tr w:rsidR="00D16BB3" w:rsidRPr="00065A83" w:rsidTr="00D16BB3">
        <w:trPr>
          <w:trHeight w:val="295"/>
        </w:trPr>
        <w:tc>
          <w:tcPr>
            <w:tcW w:w="2411" w:type="dxa"/>
          </w:tcPr>
          <w:p w:rsidR="00D16BB3" w:rsidRPr="00065A83" w:rsidRDefault="00D16BB3" w:rsidP="00A63772">
            <w:pPr>
              <w:rPr>
                <w:rFonts w:ascii="Times New Roman" w:hAnsi="Times New Roman"/>
              </w:rPr>
            </w:pPr>
            <w:r w:rsidRPr="00065A83">
              <w:rPr>
                <w:rFonts w:ascii="Times New Roman" w:hAnsi="Times New Roman"/>
                <w:lang w:val="kk-KZ"/>
              </w:rPr>
              <w:t xml:space="preserve">Рынок </w:t>
            </w:r>
            <w:r w:rsidRPr="00065A83">
              <w:rPr>
                <w:rFonts w:ascii="Times New Roman" w:hAnsi="Times New Roman"/>
              </w:rPr>
              <w:t>«Сыбага»</w:t>
            </w:r>
          </w:p>
        </w:tc>
        <w:tc>
          <w:tcPr>
            <w:tcW w:w="850" w:type="dxa"/>
          </w:tcPr>
          <w:p w:rsidR="00D16BB3" w:rsidRPr="00065A83" w:rsidRDefault="00D16BB3" w:rsidP="00A63772">
            <w:pPr>
              <w:jc w:val="center"/>
              <w:rPr>
                <w:rFonts w:ascii="Times New Roman" w:hAnsi="Times New Roman"/>
                <w:lang w:val="kk-KZ"/>
              </w:rPr>
            </w:pPr>
            <w:r w:rsidRPr="00065A83">
              <w:rPr>
                <w:rFonts w:ascii="Times New Roman" w:hAnsi="Times New Roman"/>
                <w:lang w:val="kk-KZ"/>
              </w:rPr>
              <w:t>0,00</w:t>
            </w:r>
          </w:p>
        </w:tc>
        <w:tc>
          <w:tcPr>
            <w:tcW w:w="851" w:type="dxa"/>
          </w:tcPr>
          <w:p w:rsidR="00D16BB3" w:rsidRPr="00065A83" w:rsidRDefault="00D16BB3" w:rsidP="00A63772">
            <w:pPr>
              <w:jc w:val="center"/>
              <w:rPr>
                <w:rFonts w:ascii="Times New Roman" w:hAnsi="Times New Roman"/>
                <w:lang w:val="kk-KZ"/>
              </w:rPr>
            </w:pPr>
            <w:r w:rsidRPr="00065A83">
              <w:rPr>
                <w:rFonts w:ascii="Times New Roman" w:hAnsi="Times New Roman"/>
                <w:lang w:val="kk-KZ"/>
              </w:rPr>
              <w:t>0,0</w:t>
            </w:r>
          </w:p>
        </w:tc>
        <w:tc>
          <w:tcPr>
            <w:tcW w:w="850" w:type="dxa"/>
          </w:tcPr>
          <w:p w:rsidR="00D16BB3" w:rsidRPr="00065A83" w:rsidRDefault="00D16BB3" w:rsidP="00A63772">
            <w:pPr>
              <w:jc w:val="center"/>
              <w:rPr>
                <w:rFonts w:ascii="Times New Roman" w:hAnsi="Times New Roman"/>
                <w:lang w:val="kk-KZ"/>
              </w:rPr>
            </w:pPr>
            <w:r w:rsidRPr="00065A83">
              <w:rPr>
                <w:rFonts w:ascii="Times New Roman" w:hAnsi="Times New Roman"/>
                <w:lang w:val="kk-KZ"/>
              </w:rPr>
              <w:t>0,00</w:t>
            </w:r>
          </w:p>
        </w:tc>
        <w:tc>
          <w:tcPr>
            <w:tcW w:w="851" w:type="dxa"/>
          </w:tcPr>
          <w:p w:rsidR="00D16BB3" w:rsidRPr="00065A83" w:rsidRDefault="00D16BB3" w:rsidP="00A63772">
            <w:pPr>
              <w:jc w:val="center"/>
              <w:rPr>
                <w:rFonts w:ascii="Times New Roman" w:hAnsi="Times New Roman"/>
                <w:lang w:val="kk-KZ"/>
              </w:rPr>
            </w:pPr>
            <w:r w:rsidRPr="00065A83">
              <w:rPr>
                <w:rFonts w:ascii="Times New Roman" w:hAnsi="Times New Roman"/>
                <w:lang w:val="kk-KZ"/>
              </w:rPr>
              <w:t>0,0</w:t>
            </w:r>
          </w:p>
        </w:tc>
        <w:tc>
          <w:tcPr>
            <w:tcW w:w="850" w:type="dxa"/>
          </w:tcPr>
          <w:p w:rsidR="00D16BB3" w:rsidRPr="00065A83" w:rsidRDefault="00D16BB3" w:rsidP="00A63772">
            <w:pPr>
              <w:jc w:val="center"/>
              <w:rPr>
                <w:rFonts w:ascii="Times New Roman" w:hAnsi="Times New Roman"/>
                <w:lang w:val="kk-KZ"/>
              </w:rPr>
            </w:pPr>
            <w:r w:rsidRPr="00065A83">
              <w:rPr>
                <w:rFonts w:ascii="Times New Roman" w:hAnsi="Times New Roman"/>
                <w:lang w:val="kk-KZ"/>
              </w:rPr>
              <w:t>0,139</w:t>
            </w:r>
          </w:p>
        </w:tc>
        <w:tc>
          <w:tcPr>
            <w:tcW w:w="851" w:type="dxa"/>
          </w:tcPr>
          <w:p w:rsidR="00D16BB3" w:rsidRPr="00065A83" w:rsidRDefault="00D16BB3" w:rsidP="00A63772">
            <w:pPr>
              <w:jc w:val="center"/>
              <w:rPr>
                <w:rFonts w:ascii="Times New Roman" w:hAnsi="Times New Roman"/>
                <w:lang w:val="kk-KZ"/>
              </w:rPr>
            </w:pPr>
            <w:r w:rsidRPr="00065A83">
              <w:rPr>
                <w:rFonts w:ascii="Times New Roman" w:hAnsi="Times New Roman"/>
                <w:lang w:val="kk-KZ"/>
              </w:rPr>
              <w:t>0,3</w:t>
            </w:r>
          </w:p>
        </w:tc>
        <w:tc>
          <w:tcPr>
            <w:tcW w:w="850" w:type="dxa"/>
          </w:tcPr>
          <w:p w:rsidR="00D16BB3" w:rsidRPr="00065A83" w:rsidRDefault="00D16BB3" w:rsidP="00A63772">
            <w:pPr>
              <w:jc w:val="center"/>
              <w:rPr>
                <w:rFonts w:ascii="Times New Roman" w:hAnsi="Times New Roman"/>
                <w:lang w:val="kk-KZ"/>
              </w:rPr>
            </w:pPr>
            <w:r w:rsidRPr="00065A83">
              <w:rPr>
                <w:rFonts w:ascii="Times New Roman" w:hAnsi="Times New Roman"/>
                <w:lang w:val="kk-KZ"/>
              </w:rPr>
              <w:t>0,187</w:t>
            </w:r>
          </w:p>
        </w:tc>
        <w:tc>
          <w:tcPr>
            <w:tcW w:w="851" w:type="dxa"/>
          </w:tcPr>
          <w:p w:rsidR="00D16BB3" w:rsidRPr="00065A83" w:rsidRDefault="00D16BB3" w:rsidP="00A63772">
            <w:pPr>
              <w:jc w:val="center"/>
              <w:rPr>
                <w:rFonts w:ascii="Times New Roman" w:hAnsi="Times New Roman"/>
                <w:lang w:val="kk-KZ"/>
              </w:rPr>
            </w:pPr>
            <w:r w:rsidRPr="00065A83">
              <w:rPr>
                <w:rFonts w:ascii="Times New Roman" w:hAnsi="Times New Roman"/>
                <w:lang w:val="kk-KZ"/>
              </w:rPr>
              <w:t>0,4</w:t>
            </w:r>
          </w:p>
        </w:tc>
        <w:tc>
          <w:tcPr>
            <w:tcW w:w="850" w:type="dxa"/>
          </w:tcPr>
          <w:p w:rsidR="00D16BB3" w:rsidRPr="00065A83" w:rsidRDefault="00D16BB3" w:rsidP="00A63772">
            <w:pPr>
              <w:jc w:val="center"/>
              <w:rPr>
                <w:rFonts w:ascii="Times New Roman" w:hAnsi="Times New Roman"/>
                <w:lang w:val="kk-KZ"/>
              </w:rPr>
            </w:pPr>
            <w:r w:rsidRPr="00065A83">
              <w:rPr>
                <w:rFonts w:ascii="Times New Roman" w:hAnsi="Times New Roman"/>
                <w:lang w:val="kk-KZ"/>
              </w:rPr>
              <w:t>0,08</w:t>
            </w:r>
          </w:p>
        </w:tc>
        <w:tc>
          <w:tcPr>
            <w:tcW w:w="851" w:type="dxa"/>
          </w:tcPr>
          <w:p w:rsidR="00D16BB3" w:rsidRPr="00065A83" w:rsidRDefault="00D16BB3" w:rsidP="00A63772">
            <w:pPr>
              <w:ind w:right="-108"/>
              <w:jc w:val="center"/>
              <w:rPr>
                <w:rFonts w:ascii="Times New Roman" w:hAnsi="Times New Roman"/>
                <w:bCs/>
                <w:lang w:val="kk-KZ"/>
              </w:rPr>
            </w:pPr>
            <w:r w:rsidRPr="00065A83">
              <w:rPr>
                <w:rFonts w:ascii="Times New Roman" w:hAnsi="Times New Roman"/>
                <w:bCs/>
                <w:lang w:val="kk-KZ"/>
              </w:rPr>
              <w:t>0,9</w:t>
            </w:r>
          </w:p>
        </w:tc>
        <w:tc>
          <w:tcPr>
            <w:tcW w:w="850" w:type="dxa"/>
          </w:tcPr>
          <w:p w:rsidR="00D16BB3" w:rsidRPr="00065A83" w:rsidRDefault="00D16BB3" w:rsidP="00A63772">
            <w:pPr>
              <w:jc w:val="center"/>
              <w:rPr>
                <w:rFonts w:ascii="Times New Roman" w:hAnsi="Times New Roman"/>
                <w:lang w:val="kk-KZ"/>
              </w:rPr>
            </w:pPr>
            <w:r w:rsidRPr="00065A83">
              <w:rPr>
                <w:rFonts w:ascii="Times New Roman" w:hAnsi="Times New Roman"/>
                <w:lang w:val="kk-KZ"/>
              </w:rPr>
              <w:t>0,07</w:t>
            </w:r>
          </w:p>
        </w:tc>
        <w:tc>
          <w:tcPr>
            <w:tcW w:w="709" w:type="dxa"/>
          </w:tcPr>
          <w:p w:rsidR="00D16BB3" w:rsidRPr="00065A83" w:rsidRDefault="00D16BB3" w:rsidP="00A63772">
            <w:pPr>
              <w:ind w:right="-108"/>
              <w:jc w:val="center"/>
              <w:rPr>
                <w:rFonts w:ascii="Times New Roman" w:hAnsi="Times New Roman"/>
                <w:bCs/>
                <w:lang w:val="kk-KZ"/>
              </w:rPr>
            </w:pPr>
            <w:r w:rsidRPr="00065A83">
              <w:rPr>
                <w:rFonts w:ascii="Times New Roman" w:hAnsi="Times New Roman"/>
                <w:bCs/>
                <w:lang w:val="kk-KZ"/>
              </w:rPr>
              <w:t>0,8</w:t>
            </w:r>
          </w:p>
        </w:tc>
        <w:tc>
          <w:tcPr>
            <w:tcW w:w="567" w:type="dxa"/>
          </w:tcPr>
          <w:p w:rsidR="00D16BB3" w:rsidRPr="00065A83" w:rsidRDefault="00D16BB3" w:rsidP="00A63772">
            <w:pPr>
              <w:ind w:right="-108"/>
              <w:jc w:val="center"/>
              <w:rPr>
                <w:rFonts w:ascii="Times New Roman" w:hAnsi="Times New Roman"/>
                <w:lang w:val="kk-KZ"/>
              </w:rPr>
            </w:pPr>
            <w:r w:rsidRPr="00065A83">
              <w:rPr>
                <w:rFonts w:ascii="Times New Roman" w:hAnsi="Times New Roman"/>
                <w:lang w:val="kk-KZ"/>
              </w:rPr>
              <w:t>1,0</w:t>
            </w:r>
          </w:p>
        </w:tc>
        <w:tc>
          <w:tcPr>
            <w:tcW w:w="709" w:type="dxa"/>
          </w:tcPr>
          <w:p w:rsidR="00D16BB3" w:rsidRPr="00065A83" w:rsidRDefault="00D16BB3" w:rsidP="00A63772">
            <w:pPr>
              <w:ind w:right="-108"/>
              <w:jc w:val="center"/>
              <w:rPr>
                <w:rFonts w:ascii="Times New Roman" w:hAnsi="Times New Roman"/>
                <w:lang w:val="kk-KZ"/>
              </w:rPr>
            </w:pPr>
            <w:r w:rsidRPr="00065A83">
              <w:rPr>
                <w:rFonts w:ascii="Times New Roman" w:hAnsi="Times New Roman"/>
                <w:lang w:val="kk-KZ"/>
              </w:rPr>
              <w:t>0,2</w:t>
            </w:r>
          </w:p>
        </w:tc>
        <w:tc>
          <w:tcPr>
            <w:tcW w:w="567" w:type="dxa"/>
          </w:tcPr>
          <w:p w:rsidR="00D16BB3" w:rsidRPr="00065A83" w:rsidRDefault="00D16BB3" w:rsidP="00A63772">
            <w:pPr>
              <w:ind w:right="-108"/>
              <w:jc w:val="center"/>
              <w:rPr>
                <w:rFonts w:ascii="Times New Roman" w:hAnsi="Times New Roman"/>
                <w:lang w:val="kk-KZ"/>
              </w:rPr>
            </w:pPr>
            <w:r w:rsidRPr="00065A83">
              <w:rPr>
                <w:rFonts w:ascii="Times New Roman" w:hAnsi="Times New Roman"/>
                <w:lang w:val="kk-KZ"/>
              </w:rPr>
              <w:t>1,0</w:t>
            </w:r>
          </w:p>
        </w:tc>
        <w:tc>
          <w:tcPr>
            <w:tcW w:w="709" w:type="dxa"/>
          </w:tcPr>
          <w:p w:rsidR="00D16BB3" w:rsidRPr="00065A83" w:rsidRDefault="00D16BB3" w:rsidP="00A63772">
            <w:pPr>
              <w:ind w:right="-108"/>
              <w:jc w:val="center"/>
              <w:rPr>
                <w:rFonts w:ascii="Times New Roman" w:hAnsi="Times New Roman"/>
                <w:lang w:val="kk-KZ"/>
              </w:rPr>
            </w:pPr>
            <w:r w:rsidRPr="00065A83">
              <w:rPr>
                <w:rFonts w:ascii="Times New Roman" w:hAnsi="Times New Roman"/>
                <w:lang w:val="kk-KZ"/>
              </w:rPr>
              <w:t>0,2</w:t>
            </w:r>
          </w:p>
        </w:tc>
      </w:tr>
      <w:tr w:rsidR="00D16BB3" w:rsidRPr="00065A83" w:rsidTr="00D16BB3">
        <w:trPr>
          <w:trHeight w:val="295"/>
        </w:trPr>
        <w:tc>
          <w:tcPr>
            <w:tcW w:w="2411" w:type="dxa"/>
          </w:tcPr>
          <w:p w:rsidR="00D16BB3" w:rsidRPr="00065A83" w:rsidRDefault="00D16BB3" w:rsidP="00A63772">
            <w:pPr>
              <w:rPr>
                <w:rFonts w:ascii="Times New Roman" w:hAnsi="Times New Roman"/>
                <w:lang w:val="kk-KZ"/>
              </w:rPr>
            </w:pPr>
            <w:r w:rsidRPr="00065A83">
              <w:rPr>
                <w:rFonts w:ascii="Times New Roman" w:hAnsi="Times New Roman"/>
                <w:lang w:val="kk-KZ"/>
              </w:rPr>
              <w:t>Мкр «Акмечеть»</w:t>
            </w:r>
          </w:p>
        </w:tc>
        <w:tc>
          <w:tcPr>
            <w:tcW w:w="850" w:type="dxa"/>
          </w:tcPr>
          <w:p w:rsidR="00D16BB3" w:rsidRPr="00065A83" w:rsidRDefault="00D16BB3" w:rsidP="00A63772">
            <w:pPr>
              <w:jc w:val="center"/>
              <w:rPr>
                <w:rFonts w:ascii="Times New Roman" w:hAnsi="Times New Roman"/>
                <w:lang w:val="kk-KZ"/>
              </w:rPr>
            </w:pPr>
            <w:r w:rsidRPr="00065A83">
              <w:rPr>
                <w:rFonts w:ascii="Times New Roman" w:hAnsi="Times New Roman"/>
                <w:lang w:val="kk-KZ"/>
              </w:rPr>
              <w:t>0,00</w:t>
            </w:r>
          </w:p>
        </w:tc>
        <w:tc>
          <w:tcPr>
            <w:tcW w:w="851" w:type="dxa"/>
          </w:tcPr>
          <w:p w:rsidR="00D16BB3" w:rsidRPr="00065A83" w:rsidRDefault="00D16BB3" w:rsidP="00A63772">
            <w:pPr>
              <w:jc w:val="center"/>
              <w:rPr>
                <w:rFonts w:ascii="Times New Roman" w:hAnsi="Times New Roman"/>
                <w:lang w:val="kk-KZ"/>
              </w:rPr>
            </w:pPr>
            <w:r w:rsidRPr="00065A83">
              <w:rPr>
                <w:rFonts w:ascii="Times New Roman" w:hAnsi="Times New Roman"/>
                <w:lang w:val="kk-KZ"/>
              </w:rPr>
              <w:t>0,0</w:t>
            </w:r>
          </w:p>
        </w:tc>
        <w:tc>
          <w:tcPr>
            <w:tcW w:w="850" w:type="dxa"/>
          </w:tcPr>
          <w:p w:rsidR="00D16BB3" w:rsidRPr="00065A83" w:rsidRDefault="00D16BB3" w:rsidP="00A63772">
            <w:pPr>
              <w:jc w:val="center"/>
              <w:rPr>
                <w:rFonts w:ascii="Times New Roman" w:hAnsi="Times New Roman"/>
                <w:lang w:val="kk-KZ"/>
              </w:rPr>
            </w:pPr>
            <w:r w:rsidRPr="00065A83">
              <w:rPr>
                <w:rFonts w:ascii="Times New Roman" w:hAnsi="Times New Roman"/>
                <w:lang w:val="kk-KZ"/>
              </w:rPr>
              <w:t>0,00</w:t>
            </w:r>
          </w:p>
        </w:tc>
        <w:tc>
          <w:tcPr>
            <w:tcW w:w="851" w:type="dxa"/>
          </w:tcPr>
          <w:p w:rsidR="00D16BB3" w:rsidRPr="00065A83" w:rsidRDefault="00D16BB3" w:rsidP="00A63772">
            <w:pPr>
              <w:jc w:val="center"/>
              <w:rPr>
                <w:rFonts w:ascii="Times New Roman" w:hAnsi="Times New Roman"/>
                <w:lang w:val="kk-KZ"/>
              </w:rPr>
            </w:pPr>
            <w:r w:rsidRPr="00065A83">
              <w:rPr>
                <w:rFonts w:ascii="Times New Roman" w:hAnsi="Times New Roman"/>
                <w:lang w:val="kk-KZ"/>
              </w:rPr>
              <w:t>0,0</w:t>
            </w:r>
          </w:p>
        </w:tc>
        <w:tc>
          <w:tcPr>
            <w:tcW w:w="850" w:type="dxa"/>
          </w:tcPr>
          <w:p w:rsidR="00D16BB3" w:rsidRPr="00065A83" w:rsidRDefault="00D16BB3" w:rsidP="00A63772">
            <w:pPr>
              <w:jc w:val="center"/>
              <w:rPr>
                <w:rFonts w:ascii="Times New Roman" w:hAnsi="Times New Roman"/>
                <w:lang w:val="kk-KZ"/>
              </w:rPr>
            </w:pPr>
            <w:r w:rsidRPr="00065A83">
              <w:rPr>
                <w:rFonts w:ascii="Times New Roman" w:hAnsi="Times New Roman"/>
                <w:lang w:val="kk-KZ"/>
              </w:rPr>
              <w:t>0,182</w:t>
            </w:r>
          </w:p>
        </w:tc>
        <w:tc>
          <w:tcPr>
            <w:tcW w:w="851" w:type="dxa"/>
          </w:tcPr>
          <w:p w:rsidR="00D16BB3" w:rsidRPr="00065A83" w:rsidRDefault="00D16BB3" w:rsidP="00A63772">
            <w:pPr>
              <w:jc w:val="center"/>
              <w:rPr>
                <w:rFonts w:ascii="Times New Roman" w:hAnsi="Times New Roman"/>
                <w:lang w:val="kk-KZ"/>
              </w:rPr>
            </w:pPr>
            <w:r w:rsidRPr="00065A83">
              <w:rPr>
                <w:rFonts w:ascii="Times New Roman" w:hAnsi="Times New Roman"/>
                <w:lang w:val="kk-KZ"/>
              </w:rPr>
              <w:t>0,4</w:t>
            </w:r>
          </w:p>
        </w:tc>
        <w:tc>
          <w:tcPr>
            <w:tcW w:w="850" w:type="dxa"/>
          </w:tcPr>
          <w:p w:rsidR="00D16BB3" w:rsidRPr="00065A83" w:rsidRDefault="00D16BB3" w:rsidP="00A63772">
            <w:pPr>
              <w:jc w:val="center"/>
              <w:rPr>
                <w:rFonts w:ascii="Times New Roman" w:hAnsi="Times New Roman"/>
                <w:lang w:val="kk-KZ"/>
              </w:rPr>
            </w:pPr>
            <w:r w:rsidRPr="00065A83">
              <w:rPr>
                <w:rFonts w:ascii="Times New Roman" w:hAnsi="Times New Roman"/>
                <w:lang w:val="kk-KZ"/>
              </w:rPr>
              <w:t>0,206</w:t>
            </w:r>
          </w:p>
        </w:tc>
        <w:tc>
          <w:tcPr>
            <w:tcW w:w="851" w:type="dxa"/>
          </w:tcPr>
          <w:p w:rsidR="00D16BB3" w:rsidRPr="00065A83" w:rsidRDefault="00D16BB3" w:rsidP="00A63772">
            <w:pPr>
              <w:jc w:val="center"/>
              <w:rPr>
                <w:rFonts w:ascii="Times New Roman" w:hAnsi="Times New Roman"/>
                <w:lang w:val="kk-KZ"/>
              </w:rPr>
            </w:pPr>
            <w:r w:rsidRPr="00065A83">
              <w:rPr>
                <w:rFonts w:ascii="Times New Roman" w:hAnsi="Times New Roman"/>
                <w:lang w:val="kk-KZ"/>
              </w:rPr>
              <w:t>0,4</w:t>
            </w:r>
          </w:p>
        </w:tc>
        <w:tc>
          <w:tcPr>
            <w:tcW w:w="850" w:type="dxa"/>
          </w:tcPr>
          <w:p w:rsidR="00D16BB3" w:rsidRPr="00065A83" w:rsidRDefault="00D16BB3" w:rsidP="00A63772">
            <w:pPr>
              <w:jc w:val="center"/>
              <w:rPr>
                <w:rFonts w:ascii="Times New Roman" w:hAnsi="Times New Roman"/>
                <w:lang w:val="kk-KZ"/>
              </w:rPr>
            </w:pPr>
            <w:r w:rsidRPr="00065A83">
              <w:rPr>
                <w:rFonts w:ascii="Times New Roman" w:hAnsi="Times New Roman"/>
                <w:lang w:val="kk-KZ"/>
              </w:rPr>
              <w:t>0,08</w:t>
            </w:r>
          </w:p>
        </w:tc>
        <w:tc>
          <w:tcPr>
            <w:tcW w:w="851" w:type="dxa"/>
          </w:tcPr>
          <w:p w:rsidR="00D16BB3" w:rsidRPr="00065A83" w:rsidRDefault="00D16BB3" w:rsidP="00A63772">
            <w:pPr>
              <w:ind w:right="-108"/>
              <w:jc w:val="center"/>
              <w:rPr>
                <w:rFonts w:ascii="Times New Roman" w:hAnsi="Times New Roman"/>
                <w:bCs/>
                <w:lang w:val="kk-KZ"/>
              </w:rPr>
            </w:pPr>
            <w:r w:rsidRPr="00065A83">
              <w:rPr>
                <w:rFonts w:ascii="Times New Roman" w:hAnsi="Times New Roman"/>
                <w:bCs/>
                <w:lang w:val="kk-KZ"/>
              </w:rPr>
              <w:t>0,9</w:t>
            </w:r>
          </w:p>
        </w:tc>
        <w:tc>
          <w:tcPr>
            <w:tcW w:w="850" w:type="dxa"/>
          </w:tcPr>
          <w:p w:rsidR="00D16BB3" w:rsidRPr="00065A83" w:rsidRDefault="00D16BB3" w:rsidP="00A63772">
            <w:pPr>
              <w:jc w:val="center"/>
              <w:rPr>
                <w:rFonts w:ascii="Times New Roman" w:hAnsi="Times New Roman"/>
                <w:lang w:val="kk-KZ"/>
              </w:rPr>
            </w:pPr>
            <w:r w:rsidRPr="00065A83">
              <w:rPr>
                <w:rFonts w:ascii="Times New Roman" w:hAnsi="Times New Roman"/>
                <w:lang w:val="kk-KZ"/>
              </w:rPr>
              <w:t>0,07</w:t>
            </w:r>
          </w:p>
        </w:tc>
        <w:tc>
          <w:tcPr>
            <w:tcW w:w="709" w:type="dxa"/>
          </w:tcPr>
          <w:p w:rsidR="00D16BB3" w:rsidRPr="00065A83" w:rsidRDefault="00D16BB3" w:rsidP="00A63772">
            <w:pPr>
              <w:ind w:right="-108"/>
              <w:jc w:val="center"/>
              <w:rPr>
                <w:rFonts w:ascii="Times New Roman" w:hAnsi="Times New Roman"/>
                <w:bCs/>
                <w:lang w:val="kk-KZ"/>
              </w:rPr>
            </w:pPr>
            <w:r w:rsidRPr="00065A83">
              <w:rPr>
                <w:rFonts w:ascii="Times New Roman" w:hAnsi="Times New Roman"/>
                <w:bCs/>
                <w:lang w:val="kk-KZ"/>
              </w:rPr>
              <w:t>0,8</w:t>
            </w:r>
          </w:p>
        </w:tc>
        <w:tc>
          <w:tcPr>
            <w:tcW w:w="567" w:type="dxa"/>
          </w:tcPr>
          <w:p w:rsidR="00D16BB3" w:rsidRPr="00065A83" w:rsidRDefault="00D16BB3" w:rsidP="00A63772">
            <w:pPr>
              <w:ind w:right="-108"/>
              <w:jc w:val="center"/>
              <w:rPr>
                <w:rFonts w:ascii="Times New Roman" w:hAnsi="Times New Roman"/>
                <w:lang w:val="kk-KZ"/>
              </w:rPr>
            </w:pPr>
            <w:r w:rsidRPr="00065A83">
              <w:rPr>
                <w:rFonts w:ascii="Times New Roman" w:hAnsi="Times New Roman"/>
                <w:lang w:val="kk-KZ"/>
              </w:rPr>
              <w:t>1,0</w:t>
            </w:r>
          </w:p>
        </w:tc>
        <w:tc>
          <w:tcPr>
            <w:tcW w:w="709" w:type="dxa"/>
          </w:tcPr>
          <w:p w:rsidR="00D16BB3" w:rsidRPr="00065A83" w:rsidRDefault="00D16BB3" w:rsidP="00A63772">
            <w:pPr>
              <w:ind w:right="-108"/>
              <w:jc w:val="center"/>
              <w:rPr>
                <w:rFonts w:ascii="Times New Roman" w:hAnsi="Times New Roman"/>
                <w:lang w:val="kk-KZ"/>
              </w:rPr>
            </w:pPr>
            <w:r w:rsidRPr="00065A83">
              <w:rPr>
                <w:rFonts w:ascii="Times New Roman" w:hAnsi="Times New Roman"/>
                <w:lang w:val="kk-KZ"/>
              </w:rPr>
              <w:t>0,2</w:t>
            </w:r>
          </w:p>
        </w:tc>
        <w:tc>
          <w:tcPr>
            <w:tcW w:w="567" w:type="dxa"/>
          </w:tcPr>
          <w:p w:rsidR="00D16BB3" w:rsidRPr="00065A83" w:rsidRDefault="00D16BB3" w:rsidP="00A63772">
            <w:pPr>
              <w:ind w:right="-108"/>
              <w:jc w:val="center"/>
              <w:rPr>
                <w:rFonts w:ascii="Times New Roman" w:hAnsi="Times New Roman"/>
                <w:lang w:val="kk-KZ"/>
              </w:rPr>
            </w:pPr>
            <w:r w:rsidRPr="00065A83">
              <w:rPr>
                <w:rFonts w:ascii="Times New Roman" w:hAnsi="Times New Roman"/>
                <w:lang w:val="kk-KZ"/>
              </w:rPr>
              <w:t>2,0</w:t>
            </w:r>
          </w:p>
        </w:tc>
        <w:tc>
          <w:tcPr>
            <w:tcW w:w="709" w:type="dxa"/>
          </w:tcPr>
          <w:p w:rsidR="00D16BB3" w:rsidRPr="00065A83" w:rsidRDefault="00D16BB3" w:rsidP="00A63772">
            <w:pPr>
              <w:ind w:right="-108"/>
              <w:jc w:val="center"/>
              <w:rPr>
                <w:rFonts w:ascii="Times New Roman" w:hAnsi="Times New Roman"/>
                <w:lang w:val="kk-KZ"/>
              </w:rPr>
            </w:pPr>
            <w:r w:rsidRPr="00065A83">
              <w:rPr>
                <w:rFonts w:ascii="Times New Roman" w:hAnsi="Times New Roman"/>
                <w:lang w:val="kk-KZ"/>
              </w:rPr>
              <w:t>0,4</w:t>
            </w:r>
          </w:p>
        </w:tc>
      </w:tr>
      <w:tr w:rsidR="00D16BB3" w:rsidRPr="00065A83" w:rsidTr="00D16BB3">
        <w:trPr>
          <w:trHeight w:val="295"/>
        </w:trPr>
        <w:tc>
          <w:tcPr>
            <w:tcW w:w="2411" w:type="dxa"/>
          </w:tcPr>
          <w:p w:rsidR="00D16BB3" w:rsidRPr="00065A83" w:rsidRDefault="00D16BB3" w:rsidP="00A63772">
            <w:pPr>
              <w:rPr>
                <w:rFonts w:ascii="Times New Roman" w:hAnsi="Times New Roman"/>
                <w:lang w:val="kk-KZ"/>
              </w:rPr>
            </w:pPr>
            <w:r w:rsidRPr="00065A83">
              <w:rPr>
                <w:rFonts w:ascii="Times New Roman" w:hAnsi="Times New Roman"/>
                <w:lang w:val="kk-KZ"/>
              </w:rPr>
              <w:t>Центр. площадь</w:t>
            </w:r>
          </w:p>
        </w:tc>
        <w:tc>
          <w:tcPr>
            <w:tcW w:w="850" w:type="dxa"/>
          </w:tcPr>
          <w:p w:rsidR="00D16BB3" w:rsidRPr="00065A83" w:rsidRDefault="00D16BB3" w:rsidP="00A63772">
            <w:pPr>
              <w:jc w:val="center"/>
              <w:rPr>
                <w:rFonts w:ascii="Times New Roman" w:hAnsi="Times New Roman"/>
                <w:lang w:val="kk-KZ"/>
              </w:rPr>
            </w:pPr>
            <w:r w:rsidRPr="00065A83">
              <w:rPr>
                <w:rFonts w:ascii="Times New Roman" w:hAnsi="Times New Roman"/>
                <w:lang w:val="kk-KZ"/>
              </w:rPr>
              <w:t>0,00</w:t>
            </w:r>
          </w:p>
        </w:tc>
        <w:tc>
          <w:tcPr>
            <w:tcW w:w="851" w:type="dxa"/>
          </w:tcPr>
          <w:p w:rsidR="00D16BB3" w:rsidRPr="00065A83" w:rsidRDefault="00D16BB3" w:rsidP="00A63772">
            <w:pPr>
              <w:jc w:val="center"/>
              <w:rPr>
                <w:rFonts w:ascii="Times New Roman" w:hAnsi="Times New Roman"/>
                <w:lang w:val="kk-KZ"/>
              </w:rPr>
            </w:pPr>
            <w:r w:rsidRPr="00065A83">
              <w:rPr>
                <w:rFonts w:ascii="Times New Roman" w:hAnsi="Times New Roman"/>
                <w:lang w:val="kk-KZ"/>
              </w:rPr>
              <w:t>0,0</w:t>
            </w:r>
          </w:p>
        </w:tc>
        <w:tc>
          <w:tcPr>
            <w:tcW w:w="850" w:type="dxa"/>
          </w:tcPr>
          <w:p w:rsidR="00D16BB3" w:rsidRPr="00065A83" w:rsidRDefault="00D16BB3" w:rsidP="00A63772">
            <w:pPr>
              <w:jc w:val="center"/>
              <w:rPr>
                <w:rFonts w:ascii="Times New Roman" w:hAnsi="Times New Roman"/>
                <w:lang w:val="kk-KZ"/>
              </w:rPr>
            </w:pPr>
            <w:r w:rsidRPr="00065A83">
              <w:rPr>
                <w:rFonts w:ascii="Times New Roman" w:hAnsi="Times New Roman"/>
                <w:lang w:val="kk-KZ"/>
              </w:rPr>
              <w:t>0,00</w:t>
            </w:r>
          </w:p>
        </w:tc>
        <w:tc>
          <w:tcPr>
            <w:tcW w:w="851" w:type="dxa"/>
          </w:tcPr>
          <w:p w:rsidR="00D16BB3" w:rsidRPr="00065A83" w:rsidRDefault="00D16BB3" w:rsidP="00A63772">
            <w:pPr>
              <w:jc w:val="center"/>
              <w:rPr>
                <w:rFonts w:ascii="Times New Roman" w:hAnsi="Times New Roman"/>
                <w:lang w:val="kk-KZ"/>
              </w:rPr>
            </w:pPr>
            <w:r w:rsidRPr="00065A83">
              <w:rPr>
                <w:rFonts w:ascii="Times New Roman" w:hAnsi="Times New Roman"/>
                <w:lang w:val="kk-KZ"/>
              </w:rPr>
              <w:t>0,0</w:t>
            </w:r>
          </w:p>
        </w:tc>
        <w:tc>
          <w:tcPr>
            <w:tcW w:w="850" w:type="dxa"/>
          </w:tcPr>
          <w:p w:rsidR="00D16BB3" w:rsidRPr="00065A83" w:rsidRDefault="00D16BB3" w:rsidP="00A63772">
            <w:pPr>
              <w:jc w:val="center"/>
              <w:rPr>
                <w:rFonts w:ascii="Times New Roman" w:hAnsi="Times New Roman"/>
                <w:lang w:val="kk-KZ"/>
              </w:rPr>
            </w:pPr>
            <w:r w:rsidRPr="00065A83">
              <w:rPr>
                <w:rFonts w:ascii="Times New Roman" w:hAnsi="Times New Roman"/>
                <w:lang w:val="kk-KZ"/>
              </w:rPr>
              <w:t>0,173</w:t>
            </w:r>
          </w:p>
        </w:tc>
        <w:tc>
          <w:tcPr>
            <w:tcW w:w="851" w:type="dxa"/>
          </w:tcPr>
          <w:p w:rsidR="00D16BB3" w:rsidRPr="00065A83" w:rsidRDefault="00D16BB3" w:rsidP="00A63772">
            <w:pPr>
              <w:jc w:val="center"/>
              <w:rPr>
                <w:rFonts w:ascii="Times New Roman" w:hAnsi="Times New Roman"/>
                <w:lang w:val="kk-KZ"/>
              </w:rPr>
            </w:pPr>
            <w:r w:rsidRPr="00065A83">
              <w:rPr>
                <w:rFonts w:ascii="Times New Roman" w:hAnsi="Times New Roman"/>
                <w:lang w:val="kk-KZ"/>
              </w:rPr>
              <w:t>0,3</w:t>
            </w:r>
          </w:p>
        </w:tc>
        <w:tc>
          <w:tcPr>
            <w:tcW w:w="850" w:type="dxa"/>
          </w:tcPr>
          <w:p w:rsidR="00D16BB3" w:rsidRPr="00065A83" w:rsidRDefault="00D16BB3" w:rsidP="00A63772">
            <w:pPr>
              <w:jc w:val="center"/>
              <w:rPr>
                <w:rFonts w:ascii="Times New Roman" w:hAnsi="Times New Roman"/>
                <w:lang w:val="kk-KZ"/>
              </w:rPr>
            </w:pPr>
            <w:r w:rsidRPr="00065A83">
              <w:rPr>
                <w:rFonts w:ascii="Times New Roman" w:hAnsi="Times New Roman"/>
                <w:lang w:val="kk-KZ"/>
              </w:rPr>
              <w:t>0,215</w:t>
            </w:r>
          </w:p>
        </w:tc>
        <w:tc>
          <w:tcPr>
            <w:tcW w:w="851" w:type="dxa"/>
          </w:tcPr>
          <w:p w:rsidR="00D16BB3" w:rsidRPr="00065A83" w:rsidRDefault="00D16BB3" w:rsidP="00A63772">
            <w:pPr>
              <w:jc w:val="center"/>
              <w:rPr>
                <w:rFonts w:ascii="Times New Roman" w:hAnsi="Times New Roman"/>
                <w:lang w:val="kk-KZ"/>
              </w:rPr>
            </w:pPr>
            <w:r w:rsidRPr="00065A83">
              <w:rPr>
                <w:rFonts w:ascii="Times New Roman" w:hAnsi="Times New Roman"/>
                <w:lang w:val="kk-KZ"/>
              </w:rPr>
              <w:t>0,4</w:t>
            </w:r>
          </w:p>
        </w:tc>
        <w:tc>
          <w:tcPr>
            <w:tcW w:w="850" w:type="dxa"/>
          </w:tcPr>
          <w:p w:rsidR="00D16BB3" w:rsidRPr="00065A83" w:rsidRDefault="00D16BB3" w:rsidP="00A63772">
            <w:pPr>
              <w:jc w:val="center"/>
              <w:rPr>
                <w:rFonts w:ascii="Times New Roman" w:hAnsi="Times New Roman"/>
                <w:lang w:val="kk-KZ"/>
              </w:rPr>
            </w:pPr>
            <w:r w:rsidRPr="00065A83">
              <w:rPr>
                <w:rFonts w:ascii="Times New Roman" w:hAnsi="Times New Roman"/>
                <w:lang w:val="kk-KZ"/>
              </w:rPr>
              <w:t>0,08</w:t>
            </w:r>
          </w:p>
        </w:tc>
        <w:tc>
          <w:tcPr>
            <w:tcW w:w="851" w:type="dxa"/>
          </w:tcPr>
          <w:p w:rsidR="00D16BB3" w:rsidRPr="00065A83" w:rsidRDefault="00D16BB3" w:rsidP="00A63772">
            <w:pPr>
              <w:ind w:right="-108"/>
              <w:jc w:val="center"/>
              <w:rPr>
                <w:rFonts w:ascii="Times New Roman" w:hAnsi="Times New Roman"/>
                <w:lang w:val="kk-KZ"/>
              </w:rPr>
            </w:pPr>
            <w:r w:rsidRPr="00065A83">
              <w:rPr>
                <w:rFonts w:ascii="Times New Roman" w:hAnsi="Times New Roman"/>
                <w:lang w:val="kk-KZ"/>
              </w:rPr>
              <w:t>0,9</w:t>
            </w:r>
          </w:p>
        </w:tc>
        <w:tc>
          <w:tcPr>
            <w:tcW w:w="850" w:type="dxa"/>
          </w:tcPr>
          <w:p w:rsidR="00D16BB3" w:rsidRPr="00065A83" w:rsidRDefault="00D16BB3" w:rsidP="00A63772">
            <w:pPr>
              <w:jc w:val="center"/>
              <w:rPr>
                <w:rFonts w:ascii="Times New Roman" w:hAnsi="Times New Roman"/>
                <w:lang w:val="kk-KZ"/>
              </w:rPr>
            </w:pPr>
            <w:r w:rsidRPr="00065A83">
              <w:rPr>
                <w:rFonts w:ascii="Times New Roman" w:hAnsi="Times New Roman"/>
                <w:lang w:val="kk-KZ"/>
              </w:rPr>
              <w:t>0,07</w:t>
            </w:r>
          </w:p>
        </w:tc>
        <w:tc>
          <w:tcPr>
            <w:tcW w:w="709" w:type="dxa"/>
          </w:tcPr>
          <w:p w:rsidR="00D16BB3" w:rsidRPr="00065A83" w:rsidRDefault="00D16BB3" w:rsidP="00A63772">
            <w:pPr>
              <w:ind w:right="-108"/>
              <w:jc w:val="center"/>
              <w:rPr>
                <w:rFonts w:ascii="Times New Roman" w:hAnsi="Times New Roman"/>
                <w:lang w:val="kk-KZ"/>
              </w:rPr>
            </w:pPr>
            <w:r w:rsidRPr="00065A83">
              <w:rPr>
                <w:rFonts w:ascii="Times New Roman" w:hAnsi="Times New Roman"/>
                <w:lang w:val="kk-KZ"/>
              </w:rPr>
              <w:t>0,8</w:t>
            </w:r>
          </w:p>
        </w:tc>
        <w:tc>
          <w:tcPr>
            <w:tcW w:w="567" w:type="dxa"/>
          </w:tcPr>
          <w:p w:rsidR="00D16BB3" w:rsidRPr="00065A83" w:rsidRDefault="00D16BB3" w:rsidP="00A63772">
            <w:pPr>
              <w:ind w:right="-108"/>
              <w:jc w:val="center"/>
              <w:rPr>
                <w:rFonts w:ascii="Times New Roman" w:hAnsi="Times New Roman"/>
                <w:lang w:val="kk-KZ"/>
              </w:rPr>
            </w:pPr>
            <w:r w:rsidRPr="00065A83">
              <w:rPr>
                <w:rFonts w:ascii="Times New Roman" w:hAnsi="Times New Roman"/>
                <w:lang w:val="kk-KZ"/>
              </w:rPr>
              <w:t>1,0</w:t>
            </w:r>
          </w:p>
        </w:tc>
        <w:tc>
          <w:tcPr>
            <w:tcW w:w="709" w:type="dxa"/>
          </w:tcPr>
          <w:p w:rsidR="00D16BB3" w:rsidRPr="00065A83" w:rsidRDefault="00D16BB3" w:rsidP="00A63772">
            <w:pPr>
              <w:ind w:right="-108"/>
              <w:jc w:val="center"/>
              <w:rPr>
                <w:rFonts w:ascii="Times New Roman" w:hAnsi="Times New Roman"/>
                <w:lang w:val="kk-KZ"/>
              </w:rPr>
            </w:pPr>
            <w:r w:rsidRPr="00065A83">
              <w:rPr>
                <w:rFonts w:ascii="Times New Roman" w:hAnsi="Times New Roman"/>
                <w:lang w:val="kk-KZ"/>
              </w:rPr>
              <w:t>0,2</w:t>
            </w:r>
          </w:p>
        </w:tc>
        <w:tc>
          <w:tcPr>
            <w:tcW w:w="567" w:type="dxa"/>
          </w:tcPr>
          <w:p w:rsidR="00D16BB3" w:rsidRPr="00065A83" w:rsidRDefault="00D16BB3" w:rsidP="00A63772">
            <w:pPr>
              <w:ind w:right="-108"/>
              <w:jc w:val="center"/>
              <w:rPr>
                <w:rFonts w:ascii="Times New Roman" w:hAnsi="Times New Roman"/>
                <w:lang w:val="kk-KZ"/>
              </w:rPr>
            </w:pPr>
            <w:r w:rsidRPr="00065A83">
              <w:rPr>
                <w:rFonts w:ascii="Times New Roman" w:hAnsi="Times New Roman"/>
                <w:lang w:val="kk-KZ"/>
              </w:rPr>
              <w:t>1,0</w:t>
            </w:r>
          </w:p>
        </w:tc>
        <w:tc>
          <w:tcPr>
            <w:tcW w:w="709" w:type="dxa"/>
          </w:tcPr>
          <w:p w:rsidR="00D16BB3" w:rsidRPr="00065A83" w:rsidRDefault="00D16BB3" w:rsidP="00A63772">
            <w:pPr>
              <w:ind w:right="-108"/>
              <w:jc w:val="center"/>
              <w:rPr>
                <w:rFonts w:ascii="Times New Roman" w:hAnsi="Times New Roman"/>
                <w:lang w:val="kk-KZ"/>
              </w:rPr>
            </w:pPr>
            <w:r w:rsidRPr="00065A83">
              <w:rPr>
                <w:rFonts w:ascii="Times New Roman" w:hAnsi="Times New Roman"/>
                <w:lang w:val="kk-KZ"/>
              </w:rPr>
              <w:t>0,2</w:t>
            </w:r>
          </w:p>
        </w:tc>
      </w:tr>
    </w:tbl>
    <w:p w:rsidR="00A41225" w:rsidRPr="00065A83" w:rsidRDefault="00A41225" w:rsidP="00F62832">
      <w:pPr>
        <w:pStyle w:val="af3"/>
        <w:spacing w:before="0" w:after="0"/>
        <w:jc w:val="both"/>
        <w:rPr>
          <w:rFonts w:ascii="Times New Roman" w:hAnsi="Times New Roman"/>
          <w:bCs w:val="0"/>
          <w:sz w:val="24"/>
          <w:szCs w:val="24"/>
        </w:rPr>
      </w:pPr>
    </w:p>
    <w:p w:rsidR="00C31E0D" w:rsidRPr="00065A83" w:rsidRDefault="00C31E0D" w:rsidP="00F62832">
      <w:pPr>
        <w:pStyle w:val="af3"/>
        <w:spacing w:before="0" w:after="0"/>
        <w:jc w:val="right"/>
        <w:rPr>
          <w:rFonts w:ascii="Times New Roman" w:hAnsi="Times New Roman"/>
          <w:b w:val="0"/>
          <w:bCs w:val="0"/>
          <w:sz w:val="24"/>
          <w:szCs w:val="24"/>
        </w:rPr>
      </w:pPr>
    </w:p>
    <w:p w:rsidR="00ED313E" w:rsidRPr="00065A83" w:rsidRDefault="00ED313E" w:rsidP="00F62832"/>
    <w:p w:rsidR="00ED313E" w:rsidRPr="00065A83" w:rsidRDefault="00ED313E" w:rsidP="00F62832"/>
    <w:p w:rsidR="00684ECE" w:rsidRPr="00065A83" w:rsidRDefault="00684ECE" w:rsidP="00F62832">
      <w:pPr>
        <w:pStyle w:val="af3"/>
        <w:spacing w:before="0" w:after="0"/>
        <w:jc w:val="right"/>
        <w:rPr>
          <w:rFonts w:ascii="Times New Roman" w:hAnsi="Times New Roman"/>
          <w:b w:val="0"/>
          <w:bCs w:val="0"/>
          <w:sz w:val="24"/>
          <w:szCs w:val="24"/>
        </w:rPr>
      </w:pPr>
    </w:p>
    <w:p w:rsidR="00684ECE" w:rsidRPr="00065A83" w:rsidRDefault="00684ECE" w:rsidP="00F62832">
      <w:pPr>
        <w:pStyle w:val="af3"/>
        <w:spacing w:before="0" w:after="0"/>
        <w:jc w:val="right"/>
        <w:rPr>
          <w:rFonts w:ascii="Times New Roman" w:hAnsi="Times New Roman"/>
          <w:b w:val="0"/>
          <w:bCs w:val="0"/>
          <w:sz w:val="24"/>
          <w:szCs w:val="24"/>
        </w:rPr>
      </w:pPr>
    </w:p>
    <w:p w:rsidR="00684ECE" w:rsidRPr="00065A83" w:rsidRDefault="00684ECE" w:rsidP="00F62832">
      <w:pPr>
        <w:pStyle w:val="af3"/>
        <w:spacing w:before="0" w:after="0"/>
        <w:jc w:val="right"/>
        <w:rPr>
          <w:rFonts w:ascii="Times New Roman" w:hAnsi="Times New Roman"/>
          <w:b w:val="0"/>
          <w:bCs w:val="0"/>
          <w:sz w:val="24"/>
          <w:szCs w:val="24"/>
        </w:rPr>
      </w:pPr>
    </w:p>
    <w:p w:rsidR="00684ECE" w:rsidRPr="00065A83" w:rsidRDefault="00684ECE" w:rsidP="00F62832">
      <w:pPr>
        <w:pStyle w:val="af3"/>
        <w:spacing w:before="0" w:after="0"/>
        <w:jc w:val="right"/>
        <w:rPr>
          <w:rFonts w:ascii="Times New Roman" w:hAnsi="Times New Roman"/>
          <w:b w:val="0"/>
          <w:bCs w:val="0"/>
          <w:sz w:val="24"/>
          <w:szCs w:val="24"/>
        </w:rPr>
      </w:pPr>
    </w:p>
    <w:p w:rsidR="00684ECE" w:rsidRPr="00065A83" w:rsidRDefault="00684ECE" w:rsidP="00F62832">
      <w:pPr>
        <w:pStyle w:val="af3"/>
        <w:spacing w:before="0" w:after="0"/>
        <w:jc w:val="right"/>
        <w:rPr>
          <w:rFonts w:ascii="Times New Roman" w:hAnsi="Times New Roman"/>
          <w:b w:val="0"/>
          <w:bCs w:val="0"/>
          <w:sz w:val="24"/>
          <w:szCs w:val="24"/>
        </w:rPr>
      </w:pPr>
    </w:p>
    <w:p w:rsidR="00684ECE" w:rsidRPr="00065A83" w:rsidRDefault="00684ECE" w:rsidP="00F62832">
      <w:pPr>
        <w:pStyle w:val="af3"/>
        <w:spacing w:before="0" w:after="0"/>
        <w:jc w:val="right"/>
        <w:rPr>
          <w:rFonts w:ascii="Times New Roman" w:hAnsi="Times New Roman"/>
          <w:b w:val="0"/>
          <w:bCs w:val="0"/>
          <w:sz w:val="24"/>
          <w:szCs w:val="24"/>
        </w:rPr>
      </w:pPr>
    </w:p>
    <w:p w:rsidR="00684ECE" w:rsidRPr="00065A83" w:rsidRDefault="00684ECE" w:rsidP="00F62832">
      <w:pPr>
        <w:pStyle w:val="af3"/>
        <w:spacing w:before="0" w:after="0"/>
        <w:jc w:val="right"/>
        <w:rPr>
          <w:rFonts w:ascii="Times New Roman" w:hAnsi="Times New Roman"/>
          <w:b w:val="0"/>
          <w:bCs w:val="0"/>
          <w:sz w:val="24"/>
          <w:szCs w:val="24"/>
        </w:rPr>
      </w:pPr>
    </w:p>
    <w:p w:rsidR="00684ECE" w:rsidRPr="00065A83" w:rsidRDefault="00684ECE" w:rsidP="00F62832">
      <w:pPr>
        <w:pStyle w:val="af3"/>
        <w:spacing w:before="0" w:after="0"/>
        <w:jc w:val="right"/>
        <w:rPr>
          <w:rFonts w:ascii="Times New Roman" w:hAnsi="Times New Roman"/>
          <w:b w:val="0"/>
          <w:bCs w:val="0"/>
          <w:sz w:val="24"/>
          <w:szCs w:val="24"/>
        </w:rPr>
      </w:pPr>
    </w:p>
    <w:p w:rsidR="00684ECE" w:rsidRPr="00065A83" w:rsidRDefault="00684ECE" w:rsidP="00F62832">
      <w:pPr>
        <w:sectPr w:rsidR="00684ECE" w:rsidRPr="00065A83" w:rsidSect="00ED313E">
          <w:footerReference w:type="even" r:id="rId73"/>
          <w:footerReference w:type="default" r:id="rId74"/>
          <w:footerReference w:type="first" r:id="rId75"/>
          <w:pgSz w:w="16838" w:h="11906" w:orient="landscape"/>
          <w:pgMar w:top="851" w:right="1134" w:bottom="1418" w:left="1134" w:header="709" w:footer="709" w:gutter="0"/>
          <w:cols w:space="708"/>
          <w:docGrid w:linePitch="360"/>
        </w:sectPr>
      </w:pPr>
    </w:p>
    <w:p w:rsidR="00AC65A9" w:rsidRPr="00065A83" w:rsidRDefault="00D12F0D" w:rsidP="00F62832">
      <w:pPr>
        <w:pStyle w:val="a9"/>
        <w:spacing w:after="0"/>
        <w:ind w:left="0"/>
        <w:jc w:val="center"/>
        <w:rPr>
          <w:rFonts w:ascii="Times New Roman" w:hAnsi="Times New Roman"/>
          <w:b/>
          <w:sz w:val="28"/>
          <w:szCs w:val="28"/>
        </w:rPr>
      </w:pPr>
      <w:r w:rsidRPr="00065A83">
        <w:rPr>
          <w:rFonts w:ascii="Times New Roman" w:hAnsi="Times New Roman"/>
          <w:b/>
          <w:sz w:val="28"/>
          <w:szCs w:val="28"/>
        </w:rPr>
        <w:lastRenderedPageBreak/>
        <w:t xml:space="preserve">10.5 </w:t>
      </w:r>
      <w:r w:rsidR="00DE1384" w:rsidRPr="00065A83">
        <w:rPr>
          <w:rFonts w:ascii="Times New Roman" w:hAnsi="Times New Roman"/>
          <w:b/>
          <w:sz w:val="28"/>
          <w:szCs w:val="28"/>
        </w:rPr>
        <w:t>К</w:t>
      </w:r>
      <w:r w:rsidR="00AC65A9" w:rsidRPr="00065A83">
        <w:rPr>
          <w:rFonts w:ascii="Times New Roman" w:hAnsi="Times New Roman"/>
          <w:b/>
          <w:sz w:val="28"/>
          <w:szCs w:val="28"/>
        </w:rPr>
        <w:t>ачество поверхностных вод на территории</w:t>
      </w:r>
    </w:p>
    <w:p w:rsidR="00AC65A9" w:rsidRPr="00065A83" w:rsidRDefault="00AC65A9" w:rsidP="00F62832">
      <w:pPr>
        <w:pStyle w:val="a9"/>
        <w:spacing w:after="0"/>
        <w:ind w:left="0"/>
        <w:jc w:val="center"/>
        <w:rPr>
          <w:rFonts w:ascii="Times New Roman" w:hAnsi="Times New Roman"/>
          <w:b/>
          <w:sz w:val="28"/>
          <w:szCs w:val="28"/>
        </w:rPr>
      </w:pPr>
      <w:r w:rsidRPr="00065A83">
        <w:rPr>
          <w:rFonts w:ascii="Times New Roman" w:hAnsi="Times New Roman"/>
          <w:b/>
          <w:sz w:val="28"/>
          <w:szCs w:val="28"/>
        </w:rPr>
        <w:t>Кызылординской области</w:t>
      </w:r>
    </w:p>
    <w:p w:rsidR="009C0AC6" w:rsidRPr="00065A83" w:rsidRDefault="009C0AC6" w:rsidP="00F62832">
      <w:pPr>
        <w:pStyle w:val="a9"/>
        <w:spacing w:after="0"/>
        <w:ind w:left="0"/>
        <w:jc w:val="center"/>
        <w:rPr>
          <w:rFonts w:ascii="Times New Roman" w:hAnsi="Times New Roman"/>
          <w:b/>
          <w:sz w:val="28"/>
          <w:szCs w:val="28"/>
        </w:rPr>
      </w:pPr>
    </w:p>
    <w:p w:rsidR="009C0AC6" w:rsidRPr="00065A83" w:rsidRDefault="009C0AC6" w:rsidP="009C0AC6">
      <w:pPr>
        <w:ind w:firstLine="708"/>
        <w:jc w:val="both"/>
        <w:rPr>
          <w:rFonts w:ascii="Times New Roman" w:hAnsi="Times New Roman"/>
          <w:sz w:val="28"/>
          <w:szCs w:val="28"/>
        </w:rPr>
      </w:pPr>
      <w:r w:rsidRPr="00065A83">
        <w:rPr>
          <w:rFonts w:ascii="Times New Roman" w:hAnsi="Times New Roman"/>
          <w:sz w:val="28"/>
          <w:szCs w:val="28"/>
        </w:rPr>
        <w:t xml:space="preserve">Наблюдения за загрязнением поверхностных вод на территории Кызылординской области проводились на 2 водных объектах в реке Сырдария и Аральском море. </w:t>
      </w:r>
    </w:p>
    <w:p w:rsidR="009C0AC6" w:rsidRPr="00065A83" w:rsidRDefault="009C0AC6" w:rsidP="009C0AC6">
      <w:pPr>
        <w:ind w:firstLine="708"/>
        <w:jc w:val="both"/>
        <w:rPr>
          <w:rFonts w:ascii="Times New Roman" w:hAnsi="Times New Roman"/>
          <w:sz w:val="28"/>
          <w:szCs w:val="28"/>
        </w:rPr>
      </w:pPr>
      <w:r w:rsidRPr="00065A83">
        <w:rPr>
          <w:rFonts w:ascii="Times New Roman" w:hAnsi="Times New Roman"/>
          <w:sz w:val="28"/>
          <w:szCs w:val="28"/>
        </w:rPr>
        <w:t xml:space="preserve">В реке </w:t>
      </w:r>
      <w:r w:rsidRPr="00065A83">
        <w:rPr>
          <w:rFonts w:ascii="Times New Roman" w:hAnsi="Times New Roman"/>
          <w:b/>
          <w:sz w:val="28"/>
          <w:szCs w:val="28"/>
        </w:rPr>
        <w:t>Сырдария</w:t>
      </w:r>
      <w:r w:rsidRPr="00065A83">
        <w:rPr>
          <w:rFonts w:ascii="Times New Roman" w:hAnsi="Times New Roman"/>
          <w:sz w:val="28"/>
          <w:szCs w:val="28"/>
        </w:rPr>
        <w:t xml:space="preserve"> температура воды колебалась от 16,7ºC до 22ºC, среднее значение рН составило в пределах7,3-7,9,концентрация растворенного в воде кислорода в среднем составляла </w:t>
      </w:r>
      <w:r w:rsidRPr="00065A83">
        <w:rPr>
          <w:rFonts w:ascii="Times New Roman" w:hAnsi="Times New Roman"/>
          <w:sz w:val="28"/>
          <w:szCs w:val="28"/>
          <w:lang w:val="kk-KZ"/>
        </w:rPr>
        <w:t>7,38</w:t>
      </w:r>
      <w:r w:rsidRPr="00065A83">
        <w:rPr>
          <w:rFonts w:ascii="Times New Roman" w:hAnsi="Times New Roman"/>
          <w:sz w:val="28"/>
          <w:szCs w:val="28"/>
        </w:rPr>
        <w:t xml:space="preserve"> мг/дм3, БПК</w:t>
      </w:r>
      <w:r w:rsidRPr="00065A83">
        <w:rPr>
          <w:rFonts w:ascii="Times New Roman" w:hAnsi="Times New Roman"/>
          <w:sz w:val="28"/>
          <w:szCs w:val="28"/>
          <w:vertAlign w:val="subscript"/>
        </w:rPr>
        <w:t>5</w:t>
      </w:r>
      <w:r w:rsidRPr="00065A83">
        <w:rPr>
          <w:rFonts w:ascii="Times New Roman" w:hAnsi="Times New Roman"/>
          <w:sz w:val="28"/>
          <w:szCs w:val="28"/>
        </w:rPr>
        <w:t xml:space="preserve"> в среднем 2,01 мг/дм3.</w:t>
      </w:r>
    </w:p>
    <w:p w:rsidR="009C0AC6" w:rsidRPr="00065A83" w:rsidRDefault="009C0AC6" w:rsidP="009C0AC6">
      <w:pPr>
        <w:ind w:firstLine="708"/>
        <w:jc w:val="both"/>
        <w:rPr>
          <w:rFonts w:ascii="Times New Roman" w:hAnsi="Times New Roman"/>
          <w:sz w:val="28"/>
          <w:szCs w:val="28"/>
        </w:rPr>
      </w:pPr>
      <w:r w:rsidRPr="00065A83">
        <w:rPr>
          <w:rFonts w:ascii="Times New Roman" w:hAnsi="Times New Roman"/>
          <w:sz w:val="28"/>
          <w:szCs w:val="28"/>
        </w:rPr>
        <w:t>Превышения ПДК были зафиксированы по веществам из групп главных ионов (сульфаты 4,7 ПДК</w:t>
      </w:r>
      <w:r w:rsidRPr="00065A83">
        <w:rPr>
          <w:rFonts w:ascii="Times New Roman" w:hAnsi="Times New Roman"/>
          <w:sz w:val="28"/>
          <w:szCs w:val="28"/>
          <w:lang w:val="kk-KZ"/>
        </w:rPr>
        <w:t>)</w:t>
      </w:r>
      <w:r w:rsidRPr="00065A83">
        <w:rPr>
          <w:rFonts w:ascii="Times New Roman" w:hAnsi="Times New Roman"/>
          <w:sz w:val="28"/>
          <w:szCs w:val="28"/>
        </w:rPr>
        <w:t>, тяжелых металлов (меди 3,0 ПДК).</w:t>
      </w:r>
    </w:p>
    <w:p w:rsidR="009C0AC6" w:rsidRPr="00065A83" w:rsidRDefault="009C0AC6" w:rsidP="009C0AC6">
      <w:pPr>
        <w:ind w:firstLine="708"/>
        <w:jc w:val="both"/>
        <w:rPr>
          <w:rFonts w:ascii="Times New Roman" w:hAnsi="Times New Roman"/>
          <w:sz w:val="28"/>
          <w:szCs w:val="28"/>
        </w:rPr>
      </w:pPr>
      <w:r w:rsidRPr="00065A83">
        <w:rPr>
          <w:rFonts w:ascii="Times New Roman" w:hAnsi="Times New Roman"/>
          <w:sz w:val="28"/>
          <w:szCs w:val="28"/>
        </w:rPr>
        <w:t xml:space="preserve">В </w:t>
      </w:r>
      <w:r w:rsidRPr="00065A83">
        <w:rPr>
          <w:rFonts w:ascii="Times New Roman" w:hAnsi="Times New Roman"/>
          <w:b/>
          <w:sz w:val="28"/>
          <w:szCs w:val="28"/>
        </w:rPr>
        <w:t>Аральском море</w:t>
      </w:r>
      <w:r w:rsidRPr="00065A83">
        <w:rPr>
          <w:rFonts w:ascii="Times New Roman" w:hAnsi="Times New Roman"/>
          <w:sz w:val="28"/>
          <w:szCs w:val="28"/>
        </w:rPr>
        <w:t xml:space="preserve"> температура воды – 19,2ºC, рН составило – 8,0, концентрация растворенного в воде кислорода составила 7,44 мг/дм3, БПК</w:t>
      </w:r>
      <w:r w:rsidRPr="00065A83">
        <w:rPr>
          <w:rFonts w:ascii="Times New Roman" w:hAnsi="Times New Roman"/>
          <w:sz w:val="28"/>
          <w:szCs w:val="28"/>
          <w:vertAlign w:val="subscript"/>
        </w:rPr>
        <w:t>5</w:t>
      </w:r>
      <w:r w:rsidRPr="00065A83">
        <w:rPr>
          <w:rFonts w:ascii="Times New Roman" w:hAnsi="Times New Roman"/>
          <w:sz w:val="28"/>
          <w:szCs w:val="28"/>
        </w:rPr>
        <w:t xml:space="preserve">  2,0 мг/дм3.Превышения ПДК были зафиксированы по веществам из групп главных ионов (сульфаты 4,7 ПДК, магний 1,4), биогенные вещества (железо 1,4 ПДК), тяжелых металлов (меди 3,0 ПДК).</w:t>
      </w:r>
    </w:p>
    <w:p w:rsidR="009C0AC6" w:rsidRPr="00065A83" w:rsidRDefault="009C0AC6" w:rsidP="009C0AC6">
      <w:pPr>
        <w:ind w:firstLine="360"/>
        <w:jc w:val="both"/>
        <w:rPr>
          <w:rFonts w:ascii="Times New Roman" w:hAnsi="Times New Roman"/>
          <w:sz w:val="28"/>
          <w:szCs w:val="28"/>
        </w:rPr>
      </w:pPr>
      <w:r w:rsidRPr="00065A83">
        <w:rPr>
          <w:rFonts w:ascii="Times New Roman" w:hAnsi="Times New Roman"/>
          <w:sz w:val="28"/>
          <w:szCs w:val="28"/>
        </w:rPr>
        <w:t xml:space="preserve">Качество воды водных объектов на территории Кызылординской области оценивается следующим образом: река Сырдария - вода </w:t>
      </w:r>
      <w:r w:rsidRPr="00065A83">
        <w:rPr>
          <w:rFonts w:ascii="Times New Roman" w:hAnsi="Times New Roman"/>
          <w:i/>
          <w:sz w:val="28"/>
          <w:szCs w:val="28"/>
        </w:rPr>
        <w:t>«высокого уровня загрязнения»</w:t>
      </w:r>
      <w:r w:rsidRPr="00065A83">
        <w:rPr>
          <w:rFonts w:ascii="Times New Roman" w:hAnsi="Times New Roman"/>
          <w:sz w:val="28"/>
          <w:szCs w:val="28"/>
        </w:rPr>
        <w:t xml:space="preserve">, Аральское море – </w:t>
      </w:r>
      <w:r w:rsidRPr="00065A83">
        <w:rPr>
          <w:rFonts w:ascii="Times New Roman" w:hAnsi="Times New Roman"/>
          <w:i/>
          <w:sz w:val="28"/>
          <w:szCs w:val="28"/>
        </w:rPr>
        <w:t>«умеренного уровня загрязнения».</w:t>
      </w:r>
    </w:p>
    <w:p w:rsidR="009535CA" w:rsidRPr="00065A83" w:rsidRDefault="009C0AC6" w:rsidP="009C0AC6">
      <w:pPr>
        <w:ind w:firstLine="360"/>
        <w:jc w:val="both"/>
        <w:rPr>
          <w:rFonts w:ascii="Times New Roman" w:hAnsi="Times New Roman"/>
          <w:sz w:val="28"/>
          <w:szCs w:val="28"/>
        </w:rPr>
      </w:pPr>
      <w:r w:rsidRPr="00065A83">
        <w:rPr>
          <w:rFonts w:ascii="Times New Roman" w:hAnsi="Times New Roman"/>
          <w:sz w:val="28"/>
          <w:szCs w:val="28"/>
        </w:rPr>
        <w:t>По сравнении с июнем 2014 года и качество воды реки Сырдария – ухудшилось; Аральского моря существенно не изменилось.  По сравнении с маем 2015 года качество воды также в реке Сырдария – ухудшилось, а в Аральском море не изменилось.</w:t>
      </w:r>
    </w:p>
    <w:p w:rsidR="00262271" w:rsidRPr="00065A83" w:rsidRDefault="00262271" w:rsidP="00F62832">
      <w:pPr>
        <w:ind w:firstLine="709"/>
        <w:jc w:val="both"/>
        <w:rPr>
          <w:rFonts w:ascii="Times New Roman" w:hAnsi="Times New Roman"/>
          <w:sz w:val="28"/>
          <w:szCs w:val="28"/>
        </w:rPr>
      </w:pPr>
    </w:p>
    <w:p w:rsidR="00EC1DA4" w:rsidRPr="00065A83" w:rsidRDefault="00EC1DA4" w:rsidP="00F62832">
      <w:pPr>
        <w:ind w:firstLine="709"/>
        <w:jc w:val="both"/>
        <w:rPr>
          <w:rFonts w:ascii="Times New Roman" w:hAnsi="Times New Roman"/>
          <w:sz w:val="28"/>
          <w:szCs w:val="28"/>
        </w:rPr>
      </w:pPr>
    </w:p>
    <w:p w:rsidR="00280874" w:rsidRPr="00065A83" w:rsidRDefault="00D12F0D" w:rsidP="00F62832">
      <w:pPr>
        <w:autoSpaceDE w:val="0"/>
        <w:autoSpaceDN w:val="0"/>
        <w:adjustRightInd w:val="0"/>
        <w:ind w:left="851"/>
        <w:jc w:val="center"/>
        <w:rPr>
          <w:rFonts w:ascii="Times New Roman" w:hAnsi="Times New Roman"/>
          <w:b/>
          <w:sz w:val="28"/>
          <w:szCs w:val="28"/>
        </w:rPr>
      </w:pPr>
      <w:r w:rsidRPr="00065A83">
        <w:rPr>
          <w:rFonts w:ascii="Times New Roman" w:hAnsi="Times New Roman"/>
          <w:b/>
          <w:sz w:val="28"/>
          <w:szCs w:val="28"/>
        </w:rPr>
        <w:t xml:space="preserve">10.6 </w:t>
      </w:r>
      <w:r w:rsidR="006F4917" w:rsidRPr="00065A83">
        <w:rPr>
          <w:rFonts w:ascii="Times New Roman" w:hAnsi="Times New Roman"/>
          <w:b/>
          <w:sz w:val="28"/>
          <w:szCs w:val="28"/>
        </w:rPr>
        <w:t xml:space="preserve">Качество водыхозяйственно-питьевого и </w:t>
      </w:r>
    </w:p>
    <w:p w:rsidR="006F4917" w:rsidRPr="00065A83" w:rsidRDefault="006F4917" w:rsidP="00F62832">
      <w:pPr>
        <w:autoSpaceDE w:val="0"/>
        <w:autoSpaceDN w:val="0"/>
        <w:adjustRightInd w:val="0"/>
        <w:ind w:left="525"/>
        <w:jc w:val="center"/>
        <w:rPr>
          <w:rFonts w:ascii="Times New Roman" w:hAnsi="Times New Roman"/>
          <w:b/>
          <w:sz w:val="28"/>
          <w:szCs w:val="28"/>
        </w:rPr>
      </w:pPr>
      <w:r w:rsidRPr="00065A83">
        <w:rPr>
          <w:rFonts w:ascii="Times New Roman" w:hAnsi="Times New Roman"/>
          <w:b/>
          <w:sz w:val="28"/>
          <w:szCs w:val="28"/>
        </w:rPr>
        <w:t>культурно-бытового водопользования</w:t>
      </w:r>
      <w:r w:rsidR="00C95289" w:rsidRPr="00065A83">
        <w:rPr>
          <w:rFonts w:ascii="Times New Roman" w:hAnsi="Times New Roman"/>
          <w:b/>
          <w:sz w:val="28"/>
          <w:szCs w:val="28"/>
        </w:rPr>
        <w:t xml:space="preserve"> города Кызылорда</w:t>
      </w:r>
    </w:p>
    <w:p w:rsidR="00D6605F" w:rsidRPr="00065A83" w:rsidRDefault="00D6605F" w:rsidP="00F62832">
      <w:pPr>
        <w:autoSpaceDE w:val="0"/>
        <w:autoSpaceDN w:val="0"/>
        <w:adjustRightInd w:val="0"/>
        <w:ind w:left="360"/>
        <w:jc w:val="both"/>
        <w:rPr>
          <w:rFonts w:ascii="Times New Roman" w:hAnsi="Times New Roman"/>
          <w:sz w:val="28"/>
          <w:szCs w:val="28"/>
        </w:rPr>
      </w:pPr>
    </w:p>
    <w:p w:rsidR="003A196F" w:rsidRPr="00065A83" w:rsidRDefault="003A196F" w:rsidP="00F62832">
      <w:pPr>
        <w:pStyle w:val="af3"/>
        <w:spacing w:before="0" w:after="0"/>
        <w:ind w:firstLine="720"/>
        <w:jc w:val="both"/>
        <w:rPr>
          <w:rFonts w:ascii="Times New Roman" w:hAnsi="Times New Roman"/>
          <w:b w:val="0"/>
          <w:sz w:val="28"/>
          <w:szCs w:val="28"/>
        </w:rPr>
      </w:pPr>
      <w:r w:rsidRPr="00065A83">
        <w:rPr>
          <w:rFonts w:ascii="Times New Roman" w:hAnsi="Times New Roman"/>
          <w:b w:val="0"/>
          <w:sz w:val="28"/>
          <w:szCs w:val="28"/>
        </w:rPr>
        <w:t>Отбор проб воды для химического анализа по хозяйственно-питьевой категории водопользования производится с городского водозабора - водопроводной воды (перед поступлением в распределительную сеть), с открытого водоема (вода, поступающая из реки Сырдарья до очистки и фильтрации), с подземных источников – глубинных скважин (скважина - водозабор 100-120 м).</w:t>
      </w:r>
    </w:p>
    <w:p w:rsidR="00805FB7" w:rsidRPr="00065A83" w:rsidRDefault="00500DCD" w:rsidP="00F62832">
      <w:pPr>
        <w:autoSpaceDE w:val="0"/>
        <w:autoSpaceDN w:val="0"/>
        <w:adjustRightInd w:val="0"/>
        <w:ind w:firstLine="720"/>
        <w:jc w:val="both"/>
        <w:rPr>
          <w:rFonts w:ascii="Times New Roman" w:hAnsi="Times New Roman"/>
          <w:bCs/>
          <w:kern w:val="28"/>
          <w:sz w:val="28"/>
          <w:szCs w:val="28"/>
        </w:rPr>
      </w:pPr>
      <w:r w:rsidRPr="00065A83">
        <w:rPr>
          <w:rFonts w:ascii="Times New Roman" w:hAnsi="Times New Roman"/>
          <w:bCs/>
          <w:kern w:val="28"/>
          <w:sz w:val="28"/>
          <w:szCs w:val="28"/>
        </w:rPr>
        <w:t>Основными критериями качества проб воды из городского и районных водозаборов, глубинных скважин и децентрализованных источников являются значения ПДК вредных веществ в воде водных объектов хозяйственно-питьевого и культурно-бытового водопользования, д</w:t>
      </w:r>
      <w:r w:rsidR="00D73592" w:rsidRPr="00065A83">
        <w:rPr>
          <w:rFonts w:ascii="Times New Roman" w:hAnsi="Times New Roman"/>
          <w:bCs/>
          <w:kern w:val="28"/>
          <w:sz w:val="28"/>
          <w:szCs w:val="28"/>
        </w:rPr>
        <w:t xml:space="preserve">ля водопровода - гигиенические </w:t>
      </w:r>
      <w:r w:rsidRPr="00065A83">
        <w:rPr>
          <w:rFonts w:ascii="Times New Roman" w:hAnsi="Times New Roman"/>
          <w:bCs/>
          <w:kern w:val="28"/>
          <w:sz w:val="28"/>
          <w:szCs w:val="28"/>
        </w:rPr>
        <w:t>нормативы содержания вредных веществ в питьевой воде.</w:t>
      </w:r>
    </w:p>
    <w:p w:rsidR="00D16BB3" w:rsidRPr="00065A83" w:rsidRDefault="00D16BB3" w:rsidP="00D16BB3">
      <w:pPr>
        <w:shd w:val="clear" w:color="auto" w:fill="FFFFFF"/>
        <w:ind w:firstLine="720"/>
        <w:jc w:val="both"/>
        <w:rPr>
          <w:rFonts w:ascii="Times New Roman" w:hAnsi="Times New Roman"/>
          <w:sz w:val="28"/>
          <w:szCs w:val="28"/>
        </w:rPr>
      </w:pPr>
      <w:r w:rsidRPr="00065A83">
        <w:rPr>
          <w:rFonts w:ascii="Times New Roman" w:hAnsi="Times New Roman"/>
          <w:sz w:val="28"/>
          <w:szCs w:val="28"/>
        </w:rPr>
        <w:t xml:space="preserve">В июне 2015 года в открытых водоемах превышения ПДК наблюдается по следующим ингредиентам: цветность- 2,8 ПДК; мутность – 1,9 ПДК; сухой остаток – 1,0 ПДК; сульфаты- 1,1 ПДК, жесткость – 1,1 ПДК, магний – 1,4 ПДК. </w:t>
      </w:r>
    </w:p>
    <w:p w:rsidR="00D16BB3" w:rsidRPr="00065A83" w:rsidRDefault="00D16BB3" w:rsidP="00D16BB3">
      <w:pPr>
        <w:shd w:val="clear" w:color="auto" w:fill="FFFFFF"/>
        <w:ind w:firstLine="720"/>
        <w:jc w:val="both"/>
        <w:rPr>
          <w:rFonts w:ascii="Times New Roman" w:hAnsi="Times New Roman"/>
          <w:sz w:val="28"/>
          <w:szCs w:val="28"/>
        </w:rPr>
      </w:pPr>
      <w:r w:rsidRPr="00065A83">
        <w:rPr>
          <w:rFonts w:ascii="Times New Roman" w:hAnsi="Times New Roman"/>
          <w:sz w:val="28"/>
          <w:szCs w:val="28"/>
        </w:rPr>
        <w:lastRenderedPageBreak/>
        <w:t>В водопроводной сети превышения ПДК наблюдаются по мутности – 1,3 ПДК, цветности- 1,2 ПДК, сульфатам - 1,1 ПДК .</w:t>
      </w:r>
    </w:p>
    <w:p w:rsidR="00D16BB3" w:rsidRPr="00065A83" w:rsidRDefault="00D16BB3" w:rsidP="00D16BB3">
      <w:pPr>
        <w:shd w:val="clear" w:color="auto" w:fill="FFFFFF"/>
        <w:ind w:firstLine="720"/>
        <w:jc w:val="both"/>
        <w:rPr>
          <w:rFonts w:ascii="Times New Roman" w:hAnsi="Times New Roman"/>
          <w:sz w:val="28"/>
          <w:szCs w:val="28"/>
        </w:rPr>
      </w:pPr>
      <w:r w:rsidRPr="00065A83">
        <w:rPr>
          <w:rFonts w:ascii="Times New Roman" w:hAnsi="Times New Roman"/>
          <w:sz w:val="28"/>
          <w:szCs w:val="28"/>
        </w:rPr>
        <w:t xml:space="preserve"> По городу Кызылорда, в июне 2015 году, качество питьевой воды по сравнению с июнем 2014 года изменилось не значительно.</w:t>
      </w:r>
    </w:p>
    <w:p w:rsidR="00C31E0D" w:rsidRPr="00065A83" w:rsidRDefault="00C31E0D" w:rsidP="00F62832">
      <w:pPr>
        <w:ind w:firstLine="709"/>
        <w:jc w:val="both"/>
        <w:rPr>
          <w:rFonts w:ascii="Times New Roman" w:hAnsi="Times New Roman"/>
          <w:sz w:val="28"/>
          <w:szCs w:val="28"/>
        </w:rPr>
      </w:pPr>
    </w:p>
    <w:p w:rsidR="00314959" w:rsidRPr="00065A83" w:rsidRDefault="00D12F0D" w:rsidP="00F62832">
      <w:pPr>
        <w:ind w:left="851"/>
        <w:jc w:val="center"/>
        <w:rPr>
          <w:rFonts w:ascii="Times New Roman" w:hAnsi="Times New Roman"/>
          <w:b/>
          <w:sz w:val="28"/>
          <w:szCs w:val="28"/>
        </w:rPr>
      </w:pPr>
      <w:r w:rsidRPr="00065A83">
        <w:rPr>
          <w:rFonts w:ascii="Times New Roman" w:hAnsi="Times New Roman"/>
          <w:b/>
          <w:sz w:val="28"/>
          <w:szCs w:val="28"/>
        </w:rPr>
        <w:t>10.7</w:t>
      </w:r>
      <w:r w:rsidR="00151556" w:rsidRPr="00065A83">
        <w:rPr>
          <w:rFonts w:ascii="Times New Roman" w:hAnsi="Times New Roman"/>
          <w:b/>
          <w:sz w:val="28"/>
          <w:szCs w:val="28"/>
        </w:rPr>
        <w:t xml:space="preserve"> </w:t>
      </w:r>
      <w:r w:rsidR="00F27B4E" w:rsidRPr="00065A83">
        <w:rPr>
          <w:rFonts w:ascii="Times New Roman" w:hAnsi="Times New Roman"/>
          <w:b/>
          <w:sz w:val="28"/>
          <w:szCs w:val="28"/>
        </w:rPr>
        <w:t>Радиационный гамма-фон Кызылординской области</w:t>
      </w:r>
      <w:r w:rsidR="00314959" w:rsidRPr="00065A83">
        <w:rPr>
          <w:rFonts w:ascii="Times New Roman" w:hAnsi="Times New Roman"/>
          <w:b/>
          <w:sz w:val="28"/>
          <w:szCs w:val="28"/>
        </w:rPr>
        <w:t>.</w:t>
      </w:r>
    </w:p>
    <w:p w:rsidR="00314959" w:rsidRPr="00065A83" w:rsidRDefault="00314959" w:rsidP="00F62832">
      <w:pPr>
        <w:jc w:val="both"/>
        <w:rPr>
          <w:rFonts w:ascii="Times New Roman" w:hAnsi="Times New Roman"/>
          <w:sz w:val="28"/>
          <w:szCs w:val="28"/>
        </w:rPr>
      </w:pPr>
    </w:p>
    <w:p w:rsidR="00971635" w:rsidRPr="00065A83" w:rsidRDefault="00971635" w:rsidP="00F62832">
      <w:pPr>
        <w:ind w:firstLine="700"/>
        <w:jc w:val="both"/>
        <w:rPr>
          <w:rFonts w:ascii="Times New Roman" w:hAnsi="Times New Roman"/>
          <w:sz w:val="28"/>
          <w:szCs w:val="28"/>
        </w:rPr>
      </w:pPr>
      <w:r w:rsidRPr="00065A83">
        <w:rPr>
          <w:rFonts w:ascii="Times New Roman" w:hAnsi="Times New Roman"/>
          <w:sz w:val="28"/>
          <w:szCs w:val="28"/>
        </w:rPr>
        <w:t>Наблюдения за уровнем гамма излучения на местнос</w:t>
      </w:r>
      <w:r w:rsidR="008C2597" w:rsidRPr="00065A83">
        <w:rPr>
          <w:rFonts w:ascii="Times New Roman" w:hAnsi="Times New Roman"/>
          <w:sz w:val="28"/>
          <w:szCs w:val="28"/>
        </w:rPr>
        <w:t>ти осуществлялись ежедневно на 3</w:t>
      </w:r>
      <w:r w:rsidRPr="00065A83">
        <w:rPr>
          <w:rFonts w:ascii="Times New Roman" w:hAnsi="Times New Roman"/>
          <w:sz w:val="28"/>
          <w:szCs w:val="28"/>
        </w:rPr>
        <w:t>-х метеорологической станции (Кызылорда, Аральск, Ши</w:t>
      </w:r>
      <w:r w:rsidR="006C0024" w:rsidRPr="00065A83">
        <w:rPr>
          <w:rFonts w:ascii="Times New Roman" w:hAnsi="Times New Roman"/>
          <w:sz w:val="28"/>
          <w:szCs w:val="28"/>
        </w:rPr>
        <w:t>е</w:t>
      </w:r>
      <w:r w:rsidRPr="00065A83">
        <w:rPr>
          <w:rFonts w:ascii="Times New Roman" w:hAnsi="Times New Roman"/>
          <w:sz w:val="28"/>
          <w:szCs w:val="28"/>
        </w:rPr>
        <w:t xml:space="preserve">ли) </w:t>
      </w:r>
      <w:r w:rsidR="000E7480" w:rsidRPr="00065A83">
        <w:rPr>
          <w:rFonts w:ascii="Times New Roman" w:hAnsi="Times New Roman"/>
          <w:sz w:val="28"/>
          <w:szCs w:val="28"/>
        </w:rPr>
        <w:t xml:space="preserve">и </w:t>
      </w:r>
      <w:r w:rsidR="000E7480" w:rsidRPr="00065A83">
        <w:rPr>
          <w:rFonts w:ascii="Times New Roman" w:hAnsi="Times New Roman"/>
          <w:sz w:val="28"/>
          <w:szCs w:val="28"/>
          <w:lang w:val="kk-KZ"/>
        </w:rPr>
        <w:t xml:space="preserve">на </w:t>
      </w:r>
      <w:r w:rsidR="008C2597" w:rsidRPr="00065A83">
        <w:rPr>
          <w:rFonts w:ascii="Times New Roman" w:hAnsi="Times New Roman"/>
          <w:sz w:val="28"/>
          <w:szCs w:val="28"/>
          <w:lang w:val="kk-KZ"/>
        </w:rPr>
        <w:t>2</w:t>
      </w:r>
      <w:r w:rsidR="00E126A3" w:rsidRPr="00065A83">
        <w:rPr>
          <w:rFonts w:ascii="Times New Roman" w:hAnsi="Times New Roman"/>
          <w:sz w:val="28"/>
          <w:szCs w:val="28"/>
          <w:lang w:val="kk-KZ"/>
        </w:rPr>
        <w:t>-х</w:t>
      </w:r>
      <w:r w:rsidR="000E7480" w:rsidRPr="00065A83">
        <w:rPr>
          <w:rStyle w:val="FontStyle204"/>
          <w:sz w:val="28"/>
          <w:szCs w:val="28"/>
        </w:rPr>
        <w:t>автоматическ</w:t>
      </w:r>
      <w:r w:rsidR="00E126A3" w:rsidRPr="00065A83">
        <w:rPr>
          <w:rStyle w:val="FontStyle204"/>
          <w:sz w:val="28"/>
          <w:szCs w:val="28"/>
          <w:lang w:val="kk-KZ"/>
        </w:rPr>
        <w:t>их</w:t>
      </w:r>
      <w:r w:rsidR="000E7480" w:rsidRPr="00065A83">
        <w:rPr>
          <w:rStyle w:val="FontStyle204"/>
          <w:sz w:val="28"/>
          <w:szCs w:val="28"/>
        </w:rPr>
        <w:t xml:space="preserve"> пост</w:t>
      </w:r>
      <w:r w:rsidR="00E126A3" w:rsidRPr="00065A83">
        <w:rPr>
          <w:rStyle w:val="FontStyle204"/>
          <w:sz w:val="28"/>
          <w:szCs w:val="28"/>
          <w:lang w:val="kk-KZ"/>
        </w:rPr>
        <w:t>ах</w:t>
      </w:r>
      <w:r w:rsidR="000E7480" w:rsidRPr="00065A83">
        <w:rPr>
          <w:rStyle w:val="FontStyle204"/>
          <w:sz w:val="28"/>
          <w:szCs w:val="28"/>
        </w:rPr>
        <w:t xml:space="preserve"> наблюдений за загрязнением атмосферного воздуха</w:t>
      </w:r>
      <w:r w:rsidR="00E126A3" w:rsidRPr="00065A83">
        <w:rPr>
          <w:rStyle w:val="FontStyle201"/>
          <w:i w:val="0"/>
          <w:sz w:val="28"/>
          <w:szCs w:val="28"/>
          <w:lang w:val="kk-KZ"/>
        </w:rPr>
        <w:t>п.Акай</w:t>
      </w:r>
      <w:r w:rsidR="00E126A3" w:rsidRPr="00065A83">
        <w:rPr>
          <w:rStyle w:val="FontStyle201"/>
          <w:sz w:val="28"/>
          <w:szCs w:val="28"/>
          <w:lang w:val="kk-KZ"/>
        </w:rPr>
        <w:t xml:space="preserve"> (№1) </w:t>
      </w:r>
      <w:r w:rsidR="00E126A3" w:rsidRPr="00065A83">
        <w:rPr>
          <w:rStyle w:val="FontStyle201"/>
          <w:i w:val="0"/>
          <w:sz w:val="28"/>
          <w:szCs w:val="28"/>
          <w:lang w:val="kk-KZ"/>
        </w:rPr>
        <w:t>и</w:t>
      </w:r>
      <w:r w:rsidR="00E126A3" w:rsidRPr="00065A83">
        <w:rPr>
          <w:rFonts w:ascii="Times New Roman" w:hAnsi="Times New Roman"/>
          <w:sz w:val="28"/>
          <w:szCs w:val="28"/>
          <w:lang w:val="kk-KZ"/>
        </w:rPr>
        <w:t xml:space="preserve">п.Торетам </w:t>
      </w:r>
      <w:r w:rsidR="00E126A3" w:rsidRPr="00065A83">
        <w:rPr>
          <w:rFonts w:ascii="Times New Roman" w:hAnsi="Times New Roman"/>
          <w:i/>
          <w:sz w:val="28"/>
          <w:szCs w:val="28"/>
          <w:lang w:val="kk-KZ"/>
        </w:rPr>
        <w:t>(№1)</w:t>
      </w:r>
      <w:r w:rsidR="00B91839" w:rsidRPr="00065A83">
        <w:rPr>
          <w:rFonts w:ascii="Times New Roman" w:hAnsi="Times New Roman"/>
          <w:sz w:val="28"/>
          <w:szCs w:val="28"/>
        </w:rPr>
        <w:t>(рис 10.5</w:t>
      </w:r>
      <w:r w:rsidRPr="00065A83">
        <w:rPr>
          <w:rFonts w:ascii="Times New Roman" w:hAnsi="Times New Roman"/>
          <w:sz w:val="28"/>
          <w:szCs w:val="28"/>
        </w:rPr>
        <w:t>).</w:t>
      </w:r>
    </w:p>
    <w:p w:rsidR="00567949" w:rsidRPr="00065A83" w:rsidRDefault="00C162A2" w:rsidP="00F62832">
      <w:pPr>
        <w:ind w:firstLine="700"/>
        <w:jc w:val="both"/>
        <w:rPr>
          <w:rFonts w:ascii="Times New Roman" w:hAnsi="Times New Roman"/>
          <w:sz w:val="28"/>
          <w:szCs w:val="28"/>
        </w:rPr>
      </w:pPr>
      <w:r w:rsidRPr="00065A83">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065A83">
        <w:rPr>
          <w:rFonts w:ascii="Times New Roman" w:hAnsi="Times New Roman"/>
          <w:sz w:val="28"/>
          <w:szCs w:val="28"/>
          <w:lang w:val="kk-KZ"/>
        </w:rPr>
        <w:t>0,0</w:t>
      </w:r>
      <w:r w:rsidR="000A3316" w:rsidRPr="00065A83">
        <w:rPr>
          <w:rFonts w:ascii="Times New Roman" w:hAnsi="Times New Roman"/>
          <w:sz w:val="28"/>
          <w:szCs w:val="28"/>
          <w:lang w:val="kk-KZ"/>
        </w:rPr>
        <w:t>6</w:t>
      </w:r>
      <w:r w:rsidRPr="00065A83">
        <w:rPr>
          <w:rFonts w:ascii="Times New Roman" w:hAnsi="Times New Roman"/>
          <w:sz w:val="28"/>
          <w:szCs w:val="28"/>
          <w:lang w:val="kk-KZ"/>
        </w:rPr>
        <w:t>-0,1</w:t>
      </w:r>
      <w:r w:rsidR="000A3316" w:rsidRPr="00065A83">
        <w:rPr>
          <w:rFonts w:ascii="Times New Roman" w:hAnsi="Times New Roman"/>
          <w:sz w:val="28"/>
          <w:szCs w:val="28"/>
          <w:lang w:val="kk-KZ"/>
        </w:rPr>
        <w:t xml:space="preserve">7 </w:t>
      </w:r>
      <w:r w:rsidR="007E6BAB" w:rsidRPr="00065A83">
        <w:rPr>
          <w:rFonts w:ascii="Times New Roman" w:hAnsi="Times New Roman"/>
          <w:sz w:val="28"/>
          <w:szCs w:val="28"/>
        </w:rPr>
        <w:t>мкЗв/ч.</w:t>
      </w:r>
      <w:r w:rsidRPr="00065A83">
        <w:rPr>
          <w:rFonts w:ascii="Times New Roman" w:hAnsi="Times New Roman"/>
          <w:sz w:val="28"/>
          <w:szCs w:val="28"/>
        </w:rPr>
        <w:t>В среднем по области радиационный гамма-фон составил 0,13 мкЗв/ч и находился в допустимых пределах</w:t>
      </w:r>
      <w:r w:rsidR="00971635" w:rsidRPr="00065A83">
        <w:rPr>
          <w:rFonts w:ascii="Times New Roman" w:hAnsi="Times New Roman"/>
          <w:sz w:val="28"/>
          <w:szCs w:val="28"/>
        </w:rPr>
        <w:t>.</w:t>
      </w:r>
    </w:p>
    <w:p w:rsidR="00EC1DA4" w:rsidRPr="00065A83" w:rsidRDefault="00EC1DA4" w:rsidP="00F62832">
      <w:pPr>
        <w:ind w:firstLine="700"/>
        <w:jc w:val="both"/>
        <w:rPr>
          <w:rFonts w:ascii="Times New Roman" w:hAnsi="Times New Roman"/>
          <w:sz w:val="28"/>
          <w:szCs w:val="28"/>
        </w:rPr>
      </w:pPr>
    </w:p>
    <w:p w:rsidR="00F2100C" w:rsidRPr="00065A83" w:rsidRDefault="00D12F0D" w:rsidP="00F62832">
      <w:pPr>
        <w:autoSpaceDE w:val="0"/>
        <w:autoSpaceDN w:val="0"/>
        <w:adjustRightInd w:val="0"/>
        <w:ind w:left="525"/>
        <w:jc w:val="center"/>
        <w:rPr>
          <w:rFonts w:ascii="Times New Roman" w:hAnsi="Times New Roman"/>
          <w:b/>
          <w:sz w:val="28"/>
          <w:szCs w:val="28"/>
        </w:rPr>
      </w:pPr>
      <w:r w:rsidRPr="00065A83">
        <w:rPr>
          <w:rFonts w:ascii="Times New Roman" w:hAnsi="Times New Roman"/>
          <w:b/>
          <w:sz w:val="28"/>
          <w:szCs w:val="28"/>
        </w:rPr>
        <w:t xml:space="preserve">10.8 </w:t>
      </w:r>
      <w:r w:rsidR="00883AF5" w:rsidRPr="00065A83">
        <w:rPr>
          <w:rFonts w:ascii="Times New Roman" w:hAnsi="Times New Roman"/>
          <w:b/>
          <w:sz w:val="28"/>
          <w:szCs w:val="28"/>
        </w:rPr>
        <w:t>Радиацио</w:t>
      </w:r>
      <w:r w:rsidR="00ED313E" w:rsidRPr="00065A83">
        <w:rPr>
          <w:rFonts w:ascii="Times New Roman" w:hAnsi="Times New Roman"/>
          <w:b/>
          <w:sz w:val="28"/>
          <w:szCs w:val="28"/>
        </w:rPr>
        <w:t>нный гамма-фон города Кызылорда</w:t>
      </w:r>
      <w:r w:rsidR="00883AF5" w:rsidRPr="00065A83">
        <w:rPr>
          <w:rFonts w:ascii="Times New Roman" w:hAnsi="Times New Roman"/>
          <w:b/>
          <w:sz w:val="28"/>
          <w:szCs w:val="28"/>
        </w:rPr>
        <w:t xml:space="preserve">по данным </w:t>
      </w:r>
      <w:r w:rsidR="002D1B87" w:rsidRPr="00065A83">
        <w:rPr>
          <w:rFonts w:ascii="Times New Roman" w:hAnsi="Times New Roman"/>
          <w:b/>
          <w:bCs/>
          <w:sz w:val="28"/>
          <w:szCs w:val="28"/>
        </w:rPr>
        <w:t xml:space="preserve">экспедиционных </w:t>
      </w:r>
      <w:r w:rsidR="00883AF5" w:rsidRPr="00065A83">
        <w:rPr>
          <w:rFonts w:ascii="Times New Roman" w:hAnsi="Times New Roman"/>
          <w:b/>
          <w:sz w:val="28"/>
          <w:szCs w:val="28"/>
        </w:rPr>
        <w:t>наблюдений</w:t>
      </w:r>
    </w:p>
    <w:p w:rsidR="0074355D" w:rsidRPr="00065A83" w:rsidRDefault="0074355D" w:rsidP="00F62832">
      <w:pPr>
        <w:autoSpaceDE w:val="0"/>
        <w:autoSpaceDN w:val="0"/>
        <w:adjustRightInd w:val="0"/>
        <w:ind w:left="525"/>
        <w:jc w:val="center"/>
        <w:rPr>
          <w:rFonts w:ascii="Times New Roman" w:hAnsi="Times New Roman"/>
          <w:b/>
          <w:sz w:val="28"/>
          <w:szCs w:val="28"/>
        </w:rPr>
      </w:pPr>
    </w:p>
    <w:p w:rsidR="00DE3943" w:rsidRPr="00065A83" w:rsidRDefault="00DE3943" w:rsidP="00F62832">
      <w:pPr>
        <w:ind w:firstLine="720"/>
        <w:jc w:val="both"/>
        <w:rPr>
          <w:rFonts w:ascii="Times New Roman" w:hAnsi="Times New Roman"/>
          <w:sz w:val="28"/>
          <w:szCs w:val="28"/>
        </w:rPr>
      </w:pPr>
      <w:r w:rsidRPr="00065A83">
        <w:rPr>
          <w:rFonts w:ascii="Times New Roman" w:hAnsi="Times New Roman"/>
          <w:sz w:val="28"/>
          <w:szCs w:val="28"/>
        </w:rPr>
        <w:t>Радиационный гамма-фон (мощность экспозиционной дозы) по городу Кызылорданаходился в допустимых пределах (0,</w:t>
      </w:r>
      <w:r w:rsidR="00C31E0D" w:rsidRPr="00065A83">
        <w:rPr>
          <w:rFonts w:ascii="Times New Roman" w:hAnsi="Times New Roman"/>
          <w:sz w:val="28"/>
          <w:szCs w:val="28"/>
        </w:rPr>
        <w:t>0</w:t>
      </w:r>
      <w:r w:rsidR="00D16BB3" w:rsidRPr="00065A83">
        <w:rPr>
          <w:rFonts w:ascii="Times New Roman" w:hAnsi="Times New Roman"/>
          <w:sz w:val="28"/>
          <w:szCs w:val="28"/>
        </w:rPr>
        <w:t>7</w:t>
      </w:r>
      <w:r w:rsidR="00C31E0D" w:rsidRPr="00065A83">
        <w:rPr>
          <w:rFonts w:ascii="Times New Roman" w:hAnsi="Times New Roman"/>
          <w:sz w:val="28"/>
          <w:szCs w:val="28"/>
        </w:rPr>
        <w:t xml:space="preserve"> - 0,</w:t>
      </w:r>
      <w:r w:rsidR="00D16BB3" w:rsidRPr="00065A83">
        <w:rPr>
          <w:rFonts w:ascii="Times New Roman" w:hAnsi="Times New Roman"/>
          <w:sz w:val="28"/>
          <w:szCs w:val="28"/>
        </w:rPr>
        <w:t>17</w:t>
      </w:r>
      <w:r w:rsidRPr="00065A83">
        <w:rPr>
          <w:rFonts w:ascii="Times New Roman" w:hAnsi="Times New Roman"/>
          <w:sz w:val="28"/>
          <w:szCs w:val="28"/>
        </w:rPr>
        <w:t xml:space="preserve"> мкЗв/ч), что не представляет практической опасности для населения области.</w:t>
      </w:r>
    </w:p>
    <w:p w:rsidR="00ED313E" w:rsidRPr="00065A83" w:rsidRDefault="00ED313E" w:rsidP="00F62832">
      <w:pPr>
        <w:ind w:firstLine="720"/>
        <w:jc w:val="both"/>
        <w:rPr>
          <w:rFonts w:ascii="Times New Roman" w:hAnsi="Times New Roman"/>
          <w:b/>
          <w:sz w:val="28"/>
          <w:szCs w:val="28"/>
        </w:rPr>
      </w:pPr>
    </w:p>
    <w:p w:rsidR="00E310DA" w:rsidRPr="00065A83" w:rsidRDefault="00D12F0D" w:rsidP="00F62832">
      <w:pPr>
        <w:jc w:val="center"/>
        <w:rPr>
          <w:rFonts w:ascii="Times New Roman" w:hAnsi="Times New Roman"/>
          <w:b/>
          <w:sz w:val="28"/>
          <w:szCs w:val="28"/>
        </w:rPr>
      </w:pPr>
      <w:r w:rsidRPr="00065A83">
        <w:rPr>
          <w:rFonts w:ascii="Times New Roman" w:hAnsi="Times New Roman"/>
          <w:b/>
          <w:sz w:val="28"/>
          <w:szCs w:val="28"/>
        </w:rPr>
        <w:t>10.9</w:t>
      </w:r>
      <w:r w:rsidR="006E4CA0" w:rsidRPr="00065A83">
        <w:rPr>
          <w:rFonts w:ascii="Times New Roman" w:hAnsi="Times New Roman"/>
          <w:b/>
          <w:sz w:val="28"/>
          <w:szCs w:val="28"/>
        </w:rPr>
        <w:t xml:space="preserve"> </w:t>
      </w:r>
      <w:r w:rsidR="00E310DA" w:rsidRPr="00065A83">
        <w:rPr>
          <w:rFonts w:ascii="Times New Roman" w:hAnsi="Times New Roman"/>
          <w:b/>
          <w:sz w:val="28"/>
          <w:szCs w:val="28"/>
        </w:rPr>
        <w:t>Плотность радиоактивных выпадений в призе</w:t>
      </w:r>
      <w:r w:rsidR="00872A42" w:rsidRPr="00065A83">
        <w:rPr>
          <w:rFonts w:ascii="Times New Roman" w:hAnsi="Times New Roman"/>
          <w:b/>
          <w:sz w:val="28"/>
          <w:szCs w:val="28"/>
        </w:rPr>
        <w:t xml:space="preserve">мном слое </w:t>
      </w:r>
      <w:r w:rsidR="00E310DA" w:rsidRPr="00065A83">
        <w:rPr>
          <w:rFonts w:ascii="Times New Roman" w:hAnsi="Times New Roman"/>
          <w:b/>
          <w:sz w:val="28"/>
          <w:szCs w:val="28"/>
        </w:rPr>
        <w:t>атмосфер</w:t>
      </w:r>
      <w:r w:rsidR="00872A42" w:rsidRPr="00065A83">
        <w:rPr>
          <w:rFonts w:ascii="Times New Roman" w:hAnsi="Times New Roman"/>
          <w:b/>
          <w:sz w:val="28"/>
          <w:szCs w:val="28"/>
        </w:rPr>
        <w:t>ы</w:t>
      </w:r>
      <w:r w:rsidR="00E310DA" w:rsidRPr="00065A83">
        <w:rPr>
          <w:rFonts w:ascii="Times New Roman" w:hAnsi="Times New Roman"/>
          <w:b/>
          <w:sz w:val="28"/>
          <w:szCs w:val="28"/>
        </w:rPr>
        <w:t xml:space="preserve"> на территории Кызылординской области</w:t>
      </w:r>
    </w:p>
    <w:p w:rsidR="00742339" w:rsidRPr="00065A83" w:rsidRDefault="00742339" w:rsidP="00F62832">
      <w:pPr>
        <w:ind w:left="397"/>
        <w:jc w:val="both"/>
        <w:rPr>
          <w:rFonts w:ascii="Times New Roman" w:hAnsi="Times New Roman"/>
          <w:b/>
          <w:sz w:val="28"/>
          <w:szCs w:val="28"/>
        </w:rPr>
      </w:pPr>
    </w:p>
    <w:p w:rsidR="00971635" w:rsidRPr="00065A83" w:rsidRDefault="00971635" w:rsidP="00F62832">
      <w:pPr>
        <w:ind w:firstLine="700"/>
        <w:jc w:val="both"/>
        <w:rPr>
          <w:rFonts w:ascii="Times New Roman" w:hAnsi="Times New Roman"/>
          <w:sz w:val="28"/>
          <w:szCs w:val="28"/>
        </w:rPr>
      </w:pPr>
      <w:r w:rsidRPr="00065A83">
        <w:rPr>
          <w:rFonts w:ascii="Times New Roman" w:hAnsi="Times New Roman"/>
          <w:sz w:val="28"/>
          <w:szCs w:val="28"/>
        </w:rPr>
        <w:t xml:space="preserve">Контроль за радиоактивным загрязнением приземного слоя атмосферы на территории Кызылординскойобласти осуществлялся на </w:t>
      </w:r>
      <w:r w:rsidR="007E4703" w:rsidRPr="00065A83">
        <w:rPr>
          <w:rFonts w:ascii="Times New Roman" w:hAnsi="Times New Roman"/>
          <w:sz w:val="28"/>
          <w:szCs w:val="28"/>
        </w:rPr>
        <w:t>2</w:t>
      </w:r>
      <w:r w:rsidRPr="00065A83">
        <w:rPr>
          <w:rFonts w:ascii="Times New Roman" w:hAnsi="Times New Roman"/>
          <w:sz w:val="28"/>
          <w:szCs w:val="28"/>
        </w:rPr>
        <w:t>-х метеорологических станциях (Аральское море, Кызылорда) путем отбора проб воздуха горизонтальными планш</w:t>
      </w:r>
      <w:r w:rsidR="008B628C" w:rsidRPr="00065A83">
        <w:rPr>
          <w:rFonts w:ascii="Times New Roman" w:hAnsi="Times New Roman"/>
          <w:sz w:val="28"/>
          <w:szCs w:val="28"/>
        </w:rPr>
        <w:t>етами (рис.10.5</w:t>
      </w:r>
      <w:r w:rsidRPr="00065A83">
        <w:rPr>
          <w:rFonts w:ascii="Times New Roman" w:hAnsi="Times New Roman"/>
          <w:sz w:val="28"/>
          <w:szCs w:val="28"/>
        </w:rPr>
        <w:t>). На станциях проводился пятисуточный отбор проб.</w:t>
      </w:r>
    </w:p>
    <w:p w:rsidR="007C7CE4" w:rsidRPr="00065A83" w:rsidRDefault="007C7CE4" w:rsidP="00F62832">
      <w:pPr>
        <w:ind w:firstLine="700"/>
        <w:jc w:val="both"/>
        <w:rPr>
          <w:rFonts w:ascii="Times New Roman" w:hAnsi="Times New Roman"/>
          <w:sz w:val="28"/>
          <w:szCs w:val="28"/>
        </w:rPr>
      </w:pPr>
      <w:r w:rsidRPr="00065A83">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0A3316" w:rsidRPr="00065A83">
        <w:rPr>
          <w:rFonts w:ascii="Times New Roman" w:hAnsi="Times New Roman"/>
          <w:sz w:val="28"/>
          <w:szCs w:val="28"/>
        </w:rPr>
        <w:t>6</w:t>
      </w:r>
      <w:r w:rsidRPr="00065A83">
        <w:rPr>
          <w:rFonts w:ascii="Times New Roman" w:hAnsi="Times New Roman"/>
          <w:sz w:val="28"/>
          <w:szCs w:val="28"/>
        </w:rPr>
        <w:t>–</w:t>
      </w:r>
      <w:r w:rsidR="00CE7B14" w:rsidRPr="00065A83">
        <w:rPr>
          <w:rFonts w:ascii="Times New Roman" w:hAnsi="Times New Roman"/>
          <w:sz w:val="28"/>
          <w:szCs w:val="28"/>
        </w:rPr>
        <w:t>1</w:t>
      </w:r>
      <w:r w:rsidRPr="00065A83">
        <w:rPr>
          <w:rFonts w:ascii="Times New Roman" w:hAnsi="Times New Roman"/>
          <w:sz w:val="28"/>
          <w:szCs w:val="28"/>
          <w:lang w:val="kk-KZ"/>
        </w:rPr>
        <w:t>,</w:t>
      </w:r>
      <w:r w:rsidR="000A3316" w:rsidRPr="00065A83">
        <w:rPr>
          <w:rFonts w:ascii="Times New Roman" w:hAnsi="Times New Roman"/>
          <w:sz w:val="28"/>
          <w:szCs w:val="28"/>
          <w:lang w:val="kk-KZ"/>
        </w:rPr>
        <w:t>4</w:t>
      </w:r>
      <w:r w:rsidRPr="00065A83">
        <w:rPr>
          <w:rFonts w:ascii="Times New Roman" w:hAnsi="Times New Roman"/>
          <w:sz w:val="28"/>
          <w:szCs w:val="28"/>
        </w:rPr>
        <w:t xml:space="preserve"> Бк/м</w:t>
      </w:r>
      <w:r w:rsidRPr="00065A83">
        <w:rPr>
          <w:rFonts w:ascii="Times New Roman" w:hAnsi="Times New Roman"/>
          <w:sz w:val="28"/>
          <w:szCs w:val="28"/>
          <w:vertAlign w:val="superscript"/>
        </w:rPr>
        <w:t>2</w:t>
      </w:r>
      <w:r w:rsidRPr="00065A83">
        <w:rPr>
          <w:rFonts w:ascii="Times New Roman" w:hAnsi="Times New Roman"/>
          <w:sz w:val="28"/>
          <w:szCs w:val="28"/>
        </w:rPr>
        <w:t>. Средняя величина плотности выпадений по области составила 1,</w:t>
      </w:r>
      <w:r w:rsidR="000A3316" w:rsidRPr="00065A83">
        <w:rPr>
          <w:rFonts w:ascii="Times New Roman" w:hAnsi="Times New Roman"/>
          <w:sz w:val="28"/>
          <w:szCs w:val="28"/>
        </w:rPr>
        <w:t>1</w:t>
      </w:r>
      <w:r w:rsidRPr="00065A83">
        <w:rPr>
          <w:rFonts w:ascii="Times New Roman" w:hAnsi="Times New Roman"/>
          <w:sz w:val="28"/>
          <w:szCs w:val="28"/>
        </w:rPr>
        <w:t xml:space="preserve"> Бк/м</w:t>
      </w:r>
      <w:r w:rsidRPr="00065A83">
        <w:rPr>
          <w:rFonts w:ascii="Times New Roman" w:hAnsi="Times New Roman"/>
          <w:sz w:val="28"/>
          <w:szCs w:val="28"/>
          <w:vertAlign w:val="superscript"/>
        </w:rPr>
        <w:t>2</w:t>
      </w:r>
      <w:r w:rsidRPr="00065A83">
        <w:rPr>
          <w:rFonts w:ascii="Times New Roman" w:hAnsi="Times New Roman"/>
          <w:sz w:val="28"/>
          <w:szCs w:val="28"/>
        </w:rPr>
        <w:t>, что не превышает предельно-допустимый уровень.</w:t>
      </w:r>
    </w:p>
    <w:p w:rsidR="00EC1DA4" w:rsidRPr="00065A83" w:rsidRDefault="00EC1DA4" w:rsidP="00F62832">
      <w:pPr>
        <w:ind w:firstLine="700"/>
        <w:jc w:val="both"/>
        <w:rPr>
          <w:rFonts w:ascii="Times New Roman" w:hAnsi="Times New Roman"/>
          <w:sz w:val="28"/>
          <w:szCs w:val="28"/>
        </w:rPr>
      </w:pPr>
    </w:p>
    <w:p w:rsidR="00E6366A" w:rsidRPr="00065A83" w:rsidRDefault="00154002" w:rsidP="00F62832">
      <w:pPr>
        <w:ind w:firstLine="700"/>
        <w:jc w:val="center"/>
        <w:rPr>
          <w:rFonts w:ascii="Times New Roman" w:hAnsi="Times New Roman"/>
        </w:rPr>
      </w:pPr>
      <w:r w:rsidRPr="00065A83">
        <w:rPr>
          <w:rFonts w:ascii="Times New Roman" w:hAnsi="Times New Roman"/>
          <w:noProof/>
          <w:lang w:eastAsia="ru-RU" w:bidi="ar-SA"/>
        </w:rPr>
        <w:lastRenderedPageBreak/>
        <w:drawing>
          <wp:inline distT="0" distB="0" distL="0" distR="0">
            <wp:extent cx="5734050" cy="2914650"/>
            <wp:effectExtent l="19050" t="0" r="0" b="0"/>
            <wp:docPr id="44" name="Рисунок 44" descr="кызылорд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кызылорда 1 копия"/>
                    <pic:cNvPicPr>
                      <a:picLocks noChangeAspect="1" noChangeArrowheads="1"/>
                    </pic:cNvPicPr>
                  </pic:nvPicPr>
                  <pic:blipFill>
                    <a:blip r:embed="rId76" cstate="print"/>
                    <a:srcRect/>
                    <a:stretch>
                      <a:fillRect/>
                    </a:stretch>
                  </pic:blipFill>
                  <pic:spPr bwMode="auto">
                    <a:xfrm>
                      <a:off x="0" y="0"/>
                      <a:ext cx="5747398" cy="2921435"/>
                    </a:xfrm>
                    <a:prstGeom prst="rect">
                      <a:avLst/>
                    </a:prstGeom>
                    <a:noFill/>
                    <a:ln w="9525">
                      <a:noFill/>
                      <a:miter lim="800000"/>
                      <a:headEnd/>
                      <a:tailEnd/>
                    </a:ln>
                  </pic:spPr>
                </pic:pic>
              </a:graphicData>
            </a:graphic>
          </wp:inline>
        </w:drawing>
      </w:r>
    </w:p>
    <w:p w:rsidR="00EC1DA4" w:rsidRPr="00065A83" w:rsidRDefault="00EC1DA4" w:rsidP="00F62832">
      <w:pPr>
        <w:ind w:firstLine="700"/>
        <w:jc w:val="center"/>
        <w:rPr>
          <w:rFonts w:ascii="Times New Roman" w:hAnsi="Times New Roman"/>
        </w:rPr>
      </w:pPr>
    </w:p>
    <w:p w:rsidR="00FD031B" w:rsidRPr="00065A83" w:rsidRDefault="00D072B8" w:rsidP="00F62832">
      <w:pPr>
        <w:jc w:val="center"/>
        <w:rPr>
          <w:rFonts w:ascii="Times New Roman" w:hAnsi="Times New Roman"/>
          <w:sz w:val="28"/>
          <w:szCs w:val="28"/>
          <w:lang w:val="kk-KZ"/>
        </w:rPr>
      </w:pPr>
      <w:r w:rsidRPr="00065A83">
        <w:rPr>
          <w:rFonts w:ascii="Times New Roman" w:hAnsi="Times New Roman"/>
          <w:sz w:val="28"/>
          <w:szCs w:val="28"/>
        </w:rPr>
        <w:t>Р</w:t>
      </w:r>
      <w:r w:rsidR="006755AA" w:rsidRPr="00065A83">
        <w:rPr>
          <w:rFonts w:ascii="Times New Roman" w:hAnsi="Times New Roman"/>
          <w:sz w:val="28"/>
          <w:szCs w:val="28"/>
        </w:rPr>
        <w:t>ис. 10.</w:t>
      </w:r>
      <w:r w:rsidR="008B628C" w:rsidRPr="00065A83">
        <w:rPr>
          <w:rFonts w:ascii="Times New Roman" w:hAnsi="Times New Roman"/>
          <w:sz w:val="28"/>
          <w:szCs w:val="28"/>
        </w:rPr>
        <w:t>5</w:t>
      </w:r>
      <w:r w:rsidR="006755AA" w:rsidRPr="00065A83">
        <w:rPr>
          <w:rFonts w:ascii="Times New Roman" w:hAnsi="Times New Roman"/>
          <w:sz w:val="28"/>
          <w:szCs w:val="28"/>
        </w:rPr>
        <w:t xml:space="preserve"> Схема расположения метеостанций за наблюдением </w:t>
      </w:r>
      <w:r w:rsidR="00B35CB4" w:rsidRPr="00065A83">
        <w:rPr>
          <w:rFonts w:ascii="Times New Roman" w:hAnsi="Times New Roman"/>
          <w:sz w:val="28"/>
          <w:szCs w:val="28"/>
        </w:rPr>
        <w:t xml:space="preserve">уровня </w:t>
      </w:r>
      <w:r w:rsidR="006755AA" w:rsidRPr="00065A83">
        <w:rPr>
          <w:rFonts w:ascii="Times New Roman" w:hAnsi="Times New Roman"/>
          <w:sz w:val="28"/>
          <w:szCs w:val="28"/>
        </w:rPr>
        <w:t>ради</w:t>
      </w:r>
      <w:r w:rsidR="00565486" w:rsidRPr="00065A83">
        <w:rPr>
          <w:rFonts w:ascii="Times New Roman" w:hAnsi="Times New Roman"/>
          <w:sz w:val="28"/>
          <w:szCs w:val="28"/>
        </w:rPr>
        <w:t>а</w:t>
      </w:r>
      <w:r w:rsidR="006755AA" w:rsidRPr="00065A83">
        <w:rPr>
          <w:rFonts w:ascii="Times New Roman" w:hAnsi="Times New Roman"/>
          <w:sz w:val="28"/>
          <w:szCs w:val="28"/>
        </w:rPr>
        <w:t>ционного гамма-фона и плотностью радиоактивных выпа</w:t>
      </w:r>
      <w:r w:rsidR="00956E93" w:rsidRPr="00065A83">
        <w:rPr>
          <w:rFonts w:ascii="Times New Roman" w:hAnsi="Times New Roman"/>
          <w:sz w:val="28"/>
          <w:szCs w:val="28"/>
        </w:rPr>
        <w:t>дений</w:t>
      </w:r>
      <w:r w:rsidR="00FD031B" w:rsidRPr="00065A83">
        <w:rPr>
          <w:rFonts w:ascii="Times New Roman" w:hAnsi="Times New Roman"/>
          <w:sz w:val="28"/>
          <w:szCs w:val="28"/>
        </w:rPr>
        <w:t>на территорииКызылординской области</w:t>
      </w:r>
    </w:p>
    <w:p w:rsidR="00EC1DA4" w:rsidRPr="00065A83" w:rsidRDefault="00EC1DA4" w:rsidP="00F62832">
      <w:pPr>
        <w:ind w:left="120"/>
        <w:jc w:val="center"/>
        <w:rPr>
          <w:rFonts w:ascii="Times New Roman" w:hAnsi="Times New Roman"/>
          <w:b/>
          <w:sz w:val="28"/>
          <w:szCs w:val="28"/>
        </w:rPr>
      </w:pPr>
    </w:p>
    <w:p w:rsidR="007D5D62" w:rsidRPr="00065A83" w:rsidRDefault="005C37E4" w:rsidP="00F62832">
      <w:pPr>
        <w:ind w:left="120"/>
        <w:jc w:val="center"/>
        <w:rPr>
          <w:rFonts w:ascii="Times New Roman" w:hAnsi="Times New Roman"/>
          <w:b/>
          <w:sz w:val="28"/>
          <w:szCs w:val="28"/>
        </w:rPr>
      </w:pPr>
      <w:r w:rsidRPr="00065A83">
        <w:rPr>
          <w:rFonts w:ascii="Times New Roman" w:hAnsi="Times New Roman"/>
          <w:b/>
          <w:sz w:val="28"/>
          <w:szCs w:val="28"/>
        </w:rPr>
        <w:t>10.</w:t>
      </w:r>
      <w:r w:rsidR="004621BC" w:rsidRPr="00065A83">
        <w:rPr>
          <w:rFonts w:ascii="Times New Roman" w:hAnsi="Times New Roman"/>
          <w:b/>
          <w:sz w:val="28"/>
          <w:szCs w:val="28"/>
        </w:rPr>
        <w:t>10</w:t>
      </w:r>
      <w:r w:rsidR="003E065D" w:rsidRPr="00065A83">
        <w:rPr>
          <w:rFonts w:ascii="Times New Roman" w:hAnsi="Times New Roman"/>
          <w:b/>
          <w:sz w:val="28"/>
          <w:szCs w:val="28"/>
        </w:rPr>
        <w:t>Состояние</w:t>
      </w:r>
      <w:r w:rsidR="006E4CA0" w:rsidRPr="00065A83">
        <w:rPr>
          <w:rFonts w:ascii="Times New Roman" w:hAnsi="Times New Roman"/>
          <w:b/>
          <w:sz w:val="28"/>
          <w:szCs w:val="28"/>
        </w:rPr>
        <w:t xml:space="preserve"> </w:t>
      </w:r>
      <w:r w:rsidR="003E065D" w:rsidRPr="00065A83">
        <w:rPr>
          <w:rFonts w:ascii="Times New Roman" w:hAnsi="Times New Roman"/>
          <w:b/>
          <w:sz w:val="28"/>
          <w:szCs w:val="28"/>
        </w:rPr>
        <w:t>здоровья населения</w:t>
      </w:r>
      <w:r w:rsidR="002B1DAF" w:rsidRPr="00065A83">
        <w:rPr>
          <w:rFonts w:ascii="Times New Roman" w:hAnsi="Times New Roman"/>
          <w:b/>
          <w:sz w:val="28"/>
          <w:szCs w:val="28"/>
        </w:rPr>
        <w:t>по городу Кызылорда</w:t>
      </w:r>
    </w:p>
    <w:p w:rsidR="00D16BB3" w:rsidRPr="00065A83" w:rsidRDefault="00D16BB3" w:rsidP="00F62832">
      <w:pPr>
        <w:ind w:left="120"/>
        <w:jc w:val="center"/>
        <w:rPr>
          <w:rFonts w:ascii="Times New Roman" w:hAnsi="Times New Roman"/>
          <w:b/>
          <w:sz w:val="28"/>
          <w:szCs w:val="28"/>
          <w:lang w:val="kk-KZ"/>
        </w:rPr>
      </w:pPr>
    </w:p>
    <w:p w:rsidR="00D16BB3" w:rsidRPr="00065A83" w:rsidRDefault="00D16BB3" w:rsidP="00D16BB3">
      <w:pPr>
        <w:pStyle w:val="86"/>
        <w:ind w:firstLine="708"/>
        <w:jc w:val="both"/>
        <w:rPr>
          <w:sz w:val="28"/>
          <w:szCs w:val="28"/>
          <w:lang w:val="kk-KZ"/>
        </w:rPr>
      </w:pPr>
      <w:r w:rsidRPr="00065A83">
        <w:rPr>
          <w:sz w:val="28"/>
          <w:szCs w:val="28"/>
          <w:lang w:val="kk-KZ"/>
        </w:rPr>
        <w:t>За июнь месяц 2015 года для проведения мониторинга состояния здоровья населения по г. Кызылорда (Южная промзона, Северная промзона, мкр. Акмечеть, рынок Сыбага, Центральная площадь) было обследовано всего 40 пациентов, 4 категории по 2 человека. По Южному региону, в возрасте 1-6 лет, Айтжан А., жалобы на боль в области эпигастрии, жидкий стул. Диагноз: Энтерок</w:t>
      </w:r>
      <w:r w:rsidRPr="00065A83">
        <w:rPr>
          <w:sz w:val="28"/>
          <w:szCs w:val="28"/>
        </w:rPr>
        <w:t>ол</w:t>
      </w:r>
      <w:r w:rsidRPr="00065A83">
        <w:rPr>
          <w:sz w:val="28"/>
          <w:szCs w:val="28"/>
          <w:lang w:val="kk-KZ"/>
        </w:rPr>
        <w:t xml:space="preserve">ит.  В возрасте 12-18 лет, обследуемый Келис Н., жалобы на боль в горле, температура. Диагноз: Катаральная ангина. Свыше 40 лет, Бекмуратова Ш., жалобы на боль в области поясницы. Диагноз: Хр. Пиелонефрит. </w:t>
      </w:r>
    </w:p>
    <w:p w:rsidR="00D16BB3" w:rsidRPr="00065A83" w:rsidRDefault="00D16BB3" w:rsidP="00D16BB3">
      <w:pPr>
        <w:pStyle w:val="86"/>
        <w:ind w:firstLine="708"/>
        <w:jc w:val="both"/>
        <w:rPr>
          <w:sz w:val="28"/>
          <w:szCs w:val="28"/>
          <w:lang w:val="kk-KZ"/>
        </w:rPr>
      </w:pPr>
      <w:r w:rsidRPr="00065A83">
        <w:rPr>
          <w:sz w:val="28"/>
          <w:szCs w:val="28"/>
          <w:lang w:val="kk-KZ"/>
        </w:rPr>
        <w:t>По Северному региону, в возрасте 12-18 лет, Тасмаганбет Н., жалобы на боль в области живота, понижение аппетита. Диагноз: Хр. Гастрит.  В возрасте 25-40 лет, Абенова Н., жалобы на сухой кашель. Диагноз: Хр. Бронхит.</w:t>
      </w:r>
    </w:p>
    <w:p w:rsidR="00D16BB3" w:rsidRPr="00065A83" w:rsidRDefault="00D16BB3" w:rsidP="00D16BB3">
      <w:pPr>
        <w:pStyle w:val="86"/>
        <w:ind w:firstLine="708"/>
        <w:jc w:val="both"/>
        <w:rPr>
          <w:sz w:val="28"/>
          <w:szCs w:val="28"/>
          <w:lang w:val="kk-KZ"/>
        </w:rPr>
      </w:pPr>
      <w:r w:rsidRPr="00065A83">
        <w:rPr>
          <w:sz w:val="28"/>
          <w:szCs w:val="28"/>
          <w:lang w:val="kk-KZ"/>
        </w:rPr>
        <w:t>По рынку «Сыбага» в возрасте 12-18 лет, Батырбек А., жалобы на частое мочеспускание. Диагноз: Хр. Пиелонефрит. Возрасте свыше 40 лет, Айтжанов М. жалобы на головные боли. Диагноз: АГ3 риск3. Обследуемая Айтжанова А., жалобы на боль в области поясницы. Диагноз: Хр. Пиелонефрит.</w:t>
      </w:r>
    </w:p>
    <w:p w:rsidR="00D16BB3" w:rsidRPr="00065A83" w:rsidRDefault="00D16BB3" w:rsidP="00D16BB3">
      <w:pPr>
        <w:pStyle w:val="86"/>
        <w:ind w:firstLine="708"/>
        <w:jc w:val="both"/>
        <w:rPr>
          <w:sz w:val="28"/>
          <w:szCs w:val="28"/>
          <w:lang w:val="kk-KZ"/>
        </w:rPr>
      </w:pPr>
      <w:r w:rsidRPr="00065A83">
        <w:rPr>
          <w:sz w:val="28"/>
          <w:szCs w:val="28"/>
          <w:lang w:val="kk-KZ"/>
        </w:rPr>
        <w:t>По Центральной площади, в возрасте 12-18 лет, Тайманова А., жалобы на боль в области сердца, слабость. Диагноз: ВПС (врожденный порок сердца). В возрасте 25-40 лет, Бакиров Е., жалобы на заложенность носа. Диагноз: Аллергический ренит.</w:t>
      </w:r>
    </w:p>
    <w:p w:rsidR="00D16BB3" w:rsidRPr="00065A83" w:rsidRDefault="00D16BB3" w:rsidP="00D16BB3">
      <w:pPr>
        <w:pStyle w:val="86"/>
        <w:ind w:firstLine="708"/>
        <w:jc w:val="both"/>
        <w:rPr>
          <w:sz w:val="28"/>
          <w:szCs w:val="28"/>
          <w:lang w:val="kk-KZ"/>
        </w:rPr>
      </w:pPr>
      <w:r w:rsidRPr="00065A83">
        <w:rPr>
          <w:sz w:val="28"/>
          <w:szCs w:val="28"/>
          <w:lang w:val="kk-KZ"/>
        </w:rPr>
        <w:t>По мкр. Акмечеть, в возрасте 1-6 лет, обследуемый  Байзаков Р. и Токтанова Д., жалобы на слабость, кашель, жидкий стул. Диагноз: острый бронхит, острый гастрит.</w:t>
      </w:r>
    </w:p>
    <w:p w:rsidR="005C37E4" w:rsidRPr="00065A83" w:rsidRDefault="005C37E4" w:rsidP="00F62832">
      <w:pPr>
        <w:pStyle w:val="49"/>
        <w:jc w:val="both"/>
        <w:rPr>
          <w:sz w:val="28"/>
          <w:szCs w:val="28"/>
          <w:lang w:val="kk-KZ"/>
        </w:rPr>
      </w:pPr>
    </w:p>
    <w:p w:rsidR="006505ED" w:rsidRPr="00065A83" w:rsidRDefault="006505ED" w:rsidP="00F62832">
      <w:pPr>
        <w:numPr>
          <w:ilvl w:val="0"/>
          <w:numId w:val="13"/>
        </w:numPr>
        <w:jc w:val="center"/>
        <w:rPr>
          <w:rFonts w:ascii="Times New Roman" w:hAnsi="Times New Roman"/>
          <w:b/>
          <w:sz w:val="28"/>
          <w:szCs w:val="28"/>
        </w:rPr>
      </w:pPr>
      <w:r w:rsidRPr="00065A83">
        <w:rPr>
          <w:rFonts w:ascii="Times New Roman" w:hAnsi="Times New Roman"/>
          <w:b/>
          <w:sz w:val="28"/>
          <w:szCs w:val="28"/>
        </w:rPr>
        <w:lastRenderedPageBreak/>
        <w:t>Состояние окружающей среды Мангистауской области</w:t>
      </w:r>
    </w:p>
    <w:p w:rsidR="006505ED" w:rsidRPr="00065A83" w:rsidRDefault="006505ED" w:rsidP="00F62832">
      <w:pPr>
        <w:jc w:val="center"/>
        <w:rPr>
          <w:rFonts w:ascii="Times New Roman" w:hAnsi="Times New Roman"/>
          <w:sz w:val="28"/>
          <w:szCs w:val="28"/>
        </w:rPr>
      </w:pPr>
    </w:p>
    <w:p w:rsidR="006505ED" w:rsidRPr="00065A83" w:rsidRDefault="006505ED" w:rsidP="00F62832">
      <w:pPr>
        <w:numPr>
          <w:ilvl w:val="1"/>
          <w:numId w:val="13"/>
        </w:numPr>
        <w:jc w:val="center"/>
        <w:rPr>
          <w:rFonts w:ascii="Times New Roman" w:hAnsi="Times New Roman"/>
          <w:b/>
          <w:sz w:val="28"/>
          <w:szCs w:val="28"/>
        </w:rPr>
      </w:pPr>
      <w:r w:rsidRPr="00065A83">
        <w:rPr>
          <w:rFonts w:ascii="Times New Roman" w:hAnsi="Times New Roman"/>
          <w:b/>
          <w:sz w:val="28"/>
          <w:szCs w:val="28"/>
        </w:rPr>
        <w:t>Состояние загрязнения атмос</w:t>
      </w:r>
      <w:r w:rsidR="00565901" w:rsidRPr="00065A83">
        <w:rPr>
          <w:rFonts w:ascii="Times New Roman" w:hAnsi="Times New Roman"/>
          <w:b/>
          <w:sz w:val="28"/>
          <w:szCs w:val="28"/>
        </w:rPr>
        <w:t>ферного воздуха по городу Актау</w:t>
      </w:r>
    </w:p>
    <w:p w:rsidR="00BB17BB" w:rsidRPr="00065A83" w:rsidRDefault="00BB17BB" w:rsidP="00F62832">
      <w:pPr>
        <w:ind w:firstLine="709"/>
        <w:jc w:val="both"/>
        <w:rPr>
          <w:rFonts w:ascii="Times New Roman" w:hAnsi="Times New Roman"/>
          <w:sz w:val="28"/>
          <w:szCs w:val="28"/>
        </w:rPr>
      </w:pPr>
    </w:p>
    <w:p w:rsidR="001750B4" w:rsidRPr="00065A83" w:rsidRDefault="001750B4" w:rsidP="00F62832">
      <w:pPr>
        <w:pStyle w:val="Style100"/>
        <w:widowControl/>
        <w:spacing w:line="0" w:lineRule="atLeast"/>
        <w:ind w:firstLine="708"/>
        <w:rPr>
          <w:rStyle w:val="FontStyle201"/>
          <w:sz w:val="28"/>
          <w:szCs w:val="28"/>
        </w:rPr>
      </w:pPr>
      <w:r w:rsidRPr="00065A83">
        <w:rPr>
          <w:rStyle w:val="FontStyle204"/>
          <w:sz w:val="28"/>
          <w:szCs w:val="28"/>
        </w:rPr>
        <w:t xml:space="preserve">Наблюдения за состоянием атмосферного воздуха велись на </w:t>
      </w:r>
      <w:r w:rsidR="005648E7" w:rsidRPr="00065A83">
        <w:rPr>
          <w:rStyle w:val="FontStyle204"/>
          <w:sz w:val="28"/>
          <w:szCs w:val="28"/>
        </w:rPr>
        <w:t>4</w:t>
      </w:r>
      <w:r w:rsidRPr="00065A83">
        <w:rPr>
          <w:rStyle w:val="FontStyle204"/>
          <w:sz w:val="28"/>
          <w:szCs w:val="28"/>
        </w:rPr>
        <w:t xml:space="preserve"> стационарных постах</w:t>
      </w:r>
      <w:r w:rsidRPr="00065A83">
        <w:rPr>
          <w:rFonts w:ascii="Times New Roman" w:hAnsi="Times New Roman"/>
          <w:sz w:val="28"/>
          <w:szCs w:val="28"/>
        </w:rPr>
        <w:t>(</w:t>
      </w:r>
      <w:r w:rsidR="003832E2" w:rsidRPr="00065A83">
        <w:rPr>
          <w:rFonts w:ascii="Times New Roman" w:hAnsi="Times New Roman"/>
          <w:sz w:val="28"/>
          <w:szCs w:val="28"/>
        </w:rPr>
        <w:t>рис.11.1.</w:t>
      </w:r>
      <w:r w:rsidRPr="00065A83">
        <w:rPr>
          <w:rFonts w:ascii="Times New Roman" w:hAnsi="Times New Roman"/>
          <w:sz w:val="28"/>
          <w:szCs w:val="28"/>
        </w:rPr>
        <w:t xml:space="preserve">, таблица </w:t>
      </w:r>
      <w:r w:rsidR="00F507DC" w:rsidRPr="00065A83">
        <w:rPr>
          <w:rFonts w:ascii="Times New Roman" w:hAnsi="Times New Roman"/>
          <w:sz w:val="28"/>
          <w:szCs w:val="28"/>
          <w:lang w:val="kk-KZ"/>
        </w:rPr>
        <w:t>8</w:t>
      </w:r>
      <w:r w:rsidR="00151556" w:rsidRPr="00065A83">
        <w:rPr>
          <w:rFonts w:ascii="Times New Roman" w:hAnsi="Times New Roman"/>
          <w:sz w:val="28"/>
          <w:szCs w:val="28"/>
          <w:lang w:val="kk-KZ"/>
        </w:rPr>
        <w:t>3</w:t>
      </w:r>
      <w:r w:rsidRPr="00065A83">
        <w:rPr>
          <w:rFonts w:ascii="Times New Roman" w:hAnsi="Times New Roman"/>
          <w:sz w:val="28"/>
          <w:szCs w:val="28"/>
        </w:rPr>
        <w:t>)</w:t>
      </w:r>
      <w:r w:rsidRPr="00065A83">
        <w:rPr>
          <w:rStyle w:val="FontStyle201"/>
          <w:sz w:val="28"/>
          <w:szCs w:val="28"/>
        </w:rPr>
        <w:t>.</w:t>
      </w:r>
    </w:p>
    <w:p w:rsidR="001750B4" w:rsidRPr="00065A83" w:rsidRDefault="001750B4" w:rsidP="00F62832">
      <w:pPr>
        <w:jc w:val="right"/>
        <w:rPr>
          <w:rFonts w:ascii="Times New Roman" w:hAnsi="Times New Roman"/>
          <w:lang w:val="kk-KZ"/>
        </w:rPr>
      </w:pPr>
      <w:r w:rsidRPr="00065A83">
        <w:rPr>
          <w:rFonts w:ascii="Times New Roman" w:hAnsi="Times New Roman"/>
        </w:rPr>
        <w:t>Таблица</w:t>
      </w:r>
      <w:r w:rsidR="00F507DC" w:rsidRPr="00065A83">
        <w:rPr>
          <w:rFonts w:ascii="Times New Roman" w:hAnsi="Times New Roman"/>
          <w:lang w:val="kk-KZ"/>
        </w:rPr>
        <w:t xml:space="preserve"> 8</w:t>
      </w:r>
      <w:r w:rsidR="00151556" w:rsidRPr="00065A83">
        <w:rPr>
          <w:rFonts w:ascii="Times New Roman" w:hAnsi="Times New Roman"/>
          <w:lang w:val="kk-KZ"/>
        </w:rPr>
        <w:t>3</w:t>
      </w:r>
    </w:p>
    <w:p w:rsidR="001750B4" w:rsidRPr="00065A83" w:rsidRDefault="001750B4" w:rsidP="00F62832">
      <w:pPr>
        <w:pStyle w:val="Style100"/>
        <w:widowControl/>
        <w:spacing w:line="0" w:lineRule="atLeast"/>
        <w:ind w:firstLine="708"/>
        <w:rPr>
          <w:rStyle w:val="FontStyle201"/>
          <w:i w:val="0"/>
          <w:sz w:val="28"/>
          <w:szCs w:val="28"/>
        </w:rPr>
      </w:pPr>
      <w:r w:rsidRPr="00065A83">
        <w:rPr>
          <w:rStyle w:val="FontStyle201"/>
          <w:i w:val="0"/>
          <w:sz w:val="28"/>
          <w:szCs w:val="28"/>
        </w:rPr>
        <w:t>Место расположения постов наблюдений и определяемые примеси</w:t>
      </w:r>
    </w:p>
    <w:p w:rsidR="001750B4" w:rsidRPr="00065A83" w:rsidRDefault="001750B4" w:rsidP="00F62832">
      <w:pPr>
        <w:pStyle w:val="Style100"/>
        <w:widowControl/>
        <w:spacing w:line="0" w:lineRule="atLeast"/>
        <w:ind w:firstLine="708"/>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995"/>
        <w:gridCol w:w="1701"/>
        <w:gridCol w:w="3117"/>
        <w:gridCol w:w="3259"/>
      </w:tblGrid>
      <w:tr w:rsidR="00043CE7" w:rsidRPr="00065A83" w:rsidTr="005648E7">
        <w:tc>
          <w:tcPr>
            <w:tcW w:w="959" w:type="dxa"/>
            <w:vAlign w:val="center"/>
          </w:tcPr>
          <w:p w:rsidR="00043CE7" w:rsidRPr="00065A83" w:rsidRDefault="00043CE7" w:rsidP="00F62832">
            <w:pPr>
              <w:jc w:val="center"/>
              <w:outlineLvl w:val="1"/>
              <w:rPr>
                <w:rFonts w:ascii="Times New Roman" w:hAnsi="Times New Roman"/>
                <w:b/>
              </w:rPr>
            </w:pPr>
            <w:r w:rsidRPr="00065A83">
              <w:rPr>
                <w:rFonts w:ascii="Times New Roman" w:hAnsi="Times New Roman"/>
                <w:b/>
              </w:rPr>
              <w:t>Номер</w:t>
            </w:r>
          </w:p>
          <w:p w:rsidR="00043CE7" w:rsidRPr="00065A83" w:rsidRDefault="00043CE7" w:rsidP="00F62832">
            <w:pPr>
              <w:jc w:val="center"/>
              <w:outlineLvl w:val="1"/>
              <w:rPr>
                <w:rFonts w:ascii="Times New Roman" w:hAnsi="Times New Roman"/>
                <w:b/>
              </w:rPr>
            </w:pPr>
            <w:r w:rsidRPr="00065A83">
              <w:rPr>
                <w:rFonts w:ascii="Times New Roman" w:hAnsi="Times New Roman"/>
                <w:b/>
              </w:rPr>
              <w:t>поста</w:t>
            </w:r>
          </w:p>
        </w:tc>
        <w:tc>
          <w:tcPr>
            <w:tcW w:w="995" w:type="dxa"/>
            <w:vAlign w:val="center"/>
          </w:tcPr>
          <w:p w:rsidR="00043CE7" w:rsidRPr="00065A83" w:rsidRDefault="00043CE7" w:rsidP="00F62832">
            <w:pPr>
              <w:jc w:val="center"/>
              <w:outlineLvl w:val="1"/>
              <w:rPr>
                <w:rFonts w:ascii="Times New Roman" w:hAnsi="Times New Roman"/>
                <w:b/>
              </w:rPr>
            </w:pPr>
            <w:r w:rsidRPr="00065A83">
              <w:rPr>
                <w:rFonts w:ascii="Times New Roman" w:hAnsi="Times New Roman"/>
                <w:b/>
              </w:rPr>
              <w:t>Сроки отбора</w:t>
            </w:r>
          </w:p>
        </w:tc>
        <w:tc>
          <w:tcPr>
            <w:tcW w:w="1701" w:type="dxa"/>
            <w:vAlign w:val="center"/>
          </w:tcPr>
          <w:p w:rsidR="00043CE7" w:rsidRPr="00065A83" w:rsidRDefault="00043CE7" w:rsidP="00F62832">
            <w:pPr>
              <w:jc w:val="center"/>
              <w:outlineLvl w:val="1"/>
              <w:rPr>
                <w:rFonts w:ascii="Times New Roman" w:hAnsi="Times New Roman"/>
                <w:b/>
              </w:rPr>
            </w:pPr>
            <w:r w:rsidRPr="00065A83">
              <w:rPr>
                <w:rFonts w:ascii="Times New Roman" w:hAnsi="Times New Roman"/>
                <w:b/>
              </w:rPr>
              <w:t>Проведени</w:t>
            </w:r>
            <w:r w:rsidR="00E90FE6" w:rsidRPr="00065A83">
              <w:rPr>
                <w:rFonts w:ascii="Times New Roman" w:hAnsi="Times New Roman"/>
                <w:b/>
              </w:rPr>
              <w:t>е</w:t>
            </w:r>
            <w:r w:rsidRPr="00065A83">
              <w:rPr>
                <w:rFonts w:ascii="Times New Roman" w:hAnsi="Times New Roman"/>
                <w:b/>
              </w:rPr>
              <w:t xml:space="preserve"> наблюдений</w:t>
            </w:r>
          </w:p>
        </w:tc>
        <w:tc>
          <w:tcPr>
            <w:tcW w:w="3117" w:type="dxa"/>
            <w:vAlign w:val="center"/>
          </w:tcPr>
          <w:p w:rsidR="00043CE7" w:rsidRPr="00065A83" w:rsidRDefault="00043CE7" w:rsidP="00F62832">
            <w:pPr>
              <w:jc w:val="center"/>
              <w:outlineLvl w:val="1"/>
              <w:rPr>
                <w:rFonts w:ascii="Times New Roman" w:hAnsi="Times New Roman"/>
                <w:b/>
              </w:rPr>
            </w:pPr>
            <w:r w:rsidRPr="00065A83">
              <w:rPr>
                <w:rFonts w:ascii="Times New Roman" w:hAnsi="Times New Roman"/>
                <w:b/>
              </w:rPr>
              <w:t>Адрес поста</w:t>
            </w:r>
          </w:p>
        </w:tc>
        <w:tc>
          <w:tcPr>
            <w:tcW w:w="3259" w:type="dxa"/>
            <w:vAlign w:val="center"/>
          </w:tcPr>
          <w:p w:rsidR="00043CE7" w:rsidRPr="00065A83" w:rsidRDefault="00043CE7" w:rsidP="00F62832">
            <w:pPr>
              <w:jc w:val="center"/>
              <w:outlineLvl w:val="1"/>
              <w:rPr>
                <w:rFonts w:ascii="Times New Roman" w:hAnsi="Times New Roman"/>
                <w:b/>
              </w:rPr>
            </w:pPr>
            <w:r w:rsidRPr="00065A83">
              <w:rPr>
                <w:rFonts w:ascii="Times New Roman" w:hAnsi="Times New Roman"/>
                <w:b/>
              </w:rPr>
              <w:t>Определяемые примеси</w:t>
            </w:r>
          </w:p>
        </w:tc>
      </w:tr>
      <w:tr w:rsidR="00043CE7" w:rsidRPr="00065A83" w:rsidTr="005648E7">
        <w:trPr>
          <w:trHeight w:val="561"/>
        </w:trPr>
        <w:tc>
          <w:tcPr>
            <w:tcW w:w="959" w:type="dxa"/>
            <w:vAlign w:val="center"/>
          </w:tcPr>
          <w:p w:rsidR="00043CE7" w:rsidRPr="00065A83" w:rsidRDefault="00043CE7" w:rsidP="00F62832">
            <w:pPr>
              <w:jc w:val="center"/>
              <w:outlineLvl w:val="1"/>
              <w:rPr>
                <w:rFonts w:ascii="Times New Roman" w:hAnsi="Times New Roman"/>
              </w:rPr>
            </w:pPr>
            <w:r w:rsidRPr="00065A83">
              <w:rPr>
                <w:rFonts w:ascii="Times New Roman" w:hAnsi="Times New Roman"/>
              </w:rPr>
              <w:t>3</w:t>
            </w:r>
          </w:p>
        </w:tc>
        <w:tc>
          <w:tcPr>
            <w:tcW w:w="995" w:type="dxa"/>
            <w:vMerge w:val="restart"/>
            <w:vAlign w:val="center"/>
          </w:tcPr>
          <w:p w:rsidR="00043CE7" w:rsidRPr="00065A83" w:rsidRDefault="00043CE7" w:rsidP="00F62832">
            <w:pPr>
              <w:jc w:val="center"/>
              <w:outlineLvl w:val="1"/>
              <w:rPr>
                <w:rFonts w:ascii="Times New Roman" w:hAnsi="Times New Roman"/>
              </w:rPr>
            </w:pPr>
            <w:r w:rsidRPr="00065A83">
              <w:rPr>
                <w:rFonts w:ascii="Times New Roman" w:hAnsi="Times New Roman"/>
              </w:rPr>
              <w:t xml:space="preserve">3 раза </w:t>
            </w:r>
          </w:p>
          <w:p w:rsidR="00043CE7" w:rsidRPr="00065A83" w:rsidRDefault="00043CE7" w:rsidP="00F62832">
            <w:pPr>
              <w:jc w:val="center"/>
              <w:outlineLvl w:val="1"/>
              <w:rPr>
                <w:rFonts w:ascii="Times New Roman" w:hAnsi="Times New Roman"/>
              </w:rPr>
            </w:pPr>
            <w:r w:rsidRPr="00065A83">
              <w:rPr>
                <w:rFonts w:ascii="Times New Roman" w:hAnsi="Times New Roman"/>
              </w:rPr>
              <w:t>в сутки</w:t>
            </w:r>
          </w:p>
        </w:tc>
        <w:tc>
          <w:tcPr>
            <w:tcW w:w="1701" w:type="dxa"/>
            <w:vMerge w:val="restart"/>
            <w:vAlign w:val="center"/>
          </w:tcPr>
          <w:p w:rsidR="00043CE7" w:rsidRPr="00065A83" w:rsidRDefault="00632E59" w:rsidP="00F62832">
            <w:pPr>
              <w:jc w:val="center"/>
              <w:outlineLvl w:val="1"/>
              <w:rPr>
                <w:rFonts w:ascii="Times New Roman" w:hAnsi="Times New Roman"/>
              </w:rPr>
            </w:pPr>
            <w:r w:rsidRPr="00065A83">
              <w:rPr>
                <w:rFonts w:ascii="Times New Roman" w:hAnsi="Times New Roman"/>
              </w:rPr>
              <w:t>ручной отбор проб  (дискретные  методы)</w:t>
            </w:r>
          </w:p>
        </w:tc>
        <w:tc>
          <w:tcPr>
            <w:tcW w:w="3117" w:type="dxa"/>
            <w:vAlign w:val="center"/>
          </w:tcPr>
          <w:p w:rsidR="00043CE7" w:rsidRPr="00065A83" w:rsidRDefault="00043CE7" w:rsidP="00F62832">
            <w:pPr>
              <w:jc w:val="center"/>
              <w:outlineLvl w:val="1"/>
              <w:rPr>
                <w:rFonts w:ascii="Times New Roman" w:hAnsi="Times New Roman"/>
              </w:rPr>
            </w:pPr>
            <w:r w:rsidRPr="00065A83">
              <w:rPr>
                <w:rFonts w:ascii="Times New Roman" w:hAnsi="Times New Roman"/>
              </w:rPr>
              <w:t>1 микрорайон</w:t>
            </w:r>
          </w:p>
        </w:tc>
        <w:tc>
          <w:tcPr>
            <w:tcW w:w="3259" w:type="dxa"/>
            <w:vMerge w:val="restart"/>
            <w:vAlign w:val="center"/>
          </w:tcPr>
          <w:p w:rsidR="00043CE7" w:rsidRPr="00065A83" w:rsidRDefault="00E90FE6" w:rsidP="00F62832">
            <w:pPr>
              <w:outlineLvl w:val="1"/>
              <w:rPr>
                <w:rFonts w:ascii="Times New Roman" w:hAnsi="Times New Roman"/>
              </w:rPr>
            </w:pPr>
            <w:r w:rsidRPr="00065A83">
              <w:rPr>
                <w:rFonts w:ascii="Times New Roman" w:hAnsi="Times New Roman"/>
              </w:rPr>
              <w:t>в</w:t>
            </w:r>
            <w:r w:rsidR="00043CE7" w:rsidRPr="00065A83">
              <w:rPr>
                <w:rFonts w:ascii="Times New Roman" w:hAnsi="Times New Roman"/>
              </w:rPr>
              <w:t>звешенные вещества, диоксид серы, сульфаты, оксид углерода, диоксид азота,</w:t>
            </w:r>
            <w:r w:rsidR="00A4705F" w:rsidRPr="00065A83">
              <w:rPr>
                <w:rFonts w:ascii="Times New Roman" w:hAnsi="Times New Roman"/>
              </w:rPr>
              <w:t xml:space="preserve">углеводороды, </w:t>
            </w:r>
            <w:r w:rsidR="00043CE7" w:rsidRPr="00065A83">
              <w:rPr>
                <w:rFonts w:ascii="Times New Roman" w:hAnsi="Times New Roman"/>
              </w:rPr>
              <w:t>аммиак, серная кислота</w:t>
            </w:r>
          </w:p>
        </w:tc>
      </w:tr>
      <w:tr w:rsidR="00043CE7" w:rsidRPr="00065A83" w:rsidTr="005648E7">
        <w:tc>
          <w:tcPr>
            <w:tcW w:w="959" w:type="dxa"/>
            <w:vAlign w:val="center"/>
          </w:tcPr>
          <w:p w:rsidR="00043CE7" w:rsidRPr="00065A83" w:rsidRDefault="00043CE7" w:rsidP="00F62832">
            <w:pPr>
              <w:jc w:val="center"/>
              <w:outlineLvl w:val="1"/>
              <w:rPr>
                <w:rFonts w:ascii="Times New Roman" w:hAnsi="Times New Roman"/>
              </w:rPr>
            </w:pPr>
            <w:r w:rsidRPr="00065A83">
              <w:rPr>
                <w:rFonts w:ascii="Times New Roman" w:hAnsi="Times New Roman"/>
              </w:rPr>
              <w:t>4</w:t>
            </w:r>
          </w:p>
        </w:tc>
        <w:tc>
          <w:tcPr>
            <w:tcW w:w="995" w:type="dxa"/>
            <w:vMerge/>
          </w:tcPr>
          <w:p w:rsidR="00043CE7" w:rsidRPr="00065A83" w:rsidRDefault="00043CE7" w:rsidP="00F62832">
            <w:pPr>
              <w:jc w:val="center"/>
              <w:outlineLvl w:val="1"/>
              <w:rPr>
                <w:rFonts w:ascii="Times New Roman" w:hAnsi="Times New Roman"/>
              </w:rPr>
            </w:pPr>
          </w:p>
        </w:tc>
        <w:tc>
          <w:tcPr>
            <w:tcW w:w="1701" w:type="dxa"/>
            <w:vMerge/>
          </w:tcPr>
          <w:p w:rsidR="00043CE7" w:rsidRPr="00065A83" w:rsidRDefault="00043CE7" w:rsidP="00F62832">
            <w:pPr>
              <w:jc w:val="center"/>
              <w:outlineLvl w:val="1"/>
              <w:rPr>
                <w:rFonts w:ascii="Times New Roman" w:hAnsi="Times New Roman"/>
              </w:rPr>
            </w:pPr>
          </w:p>
        </w:tc>
        <w:tc>
          <w:tcPr>
            <w:tcW w:w="3117" w:type="dxa"/>
          </w:tcPr>
          <w:p w:rsidR="00043CE7" w:rsidRPr="00065A83" w:rsidRDefault="00043CE7" w:rsidP="00F62832">
            <w:pPr>
              <w:jc w:val="center"/>
              <w:outlineLvl w:val="1"/>
              <w:rPr>
                <w:rFonts w:ascii="Times New Roman" w:hAnsi="Times New Roman"/>
              </w:rPr>
            </w:pPr>
            <w:r w:rsidRPr="00065A83">
              <w:rPr>
                <w:rStyle w:val="FontStyle204"/>
                <w:sz w:val="24"/>
                <w:szCs w:val="24"/>
              </w:rPr>
              <w:t>на территории специальной экономической зоны (СЭЗ) «Морпорт Актау»</w:t>
            </w:r>
          </w:p>
        </w:tc>
        <w:tc>
          <w:tcPr>
            <w:tcW w:w="3259" w:type="dxa"/>
            <w:vMerge/>
          </w:tcPr>
          <w:p w:rsidR="00043CE7" w:rsidRPr="00065A83" w:rsidRDefault="00043CE7" w:rsidP="00F62832">
            <w:pPr>
              <w:jc w:val="both"/>
              <w:outlineLvl w:val="1"/>
              <w:rPr>
                <w:rFonts w:ascii="Times New Roman" w:hAnsi="Times New Roman"/>
              </w:rPr>
            </w:pPr>
          </w:p>
        </w:tc>
      </w:tr>
      <w:tr w:rsidR="00623EE6" w:rsidRPr="00065A83" w:rsidTr="00316E43">
        <w:tc>
          <w:tcPr>
            <w:tcW w:w="959" w:type="dxa"/>
            <w:vAlign w:val="center"/>
          </w:tcPr>
          <w:p w:rsidR="00623EE6" w:rsidRPr="00065A83" w:rsidRDefault="00623EE6" w:rsidP="00F62832">
            <w:pPr>
              <w:jc w:val="center"/>
              <w:outlineLvl w:val="1"/>
              <w:rPr>
                <w:rFonts w:ascii="Times New Roman" w:hAnsi="Times New Roman"/>
              </w:rPr>
            </w:pPr>
            <w:r w:rsidRPr="00065A83">
              <w:rPr>
                <w:rFonts w:ascii="Times New Roman" w:hAnsi="Times New Roman"/>
              </w:rPr>
              <w:t>5</w:t>
            </w:r>
          </w:p>
        </w:tc>
        <w:tc>
          <w:tcPr>
            <w:tcW w:w="995" w:type="dxa"/>
            <w:vAlign w:val="center"/>
          </w:tcPr>
          <w:p w:rsidR="00623EE6" w:rsidRPr="00065A83" w:rsidRDefault="00623EE6" w:rsidP="00F62832">
            <w:pPr>
              <w:jc w:val="center"/>
              <w:outlineLvl w:val="1"/>
              <w:rPr>
                <w:rFonts w:ascii="Times New Roman" w:hAnsi="Times New Roman"/>
              </w:rPr>
            </w:pPr>
            <w:r w:rsidRPr="00065A83">
              <w:rPr>
                <w:rFonts w:ascii="Times New Roman" w:hAnsi="Times New Roman"/>
              </w:rPr>
              <w:t>каждые 20 минут</w:t>
            </w:r>
          </w:p>
        </w:tc>
        <w:tc>
          <w:tcPr>
            <w:tcW w:w="1701" w:type="dxa"/>
            <w:vAlign w:val="center"/>
          </w:tcPr>
          <w:p w:rsidR="00623EE6" w:rsidRPr="00065A83" w:rsidRDefault="00623EE6" w:rsidP="00F62832">
            <w:pPr>
              <w:jc w:val="center"/>
              <w:outlineLvl w:val="1"/>
              <w:rPr>
                <w:rFonts w:ascii="Times New Roman" w:hAnsi="Times New Roman"/>
              </w:rPr>
            </w:pPr>
            <w:r w:rsidRPr="00065A83">
              <w:rPr>
                <w:rFonts w:ascii="Times New Roman" w:hAnsi="Times New Roman"/>
              </w:rPr>
              <w:t>в непрерывном режиме</w:t>
            </w:r>
          </w:p>
        </w:tc>
        <w:tc>
          <w:tcPr>
            <w:tcW w:w="3117" w:type="dxa"/>
            <w:vAlign w:val="center"/>
          </w:tcPr>
          <w:p w:rsidR="00623EE6" w:rsidRPr="00065A83" w:rsidRDefault="00623EE6" w:rsidP="00F62832">
            <w:pPr>
              <w:jc w:val="center"/>
              <w:outlineLvl w:val="1"/>
              <w:rPr>
                <w:rStyle w:val="FontStyle204"/>
                <w:sz w:val="24"/>
                <w:szCs w:val="24"/>
              </w:rPr>
            </w:pPr>
            <w:r w:rsidRPr="00065A83">
              <w:rPr>
                <w:rStyle w:val="FontStyle204"/>
                <w:sz w:val="24"/>
                <w:szCs w:val="24"/>
              </w:rPr>
              <w:t>микрорайон 12</w:t>
            </w:r>
          </w:p>
        </w:tc>
        <w:tc>
          <w:tcPr>
            <w:tcW w:w="3259" w:type="dxa"/>
            <w:vMerge w:val="restart"/>
            <w:vAlign w:val="center"/>
          </w:tcPr>
          <w:p w:rsidR="00623EE6" w:rsidRPr="00065A83" w:rsidRDefault="00623EE6" w:rsidP="00F62832">
            <w:pPr>
              <w:outlineLvl w:val="1"/>
              <w:rPr>
                <w:rStyle w:val="FontStyle204"/>
                <w:sz w:val="24"/>
                <w:szCs w:val="24"/>
              </w:rPr>
            </w:pPr>
            <w:r w:rsidRPr="00065A83">
              <w:rPr>
                <w:rStyle w:val="FontStyle204"/>
                <w:sz w:val="24"/>
                <w:szCs w:val="24"/>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r w:rsidR="00623EE6" w:rsidRPr="00065A83" w:rsidTr="00316E43">
        <w:tc>
          <w:tcPr>
            <w:tcW w:w="959" w:type="dxa"/>
            <w:vAlign w:val="center"/>
          </w:tcPr>
          <w:p w:rsidR="00623EE6" w:rsidRPr="00065A83" w:rsidRDefault="00623EE6" w:rsidP="00F62832">
            <w:pPr>
              <w:jc w:val="center"/>
              <w:outlineLvl w:val="1"/>
              <w:rPr>
                <w:rFonts w:ascii="Times New Roman" w:hAnsi="Times New Roman"/>
              </w:rPr>
            </w:pPr>
            <w:r w:rsidRPr="00065A83">
              <w:rPr>
                <w:rFonts w:ascii="Times New Roman" w:hAnsi="Times New Roman"/>
              </w:rPr>
              <w:t>6</w:t>
            </w:r>
          </w:p>
        </w:tc>
        <w:tc>
          <w:tcPr>
            <w:tcW w:w="995" w:type="dxa"/>
            <w:vAlign w:val="center"/>
          </w:tcPr>
          <w:p w:rsidR="00623EE6" w:rsidRPr="00065A83" w:rsidRDefault="00623EE6" w:rsidP="00F62832">
            <w:pPr>
              <w:jc w:val="center"/>
              <w:outlineLvl w:val="1"/>
              <w:rPr>
                <w:rFonts w:ascii="Times New Roman" w:hAnsi="Times New Roman"/>
              </w:rPr>
            </w:pPr>
            <w:r w:rsidRPr="00065A83">
              <w:rPr>
                <w:rFonts w:ascii="Times New Roman" w:hAnsi="Times New Roman"/>
              </w:rPr>
              <w:t>каждые 20 минут</w:t>
            </w:r>
          </w:p>
        </w:tc>
        <w:tc>
          <w:tcPr>
            <w:tcW w:w="1701" w:type="dxa"/>
            <w:vAlign w:val="center"/>
          </w:tcPr>
          <w:p w:rsidR="00623EE6" w:rsidRPr="00065A83" w:rsidRDefault="00623EE6" w:rsidP="00F62832">
            <w:pPr>
              <w:jc w:val="center"/>
              <w:outlineLvl w:val="1"/>
              <w:rPr>
                <w:rFonts w:ascii="Times New Roman" w:hAnsi="Times New Roman"/>
              </w:rPr>
            </w:pPr>
            <w:r w:rsidRPr="00065A83">
              <w:rPr>
                <w:rFonts w:ascii="Times New Roman" w:hAnsi="Times New Roman"/>
              </w:rPr>
              <w:t>в непрерывном режиме</w:t>
            </w:r>
          </w:p>
        </w:tc>
        <w:tc>
          <w:tcPr>
            <w:tcW w:w="3117" w:type="dxa"/>
            <w:vAlign w:val="center"/>
          </w:tcPr>
          <w:p w:rsidR="00623EE6" w:rsidRPr="00065A83" w:rsidRDefault="00623EE6" w:rsidP="00F62832">
            <w:pPr>
              <w:jc w:val="center"/>
              <w:outlineLvl w:val="1"/>
              <w:rPr>
                <w:rStyle w:val="FontStyle204"/>
                <w:sz w:val="24"/>
                <w:szCs w:val="24"/>
              </w:rPr>
            </w:pPr>
            <w:r w:rsidRPr="00065A83">
              <w:rPr>
                <w:rStyle w:val="FontStyle204"/>
                <w:sz w:val="24"/>
                <w:szCs w:val="24"/>
              </w:rPr>
              <w:t>микрорайон 31, участок № 10</w:t>
            </w:r>
          </w:p>
        </w:tc>
        <w:tc>
          <w:tcPr>
            <w:tcW w:w="3259" w:type="dxa"/>
            <w:vMerge/>
            <w:vAlign w:val="center"/>
          </w:tcPr>
          <w:p w:rsidR="00623EE6" w:rsidRPr="00065A83" w:rsidRDefault="00623EE6" w:rsidP="00F62832">
            <w:pPr>
              <w:outlineLvl w:val="1"/>
              <w:rPr>
                <w:rStyle w:val="FontStyle204"/>
                <w:sz w:val="24"/>
                <w:szCs w:val="24"/>
              </w:rPr>
            </w:pPr>
          </w:p>
        </w:tc>
      </w:tr>
    </w:tbl>
    <w:p w:rsidR="0049016A" w:rsidRPr="00065A83" w:rsidRDefault="0049016A" w:rsidP="00F62832">
      <w:pPr>
        <w:jc w:val="center"/>
        <w:rPr>
          <w:rFonts w:ascii="Times New Roman" w:hAnsi="Times New Roman"/>
          <w:b/>
          <w:sz w:val="26"/>
          <w:szCs w:val="26"/>
        </w:rPr>
      </w:pPr>
    </w:p>
    <w:p w:rsidR="006505ED" w:rsidRPr="00065A83" w:rsidRDefault="005648E7" w:rsidP="00F62832">
      <w:pPr>
        <w:jc w:val="center"/>
        <w:rPr>
          <w:rFonts w:ascii="Times New Roman" w:hAnsi="Times New Roman"/>
          <w:b/>
          <w:sz w:val="26"/>
          <w:szCs w:val="26"/>
        </w:rPr>
      </w:pPr>
      <w:r w:rsidRPr="00065A83">
        <w:rPr>
          <w:rFonts w:ascii="Times New Roman" w:hAnsi="Times New Roman"/>
          <w:b/>
          <w:noProof/>
          <w:sz w:val="26"/>
          <w:szCs w:val="26"/>
          <w:lang w:eastAsia="ru-RU" w:bidi="ar-SA"/>
        </w:rPr>
        <w:drawing>
          <wp:inline distT="0" distB="0" distL="0" distR="0">
            <wp:extent cx="4380865" cy="2839085"/>
            <wp:effectExtent l="19050" t="0" r="635" b="0"/>
            <wp:docPr id="81" name="Рисунок 24" descr="C:\Documents and Settings\basembekova_s.KAZHYDROMET\Мои документы\My Received Files\DEM Inkar\карты 2015\карты 2015\карты новых скатов 18.12.14\карты новых скатов\мангистау\актау 5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Documents and Settings\basembekova_s.KAZHYDROMET\Мои документы\My Received Files\DEM Inkar\карты 2015\карты 2015\карты новых скатов 18.12.14\карты новых скатов\мангистау\актау 5 6.JPG"/>
                    <pic:cNvPicPr>
                      <a:picLocks noChangeAspect="1" noChangeArrowheads="1"/>
                    </pic:cNvPicPr>
                  </pic:nvPicPr>
                  <pic:blipFill>
                    <a:blip r:embed="rId77" cstate="print"/>
                    <a:srcRect/>
                    <a:stretch>
                      <a:fillRect/>
                    </a:stretch>
                  </pic:blipFill>
                  <pic:spPr bwMode="auto">
                    <a:xfrm>
                      <a:off x="0" y="0"/>
                      <a:ext cx="4380865" cy="2839085"/>
                    </a:xfrm>
                    <a:prstGeom prst="rect">
                      <a:avLst/>
                    </a:prstGeom>
                    <a:noFill/>
                    <a:ln w="9525">
                      <a:noFill/>
                      <a:miter lim="800000"/>
                      <a:headEnd/>
                      <a:tailEnd/>
                    </a:ln>
                  </pic:spPr>
                </pic:pic>
              </a:graphicData>
            </a:graphic>
          </wp:inline>
        </w:drawing>
      </w:r>
    </w:p>
    <w:p w:rsidR="008F679F" w:rsidRPr="00065A83" w:rsidRDefault="003832E2" w:rsidP="00F62832">
      <w:pPr>
        <w:ind w:right="-375"/>
        <w:jc w:val="center"/>
        <w:rPr>
          <w:rFonts w:ascii="Times New Roman" w:hAnsi="Times New Roman"/>
          <w:sz w:val="28"/>
          <w:szCs w:val="28"/>
        </w:rPr>
      </w:pPr>
      <w:r w:rsidRPr="00065A83">
        <w:rPr>
          <w:rFonts w:ascii="Times New Roman" w:hAnsi="Times New Roman"/>
          <w:sz w:val="28"/>
          <w:szCs w:val="28"/>
        </w:rPr>
        <w:t xml:space="preserve">Рис.11.1 </w:t>
      </w:r>
      <w:r w:rsidR="008F679F" w:rsidRPr="00065A83">
        <w:rPr>
          <w:rFonts w:ascii="Times New Roman" w:hAnsi="Times New Roman"/>
          <w:sz w:val="28"/>
          <w:szCs w:val="28"/>
        </w:rPr>
        <w:t>Схема</w:t>
      </w:r>
      <w:r w:rsidRPr="00065A83">
        <w:rPr>
          <w:rFonts w:ascii="Times New Roman" w:hAnsi="Times New Roman"/>
          <w:sz w:val="28"/>
          <w:szCs w:val="28"/>
        </w:rPr>
        <w:t xml:space="preserve"> расположения стационарной сети наблюдений за загрязнением атмосферного воздуха </w:t>
      </w:r>
      <w:r w:rsidR="00C01063" w:rsidRPr="00065A83">
        <w:rPr>
          <w:rFonts w:ascii="Times New Roman" w:hAnsi="Times New Roman"/>
          <w:sz w:val="28"/>
          <w:szCs w:val="28"/>
        </w:rPr>
        <w:t xml:space="preserve">города </w:t>
      </w:r>
      <w:r w:rsidR="001B6A33" w:rsidRPr="00065A83">
        <w:rPr>
          <w:rFonts w:ascii="Times New Roman" w:hAnsi="Times New Roman"/>
          <w:sz w:val="28"/>
          <w:szCs w:val="28"/>
        </w:rPr>
        <w:t>Актау</w:t>
      </w:r>
    </w:p>
    <w:p w:rsidR="00D66C22" w:rsidRPr="00065A83" w:rsidRDefault="00D66C22" w:rsidP="00F62832">
      <w:pPr>
        <w:pStyle w:val="a9"/>
        <w:tabs>
          <w:tab w:val="left" w:pos="2268"/>
        </w:tabs>
        <w:spacing w:after="0"/>
        <w:ind w:left="0" w:firstLine="709"/>
        <w:jc w:val="both"/>
        <w:rPr>
          <w:rFonts w:ascii="Times New Roman" w:hAnsi="Times New Roman"/>
          <w:sz w:val="28"/>
          <w:szCs w:val="28"/>
        </w:rPr>
      </w:pPr>
    </w:p>
    <w:p w:rsidR="00D66C22" w:rsidRPr="00065A83" w:rsidRDefault="00154002" w:rsidP="00F62832">
      <w:pPr>
        <w:pStyle w:val="a9"/>
        <w:tabs>
          <w:tab w:val="left" w:pos="2268"/>
        </w:tabs>
        <w:spacing w:after="0"/>
        <w:ind w:left="0"/>
        <w:jc w:val="center"/>
        <w:rPr>
          <w:rFonts w:ascii="Times New Roman" w:hAnsi="Times New Roman"/>
          <w:sz w:val="28"/>
          <w:szCs w:val="28"/>
        </w:rPr>
      </w:pPr>
      <w:r w:rsidRPr="00065A83">
        <w:rPr>
          <w:rFonts w:ascii="Times New Roman" w:hAnsi="Times New Roman"/>
          <w:noProof/>
          <w:sz w:val="28"/>
          <w:szCs w:val="28"/>
          <w:lang w:eastAsia="ru-RU" w:bidi="ar-SA"/>
        </w:rPr>
        <w:lastRenderedPageBreak/>
        <w:drawing>
          <wp:inline distT="0" distB="0" distL="0" distR="0">
            <wp:extent cx="5272405" cy="2945130"/>
            <wp:effectExtent l="19050" t="0" r="4445" b="0"/>
            <wp:docPr id="46" name="Рисунок 95" descr="Морпорт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5" descr="Морпорт 1"/>
                    <pic:cNvPicPr>
                      <a:picLocks noChangeAspect="1" noChangeArrowheads="1"/>
                    </pic:cNvPicPr>
                  </pic:nvPicPr>
                  <pic:blipFill>
                    <a:blip r:embed="rId78" cstate="print"/>
                    <a:srcRect/>
                    <a:stretch>
                      <a:fillRect/>
                    </a:stretch>
                  </pic:blipFill>
                  <pic:spPr bwMode="auto">
                    <a:xfrm>
                      <a:off x="0" y="0"/>
                      <a:ext cx="5272405" cy="2945130"/>
                    </a:xfrm>
                    <a:prstGeom prst="rect">
                      <a:avLst/>
                    </a:prstGeom>
                    <a:noFill/>
                    <a:ln w="9525">
                      <a:noFill/>
                      <a:miter lim="800000"/>
                      <a:headEnd/>
                      <a:tailEnd/>
                    </a:ln>
                  </pic:spPr>
                </pic:pic>
              </a:graphicData>
            </a:graphic>
          </wp:inline>
        </w:drawing>
      </w:r>
    </w:p>
    <w:p w:rsidR="00D66C22" w:rsidRPr="00065A83" w:rsidRDefault="00D66C22" w:rsidP="00F62832">
      <w:pPr>
        <w:pStyle w:val="a9"/>
        <w:tabs>
          <w:tab w:val="left" w:pos="2268"/>
        </w:tabs>
        <w:spacing w:after="0"/>
        <w:ind w:left="0" w:firstLine="709"/>
        <w:jc w:val="both"/>
        <w:rPr>
          <w:rFonts w:ascii="Times New Roman" w:hAnsi="Times New Roman"/>
        </w:rPr>
      </w:pPr>
    </w:p>
    <w:p w:rsidR="008F679F" w:rsidRPr="00065A83" w:rsidRDefault="001E28E1" w:rsidP="00F62832">
      <w:pPr>
        <w:ind w:right="-375"/>
        <w:jc w:val="center"/>
        <w:rPr>
          <w:rFonts w:ascii="Times New Roman" w:hAnsi="Times New Roman"/>
          <w:sz w:val="28"/>
          <w:szCs w:val="28"/>
        </w:rPr>
      </w:pPr>
      <w:r w:rsidRPr="00065A83">
        <w:rPr>
          <w:rFonts w:ascii="Times New Roman" w:hAnsi="Times New Roman"/>
          <w:sz w:val="28"/>
          <w:szCs w:val="28"/>
        </w:rPr>
        <w:t xml:space="preserve">Рис.11.2 Схема </w:t>
      </w:r>
      <w:r w:rsidR="008F679F" w:rsidRPr="00065A83">
        <w:rPr>
          <w:rFonts w:ascii="Times New Roman" w:hAnsi="Times New Roman"/>
          <w:sz w:val="28"/>
          <w:szCs w:val="28"/>
        </w:rPr>
        <w:t>расположени</w:t>
      </w:r>
      <w:r w:rsidRPr="00065A83">
        <w:rPr>
          <w:rFonts w:ascii="Times New Roman" w:hAnsi="Times New Roman"/>
          <w:sz w:val="28"/>
          <w:szCs w:val="28"/>
        </w:rPr>
        <w:t xml:space="preserve">я </w:t>
      </w:r>
      <w:r w:rsidR="008F679F" w:rsidRPr="00065A83">
        <w:rPr>
          <w:rFonts w:ascii="Times New Roman" w:hAnsi="Times New Roman"/>
          <w:sz w:val="28"/>
          <w:szCs w:val="28"/>
        </w:rPr>
        <w:t>стационарной сети наблюдений</w:t>
      </w:r>
    </w:p>
    <w:p w:rsidR="001B6A33" w:rsidRPr="00065A83" w:rsidRDefault="008F679F" w:rsidP="00F62832">
      <w:pPr>
        <w:jc w:val="center"/>
        <w:rPr>
          <w:rFonts w:ascii="Times New Roman" w:hAnsi="Times New Roman"/>
          <w:sz w:val="28"/>
          <w:szCs w:val="28"/>
        </w:rPr>
      </w:pPr>
      <w:r w:rsidRPr="00065A83">
        <w:rPr>
          <w:rFonts w:ascii="Times New Roman" w:hAnsi="Times New Roman"/>
          <w:sz w:val="28"/>
          <w:szCs w:val="28"/>
        </w:rPr>
        <w:t xml:space="preserve"> за загрязнением атмосферного воздуха</w:t>
      </w:r>
      <w:r w:rsidR="001B6A33" w:rsidRPr="00065A83">
        <w:rPr>
          <w:rFonts w:ascii="Times New Roman" w:hAnsi="Times New Roman"/>
          <w:sz w:val="28"/>
          <w:szCs w:val="28"/>
        </w:rPr>
        <w:t xml:space="preserve"> и точки отбора проб морских вод на территории СЭЗ «Морпорт Актау»</w:t>
      </w:r>
    </w:p>
    <w:p w:rsidR="008F679F" w:rsidRPr="00065A83" w:rsidRDefault="008F679F" w:rsidP="00F62832">
      <w:pPr>
        <w:jc w:val="center"/>
        <w:rPr>
          <w:rFonts w:ascii="Times New Roman" w:hAnsi="Times New Roman"/>
          <w:b/>
        </w:rPr>
      </w:pPr>
    </w:p>
    <w:p w:rsidR="00B41BF9" w:rsidRPr="00065A83" w:rsidRDefault="00B41BF9" w:rsidP="00F62832">
      <w:pPr>
        <w:jc w:val="right"/>
        <w:rPr>
          <w:rFonts w:ascii="Times New Roman" w:hAnsi="Times New Roman"/>
          <w:lang w:val="kk-KZ"/>
        </w:rPr>
      </w:pPr>
      <w:r w:rsidRPr="00065A83">
        <w:rPr>
          <w:rFonts w:ascii="Times New Roman" w:hAnsi="Times New Roman"/>
        </w:rPr>
        <w:t xml:space="preserve">Таблица </w:t>
      </w:r>
      <w:r w:rsidR="00F507DC" w:rsidRPr="00065A83">
        <w:rPr>
          <w:rFonts w:ascii="Times New Roman" w:hAnsi="Times New Roman"/>
          <w:lang w:val="kk-KZ"/>
        </w:rPr>
        <w:t>8</w:t>
      </w:r>
      <w:r w:rsidR="0024319E" w:rsidRPr="00065A83">
        <w:rPr>
          <w:rFonts w:ascii="Times New Roman" w:hAnsi="Times New Roman"/>
          <w:lang w:val="kk-KZ"/>
        </w:rPr>
        <w:t>4</w:t>
      </w:r>
    </w:p>
    <w:p w:rsidR="00B41BF9" w:rsidRPr="00065A83" w:rsidRDefault="00B41BF9" w:rsidP="00F62832">
      <w:pPr>
        <w:pStyle w:val="Style100"/>
        <w:widowControl/>
        <w:spacing w:line="0" w:lineRule="atLeast"/>
        <w:ind w:firstLine="708"/>
        <w:rPr>
          <w:rStyle w:val="FontStyle201"/>
          <w:i w:val="0"/>
          <w:sz w:val="28"/>
          <w:szCs w:val="28"/>
        </w:rPr>
      </w:pPr>
      <w:r w:rsidRPr="00065A83">
        <w:rPr>
          <w:rStyle w:val="FontStyle201"/>
          <w:i w:val="0"/>
          <w:sz w:val="28"/>
          <w:szCs w:val="28"/>
        </w:rPr>
        <w:t xml:space="preserve">Характеристика загрязнения атмосферного воздуха города </w:t>
      </w:r>
      <w:r w:rsidR="001B6A33" w:rsidRPr="00065A83">
        <w:rPr>
          <w:rStyle w:val="FontStyle201"/>
          <w:i w:val="0"/>
          <w:sz w:val="28"/>
          <w:szCs w:val="28"/>
        </w:rPr>
        <w:t>Актау</w:t>
      </w:r>
    </w:p>
    <w:p w:rsidR="00567949" w:rsidRPr="00065A83" w:rsidRDefault="00567949" w:rsidP="00F62832">
      <w:pPr>
        <w:pStyle w:val="Style100"/>
        <w:widowControl/>
        <w:spacing w:line="0" w:lineRule="atLeast"/>
        <w:ind w:firstLine="708"/>
        <w:rPr>
          <w:rStyle w:val="FontStyle201"/>
          <w:b/>
          <w:i w:val="0"/>
          <w:sz w:val="16"/>
          <w:szCs w:val="16"/>
        </w:rPr>
      </w:pPr>
    </w:p>
    <w:tbl>
      <w:tblPr>
        <w:tblW w:w="10405" w:type="dxa"/>
        <w:jc w:val="center"/>
        <w:tblLayout w:type="fixed"/>
        <w:tblLook w:val="04A0"/>
      </w:tblPr>
      <w:tblGrid>
        <w:gridCol w:w="2000"/>
        <w:gridCol w:w="948"/>
        <w:gridCol w:w="1701"/>
        <w:gridCol w:w="993"/>
        <w:gridCol w:w="1701"/>
        <w:gridCol w:w="898"/>
        <w:gridCol w:w="1017"/>
        <w:gridCol w:w="1147"/>
      </w:tblGrid>
      <w:tr w:rsidR="00333FFF" w:rsidRPr="00065A83" w:rsidTr="007739F4">
        <w:trPr>
          <w:trHeight w:val="246"/>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333FFF" w:rsidRPr="00065A83" w:rsidRDefault="00333FFF" w:rsidP="00F62832">
            <w:pPr>
              <w:jc w:val="center"/>
              <w:rPr>
                <w:rFonts w:ascii="Times New Roman" w:hAnsi="Times New Roman"/>
                <w:b/>
                <w:bCs/>
                <w:lang w:eastAsia="ru-RU" w:bidi="ar-SA"/>
              </w:rPr>
            </w:pPr>
            <w:r w:rsidRPr="00065A83">
              <w:rPr>
                <w:rFonts w:ascii="Times New Roman" w:hAnsi="Times New Roman"/>
                <w:b/>
                <w:bCs/>
                <w:lang w:eastAsia="ru-RU" w:bidi="ar-SA"/>
              </w:rPr>
              <w:t>Примесь</w:t>
            </w:r>
          </w:p>
        </w:tc>
        <w:tc>
          <w:tcPr>
            <w:tcW w:w="264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FF" w:rsidRPr="00065A83" w:rsidRDefault="00333FFF" w:rsidP="00F62832">
            <w:pPr>
              <w:jc w:val="center"/>
              <w:rPr>
                <w:rFonts w:ascii="Times New Roman" w:hAnsi="Times New Roman"/>
                <w:b/>
                <w:bCs/>
                <w:lang w:eastAsia="ru-RU" w:bidi="ar-SA"/>
              </w:rPr>
            </w:pPr>
            <w:r w:rsidRPr="00065A83">
              <w:rPr>
                <w:rFonts w:ascii="Times New Roman" w:hAnsi="Times New Roman"/>
                <w:b/>
                <w:bCs/>
                <w:lang w:eastAsia="ru-RU" w:bidi="ar-SA"/>
              </w:rPr>
              <w:t>Средняя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с.с.</w:t>
            </w:r>
            <w:r w:rsidRPr="00065A83">
              <w:rPr>
                <w:rFonts w:ascii="Times New Roman" w:hAnsi="Times New Roman"/>
                <w:b/>
                <w:bCs/>
                <w:lang w:eastAsia="ru-RU" w:bidi="ar-SA"/>
              </w:rPr>
              <w:t>)</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FF" w:rsidRPr="00065A83" w:rsidRDefault="00333FFF" w:rsidP="00F62832">
            <w:pPr>
              <w:jc w:val="center"/>
              <w:rPr>
                <w:rFonts w:ascii="Times New Roman" w:hAnsi="Times New Roman"/>
                <w:b/>
                <w:bCs/>
                <w:lang w:eastAsia="ru-RU" w:bidi="ar-SA"/>
              </w:rPr>
            </w:pPr>
            <w:r w:rsidRPr="00065A83">
              <w:rPr>
                <w:rFonts w:ascii="Times New Roman" w:hAnsi="Times New Roman"/>
                <w:b/>
                <w:bCs/>
                <w:lang w:eastAsia="ru-RU" w:bidi="ar-SA"/>
              </w:rPr>
              <w:t>Максимально-разовая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м.р.</w:t>
            </w:r>
            <w:r w:rsidRPr="00065A83">
              <w:rPr>
                <w:rFonts w:ascii="Times New Roman" w:hAnsi="Times New Roman"/>
                <w:b/>
                <w:bCs/>
                <w:lang w:eastAsia="ru-RU" w:bidi="ar-SA"/>
              </w:rPr>
              <w:t>)</w:t>
            </w:r>
          </w:p>
        </w:tc>
        <w:tc>
          <w:tcPr>
            <w:tcW w:w="3062" w:type="dxa"/>
            <w:gridSpan w:val="3"/>
            <w:tcBorders>
              <w:top w:val="single" w:sz="4" w:space="0" w:color="auto"/>
              <w:left w:val="single" w:sz="4" w:space="0" w:color="auto"/>
              <w:bottom w:val="single" w:sz="4" w:space="0" w:color="auto"/>
              <w:right w:val="single" w:sz="4" w:space="0" w:color="auto"/>
            </w:tcBorders>
          </w:tcPr>
          <w:p w:rsidR="00333FFF" w:rsidRPr="00065A83" w:rsidRDefault="00333FFF" w:rsidP="00F62832">
            <w:pPr>
              <w:jc w:val="center"/>
              <w:rPr>
                <w:rFonts w:ascii="Times New Roman" w:hAnsi="Times New Roman"/>
                <w:b/>
                <w:bCs/>
                <w:lang w:eastAsia="ru-RU" w:bidi="ar-SA"/>
              </w:rPr>
            </w:pPr>
            <w:r w:rsidRPr="00065A83">
              <w:rPr>
                <w:rFonts w:ascii="Times New Roman" w:hAnsi="Times New Roman"/>
                <w:b/>
                <w:bCs/>
                <w:lang w:eastAsia="ru-RU" w:bidi="ar-SA"/>
              </w:rPr>
              <w:t>Число случаев превышения ПДК</w:t>
            </w:r>
          </w:p>
        </w:tc>
      </w:tr>
      <w:tr w:rsidR="00333FFF" w:rsidRPr="00065A83" w:rsidTr="007739F4">
        <w:trPr>
          <w:trHeight w:val="633"/>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333FFF" w:rsidRPr="00065A83" w:rsidRDefault="00333FFF" w:rsidP="00F62832">
            <w:pPr>
              <w:jc w:val="center"/>
              <w:rPr>
                <w:rFonts w:ascii="Times New Roman" w:hAnsi="Times New Roman"/>
                <w:b/>
                <w:bCs/>
                <w:lang w:eastAsia="ru-RU" w:bidi="ar-SA"/>
              </w:rPr>
            </w:pPr>
          </w:p>
        </w:tc>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065A83" w:rsidRDefault="00333FFF"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065A83" w:rsidRDefault="00333FFF"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r w:rsidRPr="00065A83">
              <w:rPr>
                <w:rFonts w:ascii="Times New Roman" w:hAnsi="Times New Roman"/>
                <w:b/>
                <w:bCs/>
                <w:vertAlign w:val="subscript"/>
                <w:lang w:eastAsia="ru-RU" w:bidi="ar-SA"/>
              </w:rPr>
              <w:t>с.с.</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065A83" w:rsidRDefault="00333FFF"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065A83" w:rsidRDefault="00333FFF"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r w:rsidRPr="00065A83">
              <w:rPr>
                <w:rFonts w:ascii="Times New Roman" w:hAnsi="Times New Roman"/>
                <w:b/>
                <w:bCs/>
                <w:vertAlign w:val="subscript"/>
                <w:lang w:eastAsia="ru-RU" w:bidi="ar-SA"/>
              </w:rPr>
              <w:t>м.р.</w:t>
            </w:r>
          </w:p>
        </w:tc>
        <w:tc>
          <w:tcPr>
            <w:tcW w:w="898" w:type="dxa"/>
            <w:tcBorders>
              <w:top w:val="single" w:sz="4" w:space="0" w:color="auto"/>
              <w:left w:val="single" w:sz="4" w:space="0" w:color="auto"/>
              <w:bottom w:val="single" w:sz="4" w:space="0" w:color="auto"/>
              <w:right w:val="single" w:sz="4" w:space="0" w:color="auto"/>
            </w:tcBorders>
            <w:vAlign w:val="center"/>
          </w:tcPr>
          <w:p w:rsidR="00333FFF" w:rsidRPr="00065A83" w:rsidRDefault="00333FFF" w:rsidP="00F62832">
            <w:pPr>
              <w:jc w:val="center"/>
              <w:rPr>
                <w:rFonts w:ascii="Times New Roman" w:hAnsi="Times New Roman"/>
                <w:b/>
                <w:bCs/>
                <w:lang w:eastAsia="ru-RU" w:bidi="ar-SA"/>
              </w:rPr>
            </w:pPr>
            <w:r w:rsidRPr="00065A83">
              <w:rPr>
                <w:rFonts w:ascii="Times New Roman" w:hAnsi="Times New Roman"/>
                <w:b/>
                <w:bCs/>
                <w:lang w:eastAsia="ru-RU" w:bidi="ar-SA"/>
              </w:rPr>
              <w:t>≥ПДК</w:t>
            </w:r>
          </w:p>
        </w:tc>
        <w:tc>
          <w:tcPr>
            <w:tcW w:w="1017" w:type="dxa"/>
            <w:tcBorders>
              <w:top w:val="single" w:sz="4" w:space="0" w:color="auto"/>
              <w:left w:val="single" w:sz="4" w:space="0" w:color="auto"/>
              <w:bottom w:val="single" w:sz="4" w:space="0" w:color="auto"/>
              <w:right w:val="single" w:sz="4" w:space="0" w:color="auto"/>
            </w:tcBorders>
            <w:vAlign w:val="center"/>
          </w:tcPr>
          <w:p w:rsidR="00333FFF" w:rsidRPr="00065A83" w:rsidRDefault="00333FFF" w:rsidP="00F62832">
            <w:pPr>
              <w:jc w:val="center"/>
              <w:rPr>
                <w:rFonts w:ascii="Times New Roman" w:hAnsi="Times New Roman"/>
                <w:b/>
                <w:bCs/>
                <w:lang w:eastAsia="ru-RU" w:bidi="ar-SA"/>
              </w:rPr>
            </w:pPr>
            <w:r w:rsidRPr="00065A83">
              <w:rPr>
                <w:rFonts w:ascii="Times New Roman" w:hAnsi="Times New Roman"/>
                <w:b/>
                <w:bCs/>
                <w:lang w:eastAsia="ru-RU" w:bidi="ar-SA"/>
              </w:rPr>
              <w:t>≥5ПДК</w:t>
            </w:r>
          </w:p>
        </w:tc>
        <w:tc>
          <w:tcPr>
            <w:tcW w:w="1147" w:type="dxa"/>
            <w:tcBorders>
              <w:top w:val="single" w:sz="4" w:space="0" w:color="auto"/>
              <w:left w:val="single" w:sz="4" w:space="0" w:color="auto"/>
              <w:bottom w:val="single" w:sz="4" w:space="0" w:color="auto"/>
              <w:right w:val="single" w:sz="4" w:space="0" w:color="auto"/>
            </w:tcBorders>
            <w:vAlign w:val="center"/>
          </w:tcPr>
          <w:p w:rsidR="00333FFF" w:rsidRPr="00065A83" w:rsidRDefault="00333FFF" w:rsidP="00F62832">
            <w:pPr>
              <w:jc w:val="center"/>
              <w:rPr>
                <w:rFonts w:ascii="Times New Roman" w:hAnsi="Times New Roman"/>
                <w:b/>
                <w:bCs/>
                <w:lang w:eastAsia="ru-RU" w:bidi="ar-SA"/>
              </w:rPr>
            </w:pPr>
            <w:r w:rsidRPr="00065A83">
              <w:rPr>
                <w:rFonts w:ascii="Times New Roman" w:hAnsi="Times New Roman"/>
                <w:b/>
                <w:bCs/>
                <w:lang w:eastAsia="ru-RU" w:bidi="ar-SA"/>
              </w:rPr>
              <w:t>≥10ПДК</w:t>
            </w:r>
          </w:p>
        </w:tc>
      </w:tr>
      <w:tr w:rsidR="005F323F" w:rsidRPr="00065A83" w:rsidTr="005F323F">
        <w:trPr>
          <w:trHeight w:val="267"/>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5F323F" w:rsidRPr="00065A83" w:rsidRDefault="005F323F" w:rsidP="00F62832">
            <w:pPr>
              <w:rPr>
                <w:rFonts w:ascii="Times New Roman" w:hAnsi="Times New Roman"/>
              </w:rPr>
            </w:pPr>
            <w:r w:rsidRPr="00065A83">
              <w:rPr>
                <w:rFonts w:ascii="Times New Roman" w:hAnsi="Times New Roman"/>
              </w:rPr>
              <w:t>Взвешанные вещества</w:t>
            </w:r>
          </w:p>
        </w:tc>
        <w:tc>
          <w:tcPr>
            <w:tcW w:w="948" w:type="dxa"/>
            <w:tcBorders>
              <w:top w:val="single" w:sz="8" w:space="0" w:color="auto"/>
              <w:left w:val="single" w:sz="4" w:space="0" w:color="auto"/>
              <w:bottom w:val="single" w:sz="4" w:space="0" w:color="auto"/>
              <w:right w:val="single" w:sz="4" w:space="0" w:color="auto"/>
            </w:tcBorders>
            <w:shd w:val="clear" w:color="000000" w:fill="FFFFFF"/>
            <w:vAlign w:val="center"/>
          </w:tcPr>
          <w:p w:rsidR="005F323F" w:rsidRPr="00065A83" w:rsidRDefault="005F323F" w:rsidP="005F323F">
            <w:pPr>
              <w:jc w:val="center"/>
              <w:rPr>
                <w:rFonts w:ascii="Times New Roman" w:hAnsi="Times New Roman"/>
              </w:rPr>
            </w:pPr>
            <w:r w:rsidRPr="00065A83">
              <w:rPr>
                <w:rFonts w:ascii="Times New Roman" w:hAnsi="Times New Roman"/>
              </w:rPr>
              <w:t>0,165</w:t>
            </w:r>
          </w:p>
        </w:tc>
        <w:tc>
          <w:tcPr>
            <w:tcW w:w="1701" w:type="dxa"/>
            <w:tcBorders>
              <w:top w:val="single" w:sz="8" w:space="0" w:color="auto"/>
              <w:left w:val="nil"/>
              <w:bottom w:val="single" w:sz="4" w:space="0" w:color="auto"/>
              <w:right w:val="single" w:sz="4" w:space="0" w:color="auto"/>
            </w:tcBorders>
            <w:shd w:val="clear" w:color="000000" w:fill="FFFFFF"/>
            <w:noWrap/>
            <w:vAlign w:val="center"/>
          </w:tcPr>
          <w:p w:rsidR="005F323F" w:rsidRPr="00065A83" w:rsidRDefault="005F323F" w:rsidP="005F323F">
            <w:pPr>
              <w:jc w:val="center"/>
              <w:rPr>
                <w:rFonts w:ascii="Times New Roman" w:hAnsi="Times New Roman"/>
              </w:rPr>
            </w:pPr>
            <w:r w:rsidRPr="00065A83">
              <w:rPr>
                <w:rFonts w:ascii="Times New Roman" w:hAnsi="Times New Roman"/>
              </w:rPr>
              <w:t>1,103</w:t>
            </w:r>
          </w:p>
        </w:tc>
        <w:tc>
          <w:tcPr>
            <w:tcW w:w="993" w:type="dxa"/>
            <w:tcBorders>
              <w:top w:val="single" w:sz="8" w:space="0" w:color="auto"/>
              <w:left w:val="nil"/>
              <w:bottom w:val="single" w:sz="4" w:space="0" w:color="auto"/>
              <w:right w:val="single" w:sz="4" w:space="0" w:color="auto"/>
            </w:tcBorders>
            <w:shd w:val="clear" w:color="000000" w:fill="FFFFFF"/>
            <w:noWrap/>
            <w:vAlign w:val="center"/>
          </w:tcPr>
          <w:p w:rsidR="005F323F" w:rsidRPr="00065A83" w:rsidRDefault="005F323F" w:rsidP="005F323F">
            <w:pPr>
              <w:jc w:val="center"/>
              <w:rPr>
                <w:rFonts w:ascii="Times New Roman" w:hAnsi="Times New Roman"/>
              </w:rPr>
            </w:pPr>
            <w:r w:rsidRPr="00065A83">
              <w:rPr>
                <w:rFonts w:ascii="Times New Roman" w:hAnsi="Times New Roman"/>
              </w:rPr>
              <w:t>0,300</w:t>
            </w:r>
          </w:p>
        </w:tc>
        <w:tc>
          <w:tcPr>
            <w:tcW w:w="1701" w:type="dxa"/>
            <w:tcBorders>
              <w:top w:val="single" w:sz="8" w:space="0" w:color="auto"/>
              <w:left w:val="nil"/>
              <w:bottom w:val="single" w:sz="4" w:space="0" w:color="auto"/>
              <w:right w:val="single" w:sz="4" w:space="0" w:color="auto"/>
            </w:tcBorders>
            <w:shd w:val="clear" w:color="000000" w:fill="FFFFFF"/>
            <w:noWrap/>
            <w:vAlign w:val="center"/>
          </w:tcPr>
          <w:p w:rsidR="005F323F" w:rsidRPr="00065A83" w:rsidRDefault="005F323F" w:rsidP="005F323F">
            <w:pPr>
              <w:jc w:val="center"/>
              <w:rPr>
                <w:rFonts w:ascii="Times New Roman" w:hAnsi="Times New Roman"/>
              </w:rPr>
            </w:pPr>
            <w:r w:rsidRPr="00065A83">
              <w:rPr>
                <w:rFonts w:ascii="Times New Roman" w:hAnsi="Times New Roman"/>
              </w:rPr>
              <w:t>0,600</w:t>
            </w:r>
          </w:p>
        </w:tc>
        <w:tc>
          <w:tcPr>
            <w:tcW w:w="898" w:type="dxa"/>
            <w:tcBorders>
              <w:top w:val="single" w:sz="8" w:space="0" w:color="auto"/>
              <w:left w:val="nil"/>
              <w:bottom w:val="single" w:sz="4" w:space="0" w:color="auto"/>
              <w:right w:val="single" w:sz="4" w:space="0" w:color="auto"/>
            </w:tcBorders>
            <w:shd w:val="clear" w:color="000000" w:fill="FFFFFF"/>
            <w:vAlign w:val="center"/>
          </w:tcPr>
          <w:p w:rsidR="005F323F" w:rsidRPr="00065A83" w:rsidRDefault="005F323F" w:rsidP="005F323F">
            <w:pPr>
              <w:jc w:val="center"/>
              <w:rPr>
                <w:rFonts w:ascii="Times New Roman" w:hAnsi="Times New Roman"/>
              </w:rPr>
            </w:pPr>
          </w:p>
        </w:tc>
        <w:tc>
          <w:tcPr>
            <w:tcW w:w="1017" w:type="dxa"/>
            <w:tcBorders>
              <w:top w:val="single" w:sz="8" w:space="0" w:color="auto"/>
              <w:left w:val="nil"/>
              <w:bottom w:val="single" w:sz="4" w:space="0" w:color="auto"/>
              <w:right w:val="single" w:sz="4" w:space="0" w:color="auto"/>
            </w:tcBorders>
            <w:shd w:val="clear" w:color="000000" w:fill="FFFFFF"/>
            <w:vAlign w:val="center"/>
          </w:tcPr>
          <w:p w:rsidR="005F323F" w:rsidRPr="00065A83" w:rsidRDefault="005F323F" w:rsidP="005F323F">
            <w:pPr>
              <w:jc w:val="center"/>
              <w:rPr>
                <w:rFonts w:ascii="Times New Roman" w:hAnsi="Times New Roman"/>
              </w:rPr>
            </w:pPr>
          </w:p>
        </w:tc>
        <w:tc>
          <w:tcPr>
            <w:tcW w:w="1147" w:type="dxa"/>
            <w:tcBorders>
              <w:top w:val="single" w:sz="8" w:space="0" w:color="auto"/>
              <w:left w:val="nil"/>
              <w:bottom w:val="single" w:sz="4" w:space="0" w:color="auto"/>
              <w:right w:val="single" w:sz="4" w:space="0" w:color="auto"/>
            </w:tcBorders>
            <w:shd w:val="clear" w:color="000000" w:fill="FFFFFF"/>
          </w:tcPr>
          <w:p w:rsidR="005F323F" w:rsidRPr="00065A83" w:rsidRDefault="005F323F" w:rsidP="00F62832">
            <w:pPr>
              <w:jc w:val="center"/>
              <w:rPr>
                <w:rFonts w:ascii="Times New Roman" w:hAnsi="Times New Roman"/>
                <w:b/>
              </w:rPr>
            </w:pPr>
          </w:p>
        </w:tc>
      </w:tr>
      <w:tr w:rsidR="005F323F" w:rsidRPr="00065A83" w:rsidTr="005F323F">
        <w:trPr>
          <w:trHeight w:val="68"/>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F323F" w:rsidRPr="00065A83" w:rsidRDefault="005F323F" w:rsidP="00F62832">
            <w:pPr>
              <w:rPr>
                <w:rFonts w:ascii="Times New Roman" w:hAnsi="Times New Roman"/>
              </w:rPr>
            </w:pPr>
            <w:r w:rsidRPr="00065A83">
              <w:rPr>
                <w:rFonts w:ascii="Times New Roman" w:hAnsi="Times New Roman"/>
              </w:rPr>
              <w:t>Взвешенные частицы РМ-2,5</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5F323F" w:rsidRPr="00065A83" w:rsidRDefault="005F323F" w:rsidP="005F323F">
            <w:pPr>
              <w:jc w:val="center"/>
              <w:rPr>
                <w:rFonts w:ascii="Times New Roman" w:hAnsi="Times New Roman"/>
              </w:rPr>
            </w:pPr>
            <w:r w:rsidRPr="00065A83">
              <w:rPr>
                <w:rFonts w:ascii="Times New Roman" w:hAnsi="Times New Roman"/>
              </w:rPr>
              <w:t>0,014</w:t>
            </w:r>
          </w:p>
        </w:tc>
        <w:tc>
          <w:tcPr>
            <w:tcW w:w="1701" w:type="dxa"/>
            <w:tcBorders>
              <w:top w:val="nil"/>
              <w:left w:val="nil"/>
              <w:bottom w:val="single" w:sz="4" w:space="0" w:color="auto"/>
              <w:right w:val="single" w:sz="4" w:space="0" w:color="auto"/>
            </w:tcBorders>
            <w:shd w:val="clear" w:color="000000" w:fill="FFFFFF"/>
            <w:noWrap/>
            <w:vAlign w:val="center"/>
          </w:tcPr>
          <w:p w:rsidR="005F323F" w:rsidRPr="00065A83" w:rsidRDefault="005F323F" w:rsidP="005F323F">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noWrap/>
            <w:vAlign w:val="center"/>
          </w:tcPr>
          <w:p w:rsidR="005F323F" w:rsidRPr="00065A83" w:rsidRDefault="005F323F" w:rsidP="005F323F">
            <w:pPr>
              <w:jc w:val="center"/>
              <w:rPr>
                <w:rFonts w:ascii="Times New Roman" w:hAnsi="Times New Roman"/>
              </w:rPr>
            </w:pPr>
            <w:r w:rsidRPr="00065A83">
              <w:rPr>
                <w:rFonts w:ascii="Times New Roman" w:hAnsi="Times New Roman"/>
              </w:rPr>
              <w:t>0,156</w:t>
            </w:r>
          </w:p>
        </w:tc>
        <w:tc>
          <w:tcPr>
            <w:tcW w:w="1701" w:type="dxa"/>
            <w:tcBorders>
              <w:top w:val="nil"/>
              <w:left w:val="nil"/>
              <w:bottom w:val="single" w:sz="4" w:space="0" w:color="auto"/>
              <w:right w:val="single" w:sz="4" w:space="0" w:color="auto"/>
            </w:tcBorders>
            <w:shd w:val="clear" w:color="000000" w:fill="FFFFFF"/>
            <w:noWrap/>
            <w:vAlign w:val="center"/>
          </w:tcPr>
          <w:p w:rsidR="005F323F" w:rsidRPr="00065A83" w:rsidRDefault="005F323F" w:rsidP="005F323F">
            <w:pPr>
              <w:jc w:val="center"/>
              <w:rPr>
                <w:rFonts w:ascii="Times New Roman" w:hAnsi="Times New Roman"/>
              </w:rPr>
            </w:pPr>
          </w:p>
        </w:tc>
        <w:tc>
          <w:tcPr>
            <w:tcW w:w="898" w:type="dxa"/>
            <w:tcBorders>
              <w:top w:val="nil"/>
              <w:left w:val="nil"/>
              <w:bottom w:val="single" w:sz="4" w:space="0" w:color="auto"/>
              <w:right w:val="single" w:sz="4" w:space="0" w:color="auto"/>
            </w:tcBorders>
            <w:shd w:val="clear" w:color="000000" w:fill="FFFFFF"/>
            <w:vAlign w:val="center"/>
          </w:tcPr>
          <w:p w:rsidR="005F323F" w:rsidRPr="00065A83" w:rsidRDefault="005F323F" w:rsidP="005F323F">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5F323F" w:rsidRPr="00065A83" w:rsidRDefault="005F323F" w:rsidP="005F323F">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tcPr>
          <w:p w:rsidR="005F323F" w:rsidRPr="00065A83" w:rsidRDefault="005F323F" w:rsidP="00F62832">
            <w:pPr>
              <w:jc w:val="center"/>
              <w:rPr>
                <w:rFonts w:ascii="Times New Roman" w:hAnsi="Times New Roman"/>
              </w:rPr>
            </w:pPr>
          </w:p>
        </w:tc>
      </w:tr>
      <w:tr w:rsidR="005F323F" w:rsidRPr="00065A83" w:rsidTr="005F323F">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F323F" w:rsidRPr="00065A83" w:rsidRDefault="005F323F" w:rsidP="00F62832">
            <w:pPr>
              <w:rPr>
                <w:rFonts w:ascii="Times New Roman" w:hAnsi="Times New Roman"/>
              </w:rPr>
            </w:pPr>
            <w:r w:rsidRPr="00065A83">
              <w:rPr>
                <w:rFonts w:ascii="Times New Roman" w:hAnsi="Times New Roman"/>
              </w:rPr>
              <w:t>Взвешенные частицы РМ-10</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5F323F" w:rsidRPr="00065A83" w:rsidRDefault="005F323F" w:rsidP="005F323F">
            <w:pPr>
              <w:jc w:val="center"/>
              <w:rPr>
                <w:rFonts w:ascii="Times New Roman" w:hAnsi="Times New Roman"/>
              </w:rPr>
            </w:pPr>
            <w:r w:rsidRPr="00065A83">
              <w:rPr>
                <w:rFonts w:ascii="Times New Roman" w:hAnsi="Times New Roman"/>
              </w:rPr>
              <w:t>0,063</w:t>
            </w:r>
          </w:p>
        </w:tc>
        <w:tc>
          <w:tcPr>
            <w:tcW w:w="1701" w:type="dxa"/>
            <w:tcBorders>
              <w:top w:val="nil"/>
              <w:left w:val="nil"/>
              <w:bottom w:val="single" w:sz="4" w:space="0" w:color="auto"/>
              <w:right w:val="single" w:sz="4" w:space="0" w:color="auto"/>
            </w:tcBorders>
            <w:shd w:val="clear" w:color="000000" w:fill="FFFFFF"/>
            <w:noWrap/>
            <w:vAlign w:val="center"/>
          </w:tcPr>
          <w:p w:rsidR="005F323F" w:rsidRPr="00065A83" w:rsidRDefault="005F323F" w:rsidP="005F323F">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noWrap/>
            <w:vAlign w:val="center"/>
          </w:tcPr>
          <w:p w:rsidR="005F323F" w:rsidRPr="00065A83" w:rsidRDefault="005F323F" w:rsidP="005F323F">
            <w:pPr>
              <w:jc w:val="center"/>
              <w:rPr>
                <w:rFonts w:ascii="Times New Roman" w:hAnsi="Times New Roman"/>
              </w:rPr>
            </w:pPr>
            <w:r w:rsidRPr="00065A83">
              <w:rPr>
                <w:rFonts w:ascii="Times New Roman" w:hAnsi="Times New Roman"/>
              </w:rPr>
              <w:t>1,171</w:t>
            </w:r>
          </w:p>
        </w:tc>
        <w:tc>
          <w:tcPr>
            <w:tcW w:w="1701" w:type="dxa"/>
            <w:tcBorders>
              <w:top w:val="nil"/>
              <w:left w:val="nil"/>
              <w:bottom w:val="single" w:sz="4" w:space="0" w:color="auto"/>
              <w:right w:val="single" w:sz="4" w:space="0" w:color="auto"/>
            </w:tcBorders>
            <w:shd w:val="clear" w:color="000000" w:fill="FFFFFF"/>
            <w:noWrap/>
            <w:vAlign w:val="center"/>
          </w:tcPr>
          <w:p w:rsidR="005F323F" w:rsidRPr="00065A83" w:rsidRDefault="005F323F" w:rsidP="005F323F">
            <w:pPr>
              <w:jc w:val="center"/>
              <w:rPr>
                <w:rFonts w:ascii="Times New Roman" w:hAnsi="Times New Roman"/>
              </w:rPr>
            </w:pPr>
          </w:p>
        </w:tc>
        <w:tc>
          <w:tcPr>
            <w:tcW w:w="898" w:type="dxa"/>
            <w:tcBorders>
              <w:top w:val="nil"/>
              <w:left w:val="nil"/>
              <w:bottom w:val="single" w:sz="4" w:space="0" w:color="auto"/>
              <w:right w:val="single" w:sz="4" w:space="0" w:color="auto"/>
            </w:tcBorders>
            <w:shd w:val="clear" w:color="000000" w:fill="FFFFFF"/>
            <w:vAlign w:val="center"/>
          </w:tcPr>
          <w:p w:rsidR="005F323F" w:rsidRPr="00065A83" w:rsidRDefault="005F323F" w:rsidP="005F323F">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5F323F" w:rsidRPr="00065A83" w:rsidRDefault="005F323F" w:rsidP="005F323F">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tcPr>
          <w:p w:rsidR="005F323F" w:rsidRPr="00065A83" w:rsidRDefault="005F323F" w:rsidP="00F62832">
            <w:pPr>
              <w:jc w:val="center"/>
              <w:rPr>
                <w:rFonts w:ascii="Times New Roman" w:hAnsi="Times New Roman"/>
              </w:rPr>
            </w:pPr>
          </w:p>
        </w:tc>
      </w:tr>
      <w:tr w:rsidR="005F323F" w:rsidRPr="00065A83" w:rsidTr="005F323F">
        <w:trPr>
          <w:trHeight w:val="64"/>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5F323F" w:rsidRPr="00065A83" w:rsidRDefault="005F323F" w:rsidP="00F62832">
            <w:pPr>
              <w:rPr>
                <w:rFonts w:ascii="Times New Roman" w:hAnsi="Times New Roman"/>
              </w:rPr>
            </w:pPr>
            <w:r w:rsidRPr="00065A83">
              <w:rPr>
                <w:rFonts w:ascii="Times New Roman" w:hAnsi="Times New Roman"/>
              </w:rPr>
              <w:t>Диоксид серы</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5F323F" w:rsidRPr="00065A83" w:rsidRDefault="005F323F" w:rsidP="005F323F">
            <w:pPr>
              <w:jc w:val="center"/>
              <w:rPr>
                <w:rFonts w:ascii="Times New Roman" w:hAnsi="Times New Roman"/>
              </w:rPr>
            </w:pPr>
            <w:r w:rsidRPr="00065A83">
              <w:rPr>
                <w:rFonts w:ascii="Times New Roman" w:hAnsi="Times New Roman"/>
              </w:rPr>
              <w:t>0,015</w:t>
            </w:r>
          </w:p>
        </w:tc>
        <w:tc>
          <w:tcPr>
            <w:tcW w:w="1701" w:type="dxa"/>
            <w:tcBorders>
              <w:top w:val="nil"/>
              <w:left w:val="nil"/>
              <w:bottom w:val="single" w:sz="4" w:space="0" w:color="auto"/>
              <w:right w:val="single" w:sz="4" w:space="0" w:color="auto"/>
            </w:tcBorders>
            <w:shd w:val="clear" w:color="000000" w:fill="FFFFFF"/>
            <w:noWrap/>
            <w:vAlign w:val="center"/>
          </w:tcPr>
          <w:p w:rsidR="005F323F" w:rsidRPr="00065A83" w:rsidRDefault="005F323F" w:rsidP="005F323F">
            <w:pPr>
              <w:jc w:val="center"/>
              <w:rPr>
                <w:rFonts w:ascii="Times New Roman" w:hAnsi="Times New Roman"/>
              </w:rPr>
            </w:pPr>
            <w:r w:rsidRPr="00065A83">
              <w:rPr>
                <w:rFonts w:ascii="Times New Roman" w:hAnsi="Times New Roman"/>
              </w:rPr>
              <w:t>0,291</w:t>
            </w:r>
          </w:p>
        </w:tc>
        <w:tc>
          <w:tcPr>
            <w:tcW w:w="993" w:type="dxa"/>
            <w:tcBorders>
              <w:top w:val="nil"/>
              <w:left w:val="nil"/>
              <w:bottom w:val="single" w:sz="4" w:space="0" w:color="auto"/>
              <w:right w:val="single" w:sz="4" w:space="0" w:color="auto"/>
            </w:tcBorders>
            <w:shd w:val="clear" w:color="000000" w:fill="FFFFFF"/>
            <w:noWrap/>
            <w:vAlign w:val="center"/>
          </w:tcPr>
          <w:p w:rsidR="005F323F" w:rsidRPr="00065A83" w:rsidRDefault="005F323F" w:rsidP="005F323F">
            <w:pPr>
              <w:jc w:val="center"/>
              <w:rPr>
                <w:rFonts w:ascii="Times New Roman" w:hAnsi="Times New Roman"/>
              </w:rPr>
            </w:pPr>
            <w:r w:rsidRPr="00065A83">
              <w:rPr>
                <w:rFonts w:ascii="Times New Roman" w:hAnsi="Times New Roman"/>
              </w:rPr>
              <w:t>0,044</w:t>
            </w:r>
          </w:p>
        </w:tc>
        <w:tc>
          <w:tcPr>
            <w:tcW w:w="1701" w:type="dxa"/>
            <w:tcBorders>
              <w:top w:val="nil"/>
              <w:left w:val="nil"/>
              <w:bottom w:val="single" w:sz="4" w:space="0" w:color="auto"/>
              <w:right w:val="single" w:sz="4" w:space="0" w:color="auto"/>
            </w:tcBorders>
            <w:shd w:val="clear" w:color="000000" w:fill="FFFFFF"/>
            <w:noWrap/>
            <w:vAlign w:val="center"/>
          </w:tcPr>
          <w:p w:rsidR="005F323F" w:rsidRPr="00065A83" w:rsidRDefault="005F323F" w:rsidP="005F323F">
            <w:pPr>
              <w:jc w:val="center"/>
              <w:rPr>
                <w:rFonts w:ascii="Times New Roman" w:hAnsi="Times New Roman"/>
              </w:rPr>
            </w:pPr>
            <w:r w:rsidRPr="00065A83">
              <w:rPr>
                <w:rFonts w:ascii="Times New Roman" w:hAnsi="Times New Roman"/>
              </w:rPr>
              <w:t>0,088</w:t>
            </w:r>
          </w:p>
        </w:tc>
        <w:tc>
          <w:tcPr>
            <w:tcW w:w="898" w:type="dxa"/>
            <w:tcBorders>
              <w:top w:val="nil"/>
              <w:left w:val="nil"/>
              <w:bottom w:val="single" w:sz="4" w:space="0" w:color="auto"/>
              <w:right w:val="single" w:sz="4" w:space="0" w:color="auto"/>
            </w:tcBorders>
            <w:shd w:val="clear" w:color="000000" w:fill="FFFFFF"/>
            <w:vAlign w:val="center"/>
          </w:tcPr>
          <w:p w:rsidR="005F323F" w:rsidRPr="00065A83" w:rsidRDefault="005F323F" w:rsidP="005F323F">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5F323F" w:rsidRPr="00065A83" w:rsidRDefault="005F323F" w:rsidP="005F323F">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tcPr>
          <w:p w:rsidR="005F323F" w:rsidRPr="00065A83" w:rsidRDefault="005F323F" w:rsidP="00F62832">
            <w:pPr>
              <w:jc w:val="center"/>
              <w:rPr>
                <w:rFonts w:ascii="Times New Roman" w:hAnsi="Times New Roman"/>
              </w:rPr>
            </w:pPr>
          </w:p>
        </w:tc>
      </w:tr>
      <w:tr w:rsidR="005F323F" w:rsidRPr="00065A83" w:rsidTr="005F323F">
        <w:trPr>
          <w:trHeight w:val="6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F323F" w:rsidRPr="00065A83" w:rsidRDefault="005F323F" w:rsidP="00F62832">
            <w:pPr>
              <w:rPr>
                <w:rFonts w:ascii="Times New Roman" w:hAnsi="Times New Roman"/>
              </w:rPr>
            </w:pPr>
            <w:r w:rsidRPr="00065A83">
              <w:rPr>
                <w:rFonts w:ascii="Times New Roman" w:hAnsi="Times New Roman"/>
              </w:rPr>
              <w:t>Сульфаты</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5F323F" w:rsidRPr="00065A83" w:rsidRDefault="005F323F" w:rsidP="005F323F">
            <w:pPr>
              <w:jc w:val="center"/>
              <w:rPr>
                <w:rFonts w:ascii="Times New Roman" w:hAnsi="Times New Roman"/>
              </w:rPr>
            </w:pPr>
            <w:r w:rsidRPr="00065A83">
              <w:rPr>
                <w:rFonts w:ascii="Times New Roman" w:hAnsi="Times New Roman"/>
              </w:rPr>
              <w:t>0,014</w:t>
            </w:r>
          </w:p>
        </w:tc>
        <w:tc>
          <w:tcPr>
            <w:tcW w:w="1701" w:type="dxa"/>
            <w:tcBorders>
              <w:top w:val="nil"/>
              <w:left w:val="nil"/>
              <w:bottom w:val="single" w:sz="4" w:space="0" w:color="auto"/>
              <w:right w:val="single" w:sz="4" w:space="0" w:color="auto"/>
            </w:tcBorders>
            <w:shd w:val="clear" w:color="000000" w:fill="FFFFFF"/>
            <w:noWrap/>
            <w:vAlign w:val="center"/>
          </w:tcPr>
          <w:p w:rsidR="005F323F" w:rsidRPr="00065A83" w:rsidRDefault="005F323F" w:rsidP="005F323F">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noWrap/>
            <w:vAlign w:val="center"/>
          </w:tcPr>
          <w:p w:rsidR="005F323F" w:rsidRPr="00065A83" w:rsidRDefault="005F323F" w:rsidP="005F323F">
            <w:pPr>
              <w:jc w:val="center"/>
              <w:rPr>
                <w:rFonts w:ascii="Times New Roman" w:hAnsi="Times New Roman"/>
              </w:rPr>
            </w:pPr>
            <w:r w:rsidRPr="00065A83">
              <w:rPr>
                <w:rFonts w:ascii="Times New Roman" w:hAnsi="Times New Roman"/>
              </w:rPr>
              <w:t>0,150</w:t>
            </w:r>
          </w:p>
        </w:tc>
        <w:tc>
          <w:tcPr>
            <w:tcW w:w="1701" w:type="dxa"/>
            <w:tcBorders>
              <w:top w:val="nil"/>
              <w:left w:val="nil"/>
              <w:bottom w:val="single" w:sz="4" w:space="0" w:color="auto"/>
              <w:right w:val="single" w:sz="4" w:space="0" w:color="auto"/>
            </w:tcBorders>
            <w:shd w:val="clear" w:color="000000" w:fill="FFFFFF"/>
            <w:noWrap/>
            <w:vAlign w:val="center"/>
          </w:tcPr>
          <w:p w:rsidR="005F323F" w:rsidRPr="00065A83" w:rsidRDefault="005F323F" w:rsidP="005F323F">
            <w:pPr>
              <w:jc w:val="center"/>
              <w:rPr>
                <w:rFonts w:ascii="Times New Roman" w:hAnsi="Times New Roman"/>
              </w:rPr>
            </w:pPr>
            <w:r w:rsidRPr="00065A83">
              <w:rPr>
                <w:rFonts w:ascii="Times New Roman" w:hAnsi="Times New Roman"/>
              </w:rPr>
              <w:t>0,017</w:t>
            </w:r>
          </w:p>
        </w:tc>
        <w:tc>
          <w:tcPr>
            <w:tcW w:w="898" w:type="dxa"/>
            <w:tcBorders>
              <w:top w:val="nil"/>
              <w:left w:val="nil"/>
              <w:bottom w:val="single" w:sz="4" w:space="0" w:color="auto"/>
              <w:right w:val="single" w:sz="4" w:space="0" w:color="auto"/>
            </w:tcBorders>
            <w:shd w:val="clear" w:color="000000" w:fill="FFFFFF"/>
            <w:vAlign w:val="center"/>
          </w:tcPr>
          <w:p w:rsidR="005F323F" w:rsidRPr="00065A83" w:rsidRDefault="005F323F" w:rsidP="005F323F">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5F323F" w:rsidRPr="00065A83" w:rsidRDefault="005F323F" w:rsidP="005F323F">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tcPr>
          <w:p w:rsidR="005F323F" w:rsidRPr="00065A83" w:rsidRDefault="005F323F" w:rsidP="00F62832">
            <w:pPr>
              <w:jc w:val="center"/>
              <w:rPr>
                <w:rFonts w:ascii="Times New Roman" w:hAnsi="Times New Roman"/>
              </w:rPr>
            </w:pPr>
          </w:p>
        </w:tc>
      </w:tr>
      <w:tr w:rsidR="005F323F" w:rsidRPr="00065A83" w:rsidTr="005F323F">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F323F" w:rsidRPr="00065A83" w:rsidRDefault="005F323F" w:rsidP="00F62832">
            <w:pPr>
              <w:rPr>
                <w:rFonts w:ascii="Times New Roman" w:hAnsi="Times New Roman"/>
              </w:rPr>
            </w:pPr>
            <w:r w:rsidRPr="00065A83">
              <w:rPr>
                <w:rFonts w:ascii="Times New Roman" w:hAnsi="Times New Roman"/>
              </w:rPr>
              <w:t>Оксид углерода</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5F323F" w:rsidRPr="00065A83" w:rsidRDefault="005F323F" w:rsidP="005F323F">
            <w:pPr>
              <w:jc w:val="center"/>
              <w:rPr>
                <w:rFonts w:ascii="Times New Roman" w:hAnsi="Times New Roman"/>
              </w:rPr>
            </w:pPr>
            <w:r w:rsidRPr="00065A83">
              <w:rPr>
                <w:rFonts w:ascii="Times New Roman" w:hAnsi="Times New Roman"/>
              </w:rPr>
              <w:t>0,192</w:t>
            </w:r>
          </w:p>
        </w:tc>
        <w:tc>
          <w:tcPr>
            <w:tcW w:w="1701" w:type="dxa"/>
            <w:tcBorders>
              <w:top w:val="nil"/>
              <w:left w:val="nil"/>
              <w:bottom w:val="single" w:sz="4" w:space="0" w:color="auto"/>
              <w:right w:val="single" w:sz="4" w:space="0" w:color="auto"/>
            </w:tcBorders>
            <w:shd w:val="clear" w:color="000000" w:fill="FFFFFF"/>
            <w:noWrap/>
            <w:vAlign w:val="center"/>
          </w:tcPr>
          <w:p w:rsidR="005F323F" w:rsidRPr="00065A83" w:rsidRDefault="005F323F" w:rsidP="005F323F">
            <w:pPr>
              <w:jc w:val="center"/>
              <w:rPr>
                <w:rFonts w:ascii="Times New Roman" w:hAnsi="Times New Roman"/>
              </w:rPr>
            </w:pPr>
            <w:r w:rsidRPr="00065A83">
              <w:rPr>
                <w:rFonts w:ascii="Times New Roman" w:hAnsi="Times New Roman"/>
              </w:rPr>
              <w:t>0,064</w:t>
            </w:r>
          </w:p>
        </w:tc>
        <w:tc>
          <w:tcPr>
            <w:tcW w:w="993" w:type="dxa"/>
            <w:tcBorders>
              <w:top w:val="nil"/>
              <w:left w:val="nil"/>
              <w:bottom w:val="single" w:sz="4" w:space="0" w:color="auto"/>
              <w:right w:val="single" w:sz="4" w:space="0" w:color="auto"/>
            </w:tcBorders>
            <w:shd w:val="clear" w:color="000000" w:fill="FFFFFF"/>
            <w:noWrap/>
            <w:vAlign w:val="center"/>
          </w:tcPr>
          <w:p w:rsidR="005F323F" w:rsidRPr="00065A83" w:rsidRDefault="005F323F" w:rsidP="005F323F">
            <w:pPr>
              <w:jc w:val="center"/>
              <w:rPr>
                <w:rFonts w:ascii="Times New Roman" w:hAnsi="Times New Roman"/>
              </w:rPr>
            </w:pPr>
            <w:r w:rsidRPr="00065A83">
              <w:rPr>
                <w:rFonts w:ascii="Times New Roman" w:hAnsi="Times New Roman"/>
              </w:rPr>
              <w:t>3,439</w:t>
            </w:r>
          </w:p>
        </w:tc>
        <w:tc>
          <w:tcPr>
            <w:tcW w:w="1701" w:type="dxa"/>
            <w:tcBorders>
              <w:top w:val="nil"/>
              <w:left w:val="nil"/>
              <w:bottom w:val="single" w:sz="4" w:space="0" w:color="auto"/>
              <w:right w:val="single" w:sz="4" w:space="0" w:color="auto"/>
            </w:tcBorders>
            <w:shd w:val="clear" w:color="000000" w:fill="FFFFFF"/>
            <w:noWrap/>
            <w:vAlign w:val="center"/>
          </w:tcPr>
          <w:p w:rsidR="005F323F" w:rsidRPr="00065A83" w:rsidRDefault="005F323F" w:rsidP="005F323F">
            <w:pPr>
              <w:jc w:val="center"/>
              <w:rPr>
                <w:rFonts w:ascii="Times New Roman" w:hAnsi="Times New Roman"/>
              </w:rPr>
            </w:pPr>
            <w:r w:rsidRPr="00065A83">
              <w:rPr>
                <w:rFonts w:ascii="Times New Roman" w:hAnsi="Times New Roman"/>
              </w:rPr>
              <w:t>0,688</w:t>
            </w:r>
          </w:p>
        </w:tc>
        <w:tc>
          <w:tcPr>
            <w:tcW w:w="898" w:type="dxa"/>
            <w:tcBorders>
              <w:top w:val="nil"/>
              <w:left w:val="nil"/>
              <w:bottom w:val="single" w:sz="4" w:space="0" w:color="auto"/>
              <w:right w:val="single" w:sz="4" w:space="0" w:color="auto"/>
            </w:tcBorders>
            <w:shd w:val="clear" w:color="000000" w:fill="FFFFFF"/>
            <w:vAlign w:val="center"/>
          </w:tcPr>
          <w:p w:rsidR="005F323F" w:rsidRPr="00065A83" w:rsidRDefault="005F323F" w:rsidP="005F323F">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5F323F" w:rsidRPr="00065A83" w:rsidRDefault="005F323F" w:rsidP="005F323F">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tcPr>
          <w:p w:rsidR="005F323F" w:rsidRPr="00065A83" w:rsidRDefault="005F323F" w:rsidP="00F62832">
            <w:pPr>
              <w:jc w:val="center"/>
              <w:rPr>
                <w:rFonts w:ascii="Times New Roman" w:hAnsi="Times New Roman"/>
              </w:rPr>
            </w:pPr>
          </w:p>
        </w:tc>
      </w:tr>
      <w:tr w:rsidR="005F323F" w:rsidRPr="00065A83" w:rsidTr="005F323F">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F323F" w:rsidRPr="00065A83" w:rsidRDefault="005F323F" w:rsidP="00F62832">
            <w:pPr>
              <w:rPr>
                <w:rFonts w:ascii="Times New Roman" w:hAnsi="Times New Roman"/>
              </w:rPr>
            </w:pPr>
            <w:r w:rsidRPr="00065A83">
              <w:rPr>
                <w:rFonts w:ascii="Times New Roman" w:hAnsi="Times New Roman"/>
              </w:rPr>
              <w:t>Диоксид азота</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5F323F" w:rsidRPr="00065A83" w:rsidRDefault="005F323F" w:rsidP="005F323F">
            <w:pPr>
              <w:jc w:val="center"/>
              <w:rPr>
                <w:rFonts w:ascii="Times New Roman" w:hAnsi="Times New Roman"/>
              </w:rPr>
            </w:pPr>
            <w:r w:rsidRPr="00065A83">
              <w:rPr>
                <w:rFonts w:ascii="Times New Roman" w:hAnsi="Times New Roman"/>
              </w:rPr>
              <w:t>0,014</w:t>
            </w:r>
          </w:p>
        </w:tc>
        <w:tc>
          <w:tcPr>
            <w:tcW w:w="1701" w:type="dxa"/>
            <w:tcBorders>
              <w:top w:val="nil"/>
              <w:left w:val="nil"/>
              <w:bottom w:val="single" w:sz="4" w:space="0" w:color="auto"/>
              <w:right w:val="single" w:sz="4" w:space="0" w:color="auto"/>
            </w:tcBorders>
            <w:shd w:val="clear" w:color="000000" w:fill="FFFFFF"/>
            <w:noWrap/>
            <w:vAlign w:val="center"/>
          </w:tcPr>
          <w:p w:rsidR="005F323F" w:rsidRPr="00065A83" w:rsidRDefault="005F323F" w:rsidP="005F323F">
            <w:pPr>
              <w:jc w:val="center"/>
              <w:rPr>
                <w:rFonts w:ascii="Times New Roman" w:hAnsi="Times New Roman"/>
              </w:rPr>
            </w:pPr>
            <w:r w:rsidRPr="00065A83">
              <w:rPr>
                <w:rFonts w:ascii="Times New Roman" w:hAnsi="Times New Roman"/>
              </w:rPr>
              <w:t>0,352</w:t>
            </w:r>
          </w:p>
        </w:tc>
        <w:tc>
          <w:tcPr>
            <w:tcW w:w="993" w:type="dxa"/>
            <w:tcBorders>
              <w:top w:val="nil"/>
              <w:left w:val="nil"/>
              <w:bottom w:val="single" w:sz="4" w:space="0" w:color="auto"/>
              <w:right w:val="single" w:sz="4" w:space="0" w:color="auto"/>
            </w:tcBorders>
            <w:shd w:val="clear" w:color="000000" w:fill="FFFFFF"/>
            <w:noWrap/>
            <w:vAlign w:val="center"/>
          </w:tcPr>
          <w:p w:rsidR="005F323F" w:rsidRPr="00065A83" w:rsidRDefault="005F323F" w:rsidP="005F323F">
            <w:pPr>
              <w:jc w:val="center"/>
              <w:rPr>
                <w:rFonts w:ascii="Times New Roman" w:hAnsi="Times New Roman"/>
              </w:rPr>
            </w:pPr>
            <w:r w:rsidRPr="00065A83">
              <w:rPr>
                <w:rFonts w:ascii="Times New Roman" w:hAnsi="Times New Roman"/>
              </w:rPr>
              <w:t>0,149</w:t>
            </w:r>
          </w:p>
        </w:tc>
        <w:tc>
          <w:tcPr>
            <w:tcW w:w="1701" w:type="dxa"/>
            <w:tcBorders>
              <w:top w:val="nil"/>
              <w:left w:val="nil"/>
              <w:bottom w:val="single" w:sz="4" w:space="0" w:color="auto"/>
              <w:right w:val="single" w:sz="4" w:space="0" w:color="auto"/>
            </w:tcBorders>
            <w:shd w:val="clear" w:color="000000" w:fill="FFFFFF"/>
            <w:noWrap/>
            <w:vAlign w:val="center"/>
          </w:tcPr>
          <w:p w:rsidR="005F323F" w:rsidRPr="00065A83" w:rsidRDefault="005F323F" w:rsidP="005F323F">
            <w:pPr>
              <w:jc w:val="center"/>
              <w:rPr>
                <w:rFonts w:ascii="Times New Roman" w:hAnsi="Times New Roman"/>
              </w:rPr>
            </w:pPr>
            <w:r w:rsidRPr="00065A83">
              <w:rPr>
                <w:rFonts w:ascii="Times New Roman" w:hAnsi="Times New Roman"/>
              </w:rPr>
              <w:t>1,747</w:t>
            </w:r>
          </w:p>
        </w:tc>
        <w:tc>
          <w:tcPr>
            <w:tcW w:w="898" w:type="dxa"/>
            <w:tcBorders>
              <w:top w:val="nil"/>
              <w:left w:val="nil"/>
              <w:bottom w:val="single" w:sz="4" w:space="0" w:color="auto"/>
              <w:right w:val="single" w:sz="4" w:space="0" w:color="auto"/>
            </w:tcBorders>
            <w:shd w:val="clear" w:color="000000" w:fill="FFFFFF"/>
            <w:vAlign w:val="center"/>
          </w:tcPr>
          <w:p w:rsidR="005F323F" w:rsidRPr="00065A83" w:rsidRDefault="005F323F" w:rsidP="005F323F">
            <w:pPr>
              <w:jc w:val="center"/>
              <w:rPr>
                <w:rFonts w:ascii="Times New Roman" w:hAnsi="Times New Roman"/>
              </w:rPr>
            </w:pPr>
            <w:r w:rsidRPr="00065A83">
              <w:rPr>
                <w:rFonts w:ascii="Times New Roman" w:hAnsi="Times New Roman"/>
              </w:rPr>
              <w:t>62</w:t>
            </w:r>
          </w:p>
        </w:tc>
        <w:tc>
          <w:tcPr>
            <w:tcW w:w="1017" w:type="dxa"/>
            <w:tcBorders>
              <w:top w:val="nil"/>
              <w:left w:val="nil"/>
              <w:bottom w:val="single" w:sz="4" w:space="0" w:color="auto"/>
              <w:right w:val="single" w:sz="4" w:space="0" w:color="auto"/>
            </w:tcBorders>
            <w:shd w:val="clear" w:color="000000" w:fill="FFFFFF"/>
            <w:vAlign w:val="center"/>
          </w:tcPr>
          <w:p w:rsidR="005F323F" w:rsidRPr="00065A83" w:rsidRDefault="005F323F" w:rsidP="005F323F">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tcPr>
          <w:p w:rsidR="005F323F" w:rsidRPr="00065A83" w:rsidRDefault="005F323F" w:rsidP="00F62832">
            <w:pPr>
              <w:jc w:val="center"/>
              <w:rPr>
                <w:rFonts w:ascii="Times New Roman" w:hAnsi="Times New Roman"/>
              </w:rPr>
            </w:pPr>
          </w:p>
        </w:tc>
      </w:tr>
      <w:tr w:rsidR="005F323F" w:rsidRPr="00065A83" w:rsidTr="005F323F">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F323F" w:rsidRPr="00065A83" w:rsidRDefault="005F323F" w:rsidP="00F62832">
            <w:pPr>
              <w:rPr>
                <w:rFonts w:ascii="Times New Roman" w:hAnsi="Times New Roman"/>
              </w:rPr>
            </w:pPr>
            <w:r w:rsidRPr="00065A83">
              <w:rPr>
                <w:rFonts w:ascii="Times New Roman" w:hAnsi="Times New Roman"/>
              </w:rPr>
              <w:t>Озон</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5F323F" w:rsidRPr="00065A83" w:rsidRDefault="005F323F" w:rsidP="005F323F">
            <w:pPr>
              <w:jc w:val="center"/>
              <w:rPr>
                <w:rFonts w:ascii="Times New Roman" w:hAnsi="Times New Roman"/>
              </w:rPr>
            </w:pPr>
            <w:r w:rsidRPr="00065A83">
              <w:rPr>
                <w:rFonts w:ascii="Times New Roman" w:hAnsi="Times New Roman"/>
              </w:rPr>
              <w:t>0,069</w:t>
            </w:r>
          </w:p>
        </w:tc>
        <w:tc>
          <w:tcPr>
            <w:tcW w:w="1701" w:type="dxa"/>
            <w:tcBorders>
              <w:top w:val="nil"/>
              <w:left w:val="nil"/>
              <w:bottom w:val="single" w:sz="4" w:space="0" w:color="auto"/>
              <w:right w:val="single" w:sz="4" w:space="0" w:color="auto"/>
            </w:tcBorders>
            <w:shd w:val="clear" w:color="000000" w:fill="FFFFFF"/>
            <w:noWrap/>
            <w:vAlign w:val="center"/>
          </w:tcPr>
          <w:p w:rsidR="005F323F" w:rsidRPr="00065A83" w:rsidRDefault="005F323F" w:rsidP="005F323F">
            <w:pPr>
              <w:jc w:val="center"/>
              <w:rPr>
                <w:rFonts w:ascii="Times New Roman" w:hAnsi="Times New Roman"/>
              </w:rPr>
            </w:pPr>
            <w:r w:rsidRPr="00065A83">
              <w:rPr>
                <w:rFonts w:ascii="Times New Roman" w:hAnsi="Times New Roman"/>
              </w:rPr>
              <w:t>2,287</w:t>
            </w:r>
          </w:p>
        </w:tc>
        <w:tc>
          <w:tcPr>
            <w:tcW w:w="993" w:type="dxa"/>
            <w:tcBorders>
              <w:top w:val="nil"/>
              <w:left w:val="nil"/>
              <w:bottom w:val="single" w:sz="4" w:space="0" w:color="auto"/>
              <w:right w:val="single" w:sz="4" w:space="0" w:color="auto"/>
            </w:tcBorders>
            <w:shd w:val="clear" w:color="000000" w:fill="FFFFFF"/>
            <w:noWrap/>
            <w:vAlign w:val="center"/>
          </w:tcPr>
          <w:p w:rsidR="005F323F" w:rsidRPr="00065A83" w:rsidRDefault="005F323F" w:rsidP="005F323F">
            <w:pPr>
              <w:jc w:val="center"/>
              <w:rPr>
                <w:rFonts w:ascii="Times New Roman" w:hAnsi="Times New Roman"/>
              </w:rPr>
            </w:pPr>
            <w:r w:rsidRPr="00065A83">
              <w:rPr>
                <w:rFonts w:ascii="Times New Roman" w:hAnsi="Times New Roman"/>
              </w:rPr>
              <w:t>0,228</w:t>
            </w:r>
          </w:p>
        </w:tc>
        <w:tc>
          <w:tcPr>
            <w:tcW w:w="1701" w:type="dxa"/>
            <w:tcBorders>
              <w:top w:val="nil"/>
              <w:left w:val="nil"/>
              <w:bottom w:val="single" w:sz="4" w:space="0" w:color="auto"/>
              <w:right w:val="single" w:sz="4" w:space="0" w:color="auto"/>
            </w:tcBorders>
            <w:shd w:val="clear" w:color="000000" w:fill="FFFFFF"/>
            <w:noWrap/>
            <w:vAlign w:val="center"/>
          </w:tcPr>
          <w:p w:rsidR="005F323F" w:rsidRPr="00065A83" w:rsidRDefault="005F323F" w:rsidP="005F323F">
            <w:pPr>
              <w:jc w:val="center"/>
              <w:rPr>
                <w:rFonts w:ascii="Times New Roman" w:hAnsi="Times New Roman"/>
              </w:rPr>
            </w:pPr>
            <w:r w:rsidRPr="00065A83">
              <w:rPr>
                <w:rFonts w:ascii="Times New Roman" w:hAnsi="Times New Roman"/>
              </w:rPr>
              <w:t>1,425</w:t>
            </w:r>
          </w:p>
        </w:tc>
        <w:tc>
          <w:tcPr>
            <w:tcW w:w="898" w:type="dxa"/>
            <w:tcBorders>
              <w:top w:val="nil"/>
              <w:left w:val="nil"/>
              <w:bottom w:val="single" w:sz="4" w:space="0" w:color="auto"/>
              <w:right w:val="single" w:sz="4" w:space="0" w:color="auto"/>
            </w:tcBorders>
            <w:shd w:val="clear" w:color="000000" w:fill="FFFFFF"/>
            <w:vAlign w:val="center"/>
          </w:tcPr>
          <w:p w:rsidR="005F323F" w:rsidRPr="00065A83" w:rsidRDefault="005F323F" w:rsidP="005F323F">
            <w:pPr>
              <w:jc w:val="center"/>
              <w:rPr>
                <w:rFonts w:ascii="Times New Roman" w:hAnsi="Times New Roman"/>
              </w:rPr>
            </w:pPr>
            <w:r w:rsidRPr="00065A83">
              <w:rPr>
                <w:rFonts w:ascii="Times New Roman" w:hAnsi="Times New Roman"/>
              </w:rPr>
              <w:t>289</w:t>
            </w:r>
          </w:p>
        </w:tc>
        <w:tc>
          <w:tcPr>
            <w:tcW w:w="1017" w:type="dxa"/>
            <w:tcBorders>
              <w:top w:val="nil"/>
              <w:left w:val="nil"/>
              <w:bottom w:val="single" w:sz="4" w:space="0" w:color="auto"/>
              <w:right w:val="single" w:sz="4" w:space="0" w:color="auto"/>
            </w:tcBorders>
            <w:shd w:val="clear" w:color="000000" w:fill="FFFFFF"/>
            <w:vAlign w:val="center"/>
          </w:tcPr>
          <w:p w:rsidR="005F323F" w:rsidRPr="00065A83" w:rsidRDefault="005F323F" w:rsidP="005F323F">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tcPr>
          <w:p w:rsidR="005F323F" w:rsidRPr="00065A83" w:rsidRDefault="005F323F" w:rsidP="00F62832">
            <w:pPr>
              <w:jc w:val="center"/>
              <w:rPr>
                <w:rFonts w:ascii="Times New Roman" w:hAnsi="Times New Roman"/>
              </w:rPr>
            </w:pPr>
          </w:p>
        </w:tc>
      </w:tr>
      <w:tr w:rsidR="005F323F" w:rsidRPr="00065A83" w:rsidTr="005F323F">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F323F" w:rsidRPr="00065A83" w:rsidRDefault="005F323F" w:rsidP="00F62832">
            <w:pPr>
              <w:rPr>
                <w:rFonts w:ascii="Times New Roman" w:hAnsi="Times New Roman"/>
              </w:rPr>
            </w:pPr>
            <w:r w:rsidRPr="00065A83">
              <w:rPr>
                <w:rFonts w:ascii="Times New Roman" w:hAnsi="Times New Roman"/>
              </w:rPr>
              <w:t>Сероводород</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5F323F" w:rsidRPr="00065A83" w:rsidRDefault="005F323F" w:rsidP="005F323F">
            <w:pPr>
              <w:jc w:val="center"/>
              <w:rPr>
                <w:rFonts w:ascii="Times New Roman" w:hAnsi="Times New Roman"/>
              </w:rPr>
            </w:pPr>
            <w:r w:rsidRPr="00065A83">
              <w:rPr>
                <w:rFonts w:ascii="Times New Roman" w:hAnsi="Times New Roman"/>
              </w:rPr>
              <w:t>0,002</w:t>
            </w:r>
          </w:p>
        </w:tc>
        <w:tc>
          <w:tcPr>
            <w:tcW w:w="1701" w:type="dxa"/>
            <w:tcBorders>
              <w:top w:val="nil"/>
              <w:left w:val="nil"/>
              <w:bottom w:val="single" w:sz="4" w:space="0" w:color="auto"/>
              <w:right w:val="single" w:sz="4" w:space="0" w:color="auto"/>
            </w:tcBorders>
            <w:shd w:val="clear" w:color="000000" w:fill="FFFFFF"/>
            <w:noWrap/>
            <w:vAlign w:val="center"/>
          </w:tcPr>
          <w:p w:rsidR="005F323F" w:rsidRPr="00065A83" w:rsidRDefault="005F323F" w:rsidP="005F323F">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noWrap/>
            <w:vAlign w:val="center"/>
          </w:tcPr>
          <w:p w:rsidR="005F323F" w:rsidRPr="00065A83" w:rsidRDefault="005F323F" w:rsidP="005F323F">
            <w:pPr>
              <w:jc w:val="center"/>
              <w:rPr>
                <w:rFonts w:ascii="Times New Roman" w:hAnsi="Times New Roman"/>
              </w:rPr>
            </w:pPr>
            <w:r w:rsidRPr="00065A83">
              <w:rPr>
                <w:rFonts w:ascii="Times New Roman" w:hAnsi="Times New Roman"/>
              </w:rPr>
              <w:t>0,055</w:t>
            </w:r>
          </w:p>
        </w:tc>
        <w:tc>
          <w:tcPr>
            <w:tcW w:w="1701" w:type="dxa"/>
            <w:tcBorders>
              <w:top w:val="nil"/>
              <w:left w:val="nil"/>
              <w:bottom w:val="single" w:sz="4" w:space="0" w:color="auto"/>
              <w:right w:val="single" w:sz="4" w:space="0" w:color="auto"/>
            </w:tcBorders>
            <w:shd w:val="clear" w:color="000000" w:fill="FFFFFF"/>
            <w:noWrap/>
            <w:vAlign w:val="center"/>
          </w:tcPr>
          <w:p w:rsidR="005F323F" w:rsidRPr="00065A83" w:rsidRDefault="005F323F" w:rsidP="005F323F">
            <w:pPr>
              <w:jc w:val="center"/>
              <w:rPr>
                <w:rFonts w:ascii="Times New Roman" w:hAnsi="Times New Roman"/>
              </w:rPr>
            </w:pPr>
            <w:r w:rsidRPr="00065A83">
              <w:rPr>
                <w:rFonts w:ascii="Times New Roman" w:hAnsi="Times New Roman"/>
              </w:rPr>
              <w:t>6,825</w:t>
            </w:r>
          </w:p>
        </w:tc>
        <w:tc>
          <w:tcPr>
            <w:tcW w:w="898" w:type="dxa"/>
            <w:tcBorders>
              <w:top w:val="nil"/>
              <w:left w:val="nil"/>
              <w:bottom w:val="single" w:sz="4" w:space="0" w:color="auto"/>
              <w:right w:val="single" w:sz="4" w:space="0" w:color="auto"/>
            </w:tcBorders>
            <w:shd w:val="clear" w:color="000000" w:fill="FFFFFF"/>
            <w:vAlign w:val="center"/>
          </w:tcPr>
          <w:p w:rsidR="005F323F" w:rsidRPr="00065A83" w:rsidRDefault="005F323F" w:rsidP="005F323F">
            <w:pPr>
              <w:jc w:val="center"/>
              <w:rPr>
                <w:rFonts w:ascii="Times New Roman" w:hAnsi="Times New Roman"/>
              </w:rPr>
            </w:pPr>
            <w:r w:rsidRPr="00065A83">
              <w:rPr>
                <w:rFonts w:ascii="Times New Roman" w:hAnsi="Times New Roman"/>
              </w:rPr>
              <w:t>57</w:t>
            </w:r>
          </w:p>
        </w:tc>
        <w:tc>
          <w:tcPr>
            <w:tcW w:w="1017" w:type="dxa"/>
            <w:tcBorders>
              <w:top w:val="nil"/>
              <w:left w:val="nil"/>
              <w:bottom w:val="single" w:sz="4" w:space="0" w:color="auto"/>
              <w:right w:val="single" w:sz="4" w:space="0" w:color="auto"/>
            </w:tcBorders>
            <w:shd w:val="clear" w:color="000000" w:fill="FFFFFF"/>
            <w:vAlign w:val="center"/>
          </w:tcPr>
          <w:p w:rsidR="005F323F" w:rsidRPr="00065A83" w:rsidRDefault="005F323F" w:rsidP="005F323F">
            <w:pPr>
              <w:jc w:val="center"/>
              <w:rPr>
                <w:rFonts w:ascii="Times New Roman" w:hAnsi="Times New Roman"/>
              </w:rPr>
            </w:pPr>
            <w:r w:rsidRPr="00065A83">
              <w:rPr>
                <w:rFonts w:ascii="Times New Roman" w:hAnsi="Times New Roman"/>
              </w:rPr>
              <w:t>1</w:t>
            </w:r>
          </w:p>
        </w:tc>
        <w:tc>
          <w:tcPr>
            <w:tcW w:w="1147" w:type="dxa"/>
            <w:tcBorders>
              <w:top w:val="nil"/>
              <w:left w:val="nil"/>
              <w:bottom w:val="single" w:sz="4" w:space="0" w:color="auto"/>
              <w:right w:val="single" w:sz="4" w:space="0" w:color="auto"/>
            </w:tcBorders>
            <w:shd w:val="clear" w:color="000000" w:fill="FFFFFF"/>
          </w:tcPr>
          <w:p w:rsidR="005F323F" w:rsidRPr="00065A83" w:rsidRDefault="005F323F" w:rsidP="00F62832">
            <w:pPr>
              <w:jc w:val="center"/>
              <w:rPr>
                <w:rFonts w:ascii="Times New Roman" w:hAnsi="Times New Roman"/>
              </w:rPr>
            </w:pPr>
          </w:p>
        </w:tc>
      </w:tr>
      <w:tr w:rsidR="005F323F" w:rsidRPr="00065A83" w:rsidTr="005F323F">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F323F" w:rsidRPr="00065A83" w:rsidRDefault="005F323F" w:rsidP="00F62832">
            <w:pPr>
              <w:rPr>
                <w:rFonts w:ascii="Times New Roman" w:hAnsi="Times New Roman"/>
              </w:rPr>
            </w:pPr>
            <w:r w:rsidRPr="00065A83">
              <w:rPr>
                <w:rFonts w:ascii="Times New Roman" w:hAnsi="Times New Roman"/>
              </w:rPr>
              <w:t>Углеводороды</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5F323F" w:rsidRPr="00065A83" w:rsidRDefault="005F323F" w:rsidP="005F323F">
            <w:pPr>
              <w:jc w:val="center"/>
              <w:rPr>
                <w:rFonts w:ascii="Times New Roman" w:hAnsi="Times New Roman"/>
              </w:rPr>
            </w:pPr>
            <w:r w:rsidRPr="00065A83">
              <w:rPr>
                <w:rFonts w:ascii="Times New Roman" w:hAnsi="Times New Roman"/>
              </w:rPr>
              <w:t>1,041</w:t>
            </w:r>
          </w:p>
        </w:tc>
        <w:tc>
          <w:tcPr>
            <w:tcW w:w="1701" w:type="dxa"/>
            <w:tcBorders>
              <w:top w:val="nil"/>
              <w:left w:val="nil"/>
              <w:bottom w:val="single" w:sz="4" w:space="0" w:color="auto"/>
              <w:right w:val="single" w:sz="4" w:space="0" w:color="auto"/>
            </w:tcBorders>
            <w:shd w:val="clear" w:color="000000" w:fill="FFFFFF"/>
            <w:noWrap/>
            <w:vAlign w:val="center"/>
          </w:tcPr>
          <w:p w:rsidR="005F323F" w:rsidRPr="00065A83" w:rsidRDefault="005F323F" w:rsidP="005F323F">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noWrap/>
            <w:vAlign w:val="center"/>
          </w:tcPr>
          <w:p w:rsidR="005F323F" w:rsidRPr="00065A83" w:rsidRDefault="005F323F" w:rsidP="005F323F">
            <w:pPr>
              <w:jc w:val="center"/>
              <w:rPr>
                <w:rFonts w:ascii="Times New Roman" w:hAnsi="Times New Roman"/>
              </w:rPr>
            </w:pPr>
            <w:r w:rsidRPr="00065A83">
              <w:rPr>
                <w:rFonts w:ascii="Times New Roman" w:hAnsi="Times New Roman"/>
              </w:rPr>
              <w:t>5,000</w:t>
            </w:r>
          </w:p>
        </w:tc>
        <w:tc>
          <w:tcPr>
            <w:tcW w:w="1701" w:type="dxa"/>
            <w:tcBorders>
              <w:top w:val="nil"/>
              <w:left w:val="nil"/>
              <w:bottom w:val="single" w:sz="4" w:space="0" w:color="auto"/>
              <w:right w:val="single" w:sz="4" w:space="0" w:color="auto"/>
            </w:tcBorders>
            <w:shd w:val="clear" w:color="000000" w:fill="FFFFFF"/>
            <w:noWrap/>
            <w:vAlign w:val="center"/>
          </w:tcPr>
          <w:p w:rsidR="005F323F" w:rsidRPr="00065A83" w:rsidRDefault="005F323F" w:rsidP="005F323F">
            <w:pPr>
              <w:jc w:val="center"/>
              <w:rPr>
                <w:rFonts w:ascii="Times New Roman" w:hAnsi="Times New Roman"/>
              </w:rPr>
            </w:pPr>
            <w:r w:rsidRPr="00065A83">
              <w:rPr>
                <w:rFonts w:ascii="Times New Roman" w:hAnsi="Times New Roman"/>
              </w:rPr>
              <w:t>5,000</w:t>
            </w:r>
          </w:p>
        </w:tc>
        <w:tc>
          <w:tcPr>
            <w:tcW w:w="898" w:type="dxa"/>
            <w:tcBorders>
              <w:top w:val="nil"/>
              <w:left w:val="nil"/>
              <w:bottom w:val="single" w:sz="4" w:space="0" w:color="auto"/>
              <w:right w:val="single" w:sz="4" w:space="0" w:color="auto"/>
            </w:tcBorders>
            <w:shd w:val="clear" w:color="000000" w:fill="FFFFFF"/>
            <w:vAlign w:val="center"/>
          </w:tcPr>
          <w:p w:rsidR="005F323F" w:rsidRPr="00065A83" w:rsidRDefault="005F323F" w:rsidP="005F323F">
            <w:pPr>
              <w:jc w:val="center"/>
              <w:rPr>
                <w:rFonts w:ascii="Times New Roman" w:hAnsi="Times New Roman"/>
              </w:rPr>
            </w:pPr>
            <w:r w:rsidRPr="00065A83">
              <w:rPr>
                <w:rFonts w:ascii="Times New Roman" w:hAnsi="Times New Roman"/>
              </w:rPr>
              <w:t>51</w:t>
            </w:r>
          </w:p>
        </w:tc>
        <w:tc>
          <w:tcPr>
            <w:tcW w:w="1017" w:type="dxa"/>
            <w:tcBorders>
              <w:top w:val="nil"/>
              <w:left w:val="nil"/>
              <w:bottom w:val="single" w:sz="4" w:space="0" w:color="auto"/>
              <w:right w:val="single" w:sz="4" w:space="0" w:color="auto"/>
            </w:tcBorders>
            <w:shd w:val="clear" w:color="000000" w:fill="FFFFFF"/>
            <w:vAlign w:val="center"/>
          </w:tcPr>
          <w:p w:rsidR="005F323F" w:rsidRPr="00065A83" w:rsidRDefault="005F323F" w:rsidP="005F323F">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tcPr>
          <w:p w:rsidR="005F323F" w:rsidRPr="00065A83" w:rsidRDefault="005F323F" w:rsidP="00F62832">
            <w:pPr>
              <w:jc w:val="center"/>
              <w:rPr>
                <w:rFonts w:ascii="Times New Roman" w:hAnsi="Times New Roman"/>
              </w:rPr>
            </w:pPr>
          </w:p>
        </w:tc>
      </w:tr>
      <w:tr w:rsidR="005F323F" w:rsidRPr="00065A83" w:rsidTr="005F323F">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F323F" w:rsidRPr="00065A83" w:rsidRDefault="005F323F" w:rsidP="00F62832">
            <w:pPr>
              <w:rPr>
                <w:rFonts w:ascii="Times New Roman" w:hAnsi="Times New Roman"/>
              </w:rPr>
            </w:pPr>
            <w:r w:rsidRPr="00065A83">
              <w:rPr>
                <w:rFonts w:ascii="Times New Roman" w:hAnsi="Times New Roman"/>
              </w:rPr>
              <w:t>Аммиак</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5F323F" w:rsidRPr="00065A83" w:rsidRDefault="005F323F" w:rsidP="005F323F">
            <w:pPr>
              <w:jc w:val="center"/>
              <w:rPr>
                <w:rFonts w:ascii="Times New Roman" w:hAnsi="Times New Roman"/>
              </w:rPr>
            </w:pPr>
            <w:r w:rsidRPr="00065A83">
              <w:rPr>
                <w:rFonts w:ascii="Times New Roman" w:hAnsi="Times New Roman"/>
              </w:rPr>
              <w:t>0,021</w:t>
            </w:r>
          </w:p>
        </w:tc>
        <w:tc>
          <w:tcPr>
            <w:tcW w:w="1701" w:type="dxa"/>
            <w:tcBorders>
              <w:top w:val="nil"/>
              <w:left w:val="nil"/>
              <w:bottom w:val="single" w:sz="4" w:space="0" w:color="auto"/>
              <w:right w:val="single" w:sz="4" w:space="0" w:color="auto"/>
            </w:tcBorders>
            <w:shd w:val="clear" w:color="000000" w:fill="FFFFFF"/>
            <w:noWrap/>
            <w:vAlign w:val="center"/>
          </w:tcPr>
          <w:p w:rsidR="005F323F" w:rsidRPr="00065A83" w:rsidRDefault="005F323F" w:rsidP="005F323F">
            <w:pPr>
              <w:jc w:val="center"/>
              <w:rPr>
                <w:rFonts w:ascii="Times New Roman" w:hAnsi="Times New Roman"/>
              </w:rPr>
            </w:pPr>
            <w:r w:rsidRPr="00065A83">
              <w:rPr>
                <w:rFonts w:ascii="Times New Roman" w:hAnsi="Times New Roman"/>
              </w:rPr>
              <w:t>0,525</w:t>
            </w:r>
          </w:p>
        </w:tc>
        <w:tc>
          <w:tcPr>
            <w:tcW w:w="993" w:type="dxa"/>
            <w:tcBorders>
              <w:top w:val="nil"/>
              <w:left w:val="nil"/>
              <w:bottom w:val="single" w:sz="4" w:space="0" w:color="auto"/>
              <w:right w:val="single" w:sz="4" w:space="0" w:color="auto"/>
            </w:tcBorders>
            <w:shd w:val="clear" w:color="000000" w:fill="FFFFFF"/>
            <w:noWrap/>
            <w:vAlign w:val="center"/>
          </w:tcPr>
          <w:p w:rsidR="005F323F" w:rsidRPr="00065A83" w:rsidRDefault="005F323F" w:rsidP="005F323F">
            <w:pPr>
              <w:jc w:val="center"/>
              <w:rPr>
                <w:rFonts w:ascii="Times New Roman" w:hAnsi="Times New Roman"/>
              </w:rPr>
            </w:pPr>
            <w:r w:rsidRPr="00065A83">
              <w:rPr>
                <w:rFonts w:ascii="Times New Roman" w:hAnsi="Times New Roman"/>
              </w:rPr>
              <w:t>0,040</w:t>
            </w:r>
          </w:p>
        </w:tc>
        <w:tc>
          <w:tcPr>
            <w:tcW w:w="1701" w:type="dxa"/>
            <w:tcBorders>
              <w:top w:val="nil"/>
              <w:left w:val="nil"/>
              <w:bottom w:val="single" w:sz="4" w:space="0" w:color="auto"/>
              <w:right w:val="single" w:sz="4" w:space="0" w:color="auto"/>
            </w:tcBorders>
            <w:shd w:val="clear" w:color="000000" w:fill="FFFFFF"/>
            <w:noWrap/>
            <w:vAlign w:val="center"/>
          </w:tcPr>
          <w:p w:rsidR="005F323F" w:rsidRPr="00065A83" w:rsidRDefault="005F323F" w:rsidP="005F323F">
            <w:pPr>
              <w:jc w:val="center"/>
              <w:rPr>
                <w:rFonts w:ascii="Times New Roman" w:hAnsi="Times New Roman"/>
              </w:rPr>
            </w:pPr>
            <w:r w:rsidRPr="00065A83">
              <w:rPr>
                <w:rFonts w:ascii="Times New Roman" w:hAnsi="Times New Roman"/>
              </w:rPr>
              <w:t>0,200</w:t>
            </w:r>
          </w:p>
        </w:tc>
        <w:tc>
          <w:tcPr>
            <w:tcW w:w="898" w:type="dxa"/>
            <w:tcBorders>
              <w:top w:val="nil"/>
              <w:left w:val="nil"/>
              <w:bottom w:val="single" w:sz="4" w:space="0" w:color="auto"/>
              <w:right w:val="single" w:sz="4" w:space="0" w:color="auto"/>
            </w:tcBorders>
            <w:shd w:val="clear" w:color="000000" w:fill="FFFFFF"/>
            <w:vAlign w:val="center"/>
          </w:tcPr>
          <w:p w:rsidR="005F323F" w:rsidRPr="00065A83" w:rsidRDefault="005F323F" w:rsidP="005F323F">
            <w:pPr>
              <w:jc w:val="center"/>
              <w:rPr>
                <w:rFonts w:ascii="Times New Roman" w:hAnsi="Times New Roman"/>
              </w:rPr>
            </w:pPr>
            <w:r w:rsidRPr="00065A83">
              <w:rPr>
                <w:rFonts w:ascii="Times New Roman" w:hAnsi="Times New Roman"/>
              </w:rPr>
              <w:t>1</w:t>
            </w:r>
          </w:p>
        </w:tc>
        <w:tc>
          <w:tcPr>
            <w:tcW w:w="1017" w:type="dxa"/>
            <w:tcBorders>
              <w:top w:val="nil"/>
              <w:left w:val="nil"/>
              <w:bottom w:val="single" w:sz="4" w:space="0" w:color="auto"/>
              <w:right w:val="single" w:sz="4" w:space="0" w:color="auto"/>
            </w:tcBorders>
            <w:shd w:val="clear" w:color="000000" w:fill="FFFFFF"/>
            <w:vAlign w:val="center"/>
          </w:tcPr>
          <w:p w:rsidR="005F323F" w:rsidRPr="00065A83" w:rsidRDefault="005F323F" w:rsidP="005F323F">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tcPr>
          <w:p w:rsidR="005F323F" w:rsidRPr="00065A83" w:rsidRDefault="005F323F" w:rsidP="00F62832">
            <w:pPr>
              <w:jc w:val="center"/>
              <w:rPr>
                <w:rFonts w:ascii="Times New Roman" w:hAnsi="Times New Roman"/>
              </w:rPr>
            </w:pPr>
          </w:p>
        </w:tc>
      </w:tr>
      <w:tr w:rsidR="005F323F" w:rsidRPr="00065A83" w:rsidTr="005F323F">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F323F" w:rsidRPr="00065A83" w:rsidRDefault="005F323F" w:rsidP="00F62832">
            <w:pPr>
              <w:rPr>
                <w:rFonts w:ascii="Times New Roman" w:hAnsi="Times New Roman"/>
              </w:rPr>
            </w:pPr>
            <w:r w:rsidRPr="00065A83">
              <w:rPr>
                <w:rFonts w:ascii="Times New Roman" w:hAnsi="Times New Roman"/>
              </w:rPr>
              <w:t>Серная кислота</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5F323F" w:rsidRPr="00065A83" w:rsidRDefault="005F323F" w:rsidP="005F323F">
            <w:pPr>
              <w:jc w:val="center"/>
              <w:rPr>
                <w:rFonts w:ascii="Times New Roman" w:hAnsi="Times New Roman"/>
              </w:rPr>
            </w:pPr>
            <w:r w:rsidRPr="00065A83">
              <w:rPr>
                <w:rFonts w:ascii="Times New Roman" w:hAnsi="Times New Roman"/>
              </w:rPr>
              <w:t>0,027</w:t>
            </w:r>
          </w:p>
        </w:tc>
        <w:tc>
          <w:tcPr>
            <w:tcW w:w="1701" w:type="dxa"/>
            <w:tcBorders>
              <w:top w:val="nil"/>
              <w:left w:val="nil"/>
              <w:bottom w:val="single" w:sz="4" w:space="0" w:color="auto"/>
              <w:right w:val="single" w:sz="4" w:space="0" w:color="auto"/>
            </w:tcBorders>
            <w:shd w:val="clear" w:color="000000" w:fill="FFFFFF"/>
            <w:noWrap/>
            <w:vAlign w:val="center"/>
          </w:tcPr>
          <w:p w:rsidR="005F323F" w:rsidRPr="00065A83" w:rsidRDefault="005F323F" w:rsidP="005F323F">
            <w:pPr>
              <w:jc w:val="center"/>
              <w:rPr>
                <w:rFonts w:ascii="Times New Roman" w:hAnsi="Times New Roman"/>
              </w:rPr>
            </w:pPr>
            <w:r w:rsidRPr="00065A83">
              <w:rPr>
                <w:rFonts w:ascii="Times New Roman" w:hAnsi="Times New Roman"/>
              </w:rPr>
              <w:t>0,265</w:t>
            </w:r>
          </w:p>
        </w:tc>
        <w:tc>
          <w:tcPr>
            <w:tcW w:w="993" w:type="dxa"/>
            <w:tcBorders>
              <w:top w:val="nil"/>
              <w:left w:val="nil"/>
              <w:bottom w:val="single" w:sz="4" w:space="0" w:color="auto"/>
              <w:right w:val="single" w:sz="4" w:space="0" w:color="auto"/>
            </w:tcBorders>
            <w:shd w:val="clear" w:color="000000" w:fill="FFFFFF"/>
            <w:noWrap/>
            <w:vAlign w:val="center"/>
          </w:tcPr>
          <w:p w:rsidR="005F323F" w:rsidRPr="00065A83" w:rsidRDefault="005F323F" w:rsidP="005F323F">
            <w:pPr>
              <w:jc w:val="center"/>
              <w:rPr>
                <w:rFonts w:ascii="Times New Roman" w:hAnsi="Times New Roman"/>
              </w:rPr>
            </w:pPr>
            <w:r w:rsidRPr="00065A83">
              <w:rPr>
                <w:rFonts w:ascii="Times New Roman" w:hAnsi="Times New Roman"/>
              </w:rPr>
              <w:t>0,050</w:t>
            </w:r>
          </w:p>
        </w:tc>
        <w:tc>
          <w:tcPr>
            <w:tcW w:w="1701" w:type="dxa"/>
            <w:tcBorders>
              <w:top w:val="nil"/>
              <w:left w:val="nil"/>
              <w:bottom w:val="single" w:sz="4" w:space="0" w:color="auto"/>
              <w:right w:val="single" w:sz="4" w:space="0" w:color="auto"/>
            </w:tcBorders>
            <w:shd w:val="clear" w:color="000000" w:fill="FFFFFF"/>
            <w:noWrap/>
            <w:vAlign w:val="center"/>
          </w:tcPr>
          <w:p w:rsidR="005F323F" w:rsidRPr="00065A83" w:rsidRDefault="005F323F" w:rsidP="005F323F">
            <w:pPr>
              <w:jc w:val="center"/>
              <w:rPr>
                <w:rFonts w:ascii="Times New Roman" w:hAnsi="Times New Roman"/>
              </w:rPr>
            </w:pPr>
            <w:r w:rsidRPr="00065A83">
              <w:rPr>
                <w:rFonts w:ascii="Times New Roman" w:hAnsi="Times New Roman"/>
              </w:rPr>
              <w:t>0,167</w:t>
            </w:r>
          </w:p>
        </w:tc>
        <w:tc>
          <w:tcPr>
            <w:tcW w:w="898" w:type="dxa"/>
            <w:tcBorders>
              <w:top w:val="nil"/>
              <w:left w:val="nil"/>
              <w:bottom w:val="single" w:sz="4" w:space="0" w:color="auto"/>
              <w:right w:val="single" w:sz="4" w:space="0" w:color="auto"/>
            </w:tcBorders>
            <w:shd w:val="clear" w:color="000000" w:fill="FFFFFF"/>
            <w:vAlign w:val="center"/>
          </w:tcPr>
          <w:p w:rsidR="005F323F" w:rsidRPr="00065A83" w:rsidRDefault="005F323F" w:rsidP="005F323F">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5F323F" w:rsidRPr="00065A83" w:rsidRDefault="005F323F" w:rsidP="005F323F">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tcPr>
          <w:p w:rsidR="005F323F" w:rsidRPr="00065A83" w:rsidRDefault="005F323F" w:rsidP="00F62832">
            <w:pPr>
              <w:jc w:val="center"/>
              <w:rPr>
                <w:rFonts w:ascii="Times New Roman" w:hAnsi="Times New Roman"/>
              </w:rPr>
            </w:pPr>
          </w:p>
        </w:tc>
      </w:tr>
      <w:tr w:rsidR="005F323F" w:rsidRPr="00065A83" w:rsidTr="005F323F">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F323F" w:rsidRPr="00065A83" w:rsidRDefault="005F323F" w:rsidP="00F62832">
            <w:pPr>
              <w:rPr>
                <w:rFonts w:ascii="Times New Roman" w:hAnsi="Times New Roman"/>
              </w:rPr>
            </w:pPr>
            <w:r w:rsidRPr="00065A83">
              <w:rPr>
                <w:rFonts w:ascii="Times New Roman" w:hAnsi="Times New Roman"/>
              </w:rPr>
              <w:t>Метан</w:t>
            </w:r>
          </w:p>
        </w:tc>
        <w:tc>
          <w:tcPr>
            <w:tcW w:w="948" w:type="dxa"/>
            <w:tcBorders>
              <w:top w:val="nil"/>
              <w:left w:val="single" w:sz="4" w:space="0" w:color="auto"/>
              <w:bottom w:val="single" w:sz="8" w:space="0" w:color="auto"/>
              <w:right w:val="single" w:sz="4" w:space="0" w:color="auto"/>
            </w:tcBorders>
            <w:shd w:val="clear" w:color="000000" w:fill="FFFFFF"/>
            <w:vAlign w:val="center"/>
          </w:tcPr>
          <w:p w:rsidR="005F323F" w:rsidRPr="00065A83" w:rsidRDefault="005F323F" w:rsidP="005F323F">
            <w:pPr>
              <w:jc w:val="center"/>
              <w:rPr>
                <w:rFonts w:ascii="Times New Roman" w:hAnsi="Times New Roman"/>
              </w:rPr>
            </w:pPr>
            <w:r w:rsidRPr="00065A83">
              <w:rPr>
                <w:rFonts w:ascii="Times New Roman" w:hAnsi="Times New Roman"/>
              </w:rPr>
              <w:t>0,000</w:t>
            </w:r>
          </w:p>
        </w:tc>
        <w:tc>
          <w:tcPr>
            <w:tcW w:w="1701" w:type="dxa"/>
            <w:tcBorders>
              <w:top w:val="nil"/>
              <w:left w:val="nil"/>
              <w:bottom w:val="single" w:sz="8" w:space="0" w:color="auto"/>
              <w:right w:val="single" w:sz="4" w:space="0" w:color="auto"/>
            </w:tcBorders>
            <w:shd w:val="clear" w:color="000000" w:fill="FFFFFF"/>
            <w:noWrap/>
            <w:vAlign w:val="center"/>
          </w:tcPr>
          <w:p w:rsidR="005F323F" w:rsidRPr="00065A83" w:rsidRDefault="005F323F" w:rsidP="005F323F">
            <w:pPr>
              <w:jc w:val="center"/>
              <w:rPr>
                <w:rFonts w:ascii="Times New Roman" w:hAnsi="Times New Roman"/>
              </w:rPr>
            </w:pPr>
          </w:p>
        </w:tc>
        <w:tc>
          <w:tcPr>
            <w:tcW w:w="993" w:type="dxa"/>
            <w:tcBorders>
              <w:top w:val="nil"/>
              <w:left w:val="nil"/>
              <w:bottom w:val="single" w:sz="8" w:space="0" w:color="auto"/>
              <w:right w:val="single" w:sz="4" w:space="0" w:color="auto"/>
            </w:tcBorders>
            <w:shd w:val="clear" w:color="000000" w:fill="FFFFFF"/>
            <w:noWrap/>
            <w:vAlign w:val="center"/>
          </w:tcPr>
          <w:p w:rsidR="005F323F" w:rsidRPr="00065A83" w:rsidRDefault="005F323F" w:rsidP="005F323F">
            <w:pPr>
              <w:jc w:val="center"/>
              <w:rPr>
                <w:rFonts w:ascii="Times New Roman" w:hAnsi="Times New Roman"/>
              </w:rPr>
            </w:pPr>
            <w:r w:rsidRPr="00065A83">
              <w:rPr>
                <w:rFonts w:ascii="Times New Roman" w:hAnsi="Times New Roman"/>
              </w:rPr>
              <w:t>0,000</w:t>
            </w:r>
          </w:p>
        </w:tc>
        <w:tc>
          <w:tcPr>
            <w:tcW w:w="1701" w:type="dxa"/>
            <w:tcBorders>
              <w:top w:val="nil"/>
              <w:left w:val="nil"/>
              <w:bottom w:val="single" w:sz="8" w:space="0" w:color="auto"/>
              <w:right w:val="single" w:sz="4" w:space="0" w:color="auto"/>
            </w:tcBorders>
            <w:shd w:val="clear" w:color="000000" w:fill="FFFFFF"/>
            <w:noWrap/>
            <w:vAlign w:val="center"/>
          </w:tcPr>
          <w:p w:rsidR="005F323F" w:rsidRPr="00065A83" w:rsidRDefault="005F323F" w:rsidP="005F323F">
            <w:pPr>
              <w:jc w:val="center"/>
              <w:rPr>
                <w:rFonts w:ascii="Times New Roman" w:hAnsi="Times New Roman"/>
              </w:rPr>
            </w:pPr>
          </w:p>
        </w:tc>
        <w:tc>
          <w:tcPr>
            <w:tcW w:w="898" w:type="dxa"/>
            <w:tcBorders>
              <w:top w:val="nil"/>
              <w:left w:val="nil"/>
              <w:bottom w:val="single" w:sz="8" w:space="0" w:color="auto"/>
              <w:right w:val="single" w:sz="4" w:space="0" w:color="auto"/>
            </w:tcBorders>
            <w:shd w:val="clear" w:color="000000" w:fill="FFFFFF"/>
            <w:vAlign w:val="center"/>
          </w:tcPr>
          <w:p w:rsidR="005F323F" w:rsidRPr="00065A83" w:rsidRDefault="005F323F" w:rsidP="005F323F">
            <w:pPr>
              <w:jc w:val="center"/>
              <w:rPr>
                <w:rFonts w:ascii="Times New Roman" w:hAnsi="Times New Roman"/>
              </w:rPr>
            </w:pPr>
          </w:p>
        </w:tc>
        <w:tc>
          <w:tcPr>
            <w:tcW w:w="1017" w:type="dxa"/>
            <w:tcBorders>
              <w:top w:val="nil"/>
              <w:left w:val="nil"/>
              <w:bottom w:val="single" w:sz="8" w:space="0" w:color="auto"/>
              <w:right w:val="single" w:sz="4" w:space="0" w:color="auto"/>
            </w:tcBorders>
            <w:shd w:val="clear" w:color="000000" w:fill="FFFFFF"/>
            <w:vAlign w:val="center"/>
          </w:tcPr>
          <w:p w:rsidR="005F323F" w:rsidRPr="00065A83" w:rsidRDefault="005F323F" w:rsidP="005F323F">
            <w:pPr>
              <w:jc w:val="center"/>
              <w:rPr>
                <w:rFonts w:ascii="Times New Roman" w:hAnsi="Times New Roman"/>
              </w:rPr>
            </w:pPr>
          </w:p>
        </w:tc>
        <w:tc>
          <w:tcPr>
            <w:tcW w:w="1147" w:type="dxa"/>
            <w:tcBorders>
              <w:top w:val="nil"/>
              <w:left w:val="nil"/>
              <w:bottom w:val="single" w:sz="8" w:space="0" w:color="auto"/>
              <w:right w:val="single" w:sz="4" w:space="0" w:color="auto"/>
            </w:tcBorders>
            <w:shd w:val="clear" w:color="000000" w:fill="FFFFFF"/>
          </w:tcPr>
          <w:p w:rsidR="005F323F" w:rsidRPr="00065A83" w:rsidRDefault="005F323F" w:rsidP="00F62832">
            <w:pPr>
              <w:jc w:val="center"/>
              <w:rPr>
                <w:rFonts w:ascii="Times New Roman" w:hAnsi="Times New Roman"/>
              </w:rPr>
            </w:pPr>
          </w:p>
        </w:tc>
      </w:tr>
    </w:tbl>
    <w:p w:rsidR="00F91052" w:rsidRPr="00065A83" w:rsidRDefault="00F91052" w:rsidP="00F62832">
      <w:pPr>
        <w:pStyle w:val="Style19"/>
        <w:widowControl/>
        <w:spacing w:line="240" w:lineRule="auto"/>
        <w:ind w:firstLine="0"/>
        <w:jc w:val="right"/>
        <w:rPr>
          <w:rStyle w:val="FontStyle204"/>
        </w:rPr>
      </w:pPr>
    </w:p>
    <w:p w:rsidR="007739F4" w:rsidRPr="00065A83" w:rsidRDefault="009F58D7" w:rsidP="00F62832">
      <w:pPr>
        <w:ind w:firstLine="709"/>
        <w:jc w:val="both"/>
        <w:rPr>
          <w:rFonts w:ascii="Times New Roman" w:hAnsi="Times New Roman"/>
          <w:sz w:val="28"/>
          <w:szCs w:val="28"/>
        </w:rPr>
      </w:pPr>
      <w:r w:rsidRPr="00065A83">
        <w:rPr>
          <w:rFonts w:ascii="Times New Roman" w:hAnsi="Times New Roman"/>
          <w:b/>
          <w:i/>
          <w:sz w:val="28"/>
          <w:szCs w:val="28"/>
        </w:rPr>
        <w:t>Общая оценка загрязнения атмосферы.</w:t>
      </w:r>
      <w:r w:rsidR="00406F47" w:rsidRPr="00065A83">
        <w:rPr>
          <w:rFonts w:ascii="Times New Roman" w:hAnsi="Times New Roman"/>
          <w:b/>
          <w:i/>
          <w:sz w:val="28"/>
          <w:szCs w:val="28"/>
        </w:rPr>
        <w:t xml:space="preserve"> </w:t>
      </w:r>
      <w:r w:rsidR="00561268" w:rsidRPr="00065A83">
        <w:rPr>
          <w:rFonts w:ascii="Times New Roman" w:hAnsi="Times New Roman"/>
          <w:sz w:val="28"/>
          <w:szCs w:val="28"/>
        </w:rPr>
        <w:t>П</w:t>
      </w:r>
      <w:r w:rsidRPr="00065A83">
        <w:rPr>
          <w:rFonts w:ascii="Times New Roman" w:hAnsi="Times New Roman"/>
          <w:sz w:val="28"/>
          <w:szCs w:val="28"/>
        </w:rPr>
        <w:t xml:space="preserve">о данным стационарной сети наблюдений (рис.11.1.,11.2.), уровень загрязнения атмосферного воздуха оценивался </w:t>
      </w:r>
      <w:r w:rsidR="00406F47" w:rsidRPr="00065A83">
        <w:rPr>
          <w:rFonts w:ascii="Times New Roman" w:hAnsi="Times New Roman"/>
          <w:b/>
          <w:i/>
          <w:sz w:val="28"/>
          <w:szCs w:val="28"/>
        </w:rPr>
        <w:t xml:space="preserve">очень </w:t>
      </w:r>
      <w:r w:rsidR="006F6A47" w:rsidRPr="00065A83">
        <w:rPr>
          <w:rFonts w:ascii="Times New Roman" w:hAnsi="Times New Roman"/>
          <w:b/>
          <w:i/>
          <w:sz w:val="28"/>
          <w:szCs w:val="28"/>
        </w:rPr>
        <w:t xml:space="preserve"> высоким</w:t>
      </w:r>
      <w:r w:rsidR="00BD4DBF" w:rsidRPr="00065A83">
        <w:rPr>
          <w:rFonts w:ascii="Times New Roman" w:hAnsi="Times New Roman"/>
          <w:sz w:val="28"/>
          <w:szCs w:val="28"/>
        </w:rPr>
        <w:t>,</w:t>
      </w:r>
      <w:r w:rsidR="00406F47" w:rsidRPr="00065A83">
        <w:rPr>
          <w:rFonts w:ascii="Times New Roman" w:hAnsi="Times New Roman"/>
          <w:sz w:val="28"/>
          <w:szCs w:val="28"/>
        </w:rPr>
        <w:t xml:space="preserve"> </w:t>
      </w:r>
      <w:r w:rsidR="00BD4DBF" w:rsidRPr="00065A83">
        <w:rPr>
          <w:rFonts w:ascii="Times New Roman" w:hAnsi="Times New Roman"/>
          <w:sz w:val="28"/>
          <w:szCs w:val="28"/>
        </w:rPr>
        <w:t>о</w:t>
      </w:r>
      <w:r w:rsidRPr="00065A83">
        <w:rPr>
          <w:rFonts w:ascii="Times New Roman" w:hAnsi="Times New Roman"/>
          <w:sz w:val="28"/>
          <w:szCs w:val="28"/>
        </w:rPr>
        <w:t>н определялся значени</w:t>
      </w:r>
      <w:r w:rsidR="00CB0431" w:rsidRPr="00065A83">
        <w:rPr>
          <w:rFonts w:ascii="Times New Roman" w:hAnsi="Times New Roman"/>
          <w:sz w:val="28"/>
          <w:szCs w:val="28"/>
        </w:rPr>
        <w:t>ем</w:t>
      </w:r>
      <w:r w:rsidR="00406F47" w:rsidRPr="00065A83">
        <w:rPr>
          <w:rFonts w:ascii="Times New Roman" w:hAnsi="Times New Roman"/>
          <w:sz w:val="28"/>
          <w:szCs w:val="28"/>
        </w:rPr>
        <w:t xml:space="preserve"> </w:t>
      </w:r>
      <w:r w:rsidR="00CB0431" w:rsidRPr="00065A83">
        <w:rPr>
          <w:rFonts w:ascii="Times New Roman" w:hAnsi="Times New Roman"/>
          <w:sz w:val="28"/>
          <w:szCs w:val="28"/>
        </w:rPr>
        <w:t xml:space="preserve">НП равным  </w:t>
      </w:r>
      <w:r w:rsidR="005F323F" w:rsidRPr="00065A83">
        <w:rPr>
          <w:rFonts w:ascii="Times New Roman" w:hAnsi="Times New Roman"/>
          <w:sz w:val="28"/>
          <w:szCs w:val="28"/>
        </w:rPr>
        <w:t>98,1</w:t>
      </w:r>
      <w:r w:rsidR="00406F47" w:rsidRPr="00065A83">
        <w:rPr>
          <w:rFonts w:ascii="Times New Roman" w:hAnsi="Times New Roman"/>
          <w:sz w:val="28"/>
          <w:szCs w:val="28"/>
        </w:rPr>
        <w:t xml:space="preserve"> </w:t>
      </w:r>
      <w:r w:rsidR="00CB0431" w:rsidRPr="00065A83">
        <w:rPr>
          <w:rFonts w:ascii="Times New Roman" w:hAnsi="Times New Roman"/>
          <w:sz w:val="28"/>
          <w:szCs w:val="28"/>
        </w:rPr>
        <w:t>%</w:t>
      </w:r>
      <w:r w:rsidR="00406F47" w:rsidRPr="00065A83">
        <w:rPr>
          <w:rFonts w:ascii="Times New Roman" w:hAnsi="Times New Roman"/>
          <w:sz w:val="28"/>
          <w:szCs w:val="28"/>
        </w:rPr>
        <w:t xml:space="preserve"> </w:t>
      </w:r>
      <w:r w:rsidR="00623EE6" w:rsidRPr="00065A83">
        <w:rPr>
          <w:rFonts w:ascii="Times New Roman" w:hAnsi="Times New Roman"/>
          <w:sz w:val="28"/>
          <w:szCs w:val="28"/>
        </w:rPr>
        <w:lastRenderedPageBreak/>
        <w:t>(очень высокий</w:t>
      </w:r>
      <w:r w:rsidR="005F323F" w:rsidRPr="00065A83">
        <w:rPr>
          <w:rFonts w:ascii="Times New Roman" w:hAnsi="Times New Roman"/>
          <w:sz w:val="28"/>
          <w:szCs w:val="28"/>
        </w:rPr>
        <w:t xml:space="preserve"> уровень</w:t>
      </w:r>
      <w:r w:rsidR="00623EE6" w:rsidRPr="00065A83">
        <w:rPr>
          <w:rFonts w:ascii="Times New Roman" w:hAnsi="Times New Roman"/>
          <w:sz w:val="28"/>
          <w:szCs w:val="28"/>
        </w:rPr>
        <w:t>),</w:t>
      </w:r>
      <w:r w:rsidR="00406F47" w:rsidRPr="00065A83">
        <w:rPr>
          <w:rFonts w:ascii="Times New Roman" w:hAnsi="Times New Roman"/>
          <w:sz w:val="28"/>
          <w:szCs w:val="28"/>
        </w:rPr>
        <w:t xml:space="preserve"> </w:t>
      </w:r>
      <w:r w:rsidR="005648E7" w:rsidRPr="00065A83">
        <w:rPr>
          <w:rFonts w:ascii="Times New Roman" w:hAnsi="Times New Roman"/>
          <w:sz w:val="28"/>
          <w:szCs w:val="28"/>
        </w:rPr>
        <w:t>СИ</w:t>
      </w:r>
      <w:r w:rsidR="00CB0431" w:rsidRPr="00065A83">
        <w:rPr>
          <w:rFonts w:ascii="Times New Roman" w:hAnsi="Times New Roman"/>
          <w:sz w:val="28"/>
          <w:szCs w:val="28"/>
        </w:rPr>
        <w:t xml:space="preserve"> =</w:t>
      </w:r>
      <w:r w:rsidR="005F323F" w:rsidRPr="00065A83">
        <w:rPr>
          <w:rFonts w:ascii="Times New Roman" w:hAnsi="Times New Roman"/>
          <w:sz w:val="28"/>
          <w:szCs w:val="28"/>
        </w:rPr>
        <w:t xml:space="preserve"> 6,8</w:t>
      </w:r>
      <w:r w:rsidR="005648E7" w:rsidRPr="00065A83">
        <w:rPr>
          <w:rFonts w:ascii="Times New Roman" w:hAnsi="Times New Roman"/>
          <w:sz w:val="28"/>
          <w:szCs w:val="28"/>
        </w:rPr>
        <w:t xml:space="preserve"> (</w:t>
      </w:r>
      <w:r w:rsidR="005F323F" w:rsidRPr="00065A83">
        <w:rPr>
          <w:rFonts w:ascii="Times New Roman" w:hAnsi="Times New Roman"/>
          <w:sz w:val="28"/>
          <w:szCs w:val="28"/>
        </w:rPr>
        <w:t>высокий</w:t>
      </w:r>
      <w:r w:rsidR="006F6A47" w:rsidRPr="00065A83">
        <w:rPr>
          <w:rFonts w:ascii="Times New Roman" w:hAnsi="Times New Roman"/>
          <w:sz w:val="28"/>
          <w:szCs w:val="28"/>
        </w:rPr>
        <w:t xml:space="preserve"> уровень)</w:t>
      </w:r>
      <w:r w:rsidR="00406F47" w:rsidRPr="00065A83">
        <w:rPr>
          <w:rFonts w:ascii="Times New Roman" w:hAnsi="Times New Roman"/>
          <w:sz w:val="28"/>
          <w:szCs w:val="28"/>
        </w:rPr>
        <w:t xml:space="preserve"> </w:t>
      </w:r>
      <w:r w:rsidR="00032032" w:rsidRPr="00065A83">
        <w:rPr>
          <w:rFonts w:ascii="Times New Roman" w:hAnsi="Times New Roman"/>
          <w:sz w:val="28"/>
          <w:szCs w:val="28"/>
        </w:rPr>
        <w:t>(</w:t>
      </w:r>
      <w:r w:rsidR="00406F47" w:rsidRPr="00065A83">
        <w:rPr>
          <w:rFonts w:ascii="Times New Roman" w:hAnsi="Times New Roman"/>
          <w:sz w:val="28"/>
          <w:szCs w:val="28"/>
        </w:rPr>
        <w:t xml:space="preserve">табл.1 и табл.1.1). </w:t>
      </w:r>
      <w:r w:rsidR="00623EE6" w:rsidRPr="00065A83">
        <w:rPr>
          <w:rFonts w:ascii="Times New Roman" w:hAnsi="Times New Roman"/>
          <w:sz w:val="28"/>
          <w:szCs w:val="28"/>
        </w:rPr>
        <w:t xml:space="preserve">Воздух города более всего загрязнен </w:t>
      </w:r>
      <w:r w:rsidR="00406F47" w:rsidRPr="00065A83">
        <w:rPr>
          <w:rFonts w:ascii="Times New Roman" w:hAnsi="Times New Roman"/>
          <w:b/>
          <w:sz w:val="28"/>
          <w:szCs w:val="28"/>
        </w:rPr>
        <w:t>сероводородам и озоном</w:t>
      </w:r>
      <w:r w:rsidR="00623EE6" w:rsidRPr="00065A83">
        <w:rPr>
          <w:rFonts w:ascii="Times New Roman" w:hAnsi="Times New Roman"/>
          <w:sz w:val="28"/>
          <w:szCs w:val="28"/>
        </w:rPr>
        <w:t>.</w:t>
      </w:r>
    </w:p>
    <w:p w:rsidR="009F58D7" w:rsidRPr="00065A83" w:rsidRDefault="009F58D7" w:rsidP="00F62832">
      <w:pPr>
        <w:ind w:firstLine="709"/>
        <w:jc w:val="both"/>
        <w:rPr>
          <w:rFonts w:ascii="Times New Roman" w:hAnsi="Times New Roman"/>
          <w:sz w:val="28"/>
          <w:szCs w:val="28"/>
        </w:rPr>
      </w:pPr>
      <w:r w:rsidRPr="00065A83">
        <w:rPr>
          <w:rFonts w:ascii="Times New Roman" w:hAnsi="Times New Roman"/>
          <w:sz w:val="28"/>
          <w:szCs w:val="28"/>
        </w:rPr>
        <w:t>В целом по городу среднемесячн</w:t>
      </w:r>
      <w:r w:rsidR="00644173" w:rsidRPr="00065A83">
        <w:rPr>
          <w:rFonts w:ascii="Times New Roman" w:hAnsi="Times New Roman"/>
          <w:sz w:val="28"/>
          <w:szCs w:val="28"/>
        </w:rPr>
        <w:t>ые</w:t>
      </w:r>
      <w:r w:rsidRPr="00065A83">
        <w:rPr>
          <w:rFonts w:ascii="Times New Roman" w:hAnsi="Times New Roman"/>
          <w:sz w:val="28"/>
          <w:szCs w:val="28"/>
        </w:rPr>
        <w:t xml:space="preserve"> концентраци</w:t>
      </w:r>
      <w:r w:rsidR="00644173" w:rsidRPr="00065A83">
        <w:rPr>
          <w:rFonts w:ascii="Times New Roman" w:hAnsi="Times New Roman"/>
          <w:sz w:val="28"/>
          <w:szCs w:val="28"/>
        </w:rPr>
        <w:t>и</w:t>
      </w:r>
      <w:r w:rsidR="005F323F" w:rsidRPr="00065A83">
        <w:rPr>
          <w:rFonts w:ascii="Times New Roman" w:hAnsi="Times New Roman"/>
          <w:sz w:val="28"/>
          <w:szCs w:val="28"/>
        </w:rPr>
        <w:t>взвешенных веществ составили 1,1 ПДК</w:t>
      </w:r>
      <w:r w:rsidR="005F323F" w:rsidRPr="00065A83">
        <w:rPr>
          <w:rFonts w:ascii="Times New Roman" w:hAnsi="Times New Roman"/>
          <w:sz w:val="28"/>
          <w:szCs w:val="28"/>
          <w:vertAlign w:val="subscript"/>
        </w:rPr>
        <w:t>с.с.</w:t>
      </w:r>
      <w:r w:rsidR="005F323F" w:rsidRPr="00065A83">
        <w:rPr>
          <w:rFonts w:ascii="Times New Roman" w:hAnsi="Times New Roman"/>
          <w:sz w:val="28"/>
          <w:szCs w:val="28"/>
        </w:rPr>
        <w:t xml:space="preserve">, </w:t>
      </w:r>
      <w:r w:rsidR="005648E7" w:rsidRPr="00065A83">
        <w:rPr>
          <w:rFonts w:ascii="Times New Roman" w:hAnsi="Times New Roman"/>
          <w:sz w:val="28"/>
          <w:szCs w:val="28"/>
        </w:rPr>
        <w:t xml:space="preserve">озона </w:t>
      </w:r>
      <w:r w:rsidR="00623EE6" w:rsidRPr="00065A83">
        <w:rPr>
          <w:rFonts w:ascii="Times New Roman" w:hAnsi="Times New Roman"/>
          <w:sz w:val="28"/>
          <w:szCs w:val="28"/>
        </w:rPr>
        <w:t>2,3</w:t>
      </w:r>
      <w:r w:rsidR="005648E7" w:rsidRPr="00065A83">
        <w:rPr>
          <w:rFonts w:ascii="Times New Roman" w:hAnsi="Times New Roman"/>
          <w:sz w:val="28"/>
          <w:szCs w:val="28"/>
        </w:rPr>
        <w:t xml:space="preserve"> ПДК</w:t>
      </w:r>
      <w:r w:rsidR="005648E7" w:rsidRPr="00065A83">
        <w:rPr>
          <w:rFonts w:ascii="Times New Roman" w:hAnsi="Times New Roman"/>
          <w:sz w:val="28"/>
          <w:szCs w:val="28"/>
          <w:vertAlign w:val="subscript"/>
        </w:rPr>
        <w:t>с.с.</w:t>
      </w:r>
      <w:r w:rsidR="005648E7" w:rsidRPr="00065A83">
        <w:rPr>
          <w:rFonts w:ascii="Times New Roman" w:hAnsi="Times New Roman"/>
          <w:sz w:val="28"/>
          <w:szCs w:val="28"/>
        </w:rPr>
        <w:t xml:space="preserve">, </w:t>
      </w:r>
      <w:r w:rsidR="00BD4DBF" w:rsidRPr="00065A83">
        <w:rPr>
          <w:rFonts w:ascii="Times New Roman" w:hAnsi="Times New Roman"/>
          <w:sz w:val="28"/>
          <w:szCs w:val="28"/>
        </w:rPr>
        <w:t xml:space="preserve">других </w:t>
      </w:r>
      <w:r w:rsidRPr="00065A83">
        <w:rPr>
          <w:rFonts w:ascii="Times New Roman" w:hAnsi="Times New Roman"/>
          <w:sz w:val="28"/>
          <w:szCs w:val="28"/>
        </w:rPr>
        <w:t>загрязняющих веществ – не превышали ПДК.</w:t>
      </w:r>
    </w:p>
    <w:p w:rsidR="006F6A47" w:rsidRPr="00065A83" w:rsidRDefault="006F6A47" w:rsidP="00F62832">
      <w:pPr>
        <w:ind w:firstLine="709"/>
        <w:jc w:val="both"/>
        <w:rPr>
          <w:rFonts w:ascii="Times New Roman" w:hAnsi="Times New Roman"/>
          <w:sz w:val="28"/>
          <w:szCs w:val="28"/>
        </w:rPr>
      </w:pPr>
      <w:r w:rsidRPr="00065A83">
        <w:rPr>
          <w:rFonts w:ascii="Times New Roman" w:hAnsi="Times New Roman"/>
          <w:sz w:val="28"/>
          <w:szCs w:val="28"/>
        </w:rPr>
        <w:t xml:space="preserve">За </w:t>
      </w:r>
      <w:r w:rsidR="005F323F" w:rsidRPr="00065A83">
        <w:rPr>
          <w:rFonts w:ascii="Times New Roman" w:hAnsi="Times New Roman"/>
          <w:sz w:val="28"/>
          <w:szCs w:val="28"/>
        </w:rPr>
        <w:t>июнь</w:t>
      </w:r>
      <w:r w:rsidRPr="00065A83">
        <w:rPr>
          <w:rFonts w:ascii="Times New Roman" w:hAnsi="Times New Roman"/>
          <w:sz w:val="28"/>
          <w:szCs w:val="28"/>
        </w:rPr>
        <w:t xml:space="preserve"> месяц по городу зафиксированы превышения более 1 ПДК: </w:t>
      </w:r>
      <w:r w:rsidR="005648E7" w:rsidRPr="00065A83">
        <w:rPr>
          <w:rFonts w:ascii="Times New Roman" w:hAnsi="Times New Roman"/>
          <w:sz w:val="28"/>
          <w:szCs w:val="28"/>
        </w:rPr>
        <w:t xml:space="preserve">по озону – </w:t>
      </w:r>
      <w:r w:rsidR="00623EE6" w:rsidRPr="00065A83">
        <w:rPr>
          <w:rFonts w:ascii="Times New Roman" w:hAnsi="Times New Roman"/>
          <w:sz w:val="28"/>
          <w:szCs w:val="28"/>
        </w:rPr>
        <w:t>289</w:t>
      </w:r>
      <w:r w:rsidR="005648E7" w:rsidRPr="00065A83">
        <w:rPr>
          <w:rFonts w:ascii="Times New Roman" w:hAnsi="Times New Roman"/>
          <w:sz w:val="28"/>
          <w:szCs w:val="28"/>
        </w:rPr>
        <w:t xml:space="preserve"> случаев, по диоксиду азота – </w:t>
      </w:r>
      <w:r w:rsidR="005F323F" w:rsidRPr="00065A83">
        <w:rPr>
          <w:rFonts w:ascii="Times New Roman" w:hAnsi="Times New Roman"/>
          <w:sz w:val="28"/>
          <w:szCs w:val="28"/>
        </w:rPr>
        <w:t>62</w:t>
      </w:r>
      <w:r w:rsidR="005648E7" w:rsidRPr="00065A83">
        <w:rPr>
          <w:rFonts w:ascii="Times New Roman" w:hAnsi="Times New Roman"/>
          <w:sz w:val="28"/>
          <w:szCs w:val="28"/>
        </w:rPr>
        <w:t xml:space="preserve"> случа</w:t>
      </w:r>
      <w:r w:rsidR="005F323F" w:rsidRPr="00065A83">
        <w:rPr>
          <w:rFonts w:ascii="Times New Roman" w:hAnsi="Times New Roman"/>
          <w:sz w:val="28"/>
          <w:szCs w:val="28"/>
        </w:rPr>
        <w:t>я</w:t>
      </w:r>
      <w:r w:rsidR="005648E7" w:rsidRPr="00065A83">
        <w:rPr>
          <w:rFonts w:ascii="Times New Roman" w:hAnsi="Times New Roman"/>
          <w:sz w:val="28"/>
          <w:szCs w:val="28"/>
        </w:rPr>
        <w:t xml:space="preserve">, </w:t>
      </w:r>
      <w:r w:rsidR="005F323F" w:rsidRPr="00065A83">
        <w:rPr>
          <w:rFonts w:ascii="Times New Roman" w:hAnsi="Times New Roman"/>
          <w:sz w:val="28"/>
          <w:szCs w:val="28"/>
        </w:rPr>
        <w:t xml:space="preserve">по сероводороду – 57 случаев, </w:t>
      </w:r>
      <w:r w:rsidR="005648E7" w:rsidRPr="00065A83">
        <w:rPr>
          <w:rFonts w:ascii="Times New Roman" w:hAnsi="Times New Roman"/>
          <w:sz w:val="28"/>
          <w:szCs w:val="28"/>
        </w:rPr>
        <w:t xml:space="preserve">по углеводородам – </w:t>
      </w:r>
      <w:r w:rsidR="005F323F" w:rsidRPr="00065A83">
        <w:rPr>
          <w:rFonts w:ascii="Times New Roman" w:hAnsi="Times New Roman"/>
          <w:sz w:val="28"/>
          <w:szCs w:val="28"/>
        </w:rPr>
        <w:t>51</w:t>
      </w:r>
      <w:r w:rsidR="005648E7" w:rsidRPr="00065A83">
        <w:rPr>
          <w:rFonts w:ascii="Times New Roman" w:hAnsi="Times New Roman"/>
          <w:sz w:val="28"/>
          <w:szCs w:val="28"/>
        </w:rPr>
        <w:t xml:space="preserve"> случа</w:t>
      </w:r>
      <w:r w:rsidR="005F323F" w:rsidRPr="00065A83">
        <w:rPr>
          <w:rFonts w:ascii="Times New Roman" w:hAnsi="Times New Roman"/>
          <w:sz w:val="28"/>
          <w:szCs w:val="28"/>
        </w:rPr>
        <w:t xml:space="preserve">й и по аммиаку – 1 случай, также </w:t>
      </w:r>
      <w:r w:rsidR="00F83CB2" w:rsidRPr="00065A83">
        <w:rPr>
          <w:rFonts w:ascii="Times New Roman" w:hAnsi="Times New Roman"/>
          <w:sz w:val="28"/>
          <w:szCs w:val="28"/>
        </w:rPr>
        <w:t xml:space="preserve">однократное </w:t>
      </w:r>
      <w:r w:rsidR="005F323F" w:rsidRPr="00065A83">
        <w:rPr>
          <w:rFonts w:ascii="Times New Roman" w:hAnsi="Times New Roman"/>
          <w:sz w:val="28"/>
          <w:szCs w:val="28"/>
        </w:rPr>
        <w:t xml:space="preserve">превышение более 5 ПДК </w:t>
      </w:r>
      <w:r w:rsidR="00F83CB2" w:rsidRPr="00065A83">
        <w:rPr>
          <w:rFonts w:ascii="Times New Roman" w:hAnsi="Times New Roman"/>
          <w:sz w:val="28"/>
          <w:szCs w:val="28"/>
        </w:rPr>
        <w:t>зафиксировано по сероводороду</w:t>
      </w:r>
      <w:r w:rsidR="007C360F" w:rsidRPr="00065A83">
        <w:rPr>
          <w:rFonts w:ascii="Times New Roman" w:hAnsi="Times New Roman"/>
          <w:sz w:val="28"/>
          <w:szCs w:val="28"/>
        </w:rPr>
        <w:t xml:space="preserve"> </w:t>
      </w:r>
      <w:r w:rsidR="00F507DC" w:rsidRPr="00065A83">
        <w:rPr>
          <w:rFonts w:ascii="Times New Roman" w:hAnsi="Times New Roman"/>
          <w:sz w:val="28"/>
          <w:szCs w:val="28"/>
        </w:rPr>
        <w:t>(таблица 8</w:t>
      </w:r>
      <w:r w:rsidR="0024319E" w:rsidRPr="00065A83">
        <w:rPr>
          <w:rFonts w:ascii="Times New Roman" w:hAnsi="Times New Roman"/>
          <w:sz w:val="28"/>
          <w:szCs w:val="28"/>
        </w:rPr>
        <w:t>4</w:t>
      </w:r>
      <w:r w:rsidR="0086640E" w:rsidRPr="00065A83">
        <w:rPr>
          <w:rFonts w:ascii="Times New Roman" w:hAnsi="Times New Roman"/>
          <w:sz w:val="28"/>
          <w:szCs w:val="28"/>
        </w:rPr>
        <w:t>)</w:t>
      </w:r>
      <w:r w:rsidR="00617163" w:rsidRPr="00065A83">
        <w:rPr>
          <w:rFonts w:ascii="Times New Roman" w:hAnsi="Times New Roman"/>
          <w:sz w:val="28"/>
          <w:szCs w:val="28"/>
        </w:rPr>
        <w:t>.</w:t>
      </w:r>
    </w:p>
    <w:p w:rsidR="00D53B80" w:rsidRPr="00065A83" w:rsidRDefault="00D53B80" w:rsidP="00F62832">
      <w:pPr>
        <w:ind w:firstLine="709"/>
        <w:jc w:val="both"/>
        <w:rPr>
          <w:rFonts w:ascii="Times New Roman" w:hAnsi="Times New Roman"/>
          <w:sz w:val="28"/>
          <w:szCs w:val="28"/>
          <w:lang w:val="kk-KZ"/>
        </w:rPr>
      </w:pPr>
    </w:p>
    <w:p w:rsidR="00766CF7" w:rsidRPr="00065A83" w:rsidRDefault="00766CF7" w:rsidP="00F62832">
      <w:pPr>
        <w:numPr>
          <w:ilvl w:val="1"/>
          <w:numId w:val="11"/>
        </w:numPr>
        <w:jc w:val="center"/>
        <w:rPr>
          <w:rFonts w:ascii="Times New Roman" w:hAnsi="Times New Roman"/>
          <w:b/>
          <w:sz w:val="28"/>
          <w:szCs w:val="28"/>
        </w:rPr>
      </w:pPr>
      <w:r w:rsidRPr="00065A83">
        <w:rPr>
          <w:rFonts w:ascii="Times New Roman" w:hAnsi="Times New Roman"/>
          <w:b/>
          <w:sz w:val="28"/>
          <w:szCs w:val="28"/>
        </w:rPr>
        <w:t>Состояние атмосферного воздуха по городу Жанаозен</w:t>
      </w:r>
    </w:p>
    <w:p w:rsidR="00766CF7" w:rsidRPr="00065A83" w:rsidRDefault="00766CF7" w:rsidP="00F62832">
      <w:pPr>
        <w:ind w:left="375"/>
        <w:rPr>
          <w:rFonts w:ascii="Times New Roman" w:hAnsi="Times New Roman"/>
          <w:sz w:val="28"/>
          <w:szCs w:val="28"/>
        </w:rPr>
      </w:pPr>
    </w:p>
    <w:p w:rsidR="001750B4" w:rsidRPr="00065A83" w:rsidRDefault="001750B4" w:rsidP="00F62832">
      <w:pPr>
        <w:pStyle w:val="Style100"/>
        <w:widowControl/>
        <w:spacing w:line="0" w:lineRule="atLeast"/>
        <w:ind w:firstLine="708"/>
        <w:rPr>
          <w:rStyle w:val="FontStyle201"/>
          <w:sz w:val="28"/>
          <w:szCs w:val="28"/>
        </w:rPr>
      </w:pPr>
      <w:r w:rsidRPr="00065A83">
        <w:rPr>
          <w:rStyle w:val="FontStyle204"/>
          <w:sz w:val="28"/>
          <w:szCs w:val="28"/>
        </w:rPr>
        <w:t>Наблюдения за состоя</w:t>
      </w:r>
      <w:r w:rsidR="00BE5FC7" w:rsidRPr="00065A83">
        <w:rPr>
          <w:rStyle w:val="FontStyle204"/>
          <w:sz w:val="28"/>
          <w:szCs w:val="28"/>
        </w:rPr>
        <w:t>нием атмосферного воздуха велось</w:t>
      </w:r>
      <w:r w:rsidRPr="00065A83">
        <w:rPr>
          <w:rStyle w:val="FontStyle204"/>
          <w:sz w:val="28"/>
          <w:szCs w:val="28"/>
        </w:rPr>
        <w:t xml:space="preserve"> на </w:t>
      </w:r>
      <w:r w:rsidR="009D7745" w:rsidRPr="00065A83">
        <w:rPr>
          <w:rStyle w:val="FontStyle204"/>
          <w:sz w:val="28"/>
          <w:szCs w:val="28"/>
        </w:rPr>
        <w:t>1</w:t>
      </w:r>
      <w:r w:rsidR="00144F4E" w:rsidRPr="00065A83">
        <w:rPr>
          <w:rStyle w:val="FontStyle204"/>
          <w:sz w:val="28"/>
          <w:szCs w:val="28"/>
        </w:rPr>
        <w:t xml:space="preserve"> стационарн</w:t>
      </w:r>
      <w:r w:rsidR="009D7745" w:rsidRPr="00065A83">
        <w:rPr>
          <w:rStyle w:val="FontStyle204"/>
          <w:sz w:val="28"/>
          <w:szCs w:val="28"/>
        </w:rPr>
        <w:t>ом</w:t>
      </w:r>
      <w:r w:rsidR="00BE5FC7" w:rsidRPr="00065A83">
        <w:rPr>
          <w:rStyle w:val="FontStyle204"/>
          <w:sz w:val="28"/>
          <w:szCs w:val="28"/>
        </w:rPr>
        <w:t xml:space="preserve"> пост</w:t>
      </w:r>
      <w:r w:rsidR="009D7745" w:rsidRPr="00065A83">
        <w:rPr>
          <w:rStyle w:val="FontStyle204"/>
          <w:sz w:val="28"/>
          <w:szCs w:val="28"/>
        </w:rPr>
        <w:t>у</w:t>
      </w:r>
      <w:r w:rsidR="00406F47" w:rsidRPr="00065A83">
        <w:rPr>
          <w:rStyle w:val="FontStyle204"/>
          <w:sz w:val="28"/>
          <w:szCs w:val="28"/>
        </w:rPr>
        <w:t xml:space="preserve"> </w:t>
      </w:r>
      <w:r w:rsidRPr="00065A83">
        <w:rPr>
          <w:rFonts w:ascii="Times New Roman" w:hAnsi="Times New Roman"/>
          <w:sz w:val="28"/>
          <w:szCs w:val="28"/>
        </w:rPr>
        <w:t>(</w:t>
      </w:r>
      <w:r w:rsidR="00ED0F8B" w:rsidRPr="00065A83">
        <w:rPr>
          <w:rFonts w:ascii="Times New Roman" w:hAnsi="Times New Roman"/>
          <w:sz w:val="28"/>
          <w:szCs w:val="28"/>
        </w:rPr>
        <w:t>рис. 11.3.</w:t>
      </w:r>
      <w:r w:rsidRPr="00065A83">
        <w:rPr>
          <w:rFonts w:ascii="Times New Roman" w:hAnsi="Times New Roman"/>
          <w:sz w:val="28"/>
          <w:szCs w:val="28"/>
        </w:rPr>
        <w:t xml:space="preserve">, таблица </w:t>
      </w:r>
      <w:r w:rsidR="00FE06FC" w:rsidRPr="00065A83">
        <w:rPr>
          <w:rFonts w:ascii="Times New Roman" w:hAnsi="Times New Roman"/>
          <w:sz w:val="28"/>
          <w:szCs w:val="28"/>
        </w:rPr>
        <w:t>8</w:t>
      </w:r>
      <w:r w:rsidR="00235B2C" w:rsidRPr="00065A83">
        <w:rPr>
          <w:rFonts w:ascii="Times New Roman" w:hAnsi="Times New Roman"/>
          <w:sz w:val="28"/>
          <w:szCs w:val="28"/>
        </w:rPr>
        <w:t>5</w:t>
      </w:r>
      <w:r w:rsidRPr="00065A83">
        <w:rPr>
          <w:rFonts w:ascii="Times New Roman" w:hAnsi="Times New Roman"/>
          <w:sz w:val="28"/>
          <w:szCs w:val="28"/>
        </w:rPr>
        <w:t>)</w:t>
      </w:r>
      <w:r w:rsidRPr="00065A83">
        <w:rPr>
          <w:rStyle w:val="FontStyle201"/>
          <w:sz w:val="28"/>
          <w:szCs w:val="28"/>
        </w:rPr>
        <w:t>.</w:t>
      </w:r>
    </w:p>
    <w:p w:rsidR="00567949" w:rsidRPr="00065A83" w:rsidRDefault="00567949" w:rsidP="00F62832">
      <w:pPr>
        <w:pStyle w:val="Style100"/>
        <w:widowControl/>
        <w:spacing w:line="0" w:lineRule="atLeast"/>
        <w:ind w:firstLine="708"/>
        <w:rPr>
          <w:rStyle w:val="FontStyle201"/>
          <w:sz w:val="28"/>
          <w:szCs w:val="28"/>
        </w:rPr>
      </w:pPr>
    </w:p>
    <w:p w:rsidR="001750B4" w:rsidRPr="00065A83" w:rsidRDefault="001750B4" w:rsidP="00F62832">
      <w:pPr>
        <w:jc w:val="right"/>
        <w:rPr>
          <w:rFonts w:ascii="Times New Roman" w:hAnsi="Times New Roman"/>
          <w:lang w:val="kk-KZ"/>
        </w:rPr>
      </w:pPr>
      <w:r w:rsidRPr="00065A83">
        <w:rPr>
          <w:rFonts w:ascii="Times New Roman" w:hAnsi="Times New Roman"/>
        </w:rPr>
        <w:t xml:space="preserve">Таблица </w:t>
      </w:r>
      <w:r w:rsidR="007D11EA" w:rsidRPr="00065A83">
        <w:rPr>
          <w:rFonts w:ascii="Times New Roman" w:hAnsi="Times New Roman"/>
        </w:rPr>
        <w:t>8</w:t>
      </w:r>
      <w:r w:rsidR="00235B2C" w:rsidRPr="00065A83">
        <w:rPr>
          <w:rFonts w:ascii="Times New Roman" w:hAnsi="Times New Roman"/>
        </w:rPr>
        <w:t>5</w:t>
      </w:r>
    </w:p>
    <w:p w:rsidR="001750B4" w:rsidRPr="00065A83" w:rsidRDefault="001750B4" w:rsidP="00F62832">
      <w:pPr>
        <w:pStyle w:val="Style100"/>
        <w:widowControl/>
        <w:spacing w:line="0" w:lineRule="atLeast"/>
        <w:ind w:firstLine="708"/>
        <w:rPr>
          <w:rStyle w:val="FontStyle201"/>
          <w:i w:val="0"/>
          <w:sz w:val="28"/>
          <w:szCs w:val="28"/>
        </w:rPr>
      </w:pPr>
      <w:r w:rsidRPr="00065A83">
        <w:rPr>
          <w:rStyle w:val="FontStyle201"/>
          <w:i w:val="0"/>
          <w:sz w:val="28"/>
          <w:szCs w:val="28"/>
        </w:rPr>
        <w:t>Место расположения постов наблюдений и определяемые примеси</w:t>
      </w:r>
    </w:p>
    <w:p w:rsidR="001750B4" w:rsidRPr="00065A83"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085"/>
        <w:gridCol w:w="3544"/>
      </w:tblGrid>
      <w:tr w:rsidR="00043CE7" w:rsidRPr="00065A83">
        <w:tc>
          <w:tcPr>
            <w:tcW w:w="1101" w:type="dxa"/>
            <w:vAlign w:val="center"/>
          </w:tcPr>
          <w:p w:rsidR="00043CE7" w:rsidRPr="00065A83" w:rsidRDefault="00043CE7" w:rsidP="00F62832">
            <w:pPr>
              <w:jc w:val="center"/>
              <w:outlineLvl w:val="1"/>
              <w:rPr>
                <w:rFonts w:ascii="Times New Roman" w:hAnsi="Times New Roman"/>
                <w:b/>
              </w:rPr>
            </w:pPr>
            <w:r w:rsidRPr="00065A83">
              <w:rPr>
                <w:rFonts w:ascii="Times New Roman" w:hAnsi="Times New Roman"/>
                <w:b/>
              </w:rPr>
              <w:t>Номер</w:t>
            </w:r>
          </w:p>
          <w:p w:rsidR="00043CE7" w:rsidRPr="00065A83" w:rsidRDefault="00043CE7" w:rsidP="00F62832">
            <w:pPr>
              <w:jc w:val="center"/>
              <w:outlineLvl w:val="1"/>
              <w:rPr>
                <w:rFonts w:ascii="Times New Roman" w:hAnsi="Times New Roman"/>
                <w:b/>
              </w:rPr>
            </w:pPr>
            <w:r w:rsidRPr="00065A83">
              <w:rPr>
                <w:rFonts w:ascii="Times New Roman" w:hAnsi="Times New Roman"/>
                <w:b/>
              </w:rPr>
              <w:t>поста</w:t>
            </w:r>
          </w:p>
        </w:tc>
        <w:tc>
          <w:tcPr>
            <w:tcW w:w="1275" w:type="dxa"/>
            <w:vAlign w:val="center"/>
          </w:tcPr>
          <w:p w:rsidR="00043CE7" w:rsidRPr="00065A83" w:rsidRDefault="00043CE7" w:rsidP="00F62832">
            <w:pPr>
              <w:jc w:val="center"/>
              <w:outlineLvl w:val="1"/>
              <w:rPr>
                <w:rFonts w:ascii="Times New Roman" w:hAnsi="Times New Roman"/>
                <w:b/>
              </w:rPr>
            </w:pPr>
            <w:r w:rsidRPr="00065A83">
              <w:rPr>
                <w:rFonts w:ascii="Times New Roman" w:hAnsi="Times New Roman"/>
                <w:b/>
              </w:rPr>
              <w:t>Сроки отбора</w:t>
            </w:r>
          </w:p>
        </w:tc>
        <w:tc>
          <w:tcPr>
            <w:tcW w:w="1884" w:type="dxa"/>
            <w:vAlign w:val="center"/>
          </w:tcPr>
          <w:p w:rsidR="00043CE7" w:rsidRPr="00065A83" w:rsidRDefault="00043CE7" w:rsidP="00F62832">
            <w:pPr>
              <w:jc w:val="center"/>
              <w:outlineLvl w:val="1"/>
              <w:rPr>
                <w:rFonts w:ascii="Times New Roman" w:hAnsi="Times New Roman"/>
                <w:b/>
              </w:rPr>
            </w:pPr>
            <w:r w:rsidRPr="00065A83">
              <w:rPr>
                <w:rFonts w:ascii="Times New Roman" w:hAnsi="Times New Roman"/>
                <w:b/>
              </w:rPr>
              <w:t>Проведени</w:t>
            </w:r>
            <w:r w:rsidR="000F428F" w:rsidRPr="00065A83">
              <w:rPr>
                <w:rFonts w:ascii="Times New Roman" w:hAnsi="Times New Roman"/>
                <w:b/>
              </w:rPr>
              <w:t>я</w:t>
            </w:r>
            <w:r w:rsidRPr="00065A83">
              <w:rPr>
                <w:rFonts w:ascii="Times New Roman" w:hAnsi="Times New Roman"/>
                <w:b/>
              </w:rPr>
              <w:t xml:space="preserve"> наблюдений</w:t>
            </w:r>
          </w:p>
        </w:tc>
        <w:tc>
          <w:tcPr>
            <w:tcW w:w="2085" w:type="dxa"/>
            <w:vAlign w:val="center"/>
          </w:tcPr>
          <w:p w:rsidR="00043CE7" w:rsidRPr="00065A83" w:rsidRDefault="00043CE7" w:rsidP="00F62832">
            <w:pPr>
              <w:jc w:val="center"/>
              <w:outlineLvl w:val="1"/>
              <w:rPr>
                <w:rFonts w:ascii="Times New Roman" w:hAnsi="Times New Roman"/>
                <w:b/>
              </w:rPr>
            </w:pPr>
            <w:r w:rsidRPr="00065A83">
              <w:rPr>
                <w:rFonts w:ascii="Times New Roman" w:hAnsi="Times New Roman"/>
                <w:b/>
              </w:rPr>
              <w:t>Адрес поста</w:t>
            </w:r>
          </w:p>
        </w:tc>
        <w:tc>
          <w:tcPr>
            <w:tcW w:w="3544" w:type="dxa"/>
            <w:vAlign w:val="center"/>
          </w:tcPr>
          <w:p w:rsidR="00043CE7" w:rsidRPr="00065A83" w:rsidRDefault="00043CE7" w:rsidP="00F62832">
            <w:pPr>
              <w:jc w:val="center"/>
              <w:outlineLvl w:val="1"/>
              <w:rPr>
                <w:rFonts w:ascii="Times New Roman" w:hAnsi="Times New Roman"/>
                <w:b/>
              </w:rPr>
            </w:pPr>
            <w:r w:rsidRPr="00065A83">
              <w:rPr>
                <w:rFonts w:ascii="Times New Roman" w:hAnsi="Times New Roman"/>
                <w:b/>
              </w:rPr>
              <w:t>Определяемые примеси</w:t>
            </w:r>
          </w:p>
        </w:tc>
      </w:tr>
      <w:tr w:rsidR="003A4B51" w:rsidRPr="00065A83" w:rsidTr="00621C19">
        <w:trPr>
          <w:trHeight w:val="301"/>
        </w:trPr>
        <w:tc>
          <w:tcPr>
            <w:tcW w:w="1101" w:type="dxa"/>
            <w:vAlign w:val="center"/>
          </w:tcPr>
          <w:p w:rsidR="003A4B51" w:rsidRPr="00065A83" w:rsidRDefault="009D7745" w:rsidP="00F62832">
            <w:pPr>
              <w:spacing w:after="60"/>
              <w:jc w:val="center"/>
              <w:outlineLvl w:val="1"/>
              <w:rPr>
                <w:rFonts w:ascii="Times New Roman" w:hAnsi="Times New Roman"/>
              </w:rPr>
            </w:pPr>
            <w:r w:rsidRPr="00065A83">
              <w:rPr>
                <w:rFonts w:ascii="Times New Roman" w:hAnsi="Times New Roman"/>
              </w:rPr>
              <w:t>2</w:t>
            </w:r>
          </w:p>
        </w:tc>
        <w:tc>
          <w:tcPr>
            <w:tcW w:w="1275" w:type="dxa"/>
            <w:vAlign w:val="center"/>
          </w:tcPr>
          <w:p w:rsidR="003A4B51" w:rsidRPr="00065A83" w:rsidRDefault="003A4B51" w:rsidP="00F62832">
            <w:pPr>
              <w:jc w:val="center"/>
              <w:outlineLvl w:val="1"/>
              <w:rPr>
                <w:rFonts w:ascii="Times New Roman" w:hAnsi="Times New Roman"/>
              </w:rPr>
            </w:pPr>
            <w:r w:rsidRPr="00065A83">
              <w:rPr>
                <w:rFonts w:ascii="Times New Roman" w:hAnsi="Times New Roman"/>
              </w:rPr>
              <w:t>каждые 20 минут</w:t>
            </w:r>
          </w:p>
        </w:tc>
        <w:tc>
          <w:tcPr>
            <w:tcW w:w="1884" w:type="dxa"/>
            <w:vAlign w:val="center"/>
          </w:tcPr>
          <w:p w:rsidR="003A4B51" w:rsidRPr="00065A83" w:rsidRDefault="003A4B51" w:rsidP="00F62832">
            <w:pPr>
              <w:jc w:val="center"/>
              <w:outlineLvl w:val="1"/>
              <w:rPr>
                <w:rFonts w:ascii="Times New Roman" w:hAnsi="Times New Roman"/>
              </w:rPr>
            </w:pPr>
            <w:r w:rsidRPr="00065A83">
              <w:rPr>
                <w:rFonts w:ascii="Times New Roman" w:hAnsi="Times New Roman"/>
              </w:rPr>
              <w:t>в непрерывном режиме</w:t>
            </w:r>
          </w:p>
        </w:tc>
        <w:tc>
          <w:tcPr>
            <w:tcW w:w="2085" w:type="dxa"/>
            <w:vAlign w:val="center"/>
          </w:tcPr>
          <w:p w:rsidR="003A4B51" w:rsidRPr="00065A83" w:rsidRDefault="009D7745" w:rsidP="00F62832">
            <w:pPr>
              <w:jc w:val="center"/>
              <w:outlineLvl w:val="1"/>
              <w:rPr>
                <w:rFonts w:ascii="Times New Roman" w:hAnsi="Times New Roman"/>
                <w:i/>
              </w:rPr>
            </w:pPr>
            <w:r w:rsidRPr="00065A83">
              <w:rPr>
                <w:rStyle w:val="FontStyle201"/>
                <w:i w:val="0"/>
              </w:rPr>
              <w:t>рядом с метеостанцией</w:t>
            </w:r>
          </w:p>
        </w:tc>
        <w:tc>
          <w:tcPr>
            <w:tcW w:w="3544" w:type="dxa"/>
            <w:vAlign w:val="center"/>
          </w:tcPr>
          <w:p w:rsidR="003A4B51" w:rsidRPr="00065A83" w:rsidRDefault="009D7745" w:rsidP="00F62832">
            <w:pPr>
              <w:outlineLvl w:val="1"/>
              <w:rPr>
                <w:rFonts w:ascii="Times New Roman" w:hAnsi="Times New Roman"/>
              </w:rPr>
            </w:pPr>
            <w:r w:rsidRPr="00065A83">
              <w:rPr>
                <w:rFonts w:ascii="Times New Roman" w:hAnsi="Times New Roman"/>
              </w:rPr>
              <w:t>взвешенные частицы РМ-10, диоксид серы, оксид углерода, диоксид и оксид азота, озон, сероводород</w:t>
            </w:r>
          </w:p>
        </w:tc>
      </w:tr>
    </w:tbl>
    <w:p w:rsidR="00567949" w:rsidRPr="00065A83" w:rsidRDefault="00567949" w:rsidP="00F62832">
      <w:pPr>
        <w:ind w:firstLine="375"/>
        <w:jc w:val="both"/>
        <w:rPr>
          <w:rFonts w:ascii="Times New Roman" w:hAnsi="Times New Roman"/>
          <w:b/>
          <w:lang w:val="kk-KZ"/>
        </w:rPr>
      </w:pPr>
    </w:p>
    <w:p w:rsidR="004D5778" w:rsidRPr="00065A83" w:rsidRDefault="00154002" w:rsidP="006E4CA0">
      <w:pPr>
        <w:ind w:firstLine="375"/>
        <w:jc w:val="center"/>
        <w:rPr>
          <w:rStyle w:val="FontStyle204"/>
          <w:sz w:val="28"/>
          <w:szCs w:val="28"/>
        </w:rPr>
      </w:pPr>
      <w:r w:rsidRPr="00065A83">
        <w:rPr>
          <w:rFonts w:ascii="Times New Roman" w:hAnsi="Times New Roman"/>
          <w:b/>
          <w:noProof/>
          <w:lang w:eastAsia="ru-RU" w:bidi="ar-SA"/>
        </w:rPr>
        <w:drawing>
          <wp:inline distT="0" distB="0" distL="0" distR="0">
            <wp:extent cx="5027403" cy="3404727"/>
            <wp:effectExtent l="19050" t="0" r="1797" b="0"/>
            <wp:docPr id="47" name="Рисунок 47" descr="Жанаозе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Жанаозен"/>
                    <pic:cNvPicPr>
                      <a:picLocks noChangeAspect="1" noChangeArrowheads="1"/>
                    </pic:cNvPicPr>
                  </pic:nvPicPr>
                  <pic:blipFill>
                    <a:blip r:embed="rId79" cstate="print"/>
                    <a:srcRect/>
                    <a:stretch>
                      <a:fillRect/>
                    </a:stretch>
                  </pic:blipFill>
                  <pic:spPr bwMode="auto">
                    <a:xfrm>
                      <a:off x="0" y="0"/>
                      <a:ext cx="5026123" cy="3403860"/>
                    </a:xfrm>
                    <a:prstGeom prst="rect">
                      <a:avLst/>
                    </a:prstGeom>
                    <a:noFill/>
                    <a:ln w="9525">
                      <a:noFill/>
                      <a:miter lim="800000"/>
                      <a:headEnd/>
                      <a:tailEnd/>
                    </a:ln>
                  </pic:spPr>
                </pic:pic>
              </a:graphicData>
            </a:graphic>
          </wp:inline>
        </w:drawing>
      </w:r>
    </w:p>
    <w:p w:rsidR="004D5778" w:rsidRPr="00065A83" w:rsidRDefault="004D5778" w:rsidP="00F62832">
      <w:pPr>
        <w:jc w:val="center"/>
        <w:rPr>
          <w:rFonts w:ascii="Times New Roman" w:hAnsi="Times New Roman"/>
          <w:b/>
          <w:lang w:val="kk-KZ"/>
        </w:rPr>
      </w:pPr>
    </w:p>
    <w:p w:rsidR="0049016A" w:rsidRPr="00065A83" w:rsidRDefault="00AF48F3" w:rsidP="00F62832">
      <w:pPr>
        <w:ind w:right="-2"/>
        <w:jc w:val="center"/>
        <w:rPr>
          <w:rFonts w:ascii="Times New Roman" w:hAnsi="Times New Roman"/>
          <w:sz w:val="28"/>
          <w:szCs w:val="28"/>
        </w:rPr>
      </w:pPr>
      <w:r w:rsidRPr="00065A83">
        <w:rPr>
          <w:rFonts w:ascii="Times New Roman" w:hAnsi="Times New Roman"/>
          <w:sz w:val="28"/>
          <w:szCs w:val="28"/>
        </w:rPr>
        <w:t xml:space="preserve">Рис. 11.3. </w:t>
      </w:r>
      <w:r w:rsidR="008F679F" w:rsidRPr="00065A83">
        <w:rPr>
          <w:rFonts w:ascii="Times New Roman" w:hAnsi="Times New Roman"/>
          <w:sz w:val="28"/>
          <w:szCs w:val="28"/>
        </w:rPr>
        <w:t>Схемарасположени</w:t>
      </w:r>
      <w:r w:rsidRPr="00065A83">
        <w:rPr>
          <w:rFonts w:ascii="Times New Roman" w:hAnsi="Times New Roman"/>
          <w:sz w:val="28"/>
          <w:szCs w:val="28"/>
        </w:rPr>
        <w:t xml:space="preserve">я </w:t>
      </w:r>
      <w:r w:rsidR="008F679F" w:rsidRPr="00065A83">
        <w:rPr>
          <w:rFonts w:ascii="Times New Roman" w:hAnsi="Times New Roman"/>
          <w:sz w:val="28"/>
          <w:szCs w:val="28"/>
        </w:rPr>
        <w:t>стационарной сети наблюдени</w:t>
      </w:r>
      <w:r w:rsidRPr="00065A83">
        <w:rPr>
          <w:rFonts w:ascii="Times New Roman" w:hAnsi="Times New Roman"/>
          <w:sz w:val="28"/>
          <w:szCs w:val="28"/>
        </w:rPr>
        <w:t xml:space="preserve">я </w:t>
      </w:r>
      <w:r w:rsidR="008F679F" w:rsidRPr="00065A83">
        <w:rPr>
          <w:rFonts w:ascii="Times New Roman" w:hAnsi="Times New Roman"/>
          <w:sz w:val="28"/>
          <w:szCs w:val="28"/>
        </w:rPr>
        <w:t>за загрязнением атмосферного воздуха</w:t>
      </w:r>
      <w:r w:rsidRPr="00065A83">
        <w:rPr>
          <w:rFonts w:ascii="Times New Roman" w:hAnsi="Times New Roman"/>
          <w:sz w:val="28"/>
          <w:szCs w:val="28"/>
        </w:rPr>
        <w:t xml:space="preserve"> города  Жанаозен</w:t>
      </w:r>
    </w:p>
    <w:p w:rsidR="00B41BF9" w:rsidRPr="00065A83" w:rsidRDefault="00B41BF9" w:rsidP="00F62832">
      <w:pPr>
        <w:jc w:val="right"/>
        <w:rPr>
          <w:rFonts w:ascii="Times New Roman" w:hAnsi="Times New Roman"/>
          <w:lang w:val="kk-KZ"/>
        </w:rPr>
      </w:pPr>
      <w:r w:rsidRPr="00065A83">
        <w:rPr>
          <w:rFonts w:ascii="Times New Roman" w:hAnsi="Times New Roman"/>
        </w:rPr>
        <w:lastRenderedPageBreak/>
        <w:t xml:space="preserve">Таблица </w:t>
      </w:r>
      <w:r w:rsidR="00235B2C" w:rsidRPr="00065A83">
        <w:rPr>
          <w:rFonts w:ascii="Times New Roman" w:hAnsi="Times New Roman"/>
          <w:lang w:val="kk-KZ"/>
        </w:rPr>
        <w:t>86</w:t>
      </w:r>
    </w:p>
    <w:p w:rsidR="00B41BF9" w:rsidRPr="00065A83" w:rsidRDefault="00B41BF9" w:rsidP="00F62832">
      <w:pPr>
        <w:pStyle w:val="Style100"/>
        <w:widowControl/>
        <w:spacing w:line="0" w:lineRule="atLeast"/>
        <w:ind w:firstLine="708"/>
        <w:rPr>
          <w:rStyle w:val="FontStyle201"/>
          <w:i w:val="0"/>
          <w:sz w:val="28"/>
          <w:szCs w:val="28"/>
        </w:rPr>
      </w:pPr>
      <w:r w:rsidRPr="00065A83">
        <w:rPr>
          <w:rStyle w:val="FontStyle201"/>
          <w:i w:val="0"/>
          <w:sz w:val="28"/>
          <w:szCs w:val="28"/>
        </w:rPr>
        <w:t xml:space="preserve">Характеристика загрязнения атмосферного воздуха города </w:t>
      </w:r>
      <w:r w:rsidR="00962991" w:rsidRPr="00065A83">
        <w:rPr>
          <w:rStyle w:val="FontStyle201"/>
          <w:i w:val="0"/>
          <w:sz w:val="28"/>
          <w:szCs w:val="28"/>
        </w:rPr>
        <w:t>Жанаозен</w:t>
      </w:r>
    </w:p>
    <w:p w:rsidR="003A4B51" w:rsidRPr="00065A83" w:rsidRDefault="003A4B51" w:rsidP="00F62832">
      <w:pPr>
        <w:pStyle w:val="Style100"/>
        <w:widowControl/>
        <w:spacing w:line="0" w:lineRule="atLeast"/>
        <w:ind w:firstLine="708"/>
        <w:rPr>
          <w:rStyle w:val="FontStyle201"/>
          <w:i w:val="0"/>
          <w:sz w:val="16"/>
          <w:szCs w:val="16"/>
        </w:rPr>
      </w:pPr>
    </w:p>
    <w:tbl>
      <w:tblPr>
        <w:tblW w:w="101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83"/>
        <w:gridCol w:w="992"/>
        <w:gridCol w:w="1683"/>
        <w:gridCol w:w="992"/>
        <w:gridCol w:w="1692"/>
        <w:gridCol w:w="882"/>
        <w:gridCol w:w="972"/>
        <w:gridCol w:w="1083"/>
      </w:tblGrid>
      <w:tr w:rsidR="000F428F" w:rsidRPr="00065A83" w:rsidTr="005819A1">
        <w:trPr>
          <w:trHeight w:val="296"/>
          <w:jc w:val="center"/>
        </w:trPr>
        <w:tc>
          <w:tcPr>
            <w:tcW w:w="1883" w:type="dxa"/>
            <w:vMerge w:val="restart"/>
            <w:shd w:val="clear" w:color="auto" w:fill="auto"/>
            <w:noWrap/>
            <w:vAlign w:val="center"/>
          </w:tcPr>
          <w:p w:rsidR="000F428F" w:rsidRPr="00065A83" w:rsidRDefault="000F428F" w:rsidP="00F62832">
            <w:pPr>
              <w:jc w:val="center"/>
              <w:rPr>
                <w:rFonts w:ascii="Times New Roman" w:hAnsi="Times New Roman"/>
                <w:b/>
                <w:bCs/>
                <w:lang w:eastAsia="ru-RU" w:bidi="ar-SA"/>
              </w:rPr>
            </w:pPr>
            <w:r w:rsidRPr="00065A83">
              <w:rPr>
                <w:rFonts w:ascii="Times New Roman" w:hAnsi="Times New Roman"/>
                <w:b/>
                <w:bCs/>
                <w:lang w:eastAsia="ru-RU" w:bidi="ar-SA"/>
              </w:rPr>
              <w:t>Примесь</w:t>
            </w:r>
          </w:p>
        </w:tc>
        <w:tc>
          <w:tcPr>
            <w:tcW w:w="2675" w:type="dxa"/>
            <w:gridSpan w:val="2"/>
            <w:shd w:val="clear" w:color="auto" w:fill="auto"/>
            <w:vAlign w:val="center"/>
          </w:tcPr>
          <w:p w:rsidR="000F428F" w:rsidRPr="00065A83" w:rsidRDefault="000F428F" w:rsidP="00F62832">
            <w:pPr>
              <w:jc w:val="center"/>
              <w:rPr>
                <w:rFonts w:ascii="Times New Roman" w:hAnsi="Times New Roman"/>
                <w:b/>
                <w:bCs/>
                <w:lang w:eastAsia="ru-RU" w:bidi="ar-SA"/>
              </w:rPr>
            </w:pPr>
            <w:r w:rsidRPr="00065A83">
              <w:rPr>
                <w:rFonts w:ascii="Times New Roman" w:hAnsi="Times New Roman"/>
                <w:b/>
                <w:bCs/>
                <w:lang w:eastAsia="ru-RU" w:bidi="ar-SA"/>
              </w:rPr>
              <w:t>Средняя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с.с.</w:t>
            </w:r>
            <w:r w:rsidRPr="00065A83">
              <w:rPr>
                <w:rFonts w:ascii="Times New Roman" w:hAnsi="Times New Roman"/>
                <w:b/>
                <w:bCs/>
                <w:lang w:eastAsia="ru-RU" w:bidi="ar-SA"/>
              </w:rPr>
              <w:t>)</w:t>
            </w:r>
          </w:p>
        </w:tc>
        <w:tc>
          <w:tcPr>
            <w:tcW w:w="2684" w:type="dxa"/>
            <w:gridSpan w:val="2"/>
            <w:shd w:val="clear" w:color="auto" w:fill="auto"/>
            <w:vAlign w:val="center"/>
          </w:tcPr>
          <w:p w:rsidR="000F428F" w:rsidRPr="00065A83" w:rsidRDefault="000F428F" w:rsidP="00F62832">
            <w:pPr>
              <w:jc w:val="center"/>
              <w:rPr>
                <w:rFonts w:ascii="Times New Roman" w:hAnsi="Times New Roman"/>
                <w:b/>
                <w:bCs/>
                <w:lang w:eastAsia="ru-RU" w:bidi="ar-SA"/>
              </w:rPr>
            </w:pPr>
            <w:r w:rsidRPr="00065A83">
              <w:rPr>
                <w:rFonts w:ascii="Times New Roman" w:hAnsi="Times New Roman"/>
                <w:b/>
                <w:bCs/>
                <w:lang w:eastAsia="ru-RU" w:bidi="ar-SA"/>
              </w:rPr>
              <w:t>Максимально-разовая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м.р.</w:t>
            </w:r>
            <w:r w:rsidRPr="00065A83">
              <w:rPr>
                <w:rFonts w:ascii="Times New Roman" w:hAnsi="Times New Roman"/>
                <w:b/>
                <w:bCs/>
                <w:lang w:eastAsia="ru-RU" w:bidi="ar-SA"/>
              </w:rPr>
              <w:t>)</w:t>
            </w:r>
          </w:p>
        </w:tc>
        <w:tc>
          <w:tcPr>
            <w:tcW w:w="2937" w:type="dxa"/>
            <w:gridSpan w:val="3"/>
          </w:tcPr>
          <w:p w:rsidR="000F428F" w:rsidRPr="00065A83" w:rsidRDefault="000F428F" w:rsidP="00F62832">
            <w:pPr>
              <w:jc w:val="center"/>
              <w:rPr>
                <w:rFonts w:ascii="Times New Roman" w:hAnsi="Times New Roman"/>
                <w:b/>
                <w:bCs/>
                <w:lang w:eastAsia="ru-RU" w:bidi="ar-SA"/>
              </w:rPr>
            </w:pPr>
            <w:r w:rsidRPr="00065A83">
              <w:rPr>
                <w:rFonts w:ascii="Times New Roman" w:hAnsi="Times New Roman"/>
                <w:b/>
                <w:bCs/>
                <w:lang w:eastAsia="ru-RU" w:bidi="ar-SA"/>
              </w:rPr>
              <w:t>Число случаев превышения ПДК</w:t>
            </w:r>
          </w:p>
        </w:tc>
      </w:tr>
      <w:tr w:rsidR="00DA259A" w:rsidRPr="00065A83" w:rsidTr="005819A1">
        <w:trPr>
          <w:trHeight w:val="271"/>
          <w:jc w:val="center"/>
        </w:trPr>
        <w:tc>
          <w:tcPr>
            <w:tcW w:w="1883" w:type="dxa"/>
            <w:vMerge/>
            <w:shd w:val="clear" w:color="auto" w:fill="auto"/>
            <w:noWrap/>
            <w:vAlign w:val="center"/>
          </w:tcPr>
          <w:p w:rsidR="00DA259A" w:rsidRPr="00065A83" w:rsidRDefault="00DA259A" w:rsidP="00F62832">
            <w:pPr>
              <w:jc w:val="center"/>
              <w:rPr>
                <w:rFonts w:ascii="Times New Roman" w:hAnsi="Times New Roman"/>
                <w:b/>
                <w:bCs/>
                <w:lang w:eastAsia="ru-RU" w:bidi="ar-SA"/>
              </w:rPr>
            </w:pPr>
          </w:p>
        </w:tc>
        <w:tc>
          <w:tcPr>
            <w:tcW w:w="992" w:type="dxa"/>
            <w:shd w:val="clear" w:color="auto" w:fill="auto"/>
            <w:vAlign w:val="center"/>
          </w:tcPr>
          <w:p w:rsidR="00DA259A" w:rsidRPr="00065A83" w:rsidRDefault="00DA259A"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683" w:type="dxa"/>
            <w:shd w:val="clear" w:color="auto" w:fill="auto"/>
            <w:vAlign w:val="center"/>
          </w:tcPr>
          <w:p w:rsidR="00DA259A" w:rsidRPr="00065A83" w:rsidRDefault="00DA259A"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r w:rsidRPr="00065A83">
              <w:rPr>
                <w:rFonts w:ascii="Times New Roman" w:hAnsi="Times New Roman"/>
                <w:b/>
                <w:bCs/>
                <w:vertAlign w:val="subscript"/>
                <w:lang w:eastAsia="ru-RU" w:bidi="ar-SA"/>
              </w:rPr>
              <w:t>с.с.</w:t>
            </w:r>
          </w:p>
        </w:tc>
        <w:tc>
          <w:tcPr>
            <w:tcW w:w="992" w:type="dxa"/>
            <w:shd w:val="clear" w:color="auto" w:fill="auto"/>
            <w:vAlign w:val="center"/>
          </w:tcPr>
          <w:p w:rsidR="00DA259A" w:rsidRPr="00065A83" w:rsidRDefault="00DA259A"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692" w:type="dxa"/>
            <w:shd w:val="clear" w:color="auto" w:fill="auto"/>
            <w:vAlign w:val="center"/>
          </w:tcPr>
          <w:p w:rsidR="00DA259A" w:rsidRPr="00065A83" w:rsidRDefault="00DA259A"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r w:rsidRPr="00065A83">
              <w:rPr>
                <w:rFonts w:ascii="Times New Roman" w:hAnsi="Times New Roman"/>
                <w:b/>
                <w:bCs/>
                <w:vertAlign w:val="subscript"/>
                <w:lang w:eastAsia="ru-RU" w:bidi="ar-SA"/>
              </w:rPr>
              <w:t>м.р.</w:t>
            </w:r>
          </w:p>
        </w:tc>
        <w:tc>
          <w:tcPr>
            <w:tcW w:w="882" w:type="dxa"/>
            <w:vAlign w:val="center"/>
          </w:tcPr>
          <w:p w:rsidR="00DA259A" w:rsidRPr="00065A83" w:rsidRDefault="00DA259A" w:rsidP="00F62832">
            <w:pPr>
              <w:jc w:val="center"/>
              <w:rPr>
                <w:rFonts w:ascii="Times New Roman" w:hAnsi="Times New Roman"/>
                <w:b/>
                <w:bCs/>
                <w:lang w:eastAsia="ru-RU" w:bidi="ar-SA"/>
              </w:rPr>
            </w:pPr>
            <w:r w:rsidRPr="00065A83">
              <w:rPr>
                <w:rFonts w:ascii="Times New Roman" w:hAnsi="Times New Roman"/>
                <w:b/>
                <w:bCs/>
                <w:lang w:eastAsia="ru-RU" w:bidi="ar-SA"/>
              </w:rPr>
              <w:t>&gt;ПДК</w:t>
            </w:r>
          </w:p>
        </w:tc>
        <w:tc>
          <w:tcPr>
            <w:tcW w:w="972" w:type="dxa"/>
            <w:vAlign w:val="center"/>
          </w:tcPr>
          <w:p w:rsidR="00DA259A" w:rsidRPr="00065A83" w:rsidRDefault="00DA259A" w:rsidP="00F62832">
            <w:pPr>
              <w:ind w:hanging="68"/>
              <w:jc w:val="center"/>
              <w:rPr>
                <w:rFonts w:ascii="Times New Roman" w:hAnsi="Times New Roman"/>
                <w:b/>
                <w:bCs/>
                <w:lang w:eastAsia="ru-RU" w:bidi="ar-SA"/>
              </w:rPr>
            </w:pPr>
            <w:r w:rsidRPr="00065A83">
              <w:rPr>
                <w:rFonts w:ascii="Times New Roman" w:hAnsi="Times New Roman"/>
                <w:b/>
                <w:bCs/>
                <w:lang w:eastAsia="ru-RU" w:bidi="ar-SA"/>
              </w:rPr>
              <w:t>&gt;5ПДК</w:t>
            </w:r>
          </w:p>
        </w:tc>
        <w:tc>
          <w:tcPr>
            <w:tcW w:w="1083" w:type="dxa"/>
            <w:vAlign w:val="center"/>
          </w:tcPr>
          <w:p w:rsidR="00DA259A" w:rsidRPr="00065A83" w:rsidRDefault="00DA259A" w:rsidP="00F62832">
            <w:pPr>
              <w:ind w:hanging="47"/>
              <w:rPr>
                <w:rFonts w:ascii="Times New Roman" w:hAnsi="Times New Roman"/>
                <w:b/>
                <w:bCs/>
                <w:lang w:eastAsia="ru-RU" w:bidi="ar-SA"/>
              </w:rPr>
            </w:pPr>
            <w:r w:rsidRPr="00065A83">
              <w:rPr>
                <w:rFonts w:ascii="Times New Roman" w:hAnsi="Times New Roman"/>
                <w:b/>
                <w:bCs/>
                <w:lang w:eastAsia="ru-RU" w:bidi="ar-SA"/>
              </w:rPr>
              <w:t>&gt;10ПДК</w:t>
            </w:r>
          </w:p>
        </w:tc>
      </w:tr>
      <w:tr w:rsidR="009D7745" w:rsidRPr="00065A83" w:rsidTr="009D7745">
        <w:trPr>
          <w:trHeight w:val="144"/>
          <w:jc w:val="center"/>
        </w:trPr>
        <w:tc>
          <w:tcPr>
            <w:tcW w:w="1883" w:type="dxa"/>
            <w:shd w:val="clear" w:color="auto" w:fill="auto"/>
            <w:noWrap/>
            <w:vAlign w:val="center"/>
          </w:tcPr>
          <w:p w:rsidR="009D7745" w:rsidRPr="00065A83" w:rsidRDefault="009D7745" w:rsidP="00F62832">
            <w:pPr>
              <w:rPr>
                <w:rFonts w:ascii="Times New Roman" w:hAnsi="Times New Roman"/>
              </w:rPr>
            </w:pPr>
            <w:r w:rsidRPr="00065A83">
              <w:rPr>
                <w:rFonts w:ascii="Times New Roman" w:hAnsi="Times New Roman"/>
              </w:rPr>
              <w:t>Взвешенные частицы РМ -10</w:t>
            </w:r>
          </w:p>
        </w:tc>
        <w:tc>
          <w:tcPr>
            <w:tcW w:w="992" w:type="dxa"/>
            <w:shd w:val="clear" w:color="000000" w:fill="FFFFFF"/>
            <w:vAlign w:val="center"/>
          </w:tcPr>
          <w:p w:rsidR="009D7745" w:rsidRPr="00065A83" w:rsidRDefault="009D7745" w:rsidP="009D7745">
            <w:pPr>
              <w:jc w:val="center"/>
              <w:rPr>
                <w:rFonts w:ascii="Times New Roman" w:hAnsi="Times New Roman"/>
              </w:rPr>
            </w:pPr>
            <w:r w:rsidRPr="00065A83">
              <w:rPr>
                <w:rFonts w:ascii="Times New Roman" w:hAnsi="Times New Roman"/>
              </w:rPr>
              <w:t>0,1065</w:t>
            </w:r>
          </w:p>
        </w:tc>
        <w:tc>
          <w:tcPr>
            <w:tcW w:w="1683" w:type="dxa"/>
            <w:shd w:val="clear" w:color="000000" w:fill="FFFFFF"/>
            <w:noWrap/>
            <w:vAlign w:val="center"/>
          </w:tcPr>
          <w:p w:rsidR="009D7745" w:rsidRPr="00065A83" w:rsidRDefault="009D7745" w:rsidP="009D7745">
            <w:pPr>
              <w:jc w:val="center"/>
              <w:rPr>
                <w:rFonts w:ascii="Times New Roman" w:hAnsi="Times New Roman"/>
              </w:rPr>
            </w:pPr>
          </w:p>
        </w:tc>
        <w:tc>
          <w:tcPr>
            <w:tcW w:w="992" w:type="dxa"/>
            <w:shd w:val="clear" w:color="000000" w:fill="FFFFFF"/>
            <w:noWrap/>
            <w:vAlign w:val="center"/>
          </w:tcPr>
          <w:p w:rsidR="009D7745" w:rsidRPr="00065A83" w:rsidRDefault="009D7745" w:rsidP="009D7745">
            <w:pPr>
              <w:jc w:val="center"/>
              <w:rPr>
                <w:rFonts w:ascii="Times New Roman" w:hAnsi="Times New Roman"/>
              </w:rPr>
            </w:pPr>
            <w:r w:rsidRPr="00065A83">
              <w:rPr>
                <w:rFonts w:ascii="Times New Roman" w:hAnsi="Times New Roman"/>
              </w:rPr>
              <w:t>0,1638</w:t>
            </w:r>
          </w:p>
        </w:tc>
        <w:tc>
          <w:tcPr>
            <w:tcW w:w="1692" w:type="dxa"/>
            <w:shd w:val="clear" w:color="000000" w:fill="FFFFFF"/>
            <w:noWrap/>
            <w:vAlign w:val="center"/>
          </w:tcPr>
          <w:p w:rsidR="009D7745" w:rsidRPr="00065A83" w:rsidRDefault="009D7745" w:rsidP="009D7745">
            <w:pPr>
              <w:jc w:val="center"/>
              <w:rPr>
                <w:rFonts w:ascii="Times New Roman" w:hAnsi="Times New Roman"/>
              </w:rPr>
            </w:pPr>
          </w:p>
        </w:tc>
        <w:tc>
          <w:tcPr>
            <w:tcW w:w="882" w:type="dxa"/>
            <w:shd w:val="clear" w:color="000000" w:fill="FFFFFF"/>
            <w:vAlign w:val="center"/>
          </w:tcPr>
          <w:p w:rsidR="009D7745" w:rsidRPr="00065A83" w:rsidRDefault="009D7745" w:rsidP="00F62832">
            <w:pPr>
              <w:jc w:val="center"/>
              <w:rPr>
                <w:rFonts w:ascii="Times New Roman" w:hAnsi="Times New Roman"/>
              </w:rPr>
            </w:pPr>
          </w:p>
        </w:tc>
        <w:tc>
          <w:tcPr>
            <w:tcW w:w="972" w:type="dxa"/>
            <w:shd w:val="clear" w:color="000000" w:fill="FFFFFF"/>
          </w:tcPr>
          <w:p w:rsidR="009D7745" w:rsidRPr="00065A83" w:rsidRDefault="009D7745" w:rsidP="00F62832">
            <w:pPr>
              <w:jc w:val="center"/>
              <w:rPr>
                <w:rFonts w:ascii="Times New Roman" w:hAnsi="Times New Roman"/>
              </w:rPr>
            </w:pPr>
          </w:p>
        </w:tc>
        <w:tc>
          <w:tcPr>
            <w:tcW w:w="1083" w:type="dxa"/>
            <w:shd w:val="clear" w:color="000000" w:fill="FFFFFF"/>
          </w:tcPr>
          <w:p w:rsidR="009D7745" w:rsidRPr="00065A83" w:rsidRDefault="009D7745" w:rsidP="00F62832">
            <w:pPr>
              <w:jc w:val="center"/>
              <w:rPr>
                <w:rFonts w:ascii="Times New Roman" w:hAnsi="Times New Roman"/>
              </w:rPr>
            </w:pPr>
          </w:p>
        </w:tc>
      </w:tr>
      <w:tr w:rsidR="009D7745" w:rsidRPr="00065A83" w:rsidTr="009D7745">
        <w:trPr>
          <w:trHeight w:val="82"/>
          <w:jc w:val="center"/>
        </w:trPr>
        <w:tc>
          <w:tcPr>
            <w:tcW w:w="1883" w:type="dxa"/>
            <w:shd w:val="clear" w:color="auto" w:fill="auto"/>
            <w:noWrap/>
            <w:vAlign w:val="center"/>
          </w:tcPr>
          <w:p w:rsidR="009D7745" w:rsidRPr="00065A83" w:rsidRDefault="009D7745" w:rsidP="00F62832">
            <w:pPr>
              <w:rPr>
                <w:rFonts w:ascii="Times New Roman" w:hAnsi="Times New Roman"/>
              </w:rPr>
            </w:pPr>
            <w:r w:rsidRPr="00065A83">
              <w:rPr>
                <w:rFonts w:ascii="Times New Roman" w:hAnsi="Times New Roman"/>
              </w:rPr>
              <w:t>Диоксид серы</w:t>
            </w:r>
          </w:p>
        </w:tc>
        <w:tc>
          <w:tcPr>
            <w:tcW w:w="992" w:type="dxa"/>
            <w:shd w:val="clear" w:color="000000" w:fill="FFFFFF"/>
            <w:vAlign w:val="center"/>
          </w:tcPr>
          <w:p w:rsidR="009D7745" w:rsidRPr="00065A83" w:rsidRDefault="009D7745" w:rsidP="009D7745">
            <w:pPr>
              <w:jc w:val="center"/>
              <w:rPr>
                <w:rFonts w:ascii="Times New Roman" w:hAnsi="Times New Roman"/>
              </w:rPr>
            </w:pPr>
            <w:r w:rsidRPr="00065A83">
              <w:rPr>
                <w:rFonts w:ascii="Times New Roman" w:hAnsi="Times New Roman"/>
              </w:rPr>
              <w:t>0,0225</w:t>
            </w:r>
          </w:p>
        </w:tc>
        <w:tc>
          <w:tcPr>
            <w:tcW w:w="1683" w:type="dxa"/>
            <w:shd w:val="clear" w:color="000000" w:fill="FFFFFF"/>
            <w:noWrap/>
            <w:vAlign w:val="center"/>
          </w:tcPr>
          <w:p w:rsidR="009D7745" w:rsidRPr="00065A83" w:rsidRDefault="009D7745" w:rsidP="009D7745">
            <w:pPr>
              <w:jc w:val="center"/>
              <w:rPr>
                <w:rFonts w:ascii="Times New Roman" w:hAnsi="Times New Roman"/>
              </w:rPr>
            </w:pPr>
            <w:r w:rsidRPr="00065A83">
              <w:rPr>
                <w:rFonts w:ascii="Times New Roman" w:hAnsi="Times New Roman"/>
              </w:rPr>
              <w:t>0,4500</w:t>
            </w:r>
          </w:p>
        </w:tc>
        <w:tc>
          <w:tcPr>
            <w:tcW w:w="992" w:type="dxa"/>
            <w:shd w:val="clear" w:color="000000" w:fill="FFFFFF"/>
            <w:noWrap/>
            <w:vAlign w:val="center"/>
          </w:tcPr>
          <w:p w:rsidR="009D7745" w:rsidRPr="00065A83" w:rsidRDefault="009D7745" w:rsidP="009D7745">
            <w:pPr>
              <w:jc w:val="center"/>
              <w:rPr>
                <w:rFonts w:ascii="Times New Roman" w:hAnsi="Times New Roman"/>
              </w:rPr>
            </w:pPr>
            <w:r w:rsidRPr="00065A83">
              <w:rPr>
                <w:rFonts w:ascii="Times New Roman" w:hAnsi="Times New Roman"/>
              </w:rPr>
              <w:t>0,0640</w:t>
            </w:r>
          </w:p>
        </w:tc>
        <w:tc>
          <w:tcPr>
            <w:tcW w:w="1692" w:type="dxa"/>
            <w:shd w:val="clear" w:color="000000" w:fill="FFFFFF"/>
            <w:noWrap/>
            <w:vAlign w:val="center"/>
          </w:tcPr>
          <w:p w:rsidR="009D7745" w:rsidRPr="00065A83" w:rsidRDefault="009D7745" w:rsidP="009D7745">
            <w:pPr>
              <w:jc w:val="center"/>
              <w:rPr>
                <w:rFonts w:ascii="Times New Roman" w:hAnsi="Times New Roman"/>
              </w:rPr>
            </w:pPr>
            <w:r w:rsidRPr="00065A83">
              <w:rPr>
                <w:rFonts w:ascii="Times New Roman" w:hAnsi="Times New Roman"/>
              </w:rPr>
              <w:t>0,1280</w:t>
            </w:r>
          </w:p>
        </w:tc>
        <w:tc>
          <w:tcPr>
            <w:tcW w:w="882" w:type="dxa"/>
            <w:shd w:val="clear" w:color="000000" w:fill="FFFFFF"/>
            <w:vAlign w:val="center"/>
          </w:tcPr>
          <w:p w:rsidR="009D7745" w:rsidRPr="00065A83" w:rsidRDefault="009D7745" w:rsidP="00F62832">
            <w:pPr>
              <w:jc w:val="center"/>
              <w:rPr>
                <w:rFonts w:ascii="Times New Roman" w:hAnsi="Times New Roman"/>
              </w:rPr>
            </w:pPr>
          </w:p>
        </w:tc>
        <w:tc>
          <w:tcPr>
            <w:tcW w:w="972" w:type="dxa"/>
            <w:shd w:val="clear" w:color="000000" w:fill="FFFFFF"/>
          </w:tcPr>
          <w:p w:rsidR="009D7745" w:rsidRPr="00065A83" w:rsidRDefault="009D7745" w:rsidP="00F62832">
            <w:pPr>
              <w:jc w:val="center"/>
              <w:rPr>
                <w:rFonts w:ascii="Times New Roman" w:hAnsi="Times New Roman"/>
              </w:rPr>
            </w:pPr>
          </w:p>
        </w:tc>
        <w:tc>
          <w:tcPr>
            <w:tcW w:w="1083" w:type="dxa"/>
            <w:shd w:val="clear" w:color="000000" w:fill="FFFFFF"/>
          </w:tcPr>
          <w:p w:rsidR="009D7745" w:rsidRPr="00065A83" w:rsidRDefault="009D7745" w:rsidP="00F62832">
            <w:pPr>
              <w:jc w:val="center"/>
              <w:rPr>
                <w:rFonts w:ascii="Times New Roman" w:hAnsi="Times New Roman"/>
              </w:rPr>
            </w:pPr>
          </w:p>
        </w:tc>
      </w:tr>
      <w:tr w:rsidR="009D7745" w:rsidRPr="00065A83" w:rsidTr="009D7745">
        <w:trPr>
          <w:trHeight w:val="228"/>
          <w:jc w:val="center"/>
        </w:trPr>
        <w:tc>
          <w:tcPr>
            <w:tcW w:w="1883" w:type="dxa"/>
            <w:shd w:val="clear" w:color="auto" w:fill="auto"/>
            <w:noWrap/>
            <w:vAlign w:val="center"/>
          </w:tcPr>
          <w:p w:rsidR="009D7745" w:rsidRPr="00065A83" w:rsidRDefault="009D7745" w:rsidP="00F62832">
            <w:pPr>
              <w:rPr>
                <w:rFonts w:ascii="Times New Roman" w:hAnsi="Times New Roman"/>
              </w:rPr>
            </w:pPr>
            <w:r w:rsidRPr="00065A83">
              <w:rPr>
                <w:rFonts w:ascii="Times New Roman" w:hAnsi="Times New Roman"/>
              </w:rPr>
              <w:t>Оксид углерода</w:t>
            </w:r>
          </w:p>
        </w:tc>
        <w:tc>
          <w:tcPr>
            <w:tcW w:w="992" w:type="dxa"/>
            <w:shd w:val="clear" w:color="000000" w:fill="FFFFFF"/>
            <w:vAlign w:val="center"/>
          </w:tcPr>
          <w:p w:rsidR="009D7745" w:rsidRPr="00065A83" w:rsidRDefault="009D7745" w:rsidP="009D7745">
            <w:pPr>
              <w:jc w:val="center"/>
              <w:rPr>
                <w:rFonts w:ascii="Times New Roman" w:hAnsi="Times New Roman"/>
              </w:rPr>
            </w:pPr>
            <w:r w:rsidRPr="00065A83">
              <w:rPr>
                <w:rFonts w:ascii="Times New Roman" w:hAnsi="Times New Roman"/>
              </w:rPr>
              <w:t>0,1671</w:t>
            </w:r>
          </w:p>
        </w:tc>
        <w:tc>
          <w:tcPr>
            <w:tcW w:w="1683" w:type="dxa"/>
            <w:shd w:val="clear" w:color="000000" w:fill="FFFFFF"/>
            <w:noWrap/>
            <w:vAlign w:val="center"/>
          </w:tcPr>
          <w:p w:rsidR="009D7745" w:rsidRPr="00065A83" w:rsidRDefault="009D7745" w:rsidP="009D7745">
            <w:pPr>
              <w:jc w:val="center"/>
              <w:rPr>
                <w:rFonts w:ascii="Times New Roman" w:hAnsi="Times New Roman"/>
              </w:rPr>
            </w:pPr>
            <w:r w:rsidRPr="00065A83">
              <w:rPr>
                <w:rFonts w:ascii="Times New Roman" w:hAnsi="Times New Roman"/>
              </w:rPr>
              <w:t>0,0557</w:t>
            </w:r>
          </w:p>
        </w:tc>
        <w:tc>
          <w:tcPr>
            <w:tcW w:w="992" w:type="dxa"/>
            <w:shd w:val="clear" w:color="000000" w:fill="FFFFFF"/>
            <w:noWrap/>
            <w:vAlign w:val="center"/>
          </w:tcPr>
          <w:p w:rsidR="009D7745" w:rsidRPr="00065A83" w:rsidRDefault="009D7745" w:rsidP="009D7745">
            <w:pPr>
              <w:jc w:val="center"/>
              <w:rPr>
                <w:rFonts w:ascii="Times New Roman" w:hAnsi="Times New Roman"/>
              </w:rPr>
            </w:pPr>
            <w:r w:rsidRPr="00065A83">
              <w:rPr>
                <w:rFonts w:ascii="Times New Roman" w:hAnsi="Times New Roman"/>
              </w:rPr>
              <w:t>7,8112</w:t>
            </w:r>
          </w:p>
        </w:tc>
        <w:tc>
          <w:tcPr>
            <w:tcW w:w="1692" w:type="dxa"/>
            <w:shd w:val="clear" w:color="000000" w:fill="FFFFFF"/>
            <w:noWrap/>
            <w:vAlign w:val="center"/>
          </w:tcPr>
          <w:p w:rsidR="009D7745" w:rsidRPr="00065A83" w:rsidRDefault="009D7745" w:rsidP="009D7745">
            <w:pPr>
              <w:jc w:val="center"/>
              <w:rPr>
                <w:rFonts w:ascii="Times New Roman" w:hAnsi="Times New Roman"/>
              </w:rPr>
            </w:pPr>
            <w:r w:rsidRPr="00065A83">
              <w:rPr>
                <w:rFonts w:ascii="Times New Roman" w:hAnsi="Times New Roman"/>
              </w:rPr>
              <w:t>1,5622</w:t>
            </w:r>
          </w:p>
        </w:tc>
        <w:tc>
          <w:tcPr>
            <w:tcW w:w="882" w:type="dxa"/>
            <w:shd w:val="clear" w:color="000000" w:fill="FFFFFF"/>
            <w:vAlign w:val="center"/>
          </w:tcPr>
          <w:p w:rsidR="009D7745" w:rsidRPr="00065A83" w:rsidRDefault="009D7745" w:rsidP="00F62832">
            <w:pPr>
              <w:jc w:val="center"/>
              <w:rPr>
                <w:rFonts w:ascii="Times New Roman" w:hAnsi="Times New Roman"/>
              </w:rPr>
            </w:pPr>
            <w:r w:rsidRPr="00065A83">
              <w:rPr>
                <w:rFonts w:ascii="Times New Roman" w:hAnsi="Times New Roman"/>
              </w:rPr>
              <w:t>1</w:t>
            </w:r>
          </w:p>
        </w:tc>
        <w:tc>
          <w:tcPr>
            <w:tcW w:w="972" w:type="dxa"/>
            <w:shd w:val="clear" w:color="000000" w:fill="FFFFFF"/>
          </w:tcPr>
          <w:p w:rsidR="009D7745" w:rsidRPr="00065A83" w:rsidRDefault="009D7745" w:rsidP="00F62832">
            <w:pPr>
              <w:jc w:val="center"/>
              <w:rPr>
                <w:rFonts w:ascii="Times New Roman" w:hAnsi="Times New Roman"/>
              </w:rPr>
            </w:pPr>
          </w:p>
        </w:tc>
        <w:tc>
          <w:tcPr>
            <w:tcW w:w="1083" w:type="dxa"/>
            <w:shd w:val="clear" w:color="000000" w:fill="FFFFFF"/>
          </w:tcPr>
          <w:p w:rsidR="009D7745" w:rsidRPr="00065A83" w:rsidRDefault="009D7745" w:rsidP="00F62832">
            <w:pPr>
              <w:jc w:val="center"/>
              <w:rPr>
                <w:rFonts w:ascii="Times New Roman" w:hAnsi="Times New Roman"/>
              </w:rPr>
            </w:pPr>
          </w:p>
        </w:tc>
      </w:tr>
      <w:tr w:rsidR="009D7745" w:rsidRPr="00065A83" w:rsidTr="009D7745">
        <w:trPr>
          <w:trHeight w:val="228"/>
          <w:jc w:val="center"/>
        </w:trPr>
        <w:tc>
          <w:tcPr>
            <w:tcW w:w="1883" w:type="dxa"/>
            <w:shd w:val="clear" w:color="auto" w:fill="auto"/>
            <w:noWrap/>
            <w:vAlign w:val="center"/>
          </w:tcPr>
          <w:p w:rsidR="009D7745" w:rsidRPr="00065A83" w:rsidRDefault="009D7745" w:rsidP="00F62832">
            <w:pPr>
              <w:rPr>
                <w:rFonts w:ascii="Times New Roman" w:hAnsi="Times New Roman"/>
              </w:rPr>
            </w:pPr>
            <w:r w:rsidRPr="00065A83">
              <w:rPr>
                <w:rFonts w:ascii="Times New Roman" w:hAnsi="Times New Roman"/>
              </w:rPr>
              <w:t>Диоксид азота</w:t>
            </w:r>
          </w:p>
        </w:tc>
        <w:tc>
          <w:tcPr>
            <w:tcW w:w="992" w:type="dxa"/>
            <w:shd w:val="clear" w:color="000000" w:fill="FFFFFF"/>
            <w:vAlign w:val="center"/>
          </w:tcPr>
          <w:p w:rsidR="009D7745" w:rsidRPr="00065A83" w:rsidRDefault="009D7745" w:rsidP="009D7745">
            <w:pPr>
              <w:jc w:val="center"/>
              <w:rPr>
                <w:rFonts w:ascii="Times New Roman" w:hAnsi="Times New Roman"/>
              </w:rPr>
            </w:pPr>
            <w:r w:rsidRPr="00065A83">
              <w:rPr>
                <w:rFonts w:ascii="Times New Roman" w:hAnsi="Times New Roman"/>
              </w:rPr>
              <w:t>0,0102</w:t>
            </w:r>
          </w:p>
        </w:tc>
        <w:tc>
          <w:tcPr>
            <w:tcW w:w="1683" w:type="dxa"/>
            <w:shd w:val="clear" w:color="000000" w:fill="FFFFFF"/>
            <w:noWrap/>
            <w:vAlign w:val="center"/>
          </w:tcPr>
          <w:p w:rsidR="009D7745" w:rsidRPr="00065A83" w:rsidRDefault="009D7745" w:rsidP="009D7745">
            <w:pPr>
              <w:jc w:val="center"/>
              <w:rPr>
                <w:rFonts w:ascii="Times New Roman" w:hAnsi="Times New Roman"/>
              </w:rPr>
            </w:pPr>
            <w:r w:rsidRPr="00065A83">
              <w:rPr>
                <w:rFonts w:ascii="Times New Roman" w:hAnsi="Times New Roman"/>
              </w:rPr>
              <w:t>0,2550</w:t>
            </w:r>
          </w:p>
        </w:tc>
        <w:tc>
          <w:tcPr>
            <w:tcW w:w="992" w:type="dxa"/>
            <w:shd w:val="clear" w:color="000000" w:fill="FFFFFF"/>
            <w:noWrap/>
            <w:vAlign w:val="center"/>
          </w:tcPr>
          <w:p w:rsidR="009D7745" w:rsidRPr="00065A83" w:rsidRDefault="009D7745" w:rsidP="009D7745">
            <w:pPr>
              <w:jc w:val="center"/>
              <w:rPr>
                <w:rFonts w:ascii="Times New Roman" w:hAnsi="Times New Roman"/>
              </w:rPr>
            </w:pPr>
            <w:r w:rsidRPr="00065A83">
              <w:rPr>
                <w:rFonts w:ascii="Times New Roman" w:hAnsi="Times New Roman"/>
              </w:rPr>
              <w:t>0,0178</w:t>
            </w:r>
          </w:p>
        </w:tc>
        <w:tc>
          <w:tcPr>
            <w:tcW w:w="1692" w:type="dxa"/>
            <w:shd w:val="clear" w:color="000000" w:fill="FFFFFF"/>
            <w:noWrap/>
            <w:vAlign w:val="center"/>
          </w:tcPr>
          <w:p w:rsidR="009D7745" w:rsidRPr="00065A83" w:rsidRDefault="009D7745" w:rsidP="009D7745">
            <w:pPr>
              <w:jc w:val="center"/>
              <w:rPr>
                <w:rFonts w:ascii="Times New Roman" w:hAnsi="Times New Roman"/>
              </w:rPr>
            </w:pPr>
            <w:r w:rsidRPr="00065A83">
              <w:rPr>
                <w:rFonts w:ascii="Times New Roman" w:hAnsi="Times New Roman"/>
              </w:rPr>
              <w:t>0,2094</w:t>
            </w:r>
          </w:p>
        </w:tc>
        <w:tc>
          <w:tcPr>
            <w:tcW w:w="882" w:type="dxa"/>
            <w:shd w:val="clear" w:color="000000" w:fill="FFFFFF"/>
            <w:vAlign w:val="center"/>
          </w:tcPr>
          <w:p w:rsidR="009D7745" w:rsidRPr="00065A83" w:rsidRDefault="009D7745" w:rsidP="00F62832">
            <w:pPr>
              <w:jc w:val="center"/>
              <w:rPr>
                <w:rFonts w:ascii="Times New Roman" w:hAnsi="Times New Roman"/>
              </w:rPr>
            </w:pPr>
          </w:p>
        </w:tc>
        <w:tc>
          <w:tcPr>
            <w:tcW w:w="972" w:type="dxa"/>
            <w:shd w:val="clear" w:color="000000" w:fill="FFFFFF"/>
          </w:tcPr>
          <w:p w:rsidR="009D7745" w:rsidRPr="00065A83" w:rsidRDefault="009D7745" w:rsidP="00F62832">
            <w:pPr>
              <w:jc w:val="center"/>
              <w:rPr>
                <w:rFonts w:ascii="Times New Roman" w:hAnsi="Times New Roman"/>
              </w:rPr>
            </w:pPr>
          </w:p>
        </w:tc>
        <w:tc>
          <w:tcPr>
            <w:tcW w:w="1083" w:type="dxa"/>
            <w:shd w:val="clear" w:color="000000" w:fill="FFFFFF"/>
          </w:tcPr>
          <w:p w:rsidR="009D7745" w:rsidRPr="00065A83" w:rsidRDefault="009D7745" w:rsidP="00F62832">
            <w:pPr>
              <w:jc w:val="center"/>
              <w:rPr>
                <w:rFonts w:ascii="Times New Roman" w:hAnsi="Times New Roman"/>
              </w:rPr>
            </w:pPr>
          </w:p>
        </w:tc>
      </w:tr>
      <w:tr w:rsidR="009D7745" w:rsidRPr="00065A83" w:rsidTr="009D7745">
        <w:trPr>
          <w:trHeight w:val="228"/>
          <w:jc w:val="center"/>
        </w:trPr>
        <w:tc>
          <w:tcPr>
            <w:tcW w:w="1883" w:type="dxa"/>
            <w:shd w:val="clear" w:color="auto" w:fill="auto"/>
            <w:noWrap/>
            <w:vAlign w:val="center"/>
          </w:tcPr>
          <w:p w:rsidR="009D7745" w:rsidRPr="00065A83" w:rsidRDefault="009D7745" w:rsidP="00F62832">
            <w:pPr>
              <w:rPr>
                <w:rFonts w:ascii="Times New Roman" w:hAnsi="Times New Roman"/>
              </w:rPr>
            </w:pPr>
            <w:r w:rsidRPr="00065A83">
              <w:rPr>
                <w:rFonts w:ascii="Times New Roman" w:hAnsi="Times New Roman"/>
              </w:rPr>
              <w:t>Оксид азота</w:t>
            </w:r>
          </w:p>
        </w:tc>
        <w:tc>
          <w:tcPr>
            <w:tcW w:w="992" w:type="dxa"/>
            <w:shd w:val="clear" w:color="000000" w:fill="FFFFFF"/>
            <w:vAlign w:val="center"/>
          </w:tcPr>
          <w:p w:rsidR="009D7745" w:rsidRPr="00065A83" w:rsidRDefault="009D7745" w:rsidP="009D7745">
            <w:pPr>
              <w:jc w:val="center"/>
              <w:rPr>
                <w:rFonts w:ascii="Times New Roman" w:hAnsi="Times New Roman"/>
              </w:rPr>
            </w:pPr>
            <w:r w:rsidRPr="00065A83">
              <w:rPr>
                <w:rFonts w:ascii="Times New Roman" w:hAnsi="Times New Roman"/>
              </w:rPr>
              <w:t>0,0004</w:t>
            </w:r>
          </w:p>
        </w:tc>
        <w:tc>
          <w:tcPr>
            <w:tcW w:w="1683" w:type="dxa"/>
            <w:shd w:val="clear" w:color="000000" w:fill="FFFFFF"/>
            <w:noWrap/>
            <w:vAlign w:val="center"/>
          </w:tcPr>
          <w:p w:rsidR="009D7745" w:rsidRPr="00065A83" w:rsidRDefault="009D7745" w:rsidP="009D7745">
            <w:pPr>
              <w:jc w:val="center"/>
              <w:rPr>
                <w:rFonts w:ascii="Times New Roman" w:hAnsi="Times New Roman"/>
              </w:rPr>
            </w:pPr>
            <w:r w:rsidRPr="00065A83">
              <w:rPr>
                <w:rFonts w:ascii="Times New Roman" w:hAnsi="Times New Roman"/>
              </w:rPr>
              <w:t>0,0067</w:t>
            </w:r>
          </w:p>
        </w:tc>
        <w:tc>
          <w:tcPr>
            <w:tcW w:w="992" w:type="dxa"/>
            <w:shd w:val="clear" w:color="000000" w:fill="FFFFFF"/>
            <w:noWrap/>
            <w:vAlign w:val="center"/>
          </w:tcPr>
          <w:p w:rsidR="009D7745" w:rsidRPr="00065A83" w:rsidRDefault="009D7745" w:rsidP="009D7745">
            <w:pPr>
              <w:jc w:val="center"/>
              <w:rPr>
                <w:rFonts w:ascii="Times New Roman" w:hAnsi="Times New Roman"/>
              </w:rPr>
            </w:pPr>
            <w:r w:rsidRPr="00065A83">
              <w:rPr>
                <w:rFonts w:ascii="Times New Roman" w:hAnsi="Times New Roman"/>
              </w:rPr>
              <w:t>0,0034</w:t>
            </w:r>
          </w:p>
        </w:tc>
        <w:tc>
          <w:tcPr>
            <w:tcW w:w="1692" w:type="dxa"/>
            <w:shd w:val="clear" w:color="000000" w:fill="FFFFFF"/>
            <w:noWrap/>
            <w:vAlign w:val="center"/>
          </w:tcPr>
          <w:p w:rsidR="009D7745" w:rsidRPr="00065A83" w:rsidRDefault="009D7745" w:rsidP="009D7745">
            <w:pPr>
              <w:jc w:val="center"/>
              <w:rPr>
                <w:rFonts w:ascii="Times New Roman" w:hAnsi="Times New Roman"/>
              </w:rPr>
            </w:pPr>
            <w:r w:rsidRPr="00065A83">
              <w:rPr>
                <w:rFonts w:ascii="Times New Roman" w:hAnsi="Times New Roman"/>
              </w:rPr>
              <w:t>0,0085</w:t>
            </w:r>
          </w:p>
        </w:tc>
        <w:tc>
          <w:tcPr>
            <w:tcW w:w="882" w:type="dxa"/>
            <w:shd w:val="clear" w:color="000000" w:fill="FFFFFF"/>
            <w:vAlign w:val="center"/>
          </w:tcPr>
          <w:p w:rsidR="009D7745" w:rsidRPr="00065A83" w:rsidRDefault="009D7745" w:rsidP="00F62832">
            <w:pPr>
              <w:jc w:val="center"/>
              <w:rPr>
                <w:rFonts w:ascii="Times New Roman" w:hAnsi="Times New Roman"/>
              </w:rPr>
            </w:pPr>
          </w:p>
        </w:tc>
        <w:tc>
          <w:tcPr>
            <w:tcW w:w="972" w:type="dxa"/>
            <w:shd w:val="clear" w:color="000000" w:fill="FFFFFF"/>
          </w:tcPr>
          <w:p w:rsidR="009D7745" w:rsidRPr="00065A83" w:rsidRDefault="009D7745" w:rsidP="00F62832">
            <w:pPr>
              <w:jc w:val="center"/>
              <w:rPr>
                <w:rFonts w:ascii="Times New Roman" w:hAnsi="Times New Roman"/>
              </w:rPr>
            </w:pPr>
          </w:p>
        </w:tc>
        <w:tc>
          <w:tcPr>
            <w:tcW w:w="1083" w:type="dxa"/>
            <w:shd w:val="clear" w:color="000000" w:fill="FFFFFF"/>
          </w:tcPr>
          <w:p w:rsidR="009D7745" w:rsidRPr="00065A83" w:rsidRDefault="009D7745" w:rsidP="00F62832">
            <w:pPr>
              <w:jc w:val="center"/>
              <w:rPr>
                <w:rFonts w:ascii="Times New Roman" w:hAnsi="Times New Roman"/>
              </w:rPr>
            </w:pPr>
          </w:p>
        </w:tc>
      </w:tr>
      <w:tr w:rsidR="009D7745" w:rsidRPr="00065A83" w:rsidTr="009D7745">
        <w:trPr>
          <w:trHeight w:val="228"/>
          <w:jc w:val="center"/>
        </w:trPr>
        <w:tc>
          <w:tcPr>
            <w:tcW w:w="1883" w:type="dxa"/>
            <w:shd w:val="clear" w:color="auto" w:fill="auto"/>
            <w:noWrap/>
            <w:vAlign w:val="center"/>
          </w:tcPr>
          <w:p w:rsidR="009D7745" w:rsidRPr="00065A83" w:rsidRDefault="009D7745" w:rsidP="00F62832">
            <w:pPr>
              <w:rPr>
                <w:rFonts w:ascii="Times New Roman" w:hAnsi="Times New Roman"/>
              </w:rPr>
            </w:pPr>
            <w:r w:rsidRPr="00065A83">
              <w:rPr>
                <w:rFonts w:ascii="Times New Roman" w:hAnsi="Times New Roman"/>
              </w:rPr>
              <w:t>Озон</w:t>
            </w:r>
          </w:p>
        </w:tc>
        <w:tc>
          <w:tcPr>
            <w:tcW w:w="992" w:type="dxa"/>
            <w:shd w:val="clear" w:color="000000" w:fill="FFFFFF"/>
            <w:vAlign w:val="center"/>
          </w:tcPr>
          <w:p w:rsidR="009D7745" w:rsidRPr="00065A83" w:rsidRDefault="009D7745" w:rsidP="009D7745">
            <w:pPr>
              <w:jc w:val="center"/>
              <w:rPr>
                <w:rFonts w:ascii="Times New Roman" w:hAnsi="Times New Roman"/>
              </w:rPr>
            </w:pPr>
            <w:r w:rsidRPr="00065A83">
              <w:rPr>
                <w:rFonts w:ascii="Times New Roman" w:hAnsi="Times New Roman"/>
              </w:rPr>
              <w:t>0,0000</w:t>
            </w:r>
          </w:p>
        </w:tc>
        <w:tc>
          <w:tcPr>
            <w:tcW w:w="1683" w:type="dxa"/>
            <w:shd w:val="clear" w:color="000000" w:fill="FFFFFF"/>
            <w:noWrap/>
            <w:vAlign w:val="center"/>
          </w:tcPr>
          <w:p w:rsidR="009D7745" w:rsidRPr="00065A83" w:rsidRDefault="009D7745" w:rsidP="009D7745">
            <w:pPr>
              <w:jc w:val="center"/>
              <w:rPr>
                <w:rFonts w:ascii="Times New Roman" w:hAnsi="Times New Roman"/>
              </w:rPr>
            </w:pPr>
            <w:r w:rsidRPr="00065A83">
              <w:rPr>
                <w:rFonts w:ascii="Times New Roman" w:hAnsi="Times New Roman"/>
              </w:rPr>
              <w:t>0,0000</w:t>
            </w:r>
          </w:p>
        </w:tc>
        <w:tc>
          <w:tcPr>
            <w:tcW w:w="992" w:type="dxa"/>
            <w:shd w:val="clear" w:color="000000" w:fill="FFFFFF"/>
            <w:noWrap/>
            <w:vAlign w:val="center"/>
          </w:tcPr>
          <w:p w:rsidR="009D7745" w:rsidRPr="00065A83" w:rsidRDefault="009D7745" w:rsidP="009D7745">
            <w:pPr>
              <w:jc w:val="center"/>
              <w:rPr>
                <w:rFonts w:ascii="Times New Roman" w:hAnsi="Times New Roman"/>
              </w:rPr>
            </w:pPr>
            <w:r w:rsidRPr="00065A83">
              <w:rPr>
                <w:rFonts w:ascii="Times New Roman" w:hAnsi="Times New Roman"/>
              </w:rPr>
              <w:t>0,0000</w:t>
            </w:r>
          </w:p>
        </w:tc>
        <w:tc>
          <w:tcPr>
            <w:tcW w:w="1692" w:type="dxa"/>
            <w:shd w:val="clear" w:color="000000" w:fill="FFFFFF"/>
            <w:noWrap/>
            <w:vAlign w:val="center"/>
          </w:tcPr>
          <w:p w:rsidR="009D7745" w:rsidRPr="00065A83" w:rsidRDefault="009D7745" w:rsidP="009D7745">
            <w:pPr>
              <w:jc w:val="center"/>
              <w:rPr>
                <w:rFonts w:ascii="Times New Roman" w:hAnsi="Times New Roman"/>
              </w:rPr>
            </w:pPr>
            <w:r w:rsidRPr="00065A83">
              <w:rPr>
                <w:rFonts w:ascii="Times New Roman" w:hAnsi="Times New Roman"/>
              </w:rPr>
              <w:t>0,0000</w:t>
            </w:r>
          </w:p>
        </w:tc>
        <w:tc>
          <w:tcPr>
            <w:tcW w:w="882" w:type="dxa"/>
            <w:shd w:val="clear" w:color="000000" w:fill="FFFFFF"/>
            <w:vAlign w:val="center"/>
          </w:tcPr>
          <w:p w:rsidR="009D7745" w:rsidRPr="00065A83" w:rsidRDefault="009D7745" w:rsidP="00F62832">
            <w:pPr>
              <w:jc w:val="center"/>
              <w:rPr>
                <w:rFonts w:ascii="Times New Roman" w:hAnsi="Times New Roman"/>
              </w:rPr>
            </w:pPr>
          </w:p>
        </w:tc>
        <w:tc>
          <w:tcPr>
            <w:tcW w:w="972" w:type="dxa"/>
            <w:shd w:val="clear" w:color="000000" w:fill="FFFFFF"/>
          </w:tcPr>
          <w:p w:rsidR="009D7745" w:rsidRPr="00065A83" w:rsidRDefault="009D7745" w:rsidP="00F62832">
            <w:pPr>
              <w:jc w:val="center"/>
              <w:rPr>
                <w:rFonts w:ascii="Times New Roman" w:hAnsi="Times New Roman"/>
              </w:rPr>
            </w:pPr>
          </w:p>
        </w:tc>
        <w:tc>
          <w:tcPr>
            <w:tcW w:w="1083" w:type="dxa"/>
            <w:shd w:val="clear" w:color="000000" w:fill="FFFFFF"/>
          </w:tcPr>
          <w:p w:rsidR="009D7745" w:rsidRPr="00065A83" w:rsidRDefault="009D7745" w:rsidP="00F62832">
            <w:pPr>
              <w:jc w:val="center"/>
              <w:rPr>
                <w:rFonts w:ascii="Times New Roman" w:hAnsi="Times New Roman"/>
              </w:rPr>
            </w:pPr>
          </w:p>
        </w:tc>
      </w:tr>
      <w:tr w:rsidR="009D7745" w:rsidRPr="00065A83" w:rsidTr="00BD1715">
        <w:trPr>
          <w:trHeight w:val="228"/>
          <w:jc w:val="center"/>
        </w:trPr>
        <w:tc>
          <w:tcPr>
            <w:tcW w:w="1883" w:type="dxa"/>
            <w:shd w:val="clear" w:color="auto" w:fill="auto"/>
            <w:noWrap/>
            <w:vAlign w:val="center"/>
          </w:tcPr>
          <w:p w:rsidR="009D7745" w:rsidRPr="00065A83" w:rsidRDefault="009D7745" w:rsidP="00F62832">
            <w:pPr>
              <w:rPr>
                <w:rFonts w:ascii="Times New Roman" w:hAnsi="Times New Roman"/>
              </w:rPr>
            </w:pPr>
            <w:r w:rsidRPr="00065A83">
              <w:rPr>
                <w:rFonts w:ascii="Times New Roman" w:hAnsi="Times New Roman"/>
              </w:rPr>
              <w:t>Сероводород</w:t>
            </w:r>
          </w:p>
        </w:tc>
        <w:tc>
          <w:tcPr>
            <w:tcW w:w="992" w:type="dxa"/>
            <w:shd w:val="clear" w:color="000000" w:fill="FFFFFF"/>
            <w:vAlign w:val="bottom"/>
          </w:tcPr>
          <w:p w:rsidR="009D7745" w:rsidRPr="00065A83" w:rsidRDefault="009D7745">
            <w:pPr>
              <w:jc w:val="center"/>
              <w:rPr>
                <w:rFonts w:ascii="Times New Roman" w:hAnsi="Times New Roman"/>
              </w:rPr>
            </w:pPr>
            <w:r w:rsidRPr="00065A83">
              <w:rPr>
                <w:rFonts w:ascii="Times New Roman" w:hAnsi="Times New Roman"/>
              </w:rPr>
              <w:t>0,0001</w:t>
            </w:r>
          </w:p>
        </w:tc>
        <w:tc>
          <w:tcPr>
            <w:tcW w:w="1683" w:type="dxa"/>
            <w:shd w:val="clear" w:color="000000" w:fill="FFFFFF"/>
            <w:noWrap/>
            <w:vAlign w:val="bottom"/>
          </w:tcPr>
          <w:p w:rsidR="009D7745" w:rsidRPr="00065A83" w:rsidRDefault="009D7745">
            <w:pPr>
              <w:jc w:val="center"/>
              <w:rPr>
                <w:rFonts w:ascii="Times New Roman" w:hAnsi="Times New Roman"/>
              </w:rPr>
            </w:pPr>
            <w:r w:rsidRPr="00065A83">
              <w:rPr>
                <w:rFonts w:ascii="Times New Roman" w:hAnsi="Times New Roman"/>
              </w:rPr>
              <w:t> </w:t>
            </w:r>
          </w:p>
        </w:tc>
        <w:tc>
          <w:tcPr>
            <w:tcW w:w="992" w:type="dxa"/>
            <w:shd w:val="clear" w:color="000000" w:fill="FFFFFF"/>
            <w:noWrap/>
            <w:vAlign w:val="bottom"/>
          </w:tcPr>
          <w:p w:rsidR="009D7745" w:rsidRPr="00065A83" w:rsidRDefault="009D7745">
            <w:pPr>
              <w:jc w:val="center"/>
              <w:rPr>
                <w:rFonts w:ascii="Times New Roman" w:hAnsi="Times New Roman"/>
              </w:rPr>
            </w:pPr>
            <w:r w:rsidRPr="00065A83">
              <w:rPr>
                <w:rFonts w:ascii="Times New Roman" w:hAnsi="Times New Roman"/>
              </w:rPr>
              <w:t>0,0002</w:t>
            </w:r>
          </w:p>
        </w:tc>
        <w:tc>
          <w:tcPr>
            <w:tcW w:w="1692" w:type="dxa"/>
            <w:shd w:val="clear" w:color="000000" w:fill="FFFFFF"/>
            <w:noWrap/>
            <w:vAlign w:val="bottom"/>
          </w:tcPr>
          <w:p w:rsidR="009D7745" w:rsidRPr="00065A83" w:rsidRDefault="009D7745">
            <w:pPr>
              <w:jc w:val="center"/>
              <w:rPr>
                <w:rFonts w:ascii="Times New Roman" w:hAnsi="Times New Roman"/>
              </w:rPr>
            </w:pPr>
            <w:r w:rsidRPr="00065A83">
              <w:rPr>
                <w:rFonts w:ascii="Times New Roman" w:hAnsi="Times New Roman"/>
              </w:rPr>
              <w:t>0,0250</w:t>
            </w:r>
          </w:p>
        </w:tc>
        <w:tc>
          <w:tcPr>
            <w:tcW w:w="882" w:type="dxa"/>
            <w:shd w:val="clear" w:color="000000" w:fill="FFFFFF"/>
            <w:vAlign w:val="center"/>
          </w:tcPr>
          <w:p w:rsidR="009D7745" w:rsidRPr="00065A83" w:rsidRDefault="009D7745" w:rsidP="00F62832">
            <w:pPr>
              <w:jc w:val="center"/>
              <w:rPr>
                <w:rFonts w:ascii="Times New Roman" w:hAnsi="Times New Roman"/>
              </w:rPr>
            </w:pPr>
          </w:p>
        </w:tc>
        <w:tc>
          <w:tcPr>
            <w:tcW w:w="972" w:type="dxa"/>
            <w:shd w:val="clear" w:color="000000" w:fill="FFFFFF"/>
          </w:tcPr>
          <w:p w:rsidR="009D7745" w:rsidRPr="00065A83" w:rsidRDefault="009D7745" w:rsidP="00F62832">
            <w:pPr>
              <w:jc w:val="center"/>
              <w:rPr>
                <w:rFonts w:ascii="Times New Roman" w:hAnsi="Times New Roman"/>
              </w:rPr>
            </w:pPr>
          </w:p>
        </w:tc>
        <w:tc>
          <w:tcPr>
            <w:tcW w:w="1083" w:type="dxa"/>
            <w:shd w:val="clear" w:color="000000" w:fill="FFFFFF"/>
          </w:tcPr>
          <w:p w:rsidR="009D7745" w:rsidRPr="00065A83" w:rsidRDefault="009D7745" w:rsidP="00F62832">
            <w:pPr>
              <w:jc w:val="center"/>
              <w:rPr>
                <w:rFonts w:ascii="Times New Roman" w:hAnsi="Times New Roman"/>
              </w:rPr>
            </w:pPr>
          </w:p>
        </w:tc>
      </w:tr>
    </w:tbl>
    <w:p w:rsidR="00EE4461" w:rsidRPr="00065A83" w:rsidRDefault="00EE4461" w:rsidP="00F62832">
      <w:pPr>
        <w:ind w:firstLine="709"/>
        <w:jc w:val="both"/>
        <w:rPr>
          <w:rFonts w:ascii="Times New Roman" w:hAnsi="Times New Roman"/>
          <w:sz w:val="28"/>
          <w:szCs w:val="28"/>
          <w:lang w:val="en-US"/>
        </w:rPr>
      </w:pPr>
    </w:p>
    <w:p w:rsidR="009F58D7" w:rsidRPr="00065A83" w:rsidRDefault="009F58D7" w:rsidP="00F62832">
      <w:pPr>
        <w:ind w:firstLine="709"/>
        <w:jc w:val="both"/>
        <w:rPr>
          <w:rFonts w:ascii="Times New Roman" w:hAnsi="Times New Roman"/>
          <w:sz w:val="28"/>
          <w:szCs w:val="28"/>
        </w:rPr>
      </w:pPr>
      <w:r w:rsidRPr="00065A83">
        <w:rPr>
          <w:rFonts w:ascii="Times New Roman" w:hAnsi="Times New Roman"/>
          <w:b/>
          <w:i/>
          <w:sz w:val="28"/>
          <w:szCs w:val="28"/>
        </w:rPr>
        <w:t>Общая оценка загрязнения атмосферы.</w:t>
      </w:r>
      <w:r w:rsidR="00406F47" w:rsidRPr="00065A83">
        <w:rPr>
          <w:rFonts w:ascii="Times New Roman" w:hAnsi="Times New Roman"/>
          <w:b/>
          <w:i/>
          <w:sz w:val="28"/>
          <w:szCs w:val="28"/>
        </w:rPr>
        <w:t xml:space="preserve"> </w:t>
      </w:r>
      <w:r w:rsidR="00561268" w:rsidRPr="00065A83">
        <w:rPr>
          <w:rFonts w:ascii="Times New Roman" w:hAnsi="Times New Roman"/>
          <w:sz w:val="28"/>
          <w:szCs w:val="28"/>
        </w:rPr>
        <w:t>П</w:t>
      </w:r>
      <w:r w:rsidRPr="00065A83">
        <w:rPr>
          <w:rFonts w:ascii="Times New Roman" w:hAnsi="Times New Roman"/>
          <w:sz w:val="28"/>
          <w:szCs w:val="28"/>
        </w:rPr>
        <w:t>о данным стационарной сети наблюдений (рис.11.</w:t>
      </w:r>
      <w:r w:rsidR="00DC1C10" w:rsidRPr="00065A83">
        <w:rPr>
          <w:rFonts w:ascii="Times New Roman" w:hAnsi="Times New Roman"/>
          <w:sz w:val="28"/>
          <w:szCs w:val="28"/>
          <w:lang w:val="kk-KZ"/>
        </w:rPr>
        <w:t>3</w:t>
      </w:r>
      <w:r w:rsidRPr="00065A83">
        <w:rPr>
          <w:rFonts w:ascii="Times New Roman" w:hAnsi="Times New Roman"/>
          <w:sz w:val="28"/>
          <w:szCs w:val="28"/>
        </w:rPr>
        <w:t xml:space="preserve">.), уровень загрязнения атмосферного воздуха оценивался </w:t>
      </w:r>
      <w:r w:rsidR="00B73DF0" w:rsidRPr="00065A83">
        <w:rPr>
          <w:rFonts w:ascii="Times New Roman" w:hAnsi="Times New Roman"/>
          <w:b/>
          <w:i/>
          <w:sz w:val="28"/>
          <w:szCs w:val="28"/>
        </w:rPr>
        <w:t>низким</w:t>
      </w:r>
      <w:r w:rsidR="003A4B51" w:rsidRPr="00065A83">
        <w:rPr>
          <w:rFonts w:ascii="Times New Roman" w:hAnsi="Times New Roman"/>
          <w:sz w:val="28"/>
          <w:szCs w:val="28"/>
        </w:rPr>
        <w:t>,о</w:t>
      </w:r>
      <w:r w:rsidRPr="00065A83">
        <w:rPr>
          <w:rFonts w:ascii="Times New Roman" w:hAnsi="Times New Roman"/>
          <w:sz w:val="28"/>
          <w:szCs w:val="28"/>
        </w:rPr>
        <w:t>н определялся значени</w:t>
      </w:r>
      <w:r w:rsidR="00621C19" w:rsidRPr="00065A83">
        <w:rPr>
          <w:rFonts w:ascii="Times New Roman" w:hAnsi="Times New Roman"/>
          <w:sz w:val="28"/>
          <w:szCs w:val="28"/>
        </w:rPr>
        <w:t>ями</w:t>
      </w:r>
      <w:r w:rsidRPr="00065A83">
        <w:rPr>
          <w:rFonts w:ascii="Times New Roman" w:hAnsi="Times New Roman"/>
          <w:sz w:val="28"/>
          <w:szCs w:val="28"/>
        </w:rPr>
        <w:t xml:space="preserve"> СИ равным </w:t>
      </w:r>
      <w:r w:rsidR="00CC420A" w:rsidRPr="00065A83">
        <w:rPr>
          <w:rFonts w:ascii="Times New Roman" w:hAnsi="Times New Roman"/>
          <w:sz w:val="28"/>
          <w:szCs w:val="28"/>
        </w:rPr>
        <w:t>1,6</w:t>
      </w:r>
      <w:r w:rsidRPr="00065A83">
        <w:rPr>
          <w:rFonts w:ascii="Times New Roman" w:hAnsi="Times New Roman"/>
          <w:sz w:val="28"/>
          <w:szCs w:val="28"/>
        </w:rPr>
        <w:t xml:space="preserve"> и НП </w:t>
      </w:r>
      <w:r w:rsidR="00974ADA" w:rsidRPr="00065A83">
        <w:rPr>
          <w:rFonts w:ascii="Times New Roman" w:hAnsi="Times New Roman"/>
          <w:sz w:val="28"/>
          <w:szCs w:val="28"/>
        </w:rPr>
        <w:t>=</w:t>
      </w:r>
      <w:r w:rsidR="00B73DF0" w:rsidRPr="00065A83">
        <w:rPr>
          <w:rFonts w:ascii="Times New Roman" w:hAnsi="Times New Roman"/>
          <w:sz w:val="28"/>
          <w:szCs w:val="28"/>
        </w:rPr>
        <w:t>0,</w:t>
      </w:r>
      <w:r w:rsidR="00DA259A" w:rsidRPr="00065A83">
        <w:rPr>
          <w:rFonts w:ascii="Times New Roman" w:hAnsi="Times New Roman"/>
          <w:sz w:val="28"/>
          <w:szCs w:val="28"/>
        </w:rPr>
        <w:t>0</w:t>
      </w:r>
      <w:r w:rsidRPr="00065A83">
        <w:rPr>
          <w:rFonts w:ascii="Times New Roman" w:hAnsi="Times New Roman"/>
          <w:sz w:val="28"/>
          <w:szCs w:val="28"/>
        </w:rPr>
        <w:t>%</w:t>
      </w:r>
      <w:r w:rsidR="00406F47" w:rsidRPr="00065A83">
        <w:rPr>
          <w:rFonts w:ascii="Times New Roman" w:hAnsi="Times New Roman"/>
          <w:sz w:val="28"/>
          <w:szCs w:val="28"/>
        </w:rPr>
        <w:t xml:space="preserve"> </w:t>
      </w:r>
      <w:r w:rsidR="00032032" w:rsidRPr="00065A83">
        <w:rPr>
          <w:rFonts w:ascii="Times New Roman" w:hAnsi="Times New Roman"/>
          <w:sz w:val="28"/>
          <w:szCs w:val="28"/>
        </w:rPr>
        <w:t>(табл.1 и табл.1.1).</w:t>
      </w:r>
    </w:p>
    <w:p w:rsidR="00E5724B" w:rsidRPr="00065A83" w:rsidRDefault="009F58D7" w:rsidP="00F62832">
      <w:pPr>
        <w:ind w:firstLine="709"/>
        <w:jc w:val="both"/>
        <w:rPr>
          <w:rFonts w:ascii="Times New Roman" w:hAnsi="Times New Roman"/>
          <w:sz w:val="28"/>
          <w:szCs w:val="28"/>
        </w:rPr>
      </w:pPr>
      <w:r w:rsidRPr="00065A83">
        <w:rPr>
          <w:rFonts w:ascii="Times New Roman" w:hAnsi="Times New Roman"/>
          <w:sz w:val="28"/>
          <w:szCs w:val="28"/>
        </w:rPr>
        <w:t>В целом по городу среднемесячные концентрации загрязняющих веществ – не превышали ПДК</w:t>
      </w:r>
      <w:r w:rsidR="00747203" w:rsidRPr="00065A83">
        <w:rPr>
          <w:rFonts w:ascii="Times New Roman" w:hAnsi="Times New Roman"/>
          <w:sz w:val="28"/>
          <w:szCs w:val="28"/>
        </w:rPr>
        <w:t>.</w:t>
      </w:r>
      <w:r w:rsidR="00406F47" w:rsidRPr="00065A83">
        <w:rPr>
          <w:rFonts w:ascii="Times New Roman" w:hAnsi="Times New Roman"/>
          <w:sz w:val="28"/>
          <w:szCs w:val="28"/>
        </w:rPr>
        <w:t xml:space="preserve"> </w:t>
      </w:r>
      <w:r w:rsidR="00747203" w:rsidRPr="00065A83">
        <w:rPr>
          <w:rFonts w:ascii="Times New Roman" w:hAnsi="Times New Roman"/>
          <w:sz w:val="28"/>
          <w:szCs w:val="28"/>
        </w:rPr>
        <w:t>Было выявлено однократное превышение более 1 ПДК по оксиду углерода</w:t>
      </w:r>
      <w:r w:rsidR="00567949" w:rsidRPr="00065A83">
        <w:rPr>
          <w:rFonts w:ascii="Times New Roman" w:hAnsi="Times New Roman"/>
          <w:sz w:val="28"/>
          <w:szCs w:val="28"/>
        </w:rPr>
        <w:t xml:space="preserve">(таблица </w:t>
      </w:r>
      <w:r w:rsidR="00235B2C" w:rsidRPr="00065A83">
        <w:rPr>
          <w:rFonts w:ascii="Times New Roman" w:hAnsi="Times New Roman"/>
          <w:sz w:val="28"/>
          <w:szCs w:val="28"/>
        </w:rPr>
        <w:t>86</w:t>
      </w:r>
      <w:r w:rsidRPr="00065A83">
        <w:rPr>
          <w:rFonts w:ascii="Times New Roman" w:hAnsi="Times New Roman"/>
          <w:sz w:val="28"/>
          <w:szCs w:val="28"/>
        </w:rPr>
        <w:t>).</w:t>
      </w:r>
    </w:p>
    <w:p w:rsidR="00DA259A" w:rsidRPr="00065A83" w:rsidRDefault="00DA259A" w:rsidP="00F62832">
      <w:pPr>
        <w:ind w:firstLine="709"/>
        <w:jc w:val="both"/>
        <w:rPr>
          <w:rFonts w:ascii="Times New Roman" w:hAnsi="Times New Roman"/>
          <w:sz w:val="28"/>
          <w:szCs w:val="28"/>
        </w:rPr>
      </w:pPr>
    </w:p>
    <w:p w:rsidR="00144F4E" w:rsidRPr="00065A83" w:rsidRDefault="00144F4E" w:rsidP="00F62832">
      <w:pPr>
        <w:numPr>
          <w:ilvl w:val="1"/>
          <w:numId w:val="11"/>
        </w:numPr>
        <w:jc w:val="center"/>
        <w:rPr>
          <w:rFonts w:ascii="Times New Roman" w:hAnsi="Times New Roman"/>
          <w:b/>
          <w:sz w:val="28"/>
          <w:szCs w:val="28"/>
        </w:rPr>
      </w:pPr>
      <w:r w:rsidRPr="00065A83">
        <w:rPr>
          <w:rFonts w:ascii="Times New Roman" w:hAnsi="Times New Roman"/>
          <w:b/>
          <w:sz w:val="28"/>
          <w:szCs w:val="28"/>
        </w:rPr>
        <w:t>Состояние атмосферного воздуха по поселку Бейнеу</w:t>
      </w:r>
    </w:p>
    <w:p w:rsidR="00144F4E" w:rsidRPr="00065A83" w:rsidRDefault="00144F4E" w:rsidP="00F62832">
      <w:pPr>
        <w:ind w:left="375"/>
        <w:rPr>
          <w:rFonts w:ascii="Times New Roman" w:hAnsi="Times New Roman"/>
          <w:sz w:val="28"/>
          <w:szCs w:val="28"/>
        </w:rPr>
      </w:pPr>
    </w:p>
    <w:p w:rsidR="00144F4E" w:rsidRPr="00065A83" w:rsidRDefault="00144F4E" w:rsidP="00F62832">
      <w:pPr>
        <w:pStyle w:val="Style100"/>
        <w:widowControl/>
        <w:spacing w:line="0" w:lineRule="atLeast"/>
        <w:ind w:firstLine="708"/>
        <w:rPr>
          <w:rStyle w:val="FontStyle201"/>
          <w:sz w:val="28"/>
          <w:szCs w:val="28"/>
        </w:rPr>
      </w:pPr>
      <w:r w:rsidRPr="00065A83">
        <w:rPr>
          <w:rStyle w:val="FontStyle204"/>
          <w:sz w:val="28"/>
          <w:szCs w:val="28"/>
        </w:rPr>
        <w:t>Наблюдения за состоянием атмосферного воздуха велось на 1 стационарном посту</w:t>
      </w:r>
      <w:r w:rsidR="00F507DC" w:rsidRPr="00065A83">
        <w:rPr>
          <w:rFonts w:ascii="Times New Roman" w:hAnsi="Times New Roman"/>
          <w:sz w:val="28"/>
          <w:szCs w:val="28"/>
        </w:rPr>
        <w:t xml:space="preserve">(рис. 11.4., таблица </w:t>
      </w:r>
      <w:r w:rsidR="00235B2C" w:rsidRPr="00065A83">
        <w:rPr>
          <w:rFonts w:ascii="Times New Roman" w:hAnsi="Times New Roman"/>
          <w:sz w:val="28"/>
          <w:szCs w:val="28"/>
        </w:rPr>
        <w:t>87</w:t>
      </w:r>
      <w:r w:rsidRPr="00065A83">
        <w:rPr>
          <w:rFonts w:ascii="Times New Roman" w:hAnsi="Times New Roman"/>
          <w:sz w:val="28"/>
          <w:szCs w:val="28"/>
        </w:rPr>
        <w:t>)</w:t>
      </w:r>
      <w:r w:rsidRPr="00065A83">
        <w:rPr>
          <w:rStyle w:val="FontStyle201"/>
          <w:sz w:val="28"/>
          <w:szCs w:val="28"/>
        </w:rPr>
        <w:t>.</w:t>
      </w:r>
    </w:p>
    <w:p w:rsidR="00144F4E" w:rsidRPr="00065A83" w:rsidRDefault="00144F4E" w:rsidP="00F62832">
      <w:pPr>
        <w:pStyle w:val="Style100"/>
        <w:widowControl/>
        <w:spacing w:line="0" w:lineRule="atLeast"/>
        <w:ind w:firstLine="708"/>
        <w:rPr>
          <w:rStyle w:val="FontStyle201"/>
          <w:sz w:val="28"/>
          <w:szCs w:val="28"/>
        </w:rPr>
      </w:pPr>
    </w:p>
    <w:p w:rsidR="00144F4E" w:rsidRPr="00065A83" w:rsidRDefault="00F507DC" w:rsidP="00F62832">
      <w:pPr>
        <w:jc w:val="right"/>
        <w:rPr>
          <w:rFonts w:ascii="Times New Roman" w:hAnsi="Times New Roman"/>
          <w:lang w:val="kk-KZ"/>
        </w:rPr>
      </w:pPr>
      <w:r w:rsidRPr="00065A83">
        <w:rPr>
          <w:rFonts w:ascii="Times New Roman" w:hAnsi="Times New Roman"/>
        </w:rPr>
        <w:t xml:space="preserve">Таблица </w:t>
      </w:r>
      <w:r w:rsidR="00235B2C" w:rsidRPr="00065A83">
        <w:rPr>
          <w:rFonts w:ascii="Times New Roman" w:hAnsi="Times New Roman"/>
        </w:rPr>
        <w:t>87</w:t>
      </w:r>
    </w:p>
    <w:p w:rsidR="00144F4E" w:rsidRPr="00065A83" w:rsidRDefault="00144F4E" w:rsidP="00F62832">
      <w:pPr>
        <w:pStyle w:val="Style100"/>
        <w:widowControl/>
        <w:spacing w:line="0" w:lineRule="atLeast"/>
        <w:ind w:firstLine="708"/>
        <w:rPr>
          <w:rStyle w:val="FontStyle201"/>
          <w:i w:val="0"/>
          <w:sz w:val="28"/>
          <w:szCs w:val="28"/>
        </w:rPr>
      </w:pPr>
      <w:r w:rsidRPr="00065A83">
        <w:rPr>
          <w:rStyle w:val="FontStyle201"/>
          <w:i w:val="0"/>
          <w:sz w:val="28"/>
          <w:szCs w:val="28"/>
        </w:rPr>
        <w:t>Место расположения постов наблюдений и определяемые примеси</w:t>
      </w:r>
    </w:p>
    <w:p w:rsidR="00144F4E" w:rsidRPr="00065A83" w:rsidRDefault="00144F4E"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085"/>
        <w:gridCol w:w="3544"/>
      </w:tblGrid>
      <w:tr w:rsidR="00144F4E" w:rsidRPr="00065A83" w:rsidTr="00253720">
        <w:tc>
          <w:tcPr>
            <w:tcW w:w="1101" w:type="dxa"/>
            <w:vAlign w:val="center"/>
          </w:tcPr>
          <w:p w:rsidR="00144F4E" w:rsidRPr="00065A83" w:rsidRDefault="00144F4E" w:rsidP="00F62832">
            <w:pPr>
              <w:jc w:val="center"/>
              <w:outlineLvl w:val="1"/>
              <w:rPr>
                <w:rFonts w:ascii="Times New Roman" w:hAnsi="Times New Roman"/>
                <w:b/>
              </w:rPr>
            </w:pPr>
            <w:r w:rsidRPr="00065A83">
              <w:rPr>
                <w:rFonts w:ascii="Times New Roman" w:hAnsi="Times New Roman"/>
                <w:b/>
              </w:rPr>
              <w:t>Номер</w:t>
            </w:r>
          </w:p>
          <w:p w:rsidR="00144F4E" w:rsidRPr="00065A83" w:rsidRDefault="00144F4E" w:rsidP="00F62832">
            <w:pPr>
              <w:jc w:val="center"/>
              <w:outlineLvl w:val="1"/>
              <w:rPr>
                <w:rFonts w:ascii="Times New Roman" w:hAnsi="Times New Roman"/>
                <w:b/>
              </w:rPr>
            </w:pPr>
            <w:r w:rsidRPr="00065A83">
              <w:rPr>
                <w:rFonts w:ascii="Times New Roman" w:hAnsi="Times New Roman"/>
                <w:b/>
              </w:rPr>
              <w:t>поста</w:t>
            </w:r>
          </w:p>
        </w:tc>
        <w:tc>
          <w:tcPr>
            <w:tcW w:w="1275" w:type="dxa"/>
            <w:vAlign w:val="center"/>
          </w:tcPr>
          <w:p w:rsidR="00144F4E" w:rsidRPr="00065A83" w:rsidRDefault="00144F4E" w:rsidP="00F62832">
            <w:pPr>
              <w:jc w:val="center"/>
              <w:outlineLvl w:val="1"/>
              <w:rPr>
                <w:rFonts w:ascii="Times New Roman" w:hAnsi="Times New Roman"/>
                <w:b/>
              </w:rPr>
            </w:pPr>
            <w:r w:rsidRPr="00065A83">
              <w:rPr>
                <w:rFonts w:ascii="Times New Roman" w:hAnsi="Times New Roman"/>
                <w:b/>
              </w:rPr>
              <w:t>Сроки отбора</w:t>
            </w:r>
          </w:p>
        </w:tc>
        <w:tc>
          <w:tcPr>
            <w:tcW w:w="1884" w:type="dxa"/>
            <w:vAlign w:val="center"/>
          </w:tcPr>
          <w:p w:rsidR="00144F4E" w:rsidRPr="00065A83" w:rsidRDefault="00144F4E" w:rsidP="00F62832">
            <w:pPr>
              <w:jc w:val="center"/>
              <w:outlineLvl w:val="1"/>
              <w:rPr>
                <w:rFonts w:ascii="Times New Roman" w:hAnsi="Times New Roman"/>
                <w:b/>
              </w:rPr>
            </w:pPr>
            <w:r w:rsidRPr="00065A83">
              <w:rPr>
                <w:rFonts w:ascii="Times New Roman" w:hAnsi="Times New Roman"/>
                <w:b/>
              </w:rPr>
              <w:t>Проведения наблюдений</w:t>
            </w:r>
          </w:p>
        </w:tc>
        <w:tc>
          <w:tcPr>
            <w:tcW w:w="2085" w:type="dxa"/>
            <w:vAlign w:val="center"/>
          </w:tcPr>
          <w:p w:rsidR="00144F4E" w:rsidRPr="00065A83" w:rsidRDefault="00144F4E" w:rsidP="00F62832">
            <w:pPr>
              <w:jc w:val="center"/>
              <w:outlineLvl w:val="1"/>
              <w:rPr>
                <w:rFonts w:ascii="Times New Roman" w:hAnsi="Times New Roman"/>
                <w:b/>
              </w:rPr>
            </w:pPr>
            <w:r w:rsidRPr="00065A83">
              <w:rPr>
                <w:rFonts w:ascii="Times New Roman" w:hAnsi="Times New Roman"/>
                <w:b/>
              </w:rPr>
              <w:t>Адрес поста</w:t>
            </w:r>
          </w:p>
        </w:tc>
        <w:tc>
          <w:tcPr>
            <w:tcW w:w="3544" w:type="dxa"/>
            <w:vAlign w:val="center"/>
          </w:tcPr>
          <w:p w:rsidR="00144F4E" w:rsidRPr="00065A83" w:rsidRDefault="00144F4E" w:rsidP="00F62832">
            <w:pPr>
              <w:jc w:val="center"/>
              <w:outlineLvl w:val="1"/>
              <w:rPr>
                <w:rFonts w:ascii="Times New Roman" w:hAnsi="Times New Roman"/>
                <w:b/>
              </w:rPr>
            </w:pPr>
            <w:r w:rsidRPr="00065A83">
              <w:rPr>
                <w:rFonts w:ascii="Times New Roman" w:hAnsi="Times New Roman"/>
                <w:b/>
              </w:rPr>
              <w:t>Определяемые примеси</w:t>
            </w:r>
          </w:p>
        </w:tc>
      </w:tr>
      <w:tr w:rsidR="00144F4E" w:rsidRPr="00065A83" w:rsidTr="00253720">
        <w:trPr>
          <w:trHeight w:val="301"/>
        </w:trPr>
        <w:tc>
          <w:tcPr>
            <w:tcW w:w="1101" w:type="dxa"/>
            <w:vAlign w:val="center"/>
          </w:tcPr>
          <w:p w:rsidR="00144F4E" w:rsidRPr="00065A83" w:rsidRDefault="00144F4E" w:rsidP="00F62832">
            <w:pPr>
              <w:spacing w:after="60"/>
              <w:jc w:val="center"/>
              <w:outlineLvl w:val="1"/>
              <w:rPr>
                <w:rFonts w:ascii="Times New Roman" w:hAnsi="Times New Roman"/>
              </w:rPr>
            </w:pPr>
            <w:r w:rsidRPr="00065A83">
              <w:rPr>
                <w:rFonts w:ascii="Times New Roman" w:hAnsi="Times New Roman"/>
              </w:rPr>
              <w:t>7</w:t>
            </w:r>
          </w:p>
        </w:tc>
        <w:tc>
          <w:tcPr>
            <w:tcW w:w="1275" w:type="dxa"/>
            <w:vAlign w:val="center"/>
          </w:tcPr>
          <w:p w:rsidR="00144F4E" w:rsidRPr="00065A83" w:rsidRDefault="00144F4E" w:rsidP="00F62832">
            <w:pPr>
              <w:jc w:val="center"/>
              <w:outlineLvl w:val="1"/>
              <w:rPr>
                <w:rFonts w:ascii="Times New Roman" w:hAnsi="Times New Roman"/>
              </w:rPr>
            </w:pPr>
            <w:r w:rsidRPr="00065A83">
              <w:rPr>
                <w:rFonts w:ascii="Times New Roman" w:hAnsi="Times New Roman"/>
              </w:rPr>
              <w:t>каждые 20 минут</w:t>
            </w:r>
          </w:p>
        </w:tc>
        <w:tc>
          <w:tcPr>
            <w:tcW w:w="1884" w:type="dxa"/>
            <w:vAlign w:val="center"/>
          </w:tcPr>
          <w:p w:rsidR="00144F4E" w:rsidRPr="00065A83" w:rsidRDefault="00144F4E" w:rsidP="00F62832">
            <w:pPr>
              <w:jc w:val="center"/>
              <w:outlineLvl w:val="1"/>
              <w:rPr>
                <w:rFonts w:ascii="Times New Roman" w:hAnsi="Times New Roman"/>
              </w:rPr>
            </w:pPr>
            <w:r w:rsidRPr="00065A83">
              <w:rPr>
                <w:rFonts w:ascii="Times New Roman" w:hAnsi="Times New Roman"/>
              </w:rPr>
              <w:t>в непрерывном режиме</w:t>
            </w:r>
          </w:p>
        </w:tc>
        <w:tc>
          <w:tcPr>
            <w:tcW w:w="2085" w:type="dxa"/>
            <w:vAlign w:val="center"/>
          </w:tcPr>
          <w:p w:rsidR="00144F4E" w:rsidRPr="00065A83" w:rsidRDefault="00144F4E" w:rsidP="00F62832">
            <w:pPr>
              <w:jc w:val="center"/>
              <w:outlineLvl w:val="1"/>
              <w:rPr>
                <w:rFonts w:ascii="Times New Roman" w:hAnsi="Times New Roman"/>
              </w:rPr>
            </w:pPr>
            <w:r w:rsidRPr="00065A83">
              <w:rPr>
                <w:rFonts w:ascii="Times New Roman" w:hAnsi="Times New Roman"/>
              </w:rPr>
              <w:t>бейнеуский район, Восточная</w:t>
            </w:r>
          </w:p>
        </w:tc>
        <w:tc>
          <w:tcPr>
            <w:tcW w:w="3544" w:type="dxa"/>
            <w:vAlign w:val="center"/>
          </w:tcPr>
          <w:p w:rsidR="00144F4E" w:rsidRPr="00065A83" w:rsidRDefault="00CB0431" w:rsidP="00F62832">
            <w:pPr>
              <w:outlineLvl w:val="1"/>
              <w:rPr>
                <w:rFonts w:ascii="Times New Roman" w:hAnsi="Times New Roman"/>
              </w:rPr>
            </w:pPr>
            <w:r w:rsidRPr="00065A83">
              <w:rPr>
                <w:rFonts w:ascii="Times New Roman" w:hAnsi="Times New Roman"/>
              </w:rPr>
              <w:t>в</w:t>
            </w:r>
            <w:r w:rsidR="00144F4E" w:rsidRPr="00065A83">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144F4E" w:rsidRPr="00065A83" w:rsidRDefault="00144F4E" w:rsidP="00F62832">
      <w:pPr>
        <w:ind w:firstLine="375"/>
        <w:jc w:val="both"/>
        <w:rPr>
          <w:rFonts w:ascii="Times New Roman" w:hAnsi="Times New Roman"/>
          <w:b/>
          <w:lang w:val="kk-KZ"/>
        </w:rPr>
      </w:pPr>
    </w:p>
    <w:p w:rsidR="00144F4E" w:rsidRPr="00065A83" w:rsidRDefault="00144F4E" w:rsidP="00F62832">
      <w:pPr>
        <w:ind w:firstLine="375"/>
        <w:jc w:val="both"/>
        <w:rPr>
          <w:rStyle w:val="FontStyle204"/>
          <w:sz w:val="28"/>
          <w:szCs w:val="28"/>
          <w:lang w:val="kk-KZ"/>
        </w:rPr>
      </w:pPr>
    </w:p>
    <w:p w:rsidR="00144F4E" w:rsidRPr="00065A83" w:rsidRDefault="00144F4E" w:rsidP="00F62832">
      <w:pPr>
        <w:jc w:val="center"/>
        <w:rPr>
          <w:rFonts w:ascii="Times New Roman" w:hAnsi="Times New Roman"/>
          <w:b/>
          <w:lang w:val="kk-KZ"/>
        </w:rPr>
      </w:pPr>
      <w:r w:rsidRPr="00065A83">
        <w:rPr>
          <w:rFonts w:ascii="Times New Roman" w:hAnsi="Times New Roman"/>
          <w:b/>
          <w:noProof/>
          <w:lang w:eastAsia="ru-RU" w:bidi="ar-SA"/>
        </w:rPr>
        <w:lastRenderedPageBreak/>
        <w:drawing>
          <wp:inline distT="0" distB="0" distL="0" distR="0">
            <wp:extent cx="5424820" cy="3052968"/>
            <wp:effectExtent l="19050" t="0" r="4430" b="0"/>
            <wp:docPr id="84" name="Рисунок 26" descr="C:\Documents and Settings\basembekova_s.KAZHYDROMET\Мои документы\My Received Files\DEM Inkar\карты 2015\карты 2015\карты новых скатов 18.12.14\карты новых скатов\мангистау\бейнеу карт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Documents and Settings\basembekova_s.KAZHYDROMET\Мои документы\My Received Files\DEM Inkar\карты 2015\карты 2015\карты новых скатов 18.12.14\карты новых скатов\мангистау\бейнеу карта.jpg"/>
                    <pic:cNvPicPr>
                      <a:picLocks noChangeAspect="1" noChangeArrowheads="1"/>
                    </pic:cNvPicPr>
                  </pic:nvPicPr>
                  <pic:blipFill>
                    <a:blip r:embed="rId80" cstate="print"/>
                    <a:srcRect/>
                    <a:stretch>
                      <a:fillRect/>
                    </a:stretch>
                  </pic:blipFill>
                  <pic:spPr bwMode="auto">
                    <a:xfrm>
                      <a:off x="0" y="0"/>
                      <a:ext cx="5427977" cy="3054745"/>
                    </a:xfrm>
                    <a:prstGeom prst="rect">
                      <a:avLst/>
                    </a:prstGeom>
                    <a:noFill/>
                    <a:ln w="9525">
                      <a:noFill/>
                      <a:miter lim="800000"/>
                      <a:headEnd/>
                      <a:tailEnd/>
                    </a:ln>
                  </pic:spPr>
                </pic:pic>
              </a:graphicData>
            </a:graphic>
          </wp:inline>
        </w:drawing>
      </w:r>
    </w:p>
    <w:p w:rsidR="00144F4E" w:rsidRPr="00065A83" w:rsidRDefault="00F507DC" w:rsidP="00F62832">
      <w:pPr>
        <w:ind w:right="-2"/>
        <w:jc w:val="center"/>
        <w:rPr>
          <w:rFonts w:ascii="Times New Roman" w:hAnsi="Times New Roman"/>
          <w:sz w:val="28"/>
          <w:szCs w:val="28"/>
        </w:rPr>
      </w:pPr>
      <w:r w:rsidRPr="00065A83">
        <w:rPr>
          <w:rFonts w:ascii="Times New Roman" w:hAnsi="Times New Roman"/>
          <w:sz w:val="28"/>
          <w:szCs w:val="28"/>
        </w:rPr>
        <w:t>Рис. 11.4</w:t>
      </w:r>
      <w:r w:rsidR="00144F4E" w:rsidRPr="00065A83">
        <w:rPr>
          <w:rFonts w:ascii="Times New Roman" w:hAnsi="Times New Roman"/>
          <w:sz w:val="28"/>
          <w:szCs w:val="28"/>
        </w:rPr>
        <w:t>. Схемарасположения стационарной сети наблюдения за загрязнением атмосферного воздуха поселка Бейнеу</w:t>
      </w:r>
    </w:p>
    <w:p w:rsidR="00144F4E" w:rsidRPr="00065A83" w:rsidRDefault="00144F4E" w:rsidP="00F62832">
      <w:pPr>
        <w:jc w:val="right"/>
        <w:rPr>
          <w:rFonts w:ascii="Times New Roman" w:hAnsi="Times New Roman"/>
          <w:lang w:val="kk-KZ"/>
        </w:rPr>
      </w:pPr>
    </w:p>
    <w:p w:rsidR="00144F4E" w:rsidRPr="00065A83" w:rsidRDefault="00144F4E" w:rsidP="00F62832">
      <w:pPr>
        <w:jc w:val="center"/>
        <w:rPr>
          <w:rFonts w:ascii="Times New Roman" w:hAnsi="Times New Roman"/>
          <w:lang w:val="kk-KZ"/>
        </w:rPr>
      </w:pPr>
    </w:p>
    <w:p w:rsidR="00144F4E" w:rsidRPr="00065A83" w:rsidRDefault="00144F4E" w:rsidP="00F62832">
      <w:pPr>
        <w:jc w:val="right"/>
        <w:rPr>
          <w:rFonts w:ascii="Times New Roman" w:hAnsi="Times New Roman"/>
          <w:lang w:val="kk-KZ"/>
        </w:rPr>
      </w:pPr>
    </w:p>
    <w:p w:rsidR="00144F4E" w:rsidRPr="00065A83" w:rsidRDefault="00144F4E" w:rsidP="00F62832">
      <w:pPr>
        <w:jc w:val="right"/>
        <w:rPr>
          <w:rFonts w:ascii="Times New Roman" w:hAnsi="Times New Roman"/>
          <w:lang w:val="kk-KZ"/>
        </w:rPr>
      </w:pPr>
      <w:r w:rsidRPr="00065A83">
        <w:rPr>
          <w:rFonts w:ascii="Times New Roman" w:hAnsi="Times New Roman"/>
        </w:rPr>
        <w:t xml:space="preserve">Таблица </w:t>
      </w:r>
      <w:r w:rsidR="00235B2C" w:rsidRPr="00065A83">
        <w:rPr>
          <w:rFonts w:ascii="Times New Roman" w:hAnsi="Times New Roman"/>
          <w:lang w:val="kk-KZ"/>
        </w:rPr>
        <w:t>88</w:t>
      </w:r>
    </w:p>
    <w:p w:rsidR="00144F4E" w:rsidRPr="00065A83" w:rsidRDefault="00144F4E" w:rsidP="00F62832">
      <w:pPr>
        <w:pStyle w:val="Style100"/>
        <w:widowControl/>
        <w:spacing w:line="0" w:lineRule="atLeast"/>
        <w:ind w:firstLine="708"/>
        <w:rPr>
          <w:rStyle w:val="FontStyle201"/>
          <w:i w:val="0"/>
          <w:sz w:val="28"/>
          <w:szCs w:val="28"/>
        </w:rPr>
      </w:pPr>
      <w:r w:rsidRPr="00065A83">
        <w:rPr>
          <w:rStyle w:val="FontStyle201"/>
          <w:i w:val="0"/>
          <w:sz w:val="28"/>
          <w:szCs w:val="28"/>
        </w:rPr>
        <w:t>Характеристика загрязнения атмосферного воздуха поселка Бейнеу</w:t>
      </w:r>
    </w:p>
    <w:p w:rsidR="00144F4E" w:rsidRPr="00065A83" w:rsidRDefault="00144F4E" w:rsidP="00F62832">
      <w:pPr>
        <w:pStyle w:val="Style100"/>
        <w:widowControl/>
        <w:spacing w:line="0" w:lineRule="atLeast"/>
        <w:ind w:firstLine="708"/>
        <w:rPr>
          <w:rStyle w:val="FontStyle201"/>
          <w:i w:val="0"/>
          <w:sz w:val="16"/>
          <w:szCs w:val="16"/>
        </w:rPr>
      </w:pPr>
    </w:p>
    <w:tbl>
      <w:tblPr>
        <w:tblW w:w="101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83"/>
        <w:gridCol w:w="992"/>
        <w:gridCol w:w="1683"/>
        <w:gridCol w:w="1100"/>
        <w:gridCol w:w="1584"/>
        <w:gridCol w:w="882"/>
        <w:gridCol w:w="972"/>
        <w:gridCol w:w="1083"/>
      </w:tblGrid>
      <w:tr w:rsidR="00144F4E" w:rsidRPr="00065A83" w:rsidTr="00253720">
        <w:trPr>
          <w:trHeight w:val="296"/>
          <w:jc w:val="center"/>
        </w:trPr>
        <w:tc>
          <w:tcPr>
            <w:tcW w:w="1883" w:type="dxa"/>
            <w:vMerge w:val="restart"/>
            <w:shd w:val="clear" w:color="auto" w:fill="auto"/>
            <w:noWrap/>
            <w:vAlign w:val="center"/>
          </w:tcPr>
          <w:p w:rsidR="00144F4E" w:rsidRPr="00065A83" w:rsidRDefault="00144F4E" w:rsidP="00F62832">
            <w:pPr>
              <w:jc w:val="center"/>
              <w:rPr>
                <w:rFonts w:ascii="Times New Roman" w:hAnsi="Times New Roman"/>
                <w:b/>
                <w:bCs/>
                <w:lang w:eastAsia="ru-RU" w:bidi="ar-SA"/>
              </w:rPr>
            </w:pPr>
            <w:r w:rsidRPr="00065A83">
              <w:rPr>
                <w:rFonts w:ascii="Times New Roman" w:hAnsi="Times New Roman"/>
                <w:b/>
                <w:bCs/>
                <w:lang w:eastAsia="ru-RU" w:bidi="ar-SA"/>
              </w:rPr>
              <w:t>Примесь</w:t>
            </w:r>
          </w:p>
        </w:tc>
        <w:tc>
          <w:tcPr>
            <w:tcW w:w="2675" w:type="dxa"/>
            <w:gridSpan w:val="2"/>
            <w:shd w:val="clear" w:color="auto" w:fill="auto"/>
            <w:vAlign w:val="center"/>
          </w:tcPr>
          <w:p w:rsidR="00144F4E" w:rsidRPr="00065A83" w:rsidRDefault="00144F4E" w:rsidP="00F62832">
            <w:pPr>
              <w:jc w:val="center"/>
              <w:rPr>
                <w:rFonts w:ascii="Times New Roman" w:hAnsi="Times New Roman"/>
                <w:b/>
                <w:bCs/>
                <w:lang w:eastAsia="ru-RU" w:bidi="ar-SA"/>
              </w:rPr>
            </w:pPr>
            <w:r w:rsidRPr="00065A83">
              <w:rPr>
                <w:rFonts w:ascii="Times New Roman" w:hAnsi="Times New Roman"/>
                <w:b/>
                <w:bCs/>
                <w:lang w:eastAsia="ru-RU" w:bidi="ar-SA"/>
              </w:rPr>
              <w:t>Средняя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с.с.</w:t>
            </w:r>
            <w:r w:rsidRPr="00065A83">
              <w:rPr>
                <w:rFonts w:ascii="Times New Roman" w:hAnsi="Times New Roman"/>
                <w:b/>
                <w:bCs/>
                <w:lang w:eastAsia="ru-RU" w:bidi="ar-SA"/>
              </w:rPr>
              <w:t>)</w:t>
            </w:r>
          </w:p>
        </w:tc>
        <w:tc>
          <w:tcPr>
            <w:tcW w:w="2684" w:type="dxa"/>
            <w:gridSpan w:val="2"/>
            <w:shd w:val="clear" w:color="auto" w:fill="auto"/>
            <w:vAlign w:val="center"/>
          </w:tcPr>
          <w:p w:rsidR="00144F4E" w:rsidRPr="00065A83" w:rsidRDefault="00144F4E" w:rsidP="00F62832">
            <w:pPr>
              <w:jc w:val="center"/>
              <w:rPr>
                <w:rFonts w:ascii="Times New Roman" w:hAnsi="Times New Roman"/>
                <w:b/>
                <w:bCs/>
                <w:lang w:eastAsia="ru-RU" w:bidi="ar-SA"/>
              </w:rPr>
            </w:pPr>
            <w:r w:rsidRPr="00065A83">
              <w:rPr>
                <w:rFonts w:ascii="Times New Roman" w:hAnsi="Times New Roman"/>
                <w:b/>
                <w:bCs/>
                <w:lang w:eastAsia="ru-RU" w:bidi="ar-SA"/>
              </w:rPr>
              <w:t>Максимально-разовая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м.р.</w:t>
            </w:r>
            <w:r w:rsidRPr="00065A83">
              <w:rPr>
                <w:rFonts w:ascii="Times New Roman" w:hAnsi="Times New Roman"/>
                <w:b/>
                <w:bCs/>
                <w:lang w:eastAsia="ru-RU" w:bidi="ar-SA"/>
              </w:rPr>
              <w:t>)</w:t>
            </w:r>
          </w:p>
        </w:tc>
        <w:tc>
          <w:tcPr>
            <w:tcW w:w="2937" w:type="dxa"/>
            <w:gridSpan w:val="3"/>
          </w:tcPr>
          <w:p w:rsidR="00144F4E" w:rsidRPr="00065A83" w:rsidRDefault="00144F4E" w:rsidP="00F62832">
            <w:pPr>
              <w:jc w:val="center"/>
              <w:rPr>
                <w:rFonts w:ascii="Times New Roman" w:hAnsi="Times New Roman"/>
                <w:b/>
                <w:bCs/>
                <w:lang w:eastAsia="ru-RU" w:bidi="ar-SA"/>
              </w:rPr>
            </w:pPr>
            <w:r w:rsidRPr="00065A83">
              <w:rPr>
                <w:rFonts w:ascii="Times New Roman" w:hAnsi="Times New Roman"/>
                <w:b/>
                <w:bCs/>
                <w:lang w:eastAsia="ru-RU" w:bidi="ar-SA"/>
              </w:rPr>
              <w:t>Число случаев превышения ПДК</w:t>
            </w:r>
          </w:p>
        </w:tc>
      </w:tr>
      <w:tr w:rsidR="00144F4E" w:rsidRPr="00065A83" w:rsidTr="00144F4E">
        <w:trPr>
          <w:trHeight w:val="271"/>
          <w:jc w:val="center"/>
        </w:trPr>
        <w:tc>
          <w:tcPr>
            <w:tcW w:w="1883" w:type="dxa"/>
            <w:vMerge/>
            <w:shd w:val="clear" w:color="auto" w:fill="auto"/>
            <w:noWrap/>
            <w:vAlign w:val="center"/>
          </w:tcPr>
          <w:p w:rsidR="00144F4E" w:rsidRPr="00065A83" w:rsidRDefault="00144F4E" w:rsidP="00F62832">
            <w:pPr>
              <w:jc w:val="center"/>
              <w:rPr>
                <w:rFonts w:ascii="Times New Roman" w:hAnsi="Times New Roman"/>
                <w:b/>
                <w:bCs/>
                <w:lang w:eastAsia="ru-RU" w:bidi="ar-SA"/>
              </w:rPr>
            </w:pPr>
          </w:p>
        </w:tc>
        <w:tc>
          <w:tcPr>
            <w:tcW w:w="992" w:type="dxa"/>
            <w:shd w:val="clear" w:color="auto" w:fill="auto"/>
            <w:vAlign w:val="center"/>
          </w:tcPr>
          <w:p w:rsidR="00144F4E" w:rsidRPr="00065A83" w:rsidRDefault="00144F4E"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683" w:type="dxa"/>
            <w:shd w:val="clear" w:color="auto" w:fill="auto"/>
            <w:vAlign w:val="center"/>
          </w:tcPr>
          <w:p w:rsidR="00144F4E" w:rsidRPr="00065A83" w:rsidRDefault="00144F4E"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r w:rsidRPr="00065A83">
              <w:rPr>
                <w:rFonts w:ascii="Times New Roman" w:hAnsi="Times New Roman"/>
                <w:b/>
                <w:bCs/>
                <w:vertAlign w:val="subscript"/>
                <w:lang w:eastAsia="ru-RU" w:bidi="ar-SA"/>
              </w:rPr>
              <w:t>с.с.</w:t>
            </w:r>
          </w:p>
        </w:tc>
        <w:tc>
          <w:tcPr>
            <w:tcW w:w="1100" w:type="dxa"/>
            <w:shd w:val="clear" w:color="auto" w:fill="auto"/>
            <w:vAlign w:val="center"/>
          </w:tcPr>
          <w:p w:rsidR="00144F4E" w:rsidRPr="00065A83" w:rsidRDefault="00144F4E"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584" w:type="dxa"/>
            <w:shd w:val="clear" w:color="auto" w:fill="auto"/>
            <w:vAlign w:val="center"/>
          </w:tcPr>
          <w:p w:rsidR="00144F4E" w:rsidRPr="00065A83" w:rsidRDefault="00144F4E"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r w:rsidRPr="00065A83">
              <w:rPr>
                <w:rFonts w:ascii="Times New Roman" w:hAnsi="Times New Roman"/>
                <w:b/>
                <w:bCs/>
                <w:vertAlign w:val="subscript"/>
                <w:lang w:eastAsia="ru-RU" w:bidi="ar-SA"/>
              </w:rPr>
              <w:t>м.р.</w:t>
            </w:r>
          </w:p>
        </w:tc>
        <w:tc>
          <w:tcPr>
            <w:tcW w:w="882" w:type="dxa"/>
            <w:vAlign w:val="center"/>
          </w:tcPr>
          <w:p w:rsidR="00144F4E" w:rsidRPr="00065A83" w:rsidRDefault="00144F4E" w:rsidP="00F62832">
            <w:pPr>
              <w:jc w:val="center"/>
              <w:rPr>
                <w:rFonts w:ascii="Times New Roman" w:hAnsi="Times New Roman"/>
                <w:b/>
                <w:bCs/>
                <w:lang w:eastAsia="ru-RU" w:bidi="ar-SA"/>
              </w:rPr>
            </w:pPr>
            <w:r w:rsidRPr="00065A83">
              <w:rPr>
                <w:rFonts w:ascii="Times New Roman" w:hAnsi="Times New Roman"/>
                <w:b/>
                <w:bCs/>
                <w:lang w:eastAsia="ru-RU" w:bidi="ar-SA"/>
              </w:rPr>
              <w:t>&gt;ПДК</w:t>
            </w:r>
          </w:p>
        </w:tc>
        <w:tc>
          <w:tcPr>
            <w:tcW w:w="972" w:type="dxa"/>
            <w:vAlign w:val="center"/>
          </w:tcPr>
          <w:p w:rsidR="00144F4E" w:rsidRPr="00065A83" w:rsidRDefault="00144F4E" w:rsidP="00F62832">
            <w:pPr>
              <w:ind w:hanging="68"/>
              <w:jc w:val="center"/>
              <w:rPr>
                <w:rFonts w:ascii="Times New Roman" w:hAnsi="Times New Roman"/>
                <w:b/>
                <w:bCs/>
                <w:lang w:eastAsia="ru-RU" w:bidi="ar-SA"/>
              </w:rPr>
            </w:pPr>
            <w:r w:rsidRPr="00065A83">
              <w:rPr>
                <w:rFonts w:ascii="Times New Roman" w:hAnsi="Times New Roman"/>
                <w:b/>
                <w:bCs/>
                <w:lang w:eastAsia="ru-RU" w:bidi="ar-SA"/>
              </w:rPr>
              <w:t>&gt;5ПДК</w:t>
            </w:r>
          </w:p>
        </w:tc>
        <w:tc>
          <w:tcPr>
            <w:tcW w:w="1083" w:type="dxa"/>
            <w:vAlign w:val="center"/>
          </w:tcPr>
          <w:p w:rsidR="00144F4E" w:rsidRPr="00065A83" w:rsidRDefault="00144F4E" w:rsidP="00F62832">
            <w:pPr>
              <w:ind w:hanging="47"/>
              <w:rPr>
                <w:rFonts w:ascii="Times New Roman" w:hAnsi="Times New Roman"/>
                <w:b/>
                <w:bCs/>
                <w:lang w:eastAsia="ru-RU" w:bidi="ar-SA"/>
              </w:rPr>
            </w:pPr>
            <w:r w:rsidRPr="00065A83">
              <w:rPr>
                <w:rFonts w:ascii="Times New Roman" w:hAnsi="Times New Roman"/>
                <w:b/>
                <w:bCs/>
                <w:lang w:eastAsia="ru-RU" w:bidi="ar-SA"/>
              </w:rPr>
              <w:t>&gt;10ПДК</w:t>
            </w:r>
          </w:p>
        </w:tc>
      </w:tr>
      <w:tr w:rsidR="00747203" w:rsidRPr="00065A83" w:rsidTr="00144F4E">
        <w:trPr>
          <w:trHeight w:val="144"/>
          <w:jc w:val="center"/>
        </w:trPr>
        <w:tc>
          <w:tcPr>
            <w:tcW w:w="1883" w:type="dxa"/>
            <w:shd w:val="clear" w:color="auto" w:fill="auto"/>
            <w:noWrap/>
            <w:vAlign w:val="center"/>
          </w:tcPr>
          <w:p w:rsidR="00747203" w:rsidRPr="00065A83" w:rsidRDefault="00747203" w:rsidP="00F62832">
            <w:pPr>
              <w:rPr>
                <w:rFonts w:ascii="Times New Roman" w:hAnsi="Times New Roman"/>
              </w:rPr>
            </w:pPr>
            <w:r w:rsidRPr="00065A83">
              <w:rPr>
                <w:rFonts w:ascii="Times New Roman" w:hAnsi="Times New Roman"/>
              </w:rPr>
              <w:t>Взвешенные частицы РМ-2,5</w:t>
            </w:r>
          </w:p>
        </w:tc>
        <w:tc>
          <w:tcPr>
            <w:tcW w:w="992" w:type="dxa"/>
            <w:shd w:val="clear" w:color="000000" w:fill="FFFFFF"/>
            <w:vAlign w:val="center"/>
          </w:tcPr>
          <w:p w:rsidR="00747203" w:rsidRPr="00065A83" w:rsidRDefault="00747203">
            <w:pPr>
              <w:jc w:val="center"/>
              <w:rPr>
                <w:rFonts w:ascii="Times New Roman" w:hAnsi="Times New Roman"/>
              </w:rPr>
            </w:pPr>
            <w:r w:rsidRPr="00065A83">
              <w:rPr>
                <w:rFonts w:ascii="Times New Roman" w:hAnsi="Times New Roman"/>
              </w:rPr>
              <w:t>0,015</w:t>
            </w:r>
          </w:p>
        </w:tc>
        <w:tc>
          <w:tcPr>
            <w:tcW w:w="1683" w:type="dxa"/>
            <w:shd w:val="clear" w:color="000000" w:fill="FFFFFF"/>
            <w:noWrap/>
            <w:vAlign w:val="center"/>
          </w:tcPr>
          <w:p w:rsidR="00747203" w:rsidRPr="00065A83" w:rsidRDefault="00747203">
            <w:pPr>
              <w:jc w:val="center"/>
              <w:rPr>
                <w:rFonts w:ascii="Times New Roman" w:hAnsi="Times New Roman"/>
              </w:rPr>
            </w:pPr>
            <w:r w:rsidRPr="00065A83">
              <w:rPr>
                <w:rFonts w:ascii="Times New Roman" w:hAnsi="Times New Roman"/>
              </w:rPr>
              <w:t> </w:t>
            </w:r>
          </w:p>
        </w:tc>
        <w:tc>
          <w:tcPr>
            <w:tcW w:w="1100" w:type="dxa"/>
            <w:shd w:val="clear" w:color="000000" w:fill="FFFFFF"/>
            <w:noWrap/>
            <w:vAlign w:val="center"/>
          </w:tcPr>
          <w:p w:rsidR="00747203" w:rsidRPr="00065A83" w:rsidRDefault="00747203">
            <w:pPr>
              <w:jc w:val="center"/>
              <w:rPr>
                <w:rFonts w:ascii="Times New Roman" w:hAnsi="Times New Roman"/>
              </w:rPr>
            </w:pPr>
            <w:r w:rsidRPr="00065A83">
              <w:rPr>
                <w:rFonts w:ascii="Times New Roman" w:hAnsi="Times New Roman"/>
              </w:rPr>
              <w:t>0,296</w:t>
            </w:r>
          </w:p>
        </w:tc>
        <w:tc>
          <w:tcPr>
            <w:tcW w:w="1584" w:type="dxa"/>
            <w:shd w:val="clear" w:color="000000" w:fill="FFFFFF"/>
            <w:noWrap/>
            <w:vAlign w:val="center"/>
          </w:tcPr>
          <w:p w:rsidR="00747203" w:rsidRPr="00065A83" w:rsidRDefault="00747203">
            <w:pPr>
              <w:jc w:val="center"/>
              <w:rPr>
                <w:rFonts w:ascii="Times New Roman" w:hAnsi="Times New Roman"/>
              </w:rPr>
            </w:pPr>
            <w:r w:rsidRPr="00065A83">
              <w:rPr>
                <w:rFonts w:ascii="Times New Roman" w:hAnsi="Times New Roman"/>
              </w:rPr>
              <w:t> </w:t>
            </w:r>
          </w:p>
        </w:tc>
        <w:tc>
          <w:tcPr>
            <w:tcW w:w="882" w:type="dxa"/>
            <w:shd w:val="clear" w:color="000000" w:fill="FFFFFF"/>
            <w:vAlign w:val="center"/>
          </w:tcPr>
          <w:p w:rsidR="00747203" w:rsidRPr="00065A83" w:rsidRDefault="00747203" w:rsidP="00F62832">
            <w:pPr>
              <w:rPr>
                <w:rFonts w:ascii="Times New Roman" w:hAnsi="Times New Roman"/>
              </w:rPr>
            </w:pPr>
          </w:p>
        </w:tc>
        <w:tc>
          <w:tcPr>
            <w:tcW w:w="972" w:type="dxa"/>
            <w:shd w:val="clear" w:color="000000" w:fill="FFFFFF"/>
          </w:tcPr>
          <w:p w:rsidR="00747203" w:rsidRPr="00065A83" w:rsidRDefault="00747203" w:rsidP="00F62832">
            <w:pPr>
              <w:jc w:val="center"/>
              <w:rPr>
                <w:rFonts w:ascii="Times New Roman" w:hAnsi="Times New Roman"/>
              </w:rPr>
            </w:pPr>
          </w:p>
        </w:tc>
        <w:tc>
          <w:tcPr>
            <w:tcW w:w="1083" w:type="dxa"/>
            <w:shd w:val="clear" w:color="000000" w:fill="FFFFFF"/>
          </w:tcPr>
          <w:p w:rsidR="00747203" w:rsidRPr="00065A83" w:rsidRDefault="00747203" w:rsidP="00F62832">
            <w:pPr>
              <w:jc w:val="center"/>
              <w:rPr>
                <w:rFonts w:ascii="Times New Roman" w:hAnsi="Times New Roman"/>
              </w:rPr>
            </w:pPr>
          </w:p>
        </w:tc>
      </w:tr>
      <w:tr w:rsidR="00747203" w:rsidRPr="00065A83" w:rsidTr="00144F4E">
        <w:trPr>
          <w:trHeight w:val="82"/>
          <w:jc w:val="center"/>
        </w:trPr>
        <w:tc>
          <w:tcPr>
            <w:tcW w:w="1883" w:type="dxa"/>
            <w:shd w:val="clear" w:color="auto" w:fill="auto"/>
            <w:noWrap/>
            <w:vAlign w:val="center"/>
          </w:tcPr>
          <w:p w:rsidR="00747203" w:rsidRPr="00065A83" w:rsidRDefault="00747203" w:rsidP="00F62832">
            <w:pPr>
              <w:rPr>
                <w:rFonts w:ascii="Times New Roman" w:hAnsi="Times New Roman"/>
              </w:rPr>
            </w:pPr>
            <w:r w:rsidRPr="00065A83">
              <w:rPr>
                <w:rFonts w:ascii="Times New Roman" w:hAnsi="Times New Roman"/>
              </w:rPr>
              <w:t>Взвешенные частицы РМ-10</w:t>
            </w:r>
          </w:p>
        </w:tc>
        <w:tc>
          <w:tcPr>
            <w:tcW w:w="992" w:type="dxa"/>
            <w:shd w:val="clear" w:color="000000" w:fill="FFFFFF"/>
            <w:vAlign w:val="center"/>
          </w:tcPr>
          <w:p w:rsidR="00747203" w:rsidRPr="00065A83" w:rsidRDefault="00747203">
            <w:pPr>
              <w:jc w:val="center"/>
              <w:rPr>
                <w:rFonts w:ascii="Times New Roman" w:hAnsi="Times New Roman"/>
              </w:rPr>
            </w:pPr>
            <w:r w:rsidRPr="00065A83">
              <w:rPr>
                <w:rFonts w:ascii="Times New Roman" w:hAnsi="Times New Roman"/>
              </w:rPr>
              <w:t>0,075</w:t>
            </w:r>
          </w:p>
        </w:tc>
        <w:tc>
          <w:tcPr>
            <w:tcW w:w="1683" w:type="dxa"/>
            <w:shd w:val="clear" w:color="000000" w:fill="FFFFFF"/>
            <w:noWrap/>
            <w:vAlign w:val="center"/>
          </w:tcPr>
          <w:p w:rsidR="00747203" w:rsidRPr="00065A83" w:rsidRDefault="00747203">
            <w:pPr>
              <w:jc w:val="center"/>
              <w:rPr>
                <w:rFonts w:ascii="Times New Roman" w:hAnsi="Times New Roman"/>
              </w:rPr>
            </w:pPr>
            <w:r w:rsidRPr="00065A83">
              <w:rPr>
                <w:rFonts w:ascii="Times New Roman" w:hAnsi="Times New Roman"/>
              </w:rPr>
              <w:t> </w:t>
            </w:r>
          </w:p>
        </w:tc>
        <w:tc>
          <w:tcPr>
            <w:tcW w:w="1100" w:type="dxa"/>
            <w:shd w:val="clear" w:color="000000" w:fill="FFFFFF"/>
            <w:noWrap/>
            <w:vAlign w:val="center"/>
          </w:tcPr>
          <w:p w:rsidR="00747203" w:rsidRPr="00065A83" w:rsidRDefault="00747203">
            <w:pPr>
              <w:jc w:val="center"/>
              <w:rPr>
                <w:rFonts w:ascii="Times New Roman" w:hAnsi="Times New Roman"/>
              </w:rPr>
            </w:pPr>
            <w:r w:rsidRPr="00065A83">
              <w:rPr>
                <w:rFonts w:ascii="Times New Roman" w:hAnsi="Times New Roman"/>
              </w:rPr>
              <w:t>2,035</w:t>
            </w:r>
          </w:p>
        </w:tc>
        <w:tc>
          <w:tcPr>
            <w:tcW w:w="1584" w:type="dxa"/>
            <w:shd w:val="clear" w:color="000000" w:fill="FFFFFF"/>
            <w:noWrap/>
            <w:vAlign w:val="center"/>
          </w:tcPr>
          <w:p w:rsidR="00747203" w:rsidRPr="00065A83" w:rsidRDefault="00747203">
            <w:pPr>
              <w:jc w:val="center"/>
              <w:rPr>
                <w:rFonts w:ascii="Times New Roman" w:hAnsi="Times New Roman"/>
              </w:rPr>
            </w:pPr>
            <w:r w:rsidRPr="00065A83">
              <w:rPr>
                <w:rFonts w:ascii="Times New Roman" w:hAnsi="Times New Roman"/>
              </w:rPr>
              <w:t> </w:t>
            </w:r>
          </w:p>
        </w:tc>
        <w:tc>
          <w:tcPr>
            <w:tcW w:w="882" w:type="dxa"/>
            <w:shd w:val="clear" w:color="000000" w:fill="FFFFFF"/>
            <w:vAlign w:val="center"/>
          </w:tcPr>
          <w:p w:rsidR="00747203" w:rsidRPr="00065A83" w:rsidRDefault="00747203" w:rsidP="00F62832">
            <w:pPr>
              <w:jc w:val="center"/>
              <w:rPr>
                <w:rFonts w:ascii="Times New Roman" w:hAnsi="Times New Roman"/>
              </w:rPr>
            </w:pPr>
            <w:r w:rsidRPr="00065A83">
              <w:rPr>
                <w:rFonts w:ascii="Times New Roman" w:hAnsi="Times New Roman"/>
              </w:rPr>
              <w:t> </w:t>
            </w:r>
          </w:p>
        </w:tc>
        <w:tc>
          <w:tcPr>
            <w:tcW w:w="972" w:type="dxa"/>
            <w:shd w:val="clear" w:color="000000" w:fill="FFFFFF"/>
          </w:tcPr>
          <w:p w:rsidR="00747203" w:rsidRPr="00065A83" w:rsidRDefault="00747203" w:rsidP="00F62832">
            <w:pPr>
              <w:jc w:val="center"/>
              <w:rPr>
                <w:rFonts w:ascii="Times New Roman" w:hAnsi="Times New Roman"/>
              </w:rPr>
            </w:pPr>
          </w:p>
        </w:tc>
        <w:tc>
          <w:tcPr>
            <w:tcW w:w="1083" w:type="dxa"/>
            <w:shd w:val="clear" w:color="000000" w:fill="FFFFFF"/>
          </w:tcPr>
          <w:p w:rsidR="00747203" w:rsidRPr="00065A83" w:rsidRDefault="00747203" w:rsidP="00F62832">
            <w:pPr>
              <w:jc w:val="center"/>
              <w:rPr>
                <w:rFonts w:ascii="Times New Roman" w:hAnsi="Times New Roman"/>
              </w:rPr>
            </w:pPr>
          </w:p>
        </w:tc>
      </w:tr>
      <w:tr w:rsidR="00747203" w:rsidRPr="00065A83" w:rsidTr="00144F4E">
        <w:trPr>
          <w:trHeight w:val="228"/>
          <w:jc w:val="center"/>
        </w:trPr>
        <w:tc>
          <w:tcPr>
            <w:tcW w:w="1883" w:type="dxa"/>
            <w:shd w:val="clear" w:color="auto" w:fill="auto"/>
            <w:noWrap/>
            <w:vAlign w:val="center"/>
          </w:tcPr>
          <w:p w:rsidR="00747203" w:rsidRPr="00065A83" w:rsidRDefault="00747203" w:rsidP="00F62832">
            <w:pPr>
              <w:rPr>
                <w:rFonts w:ascii="Times New Roman" w:hAnsi="Times New Roman"/>
              </w:rPr>
            </w:pPr>
            <w:r w:rsidRPr="00065A83">
              <w:rPr>
                <w:rFonts w:ascii="Times New Roman" w:hAnsi="Times New Roman"/>
              </w:rPr>
              <w:t>Диоксид серы</w:t>
            </w:r>
          </w:p>
        </w:tc>
        <w:tc>
          <w:tcPr>
            <w:tcW w:w="992" w:type="dxa"/>
            <w:shd w:val="clear" w:color="000000" w:fill="FFFFFF"/>
            <w:vAlign w:val="center"/>
          </w:tcPr>
          <w:p w:rsidR="00747203" w:rsidRPr="00065A83" w:rsidRDefault="00747203">
            <w:pPr>
              <w:jc w:val="center"/>
              <w:rPr>
                <w:rFonts w:ascii="Times New Roman" w:hAnsi="Times New Roman"/>
              </w:rPr>
            </w:pPr>
            <w:r w:rsidRPr="00065A83">
              <w:rPr>
                <w:rFonts w:ascii="Times New Roman" w:hAnsi="Times New Roman"/>
              </w:rPr>
              <w:t>0,002</w:t>
            </w:r>
          </w:p>
        </w:tc>
        <w:tc>
          <w:tcPr>
            <w:tcW w:w="1683" w:type="dxa"/>
            <w:shd w:val="clear" w:color="000000" w:fill="FFFFFF"/>
            <w:noWrap/>
            <w:vAlign w:val="center"/>
          </w:tcPr>
          <w:p w:rsidR="00747203" w:rsidRPr="00065A83" w:rsidRDefault="00747203">
            <w:pPr>
              <w:jc w:val="center"/>
              <w:rPr>
                <w:rFonts w:ascii="Times New Roman" w:hAnsi="Times New Roman"/>
              </w:rPr>
            </w:pPr>
            <w:r w:rsidRPr="00065A83">
              <w:rPr>
                <w:rFonts w:ascii="Times New Roman" w:hAnsi="Times New Roman"/>
              </w:rPr>
              <w:t>0,032</w:t>
            </w:r>
          </w:p>
        </w:tc>
        <w:tc>
          <w:tcPr>
            <w:tcW w:w="1100" w:type="dxa"/>
            <w:shd w:val="clear" w:color="000000" w:fill="FFFFFF"/>
            <w:noWrap/>
            <w:vAlign w:val="center"/>
          </w:tcPr>
          <w:p w:rsidR="00747203" w:rsidRPr="00065A83" w:rsidRDefault="00747203">
            <w:pPr>
              <w:jc w:val="center"/>
              <w:rPr>
                <w:rFonts w:ascii="Times New Roman" w:hAnsi="Times New Roman"/>
              </w:rPr>
            </w:pPr>
            <w:r w:rsidRPr="00065A83">
              <w:rPr>
                <w:rFonts w:ascii="Times New Roman" w:hAnsi="Times New Roman"/>
              </w:rPr>
              <w:t>0,016</w:t>
            </w:r>
          </w:p>
        </w:tc>
        <w:tc>
          <w:tcPr>
            <w:tcW w:w="1584" w:type="dxa"/>
            <w:shd w:val="clear" w:color="000000" w:fill="FFFFFF"/>
            <w:noWrap/>
            <w:vAlign w:val="center"/>
          </w:tcPr>
          <w:p w:rsidR="00747203" w:rsidRPr="00065A83" w:rsidRDefault="00747203">
            <w:pPr>
              <w:jc w:val="center"/>
              <w:rPr>
                <w:rFonts w:ascii="Times New Roman" w:hAnsi="Times New Roman"/>
              </w:rPr>
            </w:pPr>
            <w:r w:rsidRPr="00065A83">
              <w:rPr>
                <w:rFonts w:ascii="Times New Roman" w:hAnsi="Times New Roman"/>
              </w:rPr>
              <w:t>0,031</w:t>
            </w:r>
          </w:p>
        </w:tc>
        <w:tc>
          <w:tcPr>
            <w:tcW w:w="882" w:type="dxa"/>
            <w:shd w:val="clear" w:color="000000" w:fill="FFFFFF"/>
            <w:vAlign w:val="center"/>
          </w:tcPr>
          <w:p w:rsidR="00747203" w:rsidRPr="00065A83" w:rsidRDefault="00747203" w:rsidP="00F62832">
            <w:pPr>
              <w:jc w:val="center"/>
              <w:rPr>
                <w:rFonts w:ascii="Times New Roman" w:hAnsi="Times New Roman"/>
              </w:rPr>
            </w:pPr>
            <w:r w:rsidRPr="00065A83">
              <w:rPr>
                <w:rFonts w:ascii="Times New Roman" w:hAnsi="Times New Roman"/>
              </w:rPr>
              <w:t> </w:t>
            </w:r>
          </w:p>
        </w:tc>
        <w:tc>
          <w:tcPr>
            <w:tcW w:w="972" w:type="dxa"/>
            <w:shd w:val="clear" w:color="000000" w:fill="FFFFFF"/>
          </w:tcPr>
          <w:p w:rsidR="00747203" w:rsidRPr="00065A83" w:rsidRDefault="00747203" w:rsidP="00F62832">
            <w:pPr>
              <w:jc w:val="center"/>
              <w:rPr>
                <w:rFonts w:ascii="Times New Roman" w:hAnsi="Times New Roman"/>
              </w:rPr>
            </w:pPr>
          </w:p>
        </w:tc>
        <w:tc>
          <w:tcPr>
            <w:tcW w:w="1083" w:type="dxa"/>
            <w:shd w:val="clear" w:color="000000" w:fill="FFFFFF"/>
          </w:tcPr>
          <w:p w:rsidR="00747203" w:rsidRPr="00065A83" w:rsidRDefault="00747203" w:rsidP="00F62832">
            <w:pPr>
              <w:jc w:val="center"/>
              <w:rPr>
                <w:rFonts w:ascii="Times New Roman" w:hAnsi="Times New Roman"/>
              </w:rPr>
            </w:pPr>
          </w:p>
        </w:tc>
      </w:tr>
      <w:tr w:rsidR="00747203" w:rsidRPr="00065A83" w:rsidTr="00144F4E">
        <w:trPr>
          <w:trHeight w:val="228"/>
          <w:jc w:val="center"/>
        </w:trPr>
        <w:tc>
          <w:tcPr>
            <w:tcW w:w="1883" w:type="dxa"/>
            <w:shd w:val="clear" w:color="auto" w:fill="auto"/>
            <w:noWrap/>
            <w:vAlign w:val="center"/>
          </w:tcPr>
          <w:p w:rsidR="00747203" w:rsidRPr="00065A83" w:rsidRDefault="00747203" w:rsidP="00F62832">
            <w:pPr>
              <w:rPr>
                <w:rFonts w:ascii="Times New Roman" w:hAnsi="Times New Roman"/>
              </w:rPr>
            </w:pPr>
            <w:r w:rsidRPr="00065A83">
              <w:rPr>
                <w:rFonts w:ascii="Times New Roman" w:hAnsi="Times New Roman"/>
              </w:rPr>
              <w:t>Оксид углерода</w:t>
            </w:r>
          </w:p>
        </w:tc>
        <w:tc>
          <w:tcPr>
            <w:tcW w:w="992" w:type="dxa"/>
            <w:shd w:val="clear" w:color="000000" w:fill="FFFFFF"/>
            <w:vAlign w:val="center"/>
          </w:tcPr>
          <w:p w:rsidR="00747203" w:rsidRPr="00065A83" w:rsidRDefault="00747203">
            <w:pPr>
              <w:jc w:val="center"/>
              <w:rPr>
                <w:rFonts w:ascii="Times New Roman" w:hAnsi="Times New Roman"/>
              </w:rPr>
            </w:pPr>
            <w:r w:rsidRPr="00065A83">
              <w:rPr>
                <w:rFonts w:ascii="Times New Roman" w:hAnsi="Times New Roman"/>
              </w:rPr>
              <w:t>0,002</w:t>
            </w:r>
          </w:p>
        </w:tc>
        <w:tc>
          <w:tcPr>
            <w:tcW w:w="1683" w:type="dxa"/>
            <w:shd w:val="clear" w:color="000000" w:fill="FFFFFF"/>
            <w:noWrap/>
            <w:vAlign w:val="center"/>
          </w:tcPr>
          <w:p w:rsidR="00747203" w:rsidRPr="00065A83" w:rsidRDefault="00747203">
            <w:pPr>
              <w:jc w:val="center"/>
              <w:rPr>
                <w:rFonts w:ascii="Times New Roman" w:hAnsi="Times New Roman"/>
              </w:rPr>
            </w:pPr>
            <w:r w:rsidRPr="00065A83">
              <w:rPr>
                <w:rFonts w:ascii="Times New Roman" w:hAnsi="Times New Roman"/>
              </w:rPr>
              <w:t>0,001</w:t>
            </w:r>
          </w:p>
        </w:tc>
        <w:tc>
          <w:tcPr>
            <w:tcW w:w="1100" w:type="dxa"/>
            <w:shd w:val="clear" w:color="000000" w:fill="FFFFFF"/>
            <w:noWrap/>
            <w:vAlign w:val="center"/>
          </w:tcPr>
          <w:p w:rsidR="00747203" w:rsidRPr="00065A83" w:rsidRDefault="00747203">
            <w:pPr>
              <w:jc w:val="center"/>
              <w:rPr>
                <w:rFonts w:ascii="Times New Roman" w:hAnsi="Times New Roman"/>
              </w:rPr>
            </w:pPr>
            <w:r w:rsidRPr="00065A83">
              <w:rPr>
                <w:rFonts w:ascii="Times New Roman" w:hAnsi="Times New Roman"/>
              </w:rPr>
              <w:t>0,138</w:t>
            </w:r>
          </w:p>
        </w:tc>
        <w:tc>
          <w:tcPr>
            <w:tcW w:w="1584" w:type="dxa"/>
            <w:shd w:val="clear" w:color="000000" w:fill="FFFFFF"/>
            <w:noWrap/>
            <w:vAlign w:val="center"/>
          </w:tcPr>
          <w:p w:rsidR="00747203" w:rsidRPr="00065A83" w:rsidRDefault="00747203">
            <w:pPr>
              <w:jc w:val="center"/>
              <w:rPr>
                <w:rFonts w:ascii="Times New Roman" w:hAnsi="Times New Roman"/>
              </w:rPr>
            </w:pPr>
            <w:r w:rsidRPr="00065A83">
              <w:rPr>
                <w:rFonts w:ascii="Times New Roman" w:hAnsi="Times New Roman"/>
              </w:rPr>
              <w:t>0,028</w:t>
            </w:r>
          </w:p>
        </w:tc>
        <w:tc>
          <w:tcPr>
            <w:tcW w:w="882" w:type="dxa"/>
            <w:shd w:val="clear" w:color="000000" w:fill="FFFFFF"/>
            <w:vAlign w:val="center"/>
          </w:tcPr>
          <w:p w:rsidR="00747203" w:rsidRPr="00065A83" w:rsidRDefault="00747203" w:rsidP="00F62832">
            <w:pPr>
              <w:jc w:val="center"/>
              <w:rPr>
                <w:rFonts w:ascii="Times New Roman" w:hAnsi="Times New Roman"/>
              </w:rPr>
            </w:pPr>
            <w:r w:rsidRPr="00065A83">
              <w:rPr>
                <w:rFonts w:ascii="Times New Roman" w:hAnsi="Times New Roman"/>
              </w:rPr>
              <w:t> </w:t>
            </w:r>
          </w:p>
        </w:tc>
        <w:tc>
          <w:tcPr>
            <w:tcW w:w="972" w:type="dxa"/>
            <w:shd w:val="clear" w:color="000000" w:fill="FFFFFF"/>
          </w:tcPr>
          <w:p w:rsidR="00747203" w:rsidRPr="00065A83" w:rsidRDefault="00747203" w:rsidP="00F62832">
            <w:pPr>
              <w:jc w:val="center"/>
              <w:rPr>
                <w:rFonts w:ascii="Times New Roman" w:hAnsi="Times New Roman"/>
              </w:rPr>
            </w:pPr>
          </w:p>
        </w:tc>
        <w:tc>
          <w:tcPr>
            <w:tcW w:w="1083" w:type="dxa"/>
            <w:shd w:val="clear" w:color="000000" w:fill="FFFFFF"/>
          </w:tcPr>
          <w:p w:rsidR="00747203" w:rsidRPr="00065A83" w:rsidRDefault="00747203" w:rsidP="00F62832">
            <w:pPr>
              <w:jc w:val="center"/>
              <w:rPr>
                <w:rFonts w:ascii="Times New Roman" w:hAnsi="Times New Roman"/>
              </w:rPr>
            </w:pPr>
          </w:p>
        </w:tc>
      </w:tr>
      <w:tr w:rsidR="00747203" w:rsidRPr="00065A83" w:rsidTr="00144F4E">
        <w:trPr>
          <w:trHeight w:val="228"/>
          <w:jc w:val="center"/>
        </w:trPr>
        <w:tc>
          <w:tcPr>
            <w:tcW w:w="1883" w:type="dxa"/>
            <w:shd w:val="clear" w:color="auto" w:fill="auto"/>
            <w:noWrap/>
            <w:vAlign w:val="center"/>
          </w:tcPr>
          <w:p w:rsidR="00747203" w:rsidRPr="00065A83" w:rsidRDefault="00747203" w:rsidP="00F62832">
            <w:pPr>
              <w:rPr>
                <w:rFonts w:ascii="Times New Roman" w:hAnsi="Times New Roman"/>
              </w:rPr>
            </w:pPr>
            <w:r w:rsidRPr="00065A83">
              <w:rPr>
                <w:rFonts w:ascii="Times New Roman" w:hAnsi="Times New Roman"/>
              </w:rPr>
              <w:t>Диоксид азота</w:t>
            </w:r>
          </w:p>
        </w:tc>
        <w:tc>
          <w:tcPr>
            <w:tcW w:w="992" w:type="dxa"/>
            <w:shd w:val="clear" w:color="000000" w:fill="FFFFFF"/>
            <w:vAlign w:val="center"/>
          </w:tcPr>
          <w:p w:rsidR="00747203" w:rsidRPr="00065A83" w:rsidRDefault="00747203">
            <w:pPr>
              <w:jc w:val="center"/>
              <w:rPr>
                <w:rFonts w:ascii="Times New Roman" w:hAnsi="Times New Roman"/>
              </w:rPr>
            </w:pPr>
            <w:r w:rsidRPr="00065A83">
              <w:rPr>
                <w:rFonts w:ascii="Times New Roman" w:hAnsi="Times New Roman"/>
              </w:rPr>
              <w:t>0,004</w:t>
            </w:r>
          </w:p>
        </w:tc>
        <w:tc>
          <w:tcPr>
            <w:tcW w:w="1683" w:type="dxa"/>
            <w:shd w:val="clear" w:color="000000" w:fill="FFFFFF"/>
            <w:noWrap/>
            <w:vAlign w:val="center"/>
          </w:tcPr>
          <w:p w:rsidR="00747203" w:rsidRPr="00065A83" w:rsidRDefault="00747203">
            <w:pPr>
              <w:jc w:val="center"/>
              <w:rPr>
                <w:rFonts w:ascii="Times New Roman" w:hAnsi="Times New Roman"/>
              </w:rPr>
            </w:pPr>
            <w:r w:rsidRPr="00065A83">
              <w:rPr>
                <w:rFonts w:ascii="Times New Roman" w:hAnsi="Times New Roman"/>
              </w:rPr>
              <w:t>0,100</w:t>
            </w:r>
          </w:p>
        </w:tc>
        <w:tc>
          <w:tcPr>
            <w:tcW w:w="1100" w:type="dxa"/>
            <w:shd w:val="clear" w:color="000000" w:fill="FFFFFF"/>
            <w:noWrap/>
            <w:vAlign w:val="center"/>
          </w:tcPr>
          <w:p w:rsidR="00747203" w:rsidRPr="00065A83" w:rsidRDefault="00747203">
            <w:pPr>
              <w:jc w:val="center"/>
              <w:rPr>
                <w:rFonts w:ascii="Times New Roman" w:hAnsi="Times New Roman"/>
              </w:rPr>
            </w:pPr>
            <w:r w:rsidRPr="00065A83">
              <w:rPr>
                <w:rFonts w:ascii="Times New Roman" w:hAnsi="Times New Roman"/>
              </w:rPr>
              <w:t>0,058</w:t>
            </w:r>
          </w:p>
        </w:tc>
        <w:tc>
          <w:tcPr>
            <w:tcW w:w="1584" w:type="dxa"/>
            <w:shd w:val="clear" w:color="000000" w:fill="FFFFFF"/>
            <w:noWrap/>
            <w:vAlign w:val="center"/>
          </w:tcPr>
          <w:p w:rsidR="00747203" w:rsidRPr="00065A83" w:rsidRDefault="00747203">
            <w:pPr>
              <w:jc w:val="center"/>
              <w:rPr>
                <w:rFonts w:ascii="Times New Roman" w:hAnsi="Times New Roman"/>
              </w:rPr>
            </w:pPr>
            <w:r w:rsidRPr="00065A83">
              <w:rPr>
                <w:rFonts w:ascii="Times New Roman" w:hAnsi="Times New Roman"/>
              </w:rPr>
              <w:t>0,686</w:t>
            </w:r>
          </w:p>
        </w:tc>
        <w:tc>
          <w:tcPr>
            <w:tcW w:w="882" w:type="dxa"/>
            <w:shd w:val="clear" w:color="000000" w:fill="FFFFFF"/>
            <w:vAlign w:val="center"/>
          </w:tcPr>
          <w:p w:rsidR="00747203" w:rsidRPr="00065A83" w:rsidRDefault="00747203" w:rsidP="00F62832">
            <w:pPr>
              <w:jc w:val="center"/>
              <w:rPr>
                <w:rFonts w:ascii="Times New Roman" w:hAnsi="Times New Roman"/>
              </w:rPr>
            </w:pPr>
          </w:p>
        </w:tc>
        <w:tc>
          <w:tcPr>
            <w:tcW w:w="972" w:type="dxa"/>
            <w:shd w:val="clear" w:color="000000" w:fill="FFFFFF"/>
          </w:tcPr>
          <w:p w:rsidR="00747203" w:rsidRPr="00065A83" w:rsidRDefault="00747203" w:rsidP="00F62832">
            <w:pPr>
              <w:jc w:val="center"/>
              <w:rPr>
                <w:rFonts w:ascii="Times New Roman" w:hAnsi="Times New Roman"/>
              </w:rPr>
            </w:pPr>
          </w:p>
        </w:tc>
        <w:tc>
          <w:tcPr>
            <w:tcW w:w="1083" w:type="dxa"/>
            <w:shd w:val="clear" w:color="000000" w:fill="FFFFFF"/>
          </w:tcPr>
          <w:p w:rsidR="00747203" w:rsidRPr="00065A83" w:rsidRDefault="00747203" w:rsidP="00F62832">
            <w:pPr>
              <w:jc w:val="center"/>
              <w:rPr>
                <w:rFonts w:ascii="Times New Roman" w:hAnsi="Times New Roman"/>
              </w:rPr>
            </w:pPr>
          </w:p>
        </w:tc>
      </w:tr>
      <w:tr w:rsidR="00747203" w:rsidRPr="00065A83" w:rsidTr="00144F4E">
        <w:trPr>
          <w:trHeight w:val="228"/>
          <w:jc w:val="center"/>
        </w:trPr>
        <w:tc>
          <w:tcPr>
            <w:tcW w:w="1883" w:type="dxa"/>
            <w:shd w:val="clear" w:color="auto" w:fill="auto"/>
            <w:noWrap/>
            <w:vAlign w:val="center"/>
          </w:tcPr>
          <w:p w:rsidR="00747203" w:rsidRPr="00065A83" w:rsidRDefault="00747203" w:rsidP="00F62832">
            <w:pPr>
              <w:rPr>
                <w:rFonts w:ascii="Times New Roman" w:hAnsi="Times New Roman"/>
              </w:rPr>
            </w:pPr>
            <w:r w:rsidRPr="00065A83">
              <w:rPr>
                <w:rFonts w:ascii="Times New Roman" w:hAnsi="Times New Roman"/>
              </w:rPr>
              <w:t>Оксид азота</w:t>
            </w:r>
          </w:p>
        </w:tc>
        <w:tc>
          <w:tcPr>
            <w:tcW w:w="992" w:type="dxa"/>
            <w:shd w:val="clear" w:color="000000" w:fill="FFFFFF"/>
            <w:vAlign w:val="center"/>
          </w:tcPr>
          <w:p w:rsidR="00747203" w:rsidRPr="00065A83" w:rsidRDefault="00747203">
            <w:pPr>
              <w:jc w:val="center"/>
              <w:rPr>
                <w:rFonts w:ascii="Times New Roman" w:hAnsi="Times New Roman"/>
              </w:rPr>
            </w:pPr>
            <w:r w:rsidRPr="00065A83">
              <w:rPr>
                <w:rFonts w:ascii="Times New Roman" w:hAnsi="Times New Roman"/>
              </w:rPr>
              <w:t>0,001</w:t>
            </w:r>
          </w:p>
        </w:tc>
        <w:tc>
          <w:tcPr>
            <w:tcW w:w="1683" w:type="dxa"/>
            <w:shd w:val="clear" w:color="000000" w:fill="FFFFFF"/>
            <w:noWrap/>
            <w:vAlign w:val="center"/>
          </w:tcPr>
          <w:p w:rsidR="00747203" w:rsidRPr="00065A83" w:rsidRDefault="00747203">
            <w:pPr>
              <w:jc w:val="center"/>
              <w:rPr>
                <w:rFonts w:ascii="Times New Roman" w:hAnsi="Times New Roman"/>
              </w:rPr>
            </w:pPr>
            <w:r w:rsidRPr="00065A83">
              <w:rPr>
                <w:rFonts w:ascii="Times New Roman" w:hAnsi="Times New Roman"/>
              </w:rPr>
              <w:t>0,015</w:t>
            </w:r>
          </w:p>
        </w:tc>
        <w:tc>
          <w:tcPr>
            <w:tcW w:w="1100" w:type="dxa"/>
            <w:shd w:val="clear" w:color="000000" w:fill="FFFFFF"/>
            <w:noWrap/>
            <w:vAlign w:val="center"/>
          </w:tcPr>
          <w:p w:rsidR="00747203" w:rsidRPr="00065A83" w:rsidRDefault="00747203">
            <w:pPr>
              <w:jc w:val="center"/>
              <w:rPr>
                <w:rFonts w:ascii="Times New Roman" w:hAnsi="Times New Roman"/>
              </w:rPr>
            </w:pPr>
            <w:r w:rsidRPr="00065A83">
              <w:rPr>
                <w:rFonts w:ascii="Times New Roman" w:hAnsi="Times New Roman"/>
              </w:rPr>
              <w:t>0,064</w:t>
            </w:r>
          </w:p>
        </w:tc>
        <w:tc>
          <w:tcPr>
            <w:tcW w:w="1584" w:type="dxa"/>
            <w:shd w:val="clear" w:color="000000" w:fill="FFFFFF"/>
            <w:noWrap/>
            <w:vAlign w:val="center"/>
          </w:tcPr>
          <w:p w:rsidR="00747203" w:rsidRPr="00065A83" w:rsidRDefault="00747203">
            <w:pPr>
              <w:jc w:val="center"/>
              <w:rPr>
                <w:rFonts w:ascii="Times New Roman" w:hAnsi="Times New Roman"/>
              </w:rPr>
            </w:pPr>
            <w:r w:rsidRPr="00065A83">
              <w:rPr>
                <w:rFonts w:ascii="Times New Roman" w:hAnsi="Times New Roman"/>
              </w:rPr>
              <w:t>0,160</w:t>
            </w:r>
          </w:p>
        </w:tc>
        <w:tc>
          <w:tcPr>
            <w:tcW w:w="882" w:type="dxa"/>
            <w:shd w:val="clear" w:color="000000" w:fill="FFFFFF"/>
            <w:vAlign w:val="center"/>
          </w:tcPr>
          <w:p w:rsidR="00747203" w:rsidRPr="00065A83" w:rsidRDefault="00747203" w:rsidP="00F62832">
            <w:pPr>
              <w:jc w:val="center"/>
              <w:rPr>
                <w:rFonts w:ascii="Times New Roman" w:hAnsi="Times New Roman"/>
              </w:rPr>
            </w:pPr>
          </w:p>
        </w:tc>
        <w:tc>
          <w:tcPr>
            <w:tcW w:w="972" w:type="dxa"/>
            <w:shd w:val="clear" w:color="000000" w:fill="FFFFFF"/>
          </w:tcPr>
          <w:p w:rsidR="00747203" w:rsidRPr="00065A83" w:rsidRDefault="00747203" w:rsidP="00F62832">
            <w:pPr>
              <w:jc w:val="center"/>
              <w:rPr>
                <w:rFonts w:ascii="Times New Roman" w:hAnsi="Times New Roman"/>
              </w:rPr>
            </w:pPr>
          </w:p>
        </w:tc>
        <w:tc>
          <w:tcPr>
            <w:tcW w:w="1083" w:type="dxa"/>
            <w:shd w:val="clear" w:color="000000" w:fill="FFFFFF"/>
          </w:tcPr>
          <w:p w:rsidR="00747203" w:rsidRPr="00065A83" w:rsidRDefault="00747203" w:rsidP="00F62832">
            <w:pPr>
              <w:jc w:val="center"/>
              <w:rPr>
                <w:rFonts w:ascii="Times New Roman" w:hAnsi="Times New Roman"/>
              </w:rPr>
            </w:pPr>
          </w:p>
        </w:tc>
      </w:tr>
      <w:tr w:rsidR="00747203" w:rsidRPr="00065A83" w:rsidTr="00144F4E">
        <w:trPr>
          <w:trHeight w:val="228"/>
          <w:jc w:val="center"/>
        </w:trPr>
        <w:tc>
          <w:tcPr>
            <w:tcW w:w="1883" w:type="dxa"/>
            <w:shd w:val="clear" w:color="auto" w:fill="auto"/>
            <w:noWrap/>
            <w:vAlign w:val="center"/>
          </w:tcPr>
          <w:p w:rsidR="00747203" w:rsidRPr="00065A83" w:rsidRDefault="00747203" w:rsidP="00F62832">
            <w:pPr>
              <w:rPr>
                <w:rFonts w:ascii="Times New Roman" w:hAnsi="Times New Roman"/>
              </w:rPr>
            </w:pPr>
            <w:r w:rsidRPr="00065A83">
              <w:rPr>
                <w:rFonts w:ascii="Times New Roman" w:hAnsi="Times New Roman"/>
              </w:rPr>
              <w:t>Озон</w:t>
            </w:r>
          </w:p>
        </w:tc>
        <w:tc>
          <w:tcPr>
            <w:tcW w:w="992" w:type="dxa"/>
            <w:shd w:val="clear" w:color="000000" w:fill="FFFFFF"/>
            <w:vAlign w:val="center"/>
          </w:tcPr>
          <w:p w:rsidR="00747203" w:rsidRPr="00065A83" w:rsidRDefault="00747203">
            <w:pPr>
              <w:jc w:val="center"/>
              <w:rPr>
                <w:rFonts w:ascii="Times New Roman" w:hAnsi="Times New Roman"/>
              </w:rPr>
            </w:pPr>
            <w:r w:rsidRPr="00065A83">
              <w:rPr>
                <w:rFonts w:ascii="Times New Roman" w:hAnsi="Times New Roman"/>
              </w:rPr>
              <w:t>0,070</w:t>
            </w:r>
          </w:p>
        </w:tc>
        <w:tc>
          <w:tcPr>
            <w:tcW w:w="1683" w:type="dxa"/>
            <w:shd w:val="clear" w:color="000000" w:fill="FFFFFF"/>
            <w:noWrap/>
            <w:vAlign w:val="center"/>
          </w:tcPr>
          <w:p w:rsidR="00747203" w:rsidRPr="00065A83" w:rsidRDefault="00747203">
            <w:pPr>
              <w:jc w:val="center"/>
              <w:rPr>
                <w:rFonts w:ascii="Times New Roman" w:hAnsi="Times New Roman"/>
              </w:rPr>
            </w:pPr>
            <w:r w:rsidRPr="00065A83">
              <w:rPr>
                <w:rFonts w:ascii="Times New Roman" w:hAnsi="Times New Roman"/>
              </w:rPr>
              <w:t>2,337</w:t>
            </w:r>
          </w:p>
        </w:tc>
        <w:tc>
          <w:tcPr>
            <w:tcW w:w="1100" w:type="dxa"/>
            <w:shd w:val="clear" w:color="000000" w:fill="FFFFFF"/>
            <w:noWrap/>
            <w:vAlign w:val="center"/>
          </w:tcPr>
          <w:p w:rsidR="00747203" w:rsidRPr="00065A83" w:rsidRDefault="00747203">
            <w:pPr>
              <w:jc w:val="center"/>
              <w:rPr>
                <w:rFonts w:ascii="Times New Roman" w:hAnsi="Times New Roman"/>
              </w:rPr>
            </w:pPr>
            <w:r w:rsidRPr="00065A83">
              <w:rPr>
                <w:rFonts w:ascii="Times New Roman" w:hAnsi="Times New Roman"/>
              </w:rPr>
              <w:t>0,128</w:t>
            </w:r>
          </w:p>
        </w:tc>
        <w:tc>
          <w:tcPr>
            <w:tcW w:w="1584" w:type="dxa"/>
            <w:shd w:val="clear" w:color="000000" w:fill="FFFFFF"/>
            <w:noWrap/>
            <w:vAlign w:val="center"/>
          </w:tcPr>
          <w:p w:rsidR="00747203" w:rsidRPr="00065A83" w:rsidRDefault="00747203">
            <w:pPr>
              <w:jc w:val="center"/>
              <w:rPr>
                <w:rFonts w:ascii="Times New Roman" w:hAnsi="Times New Roman"/>
              </w:rPr>
            </w:pPr>
            <w:r w:rsidRPr="00065A83">
              <w:rPr>
                <w:rFonts w:ascii="Times New Roman" w:hAnsi="Times New Roman"/>
              </w:rPr>
              <w:t>0,800</w:t>
            </w:r>
          </w:p>
        </w:tc>
        <w:tc>
          <w:tcPr>
            <w:tcW w:w="882" w:type="dxa"/>
            <w:shd w:val="clear" w:color="000000" w:fill="FFFFFF"/>
            <w:vAlign w:val="center"/>
          </w:tcPr>
          <w:p w:rsidR="00747203" w:rsidRPr="00065A83" w:rsidRDefault="00747203" w:rsidP="00F62832">
            <w:pPr>
              <w:jc w:val="center"/>
              <w:rPr>
                <w:rFonts w:ascii="Times New Roman" w:hAnsi="Times New Roman"/>
              </w:rPr>
            </w:pPr>
          </w:p>
        </w:tc>
        <w:tc>
          <w:tcPr>
            <w:tcW w:w="972" w:type="dxa"/>
            <w:shd w:val="clear" w:color="000000" w:fill="FFFFFF"/>
          </w:tcPr>
          <w:p w:rsidR="00747203" w:rsidRPr="00065A83" w:rsidRDefault="00747203" w:rsidP="00F62832">
            <w:pPr>
              <w:jc w:val="center"/>
              <w:rPr>
                <w:rFonts w:ascii="Times New Roman" w:hAnsi="Times New Roman"/>
              </w:rPr>
            </w:pPr>
          </w:p>
        </w:tc>
        <w:tc>
          <w:tcPr>
            <w:tcW w:w="1083" w:type="dxa"/>
            <w:shd w:val="clear" w:color="000000" w:fill="FFFFFF"/>
          </w:tcPr>
          <w:p w:rsidR="00747203" w:rsidRPr="00065A83" w:rsidRDefault="00747203" w:rsidP="00F62832">
            <w:pPr>
              <w:jc w:val="center"/>
              <w:rPr>
                <w:rFonts w:ascii="Times New Roman" w:hAnsi="Times New Roman"/>
              </w:rPr>
            </w:pPr>
          </w:p>
        </w:tc>
      </w:tr>
      <w:tr w:rsidR="00747203" w:rsidRPr="00065A83" w:rsidTr="00144F4E">
        <w:trPr>
          <w:trHeight w:val="228"/>
          <w:jc w:val="center"/>
        </w:trPr>
        <w:tc>
          <w:tcPr>
            <w:tcW w:w="1883" w:type="dxa"/>
            <w:shd w:val="clear" w:color="auto" w:fill="auto"/>
            <w:noWrap/>
            <w:vAlign w:val="center"/>
          </w:tcPr>
          <w:p w:rsidR="00747203" w:rsidRPr="00065A83" w:rsidRDefault="00747203" w:rsidP="00F62832">
            <w:pPr>
              <w:rPr>
                <w:rFonts w:ascii="Times New Roman" w:hAnsi="Times New Roman"/>
              </w:rPr>
            </w:pPr>
            <w:r w:rsidRPr="00065A83">
              <w:rPr>
                <w:rFonts w:ascii="Times New Roman" w:hAnsi="Times New Roman"/>
              </w:rPr>
              <w:t>Сероводород</w:t>
            </w:r>
          </w:p>
        </w:tc>
        <w:tc>
          <w:tcPr>
            <w:tcW w:w="992" w:type="dxa"/>
            <w:shd w:val="clear" w:color="000000" w:fill="FFFFFF"/>
            <w:vAlign w:val="center"/>
          </w:tcPr>
          <w:p w:rsidR="00747203" w:rsidRPr="00065A83" w:rsidRDefault="00747203">
            <w:pPr>
              <w:jc w:val="center"/>
              <w:rPr>
                <w:rFonts w:ascii="Times New Roman" w:hAnsi="Times New Roman"/>
              </w:rPr>
            </w:pPr>
            <w:r w:rsidRPr="00065A83">
              <w:rPr>
                <w:rFonts w:ascii="Times New Roman" w:hAnsi="Times New Roman"/>
              </w:rPr>
              <w:t>0,001</w:t>
            </w:r>
          </w:p>
        </w:tc>
        <w:tc>
          <w:tcPr>
            <w:tcW w:w="1683" w:type="dxa"/>
            <w:shd w:val="clear" w:color="000000" w:fill="FFFFFF"/>
            <w:noWrap/>
            <w:vAlign w:val="center"/>
          </w:tcPr>
          <w:p w:rsidR="00747203" w:rsidRPr="00065A83" w:rsidRDefault="00747203">
            <w:pPr>
              <w:jc w:val="center"/>
              <w:rPr>
                <w:rFonts w:ascii="Times New Roman" w:hAnsi="Times New Roman"/>
              </w:rPr>
            </w:pPr>
            <w:r w:rsidRPr="00065A83">
              <w:rPr>
                <w:rFonts w:ascii="Times New Roman" w:hAnsi="Times New Roman"/>
              </w:rPr>
              <w:t> </w:t>
            </w:r>
          </w:p>
        </w:tc>
        <w:tc>
          <w:tcPr>
            <w:tcW w:w="1100" w:type="dxa"/>
            <w:shd w:val="clear" w:color="000000" w:fill="FFFFFF"/>
            <w:noWrap/>
            <w:vAlign w:val="center"/>
          </w:tcPr>
          <w:p w:rsidR="00747203" w:rsidRPr="00065A83" w:rsidRDefault="00747203">
            <w:pPr>
              <w:jc w:val="center"/>
              <w:rPr>
                <w:rFonts w:ascii="Times New Roman" w:hAnsi="Times New Roman"/>
              </w:rPr>
            </w:pPr>
            <w:r w:rsidRPr="00065A83">
              <w:rPr>
                <w:rFonts w:ascii="Times New Roman" w:hAnsi="Times New Roman"/>
              </w:rPr>
              <w:t>0,010</w:t>
            </w:r>
          </w:p>
        </w:tc>
        <w:tc>
          <w:tcPr>
            <w:tcW w:w="1584" w:type="dxa"/>
            <w:shd w:val="clear" w:color="000000" w:fill="FFFFFF"/>
            <w:noWrap/>
            <w:vAlign w:val="center"/>
          </w:tcPr>
          <w:p w:rsidR="00747203" w:rsidRPr="00065A83" w:rsidRDefault="00747203">
            <w:pPr>
              <w:jc w:val="center"/>
              <w:rPr>
                <w:rFonts w:ascii="Times New Roman" w:hAnsi="Times New Roman"/>
              </w:rPr>
            </w:pPr>
            <w:r w:rsidRPr="00065A83">
              <w:rPr>
                <w:rFonts w:ascii="Times New Roman" w:hAnsi="Times New Roman"/>
              </w:rPr>
              <w:t>1,225</w:t>
            </w:r>
          </w:p>
        </w:tc>
        <w:tc>
          <w:tcPr>
            <w:tcW w:w="882" w:type="dxa"/>
            <w:shd w:val="clear" w:color="000000" w:fill="FFFFFF"/>
            <w:vAlign w:val="center"/>
          </w:tcPr>
          <w:p w:rsidR="00747203" w:rsidRPr="00065A83" w:rsidRDefault="00747203" w:rsidP="00F62832">
            <w:pPr>
              <w:jc w:val="center"/>
              <w:rPr>
                <w:rFonts w:ascii="Times New Roman" w:hAnsi="Times New Roman"/>
              </w:rPr>
            </w:pPr>
            <w:r w:rsidRPr="00065A83">
              <w:rPr>
                <w:rFonts w:ascii="Times New Roman" w:hAnsi="Times New Roman"/>
              </w:rPr>
              <w:t>6</w:t>
            </w:r>
          </w:p>
        </w:tc>
        <w:tc>
          <w:tcPr>
            <w:tcW w:w="972" w:type="dxa"/>
            <w:shd w:val="clear" w:color="000000" w:fill="FFFFFF"/>
          </w:tcPr>
          <w:p w:rsidR="00747203" w:rsidRPr="00065A83" w:rsidRDefault="00747203" w:rsidP="00F62832">
            <w:pPr>
              <w:jc w:val="center"/>
              <w:rPr>
                <w:rFonts w:ascii="Times New Roman" w:hAnsi="Times New Roman"/>
              </w:rPr>
            </w:pPr>
          </w:p>
        </w:tc>
        <w:tc>
          <w:tcPr>
            <w:tcW w:w="1083" w:type="dxa"/>
            <w:shd w:val="clear" w:color="000000" w:fill="FFFFFF"/>
          </w:tcPr>
          <w:p w:rsidR="00747203" w:rsidRPr="00065A83" w:rsidRDefault="00747203" w:rsidP="00F62832">
            <w:pPr>
              <w:jc w:val="center"/>
              <w:rPr>
                <w:rFonts w:ascii="Times New Roman" w:hAnsi="Times New Roman"/>
              </w:rPr>
            </w:pPr>
          </w:p>
        </w:tc>
      </w:tr>
      <w:tr w:rsidR="00747203" w:rsidRPr="00065A83" w:rsidTr="00144F4E">
        <w:trPr>
          <w:trHeight w:val="228"/>
          <w:jc w:val="center"/>
        </w:trPr>
        <w:tc>
          <w:tcPr>
            <w:tcW w:w="1883" w:type="dxa"/>
            <w:shd w:val="clear" w:color="auto" w:fill="auto"/>
            <w:noWrap/>
            <w:vAlign w:val="center"/>
          </w:tcPr>
          <w:p w:rsidR="00747203" w:rsidRPr="00065A83" w:rsidRDefault="00747203" w:rsidP="00F62832">
            <w:pPr>
              <w:rPr>
                <w:rFonts w:ascii="Times New Roman" w:hAnsi="Times New Roman"/>
              </w:rPr>
            </w:pPr>
            <w:r w:rsidRPr="00065A83">
              <w:rPr>
                <w:rFonts w:ascii="Times New Roman" w:hAnsi="Times New Roman"/>
              </w:rPr>
              <w:t>Аммиак</w:t>
            </w:r>
          </w:p>
        </w:tc>
        <w:tc>
          <w:tcPr>
            <w:tcW w:w="992" w:type="dxa"/>
            <w:shd w:val="clear" w:color="000000" w:fill="FFFFFF"/>
            <w:vAlign w:val="center"/>
          </w:tcPr>
          <w:p w:rsidR="00747203" w:rsidRPr="00065A83" w:rsidRDefault="00747203">
            <w:pPr>
              <w:jc w:val="center"/>
              <w:rPr>
                <w:rFonts w:ascii="Times New Roman" w:hAnsi="Times New Roman"/>
              </w:rPr>
            </w:pPr>
            <w:r w:rsidRPr="00065A83">
              <w:rPr>
                <w:rFonts w:ascii="Times New Roman" w:hAnsi="Times New Roman"/>
              </w:rPr>
              <w:t>0,004</w:t>
            </w:r>
          </w:p>
        </w:tc>
        <w:tc>
          <w:tcPr>
            <w:tcW w:w="1683" w:type="dxa"/>
            <w:shd w:val="clear" w:color="000000" w:fill="FFFFFF"/>
            <w:noWrap/>
            <w:vAlign w:val="center"/>
          </w:tcPr>
          <w:p w:rsidR="00747203" w:rsidRPr="00065A83" w:rsidRDefault="00747203">
            <w:pPr>
              <w:jc w:val="center"/>
              <w:rPr>
                <w:rFonts w:ascii="Times New Roman" w:hAnsi="Times New Roman"/>
              </w:rPr>
            </w:pPr>
            <w:r w:rsidRPr="00065A83">
              <w:rPr>
                <w:rFonts w:ascii="Times New Roman" w:hAnsi="Times New Roman"/>
              </w:rPr>
              <w:t>0,095</w:t>
            </w:r>
          </w:p>
        </w:tc>
        <w:tc>
          <w:tcPr>
            <w:tcW w:w="1100" w:type="dxa"/>
            <w:shd w:val="clear" w:color="000000" w:fill="FFFFFF"/>
            <w:noWrap/>
            <w:vAlign w:val="center"/>
          </w:tcPr>
          <w:p w:rsidR="00747203" w:rsidRPr="00065A83" w:rsidRDefault="00747203">
            <w:pPr>
              <w:jc w:val="center"/>
              <w:rPr>
                <w:rFonts w:ascii="Times New Roman" w:hAnsi="Times New Roman"/>
              </w:rPr>
            </w:pPr>
            <w:r w:rsidRPr="00065A83">
              <w:rPr>
                <w:rFonts w:ascii="Times New Roman" w:hAnsi="Times New Roman"/>
              </w:rPr>
              <w:t>0,038</w:t>
            </w:r>
          </w:p>
        </w:tc>
        <w:tc>
          <w:tcPr>
            <w:tcW w:w="1584" w:type="dxa"/>
            <w:shd w:val="clear" w:color="000000" w:fill="FFFFFF"/>
            <w:noWrap/>
            <w:vAlign w:val="center"/>
          </w:tcPr>
          <w:p w:rsidR="00747203" w:rsidRPr="00065A83" w:rsidRDefault="00747203">
            <w:pPr>
              <w:jc w:val="center"/>
              <w:rPr>
                <w:rFonts w:ascii="Times New Roman" w:hAnsi="Times New Roman"/>
              </w:rPr>
            </w:pPr>
            <w:r w:rsidRPr="00065A83">
              <w:rPr>
                <w:rFonts w:ascii="Times New Roman" w:hAnsi="Times New Roman"/>
              </w:rPr>
              <w:t>0,189</w:t>
            </w:r>
          </w:p>
        </w:tc>
        <w:tc>
          <w:tcPr>
            <w:tcW w:w="882" w:type="dxa"/>
            <w:shd w:val="clear" w:color="000000" w:fill="FFFFFF"/>
            <w:vAlign w:val="center"/>
          </w:tcPr>
          <w:p w:rsidR="00747203" w:rsidRPr="00065A83" w:rsidRDefault="00747203" w:rsidP="00F62832">
            <w:pPr>
              <w:jc w:val="center"/>
              <w:rPr>
                <w:rFonts w:ascii="Times New Roman" w:hAnsi="Times New Roman"/>
              </w:rPr>
            </w:pPr>
          </w:p>
        </w:tc>
        <w:tc>
          <w:tcPr>
            <w:tcW w:w="972" w:type="dxa"/>
            <w:shd w:val="clear" w:color="000000" w:fill="FFFFFF"/>
          </w:tcPr>
          <w:p w:rsidR="00747203" w:rsidRPr="00065A83" w:rsidRDefault="00747203" w:rsidP="00F62832">
            <w:pPr>
              <w:jc w:val="center"/>
              <w:rPr>
                <w:rFonts w:ascii="Times New Roman" w:hAnsi="Times New Roman"/>
              </w:rPr>
            </w:pPr>
          </w:p>
        </w:tc>
        <w:tc>
          <w:tcPr>
            <w:tcW w:w="1083" w:type="dxa"/>
            <w:shd w:val="clear" w:color="000000" w:fill="FFFFFF"/>
          </w:tcPr>
          <w:p w:rsidR="00747203" w:rsidRPr="00065A83" w:rsidRDefault="00747203" w:rsidP="00F62832">
            <w:pPr>
              <w:jc w:val="center"/>
              <w:rPr>
                <w:rFonts w:ascii="Times New Roman" w:hAnsi="Times New Roman"/>
              </w:rPr>
            </w:pPr>
          </w:p>
        </w:tc>
      </w:tr>
      <w:tr w:rsidR="00747203" w:rsidRPr="00065A83" w:rsidTr="00144F4E">
        <w:trPr>
          <w:trHeight w:val="228"/>
          <w:jc w:val="center"/>
        </w:trPr>
        <w:tc>
          <w:tcPr>
            <w:tcW w:w="1883" w:type="dxa"/>
            <w:shd w:val="clear" w:color="auto" w:fill="auto"/>
            <w:noWrap/>
            <w:vAlign w:val="center"/>
          </w:tcPr>
          <w:p w:rsidR="00747203" w:rsidRPr="00065A83" w:rsidRDefault="00747203" w:rsidP="00747203">
            <w:pPr>
              <w:rPr>
                <w:rFonts w:ascii="Times New Roman" w:hAnsi="Times New Roman"/>
              </w:rPr>
            </w:pPr>
            <w:r w:rsidRPr="00065A83">
              <w:rPr>
                <w:rFonts w:ascii="Times New Roman" w:hAnsi="Times New Roman"/>
              </w:rPr>
              <w:t xml:space="preserve">Сумма УВ </w:t>
            </w:r>
          </w:p>
        </w:tc>
        <w:tc>
          <w:tcPr>
            <w:tcW w:w="992" w:type="dxa"/>
            <w:shd w:val="clear" w:color="000000" w:fill="FFFFFF"/>
            <w:vAlign w:val="center"/>
          </w:tcPr>
          <w:p w:rsidR="00747203" w:rsidRPr="00065A83" w:rsidRDefault="00747203">
            <w:pPr>
              <w:jc w:val="center"/>
              <w:rPr>
                <w:rFonts w:ascii="Times New Roman" w:hAnsi="Times New Roman"/>
              </w:rPr>
            </w:pPr>
            <w:r w:rsidRPr="00065A83">
              <w:rPr>
                <w:rFonts w:ascii="Times New Roman" w:hAnsi="Times New Roman"/>
              </w:rPr>
              <w:t>1,478</w:t>
            </w:r>
          </w:p>
        </w:tc>
        <w:tc>
          <w:tcPr>
            <w:tcW w:w="1683" w:type="dxa"/>
            <w:shd w:val="clear" w:color="000000" w:fill="FFFFFF"/>
            <w:noWrap/>
            <w:vAlign w:val="center"/>
          </w:tcPr>
          <w:p w:rsidR="00747203" w:rsidRPr="00065A83" w:rsidRDefault="00747203">
            <w:pPr>
              <w:jc w:val="center"/>
              <w:rPr>
                <w:rFonts w:ascii="Times New Roman" w:hAnsi="Times New Roman"/>
              </w:rPr>
            </w:pPr>
            <w:r w:rsidRPr="00065A83">
              <w:rPr>
                <w:rFonts w:ascii="Times New Roman" w:hAnsi="Times New Roman"/>
              </w:rPr>
              <w:t> </w:t>
            </w:r>
          </w:p>
        </w:tc>
        <w:tc>
          <w:tcPr>
            <w:tcW w:w="1100" w:type="dxa"/>
            <w:shd w:val="clear" w:color="000000" w:fill="FFFFFF"/>
            <w:noWrap/>
            <w:vAlign w:val="center"/>
          </w:tcPr>
          <w:p w:rsidR="00747203" w:rsidRPr="00065A83" w:rsidRDefault="00747203">
            <w:pPr>
              <w:jc w:val="center"/>
              <w:rPr>
                <w:rFonts w:ascii="Times New Roman" w:hAnsi="Times New Roman"/>
              </w:rPr>
            </w:pPr>
            <w:r w:rsidRPr="00065A83">
              <w:rPr>
                <w:rFonts w:ascii="Times New Roman" w:hAnsi="Times New Roman"/>
              </w:rPr>
              <w:t>20,181</w:t>
            </w:r>
          </w:p>
        </w:tc>
        <w:tc>
          <w:tcPr>
            <w:tcW w:w="1584" w:type="dxa"/>
            <w:shd w:val="clear" w:color="000000" w:fill="FFFFFF"/>
            <w:noWrap/>
            <w:vAlign w:val="center"/>
          </w:tcPr>
          <w:p w:rsidR="00747203" w:rsidRPr="00065A83" w:rsidRDefault="00747203">
            <w:pPr>
              <w:jc w:val="center"/>
              <w:rPr>
                <w:rFonts w:ascii="Times New Roman" w:hAnsi="Times New Roman"/>
              </w:rPr>
            </w:pPr>
            <w:r w:rsidRPr="00065A83">
              <w:rPr>
                <w:rFonts w:ascii="Times New Roman" w:hAnsi="Times New Roman"/>
              </w:rPr>
              <w:t> </w:t>
            </w:r>
          </w:p>
        </w:tc>
        <w:tc>
          <w:tcPr>
            <w:tcW w:w="882" w:type="dxa"/>
            <w:shd w:val="clear" w:color="000000" w:fill="FFFFFF"/>
            <w:vAlign w:val="center"/>
          </w:tcPr>
          <w:p w:rsidR="00747203" w:rsidRPr="00065A83" w:rsidRDefault="00747203" w:rsidP="00F62832">
            <w:pPr>
              <w:jc w:val="center"/>
              <w:rPr>
                <w:rFonts w:ascii="Times New Roman" w:hAnsi="Times New Roman"/>
              </w:rPr>
            </w:pPr>
            <w:r w:rsidRPr="00065A83">
              <w:rPr>
                <w:rFonts w:ascii="Times New Roman" w:hAnsi="Times New Roman"/>
              </w:rPr>
              <w:t> </w:t>
            </w:r>
          </w:p>
        </w:tc>
        <w:tc>
          <w:tcPr>
            <w:tcW w:w="972" w:type="dxa"/>
            <w:shd w:val="clear" w:color="000000" w:fill="FFFFFF"/>
          </w:tcPr>
          <w:p w:rsidR="00747203" w:rsidRPr="00065A83" w:rsidRDefault="00747203" w:rsidP="00F62832">
            <w:pPr>
              <w:jc w:val="center"/>
              <w:rPr>
                <w:rFonts w:ascii="Times New Roman" w:hAnsi="Times New Roman"/>
              </w:rPr>
            </w:pPr>
          </w:p>
        </w:tc>
        <w:tc>
          <w:tcPr>
            <w:tcW w:w="1083" w:type="dxa"/>
            <w:shd w:val="clear" w:color="000000" w:fill="FFFFFF"/>
          </w:tcPr>
          <w:p w:rsidR="00747203" w:rsidRPr="00065A83" w:rsidRDefault="00747203" w:rsidP="00F62832">
            <w:pPr>
              <w:jc w:val="center"/>
              <w:rPr>
                <w:rFonts w:ascii="Times New Roman" w:hAnsi="Times New Roman"/>
              </w:rPr>
            </w:pPr>
          </w:p>
        </w:tc>
      </w:tr>
      <w:tr w:rsidR="00747203" w:rsidRPr="00065A83" w:rsidTr="00144F4E">
        <w:trPr>
          <w:trHeight w:val="228"/>
          <w:jc w:val="center"/>
        </w:trPr>
        <w:tc>
          <w:tcPr>
            <w:tcW w:w="1883" w:type="dxa"/>
            <w:shd w:val="clear" w:color="auto" w:fill="auto"/>
            <w:noWrap/>
            <w:vAlign w:val="center"/>
          </w:tcPr>
          <w:p w:rsidR="00747203" w:rsidRPr="00065A83" w:rsidRDefault="00747203" w:rsidP="00F62832">
            <w:pPr>
              <w:rPr>
                <w:rFonts w:ascii="Times New Roman" w:hAnsi="Times New Roman"/>
              </w:rPr>
            </w:pPr>
            <w:r w:rsidRPr="00065A83">
              <w:rPr>
                <w:rFonts w:ascii="Times New Roman" w:hAnsi="Times New Roman"/>
              </w:rPr>
              <w:t>Метан</w:t>
            </w:r>
          </w:p>
        </w:tc>
        <w:tc>
          <w:tcPr>
            <w:tcW w:w="992" w:type="dxa"/>
            <w:shd w:val="clear" w:color="000000" w:fill="FFFFFF"/>
            <w:vAlign w:val="center"/>
          </w:tcPr>
          <w:p w:rsidR="00747203" w:rsidRPr="00065A83" w:rsidRDefault="00747203">
            <w:pPr>
              <w:jc w:val="center"/>
              <w:rPr>
                <w:rFonts w:ascii="Times New Roman" w:hAnsi="Times New Roman"/>
              </w:rPr>
            </w:pPr>
            <w:r w:rsidRPr="00065A83">
              <w:rPr>
                <w:rFonts w:ascii="Times New Roman" w:hAnsi="Times New Roman"/>
              </w:rPr>
              <w:t>1,814</w:t>
            </w:r>
          </w:p>
        </w:tc>
        <w:tc>
          <w:tcPr>
            <w:tcW w:w="1683" w:type="dxa"/>
            <w:shd w:val="clear" w:color="000000" w:fill="FFFFFF"/>
            <w:noWrap/>
            <w:vAlign w:val="center"/>
          </w:tcPr>
          <w:p w:rsidR="00747203" w:rsidRPr="00065A83" w:rsidRDefault="00747203">
            <w:pPr>
              <w:jc w:val="center"/>
              <w:rPr>
                <w:rFonts w:ascii="Times New Roman" w:hAnsi="Times New Roman"/>
              </w:rPr>
            </w:pPr>
            <w:r w:rsidRPr="00065A83">
              <w:rPr>
                <w:rFonts w:ascii="Times New Roman" w:hAnsi="Times New Roman"/>
              </w:rPr>
              <w:t> </w:t>
            </w:r>
          </w:p>
        </w:tc>
        <w:tc>
          <w:tcPr>
            <w:tcW w:w="1100" w:type="dxa"/>
            <w:shd w:val="clear" w:color="000000" w:fill="FFFFFF"/>
            <w:noWrap/>
            <w:vAlign w:val="center"/>
          </w:tcPr>
          <w:p w:rsidR="00747203" w:rsidRPr="00065A83" w:rsidRDefault="00747203">
            <w:pPr>
              <w:jc w:val="center"/>
              <w:rPr>
                <w:rFonts w:ascii="Times New Roman" w:hAnsi="Times New Roman"/>
              </w:rPr>
            </w:pPr>
            <w:r w:rsidRPr="00065A83">
              <w:rPr>
                <w:rFonts w:ascii="Times New Roman" w:hAnsi="Times New Roman"/>
              </w:rPr>
              <w:t>23,555</w:t>
            </w:r>
          </w:p>
        </w:tc>
        <w:tc>
          <w:tcPr>
            <w:tcW w:w="1584" w:type="dxa"/>
            <w:shd w:val="clear" w:color="000000" w:fill="FFFFFF"/>
            <w:noWrap/>
            <w:vAlign w:val="center"/>
          </w:tcPr>
          <w:p w:rsidR="00747203" w:rsidRPr="00065A83" w:rsidRDefault="00747203">
            <w:pPr>
              <w:jc w:val="center"/>
              <w:rPr>
                <w:rFonts w:ascii="Times New Roman" w:hAnsi="Times New Roman"/>
              </w:rPr>
            </w:pPr>
            <w:r w:rsidRPr="00065A83">
              <w:rPr>
                <w:rFonts w:ascii="Times New Roman" w:hAnsi="Times New Roman"/>
              </w:rPr>
              <w:t> </w:t>
            </w:r>
          </w:p>
        </w:tc>
        <w:tc>
          <w:tcPr>
            <w:tcW w:w="882" w:type="dxa"/>
            <w:shd w:val="clear" w:color="000000" w:fill="FFFFFF"/>
            <w:vAlign w:val="center"/>
          </w:tcPr>
          <w:p w:rsidR="00747203" w:rsidRPr="00065A83" w:rsidRDefault="00747203" w:rsidP="00F62832">
            <w:pPr>
              <w:jc w:val="center"/>
              <w:rPr>
                <w:rFonts w:ascii="Times New Roman" w:hAnsi="Times New Roman"/>
              </w:rPr>
            </w:pPr>
            <w:r w:rsidRPr="00065A83">
              <w:rPr>
                <w:rFonts w:ascii="Times New Roman" w:hAnsi="Times New Roman"/>
              </w:rPr>
              <w:t> </w:t>
            </w:r>
          </w:p>
        </w:tc>
        <w:tc>
          <w:tcPr>
            <w:tcW w:w="972" w:type="dxa"/>
            <w:shd w:val="clear" w:color="000000" w:fill="FFFFFF"/>
          </w:tcPr>
          <w:p w:rsidR="00747203" w:rsidRPr="00065A83" w:rsidRDefault="00747203" w:rsidP="00F62832">
            <w:pPr>
              <w:jc w:val="center"/>
              <w:rPr>
                <w:rFonts w:ascii="Times New Roman" w:hAnsi="Times New Roman"/>
              </w:rPr>
            </w:pPr>
          </w:p>
        </w:tc>
        <w:tc>
          <w:tcPr>
            <w:tcW w:w="1083" w:type="dxa"/>
            <w:shd w:val="clear" w:color="000000" w:fill="FFFFFF"/>
          </w:tcPr>
          <w:p w:rsidR="00747203" w:rsidRPr="00065A83" w:rsidRDefault="00747203" w:rsidP="00F62832">
            <w:pPr>
              <w:jc w:val="center"/>
              <w:rPr>
                <w:rFonts w:ascii="Times New Roman" w:hAnsi="Times New Roman"/>
              </w:rPr>
            </w:pPr>
          </w:p>
        </w:tc>
      </w:tr>
    </w:tbl>
    <w:p w:rsidR="00144F4E" w:rsidRPr="00065A83" w:rsidRDefault="00144F4E" w:rsidP="00F62832">
      <w:pPr>
        <w:ind w:firstLine="709"/>
        <w:jc w:val="both"/>
        <w:rPr>
          <w:rFonts w:ascii="Times New Roman" w:hAnsi="Times New Roman"/>
        </w:rPr>
      </w:pPr>
    </w:p>
    <w:p w:rsidR="00144F4E" w:rsidRPr="00065A83" w:rsidRDefault="00144F4E" w:rsidP="00F62832">
      <w:pPr>
        <w:ind w:firstLine="709"/>
        <w:jc w:val="both"/>
        <w:rPr>
          <w:rFonts w:ascii="Times New Roman" w:hAnsi="Times New Roman"/>
          <w:sz w:val="28"/>
          <w:szCs w:val="28"/>
        </w:rPr>
      </w:pPr>
      <w:r w:rsidRPr="00065A83">
        <w:rPr>
          <w:rFonts w:ascii="Times New Roman" w:hAnsi="Times New Roman"/>
          <w:b/>
          <w:i/>
          <w:sz w:val="28"/>
          <w:szCs w:val="28"/>
        </w:rPr>
        <w:t xml:space="preserve">Общая оценка загрязнения атмосферы. </w:t>
      </w:r>
      <w:r w:rsidRPr="00065A83">
        <w:rPr>
          <w:rFonts w:ascii="Times New Roman" w:hAnsi="Times New Roman"/>
          <w:sz w:val="28"/>
          <w:szCs w:val="28"/>
        </w:rPr>
        <w:t>По данным стационарной сети наблюдений (рис.11.</w:t>
      </w:r>
      <w:r w:rsidR="004621BC" w:rsidRPr="00065A83">
        <w:rPr>
          <w:rFonts w:ascii="Times New Roman" w:hAnsi="Times New Roman"/>
          <w:sz w:val="28"/>
          <w:szCs w:val="28"/>
          <w:lang w:val="kk-KZ"/>
        </w:rPr>
        <w:t>4</w:t>
      </w:r>
      <w:r w:rsidRPr="00065A83">
        <w:rPr>
          <w:rFonts w:ascii="Times New Roman" w:hAnsi="Times New Roman"/>
          <w:sz w:val="28"/>
          <w:szCs w:val="28"/>
        </w:rPr>
        <w:t xml:space="preserve">), уровень загрязнения атмосферного воздуха оценивался </w:t>
      </w:r>
      <w:r w:rsidR="004878C9" w:rsidRPr="00065A83">
        <w:rPr>
          <w:rFonts w:ascii="Times New Roman" w:hAnsi="Times New Roman"/>
          <w:b/>
          <w:i/>
          <w:sz w:val="28"/>
          <w:szCs w:val="28"/>
        </w:rPr>
        <w:t>низким</w:t>
      </w:r>
      <w:r w:rsidRPr="00065A83">
        <w:rPr>
          <w:rFonts w:ascii="Times New Roman" w:hAnsi="Times New Roman"/>
          <w:sz w:val="28"/>
          <w:szCs w:val="28"/>
        </w:rPr>
        <w:t>, он определялся значени</w:t>
      </w:r>
      <w:r w:rsidR="004878C9" w:rsidRPr="00065A83">
        <w:rPr>
          <w:rFonts w:ascii="Times New Roman" w:hAnsi="Times New Roman"/>
          <w:sz w:val="28"/>
          <w:szCs w:val="28"/>
        </w:rPr>
        <w:t>ями</w:t>
      </w:r>
      <w:r w:rsidRPr="00065A83">
        <w:rPr>
          <w:rFonts w:ascii="Times New Roman" w:hAnsi="Times New Roman"/>
          <w:sz w:val="28"/>
          <w:szCs w:val="28"/>
        </w:rPr>
        <w:t xml:space="preserve"> СИ равным </w:t>
      </w:r>
      <w:r w:rsidR="00747203" w:rsidRPr="00065A83">
        <w:rPr>
          <w:rFonts w:ascii="Times New Roman" w:hAnsi="Times New Roman"/>
          <w:sz w:val="28"/>
          <w:szCs w:val="28"/>
        </w:rPr>
        <w:t>1,2</w:t>
      </w:r>
      <w:r w:rsidR="004878C9" w:rsidRPr="00065A83">
        <w:rPr>
          <w:rFonts w:ascii="Times New Roman" w:hAnsi="Times New Roman"/>
          <w:sz w:val="28"/>
          <w:szCs w:val="28"/>
        </w:rPr>
        <w:t xml:space="preserve"> и</w:t>
      </w:r>
      <w:r w:rsidRPr="00065A83">
        <w:rPr>
          <w:rFonts w:ascii="Times New Roman" w:hAnsi="Times New Roman"/>
          <w:sz w:val="28"/>
          <w:szCs w:val="28"/>
        </w:rPr>
        <w:t xml:space="preserve"> НП =0,</w:t>
      </w:r>
      <w:r w:rsidR="00747203" w:rsidRPr="00065A83">
        <w:rPr>
          <w:rFonts w:ascii="Times New Roman" w:hAnsi="Times New Roman"/>
          <w:sz w:val="28"/>
          <w:szCs w:val="28"/>
        </w:rPr>
        <w:t>3</w:t>
      </w:r>
      <w:r w:rsidRPr="00065A83">
        <w:rPr>
          <w:rFonts w:ascii="Times New Roman" w:hAnsi="Times New Roman"/>
          <w:sz w:val="28"/>
          <w:szCs w:val="28"/>
        </w:rPr>
        <w:t>%</w:t>
      </w:r>
      <w:r w:rsidR="00406F47" w:rsidRPr="00065A83">
        <w:rPr>
          <w:rFonts w:ascii="Times New Roman" w:hAnsi="Times New Roman"/>
          <w:sz w:val="28"/>
          <w:szCs w:val="28"/>
        </w:rPr>
        <w:t xml:space="preserve"> </w:t>
      </w:r>
      <w:r w:rsidRPr="00065A83">
        <w:rPr>
          <w:rFonts w:ascii="Times New Roman" w:hAnsi="Times New Roman"/>
          <w:sz w:val="28"/>
          <w:szCs w:val="28"/>
        </w:rPr>
        <w:t>(табл.1 и табл.1.1).</w:t>
      </w:r>
    </w:p>
    <w:p w:rsidR="004878C9" w:rsidRPr="00065A83" w:rsidRDefault="00144F4E" w:rsidP="00F62832">
      <w:pPr>
        <w:ind w:firstLine="709"/>
        <w:jc w:val="both"/>
        <w:rPr>
          <w:rFonts w:ascii="Times New Roman" w:hAnsi="Times New Roman"/>
          <w:sz w:val="28"/>
          <w:szCs w:val="28"/>
        </w:rPr>
      </w:pPr>
      <w:r w:rsidRPr="00065A83">
        <w:rPr>
          <w:rFonts w:ascii="Times New Roman" w:hAnsi="Times New Roman"/>
          <w:sz w:val="28"/>
          <w:szCs w:val="28"/>
        </w:rPr>
        <w:lastRenderedPageBreak/>
        <w:t>По городу среднемесячная концентрация озона составляла 2,</w:t>
      </w:r>
      <w:r w:rsidR="004878C9" w:rsidRPr="00065A83">
        <w:rPr>
          <w:rFonts w:ascii="Times New Roman" w:hAnsi="Times New Roman"/>
          <w:sz w:val="28"/>
          <w:szCs w:val="28"/>
        </w:rPr>
        <w:t>3</w:t>
      </w:r>
      <w:r w:rsidRPr="00065A83">
        <w:rPr>
          <w:rFonts w:ascii="Times New Roman" w:hAnsi="Times New Roman"/>
          <w:bCs/>
          <w:sz w:val="28"/>
          <w:szCs w:val="28"/>
          <w:lang w:eastAsia="ru-RU" w:bidi="ar-SA"/>
        </w:rPr>
        <w:t>ПДК</w:t>
      </w:r>
      <w:r w:rsidRPr="00065A83">
        <w:rPr>
          <w:rFonts w:ascii="Times New Roman" w:hAnsi="Times New Roman"/>
          <w:bCs/>
          <w:sz w:val="28"/>
          <w:szCs w:val="28"/>
          <w:vertAlign w:val="subscript"/>
          <w:lang w:eastAsia="ru-RU" w:bidi="ar-SA"/>
        </w:rPr>
        <w:t>с</w:t>
      </w:r>
      <w:r w:rsidRPr="00065A83">
        <w:rPr>
          <w:rFonts w:ascii="Times New Roman" w:hAnsi="Times New Roman"/>
          <w:bCs/>
          <w:vertAlign w:val="subscript"/>
          <w:lang w:eastAsia="ru-RU" w:bidi="ar-SA"/>
        </w:rPr>
        <w:t>.с.,</w:t>
      </w:r>
      <w:r w:rsidR="00406F47" w:rsidRPr="00065A83">
        <w:rPr>
          <w:rFonts w:ascii="Times New Roman" w:hAnsi="Times New Roman"/>
          <w:bCs/>
          <w:vertAlign w:val="subscript"/>
          <w:lang w:eastAsia="ru-RU" w:bidi="ar-SA"/>
        </w:rPr>
        <w:t xml:space="preserve"> </w:t>
      </w:r>
      <w:r w:rsidRPr="00065A83">
        <w:rPr>
          <w:rFonts w:ascii="Times New Roman" w:hAnsi="Times New Roman"/>
          <w:sz w:val="28"/>
          <w:szCs w:val="28"/>
        </w:rPr>
        <w:t>остальные загрязняющие вещ</w:t>
      </w:r>
      <w:r w:rsidR="00F507DC" w:rsidRPr="00065A83">
        <w:rPr>
          <w:rFonts w:ascii="Times New Roman" w:hAnsi="Times New Roman"/>
          <w:sz w:val="28"/>
          <w:szCs w:val="28"/>
        </w:rPr>
        <w:t>ества не превышали ПДК</w:t>
      </w:r>
      <w:r w:rsidR="00747203" w:rsidRPr="00065A83">
        <w:rPr>
          <w:rFonts w:ascii="Times New Roman" w:hAnsi="Times New Roman"/>
          <w:sz w:val="28"/>
          <w:szCs w:val="28"/>
        </w:rPr>
        <w:t>. Было выявлено 6 случаев превышении более 1 ПДК по сероводороду</w:t>
      </w:r>
      <w:r w:rsidR="00F507DC" w:rsidRPr="00065A83">
        <w:rPr>
          <w:rFonts w:ascii="Times New Roman" w:hAnsi="Times New Roman"/>
          <w:sz w:val="28"/>
          <w:szCs w:val="28"/>
        </w:rPr>
        <w:t xml:space="preserve">(таблица </w:t>
      </w:r>
      <w:r w:rsidR="00235B2C" w:rsidRPr="00065A83">
        <w:rPr>
          <w:rFonts w:ascii="Times New Roman" w:hAnsi="Times New Roman"/>
          <w:sz w:val="28"/>
          <w:szCs w:val="28"/>
        </w:rPr>
        <w:t>88</w:t>
      </w:r>
      <w:r w:rsidRPr="00065A83">
        <w:rPr>
          <w:rFonts w:ascii="Times New Roman" w:hAnsi="Times New Roman"/>
          <w:sz w:val="28"/>
          <w:szCs w:val="28"/>
        </w:rPr>
        <w:t xml:space="preserve">). </w:t>
      </w:r>
    </w:p>
    <w:p w:rsidR="00EC1DA4" w:rsidRPr="00065A83" w:rsidRDefault="00EC1DA4" w:rsidP="00F62832">
      <w:pPr>
        <w:ind w:firstLine="709"/>
        <w:jc w:val="both"/>
        <w:rPr>
          <w:rFonts w:ascii="Times New Roman" w:hAnsi="Times New Roman"/>
          <w:sz w:val="28"/>
          <w:szCs w:val="28"/>
        </w:rPr>
      </w:pPr>
    </w:p>
    <w:p w:rsidR="006728DC" w:rsidRPr="00065A83" w:rsidRDefault="00E94649" w:rsidP="00F62832">
      <w:pPr>
        <w:ind w:left="900"/>
        <w:jc w:val="center"/>
        <w:rPr>
          <w:rFonts w:ascii="Times New Roman" w:hAnsi="Times New Roman"/>
          <w:b/>
          <w:sz w:val="28"/>
          <w:szCs w:val="28"/>
          <w:lang w:eastAsia="ru-RU" w:bidi="ar-SA"/>
        </w:rPr>
      </w:pPr>
      <w:r w:rsidRPr="00065A83">
        <w:rPr>
          <w:rFonts w:ascii="Times New Roman" w:hAnsi="Times New Roman"/>
          <w:b/>
          <w:sz w:val="28"/>
          <w:szCs w:val="28"/>
          <w:lang w:eastAsia="ru-RU" w:bidi="ar-SA"/>
        </w:rPr>
        <w:t xml:space="preserve">11.4 </w:t>
      </w:r>
      <w:r w:rsidR="006728DC" w:rsidRPr="00065A83">
        <w:rPr>
          <w:rFonts w:ascii="Times New Roman" w:hAnsi="Times New Roman"/>
          <w:b/>
          <w:sz w:val="28"/>
          <w:szCs w:val="28"/>
          <w:lang w:eastAsia="ru-RU" w:bidi="ar-SA"/>
        </w:rPr>
        <w:t xml:space="preserve">Состояние атмосферного воздуха на территории х/х </w:t>
      </w:r>
      <w:r w:rsidRPr="00065A83">
        <w:rPr>
          <w:rFonts w:ascii="Times New Roman" w:hAnsi="Times New Roman"/>
          <w:b/>
          <w:sz w:val="28"/>
          <w:szCs w:val="28"/>
          <w:lang w:eastAsia="ru-RU" w:bidi="ar-SA"/>
        </w:rPr>
        <w:t xml:space="preserve">                </w:t>
      </w:r>
      <w:r w:rsidR="006728DC" w:rsidRPr="00065A83">
        <w:rPr>
          <w:rFonts w:ascii="Times New Roman" w:hAnsi="Times New Roman"/>
          <w:b/>
          <w:sz w:val="28"/>
          <w:szCs w:val="28"/>
          <w:lang w:eastAsia="ru-RU" w:bidi="ar-SA"/>
        </w:rPr>
        <w:t xml:space="preserve">Кошкар-Ата </w:t>
      </w:r>
      <w:r w:rsidRPr="00065A83">
        <w:rPr>
          <w:rFonts w:ascii="Times New Roman" w:hAnsi="Times New Roman"/>
          <w:b/>
          <w:sz w:val="28"/>
          <w:szCs w:val="28"/>
          <w:lang w:eastAsia="ru-RU" w:bidi="ar-SA"/>
        </w:rPr>
        <w:t xml:space="preserve"> </w:t>
      </w:r>
      <w:r w:rsidR="006728DC" w:rsidRPr="00065A83">
        <w:rPr>
          <w:rFonts w:ascii="Times New Roman" w:hAnsi="Times New Roman"/>
          <w:b/>
          <w:sz w:val="28"/>
          <w:szCs w:val="28"/>
          <w:lang w:eastAsia="ru-RU" w:bidi="ar-SA"/>
        </w:rPr>
        <w:t>по данным эпизодических наблюдений</w:t>
      </w:r>
    </w:p>
    <w:p w:rsidR="006728DC" w:rsidRPr="00065A83" w:rsidRDefault="006728DC" w:rsidP="00F62832">
      <w:pPr>
        <w:ind w:left="900"/>
        <w:rPr>
          <w:rFonts w:ascii="Times New Roman" w:hAnsi="Times New Roman"/>
          <w:b/>
          <w:sz w:val="28"/>
          <w:szCs w:val="28"/>
        </w:rPr>
      </w:pPr>
    </w:p>
    <w:p w:rsidR="006728DC" w:rsidRPr="00065A83" w:rsidRDefault="006728DC" w:rsidP="00F62832">
      <w:pPr>
        <w:snapToGrid w:val="0"/>
        <w:ind w:firstLine="708"/>
        <w:jc w:val="both"/>
        <w:rPr>
          <w:rStyle w:val="FontStyle204"/>
          <w:sz w:val="28"/>
          <w:szCs w:val="28"/>
          <w:lang w:val="kk-KZ"/>
        </w:rPr>
      </w:pPr>
      <w:r w:rsidRPr="00065A83">
        <w:rPr>
          <w:rFonts w:ascii="Times New Roman" w:hAnsi="Times New Roman"/>
          <w:sz w:val="28"/>
          <w:szCs w:val="28"/>
          <w:lang w:eastAsia="ru-RU" w:bidi="ar-SA"/>
        </w:rPr>
        <w:t>Наблюдения за загрязнением атмосферного воздухапроводились на хвостохранилище</w:t>
      </w:r>
      <w:r w:rsidRPr="00065A83">
        <w:rPr>
          <w:rFonts w:ascii="Times New Roman" w:hAnsi="Times New Roman"/>
          <w:i/>
          <w:sz w:val="28"/>
          <w:szCs w:val="28"/>
          <w:lang w:eastAsia="ru-RU" w:bidi="ar-SA"/>
        </w:rPr>
        <w:t xml:space="preserve"> «Кошкар – Ата»</w:t>
      </w:r>
      <w:r w:rsidRPr="00065A83">
        <w:rPr>
          <w:rFonts w:ascii="Times New Roman" w:hAnsi="Times New Roman"/>
          <w:bCs/>
          <w:i/>
        </w:rPr>
        <w:t>.</w:t>
      </w:r>
      <w:r w:rsidRPr="00065A83">
        <w:rPr>
          <w:rStyle w:val="FontStyle204"/>
          <w:sz w:val="28"/>
          <w:szCs w:val="28"/>
        </w:rPr>
        <w:t xml:space="preserve">Измерялись концентрации взвешенных частиц (РМ-10), диоксида серы, оксида углерода, диоксида азота, </w:t>
      </w:r>
      <w:r w:rsidRPr="00065A83">
        <w:rPr>
          <w:rStyle w:val="FontStyle204"/>
          <w:sz w:val="28"/>
          <w:szCs w:val="28"/>
          <w:lang w:val="kk-KZ"/>
        </w:rPr>
        <w:t>оксида азота, аммиака, растворимых сульфатов, сумма углеводородов.</w:t>
      </w:r>
    </w:p>
    <w:p w:rsidR="006728DC" w:rsidRPr="00065A83" w:rsidRDefault="006728DC" w:rsidP="00F62832">
      <w:pPr>
        <w:snapToGrid w:val="0"/>
        <w:ind w:firstLine="708"/>
        <w:jc w:val="both"/>
        <w:rPr>
          <w:rStyle w:val="FontStyle204"/>
          <w:sz w:val="28"/>
          <w:szCs w:val="28"/>
          <w:lang w:val="kk-KZ"/>
        </w:rPr>
      </w:pPr>
      <w:r w:rsidRPr="00065A83">
        <w:rPr>
          <w:rStyle w:val="FontStyle204"/>
          <w:sz w:val="28"/>
          <w:szCs w:val="28"/>
          <w:lang w:val="kk-KZ"/>
        </w:rPr>
        <w:t xml:space="preserve">Концентрации </w:t>
      </w:r>
      <w:r w:rsidR="00572DF5" w:rsidRPr="00065A83">
        <w:rPr>
          <w:rStyle w:val="FontStyle204"/>
          <w:sz w:val="28"/>
          <w:szCs w:val="28"/>
          <w:lang w:val="kk-KZ"/>
        </w:rPr>
        <w:t>все</w:t>
      </w:r>
      <w:r w:rsidRPr="00065A83">
        <w:rPr>
          <w:rStyle w:val="FontStyle204"/>
          <w:sz w:val="28"/>
          <w:szCs w:val="28"/>
          <w:lang w:val="kk-KZ"/>
        </w:rPr>
        <w:t>х загрязняющих веществ по данным наблюдений находились в пределах допустимой нормы</w:t>
      </w:r>
      <w:r w:rsidR="00F507DC" w:rsidRPr="00065A83">
        <w:rPr>
          <w:rStyle w:val="FontStyle204"/>
          <w:sz w:val="28"/>
          <w:szCs w:val="28"/>
        </w:rPr>
        <w:t xml:space="preserve">(таблица </w:t>
      </w:r>
      <w:r w:rsidR="00235B2C" w:rsidRPr="00065A83">
        <w:rPr>
          <w:rStyle w:val="FontStyle204"/>
          <w:sz w:val="28"/>
          <w:szCs w:val="28"/>
        </w:rPr>
        <w:t>89</w:t>
      </w:r>
      <w:r w:rsidRPr="00065A83">
        <w:rPr>
          <w:rStyle w:val="FontStyle204"/>
          <w:sz w:val="28"/>
          <w:szCs w:val="28"/>
        </w:rPr>
        <w:t>)</w:t>
      </w:r>
      <w:r w:rsidRPr="00065A83">
        <w:rPr>
          <w:rStyle w:val="FontStyle204"/>
          <w:sz w:val="28"/>
          <w:szCs w:val="28"/>
          <w:lang w:val="kk-KZ"/>
        </w:rPr>
        <w:t>.</w:t>
      </w:r>
    </w:p>
    <w:p w:rsidR="00004391" w:rsidRPr="00065A83" w:rsidRDefault="00004391" w:rsidP="00F62832">
      <w:pPr>
        <w:snapToGrid w:val="0"/>
        <w:ind w:firstLine="708"/>
        <w:jc w:val="both"/>
        <w:rPr>
          <w:rStyle w:val="FontStyle204"/>
          <w:sz w:val="28"/>
          <w:szCs w:val="28"/>
          <w:lang w:val="kk-KZ"/>
        </w:rPr>
      </w:pPr>
    </w:p>
    <w:p w:rsidR="006728DC" w:rsidRPr="00065A83" w:rsidRDefault="006728DC" w:rsidP="00F62832">
      <w:pPr>
        <w:snapToGrid w:val="0"/>
        <w:ind w:firstLine="375"/>
        <w:jc w:val="right"/>
        <w:rPr>
          <w:rFonts w:ascii="Times New Roman" w:hAnsi="Times New Roman"/>
          <w:sz w:val="28"/>
          <w:szCs w:val="28"/>
          <w:lang w:val="kk-KZ"/>
        </w:rPr>
      </w:pPr>
      <w:r w:rsidRPr="00065A83">
        <w:rPr>
          <w:rFonts w:ascii="Times New Roman" w:hAnsi="Times New Roman"/>
          <w:lang w:eastAsia="ru-RU" w:bidi="ar-SA"/>
        </w:rPr>
        <w:t xml:space="preserve">Таблица </w:t>
      </w:r>
      <w:r w:rsidR="00235B2C" w:rsidRPr="00065A83">
        <w:rPr>
          <w:rFonts w:ascii="Times New Roman" w:hAnsi="Times New Roman"/>
          <w:lang w:eastAsia="ru-RU" w:bidi="ar-SA"/>
        </w:rPr>
        <w:t>89</w:t>
      </w:r>
    </w:p>
    <w:p w:rsidR="006728DC" w:rsidRPr="00065A83" w:rsidRDefault="006728DC" w:rsidP="00F62832">
      <w:pPr>
        <w:jc w:val="center"/>
        <w:rPr>
          <w:rFonts w:ascii="Times New Roman" w:hAnsi="Times New Roman"/>
          <w:b/>
          <w:sz w:val="28"/>
          <w:szCs w:val="28"/>
        </w:rPr>
      </w:pPr>
      <w:r w:rsidRPr="00065A83">
        <w:rPr>
          <w:rFonts w:ascii="Times New Roman" w:hAnsi="Times New Roman"/>
          <w:b/>
          <w:sz w:val="28"/>
          <w:szCs w:val="28"/>
          <w:lang w:eastAsia="ru-RU" w:bidi="ar-SA"/>
        </w:rPr>
        <w:t>Концентрации загрязняющих веществ по даннымнаблюдений</w:t>
      </w:r>
    </w:p>
    <w:p w:rsidR="006728DC" w:rsidRPr="00065A83" w:rsidRDefault="006728DC" w:rsidP="00F62832">
      <w:pPr>
        <w:jc w:val="center"/>
        <w:rPr>
          <w:rFonts w:ascii="Times New Roman" w:hAnsi="Times New Roman"/>
          <w:b/>
          <w:sz w:val="28"/>
          <w:szCs w:val="28"/>
          <w:lang w:val="kk-KZ"/>
        </w:rPr>
      </w:pPr>
      <w:r w:rsidRPr="00065A83">
        <w:rPr>
          <w:rFonts w:ascii="Times New Roman" w:hAnsi="Times New Roman"/>
          <w:b/>
          <w:sz w:val="28"/>
          <w:szCs w:val="28"/>
        </w:rPr>
        <w:t>х/х «Ко</w:t>
      </w:r>
      <w:r w:rsidRPr="00065A83">
        <w:rPr>
          <w:rFonts w:ascii="Times New Roman" w:hAnsi="Times New Roman"/>
          <w:b/>
          <w:sz w:val="28"/>
          <w:szCs w:val="28"/>
          <w:lang w:val="kk-KZ"/>
        </w:rPr>
        <w:t>ш</w:t>
      </w:r>
      <w:r w:rsidRPr="00065A83">
        <w:rPr>
          <w:rFonts w:ascii="Times New Roman" w:hAnsi="Times New Roman"/>
          <w:b/>
          <w:sz w:val="28"/>
          <w:szCs w:val="28"/>
        </w:rPr>
        <w:t>кар-Ата»</w:t>
      </w:r>
    </w:p>
    <w:p w:rsidR="006728DC" w:rsidRPr="00065A83" w:rsidRDefault="006728DC" w:rsidP="00F62832">
      <w:pPr>
        <w:jc w:val="center"/>
        <w:rPr>
          <w:rFonts w:ascii="Times New Roman" w:hAnsi="Times New Roman"/>
          <w:b/>
          <w:sz w:val="16"/>
          <w:szCs w:val="16"/>
          <w:lang w:val="kk-KZ"/>
        </w:rPr>
      </w:pPr>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27"/>
        <w:gridCol w:w="1534"/>
        <w:gridCol w:w="1418"/>
      </w:tblGrid>
      <w:tr w:rsidR="006728DC" w:rsidRPr="00065A83" w:rsidTr="00037670">
        <w:trPr>
          <w:trHeight w:val="345"/>
        </w:trPr>
        <w:tc>
          <w:tcPr>
            <w:tcW w:w="3227" w:type="dxa"/>
            <w:vAlign w:val="center"/>
          </w:tcPr>
          <w:p w:rsidR="006728DC" w:rsidRPr="00065A83" w:rsidRDefault="006728DC" w:rsidP="00F62832">
            <w:pPr>
              <w:jc w:val="center"/>
              <w:rPr>
                <w:rFonts w:ascii="Times New Roman" w:hAnsi="Times New Roman"/>
                <w:b/>
                <w:bCs/>
                <w:lang w:eastAsia="ru-RU" w:bidi="ar-SA"/>
              </w:rPr>
            </w:pPr>
            <w:r w:rsidRPr="00065A83">
              <w:rPr>
                <w:rFonts w:ascii="Times New Roman" w:hAnsi="Times New Roman"/>
                <w:b/>
                <w:bCs/>
                <w:lang w:eastAsia="ru-RU" w:bidi="ar-SA"/>
              </w:rPr>
              <w:t>Определяемые примеси</w:t>
            </w:r>
          </w:p>
        </w:tc>
        <w:tc>
          <w:tcPr>
            <w:tcW w:w="1534" w:type="dxa"/>
            <w:vAlign w:val="center"/>
          </w:tcPr>
          <w:p w:rsidR="006728DC" w:rsidRPr="00065A83" w:rsidRDefault="006728DC" w:rsidP="00F62832">
            <w:pPr>
              <w:widowControl w:val="0"/>
              <w:tabs>
                <w:tab w:val="left" w:pos="6804"/>
                <w:tab w:val="left" w:pos="8647"/>
              </w:tabs>
              <w:jc w:val="center"/>
              <w:rPr>
                <w:rFonts w:ascii="Times New Roman" w:hAnsi="Times New Roman"/>
                <w:b/>
                <w:spacing w:val="-20"/>
                <w:vertAlign w:val="subscript"/>
                <w:lang w:eastAsia="ru-RU" w:bidi="ar-SA"/>
              </w:rPr>
            </w:pPr>
            <w:r w:rsidRPr="00065A83">
              <w:rPr>
                <w:rFonts w:ascii="Times New Roman" w:hAnsi="Times New Roman"/>
                <w:b/>
                <w:spacing w:val="-20"/>
                <w:lang w:eastAsia="ru-RU" w:bidi="ar-SA"/>
              </w:rPr>
              <w:t>q</w:t>
            </w:r>
            <w:r w:rsidRPr="00065A83">
              <w:rPr>
                <w:rFonts w:ascii="Times New Roman" w:hAnsi="Times New Roman"/>
                <w:b/>
                <w:spacing w:val="-20"/>
                <w:vertAlign w:val="subscript"/>
                <w:lang w:eastAsia="ru-RU" w:bidi="ar-SA"/>
              </w:rPr>
              <w:t xml:space="preserve">m </w:t>
            </w:r>
            <w:r w:rsidRPr="00065A83">
              <w:rPr>
                <w:rFonts w:ascii="Times New Roman" w:hAnsi="Times New Roman"/>
                <w:b/>
                <w:spacing w:val="-20"/>
                <w:lang w:eastAsia="ru-RU" w:bidi="ar-SA"/>
              </w:rPr>
              <w:t>мг/м</w:t>
            </w:r>
            <w:r w:rsidRPr="00065A83">
              <w:rPr>
                <w:rFonts w:ascii="Times New Roman" w:hAnsi="Times New Roman"/>
                <w:b/>
                <w:spacing w:val="-20"/>
                <w:vertAlign w:val="superscript"/>
                <w:lang w:eastAsia="ru-RU" w:bidi="ar-SA"/>
              </w:rPr>
              <w:t>3</w:t>
            </w:r>
          </w:p>
        </w:tc>
        <w:tc>
          <w:tcPr>
            <w:tcW w:w="1418" w:type="dxa"/>
            <w:vAlign w:val="center"/>
          </w:tcPr>
          <w:p w:rsidR="006728DC" w:rsidRPr="00065A83" w:rsidRDefault="006728DC" w:rsidP="00F62832">
            <w:pPr>
              <w:widowControl w:val="0"/>
              <w:tabs>
                <w:tab w:val="left" w:pos="6804"/>
                <w:tab w:val="left" w:pos="8647"/>
              </w:tabs>
              <w:jc w:val="center"/>
              <w:rPr>
                <w:rFonts w:ascii="Times New Roman" w:hAnsi="Times New Roman"/>
                <w:b/>
                <w:spacing w:val="-20"/>
                <w:lang w:eastAsia="ru-RU" w:bidi="ar-SA"/>
              </w:rPr>
            </w:pPr>
            <w:r w:rsidRPr="00065A83">
              <w:rPr>
                <w:rFonts w:ascii="Times New Roman" w:hAnsi="Times New Roman"/>
                <w:b/>
                <w:spacing w:val="-20"/>
                <w:lang w:eastAsia="ru-RU" w:bidi="ar-SA"/>
              </w:rPr>
              <w:t>q</w:t>
            </w:r>
            <w:r w:rsidRPr="00065A83">
              <w:rPr>
                <w:rFonts w:ascii="Times New Roman" w:hAnsi="Times New Roman"/>
                <w:b/>
                <w:spacing w:val="-20"/>
                <w:vertAlign w:val="subscript"/>
                <w:lang w:eastAsia="ru-RU" w:bidi="ar-SA"/>
              </w:rPr>
              <w:t>m</w:t>
            </w:r>
            <w:r w:rsidRPr="00065A83">
              <w:rPr>
                <w:rFonts w:ascii="Times New Roman" w:hAnsi="Times New Roman"/>
                <w:b/>
                <w:spacing w:val="-20"/>
                <w:lang w:eastAsia="ru-RU" w:bidi="ar-SA"/>
              </w:rPr>
              <w:t>/ПДК</w:t>
            </w:r>
          </w:p>
        </w:tc>
      </w:tr>
      <w:tr w:rsidR="006728DC" w:rsidRPr="00065A83" w:rsidTr="00037670">
        <w:trPr>
          <w:trHeight w:val="173"/>
        </w:trPr>
        <w:tc>
          <w:tcPr>
            <w:tcW w:w="3227" w:type="dxa"/>
            <w:vAlign w:val="center"/>
          </w:tcPr>
          <w:p w:rsidR="006728DC" w:rsidRPr="00065A83" w:rsidRDefault="006728DC" w:rsidP="00F62832">
            <w:pPr>
              <w:rPr>
                <w:rFonts w:ascii="Times New Roman" w:hAnsi="Times New Roman"/>
                <w:lang w:val="kk-KZ" w:eastAsia="ru-RU" w:bidi="ar-SA"/>
              </w:rPr>
            </w:pPr>
            <w:r w:rsidRPr="00065A83">
              <w:rPr>
                <w:rFonts w:ascii="Times New Roman" w:hAnsi="Times New Roman"/>
                <w:lang w:eastAsia="ru-RU" w:bidi="ar-SA"/>
              </w:rPr>
              <w:t>Взвешенные частицы РМ-10</w:t>
            </w:r>
          </w:p>
        </w:tc>
        <w:tc>
          <w:tcPr>
            <w:tcW w:w="1534" w:type="dxa"/>
            <w:vAlign w:val="center"/>
          </w:tcPr>
          <w:p w:rsidR="006728DC" w:rsidRPr="00065A83" w:rsidRDefault="006D65B2" w:rsidP="00F62832">
            <w:pPr>
              <w:jc w:val="center"/>
              <w:rPr>
                <w:rFonts w:ascii="Times New Roman" w:hAnsi="Times New Roman"/>
                <w:bCs/>
              </w:rPr>
            </w:pPr>
            <w:r w:rsidRPr="00065A83">
              <w:rPr>
                <w:rFonts w:ascii="Times New Roman" w:hAnsi="Times New Roman"/>
                <w:bCs/>
              </w:rPr>
              <w:t>0,150</w:t>
            </w:r>
          </w:p>
        </w:tc>
        <w:tc>
          <w:tcPr>
            <w:tcW w:w="1418" w:type="dxa"/>
            <w:vAlign w:val="center"/>
          </w:tcPr>
          <w:p w:rsidR="006728DC" w:rsidRPr="00065A83" w:rsidRDefault="006728DC" w:rsidP="00F62832">
            <w:pPr>
              <w:jc w:val="center"/>
              <w:rPr>
                <w:rFonts w:ascii="Times New Roman" w:hAnsi="Times New Roman"/>
              </w:rPr>
            </w:pPr>
          </w:p>
        </w:tc>
      </w:tr>
      <w:tr w:rsidR="006728DC" w:rsidRPr="00065A83" w:rsidTr="00037670">
        <w:trPr>
          <w:trHeight w:val="240"/>
        </w:trPr>
        <w:tc>
          <w:tcPr>
            <w:tcW w:w="3227" w:type="dxa"/>
            <w:vAlign w:val="center"/>
          </w:tcPr>
          <w:p w:rsidR="006728DC" w:rsidRPr="00065A83" w:rsidRDefault="006728DC" w:rsidP="00F62832">
            <w:pPr>
              <w:rPr>
                <w:rFonts w:ascii="Times New Roman" w:hAnsi="Times New Roman"/>
                <w:lang w:eastAsia="ru-RU" w:bidi="ar-SA"/>
              </w:rPr>
            </w:pPr>
            <w:r w:rsidRPr="00065A83">
              <w:rPr>
                <w:rFonts w:ascii="Times New Roman" w:hAnsi="Times New Roman"/>
                <w:lang w:eastAsia="ru-RU" w:bidi="ar-SA"/>
              </w:rPr>
              <w:t>Диоксид серы</w:t>
            </w:r>
          </w:p>
        </w:tc>
        <w:tc>
          <w:tcPr>
            <w:tcW w:w="1534" w:type="dxa"/>
            <w:vAlign w:val="center"/>
          </w:tcPr>
          <w:p w:rsidR="006728DC" w:rsidRPr="00065A83" w:rsidRDefault="006D65B2" w:rsidP="00F62832">
            <w:pPr>
              <w:jc w:val="center"/>
              <w:rPr>
                <w:rFonts w:ascii="Times New Roman" w:hAnsi="Times New Roman"/>
                <w:bCs/>
              </w:rPr>
            </w:pPr>
            <w:r w:rsidRPr="00065A83">
              <w:rPr>
                <w:rFonts w:ascii="Times New Roman" w:hAnsi="Times New Roman"/>
                <w:bCs/>
              </w:rPr>
              <w:t>0,031</w:t>
            </w:r>
          </w:p>
        </w:tc>
        <w:tc>
          <w:tcPr>
            <w:tcW w:w="1418" w:type="dxa"/>
            <w:vAlign w:val="center"/>
          </w:tcPr>
          <w:p w:rsidR="006728DC" w:rsidRPr="00065A83" w:rsidRDefault="006D65B2" w:rsidP="00F62832">
            <w:pPr>
              <w:jc w:val="center"/>
              <w:rPr>
                <w:rFonts w:ascii="Times New Roman" w:hAnsi="Times New Roman"/>
              </w:rPr>
            </w:pPr>
            <w:r w:rsidRPr="00065A83">
              <w:rPr>
                <w:rFonts w:ascii="Times New Roman" w:hAnsi="Times New Roman"/>
              </w:rPr>
              <w:t>0,06</w:t>
            </w:r>
          </w:p>
        </w:tc>
      </w:tr>
      <w:tr w:rsidR="006728DC" w:rsidRPr="00065A83" w:rsidTr="00037670">
        <w:trPr>
          <w:trHeight w:val="319"/>
        </w:trPr>
        <w:tc>
          <w:tcPr>
            <w:tcW w:w="3227" w:type="dxa"/>
            <w:vAlign w:val="center"/>
          </w:tcPr>
          <w:p w:rsidR="006728DC" w:rsidRPr="00065A83" w:rsidRDefault="006728DC" w:rsidP="00F62832">
            <w:pPr>
              <w:rPr>
                <w:rFonts w:ascii="Times New Roman" w:hAnsi="Times New Roman"/>
                <w:lang w:eastAsia="ru-RU" w:bidi="ar-SA"/>
              </w:rPr>
            </w:pPr>
            <w:r w:rsidRPr="00065A83">
              <w:rPr>
                <w:rFonts w:ascii="Times New Roman" w:hAnsi="Times New Roman"/>
                <w:lang w:eastAsia="ru-RU" w:bidi="ar-SA"/>
              </w:rPr>
              <w:t>Оксид углерода</w:t>
            </w:r>
          </w:p>
        </w:tc>
        <w:tc>
          <w:tcPr>
            <w:tcW w:w="1534" w:type="dxa"/>
            <w:vAlign w:val="center"/>
          </w:tcPr>
          <w:p w:rsidR="006728DC" w:rsidRPr="00065A83" w:rsidRDefault="006D65B2" w:rsidP="00F62832">
            <w:pPr>
              <w:jc w:val="center"/>
              <w:rPr>
                <w:rFonts w:ascii="Times New Roman" w:hAnsi="Times New Roman"/>
                <w:lang w:val="kk-KZ"/>
              </w:rPr>
            </w:pPr>
            <w:r w:rsidRPr="00065A83">
              <w:rPr>
                <w:rFonts w:ascii="Times New Roman" w:hAnsi="Times New Roman"/>
                <w:lang w:val="kk-KZ"/>
              </w:rPr>
              <w:t>0,288</w:t>
            </w:r>
          </w:p>
        </w:tc>
        <w:tc>
          <w:tcPr>
            <w:tcW w:w="1418" w:type="dxa"/>
            <w:vAlign w:val="center"/>
          </w:tcPr>
          <w:p w:rsidR="006728DC" w:rsidRPr="00065A83" w:rsidRDefault="006D65B2" w:rsidP="00F62832">
            <w:pPr>
              <w:jc w:val="center"/>
              <w:rPr>
                <w:rFonts w:ascii="Times New Roman" w:hAnsi="Times New Roman"/>
                <w:lang w:val="kk-KZ"/>
              </w:rPr>
            </w:pPr>
            <w:r w:rsidRPr="00065A83">
              <w:rPr>
                <w:rFonts w:ascii="Times New Roman" w:hAnsi="Times New Roman"/>
                <w:lang w:val="kk-KZ"/>
              </w:rPr>
              <w:t>0,06</w:t>
            </w:r>
          </w:p>
        </w:tc>
      </w:tr>
      <w:tr w:rsidR="006728DC" w:rsidRPr="00065A83" w:rsidTr="00037670">
        <w:trPr>
          <w:trHeight w:val="164"/>
        </w:trPr>
        <w:tc>
          <w:tcPr>
            <w:tcW w:w="3227" w:type="dxa"/>
            <w:vAlign w:val="center"/>
          </w:tcPr>
          <w:p w:rsidR="006728DC" w:rsidRPr="00065A83" w:rsidRDefault="006728DC" w:rsidP="00F62832">
            <w:pPr>
              <w:rPr>
                <w:rFonts w:ascii="Times New Roman" w:hAnsi="Times New Roman"/>
                <w:lang w:eastAsia="ru-RU" w:bidi="ar-SA"/>
              </w:rPr>
            </w:pPr>
            <w:r w:rsidRPr="00065A83">
              <w:rPr>
                <w:rFonts w:ascii="Times New Roman" w:hAnsi="Times New Roman"/>
                <w:lang w:eastAsia="ru-RU" w:bidi="ar-SA"/>
              </w:rPr>
              <w:t>Диоксид азота</w:t>
            </w:r>
          </w:p>
        </w:tc>
        <w:tc>
          <w:tcPr>
            <w:tcW w:w="1534" w:type="dxa"/>
            <w:vAlign w:val="center"/>
          </w:tcPr>
          <w:p w:rsidR="006728DC" w:rsidRPr="00065A83" w:rsidRDefault="006D65B2" w:rsidP="00F62832">
            <w:pPr>
              <w:jc w:val="center"/>
              <w:rPr>
                <w:rFonts w:ascii="Times New Roman" w:hAnsi="Times New Roman"/>
              </w:rPr>
            </w:pPr>
            <w:r w:rsidRPr="00065A83">
              <w:rPr>
                <w:rFonts w:ascii="Times New Roman" w:hAnsi="Times New Roman"/>
              </w:rPr>
              <w:t>0,014</w:t>
            </w:r>
          </w:p>
        </w:tc>
        <w:tc>
          <w:tcPr>
            <w:tcW w:w="1418" w:type="dxa"/>
            <w:vAlign w:val="center"/>
          </w:tcPr>
          <w:p w:rsidR="006728DC" w:rsidRPr="00065A83" w:rsidRDefault="006D65B2" w:rsidP="00F62832">
            <w:pPr>
              <w:jc w:val="center"/>
              <w:rPr>
                <w:rFonts w:ascii="Times New Roman" w:hAnsi="Times New Roman"/>
              </w:rPr>
            </w:pPr>
            <w:r w:rsidRPr="00065A83">
              <w:rPr>
                <w:rFonts w:ascii="Times New Roman" w:hAnsi="Times New Roman"/>
              </w:rPr>
              <w:t>0,17</w:t>
            </w:r>
          </w:p>
        </w:tc>
      </w:tr>
      <w:tr w:rsidR="006728DC" w:rsidRPr="00065A83" w:rsidTr="00037670">
        <w:trPr>
          <w:trHeight w:val="77"/>
        </w:trPr>
        <w:tc>
          <w:tcPr>
            <w:tcW w:w="3227" w:type="dxa"/>
            <w:vAlign w:val="center"/>
          </w:tcPr>
          <w:p w:rsidR="006728DC" w:rsidRPr="00065A83" w:rsidRDefault="006728DC" w:rsidP="00F62832">
            <w:pPr>
              <w:rPr>
                <w:rFonts w:ascii="Times New Roman" w:hAnsi="Times New Roman"/>
                <w:lang w:eastAsia="ru-RU" w:bidi="ar-SA"/>
              </w:rPr>
            </w:pPr>
            <w:r w:rsidRPr="00065A83">
              <w:rPr>
                <w:rFonts w:ascii="Times New Roman" w:hAnsi="Times New Roman"/>
                <w:lang w:eastAsia="ru-RU" w:bidi="ar-SA"/>
              </w:rPr>
              <w:t>Оксид азота</w:t>
            </w:r>
          </w:p>
        </w:tc>
        <w:tc>
          <w:tcPr>
            <w:tcW w:w="1534" w:type="dxa"/>
            <w:vAlign w:val="center"/>
          </w:tcPr>
          <w:p w:rsidR="006728DC" w:rsidRPr="00065A83" w:rsidRDefault="006D65B2" w:rsidP="00F62832">
            <w:pPr>
              <w:jc w:val="center"/>
              <w:rPr>
                <w:rFonts w:ascii="Times New Roman" w:hAnsi="Times New Roman"/>
                <w:bCs/>
              </w:rPr>
            </w:pPr>
            <w:r w:rsidRPr="00065A83">
              <w:rPr>
                <w:rFonts w:ascii="Times New Roman" w:hAnsi="Times New Roman"/>
                <w:bCs/>
              </w:rPr>
              <w:t>0,023</w:t>
            </w:r>
          </w:p>
        </w:tc>
        <w:tc>
          <w:tcPr>
            <w:tcW w:w="1418" w:type="dxa"/>
            <w:vAlign w:val="center"/>
          </w:tcPr>
          <w:p w:rsidR="006728DC" w:rsidRPr="00065A83" w:rsidRDefault="006D65B2" w:rsidP="00F62832">
            <w:pPr>
              <w:jc w:val="center"/>
              <w:rPr>
                <w:rFonts w:ascii="Times New Roman" w:hAnsi="Times New Roman"/>
                <w:bCs/>
              </w:rPr>
            </w:pPr>
            <w:r w:rsidRPr="00065A83">
              <w:rPr>
                <w:rFonts w:ascii="Times New Roman" w:hAnsi="Times New Roman"/>
                <w:bCs/>
              </w:rPr>
              <w:t>0,06</w:t>
            </w:r>
          </w:p>
        </w:tc>
      </w:tr>
      <w:tr w:rsidR="006728DC" w:rsidRPr="00065A83" w:rsidTr="00037670">
        <w:trPr>
          <w:trHeight w:val="77"/>
        </w:trPr>
        <w:tc>
          <w:tcPr>
            <w:tcW w:w="3227" w:type="dxa"/>
            <w:vAlign w:val="center"/>
          </w:tcPr>
          <w:p w:rsidR="006728DC" w:rsidRPr="00065A83" w:rsidRDefault="006728DC" w:rsidP="00F62832">
            <w:pPr>
              <w:rPr>
                <w:rFonts w:ascii="Times New Roman" w:hAnsi="Times New Roman"/>
                <w:lang w:eastAsia="ru-RU" w:bidi="ar-SA"/>
              </w:rPr>
            </w:pPr>
            <w:r w:rsidRPr="00065A83">
              <w:rPr>
                <w:rFonts w:ascii="Times New Roman" w:hAnsi="Times New Roman"/>
                <w:lang w:eastAsia="ru-RU" w:bidi="ar-SA"/>
              </w:rPr>
              <w:t>Растворимые сульфаты</w:t>
            </w:r>
          </w:p>
        </w:tc>
        <w:tc>
          <w:tcPr>
            <w:tcW w:w="1534" w:type="dxa"/>
            <w:vAlign w:val="center"/>
          </w:tcPr>
          <w:p w:rsidR="006728DC" w:rsidRPr="00065A83" w:rsidRDefault="006D65B2" w:rsidP="00F62832">
            <w:pPr>
              <w:jc w:val="center"/>
              <w:rPr>
                <w:rFonts w:ascii="Times New Roman" w:hAnsi="Times New Roman"/>
                <w:bCs/>
              </w:rPr>
            </w:pPr>
            <w:r w:rsidRPr="00065A83">
              <w:rPr>
                <w:rFonts w:ascii="Times New Roman" w:hAnsi="Times New Roman"/>
                <w:bCs/>
              </w:rPr>
              <w:t>0,013</w:t>
            </w:r>
          </w:p>
        </w:tc>
        <w:tc>
          <w:tcPr>
            <w:tcW w:w="1418" w:type="dxa"/>
            <w:vAlign w:val="center"/>
          </w:tcPr>
          <w:p w:rsidR="006728DC" w:rsidRPr="00065A83" w:rsidRDefault="006728DC" w:rsidP="00F62832">
            <w:pPr>
              <w:jc w:val="center"/>
              <w:rPr>
                <w:rFonts w:ascii="Times New Roman" w:hAnsi="Times New Roman"/>
                <w:bCs/>
              </w:rPr>
            </w:pPr>
          </w:p>
        </w:tc>
      </w:tr>
      <w:tr w:rsidR="006728DC" w:rsidRPr="00065A83" w:rsidTr="00037670">
        <w:trPr>
          <w:trHeight w:val="77"/>
        </w:trPr>
        <w:tc>
          <w:tcPr>
            <w:tcW w:w="3227" w:type="dxa"/>
            <w:vAlign w:val="center"/>
          </w:tcPr>
          <w:p w:rsidR="006728DC" w:rsidRPr="00065A83" w:rsidRDefault="006728DC" w:rsidP="00F62832">
            <w:pPr>
              <w:rPr>
                <w:rFonts w:ascii="Times New Roman" w:hAnsi="Times New Roman"/>
                <w:lang w:eastAsia="ru-RU" w:bidi="ar-SA"/>
              </w:rPr>
            </w:pPr>
            <w:r w:rsidRPr="00065A83">
              <w:rPr>
                <w:rFonts w:ascii="Times New Roman" w:hAnsi="Times New Roman"/>
                <w:lang w:eastAsia="ru-RU" w:bidi="ar-SA"/>
              </w:rPr>
              <w:t>Сумма  углеводородов</w:t>
            </w:r>
          </w:p>
        </w:tc>
        <w:tc>
          <w:tcPr>
            <w:tcW w:w="1534" w:type="dxa"/>
            <w:vAlign w:val="center"/>
          </w:tcPr>
          <w:p w:rsidR="006728DC" w:rsidRPr="00065A83" w:rsidRDefault="006D65B2" w:rsidP="00F62832">
            <w:pPr>
              <w:jc w:val="center"/>
              <w:rPr>
                <w:rFonts w:ascii="Times New Roman" w:hAnsi="Times New Roman"/>
                <w:bCs/>
              </w:rPr>
            </w:pPr>
            <w:r w:rsidRPr="00065A83">
              <w:rPr>
                <w:rFonts w:ascii="Times New Roman" w:hAnsi="Times New Roman"/>
                <w:bCs/>
              </w:rPr>
              <w:t>30,900</w:t>
            </w:r>
          </w:p>
        </w:tc>
        <w:tc>
          <w:tcPr>
            <w:tcW w:w="1418" w:type="dxa"/>
            <w:vAlign w:val="center"/>
          </w:tcPr>
          <w:p w:rsidR="006728DC" w:rsidRPr="00065A83" w:rsidRDefault="006D65B2" w:rsidP="00F62832">
            <w:pPr>
              <w:jc w:val="center"/>
              <w:rPr>
                <w:rFonts w:ascii="Times New Roman" w:hAnsi="Times New Roman"/>
                <w:bCs/>
              </w:rPr>
            </w:pPr>
            <w:r w:rsidRPr="00065A83">
              <w:rPr>
                <w:rFonts w:ascii="Times New Roman" w:hAnsi="Times New Roman"/>
                <w:bCs/>
              </w:rPr>
              <w:t>0,52</w:t>
            </w:r>
          </w:p>
        </w:tc>
      </w:tr>
      <w:tr w:rsidR="006728DC" w:rsidRPr="00065A83" w:rsidTr="00037670">
        <w:trPr>
          <w:trHeight w:val="202"/>
        </w:trPr>
        <w:tc>
          <w:tcPr>
            <w:tcW w:w="3227" w:type="dxa"/>
            <w:vAlign w:val="center"/>
          </w:tcPr>
          <w:p w:rsidR="006728DC" w:rsidRPr="00065A83" w:rsidRDefault="006728DC" w:rsidP="00F62832">
            <w:pPr>
              <w:rPr>
                <w:rFonts w:ascii="Times New Roman" w:hAnsi="Times New Roman"/>
                <w:lang w:val="kk-KZ" w:eastAsia="ru-RU" w:bidi="ar-SA"/>
              </w:rPr>
            </w:pPr>
            <w:r w:rsidRPr="00065A83">
              <w:rPr>
                <w:rFonts w:ascii="Times New Roman" w:hAnsi="Times New Roman"/>
                <w:lang w:eastAsia="ru-RU" w:bidi="ar-SA"/>
              </w:rPr>
              <w:t>Аммиак</w:t>
            </w:r>
          </w:p>
        </w:tc>
        <w:tc>
          <w:tcPr>
            <w:tcW w:w="1534" w:type="dxa"/>
            <w:vAlign w:val="center"/>
          </w:tcPr>
          <w:p w:rsidR="006728DC" w:rsidRPr="00065A83" w:rsidRDefault="006D65B2" w:rsidP="00F62832">
            <w:pPr>
              <w:jc w:val="center"/>
              <w:rPr>
                <w:rFonts w:ascii="Times New Roman" w:hAnsi="Times New Roman"/>
                <w:bCs/>
              </w:rPr>
            </w:pPr>
            <w:r w:rsidRPr="00065A83">
              <w:rPr>
                <w:rFonts w:ascii="Times New Roman" w:hAnsi="Times New Roman"/>
                <w:bCs/>
              </w:rPr>
              <w:t>0,025</w:t>
            </w:r>
          </w:p>
        </w:tc>
        <w:tc>
          <w:tcPr>
            <w:tcW w:w="1418" w:type="dxa"/>
            <w:vAlign w:val="center"/>
          </w:tcPr>
          <w:p w:rsidR="006728DC" w:rsidRPr="00065A83" w:rsidRDefault="006D65B2" w:rsidP="00F62832">
            <w:pPr>
              <w:jc w:val="center"/>
              <w:rPr>
                <w:rFonts w:ascii="Times New Roman" w:hAnsi="Times New Roman"/>
                <w:bCs/>
              </w:rPr>
            </w:pPr>
            <w:r w:rsidRPr="00065A83">
              <w:rPr>
                <w:rFonts w:ascii="Times New Roman" w:hAnsi="Times New Roman"/>
                <w:bCs/>
              </w:rPr>
              <w:t>0,13</w:t>
            </w:r>
          </w:p>
        </w:tc>
      </w:tr>
    </w:tbl>
    <w:p w:rsidR="00DA1785" w:rsidRPr="00065A83" w:rsidRDefault="00DA1785" w:rsidP="00F62832">
      <w:pPr>
        <w:ind w:left="375"/>
        <w:jc w:val="center"/>
        <w:rPr>
          <w:rFonts w:ascii="Times New Roman" w:hAnsi="Times New Roman"/>
          <w:b/>
          <w:sz w:val="28"/>
          <w:szCs w:val="28"/>
        </w:rPr>
      </w:pPr>
    </w:p>
    <w:p w:rsidR="006728DC" w:rsidRPr="00065A83" w:rsidRDefault="006728DC" w:rsidP="00F62832">
      <w:pPr>
        <w:jc w:val="center"/>
        <w:rPr>
          <w:rFonts w:ascii="Times New Roman" w:hAnsi="Times New Roman"/>
          <w:b/>
          <w:sz w:val="28"/>
          <w:szCs w:val="28"/>
        </w:rPr>
      </w:pPr>
    </w:p>
    <w:p w:rsidR="006728DC" w:rsidRPr="00065A83" w:rsidRDefault="006728DC" w:rsidP="00F62832">
      <w:pPr>
        <w:jc w:val="center"/>
        <w:rPr>
          <w:rFonts w:ascii="Times New Roman" w:hAnsi="Times New Roman"/>
          <w:b/>
          <w:sz w:val="28"/>
          <w:szCs w:val="28"/>
        </w:rPr>
      </w:pPr>
    </w:p>
    <w:p w:rsidR="006728DC" w:rsidRPr="00065A83" w:rsidRDefault="006728DC" w:rsidP="00F62832">
      <w:pPr>
        <w:jc w:val="center"/>
        <w:rPr>
          <w:rFonts w:ascii="Times New Roman" w:hAnsi="Times New Roman"/>
          <w:b/>
          <w:sz w:val="28"/>
          <w:szCs w:val="28"/>
        </w:rPr>
      </w:pPr>
    </w:p>
    <w:p w:rsidR="006728DC" w:rsidRPr="00065A83" w:rsidRDefault="006728DC" w:rsidP="00F62832">
      <w:pPr>
        <w:jc w:val="center"/>
        <w:rPr>
          <w:rFonts w:ascii="Times New Roman" w:hAnsi="Times New Roman"/>
          <w:b/>
          <w:sz w:val="28"/>
          <w:szCs w:val="28"/>
        </w:rPr>
      </w:pPr>
    </w:p>
    <w:p w:rsidR="006728DC" w:rsidRPr="00065A83" w:rsidRDefault="006728DC" w:rsidP="00F62832">
      <w:pPr>
        <w:jc w:val="center"/>
        <w:rPr>
          <w:rFonts w:ascii="Times New Roman" w:hAnsi="Times New Roman"/>
          <w:b/>
          <w:sz w:val="28"/>
          <w:szCs w:val="28"/>
        </w:rPr>
      </w:pPr>
    </w:p>
    <w:p w:rsidR="006728DC" w:rsidRPr="00065A83" w:rsidRDefault="006728DC" w:rsidP="00F62832">
      <w:pPr>
        <w:jc w:val="center"/>
        <w:rPr>
          <w:rFonts w:ascii="Times New Roman" w:hAnsi="Times New Roman"/>
          <w:b/>
          <w:sz w:val="28"/>
          <w:szCs w:val="28"/>
        </w:rPr>
      </w:pPr>
    </w:p>
    <w:p w:rsidR="006728DC" w:rsidRPr="00065A83" w:rsidRDefault="006728DC" w:rsidP="00F62832">
      <w:pPr>
        <w:jc w:val="center"/>
        <w:rPr>
          <w:rFonts w:ascii="Times New Roman" w:hAnsi="Times New Roman"/>
          <w:b/>
          <w:sz w:val="28"/>
          <w:szCs w:val="28"/>
        </w:rPr>
      </w:pPr>
    </w:p>
    <w:p w:rsidR="0072001E" w:rsidRPr="00065A83" w:rsidRDefault="0072001E" w:rsidP="00F62832">
      <w:pPr>
        <w:rPr>
          <w:rFonts w:ascii="Times New Roman" w:hAnsi="Times New Roman"/>
          <w:b/>
          <w:sz w:val="28"/>
          <w:szCs w:val="28"/>
        </w:rPr>
      </w:pPr>
    </w:p>
    <w:p w:rsidR="006D65B2" w:rsidRPr="00065A83" w:rsidRDefault="006D65B2" w:rsidP="006D65B2">
      <w:pPr>
        <w:ind w:left="900"/>
        <w:jc w:val="center"/>
        <w:rPr>
          <w:rFonts w:ascii="Times New Roman" w:hAnsi="Times New Roman"/>
          <w:b/>
          <w:sz w:val="28"/>
          <w:szCs w:val="28"/>
        </w:rPr>
      </w:pPr>
    </w:p>
    <w:p w:rsidR="006D65B2" w:rsidRPr="00065A83" w:rsidRDefault="00E94649" w:rsidP="006D65B2">
      <w:pPr>
        <w:ind w:left="900"/>
        <w:jc w:val="center"/>
        <w:rPr>
          <w:rFonts w:ascii="Times New Roman" w:hAnsi="Times New Roman"/>
          <w:b/>
          <w:sz w:val="28"/>
          <w:szCs w:val="28"/>
          <w:lang w:eastAsia="ru-RU" w:bidi="ar-SA"/>
        </w:rPr>
      </w:pPr>
      <w:r w:rsidRPr="00065A83">
        <w:rPr>
          <w:rFonts w:ascii="Times New Roman" w:hAnsi="Times New Roman"/>
          <w:b/>
          <w:sz w:val="28"/>
          <w:szCs w:val="28"/>
        </w:rPr>
        <w:t>11.5</w:t>
      </w:r>
      <w:r w:rsidR="006D65B2" w:rsidRPr="00065A83">
        <w:rPr>
          <w:rFonts w:ascii="Times New Roman" w:hAnsi="Times New Roman"/>
          <w:b/>
          <w:sz w:val="28"/>
          <w:szCs w:val="28"/>
        </w:rPr>
        <w:t xml:space="preserve"> Состояние атмосферного воздуха </w:t>
      </w:r>
      <w:r w:rsidR="006D65B2" w:rsidRPr="00065A83">
        <w:rPr>
          <w:rFonts w:ascii="Times New Roman" w:hAnsi="Times New Roman"/>
          <w:b/>
          <w:sz w:val="28"/>
          <w:szCs w:val="28"/>
          <w:lang w:eastAsia="ru-RU" w:bidi="ar-SA"/>
        </w:rPr>
        <w:t>на территории</w:t>
      </w:r>
      <w:r w:rsidR="006E4CA0" w:rsidRPr="00065A83">
        <w:rPr>
          <w:rFonts w:ascii="Times New Roman" w:hAnsi="Times New Roman"/>
          <w:b/>
          <w:sz w:val="28"/>
          <w:szCs w:val="28"/>
          <w:lang w:eastAsia="ru-RU" w:bidi="ar-SA"/>
        </w:rPr>
        <w:t xml:space="preserve"> </w:t>
      </w:r>
      <w:r w:rsidR="006E4CA0" w:rsidRPr="00065A83">
        <w:rPr>
          <w:rFonts w:ascii="Times New Roman" w:hAnsi="Times New Roman"/>
          <w:b/>
          <w:sz w:val="28"/>
          <w:szCs w:val="28"/>
        </w:rPr>
        <w:t>п.</w:t>
      </w:r>
      <w:r w:rsidR="006D65B2" w:rsidRPr="00065A83">
        <w:rPr>
          <w:rFonts w:ascii="Times New Roman" w:hAnsi="Times New Roman"/>
          <w:b/>
          <w:sz w:val="28"/>
          <w:szCs w:val="28"/>
        </w:rPr>
        <w:t>Баутина</w:t>
      </w:r>
      <w:r w:rsidR="006D65B2" w:rsidRPr="00065A83">
        <w:rPr>
          <w:rFonts w:ascii="Times New Roman" w:hAnsi="Times New Roman"/>
          <w:b/>
          <w:sz w:val="28"/>
          <w:szCs w:val="28"/>
          <w:lang w:eastAsia="ru-RU" w:bidi="ar-SA"/>
        </w:rPr>
        <w:t xml:space="preserve"> по данным эпизодических наблюдений</w:t>
      </w:r>
    </w:p>
    <w:p w:rsidR="006D65B2" w:rsidRPr="00065A83" w:rsidRDefault="006D65B2" w:rsidP="006D65B2">
      <w:pPr>
        <w:ind w:left="375"/>
        <w:jc w:val="center"/>
        <w:rPr>
          <w:rFonts w:ascii="Times New Roman" w:hAnsi="Times New Roman"/>
          <w:b/>
          <w:sz w:val="28"/>
          <w:szCs w:val="28"/>
          <w:lang w:eastAsia="ru-RU" w:bidi="ar-SA"/>
        </w:rPr>
      </w:pPr>
    </w:p>
    <w:p w:rsidR="006D65B2" w:rsidRPr="00065A83" w:rsidRDefault="006D65B2" w:rsidP="006D65B2">
      <w:pPr>
        <w:snapToGrid w:val="0"/>
        <w:ind w:firstLine="709"/>
        <w:jc w:val="both"/>
        <w:rPr>
          <w:rStyle w:val="FontStyle204"/>
          <w:sz w:val="28"/>
          <w:szCs w:val="28"/>
          <w:lang w:val="kk-KZ"/>
        </w:rPr>
      </w:pPr>
      <w:r w:rsidRPr="00065A83">
        <w:rPr>
          <w:rFonts w:ascii="Times New Roman" w:hAnsi="Times New Roman"/>
          <w:sz w:val="28"/>
          <w:szCs w:val="28"/>
          <w:lang w:eastAsia="ru-RU" w:bidi="ar-SA"/>
        </w:rPr>
        <w:t xml:space="preserve">Наблюдения за загрязнением воздухапроводились в </w:t>
      </w:r>
      <w:r w:rsidRPr="00065A83">
        <w:rPr>
          <w:rFonts w:ascii="Times New Roman" w:hAnsi="Times New Roman"/>
          <w:sz w:val="28"/>
          <w:szCs w:val="28"/>
        </w:rPr>
        <w:t>п.Баутина</w:t>
      </w:r>
      <w:r w:rsidRPr="00065A83">
        <w:rPr>
          <w:rFonts w:ascii="Times New Roman" w:hAnsi="Times New Roman"/>
          <w:bCs/>
          <w:i/>
        </w:rPr>
        <w:t>.</w:t>
      </w:r>
      <w:r w:rsidR="006E4CA0" w:rsidRPr="00065A83">
        <w:rPr>
          <w:rFonts w:ascii="Times New Roman" w:hAnsi="Times New Roman"/>
          <w:bCs/>
          <w:i/>
        </w:rPr>
        <w:t xml:space="preserve"> </w:t>
      </w:r>
      <w:r w:rsidRPr="00065A83">
        <w:rPr>
          <w:rStyle w:val="FontStyle204"/>
          <w:sz w:val="28"/>
          <w:szCs w:val="28"/>
        </w:rPr>
        <w:t xml:space="preserve">Измерялись концентрации взвешенных частиц (РМ-10), диоксида серы, оксида углерода, диоксида азота, </w:t>
      </w:r>
      <w:r w:rsidRPr="00065A83">
        <w:rPr>
          <w:rStyle w:val="FontStyle204"/>
          <w:sz w:val="28"/>
          <w:szCs w:val="28"/>
          <w:lang w:val="kk-KZ"/>
        </w:rPr>
        <w:t xml:space="preserve">оксида азота, аммиака, растворимых сульфатов, сумма углеводородов. </w:t>
      </w:r>
    </w:p>
    <w:p w:rsidR="006D65B2" w:rsidRPr="00065A83" w:rsidRDefault="006D65B2" w:rsidP="006D65B2">
      <w:pPr>
        <w:snapToGrid w:val="0"/>
        <w:ind w:firstLine="709"/>
        <w:jc w:val="both"/>
        <w:rPr>
          <w:rStyle w:val="FontStyle204"/>
          <w:sz w:val="28"/>
          <w:szCs w:val="28"/>
          <w:lang w:val="kk-KZ"/>
        </w:rPr>
      </w:pPr>
      <w:r w:rsidRPr="00065A83">
        <w:rPr>
          <w:rStyle w:val="FontStyle204"/>
          <w:sz w:val="28"/>
          <w:szCs w:val="28"/>
          <w:lang w:val="kk-KZ"/>
        </w:rPr>
        <w:t>Концентрации определяемых веществ по данным наблюдений находились в пределах допустимой нормы</w:t>
      </w:r>
      <w:r w:rsidRPr="00065A83">
        <w:rPr>
          <w:rStyle w:val="FontStyle204"/>
          <w:sz w:val="28"/>
          <w:szCs w:val="28"/>
        </w:rPr>
        <w:t xml:space="preserve">(таблица </w:t>
      </w:r>
      <w:r w:rsidR="00235B2C" w:rsidRPr="00065A83">
        <w:rPr>
          <w:rStyle w:val="FontStyle204"/>
          <w:sz w:val="28"/>
          <w:szCs w:val="28"/>
          <w:lang w:val="kk-KZ"/>
        </w:rPr>
        <w:t>90</w:t>
      </w:r>
      <w:r w:rsidRPr="00065A83">
        <w:rPr>
          <w:rStyle w:val="FontStyle204"/>
          <w:sz w:val="28"/>
          <w:szCs w:val="28"/>
        </w:rPr>
        <w:t>)</w:t>
      </w:r>
      <w:r w:rsidRPr="00065A83">
        <w:rPr>
          <w:rStyle w:val="FontStyle204"/>
          <w:sz w:val="28"/>
          <w:szCs w:val="28"/>
          <w:lang w:val="kk-KZ"/>
        </w:rPr>
        <w:t>.</w:t>
      </w:r>
    </w:p>
    <w:p w:rsidR="006E4CA0" w:rsidRPr="00065A83" w:rsidRDefault="006E4CA0" w:rsidP="006D65B2">
      <w:pPr>
        <w:snapToGrid w:val="0"/>
        <w:ind w:firstLine="709"/>
        <w:jc w:val="both"/>
        <w:rPr>
          <w:rStyle w:val="FontStyle204"/>
          <w:sz w:val="28"/>
          <w:szCs w:val="28"/>
          <w:lang w:val="kk-KZ"/>
        </w:rPr>
      </w:pPr>
    </w:p>
    <w:p w:rsidR="006E4CA0" w:rsidRPr="00065A83" w:rsidRDefault="006E4CA0" w:rsidP="006D65B2">
      <w:pPr>
        <w:snapToGrid w:val="0"/>
        <w:ind w:firstLine="709"/>
        <w:jc w:val="both"/>
        <w:rPr>
          <w:rStyle w:val="FontStyle204"/>
          <w:sz w:val="28"/>
          <w:szCs w:val="28"/>
          <w:lang w:val="kk-KZ"/>
        </w:rPr>
      </w:pPr>
    </w:p>
    <w:p w:rsidR="006E4CA0" w:rsidRPr="00065A83" w:rsidRDefault="006E4CA0" w:rsidP="006D65B2">
      <w:pPr>
        <w:snapToGrid w:val="0"/>
        <w:ind w:firstLine="709"/>
        <w:jc w:val="both"/>
        <w:rPr>
          <w:rStyle w:val="FontStyle204"/>
          <w:sz w:val="28"/>
          <w:szCs w:val="28"/>
          <w:lang w:val="kk-KZ"/>
        </w:rPr>
      </w:pPr>
    </w:p>
    <w:p w:rsidR="006E4CA0" w:rsidRPr="00065A83" w:rsidRDefault="006E4CA0" w:rsidP="006D65B2">
      <w:pPr>
        <w:snapToGrid w:val="0"/>
        <w:ind w:firstLine="709"/>
        <w:jc w:val="both"/>
        <w:rPr>
          <w:rStyle w:val="FontStyle204"/>
          <w:sz w:val="28"/>
          <w:szCs w:val="28"/>
          <w:lang w:val="kk-KZ"/>
        </w:rPr>
      </w:pPr>
    </w:p>
    <w:p w:rsidR="006E4CA0" w:rsidRPr="00065A83" w:rsidRDefault="006E4CA0" w:rsidP="006D65B2">
      <w:pPr>
        <w:snapToGrid w:val="0"/>
        <w:ind w:firstLine="709"/>
        <w:jc w:val="both"/>
        <w:rPr>
          <w:rStyle w:val="FontStyle204"/>
          <w:sz w:val="28"/>
          <w:szCs w:val="28"/>
          <w:lang w:val="kk-KZ"/>
        </w:rPr>
      </w:pPr>
    </w:p>
    <w:p w:rsidR="006E4CA0" w:rsidRPr="00065A83" w:rsidRDefault="006E4CA0" w:rsidP="006D65B2">
      <w:pPr>
        <w:snapToGrid w:val="0"/>
        <w:ind w:firstLine="709"/>
        <w:jc w:val="both"/>
        <w:rPr>
          <w:rStyle w:val="FontStyle204"/>
          <w:sz w:val="28"/>
          <w:szCs w:val="28"/>
          <w:lang w:val="kk-KZ"/>
        </w:rPr>
      </w:pPr>
    </w:p>
    <w:p w:rsidR="006E4CA0" w:rsidRPr="00065A83" w:rsidRDefault="006E4CA0" w:rsidP="006D65B2">
      <w:pPr>
        <w:snapToGrid w:val="0"/>
        <w:ind w:firstLine="709"/>
        <w:jc w:val="both"/>
        <w:rPr>
          <w:rStyle w:val="FontStyle204"/>
          <w:sz w:val="28"/>
          <w:szCs w:val="28"/>
          <w:lang w:val="kk-KZ"/>
        </w:rPr>
      </w:pPr>
    </w:p>
    <w:p w:rsidR="006E4CA0" w:rsidRPr="00065A83" w:rsidRDefault="006E4CA0" w:rsidP="006D65B2">
      <w:pPr>
        <w:snapToGrid w:val="0"/>
        <w:ind w:firstLine="709"/>
        <w:jc w:val="both"/>
        <w:rPr>
          <w:rStyle w:val="FontStyle204"/>
          <w:sz w:val="28"/>
          <w:szCs w:val="28"/>
          <w:lang w:val="kk-KZ"/>
        </w:rPr>
      </w:pPr>
    </w:p>
    <w:p w:rsidR="006D65B2" w:rsidRPr="00065A83" w:rsidRDefault="006D65B2" w:rsidP="006D65B2">
      <w:pPr>
        <w:snapToGrid w:val="0"/>
        <w:ind w:firstLine="709"/>
        <w:jc w:val="right"/>
        <w:rPr>
          <w:lang w:eastAsia="ru-RU" w:bidi="ar-SA"/>
        </w:rPr>
      </w:pPr>
      <w:r w:rsidRPr="00065A83">
        <w:rPr>
          <w:rFonts w:ascii="Times New Roman" w:hAnsi="Times New Roman"/>
          <w:lang w:eastAsia="ru-RU" w:bidi="ar-SA"/>
        </w:rPr>
        <w:lastRenderedPageBreak/>
        <w:t xml:space="preserve">Таблица </w:t>
      </w:r>
      <w:r w:rsidR="00235B2C" w:rsidRPr="00065A83">
        <w:rPr>
          <w:rFonts w:ascii="Times New Roman" w:hAnsi="Times New Roman"/>
          <w:lang w:val="kk-KZ" w:eastAsia="ru-RU" w:bidi="ar-SA"/>
        </w:rPr>
        <w:t>90</w:t>
      </w:r>
    </w:p>
    <w:p w:rsidR="006D65B2" w:rsidRPr="00065A83" w:rsidRDefault="006D65B2" w:rsidP="006D65B2">
      <w:pPr>
        <w:jc w:val="right"/>
        <w:rPr>
          <w:rFonts w:ascii="Times New Roman" w:hAnsi="Times New Roman"/>
          <w:b/>
          <w:sz w:val="28"/>
          <w:szCs w:val="28"/>
          <w:lang w:eastAsia="ru-RU" w:bidi="ar-SA"/>
        </w:rPr>
      </w:pPr>
      <w:r w:rsidRPr="00065A83">
        <w:rPr>
          <w:rFonts w:ascii="Times New Roman" w:hAnsi="Times New Roman"/>
          <w:b/>
          <w:sz w:val="28"/>
          <w:szCs w:val="28"/>
          <w:lang w:eastAsia="ru-RU" w:bidi="ar-SA"/>
        </w:rPr>
        <w:t>Концентрации загрязняющих веществ по даннымнаблюдений</w:t>
      </w:r>
      <w:r w:rsidRPr="00065A83">
        <w:rPr>
          <w:rFonts w:ascii="Times New Roman" w:hAnsi="Times New Roman"/>
          <w:b/>
          <w:sz w:val="28"/>
          <w:szCs w:val="28"/>
        </w:rPr>
        <w:t xml:space="preserve"> п. Баутина</w:t>
      </w:r>
    </w:p>
    <w:p w:rsidR="006D65B2" w:rsidRPr="00065A83" w:rsidRDefault="006D65B2" w:rsidP="006D65B2">
      <w:pPr>
        <w:jc w:val="center"/>
        <w:rPr>
          <w:rFonts w:ascii="Times New Roman" w:hAnsi="Times New Roman"/>
          <w:b/>
          <w:sz w:val="16"/>
          <w:szCs w:val="16"/>
          <w:lang w:eastAsia="ru-RU" w:bidi="ar-SA"/>
        </w:rPr>
      </w:pPr>
    </w:p>
    <w:tbl>
      <w:tblPr>
        <w:tblW w:w="5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43"/>
        <w:gridCol w:w="1377"/>
        <w:gridCol w:w="1476"/>
      </w:tblGrid>
      <w:tr w:rsidR="006D65B2" w:rsidRPr="00065A83" w:rsidTr="006D65B2">
        <w:trPr>
          <w:trHeight w:val="421"/>
          <w:jc w:val="center"/>
        </w:trPr>
        <w:tc>
          <w:tcPr>
            <w:tcW w:w="2943" w:type="dxa"/>
            <w:tcBorders>
              <w:top w:val="single" w:sz="4" w:space="0" w:color="auto"/>
              <w:left w:val="single" w:sz="4" w:space="0" w:color="auto"/>
              <w:bottom w:val="single" w:sz="4" w:space="0" w:color="auto"/>
              <w:right w:val="single" w:sz="4" w:space="0" w:color="auto"/>
            </w:tcBorders>
            <w:vAlign w:val="center"/>
            <w:hideMark/>
          </w:tcPr>
          <w:p w:rsidR="006D65B2" w:rsidRPr="00065A83" w:rsidRDefault="006D65B2">
            <w:pPr>
              <w:jc w:val="center"/>
              <w:rPr>
                <w:rFonts w:ascii="Times New Roman" w:hAnsi="Times New Roman"/>
                <w:lang w:eastAsia="ru-RU" w:bidi="ar-SA"/>
              </w:rPr>
            </w:pPr>
            <w:r w:rsidRPr="00065A83">
              <w:rPr>
                <w:rFonts w:ascii="Times New Roman" w:hAnsi="Times New Roman"/>
                <w:b/>
                <w:bCs/>
                <w:lang w:eastAsia="ru-RU" w:bidi="ar-SA"/>
              </w:rPr>
              <w:t>Определяемые примеси</w:t>
            </w:r>
          </w:p>
        </w:tc>
        <w:tc>
          <w:tcPr>
            <w:tcW w:w="1377" w:type="dxa"/>
            <w:tcBorders>
              <w:top w:val="single" w:sz="4" w:space="0" w:color="auto"/>
              <w:left w:val="single" w:sz="4" w:space="0" w:color="auto"/>
              <w:bottom w:val="single" w:sz="4" w:space="0" w:color="auto"/>
              <w:right w:val="single" w:sz="4" w:space="0" w:color="auto"/>
            </w:tcBorders>
            <w:vAlign w:val="center"/>
            <w:hideMark/>
          </w:tcPr>
          <w:p w:rsidR="006D65B2" w:rsidRPr="00065A83" w:rsidRDefault="006D65B2">
            <w:pPr>
              <w:widowControl w:val="0"/>
              <w:tabs>
                <w:tab w:val="left" w:pos="6804"/>
                <w:tab w:val="left" w:pos="8647"/>
              </w:tabs>
              <w:jc w:val="center"/>
              <w:rPr>
                <w:rFonts w:ascii="Times New Roman" w:hAnsi="Times New Roman"/>
                <w:b/>
                <w:lang w:val="kk-KZ" w:eastAsia="ru-RU" w:bidi="ar-SA"/>
              </w:rPr>
            </w:pPr>
            <w:r w:rsidRPr="00065A83">
              <w:rPr>
                <w:rFonts w:ascii="Times New Roman" w:hAnsi="Times New Roman"/>
                <w:b/>
                <w:spacing w:val="-20"/>
                <w:lang w:eastAsia="ru-RU" w:bidi="ar-SA"/>
              </w:rPr>
              <w:t>q</w:t>
            </w:r>
            <w:r w:rsidRPr="00065A83">
              <w:rPr>
                <w:rFonts w:ascii="Times New Roman" w:hAnsi="Times New Roman"/>
                <w:b/>
                <w:spacing w:val="-20"/>
                <w:vertAlign w:val="subscript"/>
                <w:lang w:eastAsia="ru-RU" w:bidi="ar-SA"/>
              </w:rPr>
              <w:t xml:space="preserve">m </w:t>
            </w:r>
            <w:r w:rsidRPr="00065A83">
              <w:rPr>
                <w:rFonts w:ascii="Times New Roman" w:hAnsi="Times New Roman"/>
                <w:b/>
                <w:spacing w:val="-20"/>
                <w:lang w:eastAsia="ru-RU" w:bidi="ar-SA"/>
              </w:rPr>
              <w:t>мг/м</w:t>
            </w:r>
            <w:r w:rsidRPr="00065A83">
              <w:rPr>
                <w:rFonts w:ascii="Times New Roman" w:hAnsi="Times New Roman"/>
                <w:b/>
                <w:spacing w:val="-20"/>
                <w:vertAlign w:val="superscript"/>
                <w:lang w:eastAsia="ru-RU" w:bidi="ar-SA"/>
              </w:rPr>
              <w:t>3</w:t>
            </w:r>
          </w:p>
        </w:tc>
        <w:tc>
          <w:tcPr>
            <w:tcW w:w="1476" w:type="dxa"/>
            <w:tcBorders>
              <w:top w:val="single" w:sz="4" w:space="0" w:color="auto"/>
              <w:left w:val="single" w:sz="4" w:space="0" w:color="auto"/>
              <w:bottom w:val="single" w:sz="4" w:space="0" w:color="auto"/>
              <w:right w:val="single" w:sz="4" w:space="0" w:color="auto"/>
            </w:tcBorders>
            <w:vAlign w:val="center"/>
            <w:hideMark/>
          </w:tcPr>
          <w:p w:rsidR="006D65B2" w:rsidRPr="00065A83" w:rsidRDefault="006D65B2">
            <w:pPr>
              <w:widowControl w:val="0"/>
              <w:tabs>
                <w:tab w:val="left" w:pos="6804"/>
                <w:tab w:val="left" w:pos="8647"/>
              </w:tabs>
              <w:jc w:val="center"/>
              <w:rPr>
                <w:rFonts w:ascii="Times New Roman" w:hAnsi="Times New Roman"/>
                <w:b/>
                <w:lang w:val="kk-KZ" w:eastAsia="ru-RU" w:bidi="ar-SA"/>
              </w:rPr>
            </w:pPr>
            <w:r w:rsidRPr="00065A83">
              <w:rPr>
                <w:rFonts w:ascii="Times New Roman" w:hAnsi="Times New Roman"/>
                <w:b/>
                <w:spacing w:val="-20"/>
                <w:lang w:eastAsia="ru-RU" w:bidi="ar-SA"/>
              </w:rPr>
              <w:t>q</w:t>
            </w:r>
            <w:r w:rsidRPr="00065A83">
              <w:rPr>
                <w:rFonts w:ascii="Times New Roman" w:hAnsi="Times New Roman"/>
                <w:b/>
                <w:spacing w:val="-20"/>
                <w:vertAlign w:val="subscript"/>
                <w:lang w:eastAsia="ru-RU" w:bidi="ar-SA"/>
              </w:rPr>
              <w:t>m</w:t>
            </w:r>
            <w:r w:rsidRPr="00065A83">
              <w:rPr>
                <w:rFonts w:ascii="Times New Roman" w:hAnsi="Times New Roman"/>
                <w:b/>
                <w:spacing w:val="-20"/>
                <w:lang w:eastAsia="ru-RU" w:bidi="ar-SA"/>
              </w:rPr>
              <w:t>/ПДК</w:t>
            </w:r>
          </w:p>
        </w:tc>
      </w:tr>
      <w:tr w:rsidR="006D65B2" w:rsidRPr="00065A83" w:rsidTr="006D65B2">
        <w:trPr>
          <w:trHeight w:hRule="exact" w:val="284"/>
          <w:jc w:val="center"/>
        </w:trPr>
        <w:tc>
          <w:tcPr>
            <w:tcW w:w="2943" w:type="dxa"/>
            <w:tcBorders>
              <w:top w:val="single" w:sz="4" w:space="0" w:color="auto"/>
              <w:left w:val="single" w:sz="4" w:space="0" w:color="auto"/>
              <w:bottom w:val="single" w:sz="4" w:space="0" w:color="auto"/>
              <w:right w:val="single" w:sz="4" w:space="0" w:color="auto"/>
            </w:tcBorders>
            <w:vAlign w:val="bottom"/>
            <w:hideMark/>
          </w:tcPr>
          <w:p w:rsidR="006D65B2" w:rsidRPr="00065A83" w:rsidRDefault="006D65B2">
            <w:pPr>
              <w:jc w:val="both"/>
              <w:rPr>
                <w:rFonts w:ascii="Times New Roman" w:hAnsi="Times New Roman"/>
                <w:lang w:val="kk-KZ" w:eastAsia="ru-RU" w:bidi="ar-SA"/>
              </w:rPr>
            </w:pPr>
            <w:r w:rsidRPr="00065A83">
              <w:rPr>
                <w:rFonts w:ascii="Times New Roman" w:hAnsi="Times New Roman"/>
                <w:spacing w:val="-20"/>
              </w:rPr>
              <w:t xml:space="preserve">Взвешенные частицы </w:t>
            </w:r>
            <w:r w:rsidRPr="00065A83">
              <w:rPr>
                <w:rFonts w:ascii="Times New Roman" w:hAnsi="Times New Roman"/>
                <w:lang w:eastAsia="ru-RU" w:bidi="ar-SA"/>
              </w:rPr>
              <w:t xml:space="preserve"> РМ-10</w:t>
            </w:r>
          </w:p>
        </w:tc>
        <w:tc>
          <w:tcPr>
            <w:tcW w:w="1377" w:type="dxa"/>
            <w:tcBorders>
              <w:top w:val="single" w:sz="4" w:space="0" w:color="auto"/>
              <w:left w:val="single" w:sz="4" w:space="0" w:color="auto"/>
              <w:bottom w:val="single" w:sz="4" w:space="0" w:color="auto"/>
              <w:right w:val="single" w:sz="4" w:space="0" w:color="auto"/>
            </w:tcBorders>
            <w:vAlign w:val="bottom"/>
          </w:tcPr>
          <w:p w:rsidR="006D65B2" w:rsidRPr="00065A83" w:rsidRDefault="006D65B2">
            <w:pPr>
              <w:jc w:val="center"/>
              <w:rPr>
                <w:rFonts w:ascii="Times New Roman" w:hAnsi="Times New Roman"/>
              </w:rPr>
            </w:pPr>
            <w:r w:rsidRPr="00065A83">
              <w:rPr>
                <w:rFonts w:ascii="Times New Roman" w:hAnsi="Times New Roman"/>
              </w:rPr>
              <w:t>0,151</w:t>
            </w:r>
          </w:p>
        </w:tc>
        <w:tc>
          <w:tcPr>
            <w:tcW w:w="1476" w:type="dxa"/>
            <w:tcBorders>
              <w:top w:val="single" w:sz="4" w:space="0" w:color="auto"/>
              <w:left w:val="single" w:sz="4" w:space="0" w:color="auto"/>
              <w:bottom w:val="single" w:sz="4" w:space="0" w:color="auto"/>
              <w:right w:val="single" w:sz="4" w:space="0" w:color="auto"/>
            </w:tcBorders>
            <w:vAlign w:val="bottom"/>
          </w:tcPr>
          <w:p w:rsidR="006D65B2" w:rsidRPr="00065A83" w:rsidRDefault="006D65B2">
            <w:pPr>
              <w:jc w:val="center"/>
              <w:rPr>
                <w:rFonts w:ascii="Times New Roman" w:hAnsi="Times New Roman"/>
              </w:rPr>
            </w:pPr>
          </w:p>
        </w:tc>
      </w:tr>
      <w:tr w:rsidR="006D65B2" w:rsidRPr="00065A83" w:rsidTr="006D65B2">
        <w:trPr>
          <w:trHeight w:hRule="exact" w:val="284"/>
          <w:jc w:val="center"/>
        </w:trPr>
        <w:tc>
          <w:tcPr>
            <w:tcW w:w="2943" w:type="dxa"/>
            <w:tcBorders>
              <w:top w:val="single" w:sz="4" w:space="0" w:color="auto"/>
              <w:left w:val="single" w:sz="4" w:space="0" w:color="auto"/>
              <w:bottom w:val="single" w:sz="4" w:space="0" w:color="auto"/>
              <w:right w:val="single" w:sz="4" w:space="0" w:color="auto"/>
            </w:tcBorders>
            <w:vAlign w:val="bottom"/>
            <w:hideMark/>
          </w:tcPr>
          <w:p w:rsidR="006D65B2" w:rsidRPr="00065A83" w:rsidRDefault="006D65B2">
            <w:pPr>
              <w:jc w:val="both"/>
              <w:rPr>
                <w:rFonts w:ascii="Times New Roman" w:hAnsi="Times New Roman"/>
                <w:lang w:eastAsia="ru-RU" w:bidi="ar-SA"/>
              </w:rPr>
            </w:pPr>
            <w:r w:rsidRPr="00065A83">
              <w:rPr>
                <w:rFonts w:ascii="Times New Roman" w:hAnsi="Times New Roman"/>
                <w:lang w:eastAsia="ru-RU" w:bidi="ar-SA"/>
              </w:rPr>
              <w:t xml:space="preserve">Диоксид серы </w:t>
            </w:r>
          </w:p>
        </w:tc>
        <w:tc>
          <w:tcPr>
            <w:tcW w:w="1377" w:type="dxa"/>
            <w:tcBorders>
              <w:top w:val="single" w:sz="4" w:space="0" w:color="auto"/>
              <w:left w:val="single" w:sz="4" w:space="0" w:color="auto"/>
              <w:bottom w:val="single" w:sz="4" w:space="0" w:color="auto"/>
              <w:right w:val="single" w:sz="4" w:space="0" w:color="auto"/>
            </w:tcBorders>
            <w:vAlign w:val="center"/>
          </w:tcPr>
          <w:p w:rsidR="006D65B2" w:rsidRPr="00065A83" w:rsidRDefault="006D65B2">
            <w:pPr>
              <w:jc w:val="center"/>
              <w:rPr>
                <w:rFonts w:ascii="Times New Roman" w:hAnsi="Times New Roman"/>
              </w:rPr>
            </w:pPr>
            <w:r w:rsidRPr="00065A83">
              <w:rPr>
                <w:rFonts w:ascii="Times New Roman" w:hAnsi="Times New Roman"/>
              </w:rPr>
              <w:t>0,029</w:t>
            </w:r>
          </w:p>
        </w:tc>
        <w:tc>
          <w:tcPr>
            <w:tcW w:w="1476" w:type="dxa"/>
            <w:tcBorders>
              <w:top w:val="single" w:sz="4" w:space="0" w:color="auto"/>
              <w:left w:val="single" w:sz="4" w:space="0" w:color="auto"/>
              <w:bottom w:val="single" w:sz="4" w:space="0" w:color="auto"/>
              <w:right w:val="single" w:sz="4" w:space="0" w:color="auto"/>
            </w:tcBorders>
            <w:vAlign w:val="center"/>
          </w:tcPr>
          <w:p w:rsidR="006D65B2" w:rsidRPr="00065A83" w:rsidRDefault="006D65B2">
            <w:pPr>
              <w:jc w:val="center"/>
              <w:rPr>
                <w:rFonts w:ascii="Times New Roman" w:hAnsi="Times New Roman"/>
              </w:rPr>
            </w:pPr>
            <w:r w:rsidRPr="00065A83">
              <w:rPr>
                <w:rFonts w:ascii="Times New Roman" w:hAnsi="Times New Roman"/>
              </w:rPr>
              <w:t>0,06</w:t>
            </w:r>
          </w:p>
        </w:tc>
      </w:tr>
      <w:tr w:rsidR="006D65B2" w:rsidRPr="00065A83" w:rsidTr="006D65B2">
        <w:trPr>
          <w:trHeight w:hRule="exact" w:val="284"/>
          <w:jc w:val="center"/>
        </w:trPr>
        <w:tc>
          <w:tcPr>
            <w:tcW w:w="2943" w:type="dxa"/>
            <w:tcBorders>
              <w:top w:val="single" w:sz="4" w:space="0" w:color="auto"/>
              <w:left w:val="single" w:sz="4" w:space="0" w:color="auto"/>
              <w:bottom w:val="single" w:sz="4" w:space="0" w:color="auto"/>
              <w:right w:val="single" w:sz="4" w:space="0" w:color="auto"/>
            </w:tcBorders>
            <w:vAlign w:val="bottom"/>
            <w:hideMark/>
          </w:tcPr>
          <w:p w:rsidR="006D65B2" w:rsidRPr="00065A83" w:rsidRDefault="006D65B2">
            <w:pPr>
              <w:jc w:val="both"/>
              <w:rPr>
                <w:rFonts w:ascii="Times New Roman" w:hAnsi="Times New Roman"/>
                <w:lang w:eastAsia="ru-RU" w:bidi="ar-SA"/>
              </w:rPr>
            </w:pPr>
            <w:r w:rsidRPr="00065A83">
              <w:rPr>
                <w:rFonts w:ascii="Times New Roman" w:hAnsi="Times New Roman"/>
                <w:lang w:eastAsia="ru-RU" w:bidi="ar-SA"/>
              </w:rPr>
              <w:t xml:space="preserve">Оксид углерода </w:t>
            </w:r>
          </w:p>
        </w:tc>
        <w:tc>
          <w:tcPr>
            <w:tcW w:w="1377" w:type="dxa"/>
            <w:tcBorders>
              <w:top w:val="single" w:sz="4" w:space="0" w:color="auto"/>
              <w:left w:val="single" w:sz="4" w:space="0" w:color="auto"/>
              <w:bottom w:val="single" w:sz="4" w:space="0" w:color="auto"/>
              <w:right w:val="single" w:sz="4" w:space="0" w:color="auto"/>
            </w:tcBorders>
            <w:vAlign w:val="bottom"/>
          </w:tcPr>
          <w:p w:rsidR="006D65B2" w:rsidRPr="00065A83" w:rsidRDefault="006D65B2">
            <w:pPr>
              <w:jc w:val="center"/>
              <w:rPr>
                <w:rFonts w:ascii="Times New Roman" w:hAnsi="Times New Roman"/>
              </w:rPr>
            </w:pPr>
            <w:r w:rsidRPr="00065A83">
              <w:rPr>
                <w:rFonts w:ascii="Times New Roman" w:hAnsi="Times New Roman"/>
              </w:rPr>
              <w:t>0,426</w:t>
            </w:r>
          </w:p>
        </w:tc>
        <w:tc>
          <w:tcPr>
            <w:tcW w:w="1476" w:type="dxa"/>
            <w:tcBorders>
              <w:top w:val="single" w:sz="4" w:space="0" w:color="auto"/>
              <w:left w:val="single" w:sz="4" w:space="0" w:color="auto"/>
              <w:bottom w:val="single" w:sz="4" w:space="0" w:color="auto"/>
              <w:right w:val="single" w:sz="4" w:space="0" w:color="auto"/>
            </w:tcBorders>
            <w:vAlign w:val="bottom"/>
          </w:tcPr>
          <w:p w:rsidR="006D65B2" w:rsidRPr="00065A83" w:rsidRDefault="006D65B2">
            <w:pPr>
              <w:jc w:val="center"/>
              <w:rPr>
                <w:rFonts w:ascii="Times New Roman" w:hAnsi="Times New Roman"/>
              </w:rPr>
            </w:pPr>
            <w:r w:rsidRPr="00065A83">
              <w:rPr>
                <w:rFonts w:ascii="Times New Roman" w:hAnsi="Times New Roman"/>
              </w:rPr>
              <w:t>0,09</w:t>
            </w:r>
          </w:p>
        </w:tc>
      </w:tr>
      <w:tr w:rsidR="006D65B2" w:rsidRPr="00065A83" w:rsidTr="006D65B2">
        <w:trPr>
          <w:trHeight w:hRule="exact" w:val="284"/>
          <w:jc w:val="center"/>
        </w:trPr>
        <w:tc>
          <w:tcPr>
            <w:tcW w:w="2943" w:type="dxa"/>
            <w:tcBorders>
              <w:top w:val="single" w:sz="4" w:space="0" w:color="auto"/>
              <w:left w:val="single" w:sz="4" w:space="0" w:color="auto"/>
              <w:bottom w:val="single" w:sz="4" w:space="0" w:color="auto"/>
              <w:right w:val="single" w:sz="4" w:space="0" w:color="auto"/>
            </w:tcBorders>
            <w:vAlign w:val="bottom"/>
            <w:hideMark/>
          </w:tcPr>
          <w:p w:rsidR="006D65B2" w:rsidRPr="00065A83" w:rsidRDefault="006D65B2">
            <w:pPr>
              <w:jc w:val="both"/>
              <w:rPr>
                <w:rFonts w:ascii="Times New Roman" w:hAnsi="Times New Roman"/>
                <w:lang w:eastAsia="ru-RU" w:bidi="ar-SA"/>
              </w:rPr>
            </w:pPr>
            <w:r w:rsidRPr="00065A83">
              <w:rPr>
                <w:rFonts w:ascii="Times New Roman" w:hAnsi="Times New Roman"/>
                <w:lang w:eastAsia="ru-RU" w:bidi="ar-SA"/>
              </w:rPr>
              <w:t xml:space="preserve">Диоксид азота  </w:t>
            </w:r>
          </w:p>
        </w:tc>
        <w:tc>
          <w:tcPr>
            <w:tcW w:w="1377" w:type="dxa"/>
            <w:tcBorders>
              <w:top w:val="single" w:sz="4" w:space="0" w:color="auto"/>
              <w:left w:val="single" w:sz="4" w:space="0" w:color="auto"/>
              <w:bottom w:val="single" w:sz="4" w:space="0" w:color="auto"/>
              <w:right w:val="single" w:sz="4" w:space="0" w:color="auto"/>
            </w:tcBorders>
            <w:vAlign w:val="center"/>
          </w:tcPr>
          <w:p w:rsidR="006D65B2" w:rsidRPr="00065A83" w:rsidRDefault="006D65B2">
            <w:pPr>
              <w:jc w:val="center"/>
              <w:rPr>
                <w:rFonts w:ascii="Times New Roman" w:hAnsi="Times New Roman"/>
              </w:rPr>
            </w:pPr>
            <w:r w:rsidRPr="00065A83">
              <w:rPr>
                <w:rFonts w:ascii="Times New Roman" w:hAnsi="Times New Roman"/>
              </w:rPr>
              <w:t>0,015</w:t>
            </w:r>
          </w:p>
        </w:tc>
        <w:tc>
          <w:tcPr>
            <w:tcW w:w="1476" w:type="dxa"/>
            <w:tcBorders>
              <w:top w:val="single" w:sz="4" w:space="0" w:color="auto"/>
              <w:left w:val="single" w:sz="4" w:space="0" w:color="auto"/>
              <w:bottom w:val="single" w:sz="4" w:space="0" w:color="auto"/>
              <w:right w:val="single" w:sz="4" w:space="0" w:color="auto"/>
            </w:tcBorders>
            <w:vAlign w:val="center"/>
          </w:tcPr>
          <w:p w:rsidR="006D65B2" w:rsidRPr="00065A83" w:rsidRDefault="006D65B2">
            <w:pPr>
              <w:jc w:val="center"/>
              <w:rPr>
                <w:rFonts w:ascii="Times New Roman" w:hAnsi="Times New Roman"/>
              </w:rPr>
            </w:pPr>
            <w:r w:rsidRPr="00065A83">
              <w:rPr>
                <w:rFonts w:ascii="Times New Roman" w:hAnsi="Times New Roman"/>
              </w:rPr>
              <w:t>0,18</w:t>
            </w:r>
          </w:p>
        </w:tc>
      </w:tr>
      <w:tr w:rsidR="006D65B2" w:rsidRPr="00065A83" w:rsidTr="006D65B2">
        <w:trPr>
          <w:trHeight w:hRule="exact" w:val="284"/>
          <w:jc w:val="center"/>
        </w:trPr>
        <w:tc>
          <w:tcPr>
            <w:tcW w:w="2943" w:type="dxa"/>
            <w:tcBorders>
              <w:top w:val="single" w:sz="4" w:space="0" w:color="auto"/>
              <w:left w:val="single" w:sz="4" w:space="0" w:color="auto"/>
              <w:bottom w:val="single" w:sz="4" w:space="0" w:color="auto"/>
              <w:right w:val="single" w:sz="4" w:space="0" w:color="auto"/>
            </w:tcBorders>
            <w:vAlign w:val="bottom"/>
            <w:hideMark/>
          </w:tcPr>
          <w:p w:rsidR="006D65B2" w:rsidRPr="00065A83" w:rsidRDefault="006D65B2">
            <w:pPr>
              <w:jc w:val="both"/>
              <w:rPr>
                <w:rFonts w:ascii="Times New Roman" w:hAnsi="Times New Roman"/>
                <w:lang w:eastAsia="ru-RU" w:bidi="ar-SA"/>
              </w:rPr>
            </w:pPr>
            <w:r w:rsidRPr="00065A83">
              <w:rPr>
                <w:rFonts w:ascii="Times New Roman" w:hAnsi="Times New Roman"/>
                <w:lang w:eastAsia="ru-RU" w:bidi="ar-SA"/>
              </w:rPr>
              <w:t>Оксид азота</w:t>
            </w:r>
          </w:p>
        </w:tc>
        <w:tc>
          <w:tcPr>
            <w:tcW w:w="1377" w:type="dxa"/>
            <w:tcBorders>
              <w:top w:val="single" w:sz="4" w:space="0" w:color="auto"/>
              <w:left w:val="single" w:sz="4" w:space="0" w:color="auto"/>
              <w:bottom w:val="single" w:sz="4" w:space="0" w:color="auto"/>
              <w:right w:val="single" w:sz="4" w:space="0" w:color="auto"/>
            </w:tcBorders>
            <w:vAlign w:val="center"/>
          </w:tcPr>
          <w:p w:rsidR="006D65B2" w:rsidRPr="00065A83" w:rsidRDefault="006D65B2">
            <w:pPr>
              <w:jc w:val="center"/>
              <w:rPr>
                <w:rFonts w:ascii="Times New Roman" w:hAnsi="Times New Roman"/>
              </w:rPr>
            </w:pPr>
            <w:r w:rsidRPr="00065A83">
              <w:rPr>
                <w:rFonts w:ascii="Times New Roman" w:hAnsi="Times New Roman"/>
              </w:rPr>
              <w:t>0,024</w:t>
            </w:r>
          </w:p>
        </w:tc>
        <w:tc>
          <w:tcPr>
            <w:tcW w:w="1476" w:type="dxa"/>
            <w:tcBorders>
              <w:top w:val="single" w:sz="4" w:space="0" w:color="auto"/>
              <w:left w:val="single" w:sz="4" w:space="0" w:color="auto"/>
              <w:bottom w:val="single" w:sz="4" w:space="0" w:color="auto"/>
              <w:right w:val="single" w:sz="4" w:space="0" w:color="auto"/>
            </w:tcBorders>
            <w:vAlign w:val="center"/>
          </w:tcPr>
          <w:p w:rsidR="006D65B2" w:rsidRPr="00065A83" w:rsidRDefault="006D65B2">
            <w:pPr>
              <w:jc w:val="center"/>
              <w:rPr>
                <w:rFonts w:ascii="Times New Roman" w:hAnsi="Times New Roman"/>
              </w:rPr>
            </w:pPr>
            <w:r w:rsidRPr="00065A83">
              <w:rPr>
                <w:rFonts w:ascii="Times New Roman" w:hAnsi="Times New Roman"/>
              </w:rPr>
              <w:t>0,06</w:t>
            </w:r>
          </w:p>
        </w:tc>
      </w:tr>
      <w:tr w:rsidR="006D65B2" w:rsidRPr="00065A83" w:rsidTr="006D65B2">
        <w:trPr>
          <w:trHeight w:hRule="exact" w:val="284"/>
          <w:jc w:val="center"/>
        </w:trPr>
        <w:tc>
          <w:tcPr>
            <w:tcW w:w="2943" w:type="dxa"/>
            <w:tcBorders>
              <w:top w:val="single" w:sz="4" w:space="0" w:color="auto"/>
              <w:left w:val="single" w:sz="4" w:space="0" w:color="auto"/>
              <w:bottom w:val="single" w:sz="4" w:space="0" w:color="auto"/>
              <w:right w:val="single" w:sz="4" w:space="0" w:color="auto"/>
            </w:tcBorders>
            <w:vAlign w:val="center"/>
            <w:hideMark/>
          </w:tcPr>
          <w:p w:rsidR="006D65B2" w:rsidRPr="00065A83" w:rsidRDefault="006D65B2">
            <w:pPr>
              <w:rPr>
                <w:rFonts w:ascii="Times New Roman" w:hAnsi="Times New Roman"/>
                <w:lang w:eastAsia="ru-RU" w:bidi="ar-SA"/>
              </w:rPr>
            </w:pPr>
            <w:r w:rsidRPr="00065A83">
              <w:rPr>
                <w:rFonts w:ascii="Times New Roman" w:hAnsi="Times New Roman"/>
                <w:lang w:eastAsia="ru-RU" w:bidi="ar-SA"/>
              </w:rPr>
              <w:t>Растворимые сульфаты</w:t>
            </w:r>
          </w:p>
        </w:tc>
        <w:tc>
          <w:tcPr>
            <w:tcW w:w="1377" w:type="dxa"/>
            <w:tcBorders>
              <w:top w:val="single" w:sz="4" w:space="0" w:color="auto"/>
              <w:left w:val="single" w:sz="4" w:space="0" w:color="auto"/>
              <w:bottom w:val="single" w:sz="4" w:space="0" w:color="auto"/>
              <w:right w:val="single" w:sz="4" w:space="0" w:color="auto"/>
            </w:tcBorders>
            <w:vAlign w:val="center"/>
          </w:tcPr>
          <w:p w:rsidR="006D65B2" w:rsidRPr="00065A83" w:rsidRDefault="006D65B2">
            <w:pPr>
              <w:jc w:val="center"/>
              <w:rPr>
                <w:rFonts w:ascii="Times New Roman" w:hAnsi="Times New Roman"/>
              </w:rPr>
            </w:pPr>
            <w:r w:rsidRPr="00065A83">
              <w:rPr>
                <w:rFonts w:ascii="Times New Roman" w:hAnsi="Times New Roman"/>
              </w:rPr>
              <w:t>0,016</w:t>
            </w:r>
          </w:p>
        </w:tc>
        <w:tc>
          <w:tcPr>
            <w:tcW w:w="1476" w:type="dxa"/>
            <w:tcBorders>
              <w:top w:val="single" w:sz="4" w:space="0" w:color="auto"/>
              <w:left w:val="single" w:sz="4" w:space="0" w:color="auto"/>
              <w:bottom w:val="single" w:sz="4" w:space="0" w:color="auto"/>
              <w:right w:val="single" w:sz="4" w:space="0" w:color="auto"/>
            </w:tcBorders>
            <w:vAlign w:val="center"/>
          </w:tcPr>
          <w:p w:rsidR="006D65B2" w:rsidRPr="00065A83" w:rsidRDefault="006D65B2">
            <w:pPr>
              <w:jc w:val="center"/>
              <w:rPr>
                <w:rFonts w:ascii="Times New Roman" w:hAnsi="Times New Roman"/>
              </w:rPr>
            </w:pPr>
          </w:p>
        </w:tc>
      </w:tr>
      <w:tr w:rsidR="006D65B2" w:rsidRPr="00065A83" w:rsidTr="006D65B2">
        <w:trPr>
          <w:trHeight w:hRule="exact" w:val="284"/>
          <w:jc w:val="center"/>
        </w:trPr>
        <w:tc>
          <w:tcPr>
            <w:tcW w:w="2943" w:type="dxa"/>
            <w:tcBorders>
              <w:top w:val="single" w:sz="4" w:space="0" w:color="auto"/>
              <w:left w:val="single" w:sz="4" w:space="0" w:color="auto"/>
              <w:bottom w:val="single" w:sz="4" w:space="0" w:color="auto"/>
              <w:right w:val="single" w:sz="4" w:space="0" w:color="auto"/>
            </w:tcBorders>
            <w:vAlign w:val="bottom"/>
            <w:hideMark/>
          </w:tcPr>
          <w:p w:rsidR="006D65B2" w:rsidRPr="00065A83" w:rsidRDefault="006D65B2">
            <w:pPr>
              <w:jc w:val="both"/>
              <w:rPr>
                <w:rFonts w:ascii="Times New Roman" w:hAnsi="Times New Roman"/>
                <w:lang w:eastAsia="ru-RU" w:bidi="ar-SA"/>
              </w:rPr>
            </w:pPr>
            <w:r w:rsidRPr="00065A83">
              <w:rPr>
                <w:rFonts w:ascii="Times New Roman" w:hAnsi="Times New Roman"/>
                <w:lang w:eastAsia="ru-RU" w:bidi="ar-SA"/>
              </w:rPr>
              <w:t>Сумма  углеводородов</w:t>
            </w:r>
          </w:p>
        </w:tc>
        <w:tc>
          <w:tcPr>
            <w:tcW w:w="1377" w:type="dxa"/>
            <w:tcBorders>
              <w:top w:val="single" w:sz="4" w:space="0" w:color="auto"/>
              <w:left w:val="single" w:sz="4" w:space="0" w:color="auto"/>
              <w:bottom w:val="single" w:sz="4" w:space="0" w:color="auto"/>
              <w:right w:val="single" w:sz="4" w:space="0" w:color="auto"/>
            </w:tcBorders>
            <w:vAlign w:val="center"/>
          </w:tcPr>
          <w:p w:rsidR="006D65B2" w:rsidRPr="00065A83" w:rsidRDefault="006D65B2">
            <w:pPr>
              <w:jc w:val="center"/>
              <w:rPr>
                <w:rFonts w:ascii="Times New Roman" w:hAnsi="Times New Roman"/>
              </w:rPr>
            </w:pPr>
            <w:r w:rsidRPr="00065A83">
              <w:rPr>
                <w:rFonts w:ascii="Times New Roman" w:hAnsi="Times New Roman"/>
              </w:rPr>
              <w:t>40,300</w:t>
            </w:r>
          </w:p>
        </w:tc>
        <w:tc>
          <w:tcPr>
            <w:tcW w:w="1476" w:type="dxa"/>
            <w:tcBorders>
              <w:top w:val="single" w:sz="4" w:space="0" w:color="auto"/>
              <w:left w:val="single" w:sz="4" w:space="0" w:color="auto"/>
              <w:bottom w:val="single" w:sz="4" w:space="0" w:color="auto"/>
              <w:right w:val="single" w:sz="4" w:space="0" w:color="auto"/>
            </w:tcBorders>
            <w:vAlign w:val="center"/>
          </w:tcPr>
          <w:p w:rsidR="006D65B2" w:rsidRPr="00065A83" w:rsidRDefault="006D65B2">
            <w:pPr>
              <w:jc w:val="center"/>
              <w:rPr>
                <w:rFonts w:ascii="Times New Roman" w:hAnsi="Times New Roman"/>
                <w:lang w:val="kk-KZ"/>
              </w:rPr>
            </w:pPr>
            <w:r w:rsidRPr="00065A83">
              <w:rPr>
                <w:rFonts w:ascii="Times New Roman" w:hAnsi="Times New Roman"/>
                <w:lang w:val="kk-KZ"/>
              </w:rPr>
              <w:t>0,67</w:t>
            </w:r>
          </w:p>
        </w:tc>
      </w:tr>
      <w:tr w:rsidR="006D65B2" w:rsidRPr="00065A83" w:rsidTr="006D65B2">
        <w:trPr>
          <w:trHeight w:hRule="exact" w:val="284"/>
          <w:jc w:val="center"/>
        </w:trPr>
        <w:tc>
          <w:tcPr>
            <w:tcW w:w="2943" w:type="dxa"/>
            <w:tcBorders>
              <w:top w:val="single" w:sz="4" w:space="0" w:color="auto"/>
              <w:left w:val="single" w:sz="4" w:space="0" w:color="auto"/>
              <w:bottom w:val="single" w:sz="4" w:space="0" w:color="auto"/>
              <w:right w:val="single" w:sz="4" w:space="0" w:color="auto"/>
            </w:tcBorders>
            <w:vAlign w:val="bottom"/>
            <w:hideMark/>
          </w:tcPr>
          <w:p w:rsidR="006D65B2" w:rsidRPr="00065A83" w:rsidRDefault="006D65B2">
            <w:pPr>
              <w:jc w:val="both"/>
              <w:rPr>
                <w:rFonts w:ascii="Times New Roman" w:hAnsi="Times New Roman"/>
                <w:lang w:val="kk-KZ" w:eastAsia="ru-RU" w:bidi="ar-SA"/>
              </w:rPr>
            </w:pPr>
            <w:r w:rsidRPr="00065A83">
              <w:rPr>
                <w:rFonts w:ascii="Times New Roman" w:hAnsi="Times New Roman"/>
                <w:lang w:eastAsia="ru-RU" w:bidi="ar-SA"/>
              </w:rPr>
              <w:t xml:space="preserve">Аммиак  </w:t>
            </w:r>
          </w:p>
        </w:tc>
        <w:tc>
          <w:tcPr>
            <w:tcW w:w="1377" w:type="dxa"/>
            <w:tcBorders>
              <w:top w:val="single" w:sz="4" w:space="0" w:color="auto"/>
              <w:left w:val="single" w:sz="4" w:space="0" w:color="auto"/>
              <w:bottom w:val="single" w:sz="4" w:space="0" w:color="auto"/>
              <w:right w:val="single" w:sz="4" w:space="0" w:color="auto"/>
            </w:tcBorders>
            <w:vAlign w:val="center"/>
          </w:tcPr>
          <w:p w:rsidR="006D65B2" w:rsidRPr="00065A83" w:rsidRDefault="006D65B2">
            <w:pPr>
              <w:jc w:val="center"/>
              <w:rPr>
                <w:rFonts w:ascii="Times New Roman" w:hAnsi="Times New Roman"/>
              </w:rPr>
            </w:pPr>
            <w:r w:rsidRPr="00065A83">
              <w:rPr>
                <w:rFonts w:ascii="Times New Roman" w:hAnsi="Times New Roman"/>
              </w:rPr>
              <w:t>0,158</w:t>
            </w:r>
          </w:p>
        </w:tc>
        <w:tc>
          <w:tcPr>
            <w:tcW w:w="1476" w:type="dxa"/>
            <w:tcBorders>
              <w:top w:val="single" w:sz="4" w:space="0" w:color="auto"/>
              <w:left w:val="single" w:sz="4" w:space="0" w:color="auto"/>
              <w:bottom w:val="single" w:sz="4" w:space="0" w:color="auto"/>
              <w:right w:val="single" w:sz="4" w:space="0" w:color="auto"/>
            </w:tcBorders>
            <w:vAlign w:val="center"/>
          </w:tcPr>
          <w:p w:rsidR="006D65B2" w:rsidRPr="00065A83" w:rsidRDefault="006D65B2">
            <w:pPr>
              <w:jc w:val="center"/>
              <w:rPr>
                <w:rFonts w:ascii="Times New Roman" w:hAnsi="Times New Roman"/>
              </w:rPr>
            </w:pPr>
            <w:r w:rsidRPr="00065A83">
              <w:rPr>
                <w:rFonts w:ascii="Times New Roman" w:hAnsi="Times New Roman"/>
              </w:rPr>
              <w:t>0,79</w:t>
            </w:r>
          </w:p>
        </w:tc>
      </w:tr>
    </w:tbl>
    <w:p w:rsidR="00C7352A" w:rsidRPr="00065A83" w:rsidRDefault="00C7352A" w:rsidP="00C7352A">
      <w:pPr>
        <w:tabs>
          <w:tab w:val="left" w:pos="2268"/>
        </w:tabs>
        <w:ind w:left="375"/>
        <w:jc w:val="center"/>
        <w:rPr>
          <w:rFonts w:ascii="Times New Roman" w:hAnsi="Times New Roman"/>
          <w:b/>
          <w:sz w:val="28"/>
        </w:rPr>
      </w:pPr>
    </w:p>
    <w:p w:rsidR="00C7352A" w:rsidRPr="00065A83" w:rsidRDefault="00C7352A" w:rsidP="00C7352A">
      <w:pPr>
        <w:tabs>
          <w:tab w:val="left" w:pos="2268"/>
        </w:tabs>
        <w:ind w:left="375"/>
        <w:jc w:val="center"/>
        <w:rPr>
          <w:rFonts w:ascii="Times New Roman" w:hAnsi="Times New Roman"/>
          <w:b/>
          <w:sz w:val="28"/>
        </w:rPr>
      </w:pPr>
    </w:p>
    <w:p w:rsidR="00C7352A" w:rsidRPr="00065A83" w:rsidRDefault="00C7352A" w:rsidP="00C7352A">
      <w:pPr>
        <w:tabs>
          <w:tab w:val="left" w:pos="2268"/>
        </w:tabs>
        <w:ind w:left="375"/>
        <w:jc w:val="center"/>
        <w:rPr>
          <w:rFonts w:ascii="Times New Roman" w:hAnsi="Times New Roman"/>
          <w:b/>
          <w:sz w:val="28"/>
        </w:rPr>
      </w:pPr>
      <w:r w:rsidRPr="00065A83">
        <w:rPr>
          <w:rFonts w:ascii="Times New Roman" w:hAnsi="Times New Roman"/>
          <w:b/>
          <w:sz w:val="28"/>
        </w:rPr>
        <w:t>11.</w:t>
      </w:r>
      <w:r w:rsidR="00E94649" w:rsidRPr="00065A83">
        <w:rPr>
          <w:rFonts w:ascii="Times New Roman" w:hAnsi="Times New Roman"/>
          <w:b/>
          <w:sz w:val="28"/>
        </w:rPr>
        <w:t>6</w:t>
      </w:r>
      <w:r w:rsidRPr="00065A83">
        <w:rPr>
          <w:rFonts w:ascii="Times New Roman" w:hAnsi="Times New Roman"/>
          <w:b/>
          <w:sz w:val="28"/>
        </w:rPr>
        <w:t xml:space="preserve"> Состояние атмосферного воздуха на </w:t>
      </w:r>
      <w:r w:rsidRPr="00065A83">
        <w:rPr>
          <w:rFonts w:ascii="Times New Roman" w:hAnsi="Times New Roman"/>
          <w:b/>
          <w:sz w:val="28"/>
          <w:lang w:val="kk-KZ"/>
        </w:rPr>
        <w:t>месторождениях</w:t>
      </w:r>
      <w:r w:rsidRPr="00065A83">
        <w:rPr>
          <w:rFonts w:ascii="Times New Roman" w:hAnsi="Times New Roman"/>
          <w:b/>
          <w:sz w:val="28"/>
        </w:rPr>
        <w:t xml:space="preserve"> Мангистауской области</w:t>
      </w:r>
    </w:p>
    <w:p w:rsidR="00C7352A" w:rsidRPr="00065A83" w:rsidRDefault="00C7352A" w:rsidP="00C7352A">
      <w:pPr>
        <w:tabs>
          <w:tab w:val="left" w:pos="2268"/>
        </w:tabs>
        <w:ind w:left="720"/>
        <w:jc w:val="both"/>
        <w:rPr>
          <w:rFonts w:ascii="Times New Roman" w:hAnsi="Times New Roman"/>
          <w:b/>
          <w:sz w:val="28"/>
          <w:lang w:val="kk-KZ"/>
        </w:rPr>
      </w:pPr>
    </w:p>
    <w:p w:rsidR="00C7352A" w:rsidRPr="00065A83" w:rsidRDefault="00C7352A" w:rsidP="00C7352A">
      <w:pPr>
        <w:ind w:firstLine="709"/>
        <w:jc w:val="both"/>
        <w:rPr>
          <w:rFonts w:ascii="Times New Roman" w:hAnsi="Times New Roman"/>
          <w:b/>
          <w:sz w:val="28"/>
          <w:szCs w:val="28"/>
        </w:rPr>
      </w:pPr>
      <w:r w:rsidRPr="00065A83">
        <w:rPr>
          <w:rFonts w:ascii="Times New Roman" w:hAnsi="Times New Roman"/>
          <w:sz w:val="28"/>
        </w:rPr>
        <w:t xml:space="preserve">На месторождениях </w:t>
      </w:r>
      <w:r w:rsidRPr="00065A83">
        <w:rPr>
          <w:rFonts w:ascii="Times New Roman" w:hAnsi="Times New Roman"/>
          <w:b/>
          <w:sz w:val="28"/>
        </w:rPr>
        <w:t>Дунга</w:t>
      </w:r>
      <w:r w:rsidRPr="00065A83">
        <w:rPr>
          <w:rFonts w:ascii="Times New Roman" w:hAnsi="Times New Roman"/>
          <w:sz w:val="28"/>
        </w:rPr>
        <w:t xml:space="preserve"> и </w:t>
      </w:r>
      <w:r w:rsidRPr="00065A83">
        <w:rPr>
          <w:rFonts w:ascii="Times New Roman" w:hAnsi="Times New Roman"/>
          <w:b/>
          <w:sz w:val="28"/>
        </w:rPr>
        <w:t>Жетыбай</w:t>
      </w:r>
      <w:r w:rsidRPr="00065A83">
        <w:rPr>
          <w:rFonts w:ascii="Times New Roman" w:hAnsi="Times New Roman"/>
          <w:sz w:val="28"/>
        </w:rPr>
        <w:t xml:space="preserve"> </w:t>
      </w:r>
      <w:r w:rsidRPr="00065A83">
        <w:rPr>
          <w:rFonts w:ascii="Times New Roman" w:hAnsi="Times New Roman"/>
          <w:sz w:val="28"/>
          <w:szCs w:val="28"/>
        </w:rPr>
        <w:t>максимальные концентрации взвешенных веществ, диоксида серы, оксида углерода, диоксида азота, аммиака, серной кислоты и суммарного углеводорода не превышали ПДК.</w:t>
      </w:r>
    </w:p>
    <w:p w:rsidR="00E85547" w:rsidRPr="00065A83" w:rsidRDefault="00E85547" w:rsidP="00F62832">
      <w:pPr>
        <w:rPr>
          <w:rFonts w:ascii="Times New Roman" w:hAnsi="Times New Roman"/>
          <w:b/>
          <w:sz w:val="28"/>
          <w:szCs w:val="28"/>
        </w:rPr>
      </w:pPr>
    </w:p>
    <w:p w:rsidR="006D65B2" w:rsidRPr="00065A83" w:rsidRDefault="006D65B2" w:rsidP="00F62832">
      <w:pPr>
        <w:rPr>
          <w:rFonts w:ascii="Times New Roman" w:hAnsi="Times New Roman"/>
          <w:b/>
          <w:sz w:val="28"/>
          <w:szCs w:val="28"/>
        </w:rPr>
      </w:pPr>
    </w:p>
    <w:p w:rsidR="001C3071" w:rsidRPr="00065A83" w:rsidRDefault="003816AD" w:rsidP="00F62832">
      <w:pPr>
        <w:jc w:val="center"/>
        <w:rPr>
          <w:rFonts w:ascii="Times New Roman" w:hAnsi="Times New Roman"/>
          <w:b/>
          <w:sz w:val="28"/>
          <w:szCs w:val="28"/>
        </w:rPr>
      </w:pPr>
      <w:r w:rsidRPr="00065A83">
        <w:rPr>
          <w:rFonts w:ascii="Times New Roman" w:hAnsi="Times New Roman"/>
          <w:b/>
          <w:sz w:val="28"/>
          <w:szCs w:val="28"/>
        </w:rPr>
        <w:t>11.</w:t>
      </w:r>
      <w:r w:rsidR="00E94649" w:rsidRPr="00065A83">
        <w:rPr>
          <w:rFonts w:ascii="Times New Roman" w:hAnsi="Times New Roman"/>
          <w:b/>
          <w:sz w:val="28"/>
          <w:szCs w:val="28"/>
        </w:rPr>
        <w:t xml:space="preserve">7  </w:t>
      </w:r>
      <w:r w:rsidR="001C3071" w:rsidRPr="00065A83">
        <w:rPr>
          <w:rFonts w:ascii="Times New Roman" w:hAnsi="Times New Roman"/>
          <w:b/>
          <w:sz w:val="28"/>
          <w:szCs w:val="28"/>
        </w:rPr>
        <w:t>Качество морских вод по гидрохимическим показателям на акватории Специальной экономической зоны (</w:t>
      </w:r>
      <w:r w:rsidR="001C3071" w:rsidRPr="00065A83">
        <w:rPr>
          <w:rFonts w:ascii="Times New Roman" w:hAnsi="Times New Roman"/>
          <w:b/>
          <w:spacing w:val="-20"/>
          <w:sz w:val="28"/>
          <w:szCs w:val="28"/>
        </w:rPr>
        <w:t>СЭЗ</w:t>
      </w:r>
      <w:r w:rsidR="001C3071" w:rsidRPr="00065A83">
        <w:rPr>
          <w:rFonts w:ascii="Times New Roman" w:hAnsi="Times New Roman"/>
          <w:b/>
          <w:sz w:val="28"/>
          <w:szCs w:val="28"/>
        </w:rPr>
        <w:t>)"Морпорт Актау"</w:t>
      </w:r>
    </w:p>
    <w:p w:rsidR="005B5DC6" w:rsidRPr="00065A83" w:rsidRDefault="005B5DC6" w:rsidP="00F62832">
      <w:pPr>
        <w:jc w:val="center"/>
        <w:rPr>
          <w:rFonts w:ascii="Times New Roman" w:hAnsi="Times New Roman"/>
          <w:b/>
          <w:sz w:val="28"/>
        </w:rPr>
      </w:pPr>
      <w:r w:rsidRPr="00065A83">
        <w:rPr>
          <w:rFonts w:ascii="Times New Roman" w:hAnsi="Times New Roman"/>
          <w:b/>
          <w:sz w:val="28"/>
        </w:rPr>
        <w:t>Мангистауской области</w:t>
      </w:r>
    </w:p>
    <w:p w:rsidR="00B17671" w:rsidRPr="00065A83" w:rsidRDefault="00B17671" w:rsidP="00F62832">
      <w:pPr>
        <w:ind w:left="1425"/>
        <w:jc w:val="center"/>
        <w:rPr>
          <w:rFonts w:ascii="Times New Roman" w:hAnsi="Times New Roman"/>
          <w:b/>
          <w:sz w:val="28"/>
          <w:szCs w:val="28"/>
        </w:rPr>
      </w:pPr>
    </w:p>
    <w:p w:rsidR="009C0AC6" w:rsidRPr="00065A83" w:rsidRDefault="009C0AC6" w:rsidP="009C0AC6">
      <w:pPr>
        <w:ind w:firstLine="567"/>
        <w:jc w:val="both"/>
        <w:rPr>
          <w:rFonts w:ascii="Times New Roman" w:hAnsi="Times New Roman"/>
          <w:sz w:val="28"/>
          <w:szCs w:val="28"/>
        </w:rPr>
      </w:pPr>
      <w:r w:rsidRPr="00065A83">
        <w:rPr>
          <w:rFonts w:ascii="Times New Roman" w:hAnsi="Times New Roman"/>
          <w:sz w:val="28"/>
          <w:szCs w:val="28"/>
        </w:rPr>
        <w:t xml:space="preserve">Наблюдения за качеством морских вод на акватории СЭЗ "Морпорт Актау" проводились в июне 2015 года по четырем контрольным точкам: </w:t>
      </w:r>
      <w:r w:rsidRPr="00065A83">
        <w:rPr>
          <w:rFonts w:ascii="Times New Roman" w:hAnsi="Times New Roman"/>
          <w:b/>
          <w:sz w:val="28"/>
          <w:szCs w:val="28"/>
        </w:rPr>
        <w:t>1точка</w:t>
      </w:r>
      <w:r w:rsidRPr="00065A83">
        <w:rPr>
          <w:rFonts w:ascii="Times New Roman" w:hAnsi="Times New Roman"/>
          <w:sz w:val="28"/>
          <w:szCs w:val="28"/>
        </w:rPr>
        <w:t xml:space="preserve"> – </w:t>
      </w:r>
      <w:smartTag w:uri="urn:schemas-microsoft-com:office:smarttags" w:element="metricconverter">
        <w:smartTagPr>
          <w:attr w:name="ProductID" w:val="0,5 км"/>
        </w:smartTagPr>
        <w:r w:rsidRPr="00065A83">
          <w:rPr>
            <w:rFonts w:ascii="Times New Roman" w:hAnsi="Times New Roman"/>
            <w:sz w:val="28"/>
            <w:szCs w:val="28"/>
          </w:rPr>
          <w:t>0,5 км</w:t>
        </w:r>
      </w:smartTag>
      <w:r w:rsidRPr="00065A83">
        <w:rPr>
          <w:rFonts w:ascii="Times New Roman" w:hAnsi="Times New Roman"/>
          <w:sz w:val="28"/>
          <w:szCs w:val="28"/>
        </w:rPr>
        <w:t xml:space="preserve"> выше поста, причал №8; </w:t>
      </w:r>
      <w:r w:rsidRPr="00065A83">
        <w:rPr>
          <w:rFonts w:ascii="Times New Roman" w:hAnsi="Times New Roman"/>
          <w:b/>
          <w:sz w:val="28"/>
          <w:szCs w:val="28"/>
        </w:rPr>
        <w:t>2 точка</w:t>
      </w:r>
      <w:r w:rsidRPr="00065A83">
        <w:rPr>
          <w:rFonts w:ascii="Times New Roman" w:hAnsi="Times New Roman"/>
          <w:sz w:val="28"/>
          <w:szCs w:val="28"/>
        </w:rPr>
        <w:t xml:space="preserve"> – </w:t>
      </w:r>
      <w:smartTag w:uri="urn:schemas-microsoft-com:office:smarttags" w:element="metricconverter">
        <w:smartTagPr>
          <w:attr w:name="ProductID" w:val="0,5 км"/>
        </w:smartTagPr>
        <w:r w:rsidRPr="00065A83">
          <w:rPr>
            <w:rFonts w:ascii="Times New Roman" w:hAnsi="Times New Roman"/>
            <w:sz w:val="28"/>
            <w:szCs w:val="28"/>
          </w:rPr>
          <w:t>0,5 км</w:t>
        </w:r>
      </w:smartTag>
      <w:r w:rsidRPr="00065A83">
        <w:rPr>
          <w:rFonts w:ascii="Times New Roman" w:hAnsi="Times New Roman"/>
          <w:sz w:val="28"/>
          <w:szCs w:val="28"/>
        </w:rPr>
        <w:t xml:space="preserve"> выше поста, причал №7; </w:t>
      </w:r>
      <w:r w:rsidRPr="00065A83">
        <w:rPr>
          <w:rFonts w:ascii="Times New Roman" w:hAnsi="Times New Roman"/>
          <w:b/>
          <w:sz w:val="28"/>
          <w:szCs w:val="28"/>
        </w:rPr>
        <w:t>3точка</w:t>
      </w:r>
      <w:r w:rsidRPr="00065A83">
        <w:rPr>
          <w:rFonts w:ascii="Times New Roman" w:hAnsi="Times New Roman"/>
          <w:sz w:val="28"/>
          <w:szCs w:val="28"/>
        </w:rPr>
        <w:t xml:space="preserve"> – </w:t>
      </w:r>
      <w:smartTag w:uri="urn:schemas-microsoft-com:office:smarttags" w:element="metricconverter">
        <w:smartTagPr>
          <w:attr w:name="ProductID" w:val="0,4 км"/>
        </w:smartTagPr>
        <w:r w:rsidRPr="00065A83">
          <w:rPr>
            <w:rFonts w:ascii="Times New Roman" w:hAnsi="Times New Roman"/>
            <w:sz w:val="28"/>
            <w:szCs w:val="28"/>
          </w:rPr>
          <w:t>0,4 км</w:t>
        </w:r>
      </w:smartTag>
      <w:r w:rsidRPr="00065A83">
        <w:rPr>
          <w:rFonts w:ascii="Times New Roman" w:hAnsi="Times New Roman"/>
          <w:sz w:val="28"/>
          <w:szCs w:val="28"/>
        </w:rPr>
        <w:t xml:space="preserve"> ниже поста, причал №4 (берег); </w:t>
      </w:r>
      <w:r w:rsidRPr="00065A83">
        <w:rPr>
          <w:rFonts w:ascii="Times New Roman" w:hAnsi="Times New Roman"/>
          <w:b/>
          <w:sz w:val="28"/>
          <w:szCs w:val="28"/>
        </w:rPr>
        <w:t>4 точка</w:t>
      </w:r>
      <w:r w:rsidRPr="00065A83">
        <w:rPr>
          <w:rFonts w:ascii="Times New Roman" w:hAnsi="Times New Roman"/>
          <w:sz w:val="28"/>
          <w:szCs w:val="28"/>
        </w:rPr>
        <w:t xml:space="preserve"> (фоновая) – </w:t>
      </w:r>
      <w:smartTag w:uri="urn:schemas-microsoft-com:office:smarttags" w:element="metricconverter">
        <w:smartTagPr>
          <w:attr w:name="ProductID" w:val="0,5 км"/>
        </w:smartTagPr>
        <w:r w:rsidRPr="00065A83">
          <w:rPr>
            <w:rFonts w:ascii="Times New Roman" w:hAnsi="Times New Roman"/>
            <w:sz w:val="28"/>
            <w:szCs w:val="28"/>
          </w:rPr>
          <w:t>0,5 км</w:t>
        </w:r>
      </w:smartTag>
      <w:r w:rsidRPr="00065A83">
        <w:rPr>
          <w:rFonts w:ascii="Times New Roman" w:hAnsi="Times New Roman"/>
          <w:sz w:val="28"/>
          <w:szCs w:val="28"/>
        </w:rPr>
        <w:t xml:space="preserve"> ниже дороги 1 микрорайона "Достар".</w:t>
      </w:r>
    </w:p>
    <w:p w:rsidR="009C0AC6" w:rsidRPr="00065A83" w:rsidRDefault="009C0AC6" w:rsidP="009C0AC6">
      <w:pPr>
        <w:ind w:firstLine="709"/>
        <w:jc w:val="both"/>
        <w:rPr>
          <w:rFonts w:ascii="Times New Roman" w:hAnsi="Times New Roman"/>
          <w:sz w:val="28"/>
          <w:szCs w:val="20"/>
        </w:rPr>
      </w:pPr>
      <w:r w:rsidRPr="00065A83">
        <w:rPr>
          <w:rFonts w:ascii="Times New Roman" w:hAnsi="Times New Roman"/>
          <w:sz w:val="28"/>
          <w:szCs w:val="20"/>
        </w:rPr>
        <w:t xml:space="preserve">Содержание гидрохимических показателей сравнивалось со значениями предельно допустимых концентраций </w:t>
      </w:r>
      <w:r w:rsidRPr="00065A83">
        <w:rPr>
          <w:rFonts w:ascii="Times New Roman" w:hAnsi="Times New Roman"/>
          <w:spacing w:val="-20"/>
          <w:sz w:val="28"/>
          <w:szCs w:val="28"/>
        </w:rPr>
        <w:t>(ПДК)</w:t>
      </w:r>
      <w:r w:rsidRPr="00065A83">
        <w:rPr>
          <w:rFonts w:ascii="Times New Roman" w:hAnsi="Times New Roman"/>
          <w:sz w:val="28"/>
          <w:szCs w:val="20"/>
        </w:rPr>
        <w:t xml:space="preserve"> для морских вод (Приложение </w:t>
      </w:r>
      <w:r w:rsidRPr="00065A83">
        <w:rPr>
          <w:rFonts w:ascii="Times New Roman" w:hAnsi="Times New Roman"/>
          <w:sz w:val="28"/>
          <w:szCs w:val="20"/>
          <w:lang w:val="kk-KZ"/>
        </w:rPr>
        <w:t>5</w:t>
      </w:r>
      <w:r w:rsidRPr="00065A83">
        <w:rPr>
          <w:rFonts w:ascii="Times New Roman" w:hAnsi="Times New Roman"/>
          <w:sz w:val="28"/>
          <w:szCs w:val="20"/>
        </w:rPr>
        <w:t>).</w:t>
      </w:r>
    </w:p>
    <w:p w:rsidR="009C0AC6" w:rsidRPr="00065A83" w:rsidRDefault="009C0AC6" w:rsidP="009C0AC6">
      <w:pPr>
        <w:tabs>
          <w:tab w:val="left" w:pos="8647"/>
        </w:tabs>
        <w:ind w:firstLine="709"/>
        <w:jc w:val="both"/>
        <w:rPr>
          <w:rFonts w:ascii="Times New Roman" w:hAnsi="Times New Roman"/>
          <w:sz w:val="28"/>
          <w:szCs w:val="20"/>
        </w:rPr>
      </w:pPr>
      <w:r w:rsidRPr="00065A83">
        <w:rPr>
          <w:rFonts w:ascii="Times New Roman" w:hAnsi="Times New Roman"/>
          <w:sz w:val="28"/>
          <w:szCs w:val="20"/>
        </w:rPr>
        <w:t>Уровень загрязнения морских вод оценивается по величине комплексного индекса загрязненности воды (</w:t>
      </w:r>
      <w:r w:rsidRPr="00065A83">
        <w:rPr>
          <w:rFonts w:ascii="Times New Roman" w:hAnsi="Times New Roman"/>
          <w:sz w:val="28"/>
          <w:szCs w:val="20"/>
          <w:lang w:val="kk-KZ"/>
        </w:rPr>
        <w:t>К</w:t>
      </w:r>
      <w:r w:rsidRPr="00065A83">
        <w:rPr>
          <w:rFonts w:ascii="Times New Roman" w:hAnsi="Times New Roman"/>
          <w:sz w:val="28"/>
          <w:szCs w:val="20"/>
        </w:rPr>
        <w:t xml:space="preserve">ИЗВ), который используется для сравнения и выявления динамики изменения качества вод (Приложение </w:t>
      </w:r>
      <w:r w:rsidRPr="00065A83">
        <w:rPr>
          <w:rFonts w:ascii="Times New Roman" w:hAnsi="Times New Roman"/>
          <w:sz w:val="28"/>
          <w:szCs w:val="20"/>
          <w:lang w:val="kk-KZ"/>
        </w:rPr>
        <w:t>3</w:t>
      </w:r>
      <w:r w:rsidRPr="00065A83">
        <w:rPr>
          <w:rFonts w:ascii="Times New Roman" w:hAnsi="Times New Roman"/>
          <w:sz w:val="28"/>
          <w:szCs w:val="20"/>
        </w:rPr>
        <w:t>).</w:t>
      </w:r>
    </w:p>
    <w:p w:rsidR="009C0AC6" w:rsidRPr="00065A83" w:rsidRDefault="009C0AC6" w:rsidP="009C0AC6">
      <w:pPr>
        <w:ind w:firstLine="709"/>
        <w:jc w:val="both"/>
        <w:rPr>
          <w:rFonts w:ascii="Times New Roman" w:hAnsi="Times New Roman"/>
          <w:sz w:val="28"/>
          <w:szCs w:val="20"/>
        </w:rPr>
      </w:pPr>
      <w:r w:rsidRPr="00065A83">
        <w:rPr>
          <w:rFonts w:ascii="Times New Roman" w:hAnsi="Times New Roman"/>
          <w:sz w:val="28"/>
          <w:szCs w:val="20"/>
        </w:rPr>
        <w:t xml:space="preserve">На акватории морского порта </w:t>
      </w:r>
      <w:r w:rsidRPr="00065A83">
        <w:rPr>
          <w:rFonts w:ascii="Times New Roman" w:hAnsi="Times New Roman"/>
          <w:sz w:val="28"/>
          <w:szCs w:val="20"/>
          <w:lang w:val="kk-KZ"/>
        </w:rPr>
        <w:t xml:space="preserve">температура воды находилось в </w:t>
      </w:r>
      <w:r w:rsidRPr="00065A83">
        <w:rPr>
          <w:rFonts w:ascii="Times New Roman" w:hAnsi="Times New Roman"/>
          <w:sz w:val="28"/>
          <w:szCs w:val="20"/>
        </w:rPr>
        <w:t>пределах</w:t>
      </w:r>
      <w:r w:rsidRPr="00065A83">
        <w:rPr>
          <w:rFonts w:ascii="Times New Roman" w:hAnsi="Times New Roman"/>
          <w:sz w:val="28"/>
          <w:szCs w:val="20"/>
          <w:lang w:val="kk-KZ"/>
        </w:rPr>
        <w:t xml:space="preserve"> 13-24 °С, </w:t>
      </w:r>
      <w:r w:rsidRPr="00065A83">
        <w:rPr>
          <w:rFonts w:ascii="Times New Roman" w:hAnsi="Times New Roman"/>
          <w:sz w:val="28"/>
          <w:szCs w:val="20"/>
        </w:rPr>
        <w:t>величина рН морской воды - 8,0-8,3,содержание растворенного кислорода - 5,6-6,</w:t>
      </w:r>
      <w:r w:rsidRPr="00065A83">
        <w:rPr>
          <w:rFonts w:ascii="Times New Roman" w:hAnsi="Times New Roman"/>
          <w:sz w:val="28"/>
          <w:szCs w:val="20"/>
          <w:lang w:val="kk-KZ"/>
        </w:rPr>
        <w:t>1</w:t>
      </w:r>
      <w:r w:rsidRPr="00065A83">
        <w:rPr>
          <w:rFonts w:ascii="Times New Roman" w:hAnsi="Times New Roman"/>
          <w:sz w:val="28"/>
          <w:szCs w:val="20"/>
        </w:rPr>
        <w:t xml:space="preserve"> мг/дм</w:t>
      </w:r>
      <w:r w:rsidRPr="00065A83">
        <w:rPr>
          <w:rFonts w:ascii="Times New Roman" w:hAnsi="Times New Roman"/>
          <w:sz w:val="28"/>
          <w:szCs w:val="20"/>
          <w:vertAlign w:val="superscript"/>
        </w:rPr>
        <w:t>3</w:t>
      </w:r>
      <w:r w:rsidRPr="00065A83">
        <w:rPr>
          <w:rFonts w:ascii="Times New Roman" w:hAnsi="Times New Roman"/>
          <w:sz w:val="28"/>
          <w:szCs w:val="20"/>
        </w:rPr>
        <w:t>, БПК</w:t>
      </w:r>
      <w:r w:rsidRPr="00065A83">
        <w:rPr>
          <w:rFonts w:ascii="Times New Roman" w:hAnsi="Times New Roman"/>
          <w:sz w:val="28"/>
          <w:szCs w:val="20"/>
          <w:vertAlign w:val="subscript"/>
        </w:rPr>
        <w:t>5</w:t>
      </w:r>
      <w:r w:rsidRPr="00065A83">
        <w:rPr>
          <w:rFonts w:ascii="Times New Roman" w:hAnsi="Times New Roman"/>
          <w:sz w:val="28"/>
          <w:szCs w:val="20"/>
        </w:rPr>
        <w:t xml:space="preserve"> 0,9-1,1 мг/дм</w:t>
      </w:r>
      <w:r w:rsidRPr="00065A83">
        <w:rPr>
          <w:rFonts w:ascii="Times New Roman" w:hAnsi="Times New Roman"/>
          <w:sz w:val="28"/>
          <w:szCs w:val="20"/>
          <w:vertAlign w:val="superscript"/>
        </w:rPr>
        <w:t>3</w:t>
      </w:r>
      <w:r w:rsidRPr="00065A83">
        <w:rPr>
          <w:rFonts w:ascii="Times New Roman" w:hAnsi="Times New Roman"/>
          <w:sz w:val="28"/>
          <w:szCs w:val="20"/>
        </w:rPr>
        <w:t>. Превышение допустимой нормы не обнаружено.</w:t>
      </w:r>
    </w:p>
    <w:p w:rsidR="009C0AC6" w:rsidRPr="00065A83" w:rsidRDefault="009C0AC6" w:rsidP="009C0AC6">
      <w:pPr>
        <w:ind w:firstLine="709"/>
        <w:jc w:val="both"/>
        <w:rPr>
          <w:rFonts w:ascii="Times New Roman" w:hAnsi="Times New Roman"/>
          <w:sz w:val="28"/>
          <w:szCs w:val="28"/>
          <w:lang w:val="kk-KZ"/>
        </w:rPr>
      </w:pPr>
      <w:r w:rsidRPr="00065A83">
        <w:rPr>
          <w:rFonts w:ascii="Times New Roman" w:hAnsi="Times New Roman"/>
          <w:sz w:val="28"/>
          <w:szCs w:val="28"/>
        </w:rPr>
        <w:t xml:space="preserve">На всех точках акватории Морпорта морская вода характеризуются как </w:t>
      </w:r>
      <w:r w:rsidRPr="00065A83">
        <w:rPr>
          <w:rFonts w:ascii="Times New Roman" w:hAnsi="Times New Roman"/>
          <w:i/>
          <w:sz w:val="28"/>
          <w:szCs w:val="20"/>
        </w:rPr>
        <w:t xml:space="preserve">«нормативно-чистая», </w:t>
      </w:r>
      <w:r w:rsidRPr="00065A83">
        <w:rPr>
          <w:rFonts w:ascii="Times New Roman" w:hAnsi="Times New Roman"/>
          <w:sz w:val="28"/>
          <w:szCs w:val="20"/>
        </w:rPr>
        <w:t xml:space="preserve">в </w:t>
      </w:r>
      <w:r w:rsidRPr="00065A83">
        <w:rPr>
          <w:rFonts w:ascii="Times New Roman" w:hAnsi="Times New Roman"/>
          <w:sz w:val="28"/>
          <w:szCs w:val="20"/>
          <w:lang w:val="kk-KZ"/>
        </w:rPr>
        <w:t>июне</w:t>
      </w:r>
      <w:r w:rsidRPr="00065A83">
        <w:rPr>
          <w:rFonts w:ascii="Times New Roman" w:hAnsi="Times New Roman"/>
          <w:sz w:val="28"/>
          <w:szCs w:val="20"/>
        </w:rPr>
        <w:t xml:space="preserve"> 2014 года</w:t>
      </w:r>
      <w:r w:rsidRPr="00065A83">
        <w:rPr>
          <w:rFonts w:ascii="Times New Roman" w:hAnsi="Times New Roman"/>
          <w:sz w:val="28"/>
          <w:szCs w:val="20"/>
          <w:lang w:val="kk-KZ"/>
        </w:rPr>
        <w:t xml:space="preserve"> был </w:t>
      </w:r>
      <w:r w:rsidRPr="00065A83">
        <w:rPr>
          <w:rFonts w:ascii="Times New Roman" w:hAnsi="Times New Roman"/>
          <w:sz w:val="28"/>
          <w:szCs w:val="28"/>
          <w:lang w:val="kk-KZ"/>
        </w:rPr>
        <w:t>отмечен как</w:t>
      </w:r>
      <w:r w:rsidRPr="00065A83">
        <w:rPr>
          <w:rFonts w:ascii="Times New Roman" w:hAnsi="Times New Roman"/>
          <w:i/>
          <w:sz w:val="28"/>
          <w:szCs w:val="28"/>
        </w:rPr>
        <w:t>«умеренно загрязненная»</w:t>
      </w:r>
      <w:r w:rsidRPr="00065A83">
        <w:rPr>
          <w:rFonts w:ascii="Times New Roman" w:hAnsi="Times New Roman"/>
          <w:i/>
          <w:sz w:val="28"/>
          <w:szCs w:val="28"/>
          <w:lang w:val="kk-KZ"/>
        </w:rPr>
        <w:t>.</w:t>
      </w:r>
    </w:p>
    <w:p w:rsidR="009C0AC6" w:rsidRPr="00065A83" w:rsidRDefault="009C0AC6" w:rsidP="009C0AC6">
      <w:pPr>
        <w:ind w:firstLine="709"/>
        <w:jc w:val="both"/>
        <w:rPr>
          <w:rFonts w:ascii="Times New Roman" w:hAnsi="Times New Roman"/>
          <w:sz w:val="28"/>
          <w:szCs w:val="20"/>
        </w:rPr>
      </w:pPr>
      <w:r w:rsidRPr="00065A83">
        <w:rPr>
          <w:rFonts w:ascii="Times New Roman" w:hAnsi="Times New Roman"/>
          <w:sz w:val="28"/>
          <w:szCs w:val="20"/>
        </w:rPr>
        <w:t xml:space="preserve">В сравнении с </w:t>
      </w:r>
      <w:r w:rsidRPr="00065A83">
        <w:rPr>
          <w:rFonts w:ascii="Times New Roman" w:hAnsi="Times New Roman"/>
          <w:sz w:val="28"/>
          <w:szCs w:val="20"/>
          <w:lang w:val="kk-KZ"/>
        </w:rPr>
        <w:t>маем</w:t>
      </w:r>
      <w:r w:rsidRPr="00065A83">
        <w:rPr>
          <w:rFonts w:ascii="Times New Roman" w:hAnsi="Times New Roman"/>
          <w:sz w:val="28"/>
          <w:szCs w:val="20"/>
        </w:rPr>
        <w:t xml:space="preserve"> 201</w:t>
      </w:r>
      <w:r w:rsidRPr="00065A83">
        <w:rPr>
          <w:rFonts w:ascii="Times New Roman" w:hAnsi="Times New Roman"/>
          <w:sz w:val="28"/>
          <w:szCs w:val="20"/>
          <w:lang w:val="kk-KZ"/>
        </w:rPr>
        <w:t>5</w:t>
      </w:r>
      <w:r w:rsidRPr="00065A83">
        <w:rPr>
          <w:rFonts w:ascii="Times New Roman" w:hAnsi="Times New Roman"/>
          <w:sz w:val="28"/>
          <w:szCs w:val="20"/>
        </w:rPr>
        <w:t xml:space="preserve"> года, в июне 201</w:t>
      </w:r>
      <w:r w:rsidRPr="00065A83">
        <w:rPr>
          <w:rFonts w:ascii="Times New Roman" w:hAnsi="Times New Roman"/>
          <w:sz w:val="28"/>
          <w:szCs w:val="20"/>
          <w:lang w:val="kk-KZ"/>
        </w:rPr>
        <w:t>5</w:t>
      </w:r>
      <w:r w:rsidRPr="00065A83">
        <w:rPr>
          <w:rFonts w:ascii="Times New Roman" w:hAnsi="Times New Roman"/>
          <w:sz w:val="28"/>
          <w:szCs w:val="20"/>
        </w:rPr>
        <w:t xml:space="preserve"> года качество морской воды значительно не изменилось.</w:t>
      </w:r>
    </w:p>
    <w:p w:rsidR="00326049" w:rsidRPr="00065A83" w:rsidRDefault="00326049" w:rsidP="00F62832">
      <w:pPr>
        <w:ind w:firstLine="709"/>
        <w:jc w:val="both"/>
        <w:rPr>
          <w:rFonts w:ascii="Times New Roman" w:hAnsi="Times New Roman"/>
          <w:sz w:val="28"/>
          <w:szCs w:val="20"/>
        </w:rPr>
      </w:pPr>
    </w:p>
    <w:p w:rsidR="009C0AC6" w:rsidRPr="00065A83" w:rsidRDefault="009C0AC6" w:rsidP="009C0AC6">
      <w:pPr>
        <w:pStyle w:val="a3"/>
        <w:rPr>
          <w:rFonts w:ascii="Times New Roman" w:hAnsi="Times New Roman"/>
          <w:sz w:val="28"/>
          <w:szCs w:val="28"/>
        </w:rPr>
      </w:pPr>
      <w:r w:rsidRPr="00065A83">
        <w:rPr>
          <w:rFonts w:ascii="Times New Roman" w:hAnsi="Times New Roman"/>
          <w:sz w:val="28"/>
          <w:szCs w:val="28"/>
        </w:rPr>
        <w:t>11.</w:t>
      </w:r>
      <w:r w:rsidR="002101A8">
        <w:rPr>
          <w:rFonts w:ascii="Times New Roman" w:hAnsi="Times New Roman"/>
          <w:sz w:val="28"/>
          <w:szCs w:val="28"/>
        </w:rPr>
        <w:t>8</w:t>
      </w:r>
      <w:r w:rsidRPr="00065A83">
        <w:rPr>
          <w:rFonts w:ascii="Times New Roman" w:hAnsi="Times New Roman"/>
          <w:sz w:val="28"/>
          <w:szCs w:val="28"/>
        </w:rPr>
        <w:t xml:space="preserve"> Состояние морских вод по гидрохимическим показателям</w:t>
      </w:r>
    </w:p>
    <w:p w:rsidR="009C0AC6" w:rsidRPr="00065A83" w:rsidRDefault="009C0AC6" w:rsidP="009C0AC6">
      <w:pPr>
        <w:jc w:val="center"/>
        <w:rPr>
          <w:rFonts w:ascii="Times New Roman" w:hAnsi="Times New Roman"/>
          <w:b/>
          <w:sz w:val="28"/>
          <w:szCs w:val="28"/>
        </w:rPr>
      </w:pPr>
      <w:r w:rsidRPr="00065A83">
        <w:rPr>
          <w:rFonts w:ascii="Times New Roman" w:hAnsi="Times New Roman"/>
          <w:b/>
          <w:sz w:val="28"/>
          <w:szCs w:val="28"/>
        </w:rPr>
        <w:t>на прибрежных станциях, месторождениях Мангистауской области</w:t>
      </w:r>
    </w:p>
    <w:p w:rsidR="009C0AC6" w:rsidRPr="00065A83" w:rsidRDefault="009C0AC6" w:rsidP="009C0AC6">
      <w:pPr>
        <w:ind w:firstLine="720"/>
        <w:jc w:val="both"/>
        <w:rPr>
          <w:rFonts w:ascii="Times New Roman" w:hAnsi="Times New Roman"/>
          <w:b/>
          <w:sz w:val="28"/>
          <w:szCs w:val="28"/>
        </w:rPr>
      </w:pPr>
    </w:p>
    <w:p w:rsidR="009C0AC6" w:rsidRPr="00065A83" w:rsidRDefault="009C0AC6" w:rsidP="009C0AC6">
      <w:pPr>
        <w:ind w:firstLine="709"/>
        <w:jc w:val="both"/>
        <w:rPr>
          <w:rFonts w:ascii="Times New Roman" w:hAnsi="Times New Roman"/>
          <w:sz w:val="28"/>
          <w:szCs w:val="20"/>
        </w:rPr>
      </w:pPr>
      <w:r w:rsidRPr="00065A83">
        <w:rPr>
          <w:rFonts w:ascii="Times New Roman" w:hAnsi="Times New Roman"/>
          <w:sz w:val="28"/>
          <w:szCs w:val="28"/>
        </w:rPr>
        <w:t xml:space="preserve">На прибрежных станциях </w:t>
      </w:r>
      <w:r w:rsidRPr="00065A83">
        <w:rPr>
          <w:rFonts w:ascii="Times New Roman" w:hAnsi="Times New Roman"/>
          <w:b/>
          <w:sz w:val="28"/>
          <w:szCs w:val="28"/>
        </w:rPr>
        <w:t>Форт-Шевченко</w:t>
      </w:r>
      <w:r w:rsidRPr="00065A83">
        <w:rPr>
          <w:rFonts w:ascii="Times New Roman" w:hAnsi="Times New Roman"/>
          <w:sz w:val="28"/>
          <w:szCs w:val="28"/>
        </w:rPr>
        <w:t xml:space="preserve">, </w:t>
      </w:r>
      <w:r w:rsidRPr="00065A83">
        <w:rPr>
          <w:rFonts w:ascii="Times New Roman" w:hAnsi="Times New Roman"/>
          <w:b/>
          <w:sz w:val="28"/>
          <w:szCs w:val="28"/>
        </w:rPr>
        <w:t>Фетисово</w:t>
      </w:r>
      <w:r w:rsidRPr="00065A83">
        <w:rPr>
          <w:rFonts w:ascii="Times New Roman" w:hAnsi="Times New Roman"/>
          <w:sz w:val="28"/>
          <w:szCs w:val="28"/>
        </w:rPr>
        <w:t>,</w:t>
      </w:r>
      <w:r w:rsidRPr="00065A83">
        <w:rPr>
          <w:rFonts w:ascii="Times New Roman" w:hAnsi="Times New Roman"/>
          <w:b/>
          <w:sz w:val="28"/>
          <w:szCs w:val="28"/>
        </w:rPr>
        <w:t xml:space="preserve"> Каламкас </w:t>
      </w:r>
      <w:r w:rsidRPr="00065A83">
        <w:rPr>
          <w:rFonts w:ascii="Times New Roman" w:hAnsi="Times New Roman"/>
          <w:sz w:val="28"/>
          <w:szCs w:val="20"/>
          <w:lang w:val="kk-KZ"/>
        </w:rPr>
        <w:t xml:space="preserve">температура воды находилось в </w:t>
      </w:r>
      <w:r w:rsidRPr="00065A83">
        <w:rPr>
          <w:rFonts w:ascii="Times New Roman" w:hAnsi="Times New Roman"/>
          <w:sz w:val="28"/>
          <w:szCs w:val="20"/>
        </w:rPr>
        <w:t>пределах</w:t>
      </w:r>
      <w:r w:rsidRPr="00065A83">
        <w:rPr>
          <w:rFonts w:ascii="Times New Roman" w:hAnsi="Times New Roman"/>
          <w:sz w:val="28"/>
          <w:szCs w:val="20"/>
          <w:lang w:val="kk-KZ"/>
        </w:rPr>
        <w:t xml:space="preserve">21-22 °С, </w:t>
      </w:r>
      <w:r w:rsidRPr="00065A83">
        <w:rPr>
          <w:rFonts w:ascii="Times New Roman" w:hAnsi="Times New Roman"/>
          <w:sz w:val="28"/>
          <w:szCs w:val="20"/>
        </w:rPr>
        <w:t>величина рН морской воды –7,8-8,1,содержание растворенного кислорода - 5,8-6,</w:t>
      </w:r>
      <w:r w:rsidRPr="00065A83">
        <w:rPr>
          <w:rFonts w:ascii="Times New Roman" w:hAnsi="Times New Roman"/>
          <w:sz w:val="28"/>
          <w:szCs w:val="20"/>
          <w:lang w:val="kk-KZ"/>
        </w:rPr>
        <w:t>3</w:t>
      </w:r>
      <w:r w:rsidRPr="00065A83">
        <w:rPr>
          <w:rFonts w:ascii="Times New Roman" w:hAnsi="Times New Roman"/>
          <w:sz w:val="28"/>
          <w:szCs w:val="20"/>
        </w:rPr>
        <w:t xml:space="preserve"> мг/дм</w:t>
      </w:r>
      <w:r w:rsidRPr="00065A83">
        <w:rPr>
          <w:rFonts w:ascii="Times New Roman" w:hAnsi="Times New Roman"/>
          <w:sz w:val="28"/>
          <w:szCs w:val="20"/>
          <w:vertAlign w:val="superscript"/>
        </w:rPr>
        <w:t>3</w:t>
      </w:r>
      <w:r w:rsidRPr="00065A83">
        <w:rPr>
          <w:rFonts w:ascii="Times New Roman" w:hAnsi="Times New Roman"/>
          <w:sz w:val="28"/>
          <w:szCs w:val="20"/>
        </w:rPr>
        <w:t>, БПК</w:t>
      </w:r>
      <w:r w:rsidRPr="00065A83">
        <w:rPr>
          <w:rFonts w:ascii="Times New Roman" w:hAnsi="Times New Roman"/>
          <w:sz w:val="28"/>
          <w:szCs w:val="20"/>
          <w:vertAlign w:val="subscript"/>
        </w:rPr>
        <w:t>5</w:t>
      </w:r>
      <w:r w:rsidRPr="00065A83">
        <w:rPr>
          <w:rFonts w:ascii="Times New Roman" w:hAnsi="Times New Roman"/>
          <w:sz w:val="28"/>
          <w:szCs w:val="20"/>
        </w:rPr>
        <w:t xml:space="preserve"> 0,9-1,0 мг/дм</w:t>
      </w:r>
      <w:r w:rsidRPr="00065A83">
        <w:rPr>
          <w:rFonts w:ascii="Times New Roman" w:hAnsi="Times New Roman"/>
          <w:sz w:val="28"/>
          <w:szCs w:val="20"/>
          <w:vertAlign w:val="superscript"/>
        </w:rPr>
        <w:t>3</w:t>
      </w:r>
      <w:r w:rsidRPr="00065A83">
        <w:rPr>
          <w:rFonts w:ascii="Times New Roman" w:hAnsi="Times New Roman"/>
          <w:sz w:val="28"/>
          <w:szCs w:val="20"/>
        </w:rPr>
        <w:t>. Превышение допустимой нормы не обнаружено</w:t>
      </w:r>
      <w:r w:rsidR="006E4CA0" w:rsidRPr="00065A83">
        <w:rPr>
          <w:rFonts w:ascii="Times New Roman" w:hAnsi="Times New Roman"/>
          <w:sz w:val="28"/>
          <w:szCs w:val="20"/>
        </w:rPr>
        <w:t xml:space="preserve"> </w:t>
      </w:r>
      <w:r w:rsidRPr="00065A83">
        <w:rPr>
          <w:rFonts w:ascii="Times New Roman" w:hAnsi="Times New Roman"/>
          <w:sz w:val="28"/>
          <w:szCs w:val="28"/>
        </w:rPr>
        <w:t>(</w:t>
      </w:r>
      <w:r w:rsidRPr="00065A83">
        <w:rPr>
          <w:rFonts w:ascii="Times New Roman" w:hAnsi="Times New Roman"/>
          <w:sz w:val="28"/>
          <w:szCs w:val="28"/>
          <w:lang w:val="kk-KZ"/>
        </w:rPr>
        <w:t>табл.2.1).</w:t>
      </w:r>
    </w:p>
    <w:p w:rsidR="009C0AC6" w:rsidRPr="00065A83" w:rsidRDefault="009C0AC6" w:rsidP="009C0AC6">
      <w:pPr>
        <w:ind w:firstLine="708"/>
        <w:jc w:val="both"/>
        <w:rPr>
          <w:rFonts w:ascii="Times New Roman" w:hAnsi="Times New Roman"/>
          <w:sz w:val="28"/>
          <w:szCs w:val="28"/>
        </w:rPr>
      </w:pPr>
      <w:r w:rsidRPr="00065A83">
        <w:rPr>
          <w:rFonts w:ascii="Times New Roman" w:hAnsi="Times New Roman"/>
          <w:sz w:val="28"/>
          <w:szCs w:val="28"/>
        </w:rPr>
        <w:t xml:space="preserve">На месторождениях </w:t>
      </w:r>
      <w:r w:rsidRPr="00065A83">
        <w:rPr>
          <w:rFonts w:ascii="Times New Roman" w:hAnsi="Times New Roman"/>
          <w:b/>
          <w:sz w:val="28"/>
          <w:szCs w:val="28"/>
        </w:rPr>
        <w:t>Каражанбас</w:t>
      </w:r>
      <w:r w:rsidRPr="00065A83">
        <w:rPr>
          <w:rFonts w:ascii="Times New Roman" w:hAnsi="Times New Roman"/>
          <w:sz w:val="28"/>
          <w:szCs w:val="28"/>
        </w:rPr>
        <w:t xml:space="preserve"> и </w:t>
      </w:r>
      <w:r w:rsidRPr="00065A83">
        <w:rPr>
          <w:rFonts w:ascii="Times New Roman" w:hAnsi="Times New Roman"/>
          <w:b/>
          <w:sz w:val="28"/>
          <w:szCs w:val="28"/>
        </w:rPr>
        <w:t>Арман</w:t>
      </w:r>
      <w:r w:rsidRPr="00065A83">
        <w:rPr>
          <w:rFonts w:ascii="Times New Roman" w:hAnsi="Times New Roman"/>
          <w:sz w:val="28"/>
          <w:szCs w:val="20"/>
          <w:lang w:val="kk-KZ"/>
        </w:rPr>
        <w:t xml:space="preserve">температура воды отмечена 21 °С, </w:t>
      </w:r>
      <w:r w:rsidRPr="00065A83">
        <w:rPr>
          <w:rFonts w:ascii="Times New Roman" w:hAnsi="Times New Roman"/>
          <w:sz w:val="28"/>
          <w:szCs w:val="20"/>
        </w:rPr>
        <w:t>величина рН морской воды –7,8-8,0,содержание растворенного кислорода –6,0-6,</w:t>
      </w:r>
      <w:r w:rsidRPr="00065A83">
        <w:rPr>
          <w:rFonts w:ascii="Times New Roman" w:hAnsi="Times New Roman"/>
          <w:sz w:val="28"/>
          <w:szCs w:val="20"/>
          <w:lang w:val="kk-KZ"/>
        </w:rPr>
        <w:t>1</w:t>
      </w:r>
      <w:r w:rsidRPr="00065A83">
        <w:rPr>
          <w:rFonts w:ascii="Times New Roman" w:hAnsi="Times New Roman"/>
          <w:sz w:val="28"/>
          <w:szCs w:val="20"/>
        </w:rPr>
        <w:t xml:space="preserve"> мг/дм</w:t>
      </w:r>
      <w:r w:rsidRPr="00065A83">
        <w:rPr>
          <w:rFonts w:ascii="Times New Roman" w:hAnsi="Times New Roman"/>
          <w:sz w:val="28"/>
          <w:szCs w:val="20"/>
          <w:vertAlign w:val="superscript"/>
        </w:rPr>
        <w:t>3</w:t>
      </w:r>
      <w:r w:rsidRPr="00065A83">
        <w:rPr>
          <w:rFonts w:ascii="Times New Roman" w:hAnsi="Times New Roman"/>
          <w:sz w:val="28"/>
          <w:szCs w:val="20"/>
        </w:rPr>
        <w:t>, БПК</w:t>
      </w:r>
      <w:r w:rsidRPr="00065A83">
        <w:rPr>
          <w:rFonts w:ascii="Times New Roman" w:hAnsi="Times New Roman"/>
          <w:sz w:val="28"/>
          <w:szCs w:val="20"/>
          <w:vertAlign w:val="subscript"/>
        </w:rPr>
        <w:t>5</w:t>
      </w:r>
      <w:r w:rsidRPr="00065A83">
        <w:rPr>
          <w:rFonts w:ascii="Times New Roman" w:hAnsi="Times New Roman"/>
          <w:sz w:val="28"/>
          <w:szCs w:val="20"/>
        </w:rPr>
        <w:t>1,0-1,1 мг/дм</w:t>
      </w:r>
      <w:r w:rsidRPr="00065A83">
        <w:rPr>
          <w:rFonts w:ascii="Times New Roman" w:hAnsi="Times New Roman"/>
          <w:sz w:val="28"/>
          <w:szCs w:val="20"/>
          <w:vertAlign w:val="superscript"/>
        </w:rPr>
        <w:t>3</w:t>
      </w:r>
      <w:r w:rsidRPr="00065A83">
        <w:rPr>
          <w:rFonts w:ascii="Times New Roman" w:hAnsi="Times New Roman"/>
          <w:sz w:val="28"/>
          <w:szCs w:val="20"/>
        </w:rPr>
        <w:t>. Превышение допустимой нормы не обнаружено</w:t>
      </w:r>
      <w:r w:rsidRPr="00065A83">
        <w:rPr>
          <w:rFonts w:ascii="Times New Roman" w:hAnsi="Times New Roman"/>
          <w:sz w:val="28"/>
          <w:szCs w:val="28"/>
        </w:rPr>
        <w:t>.</w:t>
      </w:r>
    </w:p>
    <w:p w:rsidR="009C0AC6" w:rsidRPr="00065A83" w:rsidRDefault="009C0AC6" w:rsidP="009C0AC6">
      <w:pPr>
        <w:tabs>
          <w:tab w:val="left" w:pos="8647"/>
        </w:tabs>
        <w:ind w:firstLine="709"/>
        <w:jc w:val="both"/>
        <w:rPr>
          <w:rFonts w:ascii="Times New Roman" w:hAnsi="Times New Roman"/>
          <w:sz w:val="28"/>
          <w:szCs w:val="28"/>
        </w:rPr>
      </w:pPr>
      <w:r w:rsidRPr="00065A83">
        <w:rPr>
          <w:rFonts w:ascii="Times New Roman" w:hAnsi="Times New Roman"/>
          <w:sz w:val="28"/>
          <w:szCs w:val="28"/>
        </w:rPr>
        <w:t xml:space="preserve">Качество морской воды на прибрежных станциях и месторождениях оценивается как </w:t>
      </w:r>
      <w:r w:rsidRPr="00065A83">
        <w:rPr>
          <w:rFonts w:ascii="Times New Roman" w:hAnsi="Times New Roman"/>
          <w:i/>
          <w:sz w:val="28"/>
          <w:szCs w:val="28"/>
        </w:rPr>
        <w:t>«нормативно-чистая».</w:t>
      </w:r>
      <w:r w:rsidRPr="00065A83">
        <w:rPr>
          <w:rFonts w:ascii="Times New Roman" w:hAnsi="Times New Roman"/>
          <w:sz w:val="28"/>
          <w:szCs w:val="28"/>
        </w:rPr>
        <w:t xml:space="preserve"> В июне 2014 года качество воды оценивалось как </w:t>
      </w:r>
      <w:r w:rsidRPr="00065A83">
        <w:rPr>
          <w:rFonts w:ascii="Times New Roman" w:hAnsi="Times New Roman"/>
          <w:i/>
          <w:sz w:val="28"/>
          <w:szCs w:val="28"/>
        </w:rPr>
        <w:t>«</w:t>
      </w:r>
      <w:r w:rsidRPr="00065A83">
        <w:rPr>
          <w:rFonts w:ascii="Times New Roman" w:hAnsi="Times New Roman"/>
          <w:bCs/>
          <w:i/>
          <w:iCs/>
          <w:sz w:val="28"/>
          <w:szCs w:val="28"/>
        </w:rPr>
        <w:t>умеренно загрязнённая»</w:t>
      </w:r>
      <w:r w:rsidRPr="00065A83">
        <w:rPr>
          <w:rFonts w:ascii="Times New Roman" w:hAnsi="Times New Roman"/>
          <w:sz w:val="28"/>
          <w:szCs w:val="28"/>
        </w:rPr>
        <w:t>(по ИЗВ).</w:t>
      </w:r>
    </w:p>
    <w:p w:rsidR="009C0AC6" w:rsidRPr="00065A83" w:rsidRDefault="009C0AC6" w:rsidP="00F62832">
      <w:pPr>
        <w:ind w:firstLine="709"/>
        <w:jc w:val="both"/>
        <w:rPr>
          <w:rFonts w:ascii="Times New Roman" w:hAnsi="Times New Roman"/>
          <w:sz w:val="28"/>
          <w:szCs w:val="20"/>
        </w:rPr>
      </w:pPr>
    </w:p>
    <w:p w:rsidR="00921304" w:rsidRPr="00065A83" w:rsidRDefault="00921304" w:rsidP="00F62832">
      <w:pPr>
        <w:pStyle w:val="a3"/>
        <w:rPr>
          <w:rFonts w:ascii="Times New Roman" w:hAnsi="Times New Roman"/>
          <w:b w:val="0"/>
        </w:rPr>
      </w:pPr>
    </w:p>
    <w:p w:rsidR="002A42E5" w:rsidRPr="00065A83" w:rsidRDefault="00463581" w:rsidP="002F41B4">
      <w:pPr>
        <w:ind w:left="1425"/>
        <w:rPr>
          <w:rFonts w:ascii="Times New Roman" w:hAnsi="Times New Roman"/>
          <w:b/>
          <w:sz w:val="28"/>
          <w:szCs w:val="28"/>
        </w:rPr>
      </w:pPr>
      <w:r w:rsidRPr="00065A83">
        <w:rPr>
          <w:rFonts w:ascii="Times New Roman" w:hAnsi="Times New Roman"/>
          <w:b/>
          <w:sz w:val="28"/>
          <w:szCs w:val="28"/>
        </w:rPr>
        <w:t>11.</w:t>
      </w:r>
      <w:r w:rsidR="002101A8">
        <w:rPr>
          <w:rFonts w:ascii="Times New Roman" w:hAnsi="Times New Roman"/>
          <w:b/>
          <w:sz w:val="28"/>
          <w:szCs w:val="28"/>
        </w:rPr>
        <w:t>9</w:t>
      </w:r>
      <w:r w:rsidR="00B03C80" w:rsidRPr="00065A83">
        <w:rPr>
          <w:rFonts w:ascii="Times New Roman" w:hAnsi="Times New Roman"/>
          <w:b/>
          <w:sz w:val="28"/>
          <w:szCs w:val="28"/>
        </w:rPr>
        <w:t xml:space="preserve"> </w:t>
      </w:r>
      <w:r w:rsidR="002F41B4" w:rsidRPr="00065A83">
        <w:rPr>
          <w:rFonts w:ascii="Times New Roman" w:hAnsi="Times New Roman"/>
          <w:b/>
          <w:sz w:val="28"/>
          <w:szCs w:val="28"/>
        </w:rPr>
        <w:t xml:space="preserve"> </w:t>
      </w:r>
      <w:r w:rsidR="002A42E5" w:rsidRPr="00065A83">
        <w:rPr>
          <w:rFonts w:ascii="Times New Roman" w:hAnsi="Times New Roman"/>
          <w:b/>
          <w:sz w:val="28"/>
          <w:szCs w:val="28"/>
        </w:rPr>
        <w:t>Радиационный гамма-фон Мангистауской области</w:t>
      </w:r>
    </w:p>
    <w:p w:rsidR="0025707F" w:rsidRPr="00065A83" w:rsidRDefault="0025707F" w:rsidP="00F62832">
      <w:pPr>
        <w:ind w:firstLine="700"/>
        <w:jc w:val="both"/>
        <w:rPr>
          <w:rFonts w:ascii="Times New Roman" w:hAnsi="Times New Roman"/>
          <w:sz w:val="28"/>
          <w:szCs w:val="28"/>
        </w:rPr>
      </w:pPr>
    </w:p>
    <w:p w:rsidR="005A555A" w:rsidRPr="00065A83" w:rsidRDefault="00971635" w:rsidP="00F62832">
      <w:pPr>
        <w:ind w:firstLine="700"/>
        <w:jc w:val="both"/>
        <w:rPr>
          <w:rFonts w:ascii="Times New Roman" w:hAnsi="Times New Roman"/>
          <w:sz w:val="28"/>
          <w:szCs w:val="28"/>
          <w:lang w:val="kk-KZ"/>
        </w:rPr>
      </w:pPr>
      <w:r w:rsidRPr="00065A83">
        <w:rPr>
          <w:rFonts w:ascii="Times New Roman" w:hAnsi="Times New Roman"/>
          <w:sz w:val="28"/>
          <w:szCs w:val="28"/>
        </w:rPr>
        <w:t xml:space="preserve">Наблюдения за уровнем гамма излучения на местности осуществлялись ежедневно на </w:t>
      </w:r>
      <w:r w:rsidR="00B50DD2" w:rsidRPr="00065A83">
        <w:rPr>
          <w:rFonts w:ascii="Times New Roman" w:hAnsi="Times New Roman"/>
          <w:sz w:val="28"/>
          <w:szCs w:val="28"/>
        </w:rPr>
        <w:t>4</w:t>
      </w:r>
      <w:r w:rsidRPr="00065A83">
        <w:rPr>
          <w:rFonts w:ascii="Times New Roman" w:hAnsi="Times New Roman"/>
          <w:sz w:val="28"/>
          <w:szCs w:val="28"/>
        </w:rPr>
        <w:t>-х метеорологических станция</w:t>
      </w:r>
      <w:r w:rsidR="00AE6DE0" w:rsidRPr="00065A83">
        <w:rPr>
          <w:rFonts w:ascii="Times New Roman" w:hAnsi="Times New Roman"/>
          <w:sz w:val="28"/>
          <w:szCs w:val="28"/>
        </w:rPr>
        <w:t xml:space="preserve">х (Актау, Форт-Шевченко, </w:t>
      </w:r>
      <w:r w:rsidRPr="00065A83">
        <w:rPr>
          <w:rFonts w:ascii="Times New Roman" w:hAnsi="Times New Roman"/>
          <w:sz w:val="28"/>
          <w:szCs w:val="28"/>
        </w:rPr>
        <w:t>Жана Узень</w:t>
      </w:r>
      <w:r w:rsidR="00B50DD2" w:rsidRPr="00065A83">
        <w:rPr>
          <w:rFonts w:ascii="Times New Roman" w:hAnsi="Times New Roman"/>
          <w:sz w:val="28"/>
          <w:szCs w:val="28"/>
        </w:rPr>
        <w:t>, Бейнеу</w:t>
      </w:r>
      <w:r w:rsidR="00A73A9C" w:rsidRPr="00065A83">
        <w:rPr>
          <w:rFonts w:ascii="Times New Roman" w:hAnsi="Times New Roman"/>
          <w:sz w:val="28"/>
          <w:szCs w:val="28"/>
        </w:rPr>
        <w:t>),</w:t>
      </w:r>
      <w:r w:rsidRPr="00065A83">
        <w:rPr>
          <w:rFonts w:ascii="Times New Roman" w:hAnsi="Times New Roman"/>
          <w:sz w:val="28"/>
          <w:szCs w:val="28"/>
        </w:rPr>
        <w:t xml:space="preserve"> хвостохранилище Кошкар-Ата</w:t>
      </w:r>
      <w:r w:rsidR="00A73A9C" w:rsidRPr="00065A83">
        <w:rPr>
          <w:rFonts w:ascii="Times New Roman" w:hAnsi="Times New Roman"/>
          <w:sz w:val="28"/>
          <w:szCs w:val="28"/>
          <w:lang w:val="kk-KZ"/>
        </w:rPr>
        <w:t xml:space="preserve"> и на </w:t>
      </w:r>
      <w:r w:rsidR="004B452F" w:rsidRPr="00065A83">
        <w:rPr>
          <w:rFonts w:ascii="Times New Roman" w:hAnsi="Times New Roman"/>
          <w:sz w:val="28"/>
          <w:szCs w:val="28"/>
        </w:rPr>
        <w:t>1</w:t>
      </w:r>
      <w:r w:rsidR="0007524E" w:rsidRPr="00065A83">
        <w:rPr>
          <w:rFonts w:ascii="Times New Roman" w:hAnsi="Times New Roman"/>
          <w:sz w:val="28"/>
          <w:szCs w:val="28"/>
        </w:rPr>
        <w:t>-х</w:t>
      </w:r>
      <w:r w:rsidR="00A73A9C" w:rsidRPr="00065A83">
        <w:rPr>
          <w:rStyle w:val="FontStyle204"/>
          <w:sz w:val="28"/>
          <w:szCs w:val="28"/>
        </w:rPr>
        <w:t>автоматическ</w:t>
      </w:r>
      <w:r w:rsidR="004B452F" w:rsidRPr="00065A83">
        <w:rPr>
          <w:rStyle w:val="FontStyle204"/>
          <w:sz w:val="28"/>
          <w:szCs w:val="28"/>
        </w:rPr>
        <w:t>ом</w:t>
      </w:r>
      <w:r w:rsidR="00A73A9C" w:rsidRPr="00065A83">
        <w:rPr>
          <w:rStyle w:val="FontStyle204"/>
          <w:sz w:val="28"/>
          <w:szCs w:val="28"/>
        </w:rPr>
        <w:t xml:space="preserve"> пост</w:t>
      </w:r>
      <w:r w:rsidR="004B452F" w:rsidRPr="00065A83">
        <w:rPr>
          <w:rStyle w:val="FontStyle204"/>
          <w:sz w:val="28"/>
          <w:szCs w:val="28"/>
        </w:rPr>
        <w:t>у</w:t>
      </w:r>
      <w:r w:rsidR="00A73A9C" w:rsidRPr="00065A83">
        <w:rPr>
          <w:rStyle w:val="FontStyle204"/>
          <w:sz w:val="28"/>
          <w:szCs w:val="28"/>
        </w:rPr>
        <w:t xml:space="preserve"> наблюдений за загрязнением атмосферного воздуха </w:t>
      </w:r>
      <w:r w:rsidR="00764C0A" w:rsidRPr="00065A83">
        <w:rPr>
          <w:rStyle w:val="FontStyle201"/>
          <w:i w:val="0"/>
          <w:sz w:val="28"/>
          <w:szCs w:val="28"/>
          <w:lang w:val="kk-KZ"/>
        </w:rPr>
        <w:t>г.Жанаозен</w:t>
      </w:r>
      <w:r w:rsidR="00A73A9C" w:rsidRPr="00065A83">
        <w:rPr>
          <w:rStyle w:val="FontStyle171"/>
        </w:rPr>
        <w:t>(</w:t>
      </w:r>
      <w:r w:rsidR="00A73A9C" w:rsidRPr="00065A83">
        <w:rPr>
          <w:rStyle w:val="FontStyle201"/>
        </w:rPr>
        <w:t>№</w:t>
      </w:r>
      <w:r w:rsidR="0007524E" w:rsidRPr="00065A83">
        <w:rPr>
          <w:rStyle w:val="FontStyle201"/>
          <w:lang w:val="kk-KZ"/>
        </w:rPr>
        <w:t>2</w:t>
      </w:r>
      <w:r w:rsidR="00A73A9C" w:rsidRPr="00065A83">
        <w:rPr>
          <w:rStyle w:val="FontStyle201"/>
        </w:rPr>
        <w:t>)</w:t>
      </w:r>
      <w:r w:rsidRPr="00065A83">
        <w:rPr>
          <w:rFonts w:ascii="Times New Roman" w:hAnsi="Times New Roman"/>
          <w:sz w:val="28"/>
          <w:szCs w:val="28"/>
        </w:rPr>
        <w:t>.</w:t>
      </w:r>
    </w:p>
    <w:p w:rsidR="00971635" w:rsidRPr="00065A83" w:rsidRDefault="000C7511" w:rsidP="00F62832">
      <w:pPr>
        <w:ind w:firstLine="700"/>
        <w:jc w:val="both"/>
        <w:rPr>
          <w:rFonts w:ascii="Times New Roman" w:hAnsi="Times New Roman"/>
          <w:sz w:val="28"/>
          <w:szCs w:val="28"/>
        </w:rPr>
      </w:pPr>
      <w:r w:rsidRPr="00065A83">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065A83">
        <w:rPr>
          <w:rFonts w:ascii="Times New Roman" w:hAnsi="Times New Roman"/>
          <w:sz w:val="28"/>
          <w:szCs w:val="28"/>
          <w:lang w:val="kk-KZ"/>
        </w:rPr>
        <w:t>0,0</w:t>
      </w:r>
      <w:r w:rsidR="00F33864" w:rsidRPr="00065A83">
        <w:rPr>
          <w:rFonts w:ascii="Times New Roman" w:hAnsi="Times New Roman"/>
          <w:sz w:val="28"/>
          <w:szCs w:val="28"/>
          <w:lang w:val="kk-KZ"/>
        </w:rPr>
        <w:t>8</w:t>
      </w:r>
      <w:r w:rsidRPr="00065A83">
        <w:rPr>
          <w:rFonts w:ascii="Times New Roman" w:hAnsi="Times New Roman"/>
          <w:sz w:val="28"/>
          <w:szCs w:val="28"/>
          <w:lang w:val="kk-KZ"/>
        </w:rPr>
        <w:t xml:space="preserve">-0,12 </w:t>
      </w:r>
      <w:r w:rsidRPr="00065A83">
        <w:rPr>
          <w:rFonts w:ascii="Times New Roman" w:hAnsi="Times New Roman"/>
          <w:sz w:val="28"/>
          <w:szCs w:val="28"/>
        </w:rPr>
        <w:t>мкЗв/ч. В среднем по области радиационный гамма-фон составил 0,10 мкЗв/ч и находился в допустимых пределах</w:t>
      </w:r>
      <w:r w:rsidR="00971635" w:rsidRPr="00065A83">
        <w:rPr>
          <w:rFonts w:ascii="Times New Roman" w:hAnsi="Times New Roman"/>
          <w:sz w:val="28"/>
          <w:szCs w:val="28"/>
        </w:rPr>
        <w:t>.</w:t>
      </w:r>
    </w:p>
    <w:p w:rsidR="0072001E" w:rsidRPr="00065A83" w:rsidRDefault="0072001E" w:rsidP="00F62832">
      <w:pPr>
        <w:ind w:firstLine="700"/>
        <w:jc w:val="both"/>
        <w:rPr>
          <w:rFonts w:ascii="Times New Roman" w:hAnsi="Times New Roman"/>
          <w:sz w:val="28"/>
          <w:szCs w:val="28"/>
        </w:rPr>
      </w:pPr>
    </w:p>
    <w:p w:rsidR="002A42E5" w:rsidRPr="00065A83" w:rsidRDefault="00A91CF5" w:rsidP="00F62832">
      <w:pPr>
        <w:ind w:left="120"/>
        <w:jc w:val="center"/>
        <w:rPr>
          <w:rFonts w:ascii="Times New Roman" w:hAnsi="Times New Roman"/>
          <w:b/>
          <w:sz w:val="28"/>
          <w:szCs w:val="28"/>
        </w:rPr>
      </w:pPr>
      <w:r w:rsidRPr="00065A83">
        <w:rPr>
          <w:rFonts w:ascii="Times New Roman" w:hAnsi="Times New Roman"/>
          <w:b/>
          <w:sz w:val="28"/>
          <w:szCs w:val="28"/>
          <w:lang w:val="kk-KZ"/>
        </w:rPr>
        <w:t>11.</w:t>
      </w:r>
      <w:r w:rsidR="002101A8">
        <w:rPr>
          <w:rFonts w:ascii="Times New Roman" w:hAnsi="Times New Roman"/>
          <w:b/>
          <w:sz w:val="28"/>
          <w:szCs w:val="28"/>
          <w:lang w:val="kk-KZ"/>
        </w:rPr>
        <w:t>10</w:t>
      </w:r>
      <w:r w:rsidR="002F41B4" w:rsidRPr="00065A83">
        <w:rPr>
          <w:rFonts w:ascii="Times New Roman" w:hAnsi="Times New Roman"/>
          <w:b/>
          <w:sz w:val="28"/>
          <w:szCs w:val="28"/>
          <w:lang w:val="kk-KZ"/>
        </w:rPr>
        <w:t xml:space="preserve"> </w:t>
      </w:r>
      <w:r w:rsidR="002A42E5" w:rsidRPr="00065A83">
        <w:rPr>
          <w:rFonts w:ascii="Times New Roman" w:hAnsi="Times New Roman"/>
          <w:b/>
          <w:sz w:val="28"/>
          <w:szCs w:val="28"/>
        </w:rPr>
        <w:t>Плотность радиоактивных выпадений в приземном слое атмосферы</w:t>
      </w:r>
    </w:p>
    <w:p w:rsidR="00E02263" w:rsidRPr="00065A83" w:rsidRDefault="00E02263" w:rsidP="00F62832">
      <w:pPr>
        <w:jc w:val="both"/>
        <w:rPr>
          <w:rFonts w:ascii="Times New Roman" w:hAnsi="Times New Roman"/>
          <w:b/>
          <w:sz w:val="28"/>
          <w:szCs w:val="28"/>
        </w:rPr>
      </w:pPr>
    </w:p>
    <w:p w:rsidR="00AE40FA" w:rsidRPr="00065A83" w:rsidRDefault="00971635" w:rsidP="00F62832">
      <w:pPr>
        <w:ind w:firstLine="700"/>
        <w:jc w:val="both"/>
        <w:rPr>
          <w:rFonts w:ascii="Times New Roman" w:hAnsi="Times New Roman"/>
          <w:sz w:val="28"/>
          <w:szCs w:val="28"/>
        </w:rPr>
      </w:pPr>
      <w:r w:rsidRPr="00065A83">
        <w:rPr>
          <w:rFonts w:ascii="Times New Roman" w:hAnsi="Times New Roman"/>
          <w:sz w:val="28"/>
          <w:szCs w:val="28"/>
        </w:rPr>
        <w:t>Контроль за радиоактивным загрязнением приземного слоя атмосферы на территории Мангистауской области осуществлялся на 3-х метеорологических станциях (Актау, Форт-Шевченко, Жана Узень) путем отбора проб воздуха горизонтальными планшетами На станциях про</w:t>
      </w:r>
      <w:r w:rsidR="00FC1033" w:rsidRPr="00065A83">
        <w:rPr>
          <w:rFonts w:ascii="Times New Roman" w:hAnsi="Times New Roman"/>
          <w:sz w:val="28"/>
          <w:szCs w:val="28"/>
        </w:rPr>
        <w:t xml:space="preserve">водился </w:t>
      </w:r>
      <w:r w:rsidR="00F507DC" w:rsidRPr="00065A83">
        <w:rPr>
          <w:rFonts w:ascii="Times New Roman" w:hAnsi="Times New Roman"/>
          <w:sz w:val="28"/>
          <w:szCs w:val="28"/>
        </w:rPr>
        <w:t>пятисуточный отбор проб</w:t>
      </w:r>
      <w:r w:rsidR="004621BC" w:rsidRPr="00065A83">
        <w:rPr>
          <w:rFonts w:ascii="Times New Roman" w:hAnsi="Times New Roman"/>
          <w:sz w:val="28"/>
          <w:szCs w:val="28"/>
        </w:rPr>
        <w:t xml:space="preserve"> (рис.11.5</w:t>
      </w:r>
      <w:r w:rsidR="00FC1033" w:rsidRPr="00065A83">
        <w:rPr>
          <w:rFonts w:ascii="Times New Roman" w:hAnsi="Times New Roman"/>
          <w:sz w:val="28"/>
          <w:szCs w:val="28"/>
        </w:rPr>
        <w:t>).</w:t>
      </w:r>
    </w:p>
    <w:p w:rsidR="000C7511" w:rsidRPr="00065A83" w:rsidRDefault="000C7511" w:rsidP="00F62832">
      <w:pPr>
        <w:ind w:firstLine="709"/>
        <w:jc w:val="both"/>
        <w:rPr>
          <w:rFonts w:ascii="Times New Roman" w:hAnsi="Times New Roman"/>
          <w:sz w:val="28"/>
          <w:szCs w:val="28"/>
        </w:rPr>
      </w:pPr>
      <w:r w:rsidRPr="00065A83">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F33864" w:rsidRPr="00065A83">
        <w:rPr>
          <w:rFonts w:ascii="Times New Roman" w:hAnsi="Times New Roman"/>
          <w:sz w:val="28"/>
          <w:szCs w:val="28"/>
        </w:rPr>
        <w:t>6</w:t>
      </w:r>
      <w:r w:rsidRPr="00065A83">
        <w:rPr>
          <w:rFonts w:ascii="Times New Roman" w:hAnsi="Times New Roman"/>
          <w:sz w:val="28"/>
          <w:szCs w:val="28"/>
        </w:rPr>
        <w:t>–</w:t>
      </w:r>
      <w:r w:rsidR="00F33864" w:rsidRPr="00065A83">
        <w:rPr>
          <w:rFonts w:ascii="Times New Roman" w:hAnsi="Times New Roman"/>
          <w:sz w:val="28"/>
          <w:szCs w:val="28"/>
        </w:rPr>
        <w:t>2</w:t>
      </w:r>
      <w:r w:rsidRPr="00065A83">
        <w:rPr>
          <w:rFonts w:ascii="Times New Roman" w:hAnsi="Times New Roman"/>
          <w:sz w:val="28"/>
          <w:szCs w:val="28"/>
          <w:lang w:val="kk-KZ"/>
        </w:rPr>
        <w:t>,</w:t>
      </w:r>
      <w:r w:rsidR="00F33864" w:rsidRPr="00065A83">
        <w:rPr>
          <w:rFonts w:ascii="Times New Roman" w:hAnsi="Times New Roman"/>
          <w:sz w:val="28"/>
          <w:szCs w:val="28"/>
          <w:lang w:val="kk-KZ"/>
        </w:rPr>
        <w:t>7</w:t>
      </w:r>
      <w:r w:rsidRPr="00065A83">
        <w:rPr>
          <w:rFonts w:ascii="Times New Roman" w:hAnsi="Times New Roman"/>
          <w:sz w:val="28"/>
          <w:szCs w:val="28"/>
        </w:rPr>
        <w:t xml:space="preserve"> Бк/м</w:t>
      </w:r>
      <w:r w:rsidRPr="00065A83">
        <w:rPr>
          <w:rFonts w:ascii="Times New Roman" w:hAnsi="Times New Roman"/>
          <w:sz w:val="28"/>
          <w:szCs w:val="28"/>
          <w:vertAlign w:val="superscript"/>
        </w:rPr>
        <w:t>2</w:t>
      </w:r>
      <w:r w:rsidRPr="00065A83">
        <w:rPr>
          <w:rFonts w:ascii="Times New Roman" w:hAnsi="Times New Roman"/>
          <w:sz w:val="28"/>
          <w:szCs w:val="28"/>
        </w:rPr>
        <w:t>. Средняя величина плотности выпадений по области составила 1,</w:t>
      </w:r>
      <w:r w:rsidR="006009DE" w:rsidRPr="00065A83">
        <w:rPr>
          <w:rFonts w:ascii="Times New Roman" w:hAnsi="Times New Roman"/>
          <w:sz w:val="28"/>
          <w:szCs w:val="28"/>
        </w:rPr>
        <w:t>2</w:t>
      </w:r>
      <w:r w:rsidRPr="00065A83">
        <w:rPr>
          <w:rFonts w:ascii="Times New Roman" w:hAnsi="Times New Roman"/>
          <w:sz w:val="28"/>
          <w:szCs w:val="28"/>
        </w:rPr>
        <w:t xml:space="preserve"> Бк/м</w:t>
      </w:r>
      <w:r w:rsidRPr="00065A83">
        <w:rPr>
          <w:rFonts w:ascii="Times New Roman" w:hAnsi="Times New Roman"/>
          <w:sz w:val="28"/>
          <w:szCs w:val="28"/>
          <w:vertAlign w:val="superscript"/>
        </w:rPr>
        <w:t>2</w:t>
      </w:r>
      <w:r w:rsidRPr="00065A83">
        <w:rPr>
          <w:rFonts w:ascii="Times New Roman" w:hAnsi="Times New Roman"/>
          <w:sz w:val="28"/>
          <w:szCs w:val="28"/>
        </w:rPr>
        <w:t>, что не превышает предельно-допустимый уровень.</w:t>
      </w:r>
    </w:p>
    <w:p w:rsidR="0025707F" w:rsidRPr="00065A83" w:rsidRDefault="0025707F" w:rsidP="00F62832">
      <w:pPr>
        <w:ind w:firstLine="700"/>
        <w:jc w:val="both"/>
        <w:rPr>
          <w:rFonts w:ascii="Times New Roman" w:hAnsi="Times New Roman"/>
          <w:sz w:val="28"/>
          <w:szCs w:val="28"/>
        </w:rPr>
      </w:pPr>
    </w:p>
    <w:p w:rsidR="00E6366A" w:rsidRPr="00065A83" w:rsidRDefault="00154002" w:rsidP="00F62832">
      <w:pPr>
        <w:jc w:val="center"/>
        <w:rPr>
          <w:noProof/>
          <w:lang w:val="kk-KZ" w:eastAsia="ru-RU" w:bidi="ar-SA"/>
        </w:rPr>
      </w:pPr>
      <w:r w:rsidRPr="00065A83">
        <w:rPr>
          <w:noProof/>
          <w:lang w:eastAsia="ru-RU" w:bidi="ar-SA"/>
        </w:rPr>
        <w:lastRenderedPageBreak/>
        <w:drawing>
          <wp:inline distT="0" distB="0" distL="0" distR="0">
            <wp:extent cx="5753099" cy="2400300"/>
            <wp:effectExtent l="19050" t="0" r="1" b="0"/>
            <wp:docPr id="48" name="Рисунок 48" descr="мангистау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мангистау 1"/>
                    <pic:cNvPicPr>
                      <a:picLocks noChangeAspect="1" noChangeArrowheads="1"/>
                    </pic:cNvPicPr>
                  </pic:nvPicPr>
                  <pic:blipFill>
                    <a:blip r:embed="rId81" cstate="print"/>
                    <a:srcRect/>
                    <a:stretch>
                      <a:fillRect/>
                    </a:stretch>
                  </pic:blipFill>
                  <pic:spPr bwMode="auto">
                    <a:xfrm>
                      <a:off x="0" y="0"/>
                      <a:ext cx="5768833" cy="2406864"/>
                    </a:xfrm>
                    <a:prstGeom prst="rect">
                      <a:avLst/>
                    </a:prstGeom>
                    <a:noFill/>
                    <a:ln w="9525">
                      <a:noFill/>
                      <a:miter lim="800000"/>
                      <a:headEnd/>
                      <a:tailEnd/>
                    </a:ln>
                  </pic:spPr>
                </pic:pic>
              </a:graphicData>
            </a:graphic>
          </wp:inline>
        </w:drawing>
      </w:r>
    </w:p>
    <w:p w:rsidR="001E7212" w:rsidRPr="00065A83" w:rsidRDefault="001E7212" w:rsidP="00F62832">
      <w:pPr>
        <w:jc w:val="center"/>
        <w:rPr>
          <w:noProof/>
          <w:lang w:val="kk-KZ" w:eastAsia="ru-RU" w:bidi="ar-SA"/>
        </w:rPr>
      </w:pPr>
    </w:p>
    <w:p w:rsidR="0049016A" w:rsidRPr="00065A83" w:rsidRDefault="00021610" w:rsidP="00F62832">
      <w:pPr>
        <w:jc w:val="center"/>
        <w:rPr>
          <w:rFonts w:ascii="Times New Roman" w:hAnsi="Times New Roman"/>
          <w:sz w:val="28"/>
          <w:szCs w:val="28"/>
        </w:rPr>
      </w:pPr>
      <w:r w:rsidRPr="00065A83">
        <w:rPr>
          <w:rFonts w:ascii="Times New Roman" w:hAnsi="Times New Roman"/>
          <w:sz w:val="28"/>
          <w:szCs w:val="28"/>
        </w:rPr>
        <w:t>Рис. 11.</w:t>
      </w:r>
      <w:r w:rsidR="004621BC" w:rsidRPr="00065A83">
        <w:rPr>
          <w:rFonts w:ascii="Times New Roman" w:hAnsi="Times New Roman"/>
          <w:sz w:val="28"/>
          <w:szCs w:val="28"/>
        </w:rPr>
        <w:t>5</w:t>
      </w:r>
      <w:r w:rsidRPr="00065A83">
        <w:rPr>
          <w:rFonts w:ascii="Times New Roman" w:hAnsi="Times New Roman"/>
          <w:sz w:val="28"/>
          <w:szCs w:val="28"/>
        </w:rPr>
        <w:t xml:space="preserve"> Схема расположения метеостанций за наблюдением </w:t>
      </w:r>
      <w:r w:rsidR="009910B0" w:rsidRPr="00065A83">
        <w:rPr>
          <w:rFonts w:ascii="Times New Roman" w:hAnsi="Times New Roman"/>
          <w:sz w:val="28"/>
          <w:szCs w:val="28"/>
        </w:rPr>
        <w:t xml:space="preserve">уровня </w:t>
      </w:r>
      <w:r w:rsidRPr="00065A83">
        <w:rPr>
          <w:rFonts w:ascii="Times New Roman" w:hAnsi="Times New Roman"/>
          <w:sz w:val="28"/>
          <w:szCs w:val="28"/>
        </w:rPr>
        <w:t>ради</w:t>
      </w:r>
      <w:r w:rsidR="00565486" w:rsidRPr="00065A83">
        <w:rPr>
          <w:rFonts w:ascii="Times New Roman" w:hAnsi="Times New Roman"/>
          <w:sz w:val="28"/>
          <w:szCs w:val="28"/>
        </w:rPr>
        <w:t>а</w:t>
      </w:r>
      <w:r w:rsidRPr="00065A83">
        <w:rPr>
          <w:rFonts w:ascii="Times New Roman" w:hAnsi="Times New Roman"/>
          <w:sz w:val="28"/>
          <w:szCs w:val="28"/>
        </w:rPr>
        <w:t>ционного гамма-фона и плотностью радиоактивных выпа</w:t>
      </w:r>
      <w:r w:rsidR="00956E93" w:rsidRPr="00065A83">
        <w:rPr>
          <w:rFonts w:ascii="Times New Roman" w:hAnsi="Times New Roman"/>
          <w:sz w:val="28"/>
          <w:szCs w:val="28"/>
        </w:rPr>
        <w:t>дений на территории</w:t>
      </w:r>
      <w:r w:rsidR="0093367A" w:rsidRPr="00065A83">
        <w:rPr>
          <w:rFonts w:ascii="Times New Roman" w:hAnsi="Times New Roman"/>
          <w:sz w:val="28"/>
          <w:szCs w:val="28"/>
        </w:rPr>
        <w:t>Мангистауской</w:t>
      </w:r>
      <w:r w:rsidRPr="00065A83">
        <w:rPr>
          <w:rFonts w:ascii="Times New Roman" w:hAnsi="Times New Roman"/>
          <w:sz w:val="28"/>
          <w:szCs w:val="28"/>
        </w:rPr>
        <w:t>области</w:t>
      </w:r>
    </w:p>
    <w:p w:rsidR="00F33864" w:rsidRPr="00065A83" w:rsidRDefault="00F33864" w:rsidP="00F62832">
      <w:pPr>
        <w:jc w:val="center"/>
        <w:rPr>
          <w:rFonts w:ascii="Times New Roman" w:hAnsi="Times New Roman"/>
          <w:sz w:val="28"/>
          <w:szCs w:val="28"/>
        </w:rPr>
      </w:pPr>
    </w:p>
    <w:p w:rsidR="006E4CA0" w:rsidRPr="00065A83" w:rsidRDefault="006E4CA0" w:rsidP="00F62832">
      <w:pPr>
        <w:jc w:val="center"/>
        <w:rPr>
          <w:rFonts w:ascii="Times New Roman" w:hAnsi="Times New Roman"/>
          <w:sz w:val="28"/>
          <w:szCs w:val="28"/>
        </w:rPr>
      </w:pPr>
    </w:p>
    <w:p w:rsidR="006E4CA0" w:rsidRPr="00065A83" w:rsidRDefault="006E4CA0" w:rsidP="00F62832">
      <w:pPr>
        <w:jc w:val="center"/>
        <w:rPr>
          <w:rFonts w:ascii="Times New Roman" w:hAnsi="Times New Roman"/>
          <w:sz w:val="28"/>
          <w:szCs w:val="28"/>
        </w:rPr>
      </w:pPr>
    </w:p>
    <w:p w:rsidR="006E4CA0" w:rsidRPr="00065A83" w:rsidRDefault="006E4CA0" w:rsidP="00F62832">
      <w:pPr>
        <w:jc w:val="center"/>
        <w:rPr>
          <w:rFonts w:ascii="Times New Roman" w:hAnsi="Times New Roman"/>
          <w:sz w:val="28"/>
          <w:szCs w:val="28"/>
        </w:rPr>
      </w:pPr>
    </w:p>
    <w:p w:rsidR="006E4CA0" w:rsidRPr="00065A83" w:rsidRDefault="006E4CA0" w:rsidP="00F62832">
      <w:pPr>
        <w:jc w:val="center"/>
        <w:rPr>
          <w:rFonts w:ascii="Times New Roman" w:hAnsi="Times New Roman"/>
          <w:sz w:val="28"/>
          <w:szCs w:val="28"/>
        </w:rPr>
      </w:pPr>
    </w:p>
    <w:p w:rsidR="006E4CA0" w:rsidRPr="00065A83" w:rsidRDefault="006E4CA0" w:rsidP="00F62832">
      <w:pPr>
        <w:jc w:val="center"/>
        <w:rPr>
          <w:rFonts w:ascii="Times New Roman" w:hAnsi="Times New Roman"/>
          <w:sz w:val="28"/>
          <w:szCs w:val="28"/>
        </w:rPr>
      </w:pPr>
    </w:p>
    <w:p w:rsidR="006E4CA0" w:rsidRPr="00065A83" w:rsidRDefault="006E4CA0" w:rsidP="00F62832">
      <w:pPr>
        <w:jc w:val="center"/>
        <w:rPr>
          <w:rFonts w:ascii="Times New Roman" w:hAnsi="Times New Roman"/>
          <w:sz w:val="28"/>
          <w:szCs w:val="28"/>
        </w:rPr>
      </w:pPr>
    </w:p>
    <w:p w:rsidR="006E4CA0" w:rsidRPr="00065A83" w:rsidRDefault="006E4CA0" w:rsidP="00F62832">
      <w:pPr>
        <w:jc w:val="center"/>
        <w:rPr>
          <w:rFonts w:ascii="Times New Roman" w:hAnsi="Times New Roman"/>
          <w:sz w:val="28"/>
          <w:szCs w:val="28"/>
        </w:rPr>
      </w:pPr>
    </w:p>
    <w:p w:rsidR="006E4CA0" w:rsidRPr="00065A83" w:rsidRDefault="006E4CA0" w:rsidP="00F62832">
      <w:pPr>
        <w:jc w:val="center"/>
        <w:rPr>
          <w:rFonts w:ascii="Times New Roman" w:hAnsi="Times New Roman"/>
          <w:sz w:val="28"/>
          <w:szCs w:val="28"/>
        </w:rPr>
      </w:pPr>
    </w:p>
    <w:p w:rsidR="006E4CA0" w:rsidRPr="00065A83" w:rsidRDefault="006E4CA0" w:rsidP="00F62832">
      <w:pPr>
        <w:jc w:val="center"/>
        <w:rPr>
          <w:rFonts w:ascii="Times New Roman" w:hAnsi="Times New Roman"/>
          <w:sz w:val="28"/>
          <w:szCs w:val="28"/>
        </w:rPr>
      </w:pPr>
    </w:p>
    <w:p w:rsidR="006E4CA0" w:rsidRPr="00065A83" w:rsidRDefault="006E4CA0" w:rsidP="00F62832">
      <w:pPr>
        <w:jc w:val="center"/>
        <w:rPr>
          <w:rFonts w:ascii="Times New Roman" w:hAnsi="Times New Roman"/>
          <w:sz w:val="28"/>
          <w:szCs w:val="28"/>
        </w:rPr>
      </w:pPr>
    </w:p>
    <w:p w:rsidR="006E4CA0" w:rsidRPr="00065A83" w:rsidRDefault="006E4CA0" w:rsidP="00F62832">
      <w:pPr>
        <w:jc w:val="center"/>
        <w:rPr>
          <w:rFonts w:ascii="Times New Roman" w:hAnsi="Times New Roman"/>
          <w:sz w:val="28"/>
          <w:szCs w:val="28"/>
        </w:rPr>
      </w:pPr>
    </w:p>
    <w:p w:rsidR="006E4CA0" w:rsidRPr="00065A83" w:rsidRDefault="006E4CA0" w:rsidP="00F62832">
      <w:pPr>
        <w:jc w:val="center"/>
        <w:rPr>
          <w:rFonts w:ascii="Times New Roman" w:hAnsi="Times New Roman"/>
          <w:sz w:val="28"/>
          <w:szCs w:val="28"/>
        </w:rPr>
      </w:pPr>
    </w:p>
    <w:p w:rsidR="006E4CA0" w:rsidRPr="00065A83" w:rsidRDefault="006E4CA0" w:rsidP="00F62832">
      <w:pPr>
        <w:jc w:val="center"/>
        <w:rPr>
          <w:rFonts w:ascii="Times New Roman" w:hAnsi="Times New Roman"/>
          <w:sz w:val="28"/>
          <w:szCs w:val="28"/>
        </w:rPr>
      </w:pPr>
    </w:p>
    <w:p w:rsidR="006E4CA0" w:rsidRPr="00065A83" w:rsidRDefault="006E4CA0" w:rsidP="00F62832">
      <w:pPr>
        <w:jc w:val="center"/>
        <w:rPr>
          <w:rFonts w:ascii="Times New Roman" w:hAnsi="Times New Roman"/>
          <w:sz w:val="28"/>
          <w:szCs w:val="28"/>
        </w:rPr>
      </w:pPr>
    </w:p>
    <w:p w:rsidR="006E4CA0" w:rsidRPr="00065A83" w:rsidRDefault="006E4CA0" w:rsidP="00F62832">
      <w:pPr>
        <w:jc w:val="center"/>
        <w:rPr>
          <w:rFonts w:ascii="Times New Roman" w:hAnsi="Times New Roman"/>
          <w:sz w:val="28"/>
          <w:szCs w:val="28"/>
        </w:rPr>
      </w:pPr>
    </w:p>
    <w:p w:rsidR="006E4CA0" w:rsidRPr="00065A83" w:rsidRDefault="006E4CA0" w:rsidP="00F62832">
      <w:pPr>
        <w:jc w:val="center"/>
        <w:rPr>
          <w:rFonts w:ascii="Times New Roman" w:hAnsi="Times New Roman"/>
          <w:sz w:val="28"/>
          <w:szCs w:val="28"/>
        </w:rPr>
      </w:pPr>
    </w:p>
    <w:p w:rsidR="006E4CA0" w:rsidRPr="00065A83" w:rsidRDefault="006E4CA0" w:rsidP="00F62832">
      <w:pPr>
        <w:jc w:val="center"/>
        <w:rPr>
          <w:rFonts w:ascii="Times New Roman" w:hAnsi="Times New Roman"/>
          <w:sz w:val="28"/>
          <w:szCs w:val="28"/>
        </w:rPr>
      </w:pPr>
    </w:p>
    <w:p w:rsidR="006E4CA0" w:rsidRPr="00065A83" w:rsidRDefault="006E4CA0" w:rsidP="00F62832">
      <w:pPr>
        <w:jc w:val="center"/>
        <w:rPr>
          <w:rFonts w:ascii="Times New Roman" w:hAnsi="Times New Roman"/>
          <w:sz w:val="28"/>
          <w:szCs w:val="28"/>
        </w:rPr>
      </w:pPr>
    </w:p>
    <w:p w:rsidR="006E4CA0" w:rsidRPr="00065A83" w:rsidRDefault="006E4CA0" w:rsidP="00F62832">
      <w:pPr>
        <w:jc w:val="center"/>
        <w:rPr>
          <w:rFonts w:ascii="Times New Roman" w:hAnsi="Times New Roman"/>
          <w:sz w:val="28"/>
          <w:szCs w:val="28"/>
        </w:rPr>
      </w:pPr>
    </w:p>
    <w:p w:rsidR="006E4CA0" w:rsidRPr="00065A83" w:rsidRDefault="006E4CA0" w:rsidP="00F62832">
      <w:pPr>
        <w:jc w:val="center"/>
        <w:rPr>
          <w:rFonts w:ascii="Times New Roman" w:hAnsi="Times New Roman"/>
          <w:sz w:val="28"/>
          <w:szCs w:val="28"/>
        </w:rPr>
      </w:pPr>
    </w:p>
    <w:p w:rsidR="006E4CA0" w:rsidRPr="00065A83" w:rsidRDefault="006E4CA0" w:rsidP="00F62832">
      <w:pPr>
        <w:jc w:val="center"/>
        <w:rPr>
          <w:rFonts w:ascii="Times New Roman" w:hAnsi="Times New Roman"/>
          <w:sz w:val="28"/>
          <w:szCs w:val="28"/>
        </w:rPr>
      </w:pPr>
    </w:p>
    <w:p w:rsidR="006E4CA0" w:rsidRPr="00065A83" w:rsidRDefault="006E4CA0" w:rsidP="00F62832">
      <w:pPr>
        <w:jc w:val="center"/>
        <w:rPr>
          <w:rFonts w:ascii="Times New Roman" w:hAnsi="Times New Roman"/>
          <w:sz w:val="28"/>
          <w:szCs w:val="28"/>
        </w:rPr>
      </w:pPr>
    </w:p>
    <w:p w:rsidR="006E4CA0" w:rsidRPr="00065A83" w:rsidRDefault="006E4CA0" w:rsidP="00F62832">
      <w:pPr>
        <w:jc w:val="center"/>
        <w:rPr>
          <w:rFonts w:ascii="Times New Roman" w:hAnsi="Times New Roman"/>
          <w:sz w:val="28"/>
          <w:szCs w:val="28"/>
        </w:rPr>
      </w:pPr>
    </w:p>
    <w:p w:rsidR="006E4CA0" w:rsidRPr="00065A83" w:rsidRDefault="006E4CA0" w:rsidP="00F62832">
      <w:pPr>
        <w:jc w:val="center"/>
        <w:rPr>
          <w:rFonts w:ascii="Times New Roman" w:hAnsi="Times New Roman"/>
          <w:sz w:val="28"/>
          <w:szCs w:val="28"/>
        </w:rPr>
      </w:pPr>
    </w:p>
    <w:p w:rsidR="006E4CA0" w:rsidRPr="00065A83" w:rsidRDefault="006E4CA0" w:rsidP="00F62832">
      <w:pPr>
        <w:jc w:val="center"/>
        <w:rPr>
          <w:rFonts w:ascii="Times New Roman" w:hAnsi="Times New Roman"/>
          <w:sz w:val="28"/>
          <w:szCs w:val="28"/>
        </w:rPr>
      </w:pPr>
    </w:p>
    <w:p w:rsidR="006E4CA0" w:rsidRPr="00065A83" w:rsidRDefault="006E4CA0" w:rsidP="00F62832">
      <w:pPr>
        <w:jc w:val="center"/>
        <w:rPr>
          <w:rFonts w:ascii="Times New Roman" w:hAnsi="Times New Roman"/>
          <w:sz w:val="28"/>
          <w:szCs w:val="28"/>
        </w:rPr>
      </w:pPr>
    </w:p>
    <w:p w:rsidR="006E4CA0" w:rsidRPr="00065A83" w:rsidRDefault="006E4CA0" w:rsidP="00F62832">
      <w:pPr>
        <w:jc w:val="center"/>
        <w:rPr>
          <w:rFonts w:ascii="Times New Roman" w:hAnsi="Times New Roman"/>
          <w:sz w:val="28"/>
          <w:szCs w:val="28"/>
        </w:rPr>
      </w:pPr>
    </w:p>
    <w:p w:rsidR="006E4CA0" w:rsidRPr="00065A83" w:rsidRDefault="006E4CA0" w:rsidP="00F62832">
      <w:pPr>
        <w:jc w:val="center"/>
        <w:rPr>
          <w:rFonts w:ascii="Times New Roman" w:hAnsi="Times New Roman"/>
          <w:sz w:val="28"/>
          <w:szCs w:val="28"/>
        </w:rPr>
      </w:pPr>
    </w:p>
    <w:p w:rsidR="00E02263" w:rsidRPr="00065A83" w:rsidRDefault="00E02263" w:rsidP="00F62832">
      <w:pPr>
        <w:numPr>
          <w:ilvl w:val="0"/>
          <w:numId w:val="6"/>
        </w:numPr>
        <w:jc w:val="center"/>
        <w:rPr>
          <w:rFonts w:ascii="Times New Roman" w:hAnsi="Times New Roman"/>
          <w:b/>
          <w:sz w:val="28"/>
          <w:szCs w:val="28"/>
        </w:rPr>
      </w:pPr>
      <w:r w:rsidRPr="00065A83">
        <w:rPr>
          <w:rFonts w:ascii="Times New Roman" w:hAnsi="Times New Roman"/>
          <w:b/>
          <w:sz w:val="28"/>
          <w:szCs w:val="28"/>
        </w:rPr>
        <w:lastRenderedPageBreak/>
        <w:t>Состояние атмосферного воздуха Павлодарской области</w:t>
      </w:r>
    </w:p>
    <w:p w:rsidR="00605E95" w:rsidRPr="00065A83" w:rsidRDefault="00605E95" w:rsidP="00F62832">
      <w:pPr>
        <w:ind w:left="1234"/>
        <w:jc w:val="both"/>
        <w:rPr>
          <w:rFonts w:ascii="Times New Roman" w:hAnsi="Times New Roman"/>
          <w:b/>
          <w:sz w:val="28"/>
          <w:szCs w:val="28"/>
        </w:rPr>
      </w:pPr>
    </w:p>
    <w:p w:rsidR="00E02263" w:rsidRPr="00065A83" w:rsidRDefault="00E02263" w:rsidP="00F62832">
      <w:pPr>
        <w:numPr>
          <w:ilvl w:val="1"/>
          <w:numId w:val="6"/>
        </w:numPr>
        <w:ind w:left="0" w:firstLine="0"/>
        <w:jc w:val="center"/>
        <w:rPr>
          <w:rFonts w:ascii="Times New Roman" w:hAnsi="Times New Roman"/>
          <w:b/>
          <w:sz w:val="28"/>
          <w:szCs w:val="28"/>
        </w:rPr>
      </w:pPr>
      <w:r w:rsidRPr="00065A83">
        <w:rPr>
          <w:rFonts w:ascii="Times New Roman" w:hAnsi="Times New Roman"/>
          <w:b/>
          <w:sz w:val="28"/>
          <w:szCs w:val="28"/>
        </w:rPr>
        <w:t>Состояние загрязнения атмосфер</w:t>
      </w:r>
      <w:r w:rsidR="00517823" w:rsidRPr="00065A83">
        <w:rPr>
          <w:rFonts w:ascii="Times New Roman" w:hAnsi="Times New Roman"/>
          <w:b/>
          <w:sz w:val="28"/>
          <w:szCs w:val="28"/>
        </w:rPr>
        <w:t>ного воздуха по городу Павлодар</w:t>
      </w:r>
    </w:p>
    <w:p w:rsidR="0018643B" w:rsidRPr="00065A83" w:rsidRDefault="0018643B" w:rsidP="00F62832">
      <w:pPr>
        <w:pStyle w:val="Style19"/>
        <w:widowControl/>
        <w:spacing w:line="240" w:lineRule="auto"/>
        <w:ind w:firstLine="701"/>
        <w:rPr>
          <w:rStyle w:val="FontStyle204"/>
          <w:sz w:val="28"/>
          <w:szCs w:val="28"/>
        </w:rPr>
      </w:pPr>
    </w:p>
    <w:p w:rsidR="001750B4" w:rsidRPr="00065A83" w:rsidRDefault="001750B4" w:rsidP="00F62832">
      <w:pPr>
        <w:pStyle w:val="Style100"/>
        <w:widowControl/>
        <w:spacing w:line="0" w:lineRule="atLeast"/>
        <w:ind w:firstLine="708"/>
        <w:rPr>
          <w:rStyle w:val="FontStyle201"/>
          <w:sz w:val="28"/>
          <w:szCs w:val="28"/>
        </w:rPr>
      </w:pPr>
      <w:r w:rsidRPr="00065A83">
        <w:rPr>
          <w:rStyle w:val="FontStyle204"/>
          <w:sz w:val="28"/>
          <w:szCs w:val="28"/>
        </w:rPr>
        <w:t xml:space="preserve">Наблюдения за состоянием атмосферного воздуха велись на </w:t>
      </w:r>
      <w:r w:rsidR="00B75ABB" w:rsidRPr="00065A83">
        <w:rPr>
          <w:rStyle w:val="FontStyle204"/>
          <w:sz w:val="28"/>
          <w:szCs w:val="28"/>
        </w:rPr>
        <w:t>6</w:t>
      </w:r>
      <w:r w:rsidR="006E4CA0" w:rsidRPr="00065A83">
        <w:rPr>
          <w:rStyle w:val="FontStyle204"/>
          <w:sz w:val="28"/>
          <w:szCs w:val="28"/>
        </w:rPr>
        <w:t xml:space="preserve"> </w:t>
      </w:r>
      <w:r w:rsidRPr="00065A83">
        <w:rPr>
          <w:rStyle w:val="FontStyle204"/>
          <w:sz w:val="28"/>
          <w:szCs w:val="28"/>
        </w:rPr>
        <w:t>стационарных постах</w:t>
      </w:r>
      <w:r w:rsidRPr="00065A83">
        <w:rPr>
          <w:rFonts w:ascii="Times New Roman" w:hAnsi="Times New Roman"/>
          <w:sz w:val="28"/>
          <w:szCs w:val="28"/>
        </w:rPr>
        <w:t>(</w:t>
      </w:r>
      <w:r w:rsidR="00E71641" w:rsidRPr="00065A83">
        <w:rPr>
          <w:rFonts w:ascii="Times New Roman" w:hAnsi="Times New Roman"/>
          <w:sz w:val="28"/>
          <w:szCs w:val="28"/>
        </w:rPr>
        <w:t>рис.12.1.</w:t>
      </w:r>
      <w:r w:rsidRPr="00065A83">
        <w:rPr>
          <w:rFonts w:ascii="Times New Roman" w:hAnsi="Times New Roman"/>
          <w:sz w:val="28"/>
          <w:szCs w:val="28"/>
        </w:rPr>
        <w:t xml:space="preserve">, таблица </w:t>
      </w:r>
      <w:r w:rsidR="00F507DC" w:rsidRPr="00065A83">
        <w:rPr>
          <w:rFonts w:ascii="Times New Roman" w:hAnsi="Times New Roman"/>
          <w:sz w:val="28"/>
          <w:szCs w:val="28"/>
        </w:rPr>
        <w:t>9</w:t>
      </w:r>
      <w:r w:rsidR="00235B2C" w:rsidRPr="00065A83">
        <w:rPr>
          <w:rFonts w:ascii="Times New Roman" w:hAnsi="Times New Roman"/>
          <w:sz w:val="28"/>
          <w:szCs w:val="28"/>
        </w:rPr>
        <w:t>1</w:t>
      </w:r>
      <w:r w:rsidRPr="00065A83">
        <w:rPr>
          <w:rFonts w:ascii="Times New Roman" w:hAnsi="Times New Roman"/>
          <w:sz w:val="28"/>
          <w:szCs w:val="28"/>
        </w:rPr>
        <w:t>)</w:t>
      </w:r>
      <w:r w:rsidRPr="00065A83">
        <w:rPr>
          <w:rStyle w:val="FontStyle201"/>
          <w:sz w:val="28"/>
          <w:szCs w:val="28"/>
        </w:rPr>
        <w:t>.</w:t>
      </w:r>
    </w:p>
    <w:p w:rsidR="001750B4" w:rsidRPr="00065A83" w:rsidRDefault="001750B4" w:rsidP="00F62832">
      <w:pPr>
        <w:jc w:val="right"/>
        <w:rPr>
          <w:rFonts w:ascii="Times New Roman" w:hAnsi="Times New Roman"/>
          <w:lang w:val="kk-KZ"/>
        </w:rPr>
      </w:pPr>
      <w:r w:rsidRPr="00065A83">
        <w:rPr>
          <w:rFonts w:ascii="Times New Roman" w:hAnsi="Times New Roman"/>
        </w:rPr>
        <w:t xml:space="preserve">Таблица </w:t>
      </w:r>
      <w:r w:rsidR="00F507DC" w:rsidRPr="00065A83">
        <w:rPr>
          <w:rFonts w:ascii="Times New Roman" w:hAnsi="Times New Roman"/>
        </w:rPr>
        <w:t>9</w:t>
      </w:r>
      <w:r w:rsidR="00235B2C" w:rsidRPr="00065A83">
        <w:rPr>
          <w:rFonts w:ascii="Times New Roman" w:hAnsi="Times New Roman"/>
        </w:rPr>
        <w:t>1</w:t>
      </w:r>
    </w:p>
    <w:p w:rsidR="001750B4" w:rsidRPr="00065A83" w:rsidRDefault="001750B4" w:rsidP="00F62832">
      <w:pPr>
        <w:pStyle w:val="Style100"/>
        <w:widowControl/>
        <w:spacing w:line="0" w:lineRule="atLeast"/>
        <w:ind w:firstLine="708"/>
        <w:rPr>
          <w:rStyle w:val="FontStyle201"/>
          <w:i w:val="0"/>
          <w:sz w:val="28"/>
          <w:szCs w:val="28"/>
        </w:rPr>
      </w:pPr>
      <w:r w:rsidRPr="00065A83">
        <w:rPr>
          <w:rStyle w:val="FontStyle201"/>
          <w:i w:val="0"/>
          <w:sz w:val="28"/>
          <w:szCs w:val="28"/>
        </w:rPr>
        <w:t>Место расположения постов наблюдений и определяемые примеси</w:t>
      </w:r>
    </w:p>
    <w:p w:rsidR="001750B4" w:rsidRPr="00065A83"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134"/>
        <w:gridCol w:w="1884"/>
        <w:gridCol w:w="2227"/>
        <w:gridCol w:w="3685"/>
      </w:tblGrid>
      <w:tr w:rsidR="00043CE7" w:rsidRPr="00065A83">
        <w:tc>
          <w:tcPr>
            <w:tcW w:w="959" w:type="dxa"/>
            <w:vAlign w:val="center"/>
          </w:tcPr>
          <w:p w:rsidR="00043CE7" w:rsidRPr="00065A83" w:rsidRDefault="00043CE7" w:rsidP="00F62832">
            <w:pPr>
              <w:jc w:val="center"/>
              <w:outlineLvl w:val="1"/>
              <w:rPr>
                <w:rFonts w:ascii="Times New Roman" w:hAnsi="Times New Roman"/>
                <w:b/>
              </w:rPr>
            </w:pPr>
            <w:r w:rsidRPr="00065A83">
              <w:rPr>
                <w:rFonts w:ascii="Times New Roman" w:hAnsi="Times New Roman"/>
                <w:b/>
              </w:rPr>
              <w:t>Номер</w:t>
            </w:r>
          </w:p>
          <w:p w:rsidR="00043CE7" w:rsidRPr="00065A83" w:rsidRDefault="00043CE7" w:rsidP="00F62832">
            <w:pPr>
              <w:jc w:val="center"/>
              <w:outlineLvl w:val="1"/>
              <w:rPr>
                <w:rFonts w:ascii="Times New Roman" w:hAnsi="Times New Roman"/>
                <w:b/>
              </w:rPr>
            </w:pPr>
            <w:r w:rsidRPr="00065A83">
              <w:rPr>
                <w:rFonts w:ascii="Times New Roman" w:hAnsi="Times New Roman"/>
                <w:b/>
              </w:rPr>
              <w:t>поста</w:t>
            </w:r>
          </w:p>
        </w:tc>
        <w:tc>
          <w:tcPr>
            <w:tcW w:w="1134" w:type="dxa"/>
            <w:vAlign w:val="center"/>
          </w:tcPr>
          <w:p w:rsidR="00043CE7" w:rsidRPr="00065A83" w:rsidRDefault="00043CE7" w:rsidP="00F62832">
            <w:pPr>
              <w:jc w:val="center"/>
              <w:outlineLvl w:val="1"/>
              <w:rPr>
                <w:rFonts w:ascii="Times New Roman" w:hAnsi="Times New Roman"/>
                <w:b/>
              </w:rPr>
            </w:pPr>
            <w:r w:rsidRPr="00065A83">
              <w:rPr>
                <w:rFonts w:ascii="Times New Roman" w:hAnsi="Times New Roman"/>
                <w:b/>
              </w:rPr>
              <w:t>Сроки отбора</w:t>
            </w:r>
          </w:p>
        </w:tc>
        <w:tc>
          <w:tcPr>
            <w:tcW w:w="1884" w:type="dxa"/>
            <w:vAlign w:val="center"/>
          </w:tcPr>
          <w:p w:rsidR="00043CE7" w:rsidRPr="00065A83" w:rsidRDefault="00043CE7" w:rsidP="00F62832">
            <w:pPr>
              <w:jc w:val="center"/>
              <w:outlineLvl w:val="1"/>
              <w:rPr>
                <w:rFonts w:ascii="Times New Roman" w:hAnsi="Times New Roman"/>
                <w:b/>
              </w:rPr>
            </w:pPr>
            <w:r w:rsidRPr="00065A83">
              <w:rPr>
                <w:rFonts w:ascii="Times New Roman" w:hAnsi="Times New Roman"/>
                <w:b/>
              </w:rPr>
              <w:t>Проведени</w:t>
            </w:r>
            <w:r w:rsidR="00E90FE6" w:rsidRPr="00065A83">
              <w:rPr>
                <w:rFonts w:ascii="Times New Roman" w:hAnsi="Times New Roman"/>
                <w:b/>
              </w:rPr>
              <w:t>е</w:t>
            </w:r>
            <w:r w:rsidRPr="00065A83">
              <w:rPr>
                <w:rFonts w:ascii="Times New Roman" w:hAnsi="Times New Roman"/>
                <w:b/>
              </w:rPr>
              <w:t xml:space="preserve"> наблюдений</w:t>
            </w:r>
          </w:p>
        </w:tc>
        <w:tc>
          <w:tcPr>
            <w:tcW w:w="2227" w:type="dxa"/>
            <w:vAlign w:val="center"/>
          </w:tcPr>
          <w:p w:rsidR="00043CE7" w:rsidRPr="00065A83" w:rsidRDefault="00043CE7" w:rsidP="00F62832">
            <w:pPr>
              <w:jc w:val="center"/>
              <w:outlineLvl w:val="1"/>
              <w:rPr>
                <w:rFonts w:ascii="Times New Roman" w:hAnsi="Times New Roman"/>
                <w:b/>
              </w:rPr>
            </w:pPr>
            <w:r w:rsidRPr="00065A83">
              <w:rPr>
                <w:rFonts w:ascii="Times New Roman" w:hAnsi="Times New Roman"/>
                <w:b/>
              </w:rPr>
              <w:t>Адрес поста</w:t>
            </w:r>
          </w:p>
        </w:tc>
        <w:tc>
          <w:tcPr>
            <w:tcW w:w="3685" w:type="dxa"/>
            <w:vAlign w:val="center"/>
          </w:tcPr>
          <w:p w:rsidR="00043CE7" w:rsidRPr="00065A83" w:rsidRDefault="00043CE7" w:rsidP="00F62832">
            <w:pPr>
              <w:jc w:val="center"/>
              <w:outlineLvl w:val="1"/>
              <w:rPr>
                <w:rFonts w:ascii="Times New Roman" w:hAnsi="Times New Roman"/>
                <w:b/>
              </w:rPr>
            </w:pPr>
            <w:r w:rsidRPr="00065A83">
              <w:rPr>
                <w:rFonts w:ascii="Times New Roman" w:hAnsi="Times New Roman"/>
                <w:b/>
              </w:rPr>
              <w:t>Определяемые примеси</w:t>
            </w:r>
          </w:p>
        </w:tc>
      </w:tr>
      <w:tr w:rsidR="00043CE7" w:rsidRPr="00065A83">
        <w:tc>
          <w:tcPr>
            <w:tcW w:w="959" w:type="dxa"/>
            <w:vAlign w:val="center"/>
          </w:tcPr>
          <w:p w:rsidR="00043CE7" w:rsidRPr="00065A83" w:rsidRDefault="00043CE7" w:rsidP="00F62832">
            <w:pPr>
              <w:jc w:val="center"/>
              <w:outlineLvl w:val="1"/>
              <w:rPr>
                <w:rFonts w:ascii="Times New Roman" w:hAnsi="Times New Roman"/>
              </w:rPr>
            </w:pPr>
            <w:r w:rsidRPr="00065A83">
              <w:rPr>
                <w:rFonts w:ascii="Times New Roman" w:hAnsi="Times New Roman"/>
              </w:rPr>
              <w:t>1</w:t>
            </w:r>
          </w:p>
        </w:tc>
        <w:tc>
          <w:tcPr>
            <w:tcW w:w="1134" w:type="dxa"/>
            <w:vMerge w:val="restart"/>
            <w:vAlign w:val="center"/>
          </w:tcPr>
          <w:p w:rsidR="00043CE7" w:rsidRPr="00065A83" w:rsidRDefault="00043CE7" w:rsidP="00F62832">
            <w:pPr>
              <w:jc w:val="center"/>
              <w:outlineLvl w:val="1"/>
              <w:rPr>
                <w:rFonts w:ascii="Times New Roman" w:hAnsi="Times New Roman"/>
              </w:rPr>
            </w:pPr>
            <w:r w:rsidRPr="00065A83">
              <w:rPr>
                <w:rFonts w:ascii="Times New Roman" w:hAnsi="Times New Roman"/>
              </w:rPr>
              <w:t xml:space="preserve">3 раза </w:t>
            </w:r>
          </w:p>
          <w:p w:rsidR="00043CE7" w:rsidRPr="00065A83" w:rsidRDefault="00043CE7" w:rsidP="00F62832">
            <w:pPr>
              <w:jc w:val="center"/>
              <w:outlineLvl w:val="1"/>
              <w:rPr>
                <w:rFonts w:ascii="Times New Roman" w:hAnsi="Times New Roman"/>
              </w:rPr>
            </w:pPr>
            <w:r w:rsidRPr="00065A83">
              <w:rPr>
                <w:rFonts w:ascii="Times New Roman" w:hAnsi="Times New Roman"/>
              </w:rPr>
              <w:t>в сутки</w:t>
            </w:r>
          </w:p>
        </w:tc>
        <w:tc>
          <w:tcPr>
            <w:tcW w:w="1884" w:type="dxa"/>
            <w:vMerge w:val="restart"/>
            <w:vAlign w:val="center"/>
          </w:tcPr>
          <w:p w:rsidR="00043CE7" w:rsidRPr="00065A83" w:rsidRDefault="00632E59" w:rsidP="00F62832">
            <w:pPr>
              <w:jc w:val="center"/>
              <w:outlineLvl w:val="1"/>
              <w:rPr>
                <w:rFonts w:ascii="Times New Roman" w:hAnsi="Times New Roman"/>
              </w:rPr>
            </w:pPr>
            <w:r w:rsidRPr="00065A83">
              <w:rPr>
                <w:rFonts w:ascii="Times New Roman" w:hAnsi="Times New Roman"/>
              </w:rPr>
              <w:t>ручной отбор проб  (дискретные  методы)</w:t>
            </w:r>
          </w:p>
        </w:tc>
        <w:tc>
          <w:tcPr>
            <w:tcW w:w="2227" w:type="dxa"/>
            <w:vAlign w:val="center"/>
          </w:tcPr>
          <w:p w:rsidR="00043CE7" w:rsidRPr="00065A83" w:rsidRDefault="00043CE7" w:rsidP="00F62832">
            <w:pPr>
              <w:jc w:val="center"/>
              <w:outlineLvl w:val="1"/>
              <w:rPr>
                <w:rFonts w:ascii="Times New Roman" w:hAnsi="Times New Roman"/>
                <w:i/>
              </w:rPr>
            </w:pPr>
            <w:r w:rsidRPr="00065A83">
              <w:rPr>
                <w:rStyle w:val="FontStyle201"/>
                <w:i w:val="0"/>
              </w:rPr>
              <w:t>пересечение ул. Камзина и Чкалова</w:t>
            </w:r>
          </w:p>
        </w:tc>
        <w:tc>
          <w:tcPr>
            <w:tcW w:w="3685" w:type="dxa"/>
            <w:vMerge w:val="restart"/>
            <w:vAlign w:val="center"/>
          </w:tcPr>
          <w:p w:rsidR="00043CE7" w:rsidRPr="00065A83" w:rsidRDefault="00E90FE6" w:rsidP="00F62832">
            <w:pPr>
              <w:outlineLvl w:val="1"/>
              <w:rPr>
                <w:rFonts w:ascii="Times New Roman" w:hAnsi="Times New Roman"/>
              </w:rPr>
            </w:pPr>
            <w:r w:rsidRPr="00065A83">
              <w:rPr>
                <w:rFonts w:ascii="Times New Roman" w:hAnsi="Times New Roman"/>
              </w:rPr>
              <w:t>в</w:t>
            </w:r>
            <w:r w:rsidR="00043CE7" w:rsidRPr="00065A83">
              <w:rPr>
                <w:rFonts w:ascii="Times New Roman" w:hAnsi="Times New Roman"/>
              </w:rPr>
              <w:t>звешенные вещества, диоксид серы, сульфаты, оксид углерода, диоксид азота, сероводород, фенол, хлор, хлорис</w:t>
            </w:r>
            <w:r w:rsidR="00C12A28" w:rsidRPr="00065A83">
              <w:rPr>
                <w:rFonts w:ascii="Times New Roman" w:hAnsi="Times New Roman"/>
              </w:rPr>
              <w:t>т</w:t>
            </w:r>
            <w:r w:rsidR="00043CE7" w:rsidRPr="00065A83">
              <w:rPr>
                <w:rFonts w:ascii="Times New Roman" w:hAnsi="Times New Roman"/>
              </w:rPr>
              <w:t>ый водород</w:t>
            </w:r>
          </w:p>
        </w:tc>
      </w:tr>
      <w:tr w:rsidR="00043CE7" w:rsidRPr="00065A83">
        <w:tc>
          <w:tcPr>
            <w:tcW w:w="959" w:type="dxa"/>
            <w:vAlign w:val="center"/>
          </w:tcPr>
          <w:p w:rsidR="00043CE7" w:rsidRPr="00065A83" w:rsidRDefault="00043CE7" w:rsidP="00F62832">
            <w:pPr>
              <w:jc w:val="center"/>
              <w:outlineLvl w:val="1"/>
              <w:rPr>
                <w:rFonts w:ascii="Times New Roman" w:hAnsi="Times New Roman"/>
              </w:rPr>
            </w:pPr>
            <w:r w:rsidRPr="00065A83">
              <w:rPr>
                <w:rFonts w:ascii="Times New Roman" w:hAnsi="Times New Roman"/>
              </w:rPr>
              <w:t>2</w:t>
            </w:r>
          </w:p>
        </w:tc>
        <w:tc>
          <w:tcPr>
            <w:tcW w:w="1134" w:type="dxa"/>
            <w:vMerge/>
            <w:vAlign w:val="center"/>
          </w:tcPr>
          <w:p w:rsidR="00043CE7" w:rsidRPr="00065A83" w:rsidRDefault="00043CE7" w:rsidP="00F62832">
            <w:pPr>
              <w:jc w:val="center"/>
              <w:outlineLvl w:val="1"/>
              <w:rPr>
                <w:rFonts w:ascii="Times New Roman" w:hAnsi="Times New Roman"/>
              </w:rPr>
            </w:pPr>
          </w:p>
        </w:tc>
        <w:tc>
          <w:tcPr>
            <w:tcW w:w="1884" w:type="dxa"/>
            <w:vMerge/>
            <w:vAlign w:val="center"/>
          </w:tcPr>
          <w:p w:rsidR="00043CE7" w:rsidRPr="00065A83" w:rsidRDefault="00043CE7" w:rsidP="00F62832">
            <w:pPr>
              <w:jc w:val="center"/>
              <w:outlineLvl w:val="1"/>
              <w:rPr>
                <w:rFonts w:ascii="Times New Roman" w:hAnsi="Times New Roman"/>
              </w:rPr>
            </w:pPr>
          </w:p>
        </w:tc>
        <w:tc>
          <w:tcPr>
            <w:tcW w:w="2227" w:type="dxa"/>
            <w:vAlign w:val="center"/>
          </w:tcPr>
          <w:p w:rsidR="00043CE7" w:rsidRPr="00065A83" w:rsidRDefault="00043CE7" w:rsidP="00F62832">
            <w:pPr>
              <w:jc w:val="center"/>
              <w:outlineLvl w:val="1"/>
              <w:rPr>
                <w:rFonts w:ascii="Times New Roman" w:hAnsi="Times New Roman"/>
                <w:i/>
              </w:rPr>
            </w:pPr>
            <w:r w:rsidRPr="00065A83">
              <w:rPr>
                <w:rStyle w:val="FontStyle201"/>
                <w:i w:val="0"/>
              </w:rPr>
              <w:t>ул. Айманова, 26</w:t>
            </w:r>
          </w:p>
        </w:tc>
        <w:tc>
          <w:tcPr>
            <w:tcW w:w="3685" w:type="dxa"/>
            <w:vMerge/>
            <w:vAlign w:val="center"/>
          </w:tcPr>
          <w:p w:rsidR="00043CE7" w:rsidRPr="00065A83" w:rsidRDefault="00043CE7" w:rsidP="00F62832">
            <w:pPr>
              <w:outlineLvl w:val="1"/>
              <w:rPr>
                <w:rFonts w:ascii="Times New Roman" w:hAnsi="Times New Roman"/>
              </w:rPr>
            </w:pPr>
          </w:p>
        </w:tc>
      </w:tr>
      <w:tr w:rsidR="0011143B" w:rsidRPr="00065A83">
        <w:tc>
          <w:tcPr>
            <w:tcW w:w="959" w:type="dxa"/>
            <w:vAlign w:val="center"/>
          </w:tcPr>
          <w:p w:rsidR="0011143B" w:rsidRPr="00065A83" w:rsidRDefault="0011143B" w:rsidP="00F62832">
            <w:pPr>
              <w:jc w:val="center"/>
              <w:outlineLvl w:val="1"/>
              <w:rPr>
                <w:rFonts w:ascii="Times New Roman" w:hAnsi="Times New Roman"/>
              </w:rPr>
            </w:pPr>
            <w:r w:rsidRPr="00065A83">
              <w:rPr>
                <w:rFonts w:ascii="Times New Roman" w:hAnsi="Times New Roman"/>
              </w:rPr>
              <w:t>3</w:t>
            </w:r>
          </w:p>
        </w:tc>
        <w:tc>
          <w:tcPr>
            <w:tcW w:w="1134" w:type="dxa"/>
            <w:vMerge w:val="restart"/>
            <w:vAlign w:val="center"/>
          </w:tcPr>
          <w:p w:rsidR="0011143B" w:rsidRPr="00065A83" w:rsidRDefault="0011143B" w:rsidP="00F62832">
            <w:pPr>
              <w:jc w:val="center"/>
              <w:outlineLvl w:val="1"/>
              <w:rPr>
                <w:rFonts w:ascii="Times New Roman" w:hAnsi="Times New Roman"/>
              </w:rPr>
            </w:pPr>
            <w:r w:rsidRPr="00065A83">
              <w:rPr>
                <w:rFonts w:ascii="Times New Roman" w:hAnsi="Times New Roman"/>
              </w:rPr>
              <w:t>каждые 20 минут</w:t>
            </w:r>
          </w:p>
        </w:tc>
        <w:tc>
          <w:tcPr>
            <w:tcW w:w="1884" w:type="dxa"/>
            <w:vMerge w:val="restart"/>
            <w:vAlign w:val="center"/>
          </w:tcPr>
          <w:p w:rsidR="0011143B" w:rsidRPr="00065A83" w:rsidRDefault="0011143B" w:rsidP="00F62832">
            <w:pPr>
              <w:jc w:val="center"/>
              <w:outlineLvl w:val="1"/>
              <w:rPr>
                <w:rFonts w:ascii="Times New Roman" w:hAnsi="Times New Roman"/>
              </w:rPr>
            </w:pPr>
            <w:r w:rsidRPr="00065A83">
              <w:rPr>
                <w:rFonts w:ascii="Times New Roman" w:hAnsi="Times New Roman"/>
              </w:rPr>
              <w:t>в непрерывном режиме</w:t>
            </w:r>
          </w:p>
        </w:tc>
        <w:tc>
          <w:tcPr>
            <w:tcW w:w="2227" w:type="dxa"/>
            <w:vAlign w:val="center"/>
          </w:tcPr>
          <w:p w:rsidR="0011143B" w:rsidRPr="00065A83" w:rsidRDefault="0011143B" w:rsidP="00F62832">
            <w:pPr>
              <w:jc w:val="center"/>
              <w:outlineLvl w:val="1"/>
              <w:rPr>
                <w:rFonts w:ascii="Times New Roman" w:hAnsi="Times New Roman"/>
                <w:i/>
              </w:rPr>
            </w:pPr>
            <w:r w:rsidRPr="00065A83">
              <w:rPr>
                <w:rStyle w:val="FontStyle201"/>
                <w:i w:val="0"/>
              </w:rPr>
              <w:t>ул. Ломова</w:t>
            </w:r>
          </w:p>
        </w:tc>
        <w:tc>
          <w:tcPr>
            <w:tcW w:w="3685" w:type="dxa"/>
            <w:vAlign w:val="center"/>
          </w:tcPr>
          <w:p w:rsidR="0011143B" w:rsidRPr="00065A83" w:rsidRDefault="0011143B" w:rsidP="00F62832">
            <w:pPr>
              <w:outlineLvl w:val="1"/>
              <w:rPr>
                <w:rFonts w:ascii="Times New Roman" w:hAnsi="Times New Roman"/>
              </w:rPr>
            </w:pPr>
            <w:r w:rsidRPr="00065A83">
              <w:rPr>
                <w:rFonts w:ascii="Times New Roman" w:hAnsi="Times New Roman"/>
              </w:rPr>
              <w:t>взвешенные частицы РМ-10, диоксид серы, оксид углерода, диоксид и оксид азота</w:t>
            </w:r>
          </w:p>
        </w:tc>
      </w:tr>
      <w:tr w:rsidR="0011143B" w:rsidRPr="00065A83">
        <w:tc>
          <w:tcPr>
            <w:tcW w:w="959" w:type="dxa"/>
            <w:vAlign w:val="center"/>
          </w:tcPr>
          <w:p w:rsidR="0011143B" w:rsidRPr="00065A83" w:rsidRDefault="0011143B" w:rsidP="00F62832">
            <w:pPr>
              <w:jc w:val="center"/>
              <w:outlineLvl w:val="1"/>
              <w:rPr>
                <w:rFonts w:ascii="Times New Roman" w:hAnsi="Times New Roman"/>
              </w:rPr>
            </w:pPr>
            <w:r w:rsidRPr="00065A83">
              <w:rPr>
                <w:rFonts w:ascii="Times New Roman" w:hAnsi="Times New Roman"/>
              </w:rPr>
              <w:t>4</w:t>
            </w:r>
          </w:p>
        </w:tc>
        <w:tc>
          <w:tcPr>
            <w:tcW w:w="1134" w:type="dxa"/>
            <w:vMerge/>
            <w:vAlign w:val="center"/>
          </w:tcPr>
          <w:p w:rsidR="0011143B" w:rsidRPr="00065A83" w:rsidRDefault="0011143B" w:rsidP="00F62832">
            <w:pPr>
              <w:jc w:val="center"/>
              <w:outlineLvl w:val="1"/>
              <w:rPr>
                <w:rFonts w:ascii="Times New Roman" w:hAnsi="Times New Roman"/>
              </w:rPr>
            </w:pPr>
          </w:p>
        </w:tc>
        <w:tc>
          <w:tcPr>
            <w:tcW w:w="1884" w:type="dxa"/>
            <w:vMerge/>
            <w:vAlign w:val="center"/>
          </w:tcPr>
          <w:p w:rsidR="0011143B" w:rsidRPr="00065A83" w:rsidRDefault="0011143B" w:rsidP="00F62832">
            <w:pPr>
              <w:jc w:val="center"/>
              <w:outlineLvl w:val="1"/>
              <w:rPr>
                <w:rFonts w:ascii="Times New Roman" w:hAnsi="Times New Roman"/>
              </w:rPr>
            </w:pPr>
          </w:p>
        </w:tc>
        <w:tc>
          <w:tcPr>
            <w:tcW w:w="2227" w:type="dxa"/>
            <w:vAlign w:val="center"/>
          </w:tcPr>
          <w:p w:rsidR="0011143B" w:rsidRPr="00065A83" w:rsidRDefault="0011143B" w:rsidP="00F62832">
            <w:pPr>
              <w:jc w:val="center"/>
              <w:outlineLvl w:val="1"/>
              <w:rPr>
                <w:rFonts w:ascii="Times New Roman" w:hAnsi="Times New Roman"/>
                <w:i/>
              </w:rPr>
            </w:pPr>
            <w:r w:rsidRPr="00065A83">
              <w:rPr>
                <w:rStyle w:val="FontStyle201"/>
                <w:i w:val="0"/>
              </w:rPr>
              <w:t>ул. Каз. правды</w:t>
            </w:r>
          </w:p>
        </w:tc>
        <w:tc>
          <w:tcPr>
            <w:tcW w:w="3685" w:type="dxa"/>
            <w:vAlign w:val="center"/>
          </w:tcPr>
          <w:p w:rsidR="0011143B" w:rsidRPr="00065A83" w:rsidRDefault="0011143B" w:rsidP="00F62832">
            <w:pPr>
              <w:outlineLvl w:val="1"/>
              <w:rPr>
                <w:rFonts w:ascii="Times New Roman" w:hAnsi="Times New Roman"/>
                <w:lang w:val="kk-KZ"/>
              </w:rPr>
            </w:pPr>
            <w:r w:rsidRPr="00065A83">
              <w:rPr>
                <w:rFonts w:ascii="Times New Roman" w:hAnsi="Times New Roman"/>
              </w:rPr>
              <w:t>взвешенные частицы РМ-10, диоксид серы, оксид углерода, диоксид и оксид азота, сероводород</w:t>
            </w:r>
            <w:r w:rsidRPr="00065A83">
              <w:rPr>
                <w:rFonts w:ascii="Times New Roman" w:hAnsi="Times New Roman"/>
                <w:lang w:val="kk-KZ"/>
              </w:rPr>
              <w:t>, сумма углеводородов, метан</w:t>
            </w:r>
          </w:p>
        </w:tc>
      </w:tr>
      <w:tr w:rsidR="0011143B" w:rsidRPr="00065A83" w:rsidTr="0016635E">
        <w:trPr>
          <w:trHeight w:val="698"/>
        </w:trPr>
        <w:tc>
          <w:tcPr>
            <w:tcW w:w="959" w:type="dxa"/>
            <w:vAlign w:val="center"/>
          </w:tcPr>
          <w:p w:rsidR="0011143B" w:rsidRPr="00065A83" w:rsidRDefault="0011143B" w:rsidP="00F62832">
            <w:pPr>
              <w:jc w:val="center"/>
              <w:outlineLvl w:val="1"/>
              <w:rPr>
                <w:rFonts w:ascii="Times New Roman" w:hAnsi="Times New Roman"/>
              </w:rPr>
            </w:pPr>
            <w:r w:rsidRPr="00065A83">
              <w:rPr>
                <w:rFonts w:ascii="Times New Roman" w:hAnsi="Times New Roman"/>
              </w:rPr>
              <w:t>5</w:t>
            </w:r>
          </w:p>
        </w:tc>
        <w:tc>
          <w:tcPr>
            <w:tcW w:w="1134" w:type="dxa"/>
            <w:vMerge/>
            <w:vAlign w:val="center"/>
          </w:tcPr>
          <w:p w:rsidR="0011143B" w:rsidRPr="00065A83" w:rsidRDefault="0011143B" w:rsidP="00F62832">
            <w:pPr>
              <w:jc w:val="center"/>
              <w:outlineLvl w:val="1"/>
              <w:rPr>
                <w:rFonts w:ascii="Times New Roman" w:hAnsi="Times New Roman"/>
              </w:rPr>
            </w:pPr>
          </w:p>
        </w:tc>
        <w:tc>
          <w:tcPr>
            <w:tcW w:w="1884" w:type="dxa"/>
            <w:vMerge/>
            <w:vAlign w:val="center"/>
          </w:tcPr>
          <w:p w:rsidR="0011143B" w:rsidRPr="00065A83" w:rsidRDefault="0011143B" w:rsidP="00F62832">
            <w:pPr>
              <w:jc w:val="center"/>
              <w:outlineLvl w:val="1"/>
              <w:rPr>
                <w:rFonts w:ascii="Times New Roman" w:hAnsi="Times New Roman"/>
              </w:rPr>
            </w:pPr>
          </w:p>
        </w:tc>
        <w:tc>
          <w:tcPr>
            <w:tcW w:w="2227" w:type="dxa"/>
            <w:vAlign w:val="center"/>
          </w:tcPr>
          <w:p w:rsidR="0011143B" w:rsidRPr="00065A83" w:rsidRDefault="0011143B" w:rsidP="00F62832">
            <w:pPr>
              <w:jc w:val="center"/>
              <w:outlineLvl w:val="1"/>
              <w:rPr>
                <w:rFonts w:ascii="Times New Roman" w:hAnsi="Times New Roman"/>
              </w:rPr>
            </w:pPr>
            <w:r w:rsidRPr="00065A83">
              <w:rPr>
                <w:rFonts w:ascii="Times New Roman" w:hAnsi="Times New Roman"/>
              </w:rPr>
              <w:t>ул. Естая, 54</w:t>
            </w:r>
          </w:p>
        </w:tc>
        <w:tc>
          <w:tcPr>
            <w:tcW w:w="3685" w:type="dxa"/>
            <w:vMerge w:val="restart"/>
            <w:vAlign w:val="center"/>
          </w:tcPr>
          <w:p w:rsidR="0011143B" w:rsidRPr="00065A83" w:rsidRDefault="0011143B" w:rsidP="00F62832">
            <w:pPr>
              <w:outlineLvl w:val="1"/>
              <w:rPr>
                <w:rFonts w:ascii="Times New Roman" w:hAnsi="Times New Roman"/>
              </w:rPr>
            </w:pPr>
            <w:r w:rsidRPr="00065A83">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r w:rsidR="0011143B" w:rsidRPr="00065A83">
        <w:tc>
          <w:tcPr>
            <w:tcW w:w="959" w:type="dxa"/>
            <w:vAlign w:val="center"/>
          </w:tcPr>
          <w:p w:rsidR="0011143B" w:rsidRPr="00065A83" w:rsidRDefault="0011143B" w:rsidP="00F62832">
            <w:pPr>
              <w:jc w:val="center"/>
              <w:outlineLvl w:val="1"/>
              <w:rPr>
                <w:rFonts w:ascii="Times New Roman" w:hAnsi="Times New Roman"/>
              </w:rPr>
            </w:pPr>
            <w:r w:rsidRPr="00065A83">
              <w:rPr>
                <w:rFonts w:ascii="Times New Roman" w:hAnsi="Times New Roman"/>
              </w:rPr>
              <w:t>6</w:t>
            </w:r>
          </w:p>
        </w:tc>
        <w:tc>
          <w:tcPr>
            <w:tcW w:w="1134" w:type="dxa"/>
            <w:vMerge/>
            <w:vAlign w:val="center"/>
          </w:tcPr>
          <w:p w:rsidR="0011143B" w:rsidRPr="00065A83" w:rsidRDefault="0011143B" w:rsidP="00F62832">
            <w:pPr>
              <w:jc w:val="center"/>
              <w:outlineLvl w:val="1"/>
              <w:rPr>
                <w:rFonts w:ascii="Times New Roman" w:hAnsi="Times New Roman"/>
              </w:rPr>
            </w:pPr>
          </w:p>
        </w:tc>
        <w:tc>
          <w:tcPr>
            <w:tcW w:w="1884" w:type="dxa"/>
            <w:vMerge/>
            <w:vAlign w:val="center"/>
          </w:tcPr>
          <w:p w:rsidR="0011143B" w:rsidRPr="00065A83" w:rsidRDefault="0011143B" w:rsidP="00F62832">
            <w:pPr>
              <w:jc w:val="center"/>
              <w:outlineLvl w:val="1"/>
              <w:rPr>
                <w:rFonts w:ascii="Times New Roman" w:hAnsi="Times New Roman"/>
              </w:rPr>
            </w:pPr>
          </w:p>
        </w:tc>
        <w:tc>
          <w:tcPr>
            <w:tcW w:w="2227" w:type="dxa"/>
            <w:vAlign w:val="center"/>
          </w:tcPr>
          <w:p w:rsidR="0011143B" w:rsidRPr="00065A83" w:rsidRDefault="0011143B" w:rsidP="00F62832">
            <w:pPr>
              <w:jc w:val="center"/>
              <w:outlineLvl w:val="1"/>
              <w:rPr>
                <w:rFonts w:ascii="Times New Roman" w:hAnsi="Times New Roman"/>
              </w:rPr>
            </w:pPr>
            <w:r w:rsidRPr="00065A83">
              <w:rPr>
                <w:rFonts w:ascii="Times New Roman" w:hAnsi="Times New Roman"/>
              </w:rPr>
              <w:t>ул. Затон, 39</w:t>
            </w:r>
          </w:p>
        </w:tc>
        <w:tc>
          <w:tcPr>
            <w:tcW w:w="3685" w:type="dxa"/>
            <w:vMerge/>
            <w:vAlign w:val="center"/>
          </w:tcPr>
          <w:p w:rsidR="0011143B" w:rsidRPr="00065A83" w:rsidRDefault="0011143B" w:rsidP="00F62832">
            <w:pPr>
              <w:outlineLvl w:val="1"/>
              <w:rPr>
                <w:rFonts w:ascii="Times New Roman" w:hAnsi="Times New Roman"/>
              </w:rPr>
            </w:pPr>
          </w:p>
        </w:tc>
      </w:tr>
    </w:tbl>
    <w:p w:rsidR="001750B4" w:rsidRPr="00065A83" w:rsidRDefault="001750B4" w:rsidP="00F62832">
      <w:pPr>
        <w:pStyle w:val="Style100"/>
        <w:widowControl/>
        <w:spacing w:line="0" w:lineRule="atLeast"/>
        <w:ind w:firstLine="708"/>
        <w:rPr>
          <w:rStyle w:val="FontStyle201"/>
          <w:sz w:val="28"/>
          <w:szCs w:val="28"/>
        </w:rPr>
      </w:pPr>
    </w:p>
    <w:p w:rsidR="00E02263" w:rsidRPr="00065A83" w:rsidRDefault="00144F4E" w:rsidP="00F62832">
      <w:pPr>
        <w:jc w:val="center"/>
        <w:rPr>
          <w:rFonts w:ascii="Times New Roman" w:hAnsi="Times New Roman"/>
          <w:b/>
          <w:sz w:val="26"/>
          <w:szCs w:val="26"/>
        </w:rPr>
      </w:pPr>
      <w:r w:rsidRPr="00065A83">
        <w:rPr>
          <w:rFonts w:ascii="Times New Roman" w:hAnsi="Times New Roman"/>
          <w:b/>
          <w:noProof/>
          <w:sz w:val="26"/>
          <w:szCs w:val="26"/>
          <w:lang w:eastAsia="ru-RU" w:bidi="ar-SA"/>
        </w:rPr>
        <w:drawing>
          <wp:inline distT="0" distB="0" distL="0" distR="0">
            <wp:extent cx="4452148" cy="2943225"/>
            <wp:effectExtent l="19050" t="0" r="5552" b="0"/>
            <wp:docPr id="82" name="Рисунок 25" descr="C:\Documents and Settings\basembekova_s.KAZHYDROMET\Мои документы\My Received Files\DEM Inkar\карты 2015\карты 2015\карты новых скатов 18.12.14\карты новых скатов\павлодар\павлода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Documents and Settings\basembekova_s.KAZHYDROMET\Мои документы\My Received Files\DEM Inkar\карты 2015\карты 2015\карты новых скатов 18.12.14\карты новых скатов\павлодар\павлодар.jpg"/>
                    <pic:cNvPicPr>
                      <a:picLocks noChangeAspect="1" noChangeArrowheads="1"/>
                    </pic:cNvPicPr>
                  </pic:nvPicPr>
                  <pic:blipFill>
                    <a:blip r:embed="rId82" cstate="print"/>
                    <a:srcRect l="4622" t="6277" r="14750" b="19573"/>
                    <a:stretch>
                      <a:fillRect/>
                    </a:stretch>
                  </pic:blipFill>
                  <pic:spPr bwMode="auto">
                    <a:xfrm>
                      <a:off x="0" y="0"/>
                      <a:ext cx="4456569" cy="2946148"/>
                    </a:xfrm>
                    <a:prstGeom prst="rect">
                      <a:avLst/>
                    </a:prstGeom>
                    <a:noFill/>
                    <a:ln w="9525">
                      <a:noFill/>
                      <a:miter lim="800000"/>
                      <a:headEnd/>
                      <a:tailEnd/>
                    </a:ln>
                  </pic:spPr>
                </pic:pic>
              </a:graphicData>
            </a:graphic>
          </wp:inline>
        </w:drawing>
      </w:r>
    </w:p>
    <w:p w:rsidR="0049016A" w:rsidRPr="00065A83" w:rsidRDefault="0049016A" w:rsidP="00F62832">
      <w:pPr>
        <w:jc w:val="center"/>
        <w:rPr>
          <w:rFonts w:ascii="Times New Roman" w:hAnsi="Times New Roman"/>
          <w:b/>
          <w:sz w:val="26"/>
          <w:szCs w:val="26"/>
        </w:rPr>
      </w:pPr>
    </w:p>
    <w:p w:rsidR="00D438C4" w:rsidRPr="00065A83" w:rsidRDefault="00E71641" w:rsidP="00F62832">
      <w:pPr>
        <w:ind w:right="-375"/>
        <w:jc w:val="center"/>
        <w:rPr>
          <w:rFonts w:ascii="Times New Roman" w:hAnsi="Times New Roman"/>
          <w:sz w:val="28"/>
          <w:szCs w:val="28"/>
        </w:rPr>
      </w:pPr>
      <w:r w:rsidRPr="00065A83">
        <w:rPr>
          <w:rFonts w:ascii="Times New Roman" w:hAnsi="Times New Roman"/>
          <w:sz w:val="28"/>
          <w:szCs w:val="28"/>
        </w:rPr>
        <w:t xml:space="preserve">Рис.12.1.Схема расположения стационарной сети наблюдения </w:t>
      </w:r>
      <w:r w:rsidR="008F679F" w:rsidRPr="00065A83">
        <w:rPr>
          <w:rFonts w:ascii="Times New Roman" w:hAnsi="Times New Roman"/>
          <w:sz w:val="28"/>
          <w:szCs w:val="28"/>
        </w:rPr>
        <w:t>за загрязнением атмосферного воздуха</w:t>
      </w:r>
      <w:r w:rsidRPr="00065A83">
        <w:rPr>
          <w:rFonts w:ascii="Times New Roman" w:hAnsi="Times New Roman"/>
          <w:sz w:val="28"/>
          <w:szCs w:val="28"/>
        </w:rPr>
        <w:t xml:space="preserve"> города Павлодар </w:t>
      </w:r>
    </w:p>
    <w:p w:rsidR="00B41BF9" w:rsidRPr="00065A83" w:rsidRDefault="00B41BF9" w:rsidP="00F62832">
      <w:pPr>
        <w:jc w:val="right"/>
        <w:rPr>
          <w:rFonts w:ascii="Times New Roman" w:hAnsi="Times New Roman"/>
          <w:lang w:val="kk-KZ"/>
        </w:rPr>
      </w:pPr>
      <w:r w:rsidRPr="00065A83">
        <w:rPr>
          <w:rFonts w:ascii="Times New Roman" w:hAnsi="Times New Roman"/>
        </w:rPr>
        <w:lastRenderedPageBreak/>
        <w:t xml:space="preserve">Таблица </w:t>
      </w:r>
      <w:r w:rsidR="00F507DC" w:rsidRPr="00065A83">
        <w:rPr>
          <w:rFonts w:ascii="Times New Roman" w:hAnsi="Times New Roman"/>
        </w:rPr>
        <w:t>9</w:t>
      </w:r>
      <w:r w:rsidR="00235B2C" w:rsidRPr="00065A83">
        <w:rPr>
          <w:rFonts w:ascii="Times New Roman" w:hAnsi="Times New Roman"/>
        </w:rPr>
        <w:t>2</w:t>
      </w:r>
    </w:p>
    <w:p w:rsidR="00B41BF9" w:rsidRPr="00065A83" w:rsidRDefault="00B41BF9" w:rsidP="00F62832">
      <w:pPr>
        <w:pStyle w:val="Style100"/>
        <w:widowControl/>
        <w:spacing w:line="0" w:lineRule="atLeast"/>
        <w:ind w:firstLine="708"/>
        <w:rPr>
          <w:rStyle w:val="FontStyle201"/>
          <w:b/>
          <w:i w:val="0"/>
          <w:sz w:val="28"/>
          <w:szCs w:val="28"/>
        </w:rPr>
      </w:pPr>
      <w:r w:rsidRPr="00065A83">
        <w:rPr>
          <w:rStyle w:val="FontStyle201"/>
          <w:i w:val="0"/>
          <w:sz w:val="28"/>
          <w:szCs w:val="28"/>
        </w:rPr>
        <w:t xml:space="preserve">Характеристика загрязнения атмосферного воздуха города </w:t>
      </w:r>
      <w:r w:rsidR="005955B5" w:rsidRPr="00065A83">
        <w:rPr>
          <w:rStyle w:val="FontStyle201"/>
          <w:i w:val="0"/>
          <w:sz w:val="28"/>
          <w:szCs w:val="28"/>
        </w:rPr>
        <w:t>Павлодар</w:t>
      </w:r>
    </w:p>
    <w:p w:rsidR="00B41BF9" w:rsidRPr="00065A83" w:rsidRDefault="00B41BF9" w:rsidP="00F62832">
      <w:pPr>
        <w:pStyle w:val="Style100"/>
        <w:widowControl/>
        <w:spacing w:line="0" w:lineRule="atLeast"/>
        <w:ind w:firstLine="708"/>
        <w:rPr>
          <w:rStyle w:val="FontStyle201"/>
          <w:b/>
          <w:i w:val="0"/>
        </w:rPr>
      </w:pPr>
    </w:p>
    <w:tbl>
      <w:tblPr>
        <w:tblW w:w="103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78"/>
        <w:gridCol w:w="957"/>
        <w:gridCol w:w="1701"/>
        <w:gridCol w:w="992"/>
        <w:gridCol w:w="1701"/>
        <w:gridCol w:w="1027"/>
        <w:gridCol w:w="1008"/>
        <w:gridCol w:w="1103"/>
      </w:tblGrid>
      <w:tr w:rsidR="00BD4DBF" w:rsidRPr="00065A83" w:rsidTr="0016635E">
        <w:trPr>
          <w:trHeight w:val="365"/>
          <w:jc w:val="center"/>
        </w:trPr>
        <w:tc>
          <w:tcPr>
            <w:tcW w:w="1878" w:type="dxa"/>
            <w:vMerge w:val="restart"/>
            <w:shd w:val="clear" w:color="auto" w:fill="auto"/>
            <w:noWrap/>
            <w:vAlign w:val="center"/>
          </w:tcPr>
          <w:p w:rsidR="00BD4DBF" w:rsidRPr="00065A83" w:rsidRDefault="00BD4DBF" w:rsidP="00F62832">
            <w:pPr>
              <w:jc w:val="center"/>
              <w:rPr>
                <w:rFonts w:ascii="Times New Roman" w:hAnsi="Times New Roman"/>
                <w:b/>
                <w:bCs/>
                <w:lang w:eastAsia="ru-RU" w:bidi="ar-SA"/>
              </w:rPr>
            </w:pPr>
            <w:r w:rsidRPr="00065A83">
              <w:rPr>
                <w:rFonts w:ascii="Times New Roman" w:hAnsi="Times New Roman"/>
                <w:b/>
                <w:bCs/>
                <w:lang w:eastAsia="ru-RU" w:bidi="ar-SA"/>
              </w:rPr>
              <w:t>Примесь</w:t>
            </w:r>
          </w:p>
        </w:tc>
        <w:tc>
          <w:tcPr>
            <w:tcW w:w="2658" w:type="dxa"/>
            <w:gridSpan w:val="2"/>
            <w:shd w:val="clear" w:color="auto" w:fill="auto"/>
            <w:vAlign w:val="center"/>
          </w:tcPr>
          <w:p w:rsidR="00BD4DBF" w:rsidRPr="00065A83" w:rsidRDefault="00BD4DBF" w:rsidP="00F62832">
            <w:pPr>
              <w:jc w:val="center"/>
              <w:rPr>
                <w:rFonts w:ascii="Times New Roman" w:hAnsi="Times New Roman"/>
                <w:b/>
                <w:bCs/>
                <w:lang w:eastAsia="ru-RU" w:bidi="ar-SA"/>
              </w:rPr>
            </w:pPr>
            <w:r w:rsidRPr="00065A83">
              <w:rPr>
                <w:rFonts w:ascii="Times New Roman" w:hAnsi="Times New Roman"/>
                <w:b/>
                <w:bCs/>
                <w:lang w:eastAsia="ru-RU" w:bidi="ar-SA"/>
              </w:rPr>
              <w:t>Средняя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с.с.</w:t>
            </w:r>
            <w:r w:rsidRPr="00065A83">
              <w:rPr>
                <w:rFonts w:ascii="Times New Roman" w:hAnsi="Times New Roman"/>
                <w:b/>
                <w:bCs/>
                <w:lang w:eastAsia="ru-RU" w:bidi="ar-SA"/>
              </w:rPr>
              <w:t>)</w:t>
            </w:r>
          </w:p>
        </w:tc>
        <w:tc>
          <w:tcPr>
            <w:tcW w:w="2693" w:type="dxa"/>
            <w:gridSpan w:val="2"/>
            <w:shd w:val="clear" w:color="auto" w:fill="auto"/>
            <w:vAlign w:val="center"/>
          </w:tcPr>
          <w:p w:rsidR="00BD4DBF" w:rsidRPr="00065A83" w:rsidRDefault="00BD4DBF" w:rsidP="00F62832">
            <w:pPr>
              <w:jc w:val="center"/>
              <w:rPr>
                <w:rFonts w:ascii="Times New Roman" w:hAnsi="Times New Roman"/>
                <w:b/>
                <w:bCs/>
                <w:lang w:eastAsia="ru-RU" w:bidi="ar-SA"/>
              </w:rPr>
            </w:pPr>
            <w:r w:rsidRPr="00065A83">
              <w:rPr>
                <w:rFonts w:ascii="Times New Roman" w:hAnsi="Times New Roman"/>
                <w:b/>
                <w:bCs/>
                <w:lang w:eastAsia="ru-RU" w:bidi="ar-SA"/>
              </w:rPr>
              <w:t>Максимально-разовая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м.р.</w:t>
            </w:r>
            <w:r w:rsidRPr="00065A83">
              <w:rPr>
                <w:rFonts w:ascii="Times New Roman" w:hAnsi="Times New Roman"/>
                <w:b/>
                <w:bCs/>
                <w:lang w:eastAsia="ru-RU" w:bidi="ar-SA"/>
              </w:rPr>
              <w:t>)</w:t>
            </w:r>
          </w:p>
        </w:tc>
        <w:tc>
          <w:tcPr>
            <w:tcW w:w="3138" w:type="dxa"/>
            <w:gridSpan w:val="3"/>
          </w:tcPr>
          <w:p w:rsidR="00BD4DBF" w:rsidRPr="00065A83" w:rsidRDefault="00BD4DBF" w:rsidP="00F62832">
            <w:pPr>
              <w:jc w:val="center"/>
              <w:rPr>
                <w:rFonts w:ascii="Times New Roman" w:hAnsi="Times New Roman"/>
                <w:b/>
                <w:bCs/>
                <w:lang w:eastAsia="ru-RU" w:bidi="ar-SA"/>
              </w:rPr>
            </w:pPr>
            <w:r w:rsidRPr="00065A83">
              <w:rPr>
                <w:rFonts w:ascii="Times New Roman" w:hAnsi="Times New Roman"/>
                <w:b/>
                <w:bCs/>
                <w:lang w:eastAsia="ru-RU" w:bidi="ar-SA"/>
              </w:rPr>
              <w:t>Число случаев превышения ПДК</w:t>
            </w:r>
          </w:p>
        </w:tc>
      </w:tr>
      <w:tr w:rsidR="0016635E" w:rsidRPr="00065A83" w:rsidTr="0016635E">
        <w:trPr>
          <w:trHeight w:val="285"/>
          <w:jc w:val="center"/>
        </w:trPr>
        <w:tc>
          <w:tcPr>
            <w:tcW w:w="1878" w:type="dxa"/>
            <w:vMerge/>
            <w:shd w:val="clear" w:color="auto" w:fill="auto"/>
            <w:noWrap/>
            <w:vAlign w:val="center"/>
          </w:tcPr>
          <w:p w:rsidR="0016635E" w:rsidRPr="00065A83" w:rsidRDefault="0016635E" w:rsidP="00F62832">
            <w:pPr>
              <w:jc w:val="center"/>
              <w:rPr>
                <w:rFonts w:ascii="Times New Roman" w:hAnsi="Times New Roman"/>
                <w:b/>
                <w:bCs/>
                <w:lang w:eastAsia="ru-RU" w:bidi="ar-SA"/>
              </w:rPr>
            </w:pPr>
          </w:p>
        </w:tc>
        <w:tc>
          <w:tcPr>
            <w:tcW w:w="957" w:type="dxa"/>
            <w:shd w:val="clear" w:color="auto" w:fill="auto"/>
            <w:vAlign w:val="center"/>
          </w:tcPr>
          <w:p w:rsidR="0016635E" w:rsidRPr="00065A83" w:rsidRDefault="0016635E"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701" w:type="dxa"/>
            <w:shd w:val="clear" w:color="auto" w:fill="auto"/>
            <w:vAlign w:val="center"/>
          </w:tcPr>
          <w:p w:rsidR="0016635E" w:rsidRPr="00065A83" w:rsidRDefault="0016635E"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r w:rsidRPr="00065A83">
              <w:rPr>
                <w:rFonts w:ascii="Times New Roman" w:hAnsi="Times New Roman"/>
                <w:b/>
                <w:bCs/>
                <w:vertAlign w:val="subscript"/>
                <w:lang w:eastAsia="ru-RU" w:bidi="ar-SA"/>
              </w:rPr>
              <w:t>с.с.</w:t>
            </w:r>
          </w:p>
        </w:tc>
        <w:tc>
          <w:tcPr>
            <w:tcW w:w="992" w:type="dxa"/>
            <w:shd w:val="clear" w:color="auto" w:fill="auto"/>
            <w:vAlign w:val="center"/>
          </w:tcPr>
          <w:p w:rsidR="0016635E" w:rsidRPr="00065A83" w:rsidRDefault="0016635E"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701" w:type="dxa"/>
            <w:shd w:val="clear" w:color="auto" w:fill="auto"/>
            <w:vAlign w:val="center"/>
          </w:tcPr>
          <w:p w:rsidR="0016635E" w:rsidRPr="00065A83" w:rsidRDefault="0016635E"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r w:rsidRPr="00065A83">
              <w:rPr>
                <w:rFonts w:ascii="Times New Roman" w:hAnsi="Times New Roman"/>
                <w:b/>
                <w:bCs/>
                <w:vertAlign w:val="subscript"/>
                <w:lang w:eastAsia="ru-RU" w:bidi="ar-SA"/>
              </w:rPr>
              <w:t>м.р.</w:t>
            </w:r>
          </w:p>
        </w:tc>
        <w:tc>
          <w:tcPr>
            <w:tcW w:w="1027" w:type="dxa"/>
            <w:vAlign w:val="center"/>
          </w:tcPr>
          <w:p w:rsidR="0016635E" w:rsidRPr="00065A83" w:rsidRDefault="0016635E" w:rsidP="00F62832">
            <w:pPr>
              <w:jc w:val="center"/>
              <w:rPr>
                <w:rFonts w:ascii="Times New Roman" w:hAnsi="Times New Roman"/>
                <w:b/>
                <w:bCs/>
                <w:lang w:eastAsia="ru-RU" w:bidi="ar-SA"/>
              </w:rPr>
            </w:pPr>
            <w:r w:rsidRPr="00065A83">
              <w:rPr>
                <w:rFonts w:ascii="Times New Roman" w:hAnsi="Times New Roman"/>
                <w:b/>
                <w:bCs/>
                <w:lang w:eastAsia="ru-RU" w:bidi="ar-SA"/>
              </w:rPr>
              <w:t>≥ПДК</w:t>
            </w:r>
          </w:p>
        </w:tc>
        <w:tc>
          <w:tcPr>
            <w:tcW w:w="1008" w:type="dxa"/>
            <w:vAlign w:val="center"/>
          </w:tcPr>
          <w:p w:rsidR="0016635E" w:rsidRPr="00065A83" w:rsidRDefault="0016635E" w:rsidP="00F62832">
            <w:pPr>
              <w:ind w:hanging="37"/>
              <w:jc w:val="center"/>
              <w:rPr>
                <w:rFonts w:ascii="Times New Roman" w:hAnsi="Times New Roman"/>
                <w:b/>
                <w:bCs/>
                <w:sz w:val="23"/>
                <w:szCs w:val="23"/>
                <w:lang w:eastAsia="ru-RU" w:bidi="ar-SA"/>
              </w:rPr>
            </w:pPr>
            <w:r w:rsidRPr="00065A83">
              <w:rPr>
                <w:rFonts w:ascii="Times New Roman" w:hAnsi="Times New Roman"/>
                <w:b/>
                <w:bCs/>
                <w:sz w:val="23"/>
                <w:szCs w:val="23"/>
                <w:lang w:eastAsia="ru-RU" w:bidi="ar-SA"/>
              </w:rPr>
              <w:t>≥5ПДК</w:t>
            </w:r>
          </w:p>
        </w:tc>
        <w:tc>
          <w:tcPr>
            <w:tcW w:w="1103" w:type="dxa"/>
            <w:vAlign w:val="center"/>
          </w:tcPr>
          <w:p w:rsidR="0016635E" w:rsidRPr="00065A83" w:rsidRDefault="0016635E" w:rsidP="0016635E">
            <w:pPr>
              <w:ind w:hanging="37"/>
              <w:jc w:val="center"/>
              <w:rPr>
                <w:rFonts w:ascii="Times New Roman" w:hAnsi="Times New Roman"/>
                <w:b/>
                <w:bCs/>
                <w:sz w:val="23"/>
                <w:szCs w:val="23"/>
                <w:lang w:eastAsia="ru-RU" w:bidi="ar-SA"/>
              </w:rPr>
            </w:pPr>
            <w:r w:rsidRPr="00065A83">
              <w:rPr>
                <w:rFonts w:ascii="Times New Roman" w:hAnsi="Times New Roman"/>
                <w:b/>
                <w:bCs/>
                <w:sz w:val="23"/>
                <w:szCs w:val="23"/>
                <w:lang w:eastAsia="ru-RU" w:bidi="ar-SA"/>
              </w:rPr>
              <w:t>≥10ПДК</w:t>
            </w:r>
          </w:p>
        </w:tc>
      </w:tr>
      <w:tr w:rsidR="0016635E" w:rsidRPr="00065A83" w:rsidTr="0016635E">
        <w:trPr>
          <w:trHeight w:val="78"/>
          <w:jc w:val="center"/>
        </w:trPr>
        <w:tc>
          <w:tcPr>
            <w:tcW w:w="1878" w:type="dxa"/>
            <w:shd w:val="clear" w:color="auto" w:fill="auto"/>
            <w:noWrap/>
            <w:vAlign w:val="center"/>
          </w:tcPr>
          <w:p w:rsidR="0016635E" w:rsidRPr="00065A83" w:rsidRDefault="0016635E" w:rsidP="00F62832">
            <w:pPr>
              <w:rPr>
                <w:rFonts w:ascii="Times New Roman" w:hAnsi="Times New Roman"/>
              </w:rPr>
            </w:pPr>
            <w:r w:rsidRPr="00065A83">
              <w:rPr>
                <w:rFonts w:ascii="Times New Roman" w:hAnsi="Times New Roman"/>
              </w:rPr>
              <w:t>Взвешенные вещества</w:t>
            </w:r>
          </w:p>
        </w:tc>
        <w:tc>
          <w:tcPr>
            <w:tcW w:w="957" w:type="dxa"/>
            <w:shd w:val="clear" w:color="000000" w:fill="FFFFFF"/>
            <w:vAlign w:val="center"/>
          </w:tcPr>
          <w:p w:rsidR="0016635E" w:rsidRPr="00065A83" w:rsidRDefault="0016635E" w:rsidP="0016635E">
            <w:pPr>
              <w:jc w:val="center"/>
              <w:rPr>
                <w:rFonts w:ascii="Times New Roman" w:hAnsi="Times New Roman"/>
              </w:rPr>
            </w:pPr>
            <w:r w:rsidRPr="00065A83">
              <w:rPr>
                <w:rFonts w:ascii="Times New Roman" w:hAnsi="Times New Roman"/>
              </w:rPr>
              <w:t>0,2372</w:t>
            </w:r>
          </w:p>
        </w:tc>
        <w:tc>
          <w:tcPr>
            <w:tcW w:w="1701"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1,5812</w:t>
            </w:r>
          </w:p>
        </w:tc>
        <w:tc>
          <w:tcPr>
            <w:tcW w:w="992"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0,8000</w:t>
            </w:r>
          </w:p>
        </w:tc>
        <w:tc>
          <w:tcPr>
            <w:tcW w:w="1701"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1,6000</w:t>
            </w:r>
          </w:p>
        </w:tc>
        <w:tc>
          <w:tcPr>
            <w:tcW w:w="1027" w:type="dxa"/>
            <w:shd w:val="clear" w:color="000000" w:fill="FFFFFF"/>
            <w:vAlign w:val="center"/>
          </w:tcPr>
          <w:p w:rsidR="0016635E" w:rsidRPr="00065A83" w:rsidRDefault="0016635E" w:rsidP="0016635E">
            <w:pPr>
              <w:jc w:val="center"/>
              <w:rPr>
                <w:rFonts w:ascii="Times New Roman" w:hAnsi="Times New Roman"/>
              </w:rPr>
            </w:pPr>
            <w:r w:rsidRPr="00065A83">
              <w:rPr>
                <w:rFonts w:ascii="Times New Roman" w:hAnsi="Times New Roman"/>
              </w:rPr>
              <w:t>10</w:t>
            </w:r>
          </w:p>
        </w:tc>
        <w:tc>
          <w:tcPr>
            <w:tcW w:w="1008" w:type="dxa"/>
            <w:shd w:val="clear" w:color="000000" w:fill="FFFFFF"/>
          </w:tcPr>
          <w:p w:rsidR="0016635E" w:rsidRPr="00065A83" w:rsidRDefault="0016635E" w:rsidP="00F62832">
            <w:pPr>
              <w:jc w:val="center"/>
              <w:rPr>
                <w:rFonts w:ascii="Times New Roman" w:hAnsi="Times New Roman"/>
              </w:rPr>
            </w:pPr>
          </w:p>
        </w:tc>
        <w:tc>
          <w:tcPr>
            <w:tcW w:w="1103" w:type="dxa"/>
            <w:shd w:val="clear" w:color="000000" w:fill="FFFFFF"/>
          </w:tcPr>
          <w:p w:rsidR="0016635E" w:rsidRPr="00065A83" w:rsidRDefault="0016635E" w:rsidP="00F62832">
            <w:pPr>
              <w:jc w:val="center"/>
              <w:rPr>
                <w:rFonts w:ascii="Times New Roman" w:hAnsi="Times New Roman"/>
              </w:rPr>
            </w:pPr>
          </w:p>
        </w:tc>
      </w:tr>
      <w:tr w:rsidR="0016635E" w:rsidRPr="00065A83" w:rsidTr="0016635E">
        <w:trPr>
          <w:trHeight w:val="78"/>
          <w:jc w:val="center"/>
        </w:trPr>
        <w:tc>
          <w:tcPr>
            <w:tcW w:w="1878" w:type="dxa"/>
            <w:shd w:val="clear" w:color="auto" w:fill="auto"/>
            <w:noWrap/>
            <w:vAlign w:val="center"/>
          </w:tcPr>
          <w:p w:rsidR="0016635E" w:rsidRPr="00065A83" w:rsidRDefault="0016635E" w:rsidP="00F62832">
            <w:pPr>
              <w:rPr>
                <w:rFonts w:ascii="Times New Roman" w:hAnsi="Times New Roman"/>
              </w:rPr>
            </w:pPr>
            <w:r w:rsidRPr="00065A83">
              <w:rPr>
                <w:rFonts w:ascii="Times New Roman" w:hAnsi="Times New Roman"/>
              </w:rPr>
              <w:t>Взвешенные частицы РМ-2,5</w:t>
            </w:r>
          </w:p>
        </w:tc>
        <w:tc>
          <w:tcPr>
            <w:tcW w:w="957" w:type="dxa"/>
            <w:shd w:val="clear" w:color="000000" w:fill="FFFFFF"/>
            <w:vAlign w:val="center"/>
          </w:tcPr>
          <w:p w:rsidR="0016635E" w:rsidRPr="00065A83" w:rsidRDefault="0016635E" w:rsidP="0016635E">
            <w:pPr>
              <w:jc w:val="center"/>
              <w:rPr>
                <w:rFonts w:ascii="Times New Roman" w:hAnsi="Times New Roman"/>
              </w:rPr>
            </w:pPr>
            <w:r w:rsidRPr="00065A83">
              <w:rPr>
                <w:rFonts w:ascii="Times New Roman" w:hAnsi="Times New Roman"/>
              </w:rPr>
              <w:t>0,0142</w:t>
            </w:r>
          </w:p>
        </w:tc>
        <w:tc>
          <w:tcPr>
            <w:tcW w:w="1701" w:type="dxa"/>
            <w:shd w:val="clear" w:color="000000" w:fill="FFFFFF"/>
            <w:noWrap/>
            <w:vAlign w:val="center"/>
          </w:tcPr>
          <w:p w:rsidR="0016635E" w:rsidRPr="00065A83" w:rsidRDefault="0016635E" w:rsidP="0016635E">
            <w:pPr>
              <w:jc w:val="center"/>
              <w:rPr>
                <w:rFonts w:ascii="Times New Roman" w:hAnsi="Times New Roman"/>
              </w:rPr>
            </w:pPr>
          </w:p>
        </w:tc>
        <w:tc>
          <w:tcPr>
            <w:tcW w:w="992"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0,1517</w:t>
            </w:r>
          </w:p>
        </w:tc>
        <w:tc>
          <w:tcPr>
            <w:tcW w:w="1701" w:type="dxa"/>
            <w:shd w:val="clear" w:color="000000" w:fill="FFFFFF"/>
            <w:noWrap/>
            <w:vAlign w:val="center"/>
          </w:tcPr>
          <w:p w:rsidR="0016635E" w:rsidRPr="00065A83" w:rsidRDefault="0016635E" w:rsidP="0016635E">
            <w:pPr>
              <w:jc w:val="center"/>
              <w:rPr>
                <w:rFonts w:ascii="Times New Roman" w:hAnsi="Times New Roman"/>
              </w:rPr>
            </w:pPr>
          </w:p>
        </w:tc>
        <w:tc>
          <w:tcPr>
            <w:tcW w:w="1027" w:type="dxa"/>
            <w:shd w:val="clear" w:color="000000" w:fill="FFFFFF"/>
            <w:vAlign w:val="center"/>
          </w:tcPr>
          <w:p w:rsidR="0016635E" w:rsidRPr="00065A83" w:rsidRDefault="0016635E" w:rsidP="0016635E">
            <w:pPr>
              <w:jc w:val="center"/>
              <w:rPr>
                <w:rFonts w:ascii="Times New Roman" w:hAnsi="Times New Roman"/>
              </w:rPr>
            </w:pPr>
          </w:p>
        </w:tc>
        <w:tc>
          <w:tcPr>
            <w:tcW w:w="1008" w:type="dxa"/>
            <w:shd w:val="clear" w:color="000000" w:fill="FFFFFF"/>
          </w:tcPr>
          <w:p w:rsidR="0016635E" w:rsidRPr="00065A83" w:rsidRDefault="0016635E" w:rsidP="00F62832">
            <w:pPr>
              <w:jc w:val="center"/>
              <w:rPr>
                <w:rFonts w:ascii="Times New Roman" w:hAnsi="Times New Roman"/>
              </w:rPr>
            </w:pPr>
          </w:p>
        </w:tc>
        <w:tc>
          <w:tcPr>
            <w:tcW w:w="1103" w:type="dxa"/>
            <w:shd w:val="clear" w:color="000000" w:fill="FFFFFF"/>
          </w:tcPr>
          <w:p w:rsidR="0016635E" w:rsidRPr="00065A83" w:rsidRDefault="0016635E" w:rsidP="00F62832">
            <w:pPr>
              <w:jc w:val="center"/>
              <w:rPr>
                <w:rFonts w:ascii="Times New Roman" w:hAnsi="Times New Roman"/>
              </w:rPr>
            </w:pPr>
          </w:p>
        </w:tc>
      </w:tr>
      <w:tr w:rsidR="0016635E" w:rsidRPr="00065A83" w:rsidTr="0016635E">
        <w:trPr>
          <w:trHeight w:val="86"/>
          <w:jc w:val="center"/>
        </w:trPr>
        <w:tc>
          <w:tcPr>
            <w:tcW w:w="1878" w:type="dxa"/>
            <w:shd w:val="clear" w:color="auto" w:fill="auto"/>
            <w:noWrap/>
            <w:vAlign w:val="center"/>
          </w:tcPr>
          <w:p w:rsidR="0016635E" w:rsidRPr="00065A83" w:rsidRDefault="0016635E" w:rsidP="00F62832">
            <w:pPr>
              <w:rPr>
                <w:rFonts w:ascii="Times New Roman" w:hAnsi="Times New Roman"/>
              </w:rPr>
            </w:pPr>
            <w:r w:rsidRPr="00065A83">
              <w:rPr>
                <w:rFonts w:ascii="Times New Roman" w:hAnsi="Times New Roman"/>
              </w:rPr>
              <w:t>Взвешенные частицы РМ-10</w:t>
            </w:r>
          </w:p>
        </w:tc>
        <w:tc>
          <w:tcPr>
            <w:tcW w:w="957" w:type="dxa"/>
            <w:shd w:val="clear" w:color="000000" w:fill="FFFFFF"/>
            <w:vAlign w:val="center"/>
          </w:tcPr>
          <w:p w:rsidR="0016635E" w:rsidRPr="00065A83" w:rsidRDefault="0016635E" w:rsidP="0016635E">
            <w:pPr>
              <w:jc w:val="center"/>
              <w:rPr>
                <w:rFonts w:ascii="Times New Roman" w:hAnsi="Times New Roman"/>
              </w:rPr>
            </w:pPr>
            <w:r w:rsidRPr="00065A83">
              <w:rPr>
                <w:rFonts w:ascii="Times New Roman" w:hAnsi="Times New Roman"/>
              </w:rPr>
              <w:t>0,0394</w:t>
            </w:r>
          </w:p>
        </w:tc>
        <w:tc>
          <w:tcPr>
            <w:tcW w:w="1701" w:type="dxa"/>
            <w:shd w:val="clear" w:color="000000" w:fill="FFFFFF"/>
            <w:noWrap/>
            <w:vAlign w:val="center"/>
          </w:tcPr>
          <w:p w:rsidR="0016635E" w:rsidRPr="00065A83" w:rsidRDefault="0016635E" w:rsidP="0016635E">
            <w:pPr>
              <w:jc w:val="center"/>
              <w:rPr>
                <w:rFonts w:ascii="Times New Roman" w:hAnsi="Times New Roman"/>
              </w:rPr>
            </w:pPr>
          </w:p>
        </w:tc>
        <w:tc>
          <w:tcPr>
            <w:tcW w:w="992"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0,4132</w:t>
            </w:r>
          </w:p>
        </w:tc>
        <w:tc>
          <w:tcPr>
            <w:tcW w:w="1701" w:type="dxa"/>
            <w:shd w:val="clear" w:color="000000" w:fill="FFFFFF"/>
            <w:noWrap/>
            <w:vAlign w:val="center"/>
          </w:tcPr>
          <w:p w:rsidR="0016635E" w:rsidRPr="00065A83" w:rsidRDefault="0016635E" w:rsidP="0016635E">
            <w:pPr>
              <w:jc w:val="center"/>
              <w:rPr>
                <w:rFonts w:ascii="Times New Roman" w:hAnsi="Times New Roman"/>
              </w:rPr>
            </w:pPr>
          </w:p>
        </w:tc>
        <w:tc>
          <w:tcPr>
            <w:tcW w:w="1027" w:type="dxa"/>
            <w:shd w:val="clear" w:color="000000" w:fill="FFFFFF"/>
            <w:vAlign w:val="center"/>
          </w:tcPr>
          <w:p w:rsidR="0016635E" w:rsidRPr="00065A83" w:rsidRDefault="0016635E" w:rsidP="0016635E">
            <w:pPr>
              <w:jc w:val="center"/>
              <w:rPr>
                <w:rFonts w:ascii="Times New Roman" w:hAnsi="Times New Roman"/>
              </w:rPr>
            </w:pPr>
          </w:p>
        </w:tc>
        <w:tc>
          <w:tcPr>
            <w:tcW w:w="1008" w:type="dxa"/>
            <w:shd w:val="clear" w:color="000000" w:fill="FFFFFF"/>
          </w:tcPr>
          <w:p w:rsidR="0016635E" w:rsidRPr="00065A83" w:rsidRDefault="0016635E" w:rsidP="00F62832">
            <w:pPr>
              <w:jc w:val="center"/>
              <w:rPr>
                <w:rFonts w:ascii="Times New Roman" w:hAnsi="Times New Roman"/>
              </w:rPr>
            </w:pPr>
          </w:p>
        </w:tc>
        <w:tc>
          <w:tcPr>
            <w:tcW w:w="1103" w:type="dxa"/>
            <w:shd w:val="clear" w:color="000000" w:fill="FFFFFF"/>
          </w:tcPr>
          <w:p w:rsidR="0016635E" w:rsidRPr="00065A83" w:rsidRDefault="0016635E" w:rsidP="00F62832">
            <w:pPr>
              <w:jc w:val="center"/>
              <w:rPr>
                <w:rFonts w:ascii="Times New Roman" w:hAnsi="Times New Roman"/>
              </w:rPr>
            </w:pPr>
          </w:p>
        </w:tc>
      </w:tr>
      <w:tr w:rsidR="0016635E" w:rsidRPr="00065A83" w:rsidTr="0016635E">
        <w:trPr>
          <w:trHeight w:val="76"/>
          <w:jc w:val="center"/>
        </w:trPr>
        <w:tc>
          <w:tcPr>
            <w:tcW w:w="1878" w:type="dxa"/>
            <w:shd w:val="clear" w:color="auto" w:fill="auto"/>
            <w:noWrap/>
            <w:vAlign w:val="center"/>
          </w:tcPr>
          <w:p w:rsidR="0016635E" w:rsidRPr="00065A83" w:rsidRDefault="0016635E" w:rsidP="00F62832">
            <w:pPr>
              <w:rPr>
                <w:rFonts w:ascii="Times New Roman" w:hAnsi="Times New Roman"/>
              </w:rPr>
            </w:pPr>
            <w:r w:rsidRPr="00065A83">
              <w:rPr>
                <w:rFonts w:ascii="Times New Roman" w:hAnsi="Times New Roman"/>
              </w:rPr>
              <w:t>Диоксид серы</w:t>
            </w:r>
          </w:p>
        </w:tc>
        <w:tc>
          <w:tcPr>
            <w:tcW w:w="957" w:type="dxa"/>
            <w:shd w:val="clear" w:color="000000" w:fill="FFFFFF"/>
            <w:vAlign w:val="center"/>
          </w:tcPr>
          <w:p w:rsidR="0016635E" w:rsidRPr="00065A83" w:rsidRDefault="0016635E" w:rsidP="0016635E">
            <w:pPr>
              <w:jc w:val="center"/>
              <w:rPr>
                <w:rFonts w:ascii="Times New Roman" w:hAnsi="Times New Roman"/>
              </w:rPr>
            </w:pPr>
            <w:r w:rsidRPr="00065A83">
              <w:rPr>
                <w:rFonts w:ascii="Times New Roman" w:hAnsi="Times New Roman"/>
              </w:rPr>
              <w:t>0,0090</w:t>
            </w:r>
          </w:p>
        </w:tc>
        <w:tc>
          <w:tcPr>
            <w:tcW w:w="1701"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0,1803</w:t>
            </w:r>
          </w:p>
        </w:tc>
        <w:tc>
          <w:tcPr>
            <w:tcW w:w="992"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0,2967</w:t>
            </w:r>
          </w:p>
        </w:tc>
        <w:tc>
          <w:tcPr>
            <w:tcW w:w="1701"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0,5934</w:t>
            </w:r>
          </w:p>
        </w:tc>
        <w:tc>
          <w:tcPr>
            <w:tcW w:w="1027" w:type="dxa"/>
            <w:shd w:val="clear" w:color="000000" w:fill="FFFFFF"/>
            <w:vAlign w:val="center"/>
          </w:tcPr>
          <w:p w:rsidR="0016635E" w:rsidRPr="00065A83" w:rsidRDefault="0016635E" w:rsidP="0016635E">
            <w:pPr>
              <w:jc w:val="center"/>
              <w:rPr>
                <w:rFonts w:ascii="Times New Roman" w:hAnsi="Times New Roman"/>
              </w:rPr>
            </w:pPr>
          </w:p>
        </w:tc>
        <w:tc>
          <w:tcPr>
            <w:tcW w:w="1008" w:type="dxa"/>
            <w:shd w:val="clear" w:color="000000" w:fill="FFFFFF"/>
          </w:tcPr>
          <w:p w:rsidR="0016635E" w:rsidRPr="00065A83" w:rsidRDefault="0016635E" w:rsidP="00F62832">
            <w:pPr>
              <w:jc w:val="center"/>
              <w:rPr>
                <w:rFonts w:ascii="Times New Roman" w:hAnsi="Times New Roman"/>
              </w:rPr>
            </w:pPr>
          </w:p>
        </w:tc>
        <w:tc>
          <w:tcPr>
            <w:tcW w:w="1103" w:type="dxa"/>
            <w:shd w:val="clear" w:color="000000" w:fill="FFFFFF"/>
          </w:tcPr>
          <w:p w:rsidR="0016635E" w:rsidRPr="00065A83" w:rsidRDefault="0016635E" w:rsidP="00F62832">
            <w:pPr>
              <w:jc w:val="center"/>
              <w:rPr>
                <w:rFonts w:ascii="Times New Roman" w:hAnsi="Times New Roman"/>
              </w:rPr>
            </w:pPr>
          </w:p>
        </w:tc>
      </w:tr>
      <w:tr w:rsidR="0016635E" w:rsidRPr="00065A83" w:rsidTr="0016635E">
        <w:trPr>
          <w:trHeight w:val="80"/>
          <w:jc w:val="center"/>
        </w:trPr>
        <w:tc>
          <w:tcPr>
            <w:tcW w:w="1878" w:type="dxa"/>
            <w:shd w:val="clear" w:color="auto" w:fill="auto"/>
            <w:noWrap/>
            <w:vAlign w:val="center"/>
          </w:tcPr>
          <w:p w:rsidR="0016635E" w:rsidRPr="00065A83" w:rsidRDefault="0016635E" w:rsidP="00F62832">
            <w:pPr>
              <w:rPr>
                <w:rFonts w:ascii="Times New Roman" w:hAnsi="Times New Roman"/>
              </w:rPr>
            </w:pPr>
            <w:r w:rsidRPr="00065A83">
              <w:rPr>
                <w:rFonts w:ascii="Times New Roman" w:hAnsi="Times New Roman"/>
              </w:rPr>
              <w:t>Сульфаты</w:t>
            </w:r>
          </w:p>
        </w:tc>
        <w:tc>
          <w:tcPr>
            <w:tcW w:w="957" w:type="dxa"/>
            <w:shd w:val="clear" w:color="000000" w:fill="FFFFFF"/>
            <w:vAlign w:val="center"/>
          </w:tcPr>
          <w:p w:rsidR="0016635E" w:rsidRPr="00065A83" w:rsidRDefault="0016635E" w:rsidP="0016635E">
            <w:pPr>
              <w:jc w:val="center"/>
              <w:rPr>
                <w:rFonts w:ascii="Times New Roman" w:hAnsi="Times New Roman"/>
              </w:rPr>
            </w:pPr>
            <w:r w:rsidRPr="00065A83">
              <w:rPr>
                <w:rFonts w:ascii="Times New Roman" w:hAnsi="Times New Roman"/>
              </w:rPr>
              <w:t>0,0044</w:t>
            </w:r>
          </w:p>
        </w:tc>
        <w:tc>
          <w:tcPr>
            <w:tcW w:w="1701" w:type="dxa"/>
            <w:shd w:val="clear" w:color="000000" w:fill="FFFFFF"/>
            <w:noWrap/>
            <w:vAlign w:val="center"/>
          </w:tcPr>
          <w:p w:rsidR="0016635E" w:rsidRPr="00065A83" w:rsidRDefault="0016635E" w:rsidP="0016635E">
            <w:pPr>
              <w:jc w:val="center"/>
              <w:rPr>
                <w:rFonts w:ascii="Times New Roman" w:hAnsi="Times New Roman"/>
              </w:rPr>
            </w:pPr>
          </w:p>
        </w:tc>
        <w:tc>
          <w:tcPr>
            <w:tcW w:w="992"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0,0200</w:t>
            </w:r>
          </w:p>
        </w:tc>
        <w:tc>
          <w:tcPr>
            <w:tcW w:w="1701"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0,0022</w:t>
            </w:r>
          </w:p>
        </w:tc>
        <w:tc>
          <w:tcPr>
            <w:tcW w:w="1027" w:type="dxa"/>
            <w:shd w:val="clear" w:color="000000" w:fill="FFFFFF"/>
            <w:vAlign w:val="center"/>
          </w:tcPr>
          <w:p w:rsidR="0016635E" w:rsidRPr="00065A83" w:rsidRDefault="0016635E" w:rsidP="0016635E">
            <w:pPr>
              <w:jc w:val="center"/>
              <w:rPr>
                <w:rFonts w:ascii="Times New Roman" w:hAnsi="Times New Roman"/>
              </w:rPr>
            </w:pPr>
          </w:p>
        </w:tc>
        <w:tc>
          <w:tcPr>
            <w:tcW w:w="1008" w:type="dxa"/>
            <w:shd w:val="clear" w:color="000000" w:fill="FFFFFF"/>
          </w:tcPr>
          <w:p w:rsidR="0016635E" w:rsidRPr="00065A83" w:rsidRDefault="0016635E" w:rsidP="00F62832">
            <w:pPr>
              <w:jc w:val="center"/>
              <w:rPr>
                <w:rFonts w:ascii="Times New Roman" w:hAnsi="Times New Roman"/>
              </w:rPr>
            </w:pPr>
          </w:p>
        </w:tc>
        <w:tc>
          <w:tcPr>
            <w:tcW w:w="1103" w:type="dxa"/>
            <w:shd w:val="clear" w:color="000000" w:fill="FFFFFF"/>
          </w:tcPr>
          <w:p w:rsidR="0016635E" w:rsidRPr="00065A83" w:rsidRDefault="0016635E" w:rsidP="00F62832">
            <w:pPr>
              <w:jc w:val="center"/>
              <w:rPr>
                <w:rFonts w:ascii="Times New Roman" w:hAnsi="Times New Roman"/>
              </w:rPr>
            </w:pPr>
          </w:p>
        </w:tc>
      </w:tr>
      <w:tr w:rsidR="0016635E" w:rsidRPr="00065A83" w:rsidTr="0016635E">
        <w:trPr>
          <w:trHeight w:val="70"/>
          <w:jc w:val="center"/>
        </w:trPr>
        <w:tc>
          <w:tcPr>
            <w:tcW w:w="1878" w:type="dxa"/>
            <w:shd w:val="clear" w:color="auto" w:fill="auto"/>
            <w:noWrap/>
            <w:vAlign w:val="center"/>
          </w:tcPr>
          <w:p w:rsidR="0016635E" w:rsidRPr="00065A83" w:rsidRDefault="0016635E" w:rsidP="00F62832">
            <w:pPr>
              <w:rPr>
                <w:rFonts w:ascii="Times New Roman" w:hAnsi="Times New Roman"/>
              </w:rPr>
            </w:pPr>
            <w:r w:rsidRPr="00065A83">
              <w:rPr>
                <w:rFonts w:ascii="Times New Roman" w:hAnsi="Times New Roman"/>
              </w:rPr>
              <w:t>Оксид углерода</w:t>
            </w:r>
          </w:p>
        </w:tc>
        <w:tc>
          <w:tcPr>
            <w:tcW w:w="957" w:type="dxa"/>
            <w:shd w:val="clear" w:color="000000" w:fill="FFFFFF"/>
            <w:vAlign w:val="center"/>
          </w:tcPr>
          <w:p w:rsidR="0016635E" w:rsidRPr="00065A83" w:rsidRDefault="0016635E" w:rsidP="0016635E">
            <w:pPr>
              <w:jc w:val="center"/>
              <w:rPr>
                <w:rFonts w:ascii="Times New Roman" w:hAnsi="Times New Roman"/>
              </w:rPr>
            </w:pPr>
            <w:r w:rsidRPr="00065A83">
              <w:rPr>
                <w:rFonts w:ascii="Times New Roman" w:hAnsi="Times New Roman"/>
              </w:rPr>
              <w:t>0,5250</w:t>
            </w:r>
          </w:p>
        </w:tc>
        <w:tc>
          <w:tcPr>
            <w:tcW w:w="1701"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0,1750</w:t>
            </w:r>
          </w:p>
        </w:tc>
        <w:tc>
          <w:tcPr>
            <w:tcW w:w="992"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5,4760</w:t>
            </w:r>
          </w:p>
        </w:tc>
        <w:tc>
          <w:tcPr>
            <w:tcW w:w="1701"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1,0952</w:t>
            </w:r>
          </w:p>
        </w:tc>
        <w:tc>
          <w:tcPr>
            <w:tcW w:w="1027" w:type="dxa"/>
            <w:shd w:val="clear" w:color="000000" w:fill="FFFFFF"/>
            <w:vAlign w:val="center"/>
          </w:tcPr>
          <w:p w:rsidR="0016635E" w:rsidRPr="00065A83" w:rsidRDefault="0016635E" w:rsidP="0016635E">
            <w:pPr>
              <w:jc w:val="center"/>
              <w:rPr>
                <w:rFonts w:ascii="Times New Roman" w:hAnsi="Times New Roman"/>
              </w:rPr>
            </w:pPr>
            <w:r w:rsidRPr="00065A83">
              <w:rPr>
                <w:rFonts w:ascii="Times New Roman" w:hAnsi="Times New Roman"/>
              </w:rPr>
              <w:t>2</w:t>
            </w:r>
          </w:p>
        </w:tc>
        <w:tc>
          <w:tcPr>
            <w:tcW w:w="1008" w:type="dxa"/>
            <w:shd w:val="clear" w:color="000000" w:fill="FFFFFF"/>
          </w:tcPr>
          <w:p w:rsidR="0016635E" w:rsidRPr="00065A83" w:rsidRDefault="0016635E" w:rsidP="00F62832">
            <w:pPr>
              <w:jc w:val="center"/>
              <w:rPr>
                <w:rFonts w:ascii="Times New Roman" w:hAnsi="Times New Roman"/>
              </w:rPr>
            </w:pPr>
          </w:p>
        </w:tc>
        <w:tc>
          <w:tcPr>
            <w:tcW w:w="1103" w:type="dxa"/>
            <w:shd w:val="clear" w:color="000000" w:fill="FFFFFF"/>
          </w:tcPr>
          <w:p w:rsidR="0016635E" w:rsidRPr="00065A83" w:rsidRDefault="0016635E" w:rsidP="00F62832">
            <w:pPr>
              <w:jc w:val="center"/>
              <w:rPr>
                <w:rFonts w:ascii="Times New Roman" w:hAnsi="Times New Roman"/>
              </w:rPr>
            </w:pPr>
          </w:p>
        </w:tc>
      </w:tr>
      <w:tr w:rsidR="0016635E" w:rsidRPr="00065A83" w:rsidTr="0016635E">
        <w:trPr>
          <w:trHeight w:val="70"/>
          <w:jc w:val="center"/>
        </w:trPr>
        <w:tc>
          <w:tcPr>
            <w:tcW w:w="1878" w:type="dxa"/>
            <w:shd w:val="clear" w:color="auto" w:fill="auto"/>
            <w:noWrap/>
            <w:vAlign w:val="center"/>
          </w:tcPr>
          <w:p w:rsidR="0016635E" w:rsidRPr="00065A83" w:rsidRDefault="0016635E" w:rsidP="00F62832">
            <w:pPr>
              <w:rPr>
                <w:rFonts w:ascii="Times New Roman" w:hAnsi="Times New Roman"/>
              </w:rPr>
            </w:pPr>
            <w:r w:rsidRPr="00065A83">
              <w:rPr>
                <w:rFonts w:ascii="Times New Roman" w:hAnsi="Times New Roman"/>
              </w:rPr>
              <w:t>Диоксид азота</w:t>
            </w:r>
          </w:p>
        </w:tc>
        <w:tc>
          <w:tcPr>
            <w:tcW w:w="957" w:type="dxa"/>
            <w:shd w:val="clear" w:color="000000" w:fill="FFFFFF"/>
            <w:vAlign w:val="center"/>
          </w:tcPr>
          <w:p w:rsidR="0016635E" w:rsidRPr="00065A83" w:rsidRDefault="0016635E" w:rsidP="0016635E">
            <w:pPr>
              <w:jc w:val="center"/>
              <w:rPr>
                <w:rFonts w:ascii="Times New Roman" w:hAnsi="Times New Roman"/>
              </w:rPr>
            </w:pPr>
            <w:r w:rsidRPr="00065A83">
              <w:rPr>
                <w:rFonts w:ascii="Times New Roman" w:hAnsi="Times New Roman"/>
              </w:rPr>
              <w:t>0,0182</w:t>
            </w:r>
          </w:p>
        </w:tc>
        <w:tc>
          <w:tcPr>
            <w:tcW w:w="1701"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0,4546</w:t>
            </w:r>
          </w:p>
        </w:tc>
        <w:tc>
          <w:tcPr>
            <w:tcW w:w="992"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0,1244</w:t>
            </w:r>
          </w:p>
        </w:tc>
        <w:tc>
          <w:tcPr>
            <w:tcW w:w="1701"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1,4635</w:t>
            </w:r>
          </w:p>
        </w:tc>
        <w:tc>
          <w:tcPr>
            <w:tcW w:w="1027" w:type="dxa"/>
            <w:shd w:val="clear" w:color="000000" w:fill="FFFFFF"/>
            <w:vAlign w:val="center"/>
          </w:tcPr>
          <w:p w:rsidR="0016635E" w:rsidRPr="00065A83" w:rsidRDefault="0016635E" w:rsidP="0016635E">
            <w:pPr>
              <w:jc w:val="center"/>
              <w:rPr>
                <w:rFonts w:ascii="Times New Roman" w:hAnsi="Times New Roman"/>
              </w:rPr>
            </w:pPr>
            <w:r w:rsidRPr="00065A83">
              <w:rPr>
                <w:rFonts w:ascii="Times New Roman" w:hAnsi="Times New Roman"/>
              </w:rPr>
              <w:t>95</w:t>
            </w:r>
          </w:p>
        </w:tc>
        <w:tc>
          <w:tcPr>
            <w:tcW w:w="1008" w:type="dxa"/>
            <w:shd w:val="clear" w:color="000000" w:fill="FFFFFF"/>
          </w:tcPr>
          <w:p w:rsidR="0016635E" w:rsidRPr="00065A83" w:rsidRDefault="0016635E" w:rsidP="00F62832">
            <w:pPr>
              <w:jc w:val="center"/>
              <w:rPr>
                <w:rFonts w:ascii="Times New Roman" w:hAnsi="Times New Roman"/>
              </w:rPr>
            </w:pPr>
          </w:p>
        </w:tc>
        <w:tc>
          <w:tcPr>
            <w:tcW w:w="1103" w:type="dxa"/>
            <w:shd w:val="clear" w:color="000000" w:fill="FFFFFF"/>
          </w:tcPr>
          <w:p w:rsidR="0016635E" w:rsidRPr="00065A83" w:rsidRDefault="0016635E" w:rsidP="00F62832">
            <w:pPr>
              <w:jc w:val="center"/>
              <w:rPr>
                <w:rFonts w:ascii="Times New Roman" w:hAnsi="Times New Roman"/>
              </w:rPr>
            </w:pPr>
          </w:p>
        </w:tc>
      </w:tr>
      <w:tr w:rsidR="0016635E" w:rsidRPr="00065A83" w:rsidTr="0016635E">
        <w:trPr>
          <w:trHeight w:val="64"/>
          <w:jc w:val="center"/>
        </w:trPr>
        <w:tc>
          <w:tcPr>
            <w:tcW w:w="1878" w:type="dxa"/>
            <w:shd w:val="clear" w:color="auto" w:fill="auto"/>
            <w:noWrap/>
            <w:vAlign w:val="center"/>
          </w:tcPr>
          <w:p w:rsidR="0016635E" w:rsidRPr="00065A83" w:rsidRDefault="0016635E" w:rsidP="00F62832">
            <w:pPr>
              <w:rPr>
                <w:rFonts w:ascii="Times New Roman" w:hAnsi="Times New Roman"/>
              </w:rPr>
            </w:pPr>
            <w:r w:rsidRPr="00065A83">
              <w:rPr>
                <w:rFonts w:ascii="Times New Roman" w:hAnsi="Times New Roman"/>
              </w:rPr>
              <w:t>Оксид азота</w:t>
            </w:r>
          </w:p>
        </w:tc>
        <w:tc>
          <w:tcPr>
            <w:tcW w:w="957" w:type="dxa"/>
            <w:shd w:val="clear" w:color="000000" w:fill="FFFFFF"/>
            <w:vAlign w:val="center"/>
          </w:tcPr>
          <w:p w:rsidR="0016635E" w:rsidRPr="00065A83" w:rsidRDefault="0016635E" w:rsidP="0016635E">
            <w:pPr>
              <w:jc w:val="center"/>
              <w:rPr>
                <w:rFonts w:ascii="Times New Roman" w:hAnsi="Times New Roman"/>
              </w:rPr>
            </w:pPr>
            <w:r w:rsidRPr="00065A83">
              <w:rPr>
                <w:rFonts w:ascii="Times New Roman" w:hAnsi="Times New Roman"/>
              </w:rPr>
              <w:t>0,0067</w:t>
            </w:r>
          </w:p>
        </w:tc>
        <w:tc>
          <w:tcPr>
            <w:tcW w:w="1701"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0,1113</w:t>
            </w:r>
          </w:p>
        </w:tc>
        <w:tc>
          <w:tcPr>
            <w:tcW w:w="992"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0,2333</w:t>
            </w:r>
          </w:p>
        </w:tc>
        <w:tc>
          <w:tcPr>
            <w:tcW w:w="1701"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0,5833</w:t>
            </w:r>
          </w:p>
        </w:tc>
        <w:tc>
          <w:tcPr>
            <w:tcW w:w="1027" w:type="dxa"/>
            <w:shd w:val="clear" w:color="000000" w:fill="FFFFFF"/>
            <w:vAlign w:val="center"/>
          </w:tcPr>
          <w:p w:rsidR="0016635E" w:rsidRPr="00065A83" w:rsidRDefault="0016635E" w:rsidP="0016635E">
            <w:pPr>
              <w:jc w:val="center"/>
              <w:rPr>
                <w:rFonts w:ascii="Times New Roman" w:hAnsi="Times New Roman"/>
              </w:rPr>
            </w:pPr>
          </w:p>
        </w:tc>
        <w:tc>
          <w:tcPr>
            <w:tcW w:w="1008" w:type="dxa"/>
            <w:shd w:val="clear" w:color="000000" w:fill="FFFFFF"/>
          </w:tcPr>
          <w:p w:rsidR="0016635E" w:rsidRPr="00065A83" w:rsidRDefault="0016635E" w:rsidP="00F62832">
            <w:pPr>
              <w:jc w:val="center"/>
              <w:rPr>
                <w:rFonts w:ascii="Times New Roman" w:hAnsi="Times New Roman"/>
              </w:rPr>
            </w:pPr>
          </w:p>
        </w:tc>
        <w:tc>
          <w:tcPr>
            <w:tcW w:w="1103" w:type="dxa"/>
            <w:shd w:val="clear" w:color="000000" w:fill="FFFFFF"/>
          </w:tcPr>
          <w:p w:rsidR="0016635E" w:rsidRPr="00065A83" w:rsidRDefault="0016635E" w:rsidP="00F62832">
            <w:pPr>
              <w:jc w:val="center"/>
              <w:rPr>
                <w:rFonts w:ascii="Times New Roman" w:hAnsi="Times New Roman"/>
              </w:rPr>
            </w:pPr>
          </w:p>
        </w:tc>
      </w:tr>
      <w:tr w:rsidR="0016635E" w:rsidRPr="00065A83" w:rsidTr="0016635E">
        <w:trPr>
          <w:trHeight w:val="64"/>
          <w:jc w:val="center"/>
        </w:trPr>
        <w:tc>
          <w:tcPr>
            <w:tcW w:w="1878" w:type="dxa"/>
            <w:shd w:val="clear" w:color="auto" w:fill="auto"/>
            <w:noWrap/>
            <w:vAlign w:val="center"/>
          </w:tcPr>
          <w:p w:rsidR="0016635E" w:rsidRPr="00065A83" w:rsidRDefault="0016635E" w:rsidP="00F62832">
            <w:pPr>
              <w:rPr>
                <w:rFonts w:ascii="Times New Roman" w:hAnsi="Times New Roman"/>
              </w:rPr>
            </w:pPr>
            <w:r w:rsidRPr="00065A83">
              <w:rPr>
                <w:rFonts w:ascii="Times New Roman" w:hAnsi="Times New Roman"/>
              </w:rPr>
              <w:t>Озон</w:t>
            </w:r>
          </w:p>
        </w:tc>
        <w:tc>
          <w:tcPr>
            <w:tcW w:w="957" w:type="dxa"/>
            <w:shd w:val="clear" w:color="000000" w:fill="FFFFFF"/>
            <w:vAlign w:val="center"/>
          </w:tcPr>
          <w:p w:rsidR="0016635E" w:rsidRPr="00065A83" w:rsidRDefault="0016635E" w:rsidP="0016635E">
            <w:pPr>
              <w:jc w:val="center"/>
              <w:rPr>
                <w:rFonts w:ascii="Times New Roman" w:hAnsi="Times New Roman"/>
              </w:rPr>
            </w:pPr>
            <w:r w:rsidRPr="00065A83">
              <w:rPr>
                <w:rFonts w:ascii="Times New Roman" w:hAnsi="Times New Roman"/>
              </w:rPr>
              <w:t>0,0550</w:t>
            </w:r>
          </w:p>
        </w:tc>
        <w:tc>
          <w:tcPr>
            <w:tcW w:w="1701"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1,8333</w:t>
            </w:r>
          </w:p>
        </w:tc>
        <w:tc>
          <w:tcPr>
            <w:tcW w:w="992"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0,1500</w:t>
            </w:r>
          </w:p>
        </w:tc>
        <w:tc>
          <w:tcPr>
            <w:tcW w:w="1701"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0,9375</w:t>
            </w:r>
          </w:p>
        </w:tc>
        <w:tc>
          <w:tcPr>
            <w:tcW w:w="1027" w:type="dxa"/>
            <w:shd w:val="clear" w:color="000000" w:fill="FFFFFF"/>
            <w:vAlign w:val="center"/>
          </w:tcPr>
          <w:p w:rsidR="0016635E" w:rsidRPr="00065A83" w:rsidRDefault="0016635E" w:rsidP="0016635E">
            <w:pPr>
              <w:jc w:val="center"/>
              <w:rPr>
                <w:rFonts w:ascii="Times New Roman" w:hAnsi="Times New Roman"/>
              </w:rPr>
            </w:pPr>
          </w:p>
        </w:tc>
        <w:tc>
          <w:tcPr>
            <w:tcW w:w="1008" w:type="dxa"/>
            <w:shd w:val="clear" w:color="000000" w:fill="FFFFFF"/>
          </w:tcPr>
          <w:p w:rsidR="0016635E" w:rsidRPr="00065A83" w:rsidRDefault="0016635E" w:rsidP="00F62832">
            <w:pPr>
              <w:jc w:val="center"/>
              <w:rPr>
                <w:rFonts w:ascii="Times New Roman" w:hAnsi="Times New Roman"/>
              </w:rPr>
            </w:pPr>
          </w:p>
        </w:tc>
        <w:tc>
          <w:tcPr>
            <w:tcW w:w="1103" w:type="dxa"/>
            <w:shd w:val="clear" w:color="000000" w:fill="FFFFFF"/>
          </w:tcPr>
          <w:p w:rsidR="0016635E" w:rsidRPr="00065A83" w:rsidRDefault="0016635E" w:rsidP="00F62832">
            <w:pPr>
              <w:jc w:val="center"/>
              <w:rPr>
                <w:rFonts w:ascii="Times New Roman" w:hAnsi="Times New Roman"/>
              </w:rPr>
            </w:pPr>
          </w:p>
        </w:tc>
      </w:tr>
      <w:tr w:rsidR="0016635E" w:rsidRPr="00065A83" w:rsidTr="0016635E">
        <w:trPr>
          <w:trHeight w:val="64"/>
          <w:jc w:val="center"/>
        </w:trPr>
        <w:tc>
          <w:tcPr>
            <w:tcW w:w="1878" w:type="dxa"/>
            <w:shd w:val="clear" w:color="auto" w:fill="auto"/>
            <w:noWrap/>
            <w:vAlign w:val="center"/>
          </w:tcPr>
          <w:p w:rsidR="0016635E" w:rsidRPr="00065A83" w:rsidRDefault="0016635E" w:rsidP="00F62832">
            <w:pPr>
              <w:rPr>
                <w:rFonts w:ascii="Times New Roman" w:hAnsi="Times New Roman"/>
              </w:rPr>
            </w:pPr>
            <w:r w:rsidRPr="00065A83">
              <w:rPr>
                <w:rFonts w:ascii="Times New Roman" w:hAnsi="Times New Roman"/>
              </w:rPr>
              <w:t>Сероводород</w:t>
            </w:r>
          </w:p>
        </w:tc>
        <w:tc>
          <w:tcPr>
            <w:tcW w:w="957" w:type="dxa"/>
            <w:shd w:val="clear" w:color="000000" w:fill="FFFFFF"/>
            <w:vAlign w:val="center"/>
          </w:tcPr>
          <w:p w:rsidR="0016635E" w:rsidRPr="00065A83" w:rsidRDefault="0016635E" w:rsidP="0016635E">
            <w:pPr>
              <w:jc w:val="center"/>
              <w:rPr>
                <w:rFonts w:ascii="Times New Roman" w:hAnsi="Times New Roman"/>
              </w:rPr>
            </w:pPr>
            <w:r w:rsidRPr="00065A83">
              <w:rPr>
                <w:rFonts w:ascii="Times New Roman" w:hAnsi="Times New Roman"/>
              </w:rPr>
              <w:t>0,0024</w:t>
            </w:r>
          </w:p>
        </w:tc>
        <w:tc>
          <w:tcPr>
            <w:tcW w:w="1701" w:type="dxa"/>
            <w:shd w:val="clear" w:color="000000" w:fill="FFFFFF"/>
            <w:noWrap/>
            <w:vAlign w:val="center"/>
          </w:tcPr>
          <w:p w:rsidR="0016635E" w:rsidRPr="00065A83" w:rsidRDefault="0016635E" w:rsidP="0016635E">
            <w:pPr>
              <w:jc w:val="center"/>
              <w:rPr>
                <w:rFonts w:ascii="Times New Roman" w:hAnsi="Times New Roman"/>
              </w:rPr>
            </w:pPr>
          </w:p>
        </w:tc>
        <w:tc>
          <w:tcPr>
            <w:tcW w:w="992"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0,0350</w:t>
            </w:r>
          </w:p>
        </w:tc>
        <w:tc>
          <w:tcPr>
            <w:tcW w:w="1701"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4,3750</w:t>
            </w:r>
          </w:p>
        </w:tc>
        <w:tc>
          <w:tcPr>
            <w:tcW w:w="1027" w:type="dxa"/>
            <w:shd w:val="clear" w:color="000000" w:fill="FFFFFF"/>
            <w:vAlign w:val="center"/>
          </w:tcPr>
          <w:p w:rsidR="0016635E" w:rsidRPr="00065A83" w:rsidRDefault="0016635E" w:rsidP="0016635E">
            <w:pPr>
              <w:jc w:val="center"/>
              <w:rPr>
                <w:rFonts w:ascii="Times New Roman" w:hAnsi="Times New Roman"/>
              </w:rPr>
            </w:pPr>
            <w:r w:rsidRPr="00065A83">
              <w:rPr>
                <w:rFonts w:ascii="Times New Roman" w:hAnsi="Times New Roman"/>
              </w:rPr>
              <w:t>763</w:t>
            </w:r>
          </w:p>
        </w:tc>
        <w:tc>
          <w:tcPr>
            <w:tcW w:w="1008" w:type="dxa"/>
            <w:shd w:val="clear" w:color="000000" w:fill="FFFFFF"/>
          </w:tcPr>
          <w:p w:rsidR="0016635E" w:rsidRPr="00065A83" w:rsidRDefault="0016635E" w:rsidP="00F62832">
            <w:pPr>
              <w:jc w:val="center"/>
              <w:rPr>
                <w:rFonts w:ascii="Times New Roman" w:hAnsi="Times New Roman"/>
              </w:rPr>
            </w:pPr>
          </w:p>
        </w:tc>
        <w:tc>
          <w:tcPr>
            <w:tcW w:w="1103" w:type="dxa"/>
            <w:shd w:val="clear" w:color="000000" w:fill="FFFFFF"/>
          </w:tcPr>
          <w:p w:rsidR="0016635E" w:rsidRPr="00065A83" w:rsidRDefault="0016635E" w:rsidP="00F62832">
            <w:pPr>
              <w:jc w:val="center"/>
              <w:rPr>
                <w:rFonts w:ascii="Times New Roman" w:hAnsi="Times New Roman"/>
              </w:rPr>
            </w:pPr>
          </w:p>
        </w:tc>
      </w:tr>
      <w:tr w:rsidR="0016635E" w:rsidRPr="00065A83" w:rsidTr="0016635E">
        <w:trPr>
          <w:trHeight w:val="80"/>
          <w:jc w:val="center"/>
        </w:trPr>
        <w:tc>
          <w:tcPr>
            <w:tcW w:w="1878" w:type="dxa"/>
            <w:shd w:val="clear" w:color="auto" w:fill="auto"/>
            <w:noWrap/>
            <w:vAlign w:val="center"/>
          </w:tcPr>
          <w:p w:rsidR="0016635E" w:rsidRPr="00065A83" w:rsidRDefault="0016635E" w:rsidP="00F62832">
            <w:pPr>
              <w:rPr>
                <w:rFonts w:ascii="Times New Roman" w:hAnsi="Times New Roman"/>
              </w:rPr>
            </w:pPr>
            <w:r w:rsidRPr="00065A83">
              <w:rPr>
                <w:rFonts w:ascii="Times New Roman" w:hAnsi="Times New Roman"/>
              </w:rPr>
              <w:t>Фенол</w:t>
            </w:r>
          </w:p>
        </w:tc>
        <w:tc>
          <w:tcPr>
            <w:tcW w:w="957" w:type="dxa"/>
            <w:shd w:val="clear" w:color="000000" w:fill="FFFFFF"/>
            <w:vAlign w:val="center"/>
          </w:tcPr>
          <w:p w:rsidR="0016635E" w:rsidRPr="00065A83" w:rsidRDefault="0016635E" w:rsidP="0016635E">
            <w:pPr>
              <w:jc w:val="center"/>
              <w:rPr>
                <w:rFonts w:ascii="Times New Roman" w:hAnsi="Times New Roman"/>
              </w:rPr>
            </w:pPr>
            <w:r w:rsidRPr="00065A83">
              <w:rPr>
                <w:rFonts w:ascii="Times New Roman" w:hAnsi="Times New Roman"/>
              </w:rPr>
              <w:t>0,0022</w:t>
            </w:r>
          </w:p>
        </w:tc>
        <w:tc>
          <w:tcPr>
            <w:tcW w:w="1701"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0,7457</w:t>
            </w:r>
          </w:p>
        </w:tc>
        <w:tc>
          <w:tcPr>
            <w:tcW w:w="992"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0,0070</w:t>
            </w:r>
          </w:p>
        </w:tc>
        <w:tc>
          <w:tcPr>
            <w:tcW w:w="1701"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0,7000</w:t>
            </w:r>
          </w:p>
        </w:tc>
        <w:tc>
          <w:tcPr>
            <w:tcW w:w="1027" w:type="dxa"/>
            <w:shd w:val="clear" w:color="000000" w:fill="FFFFFF"/>
            <w:vAlign w:val="center"/>
          </w:tcPr>
          <w:p w:rsidR="0016635E" w:rsidRPr="00065A83" w:rsidRDefault="0016635E" w:rsidP="0016635E">
            <w:pPr>
              <w:jc w:val="center"/>
              <w:rPr>
                <w:rFonts w:ascii="Times New Roman" w:hAnsi="Times New Roman"/>
              </w:rPr>
            </w:pPr>
          </w:p>
        </w:tc>
        <w:tc>
          <w:tcPr>
            <w:tcW w:w="1008" w:type="dxa"/>
            <w:shd w:val="clear" w:color="000000" w:fill="FFFFFF"/>
          </w:tcPr>
          <w:p w:rsidR="0016635E" w:rsidRPr="00065A83" w:rsidRDefault="0016635E" w:rsidP="00F62832">
            <w:pPr>
              <w:jc w:val="center"/>
              <w:rPr>
                <w:rFonts w:ascii="Times New Roman" w:hAnsi="Times New Roman"/>
              </w:rPr>
            </w:pPr>
          </w:p>
        </w:tc>
        <w:tc>
          <w:tcPr>
            <w:tcW w:w="1103" w:type="dxa"/>
            <w:shd w:val="clear" w:color="000000" w:fill="FFFFFF"/>
          </w:tcPr>
          <w:p w:rsidR="0016635E" w:rsidRPr="00065A83" w:rsidRDefault="0016635E" w:rsidP="00F62832">
            <w:pPr>
              <w:jc w:val="center"/>
              <w:rPr>
                <w:rFonts w:ascii="Times New Roman" w:hAnsi="Times New Roman"/>
              </w:rPr>
            </w:pPr>
          </w:p>
        </w:tc>
      </w:tr>
      <w:tr w:rsidR="0016635E" w:rsidRPr="00065A83" w:rsidTr="0016635E">
        <w:trPr>
          <w:trHeight w:val="80"/>
          <w:jc w:val="center"/>
        </w:trPr>
        <w:tc>
          <w:tcPr>
            <w:tcW w:w="1878" w:type="dxa"/>
            <w:shd w:val="clear" w:color="auto" w:fill="auto"/>
            <w:noWrap/>
            <w:vAlign w:val="center"/>
          </w:tcPr>
          <w:p w:rsidR="0016635E" w:rsidRPr="00065A83" w:rsidRDefault="0016635E" w:rsidP="00F62832">
            <w:pPr>
              <w:rPr>
                <w:rFonts w:ascii="Times New Roman" w:hAnsi="Times New Roman"/>
              </w:rPr>
            </w:pPr>
            <w:r w:rsidRPr="00065A83">
              <w:rPr>
                <w:rFonts w:ascii="Times New Roman" w:hAnsi="Times New Roman"/>
              </w:rPr>
              <w:t xml:space="preserve">Хлор </w:t>
            </w:r>
          </w:p>
        </w:tc>
        <w:tc>
          <w:tcPr>
            <w:tcW w:w="957" w:type="dxa"/>
            <w:shd w:val="clear" w:color="000000" w:fill="FFFFFF"/>
            <w:vAlign w:val="center"/>
          </w:tcPr>
          <w:p w:rsidR="0016635E" w:rsidRPr="00065A83" w:rsidRDefault="0016635E" w:rsidP="0016635E">
            <w:pPr>
              <w:jc w:val="center"/>
              <w:rPr>
                <w:rFonts w:ascii="Times New Roman" w:hAnsi="Times New Roman"/>
              </w:rPr>
            </w:pPr>
            <w:r w:rsidRPr="00065A83">
              <w:rPr>
                <w:rFonts w:ascii="Times New Roman" w:hAnsi="Times New Roman"/>
              </w:rPr>
              <w:t>0,0003</w:t>
            </w:r>
          </w:p>
        </w:tc>
        <w:tc>
          <w:tcPr>
            <w:tcW w:w="1701"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0,0085</w:t>
            </w:r>
          </w:p>
        </w:tc>
        <w:tc>
          <w:tcPr>
            <w:tcW w:w="992"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0,0100</w:t>
            </w:r>
          </w:p>
        </w:tc>
        <w:tc>
          <w:tcPr>
            <w:tcW w:w="1701"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0,1000</w:t>
            </w:r>
          </w:p>
        </w:tc>
        <w:tc>
          <w:tcPr>
            <w:tcW w:w="1027" w:type="dxa"/>
            <w:shd w:val="clear" w:color="000000" w:fill="FFFFFF"/>
            <w:vAlign w:val="center"/>
          </w:tcPr>
          <w:p w:rsidR="0016635E" w:rsidRPr="00065A83" w:rsidRDefault="0016635E" w:rsidP="0016635E">
            <w:pPr>
              <w:jc w:val="center"/>
              <w:rPr>
                <w:rFonts w:ascii="Times New Roman" w:hAnsi="Times New Roman"/>
              </w:rPr>
            </w:pPr>
          </w:p>
        </w:tc>
        <w:tc>
          <w:tcPr>
            <w:tcW w:w="1008" w:type="dxa"/>
            <w:shd w:val="clear" w:color="000000" w:fill="FFFFFF"/>
          </w:tcPr>
          <w:p w:rsidR="0016635E" w:rsidRPr="00065A83" w:rsidRDefault="0016635E" w:rsidP="00F62832">
            <w:pPr>
              <w:jc w:val="center"/>
              <w:rPr>
                <w:rFonts w:ascii="Times New Roman" w:hAnsi="Times New Roman"/>
              </w:rPr>
            </w:pPr>
          </w:p>
        </w:tc>
        <w:tc>
          <w:tcPr>
            <w:tcW w:w="1103" w:type="dxa"/>
            <w:shd w:val="clear" w:color="000000" w:fill="FFFFFF"/>
          </w:tcPr>
          <w:p w:rsidR="0016635E" w:rsidRPr="00065A83" w:rsidRDefault="0016635E" w:rsidP="00F62832">
            <w:pPr>
              <w:jc w:val="center"/>
              <w:rPr>
                <w:rFonts w:ascii="Times New Roman" w:hAnsi="Times New Roman"/>
              </w:rPr>
            </w:pPr>
          </w:p>
        </w:tc>
      </w:tr>
      <w:tr w:rsidR="0016635E" w:rsidRPr="00065A83" w:rsidTr="0016635E">
        <w:trPr>
          <w:trHeight w:val="80"/>
          <w:jc w:val="center"/>
        </w:trPr>
        <w:tc>
          <w:tcPr>
            <w:tcW w:w="1878" w:type="dxa"/>
            <w:shd w:val="clear" w:color="auto" w:fill="auto"/>
            <w:noWrap/>
            <w:vAlign w:val="center"/>
          </w:tcPr>
          <w:p w:rsidR="0016635E" w:rsidRPr="00065A83" w:rsidRDefault="0016635E" w:rsidP="00F62832">
            <w:pPr>
              <w:rPr>
                <w:rFonts w:ascii="Times New Roman" w:hAnsi="Times New Roman"/>
              </w:rPr>
            </w:pPr>
            <w:r w:rsidRPr="00065A83">
              <w:rPr>
                <w:rFonts w:ascii="Times New Roman" w:hAnsi="Times New Roman"/>
              </w:rPr>
              <w:t>Хлористый водород</w:t>
            </w:r>
          </w:p>
        </w:tc>
        <w:tc>
          <w:tcPr>
            <w:tcW w:w="957" w:type="dxa"/>
            <w:shd w:val="clear" w:color="000000" w:fill="FFFFFF"/>
            <w:vAlign w:val="center"/>
          </w:tcPr>
          <w:p w:rsidR="0016635E" w:rsidRPr="00065A83" w:rsidRDefault="0016635E" w:rsidP="0016635E">
            <w:pPr>
              <w:jc w:val="center"/>
              <w:rPr>
                <w:rFonts w:ascii="Times New Roman" w:hAnsi="Times New Roman"/>
              </w:rPr>
            </w:pPr>
            <w:r w:rsidRPr="00065A83">
              <w:rPr>
                <w:rFonts w:ascii="Times New Roman" w:hAnsi="Times New Roman"/>
              </w:rPr>
              <w:t>0,0385</w:t>
            </w:r>
          </w:p>
        </w:tc>
        <w:tc>
          <w:tcPr>
            <w:tcW w:w="1701"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0,3846</w:t>
            </w:r>
          </w:p>
        </w:tc>
        <w:tc>
          <w:tcPr>
            <w:tcW w:w="992"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0,4000</w:t>
            </w:r>
          </w:p>
        </w:tc>
        <w:tc>
          <w:tcPr>
            <w:tcW w:w="1701"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2,0000</w:t>
            </w:r>
          </w:p>
        </w:tc>
        <w:tc>
          <w:tcPr>
            <w:tcW w:w="1027" w:type="dxa"/>
            <w:shd w:val="clear" w:color="000000" w:fill="FFFFFF"/>
            <w:vAlign w:val="center"/>
          </w:tcPr>
          <w:p w:rsidR="0016635E" w:rsidRPr="00065A83" w:rsidRDefault="0016635E" w:rsidP="0016635E">
            <w:pPr>
              <w:jc w:val="center"/>
              <w:rPr>
                <w:rFonts w:ascii="Times New Roman" w:hAnsi="Times New Roman"/>
              </w:rPr>
            </w:pPr>
            <w:r w:rsidRPr="00065A83">
              <w:rPr>
                <w:rFonts w:ascii="Times New Roman" w:hAnsi="Times New Roman"/>
              </w:rPr>
              <w:t>1</w:t>
            </w:r>
          </w:p>
        </w:tc>
        <w:tc>
          <w:tcPr>
            <w:tcW w:w="1008" w:type="dxa"/>
            <w:shd w:val="clear" w:color="000000" w:fill="FFFFFF"/>
          </w:tcPr>
          <w:p w:rsidR="0016635E" w:rsidRPr="00065A83" w:rsidRDefault="0016635E" w:rsidP="00F62832">
            <w:pPr>
              <w:jc w:val="center"/>
              <w:rPr>
                <w:rFonts w:ascii="Times New Roman" w:hAnsi="Times New Roman"/>
              </w:rPr>
            </w:pPr>
          </w:p>
        </w:tc>
        <w:tc>
          <w:tcPr>
            <w:tcW w:w="1103" w:type="dxa"/>
            <w:shd w:val="clear" w:color="000000" w:fill="FFFFFF"/>
          </w:tcPr>
          <w:p w:rsidR="0016635E" w:rsidRPr="00065A83" w:rsidRDefault="0016635E" w:rsidP="00F62832">
            <w:pPr>
              <w:jc w:val="center"/>
              <w:rPr>
                <w:rFonts w:ascii="Times New Roman" w:hAnsi="Times New Roman"/>
              </w:rPr>
            </w:pPr>
          </w:p>
        </w:tc>
      </w:tr>
      <w:tr w:rsidR="0016635E" w:rsidRPr="00065A83" w:rsidTr="0016635E">
        <w:trPr>
          <w:trHeight w:val="80"/>
          <w:jc w:val="center"/>
        </w:trPr>
        <w:tc>
          <w:tcPr>
            <w:tcW w:w="1878" w:type="dxa"/>
            <w:shd w:val="clear" w:color="auto" w:fill="auto"/>
            <w:noWrap/>
            <w:vAlign w:val="center"/>
          </w:tcPr>
          <w:p w:rsidR="0016635E" w:rsidRPr="00065A83" w:rsidRDefault="0016635E" w:rsidP="00F62832">
            <w:pPr>
              <w:rPr>
                <w:rFonts w:ascii="Times New Roman" w:hAnsi="Times New Roman"/>
              </w:rPr>
            </w:pPr>
            <w:r w:rsidRPr="00065A83">
              <w:rPr>
                <w:rFonts w:ascii="Times New Roman" w:hAnsi="Times New Roman"/>
              </w:rPr>
              <w:t>Аммиак</w:t>
            </w:r>
          </w:p>
        </w:tc>
        <w:tc>
          <w:tcPr>
            <w:tcW w:w="957" w:type="dxa"/>
            <w:shd w:val="clear" w:color="000000" w:fill="FFFFFF"/>
            <w:vAlign w:val="center"/>
          </w:tcPr>
          <w:p w:rsidR="0016635E" w:rsidRPr="00065A83" w:rsidRDefault="0016635E" w:rsidP="0016635E">
            <w:pPr>
              <w:jc w:val="center"/>
              <w:rPr>
                <w:rFonts w:ascii="Times New Roman" w:hAnsi="Times New Roman"/>
              </w:rPr>
            </w:pPr>
            <w:r w:rsidRPr="00065A83">
              <w:rPr>
                <w:rFonts w:ascii="Times New Roman" w:hAnsi="Times New Roman"/>
              </w:rPr>
              <w:t>0,0056</w:t>
            </w:r>
          </w:p>
        </w:tc>
        <w:tc>
          <w:tcPr>
            <w:tcW w:w="1701"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0,1400</w:t>
            </w:r>
          </w:p>
        </w:tc>
        <w:tc>
          <w:tcPr>
            <w:tcW w:w="992"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0,1666</w:t>
            </w:r>
          </w:p>
        </w:tc>
        <w:tc>
          <w:tcPr>
            <w:tcW w:w="1701"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0,8330</w:t>
            </w:r>
          </w:p>
        </w:tc>
        <w:tc>
          <w:tcPr>
            <w:tcW w:w="1027" w:type="dxa"/>
            <w:shd w:val="clear" w:color="000000" w:fill="FFFFFF"/>
            <w:vAlign w:val="center"/>
          </w:tcPr>
          <w:p w:rsidR="0016635E" w:rsidRPr="00065A83" w:rsidRDefault="0016635E" w:rsidP="0016635E">
            <w:pPr>
              <w:jc w:val="center"/>
              <w:rPr>
                <w:rFonts w:ascii="Times New Roman" w:hAnsi="Times New Roman"/>
              </w:rPr>
            </w:pPr>
          </w:p>
        </w:tc>
        <w:tc>
          <w:tcPr>
            <w:tcW w:w="1008" w:type="dxa"/>
            <w:shd w:val="clear" w:color="000000" w:fill="FFFFFF"/>
          </w:tcPr>
          <w:p w:rsidR="0016635E" w:rsidRPr="00065A83" w:rsidRDefault="0016635E" w:rsidP="00F62832">
            <w:pPr>
              <w:jc w:val="center"/>
              <w:rPr>
                <w:rFonts w:ascii="Times New Roman" w:hAnsi="Times New Roman"/>
              </w:rPr>
            </w:pPr>
          </w:p>
        </w:tc>
        <w:tc>
          <w:tcPr>
            <w:tcW w:w="1103" w:type="dxa"/>
            <w:shd w:val="clear" w:color="000000" w:fill="FFFFFF"/>
          </w:tcPr>
          <w:p w:rsidR="0016635E" w:rsidRPr="00065A83" w:rsidRDefault="0016635E" w:rsidP="00F62832">
            <w:pPr>
              <w:jc w:val="center"/>
              <w:rPr>
                <w:rFonts w:ascii="Times New Roman" w:hAnsi="Times New Roman"/>
              </w:rPr>
            </w:pPr>
          </w:p>
        </w:tc>
      </w:tr>
      <w:tr w:rsidR="0016635E" w:rsidRPr="00065A83" w:rsidTr="0016635E">
        <w:trPr>
          <w:trHeight w:val="80"/>
          <w:jc w:val="center"/>
        </w:trPr>
        <w:tc>
          <w:tcPr>
            <w:tcW w:w="1878" w:type="dxa"/>
            <w:shd w:val="clear" w:color="auto" w:fill="auto"/>
            <w:noWrap/>
            <w:vAlign w:val="center"/>
          </w:tcPr>
          <w:p w:rsidR="0016635E" w:rsidRPr="00065A83" w:rsidRDefault="0016635E" w:rsidP="0016635E">
            <w:pPr>
              <w:rPr>
                <w:rFonts w:ascii="Times New Roman" w:hAnsi="Times New Roman"/>
              </w:rPr>
            </w:pPr>
            <w:r w:rsidRPr="00065A83">
              <w:rPr>
                <w:rFonts w:ascii="Times New Roman" w:hAnsi="Times New Roman"/>
              </w:rPr>
              <w:t xml:space="preserve">Сумма УВ </w:t>
            </w:r>
          </w:p>
        </w:tc>
        <w:tc>
          <w:tcPr>
            <w:tcW w:w="957" w:type="dxa"/>
            <w:shd w:val="clear" w:color="000000" w:fill="FFFFFF"/>
            <w:vAlign w:val="center"/>
          </w:tcPr>
          <w:p w:rsidR="0016635E" w:rsidRPr="00065A83" w:rsidRDefault="0016635E" w:rsidP="0016635E">
            <w:pPr>
              <w:jc w:val="center"/>
              <w:rPr>
                <w:rFonts w:ascii="Times New Roman" w:hAnsi="Times New Roman"/>
              </w:rPr>
            </w:pPr>
            <w:r w:rsidRPr="00065A83">
              <w:rPr>
                <w:rFonts w:ascii="Times New Roman" w:hAnsi="Times New Roman"/>
              </w:rPr>
              <w:t>2,0547</w:t>
            </w:r>
          </w:p>
        </w:tc>
        <w:tc>
          <w:tcPr>
            <w:tcW w:w="1701" w:type="dxa"/>
            <w:shd w:val="clear" w:color="000000" w:fill="FFFFFF"/>
            <w:noWrap/>
            <w:vAlign w:val="center"/>
          </w:tcPr>
          <w:p w:rsidR="0016635E" w:rsidRPr="00065A83" w:rsidRDefault="0016635E" w:rsidP="0016635E">
            <w:pPr>
              <w:jc w:val="center"/>
              <w:rPr>
                <w:rFonts w:ascii="Times New Roman" w:hAnsi="Times New Roman"/>
              </w:rPr>
            </w:pPr>
          </w:p>
        </w:tc>
        <w:tc>
          <w:tcPr>
            <w:tcW w:w="992"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4,5041</w:t>
            </w:r>
          </w:p>
        </w:tc>
        <w:tc>
          <w:tcPr>
            <w:tcW w:w="1701" w:type="dxa"/>
            <w:shd w:val="clear" w:color="000000" w:fill="FFFFFF"/>
            <w:noWrap/>
            <w:vAlign w:val="center"/>
          </w:tcPr>
          <w:p w:rsidR="0016635E" w:rsidRPr="00065A83" w:rsidRDefault="0016635E" w:rsidP="0016635E">
            <w:pPr>
              <w:jc w:val="center"/>
              <w:rPr>
                <w:rFonts w:ascii="Times New Roman" w:hAnsi="Times New Roman"/>
              </w:rPr>
            </w:pPr>
          </w:p>
        </w:tc>
        <w:tc>
          <w:tcPr>
            <w:tcW w:w="1027" w:type="dxa"/>
            <w:shd w:val="clear" w:color="000000" w:fill="FFFFFF"/>
            <w:vAlign w:val="center"/>
          </w:tcPr>
          <w:p w:rsidR="0016635E" w:rsidRPr="00065A83" w:rsidRDefault="0016635E" w:rsidP="0016635E">
            <w:pPr>
              <w:jc w:val="center"/>
              <w:rPr>
                <w:rFonts w:ascii="Times New Roman" w:hAnsi="Times New Roman"/>
              </w:rPr>
            </w:pPr>
          </w:p>
        </w:tc>
        <w:tc>
          <w:tcPr>
            <w:tcW w:w="1008" w:type="dxa"/>
            <w:shd w:val="clear" w:color="000000" w:fill="FFFFFF"/>
          </w:tcPr>
          <w:p w:rsidR="0016635E" w:rsidRPr="00065A83" w:rsidRDefault="0016635E" w:rsidP="00F62832">
            <w:pPr>
              <w:jc w:val="center"/>
              <w:rPr>
                <w:rFonts w:ascii="Times New Roman" w:hAnsi="Times New Roman"/>
              </w:rPr>
            </w:pPr>
          </w:p>
        </w:tc>
        <w:tc>
          <w:tcPr>
            <w:tcW w:w="1103" w:type="dxa"/>
            <w:shd w:val="clear" w:color="000000" w:fill="FFFFFF"/>
          </w:tcPr>
          <w:p w:rsidR="0016635E" w:rsidRPr="00065A83" w:rsidRDefault="0016635E" w:rsidP="00F62832">
            <w:pPr>
              <w:jc w:val="center"/>
              <w:rPr>
                <w:rFonts w:ascii="Times New Roman" w:hAnsi="Times New Roman"/>
              </w:rPr>
            </w:pPr>
          </w:p>
        </w:tc>
      </w:tr>
      <w:tr w:rsidR="0016635E" w:rsidRPr="00065A83" w:rsidTr="0016635E">
        <w:trPr>
          <w:trHeight w:val="80"/>
          <w:jc w:val="center"/>
        </w:trPr>
        <w:tc>
          <w:tcPr>
            <w:tcW w:w="1878" w:type="dxa"/>
            <w:shd w:val="clear" w:color="auto" w:fill="auto"/>
            <w:noWrap/>
            <w:vAlign w:val="center"/>
          </w:tcPr>
          <w:p w:rsidR="0016635E" w:rsidRPr="00065A83" w:rsidRDefault="0016635E" w:rsidP="00F62832">
            <w:pPr>
              <w:rPr>
                <w:rFonts w:ascii="Times New Roman" w:hAnsi="Times New Roman"/>
              </w:rPr>
            </w:pPr>
            <w:r w:rsidRPr="00065A83">
              <w:rPr>
                <w:rFonts w:ascii="Times New Roman" w:hAnsi="Times New Roman"/>
              </w:rPr>
              <w:t>Метан</w:t>
            </w:r>
          </w:p>
        </w:tc>
        <w:tc>
          <w:tcPr>
            <w:tcW w:w="957" w:type="dxa"/>
            <w:shd w:val="clear" w:color="000000" w:fill="FFFFFF"/>
            <w:vAlign w:val="center"/>
          </w:tcPr>
          <w:p w:rsidR="0016635E" w:rsidRPr="00065A83" w:rsidRDefault="0016635E" w:rsidP="0016635E">
            <w:pPr>
              <w:jc w:val="center"/>
              <w:rPr>
                <w:rFonts w:ascii="Times New Roman" w:hAnsi="Times New Roman"/>
              </w:rPr>
            </w:pPr>
            <w:r w:rsidRPr="00065A83">
              <w:rPr>
                <w:rFonts w:ascii="Times New Roman" w:hAnsi="Times New Roman"/>
              </w:rPr>
              <w:t>2,2466</w:t>
            </w:r>
          </w:p>
        </w:tc>
        <w:tc>
          <w:tcPr>
            <w:tcW w:w="1701" w:type="dxa"/>
            <w:shd w:val="clear" w:color="000000" w:fill="FFFFFF"/>
            <w:noWrap/>
            <w:vAlign w:val="center"/>
          </w:tcPr>
          <w:p w:rsidR="0016635E" w:rsidRPr="00065A83" w:rsidRDefault="0016635E" w:rsidP="0016635E">
            <w:pPr>
              <w:jc w:val="center"/>
              <w:rPr>
                <w:rFonts w:ascii="Times New Roman" w:hAnsi="Times New Roman"/>
              </w:rPr>
            </w:pPr>
          </w:p>
        </w:tc>
        <w:tc>
          <w:tcPr>
            <w:tcW w:w="992"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5,7392</w:t>
            </w:r>
          </w:p>
        </w:tc>
        <w:tc>
          <w:tcPr>
            <w:tcW w:w="1701" w:type="dxa"/>
            <w:shd w:val="clear" w:color="000000" w:fill="FFFFFF"/>
            <w:noWrap/>
            <w:vAlign w:val="center"/>
          </w:tcPr>
          <w:p w:rsidR="0016635E" w:rsidRPr="00065A83" w:rsidRDefault="0016635E" w:rsidP="0016635E">
            <w:pPr>
              <w:jc w:val="center"/>
              <w:rPr>
                <w:rFonts w:ascii="Times New Roman" w:hAnsi="Times New Roman"/>
              </w:rPr>
            </w:pPr>
          </w:p>
        </w:tc>
        <w:tc>
          <w:tcPr>
            <w:tcW w:w="1027" w:type="dxa"/>
            <w:shd w:val="clear" w:color="000000" w:fill="FFFFFF"/>
            <w:vAlign w:val="center"/>
          </w:tcPr>
          <w:p w:rsidR="0016635E" w:rsidRPr="00065A83" w:rsidRDefault="0016635E" w:rsidP="0016635E">
            <w:pPr>
              <w:jc w:val="center"/>
              <w:rPr>
                <w:rFonts w:ascii="Times New Roman" w:hAnsi="Times New Roman"/>
              </w:rPr>
            </w:pPr>
          </w:p>
        </w:tc>
        <w:tc>
          <w:tcPr>
            <w:tcW w:w="1008" w:type="dxa"/>
            <w:shd w:val="clear" w:color="000000" w:fill="FFFFFF"/>
          </w:tcPr>
          <w:p w:rsidR="0016635E" w:rsidRPr="00065A83" w:rsidRDefault="0016635E" w:rsidP="00F62832">
            <w:pPr>
              <w:jc w:val="center"/>
              <w:rPr>
                <w:rFonts w:ascii="Times New Roman" w:hAnsi="Times New Roman"/>
              </w:rPr>
            </w:pPr>
          </w:p>
        </w:tc>
        <w:tc>
          <w:tcPr>
            <w:tcW w:w="1103" w:type="dxa"/>
            <w:shd w:val="clear" w:color="000000" w:fill="FFFFFF"/>
          </w:tcPr>
          <w:p w:rsidR="0016635E" w:rsidRPr="00065A83" w:rsidRDefault="0016635E" w:rsidP="00F62832">
            <w:pPr>
              <w:jc w:val="center"/>
              <w:rPr>
                <w:rFonts w:ascii="Times New Roman" w:hAnsi="Times New Roman"/>
              </w:rPr>
            </w:pPr>
          </w:p>
        </w:tc>
      </w:tr>
    </w:tbl>
    <w:p w:rsidR="00EE4461" w:rsidRPr="00065A83" w:rsidRDefault="00EE4461" w:rsidP="00F62832">
      <w:pPr>
        <w:jc w:val="right"/>
        <w:rPr>
          <w:rFonts w:ascii="Times New Roman" w:hAnsi="Times New Roman"/>
        </w:rPr>
      </w:pPr>
    </w:p>
    <w:p w:rsidR="00723FBA" w:rsidRPr="00065A83" w:rsidRDefault="00723FBA" w:rsidP="00F62832">
      <w:pPr>
        <w:ind w:firstLine="709"/>
        <w:jc w:val="both"/>
        <w:rPr>
          <w:rFonts w:ascii="Times New Roman" w:hAnsi="Times New Roman"/>
          <w:sz w:val="28"/>
          <w:szCs w:val="28"/>
        </w:rPr>
      </w:pPr>
      <w:r w:rsidRPr="00065A83">
        <w:rPr>
          <w:rFonts w:ascii="Times New Roman" w:hAnsi="Times New Roman"/>
          <w:b/>
          <w:i/>
          <w:sz w:val="28"/>
          <w:szCs w:val="28"/>
        </w:rPr>
        <w:t>Общая оценка загрязнения атмосферы.</w:t>
      </w:r>
      <w:r w:rsidR="0007597D" w:rsidRPr="00065A83">
        <w:rPr>
          <w:rFonts w:ascii="Times New Roman" w:hAnsi="Times New Roman"/>
          <w:sz w:val="28"/>
          <w:szCs w:val="28"/>
        </w:rPr>
        <w:t>П</w:t>
      </w:r>
      <w:r w:rsidRPr="00065A83">
        <w:rPr>
          <w:rFonts w:ascii="Times New Roman" w:hAnsi="Times New Roman"/>
          <w:sz w:val="28"/>
          <w:szCs w:val="28"/>
        </w:rPr>
        <w:t xml:space="preserve">о данным стационарной сети наблюдений (рис.12.1), уровень загрязнения атмосферного воздуха оценивался </w:t>
      </w:r>
      <w:r w:rsidR="0011143B" w:rsidRPr="00065A83">
        <w:rPr>
          <w:rFonts w:ascii="Times New Roman" w:hAnsi="Times New Roman"/>
          <w:b/>
          <w:i/>
          <w:sz w:val="28"/>
          <w:szCs w:val="28"/>
        </w:rPr>
        <w:t>высоким</w:t>
      </w:r>
      <w:r w:rsidR="00CB66D2" w:rsidRPr="00065A83">
        <w:rPr>
          <w:rFonts w:ascii="Times New Roman" w:hAnsi="Times New Roman"/>
          <w:sz w:val="28"/>
          <w:szCs w:val="28"/>
        </w:rPr>
        <w:t>,о</w:t>
      </w:r>
      <w:r w:rsidRPr="00065A83">
        <w:rPr>
          <w:rFonts w:ascii="Times New Roman" w:hAnsi="Times New Roman"/>
          <w:sz w:val="28"/>
          <w:szCs w:val="28"/>
        </w:rPr>
        <w:t>н определялся значени</w:t>
      </w:r>
      <w:r w:rsidR="0011143B" w:rsidRPr="00065A83">
        <w:rPr>
          <w:rFonts w:ascii="Times New Roman" w:hAnsi="Times New Roman"/>
          <w:sz w:val="28"/>
          <w:szCs w:val="28"/>
        </w:rPr>
        <w:t xml:space="preserve">ем НП </w:t>
      </w:r>
      <w:r w:rsidR="004C64EB" w:rsidRPr="00065A83">
        <w:rPr>
          <w:rFonts w:ascii="Times New Roman" w:hAnsi="Times New Roman"/>
          <w:sz w:val="28"/>
          <w:szCs w:val="28"/>
        </w:rPr>
        <w:t>равным</w:t>
      </w:r>
      <w:r w:rsidR="00406F47" w:rsidRPr="00065A83">
        <w:rPr>
          <w:rFonts w:ascii="Times New Roman" w:hAnsi="Times New Roman"/>
          <w:sz w:val="28"/>
          <w:szCs w:val="28"/>
        </w:rPr>
        <w:t xml:space="preserve"> </w:t>
      </w:r>
      <w:r w:rsidR="0016635E" w:rsidRPr="00065A83">
        <w:rPr>
          <w:rFonts w:ascii="Times New Roman" w:hAnsi="Times New Roman"/>
          <w:sz w:val="28"/>
          <w:szCs w:val="28"/>
        </w:rPr>
        <w:t>36,1</w:t>
      </w:r>
      <w:r w:rsidR="0011143B" w:rsidRPr="00065A83">
        <w:rPr>
          <w:rFonts w:ascii="Times New Roman" w:hAnsi="Times New Roman"/>
          <w:sz w:val="28"/>
          <w:szCs w:val="28"/>
        </w:rPr>
        <w:t>% (высокий уровень)</w:t>
      </w:r>
      <w:r w:rsidR="00DC7D34" w:rsidRPr="00065A83">
        <w:rPr>
          <w:rFonts w:ascii="Times New Roman" w:hAnsi="Times New Roman"/>
          <w:sz w:val="28"/>
          <w:szCs w:val="28"/>
        </w:rPr>
        <w:t xml:space="preserve">, </w:t>
      </w:r>
      <w:r w:rsidR="0011143B" w:rsidRPr="00065A83">
        <w:rPr>
          <w:rFonts w:ascii="Times New Roman" w:hAnsi="Times New Roman"/>
          <w:sz w:val="28"/>
          <w:szCs w:val="28"/>
        </w:rPr>
        <w:t xml:space="preserve">СИ </w:t>
      </w:r>
      <w:r w:rsidR="004754E7" w:rsidRPr="00065A83">
        <w:rPr>
          <w:rFonts w:ascii="Times New Roman" w:hAnsi="Times New Roman"/>
          <w:sz w:val="28"/>
          <w:szCs w:val="28"/>
        </w:rPr>
        <w:t>=</w:t>
      </w:r>
      <w:r w:rsidR="0016635E" w:rsidRPr="00065A83">
        <w:rPr>
          <w:rFonts w:ascii="Times New Roman" w:hAnsi="Times New Roman"/>
          <w:sz w:val="28"/>
          <w:szCs w:val="28"/>
        </w:rPr>
        <w:t xml:space="preserve"> 4,4</w:t>
      </w:r>
      <w:r w:rsidR="0011143B" w:rsidRPr="00065A83">
        <w:rPr>
          <w:rFonts w:ascii="Times New Roman" w:hAnsi="Times New Roman"/>
          <w:sz w:val="28"/>
          <w:szCs w:val="28"/>
        </w:rPr>
        <w:t xml:space="preserve"> (повышенный уровень)</w:t>
      </w:r>
      <w:r w:rsidR="00406F47" w:rsidRPr="00065A83">
        <w:rPr>
          <w:rFonts w:ascii="Times New Roman" w:hAnsi="Times New Roman"/>
          <w:sz w:val="28"/>
          <w:szCs w:val="28"/>
        </w:rPr>
        <w:t xml:space="preserve"> </w:t>
      </w:r>
      <w:r w:rsidR="00E418ED" w:rsidRPr="00065A83">
        <w:rPr>
          <w:rFonts w:ascii="Times New Roman" w:hAnsi="Times New Roman"/>
          <w:sz w:val="28"/>
          <w:szCs w:val="28"/>
        </w:rPr>
        <w:t>(</w:t>
      </w:r>
      <w:r w:rsidR="005666F5" w:rsidRPr="00065A83">
        <w:rPr>
          <w:rFonts w:ascii="Times New Roman" w:hAnsi="Times New Roman"/>
          <w:sz w:val="28"/>
          <w:szCs w:val="28"/>
        </w:rPr>
        <w:t xml:space="preserve">табл.1 и табл.1.1). </w:t>
      </w:r>
    </w:p>
    <w:p w:rsidR="00723FBA" w:rsidRPr="00065A83" w:rsidRDefault="00B76C97" w:rsidP="00F62832">
      <w:pPr>
        <w:ind w:firstLine="709"/>
        <w:jc w:val="both"/>
        <w:rPr>
          <w:rFonts w:ascii="Times New Roman" w:hAnsi="Times New Roman"/>
          <w:sz w:val="28"/>
          <w:szCs w:val="28"/>
        </w:rPr>
      </w:pPr>
      <w:r w:rsidRPr="00065A83">
        <w:rPr>
          <w:rFonts w:ascii="Times New Roman" w:hAnsi="Times New Roman"/>
          <w:sz w:val="28"/>
          <w:szCs w:val="28"/>
        </w:rPr>
        <w:t>В целом по городу среднемесячн</w:t>
      </w:r>
      <w:r w:rsidR="00CB66D2" w:rsidRPr="00065A83">
        <w:rPr>
          <w:rFonts w:ascii="Times New Roman" w:hAnsi="Times New Roman"/>
          <w:sz w:val="28"/>
          <w:szCs w:val="28"/>
        </w:rPr>
        <w:t>ые</w:t>
      </w:r>
      <w:r w:rsidR="00406F47" w:rsidRPr="00065A83">
        <w:rPr>
          <w:rFonts w:ascii="Times New Roman" w:hAnsi="Times New Roman"/>
          <w:sz w:val="28"/>
          <w:szCs w:val="28"/>
        </w:rPr>
        <w:t xml:space="preserve"> </w:t>
      </w:r>
      <w:r w:rsidRPr="00065A83">
        <w:rPr>
          <w:rFonts w:ascii="Times New Roman" w:hAnsi="Times New Roman"/>
          <w:sz w:val="28"/>
          <w:szCs w:val="28"/>
        </w:rPr>
        <w:t>концентраци</w:t>
      </w:r>
      <w:r w:rsidR="00CB66D2" w:rsidRPr="00065A83">
        <w:rPr>
          <w:rFonts w:ascii="Times New Roman" w:hAnsi="Times New Roman"/>
          <w:sz w:val="28"/>
          <w:szCs w:val="28"/>
        </w:rPr>
        <w:t>и</w:t>
      </w:r>
      <w:r w:rsidR="00406F47" w:rsidRPr="00065A83">
        <w:rPr>
          <w:rFonts w:ascii="Times New Roman" w:hAnsi="Times New Roman"/>
          <w:sz w:val="28"/>
          <w:szCs w:val="28"/>
        </w:rPr>
        <w:t xml:space="preserve"> </w:t>
      </w:r>
      <w:r w:rsidR="002B7492" w:rsidRPr="00065A83">
        <w:rPr>
          <w:rFonts w:ascii="Times New Roman" w:hAnsi="Times New Roman"/>
          <w:sz w:val="28"/>
          <w:szCs w:val="28"/>
        </w:rPr>
        <w:t>взвеш</w:t>
      </w:r>
      <w:r w:rsidR="008E1AD0" w:rsidRPr="00065A83">
        <w:rPr>
          <w:rFonts w:ascii="Times New Roman" w:hAnsi="Times New Roman"/>
          <w:sz w:val="28"/>
          <w:szCs w:val="28"/>
        </w:rPr>
        <w:t>е</w:t>
      </w:r>
      <w:r w:rsidR="004754E7" w:rsidRPr="00065A83">
        <w:rPr>
          <w:rFonts w:ascii="Times New Roman" w:hAnsi="Times New Roman"/>
          <w:sz w:val="28"/>
          <w:szCs w:val="28"/>
        </w:rPr>
        <w:t xml:space="preserve">нных веществ составили </w:t>
      </w:r>
      <w:r w:rsidR="00C37364" w:rsidRPr="00065A83">
        <w:rPr>
          <w:rFonts w:ascii="Times New Roman" w:hAnsi="Times New Roman"/>
          <w:sz w:val="28"/>
          <w:szCs w:val="28"/>
        </w:rPr>
        <w:t>1,</w:t>
      </w:r>
      <w:r w:rsidR="0016635E" w:rsidRPr="00065A83">
        <w:rPr>
          <w:rFonts w:ascii="Times New Roman" w:hAnsi="Times New Roman"/>
          <w:sz w:val="28"/>
          <w:szCs w:val="28"/>
        </w:rPr>
        <w:t>6</w:t>
      </w:r>
      <w:r w:rsidR="002B7492" w:rsidRPr="00065A83">
        <w:rPr>
          <w:rFonts w:ascii="Times New Roman" w:hAnsi="Times New Roman"/>
          <w:sz w:val="28"/>
          <w:szCs w:val="28"/>
        </w:rPr>
        <w:t xml:space="preserve"> ПДК</w:t>
      </w:r>
      <w:r w:rsidR="002B7492" w:rsidRPr="00065A83">
        <w:rPr>
          <w:rFonts w:ascii="Times New Roman" w:hAnsi="Times New Roman"/>
          <w:sz w:val="28"/>
          <w:szCs w:val="28"/>
          <w:vertAlign w:val="subscript"/>
        </w:rPr>
        <w:t>с.с.</w:t>
      </w:r>
      <w:r w:rsidR="002B7492" w:rsidRPr="00065A83">
        <w:rPr>
          <w:rFonts w:ascii="Times New Roman" w:hAnsi="Times New Roman"/>
          <w:sz w:val="28"/>
          <w:szCs w:val="28"/>
        </w:rPr>
        <w:t xml:space="preserve">, </w:t>
      </w:r>
      <w:r w:rsidR="004754E7" w:rsidRPr="00065A83">
        <w:rPr>
          <w:rFonts w:ascii="Times New Roman" w:hAnsi="Times New Roman"/>
          <w:sz w:val="28"/>
          <w:szCs w:val="28"/>
        </w:rPr>
        <w:t xml:space="preserve">озона </w:t>
      </w:r>
      <w:r w:rsidR="0016635E" w:rsidRPr="00065A83">
        <w:rPr>
          <w:rFonts w:ascii="Times New Roman" w:hAnsi="Times New Roman"/>
          <w:sz w:val="28"/>
          <w:szCs w:val="28"/>
        </w:rPr>
        <w:t>1,8</w:t>
      </w:r>
      <w:r w:rsidR="004754E7" w:rsidRPr="00065A83">
        <w:rPr>
          <w:rFonts w:ascii="Times New Roman" w:hAnsi="Times New Roman"/>
          <w:sz w:val="28"/>
          <w:szCs w:val="28"/>
        </w:rPr>
        <w:t xml:space="preserve"> ПДК</w:t>
      </w:r>
      <w:r w:rsidR="004754E7" w:rsidRPr="00065A83">
        <w:rPr>
          <w:rFonts w:ascii="Times New Roman" w:hAnsi="Times New Roman"/>
          <w:sz w:val="28"/>
          <w:szCs w:val="28"/>
          <w:vertAlign w:val="subscript"/>
        </w:rPr>
        <w:t>с.с.</w:t>
      </w:r>
      <w:r w:rsidR="004754E7" w:rsidRPr="00065A83">
        <w:rPr>
          <w:rFonts w:ascii="Times New Roman" w:hAnsi="Times New Roman"/>
          <w:sz w:val="28"/>
          <w:szCs w:val="28"/>
        </w:rPr>
        <w:t xml:space="preserve">, </w:t>
      </w:r>
      <w:r w:rsidR="002B7492" w:rsidRPr="00065A83">
        <w:rPr>
          <w:rFonts w:ascii="Times New Roman" w:hAnsi="Times New Roman"/>
          <w:sz w:val="28"/>
          <w:szCs w:val="28"/>
        </w:rPr>
        <w:t>других загрязняющих веществ – не превышали ПДК.</w:t>
      </w:r>
      <w:r w:rsidR="00406F47" w:rsidRPr="00065A83">
        <w:rPr>
          <w:rFonts w:ascii="Times New Roman" w:hAnsi="Times New Roman"/>
          <w:sz w:val="28"/>
          <w:szCs w:val="28"/>
        </w:rPr>
        <w:t xml:space="preserve"> </w:t>
      </w:r>
      <w:r w:rsidR="008702BB" w:rsidRPr="00065A83">
        <w:rPr>
          <w:rFonts w:ascii="Times New Roman" w:hAnsi="Times New Roman"/>
          <w:sz w:val="28"/>
          <w:szCs w:val="28"/>
        </w:rPr>
        <w:t>Был</w:t>
      </w:r>
      <w:r w:rsidR="00875E35" w:rsidRPr="00065A83">
        <w:rPr>
          <w:rFonts w:ascii="Times New Roman" w:hAnsi="Times New Roman"/>
          <w:sz w:val="28"/>
          <w:szCs w:val="28"/>
        </w:rPr>
        <w:t>и</w:t>
      </w:r>
      <w:r w:rsidR="008702BB" w:rsidRPr="00065A83">
        <w:rPr>
          <w:rFonts w:ascii="Times New Roman" w:hAnsi="Times New Roman"/>
          <w:sz w:val="28"/>
          <w:szCs w:val="28"/>
        </w:rPr>
        <w:t xml:space="preserve"> выявлен</w:t>
      </w:r>
      <w:r w:rsidR="00875E35" w:rsidRPr="00065A83">
        <w:rPr>
          <w:rFonts w:ascii="Times New Roman" w:hAnsi="Times New Roman"/>
          <w:sz w:val="28"/>
          <w:szCs w:val="28"/>
        </w:rPr>
        <w:t>ы</w:t>
      </w:r>
      <w:r w:rsidR="00406F47" w:rsidRPr="00065A83">
        <w:rPr>
          <w:rFonts w:ascii="Times New Roman" w:hAnsi="Times New Roman"/>
          <w:sz w:val="28"/>
          <w:szCs w:val="28"/>
        </w:rPr>
        <w:t xml:space="preserve"> </w:t>
      </w:r>
      <w:r w:rsidR="00875E35" w:rsidRPr="00065A83">
        <w:rPr>
          <w:rFonts w:ascii="Times New Roman" w:hAnsi="Times New Roman"/>
          <w:sz w:val="28"/>
          <w:szCs w:val="28"/>
        </w:rPr>
        <w:t>случа</w:t>
      </w:r>
      <w:r w:rsidR="00827C02" w:rsidRPr="00065A83">
        <w:rPr>
          <w:rFonts w:ascii="Times New Roman" w:hAnsi="Times New Roman"/>
          <w:sz w:val="28"/>
          <w:szCs w:val="28"/>
        </w:rPr>
        <w:t xml:space="preserve">и </w:t>
      </w:r>
      <w:r w:rsidR="008702BB" w:rsidRPr="00065A83">
        <w:rPr>
          <w:rFonts w:ascii="Times New Roman" w:hAnsi="Times New Roman"/>
          <w:sz w:val="28"/>
          <w:szCs w:val="28"/>
        </w:rPr>
        <w:t xml:space="preserve">превышения </w:t>
      </w:r>
      <w:r w:rsidR="00712494" w:rsidRPr="00065A83">
        <w:rPr>
          <w:rFonts w:ascii="Times New Roman" w:hAnsi="Times New Roman"/>
          <w:sz w:val="28"/>
          <w:szCs w:val="28"/>
        </w:rPr>
        <w:t xml:space="preserve">более 1 </w:t>
      </w:r>
      <w:r w:rsidR="008702BB" w:rsidRPr="00065A83">
        <w:rPr>
          <w:rFonts w:ascii="Times New Roman" w:hAnsi="Times New Roman"/>
          <w:sz w:val="28"/>
          <w:szCs w:val="28"/>
        </w:rPr>
        <w:t>ПД</w:t>
      </w:r>
      <w:r w:rsidR="00B65736" w:rsidRPr="00065A83">
        <w:rPr>
          <w:rFonts w:ascii="Times New Roman" w:hAnsi="Times New Roman"/>
          <w:sz w:val="28"/>
          <w:szCs w:val="28"/>
        </w:rPr>
        <w:t>К</w:t>
      </w:r>
      <w:r w:rsidR="00406F47" w:rsidRPr="00065A83">
        <w:rPr>
          <w:rFonts w:ascii="Times New Roman" w:hAnsi="Times New Roman"/>
          <w:sz w:val="28"/>
          <w:szCs w:val="28"/>
        </w:rPr>
        <w:t xml:space="preserve"> </w:t>
      </w:r>
      <w:r w:rsidR="00F86438" w:rsidRPr="00065A83">
        <w:rPr>
          <w:rFonts w:ascii="Times New Roman" w:hAnsi="Times New Roman"/>
          <w:sz w:val="28"/>
          <w:szCs w:val="28"/>
        </w:rPr>
        <w:t xml:space="preserve">по </w:t>
      </w:r>
      <w:r w:rsidR="004754E7" w:rsidRPr="00065A83">
        <w:rPr>
          <w:rFonts w:ascii="Times New Roman" w:hAnsi="Times New Roman"/>
          <w:sz w:val="28"/>
          <w:szCs w:val="28"/>
        </w:rPr>
        <w:t xml:space="preserve">взвешенным веществам - </w:t>
      </w:r>
      <w:r w:rsidR="0016635E" w:rsidRPr="00065A83">
        <w:rPr>
          <w:rFonts w:ascii="Times New Roman" w:hAnsi="Times New Roman"/>
          <w:sz w:val="28"/>
          <w:szCs w:val="28"/>
        </w:rPr>
        <w:t>10</w:t>
      </w:r>
      <w:r w:rsidR="004754E7" w:rsidRPr="00065A83">
        <w:rPr>
          <w:rFonts w:ascii="Times New Roman" w:hAnsi="Times New Roman"/>
          <w:sz w:val="28"/>
          <w:szCs w:val="28"/>
        </w:rPr>
        <w:t>,</w:t>
      </w:r>
      <w:r w:rsidR="0016635E" w:rsidRPr="00065A83">
        <w:rPr>
          <w:rFonts w:ascii="Times New Roman" w:hAnsi="Times New Roman"/>
          <w:sz w:val="28"/>
          <w:szCs w:val="28"/>
        </w:rPr>
        <w:t xml:space="preserve"> по оксиду углерода – 2, </w:t>
      </w:r>
      <w:r w:rsidR="00E418ED" w:rsidRPr="00065A83">
        <w:rPr>
          <w:rFonts w:ascii="Times New Roman" w:hAnsi="Times New Roman"/>
          <w:sz w:val="28"/>
          <w:szCs w:val="28"/>
        </w:rPr>
        <w:t xml:space="preserve">по </w:t>
      </w:r>
      <w:r w:rsidR="00246B74" w:rsidRPr="00065A83">
        <w:rPr>
          <w:rFonts w:ascii="Times New Roman" w:hAnsi="Times New Roman"/>
          <w:sz w:val="28"/>
          <w:szCs w:val="28"/>
        </w:rPr>
        <w:t>диоксиду азота</w:t>
      </w:r>
      <w:r w:rsidR="00246B74" w:rsidRPr="00065A83">
        <w:rPr>
          <w:rFonts w:ascii="Times New Roman" w:hAnsi="Times New Roman"/>
          <w:b/>
          <w:sz w:val="28"/>
          <w:szCs w:val="28"/>
        </w:rPr>
        <w:t xml:space="preserve"> – </w:t>
      </w:r>
      <w:r w:rsidR="0016635E" w:rsidRPr="00065A83">
        <w:rPr>
          <w:rFonts w:ascii="Times New Roman" w:hAnsi="Times New Roman"/>
          <w:sz w:val="28"/>
          <w:szCs w:val="28"/>
          <w:lang w:val="kk-KZ"/>
        </w:rPr>
        <w:t>95</w:t>
      </w:r>
      <w:r w:rsidR="004C64EB" w:rsidRPr="00065A83">
        <w:rPr>
          <w:rFonts w:ascii="Times New Roman" w:hAnsi="Times New Roman"/>
          <w:sz w:val="28"/>
          <w:szCs w:val="28"/>
          <w:lang w:val="kk-KZ"/>
        </w:rPr>
        <w:t xml:space="preserve">, </w:t>
      </w:r>
      <w:r w:rsidR="00C37364" w:rsidRPr="00065A83">
        <w:rPr>
          <w:rFonts w:ascii="Times New Roman" w:hAnsi="Times New Roman"/>
          <w:sz w:val="28"/>
          <w:szCs w:val="28"/>
          <w:lang w:val="kk-KZ"/>
        </w:rPr>
        <w:t xml:space="preserve">по </w:t>
      </w:r>
      <w:r w:rsidR="004C64EB" w:rsidRPr="00065A83">
        <w:rPr>
          <w:rFonts w:ascii="Times New Roman" w:hAnsi="Times New Roman"/>
          <w:sz w:val="28"/>
          <w:szCs w:val="28"/>
          <w:lang w:val="kk-KZ"/>
        </w:rPr>
        <w:t xml:space="preserve">по сероводороду – </w:t>
      </w:r>
      <w:r w:rsidR="0016635E" w:rsidRPr="00065A83">
        <w:rPr>
          <w:rFonts w:ascii="Times New Roman" w:hAnsi="Times New Roman"/>
          <w:sz w:val="28"/>
          <w:szCs w:val="28"/>
          <w:lang w:val="kk-KZ"/>
        </w:rPr>
        <w:t>763</w:t>
      </w:r>
      <w:r w:rsidR="004754E7" w:rsidRPr="00065A83">
        <w:rPr>
          <w:rFonts w:ascii="Times New Roman" w:hAnsi="Times New Roman"/>
          <w:sz w:val="28"/>
          <w:szCs w:val="28"/>
          <w:lang w:val="kk-KZ"/>
        </w:rPr>
        <w:t xml:space="preserve">, </w:t>
      </w:r>
      <w:r w:rsidR="0016635E" w:rsidRPr="00065A83">
        <w:rPr>
          <w:rFonts w:ascii="Times New Roman" w:hAnsi="Times New Roman"/>
          <w:sz w:val="28"/>
          <w:szCs w:val="28"/>
          <w:lang w:val="kk-KZ"/>
        </w:rPr>
        <w:t xml:space="preserve">хлористому водороду </w:t>
      </w:r>
      <w:r w:rsidR="00C37364" w:rsidRPr="00065A83">
        <w:rPr>
          <w:rFonts w:ascii="Times New Roman" w:hAnsi="Times New Roman"/>
          <w:sz w:val="28"/>
          <w:szCs w:val="28"/>
          <w:lang w:val="kk-KZ"/>
        </w:rPr>
        <w:t>–</w:t>
      </w:r>
      <w:r w:rsidR="0016635E" w:rsidRPr="00065A83">
        <w:rPr>
          <w:rFonts w:ascii="Times New Roman" w:hAnsi="Times New Roman"/>
          <w:sz w:val="28"/>
          <w:szCs w:val="28"/>
          <w:lang w:val="kk-KZ"/>
        </w:rPr>
        <w:t xml:space="preserve"> 1</w:t>
      </w:r>
      <w:r w:rsidR="004754E7" w:rsidRPr="00065A83">
        <w:rPr>
          <w:rFonts w:ascii="Times New Roman" w:hAnsi="Times New Roman"/>
          <w:sz w:val="28"/>
          <w:szCs w:val="28"/>
          <w:lang w:val="kk-KZ"/>
        </w:rPr>
        <w:t>случа</w:t>
      </w:r>
      <w:r w:rsidR="0016635E" w:rsidRPr="00065A83">
        <w:rPr>
          <w:rFonts w:ascii="Times New Roman" w:hAnsi="Times New Roman"/>
          <w:sz w:val="28"/>
          <w:szCs w:val="28"/>
          <w:lang w:val="kk-KZ"/>
        </w:rPr>
        <w:t>й</w:t>
      </w:r>
      <w:r w:rsidR="00406F47" w:rsidRPr="00065A83">
        <w:rPr>
          <w:rFonts w:ascii="Times New Roman" w:hAnsi="Times New Roman"/>
          <w:sz w:val="28"/>
          <w:szCs w:val="28"/>
          <w:lang w:val="kk-KZ"/>
        </w:rPr>
        <w:t xml:space="preserve"> </w:t>
      </w:r>
      <w:r w:rsidR="00AD6A85" w:rsidRPr="00065A83">
        <w:rPr>
          <w:rFonts w:ascii="Times New Roman" w:hAnsi="Times New Roman"/>
          <w:sz w:val="28"/>
          <w:szCs w:val="28"/>
        </w:rPr>
        <w:t xml:space="preserve">(таблица </w:t>
      </w:r>
      <w:r w:rsidR="00F507DC" w:rsidRPr="00065A83">
        <w:rPr>
          <w:rFonts w:ascii="Times New Roman" w:hAnsi="Times New Roman"/>
          <w:sz w:val="28"/>
          <w:szCs w:val="28"/>
        </w:rPr>
        <w:t>9</w:t>
      </w:r>
      <w:r w:rsidR="00235B2C" w:rsidRPr="00065A83">
        <w:rPr>
          <w:rFonts w:ascii="Times New Roman" w:hAnsi="Times New Roman"/>
          <w:sz w:val="28"/>
          <w:szCs w:val="28"/>
        </w:rPr>
        <w:t>2</w:t>
      </w:r>
      <w:r w:rsidR="00AD6A85" w:rsidRPr="00065A83">
        <w:rPr>
          <w:rFonts w:ascii="Times New Roman" w:hAnsi="Times New Roman"/>
          <w:sz w:val="28"/>
          <w:szCs w:val="28"/>
        </w:rPr>
        <w:t>)</w:t>
      </w:r>
      <w:r w:rsidR="00616D48" w:rsidRPr="00065A83">
        <w:rPr>
          <w:rFonts w:ascii="Times New Roman" w:hAnsi="Times New Roman"/>
          <w:sz w:val="28"/>
          <w:szCs w:val="28"/>
        </w:rPr>
        <w:t>.</w:t>
      </w:r>
    </w:p>
    <w:p w:rsidR="0072001E" w:rsidRPr="00065A83" w:rsidRDefault="0072001E" w:rsidP="00F62832">
      <w:pPr>
        <w:ind w:firstLine="709"/>
        <w:jc w:val="both"/>
        <w:rPr>
          <w:rFonts w:ascii="Times New Roman" w:hAnsi="Times New Roman"/>
          <w:sz w:val="28"/>
          <w:szCs w:val="28"/>
        </w:rPr>
      </w:pPr>
    </w:p>
    <w:p w:rsidR="00E02263" w:rsidRPr="00065A83" w:rsidRDefault="00E02263" w:rsidP="00F62832">
      <w:pPr>
        <w:numPr>
          <w:ilvl w:val="1"/>
          <w:numId w:val="6"/>
        </w:numPr>
        <w:ind w:left="0" w:firstLine="0"/>
        <w:jc w:val="center"/>
        <w:rPr>
          <w:rFonts w:ascii="Times New Roman" w:hAnsi="Times New Roman"/>
          <w:b/>
          <w:sz w:val="28"/>
          <w:szCs w:val="28"/>
        </w:rPr>
      </w:pPr>
      <w:r w:rsidRPr="00065A83">
        <w:rPr>
          <w:rFonts w:ascii="Times New Roman" w:hAnsi="Times New Roman"/>
          <w:b/>
          <w:sz w:val="28"/>
          <w:szCs w:val="28"/>
        </w:rPr>
        <w:t>Состояние загрязнения атмосферного воздуха по городу Екибастуз</w:t>
      </w:r>
    </w:p>
    <w:p w:rsidR="00E1603A" w:rsidRPr="00065A83" w:rsidRDefault="00E1603A" w:rsidP="00F62832">
      <w:pPr>
        <w:jc w:val="both"/>
        <w:rPr>
          <w:rFonts w:ascii="Times New Roman" w:hAnsi="Times New Roman"/>
          <w:b/>
          <w:sz w:val="28"/>
          <w:szCs w:val="28"/>
        </w:rPr>
      </w:pPr>
    </w:p>
    <w:p w:rsidR="001750B4" w:rsidRPr="00065A83" w:rsidRDefault="001750B4" w:rsidP="00F62832">
      <w:pPr>
        <w:pStyle w:val="Style100"/>
        <w:widowControl/>
        <w:spacing w:line="0" w:lineRule="atLeast"/>
        <w:ind w:firstLine="708"/>
        <w:rPr>
          <w:rStyle w:val="FontStyle201"/>
          <w:sz w:val="28"/>
          <w:szCs w:val="28"/>
        </w:rPr>
      </w:pPr>
      <w:r w:rsidRPr="00065A83">
        <w:rPr>
          <w:rStyle w:val="FontStyle204"/>
          <w:sz w:val="28"/>
          <w:szCs w:val="28"/>
        </w:rPr>
        <w:t xml:space="preserve">Наблюдения за состоянием атмосферного воздуха велись на </w:t>
      </w:r>
      <w:r w:rsidR="009C20EB" w:rsidRPr="00065A83">
        <w:rPr>
          <w:rStyle w:val="FontStyle204"/>
          <w:sz w:val="28"/>
          <w:szCs w:val="28"/>
        </w:rPr>
        <w:t>3</w:t>
      </w:r>
      <w:r w:rsidRPr="00065A83">
        <w:rPr>
          <w:rStyle w:val="FontStyle204"/>
          <w:sz w:val="28"/>
          <w:szCs w:val="28"/>
        </w:rPr>
        <w:t xml:space="preserve"> стационарных постах</w:t>
      </w:r>
      <w:r w:rsidRPr="00065A83">
        <w:rPr>
          <w:rFonts w:ascii="Times New Roman" w:hAnsi="Times New Roman"/>
          <w:sz w:val="28"/>
          <w:szCs w:val="28"/>
        </w:rPr>
        <w:t>(</w:t>
      </w:r>
      <w:r w:rsidR="00D95013" w:rsidRPr="00065A83">
        <w:rPr>
          <w:rFonts w:ascii="Times New Roman" w:hAnsi="Times New Roman"/>
          <w:sz w:val="28"/>
          <w:szCs w:val="28"/>
        </w:rPr>
        <w:t>рис.12.2.</w:t>
      </w:r>
      <w:r w:rsidRPr="00065A83">
        <w:rPr>
          <w:rFonts w:ascii="Times New Roman" w:hAnsi="Times New Roman"/>
          <w:sz w:val="28"/>
          <w:szCs w:val="28"/>
        </w:rPr>
        <w:t xml:space="preserve">, таблица </w:t>
      </w:r>
      <w:r w:rsidR="00F507DC" w:rsidRPr="00065A83">
        <w:rPr>
          <w:rFonts w:ascii="Times New Roman" w:hAnsi="Times New Roman"/>
          <w:sz w:val="28"/>
          <w:szCs w:val="28"/>
        </w:rPr>
        <w:t>9</w:t>
      </w:r>
      <w:r w:rsidR="00235B2C" w:rsidRPr="00065A83">
        <w:rPr>
          <w:rFonts w:ascii="Times New Roman" w:hAnsi="Times New Roman"/>
          <w:sz w:val="28"/>
          <w:szCs w:val="28"/>
        </w:rPr>
        <w:t>3</w:t>
      </w:r>
      <w:r w:rsidRPr="00065A83">
        <w:rPr>
          <w:rFonts w:ascii="Times New Roman" w:hAnsi="Times New Roman"/>
          <w:sz w:val="28"/>
          <w:szCs w:val="28"/>
        </w:rPr>
        <w:t>)</w:t>
      </w:r>
      <w:r w:rsidRPr="00065A83">
        <w:rPr>
          <w:rStyle w:val="FontStyle201"/>
          <w:sz w:val="28"/>
          <w:szCs w:val="28"/>
        </w:rPr>
        <w:t>.</w:t>
      </w:r>
    </w:p>
    <w:p w:rsidR="006E4CA0" w:rsidRPr="00065A83" w:rsidRDefault="006E4CA0" w:rsidP="00F62832">
      <w:pPr>
        <w:pStyle w:val="Style100"/>
        <w:widowControl/>
        <w:spacing w:line="0" w:lineRule="atLeast"/>
        <w:ind w:firstLine="708"/>
        <w:rPr>
          <w:rStyle w:val="FontStyle201"/>
          <w:sz w:val="28"/>
          <w:szCs w:val="28"/>
        </w:rPr>
      </w:pPr>
    </w:p>
    <w:p w:rsidR="006E4CA0" w:rsidRPr="00065A83" w:rsidRDefault="006E4CA0" w:rsidP="00F62832">
      <w:pPr>
        <w:pStyle w:val="Style100"/>
        <w:widowControl/>
        <w:spacing w:line="0" w:lineRule="atLeast"/>
        <w:ind w:firstLine="708"/>
        <w:rPr>
          <w:rStyle w:val="FontStyle201"/>
          <w:sz w:val="28"/>
          <w:szCs w:val="28"/>
        </w:rPr>
      </w:pPr>
    </w:p>
    <w:p w:rsidR="006E4CA0" w:rsidRPr="00065A83" w:rsidRDefault="006E4CA0" w:rsidP="00F62832">
      <w:pPr>
        <w:pStyle w:val="Style100"/>
        <w:widowControl/>
        <w:spacing w:line="0" w:lineRule="atLeast"/>
        <w:ind w:firstLine="708"/>
        <w:rPr>
          <w:rStyle w:val="FontStyle201"/>
          <w:sz w:val="28"/>
          <w:szCs w:val="28"/>
        </w:rPr>
      </w:pPr>
    </w:p>
    <w:p w:rsidR="006E4CA0" w:rsidRPr="00065A83" w:rsidRDefault="006E4CA0" w:rsidP="00F62832">
      <w:pPr>
        <w:pStyle w:val="Style100"/>
        <w:widowControl/>
        <w:spacing w:line="0" w:lineRule="atLeast"/>
        <w:ind w:firstLine="708"/>
        <w:rPr>
          <w:rStyle w:val="FontStyle201"/>
          <w:sz w:val="28"/>
          <w:szCs w:val="28"/>
        </w:rPr>
      </w:pPr>
    </w:p>
    <w:p w:rsidR="006E4CA0" w:rsidRPr="00065A83" w:rsidRDefault="006E4CA0" w:rsidP="00F62832">
      <w:pPr>
        <w:pStyle w:val="Style100"/>
        <w:widowControl/>
        <w:spacing w:line="0" w:lineRule="atLeast"/>
        <w:ind w:firstLine="708"/>
        <w:rPr>
          <w:rStyle w:val="FontStyle201"/>
          <w:sz w:val="28"/>
          <w:szCs w:val="28"/>
        </w:rPr>
      </w:pPr>
    </w:p>
    <w:p w:rsidR="001750B4" w:rsidRPr="00065A83" w:rsidRDefault="001750B4" w:rsidP="00F62832">
      <w:pPr>
        <w:jc w:val="right"/>
        <w:rPr>
          <w:rFonts w:ascii="Times New Roman" w:hAnsi="Times New Roman"/>
          <w:lang w:val="kk-KZ"/>
        </w:rPr>
      </w:pPr>
      <w:r w:rsidRPr="00065A83">
        <w:rPr>
          <w:rFonts w:ascii="Times New Roman" w:hAnsi="Times New Roman"/>
        </w:rPr>
        <w:lastRenderedPageBreak/>
        <w:t xml:space="preserve">Таблица </w:t>
      </w:r>
      <w:r w:rsidR="00F507DC" w:rsidRPr="00065A83">
        <w:rPr>
          <w:rFonts w:ascii="Times New Roman" w:hAnsi="Times New Roman"/>
        </w:rPr>
        <w:t>9</w:t>
      </w:r>
      <w:r w:rsidR="00235B2C" w:rsidRPr="00065A83">
        <w:rPr>
          <w:rFonts w:ascii="Times New Roman" w:hAnsi="Times New Roman"/>
        </w:rPr>
        <w:t>3</w:t>
      </w:r>
    </w:p>
    <w:p w:rsidR="001750B4" w:rsidRPr="00065A83" w:rsidRDefault="001750B4" w:rsidP="00F62832">
      <w:pPr>
        <w:pStyle w:val="Style100"/>
        <w:widowControl/>
        <w:spacing w:line="0" w:lineRule="atLeast"/>
        <w:ind w:firstLine="708"/>
        <w:rPr>
          <w:rStyle w:val="FontStyle201"/>
          <w:i w:val="0"/>
          <w:sz w:val="28"/>
          <w:szCs w:val="28"/>
        </w:rPr>
      </w:pPr>
      <w:r w:rsidRPr="00065A83">
        <w:rPr>
          <w:rStyle w:val="FontStyle201"/>
          <w:i w:val="0"/>
          <w:sz w:val="28"/>
          <w:szCs w:val="28"/>
        </w:rPr>
        <w:t>Место расположения постов наблюдений и определяемые примеси</w:t>
      </w:r>
    </w:p>
    <w:p w:rsidR="001750B4" w:rsidRPr="00065A83" w:rsidRDefault="001750B4" w:rsidP="00F62832">
      <w:pPr>
        <w:pStyle w:val="Style100"/>
        <w:widowControl/>
        <w:spacing w:line="0" w:lineRule="atLeast"/>
        <w:ind w:firstLine="708"/>
        <w:rPr>
          <w:rStyle w:val="FontStyle201"/>
          <w:b/>
          <w:i w:val="0"/>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1943"/>
        <w:gridCol w:w="3827"/>
      </w:tblGrid>
      <w:tr w:rsidR="00043CE7" w:rsidRPr="00065A83">
        <w:trPr>
          <w:tblHeader/>
        </w:trPr>
        <w:tc>
          <w:tcPr>
            <w:tcW w:w="959" w:type="dxa"/>
            <w:vAlign w:val="center"/>
          </w:tcPr>
          <w:p w:rsidR="00043CE7" w:rsidRPr="00065A83" w:rsidRDefault="00043CE7" w:rsidP="00F62832">
            <w:pPr>
              <w:jc w:val="center"/>
              <w:outlineLvl w:val="1"/>
              <w:rPr>
                <w:rFonts w:ascii="Times New Roman" w:hAnsi="Times New Roman"/>
                <w:b/>
              </w:rPr>
            </w:pPr>
            <w:r w:rsidRPr="00065A83">
              <w:rPr>
                <w:rFonts w:ascii="Times New Roman" w:hAnsi="Times New Roman"/>
                <w:b/>
              </w:rPr>
              <w:t>Номер</w:t>
            </w:r>
          </w:p>
          <w:p w:rsidR="00043CE7" w:rsidRPr="00065A83" w:rsidRDefault="00043CE7" w:rsidP="00F62832">
            <w:pPr>
              <w:jc w:val="center"/>
              <w:outlineLvl w:val="1"/>
              <w:rPr>
                <w:rFonts w:ascii="Times New Roman" w:hAnsi="Times New Roman"/>
                <w:b/>
              </w:rPr>
            </w:pPr>
            <w:r w:rsidRPr="00065A83">
              <w:rPr>
                <w:rFonts w:ascii="Times New Roman" w:hAnsi="Times New Roman"/>
                <w:b/>
              </w:rPr>
              <w:t>поста</w:t>
            </w:r>
          </w:p>
        </w:tc>
        <w:tc>
          <w:tcPr>
            <w:tcW w:w="1276" w:type="dxa"/>
            <w:vAlign w:val="center"/>
          </w:tcPr>
          <w:p w:rsidR="00043CE7" w:rsidRPr="00065A83" w:rsidRDefault="00043CE7" w:rsidP="00F62832">
            <w:pPr>
              <w:jc w:val="center"/>
              <w:outlineLvl w:val="1"/>
              <w:rPr>
                <w:rFonts w:ascii="Times New Roman" w:hAnsi="Times New Roman"/>
                <w:b/>
              </w:rPr>
            </w:pPr>
            <w:r w:rsidRPr="00065A83">
              <w:rPr>
                <w:rFonts w:ascii="Times New Roman" w:hAnsi="Times New Roman"/>
                <w:b/>
              </w:rPr>
              <w:t>Сроки отбора</w:t>
            </w:r>
          </w:p>
        </w:tc>
        <w:tc>
          <w:tcPr>
            <w:tcW w:w="1884" w:type="dxa"/>
            <w:vAlign w:val="center"/>
          </w:tcPr>
          <w:p w:rsidR="00043CE7" w:rsidRPr="00065A83" w:rsidRDefault="00043CE7" w:rsidP="00F62832">
            <w:pPr>
              <w:jc w:val="center"/>
              <w:outlineLvl w:val="1"/>
              <w:rPr>
                <w:rFonts w:ascii="Times New Roman" w:hAnsi="Times New Roman"/>
                <w:b/>
              </w:rPr>
            </w:pPr>
            <w:r w:rsidRPr="00065A83">
              <w:rPr>
                <w:rFonts w:ascii="Times New Roman" w:hAnsi="Times New Roman"/>
                <w:b/>
              </w:rPr>
              <w:t>Проведени</w:t>
            </w:r>
            <w:r w:rsidR="00B65736" w:rsidRPr="00065A83">
              <w:rPr>
                <w:rFonts w:ascii="Times New Roman" w:hAnsi="Times New Roman"/>
                <w:b/>
              </w:rPr>
              <w:t>е</w:t>
            </w:r>
            <w:r w:rsidRPr="00065A83">
              <w:rPr>
                <w:rFonts w:ascii="Times New Roman" w:hAnsi="Times New Roman"/>
                <w:b/>
              </w:rPr>
              <w:t xml:space="preserve"> наблюдений</w:t>
            </w:r>
          </w:p>
        </w:tc>
        <w:tc>
          <w:tcPr>
            <w:tcW w:w="1943" w:type="dxa"/>
            <w:vAlign w:val="center"/>
          </w:tcPr>
          <w:p w:rsidR="00043CE7" w:rsidRPr="00065A83" w:rsidRDefault="00043CE7" w:rsidP="00F62832">
            <w:pPr>
              <w:jc w:val="center"/>
              <w:outlineLvl w:val="1"/>
              <w:rPr>
                <w:rFonts w:ascii="Times New Roman" w:hAnsi="Times New Roman"/>
                <w:b/>
              </w:rPr>
            </w:pPr>
            <w:r w:rsidRPr="00065A83">
              <w:rPr>
                <w:rFonts w:ascii="Times New Roman" w:hAnsi="Times New Roman"/>
                <w:b/>
              </w:rPr>
              <w:t>Адрес поста</w:t>
            </w:r>
          </w:p>
        </w:tc>
        <w:tc>
          <w:tcPr>
            <w:tcW w:w="3827" w:type="dxa"/>
            <w:vAlign w:val="center"/>
          </w:tcPr>
          <w:p w:rsidR="00043CE7" w:rsidRPr="00065A83" w:rsidRDefault="00043CE7" w:rsidP="00F62832">
            <w:pPr>
              <w:jc w:val="center"/>
              <w:outlineLvl w:val="1"/>
              <w:rPr>
                <w:rFonts w:ascii="Times New Roman" w:hAnsi="Times New Roman"/>
                <w:b/>
              </w:rPr>
            </w:pPr>
            <w:r w:rsidRPr="00065A83">
              <w:rPr>
                <w:rFonts w:ascii="Times New Roman" w:hAnsi="Times New Roman"/>
                <w:b/>
              </w:rPr>
              <w:t>Определяемые примеси</w:t>
            </w:r>
          </w:p>
        </w:tc>
      </w:tr>
      <w:tr w:rsidR="00043CE7" w:rsidRPr="00065A83">
        <w:tc>
          <w:tcPr>
            <w:tcW w:w="959" w:type="dxa"/>
            <w:vAlign w:val="center"/>
          </w:tcPr>
          <w:p w:rsidR="00043CE7" w:rsidRPr="00065A83" w:rsidRDefault="00043CE7" w:rsidP="00F62832">
            <w:pPr>
              <w:jc w:val="center"/>
              <w:outlineLvl w:val="1"/>
              <w:rPr>
                <w:rFonts w:ascii="Times New Roman" w:hAnsi="Times New Roman"/>
              </w:rPr>
            </w:pPr>
            <w:r w:rsidRPr="00065A83">
              <w:rPr>
                <w:rFonts w:ascii="Times New Roman" w:hAnsi="Times New Roman"/>
              </w:rPr>
              <w:t>2</w:t>
            </w:r>
          </w:p>
        </w:tc>
        <w:tc>
          <w:tcPr>
            <w:tcW w:w="1276" w:type="dxa"/>
            <w:vAlign w:val="center"/>
          </w:tcPr>
          <w:p w:rsidR="00043CE7" w:rsidRPr="00065A83" w:rsidRDefault="00043CE7" w:rsidP="00F62832">
            <w:pPr>
              <w:jc w:val="center"/>
              <w:outlineLvl w:val="1"/>
              <w:rPr>
                <w:rFonts w:ascii="Times New Roman" w:hAnsi="Times New Roman"/>
              </w:rPr>
            </w:pPr>
            <w:r w:rsidRPr="00065A83">
              <w:rPr>
                <w:rFonts w:ascii="Times New Roman" w:hAnsi="Times New Roman"/>
              </w:rPr>
              <w:t xml:space="preserve">3 раза </w:t>
            </w:r>
          </w:p>
          <w:p w:rsidR="00043CE7" w:rsidRPr="00065A83" w:rsidRDefault="00043CE7" w:rsidP="00F62832">
            <w:pPr>
              <w:jc w:val="center"/>
              <w:outlineLvl w:val="1"/>
              <w:rPr>
                <w:rFonts w:ascii="Times New Roman" w:hAnsi="Times New Roman"/>
              </w:rPr>
            </w:pPr>
            <w:r w:rsidRPr="00065A83">
              <w:rPr>
                <w:rFonts w:ascii="Times New Roman" w:hAnsi="Times New Roman"/>
              </w:rPr>
              <w:t>в сутки</w:t>
            </w:r>
          </w:p>
        </w:tc>
        <w:tc>
          <w:tcPr>
            <w:tcW w:w="1884" w:type="dxa"/>
            <w:vAlign w:val="center"/>
          </w:tcPr>
          <w:p w:rsidR="00043CE7" w:rsidRPr="00065A83" w:rsidRDefault="00A75586" w:rsidP="00F62832">
            <w:pPr>
              <w:jc w:val="center"/>
              <w:outlineLvl w:val="1"/>
              <w:rPr>
                <w:rFonts w:ascii="Times New Roman" w:hAnsi="Times New Roman"/>
              </w:rPr>
            </w:pPr>
            <w:r w:rsidRPr="00065A83">
              <w:rPr>
                <w:rFonts w:ascii="Times New Roman" w:hAnsi="Times New Roman"/>
              </w:rPr>
              <w:t xml:space="preserve">ручной отбор проб (дискретные </w:t>
            </w:r>
            <w:r w:rsidR="00632E59" w:rsidRPr="00065A83">
              <w:rPr>
                <w:rFonts w:ascii="Times New Roman" w:hAnsi="Times New Roman"/>
              </w:rPr>
              <w:t>методы)</w:t>
            </w:r>
          </w:p>
        </w:tc>
        <w:tc>
          <w:tcPr>
            <w:tcW w:w="1943" w:type="dxa"/>
            <w:vAlign w:val="center"/>
          </w:tcPr>
          <w:p w:rsidR="00043CE7" w:rsidRPr="00065A83" w:rsidRDefault="00043CE7" w:rsidP="00F62832">
            <w:pPr>
              <w:jc w:val="center"/>
              <w:outlineLvl w:val="1"/>
              <w:rPr>
                <w:rFonts w:ascii="Times New Roman" w:hAnsi="Times New Roman"/>
              </w:rPr>
            </w:pPr>
            <w:r w:rsidRPr="00065A83">
              <w:rPr>
                <w:rFonts w:ascii="Times New Roman" w:hAnsi="Times New Roman"/>
              </w:rPr>
              <w:t>8 м-н, ул. Беркембаева и Сатпаева</w:t>
            </w:r>
          </w:p>
        </w:tc>
        <w:tc>
          <w:tcPr>
            <w:tcW w:w="3827" w:type="dxa"/>
            <w:vAlign w:val="center"/>
          </w:tcPr>
          <w:p w:rsidR="00043CE7" w:rsidRPr="00065A83" w:rsidRDefault="00B65736" w:rsidP="00F62832">
            <w:pPr>
              <w:outlineLvl w:val="1"/>
              <w:rPr>
                <w:rFonts w:ascii="Times New Roman" w:hAnsi="Times New Roman"/>
              </w:rPr>
            </w:pPr>
            <w:r w:rsidRPr="00065A83">
              <w:rPr>
                <w:rFonts w:ascii="Times New Roman" w:hAnsi="Times New Roman"/>
              </w:rPr>
              <w:t>в</w:t>
            </w:r>
            <w:r w:rsidR="00043CE7" w:rsidRPr="00065A83">
              <w:rPr>
                <w:rFonts w:ascii="Times New Roman" w:hAnsi="Times New Roman"/>
              </w:rPr>
              <w:t>звешенные вещества, диоксид серы, сульфаты, оксид углерода, диоксид азота</w:t>
            </w:r>
          </w:p>
        </w:tc>
      </w:tr>
      <w:tr w:rsidR="00F81475" w:rsidRPr="00065A83">
        <w:tc>
          <w:tcPr>
            <w:tcW w:w="959" w:type="dxa"/>
            <w:vAlign w:val="center"/>
          </w:tcPr>
          <w:p w:rsidR="00F81475" w:rsidRPr="00065A83" w:rsidRDefault="00F81475" w:rsidP="00F62832">
            <w:pPr>
              <w:jc w:val="center"/>
              <w:outlineLvl w:val="1"/>
              <w:rPr>
                <w:rFonts w:ascii="Times New Roman" w:hAnsi="Times New Roman"/>
              </w:rPr>
            </w:pPr>
            <w:r w:rsidRPr="00065A83">
              <w:rPr>
                <w:rFonts w:ascii="Times New Roman" w:hAnsi="Times New Roman"/>
              </w:rPr>
              <w:t>1</w:t>
            </w:r>
          </w:p>
        </w:tc>
        <w:tc>
          <w:tcPr>
            <w:tcW w:w="1276" w:type="dxa"/>
            <w:vAlign w:val="center"/>
          </w:tcPr>
          <w:p w:rsidR="00F81475" w:rsidRPr="00065A83" w:rsidRDefault="00F81475" w:rsidP="00F62832">
            <w:pPr>
              <w:jc w:val="center"/>
              <w:outlineLvl w:val="1"/>
              <w:rPr>
                <w:rFonts w:ascii="Times New Roman" w:hAnsi="Times New Roman"/>
              </w:rPr>
            </w:pPr>
            <w:r w:rsidRPr="00065A83">
              <w:rPr>
                <w:rFonts w:ascii="Times New Roman" w:hAnsi="Times New Roman"/>
              </w:rPr>
              <w:t>каждые 20 минут</w:t>
            </w:r>
          </w:p>
        </w:tc>
        <w:tc>
          <w:tcPr>
            <w:tcW w:w="1884" w:type="dxa"/>
            <w:vAlign w:val="center"/>
          </w:tcPr>
          <w:p w:rsidR="00F81475" w:rsidRPr="00065A83" w:rsidRDefault="00F81475" w:rsidP="00F62832">
            <w:pPr>
              <w:jc w:val="center"/>
              <w:outlineLvl w:val="1"/>
              <w:rPr>
                <w:rFonts w:ascii="Times New Roman" w:hAnsi="Times New Roman"/>
              </w:rPr>
            </w:pPr>
            <w:r w:rsidRPr="00065A83">
              <w:rPr>
                <w:rFonts w:ascii="Times New Roman" w:hAnsi="Times New Roman"/>
              </w:rPr>
              <w:t>в непрерывном режиме</w:t>
            </w:r>
          </w:p>
        </w:tc>
        <w:tc>
          <w:tcPr>
            <w:tcW w:w="1943" w:type="dxa"/>
            <w:vAlign w:val="center"/>
          </w:tcPr>
          <w:p w:rsidR="00F81475" w:rsidRPr="00065A83" w:rsidRDefault="00F81475" w:rsidP="00F62832">
            <w:pPr>
              <w:jc w:val="center"/>
              <w:outlineLvl w:val="1"/>
              <w:rPr>
                <w:rFonts w:ascii="Times New Roman" w:hAnsi="Times New Roman"/>
              </w:rPr>
            </w:pPr>
            <w:r w:rsidRPr="00065A83">
              <w:rPr>
                <w:rFonts w:ascii="Times New Roman" w:hAnsi="Times New Roman"/>
              </w:rPr>
              <w:t>ул. Машхур Жусупа 118/1</w:t>
            </w:r>
          </w:p>
        </w:tc>
        <w:tc>
          <w:tcPr>
            <w:tcW w:w="3827" w:type="dxa"/>
            <w:vAlign w:val="center"/>
          </w:tcPr>
          <w:p w:rsidR="00F81475" w:rsidRPr="00065A83" w:rsidRDefault="00F81475" w:rsidP="00F62832">
            <w:pPr>
              <w:outlineLvl w:val="1"/>
              <w:rPr>
                <w:rFonts w:ascii="Times New Roman" w:hAnsi="Times New Roman"/>
              </w:rPr>
            </w:pPr>
            <w:r w:rsidRPr="00065A83">
              <w:rPr>
                <w:rFonts w:ascii="Times New Roman" w:hAnsi="Times New Roman"/>
              </w:rPr>
              <w:t>взвешенные частицы РМ-10, диоксид серы, оксид углерода, диоксид и оксид азота</w:t>
            </w:r>
          </w:p>
        </w:tc>
      </w:tr>
      <w:tr w:rsidR="00992B11" w:rsidRPr="00065A83">
        <w:tc>
          <w:tcPr>
            <w:tcW w:w="959" w:type="dxa"/>
            <w:vAlign w:val="center"/>
          </w:tcPr>
          <w:p w:rsidR="00992B11" w:rsidRPr="00065A83" w:rsidRDefault="00992B11" w:rsidP="00F62832">
            <w:pPr>
              <w:jc w:val="center"/>
              <w:outlineLvl w:val="1"/>
              <w:rPr>
                <w:rFonts w:ascii="Times New Roman" w:hAnsi="Times New Roman"/>
              </w:rPr>
            </w:pPr>
            <w:r w:rsidRPr="00065A83">
              <w:rPr>
                <w:rFonts w:ascii="Times New Roman" w:hAnsi="Times New Roman"/>
              </w:rPr>
              <w:t>3</w:t>
            </w:r>
          </w:p>
        </w:tc>
        <w:tc>
          <w:tcPr>
            <w:tcW w:w="1276" w:type="dxa"/>
            <w:vAlign w:val="center"/>
          </w:tcPr>
          <w:p w:rsidR="00992B11" w:rsidRPr="00065A83" w:rsidRDefault="00992B11" w:rsidP="00F62832">
            <w:pPr>
              <w:jc w:val="center"/>
              <w:outlineLvl w:val="1"/>
              <w:rPr>
                <w:rFonts w:ascii="Times New Roman" w:hAnsi="Times New Roman"/>
              </w:rPr>
            </w:pPr>
            <w:r w:rsidRPr="00065A83">
              <w:rPr>
                <w:rFonts w:ascii="Times New Roman" w:hAnsi="Times New Roman"/>
              </w:rPr>
              <w:t>каждые 20 минут</w:t>
            </w:r>
          </w:p>
        </w:tc>
        <w:tc>
          <w:tcPr>
            <w:tcW w:w="1884" w:type="dxa"/>
            <w:vAlign w:val="center"/>
          </w:tcPr>
          <w:p w:rsidR="00992B11" w:rsidRPr="00065A83" w:rsidRDefault="00992B11" w:rsidP="00F62832">
            <w:pPr>
              <w:jc w:val="center"/>
              <w:outlineLvl w:val="1"/>
              <w:rPr>
                <w:rFonts w:ascii="Times New Roman" w:hAnsi="Times New Roman"/>
              </w:rPr>
            </w:pPr>
            <w:r w:rsidRPr="00065A83">
              <w:rPr>
                <w:rFonts w:ascii="Times New Roman" w:hAnsi="Times New Roman"/>
              </w:rPr>
              <w:t>в непрерывном режиме</w:t>
            </w:r>
          </w:p>
        </w:tc>
        <w:tc>
          <w:tcPr>
            <w:tcW w:w="1943" w:type="dxa"/>
            <w:vAlign w:val="center"/>
          </w:tcPr>
          <w:p w:rsidR="00992B11" w:rsidRPr="00065A83" w:rsidRDefault="00992B11" w:rsidP="00F62832">
            <w:pPr>
              <w:jc w:val="center"/>
              <w:outlineLvl w:val="1"/>
              <w:rPr>
                <w:rFonts w:ascii="Times New Roman" w:hAnsi="Times New Roman"/>
              </w:rPr>
            </w:pPr>
            <w:r w:rsidRPr="00065A83">
              <w:rPr>
                <w:rFonts w:ascii="Times New Roman" w:hAnsi="Times New Roman"/>
              </w:rPr>
              <w:t>ул. Машхур-Жусупа, рядом с насосной станцией фонтана</w:t>
            </w:r>
          </w:p>
        </w:tc>
        <w:tc>
          <w:tcPr>
            <w:tcW w:w="3827" w:type="dxa"/>
            <w:vAlign w:val="center"/>
          </w:tcPr>
          <w:p w:rsidR="00992B11" w:rsidRPr="00065A83" w:rsidRDefault="009633DB" w:rsidP="00F62832">
            <w:pPr>
              <w:outlineLvl w:val="1"/>
              <w:rPr>
                <w:rFonts w:ascii="Times New Roman" w:hAnsi="Times New Roman"/>
              </w:rPr>
            </w:pPr>
            <w:r w:rsidRPr="00065A83">
              <w:rPr>
                <w:rFonts w:ascii="Times New Roman" w:hAnsi="Times New Roman"/>
              </w:rPr>
              <w:t>в</w:t>
            </w:r>
            <w:r w:rsidR="00992B11" w:rsidRPr="00065A83">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E02263" w:rsidRPr="00065A83" w:rsidRDefault="00992B11" w:rsidP="00F62832">
      <w:pPr>
        <w:jc w:val="both"/>
        <w:rPr>
          <w:rFonts w:ascii="Times New Roman" w:hAnsi="Times New Roman"/>
          <w:sz w:val="26"/>
          <w:szCs w:val="26"/>
        </w:rPr>
      </w:pPr>
      <w:r w:rsidRPr="00065A83">
        <w:rPr>
          <w:rFonts w:ascii="Times New Roman" w:hAnsi="Times New Roman"/>
          <w:noProof/>
          <w:sz w:val="26"/>
          <w:szCs w:val="26"/>
          <w:lang w:eastAsia="ru-RU" w:bidi="ar-SA"/>
        </w:rPr>
        <w:drawing>
          <wp:inline distT="0" distB="0" distL="0" distR="0">
            <wp:extent cx="4958392" cy="3580186"/>
            <wp:effectExtent l="19050" t="0" r="0" b="0"/>
            <wp:docPr id="85" name="Рисунок 27" descr="C:\Documents and Settings\basembekova_s.KAZHYDROMET\Мои документы\My Received Files\DEM Inkar\карты 2015\карты 2015\карты новых скатов 18.12.14\карты новых скатов\павлодар\эибастуз №1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Documents and Settings\basembekova_s.KAZHYDROMET\Мои документы\My Received Files\DEM Inkar\карты 2015\карты 2015\карты новых скатов 18.12.14\карты новых скатов\павлодар\эибастуз №1 3.jpg"/>
                    <pic:cNvPicPr>
                      <a:picLocks noChangeAspect="1" noChangeArrowheads="1"/>
                    </pic:cNvPicPr>
                  </pic:nvPicPr>
                  <pic:blipFill>
                    <a:blip r:embed="rId83" cstate="print"/>
                    <a:srcRect/>
                    <a:stretch>
                      <a:fillRect/>
                    </a:stretch>
                  </pic:blipFill>
                  <pic:spPr bwMode="auto">
                    <a:xfrm>
                      <a:off x="0" y="0"/>
                      <a:ext cx="4960624" cy="3581798"/>
                    </a:xfrm>
                    <a:prstGeom prst="rect">
                      <a:avLst/>
                    </a:prstGeom>
                    <a:noFill/>
                    <a:ln w="9525">
                      <a:noFill/>
                      <a:miter lim="800000"/>
                      <a:headEnd/>
                      <a:tailEnd/>
                    </a:ln>
                  </pic:spPr>
                </pic:pic>
              </a:graphicData>
            </a:graphic>
          </wp:inline>
        </w:drawing>
      </w:r>
    </w:p>
    <w:p w:rsidR="008F679F" w:rsidRPr="00065A83" w:rsidRDefault="008F679F" w:rsidP="00F62832">
      <w:pPr>
        <w:ind w:right="-375"/>
        <w:jc w:val="center"/>
        <w:rPr>
          <w:rFonts w:ascii="Times New Roman" w:hAnsi="Times New Roman"/>
          <w:sz w:val="28"/>
          <w:szCs w:val="28"/>
        </w:rPr>
      </w:pPr>
      <w:r w:rsidRPr="00065A83">
        <w:rPr>
          <w:rFonts w:ascii="Times New Roman" w:hAnsi="Times New Roman"/>
        </w:rPr>
        <w:tab/>
      </w:r>
      <w:r w:rsidR="003A5BAB" w:rsidRPr="00065A83">
        <w:rPr>
          <w:rFonts w:ascii="Times New Roman" w:hAnsi="Times New Roman"/>
          <w:sz w:val="28"/>
          <w:szCs w:val="28"/>
        </w:rPr>
        <w:t>Рис.12.2.</w:t>
      </w:r>
      <w:r w:rsidRPr="00065A83">
        <w:rPr>
          <w:rFonts w:ascii="Times New Roman" w:hAnsi="Times New Roman"/>
          <w:sz w:val="28"/>
          <w:szCs w:val="28"/>
        </w:rPr>
        <w:t>Схемарасположени</w:t>
      </w:r>
      <w:r w:rsidR="003A5BAB" w:rsidRPr="00065A83">
        <w:rPr>
          <w:rFonts w:ascii="Times New Roman" w:hAnsi="Times New Roman"/>
          <w:sz w:val="28"/>
          <w:szCs w:val="28"/>
        </w:rPr>
        <w:t xml:space="preserve">я </w:t>
      </w:r>
      <w:r w:rsidRPr="00065A83">
        <w:rPr>
          <w:rFonts w:ascii="Times New Roman" w:hAnsi="Times New Roman"/>
          <w:sz w:val="28"/>
          <w:szCs w:val="28"/>
        </w:rPr>
        <w:t>стационарной сети наблюдени</w:t>
      </w:r>
      <w:r w:rsidR="003A5BAB" w:rsidRPr="00065A83">
        <w:rPr>
          <w:rFonts w:ascii="Times New Roman" w:hAnsi="Times New Roman"/>
          <w:sz w:val="28"/>
          <w:szCs w:val="28"/>
        </w:rPr>
        <w:t xml:space="preserve">я </w:t>
      </w:r>
      <w:r w:rsidRPr="00065A83">
        <w:rPr>
          <w:rFonts w:ascii="Times New Roman" w:hAnsi="Times New Roman"/>
          <w:sz w:val="28"/>
          <w:szCs w:val="28"/>
        </w:rPr>
        <w:t>за загрязнением атмосферного воздуха</w:t>
      </w:r>
      <w:r w:rsidR="00A75586" w:rsidRPr="00065A83">
        <w:rPr>
          <w:rFonts w:ascii="Times New Roman" w:hAnsi="Times New Roman"/>
          <w:sz w:val="28"/>
          <w:szCs w:val="28"/>
        </w:rPr>
        <w:t xml:space="preserve"> города</w:t>
      </w:r>
      <w:r w:rsidR="003A5BAB" w:rsidRPr="00065A83">
        <w:rPr>
          <w:rFonts w:ascii="Times New Roman" w:hAnsi="Times New Roman"/>
          <w:sz w:val="28"/>
          <w:szCs w:val="28"/>
        </w:rPr>
        <w:t xml:space="preserve"> Екибастуз</w:t>
      </w:r>
    </w:p>
    <w:p w:rsidR="005C61E5" w:rsidRPr="00065A83" w:rsidRDefault="005C61E5" w:rsidP="00F62832">
      <w:pPr>
        <w:jc w:val="right"/>
        <w:rPr>
          <w:rFonts w:ascii="Times New Roman" w:hAnsi="Times New Roman"/>
        </w:rPr>
      </w:pPr>
    </w:p>
    <w:p w:rsidR="0072001E" w:rsidRPr="00065A83" w:rsidRDefault="0072001E" w:rsidP="00F62832">
      <w:pPr>
        <w:jc w:val="right"/>
        <w:rPr>
          <w:rFonts w:ascii="Times New Roman" w:hAnsi="Times New Roman"/>
        </w:rPr>
      </w:pPr>
    </w:p>
    <w:p w:rsidR="006E4CA0" w:rsidRPr="00065A83" w:rsidRDefault="006E4CA0" w:rsidP="00F62832">
      <w:pPr>
        <w:jc w:val="right"/>
        <w:rPr>
          <w:rFonts w:ascii="Times New Roman" w:hAnsi="Times New Roman"/>
        </w:rPr>
      </w:pPr>
    </w:p>
    <w:p w:rsidR="006E4CA0" w:rsidRPr="00065A83" w:rsidRDefault="006E4CA0" w:rsidP="00F62832">
      <w:pPr>
        <w:jc w:val="right"/>
        <w:rPr>
          <w:rFonts w:ascii="Times New Roman" w:hAnsi="Times New Roman"/>
        </w:rPr>
      </w:pPr>
    </w:p>
    <w:p w:rsidR="006E4CA0" w:rsidRPr="00065A83" w:rsidRDefault="006E4CA0" w:rsidP="00F62832">
      <w:pPr>
        <w:jc w:val="right"/>
        <w:rPr>
          <w:rFonts w:ascii="Times New Roman" w:hAnsi="Times New Roman"/>
        </w:rPr>
      </w:pPr>
    </w:p>
    <w:p w:rsidR="006E4CA0" w:rsidRPr="00065A83" w:rsidRDefault="006E4CA0" w:rsidP="00F62832">
      <w:pPr>
        <w:jc w:val="right"/>
        <w:rPr>
          <w:rFonts w:ascii="Times New Roman" w:hAnsi="Times New Roman"/>
        </w:rPr>
      </w:pPr>
    </w:p>
    <w:p w:rsidR="006E4CA0" w:rsidRPr="00065A83" w:rsidRDefault="006E4CA0" w:rsidP="00F62832">
      <w:pPr>
        <w:jc w:val="right"/>
        <w:rPr>
          <w:rFonts w:ascii="Times New Roman" w:hAnsi="Times New Roman"/>
        </w:rPr>
      </w:pPr>
    </w:p>
    <w:p w:rsidR="006E4CA0" w:rsidRPr="00065A83" w:rsidRDefault="006E4CA0" w:rsidP="00F62832">
      <w:pPr>
        <w:jc w:val="right"/>
        <w:rPr>
          <w:rFonts w:ascii="Times New Roman" w:hAnsi="Times New Roman"/>
        </w:rPr>
      </w:pPr>
    </w:p>
    <w:p w:rsidR="006E4CA0" w:rsidRPr="00065A83" w:rsidRDefault="006E4CA0" w:rsidP="00F62832">
      <w:pPr>
        <w:jc w:val="right"/>
        <w:rPr>
          <w:rFonts w:ascii="Times New Roman" w:hAnsi="Times New Roman"/>
        </w:rPr>
      </w:pPr>
    </w:p>
    <w:p w:rsidR="006E4CA0" w:rsidRPr="00065A83" w:rsidRDefault="006E4CA0" w:rsidP="00F62832">
      <w:pPr>
        <w:jc w:val="right"/>
        <w:rPr>
          <w:rFonts w:ascii="Times New Roman" w:hAnsi="Times New Roman"/>
        </w:rPr>
      </w:pPr>
    </w:p>
    <w:p w:rsidR="00B41BF9" w:rsidRPr="00065A83" w:rsidRDefault="00B41BF9" w:rsidP="00F62832">
      <w:pPr>
        <w:jc w:val="right"/>
        <w:rPr>
          <w:rFonts w:ascii="Times New Roman" w:hAnsi="Times New Roman"/>
          <w:lang w:val="kk-KZ"/>
        </w:rPr>
      </w:pPr>
      <w:r w:rsidRPr="00065A83">
        <w:rPr>
          <w:rFonts w:ascii="Times New Roman" w:hAnsi="Times New Roman"/>
        </w:rPr>
        <w:lastRenderedPageBreak/>
        <w:t xml:space="preserve">Таблица </w:t>
      </w:r>
      <w:r w:rsidR="00F507DC" w:rsidRPr="00065A83">
        <w:rPr>
          <w:rFonts w:ascii="Times New Roman" w:hAnsi="Times New Roman"/>
        </w:rPr>
        <w:t>9</w:t>
      </w:r>
      <w:r w:rsidR="00235B2C" w:rsidRPr="00065A83">
        <w:rPr>
          <w:rFonts w:ascii="Times New Roman" w:hAnsi="Times New Roman"/>
        </w:rPr>
        <w:t>4</w:t>
      </w:r>
    </w:p>
    <w:p w:rsidR="00B41BF9" w:rsidRPr="00065A83" w:rsidRDefault="00B41BF9" w:rsidP="00F62832">
      <w:pPr>
        <w:pStyle w:val="Style100"/>
        <w:widowControl/>
        <w:spacing w:line="0" w:lineRule="atLeast"/>
        <w:ind w:firstLine="708"/>
        <w:rPr>
          <w:rStyle w:val="FontStyle201"/>
          <w:i w:val="0"/>
          <w:sz w:val="28"/>
          <w:szCs w:val="28"/>
        </w:rPr>
      </w:pPr>
      <w:r w:rsidRPr="00065A83">
        <w:rPr>
          <w:rStyle w:val="FontStyle201"/>
          <w:i w:val="0"/>
          <w:sz w:val="28"/>
          <w:szCs w:val="28"/>
        </w:rPr>
        <w:t xml:space="preserve">Характеристика загрязнения атмосферного воздуха города </w:t>
      </w:r>
      <w:r w:rsidR="002A0AD1" w:rsidRPr="00065A83">
        <w:rPr>
          <w:rStyle w:val="FontStyle201"/>
          <w:i w:val="0"/>
          <w:sz w:val="28"/>
          <w:szCs w:val="28"/>
        </w:rPr>
        <w:t>Екибастуз</w:t>
      </w:r>
    </w:p>
    <w:p w:rsidR="00B41BF9" w:rsidRPr="00065A83" w:rsidRDefault="00B41BF9" w:rsidP="00F62832">
      <w:pPr>
        <w:pStyle w:val="Style100"/>
        <w:widowControl/>
        <w:spacing w:line="0" w:lineRule="atLeast"/>
        <w:ind w:firstLine="708"/>
        <w:rPr>
          <w:rStyle w:val="FontStyle201"/>
          <w:b/>
          <w:i w:val="0"/>
          <w:sz w:val="16"/>
          <w:szCs w:val="16"/>
        </w:rPr>
      </w:pPr>
    </w:p>
    <w:tbl>
      <w:tblPr>
        <w:tblW w:w="105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46"/>
        <w:gridCol w:w="1701"/>
        <w:gridCol w:w="992"/>
        <w:gridCol w:w="1748"/>
        <w:gridCol w:w="986"/>
        <w:gridCol w:w="1060"/>
        <w:gridCol w:w="1134"/>
      </w:tblGrid>
      <w:tr w:rsidR="00AC35FC" w:rsidRPr="00065A83" w:rsidTr="00D46404">
        <w:trPr>
          <w:trHeight w:val="331"/>
          <w:tblHeader/>
          <w:jc w:val="center"/>
        </w:trPr>
        <w:tc>
          <w:tcPr>
            <w:tcW w:w="2000" w:type="dxa"/>
            <w:vMerge w:val="restart"/>
            <w:shd w:val="clear" w:color="auto" w:fill="auto"/>
            <w:noWrap/>
            <w:vAlign w:val="center"/>
          </w:tcPr>
          <w:p w:rsidR="00AC35FC" w:rsidRPr="00065A83" w:rsidRDefault="00AC35FC" w:rsidP="00F62832">
            <w:pPr>
              <w:jc w:val="center"/>
              <w:rPr>
                <w:rFonts w:ascii="Times New Roman" w:hAnsi="Times New Roman"/>
                <w:b/>
                <w:bCs/>
                <w:lang w:eastAsia="ru-RU" w:bidi="ar-SA"/>
              </w:rPr>
            </w:pPr>
            <w:r w:rsidRPr="00065A83">
              <w:rPr>
                <w:rFonts w:ascii="Times New Roman" w:hAnsi="Times New Roman"/>
                <w:b/>
                <w:bCs/>
                <w:lang w:eastAsia="ru-RU" w:bidi="ar-SA"/>
              </w:rPr>
              <w:t>Примесь</w:t>
            </w:r>
          </w:p>
        </w:tc>
        <w:tc>
          <w:tcPr>
            <w:tcW w:w="2647" w:type="dxa"/>
            <w:gridSpan w:val="2"/>
            <w:shd w:val="clear" w:color="auto" w:fill="auto"/>
            <w:vAlign w:val="center"/>
          </w:tcPr>
          <w:p w:rsidR="00AC35FC" w:rsidRPr="00065A83" w:rsidRDefault="00AC35FC" w:rsidP="00F62832">
            <w:pPr>
              <w:jc w:val="center"/>
              <w:rPr>
                <w:rFonts w:ascii="Times New Roman" w:hAnsi="Times New Roman"/>
                <w:b/>
                <w:bCs/>
                <w:lang w:eastAsia="ru-RU" w:bidi="ar-SA"/>
              </w:rPr>
            </w:pPr>
            <w:r w:rsidRPr="00065A83">
              <w:rPr>
                <w:rFonts w:ascii="Times New Roman" w:hAnsi="Times New Roman"/>
                <w:b/>
                <w:bCs/>
                <w:lang w:eastAsia="ru-RU" w:bidi="ar-SA"/>
              </w:rPr>
              <w:t>Средняя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с.с.</w:t>
            </w:r>
            <w:r w:rsidRPr="00065A83">
              <w:rPr>
                <w:rFonts w:ascii="Times New Roman" w:hAnsi="Times New Roman"/>
                <w:b/>
                <w:bCs/>
                <w:lang w:eastAsia="ru-RU" w:bidi="ar-SA"/>
              </w:rPr>
              <w:t>)</w:t>
            </w:r>
          </w:p>
        </w:tc>
        <w:tc>
          <w:tcPr>
            <w:tcW w:w="2740" w:type="dxa"/>
            <w:gridSpan w:val="2"/>
            <w:shd w:val="clear" w:color="auto" w:fill="auto"/>
            <w:vAlign w:val="center"/>
          </w:tcPr>
          <w:p w:rsidR="00AC35FC" w:rsidRPr="00065A83" w:rsidRDefault="00AC35FC" w:rsidP="00F62832">
            <w:pPr>
              <w:jc w:val="center"/>
              <w:rPr>
                <w:rFonts w:ascii="Times New Roman" w:hAnsi="Times New Roman"/>
                <w:b/>
                <w:bCs/>
                <w:lang w:eastAsia="ru-RU" w:bidi="ar-SA"/>
              </w:rPr>
            </w:pPr>
            <w:r w:rsidRPr="00065A83">
              <w:rPr>
                <w:rFonts w:ascii="Times New Roman" w:hAnsi="Times New Roman"/>
                <w:b/>
                <w:bCs/>
                <w:lang w:eastAsia="ru-RU" w:bidi="ar-SA"/>
              </w:rPr>
              <w:t>Максимально-разовая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м.р.</w:t>
            </w:r>
            <w:r w:rsidRPr="00065A83">
              <w:rPr>
                <w:rFonts w:ascii="Times New Roman" w:hAnsi="Times New Roman"/>
                <w:b/>
                <w:bCs/>
                <w:lang w:eastAsia="ru-RU" w:bidi="ar-SA"/>
              </w:rPr>
              <w:t>)</w:t>
            </w:r>
          </w:p>
        </w:tc>
        <w:tc>
          <w:tcPr>
            <w:tcW w:w="3180" w:type="dxa"/>
            <w:gridSpan w:val="3"/>
          </w:tcPr>
          <w:p w:rsidR="00AC35FC" w:rsidRPr="00065A83" w:rsidRDefault="00AC35FC" w:rsidP="00F62832">
            <w:pPr>
              <w:jc w:val="center"/>
              <w:rPr>
                <w:rFonts w:ascii="Times New Roman" w:hAnsi="Times New Roman"/>
                <w:b/>
                <w:bCs/>
                <w:lang w:eastAsia="ru-RU" w:bidi="ar-SA"/>
              </w:rPr>
            </w:pPr>
            <w:r w:rsidRPr="00065A83">
              <w:rPr>
                <w:rFonts w:ascii="Times New Roman" w:hAnsi="Times New Roman"/>
                <w:b/>
                <w:bCs/>
                <w:lang w:eastAsia="ru-RU" w:bidi="ar-SA"/>
              </w:rPr>
              <w:t>Число случаев превышения ПДК</w:t>
            </w:r>
          </w:p>
        </w:tc>
      </w:tr>
      <w:tr w:rsidR="00AC35FC" w:rsidRPr="00065A83" w:rsidTr="00D46404">
        <w:trPr>
          <w:trHeight w:val="421"/>
          <w:tblHeader/>
          <w:jc w:val="center"/>
        </w:trPr>
        <w:tc>
          <w:tcPr>
            <w:tcW w:w="2000" w:type="dxa"/>
            <w:vMerge/>
            <w:shd w:val="clear" w:color="auto" w:fill="auto"/>
            <w:noWrap/>
            <w:vAlign w:val="center"/>
          </w:tcPr>
          <w:p w:rsidR="00AC35FC" w:rsidRPr="00065A83" w:rsidRDefault="00AC35FC" w:rsidP="00F62832">
            <w:pPr>
              <w:jc w:val="center"/>
              <w:rPr>
                <w:rFonts w:ascii="Times New Roman" w:hAnsi="Times New Roman"/>
                <w:b/>
                <w:bCs/>
                <w:lang w:eastAsia="ru-RU" w:bidi="ar-SA"/>
              </w:rPr>
            </w:pPr>
          </w:p>
        </w:tc>
        <w:tc>
          <w:tcPr>
            <w:tcW w:w="946" w:type="dxa"/>
            <w:shd w:val="clear" w:color="auto" w:fill="auto"/>
            <w:vAlign w:val="center"/>
          </w:tcPr>
          <w:p w:rsidR="00AC35FC" w:rsidRPr="00065A83" w:rsidRDefault="00AC35FC"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701" w:type="dxa"/>
            <w:shd w:val="clear" w:color="auto" w:fill="auto"/>
            <w:vAlign w:val="center"/>
          </w:tcPr>
          <w:p w:rsidR="00AC35FC" w:rsidRPr="00065A83" w:rsidRDefault="00AC35FC"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r w:rsidRPr="00065A83">
              <w:rPr>
                <w:rFonts w:ascii="Times New Roman" w:hAnsi="Times New Roman"/>
                <w:b/>
                <w:bCs/>
                <w:vertAlign w:val="subscript"/>
                <w:lang w:eastAsia="ru-RU" w:bidi="ar-SA"/>
              </w:rPr>
              <w:t>с.с.</w:t>
            </w:r>
          </w:p>
        </w:tc>
        <w:tc>
          <w:tcPr>
            <w:tcW w:w="992" w:type="dxa"/>
            <w:shd w:val="clear" w:color="auto" w:fill="auto"/>
            <w:vAlign w:val="center"/>
          </w:tcPr>
          <w:p w:rsidR="00AC35FC" w:rsidRPr="00065A83" w:rsidRDefault="00AC35FC"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748" w:type="dxa"/>
            <w:shd w:val="clear" w:color="auto" w:fill="auto"/>
            <w:vAlign w:val="center"/>
          </w:tcPr>
          <w:p w:rsidR="00AC35FC" w:rsidRPr="00065A83" w:rsidRDefault="00AC35FC"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r w:rsidRPr="00065A83">
              <w:rPr>
                <w:rFonts w:ascii="Times New Roman" w:hAnsi="Times New Roman"/>
                <w:b/>
                <w:bCs/>
                <w:vertAlign w:val="subscript"/>
                <w:lang w:eastAsia="ru-RU" w:bidi="ar-SA"/>
              </w:rPr>
              <w:t>м.р.</w:t>
            </w:r>
          </w:p>
        </w:tc>
        <w:tc>
          <w:tcPr>
            <w:tcW w:w="986" w:type="dxa"/>
            <w:vAlign w:val="center"/>
          </w:tcPr>
          <w:p w:rsidR="00AC35FC" w:rsidRPr="00065A83" w:rsidRDefault="00AC35FC" w:rsidP="00F62832">
            <w:pPr>
              <w:jc w:val="center"/>
              <w:rPr>
                <w:rFonts w:ascii="Times New Roman" w:hAnsi="Times New Roman"/>
                <w:b/>
                <w:bCs/>
                <w:lang w:eastAsia="ru-RU" w:bidi="ar-SA"/>
              </w:rPr>
            </w:pPr>
            <w:r w:rsidRPr="00065A83">
              <w:rPr>
                <w:rFonts w:ascii="Times New Roman" w:hAnsi="Times New Roman"/>
                <w:b/>
                <w:bCs/>
                <w:lang w:eastAsia="ru-RU" w:bidi="ar-SA"/>
              </w:rPr>
              <w:t>≥ПДК</w:t>
            </w:r>
          </w:p>
        </w:tc>
        <w:tc>
          <w:tcPr>
            <w:tcW w:w="1060" w:type="dxa"/>
            <w:vAlign w:val="center"/>
          </w:tcPr>
          <w:p w:rsidR="00AC35FC" w:rsidRPr="00065A83" w:rsidRDefault="00AC35FC" w:rsidP="00F62832">
            <w:pPr>
              <w:jc w:val="center"/>
              <w:rPr>
                <w:rFonts w:ascii="Times New Roman" w:hAnsi="Times New Roman"/>
                <w:b/>
                <w:bCs/>
                <w:lang w:eastAsia="ru-RU" w:bidi="ar-SA"/>
              </w:rPr>
            </w:pPr>
            <w:r w:rsidRPr="00065A83">
              <w:rPr>
                <w:rFonts w:ascii="Times New Roman" w:hAnsi="Times New Roman"/>
                <w:b/>
                <w:bCs/>
                <w:lang w:eastAsia="ru-RU" w:bidi="ar-SA"/>
              </w:rPr>
              <w:t>≥5ПДК</w:t>
            </w:r>
          </w:p>
        </w:tc>
        <w:tc>
          <w:tcPr>
            <w:tcW w:w="1134" w:type="dxa"/>
            <w:vAlign w:val="center"/>
          </w:tcPr>
          <w:p w:rsidR="00AC35FC" w:rsidRPr="00065A83" w:rsidRDefault="00AC35FC" w:rsidP="00F62832">
            <w:pPr>
              <w:jc w:val="center"/>
              <w:rPr>
                <w:rFonts w:ascii="Times New Roman" w:hAnsi="Times New Roman"/>
                <w:b/>
                <w:bCs/>
                <w:lang w:eastAsia="ru-RU" w:bidi="ar-SA"/>
              </w:rPr>
            </w:pPr>
            <w:r w:rsidRPr="00065A83">
              <w:rPr>
                <w:rFonts w:ascii="Times New Roman" w:hAnsi="Times New Roman"/>
                <w:b/>
                <w:bCs/>
                <w:lang w:eastAsia="ru-RU" w:bidi="ar-SA"/>
              </w:rPr>
              <w:t>≥10ПДК</w:t>
            </w:r>
          </w:p>
        </w:tc>
      </w:tr>
      <w:tr w:rsidR="0016635E" w:rsidRPr="00065A83" w:rsidTr="0016635E">
        <w:trPr>
          <w:trHeight w:val="114"/>
          <w:jc w:val="center"/>
        </w:trPr>
        <w:tc>
          <w:tcPr>
            <w:tcW w:w="2000" w:type="dxa"/>
            <w:shd w:val="clear" w:color="auto" w:fill="auto"/>
            <w:noWrap/>
            <w:vAlign w:val="center"/>
          </w:tcPr>
          <w:p w:rsidR="0016635E" w:rsidRPr="00065A83" w:rsidRDefault="0016635E" w:rsidP="00F62832">
            <w:pPr>
              <w:rPr>
                <w:rFonts w:ascii="Times New Roman" w:hAnsi="Times New Roman"/>
              </w:rPr>
            </w:pPr>
            <w:r w:rsidRPr="00065A83">
              <w:rPr>
                <w:rFonts w:ascii="Times New Roman" w:hAnsi="Times New Roman"/>
              </w:rPr>
              <w:t>Взвешанные вещества</w:t>
            </w:r>
          </w:p>
        </w:tc>
        <w:tc>
          <w:tcPr>
            <w:tcW w:w="946" w:type="dxa"/>
            <w:shd w:val="clear" w:color="000000" w:fill="FFFFFF"/>
            <w:vAlign w:val="center"/>
          </w:tcPr>
          <w:p w:rsidR="0016635E" w:rsidRPr="00065A83" w:rsidRDefault="0016635E" w:rsidP="0016635E">
            <w:pPr>
              <w:jc w:val="center"/>
              <w:rPr>
                <w:rFonts w:ascii="Times New Roman" w:hAnsi="Times New Roman"/>
              </w:rPr>
            </w:pPr>
            <w:r w:rsidRPr="00065A83">
              <w:rPr>
                <w:rFonts w:ascii="Times New Roman" w:hAnsi="Times New Roman"/>
              </w:rPr>
              <w:t>0,186</w:t>
            </w:r>
          </w:p>
        </w:tc>
        <w:tc>
          <w:tcPr>
            <w:tcW w:w="1701"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1,239</w:t>
            </w:r>
          </w:p>
        </w:tc>
        <w:tc>
          <w:tcPr>
            <w:tcW w:w="992"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0,800</w:t>
            </w:r>
          </w:p>
        </w:tc>
        <w:tc>
          <w:tcPr>
            <w:tcW w:w="1748"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1,600</w:t>
            </w:r>
          </w:p>
        </w:tc>
        <w:tc>
          <w:tcPr>
            <w:tcW w:w="986" w:type="dxa"/>
            <w:shd w:val="clear" w:color="000000" w:fill="FFFFFF"/>
            <w:vAlign w:val="center"/>
          </w:tcPr>
          <w:p w:rsidR="0016635E" w:rsidRPr="00065A83" w:rsidRDefault="0016635E" w:rsidP="00F62832">
            <w:pPr>
              <w:jc w:val="center"/>
              <w:rPr>
                <w:rFonts w:ascii="Times New Roman" w:hAnsi="Times New Roman"/>
              </w:rPr>
            </w:pPr>
            <w:r w:rsidRPr="00065A83">
              <w:rPr>
                <w:rFonts w:ascii="Times New Roman" w:hAnsi="Times New Roman"/>
              </w:rPr>
              <w:t>7</w:t>
            </w:r>
          </w:p>
        </w:tc>
        <w:tc>
          <w:tcPr>
            <w:tcW w:w="1060" w:type="dxa"/>
            <w:shd w:val="clear" w:color="000000" w:fill="FFFFFF"/>
            <w:vAlign w:val="center"/>
          </w:tcPr>
          <w:p w:rsidR="0016635E" w:rsidRPr="00065A83" w:rsidRDefault="0016635E" w:rsidP="00F62832">
            <w:pPr>
              <w:jc w:val="center"/>
              <w:rPr>
                <w:rFonts w:ascii="Times New Roman" w:hAnsi="Times New Roman"/>
              </w:rPr>
            </w:pPr>
          </w:p>
        </w:tc>
        <w:tc>
          <w:tcPr>
            <w:tcW w:w="1134" w:type="dxa"/>
            <w:shd w:val="clear" w:color="000000" w:fill="FFFFFF"/>
            <w:vAlign w:val="center"/>
          </w:tcPr>
          <w:p w:rsidR="0016635E" w:rsidRPr="00065A83" w:rsidRDefault="0016635E" w:rsidP="00F62832">
            <w:pPr>
              <w:jc w:val="center"/>
              <w:rPr>
                <w:rFonts w:ascii="Times New Roman" w:hAnsi="Times New Roman"/>
              </w:rPr>
            </w:pPr>
          </w:p>
        </w:tc>
      </w:tr>
      <w:tr w:rsidR="0016635E" w:rsidRPr="00065A83" w:rsidTr="0016635E">
        <w:trPr>
          <w:trHeight w:val="114"/>
          <w:jc w:val="center"/>
        </w:trPr>
        <w:tc>
          <w:tcPr>
            <w:tcW w:w="2000" w:type="dxa"/>
            <w:shd w:val="clear" w:color="auto" w:fill="auto"/>
            <w:noWrap/>
            <w:vAlign w:val="center"/>
          </w:tcPr>
          <w:p w:rsidR="0016635E" w:rsidRPr="00065A83" w:rsidRDefault="0016635E" w:rsidP="00F62832">
            <w:pPr>
              <w:rPr>
                <w:rFonts w:ascii="Times New Roman" w:hAnsi="Times New Roman"/>
              </w:rPr>
            </w:pPr>
            <w:r w:rsidRPr="00065A83">
              <w:rPr>
                <w:rFonts w:ascii="Times New Roman" w:hAnsi="Times New Roman"/>
              </w:rPr>
              <w:t>Взвешенные частицы РМ-2,5</w:t>
            </w:r>
          </w:p>
        </w:tc>
        <w:tc>
          <w:tcPr>
            <w:tcW w:w="946" w:type="dxa"/>
            <w:shd w:val="clear" w:color="000000" w:fill="FFFFFF"/>
            <w:vAlign w:val="center"/>
          </w:tcPr>
          <w:p w:rsidR="0016635E" w:rsidRPr="00065A83" w:rsidRDefault="0016635E" w:rsidP="0016635E">
            <w:pPr>
              <w:jc w:val="center"/>
              <w:rPr>
                <w:rFonts w:ascii="Times New Roman" w:hAnsi="Times New Roman"/>
              </w:rPr>
            </w:pPr>
            <w:r w:rsidRPr="00065A83">
              <w:rPr>
                <w:rFonts w:ascii="Times New Roman" w:hAnsi="Times New Roman"/>
              </w:rPr>
              <w:t>0,012</w:t>
            </w:r>
          </w:p>
        </w:tc>
        <w:tc>
          <w:tcPr>
            <w:tcW w:w="1701" w:type="dxa"/>
            <w:shd w:val="clear" w:color="000000" w:fill="FFFFFF"/>
            <w:noWrap/>
            <w:vAlign w:val="center"/>
          </w:tcPr>
          <w:p w:rsidR="0016635E" w:rsidRPr="00065A83" w:rsidRDefault="0016635E" w:rsidP="0016635E">
            <w:pPr>
              <w:jc w:val="center"/>
              <w:rPr>
                <w:rFonts w:ascii="Times New Roman" w:hAnsi="Times New Roman"/>
              </w:rPr>
            </w:pPr>
          </w:p>
        </w:tc>
        <w:tc>
          <w:tcPr>
            <w:tcW w:w="992"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0,169</w:t>
            </w:r>
          </w:p>
        </w:tc>
        <w:tc>
          <w:tcPr>
            <w:tcW w:w="1748" w:type="dxa"/>
            <w:shd w:val="clear" w:color="000000" w:fill="FFFFFF"/>
            <w:noWrap/>
            <w:vAlign w:val="center"/>
          </w:tcPr>
          <w:p w:rsidR="0016635E" w:rsidRPr="00065A83" w:rsidRDefault="0016635E" w:rsidP="0016635E">
            <w:pPr>
              <w:jc w:val="center"/>
              <w:rPr>
                <w:rFonts w:ascii="Times New Roman" w:hAnsi="Times New Roman"/>
              </w:rPr>
            </w:pPr>
          </w:p>
        </w:tc>
        <w:tc>
          <w:tcPr>
            <w:tcW w:w="986" w:type="dxa"/>
            <w:shd w:val="clear" w:color="000000" w:fill="FFFFFF"/>
            <w:vAlign w:val="center"/>
          </w:tcPr>
          <w:p w:rsidR="0016635E" w:rsidRPr="00065A83" w:rsidRDefault="0016635E" w:rsidP="00F62832">
            <w:pPr>
              <w:jc w:val="center"/>
              <w:rPr>
                <w:rFonts w:ascii="Times New Roman" w:hAnsi="Times New Roman"/>
              </w:rPr>
            </w:pPr>
          </w:p>
        </w:tc>
        <w:tc>
          <w:tcPr>
            <w:tcW w:w="1060" w:type="dxa"/>
            <w:shd w:val="clear" w:color="000000" w:fill="FFFFFF"/>
            <w:vAlign w:val="center"/>
          </w:tcPr>
          <w:p w:rsidR="0016635E" w:rsidRPr="00065A83" w:rsidRDefault="0016635E" w:rsidP="00F62832">
            <w:pPr>
              <w:jc w:val="center"/>
              <w:rPr>
                <w:rFonts w:ascii="Times New Roman" w:hAnsi="Times New Roman"/>
              </w:rPr>
            </w:pPr>
          </w:p>
        </w:tc>
        <w:tc>
          <w:tcPr>
            <w:tcW w:w="1134" w:type="dxa"/>
            <w:shd w:val="clear" w:color="000000" w:fill="FFFFFF"/>
            <w:vAlign w:val="center"/>
          </w:tcPr>
          <w:p w:rsidR="0016635E" w:rsidRPr="00065A83" w:rsidRDefault="0016635E" w:rsidP="00F62832">
            <w:pPr>
              <w:jc w:val="center"/>
              <w:rPr>
                <w:rFonts w:ascii="Times New Roman" w:hAnsi="Times New Roman"/>
              </w:rPr>
            </w:pPr>
          </w:p>
        </w:tc>
      </w:tr>
      <w:tr w:rsidR="0016635E" w:rsidRPr="00065A83" w:rsidTr="0016635E">
        <w:trPr>
          <w:trHeight w:val="108"/>
          <w:jc w:val="center"/>
        </w:trPr>
        <w:tc>
          <w:tcPr>
            <w:tcW w:w="2000" w:type="dxa"/>
            <w:shd w:val="clear" w:color="auto" w:fill="auto"/>
            <w:noWrap/>
            <w:vAlign w:val="center"/>
          </w:tcPr>
          <w:p w:rsidR="0016635E" w:rsidRPr="00065A83" w:rsidRDefault="0016635E" w:rsidP="00F62832">
            <w:pPr>
              <w:rPr>
                <w:rFonts w:ascii="Times New Roman" w:hAnsi="Times New Roman"/>
              </w:rPr>
            </w:pPr>
            <w:r w:rsidRPr="00065A83">
              <w:rPr>
                <w:rFonts w:ascii="Times New Roman" w:hAnsi="Times New Roman"/>
              </w:rPr>
              <w:t>Взвешенные частицы РМ-10</w:t>
            </w:r>
          </w:p>
        </w:tc>
        <w:tc>
          <w:tcPr>
            <w:tcW w:w="946" w:type="dxa"/>
            <w:shd w:val="clear" w:color="000000" w:fill="FFFFFF"/>
            <w:vAlign w:val="center"/>
          </w:tcPr>
          <w:p w:rsidR="0016635E" w:rsidRPr="00065A83" w:rsidRDefault="0016635E" w:rsidP="0016635E">
            <w:pPr>
              <w:jc w:val="center"/>
              <w:rPr>
                <w:rFonts w:ascii="Times New Roman" w:hAnsi="Times New Roman"/>
              </w:rPr>
            </w:pPr>
            <w:r w:rsidRPr="00065A83">
              <w:rPr>
                <w:rFonts w:ascii="Times New Roman" w:hAnsi="Times New Roman"/>
              </w:rPr>
              <w:t>0,021</w:t>
            </w:r>
          </w:p>
        </w:tc>
        <w:tc>
          <w:tcPr>
            <w:tcW w:w="1701" w:type="dxa"/>
            <w:shd w:val="clear" w:color="000000" w:fill="FFFFFF"/>
            <w:noWrap/>
            <w:vAlign w:val="center"/>
          </w:tcPr>
          <w:p w:rsidR="0016635E" w:rsidRPr="00065A83" w:rsidRDefault="0016635E" w:rsidP="0016635E">
            <w:pPr>
              <w:jc w:val="center"/>
              <w:rPr>
                <w:rFonts w:ascii="Times New Roman" w:hAnsi="Times New Roman"/>
              </w:rPr>
            </w:pPr>
          </w:p>
        </w:tc>
        <w:tc>
          <w:tcPr>
            <w:tcW w:w="992"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0,885</w:t>
            </w:r>
          </w:p>
        </w:tc>
        <w:tc>
          <w:tcPr>
            <w:tcW w:w="1748" w:type="dxa"/>
            <w:shd w:val="clear" w:color="000000" w:fill="FFFFFF"/>
            <w:noWrap/>
            <w:vAlign w:val="center"/>
          </w:tcPr>
          <w:p w:rsidR="0016635E" w:rsidRPr="00065A83" w:rsidRDefault="0016635E" w:rsidP="0016635E">
            <w:pPr>
              <w:jc w:val="center"/>
              <w:rPr>
                <w:rFonts w:ascii="Times New Roman" w:hAnsi="Times New Roman"/>
              </w:rPr>
            </w:pPr>
          </w:p>
        </w:tc>
        <w:tc>
          <w:tcPr>
            <w:tcW w:w="986" w:type="dxa"/>
            <w:shd w:val="clear" w:color="000000" w:fill="FFFFFF"/>
            <w:vAlign w:val="center"/>
          </w:tcPr>
          <w:p w:rsidR="0016635E" w:rsidRPr="00065A83" w:rsidRDefault="0016635E" w:rsidP="00F62832">
            <w:pPr>
              <w:jc w:val="center"/>
              <w:rPr>
                <w:rFonts w:ascii="Times New Roman" w:hAnsi="Times New Roman"/>
              </w:rPr>
            </w:pPr>
          </w:p>
        </w:tc>
        <w:tc>
          <w:tcPr>
            <w:tcW w:w="1060" w:type="dxa"/>
            <w:shd w:val="clear" w:color="000000" w:fill="FFFFFF"/>
            <w:vAlign w:val="center"/>
          </w:tcPr>
          <w:p w:rsidR="0016635E" w:rsidRPr="00065A83" w:rsidRDefault="0016635E" w:rsidP="00F62832">
            <w:pPr>
              <w:jc w:val="center"/>
              <w:rPr>
                <w:rFonts w:ascii="Times New Roman" w:hAnsi="Times New Roman"/>
              </w:rPr>
            </w:pPr>
          </w:p>
        </w:tc>
        <w:tc>
          <w:tcPr>
            <w:tcW w:w="1134" w:type="dxa"/>
            <w:shd w:val="clear" w:color="000000" w:fill="FFFFFF"/>
            <w:vAlign w:val="center"/>
          </w:tcPr>
          <w:p w:rsidR="0016635E" w:rsidRPr="00065A83" w:rsidRDefault="0016635E" w:rsidP="00F62832">
            <w:pPr>
              <w:jc w:val="center"/>
              <w:rPr>
                <w:rFonts w:ascii="Times New Roman" w:hAnsi="Times New Roman"/>
              </w:rPr>
            </w:pPr>
          </w:p>
        </w:tc>
      </w:tr>
      <w:tr w:rsidR="0016635E" w:rsidRPr="00065A83" w:rsidTr="0016635E">
        <w:trPr>
          <w:trHeight w:val="108"/>
          <w:jc w:val="center"/>
        </w:trPr>
        <w:tc>
          <w:tcPr>
            <w:tcW w:w="2000" w:type="dxa"/>
            <w:shd w:val="clear" w:color="auto" w:fill="auto"/>
            <w:noWrap/>
            <w:vAlign w:val="center"/>
          </w:tcPr>
          <w:p w:rsidR="0016635E" w:rsidRPr="00065A83" w:rsidRDefault="0016635E" w:rsidP="00F62832">
            <w:pPr>
              <w:rPr>
                <w:rFonts w:ascii="Times New Roman" w:hAnsi="Times New Roman"/>
              </w:rPr>
            </w:pPr>
            <w:r w:rsidRPr="00065A83">
              <w:rPr>
                <w:rFonts w:ascii="Times New Roman" w:hAnsi="Times New Roman"/>
              </w:rPr>
              <w:t>Диоксид серы</w:t>
            </w:r>
          </w:p>
        </w:tc>
        <w:tc>
          <w:tcPr>
            <w:tcW w:w="946" w:type="dxa"/>
            <w:shd w:val="clear" w:color="000000" w:fill="FFFFFF"/>
            <w:vAlign w:val="center"/>
          </w:tcPr>
          <w:p w:rsidR="0016635E" w:rsidRPr="00065A83" w:rsidRDefault="0016635E" w:rsidP="0016635E">
            <w:pPr>
              <w:jc w:val="center"/>
              <w:rPr>
                <w:rFonts w:ascii="Times New Roman" w:hAnsi="Times New Roman"/>
              </w:rPr>
            </w:pPr>
            <w:r w:rsidRPr="00065A83">
              <w:rPr>
                <w:rFonts w:ascii="Times New Roman" w:hAnsi="Times New Roman"/>
              </w:rPr>
              <w:t>0,005</w:t>
            </w:r>
          </w:p>
        </w:tc>
        <w:tc>
          <w:tcPr>
            <w:tcW w:w="1701"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0,105</w:t>
            </w:r>
          </w:p>
        </w:tc>
        <w:tc>
          <w:tcPr>
            <w:tcW w:w="992"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0,107</w:t>
            </w:r>
          </w:p>
        </w:tc>
        <w:tc>
          <w:tcPr>
            <w:tcW w:w="1748"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0,215</w:t>
            </w:r>
          </w:p>
        </w:tc>
        <w:tc>
          <w:tcPr>
            <w:tcW w:w="986" w:type="dxa"/>
            <w:shd w:val="clear" w:color="000000" w:fill="FFFFFF"/>
            <w:vAlign w:val="center"/>
          </w:tcPr>
          <w:p w:rsidR="0016635E" w:rsidRPr="00065A83" w:rsidRDefault="0016635E" w:rsidP="00F62832">
            <w:pPr>
              <w:jc w:val="center"/>
              <w:rPr>
                <w:rFonts w:ascii="Times New Roman" w:hAnsi="Times New Roman"/>
              </w:rPr>
            </w:pPr>
          </w:p>
        </w:tc>
        <w:tc>
          <w:tcPr>
            <w:tcW w:w="1060" w:type="dxa"/>
            <w:shd w:val="clear" w:color="000000" w:fill="FFFFFF"/>
            <w:vAlign w:val="center"/>
          </w:tcPr>
          <w:p w:rsidR="0016635E" w:rsidRPr="00065A83" w:rsidRDefault="0016635E" w:rsidP="00F62832">
            <w:pPr>
              <w:jc w:val="center"/>
              <w:rPr>
                <w:rFonts w:ascii="Times New Roman" w:hAnsi="Times New Roman"/>
              </w:rPr>
            </w:pPr>
          </w:p>
        </w:tc>
        <w:tc>
          <w:tcPr>
            <w:tcW w:w="1134" w:type="dxa"/>
            <w:shd w:val="clear" w:color="000000" w:fill="FFFFFF"/>
            <w:vAlign w:val="center"/>
          </w:tcPr>
          <w:p w:rsidR="0016635E" w:rsidRPr="00065A83" w:rsidRDefault="0016635E" w:rsidP="00F62832">
            <w:pPr>
              <w:jc w:val="center"/>
              <w:rPr>
                <w:rFonts w:ascii="Times New Roman" w:hAnsi="Times New Roman"/>
              </w:rPr>
            </w:pPr>
          </w:p>
        </w:tc>
      </w:tr>
      <w:tr w:rsidR="0016635E" w:rsidRPr="00065A83" w:rsidTr="0016635E">
        <w:trPr>
          <w:trHeight w:val="112"/>
          <w:jc w:val="center"/>
        </w:trPr>
        <w:tc>
          <w:tcPr>
            <w:tcW w:w="2000" w:type="dxa"/>
            <w:shd w:val="clear" w:color="auto" w:fill="auto"/>
            <w:noWrap/>
            <w:vAlign w:val="center"/>
          </w:tcPr>
          <w:p w:rsidR="0016635E" w:rsidRPr="00065A83" w:rsidRDefault="0016635E" w:rsidP="00F62832">
            <w:pPr>
              <w:rPr>
                <w:rFonts w:ascii="Times New Roman" w:hAnsi="Times New Roman"/>
              </w:rPr>
            </w:pPr>
            <w:r w:rsidRPr="00065A83">
              <w:rPr>
                <w:rFonts w:ascii="Times New Roman" w:hAnsi="Times New Roman"/>
              </w:rPr>
              <w:t>Сульфаты</w:t>
            </w:r>
          </w:p>
        </w:tc>
        <w:tc>
          <w:tcPr>
            <w:tcW w:w="946" w:type="dxa"/>
            <w:shd w:val="clear" w:color="000000" w:fill="FFFFFF"/>
            <w:vAlign w:val="center"/>
          </w:tcPr>
          <w:p w:rsidR="0016635E" w:rsidRPr="00065A83" w:rsidRDefault="0016635E" w:rsidP="0016635E">
            <w:pPr>
              <w:jc w:val="center"/>
              <w:rPr>
                <w:rFonts w:ascii="Times New Roman" w:hAnsi="Times New Roman"/>
              </w:rPr>
            </w:pPr>
            <w:r w:rsidRPr="00065A83">
              <w:rPr>
                <w:rFonts w:ascii="Times New Roman" w:hAnsi="Times New Roman"/>
              </w:rPr>
              <w:t>0,006</w:t>
            </w:r>
          </w:p>
        </w:tc>
        <w:tc>
          <w:tcPr>
            <w:tcW w:w="1701" w:type="dxa"/>
            <w:shd w:val="clear" w:color="000000" w:fill="FFFFFF"/>
            <w:noWrap/>
            <w:vAlign w:val="center"/>
          </w:tcPr>
          <w:p w:rsidR="0016635E" w:rsidRPr="00065A83" w:rsidRDefault="0016635E" w:rsidP="0016635E">
            <w:pPr>
              <w:jc w:val="center"/>
              <w:rPr>
                <w:rFonts w:ascii="Times New Roman" w:hAnsi="Times New Roman"/>
              </w:rPr>
            </w:pPr>
          </w:p>
        </w:tc>
        <w:tc>
          <w:tcPr>
            <w:tcW w:w="992"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0,020</w:t>
            </w:r>
          </w:p>
        </w:tc>
        <w:tc>
          <w:tcPr>
            <w:tcW w:w="1748"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0,002</w:t>
            </w:r>
          </w:p>
        </w:tc>
        <w:tc>
          <w:tcPr>
            <w:tcW w:w="986" w:type="dxa"/>
            <w:shd w:val="clear" w:color="000000" w:fill="FFFFFF"/>
            <w:vAlign w:val="center"/>
          </w:tcPr>
          <w:p w:rsidR="0016635E" w:rsidRPr="00065A83" w:rsidRDefault="0016635E" w:rsidP="00F62832">
            <w:pPr>
              <w:jc w:val="center"/>
              <w:rPr>
                <w:rFonts w:ascii="Times New Roman" w:hAnsi="Times New Roman"/>
              </w:rPr>
            </w:pPr>
          </w:p>
        </w:tc>
        <w:tc>
          <w:tcPr>
            <w:tcW w:w="1060" w:type="dxa"/>
            <w:shd w:val="clear" w:color="000000" w:fill="FFFFFF"/>
            <w:vAlign w:val="center"/>
          </w:tcPr>
          <w:p w:rsidR="0016635E" w:rsidRPr="00065A83" w:rsidRDefault="0016635E" w:rsidP="00F62832">
            <w:pPr>
              <w:jc w:val="center"/>
              <w:rPr>
                <w:rFonts w:ascii="Times New Roman" w:hAnsi="Times New Roman"/>
              </w:rPr>
            </w:pPr>
          </w:p>
        </w:tc>
        <w:tc>
          <w:tcPr>
            <w:tcW w:w="1134" w:type="dxa"/>
            <w:shd w:val="clear" w:color="000000" w:fill="FFFFFF"/>
            <w:vAlign w:val="center"/>
          </w:tcPr>
          <w:p w:rsidR="0016635E" w:rsidRPr="00065A83" w:rsidRDefault="0016635E" w:rsidP="00F62832">
            <w:pPr>
              <w:jc w:val="center"/>
              <w:rPr>
                <w:rFonts w:ascii="Times New Roman" w:hAnsi="Times New Roman"/>
              </w:rPr>
            </w:pPr>
          </w:p>
        </w:tc>
      </w:tr>
      <w:tr w:rsidR="0016635E" w:rsidRPr="00065A83" w:rsidTr="0016635E">
        <w:trPr>
          <w:trHeight w:val="242"/>
          <w:jc w:val="center"/>
        </w:trPr>
        <w:tc>
          <w:tcPr>
            <w:tcW w:w="2000" w:type="dxa"/>
            <w:shd w:val="clear" w:color="auto" w:fill="auto"/>
            <w:noWrap/>
            <w:vAlign w:val="center"/>
          </w:tcPr>
          <w:p w:rsidR="0016635E" w:rsidRPr="00065A83" w:rsidRDefault="0016635E" w:rsidP="00F62832">
            <w:pPr>
              <w:rPr>
                <w:rFonts w:ascii="Times New Roman" w:hAnsi="Times New Roman"/>
              </w:rPr>
            </w:pPr>
            <w:r w:rsidRPr="00065A83">
              <w:rPr>
                <w:rFonts w:ascii="Times New Roman" w:hAnsi="Times New Roman"/>
              </w:rPr>
              <w:t>Оксид углерода</w:t>
            </w:r>
          </w:p>
        </w:tc>
        <w:tc>
          <w:tcPr>
            <w:tcW w:w="946" w:type="dxa"/>
            <w:shd w:val="clear" w:color="000000" w:fill="FFFFFF"/>
            <w:vAlign w:val="center"/>
          </w:tcPr>
          <w:p w:rsidR="0016635E" w:rsidRPr="00065A83" w:rsidRDefault="0016635E" w:rsidP="0016635E">
            <w:pPr>
              <w:jc w:val="center"/>
              <w:rPr>
                <w:rFonts w:ascii="Times New Roman" w:hAnsi="Times New Roman"/>
              </w:rPr>
            </w:pPr>
            <w:r w:rsidRPr="00065A83">
              <w:rPr>
                <w:rFonts w:ascii="Times New Roman" w:hAnsi="Times New Roman"/>
              </w:rPr>
              <w:t>0,028</w:t>
            </w:r>
          </w:p>
        </w:tc>
        <w:tc>
          <w:tcPr>
            <w:tcW w:w="1701"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0,009</w:t>
            </w:r>
          </w:p>
        </w:tc>
        <w:tc>
          <w:tcPr>
            <w:tcW w:w="992"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0,905</w:t>
            </w:r>
          </w:p>
        </w:tc>
        <w:tc>
          <w:tcPr>
            <w:tcW w:w="1748"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0,181</w:t>
            </w:r>
          </w:p>
        </w:tc>
        <w:tc>
          <w:tcPr>
            <w:tcW w:w="986" w:type="dxa"/>
            <w:shd w:val="clear" w:color="000000" w:fill="FFFFFF"/>
            <w:vAlign w:val="center"/>
          </w:tcPr>
          <w:p w:rsidR="0016635E" w:rsidRPr="00065A83" w:rsidRDefault="0016635E" w:rsidP="00F62832">
            <w:pPr>
              <w:jc w:val="center"/>
              <w:rPr>
                <w:rFonts w:ascii="Times New Roman" w:hAnsi="Times New Roman"/>
              </w:rPr>
            </w:pPr>
          </w:p>
        </w:tc>
        <w:tc>
          <w:tcPr>
            <w:tcW w:w="1060" w:type="dxa"/>
            <w:shd w:val="clear" w:color="000000" w:fill="FFFFFF"/>
            <w:vAlign w:val="center"/>
          </w:tcPr>
          <w:p w:rsidR="0016635E" w:rsidRPr="00065A83" w:rsidRDefault="0016635E" w:rsidP="00F62832">
            <w:pPr>
              <w:jc w:val="center"/>
              <w:rPr>
                <w:rFonts w:ascii="Times New Roman" w:hAnsi="Times New Roman"/>
              </w:rPr>
            </w:pPr>
          </w:p>
        </w:tc>
        <w:tc>
          <w:tcPr>
            <w:tcW w:w="1134" w:type="dxa"/>
            <w:shd w:val="clear" w:color="000000" w:fill="FFFFFF"/>
            <w:vAlign w:val="center"/>
          </w:tcPr>
          <w:p w:rsidR="0016635E" w:rsidRPr="00065A83" w:rsidRDefault="0016635E" w:rsidP="00F62832">
            <w:pPr>
              <w:jc w:val="center"/>
              <w:rPr>
                <w:rFonts w:ascii="Times New Roman" w:hAnsi="Times New Roman"/>
              </w:rPr>
            </w:pPr>
          </w:p>
        </w:tc>
      </w:tr>
      <w:tr w:rsidR="0016635E" w:rsidRPr="00065A83" w:rsidTr="0016635E">
        <w:trPr>
          <w:trHeight w:val="78"/>
          <w:jc w:val="center"/>
        </w:trPr>
        <w:tc>
          <w:tcPr>
            <w:tcW w:w="2000" w:type="dxa"/>
            <w:shd w:val="clear" w:color="auto" w:fill="auto"/>
            <w:noWrap/>
            <w:vAlign w:val="center"/>
          </w:tcPr>
          <w:p w:rsidR="0016635E" w:rsidRPr="00065A83" w:rsidRDefault="0016635E" w:rsidP="00F62832">
            <w:pPr>
              <w:rPr>
                <w:rFonts w:ascii="Times New Roman" w:hAnsi="Times New Roman"/>
              </w:rPr>
            </w:pPr>
            <w:r w:rsidRPr="00065A83">
              <w:rPr>
                <w:rFonts w:ascii="Times New Roman" w:hAnsi="Times New Roman"/>
              </w:rPr>
              <w:t>Диоксид азота</w:t>
            </w:r>
          </w:p>
        </w:tc>
        <w:tc>
          <w:tcPr>
            <w:tcW w:w="946" w:type="dxa"/>
            <w:shd w:val="clear" w:color="000000" w:fill="FFFFFF"/>
            <w:vAlign w:val="center"/>
          </w:tcPr>
          <w:p w:rsidR="0016635E" w:rsidRPr="00065A83" w:rsidRDefault="0016635E" w:rsidP="0016635E">
            <w:pPr>
              <w:jc w:val="center"/>
              <w:rPr>
                <w:rFonts w:ascii="Times New Roman" w:hAnsi="Times New Roman"/>
              </w:rPr>
            </w:pPr>
            <w:r w:rsidRPr="00065A83">
              <w:rPr>
                <w:rFonts w:ascii="Times New Roman" w:hAnsi="Times New Roman"/>
              </w:rPr>
              <w:t>0,018</w:t>
            </w:r>
          </w:p>
        </w:tc>
        <w:tc>
          <w:tcPr>
            <w:tcW w:w="1701"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0,447</w:t>
            </w:r>
          </w:p>
        </w:tc>
        <w:tc>
          <w:tcPr>
            <w:tcW w:w="992"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0,101</w:t>
            </w:r>
          </w:p>
        </w:tc>
        <w:tc>
          <w:tcPr>
            <w:tcW w:w="1748"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1,189</w:t>
            </w:r>
          </w:p>
        </w:tc>
        <w:tc>
          <w:tcPr>
            <w:tcW w:w="986" w:type="dxa"/>
            <w:shd w:val="clear" w:color="000000" w:fill="FFFFFF"/>
            <w:vAlign w:val="center"/>
          </w:tcPr>
          <w:p w:rsidR="0016635E" w:rsidRPr="00065A83" w:rsidRDefault="0016635E" w:rsidP="00F62832">
            <w:pPr>
              <w:jc w:val="center"/>
              <w:rPr>
                <w:rFonts w:ascii="Times New Roman" w:hAnsi="Times New Roman"/>
              </w:rPr>
            </w:pPr>
            <w:r w:rsidRPr="00065A83">
              <w:rPr>
                <w:rFonts w:ascii="Times New Roman" w:hAnsi="Times New Roman"/>
              </w:rPr>
              <w:t>14</w:t>
            </w:r>
          </w:p>
        </w:tc>
        <w:tc>
          <w:tcPr>
            <w:tcW w:w="1060" w:type="dxa"/>
            <w:shd w:val="clear" w:color="000000" w:fill="FFFFFF"/>
            <w:vAlign w:val="center"/>
          </w:tcPr>
          <w:p w:rsidR="0016635E" w:rsidRPr="00065A83" w:rsidRDefault="0016635E" w:rsidP="00F62832">
            <w:pPr>
              <w:jc w:val="center"/>
              <w:rPr>
                <w:rFonts w:ascii="Times New Roman" w:hAnsi="Times New Roman"/>
              </w:rPr>
            </w:pPr>
          </w:p>
        </w:tc>
        <w:tc>
          <w:tcPr>
            <w:tcW w:w="1134" w:type="dxa"/>
            <w:shd w:val="clear" w:color="000000" w:fill="FFFFFF"/>
            <w:vAlign w:val="center"/>
          </w:tcPr>
          <w:p w:rsidR="0016635E" w:rsidRPr="00065A83" w:rsidRDefault="0016635E" w:rsidP="00F62832">
            <w:pPr>
              <w:jc w:val="center"/>
              <w:rPr>
                <w:rFonts w:ascii="Times New Roman" w:hAnsi="Times New Roman"/>
              </w:rPr>
            </w:pPr>
          </w:p>
        </w:tc>
      </w:tr>
      <w:tr w:rsidR="0016635E" w:rsidRPr="00065A83" w:rsidTr="0016635E">
        <w:trPr>
          <w:trHeight w:val="78"/>
          <w:jc w:val="center"/>
        </w:trPr>
        <w:tc>
          <w:tcPr>
            <w:tcW w:w="2000" w:type="dxa"/>
            <w:shd w:val="clear" w:color="auto" w:fill="auto"/>
            <w:noWrap/>
            <w:vAlign w:val="center"/>
          </w:tcPr>
          <w:p w:rsidR="0016635E" w:rsidRPr="00065A83" w:rsidRDefault="0016635E" w:rsidP="00F62832">
            <w:pPr>
              <w:rPr>
                <w:rFonts w:ascii="Times New Roman" w:hAnsi="Times New Roman"/>
              </w:rPr>
            </w:pPr>
            <w:r w:rsidRPr="00065A83">
              <w:rPr>
                <w:rFonts w:ascii="Times New Roman" w:hAnsi="Times New Roman"/>
              </w:rPr>
              <w:t>Оксид азота</w:t>
            </w:r>
          </w:p>
        </w:tc>
        <w:tc>
          <w:tcPr>
            <w:tcW w:w="946" w:type="dxa"/>
            <w:shd w:val="clear" w:color="000000" w:fill="FFFFFF"/>
            <w:vAlign w:val="center"/>
          </w:tcPr>
          <w:p w:rsidR="0016635E" w:rsidRPr="00065A83" w:rsidRDefault="0016635E" w:rsidP="0016635E">
            <w:pPr>
              <w:jc w:val="center"/>
              <w:rPr>
                <w:rFonts w:ascii="Times New Roman" w:hAnsi="Times New Roman"/>
              </w:rPr>
            </w:pPr>
            <w:r w:rsidRPr="00065A83">
              <w:rPr>
                <w:rFonts w:ascii="Times New Roman" w:hAnsi="Times New Roman"/>
              </w:rPr>
              <w:t>0,005</w:t>
            </w:r>
          </w:p>
        </w:tc>
        <w:tc>
          <w:tcPr>
            <w:tcW w:w="1701"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0,090</w:t>
            </w:r>
          </w:p>
        </w:tc>
        <w:tc>
          <w:tcPr>
            <w:tcW w:w="992"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0,308</w:t>
            </w:r>
          </w:p>
        </w:tc>
        <w:tc>
          <w:tcPr>
            <w:tcW w:w="1748"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0,771</w:t>
            </w:r>
          </w:p>
        </w:tc>
        <w:tc>
          <w:tcPr>
            <w:tcW w:w="986" w:type="dxa"/>
            <w:shd w:val="clear" w:color="000000" w:fill="FFFFFF"/>
            <w:vAlign w:val="center"/>
          </w:tcPr>
          <w:p w:rsidR="0016635E" w:rsidRPr="00065A83" w:rsidRDefault="0016635E" w:rsidP="00F62832">
            <w:pPr>
              <w:jc w:val="center"/>
              <w:rPr>
                <w:rFonts w:ascii="Times New Roman" w:hAnsi="Times New Roman"/>
              </w:rPr>
            </w:pPr>
          </w:p>
        </w:tc>
        <w:tc>
          <w:tcPr>
            <w:tcW w:w="1060" w:type="dxa"/>
            <w:shd w:val="clear" w:color="000000" w:fill="FFFFFF"/>
            <w:vAlign w:val="center"/>
          </w:tcPr>
          <w:p w:rsidR="0016635E" w:rsidRPr="00065A83" w:rsidRDefault="0016635E" w:rsidP="00F62832">
            <w:pPr>
              <w:jc w:val="center"/>
              <w:rPr>
                <w:rFonts w:ascii="Times New Roman" w:hAnsi="Times New Roman"/>
              </w:rPr>
            </w:pPr>
          </w:p>
        </w:tc>
        <w:tc>
          <w:tcPr>
            <w:tcW w:w="1134" w:type="dxa"/>
            <w:shd w:val="clear" w:color="000000" w:fill="FFFFFF"/>
            <w:vAlign w:val="center"/>
          </w:tcPr>
          <w:p w:rsidR="0016635E" w:rsidRPr="00065A83" w:rsidRDefault="0016635E" w:rsidP="00F62832">
            <w:pPr>
              <w:jc w:val="center"/>
              <w:rPr>
                <w:rFonts w:ascii="Times New Roman" w:hAnsi="Times New Roman"/>
              </w:rPr>
            </w:pPr>
          </w:p>
        </w:tc>
      </w:tr>
      <w:tr w:rsidR="0016635E" w:rsidRPr="00065A83" w:rsidTr="0016635E">
        <w:trPr>
          <w:trHeight w:val="78"/>
          <w:jc w:val="center"/>
        </w:trPr>
        <w:tc>
          <w:tcPr>
            <w:tcW w:w="2000" w:type="dxa"/>
            <w:shd w:val="clear" w:color="auto" w:fill="auto"/>
            <w:noWrap/>
            <w:vAlign w:val="center"/>
          </w:tcPr>
          <w:p w:rsidR="0016635E" w:rsidRPr="00065A83" w:rsidRDefault="0016635E" w:rsidP="00F62832">
            <w:pPr>
              <w:rPr>
                <w:rFonts w:ascii="Times New Roman" w:hAnsi="Times New Roman"/>
              </w:rPr>
            </w:pPr>
            <w:r w:rsidRPr="00065A83">
              <w:rPr>
                <w:rFonts w:ascii="Times New Roman" w:hAnsi="Times New Roman"/>
              </w:rPr>
              <w:t>Озон</w:t>
            </w:r>
          </w:p>
        </w:tc>
        <w:tc>
          <w:tcPr>
            <w:tcW w:w="946" w:type="dxa"/>
            <w:shd w:val="clear" w:color="000000" w:fill="FFFFFF"/>
            <w:vAlign w:val="center"/>
          </w:tcPr>
          <w:p w:rsidR="0016635E" w:rsidRPr="00065A83" w:rsidRDefault="0016635E" w:rsidP="0016635E">
            <w:pPr>
              <w:jc w:val="center"/>
              <w:rPr>
                <w:rFonts w:ascii="Times New Roman" w:hAnsi="Times New Roman"/>
              </w:rPr>
            </w:pPr>
            <w:r w:rsidRPr="00065A83">
              <w:rPr>
                <w:rFonts w:ascii="Times New Roman" w:hAnsi="Times New Roman"/>
              </w:rPr>
              <w:t>0,062</w:t>
            </w:r>
          </w:p>
        </w:tc>
        <w:tc>
          <w:tcPr>
            <w:tcW w:w="1701"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2,063</w:t>
            </w:r>
          </w:p>
        </w:tc>
        <w:tc>
          <w:tcPr>
            <w:tcW w:w="992"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0,126</w:t>
            </w:r>
          </w:p>
        </w:tc>
        <w:tc>
          <w:tcPr>
            <w:tcW w:w="1748"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0,788</w:t>
            </w:r>
          </w:p>
        </w:tc>
        <w:tc>
          <w:tcPr>
            <w:tcW w:w="986" w:type="dxa"/>
            <w:shd w:val="clear" w:color="000000" w:fill="FFFFFF"/>
            <w:vAlign w:val="center"/>
          </w:tcPr>
          <w:p w:rsidR="0016635E" w:rsidRPr="00065A83" w:rsidRDefault="0016635E" w:rsidP="00F62832">
            <w:pPr>
              <w:jc w:val="center"/>
              <w:rPr>
                <w:rFonts w:ascii="Times New Roman" w:hAnsi="Times New Roman"/>
              </w:rPr>
            </w:pPr>
          </w:p>
        </w:tc>
        <w:tc>
          <w:tcPr>
            <w:tcW w:w="1060" w:type="dxa"/>
            <w:shd w:val="clear" w:color="000000" w:fill="FFFFFF"/>
            <w:vAlign w:val="center"/>
          </w:tcPr>
          <w:p w:rsidR="0016635E" w:rsidRPr="00065A83" w:rsidRDefault="0016635E" w:rsidP="00F62832">
            <w:pPr>
              <w:jc w:val="center"/>
              <w:rPr>
                <w:rFonts w:ascii="Times New Roman" w:hAnsi="Times New Roman"/>
              </w:rPr>
            </w:pPr>
          </w:p>
        </w:tc>
        <w:tc>
          <w:tcPr>
            <w:tcW w:w="1134" w:type="dxa"/>
            <w:shd w:val="clear" w:color="000000" w:fill="FFFFFF"/>
            <w:vAlign w:val="center"/>
          </w:tcPr>
          <w:p w:rsidR="0016635E" w:rsidRPr="00065A83" w:rsidRDefault="0016635E" w:rsidP="00F62832">
            <w:pPr>
              <w:jc w:val="center"/>
              <w:rPr>
                <w:rFonts w:ascii="Times New Roman" w:hAnsi="Times New Roman"/>
              </w:rPr>
            </w:pPr>
          </w:p>
        </w:tc>
      </w:tr>
      <w:tr w:rsidR="0016635E" w:rsidRPr="00065A83" w:rsidTr="0016635E">
        <w:trPr>
          <w:trHeight w:val="78"/>
          <w:jc w:val="center"/>
        </w:trPr>
        <w:tc>
          <w:tcPr>
            <w:tcW w:w="2000" w:type="dxa"/>
            <w:shd w:val="clear" w:color="auto" w:fill="auto"/>
            <w:noWrap/>
            <w:vAlign w:val="center"/>
          </w:tcPr>
          <w:p w:rsidR="0016635E" w:rsidRPr="00065A83" w:rsidRDefault="0016635E" w:rsidP="00F62832">
            <w:pPr>
              <w:rPr>
                <w:rFonts w:ascii="Times New Roman" w:hAnsi="Times New Roman"/>
              </w:rPr>
            </w:pPr>
            <w:r w:rsidRPr="00065A83">
              <w:rPr>
                <w:rFonts w:ascii="Times New Roman" w:hAnsi="Times New Roman"/>
              </w:rPr>
              <w:t>Сероводород</w:t>
            </w:r>
          </w:p>
        </w:tc>
        <w:tc>
          <w:tcPr>
            <w:tcW w:w="946" w:type="dxa"/>
            <w:shd w:val="clear" w:color="000000" w:fill="FFFFFF"/>
            <w:vAlign w:val="center"/>
          </w:tcPr>
          <w:p w:rsidR="0016635E" w:rsidRPr="00065A83" w:rsidRDefault="0016635E" w:rsidP="0016635E">
            <w:pPr>
              <w:jc w:val="center"/>
              <w:rPr>
                <w:rFonts w:ascii="Times New Roman" w:hAnsi="Times New Roman"/>
              </w:rPr>
            </w:pPr>
            <w:r w:rsidRPr="00065A83">
              <w:rPr>
                <w:rFonts w:ascii="Times New Roman" w:hAnsi="Times New Roman"/>
              </w:rPr>
              <w:t>0,003</w:t>
            </w:r>
          </w:p>
        </w:tc>
        <w:tc>
          <w:tcPr>
            <w:tcW w:w="1701" w:type="dxa"/>
            <w:shd w:val="clear" w:color="000000" w:fill="FFFFFF"/>
            <w:noWrap/>
            <w:vAlign w:val="center"/>
          </w:tcPr>
          <w:p w:rsidR="0016635E" w:rsidRPr="00065A83" w:rsidRDefault="0016635E" w:rsidP="0016635E">
            <w:pPr>
              <w:jc w:val="center"/>
              <w:rPr>
                <w:rFonts w:ascii="Times New Roman" w:hAnsi="Times New Roman"/>
              </w:rPr>
            </w:pPr>
          </w:p>
        </w:tc>
        <w:tc>
          <w:tcPr>
            <w:tcW w:w="992"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0,007</w:t>
            </w:r>
          </w:p>
        </w:tc>
        <w:tc>
          <w:tcPr>
            <w:tcW w:w="1748"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0,875</w:t>
            </w:r>
          </w:p>
        </w:tc>
        <w:tc>
          <w:tcPr>
            <w:tcW w:w="986" w:type="dxa"/>
            <w:shd w:val="clear" w:color="000000" w:fill="FFFFFF"/>
            <w:vAlign w:val="center"/>
          </w:tcPr>
          <w:p w:rsidR="0016635E" w:rsidRPr="00065A83" w:rsidRDefault="0016635E" w:rsidP="00F62832">
            <w:pPr>
              <w:jc w:val="center"/>
              <w:rPr>
                <w:rFonts w:ascii="Times New Roman" w:hAnsi="Times New Roman"/>
              </w:rPr>
            </w:pPr>
          </w:p>
        </w:tc>
        <w:tc>
          <w:tcPr>
            <w:tcW w:w="1060" w:type="dxa"/>
            <w:shd w:val="clear" w:color="000000" w:fill="FFFFFF"/>
            <w:vAlign w:val="center"/>
          </w:tcPr>
          <w:p w:rsidR="0016635E" w:rsidRPr="00065A83" w:rsidRDefault="0016635E" w:rsidP="00F62832">
            <w:pPr>
              <w:jc w:val="center"/>
              <w:rPr>
                <w:rFonts w:ascii="Times New Roman" w:hAnsi="Times New Roman"/>
              </w:rPr>
            </w:pPr>
          </w:p>
        </w:tc>
        <w:tc>
          <w:tcPr>
            <w:tcW w:w="1134" w:type="dxa"/>
            <w:shd w:val="clear" w:color="000000" w:fill="FFFFFF"/>
            <w:vAlign w:val="center"/>
          </w:tcPr>
          <w:p w:rsidR="0016635E" w:rsidRPr="00065A83" w:rsidRDefault="0016635E" w:rsidP="00F62832">
            <w:pPr>
              <w:jc w:val="center"/>
              <w:rPr>
                <w:rFonts w:ascii="Times New Roman" w:hAnsi="Times New Roman"/>
              </w:rPr>
            </w:pPr>
          </w:p>
        </w:tc>
      </w:tr>
      <w:tr w:rsidR="0016635E" w:rsidRPr="00065A83" w:rsidTr="0016635E">
        <w:trPr>
          <w:trHeight w:val="78"/>
          <w:jc w:val="center"/>
        </w:trPr>
        <w:tc>
          <w:tcPr>
            <w:tcW w:w="2000" w:type="dxa"/>
            <w:shd w:val="clear" w:color="auto" w:fill="auto"/>
            <w:noWrap/>
            <w:vAlign w:val="center"/>
          </w:tcPr>
          <w:p w:rsidR="0016635E" w:rsidRPr="00065A83" w:rsidRDefault="0016635E" w:rsidP="00F62832">
            <w:pPr>
              <w:rPr>
                <w:rFonts w:ascii="Times New Roman" w:hAnsi="Times New Roman"/>
              </w:rPr>
            </w:pPr>
            <w:r w:rsidRPr="00065A83">
              <w:rPr>
                <w:rFonts w:ascii="Times New Roman" w:hAnsi="Times New Roman"/>
              </w:rPr>
              <w:t>Аммиак</w:t>
            </w:r>
          </w:p>
        </w:tc>
        <w:tc>
          <w:tcPr>
            <w:tcW w:w="946" w:type="dxa"/>
            <w:shd w:val="clear" w:color="000000" w:fill="FFFFFF"/>
            <w:vAlign w:val="center"/>
          </w:tcPr>
          <w:p w:rsidR="0016635E" w:rsidRPr="00065A83" w:rsidRDefault="0016635E" w:rsidP="0016635E">
            <w:pPr>
              <w:jc w:val="center"/>
              <w:rPr>
                <w:rFonts w:ascii="Times New Roman" w:hAnsi="Times New Roman"/>
              </w:rPr>
            </w:pPr>
            <w:r w:rsidRPr="00065A83">
              <w:rPr>
                <w:rFonts w:ascii="Times New Roman" w:hAnsi="Times New Roman"/>
              </w:rPr>
              <w:t>0,011</w:t>
            </w:r>
          </w:p>
        </w:tc>
        <w:tc>
          <w:tcPr>
            <w:tcW w:w="1701"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0,265</w:t>
            </w:r>
          </w:p>
        </w:tc>
        <w:tc>
          <w:tcPr>
            <w:tcW w:w="992"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0,176</w:t>
            </w:r>
          </w:p>
        </w:tc>
        <w:tc>
          <w:tcPr>
            <w:tcW w:w="1748"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0,882</w:t>
            </w:r>
          </w:p>
        </w:tc>
        <w:tc>
          <w:tcPr>
            <w:tcW w:w="986" w:type="dxa"/>
            <w:shd w:val="clear" w:color="000000" w:fill="FFFFFF"/>
            <w:vAlign w:val="center"/>
          </w:tcPr>
          <w:p w:rsidR="0016635E" w:rsidRPr="00065A83" w:rsidRDefault="0016635E" w:rsidP="00F62832">
            <w:pPr>
              <w:jc w:val="center"/>
              <w:rPr>
                <w:rFonts w:ascii="Times New Roman" w:hAnsi="Times New Roman"/>
              </w:rPr>
            </w:pPr>
          </w:p>
        </w:tc>
        <w:tc>
          <w:tcPr>
            <w:tcW w:w="1060" w:type="dxa"/>
            <w:shd w:val="clear" w:color="000000" w:fill="FFFFFF"/>
            <w:vAlign w:val="center"/>
          </w:tcPr>
          <w:p w:rsidR="0016635E" w:rsidRPr="00065A83" w:rsidRDefault="0016635E" w:rsidP="00F62832">
            <w:pPr>
              <w:jc w:val="center"/>
              <w:rPr>
                <w:rFonts w:ascii="Times New Roman" w:hAnsi="Times New Roman"/>
              </w:rPr>
            </w:pPr>
          </w:p>
        </w:tc>
        <w:tc>
          <w:tcPr>
            <w:tcW w:w="1134" w:type="dxa"/>
            <w:shd w:val="clear" w:color="000000" w:fill="FFFFFF"/>
            <w:vAlign w:val="center"/>
          </w:tcPr>
          <w:p w:rsidR="0016635E" w:rsidRPr="00065A83" w:rsidRDefault="0016635E" w:rsidP="00F62832">
            <w:pPr>
              <w:jc w:val="center"/>
              <w:rPr>
                <w:rFonts w:ascii="Times New Roman" w:hAnsi="Times New Roman"/>
              </w:rPr>
            </w:pPr>
          </w:p>
        </w:tc>
      </w:tr>
      <w:tr w:rsidR="0016635E" w:rsidRPr="00065A83" w:rsidTr="0016635E">
        <w:trPr>
          <w:trHeight w:val="78"/>
          <w:jc w:val="center"/>
        </w:trPr>
        <w:tc>
          <w:tcPr>
            <w:tcW w:w="2000" w:type="dxa"/>
            <w:shd w:val="clear" w:color="auto" w:fill="auto"/>
            <w:noWrap/>
            <w:vAlign w:val="center"/>
          </w:tcPr>
          <w:p w:rsidR="0016635E" w:rsidRPr="00065A83" w:rsidRDefault="0016635E" w:rsidP="0016635E">
            <w:pPr>
              <w:rPr>
                <w:rFonts w:ascii="Times New Roman" w:hAnsi="Times New Roman"/>
              </w:rPr>
            </w:pPr>
            <w:r w:rsidRPr="00065A83">
              <w:rPr>
                <w:rFonts w:ascii="Times New Roman" w:hAnsi="Times New Roman"/>
              </w:rPr>
              <w:t>Сумма УВ</w:t>
            </w:r>
          </w:p>
        </w:tc>
        <w:tc>
          <w:tcPr>
            <w:tcW w:w="946" w:type="dxa"/>
            <w:shd w:val="clear" w:color="000000" w:fill="FFFFFF"/>
            <w:vAlign w:val="center"/>
          </w:tcPr>
          <w:p w:rsidR="0016635E" w:rsidRPr="00065A83" w:rsidRDefault="0016635E" w:rsidP="0016635E">
            <w:pPr>
              <w:jc w:val="center"/>
              <w:rPr>
                <w:rFonts w:ascii="Times New Roman" w:hAnsi="Times New Roman"/>
              </w:rPr>
            </w:pPr>
            <w:r w:rsidRPr="00065A83">
              <w:rPr>
                <w:rFonts w:ascii="Times New Roman" w:hAnsi="Times New Roman"/>
              </w:rPr>
              <w:t>0,000</w:t>
            </w:r>
          </w:p>
        </w:tc>
        <w:tc>
          <w:tcPr>
            <w:tcW w:w="1701" w:type="dxa"/>
            <w:shd w:val="clear" w:color="000000" w:fill="FFFFFF"/>
            <w:noWrap/>
            <w:vAlign w:val="center"/>
          </w:tcPr>
          <w:p w:rsidR="0016635E" w:rsidRPr="00065A83" w:rsidRDefault="0016635E" w:rsidP="0016635E">
            <w:pPr>
              <w:jc w:val="center"/>
              <w:rPr>
                <w:rFonts w:ascii="Times New Roman" w:hAnsi="Times New Roman"/>
              </w:rPr>
            </w:pPr>
          </w:p>
        </w:tc>
        <w:tc>
          <w:tcPr>
            <w:tcW w:w="992"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0,000</w:t>
            </w:r>
          </w:p>
        </w:tc>
        <w:tc>
          <w:tcPr>
            <w:tcW w:w="1748" w:type="dxa"/>
            <w:shd w:val="clear" w:color="000000" w:fill="FFFFFF"/>
            <w:noWrap/>
            <w:vAlign w:val="center"/>
          </w:tcPr>
          <w:p w:rsidR="0016635E" w:rsidRPr="00065A83" w:rsidRDefault="0016635E" w:rsidP="0016635E">
            <w:pPr>
              <w:jc w:val="center"/>
              <w:rPr>
                <w:rFonts w:ascii="Times New Roman" w:hAnsi="Times New Roman"/>
              </w:rPr>
            </w:pPr>
          </w:p>
        </w:tc>
        <w:tc>
          <w:tcPr>
            <w:tcW w:w="986" w:type="dxa"/>
            <w:shd w:val="clear" w:color="000000" w:fill="FFFFFF"/>
            <w:vAlign w:val="center"/>
          </w:tcPr>
          <w:p w:rsidR="0016635E" w:rsidRPr="00065A83" w:rsidRDefault="0016635E" w:rsidP="00F62832">
            <w:pPr>
              <w:jc w:val="center"/>
              <w:rPr>
                <w:rFonts w:ascii="Times New Roman" w:hAnsi="Times New Roman"/>
              </w:rPr>
            </w:pPr>
          </w:p>
        </w:tc>
        <w:tc>
          <w:tcPr>
            <w:tcW w:w="1060" w:type="dxa"/>
            <w:shd w:val="clear" w:color="000000" w:fill="FFFFFF"/>
            <w:vAlign w:val="center"/>
          </w:tcPr>
          <w:p w:rsidR="0016635E" w:rsidRPr="00065A83" w:rsidRDefault="0016635E" w:rsidP="00F62832">
            <w:pPr>
              <w:jc w:val="center"/>
              <w:rPr>
                <w:rFonts w:ascii="Times New Roman" w:hAnsi="Times New Roman"/>
              </w:rPr>
            </w:pPr>
          </w:p>
        </w:tc>
        <w:tc>
          <w:tcPr>
            <w:tcW w:w="1134" w:type="dxa"/>
            <w:shd w:val="clear" w:color="000000" w:fill="FFFFFF"/>
            <w:vAlign w:val="center"/>
          </w:tcPr>
          <w:p w:rsidR="0016635E" w:rsidRPr="00065A83" w:rsidRDefault="0016635E" w:rsidP="00F62832">
            <w:pPr>
              <w:jc w:val="center"/>
              <w:rPr>
                <w:rFonts w:ascii="Times New Roman" w:hAnsi="Times New Roman"/>
              </w:rPr>
            </w:pPr>
          </w:p>
        </w:tc>
      </w:tr>
      <w:tr w:rsidR="0016635E" w:rsidRPr="00065A83" w:rsidTr="0016635E">
        <w:trPr>
          <w:trHeight w:val="78"/>
          <w:jc w:val="center"/>
        </w:trPr>
        <w:tc>
          <w:tcPr>
            <w:tcW w:w="2000" w:type="dxa"/>
            <w:shd w:val="clear" w:color="auto" w:fill="auto"/>
            <w:noWrap/>
            <w:vAlign w:val="center"/>
          </w:tcPr>
          <w:p w:rsidR="0016635E" w:rsidRPr="00065A83" w:rsidRDefault="0016635E" w:rsidP="00F62832">
            <w:pPr>
              <w:rPr>
                <w:rFonts w:ascii="Times New Roman" w:hAnsi="Times New Roman"/>
              </w:rPr>
            </w:pPr>
            <w:r w:rsidRPr="00065A83">
              <w:rPr>
                <w:rFonts w:ascii="Times New Roman" w:hAnsi="Times New Roman"/>
              </w:rPr>
              <w:t xml:space="preserve">Метан </w:t>
            </w:r>
          </w:p>
        </w:tc>
        <w:tc>
          <w:tcPr>
            <w:tcW w:w="946" w:type="dxa"/>
            <w:shd w:val="clear" w:color="000000" w:fill="FFFFFF"/>
            <w:vAlign w:val="center"/>
          </w:tcPr>
          <w:p w:rsidR="0016635E" w:rsidRPr="00065A83" w:rsidRDefault="0016635E" w:rsidP="0016635E">
            <w:pPr>
              <w:jc w:val="center"/>
              <w:rPr>
                <w:rFonts w:ascii="Times New Roman" w:hAnsi="Times New Roman"/>
              </w:rPr>
            </w:pPr>
            <w:r w:rsidRPr="00065A83">
              <w:rPr>
                <w:rFonts w:ascii="Times New Roman" w:hAnsi="Times New Roman"/>
              </w:rPr>
              <w:t>0,000</w:t>
            </w:r>
          </w:p>
        </w:tc>
        <w:tc>
          <w:tcPr>
            <w:tcW w:w="1701" w:type="dxa"/>
            <w:shd w:val="clear" w:color="000000" w:fill="FFFFFF"/>
            <w:noWrap/>
            <w:vAlign w:val="center"/>
          </w:tcPr>
          <w:p w:rsidR="0016635E" w:rsidRPr="00065A83" w:rsidRDefault="0016635E" w:rsidP="0016635E">
            <w:pPr>
              <w:jc w:val="center"/>
              <w:rPr>
                <w:rFonts w:ascii="Times New Roman" w:hAnsi="Times New Roman"/>
              </w:rPr>
            </w:pPr>
          </w:p>
        </w:tc>
        <w:tc>
          <w:tcPr>
            <w:tcW w:w="992"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0,000</w:t>
            </w:r>
          </w:p>
        </w:tc>
        <w:tc>
          <w:tcPr>
            <w:tcW w:w="1748" w:type="dxa"/>
            <w:shd w:val="clear" w:color="000000" w:fill="FFFFFF"/>
            <w:noWrap/>
            <w:vAlign w:val="center"/>
          </w:tcPr>
          <w:p w:rsidR="0016635E" w:rsidRPr="00065A83" w:rsidRDefault="0016635E" w:rsidP="0016635E">
            <w:pPr>
              <w:jc w:val="center"/>
              <w:rPr>
                <w:rFonts w:ascii="Times New Roman" w:hAnsi="Times New Roman"/>
              </w:rPr>
            </w:pPr>
          </w:p>
        </w:tc>
        <w:tc>
          <w:tcPr>
            <w:tcW w:w="986" w:type="dxa"/>
            <w:shd w:val="clear" w:color="000000" w:fill="FFFFFF"/>
            <w:vAlign w:val="center"/>
          </w:tcPr>
          <w:p w:rsidR="0016635E" w:rsidRPr="00065A83" w:rsidRDefault="0016635E" w:rsidP="00F62832">
            <w:pPr>
              <w:jc w:val="center"/>
              <w:rPr>
                <w:rFonts w:ascii="Times New Roman" w:hAnsi="Times New Roman"/>
              </w:rPr>
            </w:pPr>
          </w:p>
        </w:tc>
        <w:tc>
          <w:tcPr>
            <w:tcW w:w="1060" w:type="dxa"/>
            <w:shd w:val="clear" w:color="000000" w:fill="FFFFFF"/>
            <w:vAlign w:val="center"/>
          </w:tcPr>
          <w:p w:rsidR="0016635E" w:rsidRPr="00065A83" w:rsidRDefault="0016635E" w:rsidP="00F62832">
            <w:pPr>
              <w:jc w:val="center"/>
              <w:rPr>
                <w:rFonts w:ascii="Times New Roman" w:hAnsi="Times New Roman"/>
              </w:rPr>
            </w:pPr>
          </w:p>
        </w:tc>
        <w:tc>
          <w:tcPr>
            <w:tcW w:w="1134" w:type="dxa"/>
            <w:shd w:val="clear" w:color="000000" w:fill="FFFFFF"/>
            <w:vAlign w:val="center"/>
          </w:tcPr>
          <w:p w:rsidR="0016635E" w:rsidRPr="00065A83" w:rsidRDefault="0016635E" w:rsidP="00F62832">
            <w:pPr>
              <w:jc w:val="center"/>
              <w:rPr>
                <w:rFonts w:ascii="Times New Roman" w:hAnsi="Times New Roman"/>
              </w:rPr>
            </w:pPr>
          </w:p>
        </w:tc>
      </w:tr>
    </w:tbl>
    <w:p w:rsidR="00241964" w:rsidRPr="00065A83" w:rsidRDefault="00241964" w:rsidP="00F62832">
      <w:pPr>
        <w:jc w:val="both"/>
        <w:rPr>
          <w:rFonts w:ascii="Times New Roman" w:hAnsi="Times New Roman"/>
        </w:rPr>
      </w:pPr>
    </w:p>
    <w:p w:rsidR="000073B8" w:rsidRPr="00065A83" w:rsidRDefault="00D23D8B" w:rsidP="00F62832">
      <w:pPr>
        <w:ind w:firstLine="709"/>
        <w:jc w:val="both"/>
        <w:rPr>
          <w:rFonts w:ascii="Times New Roman" w:hAnsi="Times New Roman"/>
          <w:sz w:val="28"/>
          <w:szCs w:val="28"/>
        </w:rPr>
      </w:pPr>
      <w:r w:rsidRPr="00065A83">
        <w:rPr>
          <w:rFonts w:ascii="Times New Roman" w:hAnsi="Times New Roman"/>
          <w:b/>
          <w:i/>
          <w:sz w:val="28"/>
          <w:szCs w:val="28"/>
        </w:rPr>
        <w:t>Общая оценка загрязнения атмосферы.</w:t>
      </w:r>
      <w:r w:rsidR="0007597D" w:rsidRPr="00065A83">
        <w:rPr>
          <w:rFonts w:ascii="Times New Roman" w:hAnsi="Times New Roman"/>
          <w:sz w:val="28"/>
          <w:szCs w:val="28"/>
        </w:rPr>
        <w:t>П</w:t>
      </w:r>
      <w:r w:rsidRPr="00065A83">
        <w:rPr>
          <w:rFonts w:ascii="Times New Roman" w:hAnsi="Times New Roman"/>
          <w:sz w:val="28"/>
          <w:szCs w:val="28"/>
        </w:rPr>
        <w:t>о данным стационарной сети наблюдений (рис.12.2.),</w:t>
      </w:r>
      <w:r w:rsidR="00406F47" w:rsidRPr="00065A83">
        <w:rPr>
          <w:rFonts w:ascii="Times New Roman" w:hAnsi="Times New Roman"/>
          <w:sz w:val="28"/>
          <w:szCs w:val="28"/>
        </w:rPr>
        <w:t xml:space="preserve"> </w:t>
      </w:r>
      <w:r w:rsidRPr="00065A83">
        <w:rPr>
          <w:rFonts w:ascii="Times New Roman" w:hAnsi="Times New Roman"/>
          <w:sz w:val="28"/>
          <w:szCs w:val="28"/>
        </w:rPr>
        <w:t xml:space="preserve">уровень загрязнения атмосферного воздуха оценивался </w:t>
      </w:r>
      <w:r w:rsidR="0016635E" w:rsidRPr="00065A83">
        <w:rPr>
          <w:rFonts w:ascii="Times New Roman" w:hAnsi="Times New Roman"/>
          <w:b/>
          <w:i/>
          <w:sz w:val="28"/>
          <w:szCs w:val="28"/>
        </w:rPr>
        <w:t>повышенным</w:t>
      </w:r>
      <w:r w:rsidR="00257373" w:rsidRPr="00065A83">
        <w:rPr>
          <w:rFonts w:ascii="Times New Roman" w:hAnsi="Times New Roman"/>
          <w:sz w:val="28"/>
          <w:szCs w:val="28"/>
        </w:rPr>
        <w:t>,</w:t>
      </w:r>
      <w:r w:rsidR="00406F47" w:rsidRPr="00065A83">
        <w:rPr>
          <w:rFonts w:ascii="Times New Roman" w:hAnsi="Times New Roman"/>
          <w:sz w:val="28"/>
          <w:szCs w:val="28"/>
        </w:rPr>
        <w:t xml:space="preserve"> </w:t>
      </w:r>
      <w:r w:rsidR="00185F68" w:rsidRPr="00065A83">
        <w:rPr>
          <w:rFonts w:ascii="Times New Roman" w:hAnsi="Times New Roman"/>
          <w:sz w:val="28"/>
          <w:szCs w:val="28"/>
        </w:rPr>
        <w:t>о</w:t>
      </w:r>
      <w:r w:rsidRPr="00065A83">
        <w:rPr>
          <w:rFonts w:ascii="Times New Roman" w:hAnsi="Times New Roman"/>
          <w:sz w:val="28"/>
          <w:szCs w:val="28"/>
        </w:rPr>
        <w:t>н определялся значени</w:t>
      </w:r>
      <w:r w:rsidR="00D46404" w:rsidRPr="00065A83">
        <w:rPr>
          <w:rFonts w:ascii="Times New Roman" w:hAnsi="Times New Roman"/>
          <w:sz w:val="28"/>
          <w:szCs w:val="28"/>
        </w:rPr>
        <w:t xml:space="preserve">ем </w:t>
      </w:r>
      <w:r w:rsidR="004F7F5B" w:rsidRPr="00065A83">
        <w:rPr>
          <w:rFonts w:ascii="Times New Roman" w:hAnsi="Times New Roman"/>
          <w:sz w:val="28"/>
          <w:szCs w:val="28"/>
        </w:rPr>
        <w:t>НП</w:t>
      </w:r>
      <w:r w:rsidR="00406F47" w:rsidRPr="00065A83">
        <w:rPr>
          <w:rFonts w:ascii="Times New Roman" w:hAnsi="Times New Roman"/>
          <w:sz w:val="28"/>
          <w:szCs w:val="28"/>
        </w:rPr>
        <w:t xml:space="preserve"> </w:t>
      </w:r>
      <w:r w:rsidR="00E418ED" w:rsidRPr="00065A83">
        <w:rPr>
          <w:rFonts w:ascii="Times New Roman" w:hAnsi="Times New Roman"/>
          <w:sz w:val="28"/>
          <w:szCs w:val="28"/>
        </w:rPr>
        <w:t>равным</w:t>
      </w:r>
      <w:r w:rsidR="00406F47" w:rsidRPr="00065A83">
        <w:rPr>
          <w:rFonts w:ascii="Times New Roman" w:hAnsi="Times New Roman"/>
          <w:sz w:val="28"/>
          <w:szCs w:val="28"/>
        </w:rPr>
        <w:t xml:space="preserve"> </w:t>
      </w:r>
      <w:r w:rsidR="0016635E" w:rsidRPr="00065A83">
        <w:rPr>
          <w:rFonts w:ascii="Times New Roman" w:hAnsi="Times New Roman"/>
          <w:sz w:val="28"/>
          <w:szCs w:val="28"/>
          <w:lang w:val="kk-KZ"/>
        </w:rPr>
        <w:t>9,0</w:t>
      </w:r>
      <w:r w:rsidR="00406F47" w:rsidRPr="00065A83">
        <w:rPr>
          <w:rFonts w:ascii="Times New Roman" w:hAnsi="Times New Roman"/>
          <w:sz w:val="28"/>
          <w:szCs w:val="28"/>
          <w:lang w:val="kk-KZ"/>
        </w:rPr>
        <w:t xml:space="preserve"> </w:t>
      </w:r>
      <w:r w:rsidR="004F7F5B" w:rsidRPr="00065A83">
        <w:rPr>
          <w:rFonts w:ascii="Times New Roman" w:hAnsi="Times New Roman"/>
          <w:sz w:val="28"/>
          <w:szCs w:val="28"/>
          <w:lang w:val="kk-KZ"/>
        </w:rPr>
        <w:t>%</w:t>
      </w:r>
      <w:r w:rsidR="00D46404" w:rsidRPr="00065A83">
        <w:rPr>
          <w:rFonts w:ascii="Times New Roman" w:hAnsi="Times New Roman"/>
          <w:sz w:val="28"/>
          <w:szCs w:val="28"/>
          <w:lang w:val="kk-KZ"/>
        </w:rPr>
        <w:t xml:space="preserve"> (</w:t>
      </w:r>
      <w:r w:rsidR="0016635E" w:rsidRPr="00065A83">
        <w:rPr>
          <w:rFonts w:ascii="Times New Roman" w:hAnsi="Times New Roman"/>
          <w:sz w:val="28"/>
          <w:szCs w:val="28"/>
          <w:lang w:val="kk-KZ"/>
        </w:rPr>
        <w:t>повышенный</w:t>
      </w:r>
      <w:r w:rsidR="00D46404" w:rsidRPr="00065A83">
        <w:rPr>
          <w:rFonts w:ascii="Times New Roman" w:hAnsi="Times New Roman"/>
          <w:sz w:val="28"/>
          <w:szCs w:val="28"/>
          <w:lang w:val="kk-KZ"/>
        </w:rPr>
        <w:t xml:space="preserve"> уровень), </w:t>
      </w:r>
      <w:r w:rsidR="004F7F5B" w:rsidRPr="00065A83">
        <w:rPr>
          <w:rFonts w:ascii="Times New Roman" w:hAnsi="Times New Roman"/>
          <w:sz w:val="28"/>
          <w:szCs w:val="28"/>
        </w:rPr>
        <w:t>СИ</w:t>
      </w:r>
      <w:r w:rsidR="00E418ED" w:rsidRPr="00065A83">
        <w:rPr>
          <w:rFonts w:ascii="Times New Roman" w:hAnsi="Times New Roman"/>
          <w:sz w:val="28"/>
          <w:szCs w:val="28"/>
        </w:rPr>
        <w:t xml:space="preserve"> = </w:t>
      </w:r>
      <w:r w:rsidR="0016635E" w:rsidRPr="00065A83">
        <w:rPr>
          <w:rFonts w:ascii="Times New Roman" w:hAnsi="Times New Roman"/>
          <w:sz w:val="28"/>
          <w:szCs w:val="28"/>
          <w:lang w:val="kk-KZ"/>
        </w:rPr>
        <w:t>1</w:t>
      </w:r>
      <w:r w:rsidR="004F7F5B" w:rsidRPr="00065A83">
        <w:rPr>
          <w:rFonts w:ascii="Times New Roman" w:hAnsi="Times New Roman"/>
          <w:sz w:val="28"/>
          <w:szCs w:val="28"/>
          <w:lang w:val="kk-KZ"/>
        </w:rPr>
        <w:t>,6 (</w:t>
      </w:r>
      <w:r w:rsidR="0016635E" w:rsidRPr="00065A83">
        <w:rPr>
          <w:rFonts w:ascii="Times New Roman" w:hAnsi="Times New Roman"/>
          <w:sz w:val="28"/>
          <w:szCs w:val="28"/>
          <w:lang w:val="kk-KZ"/>
        </w:rPr>
        <w:t>низкий</w:t>
      </w:r>
      <w:r w:rsidR="004F7F5B" w:rsidRPr="00065A83">
        <w:rPr>
          <w:rFonts w:ascii="Times New Roman" w:hAnsi="Times New Roman"/>
          <w:sz w:val="28"/>
          <w:szCs w:val="28"/>
          <w:lang w:val="kk-KZ"/>
        </w:rPr>
        <w:t xml:space="preserve"> уровень)</w:t>
      </w:r>
      <w:r w:rsidR="00406F47" w:rsidRPr="00065A83">
        <w:rPr>
          <w:rFonts w:ascii="Times New Roman" w:hAnsi="Times New Roman"/>
          <w:sz w:val="28"/>
          <w:szCs w:val="28"/>
          <w:lang w:val="kk-KZ"/>
        </w:rPr>
        <w:t xml:space="preserve"> </w:t>
      </w:r>
      <w:r w:rsidR="00BE6019" w:rsidRPr="00065A83">
        <w:rPr>
          <w:rFonts w:ascii="Times New Roman" w:hAnsi="Times New Roman"/>
          <w:sz w:val="28"/>
          <w:szCs w:val="28"/>
        </w:rPr>
        <w:t xml:space="preserve">(табл.1 и табл.1.1). </w:t>
      </w:r>
    </w:p>
    <w:p w:rsidR="00774DE6" w:rsidRPr="00065A83" w:rsidRDefault="00D23D8B" w:rsidP="00F62832">
      <w:pPr>
        <w:ind w:firstLine="709"/>
        <w:jc w:val="both"/>
        <w:rPr>
          <w:rFonts w:ascii="Times New Roman" w:hAnsi="Times New Roman"/>
          <w:sz w:val="28"/>
          <w:szCs w:val="28"/>
        </w:rPr>
      </w:pPr>
      <w:r w:rsidRPr="00065A83">
        <w:rPr>
          <w:rFonts w:ascii="Times New Roman" w:hAnsi="Times New Roman"/>
          <w:sz w:val="28"/>
          <w:szCs w:val="28"/>
        </w:rPr>
        <w:t>В целом по городу среднемесячн</w:t>
      </w:r>
      <w:r w:rsidR="00257373" w:rsidRPr="00065A83">
        <w:rPr>
          <w:rFonts w:ascii="Times New Roman" w:hAnsi="Times New Roman"/>
          <w:sz w:val="28"/>
          <w:szCs w:val="28"/>
        </w:rPr>
        <w:t>ые</w:t>
      </w:r>
      <w:r w:rsidRPr="00065A83">
        <w:rPr>
          <w:rFonts w:ascii="Times New Roman" w:hAnsi="Times New Roman"/>
          <w:sz w:val="28"/>
          <w:szCs w:val="28"/>
        </w:rPr>
        <w:t>концентраци</w:t>
      </w:r>
      <w:r w:rsidR="00257373" w:rsidRPr="00065A83">
        <w:rPr>
          <w:rFonts w:ascii="Times New Roman" w:hAnsi="Times New Roman"/>
          <w:sz w:val="28"/>
          <w:szCs w:val="28"/>
        </w:rPr>
        <w:t>и</w:t>
      </w:r>
      <w:r w:rsidR="009C20EB" w:rsidRPr="00065A83">
        <w:rPr>
          <w:rFonts w:ascii="Times New Roman" w:hAnsi="Times New Roman"/>
          <w:sz w:val="28"/>
          <w:szCs w:val="28"/>
        </w:rPr>
        <w:t xml:space="preserve">взвешенных веществ превысили </w:t>
      </w:r>
      <w:r w:rsidR="0016635E" w:rsidRPr="00065A83">
        <w:rPr>
          <w:rFonts w:ascii="Times New Roman" w:hAnsi="Times New Roman"/>
          <w:sz w:val="28"/>
          <w:szCs w:val="28"/>
        </w:rPr>
        <w:t>1,2</w:t>
      </w:r>
      <w:r w:rsidR="00D70D8F" w:rsidRPr="00065A83">
        <w:rPr>
          <w:rFonts w:ascii="Times New Roman" w:hAnsi="Times New Roman"/>
          <w:sz w:val="28"/>
          <w:szCs w:val="28"/>
        </w:rPr>
        <w:t xml:space="preserve"> ПДК</w:t>
      </w:r>
      <w:r w:rsidR="00D70D8F" w:rsidRPr="00065A83">
        <w:rPr>
          <w:rFonts w:ascii="Times New Roman" w:hAnsi="Times New Roman"/>
          <w:sz w:val="28"/>
          <w:szCs w:val="28"/>
          <w:vertAlign w:val="subscript"/>
        </w:rPr>
        <w:t>с.с.</w:t>
      </w:r>
      <w:r w:rsidR="00D70D8F" w:rsidRPr="00065A83">
        <w:rPr>
          <w:rFonts w:ascii="Times New Roman" w:hAnsi="Times New Roman"/>
          <w:sz w:val="28"/>
          <w:szCs w:val="28"/>
        </w:rPr>
        <w:t xml:space="preserve">, </w:t>
      </w:r>
      <w:r w:rsidR="009C20EB" w:rsidRPr="00065A83">
        <w:rPr>
          <w:rFonts w:ascii="Times New Roman" w:hAnsi="Times New Roman"/>
          <w:sz w:val="28"/>
          <w:szCs w:val="28"/>
        </w:rPr>
        <w:t>озона – 2,</w:t>
      </w:r>
      <w:r w:rsidR="0016635E" w:rsidRPr="00065A83">
        <w:rPr>
          <w:rFonts w:ascii="Times New Roman" w:hAnsi="Times New Roman"/>
          <w:sz w:val="28"/>
          <w:szCs w:val="28"/>
        </w:rPr>
        <w:t>1</w:t>
      </w:r>
      <w:r w:rsidR="00F81475" w:rsidRPr="00065A83">
        <w:rPr>
          <w:rFonts w:ascii="Times New Roman" w:hAnsi="Times New Roman"/>
          <w:sz w:val="28"/>
          <w:szCs w:val="28"/>
        </w:rPr>
        <w:t xml:space="preserve"> ПДК</w:t>
      </w:r>
      <w:r w:rsidR="00F81475" w:rsidRPr="00065A83">
        <w:rPr>
          <w:rFonts w:ascii="Times New Roman" w:hAnsi="Times New Roman"/>
          <w:sz w:val="28"/>
          <w:szCs w:val="28"/>
          <w:vertAlign w:val="subscript"/>
        </w:rPr>
        <w:t>с.с.</w:t>
      </w:r>
      <w:r w:rsidR="00F81475" w:rsidRPr="00065A83">
        <w:rPr>
          <w:rFonts w:ascii="Times New Roman" w:hAnsi="Times New Roman"/>
          <w:sz w:val="28"/>
          <w:szCs w:val="28"/>
        </w:rPr>
        <w:t xml:space="preserve">, </w:t>
      </w:r>
      <w:r w:rsidR="00D70D8F" w:rsidRPr="00065A83">
        <w:rPr>
          <w:rFonts w:ascii="Times New Roman" w:hAnsi="Times New Roman"/>
          <w:sz w:val="28"/>
          <w:szCs w:val="28"/>
        </w:rPr>
        <w:t>других загрязняющих веществ – не превышали ПДК.</w:t>
      </w:r>
      <w:r w:rsidR="00406F47" w:rsidRPr="00065A83">
        <w:rPr>
          <w:rFonts w:ascii="Times New Roman" w:hAnsi="Times New Roman"/>
          <w:sz w:val="28"/>
          <w:szCs w:val="28"/>
        </w:rPr>
        <w:t xml:space="preserve"> </w:t>
      </w:r>
      <w:r w:rsidR="00AF15EE" w:rsidRPr="00065A83">
        <w:rPr>
          <w:rFonts w:ascii="Times New Roman" w:hAnsi="Times New Roman"/>
          <w:sz w:val="28"/>
          <w:szCs w:val="28"/>
        </w:rPr>
        <w:t>Зарегистрирован</w:t>
      </w:r>
      <w:r w:rsidR="006A4116" w:rsidRPr="00065A83">
        <w:rPr>
          <w:rFonts w:ascii="Times New Roman" w:hAnsi="Times New Roman"/>
          <w:sz w:val="28"/>
          <w:szCs w:val="28"/>
        </w:rPr>
        <w:t xml:space="preserve">ы </w:t>
      </w:r>
      <w:r w:rsidR="008702BB" w:rsidRPr="00065A83">
        <w:rPr>
          <w:rFonts w:ascii="Times New Roman" w:hAnsi="Times New Roman"/>
          <w:sz w:val="28"/>
          <w:szCs w:val="28"/>
        </w:rPr>
        <w:t xml:space="preserve">превышения </w:t>
      </w:r>
      <w:r w:rsidR="00136CA0" w:rsidRPr="00065A83">
        <w:rPr>
          <w:rFonts w:ascii="Times New Roman" w:hAnsi="Times New Roman"/>
          <w:sz w:val="28"/>
          <w:szCs w:val="28"/>
        </w:rPr>
        <w:t xml:space="preserve">более 1 </w:t>
      </w:r>
      <w:r w:rsidR="008702BB" w:rsidRPr="00065A83">
        <w:rPr>
          <w:rFonts w:ascii="Times New Roman" w:hAnsi="Times New Roman"/>
          <w:sz w:val="28"/>
          <w:szCs w:val="28"/>
        </w:rPr>
        <w:t>ПДК</w:t>
      </w:r>
      <w:r w:rsidR="006A4116" w:rsidRPr="00065A83">
        <w:rPr>
          <w:rFonts w:ascii="Times New Roman" w:hAnsi="Times New Roman"/>
          <w:sz w:val="28"/>
          <w:szCs w:val="28"/>
        </w:rPr>
        <w:t>:</w:t>
      </w:r>
      <w:r w:rsidR="00406F47" w:rsidRPr="00065A83">
        <w:rPr>
          <w:rFonts w:ascii="Times New Roman" w:hAnsi="Times New Roman"/>
          <w:sz w:val="28"/>
          <w:szCs w:val="28"/>
        </w:rPr>
        <w:t xml:space="preserve"> </w:t>
      </w:r>
      <w:r w:rsidR="00F81475" w:rsidRPr="00065A83">
        <w:rPr>
          <w:rFonts w:ascii="Times New Roman" w:hAnsi="Times New Roman"/>
          <w:sz w:val="28"/>
          <w:szCs w:val="28"/>
        </w:rPr>
        <w:t xml:space="preserve">по </w:t>
      </w:r>
      <w:r w:rsidR="004F7F5B" w:rsidRPr="00065A83">
        <w:rPr>
          <w:rFonts w:ascii="Times New Roman" w:hAnsi="Times New Roman"/>
          <w:sz w:val="28"/>
          <w:szCs w:val="28"/>
          <w:lang w:val="kk-KZ"/>
        </w:rPr>
        <w:t>взвешенным веществам</w:t>
      </w:r>
      <w:r w:rsidR="009C20EB" w:rsidRPr="00065A83">
        <w:rPr>
          <w:rFonts w:ascii="Times New Roman" w:hAnsi="Times New Roman"/>
          <w:sz w:val="28"/>
          <w:szCs w:val="28"/>
        </w:rPr>
        <w:t xml:space="preserve">– </w:t>
      </w:r>
      <w:r w:rsidR="0016635E" w:rsidRPr="00065A83">
        <w:rPr>
          <w:rFonts w:ascii="Times New Roman" w:hAnsi="Times New Roman"/>
          <w:sz w:val="28"/>
          <w:szCs w:val="28"/>
        </w:rPr>
        <w:t>7</w:t>
      </w:r>
      <w:r w:rsidR="00F81475" w:rsidRPr="00065A83">
        <w:rPr>
          <w:rFonts w:ascii="Times New Roman" w:hAnsi="Times New Roman"/>
          <w:sz w:val="28"/>
          <w:szCs w:val="28"/>
        </w:rPr>
        <w:t xml:space="preserve">, </w:t>
      </w:r>
      <w:r w:rsidR="00D01A5F" w:rsidRPr="00065A83">
        <w:rPr>
          <w:rFonts w:ascii="Times New Roman" w:hAnsi="Times New Roman"/>
          <w:sz w:val="28"/>
          <w:szCs w:val="28"/>
        </w:rPr>
        <w:t xml:space="preserve">по диоксиду азота – </w:t>
      </w:r>
      <w:r w:rsidR="0016635E" w:rsidRPr="00065A83">
        <w:rPr>
          <w:rFonts w:ascii="Times New Roman" w:hAnsi="Times New Roman"/>
          <w:sz w:val="28"/>
          <w:szCs w:val="28"/>
        </w:rPr>
        <w:t>14</w:t>
      </w:r>
      <w:r w:rsidR="004F7F5B" w:rsidRPr="00065A83">
        <w:rPr>
          <w:rFonts w:ascii="Times New Roman" w:hAnsi="Times New Roman"/>
          <w:sz w:val="28"/>
          <w:szCs w:val="28"/>
          <w:lang w:val="kk-KZ"/>
        </w:rPr>
        <w:t xml:space="preserve"> случаев</w:t>
      </w:r>
      <w:r w:rsidR="00406F47" w:rsidRPr="00065A83">
        <w:rPr>
          <w:rFonts w:ascii="Times New Roman" w:hAnsi="Times New Roman"/>
          <w:sz w:val="28"/>
          <w:szCs w:val="28"/>
          <w:lang w:val="kk-KZ"/>
        </w:rPr>
        <w:t xml:space="preserve"> </w:t>
      </w:r>
      <w:r w:rsidR="00F507DC" w:rsidRPr="00065A83">
        <w:rPr>
          <w:rFonts w:ascii="Times New Roman" w:hAnsi="Times New Roman"/>
          <w:sz w:val="28"/>
          <w:szCs w:val="28"/>
        </w:rPr>
        <w:t>(таблица 9</w:t>
      </w:r>
      <w:r w:rsidR="00235B2C" w:rsidRPr="00065A83">
        <w:rPr>
          <w:rFonts w:ascii="Times New Roman" w:hAnsi="Times New Roman"/>
          <w:sz w:val="28"/>
          <w:szCs w:val="28"/>
        </w:rPr>
        <w:t>4</w:t>
      </w:r>
      <w:r w:rsidR="00AF09E5" w:rsidRPr="00065A83">
        <w:rPr>
          <w:rFonts w:ascii="Times New Roman" w:hAnsi="Times New Roman"/>
          <w:sz w:val="28"/>
          <w:szCs w:val="28"/>
        </w:rPr>
        <w:t>)</w:t>
      </w:r>
      <w:r w:rsidR="008702BB" w:rsidRPr="00065A83">
        <w:rPr>
          <w:rFonts w:ascii="Times New Roman" w:hAnsi="Times New Roman"/>
          <w:sz w:val="28"/>
          <w:szCs w:val="28"/>
        </w:rPr>
        <w:t>.</w:t>
      </w:r>
    </w:p>
    <w:p w:rsidR="001D1151" w:rsidRPr="00065A83" w:rsidRDefault="001D1151" w:rsidP="00F62832">
      <w:pPr>
        <w:ind w:firstLine="709"/>
        <w:jc w:val="both"/>
        <w:rPr>
          <w:rFonts w:ascii="Times New Roman" w:hAnsi="Times New Roman"/>
          <w:sz w:val="28"/>
          <w:szCs w:val="28"/>
          <w:lang w:val="kk-KZ"/>
        </w:rPr>
      </w:pPr>
    </w:p>
    <w:p w:rsidR="008D6577" w:rsidRPr="00065A83" w:rsidRDefault="008D6577" w:rsidP="00F62832">
      <w:pPr>
        <w:pStyle w:val="afa"/>
        <w:numPr>
          <w:ilvl w:val="1"/>
          <w:numId w:val="6"/>
        </w:numPr>
        <w:spacing w:line="0" w:lineRule="atLeast"/>
        <w:jc w:val="center"/>
        <w:rPr>
          <w:rFonts w:ascii="Times New Roman" w:hAnsi="Times New Roman"/>
          <w:b/>
          <w:sz w:val="28"/>
          <w:szCs w:val="28"/>
        </w:rPr>
      </w:pPr>
      <w:r w:rsidRPr="00065A83">
        <w:rPr>
          <w:rFonts w:ascii="Times New Roman" w:hAnsi="Times New Roman"/>
          <w:b/>
          <w:sz w:val="28"/>
          <w:szCs w:val="28"/>
        </w:rPr>
        <w:t>Состояние атмосферного воздуха по городу Аксу</w:t>
      </w:r>
    </w:p>
    <w:p w:rsidR="001D1151" w:rsidRPr="00065A83" w:rsidRDefault="001D1151" w:rsidP="00F62832">
      <w:pPr>
        <w:pStyle w:val="afa"/>
        <w:spacing w:line="0" w:lineRule="atLeast"/>
        <w:ind w:left="1452"/>
        <w:rPr>
          <w:rFonts w:ascii="Times New Roman" w:hAnsi="Times New Roman"/>
          <w:b/>
          <w:sz w:val="28"/>
          <w:szCs w:val="28"/>
        </w:rPr>
      </w:pPr>
    </w:p>
    <w:p w:rsidR="008D6577" w:rsidRPr="00065A83" w:rsidRDefault="008D6577" w:rsidP="00F62832">
      <w:pPr>
        <w:pStyle w:val="Style100"/>
        <w:widowControl/>
        <w:spacing w:line="0" w:lineRule="atLeast"/>
        <w:ind w:firstLine="708"/>
        <w:rPr>
          <w:rStyle w:val="FontStyle201"/>
          <w:sz w:val="28"/>
          <w:szCs w:val="28"/>
        </w:rPr>
      </w:pPr>
      <w:r w:rsidRPr="00065A83">
        <w:rPr>
          <w:rStyle w:val="FontStyle204"/>
          <w:sz w:val="28"/>
          <w:szCs w:val="28"/>
        </w:rPr>
        <w:t>Наблюдения за состоянием атмосферного воздуха велись на 1 стационарном посту</w:t>
      </w:r>
      <w:r w:rsidR="00C66A9C" w:rsidRPr="00065A83">
        <w:rPr>
          <w:rFonts w:ascii="Times New Roman" w:hAnsi="Times New Roman"/>
          <w:sz w:val="28"/>
          <w:szCs w:val="28"/>
        </w:rPr>
        <w:t xml:space="preserve"> (</w:t>
      </w:r>
      <w:r w:rsidR="00F507DC" w:rsidRPr="00065A83">
        <w:rPr>
          <w:rFonts w:ascii="Times New Roman" w:hAnsi="Times New Roman"/>
          <w:sz w:val="28"/>
          <w:szCs w:val="28"/>
        </w:rPr>
        <w:t>рис.12.3., таблица 9</w:t>
      </w:r>
      <w:r w:rsidR="00235B2C" w:rsidRPr="00065A83">
        <w:rPr>
          <w:rFonts w:ascii="Times New Roman" w:hAnsi="Times New Roman"/>
          <w:sz w:val="28"/>
          <w:szCs w:val="28"/>
        </w:rPr>
        <w:t>5</w:t>
      </w:r>
      <w:r w:rsidRPr="00065A83">
        <w:rPr>
          <w:rFonts w:ascii="Times New Roman" w:hAnsi="Times New Roman"/>
          <w:sz w:val="28"/>
          <w:szCs w:val="28"/>
        </w:rPr>
        <w:t>)</w:t>
      </w:r>
      <w:r w:rsidRPr="00065A83">
        <w:rPr>
          <w:rStyle w:val="FontStyle201"/>
          <w:sz w:val="28"/>
          <w:szCs w:val="28"/>
        </w:rPr>
        <w:t>.</w:t>
      </w:r>
    </w:p>
    <w:p w:rsidR="006E4CA0" w:rsidRPr="00065A83" w:rsidRDefault="006E4CA0" w:rsidP="00F62832">
      <w:pPr>
        <w:pStyle w:val="Style100"/>
        <w:widowControl/>
        <w:spacing w:line="0" w:lineRule="atLeast"/>
        <w:ind w:firstLine="708"/>
        <w:rPr>
          <w:rStyle w:val="FontStyle201"/>
          <w:sz w:val="28"/>
          <w:szCs w:val="28"/>
        </w:rPr>
      </w:pPr>
    </w:p>
    <w:p w:rsidR="006E4CA0" w:rsidRPr="00065A83" w:rsidRDefault="006E4CA0" w:rsidP="00F62832">
      <w:pPr>
        <w:pStyle w:val="Style100"/>
        <w:widowControl/>
        <w:spacing w:line="0" w:lineRule="atLeast"/>
        <w:ind w:firstLine="708"/>
        <w:rPr>
          <w:rStyle w:val="FontStyle201"/>
          <w:sz w:val="28"/>
          <w:szCs w:val="28"/>
        </w:rPr>
      </w:pPr>
    </w:p>
    <w:p w:rsidR="006E4CA0" w:rsidRPr="00065A83" w:rsidRDefault="006E4CA0" w:rsidP="00F62832">
      <w:pPr>
        <w:pStyle w:val="Style100"/>
        <w:widowControl/>
        <w:spacing w:line="0" w:lineRule="atLeast"/>
        <w:ind w:firstLine="708"/>
        <w:rPr>
          <w:rStyle w:val="FontStyle201"/>
          <w:sz w:val="28"/>
          <w:szCs w:val="28"/>
        </w:rPr>
      </w:pPr>
    </w:p>
    <w:p w:rsidR="006E4CA0" w:rsidRPr="00065A83" w:rsidRDefault="006E4CA0" w:rsidP="00F62832">
      <w:pPr>
        <w:pStyle w:val="Style100"/>
        <w:widowControl/>
        <w:spacing w:line="0" w:lineRule="atLeast"/>
        <w:ind w:firstLine="708"/>
        <w:rPr>
          <w:rStyle w:val="FontStyle201"/>
          <w:sz w:val="28"/>
          <w:szCs w:val="28"/>
        </w:rPr>
      </w:pPr>
    </w:p>
    <w:p w:rsidR="006E4CA0" w:rsidRPr="00065A83" w:rsidRDefault="006E4CA0" w:rsidP="00F62832">
      <w:pPr>
        <w:pStyle w:val="Style100"/>
        <w:widowControl/>
        <w:spacing w:line="0" w:lineRule="atLeast"/>
        <w:ind w:firstLine="708"/>
        <w:rPr>
          <w:rStyle w:val="FontStyle201"/>
          <w:sz w:val="28"/>
          <w:szCs w:val="28"/>
        </w:rPr>
      </w:pPr>
    </w:p>
    <w:p w:rsidR="006E4CA0" w:rsidRPr="00065A83" w:rsidRDefault="006E4CA0" w:rsidP="00F62832">
      <w:pPr>
        <w:pStyle w:val="Style100"/>
        <w:widowControl/>
        <w:spacing w:line="0" w:lineRule="atLeast"/>
        <w:ind w:firstLine="708"/>
        <w:rPr>
          <w:rStyle w:val="FontStyle201"/>
          <w:sz w:val="28"/>
          <w:szCs w:val="28"/>
        </w:rPr>
      </w:pPr>
    </w:p>
    <w:p w:rsidR="006E4CA0" w:rsidRPr="00065A83" w:rsidRDefault="006E4CA0" w:rsidP="00F62832">
      <w:pPr>
        <w:pStyle w:val="Style100"/>
        <w:widowControl/>
        <w:spacing w:line="0" w:lineRule="atLeast"/>
        <w:ind w:firstLine="708"/>
        <w:rPr>
          <w:rStyle w:val="FontStyle201"/>
          <w:sz w:val="28"/>
          <w:szCs w:val="28"/>
        </w:rPr>
      </w:pPr>
    </w:p>
    <w:p w:rsidR="006E4CA0" w:rsidRPr="00065A83" w:rsidRDefault="006E4CA0" w:rsidP="00F62832">
      <w:pPr>
        <w:pStyle w:val="Style100"/>
        <w:widowControl/>
        <w:spacing w:line="0" w:lineRule="atLeast"/>
        <w:ind w:firstLine="708"/>
        <w:rPr>
          <w:rStyle w:val="FontStyle201"/>
          <w:sz w:val="28"/>
          <w:szCs w:val="28"/>
        </w:rPr>
      </w:pPr>
    </w:p>
    <w:p w:rsidR="006E4CA0" w:rsidRPr="00065A83" w:rsidRDefault="006E4CA0" w:rsidP="00F62832">
      <w:pPr>
        <w:pStyle w:val="Style100"/>
        <w:widowControl/>
        <w:spacing w:line="0" w:lineRule="atLeast"/>
        <w:ind w:firstLine="708"/>
        <w:rPr>
          <w:rStyle w:val="FontStyle201"/>
          <w:sz w:val="28"/>
          <w:szCs w:val="28"/>
        </w:rPr>
      </w:pPr>
    </w:p>
    <w:p w:rsidR="006E4CA0" w:rsidRPr="00065A83" w:rsidRDefault="006E4CA0" w:rsidP="00F62832">
      <w:pPr>
        <w:pStyle w:val="Style100"/>
        <w:widowControl/>
        <w:spacing w:line="0" w:lineRule="atLeast"/>
        <w:ind w:firstLine="708"/>
        <w:rPr>
          <w:rStyle w:val="FontStyle201"/>
          <w:sz w:val="28"/>
          <w:szCs w:val="28"/>
        </w:rPr>
      </w:pPr>
    </w:p>
    <w:p w:rsidR="008D6577" w:rsidRPr="00065A83" w:rsidRDefault="00F507DC" w:rsidP="00F62832">
      <w:pPr>
        <w:jc w:val="right"/>
        <w:rPr>
          <w:rFonts w:ascii="Times New Roman" w:hAnsi="Times New Roman"/>
          <w:lang w:val="kk-KZ"/>
        </w:rPr>
      </w:pPr>
      <w:r w:rsidRPr="00065A83">
        <w:rPr>
          <w:rFonts w:ascii="Times New Roman" w:hAnsi="Times New Roman"/>
        </w:rPr>
        <w:t>Таблица 9</w:t>
      </w:r>
      <w:r w:rsidR="00235B2C" w:rsidRPr="00065A83">
        <w:rPr>
          <w:rFonts w:ascii="Times New Roman" w:hAnsi="Times New Roman"/>
        </w:rPr>
        <w:t>5</w:t>
      </w:r>
    </w:p>
    <w:p w:rsidR="008D6577" w:rsidRPr="00065A83" w:rsidRDefault="008D6577" w:rsidP="00F62832">
      <w:pPr>
        <w:pStyle w:val="Style100"/>
        <w:widowControl/>
        <w:spacing w:line="0" w:lineRule="atLeast"/>
        <w:ind w:firstLine="708"/>
        <w:rPr>
          <w:rStyle w:val="FontStyle201"/>
          <w:i w:val="0"/>
          <w:sz w:val="28"/>
          <w:szCs w:val="28"/>
        </w:rPr>
      </w:pPr>
      <w:r w:rsidRPr="00065A83">
        <w:rPr>
          <w:rStyle w:val="FontStyle201"/>
          <w:i w:val="0"/>
          <w:sz w:val="28"/>
          <w:szCs w:val="28"/>
        </w:rPr>
        <w:t>Место расположения постов наблюдений и определяемые примеси</w:t>
      </w:r>
    </w:p>
    <w:p w:rsidR="008D6577" w:rsidRPr="00065A83" w:rsidRDefault="008D6577" w:rsidP="00F62832">
      <w:pPr>
        <w:pStyle w:val="Style100"/>
        <w:widowControl/>
        <w:spacing w:line="0" w:lineRule="atLeast"/>
        <w:ind w:firstLine="708"/>
        <w:rPr>
          <w:rStyle w:val="FontStyle201"/>
          <w:b/>
          <w:i w:val="0"/>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1801"/>
        <w:gridCol w:w="3969"/>
      </w:tblGrid>
      <w:tr w:rsidR="008D6577" w:rsidRPr="00065A83" w:rsidTr="00F01062">
        <w:tc>
          <w:tcPr>
            <w:tcW w:w="959" w:type="dxa"/>
            <w:vAlign w:val="center"/>
          </w:tcPr>
          <w:p w:rsidR="008D6577" w:rsidRPr="00065A83" w:rsidRDefault="008D6577" w:rsidP="00F62832">
            <w:pPr>
              <w:jc w:val="center"/>
              <w:outlineLvl w:val="1"/>
              <w:rPr>
                <w:rFonts w:ascii="Times New Roman" w:hAnsi="Times New Roman"/>
                <w:b/>
              </w:rPr>
            </w:pPr>
            <w:r w:rsidRPr="00065A83">
              <w:rPr>
                <w:rFonts w:ascii="Times New Roman" w:hAnsi="Times New Roman"/>
                <w:b/>
              </w:rPr>
              <w:t>Номер</w:t>
            </w:r>
          </w:p>
          <w:p w:rsidR="008D6577" w:rsidRPr="00065A83" w:rsidRDefault="008D6577" w:rsidP="00F62832">
            <w:pPr>
              <w:jc w:val="center"/>
              <w:outlineLvl w:val="1"/>
              <w:rPr>
                <w:rFonts w:ascii="Times New Roman" w:hAnsi="Times New Roman"/>
                <w:b/>
              </w:rPr>
            </w:pPr>
            <w:r w:rsidRPr="00065A83">
              <w:rPr>
                <w:rFonts w:ascii="Times New Roman" w:hAnsi="Times New Roman"/>
                <w:b/>
              </w:rPr>
              <w:t>поста</w:t>
            </w:r>
          </w:p>
        </w:tc>
        <w:tc>
          <w:tcPr>
            <w:tcW w:w="1276" w:type="dxa"/>
            <w:vAlign w:val="center"/>
          </w:tcPr>
          <w:p w:rsidR="008D6577" w:rsidRPr="00065A83" w:rsidRDefault="008D6577" w:rsidP="00F62832">
            <w:pPr>
              <w:jc w:val="center"/>
              <w:outlineLvl w:val="1"/>
              <w:rPr>
                <w:rFonts w:ascii="Times New Roman" w:hAnsi="Times New Roman"/>
                <w:b/>
              </w:rPr>
            </w:pPr>
            <w:r w:rsidRPr="00065A83">
              <w:rPr>
                <w:rFonts w:ascii="Times New Roman" w:hAnsi="Times New Roman"/>
                <w:b/>
              </w:rPr>
              <w:t>Сроки отбора</w:t>
            </w:r>
          </w:p>
        </w:tc>
        <w:tc>
          <w:tcPr>
            <w:tcW w:w="1884" w:type="dxa"/>
            <w:vAlign w:val="center"/>
          </w:tcPr>
          <w:p w:rsidR="008D6577" w:rsidRPr="00065A83" w:rsidRDefault="008D6577" w:rsidP="00F62832">
            <w:pPr>
              <w:jc w:val="center"/>
              <w:outlineLvl w:val="1"/>
              <w:rPr>
                <w:rFonts w:ascii="Times New Roman" w:hAnsi="Times New Roman"/>
                <w:b/>
              </w:rPr>
            </w:pPr>
            <w:r w:rsidRPr="00065A83">
              <w:rPr>
                <w:rFonts w:ascii="Times New Roman" w:hAnsi="Times New Roman"/>
                <w:b/>
              </w:rPr>
              <w:t>Проведение наблюдений</w:t>
            </w:r>
          </w:p>
        </w:tc>
        <w:tc>
          <w:tcPr>
            <w:tcW w:w="1801" w:type="dxa"/>
            <w:vAlign w:val="center"/>
          </w:tcPr>
          <w:p w:rsidR="008D6577" w:rsidRPr="00065A83" w:rsidRDefault="008D6577" w:rsidP="00F62832">
            <w:pPr>
              <w:jc w:val="center"/>
              <w:outlineLvl w:val="1"/>
              <w:rPr>
                <w:rFonts w:ascii="Times New Roman" w:hAnsi="Times New Roman"/>
                <w:b/>
              </w:rPr>
            </w:pPr>
            <w:r w:rsidRPr="00065A83">
              <w:rPr>
                <w:rFonts w:ascii="Times New Roman" w:hAnsi="Times New Roman"/>
                <w:b/>
              </w:rPr>
              <w:t>Адрес поста</w:t>
            </w:r>
          </w:p>
        </w:tc>
        <w:tc>
          <w:tcPr>
            <w:tcW w:w="3969" w:type="dxa"/>
            <w:vAlign w:val="center"/>
          </w:tcPr>
          <w:p w:rsidR="008D6577" w:rsidRPr="00065A83" w:rsidRDefault="008D6577" w:rsidP="00F62832">
            <w:pPr>
              <w:jc w:val="center"/>
              <w:outlineLvl w:val="1"/>
              <w:rPr>
                <w:rFonts w:ascii="Times New Roman" w:hAnsi="Times New Roman"/>
                <w:b/>
              </w:rPr>
            </w:pPr>
            <w:r w:rsidRPr="00065A83">
              <w:rPr>
                <w:rFonts w:ascii="Times New Roman" w:hAnsi="Times New Roman"/>
                <w:b/>
              </w:rPr>
              <w:t>Определяемые примеси</w:t>
            </w:r>
          </w:p>
        </w:tc>
      </w:tr>
      <w:tr w:rsidR="008D6577" w:rsidRPr="00065A83" w:rsidTr="00F01062">
        <w:tc>
          <w:tcPr>
            <w:tcW w:w="959" w:type="dxa"/>
            <w:vAlign w:val="center"/>
          </w:tcPr>
          <w:p w:rsidR="008D6577" w:rsidRPr="00065A83" w:rsidRDefault="008D6577" w:rsidP="00F62832">
            <w:pPr>
              <w:jc w:val="center"/>
              <w:outlineLvl w:val="1"/>
              <w:rPr>
                <w:rFonts w:ascii="Times New Roman" w:hAnsi="Times New Roman"/>
              </w:rPr>
            </w:pPr>
            <w:r w:rsidRPr="00065A83">
              <w:rPr>
                <w:rFonts w:ascii="Times New Roman" w:hAnsi="Times New Roman"/>
              </w:rPr>
              <w:t>1</w:t>
            </w:r>
          </w:p>
        </w:tc>
        <w:tc>
          <w:tcPr>
            <w:tcW w:w="1276" w:type="dxa"/>
            <w:vAlign w:val="center"/>
          </w:tcPr>
          <w:p w:rsidR="008D6577" w:rsidRPr="00065A83" w:rsidRDefault="008D6577" w:rsidP="00F62832">
            <w:pPr>
              <w:jc w:val="center"/>
              <w:outlineLvl w:val="1"/>
              <w:rPr>
                <w:rFonts w:ascii="Times New Roman" w:hAnsi="Times New Roman"/>
              </w:rPr>
            </w:pPr>
            <w:r w:rsidRPr="00065A83">
              <w:rPr>
                <w:rFonts w:ascii="Times New Roman" w:hAnsi="Times New Roman"/>
              </w:rPr>
              <w:t>каждые 20 минут</w:t>
            </w:r>
          </w:p>
        </w:tc>
        <w:tc>
          <w:tcPr>
            <w:tcW w:w="1884" w:type="dxa"/>
            <w:vAlign w:val="center"/>
          </w:tcPr>
          <w:p w:rsidR="008D6577" w:rsidRPr="00065A83" w:rsidRDefault="008D6577" w:rsidP="00F62832">
            <w:pPr>
              <w:jc w:val="center"/>
              <w:outlineLvl w:val="1"/>
              <w:rPr>
                <w:rFonts w:ascii="Times New Roman" w:hAnsi="Times New Roman"/>
              </w:rPr>
            </w:pPr>
            <w:r w:rsidRPr="00065A83">
              <w:rPr>
                <w:rFonts w:ascii="Times New Roman" w:hAnsi="Times New Roman"/>
              </w:rPr>
              <w:t>в непрерывном режиме</w:t>
            </w:r>
          </w:p>
        </w:tc>
        <w:tc>
          <w:tcPr>
            <w:tcW w:w="1801" w:type="dxa"/>
            <w:vAlign w:val="center"/>
          </w:tcPr>
          <w:p w:rsidR="008D6577" w:rsidRPr="00065A83" w:rsidRDefault="008D6577" w:rsidP="00F62832">
            <w:pPr>
              <w:jc w:val="center"/>
              <w:outlineLvl w:val="1"/>
              <w:rPr>
                <w:rFonts w:ascii="Times New Roman" w:hAnsi="Times New Roman"/>
              </w:rPr>
            </w:pPr>
            <w:r w:rsidRPr="00065A83">
              <w:rPr>
                <w:rStyle w:val="FontStyle201"/>
                <w:i w:val="0"/>
              </w:rPr>
              <w:t>ул.</w:t>
            </w:r>
            <w:r w:rsidRPr="00065A83">
              <w:rPr>
                <w:rFonts w:ascii="Times New Roman" w:hAnsi="Times New Roman"/>
              </w:rPr>
              <w:t>Ауэзова 4 Г</w:t>
            </w:r>
          </w:p>
        </w:tc>
        <w:tc>
          <w:tcPr>
            <w:tcW w:w="3969" w:type="dxa"/>
            <w:vAlign w:val="center"/>
          </w:tcPr>
          <w:p w:rsidR="008D6577" w:rsidRPr="00065A83" w:rsidRDefault="008D6577" w:rsidP="00F62832">
            <w:pPr>
              <w:outlineLvl w:val="1"/>
              <w:rPr>
                <w:rFonts w:ascii="Times New Roman" w:hAnsi="Times New Roman"/>
              </w:rPr>
            </w:pPr>
            <w:r w:rsidRPr="00065A83">
              <w:rPr>
                <w:rFonts w:ascii="Times New Roman" w:hAnsi="Times New Roman"/>
              </w:rPr>
              <w:t>взвешенные частицы РМ-10, диоксид серы, оксид углерода, диоксид и оксид азота</w:t>
            </w:r>
          </w:p>
        </w:tc>
      </w:tr>
    </w:tbl>
    <w:p w:rsidR="008D6577" w:rsidRPr="00065A83" w:rsidRDefault="008D6577" w:rsidP="00F62832">
      <w:pPr>
        <w:spacing w:line="0" w:lineRule="atLeast"/>
        <w:jc w:val="center"/>
        <w:rPr>
          <w:rFonts w:ascii="Times New Roman" w:hAnsi="Times New Roman"/>
          <w:b/>
          <w:noProof/>
          <w:sz w:val="28"/>
          <w:szCs w:val="28"/>
          <w:lang w:eastAsia="ru-RU" w:bidi="ar-SA"/>
        </w:rPr>
      </w:pPr>
    </w:p>
    <w:p w:rsidR="008D6577" w:rsidRPr="00065A83" w:rsidRDefault="008D6577" w:rsidP="00F62832">
      <w:pPr>
        <w:spacing w:line="0" w:lineRule="atLeast"/>
        <w:jc w:val="center"/>
        <w:rPr>
          <w:rFonts w:ascii="Times New Roman" w:hAnsi="Times New Roman"/>
          <w:b/>
          <w:sz w:val="28"/>
          <w:szCs w:val="28"/>
        </w:rPr>
      </w:pPr>
      <w:r w:rsidRPr="00065A83">
        <w:rPr>
          <w:rFonts w:ascii="Times New Roman" w:hAnsi="Times New Roman"/>
          <w:b/>
          <w:noProof/>
          <w:sz w:val="28"/>
          <w:szCs w:val="28"/>
          <w:lang w:eastAsia="ru-RU" w:bidi="ar-SA"/>
        </w:rPr>
        <w:drawing>
          <wp:inline distT="0" distB="0" distL="0" distR="0">
            <wp:extent cx="5928281" cy="3546282"/>
            <wp:effectExtent l="0" t="0" r="0" b="0"/>
            <wp:docPr id="1" name="Рисунок 22" descr="Акс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Аксу"/>
                    <pic:cNvPicPr>
                      <a:picLocks noChangeAspect="1" noChangeArrowheads="1"/>
                    </pic:cNvPicPr>
                  </pic:nvPicPr>
                  <pic:blipFill>
                    <a:blip r:embed="rId84" cstate="print"/>
                    <a:srcRect/>
                    <a:stretch>
                      <a:fillRect/>
                    </a:stretch>
                  </pic:blipFill>
                  <pic:spPr bwMode="auto">
                    <a:xfrm>
                      <a:off x="0" y="0"/>
                      <a:ext cx="5948364" cy="3558295"/>
                    </a:xfrm>
                    <a:prstGeom prst="rect">
                      <a:avLst/>
                    </a:prstGeom>
                    <a:noFill/>
                    <a:ln w="9525">
                      <a:noFill/>
                      <a:miter lim="800000"/>
                      <a:headEnd/>
                      <a:tailEnd/>
                    </a:ln>
                  </pic:spPr>
                </pic:pic>
              </a:graphicData>
            </a:graphic>
          </wp:inline>
        </w:drawing>
      </w:r>
    </w:p>
    <w:p w:rsidR="001D1151" w:rsidRPr="00065A83" w:rsidRDefault="008D6577" w:rsidP="00F62832">
      <w:pPr>
        <w:ind w:right="-375"/>
        <w:jc w:val="center"/>
        <w:rPr>
          <w:rFonts w:ascii="Times New Roman" w:hAnsi="Times New Roman"/>
          <w:sz w:val="28"/>
          <w:szCs w:val="28"/>
        </w:rPr>
      </w:pPr>
      <w:r w:rsidRPr="00065A83">
        <w:rPr>
          <w:rFonts w:ascii="Times New Roman" w:hAnsi="Times New Roman"/>
          <w:sz w:val="28"/>
          <w:szCs w:val="28"/>
        </w:rPr>
        <w:t xml:space="preserve">Рис. 12.3. Схема расположения стационарной сети наблюдения за загрязнением атмосферного воздуха города Аксу </w:t>
      </w:r>
    </w:p>
    <w:p w:rsidR="00E93137" w:rsidRPr="00065A83" w:rsidRDefault="00E93137" w:rsidP="00F62832">
      <w:pPr>
        <w:ind w:right="-375"/>
        <w:jc w:val="center"/>
        <w:rPr>
          <w:rFonts w:ascii="Times New Roman" w:hAnsi="Times New Roman"/>
          <w:sz w:val="28"/>
          <w:szCs w:val="28"/>
          <w:lang w:val="kk-KZ"/>
        </w:rPr>
      </w:pPr>
    </w:p>
    <w:p w:rsidR="008D6577" w:rsidRPr="00065A83" w:rsidRDefault="008D6577" w:rsidP="00F62832">
      <w:pPr>
        <w:jc w:val="right"/>
        <w:rPr>
          <w:rFonts w:ascii="Times New Roman" w:hAnsi="Times New Roman"/>
          <w:lang w:val="kk-KZ"/>
        </w:rPr>
      </w:pPr>
      <w:r w:rsidRPr="00065A83">
        <w:rPr>
          <w:rFonts w:ascii="Times New Roman" w:hAnsi="Times New Roman"/>
        </w:rPr>
        <w:t xml:space="preserve">Таблица </w:t>
      </w:r>
      <w:r w:rsidR="007D11EA" w:rsidRPr="00065A83">
        <w:rPr>
          <w:rFonts w:ascii="Times New Roman" w:hAnsi="Times New Roman"/>
          <w:lang w:val="kk-KZ"/>
        </w:rPr>
        <w:t>9</w:t>
      </w:r>
      <w:r w:rsidR="00235B2C" w:rsidRPr="00065A83">
        <w:rPr>
          <w:rFonts w:ascii="Times New Roman" w:hAnsi="Times New Roman"/>
          <w:lang w:val="kk-KZ"/>
        </w:rPr>
        <w:t>6</w:t>
      </w:r>
    </w:p>
    <w:p w:rsidR="008D6577" w:rsidRPr="00065A83" w:rsidRDefault="008D6577" w:rsidP="00F62832">
      <w:pPr>
        <w:pStyle w:val="Style100"/>
        <w:widowControl/>
        <w:spacing w:line="0" w:lineRule="atLeast"/>
        <w:ind w:firstLine="708"/>
        <w:rPr>
          <w:rStyle w:val="FontStyle201"/>
          <w:i w:val="0"/>
          <w:sz w:val="28"/>
          <w:szCs w:val="28"/>
        </w:rPr>
      </w:pPr>
      <w:r w:rsidRPr="00065A83">
        <w:rPr>
          <w:rStyle w:val="FontStyle201"/>
          <w:i w:val="0"/>
          <w:sz w:val="28"/>
          <w:szCs w:val="28"/>
        </w:rPr>
        <w:t xml:space="preserve">Характеристика загрязнения атмосферного воздуха города Аксу </w:t>
      </w:r>
    </w:p>
    <w:p w:rsidR="008D6577" w:rsidRPr="00065A83" w:rsidRDefault="008D6577" w:rsidP="00F62832">
      <w:pPr>
        <w:pStyle w:val="Style100"/>
        <w:widowControl/>
        <w:spacing w:line="0" w:lineRule="atLeast"/>
        <w:ind w:firstLine="708"/>
        <w:rPr>
          <w:rStyle w:val="FontStyle201"/>
          <w:b/>
          <w:i w:val="0"/>
          <w:sz w:val="28"/>
          <w:szCs w:val="28"/>
        </w:rPr>
      </w:pPr>
    </w:p>
    <w:tbl>
      <w:tblPr>
        <w:tblW w:w="104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23"/>
        <w:gridCol w:w="1024"/>
        <w:gridCol w:w="1647"/>
        <w:gridCol w:w="992"/>
        <w:gridCol w:w="1696"/>
        <w:gridCol w:w="895"/>
        <w:gridCol w:w="1134"/>
        <w:gridCol w:w="1134"/>
      </w:tblGrid>
      <w:tr w:rsidR="008D6577" w:rsidRPr="00065A83" w:rsidTr="00F01062">
        <w:trPr>
          <w:trHeight w:val="257"/>
          <w:jc w:val="center"/>
        </w:trPr>
        <w:tc>
          <w:tcPr>
            <w:tcW w:w="1923" w:type="dxa"/>
            <w:vMerge w:val="restart"/>
            <w:shd w:val="clear" w:color="auto" w:fill="auto"/>
            <w:noWrap/>
            <w:vAlign w:val="center"/>
          </w:tcPr>
          <w:p w:rsidR="008D6577" w:rsidRPr="00065A83" w:rsidRDefault="008D6577" w:rsidP="00F62832">
            <w:pPr>
              <w:jc w:val="center"/>
              <w:rPr>
                <w:rFonts w:ascii="Times New Roman" w:hAnsi="Times New Roman"/>
                <w:b/>
                <w:bCs/>
                <w:lang w:eastAsia="ru-RU" w:bidi="ar-SA"/>
              </w:rPr>
            </w:pPr>
            <w:r w:rsidRPr="00065A83">
              <w:rPr>
                <w:rFonts w:ascii="Times New Roman" w:hAnsi="Times New Roman"/>
                <w:b/>
                <w:bCs/>
                <w:lang w:eastAsia="ru-RU" w:bidi="ar-SA"/>
              </w:rPr>
              <w:t>Примесь</w:t>
            </w:r>
          </w:p>
        </w:tc>
        <w:tc>
          <w:tcPr>
            <w:tcW w:w="2671" w:type="dxa"/>
            <w:gridSpan w:val="2"/>
            <w:shd w:val="clear" w:color="auto" w:fill="auto"/>
            <w:vAlign w:val="center"/>
          </w:tcPr>
          <w:p w:rsidR="008D6577" w:rsidRPr="00065A83" w:rsidRDefault="008D6577" w:rsidP="00F62832">
            <w:pPr>
              <w:jc w:val="center"/>
              <w:rPr>
                <w:rFonts w:ascii="Times New Roman" w:hAnsi="Times New Roman"/>
                <w:b/>
                <w:bCs/>
                <w:lang w:eastAsia="ru-RU" w:bidi="ar-SA"/>
              </w:rPr>
            </w:pPr>
            <w:r w:rsidRPr="00065A83">
              <w:rPr>
                <w:rFonts w:ascii="Times New Roman" w:hAnsi="Times New Roman"/>
                <w:b/>
                <w:bCs/>
                <w:lang w:eastAsia="ru-RU" w:bidi="ar-SA"/>
              </w:rPr>
              <w:t>Средняя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с.с.</w:t>
            </w:r>
            <w:r w:rsidRPr="00065A83">
              <w:rPr>
                <w:rFonts w:ascii="Times New Roman" w:hAnsi="Times New Roman"/>
                <w:b/>
                <w:bCs/>
                <w:lang w:eastAsia="ru-RU" w:bidi="ar-SA"/>
              </w:rPr>
              <w:t>)</w:t>
            </w:r>
          </w:p>
        </w:tc>
        <w:tc>
          <w:tcPr>
            <w:tcW w:w="2688" w:type="dxa"/>
            <w:gridSpan w:val="2"/>
            <w:shd w:val="clear" w:color="auto" w:fill="auto"/>
            <w:vAlign w:val="center"/>
          </w:tcPr>
          <w:p w:rsidR="008D6577" w:rsidRPr="00065A83" w:rsidRDefault="008D6577" w:rsidP="00F62832">
            <w:pPr>
              <w:jc w:val="center"/>
              <w:rPr>
                <w:rFonts w:ascii="Times New Roman" w:hAnsi="Times New Roman"/>
                <w:b/>
                <w:bCs/>
                <w:lang w:eastAsia="ru-RU" w:bidi="ar-SA"/>
              </w:rPr>
            </w:pPr>
            <w:r w:rsidRPr="00065A83">
              <w:rPr>
                <w:rFonts w:ascii="Times New Roman" w:hAnsi="Times New Roman"/>
                <w:b/>
                <w:bCs/>
                <w:lang w:eastAsia="ru-RU" w:bidi="ar-SA"/>
              </w:rPr>
              <w:t>Максимально-разовая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м.р.</w:t>
            </w:r>
            <w:r w:rsidRPr="00065A83">
              <w:rPr>
                <w:rFonts w:ascii="Times New Roman" w:hAnsi="Times New Roman"/>
                <w:b/>
                <w:bCs/>
                <w:lang w:eastAsia="ru-RU" w:bidi="ar-SA"/>
              </w:rPr>
              <w:t>)</w:t>
            </w:r>
          </w:p>
        </w:tc>
        <w:tc>
          <w:tcPr>
            <w:tcW w:w="3163" w:type="dxa"/>
            <w:gridSpan w:val="3"/>
          </w:tcPr>
          <w:p w:rsidR="008D6577" w:rsidRPr="00065A83" w:rsidRDefault="008D6577" w:rsidP="00F62832">
            <w:pPr>
              <w:jc w:val="center"/>
              <w:rPr>
                <w:rFonts w:ascii="Times New Roman" w:hAnsi="Times New Roman"/>
                <w:b/>
                <w:bCs/>
                <w:lang w:eastAsia="ru-RU" w:bidi="ar-SA"/>
              </w:rPr>
            </w:pPr>
            <w:r w:rsidRPr="00065A83">
              <w:rPr>
                <w:rFonts w:ascii="Times New Roman" w:hAnsi="Times New Roman"/>
                <w:b/>
                <w:bCs/>
                <w:lang w:eastAsia="ru-RU" w:bidi="ar-SA"/>
              </w:rPr>
              <w:t>Число случаев превышения ПДК</w:t>
            </w:r>
          </w:p>
        </w:tc>
      </w:tr>
      <w:tr w:rsidR="008D6577" w:rsidRPr="00065A83" w:rsidTr="00F01062">
        <w:trPr>
          <w:trHeight w:val="133"/>
          <w:jc w:val="center"/>
        </w:trPr>
        <w:tc>
          <w:tcPr>
            <w:tcW w:w="1923" w:type="dxa"/>
            <w:vMerge/>
            <w:shd w:val="clear" w:color="auto" w:fill="auto"/>
            <w:noWrap/>
            <w:vAlign w:val="center"/>
          </w:tcPr>
          <w:p w:rsidR="008D6577" w:rsidRPr="00065A83" w:rsidRDefault="008D6577" w:rsidP="00F62832">
            <w:pPr>
              <w:jc w:val="center"/>
              <w:rPr>
                <w:rFonts w:ascii="Times New Roman" w:hAnsi="Times New Roman"/>
                <w:b/>
                <w:bCs/>
                <w:lang w:eastAsia="ru-RU" w:bidi="ar-SA"/>
              </w:rPr>
            </w:pPr>
          </w:p>
        </w:tc>
        <w:tc>
          <w:tcPr>
            <w:tcW w:w="1024" w:type="dxa"/>
            <w:shd w:val="clear" w:color="auto" w:fill="auto"/>
            <w:vAlign w:val="center"/>
          </w:tcPr>
          <w:p w:rsidR="008D6577" w:rsidRPr="00065A83" w:rsidRDefault="008D6577"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647" w:type="dxa"/>
            <w:shd w:val="clear" w:color="auto" w:fill="auto"/>
            <w:vAlign w:val="center"/>
          </w:tcPr>
          <w:p w:rsidR="008D6577" w:rsidRPr="00065A83" w:rsidRDefault="008D6577"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r w:rsidRPr="00065A83">
              <w:rPr>
                <w:rFonts w:ascii="Times New Roman" w:hAnsi="Times New Roman"/>
                <w:b/>
                <w:bCs/>
                <w:vertAlign w:val="subscript"/>
                <w:lang w:eastAsia="ru-RU" w:bidi="ar-SA"/>
              </w:rPr>
              <w:t>с.с.</w:t>
            </w:r>
          </w:p>
        </w:tc>
        <w:tc>
          <w:tcPr>
            <w:tcW w:w="992" w:type="dxa"/>
            <w:shd w:val="clear" w:color="auto" w:fill="auto"/>
            <w:vAlign w:val="center"/>
          </w:tcPr>
          <w:p w:rsidR="008D6577" w:rsidRPr="00065A83" w:rsidRDefault="008D6577"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696" w:type="dxa"/>
            <w:shd w:val="clear" w:color="auto" w:fill="auto"/>
            <w:vAlign w:val="center"/>
          </w:tcPr>
          <w:p w:rsidR="008D6577" w:rsidRPr="00065A83" w:rsidRDefault="008D6577"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r w:rsidRPr="00065A83">
              <w:rPr>
                <w:rFonts w:ascii="Times New Roman" w:hAnsi="Times New Roman"/>
                <w:b/>
                <w:bCs/>
                <w:vertAlign w:val="subscript"/>
                <w:lang w:eastAsia="ru-RU" w:bidi="ar-SA"/>
              </w:rPr>
              <w:t>м.р.</w:t>
            </w:r>
          </w:p>
        </w:tc>
        <w:tc>
          <w:tcPr>
            <w:tcW w:w="895" w:type="dxa"/>
            <w:vAlign w:val="center"/>
          </w:tcPr>
          <w:p w:rsidR="008D6577" w:rsidRPr="00065A83" w:rsidRDefault="008D6577" w:rsidP="00F62832">
            <w:pPr>
              <w:jc w:val="center"/>
              <w:rPr>
                <w:rFonts w:ascii="Times New Roman" w:hAnsi="Times New Roman"/>
                <w:b/>
                <w:bCs/>
                <w:lang w:eastAsia="ru-RU" w:bidi="ar-SA"/>
              </w:rPr>
            </w:pPr>
            <w:r w:rsidRPr="00065A83">
              <w:rPr>
                <w:rFonts w:ascii="Times New Roman" w:hAnsi="Times New Roman"/>
                <w:b/>
                <w:bCs/>
                <w:lang w:eastAsia="ru-RU" w:bidi="ar-SA"/>
              </w:rPr>
              <w:t>≥ПДК</w:t>
            </w:r>
          </w:p>
        </w:tc>
        <w:tc>
          <w:tcPr>
            <w:tcW w:w="1134" w:type="dxa"/>
            <w:vAlign w:val="center"/>
          </w:tcPr>
          <w:p w:rsidR="008D6577" w:rsidRPr="00065A83" w:rsidRDefault="008D6577" w:rsidP="00F62832">
            <w:pPr>
              <w:jc w:val="center"/>
              <w:rPr>
                <w:rFonts w:ascii="Times New Roman" w:hAnsi="Times New Roman"/>
                <w:b/>
                <w:bCs/>
                <w:lang w:eastAsia="ru-RU" w:bidi="ar-SA"/>
              </w:rPr>
            </w:pPr>
            <w:r w:rsidRPr="00065A83">
              <w:rPr>
                <w:rFonts w:ascii="Times New Roman" w:hAnsi="Times New Roman"/>
                <w:b/>
                <w:bCs/>
                <w:lang w:eastAsia="ru-RU" w:bidi="ar-SA"/>
              </w:rPr>
              <w:t>≥5ПДК</w:t>
            </w:r>
          </w:p>
        </w:tc>
        <w:tc>
          <w:tcPr>
            <w:tcW w:w="1134" w:type="dxa"/>
            <w:vAlign w:val="center"/>
          </w:tcPr>
          <w:p w:rsidR="008D6577" w:rsidRPr="00065A83" w:rsidRDefault="008D6577" w:rsidP="00F62832">
            <w:pPr>
              <w:jc w:val="center"/>
              <w:rPr>
                <w:rFonts w:ascii="Times New Roman" w:hAnsi="Times New Roman"/>
                <w:b/>
                <w:bCs/>
                <w:lang w:eastAsia="ru-RU" w:bidi="ar-SA"/>
              </w:rPr>
            </w:pPr>
            <w:r w:rsidRPr="00065A83">
              <w:rPr>
                <w:rFonts w:ascii="Times New Roman" w:hAnsi="Times New Roman"/>
                <w:b/>
                <w:bCs/>
                <w:lang w:eastAsia="ru-RU" w:bidi="ar-SA"/>
              </w:rPr>
              <w:t>≥10ПДК</w:t>
            </w:r>
          </w:p>
        </w:tc>
      </w:tr>
      <w:tr w:rsidR="00747203" w:rsidRPr="00065A83" w:rsidTr="00F01062">
        <w:trPr>
          <w:trHeight w:val="270"/>
          <w:jc w:val="center"/>
        </w:trPr>
        <w:tc>
          <w:tcPr>
            <w:tcW w:w="1923" w:type="dxa"/>
            <w:shd w:val="clear" w:color="auto" w:fill="auto"/>
            <w:noWrap/>
            <w:vAlign w:val="center"/>
          </w:tcPr>
          <w:p w:rsidR="00747203" w:rsidRPr="00065A83" w:rsidRDefault="00747203" w:rsidP="00F62832">
            <w:pPr>
              <w:rPr>
                <w:rFonts w:ascii="Times New Roman" w:hAnsi="Times New Roman"/>
              </w:rPr>
            </w:pPr>
            <w:r w:rsidRPr="00065A83">
              <w:rPr>
                <w:rFonts w:ascii="Times New Roman" w:hAnsi="Times New Roman"/>
              </w:rPr>
              <w:t>Взвешенные частицы РМ -10</w:t>
            </w:r>
          </w:p>
        </w:tc>
        <w:tc>
          <w:tcPr>
            <w:tcW w:w="1024" w:type="dxa"/>
            <w:shd w:val="clear" w:color="000000" w:fill="FFFFFF"/>
            <w:vAlign w:val="center"/>
          </w:tcPr>
          <w:p w:rsidR="00747203" w:rsidRPr="00065A83" w:rsidRDefault="00747203">
            <w:pPr>
              <w:jc w:val="center"/>
              <w:rPr>
                <w:rFonts w:ascii="Times New Roman" w:hAnsi="Times New Roman"/>
              </w:rPr>
            </w:pPr>
            <w:r w:rsidRPr="00065A83">
              <w:rPr>
                <w:rFonts w:ascii="Times New Roman" w:hAnsi="Times New Roman"/>
              </w:rPr>
              <w:t>0,031</w:t>
            </w:r>
          </w:p>
        </w:tc>
        <w:tc>
          <w:tcPr>
            <w:tcW w:w="1647" w:type="dxa"/>
            <w:shd w:val="clear" w:color="000000" w:fill="FFFFFF"/>
            <w:noWrap/>
            <w:vAlign w:val="center"/>
          </w:tcPr>
          <w:p w:rsidR="00747203" w:rsidRPr="00065A83" w:rsidRDefault="00747203">
            <w:pPr>
              <w:jc w:val="center"/>
              <w:rPr>
                <w:rFonts w:ascii="Times New Roman" w:hAnsi="Times New Roman"/>
              </w:rPr>
            </w:pPr>
            <w:r w:rsidRPr="00065A83">
              <w:rPr>
                <w:rFonts w:ascii="Times New Roman" w:hAnsi="Times New Roman"/>
              </w:rPr>
              <w:t> </w:t>
            </w:r>
          </w:p>
        </w:tc>
        <w:tc>
          <w:tcPr>
            <w:tcW w:w="992" w:type="dxa"/>
            <w:shd w:val="clear" w:color="000000" w:fill="FFFFFF"/>
            <w:noWrap/>
            <w:vAlign w:val="center"/>
          </w:tcPr>
          <w:p w:rsidR="00747203" w:rsidRPr="00065A83" w:rsidRDefault="00747203">
            <w:pPr>
              <w:jc w:val="center"/>
              <w:rPr>
                <w:rFonts w:ascii="Times New Roman" w:hAnsi="Times New Roman"/>
              </w:rPr>
            </w:pPr>
            <w:r w:rsidRPr="00065A83">
              <w:rPr>
                <w:rFonts w:ascii="Times New Roman" w:hAnsi="Times New Roman"/>
              </w:rPr>
              <w:t>0,034</w:t>
            </w:r>
          </w:p>
        </w:tc>
        <w:tc>
          <w:tcPr>
            <w:tcW w:w="1696" w:type="dxa"/>
            <w:shd w:val="clear" w:color="000000" w:fill="FFFFFF"/>
            <w:noWrap/>
            <w:vAlign w:val="center"/>
          </w:tcPr>
          <w:p w:rsidR="00747203" w:rsidRPr="00065A83" w:rsidRDefault="00747203">
            <w:pPr>
              <w:jc w:val="center"/>
              <w:rPr>
                <w:rFonts w:ascii="Times New Roman" w:hAnsi="Times New Roman"/>
              </w:rPr>
            </w:pPr>
            <w:r w:rsidRPr="00065A83">
              <w:rPr>
                <w:rFonts w:ascii="Times New Roman" w:hAnsi="Times New Roman"/>
              </w:rPr>
              <w:t> </w:t>
            </w:r>
          </w:p>
        </w:tc>
        <w:tc>
          <w:tcPr>
            <w:tcW w:w="895" w:type="dxa"/>
            <w:shd w:val="clear" w:color="000000" w:fill="FFFFFF"/>
            <w:vAlign w:val="center"/>
          </w:tcPr>
          <w:p w:rsidR="00747203" w:rsidRPr="00065A83" w:rsidRDefault="00747203" w:rsidP="00F62832">
            <w:pPr>
              <w:jc w:val="center"/>
              <w:rPr>
                <w:rFonts w:ascii="Times New Roman" w:hAnsi="Times New Roman"/>
              </w:rPr>
            </w:pPr>
          </w:p>
        </w:tc>
        <w:tc>
          <w:tcPr>
            <w:tcW w:w="1134" w:type="dxa"/>
            <w:shd w:val="clear" w:color="000000" w:fill="FFFFFF"/>
          </w:tcPr>
          <w:p w:rsidR="00747203" w:rsidRPr="00065A83" w:rsidRDefault="00747203" w:rsidP="00F62832">
            <w:pPr>
              <w:jc w:val="center"/>
              <w:rPr>
                <w:rFonts w:ascii="Times New Roman" w:hAnsi="Times New Roman"/>
              </w:rPr>
            </w:pPr>
          </w:p>
        </w:tc>
        <w:tc>
          <w:tcPr>
            <w:tcW w:w="1134" w:type="dxa"/>
            <w:shd w:val="clear" w:color="000000" w:fill="FFFFFF"/>
          </w:tcPr>
          <w:p w:rsidR="00747203" w:rsidRPr="00065A83" w:rsidRDefault="00747203" w:rsidP="00F62832">
            <w:pPr>
              <w:jc w:val="center"/>
              <w:rPr>
                <w:rFonts w:ascii="Times New Roman" w:hAnsi="Times New Roman"/>
              </w:rPr>
            </w:pPr>
          </w:p>
        </w:tc>
      </w:tr>
      <w:tr w:rsidR="00747203" w:rsidRPr="00065A83" w:rsidTr="00F01062">
        <w:trPr>
          <w:trHeight w:val="118"/>
          <w:jc w:val="center"/>
        </w:trPr>
        <w:tc>
          <w:tcPr>
            <w:tcW w:w="1923" w:type="dxa"/>
            <w:shd w:val="clear" w:color="auto" w:fill="auto"/>
            <w:noWrap/>
            <w:vAlign w:val="center"/>
          </w:tcPr>
          <w:p w:rsidR="00747203" w:rsidRPr="00065A83" w:rsidRDefault="00747203" w:rsidP="00F62832">
            <w:pPr>
              <w:rPr>
                <w:rFonts w:ascii="Times New Roman" w:hAnsi="Times New Roman"/>
              </w:rPr>
            </w:pPr>
            <w:r w:rsidRPr="00065A83">
              <w:rPr>
                <w:rFonts w:ascii="Times New Roman" w:hAnsi="Times New Roman"/>
              </w:rPr>
              <w:t>Диоксид серы</w:t>
            </w:r>
          </w:p>
        </w:tc>
        <w:tc>
          <w:tcPr>
            <w:tcW w:w="1024" w:type="dxa"/>
            <w:shd w:val="clear" w:color="000000" w:fill="FFFFFF"/>
            <w:vAlign w:val="center"/>
          </w:tcPr>
          <w:p w:rsidR="00747203" w:rsidRPr="00065A83" w:rsidRDefault="00747203">
            <w:pPr>
              <w:jc w:val="center"/>
              <w:rPr>
                <w:rFonts w:ascii="Times New Roman" w:hAnsi="Times New Roman"/>
              </w:rPr>
            </w:pPr>
            <w:r w:rsidRPr="00065A83">
              <w:rPr>
                <w:rFonts w:ascii="Times New Roman" w:hAnsi="Times New Roman"/>
              </w:rPr>
              <w:t>0,012</w:t>
            </w:r>
          </w:p>
        </w:tc>
        <w:tc>
          <w:tcPr>
            <w:tcW w:w="1647" w:type="dxa"/>
            <w:shd w:val="clear" w:color="000000" w:fill="FFFFFF"/>
            <w:noWrap/>
            <w:vAlign w:val="center"/>
          </w:tcPr>
          <w:p w:rsidR="00747203" w:rsidRPr="00065A83" w:rsidRDefault="00747203">
            <w:pPr>
              <w:jc w:val="center"/>
              <w:rPr>
                <w:rFonts w:ascii="Times New Roman" w:hAnsi="Times New Roman"/>
              </w:rPr>
            </w:pPr>
            <w:r w:rsidRPr="00065A83">
              <w:rPr>
                <w:rFonts w:ascii="Times New Roman" w:hAnsi="Times New Roman"/>
              </w:rPr>
              <w:t>0,248</w:t>
            </w:r>
          </w:p>
        </w:tc>
        <w:tc>
          <w:tcPr>
            <w:tcW w:w="992" w:type="dxa"/>
            <w:shd w:val="clear" w:color="000000" w:fill="FFFFFF"/>
            <w:noWrap/>
            <w:vAlign w:val="center"/>
          </w:tcPr>
          <w:p w:rsidR="00747203" w:rsidRPr="00065A83" w:rsidRDefault="00747203">
            <w:pPr>
              <w:jc w:val="center"/>
              <w:rPr>
                <w:rFonts w:ascii="Times New Roman" w:hAnsi="Times New Roman"/>
              </w:rPr>
            </w:pPr>
            <w:r w:rsidRPr="00065A83">
              <w:rPr>
                <w:rFonts w:ascii="Times New Roman" w:hAnsi="Times New Roman"/>
              </w:rPr>
              <w:t>0,037</w:t>
            </w:r>
          </w:p>
        </w:tc>
        <w:tc>
          <w:tcPr>
            <w:tcW w:w="1696" w:type="dxa"/>
            <w:shd w:val="clear" w:color="000000" w:fill="FFFFFF"/>
            <w:noWrap/>
            <w:vAlign w:val="center"/>
          </w:tcPr>
          <w:p w:rsidR="00747203" w:rsidRPr="00065A83" w:rsidRDefault="00747203">
            <w:pPr>
              <w:jc w:val="center"/>
              <w:rPr>
                <w:rFonts w:ascii="Times New Roman" w:hAnsi="Times New Roman"/>
              </w:rPr>
            </w:pPr>
            <w:r w:rsidRPr="00065A83">
              <w:rPr>
                <w:rFonts w:ascii="Times New Roman" w:hAnsi="Times New Roman"/>
              </w:rPr>
              <w:t>0,074</w:t>
            </w:r>
          </w:p>
        </w:tc>
        <w:tc>
          <w:tcPr>
            <w:tcW w:w="895" w:type="dxa"/>
            <w:shd w:val="clear" w:color="000000" w:fill="FFFFFF"/>
            <w:vAlign w:val="center"/>
          </w:tcPr>
          <w:p w:rsidR="00747203" w:rsidRPr="00065A83" w:rsidRDefault="00747203" w:rsidP="00F62832">
            <w:pPr>
              <w:jc w:val="center"/>
              <w:rPr>
                <w:rFonts w:ascii="Times New Roman" w:hAnsi="Times New Roman"/>
              </w:rPr>
            </w:pPr>
          </w:p>
        </w:tc>
        <w:tc>
          <w:tcPr>
            <w:tcW w:w="1134" w:type="dxa"/>
            <w:shd w:val="clear" w:color="000000" w:fill="FFFFFF"/>
          </w:tcPr>
          <w:p w:rsidR="00747203" w:rsidRPr="00065A83" w:rsidRDefault="00747203" w:rsidP="00F62832">
            <w:pPr>
              <w:jc w:val="center"/>
              <w:rPr>
                <w:rFonts w:ascii="Times New Roman" w:hAnsi="Times New Roman"/>
              </w:rPr>
            </w:pPr>
          </w:p>
        </w:tc>
        <w:tc>
          <w:tcPr>
            <w:tcW w:w="1134" w:type="dxa"/>
            <w:shd w:val="clear" w:color="000000" w:fill="FFFFFF"/>
          </w:tcPr>
          <w:p w:rsidR="00747203" w:rsidRPr="00065A83" w:rsidRDefault="00747203" w:rsidP="00F62832">
            <w:pPr>
              <w:jc w:val="center"/>
              <w:rPr>
                <w:rFonts w:ascii="Times New Roman" w:hAnsi="Times New Roman"/>
              </w:rPr>
            </w:pPr>
          </w:p>
        </w:tc>
      </w:tr>
      <w:tr w:rsidR="00747203" w:rsidRPr="00065A83" w:rsidTr="00F01062">
        <w:trPr>
          <w:trHeight w:val="122"/>
          <w:jc w:val="center"/>
        </w:trPr>
        <w:tc>
          <w:tcPr>
            <w:tcW w:w="1923" w:type="dxa"/>
            <w:shd w:val="clear" w:color="auto" w:fill="auto"/>
            <w:noWrap/>
            <w:vAlign w:val="center"/>
          </w:tcPr>
          <w:p w:rsidR="00747203" w:rsidRPr="00065A83" w:rsidRDefault="00747203" w:rsidP="00F62832">
            <w:pPr>
              <w:rPr>
                <w:rFonts w:ascii="Times New Roman" w:hAnsi="Times New Roman"/>
              </w:rPr>
            </w:pPr>
            <w:r w:rsidRPr="00065A83">
              <w:rPr>
                <w:rFonts w:ascii="Times New Roman" w:hAnsi="Times New Roman"/>
              </w:rPr>
              <w:t>Оксид углерода</w:t>
            </w:r>
          </w:p>
        </w:tc>
        <w:tc>
          <w:tcPr>
            <w:tcW w:w="1024" w:type="dxa"/>
            <w:shd w:val="clear" w:color="000000" w:fill="FFFFFF"/>
            <w:vAlign w:val="center"/>
          </w:tcPr>
          <w:p w:rsidR="00747203" w:rsidRPr="00065A83" w:rsidRDefault="00747203">
            <w:pPr>
              <w:jc w:val="center"/>
              <w:rPr>
                <w:rFonts w:ascii="Times New Roman" w:hAnsi="Times New Roman"/>
              </w:rPr>
            </w:pPr>
            <w:r w:rsidRPr="00065A83">
              <w:rPr>
                <w:rFonts w:ascii="Times New Roman" w:hAnsi="Times New Roman"/>
              </w:rPr>
              <w:t>0,024</w:t>
            </w:r>
          </w:p>
        </w:tc>
        <w:tc>
          <w:tcPr>
            <w:tcW w:w="1647" w:type="dxa"/>
            <w:shd w:val="clear" w:color="000000" w:fill="FFFFFF"/>
            <w:noWrap/>
            <w:vAlign w:val="center"/>
          </w:tcPr>
          <w:p w:rsidR="00747203" w:rsidRPr="00065A83" w:rsidRDefault="00747203">
            <w:pPr>
              <w:jc w:val="center"/>
              <w:rPr>
                <w:rFonts w:ascii="Times New Roman" w:hAnsi="Times New Roman"/>
              </w:rPr>
            </w:pPr>
            <w:r w:rsidRPr="00065A83">
              <w:rPr>
                <w:rFonts w:ascii="Times New Roman" w:hAnsi="Times New Roman"/>
              </w:rPr>
              <w:t>0,008</w:t>
            </w:r>
          </w:p>
        </w:tc>
        <w:tc>
          <w:tcPr>
            <w:tcW w:w="992" w:type="dxa"/>
            <w:shd w:val="clear" w:color="000000" w:fill="FFFFFF"/>
            <w:noWrap/>
            <w:vAlign w:val="center"/>
          </w:tcPr>
          <w:p w:rsidR="00747203" w:rsidRPr="00065A83" w:rsidRDefault="00747203">
            <w:pPr>
              <w:jc w:val="center"/>
              <w:rPr>
                <w:rFonts w:ascii="Times New Roman" w:hAnsi="Times New Roman"/>
              </w:rPr>
            </w:pPr>
            <w:r w:rsidRPr="00065A83">
              <w:rPr>
                <w:rFonts w:ascii="Times New Roman" w:hAnsi="Times New Roman"/>
              </w:rPr>
              <w:t>1,541</w:t>
            </w:r>
          </w:p>
        </w:tc>
        <w:tc>
          <w:tcPr>
            <w:tcW w:w="1696" w:type="dxa"/>
            <w:shd w:val="clear" w:color="000000" w:fill="FFFFFF"/>
            <w:noWrap/>
            <w:vAlign w:val="center"/>
          </w:tcPr>
          <w:p w:rsidR="00747203" w:rsidRPr="00065A83" w:rsidRDefault="00747203">
            <w:pPr>
              <w:jc w:val="center"/>
              <w:rPr>
                <w:rFonts w:ascii="Times New Roman" w:hAnsi="Times New Roman"/>
              </w:rPr>
            </w:pPr>
            <w:r w:rsidRPr="00065A83">
              <w:rPr>
                <w:rFonts w:ascii="Times New Roman" w:hAnsi="Times New Roman"/>
              </w:rPr>
              <w:t>0,308</w:t>
            </w:r>
          </w:p>
        </w:tc>
        <w:tc>
          <w:tcPr>
            <w:tcW w:w="895" w:type="dxa"/>
            <w:shd w:val="clear" w:color="000000" w:fill="FFFFFF"/>
            <w:vAlign w:val="center"/>
          </w:tcPr>
          <w:p w:rsidR="00747203" w:rsidRPr="00065A83" w:rsidRDefault="00747203" w:rsidP="00F62832">
            <w:pPr>
              <w:jc w:val="center"/>
              <w:rPr>
                <w:rFonts w:ascii="Times New Roman" w:hAnsi="Times New Roman"/>
              </w:rPr>
            </w:pPr>
          </w:p>
        </w:tc>
        <w:tc>
          <w:tcPr>
            <w:tcW w:w="1134" w:type="dxa"/>
            <w:shd w:val="clear" w:color="000000" w:fill="FFFFFF"/>
          </w:tcPr>
          <w:p w:rsidR="00747203" w:rsidRPr="00065A83" w:rsidRDefault="00747203" w:rsidP="00F62832">
            <w:pPr>
              <w:jc w:val="center"/>
              <w:rPr>
                <w:rFonts w:ascii="Times New Roman" w:hAnsi="Times New Roman"/>
              </w:rPr>
            </w:pPr>
          </w:p>
        </w:tc>
        <w:tc>
          <w:tcPr>
            <w:tcW w:w="1134" w:type="dxa"/>
            <w:shd w:val="clear" w:color="000000" w:fill="FFFFFF"/>
          </w:tcPr>
          <w:p w:rsidR="00747203" w:rsidRPr="00065A83" w:rsidRDefault="00747203" w:rsidP="00F62832">
            <w:pPr>
              <w:jc w:val="center"/>
              <w:rPr>
                <w:rFonts w:ascii="Times New Roman" w:hAnsi="Times New Roman"/>
              </w:rPr>
            </w:pPr>
          </w:p>
        </w:tc>
      </w:tr>
      <w:tr w:rsidR="00747203" w:rsidRPr="00065A83" w:rsidTr="00F01062">
        <w:trPr>
          <w:trHeight w:val="126"/>
          <w:jc w:val="center"/>
        </w:trPr>
        <w:tc>
          <w:tcPr>
            <w:tcW w:w="1923" w:type="dxa"/>
            <w:shd w:val="clear" w:color="auto" w:fill="auto"/>
            <w:noWrap/>
            <w:vAlign w:val="center"/>
          </w:tcPr>
          <w:p w:rsidR="00747203" w:rsidRPr="00065A83" w:rsidRDefault="00747203" w:rsidP="00F62832">
            <w:pPr>
              <w:rPr>
                <w:rFonts w:ascii="Times New Roman" w:hAnsi="Times New Roman"/>
              </w:rPr>
            </w:pPr>
            <w:r w:rsidRPr="00065A83">
              <w:rPr>
                <w:rFonts w:ascii="Times New Roman" w:hAnsi="Times New Roman"/>
              </w:rPr>
              <w:t>Диоксид азота</w:t>
            </w:r>
          </w:p>
        </w:tc>
        <w:tc>
          <w:tcPr>
            <w:tcW w:w="1024" w:type="dxa"/>
            <w:shd w:val="clear" w:color="000000" w:fill="FFFFFF"/>
            <w:vAlign w:val="center"/>
          </w:tcPr>
          <w:p w:rsidR="00747203" w:rsidRPr="00065A83" w:rsidRDefault="00747203">
            <w:pPr>
              <w:jc w:val="center"/>
              <w:rPr>
                <w:rFonts w:ascii="Times New Roman" w:hAnsi="Times New Roman"/>
              </w:rPr>
            </w:pPr>
            <w:r w:rsidRPr="00065A83">
              <w:rPr>
                <w:rFonts w:ascii="Times New Roman" w:hAnsi="Times New Roman"/>
              </w:rPr>
              <w:t>0,006</w:t>
            </w:r>
          </w:p>
        </w:tc>
        <w:tc>
          <w:tcPr>
            <w:tcW w:w="1647" w:type="dxa"/>
            <w:shd w:val="clear" w:color="000000" w:fill="FFFFFF"/>
            <w:noWrap/>
            <w:vAlign w:val="center"/>
          </w:tcPr>
          <w:p w:rsidR="00747203" w:rsidRPr="00065A83" w:rsidRDefault="00747203">
            <w:pPr>
              <w:jc w:val="center"/>
              <w:rPr>
                <w:rFonts w:ascii="Times New Roman" w:hAnsi="Times New Roman"/>
              </w:rPr>
            </w:pPr>
            <w:r w:rsidRPr="00065A83">
              <w:rPr>
                <w:rFonts w:ascii="Times New Roman" w:hAnsi="Times New Roman"/>
              </w:rPr>
              <w:t>0,145</w:t>
            </w:r>
          </w:p>
        </w:tc>
        <w:tc>
          <w:tcPr>
            <w:tcW w:w="992" w:type="dxa"/>
            <w:shd w:val="clear" w:color="000000" w:fill="FFFFFF"/>
            <w:noWrap/>
            <w:vAlign w:val="center"/>
          </w:tcPr>
          <w:p w:rsidR="00747203" w:rsidRPr="00065A83" w:rsidRDefault="00747203">
            <w:pPr>
              <w:jc w:val="center"/>
              <w:rPr>
                <w:rFonts w:ascii="Times New Roman" w:hAnsi="Times New Roman"/>
              </w:rPr>
            </w:pPr>
            <w:r w:rsidRPr="00065A83">
              <w:rPr>
                <w:rFonts w:ascii="Times New Roman" w:hAnsi="Times New Roman"/>
              </w:rPr>
              <w:t>0,043</w:t>
            </w:r>
          </w:p>
        </w:tc>
        <w:tc>
          <w:tcPr>
            <w:tcW w:w="1696" w:type="dxa"/>
            <w:shd w:val="clear" w:color="000000" w:fill="FFFFFF"/>
            <w:noWrap/>
            <w:vAlign w:val="center"/>
          </w:tcPr>
          <w:p w:rsidR="00747203" w:rsidRPr="00065A83" w:rsidRDefault="00747203">
            <w:pPr>
              <w:jc w:val="center"/>
              <w:rPr>
                <w:rFonts w:ascii="Times New Roman" w:hAnsi="Times New Roman"/>
              </w:rPr>
            </w:pPr>
            <w:r w:rsidRPr="00065A83">
              <w:rPr>
                <w:rFonts w:ascii="Times New Roman" w:hAnsi="Times New Roman"/>
              </w:rPr>
              <w:t>0,504</w:t>
            </w:r>
          </w:p>
        </w:tc>
        <w:tc>
          <w:tcPr>
            <w:tcW w:w="895" w:type="dxa"/>
            <w:shd w:val="clear" w:color="000000" w:fill="FFFFFF"/>
            <w:vAlign w:val="center"/>
          </w:tcPr>
          <w:p w:rsidR="00747203" w:rsidRPr="00065A83" w:rsidRDefault="00747203" w:rsidP="00F62832">
            <w:pPr>
              <w:jc w:val="center"/>
              <w:rPr>
                <w:rFonts w:ascii="Times New Roman" w:hAnsi="Times New Roman"/>
              </w:rPr>
            </w:pPr>
          </w:p>
        </w:tc>
        <w:tc>
          <w:tcPr>
            <w:tcW w:w="1134" w:type="dxa"/>
            <w:shd w:val="clear" w:color="000000" w:fill="FFFFFF"/>
          </w:tcPr>
          <w:p w:rsidR="00747203" w:rsidRPr="00065A83" w:rsidRDefault="00747203" w:rsidP="00F62832">
            <w:pPr>
              <w:jc w:val="center"/>
              <w:rPr>
                <w:rFonts w:ascii="Times New Roman" w:hAnsi="Times New Roman"/>
              </w:rPr>
            </w:pPr>
          </w:p>
        </w:tc>
        <w:tc>
          <w:tcPr>
            <w:tcW w:w="1134" w:type="dxa"/>
            <w:shd w:val="clear" w:color="000000" w:fill="FFFFFF"/>
          </w:tcPr>
          <w:p w:rsidR="00747203" w:rsidRPr="00065A83" w:rsidRDefault="00747203" w:rsidP="00F62832">
            <w:pPr>
              <w:jc w:val="center"/>
              <w:rPr>
                <w:rFonts w:ascii="Times New Roman" w:hAnsi="Times New Roman"/>
              </w:rPr>
            </w:pPr>
          </w:p>
        </w:tc>
      </w:tr>
      <w:tr w:rsidR="00747203" w:rsidRPr="00065A83" w:rsidTr="00F01062">
        <w:trPr>
          <w:trHeight w:val="64"/>
          <w:jc w:val="center"/>
        </w:trPr>
        <w:tc>
          <w:tcPr>
            <w:tcW w:w="1923" w:type="dxa"/>
            <w:shd w:val="clear" w:color="auto" w:fill="auto"/>
            <w:noWrap/>
            <w:vAlign w:val="center"/>
          </w:tcPr>
          <w:p w:rsidR="00747203" w:rsidRPr="00065A83" w:rsidRDefault="00747203" w:rsidP="00F62832">
            <w:pPr>
              <w:rPr>
                <w:rFonts w:ascii="Times New Roman" w:hAnsi="Times New Roman"/>
              </w:rPr>
            </w:pPr>
            <w:r w:rsidRPr="00065A83">
              <w:rPr>
                <w:rFonts w:ascii="Times New Roman" w:hAnsi="Times New Roman"/>
              </w:rPr>
              <w:t>Оксид азота</w:t>
            </w:r>
          </w:p>
        </w:tc>
        <w:tc>
          <w:tcPr>
            <w:tcW w:w="1024" w:type="dxa"/>
            <w:shd w:val="clear" w:color="000000" w:fill="FFFFFF"/>
            <w:vAlign w:val="center"/>
          </w:tcPr>
          <w:p w:rsidR="00747203" w:rsidRPr="00065A83" w:rsidRDefault="00747203">
            <w:pPr>
              <w:jc w:val="center"/>
              <w:rPr>
                <w:rFonts w:ascii="Times New Roman" w:hAnsi="Times New Roman"/>
              </w:rPr>
            </w:pPr>
            <w:r w:rsidRPr="00065A83">
              <w:rPr>
                <w:rFonts w:ascii="Times New Roman" w:hAnsi="Times New Roman"/>
              </w:rPr>
              <w:t>0,002</w:t>
            </w:r>
          </w:p>
        </w:tc>
        <w:tc>
          <w:tcPr>
            <w:tcW w:w="1647" w:type="dxa"/>
            <w:shd w:val="clear" w:color="000000" w:fill="FFFFFF"/>
            <w:noWrap/>
            <w:vAlign w:val="center"/>
          </w:tcPr>
          <w:p w:rsidR="00747203" w:rsidRPr="00065A83" w:rsidRDefault="00747203">
            <w:pPr>
              <w:jc w:val="center"/>
              <w:rPr>
                <w:rFonts w:ascii="Times New Roman" w:hAnsi="Times New Roman"/>
              </w:rPr>
            </w:pPr>
            <w:r w:rsidRPr="00065A83">
              <w:rPr>
                <w:rFonts w:ascii="Times New Roman" w:hAnsi="Times New Roman"/>
              </w:rPr>
              <w:t>0,032</w:t>
            </w:r>
          </w:p>
        </w:tc>
        <w:tc>
          <w:tcPr>
            <w:tcW w:w="992" w:type="dxa"/>
            <w:shd w:val="clear" w:color="000000" w:fill="FFFFFF"/>
            <w:noWrap/>
            <w:vAlign w:val="center"/>
          </w:tcPr>
          <w:p w:rsidR="00747203" w:rsidRPr="00065A83" w:rsidRDefault="00747203">
            <w:pPr>
              <w:jc w:val="center"/>
              <w:rPr>
                <w:rFonts w:ascii="Times New Roman" w:hAnsi="Times New Roman"/>
              </w:rPr>
            </w:pPr>
            <w:r w:rsidRPr="00065A83">
              <w:rPr>
                <w:rFonts w:ascii="Times New Roman" w:hAnsi="Times New Roman"/>
              </w:rPr>
              <w:t>0,013</w:t>
            </w:r>
          </w:p>
        </w:tc>
        <w:tc>
          <w:tcPr>
            <w:tcW w:w="1696" w:type="dxa"/>
            <w:shd w:val="clear" w:color="000000" w:fill="FFFFFF"/>
            <w:noWrap/>
            <w:vAlign w:val="center"/>
          </w:tcPr>
          <w:p w:rsidR="00747203" w:rsidRPr="00065A83" w:rsidRDefault="00747203">
            <w:pPr>
              <w:jc w:val="center"/>
              <w:rPr>
                <w:rFonts w:ascii="Times New Roman" w:hAnsi="Times New Roman"/>
              </w:rPr>
            </w:pPr>
            <w:r w:rsidRPr="00065A83">
              <w:rPr>
                <w:rFonts w:ascii="Times New Roman" w:hAnsi="Times New Roman"/>
              </w:rPr>
              <w:t>0,033</w:t>
            </w:r>
          </w:p>
        </w:tc>
        <w:tc>
          <w:tcPr>
            <w:tcW w:w="895" w:type="dxa"/>
            <w:shd w:val="clear" w:color="000000" w:fill="FFFFFF"/>
            <w:vAlign w:val="center"/>
          </w:tcPr>
          <w:p w:rsidR="00747203" w:rsidRPr="00065A83" w:rsidRDefault="00747203" w:rsidP="00F62832">
            <w:pPr>
              <w:jc w:val="center"/>
              <w:rPr>
                <w:rFonts w:ascii="Times New Roman" w:hAnsi="Times New Roman"/>
              </w:rPr>
            </w:pPr>
          </w:p>
        </w:tc>
        <w:tc>
          <w:tcPr>
            <w:tcW w:w="1134" w:type="dxa"/>
            <w:shd w:val="clear" w:color="000000" w:fill="FFFFFF"/>
          </w:tcPr>
          <w:p w:rsidR="00747203" w:rsidRPr="00065A83" w:rsidRDefault="00747203" w:rsidP="00F62832">
            <w:pPr>
              <w:jc w:val="center"/>
              <w:rPr>
                <w:rFonts w:ascii="Times New Roman" w:hAnsi="Times New Roman"/>
              </w:rPr>
            </w:pPr>
          </w:p>
        </w:tc>
        <w:tc>
          <w:tcPr>
            <w:tcW w:w="1134" w:type="dxa"/>
            <w:shd w:val="clear" w:color="000000" w:fill="FFFFFF"/>
          </w:tcPr>
          <w:p w:rsidR="00747203" w:rsidRPr="00065A83" w:rsidRDefault="00747203" w:rsidP="00F62832">
            <w:pPr>
              <w:jc w:val="center"/>
              <w:rPr>
                <w:rFonts w:ascii="Times New Roman" w:hAnsi="Times New Roman"/>
              </w:rPr>
            </w:pPr>
          </w:p>
        </w:tc>
      </w:tr>
    </w:tbl>
    <w:p w:rsidR="008D6577" w:rsidRPr="00065A83" w:rsidRDefault="008D6577" w:rsidP="00F62832">
      <w:pPr>
        <w:ind w:firstLine="709"/>
        <w:jc w:val="both"/>
        <w:rPr>
          <w:rFonts w:ascii="Times New Roman" w:hAnsi="Times New Roman"/>
          <w:b/>
          <w:i/>
          <w:sz w:val="28"/>
          <w:szCs w:val="28"/>
        </w:rPr>
      </w:pPr>
    </w:p>
    <w:p w:rsidR="008D6577" w:rsidRPr="00065A83" w:rsidRDefault="008D6577" w:rsidP="00F62832">
      <w:pPr>
        <w:ind w:firstLine="709"/>
        <w:jc w:val="both"/>
        <w:rPr>
          <w:rFonts w:ascii="Times New Roman" w:hAnsi="Times New Roman"/>
          <w:sz w:val="28"/>
          <w:szCs w:val="28"/>
        </w:rPr>
      </w:pPr>
      <w:r w:rsidRPr="00065A83">
        <w:rPr>
          <w:rFonts w:ascii="Times New Roman" w:hAnsi="Times New Roman"/>
          <w:b/>
          <w:i/>
          <w:sz w:val="28"/>
          <w:szCs w:val="28"/>
        </w:rPr>
        <w:lastRenderedPageBreak/>
        <w:t>Общая оценка загрязнения атмосферы.</w:t>
      </w:r>
      <w:r w:rsidRPr="00065A83">
        <w:rPr>
          <w:rFonts w:ascii="Times New Roman" w:hAnsi="Times New Roman"/>
          <w:sz w:val="28"/>
          <w:szCs w:val="28"/>
        </w:rPr>
        <w:t xml:space="preserve"> По данным стационарной сети наблюдений (рис.12.3.), уровень загрязнения атмосферного воздуха оценивался </w:t>
      </w:r>
      <w:r w:rsidR="004E4B4A" w:rsidRPr="00065A83">
        <w:rPr>
          <w:rFonts w:ascii="Times New Roman" w:hAnsi="Times New Roman"/>
          <w:b/>
          <w:i/>
          <w:sz w:val="28"/>
          <w:szCs w:val="28"/>
        </w:rPr>
        <w:t>низким</w:t>
      </w:r>
      <w:r w:rsidRPr="00065A83">
        <w:rPr>
          <w:rFonts w:ascii="Times New Roman" w:hAnsi="Times New Roman"/>
          <w:b/>
          <w:i/>
          <w:sz w:val="28"/>
          <w:szCs w:val="28"/>
        </w:rPr>
        <w:t>,</w:t>
      </w:r>
      <w:r w:rsidR="00406F47" w:rsidRPr="00065A83">
        <w:rPr>
          <w:rFonts w:ascii="Times New Roman" w:hAnsi="Times New Roman"/>
          <w:b/>
          <w:i/>
          <w:sz w:val="28"/>
          <w:szCs w:val="28"/>
        </w:rPr>
        <w:t xml:space="preserve"> </w:t>
      </w:r>
      <w:r w:rsidRPr="00065A83">
        <w:rPr>
          <w:rFonts w:ascii="Times New Roman" w:hAnsi="Times New Roman"/>
          <w:sz w:val="28"/>
          <w:szCs w:val="28"/>
        </w:rPr>
        <w:t xml:space="preserve">он определялся значениями </w:t>
      </w:r>
      <w:r w:rsidR="004E4B4A" w:rsidRPr="00065A83">
        <w:rPr>
          <w:rFonts w:ascii="Times New Roman" w:hAnsi="Times New Roman"/>
          <w:sz w:val="28"/>
          <w:szCs w:val="28"/>
        </w:rPr>
        <w:t>СИ</w:t>
      </w:r>
      <w:r w:rsidR="009C20EB" w:rsidRPr="00065A83">
        <w:rPr>
          <w:rFonts w:ascii="Times New Roman" w:hAnsi="Times New Roman"/>
          <w:sz w:val="28"/>
          <w:szCs w:val="28"/>
        </w:rPr>
        <w:t xml:space="preserve"> равным </w:t>
      </w:r>
      <w:r w:rsidR="00747203" w:rsidRPr="00065A83">
        <w:rPr>
          <w:rFonts w:ascii="Times New Roman" w:hAnsi="Times New Roman"/>
          <w:sz w:val="28"/>
          <w:szCs w:val="28"/>
        </w:rPr>
        <w:t xml:space="preserve">0,5 и </w:t>
      </w:r>
      <w:r w:rsidR="004E4B4A" w:rsidRPr="00065A83">
        <w:rPr>
          <w:rFonts w:ascii="Times New Roman" w:hAnsi="Times New Roman"/>
          <w:sz w:val="28"/>
          <w:szCs w:val="28"/>
        </w:rPr>
        <w:t>НП</w:t>
      </w:r>
      <w:r w:rsidRPr="00065A83">
        <w:rPr>
          <w:rFonts w:ascii="Times New Roman" w:hAnsi="Times New Roman"/>
          <w:sz w:val="28"/>
          <w:szCs w:val="28"/>
        </w:rPr>
        <w:t xml:space="preserve"> = </w:t>
      </w:r>
      <w:r w:rsidR="009C20EB" w:rsidRPr="00065A83">
        <w:rPr>
          <w:rFonts w:ascii="Times New Roman" w:hAnsi="Times New Roman"/>
          <w:sz w:val="28"/>
          <w:szCs w:val="28"/>
        </w:rPr>
        <w:t>0,</w:t>
      </w:r>
      <w:r w:rsidR="00747203" w:rsidRPr="00065A83">
        <w:rPr>
          <w:rFonts w:ascii="Times New Roman" w:hAnsi="Times New Roman"/>
          <w:sz w:val="28"/>
          <w:szCs w:val="28"/>
        </w:rPr>
        <w:t>0</w:t>
      </w:r>
      <w:r w:rsidR="004E4B4A" w:rsidRPr="00065A83">
        <w:rPr>
          <w:rFonts w:ascii="Times New Roman" w:hAnsi="Times New Roman"/>
          <w:sz w:val="28"/>
          <w:szCs w:val="28"/>
        </w:rPr>
        <w:t>%</w:t>
      </w:r>
      <w:r w:rsidR="00406F47" w:rsidRPr="00065A83">
        <w:rPr>
          <w:rFonts w:ascii="Times New Roman" w:hAnsi="Times New Roman"/>
          <w:sz w:val="28"/>
          <w:szCs w:val="28"/>
        </w:rPr>
        <w:t xml:space="preserve"> </w:t>
      </w:r>
      <w:r w:rsidRPr="00065A83">
        <w:rPr>
          <w:rFonts w:ascii="Times New Roman" w:hAnsi="Times New Roman"/>
          <w:sz w:val="28"/>
          <w:szCs w:val="28"/>
        </w:rPr>
        <w:t xml:space="preserve">(табл.1 и табл.1.1). </w:t>
      </w:r>
    </w:p>
    <w:p w:rsidR="008D6577" w:rsidRPr="00065A83" w:rsidRDefault="008D6577" w:rsidP="00F62832">
      <w:pPr>
        <w:ind w:firstLine="709"/>
        <w:jc w:val="both"/>
        <w:rPr>
          <w:rFonts w:ascii="Times New Roman" w:hAnsi="Times New Roman"/>
          <w:sz w:val="28"/>
          <w:szCs w:val="28"/>
        </w:rPr>
      </w:pPr>
      <w:r w:rsidRPr="00065A83">
        <w:rPr>
          <w:rFonts w:ascii="Times New Roman" w:hAnsi="Times New Roman"/>
          <w:sz w:val="28"/>
          <w:szCs w:val="28"/>
        </w:rPr>
        <w:t>В целом по городу среднемесячные концентрации загрязняющих веществ – н</w:t>
      </w:r>
      <w:r w:rsidR="00747203" w:rsidRPr="00065A83">
        <w:rPr>
          <w:rFonts w:ascii="Times New Roman" w:hAnsi="Times New Roman"/>
          <w:sz w:val="28"/>
          <w:szCs w:val="28"/>
        </w:rPr>
        <w:t>е превышали ПДК</w:t>
      </w:r>
      <w:r w:rsidR="00406F47" w:rsidRPr="00065A83">
        <w:rPr>
          <w:rFonts w:ascii="Times New Roman" w:hAnsi="Times New Roman"/>
          <w:sz w:val="28"/>
          <w:szCs w:val="28"/>
        </w:rPr>
        <w:t xml:space="preserve"> </w:t>
      </w:r>
      <w:r w:rsidRPr="00065A83">
        <w:rPr>
          <w:rFonts w:ascii="Times New Roman" w:hAnsi="Times New Roman"/>
          <w:sz w:val="28"/>
          <w:szCs w:val="28"/>
        </w:rPr>
        <w:t xml:space="preserve">(таблица </w:t>
      </w:r>
      <w:r w:rsidR="00FE06FC" w:rsidRPr="00065A83">
        <w:rPr>
          <w:rFonts w:ascii="Times New Roman" w:hAnsi="Times New Roman"/>
          <w:sz w:val="28"/>
          <w:szCs w:val="28"/>
          <w:lang w:val="kk-KZ"/>
        </w:rPr>
        <w:t>9</w:t>
      </w:r>
      <w:r w:rsidR="00235B2C" w:rsidRPr="00065A83">
        <w:rPr>
          <w:rFonts w:ascii="Times New Roman" w:hAnsi="Times New Roman"/>
          <w:sz w:val="28"/>
          <w:szCs w:val="28"/>
          <w:lang w:val="kk-KZ"/>
        </w:rPr>
        <w:t>6</w:t>
      </w:r>
      <w:r w:rsidRPr="00065A83">
        <w:rPr>
          <w:rFonts w:ascii="Times New Roman" w:hAnsi="Times New Roman"/>
          <w:sz w:val="28"/>
          <w:szCs w:val="28"/>
        </w:rPr>
        <w:t>).</w:t>
      </w:r>
    </w:p>
    <w:p w:rsidR="008D6577" w:rsidRPr="00065A83" w:rsidRDefault="008D6577" w:rsidP="00F62832">
      <w:pPr>
        <w:ind w:firstLine="709"/>
        <w:jc w:val="both"/>
        <w:rPr>
          <w:rFonts w:ascii="Times New Roman" w:hAnsi="Times New Roman"/>
          <w:sz w:val="28"/>
          <w:szCs w:val="28"/>
        </w:rPr>
      </w:pPr>
    </w:p>
    <w:p w:rsidR="00C66A9C" w:rsidRPr="00065A83" w:rsidRDefault="00C66A9C" w:rsidP="00F62832">
      <w:pPr>
        <w:ind w:firstLine="709"/>
        <w:jc w:val="both"/>
        <w:rPr>
          <w:rFonts w:ascii="Times New Roman" w:hAnsi="Times New Roman"/>
          <w:sz w:val="28"/>
          <w:szCs w:val="28"/>
        </w:rPr>
      </w:pPr>
    </w:p>
    <w:p w:rsidR="00AC65A9" w:rsidRPr="00065A83" w:rsidRDefault="006E4CA0" w:rsidP="00F62832">
      <w:pPr>
        <w:numPr>
          <w:ilvl w:val="1"/>
          <w:numId w:val="6"/>
        </w:numPr>
        <w:ind w:left="1560"/>
        <w:jc w:val="center"/>
        <w:rPr>
          <w:rFonts w:ascii="Times New Roman" w:hAnsi="Times New Roman"/>
          <w:b/>
          <w:sz w:val="28"/>
          <w:szCs w:val="28"/>
        </w:rPr>
      </w:pPr>
      <w:r w:rsidRPr="00065A83">
        <w:rPr>
          <w:rFonts w:ascii="Times New Roman" w:hAnsi="Times New Roman"/>
          <w:b/>
          <w:sz w:val="28"/>
          <w:szCs w:val="28"/>
        </w:rPr>
        <w:t xml:space="preserve"> </w:t>
      </w:r>
      <w:r w:rsidR="00AC65A9" w:rsidRPr="00065A83">
        <w:rPr>
          <w:rFonts w:ascii="Times New Roman" w:hAnsi="Times New Roman"/>
          <w:b/>
          <w:sz w:val="28"/>
          <w:szCs w:val="28"/>
        </w:rPr>
        <w:t>Качество поверхностных вод Павлодарской области</w:t>
      </w:r>
    </w:p>
    <w:p w:rsidR="004857CC" w:rsidRPr="00065A83" w:rsidRDefault="004857CC" w:rsidP="00F62832">
      <w:pPr>
        <w:ind w:firstLine="709"/>
        <w:jc w:val="both"/>
        <w:rPr>
          <w:rFonts w:ascii="Times New Roman" w:hAnsi="Times New Roman"/>
          <w:sz w:val="28"/>
          <w:szCs w:val="28"/>
        </w:rPr>
      </w:pPr>
    </w:p>
    <w:p w:rsidR="002F41B4" w:rsidRPr="00065A83" w:rsidRDefault="002F41B4" w:rsidP="002F41B4">
      <w:pPr>
        <w:ind w:firstLine="360"/>
        <w:jc w:val="both"/>
        <w:rPr>
          <w:rFonts w:ascii="Times New Roman" w:hAnsi="Times New Roman"/>
          <w:sz w:val="28"/>
          <w:szCs w:val="28"/>
        </w:rPr>
      </w:pPr>
      <w:r w:rsidRPr="00065A83">
        <w:rPr>
          <w:rFonts w:ascii="Times New Roman" w:hAnsi="Times New Roman"/>
          <w:sz w:val="28"/>
          <w:szCs w:val="28"/>
        </w:rPr>
        <w:t>Наблюдения за загрязнением поверхностных вод на территории Павлодарской области проводились на реке Ертис.</w:t>
      </w:r>
    </w:p>
    <w:p w:rsidR="002F41B4" w:rsidRPr="00065A83" w:rsidRDefault="002F41B4" w:rsidP="002F41B4">
      <w:pPr>
        <w:ind w:firstLine="360"/>
        <w:jc w:val="both"/>
        <w:rPr>
          <w:rFonts w:ascii="Times New Roman" w:hAnsi="Times New Roman"/>
          <w:sz w:val="28"/>
          <w:szCs w:val="28"/>
        </w:rPr>
      </w:pPr>
      <w:r w:rsidRPr="00065A83">
        <w:rPr>
          <w:rFonts w:ascii="Times New Roman" w:hAnsi="Times New Roman"/>
          <w:sz w:val="28"/>
          <w:szCs w:val="28"/>
        </w:rPr>
        <w:t>Температура воды колебалась от 16,0 до 21,4 º C, среднее значение рН составило рН=8,09, концентрация растворенного в воде кислорода в среднем составляла 9,18 мг/дм</w:t>
      </w:r>
      <w:r w:rsidRPr="00065A83">
        <w:rPr>
          <w:sz w:val="28"/>
          <w:szCs w:val="28"/>
        </w:rPr>
        <w:t>³</w:t>
      </w:r>
      <w:r w:rsidRPr="00065A83">
        <w:rPr>
          <w:rFonts w:ascii="Times New Roman" w:hAnsi="Times New Roman"/>
          <w:sz w:val="28"/>
          <w:szCs w:val="28"/>
        </w:rPr>
        <w:t>, БПК</w:t>
      </w:r>
      <w:r w:rsidRPr="00065A83">
        <w:rPr>
          <w:rFonts w:ascii="Times New Roman" w:hAnsi="Times New Roman"/>
          <w:sz w:val="28"/>
          <w:szCs w:val="28"/>
          <w:vertAlign w:val="subscript"/>
        </w:rPr>
        <w:t xml:space="preserve">5   </w:t>
      </w:r>
      <w:r w:rsidRPr="00065A83">
        <w:rPr>
          <w:rFonts w:ascii="Times New Roman" w:hAnsi="Times New Roman"/>
          <w:sz w:val="28"/>
          <w:szCs w:val="28"/>
        </w:rPr>
        <w:t>в среднем 1,70 мг/дм</w:t>
      </w:r>
      <w:r w:rsidRPr="00065A83">
        <w:rPr>
          <w:sz w:val="28"/>
          <w:szCs w:val="28"/>
        </w:rPr>
        <w:t>³</w:t>
      </w:r>
      <w:r w:rsidRPr="00065A83">
        <w:rPr>
          <w:rFonts w:ascii="Times New Roman" w:hAnsi="Times New Roman"/>
          <w:sz w:val="28"/>
          <w:szCs w:val="28"/>
        </w:rPr>
        <w:t>.</w:t>
      </w:r>
    </w:p>
    <w:p w:rsidR="002F41B4" w:rsidRPr="00065A83" w:rsidRDefault="002F41B4" w:rsidP="002F41B4">
      <w:pPr>
        <w:ind w:firstLine="360"/>
        <w:jc w:val="both"/>
        <w:rPr>
          <w:rFonts w:ascii="Times New Roman" w:hAnsi="Times New Roman"/>
          <w:sz w:val="28"/>
          <w:szCs w:val="28"/>
        </w:rPr>
      </w:pPr>
      <w:r w:rsidRPr="00065A83">
        <w:rPr>
          <w:rFonts w:ascii="Times New Roman" w:hAnsi="Times New Roman"/>
          <w:sz w:val="28"/>
          <w:szCs w:val="28"/>
        </w:rPr>
        <w:t>Превышения ПДК были зафиксированы по веществам из групп биогенных веществ (железо общее 1,2  ПДК)  и  тяжелых металлов (медь  2,3 ПДК).</w:t>
      </w:r>
    </w:p>
    <w:p w:rsidR="002F41B4" w:rsidRPr="00065A83" w:rsidRDefault="002F41B4" w:rsidP="002F41B4">
      <w:pPr>
        <w:ind w:firstLine="360"/>
        <w:jc w:val="both"/>
        <w:rPr>
          <w:rFonts w:ascii="Times New Roman" w:hAnsi="Times New Roman"/>
          <w:sz w:val="28"/>
          <w:szCs w:val="28"/>
        </w:rPr>
      </w:pPr>
      <w:r w:rsidRPr="00065A83">
        <w:rPr>
          <w:rFonts w:ascii="Times New Roman" w:hAnsi="Times New Roman"/>
          <w:sz w:val="28"/>
          <w:szCs w:val="28"/>
        </w:rPr>
        <w:t xml:space="preserve">Качество воды водных объектов на территории Павлодарской области оценивается следующим образом: река Ертис - вода </w:t>
      </w:r>
      <w:r w:rsidRPr="00065A83">
        <w:rPr>
          <w:rFonts w:ascii="Times New Roman" w:hAnsi="Times New Roman"/>
          <w:i/>
          <w:sz w:val="28"/>
          <w:szCs w:val="28"/>
        </w:rPr>
        <w:t>«умеренного уровня загрязнения».</w:t>
      </w:r>
    </w:p>
    <w:p w:rsidR="009535CA" w:rsidRPr="00065A83" w:rsidRDefault="002F41B4" w:rsidP="002F41B4">
      <w:pPr>
        <w:ind w:firstLine="360"/>
        <w:jc w:val="both"/>
        <w:rPr>
          <w:rFonts w:ascii="Times New Roman" w:hAnsi="Times New Roman"/>
          <w:sz w:val="28"/>
          <w:szCs w:val="28"/>
          <w:lang w:val="kk-KZ"/>
        </w:rPr>
      </w:pPr>
      <w:r w:rsidRPr="00065A83">
        <w:rPr>
          <w:rFonts w:ascii="Times New Roman" w:hAnsi="Times New Roman"/>
          <w:sz w:val="28"/>
          <w:szCs w:val="28"/>
        </w:rPr>
        <w:t>В сравнении с июнем 2014 года и маем 2015 года  качество воды реки Ертис не изменилось.</w:t>
      </w:r>
    </w:p>
    <w:p w:rsidR="00820803" w:rsidRPr="00065A83" w:rsidRDefault="00820803" w:rsidP="00F62832">
      <w:pPr>
        <w:ind w:firstLine="360"/>
        <w:jc w:val="both"/>
        <w:rPr>
          <w:rFonts w:ascii="Times New Roman" w:hAnsi="Times New Roman"/>
          <w:sz w:val="28"/>
          <w:szCs w:val="28"/>
          <w:lang w:val="kk-KZ"/>
        </w:rPr>
      </w:pPr>
    </w:p>
    <w:p w:rsidR="004779DC" w:rsidRPr="00065A83" w:rsidRDefault="004779DC" w:rsidP="00F62832">
      <w:pPr>
        <w:ind w:firstLine="709"/>
        <w:jc w:val="both"/>
        <w:rPr>
          <w:rFonts w:ascii="Times New Roman" w:hAnsi="Times New Roman"/>
          <w:sz w:val="28"/>
          <w:szCs w:val="28"/>
          <w:lang w:val="kk-KZ"/>
        </w:rPr>
      </w:pPr>
    </w:p>
    <w:p w:rsidR="00E310DA" w:rsidRPr="00065A83" w:rsidRDefault="00E310DA" w:rsidP="00F62832">
      <w:pPr>
        <w:numPr>
          <w:ilvl w:val="1"/>
          <w:numId w:val="6"/>
        </w:numPr>
        <w:ind w:left="0" w:firstLine="0"/>
        <w:jc w:val="center"/>
        <w:rPr>
          <w:rFonts w:ascii="Times New Roman" w:hAnsi="Times New Roman"/>
          <w:b/>
          <w:sz w:val="28"/>
          <w:szCs w:val="28"/>
        </w:rPr>
      </w:pPr>
      <w:r w:rsidRPr="00065A83">
        <w:rPr>
          <w:rFonts w:ascii="Times New Roman" w:hAnsi="Times New Roman"/>
          <w:b/>
          <w:sz w:val="28"/>
          <w:szCs w:val="28"/>
        </w:rPr>
        <w:t>Радиационный гамма-фон Павлодарской области</w:t>
      </w:r>
    </w:p>
    <w:p w:rsidR="00E1603A" w:rsidRPr="00065A83" w:rsidRDefault="00E1603A" w:rsidP="00F62832">
      <w:pPr>
        <w:jc w:val="both"/>
        <w:rPr>
          <w:rFonts w:ascii="Times New Roman" w:hAnsi="Times New Roman"/>
          <w:sz w:val="28"/>
          <w:szCs w:val="28"/>
        </w:rPr>
      </w:pPr>
    </w:p>
    <w:p w:rsidR="00971635" w:rsidRPr="00065A83" w:rsidRDefault="00971635" w:rsidP="00F62832">
      <w:pPr>
        <w:ind w:firstLine="700"/>
        <w:jc w:val="both"/>
        <w:rPr>
          <w:rFonts w:ascii="Times New Roman" w:hAnsi="Times New Roman"/>
          <w:sz w:val="28"/>
          <w:szCs w:val="28"/>
        </w:rPr>
      </w:pPr>
      <w:r w:rsidRPr="00065A83">
        <w:rPr>
          <w:rFonts w:ascii="Times New Roman" w:hAnsi="Times New Roman"/>
          <w:sz w:val="28"/>
          <w:szCs w:val="28"/>
        </w:rPr>
        <w:t xml:space="preserve">Наблюдения за уровнем гамма излучения на местности осуществлялись ежедневно на </w:t>
      </w:r>
      <w:r w:rsidR="00DF56BA" w:rsidRPr="00065A83">
        <w:rPr>
          <w:rFonts w:ascii="Times New Roman" w:hAnsi="Times New Roman"/>
          <w:sz w:val="28"/>
          <w:szCs w:val="28"/>
        </w:rPr>
        <w:t>7</w:t>
      </w:r>
      <w:r w:rsidRPr="00065A83">
        <w:rPr>
          <w:rFonts w:ascii="Times New Roman" w:hAnsi="Times New Roman"/>
          <w:sz w:val="28"/>
          <w:szCs w:val="28"/>
        </w:rPr>
        <w:t>-и метеорологических станциях (</w:t>
      </w:r>
      <w:r w:rsidR="00DF56BA" w:rsidRPr="00065A83">
        <w:rPr>
          <w:rFonts w:ascii="Times New Roman" w:hAnsi="Times New Roman"/>
          <w:sz w:val="28"/>
          <w:szCs w:val="28"/>
        </w:rPr>
        <w:t xml:space="preserve">Актогай, </w:t>
      </w:r>
      <w:r w:rsidRPr="00065A83">
        <w:rPr>
          <w:rFonts w:ascii="Times New Roman" w:hAnsi="Times New Roman"/>
          <w:sz w:val="28"/>
          <w:szCs w:val="28"/>
        </w:rPr>
        <w:t>Баянаул, Ертис, Павлод</w:t>
      </w:r>
      <w:r w:rsidR="005C1DAC" w:rsidRPr="00065A83">
        <w:rPr>
          <w:rFonts w:ascii="Times New Roman" w:hAnsi="Times New Roman"/>
          <w:sz w:val="28"/>
          <w:szCs w:val="28"/>
        </w:rPr>
        <w:t>ар, Шарбакты</w:t>
      </w:r>
      <w:r w:rsidR="00125CCB" w:rsidRPr="00065A83">
        <w:rPr>
          <w:rFonts w:ascii="Times New Roman" w:hAnsi="Times New Roman"/>
          <w:sz w:val="28"/>
          <w:szCs w:val="28"/>
        </w:rPr>
        <w:t>, Екибастуз</w:t>
      </w:r>
      <w:r w:rsidR="00DF56BA" w:rsidRPr="00065A83">
        <w:rPr>
          <w:rFonts w:ascii="Times New Roman" w:hAnsi="Times New Roman"/>
          <w:sz w:val="28"/>
          <w:szCs w:val="28"/>
        </w:rPr>
        <w:t>, Коктобе</w:t>
      </w:r>
      <w:r w:rsidRPr="00065A83">
        <w:rPr>
          <w:rFonts w:ascii="Times New Roman" w:hAnsi="Times New Roman"/>
          <w:sz w:val="28"/>
          <w:szCs w:val="28"/>
        </w:rPr>
        <w:t>)</w:t>
      </w:r>
      <w:r w:rsidR="008E1925" w:rsidRPr="00065A83">
        <w:rPr>
          <w:rFonts w:ascii="Times New Roman" w:hAnsi="Times New Roman"/>
          <w:sz w:val="28"/>
          <w:szCs w:val="28"/>
        </w:rPr>
        <w:t xml:space="preserve"> и</w:t>
      </w:r>
      <w:r w:rsidR="00CE3173" w:rsidRPr="00065A83">
        <w:rPr>
          <w:rFonts w:ascii="Times New Roman" w:hAnsi="Times New Roman"/>
          <w:sz w:val="28"/>
          <w:szCs w:val="28"/>
          <w:lang w:val="kk-KZ"/>
        </w:rPr>
        <w:t xml:space="preserve">на </w:t>
      </w:r>
      <w:r w:rsidR="00542F16" w:rsidRPr="00065A83">
        <w:rPr>
          <w:rFonts w:ascii="Times New Roman" w:hAnsi="Times New Roman"/>
          <w:sz w:val="28"/>
          <w:szCs w:val="28"/>
          <w:lang w:val="kk-KZ"/>
        </w:rPr>
        <w:t>4</w:t>
      </w:r>
      <w:r w:rsidR="008E1925" w:rsidRPr="00065A83">
        <w:rPr>
          <w:rFonts w:ascii="Times New Roman" w:hAnsi="Times New Roman"/>
          <w:sz w:val="28"/>
          <w:szCs w:val="28"/>
          <w:lang w:val="kk-KZ"/>
        </w:rPr>
        <w:t>-х</w:t>
      </w:r>
      <w:r w:rsidR="008E1925" w:rsidRPr="00065A83">
        <w:rPr>
          <w:rStyle w:val="FontStyle204"/>
          <w:sz w:val="28"/>
          <w:szCs w:val="28"/>
        </w:rPr>
        <w:t xml:space="preserve">автоматических постах наблюдений за загрязнением атмосферного воздуха </w:t>
      </w:r>
      <w:r w:rsidR="002234ED" w:rsidRPr="00065A83">
        <w:rPr>
          <w:rStyle w:val="FontStyle201"/>
          <w:i w:val="0"/>
          <w:sz w:val="28"/>
          <w:szCs w:val="28"/>
          <w:lang w:val="kk-KZ"/>
        </w:rPr>
        <w:t>г.Павлодар</w:t>
      </w:r>
      <w:r w:rsidR="008E1925" w:rsidRPr="00065A83">
        <w:rPr>
          <w:rStyle w:val="FontStyle171"/>
        </w:rPr>
        <w:t>(</w:t>
      </w:r>
      <w:r w:rsidR="008E1925" w:rsidRPr="00065A83">
        <w:rPr>
          <w:rStyle w:val="FontStyle201"/>
        </w:rPr>
        <w:t>№</w:t>
      </w:r>
      <w:r w:rsidR="008E1925" w:rsidRPr="00065A83">
        <w:rPr>
          <w:rStyle w:val="FontStyle201"/>
          <w:lang w:val="kk-KZ"/>
        </w:rPr>
        <w:t>3,4</w:t>
      </w:r>
      <w:r w:rsidR="002234ED" w:rsidRPr="00065A83">
        <w:rPr>
          <w:rStyle w:val="FontStyle201"/>
        </w:rPr>
        <w:t>)</w:t>
      </w:r>
      <w:r w:rsidR="00542F16" w:rsidRPr="00065A83">
        <w:rPr>
          <w:rStyle w:val="FontStyle201"/>
          <w:lang w:val="kk-KZ"/>
        </w:rPr>
        <w:t>,</w:t>
      </w:r>
      <w:r w:rsidR="002234ED" w:rsidRPr="00065A83">
        <w:rPr>
          <w:rStyle w:val="FontStyle201"/>
          <w:i w:val="0"/>
          <w:sz w:val="28"/>
          <w:szCs w:val="28"/>
          <w:lang w:val="kk-KZ"/>
        </w:rPr>
        <w:t>г.Аксу</w:t>
      </w:r>
      <w:r w:rsidR="002234ED" w:rsidRPr="00065A83">
        <w:rPr>
          <w:rStyle w:val="FontStyle201"/>
          <w:i w:val="0"/>
          <w:sz w:val="28"/>
          <w:szCs w:val="28"/>
        </w:rPr>
        <w:t xml:space="preserve"> (</w:t>
      </w:r>
      <w:r w:rsidR="002234ED" w:rsidRPr="00065A83">
        <w:rPr>
          <w:rStyle w:val="FontStyle201"/>
        </w:rPr>
        <w:t>№1</w:t>
      </w:r>
      <w:r w:rsidR="008E1925" w:rsidRPr="00065A83">
        <w:rPr>
          <w:rStyle w:val="FontStyle201"/>
        </w:rPr>
        <w:t>)</w:t>
      </w:r>
      <w:r w:rsidR="00542F16" w:rsidRPr="00065A83">
        <w:rPr>
          <w:rFonts w:ascii="Times New Roman" w:hAnsi="Times New Roman"/>
          <w:sz w:val="28"/>
          <w:szCs w:val="28"/>
          <w:lang w:val="kk-KZ"/>
        </w:rPr>
        <w:t xml:space="preserve">и г.Екибастуз </w:t>
      </w:r>
      <w:r w:rsidR="00542F16" w:rsidRPr="00065A83">
        <w:rPr>
          <w:rFonts w:ascii="Times New Roman" w:hAnsi="Times New Roman"/>
          <w:i/>
          <w:sz w:val="28"/>
          <w:szCs w:val="28"/>
          <w:lang w:val="kk-KZ"/>
        </w:rPr>
        <w:t>(№1)</w:t>
      </w:r>
      <w:r w:rsidRPr="00065A83">
        <w:rPr>
          <w:rFonts w:ascii="Times New Roman" w:hAnsi="Times New Roman"/>
          <w:sz w:val="28"/>
          <w:szCs w:val="28"/>
        </w:rPr>
        <w:t>(рис. 12.</w:t>
      </w:r>
      <w:r w:rsidR="00280874" w:rsidRPr="00065A83">
        <w:rPr>
          <w:rFonts w:ascii="Times New Roman" w:hAnsi="Times New Roman"/>
          <w:sz w:val="28"/>
          <w:szCs w:val="28"/>
          <w:lang w:val="kk-KZ"/>
        </w:rPr>
        <w:t>4</w:t>
      </w:r>
      <w:r w:rsidRPr="00065A83">
        <w:rPr>
          <w:rFonts w:ascii="Times New Roman" w:hAnsi="Times New Roman"/>
          <w:sz w:val="28"/>
          <w:szCs w:val="28"/>
        </w:rPr>
        <w:t>).</w:t>
      </w:r>
    </w:p>
    <w:p w:rsidR="00D53822" w:rsidRPr="00065A83" w:rsidRDefault="00DF56BA" w:rsidP="00F62832">
      <w:pPr>
        <w:ind w:firstLine="697"/>
        <w:jc w:val="both"/>
        <w:rPr>
          <w:rFonts w:ascii="Times New Roman" w:hAnsi="Times New Roman"/>
          <w:sz w:val="28"/>
          <w:szCs w:val="28"/>
        </w:rPr>
      </w:pPr>
      <w:r w:rsidRPr="00065A83">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областинаходились в пределах </w:t>
      </w:r>
      <w:r w:rsidRPr="00065A83">
        <w:rPr>
          <w:rFonts w:ascii="Times New Roman" w:hAnsi="Times New Roman"/>
          <w:sz w:val="28"/>
          <w:szCs w:val="28"/>
          <w:lang w:val="kk-KZ"/>
        </w:rPr>
        <w:t>0,0</w:t>
      </w:r>
      <w:r w:rsidR="006009DE" w:rsidRPr="00065A83">
        <w:rPr>
          <w:rFonts w:ascii="Times New Roman" w:hAnsi="Times New Roman"/>
          <w:sz w:val="28"/>
          <w:szCs w:val="28"/>
          <w:lang w:val="kk-KZ"/>
        </w:rPr>
        <w:t>9</w:t>
      </w:r>
      <w:r w:rsidRPr="00065A83">
        <w:rPr>
          <w:rFonts w:ascii="Times New Roman" w:hAnsi="Times New Roman"/>
          <w:sz w:val="28"/>
          <w:szCs w:val="28"/>
          <w:lang w:val="kk-KZ"/>
        </w:rPr>
        <w:t>-0,</w:t>
      </w:r>
      <w:r w:rsidR="006009DE" w:rsidRPr="00065A83">
        <w:rPr>
          <w:rFonts w:ascii="Times New Roman" w:hAnsi="Times New Roman"/>
          <w:sz w:val="28"/>
          <w:szCs w:val="28"/>
          <w:lang w:val="kk-KZ"/>
        </w:rPr>
        <w:t xml:space="preserve">21 </w:t>
      </w:r>
      <w:r w:rsidRPr="00065A83">
        <w:rPr>
          <w:rFonts w:ascii="Times New Roman" w:hAnsi="Times New Roman"/>
          <w:sz w:val="28"/>
          <w:szCs w:val="28"/>
        </w:rPr>
        <w:t>мкЗв/ч. В среднем по области радиационный гамма-фон составил 0,13 мкЗв/ч и находился в допустимых пределах</w:t>
      </w:r>
      <w:r w:rsidR="00971635" w:rsidRPr="00065A83">
        <w:rPr>
          <w:rFonts w:ascii="Times New Roman" w:hAnsi="Times New Roman"/>
          <w:sz w:val="28"/>
          <w:szCs w:val="28"/>
        </w:rPr>
        <w:t>.</w:t>
      </w:r>
    </w:p>
    <w:p w:rsidR="00D31CA1" w:rsidRPr="00065A83" w:rsidRDefault="00D31CA1" w:rsidP="00F62832">
      <w:pPr>
        <w:ind w:firstLine="697"/>
        <w:jc w:val="both"/>
        <w:rPr>
          <w:rFonts w:ascii="Times New Roman" w:hAnsi="Times New Roman"/>
          <w:sz w:val="28"/>
          <w:szCs w:val="28"/>
        </w:rPr>
      </w:pPr>
    </w:p>
    <w:p w:rsidR="0072001E" w:rsidRPr="00065A83" w:rsidRDefault="0072001E" w:rsidP="00F62832">
      <w:pPr>
        <w:ind w:firstLine="697"/>
        <w:jc w:val="both"/>
        <w:rPr>
          <w:rFonts w:ascii="Times New Roman" w:hAnsi="Times New Roman"/>
          <w:sz w:val="28"/>
          <w:szCs w:val="28"/>
        </w:rPr>
      </w:pPr>
    </w:p>
    <w:p w:rsidR="00E310DA" w:rsidRPr="00065A83" w:rsidRDefault="00E310DA" w:rsidP="00F62832">
      <w:pPr>
        <w:numPr>
          <w:ilvl w:val="1"/>
          <w:numId w:val="6"/>
        </w:numPr>
        <w:ind w:left="0" w:firstLine="0"/>
        <w:jc w:val="center"/>
        <w:rPr>
          <w:rFonts w:ascii="Times New Roman" w:hAnsi="Times New Roman"/>
          <w:b/>
          <w:sz w:val="28"/>
          <w:szCs w:val="28"/>
        </w:rPr>
      </w:pPr>
      <w:r w:rsidRPr="00065A83">
        <w:rPr>
          <w:rFonts w:ascii="Times New Roman" w:hAnsi="Times New Roman"/>
          <w:b/>
          <w:sz w:val="28"/>
          <w:szCs w:val="28"/>
        </w:rPr>
        <w:t>Плотность рад</w:t>
      </w:r>
      <w:r w:rsidR="00BD286F" w:rsidRPr="00065A83">
        <w:rPr>
          <w:rFonts w:ascii="Times New Roman" w:hAnsi="Times New Roman"/>
          <w:b/>
          <w:sz w:val="28"/>
          <w:szCs w:val="28"/>
        </w:rPr>
        <w:t>иоактивных выпадений в приземном слое атмосферы</w:t>
      </w:r>
    </w:p>
    <w:p w:rsidR="00C622F5" w:rsidRPr="00065A83" w:rsidRDefault="00C622F5" w:rsidP="00F62832">
      <w:pPr>
        <w:ind w:firstLine="700"/>
        <w:jc w:val="both"/>
        <w:rPr>
          <w:rFonts w:ascii="Times New Roman" w:hAnsi="Times New Roman"/>
          <w:sz w:val="28"/>
          <w:szCs w:val="28"/>
        </w:rPr>
      </w:pPr>
    </w:p>
    <w:p w:rsidR="00971635" w:rsidRPr="00065A83" w:rsidRDefault="00971635" w:rsidP="00F62832">
      <w:pPr>
        <w:ind w:firstLine="700"/>
        <w:jc w:val="both"/>
        <w:rPr>
          <w:rFonts w:ascii="Times New Roman" w:hAnsi="Times New Roman"/>
          <w:sz w:val="28"/>
          <w:szCs w:val="28"/>
        </w:rPr>
      </w:pPr>
      <w:r w:rsidRPr="00065A83">
        <w:rPr>
          <w:rFonts w:ascii="Times New Roman" w:hAnsi="Times New Roman"/>
          <w:sz w:val="28"/>
          <w:szCs w:val="28"/>
        </w:rPr>
        <w:t>Контроль за радиоактивным загрязнением приземного слоя атмосферы на территории Павлодарскойобласти осуществлялся на 3-х метеорологических станциях (Ертис, Павлодар, Экибастуз) путем отбора проб воздуха горизонтальными планшетами (рис.12.</w:t>
      </w:r>
      <w:r w:rsidR="00280874" w:rsidRPr="00065A83">
        <w:rPr>
          <w:rFonts w:ascii="Times New Roman" w:hAnsi="Times New Roman"/>
          <w:sz w:val="28"/>
          <w:szCs w:val="28"/>
        </w:rPr>
        <w:t>4</w:t>
      </w:r>
      <w:r w:rsidRPr="00065A83">
        <w:rPr>
          <w:rFonts w:ascii="Times New Roman" w:hAnsi="Times New Roman"/>
          <w:sz w:val="28"/>
          <w:szCs w:val="28"/>
        </w:rPr>
        <w:t>). На станциях проводился пятисуточный отбор проб.</w:t>
      </w:r>
    </w:p>
    <w:p w:rsidR="00971635" w:rsidRPr="00065A83" w:rsidRDefault="00DF56BA" w:rsidP="00F62832">
      <w:pPr>
        <w:ind w:firstLine="700"/>
        <w:jc w:val="both"/>
        <w:rPr>
          <w:rFonts w:ascii="Times New Roman" w:hAnsi="Times New Roman"/>
          <w:sz w:val="28"/>
          <w:szCs w:val="28"/>
        </w:rPr>
      </w:pPr>
      <w:r w:rsidRPr="00065A83">
        <w:rPr>
          <w:rFonts w:ascii="Times New Roman" w:hAnsi="Times New Roman"/>
          <w:sz w:val="28"/>
          <w:szCs w:val="28"/>
        </w:rPr>
        <w:lastRenderedPageBreak/>
        <w:t>Среднесуточная плотность радиоактивных выпадений в приземном слое атмосферы на территории области колебалась в пределах 0,</w:t>
      </w:r>
      <w:r w:rsidR="00B0328E" w:rsidRPr="00065A83">
        <w:rPr>
          <w:rFonts w:ascii="Times New Roman" w:hAnsi="Times New Roman"/>
          <w:sz w:val="28"/>
          <w:szCs w:val="28"/>
        </w:rPr>
        <w:t>8</w:t>
      </w:r>
      <w:r w:rsidRPr="00065A83">
        <w:rPr>
          <w:rFonts w:ascii="Times New Roman" w:hAnsi="Times New Roman"/>
          <w:sz w:val="28"/>
          <w:szCs w:val="28"/>
        </w:rPr>
        <w:t>–</w:t>
      </w:r>
      <w:r w:rsidR="002152F3" w:rsidRPr="00065A83">
        <w:rPr>
          <w:rFonts w:ascii="Times New Roman" w:hAnsi="Times New Roman"/>
          <w:sz w:val="28"/>
          <w:szCs w:val="28"/>
        </w:rPr>
        <w:t>1</w:t>
      </w:r>
      <w:r w:rsidRPr="00065A83">
        <w:rPr>
          <w:rFonts w:ascii="Times New Roman" w:hAnsi="Times New Roman"/>
          <w:sz w:val="28"/>
          <w:szCs w:val="28"/>
          <w:lang w:val="kk-KZ"/>
        </w:rPr>
        <w:t>,</w:t>
      </w:r>
      <w:r w:rsidR="00B0328E" w:rsidRPr="00065A83">
        <w:rPr>
          <w:rFonts w:ascii="Times New Roman" w:hAnsi="Times New Roman"/>
          <w:sz w:val="28"/>
          <w:szCs w:val="28"/>
          <w:lang w:val="kk-KZ"/>
        </w:rPr>
        <w:t>4</w:t>
      </w:r>
      <w:r w:rsidRPr="00065A83">
        <w:rPr>
          <w:rFonts w:ascii="Times New Roman" w:hAnsi="Times New Roman"/>
          <w:sz w:val="28"/>
          <w:szCs w:val="28"/>
        </w:rPr>
        <w:t xml:space="preserve"> Бк/м</w:t>
      </w:r>
      <w:r w:rsidRPr="00065A83">
        <w:rPr>
          <w:rFonts w:ascii="Times New Roman" w:hAnsi="Times New Roman"/>
          <w:sz w:val="28"/>
          <w:szCs w:val="28"/>
          <w:vertAlign w:val="superscript"/>
        </w:rPr>
        <w:t>2</w:t>
      </w:r>
      <w:r w:rsidRPr="00065A83">
        <w:rPr>
          <w:rFonts w:ascii="Times New Roman" w:hAnsi="Times New Roman"/>
          <w:sz w:val="28"/>
          <w:szCs w:val="28"/>
        </w:rPr>
        <w:t>. Средняя величина плотности выпадений по области составила 1,</w:t>
      </w:r>
      <w:r w:rsidR="002152F3" w:rsidRPr="00065A83">
        <w:rPr>
          <w:rFonts w:ascii="Times New Roman" w:hAnsi="Times New Roman"/>
          <w:sz w:val="28"/>
          <w:szCs w:val="28"/>
        </w:rPr>
        <w:t>1</w:t>
      </w:r>
      <w:r w:rsidRPr="00065A83">
        <w:rPr>
          <w:rFonts w:ascii="Times New Roman" w:hAnsi="Times New Roman"/>
          <w:sz w:val="28"/>
          <w:szCs w:val="28"/>
        </w:rPr>
        <w:t xml:space="preserve"> Бк/м</w:t>
      </w:r>
      <w:r w:rsidRPr="00065A83">
        <w:rPr>
          <w:rFonts w:ascii="Times New Roman" w:hAnsi="Times New Roman"/>
          <w:sz w:val="28"/>
          <w:szCs w:val="28"/>
          <w:vertAlign w:val="superscript"/>
        </w:rPr>
        <w:t>2</w:t>
      </w:r>
      <w:r w:rsidRPr="00065A83">
        <w:rPr>
          <w:rFonts w:ascii="Times New Roman" w:hAnsi="Times New Roman"/>
          <w:sz w:val="28"/>
          <w:szCs w:val="28"/>
        </w:rPr>
        <w:t>, что не превышает предельно-допустимый уровень</w:t>
      </w:r>
      <w:r w:rsidR="00971635" w:rsidRPr="00065A83">
        <w:rPr>
          <w:rFonts w:ascii="Times New Roman" w:hAnsi="Times New Roman"/>
          <w:sz w:val="28"/>
          <w:szCs w:val="28"/>
        </w:rPr>
        <w:t>.</w:t>
      </w:r>
    </w:p>
    <w:p w:rsidR="00004319" w:rsidRPr="00065A83" w:rsidRDefault="00004319" w:rsidP="00F62832">
      <w:pPr>
        <w:ind w:firstLine="700"/>
        <w:jc w:val="both"/>
        <w:rPr>
          <w:rFonts w:ascii="Times New Roman" w:hAnsi="Times New Roman"/>
          <w:sz w:val="28"/>
          <w:szCs w:val="28"/>
        </w:rPr>
      </w:pPr>
    </w:p>
    <w:p w:rsidR="00E6366A" w:rsidRPr="00065A83" w:rsidRDefault="00154002" w:rsidP="00F62832">
      <w:pPr>
        <w:jc w:val="center"/>
        <w:rPr>
          <w:rFonts w:ascii="Times New Roman" w:hAnsi="Times New Roman"/>
          <w:b/>
          <w:noProof/>
          <w:sz w:val="28"/>
          <w:szCs w:val="28"/>
          <w:lang w:eastAsia="ru-RU" w:bidi="ar-SA"/>
        </w:rPr>
      </w:pPr>
      <w:r w:rsidRPr="00065A83">
        <w:rPr>
          <w:rFonts w:ascii="Times New Roman" w:hAnsi="Times New Roman"/>
          <w:b/>
          <w:noProof/>
          <w:sz w:val="28"/>
          <w:szCs w:val="28"/>
          <w:lang w:eastAsia="ru-RU" w:bidi="ar-SA"/>
        </w:rPr>
        <w:drawing>
          <wp:inline distT="0" distB="0" distL="0" distR="0">
            <wp:extent cx="5783580" cy="3277870"/>
            <wp:effectExtent l="19050" t="0" r="7620" b="0"/>
            <wp:docPr id="52" name="Рисунок 52" descr="павлодар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павлодар 1"/>
                    <pic:cNvPicPr>
                      <a:picLocks noChangeAspect="1" noChangeArrowheads="1"/>
                    </pic:cNvPicPr>
                  </pic:nvPicPr>
                  <pic:blipFill>
                    <a:blip r:embed="rId85" cstate="print"/>
                    <a:srcRect/>
                    <a:stretch>
                      <a:fillRect/>
                    </a:stretch>
                  </pic:blipFill>
                  <pic:spPr bwMode="auto">
                    <a:xfrm>
                      <a:off x="0" y="0"/>
                      <a:ext cx="5783580" cy="3277870"/>
                    </a:xfrm>
                    <a:prstGeom prst="rect">
                      <a:avLst/>
                    </a:prstGeom>
                    <a:noFill/>
                    <a:ln w="9525">
                      <a:noFill/>
                      <a:miter lim="800000"/>
                      <a:headEnd/>
                      <a:tailEnd/>
                    </a:ln>
                  </pic:spPr>
                </pic:pic>
              </a:graphicData>
            </a:graphic>
          </wp:inline>
        </w:drawing>
      </w:r>
    </w:p>
    <w:p w:rsidR="00F83F2A" w:rsidRPr="00065A83" w:rsidRDefault="00F83F2A" w:rsidP="00F62832">
      <w:pPr>
        <w:jc w:val="both"/>
        <w:rPr>
          <w:rFonts w:ascii="Times New Roman" w:hAnsi="Times New Roman"/>
          <w:b/>
          <w:lang w:val="kk-KZ"/>
        </w:rPr>
      </w:pPr>
    </w:p>
    <w:p w:rsidR="008525F3" w:rsidRPr="00065A83" w:rsidRDefault="008525F3" w:rsidP="00F62832">
      <w:pPr>
        <w:jc w:val="center"/>
        <w:rPr>
          <w:rFonts w:ascii="Times New Roman" w:hAnsi="Times New Roman"/>
          <w:sz w:val="28"/>
          <w:szCs w:val="28"/>
          <w:lang w:val="kk-KZ"/>
        </w:rPr>
      </w:pPr>
      <w:r w:rsidRPr="00065A83">
        <w:rPr>
          <w:rFonts w:ascii="Times New Roman" w:hAnsi="Times New Roman"/>
          <w:sz w:val="28"/>
          <w:szCs w:val="28"/>
        </w:rPr>
        <w:t>Рис. 12.</w:t>
      </w:r>
      <w:r w:rsidR="00280874" w:rsidRPr="00065A83">
        <w:rPr>
          <w:rFonts w:ascii="Times New Roman" w:hAnsi="Times New Roman"/>
          <w:sz w:val="28"/>
          <w:szCs w:val="28"/>
        </w:rPr>
        <w:t>4</w:t>
      </w:r>
      <w:r w:rsidRPr="00065A83">
        <w:rPr>
          <w:rFonts w:ascii="Times New Roman" w:hAnsi="Times New Roman"/>
          <w:sz w:val="28"/>
          <w:szCs w:val="28"/>
        </w:rPr>
        <w:t xml:space="preserve"> Схема расположения метеостанций за наблюдением </w:t>
      </w:r>
      <w:r w:rsidR="00CE6A08" w:rsidRPr="00065A83">
        <w:rPr>
          <w:rFonts w:ascii="Times New Roman" w:hAnsi="Times New Roman"/>
          <w:sz w:val="28"/>
          <w:szCs w:val="28"/>
        </w:rPr>
        <w:t xml:space="preserve">уровня </w:t>
      </w:r>
      <w:r w:rsidRPr="00065A83">
        <w:rPr>
          <w:rFonts w:ascii="Times New Roman" w:hAnsi="Times New Roman"/>
          <w:sz w:val="28"/>
          <w:szCs w:val="28"/>
        </w:rPr>
        <w:t>ради</w:t>
      </w:r>
      <w:r w:rsidR="00565486" w:rsidRPr="00065A83">
        <w:rPr>
          <w:rFonts w:ascii="Times New Roman" w:hAnsi="Times New Roman"/>
          <w:sz w:val="28"/>
          <w:szCs w:val="28"/>
        </w:rPr>
        <w:t>а</w:t>
      </w:r>
      <w:r w:rsidRPr="00065A83">
        <w:rPr>
          <w:rFonts w:ascii="Times New Roman" w:hAnsi="Times New Roman"/>
          <w:sz w:val="28"/>
          <w:szCs w:val="28"/>
        </w:rPr>
        <w:t>ционного гамма-фона и плотностью радиоактивных выпадений на территории</w:t>
      </w:r>
      <w:r w:rsidR="006E4CA0" w:rsidRPr="00065A83">
        <w:rPr>
          <w:rFonts w:ascii="Times New Roman" w:hAnsi="Times New Roman"/>
          <w:sz w:val="28"/>
          <w:szCs w:val="28"/>
        </w:rPr>
        <w:t xml:space="preserve"> </w:t>
      </w:r>
      <w:r w:rsidR="00956E93" w:rsidRPr="00065A83">
        <w:rPr>
          <w:rFonts w:ascii="Times New Roman" w:hAnsi="Times New Roman"/>
          <w:sz w:val="28"/>
          <w:szCs w:val="28"/>
        </w:rPr>
        <w:t>Павлодарской</w:t>
      </w:r>
      <w:r w:rsidRPr="00065A83">
        <w:rPr>
          <w:rFonts w:ascii="Times New Roman" w:hAnsi="Times New Roman"/>
          <w:sz w:val="28"/>
          <w:szCs w:val="28"/>
        </w:rPr>
        <w:t xml:space="preserve"> области</w:t>
      </w:r>
    </w:p>
    <w:p w:rsidR="000B5FAF" w:rsidRPr="00065A83" w:rsidRDefault="000B5FAF" w:rsidP="00F62832">
      <w:pPr>
        <w:rPr>
          <w:rFonts w:ascii="Times New Roman" w:hAnsi="Times New Roman"/>
          <w:b/>
          <w:lang w:val="kk-KZ"/>
        </w:rPr>
      </w:pPr>
    </w:p>
    <w:p w:rsidR="00E93137" w:rsidRPr="00065A83" w:rsidRDefault="00E93137" w:rsidP="006E4CA0">
      <w:pPr>
        <w:jc w:val="center"/>
        <w:rPr>
          <w:rFonts w:ascii="Times New Roman" w:hAnsi="Times New Roman"/>
          <w:b/>
          <w:lang w:val="kk-KZ"/>
        </w:rPr>
      </w:pPr>
    </w:p>
    <w:p w:rsidR="006E4CA0" w:rsidRPr="00065A83" w:rsidRDefault="006E4CA0" w:rsidP="006E4CA0">
      <w:pPr>
        <w:jc w:val="center"/>
        <w:rPr>
          <w:rFonts w:ascii="Times New Roman" w:hAnsi="Times New Roman"/>
          <w:b/>
          <w:lang w:val="kk-KZ"/>
        </w:rPr>
      </w:pPr>
    </w:p>
    <w:p w:rsidR="006E4CA0" w:rsidRPr="00065A83" w:rsidRDefault="006E4CA0" w:rsidP="006E4CA0">
      <w:pPr>
        <w:jc w:val="center"/>
        <w:rPr>
          <w:rFonts w:ascii="Times New Roman" w:hAnsi="Times New Roman"/>
          <w:b/>
          <w:lang w:val="kk-KZ"/>
        </w:rPr>
      </w:pPr>
    </w:p>
    <w:p w:rsidR="006E4CA0" w:rsidRPr="00065A83" w:rsidRDefault="006E4CA0" w:rsidP="006E4CA0">
      <w:pPr>
        <w:jc w:val="center"/>
        <w:rPr>
          <w:rFonts w:ascii="Times New Roman" w:hAnsi="Times New Roman"/>
          <w:b/>
          <w:lang w:val="kk-KZ"/>
        </w:rPr>
      </w:pPr>
    </w:p>
    <w:p w:rsidR="006E4CA0" w:rsidRPr="00065A83" w:rsidRDefault="006E4CA0" w:rsidP="006E4CA0">
      <w:pPr>
        <w:jc w:val="center"/>
        <w:rPr>
          <w:rFonts w:ascii="Times New Roman" w:hAnsi="Times New Roman"/>
          <w:b/>
          <w:lang w:val="kk-KZ"/>
        </w:rPr>
      </w:pPr>
    </w:p>
    <w:p w:rsidR="006E4CA0" w:rsidRPr="00065A83" w:rsidRDefault="006E4CA0" w:rsidP="006E4CA0">
      <w:pPr>
        <w:jc w:val="center"/>
        <w:rPr>
          <w:rFonts w:ascii="Times New Roman" w:hAnsi="Times New Roman"/>
          <w:b/>
          <w:lang w:val="kk-KZ"/>
        </w:rPr>
      </w:pPr>
    </w:p>
    <w:p w:rsidR="006E4CA0" w:rsidRPr="00065A83" w:rsidRDefault="006E4CA0" w:rsidP="006E4CA0">
      <w:pPr>
        <w:jc w:val="center"/>
        <w:rPr>
          <w:rFonts w:ascii="Times New Roman" w:hAnsi="Times New Roman"/>
          <w:b/>
          <w:lang w:val="kk-KZ"/>
        </w:rPr>
      </w:pPr>
    </w:p>
    <w:p w:rsidR="006E4CA0" w:rsidRPr="00065A83" w:rsidRDefault="006E4CA0" w:rsidP="006E4CA0">
      <w:pPr>
        <w:jc w:val="center"/>
        <w:rPr>
          <w:rFonts w:ascii="Times New Roman" w:hAnsi="Times New Roman"/>
          <w:b/>
          <w:lang w:val="kk-KZ"/>
        </w:rPr>
      </w:pPr>
    </w:p>
    <w:p w:rsidR="006E4CA0" w:rsidRPr="00065A83" w:rsidRDefault="006E4CA0" w:rsidP="006E4CA0">
      <w:pPr>
        <w:jc w:val="center"/>
        <w:rPr>
          <w:rFonts w:ascii="Times New Roman" w:hAnsi="Times New Roman"/>
          <w:b/>
          <w:lang w:val="kk-KZ"/>
        </w:rPr>
      </w:pPr>
    </w:p>
    <w:p w:rsidR="006E4CA0" w:rsidRPr="00065A83" w:rsidRDefault="006E4CA0" w:rsidP="006E4CA0">
      <w:pPr>
        <w:jc w:val="center"/>
        <w:rPr>
          <w:rFonts w:ascii="Times New Roman" w:hAnsi="Times New Roman"/>
          <w:b/>
          <w:lang w:val="kk-KZ"/>
        </w:rPr>
      </w:pPr>
    </w:p>
    <w:p w:rsidR="006E4CA0" w:rsidRPr="00065A83" w:rsidRDefault="006E4CA0" w:rsidP="006E4CA0">
      <w:pPr>
        <w:jc w:val="center"/>
        <w:rPr>
          <w:rFonts w:ascii="Times New Roman" w:hAnsi="Times New Roman"/>
          <w:b/>
          <w:lang w:val="kk-KZ"/>
        </w:rPr>
      </w:pPr>
    </w:p>
    <w:p w:rsidR="006E4CA0" w:rsidRPr="00065A83" w:rsidRDefault="006E4CA0" w:rsidP="006E4CA0">
      <w:pPr>
        <w:jc w:val="center"/>
        <w:rPr>
          <w:rFonts w:ascii="Times New Roman" w:hAnsi="Times New Roman"/>
          <w:b/>
          <w:lang w:val="kk-KZ"/>
        </w:rPr>
      </w:pPr>
    </w:p>
    <w:p w:rsidR="006E4CA0" w:rsidRPr="00065A83" w:rsidRDefault="006E4CA0" w:rsidP="006E4CA0">
      <w:pPr>
        <w:jc w:val="center"/>
        <w:rPr>
          <w:rFonts w:ascii="Times New Roman" w:hAnsi="Times New Roman"/>
          <w:b/>
          <w:lang w:val="kk-KZ"/>
        </w:rPr>
      </w:pPr>
    </w:p>
    <w:p w:rsidR="006E4CA0" w:rsidRPr="00065A83" w:rsidRDefault="006E4CA0" w:rsidP="006E4CA0">
      <w:pPr>
        <w:jc w:val="center"/>
        <w:rPr>
          <w:rFonts w:ascii="Times New Roman" w:hAnsi="Times New Roman"/>
          <w:b/>
          <w:lang w:val="kk-KZ"/>
        </w:rPr>
      </w:pPr>
    </w:p>
    <w:p w:rsidR="006E4CA0" w:rsidRPr="00065A83" w:rsidRDefault="006E4CA0" w:rsidP="006E4CA0">
      <w:pPr>
        <w:jc w:val="center"/>
        <w:rPr>
          <w:rFonts w:ascii="Times New Roman" w:hAnsi="Times New Roman"/>
          <w:b/>
          <w:lang w:val="kk-KZ"/>
        </w:rPr>
      </w:pPr>
    </w:p>
    <w:p w:rsidR="006E4CA0" w:rsidRPr="00065A83" w:rsidRDefault="006E4CA0" w:rsidP="006E4CA0">
      <w:pPr>
        <w:jc w:val="center"/>
        <w:rPr>
          <w:rFonts w:ascii="Times New Roman" w:hAnsi="Times New Roman"/>
          <w:b/>
          <w:lang w:val="kk-KZ"/>
        </w:rPr>
      </w:pPr>
    </w:p>
    <w:p w:rsidR="006E4CA0" w:rsidRPr="00065A83" w:rsidRDefault="006E4CA0" w:rsidP="006E4CA0">
      <w:pPr>
        <w:jc w:val="center"/>
        <w:rPr>
          <w:rFonts w:ascii="Times New Roman" w:hAnsi="Times New Roman"/>
          <w:b/>
          <w:lang w:val="kk-KZ"/>
        </w:rPr>
      </w:pPr>
    </w:p>
    <w:p w:rsidR="006E4CA0" w:rsidRPr="00065A83" w:rsidRDefault="006E4CA0" w:rsidP="006E4CA0">
      <w:pPr>
        <w:jc w:val="center"/>
        <w:rPr>
          <w:rFonts w:ascii="Times New Roman" w:hAnsi="Times New Roman"/>
          <w:b/>
          <w:lang w:val="kk-KZ"/>
        </w:rPr>
      </w:pPr>
    </w:p>
    <w:p w:rsidR="006E4CA0" w:rsidRPr="00065A83" w:rsidRDefault="006E4CA0" w:rsidP="006E4CA0">
      <w:pPr>
        <w:jc w:val="center"/>
        <w:rPr>
          <w:rFonts w:ascii="Times New Roman" w:hAnsi="Times New Roman"/>
          <w:b/>
          <w:lang w:val="kk-KZ"/>
        </w:rPr>
      </w:pPr>
    </w:p>
    <w:p w:rsidR="006E4CA0" w:rsidRPr="00065A83" w:rsidRDefault="006E4CA0" w:rsidP="006E4CA0">
      <w:pPr>
        <w:jc w:val="center"/>
        <w:rPr>
          <w:rFonts w:ascii="Times New Roman" w:hAnsi="Times New Roman"/>
          <w:b/>
          <w:lang w:val="kk-KZ"/>
        </w:rPr>
      </w:pPr>
    </w:p>
    <w:p w:rsidR="006E4CA0" w:rsidRPr="00065A83" w:rsidRDefault="006E4CA0" w:rsidP="006E4CA0">
      <w:pPr>
        <w:jc w:val="center"/>
        <w:rPr>
          <w:rFonts w:ascii="Times New Roman" w:hAnsi="Times New Roman"/>
          <w:b/>
          <w:lang w:val="kk-KZ"/>
        </w:rPr>
      </w:pPr>
    </w:p>
    <w:p w:rsidR="00756D5D" w:rsidRPr="00065A83" w:rsidRDefault="00756D5D" w:rsidP="00F62832">
      <w:pPr>
        <w:rPr>
          <w:rFonts w:ascii="Times New Roman" w:hAnsi="Times New Roman"/>
          <w:b/>
          <w:lang w:val="kk-KZ"/>
        </w:rPr>
      </w:pPr>
    </w:p>
    <w:p w:rsidR="00E02263" w:rsidRPr="00065A83" w:rsidRDefault="00E02263" w:rsidP="00F62832">
      <w:pPr>
        <w:numPr>
          <w:ilvl w:val="0"/>
          <w:numId w:val="6"/>
        </w:numPr>
        <w:ind w:left="0" w:firstLine="0"/>
        <w:jc w:val="center"/>
        <w:rPr>
          <w:rFonts w:ascii="Times New Roman" w:hAnsi="Times New Roman"/>
          <w:b/>
          <w:sz w:val="28"/>
          <w:szCs w:val="28"/>
        </w:rPr>
      </w:pPr>
      <w:r w:rsidRPr="00065A83">
        <w:rPr>
          <w:rFonts w:ascii="Times New Roman" w:hAnsi="Times New Roman"/>
          <w:b/>
          <w:sz w:val="28"/>
          <w:szCs w:val="28"/>
        </w:rPr>
        <w:lastRenderedPageBreak/>
        <w:t>Состояние окружающей среды Северо-Казахстанской области</w:t>
      </w:r>
    </w:p>
    <w:p w:rsidR="00E02263" w:rsidRPr="00065A83" w:rsidRDefault="00E02263" w:rsidP="00F62832">
      <w:pPr>
        <w:ind w:firstLine="709"/>
        <w:jc w:val="center"/>
        <w:rPr>
          <w:rFonts w:ascii="Times New Roman" w:hAnsi="Times New Roman"/>
          <w:sz w:val="28"/>
          <w:szCs w:val="28"/>
        </w:rPr>
      </w:pPr>
    </w:p>
    <w:p w:rsidR="00683399" w:rsidRPr="00065A83" w:rsidRDefault="00E02263" w:rsidP="00F62832">
      <w:pPr>
        <w:numPr>
          <w:ilvl w:val="1"/>
          <w:numId w:val="5"/>
        </w:numPr>
        <w:jc w:val="center"/>
        <w:rPr>
          <w:rFonts w:ascii="Times New Roman" w:hAnsi="Times New Roman"/>
          <w:b/>
          <w:sz w:val="28"/>
          <w:szCs w:val="28"/>
        </w:rPr>
      </w:pPr>
      <w:r w:rsidRPr="00065A83">
        <w:rPr>
          <w:rFonts w:ascii="Times New Roman" w:hAnsi="Times New Roman"/>
          <w:b/>
          <w:sz w:val="28"/>
          <w:szCs w:val="28"/>
        </w:rPr>
        <w:t xml:space="preserve">Состояние загрязнения атмосферного </w:t>
      </w:r>
      <w:r w:rsidR="00683399" w:rsidRPr="00065A83">
        <w:rPr>
          <w:rFonts w:ascii="Times New Roman" w:hAnsi="Times New Roman"/>
          <w:b/>
          <w:sz w:val="28"/>
          <w:szCs w:val="28"/>
        </w:rPr>
        <w:t>воздуха</w:t>
      </w:r>
    </w:p>
    <w:p w:rsidR="00E02263" w:rsidRPr="00065A83" w:rsidRDefault="005779A6" w:rsidP="00F62832">
      <w:pPr>
        <w:jc w:val="center"/>
        <w:rPr>
          <w:rFonts w:ascii="Times New Roman" w:hAnsi="Times New Roman"/>
          <w:b/>
          <w:sz w:val="28"/>
          <w:szCs w:val="28"/>
          <w:lang w:val="en-US"/>
        </w:rPr>
      </w:pPr>
      <w:r w:rsidRPr="00065A83">
        <w:rPr>
          <w:rFonts w:ascii="Times New Roman" w:hAnsi="Times New Roman"/>
          <w:b/>
          <w:sz w:val="28"/>
          <w:szCs w:val="28"/>
        </w:rPr>
        <w:t>по городу Петропавловск</w:t>
      </w:r>
    </w:p>
    <w:p w:rsidR="00742339" w:rsidRPr="00065A83" w:rsidRDefault="00742339" w:rsidP="00F62832">
      <w:pPr>
        <w:jc w:val="both"/>
        <w:rPr>
          <w:rFonts w:ascii="Times New Roman" w:hAnsi="Times New Roman"/>
          <w:b/>
          <w:sz w:val="28"/>
          <w:szCs w:val="28"/>
          <w:lang w:val="en-US"/>
        </w:rPr>
      </w:pPr>
    </w:p>
    <w:p w:rsidR="001750B4" w:rsidRPr="00065A83" w:rsidRDefault="001750B4" w:rsidP="00F62832">
      <w:pPr>
        <w:pStyle w:val="Style100"/>
        <w:widowControl/>
        <w:spacing w:line="0" w:lineRule="atLeast"/>
        <w:ind w:firstLine="708"/>
        <w:rPr>
          <w:rStyle w:val="FontStyle201"/>
          <w:sz w:val="28"/>
          <w:szCs w:val="28"/>
        </w:rPr>
      </w:pPr>
      <w:r w:rsidRPr="00065A83">
        <w:rPr>
          <w:rStyle w:val="FontStyle204"/>
          <w:sz w:val="28"/>
          <w:szCs w:val="28"/>
        </w:rPr>
        <w:t xml:space="preserve">Наблюдения за состоянием атмосферного воздуха велись на </w:t>
      </w:r>
      <w:r w:rsidR="00483971" w:rsidRPr="00065A83">
        <w:rPr>
          <w:rStyle w:val="FontStyle204"/>
          <w:sz w:val="28"/>
          <w:szCs w:val="28"/>
        </w:rPr>
        <w:t>4</w:t>
      </w:r>
      <w:r w:rsidRPr="00065A83">
        <w:rPr>
          <w:rStyle w:val="FontStyle204"/>
          <w:sz w:val="28"/>
          <w:szCs w:val="28"/>
        </w:rPr>
        <w:t xml:space="preserve"> стационарных постах</w:t>
      </w:r>
      <w:r w:rsidRPr="00065A83">
        <w:rPr>
          <w:rFonts w:ascii="Times New Roman" w:hAnsi="Times New Roman"/>
          <w:sz w:val="28"/>
          <w:szCs w:val="28"/>
        </w:rPr>
        <w:t>(</w:t>
      </w:r>
      <w:r w:rsidR="0063140F" w:rsidRPr="00065A83">
        <w:rPr>
          <w:rFonts w:ascii="Times New Roman" w:hAnsi="Times New Roman"/>
          <w:sz w:val="28"/>
          <w:szCs w:val="28"/>
        </w:rPr>
        <w:t xml:space="preserve">рис.13.1., таблица </w:t>
      </w:r>
      <w:r w:rsidR="00235B2C" w:rsidRPr="00065A83">
        <w:rPr>
          <w:rFonts w:ascii="Times New Roman" w:hAnsi="Times New Roman"/>
          <w:sz w:val="28"/>
          <w:szCs w:val="28"/>
          <w:lang w:val="kk-KZ"/>
        </w:rPr>
        <w:t>97</w:t>
      </w:r>
      <w:r w:rsidRPr="00065A83">
        <w:rPr>
          <w:rFonts w:ascii="Times New Roman" w:hAnsi="Times New Roman"/>
          <w:sz w:val="28"/>
          <w:szCs w:val="28"/>
        </w:rPr>
        <w:t>)</w:t>
      </w:r>
      <w:r w:rsidRPr="00065A83">
        <w:rPr>
          <w:rStyle w:val="FontStyle201"/>
          <w:sz w:val="28"/>
          <w:szCs w:val="28"/>
        </w:rPr>
        <w:t>.</w:t>
      </w:r>
    </w:p>
    <w:p w:rsidR="002329BA" w:rsidRPr="00065A83" w:rsidRDefault="002329BA" w:rsidP="00F62832">
      <w:pPr>
        <w:pStyle w:val="Style100"/>
        <w:widowControl/>
        <w:spacing w:line="0" w:lineRule="atLeast"/>
        <w:ind w:firstLine="708"/>
        <w:rPr>
          <w:rStyle w:val="FontStyle201"/>
          <w:sz w:val="28"/>
          <w:szCs w:val="28"/>
        </w:rPr>
      </w:pPr>
    </w:p>
    <w:p w:rsidR="00A85B3B" w:rsidRPr="00065A83" w:rsidRDefault="001750B4" w:rsidP="00F62832">
      <w:pPr>
        <w:jc w:val="right"/>
        <w:rPr>
          <w:rFonts w:ascii="Times New Roman" w:hAnsi="Times New Roman"/>
          <w:lang w:val="kk-KZ"/>
        </w:rPr>
      </w:pPr>
      <w:r w:rsidRPr="00065A83">
        <w:rPr>
          <w:rFonts w:ascii="Times New Roman" w:hAnsi="Times New Roman"/>
        </w:rPr>
        <w:t>Таблица</w:t>
      </w:r>
      <w:r w:rsidR="00F507DC" w:rsidRPr="00065A83">
        <w:rPr>
          <w:rFonts w:ascii="Times New Roman" w:hAnsi="Times New Roman"/>
        </w:rPr>
        <w:t xml:space="preserve"> </w:t>
      </w:r>
      <w:r w:rsidR="00235B2C" w:rsidRPr="00065A83">
        <w:rPr>
          <w:rFonts w:ascii="Times New Roman" w:hAnsi="Times New Roman"/>
        </w:rPr>
        <w:t>97</w:t>
      </w:r>
    </w:p>
    <w:p w:rsidR="001750B4" w:rsidRPr="00065A83" w:rsidRDefault="001750B4" w:rsidP="00F62832">
      <w:pPr>
        <w:jc w:val="center"/>
        <w:rPr>
          <w:rStyle w:val="FontStyle201"/>
          <w:i w:val="0"/>
          <w:sz w:val="28"/>
          <w:szCs w:val="28"/>
        </w:rPr>
      </w:pPr>
      <w:r w:rsidRPr="00065A83">
        <w:rPr>
          <w:rStyle w:val="FontStyle201"/>
          <w:i w:val="0"/>
          <w:sz w:val="28"/>
          <w:szCs w:val="28"/>
        </w:rPr>
        <w:t>Место расположения постов наблюдений и определяемые примеси</w:t>
      </w:r>
    </w:p>
    <w:p w:rsidR="001750B4" w:rsidRPr="00065A83" w:rsidRDefault="001750B4" w:rsidP="00F62832">
      <w:pPr>
        <w:pStyle w:val="Style100"/>
        <w:widowControl/>
        <w:spacing w:line="0" w:lineRule="atLeast"/>
        <w:ind w:firstLine="708"/>
        <w:rPr>
          <w:rStyle w:val="FontStyle201"/>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76"/>
        <w:gridCol w:w="1842"/>
        <w:gridCol w:w="2496"/>
        <w:gridCol w:w="3316"/>
      </w:tblGrid>
      <w:tr w:rsidR="00043CE7" w:rsidRPr="00065A83">
        <w:tc>
          <w:tcPr>
            <w:tcW w:w="959" w:type="dxa"/>
            <w:vAlign w:val="center"/>
          </w:tcPr>
          <w:p w:rsidR="00043CE7" w:rsidRPr="00065A83" w:rsidRDefault="00043CE7" w:rsidP="00F62832">
            <w:pPr>
              <w:jc w:val="center"/>
              <w:outlineLvl w:val="1"/>
              <w:rPr>
                <w:rFonts w:ascii="Times New Roman" w:hAnsi="Times New Roman"/>
                <w:b/>
              </w:rPr>
            </w:pPr>
            <w:r w:rsidRPr="00065A83">
              <w:rPr>
                <w:rFonts w:ascii="Times New Roman" w:hAnsi="Times New Roman"/>
                <w:b/>
              </w:rPr>
              <w:t>Номер</w:t>
            </w:r>
          </w:p>
          <w:p w:rsidR="00043CE7" w:rsidRPr="00065A83" w:rsidRDefault="00043CE7" w:rsidP="00F62832">
            <w:pPr>
              <w:jc w:val="center"/>
              <w:outlineLvl w:val="1"/>
              <w:rPr>
                <w:rFonts w:ascii="Times New Roman" w:hAnsi="Times New Roman"/>
                <w:b/>
              </w:rPr>
            </w:pPr>
            <w:r w:rsidRPr="00065A83">
              <w:rPr>
                <w:rFonts w:ascii="Times New Roman" w:hAnsi="Times New Roman"/>
                <w:b/>
              </w:rPr>
              <w:t>поста</w:t>
            </w:r>
          </w:p>
        </w:tc>
        <w:tc>
          <w:tcPr>
            <w:tcW w:w="1276" w:type="dxa"/>
            <w:vAlign w:val="center"/>
          </w:tcPr>
          <w:p w:rsidR="00043CE7" w:rsidRPr="00065A83" w:rsidRDefault="00043CE7" w:rsidP="00F62832">
            <w:pPr>
              <w:jc w:val="center"/>
              <w:outlineLvl w:val="1"/>
              <w:rPr>
                <w:rFonts w:ascii="Times New Roman" w:hAnsi="Times New Roman"/>
                <w:b/>
              </w:rPr>
            </w:pPr>
            <w:r w:rsidRPr="00065A83">
              <w:rPr>
                <w:rFonts w:ascii="Times New Roman" w:hAnsi="Times New Roman"/>
                <w:b/>
              </w:rPr>
              <w:t>Сроки отбора</w:t>
            </w:r>
          </w:p>
        </w:tc>
        <w:tc>
          <w:tcPr>
            <w:tcW w:w="1842" w:type="dxa"/>
            <w:vAlign w:val="center"/>
          </w:tcPr>
          <w:p w:rsidR="00043CE7" w:rsidRPr="00065A83" w:rsidRDefault="00043CE7" w:rsidP="00F62832">
            <w:pPr>
              <w:jc w:val="center"/>
              <w:outlineLvl w:val="1"/>
              <w:rPr>
                <w:rFonts w:ascii="Times New Roman" w:hAnsi="Times New Roman"/>
                <w:b/>
              </w:rPr>
            </w:pPr>
            <w:r w:rsidRPr="00065A83">
              <w:rPr>
                <w:rFonts w:ascii="Times New Roman" w:hAnsi="Times New Roman"/>
                <w:b/>
              </w:rPr>
              <w:t>Проведени</w:t>
            </w:r>
            <w:r w:rsidR="001665BC" w:rsidRPr="00065A83">
              <w:rPr>
                <w:rFonts w:ascii="Times New Roman" w:hAnsi="Times New Roman"/>
                <w:b/>
              </w:rPr>
              <w:t>е</w:t>
            </w:r>
            <w:r w:rsidRPr="00065A83">
              <w:rPr>
                <w:rFonts w:ascii="Times New Roman" w:hAnsi="Times New Roman"/>
                <w:b/>
              </w:rPr>
              <w:t xml:space="preserve"> наблюдений</w:t>
            </w:r>
          </w:p>
        </w:tc>
        <w:tc>
          <w:tcPr>
            <w:tcW w:w="2496" w:type="dxa"/>
            <w:vAlign w:val="center"/>
          </w:tcPr>
          <w:p w:rsidR="00043CE7" w:rsidRPr="00065A83" w:rsidRDefault="00043CE7" w:rsidP="00F62832">
            <w:pPr>
              <w:jc w:val="center"/>
              <w:outlineLvl w:val="1"/>
              <w:rPr>
                <w:rFonts w:ascii="Times New Roman" w:hAnsi="Times New Roman"/>
                <w:b/>
              </w:rPr>
            </w:pPr>
            <w:r w:rsidRPr="00065A83">
              <w:rPr>
                <w:rFonts w:ascii="Times New Roman" w:hAnsi="Times New Roman"/>
                <w:b/>
              </w:rPr>
              <w:t>Адрес поста</w:t>
            </w:r>
          </w:p>
        </w:tc>
        <w:tc>
          <w:tcPr>
            <w:tcW w:w="3316" w:type="dxa"/>
            <w:vAlign w:val="center"/>
          </w:tcPr>
          <w:p w:rsidR="00043CE7" w:rsidRPr="00065A83" w:rsidRDefault="00043CE7" w:rsidP="00F62832">
            <w:pPr>
              <w:jc w:val="center"/>
              <w:outlineLvl w:val="1"/>
              <w:rPr>
                <w:rFonts w:ascii="Times New Roman" w:hAnsi="Times New Roman"/>
                <w:b/>
              </w:rPr>
            </w:pPr>
            <w:r w:rsidRPr="00065A83">
              <w:rPr>
                <w:rFonts w:ascii="Times New Roman" w:hAnsi="Times New Roman"/>
                <w:b/>
              </w:rPr>
              <w:t>Определяемые примеси</w:t>
            </w:r>
          </w:p>
        </w:tc>
      </w:tr>
      <w:tr w:rsidR="00043CE7" w:rsidRPr="00065A83">
        <w:tc>
          <w:tcPr>
            <w:tcW w:w="959" w:type="dxa"/>
            <w:vAlign w:val="center"/>
          </w:tcPr>
          <w:p w:rsidR="00043CE7" w:rsidRPr="00065A83" w:rsidRDefault="00043CE7" w:rsidP="00F62832">
            <w:pPr>
              <w:jc w:val="center"/>
              <w:outlineLvl w:val="1"/>
              <w:rPr>
                <w:rFonts w:ascii="Times New Roman" w:hAnsi="Times New Roman"/>
              </w:rPr>
            </w:pPr>
            <w:r w:rsidRPr="00065A83">
              <w:rPr>
                <w:rFonts w:ascii="Times New Roman" w:hAnsi="Times New Roman"/>
              </w:rPr>
              <w:t>1</w:t>
            </w:r>
          </w:p>
        </w:tc>
        <w:tc>
          <w:tcPr>
            <w:tcW w:w="1276" w:type="dxa"/>
            <w:vMerge w:val="restart"/>
            <w:vAlign w:val="center"/>
          </w:tcPr>
          <w:p w:rsidR="00043CE7" w:rsidRPr="00065A83" w:rsidRDefault="00043CE7" w:rsidP="00F62832">
            <w:pPr>
              <w:jc w:val="center"/>
              <w:outlineLvl w:val="1"/>
              <w:rPr>
                <w:rFonts w:ascii="Times New Roman" w:hAnsi="Times New Roman"/>
              </w:rPr>
            </w:pPr>
            <w:r w:rsidRPr="00065A83">
              <w:rPr>
                <w:rFonts w:ascii="Times New Roman" w:hAnsi="Times New Roman"/>
              </w:rPr>
              <w:t xml:space="preserve">3 раза </w:t>
            </w:r>
          </w:p>
          <w:p w:rsidR="00043CE7" w:rsidRPr="00065A83" w:rsidRDefault="00043CE7" w:rsidP="00F62832">
            <w:pPr>
              <w:jc w:val="center"/>
              <w:outlineLvl w:val="1"/>
              <w:rPr>
                <w:rFonts w:ascii="Times New Roman" w:hAnsi="Times New Roman"/>
              </w:rPr>
            </w:pPr>
            <w:r w:rsidRPr="00065A83">
              <w:rPr>
                <w:rFonts w:ascii="Times New Roman" w:hAnsi="Times New Roman"/>
              </w:rPr>
              <w:t>в сутки</w:t>
            </w:r>
          </w:p>
        </w:tc>
        <w:tc>
          <w:tcPr>
            <w:tcW w:w="1842" w:type="dxa"/>
            <w:vMerge w:val="restart"/>
            <w:vAlign w:val="center"/>
          </w:tcPr>
          <w:p w:rsidR="00043CE7" w:rsidRPr="00065A83" w:rsidRDefault="00632E59" w:rsidP="00F62832">
            <w:pPr>
              <w:jc w:val="center"/>
              <w:outlineLvl w:val="1"/>
              <w:rPr>
                <w:rFonts w:ascii="Times New Roman" w:hAnsi="Times New Roman"/>
              </w:rPr>
            </w:pPr>
            <w:r w:rsidRPr="00065A83">
              <w:rPr>
                <w:rFonts w:ascii="Times New Roman" w:hAnsi="Times New Roman"/>
              </w:rPr>
              <w:t>ручной отбор проб  (дискретные  методы)</w:t>
            </w:r>
          </w:p>
        </w:tc>
        <w:tc>
          <w:tcPr>
            <w:tcW w:w="2496" w:type="dxa"/>
            <w:vAlign w:val="center"/>
          </w:tcPr>
          <w:p w:rsidR="00043CE7" w:rsidRPr="00065A83" w:rsidRDefault="00043CE7" w:rsidP="00F62832">
            <w:pPr>
              <w:jc w:val="center"/>
              <w:outlineLvl w:val="1"/>
              <w:rPr>
                <w:rFonts w:ascii="Times New Roman" w:hAnsi="Times New Roman"/>
                <w:i/>
              </w:rPr>
            </w:pPr>
            <w:r w:rsidRPr="00065A83">
              <w:rPr>
                <w:rStyle w:val="FontStyle201"/>
                <w:i w:val="0"/>
              </w:rPr>
              <w:t xml:space="preserve">ул. </w:t>
            </w:r>
            <w:r w:rsidRPr="00065A83">
              <w:rPr>
                <w:rStyle w:val="FontStyle201"/>
                <w:i w:val="0"/>
                <w:lang w:val="kk-KZ"/>
              </w:rPr>
              <w:t>Уалиханова</w:t>
            </w:r>
          </w:p>
        </w:tc>
        <w:tc>
          <w:tcPr>
            <w:tcW w:w="3316" w:type="dxa"/>
            <w:vMerge w:val="restart"/>
            <w:vAlign w:val="center"/>
          </w:tcPr>
          <w:p w:rsidR="00043CE7" w:rsidRPr="00065A83" w:rsidRDefault="001665BC" w:rsidP="00F62832">
            <w:pPr>
              <w:outlineLvl w:val="1"/>
              <w:rPr>
                <w:rFonts w:ascii="Times New Roman" w:hAnsi="Times New Roman"/>
              </w:rPr>
            </w:pPr>
            <w:r w:rsidRPr="00065A83">
              <w:rPr>
                <w:rFonts w:ascii="Times New Roman" w:hAnsi="Times New Roman"/>
              </w:rPr>
              <w:t>в</w:t>
            </w:r>
            <w:r w:rsidR="00043CE7" w:rsidRPr="00065A83">
              <w:rPr>
                <w:rFonts w:ascii="Times New Roman" w:hAnsi="Times New Roman"/>
              </w:rPr>
              <w:t>звешенные вещества, диоксид серы, сульфаты, оксид углерода, диоксид азота, фенол, формальдегид</w:t>
            </w:r>
          </w:p>
        </w:tc>
      </w:tr>
      <w:tr w:rsidR="00043CE7" w:rsidRPr="00065A83">
        <w:tc>
          <w:tcPr>
            <w:tcW w:w="959" w:type="dxa"/>
            <w:vAlign w:val="center"/>
          </w:tcPr>
          <w:p w:rsidR="00043CE7" w:rsidRPr="00065A83" w:rsidRDefault="00043CE7" w:rsidP="00F62832">
            <w:pPr>
              <w:jc w:val="center"/>
              <w:outlineLvl w:val="1"/>
              <w:rPr>
                <w:rFonts w:ascii="Times New Roman" w:hAnsi="Times New Roman"/>
              </w:rPr>
            </w:pPr>
            <w:r w:rsidRPr="00065A83">
              <w:rPr>
                <w:rFonts w:ascii="Times New Roman" w:hAnsi="Times New Roman"/>
              </w:rPr>
              <w:t>3</w:t>
            </w:r>
          </w:p>
        </w:tc>
        <w:tc>
          <w:tcPr>
            <w:tcW w:w="1276" w:type="dxa"/>
            <w:vMerge/>
            <w:vAlign w:val="center"/>
          </w:tcPr>
          <w:p w:rsidR="00043CE7" w:rsidRPr="00065A83" w:rsidRDefault="00043CE7" w:rsidP="00F62832">
            <w:pPr>
              <w:jc w:val="center"/>
              <w:outlineLvl w:val="1"/>
              <w:rPr>
                <w:rFonts w:ascii="Times New Roman" w:hAnsi="Times New Roman"/>
              </w:rPr>
            </w:pPr>
          </w:p>
        </w:tc>
        <w:tc>
          <w:tcPr>
            <w:tcW w:w="1842" w:type="dxa"/>
            <w:vMerge/>
            <w:vAlign w:val="center"/>
          </w:tcPr>
          <w:p w:rsidR="00043CE7" w:rsidRPr="00065A83" w:rsidRDefault="00043CE7" w:rsidP="00F62832">
            <w:pPr>
              <w:jc w:val="center"/>
              <w:outlineLvl w:val="1"/>
              <w:rPr>
                <w:rFonts w:ascii="Times New Roman" w:hAnsi="Times New Roman"/>
              </w:rPr>
            </w:pPr>
          </w:p>
        </w:tc>
        <w:tc>
          <w:tcPr>
            <w:tcW w:w="2496" w:type="dxa"/>
            <w:vAlign w:val="center"/>
          </w:tcPr>
          <w:p w:rsidR="00043CE7" w:rsidRPr="00065A83" w:rsidRDefault="00043CE7" w:rsidP="00F62832">
            <w:pPr>
              <w:jc w:val="center"/>
              <w:outlineLvl w:val="1"/>
              <w:rPr>
                <w:rFonts w:ascii="Times New Roman" w:hAnsi="Times New Roman"/>
                <w:i/>
              </w:rPr>
            </w:pPr>
            <w:r w:rsidRPr="00065A83">
              <w:rPr>
                <w:rStyle w:val="FontStyle201"/>
                <w:i w:val="0"/>
              </w:rPr>
              <w:t xml:space="preserve">ул. Букетова,16, пересечение ул. </w:t>
            </w:r>
            <w:r w:rsidRPr="00065A83">
              <w:rPr>
                <w:rStyle w:val="FontStyle201"/>
                <w:i w:val="0"/>
                <w:lang w:val="kk-KZ"/>
              </w:rPr>
              <w:t>Казахстанской правды</w:t>
            </w:r>
          </w:p>
        </w:tc>
        <w:tc>
          <w:tcPr>
            <w:tcW w:w="3316" w:type="dxa"/>
            <w:vMerge/>
            <w:vAlign w:val="center"/>
          </w:tcPr>
          <w:p w:rsidR="00043CE7" w:rsidRPr="00065A83" w:rsidRDefault="00043CE7" w:rsidP="00F62832">
            <w:pPr>
              <w:outlineLvl w:val="1"/>
              <w:rPr>
                <w:rFonts w:ascii="Times New Roman" w:hAnsi="Times New Roman"/>
              </w:rPr>
            </w:pPr>
          </w:p>
        </w:tc>
      </w:tr>
      <w:tr w:rsidR="004F7F5B" w:rsidRPr="00065A83" w:rsidTr="00B70A1E">
        <w:trPr>
          <w:trHeight w:val="592"/>
        </w:trPr>
        <w:tc>
          <w:tcPr>
            <w:tcW w:w="959" w:type="dxa"/>
            <w:vAlign w:val="center"/>
          </w:tcPr>
          <w:p w:rsidR="004F7F5B" w:rsidRPr="00065A83" w:rsidRDefault="004F7F5B" w:rsidP="00F62832">
            <w:pPr>
              <w:jc w:val="center"/>
              <w:outlineLvl w:val="1"/>
              <w:rPr>
                <w:rFonts w:ascii="Times New Roman" w:hAnsi="Times New Roman"/>
              </w:rPr>
            </w:pPr>
            <w:r w:rsidRPr="00065A83">
              <w:rPr>
                <w:rFonts w:ascii="Times New Roman" w:hAnsi="Times New Roman"/>
              </w:rPr>
              <w:t>5</w:t>
            </w:r>
          </w:p>
        </w:tc>
        <w:tc>
          <w:tcPr>
            <w:tcW w:w="1276" w:type="dxa"/>
            <w:vMerge w:val="restart"/>
            <w:vAlign w:val="center"/>
          </w:tcPr>
          <w:p w:rsidR="004F7F5B" w:rsidRPr="00065A83" w:rsidRDefault="004F7F5B" w:rsidP="00F62832">
            <w:pPr>
              <w:jc w:val="center"/>
              <w:outlineLvl w:val="1"/>
              <w:rPr>
                <w:rFonts w:ascii="Times New Roman" w:hAnsi="Times New Roman"/>
              </w:rPr>
            </w:pPr>
            <w:r w:rsidRPr="00065A83">
              <w:rPr>
                <w:rFonts w:ascii="Times New Roman" w:hAnsi="Times New Roman"/>
              </w:rPr>
              <w:t>каждые 20 минут</w:t>
            </w:r>
          </w:p>
        </w:tc>
        <w:tc>
          <w:tcPr>
            <w:tcW w:w="1842" w:type="dxa"/>
            <w:vMerge w:val="restart"/>
            <w:vAlign w:val="center"/>
          </w:tcPr>
          <w:p w:rsidR="004F7F5B" w:rsidRPr="00065A83" w:rsidRDefault="004F7F5B" w:rsidP="00F62832">
            <w:pPr>
              <w:jc w:val="center"/>
              <w:outlineLvl w:val="1"/>
              <w:rPr>
                <w:rFonts w:ascii="Times New Roman" w:hAnsi="Times New Roman"/>
              </w:rPr>
            </w:pPr>
            <w:r w:rsidRPr="00065A83">
              <w:rPr>
                <w:rFonts w:ascii="Times New Roman" w:hAnsi="Times New Roman"/>
              </w:rPr>
              <w:t>в непрерывном режиме</w:t>
            </w:r>
          </w:p>
        </w:tc>
        <w:tc>
          <w:tcPr>
            <w:tcW w:w="2496" w:type="dxa"/>
            <w:vAlign w:val="center"/>
          </w:tcPr>
          <w:p w:rsidR="004F7F5B" w:rsidRPr="00065A83" w:rsidRDefault="004F7F5B" w:rsidP="00F62832">
            <w:pPr>
              <w:jc w:val="center"/>
              <w:outlineLvl w:val="1"/>
              <w:rPr>
                <w:rFonts w:ascii="Times New Roman" w:hAnsi="Times New Roman"/>
                <w:i/>
              </w:rPr>
            </w:pPr>
            <w:r w:rsidRPr="00065A83">
              <w:rPr>
                <w:rStyle w:val="FontStyle201"/>
                <w:i w:val="0"/>
                <w:lang w:val="kk-KZ"/>
              </w:rPr>
              <w:t>ул. Парковая, 57А</w:t>
            </w:r>
          </w:p>
        </w:tc>
        <w:tc>
          <w:tcPr>
            <w:tcW w:w="3316" w:type="dxa"/>
            <w:vAlign w:val="center"/>
          </w:tcPr>
          <w:p w:rsidR="004F7F5B" w:rsidRPr="00065A83" w:rsidRDefault="004F7F5B" w:rsidP="00F62832">
            <w:pPr>
              <w:outlineLvl w:val="1"/>
              <w:rPr>
                <w:rFonts w:ascii="Times New Roman" w:hAnsi="Times New Roman"/>
              </w:rPr>
            </w:pPr>
            <w:r w:rsidRPr="00065A83">
              <w:rPr>
                <w:rFonts w:ascii="Times New Roman" w:hAnsi="Times New Roman"/>
              </w:rPr>
              <w:t>взвешенные частицы РМ-10, оксид  углерода, аммиак</w:t>
            </w:r>
          </w:p>
        </w:tc>
      </w:tr>
      <w:tr w:rsidR="004F7F5B" w:rsidRPr="00065A83" w:rsidTr="00B70A1E">
        <w:trPr>
          <w:trHeight w:val="592"/>
        </w:trPr>
        <w:tc>
          <w:tcPr>
            <w:tcW w:w="959" w:type="dxa"/>
            <w:vAlign w:val="center"/>
          </w:tcPr>
          <w:p w:rsidR="004F7F5B" w:rsidRPr="00065A83" w:rsidRDefault="004F7F5B" w:rsidP="00F62832">
            <w:pPr>
              <w:jc w:val="center"/>
              <w:outlineLvl w:val="1"/>
              <w:rPr>
                <w:rFonts w:ascii="Times New Roman" w:hAnsi="Times New Roman"/>
              </w:rPr>
            </w:pPr>
            <w:r w:rsidRPr="00065A83">
              <w:rPr>
                <w:rFonts w:ascii="Times New Roman" w:hAnsi="Times New Roman"/>
              </w:rPr>
              <w:t>6</w:t>
            </w:r>
          </w:p>
        </w:tc>
        <w:tc>
          <w:tcPr>
            <w:tcW w:w="1276" w:type="dxa"/>
            <w:vMerge/>
            <w:vAlign w:val="center"/>
          </w:tcPr>
          <w:p w:rsidR="004F7F5B" w:rsidRPr="00065A83" w:rsidRDefault="004F7F5B" w:rsidP="00F62832">
            <w:pPr>
              <w:jc w:val="center"/>
              <w:outlineLvl w:val="1"/>
              <w:rPr>
                <w:rFonts w:ascii="Times New Roman" w:hAnsi="Times New Roman"/>
              </w:rPr>
            </w:pPr>
          </w:p>
        </w:tc>
        <w:tc>
          <w:tcPr>
            <w:tcW w:w="1842" w:type="dxa"/>
            <w:vMerge/>
            <w:vAlign w:val="center"/>
          </w:tcPr>
          <w:p w:rsidR="004F7F5B" w:rsidRPr="00065A83" w:rsidRDefault="004F7F5B" w:rsidP="00F62832">
            <w:pPr>
              <w:jc w:val="center"/>
              <w:outlineLvl w:val="1"/>
              <w:rPr>
                <w:rFonts w:ascii="Times New Roman" w:hAnsi="Times New Roman"/>
              </w:rPr>
            </w:pPr>
          </w:p>
        </w:tc>
        <w:tc>
          <w:tcPr>
            <w:tcW w:w="2496" w:type="dxa"/>
            <w:vAlign w:val="center"/>
          </w:tcPr>
          <w:p w:rsidR="004F7F5B" w:rsidRPr="00065A83" w:rsidRDefault="004F7F5B" w:rsidP="00F62832">
            <w:pPr>
              <w:jc w:val="center"/>
              <w:outlineLvl w:val="1"/>
              <w:rPr>
                <w:rStyle w:val="FontStyle201"/>
                <w:i w:val="0"/>
                <w:lang w:val="kk-KZ"/>
              </w:rPr>
            </w:pPr>
            <w:r w:rsidRPr="00065A83">
              <w:rPr>
                <w:rStyle w:val="FontStyle201"/>
                <w:i w:val="0"/>
                <w:lang w:val="kk-KZ"/>
              </w:rPr>
              <w:t>ул. Юбилейная</w:t>
            </w:r>
          </w:p>
        </w:tc>
        <w:tc>
          <w:tcPr>
            <w:tcW w:w="3316" w:type="dxa"/>
            <w:vAlign w:val="center"/>
          </w:tcPr>
          <w:p w:rsidR="004F7F5B" w:rsidRPr="00065A83" w:rsidRDefault="004F7F5B" w:rsidP="00F62832">
            <w:pPr>
              <w:outlineLvl w:val="1"/>
              <w:rPr>
                <w:rStyle w:val="FontStyle201"/>
                <w:i w:val="0"/>
                <w:lang w:val="kk-KZ"/>
              </w:rPr>
            </w:pPr>
            <w:r w:rsidRPr="00065A83">
              <w:rPr>
                <w:rStyle w:val="FontStyle201"/>
                <w:i w:val="0"/>
                <w:lang w:val="kk-KZ"/>
              </w:rPr>
              <w:t xml:space="preserve">взвешенные частицы РМ-2,5, взвешенные частицы РМ-10, </w:t>
            </w:r>
            <w:r w:rsidRPr="00065A83">
              <w:rPr>
                <w:rStyle w:val="FontStyle201"/>
                <w:i w:val="0"/>
              </w:rPr>
              <w:t>диоксид серы, оксид углерода, диоксид и оксид азота, озон, сероводород, сумма углеводородов, аммиак, метан</w:t>
            </w:r>
          </w:p>
        </w:tc>
      </w:tr>
    </w:tbl>
    <w:p w:rsidR="00483971" w:rsidRPr="00065A83" w:rsidRDefault="00483971" w:rsidP="00F62832">
      <w:pPr>
        <w:pStyle w:val="21"/>
        <w:ind w:firstLine="0"/>
        <w:jc w:val="center"/>
      </w:pPr>
    </w:p>
    <w:p w:rsidR="00E02263" w:rsidRPr="00065A83" w:rsidRDefault="00483971" w:rsidP="00F62832">
      <w:pPr>
        <w:pStyle w:val="21"/>
        <w:ind w:firstLine="0"/>
        <w:jc w:val="center"/>
      </w:pPr>
      <w:r w:rsidRPr="00065A83">
        <w:rPr>
          <w:noProof/>
          <w:lang w:eastAsia="ru-RU" w:bidi="ar-SA"/>
        </w:rPr>
        <w:drawing>
          <wp:inline distT="0" distB="0" distL="0" distR="0">
            <wp:extent cx="5010150" cy="3213863"/>
            <wp:effectExtent l="19050" t="0" r="0" b="0"/>
            <wp:docPr id="86" name="Рисунок 28" descr="C:\Documents and Settings\basembekova_s.KAZHYDROMET\Мои документы\My Received Files\DEM Inkar\карты 2015\карты 2015\карты новых скатов 18.12.14\карты новых скатов\петропавловск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Documents and Settings\basembekova_s.KAZHYDROMET\Мои документы\My Received Files\DEM Inkar\карты 2015\карты 2015\карты новых скатов 18.12.14\карты новых скатов\петропавловск 6.jpg"/>
                    <pic:cNvPicPr>
                      <a:picLocks noChangeAspect="1" noChangeArrowheads="1"/>
                    </pic:cNvPicPr>
                  </pic:nvPicPr>
                  <pic:blipFill>
                    <a:blip r:embed="rId86" cstate="print"/>
                    <a:srcRect/>
                    <a:stretch>
                      <a:fillRect/>
                    </a:stretch>
                  </pic:blipFill>
                  <pic:spPr bwMode="auto">
                    <a:xfrm>
                      <a:off x="0" y="0"/>
                      <a:ext cx="5013066" cy="3215733"/>
                    </a:xfrm>
                    <a:prstGeom prst="rect">
                      <a:avLst/>
                    </a:prstGeom>
                    <a:noFill/>
                    <a:ln w="9525">
                      <a:noFill/>
                      <a:miter lim="800000"/>
                      <a:headEnd/>
                      <a:tailEnd/>
                    </a:ln>
                  </pic:spPr>
                </pic:pic>
              </a:graphicData>
            </a:graphic>
          </wp:inline>
        </w:drawing>
      </w:r>
    </w:p>
    <w:p w:rsidR="008F679F" w:rsidRPr="00065A83" w:rsidRDefault="008F679F" w:rsidP="00F62832">
      <w:pPr>
        <w:ind w:right="-375"/>
        <w:jc w:val="center"/>
        <w:rPr>
          <w:rFonts w:ascii="Times New Roman" w:hAnsi="Times New Roman"/>
          <w:sz w:val="28"/>
          <w:szCs w:val="28"/>
        </w:rPr>
      </w:pPr>
      <w:r w:rsidRPr="00065A83">
        <w:rPr>
          <w:rFonts w:ascii="Times New Roman" w:hAnsi="Times New Roman"/>
          <w:sz w:val="28"/>
          <w:szCs w:val="28"/>
        </w:rPr>
        <w:tab/>
      </w:r>
      <w:r w:rsidR="00A208FB" w:rsidRPr="00065A83">
        <w:rPr>
          <w:rFonts w:ascii="Times New Roman" w:hAnsi="Times New Roman"/>
          <w:sz w:val="28"/>
          <w:szCs w:val="28"/>
        </w:rPr>
        <w:t xml:space="preserve">Рис.13.1. </w:t>
      </w:r>
      <w:r w:rsidRPr="00065A83">
        <w:rPr>
          <w:rFonts w:ascii="Times New Roman" w:hAnsi="Times New Roman"/>
          <w:sz w:val="28"/>
          <w:szCs w:val="28"/>
        </w:rPr>
        <w:t>Схемарасположени</w:t>
      </w:r>
      <w:r w:rsidR="00A208FB" w:rsidRPr="00065A83">
        <w:rPr>
          <w:rFonts w:ascii="Times New Roman" w:hAnsi="Times New Roman"/>
          <w:sz w:val="28"/>
          <w:szCs w:val="28"/>
        </w:rPr>
        <w:t xml:space="preserve">я </w:t>
      </w:r>
      <w:r w:rsidRPr="00065A83">
        <w:rPr>
          <w:rFonts w:ascii="Times New Roman" w:hAnsi="Times New Roman"/>
          <w:sz w:val="28"/>
          <w:szCs w:val="28"/>
        </w:rPr>
        <w:t>стационарной сети наблюдени</w:t>
      </w:r>
      <w:r w:rsidR="00A208FB" w:rsidRPr="00065A83">
        <w:rPr>
          <w:rFonts w:ascii="Times New Roman" w:hAnsi="Times New Roman"/>
          <w:sz w:val="28"/>
          <w:szCs w:val="28"/>
        </w:rPr>
        <w:t xml:space="preserve">я </w:t>
      </w:r>
      <w:r w:rsidRPr="00065A83">
        <w:rPr>
          <w:rFonts w:ascii="Times New Roman" w:hAnsi="Times New Roman"/>
          <w:sz w:val="28"/>
          <w:szCs w:val="28"/>
        </w:rPr>
        <w:t>за загрязнением атмосферного воздуха</w:t>
      </w:r>
      <w:r w:rsidR="00A208FB" w:rsidRPr="00065A83">
        <w:rPr>
          <w:rFonts w:ascii="Times New Roman" w:hAnsi="Times New Roman"/>
          <w:sz w:val="28"/>
          <w:szCs w:val="28"/>
        </w:rPr>
        <w:t xml:space="preserve"> города  Петропавловск</w:t>
      </w:r>
    </w:p>
    <w:p w:rsidR="002E1EAC" w:rsidRPr="00065A83" w:rsidRDefault="002E1EAC" w:rsidP="00F62832">
      <w:pPr>
        <w:tabs>
          <w:tab w:val="left" w:pos="3969"/>
        </w:tabs>
        <w:rPr>
          <w:rFonts w:ascii="Times New Roman" w:hAnsi="Times New Roman"/>
          <w:lang w:val="kk-KZ"/>
        </w:rPr>
      </w:pPr>
    </w:p>
    <w:p w:rsidR="00756D5D" w:rsidRPr="00065A83" w:rsidRDefault="00756D5D" w:rsidP="00F62832">
      <w:pPr>
        <w:tabs>
          <w:tab w:val="left" w:pos="3969"/>
        </w:tabs>
        <w:rPr>
          <w:rFonts w:ascii="Times New Roman" w:hAnsi="Times New Roman"/>
          <w:lang w:val="kk-KZ"/>
        </w:rPr>
      </w:pPr>
    </w:p>
    <w:p w:rsidR="00B41BF9" w:rsidRPr="00065A83" w:rsidRDefault="00F245D9" w:rsidP="00F62832">
      <w:pPr>
        <w:jc w:val="right"/>
        <w:rPr>
          <w:rFonts w:ascii="Times New Roman" w:hAnsi="Times New Roman"/>
          <w:lang w:val="kk-KZ"/>
        </w:rPr>
      </w:pPr>
      <w:r w:rsidRPr="00065A83">
        <w:rPr>
          <w:rFonts w:ascii="Times New Roman" w:hAnsi="Times New Roman"/>
        </w:rPr>
        <w:t>Т</w:t>
      </w:r>
      <w:r w:rsidR="00B41BF9" w:rsidRPr="00065A83">
        <w:rPr>
          <w:rFonts w:ascii="Times New Roman" w:hAnsi="Times New Roman"/>
        </w:rPr>
        <w:t xml:space="preserve">аблица </w:t>
      </w:r>
      <w:r w:rsidR="00235B2C" w:rsidRPr="00065A83">
        <w:rPr>
          <w:rFonts w:ascii="Times New Roman" w:hAnsi="Times New Roman"/>
        </w:rPr>
        <w:t>98</w:t>
      </w:r>
    </w:p>
    <w:p w:rsidR="00B41BF9" w:rsidRPr="00065A83" w:rsidRDefault="00B41BF9" w:rsidP="00F62832">
      <w:pPr>
        <w:pStyle w:val="Style100"/>
        <w:widowControl/>
        <w:spacing w:line="0" w:lineRule="atLeast"/>
        <w:ind w:firstLine="708"/>
        <w:jc w:val="center"/>
        <w:rPr>
          <w:rStyle w:val="FontStyle201"/>
          <w:i w:val="0"/>
          <w:sz w:val="28"/>
          <w:szCs w:val="28"/>
        </w:rPr>
      </w:pPr>
      <w:r w:rsidRPr="00065A83">
        <w:rPr>
          <w:rStyle w:val="FontStyle201"/>
          <w:i w:val="0"/>
          <w:sz w:val="28"/>
          <w:szCs w:val="28"/>
        </w:rPr>
        <w:t xml:space="preserve">Характеристика загрязнения атмосферного воздуха города </w:t>
      </w:r>
      <w:r w:rsidR="00F16440" w:rsidRPr="00065A83">
        <w:rPr>
          <w:rStyle w:val="FontStyle201"/>
          <w:i w:val="0"/>
          <w:sz w:val="28"/>
          <w:szCs w:val="28"/>
        </w:rPr>
        <w:t>Петропавловск</w:t>
      </w:r>
    </w:p>
    <w:p w:rsidR="00F16440" w:rsidRPr="00065A83" w:rsidRDefault="00F16440" w:rsidP="00F62832">
      <w:pPr>
        <w:pStyle w:val="Style100"/>
        <w:widowControl/>
        <w:spacing w:line="0" w:lineRule="atLeast"/>
        <w:ind w:firstLine="708"/>
        <w:jc w:val="center"/>
        <w:rPr>
          <w:rStyle w:val="FontStyle201"/>
          <w:b/>
          <w:i w:val="0"/>
          <w:sz w:val="16"/>
          <w:szCs w:val="16"/>
        </w:rPr>
      </w:pPr>
    </w:p>
    <w:tbl>
      <w:tblPr>
        <w:tblW w:w="106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51"/>
        <w:gridCol w:w="983"/>
        <w:gridCol w:w="1649"/>
        <w:gridCol w:w="1080"/>
        <w:gridCol w:w="1736"/>
        <w:gridCol w:w="997"/>
        <w:gridCol w:w="1071"/>
        <w:gridCol w:w="1174"/>
      </w:tblGrid>
      <w:tr w:rsidR="003523B6" w:rsidRPr="00065A83" w:rsidTr="00D46404">
        <w:trPr>
          <w:trHeight w:val="131"/>
          <w:jc w:val="center"/>
        </w:trPr>
        <w:tc>
          <w:tcPr>
            <w:tcW w:w="1951" w:type="dxa"/>
            <w:vMerge w:val="restart"/>
            <w:shd w:val="clear" w:color="auto" w:fill="auto"/>
            <w:noWrap/>
            <w:vAlign w:val="center"/>
          </w:tcPr>
          <w:p w:rsidR="003523B6" w:rsidRPr="00065A83" w:rsidRDefault="003523B6" w:rsidP="00F62832">
            <w:pPr>
              <w:jc w:val="center"/>
              <w:rPr>
                <w:rFonts w:ascii="Times New Roman" w:hAnsi="Times New Roman"/>
                <w:b/>
                <w:bCs/>
                <w:lang w:eastAsia="ru-RU" w:bidi="ar-SA"/>
              </w:rPr>
            </w:pPr>
            <w:r w:rsidRPr="00065A83">
              <w:rPr>
                <w:rFonts w:ascii="Times New Roman" w:hAnsi="Times New Roman"/>
                <w:b/>
                <w:bCs/>
                <w:lang w:eastAsia="ru-RU" w:bidi="ar-SA"/>
              </w:rPr>
              <w:t>Примесь</w:t>
            </w:r>
          </w:p>
        </w:tc>
        <w:tc>
          <w:tcPr>
            <w:tcW w:w="2632" w:type="dxa"/>
            <w:gridSpan w:val="2"/>
            <w:shd w:val="clear" w:color="auto" w:fill="auto"/>
            <w:vAlign w:val="center"/>
          </w:tcPr>
          <w:p w:rsidR="003523B6" w:rsidRPr="00065A83" w:rsidRDefault="003523B6" w:rsidP="00F62832">
            <w:pPr>
              <w:jc w:val="center"/>
              <w:rPr>
                <w:rFonts w:ascii="Times New Roman" w:hAnsi="Times New Roman"/>
                <w:b/>
                <w:bCs/>
                <w:lang w:eastAsia="ru-RU" w:bidi="ar-SA"/>
              </w:rPr>
            </w:pPr>
            <w:r w:rsidRPr="00065A83">
              <w:rPr>
                <w:rFonts w:ascii="Times New Roman" w:hAnsi="Times New Roman"/>
                <w:b/>
                <w:bCs/>
                <w:lang w:eastAsia="ru-RU" w:bidi="ar-SA"/>
              </w:rPr>
              <w:t>Средняя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с.с.</w:t>
            </w:r>
            <w:r w:rsidRPr="00065A83">
              <w:rPr>
                <w:rFonts w:ascii="Times New Roman" w:hAnsi="Times New Roman"/>
                <w:b/>
                <w:bCs/>
                <w:lang w:eastAsia="ru-RU" w:bidi="ar-SA"/>
              </w:rPr>
              <w:t>)</w:t>
            </w:r>
          </w:p>
        </w:tc>
        <w:tc>
          <w:tcPr>
            <w:tcW w:w="2816" w:type="dxa"/>
            <w:gridSpan w:val="2"/>
            <w:shd w:val="clear" w:color="auto" w:fill="auto"/>
            <w:vAlign w:val="center"/>
          </w:tcPr>
          <w:p w:rsidR="003523B6" w:rsidRPr="00065A83" w:rsidRDefault="003523B6" w:rsidP="00F62832">
            <w:pPr>
              <w:jc w:val="center"/>
              <w:rPr>
                <w:rFonts w:ascii="Times New Roman" w:hAnsi="Times New Roman"/>
                <w:b/>
                <w:bCs/>
                <w:lang w:eastAsia="ru-RU" w:bidi="ar-SA"/>
              </w:rPr>
            </w:pPr>
            <w:r w:rsidRPr="00065A83">
              <w:rPr>
                <w:rFonts w:ascii="Times New Roman" w:hAnsi="Times New Roman"/>
                <w:b/>
                <w:bCs/>
                <w:lang w:eastAsia="ru-RU" w:bidi="ar-SA"/>
              </w:rPr>
              <w:t>Максимально-разовая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м.р.</w:t>
            </w:r>
            <w:r w:rsidRPr="00065A83">
              <w:rPr>
                <w:rFonts w:ascii="Times New Roman" w:hAnsi="Times New Roman"/>
                <w:b/>
                <w:bCs/>
                <w:lang w:eastAsia="ru-RU" w:bidi="ar-SA"/>
              </w:rPr>
              <w:t>)</w:t>
            </w:r>
          </w:p>
        </w:tc>
        <w:tc>
          <w:tcPr>
            <w:tcW w:w="3242" w:type="dxa"/>
            <w:gridSpan w:val="3"/>
            <w:vAlign w:val="center"/>
          </w:tcPr>
          <w:p w:rsidR="003523B6" w:rsidRPr="00065A83" w:rsidRDefault="003523B6" w:rsidP="00F62832">
            <w:pPr>
              <w:jc w:val="center"/>
              <w:rPr>
                <w:rFonts w:ascii="Times New Roman" w:hAnsi="Times New Roman"/>
                <w:b/>
                <w:bCs/>
                <w:lang w:eastAsia="ru-RU" w:bidi="ar-SA"/>
              </w:rPr>
            </w:pPr>
            <w:r w:rsidRPr="00065A83">
              <w:rPr>
                <w:rFonts w:ascii="Times New Roman" w:hAnsi="Times New Roman"/>
                <w:b/>
                <w:bCs/>
                <w:lang w:eastAsia="ru-RU" w:bidi="ar-SA"/>
              </w:rPr>
              <w:t>Число случаев превышения ПДК</w:t>
            </w:r>
          </w:p>
        </w:tc>
      </w:tr>
      <w:tr w:rsidR="003523B6" w:rsidRPr="00065A83" w:rsidTr="00D46404">
        <w:trPr>
          <w:trHeight w:val="267"/>
          <w:jc w:val="center"/>
        </w:trPr>
        <w:tc>
          <w:tcPr>
            <w:tcW w:w="1951" w:type="dxa"/>
            <w:vMerge/>
            <w:shd w:val="clear" w:color="auto" w:fill="auto"/>
            <w:noWrap/>
            <w:vAlign w:val="center"/>
          </w:tcPr>
          <w:p w:rsidR="003523B6" w:rsidRPr="00065A83" w:rsidRDefault="003523B6" w:rsidP="00F62832">
            <w:pPr>
              <w:jc w:val="center"/>
              <w:rPr>
                <w:rFonts w:ascii="Times New Roman" w:hAnsi="Times New Roman"/>
                <w:b/>
                <w:bCs/>
                <w:lang w:eastAsia="ru-RU" w:bidi="ar-SA"/>
              </w:rPr>
            </w:pPr>
          </w:p>
        </w:tc>
        <w:tc>
          <w:tcPr>
            <w:tcW w:w="983" w:type="dxa"/>
            <w:shd w:val="clear" w:color="auto" w:fill="auto"/>
            <w:vAlign w:val="center"/>
          </w:tcPr>
          <w:p w:rsidR="003523B6" w:rsidRPr="00065A83" w:rsidRDefault="003523B6"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649" w:type="dxa"/>
            <w:shd w:val="clear" w:color="auto" w:fill="auto"/>
            <w:vAlign w:val="center"/>
          </w:tcPr>
          <w:p w:rsidR="003523B6" w:rsidRPr="00065A83" w:rsidRDefault="003523B6"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r w:rsidRPr="00065A83">
              <w:rPr>
                <w:rFonts w:ascii="Times New Roman" w:hAnsi="Times New Roman"/>
                <w:b/>
                <w:bCs/>
                <w:vertAlign w:val="subscript"/>
                <w:lang w:eastAsia="ru-RU" w:bidi="ar-SA"/>
              </w:rPr>
              <w:t>с.с.</w:t>
            </w:r>
          </w:p>
        </w:tc>
        <w:tc>
          <w:tcPr>
            <w:tcW w:w="1080" w:type="dxa"/>
            <w:shd w:val="clear" w:color="auto" w:fill="auto"/>
            <w:vAlign w:val="center"/>
          </w:tcPr>
          <w:p w:rsidR="003523B6" w:rsidRPr="00065A83" w:rsidRDefault="003523B6"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736" w:type="dxa"/>
            <w:shd w:val="clear" w:color="auto" w:fill="auto"/>
            <w:vAlign w:val="center"/>
          </w:tcPr>
          <w:p w:rsidR="003523B6" w:rsidRPr="00065A83" w:rsidRDefault="003523B6"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r w:rsidRPr="00065A83">
              <w:rPr>
                <w:rFonts w:ascii="Times New Roman" w:hAnsi="Times New Roman"/>
                <w:b/>
                <w:bCs/>
                <w:vertAlign w:val="subscript"/>
                <w:lang w:eastAsia="ru-RU" w:bidi="ar-SA"/>
              </w:rPr>
              <w:t>м.р.</w:t>
            </w:r>
          </w:p>
        </w:tc>
        <w:tc>
          <w:tcPr>
            <w:tcW w:w="997" w:type="dxa"/>
            <w:vAlign w:val="center"/>
          </w:tcPr>
          <w:p w:rsidR="003523B6" w:rsidRPr="00065A83" w:rsidRDefault="003523B6" w:rsidP="00F62832">
            <w:pPr>
              <w:jc w:val="center"/>
              <w:rPr>
                <w:rFonts w:ascii="Times New Roman" w:hAnsi="Times New Roman"/>
                <w:b/>
                <w:bCs/>
                <w:lang w:eastAsia="ru-RU" w:bidi="ar-SA"/>
              </w:rPr>
            </w:pPr>
            <w:r w:rsidRPr="00065A83">
              <w:rPr>
                <w:rFonts w:ascii="Times New Roman" w:hAnsi="Times New Roman"/>
                <w:b/>
                <w:bCs/>
                <w:lang w:eastAsia="ru-RU" w:bidi="ar-SA"/>
              </w:rPr>
              <w:t>≥ПДК</w:t>
            </w:r>
          </w:p>
        </w:tc>
        <w:tc>
          <w:tcPr>
            <w:tcW w:w="1071" w:type="dxa"/>
            <w:vAlign w:val="center"/>
          </w:tcPr>
          <w:p w:rsidR="003523B6" w:rsidRPr="00065A83" w:rsidRDefault="003523B6" w:rsidP="00F62832">
            <w:pPr>
              <w:jc w:val="center"/>
              <w:rPr>
                <w:rFonts w:ascii="Times New Roman" w:hAnsi="Times New Roman"/>
                <w:b/>
                <w:bCs/>
                <w:lang w:eastAsia="ru-RU" w:bidi="ar-SA"/>
              </w:rPr>
            </w:pPr>
            <w:r w:rsidRPr="00065A83">
              <w:rPr>
                <w:rFonts w:ascii="Times New Roman" w:hAnsi="Times New Roman"/>
                <w:b/>
                <w:bCs/>
                <w:lang w:eastAsia="ru-RU" w:bidi="ar-SA"/>
              </w:rPr>
              <w:t>≥5ПДК</w:t>
            </w:r>
          </w:p>
        </w:tc>
        <w:tc>
          <w:tcPr>
            <w:tcW w:w="1174" w:type="dxa"/>
            <w:vAlign w:val="center"/>
          </w:tcPr>
          <w:p w:rsidR="003523B6" w:rsidRPr="00065A83" w:rsidRDefault="003523B6" w:rsidP="00F62832">
            <w:pPr>
              <w:jc w:val="center"/>
              <w:rPr>
                <w:rFonts w:ascii="Times New Roman" w:hAnsi="Times New Roman"/>
                <w:b/>
                <w:bCs/>
                <w:lang w:eastAsia="ru-RU" w:bidi="ar-SA"/>
              </w:rPr>
            </w:pPr>
            <w:r w:rsidRPr="00065A83">
              <w:rPr>
                <w:rFonts w:ascii="Times New Roman" w:hAnsi="Times New Roman"/>
                <w:b/>
                <w:bCs/>
                <w:lang w:eastAsia="ru-RU" w:bidi="ar-SA"/>
              </w:rPr>
              <w:t>≥10ПДК</w:t>
            </w:r>
          </w:p>
        </w:tc>
      </w:tr>
      <w:tr w:rsidR="0016635E" w:rsidRPr="00065A83" w:rsidTr="0016635E">
        <w:trPr>
          <w:trHeight w:val="182"/>
          <w:jc w:val="center"/>
        </w:trPr>
        <w:tc>
          <w:tcPr>
            <w:tcW w:w="1951" w:type="dxa"/>
            <w:shd w:val="clear" w:color="auto" w:fill="auto"/>
            <w:noWrap/>
            <w:vAlign w:val="center"/>
          </w:tcPr>
          <w:p w:rsidR="0016635E" w:rsidRPr="00065A83" w:rsidRDefault="0016635E" w:rsidP="00F62832">
            <w:pPr>
              <w:rPr>
                <w:rFonts w:ascii="Times New Roman" w:hAnsi="Times New Roman"/>
              </w:rPr>
            </w:pPr>
            <w:r w:rsidRPr="00065A83">
              <w:rPr>
                <w:rFonts w:ascii="Times New Roman" w:hAnsi="Times New Roman"/>
              </w:rPr>
              <w:t>Взвешанные вещества</w:t>
            </w:r>
          </w:p>
        </w:tc>
        <w:tc>
          <w:tcPr>
            <w:tcW w:w="983" w:type="dxa"/>
            <w:shd w:val="clear" w:color="000000" w:fill="FFFFFF"/>
            <w:vAlign w:val="center"/>
          </w:tcPr>
          <w:p w:rsidR="0016635E" w:rsidRPr="00065A83" w:rsidRDefault="0016635E" w:rsidP="0016635E">
            <w:pPr>
              <w:jc w:val="center"/>
              <w:rPr>
                <w:rFonts w:ascii="Times New Roman" w:hAnsi="Times New Roman"/>
              </w:rPr>
            </w:pPr>
            <w:r w:rsidRPr="00065A83">
              <w:rPr>
                <w:rFonts w:ascii="Times New Roman" w:hAnsi="Times New Roman"/>
              </w:rPr>
              <w:t>0,085</w:t>
            </w:r>
          </w:p>
        </w:tc>
        <w:tc>
          <w:tcPr>
            <w:tcW w:w="1649"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0,568</w:t>
            </w:r>
          </w:p>
        </w:tc>
        <w:tc>
          <w:tcPr>
            <w:tcW w:w="1080"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0,100</w:t>
            </w:r>
          </w:p>
        </w:tc>
        <w:tc>
          <w:tcPr>
            <w:tcW w:w="1736"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0,200</w:t>
            </w:r>
          </w:p>
        </w:tc>
        <w:tc>
          <w:tcPr>
            <w:tcW w:w="997" w:type="dxa"/>
            <w:shd w:val="clear" w:color="000000" w:fill="FFFFFF"/>
            <w:vAlign w:val="center"/>
          </w:tcPr>
          <w:p w:rsidR="0016635E" w:rsidRPr="00065A83" w:rsidRDefault="0016635E" w:rsidP="00F62832">
            <w:pPr>
              <w:jc w:val="center"/>
              <w:rPr>
                <w:rFonts w:ascii="Times New Roman" w:hAnsi="Times New Roman"/>
              </w:rPr>
            </w:pPr>
          </w:p>
        </w:tc>
        <w:tc>
          <w:tcPr>
            <w:tcW w:w="1071" w:type="dxa"/>
            <w:shd w:val="clear" w:color="000000" w:fill="FFFFFF"/>
            <w:vAlign w:val="center"/>
          </w:tcPr>
          <w:p w:rsidR="0016635E" w:rsidRPr="00065A83" w:rsidRDefault="0016635E" w:rsidP="00F62832">
            <w:pPr>
              <w:jc w:val="center"/>
              <w:rPr>
                <w:rFonts w:ascii="Times New Roman" w:hAnsi="Times New Roman"/>
              </w:rPr>
            </w:pPr>
          </w:p>
        </w:tc>
        <w:tc>
          <w:tcPr>
            <w:tcW w:w="1174" w:type="dxa"/>
            <w:shd w:val="clear" w:color="000000" w:fill="FFFFFF"/>
            <w:vAlign w:val="center"/>
          </w:tcPr>
          <w:p w:rsidR="0016635E" w:rsidRPr="00065A83" w:rsidRDefault="0016635E" w:rsidP="00F62832">
            <w:pPr>
              <w:jc w:val="center"/>
              <w:rPr>
                <w:rFonts w:ascii="Times New Roman" w:hAnsi="Times New Roman"/>
              </w:rPr>
            </w:pPr>
          </w:p>
        </w:tc>
      </w:tr>
      <w:tr w:rsidR="0016635E" w:rsidRPr="00065A83" w:rsidTr="0016635E">
        <w:trPr>
          <w:trHeight w:val="186"/>
          <w:jc w:val="center"/>
        </w:trPr>
        <w:tc>
          <w:tcPr>
            <w:tcW w:w="1951" w:type="dxa"/>
            <w:shd w:val="clear" w:color="auto" w:fill="auto"/>
            <w:noWrap/>
            <w:vAlign w:val="center"/>
          </w:tcPr>
          <w:p w:rsidR="0016635E" w:rsidRPr="00065A83" w:rsidRDefault="0016635E" w:rsidP="00F62832">
            <w:pPr>
              <w:rPr>
                <w:rFonts w:ascii="Times New Roman" w:hAnsi="Times New Roman"/>
              </w:rPr>
            </w:pPr>
            <w:r w:rsidRPr="00065A83">
              <w:rPr>
                <w:rFonts w:ascii="Times New Roman" w:hAnsi="Times New Roman"/>
              </w:rPr>
              <w:t>Взвешенные частицы РМ-2,5</w:t>
            </w:r>
          </w:p>
        </w:tc>
        <w:tc>
          <w:tcPr>
            <w:tcW w:w="983" w:type="dxa"/>
            <w:shd w:val="clear" w:color="000000" w:fill="FFFFFF"/>
            <w:vAlign w:val="center"/>
          </w:tcPr>
          <w:p w:rsidR="0016635E" w:rsidRPr="00065A83" w:rsidRDefault="0016635E" w:rsidP="0016635E">
            <w:pPr>
              <w:jc w:val="center"/>
              <w:rPr>
                <w:rFonts w:ascii="Times New Roman" w:hAnsi="Times New Roman"/>
              </w:rPr>
            </w:pPr>
            <w:r w:rsidRPr="00065A83">
              <w:rPr>
                <w:rFonts w:ascii="Times New Roman" w:hAnsi="Times New Roman"/>
              </w:rPr>
              <w:t>0,009</w:t>
            </w:r>
          </w:p>
        </w:tc>
        <w:tc>
          <w:tcPr>
            <w:tcW w:w="1649" w:type="dxa"/>
            <w:shd w:val="clear" w:color="000000" w:fill="FFFFFF"/>
            <w:noWrap/>
            <w:vAlign w:val="center"/>
          </w:tcPr>
          <w:p w:rsidR="0016635E" w:rsidRPr="00065A83" w:rsidRDefault="0016635E" w:rsidP="0016635E">
            <w:pPr>
              <w:jc w:val="center"/>
              <w:rPr>
                <w:rFonts w:ascii="Times New Roman" w:hAnsi="Times New Roman"/>
              </w:rPr>
            </w:pPr>
          </w:p>
        </w:tc>
        <w:tc>
          <w:tcPr>
            <w:tcW w:w="1080"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0,061</w:t>
            </w:r>
          </w:p>
        </w:tc>
        <w:tc>
          <w:tcPr>
            <w:tcW w:w="1736" w:type="dxa"/>
            <w:shd w:val="clear" w:color="000000" w:fill="FFFFFF"/>
            <w:noWrap/>
            <w:vAlign w:val="center"/>
          </w:tcPr>
          <w:p w:rsidR="0016635E" w:rsidRPr="00065A83" w:rsidRDefault="0016635E" w:rsidP="0016635E">
            <w:pPr>
              <w:jc w:val="center"/>
              <w:rPr>
                <w:rFonts w:ascii="Times New Roman" w:hAnsi="Times New Roman"/>
              </w:rPr>
            </w:pPr>
          </w:p>
        </w:tc>
        <w:tc>
          <w:tcPr>
            <w:tcW w:w="997" w:type="dxa"/>
            <w:shd w:val="clear" w:color="000000" w:fill="FFFFFF"/>
            <w:vAlign w:val="center"/>
          </w:tcPr>
          <w:p w:rsidR="0016635E" w:rsidRPr="00065A83" w:rsidRDefault="0016635E" w:rsidP="00F62832">
            <w:pPr>
              <w:jc w:val="center"/>
              <w:rPr>
                <w:rFonts w:ascii="Times New Roman" w:hAnsi="Times New Roman"/>
              </w:rPr>
            </w:pPr>
          </w:p>
        </w:tc>
        <w:tc>
          <w:tcPr>
            <w:tcW w:w="1071" w:type="dxa"/>
            <w:shd w:val="clear" w:color="000000" w:fill="FFFFFF"/>
            <w:vAlign w:val="center"/>
          </w:tcPr>
          <w:p w:rsidR="0016635E" w:rsidRPr="00065A83" w:rsidRDefault="0016635E" w:rsidP="00F62832">
            <w:pPr>
              <w:jc w:val="center"/>
              <w:rPr>
                <w:rFonts w:ascii="Times New Roman" w:hAnsi="Times New Roman"/>
              </w:rPr>
            </w:pPr>
          </w:p>
        </w:tc>
        <w:tc>
          <w:tcPr>
            <w:tcW w:w="1174" w:type="dxa"/>
            <w:shd w:val="clear" w:color="000000" w:fill="FFFFFF"/>
            <w:vAlign w:val="center"/>
          </w:tcPr>
          <w:p w:rsidR="0016635E" w:rsidRPr="00065A83" w:rsidRDefault="0016635E" w:rsidP="00F62832">
            <w:pPr>
              <w:jc w:val="center"/>
              <w:rPr>
                <w:rFonts w:ascii="Times New Roman" w:hAnsi="Times New Roman"/>
              </w:rPr>
            </w:pPr>
          </w:p>
        </w:tc>
      </w:tr>
      <w:tr w:rsidR="0016635E" w:rsidRPr="00065A83" w:rsidTr="0016635E">
        <w:trPr>
          <w:trHeight w:val="64"/>
          <w:jc w:val="center"/>
        </w:trPr>
        <w:tc>
          <w:tcPr>
            <w:tcW w:w="1951" w:type="dxa"/>
            <w:shd w:val="clear" w:color="auto" w:fill="auto"/>
            <w:noWrap/>
            <w:vAlign w:val="center"/>
          </w:tcPr>
          <w:p w:rsidR="0016635E" w:rsidRPr="00065A83" w:rsidRDefault="0016635E" w:rsidP="00F62832">
            <w:pPr>
              <w:rPr>
                <w:rFonts w:ascii="Times New Roman" w:hAnsi="Times New Roman"/>
              </w:rPr>
            </w:pPr>
            <w:r w:rsidRPr="00065A83">
              <w:rPr>
                <w:rFonts w:ascii="Times New Roman" w:hAnsi="Times New Roman"/>
              </w:rPr>
              <w:t>Взвешенные частицы РМ-10</w:t>
            </w:r>
          </w:p>
        </w:tc>
        <w:tc>
          <w:tcPr>
            <w:tcW w:w="983" w:type="dxa"/>
            <w:shd w:val="clear" w:color="000000" w:fill="FFFFFF"/>
            <w:vAlign w:val="center"/>
          </w:tcPr>
          <w:p w:rsidR="0016635E" w:rsidRPr="00065A83" w:rsidRDefault="0016635E" w:rsidP="0016635E">
            <w:pPr>
              <w:jc w:val="center"/>
              <w:rPr>
                <w:rFonts w:ascii="Times New Roman" w:hAnsi="Times New Roman"/>
              </w:rPr>
            </w:pPr>
            <w:r w:rsidRPr="00065A83">
              <w:rPr>
                <w:rFonts w:ascii="Times New Roman" w:hAnsi="Times New Roman"/>
              </w:rPr>
              <w:t>0,010</w:t>
            </w:r>
          </w:p>
        </w:tc>
        <w:tc>
          <w:tcPr>
            <w:tcW w:w="1649" w:type="dxa"/>
            <w:shd w:val="clear" w:color="000000" w:fill="FFFFFF"/>
            <w:noWrap/>
            <w:vAlign w:val="center"/>
          </w:tcPr>
          <w:p w:rsidR="0016635E" w:rsidRPr="00065A83" w:rsidRDefault="0016635E" w:rsidP="0016635E">
            <w:pPr>
              <w:jc w:val="center"/>
              <w:rPr>
                <w:rFonts w:ascii="Times New Roman" w:hAnsi="Times New Roman"/>
              </w:rPr>
            </w:pPr>
          </w:p>
        </w:tc>
        <w:tc>
          <w:tcPr>
            <w:tcW w:w="1080"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0,105</w:t>
            </w:r>
          </w:p>
        </w:tc>
        <w:tc>
          <w:tcPr>
            <w:tcW w:w="1736" w:type="dxa"/>
            <w:shd w:val="clear" w:color="000000" w:fill="FFFFFF"/>
            <w:noWrap/>
            <w:vAlign w:val="center"/>
          </w:tcPr>
          <w:p w:rsidR="0016635E" w:rsidRPr="00065A83" w:rsidRDefault="0016635E" w:rsidP="0016635E">
            <w:pPr>
              <w:jc w:val="center"/>
              <w:rPr>
                <w:rFonts w:ascii="Times New Roman" w:hAnsi="Times New Roman"/>
              </w:rPr>
            </w:pPr>
          </w:p>
        </w:tc>
        <w:tc>
          <w:tcPr>
            <w:tcW w:w="997" w:type="dxa"/>
            <w:shd w:val="clear" w:color="000000" w:fill="FFFFFF"/>
            <w:vAlign w:val="center"/>
          </w:tcPr>
          <w:p w:rsidR="0016635E" w:rsidRPr="00065A83" w:rsidRDefault="0016635E" w:rsidP="00F62832">
            <w:pPr>
              <w:jc w:val="center"/>
              <w:rPr>
                <w:rFonts w:ascii="Times New Roman" w:hAnsi="Times New Roman"/>
              </w:rPr>
            </w:pPr>
          </w:p>
        </w:tc>
        <w:tc>
          <w:tcPr>
            <w:tcW w:w="1071" w:type="dxa"/>
            <w:shd w:val="clear" w:color="000000" w:fill="FFFFFF"/>
            <w:vAlign w:val="center"/>
          </w:tcPr>
          <w:p w:rsidR="0016635E" w:rsidRPr="00065A83" w:rsidRDefault="0016635E" w:rsidP="00F62832">
            <w:pPr>
              <w:jc w:val="center"/>
              <w:rPr>
                <w:rFonts w:ascii="Times New Roman" w:hAnsi="Times New Roman"/>
              </w:rPr>
            </w:pPr>
          </w:p>
        </w:tc>
        <w:tc>
          <w:tcPr>
            <w:tcW w:w="1174" w:type="dxa"/>
            <w:shd w:val="clear" w:color="000000" w:fill="FFFFFF"/>
            <w:vAlign w:val="center"/>
          </w:tcPr>
          <w:p w:rsidR="0016635E" w:rsidRPr="00065A83" w:rsidRDefault="0016635E" w:rsidP="00F62832">
            <w:pPr>
              <w:jc w:val="center"/>
              <w:rPr>
                <w:rFonts w:ascii="Times New Roman" w:hAnsi="Times New Roman"/>
              </w:rPr>
            </w:pPr>
          </w:p>
        </w:tc>
      </w:tr>
      <w:tr w:rsidR="0016635E" w:rsidRPr="00065A83" w:rsidTr="0016635E">
        <w:trPr>
          <w:trHeight w:val="64"/>
          <w:jc w:val="center"/>
        </w:trPr>
        <w:tc>
          <w:tcPr>
            <w:tcW w:w="1951" w:type="dxa"/>
            <w:shd w:val="clear" w:color="auto" w:fill="auto"/>
            <w:noWrap/>
            <w:vAlign w:val="center"/>
          </w:tcPr>
          <w:p w:rsidR="0016635E" w:rsidRPr="00065A83" w:rsidRDefault="0016635E" w:rsidP="00F62832">
            <w:pPr>
              <w:rPr>
                <w:rFonts w:ascii="Times New Roman" w:hAnsi="Times New Roman"/>
              </w:rPr>
            </w:pPr>
            <w:r w:rsidRPr="00065A83">
              <w:rPr>
                <w:rFonts w:ascii="Times New Roman" w:hAnsi="Times New Roman"/>
              </w:rPr>
              <w:t>Диоксид серы</w:t>
            </w:r>
          </w:p>
        </w:tc>
        <w:tc>
          <w:tcPr>
            <w:tcW w:w="983" w:type="dxa"/>
            <w:shd w:val="clear" w:color="000000" w:fill="FFFFFF"/>
            <w:vAlign w:val="center"/>
          </w:tcPr>
          <w:p w:rsidR="0016635E" w:rsidRPr="00065A83" w:rsidRDefault="0016635E" w:rsidP="0016635E">
            <w:pPr>
              <w:jc w:val="center"/>
              <w:rPr>
                <w:rFonts w:ascii="Times New Roman" w:hAnsi="Times New Roman"/>
              </w:rPr>
            </w:pPr>
            <w:r w:rsidRPr="00065A83">
              <w:rPr>
                <w:rFonts w:ascii="Times New Roman" w:hAnsi="Times New Roman"/>
              </w:rPr>
              <w:t>0,007</w:t>
            </w:r>
          </w:p>
        </w:tc>
        <w:tc>
          <w:tcPr>
            <w:tcW w:w="1649"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0,130</w:t>
            </w:r>
          </w:p>
        </w:tc>
        <w:tc>
          <w:tcPr>
            <w:tcW w:w="1080"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0,183</w:t>
            </w:r>
          </w:p>
        </w:tc>
        <w:tc>
          <w:tcPr>
            <w:tcW w:w="1736"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0,367</w:t>
            </w:r>
          </w:p>
        </w:tc>
        <w:tc>
          <w:tcPr>
            <w:tcW w:w="997" w:type="dxa"/>
            <w:shd w:val="clear" w:color="000000" w:fill="FFFFFF"/>
            <w:vAlign w:val="center"/>
          </w:tcPr>
          <w:p w:rsidR="0016635E" w:rsidRPr="00065A83" w:rsidRDefault="0016635E" w:rsidP="00F62832">
            <w:pPr>
              <w:jc w:val="center"/>
              <w:rPr>
                <w:rFonts w:ascii="Times New Roman" w:hAnsi="Times New Roman"/>
              </w:rPr>
            </w:pPr>
          </w:p>
        </w:tc>
        <w:tc>
          <w:tcPr>
            <w:tcW w:w="1071" w:type="dxa"/>
            <w:shd w:val="clear" w:color="000000" w:fill="FFFFFF"/>
            <w:vAlign w:val="center"/>
          </w:tcPr>
          <w:p w:rsidR="0016635E" w:rsidRPr="00065A83" w:rsidRDefault="0016635E" w:rsidP="00F62832">
            <w:pPr>
              <w:jc w:val="center"/>
              <w:rPr>
                <w:rFonts w:ascii="Times New Roman" w:hAnsi="Times New Roman"/>
              </w:rPr>
            </w:pPr>
          </w:p>
        </w:tc>
        <w:tc>
          <w:tcPr>
            <w:tcW w:w="1174" w:type="dxa"/>
            <w:shd w:val="clear" w:color="000000" w:fill="FFFFFF"/>
            <w:vAlign w:val="center"/>
          </w:tcPr>
          <w:p w:rsidR="0016635E" w:rsidRPr="00065A83" w:rsidRDefault="0016635E" w:rsidP="00F62832">
            <w:pPr>
              <w:jc w:val="center"/>
              <w:rPr>
                <w:rFonts w:ascii="Times New Roman" w:hAnsi="Times New Roman"/>
              </w:rPr>
            </w:pPr>
          </w:p>
        </w:tc>
      </w:tr>
      <w:tr w:rsidR="0016635E" w:rsidRPr="00065A83" w:rsidTr="0016635E">
        <w:trPr>
          <w:trHeight w:val="64"/>
          <w:jc w:val="center"/>
        </w:trPr>
        <w:tc>
          <w:tcPr>
            <w:tcW w:w="1951" w:type="dxa"/>
            <w:shd w:val="clear" w:color="auto" w:fill="auto"/>
            <w:noWrap/>
            <w:vAlign w:val="center"/>
          </w:tcPr>
          <w:p w:rsidR="0016635E" w:rsidRPr="00065A83" w:rsidRDefault="0016635E" w:rsidP="00F62832">
            <w:pPr>
              <w:rPr>
                <w:rFonts w:ascii="Times New Roman" w:hAnsi="Times New Roman"/>
              </w:rPr>
            </w:pPr>
            <w:r w:rsidRPr="00065A83">
              <w:rPr>
                <w:rFonts w:ascii="Times New Roman" w:hAnsi="Times New Roman"/>
              </w:rPr>
              <w:t>Сульфаты</w:t>
            </w:r>
          </w:p>
        </w:tc>
        <w:tc>
          <w:tcPr>
            <w:tcW w:w="983" w:type="dxa"/>
            <w:shd w:val="clear" w:color="000000" w:fill="FFFFFF"/>
            <w:vAlign w:val="center"/>
          </w:tcPr>
          <w:p w:rsidR="0016635E" w:rsidRPr="00065A83" w:rsidRDefault="0016635E" w:rsidP="0016635E">
            <w:pPr>
              <w:jc w:val="center"/>
              <w:rPr>
                <w:rFonts w:ascii="Times New Roman" w:hAnsi="Times New Roman"/>
              </w:rPr>
            </w:pPr>
            <w:r w:rsidRPr="00065A83">
              <w:rPr>
                <w:rFonts w:ascii="Times New Roman" w:hAnsi="Times New Roman"/>
              </w:rPr>
              <w:t>0,009</w:t>
            </w:r>
          </w:p>
        </w:tc>
        <w:tc>
          <w:tcPr>
            <w:tcW w:w="1649" w:type="dxa"/>
            <w:shd w:val="clear" w:color="000000" w:fill="FFFFFF"/>
            <w:noWrap/>
            <w:vAlign w:val="center"/>
          </w:tcPr>
          <w:p w:rsidR="0016635E" w:rsidRPr="00065A83" w:rsidRDefault="0016635E" w:rsidP="0016635E">
            <w:pPr>
              <w:jc w:val="center"/>
              <w:rPr>
                <w:rFonts w:ascii="Times New Roman" w:hAnsi="Times New Roman"/>
              </w:rPr>
            </w:pPr>
          </w:p>
        </w:tc>
        <w:tc>
          <w:tcPr>
            <w:tcW w:w="1080"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0,010</w:t>
            </w:r>
          </w:p>
        </w:tc>
        <w:tc>
          <w:tcPr>
            <w:tcW w:w="1736"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0,001</w:t>
            </w:r>
          </w:p>
        </w:tc>
        <w:tc>
          <w:tcPr>
            <w:tcW w:w="997" w:type="dxa"/>
            <w:shd w:val="clear" w:color="000000" w:fill="FFFFFF"/>
            <w:vAlign w:val="center"/>
          </w:tcPr>
          <w:p w:rsidR="0016635E" w:rsidRPr="00065A83" w:rsidRDefault="0016635E" w:rsidP="00F62832">
            <w:pPr>
              <w:jc w:val="center"/>
              <w:rPr>
                <w:rFonts w:ascii="Times New Roman" w:hAnsi="Times New Roman"/>
              </w:rPr>
            </w:pPr>
          </w:p>
        </w:tc>
        <w:tc>
          <w:tcPr>
            <w:tcW w:w="1071" w:type="dxa"/>
            <w:shd w:val="clear" w:color="000000" w:fill="FFFFFF"/>
            <w:vAlign w:val="center"/>
          </w:tcPr>
          <w:p w:rsidR="0016635E" w:rsidRPr="00065A83" w:rsidRDefault="0016635E" w:rsidP="00F62832">
            <w:pPr>
              <w:jc w:val="center"/>
              <w:rPr>
                <w:rFonts w:ascii="Times New Roman" w:hAnsi="Times New Roman"/>
              </w:rPr>
            </w:pPr>
          </w:p>
        </w:tc>
        <w:tc>
          <w:tcPr>
            <w:tcW w:w="1174" w:type="dxa"/>
            <w:shd w:val="clear" w:color="000000" w:fill="FFFFFF"/>
            <w:vAlign w:val="center"/>
          </w:tcPr>
          <w:p w:rsidR="0016635E" w:rsidRPr="00065A83" w:rsidRDefault="0016635E" w:rsidP="00F62832">
            <w:pPr>
              <w:jc w:val="center"/>
              <w:rPr>
                <w:rFonts w:ascii="Times New Roman" w:hAnsi="Times New Roman"/>
              </w:rPr>
            </w:pPr>
          </w:p>
        </w:tc>
      </w:tr>
      <w:tr w:rsidR="0016635E" w:rsidRPr="00065A83" w:rsidTr="0016635E">
        <w:trPr>
          <w:trHeight w:val="174"/>
          <w:jc w:val="center"/>
        </w:trPr>
        <w:tc>
          <w:tcPr>
            <w:tcW w:w="1951" w:type="dxa"/>
            <w:shd w:val="clear" w:color="auto" w:fill="auto"/>
            <w:noWrap/>
            <w:vAlign w:val="center"/>
          </w:tcPr>
          <w:p w:rsidR="0016635E" w:rsidRPr="00065A83" w:rsidRDefault="0016635E" w:rsidP="00F62832">
            <w:pPr>
              <w:rPr>
                <w:rFonts w:ascii="Times New Roman" w:hAnsi="Times New Roman"/>
              </w:rPr>
            </w:pPr>
            <w:r w:rsidRPr="00065A83">
              <w:rPr>
                <w:rFonts w:ascii="Times New Roman" w:hAnsi="Times New Roman"/>
              </w:rPr>
              <w:t>Оксид углерода</w:t>
            </w:r>
          </w:p>
        </w:tc>
        <w:tc>
          <w:tcPr>
            <w:tcW w:w="983" w:type="dxa"/>
            <w:shd w:val="clear" w:color="000000" w:fill="FFFFFF"/>
            <w:vAlign w:val="center"/>
          </w:tcPr>
          <w:p w:rsidR="0016635E" w:rsidRPr="00065A83" w:rsidRDefault="0016635E" w:rsidP="0016635E">
            <w:pPr>
              <w:jc w:val="center"/>
              <w:rPr>
                <w:rFonts w:ascii="Times New Roman" w:hAnsi="Times New Roman"/>
              </w:rPr>
            </w:pPr>
            <w:r w:rsidRPr="00065A83">
              <w:rPr>
                <w:rFonts w:ascii="Times New Roman" w:hAnsi="Times New Roman"/>
              </w:rPr>
              <w:t>1,028</w:t>
            </w:r>
          </w:p>
        </w:tc>
        <w:tc>
          <w:tcPr>
            <w:tcW w:w="1649"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0,343</w:t>
            </w:r>
          </w:p>
        </w:tc>
        <w:tc>
          <w:tcPr>
            <w:tcW w:w="1080"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6,000</w:t>
            </w:r>
          </w:p>
        </w:tc>
        <w:tc>
          <w:tcPr>
            <w:tcW w:w="1736"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1,200</w:t>
            </w:r>
          </w:p>
        </w:tc>
        <w:tc>
          <w:tcPr>
            <w:tcW w:w="997" w:type="dxa"/>
            <w:shd w:val="clear" w:color="000000" w:fill="FFFFFF"/>
            <w:vAlign w:val="center"/>
          </w:tcPr>
          <w:p w:rsidR="0016635E" w:rsidRPr="00065A83" w:rsidRDefault="0016635E" w:rsidP="00F62832">
            <w:pPr>
              <w:jc w:val="center"/>
              <w:rPr>
                <w:rFonts w:ascii="Times New Roman" w:hAnsi="Times New Roman"/>
              </w:rPr>
            </w:pPr>
            <w:r w:rsidRPr="00065A83">
              <w:rPr>
                <w:rFonts w:ascii="Times New Roman" w:hAnsi="Times New Roman"/>
              </w:rPr>
              <w:t>1</w:t>
            </w:r>
          </w:p>
        </w:tc>
        <w:tc>
          <w:tcPr>
            <w:tcW w:w="1071" w:type="dxa"/>
            <w:shd w:val="clear" w:color="000000" w:fill="FFFFFF"/>
            <w:vAlign w:val="center"/>
          </w:tcPr>
          <w:p w:rsidR="0016635E" w:rsidRPr="00065A83" w:rsidRDefault="0016635E" w:rsidP="00F62832">
            <w:pPr>
              <w:jc w:val="center"/>
              <w:rPr>
                <w:rFonts w:ascii="Times New Roman" w:hAnsi="Times New Roman"/>
              </w:rPr>
            </w:pPr>
          </w:p>
        </w:tc>
        <w:tc>
          <w:tcPr>
            <w:tcW w:w="1174" w:type="dxa"/>
            <w:shd w:val="clear" w:color="000000" w:fill="FFFFFF"/>
            <w:vAlign w:val="center"/>
          </w:tcPr>
          <w:p w:rsidR="0016635E" w:rsidRPr="00065A83" w:rsidRDefault="0016635E" w:rsidP="00F62832">
            <w:pPr>
              <w:jc w:val="center"/>
              <w:rPr>
                <w:rFonts w:ascii="Times New Roman" w:hAnsi="Times New Roman"/>
              </w:rPr>
            </w:pPr>
          </w:p>
        </w:tc>
      </w:tr>
      <w:tr w:rsidR="0016635E" w:rsidRPr="00065A83" w:rsidTr="0016635E">
        <w:trPr>
          <w:trHeight w:val="64"/>
          <w:jc w:val="center"/>
        </w:trPr>
        <w:tc>
          <w:tcPr>
            <w:tcW w:w="1951" w:type="dxa"/>
            <w:shd w:val="clear" w:color="auto" w:fill="auto"/>
            <w:noWrap/>
            <w:vAlign w:val="center"/>
          </w:tcPr>
          <w:p w:rsidR="0016635E" w:rsidRPr="00065A83" w:rsidRDefault="0016635E" w:rsidP="00F62832">
            <w:pPr>
              <w:rPr>
                <w:rFonts w:ascii="Times New Roman" w:hAnsi="Times New Roman"/>
              </w:rPr>
            </w:pPr>
            <w:r w:rsidRPr="00065A83">
              <w:rPr>
                <w:rFonts w:ascii="Times New Roman" w:hAnsi="Times New Roman"/>
              </w:rPr>
              <w:t>Диоксид азота</w:t>
            </w:r>
          </w:p>
        </w:tc>
        <w:tc>
          <w:tcPr>
            <w:tcW w:w="983" w:type="dxa"/>
            <w:shd w:val="clear" w:color="000000" w:fill="FFFFFF"/>
            <w:vAlign w:val="center"/>
          </w:tcPr>
          <w:p w:rsidR="0016635E" w:rsidRPr="00065A83" w:rsidRDefault="0016635E" w:rsidP="0016635E">
            <w:pPr>
              <w:jc w:val="center"/>
              <w:rPr>
                <w:rFonts w:ascii="Times New Roman" w:hAnsi="Times New Roman"/>
              </w:rPr>
            </w:pPr>
            <w:r w:rsidRPr="00065A83">
              <w:rPr>
                <w:rFonts w:ascii="Times New Roman" w:hAnsi="Times New Roman"/>
              </w:rPr>
              <w:t>0,034</w:t>
            </w:r>
          </w:p>
        </w:tc>
        <w:tc>
          <w:tcPr>
            <w:tcW w:w="1649"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0,862</w:t>
            </w:r>
          </w:p>
        </w:tc>
        <w:tc>
          <w:tcPr>
            <w:tcW w:w="1080"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0,070</w:t>
            </w:r>
          </w:p>
        </w:tc>
        <w:tc>
          <w:tcPr>
            <w:tcW w:w="1736"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0,824</w:t>
            </w:r>
          </w:p>
        </w:tc>
        <w:tc>
          <w:tcPr>
            <w:tcW w:w="997" w:type="dxa"/>
            <w:shd w:val="clear" w:color="000000" w:fill="FFFFFF"/>
            <w:vAlign w:val="center"/>
          </w:tcPr>
          <w:p w:rsidR="0016635E" w:rsidRPr="00065A83" w:rsidRDefault="0016635E" w:rsidP="00F62832">
            <w:pPr>
              <w:jc w:val="center"/>
              <w:rPr>
                <w:rFonts w:ascii="Times New Roman" w:hAnsi="Times New Roman"/>
              </w:rPr>
            </w:pPr>
          </w:p>
        </w:tc>
        <w:tc>
          <w:tcPr>
            <w:tcW w:w="1071" w:type="dxa"/>
            <w:shd w:val="clear" w:color="000000" w:fill="FFFFFF"/>
            <w:vAlign w:val="center"/>
          </w:tcPr>
          <w:p w:rsidR="0016635E" w:rsidRPr="00065A83" w:rsidRDefault="0016635E" w:rsidP="00F62832">
            <w:pPr>
              <w:jc w:val="center"/>
              <w:rPr>
                <w:rFonts w:ascii="Times New Roman" w:hAnsi="Times New Roman"/>
              </w:rPr>
            </w:pPr>
          </w:p>
        </w:tc>
        <w:tc>
          <w:tcPr>
            <w:tcW w:w="1174" w:type="dxa"/>
            <w:shd w:val="clear" w:color="000000" w:fill="FFFFFF"/>
            <w:vAlign w:val="center"/>
          </w:tcPr>
          <w:p w:rsidR="0016635E" w:rsidRPr="00065A83" w:rsidRDefault="0016635E" w:rsidP="00F62832">
            <w:pPr>
              <w:jc w:val="center"/>
              <w:rPr>
                <w:rFonts w:ascii="Times New Roman" w:hAnsi="Times New Roman"/>
              </w:rPr>
            </w:pPr>
          </w:p>
        </w:tc>
      </w:tr>
      <w:tr w:rsidR="0016635E" w:rsidRPr="00065A83" w:rsidTr="0016635E">
        <w:trPr>
          <w:trHeight w:val="64"/>
          <w:jc w:val="center"/>
        </w:trPr>
        <w:tc>
          <w:tcPr>
            <w:tcW w:w="1951" w:type="dxa"/>
            <w:shd w:val="clear" w:color="auto" w:fill="auto"/>
            <w:noWrap/>
            <w:vAlign w:val="center"/>
          </w:tcPr>
          <w:p w:rsidR="0016635E" w:rsidRPr="00065A83" w:rsidRDefault="0016635E" w:rsidP="00F62832">
            <w:pPr>
              <w:rPr>
                <w:rFonts w:ascii="Times New Roman" w:hAnsi="Times New Roman"/>
              </w:rPr>
            </w:pPr>
            <w:r w:rsidRPr="00065A83">
              <w:rPr>
                <w:rFonts w:ascii="Times New Roman" w:hAnsi="Times New Roman"/>
              </w:rPr>
              <w:t>Оксид азота</w:t>
            </w:r>
          </w:p>
        </w:tc>
        <w:tc>
          <w:tcPr>
            <w:tcW w:w="983" w:type="dxa"/>
            <w:shd w:val="clear" w:color="000000" w:fill="FFFFFF"/>
            <w:vAlign w:val="center"/>
          </w:tcPr>
          <w:p w:rsidR="0016635E" w:rsidRPr="00065A83" w:rsidRDefault="0016635E" w:rsidP="0016635E">
            <w:pPr>
              <w:jc w:val="center"/>
              <w:rPr>
                <w:rFonts w:ascii="Times New Roman" w:hAnsi="Times New Roman"/>
              </w:rPr>
            </w:pPr>
            <w:r w:rsidRPr="00065A83">
              <w:rPr>
                <w:rFonts w:ascii="Times New Roman" w:hAnsi="Times New Roman"/>
              </w:rPr>
              <w:t>0,001</w:t>
            </w:r>
          </w:p>
        </w:tc>
        <w:tc>
          <w:tcPr>
            <w:tcW w:w="1649"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0,010</w:t>
            </w:r>
          </w:p>
        </w:tc>
        <w:tc>
          <w:tcPr>
            <w:tcW w:w="1080"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0,045</w:t>
            </w:r>
          </w:p>
        </w:tc>
        <w:tc>
          <w:tcPr>
            <w:tcW w:w="1736"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0,113</w:t>
            </w:r>
          </w:p>
        </w:tc>
        <w:tc>
          <w:tcPr>
            <w:tcW w:w="997" w:type="dxa"/>
            <w:shd w:val="clear" w:color="000000" w:fill="FFFFFF"/>
            <w:vAlign w:val="center"/>
          </w:tcPr>
          <w:p w:rsidR="0016635E" w:rsidRPr="00065A83" w:rsidRDefault="0016635E" w:rsidP="00F62832">
            <w:pPr>
              <w:jc w:val="center"/>
              <w:rPr>
                <w:rFonts w:ascii="Times New Roman" w:hAnsi="Times New Roman"/>
              </w:rPr>
            </w:pPr>
          </w:p>
        </w:tc>
        <w:tc>
          <w:tcPr>
            <w:tcW w:w="1071" w:type="dxa"/>
            <w:shd w:val="clear" w:color="000000" w:fill="FFFFFF"/>
            <w:vAlign w:val="center"/>
          </w:tcPr>
          <w:p w:rsidR="0016635E" w:rsidRPr="00065A83" w:rsidRDefault="0016635E" w:rsidP="00F62832">
            <w:pPr>
              <w:jc w:val="center"/>
              <w:rPr>
                <w:rFonts w:ascii="Times New Roman" w:hAnsi="Times New Roman"/>
              </w:rPr>
            </w:pPr>
          </w:p>
        </w:tc>
        <w:tc>
          <w:tcPr>
            <w:tcW w:w="1174" w:type="dxa"/>
            <w:shd w:val="clear" w:color="000000" w:fill="FFFFFF"/>
            <w:vAlign w:val="center"/>
          </w:tcPr>
          <w:p w:rsidR="0016635E" w:rsidRPr="00065A83" w:rsidRDefault="0016635E" w:rsidP="00F62832">
            <w:pPr>
              <w:jc w:val="center"/>
              <w:rPr>
                <w:rFonts w:ascii="Times New Roman" w:hAnsi="Times New Roman"/>
              </w:rPr>
            </w:pPr>
          </w:p>
        </w:tc>
      </w:tr>
      <w:tr w:rsidR="0016635E" w:rsidRPr="00065A83" w:rsidTr="0016635E">
        <w:trPr>
          <w:trHeight w:val="64"/>
          <w:jc w:val="center"/>
        </w:trPr>
        <w:tc>
          <w:tcPr>
            <w:tcW w:w="1951" w:type="dxa"/>
            <w:shd w:val="clear" w:color="auto" w:fill="auto"/>
            <w:noWrap/>
            <w:vAlign w:val="center"/>
          </w:tcPr>
          <w:p w:rsidR="0016635E" w:rsidRPr="00065A83" w:rsidRDefault="0016635E" w:rsidP="00F62832">
            <w:pPr>
              <w:rPr>
                <w:rFonts w:ascii="Times New Roman" w:hAnsi="Times New Roman"/>
              </w:rPr>
            </w:pPr>
            <w:r w:rsidRPr="00065A83">
              <w:rPr>
                <w:rFonts w:ascii="Times New Roman" w:hAnsi="Times New Roman"/>
              </w:rPr>
              <w:t>Озон</w:t>
            </w:r>
          </w:p>
        </w:tc>
        <w:tc>
          <w:tcPr>
            <w:tcW w:w="983" w:type="dxa"/>
            <w:shd w:val="clear" w:color="000000" w:fill="FFFFFF"/>
            <w:vAlign w:val="center"/>
          </w:tcPr>
          <w:p w:rsidR="0016635E" w:rsidRPr="00065A83" w:rsidRDefault="0016635E" w:rsidP="0016635E">
            <w:pPr>
              <w:jc w:val="center"/>
              <w:rPr>
                <w:rFonts w:ascii="Times New Roman" w:hAnsi="Times New Roman"/>
              </w:rPr>
            </w:pPr>
            <w:r w:rsidRPr="00065A83">
              <w:rPr>
                <w:rFonts w:ascii="Times New Roman" w:hAnsi="Times New Roman"/>
              </w:rPr>
              <w:t>0,046</w:t>
            </w:r>
          </w:p>
        </w:tc>
        <w:tc>
          <w:tcPr>
            <w:tcW w:w="1649"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1,523</w:t>
            </w:r>
          </w:p>
        </w:tc>
        <w:tc>
          <w:tcPr>
            <w:tcW w:w="1080"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0,100</w:t>
            </w:r>
          </w:p>
        </w:tc>
        <w:tc>
          <w:tcPr>
            <w:tcW w:w="1736"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0,625</w:t>
            </w:r>
          </w:p>
        </w:tc>
        <w:tc>
          <w:tcPr>
            <w:tcW w:w="997" w:type="dxa"/>
            <w:shd w:val="clear" w:color="000000" w:fill="FFFFFF"/>
            <w:vAlign w:val="center"/>
          </w:tcPr>
          <w:p w:rsidR="0016635E" w:rsidRPr="00065A83" w:rsidRDefault="0016635E" w:rsidP="00F62832">
            <w:pPr>
              <w:jc w:val="center"/>
              <w:rPr>
                <w:rFonts w:ascii="Times New Roman" w:hAnsi="Times New Roman"/>
              </w:rPr>
            </w:pPr>
          </w:p>
        </w:tc>
        <w:tc>
          <w:tcPr>
            <w:tcW w:w="1071" w:type="dxa"/>
            <w:shd w:val="clear" w:color="000000" w:fill="FFFFFF"/>
            <w:vAlign w:val="center"/>
          </w:tcPr>
          <w:p w:rsidR="0016635E" w:rsidRPr="00065A83" w:rsidRDefault="0016635E" w:rsidP="00F62832">
            <w:pPr>
              <w:jc w:val="center"/>
              <w:rPr>
                <w:rFonts w:ascii="Times New Roman" w:hAnsi="Times New Roman"/>
              </w:rPr>
            </w:pPr>
          </w:p>
        </w:tc>
        <w:tc>
          <w:tcPr>
            <w:tcW w:w="1174" w:type="dxa"/>
            <w:shd w:val="clear" w:color="000000" w:fill="FFFFFF"/>
            <w:vAlign w:val="center"/>
          </w:tcPr>
          <w:p w:rsidR="0016635E" w:rsidRPr="00065A83" w:rsidRDefault="0016635E" w:rsidP="00F62832">
            <w:pPr>
              <w:jc w:val="center"/>
              <w:rPr>
                <w:rFonts w:ascii="Times New Roman" w:hAnsi="Times New Roman"/>
              </w:rPr>
            </w:pPr>
          </w:p>
        </w:tc>
      </w:tr>
      <w:tr w:rsidR="0016635E" w:rsidRPr="00065A83" w:rsidTr="0016635E">
        <w:trPr>
          <w:trHeight w:val="64"/>
          <w:jc w:val="center"/>
        </w:trPr>
        <w:tc>
          <w:tcPr>
            <w:tcW w:w="1951" w:type="dxa"/>
            <w:shd w:val="clear" w:color="auto" w:fill="auto"/>
            <w:noWrap/>
            <w:vAlign w:val="center"/>
          </w:tcPr>
          <w:p w:rsidR="0016635E" w:rsidRPr="00065A83" w:rsidRDefault="0016635E" w:rsidP="00F62832">
            <w:pPr>
              <w:rPr>
                <w:rFonts w:ascii="Times New Roman" w:hAnsi="Times New Roman"/>
              </w:rPr>
            </w:pPr>
            <w:r w:rsidRPr="00065A83">
              <w:rPr>
                <w:rFonts w:ascii="Times New Roman" w:hAnsi="Times New Roman"/>
              </w:rPr>
              <w:t>Сероводород</w:t>
            </w:r>
          </w:p>
        </w:tc>
        <w:tc>
          <w:tcPr>
            <w:tcW w:w="983" w:type="dxa"/>
            <w:shd w:val="clear" w:color="000000" w:fill="FFFFFF"/>
            <w:vAlign w:val="center"/>
          </w:tcPr>
          <w:p w:rsidR="0016635E" w:rsidRPr="00065A83" w:rsidRDefault="0016635E" w:rsidP="0016635E">
            <w:pPr>
              <w:jc w:val="center"/>
              <w:rPr>
                <w:rFonts w:ascii="Times New Roman" w:hAnsi="Times New Roman"/>
              </w:rPr>
            </w:pPr>
            <w:r w:rsidRPr="00065A83">
              <w:rPr>
                <w:rFonts w:ascii="Times New Roman" w:hAnsi="Times New Roman"/>
              </w:rPr>
              <w:t>0,003</w:t>
            </w:r>
          </w:p>
        </w:tc>
        <w:tc>
          <w:tcPr>
            <w:tcW w:w="1649" w:type="dxa"/>
            <w:shd w:val="clear" w:color="000000" w:fill="FFFFFF"/>
            <w:noWrap/>
            <w:vAlign w:val="center"/>
          </w:tcPr>
          <w:p w:rsidR="0016635E" w:rsidRPr="00065A83" w:rsidRDefault="0016635E" w:rsidP="0016635E">
            <w:pPr>
              <w:jc w:val="center"/>
              <w:rPr>
                <w:rFonts w:ascii="Times New Roman" w:hAnsi="Times New Roman"/>
              </w:rPr>
            </w:pPr>
          </w:p>
        </w:tc>
        <w:tc>
          <w:tcPr>
            <w:tcW w:w="1080"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0,020</w:t>
            </w:r>
          </w:p>
        </w:tc>
        <w:tc>
          <w:tcPr>
            <w:tcW w:w="1736"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2,450</w:t>
            </w:r>
          </w:p>
        </w:tc>
        <w:tc>
          <w:tcPr>
            <w:tcW w:w="997" w:type="dxa"/>
            <w:shd w:val="clear" w:color="000000" w:fill="FFFFFF"/>
            <w:vAlign w:val="center"/>
          </w:tcPr>
          <w:p w:rsidR="0016635E" w:rsidRPr="00065A83" w:rsidRDefault="0016635E" w:rsidP="00F62832">
            <w:pPr>
              <w:jc w:val="center"/>
              <w:rPr>
                <w:rFonts w:ascii="Times New Roman" w:hAnsi="Times New Roman"/>
              </w:rPr>
            </w:pPr>
            <w:r w:rsidRPr="00065A83">
              <w:rPr>
                <w:rFonts w:ascii="Times New Roman" w:hAnsi="Times New Roman"/>
              </w:rPr>
              <w:t>22</w:t>
            </w:r>
          </w:p>
        </w:tc>
        <w:tc>
          <w:tcPr>
            <w:tcW w:w="1071" w:type="dxa"/>
            <w:shd w:val="clear" w:color="000000" w:fill="FFFFFF"/>
            <w:vAlign w:val="center"/>
          </w:tcPr>
          <w:p w:rsidR="0016635E" w:rsidRPr="00065A83" w:rsidRDefault="0016635E" w:rsidP="00F62832">
            <w:pPr>
              <w:jc w:val="center"/>
              <w:rPr>
                <w:rFonts w:ascii="Times New Roman" w:hAnsi="Times New Roman"/>
              </w:rPr>
            </w:pPr>
          </w:p>
        </w:tc>
        <w:tc>
          <w:tcPr>
            <w:tcW w:w="1174" w:type="dxa"/>
            <w:shd w:val="clear" w:color="000000" w:fill="FFFFFF"/>
            <w:vAlign w:val="center"/>
          </w:tcPr>
          <w:p w:rsidR="0016635E" w:rsidRPr="00065A83" w:rsidRDefault="0016635E" w:rsidP="00F62832">
            <w:pPr>
              <w:jc w:val="center"/>
              <w:rPr>
                <w:rFonts w:ascii="Times New Roman" w:hAnsi="Times New Roman"/>
              </w:rPr>
            </w:pPr>
          </w:p>
        </w:tc>
      </w:tr>
      <w:tr w:rsidR="0016635E" w:rsidRPr="00065A83" w:rsidTr="0016635E">
        <w:trPr>
          <w:trHeight w:val="64"/>
          <w:jc w:val="center"/>
        </w:trPr>
        <w:tc>
          <w:tcPr>
            <w:tcW w:w="1951" w:type="dxa"/>
            <w:shd w:val="clear" w:color="auto" w:fill="auto"/>
            <w:noWrap/>
            <w:vAlign w:val="center"/>
          </w:tcPr>
          <w:p w:rsidR="0016635E" w:rsidRPr="00065A83" w:rsidRDefault="0016635E" w:rsidP="00F62832">
            <w:pPr>
              <w:rPr>
                <w:rFonts w:ascii="Times New Roman" w:hAnsi="Times New Roman"/>
              </w:rPr>
            </w:pPr>
            <w:r w:rsidRPr="00065A83">
              <w:rPr>
                <w:rFonts w:ascii="Times New Roman" w:hAnsi="Times New Roman"/>
              </w:rPr>
              <w:t>Фенол</w:t>
            </w:r>
          </w:p>
        </w:tc>
        <w:tc>
          <w:tcPr>
            <w:tcW w:w="983" w:type="dxa"/>
            <w:shd w:val="clear" w:color="000000" w:fill="FFFFFF"/>
            <w:vAlign w:val="center"/>
          </w:tcPr>
          <w:p w:rsidR="0016635E" w:rsidRPr="00065A83" w:rsidRDefault="0016635E" w:rsidP="0016635E">
            <w:pPr>
              <w:jc w:val="center"/>
              <w:rPr>
                <w:rFonts w:ascii="Times New Roman" w:hAnsi="Times New Roman"/>
              </w:rPr>
            </w:pPr>
            <w:r w:rsidRPr="00065A83">
              <w:rPr>
                <w:rFonts w:ascii="Times New Roman" w:hAnsi="Times New Roman"/>
              </w:rPr>
              <w:t>0,002</w:t>
            </w:r>
          </w:p>
        </w:tc>
        <w:tc>
          <w:tcPr>
            <w:tcW w:w="1649"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0,489</w:t>
            </w:r>
          </w:p>
        </w:tc>
        <w:tc>
          <w:tcPr>
            <w:tcW w:w="1080"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0,003</w:t>
            </w:r>
          </w:p>
        </w:tc>
        <w:tc>
          <w:tcPr>
            <w:tcW w:w="1736"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0,300</w:t>
            </w:r>
          </w:p>
        </w:tc>
        <w:tc>
          <w:tcPr>
            <w:tcW w:w="997" w:type="dxa"/>
            <w:shd w:val="clear" w:color="000000" w:fill="FFFFFF"/>
            <w:vAlign w:val="center"/>
          </w:tcPr>
          <w:p w:rsidR="0016635E" w:rsidRPr="00065A83" w:rsidRDefault="0016635E" w:rsidP="00F62832">
            <w:pPr>
              <w:jc w:val="center"/>
              <w:rPr>
                <w:rFonts w:ascii="Times New Roman" w:hAnsi="Times New Roman"/>
              </w:rPr>
            </w:pPr>
          </w:p>
        </w:tc>
        <w:tc>
          <w:tcPr>
            <w:tcW w:w="1071" w:type="dxa"/>
            <w:shd w:val="clear" w:color="000000" w:fill="FFFFFF"/>
            <w:vAlign w:val="center"/>
          </w:tcPr>
          <w:p w:rsidR="0016635E" w:rsidRPr="00065A83" w:rsidRDefault="0016635E" w:rsidP="00F62832">
            <w:pPr>
              <w:jc w:val="center"/>
              <w:rPr>
                <w:rFonts w:ascii="Times New Roman" w:hAnsi="Times New Roman"/>
              </w:rPr>
            </w:pPr>
          </w:p>
        </w:tc>
        <w:tc>
          <w:tcPr>
            <w:tcW w:w="1174" w:type="dxa"/>
            <w:shd w:val="clear" w:color="000000" w:fill="FFFFFF"/>
            <w:vAlign w:val="center"/>
          </w:tcPr>
          <w:p w:rsidR="0016635E" w:rsidRPr="00065A83" w:rsidRDefault="0016635E" w:rsidP="00F62832">
            <w:pPr>
              <w:jc w:val="center"/>
              <w:rPr>
                <w:rFonts w:ascii="Times New Roman" w:hAnsi="Times New Roman"/>
              </w:rPr>
            </w:pPr>
          </w:p>
        </w:tc>
      </w:tr>
      <w:tr w:rsidR="0016635E" w:rsidRPr="00065A83" w:rsidTr="0016635E">
        <w:trPr>
          <w:trHeight w:val="64"/>
          <w:jc w:val="center"/>
        </w:trPr>
        <w:tc>
          <w:tcPr>
            <w:tcW w:w="1951" w:type="dxa"/>
            <w:shd w:val="clear" w:color="auto" w:fill="auto"/>
            <w:noWrap/>
            <w:vAlign w:val="center"/>
          </w:tcPr>
          <w:p w:rsidR="0016635E" w:rsidRPr="00065A83" w:rsidRDefault="0016635E" w:rsidP="00F62832">
            <w:pPr>
              <w:rPr>
                <w:rFonts w:ascii="Times New Roman" w:hAnsi="Times New Roman"/>
              </w:rPr>
            </w:pPr>
            <w:r w:rsidRPr="00065A83">
              <w:rPr>
                <w:rFonts w:ascii="Times New Roman" w:hAnsi="Times New Roman"/>
              </w:rPr>
              <w:t>Формальдегид</w:t>
            </w:r>
          </w:p>
        </w:tc>
        <w:tc>
          <w:tcPr>
            <w:tcW w:w="983" w:type="dxa"/>
            <w:shd w:val="clear" w:color="000000" w:fill="FFFFFF"/>
            <w:vAlign w:val="center"/>
          </w:tcPr>
          <w:p w:rsidR="0016635E" w:rsidRPr="00065A83" w:rsidRDefault="0016635E" w:rsidP="0016635E">
            <w:pPr>
              <w:jc w:val="center"/>
              <w:rPr>
                <w:rFonts w:ascii="Times New Roman" w:hAnsi="Times New Roman"/>
              </w:rPr>
            </w:pPr>
            <w:r w:rsidRPr="00065A83">
              <w:rPr>
                <w:rFonts w:ascii="Times New Roman" w:hAnsi="Times New Roman"/>
              </w:rPr>
              <w:t>0,004</w:t>
            </w:r>
          </w:p>
        </w:tc>
        <w:tc>
          <w:tcPr>
            <w:tcW w:w="1649"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1,368</w:t>
            </w:r>
          </w:p>
        </w:tc>
        <w:tc>
          <w:tcPr>
            <w:tcW w:w="1080"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0,007</w:t>
            </w:r>
          </w:p>
        </w:tc>
        <w:tc>
          <w:tcPr>
            <w:tcW w:w="1736"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0,200</w:t>
            </w:r>
          </w:p>
        </w:tc>
        <w:tc>
          <w:tcPr>
            <w:tcW w:w="997" w:type="dxa"/>
            <w:shd w:val="clear" w:color="000000" w:fill="FFFFFF"/>
            <w:vAlign w:val="center"/>
          </w:tcPr>
          <w:p w:rsidR="0016635E" w:rsidRPr="00065A83" w:rsidRDefault="0016635E" w:rsidP="00F62832">
            <w:pPr>
              <w:jc w:val="center"/>
              <w:rPr>
                <w:rFonts w:ascii="Times New Roman" w:hAnsi="Times New Roman"/>
              </w:rPr>
            </w:pPr>
          </w:p>
        </w:tc>
        <w:tc>
          <w:tcPr>
            <w:tcW w:w="1071" w:type="dxa"/>
            <w:shd w:val="clear" w:color="000000" w:fill="FFFFFF"/>
            <w:vAlign w:val="center"/>
          </w:tcPr>
          <w:p w:rsidR="0016635E" w:rsidRPr="00065A83" w:rsidRDefault="0016635E" w:rsidP="00F62832">
            <w:pPr>
              <w:jc w:val="center"/>
              <w:rPr>
                <w:rFonts w:ascii="Times New Roman" w:hAnsi="Times New Roman"/>
              </w:rPr>
            </w:pPr>
          </w:p>
        </w:tc>
        <w:tc>
          <w:tcPr>
            <w:tcW w:w="1174" w:type="dxa"/>
            <w:shd w:val="clear" w:color="000000" w:fill="FFFFFF"/>
            <w:vAlign w:val="center"/>
          </w:tcPr>
          <w:p w:rsidR="0016635E" w:rsidRPr="00065A83" w:rsidRDefault="0016635E" w:rsidP="00F62832">
            <w:pPr>
              <w:jc w:val="center"/>
              <w:rPr>
                <w:rFonts w:ascii="Times New Roman" w:hAnsi="Times New Roman"/>
              </w:rPr>
            </w:pPr>
          </w:p>
        </w:tc>
      </w:tr>
      <w:tr w:rsidR="0016635E" w:rsidRPr="00065A83" w:rsidTr="0016635E">
        <w:trPr>
          <w:trHeight w:val="64"/>
          <w:jc w:val="center"/>
        </w:trPr>
        <w:tc>
          <w:tcPr>
            <w:tcW w:w="1951" w:type="dxa"/>
            <w:shd w:val="clear" w:color="auto" w:fill="auto"/>
            <w:noWrap/>
            <w:vAlign w:val="center"/>
          </w:tcPr>
          <w:p w:rsidR="0016635E" w:rsidRPr="00065A83" w:rsidRDefault="0016635E" w:rsidP="00F62832">
            <w:pPr>
              <w:rPr>
                <w:rFonts w:ascii="Times New Roman" w:hAnsi="Times New Roman"/>
              </w:rPr>
            </w:pPr>
            <w:r w:rsidRPr="00065A83">
              <w:rPr>
                <w:rFonts w:ascii="Times New Roman" w:hAnsi="Times New Roman"/>
              </w:rPr>
              <w:t>Аммиак</w:t>
            </w:r>
          </w:p>
        </w:tc>
        <w:tc>
          <w:tcPr>
            <w:tcW w:w="983" w:type="dxa"/>
            <w:shd w:val="clear" w:color="000000" w:fill="FFFFFF"/>
            <w:vAlign w:val="center"/>
          </w:tcPr>
          <w:p w:rsidR="0016635E" w:rsidRPr="00065A83" w:rsidRDefault="0016635E" w:rsidP="0016635E">
            <w:pPr>
              <w:jc w:val="center"/>
              <w:rPr>
                <w:rFonts w:ascii="Times New Roman" w:hAnsi="Times New Roman"/>
              </w:rPr>
            </w:pPr>
            <w:r w:rsidRPr="00065A83">
              <w:rPr>
                <w:rFonts w:ascii="Times New Roman" w:hAnsi="Times New Roman"/>
              </w:rPr>
              <w:t>0,003</w:t>
            </w:r>
          </w:p>
        </w:tc>
        <w:tc>
          <w:tcPr>
            <w:tcW w:w="1649"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0,070</w:t>
            </w:r>
          </w:p>
        </w:tc>
        <w:tc>
          <w:tcPr>
            <w:tcW w:w="1080"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0,031</w:t>
            </w:r>
          </w:p>
        </w:tc>
        <w:tc>
          <w:tcPr>
            <w:tcW w:w="1736"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0,156</w:t>
            </w:r>
          </w:p>
        </w:tc>
        <w:tc>
          <w:tcPr>
            <w:tcW w:w="997" w:type="dxa"/>
            <w:shd w:val="clear" w:color="000000" w:fill="FFFFFF"/>
            <w:vAlign w:val="center"/>
          </w:tcPr>
          <w:p w:rsidR="0016635E" w:rsidRPr="00065A83" w:rsidRDefault="0016635E" w:rsidP="00F62832">
            <w:pPr>
              <w:jc w:val="center"/>
              <w:rPr>
                <w:rFonts w:ascii="Times New Roman" w:hAnsi="Times New Roman"/>
              </w:rPr>
            </w:pPr>
          </w:p>
        </w:tc>
        <w:tc>
          <w:tcPr>
            <w:tcW w:w="1071" w:type="dxa"/>
            <w:shd w:val="clear" w:color="000000" w:fill="FFFFFF"/>
            <w:vAlign w:val="center"/>
          </w:tcPr>
          <w:p w:rsidR="0016635E" w:rsidRPr="00065A83" w:rsidRDefault="0016635E" w:rsidP="00F62832">
            <w:pPr>
              <w:jc w:val="center"/>
              <w:rPr>
                <w:rFonts w:ascii="Times New Roman" w:hAnsi="Times New Roman"/>
              </w:rPr>
            </w:pPr>
          </w:p>
        </w:tc>
        <w:tc>
          <w:tcPr>
            <w:tcW w:w="1174" w:type="dxa"/>
            <w:shd w:val="clear" w:color="000000" w:fill="FFFFFF"/>
            <w:vAlign w:val="center"/>
          </w:tcPr>
          <w:p w:rsidR="0016635E" w:rsidRPr="00065A83" w:rsidRDefault="0016635E" w:rsidP="00F62832">
            <w:pPr>
              <w:jc w:val="center"/>
              <w:rPr>
                <w:rFonts w:ascii="Times New Roman" w:hAnsi="Times New Roman"/>
              </w:rPr>
            </w:pPr>
          </w:p>
        </w:tc>
      </w:tr>
      <w:tr w:rsidR="0016635E" w:rsidRPr="00065A83" w:rsidTr="0016635E">
        <w:trPr>
          <w:trHeight w:val="64"/>
          <w:jc w:val="center"/>
        </w:trPr>
        <w:tc>
          <w:tcPr>
            <w:tcW w:w="1951" w:type="dxa"/>
            <w:shd w:val="clear" w:color="auto" w:fill="auto"/>
            <w:noWrap/>
            <w:vAlign w:val="center"/>
          </w:tcPr>
          <w:p w:rsidR="0016635E" w:rsidRPr="00065A83" w:rsidRDefault="0016635E" w:rsidP="00F62832">
            <w:pPr>
              <w:rPr>
                <w:rFonts w:ascii="Times New Roman" w:hAnsi="Times New Roman"/>
              </w:rPr>
            </w:pPr>
            <w:r w:rsidRPr="00065A83">
              <w:rPr>
                <w:rFonts w:ascii="Times New Roman" w:hAnsi="Times New Roman"/>
              </w:rPr>
              <w:t xml:space="preserve">Сумма углеводородов </w:t>
            </w:r>
          </w:p>
        </w:tc>
        <w:tc>
          <w:tcPr>
            <w:tcW w:w="983" w:type="dxa"/>
            <w:shd w:val="clear" w:color="000000" w:fill="FFFFFF"/>
            <w:vAlign w:val="center"/>
          </w:tcPr>
          <w:p w:rsidR="0016635E" w:rsidRPr="00065A83" w:rsidRDefault="0016635E" w:rsidP="0016635E">
            <w:pPr>
              <w:jc w:val="center"/>
              <w:rPr>
                <w:rFonts w:ascii="Times New Roman" w:hAnsi="Times New Roman"/>
              </w:rPr>
            </w:pPr>
            <w:r w:rsidRPr="00065A83">
              <w:rPr>
                <w:rFonts w:ascii="Times New Roman" w:hAnsi="Times New Roman"/>
              </w:rPr>
              <w:t>0,000</w:t>
            </w:r>
          </w:p>
        </w:tc>
        <w:tc>
          <w:tcPr>
            <w:tcW w:w="1649" w:type="dxa"/>
            <w:shd w:val="clear" w:color="000000" w:fill="FFFFFF"/>
            <w:noWrap/>
            <w:vAlign w:val="center"/>
          </w:tcPr>
          <w:p w:rsidR="0016635E" w:rsidRPr="00065A83" w:rsidRDefault="0016635E" w:rsidP="0016635E">
            <w:pPr>
              <w:jc w:val="center"/>
              <w:rPr>
                <w:rFonts w:ascii="Times New Roman" w:hAnsi="Times New Roman"/>
              </w:rPr>
            </w:pPr>
          </w:p>
        </w:tc>
        <w:tc>
          <w:tcPr>
            <w:tcW w:w="1080"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0,000</w:t>
            </w:r>
          </w:p>
        </w:tc>
        <w:tc>
          <w:tcPr>
            <w:tcW w:w="1736" w:type="dxa"/>
            <w:shd w:val="clear" w:color="000000" w:fill="FFFFFF"/>
            <w:noWrap/>
            <w:vAlign w:val="center"/>
          </w:tcPr>
          <w:p w:rsidR="0016635E" w:rsidRPr="00065A83" w:rsidRDefault="0016635E" w:rsidP="0016635E">
            <w:pPr>
              <w:jc w:val="center"/>
              <w:rPr>
                <w:rFonts w:ascii="Times New Roman" w:hAnsi="Times New Roman"/>
              </w:rPr>
            </w:pPr>
          </w:p>
        </w:tc>
        <w:tc>
          <w:tcPr>
            <w:tcW w:w="997" w:type="dxa"/>
            <w:shd w:val="clear" w:color="000000" w:fill="FFFFFF"/>
            <w:vAlign w:val="center"/>
          </w:tcPr>
          <w:p w:rsidR="0016635E" w:rsidRPr="00065A83" w:rsidRDefault="0016635E" w:rsidP="00F62832">
            <w:pPr>
              <w:jc w:val="center"/>
              <w:rPr>
                <w:rFonts w:ascii="Times New Roman" w:hAnsi="Times New Roman"/>
              </w:rPr>
            </w:pPr>
          </w:p>
        </w:tc>
        <w:tc>
          <w:tcPr>
            <w:tcW w:w="1071" w:type="dxa"/>
            <w:shd w:val="clear" w:color="000000" w:fill="FFFFFF"/>
            <w:vAlign w:val="center"/>
          </w:tcPr>
          <w:p w:rsidR="0016635E" w:rsidRPr="00065A83" w:rsidRDefault="0016635E" w:rsidP="00F62832">
            <w:pPr>
              <w:jc w:val="center"/>
              <w:rPr>
                <w:rFonts w:ascii="Times New Roman" w:hAnsi="Times New Roman"/>
              </w:rPr>
            </w:pPr>
          </w:p>
        </w:tc>
        <w:tc>
          <w:tcPr>
            <w:tcW w:w="1174" w:type="dxa"/>
            <w:shd w:val="clear" w:color="000000" w:fill="FFFFFF"/>
            <w:vAlign w:val="center"/>
          </w:tcPr>
          <w:p w:rsidR="0016635E" w:rsidRPr="00065A83" w:rsidRDefault="0016635E" w:rsidP="00F62832">
            <w:pPr>
              <w:jc w:val="center"/>
              <w:rPr>
                <w:rFonts w:ascii="Times New Roman" w:hAnsi="Times New Roman"/>
              </w:rPr>
            </w:pPr>
          </w:p>
        </w:tc>
      </w:tr>
      <w:tr w:rsidR="0016635E" w:rsidRPr="00065A83" w:rsidTr="0016635E">
        <w:trPr>
          <w:trHeight w:val="64"/>
          <w:jc w:val="center"/>
        </w:trPr>
        <w:tc>
          <w:tcPr>
            <w:tcW w:w="1951" w:type="dxa"/>
            <w:shd w:val="clear" w:color="auto" w:fill="auto"/>
            <w:noWrap/>
            <w:vAlign w:val="center"/>
          </w:tcPr>
          <w:p w:rsidR="0016635E" w:rsidRPr="00065A83" w:rsidRDefault="0016635E" w:rsidP="00F62832">
            <w:pPr>
              <w:rPr>
                <w:rFonts w:ascii="Times New Roman" w:hAnsi="Times New Roman"/>
              </w:rPr>
            </w:pPr>
            <w:r w:rsidRPr="00065A83">
              <w:rPr>
                <w:rFonts w:ascii="Times New Roman" w:hAnsi="Times New Roman"/>
              </w:rPr>
              <w:t>Метан</w:t>
            </w:r>
          </w:p>
        </w:tc>
        <w:tc>
          <w:tcPr>
            <w:tcW w:w="983" w:type="dxa"/>
            <w:shd w:val="clear" w:color="000000" w:fill="FFFFFF"/>
            <w:vAlign w:val="center"/>
          </w:tcPr>
          <w:p w:rsidR="0016635E" w:rsidRPr="00065A83" w:rsidRDefault="0016635E" w:rsidP="0016635E">
            <w:pPr>
              <w:jc w:val="center"/>
              <w:rPr>
                <w:rFonts w:ascii="Times New Roman" w:hAnsi="Times New Roman"/>
              </w:rPr>
            </w:pPr>
            <w:r w:rsidRPr="00065A83">
              <w:rPr>
                <w:rFonts w:ascii="Times New Roman" w:hAnsi="Times New Roman"/>
              </w:rPr>
              <w:t>0,000</w:t>
            </w:r>
          </w:p>
        </w:tc>
        <w:tc>
          <w:tcPr>
            <w:tcW w:w="1649" w:type="dxa"/>
            <w:shd w:val="clear" w:color="000000" w:fill="FFFFFF"/>
            <w:noWrap/>
            <w:vAlign w:val="center"/>
          </w:tcPr>
          <w:p w:rsidR="0016635E" w:rsidRPr="00065A83" w:rsidRDefault="0016635E" w:rsidP="0016635E">
            <w:pPr>
              <w:jc w:val="center"/>
              <w:rPr>
                <w:rFonts w:ascii="Times New Roman" w:hAnsi="Times New Roman"/>
              </w:rPr>
            </w:pPr>
          </w:p>
        </w:tc>
        <w:tc>
          <w:tcPr>
            <w:tcW w:w="1080" w:type="dxa"/>
            <w:shd w:val="clear" w:color="000000" w:fill="FFFFFF"/>
            <w:noWrap/>
            <w:vAlign w:val="center"/>
          </w:tcPr>
          <w:p w:rsidR="0016635E" w:rsidRPr="00065A83" w:rsidRDefault="0016635E" w:rsidP="0016635E">
            <w:pPr>
              <w:jc w:val="center"/>
              <w:rPr>
                <w:rFonts w:ascii="Times New Roman" w:hAnsi="Times New Roman"/>
              </w:rPr>
            </w:pPr>
            <w:r w:rsidRPr="00065A83">
              <w:rPr>
                <w:rFonts w:ascii="Times New Roman" w:hAnsi="Times New Roman"/>
              </w:rPr>
              <w:t>0,000</w:t>
            </w:r>
          </w:p>
        </w:tc>
        <w:tc>
          <w:tcPr>
            <w:tcW w:w="1736" w:type="dxa"/>
            <w:shd w:val="clear" w:color="000000" w:fill="FFFFFF"/>
            <w:noWrap/>
            <w:vAlign w:val="center"/>
          </w:tcPr>
          <w:p w:rsidR="0016635E" w:rsidRPr="00065A83" w:rsidRDefault="0016635E" w:rsidP="0016635E">
            <w:pPr>
              <w:jc w:val="center"/>
              <w:rPr>
                <w:rFonts w:ascii="Times New Roman" w:hAnsi="Times New Roman"/>
              </w:rPr>
            </w:pPr>
          </w:p>
        </w:tc>
        <w:tc>
          <w:tcPr>
            <w:tcW w:w="997" w:type="dxa"/>
            <w:shd w:val="clear" w:color="000000" w:fill="FFFFFF"/>
            <w:vAlign w:val="center"/>
          </w:tcPr>
          <w:p w:rsidR="0016635E" w:rsidRPr="00065A83" w:rsidRDefault="0016635E" w:rsidP="00F62832">
            <w:pPr>
              <w:jc w:val="center"/>
              <w:rPr>
                <w:rFonts w:ascii="Times New Roman" w:hAnsi="Times New Roman"/>
              </w:rPr>
            </w:pPr>
          </w:p>
        </w:tc>
        <w:tc>
          <w:tcPr>
            <w:tcW w:w="1071" w:type="dxa"/>
            <w:shd w:val="clear" w:color="000000" w:fill="FFFFFF"/>
            <w:vAlign w:val="center"/>
          </w:tcPr>
          <w:p w:rsidR="0016635E" w:rsidRPr="00065A83" w:rsidRDefault="0016635E" w:rsidP="00F62832">
            <w:pPr>
              <w:jc w:val="center"/>
              <w:rPr>
                <w:rFonts w:ascii="Times New Roman" w:hAnsi="Times New Roman"/>
              </w:rPr>
            </w:pPr>
          </w:p>
        </w:tc>
        <w:tc>
          <w:tcPr>
            <w:tcW w:w="1174" w:type="dxa"/>
            <w:shd w:val="clear" w:color="000000" w:fill="FFFFFF"/>
            <w:vAlign w:val="center"/>
          </w:tcPr>
          <w:p w:rsidR="0016635E" w:rsidRPr="00065A83" w:rsidRDefault="0016635E" w:rsidP="00F62832">
            <w:pPr>
              <w:jc w:val="center"/>
              <w:rPr>
                <w:rFonts w:ascii="Times New Roman" w:hAnsi="Times New Roman"/>
              </w:rPr>
            </w:pPr>
          </w:p>
        </w:tc>
      </w:tr>
    </w:tbl>
    <w:p w:rsidR="00C0237B" w:rsidRPr="00065A83" w:rsidRDefault="00C0237B" w:rsidP="00F62832">
      <w:pPr>
        <w:ind w:firstLine="709"/>
        <w:jc w:val="both"/>
        <w:rPr>
          <w:rFonts w:ascii="Times New Roman" w:hAnsi="Times New Roman"/>
          <w:b/>
          <w:i/>
          <w:sz w:val="28"/>
          <w:szCs w:val="28"/>
        </w:rPr>
      </w:pPr>
    </w:p>
    <w:p w:rsidR="009F58D7" w:rsidRPr="00065A83" w:rsidRDefault="009F58D7" w:rsidP="00F62832">
      <w:pPr>
        <w:ind w:firstLine="709"/>
        <w:jc w:val="both"/>
        <w:rPr>
          <w:rFonts w:ascii="Times New Roman" w:hAnsi="Times New Roman"/>
          <w:sz w:val="28"/>
          <w:szCs w:val="28"/>
        </w:rPr>
      </w:pPr>
      <w:r w:rsidRPr="00065A83">
        <w:rPr>
          <w:rFonts w:ascii="Times New Roman" w:hAnsi="Times New Roman"/>
          <w:b/>
          <w:i/>
          <w:sz w:val="28"/>
          <w:szCs w:val="28"/>
        </w:rPr>
        <w:t>Общая оценка загрязнения атмосферы.</w:t>
      </w:r>
      <w:r w:rsidR="003D6D50" w:rsidRPr="00065A83">
        <w:rPr>
          <w:rFonts w:ascii="Times New Roman" w:hAnsi="Times New Roman"/>
          <w:sz w:val="28"/>
          <w:szCs w:val="28"/>
        </w:rPr>
        <w:t>П</w:t>
      </w:r>
      <w:r w:rsidRPr="00065A83">
        <w:rPr>
          <w:rFonts w:ascii="Times New Roman" w:hAnsi="Times New Roman"/>
          <w:sz w:val="28"/>
          <w:szCs w:val="28"/>
        </w:rPr>
        <w:t xml:space="preserve">о данным стационарной сети наблюдений (рис.13.1.), уровень загрязнения атмосферного воздуха оценивался </w:t>
      </w:r>
      <w:r w:rsidR="00D46404" w:rsidRPr="00065A83">
        <w:rPr>
          <w:rFonts w:ascii="Times New Roman" w:hAnsi="Times New Roman"/>
          <w:b/>
          <w:i/>
          <w:sz w:val="28"/>
          <w:szCs w:val="28"/>
        </w:rPr>
        <w:t>повышенным</w:t>
      </w:r>
      <w:r w:rsidR="00F03002" w:rsidRPr="00065A83">
        <w:rPr>
          <w:rFonts w:ascii="Times New Roman" w:hAnsi="Times New Roman"/>
          <w:b/>
          <w:i/>
          <w:sz w:val="28"/>
          <w:szCs w:val="28"/>
        </w:rPr>
        <w:t>,</w:t>
      </w:r>
      <w:r w:rsidR="00406F47" w:rsidRPr="00065A83">
        <w:rPr>
          <w:rFonts w:ascii="Times New Roman" w:hAnsi="Times New Roman"/>
          <w:b/>
          <w:i/>
          <w:sz w:val="28"/>
          <w:szCs w:val="28"/>
        </w:rPr>
        <w:t xml:space="preserve"> </w:t>
      </w:r>
      <w:r w:rsidR="00F03002" w:rsidRPr="00065A83">
        <w:rPr>
          <w:rFonts w:ascii="Times New Roman" w:hAnsi="Times New Roman"/>
          <w:sz w:val="28"/>
          <w:szCs w:val="28"/>
        </w:rPr>
        <w:t>о</w:t>
      </w:r>
      <w:r w:rsidRPr="00065A83">
        <w:rPr>
          <w:rFonts w:ascii="Times New Roman" w:hAnsi="Times New Roman"/>
          <w:sz w:val="28"/>
          <w:szCs w:val="28"/>
        </w:rPr>
        <w:t>н определялся значени</w:t>
      </w:r>
      <w:r w:rsidR="0016635E" w:rsidRPr="00065A83">
        <w:rPr>
          <w:rFonts w:ascii="Times New Roman" w:hAnsi="Times New Roman"/>
          <w:sz w:val="28"/>
          <w:szCs w:val="28"/>
        </w:rPr>
        <w:t xml:space="preserve">ями </w:t>
      </w:r>
      <w:r w:rsidR="002329BA" w:rsidRPr="00065A83">
        <w:rPr>
          <w:rFonts w:ascii="Times New Roman" w:hAnsi="Times New Roman"/>
          <w:sz w:val="28"/>
          <w:szCs w:val="28"/>
        </w:rPr>
        <w:t>СИ</w:t>
      </w:r>
      <w:r w:rsidRPr="00065A83">
        <w:rPr>
          <w:rFonts w:ascii="Times New Roman" w:hAnsi="Times New Roman"/>
          <w:sz w:val="28"/>
          <w:szCs w:val="28"/>
        </w:rPr>
        <w:t xml:space="preserve"> равным </w:t>
      </w:r>
      <w:r w:rsidR="0016635E" w:rsidRPr="00065A83">
        <w:rPr>
          <w:rFonts w:ascii="Times New Roman" w:hAnsi="Times New Roman"/>
          <w:sz w:val="28"/>
          <w:szCs w:val="28"/>
          <w:lang w:val="kk-KZ"/>
        </w:rPr>
        <w:t>2,5</w:t>
      </w:r>
      <w:r w:rsidR="00406F47" w:rsidRPr="00065A83">
        <w:rPr>
          <w:rFonts w:ascii="Times New Roman" w:hAnsi="Times New Roman"/>
          <w:sz w:val="28"/>
          <w:szCs w:val="28"/>
          <w:lang w:val="kk-KZ"/>
        </w:rPr>
        <w:t xml:space="preserve"> </w:t>
      </w:r>
      <w:r w:rsidR="0016635E" w:rsidRPr="00065A83">
        <w:rPr>
          <w:rFonts w:ascii="Times New Roman" w:hAnsi="Times New Roman"/>
          <w:sz w:val="28"/>
          <w:szCs w:val="28"/>
          <w:lang w:val="kk-KZ"/>
        </w:rPr>
        <w:t>и</w:t>
      </w:r>
      <w:r w:rsidR="00406F47" w:rsidRPr="00065A83">
        <w:rPr>
          <w:rFonts w:ascii="Times New Roman" w:hAnsi="Times New Roman"/>
          <w:sz w:val="28"/>
          <w:szCs w:val="28"/>
          <w:lang w:val="kk-KZ"/>
        </w:rPr>
        <w:t xml:space="preserve"> </w:t>
      </w:r>
      <w:r w:rsidR="00364F54" w:rsidRPr="00065A83">
        <w:rPr>
          <w:rFonts w:ascii="Times New Roman" w:hAnsi="Times New Roman"/>
          <w:sz w:val="28"/>
          <w:szCs w:val="28"/>
        </w:rPr>
        <w:t xml:space="preserve">НП = </w:t>
      </w:r>
      <w:r w:rsidR="0016635E" w:rsidRPr="00065A83">
        <w:rPr>
          <w:rFonts w:ascii="Times New Roman" w:hAnsi="Times New Roman"/>
          <w:sz w:val="28"/>
          <w:szCs w:val="28"/>
          <w:lang w:val="kk-KZ"/>
        </w:rPr>
        <w:t>1,3</w:t>
      </w:r>
      <w:r w:rsidR="00364F54" w:rsidRPr="00065A83">
        <w:rPr>
          <w:rFonts w:ascii="Times New Roman" w:hAnsi="Times New Roman"/>
          <w:sz w:val="28"/>
          <w:szCs w:val="28"/>
        </w:rPr>
        <w:t>%</w:t>
      </w:r>
      <w:r w:rsidR="00406F47" w:rsidRPr="00065A83">
        <w:rPr>
          <w:rFonts w:ascii="Times New Roman" w:hAnsi="Times New Roman"/>
          <w:sz w:val="28"/>
          <w:szCs w:val="28"/>
        </w:rPr>
        <w:t xml:space="preserve"> </w:t>
      </w:r>
      <w:r w:rsidR="002A44DB" w:rsidRPr="00065A83">
        <w:rPr>
          <w:rFonts w:ascii="Times New Roman" w:hAnsi="Times New Roman"/>
          <w:sz w:val="28"/>
          <w:szCs w:val="28"/>
        </w:rPr>
        <w:t xml:space="preserve">(табл.1 и табл.1.1). </w:t>
      </w:r>
    </w:p>
    <w:p w:rsidR="0072001E" w:rsidRPr="00065A83" w:rsidRDefault="009F58D7" w:rsidP="00F62832">
      <w:pPr>
        <w:ind w:firstLine="709"/>
        <w:jc w:val="both"/>
        <w:rPr>
          <w:rFonts w:ascii="Times New Roman" w:hAnsi="Times New Roman"/>
          <w:sz w:val="28"/>
          <w:szCs w:val="28"/>
        </w:rPr>
      </w:pPr>
      <w:r w:rsidRPr="00065A83">
        <w:rPr>
          <w:rFonts w:ascii="Times New Roman" w:hAnsi="Times New Roman"/>
          <w:sz w:val="28"/>
          <w:szCs w:val="28"/>
        </w:rPr>
        <w:t>В целом по городу среднемесячн</w:t>
      </w:r>
      <w:r w:rsidR="003A7F91" w:rsidRPr="00065A83">
        <w:rPr>
          <w:rFonts w:ascii="Times New Roman" w:hAnsi="Times New Roman"/>
          <w:sz w:val="28"/>
          <w:szCs w:val="28"/>
        </w:rPr>
        <w:t xml:space="preserve">яя </w:t>
      </w:r>
      <w:r w:rsidRPr="00065A83">
        <w:rPr>
          <w:rFonts w:ascii="Times New Roman" w:hAnsi="Times New Roman"/>
          <w:sz w:val="28"/>
          <w:szCs w:val="28"/>
        </w:rPr>
        <w:t>концентраци</w:t>
      </w:r>
      <w:r w:rsidR="003A7F91" w:rsidRPr="00065A83">
        <w:rPr>
          <w:rFonts w:ascii="Times New Roman" w:hAnsi="Times New Roman"/>
          <w:sz w:val="28"/>
          <w:szCs w:val="28"/>
        </w:rPr>
        <w:t xml:space="preserve">я </w:t>
      </w:r>
      <w:r w:rsidR="00483971" w:rsidRPr="00065A83">
        <w:rPr>
          <w:rFonts w:ascii="Times New Roman" w:hAnsi="Times New Roman"/>
          <w:sz w:val="28"/>
          <w:szCs w:val="28"/>
        </w:rPr>
        <w:t>озона</w:t>
      </w:r>
      <w:r w:rsidR="00CE6362" w:rsidRPr="00065A83">
        <w:rPr>
          <w:rFonts w:ascii="Times New Roman" w:hAnsi="Times New Roman"/>
          <w:sz w:val="28"/>
          <w:szCs w:val="28"/>
        </w:rPr>
        <w:t>составил</w:t>
      </w:r>
      <w:r w:rsidR="00F03002" w:rsidRPr="00065A83">
        <w:rPr>
          <w:rFonts w:ascii="Times New Roman" w:hAnsi="Times New Roman"/>
          <w:sz w:val="28"/>
          <w:szCs w:val="28"/>
        </w:rPr>
        <w:t>и</w:t>
      </w:r>
      <w:r w:rsidR="00574B4B" w:rsidRPr="00065A83">
        <w:rPr>
          <w:rFonts w:ascii="Times New Roman" w:hAnsi="Times New Roman"/>
          <w:sz w:val="28"/>
          <w:szCs w:val="28"/>
        </w:rPr>
        <w:t>1,5</w:t>
      </w:r>
      <w:r w:rsidRPr="00065A83">
        <w:rPr>
          <w:rFonts w:ascii="Times New Roman" w:hAnsi="Times New Roman"/>
          <w:sz w:val="28"/>
          <w:szCs w:val="28"/>
        </w:rPr>
        <w:t xml:space="preserve"> ПДК</w:t>
      </w:r>
      <w:r w:rsidRPr="00065A83">
        <w:rPr>
          <w:rFonts w:ascii="Times New Roman" w:hAnsi="Times New Roman"/>
          <w:sz w:val="28"/>
          <w:szCs w:val="28"/>
          <w:vertAlign w:val="subscript"/>
        </w:rPr>
        <w:t>с.с.</w:t>
      </w:r>
      <w:r w:rsidRPr="00065A83">
        <w:rPr>
          <w:rFonts w:ascii="Times New Roman" w:hAnsi="Times New Roman"/>
          <w:sz w:val="28"/>
          <w:szCs w:val="28"/>
        </w:rPr>
        <w:t xml:space="preserve">, </w:t>
      </w:r>
      <w:r w:rsidR="006704D8" w:rsidRPr="00065A83">
        <w:rPr>
          <w:rFonts w:ascii="Times New Roman" w:hAnsi="Times New Roman"/>
          <w:sz w:val="28"/>
          <w:szCs w:val="28"/>
        </w:rPr>
        <w:t xml:space="preserve">формальдегида </w:t>
      </w:r>
      <w:r w:rsidR="00D46404" w:rsidRPr="00065A83">
        <w:rPr>
          <w:rFonts w:ascii="Times New Roman" w:hAnsi="Times New Roman"/>
          <w:sz w:val="28"/>
          <w:szCs w:val="28"/>
        </w:rPr>
        <w:t xml:space="preserve">- </w:t>
      </w:r>
      <w:r w:rsidR="006704D8" w:rsidRPr="00065A83">
        <w:rPr>
          <w:rFonts w:ascii="Times New Roman" w:hAnsi="Times New Roman"/>
          <w:sz w:val="28"/>
          <w:szCs w:val="28"/>
        </w:rPr>
        <w:t>1,</w:t>
      </w:r>
      <w:r w:rsidR="00574B4B" w:rsidRPr="00065A83">
        <w:rPr>
          <w:rFonts w:ascii="Times New Roman" w:hAnsi="Times New Roman"/>
          <w:sz w:val="28"/>
          <w:szCs w:val="28"/>
        </w:rPr>
        <w:t>4</w:t>
      </w:r>
      <w:r w:rsidR="00287FB5" w:rsidRPr="00065A83">
        <w:rPr>
          <w:rFonts w:ascii="Times New Roman" w:hAnsi="Times New Roman"/>
          <w:sz w:val="28"/>
          <w:szCs w:val="28"/>
        </w:rPr>
        <w:t xml:space="preserve"> ПДК</w:t>
      </w:r>
      <w:r w:rsidR="00287FB5" w:rsidRPr="00065A83">
        <w:rPr>
          <w:rFonts w:ascii="Times New Roman" w:hAnsi="Times New Roman"/>
          <w:sz w:val="28"/>
          <w:szCs w:val="28"/>
          <w:vertAlign w:val="subscript"/>
        </w:rPr>
        <w:t>с.с.</w:t>
      </w:r>
      <w:r w:rsidR="00287FB5" w:rsidRPr="00065A83">
        <w:rPr>
          <w:rFonts w:ascii="Times New Roman" w:hAnsi="Times New Roman"/>
          <w:sz w:val="28"/>
          <w:szCs w:val="28"/>
        </w:rPr>
        <w:t>,</w:t>
      </w:r>
      <w:r w:rsidR="00D46404" w:rsidRPr="00065A83">
        <w:rPr>
          <w:rFonts w:ascii="Times New Roman" w:hAnsi="Times New Roman"/>
          <w:sz w:val="28"/>
          <w:szCs w:val="28"/>
        </w:rPr>
        <w:t xml:space="preserve"> остальных</w:t>
      </w:r>
      <w:r w:rsidRPr="00065A83">
        <w:rPr>
          <w:rFonts w:ascii="Times New Roman" w:hAnsi="Times New Roman"/>
          <w:sz w:val="28"/>
          <w:szCs w:val="28"/>
        </w:rPr>
        <w:t xml:space="preserve"> загрязняющих веществ – не превышали</w:t>
      </w:r>
      <w:r w:rsidR="00406F47" w:rsidRPr="00065A83">
        <w:rPr>
          <w:rFonts w:ascii="Times New Roman" w:hAnsi="Times New Roman"/>
          <w:sz w:val="28"/>
          <w:szCs w:val="28"/>
        </w:rPr>
        <w:t xml:space="preserve">. </w:t>
      </w:r>
      <w:r w:rsidR="00483971" w:rsidRPr="00065A83">
        <w:rPr>
          <w:rFonts w:ascii="Times New Roman" w:hAnsi="Times New Roman"/>
          <w:sz w:val="28"/>
          <w:szCs w:val="28"/>
        </w:rPr>
        <w:t>Были зафиксированы пр</w:t>
      </w:r>
      <w:r w:rsidR="00D46404" w:rsidRPr="00065A83">
        <w:rPr>
          <w:rFonts w:ascii="Times New Roman" w:hAnsi="Times New Roman"/>
          <w:sz w:val="28"/>
          <w:szCs w:val="28"/>
        </w:rPr>
        <w:t>е</w:t>
      </w:r>
      <w:r w:rsidR="00483971" w:rsidRPr="00065A83">
        <w:rPr>
          <w:rFonts w:ascii="Times New Roman" w:hAnsi="Times New Roman"/>
          <w:sz w:val="28"/>
          <w:szCs w:val="28"/>
        </w:rPr>
        <w:t xml:space="preserve">вышения более 1 ПДК </w:t>
      </w:r>
      <w:r w:rsidR="00574B4B" w:rsidRPr="00065A83">
        <w:rPr>
          <w:rFonts w:ascii="Times New Roman" w:hAnsi="Times New Roman"/>
          <w:sz w:val="28"/>
          <w:szCs w:val="28"/>
        </w:rPr>
        <w:t xml:space="preserve">по оксиду углерода – 1, </w:t>
      </w:r>
      <w:r w:rsidR="00483971" w:rsidRPr="00065A83">
        <w:rPr>
          <w:rFonts w:ascii="Times New Roman" w:hAnsi="Times New Roman"/>
          <w:sz w:val="28"/>
          <w:szCs w:val="28"/>
        </w:rPr>
        <w:t xml:space="preserve">по сероводороду – </w:t>
      </w:r>
      <w:r w:rsidR="00574B4B" w:rsidRPr="00065A83">
        <w:rPr>
          <w:rFonts w:ascii="Times New Roman" w:hAnsi="Times New Roman"/>
          <w:sz w:val="28"/>
          <w:szCs w:val="28"/>
        </w:rPr>
        <w:t>22</w:t>
      </w:r>
      <w:r w:rsidR="00483971" w:rsidRPr="00065A83">
        <w:rPr>
          <w:rFonts w:ascii="Times New Roman" w:hAnsi="Times New Roman"/>
          <w:sz w:val="28"/>
          <w:szCs w:val="28"/>
        </w:rPr>
        <w:t xml:space="preserve"> случа</w:t>
      </w:r>
      <w:r w:rsidR="00574B4B" w:rsidRPr="00065A83">
        <w:rPr>
          <w:rFonts w:ascii="Times New Roman" w:hAnsi="Times New Roman"/>
          <w:sz w:val="28"/>
          <w:szCs w:val="28"/>
        </w:rPr>
        <w:t>я</w:t>
      </w:r>
      <w:r w:rsidR="00406F47" w:rsidRPr="00065A83">
        <w:rPr>
          <w:rFonts w:ascii="Times New Roman" w:hAnsi="Times New Roman"/>
          <w:sz w:val="28"/>
          <w:szCs w:val="28"/>
        </w:rPr>
        <w:t xml:space="preserve"> ПДК (таблица </w:t>
      </w:r>
      <w:r w:rsidR="00235B2C" w:rsidRPr="00065A83">
        <w:rPr>
          <w:rFonts w:ascii="Times New Roman" w:hAnsi="Times New Roman"/>
          <w:sz w:val="28"/>
          <w:szCs w:val="28"/>
        </w:rPr>
        <w:t>98</w:t>
      </w:r>
      <w:r w:rsidR="00406F47" w:rsidRPr="00065A83">
        <w:rPr>
          <w:rFonts w:ascii="Times New Roman" w:hAnsi="Times New Roman"/>
          <w:sz w:val="28"/>
          <w:szCs w:val="28"/>
        </w:rPr>
        <w:t>)</w:t>
      </w:r>
      <w:r w:rsidR="00D46404" w:rsidRPr="00065A83">
        <w:rPr>
          <w:rFonts w:ascii="Times New Roman" w:hAnsi="Times New Roman"/>
          <w:sz w:val="28"/>
          <w:szCs w:val="28"/>
        </w:rPr>
        <w:t>.</w:t>
      </w:r>
    </w:p>
    <w:p w:rsidR="00D46404" w:rsidRPr="00065A83" w:rsidRDefault="00D46404" w:rsidP="00F62832">
      <w:pPr>
        <w:ind w:firstLine="709"/>
        <w:jc w:val="both"/>
        <w:rPr>
          <w:rFonts w:ascii="Times New Roman" w:hAnsi="Times New Roman"/>
          <w:sz w:val="28"/>
          <w:szCs w:val="28"/>
        </w:rPr>
      </w:pPr>
    </w:p>
    <w:p w:rsidR="00280874" w:rsidRPr="00065A83" w:rsidRDefault="00A040D2" w:rsidP="00F62832">
      <w:pPr>
        <w:pStyle w:val="a9"/>
        <w:numPr>
          <w:ilvl w:val="1"/>
          <w:numId w:val="5"/>
        </w:numPr>
        <w:spacing w:after="0"/>
        <w:jc w:val="center"/>
        <w:rPr>
          <w:rFonts w:ascii="Times New Roman" w:hAnsi="Times New Roman"/>
          <w:b/>
          <w:bCs/>
          <w:sz w:val="28"/>
          <w:szCs w:val="28"/>
        </w:rPr>
      </w:pPr>
      <w:r w:rsidRPr="00065A83">
        <w:rPr>
          <w:rFonts w:ascii="Times New Roman" w:hAnsi="Times New Roman"/>
          <w:b/>
          <w:sz w:val="28"/>
          <w:szCs w:val="28"/>
        </w:rPr>
        <w:t xml:space="preserve"> </w:t>
      </w:r>
      <w:r w:rsidR="00AC65A9" w:rsidRPr="00065A83">
        <w:rPr>
          <w:rFonts w:ascii="Times New Roman" w:hAnsi="Times New Roman"/>
          <w:b/>
          <w:sz w:val="28"/>
          <w:szCs w:val="28"/>
        </w:rPr>
        <w:t xml:space="preserve">Качество поверхностных вод на территории </w:t>
      </w:r>
    </w:p>
    <w:p w:rsidR="00AC65A9" w:rsidRPr="00065A83" w:rsidRDefault="00AC65A9" w:rsidP="00F62832">
      <w:pPr>
        <w:pStyle w:val="a9"/>
        <w:spacing w:after="0"/>
        <w:ind w:left="525"/>
        <w:jc w:val="center"/>
        <w:rPr>
          <w:rFonts w:ascii="Times New Roman" w:hAnsi="Times New Roman"/>
          <w:b/>
          <w:bCs/>
          <w:sz w:val="28"/>
          <w:szCs w:val="28"/>
        </w:rPr>
      </w:pPr>
      <w:r w:rsidRPr="00065A83">
        <w:rPr>
          <w:rFonts w:ascii="Times New Roman" w:hAnsi="Times New Roman"/>
          <w:b/>
          <w:sz w:val="28"/>
          <w:szCs w:val="28"/>
        </w:rPr>
        <w:t>Северо-Казахстанской области</w:t>
      </w:r>
    </w:p>
    <w:p w:rsidR="00AC65A9" w:rsidRPr="00065A83" w:rsidRDefault="00AC65A9" w:rsidP="00F62832">
      <w:pPr>
        <w:pStyle w:val="a9"/>
        <w:spacing w:after="0"/>
        <w:ind w:left="0"/>
        <w:jc w:val="both"/>
        <w:rPr>
          <w:rFonts w:ascii="Times New Roman" w:hAnsi="Times New Roman"/>
          <w:b/>
          <w:bCs/>
          <w:sz w:val="16"/>
          <w:szCs w:val="16"/>
        </w:rPr>
      </w:pPr>
    </w:p>
    <w:p w:rsidR="002F41B4" w:rsidRPr="00065A83" w:rsidRDefault="002F41B4" w:rsidP="002F41B4">
      <w:pPr>
        <w:ind w:firstLine="708"/>
        <w:jc w:val="both"/>
        <w:rPr>
          <w:rFonts w:ascii="Times New Roman" w:hAnsi="Times New Roman"/>
          <w:sz w:val="28"/>
          <w:szCs w:val="28"/>
        </w:rPr>
      </w:pPr>
      <w:r w:rsidRPr="00065A83">
        <w:rPr>
          <w:rFonts w:ascii="Times New Roman" w:hAnsi="Times New Roman"/>
          <w:sz w:val="28"/>
          <w:szCs w:val="28"/>
        </w:rPr>
        <w:t>Наблюдения за загрязнением поверхностных вод на территории  Северо – Казахстанской области  проводились на реке Есиль и вдхр. Сергеевское.</w:t>
      </w:r>
    </w:p>
    <w:p w:rsidR="002F41B4" w:rsidRPr="00065A83" w:rsidRDefault="002F41B4" w:rsidP="002F41B4">
      <w:pPr>
        <w:ind w:firstLine="708"/>
        <w:jc w:val="both"/>
        <w:rPr>
          <w:rFonts w:ascii="Times New Roman" w:hAnsi="Times New Roman"/>
          <w:sz w:val="28"/>
          <w:szCs w:val="28"/>
        </w:rPr>
      </w:pPr>
      <w:r w:rsidRPr="00065A83">
        <w:rPr>
          <w:rFonts w:ascii="Times New Roman" w:hAnsi="Times New Roman"/>
          <w:sz w:val="28"/>
          <w:szCs w:val="28"/>
        </w:rPr>
        <w:t xml:space="preserve">В </w:t>
      </w:r>
      <w:r w:rsidRPr="00065A83">
        <w:rPr>
          <w:rFonts w:ascii="Times New Roman" w:hAnsi="Times New Roman"/>
          <w:b/>
          <w:sz w:val="28"/>
          <w:szCs w:val="28"/>
        </w:rPr>
        <w:t>реке Есиль</w:t>
      </w:r>
      <w:r w:rsidRPr="00065A83">
        <w:rPr>
          <w:rFonts w:ascii="Times New Roman" w:hAnsi="Times New Roman"/>
          <w:sz w:val="28"/>
          <w:szCs w:val="28"/>
        </w:rPr>
        <w:t xml:space="preserve"> температура воды колебалась от 18,0 ºC до 18,6 ºC, среднее значение водородного показателя составило 7,77, концентрация растворенного в воде кислорода в среднем составляла 9,48 мгО</w:t>
      </w:r>
      <w:r w:rsidRPr="00065A83">
        <w:rPr>
          <w:rFonts w:ascii="Times New Roman" w:hAnsi="Times New Roman"/>
          <w:sz w:val="28"/>
          <w:szCs w:val="28"/>
          <w:vertAlign w:val="subscript"/>
        </w:rPr>
        <w:t>2</w:t>
      </w:r>
      <w:r w:rsidRPr="00065A83">
        <w:rPr>
          <w:rFonts w:ascii="Times New Roman" w:hAnsi="Times New Roman"/>
          <w:sz w:val="28"/>
          <w:szCs w:val="28"/>
        </w:rPr>
        <w:t>/дм3, БПК</w:t>
      </w:r>
      <w:r w:rsidRPr="00065A83">
        <w:rPr>
          <w:rFonts w:ascii="Times New Roman" w:hAnsi="Times New Roman"/>
          <w:sz w:val="28"/>
          <w:szCs w:val="28"/>
          <w:vertAlign w:val="subscript"/>
        </w:rPr>
        <w:t xml:space="preserve">5 </w:t>
      </w:r>
      <w:r w:rsidRPr="00065A83">
        <w:rPr>
          <w:rFonts w:ascii="Times New Roman" w:hAnsi="Times New Roman"/>
          <w:sz w:val="28"/>
          <w:szCs w:val="28"/>
        </w:rPr>
        <w:t>в среднем 1,39 мгО</w:t>
      </w:r>
      <w:r w:rsidRPr="00065A83">
        <w:rPr>
          <w:rFonts w:ascii="Times New Roman" w:hAnsi="Times New Roman"/>
          <w:sz w:val="28"/>
          <w:szCs w:val="28"/>
          <w:vertAlign w:val="subscript"/>
        </w:rPr>
        <w:t>2</w:t>
      </w:r>
      <w:r w:rsidRPr="00065A83">
        <w:rPr>
          <w:rFonts w:ascii="Times New Roman" w:hAnsi="Times New Roman"/>
          <w:sz w:val="28"/>
          <w:szCs w:val="28"/>
        </w:rPr>
        <w:t>/дм3.</w:t>
      </w:r>
    </w:p>
    <w:p w:rsidR="002F41B4" w:rsidRPr="00065A83" w:rsidRDefault="002F41B4" w:rsidP="002F41B4">
      <w:pPr>
        <w:ind w:firstLine="708"/>
        <w:jc w:val="both"/>
        <w:rPr>
          <w:rFonts w:ascii="Times New Roman" w:hAnsi="Times New Roman"/>
          <w:sz w:val="28"/>
          <w:szCs w:val="28"/>
        </w:rPr>
      </w:pPr>
      <w:r w:rsidRPr="00065A83">
        <w:rPr>
          <w:rFonts w:ascii="Times New Roman" w:hAnsi="Times New Roman"/>
          <w:sz w:val="28"/>
          <w:szCs w:val="28"/>
        </w:rPr>
        <w:lastRenderedPageBreak/>
        <w:t>Превышения ПДК были зафиксированы по ингредиентам из групп биогенных и неорганических веществ (железо общее – 1,32 ПДК), тяжелых металлов (медь – 3,8 ПДК, цинк – 1,1 ПДК).</w:t>
      </w:r>
    </w:p>
    <w:p w:rsidR="002F41B4" w:rsidRPr="00065A83" w:rsidRDefault="002F41B4" w:rsidP="002F41B4">
      <w:pPr>
        <w:ind w:firstLine="708"/>
        <w:jc w:val="both"/>
        <w:rPr>
          <w:rFonts w:ascii="Times New Roman" w:hAnsi="Times New Roman"/>
          <w:sz w:val="28"/>
          <w:szCs w:val="28"/>
        </w:rPr>
      </w:pPr>
      <w:r w:rsidRPr="00065A83">
        <w:rPr>
          <w:rFonts w:ascii="Times New Roman" w:hAnsi="Times New Roman"/>
          <w:sz w:val="28"/>
          <w:szCs w:val="28"/>
        </w:rPr>
        <w:t xml:space="preserve">В </w:t>
      </w:r>
      <w:r w:rsidRPr="00065A83">
        <w:rPr>
          <w:rFonts w:ascii="Times New Roman" w:hAnsi="Times New Roman"/>
          <w:b/>
          <w:sz w:val="28"/>
          <w:szCs w:val="28"/>
        </w:rPr>
        <w:t>вдхр. Сергеевское</w:t>
      </w:r>
      <w:r w:rsidRPr="00065A83">
        <w:rPr>
          <w:rFonts w:ascii="Times New Roman" w:hAnsi="Times New Roman"/>
          <w:sz w:val="28"/>
          <w:szCs w:val="28"/>
        </w:rPr>
        <w:t xml:space="preserve"> температура воды составило 19,2ºC, значение водородного показателя составило 7,6, концентрация растворенного в воде кислорода в среднем составляла 7,41 мгО</w:t>
      </w:r>
      <w:r w:rsidRPr="00065A83">
        <w:rPr>
          <w:rFonts w:ascii="Times New Roman" w:hAnsi="Times New Roman"/>
          <w:sz w:val="28"/>
          <w:szCs w:val="28"/>
          <w:vertAlign w:val="subscript"/>
        </w:rPr>
        <w:t>2</w:t>
      </w:r>
      <w:r w:rsidRPr="00065A83">
        <w:rPr>
          <w:rFonts w:ascii="Times New Roman" w:hAnsi="Times New Roman"/>
          <w:sz w:val="28"/>
          <w:szCs w:val="28"/>
        </w:rPr>
        <w:t>/дм3, БПК</w:t>
      </w:r>
      <w:r w:rsidRPr="00065A83">
        <w:rPr>
          <w:rFonts w:ascii="Times New Roman" w:hAnsi="Times New Roman"/>
          <w:sz w:val="28"/>
          <w:szCs w:val="28"/>
          <w:vertAlign w:val="subscript"/>
        </w:rPr>
        <w:t xml:space="preserve">5 </w:t>
      </w:r>
      <w:r w:rsidRPr="00065A83">
        <w:rPr>
          <w:rFonts w:ascii="Times New Roman" w:hAnsi="Times New Roman"/>
          <w:sz w:val="28"/>
          <w:szCs w:val="28"/>
        </w:rPr>
        <w:t>1,98 мгО</w:t>
      </w:r>
      <w:r w:rsidRPr="00065A83">
        <w:rPr>
          <w:rFonts w:ascii="Times New Roman" w:hAnsi="Times New Roman"/>
          <w:sz w:val="28"/>
          <w:szCs w:val="28"/>
          <w:vertAlign w:val="subscript"/>
        </w:rPr>
        <w:t>2</w:t>
      </w:r>
      <w:r w:rsidRPr="00065A83">
        <w:rPr>
          <w:rFonts w:ascii="Times New Roman" w:hAnsi="Times New Roman"/>
          <w:sz w:val="28"/>
          <w:szCs w:val="28"/>
        </w:rPr>
        <w:t>/дм3. Зафиксированы превышения ПДК по показателям из групп биогенных веществ (железо общее – 2,4 ПДК), тяжелых металлов (медь – 4,7 ПДК, цинк – 1,1 ПДК).</w:t>
      </w:r>
    </w:p>
    <w:p w:rsidR="002F41B4" w:rsidRPr="00065A83" w:rsidRDefault="002F41B4" w:rsidP="002F41B4">
      <w:pPr>
        <w:ind w:firstLine="360"/>
        <w:jc w:val="both"/>
        <w:rPr>
          <w:rFonts w:ascii="Times New Roman" w:hAnsi="Times New Roman"/>
          <w:sz w:val="28"/>
          <w:szCs w:val="28"/>
        </w:rPr>
      </w:pPr>
      <w:r w:rsidRPr="00065A83">
        <w:rPr>
          <w:rFonts w:ascii="Times New Roman" w:hAnsi="Times New Roman"/>
          <w:sz w:val="28"/>
          <w:szCs w:val="28"/>
        </w:rPr>
        <w:t>Качество воды в реке Есиль и вдхр. Сергеевское оценивается как «</w:t>
      </w:r>
      <w:r w:rsidRPr="00065A83">
        <w:rPr>
          <w:rFonts w:ascii="Times New Roman" w:hAnsi="Times New Roman"/>
          <w:i/>
          <w:sz w:val="28"/>
          <w:szCs w:val="28"/>
        </w:rPr>
        <w:t>умеренного</w:t>
      </w:r>
      <w:r w:rsidRPr="00065A83">
        <w:rPr>
          <w:rFonts w:ascii="Times New Roman" w:hAnsi="Times New Roman"/>
          <w:i/>
          <w:sz w:val="28"/>
          <w:szCs w:val="28"/>
          <w:lang w:eastAsia="ru-RU"/>
        </w:rPr>
        <w:t>уровня загрязнения</w:t>
      </w:r>
      <w:r w:rsidRPr="00065A83">
        <w:rPr>
          <w:rFonts w:ascii="Times New Roman" w:hAnsi="Times New Roman"/>
          <w:i/>
          <w:sz w:val="28"/>
          <w:szCs w:val="28"/>
        </w:rPr>
        <w:t>».</w:t>
      </w:r>
    </w:p>
    <w:p w:rsidR="002F41B4" w:rsidRPr="00065A83" w:rsidRDefault="002F41B4" w:rsidP="002F41B4">
      <w:pPr>
        <w:ind w:firstLine="360"/>
        <w:jc w:val="both"/>
        <w:rPr>
          <w:rFonts w:ascii="Times New Roman" w:hAnsi="Times New Roman"/>
          <w:sz w:val="28"/>
          <w:szCs w:val="28"/>
        </w:rPr>
      </w:pPr>
      <w:r w:rsidRPr="00065A83">
        <w:rPr>
          <w:rFonts w:ascii="Times New Roman" w:hAnsi="Times New Roman"/>
          <w:sz w:val="28"/>
          <w:szCs w:val="28"/>
        </w:rPr>
        <w:t xml:space="preserve">В сравнении с июнем 2014 года вода в реке Есиль – ухудшилось, вдхр. Сергеевское существенно не изменилось. </w:t>
      </w:r>
    </w:p>
    <w:p w:rsidR="002F41B4" w:rsidRPr="00065A83" w:rsidRDefault="002F41B4" w:rsidP="002F41B4">
      <w:pPr>
        <w:ind w:firstLine="360"/>
        <w:jc w:val="both"/>
        <w:rPr>
          <w:rFonts w:ascii="Times New Roman" w:hAnsi="Times New Roman"/>
          <w:sz w:val="28"/>
          <w:szCs w:val="28"/>
          <w:lang w:eastAsia="ru-RU"/>
        </w:rPr>
      </w:pPr>
      <w:r w:rsidRPr="00065A83">
        <w:rPr>
          <w:rFonts w:ascii="Times New Roman" w:hAnsi="Times New Roman"/>
          <w:sz w:val="28"/>
          <w:szCs w:val="28"/>
        </w:rPr>
        <w:t>По сравнению с маем 2015 года качество воды в реке Есиль и вдхр. Сергеевское существенно не изменилось.</w:t>
      </w:r>
    </w:p>
    <w:p w:rsidR="0072001E" w:rsidRPr="00065A83" w:rsidRDefault="0072001E" w:rsidP="00F62832">
      <w:pPr>
        <w:pStyle w:val="a9"/>
        <w:spacing w:after="0"/>
        <w:ind w:left="0"/>
        <w:jc w:val="both"/>
        <w:rPr>
          <w:rFonts w:ascii="Times New Roman" w:hAnsi="Times New Roman"/>
          <w:b/>
          <w:bCs/>
          <w:sz w:val="28"/>
          <w:szCs w:val="28"/>
        </w:rPr>
      </w:pPr>
    </w:p>
    <w:p w:rsidR="000B35C0" w:rsidRPr="00065A83" w:rsidRDefault="000B35C0" w:rsidP="00F62832">
      <w:pPr>
        <w:pStyle w:val="a9"/>
        <w:numPr>
          <w:ilvl w:val="1"/>
          <w:numId w:val="5"/>
        </w:numPr>
        <w:spacing w:after="0"/>
        <w:ind w:left="0" w:firstLine="0"/>
        <w:jc w:val="center"/>
        <w:rPr>
          <w:rFonts w:ascii="Times New Roman" w:hAnsi="Times New Roman"/>
          <w:b/>
          <w:bCs/>
          <w:sz w:val="28"/>
          <w:szCs w:val="28"/>
        </w:rPr>
      </w:pPr>
      <w:r w:rsidRPr="00065A83">
        <w:rPr>
          <w:rFonts w:ascii="Times New Roman" w:hAnsi="Times New Roman"/>
          <w:b/>
          <w:bCs/>
          <w:sz w:val="28"/>
          <w:szCs w:val="28"/>
        </w:rPr>
        <w:t xml:space="preserve">Радиационный гамма фон </w:t>
      </w:r>
      <w:r w:rsidRPr="00065A83">
        <w:rPr>
          <w:rFonts w:ascii="Times New Roman" w:hAnsi="Times New Roman"/>
          <w:b/>
          <w:sz w:val="28"/>
          <w:szCs w:val="28"/>
        </w:rPr>
        <w:t>Северо-Казахстанской области</w:t>
      </w:r>
    </w:p>
    <w:p w:rsidR="000B35C0" w:rsidRPr="00065A83" w:rsidRDefault="000B35C0" w:rsidP="00F62832">
      <w:pPr>
        <w:pStyle w:val="a9"/>
        <w:spacing w:after="0"/>
        <w:ind w:left="0"/>
        <w:jc w:val="both"/>
        <w:rPr>
          <w:rFonts w:ascii="Times New Roman" w:hAnsi="Times New Roman"/>
          <w:b/>
          <w:bCs/>
          <w:sz w:val="28"/>
          <w:szCs w:val="28"/>
        </w:rPr>
      </w:pPr>
    </w:p>
    <w:p w:rsidR="00971635" w:rsidRPr="00065A83" w:rsidRDefault="00971635" w:rsidP="00F62832">
      <w:pPr>
        <w:ind w:firstLine="700"/>
        <w:jc w:val="both"/>
        <w:rPr>
          <w:rFonts w:ascii="Times New Roman" w:hAnsi="Times New Roman"/>
          <w:sz w:val="28"/>
          <w:szCs w:val="28"/>
        </w:rPr>
      </w:pPr>
      <w:r w:rsidRPr="00065A83">
        <w:rPr>
          <w:rFonts w:ascii="Times New Roman" w:hAnsi="Times New Roman"/>
          <w:sz w:val="28"/>
          <w:szCs w:val="28"/>
        </w:rPr>
        <w:t>Наблюдения за уровнем гамма излучения на местности осуществлялись ежедневно на 3-х метеоро</w:t>
      </w:r>
      <w:r w:rsidR="00165F6E" w:rsidRPr="00065A83">
        <w:rPr>
          <w:rFonts w:ascii="Times New Roman" w:hAnsi="Times New Roman"/>
          <w:sz w:val="28"/>
          <w:szCs w:val="28"/>
        </w:rPr>
        <w:t xml:space="preserve">логических станциях </w:t>
      </w:r>
      <w:r w:rsidRPr="00065A83">
        <w:rPr>
          <w:rFonts w:ascii="Times New Roman" w:hAnsi="Times New Roman"/>
          <w:sz w:val="28"/>
          <w:szCs w:val="28"/>
        </w:rPr>
        <w:t>(Булаево, Петропавловск, Сергеевка) (рис. 13.</w:t>
      </w:r>
      <w:r w:rsidRPr="00065A83">
        <w:rPr>
          <w:rFonts w:ascii="Times New Roman" w:hAnsi="Times New Roman"/>
          <w:sz w:val="28"/>
          <w:szCs w:val="28"/>
          <w:lang w:val="kk-KZ"/>
        </w:rPr>
        <w:t>2</w:t>
      </w:r>
      <w:r w:rsidRPr="00065A83">
        <w:rPr>
          <w:rFonts w:ascii="Times New Roman" w:hAnsi="Times New Roman"/>
          <w:sz w:val="28"/>
          <w:szCs w:val="28"/>
        </w:rPr>
        <w:t>).</w:t>
      </w:r>
    </w:p>
    <w:p w:rsidR="00971635" w:rsidRPr="00065A83" w:rsidRDefault="00651665" w:rsidP="00F62832">
      <w:pPr>
        <w:ind w:firstLine="697"/>
        <w:jc w:val="both"/>
        <w:rPr>
          <w:rFonts w:ascii="Times New Roman" w:hAnsi="Times New Roman"/>
          <w:sz w:val="28"/>
          <w:szCs w:val="28"/>
        </w:rPr>
      </w:pPr>
      <w:r w:rsidRPr="00065A83">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065A83">
        <w:rPr>
          <w:rFonts w:ascii="Times New Roman" w:hAnsi="Times New Roman"/>
          <w:sz w:val="28"/>
          <w:szCs w:val="28"/>
          <w:lang w:val="kk-KZ"/>
        </w:rPr>
        <w:t>0,09-0,1</w:t>
      </w:r>
      <w:r w:rsidR="00592878" w:rsidRPr="00065A83">
        <w:rPr>
          <w:rFonts w:ascii="Times New Roman" w:hAnsi="Times New Roman"/>
          <w:sz w:val="28"/>
          <w:szCs w:val="28"/>
          <w:lang w:val="kk-KZ"/>
        </w:rPr>
        <w:t xml:space="preserve">5 </w:t>
      </w:r>
      <w:r w:rsidRPr="00065A83">
        <w:rPr>
          <w:rFonts w:ascii="Times New Roman" w:hAnsi="Times New Roman"/>
          <w:sz w:val="28"/>
          <w:szCs w:val="28"/>
        </w:rPr>
        <w:t>мкЗв/ч. В среднем по области радиационный гамма-фон составил 0,1</w:t>
      </w:r>
      <w:r w:rsidR="006009DE" w:rsidRPr="00065A83">
        <w:rPr>
          <w:rFonts w:ascii="Times New Roman" w:hAnsi="Times New Roman"/>
          <w:sz w:val="28"/>
          <w:szCs w:val="28"/>
        </w:rPr>
        <w:t>1</w:t>
      </w:r>
      <w:r w:rsidRPr="00065A83">
        <w:rPr>
          <w:rFonts w:ascii="Times New Roman" w:hAnsi="Times New Roman"/>
          <w:sz w:val="28"/>
          <w:szCs w:val="28"/>
        </w:rPr>
        <w:t xml:space="preserve"> мкЗв/ч и находился в допустимых пределах</w:t>
      </w:r>
      <w:r w:rsidR="00971635" w:rsidRPr="00065A83">
        <w:rPr>
          <w:rFonts w:ascii="Times New Roman" w:hAnsi="Times New Roman"/>
          <w:sz w:val="28"/>
          <w:szCs w:val="28"/>
        </w:rPr>
        <w:t>.</w:t>
      </w:r>
    </w:p>
    <w:p w:rsidR="0072001E" w:rsidRPr="00065A83" w:rsidRDefault="0072001E" w:rsidP="00F62832">
      <w:pPr>
        <w:jc w:val="both"/>
        <w:rPr>
          <w:rFonts w:ascii="Times New Roman" w:hAnsi="Times New Roman"/>
          <w:sz w:val="28"/>
          <w:szCs w:val="28"/>
        </w:rPr>
      </w:pPr>
    </w:p>
    <w:p w:rsidR="00E310DA" w:rsidRPr="00065A83" w:rsidRDefault="00E310DA" w:rsidP="00F62832">
      <w:pPr>
        <w:numPr>
          <w:ilvl w:val="1"/>
          <w:numId w:val="5"/>
        </w:numPr>
        <w:ind w:left="0" w:firstLine="0"/>
        <w:jc w:val="center"/>
        <w:rPr>
          <w:rFonts w:ascii="Times New Roman" w:hAnsi="Times New Roman"/>
          <w:b/>
          <w:sz w:val="28"/>
          <w:szCs w:val="28"/>
        </w:rPr>
      </w:pPr>
      <w:r w:rsidRPr="00065A83">
        <w:rPr>
          <w:rFonts w:ascii="Times New Roman" w:hAnsi="Times New Roman"/>
          <w:b/>
          <w:sz w:val="28"/>
          <w:szCs w:val="28"/>
        </w:rPr>
        <w:t>Плотность радиоактивных выпадений в приземн</w:t>
      </w:r>
      <w:r w:rsidR="003A1292" w:rsidRPr="00065A83">
        <w:rPr>
          <w:rFonts w:ascii="Times New Roman" w:hAnsi="Times New Roman"/>
          <w:b/>
          <w:sz w:val="28"/>
          <w:szCs w:val="28"/>
        </w:rPr>
        <w:t>ом слое атмосферы</w:t>
      </w:r>
    </w:p>
    <w:p w:rsidR="00E310DA" w:rsidRPr="00065A83" w:rsidRDefault="00E310DA" w:rsidP="00F62832">
      <w:pPr>
        <w:ind w:firstLine="700"/>
        <w:jc w:val="both"/>
        <w:rPr>
          <w:rFonts w:ascii="Times New Roman" w:hAnsi="Times New Roman"/>
          <w:b/>
          <w:sz w:val="28"/>
          <w:szCs w:val="28"/>
        </w:rPr>
      </w:pPr>
    </w:p>
    <w:p w:rsidR="00971635" w:rsidRPr="00065A83" w:rsidRDefault="00971635" w:rsidP="00F62832">
      <w:pPr>
        <w:ind w:firstLine="700"/>
        <w:jc w:val="both"/>
        <w:rPr>
          <w:rFonts w:ascii="Times New Roman" w:hAnsi="Times New Roman"/>
          <w:sz w:val="28"/>
          <w:szCs w:val="28"/>
        </w:rPr>
      </w:pPr>
      <w:r w:rsidRPr="00065A83">
        <w:rPr>
          <w:rFonts w:ascii="Times New Roman" w:hAnsi="Times New Roman"/>
          <w:sz w:val="28"/>
          <w:szCs w:val="28"/>
        </w:rPr>
        <w:t>Контроль за радиоактивным загрязнением приземного слоя атмосферы на территории Северо-Казахстанскойобласти осуществлялся на 2-х метеорологических станциях (Петропавловск, Сергеевка) путем отбора проб воздуха горизонтальными планшетами (рис. 13.2). На станциях проводился пятисуточный отбор проб.</w:t>
      </w:r>
    </w:p>
    <w:p w:rsidR="001E7212" w:rsidRPr="00065A83" w:rsidRDefault="00645E76" w:rsidP="00F62832">
      <w:pPr>
        <w:ind w:firstLine="700"/>
        <w:jc w:val="both"/>
        <w:rPr>
          <w:rFonts w:ascii="Times New Roman" w:hAnsi="Times New Roman"/>
          <w:sz w:val="28"/>
          <w:szCs w:val="28"/>
        </w:rPr>
      </w:pPr>
      <w:r w:rsidRPr="00065A83">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592878" w:rsidRPr="00065A83">
        <w:rPr>
          <w:rFonts w:ascii="Times New Roman" w:hAnsi="Times New Roman"/>
          <w:sz w:val="28"/>
          <w:szCs w:val="28"/>
        </w:rPr>
        <w:t>0</w:t>
      </w:r>
      <w:r w:rsidRPr="00065A83">
        <w:rPr>
          <w:rFonts w:ascii="Times New Roman" w:hAnsi="Times New Roman"/>
          <w:sz w:val="28"/>
          <w:szCs w:val="28"/>
        </w:rPr>
        <w:t>,</w:t>
      </w:r>
      <w:r w:rsidR="00592878" w:rsidRPr="00065A83">
        <w:rPr>
          <w:rFonts w:ascii="Times New Roman" w:hAnsi="Times New Roman"/>
          <w:sz w:val="28"/>
          <w:szCs w:val="28"/>
        </w:rPr>
        <w:t>8</w:t>
      </w:r>
      <w:r w:rsidRPr="00065A83">
        <w:rPr>
          <w:rFonts w:ascii="Times New Roman" w:hAnsi="Times New Roman"/>
          <w:sz w:val="28"/>
          <w:szCs w:val="28"/>
        </w:rPr>
        <w:t>–</w:t>
      </w:r>
      <w:r w:rsidR="00A218B4" w:rsidRPr="00065A83">
        <w:rPr>
          <w:rFonts w:ascii="Times New Roman" w:hAnsi="Times New Roman"/>
          <w:sz w:val="28"/>
          <w:szCs w:val="28"/>
        </w:rPr>
        <w:t>1</w:t>
      </w:r>
      <w:r w:rsidRPr="00065A83">
        <w:rPr>
          <w:rFonts w:ascii="Times New Roman" w:hAnsi="Times New Roman"/>
          <w:sz w:val="28"/>
          <w:szCs w:val="28"/>
          <w:lang w:val="kk-KZ"/>
        </w:rPr>
        <w:t>,</w:t>
      </w:r>
      <w:r w:rsidR="00592878" w:rsidRPr="00065A83">
        <w:rPr>
          <w:rFonts w:ascii="Times New Roman" w:hAnsi="Times New Roman"/>
          <w:sz w:val="28"/>
          <w:szCs w:val="28"/>
          <w:lang w:val="kk-KZ"/>
        </w:rPr>
        <w:t>5</w:t>
      </w:r>
      <w:r w:rsidRPr="00065A83">
        <w:rPr>
          <w:rFonts w:ascii="Times New Roman" w:hAnsi="Times New Roman"/>
          <w:sz w:val="28"/>
          <w:szCs w:val="28"/>
        </w:rPr>
        <w:t xml:space="preserve"> Бк/м</w:t>
      </w:r>
      <w:r w:rsidRPr="00065A83">
        <w:rPr>
          <w:rFonts w:ascii="Times New Roman" w:hAnsi="Times New Roman"/>
          <w:sz w:val="28"/>
          <w:szCs w:val="28"/>
          <w:vertAlign w:val="superscript"/>
        </w:rPr>
        <w:t>2</w:t>
      </w:r>
      <w:r w:rsidRPr="00065A83">
        <w:rPr>
          <w:rFonts w:ascii="Times New Roman" w:hAnsi="Times New Roman"/>
          <w:sz w:val="28"/>
          <w:szCs w:val="28"/>
        </w:rPr>
        <w:t>. Средняя величина плотности выпадений по области составила 1,</w:t>
      </w:r>
      <w:r w:rsidR="00592878" w:rsidRPr="00065A83">
        <w:rPr>
          <w:rFonts w:ascii="Times New Roman" w:hAnsi="Times New Roman"/>
          <w:sz w:val="28"/>
          <w:szCs w:val="28"/>
        </w:rPr>
        <w:t>1</w:t>
      </w:r>
      <w:r w:rsidRPr="00065A83">
        <w:rPr>
          <w:rFonts w:ascii="Times New Roman" w:hAnsi="Times New Roman"/>
          <w:sz w:val="28"/>
          <w:szCs w:val="28"/>
        </w:rPr>
        <w:t xml:space="preserve"> Бк/м</w:t>
      </w:r>
      <w:r w:rsidRPr="00065A83">
        <w:rPr>
          <w:rFonts w:ascii="Times New Roman" w:hAnsi="Times New Roman"/>
          <w:sz w:val="28"/>
          <w:szCs w:val="28"/>
          <w:vertAlign w:val="superscript"/>
        </w:rPr>
        <w:t>2</w:t>
      </w:r>
      <w:r w:rsidRPr="00065A83">
        <w:rPr>
          <w:rFonts w:ascii="Times New Roman" w:hAnsi="Times New Roman"/>
          <w:sz w:val="28"/>
          <w:szCs w:val="28"/>
        </w:rPr>
        <w:t>, что не превышает предельно-допустимый уровень.</w:t>
      </w:r>
    </w:p>
    <w:p w:rsidR="0072001E" w:rsidRPr="00065A83" w:rsidRDefault="0072001E" w:rsidP="00F62832">
      <w:pPr>
        <w:ind w:firstLine="700"/>
        <w:jc w:val="both"/>
        <w:rPr>
          <w:rFonts w:ascii="Times New Roman" w:hAnsi="Times New Roman"/>
          <w:sz w:val="28"/>
          <w:szCs w:val="28"/>
        </w:rPr>
      </w:pPr>
    </w:p>
    <w:p w:rsidR="00E310DA" w:rsidRPr="00065A83" w:rsidRDefault="00154002" w:rsidP="00F62832">
      <w:pPr>
        <w:jc w:val="center"/>
        <w:rPr>
          <w:rFonts w:ascii="Times New Roman" w:hAnsi="Times New Roman"/>
          <w:b/>
          <w:noProof/>
          <w:sz w:val="28"/>
          <w:szCs w:val="28"/>
          <w:lang w:eastAsia="ru-RU" w:bidi="ar-SA"/>
        </w:rPr>
      </w:pPr>
      <w:r w:rsidRPr="00065A83">
        <w:rPr>
          <w:rFonts w:ascii="Times New Roman" w:hAnsi="Times New Roman"/>
          <w:b/>
          <w:noProof/>
          <w:sz w:val="28"/>
          <w:szCs w:val="28"/>
          <w:lang w:eastAsia="ru-RU" w:bidi="ar-SA"/>
        </w:rPr>
        <w:lastRenderedPageBreak/>
        <w:drawing>
          <wp:inline distT="0" distB="0" distL="0" distR="0">
            <wp:extent cx="5828281" cy="2785284"/>
            <wp:effectExtent l="19050" t="0" r="1019" b="0"/>
            <wp:docPr id="54" name="Рисунок 114" descr="СКО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4" descr="СКО copy"/>
                    <pic:cNvPicPr>
                      <a:picLocks noChangeAspect="1" noChangeArrowheads="1"/>
                    </pic:cNvPicPr>
                  </pic:nvPicPr>
                  <pic:blipFill>
                    <a:blip r:embed="rId87" cstate="print"/>
                    <a:srcRect/>
                    <a:stretch>
                      <a:fillRect/>
                    </a:stretch>
                  </pic:blipFill>
                  <pic:spPr bwMode="auto">
                    <a:xfrm>
                      <a:off x="0" y="0"/>
                      <a:ext cx="5857649" cy="2799319"/>
                    </a:xfrm>
                    <a:prstGeom prst="rect">
                      <a:avLst/>
                    </a:prstGeom>
                    <a:noFill/>
                    <a:ln w="9525">
                      <a:noFill/>
                      <a:miter lim="800000"/>
                      <a:headEnd/>
                      <a:tailEnd/>
                    </a:ln>
                  </pic:spPr>
                </pic:pic>
              </a:graphicData>
            </a:graphic>
          </wp:inline>
        </w:drawing>
      </w:r>
    </w:p>
    <w:p w:rsidR="00592878" w:rsidRPr="00065A83" w:rsidRDefault="00592878" w:rsidP="00F62832">
      <w:pPr>
        <w:jc w:val="center"/>
        <w:rPr>
          <w:rFonts w:ascii="Times New Roman" w:hAnsi="Times New Roman"/>
          <w:sz w:val="28"/>
          <w:szCs w:val="28"/>
        </w:rPr>
      </w:pPr>
    </w:p>
    <w:p w:rsidR="005779A6" w:rsidRPr="00065A83" w:rsidRDefault="008525F3" w:rsidP="00F62832">
      <w:pPr>
        <w:jc w:val="center"/>
        <w:rPr>
          <w:rFonts w:ascii="Times New Roman" w:hAnsi="Times New Roman"/>
          <w:sz w:val="28"/>
          <w:szCs w:val="28"/>
        </w:rPr>
      </w:pPr>
      <w:r w:rsidRPr="00065A83">
        <w:rPr>
          <w:rFonts w:ascii="Times New Roman" w:hAnsi="Times New Roman"/>
          <w:sz w:val="28"/>
          <w:szCs w:val="28"/>
        </w:rPr>
        <w:t>Рис. 13.</w:t>
      </w:r>
      <w:r w:rsidR="00EA6A50" w:rsidRPr="00065A83">
        <w:rPr>
          <w:rFonts w:ascii="Times New Roman" w:hAnsi="Times New Roman"/>
          <w:sz w:val="28"/>
          <w:szCs w:val="28"/>
        </w:rPr>
        <w:t>2</w:t>
      </w:r>
      <w:r w:rsidRPr="00065A83">
        <w:rPr>
          <w:rFonts w:ascii="Times New Roman" w:hAnsi="Times New Roman"/>
          <w:sz w:val="28"/>
          <w:szCs w:val="28"/>
        </w:rPr>
        <w:t xml:space="preserve"> Схема расположения метеостанций за наблюдением</w:t>
      </w:r>
      <w:r w:rsidR="00CC2457" w:rsidRPr="00065A83">
        <w:rPr>
          <w:rFonts w:ascii="Times New Roman" w:hAnsi="Times New Roman"/>
          <w:sz w:val="28"/>
          <w:szCs w:val="28"/>
        </w:rPr>
        <w:t xml:space="preserve"> уровня</w:t>
      </w:r>
      <w:r w:rsidRPr="00065A83">
        <w:rPr>
          <w:rFonts w:ascii="Times New Roman" w:hAnsi="Times New Roman"/>
          <w:sz w:val="28"/>
          <w:szCs w:val="28"/>
        </w:rPr>
        <w:t xml:space="preserve"> ради</w:t>
      </w:r>
      <w:r w:rsidR="00565486" w:rsidRPr="00065A83">
        <w:rPr>
          <w:rFonts w:ascii="Times New Roman" w:hAnsi="Times New Roman"/>
          <w:sz w:val="28"/>
          <w:szCs w:val="28"/>
        </w:rPr>
        <w:t>а</w:t>
      </w:r>
      <w:r w:rsidRPr="00065A83">
        <w:rPr>
          <w:rFonts w:ascii="Times New Roman" w:hAnsi="Times New Roman"/>
          <w:sz w:val="28"/>
          <w:szCs w:val="28"/>
        </w:rPr>
        <w:t>ционного гамма-фона и плотностью радиоактивны</w:t>
      </w:r>
      <w:r w:rsidR="000B5FAF" w:rsidRPr="00065A83">
        <w:rPr>
          <w:rFonts w:ascii="Times New Roman" w:hAnsi="Times New Roman"/>
          <w:sz w:val="28"/>
          <w:szCs w:val="28"/>
        </w:rPr>
        <w:t xml:space="preserve">х выпадений на </w:t>
      </w:r>
      <w:r w:rsidR="00646935" w:rsidRPr="00065A83">
        <w:rPr>
          <w:rFonts w:ascii="Times New Roman" w:hAnsi="Times New Roman"/>
          <w:sz w:val="28"/>
          <w:szCs w:val="28"/>
        </w:rPr>
        <w:t xml:space="preserve">территории Северо-Казахстанской </w:t>
      </w:r>
      <w:r w:rsidRPr="00065A83">
        <w:rPr>
          <w:rFonts w:ascii="Times New Roman" w:hAnsi="Times New Roman"/>
          <w:sz w:val="28"/>
          <w:szCs w:val="28"/>
        </w:rPr>
        <w:t>области</w:t>
      </w:r>
    </w:p>
    <w:p w:rsidR="00E57B3F" w:rsidRPr="00065A83" w:rsidRDefault="00E57B3F" w:rsidP="00F62832">
      <w:pPr>
        <w:jc w:val="center"/>
        <w:rPr>
          <w:rFonts w:ascii="Times New Roman" w:hAnsi="Times New Roman"/>
          <w:sz w:val="28"/>
          <w:szCs w:val="28"/>
        </w:rPr>
      </w:pPr>
    </w:p>
    <w:p w:rsidR="00E93137" w:rsidRPr="00065A83" w:rsidRDefault="00E93137" w:rsidP="00F62832">
      <w:pPr>
        <w:rPr>
          <w:rFonts w:ascii="Times New Roman" w:hAnsi="Times New Roman"/>
          <w:sz w:val="28"/>
          <w:szCs w:val="28"/>
        </w:rPr>
      </w:pPr>
    </w:p>
    <w:p w:rsidR="006E4CA0" w:rsidRPr="00065A83" w:rsidRDefault="006E4CA0" w:rsidP="00F62832">
      <w:pPr>
        <w:rPr>
          <w:rFonts w:ascii="Times New Roman" w:hAnsi="Times New Roman"/>
          <w:sz w:val="28"/>
          <w:szCs w:val="28"/>
        </w:rPr>
      </w:pPr>
    </w:p>
    <w:p w:rsidR="006E4CA0" w:rsidRPr="00065A83" w:rsidRDefault="006E4CA0" w:rsidP="00F62832">
      <w:pPr>
        <w:rPr>
          <w:rFonts w:ascii="Times New Roman" w:hAnsi="Times New Roman"/>
          <w:sz w:val="28"/>
          <w:szCs w:val="28"/>
        </w:rPr>
      </w:pPr>
    </w:p>
    <w:p w:rsidR="006E4CA0" w:rsidRPr="00065A83" w:rsidRDefault="006E4CA0" w:rsidP="00F62832">
      <w:pPr>
        <w:rPr>
          <w:rFonts w:ascii="Times New Roman" w:hAnsi="Times New Roman"/>
          <w:sz w:val="28"/>
          <w:szCs w:val="28"/>
        </w:rPr>
      </w:pPr>
    </w:p>
    <w:p w:rsidR="006E4CA0" w:rsidRPr="00065A83" w:rsidRDefault="006E4CA0" w:rsidP="00F62832">
      <w:pPr>
        <w:rPr>
          <w:rFonts w:ascii="Times New Roman" w:hAnsi="Times New Roman"/>
          <w:sz w:val="28"/>
          <w:szCs w:val="28"/>
        </w:rPr>
      </w:pPr>
    </w:p>
    <w:p w:rsidR="006E4CA0" w:rsidRPr="00065A83" w:rsidRDefault="006E4CA0" w:rsidP="00F62832">
      <w:pPr>
        <w:rPr>
          <w:rFonts w:ascii="Times New Roman" w:hAnsi="Times New Roman"/>
          <w:sz w:val="28"/>
          <w:szCs w:val="28"/>
        </w:rPr>
      </w:pPr>
    </w:p>
    <w:p w:rsidR="006E4CA0" w:rsidRPr="00065A83" w:rsidRDefault="006E4CA0" w:rsidP="00F62832">
      <w:pPr>
        <w:rPr>
          <w:rFonts w:ascii="Times New Roman" w:hAnsi="Times New Roman"/>
          <w:sz w:val="28"/>
          <w:szCs w:val="28"/>
        </w:rPr>
      </w:pPr>
    </w:p>
    <w:p w:rsidR="006E4CA0" w:rsidRPr="00065A83" w:rsidRDefault="006E4CA0" w:rsidP="00F62832">
      <w:pPr>
        <w:rPr>
          <w:rFonts w:ascii="Times New Roman" w:hAnsi="Times New Roman"/>
          <w:sz w:val="28"/>
          <w:szCs w:val="28"/>
        </w:rPr>
      </w:pPr>
    </w:p>
    <w:p w:rsidR="006E4CA0" w:rsidRPr="00065A83" w:rsidRDefault="006E4CA0" w:rsidP="00F62832">
      <w:pPr>
        <w:rPr>
          <w:rFonts w:ascii="Times New Roman" w:hAnsi="Times New Roman"/>
          <w:sz w:val="28"/>
          <w:szCs w:val="28"/>
        </w:rPr>
      </w:pPr>
    </w:p>
    <w:p w:rsidR="006E4CA0" w:rsidRPr="00065A83" w:rsidRDefault="006E4CA0" w:rsidP="00F62832">
      <w:pPr>
        <w:rPr>
          <w:rFonts w:ascii="Times New Roman" w:hAnsi="Times New Roman"/>
          <w:sz w:val="28"/>
          <w:szCs w:val="28"/>
        </w:rPr>
      </w:pPr>
    </w:p>
    <w:p w:rsidR="006E4CA0" w:rsidRPr="00065A83" w:rsidRDefault="006E4CA0" w:rsidP="00F62832">
      <w:pPr>
        <w:rPr>
          <w:rFonts w:ascii="Times New Roman" w:hAnsi="Times New Roman"/>
          <w:sz w:val="28"/>
          <w:szCs w:val="28"/>
        </w:rPr>
      </w:pPr>
    </w:p>
    <w:p w:rsidR="006E4CA0" w:rsidRPr="00065A83" w:rsidRDefault="006E4CA0" w:rsidP="00F62832">
      <w:pPr>
        <w:rPr>
          <w:rFonts w:ascii="Times New Roman" w:hAnsi="Times New Roman"/>
          <w:sz w:val="28"/>
          <w:szCs w:val="28"/>
        </w:rPr>
      </w:pPr>
    </w:p>
    <w:p w:rsidR="006E4CA0" w:rsidRPr="00065A83" w:rsidRDefault="006E4CA0" w:rsidP="00F62832">
      <w:pPr>
        <w:rPr>
          <w:rFonts w:ascii="Times New Roman" w:hAnsi="Times New Roman"/>
          <w:sz w:val="28"/>
          <w:szCs w:val="28"/>
        </w:rPr>
      </w:pPr>
    </w:p>
    <w:p w:rsidR="006E4CA0" w:rsidRPr="00065A83" w:rsidRDefault="006E4CA0" w:rsidP="00F62832">
      <w:pPr>
        <w:rPr>
          <w:rFonts w:ascii="Times New Roman" w:hAnsi="Times New Roman"/>
          <w:sz w:val="28"/>
          <w:szCs w:val="28"/>
        </w:rPr>
      </w:pPr>
    </w:p>
    <w:p w:rsidR="006E4CA0" w:rsidRPr="00065A83" w:rsidRDefault="006E4CA0" w:rsidP="00F62832">
      <w:pPr>
        <w:rPr>
          <w:rFonts w:ascii="Times New Roman" w:hAnsi="Times New Roman"/>
          <w:sz w:val="28"/>
          <w:szCs w:val="28"/>
        </w:rPr>
      </w:pPr>
    </w:p>
    <w:p w:rsidR="006E4CA0" w:rsidRPr="00065A83" w:rsidRDefault="006E4CA0" w:rsidP="00F62832">
      <w:pPr>
        <w:rPr>
          <w:rFonts w:ascii="Times New Roman" w:hAnsi="Times New Roman"/>
          <w:sz w:val="28"/>
          <w:szCs w:val="28"/>
        </w:rPr>
      </w:pPr>
    </w:p>
    <w:p w:rsidR="006E4CA0" w:rsidRPr="00065A83" w:rsidRDefault="006E4CA0" w:rsidP="00F62832">
      <w:pPr>
        <w:rPr>
          <w:rFonts w:ascii="Times New Roman" w:hAnsi="Times New Roman"/>
          <w:sz w:val="28"/>
          <w:szCs w:val="28"/>
        </w:rPr>
      </w:pPr>
    </w:p>
    <w:p w:rsidR="006E4CA0" w:rsidRPr="00065A83" w:rsidRDefault="006E4CA0" w:rsidP="00F62832">
      <w:pPr>
        <w:rPr>
          <w:rFonts w:ascii="Times New Roman" w:hAnsi="Times New Roman"/>
          <w:sz w:val="28"/>
          <w:szCs w:val="28"/>
        </w:rPr>
      </w:pPr>
    </w:p>
    <w:p w:rsidR="006E4CA0" w:rsidRPr="00065A83" w:rsidRDefault="006E4CA0" w:rsidP="00F62832">
      <w:pPr>
        <w:rPr>
          <w:rFonts w:ascii="Times New Roman" w:hAnsi="Times New Roman"/>
          <w:sz w:val="28"/>
          <w:szCs w:val="28"/>
        </w:rPr>
      </w:pPr>
    </w:p>
    <w:p w:rsidR="006E4CA0" w:rsidRPr="00065A83" w:rsidRDefault="006E4CA0" w:rsidP="00F62832">
      <w:pPr>
        <w:rPr>
          <w:rFonts w:ascii="Times New Roman" w:hAnsi="Times New Roman"/>
          <w:sz w:val="28"/>
          <w:szCs w:val="28"/>
        </w:rPr>
      </w:pPr>
    </w:p>
    <w:p w:rsidR="006E4CA0" w:rsidRPr="00065A83" w:rsidRDefault="006E4CA0" w:rsidP="00F62832">
      <w:pPr>
        <w:rPr>
          <w:rFonts w:ascii="Times New Roman" w:hAnsi="Times New Roman"/>
          <w:sz w:val="28"/>
          <w:szCs w:val="28"/>
        </w:rPr>
      </w:pPr>
    </w:p>
    <w:p w:rsidR="006E4CA0" w:rsidRPr="00065A83" w:rsidRDefault="006E4CA0" w:rsidP="00F62832">
      <w:pPr>
        <w:rPr>
          <w:rFonts w:ascii="Times New Roman" w:hAnsi="Times New Roman"/>
          <w:sz w:val="28"/>
          <w:szCs w:val="28"/>
        </w:rPr>
      </w:pPr>
    </w:p>
    <w:p w:rsidR="006E4CA0" w:rsidRPr="00065A83" w:rsidRDefault="006E4CA0" w:rsidP="00F62832">
      <w:pPr>
        <w:rPr>
          <w:rFonts w:ascii="Times New Roman" w:hAnsi="Times New Roman"/>
          <w:sz w:val="28"/>
          <w:szCs w:val="28"/>
        </w:rPr>
      </w:pPr>
    </w:p>
    <w:p w:rsidR="006E4CA0" w:rsidRPr="00065A83" w:rsidRDefault="006E4CA0" w:rsidP="00F62832">
      <w:pPr>
        <w:rPr>
          <w:rFonts w:ascii="Times New Roman" w:hAnsi="Times New Roman"/>
          <w:sz w:val="28"/>
          <w:szCs w:val="28"/>
        </w:rPr>
      </w:pPr>
    </w:p>
    <w:p w:rsidR="006E4CA0" w:rsidRPr="00065A83" w:rsidRDefault="006E4CA0" w:rsidP="00F62832">
      <w:pPr>
        <w:rPr>
          <w:rFonts w:ascii="Times New Roman" w:hAnsi="Times New Roman"/>
          <w:sz w:val="28"/>
          <w:szCs w:val="28"/>
        </w:rPr>
      </w:pPr>
    </w:p>
    <w:p w:rsidR="006E4CA0" w:rsidRPr="00065A83" w:rsidRDefault="006E4CA0" w:rsidP="00F62832">
      <w:pPr>
        <w:rPr>
          <w:rFonts w:ascii="Times New Roman" w:hAnsi="Times New Roman"/>
          <w:sz w:val="28"/>
          <w:szCs w:val="28"/>
        </w:rPr>
      </w:pPr>
    </w:p>
    <w:p w:rsidR="00C370BA" w:rsidRPr="00065A83" w:rsidRDefault="00C370BA" w:rsidP="00F62832">
      <w:pPr>
        <w:numPr>
          <w:ilvl w:val="0"/>
          <w:numId w:val="5"/>
        </w:numPr>
        <w:ind w:left="0" w:firstLine="0"/>
        <w:jc w:val="center"/>
        <w:rPr>
          <w:rFonts w:ascii="Times New Roman" w:hAnsi="Times New Roman"/>
          <w:b/>
          <w:sz w:val="28"/>
          <w:szCs w:val="28"/>
        </w:rPr>
      </w:pPr>
      <w:r w:rsidRPr="00065A83">
        <w:rPr>
          <w:rFonts w:ascii="Times New Roman" w:hAnsi="Times New Roman"/>
          <w:b/>
          <w:sz w:val="28"/>
          <w:szCs w:val="28"/>
        </w:rPr>
        <w:lastRenderedPageBreak/>
        <w:t>Состояние окружающей среды Южно-Казахстанской области</w:t>
      </w:r>
    </w:p>
    <w:p w:rsidR="002940D0" w:rsidRPr="00065A83" w:rsidRDefault="002940D0" w:rsidP="00F62832">
      <w:pPr>
        <w:jc w:val="both"/>
        <w:rPr>
          <w:rFonts w:ascii="Times New Roman" w:hAnsi="Times New Roman"/>
          <w:b/>
          <w:sz w:val="28"/>
          <w:szCs w:val="28"/>
        </w:rPr>
      </w:pPr>
    </w:p>
    <w:p w:rsidR="00C370BA" w:rsidRPr="00065A83" w:rsidRDefault="00C370BA" w:rsidP="00F62832">
      <w:pPr>
        <w:numPr>
          <w:ilvl w:val="1"/>
          <w:numId w:val="2"/>
        </w:numPr>
        <w:ind w:left="240" w:hanging="120"/>
        <w:rPr>
          <w:rFonts w:ascii="Times New Roman" w:hAnsi="Times New Roman"/>
          <w:b/>
          <w:sz w:val="28"/>
          <w:szCs w:val="28"/>
        </w:rPr>
      </w:pPr>
      <w:r w:rsidRPr="00065A83">
        <w:rPr>
          <w:rFonts w:ascii="Times New Roman" w:hAnsi="Times New Roman"/>
          <w:b/>
          <w:sz w:val="28"/>
          <w:szCs w:val="28"/>
        </w:rPr>
        <w:t>Состояние загрязнения атмосферного воздухапо городу Шымкент</w:t>
      </w:r>
    </w:p>
    <w:p w:rsidR="000A0332" w:rsidRPr="00065A83" w:rsidRDefault="000A0332" w:rsidP="00F62832">
      <w:pPr>
        <w:pStyle w:val="Style100"/>
        <w:widowControl/>
        <w:spacing w:line="0" w:lineRule="atLeast"/>
        <w:ind w:firstLine="708"/>
        <w:rPr>
          <w:rStyle w:val="FontStyle204"/>
          <w:sz w:val="28"/>
          <w:szCs w:val="28"/>
        </w:rPr>
      </w:pPr>
    </w:p>
    <w:p w:rsidR="001750B4" w:rsidRPr="00065A83" w:rsidRDefault="001750B4" w:rsidP="00F62832">
      <w:pPr>
        <w:pStyle w:val="Style100"/>
        <w:widowControl/>
        <w:spacing w:line="0" w:lineRule="atLeast"/>
        <w:ind w:firstLine="708"/>
        <w:rPr>
          <w:rStyle w:val="FontStyle201"/>
          <w:sz w:val="28"/>
          <w:szCs w:val="28"/>
        </w:rPr>
      </w:pPr>
      <w:r w:rsidRPr="00065A83">
        <w:rPr>
          <w:rStyle w:val="FontStyle204"/>
          <w:sz w:val="28"/>
          <w:szCs w:val="28"/>
        </w:rPr>
        <w:t xml:space="preserve">Наблюдения за состоянием атмосферного воздуха велись на </w:t>
      </w:r>
      <w:r w:rsidR="00576E54" w:rsidRPr="00065A83">
        <w:rPr>
          <w:rStyle w:val="FontStyle204"/>
          <w:sz w:val="28"/>
          <w:szCs w:val="28"/>
        </w:rPr>
        <w:t>6</w:t>
      </w:r>
      <w:r w:rsidRPr="00065A83">
        <w:rPr>
          <w:rStyle w:val="FontStyle204"/>
          <w:sz w:val="28"/>
          <w:szCs w:val="28"/>
        </w:rPr>
        <w:t xml:space="preserve"> стационарных постах</w:t>
      </w:r>
      <w:r w:rsidR="006E4CA0" w:rsidRPr="00065A83">
        <w:rPr>
          <w:rStyle w:val="FontStyle204"/>
          <w:sz w:val="28"/>
          <w:szCs w:val="28"/>
        </w:rPr>
        <w:t xml:space="preserve"> </w:t>
      </w:r>
      <w:r w:rsidRPr="00065A83">
        <w:rPr>
          <w:rFonts w:ascii="Times New Roman" w:hAnsi="Times New Roman"/>
          <w:sz w:val="28"/>
          <w:szCs w:val="28"/>
        </w:rPr>
        <w:t>(</w:t>
      </w:r>
      <w:r w:rsidR="008A0719" w:rsidRPr="00065A83">
        <w:rPr>
          <w:rFonts w:ascii="Times New Roman" w:hAnsi="Times New Roman"/>
          <w:sz w:val="28"/>
          <w:szCs w:val="28"/>
        </w:rPr>
        <w:t>рис.14.1.</w:t>
      </w:r>
      <w:r w:rsidRPr="00065A83">
        <w:rPr>
          <w:rFonts w:ascii="Times New Roman" w:hAnsi="Times New Roman"/>
          <w:sz w:val="28"/>
          <w:szCs w:val="28"/>
        </w:rPr>
        <w:t>, таблица</w:t>
      </w:r>
      <w:r w:rsidR="00F507DC" w:rsidRPr="00065A83">
        <w:rPr>
          <w:rFonts w:ascii="Times New Roman" w:hAnsi="Times New Roman"/>
          <w:sz w:val="28"/>
          <w:szCs w:val="28"/>
        </w:rPr>
        <w:t xml:space="preserve"> </w:t>
      </w:r>
      <w:r w:rsidR="00235B2C" w:rsidRPr="00065A83">
        <w:rPr>
          <w:rFonts w:ascii="Times New Roman" w:hAnsi="Times New Roman"/>
          <w:sz w:val="28"/>
          <w:szCs w:val="28"/>
        </w:rPr>
        <w:t>99</w:t>
      </w:r>
      <w:r w:rsidRPr="00065A83">
        <w:rPr>
          <w:rFonts w:ascii="Times New Roman" w:hAnsi="Times New Roman"/>
          <w:sz w:val="28"/>
          <w:szCs w:val="28"/>
        </w:rPr>
        <w:t>)</w:t>
      </w:r>
      <w:r w:rsidRPr="00065A83">
        <w:rPr>
          <w:rStyle w:val="FontStyle201"/>
          <w:sz w:val="28"/>
          <w:szCs w:val="28"/>
        </w:rPr>
        <w:t>.</w:t>
      </w:r>
    </w:p>
    <w:p w:rsidR="001750B4" w:rsidRPr="00065A83" w:rsidRDefault="001750B4" w:rsidP="00F62832">
      <w:pPr>
        <w:jc w:val="right"/>
        <w:rPr>
          <w:rFonts w:ascii="Times New Roman" w:hAnsi="Times New Roman"/>
          <w:lang w:val="kk-KZ"/>
        </w:rPr>
      </w:pPr>
      <w:r w:rsidRPr="00065A83">
        <w:rPr>
          <w:rFonts w:ascii="Times New Roman" w:hAnsi="Times New Roman"/>
        </w:rPr>
        <w:t xml:space="preserve">Таблица </w:t>
      </w:r>
      <w:r w:rsidR="00235B2C" w:rsidRPr="00065A83">
        <w:rPr>
          <w:rFonts w:ascii="Times New Roman" w:hAnsi="Times New Roman"/>
        </w:rPr>
        <w:t>99</w:t>
      </w:r>
    </w:p>
    <w:p w:rsidR="001750B4" w:rsidRPr="00065A83" w:rsidRDefault="001750B4" w:rsidP="00F62832">
      <w:pPr>
        <w:pStyle w:val="Style100"/>
        <w:widowControl/>
        <w:spacing w:line="0" w:lineRule="atLeast"/>
        <w:ind w:firstLine="708"/>
        <w:rPr>
          <w:rStyle w:val="FontStyle201"/>
          <w:i w:val="0"/>
          <w:sz w:val="28"/>
          <w:szCs w:val="28"/>
        </w:rPr>
      </w:pPr>
      <w:r w:rsidRPr="00065A83">
        <w:rPr>
          <w:rStyle w:val="FontStyle201"/>
          <w:i w:val="0"/>
          <w:sz w:val="28"/>
          <w:szCs w:val="28"/>
        </w:rPr>
        <w:t>Место расположения постов наблюдений и определяемые примеси</w:t>
      </w:r>
    </w:p>
    <w:p w:rsidR="001750B4" w:rsidRPr="00065A83"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2"/>
        <w:gridCol w:w="995"/>
        <w:gridCol w:w="2843"/>
        <w:gridCol w:w="2559"/>
        <w:gridCol w:w="2550"/>
      </w:tblGrid>
      <w:tr w:rsidR="00043CE7" w:rsidRPr="00065A83" w:rsidTr="00953807">
        <w:tc>
          <w:tcPr>
            <w:tcW w:w="959" w:type="dxa"/>
            <w:vAlign w:val="center"/>
          </w:tcPr>
          <w:p w:rsidR="00043CE7" w:rsidRPr="00065A83" w:rsidRDefault="00043CE7" w:rsidP="00F62832">
            <w:pPr>
              <w:jc w:val="center"/>
              <w:outlineLvl w:val="1"/>
              <w:rPr>
                <w:rFonts w:ascii="Times New Roman" w:hAnsi="Times New Roman"/>
                <w:b/>
              </w:rPr>
            </w:pPr>
            <w:r w:rsidRPr="00065A83">
              <w:rPr>
                <w:rFonts w:ascii="Times New Roman" w:hAnsi="Times New Roman"/>
                <w:b/>
              </w:rPr>
              <w:t>Номер</w:t>
            </w:r>
          </w:p>
          <w:p w:rsidR="00043CE7" w:rsidRPr="00065A83" w:rsidRDefault="00043CE7" w:rsidP="00F62832">
            <w:pPr>
              <w:jc w:val="center"/>
              <w:outlineLvl w:val="1"/>
              <w:rPr>
                <w:rFonts w:ascii="Times New Roman" w:hAnsi="Times New Roman"/>
                <w:b/>
              </w:rPr>
            </w:pPr>
            <w:r w:rsidRPr="00065A83">
              <w:rPr>
                <w:rFonts w:ascii="Times New Roman" w:hAnsi="Times New Roman"/>
                <w:b/>
              </w:rPr>
              <w:t>поста</w:t>
            </w:r>
          </w:p>
        </w:tc>
        <w:tc>
          <w:tcPr>
            <w:tcW w:w="995" w:type="dxa"/>
            <w:vAlign w:val="center"/>
          </w:tcPr>
          <w:p w:rsidR="00043CE7" w:rsidRPr="00065A83" w:rsidRDefault="00043CE7" w:rsidP="00F62832">
            <w:pPr>
              <w:jc w:val="center"/>
              <w:outlineLvl w:val="1"/>
              <w:rPr>
                <w:rFonts w:ascii="Times New Roman" w:hAnsi="Times New Roman"/>
                <w:b/>
              </w:rPr>
            </w:pPr>
            <w:r w:rsidRPr="00065A83">
              <w:rPr>
                <w:rFonts w:ascii="Times New Roman" w:hAnsi="Times New Roman"/>
                <w:b/>
              </w:rPr>
              <w:t>Сроки отбора</w:t>
            </w:r>
          </w:p>
        </w:tc>
        <w:tc>
          <w:tcPr>
            <w:tcW w:w="1601" w:type="dxa"/>
            <w:vAlign w:val="center"/>
          </w:tcPr>
          <w:p w:rsidR="00043CE7" w:rsidRPr="00065A83" w:rsidRDefault="00043CE7" w:rsidP="00F62832">
            <w:pPr>
              <w:jc w:val="center"/>
              <w:outlineLvl w:val="1"/>
              <w:rPr>
                <w:rFonts w:ascii="Times New Roman" w:hAnsi="Times New Roman"/>
                <w:b/>
              </w:rPr>
            </w:pPr>
            <w:r w:rsidRPr="00065A83">
              <w:rPr>
                <w:rFonts w:ascii="Times New Roman" w:hAnsi="Times New Roman"/>
                <w:b/>
              </w:rPr>
              <w:t>Проведени</w:t>
            </w:r>
            <w:r w:rsidR="00751E84" w:rsidRPr="00065A83">
              <w:rPr>
                <w:rFonts w:ascii="Times New Roman" w:hAnsi="Times New Roman"/>
                <w:b/>
              </w:rPr>
              <w:t>е</w:t>
            </w:r>
            <w:r w:rsidRPr="00065A83">
              <w:rPr>
                <w:rFonts w:ascii="Times New Roman" w:hAnsi="Times New Roman"/>
                <w:b/>
              </w:rPr>
              <w:t>наблюдений</w:t>
            </w:r>
          </w:p>
        </w:tc>
        <w:tc>
          <w:tcPr>
            <w:tcW w:w="2974" w:type="dxa"/>
            <w:vAlign w:val="center"/>
          </w:tcPr>
          <w:p w:rsidR="00043CE7" w:rsidRPr="00065A83" w:rsidRDefault="00043CE7" w:rsidP="00F62832">
            <w:pPr>
              <w:jc w:val="center"/>
              <w:outlineLvl w:val="1"/>
              <w:rPr>
                <w:rFonts w:ascii="Times New Roman" w:hAnsi="Times New Roman"/>
                <w:b/>
              </w:rPr>
            </w:pPr>
            <w:r w:rsidRPr="00065A83">
              <w:rPr>
                <w:rFonts w:ascii="Times New Roman" w:hAnsi="Times New Roman"/>
                <w:b/>
              </w:rPr>
              <w:t>Адрес поста</w:t>
            </w:r>
          </w:p>
        </w:tc>
        <w:tc>
          <w:tcPr>
            <w:tcW w:w="3360" w:type="dxa"/>
            <w:vAlign w:val="center"/>
          </w:tcPr>
          <w:p w:rsidR="00043CE7" w:rsidRPr="00065A83" w:rsidRDefault="00043CE7" w:rsidP="00F62832">
            <w:pPr>
              <w:jc w:val="center"/>
              <w:outlineLvl w:val="1"/>
              <w:rPr>
                <w:rFonts w:ascii="Times New Roman" w:hAnsi="Times New Roman"/>
                <w:b/>
              </w:rPr>
            </w:pPr>
            <w:r w:rsidRPr="00065A83">
              <w:rPr>
                <w:rFonts w:ascii="Times New Roman" w:hAnsi="Times New Roman"/>
                <w:b/>
              </w:rPr>
              <w:t>Определяемые примеси</w:t>
            </w:r>
          </w:p>
        </w:tc>
      </w:tr>
      <w:tr w:rsidR="00043CE7" w:rsidRPr="00065A83" w:rsidTr="00953807">
        <w:trPr>
          <w:trHeight w:val="406"/>
        </w:trPr>
        <w:tc>
          <w:tcPr>
            <w:tcW w:w="959" w:type="dxa"/>
            <w:vAlign w:val="center"/>
          </w:tcPr>
          <w:p w:rsidR="00043CE7" w:rsidRPr="00065A83" w:rsidRDefault="00043CE7" w:rsidP="00F62832">
            <w:pPr>
              <w:jc w:val="center"/>
              <w:outlineLvl w:val="1"/>
              <w:rPr>
                <w:rFonts w:ascii="Times New Roman" w:hAnsi="Times New Roman"/>
              </w:rPr>
            </w:pPr>
            <w:r w:rsidRPr="00065A83">
              <w:rPr>
                <w:rFonts w:ascii="Times New Roman" w:hAnsi="Times New Roman"/>
              </w:rPr>
              <w:t>1</w:t>
            </w:r>
          </w:p>
        </w:tc>
        <w:tc>
          <w:tcPr>
            <w:tcW w:w="995" w:type="dxa"/>
            <w:vMerge w:val="restart"/>
            <w:vAlign w:val="center"/>
          </w:tcPr>
          <w:p w:rsidR="00043CE7" w:rsidRPr="00065A83" w:rsidRDefault="00043CE7" w:rsidP="00F62832">
            <w:pPr>
              <w:jc w:val="center"/>
              <w:outlineLvl w:val="1"/>
              <w:rPr>
                <w:rFonts w:ascii="Times New Roman" w:hAnsi="Times New Roman"/>
              </w:rPr>
            </w:pPr>
            <w:r w:rsidRPr="00065A83">
              <w:rPr>
                <w:rFonts w:ascii="Times New Roman" w:hAnsi="Times New Roman"/>
              </w:rPr>
              <w:t xml:space="preserve">3 раза </w:t>
            </w:r>
          </w:p>
          <w:p w:rsidR="00043CE7" w:rsidRPr="00065A83" w:rsidRDefault="00043CE7" w:rsidP="00F62832">
            <w:pPr>
              <w:jc w:val="center"/>
              <w:outlineLvl w:val="1"/>
              <w:rPr>
                <w:rFonts w:ascii="Times New Roman" w:hAnsi="Times New Roman"/>
              </w:rPr>
            </w:pPr>
            <w:r w:rsidRPr="00065A83">
              <w:rPr>
                <w:rFonts w:ascii="Times New Roman" w:hAnsi="Times New Roman"/>
              </w:rPr>
              <w:t>в сутки</w:t>
            </w:r>
          </w:p>
        </w:tc>
        <w:tc>
          <w:tcPr>
            <w:tcW w:w="1601" w:type="dxa"/>
            <w:vMerge w:val="restart"/>
            <w:vAlign w:val="center"/>
          </w:tcPr>
          <w:p w:rsidR="00043CE7" w:rsidRPr="00065A83" w:rsidRDefault="00632E59" w:rsidP="00F62832">
            <w:pPr>
              <w:jc w:val="center"/>
              <w:outlineLvl w:val="1"/>
              <w:rPr>
                <w:rFonts w:ascii="Times New Roman" w:hAnsi="Times New Roman"/>
              </w:rPr>
            </w:pPr>
            <w:r w:rsidRPr="00065A83">
              <w:rPr>
                <w:rFonts w:ascii="Times New Roman" w:hAnsi="Times New Roman"/>
              </w:rPr>
              <w:t>ручной отбор проб  (дискретные  методы)</w:t>
            </w:r>
          </w:p>
        </w:tc>
        <w:tc>
          <w:tcPr>
            <w:tcW w:w="2974" w:type="dxa"/>
            <w:vAlign w:val="center"/>
          </w:tcPr>
          <w:p w:rsidR="00043CE7" w:rsidRPr="00065A83" w:rsidRDefault="00043CE7" w:rsidP="00F62832">
            <w:pPr>
              <w:jc w:val="center"/>
              <w:outlineLvl w:val="1"/>
              <w:rPr>
                <w:rFonts w:ascii="Times New Roman" w:hAnsi="Times New Roman"/>
                <w:i/>
              </w:rPr>
            </w:pPr>
            <w:r w:rsidRPr="00065A83">
              <w:rPr>
                <w:rStyle w:val="FontStyle201"/>
                <w:i w:val="0"/>
              </w:rPr>
              <w:t>пр. Абая,АО «Южполиметалл»</w:t>
            </w:r>
          </w:p>
        </w:tc>
        <w:tc>
          <w:tcPr>
            <w:tcW w:w="3360" w:type="dxa"/>
            <w:vMerge w:val="restart"/>
            <w:vAlign w:val="center"/>
          </w:tcPr>
          <w:p w:rsidR="00043CE7" w:rsidRPr="00065A83" w:rsidRDefault="00751E84" w:rsidP="00F62832">
            <w:pPr>
              <w:outlineLvl w:val="1"/>
              <w:rPr>
                <w:rFonts w:ascii="Times New Roman" w:hAnsi="Times New Roman"/>
                <w:lang w:val="kk-KZ"/>
              </w:rPr>
            </w:pPr>
            <w:r w:rsidRPr="00065A83">
              <w:rPr>
                <w:rFonts w:ascii="Times New Roman" w:hAnsi="Times New Roman"/>
              </w:rPr>
              <w:t>в</w:t>
            </w:r>
            <w:r w:rsidR="00043CE7" w:rsidRPr="00065A83">
              <w:rPr>
                <w:rFonts w:ascii="Times New Roman" w:hAnsi="Times New Roman"/>
              </w:rPr>
              <w:t>звешенные вещества, диоксид серы, оксид углерода, диоксид азота, сероводород, формальдегид</w:t>
            </w:r>
            <w:r w:rsidR="00307DA0" w:rsidRPr="00065A83">
              <w:rPr>
                <w:rFonts w:ascii="Times New Roman" w:hAnsi="Times New Roman"/>
                <w:lang w:val="kk-KZ"/>
              </w:rPr>
              <w:t>, аммиак</w:t>
            </w:r>
          </w:p>
          <w:p w:rsidR="00DD7B05" w:rsidRPr="00065A83" w:rsidRDefault="00DD7B05" w:rsidP="00F62832">
            <w:pPr>
              <w:outlineLvl w:val="1"/>
              <w:rPr>
                <w:rFonts w:ascii="Times New Roman" w:hAnsi="Times New Roman"/>
              </w:rPr>
            </w:pPr>
          </w:p>
        </w:tc>
      </w:tr>
      <w:tr w:rsidR="00043CE7" w:rsidRPr="00065A83" w:rsidTr="00953807">
        <w:trPr>
          <w:trHeight w:val="679"/>
        </w:trPr>
        <w:tc>
          <w:tcPr>
            <w:tcW w:w="959" w:type="dxa"/>
            <w:vAlign w:val="center"/>
          </w:tcPr>
          <w:p w:rsidR="00043CE7" w:rsidRPr="00065A83" w:rsidRDefault="00043CE7" w:rsidP="00F62832">
            <w:pPr>
              <w:jc w:val="center"/>
              <w:outlineLvl w:val="1"/>
              <w:rPr>
                <w:rFonts w:ascii="Times New Roman" w:hAnsi="Times New Roman"/>
              </w:rPr>
            </w:pPr>
            <w:r w:rsidRPr="00065A83">
              <w:rPr>
                <w:rFonts w:ascii="Times New Roman" w:hAnsi="Times New Roman"/>
              </w:rPr>
              <w:t>2</w:t>
            </w:r>
          </w:p>
        </w:tc>
        <w:tc>
          <w:tcPr>
            <w:tcW w:w="995" w:type="dxa"/>
            <w:vMerge/>
            <w:vAlign w:val="center"/>
          </w:tcPr>
          <w:p w:rsidR="00043CE7" w:rsidRPr="00065A83" w:rsidRDefault="00043CE7" w:rsidP="00F62832">
            <w:pPr>
              <w:jc w:val="center"/>
              <w:outlineLvl w:val="1"/>
              <w:rPr>
                <w:rFonts w:ascii="Times New Roman" w:hAnsi="Times New Roman"/>
              </w:rPr>
            </w:pPr>
          </w:p>
        </w:tc>
        <w:tc>
          <w:tcPr>
            <w:tcW w:w="1601" w:type="dxa"/>
            <w:vMerge/>
            <w:vAlign w:val="center"/>
          </w:tcPr>
          <w:p w:rsidR="00043CE7" w:rsidRPr="00065A83" w:rsidRDefault="00043CE7" w:rsidP="00F62832">
            <w:pPr>
              <w:jc w:val="center"/>
              <w:outlineLvl w:val="1"/>
              <w:rPr>
                <w:rFonts w:ascii="Times New Roman" w:hAnsi="Times New Roman"/>
              </w:rPr>
            </w:pPr>
          </w:p>
        </w:tc>
        <w:tc>
          <w:tcPr>
            <w:tcW w:w="2974" w:type="dxa"/>
            <w:vAlign w:val="center"/>
          </w:tcPr>
          <w:p w:rsidR="00043CE7" w:rsidRPr="00065A83" w:rsidRDefault="00043CE7" w:rsidP="00F62832">
            <w:pPr>
              <w:jc w:val="center"/>
              <w:outlineLvl w:val="1"/>
              <w:rPr>
                <w:rFonts w:ascii="Times New Roman" w:hAnsi="Times New Roman"/>
                <w:i/>
              </w:rPr>
            </w:pPr>
            <w:r w:rsidRPr="00065A83">
              <w:rPr>
                <w:rStyle w:val="FontStyle201"/>
                <w:i w:val="0"/>
              </w:rPr>
              <w:t>площадь Ордабасы, пересечение ул. Казыбек би и Толе би</w:t>
            </w:r>
          </w:p>
        </w:tc>
        <w:tc>
          <w:tcPr>
            <w:tcW w:w="3360" w:type="dxa"/>
            <w:vMerge/>
          </w:tcPr>
          <w:p w:rsidR="00043CE7" w:rsidRPr="00065A83" w:rsidRDefault="00043CE7" w:rsidP="00F62832">
            <w:pPr>
              <w:jc w:val="both"/>
              <w:outlineLvl w:val="1"/>
              <w:rPr>
                <w:rFonts w:ascii="Times New Roman" w:hAnsi="Times New Roman"/>
              </w:rPr>
            </w:pPr>
          </w:p>
        </w:tc>
      </w:tr>
      <w:tr w:rsidR="00043CE7" w:rsidRPr="00065A83" w:rsidTr="00953807">
        <w:trPr>
          <w:trHeight w:val="687"/>
        </w:trPr>
        <w:tc>
          <w:tcPr>
            <w:tcW w:w="959" w:type="dxa"/>
            <w:vAlign w:val="center"/>
          </w:tcPr>
          <w:p w:rsidR="00043CE7" w:rsidRPr="00065A83" w:rsidRDefault="00043CE7" w:rsidP="00F62832">
            <w:pPr>
              <w:jc w:val="center"/>
              <w:outlineLvl w:val="1"/>
              <w:rPr>
                <w:rFonts w:ascii="Times New Roman" w:hAnsi="Times New Roman"/>
              </w:rPr>
            </w:pPr>
            <w:r w:rsidRPr="00065A83">
              <w:rPr>
                <w:rFonts w:ascii="Times New Roman" w:hAnsi="Times New Roman"/>
              </w:rPr>
              <w:t>3</w:t>
            </w:r>
          </w:p>
        </w:tc>
        <w:tc>
          <w:tcPr>
            <w:tcW w:w="995" w:type="dxa"/>
            <w:vMerge/>
            <w:vAlign w:val="center"/>
          </w:tcPr>
          <w:p w:rsidR="00043CE7" w:rsidRPr="00065A83" w:rsidRDefault="00043CE7" w:rsidP="00F62832">
            <w:pPr>
              <w:jc w:val="center"/>
              <w:outlineLvl w:val="1"/>
              <w:rPr>
                <w:rFonts w:ascii="Times New Roman" w:hAnsi="Times New Roman"/>
              </w:rPr>
            </w:pPr>
          </w:p>
        </w:tc>
        <w:tc>
          <w:tcPr>
            <w:tcW w:w="1601" w:type="dxa"/>
            <w:vMerge/>
            <w:vAlign w:val="center"/>
          </w:tcPr>
          <w:p w:rsidR="00043CE7" w:rsidRPr="00065A83" w:rsidRDefault="00043CE7" w:rsidP="00F62832">
            <w:pPr>
              <w:jc w:val="center"/>
              <w:outlineLvl w:val="1"/>
              <w:rPr>
                <w:rFonts w:ascii="Times New Roman" w:hAnsi="Times New Roman"/>
              </w:rPr>
            </w:pPr>
          </w:p>
        </w:tc>
        <w:tc>
          <w:tcPr>
            <w:tcW w:w="2974" w:type="dxa"/>
            <w:vAlign w:val="center"/>
          </w:tcPr>
          <w:p w:rsidR="00043CE7" w:rsidRPr="00065A83" w:rsidRDefault="00043CE7" w:rsidP="00F62832">
            <w:pPr>
              <w:jc w:val="center"/>
              <w:outlineLvl w:val="1"/>
              <w:rPr>
                <w:rFonts w:ascii="Times New Roman" w:hAnsi="Times New Roman"/>
                <w:i/>
              </w:rPr>
            </w:pPr>
            <w:r w:rsidRPr="00065A83">
              <w:rPr>
                <w:rStyle w:val="FontStyle201"/>
                <w:i w:val="0"/>
              </w:rPr>
              <w:t xml:space="preserve">ул. Алдиярова, </w:t>
            </w:r>
            <w:r w:rsidRPr="00065A83">
              <w:rPr>
                <w:rFonts w:ascii="Times New Roman" w:hAnsi="Times New Roman"/>
              </w:rPr>
              <w:t>б/н</w:t>
            </w:r>
            <w:r w:rsidRPr="00065A83">
              <w:rPr>
                <w:rFonts w:ascii="Times New Roman" w:hAnsi="Times New Roman"/>
                <w:i/>
              </w:rPr>
              <w:t>,</w:t>
            </w:r>
            <w:r w:rsidRPr="00065A83">
              <w:rPr>
                <w:rStyle w:val="FontStyle201"/>
                <w:i w:val="0"/>
              </w:rPr>
              <w:t>АО «Шымкентцемент»</w:t>
            </w:r>
          </w:p>
        </w:tc>
        <w:tc>
          <w:tcPr>
            <w:tcW w:w="3360" w:type="dxa"/>
            <w:vMerge/>
          </w:tcPr>
          <w:p w:rsidR="00043CE7" w:rsidRPr="00065A83" w:rsidRDefault="00043CE7" w:rsidP="00F62832">
            <w:pPr>
              <w:jc w:val="both"/>
              <w:outlineLvl w:val="1"/>
              <w:rPr>
                <w:rFonts w:ascii="Times New Roman" w:hAnsi="Times New Roman"/>
              </w:rPr>
            </w:pPr>
          </w:p>
        </w:tc>
      </w:tr>
      <w:tr w:rsidR="00043CE7" w:rsidRPr="00065A83" w:rsidTr="00953807">
        <w:tc>
          <w:tcPr>
            <w:tcW w:w="959" w:type="dxa"/>
            <w:vAlign w:val="center"/>
          </w:tcPr>
          <w:p w:rsidR="00043CE7" w:rsidRPr="00065A83" w:rsidRDefault="00043CE7" w:rsidP="00F62832">
            <w:pPr>
              <w:jc w:val="center"/>
              <w:outlineLvl w:val="1"/>
              <w:rPr>
                <w:rFonts w:ascii="Times New Roman" w:hAnsi="Times New Roman"/>
              </w:rPr>
            </w:pPr>
            <w:r w:rsidRPr="00065A83">
              <w:rPr>
                <w:rFonts w:ascii="Times New Roman" w:hAnsi="Times New Roman"/>
              </w:rPr>
              <w:t>8</w:t>
            </w:r>
          </w:p>
        </w:tc>
        <w:tc>
          <w:tcPr>
            <w:tcW w:w="995" w:type="dxa"/>
            <w:vMerge/>
            <w:vAlign w:val="center"/>
          </w:tcPr>
          <w:p w:rsidR="00043CE7" w:rsidRPr="00065A83" w:rsidRDefault="00043CE7" w:rsidP="00F62832">
            <w:pPr>
              <w:jc w:val="center"/>
              <w:outlineLvl w:val="1"/>
              <w:rPr>
                <w:rFonts w:ascii="Times New Roman" w:hAnsi="Times New Roman"/>
              </w:rPr>
            </w:pPr>
          </w:p>
        </w:tc>
        <w:tc>
          <w:tcPr>
            <w:tcW w:w="1601" w:type="dxa"/>
            <w:vMerge/>
            <w:vAlign w:val="center"/>
          </w:tcPr>
          <w:p w:rsidR="00043CE7" w:rsidRPr="00065A83" w:rsidRDefault="00043CE7" w:rsidP="00F62832">
            <w:pPr>
              <w:jc w:val="center"/>
              <w:outlineLvl w:val="1"/>
              <w:rPr>
                <w:rFonts w:ascii="Times New Roman" w:hAnsi="Times New Roman"/>
              </w:rPr>
            </w:pPr>
          </w:p>
        </w:tc>
        <w:tc>
          <w:tcPr>
            <w:tcW w:w="2974" w:type="dxa"/>
            <w:vAlign w:val="center"/>
          </w:tcPr>
          <w:p w:rsidR="00043CE7" w:rsidRPr="00065A83" w:rsidRDefault="00043CE7" w:rsidP="00F62832">
            <w:pPr>
              <w:jc w:val="center"/>
              <w:outlineLvl w:val="1"/>
              <w:rPr>
                <w:rFonts w:ascii="Times New Roman" w:hAnsi="Times New Roman"/>
                <w:i/>
              </w:rPr>
            </w:pPr>
            <w:r w:rsidRPr="00065A83">
              <w:rPr>
                <w:rStyle w:val="FontStyle201"/>
                <w:i w:val="0"/>
              </w:rPr>
              <w:t>ул. Сайрамская, 198, ЗАО «Пивзавод»</w:t>
            </w:r>
          </w:p>
        </w:tc>
        <w:tc>
          <w:tcPr>
            <w:tcW w:w="3360" w:type="dxa"/>
            <w:vMerge/>
          </w:tcPr>
          <w:p w:rsidR="00043CE7" w:rsidRPr="00065A83" w:rsidRDefault="00043CE7" w:rsidP="00F62832">
            <w:pPr>
              <w:jc w:val="both"/>
              <w:outlineLvl w:val="1"/>
              <w:rPr>
                <w:rFonts w:ascii="Times New Roman" w:hAnsi="Times New Roman"/>
              </w:rPr>
            </w:pPr>
          </w:p>
        </w:tc>
      </w:tr>
      <w:tr w:rsidR="00D30AD7" w:rsidRPr="00065A83" w:rsidTr="00C901B8">
        <w:trPr>
          <w:trHeight w:val="864"/>
        </w:trPr>
        <w:tc>
          <w:tcPr>
            <w:tcW w:w="959" w:type="dxa"/>
            <w:vAlign w:val="center"/>
          </w:tcPr>
          <w:p w:rsidR="00D30AD7" w:rsidRPr="00065A83" w:rsidRDefault="00D30AD7" w:rsidP="00F62832">
            <w:pPr>
              <w:jc w:val="center"/>
              <w:outlineLvl w:val="1"/>
              <w:rPr>
                <w:rFonts w:ascii="Times New Roman" w:hAnsi="Times New Roman"/>
              </w:rPr>
            </w:pPr>
            <w:r w:rsidRPr="00065A83">
              <w:rPr>
                <w:rFonts w:ascii="Times New Roman" w:hAnsi="Times New Roman"/>
              </w:rPr>
              <w:t>5</w:t>
            </w:r>
          </w:p>
        </w:tc>
        <w:tc>
          <w:tcPr>
            <w:tcW w:w="995" w:type="dxa"/>
            <w:vMerge w:val="restart"/>
            <w:vAlign w:val="center"/>
          </w:tcPr>
          <w:p w:rsidR="00D30AD7" w:rsidRPr="00065A83" w:rsidRDefault="00D30AD7" w:rsidP="00F62832">
            <w:pPr>
              <w:jc w:val="center"/>
              <w:outlineLvl w:val="1"/>
              <w:rPr>
                <w:rFonts w:ascii="Times New Roman" w:hAnsi="Times New Roman"/>
              </w:rPr>
            </w:pPr>
            <w:r w:rsidRPr="00065A83">
              <w:rPr>
                <w:rFonts w:ascii="Times New Roman" w:hAnsi="Times New Roman"/>
              </w:rPr>
              <w:t>каждые 20 минут</w:t>
            </w:r>
          </w:p>
        </w:tc>
        <w:tc>
          <w:tcPr>
            <w:tcW w:w="1601" w:type="dxa"/>
            <w:vMerge w:val="restart"/>
            <w:vAlign w:val="center"/>
          </w:tcPr>
          <w:p w:rsidR="00D30AD7" w:rsidRPr="00065A83" w:rsidRDefault="00D30AD7" w:rsidP="00F62832">
            <w:pPr>
              <w:jc w:val="center"/>
              <w:outlineLvl w:val="1"/>
              <w:rPr>
                <w:rFonts w:ascii="Times New Roman" w:hAnsi="Times New Roman"/>
              </w:rPr>
            </w:pPr>
            <w:r w:rsidRPr="00065A83">
              <w:rPr>
                <w:rFonts w:ascii="Times New Roman" w:hAnsi="Times New Roman"/>
              </w:rPr>
              <w:t>в непрерывном режиме</w:t>
            </w:r>
          </w:p>
        </w:tc>
        <w:tc>
          <w:tcPr>
            <w:tcW w:w="2974" w:type="dxa"/>
            <w:vAlign w:val="center"/>
          </w:tcPr>
          <w:p w:rsidR="00D30AD7" w:rsidRPr="00065A83" w:rsidRDefault="00D30AD7" w:rsidP="00F62832">
            <w:pPr>
              <w:jc w:val="center"/>
              <w:rPr>
                <w:rFonts w:ascii="Times New Roman" w:hAnsi="Times New Roman"/>
              </w:rPr>
            </w:pPr>
            <w:r w:rsidRPr="00065A83">
              <w:rPr>
                <w:rFonts w:ascii="Times New Roman" w:hAnsi="Times New Roman"/>
              </w:rPr>
              <w:t>микрорайон Самал-3</w:t>
            </w:r>
          </w:p>
        </w:tc>
        <w:tc>
          <w:tcPr>
            <w:tcW w:w="3360" w:type="dxa"/>
            <w:vMerge w:val="restart"/>
            <w:vAlign w:val="center"/>
          </w:tcPr>
          <w:p w:rsidR="00D30AD7" w:rsidRPr="00065A83" w:rsidRDefault="00D30AD7" w:rsidP="00F62832">
            <w:pPr>
              <w:outlineLvl w:val="1"/>
              <w:rPr>
                <w:rStyle w:val="FontStyle201"/>
                <w:i w:val="0"/>
                <w:lang w:val="kk-KZ"/>
              </w:rPr>
            </w:pPr>
            <w:r w:rsidRPr="00065A83">
              <w:rPr>
                <w:rStyle w:val="FontStyle201"/>
                <w:i w:val="0"/>
                <w:lang w:val="kk-KZ"/>
              </w:rPr>
              <w:t xml:space="preserve">взвешенные частицы РМ-2,5, взвешенные частицы РМ-10, </w:t>
            </w:r>
            <w:r w:rsidRPr="00065A83">
              <w:rPr>
                <w:rStyle w:val="FontStyle201"/>
                <w:i w:val="0"/>
              </w:rPr>
              <w:t>диоксид серы, оксид углерода, диоксид и оксид азота, озон, сероводород, сумма углеводородов, аммиак, метан</w:t>
            </w:r>
          </w:p>
        </w:tc>
      </w:tr>
      <w:tr w:rsidR="00D30AD7" w:rsidRPr="00065A83" w:rsidTr="00953807">
        <w:tc>
          <w:tcPr>
            <w:tcW w:w="959" w:type="dxa"/>
            <w:vAlign w:val="center"/>
          </w:tcPr>
          <w:p w:rsidR="00D30AD7" w:rsidRPr="00065A83" w:rsidRDefault="00D30AD7" w:rsidP="00F62832">
            <w:pPr>
              <w:jc w:val="center"/>
              <w:outlineLvl w:val="1"/>
              <w:rPr>
                <w:rFonts w:ascii="Times New Roman" w:hAnsi="Times New Roman"/>
              </w:rPr>
            </w:pPr>
            <w:r w:rsidRPr="00065A83">
              <w:rPr>
                <w:rFonts w:ascii="Times New Roman" w:hAnsi="Times New Roman"/>
              </w:rPr>
              <w:t>6</w:t>
            </w:r>
          </w:p>
        </w:tc>
        <w:tc>
          <w:tcPr>
            <w:tcW w:w="995" w:type="dxa"/>
            <w:vMerge/>
            <w:vAlign w:val="center"/>
          </w:tcPr>
          <w:p w:rsidR="00D30AD7" w:rsidRPr="00065A83" w:rsidRDefault="00D30AD7" w:rsidP="00F62832">
            <w:pPr>
              <w:jc w:val="center"/>
              <w:outlineLvl w:val="1"/>
              <w:rPr>
                <w:rFonts w:ascii="Times New Roman" w:hAnsi="Times New Roman"/>
              </w:rPr>
            </w:pPr>
          </w:p>
        </w:tc>
        <w:tc>
          <w:tcPr>
            <w:tcW w:w="1601" w:type="dxa"/>
            <w:vMerge/>
            <w:vAlign w:val="center"/>
          </w:tcPr>
          <w:p w:rsidR="00D30AD7" w:rsidRPr="00065A83" w:rsidRDefault="00D30AD7" w:rsidP="00F62832">
            <w:pPr>
              <w:jc w:val="center"/>
              <w:outlineLvl w:val="1"/>
              <w:rPr>
                <w:rFonts w:ascii="Times New Roman" w:hAnsi="Times New Roman"/>
              </w:rPr>
            </w:pPr>
          </w:p>
        </w:tc>
        <w:tc>
          <w:tcPr>
            <w:tcW w:w="2974" w:type="dxa"/>
            <w:vAlign w:val="center"/>
          </w:tcPr>
          <w:p w:rsidR="00D30AD7" w:rsidRPr="00065A83" w:rsidRDefault="00D30AD7" w:rsidP="00F62832">
            <w:pPr>
              <w:jc w:val="center"/>
              <w:rPr>
                <w:rFonts w:ascii="Times New Roman" w:hAnsi="Times New Roman"/>
              </w:rPr>
            </w:pPr>
            <w:r w:rsidRPr="00065A83">
              <w:rPr>
                <w:rFonts w:ascii="Times New Roman" w:hAnsi="Times New Roman"/>
              </w:rPr>
              <w:t>микрорайон «Нурсат»</w:t>
            </w:r>
          </w:p>
        </w:tc>
        <w:tc>
          <w:tcPr>
            <w:tcW w:w="3360" w:type="dxa"/>
            <w:vMerge/>
            <w:vAlign w:val="center"/>
          </w:tcPr>
          <w:p w:rsidR="00D30AD7" w:rsidRPr="00065A83" w:rsidRDefault="00D30AD7" w:rsidP="00F62832">
            <w:pPr>
              <w:outlineLvl w:val="1"/>
              <w:rPr>
                <w:rStyle w:val="FontStyle201"/>
                <w:i w:val="0"/>
                <w:lang w:val="kk-KZ"/>
              </w:rPr>
            </w:pPr>
          </w:p>
        </w:tc>
      </w:tr>
    </w:tbl>
    <w:p w:rsidR="001750B4" w:rsidRPr="00065A83" w:rsidRDefault="001750B4" w:rsidP="00F62832">
      <w:pPr>
        <w:pStyle w:val="Style100"/>
        <w:widowControl/>
        <w:spacing w:line="0" w:lineRule="atLeast"/>
        <w:ind w:firstLine="708"/>
        <w:rPr>
          <w:rStyle w:val="FontStyle201"/>
          <w:sz w:val="28"/>
          <w:szCs w:val="28"/>
        </w:rPr>
      </w:pPr>
    </w:p>
    <w:p w:rsidR="00C370BA" w:rsidRPr="00065A83" w:rsidRDefault="00576E54" w:rsidP="00F62832">
      <w:pPr>
        <w:jc w:val="center"/>
        <w:rPr>
          <w:rFonts w:ascii="Times New Roman" w:hAnsi="Times New Roman"/>
          <w:sz w:val="26"/>
          <w:szCs w:val="26"/>
        </w:rPr>
      </w:pPr>
      <w:r w:rsidRPr="00065A83">
        <w:rPr>
          <w:rFonts w:ascii="Times New Roman" w:hAnsi="Times New Roman"/>
          <w:noProof/>
          <w:sz w:val="26"/>
          <w:szCs w:val="26"/>
          <w:lang w:eastAsia="ru-RU" w:bidi="ar-SA"/>
        </w:rPr>
        <w:drawing>
          <wp:inline distT="0" distB="0" distL="0" distR="0">
            <wp:extent cx="3713953" cy="2786332"/>
            <wp:effectExtent l="19050" t="0" r="797" b="0"/>
            <wp:docPr id="87" name="Рисунок 29" descr="C:\Documents and Settings\basembekova_s.KAZHYDROMET\Мои документы\My Received Files\DEM Inkar\карты 2015\карты 2015\карты новых скатов 18.12.14\карты новых скатов\юко\чимкент 5 6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Documents and Settings\basembekova_s.KAZHYDROMET\Мои документы\My Received Files\DEM Inkar\карты 2015\карты 2015\карты новых скатов 18.12.14\карты новых скатов\юко\чимкент 5 6 .jpg"/>
                    <pic:cNvPicPr>
                      <a:picLocks noChangeAspect="1" noChangeArrowheads="1"/>
                    </pic:cNvPicPr>
                  </pic:nvPicPr>
                  <pic:blipFill>
                    <a:blip r:embed="rId88" cstate="print"/>
                    <a:srcRect b="18502"/>
                    <a:stretch>
                      <a:fillRect/>
                    </a:stretch>
                  </pic:blipFill>
                  <pic:spPr bwMode="auto">
                    <a:xfrm>
                      <a:off x="0" y="0"/>
                      <a:ext cx="3720315" cy="2791105"/>
                    </a:xfrm>
                    <a:prstGeom prst="rect">
                      <a:avLst/>
                    </a:prstGeom>
                    <a:noFill/>
                    <a:ln w="9525">
                      <a:noFill/>
                      <a:miter lim="800000"/>
                      <a:headEnd/>
                      <a:tailEnd/>
                    </a:ln>
                  </pic:spPr>
                </pic:pic>
              </a:graphicData>
            </a:graphic>
          </wp:inline>
        </w:drawing>
      </w:r>
    </w:p>
    <w:p w:rsidR="00EA132D" w:rsidRPr="00065A83" w:rsidRDefault="00EA132D" w:rsidP="00F62832">
      <w:pPr>
        <w:jc w:val="center"/>
        <w:rPr>
          <w:rFonts w:ascii="Times New Roman" w:hAnsi="Times New Roman"/>
          <w:b/>
        </w:rPr>
      </w:pPr>
    </w:p>
    <w:p w:rsidR="00CE5297" w:rsidRPr="00065A83" w:rsidRDefault="008A0719" w:rsidP="00F62832">
      <w:pPr>
        <w:ind w:right="-375"/>
        <w:jc w:val="center"/>
        <w:rPr>
          <w:rFonts w:ascii="Times New Roman" w:hAnsi="Times New Roman"/>
          <w:sz w:val="28"/>
          <w:szCs w:val="28"/>
        </w:rPr>
      </w:pPr>
      <w:r w:rsidRPr="00065A83">
        <w:rPr>
          <w:rFonts w:ascii="Times New Roman" w:hAnsi="Times New Roman"/>
          <w:sz w:val="28"/>
          <w:szCs w:val="28"/>
        </w:rPr>
        <w:t xml:space="preserve">Рис.14.1 </w:t>
      </w:r>
      <w:r w:rsidR="008F679F" w:rsidRPr="00065A83">
        <w:rPr>
          <w:rFonts w:ascii="Times New Roman" w:hAnsi="Times New Roman"/>
          <w:sz w:val="28"/>
          <w:szCs w:val="28"/>
        </w:rPr>
        <w:t>Схема</w:t>
      </w:r>
      <w:r w:rsidR="00A040D2" w:rsidRPr="00065A83">
        <w:rPr>
          <w:rFonts w:ascii="Times New Roman" w:hAnsi="Times New Roman"/>
          <w:sz w:val="28"/>
          <w:szCs w:val="28"/>
        </w:rPr>
        <w:t xml:space="preserve"> </w:t>
      </w:r>
      <w:r w:rsidR="008F679F" w:rsidRPr="00065A83">
        <w:rPr>
          <w:rFonts w:ascii="Times New Roman" w:hAnsi="Times New Roman"/>
          <w:sz w:val="28"/>
          <w:szCs w:val="28"/>
        </w:rPr>
        <w:t>расположени</w:t>
      </w:r>
      <w:r w:rsidRPr="00065A83">
        <w:rPr>
          <w:rFonts w:ascii="Times New Roman" w:hAnsi="Times New Roman"/>
          <w:sz w:val="28"/>
          <w:szCs w:val="28"/>
        </w:rPr>
        <w:t xml:space="preserve">я </w:t>
      </w:r>
      <w:r w:rsidR="008F679F" w:rsidRPr="00065A83">
        <w:rPr>
          <w:rFonts w:ascii="Times New Roman" w:hAnsi="Times New Roman"/>
          <w:sz w:val="28"/>
          <w:szCs w:val="28"/>
        </w:rPr>
        <w:t>стационарной сети наблюдени</w:t>
      </w:r>
      <w:r w:rsidRPr="00065A83">
        <w:rPr>
          <w:rFonts w:ascii="Times New Roman" w:hAnsi="Times New Roman"/>
          <w:sz w:val="28"/>
          <w:szCs w:val="28"/>
        </w:rPr>
        <w:t xml:space="preserve">я </w:t>
      </w:r>
      <w:r w:rsidR="008F679F" w:rsidRPr="00065A83">
        <w:rPr>
          <w:rFonts w:ascii="Times New Roman" w:hAnsi="Times New Roman"/>
          <w:sz w:val="28"/>
          <w:szCs w:val="28"/>
        </w:rPr>
        <w:t>за загрязнением атмосферного воздуха</w:t>
      </w:r>
      <w:r w:rsidRPr="00065A83">
        <w:rPr>
          <w:rFonts w:ascii="Times New Roman" w:hAnsi="Times New Roman"/>
          <w:sz w:val="28"/>
          <w:szCs w:val="28"/>
        </w:rPr>
        <w:t xml:space="preserve"> города Шымкент</w:t>
      </w:r>
    </w:p>
    <w:p w:rsidR="00B41BF9" w:rsidRPr="00065A83" w:rsidRDefault="00CA2882" w:rsidP="00F62832">
      <w:pPr>
        <w:jc w:val="right"/>
        <w:rPr>
          <w:rFonts w:ascii="Times New Roman" w:hAnsi="Times New Roman"/>
          <w:lang w:val="kk-KZ"/>
        </w:rPr>
      </w:pPr>
      <w:r w:rsidRPr="00065A83">
        <w:rPr>
          <w:rFonts w:ascii="Times New Roman" w:hAnsi="Times New Roman"/>
        </w:rPr>
        <w:br w:type="page"/>
      </w:r>
      <w:r w:rsidR="00B41BF9" w:rsidRPr="00065A83">
        <w:rPr>
          <w:rFonts w:ascii="Times New Roman" w:hAnsi="Times New Roman"/>
        </w:rPr>
        <w:lastRenderedPageBreak/>
        <w:t xml:space="preserve">Таблица </w:t>
      </w:r>
      <w:r w:rsidR="00F507DC" w:rsidRPr="00065A83">
        <w:rPr>
          <w:rFonts w:ascii="Times New Roman" w:hAnsi="Times New Roman"/>
        </w:rPr>
        <w:t>10</w:t>
      </w:r>
      <w:r w:rsidR="00235B2C" w:rsidRPr="00065A83">
        <w:rPr>
          <w:rFonts w:ascii="Times New Roman" w:hAnsi="Times New Roman"/>
        </w:rPr>
        <w:t>0</w:t>
      </w:r>
    </w:p>
    <w:p w:rsidR="00B41BF9" w:rsidRPr="00065A83" w:rsidRDefault="00B41BF9" w:rsidP="00F62832">
      <w:pPr>
        <w:pStyle w:val="Style100"/>
        <w:widowControl/>
        <w:spacing w:line="0" w:lineRule="atLeast"/>
        <w:ind w:firstLine="708"/>
        <w:rPr>
          <w:rStyle w:val="FontStyle201"/>
          <w:i w:val="0"/>
          <w:sz w:val="28"/>
          <w:szCs w:val="28"/>
        </w:rPr>
      </w:pPr>
      <w:r w:rsidRPr="00065A83">
        <w:rPr>
          <w:rStyle w:val="FontStyle201"/>
          <w:i w:val="0"/>
          <w:sz w:val="28"/>
          <w:szCs w:val="28"/>
        </w:rPr>
        <w:t xml:space="preserve">Характеристика загрязнения атмосферного воздуха города </w:t>
      </w:r>
      <w:r w:rsidR="00BF1A67" w:rsidRPr="00065A83">
        <w:rPr>
          <w:rStyle w:val="FontStyle201"/>
          <w:i w:val="0"/>
          <w:sz w:val="28"/>
          <w:szCs w:val="28"/>
        </w:rPr>
        <w:t>Шымкент</w:t>
      </w:r>
    </w:p>
    <w:p w:rsidR="00AD2B02" w:rsidRPr="00065A83" w:rsidRDefault="00AD2B02" w:rsidP="00F62832">
      <w:pPr>
        <w:pStyle w:val="Style100"/>
        <w:widowControl/>
        <w:spacing w:line="0" w:lineRule="atLeast"/>
        <w:ind w:firstLine="708"/>
        <w:rPr>
          <w:rStyle w:val="FontStyle201"/>
          <w:b/>
          <w:i w:val="0"/>
          <w:sz w:val="16"/>
          <w:szCs w:val="16"/>
        </w:rPr>
      </w:pPr>
    </w:p>
    <w:tbl>
      <w:tblPr>
        <w:tblW w:w="106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77"/>
        <w:gridCol w:w="992"/>
        <w:gridCol w:w="1701"/>
        <w:gridCol w:w="986"/>
        <w:gridCol w:w="1701"/>
        <w:gridCol w:w="993"/>
        <w:gridCol w:w="1023"/>
        <w:gridCol w:w="1134"/>
      </w:tblGrid>
      <w:tr w:rsidR="00CA2882" w:rsidRPr="00065A83" w:rsidTr="00C901B8">
        <w:trPr>
          <w:trHeight w:val="293"/>
          <w:jc w:val="center"/>
        </w:trPr>
        <w:tc>
          <w:tcPr>
            <w:tcW w:w="2077" w:type="dxa"/>
            <w:vMerge w:val="restart"/>
            <w:shd w:val="clear" w:color="auto" w:fill="auto"/>
            <w:noWrap/>
            <w:vAlign w:val="center"/>
          </w:tcPr>
          <w:p w:rsidR="00CA2882" w:rsidRPr="00065A83" w:rsidRDefault="00CA2882" w:rsidP="00F62832">
            <w:pPr>
              <w:jc w:val="center"/>
              <w:rPr>
                <w:rFonts w:ascii="Times New Roman" w:hAnsi="Times New Roman"/>
                <w:b/>
                <w:bCs/>
                <w:lang w:eastAsia="ru-RU" w:bidi="ar-SA"/>
              </w:rPr>
            </w:pPr>
            <w:r w:rsidRPr="00065A83">
              <w:rPr>
                <w:rFonts w:ascii="Times New Roman" w:hAnsi="Times New Roman"/>
                <w:b/>
                <w:bCs/>
                <w:lang w:eastAsia="ru-RU" w:bidi="ar-SA"/>
              </w:rPr>
              <w:t>Примесь</w:t>
            </w:r>
          </w:p>
        </w:tc>
        <w:tc>
          <w:tcPr>
            <w:tcW w:w="2693" w:type="dxa"/>
            <w:gridSpan w:val="2"/>
            <w:shd w:val="clear" w:color="auto" w:fill="auto"/>
            <w:vAlign w:val="center"/>
          </w:tcPr>
          <w:p w:rsidR="00CA2882" w:rsidRPr="00065A83" w:rsidRDefault="00CA2882" w:rsidP="00F62832">
            <w:pPr>
              <w:jc w:val="center"/>
              <w:rPr>
                <w:rFonts w:ascii="Times New Roman" w:hAnsi="Times New Roman"/>
                <w:b/>
                <w:bCs/>
                <w:lang w:eastAsia="ru-RU" w:bidi="ar-SA"/>
              </w:rPr>
            </w:pPr>
            <w:r w:rsidRPr="00065A83">
              <w:rPr>
                <w:rFonts w:ascii="Times New Roman" w:hAnsi="Times New Roman"/>
                <w:b/>
                <w:bCs/>
                <w:lang w:eastAsia="ru-RU" w:bidi="ar-SA"/>
              </w:rPr>
              <w:t>Средняя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с.с.</w:t>
            </w:r>
            <w:r w:rsidRPr="00065A83">
              <w:rPr>
                <w:rFonts w:ascii="Times New Roman" w:hAnsi="Times New Roman"/>
                <w:b/>
                <w:bCs/>
                <w:lang w:eastAsia="ru-RU" w:bidi="ar-SA"/>
              </w:rPr>
              <w:t>)</w:t>
            </w:r>
          </w:p>
        </w:tc>
        <w:tc>
          <w:tcPr>
            <w:tcW w:w="2687" w:type="dxa"/>
            <w:gridSpan w:val="2"/>
            <w:shd w:val="clear" w:color="auto" w:fill="auto"/>
            <w:vAlign w:val="center"/>
          </w:tcPr>
          <w:p w:rsidR="00CA2882" w:rsidRPr="00065A83" w:rsidRDefault="00CA2882" w:rsidP="00F62832">
            <w:pPr>
              <w:jc w:val="center"/>
              <w:rPr>
                <w:rFonts w:ascii="Times New Roman" w:hAnsi="Times New Roman"/>
                <w:b/>
                <w:bCs/>
                <w:lang w:eastAsia="ru-RU" w:bidi="ar-SA"/>
              </w:rPr>
            </w:pPr>
            <w:r w:rsidRPr="00065A83">
              <w:rPr>
                <w:rFonts w:ascii="Times New Roman" w:hAnsi="Times New Roman"/>
                <w:b/>
                <w:bCs/>
                <w:lang w:eastAsia="ru-RU" w:bidi="ar-SA"/>
              </w:rPr>
              <w:t>Максимально-разовая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м.р.</w:t>
            </w:r>
            <w:r w:rsidRPr="00065A83">
              <w:rPr>
                <w:rFonts w:ascii="Times New Roman" w:hAnsi="Times New Roman"/>
                <w:b/>
                <w:bCs/>
                <w:lang w:eastAsia="ru-RU" w:bidi="ar-SA"/>
              </w:rPr>
              <w:t>)</w:t>
            </w:r>
          </w:p>
        </w:tc>
        <w:tc>
          <w:tcPr>
            <w:tcW w:w="3150" w:type="dxa"/>
            <w:gridSpan w:val="3"/>
          </w:tcPr>
          <w:p w:rsidR="00CA2882" w:rsidRPr="00065A83" w:rsidRDefault="00CA2882" w:rsidP="00F62832">
            <w:pPr>
              <w:jc w:val="center"/>
              <w:rPr>
                <w:rFonts w:ascii="Times New Roman" w:hAnsi="Times New Roman"/>
                <w:b/>
                <w:bCs/>
                <w:lang w:eastAsia="ru-RU" w:bidi="ar-SA"/>
              </w:rPr>
            </w:pPr>
            <w:r w:rsidRPr="00065A83">
              <w:rPr>
                <w:rFonts w:ascii="Times New Roman" w:hAnsi="Times New Roman"/>
                <w:b/>
                <w:bCs/>
                <w:lang w:eastAsia="ru-RU" w:bidi="ar-SA"/>
              </w:rPr>
              <w:t>Число случаев превышения ПДК</w:t>
            </w:r>
          </w:p>
        </w:tc>
      </w:tr>
      <w:tr w:rsidR="00CA2882" w:rsidRPr="00065A83" w:rsidTr="00C901B8">
        <w:trPr>
          <w:trHeight w:val="412"/>
          <w:jc w:val="center"/>
        </w:trPr>
        <w:tc>
          <w:tcPr>
            <w:tcW w:w="2077" w:type="dxa"/>
            <w:vMerge/>
            <w:shd w:val="clear" w:color="auto" w:fill="auto"/>
            <w:noWrap/>
            <w:vAlign w:val="center"/>
          </w:tcPr>
          <w:p w:rsidR="00CA2882" w:rsidRPr="00065A83" w:rsidRDefault="00CA2882" w:rsidP="00F62832">
            <w:pPr>
              <w:jc w:val="center"/>
              <w:rPr>
                <w:rFonts w:ascii="Times New Roman" w:hAnsi="Times New Roman"/>
                <w:b/>
                <w:bCs/>
                <w:lang w:eastAsia="ru-RU" w:bidi="ar-SA"/>
              </w:rPr>
            </w:pPr>
          </w:p>
        </w:tc>
        <w:tc>
          <w:tcPr>
            <w:tcW w:w="992" w:type="dxa"/>
            <w:shd w:val="clear" w:color="auto" w:fill="auto"/>
            <w:vAlign w:val="center"/>
          </w:tcPr>
          <w:p w:rsidR="00CA2882" w:rsidRPr="00065A83" w:rsidRDefault="00CA2882"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701" w:type="dxa"/>
            <w:shd w:val="clear" w:color="auto" w:fill="auto"/>
            <w:vAlign w:val="center"/>
          </w:tcPr>
          <w:p w:rsidR="00CA2882" w:rsidRPr="00065A83" w:rsidRDefault="00CA2882"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r w:rsidRPr="00065A83">
              <w:rPr>
                <w:rFonts w:ascii="Times New Roman" w:hAnsi="Times New Roman"/>
                <w:b/>
                <w:bCs/>
                <w:vertAlign w:val="subscript"/>
                <w:lang w:eastAsia="ru-RU" w:bidi="ar-SA"/>
              </w:rPr>
              <w:t>с.с.</w:t>
            </w:r>
          </w:p>
        </w:tc>
        <w:tc>
          <w:tcPr>
            <w:tcW w:w="986" w:type="dxa"/>
            <w:shd w:val="clear" w:color="auto" w:fill="auto"/>
            <w:vAlign w:val="center"/>
          </w:tcPr>
          <w:p w:rsidR="00CA2882" w:rsidRPr="00065A83" w:rsidRDefault="00CA2882"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701" w:type="dxa"/>
            <w:shd w:val="clear" w:color="auto" w:fill="auto"/>
            <w:vAlign w:val="center"/>
          </w:tcPr>
          <w:p w:rsidR="00CA2882" w:rsidRPr="00065A83" w:rsidRDefault="00CA2882"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r w:rsidRPr="00065A83">
              <w:rPr>
                <w:rFonts w:ascii="Times New Roman" w:hAnsi="Times New Roman"/>
                <w:b/>
                <w:bCs/>
                <w:vertAlign w:val="subscript"/>
                <w:lang w:eastAsia="ru-RU" w:bidi="ar-SA"/>
              </w:rPr>
              <w:t>м.р.</w:t>
            </w:r>
          </w:p>
        </w:tc>
        <w:tc>
          <w:tcPr>
            <w:tcW w:w="993" w:type="dxa"/>
            <w:vAlign w:val="center"/>
          </w:tcPr>
          <w:p w:rsidR="00CA2882" w:rsidRPr="00065A83" w:rsidRDefault="00CA2882" w:rsidP="00F62832">
            <w:pPr>
              <w:jc w:val="center"/>
              <w:rPr>
                <w:rFonts w:ascii="Times New Roman" w:hAnsi="Times New Roman"/>
                <w:b/>
                <w:bCs/>
                <w:lang w:eastAsia="ru-RU" w:bidi="ar-SA"/>
              </w:rPr>
            </w:pPr>
            <w:r w:rsidRPr="00065A83">
              <w:rPr>
                <w:rFonts w:ascii="Times New Roman" w:hAnsi="Times New Roman"/>
                <w:b/>
                <w:bCs/>
                <w:lang w:eastAsia="ru-RU" w:bidi="ar-SA"/>
              </w:rPr>
              <w:t>≥ПДК</w:t>
            </w:r>
          </w:p>
        </w:tc>
        <w:tc>
          <w:tcPr>
            <w:tcW w:w="1023" w:type="dxa"/>
            <w:vAlign w:val="center"/>
          </w:tcPr>
          <w:p w:rsidR="00CA2882" w:rsidRPr="00065A83" w:rsidRDefault="00CA2882" w:rsidP="00F62832">
            <w:pPr>
              <w:jc w:val="center"/>
              <w:rPr>
                <w:rFonts w:ascii="Times New Roman" w:hAnsi="Times New Roman"/>
                <w:b/>
                <w:bCs/>
                <w:lang w:eastAsia="ru-RU" w:bidi="ar-SA"/>
              </w:rPr>
            </w:pPr>
            <w:r w:rsidRPr="00065A83">
              <w:rPr>
                <w:rFonts w:ascii="Times New Roman" w:hAnsi="Times New Roman"/>
                <w:b/>
                <w:bCs/>
                <w:lang w:eastAsia="ru-RU" w:bidi="ar-SA"/>
              </w:rPr>
              <w:t>≥5ПДК</w:t>
            </w:r>
          </w:p>
        </w:tc>
        <w:tc>
          <w:tcPr>
            <w:tcW w:w="1134" w:type="dxa"/>
            <w:vAlign w:val="center"/>
          </w:tcPr>
          <w:p w:rsidR="00CA2882" w:rsidRPr="00065A83" w:rsidRDefault="00CA2882" w:rsidP="00F62832">
            <w:pPr>
              <w:jc w:val="center"/>
              <w:rPr>
                <w:rFonts w:ascii="Times New Roman" w:hAnsi="Times New Roman"/>
                <w:b/>
                <w:bCs/>
                <w:lang w:eastAsia="ru-RU" w:bidi="ar-SA"/>
              </w:rPr>
            </w:pPr>
            <w:r w:rsidRPr="00065A83">
              <w:rPr>
                <w:rFonts w:ascii="Times New Roman" w:hAnsi="Times New Roman"/>
                <w:b/>
                <w:bCs/>
                <w:lang w:eastAsia="ru-RU" w:bidi="ar-SA"/>
              </w:rPr>
              <w:t>≥10ПДК</w:t>
            </w:r>
          </w:p>
        </w:tc>
      </w:tr>
      <w:tr w:rsidR="00BB4068" w:rsidRPr="00065A83" w:rsidTr="00BB4068">
        <w:trPr>
          <w:trHeight w:val="220"/>
          <w:jc w:val="center"/>
        </w:trPr>
        <w:tc>
          <w:tcPr>
            <w:tcW w:w="2077" w:type="dxa"/>
            <w:shd w:val="clear" w:color="auto" w:fill="auto"/>
            <w:noWrap/>
            <w:vAlign w:val="center"/>
          </w:tcPr>
          <w:p w:rsidR="00BB4068" w:rsidRPr="00065A83" w:rsidRDefault="00BB4068" w:rsidP="00F62832">
            <w:pPr>
              <w:rPr>
                <w:rFonts w:ascii="Times New Roman" w:hAnsi="Times New Roman"/>
              </w:rPr>
            </w:pPr>
            <w:r w:rsidRPr="00065A83">
              <w:rPr>
                <w:rFonts w:ascii="Times New Roman" w:hAnsi="Times New Roman"/>
              </w:rPr>
              <w:t>Взвешанные вещества</w:t>
            </w:r>
          </w:p>
        </w:tc>
        <w:tc>
          <w:tcPr>
            <w:tcW w:w="992" w:type="dxa"/>
            <w:shd w:val="clear" w:color="000000" w:fill="FFFFFF"/>
            <w:vAlign w:val="center"/>
          </w:tcPr>
          <w:p w:rsidR="00BB4068" w:rsidRPr="00065A83" w:rsidRDefault="00BB4068" w:rsidP="00BB4068">
            <w:pPr>
              <w:jc w:val="center"/>
              <w:rPr>
                <w:rFonts w:ascii="Times New Roman" w:hAnsi="Times New Roman"/>
              </w:rPr>
            </w:pPr>
            <w:r w:rsidRPr="00065A83">
              <w:rPr>
                <w:rFonts w:ascii="Times New Roman" w:hAnsi="Times New Roman"/>
              </w:rPr>
              <w:t>0,285</w:t>
            </w:r>
          </w:p>
        </w:tc>
        <w:tc>
          <w:tcPr>
            <w:tcW w:w="1701" w:type="dxa"/>
            <w:shd w:val="clear" w:color="000000" w:fill="FFFFFF"/>
            <w:noWrap/>
            <w:vAlign w:val="center"/>
          </w:tcPr>
          <w:p w:rsidR="00BB4068" w:rsidRPr="00065A83" w:rsidRDefault="00BB4068" w:rsidP="00BB4068">
            <w:pPr>
              <w:jc w:val="center"/>
              <w:rPr>
                <w:rFonts w:ascii="Times New Roman" w:hAnsi="Times New Roman"/>
              </w:rPr>
            </w:pPr>
            <w:r w:rsidRPr="00065A83">
              <w:rPr>
                <w:rFonts w:ascii="Times New Roman" w:hAnsi="Times New Roman"/>
              </w:rPr>
              <w:t>1,900</w:t>
            </w:r>
          </w:p>
        </w:tc>
        <w:tc>
          <w:tcPr>
            <w:tcW w:w="986" w:type="dxa"/>
            <w:shd w:val="clear" w:color="000000" w:fill="FFFFFF"/>
            <w:noWrap/>
            <w:vAlign w:val="center"/>
          </w:tcPr>
          <w:p w:rsidR="00BB4068" w:rsidRPr="00065A83" w:rsidRDefault="00BB4068" w:rsidP="00BB4068">
            <w:pPr>
              <w:jc w:val="center"/>
              <w:rPr>
                <w:rFonts w:ascii="Times New Roman" w:hAnsi="Times New Roman"/>
              </w:rPr>
            </w:pPr>
            <w:r w:rsidRPr="00065A83">
              <w:rPr>
                <w:rFonts w:ascii="Times New Roman" w:hAnsi="Times New Roman"/>
              </w:rPr>
              <w:t>0,800</w:t>
            </w:r>
          </w:p>
        </w:tc>
        <w:tc>
          <w:tcPr>
            <w:tcW w:w="1701" w:type="dxa"/>
            <w:shd w:val="clear" w:color="000000" w:fill="FFFFFF"/>
            <w:noWrap/>
            <w:vAlign w:val="center"/>
          </w:tcPr>
          <w:p w:rsidR="00BB4068" w:rsidRPr="00065A83" w:rsidRDefault="00BB4068" w:rsidP="00BB4068">
            <w:pPr>
              <w:jc w:val="center"/>
              <w:rPr>
                <w:rFonts w:ascii="Times New Roman" w:hAnsi="Times New Roman"/>
              </w:rPr>
            </w:pPr>
            <w:r w:rsidRPr="00065A83">
              <w:rPr>
                <w:rFonts w:ascii="Times New Roman" w:hAnsi="Times New Roman"/>
              </w:rPr>
              <w:t>1,600</w:t>
            </w:r>
          </w:p>
        </w:tc>
        <w:tc>
          <w:tcPr>
            <w:tcW w:w="993" w:type="dxa"/>
            <w:shd w:val="clear" w:color="000000" w:fill="FFFFFF"/>
            <w:vAlign w:val="center"/>
          </w:tcPr>
          <w:p w:rsidR="00BB4068" w:rsidRPr="00065A83" w:rsidRDefault="00BB4068" w:rsidP="00BB4068">
            <w:pPr>
              <w:jc w:val="center"/>
              <w:rPr>
                <w:rFonts w:ascii="Times New Roman" w:hAnsi="Times New Roman"/>
              </w:rPr>
            </w:pPr>
            <w:r w:rsidRPr="00065A83">
              <w:rPr>
                <w:rFonts w:ascii="Times New Roman" w:hAnsi="Times New Roman"/>
              </w:rPr>
              <w:t>9</w:t>
            </w:r>
          </w:p>
        </w:tc>
        <w:tc>
          <w:tcPr>
            <w:tcW w:w="1023" w:type="dxa"/>
            <w:shd w:val="clear" w:color="000000" w:fill="FFFFFF"/>
            <w:vAlign w:val="center"/>
          </w:tcPr>
          <w:p w:rsidR="00BB4068" w:rsidRPr="00065A83" w:rsidRDefault="00BB4068" w:rsidP="00F62832">
            <w:pPr>
              <w:jc w:val="center"/>
              <w:rPr>
                <w:rFonts w:ascii="Times New Roman" w:hAnsi="Times New Roman"/>
              </w:rPr>
            </w:pPr>
          </w:p>
        </w:tc>
        <w:tc>
          <w:tcPr>
            <w:tcW w:w="1134" w:type="dxa"/>
            <w:shd w:val="clear" w:color="000000" w:fill="FFFFFF"/>
            <w:vAlign w:val="bottom"/>
          </w:tcPr>
          <w:p w:rsidR="00BB4068" w:rsidRPr="00065A83" w:rsidRDefault="00BB4068" w:rsidP="00F62832">
            <w:pPr>
              <w:jc w:val="center"/>
              <w:rPr>
                <w:rFonts w:ascii="Times New Roman" w:hAnsi="Times New Roman"/>
              </w:rPr>
            </w:pPr>
          </w:p>
        </w:tc>
      </w:tr>
      <w:tr w:rsidR="00BB4068" w:rsidRPr="00065A83" w:rsidTr="00BB4068">
        <w:trPr>
          <w:trHeight w:val="82"/>
          <w:jc w:val="center"/>
        </w:trPr>
        <w:tc>
          <w:tcPr>
            <w:tcW w:w="2077" w:type="dxa"/>
            <w:shd w:val="clear" w:color="auto" w:fill="auto"/>
            <w:noWrap/>
            <w:vAlign w:val="center"/>
          </w:tcPr>
          <w:p w:rsidR="00BB4068" w:rsidRPr="00065A83" w:rsidRDefault="00BB4068" w:rsidP="00F62832">
            <w:pPr>
              <w:rPr>
                <w:rFonts w:ascii="Times New Roman" w:hAnsi="Times New Roman"/>
              </w:rPr>
            </w:pPr>
            <w:r w:rsidRPr="00065A83">
              <w:rPr>
                <w:rFonts w:ascii="Times New Roman" w:hAnsi="Times New Roman"/>
              </w:rPr>
              <w:t>Взвешенные частицы РМ-2,5</w:t>
            </w:r>
          </w:p>
        </w:tc>
        <w:tc>
          <w:tcPr>
            <w:tcW w:w="992" w:type="dxa"/>
            <w:shd w:val="clear" w:color="000000" w:fill="FFFFFF"/>
            <w:vAlign w:val="center"/>
          </w:tcPr>
          <w:p w:rsidR="00BB4068" w:rsidRPr="00065A83" w:rsidRDefault="00BB4068" w:rsidP="00BB4068">
            <w:pPr>
              <w:jc w:val="center"/>
              <w:rPr>
                <w:rFonts w:ascii="Times New Roman" w:hAnsi="Times New Roman"/>
              </w:rPr>
            </w:pPr>
            <w:r w:rsidRPr="00065A83">
              <w:rPr>
                <w:rFonts w:ascii="Times New Roman" w:hAnsi="Times New Roman"/>
              </w:rPr>
              <w:t>0,013</w:t>
            </w:r>
          </w:p>
        </w:tc>
        <w:tc>
          <w:tcPr>
            <w:tcW w:w="1701" w:type="dxa"/>
            <w:shd w:val="clear" w:color="000000" w:fill="FFFFFF"/>
            <w:noWrap/>
            <w:vAlign w:val="center"/>
          </w:tcPr>
          <w:p w:rsidR="00BB4068" w:rsidRPr="00065A83" w:rsidRDefault="00BB4068" w:rsidP="00BB4068">
            <w:pPr>
              <w:jc w:val="center"/>
              <w:rPr>
                <w:rFonts w:ascii="Times New Roman" w:hAnsi="Times New Roman"/>
              </w:rPr>
            </w:pPr>
          </w:p>
        </w:tc>
        <w:tc>
          <w:tcPr>
            <w:tcW w:w="986" w:type="dxa"/>
            <w:shd w:val="clear" w:color="000000" w:fill="FFFFFF"/>
            <w:noWrap/>
            <w:vAlign w:val="center"/>
          </w:tcPr>
          <w:p w:rsidR="00BB4068" w:rsidRPr="00065A83" w:rsidRDefault="00BB4068" w:rsidP="00BB4068">
            <w:pPr>
              <w:jc w:val="center"/>
              <w:rPr>
                <w:rFonts w:ascii="Times New Roman" w:hAnsi="Times New Roman"/>
              </w:rPr>
            </w:pPr>
            <w:r w:rsidRPr="00065A83">
              <w:rPr>
                <w:rFonts w:ascii="Times New Roman" w:hAnsi="Times New Roman"/>
              </w:rPr>
              <w:t>0,545</w:t>
            </w:r>
          </w:p>
        </w:tc>
        <w:tc>
          <w:tcPr>
            <w:tcW w:w="1701" w:type="dxa"/>
            <w:shd w:val="clear" w:color="000000" w:fill="FFFFFF"/>
            <w:noWrap/>
            <w:vAlign w:val="center"/>
          </w:tcPr>
          <w:p w:rsidR="00BB4068" w:rsidRPr="00065A83" w:rsidRDefault="00BB4068" w:rsidP="00BB4068">
            <w:pPr>
              <w:jc w:val="center"/>
              <w:rPr>
                <w:rFonts w:ascii="Times New Roman" w:hAnsi="Times New Roman"/>
              </w:rPr>
            </w:pPr>
          </w:p>
        </w:tc>
        <w:tc>
          <w:tcPr>
            <w:tcW w:w="993" w:type="dxa"/>
            <w:shd w:val="clear" w:color="000000" w:fill="FFFFFF"/>
            <w:vAlign w:val="center"/>
          </w:tcPr>
          <w:p w:rsidR="00BB4068" w:rsidRPr="00065A83" w:rsidRDefault="00BB4068" w:rsidP="00BB4068">
            <w:pPr>
              <w:jc w:val="center"/>
              <w:rPr>
                <w:rFonts w:ascii="Times New Roman" w:hAnsi="Times New Roman"/>
              </w:rPr>
            </w:pPr>
          </w:p>
        </w:tc>
        <w:tc>
          <w:tcPr>
            <w:tcW w:w="1023" w:type="dxa"/>
            <w:shd w:val="clear" w:color="000000" w:fill="FFFFFF"/>
            <w:vAlign w:val="center"/>
          </w:tcPr>
          <w:p w:rsidR="00BB4068" w:rsidRPr="00065A83" w:rsidRDefault="00BB4068" w:rsidP="00F62832">
            <w:pPr>
              <w:jc w:val="center"/>
              <w:rPr>
                <w:rFonts w:ascii="Times New Roman" w:hAnsi="Times New Roman"/>
              </w:rPr>
            </w:pPr>
          </w:p>
        </w:tc>
        <w:tc>
          <w:tcPr>
            <w:tcW w:w="1134" w:type="dxa"/>
            <w:shd w:val="clear" w:color="000000" w:fill="FFFFFF"/>
            <w:vAlign w:val="bottom"/>
          </w:tcPr>
          <w:p w:rsidR="00BB4068" w:rsidRPr="00065A83" w:rsidRDefault="00BB4068" w:rsidP="00F62832">
            <w:pPr>
              <w:jc w:val="center"/>
              <w:rPr>
                <w:rFonts w:ascii="Times New Roman" w:hAnsi="Times New Roman"/>
              </w:rPr>
            </w:pPr>
          </w:p>
        </w:tc>
      </w:tr>
      <w:tr w:rsidR="00BB4068" w:rsidRPr="00065A83" w:rsidTr="00BB4068">
        <w:trPr>
          <w:trHeight w:val="86"/>
          <w:jc w:val="center"/>
        </w:trPr>
        <w:tc>
          <w:tcPr>
            <w:tcW w:w="2077" w:type="dxa"/>
            <w:shd w:val="clear" w:color="auto" w:fill="auto"/>
            <w:noWrap/>
            <w:vAlign w:val="center"/>
          </w:tcPr>
          <w:p w:rsidR="00BB4068" w:rsidRPr="00065A83" w:rsidRDefault="00BB4068" w:rsidP="00F62832">
            <w:pPr>
              <w:rPr>
                <w:rFonts w:ascii="Times New Roman" w:hAnsi="Times New Roman"/>
              </w:rPr>
            </w:pPr>
            <w:r w:rsidRPr="00065A83">
              <w:rPr>
                <w:rFonts w:ascii="Times New Roman" w:hAnsi="Times New Roman"/>
              </w:rPr>
              <w:t>Взвешенные частицы РМ-10</w:t>
            </w:r>
          </w:p>
        </w:tc>
        <w:tc>
          <w:tcPr>
            <w:tcW w:w="992" w:type="dxa"/>
            <w:shd w:val="clear" w:color="000000" w:fill="FFFFFF"/>
            <w:vAlign w:val="center"/>
          </w:tcPr>
          <w:p w:rsidR="00BB4068" w:rsidRPr="00065A83" w:rsidRDefault="00BB4068" w:rsidP="00BB4068">
            <w:pPr>
              <w:jc w:val="center"/>
              <w:rPr>
                <w:rFonts w:ascii="Times New Roman" w:hAnsi="Times New Roman"/>
              </w:rPr>
            </w:pPr>
            <w:r w:rsidRPr="00065A83">
              <w:rPr>
                <w:rFonts w:ascii="Times New Roman" w:hAnsi="Times New Roman"/>
              </w:rPr>
              <w:t>0,058</w:t>
            </w:r>
          </w:p>
        </w:tc>
        <w:tc>
          <w:tcPr>
            <w:tcW w:w="1701" w:type="dxa"/>
            <w:shd w:val="clear" w:color="000000" w:fill="FFFFFF"/>
            <w:noWrap/>
            <w:vAlign w:val="center"/>
          </w:tcPr>
          <w:p w:rsidR="00BB4068" w:rsidRPr="00065A83" w:rsidRDefault="00BB4068" w:rsidP="00BB4068">
            <w:pPr>
              <w:jc w:val="center"/>
              <w:rPr>
                <w:rFonts w:ascii="Times New Roman" w:hAnsi="Times New Roman"/>
              </w:rPr>
            </w:pPr>
          </w:p>
        </w:tc>
        <w:tc>
          <w:tcPr>
            <w:tcW w:w="986" w:type="dxa"/>
            <w:shd w:val="clear" w:color="000000" w:fill="FFFFFF"/>
            <w:noWrap/>
            <w:vAlign w:val="center"/>
          </w:tcPr>
          <w:p w:rsidR="00BB4068" w:rsidRPr="00065A83" w:rsidRDefault="00BB4068" w:rsidP="00BB4068">
            <w:pPr>
              <w:jc w:val="center"/>
              <w:rPr>
                <w:rFonts w:ascii="Times New Roman" w:hAnsi="Times New Roman"/>
              </w:rPr>
            </w:pPr>
            <w:r w:rsidRPr="00065A83">
              <w:rPr>
                <w:rFonts w:ascii="Times New Roman" w:hAnsi="Times New Roman"/>
              </w:rPr>
              <w:t>3,526</w:t>
            </w:r>
          </w:p>
        </w:tc>
        <w:tc>
          <w:tcPr>
            <w:tcW w:w="1701" w:type="dxa"/>
            <w:shd w:val="clear" w:color="000000" w:fill="FFFFFF"/>
            <w:noWrap/>
            <w:vAlign w:val="center"/>
          </w:tcPr>
          <w:p w:rsidR="00BB4068" w:rsidRPr="00065A83" w:rsidRDefault="00BB4068" w:rsidP="00BB4068">
            <w:pPr>
              <w:jc w:val="center"/>
              <w:rPr>
                <w:rFonts w:ascii="Times New Roman" w:hAnsi="Times New Roman"/>
              </w:rPr>
            </w:pPr>
          </w:p>
        </w:tc>
        <w:tc>
          <w:tcPr>
            <w:tcW w:w="993" w:type="dxa"/>
            <w:shd w:val="clear" w:color="000000" w:fill="FFFFFF"/>
            <w:vAlign w:val="center"/>
          </w:tcPr>
          <w:p w:rsidR="00BB4068" w:rsidRPr="00065A83" w:rsidRDefault="00BB4068" w:rsidP="00BB4068">
            <w:pPr>
              <w:jc w:val="center"/>
              <w:rPr>
                <w:rFonts w:ascii="Times New Roman" w:hAnsi="Times New Roman"/>
              </w:rPr>
            </w:pPr>
          </w:p>
        </w:tc>
        <w:tc>
          <w:tcPr>
            <w:tcW w:w="1023" w:type="dxa"/>
            <w:shd w:val="clear" w:color="000000" w:fill="FFFFFF"/>
            <w:vAlign w:val="center"/>
          </w:tcPr>
          <w:p w:rsidR="00BB4068" w:rsidRPr="00065A83" w:rsidRDefault="00BB4068" w:rsidP="00F62832">
            <w:pPr>
              <w:jc w:val="center"/>
              <w:rPr>
                <w:rFonts w:ascii="Times New Roman" w:hAnsi="Times New Roman"/>
              </w:rPr>
            </w:pPr>
          </w:p>
        </w:tc>
        <w:tc>
          <w:tcPr>
            <w:tcW w:w="1134" w:type="dxa"/>
            <w:shd w:val="clear" w:color="000000" w:fill="FFFFFF"/>
            <w:vAlign w:val="bottom"/>
          </w:tcPr>
          <w:p w:rsidR="00BB4068" w:rsidRPr="00065A83" w:rsidRDefault="00BB4068" w:rsidP="00F62832">
            <w:pPr>
              <w:jc w:val="center"/>
              <w:rPr>
                <w:rFonts w:ascii="Times New Roman" w:hAnsi="Times New Roman"/>
              </w:rPr>
            </w:pPr>
          </w:p>
        </w:tc>
      </w:tr>
      <w:tr w:rsidR="00BB4068" w:rsidRPr="00065A83" w:rsidTr="00BB4068">
        <w:trPr>
          <w:trHeight w:val="218"/>
          <w:jc w:val="center"/>
        </w:trPr>
        <w:tc>
          <w:tcPr>
            <w:tcW w:w="2077" w:type="dxa"/>
            <w:shd w:val="clear" w:color="auto" w:fill="auto"/>
            <w:noWrap/>
            <w:vAlign w:val="center"/>
          </w:tcPr>
          <w:p w:rsidR="00BB4068" w:rsidRPr="00065A83" w:rsidRDefault="00BB4068" w:rsidP="00F62832">
            <w:pPr>
              <w:rPr>
                <w:rFonts w:ascii="Times New Roman" w:hAnsi="Times New Roman"/>
              </w:rPr>
            </w:pPr>
            <w:r w:rsidRPr="00065A83">
              <w:rPr>
                <w:rFonts w:ascii="Times New Roman" w:hAnsi="Times New Roman"/>
              </w:rPr>
              <w:t>Диоксид серы</w:t>
            </w:r>
          </w:p>
        </w:tc>
        <w:tc>
          <w:tcPr>
            <w:tcW w:w="992" w:type="dxa"/>
            <w:shd w:val="clear" w:color="000000" w:fill="FFFFFF"/>
            <w:vAlign w:val="center"/>
          </w:tcPr>
          <w:p w:rsidR="00BB4068" w:rsidRPr="00065A83" w:rsidRDefault="00BB4068" w:rsidP="00BB4068">
            <w:pPr>
              <w:jc w:val="center"/>
              <w:rPr>
                <w:rFonts w:ascii="Times New Roman" w:hAnsi="Times New Roman"/>
              </w:rPr>
            </w:pPr>
            <w:r w:rsidRPr="00065A83">
              <w:rPr>
                <w:rFonts w:ascii="Times New Roman" w:hAnsi="Times New Roman"/>
              </w:rPr>
              <w:t>0,006</w:t>
            </w:r>
          </w:p>
        </w:tc>
        <w:tc>
          <w:tcPr>
            <w:tcW w:w="1701" w:type="dxa"/>
            <w:shd w:val="clear" w:color="000000" w:fill="FFFFFF"/>
            <w:noWrap/>
            <w:vAlign w:val="center"/>
          </w:tcPr>
          <w:p w:rsidR="00BB4068" w:rsidRPr="00065A83" w:rsidRDefault="00BB4068" w:rsidP="00BB4068">
            <w:pPr>
              <w:jc w:val="center"/>
              <w:rPr>
                <w:rFonts w:ascii="Times New Roman" w:hAnsi="Times New Roman"/>
              </w:rPr>
            </w:pPr>
            <w:r w:rsidRPr="00065A83">
              <w:rPr>
                <w:rFonts w:ascii="Times New Roman" w:hAnsi="Times New Roman"/>
              </w:rPr>
              <w:t>0,110</w:t>
            </w:r>
          </w:p>
        </w:tc>
        <w:tc>
          <w:tcPr>
            <w:tcW w:w="986" w:type="dxa"/>
            <w:shd w:val="clear" w:color="000000" w:fill="FFFFFF"/>
            <w:noWrap/>
            <w:vAlign w:val="center"/>
          </w:tcPr>
          <w:p w:rsidR="00BB4068" w:rsidRPr="00065A83" w:rsidRDefault="00BB4068" w:rsidP="00BB4068">
            <w:pPr>
              <w:jc w:val="center"/>
              <w:rPr>
                <w:rFonts w:ascii="Times New Roman" w:hAnsi="Times New Roman"/>
              </w:rPr>
            </w:pPr>
            <w:r w:rsidRPr="00065A83">
              <w:rPr>
                <w:rFonts w:ascii="Times New Roman" w:hAnsi="Times New Roman"/>
              </w:rPr>
              <w:t>0,034</w:t>
            </w:r>
          </w:p>
        </w:tc>
        <w:tc>
          <w:tcPr>
            <w:tcW w:w="1701" w:type="dxa"/>
            <w:shd w:val="clear" w:color="000000" w:fill="FFFFFF"/>
            <w:noWrap/>
            <w:vAlign w:val="center"/>
          </w:tcPr>
          <w:p w:rsidR="00BB4068" w:rsidRPr="00065A83" w:rsidRDefault="00BB4068" w:rsidP="00BB4068">
            <w:pPr>
              <w:jc w:val="center"/>
              <w:rPr>
                <w:rFonts w:ascii="Times New Roman" w:hAnsi="Times New Roman"/>
              </w:rPr>
            </w:pPr>
            <w:r w:rsidRPr="00065A83">
              <w:rPr>
                <w:rFonts w:ascii="Times New Roman" w:hAnsi="Times New Roman"/>
              </w:rPr>
              <w:t>0,068</w:t>
            </w:r>
          </w:p>
        </w:tc>
        <w:tc>
          <w:tcPr>
            <w:tcW w:w="993" w:type="dxa"/>
            <w:shd w:val="clear" w:color="000000" w:fill="FFFFFF"/>
            <w:vAlign w:val="center"/>
          </w:tcPr>
          <w:p w:rsidR="00BB4068" w:rsidRPr="00065A83" w:rsidRDefault="00BB4068" w:rsidP="00BB4068">
            <w:pPr>
              <w:jc w:val="center"/>
              <w:rPr>
                <w:rFonts w:ascii="Times New Roman" w:hAnsi="Times New Roman"/>
              </w:rPr>
            </w:pPr>
          </w:p>
        </w:tc>
        <w:tc>
          <w:tcPr>
            <w:tcW w:w="1023" w:type="dxa"/>
            <w:shd w:val="clear" w:color="000000" w:fill="FFFFFF"/>
            <w:vAlign w:val="center"/>
          </w:tcPr>
          <w:p w:rsidR="00BB4068" w:rsidRPr="00065A83" w:rsidRDefault="00BB4068" w:rsidP="00F62832">
            <w:pPr>
              <w:jc w:val="center"/>
              <w:rPr>
                <w:rFonts w:ascii="Times New Roman" w:hAnsi="Times New Roman"/>
              </w:rPr>
            </w:pPr>
          </w:p>
        </w:tc>
        <w:tc>
          <w:tcPr>
            <w:tcW w:w="1134" w:type="dxa"/>
            <w:shd w:val="clear" w:color="000000" w:fill="FFFFFF"/>
            <w:vAlign w:val="bottom"/>
          </w:tcPr>
          <w:p w:rsidR="00BB4068" w:rsidRPr="00065A83" w:rsidRDefault="00BB4068" w:rsidP="00F62832">
            <w:pPr>
              <w:jc w:val="center"/>
              <w:rPr>
                <w:rFonts w:ascii="Times New Roman" w:hAnsi="Times New Roman"/>
              </w:rPr>
            </w:pPr>
          </w:p>
        </w:tc>
      </w:tr>
      <w:tr w:rsidR="00BB4068" w:rsidRPr="00065A83" w:rsidTr="00BB4068">
        <w:trPr>
          <w:trHeight w:val="80"/>
          <w:jc w:val="center"/>
        </w:trPr>
        <w:tc>
          <w:tcPr>
            <w:tcW w:w="2077" w:type="dxa"/>
            <w:shd w:val="clear" w:color="auto" w:fill="auto"/>
            <w:noWrap/>
            <w:vAlign w:val="center"/>
          </w:tcPr>
          <w:p w:rsidR="00BB4068" w:rsidRPr="00065A83" w:rsidRDefault="00BB4068" w:rsidP="00F62832">
            <w:pPr>
              <w:rPr>
                <w:rFonts w:ascii="Times New Roman" w:hAnsi="Times New Roman"/>
              </w:rPr>
            </w:pPr>
            <w:r w:rsidRPr="00065A83">
              <w:rPr>
                <w:rFonts w:ascii="Times New Roman" w:hAnsi="Times New Roman"/>
              </w:rPr>
              <w:t>Оксид углерода</w:t>
            </w:r>
          </w:p>
        </w:tc>
        <w:tc>
          <w:tcPr>
            <w:tcW w:w="992" w:type="dxa"/>
            <w:shd w:val="clear" w:color="000000" w:fill="FFFFFF"/>
            <w:vAlign w:val="center"/>
          </w:tcPr>
          <w:p w:rsidR="00BB4068" w:rsidRPr="00065A83" w:rsidRDefault="00BB4068" w:rsidP="00BB4068">
            <w:pPr>
              <w:jc w:val="center"/>
              <w:rPr>
                <w:rFonts w:ascii="Times New Roman" w:hAnsi="Times New Roman"/>
              </w:rPr>
            </w:pPr>
            <w:r w:rsidRPr="00065A83">
              <w:rPr>
                <w:rFonts w:ascii="Times New Roman" w:hAnsi="Times New Roman"/>
              </w:rPr>
              <w:t>1,556</w:t>
            </w:r>
          </w:p>
        </w:tc>
        <w:tc>
          <w:tcPr>
            <w:tcW w:w="1701" w:type="dxa"/>
            <w:shd w:val="clear" w:color="000000" w:fill="FFFFFF"/>
            <w:noWrap/>
            <w:vAlign w:val="center"/>
          </w:tcPr>
          <w:p w:rsidR="00BB4068" w:rsidRPr="00065A83" w:rsidRDefault="00BB4068" w:rsidP="00BB4068">
            <w:pPr>
              <w:jc w:val="center"/>
              <w:rPr>
                <w:rFonts w:ascii="Times New Roman" w:hAnsi="Times New Roman"/>
              </w:rPr>
            </w:pPr>
            <w:r w:rsidRPr="00065A83">
              <w:rPr>
                <w:rFonts w:ascii="Times New Roman" w:hAnsi="Times New Roman"/>
              </w:rPr>
              <w:t>0,519</w:t>
            </w:r>
          </w:p>
        </w:tc>
        <w:tc>
          <w:tcPr>
            <w:tcW w:w="986" w:type="dxa"/>
            <w:shd w:val="clear" w:color="000000" w:fill="FFFFFF"/>
            <w:noWrap/>
            <w:vAlign w:val="center"/>
          </w:tcPr>
          <w:p w:rsidR="00BB4068" w:rsidRPr="00065A83" w:rsidRDefault="00BB4068" w:rsidP="00BB4068">
            <w:pPr>
              <w:jc w:val="center"/>
              <w:rPr>
                <w:rFonts w:ascii="Times New Roman" w:hAnsi="Times New Roman"/>
              </w:rPr>
            </w:pPr>
            <w:r w:rsidRPr="00065A83">
              <w:rPr>
                <w:rFonts w:ascii="Times New Roman" w:hAnsi="Times New Roman"/>
              </w:rPr>
              <w:t>6,000</w:t>
            </w:r>
          </w:p>
        </w:tc>
        <w:tc>
          <w:tcPr>
            <w:tcW w:w="1701" w:type="dxa"/>
            <w:shd w:val="clear" w:color="000000" w:fill="FFFFFF"/>
            <w:noWrap/>
            <w:vAlign w:val="center"/>
          </w:tcPr>
          <w:p w:rsidR="00BB4068" w:rsidRPr="00065A83" w:rsidRDefault="00BB4068" w:rsidP="00BB4068">
            <w:pPr>
              <w:jc w:val="center"/>
              <w:rPr>
                <w:rFonts w:ascii="Times New Roman" w:hAnsi="Times New Roman"/>
              </w:rPr>
            </w:pPr>
            <w:r w:rsidRPr="00065A83">
              <w:rPr>
                <w:rFonts w:ascii="Times New Roman" w:hAnsi="Times New Roman"/>
              </w:rPr>
              <w:t>1,200</w:t>
            </w:r>
          </w:p>
        </w:tc>
        <w:tc>
          <w:tcPr>
            <w:tcW w:w="993" w:type="dxa"/>
            <w:shd w:val="clear" w:color="000000" w:fill="FFFFFF"/>
            <w:vAlign w:val="center"/>
          </w:tcPr>
          <w:p w:rsidR="00BB4068" w:rsidRPr="00065A83" w:rsidRDefault="00BB4068" w:rsidP="00BB4068">
            <w:pPr>
              <w:jc w:val="center"/>
              <w:rPr>
                <w:rFonts w:ascii="Times New Roman" w:hAnsi="Times New Roman"/>
              </w:rPr>
            </w:pPr>
            <w:r w:rsidRPr="00065A83">
              <w:rPr>
                <w:rFonts w:ascii="Times New Roman" w:hAnsi="Times New Roman"/>
              </w:rPr>
              <w:t>1</w:t>
            </w:r>
          </w:p>
        </w:tc>
        <w:tc>
          <w:tcPr>
            <w:tcW w:w="1023" w:type="dxa"/>
            <w:shd w:val="clear" w:color="000000" w:fill="FFFFFF"/>
            <w:vAlign w:val="center"/>
          </w:tcPr>
          <w:p w:rsidR="00BB4068" w:rsidRPr="00065A83" w:rsidRDefault="00BB4068" w:rsidP="00F62832">
            <w:pPr>
              <w:jc w:val="center"/>
              <w:rPr>
                <w:rFonts w:ascii="Times New Roman" w:hAnsi="Times New Roman"/>
              </w:rPr>
            </w:pPr>
          </w:p>
        </w:tc>
        <w:tc>
          <w:tcPr>
            <w:tcW w:w="1134" w:type="dxa"/>
            <w:shd w:val="clear" w:color="000000" w:fill="FFFFFF"/>
            <w:vAlign w:val="bottom"/>
          </w:tcPr>
          <w:p w:rsidR="00BB4068" w:rsidRPr="00065A83" w:rsidRDefault="00BB4068" w:rsidP="00F62832">
            <w:pPr>
              <w:jc w:val="center"/>
              <w:rPr>
                <w:rFonts w:ascii="Times New Roman" w:hAnsi="Times New Roman"/>
              </w:rPr>
            </w:pPr>
          </w:p>
        </w:tc>
      </w:tr>
      <w:tr w:rsidR="00BB4068" w:rsidRPr="00065A83" w:rsidTr="00BB4068">
        <w:trPr>
          <w:trHeight w:val="64"/>
          <w:jc w:val="center"/>
        </w:trPr>
        <w:tc>
          <w:tcPr>
            <w:tcW w:w="2077" w:type="dxa"/>
            <w:shd w:val="clear" w:color="auto" w:fill="auto"/>
            <w:noWrap/>
            <w:vAlign w:val="center"/>
          </w:tcPr>
          <w:p w:rsidR="00BB4068" w:rsidRPr="00065A83" w:rsidRDefault="00BB4068" w:rsidP="00F62832">
            <w:pPr>
              <w:rPr>
                <w:rFonts w:ascii="Times New Roman" w:hAnsi="Times New Roman"/>
              </w:rPr>
            </w:pPr>
            <w:r w:rsidRPr="00065A83">
              <w:rPr>
                <w:rFonts w:ascii="Times New Roman" w:hAnsi="Times New Roman"/>
              </w:rPr>
              <w:t>Диоксид азота</w:t>
            </w:r>
          </w:p>
        </w:tc>
        <w:tc>
          <w:tcPr>
            <w:tcW w:w="992" w:type="dxa"/>
            <w:shd w:val="clear" w:color="000000" w:fill="FFFFFF"/>
            <w:vAlign w:val="center"/>
          </w:tcPr>
          <w:p w:rsidR="00BB4068" w:rsidRPr="00065A83" w:rsidRDefault="00BB4068" w:rsidP="00BB4068">
            <w:pPr>
              <w:jc w:val="center"/>
              <w:rPr>
                <w:rFonts w:ascii="Times New Roman" w:hAnsi="Times New Roman"/>
              </w:rPr>
            </w:pPr>
            <w:r w:rsidRPr="00065A83">
              <w:rPr>
                <w:rFonts w:ascii="Times New Roman" w:hAnsi="Times New Roman"/>
              </w:rPr>
              <w:t>0,044</w:t>
            </w:r>
          </w:p>
        </w:tc>
        <w:tc>
          <w:tcPr>
            <w:tcW w:w="1701" w:type="dxa"/>
            <w:shd w:val="clear" w:color="000000" w:fill="FFFFFF"/>
            <w:noWrap/>
            <w:vAlign w:val="center"/>
          </w:tcPr>
          <w:p w:rsidR="00BB4068" w:rsidRPr="00065A83" w:rsidRDefault="00BB4068" w:rsidP="00BB4068">
            <w:pPr>
              <w:jc w:val="center"/>
              <w:rPr>
                <w:rFonts w:ascii="Times New Roman" w:hAnsi="Times New Roman"/>
              </w:rPr>
            </w:pPr>
            <w:r w:rsidRPr="00065A83">
              <w:rPr>
                <w:rFonts w:ascii="Times New Roman" w:hAnsi="Times New Roman"/>
              </w:rPr>
              <w:t>1,095</w:t>
            </w:r>
          </w:p>
        </w:tc>
        <w:tc>
          <w:tcPr>
            <w:tcW w:w="986" w:type="dxa"/>
            <w:shd w:val="clear" w:color="000000" w:fill="FFFFFF"/>
            <w:noWrap/>
            <w:vAlign w:val="center"/>
          </w:tcPr>
          <w:p w:rsidR="00BB4068" w:rsidRPr="00065A83" w:rsidRDefault="00BB4068" w:rsidP="00BB4068">
            <w:pPr>
              <w:jc w:val="center"/>
              <w:rPr>
                <w:rFonts w:ascii="Times New Roman" w:hAnsi="Times New Roman"/>
              </w:rPr>
            </w:pPr>
            <w:r w:rsidRPr="00065A83">
              <w:rPr>
                <w:rFonts w:ascii="Times New Roman" w:hAnsi="Times New Roman"/>
              </w:rPr>
              <w:t>0,120</w:t>
            </w:r>
          </w:p>
        </w:tc>
        <w:tc>
          <w:tcPr>
            <w:tcW w:w="1701" w:type="dxa"/>
            <w:shd w:val="clear" w:color="000000" w:fill="FFFFFF"/>
            <w:noWrap/>
            <w:vAlign w:val="center"/>
          </w:tcPr>
          <w:p w:rsidR="00BB4068" w:rsidRPr="00065A83" w:rsidRDefault="00BB4068" w:rsidP="00BB4068">
            <w:pPr>
              <w:jc w:val="center"/>
              <w:rPr>
                <w:rFonts w:ascii="Times New Roman" w:hAnsi="Times New Roman"/>
              </w:rPr>
            </w:pPr>
            <w:r w:rsidRPr="00065A83">
              <w:rPr>
                <w:rFonts w:ascii="Times New Roman" w:hAnsi="Times New Roman"/>
              </w:rPr>
              <w:t>1,412</w:t>
            </w:r>
          </w:p>
        </w:tc>
        <w:tc>
          <w:tcPr>
            <w:tcW w:w="993" w:type="dxa"/>
            <w:shd w:val="clear" w:color="000000" w:fill="FFFFFF"/>
            <w:vAlign w:val="center"/>
          </w:tcPr>
          <w:p w:rsidR="00BB4068" w:rsidRPr="00065A83" w:rsidRDefault="00BB4068" w:rsidP="00BB4068">
            <w:pPr>
              <w:jc w:val="center"/>
              <w:rPr>
                <w:rFonts w:ascii="Times New Roman" w:hAnsi="Times New Roman"/>
              </w:rPr>
            </w:pPr>
            <w:r w:rsidRPr="00065A83">
              <w:rPr>
                <w:rFonts w:ascii="Times New Roman" w:hAnsi="Times New Roman"/>
              </w:rPr>
              <w:t>48</w:t>
            </w:r>
          </w:p>
        </w:tc>
        <w:tc>
          <w:tcPr>
            <w:tcW w:w="1023" w:type="dxa"/>
            <w:shd w:val="clear" w:color="000000" w:fill="FFFFFF"/>
            <w:vAlign w:val="center"/>
          </w:tcPr>
          <w:p w:rsidR="00BB4068" w:rsidRPr="00065A83" w:rsidRDefault="00BB4068" w:rsidP="00F62832">
            <w:pPr>
              <w:jc w:val="center"/>
              <w:rPr>
                <w:rFonts w:ascii="Times New Roman" w:hAnsi="Times New Roman"/>
              </w:rPr>
            </w:pPr>
          </w:p>
        </w:tc>
        <w:tc>
          <w:tcPr>
            <w:tcW w:w="1134" w:type="dxa"/>
            <w:shd w:val="clear" w:color="000000" w:fill="FFFFFF"/>
            <w:vAlign w:val="bottom"/>
          </w:tcPr>
          <w:p w:rsidR="00BB4068" w:rsidRPr="00065A83" w:rsidRDefault="00BB4068" w:rsidP="00F62832">
            <w:pPr>
              <w:jc w:val="center"/>
              <w:rPr>
                <w:rFonts w:ascii="Times New Roman" w:hAnsi="Times New Roman"/>
              </w:rPr>
            </w:pPr>
          </w:p>
        </w:tc>
      </w:tr>
      <w:tr w:rsidR="00BB4068" w:rsidRPr="00065A83" w:rsidTr="00BB4068">
        <w:trPr>
          <w:trHeight w:val="64"/>
          <w:jc w:val="center"/>
        </w:trPr>
        <w:tc>
          <w:tcPr>
            <w:tcW w:w="2077" w:type="dxa"/>
            <w:shd w:val="clear" w:color="auto" w:fill="auto"/>
            <w:noWrap/>
            <w:vAlign w:val="center"/>
          </w:tcPr>
          <w:p w:rsidR="00BB4068" w:rsidRPr="00065A83" w:rsidRDefault="00BB4068" w:rsidP="00F62832">
            <w:pPr>
              <w:rPr>
                <w:rFonts w:ascii="Times New Roman" w:hAnsi="Times New Roman"/>
              </w:rPr>
            </w:pPr>
            <w:r w:rsidRPr="00065A83">
              <w:rPr>
                <w:rFonts w:ascii="Times New Roman" w:hAnsi="Times New Roman"/>
              </w:rPr>
              <w:t>Оксид азота</w:t>
            </w:r>
          </w:p>
        </w:tc>
        <w:tc>
          <w:tcPr>
            <w:tcW w:w="992" w:type="dxa"/>
            <w:shd w:val="clear" w:color="000000" w:fill="FFFFFF"/>
            <w:vAlign w:val="center"/>
          </w:tcPr>
          <w:p w:rsidR="00BB4068" w:rsidRPr="00065A83" w:rsidRDefault="00BB4068" w:rsidP="00BB4068">
            <w:pPr>
              <w:jc w:val="center"/>
              <w:rPr>
                <w:rFonts w:ascii="Times New Roman" w:hAnsi="Times New Roman"/>
              </w:rPr>
            </w:pPr>
            <w:r w:rsidRPr="00065A83">
              <w:rPr>
                <w:rFonts w:ascii="Times New Roman" w:hAnsi="Times New Roman"/>
              </w:rPr>
              <w:t>0,003</w:t>
            </w:r>
          </w:p>
        </w:tc>
        <w:tc>
          <w:tcPr>
            <w:tcW w:w="1701" w:type="dxa"/>
            <w:shd w:val="clear" w:color="000000" w:fill="FFFFFF"/>
            <w:noWrap/>
            <w:vAlign w:val="center"/>
          </w:tcPr>
          <w:p w:rsidR="00BB4068" w:rsidRPr="00065A83" w:rsidRDefault="00BB4068" w:rsidP="00BB4068">
            <w:pPr>
              <w:jc w:val="center"/>
              <w:rPr>
                <w:rFonts w:ascii="Times New Roman" w:hAnsi="Times New Roman"/>
              </w:rPr>
            </w:pPr>
            <w:r w:rsidRPr="00065A83">
              <w:rPr>
                <w:rFonts w:ascii="Times New Roman" w:hAnsi="Times New Roman"/>
              </w:rPr>
              <w:t>0,047</w:t>
            </w:r>
          </w:p>
        </w:tc>
        <w:tc>
          <w:tcPr>
            <w:tcW w:w="986" w:type="dxa"/>
            <w:shd w:val="clear" w:color="000000" w:fill="FFFFFF"/>
            <w:noWrap/>
            <w:vAlign w:val="center"/>
          </w:tcPr>
          <w:p w:rsidR="00BB4068" w:rsidRPr="00065A83" w:rsidRDefault="00BB4068" w:rsidP="00BB4068">
            <w:pPr>
              <w:jc w:val="center"/>
              <w:rPr>
                <w:rFonts w:ascii="Times New Roman" w:hAnsi="Times New Roman"/>
              </w:rPr>
            </w:pPr>
            <w:r w:rsidRPr="00065A83">
              <w:rPr>
                <w:rFonts w:ascii="Times New Roman" w:hAnsi="Times New Roman"/>
              </w:rPr>
              <w:t>0,194</w:t>
            </w:r>
          </w:p>
        </w:tc>
        <w:tc>
          <w:tcPr>
            <w:tcW w:w="1701" w:type="dxa"/>
            <w:shd w:val="clear" w:color="000000" w:fill="FFFFFF"/>
            <w:noWrap/>
            <w:vAlign w:val="center"/>
          </w:tcPr>
          <w:p w:rsidR="00BB4068" w:rsidRPr="00065A83" w:rsidRDefault="00BB4068" w:rsidP="00BB4068">
            <w:pPr>
              <w:jc w:val="center"/>
              <w:rPr>
                <w:rFonts w:ascii="Times New Roman" w:hAnsi="Times New Roman"/>
              </w:rPr>
            </w:pPr>
            <w:r w:rsidRPr="00065A83">
              <w:rPr>
                <w:rFonts w:ascii="Times New Roman" w:hAnsi="Times New Roman"/>
              </w:rPr>
              <w:t>0,484</w:t>
            </w:r>
          </w:p>
        </w:tc>
        <w:tc>
          <w:tcPr>
            <w:tcW w:w="993" w:type="dxa"/>
            <w:shd w:val="clear" w:color="000000" w:fill="FFFFFF"/>
            <w:vAlign w:val="center"/>
          </w:tcPr>
          <w:p w:rsidR="00BB4068" w:rsidRPr="00065A83" w:rsidRDefault="00BB4068" w:rsidP="00BB4068">
            <w:pPr>
              <w:jc w:val="center"/>
              <w:rPr>
                <w:rFonts w:ascii="Times New Roman" w:hAnsi="Times New Roman"/>
              </w:rPr>
            </w:pPr>
          </w:p>
        </w:tc>
        <w:tc>
          <w:tcPr>
            <w:tcW w:w="1023" w:type="dxa"/>
            <w:shd w:val="clear" w:color="000000" w:fill="FFFFFF"/>
            <w:vAlign w:val="center"/>
          </w:tcPr>
          <w:p w:rsidR="00BB4068" w:rsidRPr="00065A83" w:rsidRDefault="00BB4068" w:rsidP="00F62832">
            <w:pPr>
              <w:jc w:val="center"/>
              <w:rPr>
                <w:rFonts w:ascii="Times New Roman" w:hAnsi="Times New Roman"/>
              </w:rPr>
            </w:pPr>
          </w:p>
        </w:tc>
        <w:tc>
          <w:tcPr>
            <w:tcW w:w="1134" w:type="dxa"/>
            <w:shd w:val="clear" w:color="000000" w:fill="FFFFFF"/>
            <w:vAlign w:val="bottom"/>
          </w:tcPr>
          <w:p w:rsidR="00BB4068" w:rsidRPr="00065A83" w:rsidRDefault="00BB4068" w:rsidP="00F62832">
            <w:pPr>
              <w:jc w:val="center"/>
              <w:rPr>
                <w:rFonts w:ascii="Times New Roman" w:hAnsi="Times New Roman"/>
              </w:rPr>
            </w:pPr>
          </w:p>
        </w:tc>
      </w:tr>
      <w:tr w:rsidR="00BB4068" w:rsidRPr="00065A83" w:rsidTr="00BB4068">
        <w:trPr>
          <w:trHeight w:val="64"/>
          <w:jc w:val="center"/>
        </w:trPr>
        <w:tc>
          <w:tcPr>
            <w:tcW w:w="2077" w:type="dxa"/>
            <w:shd w:val="clear" w:color="auto" w:fill="auto"/>
            <w:noWrap/>
            <w:vAlign w:val="center"/>
          </w:tcPr>
          <w:p w:rsidR="00BB4068" w:rsidRPr="00065A83" w:rsidRDefault="00BB4068" w:rsidP="00F62832">
            <w:pPr>
              <w:rPr>
                <w:rFonts w:ascii="Times New Roman" w:hAnsi="Times New Roman"/>
              </w:rPr>
            </w:pPr>
            <w:r w:rsidRPr="00065A83">
              <w:rPr>
                <w:rFonts w:ascii="Times New Roman" w:hAnsi="Times New Roman"/>
              </w:rPr>
              <w:t>Озон</w:t>
            </w:r>
          </w:p>
        </w:tc>
        <w:tc>
          <w:tcPr>
            <w:tcW w:w="992" w:type="dxa"/>
            <w:shd w:val="clear" w:color="000000" w:fill="FFFFFF"/>
            <w:vAlign w:val="center"/>
          </w:tcPr>
          <w:p w:rsidR="00BB4068" w:rsidRPr="00065A83" w:rsidRDefault="00BB4068" w:rsidP="00BB4068">
            <w:pPr>
              <w:jc w:val="center"/>
              <w:rPr>
                <w:rFonts w:ascii="Times New Roman" w:hAnsi="Times New Roman"/>
              </w:rPr>
            </w:pPr>
            <w:r w:rsidRPr="00065A83">
              <w:rPr>
                <w:rFonts w:ascii="Times New Roman" w:hAnsi="Times New Roman"/>
              </w:rPr>
              <w:t>0,081</w:t>
            </w:r>
          </w:p>
        </w:tc>
        <w:tc>
          <w:tcPr>
            <w:tcW w:w="1701" w:type="dxa"/>
            <w:shd w:val="clear" w:color="000000" w:fill="FFFFFF"/>
            <w:noWrap/>
            <w:vAlign w:val="center"/>
          </w:tcPr>
          <w:p w:rsidR="00BB4068" w:rsidRPr="00065A83" w:rsidRDefault="00BB4068" w:rsidP="00BB4068">
            <w:pPr>
              <w:jc w:val="center"/>
              <w:rPr>
                <w:rFonts w:ascii="Times New Roman" w:hAnsi="Times New Roman"/>
              </w:rPr>
            </w:pPr>
            <w:r w:rsidRPr="00065A83">
              <w:rPr>
                <w:rFonts w:ascii="Times New Roman" w:hAnsi="Times New Roman"/>
              </w:rPr>
              <w:t>2,710</w:t>
            </w:r>
          </w:p>
        </w:tc>
        <w:tc>
          <w:tcPr>
            <w:tcW w:w="986" w:type="dxa"/>
            <w:shd w:val="clear" w:color="000000" w:fill="FFFFFF"/>
            <w:noWrap/>
            <w:vAlign w:val="center"/>
          </w:tcPr>
          <w:p w:rsidR="00BB4068" w:rsidRPr="00065A83" w:rsidRDefault="00BB4068" w:rsidP="00BB4068">
            <w:pPr>
              <w:jc w:val="center"/>
              <w:rPr>
                <w:rFonts w:ascii="Times New Roman" w:hAnsi="Times New Roman"/>
              </w:rPr>
            </w:pPr>
            <w:r w:rsidRPr="00065A83">
              <w:rPr>
                <w:rFonts w:ascii="Times New Roman" w:hAnsi="Times New Roman"/>
              </w:rPr>
              <w:t>0,172</w:t>
            </w:r>
          </w:p>
        </w:tc>
        <w:tc>
          <w:tcPr>
            <w:tcW w:w="1701" w:type="dxa"/>
            <w:shd w:val="clear" w:color="000000" w:fill="FFFFFF"/>
            <w:noWrap/>
            <w:vAlign w:val="center"/>
          </w:tcPr>
          <w:p w:rsidR="00BB4068" w:rsidRPr="00065A83" w:rsidRDefault="00BB4068" w:rsidP="00BB4068">
            <w:pPr>
              <w:jc w:val="center"/>
              <w:rPr>
                <w:rFonts w:ascii="Times New Roman" w:hAnsi="Times New Roman"/>
              </w:rPr>
            </w:pPr>
            <w:r w:rsidRPr="00065A83">
              <w:rPr>
                <w:rFonts w:ascii="Times New Roman" w:hAnsi="Times New Roman"/>
              </w:rPr>
              <w:t>1,075</w:t>
            </w:r>
          </w:p>
        </w:tc>
        <w:tc>
          <w:tcPr>
            <w:tcW w:w="993" w:type="dxa"/>
            <w:shd w:val="clear" w:color="000000" w:fill="FFFFFF"/>
            <w:vAlign w:val="center"/>
          </w:tcPr>
          <w:p w:rsidR="00BB4068" w:rsidRPr="00065A83" w:rsidRDefault="00BB4068" w:rsidP="00BB4068">
            <w:pPr>
              <w:jc w:val="center"/>
              <w:rPr>
                <w:rFonts w:ascii="Times New Roman" w:hAnsi="Times New Roman"/>
              </w:rPr>
            </w:pPr>
            <w:r w:rsidRPr="00065A83">
              <w:rPr>
                <w:rFonts w:ascii="Times New Roman" w:hAnsi="Times New Roman"/>
              </w:rPr>
              <w:t>31</w:t>
            </w:r>
          </w:p>
        </w:tc>
        <w:tc>
          <w:tcPr>
            <w:tcW w:w="1023" w:type="dxa"/>
            <w:shd w:val="clear" w:color="000000" w:fill="FFFFFF"/>
            <w:vAlign w:val="center"/>
          </w:tcPr>
          <w:p w:rsidR="00BB4068" w:rsidRPr="00065A83" w:rsidRDefault="00BB4068" w:rsidP="00F62832">
            <w:pPr>
              <w:jc w:val="center"/>
              <w:rPr>
                <w:rFonts w:ascii="Times New Roman" w:hAnsi="Times New Roman"/>
              </w:rPr>
            </w:pPr>
          </w:p>
        </w:tc>
        <w:tc>
          <w:tcPr>
            <w:tcW w:w="1134" w:type="dxa"/>
            <w:shd w:val="clear" w:color="000000" w:fill="FFFFFF"/>
            <w:vAlign w:val="bottom"/>
          </w:tcPr>
          <w:p w:rsidR="00BB4068" w:rsidRPr="00065A83" w:rsidRDefault="00BB4068" w:rsidP="00F62832">
            <w:pPr>
              <w:jc w:val="center"/>
              <w:rPr>
                <w:rFonts w:ascii="Times New Roman" w:hAnsi="Times New Roman"/>
              </w:rPr>
            </w:pPr>
          </w:p>
        </w:tc>
      </w:tr>
      <w:tr w:rsidR="00BB4068" w:rsidRPr="00065A83" w:rsidTr="00BB4068">
        <w:trPr>
          <w:trHeight w:val="64"/>
          <w:jc w:val="center"/>
        </w:trPr>
        <w:tc>
          <w:tcPr>
            <w:tcW w:w="2077" w:type="dxa"/>
            <w:shd w:val="clear" w:color="auto" w:fill="auto"/>
            <w:noWrap/>
            <w:vAlign w:val="center"/>
          </w:tcPr>
          <w:p w:rsidR="00BB4068" w:rsidRPr="00065A83" w:rsidRDefault="00BB4068" w:rsidP="00F62832">
            <w:pPr>
              <w:rPr>
                <w:rFonts w:ascii="Times New Roman" w:hAnsi="Times New Roman"/>
              </w:rPr>
            </w:pPr>
            <w:r w:rsidRPr="00065A83">
              <w:rPr>
                <w:rFonts w:ascii="Times New Roman" w:hAnsi="Times New Roman"/>
              </w:rPr>
              <w:t>Сероводород</w:t>
            </w:r>
          </w:p>
        </w:tc>
        <w:tc>
          <w:tcPr>
            <w:tcW w:w="992" w:type="dxa"/>
            <w:shd w:val="clear" w:color="000000" w:fill="FFFFFF"/>
            <w:vAlign w:val="center"/>
          </w:tcPr>
          <w:p w:rsidR="00BB4068" w:rsidRPr="00065A83" w:rsidRDefault="00BB4068" w:rsidP="00BB4068">
            <w:pPr>
              <w:jc w:val="center"/>
              <w:rPr>
                <w:rFonts w:ascii="Times New Roman" w:hAnsi="Times New Roman"/>
              </w:rPr>
            </w:pPr>
            <w:r w:rsidRPr="00065A83">
              <w:rPr>
                <w:rFonts w:ascii="Times New Roman" w:hAnsi="Times New Roman"/>
              </w:rPr>
              <w:t>0,002</w:t>
            </w:r>
          </w:p>
        </w:tc>
        <w:tc>
          <w:tcPr>
            <w:tcW w:w="1701" w:type="dxa"/>
            <w:shd w:val="clear" w:color="000000" w:fill="FFFFFF"/>
            <w:noWrap/>
            <w:vAlign w:val="center"/>
          </w:tcPr>
          <w:p w:rsidR="00BB4068" w:rsidRPr="00065A83" w:rsidRDefault="00BB4068" w:rsidP="00BB4068">
            <w:pPr>
              <w:jc w:val="center"/>
              <w:rPr>
                <w:rFonts w:ascii="Times New Roman" w:hAnsi="Times New Roman"/>
              </w:rPr>
            </w:pPr>
          </w:p>
        </w:tc>
        <w:tc>
          <w:tcPr>
            <w:tcW w:w="986" w:type="dxa"/>
            <w:shd w:val="clear" w:color="000000" w:fill="FFFFFF"/>
            <w:noWrap/>
            <w:vAlign w:val="center"/>
          </w:tcPr>
          <w:p w:rsidR="00BB4068" w:rsidRPr="00065A83" w:rsidRDefault="00BB4068" w:rsidP="00BB4068">
            <w:pPr>
              <w:jc w:val="center"/>
              <w:rPr>
                <w:rFonts w:ascii="Times New Roman" w:hAnsi="Times New Roman"/>
              </w:rPr>
            </w:pPr>
            <w:r w:rsidRPr="00065A83">
              <w:rPr>
                <w:rFonts w:ascii="Times New Roman" w:hAnsi="Times New Roman"/>
              </w:rPr>
              <w:t>0,015</w:t>
            </w:r>
          </w:p>
        </w:tc>
        <w:tc>
          <w:tcPr>
            <w:tcW w:w="1701" w:type="dxa"/>
            <w:shd w:val="clear" w:color="000000" w:fill="FFFFFF"/>
            <w:noWrap/>
            <w:vAlign w:val="center"/>
          </w:tcPr>
          <w:p w:rsidR="00BB4068" w:rsidRPr="00065A83" w:rsidRDefault="00BB4068" w:rsidP="00BB4068">
            <w:pPr>
              <w:jc w:val="center"/>
              <w:rPr>
                <w:rFonts w:ascii="Times New Roman" w:hAnsi="Times New Roman"/>
              </w:rPr>
            </w:pPr>
            <w:r w:rsidRPr="00065A83">
              <w:rPr>
                <w:rFonts w:ascii="Times New Roman" w:hAnsi="Times New Roman"/>
              </w:rPr>
              <w:t>1,925</w:t>
            </w:r>
          </w:p>
        </w:tc>
        <w:tc>
          <w:tcPr>
            <w:tcW w:w="993" w:type="dxa"/>
            <w:shd w:val="clear" w:color="000000" w:fill="FFFFFF"/>
            <w:vAlign w:val="center"/>
          </w:tcPr>
          <w:p w:rsidR="00BB4068" w:rsidRPr="00065A83" w:rsidRDefault="00BB4068" w:rsidP="00BB4068">
            <w:pPr>
              <w:jc w:val="center"/>
              <w:rPr>
                <w:rFonts w:ascii="Times New Roman" w:hAnsi="Times New Roman"/>
              </w:rPr>
            </w:pPr>
            <w:r w:rsidRPr="00065A83">
              <w:rPr>
                <w:rFonts w:ascii="Times New Roman" w:hAnsi="Times New Roman"/>
              </w:rPr>
              <w:t>73</w:t>
            </w:r>
          </w:p>
        </w:tc>
        <w:tc>
          <w:tcPr>
            <w:tcW w:w="1023" w:type="dxa"/>
            <w:shd w:val="clear" w:color="000000" w:fill="FFFFFF"/>
            <w:vAlign w:val="center"/>
          </w:tcPr>
          <w:p w:rsidR="00BB4068" w:rsidRPr="00065A83" w:rsidRDefault="00BB4068" w:rsidP="00F62832">
            <w:pPr>
              <w:jc w:val="center"/>
              <w:rPr>
                <w:rFonts w:ascii="Times New Roman" w:hAnsi="Times New Roman"/>
              </w:rPr>
            </w:pPr>
          </w:p>
        </w:tc>
        <w:tc>
          <w:tcPr>
            <w:tcW w:w="1134" w:type="dxa"/>
            <w:shd w:val="clear" w:color="000000" w:fill="FFFFFF"/>
            <w:vAlign w:val="bottom"/>
          </w:tcPr>
          <w:p w:rsidR="00BB4068" w:rsidRPr="00065A83" w:rsidRDefault="00BB4068" w:rsidP="00F62832">
            <w:pPr>
              <w:jc w:val="center"/>
              <w:rPr>
                <w:rFonts w:ascii="Times New Roman" w:hAnsi="Times New Roman"/>
              </w:rPr>
            </w:pPr>
          </w:p>
        </w:tc>
      </w:tr>
      <w:tr w:rsidR="00BB4068" w:rsidRPr="00065A83" w:rsidTr="00BB4068">
        <w:trPr>
          <w:trHeight w:val="64"/>
          <w:jc w:val="center"/>
        </w:trPr>
        <w:tc>
          <w:tcPr>
            <w:tcW w:w="2077" w:type="dxa"/>
            <w:shd w:val="clear" w:color="auto" w:fill="auto"/>
            <w:noWrap/>
            <w:vAlign w:val="center"/>
          </w:tcPr>
          <w:p w:rsidR="00BB4068" w:rsidRPr="00065A83" w:rsidRDefault="00BB4068" w:rsidP="00F62832">
            <w:pPr>
              <w:rPr>
                <w:rFonts w:ascii="Times New Roman" w:hAnsi="Times New Roman"/>
              </w:rPr>
            </w:pPr>
            <w:r w:rsidRPr="00065A83">
              <w:rPr>
                <w:rFonts w:ascii="Times New Roman" w:hAnsi="Times New Roman"/>
              </w:rPr>
              <w:t>Аммиак</w:t>
            </w:r>
          </w:p>
        </w:tc>
        <w:tc>
          <w:tcPr>
            <w:tcW w:w="992" w:type="dxa"/>
            <w:shd w:val="clear" w:color="000000" w:fill="FFFFFF"/>
            <w:vAlign w:val="center"/>
          </w:tcPr>
          <w:p w:rsidR="00BB4068" w:rsidRPr="00065A83" w:rsidRDefault="00BB4068" w:rsidP="00BB4068">
            <w:pPr>
              <w:jc w:val="center"/>
              <w:rPr>
                <w:rFonts w:ascii="Times New Roman" w:hAnsi="Times New Roman"/>
              </w:rPr>
            </w:pPr>
            <w:r w:rsidRPr="00065A83">
              <w:rPr>
                <w:rFonts w:ascii="Times New Roman" w:hAnsi="Times New Roman"/>
              </w:rPr>
              <w:t>0,028</w:t>
            </w:r>
          </w:p>
        </w:tc>
        <w:tc>
          <w:tcPr>
            <w:tcW w:w="1701" w:type="dxa"/>
            <w:shd w:val="clear" w:color="000000" w:fill="FFFFFF"/>
            <w:noWrap/>
            <w:vAlign w:val="center"/>
          </w:tcPr>
          <w:p w:rsidR="00BB4068" w:rsidRPr="00065A83" w:rsidRDefault="00BB4068" w:rsidP="00BB4068">
            <w:pPr>
              <w:jc w:val="center"/>
              <w:rPr>
                <w:rFonts w:ascii="Times New Roman" w:hAnsi="Times New Roman"/>
              </w:rPr>
            </w:pPr>
            <w:r w:rsidRPr="00065A83">
              <w:rPr>
                <w:rFonts w:ascii="Times New Roman" w:hAnsi="Times New Roman"/>
              </w:rPr>
              <w:t>0,702</w:t>
            </w:r>
          </w:p>
        </w:tc>
        <w:tc>
          <w:tcPr>
            <w:tcW w:w="986" w:type="dxa"/>
            <w:shd w:val="clear" w:color="000000" w:fill="FFFFFF"/>
            <w:noWrap/>
            <w:vAlign w:val="center"/>
          </w:tcPr>
          <w:p w:rsidR="00BB4068" w:rsidRPr="00065A83" w:rsidRDefault="00BB4068" w:rsidP="00BB4068">
            <w:pPr>
              <w:jc w:val="center"/>
              <w:rPr>
                <w:rFonts w:ascii="Times New Roman" w:hAnsi="Times New Roman"/>
              </w:rPr>
            </w:pPr>
            <w:r w:rsidRPr="00065A83">
              <w:rPr>
                <w:rFonts w:ascii="Times New Roman" w:hAnsi="Times New Roman"/>
              </w:rPr>
              <w:t>0,307</w:t>
            </w:r>
          </w:p>
        </w:tc>
        <w:tc>
          <w:tcPr>
            <w:tcW w:w="1701" w:type="dxa"/>
            <w:shd w:val="clear" w:color="000000" w:fill="FFFFFF"/>
            <w:noWrap/>
            <w:vAlign w:val="center"/>
          </w:tcPr>
          <w:p w:rsidR="00BB4068" w:rsidRPr="00065A83" w:rsidRDefault="00BB4068" w:rsidP="00BB4068">
            <w:pPr>
              <w:jc w:val="center"/>
              <w:rPr>
                <w:rFonts w:ascii="Times New Roman" w:hAnsi="Times New Roman"/>
              </w:rPr>
            </w:pPr>
            <w:r w:rsidRPr="00065A83">
              <w:rPr>
                <w:rFonts w:ascii="Times New Roman" w:hAnsi="Times New Roman"/>
              </w:rPr>
              <w:t>1,533</w:t>
            </w:r>
          </w:p>
        </w:tc>
        <w:tc>
          <w:tcPr>
            <w:tcW w:w="993" w:type="dxa"/>
            <w:shd w:val="clear" w:color="000000" w:fill="FFFFFF"/>
            <w:vAlign w:val="center"/>
          </w:tcPr>
          <w:p w:rsidR="00BB4068" w:rsidRPr="00065A83" w:rsidRDefault="00BB4068" w:rsidP="00BB4068">
            <w:pPr>
              <w:jc w:val="center"/>
              <w:rPr>
                <w:rFonts w:ascii="Times New Roman" w:hAnsi="Times New Roman"/>
              </w:rPr>
            </w:pPr>
            <w:r w:rsidRPr="00065A83">
              <w:rPr>
                <w:rFonts w:ascii="Times New Roman" w:hAnsi="Times New Roman"/>
              </w:rPr>
              <w:t>1</w:t>
            </w:r>
          </w:p>
        </w:tc>
        <w:tc>
          <w:tcPr>
            <w:tcW w:w="1023" w:type="dxa"/>
            <w:shd w:val="clear" w:color="000000" w:fill="FFFFFF"/>
            <w:vAlign w:val="center"/>
          </w:tcPr>
          <w:p w:rsidR="00BB4068" w:rsidRPr="00065A83" w:rsidRDefault="00BB4068" w:rsidP="00F62832">
            <w:pPr>
              <w:jc w:val="center"/>
              <w:rPr>
                <w:rFonts w:ascii="Times New Roman" w:hAnsi="Times New Roman"/>
              </w:rPr>
            </w:pPr>
          </w:p>
        </w:tc>
        <w:tc>
          <w:tcPr>
            <w:tcW w:w="1134" w:type="dxa"/>
            <w:shd w:val="clear" w:color="000000" w:fill="FFFFFF"/>
            <w:vAlign w:val="bottom"/>
          </w:tcPr>
          <w:p w:rsidR="00BB4068" w:rsidRPr="00065A83" w:rsidRDefault="00BB4068" w:rsidP="00F62832">
            <w:pPr>
              <w:jc w:val="center"/>
              <w:rPr>
                <w:rFonts w:ascii="Times New Roman" w:hAnsi="Times New Roman"/>
              </w:rPr>
            </w:pPr>
          </w:p>
        </w:tc>
      </w:tr>
      <w:tr w:rsidR="00BB4068" w:rsidRPr="00065A83" w:rsidTr="00BB4068">
        <w:trPr>
          <w:trHeight w:val="64"/>
          <w:jc w:val="center"/>
        </w:trPr>
        <w:tc>
          <w:tcPr>
            <w:tcW w:w="2077" w:type="dxa"/>
            <w:shd w:val="clear" w:color="auto" w:fill="auto"/>
            <w:noWrap/>
            <w:vAlign w:val="center"/>
          </w:tcPr>
          <w:p w:rsidR="00BB4068" w:rsidRPr="00065A83" w:rsidRDefault="00BB4068" w:rsidP="00F62832">
            <w:pPr>
              <w:rPr>
                <w:rFonts w:ascii="Times New Roman" w:hAnsi="Times New Roman"/>
              </w:rPr>
            </w:pPr>
            <w:r w:rsidRPr="00065A83">
              <w:rPr>
                <w:rFonts w:ascii="Times New Roman" w:hAnsi="Times New Roman"/>
              </w:rPr>
              <w:t>Формальдегид</w:t>
            </w:r>
          </w:p>
        </w:tc>
        <w:tc>
          <w:tcPr>
            <w:tcW w:w="992" w:type="dxa"/>
            <w:shd w:val="clear" w:color="000000" w:fill="FFFFFF"/>
            <w:vAlign w:val="center"/>
          </w:tcPr>
          <w:p w:rsidR="00BB4068" w:rsidRPr="00065A83" w:rsidRDefault="00BB4068" w:rsidP="00BB4068">
            <w:pPr>
              <w:jc w:val="center"/>
              <w:rPr>
                <w:rFonts w:ascii="Times New Roman" w:hAnsi="Times New Roman"/>
              </w:rPr>
            </w:pPr>
            <w:r w:rsidRPr="00065A83">
              <w:rPr>
                <w:rFonts w:ascii="Times New Roman" w:hAnsi="Times New Roman"/>
              </w:rPr>
              <w:t>0,018</w:t>
            </w:r>
          </w:p>
        </w:tc>
        <w:tc>
          <w:tcPr>
            <w:tcW w:w="1701" w:type="dxa"/>
            <w:shd w:val="clear" w:color="000000" w:fill="FFFFFF"/>
            <w:noWrap/>
            <w:vAlign w:val="center"/>
          </w:tcPr>
          <w:p w:rsidR="00BB4068" w:rsidRPr="00065A83" w:rsidRDefault="00BB4068" w:rsidP="00BB4068">
            <w:pPr>
              <w:jc w:val="center"/>
              <w:rPr>
                <w:rFonts w:ascii="Times New Roman" w:hAnsi="Times New Roman"/>
              </w:rPr>
            </w:pPr>
            <w:r w:rsidRPr="00065A83">
              <w:rPr>
                <w:rFonts w:ascii="Times New Roman" w:hAnsi="Times New Roman"/>
              </w:rPr>
              <w:t>6,147</w:t>
            </w:r>
          </w:p>
        </w:tc>
        <w:tc>
          <w:tcPr>
            <w:tcW w:w="986" w:type="dxa"/>
            <w:shd w:val="clear" w:color="000000" w:fill="FFFFFF"/>
            <w:noWrap/>
            <w:vAlign w:val="center"/>
          </w:tcPr>
          <w:p w:rsidR="00BB4068" w:rsidRPr="00065A83" w:rsidRDefault="00BB4068" w:rsidP="00BB4068">
            <w:pPr>
              <w:jc w:val="center"/>
              <w:rPr>
                <w:rFonts w:ascii="Times New Roman" w:hAnsi="Times New Roman"/>
              </w:rPr>
            </w:pPr>
            <w:r w:rsidRPr="00065A83">
              <w:rPr>
                <w:rFonts w:ascii="Times New Roman" w:hAnsi="Times New Roman"/>
              </w:rPr>
              <w:t>0,033</w:t>
            </w:r>
          </w:p>
        </w:tc>
        <w:tc>
          <w:tcPr>
            <w:tcW w:w="1701" w:type="dxa"/>
            <w:shd w:val="clear" w:color="000000" w:fill="FFFFFF"/>
            <w:noWrap/>
            <w:vAlign w:val="center"/>
          </w:tcPr>
          <w:p w:rsidR="00BB4068" w:rsidRPr="00065A83" w:rsidRDefault="00BB4068" w:rsidP="00BB4068">
            <w:pPr>
              <w:jc w:val="center"/>
              <w:rPr>
                <w:rFonts w:ascii="Times New Roman" w:hAnsi="Times New Roman"/>
              </w:rPr>
            </w:pPr>
            <w:r w:rsidRPr="00065A83">
              <w:rPr>
                <w:rFonts w:ascii="Times New Roman" w:hAnsi="Times New Roman"/>
              </w:rPr>
              <w:t>0,943</w:t>
            </w:r>
          </w:p>
        </w:tc>
        <w:tc>
          <w:tcPr>
            <w:tcW w:w="993" w:type="dxa"/>
            <w:shd w:val="clear" w:color="000000" w:fill="FFFFFF"/>
            <w:vAlign w:val="center"/>
          </w:tcPr>
          <w:p w:rsidR="00BB4068" w:rsidRPr="00065A83" w:rsidRDefault="00BB4068" w:rsidP="00BB4068">
            <w:pPr>
              <w:jc w:val="center"/>
              <w:rPr>
                <w:rFonts w:ascii="Times New Roman" w:hAnsi="Times New Roman"/>
              </w:rPr>
            </w:pPr>
          </w:p>
        </w:tc>
        <w:tc>
          <w:tcPr>
            <w:tcW w:w="1023" w:type="dxa"/>
            <w:shd w:val="clear" w:color="000000" w:fill="FFFFFF"/>
            <w:vAlign w:val="center"/>
          </w:tcPr>
          <w:p w:rsidR="00BB4068" w:rsidRPr="00065A83" w:rsidRDefault="00BB4068" w:rsidP="00F62832">
            <w:pPr>
              <w:jc w:val="center"/>
              <w:rPr>
                <w:rFonts w:ascii="Times New Roman" w:hAnsi="Times New Roman"/>
              </w:rPr>
            </w:pPr>
          </w:p>
        </w:tc>
        <w:tc>
          <w:tcPr>
            <w:tcW w:w="1134" w:type="dxa"/>
            <w:shd w:val="clear" w:color="000000" w:fill="FFFFFF"/>
            <w:vAlign w:val="bottom"/>
          </w:tcPr>
          <w:p w:rsidR="00BB4068" w:rsidRPr="00065A83" w:rsidRDefault="00BB4068" w:rsidP="00F62832">
            <w:pPr>
              <w:jc w:val="center"/>
              <w:rPr>
                <w:rFonts w:ascii="Times New Roman" w:hAnsi="Times New Roman"/>
              </w:rPr>
            </w:pPr>
          </w:p>
        </w:tc>
      </w:tr>
      <w:tr w:rsidR="00BB4068" w:rsidRPr="00065A83" w:rsidTr="00BB4068">
        <w:trPr>
          <w:trHeight w:val="64"/>
          <w:jc w:val="center"/>
        </w:trPr>
        <w:tc>
          <w:tcPr>
            <w:tcW w:w="2077" w:type="dxa"/>
            <w:shd w:val="clear" w:color="auto" w:fill="auto"/>
            <w:noWrap/>
            <w:vAlign w:val="center"/>
          </w:tcPr>
          <w:p w:rsidR="00BB4068" w:rsidRPr="00065A83" w:rsidRDefault="00BB4068" w:rsidP="00BB4068">
            <w:pPr>
              <w:rPr>
                <w:rFonts w:ascii="Times New Roman" w:hAnsi="Times New Roman"/>
              </w:rPr>
            </w:pPr>
            <w:r w:rsidRPr="00065A83">
              <w:rPr>
                <w:rFonts w:ascii="Times New Roman" w:hAnsi="Times New Roman"/>
              </w:rPr>
              <w:t>Сумма УВ</w:t>
            </w:r>
          </w:p>
        </w:tc>
        <w:tc>
          <w:tcPr>
            <w:tcW w:w="992" w:type="dxa"/>
            <w:shd w:val="clear" w:color="000000" w:fill="FFFFFF"/>
            <w:vAlign w:val="center"/>
          </w:tcPr>
          <w:p w:rsidR="00BB4068" w:rsidRPr="00065A83" w:rsidRDefault="00BB4068" w:rsidP="00BB4068">
            <w:pPr>
              <w:jc w:val="center"/>
              <w:rPr>
                <w:rFonts w:ascii="Times New Roman" w:hAnsi="Times New Roman"/>
              </w:rPr>
            </w:pPr>
            <w:r w:rsidRPr="00065A83">
              <w:rPr>
                <w:rFonts w:ascii="Times New Roman" w:hAnsi="Times New Roman"/>
              </w:rPr>
              <w:t>0,512</w:t>
            </w:r>
          </w:p>
        </w:tc>
        <w:tc>
          <w:tcPr>
            <w:tcW w:w="1701" w:type="dxa"/>
            <w:shd w:val="clear" w:color="000000" w:fill="FFFFFF"/>
            <w:noWrap/>
            <w:vAlign w:val="center"/>
          </w:tcPr>
          <w:p w:rsidR="00BB4068" w:rsidRPr="00065A83" w:rsidRDefault="00BB4068" w:rsidP="00BB4068">
            <w:pPr>
              <w:jc w:val="center"/>
              <w:rPr>
                <w:rFonts w:ascii="Times New Roman" w:hAnsi="Times New Roman"/>
              </w:rPr>
            </w:pPr>
          </w:p>
        </w:tc>
        <w:tc>
          <w:tcPr>
            <w:tcW w:w="986" w:type="dxa"/>
            <w:shd w:val="clear" w:color="000000" w:fill="FFFFFF"/>
            <w:noWrap/>
            <w:vAlign w:val="center"/>
          </w:tcPr>
          <w:p w:rsidR="00BB4068" w:rsidRPr="00065A83" w:rsidRDefault="00BB4068" w:rsidP="00BB4068">
            <w:pPr>
              <w:jc w:val="center"/>
              <w:rPr>
                <w:rFonts w:ascii="Times New Roman" w:hAnsi="Times New Roman"/>
              </w:rPr>
            </w:pPr>
            <w:r w:rsidRPr="00065A83">
              <w:rPr>
                <w:rFonts w:ascii="Times New Roman" w:hAnsi="Times New Roman"/>
              </w:rPr>
              <w:t>3,376</w:t>
            </w:r>
          </w:p>
        </w:tc>
        <w:tc>
          <w:tcPr>
            <w:tcW w:w="1701" w:type="dxa"/>
            <w:shd w:val="clear" w:color="000000" w:fill="FFFFFF"/>
            <w:noWrap/>
            <w:vAlign w:val="center"/>
          </w:tcPr>
          <w:p w:rsidR="00BB4068" w:rsidRPr="00065A83" w:rsidRDefault="00BB4068" w:rsidP="00BB4068">
            <w:pPr>
              <w:jc w:val="center"/>
              <w:rPr>
                <w:rFonts w:ascii="Times New Roman" w:hAnsi="Times New Roman"/>
              </w:rPr>
            </w:pPr>
          </w:p>
        </w:tc>
        <w:tc>
          <w:tcPr>
            <w:tcW w:w="993" w:type="dxa"/>
            <w:shd w:val="clear" w:color="000000" w:fill="FFFFFF"/>
            <w:vAlign w:val="center"/>
          </w:tcPr>
          <w:p w:rsidR="00BB4068" w:rsidRPr="00065A83" w:rsidRDefault="00BB4068" w:rsidP="00BB4068">
            <w:pPr>
              <w:jc w:val="center"/>
              <w:rPr>
                <w:rFonts w:ascii="Times New Roman" w:hAnsi="Times New Roman"/>
              </w:rPr>
            </w:pPr>
          </w:p>
        </w:tc>
        <w:tc>
          <w:tcPr>
            <w:tcW w:w="1023" w:type="dxa"/>
            <w:shd w:val="clear" w:color="000000" w:fill="FFFFFF"/>
            <w:vAlign w:val="center"/>
          </w:tcPr>
          <w:p w:rsidR="00BB4068" w:rsidRPr="00065A83" w:rsidRDefault="00BB4068" w:rsidP="00F62832">
            <w:pPr>
              <w:jc w:val="center"/>
              <w:rPr>
                <w:rFonts w:ascii="Times New Roman" w:hAnsi="Times New Roman"/>
              </w:rPr>
            </w:pPr>
          </w:p>
        </w:tc>
        <w:tc>
          <w:tcPr>
            <w:tcW w:w="1134" w:type="dxa"/>
            <w:shd w:val="clear" w:color="000000" w:fill="FFFFFF"/>
            <w:vAlign w:val="bottom"/>
          </w:tcPr>
          <w:p w:rsidR="00BB4068" w:rsidRPr="00065A83" w:rsidRDefault="00BB4068" w:rsidP="00F62832">
            <w:pPr>
              <w:jc w:val="center"/>
              <w:rPr>
                <w:rFonts w:ascii="Times New Roman" w:hAnsi="Times New Roman"/>
              </w:rPr>
            </w:pPr>
          </w:p>
        </w:tc>
      </w:tr>
      <w:tr w:rsidR="00BB4068" w:rsidRPr="00065A83" w:rsidTr="00BB4068">
        <w:trPr>
          <w:trHeight w:val="64"/>
          <w:jc w:val="center"/>
        </w:trPr>
        <w:tc>
          <w:tcPr>
            <w:tcW w:w="2077" w:type="dxa"/>
            <w:shd w:val="clear" w:color="auto" w:fill="auto"/>
            <w:noWrap/>
            <w:vAlign w:val="center"/>
          </w:tcPr>
          <w:p w:rsidR="00BB4068" w:rsidRPr="00065A83" w:rsidRDefault="00BB4068" w:rsidP="00F62832">
            <w:pPr>
              <w:rPr>
                <w:rFonts w:ascii="Times New Roman" w:hAnsi="Times New Roman"/>
              </w:rPr>
            </w:pPr>
            <w:r w:rsidRPr="00065A83">
              <w:rPr>
                <w:rFonts w:ascii="Times New Roman" w:hAnsi="Times New Roman"/>
              </w:rPr>
              <w:t>Метан</w:t>
            </w:r>
          </w:p>
        </w:tc>
        <w:tc>
          <w:tcPr>
            <w:tcW w:w="992" w:type="dxa"/>
            <w:shd w:val="clear" w:color="000000" w:fill="FFFFFF"/>
            <w:vAlign w:val="center"/>
          </w:tcPr>
          <w:p w:rsidR="00BB4068" w:rsidRPr="00065A83" w:rsidRDefault="00BB4068" w:rsidP="00BB4068">
            <w:pPr>
              <w:jc w:val="center"/>
              <w:rPr>
                <w:rFonts w:ascii="Times New Roman" w:hAnsi="Times New Roman"/>
              </w:rPr>
            </w:pPr>
            <w:r w:rsidRPr="00065A83">
              <w:rPr>
                <w:rFonts w:ascii="Times New Roman" w:hAnsi="Times New Roman"/>
              </w:rPr>
              <w:t>0,622</w:t>
            </w:r>
          </w:p>
        </w:tc>
        <w:tc>
          <w:tcPr>
            <w:tcW w:w="1701" w:type="dxa"/>
            <w:shd w:val="clear" w:color="000000" w:fill="FFFFFF"/>
            <w:noWrap/>
            <w:vAlign w:val="center"/>
          </w:tcPr>
          <w:p w:rsidR="00BB4068" w:rsidRPr="00065A83" w:rsidRDefault="00BB4068" w:rsidP="00BB4068">
            <w:pPr>
              <w:jc w:val="center"/>
              <w:rPr>
                <w:rFonts w:ascii="Times New Roman" w:hAnsi="Times New Roman"/>
              </w:rPr>
            </w:pPr>
          </w:p>
        </w:tc>
        <w:tc>
          <w:tcPr>
            <w:tcW w:w="986" w:type="dxa"/>
            <w:shd w:val="clear" w:color="000000" w:fill="FFFFFF"/>
            <w:noWrap/>
            <w:vAlign w:val="center"/>
          </w:tcPr>
          <w:p w:rsidR="00BB4068" w:rsidRPr="00065A83" w:rsidRDefault="00BB4068" w:rsidP="00BB4068">
            <w:pPr>
              <w:jc w:val="center"/>
              <w:rPr>
                <w:rFonts w:ascii="Times New Roman" w:hAnsi="Times New Roman"/>
              </w:rPr>
            </w:pPr>
            <w:r w:rsidRPr="00065A83">
              <w:rPr>
                <w:rFonts w:ascii="Times New Roman" w:hAnsi="Times New Roman"/>
              </w:rPr>
              <w:t>4,033</w:t>
            </w:r>
          </w:p>
        </w:tc>
        <w:tc>
          <w:tcPr>
            <w:tcW w:w="1701" w:type="dxa"/>
            <w:shd w:val="clear" w:color="000000" w:fill="FFFFFF"/>
            <w:noWrap/>
            <w:vAlign w:val="center"/>
          </w:tcPr>
          <w:p w:rsidR="00BB4068" w:rsidRPr="00065A83" w:rsidRDefault="00BB4068" w:rsidP="00BB4068">
            <w:pPr>
              <w:jc w:val="center"/>
              <w:rPr>
                <w:rFonts w:ascii="Times New Roman" w:hAnsi="Times New Roman"/>
              </w:rPr>
            </w:pPr>
          </w:p>
        </w:tc>
        <w:tc>
          <w:tcPr>
            <w:tcW w:w="993" w:type="dxa"/>
            <w:shd w:val="clear" w:color="000000" w:fill="FFFFFF"/>
            <w:vAlign w:val="center"/>
          </w:tcPr>
          <w:p w:rsidR="00BB4068" w:rsidRPr="00065A83" w:rsidRDefault="00BB4068" w:rsidP="00BB4068">
            <w:pPr>
              <w:jc w:val="center"/>
              <w:rPr>
                <w:rFonts w:ascii="Times New Roman" w:hAnsi="Times New Roman"/>
              </w:rPr>
            </w:pPr>
          </w:p>
        </w:tc>
        <w:tc>
          <w:tcPr>
            <w:tcW w:w="1023" w:type="dxa"/>
            <w:shd w:val="clear" w:color="000000" w:fill="FFFFFF"/>
            <w:vAlign w:val="center"/>
          </w:tcPr>
          <w:p w:rsidR="00BB4068" w:rsidRPr="00065A83" w:rsidRDefault="00BB4068" w:rsidP="00F62832">
            <w:pPr>
              <w:jc w:val="center"/>
              <w:rPr>
                <w:rFonts w:ascii="Times New Roman" w:hAnsi="Times New Roman"/>
              </w:rPr>
            </w:pPr>
          </w:p>
        </w:tc>
        <w:tc>
          <w:tcPr>
            <w:tcW w:w="1134" w:type="dxa"/>
            <w:shd w:val="clear" w:color="000000" w:fill="FFFFFF"/>
            <w:vAlign w:val="bottom"/>
          </w:tcPr>
          <w:p w:rsidR="00BB4068" w:rsidRPr="00065A83" w:rsidRDefault="00BB4068" w:rsidP="00F62832">
            <w:pPr>
              <w:jc w:val="center"/>
              <w:rPr>
                <w:rFonts w:ascii="Times New Roman" w:hAnsi="Times New Roman"/>
              </w:rPr>
            </w:pPr>
          </w:p>
        </w:tc>
      </w:tr>
    </w:tbl>
    <w:p w:rsidR="00043CE7" w:rsidRPr="00065A83" w:rsidRDefault="00043CE7" w:rsidP="00F62832">
      <w:pPr>
        <w:ind w:firstLine="709"/>
        <w:jc w:val="both"/>
        <w:rPr>
          <w:rFonts w:ascii="Times New Roman" w:hAnsi="Times New Roman"/>
          <w:b/>
          <w:i/>
          <w:sz w:val="28"/>
          <w:szCs w:val="28"/>
        </w:rPr>
      </w:pPr>
    </w:p>
    <w:p w:rsidR="009F58D7" w:rsidRPr="00065A83" w:rsidRDefault="009F58D7" w:rsidP="00F62832">
      <w:pPr>
        <w:ind w:firstLine="709"/>
        <w:jc w:val="both"/>
        <w:rPr>
          <w:rFonts w:ascii="Times New Roman" w:hAnsi="Times New Roman"/>
          <w:sz w:val="28"/>
          <w:szCs w:val="28"/>
        </w:rPr>
      </w:pPr>
      <w:r w:rsidRPr="00065A83">
        <w:rPr>
          <w:rFonts w:ascii="Times New Roman" w:hAnsi="Times New Roman"/>
          <w:b/>
          <w:i/>
          <w:sz w:val="28"/>
          <w:szCs w:val="28"/>
        </w:rPr>
        <w:t>Общая оценка загрязнения атмосферы.</w:t>
      </w:r>
      <w:r w:rsidR="00FE77ED" w:rsidRPr="00065A83">
        <w:rPr>
          <w:rFonts w:ascii="Times New Roman" w:hAnsi="Times New Roman"/>
          <w:b/>
          <w:i/>
          <w:sz w:val="28"/>
          <w:szCs w:val="28"/>
        </w:rPr>
        <w:t xml:space="preserve"> </w:t>
      </w:r>
      <w:r w:rsidR="003D6D50" w:rsidRPr="00065A83">
        <w:rPr>
          <w:rFonts w:ascii="Times New Roman" w:hAnsi="Times New Roman"/>
          <w:sz w:val="28"/>
          <w:szCs w:val="28"/>
        </w:rPr>
        <w:t>П</w:t>
      </w:r>
      <w:r w:rsidRPr="00065A83">
        <w:rPr>
          <w:rFonts w:ascii="Times New Roman" w:hAnsi="Times New Roman"/>
          <w:sz w:val="28"/>
          <w:szCs w:val="28"/>
        </w:rPr>
        <w:t>о данным стационарной сети наблюдений (рис.14.1),</w:t>
      </w:r>
      <w:r w:rsidR="00FE77ED" w:rsidRPr="00065A83">
        <w:rPr>
          <w:rFonts w:ascii="Times New Roman" w:hAnsi="Times New Roman"/>
          <w:sz w:val="28"/>
          <w:szCs w:val="28"/>
        </w:rPr>
        <w:t xml:space="preserve"> </w:t>
      </w:r>
      <w:r w:rsidRPr="00065A83">
        <w:rPr>
          <w:rFonts w:ascii="Times New Roman" w:hAnsi="Times New Roman"/>
          <w:sz w:val="28"/>
          <w:szCs w:val="28"/>
        </w:rPr>
        <w:t xml:space="preserve">уровень загрязнения атмосферного воздуха оценивался </w:t>
      </w:r>
      <w:r w:rsidR="00BB4068" w:rsidRPr="00065A83">
        <w:rPr>
          <w:rFonts w:ascii="Times New Roman" w:hAnsi="Times New Roman"/>
          <w:b/>
          <w:i/>
          <w:sz w:val="28"/>
          <w:szCs w:val="28"/>
        </w:rPr>
        <w:t>повышенным</w:t>
      </w:r>
      <w:r w:rsidR="00CA2882" w:rsidRPr="00065A83">
        <w:rPr>
          <w:rFonts w:ascii="Times New Roman" w:hAnsi="Times New Roman"/>
          <w:sz w:val="28"/>
          <w:szCs w:val="28"/>
        </w:rPr>
        <w:t>,</w:t>
      </w:r>
      <w:r w:rsidR="00FE77ED" w:rsidRPr="00065A83">
        <w:rPr>
          <w:rFonts w:ascii="Times New Roman" w:hAnsi="Times New Roman"/>
          <w:sz w:val="28"/>
          <w:szCs w:val="28"/>
        </w:rPr>
        <w:t xml:space="preserve"> </w:t>
      </w:r>
      <w:r w:rsidR="00CA2882" w:rsidRPr="00065A83">
        <w:rPr>
          <w:rFonts w:ascii="Times New Roman" w:hAnsi="Times New Roman"/>
          <w:sz w:val="28"/>
          <w:szCs w:val="28"/>
        </w:rPr>
        <w:t>о</w:t>
      </w:r>
      <w:r w:rsidR="00253720" w:rsidRPr="00065A83">
        <w:rPr>
          <w:rFonts w:ascii="Times New Roman" w:hAnsi="Times New Roman"/>
          <w:sz w:val="28"/>
          <w:szCs w:val="28"/>
        </w:rPr>
        <w:t xml:space="preserve">н </w:t>
      </w:r>
      <w:r w:rsidR="00BB4068" w:rsidRPr="00065A83">
        <w:rPr>
          <w:rFonts w:ascii="Times New Roman" w:hAnsi="Times New Roman"/>
          <w:sz w:val="28"/>
          <w:szCs w:val="28"/>
        </w:rPr>
        <w:t>о</w:t>
      </w:r>
      <w:r w:rsidRPr="00065A83">
        <w:rPr>
          <w:rFonts w:ascii="Times New Roman" w:hAnsi="Times New Roman"/>
          <w:sz w:val="28"/>
          <w:szCs w:val="28"/>
        </w:rPr>
        <w:t>пределялся значени</w:t>
      </w:r>
      <w:r w:rsidR="00C901B8" w:rsidRPr="00065A83">
        <w:rPr>
          <w:rFonts w:ascii="Times New Roman" w:hAnsi="Times New Roman"/>
          <w:sz w:val="28"/>
          <w:szCs w:val="28"/>
        </w:rPr>
        <w:t xml:space="preserve">ем </w:t>
      </w:r>
      <w:r w:rsidR="00BB4068" w:rsidRPr="00065A83">
        <w:rPr>
          <w:rFonts w:ascii="Times New Roman" w:hAnsi="Times New Roman"/>
          <w:sz w:val="28"/>
          <w:szCs w:val="28"/>
        </w:rPr>
        <w:t>НП</w:t>
      </w:r>
      <w:r w:rsidR="00953807" w:rsidRPr="00065A83">
        <w:rPr>
          <w:rFonts w:ascii="Times New Roman" w:hAnsi="Times New Roman"/>
          <w:sz w:val="28"/>
          <w:szCs w:val="28"/>
        </w:rPr>
        <w:t xml:space="preserve"> равным </w:t>
      </w:r>
      <w:r w:rsidR="00BB4068" w:rsidRPr="00065A83">
        <w:rPr>
          <w:rFonts w:ascii="Times New Roman" w:hAnsi="Times New Roman"/>
          <w:sz w:val="28"/>
          <w:szCs w:val="28"/>
          <w:lang w:val="kk-KZ"/>
        </w:rPr>
        <w:t>15,4</w:t>
      </w:r>
      <w:r w:rsidR="00BB4068" w:rsidRPr="00065A83">
        <w:rPr>
          <w:rFonts w:ascii="Times New Roman" w:hAnsi="Times New Roman"/>
          <w:sz w:val="28"/>
          <w:szCs w:val="28"/>
        </w:rPr>
        <w:t>% (повышенный уровень)</w:t>
      </w:r>
      <w:r w:rsidR="00C901B8" w:rsidRPr="00065A83">
        <w:rPr>
          <w:rFonts w:ascii="Times New Roman" w:hAnsi="Times New Roman"/>
          <w:sz w:val="28"/>
          <w:szCs w:val="28"/>
        </w:rPr>
        <w:t>,</w:t>
      </w:r>
      <w:r w:rsidR="00BB4068" w:rsidRPr="00065A83">
        <w:rPr>
          <w:rFonts w:ascii="Times New Roman" w:hAnsi="Times New Roman"/>
          <w:sz w:val="28"/>
          <w:szCs w:val="28"/>
        </w:rPr>
        <w:t xml:space="preserve"> СИ= 1,9 (низкий уровень) </w:t>
      </w:r>
      <w:r w:rsidR="002A44DB" w:rsidRPr="00065A83">
        <w:rPr>
          <w:rFonts w:ascii="Times New Roman" w:hAnsi="Times New Roman"/>
          <w:sz w:val="28"/>
          <w:szCs w:val="28"/>
        </w:rPr>
        <w:t xml:space="preserve">(табл.1 и табл.1.1). </w:t>
      </w:r>
      <w:r w:rsidRPr="00065A83">
        <w:rPr>
          <w:rFonts w:ascii="Times New Roman" w:hAnsi="Times New Roman"/>
          <w:sz w:val="28"/>
          <w:szCs w:val="28"/>
        </w:rPr>
        <w:t xml:space="preserve">Воздух города более всего загрязнен </w:t>
      </w:r>
      <w:r w:rsidR="00C901B8" w:rsidRPr="00065A83">
        <w:rPr>
          <w:rFonts w:ascii="Times New Roman" w:hAnsi="Times New Roman"/>
          <w:b/>
          <w:sz w:val="28"/>
          <w:szCs w:val="28"/>
        </w:rPr>
        <w:t>сероводородом</w:t>
      </w:r>
      <w:r w:rsidRPr="00065A83">
        <w:rPr>
          <w:rFonts w:ascii="Times New Roman" w:hAnsi="Times New Roman"/>
          <w:sz w:val="28"/>
          <w:szCs w:val="28"/>
        </w:rPr>
        <w:t>.</w:t>
      </w:r>
    </w:p>
    <w:p w:rsidR="009F58D7" w:rsidRPr="00065A83" w:rsidRDefault="009F58D7" w:rsidP="00F62832">
      <w:pPr>
        <w:ind w:firstLine="709"/>
        <w:jc w:val="both"/>
        <w:rPr>
          <w:rFonts w:ascii="Times New Roman" w:hAnsi="Times New Roman"/>
          <w:sz w:val="28"/>
          <w:szCs w:val="28"/>
        </w:rPr>
      </w:pPr>
      <w:r w:rsidRPr="00065A83">
        <w:rPr>
          <w:rFonts w:ascii="Times New Roman" w:hAnsi="Times New Roman"/>
          <w:sz w:val="28"/>
          <w:szCs w:val="28"/>
        </w:rPr>
        <w:t>В целом по городу среднемесячные концентрации со</w:t>
      </w:r>
      <w:r w:rsidR="002B3C19" w:rsidRPr="00065A83">
        <w:rPr>
          <w:rFonts w:ascii="Times New Roman" w:hAnsi="Times New Roman"/>
          <w:sz w:val="28"/>
          <w:szCs w:val="28"/>
        </w:rPr>
        <w:t>с</w:t>
      </w:r>
      <w:r w:rsidR="00FE77ED" w:rsidRPr="00065A83">
        <w:rPr>
          <w:rFonts w:ascii="Times New Roman" w:hAnsi="Times New Roman"/>
          <w:sz w:val="28"/>
          <w:szCs w:val="28"/>
        </w:rPr>
        <w:t xml:space="preserve">тавили: </w:t>
      </w:r>
      <w:r w:rsidR="00C901B8" w:rsidRPr="00065A83">
        <w:rPr>
          <w:rFonts w:ascii="Times New Roman" w:hAnsi="Times New Roman"/>
          <w:sz w:val="28"/>
          <w:szCs w:val="28"/>
        </w:rPr>
        <w:t>взвешенных веществ – 1,</w:t>
      </w:r>
      <w:r w:rsidR="00BB4068" w:rsidRPr="00065A83">
        <w:rPr>
          <w:rFonts w:ascii="Times New Roman" w:hAnsi="Times New Roman"/>
          <w:sz w:val="28"/>
          <w:szCs w:val="28"/>
        </w:rPr>
        <w:t>9</w:t>
      </w:r>
      <w:r w:rsidR="00C901B8" w:rsidRPr="00065A83">
        <w:rPr>
          <w:rFonts w:ascii="Times New Roman" w:hAnsi="Times New Roman"/>
          <w:sz w:val="28"/>
          <w:szCs w:val="28"/>
        </w:rPr>
        <w:t xml:space="preserve"> ПДК</w:t>
      </w:r>
      <w:r w:rsidR="00C901B8" w:rsidRPr="00065A83">
        <w:rPr>
          <w:rFonts w:ascii="Times New Roman" w:hAnsi="Times New Roman"/>
          <w:sz w:val="28"/>
          <w:szCs w:val="28"/>
          <w:vertAlign w:val="subscript"/>
        </w:rPr>
        <w:t>с.с.</w:t>
      </w:r>
      <w:r w:rsidR="00C901B8" w:rsidRPr="00065A83">
        <w:rPr>
          <w:rFonts w:ascii="Times New Roman" w:hAnsi="Times New Roman"/>
          <w:sz w:val="28"/>
          <w:szCs w:val="28"/>
        </w:rPr>
        <w:t>, диоксида азота  - 1,1 ПДК</w:t>
      </w:r>
      <w:r w:rsidR="00C901B8" w:rsidRPr="00065A83">
        <w:rPr>
          <w:rFonts w:ascii="Times New Roman" w:hAnsi="Times New Roman"/>
          <w:sz w:val="28"/>
          <w:szCs w:val="28"/>
          <w:vertAlign w:val="subscript"/>
        </w:rPr>
        <w:t>с.с.</w:t>
      </w:r>
      <w:r w:rsidR="00C901B8" w:rsidRPr="00065A83">
        <w:rPr>
          <w:rFonts w:ascii="Times New Roman" w:hAnsi="Times New Roman"/>
          <w:sz w:val="28"/>
          <w:szCs w:val="28"/>
        </w:rPr>
        <w:t>, озона – 2,</w:t>
      </w:r>
      <w:r w:rsidR="00BB4068" w:rsidRPr="00065A83">
        <w:rPr>
          <w:rFonts w:ascii="Times New Roman" w:hAnsi="Times New Roman"/>
          <w:sz w:val="28"/>
          <w:szCs w:val="28"/>
        </w:rPr>
        <w:t>7</w:t>
      </w:r>
      <w:r w:rsidR="00C901B8" w:rsidRPr="00065A83">
        <w:rPr>
          <w:rFonts w:ascii="Times New Roman" w:hAnsi="Times New Roman"/>
          <w:sz w:val="28"/>
          <w:szCs w:val="28"/>
        </w:rPr>
        <w:t xml:space="preserve"> ПДК</w:t>
      </w:r>
      <w:r w:rsidR="00C901B8" w:rsidRPr="00065A83">
        <w:rPr>
          <w:rFonts w:ascii="Times New Roman" w:hAnsi="Times New Roman"/>
          <w:sz w:val="28"/>
          <w:szCs w:val="28"/>
          <w:vertAlign w:val="subscript"/>
        </w:rPr>
        <w:t>с.с.</w:t>
      </w:r>
      <w:r w:rsidR="00C901B8" w:rsidRPr="00065A83">
        <w:rPr>
          <w:rFonts w:ascii="Times New Roman" w:hAnsi="Times New Roman"/>
          <w:sz w:val="28"/>
          <w:szCs w:val="28"/>
        </w:rPr>
        <w:t xml:space="preserve">, </w:t>
      </w:r>
      <w:r w:rsidR="00253720" w:rsidRPr="00065A83">
        <w:rPr>
          <w:rFonts w:ascii="Times New Roman" w:hAnsi="Times New Roman"/>
          <w:sz w:val="28"/>
          <w:szCs w:val="28"/>
        </w:rPr>
        <w:t>формальдегида</w:t>
      </w:r>
      <w:r w:rsidR="00FE77ED" w:rsidRPr="00065A83">
        <w:rPr>
          <w:rFonts w:ascii="Times New Roman" w:hAnsi="Times New Roman"/>
          <w:sz w:val="28"/>
          <w:szCs w:val="28"/>
        </w:rPr>
        <w:t xml:space="preserve"> </w:t>
      </w:r>
      <w:r w:rsidR="00253720" w:rsidRPr="00065A83">
        <w:rPr>
          <w:rFonts w:ascii="Times New Roman" w:hAnsi="Times New Roman"/>
          <w:sz w:val="28"/>
          <w:szCs w:val="28"/>
        </w:rPr>
        <w:t xml:space="preserve">– </w:t>
      </w:r>
      <w:r w:rsidR="00BB4068" w:rsidRPr="00065A83">
        <w:rPr>
          <w:rFonts w:ascii="Times New Roman" w:hAnsi="Times New Roman"/>
          <w:sz w:val="28"/>
          <w:szCs w:val="28"/>
        </w:rPr>
        <w:t>6,1</w:t>
      </w:r>
      <w:r w:rsidR="00ED0E37" w:rsidRPr="00065A83">
        <w:rPr>
          <w:rFonts w:ascii="Times New Roman" w:hAnsi="Times New Roman"/>
          <w:sz w:val="28"/>
          <w:szCs w:val="28"/>
        </w:rPr>
        <w:t xml:space="preserve"> ПДК</w:t>
      </w:r>
      <w:r w:rsidR="00ED0E37" w:rsidRPr="00065A83">
        <w:rPr>
          <w:rFonts w:ascii="Times New Roman" w:hAnsi="Times New Roman"/>
          <w:sz w:val="28"/>
          <w:szCs w:val="28"/>
          <w:vertAlign w:val="subscript"/>
        </w:rPr>
        <w:t>с.с.</w:t>
      </w:r>
      <w:r w:rsidR="00253720" w:rsidRPr="00065A83">
        <w:rPr>
          <w:rFonts w:ascii="Times New Roman" w:hAnsi="Times New Roman"/>
          <w:sz w:val="28"/>
          <w:szCs w:val="28"/>
        </w:rPr>
        <w:t>,</w:t>
      </w:r>
      <w:r w:rsidR="00FE77ED" w:rsidRPr="00065A83">
        <w:rPr>
          <w:rFonts w:ascii="Times New Roman" w:hAnsi="Times New Roman"/>
          <w:sz w:val="28"/>
          <w:szCs w:val="28"/>
        </w:rPr>
        <w:t xml:space="preserve"> </w:t>
      </w:r>
      <w:r w:rsidRPr="00065A83">
        <w:rPr>
          <w:rFonts w:ascii="Times New Roman" w:hAnsi="Times New Roman"/>
          <w:sz w:val="28"/>
          <w:szCs w:val="28"/>
        </w:rPr>
        <w:t>содержание тяжелых металлов</w:t>
      </w:r>
      <w:r w:rsidR="00FE77ED" w:rsidRPr="00065A83">
        <w:rPr>
          <w:rFonts w:ascii="Times New Roman" w:hAnsi="Times New Roman"/>
          <w:sz w:val="28"/>
          <w:szCs w:val="28"/>
        </w:rPr>
        <w:t xml:space="preserve"> </w:t>
      </w:r>
      <w:r w:rsidR="005C0F7D" w:rsidRPr="00065A83">
        <w:rPr>
          <w:rFonts w:ascii="Times New Roman" w:hAnsi="Times New Roman"/>
          <w:sz w:val="28"/>
          <w:szCs w:val="28"/>
        </w:rPr>
        <w:t xml:space="preserve">и </w:t>
      </w:r>
      <w:r w:rsidRPr="00065A83">
        <w:rPr>
          <w:rFonts w:ascii="Times New Roman" w:hAnsi="Times New Roman"/>
          <w:sz w:val="28"/>
          <w:szCs w:val="28"/>
        </w:rPr>
        <w:t>других</w:t>
      </w:r>
      <w:r w:rsidR="00FE77ED" w:rsidRPr="00065A83">
        <w:rPr>
          <w:rFonts w:ascii="Times New Roman" w:hAnsi="Times New Roman"/>
          <w:sz w:val="28"/>
          <w:szCs w:val="28"/>
        </w:rPr>
        <w:t xml:space="preserve"> </w:t>
      </w:r>
      <w:r w:rsidRPr="00065A83">
        <w:rPr>
          <w:rFonts w:ascii="Times New Roman" w:hAnsi="Times New Roman"/>
          <w:sz w:val="28"/>
          <w:szCs w:val="28"/>
        </w:rPr>
        <w:t>загрязняющих веществ – не превышали ПДК.</w:t>
      </w:r>
      <w:r w:rsidR="00FE77ED" w:rsidRPr="00065A83">
        <w:rPr>
          <w:rFonts w:ascii="Times New Roman" w:hAnsi="Times New Roman"/>
          <w:sz w:val="28"/>
          <w:szCs w:val="28"/>
        </w:rPr>
        <w:t xml:space="preserve"> </w:t>
      </w:r>
      <w:r w:rsidRPr="00065A83">
        <w:rPr>
          <w:rFonts w:ascii="Times New Roman" w:hAnsi="Times New Roman"/>
          <w:sz w:val="28"/>
          <w:szCs w:val="28"/>
        </w:rPr>
        <w:t>Был</w:t>
      </w:r>
      <w:r w:rsidR="00CA2882" w:rsidRPr="00065A83">
        <w:rPr>
          <w:rFonts w:ascii="Times New Roman" w:hAnsi="Times New Roman"/>
          <w:sz w:val="28"/>
          <w:szCs w:val="28"/>
        </w:rPr>
        <w:t>и</w:t>
      </w:r>
      <w:r w:rsidR="00FE77ED" w:rsidRPr="00065A83">
        <w:rPr>
          <w:rFonts w:ascii="Times New Roman" w:hAnsi="Times New Roman"/>
          <w:sz w:val="28"/>
          <w:szCs w:val="28"/>
        </w:rPr>
        <w:t xml:space="preserve"> </w:t>
      </w:r>
      <w:r w:rsidRPr="00065A83">
        <w:rPr>
          <w:rFonts w:ascii="Times New Roman" w:hAnsi="Times New Roman"/>
          <w:sz w:val="28"/>
          <w:szCs w:val="28"/>
        </w:rPr>
        <w:t>зафиксирован</w:t>
      </w:r>
      <w:r w:rsidR="00CA2882" w:rsidRPr="00065A83">
        <w:rPr>
          <w:rFonts w:ascii="Times New Roman" w:hAnsi="Times New Roman"/>
          <w:sz w:val="28"/>
          <w:szCs w:val="28"/>
        </w:rPr>
        <w:t>ы</w:t>
      </w:r>
      <w:r w:rsidR="00FE77ED" w:rsidRPr="00065A83">
        <w:rPr>
          <w:rFonts w:ascii="Times New Roman" w:hAnsi="Times New Roman"/>
          <w:sz w:val="28"/>
          <w:szCs w:val="28"/>
        </w:rPr>
        <w:t xml:space="preserve"> </w:t>
      </w:r>
      <w:r w:rsidR="007623FE" w:rsidRPr="00065A83">
        <w:rPr>
          <w:rFonts w:ascii="Times New Roman" w:hAnsi="Times New Roman"/>
          <w:sz w:val="28"/>
          <w:szCs w:val="28"/>
        </w:rPr>
        <w:t xml:space="preserve">случаи </w:t>
      </w:r>
      <w:r w:rsidRPr="00065A83">
        <w:rPr>
          <w:rFonts w:ascii="Times New Roman" w:hAnsi="Times New Roman"/>
          <w:sz w:val="28"/>
          <w:szCs w:val="28"/>
        </w:rPr>
        <w:t xml:space="preserve">превышения </w:t>
      </w:r>
      <w:r w:rsidR="007A4476" w:rsidRPr="00065A83">
        <w:rPr>
          <w:rFonts w:ascii="Times New Roman" w:hAnsi="Times New Roman"/>
          <w:sz w:val="28"/>
          <w:szCs w:val="28"/>
        </w:rPr>
        <w:t xml:space="preserve">более 1 </w:t>
      </w:r>
      <w:r w:rsidR="00E73CD0" w:rsidRPr="00065A83">
        <w:rPr>
          <w:rFonts w:ascii="Times New Roman" w:hAnsi="Times New Roman"/>
          <w:sz w:val="28"/>
          <w:szCs w:val="28"/>
        </w:rPr>
        <w:t>ПДК</w:t>
      </w:r>
      <w:r w:rsidR="005C0463" w:rsidRPr="00065A83">
        <w:rPr>
          <w:rFonts w:ascii="Times New Roman" w:hAnsi="Times New Roman"/>
          <w:sz w:val="28"/>
          <w:szCs w:val="28"/>
          <w:lang w:val="kk-KZ"/>
        </w:rPr>
        <w:t xml:space="preserve">по </w:t>
      </w:r>
      <w:r w:rsidR="005C0463" w:rsidRPr="00065A83">
        <w:rPr>
          <w:rFonts w:ascii="Times New Roman" w:hAnsi="Times New Roman"/>
          <w:sz w:val="28"/>
          <w:szCs w:val="28"/>
        </w:rPr>
        <w:t xml:space="preserve">взвешенным веществам – </w:t>
      </w:r>
      <w:r w:rsidR="00BB4068" w:rsidRPr="00065A83">
        <w:rPr>
          <w:rFonts w:ascii="Times New Roman" w:hAnsi="Times New Roman"/>
          <w:sz w:val="28"/>
          <w:szCs w:val="28"/>
          <w:lang w:val="kk-KZ"/>
        </w:rPr>
        <w:t>9</w:t>
      </w:r>
      <w:r w:rsidR="00FE77ED" w:rsidRPr="00065A83">
        <w:rPr>
          <w:rFonts w:ascii="Times New Roman" w:hAnsi="Times New Roman"/>
          <w:sz w:val="28"/>
          <w:szCs w:val="28"/>
          <w:lang w:val="kk-KZ"/>
        </w:rPr>
        <w:t xml:space="preserve"> </w:t>
      </w:r>
      <w:r w:rsidR="005C0463" w:rsidRPr="00065A83">
        <w:rPr>
          <w:rFonts w:ascii="Times New Roman" w:hAnsi="Times New Roman"/>
          <w:sz w:val="28"/>
          <w:szCs w:val="28"/>
        </w:rPr>
        <w:t>случа</w:t>
      </w:r>
      <w:r w:rsidR="00BB4068" w:rsidRPr="00065A83">
        <w:rPr>
          <w:rFonts w:ascii="Times New Roman" w:hAnsi="Times New Roman"/>
          <w:sz w:val="28"/>
          <w:szCs w:val="28"/>
        </w:rPr>
        <w:t>ев</w:t>
      </w:r>
      <w:r w:rsidR="005C0463" w:rsidRPr="00065A83">
        <w:rPr>
          <w:rFonts w:ascii="Times New Roman" w:hAnsi="Times New Roman"/>
          <w:sz w:val="28"/>
          <w:szCs w:val="28"/>
        </w:rPr>
        <w:t xml:space="preserve">, </w:t>
      </w:r>
      <w:r w:rsidR="00BB4068" w:rsidRPr="00065A83">
        <w:rPr>
          <w:rFonts w:ascii="Times New Roman" w:hAnsi="Times New Roman"/>
          <w:sz w:val="28"/>
          <w:szCs w:val="28"/>
        </w:rPr>
        <w:t xml:space="preserve">по оксиду углерода  и аммиаку – 1 случай, </w:t>
      </w:r>
      <w:r w:rsidR="00CB30A7" w:rsidRPr="00065A83">
        <w:rPr>
          <w:rFonts w:ascii="Times New Roman" w:hAnsi="Times New Roman"/>
          <w:sz w:val="28"/>
          <w:szCs w:val="28"/>
        </w:rPr>
        <w:t xml:space="preserve">по </w:t>
      </w:r>
      <w:r w:rsidR="00ED0E37" w:rsidRPr="00065A83">
        <w:rPr>
          <w:rFonts w:ascii="Times New Roman" w:hAnsi="Times New Roman"/>
          <w:sz w:val="28"/>
          <w:szCs w:val="28"/>
        </w:rPr>
        <w:t xml:space="preserve">диоксиду азота – </w:t>
      </w:r>
      <w:r w:rsidR="00BB4068" w:rsidRPr="00065A83">
        <w:rPr>
          <w:rFonts w:ascii="Times New Roman" w:hAnsi="Times New Roman"/>
          <w:sz w:val="28"/>
          <w:szCs w:val="28"/>
          <w:lang w:val="kk-KZ"/>
        </w:rPr>
        <w:t>48 случаев</w:t>
      </w:r>
      <w:r w:rsidR="00ED0E37" w:rsidRPr="00065A83">
        <w:rPr>
          <w:rFonts w:ascii="Times New Roman" w:hAnsi="Times New Roman"/>
          <w:sz w:val="28"/>
          <w:szCs w:val="28"/>
        </w:rPr>
        <w:t xml:space="preserve">, </w:t>
      </w:r>
      <w:r w:rsidR="005C0463" w:rsidRPr="00065A83">
        <w:rPr>
          <w:rFonts w:ascii="Times New Roman" w:hAnsi="Times New Roman"/>
          <w:sz w:val="28"/>
          <w:szCs w:val="28"/>
        </w:rPr>
        <w:t>по озону –</w:t>
      </w:r>
      <w:r w:rsidR="00BB4068" w:rsidRPr="00065A83">
        <w:rPr>
          <w:rFonts w:ascii="Times New Roman" w:hAnsi="Times New Roman"/>
          <w:sz w:val="28"/>
          <w:szCs w:val="28"/>
        </w:rPr>
        <w:t xml:space="preserve"> 31 случай</w:t>
      </w:r>
      <w:r w:rsidR="005C0463" w:rsidRPr="00065A83">
        <w:rPr>
          <w:rFonts w:ascii="Times New Roman" w:hAnsi="Times New Roman"/>
          <w:sz w:val="28"/>
          <w:szCs w:val="28"/>
        </w:rPr>
        <w:t xml:space="preserve">, </w:t>
      </w:r>
      <w:r w:rsidR="00253720" w:rsidRPr="00065A83">
        <w:rPr>
          <w:rFonts w:ascii="Times New Roman" w:hAnsi="Times New Roman"/>
          <w:sz w:val="28"/>
          <w:szCs w:val="28"/>
        </w:rPr>
        <w:t xml:space="preserve">по сероводороду – </w:t>
      </w:r>
      <w:r w:rsidR="00BB4068" w:rsidRPr="00065A83">
        <w:rPr>
          <w:rFonts w:ascii="Times New Roman" w:hAnsi="Times New Roman"/>
          <w:sz w:val="28"/>
          <w:szCs w:val="28"/>
        </w:rPr>
        <w:t>73 случая</w:t>
      </w:r>
      <w:r w:rsidR="00FE77ED" w:rsidRPr="00065A83">
        <w:rPr>
          <w:rFonts w:ascii="Times New Roman" w:hAnsi="Times New Roman"/>
          <w:sz w:val="28"/>
          <w:szCs w:val="28"/>
        </w:rPr>
        <w:t xml:space="preserve"> </w:t>
      </w:r>
      <w:r w:rsidR="00324F81" w:rsidRPr="00065A83">
        <w:rPr>
          <w:rFonts w:ascii="Times New Roman" w:hAnsi="Times New Roman"/>
          <w:sz w:val="28"/>
          <w:szCs w:val="28"/>
        </w:rPr>
        <w:t xml:space="preserve">(таблица </w:t>
      </w:r>
      <w:r w:rsidR="00F507DC" w:rsidRPr="00065A83">
        <w:rPr>
          <w:rFonts w:ascii="Times New Roman" w:hAnsi="Times New Roman"/>
          <w:sz w:val="28"/>
          <w:szCs w:val="28"/>
        </w:rPr>
        <w:t>10</w:t>
      </w:r>
      <w:r w:rsidR="00235B2C" w:rsidRPr="00065A83">
        <w:rPr>
          <w:rFonts w:ascii="Times New Roman" w:hAnsi="Times New Roman"/>
          <w:sz w:val="28"/>
          <w:szCs w:val="28"/>
          <w:lang w:val="kk-KZ"/>
        </w:rPr>
        <w:t>0</w:t>
      </w:r>
      <w:r w:rsidR="00324F81" w:rsidRPr="00065A83">
        <w:rPr>
          <w:rFonts w:ascii="Times New Roman" w:hAnsi="Times New Roman"/>
          <w:sz w:val="28"/>
          <w:szCs w:val="28"/>
        </w:rPr>
        <w:t>)</w:t>
      </w:r>
      <w:r w:rsidRPr="00065A83">
        <w:rPr>
          <w:rFonts w:ascii="Times New Roman" w:hAnsi="Times New Roman"/>
          <w:sz w:val="28"/>
          <w:szCs w:val="28"/>
        </w:rPr>
        <w:t>.</w:t>
      </w:r>
    </w:p>
    <w:p w:rsidR="006E4EEC" w:rsidRPr="00065A83" w:rsidRDefault="006E4EEC" w:rsidP="00F62832">
      <w:pPr>
        <w:ind w:firstLine="709"/>
        <w:jc w:val="both"/>
        <w:rPr>
          <w:rFonts w:ascii="Times New Roman" w:hAnsi="Times New Roman"/>
          <w:sz w:val="28"/>
          <w:szCs w:val="28"/>
        </w:rPr>
      </w:pPr>
    </w:p>
    <w:p w:rsidR="00D12A21" w:rsidRPr="00065A83" w:rsidRDefault="00D12A21" w:rsidP="00F62832">
      <w:pPr>
        <w:numPr>
          <w:ilvl w:val="1"/>
          <w:numId w:val="2"/>
        </w:numPr>
        <w:jc w:val="center"/>
        <w:rPr>
          <w:rFonts w:ascii="Times New Roman" w:hAnsi="Times New Roman"/>
          <w:b/>
          <w:sz w:val="28"/>
          <w:szCs w:val="28"/>
        </w:rPr>
      </w:pPr>
      <w:r w:rsidRPr="00065A83">
        <w:rPr>
          <w:rFonts w:ascii="Times New Roman" w:hAnsi="Times New Roman"/>
          <w:b/>
          <w:sz w:val="28"/>
          <w:szCs w:val="28"/>
        </w:rPr>
        <w:t>Состояние атмосферного воздуха по городу Туркестан</w:t>
      </w:r>
    </w:p>
    <w:p w:rsidR="00CE5297" w:rsidRPr="00065A83" w:rsidRDefault="00CE5297" w:rsidP="00F62832">
      <w:pPr>
        <w:ind w:firstLine="375"/>
        <w:jc w:val="both"/>
        <w:rPr>
          <w:rStyle w:val="FontStyle204"/>
          <w:sz w:val="28"/>
          <w:szCs w:val="28"/>
        </w:rPr>
      </w:pPr>
    </w:p>
    <w:p w:rsidR="001750B4" w:rsidRPr="00065A83" w:rsidRDefault="001750B4" w:rsidP="00F62832">
      <w:pPr>
        <w:pStyle w:val="Style100"/>
        <w:widowControl/>
        <w:spacing w:line="0" w:lineRule="atLeast"/>
        <w:ind w:firstLine="708"/>
        <w:rPr>
          <w:rStyle w:val="FontStyle201"/>
          <w:sz w:val="28"/>
          <w:szCs w:val="28"/>
        </w:rPr>
      </w:pPr>
      <w:r w:rsidRPr="00065A83">
        <w:rPr>
          <w:rStyle w:val="FontStyle204"/>
          <w:sz w:val="28"/>
          <w:szCs w:val="28"/>
        </w:rPr>
        <w:t xml:space="preserve">Наблюдения за состоянием атмосферного воздуха велись на </w:t>
      </w:r>
      <w:r w:rsidR="00A27010" w:rsidRPr="00065A83">
        <w:rPr>
          <w:rStyle w:val="FontStyle204"/>
          <w:sz w:val="28"/>
          <w:szCs w:val="28"/>
        </w:rPr>
        <w:t>1</w:t>
      </w:r>
      <w:r w:rsidRPr="00065A83">
        <w:rPr>
          <w:rStyle w:val="FontStyle204"/>
          <w:sz w:val="28"/>
          <w:szCs w:val="28"/>
        </w:rPr>
        <w:t xml:space="preserve"> стационарн</w:t>
      </w:r>
      <w:r w:rsidR="00A27010" w:rsidRPr="00065A83">
        <w:rPr>
          <w:rStyle w:val="FontStyle204"/>
          <w:sz w:val="28"/>
          <w:szCs w:val="28"/>
        </w:rPr>
        <w:t>ом</w:t>
      </w:r>
      <w:r w:rsidRPr="00065A83">
        <w:rPr>
          <w:rStyle w:val="FontStyle204"/>
          <w:sz w:val="28"/>
          <w:szCs w:val="28"/>
        </w:rPr>
        <w:t xml:space="preserve"> пост</w:t>
      </w:r>
      <w:r w:rsidR="00A27010" w:rsidRPr="00065A83">
        <w:rPr>
          <w:rStyle w:val="FontStyle204"/>
          <w:sz w:val="28"/>
          <w:szCs w:val="28"/>
        </w:rPr>
        <w:t>у</w:t>
      </w:r>
      <w:r w:rsidRPr="00065A83">
        <w:rPr>
          <w:rFonts w:ascii="Times New Roman" w:hAnsi="Times New Roman"/>
          <w:sz w:val="28"/>
          <w:szCs w:val="28"/>
        </w:rPr>
        <w:t>(</w:t>
      </w:r>
      <w:r w:rsidR="00C004AE" w:rsidRPr="00065A83">
        <w:rPr>
          <w:rFonts w:ascii="Times New Roman" w:hAnsi="Times New Roman"/>
          <w:sz w:val="28"/>
          <w:szCs w:val="28"/>
        </w:rPr>
        <w:t>рис.14.2.</w:t>
      </w:r>
      <w:r w:rsidRPr="00065A83">
        <w:rPr>
          <w:rFonts w:ascii="Times New Roman" w:hAnsi="Times New Roman"/>
          <w:sz w:val="28"/>
          <w:szCs w:val="28"/>
        </w:rPr>
        <w:t xml:space="preserve">, таблица </w:t>
      </w:r>
      <w:r w:rsidR="00F507DC" w:rsidRPr="00065A83">
        <w:rPr>
          <w:rFonts w:ascii="Times New Roman" w:hAnsi="Times New Roman"/>
          <w:sz w:val="28"/>
          <w:szCs w:val="28"/>
        </w:rPr>
        <w:t>10</w:t>
      </w:r>
      <w:r w:rsidR="00235B2C" w:rsidRPr="00065A83">
        <w:rPr>
          <w:rFonts w:ascii="Times New Roman" w:hAnsi="Times New Roman"/>
          <w:sz w:val="28"/>
          <w:szCs w:val="28"/>
        </w:rPr>
        <w:t>1</w:t>
      </w:r>
      <w:r w:rsidRPr="00065A83">
        <w:rPr>
          <w:rFonts w:ascii="Times New Roman" w:hAnsi="Times New Roman"/>
          <w:sz w:val="28"/>
          <w:szCs w:val="28"/>
        </w:rPr>
        <w:t>)</w:t>
      </w:r>
      <w:r w:rsidRPr="00065A83">
        <w:rPr>
          <w:rStyle w:val="FontStyle201"/>
          <w:sz w:val="28"/>
          <w:szCs w:val="28"/>
        </w:rPr>
        <w:t>.</w:t>
      </w:r>
    </w:p>
    <w:p w:rsidR="00E93137" w:rsidRPr="00065A83" w:rsidRDefault="00E93137" w:rsidP="00F62832">
      <w:pPr>
        <w:pStyle w:val="Style100"/>
        <w:widowControl/>
        <w:spacing w:line="0" w:lineRule="atLeast"/>
        <w:ind w:firstLine="708"/>
        <w:rPr>
          <w:rStyle w:val="FontStyle201"/>
          <w:sz w:val="28"/>
          <w:szCs w:val="28"/>
        </w:rPr>
      </w:pPr>
    </w:p>
    <w:p w:rsidR="00C66A9C" w:rsidRPr="00065A83" w:rsidRDefault="00C66A9C" w:rsidP="00F62832">
      <w:pPr>
        <w:pStyle w:val="Style100"/>
        <w:widowControl/>
        <w:spacing w:line="0" w:lineRule="atLeast"/>
        <w:ind w:firstLine="708"/>
        <w:rPr>
          <w:rStyle w:val="FontStyle201"/>
          <w:sz w:val="28"/>
          <w:szCs w:val="28"/>
        </w:rPr>
      </w:pPr>
    </w:p>
    <w:p w:rsidR="00E93137" w:rsidRPr="00065A83" w:rsidRDefault="006E4CA0" w:rsidP="006E4CA0">
      <w:pPr>
        <w:pStyle w:val="Style100"/>
        <w:widowControl/>
        <w:tabs>
          <w:tab w:val="left" w:pos="8708"/>
        </w:tabs>
        <w:spacing w:line="0" w:lineRule="atLeast"/>
        <w:ind w:firstLine="708"/>
        <w:rPr>
          <w:rStyle w:val="FontStyle201"/>
          <w:sz w:val="28"/>
          <w:szCs w:val="28"/>
        </w:rPr>
      </w:pPr>
      <w:r w:rsidRPr="00065A83">
        <w:rPr>
          <w:rStyle w:val="FontStyle201"/>
          <w:sz w:val="28"/>
          <w:szCs w:val="28"/>
        </w:rPr>
        <w:tab/>
      </w:r>
    </w:p>
    <w:p w:rsidR="006E4CA0" w:rsidRPr="00065A83" w:rsidRDefault="006E4CA0" w:rsidP="006E4CA0">
      <w:pPr>
        <w:pStyle w:val="Style100"/>
        <w:widowControl/>
        <w:tabs>
          <w:tab w:val="left" w:pos="8708"/>
        </w:tabs>
        <w:spacing w:line="0" w:lineRule="atLeast"/>
        <w:ind w:firstLine="708"/>
        <w:rPr>
          <w:rStyle w:val="FontStyle201"/>
          <w:sz w:val="28"/>
          <w:szCs w:val="28"/>
        </w:rPr>
      </w:pPr>
    </w:p>
    <w:p w:rsidR="006E4CA0" w:rsidRPr="00065A83" w:rsidRDefault="006E4CA0" w:rsidP="006E4CA0">
      <w:pPr>
        <w:pStyle w:val="Style100"/>
        <w:widowControl/>
        <w:tabs>
          <w:tab w:val="left" w:pos="8708"/>
        </w:tabs>
        <w:spacing w:line="0" w:lineRule="atLeast"/>
        <w:ind w:firstLine="708"/>
        <w:rPr>
          <w:rStyle w:val="FontStyle201"/>
          <w:sz w:val="28"/>
          <w:szCs w:val="28"/>
        </w:rPr>
      </w:pPr>
    </w:p>
    <w:p w:rsidR="001750B4" w:rsidRPr="00065A83" w:rsidRDefault="001750B4" w:rsidP="00F62832">
      <w:pPr>
        <w:jc w:val="right"/>
        <w:rPr>
          <w:rFonts w:ascii="Times New Roman" w:hAnsi="Times New Roman"/>
          <w:lang w:val="kk-KZ"/>
        </w:rPr>
      </w:pPr>
      <w:r w:rsidRPr="00065A83">
        <w:rPr>
          <w:rFonts w:ascii="Times New Roman" w:hAnsi="Times New Roman"/>
        </w:rPr>
        <w:lastRenderedPageBreak/>
        <w:t xml:space="preserve">Таблица </w:t>
      </w:r>
      <w:r w:rsidR="00F507DC" w:rsidRPr="00065A83">
        <w:rPr>
          <w:rFonts w:ascii="Times New Roman" w:hAnsi="Times New Roman"/>
        </w:rPr>
        <w:t>10</w:t>
      </w:r>
      <w:r w:rsidR="00235B2C" w:rsidRPr="00065A83">
        <w:rPr>
          <w:rFonts w:ascii="Times New Roman" w:hAnsi="Times New Roman"/>
        </w:rPr>
        <w:t>1</w:t>
      </w:r>
    </w:p>
    <w:p w:rsidR="0088009A" w:rsidRPr="00065A83" w:rsidRDefault="0088009A" w:rsidP="00F62832">
      <w:pPr>
        <w:jc w:val="right"/>
        <w:rPr>
          <w:rFonts w:ascii="Times New Roman" w:hAnsi="Times New Roman"/>
        </w:rPr>
      </w:pPr>
    </w:p>
    <w:p w:rsidR="001750B4" w:rsidRPr="00065A83" w:rsidRDefault="001750B4" w:rsidP="00F62832">
      <w:pPr>
        <w:pStyle w:val="Style100"/>
        <w:widowControl/>
        <w:spacing w:line="0" w:lineRule="atLeast"/>
        <w:ind w:firstLine="708"/>
        <w:rPr>
          <w:rStyle w:val="FontStyle201"/>
          <w:i w:val="0"/>
          <w:sz w:val="28"/>
          <w:szCs w:val="28"/>
        </w:rPr>
      </w:pPr>
      <w:r w:rsidRPr="00065A83">
        <w:rPr>
          <w:rStyle w:val="FontStyle201"/>
          <w:i w:val="0"/>
          <w:sz w:val="28"/>
          <w:szCs w:val="28"/>
        </w:rPr>
        <w:t>Место расположения постов наблюдений и определяемые примеси</w:t>
      </w:r>
    </w:p>
    <w:p w:rsidR="001750B4" w:rsidRPr="00065A83"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085"/>
        <w:gridCol w:w="3544"/>
      </w:tblGrid>
      <w:tr w:rsidR="00043CE7" w:rsidRPr="00065A83">
        <w:tc>
          <w:tcPr>
            <w:tcW w:w="1101" w:type="dxa"/>
            <w:vAlign w:val="center"/>
          </w:tcPr>
          <w:p w:rsidR="00043CE7" w:rsidRPr="00065A83" w:rsidRDefault="00043CE7" w:rsidP="00F62832">
            <w:pPr>
              <w:jc w:val="center"/>
              <w:outlineLvl w:val="1"/>
              <w:rPr>
                <w:rFonts w:ascii="Times New Roman" w:hAnsi="Times New Roman"/>
                <w:b/>
              </w:rPr>
            </w:pPr>
            <w:r w:rsidRPr="00065A83">
              <w:rPr>
                <w:rFonts w:ascii="Times New Roman" w:hAnsi="Times New Roman"/>
                <w:b/>
              </w:rPr>
              <w:t>Номер</w:t>
            </w:r>
          </w:p>
          <w:p w:rsidR="00043CE7" w:rsidRPr="00065A83" w:rsidRDefault="00043CE7" w:rsidP="00F62832">
            <w:pPr>
              <w:jc w:val="center"/>
              <w:outlineLvl w:val="1"/>
              <w:rPr>
                <w:rFonts w:ascii="Times New Roman" w:hAnsi="Times New Roman"/>
                <w:b/>
              </w:rPr>
            </w:pPr>
            <w:r w:rsidRPr="00065A83">
              <w:rPr>
                <w:rFonts w:ascii="Times New Roman" w:hAnsi="Times New Roman"/>
                <w:b/>
              </w:rPr>
              <w:t>поста</w:t>
            </w:r>
          </w:p>
        </w:tc>
        <w:tc>
          <w:tcPr>
            <w:tcW w:w="1275" w:type="dxa"/>
            <w:vAlign w:val="center"/>
          </w:tcPr>
          <w:p w:rsidR="00043CE7" w:rsidRPr="00065A83" w:rsidRDefault="00043CE7" w:rsidP="00F62832">
            <w:pPr>
              <w:jc w:val="center"/>
              <w:outlineLvl w:val="1"/>
              <w:rPr>
                <w:rFonts w:ascii="Times New Roman" w:hAnsi="Times New Roman"/>
                <w:b/>
              </w:rPr>
            </w:pPr>
            <w:r w:rsidRPr="00065A83">
              <w:rPr>
                <w:rFonts w:ascii="Times New Roman" w:hAnsi="Times New Roman"/>
                <w:b/>
              </w:rPr>
              <w:t>Сроки отбора</w:t>
            </w:r>
          </w:p>
        </w:tc>
        <w:tc>
          <w:tcPr>
            <w:tcW w:w="1884" w:type="dxa"/>
            <w:vAlign w:val="center"/>
          </w:tcPr>
          <w:p w:rsidR="00043CE7" w:rsidRPr="00065A83" w:rsidRDefault="00043CE7" w:rsidP="00F62832">
            <w:pPr>
              <w:jc w:val="center"/>
              <w:outlineLvl w:val="1"/>
              <w:rPr>
                <w:rFonts w:ascii="Times New Roman" w:hAnsi="Times New Roman"/>
                <w:b/>
              </w:rPr>
            </w:pPr>
            <w:r w:rsidRPr="00065A83">
              <w:rPr>
                <w:rFonts w:ascii="Times New Roman" w:hAnsi="Times New Roman"/>
                <w:b/>
              </w:rPr>
              <w:t>Проведени</w:t>
            </w:r>
            <w:r w:rsidR="008C7145" w:rsidRPr="00065A83">
              <w:rPr>
                <w:rFonts w:ascii="Times New Roman" w:hAnsi="Times New Roman"/>
                <w:b/>
              </w:rPr>
              <w:t>е</w:t>
            </w:r>
            <w:r w:rsidRPr="00065A83">
              <w:rPr>
                <w:rFonts w:ascii="Times New Roman" w:hAnsi="Times New Roman"/>
                <w:b/>
              </w:rPr>
              <w:t xml:space="preserve"> наблюдений</w:t>
            </w:r>
          </w:p>
        </w:tc>
        <w:tc>
          <w:tcPr>
            <w:tcW w:w="2085" w:type="dxa"/>
            <w:vAlign w:val="center"/>
          </w:tcPr>
          <w:p w:rsidR="00043CE7" w:rsidRPr="00065A83" w:rsidRDefault="00043CE7" w:rsidP="00F62832">
            <w:pPr>
              <w:jc w:val="center"/>
              <w:outlineLvl w:val="1"/>
              <w:rPr>
                <w:rFonts w:ascii="Times New Roman" w:hAnsi="Times New Roman"/>
                <w:b/>
              </w:rPr>
            </w:pPr>
            <w:r w:rsidRPr="00065A83">
              <w:rPr>
                <w:rFonts w:ascii="Times New Roman" w:hAnsi="Times New Roman"/>
                <w:b/>
              </w:rPr>
              <w:t>Адрес поста</w:t>
            </w:r>
          </w:p>
        </w:tc>
        <w:tc>
          <w:tcPr>
            <w:tcW w:w="3544" w:type="dxa"/>
            <w:vAlign w:val="center"/>
          </w:tcPr>
          <w:p w:rsidR="00043CE7" w:rsidRPr="00065A83" w:rsidRDefault="00043CE7" w:rsidP="00F62832">
            <w:pPr>
              <w:jc w:val="center"/>
              <w:outlineLvl w:val="1"/>
              <w:rPr>
                <w:rFonts w:ascii="Times New Roman" w:hAnsi="Times New Roman"/>
                <w:b/>
              </w:rPr>
            </w:pPr>
            <w:r w:rsidRPr="00065A83">
              <w:rPr>
                <w:rFonts w:ascii="Times New Roman" w:hAnsi="Times New Roman"/>
                <w:b/>
              </w:rPr>
              <w:t>Определяемые примеси</w:t>
            </w:r>
          </w:p>
        </w:tc>
      </w:tr>
      <w:tr w:rsidR="00043CE7" w:rsidRPr="00065A83">
        <w:tc>
          <w:tcPr>
            <w:tcW w:w="1101" w:type="dxa"/>
            <w:vAlign w:val="center"/>
          </w:tcPr>
          <w:p w:rsidR="00043CE7" w:rsidRPr="00065A83" w:rsidRDefault="00043CE7" w:rsidP="00F62832">
            <w:pPr>
              <w:jc w:val="center"/>
              <w:outlineLvl w:val="1"/>
              <w:rPr>
                <w:rFonts w:ascii="Times New Roman" w:hAnsi="Times New Roman"/>
              </w:rPr>
            </w:pPr>
            <w:r w:rsidRPr="00065A83">
              <w:rPr>
                <w:rFonts w:ascii="Times New Roman" w:hAnsi="Times New Roman"/>
              </w:rPr>
              <w:t>1</w:t>
            </w:r>
          </w:p>
        </w:tc>
        <w:tc>
          <w:tcPr>
            <w:tcW w:w="1275" w:type="dxa"/>
            <w:vAlign w:val="center"/>
          </w:tcPr>
          <w:p w:rsidR="00043CE7" w:rsidRPr="00065A83" w:rsidRDefault="00043CE7" w:rsidP="00F62832">
            <w:pPr>
              <w:jc w:val="center"/>
              <w:outlineLvl w:val="1"/>
              <w:rPr>
                <w:rFonts w:ascii="Times New Roman" w:hAnsi="Times New Roman"/>
              </w:rPr>
            </w:pPr>
            <w:r w:rsidRPr="00065A83">
              <w:rPr>
                <w:rFonts w:ascii="Times New Roman" w:hAnsi="Times New Roman"/>
              </w:rPr>
              <w:t>каждые 20 минут</w:t>
            </w:r>
          </w:p>
        </w:tc>
        <w:tc>
          <w:tcPr>
            <w:tcW w:w="1884" w:type="dxa"/>
            <w:vAlign w:val="center"/>
          </w:tcPr>
          <w:p w:rsidR="00043CE7" w:rsidRPr="00065A83" w:rsidRDefault="00043CE7" w:rsidP="00F62832">
            <w:pPr>
              <w:jc w:val="center"/>
              <w:outlineLvl w:val="1"/>
              <w:rPr>
                <w:rFonts w:ascii="Times New Roman" w:hAnsi="Times New Roman"/>
              </w:rPr>
            </w:pPr>
            <w:r w:rsidRPr="00065A83">
              <w:rPr>
                <w:rFonts w:ascii="Times New Roman" w:hAnsi="Times New Roman"/>
              </w:rPr>
              <w:t>в непрерывном режиме</w:t>
            </w:r>
          </w:p>
        </w:tc>
        <w:tc>
          <w:tcPr>
            <w:tcW w:w="2085" w:type="dxa"/>
            <w:vAlign w:val="center"/>
          </w:tcPr>
          <w:p w:rsidR="00043CE7" w:rsidRPr="00065A83" w:rsidRDefault="00043CE7" w:rsidP="00F62832">
            <w:pPr>
              <w:jc w:val="center"/>
              <w:outlineLvl w:val="1"/>
              <w:rPr>
                <w:rStyle w:val="FontStyle201"/>
                <w:i w:val="0"/>
              </w:rPr>
            </w:pPr>
            <w:r w:rsidRPr="00065A83">
              <w:rPr>
                <w:rStyle w:val="FontStyle201"/>
                <w:i w:val="0"/>
              </w:rPr>
              <w:t>м-н Бекзат, 5 квартал, 2 ул,</w:t>
            </w:r>
          </w:p>
          <w:p w:rsidR="00043CE7" w:rsidRPr="00065A83" w:rsidRDefault="00043CE7" w:rsidP="00F62832">
            <w:pPr>
              <w:jc w:val="center"/>
              <w:outlineLvl w:val="1"/>
              <w:rPr>
                <w:rFonts w:ascii="Times New Roman" w:hAnsi="Times New Roman"/>
                <w:i/>
              </w:rPr>
            </w:pPr>
            <w:r w:rsidRPr="00065A83">
              <w:rPr>
                <w:rStyle w:val="FontStyle201"/>
                <w:i w:val="0"/>
              </w:rPr>
              <w:t>на территории метеостанции</w:t>
            </w:r>
          </w:p>
        </w:tc>
        <w:tc>
          <w:tcPr>
            <w:tcW w:w="3544" w:type="dxa"/>
            <w:vAlign w:val="center"/>
          </w:tcPr>
          <w:p w:rsidR="00043CE7" w:rsidRPr="00065A83" w:rsidRDefault="00A4167D" w:rsidP="00F62832">
            <w:pPr>
              <w:outlineLvl w:val="1"/>
              <w:rPr>
                <w:rFonts w:ascii="Times New Roman" w:hAnsi="Times New Roman"/>
              </w:rPr>
            </w:pPr>
            <w:r w:rsidRPr="00065A83">
              <w:rPr>
                <w:rFonts w:ascii="Times New Roman" w:hAnsi="Times New Roman"/>
              </w:rPr>
              <w:t>в</w:t>
            </w:r>
            <w:r w:rsidR="00043CE7" w:rsidRPr="00065A83">
              <w:rPr>
                <w:rFonts w:ascii="Times New Roman" w:hAnsi="Times New Roman"/>
              </w:rPr>
              <w:t xml:space="preserve">звешенные частицы РМ-10, оксид углерода, </w:t>
            </w:r>
            <w:r w:rsidR="00F76562" w:rsidRPr="00065A83">
              <w:rPr>
                <w:rFonts w:ascii="Times New Roman" w:hAnsi="Times New Roman"/>
              </w:rPr>
              <w:t xml:space="preserve">диоксид и </w:t>
            </w:r>
            <w:r w:rsidR="00043CE7" w:rsidRPr="00065A83">
              <w:rPr>
                <w:rFonts w:ascii="Times New Roman" w:hAnsi="Times New Roman"/>
              </w:rPr>
              <w:t>оксид азота</w:t>
            </w:r>
          </w:p>
        </w:tc>
      </w:tr>
    </w:tbl>
    <w:p w:rsidR="001750B4" w:rsidRPr="00065A83" w:rsidRDefault="001750B4" w:rsidP="00F62832">
      <w:pPr>
        <w:pStyle w:val="Style100"/>
        <w:widowControl/>
        <w:spacing w:line="0" w:lineRule="atLeast"/>
        <w:ind w:firstLine="708"/>
        <w:rPr>
          <w:rStyle w:val="FontStyle201"/>
          <w:sz w:val="28"/>
          <w:szCs w:val="28"/>
        </w:rPr>
      </w:pPr>
    </w:p>
    <w:p w:rsidR="00CE5297" w:rsidRPr="00065A83" w:rsidRDefault="00154002" w:rsidP="00F62832">
      <w:pPr>
        <w:jc w:val="center"/>
        <w:rPr>
          <w:rFonts w:ascii="Times New Roman" w:hAnsi="Times New Roman"/>
          <w:sz w:val="26"/>
          <w:szCs w:val="26"/>
        </w:rPr>
      </w:pPr>
      <w:r w:rsidRPr="00065A83">
        <w:rPr>
          <w:rFonts w:ascii="Times New Roman" w:hAnsi="Times New Roman"/>
          <w:noProof/>
          <w:sz w:val="26"/>
          <w:szCs w:val="26"/>
          <w:lang w:eastAsia="ru-RU" w:bidi="ar-SA"/>
        </w:rPr>
        <w:drawing>
          <wp:inline distT="0" distB="0" distL="0" distR="0">
            <wp:extent cx="5628640" cy="3942715"/>
            <wp:effectExtent l="19050" t="0" r="0" b="0"/>
            <wp:docPr id="56" name="Рисунок 56" descr="Туркест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Туркестан"/>
                    <pic:cNvPicPr>
                      <a:picLocks noChangeAspect="1" noChangeArrowheads="1"/>
                    </pic:cNvPicPr>
                  </pic:nvPicPr>
                  <pic:blipFill>
                    <a:blip r:embed="rId89" cstate="print"/>
                    <a:srcRect/>
                    <a:stretch>
                      <a:fillRect/>
                    </a:stretch>
                  </pic:blipFill>
                  <pic:spPr bwMode="auto">
                    <a:xfrm>
                      <a:off x="0" y="0"/>
                      <a:ext cx="5628640" cy="3942715"/>
                    </a:xfrm>
                    <a:prstGeom prst="rect">
                      <a:avLst/>
                    </a:prstGeom>
                    <a:noFill/>
                    <a:ln w="9525">
                      <a:noFill/>
                      <a:miter lim="800000"/>
                      <a:headEnd/>
                      <a:tailEnd/>
                    </a:ln>
                  </pic:spPr>
                </pic:pic>
              </a:graphicData>
            </a:graphic>
          </wp:inline>
        </w:drawing>
      </w:r>
    </w:p>
    <w:p w:rsidR="00CB0B51" w:rsidRPr="00065A83" w:rsidRDefault="00CB0B51" w:rsidP="00F62832">
      <w:pPr>
        <w:ind w:firstLine="375"/>
        <w:jc w:val="both"/>
        <w:rPr>
          <w:rStyle w:val="FontStyle204"/>
          <w:sz w:val="28"/>
          <w:szCs w:val="28"/>
        </w:rPr>
      </w:pPr>
    </w:p>
    <w:p w:rsidR="008F679F" w:rsidRPr="00065A83" w:rsidRDefault="00D03B02" w:rsidP="00F62832">
      <w:pPr>
        <w:ind w:right="-375"/>
        <w:jc w:val="center"/>
        <w:rPr>
          <w:rFonts w:ascii="Times New Roman" w:hAnsi="Times New Roman"/>
          <w:sz w:val="28"/>
          <w:szCs w:val="28"/>
        </w:rPr>
      </w:pPr>
      <w:r w:rsidRPr="00065A83">
        <w:rPr>
          <w:rFonts w:ascii="Times New Roman" w:hAnsi="Times New Roman"/>
          <w:sz w:val="28"/>
          <w:szCs w:val="28"/>
        </w:rPr>
        <w:t xml:space="preserve">Рис.14.2. Схема </w:t>
      </w:r>
      <w:r w:rsidR="008F679F" w:rsidRPr="00065A83">
        <w:rPr>
          <w:rFonts w:ascii="Times New Roman" w:hAnsi="Times New Roman"/>
          <w:sz w:val="28"/>
          <w:szCs w:val="28"/>
        </w:rPr>
        <w:t>расположени</w:t>
      </w:r>
      <w:r w:rsidRPr="00065A83">
        <w:rPr>
          <w:rFonts w:ascii="Times New Roman" w:hAnsi="Times New Roman"/>
          <w:sz w:val="28"/>
          <w:szCs w:val="28"/>
        </w:rPr>
        <w:t xml:space="preserve">я </w:t>
      </w:r>
      <w:r w:rsidR="008F679F" w:rsidRPr="00065A83">
        <w:rPr>
          <w:rFonts w:ascii="Times New Roman" w:hAnsi="Times New Roman"/>
          <w:sz w:val="28"/>
          <w:szCs w:val="28"/>
        </w:rPr>
        <w:t>стационарной сети наблюдени</w:t>
      </w:r>
      <w:r w:rsidRPr="00065A83">
        <w:rPr>
          <w:rFonts w:ascii="Times New Roman" w:hAnsi="Times New Roman"/>
          <w:sz w:val="28"/>
          <w:szCs w:val="28"/>
        </w:rPr>
        <w:t xml:space="preserve">я </w:t>
      </w:r>
      <w:r w:rsidR="008F679F" w:rsidRPr="00065A83">
        <w:rPr>
          <w:rFonts w:ascii="Times New Roman" w:hAnsi="Times New Roman"/>
          <w:sz w:val="28"/>
          <w:szCs w:val="28"/>
        </w:rPr>
        <w:t>за загрязнением атмосферного воздуха</w:t>
      </w:r>
      <w:r w:rsidRPr="00065A83">
        <w:rPr>
          <w:rFonts w:ascii="Times New Roman" w:hAnsi="Times New Roman"/>
          <w:sz w:val="28"/>
          <w:szCs w:val="28"/>
        </w:rPr>
        <w:t xml:space="preserve"> города Туркестан</w:t>
      </w:r>
    </w:p>
    <w:p w:rsidR="00B41BF9" w:rsidRPr="00065A83" w:rsidRDefault="00B41BF9" w:rsidP="00F62832">
      <w:pPr>
        <w:jc w:val="right"/>
        <w:rPr>
          <w:rFonts w:ascii="Times New Roman" w:hAnsi="Times New Roman"/>
        </w:rPr>
      </w:pPr>
    </w:p>
    <w:p w:rsidR="00B41BF9" w:rsidRPr="00065A83" w:rsidRDefault="00B41BF9" w:rsidP="00F62832">
      <w:pPr>
        <w:jc w:val="right"/>
        <w:rPr>
          <w:rFonts w:ascii="Times New Roman" w:hAnsi="Times New Roman"/>
          <w:lang w:val="kk-KZ"/>
        </w:rPr>
      </w:pPr>
      <w:r w:rsidRPr="00065A83">
        <w:rPr>
          <w:rFonts w:ascii="Times New Roman" w:hAnsi="Times New Roman"/>
        </w:rPr>
        <w:t xml:space="preserve">Таблица </w:t>
      </w:r>
      <w:r w:rsidR="00F507DC" w:rsidRPr="00065A83">
        <w:rPr>
          <w:rFonts w:ascii="Times New Roman" w:hAnsi="Times New Roman"/>
        </w:rPr>
        <w:t>10</w:t>
      </w:r>
      <w:r w:rsidR="00235B2C" w:rsidRPr="00065A83">
        <w:rPr>
          <w:rFonts w:ascii="Times New Roman" w:hAnsi="Times New Roman"/>
        </w:rPr>
        <w:t>2</w:t>
      </w:r>
    </w:p>
    <w:p w:rsidR="00B41BF9" w:rsidRPr="00065A83" w:rsidRDefault="00B41BF9" w:rsidP="00F62832">
      <w:pPr>
        <w:pStyle w:val="Style100"/>
        <w:widowControl/>
        <w:spacing w:line="0" w:lineRule="atLeast"/>
        <w:ind w:firstLine="708"/>
        <w:rPr>
          <w:rStyle w:val="FontStyle201"/>
          <w:i w:val="0"/>
          <w:sz w:val="28"/>
          <w:szCs w:val="28"/>
        </w:rPr>
      </w:pPr>
      <w:r w:rsidRPr="00065A83">
        <w:rPr>
          <w:rStyle w:val="FontStyle201"/>
          <w:i w:val="0"/>
          <w:sz w:val="28"/>
          <w:szCs w:val="28"/>
        </w:rPr>
        <w:t xml:space="preserve">Характеристика загрязнения атмосферного воздуха города </w:t>
      </w:r>
      <w:r w:rsidR="00BE6A70" w:rsidRPr="00065A83">
        <w:rPr>
          <w:rStyle w:val="FontStyle201"/>
          <w:i w:val="0"/>
          <w:sz w:val="28"/>
          <w:szCs w:val="28"/>
        </w:rPr>
        <w:t>Туркестан</w:t>
      </w:r>
    </w:p>
    <w:p w:rsidR="00B41BF9" w:rsidRPr="00065A83" w:rsidRDefault="00B41BF9" w:rsidP="00F62832">
      <w:pPr>
        <w:pStyle w:val="Style100"/>
        <w:widowControl/>
        <w:spacing w:line="0" w:lineRule="atLeast"/>
        <w:ind w:firstLine="708"/>
        <w:rPr>
          <w:rStyle w:val="FontStyle201"/>
          <w:b/>
          <w:i w:val="0"/>
          <w:sz w:val="28"/>
          <w:szCs w:val="28"/>
        </w:rPr>
      </w:pPr>
    </w:p>
    <w:tbl>
      <w:tblPr>
        <w:tblW w:w="103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23"/>
        <w:gridCol w:w="851"/>
        <w:gridCol w:w="1701"/>
        <w:gridCol w:w="992"/>
        <w:gridCol w:w="1701"/>
        <w:gridCol w:w="992"/>
        <w:gridCol w:w="1069"/>
        <w:gridCol w:w="1090"/>
      </w:tblGrid>
      <w:tr w:rsidR="00324F81" w:rsidRPr="00065A83" w:rsidTr="001A2658">
        <w:trPr>
          <w:trHeight w:val="183"/>
          <w:jc w:val="center"/>
        </w:trPr>
        <w:tc>
          <w:tcPr>
            <w:tcW w:w="1923" w:type="dxa"/>
            <w:vMerge w:val="restart"/>
            <w:shd w:val="clear" w:color="auto" w:fill="auto"/>
            <w:noWrap/>
            <w:vAlign w:val="center"/>
          </w:tcPr>
          <w:p w:rsidR="00324F81" w:rsidRPr="00065A83" w:rsidRDefault="00324F81" w:rsidP="00F62832">
            <w:pPr>
              <w:jc w:val="center"/>
              <w:rPr>
                <w:rFonts w:ascii="Times New Roman" w:hAnsi="Times New Roman"/>
                <w:b/>
                <w:bCs/>
                <w:lang w:eastAsia="ru-RU" w:bidi="ar-SA"/>
              </w:rPr>
            </w:pPr>
            <w:r w:rsidRPr="00065A83">
              <w:rPr>
                <w:rFonts w:ascii="Times New Roman" w:hAnsi="Times New Roman"/>
                <w:b/>
                <w:bCs/>
                <w:lang w:eastAsia="ru-RU" w:bidi="ar-SA"/>
              </w:rPr>
              <w:t>Примесь</w:t>
            </w:r>
          </w:p>
        </w:tc>
        <w:tc>
          <w:tcPr>
            <w:tcW w:w="2552" w:type="dxa"/>
            <w:gridSpan w:val="2"/>
            <w:shd w:val="clear" w:color="auto" w:fill="auto"/>
            <w:vAlign w:val="center"/>
          </w:tcPr>
          <w:p w:rsidR="00324F81" w:rsidRPr="00065A83" w:rsidRDefault="00324F81" w:rsidP="00F62832">
            <w:pPr>
              <w:jc w:val="center"/>
              <w:rPr>
                <w:rFonts w:ascii="Times New Roman" w:hAnsi="Times New Roman"/>
                <w:b/>
                <w:bCs/>
                <w:lang w:eastAsia="ru-RU" w:bidi="ar-SA"/>
              </w:rPr>
            </w:pPr>
            <w:r w:rsidRPr="00065A83">
              <w:rPr>
                <w:rFonts w:ascii="Times New Roman" w:hAnsi="Times New Roman"/>
                <w:b/>
                <w:bCs/>
                <w:lang w:eastAsia="ru-RU" w:bidi="ar-SA"/>
              </w:rPr>
              <w:t>Средняя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с.с.</w:t>
            </w:r>
            <w:r w:rsidRPr="00065A83">
              <w:rPr>
                <w:rFonts w:ascii="Times New Roman" w:hAnsi="Times New Roman"/>
                <w:b/>
                <w:bCs/>
                <w:lang w:eastAsia="ru-RU" w:bidi="ar-SA"/>
              </w:rPr>
              <w:t>)</w:t>
            </w:r>
          </w:p>
        </w:tc>
        <w:tc>
          <w:tcPr>
            <w:tcW w:w="2693" w:type="dxa"/>
            <w:gridSpan w:val="2"/>
            <w:shd w:val="clear" w:color="auto" w:fill="auto"/>
            <w:vAlign w:val="center"/>
          </w:tcPr>
          <w:p w:rsidR="00324F81" w:rsidRPr="00065A83" w:rsidRDefault="00324F81" w:rsidP="00F62832">
            <w:pPr>
              <w:jc w:val="center"/>
              <w:rPr>
                <w:rFonts w:ascii="Times New Roman" w:hAnsi="Times New Roman"/>
                <w:b/>
                <w:bCs/>
                <w:lang w:eastAsia="ru-RU" w:bidi="ar-SA"/>
              </w:rPr>
            </w:pPr>
            <w:r w:rsidRPr="00065A83">
              <w:rPr>
                <w:rFonts w:ascii="Times New Roman" w:hAnsi="Times New Roman"/>
                <w:b/>
                <w:bCs/>
                <w:lang w:eastAsia="ru-RU" w:bidi="ar-SA"/>
              </w:rPr>
              <w:t>Максимально-разовая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м.р.</w:t>
            </w:r>
            <w:r w:rsidRPr="00065A83">
              <w:rPr>
                <w:rFonts w:ascii="Times New Roman" w:hAnsi="Times New Roman"/>
                <w:b/>
                <w:bCs/>
                <w:lang w:eastAsia="ru-RU" w:bidi="ar-SA"/>
              </w:rPr>
              <w:t>)</w:t>
            </w:r>
          </w:p>
        </w:tc>
        <w:tc>
          <w:tcPr>
            <w:tcW w:w="3151" w:type="dxa"/>
            <w:gridSpan w:val="3"/>
          </w:tcPr>
          <w:p w:rsidR="00324F81" w:rsidRPr="00065A83" w:rsidRDefault="00324F81" w:rsidP="00F62832">
            <w:pPr>
              <w:jc w:val="center"/>
              <w:rPr>
                <w:rFonts w:ascii="Times New Roman" w:hAnsi="Times New Roman"/>
                <w:b/>
                <w:bCs/>
                <w:lang w:eastAsia="ru-RU" w:bidi="ar-SA"/>
              </w:rPr>
            </w:pPr>
            <w:r w:rsidRPr="00065A83">
              <w:rPr>
                <w:rFonts w:ascii="Times New Roman" w:hAnsi="Times New Roman"/>
                <w:b/>
                <w:bCs/>
                <w:lang w:eastAsia="ru-RU" w:bidi="ar-SA"/>
              </w:rPr>
              <w:t>Число случаев</w:t>
            </w:r>
            <w:r w:rsidR="00A77AC0" w:rsidRPr="00065A83">
              <w:rPr>
                <w:rFonts w:ascii="Times New Roman" w:hAnsi="Times New Roman"/>
                <w:b/>
                <w:bCs/>
                <w:lang w:eastAsia="ru-RU" w:bidi="ar-SA"/>
              </w:rPr>
              <w:t xml:space="preserve"> превышения ПДК</w:t>
            </w:r>
          </w:p>
        </w:tc>
      </w:tr>
      <w:tr w:rsidR="00535A5B" w:rsidRPr="00065A83" w:rsidTr="001A2658">
        <w:trPr>
          <w:trHeight w:val="282"/>
          <w:jc w:val="center"/>
        </w:trPr>
        <w:tc>
          <w:tcPr>
            <w:tcW w:w="1923" w:type="dxa"/>
            <w:vMerge/>
            <w:shd w:val="clear" w:color="auto" w:fill="auto"/>
            <w:noWrap/>
            <w:vAlign w:val="center"/>
          </w:tcPr>
          <w:p w:rsidR="00535A5B" w:rsidRPr="00065A83" w:rsidRDefault="00535A5B" w:rsidP="00F62832">
            <w:pPr>
              <w:jc w:val="center"/>
              <w:rPr>
                <w:rFonts w:ascii="Times New Roman" w:hAnsi="Times New Roman"/>
                <w:b/>
                <w:bCs/>
                <w:lang w:eastAsia="ru-RU" w:bidi="ar-SA"/>
              </w:rPr>
            </w:pPr>
          </w:p>
        </w:tc>
        <w:tc>
          <w:tcPr>
            <w:tcW w:w="851" w:type="dxa"/>
            <w:shd w:val="clear" w:color="auto" w:fill="auto"/>
            <w:vAlign w:val="center"/>
          </w:tcPr>
          <w:p w:rsidR="00535A5B" w:rsidRPr="00065A83" w:rsidRDefault="00535A5B"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701" w:type="dxa"/>
            <w:shd w:val="clear" w:color="auto" w:fill="auto"/>
            <w:vAlign w:val="center"/>
          </w:tcPr>
          <w:p w:rsidR="00535A5B" w:rsidRPr="00065A83" w:rsidRDefault="00535A5B"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r w:rsidRPr="00065A83">
              <w:rPr>
                <w:rFonts w:ascii="Times New Roman" w:hAnsi="Times New Roman"/>
                <w:b/>
                <w:bCs/>
                <w:vertAlign w:val="subscript"/>
                <w:lang w:eastAsia="ru-RU" w:bidi="ar-SA"/>
              </w:rPr>
              <w:t>с.с.</w:t>
            </w:r>
          </w:p>
        </w:tc>
        <w:tc>
          <w:tcPr>
            <w:tcW w:w="992" w:type="dxa"/>
            <w:shd w:val="clear" w:color="auto" w:fill="auto"/>
            <w:vAlign w:val="center"/>
          </w:tcPr>
          <w:p w:rsidR="00535A5B" w:rsidRPr="00065A83" w:rsidRDefault="00535A5B"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701" w:type="dxa"/>
            <w:shd w:val="clear" w:color="auto" w:fill="auto"/>
            <w:vAlign w:val="center"/>
          </w:tcPr>
          <w:p w:rsidR="00535A5B" w:rsidRPr="00065A83" w:rsidRDefault="00535A5B"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r w:rsidRPr="00065A83">
              <w:rPr>
                <w:rFonts w:ascii="Times New Roman" w:hAnsi="Times New Roman"/>
                <w:b/>
                <w:bCs/>
                <w:vertAlign w:val="subscript"/>
                <w:lang w:eastAsia="ru-RU" w:bidi="ar-SA"/>
              </w:rPr>
              <w:t>м.р.</w:t>
            </w:r>
          </w:p>
        </w:tc>
        <w:tc>
          <w:tcPr>
            <w:tcW w:w="992" w:type="dxa"/>
            <w:vAlign w:val="center"/>
          </w:tcPr>
          <w:p w:rsidR="00535A5B" w:rsidRPr="00065A83" w:rsidRDefault="00535A5B" w:rsidP="00F62832">
            <w:pPr>
              <w:jc w:val="center"/>
              <w:rPr>
                <w:rFonts w:ascii="Times New Roman" w:hAnsi="Times New Roman"/>
                <w:b/>
                <w:bCs/>
                <w:lang w:eastAsia="ru-RU" w:bidi="ar-SA"/>
              </w:rPr>
            </w:pPr>
            <w:r w:rsidRPr="00065A83">
              <w:rPr>
                <w:rFonts w:ascii="Times New Roman" w:hAnsi="Times New Roman"/>
                <w:b/>
                <w:bCs/>
                <w:lang w:eastAsia="ru-RU" w:bidi="ar-SA"/>
              </w:rPr>
              <w:t>&gt;ПДК</w:t>
            </w:r>
          </w:p>
        </w:tc>
        <w:tc>
          <w:tcPr>
            <w:tcW w:w="1069" w:type="dxa"/>
            <w:vAlign w:val="center"/>
          </w:tcPr>
          <w:p w:rsidR="00535A5B" w:rsidRPr="00065A83" w:rsidRDefault="00535A5B" w:rsidP="00F62832">
            <w:pPr>
              <w:jc w:val="center"/>
              <w:rPr>
                <w:rFonts w:ascii="Times New Roman" w:hAnsi="Times New Roman"/>
                <w:b/>
                <w:bCs/>
                <w:lang w:eastAsia="ru-RU" w:bidi="ar-SA"/>
              </w:rPr>
            </w:pPr>
            <w:r w:rsidRPr="00065A83">
              <w:rPr>
                <w:rFonts w:ascii="Times New Roman" w:hAnsi="Times New Roman"/>
                <w:b/>
                <w:bCs/>
                <w:lang w:eastAsia="ru-RU" w:bidi="ar-SA"/>
              </w:rPr>
              <w:t>&gt;5ПДК</w:t>
            </w:r>
          </w:p>
        </w:tc>
        <w:tc>
          <w:tcPr>
            <w:tcW w:w="1090" w:type="dxa"/>
            <w:vAlign w:val="center"/>
          </w:tcPr>
          <w:p w:rsidR="00535A5B" w:rsidRPr="00065A83" w:rsidRDefault="00535A5B" w:rsidP="00F62832">
            <w:pPr>
              <w:ind w:hanging="65"/>
              <w:jc w:val="center"/>
              <w:rPr>
                <w:rFonts w:ascii="Times New Roman" w:hAnsi="Times New Roman"/>
                <w:b/>
                <w:bCs/>
                <w:lang w:eastAsia="ru-RU" w:bidi="ar-SA"/>
              </w:rPr>
            </w:pPr>
            <w:r w:rsidRPr="00065A83">
              <w:rPr>
                <w:rFonts w:ascii="Times New Roman" w:hAnsi="Times New Roman"/>
                <w:b/>
                <w:bCs/>
                <w:lang w:eastAsia="ru-RU" w:bidi="ar-SA"/>
              </w:rPr>
              <w:t>&gt;10ПДК</w:t>
            </w:r>
          </w:p>
        </w:tc>
      </w:tr>
      <w:tr w:rsidR="00253720" w:rsidRPr="00065A83" w:rsidTr="001A2658">
        <w:trPr>
          <w:trHeight w:val="226"/>
          <w:jc w:val="center"/>
        </w:trPr>
        <w:tc>
          <w:tcPr>
            <w:tcW w:w="1923" w:type="dxa"/>
            <w:shd w:val="clear" w:color="auto" w:fill="auto"/>
            <w:noWrap/>
            <w:vAlign w:val="center"/>
          </w:tcPr>
          <w:p w:rsidR="00253720" w:rsidRPr="00065A83" w:rsidRDefault="00253720" w:rsidP="00F62832">
            <w:pPr>
              <w:rPr>
                <w:rFonts w:ascii="Times New Roman" w:hAnsi="Times New Roman"/>
              </w:rPr>
            </w:pPr>
            <w:r w:rsidRPr="00065A83">
              <w:rPr>
                <w:rFonts w:ascii="Times New Roman" w:hAnsi="Times New Roman"/>
              </w:rPr>
              <w:t>Взвешенные частицы РМ -10</w:t>
            </w:r>
          </w:p>
        </w:tc>
        <w:tc>
          <w:tcPr>
            <w:tcW w:w="851" w:type="dxa"/>
            <w:shd w:val="clear" w:color="000000" w:fill="FFFFFF"/>
            <w:vAlign w:val="center"/>
          </w:tcPr>
          <w:p w:rsidR="00253720" w:rsidRPr="00065A83" w:rsidRDefault="00253720" w:rsidP="00F62832">
            <w:pPr>
              <w:jc w:val="center"/>
              <w:rPr>
                <w:rFonts w:ascii="Times New Roman" w:hAnsi="Times New Roman"/>
              </w:rPr>
            </w:pPr>
            <w:r w:rsidRPr="00065A83">
              <w:rPr>
                <w:rFonts w:ascii="Times New Roman" w:hAnsi="Times New Roman"/>
              </w:rPr>
              <w:t>0,000</w:t>
            </w:r>
          </w:p>
        </w:tc>
        <w:tc>
          <w:tcPr>
            <w:tcW w:w="1701" w:type="dxa"/>
            <w:shd w:val="clear" w:color="000000" w:fill="FFFFFF"/>
            <w:noWrap/>
            <w:vAlign w:val="center"/>
          </w:tcPr>
          <w:p w:rsidR="00253720" w:rsidRPr="00065A83" w:rsidRDefault="00253720" w:rsidP="00F62832">
            <w:pPr>
              <w:jc w:val="center"/>
              <w:rPr>
                <w:rFonts w:ascii="Times New Roman" w:hAnsi="Times New Roman"/>
              </w:rPr>
            </w:pPr>
            <w:r w:rsidRPr="00065A83">
              <w:rPr>
                <w:rFonts w:ascii="Times New Roman" w:hAnsi="Times New Roman"/>
              </w:rPr>
              <w:t> </w:t>
            </w:r>
          </w:p>
        </w:tc>
        <w:tc>
          <w:tcPr>
            <w:tcW w:w="992" w:type="dxa"/>
            <w:shd w:val="clear" w:color="000000" w:fill="FFFFFF"/>
            <w:noWrap/>
            <w:vAlign w:val="center"/>
          </w:tcPr>
          <w:p w:rsidR="00253720" w:rsidRPr="00065A83" w:rsidRDefault="00253720" w:rsidP="00F62832">
            <w:pPr>
              <w:jc w:val="center"/>
              <w:rPr>
                <w:rFonts w:ascii="Times New Roman" w:hAnsi="Times New Roman"/>
              </w:rPr>
            </w:pPr>
            <w:r w:rsidRPr="00065A83">
              <w:rPr>
                <w:rFonts w:ascii="Times New Roman" w:hAnsi="Times New Roman"/>
              </w:rPr>
              <w:t>0,000</w:t>
            </w:r>
          </w:p>
        </w:tc>
        <w:tc>
          <w:tcPr>
            <w:tcW w:w="1701" w:type="dxa"/>
            <w:shd w:val="clear" w:color="000000" w:fill="FFFFFF"/>
            <w:noWrap/>
            <w:vAlign w:val="center"/>
          </w:tcPr>
          <w:p w:rsidR="00253720" w:rsidRPr="00065A83" w:rsidRDefault="00253720" w:rsidP="00F62832">
            <w:pPr>
              <w:jc w:val="center"/>
              <w:rPr>
                <w:rFonts w:ascii="Times New Roman" w:hAnsi="Times New Roman"/>
              </w:rPr>
            </w:pPr>
          </w:p>
        </w:tc>
        <w:tc>
          <w:tcPr>
            <w:tcW w:w="992" w:type="dxa"/>
            <w:shd w:val="clear" w:color="000000" w:fill="FFFFFF"/>
          </w:tcPr>
          <w:p w:rsidR="00253720" w:rsidRPr="00065A83" w:rsidRDefault="00253720" w:rsidP="00F62832">
            <w:pPr>
              <w:jc w:val="center"/>
              <w:rPr>
                <w:rFonts w:ascii="Times New Roman" w:hAnsi="Times New Roman"/>
              </w:rPr>
            </w:pPr>
          </w:p>
        </w:tc>
        <w:tc>
          <w:tcPr>
            <w:tcW w:w="1069" w:type="dxa"/>
            <w:shd w:val="clear" w:color="000000" w:fill="FFFFFF"/>
          </w:tcPr>
          <w:p w:rsidR="00253720" w:rsidRPr="00065A83" w:rsidRDefault="00253720" w:rsidP="00F62832">
            <w:pPr>
              <w:jc w:val="center"/>
              <w:rPr>
                <w:rFonts w:ascii="Times New Roman" w:hAnsi="Times New Roman"/>
              </w:rPr>
            </w:pPr>
          </w:p>
        </w:tc>
        <w:tc>
          <w:tcPr>
            <w:tcW w:w="1090" w:type="dxa"/>
            <w:shd w:val="clear" w:color="000000" w:fill="FFFFFF"/>
          </w:tcPr>
          <w:p w:rsidR="00253720" w:rsidRPr="00065A83" w:rsidRDefault="00253720" w:rsidP="00F62832">
            <w:pPr>
              <w:jc w:val="center"/>
              <w:rPr>
                <w:rFonts w:ascii="Times New Roman" w:hAnsi="Times New Roman"/>
              </w:rPr>
            </w:pPr>
          </w:p>
        </w:tc>
      </w:tr>
      <w:tr w:rsidR="00747203" w:rsidRPr="00065A83" w:rsidTr="00253720">
        <w:trPr>
          <w:trHeight w:val="74"/>
          <w:jc w:val="center"/>
        </w:trPr>
        <w:tc>
          <w:tcPr>
            <w:tcW w:w="1923" w:type="dxa"/>
            <w:shd w:val="clear" w:color="auto" w:fill="auto"/>
            <w:noWrap/>
            <w:vAlign w:val="center"/>
          </w:tcPr>
          <w:p w:rsidR="00747203" w:rsidRPr="00065A83" w:rsidRDefault="00747203" w:rsidP="00F62832">
            <w:pPr>
              <w:rPr>
                <w:rFonts w:ascii="Times New Roman" w:hAnsi="Times New Roman"/>
              </w:rPr>
            </w:pPr>
            <w:r w:rsidRPr="00065A83">
              <w:rPr>
                <w:rFonts w:ascii="Times New Roman" w:hAnsi="Times New Roman"/>
              </w:rPr>
              <w:t>Оксид углерода</w:t>
            </w:r>
          </w:p>
        </w:tc>
        <w:tc>
          <w:tcPr>
            <w:tcW w:w="851" w:type="dxa"/>
            <w:shd w:val="clear" w:color="000000" w:fill="FFFFFF"/>
            <w:vAlign w:val="bottom"/>
          </w:tcPr>
          <w:p w:rsidR="00747203" w:rsidRPr="00065A83" w:rsidRDefault="00747203">
            <w:pPr>
              <w:jc w:val="center"/>
              <w:rPr>
                <w:rFonts w:ascii="Times New Roman" w:hAnsi="Times New Roman"/>
              </w:rPr>
            </w:pPr>
            <w:r w:rsidRPr="00065A83">
              <w:rPr>
                <w:rFonts w:ascii="Times New Roman" w:hAnsi="Times New Roman"/>
              </w:rPr>
              <w:t>3,195</w:t>
            </w:r>
          </w:p>
        </w:tc>
        <w:tc>
          <w:tcPr>
            <w:tcW w:w="1701" w:type="dxa"/>
            <w:shd w:val="clear" w:color="000000" w:fill="FFFFFF"/>
            <w:noWrap/>
            <w:vAlign w:val="center"/>
          </w:tcPr>
          <w:p w:rsidR="00747203" w:rsidRPr="00065A83" w:rsidRDefault="00747203">
            <w:pPr>
              <w:jc w:val="center"/>
              <w:rPr>
                <w:rFonts w:ascii="Times New Roman" w:hAnsi="Times New Roman"/>
              </w:rPr>
            </w:pPr>
            <w:r w:rsidRPr="00065A83">
              <w:rPr>
                <w:rFonts w:ascii="Times New Roman" w:hAnsi="Times New Roman"/>
              </w:rPr>
              <w:t>1,065</w:t>
            </w:r>
          </w:p>
        </w:tc>
        <w:tc>
          <w:tcPr>
            <w:tcW w:w="992" w:type="dxa"/>
            <w:shd w:val="clear" w:color="000000" w:fill="FFFFFF"/>
            <w:noWrap/>
            <w:vAlign w:val="bottom"/>
          </w:tcPr>
          <w:p w:rsidR="00747203" w:rsidRPr="00065A83" w:rsidRDefault="00747203">
            <w:pPr>
              <w:jc w:val="center"/>
              <w:rPr>
                <w:rFonts w:ascii="Times New Roman" w:hAnsi="Times New Roman"/>
              </w:rPr>
            </w:pPr>
            <w:r w:rsidRPr="00065A83">
              <w:rPr>
                <w:rFonts w:ascii="Times New Roman" w:hAnsi="Times New Roman"/>
              </w:rPr>
              <w:t>21,872</w:t>
            </w:r>
          </w:p>
        </w:tc>
        <w:tc>
          <w:tcPr>
            <w:tcW w:w="1701" w:type="dxa"/>
            <w:shd w:val="clear" w:color="000000" w:fill="FFFFFF"/>
            <w:noWrap/>
            <w:vAlign w:val="bottom"/>
          </w:tcPr>
          <w:p w:rsidR="00747203" w:rsidRPr="00065A83" w:rsidRDefault="00747203">
            <w:pPr>
              <w:jc w:val="center"/>
              <w:rPr>
                <w:rFonts w:ascii="Times New Roman" w:hAnsi="Times New Roman"/>
              </w:rPr>
            </w:pPr>
            <w:r w:rsidRPr="00065A83">
              <w:rPr>
                <w:rFonts w:ascii="Times New Roman" w:hAnsi="Times New Roman"/>
              </w:rPr>
              <w:t>4,374</w:t>
            </w:r>
          </w:p>
        </w:tc>
        <w:tc>
          <w:tcPr>
            <w:tcW w:w="992" w:type="dxa"/>
            <w:shd w:val="clear" w:color="000000" w:fill="FFFFFF"/>
            <w:vAlign w:val="bottom"/>
          </w:tcPr>
          <w:p w:rsidR="00747203" w:rsidRPr="00065A83" w:rsidRDefault="00747203" w:rsidP="00F62832">
            <w:pPr>
              <w:jc w:val="center"/>
              <w:rPr>
                <w:rFonts w:ascii="Times New Roman" w:hAnsi="Times New Roman"/>
              </w:rPr>
            </w:pPr>
            <w:r w:rsidRPr="00065A83">
              <w:rPr>
                <w:rFonts w:ascii="Times New Roman" w:hAnsi="Times New Roman"/>
              </w:rPr>
              <w:t>446</w:t>
            </w:r>
          </w:p>
        </w:tc>
        <w:tc>
          <w:tcPr>
            <w:tcW w:w="1069" w:type="dxa"/>
            <w:shd w:val="clear" w:color="000000" w:fill="FFFFFF"/>
            <w:vAlign w:val="bottom"/>
          </w:tcPr>
          <w:p w:rsidR="00747203" w:rsidRPr="00065A83" w:rsidRDefault="00747203" w:rsidP="00F62832">
            <w:pPr>
              <w:jc w:val="center"/>
              <w:rPr>
                <w:rFonts w:ascii="Times New Roman" w:hAnsi="Times New Roman"/>
              </w:rPr>
            </w:pPr>
          </w:p>
        </w:tc>
        <w:tc>
          <w:tcPr>
            <w:tcW w:w="1090" w:type="dxa"/>
            <w:shd w:val="clear" w:color="000000" w:fill="FFFFFF"/>
          </w:tcPr>
          <w:p w:rsidR="00747203" w:rsidRPr="00065A83" w:rsidRDefault="00747203" w:rsidP="00F62832">
            <w:pPr>
              <w:jc w:val="center"/>
              <w:rPr>
                <w:rFonts w:ascii="Times New Roman" w:hAnsi="Times New Roman"/>
              </w:rPr>
            </w:pPr>
          </w:p>
        </w:tc>
      </w:tr>
      <w:tr w:rsidR="00747203" w:rsidRPr="00065A83" w:rsidTr="00253720">
        <w:trPr>
          <w:trHeight w:val="220"/>
          <w:jc w:val="center"/>
        </w:trPr>
        <w:tc>
          <w:tcPr>
            <w:tcW w:w="1923" w:type="dxa"/>
            <w:shd w:val="clear" w:color="auto" w:fill="auto"/>
            <w:noWrap/>
            <w:vAlign w:val="center"/>
          </w:tcPr>
          <w:p w:rsidR="00747203" w:rsidRPr="00065A83" w:rsidRDefault="00747203" w:rsidP="00F62832">
            <w:pPr>
              <w:rPr>
                <w:rFonts w:ascii="Times New Roman" w:hAnsi="Times New Roman"/>
              </w:rPr>
            </w:pPr>
            <w:r w:rsidRPr="00065A83">
              <w:rPr>
                <w:rFonts w:ascii="Times New Roman" w:hAnsi="Times New Roman"/>
              </w:rPr>
              <w:t>Диоксид азота</w:t>
            </w:r>
          </w:p>
        </w:tc>
        <w:tc>
          <w:tcPr>
            <w:tcW w:w="851" w:type="dxa"/>
            <w:shd w:val="clear" w:color="000000" w:fill="FFFFFF"/>
            <w:vAlign w:val="bottom"/>
          </w:tcPr>
          <w:p w:rsidR="00747203" w:rsidRPr="00065A83" w:rsidRDefault="00747203">
            <w:pPr>
              <w:jc w:val="center"/>
              <w:rPr>
                <w:rFonts w:ascii="Times New Roman" w:hAnsi="Times New Roman"/>
              </w:rPr>
            </w:pPr>
            <w:r w:rsidRPr="00065A83">
              <w:rPr>
                <w:rFonts w:ascii="Times New Roman" w:hAnsi="Times New Roman"/>
              </w:rPr>
              <w:t>0,002</w:t>
            </w:r>
          </w:p>
        </w:tc>
        <w:tc>
          <w:tcPr>
            <w:tcW w:w="1701" w:type="dxa"/>
            <w:shd w:val="clear" w:color="000000" w:fill="FFFFFF"/>
            <w:noWrap/>
            <w:vAlign w:val="center"/>
          </w:tcPr>
          <w:p w:rsidR="00747203" w:rsidRPr="00065A83" w:rsidRDefault="00747203">
            <w:pPr>
              <w:jc w:val="center"/>
              <w:rPr>
                <w:rFonts w:ascii="Times New Roman" w:hAnsi="Times New Roman"/>
              </w:rPr>
            </w:pPr>
            <w:r w:rsidRPr="00065A83">
              <w:rPr>
                <w:rFonts w:ascii="Times New Roman" w:hAnsi="Times New Roman"/>
              </w:rPr>
              <w:t>0,053</w:t>
            </w:r>
          </w:p>
        </w:tc>
        <w:tc>
          <w:tcPr>
            <w:tcW w:w="992" w:type="dxa"/>
            <w:shd w:val="clear" w:color="000000" w:fill="FFFFFF"/>
            <w:noWrap/>
            <w:vAlign w:val="bottom"/>
          </w:tcPr>
          <w:p w:rsidR="00747203" w:rsidRPr="00065A83" w:rsidRDefault="00747203">
            <w:pPr>
              <w:jc w:val="center"/>
              <w:rPr>
                <w:rFonts w:ascii="Times New Roman" w:hAnsi="Times New Roman"/>
              </w:rPr>
            </w:pPr>
            <w:r w:rsidRPr="00065A83">
              <w:rPr>
                <w:rFonts w:ascii="Times New Roman" w:hAnsi="Times New Roman"/>
              </w:rPr>
              <w:t>0,081</w:t>
            </w:r>
          </w:p>
        </w:tc>
        <w:tc>
          <w:tcPr>
            <w:tcW w:w="1701" w:type="dxa"/>
            <w:shd w:val="clear" w:color="000000" w:fill="FFFFFF"/>
            <w:noWrap/>
            <w:vAlign w:val="bottom"/>
          </w:tcPr>
          <w:p w:rsidR="00747203" w:rsidRPr="00065A83" w:rsidRDefault="00747203">
            <w:pPr>
              <w:jc w:val="center"/>
              <w:rPr>
                <w:rFonts w:ascii="Times New Roman" w:hAnsi="Times New Roman"/>
              </w:rPr>
            </w:pPr>
            <w:r w:rsidRPr="00065A83">
              <w:rPr>
                <w:rFonts w:ascii="Times New Roman" w:hAnsi="Times New Roman"/>
              </w:rPr>
              <w:t>0,953</w:t>
            </w:r>
          </w:p>
        </w:tc>
        <w:tc>
          <w:tcPr>
            <w:tcW w:w="992" w:type="dxa"/>
            <w:shd w:val="clear" w:color="000000" w:fill="FFFFFF"/>
            <w:vAlign w:val="bottom"/>
          </w:tcPr>
          <w:p w:rsidR="00747203" w:rsidRPr="00065A83" w:rsidRDefault="00747203" w:rsidP="00F62832">
            <w:pPr>
              <w:jc w:val="center"/>
              <w:rPr>
                <w:rFonts w:ascii="Times New Roman" w:hAnsi="Times New Roman"/>
              </w:rPr>
            </w:pPr>
          </w:p>
        </w:tc>
        <w:tc>
          <w:tcPr>
            <w:tcW w:w="1069" w:type="dxa"/>
            <w:shd w:val="clear" w:color="000000" w:fill="FFFFFF"/>
            <w:vAlign w:val="bottom"/>
          </w:tcPr>
          <w:p w:rsidR="00747203" w:rsidRPr="00065A83" w:rsidRDefault="00747203" w:rsidP="00F62832">
            <w:pPr>
              <w:jc w:val="center"/>
              <w:rPr>
                <w:rFonts w:ascii="Times New Roman" w:hAnsi="Times New Roman"/>
              </w:rPr>
            </w:pPr>
            <w:r w:rsidRPr="00065A83">
              <w:rPr>
                <w:rFonts w:ascii="Times New Roman" w:hAnsi="Times New Roman"/>
              </w:rPr>
              <w:t> </w:t>
            </w:r>
          </w:p>
        </w:tc>
        <w:tc>
          <w:tcPr>
            <w:tcW w:w="1090" w:type="dxa"/>
            <w:shd w:val="clear" w:color="000000" w:fill="FFFFFF"/>
          </w:tcPr>
          <w:p w:rsidR="00747203" w:rsidRPr="00065A83" w:rsidRDefault="00747203" w:rsidP="00F62832">
            <w:pPr>
              <w:jc w:val="center"/>
              <w:rPr>
                <w:rFonts w:ascii="Times New Roman" w:hAnsi="Times New Roman"/>
              </w:rPr>
            </w:pPr>
          </w:p>
        </w:tc>
      </w:tr>
      <w:tr w:rsidR="00747203" w:rsidRPr="00065A83" w:rsidTr="00253720">
        <w:trPr>
          <w:trHeight w:val="64"/>
          <w:jc w:val="center"/>
        </w:trPr>
        <w:tc>
          <w:tcPr>
            <w:tcW w:w="1923" w:type="dxa"/>
            <w:shd w:val="clear" w:color="auto" w:fill="auto"/>
            <w:noWrap/>
            <w:vAlign w:val="center"/>
          </w:tcPr>
          <w:p w:rsidR="00747203" w:rsidRPr="00065A83" w:rsidRDefault="00747203" w:rsidP="00F62832">
            <w:pPr>
              <w:rPr>
                <w:rFonts w:ascii="Times New Roman" w:hAnsi="Times New Roman"/>
              </w:rPr>
            </w:pPr>
            <w:r w:rsidRPr="00065A83">
              <w:rPr>
                <w:rFonts w:ascii="Times New Roman" w:hAnsi="Times New Roman"/>
              </w:rPr>
              <w:t>Оксид азота</w:t>
            </w:r>
          </w:p>
        </w:tc>
        <w:tc>
          <w:tcPr>
            <w:tcW w:w="851" w:type="dxa"/>
            <w:shd w:val="clear" w:color="000000" w:fill="FFFFFF"/>
            <w:vAlign w:val="bottom"/>
          </w:tcPr>
          <w:p w:rsidR="00747203" w:rsidRPr="00065A83" w:rsidRDefault="00747203">
            <w:pPr>
              <w:jc w:val="center"/>
              <w:rPr>
                <w:rFonts w:ascii="Times New Roman" w:hAnsi="Times New Roman"/>
              </w:rPr>
            </w:pPr>
            <w:r w:rsidRPr="00065A83">
              <w:rPr>
                <w:rFonts w:ascii="Times New Roman" w:hAnsi="Times New Roman"/>
              </w:rPr>
              <w:t>0,002</w:t>
            </w:r>
          </w:p>
        </w:tc>
        <w:tc>
          <w:tcPr>
            <w:tcW w:w="1701" w:type="dxa"/>
            <w:shd w:val="clear" w:color="000000" w:fill="FFFFFF"/>
            <w:noWrap/>
            <w:vAlign w:val="center"/>
          </w:tcPr>
          <w:p w:rsidR="00747203" w:rsidRPr="00065A83" w:rsidRDefault="00747203">
            <w:pPr>
              <w:jc w:val="center"/>
              <w:rPr>
                <w:rFonts w:ascii="Times New Roman" w:hAnsi="Times New Roman"/>
              </w:rPr>
            </w:pPr>
            <w:r w:rsidRPr="00065A83">
              <w:rPr>
                <w:rFonts w:ascii="Times New Roman" w:hAnsi="Times New Roman"/>
              </w:rPr>
              <w:t>0,028</w:t>
            </w:r>
          </w:p>
        </w:tc>
        <w:tc>
          <w:tcPr>
            <w:tcW w:w="992" w:type="dxa"/>
            <w:shd w:val="clear" w:color="000000" w:fill="FFFFFF"/>
            <w:noWrap/>
            <w:vAlign w:val="bottom"/>
          </w:tcPr>
          <w:p w:rsidR="00747203" w:rsidRPr="00065A83" w:rsidRDefault="00747203">
            <w:pPr>
              <w:jc w:val="center"/>
              <w:rPr>
                <w:rFonts w:ascii="Times New Roman" w:hAnsi="Times New Roman"/>
              </w:rPr>
            </w:pPr>
            <w:r w:rsidRPr="00065A83">
              <w:rPr>
                <w:rFonts w:ascii="Times New Roman" w:hAnsi="Times New Roman"/>
              </w:rPr>
              <w:t>0,016</w:t>
            </w:r>
          </w:p>
        </w:tc>
        <w:tc>
          <w:tcPr>
            <w:tcW w:w="1701" w:type="dxa"/>
            <w:shd w:val="clear" w:color="000000" w:fill="FFFFFF"/>
            <w:noWrap/>
            <w:vAlign w:val="bottom"/>
          </w:tcPr>
          <w:p w:rsidR="00747203" w:rsidRPr="00065A83" w:rsidRDefault="00747203">
            <w:pPr>
              <w:jc w:val="center"/>
              <w:rPr>
                <w:rFonts w:ascii="Times New Roman" w:hAnsi="Times New Roman"/>
              </w:rPr>
            </w:pPr>
            <w:r w:rsidRPr="00065A83">
              <w:rPr>
                <w:rFonts w:ascii="Times New Roman" w:hAnsi="Times New Roman"/>
              </w:rPr>
              <w:t>0,041</w:t>
            </w:r>
          </w:p>
        </w:tc>
        <w:tc>
          <w:tcPr>
            <w:tcW w:w="992" w:type="dxa"/>
            <w:shd w:val="clear" w:color="000000" w:fill="FFFFFF"/>
            <w:vAlign w:val="bottom"/>
          </w:tcPr>
          <w:p w:rsidR="00747203" w:rsidRPr="00065A83" w:rsidRDefault="00747203" w:rsidP="00F62832">
            <w:pPr>
              <w:jc w:val="center"/>
              <w:rPr>
                <w:rFonts w:ascii="Times New Roman" w:hAnsi="Times New Roman"/>
              </w:rPr>
            </w:pPr>
          </w:p>
        </w:tc>
        <w:tc>
          <w:tcPr>
            <w:tcW w:w="1069" w:type="dxa"/>
            <w:shd w:val="clear" w:color="000000" w:fill="FFFFFF"/>
            <w:vAlign w:val="bottom"/>
          </w:tcPr>
          <w:p w:rsidR="00747203" w:rsidRPr="00065A83" w:rsidRDefault="00747203" w:rsidP="00F62832">
            <w:pPr>
              <w:jc w:val="center"/>
              <w:rPr>
                <w:rFonts w:ascii="Times New Roman" w:hAnsi="Times New Roman"/>
              </w:rPr>
            </w:pPr>
          </w:p>
        </w:tc>
        <w:tc>
          <w:tcPr>
            <w:tcW w:w="1090" w:type="dxa"/>
            <w:shd w:val="clear" w:color="000000" w:fill="FFFFFF"/>
          </w:tcPr>
          <w:p w:rsidR="00747203" w:rsidRPr="00065A83" w:rsidRDefault="00747203" w:rsidP="00F62832">
            <w:pPr>
              <w:jc w:val="center"/>
              <w:rPr>
                <w:rFonts w:ascii="Times New Roman" w:hAnsi="Times New Roman"/>
              </w:rPr>
            </w:pPr>
          </w:p>
        </w:tc>
      </w:tr>
    </w:tbl>
    <w:p w:rsidR="009B222F" w:rsidRPr="00065A83" w:rsidRDefault="009B222F" w:rsidP="00F62832">
      <w:pPr>
        <w:ind w:firstLine="709"/>
        <w:jc w:val="both"/>
        <w:rPr>
          <w:rFonts w:ascii="Times New Roman" w:hAnsi="Times New Roman"/>
          <w:b/>
          <w:i/>
          <w:sz w:val="28"/>
          <w:szCs w:val="28"/>
        </w:rPr>
      </w:pPr>
    </w:p>
    <w:p w:rsidR="009F58D7" w:rsidRPr="00065A83" w:rsidRDefault="009F58D7" w:rsidP="00F62832">
      <w:pPr>
        <w:ind w:firstLine="709"/>
        <w:jc w:val="both"/>
        <w:rPr>
          <w:rFonts w:ascii="Times New Roman" w:hAnsi="Times New Roman"/>
          <w:sz w:val="28"/>
          <w:szCs w:val="28"/>
        </w:rPr>
      </w:pPr>
      <w:r w:rsidRPr="00065A83">
        <w:rPr>
          <w:rFonts w:ascii="Times New Roman" w:hAnsi="Times New Roman"/>
          <w:b/>
          <w:i/>
          <w:sz w:val="28"/>
          <w:szCs w:val="28"/>
        </w:rPr>
        <w:t>Общая оценка загрязнения атмосферы.</w:t>
      </w:r>
      <w:r w:rsidR="00B704FE" w:rsidRPr="00065A83">
        <w:rPr>
          <w:rFonts w:ascii="Times New Roman" w:hAnsi="Times New Roman"/>
          <w:sz w:val="28"/>
          <w:szCs w:val="28"/>
        </w:rPr>
        <w:t>П</w:t>
      </w:r>
      <w:r w:rsidRPr="00065A83">
        <w:rPr>
          <w:rFonts w:ascii="Times New Roman" w:hAnsi="Times New Roman"/>
          <w:sz w:val="28"/>
          <w:szCs w:val="28"/>
        </w:rPr>
        <w:t xml:space="preserve">о данным стационарной сети наблюдений (рис.14.2), уровень загрязнения атмосферного воздуха оценивался </w:t>
      </w:r>
      <w:r w:rsidR="00253720" w:rsidRPr="00065A83">
        <w:rPr>
          <w:rFonts w:ascii="Times New Roman" w:hAnsi="Times New Roman"/>
          <w:b/>
          <w:i/>
          <w:sz w:val="28"/>
          <w:szCs w:val="28"/>
        </w:rPr>
        <w:t>высоким</w:t>
      </w:r>
      <w:r w:rsidR="00787400" w:rsidRPr="00065A83">
        <w:rPr>
          <w:rFonts w:ascii="Times New Roman" w:hAnsi="Times New Roman"/>
          <w:sz w:val="28"/>
          <w:szCs w:val="28"/>
        </w:rPr>
        <w:t>, о</w:t>
      </w:r>
      <w:r w:rsidR="00253720" w:rsidRPr="00065A83">
        <w:rPr>
          <w:rFonts w:ascii="Times New Roman" w:hAnsi="Times New Roman"/>
          <w:sz w:val="28"/>
          <w:szCs w:val="28"/>
        </w:rPr>
        <w:t xml:space="preserve">н </w:t>
      </w:r>
      <w:r w:rsidRPr="00065A83">
        <w:rPr>
          <w:rFonts w:ascii="Times New Roman" w:hAnsi="Times New Roman"/>
          <w:sz w:val="28"/>
          <w:szCs w:val="28"/>
        </w:rPr>
        <w:t>пределялся</w:t>
      </w:r>
      <w:r w:rsidR="00FE77ED" w:rsidRPr="00065A83">
        <w:rPr>
          <w:rFonts w:ascii="Times New Roman" w:hAnsi="Times New Roman"/>
          <w:sz w:val="28"/>
          <w:szCs w:val="28"/>
        </w:rPr>
        <w:t xml:space="preserve"> </w:t>
      </w:r>
      <w:r w:rsidRPr="00065A83">
        <w:rPr>
          <w:rFonts w:ascii="Times New Roman" w:hAnsi="Times New Roman"/>
          <w:sz w:val="28"/>
          <w:szCs w:val="28"/>
        </w:rPr>
        <w:t>значени</w:t>
      </w:r>
      <w:r w:rsidR="00F76562" w:rsidRPr="00065A83">
        <w:rPr>
          <w:rFonts w:ascii="Times New Roman" w:hAnsi="Times New Roman"/>
          <w:sz w:val="28"/>
          <w:szCs w:val="28"/>
        </w:rPr>
        <w:t>ем</w:t>
      </w:r>
      <w:r w:rsidR="00FE77ED" w:rsidRPr="00065A83">
        <w:rPr>
          <w:rFonts w:ascii="Times New Roman" w:hAnsi="Times New Roman"/>
          <w:sz w:val="28"/>
          <w:szCs w:val="28"/>
        </w:rPr>
        <w:t xml:space="preserve"> </w:t>
      </w:r>
      <w:r w:rsidR="004A2667" w:rsidRPr="00065A83">
        <w:rPr>
          <w:rFonts w:ascii="Times New Roman" w:hAnsi="Times New Roman"/>
          <w:sz w:val="28"/>
          <w:szCs w:val="28"/>
        </w:rPr>
        <w:t>НП</w:t>
      </w:r>
      <w:r w:rsidRPr="00065A83">
        <w:rPr>
          <w:rFonts w:ascii="Times New Roman" w:hAnsi="Times New Roman"/>
          <w:sz w:val="28"/>
          <w:szCs w:val="28"/>
        </w:rPr>
        <w:t xml:space="preserve"> равным </w:t>
      </w:r>
      <w:r w:rsidR="004A2667" w:rsidRPr="00065A83">
        <w:rPr>
          <w:rFonts w:ascii="Times New Roman" w:hAnsi="Times New Roman"/>
          <w:sz w:val="28"/>
          <w:szCs w:val="28"/>
        </w:rPr>
        <w:t>20,7%</w:t>
      </w:r>
      <w:r w:rsidR="00F76562" w:rsidRPr="00065A83">
        <w:rPr>
          <w:rFonts w:ascii="Times New Roman" w:hAnsi="Times New Roman"/>
          <w:sz w:val="28"/>
          <w:szCs w:val="28"/>
        </w:rPr>
        <w:t>;</w:t>
      </w:r>
      <w:r w:rsidR="00FE77ED" w:rsidRPr="00065A83">
        <w:rPr>
          <w:rFonts w:ascii="Times New Roman" w:hAnsi="Times New Roman"/>
          <w:sz w:val="28"/>
          <w:szCs w:val="28"/>
        </w:rPr>
        <w:t xml:space="preserve"> </w:t>
      </w:r>
      <w:r w:rsidR="004A2667" w:rsidRPr="00065A83">
        <w:rPr>
          <w:rFonts w:ascii="Times New Roman" w:hAnsi="Times New Roman"/>
          <w:sz w:val="28"/>
          <w:szCs w:val="28"/>
        </w:rPr>
        <w:t>СИ</w:t>
      </w:r>
      <w:r w:rsidR="00132D7C" w:rsidRPr="00065A83">
        <w:rPr>
          <w:rFonts w:ascii="Times New Roman" w:hAnsi="Times New Roman"/>
          <w:sz w:val="28"/>
          <w:szCs w:val="28"/>
        </w:rPr>
        <w:t xml:space="preserve"> = </w:t>
      </w:r>
      <w:r w:rsidR="004A2667" w:rsidRPr="00065A83">
        <w:rPr>
          <w:rFonts w:ascii="Times New Roman" w:hAnsi="Times New Roman"/>
          <w:sz w:val="28"/>
          <w:szCs w:val="28"/>
        </w:rPr>
        <w:t xml:space="preserve">4,4 </w:t>
      </w:r>
      <w:r w:rsidR="00F76562" w:rsidRPr="00065A83">
        <w:rPr>
          <w:rFonts w:ascii="Times New Roman" w:hAnsi="Times New Roman"/>
          <w:sz w:val="28"/>
          <w:szCs w:val="28"/>
        </w:rPr>
        <w:t>(повышенный уровень)</w:t>
      </w:r>
      <w:r w:rsidR="00FE77ED" w:rsidRPr="00065A83">
        <w:rPr>
          <w:rFonts w:ascii="Times New Roman" w:hAnsi="Times New Roman"/>
          <w:sz w:val="28"/>
          <w:szCs w:val="28"/>
        </w:rPr>
        <w:t xml:space="preserve"> </w:t>
      </w:r>
      <w:r w:rsidR="00E32B9D" w:rsidRPr="00065A83">
        <w:rPr>
          <w:rFonts w:ascii="Times New Roman" w:hAnsi="Times New Roman"/>
          <w:sz w:val="28"/>
          <w:szCs w:val="28"/>
        </w:rPr>
        <w:t xml:space="preserve">(табл.1 и табл.1.1). </w:t>
      </w:r>
      <w:r w:rsidRPr="00065A83">
        <w:rPr>
          <w:rFonts w:ascii="Times New Roman" w:hAnsi="Times New Roman"/>
          <w:sz w:val="28"/>
          <w:szCs w:val="28"/>
        </w:rPr>
        <w:t xml:space="preserve">Воздух города более всего загрязнен </w:t>
      </w:r>
      <w:r w:rsidR="009B57B9" w:rsidRPr="00065A83">
        <w:rPr>
          <w:rFonts w:ascii="Times New Roman" w:hAnsi="Times New Roman"/>
          <w:b/>
          <w:sz w:val="28"/>
          <w:szCs w:val="28"/>
        </w:rPr>
        <w:t>оксидом углерода</w:t>
      </w:r>
      <w:r w:rsidRPr="00065A83">
        <w:rPr>
          <w:rFonts w:ascii="Times New Roman" w:hAnsi="Times New Roman"/>
          <w:sz w:val="28"/>
          <w:szCs w:val="28"/>
        </w:rPr>
        <w:t>.</w:t>
      </w:r>
    </w:p>
    <w:p w:rsidR="008C7145" w:rsidRPr="00065A83" w:rsidRDefault="00253720" w:rsidP="00F62832">
      <w:pPr>
        <w:ind w:firstLine="709"/>
        <w:jc w:val="both"/>
        <w:rPr>
          <w:rFonts w:ascii="Times New Roman" w:hAnsi="Times New Roman"/>
          <w:sz w:val="28"/>
          <w:szCs w:val="28"/>
        </w:rPr>
      </w:pPr>
      <w:r w:rsidRPr="00065A83">
        <w:rPr>
          <w:rFonts w:ascii="Times New Roman" w:hAnsi="Times New Roman"/>
          <w:sz w:val="28"/>
          <w:szCs w:val="28"/>
        </w:rPr>
        <w:t>В целом по городу среднемесячн</w:t>
      </w:r>
      <w:r w:rsidR="005C0463" w:rsidRPr="00065A83">
        <w:rPr>
          <w:rFonts w:ascii="Times New Roman" w:hAnsi="Times New Roman"/>
          <w:sz w:val="28"/>
          <w:szCs w:val="28"/>
        </w:rPr>
        <w:t>ые</w:t>
      </w:r>
      <w:r w:rsidRPr="00065A83">
        <w:rPr>
          <w:rFonts w:ascii="Times New Roman" w:hAnsi="Times New Roman"/>
          <w:sz w:val="28"/>
          <w:szCs w:val="28"/>
        </w:rPr>
        <w:t xml:space="preserve"> концентраци</w:t>
      </w:r>
      <w:r w:rsidR="005C0463" w:rsidRPr="00065A83">
        <w:rPr>
          <w:rFonts w:ascii="Times New Roman" w:hAnsi="Times New Roman"/>
          <w:sz w:val="28"/>
          <w:szCs w:val="28"/>
        </w:rPr>
        <w:t xml:space="preserve">и </w:t>
      </w:r>
      <w:r w:rsidR="004A2667" w:rsidRPr="00065A83">
        <w:rPr>
          <w:rFonts w:ascii="Times New Roman" w:hAnsi="Times New Roman"/>
          <w:sz w:val="28"/>
          <w:szCs w:val="28"/>
        </w:rPr>
        <w:t>оксида углерода составили 1,1 ПДК</w:t>
      </w:r>
      <w:r w:rsidR="004A2667" w:rsidRPr="00065A83">
        <w:rPr>
          <w:rFonts w:ascii="Times New Roman" w:hAnsi="Times New Roman"/>
          <w:sz w:val="28"/>
          <w:szCs w:val="28"/>
          <w:vertAlign w:val="subscript"/>
        </w:rPr>
        <w:t>с.с.</w:t>
      </w:r>
      <w:r w:rsidR="004A2667" w:rsidRPr="00065A83">
        <w:rPr>
          <w:rFonts w:ascii="Times New Roman" w:hAnsi="Times New Roman"/>
          <w:sz w:val="28"/>
          <w:szCs w:val="28"/>
        </w:rPr>
        <w:t>, остальных</w:t>
      </w:r>
      <w:r w:rsidR="00F76562" w:rsidRPr="00065A83">
        <w:rPr>
          <w:rFonts w:ascii="Times New Roman" w:hAnsi="Times New Roman"/>
          <w:sz w:val="28"/>
          <w:szCs w:val="28"/>
        </w:rPr>
        <w:t>загрязняющих веществ – не превышал</w:t>
      </w:r>
      <w:r w:rsidR="005C0463" w:rsidRPr="00065A83">
        <w:rPr>
          <w:rFonts w:ascii="Times New Roman" w:hAnsi="Times New Roman"/>
          <w:sz w:val="28"/>
          <w:szCs w:val="28"/>
        </w:rPr>
        <w:t>и</w:t>
      </w:r>
      <w:r w:rsidR="00F76562" w:rsidRPr="00065A83">
        <w:rPr>
          <w:rFonts w:ascii="Times New Roman" w:hAnsi="Times New Roman"/>
          <w:sz w:val="28"/>
          <w:szCs w:val="28"/>
        </w:rPr>
        <w:t xml:space="preserve"> ПДК.</w:t>
      </w:r>
      <w:r w:rsidR="005C0463" w:rsidRPr="00065A83">
        <w:rPr>
          <w:rFonts w:ascii="Times New Roman" w:hAnsi="Times New Roman"/>
          <w:sz w:val="28"/>
          <w:szCs w:val="28"/>
        </w:rPr>
        <w:t xml:space="preserve"> По оксиду углерода б</w:t>
      </w:r>
      <w:r w:rsidR="0009639B" w:rsidRPr="00065A83">
        <w:rPr>
          <w:rFonts w:ascii="Times New Roman" w:hAnsi="Times New Roman"/>
          <w:sz w:val="28"/>
          <w:szCs w:val="28"/>
        </w:rPr>
        <w:t xml:space="preserve">ыли выявлены </w:t>
      </w:r>
      <w:r w:rsidR="005524CC" w:rsidRPr="00065A83">
        <w:rPr>
          <w:rFonts w:ascii="Times New Roman" w:hAnsi="Times New Roman"/>
          <w:sz w:val="28"/>
          <w:szCs w:val="28"/>
        </w:rPr>
        <w:t xml:space="preserve">превышения более 1 ПДК </w:t>
      </w:r>
      <w:r w:rsidR="005C0463" w:rsidRPr="00065A83">
        <w:rPr>
          <w:rFonts w:ascii="Times New Roman" w:hAnsi="Times New Roman"/>
          <w:sz w:val="28"/>
          <w:szCs w:val="28"/>
        </w:rPr>
        <w:t>–</w:t>
      </w:r>
      <w:r w:rsidR="004A2667" w:rsidRPr="00065A83">
        <w:rPr>
          <w:rFonts w:ascii="Times New Roman" w:hAnsi="Times New Roman"/>
          <w:sz w:val="28"/>
          <w:szCs w:val="28"/>
        </w:rPr>
        <w:t xml:space="preserve"> 446 случаев</w:t>
      </w:r>
      <w:r w:rsidR="00FE77ED" w:rsidRPr="00065A83">
        <w:rPr>
          <w:rFonts w:ascii="Times New Roman" w:hAnsi="Times New Roman"/>
          <w:sz w:val="28"/>
          <w:szCs w:val="28"/>
        </w:rPr>
        <w:t xml:space="preserve"> </w:t>
      </w:r>
      <w:r w:rsidR="004C7335" w:rsidRPr="00065A83">
        <w:rPr>
          <w:rFonts w:ascii="Times New Roman" w:hAnsi="Times New Roman"/>
          <w:sz w:val="28"/>
          <w:szCs w:val="28"/>
        </w:rPr>
        <w:t xml:space="preserve">(таблица </w:t>
      </w:r>
      <w:r w:rsidR="00F507DC" w:rsidRPr="00065A83">
        <w:rPr>
          <w:rFonts w:ascii="Times New Roman" w:hAnsi="Times New Roman"/>
          <w:sz w:val="28"/>
          <w:szCs w:val="28"/>
        </w:rPr>
        <w:t>10</w:t>
      </w:r>
      <w:r w:rsidR="00235B2C" w:rsidRPr="00065A83">
        <w:rPr>
          <w:rFonts w:ascii="Times New Roman" w:hAnsi="Times New Roman"/>
          <w:sz w:val="28"/>
          <w:szCs w:val="28"/>
          <w:lang w:val="kk-KZ"/>
        </w:rPr>
        <w:t>2</w:t>
      </w:r>
      <w:r w:rsidR="004C7335" w:rsidRPr="00065A83">
        <w:rPr>
          <w:rFonts w:ascii="Times New Roman" w:hAnsi="Times New Roman"/>
          <w:sz w:val="28"/>
          <w:szCs w:val="28"/>
        </w:rPr>
        <w:t>)</w:t>
      </w:r>
      <w:r w:rsidR="009F58D7" w:rsidRPr="00065A83">
        <w:rPr>
          <w:rFonts w:ascii="Times New Roman" w:hAnsi="Times New Roman"/>
          <w:sz w:val="28"/>
          <w:szCs w:val="28"/>
        </w:rPr>
        <w:t>.</w:t>
      </w:r>
    </w:p>
    <w:p w:rsidR="00160FCA" w:rsidRPr="00065A83" w:rsidRDefault="00160FCA" w:rsidP="00F62832">
      <w:pPr>
        <w:ind w:firstLine="709"/>
        <w:jc w:val="both"/>
        <w:rPr>
          <w:rFonts w:ascii="Times New Roman" w:hAnsi="Times New Roman"/>
          <w:sz w:val="28"/>
          <w:szCs w:val="28"/>
        </w:rPr>
      </w:pPr>
    </w:p>
    <w:p w:rsidR="00253720" w:rsidRPr="00065A83" w:rsidRDefault="00253720" w:rsidP="00F62832">
      <w:pPr>
        <w:pStyle w:val="afa"/>
        <w:numPr>
          <w:ilvl w:val="1"/>
          <w:numId w:val="2"/>
        </w:numPr>
        <w:jc w:val="center"/>
        <w:rPr>
          <w:rFonts w:ascii="Times New Roman" w:hAnsi="Times New Roman"/>
          <w:b/>
          <w:sz w:val="28"/>
          <w:szCs w:val="28"/>
        </w:rPr>
      </w:pPr>
      <w:r w:rsidRPr="00065A83">
        <w:rPr>
          <w:rFonts w:ascii="Times New Roman" w:hAnsi="Times New Roman"/>
          <w:b/>
          <w:sz w:val="28"/>
          <w:szCs w:val="28"/>
        </w:rPr>
        <w:t>Состояние атмосферного воздуха по городу Кентау</w:t>
      </w:r>
    </w:p>
    <w:p w:rsidR="00253720" w:rsidRPr="00065A83" w:rsidRDefault="00253720" w:rsidP="00F62832">
      <w:pPr>
        <w:ind w:firstLine="375"/>
        <w:jc w:val="both"/>
        <w:rPr>
          <w:rStyle w:val="FontStyle204"/>
          <w:sz w:val="28"/>
          <w:szCs w:val="28"/>
        </w:rPr>
      </w:pPr>
    </w:p>
    <w:p w:rsidR="00253720" w:rsidRPr="00065A83" w:rsidRDefault="00253720" w:rsidP="00F62832">
      <w:pPr>
        <w:pStyle w:val="Style100"/>
        <w:widowControl/>
        <w:spacing w:line="0" w:lineRule="atLeast"/>
        <w:ind w:firstLine="708"/>
        <w:rPr>
          <w:rStyle w:val="FontStyle201"/>
          <w:sz w:val="28"/>
          <w:szCs w:val="28"/>
        </w:rPr>
      </w:pPr>
      <w:r w:rsidRPr="00065A83">
        <w:rPr>
          <w:rStyle w:val="FontStyle204"/>
          <w:sz w:val="28"/>
          <w:szCs w:val="28"/>
        </w:rPr>
        <w:t>Наблюдения за состоянием атмосферного воздуха велись на 1 стационарном посту</w:t>
      </w:r>
      <w:r w:rsidR="00FE77ED" w:rsidRPr="00065A83">
        <w:rPr>
          <w:rStyle w:val="FontStyle204"/>
          <w:sz w:val="28"/>
          <w:szCs w:val="28"/>
        </w:rPr>
        <w:t xml:space="preserve"> </w:t>
      </w:r>
      <w:r w:rsidR="00F507DC" w:rsidRPr="00065A83">
        <w:rPr>
          <w:rFonts w:ascii="Times New Roman" w:hAnsi="Times New Roman"/>
          <w:sz w:val="28"/>
          <w:szCs w:val="28"/>
        </w:rPr>
        <w:t>(рис.14.3</w:t>
      </w:r>
      <w:r w:rsidRPr="00065A83">
        <w:rPr>
          <w:rFonts w:ascii="Times New Roman" w:hAnsi="Times New Roman"/>
          <w:sz w:val="28"/>
          <w:szCs w:val="28"/>
        </w:rPr>
        <w:t>., таблица</w:t>
      </w:r>
      <w:r w:rsidR="00F507DC" w:rsidRPr="00065A83">
        <w:rPr>
          <w:rFonts w:ascii="Times New Roman" w:hAnsi="Times New Roman"/>
          <w:sz w:val="28"/>
          <w:szCs w:val="28"/>
        </w:rPr>
        <w:t xml:space="preserve"> 10</w:t>
      </w:r>
      <w:r w:rsidR="00235B2C" w:rsidRPr="00065A83">
        <w:rPr>
          <w:rFonts w:ascii="Times New Roman" w:hAnsi="Times New Roman"/>
          <w:sz w:val="28"/>
          <w:szCs w:val="28"/>
        </w:rPr>
        <w:t>3</w:t>
      </w:r>
      <w:r w:rsidRPr="00065A83">
        <w:rPr>
          <w:rFonts w:ascii="Times New Roman" w:hAnsi="Times New Roman"/>
          <w:sz w:val="28"/>
          <w:szCs w:val="28"/>
        </w:rPr>
        <w:t>)</w:t>
      </w:r>
      <w:r w:rsidRPr="00065A83">
        <w:rPr>
          <w:rStyle w:val="FontStyle201"/>
          <w:sz w:val="28"/>
          <w:szCs w:val="28"/>
        </w:rPr>
        <w:t>.</w:t>
      </w:r>
    </w:p>
    <w:p w:rsidR="00253720" w:rsidRPr="00065A83" w:rsidRDefault="00F507DC" w:rsidP="00F62832">
      <w:pPr>
        <w:jc w:val="right"/>
        <w:rPr>
          <w:rFonts w:ascii="Times New Roman" w:hAnsi="Times New Roman"/>
          <w:lang w:val="kk-KZ"/>
        </w:rPr>
      </w:pPr>
      <w:r w:rsidRPr="00065A83">
        <w:rPr>
          <w:rFonts w:ascii="Times New Roman" w:hAnsi="Times New Roman"/>
        </w:rPr>
        <w:t>Таблица 10</w:t>
      </w:r>
      <w:r w:rsidR="00235B2C" w:rsidRPr="00065A83">
        <w:rPr>
          <w:rFonts w:ascii="Times New Roman" w:hAnsi="Times New Roman"/>
        </w:rPr>
        <w:t>3</w:t>
      </w:r>
    </w:p>
    <w:p w:rsidR="00253720" w:rsidRPr="00065A83" w:rsidRDefault="00253720" w:rsidP="00F62832">
      <w:pPr>
        <w:jc w:val="right"/>
        <w:rPr>
          <w:rFonts w:ascii="Times New Roman" w:hAnsi="Times New Roman"/>
        </w:rPr>
      </w:pPr>
    </w:p>
    <w:p w:rsidR="00253720" w:rsidRPr="00065A83" w:rsidRDefault="00253720" w:rsidP="00F62832">
      <w:pPr>
        <w:pStyle w:val="Style100"/>
        <w:widowControl/>
        <w:spacing w:line="0" w:lineRule="atLeast"/>
        <w:ind w:firstLine="708"/>
        <w:rPr>
          <w:rStyle w:val="FontStyle201"/>
          <w:i w:val="0"/>
          <w:sz w:val="28"/>
          <w:szCs w:val="28"/>
        </w:rPr>
      </w:pPr>
      <w:r w:rsidRPr="00065A83">
        <w:rPr>
          <w:rStyle w:val="FontStyle201"/>
          <w:i w:val="0"/>
          <w:sz w:val="28"/>
          <w:szCs w:val="28"/>
        </w:rPr>
        <w:t>Место расположения постов наблюдений и определяемые примеси</w:t>
      </w:r>
    </w:p>
    <w:p w:rsidR="00253720" w:rsidRPr="00065A83" w:rsidRDefault="00253720" w:rsidP="00F62832">
      <w:pPr>
        <w:pStyle w:val="Style100"/>
        <w:widowControl/>
        <w:spacing w:line="0" w:lineRule="atLeast"/>
        <w:ind w:firstLine="708"/>
        <w:rPr>
          <w:rStyle w:val="FontStyle201"/>
          <w:b/>
          <w:i w:val="0"/>
          <w:sz w:val="16"/>
          <w:szCs w:val="16"/>
        </w:rPr>
      </w:pPr>
    </w:p>
    <w:tbl>
      <w:tblPr>
        <w:tblW w:w="10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2127"/>
        <w:gridCol w:w="2085"/>
        <w:gridCol w:w="3544"/>
      </w:tblGrid>
      <w:tr w:rsidR="00253720" w:rsidRPr="00065A83" w:rsidTr="00F76562">
        <w:tc>
          <w:tcPr>
            <w:tcW w:w="1101" w:type="dxa"/>
            <w:vAlign w:val="center"/>
          </w:tcPr>
          <w:p w:rsidR="00253720" w:rsidRPr="00065A83" w:rsidRDefault="00253720" w:rsidP="00F62832">
            <w:pPr>
              <w:jc w:val="center"/>
              <w:outlineLvl w:val="1"/>
              <w:rPr>
                <w:rFonts w:ascii="Times New Roman" w:hAnsi="Times New Roman"/>
                <w:b/>
              </w:rPr>
            </w:pPr>
            <w:r w:rsidRPr="00065A83">
              <w:rPr>
                <w:rFonts w:ascii="Times New Roman" w:hAnsi="Times New Roman"/>
                <w:b/>
              </w:rPr>
              <w:t>Номер</w:t>
            </w:r>
          </w:p>
          <w:p w:rsidR="00253720" w:rsidRPr="00065A83" w:rsidRDefault="00253720" w:rsidP="00F62832">
            <w:pPr>
              <w:jc w:val="center"/>
              <w:outlineLvl w:val="1"/>
              <w:rPr>
                <w:rFonts w:ascii="Times New Roman" w:hAnsi="Times New Roman"/>
                <w:b/>
              </w:rPr>
            </w:pPr>
            <w:r w:rsidRPr="00065A83">
              <w:rPr>
                <w:rFonts w:ascii="Times New Roman" w:hAnsi="Times New Roman"/>
                <w:b/>
              </w:rPr>
              <w:t>поста</w:t>
            </w:r>
          </w:p>
        </w:tc>
        <w:tc>
          <w:tcPr>
            <w:tcW w:w="1275" w:type="dxa"/>
            <w:vAlign w:val="center"/>
          </w:tcPr>
          <w:p w:rsidR="00253720" w:rsidRPr="00065A83" w:rsidRDefault="00253720" w:rsidP="00F62832">
            <w:pPr>
              <w:jc w:val="center"/>
              <w:outlineLvl w:val="1"/>
              <w:rPr>
                <w:rFonts w:ascii="Times New Roman" w:hAnsi="Times New Roman"/>
                <w:b/>
              </w:rPr>
            </w:pPr>
            <w:r w:rsidRPr="00065A83">
              <w:rPr>
                <w:rFonts w:ascii="Times New Roman" w:hAnsi="Times New Roman"/>
                <w:b/>
              </w:rPr>
              <w:t>Сроки отбора</w:t>
            </w:r>
          </w:p>
        </w:tc>
        <w:tc>
          <w:tcPr>
            <w:tcW w:w="2127" w:type="dxa"/>
            <w:vAlign w:val="center"/>
          </w:tcPr>
          <w:p w:rsidR="00253720" w:rsidRPr="00065A83" w:rsidRDefault="00253720" w:rsidP="00F62832">
            <w:pPr>
              <w:jc w:val="center"/>
              <w:outlineLvl w:val="1"/>
              <w:rPr>
                <w:rFonts w:ascii="Times New Roman" w:hAnsi="Times New Roman"/>
                <w:b/>
              </w:rPr>
            </w:pPr>
            <w:r w:rsidRPr="00065A83">
              <w:rPr>
                <w:rFonts w:ascii="Times New Roman" w:hAnsi="Times New Roman"/>
                <w:b/>
              </w:rPr>
              <w:t>Проведение наблюдений</w:t>
            </w:r>
          </w:p>
        </w:tc>
        <w:tc>
          <w:tcPr>
            <w:tcW w:w="2085" w:type="dxa"/>
            <w:vAlign w:val="center"/>
          </w:tcPr>
          <w:p w:rsidR="00253720" w:rsidRPr="00065A83" w:rsidRDefault="00253720" w:rsidP="00F62832">
            <w:pPr>
              <w:jc w:val="center"/>
              <w:outlineLvl w:val="1"/>
              <w:rPr>
                <w:rFonts w:ascii="Times New Roman" w:hAnsi="Times New Roman"/>
                <w:b/>
              </w:rPr>
            </w:pPr>
            <w:r w:rsidRPr="00065A83">
              <w:rPr>
                <w:rFonts w:ascii="Times New Roman" w:hAnsi="Times New Roman"/>
                <w:b/>
              </w:rPr>
              <w:t>Адрес поста</w:t>
            </w:r>
          </w:p>
        </w:tc>
        <w:tc>
          <w:tcPr>
            <w:tcW w:w="3544" w:type="dxa"/>
            <w:vAlign w:val="center"/>
          </w:tcPr>
          <w:p w:rsidR="00253720" w:rsidRPr="00065A83" w:rsidRDefault="00253720" w:rsidP="00F62832">
            <w:pPr>
              <w:jc w:val="center"/>
              <w:outlineLvl w:val="1"/>
              <w:rPr>
                <w:rFonts w:ascii="Times New Roman" w:hAnsi="Times New Roman"/>
                <w:b/>
              </w:rPr>
            </w:pPr>
            <w:r w:rsidRPr="00065A83">
              <w:rPr>
                <w:rFonts w:ascii="Times New Roman" w:hAnsi="Times New Roman"/>
                <w:b/>
              </w:rPr>
              <w:t>Определяемые примеси</w:t>
            </w:r>
          </w:p>
        </w:tc>
      </w:tr>
      <w:tr w:rsidR="00253720" w:rsidRPr="00065A83" w:rsidTr="00F76562">
        <w:tc>
          <w:tcPr>
            <w:tcW w:w="1101" w:type="dxa"/>
            <w:vAlign w:val="center"/>
          </w:tcPr>
          <w:p w:rsidR="00253720" w:rsidRPr="00065A83" w:rsidRDefault="00253720" w:rsidP="00F62832">
            <w:pPr>
              <w:jc w:val="center"/>
              <w:outlineLvl w:val="1"/>
              <w:rPr>
                <w:rFonts w:ascii="Times New Roman" w:hAnsi="Times New Roman"/>
              </w:rPr>
            </w:pPr>
            <w:r w:rsidRPr="00065A83">
              <w:rPr>
                <w:rFonts w:ascii="Times New Roman" w:hAnsi="Times New Roman"/>
              </w:rPr>
              <w:t>1</w:t>
            </w:r>
          </w:p>
        </w:tc>
        <w:tc>
          <w:tcPr>
            <w:tcW w:w="1275" w:type="dxa"/>
            <w:vAlign w:val="center"/>
          </w:tcPr>
          <w:p w:rsidR="00253720" w:rsidRPr="00065A83" w:rsidRDefault="00253720" w:rsidP="00F62832">
            <w:pPr>
              <w:jc w:val="center"/>
              <w:outlineLvl w:val="1"/>
              <w:rPr>
                <w:rFonts w:ascii="Times New Roman" w:hAnsi="Times New Roman"/>
              </w:rPr>
            </w:pPr>
            <w:r w:rsidRPr="00065A83">
              <w:rPr>
                <w:rFonts w:ascii="Times New Roman" w:hAnsi="Times New Roman"/>
              </w:rPr>
              <w:t>каждые 20 минут</w:t>
            </w:r>
          </w:p>
        </w:tc>
        <w:tc>
          <w:tcPr>
            <w:tcW w:w="2127" w:type="dxa"/>
            <w:vAlign w:val="center"/>
          </w:tcPr>
          <w:p w:rsidR="00253720" w:rsidRPr="00065A83" w:rsidRDefault="00253720" w:rsidP="00F62832">
            <w:pPr>
              <w:jc w:val="center"/>
              <w:outlineLvl w:val="1"/>
              <w:rPr>
                <w:rFonts w:ascii="Times New Roman" w:hAnsi="Times New Roman"/>
              </w:rPr>
            </w:pPr>
            <w:r w:rsidRPr="00065A83">
              <w:rPr>
                <w:rFonts w:ascii="Times New Roman" w:hAnsi="Times New Roman"/>
              </w:rPr>
              <w:t>в непрерывном режиме</w:t>
            </w:r>
          </w:p>
        </w:tc>
        <w:tc>
          <w:tcPr>
            <w:tcW w:w="2085" w:type="dxa"/>
            <w:vAlign w:val="center"/>
          </w:tcPr>
          <w:p w:rsidR="00253720" w:rsidRPr="00065A83" w:rsidRDefault="00253720" w:rsidP="00F62832">
            <w:pPr>
              <w:jc w:val="center"/>
              <w:outlineLvl w:val="1"/>
              <w:rPr>
                <w:rFonts w:ascii="Times New Roman" w:hAnsi="Times New Roman"/>
              </w:rPr>
            </w:pPr>
            <w:r w:rsidRPr="00065A83">
              <w:rPr>
                <w:rFonts w:ascii="Times New Roman" w:hAnsi="Times New Roman"/>
              </w:rPr>
              <w:t>ул. Валиханова, уч. 3 «А»</w:t>
            </w:r>
          </w:p>
        </w:tc>
        <w:tc>
          <w:tcPr>
            <w:tcW w:w="3544" w:type="dxa"/>
            <w:vAlign w:val="center"/>
          </w:tcPr>
          <w:p w:rsidR="00253720" w:rsidRPr="00065A83" w:rsidRDefault="00F76562" w:rsidP="00F62832">
            <w:pPr>
              <w:outlineLvl w:val="1"/>
              <w:rPr>
                <w:rFonts w:ascii="Times New Roman" w:hAnsi="Times New Roman"/>
              </w:rPr>
            </w:pPr>
            <w:r w:rsidRPr="00065A83">
              <w:rPr>
                <w:rFonts w:ascii="Times New Roman" w:hAnsi="Times New Roman"/>
              </w:rPr>
              <w:t>в</w:t>
            </w:r>
            <w:r w:rsidR="00253720" w:rsidRPr="00065A83">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253720" w:rsidRPr="00065A83" w:rsidRDefault="00253720" w:rsidP="00F62832">
      <w:pPr>
        <w:pStyle w:val="Style100"/>
        <w:widowControl/>
        <w:spacing w:line="0" w:lineRule="atLeast"/>
        <w:ind w:firstLine="708"/>
        <w:rPr>
          <w:rStyle w:val="FontStyle201"/>
          <w:sz w:val="28"/>
          <w:szCs w:val="28"/>
        </w:rPr>
      </w:pPr>
    </w:p>
    <w:p w:rsidR="00253720" w:rsidRPr="00065A83" w:rsidRDefault="00253720" w:rsidP="00F62832">
      <w:pPr>
        <w:jc w:val="center"/>
        <w:rPr>
          <w:rFonts w:ascii="Times New Roman" w:hAnsi="Times New Roman"/>
          <w:sz w:val="26"/>
          <w:szCs w:val="26"/>
        </w:rPr>
      </w:pPr>
      <w:r w:rsidRPr="00065A83">
        <w:rPr>
          <w:rFonts w:ascii="Times New Roman" w:hAnsi="Times New Roman"/>
          <w:noProof/>
          <w:sz w:val="26"/>
          <w:szCs w:val="26"/>
          <w:lang w:eastAsia="ru-RU" w:bidi="ar-SA"/>
        </w:rPr>
        <w:drawing>
          <wp:inline distT="0" distB="0" distL="0" distR="0">
            <wp:extent cx="4660422" cy="2721935"/>
            <wp:effectExtent l="19050" t="0" r="6828" b="0"/>
            <wp:docPr id="89" name="Рисунок 30" descr="C:\Documents and Settings\basembekova_s.KAZHYDROMET\Мои документы\My Received Files\DEM Inkar\карты 2015\карты 2015\карты новых скатов 18.12.14\карты новых скатов\юко\кентау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Documents and Settings\basembekova_s.KAZHYDROMET\Мои документы\My Received Files\DEM Inkar\карты 2015\карты 2015\карты новых скатов 18.12.14\карты новых скатов\юко\кентау 1.JPG"/>
                    <pic:cNvPicPr>
                      <a:picLocks noChangeAspect="1" noChangeArrowheads="1"/>
                    </pic:cNvPicPr>
                  </pic:nvPicPr>
                  <pic:blipFill>
                    <a:blip r:embed="rId90" cstate="print"/>
                    <a:srcRect/>
                    <a:stretch>
                      <a:fillRect/>
                    </a:stretch>
                  </pic:blipFill>
                  <pic:spPr bwMode="auto">
                    <a:xfrm>
                      <a:off x="0" y="0"/>
                      <a:ext cx="4665095" cy="2724664"/>
                    </a:xfrm>
                    <a:prstGeom prst="rect">
                      <a:avLst/>
                    </a:prstGeom>
                    <a:noFill/>
                    <a:ln w="9525">
                      <a:noFill/>
                      <a:miter lim="800000"/>
                      <a:headEnd/>
                      <a:tailEnd/>
                    </a:ln>
                  </pic:spPr>
                </pic:pic>
              </a:graphicData>
            </a:graphic>
          </wp:inline>
        </w:drawing>
      </w:r>
    </w:p>
    <w:p w:rsidR="00253720" w:rsidRPr="00065A83" w:rsidRDefault="00253720" w:rsidP="00F62832">
      <w:pPr>
        <w:ind w:firstLine="375"/>
        <w:jc w:val="both"/>
        <w:rPr>
          <w:rStyle w:val="FontStyle204"/>
          <w:sz w:val="28"/>
          <w:szCs w:val="28"/>
        </w:rPr>
      </w:pPr>
    </w:p>
    <w:p w:rsidR="00253720" w:rsidRPr="00065A83" w:rsidRDefault="00F507DC" w:rsidP="00F62832">
      <w:pPr>
        <w:ind w:right="-375"/>
        <w:jc w:val="center"/>
        <w:rPr>
          <w:rFonts w:ascii="Times New Roman" w:hAnsi="Times New Roman"/>
          <w:sz w:val="28"/>
          <w:szCs w:val="28"/>
        </w:rPr>
      </w:pPr>
      <w:r w:rsidRPr="00065A83">
        <w:rPr>
          <w:rFonts w:ascii="Times New Roman" w:hAnsi="Times New Roman"/>
          <w:sz w:val="28"/>
          <w:szCs w:val="28"/>
        </w:rPr>
        <w:t>Рис.14.3</w:t>
      </w:r>
      <w:r w:rsidR="00253720" w:rsidRPr="00065A83">
        <w:rPr>
          <w:rFonts w:ascii="Times New Roman" w:hAnsi="Times New Roman"/>
          <w:sz w:val="28"/>
          <w:szCs w:val="28"/>
        </w:rPr>
        <w:t>. Схема расположения стационарной сети наблюдения за загрязнением атмосферного воздуха города Кентау</w:t>
      </w:r>
    </w:p>
    <w:p w:rsidR="00253720" w:rsidRPr="00065A83" w:rsidRDefault="00253720" w:rsidP="00F62832">
      <w:pPr>
        <w:jc w:val="right"/>
        <w:rPr>
          <w:rFonts w:ascii="Times New Roman" w:hAnsi="Times New Roman"/>
        </w:rPr>
      </w:pPr>
    </w:p>
    <w:p w:rsidR="00C66A9C" w:rsidRPr="00065A83" w:rsidRDefault="00C66A9C" w:rsidP="00F62832">
      <w:pPr>
        <w:jc w:val="right"/>
        <w:rPr>
          <w:rFonts w:ascii="Times New Roman" w:hAnsi="Times New Roman"/>
        </w:rPr>
      </w:pPr>
    </w:p>
    <w:p w:rsidR="00253720" w:rsidRPr="00065A83" w:rsidRDefault="00F507DC" w:rsidP="00F62832">
      <w:pPr>
        <w:jc w:val="right"/>
        <w:rPr>
          <w:rFonts w:ascii="Times New Roman" w:hAnsi="Times New Roman"/>
          <w:lang w:val="kk-KZ"/>
        </w:rPr>
      </w:pPr>
      <w:r w:rsidRPr="00065A83">
        <w:rPr>
          <w:rFonts w:ascii="Times New Roman" w:hAnsi="Times New Roman"/>
        </w:rPr>
        <w:lastRenderedPageBreak/>
        <w:t>Таблица 10</w:t>
      </w:r>
      <w:r w:rsidR="00235B2C" w:rsidRPr="00065A83">
        <w:rPr>
          <w:rFonts w:ascii="Times New Roman" w:hAnsi="Times New Roman"/>
        </w:rPr>
        <w:t>4</w:t>
      </w:r>
    </w:p>
    <w:p w:rsidR="00253720" w:rsidRPr="00065A83" w:rsidRDefault="00253720" w:rsidP="00F62832">
      <w:pPr>
        <w:pStyle w:val="Style100"/>
        <w:widowControl/>
        <w:spacing w:line="0" w:lineRule="atLeast"/>
        <w:ind w:firstLine="708"/>
        <w:rPr>
          <w:rStyle w:val="FontStyle201"/>
          <w:i w:val="0"/>
          <w:sz w:val="28"/>
          <w:szCs w:val="28"/>
        </w:rPr>
      </w:pPr>
      <w:r w:rsidRPr="00065A83">
        <w:rPr>
          <w:rStyle w:val="FontStyle201"/>
          <w:i w:val="0"/>
          <w:sz w:val="28"/>
          <w:szCs w:val="28"/>
        </w:rPr>
        <w:t>Характеристика загрязнения атмосферного воздуха города Кентау</w:t>
      </w:r>
    </w:p>
    <w:p w:rsidR="00253720" w:rsidRPr="00065A83" w:rsidRDefault="00253720" w:rsidP="00F62832">
      <w:pPr>
        <w:pStyle w:val="Style100"/>
        <w:widowControl/>
        <w:spacing w:line="0" w:lineRule="atLeast"/>
        <w:ind w:firstLine="708"/>
        <w:rPr>
          <w:rStyle w:val="FontStyle201"/>
          <w:b/>
          <w:i w:val="0"/>
          <w:sz w:val="28"/>
          <w:szCs w:val="28"/>
        </w:rPr>
      </w:pPr>
    </w:p>
    <w:tbl>
      <w:tblPr>
        <w:tblW w:w="104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23"/>
        <w:gridCol w:w="970"/>
        <w:gridCol w:w="1701"/>
        <w:gridCol w:w="992"/>
        <w:gridCol w:w="1701"/>
        <w:gridCol w:w="992"/>
        <w:gridCol w:w="1069"/>
        <w:gridCol w:w="1090"/>
      </w:tblGrid>
      <w:tr w:rsidR="00253720" w:rsidRPr="00065A83" w:rsidTr="00F76562">
        <w:trPr>
          <w:trHeight w:val="183"/>
          <w:jc w:val="center"/>
        </w:trPr>
        <w:tc>
          <w:tcPr>
            <w:tcW w:w="1923" w:type="dxa"/>
            <w:vMerge w:val="restart"/>
            <w:shd w:val="clear" w:color="auto" w:fill="auto"/>
            <w:noWrap/>
            <w:vAlign w:val="center"/>
          </w:tcPr>
          <w:p w:rsidR="00253720" w:rsidRPr="00065A83" w:rsidRDefault="00253720" w:rsidP="00F62832">
            <w:pPr>
              <w:jc w:val="center"/>
              <w:rPr>
                <w:rFonts w:ascii="Times New Roman" w:hAnsi="Times New Roman"/>
                <w:b/>
                <w:bCs/>
                <w:lang w:eastAsia="ru-RU" w:bidi="ar-SA"/>
              </w:rPr>
            </w:pPr>
            <w:r w:rsidRPr="00065A83">
              <w:rPr>
                <w:rFonts w:ascii="Times New Roman" w:hAnsi="Times New Roman"/>
                <w:b/>
                <w:bCs/>
                <w:lang w:eastAsia="ru-RU" w:bidi="ar-SA"/>
              </w:rPr>
              <w:t>Примесь</w:t>
            </w:r>
          </w:p>
        </w:tc>
        <w:tc>
          <w:tcPr>
            <w:tcW w:w="2671" w:type="dxa"/>
            <w:gridSpan w:val="2"/>
            <w:shd w:val="clear" w:color="auto" w:fill="auto"/>
            <w:vAlign w:val="center"/>
          </w:tcPr>
          <w:p w:rsidR="00253720" w:rsidRPr="00065A83" w:rsidRDefault="00253720" w:rsidP="00F62832">
            <w:pPr>
              <w:jc w:val="center"/>
              <w:rPr>
                <w:rFonts w:ascii="Times New Roman" w:hAnsi="Times New Roman"/>
                <w:b/>
                <w:bCs/>
                <w:lang w:eastAsia="ru-RU" w:bidi="ar-SA"/>
              </w:rPr>
            </w:pPr>
            <w:r w:rsidRPr="00065A83">
              <w:rPr>
                <w:rFonts w:ascii="Times New Roman" w:hAnsi="Times New Roman"/>
                <w:b/>
                <w:bCs/>
                <w:lang w:eastAsia="ru-RU" w:bidi="ar-SA"/>
              </w:rPr>
              <w:t>Средняя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с.с.</w:t>
            </w:r>
            <w:r w:rsidRPr="00065A83">
              <w:rPr>
                <w:rFonts w:ascii="Times New Roman" w:hAnsi="Times New Roman"/>
                <w:b/>
                <w:bCs/>
                <w:lang w:eastAsia="ru-RU" w:bidi="ar-SA"/>
              </w:rPr>
              <w:t>)</w:t>
            </w:r>
          </w:p>
        </w:tc>
        <w:tc>
          <w:tcPr>
            <w:tcW w:w="2693" w:type="dxa"/>
            <w:gridSpan w:val="2"/>
            <w:shd w:val="clear" w:color="auto" w:fill="auto"/>
            <w:vAlign w:val="center"/>
          </w:tcPr>
          <w:p w:rsidR="00253720" w:rsidRPr="00065A83" w:rsidRDefault="00253720" w:rsidP="00F62832">
            <w:pPr>
              <w:jc w:val="center"/>
              <w:rPr>
                <w:rFonts w:ascii="Times New Roman" w:hAnsi="Times New Roman"/>
                <w:b/>
                <w:bCs/>
                <w:lang w:eastAsia="ru-RU" w:bidi="ar-SA"/>
              </w:rPr>
            </w:pPr>
            <w:r w:rsidRPr="00065A83">
              <w:rPr>
                <w:rFonts w:ascii="Times New Roman" w:hAnsi="Times New Roman"/>
                <w:b/>
                <w:bCs/>
                <w:lang w:eastAsia="ru-RU" w:bidi="ar-SA"/>
              </w:rPr>
              <w:t>Максимально-разовая концентрация (</w:t>
            </w:r>
            <w:r w:rsidRPr="00065A83">
              <w:rPr>
                <w:rFonts w:ascii="Times New Roman" w:hAnsi="Times New Roman"/>
                <w:b/>
                <w:bCs/>
                <w:lang w:val="en-US" w:eastAsia="ru-RU" w:bidi="ar-SA"/>
              </w:rPr>
              <w:t>g</w:t>
            </w:r>
            <w:r w:rsidRPr="00065A83">
              <w:rPr>
                <w:rFonts w:ascii="Times New Roman" w:hAnsi="Times New Roman"/>
                <w:b/>
                <w:bCs/>
                <w:vertAlign w:val="subscript"/>
                <w:lang w:eastAsia="ru-RU" w:bidi="ar-SA"/>
              </w:rPr>
              <w:t>м.р.</w:t>
            </w:r>
            <w:r w:rsidRPr="00065A83">
              <w:rPr>
                <w:rFonts w:ascii="Times New Roman" w:hAnsi="Times New Roman"/>
                <w:b/>
                <w:bCs/>
                <w:lang w:eastAsia="ru-RU" w:bidi="ar-SA"/>
              </w:rPr>
              <w:t>)</w:t>
            </w:r>
          </w:p>
        </w:tc>
        <w:tc>
          <w:tcPr>
            <w:tcW w:w="3151" w:type="dxa"/>
            <w:gridSpan w:val="3"/>
          </w:tcPr>
          <w:p w:rsidR="00253720" w:rsidRPr="00065A83" w:rsidRDefault="00253720" w:rsidP="00F62832">
            <w:pPr>
              <w:jc w:val="center"/>
              <w:rPr>
                <w:rFonts w:ascii="Times New Roman" w:hAnsi="Times New Roman"/>
                <w:b/>
                <w:bCs/>
                <w:lang w:eastAsia="ru-RU" w:bidi="ar-SA"/>
              </w:rPr>
            </w:pPr>
            <w:r w:rsidRPr="00065A83">
              <w:rPr>
                <w:rFonts w:ascii="Times New Roman" w:hAnsi="Times New Roman"/>
                <w:b/>
                <w:bCs/>
                <w:lang w:eastAsia="ru-RU" w:bidi="ar-SA"/>
              </w:rPr>
              <w:t>Число случаев превышения ПДК</w:t>
            </w:r>
          </w:p>
        </w:tc>
      </w:tr>
      <w:tr w:rsidR="00253720" w:rsidRPr="00065A83" w:rsidTr="00F76562">
        <w:trPr>
          <w:trHeight w:val="282"/>
          <w:jc w:val="center"/>
        </w:trPr>
        <w:tc>
          <w:tcPr>
            <w:tcW w:w="1923" w:type="dxa"/>
            <w:vMerge/>
            <w:shd w:val="clear" w:color="auto" w:fill="auto"/>
            <w:noWrap/>
            <w:vAlign w:val="center"/>
          </w:tcPr>
          <w:p w:rsidR="00253720" w:rsidRPr="00065A83" w:rsidRDefault="00253720" w:rsidP="00F62832">
            <w:pPr>
              <w:jc w:val="center"/>
              <w:rPr>
                <w:rFonts w:ascii="Times New Roman" w:hAnsi="Times New Roman"/>
                <w:b/>
                <w:bCs/>
                <w:lang w:eastAsia="ru-RU" w:bidi="ar-SA"/>
              </w:rPr>
            </w:pPr>
          </w:p>
        </w:tc>
        <w:tc>
          <w:tcPr>
            <w:tcW w:w="970" w:type="dxa"/>
            <w:shd w:val="clear" w:color="auto" w:fill="auto"/>
            <w:vAlign w:val="center"/>
          </w:tcPr>
          <w:p w:rsidR="00253720" w:rsidRPr="00065A83" w:rsidRDefault="00253720"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701" w:type="dxa"/>
            <w:shd w:val="clear" w:color="auto" w:fill="auto"/>
            <w:vAlign w:val="center"/>
          </w:tcPr>
          <w:p w:rsidR="00253720" w:rsidRPr="00065A83" w:rsidRDefault="00253720"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r w:rsidRPr="00065A83">
              <w:rPr>
                <w:rFonts w:ascii="Times New Roman" w:hAnsi="Times New Roman"/>
                <w:b/>
                <w:bCs/>
                <w:vertAlign w:val="subscript"/>
                <w:lang w:eastAsia="ru-RU" w:bidi="ar-SA"/>
              </w:rPr>
              <w:t>с.с.</w:t>
            </w:r>
          </w:p>
        </w:tc>
        <w:tc>
          <w:tcPr>
            <w:tcW w:w="992" w:type="dxa"/>
            <w:shd w:val="clear" w:color="auto" w:fill="auto"/>
            <w:vAlign w:val="center"/>
          </w:tcPr>
          <w:p w:rsidR="00253720" w:rsidRPr="00065A83" w:rsidRDefault="00253720"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701" w:type="dxa"/>
            <w:shd w:val="clear" w:color="auto" w:fill="auto"/>
            <w:vAlign w:val="center"/>
          </w:tcPr>
          <w:p w:rsidR="00253720" w:rsidRPr="00065A83" w:rsidRDefault="00253720"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r w:rsidRPr="00065A83">
              <w:rPr>
                <w:rFonts w:ascii="Times New Roman" w:hAnsi="Times New Roman"/>
                <w:b/>
                <w:bCs/>
                <w:vertAlign w:val="subscript"/>
                <w:lang w:eastAsia="ru-RU" w:bidi="ar-SA"/>
              </w:rPr>
              <w:t>м.р.</w:t>
            </w:r>
          </w:p>
        </w:tc>
        <w:tc>
          <w:tcPr>
            <w:tcW w:w="992" w:type="dxa"/>
            <w:vAlign w:val="center"/>
          </w:tcPr>
          <w:p w:rsidR="00253720" w:rsidRPr="00065A83" w:rsidRDefault="00253720" w:rsidP="00F62832">
            <w:pPr>
              <w:jc w:val="center"/>
              <w:rPr>
                <w:rFonts w:ascii="Times New Roman" w:hAnsi="Times New Roman"/>
                <w:b/>
                <w:bCs/>
                <w:lang w:eastAsia="ru-RU" w:bidi="ar-SA"/>
              </w:rPr>
            </w:pPr>
            <w:r w:rsidRPr="00065A83">
              <w:rPr>
                <w:rFonts w:ascii="Times New Roman" w:hAnsi="Times New Roman"/>
                <w:b/>
                <w:bCs/>
                <w:lang w:eastAsia="ru-RU" w:bidi="ar-SA"/>
              </w:rPr>
              <w:t>&gt;ПДК</w:t>
            </w:r>
          </w:p>
        </w:tc>
        <w:tc>
          <w:tcPr>
            <w:tcW w:w="1069" w:type="dxa"/>
            <w:vAlign w:val="center"/>
          </w:tcPr>
          <w:p w:rsidR="00253720" w:rsidRPr="00065A83" w:rsidRDefault="00253720" w:rsidP="00F62832">
            <w:pPr>
              <w:jc w:val="center"/>
              <w:rPr>
                <w:rFonts w:ascii="Times New Roman" w:hAnsi="Times New Roman"/>
                <w:b/>
                <w:bCs/>
                <w:lang w:eastAsia="ru-RU" w:bidi="ar-SA"/>
              </w:rPr>
            </w:pPr>
            <w:r w:rsidRPr="00065A83">
              <w:rPr>
                <w:rFonts w:ascii="Times New Roman" w:hAnsi="Times New Roman"/>
                <w:b/>
                <w:bCs/>
                <w:lang w:eastAsia="ru-RU" w:bidi="ar-SA"/>
              </w:rPr>
              <w:t>&gt;5ПДК</w:t>
            </w:r>
          </w:p>
        </w:tc>
        <w:tc>
          <w:tcPr>
            <w:tcW w:w="1090" w:type="dxa"/>
            <w:vAlign w:val="center"/>
          </w:tcPr>
          <w:p w:rsidR="00253720" w:rsidRPr="00065A83" w:rsidRDefault="00253720" w:rsidP="00F62832">
            <w:pPr>
              <w:ind w:hanging="65"/>
              <w:jc w:val="center"/>
              <w:rPr>
                <w:rFonts w:ascii="Times New Roman" w:hAnsi="Times New Roman"/>
                <w:b/>
                <w:bCs/>
                <w:lang w:eastAsia="ru-RU" w:bidi="ar-SA"/>
              </w:rPr>
            </w:pPr>
            <w:r w:rsidRPr="00065A83">
              <w:rPr>
                <w:rFonts w:ascii="Times New Roman" w:hAnsi="Times New Roman"/>
                <w:b/>
                <w:bCs/>
                <w:lang w:eastAsia="ru-RU" w:bidi="ar-SA"/>
              </w:rPr>
              <w:t>&gt;10ПДК</w:t>
            </w:r>
          </w:p>
        </w:tc>
      </w:tr>
      <w:tr w:rsidR="004A2667" w:rsidRPr="00065A83" w:rsidTr="00F76562">
        <w:trPr>
          <w:trHeight w:val="226"/>
          <w:jc w:val="center"/>
        </w:trPr>
        <w:tc>
          <w:tcPr>
            <w:tcW w:w="1923" w:type="dxa"/>
            <w:shd w:val="clear" w:color="auto" w:fill="auto"/>
            <w:noWrap/>
            <w:vAlign w:val="center"/>
          </w:tcPr>
          <w:p w:rsidR="004A2667" w:rsidRPr="00065A83" w:rsidRDefault="004A2667" w:rsidP="00F62832">
            <w:pPr>
              <w:rPr>
                <w:rFonts w:ascii="Times New Roman" w:hAnsi="Times New Roman"/>
              </w:rPr>
            </w:pPr>
            <w:r w:rsidRPr="00065A83">
              <w:rPr>
                <w:rFonts w:ascii="Times New Roman" w:hAnsi="Times New Roman"/>
              </w:rPr>
              <w:t>Взвешенные частицы РМ-2,5</w:t>
            </w:r>
          </w:p>
        </w:tc>
        <w:tc>
          <w:tcPr>
            <w:tcW w:w="970" w:type="dxa"/>
            <w:shd w:val="clear" w:color="000000" w:fill="FFFFFF"/>
            <w:vAlign w:val="center"/>
          </w:tcPr>
          <w:p w:rsidR="004A2667" w:rsidRPr="00065A83" w:rsidRDefault="004A2667">
            <w:pPr>
              <w:jc w:val="center"/>
              <w:rPr>
                <w:rFonts w:ascii="Times New Roman" w:hAnsi="Times New Roman"/>
              </w:rPr>
            </w:pPr>
            <w:r w:rsidRPr="00065A83">
              <w:rPr>
                <w:rFonts w:ascii="Times New Roman" w:hAnsi="Times New Roman"/>
              </w:rPr>
              <w:t>0,000</w:t>
            </w:r>
          </w:p>
        </w:tc>
        <w:tc>
          <w:tcPr>
            <w:tcW w:w="1701" w:type="dxa"/>
            <w:shd w:val="clear" w:color="000000" w:fill="FFFFFF"/>
            <w:noWrap/>
            <w:vAlign w:val="center"/>
          </w:tcPr>
          <w:p w:rsidR="004A2667" w:rsidRPr="00065A83" w:rsidRDefault="004A2667">
            <w:pPr>
              <w:jc w:val="center"/>
              <w:rPr>
                <w:rFonts w:ascii="Times New Roman" w:hAnsi="Times New Roman"/>
              </w:rPr>
            </w:pPr>
            <w:r w:rsidRPr="00065A83">
              <w:rPr>
                <w:rFonts w:ascii="Times New Roman" w:hAnsi="Times New Roman"/>
              </w:rPr>
              <w:t> </w:t>
            </w:r>
          </w:p>
        </w:tc>
        <w:tc>
          <w:tcPr>
            <w:tcW w:w="992" w:type="dxa"/>
            <w:shd w:val="clear" w:color="000000" w:fill="FFFFFF"/>
            <w:noWrap/>
            <w:vAlign w:val="center"/>
          </w:tcPr>
          <w:p w:rsidR="004A2667" w:rsidRPr="00065A83" w:rsidRDefault="004A2667">
            <w:pPr>
              <w:jc w:val="center"/>
              <w:rPr>
                <w:rFonts w:ascii="Times New Roman" w:hAnsi="Times New Roman"/>
              </w:rPr>
            </w:pPr>
            <w:r w:rsidRPr="00065A83">
              <w:rPr>
                <w:rFonts w:ascii="Times New Roman" w:hAnsi="Times New Roman"/>
              </w:rPr>
              <w:t>0,000</w:t>
            </w:r>
          </w:p>
        </w:tc>
        <w:tc>
          <w:tcPr>
            <w:tcW w:w="1701" w:type="dxa"/>
            <w:shd w:val="clear" w:color="000000" w:fill="FFFFFF"/>
            <w:noWrap/>
            <w:vAlign w:val="center"/>
          </w:tcPr>
          <w:p w:rsidR="004A2667" w:rsidRPr="00065A83" w:rsidRDefault="004A2667">
            <w:pPr>
              <w:jc w:val="center"/>
              <w:rPr>
                <w:rFonts w:ascii="Times New Roman" w:hAnsi="Times New Roman"/>
              </w:rPr>
            </w:pPr>
            <w:r w:rsidRPr="00065A83">
              <w:rPr>
                <w:rFonts w:ascii="Times New Roman" w:hAnsi="Times New Roman"/>
              </w:rPr>
              <w:t> </w:t>
            </w:r>
          </w:p>
        </w:tc>
        <w:tc>
          <w:tcPr>
            <w:tcW w:w="992" w:type="dxa"/>
            <w:shd w:val="clear" w:color="000000" w:fill="FFFFFF"/>
          </w:tcPr>
          <w:p w:rsidR="004A2667" w:rsidRPr="00065A83" w:rsidRDefault="004A2667" w:rsidP="00F62832">
            <w:pPr>
              <w:jc w:val="center"/>
              <w:rPr>
                <w:rFonts w:ascii="Times New Roman" w:hAnsi="Times New Roman"/>
              </w:rPr>
            </w:pPr>
          </w:p>
        </w:tc>
        <w:tc>
          <w:tcPr>
            <w:tcW w:w="1069" w:type="dxa"/>
            <w:shd w:val="clear" w:color="000000" w:fill="FFFFFF"/>
          </w:tcPr>
          <w:p w:rsidR="004A2667" w:rsidRPr="00065A83" w:rsidRDefault="004A2667" w:rsidP="00F62832">
            <w:pPr>
              <w:jc w:val="center"/>
              <w:rPr>
                <w:rFonts w:ascii="Times New Roman" w:hAnsi="Times New Roman"/>
              </w:rPr>
            </w:pPr>
          </w:p>
        </w:tc>
        <w:tc>
          <w:tcPr>
            <w:tcW w:w="1090" w:type="dxa"/>
            <w:shd w:val="clear" w:color="000000" w:fill="FFFFFF"/>
          </w:tcPr>
          <w:p w:rsidR="004A2667" w:rsidRPr="00065A83" w:rsidRDefault="004A2667" w:rsidP="00F62832">
            <w:pPr>
              <w:jc w:val="center"/>
              <w:rPr>
                <w:rFonts w:ascii="Times New Roman" w:hAnsi="Times New Roman"/>
              </w:rPr>
            </w:pPr>
          </w:p>
        </w:tc>
      </w:tr>
      <w:tr w:rsidR="004A2667" w:rsidRPr="00065A83" w:rsidTr="00F76562">
        <w:trPr>
          <w:trHeight w:val="74"/>
          <w:jc w:val="center"/>
        </w:trPr>
        <w:tc>
          <w:tcPr>
            <w:tcW w:w="1923" w:type="dxa"/>
            <w:shd w:val="clear" w:color="auto" w:fill="auto"/>
            <w:noWrap/>
            <w:vAlign w:val="center"/>
          </w:tcPr>
          <w:p w:rsidR="004A2667" w:rsidRPr="00065A83" w:rsidRDefault="004A2667" w:rsidP="00F62832">
            <w:pPr>
              <w:rPr>
                <w:rFonts w:ascii="Times New Roman" w:hAnsi="Times New Roman"/>
              </w:rPr>
            </w:pPr>
            <w:r w:rsidRPr="00065A83">
              <w:rPr>
                <w:rFonts w:ascii="Times New Roman" w:hAnsi="Times New Roman"/>
              </w:rPr>
              <w:t>Взвешенные частицы РМ-10</w:t>
            </w:r>
          </w:p>
        </w:tc>
        <w:tc>
          <w:tcPr>
            <w:tcW w:w="970" w:type="dxa"/>
            <w:shd w:val="clear" w:color="000000" w:fill="FFFFFF"/>
            <w:vAlign w:val="center"/>
          </w:tcPr>
          <w:p w:rsidR="004A2667" w:rsidRPr="00065A83" w:rsidRDefault="004A2667">
            <w:pPr>
              <w:jc w:val="center"/>
              <w:rPr>
                <w:rFonts w:ascii="Times New Roman" w:hAnsi="Times New Roman"/>
              </w:rPr>
            </w:pPr>
            <w:r w:rsidRPr="00065A83">
              <w:rPr>
                <w:rFonts w:ascii="Times New Roman" w:hAnsi="Times New Roman"/>
              </w:rPr>
              <w:t>0,000</w:t>
            </w:r>
          </w:p>
        </w:tc>
        <w:tc>
          <w:tcPr>
            <w:tcW w:w="1701" w:type="dxa"/>
            <w:shd w:val="clear" w:color="000000" w:fill="FFFFFF"/>
            <w:noWrap/>
            <w:vAlign w:val="center"/>
          </w:tcPr>
          <w:p w:rsidR="004A2667" w:rsidRPr="00065A83" w:rsidRDefault="004A2667">
            <w:pPr>
              <w:jc w:val="center"/>
              <w:rPr>
                <w:rFonts w:ascii="Times New Roman" w:hAnsi="Times New Roman"/>
              </w:rPr>
            </w:pPr>
            <w:r w:rsidRPr="00065A83">
              <w:rPr>
                <w:rFonts w:ascii="Times New Roman" w:hAnsi="Times New Roman"/>
              </w:rPr>
              <w:t> </w:t>
            </w:r>
          </w:p>
        </w:tc>
        <w:tc>
          <w:tcPr>
            <w:tcW w:w="992" w:type="dxa"/>
            <w:shd w:val="clear" w:color="000000" w:fill="FFFFFF"/>
            <w:noWrap/>
            <w:vAlign w:val="center"/>
          </w:tcPr>
          <w:p w:rsidR="004A2667" w:rsidRPr="00065A83" w:rsidRDefault="004A2667">
            <w:pPr>
              <w:jc w:val="center"/>
              <w:rPr>
                <w:rFonts w:ascii="Times New Roman" w:hAnsi="Times New Roman"/>
              </w:rPr>
            </w:pPr>
            <w:r w:rsidRPr="00065A83">
              <w:rPr>
                <w:rFonts w:ascii="Times New Roman" w:hAnsi="Times New Roman"/>
              </w:rPr>
              <w:t>0,000</w:t>
            </w:r>
          </w:p>
        </w:tc>
        <w:tc>
          <w:tcPr>
            <w:tcW w:w="1701" w:type="dxa"/>
            <w:shd w:val="clear" w:color="000000" w:fill="FFFFFF"/>
            <w:noWrap/>
            <w:vAlign w:val="center"/>
          </w:tcPr>
          <w:p w:rsidR="004A2667" w:rsidRPr="00065A83" w:rsidRDefault="004A2667">
            <w:pPr>
              <w:jc w:val="center"/>
              <w:rPr>
                <w:rFonts w:ascii="Times New Roman" w:hAnsi="Times New Roman"/>
              </w:rPr>
            </w:pPr>
            <w:r w:rsidRPr="00065A83">
              <w:rPr>
                <w:rFonts w:ascii="Times New Roman" w:hAnsi="Times New Roman"/>
              </w:rPr>
              <w:t> </w:t>
            </w:r>
          </w:p>
        </w:tc>
        <w:tc>
          <w:tcPr>
            <w:tcW w:w="992" w:type="dxa"/>
            <w:shd w:val="clear" w:color="000000" w:fill="FFFFFF"/>
            <w:vAlign w:val="bottom"/>
          </w:tcPr>
          <w:p w:rsidR="004A2667" w:rsidRPr="00065A83" w:rsidRDefault="004A2667" w:rsidP="00F62832">
            <w:pPr>
              <w:jc w:val="center"/>
              <w:rPr>
                <w:rFonts w:ascii="Times New Roman" w:hAnsi="Times New Roman"/>
              </w:rPr>
            </w:pPr>
          </w:p>
        </w:tc>
        <w:tc>
          <w:tcPr>
            <w:tcW w:w="1069" w:type="dxa"/>
            <w:shd w:val="clear" w:color="000000" w:fill="FFFFFF"/>
            <w:vAlign w:val="bottom"/>
          </w:tcPr>
          <w:p w:rsidR="004A2667" w:rsidRPr="00065A83" w:rsidRDefault="004A2667" w:rsidP="00F62832">
            <w:pPr>
              <w:jc w:val="center"/>
              <w:rPr>
                <w:rFonts w:ascii="Times New Roman" w:hAnsi="Times New Roman"/>
              </w:rPr>
            </w:pPr>
          </w:p>
        </w:tc>
        <w:tc>
          <w:tcPr>
            <w:tcW w:w="1090" w:type="dxa"/>
            <w:shd w:val="clear" w:color="000000" w:fill="FFFFFF"/>
          </w:tcPr>
          <w:p w:rsidR="004A2667" w:rsidRPr="00065A83" w:rsidRDefault="004A2667" w:rsidP="00F62832">
            <w:pPr>
              <w:jc w:val="center"/>
              <w:rPr>
                <w:rFonts w:ascii="Times New Roman" w:hAnsi="Times New Roman"/>
              </w:rPr>
            </w:pPr>
          </w:p>
        </w:tc>
      </w:tr>
      <w:tr w:rsidR="004A2667" w:rsidRPr="00065A83" w:rsidTr="00EE7CC9">
        <w:trPr>
          <w:trHeight w:val="220"/>
          <w:jc w:val="center"/>
        </w:trPr>
        <w:tc>
          <w:tcPr>
            <w:tcW w:w="1923" w:type="dxa"/>
            <w:shd w:val="clear" w:color="auto" w:fill="auto"/>
            <w:noWrap/>
            <w:vAlign w:val="center"/>
          </w:tcPr>
          <w:p w:rsidR="004A2667" w:rsidRPr="00065A83" w:rsidRDefault="004A2667" w:rsidP="00F62832">
            <w:pPr>
              <w:rPr>
                <w:rFonts w:ascii="Times New Roman" w:hAnsi="Times New Roman"/>
              </w:rPr>
            </w:pPr>
            <w:r w:rsidRPr="00065A83">
              <w:rPr>
                <w:rFonts w:ascii="Times New Roman" w:hAnsi="Times New Roman"/>
              </w:rPr>
              <w:t>Диоксид серы</w:t>
            </w:r>
          </w:p>
        </w:tc>
        <w:tc>
          <w:tcPr>
            <w:tcW w:w="970" w:type="dxa"/>
            <w:shd w:val="clear" w:color="000000" w:fill="FFFFFF"/>
            <w:vAlign w:val="center"/>
          </w:tcPr>
          <w:p w:rsidR="004A2667" w:rsidRPr="00065A83" w:rsidRDefault="004A2667">
            <w:pPr>
              <w:jc w:val="center"/>
              <w:rPr>
                <w:rFonts w:ascii="Times New Roman" w:hAnsi="Times New Roman"/>
              </w:rPr>
            </w:pPr>
            <w:r w:rsidRPr="00065A83">
              <w:rPr>
                <w:rFonts w:ascii="Times New Roman" w:hAnsi="Times New Roman"/>
              </w:rPr>
              <w:t>0,067</w:t>
            </w:r>
          </w:p>
        </w:tc>
        <w:tc>
          <w:tcPr>
            <w:tcW w:w="1701" w:type="dxa"/>
            <w:shd w:val="clear" w:color="000000" w:fill="FFFFFF"/>
            <w:noWrap/>
            <w:vAlign w:val="center"/>
          </w:tcPr>
          <w:p w:rsidR="004A2667" w:rsidRPr="00065A83" w:rsidRDefault="004A2667">
            <w:pPr>
              <w:jc w:val="center"/>
              <w:rPr>
                <w:rFonts w:ascii="Times New Roman" w:hAnsi="Times New Roman"/>
              </w:rPr>
            </w:pPr>
            <w:r w:rsidRPr="00065A83">
              <w:rPr>
                <w:rFonts w:ascii="Times New Roman" w:hAnsi="Times New Roman"/>
              </w:rPr>
              <w:t>1,330</w:t>
            </w:r>
          </w:p>
        </w:tc>
        <w:tc>
          <w:tcPr>
            <w:tcW w:w="992" w:type="dxa"/>
            <w:shd w:val="clear" w:color="000000" w:fill="FFFFFF"/>
            <w:noWrap/>
            <w:vAlign w:val="center"/>
          </w:tcPr>
          <w:p w:rsidR="004A2667" w:rsidRPr="00065A83" w:rsidRDefault="004A2667">
            <w:pPr>
              <w:jc w:val="center"/>
              <w:rPr>
                <w:rFonts w:ascii="Times New Roman" w:hAnsi="Times New Roman"/>
              </w:rPr>
            </w:pPr>
            <w:r w:rsidRPr="00065A83">
              <w:rPr>
                <w:rFonts w:ascii="Times New Roman" w:hAnsi="Times New Roman"/>
              </w:rPr>
              <w:t>0,951</w:t>
            </w:r>
          </w:p>
        </w:tc>
        <w:tc>
          <w:tcPr>
            <w:tcW w:w="1701" w:type="dxa"/>
            <w:shd w:val="clear" w:color="000000" w:fill="FFFFFF"/>
            <w:noWrap/>
            <w:vAlign w:val="center"/>
          </w:tcPr>
          <w:p w:rsidR="004A2667" w:rsidRPr="00065A83" w:rsidRDefault="004A2667">
            <w:pPr>
              <w:jc w:val="center"/>
              <w:rPr>
                <w:rFonts w:ascii="Times New Roman" w:hAnsi="Times New Roman"/>
              </w:rPr>
            </w:pPr>
            <w:r w:rsidRPr="00065A83">
              <w:rPr>
                <w:rFonts w:ascii="Times New Roman" w:hAnsi="Times New Roman"/>
              </w:rPr>
              <w:t>1,903</w:t>
            </w:r>
          </w:p>
        </w:tc>
        <w:tc>
          <w:tcPr>
            <w:tcW w:w="992" w:type="dxa"/>
            <w:shd w:val="clear" w:color="000000" w:fill="FFFFFF"/>
            <w:vAlign w:val="center"/>
          </w:tcPr>
          <w:p w:rsidR="004A2667" w:rsidRPr="00065A83" w:rsidRDefault="004A2667">
            <w:pPr>
              <w:jc w:val="center"/>
              <w:rPr>
                <w:rFonts w:ascii="Times New Roman" w:hAnsi="Times New Roman"/>
              </w:rPr>
            </w:pPr>
            <w:r w:rsidRPr="00065A83">
              <w:rPr>
                <w:rFonts w:ascii="Times New Roman" w:hAnsi="Times New Roman"/>
              </w:rPr>
              <w:t>7</w:t>
            </w:r>
          </w:p>
        </w:tc>
        <w:tc>
          <w:tcPr>
            <w:tcW w:w="1069" w:type="dxa"/>
            <w:shd w:val="clear" w:color="000000" w:fill="FFFFFF"/>
            <w:vAlign w:val="bottom"/>
          </w:tcPr>
          <w:p w:rsidR="004A2667" w:rsidRPr="00065A83" w:rsidRDefault="004A2667" w:rsidP="00F62832">
            <w:pPr>
              <w:jc w:val="center"/>
              <w:rPr>
                <w:rFonts w:ascii="Times New Roman" w:hAnsi="Times New Roman"/>
              </w:rPr>
            </w:pPr>
          </w:p>
        </w:tc>
        <w:tc>
          <w:tcPr>
            <w:tcW w:w="1090" w:type="dxa"/>
            <w:shd w:val="clear" w:color="000000" w:fill="FFFFFF"/>
          </w:tcPr>
          <w:p w:rsidR="004A2667" w:rsidRPr="00065A83" w:rsidRDefault="004A2667" w:rsidP="00F62832">
            <w:pPr>
              <w:jc w:val="center"/>
              <w:rPr>
                <w:rFonts w:ascii="Times New Roman" w:hAnsi="Times New Roman"/>
              </w:rPr>
            </w:pPr>
          </w:p>
        </w:tc>
      </w:tr>
      <w:tr w:rsidR="004A2667" w:rsidRPr="00065A83" w:rsidTr="00EE7CC9">
        <w:trPr>
          <w:trHeight w:val="64"/>
          <w:jc w:val="center"/>
        </w:trPr>
        <w:tc>
          <w:tcPr>
            <w:tcW w:w="1923" w:type="dxa"/>
            <w:shd w:val="clear" w:color="auto" w:fill="auto"/>
            <w:noWrap/>
            <w:vAlign w:val="center"/>
          </w:tcPr>
          <w:p w:rsidR="004A2667" w:rsidRPr="00065A83" w:rsidRDefault="004A2667" w:rsidP="00F62832">
            <w:pPr>
              <w:rPr>
                <w:rFonts w:ascii="Times New Roman" w:hAnsi="Times New Roman"/>
              </w:rPr>
            </w:pPr>
            <w:r w:rsidRPr="00065A83">
              <w:rPr>
                <w:rFonts w:ascii="Times New Roman" w:hAnsi="Times New Roman"/>
              </w:rPr>
              <w:t>Оксид углерода</w:t>
            </w:r>
          </w:p>
        </w:tc>
        <w:tc>
          <w:tcPr>
            <w:tcW w:w="970" w:type="dxa"/>
            <w:shd w:val="clear" w:color="000000" w:fill="FFFFFF"/>
            <w:vAlign w:val="center"/>
          </w:tcPr>
          <w:p w:rsidR="004A2667" w:rsidRPr="00065A83" w:rsidRDefault="004A2667">
            <w:pPr>
              <w:jc w:val="center"/>
              <w:rPr>
                <w:rFonts w:ascii="Times New Roman" w:hAnsi="Times New Roman"/>
              </w:rPr>
            </w:pPr>
            <w:r w:rsidRPr="00065A83">
              <w:rPr>
                <w:rFonts w:ascii="Times New Roman" w:hAnsi="Times New Roman"/>
              </w:rPr>
              <w:t>0,342</w:t>
            </w:r>
          </w:p>
        </w:tc>
        <w:tc>
          <w:tcPr>
            <w:tcW w:w="1701" w:type="dxa"/>
            <w:shd w:val="clear" w:color="000000" w:fill="FFFFFF"/>
            <w:noWrap/>
            <w:vAlign w:val="center"/>
          </w:tcPr>
          <w:p w:rsidR="004A2667" w:rsidRPr="00065A83" w:rsidRDefault="004A2667">
            <w:pPr>
              <w:jc w:val="center"/>
              <w:rPr>
                <w:rFonts w:ascii="Times New Roman" w:hAnsi="Times New Roman"/>
              </w:rPr>
            </w:pPr>
            <w:r w:rsidRPr="00065A83">
              <w:rPr>
                <w:rFonts w:ascii="Times New Roman" w:hAnsi="Times New Roman"/>
              </w:rPr>
              <w:t>0,114</w:t>
            </w:r>
          </w:p>
        </w:tc>
        <w:tc>
          <w:tcPr>
            <w:tcW w:w="992" w:type="dxa"/>
            <w:shd w:val="clear" w:color="000000" w:fill="FFFFFF"/>
            <w:noWrap/>
            <w:vAlign w:val="center"/>
          </w:tcPr>
          <w:p w:rsidR="004A2667" w:rsidRPr="00065A83" w:rsidRDefault="004A2667">
            <w:pPr>
              <w:jc w:val="center"/>
              <w:rPr>
                <w:rFonts w:ascii="Times New Roman" w:hAnsi="Times New Roman"/>
              </w:rPr>
            </w:pPr>
            <w:r w:rsidRPr="00065A83">
              <w:rPr>
                <w:rFonts w:ascii="Times New Roman" w:hAnsi="Times New Roman"/>
              </w:rPr>
              <w:t>4,570</w:t>
            </w:r>
          </w:p>
        </w:tc>
        <w:tc>
          <w:tcPr>
            <w:tcW w:w="1701" w:type="dxa"/>
            <w:shd w:val="clear" w:color="000000" w:fill="FFFFFF"/>
            <w:noWrap/>
            <w:vAlign w:val="center"/>
          </w:tcPr>
          <w:p w:rsidR="004A2667" w:rsidRPr="00065A83" w:rsidRDefault="004A2667">
            <w:pPr>
              <w:jc w:val="center"/>
              <w:rPr>
                <w:rFonts w:ascii="Times New Roman" w:hAnsi="Times New Roman"/>
              </w:rPr>
            </w:pPr>
            <w:r w:rsidRPr="00065A83">
              <w:rPr>
                <w:rFonts w:ascii="Times New Roman" w:hAnsi="Times New Roman"/>
              </w:rPr>
              <w:t>0,914</w:t>
            </w:r>
          </w:p>
        </w:tc>
        <w:tc>
          <w:tcPr>
            <w:tcW w:w="992" w:type="dxa"/>
            <w:shd w:val="clear" w:color="000000" w:fill="FFFFFF"/>
            <w:vAlign w:val="center"/>
          </w:tcPr>
          <w:p w:rsidR="004A2667" w:rsidRPr="00065A83" w:rsidRDefault="004A2667">
            <w:pPr>
              <w:jc w:val="center"/>
              <w:rPr>
                <w:rFonts w:ascii="Times New Roman" w:hAnsi="Times New Roman"/>
              </w:rPr>
            </w:pPr>
            <w:r w:rsidRPr="00065A83">
              <w:rPr>
                <w:rFonts w:ascii="Times New Roman" w:hAnsi="Times New Roman"/>
              </w:rPr>
              <w:t> </w:t>
            </w:r>
          </w:p>
        </w:tc>
        <w:tc>
          <w:tcPr>
            <w:tcW w:w="1069" w:type="dxa"/>
            <w:shd w:val="clear" w:color="000000" w:fill="FFFFFF"/>
            <w:vAlign w:val="bottom"/>
          </w:tcPr>
          <w:p w:rsidR="004A2667" w:rsidRPr="00065A83" w:rsidRDefault="004A2667" w:rsidP="00F62832">
            <w:pPr>
              <w:jc w:val="center"/>
              <w:rPr>
                <w:rFonts w:ascii="Times New Roman" w:hAnsi="Times New Roman"/>
              </w:rPr>
            </w:pPr>
          </w:p>
        </w:tc>
        <w:tc>
          <w:tcPr>
            <w:tcW w:w="1090" w:type="dxa"/>
            <w:shd w:val="clear" w:color="000000" w:fill="FFFFFF"/>
          </w:tcPr>
          <w:p w:rsidR="004A2667" w:rsidRPr="00065A83" w:rsidRDefault="004A2667" w:rsidP="00F62832">
            <w:pPr>
              <w:jc w:val="center"/>
              <w:rPr>
                <w:rFonts w:ascii="Times New Roman" w:hAnsi="Times New Roman"/>
              </w:rPr>
            </w:pPr>
          </w:p>
        </w:tc>
      </w:tr>
      <w:tr w:rsidR="004A2667" w:rsidRPr="00065A83" w:rsidTr="00EE7CC9">
        <w:trPr>
          <w:trHeight w:val="64"/>
          <w:jc w:val="center"/>
        </w:trPr>
        <w:tc>
          <w:tcPr>
            <w:tcW w:w="1923" w:type="dxa"/>
            <w:shd w:val="clear" w:color="auto" w:fill="auto"/>
            <w:noWrap/>
            <w:vAlign w:val="center"/>
          </w:tcPr>
          <w:p w:rsidR="004A2667" w:rsidRPr="00065A83" w:rsidRDefault="004A2667" w:rsidP="00F62832">
            <w:pPr>
              <w:rPr>
                <w:rFonts w:ascii="Times New Roman" w:hAnsi="Times New Roman"/>
              </w:rPr>
            </w:pPr>
            <w:r w:rsidRPr="00065A83">
              <w:rPr>
                <w:rFonts w:ascii="Times New Roman" w:hAnsi="Times New Roman"/>
              </w:rPr>
              <w:t>Диоксид азота</w:t>
            </w:r>
          </w:p>
        </w:tc>
        <w:tc>
          <w:tcPr>
            <w:tcW w:w="970" w:type="dxa"/>
            <w:shd w:val="clear" w:color="000000" w:fill="FFFFFF"/>
            <w:vAlign w:val="center"/>
          </w:tcPr>
          <w:p w:rsidR="004A2667" w:rsidRPr="00065A83" w:rsidRDefault="004A2667">
            <w:pPr>
              <w:jc w:val="center"/>
              <w:rPr>
                <w:rFonts w:ascii="Times New Roman" w:hAnsi="Times New Roman"/>
              </w:rPr>
            </w:pPr>
            <w:r w:rsidRPr="00065A83">
              <w:rPr>
                <w:rFonts w:ascii="Times New Roman" w:hAnsi="Times New Roman"/>
              </w:rPr>
              <w:t>0,004</w:t>
            </w:r>
          </w:p>
        </w:tc>
        <w:tc>
          <w:tcPr>
            <w:tcW w:w="1701" w:type="dxa"/>
            <w:shd w:val="clear" w:color="000000" w:fill="FFFFFF"/>
            <w:noWrap/>
            <w:vAlign w:val="center"/>
          </w:tcPr>
          <w:p w:rsidR="004A2667" w:rsidRPr="00065A83" w:rsidRDefault="004A2667">
            <w:pPr>
              <w:jc w:val="center"/>
              <w:rPr>
                <w:rFonts w:ascii="Times New Roman" w:hAnsi="Times New Roman"/>
              </w:rPr>
            </w:pPr>
            <w:r w:rsidRPr="00065A83">
              <w:rPr>
                <w:rFonts w:ascii="Times New Roman" w:hAnsi="Times New Roman"/>
              </w:rPr>
              <w:t>0,105</w:t>
            </w:r>
          </w:p>
        </w:tc>
        <w:tc>
          <w:tcPr>
            <w:tcW w:w="992" w:type="dxa"/>
            <w:shd w:val="clear" w:color="000000" w:fill="FFFFFF"/>
            <w:noWrap/>
            <w:vAlign w:val="center"/>
          </w:tcPr>
          <w:p w:rsidR="004A2667" w:rsidRPr="00065A83" w:rsidRDefault="004A2667">
            <w:pPr>
              <w:jc w:val="center"/>
              <w:rPr>
                <w:rFonts w:ascii="Times New Roman" w:hAnsi="Times New Roman"/>
              </w:rPr>
            </w:pPr>
            <w:r w:rsidRPr="00065A83">
              <w:rPr>
                <w:rFonts w:ascii="Times New Roman" w:hAnsi="Times New Roman"/>
              </w:rPr>
              <w:t>0,096</w:t>
            </w:r>
          </w:p>
        </w:tc>
        <w:tc>
          <w:tcPr>
            <w:tcW w:w="1701" w:type="dxa"/>
            <w:shd w:val="clear" w:color="000000" w:fill="FFFFFF"/>
            <w:noWrap/>
            <w:vAlign w:val="center"/>
          </w:tcPr>
          <w:p w:rsidR="004A2667" w:rsidRPr="00065A83" w:rsidRDefault="004A2667">
            <w:pPr>
              <w:jc w:val="center"/>
              <w:rPr>
                <w:rFonts w:ascii="Times New Roman" w:hAnsi="Times New Roman"/>
              </w:rPr>
            </w:pPr>
            <w:r w:rsidRPr="00065A83">
              <w:rPr>
                <w:rFonts w:ascii="Times New Roman" w:hAnsi="Times New Roman"/>
              </w:rPr>
              <w:t>1,128</w:t>
            </w:r>
          </w:p>
        </w:tc>
        <w:tc>
          <w:tcPr>
            <w:tcW w:w="992" w:type="dxa"/>
            <w:shd w:val="clear" w:color="000000" w:fill="FFFFFF"/>
            <w:vAlign w:val="center"/>
          </w:tcPr>
          <w:p w:rsidR="004A2667" w:rsidRPr="00065A83" w:rsidRDefault="004A2667">
            <w:pPr>
              <w:jc w:val="center"/>
              <w:rPr>
                <w:rFonts w:ascii="Times New Roman" w:hAnsi="Times New Roman"/>
              </w:rPr>
            </w:pPr>
            <w:r w:rsidRPr="00065A83">
              <w:rPr>
                <w:rFonts w:ascii="Times New Roman" w:hAnsi="Times New Roman"/>
              </w:rPr>
              <w:t>2</w:t>
            </w:r>
          </w:p>
        </w:tc>
        <w:tc>
          <w:tcPr>
            <w:tcW w:w="1069" w:type="dxa"/>
            <w:shd w:val="clear" w:color="000000" w:fill="FFFFFF"/>
            <w:vAlign w:val="bottom"/>
          </w:tcPr>
          <w:p w:rsidR="004A2667" w:rsidRPr="00065A83" w:rsidRDefault="004A2667" w:rsidP="00F62832">
            <w:pPr>
              <w:jc w:val="center"/>
              <w:rPr>
                <w:rFonts w:ascii="Times New Roman" w:hAnsi="Times New Roman"/>
              </w:rPr>
            </w:pPr>
          </w:p>
        </w:tc>
        <w:tc>
          <w:tcPr>
            <w:tcW w:w="1090" w:type="dxa"/>
            <w:shd w:val="clear" w:color="000000" w:fill="FFFFFF"/>
          </w:tcPr>
          <w:p w:rsidR="004A2667" w:rsidRPr="00065A83" w:rsidRDefault="004A2667" w:rsidP="00F62832">
            <w:pPr>
              <w:jc w:val="center"/>
              <w:rPr>
                <w:rFonts w:ascii="Times New Roman" w:hAnsi="Times New Roman"/>
              </w:rPr>
            </w:pPr>
          </w:p>
        </w:tc>
      </w:tr>
      <w:tr w:rsidR="004A2667" w:rsidRPr="00065A83" w:rsidTr="00EE7CC9">
        <w:trPr>
          <w:trHeight w:val="64"/>
          <w:jc w:val="center"/>
        </w:trPr>
        <w:tc>
          <w:tcPr>
            <w:tcW w:w="1923" w:type="dxa"/>
            <w:shd w:val="clear" w:color="auto" w:fill="auto"/>
            <w:noWrap/>
            <w:vAlign w:val="center"/>
          </w:tcPr>
          <w:p w:rsidR="004A2667" w:rsidRPr="00065A83" w:rsidRDefault="004A2667" w:rsidP="00F62832">
            <w:pPr>
              <w:rPr>
                <w:rFonts w:ascii="Times New Roman" w:hAnsi="Times New Roman"/>
              </w:rPr>
            </w:pPr>
            <w:r w:rsidRPr="00065A83">
              <w:rPr>
                <w:rFonts w:ascii="Times New Roman" w:hAnsi="Times New Roman"/>
              </w:rPr>
              <w:t>Оксид азота</w:t>
            </w:r>
          </w:p>
        </w:tc>
        <w:tc>
          <w:tcPr>
            <w:tcW w:w="970" w:type="dxa"/>
            <w:shd w:val="clear" w:color="000000" w:fill="FFFFFF"/>
            <w:vAlign w:val="center"/>
          </w:tcPr>
          <w:p w:rsidR="004A2667" w:rsidRPr="00065A83" w:rsidRDefault="004A2667">
            <w:pPr>
              <w:jc w:val="center"/>
              <w:rPr>
                <w:rFonts w:ascii="Times New Roman" w:hAnsi="Times New Roman"/>
              </w:rPr>
            </w:pPr>
            <w:r w:rsidRPr="00065A83">
              <w:rPr>
                <w:rFonts w:ascii="Times New Roman" w:hAnsi="Times New Roman"/>
              </w:rPr>
              <w:t>0,040</w:t>
            </w:r>
          </w:p>
        </w:tc>
        <w:tc>
          <w:tcPr>
            <w:tcW w:w="1701" w:type="dxa"/>
            <w:shd w:val="clear" w:color="000000" w:fill="FFFFFF"/>
            <w:noWrap/>
            <w:vAlign w:val="center"/>
          </w:tcPr>
          <w:p w:rsidR="004A2667" w:rsidRPr="00065A83" w:rsidRDefault="004A2667">
            <w:pPr>
              <w:jc w:val="center"/>
              <w:rPr>
                <w:rFonts w:ascii="Times New Roman" w:hAnsi="Times New Roman"/>
              </w:rPr>
            </w:pPr>
            <w:r w:rsidRPr="00065A83">
              <w:rPr>
                <w:rFonts w:ascii="Times New Roman" w:hAnsi="Times New Roman"/>
              </w:rPr>
              <w:t>0,670</w:t>
            </w:r>
          </w:p>
        </w:tc>
        <w:tc>
          <w:tcPr>
            <w:tcW w:w="992" w:type="dxa"/>
            <w:shd w:val="clear" w:color="000000" w:fill="FFFFFF"/>
            <w:noWrap/>
            <w:vAlign w:val="center"/>
          </w:tcPr>
          <w:p w:rsidR="004A2667" w:rsidRPr="00065A83" w:rsidRDefault="004A2667">
            <w:pPr>
              <w:jc w:val="center"/>
              <w:rPr>
                <w:rFonts w:ascii="Times New Roman" w:hAnsi="Times New Roman"/>
              </w:rPr>
            </w:pPr>
            <w:r w:rsidRPr="00065A83">
              <w:rPr>
                <w:rFonts w:ascii="Times New Roman" w:hAnsi="Times New Roman"/>
              </w:rPr>
              <w:t>0,586</w:t>
            </w:r>
          </w:p>
        </w:tc>
        <w:tc>
          <w:tcPr>
            <w:tcW w:w="1701" w:type="dxa"/>
            <w:shd w:val="clear" w:color="000000" w:fill="FFFFFF"/>
            <w:noWrap/>
            <w:vAlign w:val="center"/>
          </w:tcPr>
          <w:p w:rsidR="004A2667" w:rsidRPr="00065A83" w:rsidRDefault="004A2667">
            <w:pPr>
              <w:jc w:val="center"/>
              <w:rPr>
                <w:rFonts w:ascii="Times New Roman" w:hAnsi="Times New Roman"/>
              </w:rPr>
            </w:pPr>
            <w:r w:rsidRPr="00065A83">
              <w:rPr>
                <w:rFonts w:ascii="Times New Roman" w:hAnsi="Times New Roman"/>
              </w:rPr>
              <w:t>1,465</w:t>
            </w:r>
          </w:p>
        </w:tc>
        <w:tc>
          <w:tcPr>
            <w:tcW w:w="992" w:type="dxa"/>
            <w:shd w:val="clear" w:color="000000" w:fill="FFFFFF"/>
            <w:vAlign w:val="center"/>
          </w:tcPr>
          <w:p w:rsidR="004A2667" w:rsidRPr="00065A83" w:rsidRDefault="004A2667">
            <w:pPr>
              <w:jc w:val="center"/>
              <w:rPr>
                <w:rFonts w:ascii="Times New Roman" w:hAnsi="Times New Roman"/>
              </w:rPr>
            </w:pPr>
            <w:r w:rsidRPr="00065A83">
              <w:rPr>
                <w:rFonts w:ascii="Times New Roman" w:hAnsi="Times New Roman"/>
              </w:rPr>
              <w:t>4</w:t>
            </w:r>
          </w:p>
        </w:tc>
        <w:tc>
          <w:tcPr>
            <w:tcW w:w="1069" w:type="dxa"/>
            <w:shd w:val="clear" w:color="000000" w:fill="FFFFFF"/>
            <w:vAlign w:val="bottom"/>
          </w:tcPr>
          <w:p w:rsidR="004A2667" w:rsidRPr="00065A83" w:rsidRDefault="004A2667" w:rsidP="00F62832">
            <w:pPr>
              <w:jc w:val="center"/>
              <w:rPr>
                <w:rFonts w:ascii="Times New Roman" w:hAnsi="Times New Roman"/>
              </w:rPr>
            </w:pPr>
          </w:p>
        </w:tc>
        <w:tc>
          <w:tcPr>
            <w:tcW w:w="1090" w:type="dxa"/>
            <w:shd w:val="clear" w:color="000000" w:fill="FFFFFF"/>
          </w:tcPr>
          <w:p w:rsidR="004A2667" w:rsidRPr="00065A83" w:rsidRDefault="004A2667" w:rsidP="00F62832">
            <w:pPr>
              <w:jc w:val="center"/>
              <w:rPr>
                <w:rFonts w:ascii="Times New Roman" w:hAnsi="Times New Roman"/>
              </w:rPr>
            </w:pPr>
          </w:p>
        </w:tc>
      </w:tr>
      <w:tr w:rsidR="004A2667" w:rsidRPr="00065A83" w:rsidTr="00EE7CC9">
        <w:trPr>
          <w:trHeight w:val="64"/>
          <w:jc w:val="center"/>
        </w:trPr>
        <w:tc>
          <w:tcPr>
            <w:tcW w:w="1923" w:type="dxa"/>
            <w:shd w:val="clear" w:color="auto" w:fill="auto"/>
            <w:noWrap/>
            <w:vAlign w:val="center"/>
          </w:tcPr>
          <w:p w:rsidR="004A2667" w:rsidRPr="00065A83" w:rsidRDefault="004A2667" w:rsidP="00F62832">
            <w:pPr>
              <w:rPr>
                <w:rFonts w:ascii="Times New Roman" w:hAnsi="Times New Roman"/>
              </w:rPr>
            </w:pPr>
            <w:r w:rsidRPr="00065A83">
              <w:rPr>
                <w:rFonts w:ascii="Times New Roman" w:hAnsi="Times New Roman"/>
              </w:rPr>
              <w:t>Озон</w:t>
            </w:r>
          </w:p>
        </w:tc>
        <w:tc>
          <w:tcPr>
            <w:tcW w:w="970" w:type="dxa"/>
            <w:shd w:val="clear" w:color="000000" w:fill="FFFFFF"/>
            <w:vAlign w:val="center"/>
          </w:tcPr>
          <w:p w:rsidR="004A2667" w:rsidRPr="00065A83" w:rsidRDefault="004A2667">
            <w:pPr>
              <w:jc w:val="center"/>
              <w:rPr>
                <w:rFonts w:ascii="Times New Roman" w:hAnsi="Times New Roman"/>
              </w:rPr>
            </w:pPr>
            <w:r w:rsidRPr="00065A83">
              <w:rPr>
                <w:rFonts w:ascii="Times New Roman" w:hAnsi="Times New Roman"/>
              </w:rPr>
              <w:t>0,090</w:t>
            </w:r>
          </w:p>
        </w:tc>
        <w:tc>
          <w:tcPr>
            <w:tcW w:w="1701" w:type="dxa"/>
            <w:shd w:val="clear" w:color="000000" w:fill="FFFFFF"/>
            <w:noWrap/>
            <w:vAlign w:val="center"/>
          </w:tcPr>
          <w:p w:rsidR="004A2667" w:rsidRPr="00065A83" w:rsidRDefault="004A2667">
            <w:pPr>
              <w:jc w:val="center"/>
              <w:rPr>
                <w:rFonts w:ascii="Times New Roman" w:hAnsi="Times New Roman"/>
              </w:rPr>
            </w:pPr>
            <w:r w:rsidRPr="00065A83">
              <w:rPr>
                <w:rFonts w:ascii="Times New Roman" w:hAnsi="Times New Roman"/>
              </w:rPr>
              <w:t>3,007</w:t>
            </w:r>
          </w:p>
        </w:tc>
        <w:tc>
          <w:tcPr>
            <w:tcW w:w="992" w:type="dxa"/>
            <w:shd w:val="clear" w:color="000000" w:fill="FFFFFF"/>
            <w:noWrap/>
            <w:vAlign w:val="center"/>
          </w:tcPr>
          <w:p w:rsidR="004A2667" w:rsidRPr="00065A83" w:rsidRDefault="004A2667">
            <w:pPr>
              <w:jc w:val="center"/>
              <w:rPr>
                <w:rFonts w:ascii="Times New Roman" w:hAnsi="Times New Roman"/>
              </w:rPr>
            </w:pPr>
            <w:r w:rsidRPr="00065A83">
              <w:rPr>
                <w:rFonts w:ascii="Times New Roman" w:hAnsi="Times New Roman"/>
              </w:rPr>
              <w:t>0,150</w:t>
            </w:r>
          </w:p>
        </w:tc>
        <w:tc>
          <w:tcPr>
            <w:tcW w:w="1701" w:type="dxa"/>
            <w:shd w:val="clear" w:color="000000" w:fill="FFFFFF"/>
            <w:noWrap/>
            <w:vAlign w:val="center"/>
          </w:tcPr>
          <w:p w:rsidR="004A2667" w:rsidRPr="00065A83" w:rsidRDefault="004A2667">
            <w:pPr>
              <w:jc w:val="center"/>
              <w:rPr>
                <w:rFonts w:ascii="Times New Roman" w:hAnsi="Times New Roman"/>
              </w:rPr>
            </w:pPr>
            <w:r w:rsidRPr="00065A83">
              <w:rPr>
                <w:rFonts w:ascii="Times New Roman" w:hAnsi="Times New Roman"/>
              </w:rPr>
              <w:t>0,938</w:t>
            </w:r>
          </w:p>
        </w:tc>
        <w:tc>
          <w:tcPr>
            <w:tcW w:w="992" w:type="dxa"/>
            <w:shd w:val="clear" w:color="000000" w:fill="FFFFFF"/>
            <w:vAlign w:val="center"/>
          </w:tcPr>
          <w:p w:rsidR="004A2667" w:rsidRPr="00065A83" w:rsidRDefault="004A2667">
            <w:pPr>
              <w:jc w:val="center"/>
              <w:rPr>
                <w:rFonts w:ascii="Times New Roman" w:hAnsi="Times New Roman"/>
              </w:rPr>
            </w:pPr>
            <w:r w:rsidRPr="00065A83">
              <w:rPr>
                <w:rFonts w:ascii="Times New Roman" w:hAnsi="Times New Roman"/>
              </w:rPr>
              <w:t> </w:t>
            </w:r>
          </w:p>
        </w:tc>
        <w:tc>
          <w:tcPr>
            <w:tcW w:w="1069" w:type="dxa"/>
            <w:shd w:val="clear" w:color="000000" w:fill="FFFFFF"/>
            <w:vAlign w:val="bottom"/>
          </w:tcPr>
          <w:p w:rsidR="004A2667" w:rsidRPr="00065A83" w:rsidRDefault="004A2667" w:rsidP="00F62832">
            <w:pPr>
              <w:jc w:val="center"/>
              <w:rPr>
                <w:rFonts w:ascii="Times New Roman" w:hAnsi="Times New Roman"/>
              </w:rPr>
            </w:pPr>
          </w:p>
        </w:tc>
        <w:tc>
          <w:tcPr>
            <w:tcW w:w="1090" w:type="dxa"/>
            <w:shd w:val="clear" w:color="000000" w:fill="FFFFFF"/>
          </w:tcPr>
          <w:p w:rsidR="004A2667" w:rsidRPr="00065A83" w:rsidRDefault="004A2667" w:rsidP="00F62832">
            <w:pPr>
              <w:jc w:val="center"/>
              <w:rPr>
                <w:rFonts w:ascii="Times New Roman" w:hAnsi="Times New Roman"/>
              </w:rPr>
            </w:pPr>
          </w:p>
        </w:tc>
      </w:tr>
      <w:tr w:rsidR="004A2667" w:rsidRPr="00065A83" w:rsidTr="00EE7CC9">
        <w:trPr>
          <w:trHeight w:val="64"/>
          <w:jc w:val="center"/>
        </w:trPr>
        <w:tc>
          <w:tcPr>
            <w:tcW w:w="1923" w:type="dxa"/>
            <w:shd w:val="clear" w:color="auto" w:fill="auto"/>
            <w:noWrap/>
            <w:vAlign w:val="center"/>
          </w:tcPr>
          <w:p w:rsidR="004A2667" w:rsidRPr="00065A83" w:rsidRDefault="004A2667" w:rsidP="00F62832">
            <w:pPr>
              <w:rPr>
                <w:rFonts w:ascii="Times New Roman" w:hAnsi="Times New Roman"/>
              </w:rPr>
            </w:pPr>
            <w:r w:rsidRPr="00065A83">
              <w:rPr>
                <w:rFonts w:ascii="Times New Roman" w:hAnsi="Times New Roman"/>
              </w:rPr>
              <w:t>Сероводород</w:t>
            </w:r>
          </w:p>
        </w:tc>
        <w:tc>
          <w:tcPr>
            <w:tcW w:w="970" w:type="dxa"/>
            <w:shd w:val="clear" w:color="000000" w:fill="FFFFFF"/>
            <w:vAlign w:val="center"/>
          </w:tcPr>
          <w:p w:rsidR="004A2667" w:rsidRPr="00065A83" w:rsidRDefault="004A2667">
            <w:pPr>
              <w:jc w:val="center"/>
              <w:rPr>
                <w:rFonts w:ascii="Times New Roman" w:hAnsi="Times New Roman"/>
              </w:rPr>
            </w:pPr>
            <w:r w:rsidRPr="00065A83">
              <w:rPr>
                <w:rFonts w:ascii="Times New Roman" w:hAnsi="Times New Roman"/>
              </w:rPr>
              <w:t>0,002</w:t>
            </w:r>
          </w:p>
        </w:tc>
        <w:tc>
          <w:tcPr>
            <w:tcW w:w="1701" w:type="dxa"/>
            <w:shd w:val="clear" w:color="000000" w:fill="FFFFFF"/>
            <w:noWrap/>
            <w:vAlign w:val="center"/>
          </w:tcPr>
          <w:p w:rsidR="004A2667" w:rsidRPr="00065A83" w:rsidRDefault="004A2667">
            <w:pPr>
              <w:jc w:val="center"/>
              <w:rPr>
                <w:rFonts w:ascii="Times New Roman" w:hAnsi="Times New Roman"/>
              </w:rPr>
            </w:pPr>
            <w:r w:rsidRPr="00065A83">
              <w:rPr>
                <w:rFonts w:ascii="Times New Roman" w:hAnsi="Times New Roman"/>
              </w:rPr>
              <w:t> </w:t>
            </w:r>
          </w:p>
        </w:tc>
        <w:tc>
          <w:tcPr>
            <w:tcW w:w="992" w:type="dxa"/>
            <w:shd w:val="clear" w:color="000000" w:fill="FFFFFF"/>
            <w:noWrap/>
            <w:vAlign w:val="center"/>
          </w:tcPr>
          <w:p w:rsidR="004A2667" w:rsidRPr="00065A83" w:rsidRDefault="004A2667">
            <w:pPr>
              <w:jc w:val="center"/>
              <w:rPr>
                <w:rFonts w:ascii="Times New Roman" w:hAnsi="Times New Roman"/>
              </w:rPr>
            </w:pPr>
            <w:r w:rsidRPr="00065A83">
              <w:rPr>
                <w:rFonts w:ascii="Times New Roman" w:hAnsi="Times New Roman"/>
              </w:rPr>
              <w:t>0,012</w:t>
            </w:r>
          </w:p>
        </w:tc>
        <w:tc>
          <w:tcPr>
            <w:tcW w:w="1701" w:type="dxa"/>
            <w:shd w:val="clear" w:color="000000" w:fill="FFFFFF"/>
            <w:noWrap/>
            <w:vAlign w:val="center"/>
          </w:tcPr>
          <w:p w:rsidR="004A2667" w:rsidRPr="00065A83" w:rsidRDefault="004A2667">
            <w:pPr>
              <w:jc w:val="center"/>
              <w:rPr>
                <w:rFonts w:ascii="Times New Roman" w:hAnsi="Times New Roman"/>
              </w:rPr>
            </w:pPr>
            <w:r w:rsidRPr="00065A83">
              <w:rPr>
                <w:rFonts w:ascii="Times New Roman" w:hAnsi="Times New Roman"/>
              </w:rPr>
              <w:t>1,525</w:t>
            </w:r>
          </w:p>
        </w:tc>
        <w:tc>
          <w:tcPr>
            <w:tcW w:w="992" w:type="dxa"/>
            <w:shd w:val="clear" w:color="000000" w:fill="FFFFFF"/>
            <w:vAlign w:val="center"/>
          </w:tcPr>
          <w:p w:rsidR="004A2667" w:rsidRPr="00065A83" w:rsidRDefault="004A2667">
            <w:pPr>
              <w:jc w:val="center"/>
              <w:rPr>
                <w:rFonts w:ascii="Times New Roman" w:hAnsi="Times New Roman"/>
              </w:rPr>
            </w:pPr>
            <w:r w:rsidRPr="00065A83">
              <w:rPr>
                <w:rFonts w:ascii="Times New Roman" w:hAnsi="Times New Roman"/>
              </w:rPr>
              <w:t>12</w:t>
            </w:r>
          </w:p>
        </w:tc>
        <w:tc>
          <w:tcPr>
            <w:tcW w:w="1069" w:type="dxa"/>
            <w:shd w:val="clear" w:color="000000" w:fill="FFFFFF"/>
            <w:vAlign w:val="bottom"/>
          </w:tcPr>
          <w:p w:rsidR="004A2667" w:rsidRPr="00065A83" w:rsidRDefault="004A2667" w:rsidP="00F62832">
            <w:pPr>
              <w:jc w:val="center"/>
              <w:rPr>
                <w:rFonts w:ascii="Times New Roman" w:hAnsi="Times New Roman"/>
              </w:rPr>
            </w:pPr>
          </w:p>
        </w:tc>
        <w:tc>
          <w:tcPr>
            <w:tcW w:w="1090" w:type="dxa"/>
            <w:shd w:val="clear" w:color="000000" w:fill="FFFFFF"/>
          </w:tcPr>
          <w:p w:rsidR="004A2667" w:rsidRPr="00065A83" w:rsidRDefault="004A2667" w:rsidP="00F62832">
            <w:pPr>
              <w:jc w:val="center"/>
              <w:rPr>
                <w:rFonts w:ascii="Times New Roman" w:hAnsi="Times New Roman"/>
              </w:rPr>
            </w:pPr>
          </w:p>
        </w:tc>
      </w:tr>
      <w:tr w:rsidR="004A2667" w:rsidRPr="00065A83" w:rsidTr="00EE7CC9">
        <w:trPr>
          <w:trHeight w:val="64"/>
          <w:jc w:val="center"/>
        </w:trPr>
        <w:tc>
          <w:tcPr>
            <w:tcW w:w="1923" w:type="dxa"/>
            <w:shd w:val="clear" w:color="auto" w:fill="auto"/>
            <w:noWrap/>
            <w:vAlign w:val="center"/>
          </w:tcPr>
          <w:p w:rsidR="004A2667" w:rsidRPr="00065A83" w:rsidRDefault="004A2667" w:rsidP="00F62832">
            <w:pPr>
              <w:rPr>
                <w:rFonts w:ascii="Times New Roman" w:hAnsi="Times New Roman"/>
              </w:rPr>
            </w:pPr>
            <w:r w:rsidRPr="00065A83">
              <w:rPr>
                <w:rFonts w:ascii="Times New Roman" w:hAnsi="Times New Roman"/>
              </w:rPr>
              <w:t>Аммиак</w:t>
            </w:r>
          </w:p>
        </w:tc>
        <w:tc>
          <w:tcPr>
            <w:tcW w:w="970" w:type="dxa"/>
            <w:shd w:val="clear" w:color="000000" w:fill="FFFFFF"/>
            <w:vAlign w:val="center"/>
          </w:tcPr>
          <w:p w:rsidR="004A2667" w:rsidRPr="00065A83" w:rsidRDefault="004A2667">
            <w:pPr>
              <w:jc w:val="center"/>
              <w:rPr>
                <w:rFonts w:ascii="Times New Roman" w:hAnsi="Times New Roman"/>
              </w:rPr>
            </w:pPr>
            <w:r w:rsidRPr="00065A83">
              <w:rPr>
                <w:rFonts w:ascii="Times New Roman" w:hAnsi="Times New Roman"/>
              </w:rPr>
              <w:t>0,002</w:t>
            </w:r>
          </w:p>
        </w:tc>
        <w:tc>
          <w:tcPr>
            <w:tcW w:w="1701" w:type="dxa"/>
            <w:shd w:val="clear" w:color="000000" w:fill="FFFFFF"/>
            <w:noWrap/>
            <w:vAlign w:val="center"/>
          </w:tcPr>
          <w:p w:rsidR="004A2667" w:rsidRPr="00065A83" w:rsidRDefault="004A2667">
            <w:pPr>
              <w:jc w:val="center"/>
              <w:rPr>
                <w:rFonts w:ascii="Times New Roman" w:hAnsi="Times New Roman"/>
              </w:rPr>
            </w:pPr>
            <w:r w:rsidRPr="00065A83">
              <w:rPr>
                <w:rFonts w:ascii="Times New Roman" w:hAnsi="Times New Roman"/>
              </w:rPr>
              <w:t>0,040</w:t>
            </w:r>
          </w:p>
        </w:tc>
        <w:tc>
          <w:tcPr>
            <w:tcW w:w="992" w:type="dxa"/>
            <w:shd w:val="clear" w:color="000000" w:fill="FFFFFF"/>
            <w:noWrap/>
            <w:vAlign w:val="center"/>
          </w:tcPr>
          <w:p w:rsidR="004A2667" w:rsidRPr="00065A83" w:rsidRDefault="004A2667">
            <w:pPr>
              <w:jc w:val="center"/>
              <w:rPr>
                <w:rFonts w:ascii="Times New Roman" w:hAnsi="Times New Roman"/>
              </w:rPr>
            </w:pPr>
            <w:r w:rsidRPr="00065A83">
              <w:rPr>
                <w:rFonts w:ascii="Times New Roman" w:hAnsi="Times New Roman"/>
              </w:rPr>
              <w:t>0,008</w:t>
            </w:r>
          </w:p>
        </w:tc>
        <w:tc>
          <w:tcPr>
            <w:tcW w:w="1701" w:type="dxa"/>
            <w:shd w:val="clear" w:color="000000" w:fill="FFFFFF"/>
            <w:noWrap/>
            <w:vAlign w:val="center"/>
          </w:tcPr>
          <w:p w:rsidR="004A2667" w:rsidRPr="00065A83" w:rsidRDefault="004A2667">
            <w:pPr>
              <w:jc w:val="center"/>
              <w:rPr>
                <w:rFonts w:ascii="Times New Roman" w:hAnsi="Times New Roman"/>
              </w:rPr>
            </w:pPr>
            <w:r w:rsidRPr="00065A83">
              <w:rPr>
                <w:rFonts w:ascii="Times New Roman" w:hAnsi="Times New Roman"/>
              </w:rPr>
              <w:t>0,039</w:t>
            </w:r>
          </w:p>
        </w:tc>
        <w:tc>
          <w:tcPr>
            <w:tcW w:w="992" w:type="dxa"/>
            <w:shd w:val="clear" w:color="000000" w:fill="FFFFFF"/>
            <w:vAlign w:val="center"/>
          </w:tcPr>
          <w:p w:rsidR="004A2667" w:rsidRPr="00065A83" w:rsidRDefault="004A2667">
            <w:pPr>
              <w:jc w:val="center"/>
              <w:rPr>
                <w:rFonts w:ascii="Times New Roman" w:hAnsi="Times New Roman"/>
              </w:rPr>
            </w:pPr>
          </w:p>
        </w:tc>
        <w:tc>
          <w:tcPr>
            <w:tcW w:w="1069" w:type="dxa"/>
            <w:shd w:val="clear" w:color="000000" w:fill="FFFFFF"/>
            <w:vAlign w:val="bottom"/>
          </w:tcPr>
          <w:p w:rsidR="004A2667" w:rsidRPr="00065A83" w:rsidRDefault="004A2667" w:rsidP="00F62832">
            <w:pPr>
              <w:jc w:val="center"/>
              <w:rPr>
                <w:rFonts w:ascii="Times New Roman" w:hAnsi="Times New Roman"/>
              </w:rPr>
            </w:pPr>
          </w:p>
        </w:tc>
        <w:tc>
          <w:tcPr>
            <w:tcW w:w="1090" w:type="dxa"/>
            <w:shd w:val="clear" w:color="000000" w:fill="FFFFFF"/>
          </w:tcPr>
          <w:p w:rsidR="004A2667" w:rsidRPr="00065A83" w:rsidRDefault="004A2667" w:rsidP="00F62832">
            <w:pPr>
              <w:jc w:val="center"/>
              <w:rPr>
                <w:rFonts w:ascii="Times New Roman" w:hAnsi="Times New Roman"/>
              </w:rPr>
            </w:pPr>
          </w:p>
        </w:tc>
      </w:tr>
      <w:tr w:rsidR="004A2667" w:rsidRPr="00065A83" w:rsidTr="00F76562">
        <w:trPr>
          <w:trHeight w:val="64"/>
          <w:jc w:val="center"/>
        </w:trPr>
        <w:tc>
          <w:tcPr>
            <w:tcW w:w="1923" w:type="dxa"/>
            <w:shd w:val="clear" w:color="auto" w:fill="auto"/>
            <w:noWrap/>
            <w:vAlign w:val="center"/>
          </w:tcPr>
          <w:p w:rsidR="004A2667" w:rsidRPr="00065A83" w:rsidRDefault="004A2667" w:rsidP="004A2667">
            <w:pPr>
              <w:rPr>
                <w:rFonts w:ascii="Times New Roman" w:hAnsi="Times New Roman"/>
              </w:rPr>
            </w:pPr>
            <w:r w:rsidRPr="00065A83">
              <w:rPr>
                <w:rFonts w:ascii="Times New Roman" w:hAnsi="Times New Roman"/>
              </w:rPr>
              <w:t>Сумма УВ</w:t>
            </w:r>
          </w:p>
        </w:tc>
        <w:tc>
          <w:tcPr>
            <w:tcW w:w="970" w:type="dxa"/>
            <w:shd w:val="clear" w:color="000000" w:fill="FFFFFF"/>
            <w:vAlign w:val="center"/>
          </w:tcPr>
          <w:p w:rsidR="004A2667" w:rsidRPr="00065A83" w:rsidRDefault="004A2667">
            <w:pPr>
              <w:jc w:val="center"/>
              <w:rPr>
                <w:rFonts w:ascii="Times New Roman" w:hAnsi="Times New Roman"/>
              </w:rPr>
            </w:pPr>
            <w:r w:rsidRPr="00065A83">
              <w:rPr>
                <w:rFonts w:ascii="Times New Roman" w:hAnsi="Times New Roman"/>
              </w:rPr>
              <w:t>0,068</w:t>
            </w:r>
          </w:p>
        </w:tc>
        <w:tc>
          <w:tcPr>
            <w:tcW w:w="1701" w:type="dxa"/>
            <w:shd w:val="clear" w:color="000000" w:fill="FFFFFF"/>
            <w:noWrap/>
            <w:vAlign w:val="center"/>
          </w:tcPr>
          <w:p w:rsidR="004A2667" w:rsidRPr="00065A83" w:rsidRDefault="004A2667">
            <w:pPr>
              <w:jc w:val="center"/>
              <w:rPr>
                <w:rFonts w:ascii="Times New Roman" w:hAnsi="Times New Roman"/>
              </w:rPr>
            </w:pPr>
            <w:r w:rsidRPr="00065A83">
              <w:rPr>
                <w:rFonts w:ascii="Times New Roman" w:hAnsi="Times New Roman"/>
              </w:rPr>
              <w:t> </w:t>
            </w:r>
          </w:p>
        </w:tc>
        <w:tc>
          <w:tcPr>
            <w:tcW w:w="992" w:type="dxa"/>
            <w:shd w:val="clear" w:color="000000" w:fill="FFFFFF"/>
            <w:noWrap/>
            <w:vAlign w:val="center"/>
          </w:tcPr>
          <w:p w:rsidR="004A2667" w:rsidRPr="00065A83" w:rsidRDefault="004A2667">
            <w:pPr>
              <w:jc w:val="center"/>
              <w:rPr>
                <w:rFonts w:ascii="Times New Roman" w:hAnsi="Times New Roman"/>
              </w:rPr>
            </w:pPr>
            <w:r w:rsidRPr="00065A83">
              <w:rPr>
                <w:rFonts w:ascii="Times New Roman" w:hAnsi="Times New Roman"/>
              </w:rPr>
              <w:t>0,090</w:t>
            </w:r>
          </w:p>
        </w:tc>
        <w:tc>
          <w:tcPr>
            <w:tcW w:w="1701" w:type="dxa"/>
            <w:shd w:val="clear" w:color="000000" w:fill="FFFFFF"/>
            <w:noWrap/>
            <w:vAlign w:val="center"/>
          </w:tcPr>
          <w:p w:rsidR="004A2667" w:rsidRPr="00065A83" w:rsidRDefault="004A2667">
            <w:pPr>
              <w:jc w:val="center"/>
              <w:rPr>
                <w:rFonts w:ascii="Times New Roman" w:hAnsi="Times New Roman"/>
              </w:rPr>
            </w:pPr>
            <w:r w:rsidRPr="00065A83">
              <w:rPr>
                <w:rFonts w:ascii="Times New Roman" w:hAnsi="Times New Roman"/>
              </w:rPr>
              <w:t> </w:t>
            </w:r>
          </w:p>
        </w:tc>
        <w:tc>
          <w:tcPr>
            <w:tcW w:w="992" w:type="dxa"/>
            <w:shd w:val="clear" w:color="000000" w:fill="FFFFFF"/>
            <w:vAlign w:val="bottom"/>
          </w:tcPr>
          <w:p w:rsidR="004A2667" w:rsidRPr="00065A83" w:rsidRDefault="004A2667" w:rsidP="00F62832">
            <w:pPr>
              <w:jc w:val="center"/>
              <w:rPr>
                <w:rFonts w:ascii="Times New Roman" w:hAnsi="Times New Roman"/>
              </w:rPr>
            </w:pPr>
          </w:p>
        </w:tc>
        <w:tc>
          <w:tcPr>
            <w:tcW w:w="1069" w:type="dxa"/>
            <w:shd w:val="clear" w:color="000000" w:fill="FFFFFF"/>
            <w:vAlign w:val="bottom"/>
          </w:tcPr>
          <w:p w:rsidR="004A2667" w:rsidRPr="00065A83" w:rsidRDefault="004A2667" w:rsidP="00F62832">
            <w:pPr>
              <w:jc w:val="center"/>
              <w:rPr>
                <w:rFonts w:ascii="Times New Roman" w:hAnsi="Times New Roman"/>
              </w:rPr>
            </w:pPr>
          </w:p>
        </w:tc>
        <w:tc>
          <w:tcPr>
            <w:tcW w:w="1090" w:type="dxa"/>
            <w:shd w:val="clear" w:color="000000" w:fill="FFFFFF"/>
          </w:tcPr>
          <w:p w:rsidR="004A2667" w:rsidRPr="00065A83" w:rsidRDefault="004A2667" w:rsidP="00F62832">
            <w:pPr>
              <w:jc w:val="center"/>
              <w:rPr>
                <w:rFonts w:ascii="Times New Roman" w:hAnsi="Times New Roman"/>
              </w:rPr>
            </w:pPr>
          </w:p>
        </w:tc>
      </w:tr>
      <w:tr w:rsidR="004A2667" w:rsidRPr="00065A83" w:rsidTr="00F76562">
        <w:trPr>
          <w:trHeight w:val="64"/>
          <w:jc w:val="center"/>
        </w:trPr>
        <w:tc>
          <w:tcPr>
            <w:tcW w:w="1923" w:type="dxa"/>
            <w:shd w:val="clear" w:color="auto" w:fill="auto"/>
            <w:noWrap/>
            <w:vAlign w:val="center"/>
          </w:tcPr>
          <w:p w:rsidR="004A2667" w:rsidRPr="00065A83" w:rsidRDefault="004A2667" w:rsidP="00F62832">
            <w:pPr>
              <w:rPr>
                <w:rFonts w:ascii="Times New Roman" w:hAnsi="Times New Roman"/>
              </w:rPr>
            </w:pPr>
            <w:r w:rsidRPr="00065A83">
              <w:rPr>
                <w:rFonts w:ascii="Times New Roman" w:hAnsi="Times New Roman"/>
              </w:rPr>
              <w:t>Метан</w:t>
            </w:r>
          </w:p>
        </w:tc>
        <w:tc>
          <w:tcPr>
            <w:tcW w:w="970" w:type="dxa"/>
            <w:shd w:val="clear" w:color="000000" w:fill="FFFFFF"/>
            <w:vAlign w:val="center"/>
          </w:tcPr>
          <w:p w:rsidR="004A2667" w:rsidRPr="00065A83" w:rsidRDefault="004A2667">
            <w:pPr>
              <w:jc w:val="center"/>
              <w:rPr>
                <w:rFonts w:ascii="Times New Roman" w:hAnsi="Times New Roman"/>
              </w:rPr>
            </w:pPr>
            <w:r w:rsidRPr="00065A83">
              <w:rPr>
                <w:rFonts w:ascii="Times New Roman" w:hAnsi="Times New Roman"/>
              </w:rPr>
              <w:t>0,084</w:t>
            </w:r>
          </w:p>
        </w:tc>
        <w:tc>
          <w:tcPr>
            <w:tcW w:w="1701" w:type="dxa"/>
            <w:shd w:val="clear" w:color="000000" w:fill="FFFFFF"/>
            <w:noWrap/>
            <w:vAlign w:val="center"/>
          </w:tcPr>
          <w:p w:rsidR="004A2667" w:rsidRPr="00065A83" w:rsidRDefault="004A2667">
            <w:pPr>
              <w:jc w:val="center"/>
              <w:rPr>
                <w:rFonts w:ascii="Times New Roman" w:hAnsi="Times New Roman"/>
              </w:rPr>
            </w:pPr>
            <w:r w:rsidRPr="00065A83">
              <w:rPr>
                <w:rFonts w:ascii="Times New Roman" w:hAnsi="Times New Roman"/>
              </w:rPr>
              <w:t> </w:t>
            </w:r>
          </w:p>
        </w:tc>
        <w:tc>
          <w:tcPr>
            <w:tcW w:w="992" w:type="dxa"/>
            <w:shd w:val="clear" w:color="000000" w:fill="FFFFFF"/>
            <w:noWrap/>
            <w:vAlign w:val="center"/>
          </w:tcPr>
          <w:p w:rsidR="004A2667" w:rsidRPr="00065A83" w:rsidRDefault="004A2667">
            <w:pPr>
              <w:jc w:val="center"/>
              <w:rPr>
                <w:rFonts w:ascii="Times New Roman" w:hAnsi="Times New Roman"/>
              </w:rPr>
            </w:pPr>
            <w:r w:rsidRPr="00065A83">
              <w:rPr>
                <w:rFonts w:ascii="Times New Roman" w:hAnsi="Times New Roman"/>
              </w:rPr>
              <w:t>0,112</w:t>
            </w:r>
          </w:p>
        </w:tc>
        <w:tc>
          <w:tcPr>
            <w:tcW w:w="1701" w:type="dxa"/>
            <w:shd w:val="clear" w:color="000000" w:fill="FFFFFF"/>
            <w:noWrap/>
            <w:vAlign w:val="center"/>
          </w:tcPr>
          <w:p w:rsidR="004A2667" w:rsidRPr="00065A83" w:rsidRDefault="004A2667">
            <w:pPr>
              <w:jc w:val="center"/>
              <w:rPr>
                <w:rFonts w:ascii="Times New Roman" w:hAnsi="Times New Roman"/>
              </w:rPr>
            </w:pPr>
            <w:r w:rsidRPr="00065A83">
              <w:rPr>
                <w:rFonts w:ascii="Times New Roman" w:hAnsi="Times New Roman"/>
              </w:rPr>
              <w:t> </w:t>
            </w:r>
          </w:p>
        </w:tc>
        <w:tc>
          <w:tcPr>
            <w:tcW w:w="992" w:type="dxa"/>
            <w:shd w:val="clear" w:color="000000" w:fill="FFFFFF"/>
            <w:vAlign w:val="bottom"/>
          </w:tcPr>
          <w:p w:rsidR="004A2667" w:rsidRPr="00065A83" w:rsidRDefault="004A2667" w:rsidP="00F62832">
            <w:pPr>
              <w:jc w:val="center"/>
              <w:rPr>
                <w:rFonts w:ascii="Times New Roman" w:hAnsi="Times New Roman"/>
              </w:rPr>
            </w:pPr>
          </w:p>
        </w:tc>
        <w:tc>
          <w:tcPr>
            <w:tcW w:w="1069" w:type="dxa"/>
            <w:shd w:val="clear" w:color="000000" w:fill="FFFFFF"/>
            <w:vAlign w:val="bottom"/>
          </w:tcPr>
          <w:p w:rsidR="004A2667" w:rsidRPr="00065A83" w:rsidRDefault="004A2667" w:rsidP="00F62832">
            <w:pPr>
              <w:jc w:val="center"/>
              <w:rPr>
                <w:rFonts w:ascii="Times New Roman" w:hAnsi="Times New Roman"/>
              </w:rPr>
            </w:pPr>
          </w:p>
        </w:tc>
        <w:tc>
          <w:tcPr>
            <w:tcW w:w="1090" w:type="dxa"/>
            <w:shd w:val="clear" w:color="000000" w:fill="FFFFFF"/>
          </w:tcPr>
          <w:p w:rsidR="004A2667" w:rsidRPr="00065A83" w:rsidRDefault="004A2667" w:rsidP="00F62832">
            <w:pPr>
              <w:jc w:val="center"/>
              <w:rPr>
                <w:rFonts w:ascii="Times New Roman" w:hAnsi="Times New Roman"/>
              </w:rPr>
            </w:pPr>
          </w:p>
        </w:tc>
      </w:tr>
    </w:tbl>
    <w:p w:rsidR="00253720" w:rsidRPr="00065A83" w:rsidRDefault="00253720" w:rsidP="00F62832">
      <w:pPr>
        <w:ind w:firstLine="709"/>
        <w:jc w:val="both"/>
        <w:rPr>
          <w:rFonts w:ascii="Times New Roman" w:hAnsi="Times New Roman"/>
          <w:b/>
          <w:i/>
          <w:sz w:val="28"/>
          <w:szCs w:val="28"/>
        </w:rPr>
      </w:pPr>
    </w:p>
    <w:p w:rsidR="00430D28" w:rsidRPr="00065A83" w:rsidRDefault="00253720" w:rsidP="00F62832">
      <w:pPr>
        <w:ind w:firstLine="709"/>
        <w:jc w:val="both"/>
        <w:rPr>
          <w:rFonts w:ascii="Times New Roman" w:hAnsi="Times New Roman"/>
          <w:sz w:val="28"/>
          <w:szCs w:val="28"/>
        </w:rPr>
      </w:pPr>
      <w:r w:rsidRPr="00065A83">
        <w:rPr>
          <w:rFonts w:ascii="Times New Roman" w:hAnsi="Times New Roman"/>
          <w:b/>
          <w:i/>
          <w:sz w:val="28"/>
          <w:szCs w:val="28"/>
        </w:rPr>
        <w:t xml:space="preserve">Общая оценка загрязнения атмосферы. </w:t>
      </w:r>
      <w:r w:rsidRPr="00065A83">
        <w:rPr>
          <w:rFonts w:ascii="Times New Roman" w:hAnsi="Times New Roman"/>
          <w:sz w:val="28"/>
          <w:szCs w:val="28"/>
        </w:rPr>
        <w:t>По данным стацио</w:t>
      </w:r>
      <w:r w:rsidR="00946322" w:rsidRPr="00065A83">
        <w:rPr>
          <w:rFonts w:ascii="Times New Roman" w:hAnsi="Times New Roman"/>
          <w:sz w:val="28"/>
          <w:szCs w:val="28"/>
        </w:rPr>
        <w:t>нарной сети наблюдений (рис.14.3</w:t>
      </w:r>
      <w:r w:rsidRPr="00065A83">
        <w:rPr>
          <w:rFonts w:ascii="Times New Roman" w:hAnsi="Times New Roman"/>
          <w:sz w:val="28"/>
          <w:szCs w:val="28"/>
        </w:rPr>
        <w:t xml:space="preserve">), уровень загрязнения атмосферного воздуха оценивался </w:t>
      </w:r>
      <w:r w:rsidR="00FA0E60" w:rsidRPr="00065A83">
        <w:rPr>
          <w:rFonts w:ascii="Times New Roman" w:hAnsi="Times New Roman"/>
          <w:b/>
          <w:i/>
          <w:sz w:val="28"/>
          <w:szCs w:val="28"/>
        </w:rPr>
        <w:t>низким</w:t>
      </w:r>
      <w:r w:rsidRPr="00065A83">
        <w:rPr>
          <w:rFonts w:ascii="Times New Roman" w:hAnsi="Times New Roman"/>
          <w:sz w:val="28"/>
          <w:szCs w:val="28"/>
        </w:rPr>
        <w:t xml:space="preserve">, он пределялся значениями СИ равным </w:t>
      </w:r>
      <w:r w:rsidR="00FA0E60" w:rsidRPr="00065A83">
        <w:rPr>
          <w:rFonts w:ascii="Times New Roman" w:hAnsi="Times New Roman"/>
          <w:sz w:val="28"/>
          <w:szCs w:val="28"/>
        </w:rPr>
        <w:t>1,</w:t>
      </w:r>
      <w:r w:rsidR="00800160" w:rsidRPr="00065A83">
        <w:rPr>
          <w:rFonts w:ascii="Times New Roman" w:hAnsi="Times New Roman"/>
          <w:sz w:val="28"/>
          <w:szCs w:val="28"/>
        </w:rPr>
        <w:t>9</w:t>
      </w:r>
      <w:r w:rsidR="00FA0E60" w:rsidRPr="00065A83">
        <w:rPr>
          <w:rFonts w:ascii="Times New Roman" w:hAnsi="Times New Roman"/>
          <w:sz w:val="28"/>
          <w:szCs w:val="28"/>
        </w:rPr>
        <w:t xml:space="preserve"> и НП = 0,</w:t>
      </w:r>
      <w:r w:rsidR="00800160" w:rsidRPr="00065A83">
        <w:rPr>
          <w:rFonts w:ascii="Times New Roman" w:hAnsi="Times New Roman"/>
          <w:sz w:val="28"/>
          <w:szCs w:val="28"/>
        </w:rPr>
        <w:t>5</w:t>
      </w:r>
      <w:r w:rsidRPr="00065A83">
        <w:rPr>
          <w:rFonts w:ascii="Times New Roman" w:hAnsi="Times New Roman"/>
          <w:sz w:val="28"/>
          <w:szCs w:val="28"/>
        </w:rPr>
        <w:t xml:space="preserve">% (табл.1 и табл.1.1). </w:t>
      </w:r>
    </w:p>
    <w:p w:rsidR="00253720" w:rsidRPr="00065A83" w:rsidRDefault="00253720" w:rsidP="00F62832">
      <w:pPr>
        <w:ind w:firstLine="709"/>
        <w:jc w:val="both"/>
        <w:rPr>
          <w:rFonts w:ascii="Times New Roman" w:hAnsi="Times New Roman"/>
          <w:sz w:val="28"/>
          <w:szCs w:val="28"/>
        </w:rPr>
      </w:pPr>
      <w:r w:rsidRPr="00065A83">
        <w:rPr>
          <w:rFonts w:ascii="Times New Roman" w:hAnsi="Times New Roman"/>
          <w:sz w:val="28"/>
          <w:szCs w:val="28"/>
        </w:rPr>
        <w:t xml:space="preserve">В целом по городу среднемесячная концентрация по </w:t>
      </w:r>
      <w:r w:rsidR="00800160" w:rsidRPr="00065A83">
        <w:rPr>
          <w:rFonts w:ascii="Times New Roman" w:hAnsi="Times New Roman"/>
          <w:sz w:val="28"/>
          <w:szCs w:val="28"/>
        </w:rPr>
        <w:t>диоксиду серы</w:t>
      </w:r>
      <w:r w:rsidRPr="00065A83">
        <w:rPr>
          <w:rFonts w:ascii="Times New Roman" w:hAnsi="Times New Roman"/>
          <w:sz w:val="28"/>
          <w:szCs w:val="28"/>
        </w:rPr>
        <w:t xml:space="preserve"> составляла </w:t>
      </w:r>
      <w:r w:rsidR="00800160" w:rsidRPr="00065A83">
        <w:rPr>
          <w:rFonts w:ascii="Times New Roman" w:hAnsi="Times New Roman"/>
          <w:sz w:val="28"/>
          <w:szCs w:val="28"/>
        </w:rPr>
        <w:t xml:space="preserve">1,3 </w:t>
      </w:r>
      <w:r w:rsidRPr="00065A83">
        <w:rPr>
          <w:rFonts w:ascii="Times New Roman" w:hAnsi="Times New Roman"/>
          <w:bCs/>
          <w:sz w:val="28"/>
          <w:szCs w:val="28"/>
          <w:lang w:eastAsia="ru-RU" w:bidi="ar-SA"/>
        </w:rPr>
        <w:t>ПДК</w:t>
      </w:r>
      <w:r w:rsidRPr="00065A83">
        <w:rPr>
          <w:rFonts w:ascii="Times New Roman" w:hAnsi="Times New Roman"/>
          <w:bCs/>
          <w:sz w:val="28"/>
          <w:szCs w:val="28"/>
          <w:vertAlign w:val="subscript"/>
          <w:lang w:eastAsia="ru-RU" w:bidi="ar-SA"/>
        </w:rPr>
        <w:t>с.с.</w:t>
      </w:r>
      <w:r w:rsidR="00800160" w:rsidRPr="00065A83">
        <w:rPr>
          <w:rFonts w:ascii="Times New Roman" w:hAnsi="Times New Roman"/>
          <w:bCs/>
          <w:sz w:val="28"/>
          <w:szCs w:val="28"/>
          <w:vertAlign w:val="subscript"/>
          <w:lang w:eastAsia="ru-RU" w:bidi="ar-SA"/>
        </w:rPr>
        <w:t xml:space="preserve">, </w:t>
      </w:r>
      <w:r w:rsidR="00800160" w:rsidRPr="00065A83">
        <w:rPr>
          <w:rFonts w:ascii="Times New Roman" w:hAnsi="Times New Roman"/>
          <w:bCs/>
          <w:sz w:val="28"/>
          <w:szCs w:val="28"/>
          <w:lang w:eastAsia="ru-RU" w:bidi="ar-SA"/>
        </w:rPr>
        <w:t xml:space="preserve">по озону – </w:t>
      </w:r>
      <w:r w:rsidR="00430D28" w:rsidRPr="00065A83">
        <w:rPr>
          <w:rFonts w:ascii="Times New Roman" w:hAnsi="Times New Roman"/>
          <w:bCs/>
          <w:sz w:val="28"/>
          <w:szCs w:val="28"/>
          <w:lang w:eastAsia="ru-RU" w:bidi="ar-SA"/>
        </w:rPr>
        <w:t xml:space="preserve">3,0 </w:t>
      </w:r>
      <w:r w:rsidR="00800160" w:rsidRPr="00065A83">
        <w:rPr>
          <w:rFonts w:ascii="Times New Roman" w:hAnsi="Times New Roman"/>
          <w:bCs/>
          <w:sz w:val="28"/>
          <w:szCs w:val="28"/>
          <w:lang w:eastAsia="ru-RU" w:bidi="ar-SA"/>
        </w:rPr>
        <w:t>ПДК</w:t>
      </w:r>
      <w:r w:rsidR="00800160" w:rsidRPr="00065A83">
        <w:rPr>
          <w:rFonts w:ascii="Times New Roman" w:hAnsi="Times New Roman"/>
          <w:bCs/>
          <w:sz w:val="28"/>
          <w:szCs w:val="28"/>
          <w:vertAlign w:val="subscript"/>
          <w:lang w:eastAsia="ru-RU" w:bidi="ar-SA"/>
        </w:rPr>
        <w:t xml:space="preserve">с.с., </w:t>
      </w:r>
      <w:r w:rsidR="00800160" w:rsidRPr="00065A83">
        <w:rPr>
          <w:rFonts w:ascii="Times New Roman" w:hAnsi="Times New Roman"/>
          <w:bCs/>
          <w:sz w:val="28"/>
          <w:szCs w:val="28"/>
          <w:lang w:eastAsia="ru-RU" w:bidi="ar-SA"/>
        </w:rPr>
        <w:t>остальных загрязняющих веществ – не превышала</w:t>
      </w:r>
      <w:r w:rsidR="00FE77ED" w:rsidRPr="00065A83">
        <w:rPr>
          <w:rFonts w:ascii="Times New Roman" w:hAnsi="Times New Roman"/>
          <w:bCs/>
          <w:sz w:val="28"/>
          <w:szCs w:val="28"/>
          <w:lang w:eastAsia="ru-RU" w:bidi="ar-SA"/>
        </w:rPr>
        <w:t xml:space="preserve"> </w:t>
      </w:r>
      <w:r w:rsidR="00800160" w:rsidRPr="00065A83">
        <w:rPr>
          <w:rFonts w:ascii="Times New Roman" w:hAnsi="Times New Roman"/>
          <w:bCs/>
          <w:sz w:val="28"/>
          <w:szCs w:val="28"/>
          <w:lang w:eastAsia="ru-RU" w:bidi="ar-SA"/>
        </w:rPr>
        <w:t>ПДК</w:t>
      </w:r>
      <w:r w:rsidRPr="00065A83">
        <w:rPr>
          <w:rFonts w:ascii="Times New Roman" w:hAnsi="Times New Roman"/>
          <w:sz w:val="28"/>
          <w:szCs w:val="28"/>
        </w:rPr>
        <w:t xml:space="preserve">. Были выявлены превышения более 1 ПДК </w:t>
      </w:r>
      <w:r w:rsidR="00800160" w:rsidRPr="00065A83">
        <w:rPr>
          <w:rFonts w:ascii="Times New Roman" w:hAnsi="Times New Roman"/>
          <w:sz w:val="28"/>
          <w:szCs w:val="28"/>
        </w:rPr>
        <w:t xml:space="preserve">по диоксиду серы – 7, по </w:t>
      </w:r>
      <w:r w:rsidR="00430D28" w:rsidRPr="00065A83">
        <w:rPr>
          <w:rFonts w:ascii="Times New Roman" w:hAnsi="Times New Roman"/>
          <w:sz w:val="28"/>
          <w:szCs w:val="28"/>
        </w:rPr>
        <w:t>ди</w:t>
      </w:r>
      <w:r w:rsidR="00800160" w:rsidRPr="00065A83">
        <w:rPr>
          <w:rFonts w:ascii="Times New Roman" w:hAnsi="Times New Roman"/>
          <w:sz w:val="28"/>
          <w:szCs w:val="28"/>
        </w:rPr>
        <w:t xml:space="preserve">оксиду азота – </w:t>
      </w:r>
      <w:r w:rsidR="00430D28" w:rsidRPr="00065A83">
        <w:rPr>
          <w:rFonts w:ascii="Times New Roman" w:hAnsi="Times New Roman"/>
          <w:sz w:val="28"/>
          <w:szCs w:val="28"/>
        </w:rPr>
        <w:t>2</w:t>
      </w:r>
      <w:r w:rsidR="00800160" w:rsidRPr="00065A83">
        <w:rPr>
          <w:rFonts w:ascii="Times New Roman" w:hAnsi="Times New Roman"/>
          <w:sz w:val="28"/>
          <w:szCs w:val="28"/>
        </w:rPr>
        <w:t xml:space="preserve">, </w:t>
      </w:r>
      <w:r w:rsidR="00430D28" w:rsidRPr="00065A83">
        <w:rPr>
          <w:rFonts w:ascii="Times New Roman" w:hAnsi="Times New Roman"/>
          <w:sz w:val="28"/>
          <w:szCs w:val="28"/>
        </w:rPr>
        <w:t xml:space="preserve">по оксиду азота – 4, </w:t>
      </w:r>
      <w:r w:rsidRPr="00065A83">
        <w:rPr>
          <w:rFonts w:ascii="Times New Roman" w:hAnsi="Times New Roman"/>
          <w:sz w:val="28"/>
          <w:szCs w:val="28"/>
        </w:rPr>
        <w:t xml:space="preserve">по </w:t>
      </w:r>
      <w:r w:rsidR="00800160" w:rsidRPr="00065A83">
        <w:rPr>
          <w:rFonts w:ascii="Times New Roman" w:hAnsi="Times New Roman"/>
          <w:sz w:val="28"/>
          <w:szCs w:val="28"/>
        </w:rPr>
        <w:t>сероводороду</w:t>
      </w:r>
      <w:r w:rsidR="00FA0E60" w:rsidRPr="00065A83">
        <w:rPr>
          <w:rFonts w:ascii="Times New Roman" w:hAnsi="Times New Roman"/>
          <w:sz w:val="28"/>
          <w:szCs w:val="28"/>
        </w:rPr>
        <w:t>–</w:t>
      </w:r>
      <w:r w:rsidR="00800160" w:rsidRPr="00065A83">
        <w:rPr>
          <w:rFonts w:ascii="Times New Roman" w:hAnsi="Times New Roman"/>
          <w:sz w:val="28"/>
          <w:szCs w:val="28"/>
        </w:rPr>
        <w:t>12</w:t>
      </w:r>
      <w:r w:rsidR="00FA0E60" w:rsidRPr="00065A83">
        <w:rPr>
          <w:rFonts w:ascii="Times New Roman" w:hAnsi="Times New Roman"/>
          <w:sz w:val="28"/>
          <w:szCs w:val="28"/>
        </w:rPr>
        <w:t xml:space="preserve"> случа</w:t>
      </w:r>
      <w:r w:rsidR="00800160" w:rsidRPr="00065A83">
        <w:rPr>
          <w:rFonts w:ascii="Times New Roman" w:hAnsi="Times New Roman"/>
          <w:sz w:val="28"/>
          <w:szCs w:val="28"/>
        </w:rPr>
        <w:t>ев</w:t>
      </w:r>
      <w:r w:rsidR="00F507DC" w:rsidRPr="00065A83">
        <w:rPr>
          <w:rFonts w:ascii="Times New Roman" w:hAnsi="Times New Roman"/>
          <w:sz w:val="28"/>
          <w:szCs w:val="28"/>
        </w:rPr>
        <w:t xml:space="preserve"> (таблица 10</w:t>
      </w:r>
      <w:r w:rsidR="00235B2C" w:rsidRPr="00065A83">
        <w:rPr>
          <w:rFonts w:ascii="Times New Roman" w:hAnsi="Times New Roman"/>
          <w:sz w:val="28"/>
          <w:szCs w:val="28"/>
        </w:rPr>
        <w:t>4</w:t>
      </w:r>
      <w:r w:rsidRPr="00065A83">
        <w:rPr>
          <w:rFonts w:ascii="Times New Roman" w:hAnsi="Times New Roman"/>
          <w:sz w:val="28"/>
          <w:szCs w:val="28"/>
        </w:rPr>
        <w:t>).</w:t>
      </w:r>
    </w:p>
    <w:p w:rsidR="009535CA" w:rsidRPr="00065A83" w:rsidRDefault="009535CA" w:rsidP="00F62832">
      <w:pPr>
        <w:ind w:firstLine="709"/>
        <w:jc w:val="both"/>
        <w:rPr>
          <w:rFonts w:ascii="Times New Roman" w:hAnsi="Times New Roman"/>
          <w:sz w:val="28"/>
          <w:szCs w:val="28"/>
        </w:rPr>
      </w:pPr>
    </w:p>
    <w:p w:rsidR="00890573" w:rsidRPr="00065A83" w:rsidRDefault="006E4CA0" w:rsidP="00F62832">
      <w:pPr>
        <w:pStyle w:val="a9"/>
        <w:numPr>
          <w:ilvl w:val="1"/>
          <w:numId w:val="2"/>
        </w:numPr>
        <w:spacing w:after="0"/>
        <w:ind w:left="960"/>
        <w:jc w:val="center"/>
        <w:rPr>
          <w:rFonts w:ascii="Times New Roman" w:hAnsi="Times New Roman"/>
          <w:b/>
          <w:sz w:val="28"/>
          <w:szCs w:val="28"/>
        </w:rPr>
      </w:pPr>
      <w:r w:rsidRPr="00065A83">
        <w:rPr>
          <w:rFonts w:ascii="Times New Roman" w:hAnsi="Times New Roman"/>
          <w:b/>
          <w:sz w:val="28"/>
          <w:szCs w:val="28"/>
        </w:rPr>
        <w:t xml:space="preserve"> </w:t>
      </w:r>
      <w:r w:rsidR="00AC65A9" w:rsidRPr="00065A83">
        <w:rPr>
          <w:rFonts w:ascii="Times New Roman" w:hAnsi="Times New Roman"/>
          <w:b/>
          <w:sz w:val="28"/>
          <w:szCs w:val="28"/>
        </w:rPr>
        <w:t xml:space="preserve">Качество поверхностных вод на территории </w:t>
      </w:r>
    </w:p>
    <w:p w:rsidR="00AC65A9" w:rsidRPr="00065A83" w:rsidRDefault="00AC65A9" w:rsidP="00F62832">
      <w:pPr>
        <w:pStyle w:val="a9"/>
        <w:spacing w:after="0"/>
        <w:ind w:left="435"/>
        <w:jc w:val="center"/>
        <w:rPr>
          <w:rFonts w:ascii="Times New Roman" w:hAnsi="Times New Roman"/>
          <w:b/>
          <w:sz w:val="28"/>
          <w:szCs w:val="28"/>
        </w:rPr>
      </w:pPr>
      <w:r w:rsidRPr="00065A83">
        <w:rPr>
          <w:rFonts w:ascii="Times New Roman" w:hAnsi="Times New Roman"/>
          <w:b/>
          <w:sz w:val="28"/>
          <w:szCs w:val="28"/>
        </w:rPr>
        <w:t>Южно-Казахстанской области</w:t>
      </w:r>
    </w:p>
    <w:p w:rsidR="00FA7DA1" w:rsidRPr="00065A83" w:rsidRDefault="00FA7DA1" w:rsidP="00F62832">
      <w:pPr>
        <w:pStyle w:val="a9"/>
        <w:spacing w:after="0"/>
        <w:ind w:left="0" w:firstLine="709"/>
        <w:jc w:val="both"/>
        <w:rPr>
          <w:rFonts w:ascii="Times New Roman" w:hAnsi="Times New Roman"/>
          <w:sz w:val="20"/>
          <w:szCs w:val="20"/>
        </w:rPr>
      </w:pPr>
    </w:p>
    <w:p w:rsidR="002F41B4" w:rsidRPr="00065A83" w:rsidRDefault="002F41B4" w:rsidP="002F41B4">
      <w:pPr>
        <w:ind w:firstLine="708"/>
        <w:jc w:val="both"/>
        <w:rPr>
          <w:rFonts w:ascii="Times New Roman" w:hAnsi="Times New Roman"/>
          <w:sz w:val="28"/>
          <w:szCs w:val="28"/>
        </w:rPr>
      </w:pPr>
      <w:r w:rsidRPr="00065A83">
        <w:rPr>
          <w:rFonts w:ascii="Times New Roman" w:hAnsi="Times New Roman"/>
          <w:sz w:val="28"/>
          <w:szCs w:val="28"/>
        </w:rPr>
        <w:t>Наблюдения за загрязнением поверхностных вод на территории Южно-Казахстанскойобласти проводились на 6-и водных объектах (реки Сырдария, Келес, Бадам, Арыс, Боген и водохранилище Шардаринское).</w:t>
      </w:r>
    </w:p>
    <w:p w:rsidR="002F41B4" w:rsidRPr="00065A83" w:rsidRDefault="002F41B4" w:rsidP="002F41B4">
      <w:pPr>
        <w:ind w:firstLine="708"/>
        <w:jc w:val="both"/>
        <w:rPr>
          <w:rFonts w:ascii="Times New Roman" w:hAnsi="Times New Roman"/>
          <w:sz w:val="28"/>
          <w:szCs w:val="28"/>
        </w:rPr>
      </w:pPr>
      <w:r w:rsidRPr="00065A83">
        <w:rPr>
          <w:rFonts w:ascii="Times New Roman" w:hAnsi="Times New Roman"/>
          <w:b/>
          <w:sz w:val="28"/>
          <w:szCs w:val="28"/>
        </w:rPr>
        <w:t>В реке Сырдария</w:t>
      </w:r>
      <w:r w:rsidRPr="00065A83">
        <w:rPr>
          <w:rFonts w:ascii="Times New Roman" w:hAnsi="Times New Roman"/>
          <w:sz w:val="28"/>
          <w:szCs w:val="28"/>
        </w:rPr>
        <w:t xml:space="preserve"> – температура воды от 23,2ºC до 25,2ºC, среднее значение рН составила 7,94, концентрация растворенного в воде кислорода в среднем 8,34 мг/дм</w:t>
      </w:r>
      <w:r w:rsidRPr="00065A83">
        <w:rPr>
          <w:rFonts w:ascii="Times New Roman" w:hAnsi="Times New Roman"/>
          <w:sz w:val="28"/>
          <w:szCs w:val="28"/>
          <w:vertAlign w:val="superscript"/>
        </w:rPr>
        <w:t>3</w:t>
      </w:r>
      <w:r w:rsidRPr="00065A83">
        <w:rPr>
          <w:rFonts w:ascii="Times New Roman" w:hAnsi="Times New Roman"/>
          <w:sz w:val="28"/>
          <w:szCs w:val="28"/>
        </w:rPr>
        <w:t>, БПК</w:t>
      </w:r>
      <w:r w:rsidRPr="00065A83">
        <w:rPr>
          <w:rFonts w:ascii="Times New Roman" w:hAnsi="Times New Roman"/>
          <w:sz w:val="28"/>
          <w:szCs w:val="28"/>
          <w:vertAlign w:val="subscript"/>
        </w:rPr>
        <w:t>5</w:t>
      </w:r>
      <w:r w:rsidRPr="00065A83">
        <w:rPr>
          <w:rFonts w:ascii="Times New Roman" w:hAnsi="Times New Roman"/>
          <w:sz w:val="28"/>
          <w:szCs w:val="28"/>
        </w:rPr>
        <w:t xml:space="preserve"> в среднем 1,77 мг/дм</w:t>
      </w:r>
      <w:r w:rsidRPr="00065A83">
        <w:rPr>
          <w:rFonts w:ascii="Times New Roman" w:hAnsi="Times New Roman"/>
          <w:sz w:val="28"/>
          <w:szCs w:val="28"/>
          <w:vertAlign w:val="superscript"/>
        </w:rPr>
        <w:t>3</w:t>
      </w:r>
      <w:r w:rsidRPr="00065A83">
        <w:rPr>
          <w:rFonts w:ascii="Times New Roman" w:hAnsi="Times New Roman"/>
          <w:sz w:val="28"/>
          <w:szCs w:val="28"/>
        </w:rPr>
        <w:t>. Превышения ПДК были зафиксированы по веществам из групп главных ионов (сульфаты 5,9 ПДК, магний 1,9 ПДК), биогенных веществ (азот нитритный 3,5 ПДК).</w:t>
      </w:r>
    </w:p>
    <w:p w:rsidR="002F41B4" w:rsidRPr="00065A83" w:rsidRDefault="002F41B4" w:rsidP="002F41B4">
      <w:pPr>
        <w:ind w:firstLine="708"/>
        <w:jc w:val="both"/>
        <w:rPr>
          <w:rFonts w:ascii="Times New Roman" w:hAnsi="Times New Roman"/>
          <w:sz w:val="28"/>
          <w:szCs w:val="28"/>
        </w:rPr>
      </w:pPr>
      <w:r w:rsidRPr="00065A83">
        <w:rPr>
          <w:rFonts w:ascii="Times New Roman" w:hAnsi="Times New Roman"/>
          <w:b/>
          <w:sz w:val="28"/>
          <w:szCs w:val="28"/>
        </w:rPr>
        <w:t>В реке Келес</w:t>
      </w:r>
      <w:r w:rsidRPr="00065A83">
        <w:rPr>
          <w:rFonts w:ascii="Times New Roman" w:hAnsi="Times New Roman"/>
          <w:sz w:val="28"/>
          <w:szCs w:val="28"/>
        </w:rPr>
        <w:t xml:space="preserve"> – температура воды 20,0ºC, среднее значение рН = 8,03, концентрация растворенного в воде кислорода 9,07 мг/дм</w:t>
      </w:r>
      <w:r w:rsidRPr="00065A83">
        <w:rPr>
          <w:rFonts w:ascii="Times New Roman" w:hAnsi="Times New Roman"/>
          <w:sz w:val="28"/>
          <w:szCs w:val="28"/>
          <w:vertAlign w:val="superscript"/>
        </w:rPr>
        <w:t>3</w:t>
      </w:r>
      <w:r w:rsidRPr="00065A83">
        <w:rPr>
          <w:rFonts w:ascii="Times New Roman" w:hAnsi="Times New Roman"/>
          <w:sz w:val="28"/>
          <w:szCs w:val="28"/>
        </w:rPr>
        <w:t>, БПК</w:t>
      </w:r>
      <w:r w:rsidRPr="00065A83">
        <w:rPr>
          <w:rFonts w:ascii="Times New Roman" w:hAnsi="Times New Roman"/>
          <w:sz w:val="28"/>
          <w:szCs w:val="28"/>
          <w:vertAlign w:val="subscript"/>
        </w:rPr>
        <w:t>5</w:t>
      </w:r>
      <w:r w:rsidRPr="00065A83">
        <w:rPr>
          <w:rFonts w:ascii="Times New Roman" w:hAnsi="Times New Roman"/>
          <w:sz w:val="28"/>
          <w:szCs w:val="28"/>
        </w:rPr>
        <w:t xml:space="preserve"> 0,85 мг/дм</w:t>
      </w:r>
      <w:r w:rsidRPr="00065A83">
        <w:rPr>
          <w:rFonts w:ascii="Times New Roman" w:hAnsi="Times New Roman"/>
          <w:sz w:val="28"/>
          <w:szCs w:val="28"/>
          <w:vertAlign w:val="superscript"/>
        </w:rPr>
        <w:t>3</w:t>
      </w:r>
      <w:r w:rsidRPr="00065A83">
        <w:rPr>
          <w:rFonts w:ascii="Times New Roman" w:hAnsi="Times New Roman"/>
          <w:sz w:val="28"/>
          <w:szCs w:val="28"/>
        </w:rPr>
        <w:t>. Превышения ПДК были зафиксированы по веществам из групп главных ионов (сульфаты 8,1 ПДК, магний 2,2 ПДК).</w:t>
      </w:r>
    </w:p>
    <w:p w:rsidR="002F41B4" w:rsidRPr="00065A83" w:rsidRDefault="002F41B4" w:rsidP="002F41B4">
      <w:pPr>
        <w:ind w:firstLine="708"/>
        <w:jc w:val="both"/>
        <w:rPr>
          <w:rFonts w:ascii="Times New Roman" w:hAnsi="Times New Roman"/>
          <w:sz w:val="28"/>
          <w:szCs w:val="28"/>
        </w:rPr>
      </w:pPr>
      <w:r w:rsidRPr="00065A83">
        <w:rPr>
          <w:rFonts w:ascii="Times New Roman" w:hAnsi="Times New Roman"/>
          <w:b/>
          <w:sz w:val="28"/>
          <w:szCs w:val="28"/>
        </w:rPr>
        <w:lastRenderedPageBreak/>
        <w:t>В реке Бадам</w:t>
      </w:r>
      <w:r w:rsidRPr="00065A83">
        <w:rPr>
          <w:rFonts w:ascii="Times New Roman" w:hAnsi="Times New Roman"/>
          <w:sz w:val="28"/>
          <w:szCs w:val="28"/>
        </w:rPr>
        <w:t xml:space="preserve"> – температура воды от 21,6 ºC до 22,6ºC, среднее значение рН = 8,21, концентрация растворенного в воде кислорода в среднем 7,75 мг/дм</w:t>
      </w:r>
      <w:r w:rsidRPr="00065A83">
        <w:rPr>
          <w:rFonts w:ascii="Times New Roman" w:hAnsi="Times New Roman"/>
          <w:sz w:val="28"/>
          <w:szCs w:val="28"/>
          <w:vertAlign w:val="superscript"/>
        </w:rPr>
        <w:t>3</w:t>
      </w:r>
      <w:r w:rsidRPr="00065A83">
        <w:rPr>
          <w:rFonts w:ascii="Times New Roman" w:hAnsi="Times New Roman"/>
          <w:sz w:val="28"/>
          <w:szCs w:val="28"/>
        </w:rPr>
        <w:t>, БПК</w:t>
      </w:r>
      <w:r w:rsidRPr="00065A83">
        <w:rPr>
          <w:rFonts w:ascii="Times New Roman" w:hAnsi="Times New Roman"/>
          <w:sz w:val="28"/>
          <w:szCs w:val="28"/>
          <w:vertAlign w:val="subscript"/>
        </w:rPr>
        <w:t>5</w:t>
      </w:r>
      <w:r w:rsidRPr="00065A83">
        <w:rPr>
          <w:rFonts w:ascii="Times New Roman" w:hAnsi="Times New Roman"/>
          <w:sz w:val="28"/>
          <w:szCs w:val="28"/>
        </w:rPr>
        <w:t xml:space="preserve"> в среднем 1,15 мг/дм</w:t>
      </w:r>
      <w:r w:rsidRPr="00065A83">
        <w:rPr>
          <w:rFonts w:ascii="Times New Roman" w:hAnsi="Times New Roman"/>
          <w:sz w:val="28"/>
          <w:szCs w:val="28"/>
          <w:vertAlign w:val="superscript"/>
        </w:rPr>
        <w:t>3</w:t>
      </w:r>
      <w:r w:rsidRPr="00065A83">
        <w:rPr>
          <w:rFonts w:ascii="Times New Roman" w:hAnsi="Times New Roman"/>
          <w:sz w:val="28"/>
          <w:szCs w:val="28"/>
        </w:rPr>
        <w:t>. Превышения ПДК были зафиксированы по веществам из групп главных ионов (сульфаты 1,6 ПДК), тяжелых металлов (меди 1,7 ПДК).</w:t>
      </w:r>
    </w:p>
    <w:p w:rsidR="002F41B4" w:rsidRPr="00065A83" w:rsidRDefault="002F41B4" w:rsidP="002F41B4">
      <w:pPr>
        <w:ind w:firstLine="708"/>
        <w:jc w:val="both"/>
        <w:rPr>
          <w:rFonts w:ascii="Times New Roman" w:hAnsi="Times New Roman"/>
          <w:sz w:val="28"/>
          <w:szCs w:val="28"/>
        </w:rPr>
      </w:pPr>
      <w:r w:rsidRPr="00065A83">
        <w:rPr>
          <w:rFonts w:ascii="Times New Roman" w:hAnsi="Times New Roman"/>
          <w:b/>
          <w:sz w:val="28"/>
          <w:szCs w:val="28"/>
        </w:rPr>
        <w:t>В реке Арыс</w:t>
      </w:r>
      <w:r w:rsidRPr="00065A83">
        <w:rPr>
          <w:rFonts w:ascii="Times New Roman" w:hAnsi="Times New Roman"/>
          <w:sz w:val="28"/>
          <w:szCs w:val="28"/>
        </w:rPr>
        <w:t xml:space="preserve"> – температура воды 22,8ºC, водородный показатель равен 7,60, концентрация растворенного в воде кислорода 7,70 мг/дм</w:t>
      </w:r>
      <w:r w:rsidRPr="00065A83">
        <w:rPr>
          <w:rFonts w:ascii="Times New Roman" w:hAnsi="Times New Roman"/>
          <w:sz w:val="28"/>
          <w:szCs w:val="28"/>
          <w:vertAlign w:val="superscript"/>
        </w:rPr>
        <w:t>3</w:t>
      </w:r>
      <w:r w:rsidRPr="00065A83">
        <w:rPr>
          <w:rFonts w:ascii="Times New Roman" w:hAnsi="Times New Roman"/>
          <w:sz w:val="28"/>
          <w:szCs w:val="28"/>
        </w:rPr>
        <w:t>, БПК</w:t>
      </w:r>
      <w:r w:rsidRPr="00065A83">
        <w:rPr>
          <w:rFonts w:ascii="Times New Roman" w:hAnsi="Times New Roman"/>
          <w:sz w:val="28"/>
          <w:szCs w:val="28"/>
          <w:vertAlign w:val="subscript"/>
        </w:rPr>
        <w:t>5</w:t>
      </w:r>
      <w:r w:rsidRPr="00065A83">
        <w:rPr>
          <w:rFonts w:ascii="Times New Roman" w:hAnsi="Times New Roman"/>
          <w:sz w:val="28"/>
          <w:szCs w:val="28"/>
        </w:rPr>
        <w:t xml:space="preserve"> 1,9 мг/дм</w:t>
      </w:r>
      <w:r w:rsidRPr="00065A83">
        <w:rPr>
          <w:rFonts w:ascii="Times New Roman" w:hAnsi="Times New Roman"/>
          <w:sz w:val="28"/>
          <w:szCs w:val="28"/>
          <w:vertAlign w:val="superscript"/>
        </w:rPr>
        <w:t>3</w:t>
      </w:r>
      <w:r w:rsidRPr="00065A83">
        <w:rPr>
          <w:rFonts w:ascii="Times New Roman" w:hAnsi="Times New Roman"/>
          <w:sz w:val="28"/>
          <w:szCs w:val="28"/>
        </w:rPr>
        <w:t>. Превышения ПДК наблюдались по веществам из групп главных ионов (сульфаты 3,6 ПДК, магний 1,6 ПДК).</w:t>
      </w:r>
    </w:p>
    <w:p w:rsidR="002F41B4" w:rsidRPr="00065A83" w:rsidRDefault="002F41B4" w:rsidP="002F41B4">
      <w:pPr>
        <w:ind w:firstLine="708"/>
        <w:jc w:val="both"/>
        <w:rPr>
          <w:rFonts w:ascii="Times New Roman" w:hAnsi="Times New Roman"/>
          <w:sz w:val="28"/>
          <w:szCs w:val="28"/>
        </w:rPr>
      </w:pPr>
      <w:r w:rsidRPr="00065A83">
        <w:rPr>
          <w:rFonts w:ascii="Times New Roman" w:hAnsi="Times New Roman"/>
          <w:b/>
          <w:sz w:val="28"/>
          <w:szCs w:val="28"/>
        </w:rPr>
        <w:t>В реке Боген</w:t>
      </w:r>
      <w:r w:rsidRPr="00065A83">
        <w:rPr>
          <w:rFonts w:ascii="Times New Roman" w:hAnsi="Times New Roman"/>
          <w:sz w:val="28"/>
          <w:szCs w:val="28"/>
        </w:rPr>
        <w:t xml:space="preserve"> – температура воды 22,2ºC, водородный показатель равен 8,43, концентрация растворенного в воде кислорода 8,10 мг/дм</w:t>
      </w:r>
      <w:r w:rsidRPr="00065A83">
        <w:rPr>
          <w:rFonts w:ascii="Times New Roman" w:hAnsi="Times New Roman"/>
          <w:sz w:val="28"/>
          <w:szCs w:val="28"/>
          <w:vertAlign w:val="superscript"/>
        </w:rPr>
        <w:t>3</w:t>
      </w:r>
      <w:r w:rsidRPr="00065A83">
        <w:rPr>
          <w:rFonts w:ascii="Times New Roman" w:hAnsi="Times New Roman"/>
          <w:sz w:val="28"/>
          <w:szCs w:val="28"/>
        </w:rPr>
        <w:t>,  БПК</w:t>
      </w:r>
      <w:r w:rsidRPr="00065A83">
        <w:rPr>
          <w:rFonts w:ascii="Times New Roman" w:hAnsi="Times New Roman"/>
          <w:sz w:val="28"/>
          <w:szCs w:val="28"/>
          <w:vertAlign w:val="subscript"/>
        </w:rPr>
        <w:t>5</w:t>
      </w:r>
      <w:r w:rsidRPr="00065A83">
        <w:rPr>
          <w:rFonts w:ascii="Times New Roman" w:hAnsi="Times New Roman"/>
          <w:sz w:val="28"/>
          <w:szCs w:val="28"/>
        </w:rPr>
        <w:t xml:space="preserve"> 1,1 мг/дм</w:t>
      </w:r>
      <w:r w:rsidRPr="00065A83">
        <w:rPr>
          <w:rFonts w:ascii="Times New Roman" w:hAnsi="Times New Roman"/>
          <w:sz w:val="28"/>
          <w:szCs w:val="28"/>
          <w:vertAlign w:val="superscript"/>
        </w:rPr>
        <w:t>3</w:t>
      </w:r>
      <w:r w:rsidRPr="00065A83">
        <w:rPr>
          <w:rFonts w:ascii="Times New Roman" w:hAnsi="Times New Roman"/>
          <w:sz w:val="28"/>
          <w:szCs w:val="28"/>
        </w:rPr>
        <w:t>.Превышения ПДК наблюдались по веществам из групп главных ионов (сульфаты  2,3 ПДК) из групп тяжелых металлов (меди 1,2 ПДК).</w:t>
      </w:r>
    </w:p>
    <w:p w:rsidR="002F41B4" w:rsidRPr="00065A83" w:rsidRDefault="002F41B4" w:rsidP="002F41B4">
      <w:pPr>
        <w:ind w:firstLine="708"/>
        <w:jc w:val="both"/>
        <w:rPr>
          <w:rFonts w:ascii="Times New Roman" w:hAnsi="Times New Roman"/>
          <w:sz w:val="28"/>
          <w:szCs w:val="28"/>
        </w:rPr>
      </w:pPr>
      <w:r w:rsidRPr="00065A83">
        <w:rPr>
          <w:rFonts w:ascii="Times New Roman" w:hAnsi="Times New Roman"/>
          <w:b/>
          <w:sz w:val="28"/>
          <w:szCs w:val="28"/>
        </w:rPr>
        <w:t xml:space="preserve">В водохранилище Шардара </w:t>
      </w:r>
      <w:r w:rsidRPr="00065A83">
        <w:rPr>
          <w:rFonts w:ascii="Times New Roman" w:hAnsi="Times New Roman"/>
          <w:sz w:val="28"/>
          <w:szCs w:val="28"/>
        </w:rPr>
        <w:t>– температура воды 24,4ºC, водородный показатель равен 8,20, концентрация растворенного в воде кислорода 10,5 мг/дм</w:t>
      </w:r>
      <w:r w:rsidRPr="00065A83">
        <w:rPr>
          <w:rFonts w:ascii="Times New Roman" w:hAnsi="Times New Roman"/>
          <w:sz w:val="28"/>
          <w:szCs w:val="28"/>
          <w:vertAlign w:val="superscript"/>
        </w:rPr>
        <w:t>3</w:t>
      </w:r>
      <w:r w:rsidRPr="00065A83">
        <w:rPr>
          <w:rFonts w:ascii="Times New Roman" w:hAnsi="Times New Roman"/>
          <w:sz w:val="28"/>
          <w:szCs w:val="28"/>
        </w:rPr>
        <w:t>, БПК</w:t>
      </w:r>
      <w:r w:rsidRPr="00065A83">
        <w:rPr>
          <w:rFonts w:ascii="Times New Roman" w:hAnsi="Times New Roman"/>
          <w:sz w:val="28"/>
          <w:szCs w:val="28"/>
          <w:vertAlign w:val="subscript"/>
        </w:rPr>
        <w:t>5</w:t>
      </w:r>
      <w:r w:rsidRPr="00065A83">
        <w:rPr>
          <w:rFonts w:ascii="Times New Roman" w:hAnsi="Times New Roman"/>
          <w:sz w:val="28"/>
          <w:szCs w:val="28"/>
        </w:rPr>
        <w:t xml:space="preserve"> 2,15 мг/дм</w:t>
      </w:r>
      <w:r w:rsidRPr="00065A83">
        <w:rPr>
          <w:rFonts w:ascii="Times New Roman" w:hAnsi="Times New Roman"/>
          <w:sz w:val="28"/>
          <w:szCs w:val="28"/>
          <w:vertAlign w:val="superscript"/>
        </w:rPr>
        <w:t>3</w:t>
      </w:r>
      <w:r w:rsidRPr="00065A83">
        <w:rPr>
          <w:rFonts w:ascii="Times New Roman" w:hAnsi="Times New Roman"/>
          <w:sz w:val="28"/>
          <w:szCs w:val="28"/>
        </w:rPr>
        <w:t xml:space="preserve">. Превышения ПДК были зафиксированы по веществам из групп главных ионов (сульфаты 5,3 ПДК, магний 1,6 ПДК), биогенных (азот нитритный 2,2 ПДК).                                                                                                                                                                                                                                                                                                                                 </w:t>
      </w:r>
    </w:p>
    <w:p w:rsidR="002F41B4" w:rsidRPr="00065A83" w:rsidRDefault="002F41B4" w:rsidP="002F41B4">
      <w:pPr>
        <w:ind w:firstLine="708"/>
        <w:jc w:val="both"/>
        <w:rPr>
          <w:rFonts w:ascii="Times New Roman" w:hAnsi="Times New Roman"/>
          <w:sz w:val="28"/>
          <w:szCs w:val="28"/>
        </w:rPr>
      </w:pPr>
      <w:r w:rsidRPr="00065A83">
        <w:rPr>
          <w:rFonts w:ascii="Times New Roman" w:hAnsi="Times New Roman"/>
          <w:sz w:val="28"/>
          <w:szCs w:val="28"/>
        </w:rPr>
        <w:t xml:space="preserve">Качество воды водных объектов на территории Южно-Казахстанской области оценивается следующим образом: вода </w:t>
      </w:r>
      <w:r w:rsidRPr="00065A83">
        <w:rPr>
          <w:rFonts w:ascii="Times New Roman" w:hAnsi="Times New Roman"/>
          <w:i/>
          <w:sz w:val="28"/>
          <w:szCs w:val="28"/>
        </w:rPr>
        <w:t xml:space="preserve">«умеренного уровня загрязнения» </w:t>
      </w:r>
      <w:r w:rsidRPr="00065A83">
        <w:rPr>
          <w:rFonts w:ascii="Times New Roman" w:hAnsi="Times New Roman"/>
          <w:sz w:val="28"/>
          <w:szCs w:val="28"/>
        </w:rPr>
        <w:t xml:space="preserve">- реки Бадам, Арыс, Боген, вдхр. Шардара, вода </w:t>
      </w:r>
      <w:r w:rsidRPr="00065A83">
        <w:rPr>
          <w:rFonts w:ascii="Times New Roman" w:hAnsi="Times New Roman"/>
          <w:i/>
          <w:sz w:val="28"/>
          <w:szCs w:val="28"/>
        </w:rPr>
        <w:t>«высокого уровня загрязнения»</w:t>
      </w:r>
      <w:r w:rsidRPr="00065A83">
        <w:rPr>
          <w:rFonts w:ascii="Times New Roman" w:hAnsi="Times New Roman"/>
          <w:sz w:val="28"/>
          <w:szCs w:val="28"/>
        </w:rPr>
        <w:t xml:space="preserve"> - река Сырдария, Келес.</w:t>
      </w:r>
    </w:p>
    <w:p w:rsidR="009535CA" w:rsidRPr="00065A83" w:rsidRDefault="002F41B4" w:rsidP="002F41B4">
      <w:pPr>
        <w:ind w:firstLine="708"/>
        <w:jc w:val="both"/>
        <w:rPr>
          <w:rFonts w:ascii="Times New Roman" w:hAnsi="Times New Roman"/>
          <w:sz w:val="28"/>
          <w:szCs w:val="28"/>
        </w:rPr>
      </w:pPr>
      <w:r w:rsidRPr="00065A83">
        <w:rPr>
          <w:rFonts w:ascii="Times New Roman" w:hAnsi="Times New Roman"/>
          <w:sz w:val="28"/>
          <w:szCs w:val="28"/>
        </w:rPr>
        <w:t>В сравнении с июнем 2014 года и маем 2015 года качество воды рекиБадам, Арыс, Боген, вдхр. Шардара существенно не изменилось; вода в реках Сырдария и  Келес – ухудшилось.</w:t>
      </w:r>
    </w:p>
    <w:p w:rsidR="00FA7DA1" w:rsidRPr="00065A83" w:rsidRDefault="00FA7DA1" w:rsidP="00F62832">
      <w:pPr>
        <w:pStyle w:val="a9"/>
        <w:tabs>
          <w:tab w:val="left" w:pos="1920"/>
        </w:tabs>
        <w:spacing w:after="0"/>
        <w:ind w:left="0"/>
        <w:jc w:val="both"/>
        <w:rPr>
          <w:rFonts w:ascii="Times New Roman" w:hAnsi="Times New Roman"/>
          <w:sz w:val="20"/>
          <w:szCs w:val="20"/>
        </w:rPr>
      </w:pPr>
    </w:p>
    <w:p w:rsidR="00AE5A79" w:rsidRPr="00065A83" w:rsidRDefault="00AE5A79" w:rsidP="00F62832">
      <w:pPr>
        <w:pStyle w:val="a9"/>
        <w:spacing w:after="0"/>
        <w:ind w:left="0" w:firstLine="709"/>
        <w:jc w:val="both"/>
        <w:rPr>
          <w:rFonts w:ascii="Times New Roman" w:hAnsi="Times New Roman"/>
          <w:sz w:val="20"/>
          <w:szCs w:val="20"/>
        </w:rPr>
      </w:pPr>
    </w:p>
    <w:p w:rsidR="00C04D2E" w:rsidRPr="00065A83" w:rsidRDefault="00C04D2E" w:rsidP="00F62832">
      <w:pPr>
        <w:numPr>
          <w:ilvl w:val="1"/>
          <w:numId w:val="2"/>
        </w:numPr>
        <w:ind w:left="0" w:firstLine="0"/>
        <w:jc w:val="center"/>
        <w:rPr>
          <w:rFonts w:ascii="Times New Roman" w:hAnsi="Times New Roman"/>
          <w:b/>
          <w:sz w:val="28"/>
          <w:szCs w:val="28"/>
        </w:rPr>
      </w:pPr>
      <w:r w:rsidRPr="00065A83">
        <w:rPr>
          <w:rFonts w:ascii="Times New Roman" w:hAnsi="Times New Roman"/>
          <w:b/>
          <w:sz w:val="28"/>
          <w:szCs w:val="28"/>
        </w:rPr>
        <w:t>Радиационный гамма-фон Южно-Казахстанской области</w:t>
      </w:r>
    </w:p>
    <w:p w:rsidR="00D61CE9" w:rsidRPr="00065A83" w:rsidRDefault="00D61CE9" w:rsidP="00F62832">
      <w:pPr>
        <w:ind w:firstLine="709"/>
        <w:jc w:val="both"/>
        <w:rPr>
          <w:rFonts w:ascii="Times New Roman" w:hAnsi="Times New Roman"/>
          <w:sz w:val="28"/>
          <w:szCs w:val="28"/>
        </w:rPr>
      </w:pPr>
    </w:p>
    <w:p w:rsidR="00971635" w:rsidRPr="00065A83" w:rsidRDefault="00971635" w:rsidP="00F62832">
      <w:pPr>
        <w:ind w:firstLine="709"/>
        <w:jc w:val="both"/>
        <w:rPr>
          <w:rFonts w:ascii="Times New Roman" w:hAnsi="Times New Roman"/>
          <w:sz w:val="28"/>
          <w:szCs w:val="28"/>
        </w:rPr>
      </w:pPr>
      <w:r w:rsidRPr="00065A83">
        <w:rPr>
          <w:rFonts w:ascii="Times New Roman" w:hAnsi="Times New Roman"/>
          <w:sz w:val="28"/>
          <w:szCs w:val="28"/>
        </w:rPr>
        <w:t xml:space="preserve">Наблюдения за уровнем гамма излучения на местности осуществлялись ежедневно на </w:t>
      </w:r>
      <w:r w:rsidR="007C0E1D" w:rsidRPr="00065A83">
        <w:rPr>
          <w:rFonts w:ascii="Times New Roman" w:hAnsi="Times New Roman"/>
          <w:sz w:val="28"/>
          <w:szCs w:val="28"/>
        </w:rPr>
        <w:t xml:space="preserve">2-х метеорологических станциях </w:t>
      </w:r>
      <w:r w:rsidRPr="00065A83">
        <w:rPr>
          <w:rFonts w:ascii="Times New Roman" w:hAnsi="Times New Roman"/>
          <w:sz w:val="28"/>
          <w:szCs w:val="28"/>
        </w:rPr>
        <w:t>(Шымкент</w:t>
      </w:r>
      <w:r w:rsidR="007C0E1D" w:rsidRPr="00065A83">
        <w:rPr>
          <w:rFonts w:ascii="Times New Roman" w:hAnsi="Times New Roman"/>
          <w:sz w:val="28"/>
          <w:szCs w:val="28"/>
        </w:rPr>
        <w:t>, Туркестан</w:t>
      </w:r>
      <w:r w:rsidRPr="00065A83">
        <w:rPr>
          <w:rFonts w:ascii="Times New Roman" w:hAnsi="Times New Roman"/>
          <w:sz w:val="28"/>
          <w:szCs w:val="28"/>
        </w:rPr>
        <w:t>)</w:t>
      </w:r>
      <w:r w:rsidR="00542F16" w:rsidRPr="00065A83">
        <w:rPr>
          <w:rFonts w:ascii="Times New Roman" w:hAnsi="Times New Roman"/>
          <w:sz w:val="28"/>
          <w:szCs w:val="28"/>
          <w:lang w:val="kk-KZ"/>
        </w:rPr>
        <w:t xml:space="preserve">и на 1 </w:t>
      </w:r>
      <w:r w:rsidR="00542F16" w:rsidRPr="00065A83">
        <w:rPr>
          <w:rStyle w:val="FontStyle204"/>
          <w:sz w:val="28"/>
          <w:szCs w:val="28"/>
        </w:rPr>
        <w:t>автоматическ</w:t>
      </w:r>
      <w:r w:rsidR="00542F16" w:rsidRPr="00065A83">
        <w:rPr>
          <w:rStyle w:val="FontStyle204"/>
          <w:sz w:val="28"/>
          <w:szCs w:val="28"/>
          <w:lang w:val="kk-KZ"/>
        </w:rPr>
        <w:t>ом</w:t>
      </w:r>
      <w:r w:rsidR="00542F16" w:rsidRPr="00065A83">
        <w:rPr>
          <w:rStyle w:val="FontStyle204"/>
          <w:sz w:val="28"/>
          <w:szCs w:val="28"/>
        </w:rPr>
        <w:t xml:space="preserve"> пост</w:t>
      </w:r>
      <w:r w:rsidR="00542F16" w:rsidRPr="00065A83">
        <w:rPr>
          <w:rStyle w:val="FontStyle204"/>
          <w:sz w:val="28"/>
          <w:szCs w:val="28"/>
          <w:lang w:val="kk-KZ"/>
        </w:rPr>
        <w:t>у</w:t>
      </w:r>
      <w:r w:rsidR="00542F16" w:rsidRPr="00065A83">
        <w:rPr>
          <w:rStyle w:val="FontStyle204"/>
          <w:sz w:val="28"/>
          <w:szCs w:val="28"/>
        </w:rPr>
        <w:t xml:space="preserve"> наблюдений за загрязнением атмосферного воздуха г.</w:t>
      </w:r>
      <w:r w:rsidR="00542F16" w:rsidRPr="00065A83">
        <w:rPr>
          <w:rStyle w:val="FontStyle204"/>
          <w:sz w:val="28"/>
          <w:szCs w:val="28"/>
          <w:lang w:val="kk-KZ"/>
        </w:rPr>
        <w:t xml:space="preserve">Туркестан </w:t>
      </w:r>
      <w:r w:rsidR="00542F16" w:rsidRPr="00065A83">
        <w:rPr>
          <w:rStyle w:val="FontStyle171"/>
          <w:sz w:val="28"/>
          <w:szCs w:val="28"/>
        </w:rPr>
        <w:t>(</w:t>
      </w:r>
      <w:r w:rsidR="00542F16" w:rsidRPr="00065A83">
        <w:rPr>
          <w:rStyle w:val="FontStyle171"/>
          <w:sz w:val="28"/>
          <w:szCs w:val="28"/>
          <w:lang w:val="kk-KZ"/>
        </w:rPr>
        <w:t>№</w:t>
      </w:r>
      <w:r w:rsidR="00542F16" w:rsidRPr="00065A83">
        <w:rPr>
          <w:rStyle w:val="FontStyle201"/>
          <w:sz w:val="28"/>
          <w:szCs w:val="28"/>
          <w:lang w:val="kk-KZ"/>
        </w:rPr>
        <w:t>1</w:t>
      </w:r>
      <w:r w:rsidR="00542F16" w:rsidRPr="00065A83">
        <w:rPr>
          <w:rStyle w:val="FontStyle201"/>
          <w:sz w:val="28"/>
          <w:szCs w:val="28"/>
        </w:rPr>
        <w:t>)</w:t>
      </w:r>
      <w:r w:rsidR="00542F16" w:rsidRPr="00065A83">
        <w:rPr>
          <w:rStyle w:val="FontStyle201"/>
          <w:i w:val="0"/>
          <w:sz w:val="28"/>
          <w:szCs w:val="28"/>
          <w:lang w:val="kk-KZ"/>
        </w:rPr>
        <w:t>(</w:t>
      </w:r>
      <w:r w:rsidRPr="00065A83">
        <w:rPr>
          <w:rFonts w:ascii="Times New Roman" w:hAnsi="Times New Roman"/>
          <w:sz w:val="28"/>
          <w:szCs w:val="28"/>
        </w:rPr>
        <w:t>рис. 14.</w:t>
      </w:r>
      <w:r w:rsidR="00F507DC" w:rsidRPr="00065A83">
        <w:rPr>
          <w:rFonts w:ascii="Times New Roman" w:hAnsi="Times New Roman"/>
          <w:sz w:val="28"/>
          <w:szCs w:val="28"/>
          <w:lang w:val="kk-KZ"/>
        </w:rPr>
        <w:t>4</w:t>
      </w:r>
      <w:r w:rsidRPr="00065A83">
        <w:rPr>
          <w:rFonts w:ascii="Times New Roman" w:hAnsi="Times New Roman"/>
          <w:sz w:val="28"/>
          <w:szCs w:val="28"/>
        </w:rPr>
        <w:t>).</w:t>
      </w:r>
    </w:p>
    <w:p w:rsidR="009B42D7" w:rsidRPr="00065A83" w:rsidRDefault="00B93766" w:rsidP="00F62832">
      <w:pPr>
        <w:ind w:firstLine="697"/>
        <w:jc w:val="both"/>
        <w:rPr>
          <w:rFonts w:ascii="Times New Roman" w:hAnsi="Times New Roman"/>
          <w:sz w:val="28"/>
          <w:szCs w:val="28"/>
        </w:rPr>
      </w:pPr>
      <w:r w:rsidRPr="00065A83">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065A83">
        <w:rPr>
          <w:rFonts w:ascii="Times New Roman" w:hAnsi="Times New Roman"/>
          <w:sz w:val="28"/>
          <w:szCs w:val="28"/>
          <w:lang w:val="kk-KZ"/>
        </w:rPr>
        <w:t>0,</w:t>
      </w:r>
      <w:r w:rsidR="00721A01" w:rsidRPr="00065A83">
        <w:rPr>
          <w:rFonts w:ascii="Times New Roman" w:hAnsi="Times New Roman"/>
          <w:sz w:val="28"/>
          <w:szCs w:val="28"/>
          <w:lang w:val="kk-KZ"/>
        </w:rPr>
        <w:t>06</w:t>
      </w:r>
      <w:r w:rsidRPr="00065A83">
        <w:rPr>
          <w:rFonts w:ascii="Times New Roman" w:hAnsi="Times New Roman"/>
          <w:sz w:val="28"/>
          <w:szCs w:val="28"/>
          <w:lang w:val="kk-KZ"/>
        </w:rPr>
        <w:t>-0,1</w:t>
      </w:r>
      <w:r w:rsidR="0037398A" w:rsidRPr="00065A83">
        <w:rPr>
          <w:rFonts w:ascii="Times New Roman" w:hAnsi="Times New Roman"/>
          <w:sz w:val="28"/>
          <w:szCs w:val="28"/>
          <w:lang w:val="kk-KZ"/>
        </w:rPr>
        <w:t>9</w:t>
      </w:r>
      <w:r w:rsidRPr="00065A83">
        <w:rPr>
          <w:rFonts w:ascii="Times New Roman" w:hAnsi="Times New Roman"/>
          <w:sz w:val="28"/>
          <w:szCs w:val="28"/>
        </w:rPr>
        <w:t>мкЗв/ч. В среднем по области радиационный гамма-фон составил 0,1</w:t>
      </w:r>
      <w:r w:rsidR="0037398A" w:rsidRPr="00065A83">
        <w:rPr>
          <w:rFonts w:ascii="Times New Roman" w:hAnsi="Times New Roman"/>
          <w:sz w:val="28"/>
          <w:szCs w:val="28"/>
        </w:rPr>
        <w:t>5</w:t>
      </w:r>
      <w:r w:rsidRPr="00065A83">
        <w:rPr>
          <w:rFonts w:ascii="Times New Roman" w:hAnsi="Times New Roman"/>
          <w:sz w:val="28"/>
          <w:szCs w:val="28"/>
        </w:rPr>
        <w:t xml:space="preserve"> мкЗв/ч и находился в допустимых пределах</w:t>
      </w:r>
      <w:r w:rsidR="00971635" w:rsidRPr="00065A83">
        <w:rPr>
          <w:rFonts w:ascii="Times New Roman" w:hAnsi="Times New Roman"/>
          <w:sz w:val="28"/>
          <w:szCs w:val="28"/>
        </w:rPr>
        <w:t>.</w:t>
      </w:r>
    </w:p>
    <w:p w:rsidR="006E4EEC" w:rsidRPr="00065A83" w:rsidRDefault="006E4EEC" w:rsidP="00F62832">
      <w:pPr>
        <w:ind w:firstLine="697"/>
        <w:jc w:val="both"/>
        <w:rPr>
          <w:rFonts w:ascii="Times New Roman" w:hAnsi="Times New Roman"/>
          <w:sz w:val="28"/>
          <w:szCs w:val="28"/>
        </w:rPr>
      </w:pPr>
    </w:p>
    <w:p w:rsidR="00C04D2E" w:rsidRPr="00065A83" w:rsidRDefault="00C04D2E" w:rsidP="00F62832">
      <w:pPr>
        <w:numPr>
          <w:ilvl w:val="1"/>
          <w:numId w:val="2"/>
        </w:numPr>
        <w:ind w:left="0" w:firstLine="0"/>
        <w:jc w:val="center"/>
        <w:rPr>
          <w:rFonts w:ascii="Times New Roman" w:hAnsi="Times New Roman"/>
          <w:b/>
          <w:sz w:val="28"/>
          <w:szCs w:val="28"/>
        </w:rPr>
      </w:pPr>
      <w:r w:rsidRPr="00065A83">
        <w:rPr>
          <w:rFonts w:ascii="Times New Roman" w:hAnsi="Times New Roman"/>
          <w:b/>
          <w:sz w:val="28"/>
          <w:szCs w:val="28"/>
        </w:rPr>
        <w:t>Плотность рад</w:t>
      </w:r>
      <w:r w:rsidR="003A1292" w:rsidRPr="00065A83">
        <w:rPr>
          <w:rFonts w:ascii="Times New Roman" w:hAnsi="Times New Roman"/>
          <w:b/>
          <w:sz w:val="28"/>
          <w:szCs w:val="28"/>
        </w:rPr>
        <w:t>иоактивных выпадений в приземном слое атмосферы</w:t>
      </w:r>
    </w:p>
    <w:p w:rsidR="00507C1D" w:rsidRPr="00065A83" w:rsidRDefault="00507C1D" w:rsidP="00F62832">
      <w:pPr>
        <w:ind w:firstLine="700"/>
        <w:jc w:val="both"/>
        <w:rPr>
          <w:rFonts w:ascii="Times New Roman" w:hAnsi="Times New Roman"/>
          <w:sz w:val="28"/>
          <w:szCs w:val="28"/>
        </w:rPr>
      </w:pPr>
    </w:p>
    <w:p w:rsidR="00971635" w:rsidRPr="00065A83" w:rsidRDefault="00971635" w:rsidP="00F62832">
      <w:pPr>
        <w:ind w:firstLine="700"/>
        <w:jc w:val="both"/>
        <w:rPr>
          <w:rFonts w:ascii="Times New Roman" w:hAnsi="Times New Roman"/>
          <w:sz w:val="28"/>
          <w:szCs w:val="28"/>
        </w:rPr>
      </w:pPr>
      <w:r w:rsidRPr="00065A83">
        <w:rPr>
          <w:rFonts w:ascii="Times New Roman" w:hAnsi="Times New Roman"/>
          <w:sz w:val="28"/>
          <w:szCs w:val="28"/>
        </w:rPr>
        <w:t>Контроль за радиоактивным загрязнением приземного слоя атмосферы на территории Южно-Казахстанскойобласти осуществлялся на 2-х метеорологических станциях (Шымкент, Туркестан) путем отбора проб воздуха гориз</w:t>
      </w:r>
      <w:r w:rsidR="00F507DC" w:rsidRPr="00065A83">
        <w:rPr>
          <w:rFonts w:ascii="Times New Roman" w:hAnsi="Times New Roman"/>
          <w:sz w:val="28"/>
          <w:szCs w:val="28"/>
        </w:rPr>
        <w:t>онтальными планшетами (рис. 14.4</w:t>
      </w:r>
      <w:r w:rsidRPr="00065A83">
        <w:rPr>
          <w:rFonts w:ascii="Times New Roman" w:hAnsi="Times New Roman"/>
          <w:sz w:val="28"/>
          <w:szCs w:val="28"/>
        </w:rPr>
        <w:t>). На станции проводился пятисуточный отбор проб.</w:t>
      </w:r>
    </w:p>
    <w:p w:rsidR="004C7335" w:rsidRPr="00065A83" w:rsidRDefault="00477309" w:rsidP="00F62832">
      <w:pPr>
        <w:ind w:firstLine="700"/>
        <w:jc w:val="both"/>
        <w:rPr>
          <w:rFonts w:ascii="Times New Roman" w:hAnsi="Times New Roman"/>
          <w:sz w:val="28"/>
          <w:szCs w:val="28"/>
        </w:rPr>
      </w:pPr>
      <w:r w:rsidRPr="00065A83">
        <w:rPr>
          <w:rFonts w:ascii="Times New Roman" w:hAnsi="Times New Roman"/>
          <w:sz w:val="28"/>
          <w:szCs w:val="28"/>
        </w:rPr>
        <w:lastRenderedPageBreak/>
        <w:t>Среднесуточная плотность радиоактивных выпадений в приземном слое атмосферы на территории области колебалась в пределах 0,</w:t>
      </w:r>
      <w:r w:rsidR="0037398A" w:rsidRPr="00065A83">
        <w:rPr>
          <w:rFonts w:ascii="Times New Roman" w:hAnsi="Times New Roman"/>
          <w:sz w:val="28"/>
          <w:szCs w:val="28"/>
        </w:rPr>
        <w:t>6</w:t>
      </w:r>
      <w:r w:rsidRPr="00065A83">
        <w:rPr>
          <w:rFonts w:ascii="Times New Roman" w:hAnsi="Times New Roman"/>
          <w:sz w:val="28"/>
          <w:szCs w:val="28"/>
        </w:rPr>
        <w:t>–</w:t>
      </w:r>
      <w:r w:rsidR="006009DE" w:rsidRPr="00065A83">
        <w:rPr>
          <w:rFonts w:ascii="Times New Roman" w:hAnsi="Times New Roman"/>
          <w:sz w:val="28"/>
          <w:szCs w:val="28"/>
        </w:rPr>
        <w:t>1</w:t>
      </w:r>
      <w:r w:rsidRPr="00065A83">
        <w:rPr>
          <w:rFonts w:ascii="Times New Roman" w:hAnsi="Times New Roman"/>
          <w:sz w:val="28"/>
          <w:szCs w:val="28"/>
          <w:lang w:val="kk-KZ"/>
        </w:rPr>
        <w:t>,</w:t>
      </w:r>
      <w:r w:rsidR="0037398A" w:rsidRPr="00065A83">
        <w:rPr>
          <w:rFonts w:ascii="Times New Roman" w:hAnsi="Times New Roman"/>
          <w:sz w:val="28"/>
          <w:szCs w:val="28"/>
          <w:lang w:val="kk-KZ"/>
        </w:rPr>
        <w:t>3</w:t>
      </w:r>
      <w:r w:rsidRPr="00065A83">
        <w:rPr>
          <w:rFonts w:ascii="Times New Roman" w:hAnsi="Times New Roman"/>
          <w:sz w:val="28"/>
          <w:szCs w:val="28"/>
        </w:rPr>
        <w:t xml:space="preserve"> Бк/м</w:t>
      </w:r>
      <w:r w:rsidRPr="00065A83">
        <w:rPr>
          <w:rFonts w:ascii="Times New Roman" w:hAnsi="Times New Roman"/>
          <w:sz w:val="28"/>
          <w:szCs w:val="28"/>
          <w:vertAlign w:val="superscript"/>
        </w:rPr>
        <w:t>2</w:t>
      </w:r>
      <w:r w:rsidRPr="00065A83">
        <w:rPr>
          <w:rFonts w:ascii="Times New Roman" w:hAnsi="Times New Roman"/>
          <w:sz w:val="28"/>
          <w:szCs w:val="28"/>
        </w:rPr>
        <w:t>. Средняя величина плотности выпадений по области составила 1,</w:t>
      </w:r>
      <w:r w:rsidR="0037398A" w:rsidRPr="00065A83">
        <w:rPr>
          <w:rFonts w:ascii="Times New Roman" w:hAnsi="Times New Roman"/>
          <w:sz w:val="28"/>
          <w:szCs w:val="28"/>
        </w:rPr>
        <w:t>1</w:t>
      </w:r>
      <w:r w:rsidRPr="00065A83">
        <w:rPr>
          <w:rFonts w:ascii="Times New Roman" w:hAnsi="Times New Roman"/>
          <w:sz w:val="28"/>
          <w:szCs w:val="28"/>
        </w:rPr>
        <w:t xml:space="preserve"> Бк/м</w:t>
      </w:r>
      <w:r w:rsidRPr="00065A83">
        <w:rPr>
          <w:rFonts w:ascii="Times New Roman" w:hAnsi="Times New Roman"/>
          <w:sz w:val="28"/>
          <w:szCs w:val="28"/>
          <w:vertAlign w:val="superscript"/>
        </w:rPr>
        <w:t>2</w:t>
      </w:r>
      <w:r w:rsidRPr="00065A83">
        <w:rPr>
          <w:rFonts w:ascii="Times New Roman" w:hAnsi="Times New Roman"/>
          <w:sz w:val="28"/>
          <w:szCs w:val="28"/>
        </w:rPr>
        <w:t>, что не превышает предельно-допустимый уровень</w:t>
      </w:r>
      <w:r w:rsidR="00971635" w:rsidRPr="00065A83">
        <w:rPr>
          <w:rFonts w:ascii="Times New Roman" w:hAnsi="Times New Roman"/>
          <w:sz w:val="28"/>
          <w:szCs w:val="28"/>
        </w:rPr>
        <w:t>.</w:t>
      </w:r>
    </w:p>
    <w:p w:rsidR="00477309" w:rsidRPr="00065A83" w:rsidRDefault="00477309" w:rsidP="00F62832">
      <w:pPr>
        <w:ind w:firstLine="700"/>
        <w:jc w:val="both"/>
        <w:rPr>
          <w:rFonts w:ascii="Times New Roman" w:hAnsi="Times New Roman"/>
          <w:sz w:val="28"/>
          <w:szCs w:val="28"/>
        </w:rPr>
      </w:pPr>
    </w:p>
    <w:p w:rsidR="00E44EFB" w:rsidRPr="00065A83" w:rsidRDefault="00154002" w:rsidP="00F62832">
      <w:pPr>
        <w:jc w:val="center"/>
        <w:rPr>
          <w:rFonts w:ascii="Times New Roman" w:hAnsi="Times New Roman"/>
          <w:noProof/>
          <w:sz w:val="28"/>
          <w:szCs w:val="28"/>
          <w:lang w:eastAsia="ru-RU" w:bidi="ar-SA"/>
        </w:rPr>
      </w:pPr>
      <w:r w:rsidRPr="00065A83">
        <w:rPr>
          <w:rFonts w:ascii="Times New Roman" w:hAnsi="Times New Roman"/>
          <w:noProof/>
          <w:sz w:val="28"/>
          <w:szCs w:val="28"/>
          <w:lang w:eastAsia="ru-RU" w:bidi="ar-SA"/>
        </w:rPr>
        <w:drawing>
          <wp:inline distT="0" distB="0" distL="0" distR="0">
            <wp:extent cx="5861838" cy="4105275"/>
            <wp:effectExtent l="19050" t="0" r="5562" b="0"/>
            <wp:docPr id="57" name="Рисунок 57" descr="юк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юко 1"/>
                    <pic:cNvPicPr>
                      <a:picLocks noChangeAspect="1" noChangeArrowheads="1"/>
                    </pic:cNvPicPr>
                  </pic:nvPicPr>
                  <pic:blipFill>
                    <a:blip r:embed="rId91" cstate="print"/>
                    <a:srcRect/>
                    <a:stretch>
                      <a:fillRect/>
                    </a:stretch>
                  </pic:blipFill>
                  <pic:spPr bwMode="auto">
                    <a:xfrm>
                      <a:off x="0" y="0"/>
                      <a:ext cx="5886115" cy="4122277"/>
                    </a:xfrm>
                    <a:prstGeom prst="rect">
                      <a:avLst/>
                    </a:prstGeom>
                    <a:noFill/>
                    <a:ln w="9525">
                      <a:noFill/>
                      <a:miter lim="800000"/>
                      <a:headEnd/>
                      <a:tailEnd/>
                    </a:ln>
                  </pic:spPr>
                </pic:pic>
              </a:graphicData>
            </a:graphic>
          </wp:inline>
        </w:drawing>
      </w:r>
    </w:p>
    <w:p w:rsidR="00D61CE9" w:rsidRPr="00065A83" w:rsidRDefault="00FA4A55" w:rsidP="00F62832">
      <w:pPr>
        <w:jc w:val="center"/>
        <w:rPr>
          <w:rFonts w:ascii="Times New Roman" w:hAnsi="Times New Roman"/>
          <w:sz w:val="28"/>
          <w:szCs w:val="28"/>
        </w:rPr>
      </w:pPr>
      <w:r w:rsidRPr="00065A83">
        <w:rPr>
          <w:rFonts w:ascii="Times New Roman" w:hAnsi="Times New Roman"/>
          <w:sz w:val="28"/>
          <w:szCs w:val="28"/>
        </w:rPr>
        <w:t>Рис. 14.</w:t>
      </w:r>
      <w:r w:rsidR="00F507DC" w:rsidRPr="00065A83">
        <w:rPr>
          <w:rFonts w:ascii="Times New Roman" w:hAnsi="Times New Roman"/>
          <w:sz w:val="28"/>
          <w:szCs w:val="28"/>
        </w:rPr>
        <w:t>4</w:t>
      </w:r>
      <w:r w:rsidRPr="00065A83">
        <w:rPr>
          <w:rFonts w:ascii="Times New Roman" w:hAnsi="Times New Roman"/>
          <w:sz w:val="28"/>
          <w:szCs w:val="28"/>
        </w:rPr>
        <w:t xml:space="preserve"> Схема расположения метеостанций за наблюдением </w:t>
      </w:r>
      <w:r w:rsidR="00756D5D" w:rsidRPr="00065A83">
        <w:rPr>
          <w:rFonts w:ascii="Times New Roman" w:hAnsi="Times New Roman"/>
          <w:sz w:val="28"/>
          <w:szCs w:val="28"/>
        </w:rPr>
        <w:t>уровня</w:t>
      </w:r>
      <w:r w:rsidRPr="00065A83">
        <w:rPr>
          <w:rFonts w:ascii="Times New Roman" w:hAnsi="Times New Roman"/>
          <w:sz w:val="28"/>
          <w:szCs w:val="28"/>
        </w:rPr>
        <w:t>ради</w:t>
      </w:r>
      <w:r w:rsidR="00565486" w:rsidRPr="00065A83">
        <w:rPr>
          <w:rFonts w:ascii="Times New Roman" w:hAnsi="Times New Roman"/>
          <w:sz w:val="28"/>
          <w:szCs w:val="28"/>
        </w:rPr>
        <w:t>а</w:t>
      </w:r>
      <w:r w:rsidRPr="00065A83">
        <w:rPr>
          <w:rFonts w:ascii="Times New Roman" w:hAnsi="Times New Roman"/>
          <w:sz w:val="28"/>
          <w:szCs w:val="28"/>
        </w:rPr>
        <w:t>ционного гамма-фона и плотностью радиоактивных выпа</w:t>
      </w:r>
      <w:r w:rsidR="00DE68A5" w:rsidRPr="00065A83">
        <w:rPr>
          <w:rFonts w:ascii="Times New Roman" w:hAnsi="Times New Roman"/>
          <w:sz w:val="28"/>
          <w:szCs w:val="28"/>
        </w:rPr>
        <w:t>дений</w:t>
      </w:r>
    </w:p>
    <w:p w:rsidR="00044355" w:rsidRPr="00065A83" w:rsidRDefault="00DE68A5" w:rsidP="00F62832">
      <w:pPr>
        <w:jc w:val="center"/>
        <w:rPr>
          <w:rFonts w:ascii="Times New Roman" w:hAnsi="Times New Roman"/>
          <w:sz w:val="28"/>
          <w:szCs w:val="28"/>
        </w:rPr>
      </w:pPr>
      <w:r w:rsidRPr="00065A83">
        <w:rPr>
          <w:rFonts w:ascii="Times New Roman" w:hAnsi="Times New Roman"/>
          <w:sz w:val="28"/>
          <w:szCs w:val="28"/>
        </w:rPr>
        <w:t xml:space="preserve">на территории Южно-Казахстанской </w:t>
      </w:r>
      <w:r w:rsidR="00FA4A55" w:rsidRPr="00065A83">
        <w:rPr>
          <w:rFonts w:ascii="Times New Roman" w:hAnsi="Times New Roman"/>
          <w:sz w:val="28"/>
          <w:szCs w:val="28"/>
        </w:rPr>
        <w:t>области</w:t>
      </w:r>
    </w:p>
    <w:p w:rsidR="00715777" w:rsidRPr="00065A83" w:rsidRDefault="00715777" w:rsidP="00F62832">
      <w:pPr>
        <w:jc w:val="center"/>
        <w:rPr>
          <w:rFonts w:ascii="Times New Roman" w:hAnsi="Times New Roman"/>
          <w:sz w:val="28"/>
          <w:szCs w:val="28"/>
          <w:lang w:val="kk-KZ"/>
        </w:rPr>
      </w:pPr>
    </w:p>
    <w:p w:rsidR="00F507DC" w:rsidRPr="00065A83" w:rsidRDefault="00F507DC" w:rsidP="00F62832">
      <w:pPr>
        <w:rPr>
          <w:rFonts w:ascii="Times New Roman" w:hAnsi="Times New Roman"/>
          <w:sz w:val="28"/>
          <w:szCs w:val="28"/>
          <w:lang w:val="kk-KZ"/>
        </w:rPr>
      </w:pPr>
    </w:p>
    <w:p w:rsidR="006E4CA0" w:rsidRPr="00065A83" w:rsidRDefault="006E4CA0" w:rsidP="00F62832">
      <w:pPr>
        <w:rPr>
          <w:rFonts w:ascii="Times New Roman" w:hAnsi="Times New Roman"/>
          <w:sz w:val="28"/>
          <w:szCs w:val="28"/>
          <w:lang w:val="kk-KZ"/>
        </w:rPr>
      </w:pPr>
    </w:p>
    <w:p w:rsidR="006E4CA0" w:rsidRPr="00065A83" w:rsidRDefault="006E4CA0" w:rsidP="00F62832">
      <w:pPr>
        <w:rPr>
          <w:rFonts w:ascii="Times New Roman" w:hAnsi="Times New Roman"/>
          <w:sz w:val="28"/>
          <w:szCs w:val="28"/>
          <w:lang w:val="kk-KZ"/>
        </w:rPr>
      </w:pPr>
    </w:p>
    <w:p w:rsidR="006E4CA0" w:rsidRPr="00065A83" w:rsidRDefault="006E4CA0" w:rsidP="00F62832">
      <w:pPr>
        <w:rPr>
          <w:rFonts w:ascii="Times New Roman" w:hAnsi="Times New Roman"/>
          <w:sz w:val="28"/>
          <w:szCs w:val="28"/>
          <w:lang w:val="kk-KZ"/>
        </w:rPr>
      </w:pPr>
    </w:p>
    <w:p w:rsidR="006E4CA0" w:rsidRPr="00065A83" w:rsidRDefault="006E4CA0" w:rsidP="00F62832">
      <w:pPr>
        <w:rPr>
          <w:rFonts w:ascii="Times New Roman" w:hAnsi="Times New Roman"/>
          <w:sz w:val="28"/>
          <w:szCs w:val="28"/>
          <w:lang w:val="kk-KZ"/>
        </w:rPr>
      </w:pPr>
    </w:p>
    <w:p w:rsidR="006E4CA0" w:rsidRPr="00065A83" w:rsidRDefault="006E4CA0" w:rsidP="00F62832">
      <w:pPr>
        <w:rPr>
          <w:rFonts w:ascii="Times New Roman" w:hAnsi="Times New Roman"/>
          <w:sz w:val="28"/>
          <w:szCs w:val="28"/>
          <w:lang w:val="kk-KZ"/>
        </w:rPr>
      </w:pPr>
    </w:p>
    <w:p w:rsidR="006E4CA0" w:rsidRPr="00065A83" w:rsidRDefault="006E4CA0" w:rsidP="00F62832">
      <w:pPr>
        <w:rPr>
          <w:rFonts w:ascii="Times New Roman" w:hAnsi="Times New Roman"/>
          <w:sz w:val="28"/>
          <w:szCs w:val="28"/>
          <w:lang w:val="kk-KZ"/>
        </w:rPr>
      </w:pPr>
    </w:p>
    <w:p w:rsidR="006E4CA0" w:rsidRPr="00065A83" w:rsidRDefault="006E4CA0" w:rsidP="00F62832">
      <w:pPr>
        <w:rPr>
          <w:rFonts w:ascii="Times New Roman" w:hAnsi="Times New Roman"/>
          <w:sz w:val="28"/>
          <w:szCs w:val="28"/>
          <w:lang w:val="kk-KZ"/>
        </w:rPr>
      </w:pPr>
    </w:p>
    <w:p w:rsidR="006E4CA0" w:rsidRPr="00065A83" w:rsidRDefault="006E4CA0" w:rsidP="00F62832">
      <w:pPr>
        <w:rPr>
          <w:rFonts w:ascii="Times New Roman" w:hAnsi="Times New Roman"/>
          <w:sz w:val="28"/>
          <w:szCs w:val="28"/>
          <w:lang w:val="kk-KZ"/>
        </w:rPr>
      </w:pPr>
    </w:p>
    <w:p w:rsidR="006E4CA0" w:rsidRPr="00065A83" w:rsidRDefault="006E4CA0" w:rsidP="00F62832">
      <w:pPr>
        <w:rPr>
          <w:rFonts w:ascii="Times New Roman" w:hAnsi="Times New Roman"/>
          <w:sz w:val="28"/>
          <w:szCs w:val="28"/>
          <w:lang w:val="kk-KZ"/>
        </w:rPr>
      </w:pPr>
    </w:p>
    <w:p w:rsidR="006E4CA0" w:rsidRPr="00065A83" w:rsidRDefault="006E4CA0" w:rsidP="00F62832">
      <w:pPr>
        <w:rPr>
          <w:rFonts w:ascii="Times New Roman" w:hAnsi="Times New Roman"/>
          <w:sz w:val="28"/>
          <w:szCs w:val="28"/>
          <w:lang w:val="kk-KZ"/>
        </w:rPr>
      </w:pPr>
    </w:p>
    <w:p w:rsidR="006E4CA0" w:rsidRPr="00065A83" w:rsidRDefault="006E4CA0" w:rsidP="00F62832">
      <w:pPr>
        <w:rPr>
          <w:rFonts w:ascii="Times New Roman" w:hAnsi="Times New Roman"/>
          <w:sz w:val="28"/>
          <w:szCs w:val="28"/>
          <w:lang w:val="kk-KZ"/>
        </w:rPr>
      </w:pPr>
    </w:p>
    <w:p w:rsidR="006E4CA0" w:rsidRPr="00065A83" w:rsidRDefault="006E4CA0" w:rsidP="00F62832">
      <w:pPr>
        <w:rPr>
          <w:rFonts w:ascii="Times New Roman" w:hAnsi="Times New Roman"/>
          <w:sz w:val="28"/>
          <w:szCs w:val="28"/>
          <w:lang w:val="kk-KZ"/>
        </w:rPr>
      </w:pPr>
    </w:p>
    <w:p w:rsidR="006E4CA0" w:rsidRPr="00065A83" w:rsidRDefault="006E4CA0" w:rsidP="00F62832">
      <w:pPr>
        <w:rPr>
          <w:rFonts w:ascii="Times New Roman" w:hAnsi="Times New Roman"/>
          <w:sz w:val="28"/>
          <w:szCs w:val="28"/>
          <w:lang w:val="kk-KZ"/>
        </w:rPr>
      </w:pPr>
    </w:p>
    <w:p w:rsidR="006E4CA0" w:rsidRPr="00065A83" w:rsidRDefault="006E4CA0" w:rsidP="00F62832">
      <w:pPr>
        <w:rPr>
          <w:rFonts w:ascii="Times New Roman" w:hAnsi="Times New Roman"/>
          <w:sz w:val="28"/>
          <w:szCs w:val="28"/>
          <w:lang w:val="kk-KZ"/>
        </w:rPr>
      </w:pPr>
    </w:p>
    <w:p w:rsidR="002C086E" w:rsidRPr="00065A83" w:rsidRDefault="002C086E" w:rsidP="00F62832">
      <w:pPr>
        <w:tabs>
          <w:tab w:val="left" w:pos="469"/>
        </w:tabs>
        <w:autoSpaceDE w:val="0"/>
        <w:autoSpaceDN w:val="0"/>
        <w:adjustRightInd w:val="0"/>
        <w:jc w:val="center"/>
        <w:rPr>
          <w:rFonts w:ascii="Times New Roman" w:hAnsi="Times New Roman"/>
          <w:b/>
          <w:sz w:val="28"/>
          <w:szCs w:val="28"/>
        </w:rPr>
      </w:pPr>
      <w:r w:rsidRPr="00065A83">
        <w:rPr>
          <w:rFonts w:ascii="Times New Roman" w:hAnsi="Times New Roman"/>
          <w:b/>
          <w:sz w:val="28"/>
          <w:szCs w:val="28"/>
        </w:rPr>
        <w:lastRenderedPageBreak/>
        <w:t>Термины, определения и сокращения</w:t>
      </w:r>
    </w:p>
    <w:p w:rsidR="002C086E" w:rsidRPr="00065A83" w:rsidRDefault="002C086E" w:rsidP="00F62832">
      <w:pPr>
        <w:tabs>
          <w:tab w:val="left" w:pos="469"/>
        </w:tabs>
        <w:autoSpaceDE w:val="0"/>
        <w:autoSpaceDN w:val="0"/>
        <w:adjustRightInd w:val="0"/>
        <w:jc w:val="both"/>
        <w:rPr>
          <w:rFonts w:ascii="Times New Roman" w:hAnsi="Times New Roman"/>
          <w:b/>
          <w:sz w:val="28"/>
          <w:szCs w:val="28"/>
        </w:rPr>
      </w:pPr>
    </w:p>
    <w:p w:rsidR="002C086E" w:rsidRPr="00065A83" w:rsidRDefault="002C086E" w:rsidP="00F62832">
      <w:pPr>
        <w:tabs>
          <w:tab w:val="left" w:pos="469"/>
        </w:tabs>
        <w:autoSpaceDE w:val="0"/>
        <w:autoSpaceDN w:val="0"/>
        <w:adjustRightInd w:val="0"/>
        <w:jc w:val="both"/>
        <w:rPr>
          <w:rFonts w:ascii="Times New Roman" w:hAnsi="Times New Roman"/>
          <w:sz w:val="28"/>
          <w:szCs w:val="28"/>
        </w:rPr>
      </w:pPr>
      <w:r w:rsidRPr="00065A83">
        <w:rPr>
          <w:rFonts w:ascii="Times New Roman" w:hAnsi="Times New Roman"/>
          <w:b/>
          <w:sz w:val="28"/>
          <w:szCs w:val="28"/>
        </w:rPr>
        <w:t>Качество атмосферного воздуха</w:t>
      </w:r>
      <w:r w:rsidRPr="00065A83">
        <w:rPr>
          <w:rFonts w:ascii="Times New Roman" w:hAnsi="Times New Roman"/>
          <w:sz w:val="28"/>
          <w:szCs w:val="28"/>
        </w:rPr>
        <w:t>: Совокупность физических, химических и биологических свойств атмосферного воздуха, отражающих степень его соответствия гигиеническим нормативам качества атмосферного воздуха и экологическим нормативам качества атмосферного воздуха;</w:t>
      </w:r>
    </w:p>
    <w:p w:rsidR="002C086E" w:rsidRPr="00065A83" w:rsidRDefault="002C086E" w:rsidP="00F62832">
      <w:pPr>
        <w:tabs>
          <w:tab w:val="left" w:pos="469"/>
        </w:tabs>
        <w:autoSpaceDE w:val="0"/>
        <w:autoSpaceDN w:val="0"/>
        <w:adjustRightInd w:val="0"/>
        <w:jc w:val="both"/>
        <w:rPr>
          <w:rFonts w:ascii="Times New Roman" w:hAnsi="Times New Roman"/>
          <w:b/>
          <w:sz w:val="28"/>
          <w:szCs w:val="28"/>
        </w:rPr>
      </w:pPr>
      <w:r w:rsidRPr="00065A83">
        <w:rPr>
          <w:rFonts w:ascii="Times New Roman" w:hAnsi="Times New Roman"/>
          <w:b/>
          <w:sz w:val="28"/>
          <w:szCs w:val="28"/>
        </w:rPr>
        <w:t>Пост наблюдения:</w:t>
      </w:r>
      <w:r w:rsidRPr="00065A83">
        <w:rPr>
          <w:rFonts w:ascii="Times New Roman" w:hAnsi="Times New Roman"/>
          <w:sz w:val="28"/>
          <w:szCs w:val="28"/>
        </w:rPr>
        <w:t xml:space="preserve"> Выбранное место (точка местности), на котором размещают павильон или автомобиль, оборудованные соответствующими приборами для отбора проб воздуха. Стационарный пост — место размещения павильона с приборами для отбора проб воздуха. Эпизодические наблюдения проводятся для обследования состояния загрязнения атмосферы в различных точках города или на разных расстояниях от промышленного предприятия; </w:t>
      </w:r>
    </w:p>
    <w:p w:rsidR="002C086E" w:rsidRPr="00065A83" w:rsidRDefault="002C086E" w:rsidP="00F62832">
      <w:pPr>
        <w:jc w:val="both"/>
        <w:rPr>
          <w:rFonts w:ascii="Times New Roman" w:hAnsi="Times New Roman"/>
          <w:sz w:val="28"/>
          <w:szCs w:val="28"/>
        </w:rPr>
      </w:pPr>
      <w:r w:rsidRPr="00065A83">
        <w:rPr>
          <w:rFonts w:ascii="Times New Roman" w:hAnsi="Times New Roman"/>
          <w:b/>
          <w:sz w:val="28"/>
          <w:szCs w:val="28"/>
        </w:rPr>
        <w:t>Предельно допустимая концентрация примеси в атмосфере</w:t>
      </w:r>
      <w:r w:rsidRPr="00065A83">
        <w:rPr>
          <w:rFonts w:ascii="Times New Roman" w:hAnsi="Times New Roman"/>
          <w:sz w:val="28"/>
          <w:szCs w:val="28"/>
        </w:rPr>
        <w:t>; ПДК: Максимальная концентрация примеси, которая не оказывает на человека и его потомство прямого или косвенного вредного воздействия, не ухудшает их работоспособности, самочувствия, а также санитарно-бытовых условий жизни людей. Устанавливается Минздравом Республики Казахста</w:t>
      </w:r>
      <w:r w:rsidRPr="00065A83">
        <w:rPr>
          <w:rFonts w:ascii="Times New Roman" w:hAnsi="Times New Roman"/>
          <w:b/>
          <w:sz w:val="28"/>
          <w:szCs w:val="28"/>
        </w:rPr>
        <w:t>н</w:t>
      </w:r>
      <w:r w:rsidRPr="00065A83">
        <w:rPr>
          <w:rFonts w:ascii="Times New Roman" w:hAnsi="Times New Roman"/>
          <w:sz w:val="28"/>
          <w:szCs w:val="28"/>
        </w:rPr>
        <w:t>;</w:t>
      </w:r>
    </w:p>
    <w:p w:rsidR="00C82FB1" w:rsidRPr="00065A83" w:rsidRDefault="002C086E" w:rsidP="00F62832">
      <w:pPr>
        <w:pStyle w:val="a3"/>
        <w:jc w:val="both"/>
        <w:rPr>
          <w:rFonts w:ascii="Times New Roman" w:hAnsi="Times New Roman"/>
          <w:b w:val="0"/>
          <w:sz w:val="28"/>
          <w:szCs w:val="28"/>
        </w:rPr>
      </w:pPr>
      <w:r w:rsidRPr="00065A83">
        <w:rPr>
          <w:rFonts w:ascii="Times New Roman" w:hAnsi="Times New Roman"/>
          <w:sz w:val="28"/>
          <w:szCs w:val="28"/>
        </w:rPr>
        <w:t xml:space="preserve">Уровень загрязнения атмосферы: </w:t>
      </w:r>
      <w:r w:rsidRPr="00065A83">
        <w:rPr>
          <w:rFonts w:ascii="Times New Roman" w:hAnsi="Times New Roman"/>
          <w:b w:val="0"/>
          <w:sz w:val="28"/>
          <w:szCs w:val="28"/>
        </w:rPr>
        <w:t>Качественная характеристика загрязнения атмосферы;</w:t>
      </w:r>
    </w:p>
    <w:p w:rsidR="00C82FB1" w:rsidRPr="00065A83" w:rsidRDefault="00C82FB1" w:rsidP="00F62832">
      <w:pPr>
        <w:pStyle w:val="af3"/>
        <w:spacing w:before="0" w:after="0"/>
        <w:ind w:firstLine="709"/>
        <w:jc w:val="both"/>
        <w:rPr>
          <w:rFonts w:ascii="Times New Roman" w:hAnsi="Times New Roman"/>
          <w:b w:val="0"/>
          <w:sz w:val="28"/>
          <w:szCs w:val="28"/>
          <w:lang w:val="kk-KZ"/>
        </w:rPr>
      </w:pPr>
      <w:r w:rsidRPr="00065A83">
        <w:rPr>
          <w:rFonts w:ascii="Times New Roman" w:hAnsi="Times New Roman"/>
          <w:b w:val="0"/>
          <w:sz w:val="28"/>
          <w:szCs w:val="28"/>
          <w:lang w:val="kk-KZ"/>
        </w:rPr>
        <w:t>ПДК – предельно допустимая концентрация</w:t>
      </w:r>
    </w:p>
    <w:p w:rsidR="00C82FB1" w:rsidRPr="00065A83" w:rsidRDefault="00C82FB1" w:rsidP="00F62832">
      <w:pPr>
        <w:pStyle w:val="af3"/>
        <w:spacing w:before="0" w:after="0"/>
        <w:ind w:firstLine="709"/>
        <w:jc w:val="both"/>
        <w:rPr>
          <w:rFonts w:ascii="Times New Roman" w:hAnsi="Times New Roman"/>
          <w:b w:val="0"/>
          <w:sz w:val="28"/>
          <w:szCs w:val="28"/>
          <w:lang w:val="kk-KZ"/>
        </w:rPr>
      </w:pPr>
      <w:r w:rsidRPr="00065A83">
        <w:rPr>
          <w:rFonts w:ascii="Times New Roman" w:hAnsi="Times New Roman"/>
          <w:b w:val="0"/>
          <w:sz w:val="28"/>
          <w:szCs w:val="28"/>
          <w:lang w:val="kk-KZ"/>
        </w:rPr>
        <w:t>ИЗВ – индекс загрязнения воды</w:t>
      </w:r>
    </w:p>
    <w:p w:rsidR="00C82FB1" w:rsidRPr="00065A83" w:rsidRDefault="00C82FB1" w:rsidP="00F62832">
      <w:pPr>
        <w:pStyle w:val="af3"/>
        <w:spacing w:before="0" w:after="0"/>
        <w:ind w:firstLine="709"/>
        <w:jc w:val="both"/>
        <w:rPr>
          <w:rFonts w:ascii="Times New Roman" w:hAnsi="Times New Roman"/>
          <w:b w:val="0"/>
          <w:sz w:val="28"/>
          <w:szCs w:val="28"/>
          <w:lang w:val="kk-KZ"/>
        </w:rPr>
      </w:pPr>
      <w:r w:rsidRPr="00065A83">
        <w:rPr>
          <w:rFonts w:ascii="Times New Roman" w:hAnsi="Times New Roman"/>
          <w:b w:val="0"/>
          <w:sz w:val="28"/>
          <w:szCs w:val="28"/>
          <w:lang w:val="kk-KZ"/>
        </w:rPr>
        <w:t>ВЗ – высокое загрязнение</w:t>
      </w:r>
    </w:p>
    <w:p w:rsidR="00C82FB1" w:rsidRPr="00065A83" w:rsidRDefault="00C82FB1" w:rsidP="00F62832">
      <w:pPr>
        <w:pStyle w:val="af3"/>
        <w:spacing w:before="0" w:after="0"/>
        <w:ind w:firstLine="709"/>
        <w:jc w:val="both"/>
        <w:rPr>
          <w:rFonts w:ascii="Times New Roman" w:hAnsi="Times New Roman"/>
          <w:b w:val="0"/>
          <w:sz w:val="28"/>
          <w:szCs w:val="28"/>
          <w:lang w:val="kk-KZ"/>
        </w:rPr>
      </w:pPr>
      <w:r w:rsidRPr="00065A83">
        <w:rPr>
          <w:rFonts w:ascii="Times New Roman" w:hAnsi="Times New Roman"/>
          <w:b w:val="0"/>
          <w:sz w:val="28"/>
          <w:szCs w:val="28"/>
          <w:lang w:val="kk-KZ"/>
        </w:rPr>
        <w:t>ЭВЗ – экстремально высокое загрязнение</w:t>
      </w:r>
    </w:p>
    <w:p w:rsidR="00C82FB1" w:rsidRPr="00065A83" w:rsidRDefault="00C82FB1" w:rsidP="00F62832">
      <w:pPr>
        <w:pStyle w:val="af3"/>
        <w:spacing w:before="0" w:after="0"/>
        <w:ind w:firstLine="709"/>
        <w:jc w:val="both"/>
        <w:rPr>
          <w:rFonts w:ascii="Times New Roman" w:hAnsi="Times New Roman"/>
          <w:b w:val="0"/>
          <w:sz w:val="28"/>
          <w:szCs w:val="28"/>
        </w:rPr>
      </w:pPr>
      <w:r w:rsidRPr="00065A83">
        <w:rPr>
          <w:rFonts w:ascii="Times New Roman" w:hAnsi="Times New Roman"/>
          <w:b w:val="0"/>
          <w:sz w:val="28"/>
          <w:szCs w:val="28"/>
        </w:rPr>
        <w:t>БПК</w:t>
      </w:r>
      <w:r w:rsidRPr="00065A83">
        <w:rPr>
          <w:rFonts w:ascii="Times New Roman" w:hAnsi="Times New Roman"/>
          <w:b w:val="0"/>
          <w:sz w:val="28"/>
          <w:szCs w:val="28"/>
          <w:vertAlign w:val="subscript"/>
        </w:rPr>
        <w:t>5</w:t>
      </w:r>
      <w:r w:rsidRPr="00065A83">
        <w:rPr>
          <w:rFonts w:ascii="Times New Roman" w:hAnsi="Times New Roman"/>
          <w:b w:val="0"/>
          <w:sz w:val="28"/>
          <w:szCs w:val="28"/>
        </w:rPr>
        <w:t xml:space="preserve"> – биохимическое потребление кислорода за 5 суток</w:t>
      </w:r>
    </w:p>
    <w:p w:rsidR="00C82FB1" w:rsidRPr="00065A83" w:rsidRDefault="00C82FB1" w:rsidP="00F62832">
      <w:pPr>
        <w:pStyle w:val="af3"/>
        <w:spacing w:before="0" w:after="0"/>
        <w:ind w:firstLine="709"/>
        <w:jc w:val="both"/>
        <w:rPr>
          <w:rFonts w:ascii="Times New Roman" w:hAnsi="Times New Roman"/>
          <w:b w:val="0"/>
          <w:sz w:val="28"/>
          <w:szCs w:val="28"/>
          <w:lang w:val="kk-KZ"/>
        </w:rPr>
      </w:pPr>
      <w:r w:rsidRPr="00065A83">
        <w:rPr>
          <w:rFonts w:ascii="Times New Roman" w:hAnsi="Times New Roman"/>
          <w:b w:val="0"/>
          <w:sz w:val="28"/>
          <w:szCs w:val="28"/>
          <w:lang w:val="kk-KZ"/>
        </w:rPr>
        <w:t>рН – водородный показатель</w:t>
      </w:r>
    </w:p>
    <w:p w:rsidR="00C82FB1" w:rsidRPr="00065A83" w:rsidRDefault="00C82FB1" w:rsidP="00F62832">
      <w:pPr>
        <w:pStyle w:val="af3"/>
        <w:spacing w:before="0" w:after="0"/>
        <w:ind w:firstLine="709"/>
        <w:jc w:val="both"/>
        <w:rPr>
          <w:rFonts w:ascii="Times New Roman" w:hAnsi="Times New Roman"/>
          <w:b w:val="0"/>
          <w:sz w:val="28"/>
          <w:szCs w:val="28"/>
        </w:rPr>
      </w:pPr>
      <w:r w:rsidRPr="00065A83">
        <w:rPr>
          <w:rFonts w:ascii="Times New Roman" w:hAnsi="Times New Roman"/>
          <w:b w:val="0"/>
          <w:sz w:val="28"/>
          <w:szCs w:val="28"/>
        </w:rPr>
        <w:t>БИ – биотический индекс</w:t>
      </w:r>
    </w:p>
    <w:p w:rsidR="00C82FB1" w:rsidRPr="00065A83" w:rsidRDefault="00C82FB1" w:rsidP="00F62832">
      <w:pPr>
        <w:pStyle w:val="af3"/>
        <w:spacing w:before="0" w:after="0"/>
        <w:ind w:firstLine="709"/>
        <w:jc w:val="both"/>
        <w:rPr>
          <w:rFonts w:ascii="Times New Roman" w:hAnsi="Times New Roman"/>
          <w:b w:val="0"/>
          <w:sz w:val="28"/>
          <w:szCs w:val="28"/>
          <w:lang w:val="kk-KZ"/>
        </w:rPr>
      </w:pPr>
      <w:r w:rsidRPr="00065A83">
        <w:rPr>
          <w:rFonts w:ascii="Times New Roman" w:hAnsi="Times New Roman"/>
          <w:b w:val="0"/>
          <w:sz w:val="28"/>
          <w:szCs w:val="28"/>
        </w:rPr>
        <w:t>ИС – индекс сапробности</w:t>
      </w:r>
    </w:p>
    <w:p w:rsidR="00C82FB1" w:rsidRPr="00065A83" w:rsidRDefault="00C82FB1" w:rsidP="00F62832">
      <w:pPr>
        <w:pStyle w:val="af3"/>
        <w:spacing w:before="0" w:after="0"/>
        <w:ind w:firstLine="709"/>
        <w:jc w:val="both"/>
        <w:rPr>
          <w:rFonts w:ascii="Times New Roman" w:hAnsi="Times New Roman"/>
          <w:b w:val="0"/>
          <w:sz w:val="28"/>
          <w:szCs w:val="28"/>
          <w:lang w:val="kk-KZ"/>
        </w:rPr>
      </w:pPr>
      <w:r w:rsidRPr="00065A83">
        <w:rPr>
          <w:rFonts w:ascii="Times New Roman" w:hAnsi="Times New Roman"/>
          <w:b w:val="0"/>
          <w:sz w:val="28"/>
          <w:szCs w:val="28"/>
          <w:lang w:val="kk-KZ"/>
        </w:rPr>
        <w:t>ГОСТ – государственный стандарт</w:t>
      </w:r>
    </w:p>
    <w:p w:rsidR="00C82FB1" w:rsidRPr="00065A83" w:rsidRDefault="00C82FB1" w:rsidP="00F62832">
      <w:pPr>
        <w:pStyle w:val="af3"/>
        <w:spacing w:before="0" w:after="0"/>
        <w:ind w:firstLine="709"/>
        <w:jc w:val="both"/>
        <w:rPr>
          <w:rFonts w:ascii="Times New Roman" w:hAnsi="Times New Roman"/>
          <w:b w:val="0"/>
          <w:sz w:val="28"/>
          <w:szCs w:val="28"/>
          <w:lang w:val="kk-KZ"/>
        </w:rPr>
      </w:pPr>
      <w:r w:rsidRPr="00065A83">
        <w:rPr>
          <w:rFonts w:ascii="Times New Roman" w:hAnsi="Times New Roman"/>
          <w:b w:val="0"/>
          <w:sz w:val="28"/>
          <w:szCs w:val="28"/>
          <w:lang w:val="kk-KZ"/>
        </w:rPr>
        <w:t>ГЭС – гидроэлектростанция</w:t>
      </w:r>
    </w:p>
    <w:p w:rsidR="00C82FB1" w:rsidRPr="00065A83" w:rsidRDefault="00C82FB1" w:rsidP="00F62832">
      <w:pPr>
        <w:pStyle w:val="af3"/>
        <w:spacing w:before="0" w:after="0"/>
        <w:ind w:firstLine="709"/>
        <w:jc w:val="both"/>
        <w:rPr>
          <w:rFonts w:ascii="Times New Roman" w:hAnsi="Times New Roman"/>
          <w:b w:val="0"/>
          <w:sz w:val="28"/>
          <w:szCs w:val="28"/>
          <w:lang w:val="kk-KZ"/>
        </w:rPr>
      </w:pPr>
      <w:r w:rsidRPr="00065A83">
        <w:rPr>
          <w:rFonts w:ascii="Times New Roman" w:hAnsi="Times New Roman"/>
          <w:b w:val="0"/>
          <w:sz w:val="28"/>
          <w:szCs w:val="28"/>
          <w:lang w:val="kk-KZ"/>
        </w:rPr>
        <w:t>ТЭЦ - теплоэлектростанция</w:t>
      </w:r>
    </w:p>
    <w:p w:rsidR="00C82FB1" w:rsidRPr="00065A83" w:rsidRDefault="00C82FB1" w:rsidP="00F62832">
      <w:pPr>
        <w:pStyle w:val="af3"/>
        <w:spacing w:before="0" w:after="0"/>
        <w:ind w:firstLine="709"/>
        <w:jc w:val="both"/>
        <w:rPr>
          <w:rFonts w:ascii="Times New Roman" w:hAnsi="Times New Roman"/>
          <w:b w:val="0"/>
          <w:sz w:val="28"/>
          <w:szCs w:val="28"/>
        </w:rPr>
      </w:pPr>
      <w:r w:rsidRPr="00065A83">
        <w:rPr>
          <w:rFonts w:ascii="Times New Roman" w:hAnsi="Times New Roman"/>
          <w:b w:val="0"/>
          <w:sz w:val="28"/>
          <w:szCs w:val="28"/>
        </w:rPr>
        <w:t>ТЭМК</w:t>
      </w:r>
      <w:r w:rsidRPr="00065A83">
        <w:rPr>
          <w:rFonts w:ascii="Times New Roman" w:hAnsi="Times New Roman"/>
          <w:b w:val="0"/>
          <w:sz w:val="28"/>
          <w:szCs w:val="28"/>
          <w:lang w:val="kk-KZ"/>
        </w:rPr>
        <w:t xml:space="preserve"> - </w:t>
      </w:r>
      <w:r w:rsidRPr="00065A83">
        <w:rPr>
          <w:rFonts w:ascii="Times New Roman" w:hAnsi="Times New Roman"/>
          <w:b w:val="0"/>
          <w:sz w:val="28"/>
          <w:szCs w:val="28"/>
        </w:rPr>
        <w:t>Темиртауский</w:t>
      </w:r>
      <w:r w:rsidR="006E4CA0" w:rsidRPr="00065A83">
        <w:rPr>
          <w:rFonts w:ascii="Times New Roman" w:hAnsi="Times New Roman"/>
          <w:b w:val="0"/>
          <w:sz w:val="28"/>
          <w:szCs w:val="28"/>
        </w:rPr>
        <w:t xml:space="preserve"> </w:t>
      </w:r>
      <w:r w:rsidRPr="00065A83">
        <w:rPr>
          <w:rFonts w:ascii="Times New Roman" w:hAnsi="Times New Roman"/>
          <w:b w:val="0"/>
          <w:sz w:val="28"/>
          <w:szCs w:val="28"/>
        </w:rPr>
        <w:t xml:space="preserve">электро-металлургический комбинат </w:t>
      </w:r>
    </w:p>
    <w:p w:rsidR="00C82FB1" w:rsidRPr="00065A83" w:rsidRDefault="00C82FB1" w:rsidP="00F62832">
      <w:pPr>
        <w:pStyle w:val="af3"/>
        <w:spacing w:before="0" w:after="0"/>
        <w:ind w:firstLine="709"/>
        <w:jc w:val="both"/>
        <w:rPr>
          <w:rFonts w:ascii="Times New Roman" w:hAnsi="Times New Roman"/>
          <w:b w:val="0"/>
          <w:sz w:val="28"/>
          <w:szCs w:val="28"/>
          <w:lang w:val="kk-KZ"/>
        </w:rPr>
      </w:pPr>
      <w:r w:rsidRPr="00065A83">
        <w:rPr>
          <w:rFonts w:ascii="Times New Roman" w:hAnsi="Times New Roman"/>
          <w:b w:val="0"/>
          <w:sz w:val="28"/>
          <w:szCs w:val="28"/>
          <w:lang w:val="kk-KZ"/>
        </w:rPr>
        <w:t>р. – река</w:t>
      </w:r>
    </w:p>
    <w:p w:rsidR="00C82FB1" w:rsidRPr="00065A83" w:rsidRDefault="00C82FB1" w:rsidP="00F62832">
      <w:pPr>
        <w:pStyle w:val="af3"/>
        <w:spacing w:before="0" w:after="0"/>
        <w:ind w:firstLine="709"/>
        <w:jc w:val="both"/>
        <w:rPr>
          <w:rFonts w:ascii="Times New Roman" w:hAnsi="Times New Roman"/>
          <w:b w:val="0"/>
          <w:sz w:val="28"/>
          <w:szCs w:val="28"/>
          <w:lang w:val="kk-KZ"/>
        </w:rPr>
      </w:pPr>
      <w:r w:rsidRPr="00065A83">
        <w:rPr>
          <w:rFonts w:ascii="Times New Roman" w:hAnsi="Times New Roman"/>
          <w:b w:val="0"/>
          <w:sz w:val="28"/>
          <w:szCs w:val="28"/>
          <w:lang w:val="kk-KZ"/>
        </w:rPr>
        <w:t>пр. - проток</w:t>
      </w:r>
    </w:p>
    <w:p w:rsidR="00C82FB1" w:rsidRPr="00065A83" w:rsidRDefault="00C82FB1" w:rsidP="00F62832">
      <w:pPr>
        <w:pStyle w:val="af3"/>
        <w:spacing w:before="0" w:after="0"/>
        <w:ind w:firstLine="709"/>
        <w:jc w:val="both"/>
        <w:rPr>
          <w:rFonts w:ascii="Times New Roman" w:hAnsi="Times New Roman"/>
          <w:b w:val="0"/>
          <w:sz w:val="28"/>
          <w:szCs w:val="28"/>
          <w:lang w:val="kk-KZ"/>
        </w:rPr>
      </w:pPr>
      <w:r w:rsidRPr="00065A83">
        <w:rPr>
          <w:rFonts w:ascii="Times New Roman" w:hAnsi="Times New Roman"/>
          <w:b w:val="0"/>
          <w:sz w:val="28"/>
          <w:szCs w:val="28"/>
          <w:lang w:val="kk-KZ"/>
        </w:rPr>
        <w:t>оз.  – озеро</w:t>
      </w:r>
    </w:p>
    <w:p w:rsidR="00C82FB1" w:rsidRPr="00065A83" w:rsidRDefault="00C82FB1" w:rsidP="00F62832">
      <w:pPr>
        <w:pStyle w:val="af3"/>
        <w:spacing w:before="0" w:after="0"/>
        <w:ind w:firstLine="709"/>
        <w:jc w:val="both"/>
        <w:rPr>
          <w:rFonts w:ascii="Times New Roman" w:hAnsi="Times New Roman"/>
          <w:b w:val="0"/>
          <w:sz w:val="28"/>
          <w:szCs w:val="28"/>
          <w:lang w:val="kk-KZ"/>
        </w:rPr>
      </w:pPr>
      <w:r w:rsidRPr="00065A83">
        <w:rPr>
          <w:rFonts w:ascii="Times New Roman" w:hAnsi="Times New Roman"/>
          <w:b w:val="0"/>
          <w:sz w:val="28"/>
          <w:szCs w:val="28"/>
          <w:lang w:val="kk-KZ"/>
        </w:rPr>
        <w:t>вдхр. – водохранилище</w:t>
      </w:r>
    </w:p>
    <w:p w:rsidR="00C82FB1" w:rsidRPr="00065A83" w:rsidRDefault="00C82FB1" w:rsidP="00F62832">
      <w:pPr>
        <w:pStyle w:val="af3"/>
        <w:spacing w:before="0" w:after="0"/>
        <w:ind w:firstLine="709"/>
        <w:jc w:val="both"/>
        <w:rPr>
          <w:rFonts w:ascii="Times New Roman" w:hAnsi="Times New Roman"/>
          <w:b w:val="0"/>
          <w:sz w:val="28"/>
          <w:szCs w:val="28"/>
        </w:rPr>
      </w:pPr>
      <w:r w:rsidRPr="00065A83">
        <w:rPr>
          <w:rFonts w:ascii="Times New Roman" w:hAnsi="Times New Roman"/>
          <w:b w:val="0"/>
          <w:sz w:val="28"/>
          <w:szCs w:val="28"/>
          <w:lang w:val="kk-KZ"/>
        </w:rPr>
        <w:t>кан</w:t>
      </w:r>
      <w:r w:rsidRPr="00065A83">
        <w:rPr>
          <w:rFonts w:ascii="Times New Roman" w:hAnsi="Times New Roman"/>
          <w:b w:val="0"/>
          <w:sz w:val="28"/>
          <w:szCs w:val="28"/>
        </w:rPr>
        <w:t>. – канал</w:t>
      </w:r>
    </w:p>
    <w:p w:rsidR="00C82FB1" w:rsidRPr="00065A83" w:rsidRDefault="00C82FB1" w:rsidP="00F62832">
      <w:pPr>
        <w:pStyle w:val="af3"/>
        <w:spacing w:before="0" w:after="0"/>
        <w:ind w:firstLine="709"/>
        <w:jc w:val="both"/>
        <w:rPr>
          <w:rFonts w:ascii="Times New Roman" w:hAnsi="Times New Roman"/>
          <w:b w:val="0"/>
          <w:sz w:val="28"/>
          <w:szCs w:val="28"/>
        </w:rPr>
      </w:pPr>
      <w:r w:rsidRPr="00065A83">
        <w:rPr>
          <w:rFonts w:ascii="Times New Roman" w:hAnsi="Times New Roman"/>
          <w:b w:val="0"/>
          <w:sz w:val="28"/>
          <w:szCs w:val="28"/>
        </w:rPr>
        <w:t>ВКО – Восточно Казахстанская область</w:t>
      </w:r>
    </w:p>
    <w:p w:rsidR="00C82FB1" w:rsidRPr="00065A83" w:rsidRDefault="00C82FB1" w:rsidP="00F62832">
      <w:pPr>
        <w:pStyle w:val="af3"/>
        <w:spacing w:before="0" w:after="0"/>
        <w:ind w:firstLine="709"/>
        <w:jc w:val="both"/>
        <w:rPr>
          <w:rFonts w:ascii="Times New Roman" w:hAnsi="Times New Roman"/>
          <w:b w:val="0"/>
          <w:sz w:val="28"/>
          <w:szCs w:val="28"/>
        </w:rPr>
      </w:pPr>
      <w:r w:rsidRPr="00065A83">
        <w:rPr>
          <w:rFonts w:ascii="Times New Roman" w:hAnsi="Times New Roman"/>
          <w:b w:val="0"/>
          <w:sz w:val="28"/>
          <w:szCs w:val="28"/>
        </w:rPr>
        <w:t>ЗКО – ЗападноКазахстанская область</w:t>
      </w:r>
    </w:p>
    <w:p w:rsidR="00C82FB1" w:rsidRPr="00065A83" w:rsidRDefault="00C82FB1" w:rsidP="00F62832">
      <w:pPr>
        <w:pStyle w:val="af3"/>
        <w:spacing w:before="0" w:after="0"/>
        <w:ind w:firstLine="709"/>
        <w:jc w:val="both"/>
        <w:rPr>
          <w:rFonts w:ascii="Times New Roman" w:hAnsi="Times New Roman"/>
          <w:b w:val="0"/>
          <w:sz w:val="28"/>
          <w:szCs w:val="28"/>
        </w:rPr>
      </w:pPr>
      <w:r w:rsidRPr="00065A83">
        <w:rPr>
          <w:rFonts w:ascii="Times New Roman" w:hAnsi="Times New Roman"/>
          <w:b w:val="0"/>
          <w:sz w:val="28"/>
          <w:szCs w:val="28"/>
        </w:rPr>
        <w:t>ЮКО – Южно Казахстанская область</w:t>
      </w:r>
    </w:p>
    <w:p w:rsidR="00C82FB1" w:rsidRPr="00065A83" w:rsidRDefault="00C82FB1" w:rsidP="00F62832">
      <w:pPr>
        <w:pStyle w:val="af3"/>
        <w:spacing w:before="0" w:after="0"/>
        <w:ind w:firstLine="709"/>
        <w:jc w:val="both"/>
        <w:rPr>
          <w:rFonts w:ascii="Times New Roman" w:hAnsi="Times New Roman"/>
          <w:b w:val="0"/>
          <w:sz w:val="28"/>
          <w:szCs w:val="28"/>
        </w:rPr>
      </w:pPr>
      <w:r w:rsidRPr="00065A83">
        <w:rPr>
          <w:rFonts w:ascii="Times New Roman" w:hAnsi="Times New Roman"/>
          <w:b w:val="0"/>
          <w:sz w:val="28"/>
          <w:szCs w:val="28"/>
        </w:rPr>
        <w:t>пос. – поселок</w:t>
      </w:r>
    </w:p>
    <w:p w:rsidR="00C82FB1" w:rsidRPr="00065A83" w:rsidRDefault="00C82FB1" w:rsidP="00F62832">
      <w:pPr>
        <w:pStyle w:val="af3"/>
        <w:spacing w:before="0" w:after="0"/>
        <w:ind w:firstLine="709"/>
        <w:jc w:val="both"/>
        <w:rPr>
          <w:rFonts w:ascii="Times New Roman" w:hAnsi="Times New Roman"/>
          <w:b w:val="0"/>
          <w:sz w:val="28"/>
          <w:szCs w:val="28"/>
        </w:rPr>
      </w:pPr>
      <w:r w:rsidRPr="00065A83">
        <w:rPr>
          <w:rFonts w:ascii="Times New Roman" w:hAnsi="Times New Roman"/>
          <w:b w:val="0"/>
          <w:sz w:val="28"/>
          <w:szCs w:val="28"/>
        </w:rPr>
        <w:t>г. – город</w:t>
      </w:r>
    </w:p>
    <w:p w:rsidR="00C82FB1" w:rsidRPr="00065A83" w:rsidRDefault="00C82FB1" w:rsidP="00F62832">
      <w:pPr>
        <w:pStyle w:val="af3"/>
        <w:spacing w:before="0" w:after="0"/>
        <w:ind w:firstLine="709"/>
        <w:jc w:val="both"/>
        <w:rPr>
          <w:rFonts w:ascii="Times New Roman" w:hAnsi="Times New Roman"/>
          <w:b w:val="0"/>
          <w:sz w:val="28"/>
          <w:szCs w:val="28"/>
        </w:rPr>
      </w:pPr>
      <w:r w:rsidRPr="00065A83">
        <w:rPr>
          <w:rFonts w:ascii="Times New Roman" w:hAnsi="Times New Roman"/>
          <w:b w:val="0"/>
          <w:sz w:val="28"/>
          <w:szCs w:val="28"/>
        </w:rPr>
        <w:t>а. –ауыл</w:t>
      </w:r>
    </w:p>
    <w:p w:rsidR="00C82FB1" w:rsidRPr="00065A83" w:rsidRDefault="00C82FB1" w:rsidP="00F62832">
      <w:pPr>
        <w:pStyle w:val="af3"/>
        <w:spacing w:before="0" w:after="0"/>
        <w:ind w:firstLine="709"/>
        <w:jc w:val="both"/>
        <w:rPr>
          <w:rFonts w:ascii="Times New Roman" w:hAnsi="Times New Roman"/>
          <w:b w:val="0"/>
          <w:sz w:val="28"/>
          <w:szCs w:val="28"/>
        </w:rPr>
      </w:pPr>
      <w:r w:rsidRPr="00065A83">
        <w:rPr>
          <w:rFonts w:ascii="Times New Roman" w:hAnsi="Times New Roman"/>
          <w:b w:val="0"/>
          <w:sz w:val="28"/>
          <w:szCs w:val="28"/>
        </w:rPr>
        <w:t>с. –село</w:t>
      </w:r>
    </w:p>
    <w:p w:rsidR="00C82FB1" w:rsidRPr="00065A83" w:rsidRDefault="00C82FB1" w:rsidP="00F62832">
      <w:pPr>
        <w:pStyle w:val="af3"/>
        <w:spacing w:before="0" w:after="0"/>
        <w:ind w:firstLine="709"/>
        <w:jc w:val="both"/>
        <w:rPr>
          <w:rFonts w:ascii="Times New Roman" w:hAnsi="Times New Roman"/>
          <w:b w:val="0"/>
          <w:sz w:val="28"/>
          <w:szCs w:val="28"/>
        </w:rPr>
      </w:pPr>
      <w:r w:rsidRPr="00065A83">
        <w:rPr>
          <w:rFonts w:ascii="Times New Roman" w:hAnsi="Times New Roman"/>
          <w:b w:val="0"/>
          <w:sz w:val="28"/>
          <w:szCs w:val="28"/>
        </w:rPr>
        <w:t>им. - имени</w:t>
      </w:r>
    </w:p>
    <w:p w:rsidR="00C82FB1" w:rsidRPr="00065A83" w:rsidRDefault="00C82FB1" w:rsidP="00F62832">
      <w:pPr>
        <w:pStyle w:val="af3"/>
        <w:spacing w:before="0" w:after="0"/>
        <w:ind w:firstLine="709"/>
        <w:jc w:val="both"/>
        <w:rPr>
          <w:rFonts w:ascii="Times New Roman" w:hAnsi="Times New Roman"/>
          <w:b w:val="0"/>
          <w:sz w:val="28"/>
          <w:szCs w:val="28"/>
        </w:rPr>
      </w:pPr>
      <w:r w:rsidRPr="00065A83">
        <w:rPr>
          <w:rFonts w:ascii="Times New Roman" w:hAnsi="Times New Roman"/>
          <w:b w:val="0"/>
          <w:sz w:val="28"/>
          <w:szCs w:val="28"/>
        </w:rPr>
        <w:lastRenderedPageBreak/>
        <w:t>ур. – урочище</w:t>
      </w:r>
    </w:p>
    <w:p w:rsidR="00C82FB1" w:rsidRPr="00065A83" w:rsidRDefault="00C82FB1" w:rsidP="00F62832">
      <w:pPr>
        <w:pStyle w:val="af3"/>
        <w:spacing w:before="0" w:after="0"/>
        <w:ind w:firstLine="709"/>
        <w:jc w:val="both"/>
        <w:rPr>
          <w:rFonts w:ascii="Times New Roman" w:hAnsi="Times New Roman"/>
          <w:b w:val="0"/>
          <w:sz w:val="28"/>
          <w:szCs w:val="28"/>
        </w:rPr>
      </w:pPr>
      <w:r w:rsidRPr="00065A83">
        <w:rPr>
          <w:rFonts w:ascii="Times New Roman" w:hAnsi="Times New Roman"/>
          <w:b w:val="0"/>
          <w:sz w:val="28"/>
          <w:szCs w:val="28"/>
        </w:rPr>
        <w:t>зал. – залив</w:t>
      </w:r>
    </w:p>
    <w:p w:rsidR="00C82FB1" w:rsidRPr="00065A83" w:rsidRDefault="00C82FB1" w:rsidP="00F62832">
      <w:pPr>
        <w:pStyle w:val="af3"/>
        <w:spacing w:before="0" w:after="0"/>
        <w:ind w:firstLine="709"/>
        <w:jc w:val="both"/>
        <w:rPr>
          <w:rFonts w:ascii="Times New Roman" w:hAnsi="Times New Roman"/>
          <w:b w:val="0"/>
          <w:sz w:val="28"/>
          <w:szCs w:val="28"/>
        </w:rPr>
      </w:pPr>
      <w:r w:rsidRPr="00065A83">
        <w:rPr>
          <w:rFonts w:ascii="Times New Roman" w:hAnsi="Times New Roman"/>
          <w:b w:val="0"/>
          <w:sz w:val="28"/>
          <w:szCs w:val="28"/>
        </w:rPr>
        <w:t>о. - остров</w:t>
      </w:r>
    </w:p>
    <w:p w:rsidR="00C82FB1" w:rsidRPr="00065A83" w:rsidRDefault="00C82FB1" w:rsidP="00F62832">
      <w:pPr>
        <w:pStyle w:val="af3"/>
        <w:spacing w:before="0" w:after="0"/>
        <w:ind w:firstLine="709"/>
        <w:jc w:val="both"/>
        <w:rPr>
          <w:rFonts w:ascii="Times New Roman" w:hAnsi="Times New Roman"/>
          <w:b w:val="0"/>
          <w:sz w:val="28"/>
          <w:szCs w:val="28"/>
        </w:rPr>
      </w:pPr>
      <w:r w:rsidRPr="00065A83">
        <w:rPr>
          <w:rFonts w:ascii="Times New Roman" w:hAnsi="Times New Roman"/>
          <w:b w:val="0"/>
          <w:sz w:val="28"/>
          <w:szCs w:val="28"/>
        </w:rPr>
        <w:t>п-ов – полуостров</w:t>
      </w:r>
    </w:p>
    <w:p w:rsidR="00C82FB1" w:rsidRPr="00065A83" w:rsidRDefault="00C82FB1" w:rsidP="00F62832">
      <w:pPr>
        <w:pStyle w:val="af3"/>
        <w:spacing w:before="0" w:after="0"/>
        <w:ind w:firstLine="709"/>
        <w:jc w:val="both"/>
        <w:rPr>
          <w:rFonts w:ascii="Times New Roman" w:hAnsi="Times New Roman"/>
          <w:b w:val="0"/>
          <w:sz w:val="28"/>
          <w:szCs w:val="28"/>
        </w:rPr>
      </w:pPr>
      <w:r w:rsidRPr="00065A83">
        <w:rPr>
          <w:rFonts w:ascii="Times New Roman" w:hAnsi="Times New Roman"/>
          <w:b w:val="0"/>
          <w:sz w:val="28"/>
          <w:szCs w:val="28"/>
        </w:rPr>
        <w:t>сев. – северный</w:t>
      </w:r>
    </w:p>
    <w:p w:rsidR="00C82FB1" w:rsidRPr="00065A83" w:rsidRDefault="00C82FB1" w:rsidP="00F62832">
      <w:pPr>
        <w:pStyle w:val="af3"/>
        <w:spacing w:before="0" w:after="0"/>
        <w:ind w:firstLine="709"/>
        <w:jc w:val="both"/>
        <w:rPr>
          <w:rFonts w:ascii="Times New Roman" w:hAnsi="Times New Roman"/>
          <w:b w:val="0"/>
          <w:sz w:val="28"/>
          <w:szCs w:val="28"/>
        </w:rPr>
      </w:pPr>
      <w:r w:rsidRPr="00065A83">
        <w:rPr>
          <w:rFonts w:ascii="Times New Roman" w:hAnsi="Times New Roman"/>
          <w:b w:val="0"/>
          <w:sz w:val="28"/>
          <w:szCs w:val="28"/>
        </w:rPr>
        <w:t>юж. – южный</w:t>
      </w:r>
    </w:p>
    <w:p w:rsidR="00C82FB1" w:rsidRPr="00065A83" w:rsidRDefault="00C82FB1" w:rsidP="00F62832">
      <w:pPr>
        <w:pStyle w:val="af3"/>
        <w:spacing w:before="0" w:after="0"/>
        <w:ind w:firstLine="709"/>
        <w:jc w:val="both"/>
        <w:rPr>
          <w:rFonts w:ascii="Times New Roman" w:hAnsi="Times New Roman"/>
          <w:b w:val="0"/>
          <w:sz w:val="28"/>
          <w:szCs w:val="28"/>
        </w:rPr>
      </w:pPr>
      <w:r w:rsidRPr="00065A83">
        <w:rPr>
          <w:rFonts w:ascii="Times New Roman" w:hAnsi="Times New Roman"/>
          <w:b w:val="0"/>
          <w:sz w:val="28"/>
          <w:szCs w:val="28"/>
        </w:rPr>
        <w:t>вост. – восточный</w:t>
      </w:r>
    </w:p>
    <w:p w:rsidR="00C82FB1" w:rsidRPr="00065A83" w:rsidRDefault="00C82FB1" w:rsidP="00F62832">
      <w:pPr>
        <w:pStyle w:val="af3"/>
        <w:spacing w:before="0" w:after="0"/>
        <w:ind w:firstLine="709"/>
        <w:jc w:val="both"/>
        <w:rPr>
          <w:rFonts w:ascii="Times New Roman" w:hAnsi="Times New Roman"/>
          <w:b w:val="0"/>
          <w:sz w:val="28"/>
          <w:szCs w:val="28"/>
        </w:rPr>
      </w:pPr>
      <w:r w:rsidRPr="00065A83">
        <w:rPr>
          <w:rFonts w:ascii="Times New Roman" w:hAnsi="Times New Roman"/>
          <w:b w:val="0"/>
          <w:sz w:val="28"/>
          <w:szCs w:val="28"/>
        </w:rPr>
        <w:t>зап. - западный</w:t>
      </w:r>
    </w:p>
    <w:p w:rsidR="00C82FB1" w:rsidRPr="00065A83" w:rsidRDefault="00C82FB1" w:rsidP="00F62832">
      <w:pPr>
        <w:pStyle w:val="af3"/>
        <w:spacing w:before="0" w:after="0"/>
        <w:ind w:firstLine="709"/>
        <w:jc w:val="both"/>
        <w:rPr>
          <w:rFonts w:ascii="Times New Roman" w:hAnsi="Times New Roman"/>
          <w:b w:val="0"/>
          <w:sz w:val="28"/>
          <w:szCs w:val="28"/>
        </w:rPr>
      </w:pPr>
      <w:r w:rsidRPr="00065A83">
        <w:rPr>
          <w:rFonts w:ascii="Times New Roman" w:hAnsi="Times New Roman"/>
          <w:b w:val="0"/>
          <w:sz w:val="28"/>
          <w:szCs w:val="28"/>
        </w:rPr>
        <w:t>рис. – рисунок</w:t>
      </w:r>
    </w:p>
    <w:p w:rsidR="00C82FB1" w:rsidRPr="00065A83" w:rsidRDefault="00C82FB1" w:rsidP="00F62832">
      <w:pPr>
        <w:pStyle w:val="af3"/>
        <w:spacing w:before="0" w:after="0"/>
        <w:ind w:firstLine="709"/>
        <w:jc w:val="both"/>
        <w:rPr>
          <w:rFonts w:ascii="Times New Roman" w:hAnsi="Times New Roman"/>
          <w:b w:val="0"/>
          <w:sz w:val="28"/>
          <w:szCs w:val="28"/>
        </w:rPr>
      </w:pPr>
      <w:r w:rsidRPr="00065A83">
        <w:rPr>
          <w:rFonts w:ascii="Times New Roman" w:hAnsi="Times New Roman"/>
          <w:b w:val="0"/>
          <w:sz w:val="28"/>
          <w:szCs w:val="28"/>
        </w:rPr>
        <w:t xml:space="preserve">табл. </w:t>
      </w:r>
      <w:r w:rsidR="000B5FE5" w:rsidRPr="00065A83">
        <w:rPr>
          <w:rFonts w:ascii="Times New Roman" w:hAnsi="Times New Roman"/>
          <w:b w:val="0"/>
          <w:sz w:val="28"/>
          <w:szCs w:val="28"/>
        </w:rPr>
        <w:t>–</w:t>
      </w:r>
      <w:r w:rsidRPr="00065A83">
        <w:rPr>
          <w:rFonts w:ascii="Times New Roman" w:hAnsi="Times New Roman"/>
          <w:b w:val="0"/>
          <w:sz w:val="28"/>
          <w:szCs w:val="28"/>
        </w:rPr>
        <w:t xml:space="preserve"> таблица</w:t>
      </w:r>
    </w:p>
    <w:p w:rsidR="000B5FE5" w:rsidRPr="00065A83" w:rsidRDefault="000B5FE5" w:rsidP="00F62832">
      <w:r w:rsidRPr="00065A83">
        <w:br/>
      </w:r>
    </w:p>
    <w:p w:rsidR="000B5FE5" w:rsidRPr="00065A83" w:rsidRDefault="000B5FE5" w:rsidP="00F62832"/>
    <w:p w:rsidR="003241AA" w:rsidRPr="00065A83" w:rsidRDefault="003241AA" w:rsidP="00F62832">
      <w:pPr>
        <w:jc w:val="right"/>
        <w:rPr>
          <w:rFonts w:ascii="Times New Roman" w:hAnsi="Times New Roman"/>
        </w:rPr>
      </w:pPr>
    </w:p>
    <w:p w:rsidR="003241AA" w:rsidRPr="00065A83" w:rsidRDefault="003241AA" w:rsidP="00F62832">
      <w:pPr>
        <w:jc w:val="right"/>
        <w:rPr>
          <w:rFonts w:ascii="Times New Roman" w:hAnsi="Times New Roman"/>
        </w:rPr>
      </w:pPr>
    </w:p>
    <w:p w:rsidR="003241AA" w:rsidRPr="00065A83" w:rsidRDefault="003241AA" w:rsidP="00F62832">
      <w:pPr>
        <w:jc w:val="right"/>
        <w:rPr>
          <w:rFonts w:ascii="Times New Roman" w:hAnsi="Times New Roman"/>
        </w:rPr>
      </w:pPr>
    </w:p>
    <w:p w:rsidR="006E4CA0" w:rsidRPr="00065A83" w:rsidRDefault="006E4CA0" w:rsidP="00F62832">
      <w:pPr>
        <w:jc w:val="right"/>
        <w:rPr>
          <w:rFonts w:ascii="Times New Roman" w:hAnsi="Times New Roman"/>
        </w:rPr>
      </w:pPr>
    </w:p>
    <w:p w:rsidR="006E4CA0" w:rsidRPr="00065A83" w:rsidRDefault="006E4CA0" w:rsidP="00F62832">
      <w:pPr>
        <w:jc w:val="right"/>
        <w:rPr>
          <w:rFonts w:ascii="Times New Roman" w:hAnsi="Times New Roman"/>
        </w:rPr>
      </w:pPr>
    </w:p>
    <w:p w:rsidR="006E4CA0" w:rsidRPr="00065A83" w:rsidRDefault="006E4CA0" w:rsidP="00F62832">
      <w:pPr>
        <w:jc w:val="right"/>
        <w:rPr>
          <w:rFonts w:ascii="Times New Roman" w:hAnsi="Times New Roman"/>
        </w:rPr>
      </w:pPr>
    </w:p>
    <w:p w:rsidR="006E4CA0" w:rsidRPr="00065A83" w:rsidRDefault="006E4CA0" w:rsidP="00F62832">
      <w:pPr>
        <w:jc w:val="right"/>
        <w:rPr>
          <w:rFonts w:ascii="Times New Roman" w:hAnsi="Times New Roman"/>
        </w:rPr>
      </w:pPr>
    </w:p>
    <w:p w:rsidR="006E4CA0" w:rsidRPr="00065A83" w:rsidRDefault="006E4CA0" w:rsidP="00F62832">
      <w:pPr>
        <w:jc w:val="right"/>
        <w:rPr>
          <w:rFonts w:ascii="Times New Roman" w:hAnsi="Times New Roman"/>
        </w:rPr>
      </w:pPr>
    </w:p>
    <w:p w:rsidR="006E4CA0" w:rsidRPr="00065A83" w:rsidRDefault="006E4CA0" w:rsidP="00F62832">
      <w:pPr>
        <w:jc w:val="right"/>
        <w:rPr>
          <w:rFonts w:ascii="Times New Roman" w:hAnsi="Times New Roman"/>
        </w:rPr>
      </w:pPr>
    </w:p>
    <w:p w:rsidR="006E4CA0" w:rsidRPr="00065A83" w:rsidRDefault="006E4CA0" w:rsidP="00F62832">
      <w:pPr>
        <w:jc w:val="right"/>
        <w:rPr>
          <w:rFonts w:ascii="Times New Roman" w:hAnsi="Times New Roman"/>
        </w:rPr>
      </w:pPr>
    </w:p>
    <w:p w:rsidR="006E4CA0" w:rsidRPr="00065A83" w:rsidRDefault="006E4CA0" w:rsidP="00F62832">
      <w:pPr>
        <w:jc w:val="right"/>
        <w:rPr>
          <w:rFonts w:ascii="Times New Roman" w:hAnsi="Times New Roman"/>
        </w:rPr>
      </w:pPr>
    </w:p>
    <w:p w:rsidR="006E4CA0" w:rsidRPr="00065A83" w:rsidRDefault="006E4CA0" w:rsidP="00F62832">
      <w:pPr>
        <w:jc w:val="right"/>
        <w:rPr>
          <w:rFonts w:ascii="Times New Roman" w:hAnsi="Times New Roman"/>
        </w:rPr>
      </w:pPr>
    </w:p>
    <w:p w:rsidR="006E4CA0" w:rsidRPr="00065A83" w:rsidRDefault="006E4CA0" w:rsidP="00F62832">
      <w:pPr>
        <w:jc w:val="right"/>
        <w:rPr>
          <w:rFonts w:ascii="Times New Roman" w:hAnsi="Times New Roman"/>
        </w:rPr>
      </w:pPr>
    </w:p>
    <w:p w:rsidR="006E4CA0" w:rsidRPr="00065A83" w:rsidRDefault="006E4CA0" w:rsidP="00F62832">
      <w:pPr>
        <w:jc w:val="right"/>
        <w:rPr>
          <w:rFonts w:ascii="Times New Roman" w:hAnsi="Times New Roman"/>
        </w:rPr>
      </w:pPr>
    </w:p>
    <w:p w:rsidR="006E4CA0" w:rsidRPr="00065A83" w:rsidRDefault="006E4CA0" w:rsidP="00F62832">
      <w:pPr>
        <w:jc w:val="right"/>
        <w:rPr>
          <w:rFonts w:ascii="Times New Roman" w:hAnsi="Times New Roman"/>
        </w:rPr>
      </w:pPr>
    </w:p>
    <w:p w:rsidR="006E4CA0" w:rsidRPr="00065A83" w:rsidRDefault="006E4CA0" w:rsidP="00F62832">
      <w:pPr>
        <w:jc w:val="right"/>
        <w:rPr>
          <w:rFonts w:ascii="Times New Roman" w:hAnsi="Times New Roman"/>
        </w:rPr>
      </w:pPr>
    </w:p>
    <w:p w:rsidR="006E4CA0" w:rsidRPr="00065A83" w:rsidRDefault="006E4CA0" w:rsidP="00F62832">
      <w:pPr>
        <w:jc w:val="right"/>
        <w:rPr>
          <w:rFonts w:ascii="Times New Roman" w:hAnsi="Times New Roman"/>
        </w:rPr>
      </w:pPr>
    </w:p>
    <w:p w:rsidR="006E4CA0" w:rsidRPr="00065A83" w:rsidRDefault="006E4CA0" w:rsidP="00F62832">
      <w:pPr>
        <w:jc w:val="right"/>
        <w:rPr>
          <w:rFonts w:ascii="Times New Roman" w:hAnsi="Times New Roman"/>
        </w:rPr>
      </w:pPr>
    </w:p>
    <w:p w:rsidR="006E4CA0" w:rsidRPr="00065A83" w:rsidRDefault="006E4CA0" w:rsidP="00F62832">
      <w:pPr>
        <w:jc w:val="right"/>
        <w:rPr>
          <w:rFonts w:ascii="Times New Roman" w:hAnsi="Times New Roman"/>
        </w:rPr>
      </w:pPr>
    </w:p>
    <w:p w:rsidR="006E4CA0" w:rsidRPr="00065A83" w:rsidRDefault="006E4CA0" w:rsidP="00F62832">
      <w:pPr>
        <w:jc w:val="right"/>
        <w:rPr>
          <w:rFonts w:ascii="Times New Roman" w:hAnsi="Times New Roman"/>
        </w:rPr>
      </w:pPr>
    </w:p>
    <w:p w:rsidR="006E4CA0" w:rsidRPr="00065A83" w:rsidRDefault="006E4CA0" w:rsidP="00F62832">
      <w:pPr>
        <w:jc w:val="right"/>
        <w:rPr>
          <w:rFonts w:ascii="Times New Roman" w:hAnsi="Times New Roman"/>
        </w:rPr>
      </w:pPr>
    </w:p>
    <w:p w:rsidR="006E4CA0" w:rsidRPr="00065A83" w:rsidRDefault="006E4CA0" w:rsidP="00F62832">
      <w:pPr>
        <w:jc w:val="right"/>
        <w:rPr>
          <w:rFonts w:ascii="Times New Roman" w:hAnsi="Times New Roman"/>
        </w:rPr>
      </w:pPr>
    </w:p>
    <w:p w:rsidR="006E4CA0" w:rsidRPr="00065A83" w:rsidRDefault="006E4CA0" w:rsidP="00F62832">
      <w:pPr>
        <w:jc w:val="right"/>
        <w:rPr>
          <w:rFonts w:ascii="Times New Roman" w:hAnsi="Times New Roman"/>
        </w:rPr>
      </w:pPr>
    </w:p>
    <w:p w:rsidR="006E4CA0" w:rsidRPr="00065A83" w:rsidRDefault="006E4CA0" w:rsidP="00F62832">
      <w:pPr>
        <w:jc w:val="right"/>
        <w:rPr>
          <w:rFonts w:ascii="Times New Roman" w:hAnsi="Times New Roman"/>
        </w:rPr>
      </w:pPr>
    </w:p>
    <w:p w:rsidR="006E4CA0" w:rsidRPr="00065A83" w:rsidRDefault="006E4CA0" w:rsidP="00F62832">
      <w:pPr>
        <w:jc w:val="right"/>
        <w:rPr>
          <w:rFonts w:ascii="Times New Roman" w:hAnsi="Times New Roman"/>
        </w:rPr>
      </w:pPr>
    </w:p>
    <w:p w:rsidR="006E4CA0" w:rsidRPr="00065A83" w:rsidRDefault="006E4CA0" w:rsidP="00F62832">
      <w:pPr>
        <w:jc w:val="right"/>
        <w:rPr>
          <w:rFonts w:ascii="Times New Roman" w:hAnsi="Times New Roman"/>
        </w:rPr>
      </w:pPr>
    </w:p>
    <w:p w:rsidR="006E4CA0" w:rsidRPr="00065A83" w:rsidRDefault="006E4CA0" w:rsidP="00F62832">
      <w:pPr>
        <w:jc w:val="right"/>
        <w:rPr>
          <w:rFonts w:ascii="Times New Roman" w:hAnsi="Times New Roman"/>
        </w:rPr>
      </w:pPr>
    </w:p>
    <w:p w:rsidR="006E4CA0" w:rsidRPr="00065A83" w:rsidRDefault="006E4CA0" w:rsidP="00F62832">
      <w:pPr>
        <w:jc w:val="right"/>
        <w:rPr>
          <w:rFonts w:ascii="Times New Roman" w:hAnsi="Times New Roman"/>
        </w:rPr>
      </w:pPr>
    </w:p>
    <w:p w:rsidR="006E4CA0" w:rsidRPr="00065A83" w:rsidRDefault="006E4CA0" w:rsidP="00F62832">
      <w:pPr>
        <w:jc w:val="right"/>
        <w:rPr>
          <w:rFonts w:ascii="Times New Roman" w:hAnsi="Times New Roman"/>
        </w:rPr>
      </w:pPr>
    </w:p>
    <w:p w:rsidR="006E4CA0" w:rsidRPr="00065A83" w:rsidRDefault="006E4CA0" w:rsidP="00F62832">
      <w:pPr>
        <w:jc w:val="right"/>
        <w:rPr>
          <w:rFonts w:ascii="Times New Roman" w:hAnsi="Times New Roman"/>
        </w:rPr>
      </w:pPr>
    </w:p>
    <w:p w:rsidR="006E4CA0" w:rsidRPr="00065A83" w:rsidRDefault="006E4CA0" w:rsidP="00F62832">
      <w:pPr>
        <w:jc w:val="right"/>
        <w:rPr>
          <w:rFonts w:ascii="Times New Roman" w:hAnsi="Times New Roman"/>
        </w:rPr>
      </w:pPr>
    </w:p>
    <w:p w:rsidR="006E4CA0" w:rsidRPr="00065A83" w:rsidRDefault="006E4CA0" w:rsidP="00F62832">
      <w:pPr>
        <w:jc w:val="right"/>
        <w:rPr>
          <w:rFonts w:ascii="Times New Roman" w:hAnsi="Times New Roman"/>
        </w:rPr>
      </w:pPr>
    </w:p>
    <w:p w:rsidR="006E4CA0" w:rsidRPr="00065A83" w:rsidRDefault="006E4CA0" w:rsidP="00F62832">
      <w:pPr>
        <w:jc w:val="right"/>
        <w:rPr>
          <w:rFonts w:ascii="Times New Roman" w:hAnsi="Times New Roman"/>
        </w:rPr>
      </w:pPr>
    </w:p>
    <w:p w:rsidR="006E4CA0" w:rsidRPr="00065A83" w:rsidRDefault="006E4CA0" w:rsidP="00F62832">
      <w:pPr>
        <w:jc w:val="right"/>
        <w:rPr>
          <w:rFonts w:ascii="Times New Roman" w:hAnsi="Times New Roman"/>
        </w:rPr>
      </w:pPr>
    </w:p>
    <w:p w:rsidR="006E4CA0" w:rsidRPr="00065A83" w:rsidRDefault="006E4CA0" w:rsidP="00F62832">
      <w:pPr>
        <w:jc w:val="right"/>
        <w:rPr>
          <w:rFonts w:ascii="Times New Roman" w:hAnsi="Times New Roman"/>
        </w:rPr>
      </w:pPr>
    </w:p>
    <w:p w:rsidR="006E4CA0" w:rsidRPr="00065A83" w:rsidRDefault="006E4CA0" w:rsidP="00F62832">
      <w:pPr>
        <w:jc w:val="right"/>
        <w:rPr>
          <w:rFonts w:ascii="Times New Roman" w:hAnsi="Times New Roman"/>
        </w:rPr>
      </w:pPr>
    </w:p>
    <w:p w:rsidR="006E4CA0" w:rsidRPr="00065A83" w:rsidRDefault="006E4CA0" w:rsidP="00F62832">
      <w:pPr>
        <w:jc w:val="right"/>
        <w:rPr>
          <w:rFonts w:ascii="Times New Roman" w:hAnsi="Times New Roman"/>
        </w:rPr>
      </w:pPr>
    </w:p>
    <w:p w:rsidR="007570D0" w:rsidRPr="00065A83" w:rsidRDefault="007570D0" w:rsidP="00F62832">
      <w:pPr>
        <w:jc w:val="right"/>
        <w:rPr>
          <w:rFonts w:ascii="Times New Roman" w:hAnsi="Times New Roman"/>
          <w:lang w:val="kk-KZ"/>
        </w:rPr>
      </w:pPr>
      <w:r w:rsidRPr="00065A83">
        <w:rPr>
          <w:rFonts w:ascii="Times New Roman" w:hAnsi="Times New Roman"/>
        </w:rPr>
        <w:lastRenderedPageBreak/>
        <w:t xml:space="preserve">Приложение </w:t>
      </w:r>
      <w:r w:rsidRPr="00065A83">
        <w:rPr>
          <w:rFonts w:ascii="Times New Roman" w:hAnsi="Times New Roman"/>
          <w:lang w:val="kk-KZ"/>
        </w:rPr>
        <w:t>1</w:t>
      </w:r>
    </w:p>
    <w:p w:rsidR="007570D0" w:rsidRPr="00065A83" w:rsidRDefault="007570D0" w:rsidP="00F62832">
      <w:pPr>
        <w:pStyle w:val="a3"/>
        <w:rPr>
          <w:rFonts w:ascii="Times New Roman" w:hAnsi="Times New Roman"/>
          <w:b w:val="0"/>
          <w:sz w:val="28"/>
          <w:szCs w:val="28"/>
        </w:rPr>
      </w:pPr>
      <w:r w:rsidRPr="00065A83">
        <w:rPr>
          <w:rFonts w:ascii="Times New Roman" w:hAnsi="Times New Roman"/>
          <w:b w:val="0"/>
          <w:sz w:val="28"/>
          <w:szCs w:val="28"/>
        </w:rPr>
        <w:t>Предельнодопустимы</w:t>
      </w:r>
      <w:r w:rsidRPr="00065A83">
        <w:rPr>
          <w:rFonts w:ascii="Times New Roman" w:hAnsi="Times New Roman"/>
          <w:b w:val="0"/>
          <w:sz w:val="28"/>
          <w:szCs w:val="28"/>
          <w:lang w:val="kk-KZ"/>
        </w:rPr>
        <w:t>е</w:t>
      </w:r>
      <w:r w:rsidRPr="00065A83">
        <w:rPr>
          <w:rFonts w:ascii="Times New Roman" w:hAnsi="Times New Roman"/>
          <w:b w:val="0"/>
          <w:sz w:val="28"/>
          <w:szCs w:val="28"/>
        </w:rPr>
        <w:t xml:space="preserve"> концентраци</w:t>
      </w:r>
      <w:r w:rsidRPr="00065A83">
        <w:rPr>
          <w:rFonts w:ascii="Times New Roman" w:hAnsi="Times New Roman"/>
          <w:b w:val="0"/>
          <w:sz w:val="28"/>
          <w:szCs w:val="28"/>
          <w:lang w:val="kk-KZ"/>
        </w:rPr>
        <w:t>и (ПДК) загрязняющих веществ</w:t>
      </w:r>
    </w:p>
    <w:p w:rsidR="007570D0" w:rsidRPr="00065A83" w:rsidRDefault="007570D0" w:rsidP="00F62832">
      <w:pPr>
        <w:pStyle w:val="a3"/>
        <w:rPr>
          <w:rFonts w:ascii="Times New Roman" w:hAnsi="Times New Roman"/>
          <w:b w:val="0"/>
          <w:sz w:val="28"/>
          <w:szCs w:val="28"/>
        </w:rPr>
      </w:pPr>
      <w:r w:rsidRPr="00065A83">
        <w:rPr>
          <w:rFonts w:ascii="Times New Roman" w:hAnsi="Times New Roman"/>
          <w:b w:val="0"/>
          <w:sz w:val="28"/>
          <w:szCs w:val="28"/>
        </w:rPr>
        <w:t>в воздухе населенных мест</w:t>
      </w:r>
    </w:p>
    <w:p w:rsidR="00F7373F" w:rsidRPr="00065A83" w:rsidRDefault="00F7373F" w:rsidP="00F62832">
      <w:pPr>
        <w:pStyle w:val="a3"/>
        <w:rPr>
          <w:rFonts w:ascii="Times New Roman" w:hAnsi="Times New Roman"/>
          <w:sz w:val="16"/>
          <w:szCs w:val="16"/>
          <w:lang w:val="kk-KZ"/>
        </w:rPr>
      </w:pPr>
    </w:p>
    <w:tbl>
      <w:tblPr>
        <w:tblW w:w="0" w:type="auto"/>
        <w:jc w:val="center"/>
        <w:tblLayout w:type="fixed"/>
        <w:tblLook w:val="0000"/>
      </w:tblPr>
      <w:tblGrid>
        <w:gridCol w:w="3618"/>
        <w:gridCol w:w="2077"/>
        <w:gridCol w:w="1731"/>
        <w:gridCol w:w="2042"/>
      </w:tblGrid>
      <w:tr w:rsidR="007570D0" w:rsidRPr="00065A83">
        <w:trPr>
          <w:cantSplit/>
          <w:trHeight w:val="388"/>
          <w:jc w:val="center"/>
        </w:trPr>
        <w:tc>
          <w:tcPr>
            <w:tcW w:w="3618" w:type="dxa"/>
            <w:vMerge w:val="restart"/>
            <w:tcBorders>
              <w:top w:val="single" w:sz="6" w:space="0" w:color="auto"/>
              <w:left w:val="single" w:sz="6" w:space="0" w:color="auto"/>
              <w:right w:val="single" w:sz="6" w:space="0" w:color="auto"/>
            </w:tcBorders>
          </w:tcPr>
          <w:p w:rsidR="007570D0" w:rsidRPr="00065A83" w:rsidRDefault="007570D0" w:rsidP="00F62832">
            <w:pPr>
              <w:jc w:val="center"/>
              <w:rPr>
                <w:rFonts w:ascii="Times New Roman" w:hAnsi="Times New Roman"/>
                <w:b/>
              </w:rPr>
            </w:pPr>
          </w:p>
          <w:p w:rsidR="007570D0" w:rsidRPr="00065A83" w:rsidRDefault="007570D0" w:rsidP="00F62832">
            <w:pPr>
              <w:jc w:val="center"/>
              <w:rPr>
                <w:rFonts w:ascii="Times New Roman" w:hAnsi="Times New Roman"/>
                <w:b/>
              </w:rPr>
            </w:pPr>
            <w:r w:rsidRPr="00065A83">
              <w:rPr>
                <w:rFonts w:ascii="Times New Roman" w:hAnsi="Times New Roman"/>
                <w:b/>
              </w:rPr>
              <w:t>Наименование</w:t>
            </w:r>
          </w:p>
          <w:p w:rsidR="007570D0" w:rsidRPr="00065A83" w:rsidRDefault="007570D0" w:rsidP="00F62832">
            <w:pPr>
              <w:jc w:val="center"/>
              <w:rPr>
                <w:rFonts w:ascii="Times New Roman" w:hAnsi="Times New Roman"/>
                <w:b/>
              </w:rPr>
            </w:pPr>
            <w:r w:rsidRPr="00065A83">
              <w:rPr>
                <w:rFonts w:ascii="Times New Roman" w:hAnsi="Times New Roman"/>
                <w:b/>
              </w:rPr>
              <w:t>примесей</w:t>
            </w:r>
          </w:p>
        </w:tc>
        <w:tc>
          <w:tcPr>
            <w:tcW w:w="3808" w:type="dxa"/>
            <w:gridSpan w:val="2"/>
            <w:tcBorders>
              <w:top w:val="single" w:sz="6" w:space="0" w:color="auto"/>
              <w:left w:val="nil"/>
              <w:bottom w:val="single" w:sz="6" w:space="0" w:color="auto"/>
              <w:right w:val="single" w:sz="6" w:space="0" w:color="auto"/>
            </w:tcBorders>
          </w:tcPr>
          <w:p w:rsidR="007570D0" w:rsidRPr="00065A83" w:rsidRDefault="007570D0" w:rsidP="00F62832">
            <w:pPr>
              <w:jc w:val="center"/>
              <w:rPr>
                <w:rFonts w:ascii="Times New Roman" w:hAnsi="Times New Roman"/>
                <w:b/>
              </w:rPr>
            </w:pPr>
            <w:r w:rsidRPr="00065A83">
              <w:rPr>
                <w:rFonts w:ascii="Times New Roman" w:hAnsi="Times New Roman"/>
                <w:b/>
              </w:rPr>
              <w:t>Значения ПДК, мг/м</w:t>
            </w:r>
            <w:r w:rsidRPr="00065A83">
              <w:rPr>
                <w:rFonts w:ascii="Times New Roman" w:hAnsi="Times New Roman"/>
                <w:b/>
                <w:vertAlign w:val="superscript"/>
              </w:rPr>
              <w:t>3</w:t>
            </w:r>
          </w:p>
        </w:tc>
        <w:tc>
          <w:tcPr>
            <w:tcW w:w="2042" w:type="dxa"/>
            <w:vMerge w:val="restart"/>
            <w:tcBorders>
              <w:top w:val="single" w:sz="6" w:space="0" w:color="auto"/>
              <w:left w:val="nil"/>
              <w:right w:val="single" w:sz="6" w:space="0" w:color="auto"/>
            </w:tcBorders>
          </w:tcPr>
          <w:p w:rsidR="007570D0" w:rsidRPr="00065A83" w:rsidRDefault="007570D0" w:rsidP="00F62832">
            <w:pPr>
              <w:jc w:val="center"/>
              <w:rPr>
                <w:rFonts w:ascii="Times New Roman" w:hAnsi="Times New Roman"/>
                <w:b/>
              </w:rPr>
            </w:pPr>
          </w:p>
          <w:p w:rsidR="007570D0" w:rsidRPr="00065A83" w:rsidRDefault="007570D0" w:rsidP="00F62832">
            <w:pPr>
              <w:jc w:val="center"/>
              <w:rPr>
                <w:rFonts w:ascii="Times New Roman" w:hAnsi="Times New Roman"/>
                <w:b/>
              </w:rPr>
            </w:pPr>
            <w:r w:rsidRPr="00065A83">
              <w:rPr>
                <w:rFonts w:ascii="Times New Roman" w:hAnsi="Times New Roman"/>
                <w:b/>
              </w:rPr>
              <w:t>Класс</w:t>
            </w:r>
          </w:p>
          <w:p w:rsidR="007570D0" w:rsidRPr="00065A83" w:rsidRDefault="007570D0" w:rsidP="00F62832">
            <w:pPr>
              <w:jc w:val="center"/>
              <w:rPr>
                <w:rFonts w:ascii="Times New Roman" w:hAnsi="Times New Roman"/>
                <w:b/>
              </w:rPr>
            </w:pPr>
            <w:r w:rsidRPr="00065A83">
              <w:rPr>
                <w:rFonts w:ascii="Times New Roman" w:hAnsi="Times New Roman"/>
                <w:b/>
              </w:rPr>
              <w:t>опасности</w:t>
            </w:r>
          </w:p>
        </w:tc>
      </w:tr>
      <w:tr w:rsidR="007570D0" w:rsidRPr="00065A83">
        <w:trPr>
          <w:cantSplit/>
          <w:jc w:val="center"/>
        </w:trPr>
        <w:tc>
          <w:tcPr>
            <w:tcW w:w="3618" w:type="dxa"/>
            <w:vMerge/>
            <w:tcBorders>
              <w:left w:val="single" w:sz="6" w:space="0" w:color="auto"/>
              <w:bottom w:val="single" w:sz="6" w:space="0" w:color="auto"/>
              <w:right w:val="single" w:sz="6" w:space="0" w:color="auto"/>
            </w:tcBorders>
          </w:tcPr>
          <w:p w:rsidR="007570D0" w:rsidRPr="00065A83" w:rsidRDefault="007570D0" w:rsidP="00F62832">
            <w:pPr>
              <w:jc w:val="both"/>
              <w:rPr>
                <w:rFonts w:ascii="Times New Roman" w:hAnsi="Times New Roman"/>
                <w:b/>
              </w:rPr>
            </w:pPr>
          </w:p>
        </w:tc>
        <w:tc>
          <w:tcPr>
            <w:tcW w:w="2077" w:type="dxa"/>
            <w:tcBorders>
              <w:top w:val="single" w:sz="6" w:space="0" w:color="auto"/>
              <w:left w:val="nil"/>
              <w:bottom w:val="single" w:sz="6" w:space="0" w:color="auto"/>
              <w:right w:val="single" w:sz="6" w:space="0" w:color="auto"/>
            </w:tcBorders>
          </w:tcPr>
          <w:p w:rsidR="007570D0" w:rsidRPr="00065A83" w:rsidRDefault="007570D0" w:rsidP="00F62832">
            <w:pPr>
              <w:jc w:val="center"/>
              <w:rPr>
                <w:rFonts w:ascii="Times New Roman" w:hAnsi="Times New Roman"/>
                <w:b/>
              </w:rPr>
            </w:pPr>
            <w:r w:rsidRPr="00065A83">
              <w:rPr>
                <w:rFonts w:ascii="Times New Roman" w:hAnsi="Times New Roman"/>
                <w:b/>
              </w:rPr>
              <w:t>максимально разовая</w:t>
            </w:r>
          </w:p>
        </w:tc>
        <w:tc>
          <w:tcPr>
            <w:tcW w:w="1731" w:type="dxa"/>
            <w:tcBorders>
              <w:top w:val="single" w:sz="6" w:space="0" w:color="auto"/>
              <w:left w:val="nil"/>
              <w:bottom w:val="single" w:sz="6" w:space="0" w:color="auto"/>
              <w:right w:val="single" w:sz="6" w:space="0" w:color="auto"/>
            </w:tcBorders>
          </w:tcPr>
          <w:p w:rsidR="007570D0" w:rsidRPr="00065A83" w:rsidRDefault="007570D0" w:rsidP="00F62832">
            <w:pPr>
              <w:jc w:val="center"/>
              <w:rPr>
                <w:rFonts w:ascii="Times New Roman" w:hAnsi="Times New Roman"/>
                <w:b/>
              </w:rPr>
            </w:pPr>
            <w:r w:rsidRPr="00065A83">
              <w:rPr>
                <w:rFonts w:ascii="Times New Roman" w:hAnsi="Times New Roman"/>
                <w:b/>
              </w:rPr>
              <w:t>средне-суточная</w:t>
            </w:r>
          </w:p>
        </w:tc>
        <w:tc>
          <w:tcPr>
            <w:tcW w:w="2042" w:type="dxa"/>
            <w:vMerge/>
            <w:tcBorders>
              <w:left w:val="nil"/>
              <w:bottom w:val="single" w:sz="6" w:space="0" w:color="auto"/>
              <w:right w:val="single" w:sz="6" w:space="0" w:color="auto"/>
            </w:tcBorders>
          </w:tcPr>
          <w:p w:rsidR="007570D0" w:rsidRPr="00065A83" w:rsidRDefault="007570D0" w:rsidP="00F62832">
            <w:pPr>
              <w:jc w:val="center"/>
              <w:rPr>
                <w:rFonts w:ascii="Times New Roman" w:hAnsi="Times New Roman"/>
                <w:b/>
              </w:rPr>
            </w:pPr>
          </w:p>
        </w:tc>
      </w:tr>
      <w:tr w:rsidR="007570D0" w:rsidRPr="00065A83">
        <w:trPr>
          <w:jc w:val="center"/>
        </w:trPr>
        <w:tc>
          <w:tcPr>
            <w:tcW w:w="3618" w:type="dxa"/>
            <w:tcBorders>
              <w:left w:val="single" w:sz="4" w:space="0" w:color="auto"/>
              <w:bottom w:val="single" w:sz="4" w:space="0" w:color="auto"/>
              <w:right w:val="single" w:sz="4" w:space="0" w:color="auto"/>
            </w:tcBorders>
          </w:tcPr>
          <w:p w:rsidR="007570D0" w:rsidRPr="00065A83" w:rsidRDefault="007570D0" w:rsidP="00F62832">
            <w:pPr>
              <w:jc w:val="both"/>
              <w:rPr>
                <w:rFonts w:ascii="Times New Roman" w:hAnsi="Times New Roman"/>
              </w:rPr>
            </w:pPr>
            <w:r w:rsidRPr="00065A83">
              <w:rPr>
                <w:rFonts w:ascii="Times New Roman" w:hAnsi="Times New Roman"/>
              </w:rPr>
              <w:t>Оксид углерода</w:t>
            </w:r>
          </w:p>
        </w:tc>
        <w:tc>
          <w:tcPr>
            <w:tcW w:w="2077" w:type="dxa"/>
            <w:tcBorders>
              <w:left w:val="single" w:sz="4" w:space="0" w:color="auto"/>
              <w:bottom w:val="single" w:sz="4" w:space="0" w:color="auto"/>
              <w:right w:val="single" w:sz="4" w:space="0" w:color="auto"/>
            </w:tcBorders>
          </w:tcPr>
          <w:p w:rsidR="007570D0" w:rsidRPr="00065A83" w:rsidRDefault="007570D0" w:rsidP="00F62832">
            <w:pPr>
              <w:jc w:val="center"/>
              <w:rPr>
                <w:rFonts w:ascii="Times New Roman" w:hAnsi="Times New Roman"/>
              </w:rPr>
            </w:pPr>
            <w:r w:rsidRPr="00065A83">
              <w:rPr>
                <w:rFonts w:ascii="Times New Roman" w:hAnsi="Times New Roman"/>
              </w:rPr>
              <w:t>5,0</w:t>
            </w:r>
          </w:p>
        </w:tc>
        <w:tc>
          <w:tcPr>
            <w:tcW w:w="1731" w:type="dxa"/>
            <w:tcBorders>
              <w:left w:val="single" w:sz="4" w:space="0" w:color="auto"/>
              <w:bottom w:val="single" w:sz="4" w:space="0" w:color="auto"/>
              <w:right w:val="single" w:sz="4" w:space="0" w:color="auto"/>
            </w:tcBorders>
          </w:tcPr>
          <w:p w:rsidR="007570D0" w:rsidRPr="00065A83" w:rsidRDefault="007570D0" w:rsidP="00F62832">
            <w:pPr>
              <w:jc w:val="center"/>
              <w:rPr>
                <w:rFonts w:ascii="Times New Roman" w:hAnsi="Times New Roman"/>
              </w:rPr>
            </w:pPr>
            <w:r w:rsidRPr="00065A83">
              <w:rPr>
                <w:rFonts w:ascii="Times New Roman" w:hAnsi="Times New Roman"/>
              </w:rPr>
              <w:t>3</w:t>
            </w:r>
          </w:p>
        </w:tc>
        <w:tc>
          <w:tcPr>
            <w:tcW w:w="2042" w:type="dxa"/>
            <w:tcBorders>
              <w:left w:val="single" w:sz="4" w:space="0" w:color="auto"/>
              <w:bottom w:val="single" w:sz="4" w:space="0" w:color="auto"/>
              <w:right w:val="single" w:sz="4" w:space="0" w:color="auto"/>
            </w:tcBorders>
          </w:tcPr>
          <w:p w:rsidR="007570D0" w:rsidRPr="00065A83" w:rsidRDefault="007570D0" w:rsidP="00F62832">
            <w:pPr>
              <w:jc w:val="center"/>
              <w:rPr>
                <w:rFonts w:ascii="Times New Roman" w:hAnsi="Times New Roman"/>
              </w:rPr>
            </w:pPr>
            <w:r w:rsidRPr="00065A83">
              <w:rPr>
                <w:rFonts w:ascii="Times New Roman" w:hAnsi="Times New Roman"/>
              </w:rPr>
              <w:t>4</w:t>
            </w:r>
          </w:p>
        </w:tc>
      </w:tr>
      <w:tr w:rsidR="007570D0" w:rsidRPr="00065A83">
        <w:trPr>
          <w:jc w:val="center"/>
        </w:trPr>
        <w:tc>
          <w:tcPr>
            <w:tcW w:w="3618" w:type="dxa"/>
            <w:tcBorders>
              <w:top w:val="single" w:sz="4" w:space="0" w:color="auto"/>
              <w:left w:val="single" w:sz="4" w:space="0" w:color="auto"/>
              <w:bottom w:val="single" w:sz="4" w:space="0" w:color="auto"/>
              <w:right w:val="single" w:sz="4" w:space="0" w:color="auto"/>
            </w:tcBorders>
          </w:tcPr>
          <w:p w:rsidR="007570D0" w:rsidRPr="00065A83" w:rsidRDefault="007570D0" w:rsidP="00F62832">
            <w:pPr>
              <w:jc w:val="both"/>
              <w:rPr>
                <w:rFonts w:ascii="Times New Roman" w:hAnsi="Times New Roman"/>
              </w:rPr>
            </w:pPr>
            <w:r w:rsidRPr="00065A83">
              <w:rPr>
                <w:rFonts w:ascii="Times New Roman" w:hAnsi="Times New Roman"/>
              </w:rPr>
              <w:t>Оксид азота</w:t>
            </w:r>
          </w:p>
        </w:tc>
        <w:tc>
          <w:tcPr>
            <w:tcW w:w="2077" w:type="dxa"/>
            <w:tcBorders>
              <w:top w:val="single" w:sz="4" w:space="0" w:color="auto"/>
              <w:left w:val="single" w:sz="4" w:space="0" w:color="auto"/>
              <w:bottom w:val="single" w:sz="4" w:space="0" w:color="auto"/>
              <w:right w:val="single" w:sz="4" w:space="0" w:color="auto"/>
            </w:tcBorders>
          </w:tcPr>
          <w:p w:rsidR="007570D0" w:rsidRPr="00065A83" w:rsidRDefault="007570D0" w:rsidP="00F62832">
            <w:pPr>
              <w:jc w:val="center"/>
              <w:rPr>
                <w:rFonts w:ascii="Times New Roman" w:hAnsi="Times New Roman"/>
              </w:rPr>
            </w:pPr>
            <w:r w:rsidRPr="00065A83">
              <w:rPr>
                <w:rFonts w:ascii="Times New Roman" w:hAnsi="Times New Roman"/>
              </w:rPr>
              <w:t>0,4</w:t>
            </w:r>
          </w:p>
        </w:tc>
        <w:tc>
          <w:tcPr>
            <w:tcW w:w="1731" w:type="dxa"/>
            <w:tcBorders>
              <w:top w:val="single" w:sz="4" w:space="0" w:color="auto"/>
              <w:left w:val="single" w:sz="4" w:space="0" w:color="auto"/>
              <w:bottom w:val="single" w:sz="4" w:space="0" w:color="auto"/>
              <w:right w:val="single" w:sz="4" w:space="0" w:color="auto"/>
            </w:tcBorders>
          </w:tcPr>
          <w:p w:rsidR="007570D0" w:rsidRPr="00065A83" w:rsidRDefault="007570D0" w:rsidP="00F62832">
            <w:pPr>
              <w:jc w:val="center"/>
              <w:rPr>
                <w:rFonts w:ascii="Times New Roman" w:hAnsi="Times New Roman"/>
              </w:rPr>
            </w:pPr>
            <w:r w:rsidRPr="00065A83">
              <w:rPr>
                <w:rFonts w:ascii="Times New Roman" w:hAnsi="Times New Roman"/>
              </w:rPr>
              <w:t>0,06</w:t>
            </w:r>
          </w:p>
        </w:tc>
        <w:tc>
          <w:tcPr>
            <w:tcW w:w="2042" w:type="dxa"/>
            <w:tcBorders>
              <w:top w:val="single" w:sz="4" w:space="0" w:color="auto"/>
              <w:left w:val="single" w:sz="4" w:space="0" w:color="auto"/>
              <w:bottom w:val="single" w:sz="4" w:space="0" w:color="auto"/>
              <w:right w:val="single" w:sz="4" w:space="0" w:color="auto"/>
            </w:tcBorders>
          </w:tcPr>
          <w:p w:rsidR="007570D0" w:rsidRPr="00065A83" w:rsidRDefault="007570D0" w:rsidP="00F62832">
            <w:pPr>
              <w:jc w:val="center"/>
              <w:rPr>
                <w:rFonts w:ascii="Times New Roman" w:hAnsi="Times New Roman"/>
              </w:rPr>
            </w:pPr>
            <w:r w:rsidRPr="00065A83">
              <w:rPr>
                <w:rFonts w:ascii="Times New Roman" w:hAnsi="Times New Roman"/>
              </w:rPr>
              <w:t>3</w:t>
            </w:r>
          </w:p>
        </w:tc>
      </w:tr>
      <w:tr w:rsidR="007570D0" w:rsidRPr="00065A83">
        <w:trPr>
          <w:jc w:val="center"/>
        </w:trPr>
        <w:tc>
          <w:tcPr>
            <w:tcW w:w="3618" w:type="dxa"/>
            <w:tcBorders>
              <w:top w:val="single" w:sz="4" w:space="0" w:color="auto"/>
              <w:left w:val="single" w:sz="4" w:space="0" w:color="auto"/>
              <w:bottom w:val="single" w:sz="4" w:space="0" w:color="auto"/>
              <w:right w:val="single" w:sz="4" w:space="0" w:color="auto"/>
            </w:tcBorders>
          </w:tcPr>
          <w:p w:rsidR="007570D0" w:rsidRPr="00065A83" w:rsidRDefault="007570D0" w:rsidP="00F62832">
            <w:pPr>
              <w:jc w:val="both"/>
              <w:rPr>
                <w:rFonts w:ascii="Times New Roman" w:hAnsi="Times New Roman"/>
              </w:rPr>
            </w:pPr>
            <w:r w:rsidRPr="00065A83">
              <w:rPr>
                <w:rFonts w:ascii="Times New Roman" w:hAnsi="Times New Roman"/>
              </w:rPr>
              <w:t>Диоксид азота</w:t>
            </w:r>
          </w:p>
        </w:tc>
        <w:tc>
          <w:tcPr>
            <w:tcW w:w="2077" w:type="dxa"/>
            <w:tcBorders>
              <w:top w:val="single" w:sz="4" w:space="0" w:color="auto"/>
              <w:left w:val="single" w:sz="4" w:space="0" w:color="auto"/>
              <w:bottom w:val="single" w:sz="4" w:space="0" w:color="auto"/>
              <w:right w:val="single" w:sz="4" w:space="0" w:color="auto"/>
            </w:tcBorders>
          </w:tcPr>
          <w:p w:rsidR="007570D0" w:rsidRPr="00065A83" w:rsidRDefault="007570D0" w:rsidP="00F62832">
            <w:pPr>
              <w:jc w:val="center"/>
              <w:rPr>
                <w:rFonts w:ascii="Times New Roman" w:hAnsi="Times New Roman"/>
              </w:rPr>
            </w:pPr>
            <w:r w:rsidRPr="00065A83">
              <w:rPr>
                <w:rFonts w:ascii="Times New Roman" w:hAnsi="Times New Roman"/>
              </w:rPr>
              <w:t>0,085</w:t>
            </w:r>
          </w:p>
        </w:tc>
        <w:tc>
          <w:tcPr>
            <w:tcW w:w="1731" w:type="dxa"/>
            <w:tcBorders>
              <w:top w:val="single" w:sz="4" w:space="0" w:color="auto"/>
              <w:left w:val="single" w:sz="4" w:space="0" w:color="auto"/>
              <w:bottom w:val="single" w:sz="4" w:space="0" w:color="auto"/>
              <w:right w:val="single" w:sz="4" w:space="0" w:color="auto"/>
            </w:tcBorders>
          </w:tcPr>
          <w:p w:rsidR="007570D0" w:rsidRPr="00065A83" w:rsidRDefault="007570D0" w:rsidP="00F62832">
            <w:pPr>
              <w:jc w:val="center"/>
              <w:rPr>
                <w:rFonts w:ascii="Times New Roman" w:hAnsi="Times New Roman"/>
              </w:rPr>
            </w:pPr>
            <w:r w:rsidRPr="00065A83">
              <w:rPr>
                <w:rFonts w:ascii="Times New Roman" w:hAnsi="Times New Roman"/>
              </w:rPr>
              <w:t>0,04</w:t>
            </w:r>
          </w:p>
        </w:tc>
        <w:tc>
          <w:tcPr>
            <w:tcW w:w="2042" w:type="dxa"/>
            <w:tcBorders>
              <w:top w:val="single" w:sz="4" w:space="0" w:color="auto"/>
              <w:left w:val="single" w:sz="4" w:space="0" w:color="auto"/>
              <w:bottom w:val="single" w:sz="4" w:space="0" w:color="auto"/>
              <w:right w:val="single" w:sz="4" w:space="0" w:color="auto"/>
            </w:tcBorders>
          </w:tcPr>
          <w:p w:rsidR="007570D0" w:rsidRPr="00065A83" w:rsidRDefault="007570D0" w:rsidP="00F62832">
            <w:pPr>
              <w:jc w:val="center"/>
              <w:rPr>
                <w:rFonts w:ascii="Times New Roman" w:hAnsi="Times New Roman"/>
              </w:rPr>
            </w:pPr>
            <w:r w:rsidRPr="00065A83">
              <w:rPr>
                <w:rFonts w:ascii="Times New Roman" w:hAnsi="Times New Roman"/>
              </w:rPr>
              <w:t>2</w:t>
            </w:r>
          </w:p>
        </w:tc>
      </w:tr>
      <w:tr w:rsidR="007570D0" w:rsidRPr="00065A83">
        <w:trPr>
          <w:jc w:val="center"/>
        </w:trPr>
        <w:tc>
          <w:tcPr>
            <w:tcW w:w="3618" w:type="dxa"/>
            <w:tcBorders>
              <w:top w:val="single" w:sz="4" w:space="0" w:color="auto"/>
              <w:left w:val="single" w:sz="4" w:space="0" w:color="auto"/>
              <w:bottom w:val="single" w:sz="4" w:space="0" w:color="auto"/>
              <w:right w:val="single" w:sz="4" w:space="0" w:color="auto"/>
            </w:tcBorders>
          </w:tcPr>
          <w:p w:rsidR="007570D0" w:rsidRPr="00065A83" w:rsidRDefault="007570D0" w:rsidP="00F62832">
            <w:pPr>
              <w:jc w:val="both"/>
              <w:rPr>
                <w:rFonts w:ascii="Times New Roman" w:hAnsi="Times New Roman"/>
              </w:rPr>
            </w:pPr>
            <w:r w:rsidRPr="00065A83">
              <w:rPr>
                <w:rFonts w:ascii="Times New Roman" w:hAnsi="Times New Roman"/>
              </w:rPr>
              <w:t>Взвешенные  вещества</w:t>
            </w:r>
          </w:p>
        </w:tc>
        <w:tc>
          <w:tcPr>
            <w:tcW w:w="2077" w:type="dxa"/>
            <w:tcBorders>
              <w:top w:val="single" w:sz="4" w:space="0" w:color="auto"/>
              <w:left w:val="single" w:sz="4" w:space="0" w:color="auto"/>
              <w:bottom w:val="single" w:sz="4" w:space="0" w:color="auto"/>
              <w:right w:val="single" w:sz="4" w:space="0" w:color="auto"/>
            </w:tcBorders>
          </w:tcPr>
          <w:p w:rsidR="007570D0" w:rsidRPr="00065A83" w:rsidRDefault="007570D0" w:rsidP="00F62832">
            <w:pPr>
              <w:jc w:val="center"/>
              <w:rPr>
                <w:rFonts w:ascii="Times New Roman" w:hAnsi="Times New Roman"/>
              </w:rPr>
            </w:pPr>
            <w:r w:rsidRPr="00065A83">
              <w:rPr>
                <w:rFonts w:ascii="Times New Roman" w:hAnsi="Times New Roman"/>
              </w:rPr>
              <w:t>0,5</w:t>
            </w:r>
          </w:p>
        </w:tc>
        <w:tc>
          <w:tcPr>
            <w:tcW w:w="1731" w:type="dxa"/>
            <w:tcBorders>
              <w:top w:val="single" w:sz="4" w:space="0" w:color="auto"/>
              <w:left w:val="single" w:sz="4" w:space="0" w:color="auto"/>
              <w:bottom w:val="single" w:sz="4" w:space="0" w:color="auto"/>
              <w:right w:val="single" w:sz="4" w:space="0" w:color="auto"/>
            </w:tcBorders>
          </w:tcPr>
          <w:p w:rsidR="007570D0" w:rsidRPr="00065A83" w:rsidRDefault="007570D0" w:rsidP="00F62832">
            <w:pPr>
              <w:jc w:val="center"/>
              <w:rPr>
                <w:rFonts w:ascii="Times New Roman" w:hAnsi="Times New Roman"/>
              </w:rPr>
            </w:pPr>
            <w:r w:rsidRPr="00065A83">
              <w:rPr>
                <w:rFonts w:ascii="Times New Roman" w:hAnsi="Times New Roman"/>
              </w:rPr>
              <w:t>0,15</w:t>
            </w:r>
          </w:p>
        </w:tc>
        <w:tc>
          <w:tcPr>
            <w:tcW w:w="2042" w:type="dxa"/>
            <w:tcBorders>
              <w:top w:val="single" w:sz="4" w:space="0" w:color="auto"/>
              <w:left w:val="single" w:sz="4" w:space="0" w:color="auto"/>
              <w:bottom w:val="single" w:sz="4" w:space="0" w:color="auto"/>
              <w:right w:val="single" w:sz="4" w:space="0" w:color="auto"/>
            </w:tcBorders>
          </w:tcPr>
          <w:p w:rsidR="007570D0" w:rsidRPr="00065A83" w:rsidRDefault="007570D0" w:rsidP="00F62832">
            <w:pPr>
              <w:jc w:val="center"/>
              <w:rPr>
                <w:rFonts w:ascii="Times New Roman" w:hAnsi="Times New Roman"/>
              </w:rPr>
            </w:pPr>
            <w:r w:rsidRPr="00065A83">
              <w:rPr>
                <w:rFonts w:ascii="Times New Roman" w:hAnsi="Times New Roman"/>
              </w:rPr>
              <w:t>3</w:t>
            </w:r>
          </w:p>
        </w:tc>
      </w:tr>
      <w:tr w:rsidR="007570D0" w:rsidRPr="00065A83">
        <w:trPr>
          <w:jc w:val="center"/>
        </w:trPr>
        <w:tc>
          <w:tcPr>
            <w:tcW w:w="3618" w:type="dxa"/>
            <w:tcBorders>
              <w:top w:val="single" w:sz="4" w:space="0" w:color="auto"/>
              <w:left w:val="single" w:sz="4" w:space="0" w:color="auto"/>
              <w:bottom w:val="single" w:sz="4" w:space="0" w:color="auto"/>
              <w:right w:val="single" w:sz="4" w:space="0" w:color="auto"/>
            </w:tcBorders>
          </w:tcPr>
          <w:p w:rsidR="007570D0" w:rsidRPr="00065A83" w:rsidRDefault="007570D0" w:rsidP="00F62832">
            <w:pPr>
              <w:jc w:val="both"/>
              <w:rPr>
                <w:rFonts w:ascii="Times New Roman" w:hAnsi="Times New Roman"/>
              </w:rPr>
            </w:pPr>
            <w:r w:rsidRPr="00065A83">
              <w:rPr>
                <w:rFonts w:ascii="Times New Roman" w:hAnsi="Times New Roman"/>
              </w:rPr>
              <w:t>Фенол</w:t>
            </w:r>
          </w:p>
        </w:tc>
        <w:tc>
          <w:tcPr>
            <w:tcW w:w="2077" w:type="dxa"/>
            <w:tcBorders>
              <w:top w:val="single" w:sz="4" w:space="0" w:color="auto"/>
              <w:left w:val="single" w:sz="4" w:space="0" w:color="auto"/>
              <w:bottom w:val="single" w:sz="4" w:space="0" w:color="auto"/>
              <w:right w:val="single" w:sz="4" w:space="0" w:color="auto"/>
            </w:tcBorders>
          </w:tcPr>
          <w:p w:rsidR="007570D0" w:rsidRPr="00065A83" w:rsidRDefault="007570D0" w:rsidP="00F62832">
            <w:pPr>
              <w:jc w:val="center"/>
              <w:rPr>
                <w:rFonts w:ascii="Times New Roman" w:hAnsi="Times New Roman"/>
              </w:rPr>
            </w:pPr>
            <w:r w:rsidRPr="00065A83">
              <w:rPr>
                <w:rFonts w:ascii="Times New Roman" w:hAnsi="Times New Roman"/>
              </w:rPr>
              <w:t>0,01</w:t>
            </w:r>
          </w:p>
        </w:tc>
        <w:tc>
          <w:tcPr>
            <w:tcW w:w="1731" w:type="dxa"/>
            <w:tcBorders>
              <w:top w:val="single" w:sz="4" w:space="0" w:color="auto"/>
              <w:left w:val="single" w:sz="4" w:space="0" w:color="auto"/>
              <w:bottom w:val="single" w:sz="4" w:space="0" w:color="auto"/>
              <w:right w:val="single" w:sz="4" w:space="0" w:color="auto"/>
            </w:tcBorders>
          </w:tcPr>
          <w:p w:rsidR="007570D0" w:rsidRPr="00065A83" w:rsidRDefault="007570D0" w:rsidP="00F62832">
            <w:pPr>
              <w:jc w:val="center"/>
              <w:rPr>
                <w:rFonts w:ascii="Times New Roman" w:hAnsi="Times New Roman"/>
              </w:rPr>
            </w:pPr>
            <w:r w:rsidRPr="00065A83">
              <w:rPr>
                <w:rFonts w:ascii="Times New Roman" w:hAnsi="Times New Roman"/>
              </w:rPr>
              <w:t>0,003</w:t>
            </w:r>
          </w:p>
        </w:tc>
        <w:tc>
          <w:tcPr>
            <w:tcW w:w="2042" w:type="dxa"/>
            <w:tcBorders>
              <w:top w:val="single" w:sz="4" w:space="0" w:color="auto"/>
              <w:left w:val="single" w:sz="4" w:space="0" w:color="auto"/>
              <w:bottom w:val="single" w:sz="4" w:space="0" w:color="auto"/>
              <w:right w:val="single" w:sz="4" w:space="0" w:color="auto"/>
            </w:tcBorders>
          </w:tcPr>
          <w:p w:rsidR="007570D0" w:rsidRPr="00065A83" w:rsidRDefault="007570D0" w:rsidP="00F62832">
            <w:pPr>
              <w:jc w:val="center"/>
              <w:rPr>
                <w:rFonts w:ascii="Times New Roman" w:hAnsi="Times New Roman"/>
              </w:rPr>
            </w:pPr>
            <w:r w:rsidRPr="00065A83">
              <w:rPr>
                <w:rFonts w:ascii="Times New Roman" w:hAnsi="Times New Roman"/>
              </w:rPr>
              <w:t>2</w:t>
            </w:r>
          </w:p>
        </w:tc>
      </w:tr>
      <w:tr w:rsidR="007570D0" w:rsidRPr="00065A83">
        <w:trPr>
          <w:jc w:val="center"/>
        </w:trPr>
        <w:tc>
          <w:tcPr>
            <w:tcW w:w="3618" w:type="dxa"/>
            <w:tcBorders>
              <w:top w:val="single" w:sz="4" w:space="0" w:color="auto"/>
              <w:left w:val="single" w:sz="4" w:space="0" w:color="auto"/>
              <w:bottom w:val="single" w:sz="4" w:space="0" w:color="auto"/>
              <w:right w:val="single" w:sz="4" w:space="0" w:color="auto"/>
            </w:tcBorders>
          </w:tcPr>
          <w:p w:rsidR="007570D0" w:rsidRPr="00065A83" w:rsidRDefault="007570D0" w:rsidP="00F62832">
            <w:pPr>
              <w:jc w:val="both"/>
              <w:rPr>
                <w:rFonts w:ascii="Times New Roman" w:hAnsi="Times New Roman"/>
              </w:rPr>
            </w:pPr>
            <w:r w:rsidRPr="00065A83">
              <w:rPr>
                <w:rFonts w:ascii="Times New Roman" w:hAnsi="Times New Roman"/>
              </w:rPr>
              <w:t>Формальдегид</w:t>
            </w:r>
          </w:p>
        </w:tc>
        <w:tc>
          <w:tcPr>
            <w:tcW w:w="2077" w:type="dxa"/>
            <w:tcBorders>
              <w:top w:val="single" w:sz="4" w:space="0" w:color="auto"/>
              <w:left w:val="single" w:sz="4" w:space="0" w:color="auto"/>
              <w:bottom w:val="single" w:sz="4" w:space="0" w:color="auto"/>
              <w:right w:val="single" w:sz="4" w:space="0" w:color="auto"/>
            </w:tcBorders>
          </w:tcPr>
          <w:p w:rsidR="007570D0" w:rsidRPr="00065A83" w:rsidRDefault="007570D0" w:rsidP="00F62832">
            <w:pPr>
              <w:jc w:val="center"/>
              <w:rPr>
                <w:rFonts w:ascii="Times New Roman" w:hAnsi="Times New Roman"/>
              </w:rPr>
            </w:pPr>
            <w:r w:rsidRPr="00065A83">
              <w:rPr>
                <w:rFonts w:ascii="Times New Roman" w:hAnsi="Times New Roman"/>
              </w:rPr>
              <w:t>0,035</w:t>
            </w:r>
          </w:p>
        </w:tc>
        <w:tc>
          <w:tcPr>
            <w:tcW w:w="1731" w:type="dxa"/>
            <w:tcBorders>
              <w:top w:val="single" w:sz="4" w:space="0" w:color="auto"/>
              <w:left w:val="single" w:sz="4" w:space="0" w:color="auto"/>
              <w:bottom w:val="single" w:sz="4" w:space="0" w:color="auto"/>
              <w:right w:val="single" w:sz="4" w:space="0" w:color="auto"/>
            </w:tcBorders>
          </w:tcPr>
          <w:p w:rsidR="007570D0" w:rsidRPr="00065A83" w:rsidRDefault="007570D0" w:rsidP="00F62832">
            <w:pPr>
              <w:jc w:val="center"/>
              <w:rPr>
                <w:rFonts w:ascii="Times New Roman" w:hAnsi="Times New Roman"/>
              </w:rPr>
            </w:pPr>
            <w:r w:rsidRPr="00065A83">
              <w:rPr>
                <w:rFonts w:ascii="Times New Roman" w:hAnsi="Times New Roman"/>
              </w:rPr>
              <w:t>0,003</w:t>
            </w:r>
          </w:p>
        </w:tc>
        <w:tc>
          <w:tcPr>
            <w:tcW w:w="2042" w:type="dxa"/>
            <w:tcBorders>
              <w:top w:val="single" w:sz="4" w:space="0" w:color="auto"/>
              <w:left w:val="single" w:sz="4" w:space="0" w:color="auto"/>
              <w:bottom w:val="single" w:sz="4" w:space="0" w:color="auto"/>
              <w:right w:val="single" w:sz="4" w:space="0" w:color="auto"/>
            </w:tcBorders>
          </w:tcPr>
          <w:p w:rsidR="007570D0" w:rsidRPr="00065A83" w:rsidRDefault="007570D0" w:rsidP="00F62832">
            <w:pPr>
              <w:jc w:val="center"/>
              <w:rPr>
                <w:rFonts w:ascii="Times New Roman" w:hAnsi="Times New Roman"/>
              </w:rPr>
            </w:pPr>
            <w:r w:rsidRPr="00065A83">
              <w:rPr>
                <w:rFonts w:ascii="Times New Roman" w:hAnsi="Times New Roman"/>
              </w:rPr>
              <w:t>2</w:t>
            </w:r>
          </w:p>
        </w:tc>
      </w:tr>
      <w:tr w:rsidR="00E96D35" w:rsidRPr="00065A83">
        <w:trPr>
          <w:jc w:val="center"/>
        </w:trPr>
        <w:tc>
          <w:tcPr>
            <w:tcW w:w="3618" w:type="dxa"/>
            <w:tcBorders>
              <w:top w:val="single" w:sz="4" w:space="0" w:color="auto"/>
              <w:left w:val="single" w:sz="4" w:space="0" w:color="auto"/>
              <w:bottom w:val="single" w:sz="4" w:space="0" w:color="auto"/>
              <w:right w:val="single" w:sz="4" w:space="0" w:color="auto"/>
            </w:tcBorders>
          </w:tcPr>
          <w:p w:rsidR="00E96D35" w:rsidRPr="00065A83" w:rsidRDefault="00E96D35" w:rsidP="00F62832">
            <w:pPr>
              <w:jc w:val="both"/>
              <w:rPr>
                <w:rFonts w:ascii="Times New Roman" w:hAnsi="Times New Roman"/>
              </w:rPr>
            </w:pPr>
            <w:r w:rsidRPr="00065A83">
              <w:rPr>
                <w:rFonts w:ascii="Times New Roman" w:hAnsi="Times New Roman"/>
              </w:rPr>
              <w:t xml:space="preserve">Серная кислота </w:t>
            </w:r>
          </w:p>
        </w:tc>
        <w:tc>
          <w:tcPr>
            <w:tcW w:w="2077" w:type="dxa"/>
            <w:tcBorders>
              <w:top w:val="single" w:sz="4" w:space="0" w:color="auto"/>
              <w:left w:val="single" w:sz="4" w:space="0" w:color="auto"/>
              <w:bottom w:val="single" w:sz="4" w:space="0" w:color="auto"/>
              <w:right w:val="single" w:sz="4" w:space="0" w:color="auto"/>
            </w:tcBorders>
          </w:tcPr>
          <w:p w:rsidR="00E96D35" w:rsidRPr="00065A83" w:rsidRDefault="00E96D35" w:rsidP="00F62832">
            <w:pPr>
              <w:jc w:val="center"/>
              <w:rPr>
                <w:rFonts w:ascii="Times New Roman" w:hAnsi="Times New Roman"/>
              </w:rPr>
            </w:pPr>
            <w:r w:rsidRPr="00065A83">
              <w:rPr>
                <w:rFonts w:ascii="Times New Roman" w:hAnsi="Times New Roman"/>
              </w:rPr>
              <w:t>0,3</w:t>
            </w:r>
          </w:p>
        </w:tc>
        <w:tc>
          <w:tcPr>
            <w:tcW w:w="1731" w:type="dxa"/>
            <w:tcBorders>
              <w:top w:val="single" w:sz="4" w:space="0" w:color="auto"/>
              <w:left w:val="single" w:sz="4" w:space="0" w:color="auto"/>
              <w:bottom w:val="single" w:sz="4" w:space="0" w:color="auto"/>
              <w:right w:val="single" w:sz="4" w:space="0" w:color="auto"/>
            </w:tcBorders>
          </w:tcPr>
          <w:p w:rsidR="00E96D35" w:rsidRPr="00065A83" w:rsidRDefault="00E96D35" w:rsidP="00F62832">
            <w:pPr>
              <w:jc w:val="center"/>
              <w:rPr>
                <w:rFonts w:ascii="Times New Roman" w:hAnsi="Times New Roman"/>
              </w:rPr>
            </w:pPr>
            <w:r w:rsidRPr="00065A83">
              <w:rPr>
                <w:rFonts w:ascii="Times New Roman" w:hAnsi="Times New Roman"/>
              </w:rPr>
              <w:t>0,1</w:t>
            </w:r>
          </w:p>
        </w:tc>
        <w:tc>
          <w:tcPr>
            <w:tcW w:w="2042" w:type="dxa"/>
            <w:tcBorders>
              <w:top w:val="single" w:sz="4" w:space="0" w:color="auto"/>
              <w:left w:val="single" w:sz="4" w:space="0" w:color="auto"/>
              <w:bottom w:val="single" w:sz="4" w:space="0" w:color="auto"/>
              <w:right w:val="single" w:sz="4" w:space="0" w:color="auto"/>
            </w:tcBorders>
          </w:tcPr>
          <w:p w:rsidR="00E96D35" w:rsidRPr="00065A83" w:rsidRDefault="00E96D35" w:rsidP="00F62832">
            <w:pPr>
              <w:jc w:val="center"/>
              <w:rPr>
                <w:rFonts w:ascii="Times New Roman" w:hAnsi="Times New Roman"/>
              </w:rPr>
            </w:pPr>
            <w:r w:rsidRPr="00065A83">
              <w:rPr>
                <w:rFonts w:ascii="Times New Roman" w:hAnsi="Times New Roman"/>
              </w:rPr>
              <w:t>2</w:t>
            </w:r>
          </w:p>
        </w:tc>
      </w:tr>
      <w:tr w:rsidR="00E96D35" w:rsidRPr="00065A83">
        <w:trPr>
          <w:jc w:val="center"/>
        </w:trPr>
        <w:tc>
          <w:tcPr>
            <w:tcW w:w="3618" w:type="dxa"/>
            <w:tcBorders>
              <w:top w:val="single" w:sz="4" w:space="0" w:color="auto"/>
              <w:left w:val="single" w:sz="4" w:space="0" w:color="auto"/>
              <w:bottom w:val="single" w:sz="4" w:space="0" w:color="auto"/>
              <w:right w:val="single" w:sz="4" w:space="0" w:color="auto"/>
            </w:tcBorders>
          </w:tcPr>
          <w:p w:rsidR="00E96D35" w:rsidRPr="00065A83" w:rsidRDefault="00E96D35" w:rsidP="00F62832">
            <w:pPr>
              <w:jc w:val="both"/>
              <w:rPr>
                <w:rFonts w:ascii="Times New Roman" w:hAnsi="Times New Roman"/>
              </w:rPr>
            </w:pPr>
            <w:r w:rsidRPr="00065A83">
              <w:rPr>
                <w:rFonts w:ascii="Times New Roman" w:hAnsi="Times New Roman"/>
              </w:rPr>
              <w:t>Аммиак</w:t>
            </w:r>
          </w:p>
        </w:tc>
        <w:tc>
          <w:tcPr>
            <w:tcW w:w="2077" w:type="dxa"/>
            <w:tcBorders>
              <w:top w:val="single" w:sz="4" w:space="0" w:color="auto"/>
              <w:left w:val="single" w:sz="4" w:space="0" w:color="auto"/>
              <w:bottom w:val="single" w:sz="4" w:space="0" w:color="auto"/>
              <w:right w:val="single" w:sz="4" w:space="0" w:color="auto"/>
            </w:tcBorders>
          </w:tcPr>
          <w:p w:rsidR="00E96D35" w:rsidRPr="00065A83" w:rsidRDefault="00E96D35" w:rsidP="00F62832">
            <w:pPr>
              <w:jc w:val="center"/>
              <w:rPr>
                <w:rFonts w:ascii="Times New Roman" w:hAnsi="Times New Roman"/>
              </w:rPr>
            </w:pPr>
            <w:r w:rsidRPr="00065A83">
              <w:rPr>
                <w:rFonts w:ascii="Times New Roman" w:hAnsi="Times New Roman"/>
              </w:rPr>
              <w:t>0,2</w:t>
            </w:r>
          </w:p>
        </w:tc>
        <w:tc>
          <w:tcPr>
            <w:tcW w:w="1731" w:type="dxa"/>
            <w:tcBorders>
              <w:top w:val="single" w:sz="4" w:space="0" w:color="auto"/>
              <w:left w:val="single" w:sz="4" w:space="0" w:color="auto"/>
              <w:bottom w:val="single" w:sz="4" w:space="0" w:color="auto"/>
              <w:right w:val="single" w:sz="4" w:space="0" w:color="auto"/>
            </w:tcBorders>
          </w:tcPr>
          <w:p w:rsidR="00E96D35" w:rsidRPr="00065A83" w:rsidRDefault="00E96D35" w:rsidP="00F62832">
            <w:pPr>
              <w:jc w:val="center"/>
              <w:rPr>
                <w:rFonts w:ascii="Times New Roman" w:hAnsi="Times New Roman"/>
              </w:rPr>
            </w:pPr>
            <w:r w:rsidRPr="00065A83">
              <w:rPr>
                <w:rFonts w:ascii="Times New Roman" w:hAnsi="Times New Roman"/>
              </w:rPr>
              <w:t>0,04</w:t>
            </w:r>
          </w:p>
        </w:tc>
        <w:tc>
          <w:tcPr>
            <w:tcW w:w="2042" w:type="dxa"/>
            <w:tcBorders>
              <w:top w:val="single" w:sz="4" w:space="0" w:color="auto"/>
              <w:left w:val="single" w:sz="4" w:space="0" w:color="auto"/>
              <w:bottom w:val="single" w:sz="4" w:space="0" w:color="auto"/>
              <w:right w:val="single" w:sz="4" w:space="0" w:color="auto"/>
            </w:tcBorders>
          </w:tcPr>
          <w:p w:rsidR="00E96D35" w:rsidRPr="00065A83" w:rsidRDefault="00E96D35" w:rsidP="00F62832">
            <w:pPr>
              <w:jc w:val="center"/>
              <w:rPr>
                <w:rFonts w:ascii="Times New Roman" w:hAnsi="Times New Roman"/>
              </w:rPr>
            </w:pPr>
            <w:r w:rsidRPr="00065A83">
              <w:rPr>
                <w:rFonts w:ascii="Times New Roman" w:hAnsi="Times New Roman"/>
              </w:rPr>
              <w:t>4</w:t>
            </w:r>
          </w:p>
        </w:tc>
      </w:tr>
      <w:tr w:rsidR="00E96D35" w:rsidRPr="00065A83">
        <w:trPr>
          <w:jc w:val="center"/>
        </w:trPr>
        <w:tc>
          <w:tcPr>
            <w:tcW w:w="3618" w:type="dxa"/>
            <w:tcBorders>
              <w:top w:val="single" w:sz="4" w:space="0" w:color="auto"/>
              <w:left w:val="single" w:sz="4" w:space="0" w:color="auto"/>
              <w:bottom w:val="single" w:sz="4" w:space="0" w:color="auto"/>
              <w:right w:val="single" w:sz="4" w:space="0" w:color="auto"/>
            </w:tcBorders>
          </w:tcPr>
          <w:p w:rsidR="00E96D35" w:rsidRPr="00065A83" w:rsidRDefault="00E96D35" w:rsidP="00F62832">
            <w:pPr>
              <w:jc w:val="both"/>
              <w:rPr>
                <w:rFonts w:ascii="Times New Roman" w:hAnsi="Times New Roman"/>
              </w:rPr>
            </w:pPr>
            <w:r w:rsidRPr="00065A83">
              <w:rPr>
                <w:rFonts w:ascii="Times New Roman" w:hAnsi="Times New Roman"/>
              </w:rPr>
              <w:t>Диоксид серы</w:t>
            </w:r>
          </w:p>
        </w:tc>
        <w:tc>
          <w:tcPr>
            <w:tcW w:w="2077" w:type="dxa"/>
            <w:tcBorders>
              <w:top w:val="single" w:sz="4" w:space="0" w:color="auto"/>
              <w:left w:val="single" w:sz="4" w:space="0" w:color="auto"/>
              <w:bottom w:val="single" w:sz="4" w:space="0" w:color="auto"/>
              <w:right w:val="single" w:sz="4" w:space="0" w:color="auto"/>
            </w:tcBorders>
          </w:tcPr>
          <w:p w:rsidR="00E96D35" w:rsidRPr="00065A83" w:rsidRDefault="00E96D35" w:rsidP="00F62832">
            <w:pPr>
              <w:jc w:val="center"/>
              <w:rPr>
                <w:rFonts w:ascii="Times New Roman" w:hAnsi="Times New Roman"/>
              </w:rPr>
            </w:pPr>
            <w:r w:rsidRPr="00065A83">
              <w:rPr>
                <w:rFonts w:ascii="Times New Roman" w:hAnsi="Times New Roman"/>
              </w:rPr>
              <w:t>0,5</w:t>
            </w:r>
          </w:p>
        </w:tc>
        <w:tc>
          <w:tcPr>
            <w:tcW w:w="1731" w:type="dxa"/>
            <w:tcBorders>
              <w:top w:val="single" w:sz="4" w:space="0" w:color="auto"/>
              <w:left w:val="single" w:sz="4" w:space="0" w:color="auto"/>
              <w:bottom w:val="single" w:sz="4" w:space="0" w:color="auto"/>
              <w:right w:val="single" w:sz="4" w:space="0" w:color="auto"/>
            </w:tcBorders>
          </w:tcPr>
          <w:p w:rsidR="00E96D35" w:rsidRPr="00065A83" w:rsidRDefault="00E96D35" w:rsidP="00F62832">
            <w:pPr>
              <w:jc w:val="center"/>
              <w:rPr>
                <w:rFonts w:ascii="Times New Roman" w:hAnsi="Times New Roman"/>
              </w:rPr>
            </w:pPr>
            <w:r w:rsidRPr="00065A83">
              <w:rPr>
                <w:rFonts w:ascii="Times New Roman" w:hAnsi="Times New Roman"/>
              </w:rPr>
              <w:t>0,05</w:t>
            </w:r>
          </w:p>
        </w:tc>
        <w:tc>
          <w:tcPr>
            <w:tcW w:w="2042" w:type="dxa"/>
            <w:tcBorders>
              <w:top w:val="single" w:sz="4" w:space="0" w:color="auto"/>
              <w:left w:val="single" w:sz="4" w:space="0" w:color="auto"/>
              <w:bottom w:val="single" w:sz="4" w:space="0" w:color="auto"/>
              <w:right w:val="single" w:sz="4" w:space="0" w:color="auto"/>
            </w:tcBorders>
          </w:tcPr>
          <w:p w:rsidR="00E96D35" w:rsidRPr="00065A83" w:rsidRDefault="00E96D35" w:rsidP="00F62832">
            <w:pPr>
              <w:jc w:val="center"/>
              <w:rPr>
                <w:rFonts w:ascii="Times New Roman" w:hAnsi="Times New Roman"/>
              </w:rPr>
            </w:pPr>
            <w:r w:rsidRPr="00065A83">
              <w:rPr>
                <w:rFonts w:ascii="Times New Roman" w:hAnsi="Times New Roman"/>
              </w:rPr>
              <w:t>3</w:t>
            </w:r>
          </w:p>
        </w:tc>
      </w:tr>
      <w:tr w:rsidR="00E96D35" w:rsidRPr="00065A83">
        <w:trPr>
          <w:jc w:val="center"/>
        </w:trPr>
        <w:tc>
          <w:tcPr>
            <w:tcW w:w="3618" w:type="dxa"/>
            <w:tcBorders>
              <w:top w:val="single" w:sz="4" w:space="0" w:color="auto"/>
              <w:left w:val="single" w:sz="4" w:space="0" w:color="auto"/>
              <w:bottom w:val="single" w:sz="4" w:space="0" w:color="auto"/>
              <w:right w:val="single" w:sz="4" w:space="0" w:color="auto"/>
            </w:tcBorders>
          </w:tcPr>
          <w:p w:rsidR="00E96D35" w:rsidRPr="00065A83" w:rsidRDefault="00E96D35" w:rsidP="00F62832">
            <w:pPr>
              <w:jc w:val="both"/>
              <w:rPr>
                <w:rFonts w:ascii="Times New Roman" w:hAnsi="Times New Roman"/>
              </w:rPr>
            </w:pPr>
            <w:r w:rsidRPr="00065A83">
              <w:rPr>
                <w:rFonts w:ascii="Times New Roman" w:hAnsi="Times New Roman"/>
              </w:rPr>
              <w:t>Сероводород</w:t>
            </w:r>
          </w:p>
        </w:tc>
        <w:tc>
          <w:tcPr>
            <w:tcW w:w="2077" w:type="dxa"/>
            <w:tcBorders>
              <w:top w:val="single" w:sz="4" w:space="0" w:color="auto"/>
              <w:left w:val="single" w:sz="4" w:space="0" w:color="auto"/>
              <w:bottom w:val="single" w:sz="4" w:space="0" w:color="auto"/>
              <w:right w:val="single" w:sz="4" w:space="0" w:color="auto"/>
            </w:tcBorders>
          </w:tcPr>
          <w:p w:rsidR="00E96D35" w:rsidRPr="00065A83" w:rsidRDefault="00E96D35" w:rsidP="00F62832">
            <w:pPr>
              <w:jc w:val="center"/>
              <w:rPr>
                <w:rFonts w:ascii="Times New Roman" w:hAnsi="Times New Roman"/>
              </w:rPr>
            </w:pPr>
            <w:r w:rsidRPr="00065A83">
              <w:rPr>
                <w:rFonts w:ascii="Times New Roman" w:hAnsi="Times New Roman"/>
              </w:rPr>
              <w:t>0,008</w:t>
            </w:r>
          </w:p>
        </w:tc>
        <w:tc>
          <w:tcPr>
            <w:tcW w:w="1731" w:type="dxa"/>
            <w:tcBorders>
              <w:top w:val="single" w:sz="4" w:space="0" w:color="auto"/>
              <w:left w:val="single" w:sz="4" w:space="0" w:color="auto"/>
              <w:bottom w:val="single" w:sz="4" w:space="0" w:color="auto"/>
              <w:right w:val="single" w:sz="4" w:space="0" w:color="auto"/>
            </w:tcBorders>
          </w:tcPr>
          <w:p w:rsidR="00E96D35" w:rsidRPr="00065A83" w:rsidRDefault="00E96D35" w:rsidP="00F62832">
            <w:pPr>
              <w:jc w:val="center"/>
              <w:rPr>
                <w:rFonts w:ascii="Times New Roman" w:hAnsi="Times New Roman"/>
              </w:rPr>
            </w:pPr>
            <w:r w:rsidRPr="00065A83">
              <w:rPr>
                <w:rFonts w:ascii="Times New Roman" w:hAnsi="Times New Roman"/>
              </w:rPr>
              <w:t>-</w:t>
            </w:r>
          </w:p>
        </w:tc>
        <w:tc>
          <w:tcPr>
            <w:tcW w:w="2042" w:type="dxa"/>
            <w:tcBorders>
              <w:top w:val="single" w:sz="4" w:space="0" w:color="auto"/>
              <w:left w:val="single" w:sz="4" w:space="0" w:color="auto"/>
              <w:bottom w:val="single" w:sz="4" w:space="0" w:color="auto"/>
              <w:right w:val="single" w:sz="4" w:space="0" w:color="auto"/>
            </w:tcBorders>
          </w:tcPr>
          <w:p w:rsidR="00E96D35" w:rsidRPr="00065A83" w:rsidRDefault="00E96D35" w:rsidP="00F62832">
            <w:pPr>
              <w:jc w:val="center"/>
              <w:rPr>
                <w:rFonts w:ascii="Times New Roman" w:hAnsi="Times New Roman"/>
              </w:rPr>
            </w:pPr>
            <w:r w:rsidRPr="00065A83">
              <w:rPr>
                <w:rFonts w:ascii="Times New Roman" w:hAnsi="Times New Roman"/>
              </w:rPr>
              <w:t>2</w:t>
            </w:r>
          </w:p>
        </w:tc>
      </w:tr>
      <w:tr w:rsidR="00E96D35" w:rsidRPr="00065A83">
        <w:trPr>
          <w:jc w:val="center"/>
        </w:trPr>
        <w:tc>
          <w:tcPr>
            <w:tcW w:w="3618" w:type="dxa"/>
            <w:tcBorders>
              <w:top w:val="single" w:sz="4" w:space="0" w:color="auto"/>
              <w:left w:val="single" w:sz="4" w:space="0" w:color="auto"/>
              <w:bottom w:val="single" w:sz="4" w:space="0" w:color="auto"/>
              <w:right w:val="single" w:sz="4" w:space="0" w:color="auto"/>
            </w:tcBorders>
          </w:tcPr>
          <w:p w:rsidR="00E96D35" w:rsidRPr="00065A83" w:rsidRDefault="00E96D35" w:rsidP="00F62832">
            <w:pPr>
              <w:jc w:val="both"/>
              <w:rPr>
                <w:rFonts w:ascii="Times New Roman" w:hAnsi="Times New Roman"/>
              </w:rPr>
            </w:pPr>
            <w:r w:rsidRPr="00065A83">
              <w:rPr>
                <w:rFonts w:ascii="Times New Roman" w:hAnsi="Times New Roman"/>
              </w:rPr>
              <w:t>Хлор</w:t>
            </w:r>
          </w:p>
        </w:tc>
        <w:tc>
          <w:tcPr>
            <w:tcW w:w="2077" w:type="dxa"/>
            <w:tcBorders>
              <w:top w:val="single" w:sz="4" w:space="0" w:color="auto"/>
              <w:left w:val="single" w:sz="4" w:space="0" w:color="auto"/>
              <w:bottom w:val="single" w:sz="4" w:space="0" w:color="auto"/>
              <w:right w:val="single" w:sz="4" w:space="0" w:color="auto"/>
            </w:tcBorders>
          </w:tcPr>
          <w:p w:rsidR="00E96D35" w:rsidRPr="00065A83" w:rsidRDefault="00E96D35" w:rsidP="00F62832">
            <w:pPr>
              <w:jc w:val="center"/>
              <w:rPr>
                <w:rFonts w:ascii="Times New Roman" w:hAnsi="Times New Roman"/>
              </w:rPr>
            </w:pPr>
            <w:r w:rsidRPr="00065A83">
              <w:rPr>
                <w:rFonts w:ascii="Times New Roman" w:hAnsi="Times New Roman"/>
              </w:rPr>
              <w:t>0,1</w:t>
            </w:r>
          </w:p>
        </w:tc>
        <w:tc>
          <w:tcPr>
            <w:tcW w:w="1731" w:type="dxa"/>
            <w:tcBorders>
              <w:top w:val="single" w:sz="4" w:space="0" w:color="auto"/>
              <w:left w:val="single" w:sz="4" w:space="0" w:color="auto"/>
              <w:bottom w:val="single" w:sz="4" w:space="0" w:color="auto"/>
              <w:right w:val="single" w:sz="4" w:space="0" w:color="auto"/>
            </w:tcBorders>
          </w:tcPr>
          <w:p w:rsidR="00E96D35" w:rsidRPr="00065A83" w:rsidRDefault="00E96D35" w:rsidP="00F62832">
            <w:pPr>
              <w:jc w:val="center"/>
              <w:rPr>
                <w:rFonts w:ascii="Times New Roman" w:hAnsi="Times New Roman"/>
              </w:rPr>
            </w:pPr>
            <w:r w:rsidRPr="00065A83">
              <w:rPr>
                <w:rFonts w:ascii="Times New Roman" w:hAnsi="Times New Roman"/>
              </w:rPr>
              <w:t>0,03</w:t>
            </w:r>
          </w:p>
        </w:tc>
        <w:tc>
          <w:tcPr>
            <w:tcW w:w="2042" w:type="dxa"/>
            <w:tcBorders>
              <w:top w:val="single" w:sz="4" w:space="0" w:color="auto"/>
              <w:left w:val="single" w:sz="4" w:space="0" w:color="auto"/>
              <w:bottom w:val="single" w:sz="4" w:space="0" w:color="auto"/>
              <w:right w:val="single" w:sz="4" w:space="0" w:color="auto"/>
            </w:tcBorders>
          </w:tcPr>
          <w:p w:rsidR="00E96D35" w:rsidRPr="00065A83" w:rsidRDefault="00E96D35" w:rsidP="00F62832">
            <w:pPr>
              <w:jc w:val="center"/>
              <w:rPr>
                <w:rFonts w:ascii="Times New Roman" w:hAnsi="Times New Roman"/>
              </w:rPr>
            </w:pPr>
            <w:r w:rsidRPr="00065A83">
              <w:rPr>
                <w:rFonts w:ascii="Times New Roman" w:hAnsi="Times New Roman"/>
              </w:rPr>
              <w:t>2</w:t>
            </w:r>
          </w:p>
        </w:tc>
      </w:tr>
      <w:tr w:rsidR="00E96D35" w:rsidRPr="00065A83">
        <w:trPr>
          <w:jc w:val="center"/>
        </w:trPr>
        <w:tc>
          <w:tcPr>
            <w:tcW w:w="3618" w:type="dxa"/>
            <w:tcBorders>
              <w:top w:val="single" w:sz="4" w:space="0" w:color="auto"/>
              <w:left w:val="single" w:sz="4" w:space="0" w:color="auto"/>
              <w:bottom w:val="single" w:sz="4" w:space="0" w:color="auto"/>
              <w:right w:val="single" w:sz="4" w:space="0" w:color="auto"/>
            </w:tcBorders>
          </w:tcPr>
          <w:p w:rsidR="00E96D35" w:rsidRPr="00065A83" w:rsidRDefault="00E96D35" w:rsidP="00F62832">
            <w:pPr>
              <w:jc w:val="both"/>
              <w:rPr>
                <w:rFonts w:ascii="Times New Roman" w:hAnsi="Times New Roman"/>
              </w:rPr>
            </w:pPr>
            <w:r w:rsidRPr="00065A83">
              <w:rPr>
                <w:rFonts w:ascii="Times New Roman" w:hAnsi="Times New Roman"/>
              </w:rPr>
              <w:t>Фтористый водород</w:t>
            </w:r>
          </w:p>
        </w:tc>
        <w:tc>
          <w:tcPr>
            <w:tcW w:w="2077" w:type="dxa"/>
            <w:tcBorders>
              <w:top w:val="single" w:sz="4" w:space="0" w:color="auto"/>
              <w:left w:val="single" w:sz="4" w:space="0" w:color="auto"/>
              <w:bottom w:val="single" w:sz="4" w:space="0" w:color="auto"/>
              <w:right w:val="single" w:sz="4" w:space="0" w:color="auto"/>
            </w:tcBorders>
          </w:tcPr>
          <w:p w:rsidR="00E96D35" w:rsidRPr="00065A83" w:rsidRDefault="00E96D35" w:rsidP="00F62832">
            <w:pPr>
              <w:jc w:val="center"/>
              <w:rPr>
                <w:rFonts w:ascii="Times New Roman" w:hAnsi="Times New Roman"/>
              </w:rPr>
            </w:pPr>
            <w:r w:rsidRPr="00065A83">
              <w:rPr>
                <w:rFonts w:ascii="Times New Roman" w:hAnsi="Times New Roman"/>
              </w:rPr>
              <w:t>0,02</w:t>
            </w:r>
          </w:p>
        </w:tc>
        <w:tc>
          <w:tcPr>
            <w:tcW w:w="1731" w:type="dxa"/>
            <w:tcBorders>
              <w:top w:val="single" w:sz="4" w:space="0" w:color="auto"/>
              <w:left w:val="single" w:sz="4" w:space="0" w:color="auto"/>
              <w:bottom w:val="single" w:sz="4" w:space="0" w:color="auto"/>
              <w:right w:val="single" w:sz="4" w:space="0" w:color="auto"/>
            </w:tcBorders>
          </w:tcPr>
          <w:p w:rsidR="00E96D35" w:rsidRPr="00065A83" w:rsidRDefault="00E96D35" w:rsidP="00F62832">
            <w:pPr>
              <w:jc w:val="center"/>
              <w:rPr>
                <w:rFonts w:ascii="Times New Roman" w:hAnsi="Times New Roman"/>
              </w:rPr>
            </w:pPr>
            <w:r w:rsidRPr="00065A83">
              <w:rPr>
                <w:rFonts w:ascii="Times New Roman" w:hAnsi="Times New Roman"/>
              </w:rPr>
              <w:t>0,005</w:t>
            </w:r>
          </w:p>
        </w:tc>
        <w:tc>
          <w:tcPr>
            <w:tcW w:w="2042" w:type="dxa"/>
            <w:tcBorders>
              <w:top w:val="single" w:sz="4" w:space="0" w:color="auto"/>
              <w:left w:val="single" w:sz="4" w:space="0" w:color="auto"/>
              <w:bottom w:val="single" w:sz="4" w:space="0" w:color="auto"/>
              <w:right w:val="single" w:sz="4" w:space="0" w:color="auto"/>
            </w:tcBorders>
          </w:tcPr>
          <w:p w:rsidR="00E96D35" w:rsidRPr="00065A83" w:rsidRDefault="00E96D35" w:rsidP="00F62832">
            <w:pPr>
              <w:jc w:val="center"/>
              <w:rPr>
                <w:rFonts w:ascii="Times New Roman" w:hAnsi="Times New Roman"/>
              </w:rPr>
            </w:pPr>
            <w:r w:rsidRPr="00065A83">
              <w:rPr>
                <w:rFonts w:ascii="Times New Roman" w:hAnsi="Times New Roman"/>
              </w:rPr>
              <w:t>2</w:t>
            </w:r>
          </w:p>
        </w:tc>
      </w:tr>
      <w:tr w:rsidR="00E96D35" w:rsidRPr="00065A83">
        <w:trPr>
          <w:jc w:val="center"/>
        </w:trPr>
        <w:tc>
          <w:tcPr>
            <w:tcW w:w="3618" w:type="dxa"/>
            <w:tcBorders>
              <w:top w:val="single" w:sz="4" w:space="0" w:color="auto"/>
              <w:left w:val="single" w:sz="4" w:space="0" w:color="auto"/>
              <w:bottom w:val="single" w:sz="4" w:space="0" w:color="auto"/>
              <w:right w:val="single" w:sz="4" w:space="0" w:color="auto"/>
            </w:tcBorders>
          </w:tcPr>
          <w:p w:rsidR="00E96D35" w:rsidRPr="00065A83" w:rsidRDefault="00E96D35" w:rsidP="00F62832">
            <w:pPr>
              <w:jc w:val="both"/>
              <w:rPr>
                <w:rFonts w:ascii="Times New Roman" w:hAnsi="Times New Roman"/>
              </w:rPr>
            </w:pPr>
            <w:r w:rsidRPr="00065A83">
              <w:rPr>
                <w:rFonts w:ascii="Times New Roman" w:hAnsi="Times New Roman"/>
              </w:rPr>
              <w:t>Озон</w:t>
            </w:r>
          </w:p>
        </w:tc>
        <w:tc>
          <w:tcPr>
            <w:tcW w:w="2077" w:type="dxa"/>
            <w:tcBorders>
              <w:top w:val="single" w:sz="4" w:space="0" w:color="auto"/>
              <w:left w:val="single" w:sz="4" w:space="0" w:color="auto"/>
              <w:bottom w:val="single" w:sz="4" w:space="0" w:color="auto"/>
              <w:right w:val="single" w:sz="4" w:space="0" w:color="auto"/>
            </w:tcBorders>
          </w:tcPr>
          <w:p w:rsidR="00E96D35" w:rsidRPr="00065A83" w:rsidRDefault="00E96D35" w:rsidP="00F62832">
            <w:pPr>
              <w:jc w:val="center"/>
              <w:rPr>
                <w:rFonts w:ascii="Times New Roman" w:hAnsi="Times New Roman"/>
              </w:rPr>
            </w:pPr>
            <w:r w:rsidRPr="00065A83">
              <w:rPr>
                <w:rFonts w:ascii="Times New Roman" w:hAnsi="Times New Roman"/>
              </w:rPr>
              <w:t>0,16</w:t>
            </w:r>
          </w:p>
        </w:tc>
        <w:tc>
          <w:tcPr>
            <w:tcW w:w="1731" w:type="dxa"/>
            <w:tcBorders>
              <w:top w:val="single" w:sz="4" w:space="0" w:color="auto"/>
              <w:left w:val="single" w:sz="4" w:space="0" w:color="auto"/>
              <w:bottom w:val="single" w:sz="4" w:space="0" w:color="auto"/>
              <w:right w:val="single" w:sz="4" w:space="0" w:color="auto"/>
            </w:tcBorders>
          </w:tcPr>
          <w:p w:rsidR="00E96D35" w:rsidRPr="00065A83" w:rsidRDefault="00E96D35" w:rsidP="00F62832">
            <w:pPr>
              <w:jc w:val="center"/>
              <w:rPr>
                <w:rFonts w:ascii="Times New Roman" w:hAnsi="Times New Roman"/>
              </w:rPr>
            </w:pPr>
            <w:r w:rsidRPr="00065A83">
              <w:rPr>
                <w:rFonts w:ascii="Times New Roman" w:hAnsi="Times New Roman"/>
              </w:rPr>
              <w:t>0,03</w:t>
            </w:r>
          </w:p>
        </w:tc>
        <w:tc>
          <w:tcPr>
            <w:tcW w:w="2042" w:type="dxa"/>
            <w:tcBorders>
              <w:top w:val="single" w:sz="4" w:space="0" w:color="auto"/>
              <w:left w:val="single" w:sz="4" w:space="0" w:color="auto"/>
              <w:bottom w:val="single" w:sz="4" w:space="0" w:color="auto"/>
              <w:right w:val="single" w:sz="4" w:space="0" w:color="auto"/>
            </w:tcBorders>
          </w:tcPr>
          <w:p w:rsidR="00E96D35" w:rsidRPr="00065A83" w:rsidRDefault="00E96D35" w:rsidP="00F62832">
            <w:pPr>
              <w:jc w:val="center"/>
              <w:rPr>
                <w:rFonts w:ascii="Times New Roman" w:hAnsi="Times New Roman"/>
              </w:rPr>
            </w:pPr>
            <w:r w:rsidRPr="00065A83">
              <w:rPr>
                <w:rFonts w:ascii="Times New Roman" w:hAnsi="Times New Roman"/>
              </w:rPr>
              <w:t>1</w:t>
            </w:r>
          </w:p>
        </w:tc>
      </w:tr>
      <w:tr w:rsidR="00E96D35" w:rsidRPr="00065A83">
        <w:trPr>
          <w:jc w:val="center"/>
        </w:trPr>
        <w:tc>
          <w:tcPr>
            <w:tcW w:w="3618" w:type="dxa"/>
            <w:tcBorders>
              <w:top w:val="single" w:sz="4" w:space="0" w:color="auto"/>
              <w:left w:val="single" w:sz="4" w:space="0" w:color="auto"/>
              <w:bottom w:val="single" w:sz="4" w:space="0" w:color="auto"/>
              <w:right w:val="single" w:sz="4" w:space="0" w:color="auto"/>
            </w:tcBorders>
          </w:tcPr>
          <w:p w:rsidR="00E96D35" w:rsidRPr="00065A83" w:rsidRDefault="00E96D35" w:rsidP="00F62832">
            <w:pPr>
              <w:jc w:val="both"/>
              <w:rPr>
                <w:rFonts w:ascii="Times New Roman" w:hAnsi="Times New Roman"/>
              </w:rPr>
            </w:pPr>
            <w:r w:rsidRPr="00065A83">
              <w:rPr>
                <w:rFonts w:ascii="Times New Roman" w:hAnsi="Times New Roman"/>
              </w:rPr>
              <w:t>Хлористый водород</w:t>
            </w:r>
          </w:p>
        </w:tc>
        <w:tc>
          <w:tcPr>
            <w:tcW w:w="2077" w:type="dxa"/>
            <w:tcBorders>
              <w:top w:val="single" w:sz="4" w:space="0" w:color="auto"/>
              <w:left w:val="single" w:sz="4" w:space="0" w:color="auto"/>
              <w:bottom w:val="single" w:sz="4" w:space="0" w:color="auto"/>
              <w:right w:val="single" w:sz="4" w:space="0" w:color="auto"/>
            </w:tcBorders>
          </w:tcPr>
          <w:p w:rsidR="00E96D35" w:rsidRPr="00065A83" w:rsidRDefault="00E96D35" w:rsidP="00F62832">
            <w:pPr>
              <w:jc w:val="center"/>
              <w:rPr>
                <w:rFonts w:ascii="Times New Roman" w:hAnsi="Times New Roman"/>
              </w:rPr>
            </w:pPr>
            <w:r w:rsidRPr="00065A83">
              <w:rPr>
                <w:rFonts w:ascii="Times New Roman" w:hAnsi="Times New Roman"/>
              </w:rPr>
              <w:t>0,2</w:t>
            </w:r>
          </w:p>
        </w:tc>
        <w:tc>
          <w:tcPr>
            <w:tcW w:w="1731" w:type="dxa"/>
            <w:tcBorders>
              <w:top w:val="single" w:sz="4" w:space="0" w:color="auto"/>
              <w:left w:val="single" w:sz="4" w:space="0" w:color="auto"/>
              <w:bottom w:val="single" w:sz="4" w:space="0" w:color="auto"/>
              <w:right w:val="single" w:sz="4" w:space="0" w:color="auto"/>
            </w:tcBorders>
          </w:tcPr>
          <w:p w:rsidR="00E96D35" w:rsidRPr="00065A83" w:rsidRDefault="00E96D35" w:rsidP="00F62832">
            <w:pPr>
              <w:jc w:val="center"/>
              <w:rPr>
                <w:rFonts w:ascii="Times New Roman" w:hAnsi="Times New Roman"/>
              </w:rPr>
            </w:pPr>
            <w:r w:rsidRPr="00065A83">
              <w:rPr>
                <w:rFonts w:ascii="Times New Roman" w:hAnsi="Times New Roman"/>
              </w:rPr>
              <w:t>0,2</w:t>
            </w:r>
          </w:p>
        </w:tc>
        <w:tc>
          <w:tcPr>
            <w:tcW w:w="2042" w:type="dxa"/>
            <w:tcBorders>
              <w:top w:val="single" w:sz="4" w:space="0" w:color="auto"/>
              <w:left w:val="single" w:sz="4" w:space="0" w:color="auto"/>
              <w:bottom w:val="single" w:sz="4" w:space="0" w:color="auto"/>
              <w:right w:val="single" w:sz="4" w:space="0" w:color="auto"/>
            </w:tcBorders>
          </w:tcPr>
          <w:p w:rsidR="00E96D35" w:rsidRPr="00065A83" w:rsidRDefault="00E96D35" w:rsidP="00F62832">
            <w:pPr>
              <w:jc w:val="center"/>
              <w:rPr>
                <w:rFonts w:ascii="Times New Roman" w:hAnsi="Times New Roman"/>
              </w:rPr>
            </w:pPr>
            <w:r w:rsidRPr="00065A83">
              <w:rPr>
                <w:rFonts w:ascii="Times New Roman" w:hAnsi="Times New Roman"/>
              </w:rPr>
              <w:t>2</w:t>
            </w:r>
          </w:p>
        </w:tc>
      </w:tr>
      <w:tr w:rsidR="00E96D35" w:rsidRPr="00065A83">
        <w:trPr>
          <w:jc w:val="center"/>
        </w:trPr>
        <w:tc>
          <w:tcPr>
            <w:tcW w:w="3618" w:type="dxa"/>
            <w:tcBorders>
              <w:top w:val="single" w:sz="4" w:space="0" w:color="auto"/>
              <w:left w:val="single" w:sz="4" w:space="0" w:color="auto"/>
              <w:bottom w:val="single" w:sz="4" w:space="0" w:color="auto"/>
              <w:right w:val="single" w:sz="4" w:space="0" w:color="auto"/>
            </w:tcBorders>
          </w:tcPr>
          <w:p w:rsidR="00E96D35" w:rsidRPr="00065A83" w:rsidRDefault="00E96D35" w:rsidP="00F62832">
            <w:pPr>
              <w:jc w:val="both"/>
              <w:rPr>
                <w:rFonts w:ascii="Times New Roman" w:hAnsi="Times New Roman"/>
              </w:rPr>
            </w:pPr>
            <w:r w:rsidRPr="00065A83">
              <w:rPr>
                <w:rFonts w:ascii="Times New Roman" w:hAnsi="Times New Roman"/>
              </w:rPr>
              <w:t>Хром (VI)</w:t>
            </w:r>
          </w:p>
        </w:tc>
        <w:tc>
          <w:tcPr>
            <w:tcW w:w="2077" w:type="dxa"/>
            <w:tcBorders>
              <w:top w:val="single" w:sz="4" w:space="0" w:color="auto"/>
              <w:left w:val="single" w:sz="4" w:space="0" w:color="auto"/>
              <w:bottom w:val="single" w:sz="4" w:space="0" w:color="auto"/>
              <w:right w:val="single" w:sz="4" w:space="0" w:color="auto"/>
            </w:tcBorders>
          </w:tcPr>
          <w:p w:rsidR="00E96D35" w:rsidRPr="00065A83" w:rsidRDefault="00E96D35" w:rsidP="00F62832">
            <w:pPr>
              <w:jc w:val="center"/>
              <w:rPr>
                <w:rFonts w:ascii="Times New Roman" w:hAnsi="Times New Roman"/>
              </w:rPr>
            </w:pPr>
            <w:r w:rsidRPr="00065A83">
              <w:rPr>
                <w:rFonts w:ascii="Times New Roman" w:hAnsi="Times New Roman"/>
              </w:rPr>
              <w:t>0,0015</w:t>
            </w:r>
          </w:p>
        </w:tc>
        <w:tc>
          <w:tcPr>
            <w:tcW w:w="1731" w:type="dxa"/>
            <w:tcBorders>
              <w:top w:val="single" w:sz="4" w:space="0" w:color="auto"/>
              <w:left w:val="single" w:sz="4" w:space="0" w:color="auto"/>
              <w:bottom w:val="single" w:sz="4" w:space="0" w:color="auto"/>
              <w:right w:val="single" w:sz="4" w:space="0" w:color="auto"/>
            </w:tcBorders>
          </w:tcPr>
          <w:p w:rsidR="00E96D35" w:rsidRPr="00065A83" w:rsidRDefault="00E96D35" w:rsidP="00F62832">
            <w:pPr>
              <w:jc w:val="center"/>
              <w:rPr>
                <w:rFonts w:ascii="Times New Roman" w:hAnsi="Times New Roman"/>
              </w:rPr>
            </w:pPr>
            <w:r w:rsidRPr="00065A83">
              <w:rPr>
                <w:rFonts w:ascii="Times New Roman" w:hAnsi="Times New Roman"/>
              </w:rPr>
              <w:t>0,0015</w:t>
            </w:r>
          </w:p>
        </w:tc>
        <w:tc>
          <w:tcPr>
            <w:tcW w:w="2042" w:type="dxa"/>
            <w:tcBorders>
              <w:top w:val="single" w:sz="4" w:space="0" w:color="auto"/>
              <w:left w:val="single" w:sz="4" w:space="0" w:color="auto"/>
              <w:bottom w:val="single" w:sz="4" w:space="0" w:color="auto"/>
              <w:right w:val="single" w:sz="4" w:space="0" w:color="auto"/>
            </w:tcBorders>
          </w:tcPr>
          <w:p w:rsidR="00E96D35" w:rsidRPr="00065A83" w:rsidRDefault="00E96D35" w:rsidP="00F62832">
            <w:pPr>
              <w:jc w:val="center"/>
              <w:rPr>
                <w:rFonts w:ascii="Times New Roman" w:hAnsi="Times New Roman"/>
              </w:rPr>
            </w:pPr>
            <w:r w:rsidRPr="00065A83">
              <w:rPr>
                <w:rFonts w:ascii="Times New Roman" w:hAnsi="Times New Roman"/>
              </w:rPr>
              <w:t>1</w:t>
            </w:r>
          </w:p>
        </w:tc>
      </w:tr>
      <w:tr w:rsidR="00E96D35" w:rsidRPr="00065A83">
        <w:trPr>
          <w:jc w:val="center"/>
        </w:trPr>
        <w:tc>
          <w:tcPr>
            <w:tcW w:w="3618" w:type="dxa"/>
            <w:tcBorders>
              <w:top w:val="single" w:sz="4" w:space="0" w:color="auto"/>
              <w:left w:val="single" w:sz="4" w:space="0" w:color="auto"/>
              <w:bottom w:val="single" w:sz="4" w:space="0" w:color="auto"/>
              <w:right w:val="single" w:sz="4" w:space="0" w:color="auto"/>
            </w:tcBorders>
          </w:tcPr>
          <w:p w:rsidR="00E96D35" w:rsidRPr="00065A83" w:rsidRDefault="00E96D35" w:rsidP="00F62832">
            <w:pPr>
              <w:jc w:val="both"/>
              <w:rPr>
                <w:rFonts w:ascii="Times New Roman" w:hAnsi="Times New Roman"/>
              </w:rPr>
            </w:pPr>
            <w:r w:rsidRPr="00065A83">
              <w:rPr>
                <w:rFonts w:ascii="Times New Roman" w:hAnsi="Times New Roman"/>
              </w:rPr>
              <w:t>Свинец</w:t>
            </w:r>
          </w:p>
        </w:tc>
        <w:tc>
          <w:tcPr>
            <w:tcW w:w="2077" w:type="dxa"/>
            <w:tcBorders>
              <w:top w:val="single" w:sz="4" w:space="0" w:color="auto"/>
              <w:left w:val="single" w:sz="4" w:space="0" w:color="auto"/>
              <w:bottom w:val="single" w:sz="4" w:space="0" w:color="auto"/>
              <w:right w:val="single" w:sz="4" w:space="0" w:color="auto"/>
            </w:tcBorders>
          </w:tcPr>
          <w:p w:rsidR="00E96D35" w:rsidRPr="00065A83" w:rsidRDefault="00E96D35" w:rsidP="00F62832">
            <w:pPr>
              <w:jc w:val="center"/>
              <w:rPr>
                <w:rFonts w:ascii="Times New Roman" w:hAnsi="Times New Roman"/>
              </w:rPr>
            </w:pPr>
          </w:p>
        </w:tc>
        <w:tc>
          <w:tcPr>
            <w:tcW w:w="1731" w:type="dxa"/>
            <w:tcBorders>
              <w:top w:val="single" w:sz="4" w:space="0" w:color="auto"/>
              <w:left w:val="single" w:sz="4" w:space="0" w:color="auto"/>
              <w:bottom w:val="single" w:sz="4" w:space="0" w:color="auto"/>
              <w:right w:val="single" w:sz="4" w:space="0" w:color="auto"/>
            </w:tcBorders>
          </w:tcPr>
          <w:p w:rsidR="00E96D35" w:rsidRPr="00065A83" w:rsidRDefault="00E96D35" w:rsidP="00F62832">
            <w:pPr>
              <w:jc w:val="center"/>
              <w:rPr>
                <w:rFonts w:ascii="Times New Roman" w:hAnsi="Times New Roman"/>
              </w:rPr>
            </w:pPr>
            <w:r w:rsidRPr="00065A83">
              <w:rPr>
                <w:rFonts w:ascii="Times New Roman" w:hAnsi="Times New Roman"/>
              </w:rPr>
              <w:t>0,0003</w:t>
            </w:r>
          </w:p>
        </w:tc>
        <w:tc>
          <w:tcPr>
            <w:tcW w:w="2042" w:type="dxa"/>
            <w:tcBorders>
              <w:top w:val="single" w:sz="4" w:space="0" w:color="auto"/>
              <w:left w:val="single" w:sz="4" w:space="0" w:color="auto"/>
              <w:bottom w:val="single" w:sz="4" w:space="0" w:color="auto"/>
              <w:right w:val="single" w:sz="4" w:space="0" w:color="auto"/>
            </w:tcBorders>
          </w:tcPr>
          <w:p w:rsidR="00E96D35" w:rsidRPr="00065A83" w:rsidRDefault="00E96D35" w:rsidP="00F62832">
            <w:pPr>
              <w:jc w:val="center"/>
              <w:rPr>
                <w:rFonts w:ascii="Times New Roman" w:hAnsi="Times New Roman"/>
              </w:rPr>
            </w:pPr>
            <w:r w:rsidRPr="00065A83">
              <w:rPr>
                <w:rFonts w:ascii="Times New Roman" w:hAnsi="Times New Roman"/>
              </w:rPr>
              <w:t>1</w:t>
            </w:r>
          </w:p>
        </w:tc>
      </w:tr>
      <w:tr w:rsidR="00E96D35" w:rsidRPr="00065A83">
        <w:trPr>
          <w:jc w:val="center"/>
        </w:trPr>
        <w:tc>
          <w:tcPr>
            <w:tcW w:w="3618" w:type="dxa"/>
            <w:tcBorders>
              <w:top w:val="single" w:sz="4" w:space="0" w:color="auto"/>
              <w:left w:val="single" w:sz="4" w:space="0" w:color="auto"/>
              <w:bottom w:val="single" w:sz="4" w:space="0" w:color="auto"/>
              <w:right w:val="single" w:sz="4" w:space="0" w:color="auto"/>
            </w:tcBorders>
          </w:tcPr>
          <w:p w:rsidR="00E96D35" w:rsidRPr="00065A83" w:rsidRDefault="00E96D35" w:rsidP="00F62832">
            <w:pPr>
              <w:jc w:val="both"/>
              <w:rPr>
                <w:rFonts w:ascii="Times New Roman" w:hAnsi="Times New Roman"/>
              </w:rPr>
            </w:pPr>
            <w:r w:rsidRPr="00065A83">
              <w:rPr>
                <w:rFonts w:ascii="Times New Roman" w:hAnsi="Times New Roman"/>
              </w:rPr>
              <w:t>Кадмий</w:t>
            </w:r>
          </w:p>
        </w:tc>
        <w:tc>
          <w:tcPr>
            <w:tcW w:w="2077" w:type="dxa"/>
            <w:tcBorders>
              <w:top w:val="single" w:sz="4" w:space="0" w:color="auto"/>
              <w:left w:val="single" w:sz="4" w:space="0" w:color="auto"/>
              <w:bottom w:val="single" w:sz="4" w:space="0" w:color="auto"/>
              <w:right w:val="single" w:sz="4" w:space="0" w:color="auto"/>
            </w:tcBorders>
          </w:tcPr>
          <w:p w:rsidR="00E96D35" w:rsidRPr="00065A83" w:rsidRDefault="00E96D35" w:rsidP="00F62832">
            <w:pPr>
              <w:jc w:val="center"/>
              <w:rPr>
                <w:rFonts w:ascii="Times New Roman" w:hAnsi="Times New Roman"/>
              </w:rPr>
            </w:pPr>
          </w:p>
        </w:tc>
        <w:tc>
          <w:tcPr>
            <w:tcW w:w="1731" w:type="dxa"/>
            <w:tcBorders>
              <w:top w:val="single" w:sz="4" w:space="0" w:color="auto"/>
              <w:left w:val="single" w:sz="4" w:space="0" w:color="auto"/>
              <w:bottom w:val="single" w:sz="4" w:space="0" w:color="auto"/>
              <w:right w:val="single" w:sz="4" w:space="0" w:color="auto"/>
            </w:tcBorders>
          </w:tcPr>
          <w:p w:rsidR="00E96D35" w:rsidRPr="00065A83" w:rsidRDefault="00E96D35" w:rsidP="00F62832">
            <w:pPr>
              <w:jc w:val="center"/>
              <w:rPr>
                <w:rFonts w:ascii="Times New Roman" w:hAnsi="Times New Roman"/>
              </w:rPr>
            </w:pPr>
            <w:r w:rsidRPr="00065A83">
              <w:rPr>
                <w:rFonts w:ascii="Times New Roman" w:hAnsi="Times New Roman"/>
              </w:rPr>
              <w:t>0,0003</w:t>
            </w:r>
          </w:p>
        </w:tc>
        <w:tc>
          <w:tcPr>
            <w:tcW w:w="2042" w:type="dxa"/>
            <w:tcBorders>
              <w:top w:val="single" w:sz="4" w:space="0" w:color="auto"/>
              <w:left w:val="single" w:sz="4" w:space="0" w:color="auto"/>
              <w:bottom w:val="single" w:sz="4" w:space="0" w:color="auto"/>
              <w:right w:val="single" w:sz="4" w:space="0" w:color="auto"/>
            </w:tcBorders>
          </w:tcPr>
          <w:p w:rsidR="00E96D35" w:rsidRPr="00065A83" w:rsidRDefault="00E96D35" w:rsidP="00F62832">
            <w:pPr>
              <w:jc w:val="center"/>
              <w:rPr>
                <w:rFonts w:ascii="Times New Roman" w:hAnsi="Times New Roman"/>
              </w:rPr>
            </w:pPr>
            <w:r w:rsidRPr="00065A83">
              <w:rPr>
                <w:rFonts w:ascii="Times New Roman" w:hAnsi="Times New Roman"/>
              </w:rPr>
              <w:t>1</w:t>
            </w:r>
          </w:p>
        </w:tc>
      </w:tr>
      <w:tr w:rsidR="00E96D35" w:rsidRPr="00065A83">
        <w:trPr>
          <w:jc w:val="center"/>
        </w:trPr>
        <w:tc>
          <w:tcPr>
            <w:tcW w:w="3618" w:type="dxa"/>
            <w:tcBorders>
              <w:top w:val="single" w:sz="4" w:space="0" w:color="auto"/>
              <w:left w:val="single" w:sz="4" w:space="0" w:color="auto"/>
              <w:bottom w:val="single" w:sz="4" w:space="0" w:color="auto"/>
              <w:right w:val="single" w:sz="4" w:space="0" w:color="auto"/>
            </w:tcBorders>
          </w:tcPr>
          <w:p w:rsidR="00E96D35" w:rsidRPr="00065A83" w:rsidRDefault="00E96D35" w:rsidP="00F62832">
            <w:pPr>
              <w:jc w:val="both"/>
              <w:rPr>
                <w:rFonts w:ascii="Times New Roman" w:hAnsi="Times New Roman"/>
              </w:rPr>
            </w:pPr>
            <w:r w:rsidRPr="00065A83">
              <w:rPr>
                <w:rFonts w:ascii="Times New Roman" w:hAnsi="Times New Roman"/>
              </w:rPr>
              <w:t>Мышьяк</w:t>
            </w:r>
          </w:p>
        </w:tc>
        <w:tc>
          <w:tcPr>
            <w:tcW w:w="2077" w:type="dxa"/>
            <w:tcBorders>
              <w:top w:val="single" w:sz="4" w:space="0" w:color="auto"/>
              <w:left w:val="single" w:sz="4" w:space="0" w:color="auto"/>
              <w:bottom w:val="single" w:sz="4" w:space="0" w:color="auto"/>
              <w:right w:val="single" w:sz="4" w:space="0" w:color="auto"/>
            </w:tcBorders>
          </w:tcPr>
          <w:p w:rsidR="00E96D35" w:rsidRPr="00065A83" w:rsidRDefault="00E96D35" w:rsidP="00F62832">
            <w:pPr>
              <w:jc w:val="center"/>
              <w:rPr>
                <w:rFonts w:ascii="Times New Roman" w:hAnsi="Times New Roman"/>
              </w:rPr>
            </w:pPr>
          </w:p>
        </w:tc>
        <w:tc>
          <w:tcPr>
            <w:tcW w:w="1731" w:type="dxa"/>
            <w:tcBorders>
              <w:top w:val="single" w:sz="4" w:space="0" w:color="auto"/>
              <w:left w:val="single" w:sz="4" w:space="0" w:color="auto"/>
              <w:bottom w:val="single" w:sz="4" w:space="0" w:color="auto"/>
              <w:right w:val="single" w:sz="4" w:space="0" w:color="auto"/>
            </w:tcBorders>
          </w:tcPr>
          <w:p w:rsidR="00E96D35" w:rsidRPr="00065A83" w:rsidRDefault="00E96D35" w:rsidP="00F62832">
            <w:pPr>
              <w:jc w:val="center"/>
              <w:rPr>
                <w:rFonts w:ascii="Times New Roman" w:hAnsi="Times New Roman"/>
              </w:rPr>
            </w:pPr>
            <w:r w:rsidRPr="00065A83">
              <w:rPr>
                <w:rFonts w:ascii="Times New Roman" w:hAnsi="Times New Roman"/>
              </w:rPr>
              <w:t>0,003</w:t>
            </w:r>
          </w:p>
        </w:tc>
        <w:tc>
          <w:tcPr>
            <w:tcW w:w="2042" w:type="dxa"/>
            <w:tcBorders>
              <w:top w:val="single" w:sz="4" w:space="0" w:color="auto"/>
              <w:left w:val="single" w:sz="4" w:space="0" w:color="auto"/>
              <w:bottom w:val="single" w:sz="4" w:space="0" w:color="auto"/>
              <w:right w:val="single" w:sz="4" w:space="0" w:color="auto"/>
            </w:tcBorders>
          </w:tcPr>
          <w:p w:rsidR="00E96D35" w:rsidRPr="00065A83" w:rsidRDefault="00E96D35" w:rsidP="00F62832">
            <w:pPr>
              <w:jc w:val="center"/>
              <w:rPr>
                <w:rFonts w:ascii="Times New Roman" w:hAnsi="Times New Roman"/>
              </w:rPr>
            </w:pPr>
            <w:r w:rsidRPr="00065A83">
              <w:rPr>
                <w:rFonts w:ascii="Times New Roman" w:hAnsi="Times New Roman"/>
              </w:rPr>
              <w:t>2</w:t>
            </w:r>
          </w:p>
        </w:tc>
      </w:tr>
      <w:tr w:rsidR="00E96D35" w:rsidRPr="00065A83">
        <w:trPr>
          <w:jc w:val="center"/>
        </w:trPr>
        <w:tc>
          <w:tcPr>
            <w:tcW w:w="3618" w:type="dxa"/>
            <w:tcBorders>
              <w:top w:val="single" w:sz="4" w:space="0" w:color="auto"/>
              <w:left w:val="single" w:sz="4" w:space="0" w:color="auto"/>
              <w:bottom w:val="single" w:sz="4" w:space="0" w:color="auto"/>
              <w:right w:val="single" w:sz="4" w:space="0" w:color="auto"/>
            </w:tcBorders>
          </w:tcPr>
          <w:p w:rsidR="00E96D35" w:rsidRPr="00065A83" w:rsidRDefault="00E96D35" w:rsidP="00F62832">
            <w:pPr>
              <w:jc w:val="both"/>
              <w:rPr>
                <w:rFonts w:ascii="Times New Roman" w:hAnsi="Times New Roman"/>
              </w:rPr>
            </w:pPr>
            <w:r w:rsidRPr="00065A83">
              <w:rPr>
                <w:rFonts w:ascii="Times New Roman" w:hAnsi="Times New Roman"/>
              </w:rPr>
              <w:t>Медь</w:t>
            </w:r>
          </w:p>
        </w:tc>
        <w:tc>
          <w:tcPr>
            <w:tcW w:w="2077" w:type="dxa"/>
            <w:tcBorders>
              <w:top w:val="single" w:sz="4" w:space="0" w:color="auto"/>
              <w:left w:val="single" w:sz="4" w:space="0" w:color="auto"/>
              <w:bottom w:val="single" w:sz="4" w:space="0" w:color="auto"/>
              <w:right w:val="single" w:sz="4" w:space="0" w:color="auto"/>
            </w:tcBorders>
          </w:tcPr>
          <w:p w:rsidR="00E96D35" w:rsidRPr="00065A83" w:rsidRDefault="00E96D35" w:rsidP="00F62832">
            <w:pPr>
              <w:jc w:val="center"/>
              <w:rPr>
                <w:rFonts w:ascii="Times New Roman" w:hAnsi="Times New Roman"/>
              </w:rPr>
            </w:pPr>
          </w:p>
        </w:tc>
        <w:tc>
          <w:tcPr>
            <w:tcW w:w="1731" w:type="dxa"/>
            <w:tcBorders>
              <w:top w:val="single" w:sz="4" w:space="0" w:color="auto"/>
              <w:left w:val="single" w:sz="4" w:space="0" w:color="auto"/>
              <w:bottom w:val="single" w:sz="4" w:space="0" w:color="auto"/>
              <w:right w:val="single" w:sz="4" w:space="0" w:color="auto"/>
            </w:tcBorders>
          </w:tcPr>
          <w:p w:rsidR="00E96D35" w:rsidRPr="00065A83" w:rsidRDefault="00E96D35" w:rsidP="00F62832">
            <w:pPr>
              <w:jc w:val="center"/>
              <w:rPr>
                <w:rFonts w:ascii="Times New Roman" w:hAnsi="Times New Roman"/>
              </w:rPr>
            </w:pPr>
            <w:r w:rsidRPr="00065A83">
              <w:rPr>
                <w:rFonts w:ascii="Times New Roman" w:hAnsi="Times New Roman"/>
              </w:rPr>
              <w:t>0,002</w:t>
            </w:r>
          </w:p>
        </w:tc>
        <w:tc>
          <w:tcPr>
            <w:tcW w:w="2042" w:type="dxa"/>
            <w:tcBorders>
              <w:top w:val="single" w:sz="4" w:space="0" w:color="auto"/>
              <w:left w:val="single" w:sz="4" w:space="0" w:color="auto"/>
              <w:bottom w:val="single" w:sz="4" w:space="0" w:color="auto"/>
              <w:right w:val="single" w:sz="4" w:space="0" w:color="auto"/>
            </w:tcBorders>
          </w:tcPr>
          <w:p w:rsidR="00E96D35" w:rsidRPr="00065A83" w:rsidRDefault="00E96D35" w:rsidP="00F62832">
            <w:pPr>
              <w:jc w:val="center"/>
              <w:rPr>
                <w:rFonts w:ascii="Times New Roman" w:hAnsi="Times New Roman"/>
              </w:rPr>
            </w:pPr>
            <w:r w:rsidRPr="00065A83">
              <w:rPr>
                <w:rFonts w:ascii="Times New Roman" w:hAnsi="Times New Roman"/>
              </w:rPr>
              <w:t>2</w:t>
            </w:r>
          </w:p>
        </w:tc>
      </w:tr>
      <w:tr w:rsidR="00E96D35" w:rsidRPr="00065A83">
        <w:trPr>
          <w:jc w:val="center"/>
        </w:trPr>
        <w:tc>
          <w:tcPr>
            <w:tcW w:w="3618" w:type="dxa"/>
            <w:tcBorders>
              <w:top w:val="single" w:sz="4" w:space="0" w:color="auto"/>
              <w:left w:val="single" w:sz="4" w:space="0" w:color="auto"/>
              <w:bottom w:val="single" w:sz="4" w:space="0" w:color="auto"/>
              <w:right w:val="single" w:sz="4" w:space="0" w:color="auto"/>
            </w:tcBorders>
          </w:tcPr>
          <w:p w:rsidR="00E96D35" w:rsidRPr="00065A83" w:rsidRDefault="00E96D35" w:rsidP="00F62832">
            <w:pPr>
              <w:jc w:val="both"/>
              <w:rPr>
                <w:rFonts w:ascii="Times New Roman" w:hAnsi="Times New Roman"/>
                <w:lang w:val="kk-KZ"/>
              </w:rPr>
            </w:pPr>
            <w:r w:rsidRPr="00065A83">
              <w:rPr>
                <w:rFonts w:ascii="Times New Roman" w:hAnsi="Times New Roman"/>
                <w:lang w:val="kk-KZ"/>
              </w:rPr>
              <w:t>Углеводороды</w:t>
            </w:r>
          </w:p>
        </w:tc>
        <w:tc>
          <w:tcPr>
            <w:tcW w:w="2077" w:type="dxa"/>
            <w:tcBorders>
              <w:top w:val="single" w:sz="4" w:space="0" w:color="auto"/>
              <w:left w:val="single" w:sz="4" w:space="0" w:color="auto"/>
              <w:bottom w:val="single" w:sz="4" w:space="0" w:color="auto"/>
              <w:right w:val="single" w:sz="4" w:space="0" w:color="auto"/>
            </w:tcBorders>
          </w:tcPr>
          <w:p w:rsidR="00E96D35" w:rsidRPr="00065A83" w:rsidRDefault="00E96D35" w:rsidP="00F62832">
            <w:pPr>
              <w:jc w:val="center"/>
              <w:rPr>
                <w:rFonts w:ascii="Times New Roman" w:hAnsi="Times New Roman"/>
                <w:lang w:val="kk-KZ"/>
              </w:rPr>
            </w:pPr>
            <w:r w:rsidRPr="00065A83">
              <w:rPr>
                <w:rFonts w:ascii="Times New Roman" w:hAnsi="Times New Roman"/>
                <w:lang w:val="kk-KZ"/>
              </w:rPr>
              <w:t>1,0</w:t>
            </w:r>
          </w:p>
        </w:tc>
        <w:tc>
          <w:tcPr>
            <w:tcW w:w="1731" w:type="dxa"/>
            <w:tcBorders>
              <w:top w:val="single" w:sz="4" w:space="0" w:color="auto"/>
              <w:left w:val="single" w:sz="4" w:space="0" w:color="auto"/>
              <w:bottom w:val="single" w:sz="4" w:space="0" w:color="auto"/>
              <w:right w:val="single" w:sz="4" w:space="0" w:color="auto"/>
            </w:tcBorders>
          </w:tcPr>
          <w:p w:rsidR="00E96D35" w:rsidRPr="00065A83" w:rsidRDefault="00E96D35" w:rsidP="00F62832">
            <w:pPr>
              <w:jc w:val="center"/>
              <w:rPr>
                <w:rFonts w:ascii="Times New Roman" w:hAnsi="Times New Roman"/>
                <w:lang w:val="kk-KZ"/>
              </w:rPr>
            </w:pPr>
            <w:r w:rsidRPr="00065A83">
              <w:rPr>
                <w:rFonts w:ascii="Times New Roman" w:hAnsi="Times New Roman"/>
                <w:lang w:val="kk-KZ"/>
              </w:rPr>
              <w:t>-</w:t>
            </w:r>
          </w:p>
        </w:tc>
        <w:tc>
          <w:tcPr>
            <w:tcW w:w="2042" w:type="dxa"/>
            <w:tcBorders>
              <w:top w:val="single" w:sz="4" w:space="0" w:color="auto"/>
              <w:left w:val="single" w:sz="4" w:space="0" w:color="auto"/>
              <w:bottom w:val="single" w:sz="4" w:space="0" w:color="auto"/>
              <w:right w:val="single" w:sz="4" w:space="0" w:color="auto"/>
            </w:tcBorders>
          </w:tcPr>
          <w:p w:rsidR="00E96D35" w:rsidRPr="00065A83" w:rsidRDefault="00E96D35" w:rsidP="00F62832">
            <w:pPr>
              <w:jc w:val="center"/>
              <w:rPr>
                <w:rFonts w:ascii="Times New Roman" w:hAnsi="Times New Roman"/>
                <w:lang w:val="kk-KZ"/>
              </w:rPr>
            </w:pPr>
            <w:r w:rsidRPr="00065A83">
              <w:rPr>
                <w:rFonts w:ascii="Times New Roman" w:hAnsi="Times New Roman"/>
                <w:lang w:val="kk-KZ"/>
              </w:rPr>
              <w:t>3</w:t>
            </w:r>
          </w:p>
        </w:tc>
      </w:tr>
      <w:tr w:rsidR="00E96D35" w:rsidRPr="00065A83">
        <w:trPr>
          <w:jc w:val="center"/>
        </w:trPr>
        <w:tc>
          <w:tcPr>
            <w:tcW w:w="3618" w:type="dxa"/>
            <w:tcBorders>
              <w:top w:val="single" w:sz="4" w:space="0" w:color="auto"/>
              <w:left w:val="single" w:sz="4" w:space="0" w:color="auto"/>
              <w:bottom w:val="single" w:sz="4" w:space="0" w:color="auto"/>
              <w:right w:val="single" w:sz="4" w:space="0" w:color="auto"/>
            </w:tcBorders>
          </w:tcPr>
          <w:p w:rsidR="00E96D35" w:rsidRPr="00065A83" w:rsidRDefault="00E96D35" w:rsidP="00F62832">
            <w:pPr>
              <w:jc w:val="both"/>
              <w:rPr>
                <w:rFonts w:ascii="Times New Roman" w:hAnsi="Times New Roman"/>
                <w:lang w:val="kk-KZ"/>
              </w:rPr>
            </w:pPr>
            <w:r w:rsidRPr="00065A83">
              <w:rPr>
                <w:rFonts w:ascii="Times New Roman" w:hAnsi="Times New Roman"/>
                <w:lang w:val="kk-KZ"/>
              </w:rPr>
              <w:t>Бензол</w:t>
            </w:r>
          </w:p>
        </w:tc>
        <w:tc>
          <w:tcPr>
            <w:tcW w:w="2077" w:type="dxa"/>
            <w:tcBorders>
              <w:top w:val="single" w:sz="4" w:space="0" w:color="auto"/>
              <w:left w:val="single" w:sz="4" w:space="0" w:color="auto"/>
              <w:bottom w:val="single" w:sz="4" w:space="0" w:color="auto"/>
              <w:right w:val="single" w:sz="4" w:space="0" w:color="auto"/>
            </w:tcBorders>
          </w:tcPr>
          <w:p w:rsidR="00E96D35" w:rsidRPr="00065A83" w:rsidRDefault="00E96D35" w:rsidP="00F62832">
            <w:pPr>
              <w:jc w:val="center"/>
              <w:rPr>
                <w:rFonts w:ascii="Times New Roman" w:hAnsi="Times New Roman"/>
                <w:lang w:val="kk-KZ"/>
              </w:rPr>
            </w:pPr>
            <w:r w:rsidRPr="00065A83">
              <w:rPr>
                <w:rFonts w:ascii="Times New Roman" w:hAnsi="Times New Roman"/>
                <w:lang w:val="kk-KZ"/>
              </w:rPr>
              <w:t>1,5</w:t>
            </w:r>
          </w:p>
        </w:tc>
        <w:tc>
          <w:tcPr>
            <w:tcW w:w="1731" w:type="dxa"/>
            <w:tcBorders>
              <w:top w:val="single" w:sz="4" w:space="0" w:color="auto"/>
              <w:left w:val="single" w:sz="4" w:space="0" w:color="auto"/>
              <w:bottom w:val="single" w:sz="4" w:space="0" w:color="auto"/>
              <w:right w:val="single" w:sz="4" w:space="0" w:color="auto"/>
            </w:tcBorders>
          </w:tcPr>
          <w:p w:rsidR="00E96D35" w:rsidRPr="00065A83" w:rsidRDefault="00E96D35" w:rsidP="00F62832">
            <w:pPr>
              <w:jc w:val="center"/>
              <w:rPr>
                <w:rFonts w:ascii="Times New Roman" w:hAnsi="Times New Roman"/>
                <w:lang w:val="kk-KZ"/>
              </w:rPr>
            </w:pPr>
            <w:r w:rsidRPr="00065A83">
              <w:rPr>
                <w:rFonts w:ascii="Times New Roman" w:hAnsi="Times New Roman"/>
                <w:lang w:val="kk-KZ"/>
              </w:rPr>
              <w:t>0,1</w:t>
            </w:r>
          </w:p>
        </w:tc>
        <w:tc>
          <w:tcPr>
            <w:tcW w:w="2042" w:type="dxa"/>
            <w:tcBorders>
              <w:top w:val="single" w:sz="4" w:space="0" w:color="auto"/>
              <w:left w:val="single" w:sz="4" w:space="0" w:color="auto"/>
              <w:bottom w:val="single" w:sz="4" w:space="0" w:color="auto"/>
              <w:right w:val="single" w:sz="4" w:space="0" w:color="auto"/>
            </w:tcBorders>
          </w:tcPr>
          <w:p w:rsidR="00E96D35" w:rsidRPr="00065A83" w:rsidRDefault="00E96D35" w:rsidP="00F62832">
            <w:pPr>
              <w:jc w:val="center"/>
              <w:rPr>
                <w:rFonts w:ascii="Times New Roman" w:hAnsi="Times New Roman"/>
                <w:lang w:val="kk-KZ"/>
              </w:rPr>
            </w:pPr>
            <w:r w:rsidRPr="00065A83">
              <w:rPr>
                <w:rFonts w:ascii="Times New Roman" w:hAnsi="Times New Roman"/>
                <w:lang w:val="kk-KZ"/>
              </w:rPr>
              <w:t>2</w:t>
            </w:r>
          </w:p>
        </w:tc>
      </w:tr>
    </w:tbl>
    <w:p w:rsidR="007570D0" w:rsidRPr="00065A83" w:rsidRDefault="007570D0" w:rsidP="00F62832">
      <w:pPr>
        <w:pBdr>
          <w:bottom w:val="single" w:sz="6" w:space="1" w:color="auto"/>
        </w:pBdr>
        <w:ind w:firstLine="426"/>
        <w:jc w:val="both"/>
        <w:rPr>
          <w:rFonts w:ascii="Times New Roman" w:hAnsi="Times New Roman"/>
          <w:lang w:val="kk-KZ"/>
        </w:rPr>
      </w:pPr>
      <w:r w:rsidRPr="00065A83">
        <w:rPr>
          <w:rFonts w:ascii="Times New Roman" w:hAnsi="Times New Roman"/>
          <w:lang w:val="kk-KZ"/>
        </w:rPr>
        <w:t>«Руководство по контролю загрязнения атмосферы» (РД 52.04.186-89 М.)</w:t>
      </w:r>
    </w:p>
    <w:p w:rsidR="007570D0" w:rsidRPr="00065A83" w:rsidRDefault="007570D0" w:rsidP="00F62832">
      <w:pPr>
        <w:pStyle w:val="a3"/>
        <w:jc w:val="both"/>
        <w:rPr>
          <w:rFonts w:ascii="Times New Roman" w:hAnsi="Times New Roman"/>
          <w:b w:val="0"/>
          <w:szCs w:val="24"/>
          <w:lang w:val="kk-KZ"/>
        </w:rPr>
      </w:pPr>
    </w:p>
    <w:p w:rsidR="003241AA" w:rsidRPr="00065A83" w:rsidRDefault="003241AA" w:rsidP="00F62832">
      <w:pPr>
        <w:jc w:val="right"/>
        <w:rPr>
          <w:rFonts w:ascii="Times New Roman" w:hAnsi="Times New Roman"/>
        </w:rPr>
      </w:pPr>
    </w:p>
    <w:p w:rsidR="007570D0" w:rsidRPr="00065A83" w:rsidRDefault="007570D0" w:rsidP="00F62832">
      <w:pPr>
        <w:jc w:val="right"/>
        <w:rPr>
          <w:rFonts w:ascii="Times New Roman" w:hAnsi="Times New Roman"/>
          <w:lang w:val="kk-KZ"/>
        </w:rPr>
      </w:pPr>
      <w:r w:rsidRPr="00065A83">
        <w:rPr>
          <w:rFonts w:ascii="Times New Roman" w:hAnsi="Times New Roman"/>
        </w:rPr>
        <w:t xml:space="preserve">Приложение </w:t>
      </w:r>
      <w:r w:rsidR="00C836EF" w:rsidRPr="00065A83">
        <w:rPr>
          <w:rFonts w:ascii="Times New Roman" w:hAnsi="Times New Roman"/>
          <w:lang w:val="kk-KZ"/>
        </w:rPr>
        <w:t>2</w:t>
      </w:r>
    </w:p>
    <w:p w:rsidR="007570D0" w:rsidRPr="00065A83" w:rsidRDefault="007570D0" w:rsidP="00F62832">
      <w:pPr>
        <w:pStyle w:val="a3"/>
        <w:rPr>
          <w:rFonts w:ascii="Times New Roman" w:hAnsi="Times New Roman"/>
          <w:b w:val="0"/>
          <w:sz w:val="28"/>
          <w:szCs w:val="28"/>
        </w:rPr>
      </w:pPr>
      <w:r w:rsidRPr="00065A83">
        <w:rPr>
          <w:rFonts w:ascii="Times New Roman" w:hAnsi="Times New Roman"/>
          <w:b w:val="0"/>
          <w:sz w:val="28"/>
          <w:szCs w:val="28"/>
        </w:rPr>
        <w:t>Предельно допустимые концентрации (ПДК) вредных веществ для рыбохозяйственных водоемов</w:t>
      </w:r>
    </w:p>
    <w:p w:rsidR="0044206C" w:rsidRPr="00065A83" w:rsidRDefault="0044206C" w:rsidP="00F62832">
      <w:pPr>
        <w:pStyle w:val="a3"/>
        <w:rPr>
          <w:rFonts w:ascii="Times New Roman" w:hAnsi="Times New Roman"/>
          <w:sz w:val="16"/>
          <w:szCs w:val="16"/>
        </w:rPr>
      </w:pPr>
    </w:p>
    <w:tbl>
      <w:tblPr>
        <w:tblW w:w="9450" w:type="dxa"/>
        <w:jc w:val="center"/>
        <w:tblLayout w:type="fixed"/>
        <w:tblLook w:val="0000"/>
      </w:tblPr>
      <w:tblGrid>
        <w:gridCol w:w="3330"/>
        <w:gridCol w:w="4608"/>
        <w:gridCol w:w="1512"/>
      </w:tblGrid>
      <w:tr w:rsidR="007570D0" w:rsidRPr="00065A83">
        <w:trPr>
          <w:tblHeader/>
          <w:jc w:val="center"/>
        </w:trPr>
        <w:tc>
          <w:tcPr>
            <w:tcW w:w="3330" w:type="dxa"/>
            <w:tcBorders>
              <w:top w:val="single" w:sz="6" w:space="0" w:color="auto"/>
              <w:left w:val="single" w:sz="6" w:space="0" w:color="auto"/>
              <w:bottom w:val="single" w:sz="6" w:space="0" w:color="auto"/>
              <w:right w:val="single" w:sz="6" w:space="0" w:color="auto"/>
            </w:tcBorders>
            <w:shd w:val="clear" w:color="auto" w:fill="auto"/>
          </w:tcPr>
          <w:p w:rsidR="007570D0" w:rsidRPr="00065A83" w:rsidRDefault="007570D0" w:rsidP="00F62832">
            <w:pPr>
              <w:jc w:val="center"/>
              <w:rPr>
                <w:rFonts w:ascii="Times New Roman" w:hAnsi="Times New Roman"/>
                <w:b/>
              </w:rPr>
            </w:pPr>
            <w:r w:rsidRPr="00065A83">
              <w:rPr>
                <w:rFonts w:ascii="Times New Roman" w:hAnsi="Times New Roman"/>
                <w:b/>
              </w:rPr>
              <w:t>Наименование</w:t>
            </w:r>
          </w:p>
        </w:tc>
        <w:tc>
          <w:tcPr>
            <w:tcW w:w="4608" w:type="dxa"/>
            <w:tcBorders>
              <w:top w:val="single" w:sz="6" w:space="0" w:color="auto"/>
              <w:left w:val="single" w:sz="6" w:space="0" w:color="auto"/>
              <w:bottom w:val="single" w:sz="4" w:space="0" w:color="auto"/>
              <w:right w:val="single" w:sz="6" w:space="0" w:color="auto"/>
            </w:tcBorders>
            <w:shd w:val="clear" w:color="auto" w:fill="auto"/>
          </w:tcPr>
          <w:p w:rsidR="007570D0" w:rsidRPr="00065A83" w:rsidRDefault="007570D0" w:rsidP="00F62832">
            <w:pPr>
              <w:jc w:val="center"/>
              <w:rPr>
                <w:rFonts w:ascii="Times New Roman" w:hAnsi="Times New Roman"/>
                <w:b/>
              </w:rPr>
            </w:pPr>
            <w:r w:rsidRPr="00065A83">
              <w:rPr>
                <w:rFonts w:ascii="Times New Roman" w:hAnsi="Times New Roman"/>
                <w:b/>
              </w:rPr>
              <w:t>ПДК,</w:t>
            </w:r>
          </w:p>
          <w:p w:rsidR="007570D0" w:rsidRPr="00065A83" w:rsidRDefault="007570D0" w:rsidP="00F62832">
            <w:pPr>
              <w:jc w:val="center"/>
              <w:rPr>
                <w:rFonts w:ascii="Times New Roman" w:hAnsi="Times New Roman"/>
                <w:b/>
              </w:rPr>
            </w:pPr>
            <w:r w:rsidRPr="00065A83">
              <w:rPr>
                <w:rFonts w:ascii="Times New Roman" w:hAnsi="Times New Roman"/>
                <w:b/>
              </w:rPr>
              <w:t>мг/л</w:t>
            </w:r>
          </w:p>
        </w:tc>
        <w:tc>
          <w:tcPr>
            <w:tcW w:w="1512" w:type="dxa"/>
            <w:tcBorders>
              <w:top w:val="single" w:sz="6" w:space="0" w:color="auto"/>
              <w:left w:val="single" w:sz="6" w:space="0" w:color="auto"/>
              <w:bottom w:val="single" w:sz="6" w:space="0" w:color="auto"/>
              <w:right w:val="single" w:sz="6" w:space="0" w:color="auto"/>
            </w:tcBorders>
            <w:shd w:val="clear" w:color="auto" w:fill="auto"/>
          </w:tcPr>
          <w:p w:rsidR="007570D0" w:rsidRPr="00065A83" w:rsidRDefault="007570D0" w:rsidP="00F62832">
            <w:pPr>
              <w:jc w:val="center"/>
              <w:rPr>
                <w:rFonts w:ascii="Times New Roman" w:hAnsi="Times New Roman"/>
                <w:b/>
                <w:spacing w:val="-20"/>
              </w:rPr>
            </w:pPr>
            <w:r w:rsidRPr="00065A83">
              <w:rPr>
                <w:rFonts w:ascii="Times New Roman" w:hAnsi="Times New Roman"/>
                <w:b/>
              </w:rPr>
              <w:t>Класс опасности</w:t>
            </w:r>
          </w:p>
        </w:tc>
      </w:tr>
      <w:tr w:rsidR="007570D0" w:rsidRPr="00065A83">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065A83" w:rsidRDefault="007570D0" w:rsidP="00F62832">
            <w:pPr>
              <w:jc w:val="both"/>
              <w:rPr>
                <w:rFonts w:ascii="Times New Roman" w:hAnsi="Times New Roman"/>
              </w:rPr>
            </w:pPr>
            <w:r w:rsidRPr="00065A83">
              <w:rPr>
                <w:rFonts w:ascii="Times New Roman" w:hAnsi="Times New Roman"/>
              </w:rPr>
              <w:t>Аммоний солевой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065A83" w:rsidRDefault="007570D0" w:rsidP="00F62832">
            <w:pPr>
              <w:jc w:val="center"/>
              <w:rPr>
                <w:rFonts w:ascii="Times New Roman" w:hAnsi="Times New Roman"/>
              </w:rPr>
            </w:pPr>
            <w:r w:rsidRPr="00065A83">
              <w:rPr>
                <w:rFonts w:ascii="Times New Roman" w:hAnsi="Times New Roman"/>
              </w:rPr>
              <w:t>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065A83" w:rsidRDefault="007570D0" w:rsidP="00F62832">
            <w:pPr>
              <w:jc w:val="center"/>
              <w:rPr>
                <w:rFonts w:ascii="Times New Roman" w:hAnsi="Times New Roman"/>
              </w:rPr>
            </w:pPr>
          </w:p>
        </w:tc>
      </w:tr>
      <w:tr w:rsidR="007570D0" w:rsidRPr="00065A83">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065A83" w:rsidRDefault="007570D0" w:rsidP="00F62832">
            <w:pPr>
              <w:jc w:val="both"/>
              <w:rPr>
                <w:rFonts w:ascii="Times New Roman" w:hAnsi="Times New Roman"/>
              </w:rPr>
            </w:pPr>
            <w:r w:rsidRPr="00065A83">
              <w:rPr>
                <w:rFonts w:ascii="Times New Roman" w:hAnsi="Times New Roman"/>
              </w:rPr>
              <w:t xml:space="preserve">Бор </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065A83" w:rsidRDefault="007570D0" w:rsidP="00F62832">
            <w:pPr>
              <w:jc w:val="center"/>
              <w:rPr>
                <w:rFonts w:ascii="Times New Roman" w:hAnsi="Times New Roman"/>
              </w:rPr>
            </w:pPr>
            <w:r w:rsidRPr="00065A83">
              <w:rPr>
                <w:rFonts w:ascii="Times New Roman" w:hAnsi="Times New Roman"/>
              </w:rPr>
              <w:t>0,017</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065A83" w:rsidRDefault="007570D0" w:rsidP="00F62832">
            <w:pPr>
              <w:jc w:val="center"/>
              <w:rPr>
                <w:rFonts w:ascii="Times New Roman" w:hAnsi="Times New Roman"/>
              </w:rPr>
            </w:pPr>
            <w:r w:rsidRPr="00065A83">
              <w:rPr>
                <w:rFonts w:ascii="Times New Roman" w:hAnsi="Times New Roman"/>
              </w:rPr>
              <w:t>2</w:t>
            </w:r>
          </w:p>
        </w:tc>
      </w:tr>
      <w:tr w:rsidR="007570D0" w:rsidRPr="00065A83">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065A83" w:rsidRDefault="007570D0" w:rsidP="00F62832">
            <w:pPr>
              <w:jc w:val="both"/>
              <w:rPr>
                <w:rFonts w:ascii="Times New Roman" w:hAnsi="Times New Roman"/>
              </w:rPr>
            </w:pPr>
            <w:r w:rsidRPr="00065A83">
              <w:rPr>
                <w:rFonts w:ascii="Times New Roman" w:hAnsi="Times New Roman"/>
              </w:rPr>
              <w:t>Железо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065A83" w:rsidRDefault="007570D0" w:rsidP="00F62832">
            <w:pPr>
              <w:jc w:val="center"/>
              <w:rPr>
                <w:rFonts w:ascii="Times New Roman" w:hAnsi="Times New Roman"/>
              </w:rPr>
            </w:pPr>
            <w:r w:rsidRPr="00065A83">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065A83" w:rsidRDefault="007570D0" w:rsidP="00F62832">
            <w:pPr>
              <w:jc w:val="center"/>
              <w:rPr>
                <w:rFonts w:ascii="Times New Roman" w:hAnsi="Times New Roman"/>
              </w:rPr>
            </w:pPr>
          </w:p>
        </w:tc>
      </w:tr>
      <w:tr w:rsidR="007570D0" w:rsidRPr="00065A83">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065A83" w:rsidRDefault="007570D0" w:rsidP="00F62832">
            <w:pPr>
              <w:jc w:val="both"/>
              <w:rPr>
                <w:rFonts w:ascii="Times New Roman" w:hAnsi="Times New Roman"/>
              </w:rPr>
            </w:pPr>
            <w:r w:rsidRPr="00065A83">
              <w:rPr>
                <w:rFonts w:ascii="Times New Roman" w:hAnsi="Times New Roman"/>
              </w:rPr>
              <w:t>Железо общее</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065A83" w:rsidRDefault="007570D0" w:rsidP="00F62832">
            <w:pPr>
              <w:jc w:val="center"/>
              <w:rPr>
                <w:rFonts w:ascii="Times New Roman" w:hAnsi="Times New Roman"/>
              </w:rPr>
            </w:pPr>
            <w:r w:rsidRPr="00065A83">
              <w:rPr>
                <w:rFonts w:ascii="Times New Roman" w:hAnsi="Times New Roman"/>
              </w:rPr>
              <w:t>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065A83" w:rsidRDefault="007570D0" w:rsidP="00F62832">
            <w:pPr>
              <w:jc w:val="center"/>
              <w:rPr>
                <w:rFonts w:ascii="Times New Roman" w:hAnsi="Times New Roman"/>
              </w:rPr>
            </w:pPr>
          </w:p>
        </w:tc>
      </w:tr>
      <w:tr w:rsidR="007570D0" w:rsidRPr="00065A83">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065A83" w:rsidRDefault="007570D0" w:rsidP="00F62832">
            <w:pPr>
              <w:jc w:val="both"/>
              <w:rPr>
                <w:rFonts w:ascii="Times New Roman" w:hAnsi="Times New Roman"/>
              </w:rPr>
            </w:pPr>
            <w:r w:rsidRPr="00065A83">
              <w:rPr>
                <w:rFonts w:ascii="Times New Roman" w:hAnsi="Times New Roman"/>
              </w:rPr>
              <w:t>Кадмий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065A83" w:rsidRDefault="007570D0" w:rsidP="00F62832">
            <w:pPr>
              <w:jc w:val="center"/>
              <w:rPr>
                <w:rFonts w:ascii="Times New Roman" w:hAnsi="Times New Roman"/>
              </w:rPr>
            </w:pPr>
            <w:r w:rsidRPr="00065A83">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065A83" w:rsidRDefault="007570D0" w:rsidP="00F62832">
            <w:pPr>
              <w:jc w:val="center"/>
              <w:rPr>
                <w:rFonts w:ascii="Times New Roman" w:hAnsi="Times New Roman"/>
              </w:rPr>
            </w:pPr>
            <w:r w:rsidRPr="00065A83">
              <w:rPr>
                <w:rFonts w:ascii="Times New Roman" w:hAnsi="Times New Roman"/>
              </w:rPr>
              <w:t>2</w:t>
            </w:r>
          </w:p>
        </w:tc>
      </w:tr>
      <w:tr w:rsidR="007570D0" w:rsidRPr="00065A83">
        <w:trPr>
          <w:trHeight w:val="221"/>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065A83" w:rsidRDefault="007570D0" w:rsidP="00F62832">
            <w:pPr>
              <w:jc w:val="both"/>
              <w:rPr>
                <w:rFonts w:ascii="Times New Roman" w:hAnsi="Times New Roman"/>
              </w:rPr>
            </w:pPr>
            <w:r w:rsidRPr="00065A83">
              <w:rPr>
                <w:rFonts w:ascii="Times New Roman" w:hAnsi="Times New Roman"/>
              </w:rPr>
              <w:t>Медь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065A83" w:rsidRDefault="007570D0" w:rsidP="00F62832">
            <w:pPr>
              <w:jc w:val="center"/>
              <w:rPr>
                <w:rFonts w:ascii="Times New Roman" w:hAnsi="Times New Roman"/>
              </w:rPr>
            </w:pPr>
            <w:r w:rsidRPr="00065A83">
              <w:rPr>
                <w:rFonts w:ascii="Times New Roman" w:hAnsi="Times New Roman"/>
              </w:rPr>
              <w:t>0,001 (к природному естественному фону)</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065A83" w:rsidRDefault="007570D0" w:rsidP="00F62832">
            <w:pPr>
              <w:jc w:val="center"/>
              <w:rPr>
                <w:rFonts w:ascii="Times New Roman" w:hAnsi="Times New Roman"/>
              </w:rPr>
            </w:pPr>
            <w:r w:rsidRPr="00065A83">
              <w:rPr>
                <w:rFonts w:ascii="Times New Roman" w:hAnsi="Times New Roman"/>
              </w:rPr>
              <w:t>3</w:t>
            </w:r>
          </w:p>
        </w:tc>
      </w:tr>
      <w:tr w:rsidR="007570D0" w:rsidRPr="00065A83">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065A83" w:rsidRDefault="007570D0" w:rsidP="00F62832">
            <w:pPr>
              <w:jc w:val="both"/>
              <w:rPr>
                <w:rFonts w:ascii="Times New Roman" w:hAnsi="Times New Roman"/>
              </w:rPr>
            </w:pPr>
            <w:r w:rsidRPr="00065A83">
              <w:rPr>
                <w:rFonts w:ascii="Times New Roman" w:hAnsi="Times New Roman"/>
              </w:rPr>
              <w:t>Мышьяк</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065A83" w:rsidRDefault="007570D0" w:rsidP="00F62832">
            <w:pPr>
              <w:jc w:val="center"/>
              <w:rPr>
                <w:rFonts w:ascii="Times New Roman" w:hAnsi="Times New Roman"/>
              </w:rPr>
            </w:pPr>
            <w:r w:rsidRPr="00065A83">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065A83" w:rsidRDefault="007570D0" w:rsidP="00F62832">
            <w:pPr>
              <w:jc w:val="center"/>
              <w:rPr>
                <w:rFonts w:ascii="Times New Roman" w:hAnsi="Times New Roman"/>
              </w:rPr>
            </w:pPr>
            <w:r w:rsidRPr="00065A83">
              <w:rPr>
                <w:rFonts w:ascii="Times New Roman" w:hAnsi="Times New Roman"/>
              </w:rPr>
              <w:t>2</w:t>
            </w:r>
          </w:p>
        </w:tc>
      </w:tr>
      <w:tr w:rsidR="007570D0" w:rsidRPr="00065A83">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065A83" w:rsidRDefault="007570D0" w:rsidP="00F62832">
            <w:pPr>
              <w:jc w:val="both"/>
              <w:rPr>
                <w:rFonts w:ascii="Times New Roman" w:hAnsi="Times New Roman"/>
              </w:rPr>
            </w:pPr>
            <w:r w:rsidRPr="00065A83">
              <w:rPr>
                <w:rFonts w:ascii="Times New Roman" w:hAnsi="Times New Roman"/>
              </w:rPr>
              <w:t>Магний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065A83" w:rsidRDefault="007570D0" w:rsidP="00F62832">
            <w:pPr>
              <w:jc w:val="center"/>
              <w:rPr>
                <w:rFonts w:ascii="Times New Roman" w:hAnsi="Times New Roman"/>
              </w:rPr>
            </w:pPr>
            <w:r w:rsidRPr="00065A83">
              <w:rPr>
                <w:rFonts w:ascii="Times New Roman" w:hAnsi="Times New Roman"/>
              </w:rPr>
              <w:t>40,0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065A83" w:rsidRDefault="007570D0" w:rsidP="00F62832">
            <w:pPr>
              <w:jc w:val="center"/>
              <w:rPr>
                <w:rFonts w:ascii="Times New Roman" w:hAnsi="Times New Roman"/>
              </w:rPr>
            </w:pPr>
          </w:p>
        </w:tc>
      </w:tr>
      <w:tr w:rsidR="007570D0" w:rsidRPr="00065A83">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065A83" w:rsidRDefault="007570D0" w:rsidP="00F62832">
            <w:pPr>
              <w:jc w:val="both"/>
              <w:rPr>
                <w:rFonts w:ascii="Times New Roman" w:hAnsi="Times New Roman"/>
              </w:rPr>
            </w:pPr>
            <w:r w:rsidRPr="00065A83">
              <w:rPr>
                <w:rFonts w:ascii="Times New Roman" w:hAnsi="Times New Roman"/>
              </w:rPr>
              <w:t>Марганец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065A83" w:rsidRDefault="007570D0" w:rsidP="00F62832">
            <w:pPr>
              <w:jc w:val="center"/>
              <w:rPr>
                <w:rFonts w:ascii="Times New Roman" w:hAnsi="Times New Roman"/>
              </w:rPr>
            </w:pPr>
            <w:r w:rsidRPr="00065A83">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065A83" w:rsidRDefault="007570D0" w:rsidP="00F62832">
            <w:pPr>
              <w:jc w:val="center"/>
              <w:rPr>
                <w:rFonts w:ascii="Times New Roman" w:hAnsi="Times New Roman"/>
              </w:rPr>
            </w:pPr>
          </w:p>
        </w:tc>
      </w:tr>
      <w:tr w:rsidR="007570D0" w:rsidRPr="00065A83">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065A83" w:rsidRDefault="007570D0" w:rsidP="00F62832">
            <w:pPr>
              <w:jc w:val="both"/>
              <w:rPr>
                <w:rFonts w:ascii="Times New Roman" w:hAnsi="Times New Roman"/>
              </w:rPr>
            </w:pPr>
            <w:r w:rsidRPr="00065A83">
              <w:rPr>
                <w:rFonts w:ascii="Times New Roman" w:hAnsi="Times New Roman"/>
              </w:rPr>
              <w:t>Натрий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065A83" w:rsidRDefault="007570D0" w:rsidP="00F62832">
            <w:pPr>
              <w:jc w:val="center"/>
              <w:rPr>
                <w:rFonts w:ascii="Times New Roman" w:hAnsi="Times New Roman"/>
              </w:rPr>
            </w:pPr>
            <w:r w:rsidRPr="00065A83">
              <w:rPr>
                <w:rFonts w:ascii="Times New Roman" w:hAnsi="Times New Roman"/>
              </w:rPr>
              <w:t>120,0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065A83" w:rsidRDefault="007570D0" w:rsidP="00F62832">
            <w:pPr>
              <w:jc w:val="center"/>
              <w:rPr>
                <w:rFonts w:ascii="Times New Roman" w:hAnsi="Times New Roman"/>
              </w:rPr>
            </w:pPr>
          </w:p>
        </w:tc>
      </w:tr>
      <w:tr w:rsidR="007570D0" w:rsidRPr="00065A83">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065A83" w:rsidRDefault="007570D0" w:rsidP="00F62832">
            <w:pPr>
              <w:jc w:val="both"/>
              <w:rPr>
                <w:rFonts w:ascii="Times New Roman" w:hAnsi="Times New Roman"/>
              </w:rPr>
            </w:pPr>
            <w:r w:rsidRPr="00065A83">
              <w:rPr>
                <w:rFonts w:ascii="Times New Roman" w:hAnsi="Times New Roman"/>
              </w:rPr>
              <w:t>Нитриты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065A83" w:rsidRDefault="007570D0" w:rsidP="00F62832">
            <w:pPr>
              <w:jc w:val="center"/>
              <w:rPr>
                <w:rFonts w:ascii="Times New Roman" w:hAnsi="Times New Roman"/>
              </w:rPr>
            </w:pPr>
            <w:r w:rsidRPr="00065A83">
              <w:rPr>
                <w:rFonts w:ascii="Times New Roman" w:hAnsi="Times New Roman"/>
              </w:rPr>
              <w:t>0,08 (0,02 мг/л по N)</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065A83" w:rsidRDefault="007570D0" w:rsidP="00F62832">
            <w:pPr>
              <w:jc w:val="center"/>
              <w:rPr>
                <w:rFonts w:ascii="Times New Roman" w:hAnsi="Times New Roman"/>
              </w:rPr>
            </w:pPr>
            <w:r w:rsidRPr="00065A83">
              <w:rPr>
                <w:rFonts w:ascii="Times New Roman" w:hAnsi="Times New Roman"/>
              </w:rPr>
              <w:t>2</w:t>
            </w:r>
          </w:p>
        </w:tc>
      </w:tr>
      <w:tr w:rsidR="007570D0" w:rsidRPr="00065A83">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065A83" w:rsidRDefault="007570D0" w:rsidP="00F62832">
            <w:pPr>
              <w:jc w:val="both"/>
              <w:rPr>
                <w:rFonts w:ascii="Times New Roman" w:hAnsi="Times New Roman"/>
              </w:rPr>
            </w:pPr>
            <w:r w:rsidRPr="00065A83">
              <w:rPr>
                <w:rFonts w:ascii="Times New Roman" w:hAnsi="Times New Roman"/>
              </w:rPr>
              <w:t>Нитраты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065A83" w:rsidRDefault="007570D0" w:rsidP="00F62832">
            <w:pPr>
              <w:jc w:val="center"/>
              <w:rPr>
                <w:rFonts w:ascii="Times New Roman" w:hAnsi="Times New Roman"/>
              </w:rPr>
            </w:pPr>
            <w:r w:rsidRPr="00065A83">
              <w:rPr>
                <w:rFonts w:ascii="Times New Roman" w:hAnsi="Times New Roman"/>
              </w:rPr>
              <w:t>40,0 (9,1 мг/л по N)</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065A83" w:rsidRDefault="007570D0" w:rsidP="00F62832">
            <w:pPr>
              <w:jc w:val="center"/>
              <w:rPr>
                <w:rFonts w:ascii="Times New Roman" w:hAnsi="Times New Roman"/>
              </w:rPr>
            </w:pPr>
            <w:r w:rsidRPr="00065A83">
              <w:rPr>
                <w:rFonts w:ascii="Times New Roman" w:hAnsi="Times New Roman"/>
              </w:rPr>
              <w:t>3</w:t>
            </w:r>
          </w:p>
        </w:tc>
      </w:tr>
      <w:tr w:rsidR="007570D0" w:rsidRPr="00065A83">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065A83" w:rsidRDefault="007570D0" w:rsidP="00F62832">
            <w:pPr>
              <w:jc w:val="both"/>
              <w:rPr>
                <w:rFonts w:ascii="Times New Roman" w:hAnsi="Times New Roman"/>
              </w:rPr>
            </w:pPr>
            <w:r w:rsidRPr="00065A83">
              <w:rPr>
                <w:rFonts w:ascii="Times New Roman" w:hAnsi="Times New Roman"/>
              </w:rPr>
              <w:t>Никель</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065A83" w:rsidRDefault="007570D0" w:rsidP="00F62832">
            <w:pPr>
              <w:jc w:val="center"/>
              <w:rPr>
                <w:rFonts w:ascii="Times New Roman" w:hAnsi="Times New Roman"/>
              </w:rPr>
            </w:pPr>
            <w:r w:rsidRPr="00065A83">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065A83" w:rsidRDefault="007570D0" w:rsidP="00F62832">
            <w:pPr>
              <w:jc w:val="center"/>
              <w:rPr>
                <w:rFonts w:ascii="Times New Roman" w:hAnsi="Times New Roman"/>
              </w:rPr>
            </w:pPr>
          </w:p>
        </w:tc>
      </w:tr>
      <w:tr w:rsidR="007570D0" w:rsidRPr="00065A83">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065A83" w:rsidRDefault="007570D0" w:rsidP="00F62832">
            <w:pPr>
              <w:jc w:val="both"/>
              <w:rPr>
                <w:rFonts w:ascii="Times New Roman" w:hAnsi="Times New Roman"/>
              </w:rPr>
            </w:pPr>
            <w:r w:rsidRPr="00065A83">
              <w:rPr>
                <w:rFonts w:ascii="Times New Roman" w:hAnsi="Times New Roman"/>
              </w:rPr>
              <w:lastRenderedPageBreak/>
              <w:t>Ртуть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065A83" w:rsidRDefault="007570D0" w:rsidP="00F62832">
            <w:pPr>
              <w:jc w:val="center"/>
              <w:rPr>
                <w:rFonts w:ascii="Times New Roman" w:hAnsi="Times New Roman"/>
              </w:rPr>
            </w:pPr>
            <w:r w:rsidRPr="00065A83">
              <w:rPr>
                <w:rFonts w:ascii="Times New Roman" w:hAnsi="Times New Roman"/>
              </w:rPr>
              <w:t>0,00001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065A83" w:rsidRDefault="007570D0" w:rsidP="00F62832">
            <w:pPr>
              <w:jc w:val="center"/>
              <w:rPr>
                <w:rFonts w:ascii="Times New Roman" w:hAnsi="Times New Roman"/>
              </w:rPr>
            </w:pPr>
          </w:p>
        </w:tc>
      </w:tr>
      <w:tr w:rsidR="007570D0" w:rsidRPr="00065A83">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065A83" w:rsidRDefault="007570D0" w:rsidP="00F62832">
            <w:pPr>
              <w:jc w:val="both"/>
              <w:rPr>
                <w:rFonts w:ascii="Times New Roman" w:hAnsi="Times New Roman"/>
              </w:rPr>
            </w:pPr>
            <w:r w:rsidRPr="00065A83">
              <w:rPr>
                <w:rFonts w:ascii="Times New Roman" w:hAnsi="Times New Roman"/>
              </w:rPr>
              <w:t>Сульфаты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065A83" w:rsidRDefault="007570D0" w:rsidP="00F62832">
            <w:pPr>
              <w:jc w:val="center"/>
              <w:rPr>
                <w:rFonts w:ascii="Times New Roman" w:hAnsi="Times New Roman"/>
              </w:rPr>
            </w:pPr>
            <w:r w:rsidRPr="00065A83">
              <w:rPr>
                <w:rFonts w:ascii="Times New Roman" w:hAnsi="Times New Roman"/>
              </w:rPr>
              <w:t>100,0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065A83" w:rsidRDefault="007570D0" w:rsidP="00F62832">
            <w:pPr>
              <w:jc w:val="center"/>
              <w:rPr>
                <w:rFonts w:ascii="Times New Roman" w:hAnsi="Times New Roman"/>
              </w:rPr>
            </w:pPr>
          </w:p>
        </w:tc>
      </w:tr>
      <w:tr w:rsidR="007570D0" w:rsidRPr="00065A83">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065A83" w:rsidRDefault="007570D0" w:rsidP="00F62832">
            <w:pPr>
              <w:jc w:val="both"/>
              <w:rPr>
                <w:rFonts w:ascii="Times New Roman" w:hAnsi="Times New Roman"/>
              </w:rPr>
            </w:pPr>
            <w:r w:rsidRPr="00065A83">
              <w:rPr>
                <w:rFonts w:ascii="Times New Roman" w:hAnsi="Times New Roman"/>
              </w:rPr>
              <w:t>Фториды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065A83" w:rsidRDefault="007570D0" w:rsidP="00F62832">
            <w:pPr>
              <w:jc w:val="center"/>
              <w:rPr>
                <w:rFonts w:ascii="Times New Roman" w:hAnsi="Times New Roman"/>
              </w:rPr>
            </w:pPr>
            <w:r w:rsidRPr="00065A83">
              <w:rPr>
                <w:rFonts w:ascii="Times New Roman" w:hAnsi="Times New Roman"/>
              </w:rPr>
              <w:t>0,05 (не выше суммарного содержания 0,75)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065A83" w:rsidRDefault="007570D0" w:rsidP="00F62832">
            <w:pPr>
              <w:jc w:val="center"/>
              <w:rPr>
                <w:rFonts w:ascii="Times New Roman" w:hAnsi="Times New Roman"/>
              </w:rPr>
            </w:pPr>
            <w:r w:rsidRPr="00065A83">
              <w:rPr>
                <w:rFonts w:ascii="Times New Roman" w:hAnsi="Times New Roman"/>
              </w:rPr>
              <w:t>2</w:t>
            </w:r>
          </w:p>
        </w:tc>
      </w:tr>
      <w:tr w:rsidR="007570D0" w:rsidRPr="00065A83">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065A83" w:rsidRDefault="007570D0" w:rsidP="00F62832">
            <w:pPr>
              <w:jc w:val="both"/>
              <w:rPr>
                <w:rFonts w:ascii="Times New Roman" w:hAnsi="Times New Roman"/>
              </w:rPr>
            </w:pPr>
            <w:r w:rsidRPr="00065A83">
              <w:rPr>
                <w:rFonts w:ascii="Times New Roman" w:hAnsi="Times New Roman"/>
              </w:rPr>
              <w:t>Хлориды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065A83" w:rsidRDefault="007570D0" w:rsidP="00F62832">
            <w:pPr>
              <w:jc w:val="center"/>
              <w:rPr>
                <w:rFonts w:ascii="Times New Roman" w:hAnsi="Times New Roman"/>
              </w:rPr>
            </w:pPr>
            <w:r w:rsidRPr="00065A83">
              <w:rPr>
                <w:rFonts w:ascii="Times New Roman" w:hAnsi="Times New Roman"/>
              </w:rPr>
              <w:t>300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065A83" w:rsidRDefault="007570D0" w:rsidP="00F62832">
            <w:pPr>
              <w:jc w:val="center"/>
              <w:rPr>
                <w:rFonts w:ascii="Times New Roman" w:hAnsi="Times New Roman"/>
              </w:rPr>
            </w:pPr>
          </w:p>
        </w:tc>
      </w:tr>
      <w:tr w:rsidR="007570D0" w:rsidRPr="00065A83">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065A83" w:rsidRDefault="007570D0" w:rsidP="00F62832">
            <w:pPr>
              <w:jc w:val="both"/>
              <w:rPr>
                <w:rFonts w:ascii="Times New Roman" w:hAnsi="Times New Roman"/>
              </w:rPr>
            </w:pPr>
            <w:r w:rsidRPr="00065A83">
              <w:rPr>
                <w:rFonts w:ascii="Times New Roman" w:hAnsi="Times New Roman"/>
              </w:rPr>
              <w:t>Хром (6+)</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065A83" w:rsidRDefault="007570D0" w:rsidP="00F62832">
            <w:pPr>
              <w:jc w:val="center"/>
              <w:rPr>
                <w:rFonts w:ascii="Times New Roman" w:hAnsi="Times New Roman"/>
              </w:rPr>
            </w:pPr>
            <w:r w:rsidRPr="00065A83">
              <w:rPr>
                <w:rFonts w:ascii="Times New Roman" w:hAnsi="Times New Roman"/>
              </w:rPr>
              <w:t>0,02</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065A83" w:rsidRDefault="007570D0" w:rsidP="00F62832">
            <w:pPr>
              <w:jc w:val="center"/>
              <w:rPr>
                <w:rFonts w:ascii="Times New Roman" w:hAnsi="Times New Roman"/>
              </w:rPr>
            </w:pPr>
            <w:r w:rsidRPr="00065A83">
              <w:rPr>
                <w:rFonts w:ascii="Times New Roman" w:hAnsi="Times New Roman"/>
              </w:rPr>
              <w:t>3</w:t>
            </w:r>
          </w:p>
        </w:tc>
      </w:tr>
      <w:tr w:rsidR="007570D0" w:rsidRPr="00065A83">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065A83" w:rsidRDefault="007570D0" w:rsidP="00F62832">
            <w:pPr>
              <w:jc w:val="both"/>
              <w:rPr>
                <w:rFonts w:ascii="Times New Roman" w:hAnsi="Times New Roman"/>
              </w:rPr>
            </w:pPr>
            <w:r w:rsidRPr="00065A83">
              <w:rPr>
                <w:rFonts w:ascii="Times New Roman" w:hAnsi="Times New Roman"/>
              </w:rPr>
              <w:t>Цинк</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065A83" w:rsidRDefault="007570D0" w:rsidP="00F62832">
            <w:pPr>
              <w:jc w:val="center"/>
              <w:rPr>
                <w:rFonts w:ascii="Times New Roman" w:hAnsi="Times New Roman"/>
              </w:rPr>
            </w:pPr>
            <w:r w:rsidRPr="00065A83">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065A83" w:rsidRDefault="007570D0" w:rsidP="00F62832">
            <w:pPr>
              <w:jc w:val="center"/>
              <w:rPr>
                <w:rFonts w:ascii="Times New Roman" w:hAnsi="Times New Roman"/>
              </w:rPr>
            </w:pPr>
            <w:r w:rsidRPr="00065A83">
              <w:rPr>
                <w:rFonts w:ascii="Times New Roman" w:hAnsi="Times New Roman"/>
              </w:rPr>
              <w:t>3</w:t>
            </w:r>
          </w:p>
        </w:tc>
      </w:tr>
      <w:tr w:rsidR="007570D0" w:rsidRPr="00065A83">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065A83" w:rsidRDefault="007570D0" w:rsidP="00F62832">
            <w:pPr>
              <w:jc w:val="both"/>
              <w:rPr>
                <w:rFonts w:ascii="Times New Roman" w:hAnsi="Times New Roman"/>
              </w:rPr>
            </w:pPr>
            <w:r w:rsidRPr="00065A83">
              <w:rPr>
                <w:rFonts w:ascii="Times New Roman" w:hAnsi="Times New Roman"/>
              </w:rPr>
              <w:t>Фенолы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065A83" w:rsidRDefault="007570D0" w:rsidP="00F62832">
            <w:pPr>
              <w:jc w:val="center"/>
              <w:rPr>
                <w:rFonts w:ascii="Times New Roman" w:hAnsi="Times New Roman"/>
              </w:rPr>
            </w:pPr>
            <w:r w:rsidRPr="00065A83">
              <w:rPr>
                <w:rFonts w:ascii="Times New Roman" w:hAnsi="Times New Roman"/>
              </w:rPr>
              <w:t>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065A83" w:rsidRDefault="007570D0" w:rsidP="00F62832">
            <w:pPr>
              <w:jc w:val="center"/>
              <w:rPr>
                <w:rFonts w:ascii="Times New Roman" w:hAnsi="Times New Roman"/>
              </w:rPr>
            </w:pPr>
            <w:r w:rsidRPr="00065A83">
              <w:rPr>
                <w:rFonts w:ascii="Times New Roman" w:hAnsi="Times New Roman"/>
              </w:rPr>
              <w:t>4</w:t>
            </w:r>
          </w:p>
        </w:tc>
      </w:tr>
      <w:tr w:rsidR="007570D0" w:rsidRPr="00065A83">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065A83" w:rsidRDefault="007570D0" w:rsidP="00F62832">
            <w:pPr>
              <w:jc w:val="both"/>
              <w:rPr>
                <w:rFonts w:ascii="Times New Roman" w:hAnsi="Times New Roman"/>
              </w:rPr>
            </w:pPr>
            <w:r w:rsidRPr="00065A83">
              <w:rPr>
                <w:rFonts w:ascii="Times New Roman" w:hAnsi="Times New Roman"/>
              </w:rPr>
              <w:t>Нефтепродукты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065A83" w:rsidRDefault="007570D0" w:rsidP="00F62832">
            <w:pPr>
              <w:jc w:val="center"/>
              <w:rPr>
                <w:rFonts w:ascii="Times New Roman" w:hAnsi="Times New Roman"/>
              </w:rPr>
            </w:pPr>
            <w:r w:rsidRPr="00065A83">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065A83" w:rsidRDefault="007570D0" w:rsidP="00F62832">
            <w:pPr>
              <w:jc w:val="center"/>
              <w:rPr>
                <w:rFonts w:ascii="Times New Roman" w:hAnsi="Times New Roman"/>
              </w:rPr>
            </w:pPr>
            <w:r w:rsidRPr="00065A83">
              <w:rPr>
                <w:rFonts w:ascii="Times New Roman" w:hAnsi="Times New Roman"/>
              </w:rPr>
              <w:t>4</w:t>
            </w:r>
          </w:p>
        </w:tc>
      </w:tr>
    </w:tbl>
    <w:p w:rsidR="007570D0" w:rsidRPr="00065A83" w:rsidRDefault="007570D0" w:rsidP="00F62832">
      <w:pPr>
        <w:jc w:val="both"/>
        <w:rPr>
          <w:rFonts w:ascii="Times New Roman" w:hAnsi="Times New Roman"/>
          <w:sz w:val="20"/>
          <w:szCs w:val="20"/>
        </w:rPr>
      </w:pPr>
      <w:r w:rsidRPr="00065A83">
        <w:rPr>
          <w:rFonts w:ascii="Times New Roman" w:hAnsi="Times New Roman"/>
          <w:b/>
          <w:sz w:val="20"/>
          <w:szCs w:val="20"/>
        </w:rPr>
        <w:t>Примечание:</w:t>
      </w:r>
      <w:r w:rsidRPr="00065A83">
        <w:rPr>
          <w:rFonts w:ascii="Times New Roman" w:hAnsi="Times New Roman"/>
          <w:sz w:val="20"/>
          <w:szCs w:val="20"/>
        </w:rPr>
        <w:t xml:space="preserve"> Обобщенный перечень предельно допустимых концентраций (ПДК) вредных веществ для воды рыбохозяйственных водоемов, Москва </w:t>
      </w:r>
      <w:smartTag w:uri="urn:schemas-microsoft-com:office:smarttags" w:element="metricconverter">
        <w:smartTagPr>
          <w:attr w:name="ProductID" w:val="1990 г"/>
        </w:smartTagPr>
        <w:r w:rsidRPr="00065A83">
          <w:rPr>
            <w:rFonts w:ascii="Times New Roman" w:hAnsi="Times New Roman"/>
            <w:sz w:val="20"/>
            <w:szCs w:val="20"/>
          </w:rPr>
          <w:t>1990 г</w:t>
        </w:r>
      </w:smartTag>
      <w:r w:rsidRPr="00065A83">
        <w:rPr>
          <w:rFonts w:ascii="Times New Roman" w:hAnsi="Times New Roman"/>
          <w:sz w:val="20"/>
          <w:szCs w:val="20"/>
        </w:rPr>
        <w:t>.</w:t>
      </w:r>
    </w:p>
    <w:p w:rsidR="006E4EEC" w:rsidRPr="00065A83" w:rsidRDefault="006E4EEC" w:rsidP="00F62832">
      <w:pPr>
        <w:pStyle w:val="BodyText21"/>
        <w:jc w:val="center"/>
        <w:rPr>
          <w:rFonts w:ascii="Times New Roman" w:hAnsi="Times New Roman"/>
          <w:szCs w:val="24"/>
        </w:rPr>
      </w:pPr>
    </w:p>
    <w:p w:rsidR="006E4EEC" w:rsidRPr="00065A83" w:rsidRDefault="006E4EEC" w:rsidP="00F62832">
      <w:pPr>
        <w:pStyle w:val="BodyText21"/>
        <w:rPr>
          <w:rFonts w:ascii="Times New Roman" w:hAnsi="Times New Roman"/>
          <w:szCs w:val="24"/>
        </w:rPr>
      </w:pPr>
    </w:p>
    <w:p w:rsidR="007570D0" w:rsidRPr="00065A83" w:rsidRDefault="007570D0" w:rsidP="00F62832">
      <w:pPr>
        <w:pStyle w:val="BodyText21"/>
        <w:rPr>
          <w:rFonts w:ascii="Times New Roman" w:hAnsi="Times New Roman"/>
          <w:szCs w:val="24"/>
          <w:lang w:val="kk-KZ"/>
        </w:rPr>
      </w:pPr>
      <w:r w:rsidRPr="00065A83">
        <w:rPr>
          <w:rFonts w:ascii="Times New Roman" w:hAnsi="Times New Roman"/>
          <w:szCs w:val="24"/>
        </w:rPr>
        <w:t xml:space="preserve">Приложение </w:t>
      </w:r>
      <w:r w:rsidR="00C836EF" w:rsidRPr="00065A83">
        <w:rPr>
          <w:rFonts w:ascii="Times New Roman" w:hAnsi="Times New Roman"/>
          <w:szCs w:val="24"/>
          <w:lang w:val="kk-KZ"/>
        </w:rPr>
        <w:t>3</w:t>
      </w:r>
    </w:p>
    <w:p w:rsidR="006F54EB" w:rsidRPr="00065A83" w:rsidRDefault="006F54EB" w:rsidP="00F62832">
      <w:pPr>
        <w:jc w:val="center"/>
        <w:rPr>
          <w:rFonts w:ascii="Times New Roman" w:hAnsi="Times New Roman"/>
          <w:sz w:val="28"/>
          <w:szCs w:val="28"/>
        </w:rPr>
      </w:pPr>
    </w:p>
    <w:p w:rsidR="007570D0" w:rsidRPr="00065A83" w:rsidRDefault="006F54EB" w:rsidP="00F62832">
      <w:pPr>
        <w:jc w:val="center"/>
        <w:rPr>
          <w:rFonts w:ascii="Times New Roman" w:hAnsi="Times New Roman"/>
          <w:b/>
          <w:sz w:val="28"/>
          <w:szCs w:val="28"/>
          <w:lang w:val="kk-KZ"/>
        </w:rPr>
      </w:pPr>
      <w:r w:rsidRPr="00065A83">
        <w:rPr>
          <w:rFonts w:ascii="Times New Roman" w:hAnsi="Times New Roman"/>
          <w:b/>
          <w:sz w:val="28"/>
          <w:szCs w:val="28"/>
          <w:lang w:val="kk-KZ"/>
        </w:rPr>
        <w:t>Общая классификация водных объектов по степени загрязнения</w:t>
      </w:r>
    </w:p>
    <w:p w:rsidR="006F54EB" w:rsidRPr="00065A83" w:rsidRDefault="006F54EB" w:rsidP="00F62832">
      <w:pPr>
        <w:jc w:val="center"/>
        <w:rPr>
          <w:rFonts w:ascii="Times New Roman" w:hAnsi="Times New Roman"/>
          <w:sz w:val="16"/>
          <w:szCs w:val="16"/>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2"/>
        <w:gridCol w:w="3308"/>
        <w:gridCol w:w="1559"/>
        <w:gridCol w:w="1417"/>
        <w:gridCol w:w="1843"/>
        <w:gridCol w:w="7"/>
      </w:tblGrid>
      <w:tr w:rsidR="006F54EB" w:rsidRPr="00065A83" w:rsidTr="00EE7482">
        <w:trPr>
          <w:trHeight w:val="315"/>
          <w:jc w:val="center"/>
        </w:trPr>
        <w:tc>
          <w:tcPr>
            <w:tcW w:w="672" w:type="dxa"/>
            <w:vMerge w:val="restart"/>
            <w:shd w:val="clear" w:color="auto" w:fill="auto"/>
            <w:noWrap/>
            <w:hideMark/>
          </w:tcPr>
          <w:p w:rsidR="006F54EB" w:rsidRPr="00065A83" w:rsidRDefault="006F54EB" w:rsidP="00F62832">
            <w:pPr>
              <w:pStyle w:val="a3"/>
              <w:jc w:val="right"/>
              <w:rPr>
                <w:rFonts w:ascii="Times New Roman" w:hAnsi="Times New Roman"/>
              </w:rPr>
            </w:pPr>
            <w:r w:rsidRPr="00065A83">
              <w:rPr>
                <w:rFonts w:ascii="Times New Roman" w:hAnsi="Times New Roman"/>
              </w:rPr>
              <w:t>№</w:t>
            </w:r>
          </w:p>
        </w:tc>
        <w:tc>
          <w:tcPr>
            <w:tcW w:w="3308" w:type="dxa"/>
            <w:vMerge w:val="restart"/>
            <w:shd w:val="clear" w:color="auto" w:fill="auto"/>
            <w:noWrap/>
            <w:hideMark/>
          </w:tcPr>
          <w:p w:rsidR="006F54EB" w:rsidRPr="00065A83" w:rsidRDefault="006F54EB" w:rsidP="00F62832">
            <w:pPr>
              <w:pStyle w:val="a3"/>
              <w:jc w:val="both"/>
              <w:rPr>
                <w:rFonts w:ascii="Times New Roman" w:hAnsi="Times New Roman"/>
                <w:bCs/>
              </w:rPr>
            </w:pPr>
            <w:r w:rsidRPr="00065A83">
              <w:rPr>
                <w:rFonts w:ascii="Times New Roman" w:hAnsi="Times New Roman"/>
                <w:bCs/>
              </w:rPr>
              <w:t>Степень загрязнения</w:t>
            </w:r>
          </w:p>
        </w:tc>
        <w:tc>
          <w:tcPr>
            <w:tcW w:w="4826" w:type="dxa"/>
            <w:gridSpan w:val="4"/>
            <w:shd w:val="clear" w:color="auto" w:fill="auto"/>
            <w:noWrap/>
            <w:hideMark/>
          </w:tcPr>
          <w:p w:rsidR="006F54EB" w:rsidRPr="00065A83" w:rsidRDefault="006F54EB" w:rsidP="00F62832">
            <w:pPr>
              <w:pStyle w:val="a3"/>
              <w:rPr>
                <w:rFonts w:ascii="Times New Roman" w:hAnsi="Times New Roman"/>
                <w:bCs/>
              </w:rPr>
            </w:pPr>
            <w:r w:rsidRPr="00065A83">
              <w:rPr>
                <w:rFonts w:ascii="Times New Roman" w:hAnsi="Times New Roman"/>
                <w:bCs/>
              </w:rPr>
              <w:t>Оценочные показатели загрязнения водных объектов</w:t>
            </w:r>
          </w:p>
        </w:tc>
      </w:tr>
      <w:tr w:rsidR="00EE7482" w:rsidRPr="00065A83" w:rsidTr="00EE7482">
        <w:trPr>
          <w:gridAfter w:val="1"/>
          <w:wAfter w:w="7" w:type="dxa"/>
          <w:trHeight w:val="315"/>
          <w:jc w:val="center"/>
        </w:trPr>
        <w:tc>
          <w:tcPr>
            <w:tcW w:w="672" w:type="dxa"/>
            <w:vMerge/>
            <w:shd w:val="clear" w:color="auto" w:fill="auto"/>
            <w:hideMark/>
          </w:tcPr>
          <w:p w:rsidR="00EE7482" w:rsidRPr="00065A83" w:rsidRDefault="00EE7482" w:rsidP="00F62832">
            <w:pPr>
              <w:pStyle w:val="a3"/>
              <w:jc w:val="right"/>
              <w:rPr>
                <w:rFonts w:ascii="Times New Roman" w:hAnsi="Times New Roman"/>
              </w:rPr>
            </w:pPr>
          </w:p>
        </w:tc>
        <w:tc>
          <w:tcPr>
            <w:tcW w:w="3308" w:type="dxa"/>
            <w:vMerge/>
            <w:shd w:val="clear" w:color="auto" w:fill="auto"/>
            <w:hideMark/>
          </w:tcPr>
          <w:p w:rsidR="00EE7482" w:rsidRPr="00065A83" w:rsidRDefault="00EE7482" w:rsidP="00F62832">
            <w:pPr>
              <w:pStyle w:val="a3"/>
              <w:jc w:val="both"/>
              <w:rPr>
                <w:rFonts w:ascii="Times New Roman" w:hAnsi="Times New Roman"/>
                <w:bCs/>
              </w:rPr>
            </w:pPr>
          </w:p>
        </w:tc>
        <w:tc>
          <w:tcPr>
            <w:tcW w:w="1559" w:type="dxa"/>
            <w:shd w:val="clear" w:color="auto" w:fill="auto"/>
            <w:hideMark/>
          </w:tcPr>
          <w:p w:rsidR="00EE7482" w:rsidRPr="00065A83" w:rsidRDefault="00EE7482" w:rsidP="00F62832">
            <w:pPr>
              <w:pStyle w:val="a3"/>
              <w:jc w:val="both"/>
              <w:rPr>
                <w:rFonts w:ascii="Times New Roman" w:hAnsi="Times New Roman"/>
                <w:bCs/>
              </w:rPr>
            </w:pPr>
            <w:r w:rsidRPr="00065A83">
              <w:rPr>
                <w:rFonts w:ascii="Times New Roman" w:hAnsi="Times New Roman"/>
                <w:bCs/>
              </w:rPr>
              <w:t>по КИЗВ</w:t>
            </w:r>
          </w:p>
        </w:tc>
        <w:tc>
          <w:tcPr>
            <w:tcW w:w="1417" w:type="dxa"/>
            <w:shd w:val="clear" w:color="auto" w:fill="auto"/>
            <w:hideMark/>
          </w:tcPr>
          <w:p w:rsidR="00EE7482" w:rsidRPr="00065A83" w:rsidRDefault="00EE7482" w:rsidP="00F62832">
            <w:pPr>
              <w:pStyle w:val="a3"/>
              <w:rPr>
                <w:rFonts w:ascii="Times New Roman" w:hAnsi="Times New Roman"/>
                <w:bCs/>
              </w:rPr>
            </w:pPr>
            <w:r w:rsidRPr="00065A83">
              <w:rPr>
                <w:rFonts w:ascii="Times New Roman" w:hAnsi="Times New Roman"/>
                <w:bCs/>
              </w:rPr>
              <w:t>по О2, мг/дм3</w:t>
            </w:r>
          </w:p>
        </w:tc>
        <w:tc>
          <w:tcPr>
            <w:tcW w:w="1843" w:type="dxa"/>
            <w:shd w:val="clear" w:color="auto" w:fill="auto"/>
            <w:hideMark/>
          </w:tcPr>
          <w:p w:rsidR="00EE7482" w:rsidRPr="00065A83" w:rsidRDefault="00EE7482" w:rsidP="00F62832">
            <w:pPr>
              <w:pStyle w:val="a3"/>
              <w:rPr>
                <w:rFonts w:ascii="Times New Roman" w:hAnsi="Times New Roman"/>
                <w:bCs/>
              </w:rPr>
            </w:pPr>
            <w:r w:rsidRPr="00065A83">
              <w:rPr>
                <w:rFonts w:ascii="Times New Roman" w:hAnsi="Times New Roman"/>
                <w:bCs/>
              </w:rPr>
              <w:t>по БПК5, мг/дм3</w:t>
            </w:r>
          </w:p>
        </w:tc>
      </w:tr>
      <w:tr w:rsidR="00EE7482" w:rsidRPr="00065A83" w:rsidTr="00EE7482">
        <w:trPr>
          <w:trHeight w:val="585"/>
          <w:jc w:val="center"/>
        </w:trPr>
        <w:tc>
          <w:tcPr>
            <w:tcW w:w="672" w:type="dxa"/>
            <w:shd w:val="clear" w:color="auto" w:fill="auto"/>
            <w:noWrap/>
            <w:hideMark/>
          </w:tcPr>
          <w:p w:rsidR="00EE7482" w:rsidRPr="00065A83" w:rsidRDefault="00EE7482" w:rsidP="00F62832">
            <w:pPr>
              <w:pStyle w:val="a3"/>
              <w:jc w:val="right"/>
              <w:rPr>
                <w:rFonts w:ascii="Times New Roman" w:hAnsi="Times New Roman"/>
                <w:b w:val="0"/>
              </w:rPr>
            </w:pPr>
            <w:r w:rsidRPr="00065A83">
              <w:rPr>
                <w:rFonts w:ascii="Times New Roman" w:hAnsi="Times New Roman"/>
                <w:b w:val="0"/>
              </w:rPr>
              <w:t>1</w:t>
            </w:r>
          </w:p>
        </w:tc>
        <w:tc>
          <w:tcPr>
            <w:tcW w:w="3308" w:type="dxa"/>
            <w:shd w:val="clear" w:color="auto" w:fill="auto"/>
            <w:hideMark/>
          </w:tcPr>
          <w:p w:rsidR="00EE7482" w:rsidRPr="00065A83" w:rsidRDefault="00EE7482" w:rsidP="00F62832">
            <w:pPr>
              <w:pStyle w:val="a3"/>
              <w:jc w:val="both"/>
              <w:rPr>
                <w:rFonts w:ascii="Times New Roman" w:hAnsi="Times New Roman"/>
                <w:b w:val="0"/>
              </w:rPr>
            </w:pPr>
            <w:r w:rsidRPr="00065A83">
              <w:rPr>
                <w:rFonts w:ascii="Times New Roman" w:hAnsi="Times New Roman"/>
                <w:b w:val="0"/>
              </w:rPr>
              <w:t>нормативно чистая</w:t>
            </w:r>
          </w:p>
        </w:tc>
        <w:tc>
          <w:tcPr>
            <w:tcW w:w="1559" w:type="dxa"/>
            <w:shd w:val="clear" w:color="auto" w:fill="auto"/>
            <w:hideMark/>
          </w:tcPr>
          <w:p w:rsidR="00EE7482" w:rsidRPr="00065A83" w:rsidRDefault="00EE7482" w:rsidP="00F62832">
            <w:pPr>
              <w:pStyle w:val="a3"/>
              <w:rPr>
                <w:rFonts w:ascii="Times New Roman" w:hAnsi="Times New Roman"/>
                <w:b w:val="0"/>
              </w:rPr>
            </w:pPr>
            <w:r w:rsidRPr="00065A83">
              <w:rPr>
                <w:rFonts w:ascii="Times New Roman" w:hAnsi="Times New Roman"/>
                <w:b w:val="0"/>
              </w:rPr>
              <w:t>≤ 1,0</w:t>
            </w:r>
          </w:p>
        </w:tc>
        <w:tc>
          <w:tcPr>
            <w:tcW w:w="1417" w:type="dxa"/>
            <w:shd w:val="clear" w:color="auto" w:fill="auto"/>
            <w:hideMark/>
          </w:tcPr>
          <w:p w:rsidR="00EE7482" w:rsidRPr="00065A83" w:rsidRDefault="00EE7482" w:rsidP="00F62832">
            <w:pPr>
              <w:pStyle w:val="a3"/>
              <w:rPr>
                <w:rFonts w:ascii="Times New Roman" w:hAnsi="Times New Roman"/>
                <w:b w:val="0"/>
              </w:rPr>
            </w:pPr>
            <w:r w:rsidRPr="00065A83">
              <w:rPr>
                <w:rFonts w:ascii="Times New Roman" w:hAnsi="Times New Roman"/>
                <w:b w:val="0"/>
              </w:rPr>
              <w:t>≥4,0</w:t>
            </w:r>
          </w:p>
        </w:tc>
        <w:tc>
          <w:tcPr>
            <w:tcW w:w="1850" w:type="dxa"/>
            <w:gridSpan w:val="2"/>
            <w:shd w:val="clear" w:color="auto" w:fill="auto"/>
            <w:hideMark/>
          </w:tcPr>
          <w:p w:rsidR="00EE7482" w:rsidRPr="00065A83" w:rsidRDefault="00EE7482" w:rsidP="00F62832">
            <w:pPr>
              <w:pStyle w:val="a3"/>
              <w:rPr>
                <w:rFonts w:ascii="Times New Roman" w:hAnsi="Times New Roman"/>
                <w:b w:val="0"/>
              </w:rPr>
            </w:pPr>
            <w:r w:rsidRPr="00065A83">
              <w:rPr>
                <w:rFonts w:ascii="Times New Roman" w:hAnsi="Times New Roman"/>
                <w:b w:val="0"/>
              </w:rPr>
              <w:t>≤3,0</w:t>
            </w:r>
          </w:p>
        </w:tc>
      </w:tr>
      <w:tr w:rsidR="00EE7482" w:rsidRPr="00065A83" w:rsidTr="00EE7482">
        <w:trPr>
          <w:trHeight w:val="675"/>
          <w:jc w:val="center"/>
        </w:trPr>
        <w:tc>
          <w:tcPr>
            <w:tcW w:w="672" w:type="dxa"/>
            <w:shd w:val="clear" w:color="auto" w:fill="auto"/>
            <w:noWrap/>
            <w:hideMark/>
          </w:tcPr>
          <w:p w:rsidR="00EE7482" w:rsidRPr="00065A83" w:rsidRDefault="00EE7482" w:rsidP="00F62832">
            <w:pPr>
              <w:pStyle w:val="a3"/>
              <w:jc w:val="right"/>
              <w:rPr>
                <w:rFonts w:ascii="Times New Roman" w:hAnsi="Times New Roman"/>
                <w:b w:val="0"/>
              </w:rPr>
            </w:pPr>
            <w:r w:rsidRPr="00065A83">
              <w:rPr>
                <w:rFonts w:ascii="Times New Roman" w:hAnsi="Times New Roman"/>
                <w:b w:val="0"/>
              </w:rPr>
              <w:t>2</w:t>
            </w:r>
          </w:p>
        </w:tc>
        <w:tc>
          <w:tcPr>
            <w:tcW w:w="3308" w:type="dxa"/>
            <w:shd w:val="clear" w:color="auto" w:fill="auto"/>
            <w:hideMark/>
          </w:tcPr>
          <w:p w:rsidR="00EE7482" w:rsidRPr="00065A83" w:rsidRDefault="00EE7482" w:rsidP="00F62832">
            <w:pPr>
              <w:pStyle w:val="a3"/>
              <w:jc w:val="both"/>
              <w:rPr>
                <w:rFonts w:ascii="Times New Roman" w:hAnsi="Times New Roman"/>
                <w:b w:val="0"/>
              </w:rPr>
            </w:pPr>
            <w:r w:rsidRPr="00065A83">
              <w:rPr>
                <w:rFonts w:ascii="Times New Roman" w:hAnsi="Times New Roman"/>
                <w:b w:val="0"/>
              </w:rPr>
              <w:t>умеренного уровня загрязнения</w:t>
            </w:r>
          </w:p>
        </w:tc>
        <w:tc>
          <w:tcPr>
            <w:tcW w:w="1559" w:type="dxa"/>
            <w:shd w:val="clear" w:color="auto" w:fill="auto"/>
            <w:hideMark/>
          </w:tcPr>
          <w:p w:rsidR="00EE7482" w:rsidRPr="00065A83" w:rsidRDefault="00EE7482" w:rsidP="00F62832">
            <w:pPr>
              <w:pStyle w:val="a3"/>
              <w:rPr>
                <w:rFonts w:ascii="Times New Roman" w:hAnsi="Times New Roman"/>
                <w:b w:val="0"/>
              </w:rPr>
            </w:pPr>
            <w:r w:rsidRPr="00065A83">
              <w:rPr>
                <w:rFonts w:ascii="Times New Roman" w:hAnsi="Times New Roman"/>
                <w:b w:val="0"/>
              </w:rPr>
              <w:t>1,1÷3,0</w:t>
            </w:r>
          </w:p>
        </w:tc>
        <w:tc>
          <w:tcPr>
            <w:tcW w:w="1417" w:type="dxa"/>
            <w:shd w:val="clear" w:color="auto" w:fill="auto"/>
            <w:hideMark/>
          </w:tcPr>
          <w:p w:rsidR="00EE7482" w:rsidRPr="00065A83" w:rsidRDefault="00EE7482" w:rsidP="00F62832">
            <w:pPr>
              <w:pStyle w:val="a3"/>
              <w:rPr>
                <w:rFonts w:ascii="Times New Roman" w:hAnsi="Times New Roman"/>
                <w:b w:val="0"/>
              </w:rPr>
            </w:pPr>
            <w:r w:rsidRPr="00065A83">
              <w:rPr>
                <w:rFonts w:ascii="Times New Roman" w:hAnsi="Times New Roman"/>
                <w:b w:val="0"/>
              </w:rPr>
              <w:t>3,1-3,9</w:t>
            </w:r>
          </w:p>
        </w:tc>
        <w:tc>
          <w:tcPr>
            <w:tcW w:w="1850" w:type="dxa"/>
            <w:gridSpan w:val="2"/>
            <w:shd w:val="clear" w:color="auto" w:fill="auto"/>
            <w:hideMark/>
          </w:tcPr>
          <w:p w:rsidR="00EE7482" w:rsidRPr="00065A83" w:rsidRDefault="00EE7482" w:rsidP="00F62832">
            <w:pPr>
              <w:pStyle w:val="a3"/>
              <w:rPr>
                <w:rFonts w:ascii="Times New Roman" w:hAnsi="Times New Roman"/>
                <w:b w:val="0"/>
              </w:rPr>
            </w:pPr>
            <w:r w:rsidRPr="00065A83">
              <w:rPr>
                <w:rFonts w:ascii="Times New Roman" w:hAnsi="Times New Roman"/>
                <w:b w:val="0"/>
              </w:rPr>
              <w:t>3,1-7,0</w:t>
            </w:r>
          </w:p>
        </w:tc>
      </w:tr>
      <w:tr w:rsidR="00EE7482" w:rsidRPr="00065A83" w:rsidTr="00EE7482">
        <w:trPr>
          <w:trHeight w:val="735"/>
          <w:jc w:val="center"/>
        </w:trPr>
        <w:tc>
          <w:tcPr>
            <w:tcW w:w="672" w:type="dxa"/>
            <w:shd w:val="clear" w:color="auto" w:fill="auto"/>
            <w:noWrap/>
            <w:hideMark/>
          </w:tcPr>
          <w:p w:rsidR="00EE7482" w:rsidRPr="00065A83" w:rsidRDefault="00EE7482" w:rsidP="00F62832">
            <w:pPr>
              <w:pStyle w:val="a3"/>
              <w:jc w:val="right"/>
              <w:rPr>
                <w:rFonts w:ascii="Times New Roman" w:hAnsi="Times New Roman"/>
                <w:b w:val="0"/>
              </w:rPr>
            </w:pPr>
            <w:r w:rsidRPr="00065A83">
              <w:rPr>
                <w:rFonts w:ascii="Times New Roman" w:hAnsi="Times New Roman"/>
                <w:b w:val="0"/>
              </w:rPr>
              <w:t>3</w:t>
            </w:r>
          </w:p>
        </w:tc>
        <w:tc>
          <w:tcPr>
            <w:tcW w:w="3308" w:type="dxa"/>
            <w:shd w:val="clear" w:color="auto" w:fill="auto"/>
            <w:hideMark/>
          </w:tcPr>
          <w:p w:rsidR="00EE7482" w:rsidRPr="00065A83" w:rsidRDefault="00EE7482" w:rsidP="00F62832">
            <w:pPr>
              <w:pStyle w:val="a3"/>
              <w:jc w:val="both"/>
              <w:rPr>
                <w:rFonts w:ascii="Times New Roman" w:hAnsi="Times New Roman"/>
                <w:b w:val="0"/>
              </w:rPr>
            </w:pPr>
            <w:r w:rsidRPr="00065A83">
              <w:rPr>
                <w:rFonts w:ascii="Times New Roman" w:hAnsi="Times New Roman"/>
                <w:b w:val="0"/>
              </w:rPr>
              <w:t>высокого уровня загрязнения</w:t>
            </w:r>
          </w:p>
        </w:tc>
        <w:tc>
          <w:tcPr>
            <w:tcW w:w="1559" w:type="dxa"/>
            <w:shd w:val="clear" w:color="auto" w:fill="auto"/>
            <w:hideMark/>
          </w:tcPr>
          <w:p w:rsidR="00EE7482" w:rsidRPr="00065A83" w:rsidRDefault="00EE7482" w:rsidP="00F62832">
            <w:pPr>
              <w:pStyle w:val="a3"/>
              <w:rPr>
                <w:rFonts w:ascii="Times New Roman" w:hAnsi="Times New Roman"/>
                <w:b w:val="0"/>
              </w:rPr>
            </w:pPr>
            <w:r w:rsidRPr="00065A83">
              <w:rPr>
                <w:rFonts w:ascii="Times New Roman" w:hAnsi="Times New Roman"/>
                <w:b w:val="0"/>
              </w:rPr>
              <w:t>3,1÷10,0</w:t>
            </w:r>
          </w:p>
        </w:tc>
        <w:tc>
          <w:tcPr>
            <w:tcW w:w="1417" w:type="dxa"/>
            <w:shd w:val="clear" w:color="auto" w:fill="auto"/>
            <w:hideMark/>
          </w:tcPr>
          <w:p w:rsidR="00EE7482" w:rsidRPr="00065A83" w:rsidRDefault="00EE7482" w:rsidP="00F62832">
            <w:pPr>
              <w:pStyle w:val="a3"/>
              <w:rPr>
                <w:rFonts w:ascii="Times New Roman" w:hAnsi="Times New Roman"/>
                <w:b w:val="0"/>
              </w:rPr>
            </w:pPr>
            <w:r w:rsidRPr="00065A83">
              <w:rPr>
                <w:rFonts w:ascii="Times New Roman" w:hAnsi="Times New Roman"/>
                <w:b w:val="0"/>
              </w:rPr>
              <w:t>1,1-3,0</w:t>
            </w:r>
          </w:p>
        </w:tc>
        <w:tc>
          <w:tcPr>
            <w:tcW w:w="1850" w:type="dxa"/>
            <w:gridSpan w:val="2"/>
            <w:shd w:val="clear" w:color="auto" w:fill="auto"/>
            <w:hideMark/>
          </w:tcPr>
          <w:p w:rsidR="00EE7482" w:rsidRPr="00065A83" w:rsidRDefault="00EE7482" w:rsidP="00F62832">
            <w:pPr>
              <w:pStyle w:val="a3"/>
              <w:rPr>
                <w:rFonts w:ascii="Times New Roman" w:hAnsi="Times New Roman"/>
                <w:b w:val="0"/>
              </w:rPr>
            </w:pPr>
            <w:r w:rsidRPr="00065A83">
              <w:rPr>
                <w:rFonts w:ascii="Times New Roman" w:hAnsi="Times New Roman"/>
                <w:b w:val="0"/>
              </w:rPr>
              <w:t>7,1-8,0</w:t>
            </w:r>
          </w:p>
        </w:tc>
      </w:tr>
      <w:tr w:rsidR="00EE7482" w:rsidRPr="00065A83" w:rsidTr="00EE7482">
        <w:trPr>
          <w:trHeight w:val="930"/>
          <w:jc w:val="center"/>
        </w:trPr>
        <w:tc>
          <w:tcPr>
            <w:tcW w:w="672" w:type="dxa"/>
            <w:shd w:val="clear" w:color="auto" w:fill="auto"/>
            <w:noWrap/>
            <w:hideMark/>
          </w:tcPr>
          <w:p w:rsidR="00EE7482" w:rsidRPr="00065A83" w:rsidRDefault="00EE7482" w:rsidP="00F62832">
            <w:pPr>
              <w:pStyle w:val="a3"/>
              <w:jc w:val="right"/>
              <w:rPr>
                <w:rFonts w:ascii="Times New Roman" w:hAnsi="Times New Roman"/>
                <w:b w:val="0"/>
              </w:rPr>
            </w:pPr>
            <w:r w:rsidRPr="00065A83">
              <w:rPr>
                <w:rFonts w:ascii="Times New Roman" w:hAnsi="Times New Roman"/>
                <w:b w:val="0"/>
              </w:rPr>
              <w:t>4</w:t>
            </w:r>
          </w:p>
        </w:tc>
        <w:tc>
          <w:tcPr>
            <w:tcW w:w="3308" w:type="dxa"/>
            <w:shd w:val="clear" w:color="auto" w:fill="auto"/>
            <w:hideMark/>
          </w:tcPr>
          <w:p w:rsidR="00EE7482" w:rsidRPr="00065A83" w:rsidRDefault="00EE7482" w:rsidP="00F62832">
            <w:pPr>
              <w:pStyle w:val="a3"/>
              <w:jc w:val="both"/>
              <w:rPr>
                <w:rFonts w:ascii="Times New Roman" w:hAnsi="Times New Roman"/>
                <w:b w:val="0"/>
              </w:rPr>
            </w:pPr>
            <w:r w:rsidRPr="00065A83">
              <w:rPr>
                <w:rFonts w:ascii="Times New Roman" w:hAnsi="Times New Roman"/>
                <w:b w:val="0"/>
              </w:rPr>
              <w:t>чрезвычайно высокого уровня загрязнения</w:t>
            </w:r>
          </w:p>
        </w:tc>
        <w:tc>
          <w:tcPr>
            <w:tcW w:w="1559" w:type="dxa"/>
            <w:shd w:val="clear" w:color="auto" w:fill="auto"/>
            <w:noWrap/>
            <w:hideMark/>
          </w:tcPr>
          <w:p w:rsidR="00EE7482" w:rsidRPr="00065A83" w:rsidRDefault="00EE7482" w:rsidP="00F62832">
            <w:pPr>
              <w:pStyle w:val="a3"/>
              <w:rPr>
                <w:rFonts w:ascii="Times New Roman" w:hAnsi="Times New Roman"/>
                <w:b w:val="0"/>
              </w:rPr>
            </w:pPr>
            <w:r w:rsidRPr="00065A83">
              <w:rPr>
                <w:rFonts w:ascii="Times New Roman" w:hAnsi="Times New Roman"/>
                <w:b w:val="0"/>
              </w:rPr>
              <w:t>≥10,1</w:t>
            </w:r>
          </w:p>
        </w:tc>
        <w:tc>
          <w:tcPr>
            <w:tcW w:w="1417" w:type="dxa"/>
            <w:shd w:val="clear" w:color="auto" w:fill="auto"/>
            <w:noWrap/>
            <w:hideMark/>
          </w:tcPr>
          <w:p w:rsidR="00EE7482" w:rsidRPr="00065A83" w:rsidRDefault="00EE7482" w:rsidP="00F62832">
            <w:pPr>
              <w:pStyle w:val="a3"/>
              <w:rPr>
                <w:rFonts w:ascii="Times New Roman" w:hAnsi="Times New Roman"/>
                <w:b w:val="0"/>
              </w:rPr>
            </w:pPr>
            <w:r w:rsidRPr="00065A83">
              <w:rPr>
                <w:rFonts w:ascii="Times New Roman" w:hAnsi="Times New Roman"/>
                <w:b w:val="0"/>
              </w:rPr>
              <w:t>≤1,0</w:t>
            </w:r>
          </w:p>
        </w:tc>
        <w:tc>
          <w:tcPr>
            <w:tcW w:w="1850" w:type="dxa"/>
            <w:gridSpan w:val="2"/>
            <w:shd w:val="clear" w:color="auto" w:fill="auto"/>
            <w:noWrap/>
            <w:hideMark/>
          </w:tcPr>
          <w:p w:rsidR="00EE7482" w:rsidRPr="00065A83" w:rsidRDefault="00EE7482" w:rsidP="00F62832">
            <w:pPr>
              <w:pStyle w:val="a3"/>
              <w:rPr>
                <w:rFonts w:ascii="Times New Roman" w:hAnsi="Times New Roman"/>
                <w:b w:val="0"/>
              </w:rPr>
            </w:pPr>
            <w:r w:rsidRPr="00065A83">
              <w:rPr>
                <w:rFonts w:ascii="Times New Roman" w:hAnsi="Times New Roman"/>
                <w:b w:val="0"/>
              </w:rPr>
              <w:t>≥8,1</w:t>
            </w:r>
          </w:p>
        </w:tc>
      </w:tr>
    </w:tbl>
    <w:p w:rsidR="000B5FE5" w:rsidRPr="00065A83" w:rsidRDefault="000B5FE5" w:rsidP="00F62832">
      <w:pPr>
        <w:pStyle w:val="a3"/>
        <w:jc w:val="right"/>
        <w:rPr>
          <w:rFonts w:ascii="Times New Roman" w:hAnsi="Times New Roman"/>
          <w:b w:val="0"/>
          <w:szCs w:val="24"/>
        </w:rPr>
      </w:pPr>
    </w:p>
    <w:p w:rsidR="00B86FC8" w:rsidRPr="00065A83" w:rsidRDefault="00B86FC8" w:rsidP="00F62832">
      <w:pPr>
        <w:pStyle w:val="a3"/>
        <w:jc w:val="right"/>
        <w:rPr>
          <w:rFonts w:ascii="Times New Roman" w:hAnsi="Times New Roman"/>
          <w:b w:val="0"/>
          <w:szCs w:val="24"/>
        </w:rPr>
      </w:pPr>
    </w:p>
    <w:p w:rsidR="007570D0" w:rsidRPr="00065A83" w:rsidRDefault="007570D0" w:rsidP="00F62832">
      <w:pPr>
        <w:pStyle w:val="a3"/>
        <w:jc w:val="right"/>
        <w:rPr>
          <w:rFonts w:ascii="Times New Roman" w:hAnsi="Times New Roman"/>
          <w:b w:val="0"/>
          <w:szCs w:val="24"/>
          <w:lang w:val="kk-KZ"/>
        </w:rPr>
      </w:pPr>
      <w:r w:rsidRPr="00065A83">
        <w:rPr>
          <w:rFonts w:ascii="Times New Roman" w:hAnsi="Times New Roman"/>
          <w:b w:val="0"/>
          <w:szCs w:val="24"/>
        </w:rPr>
        <w:t xml:space="preserve">Приложение </w:t>
      </w:r>
      <w:r w:rsidR="00C836EF" w:rsidRPr="00065A83">
        <w:rPr>
          <w:rFonts w:ascii="Times New Roman" w:hAnsi="Times New Roman"/>
          <w:b w:val="0"/>
          <w:szCs w:val="24"/>
          <w:lang w:val="kk-KZ"/>
        </w:rPr>
        <w:t>4</w:t>
      </w:r>
    </w:p>
    <w:p w:rsidR="007570D0" w:rsidRPr="00065A83" w:rsidRDefault="007570D0" w:rsidP="00F62832">
      <w:pPr>
        <w:ind w:firstLine="700"/>
        <w:jc w:val="center"/>
        <w:rPr>
          <w:rFonts w:ascii="Times New Roman" w:hAnsi="Times New Roman"/>
          <w:sz w:val="28"/>
          <w:szCs w:val="28"/>
        </w:rPr>
      </w:pPr>
      <w:r w:rsidRPr="00065A83">
        <w:rPr>
          <w:rFonts w:ascii="Times New Roman" w:hAnsi="Times New Roman"/>
          <w:sz w:val="28"/>
          <w:szCs w:val="28"/>
        </w:rPr>
        <w:t>Значения предельно-допустимых концентраций (ПДК) веществ в водеводных объектов хозяйственно-питьевого и культурно-бытового водопользования по Республике Казахстан</w:t>
      </w:r>
    </w:p>
    <w:p w:rsidR="00E73C61" w:rsidRPr="00065A83" w:rsidRDefault="00E73C61" w:rsidP="00F62832">
      <w:pPr>
        <w:tabs>
          <w:tab w:val="left" w:pos="2375"/>
        </w:tabs>
        <w:ind w:firstLine="700"/>
        <w:rPr>
          <w:rFonts w:ascii="Times New Roman" w:hAnsi="Times New Roman"/>
          <w:sz w:val="16"/>
          <w:szCs w:val="16"/>
        </w:rPr>
      </w:pPr>
      <w:r w:rsidRPr="00065A83">
        <w:rPr>
          <w:rFonts w:ascii="Times New Roman" w:hAnsi="Times New Roman"/>
        </w:rPr>
        <w:tab/>
      </w:r>
    </w:p>
    <w:tbl>
      <w:tblPr>
        <w:tblW w:w="9508" w:type="dxa"/>
        <w:tblInd w:w="98" w:type="dxa"/>
        <w:tblLayout w:type="fixed"/>
        <w:tblLook w:val="0000"/>
      </w:tblPr>
      <w:tblGrid>
        <w:gridCol w:w="550"/>
        <w:gridCol w:w="2862"/>
        <w:gridCol w:w="4678"/>
        <w:gridCol w:w="1418"/>
      </w:tblGrid>
      <w:tr w:rsidR="00E73C61" w:rsidRPr="00065A83" w:rsidTr="004C7335">
        <w:trPr>
          <w:trHeight w:hRule="exact" w:val="826"/>
          <w:tblHeader/>
        </w:trPr>
        <w:tc>
          <w:tcPr>
            <w:tcW w:w="550" w:type="dxa"/>
            <w:tcBorders>
              <w:top w:val="single" w:sz="8" w:space="0" w:color="auto"/>
              <w:left w:val="single" w:sz="8" w:space="0" w:color="auto"/>
              <w:right w:val="nil"/>
            </w:tcBorders>
            <w:vAlign w:val="center"/>
          </w:tcPr>
          <w:p w:rsidR="00E73C61" w:rsidRPr="00065A83" w:rsidRDefault="00E73C61" w:rsidP="00F62832">
            <w:pPr>
              <w:jc w:val="center"/>
              <w:rPr>
                <w:rFonts w:ascii="Times New Roman" w:hAnsi="Times New Roman"/>
                <w:b/>
                <w:bCs/>
              </w:rPr>
            </w:pPr>
            <w:r w:rsidRPr="00065A83">
              <w:rPr>
                <w:rFonts w:ascii="Times New Roman" w:hAnsi="Times New Roman"/>
                <w:b/>
                <w:bCs/>
              </w:rPr>
              <w:t>№</w:t>
            </w:r>
          </w:p>
        </w:tc>
        <w:tc>
          <w:tcPr>
            <w:tcW w:w="2862" w:type="dxa"/>
            <w:tcBorders>
              <w:top w:val="single" w:sz="8" w:space="0" w:color="auto"/>
              <w:left w:val="single" w:sz="8" w:space="0" w:color="auto"/>
              <w:right w:val="nil"/>
            </w:tcBorders>
            <w:shd w:val="clear" w:color="auto" w:fill="auto"/>
            <w:vAlign w:val="center"/>
          </w:tcPr>
          <w:p w:rsidR="004C7335" w:rsidRPr="00065A83" w:rsidRDefault="004C7335" w:rsidP="00F62832">
            <w:pPr>
              <w:jc w:val="center"/>
              <w:rPr>
                <w:rFonts w:ascii="Times New Roman" w:eastAsia="SimSun" w:hAnsi="Times New Roman"/>
                <w:b/>
              </w:rPr>
            </w:pPr>
          </w:p>
          <w:p w:rsidR="00E73C61" w:rsidRPr="00065A83" w:rsidRDefault="00E73C61" w:rsidP="00F62832">
            <w:pPr>
              <w:jc w:val="center"/>
              <w:rPr>
                <w:b/>
                <w:bCs/>
              </w:rPr>
            </w:pPr>
            <w:r w:rsidRPr="00065A83">
              <w:rPr>
                <w:rFonts w:ascii="Times New Roman" w:eastAsia="SimSun" w:hAnsi="Times New Roman"/>
                <w:b/>
              </w:rPr>
              <w:t>Показатели</w:t>
            </w:r>
          </w:p>
          <w:p w:rsidR="00E73C61" w:rsidRPr="00065A83" w:rsidRDefault="00E73C61" w:rsidP="00F62832">
            <w:pPr>
              <w:jc w:val="center"/>
            </w:pPr>
          </w:p>
          <w:p w:rsidR="00E73C61" w:rsidRPr="00065A83" w:rsidRDefault="00E73C61" w:rsidP="00F62832">
            <w:pPr>
              <w:jc w:val="center"/>
            </w:pPr>
          </w:p>
        </w:tc>
        <w:tc>
          <w:tcPr>
            <w:tcW w:w="4678" w:type="dxa"/>
            <w:tcBorders>
              <w:top w:val="single" w:sz="8" w:space="0" w:color="auto"/>
              <w:left w:val="single" w:sz="8" w:space="0" w:color="auto"/>
              <w:bottom w:val="single" w:sz="8" w:space="0" w:color="000000"/>
              <w:right w:val="single" w:sz="8" w:space="0" w:color="auto"/>
            </w:tcBorders>
            <w:shd w:val="clear" w:color="auto" w:fill="auto"/>
            <w:vAlign w:val="center"/>
          </w:tcPr>
          <w:p w:rsidR="00E73C61" w:rsidRPr="00065A83" w:rsidRDefault="00E73C61" w:rsidP="00F62832">
            <w:pPr>
              <w:autoSpaceDE w:val="0"/>
              <w:autoSpaceDN w:val="0"/>
              <w:adjustRightInd w:val="0"/>
              <w:jc w:val="center"/>
              <w:rPr>
                <w:rFonts w:eastAsia="SimSun"/>
                <w:b/>
              </w:rPr>
            </w:pPr>
            <w:r w:rsidRPr="00065A83">
              <w:rPr>
                <w:rFonts w:ascii="Times New Roman" w:eastAsia="SimSun" w:hAnsi="Times New Roman"/>
                <w:b/>
              </w:rPr>
              <w:t>Нормативы</w:t>
            </w:r>
          </w:p>
          <w:p w:rsidR="00E73C61" w:rsidRPr="00065A83" w:rsidRDefault="00E73C61" w:rsidP="00F62832">
            <w:pPr>
              <w:autoSpaceDE w:val="0"/>
              <w:autoSpaceDN w:val="0"/>
              <w:adjustRightInd w:val="0"/>
              <w:jc w:val="center"/>
              <w:rPr>
                <w:rFonts w:ascii="Times New Roman" w:eastAsia="SimSun" w:hAnsi="Times New Roman"/>
                <w:b/>
              </w:rPr>
            </w:pPr>
            <w:r w:rsidRPr="00065A83">
              <w:rPr>
                <w:rFonts w:ascii="Times New Roman" w:eastAsia="SimSun" w:hAnsi="Times New Roman"/>
                <w:b/>
              </w:rPr>
              <w:t>(предельно</w:t>
            </w:r>
            <w:r w:rsidRPr="00065A83">
              <w:rPr>
                <w:rFonts w:eastAsia="SimSun"/>
                <w:b/>
              </w:rPr>
              <w:t xml:space="preserve"> - </w:t>
            </w:r>
            <w:r w:rsidRPr="00065A83">
              <w:rPr>
                <w:rFonts w:ascii="Times New Roman" w:eastAsia="SimSun" w:hAnsi="Times New Roman"/>
                <w:b/>
              </w:rPr>
              <w:t>допустимые</w:t>
            </w:r>
          </w:p>
          <w:p w:rsidR="00E73C61" w:rsidRPr="00065A83" w:rsidRDefault="00E73C61" w:rsidP="00F62832">
            <w:pPr>
              <w:autoSpaceDE w:val="0"/>
              <w:autoSpaceDN w:val="0"/>
              <w:adjustRightInd w:val="0"/>
              <w:jc w:val="center"/>
              <w:rPr>
                <w:rFonts w:ascii="Times New Roman" w:eastAsia="SimSun" w:hAnsi="Times New Roman"/>
                <w:b/>
              </w:rPr>
            </w:pPr>
            <w:r w:rsidRPr="00065A83">
              <w:rPr>
                <w:rFonts w:ascii="Times New Roman" w:eastAsia="SimSun" w:hAnsi="Times New Roman"/>
                <w:b/>
              </w:rPr>
              <w:t xml:space="preserve">концентрации -ПДК), не более, </w:t>
            </w:r>
            <w:r w:rsidRPr="00065A83">
              <w:rPr>
                <w:rFonts w:ascii="Times New Roman" w:hAnsi="Times New Roman"/>
                <w:b/>
                <w:bCs/>
              </w:rPr>
              <w:t>в мг/л</w:t>
            </w:r>
          </w:p>
        </w:tc>
        <w:tc>
          <w:tcPr>
            <w:tcW w:w="1418" w:type="dxa"/>
            <w:tcBorders>
              <w:top w:val="single" w:sz="8" w:space="0" w:color="auto"/>
              <w:left w:val="single" w:sz="8" w:space="0" w:color="auto"/>
              <w:bottom w:val="single" w:sz="8" w:space="0" w:color="000000"/>
              <w:right w:val="single" w:sz="8" w:space="0" w:color="auto"/>
            </w:tcBorders>
            <w:vAlign w:val="center"/>
          </w:tcPr>
          <w:p w:rsidR="00E73C61" w:rsidRPr="00065A83" w:rsidRDefault="00E73C61" w:rsidP="00F62832">
            <w:pPr>
              <w:autoSpaceDE w:val="0"/>
              <w:autoSpaceDN w:val="0"/>
              <w:adjustRightInd w:val="0"/>
              <w:jc w:val="center"/>
              <w:rPr>
                <w:rFonts w:ascii="Times New Roman" w:eastAsia="SimSun" w:hAnsi="Times New Roman"/>
                <w:b/>
              </w:rPr>
            </w:pPr>
            <w:r w:rsidRPr="00065A83">
              <w:rPr>
                <w:rFonts w:ascii="Times New Roman" w:eastAsia="SimSun" w:hAnsi="Times New Roman"/>
                <w:b/>
              </w:rPr>
              <w:t>Класс</w:t>
            </w:r>
          </w:p>
          <w:p w:rsidR="00E73C61" w:rsidRPr="00065A83" w:rsidRDefault="00E73C61" w:rsidP="00F62832">
            <w:pPr>
              <w:autoSpaceDE w:val="0"/>
              <w:autoSpaceDN w:val="0"/>
              <w:adjustRightInd w:val="0"/>
              <w:jc w:val="center"/>
              <w:rPr>
                <w:rFonts w:ascii="Times New Roman" w:eastAsia="SimSun" w:hAnsi="Times New Roman"/>
                <w:b/>
              </w:rPr>
            </w:pPr>
            <w:r w:rsidRPr="00065A83">
              <w:rPr>
                <w:rFonts w:ascii="Times New Roman" w:eastAsia="SimSun" w:hAnsi="Times New Roman"/>
                <w:b/>
              </w:rPr>
              <w:t>опасности</w:t>
            </w:r>
          </w:p>
        </w:tc>
      </w:tr>
      <w:tr w:rsidR="00E73C61" w:rsidRPr="00065A83"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065A83" w:rsidRDefault="00E73C61" w:rsidP="00F62832">
            <w:pPr>
              <w:rPr>
                <w:rFonts w:ascii="Times New Roman" w:hAnsi="Times New Roman"/>
              </w:rPr>
            </w:pPr>
            <w:r w:rsidRPr="00065A83">
              <w:rPr>
                <w:rFonts w:ascii="Times New Roman" w:hAnsi="Times New Roman"/>
              </w:rPr>
              <w:t>1</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065A83" w:rsidRDefault="00E73C61" w:rsidP="00F62832">
            <w:pPr>
              <w:rPr>
                <w:rFonts w:ascii="Times New Roman" w:hAnsi="Times New Roman"/>
              </w:rPr>
            </w:pPr>
            <w:r w:rsidRPr="00065A83">
              <w:rPr>
                <w:rFonts w:ascii="Times New Roman" w:hAnsi="Times New Roman"/>
              </w:rPr>
              <w:t>Хром (6</w:t>
            </w:r>
            <w:r w:rsidRPr="00065A83">
              <w:rPr>
                <w:rFonts w:ascii="Times New Roman" w:hAnsi="Times New Roman"/>
                <w:vertAlign w:val="superscript"/>
              </w:rPr>
              <w:t>+</w:t>
            </w:r>
            <w:r w:rsidRPr="00065A83">
              <w:rPr>
                <w:rFonts w:ascii="Times New Roma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065A83" w:rsidRDefault="00E73C61" w:rsidP="00F62832">
            <w:pPr>
              <w:jc w:val="center"/>
              <w:rPr>
                <w:rFonts w:ascii="Times New Roman" w:hAnsi="Times New Roman"/>
              </w:rPr>
            </w:pPr>
            <w:r w:rsidRPr="00065A83">
              <w:rPr>
                <w:rFonts w:ascii="Times New Roman" w:hAnsi="Times New Roman"/>
              </w:rPr>
              <w:t>0,05</w:t>
            </w:r>
          </w:p>
        </w:tc>
        <w:tc>
          <w:tcPr>
            <w:tcW w:w="1418" w:type="dxa"/>
            <w:tcBorders>
              <w:top w:val="single" w:sz="4" w:space="0" w:color="auto"/>
              <w:left w:val="single" w:sz="4" w:space="0" w:color="auto"/>
              <w:bottom w:val="single" w:sz="4" w:space="0" w:color="auto"/>
              <w:right w:val="single" w:sz="4" w:space="0" w:color="auto"/>
            </w:tcBorders>
          </w:tcPr>
          <w:p w:rsidR="00E73C61" w:rsidRPr="00065A83" w:rsidRDefault="00E73C61" w:rsidP="00F62832">
            <w:pPr>
              <w:jc w:val="center"/>
              <w:rPr>
                <w:rFonts w:ascii="Times New Roman" w:hAnsi="Times New Roman"/>
              </w:rPr>
            </w:pPr>
            <w:r w:rsidRPr="00065A83">
              <w:rPr>
                <w:rFonts w:ascii="Times New Roman" w:hAnsi="Times New Roman"/>
              </w:rPr>
              <w:t>3</w:t>
            </w:r>
          </w:p>
        </w:tc>
      </w:tr>
      <w:tr w:rsidR="00E73C61" w:rsidRPr="00065A83"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065A83" w:rsidRDefault="00E73C61" w:rsidP="00F62832">
            <w:pPr>
              <w:rPr>
                <w:rFonts w:ascii="Times New Roman" w:hAnsi="Times New Roman"/>
              </w:rPr>
            </w:pPr>
            <w:r w:rsidRPr="00065A83">
              <w:rPr>
                <w:rFonts w:ascii="Times New Roman" w:hAnsi="Times New Roman"/>
              </w:rPr>
              <w:t>2</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065A83" w:rsidRDefault="00E73C61" w:rsidP="00F62832">
            <w:pPr>
              <w:rPr>
                <w:rFonts w:ascii="Times New Roman" w:hAnsi="Times New Roman"/>
              </w:rPr>
            </w:pPr>
            <w:r w:rsidRPr="00065A83">
              <w:rPr>
                <w:rFonts w:ascii="Times New Roman" w:hAnsi="Times New Roman"/>
              </w:rPr>
              <w:t>Цинк (2</w:t>
            </w:r>
            <w:r w:rsidRPr="00065A83">
              <w:rPr>
                <w:rFonts w:ascii="Times New Roman" w:hAnsi="Times New Roman"/>
                <w:vertAlign w:val="superscript"/>
              </w:rPr>
              <w:t>+</w:t>
            </w:r>
            <w:r w:rsidRPr="00065A83">
              <w:rPr>
                <w:rFonts w:ascii="Times New Roma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065A83" w:rsidRDefault="00E73C61" w:rsidP="00F62832">
            <w:pPr>
              <w:jc w:val="center"/>
              <w:rPr>
                <w:rFonts w:ascii="Times New Roman" w:hAnsi="Times New Roman"/>
              </w:rPr>
            </w:pPr>
            <w:r w:rsidRPr="00065A83">
              <w:rPr>
                <w:rFonts w:ascii="Times New Roman" w:hAnsi="Times New Roman"/>
              </w:rPr>
              <w:t>5,0</w:t>
            </w:r>
          </w:p>
        </w:tc>
        <w:tc>
          <w:tcPr>
            <w:tcW w:w="1418" w:type="dxa"/>
            <w:tcBorders>
              <w:top w:val="single" w:sz="4" w:space="0" w:color="auto"/>
              <w:left w:val="single" w:sz="4" w:space="0" w:color="auto"/>
              <w:bottom w:val="single" w:sz="4" w:space="0" w:color="auto"/>
              <w:right w:val="single" w:sz="4" w:space="0" w:color="auto"/>
            </w:tcBorders>
          </w:tcPr>
          <w:p w:rsidR="00E73C61" w:rsidRPr="00065A83" w:rsidRDefault="00E73C61" w:rsidP="00F62832">
            <w:pPr>
              <w:jc w:val="center"/>
              <w:rPr>
                <w:rFonts w:ascii="Times New Roman" w:hAnsi="Times New Roman"/>
              </w:rPr>
            </w:pPr>
            <w:r w:rsidRPr="00065A83">
              <w:rPr>
                <w:rFonts w:ascii="Times New Roman" w:hAnsi="Times New Roman"/>
              </w:rPr>
              <w:t>3</w:t>
            </w:r>
          </w:p>
        </w:tc>
      </w:tr>
      <w:tr w:rsidR="00E73C61" w:rsidRPr="00065A83"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065A83" w:rsidRDefault="00E73C61" w:rsidP="00F62832">
            <w:pPr>
              <w:rPr>
                <w:rFonts w:ascii="Times New Roman" w:hAnsi="Times New Roman"/>
              </w:rPr>
            </w:pPr>
            <w:r w:rsidRPr="00065A83">
              <w:rPr>
                <w:rFonts w:ascii="Times New Roman" w:hAnsi="Times New Roman"/>
              </w:rPr>
              <w:t>3</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065A83" w:rsidRDefault="00E73C61" w:rsidP="00F62832">
            <w:pPr>
              <w:rPr>
                <w:rFonts w:ascii="Times New Roman" w:hAnsi="Times New Roman"/>
              </w:rPr>
            </w:pPr>
            <w:r w:rsidRPr="00065A83">
              <w:rPr>
                <w:rFonts w:ascii="Times New Roman" w:hAnsi="Times New Roman"/>
              </w:rPr>
              <w:t>Ртуть</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065A83" w:rsidRDefault="00E73C61" w:rsidP="00F62832">
            <w:pPr>
              <w:jc w:val="center"/>
              <w:rPr>
                <w:rFonts w:ascii="Times New Roman" w:hAnsi="Times New Roman"/>
              </w:rPr>
            </w:pPr>
            <w:r w:rsidRPr="00065A83">
              <w:rPr>
                <w:rFonts w:ascii="Times New Roman" w:hAnsi="Times New Roman"/>
              </w:rPr>
              <w:t>0,0005</w:t>
            </w:r>
          </w:p>
        </w:tc>
        <w:tc>
          <w:tcPr>
            <w:tcW w:w="1418" w:type="dxa"/>
            <w:tcBorders>
              <w:top w:val="single" w:sz="4" w:space="0" w:color="auto"/>
              <w:left w:val="single" w:sz="4" w:space="0" w:color="auto"/>
              <w:bottom w:val="single" w:sz="4" w:space="0" w:color="auto"/>
              <w:right w:val="single" w:sz="4" w:space="0" w:color="auto"/>
            </w:tcBorders>
          </w:tcPr>
          <w:p w:rsidR="00E73C61" w:rsidRPr="00065A83" w:rsidRDefault="00E73C61" w:rsidP="00F62832">
            <w:pPr>
              <w:jc w:val="center"/>
              <w:rPr>
                <w:rFonts w:ascii="Times New Roman" w:hAnsi="Times New Roman"/>
              </w:rPr>
            </w:pPr>
            <w:r w:rsidRPr="00065A83">
              <w:rPr>
                <w:rFonts w:ascii="Times New Roman" w:hAnsi="Times New Roman"/>
              </w:rPr>
              <w:t>1</w:t>
            </w:r>
          </w:p>
        </w:tc>
      </w:tr>
      <w:tr w:rsidR="00E73C61" w:rsidRPr="00065A83"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065A83" w:rsidRDefault="00E73C61" w:rsidP="00F62832">
            <w:pPr>
              <w:rPr>
                <w:rFonts w:ascii="Times New Roman" w:hAnsi="Times New Roman"/>
              </w:rPr>
            </w:pPr>
            <w:r w:rsidRPr="00065A83">
              <w:rPr>
                <w:rFonts w:ascii="Times New Roman" w:hAnsi="Times New Roman"/>
              </w:rPr>
              <w:t>4</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065A83" w:rsidRDefault="00E73C61" w:rsidP="00F62832">
            <w:pPr>
              <w:rPr>
                <w:rFonts w:ascii="Times New Roman" w:hAnsi="Times New Roman"/>
              </w:rPr>
            </w:pPr>
            <w:r w:rsidRPr="00065A83">
              <w:rPr>
                <w:rFonts w:ascii="Times New Roman" w:hAnsi="Times New Roman"/>
              </w:rPr>
              <w:t>Кадмий</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065A83" w:rsidRDefault="00E73C61" w:rsidP="00F62832">
            <w:pPr>
              <w:jc w:val="center"/>
              <w:rPr>
                <w:rFonts w:ascii="Times New Roman" w:hAnsi="Times New Roman"/>
              </w:rPr>
            </w:pPr>
            <w:r w:rsidRPr="00065A83">
              <w:rPr>
                <w:rFonts w:ascii="Times New Roman" w:hAnsi="Times New Roman"/>
              </w:rPr>
              <w:t>0,001</w:t>
            </w:r>
          </w:p>
        </w:tc>
        <w:tc>
          <w:tcPr>
            <w:tcW w:w="1418" w:type="dxa"/>
            <w:tcBorders>
              <w:top w:val="single" w:sz="4" w:space="0" w:color="auto"/>
              <w:left w:val="single" w:sz="4" w:space="0" w:color="auto"/>
              <w:bottom w:val="single" w:sz="4" w:space="0" w:color="auto"/>
              <w:right w:val="single" w:sz="4" w:space="0" w:color="auto"/>
            </w:tcBorders>
          </w:tcPr>
          <w:p w:rsidR="00E73C61" w:rsidRPr="00065A83" w:rsidRDefault="00E73C61" w:rsidP="00F62832">
            <w:pPr>
              <w:jc w:val="center"/>
              <w:rPr>
                <w:rFonts w:ascii="Times New Roman" w:hAnsi="Times New Roman"/>
              </w:rPr>
            </w:pPr>
            <w:r w:rsidRPr="00065A83">
              <w:rPr>
                <w:rFonts w:ascii="Times New Roman" w:hAnsi="Times New Roman"/>
              </w:rPr>
              <w:t>2</w:t>
            </w:r>
          </w:p>
        </w:tc>
      </w:tr>
      <w:tr w:rsidR="00E73C61" w:rsidRPr="00065A83"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065A83" w:rsidRDefault="00E73C61" w:rsidP="00F62832">
            <w:pPr>
              <w:rPr>
                <w:rFonts w:ascii="Times New Roman" w:hAnsi="Times New Roman"/>
              </w:rPr>
            </w:pPr>
            <w:r w:rsidRPr="00065A83">
              <w:rPr>
                <w:rFonts w:ascii="Times New Roman" w:hAnsi="Times New Roman"/>
              </w:rPr>
              <w:t>5</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065A83" w:rsidRDefault="00E73C61" w:rsidP="00F62832">
            <w:pPr>
              <w:rPr>
                <w:rFonts w:ascii="Times New Roman" w:hAnsi="Times New Roman"/>
              </w:rPr>
            </w:pPr>
            <w:r w:rsidRPr="00065A83">
              <w:rPr>
                <w:rFonts w:ascii="Times New Roman" w:hAnsi="Times New Roman"/>
              </w:rPr>
              <w:t>Мышьяк</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065A83" w:rsidRDefault="00E73C61" w:rsidP="00F62832">
            <w:pPr>
              <w:jc w:val="center"/>
              <w:rPr>
                <w:rFonts w:ascii="Times New Roman" w:hAnsi="Times New Roman"/>
              </w:rPr>
            </w:pPr>
            <w:r w:rsidRPr="00065A83">
              <w:rPr>
                <w:rFonts w:ascii="Times New Roman" w:hAnsi="Times New Roman"/>
              </w:rPr>
              <w:t>0,05</w:t>
            </w:r>
          </w:p>
        </w:tc>
        <w:tc>
          <w:tcPr>
            <w:tcW w:w="1418" w:type="dxa"/>
            <w:tcBorders>
              <w:top w:val="single" w:sz="4" w:space="0" w:color="auto"/>
              <w:left w:val="single" w:sz="4" w:space="0" w:color="auto"/>
              <w:bottom w:val="single" w:sz="4" w:space="0" w:color="auto"/>
              <w:right w:val="single" w:sz="4" w:space="0" w:color="auto"/>
            </w:tcBorders>
          </w:tcPr>
          <w:p w:rsidR="00E73C61" w:rsidRPr="00065A83" w:rsidRDefault="00E73C61" w:rsidP="00F62832">
            <w:pPr>
              <w:jc w:val="center"/>
              <w:rPr>
                <w:rFonts w:ascii="Times New Roman" w:hAnsi="Times New Roman"/>
              </w:rPr>
            </w:pPr>
            <w:r w:rsidRPr="00065A83">
              <w:rPr>
                <w:rFonts w:ascii="Times New Roman" w:hAnsi="Times New Roman"/>
              </w:rPr>
              <w:t>2</w:t>
            </w:r>
          </w:p>
        </w:tc>
      </w:tr>
      <w:tr w:rsidR="00E73C61" w:rsidRPr="00065A83"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065A83" w:rsidRDefault="00E73C61" w:rsidP="00F62832">
            <w:pPr>
              <w:rPr>
                <w:rFonts w:ascii="Times New Roman" w:hAnsi="Times New Roman"/>
              </w:rPr>
            </w:pPr>
            <w:r w:rsidRPr="00065A83">
              <w:rPr>
                <w:rFonts w:ascii="Times New Roman" w:hAnsi="Times New Roman"/>
              </w:rPr>
              <w:t>6</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065A83" w:rsidRDefault="00E73C61" w:rsidP="00F62832">
            <w:pPr>
              <w:rPr>
                <w:rFonts w:ascii="Times New Roman" w:hAnsi="Times New Roman"/>
              </w:rPr>
            </w:pPr>
            <w:r w:rsidRPr="00065A83">
              <w:rPr>
                <w:rFonts w:ascii="Times New Roman" w:hAnsi="Times New Roman"/>
              </w:rPr>
              <w:t>Бор</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065A83" w:rsidRDefault="00E73C61" w:rsidP="00F62832">
            <w:pPr>
              <w:jc w:val="center"/>
              <w:rPr>
                <w:rFonts w:ascii="Times New Roman" w:hAnsi="Times New Roman"/>
              </w:rPr>
            </w:pPr>
            <w:r w:rsidRPr="00065A83">
              <w:rPr>
                <w:rFonts w:ascii="Times New Roman" w:hAnsi="Times New Roman"/>
              </w:rPr>
              <w:t>0,5</w:t>
            </w:r>
          </w:p>
        </w:tc>
        <w:tc>
          <w:tcPr>
            <w:tcW w:w="1418" w:type="dxa"/>
            <w:tcBorders>
              <w:top w:val="single" w:sz="4" w:space="0" w:color="auto"/>
              <w:left w:val="single" w:sz="4" w:space="0" w:color="auto"/>
              <w:bottom w:val="single" w:sz="4" w:space="0" w:color="auto"/>
              <w:right w:val="single" w:sz="4" w:space="0" w:color="auto"/>
            </w:tcBorders>
          </w:tcPr>
          <w:p w:rsidR="00E73C61" w:rsidRPr="00065A83" w:rsidRDefault="00E73C61" w:rsidP="00F62832">
            <w:pPr>
              <w:jc w:val="center"/>
              <w:rPr>
                <w:rFonts w:ascii="Times New Roman" w:hAnsi="Times New Roman"/>
              </w:rPr>
            </w:pPr>
            <w:r w:rsidRPr="00065A83">
              <w:rPr>
                <w:rFonts w:ascii="Times New Roman" w:hAnsi="Times New Roman"/>
              </w:rPr>
              <w:t>2</w:t>
            </w:r>
          </w:p>
        </w:tc>
      </w:tr>
      <w:tr w:rsidR="00E73C61" w:rsidRPr="00065A83"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065A83" w:rsidRDefault="00E73C61" w:rsidP="00F62832">
            <w:pPr>
              <w:rPr>
                <w:rFonts w:ascii="Times New Roman" w:hAnsi="Times New Roman"/>
              </w:rPr>
            </w:pPr>
            <w:r w:rsidRPr="00065A83">
              <w:rPr>
                <w:rFonts w:ascii="Times New Roman" w:hAnsi="Times New Roman"/>
              </w:rPr>
              <w:lastRenderedPageBreak/>
              <w:t>7</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065A83" w:rsidRDefault="00E73C61" w:rsidP="00F62832">
            <w:pPr>
              <w:rPr>
                <w:rFonts w:ascii="Times New Roman" w:hAnsi="Times New Roman"/>
              </w:rPr>
            </w:pPr>
            <w:r w:rsidRPr="00065A83">
              <w:rPr>
                <w:rFonts w:ascii="Times New Roman" w:hAnsi="Times New Roman"/>
              </w:rPr>
              <w:t>Медь</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065A83" w:rsidRDefault="00E73C61" w:rsidP="00F62832">
            <w:pPr>
              <w:jc w:val="center"/>
              <w:rPr>
                <w:rFonts w:ascii="Times New Roman" w:hAnsi="Times New Roman"/>
              </w:rPr>
            </w:pPr>
            <w:r w:rsidRPr="00065A83">
              <w:rPr>
                <w:rFonts w:ascii="Times New Roman" w:hAnsi="Times New Roman"/>
              </w:rPr>
              <w:t>1,0</w:t>
            </w:r>
          </w:p>
        </w:tc>
        <w:tc>
          <w:tcPr>
            <w:tcW w:w="1418" w:type="dxa"/>
            <w:tcBorders>
              <w:top w:val="single" w:sz="4" w:space="0" w:color="auto"/>
              <w:left w:val="single" w:sz="4" w:space="0" w:color="auto"/>
              <w:bottom w:val="single" w:sz="4" w:space="0" w:color="auto"/>
              <w:right w:val="single" w:sz="4" w:space="0" w:color="auto"/>
            </w:tcBorders>
          </w:tcPr>
          <w:p w:rsidR="00E73C61" w:rsidRPr="00065A83" w:rsidRDefault="00E73C61" w:rsidP="00F62832">
            <w:pPr>
              <w:jc w:val="center"/>
              <w:rPr>
                <w:rFonts w:ascii="Times New Roman" w:hAnsi="Times New Roman"/>
              </w:rPr>
            </w:pPr>
            <w:r w:rsidRPr="00065A83">
              <w:rPr>
                <w:rFonts w:ascii="Times New Roman" w:hAnsi="Times New Roman"/>
              </w:rPr>
              <w:t>3</w:t>
            </w:r>
          </w:p>
        </w:tc>
      </w:tr>
      <w:tr w:rsidR="00E73C61" w:rsidRPr="00065A83"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065A83" w:rsidRDefault="00E73C61" w:rsidP="00F62832">
            <w:pPr>
              <w:rPr>
                <w:rFonts w:ascii="Times New Roman" w:hAnsi="Times New Roman"/>
              </w:rPr>
            </w:pPr>
            <w:r w:rsidRPr="00065A83">
              <w:rPr>
                <w:rFonts w:ascii="Times New Roman" w:hAnsi="Times New Roman"/>
              </w:rPr>
              <w:t>8</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065A83" w:rsidRDefault="00E73C61" w:rsidP="00F62832">
            <w:pPr>
              <w:rPr>
                <w:rFonts w:ascii="Times New Roman" w:hAnsi="Times New Roman"/>
              </w:rPr>
            </w:pPr>
            <w:r w:rsidRPr="00065A83">
              <w:rPr>
                <w:rFonts w:ascii="Times New Roman" w:hAnsi="Times New Roman"/>
              </w:rPr>
              <w:t>Фенолы</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065A83" w:rsidRDefault="00E73C61" w:rsidP="00F62832">
            <w:pPr>
              <w:jc w:val="center"/>
              <w:rPr>
                <w:rFonts w:ascii="Times New Roman" w:hAnsi="Times New Roman"/>
              </w:rPr>
            </w:pPr>
            <w:r w:rsidRPr="00065A83">
              <w:rPr>
                <w:rFonts w:ascii="Times New Roman" w:hAnsi="Times New Roman"/>
              </w:rPr>
              <w:t>0,25</w:t>
            </w:r>
          </w:p>
        </w:tc>
        <w:tc>
          <w:tcPr>
            <w:tcW w:w="1418" w:type="dxa"/>
            <w:tcBorders>
              <w:top w:val="single" w:sz="4" w:space="0" w:color="auto"/>
              <w:left w:val="single" w:sz="4" w:space="0" w:color="auto"/>
              <w:bottom w:val="single" w:sz="4" w:space="0" w:color="auto"/>
              <w:right w:val="single" w:sz="4" w:space="0" w:color="auto"/>
            </w:tcBorders>
          </w:tcPr>
          <w:p w:rsidR="00E73C61" w:rsidRPr="00065A83" w:rsidRDefault="00E73C61" w:rsidP="00F62832">
            <w:pPr>
              <w:jc w:val="center"/>
              <w:rPr>
                <w:rFonts w:ascii="Times New Roman" w:hAnsi="Times New Roman"/>
              </w:rPr>
            </w:pPr>
          </w:p>
        </w:tc>
      </w:tr>
      <w:tr w:rsidR="00E73C61" w:rsidRPr="00065A83"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065A83" w:rsidRDefault="00E73C61" w:rsidP="00F62832">
            <w:pPr>
              <w:rPr>
                <w:rFonts w:ascii="Times New Roman" w:hAnsi="Times New Roman"/>
              </w:rPr>
            </w:pPr>
            <w:r w:rsidRPr="00065A83">
              <w:rPr>
                <w:rFonts w:ascii="Times New Roman" w:hAnsi="Times New Roman"/>
              </w:rPr>
              <w:t>9</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065A83" w:rsidRDefault="00E73C61" w:rsidP="00F62832">
            <w:pPr>
              <w:rPr>
                <w:rFonts w:ascii="Times New Roman" w:hAnsi="Times New Roman"/>
              </w:rPr>
            </w:pPr>
            <w:r w:rsidRPr="00065A83">
              <w:rPr>
                <w:rFonts w:ascii="Times New Roman" w:hAnsi="Times New Roman"/>
              </w:rPr>
              <w:t>Нефтепродукты</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065A83" w:rsidRDefault="00E73C61" w:rsidP="00F62832">
            <w:pPr>
              <w:jc w:val="center"/>
              <w:rPr>
                <w:rFonts w:ascii="Times New Roman" w:hAnsi="Times New Roman"/>
              </w:rPr>
            </w:pPr>
            <w:r w:rsidRPr="00065A83">
              <w:rPr>
                <w:rFonts w:ascii="Times New Roman" w:hAnsi="Times New Roman"/>
              </w:rPr>
              <w:t>0,1</w:t>
            </w:r>
          </w:p>
        </w:tc>
        <w:tc>
          <w:tcPr>
            <w:tcW w:w="1418" w:type="dxa"/>
            <w:tcBorders>
              <w:top w:val="single" w:sz="4" w:space="0" w:color="auto"/>
              <w:left w:val="single" w:sz="4" w:space="0" w:color="auto"/>
              <w:bottom w:val="single" w:sz="4" w:space="0" w:color="auto"/>
              <w:right w:val="single" w:sz="4" w:space="0" w:color="auto"/>
            </w:tcBorders>
          </w:tcPr>
          <w:p w:rsidR="00E73C61" w:rsidRPr="00065A83" w:rsidRDefault="00E73C61" w:rsidP="00F62832">
            <w:pPr>
              <w:jc w:val="center"/>
              <w:rPr>
                <w:rFonts w:ascii="Times New Roman" w:hAnsi="Times New Roman"/>
              </w:rPr>
            </w:pPr>
          </w:p>
        </w:tc>
      </w:tr>
      <w:tr w:rsidR="00E73C61" w:rsidRPr="00065A83"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065A83" w:rsidRDefault="00E73C61" w:rsidP="00F62832">
            <w:pPr>
              <w:rPr>
                <w:rFonts w:ascii="Times New Roman" w:hAnsi="Times New Roman"/>
              </w:rPr>
            </w:pPr>
            <w:r w:rsidRPr="00065A83">
              <w:rPr>
                <w:rFonts w:ascii="Times New Roman" w:hAnsi="Times New Roman"/>
              </w:rPr>
              <w:t>10</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065A83" w:rsidRDefault="00E73C61" w:rsidP="00F62832">
            <w:pPr>
              <w:rPr>
                <w:rFonts w:ascii="Times New Roman" w:hAnsi="Times New Roman"/>
              </w:rPr>
            </w:pPr>
            <w:r w:rsidRPr="00065A83">
              <w:rPr>
                <w:rFonts w:ascii="Times New Roman" w:hAnsi="Times New Roman"/>
              </w:rPr>
              <w:t xml:space="preserve">Фтор для климатических районов </w:t>
            </w:r>
            <w:r w:rsidRPr="00065A83">
              <w:rPr>
                <w:rFonts w:ascii="Times New Roman" w:hAnsi="Times New Roman"/>
                <w:lang w:val="en-US"/>
              </w:rPr>
              <w:t>I</w:t>
            </w:r>
            <w:r w:rsidRPr="00065A83">
              <w:rPr>
                <w:rFonts w:ascii="Times New Roman" w:hAnsi="Times New Roman"/>
              </w:rPr>
              <w:t>-</w:t>
            </w:r>
            <w:r w:rsidRPr="00065A83">
              <w:rPr>
                <w:rFonts w:ascii="Times New Roman" w:hAnsi="Times New Roman"/>
                <w:lang w:val="en-US"/>
              </w:rPr>
              <w:t>II</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065A83" w:rsidRDefault="00E73C61" w:rsidP="00F62832">
            <w:pPr>
              <w:jc w:val="center"/>
              <w:rPr>
                <w:rFonts w:ascii="Times New Roman" w:hAnsi="Times New Roman"/>
              </w:rPr>
            </w:pPr>
            <w:r w:rsidRPr="00065A83">
              <w:rPr>
                <w:rFonts w:ascii="Times New Roman" w:hAnsi="Times New Roman"/>
              </w:rPr>
              <w:t>1,5</w:t>
            </w:r>
          </w:p>
        </w:tc>
        <w:tc>
          <w:tcPr>
            <w:tcW w:w="1418" w:type="dxa"/>
            <w:tcBorders>
              <w:top w:val="single" w:sz="4" w:space="0" w:color="auto"/>
              <w:left w:val="single" w:sz="4" w:space="0" w:color="auto"/>
              <w:bottom w:val="single" w:sz="4" w:space="0" w:color="auto"/>
              <w:right w:val="single" w:sz="4" w:space="0" w:color="auto"/>
            </w:tcBorders>
          </w:tcPr>
          <w:p w:rsidR="00E73C61" w:rsidRPr="00065A83" w:rsidRDefault="00E73C61" w:rsidP="00F62832">
            <w:pPr>
              <w:jc w:val="center"/>
              <w:rPr>
                <w:rFonts w:ascii="Times New Roman" w:hAnsi="Times New Roman"/>
              </w:rPr>
            </w:pPr>
            <w:r w:rsidRPr="00065A83">
              <w:rPr>
                <w:rFonts w:ascii="Times New Roman" w:hAnsi="Times New Roman"/>
              </w:rPr>
              <w:t>2</w:t>
            </w:r>
          </w:p>
        </w:tc>
      </w:tr>
      <w:tr w:rsidR="00E73C61" w:rsidRPr="00065A83"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065A83" w:rsidRDefault="00E73C61" w:rsidP="00F62832">
            <w:pPr>
              <w:rPr>
                <w:rFonts w:ascii="Times New Roman" w:hAnsi="Times New Roman"/>
              </w:rPr>
            </w:pPr>
            <w:r w:rsidRPr="00065A83">
              <w:rPr>
                <w:rFonts w:ascii="Times New Roman" w:hAnsi="Times New Roman"/>
              </w:rPr>
              <w:t>11</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065A83" w:rsidRDefault="00E73C61" w:rsidP="00F62832">
            <w:pPr>
              <w:rPr>
                <w:rFonts w:ascii="Times New Roman" w:hAnsi="Times New Roman"/>
              </w:rPr>
            </w:pPr>
            <w:r w:rsidRPr="00065A83">
              <w:rPr>
                <w:rFonts w:ascii="Times New Roman" w:hAnsi="Times New Roman"/>
              </w:rPr>
              <w:t xml:space="preserve">Фтор для климатических районов </w:t>
            </w:r>
            <w:r w:rsidRPr="00065A83">
              <w:rPr>
                <w:rFonts w:ascii="Times New Roman" w:hAnsi="Times New Roman"/>
                <w:lang w:val="en-US"/>
              </w:rPr>
              <w:t>III</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065A83" w:rsidRDefault="00E73C61" w:rsidP="00F62832">
            <w:pPr>
              <w:jc w:val="center"/>
              <w:rPr>
                <w:rFonts w:ascii="Times New Roman" w:hAnsi="Times New Roman"/>
                <w:lang w:val="en-US"/>
              </w:rPr>
            </w:pPr>
            <w:r w:rsidRPr="00065A83">
              <w:rPr>
                <w:rFonts w:ascii="Times New Roman" w:hAnsi="Times New Roman"/>
                <w:lang w:val="en-US"/>
              </w:rPr>
              <w:t>1</w:t>
            </w:r>
            <w:r w:rsidRPr="00065A83">
              <w:rPr>
                <w:rFonts w:ascii="Times New Roman" w:hAnsi="Times New Roman"/>
              </w:rPr>
              <w:t>,</w:t>
            </w:r>
            <w:r w:rsidRPr="00065A83">
              <w:rPr>
                <w:rFonts w:ascii="Times New Roman" w:hAnsi="Times New Roman"/>
                <w:lang w:val="en-US"/>
              </w:rPr>
              <w:t>2</w:t>
            </w:r>
          </w:p>
        </w:tc>
        <w:tc>
          <w:tcPr>
            <w:tcW w:w="1418" w:type="dxa"/>
            <w:tcBorders>
              <w:top w:val="single" w:sz="4" w:space="0" w:color="auto"/>
              <w:left w:val="single" w:sz="4" w:space="0" w:color="auto"/>
              <w:bottom w:val="single" w:sz="4" w:space="0" w:color="auto"/>
              <w:right w:val="single" w:sz="4" w:space="0" w:color="auto"/>
            </w:tcBorders>
          </w:tcPr>
          <w:p w:rsidR="00E73C61" w:rsidRPr="00065A83" w:rsidRDefault="00E73C61" w:rsidP="00F62832">
            <w:pPr>
              <w:jc w:val="center"/>
              <w:rPr>
                <w:rFonts w:ascii="Times New Roman" w:hAnsi="Times New Roman"/>
              </w:rPr>
            </w:pPr>
            <w:r w:rsidRPr="00065A83">
              <w:rPr>
                <w:rFonts w:ascii="Times New Roman" w:hAnsi="Times New Roman"/>
              </w:rPr>
              <w:t>2</w:t>
            </w:r>
          </w:p>
        </w:tc>
      </w:tr>
      <w:tr w:rsidR="00E73C61" w:rsidRPr="00065A83"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065A83" w:rsidRDefault="00E73C61" w:rsidP="00F62832">
            <w:pPr>
              <w:rPr>
                <w:rFonts w:ascii="Times New Roman" w:hAnsi="Times New Roman"/>
              </w:rPr>
            </w:pPr>
            <w:r w:rsidRPr="00065A83">
              <w:rPr>
                <w:rFonts w:ascii="Times New Roman" w:hAnsi="Times New Roman"/>
              </w:rPr>
              <w:t>12</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065A83" w:rsidRDefault="00E73C61" w:rsidP="00F62832">
            <w:pPr>
              <w:rPr>
                <w:rFonts w:ascii="Times New Roman" w:hAnsi="Times New Roman"/>
              </w:rPr>
            </w:pPr>
            <w:r w:rsidRPr="00065A83">
              <w:rPr>
                <w:rFonts w:ascii="Times New Roman" w:hAnsi="Times New Roman"/>
              </w:rPr>
              <w:t>Кадмий</w:t>
            </w:r>
          </w:p>
          <w:p w:rsidR="00E73C61" w:rsidRPr="00065A83" w:rsidRDefault="00E73C61" w:rsidP="00F62832">
            <w:pPr>
              <w:rPr>
                <w:rFonts w:ascii="Times New Roman" w:hAnsi="Times New Roman"/>
              </w:rPr>
            </w:pP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065A83" w:rsidRDefault="00E73C61" w:rsidP="00F62832">
            <w:pPr>
              <w:jc w:val="center"/>
              <w:rPr>
                <w:rFonts w:ascii="Times New Roman" w:hAnsi="Times New Roman"/>
              </w:rPr>
            </w:pPr>
            <w:r w:rsidRPr="00065A83">
              <w:rPr>
                <w:rFonts w:ascii="Times New Roman" w:hAnsi="Times New Roman"/>
              </w:rPr>
              <w:t>0,001</w:t>
            </w:r>
          </w:p>
        </w:tc>
        <w:tc>
          <w:tcPr>
            <w:tcW w:w="1418" w:type="dxa"/>
            <w:tcBorders>
              <w:top w:val="single" w:sz="4" w:space="0" w:color="auto"/>
              <w:left w:val="single" w:sz="4" w:space="0" w:color="auto"/>
              <w:bottom w:val="single" w:sz="4" w:space="0" w:color="auto"/>
              <w:right w:val="single" w:sz="4" w:space="0" w:color="auto"/>
            </w:tcBorders>
          </w:tcPr>
          <w:p w:rsidR="00E73C61" w:rsidRPr="00065A83" w:rsidRDefault="00E73C61" w:rsidP="00F62832">
            <w:pPr>
              <w:jc w:val="center"/>
              <w:rPr>
                <w:rFonts w:ascii="Times New Roman" w:hAnsi="Times New Roman"/>
              </w:rPr>
            </w:pPr>
            <w:r w:rsidRPr="00065A83">
              <w:rPr>
                <w:rFonts w:ascii="Times New Roman" w:hAnsi="Times New Roman"/>
              </w:rPr>
              <w:t>2</w:t>
            </w:r>
          </w:p>
        </w:tc>
      </w:tr>
      <w:tr w:rsidR="00E73C61" w:rsidRPr="00065A83"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065A83" w:rsidRDefault="00E73C61" w:rsidP="00F62832">
            <w:r w:rsidRPr="00065A83">
              <w:t>13</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065A83" w:rsidRDefault="00E73C61" w:rsidP="00F62832">
            <w:pPr>
              <w:rPr>
                <w:rFonts w:ascii="Times New Roman" w:hAnsi="Times New Roman"/>
              </w:rPr>
            </w:pPr>
            <w:r w:rsidRPr="00065A83">
              <w:rPr>
                <w:rFonts w:ascii="Times New Roman" w:hAnsi="Times New Roman"/>
              </w:rPr>
              <w:t xml:space="preserve">Марганец </w:t>
            </w:r>
          </w:p>
          <w:p w:rsidR="00E73C61" w:rsidRPr="00065A83" w:rsidRDefault="00E73C61" w:rsidP="00F62832">
            <w:pPr>
              <w:rPr>
                <w:rFonts w:ascii="Times New Roman" w:hAnsi="Times New Roman"/>
              </w:rPr>
            </w:pP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065A83" w:rsidRDefault="00E73C61" w:rsidP="00F62832">
            <w:pPr>
              <w:jc w:val="center"/>
              <w:rPr>
                <w:rFonts w:ascii="Times New Roman" w:hAnsi="Times New Roman"/>
              </w:rPr>
            </w:pPr>
            <w:r w:rsidRPr="00065A83">
              <w:rPr>
                <w:rFonts w:ascii="Times New Roman" w:hAnsi="Times New Roman"/>
              </w:rPr>
              <w:t>0,1 (0,5)</w:t>
            </w:r>
          </w:p>
        </w:tc>
        <w:tc>
          <w:tcPr>
            <w:tcW w:w="1418" w:type="dxa"/>
            <w:tcBorders>
              <w:top w:val="single" w:sz="4" w:space="0" w:color="auto"/>
              <w:left w:val="single" w:sz="4" w:space="0" w:color="auto"/>
              <w:bottom w:val="single" w:sz="4" w:space="0" w:color="auto"/>
              <w:right w:val="single" w:sz="4" w:space="0" w:color="auto"/>
            </w:tcBorders>
          </w:tcPr>
          <w:p w:rsidR="00E73C61" w:rsidRPr="00065A83" w:rsidRDefault="00E73C61" w:rsidP="00F62832">
            <w:pPr>
              <w:jc w:val="center"/>
              <w:rPr>
                <w:rFonts w:ascii="Times New Roman" w:hAnsi="Times New Roman"/>
              </w:rPr>
            </w:pPr>
            <w:r w:rsidRPr="00065A83">
              <w:rPr>
                <w:rFonts w:ascii="Times New Roman" w:hAnsi="Times New Roman"/>
              </w:rPr>
              <w:t>3</w:t>
            </w:r>
          </w:p>
        </w:tc>
      </w:tr>
      <w:tr w:rsidR="00E73C61" w:rsidRPr="00065A83"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065A83" w:rsidRDefault="00E73C61" w:rsidP="00F62832">
            <w:r w:rsidRPr="00065A83">
              <w:t>14</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065A83" w:rsidRDefault="00E73C61" w:rsidP="00F62832">
            <w:pPr>
              <w:rPr>
                <w:rFonts w:ascii="Times New Roman" w:hAnsi="Times New Roman"/>
              </w:rPr>
            </w:pPr>
            <w:r w:rsidRPr="00065A83">
              <w:rPr>
                <w:rFonts w:ascii="Times New Roman" w:hAnsi="Times New Roman"/>
              </w:rPr>
              <w:t xml:space="preserve">Никель </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065A83" w:rsidRDefault="00E73C61" w:rsidP="00F62832">
            <w:pPr>
              <w:jc w:val="center"/>
              <w:rPr>
                <w:rFonts w:ascii="Times New Roman" w:hAnsi="Times New Roman"/>
              </w:rPr>
            </w:pPr>
            <w:r w:rsidRPr="00065A83">
              <w:rPr>
                <w:rFonts w:ascii="Times New Roman" w:hAnsi="Times New Roman"/>
              </w:rPr>
              <w:t>0,1</w:t>
            </w:r>
          </w:p>
        </w:tc>
        <w:tc>
          <w:tcPr>
            <w:tcW w:w="1418" w:type="dxa"/>
            <w:tcBorders>
              <w:top w:val="single" w:sz="4" w:space="0" w:color="auto"/>
              <w:left w:val="single" w:sz="4" w:space="0" w:color="auto"/>
              <w:bottom w:val="single" w:sz="4" w:space="0" w:color="auto"/>
              <w:right w:val="single" w:sz="4" w:space="0" w:color="auto"/>
            </w:tcBorders>
          </w:tcPr>
          <w:p w:rsidR="00E73C61" w:rsidRPr="00065A83" w:rsidRDefault="00E73C61" w:rsidP="00F62832">
            <w:pPr>
              <w:jc w:val="center"/>
              <w:rPr>
                <w:rFonts w:ascii="Times New Roman" w:hAnsi="Times New Roman"/>
              </w:rPr>
            </w:pPr>
            <w:r w:rsidRPr="00065A83">
              <w:rPr>
                <w:rFonts w:ascii="Times New Roman" w:hAnsi="Times New Roman"/>
              </w:rPr>
              <w:t>3</w:t>
            </w:r>
          </w:p>
        </w:tc>
      </w:tr>
      <w:tr w:rsidR="00E73C61" w:rsidRPr="00065A83"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065A83" w:rsidRDefault="00E73C61" w:rsidP="00F62832">
            <w:pPr>
              <w:rPr>
                <w:rFonts w:ascii="Times New Roman" w:hAnsi="Times New Roman"/>
              </w:rPr>
            </w:pPr>
            <w:r w:rsidRPr="00065A83">
              <w:t>15</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065A83" w:rsidRDefault="00E73C61" w:rsidP="00F62832">
            <w:pPr>
              <w:rPr>
                <w:rFonts w:ascii="Times New Roman" w:hAnsi="Times New Roman"/>
              </w:rPr>
            </w:pPr>
            <w:r w:rsidRPr="00065A83">
              <w:rPr>
                <w:rFonts w:ascii="Times New Roman" w:hAnsi="Times New Roman"/>
              </w:rPr>
              <w:t xml:space="preserve">Цветность, </w:t>
            </w:r>
            <w:r w:rsidRPr="00065A83">
              <w:rPr>
                <w:rFonts w:ascii="Times New Roman" w:eastAsia="SimSun" w:hAnsi="Times New Roman"/>
              </w:rPr>
              <w:t>градусы</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065A83" w:rsidRDefault="00E73C61" w:rsidP="00F62832">
            <w:pPr>
              <w:jc w:val="center"/>
              <w:rPr>
                <w:rFonts w:ascii="Times New Roman" w:hAnsi="Times New Roman"/>
                <w:vertAlign w:val="superscript"/>
              </w:rPr>
            </w:pPr>
            <w:r w:rsidRPr="00065A83">
              <w:rPr>
                <w:rFonts w:ascii="Times New Roman" w:hAnsi="Times New Roman"/>
              </w:rPr>
              <w:t>20 (35)</w:t>
            </w:r>
          </w:p>
        </w:tc>
        <w:tc>
          <w:tcPr>
            <w:tcW w:w="1418" w:type="dxa"/>
            <w:tcBorders>
              <w:top w:val="single" w:sz="4" w:space="0" w:color="auto"/>
              <w:left w:val="single" w:sz="4" w:space="0" w:color="auto"/>
              <w:bottom w:val="single" w:sz="4" w:space="0" w:color="auto"/>
              <w:right w:val="single" w:sz="4" w:space="0" w:color="auto"/>
            </w:tcBorders>
          </w:tcPr>
          <w:p w:rsidR="00E73C61" w:rsidRPr="00065A83" w:rsidRDefault="00E73C61" w:rsidP="00F62832">
            <w:pPr>
              <w:jc w:val="center"/>
              <w:rPr>
                <w:rFonts w:ascii="Times New Roman" w:hAnsi="Times New Roman"/>
              </w:rPr>
            </w:pPr>
          </w:p>
        </w:tc>
      </w:tr>
      <w:tr w:rsidR="00E73C61" w:rsidRPr="00065A83" w:rsidTr="004C7335">
        <w:trPr>
          <w:trHeight w:hRule="exact" w:val="355"/>
        </w:trPr>
        <w:tc>
          <w:tcPr>
            <w:tcW w:w="550" w:type="dxa"/>
            <w:tcBorders>
              <w:top w:val="single" w:sz="4" w:space="0" w:color="auto"/>
              <w:left w:val="single" w:sz="4" w:space="0" w:color="auto"/>
              <w:bottom w:val="single" w:sz="4" w:space="0" w:color="auto"/>
              <w:right w:val="single" w:sz="4" w:space="0" w:color="auto"/>
            </w:tcBorders>
          </w:tcPr>
          <w:p w:rsidR="00E73C61" w:rsidRPr="00065A83" w:rsidRDefault="00E73C61" w:rsidP="00F62832">
            <w:pPr>
              <w:rPr>
                <w:rFonts w:ascii="Times New Roman" w:hAnsi="Times New Roman"/>
              </w:rPr>
            </w:pPr>
            <w:r w:rsidRPr="00065A83">
              <w:t>16</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065A83" w:rsidRDefault="00E73C61" w:rsidP="00F62832">
            <w:pPr>
              <w:autoSpaceDE w:val="0"/>
              <w:autoSpaceDN w:val="0"/>
              <w:adjustRightInd w:val="0"/>
            </w:pPr>
            <w:r w:rsidRPr="00065A83">
              <w:rPr>
                <w:rFonts w:ascii="Times New Roman" w:hAnsi="Times New Roman"/>
              </w:rPr>
              <w:t>Мутность</w:t>
            </w:r>
          </w:p>
          <w:p w:rsidR="00E73C61" w:rsidRPr="00065A83" w:rsidRDefault="00E73C61" w:rsidP="00F62832">
            <w:pPr>
              <w:rPr>
                <w:rFonts w:ascii="Times New Roman" w:hAnsi="Times New Roman"/>
              </w:rPr>
            </w:pP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065A83" w:rsidRDefault="00E73C61" w:rsidP="00F62832">
            <w:pPr>
              <w:jc w:val="center"/>
              <w:rPr>
                <w:rFonts w:ascii="Times New Roman" w:hAnsi="Times New Roman"/>
              </w:rPr>
            </w:pPr>
            <w:r w:rsidRPr="00065A83">
              <w:rPr>
                <w:rFonts w:ascii="Times New Roman" w:hAnsi="Times New Roman"/>
              </w:rPr>
              <w:t>1,5 (2)</w:t>
            </w:r>
          </w:p>
        </w:tc>
        <w:tc>
          <w:tcPr>
            <w:tcW w:w="1418" w:type="dxa"/>
            <w:tcBorders>
              <w:top w:val="single" w:sz="4" w:space="0" w:color="auto"/>
              <w:left w:val="single" w:sz="4" w:space="0" w:color="auto"/>
              <w:bottom w:val="single" w:sz="4" w:space="0" w:color="auto"/>
              <w:right w:val="single" w:sz="4" w:space="0" w:color="auto"/>
            </w:tcBorders>
          </w:tcPr>
          <w:p w:rsidR="00E73C61" w:rsidRPr="00065A83" w:rsidRDefault="00E73C61" w:rsidP="00F62832">
            <w:pPr>
              <w:jc w:val="center"/>
              <w:rPr>
                <w:rFonts w:ascii="Times New Roman" w:hAnsi="Times New Roman"/>
              </w:rPr>
            </w:pPr>
          </w:p>
        </w:tc>
      </w:tr>
      <w:tr w:rsidR="00E73C61" w:rsidRPr="00065A83"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065A83" w:rsidRDefault="00E73C61" w:rsidP="00F62832">
            <w:pPr>
              <w:rPr>
                <w:rFonts w:ascii="Times New Roman" w:hAnsi="Times New Roman"/>
              </w:rPr>
            </w:pPr>
            <w:r w:rsidRPr="00065A83">
              <w:t>17</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065A83" w:rsidRDefault="00E73C61" w:rsidP="00F62832">
            <w:pPr>
              <w:rPr>
                <w:rFonts w:ascii="Times New Roman" w:hAnsi="Times New Roman"/>
              </w:rPr>
            </w:pPr>
            <w:r w:rsidRPr="00065A83">
              <w:rPr>
                <w:rFonts w:ascii="Times New Roman" w:hAnsi="Times New Roman"/>
              </w:rPr>
              <w:t>Нитраты</w:t>
            </w:r>
            <w:r w:rsidRPr="00065A83">
              <w:rPr>
                <w:rFonts w:ascii="Times New Roman" w:eastAsia="SimSun" w:hAnsi="Times New Roman"/>
              </w:rPr>
              <w:t>(по NO3)</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065A83" w:rsidRDefault="00E73C61" w:rsidP="00F62832">
            <w:pPr>
              <w:jc w:val="center"/>
              <w:rPr>
                <w:rFonts w:ascii="Times New Roman" w:hAnsi="Times New Roman"/>
              </w:rPr>
            </w:pPr>
            <w:r w:rsidRPr="00065A83">
              <w:rPr>
                <w:rFonts w:ascii="Times New Roman" w:hAnsi="Times New Roman"/>
              </w:rPr>
              <w:t>45</w:t>
            </w:r>
          </w:p>
        </w:tc>
        <w:tc>
          <w:tcPr>
            <w:tcW w:w="1418" w:type="dxa"/>
            <w:tcBorders>
              <w:top w:val="single" w:sz="4" w:space="0" w:color="auto"/>
              <w:left w:val="single" w:sz="4" w:space="0" w:color="auto"/>
              <w:bottom w:val="single" w:sz="4" w:space="0" w:color="auto"/>
              <w:right w:val="single" w:sz="4" w:space="0" w:color="auto"/>
            </w:tcBorders>
          </w:tcPr>
          <w:p w:rsidR="00E73C61" w:rsidRPr="00065A83" w:rsidRDefault="00E73C61" w:rsidP="00F62832">
            <w:pPr>
              <w:jc w:val="center"/>
              <w:rPr>
                <w:rFonts w:ascii="Times New Roman" w:hAnsi="Times New Roman"/>
              </w:rPr>
            </w:pPr>
            <w:r w:rsidRPr="00065A83">
              <w:t>3</w:t>
            </w:r>
          </w:p>
        </w:tc>
      </w:tr>
      <w:tr w:rsidR="00E73C61" w:rsidRPr="00065A83"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065A83" w:rsidRDefault="00E73C61" w:rsidP="00F62832">
            <w:pPr>
              <w:rPr>
                <w:rFonts w:ascii="Times New Roman" w:hAnsi="Times New Roman"/>
              </w:rPr>
            </w:pPr>
            <w:r w:rsidRPr="00065A83">
              <w:t>18</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065A83" w:rsidRDefault="00E73C61" w:rsidP="00F62832">
            <w:pPr>
              <w:rPr>
                <w:rFonts w:ascii="Times New Roman" w:hAnsi="Times New Roman"/>
              </w:rPr>
            </w:pPr>
            <w:r w:rsidRPr="00065A83">
              <w:rPr>
                <w:rFonts w:ascii="Times New Roman" w:hAnsi="Times New Roman"/>
              </w:rPr>
              <w:t>Хлориды</w:t>
            </w:r>
            <w:r w:rsidRPr="00065A83">
              <w:rPr>
                <w:rFonts w:ascii="Times New Roman" w:eastAsia="SimSun" w:hAnsi="Times New Roman"/>
              </w:rPr>
              <w:t>(СL- )</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065A83" w:rsidRDefault="00E73C61" w:rsidP="00F62832">
            <w:pPr>
              <w:jc w:val="center"/>
              <w:rPr>
                <w:rFonts w:ascii="Times New Roman" w:hAnsi="Times New Roman"/>
              </w:rPr>
            </w:pPr>
            <w:r w:rsidRPr="00065A83">
              <w:rPr>
                <w:rFonts w:ascii="Times New Roman" w:hAnsi="Times New Roman"/>
              </w:rPr>
              <w:t>350</w:t>
            </w:r>
          </w:p>
        </w:tc>
        <w:tc>
          <w:tcPr>
            <w:tcW w:w="1418" w:type="dxa"/>
            <w:tcBorders>
              <w:top w:val="single" w:sz="4" w:space="0" w:color="auto"/>
              <w:left w:val="single" w:sz="4" w:space="0" w:color="auto"/>
              <w:bottom w:val="single" w:sz="4" w:space="0" w:color="auto"/>
              <w:right w:val="single" w:sz="4" w:space="0" w:color="auto"/>
            </w:tcBorders>
          </w:tcPr>
          <w:p w:rsidR="00E73C61" w:rsidRPr="00065A83" w:rsidRDefault="00E73C61" w:rsidP="00F62832">
            <w:pPr>
              <w:jc w:val="center"/>
              <w:rPr>
                <w:rFonts w:ascii="Times New Roman" w:hAnsi="Times New Roman"/>
              </w:rPr>
            </w:pPr>
            <w:r w:rsidRPr="00065A83">
              <w:rPr>
                <w:rFonts w:ascii="Times New Roman" w:hAnsi="Times New Roman"/>
              </w:rPr>
              <w:t>4</w:t>
            </w:r>
          </w:p>
        </w:tc>
      </w:tr>
      <w:tr w:rsidR="00E73C61" w:rsidRPr="00065A83"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065A83" w:rsidRDefault="00E73C61" w:rsidP="00F62832">
            <w:pPr>
              <w:rPr>
                <w:rFonts w:ascii="Times New Roman" w:hAnsi="Times New Roman"/>
              </w:rPr>
            </w:pPr>
            <w:r w:rsidRPr="00065A83">
              <w:t>19</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065A83" w:rsidRDefault="00E73C61" w:rsidP="00F62832">
            <w:pPr>
              <w:rPr>
                <w:rFonts w:ascii="Times New Roman" w:hAnsi="Times New Roman"/>
              </w:rPr>
            </w:pPr>
            <w:r w:rsidRPr="00065A83">
              <w:rPr>
                <w:rFonts w:ascii="Times New Roman" w:hAnsi="Times New Roman"/>
              </w:rPr>
              <w:t xml:space="preserve">Жесткость </w:t>
            </w:r>
            <w:r w:rsidRPr="00065A83">
              <w:rPr>
                <w:rFonts w:ascii="Times New Roman" w:eastAsia="SimSun" w:hAnsi="Times New Roman"/>
              </w:rPr>
              <w:t>общая</w:t>
            </w:r>
            <w:r w:rsidRPr="00065A83">
              <w:rPr>
                <w:rFonts w:ascii="Times New Roman" w:hAnsi="Times New Roman"/>
              </w:rPr>
              <w:t>, мг-экв./л</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065A83" w:rsidRDefault="00E73C61" w:rsidP="00F62832">
            <w:pPr>
              <w:jc w:val="center"/>
              <w:rPr>
                <w:rFonts w:ascii="Times New Roman" w:hAnsi="Times New Roman"/>
              </w:rPr>
            </w:pPr>
            <w:r w:rsidRPr="00065A83">
              <w:rPr>
                <w:rFonts w:ascii="Times New Roman" w:hAnsi="Times New Roman"/>
              </w:rPr>
              <w:t>7,0 (10)</w:t>
            </w:r>
          </w:p>
        </w:tc>
        <w:tc>
          <w:tcPr>
            <w:tcW w:w="1418" w:type="dxa"/>
            <w:tcBorders>
              <w:top w:val="single" w:sz="4" w:space="0" w:color="auto"/>
              <w:left w:val="single" w:sz="4" w:space="0" w:color="auto"/>
              <w:bottom w:val="single" w:sz="4" w:space="0" w:color="auto"/>
              <w:right w:val="single" w:sz="4" w:space="0" w:color="auto"/>
            </w:tcBorders>
          </w:tcPr>
          <w:p w:rsidR="00E73C61" w:rsidRPr="00065A83" w:rsidRDefault="00E73C61" w:rsidP="00F62832">
            <w:pPr>
              <w:jc w:val="center"/>
              <w:rPr>
                <w:rFonts w:ascii="Times New Roman" w:hAnsi="Times New Roman"/>
              </w:rPr>
            </w:pPr>
          </w:p>
        </w:tc>
      </w:tr>
      <w:tr w:rsidR="00E73C61" w:rsidRPr="00065A83"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065A83" w:rsidRDefault="00E73C61" w:rsidP="00F62832">
            <w:pPr>
              <w:rPr>
                <w:rFonts w:ascii="Times New Roman" w:hAnsi="Times New Roman"/>
              </w:rPr>
            </w:pPr>
            <w:r w:rsidRPr="00065A83">
              <w:t>20</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065A83" w:rsidRDefault="00E73C61" w:rsidP="00F62832">
            <w:pPr>
              <w:rPr>
                <w:rFonts w:ascii="Times New Roman" w:hAnsi="Times New Roman"/>
              </w:rPr>
            </w:pPr>
            <w:r w:rsidRPr="00065A83">
              <w:rPr>
                <w:rFonts w:ascii="Times New Roman" w:hAnsi="Times New Roman"/>
              </w:rPr>
              <w:t xml:space="preserve">Железо </w:t>
            </w:r>
            <w:r w:rsidRPr="00065A83">
              <w:rPr>
                <w:rFonts w:ascii="Times New Roman" w:eastAsia="SimSun" w:hAnsi="Times New Roman"/>
              </w:rPr>
              <w:t>(Fe, суммарно)</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065A83" w:rsidRDefault="00E73C61" w:rsidP="00F62832">
            <w:pPr>
              <w:jc w:val="center"/>
              <w:rPr>
                <w:rFonts w:ascii="Times New Roman" w:hAnsi="Times New Roman"/>
              </w:rPr>
            </w:pPr>
            <w:r w:rsidRPr="00065A83">
              <w:rPr>
                <w:rFonts w:ascii="Times New Roman" w:hAnsi="Times New Roman"/>
              </w:rPr>
              <w:t>0,3 (1,0)</w:t>
            </w:r>
          </w:p>
        </w:tc>
        <w:tc>
          <w:tcPr>
            <w:tcW w:w="1418" w:type="dxa"/>
            <w:tcBorders>
              <w:top w:val="single" w:sz="4" w:space="0" w:color="auto"/>
              <w:left w:val="single" w:sz="4" w:space="0" w:color="auto"/>
              <w:bottom w:val="single" w:sz="4" w:space="0" w:color="auto"/>
              <w:right w:val="single" w:sz="4" w:space="0" w:color="auto"/>
            </w:tcBorders>
          </w:tcPr>
          <w:p w:rsidR="00E73C61" w:rsidRPr="00065A83" w:rsidRDefault="00E73C61" w:rsidP="00F62832">
            <w:pPr>
              <w:jc w:val="center"/>
              <w:rPr>
                <w:rFonts w:ascii="Times New Roman" w:hAnsi="Times New Roman"/>
              </w:rPr>
            </w:pPr>
            <w:r w:rsidRPr="00065A83">
              <w:rPr>
                <w:rFonts w:ascii="Times New Roman" w:hAnsi="Times New Roman"/>
              </w:rPr>
              <w:t>3</w:t>
            </w:r>
          </w:p>
        </w:tc>
      </w:tr>
      <w:tr w:rsidR="00E73C61" w:rsidRPr="00065A83"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065A83" w:rsidRDefault="00E73C61" w:rsidP="00F62832">
            <w:pPr>
              <w:rPr>
                <w:rFonts w:ascii="Times New Roman" w:hAnsi="Times New Roman"/>
              </w:rPr>
            </w:pPr>
            <w:r w:rsidRPr="00065A83">
              <w:t>21</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065A83" w:rsidRDefault="00E73C61" w:rsidP="00F62832">
            <w:pPr>
              <w:rPr>
                <w:rFonts w:ascii="Times New Roman" w:hAnsi="Times New Roman"/>
              </w:rPr>
            </w:pPr>
            <w:r w:rsidRPr="00065A83">
              <w:rPr>
                <w:rFonts w:ascii="Times New Roman" w:hAnsi="Times New Roman"/>
              </w:rPr>
              <w:t xml:space="preserve">Сульфаты </w:t>
            </w:r>
            <w:r w:rsidRPr="00065A83">
              <w:rPr>
                <w:rFonts w:ascii="Times New Roman" w:eastAsia="SimSun" w:hAnsi="Times New Roman"/>
              </w:rPr>
              <w:t>(SO4)</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065A83" w:rsidRDefault="00E73C61" w:rsidP="00F62832">
            <w:pPr>
              <w:jc w:val="center"/>
              <w:rPr>
                <w:rFonts w:ascii="Times New Roman" w:hAnsi="Times New Roman"/>
              </w:rPr>
            </w:pPr>
            <w:r w:rsidRPr="00065A83">
              <w:rPr>
                <w:rFonts w:ascii="Times New Roman" w:hAnsi="Times New Roman"/>
              </w:rPr>
              <w:t>500</w:t>
            </w:r>
          </w:p>
        </w:tc>
        <w:tc>
          <w:tcPr>
            <w:tcW w:w="1418" w:type="dxa"/>
            <w:tcBorders>
              <w:top w:val="single" w:sz="4" w:space="0" w:color="auto"/>
              <w:left w:val="single" w:sz="4" w:space="0" w:color="auto"/>
              <w:bottom w:val="single" w:sz="4" w:space="0" w:color="auto"/>
              <w:right w:val="single" w:sz="4" w:space="0" w:color="auto"/>
            </w:tcBorders>
          </w:tcPr>
          <w:p w:rsidR="00E73C61" w:rsidRPr="00065A83" w:rsidRDefault="00E73C61" w:rsidP="00F62832">
            <w:pPr>
              <w:jc w:val="center"/>
              <w:rPr>
                <w:rFonts w:ascii="Times New Roman" w:hAnsi="Times New Roman"/>
              </w:rPr>
            </w:pPr>
            <w:r w:rsidRPr="00065A83">
              <w:rPr>
                <w:rFonts w:ascii="Times New Roman" w:hAnsi="Times New Roman"/>
              </w:rPr>
              <w:t>4</w:t>
            </w:r>
          </w:p>
        </w:tc>
      </w:tr>
      <w:tr w:rsidR="00E73C61" w:rsidRPr="00065A83" w:rsidTr="004C7335">
        <w:trPr>
          <w:trHeight w:hRule="exact" w:val="386"/>
        </w:trPr>
        <w:tc>
          <w:tcPr>
            <w:tcW w:w="550" w:type="dxa"/>
            <w:tcBorders>
              <w:top w:val="single" w:sz="4" w:space="0" w:color="auto"/>
              <w:left w:val="single" w:sz="4" w:space="0" w:color="auto"/>
              <w:bottom w:val="single" w:sz="4" w:space="0" w:color="auto"/>
              <w:right w:val="single" w:sz="4" w:space="0" w:color="auto"/>
            </w:tcBorders>
          </w:tcPr>
          <w:p w:rsidR="00E73C61" w:rsidRPr="00065A83" w:rsidRDefault="00E73C61" w:rsidP="00F62832">
            <w:pPr>
              <w:rPr>
                <w:rFonts w:ascii="Times New Roman" w:hAnsi="Times New Roman"/>
              </w:rPr>
            </w:pPr>
            <w:r w:rsidRPr="00065A83">
              <w:t>22</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065A83" w:rsidRDefault="00E73C61" w:rsidP="00F62832">
            <w:pPr>
              <w:rPr>
                <w:rFonts w:ascii="Times New Roman" w:hAnsi="Times New Roman"/>
              </w:rPr>
            </w:pPr>
            <w:r w:rsidRPr="00065A83">
              <w:rPr>
                <w:rFonts w:ascii="Times New Roman" w:hAnsi="Times New Roman"/>
              </w:rPr>
              <w:t>Общая минерализация (сухой остаток)</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065A83" w:rsidRDefault="00E73C61" w:rsidP="00F62832">
            <w:pPr>
              <w:jc w:val="center"/>
              <w:rPr>
                <w:rFonts w:ascii="Times New Roman" w:hAnsi="Times New Roman"/>
              </w:rPr>
            </w:pPr>
            <w:r w:rsidRPr="00065A83">
              <w:rPr>
                <w:rFonts w:ascii="Times New Roman" w:hAnsi="Times New Roman"/>
              </w:rPr>
              <w:t>1000 (1500)</w:t>
            </w:r>
          </w:p>
        </w:tc>
        <w:tc>
          <w:tcPr>
            <w:tcW w:w="1418" w:type="dxa"/>
            <w:tcBorders>
              <w:top w:val="single" w:sz="4" w:space="0" w:color="auto"/>
              <w:left w:val="single" w:sz="4" w:space="0" w:color="auto"/>
              <w:bottom w:val="single" w:sz="4" w:space="0" w:color="auto"/>
              <w:right w:val="single" w:sz="4" w:space="0" w:color="auto"/>
            </w:tcBorders>
          </w:tcPr>
          <w:p w:rsidR="00E73C61" w:rsidRPr="00065A83" w:rsidRDefault="00E73C61" w:rsidP="00F62832">
            <w:pPr>
              <w:jc w:val="center"/>
              <w:rPr>
                <w:rFonts w:ascii="Times New Roman" w:hAnsi="Times New Roman"/>
              </w:rPr>
            </w:pPr>
          </w:p>
        </w:tc>
      </w:tr>
      <w:tr w:rsidR="00E73C61" w:rsidRPr="00065A83"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065A83" w:rsidRDefault="00E73C61" w:rsidP="00F62832">
            <w:pPr>
              <w:rPr>
                <w:rFonts w:ascii="Times New Roman" w:hAnsi="Times New Roman"/>
              </w:rPr>
            </w:pPr>
            <w:r w:rsidRPr="00065A83">
              <w:t>23</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065A83" w:rsidRDefault="00E73C61" w:rsidP="00F62832">
            <w:pPr>
              <w:tabs>
                <w:tab w:val="center" w:pos="2237"/>
              </w:tabs>
              <w:rPr>
                <w:rFonts w:ascii="Times New Roman" w:hAnsi="Times New Roman"/>
              </w:rPr>
            </w:pPr>
            <w:r w:rsidRPr="00065A83">
              <w:rPr>
                <w:rFonts w:ascii="Times New Roman" w:hAnsi="Times New Roman"/>
              </w:rPr>
              <w:t xml:space="preserve">Медь </w:t>
            </w:r>
            <w:r w:rsidRPr="00065A83">
              <w:rPr>
                <w:rFonts w:ascii="Times New Roman" w:eastAsia="SimSun" w:hAnsi="Times New Roman"/>
              </w:rPr>
              <w:t>(Сu, суммарно)</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065A83" w:rsidRDefault="00E73C61" w:rsidP="00F62832">
            <w:pPr>
              <w:jc w:val="center"/>
              <w:rPr>
                <w:rFonts w:ascii="Times New Roman" w:hAnsi="Times New Roman"/>
              </w:rPr>
            </w:pPr>
            <w:r w:rsidRPr="00065A83">
              <w:rPr>
                <w:rFonts w:ascii="Times New Roman" w:hAnsi="Times New Roman"/>
              </w:rPr>
              <w:t>1,0</w:t>
            </w:r>
          </w:p>
        </w:tc>
        <w:tc>
          <w:tcPr>
            <w:tcW w:w="1418" w:type="dxa"/>
            <w:tcBorders>
              <w:top w:val="single" w:sz="4" w:space="0" w:color="auto"/>
              <w:left w:val="single" w:sz="4" w:space="0" w:color="auto"/>
              <w:bottom w:val="single" w:sz="4" w:space="0" w:color="auto"/>
              <w:right w:val="single" w:sz="4" w:space="0" w:color="auto"/>
            </w:tcBorders>
          </w:tcPr>
          <w:p w:rsidR="00E73C61" w:rsidRPr="00065A83" w:rsidRDefault="00E73C61" w:rsidP="00F62832">
            <w:pPr>
              <w:jc w:val="center"/>
              <w:rPr>
                <w:rFonts w:ascii="Times New Roman" w:hAnsi="Times New Roman"/>
              </w:rPr>
            </w:pPr>
            <w:r w:rsidRPr="00065A83">
              <w:rPr>
                <w:rFonts w:ascii="Times New Roman" w:hAnsi="Times New Roman"/>
              </w:rPr>
              <w:t>3</w:t>
            </w:r>
          </w:p>
        </w:tc>
      </w:tr>
      <w:tr w:rsidR="00E73C61" w:rsidRPr="00065A83"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065A83" w:rsidRDefault="00E73C61" w:rsidP="00F62832">
            <w:pPr>
              <w:rPr>
                <w:rFonts w:ascii="Times New Roman" w:hAnsi="Times New Roman"/>
              </w:rPr>
            </w:pPr>
            <w:r w:rsidRPr="00065A83">
              <w:t>24</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065A83" w:rsidRDefault="00E73C61" w:rsidP="00F62832">
            <w:pPr>
              <w:rPr>
                <w:rFonts w:ascii="Times New Roman" w:hAnsi="Times New Roman"/>
              </w:rPr>
            </w:pPr>
            <w:r w:rsidRPr="00065A83">
              <w:rPr>
                <w:rFonts w:ascii="Times New Roman" w:eastAsia="SimSun" w:hAnsi="Times New Roman"/>
              </w:rPr>
              <w:t xml:space="preserve">Водородный показатель, </w:t>
            </w:r>
            <w:r w:rsidRPr="00065A83">
              <w:rPr>
                <w:rFonts w:ascii="Times New Roman" w:hAnsi="Times New Roman"/>
              </w:rPr>
              <w:t>рН</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065A83" w:rsidRDefault="00E73C61" w:rsidP="00F62832">
            <w:pPr>
              <w:jc w:val="center"/>
              <w:rPr>
                <w:rFonts w:ascii="Times New Roman" w:hAnsi="Times New Roman"/>
              </w:rPr>
            </w:pPr>
            <w:r w:rsidRPr="00065A83">
              <w:rPr>
                <w:rFonts w:ascii="Times New Roman" w:eastAsia="SimSun" w:hAnsi="Times New Roman"/>
              </w:rPr>
              <w:t>в пределах 6-9</w:t>
            </w:r>
          </w:p>
        </w:tc>
        <w:tc>
          <w:tcPr>
            <w:tcW w:w="1418" w:type="dxa"/>
            <w:tcBorders>
              <w:top w:val="single" w:sz="4" w:space="0" w:color="auto"/>
              <w:left w:val="single" w:sz="4" w:space="0" w:color="auto"/>
              <w:bottom w:val="single" w:sz="4" w:space="0" w:color="auto"/>
              <w:right w:val="single" w:sz="4" w:space="0" w:color="auto"/>
            </w:tcBorders>
          </w:tcPr>
          <w:p w:rsidR="00E73C61" w:rsidRPr="00065A83" w:rsidRDefault="00E73C61" w:rsidP="00F62832">
            <w:pPr>
              <w:jc w:val="center"/>
              <w:rPr>
                <w:rFonts w:ascii="Times New Roman" w:eastAsia="SimSun" w:hAnsi="Times New Roman"/>
              </w:rPr>
            </w:pPr>
          </w:p>
        </w:tc>
      </w:tr>
      <w:tr w:rsidR="00E73C61" w:rsidRPr="00065A83"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065A83" w:rsidRDefault="00E73C61" w:rsidP="00F62832">
            <w:pPr>
              <w:rPr>
                <w:rFonts w:ascii="Times New Roman" w:hAnsi="Times New Roman"/>
              </w:rPr>
            </w:pPr>
            <w:r w:rsidRPr="00065A83">
              <w:t>25</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065A83" w:rsidRDefault="00E73C61" w:rsidP="00F62832">
            <w:pPr>
              <w:rPr>
                <w:rFonts w:ascii="Times New Roman" w:hAnsi="Times New Roman"/>
              </w:rPr>
            </w:pPr>
            <w:r w:rsidRPr="00065A83">
              <w:rPr>
                <w:rFonts w:ascii="Times New Roman" w:hAnsi="Times New Roman"/>
              </w:rPr>
              <w:t xml:space="preserve">Окисляемость </w:t>
            </w:r>
            <w:r w:rsidRPr="00065A83">
              <w:rPr>
                <w:rFonts w:ascii="Times New Roman" w:eastAsia="SimSun" w:hAnsi="Times New Roman"/>
              </w:rPr>
              <w:t>перманганатная</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065A83" w:rsidRDefault="00E73C61" w:rsidP="00F62832">
            <w:pPr>
              <w:jc w:val="center"/>
              <w:rPr>
                <w:rFonts w:ascii="Times New Roman" w:hAnsi="Times New Roman"/>
              </w:rPr>
            </w:pPr>
            <w:r w:rsidRPr="00065A83">
              <w:rPr>
                <w:rFonts w:ascii="Times New Roman" w:hAnsi="Times New Roman"/>
              </w:rPr>
              <w:t>5,0</w:t>
            </w:r>
          </w:p>
        </w:tc>
        <w:tc>
          <w:tcPr>
            <w:tcW w:w="1418" w:type="dxa"/>
            <w:tcBorders>
              <w:top w:val="single" w:sz="4" w:space="0" w:color="auto"/>
              <w:left w:val="single" w:sz="4" w:space="0" w:color="auto"/>
              <w:bottom w:val="single" w:sz="4" w:space="0" w:color="auto"/>
              <w:right w:val="single" w:sz="4" w:space="0" w:color="auto"/>
            </w:tcBorders>
          </w:tcPr>
          <w:p w:rsidR="00E73C61" w:rsidRPr="00065A83" w:rsidRDefault="00E73C61" w:rsidP="00F62832">
            <w:pPr>
              <w:jc w:val="center"/>
              <w:rPr>
                <w:rFonts w:ascii="Times New Roman" w:hAnsi="Times New Roman"/>
              </w:rPr>
            </w:pPr>
          </w:p>
        </w:tc>
      </w:tr>
      <w:tr w:rsidR="00E73C61" w:rsidRPr="00065A83"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065A83" w:rsidRDefault="00E73C61" w:rsidP="00F62832">
            <w:pPr>
              <w:rPr>
                <w:rFonts w:ascii="Times New Roman" w:hAnsi="Times New Roman"/>
              </w:rPr>
            </w:pPr>
            <w:r w:rsidRPr="00065A83">
              <w:t>26</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065A83" w:rsidRDefault="00E73C61" w:rsidP="00F62832">
            <w:pPr>
              <w:rPr>
                <w:rFonts w:ascii="Times New Roman" w:hAnsi="Times New Roman"/>
              </w:rPr>
            </w:pPr>
            <w:r w:rsidRPr="00065A83">
              <w:rPr>
                <w:rFonts w:ascii="Times New Roman" w:eastAsia="SimSun" w:hAnsi="Times New Roman"/>
              </w:rPr>
              <w:t>Растворенный кислород</w:t>
            </w:r>
            <w:r w:rsidRPr="00065A83">
              <w:rPr>
                <w:rFonts w:ascii="Times New Roman" w:hAnsi="Times New Roman"/>
              </w:rPr>
              <w:t xml:space="preserve">, </w:t>
            </w:r>
            <w:r w:rsidRPr="00065A83">
              <w:rPr>
                <w:rFonts w:ascii="Times New Roman" w:eastAsia="SimSun" w:hAnsi="Times New Roman"/>
              </w:rPr>
              <w:t>мг/дм3</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065A83" w:rsidRDefault="00E73C61" w:rsidP="00F62832">
            <w:pPr>
              <w:jc w:val="center"/>
              <w:rPr>
                <w:rFonts w:ascii="Times New Roman" w:hAnsi="Times New Roman"/>
                <w:lang w:val="kk-KZ"/>
              </w:rPr>
            </w:pPr>
            <w:r w:rsidRPr="00065A83">
              <w:rPr>
                <w:rFonts w:ascii="Times New Roman" w:hAnsi="Times New Roman"/>
                <w:lang w:val="kk-KZ"/>
              </w:rPr>
              <w:t>не менее 4</w:t>
            </w:r>
          </w:p>
        </w:tc>
        <w:tc>
          <w:tcPr>
            <w:tcW w:w="1418" w:type="dxa"/>
            <w:tcBorders>
              <w:top w:val="single" w:sz="4" w:space="0" w:color="auto"/>
              <w:left w:val="single" w:sz="4" w:space="0" w:color="auto"/>
              <w:bottom w:val="single" w:sz="4" w:space="0" w:color="auto"/>
              <w:right w:val="single" w:sz="4" w:space="0" w:color="auto"/>
            </w:tcBorders>
          </w:tcPr>
          <w:p w:rsidR="00E73C61" w:rsidRPr="00065A83" w:rsidRDefault="00E73C61" w:rsidP="00F62832">
            <w:pPr>
              <w:jc w:val="center"/>
              <w:rPr>
                <w:rFonts w:ascii="Times New Roman" w:hAnsi="Times New Roman"/>
                <w:lang w:val="kk-KZ"/>
              </w:rPr>
            </w:pPr>
          </w:p>
        </w:tc>
      </w:tr>
    </w:tbl>
    <w:p w:rsidR="00E73C61" w:rsidRPr="00065A83" w:rsidRDefault="00E73C61" w:rsidP="00F62832">
      <w:pPr>
        <w:autoSpaceDE w:val="0"/>
        <w:autoSpaceDN w:val="0"/>
        <w:adjustRightInd w:val="0"/>
        <w:jc w:val="both"/>
        <w:rPr>
          <w:rFonts w:ascii="Times New Roman" w:hAnsi="Times New Roman"/>
        </w:rPr>
      </w:pPr>
      <w:r w:rsidRPr="00065A83">
        <w:rPr>
          <w:rFonts w:ascii="Times New Roman" w:hAnsi="Times New Roman"/>
        </w:rPr>
        <w:t>Санитарные правила«Санитарно-эпидемиологические требования к водоисточникам,</w:t>
      </w:r>
    </w:p>
    <w:p w:rsidR="00E73C61" w:rsidRPr="00065A83" w:rsidRDefault="00E73C61" w:rsidP="00F62832">
      <w:pPr>
        <w:autoSpaceDE w:val="0"/>
        <w:autoSpaceDN w:val="0"/>
        <w:adjustRightInd w:val="0"/>
        <w:jc w:val="both"/>
        <w:rPr>
          <w:rFonts w:ascii="Times New Roman" w:hAnsi="Times New Roman"/>
        </w:rPr>
      </w:pPr>
      <w:r w:rsidRPr="00065A83">
        <w:rPr>
          <w:rFonts w:ascii="Times New Roman" w:hAnsi="Times New Roman"/>
        </w:rPr>
        <w:t>местам водозабора для хозяйственно-питьевых целей,хозяйственно-питьевому водоснабжению и местам культурно-бытового водопользованияи безопасности водных объектов» № 104 СанПиН от 18 января 2012 года</w:t>
      </w:r>
    </w:p>
    <w:p w:rsidR="006E4EEC" w:rsidRPr="00065A83" w:rsidRDefault="006E4EEC" w:rsidP="00F62832">
      <w:pPr>
        <w:autoSpaceDE w:val="0"/>
        <w:autoSpaceDN w:val="0"/>
        <w:adjustRightInd w:val="0"/>
        <w:jc w:val="both"/>
        <w:rPr>
          <w:rFonts w:ascii="Times New Roman" w:hAnsi="Times New Roman"/>
        </w:rPr>
      </w:pPr>
    </w:p>
    <w:p w:rsidR="003241AA" w:rsidRPr="00065A83" w:rsidRDefault="003241AA" w:rsidP="00F62832">
      <w:pPr>
        <w:jc w:val="right"/>
        <w:rPr>
          <w:rFonts w:ascii="Times New Roman" w:hAnsi="Times New Roman"/>
          <w:lang w:eastAsia="ru-RU" w:bidi="ar-SA"/>
        </w:rPr>
      </w:pPr>
    </w:p>
    <w:p w:rsidR="007570D0" w:rsidRPr="00065A83" w:rsidRDefault="007570D0" w:rsidP="00F62832">
      <w:pPr>
        <w:jc w:val="right"/>
        <w:rPr>
          <w:rFonts w:ascii="Times New Roman" w:hAnsi="Times New Roman"/>
          <w:lang w:val="kk-KZ"/>
        </w:rPr>
      </w:pPr>
      <w:r w:rsidRPr="00065A83">
        <w:rPr>
          <w:rFonts w:ascii="Times New Roman" w:hAnsi="Times New Roman"/>
          <w:lang w:eastAsia="ru-RU" w:bidi="ar-SA"/>
        </w:rPr>
        <w:t xml:space="preserve">Приложение </w:t>
      </w:r>
      <w:r w:rsidR="00C836EF" w:rsidRPr="00065A83">
        <w:rPr>
          <w:rFonts w:ascii="Times New Roman" w:hAnsi="Times New Roman"/>
          <w:lang w:val="kk-KZ" w:eastAsia="ru-RU" w:bidi="ar-SA"/>
        </w:rPr>
        <w:t>5</w:t>
      </w:r>
    </w:p>
    <w:p w:rsidR="00282168" w:rsidRPr="00065A83" w:rsidRDefault="00282168" w:rsidP="00F62832">
      <w:pPr>
        <w:jc w:val="center"/>
        <w:rPr>
          <w:rFonts w:ascii="Times New Roman" w:hAnsi="Times New Roman"/>
          <w:b/>
          <w:sz w:val="28"/>
          <w:szCs w:val="28"/>
        </w:rPr>
      </w:pPr>
      <w:r w:rsidRPr="00065A83">
        <w:rPr>
          <w:rFonts w:ascii="Times New Roman" w:hAnsi="Times New Roman"/>
          <w:b/>
          <w:sz w:val="28"/>
          <w:szCs w:val="28"/>
        </w:rPr>
        <w:t xml:space="preserve">Значения предельно-допустимых концентраций веществ </w:t>
      </w:r>
    </w:p>
    <w:p w:rsidR="00282168" w:rsidRPr="00065A83" w:rsidRDefault="00282168" w:rsidP="00F62832">
      <w:pPr>
        <w:jc w:val="center"/>
        <w:rPr>
          <w:rFonts w:ascii="Times New Roman" w:hAnsi="Times New Roman"/>
          <w:b/>
          <w:sz w:val="28"/>
          <w:szCs w:val="28"/>
        </w:rPr>
      </w:pPr>
      <w:r w:rsidRPr="00065A83">
        <w:rPr>
          <w:rFonts w:ascii="Times New Roman" w:hAnsi="Times New Roman"/>
          <w:b/>
          <w:sz w:val="28"/>
          <w:szCs w:val="28"/>
        </w:rPr>
        <w:t>в морских водах</w:t>
      </w:r>
    </w:p>
    <w:p w:rsidR="00282168" w:rsidRPr="00065A83" w:rsidRDefault="00282168" w:rsidP="00F62832">
      <w:pPr>
        <w:jc w:val="center"/>
        <w:rPr>
          <w:rFonts w:ascii="Times New Roman" w:hAnsi="Times New Roman"/>
          <w:sz w:val="16"/>
          <w:szCs w:val="16"/>
        </w:rPr>
      </w:pPr>
    </w:p>
    <w:tbl>
      <w:tblPr>
        <w:tblW w:w="9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808"/>
        <w:gridCol w:w="4799"/>
        <w:gridCol w:w="1793"/>
      </w:tblGrid>
      <w:tr w:rsidR="00282168" w:rsidRPr="00065A83" w:rsidTr="00E829B5">
        <w:trPr>
          <w:tblHeader/>
          <w:jc w:val="center"/>
        </w:trPr>
        <w:tc>
          <w:tcPr>
            <w:tcW w:w="2808" w:type="dxa"/>
          </w:tcPr>
          <w:p w:rsidR="00282168" w:rsidRPr="00065A83" w:rsidRDefault="00282168" w:rsidP="00F62832">
            <w:pPr>
              <w:tabs>
                <w:tab w:val="left" w:pos="8647"/>
              </w:tabs>
              <w:jc w:val="center"/>
              <w:rPr>
                <w:rFonts w:ascii="Times New Roman" w:hAnsi="Times New Roman"/>
                <w:b/>
              </w:rPr>
            </w:pPr>
            <w:r w:rsidRPr="00065A83">
              <w:rPr>
                <w:rFonts w:ascii="Times New Roman" w:hAnsi="Times New Roman"/>
                <w:b/>
              </w:rPr>
              <w:t>Наименование</w:t>
            </w:r>
          </w:p>
          <w:p w:rsidR="00282168" w:rsidRPr="00065A83" w:rsidRDefault="00282168" w:rsidP="00F62832">
            <w:pPr>
              <w:tabs>
                <w:tab w:val="left" w:pos="8647"/>
              </w:tabs>
              <w:jc w:val="center"/>
              <w:rPr>
                <w:rFonts w:ascii="Times New Roman" w:hAnsi="Times New Roman"/>
                <w:b/>
              </w:rPr>
            </w:pPr>
            <w:r w:rsidRPr="00065A83">
              <w:rPr>
                <w:rFonts w:ascii="Times New Roman" w:hAnsi="Times New Roman"/>
                <w:b/>
              </w:rPr>
              <w:t>примесей</w:t>
            </w:r>
          </w:p>
        </w:tc>
        <w:tc>
          <w:tcPr>
            <w:tcW w:w="4799" w:type="dxa"/>
          </w:tcPr>
          <w:p w:rsidR="00282168" w:rsidRPr="00065A83" w:rsidRDefault="00282168" w:rsidP="00F62832">
            <w:pPr>
              <w:tabs>
                <w:tab w:val="left" w:pos="8647"/>
              </w:tabs>
              <w:jc w:val="center"/>
              <w:rPr>
                <w:rFonts w:ascii="Times New Roman" w:hAnsi="Times New Roman"/>
                <w:b/>
              </w:rPr>
            </w:pPr>
            <w:r w:rsidRPr="00065A83">
              <w:rPr>
                <w:rFonts w:ascii="Times New Roman" w:hAnsi="Times New Roman"/>
                <w:b/>
              </w:rPr>
              <w:t>ПДК для морских вод,</w:t>
            </w:r>
          </w:p>
          <w:p w:rsidR="00282168" w:rsidRPr="00065A83" w:rsidRDefault="00282168" w:rsidP="00F62832">
            <w:pPr>
              <w:tabs>
                <w:tab w:val="left" w:pos="8647"/>
              </w:tabs>
              <w:jc w:val="center"/>
              <w:rPr>
                <w:rFonts w:ascii="Times New Roman" w:hAnsi="Times New Roman"/>
                <w:b/>
              </w:rPr>
            </w:pPr>
            <w:r w:rsidRPr="00065A83">
              <w:rPr>
                <w:rFonts w:ascii="Times New Roman" w:hAnsi="Times New Roman"/>
                <w:b/>
              </w:rPr>
              <w:t>мг/л</w:t>
            </w:r>
          </w:p>
        </w:tc>
        <w:tc>
          <w:tcPr>
            <w:tcW w:w="1793" w:type="dxa"/>
          </w:tcPr>
          <w:p w:rsidR="00282168" w:rsidRPr="00065A83" w:rsidRDefault="00282168" w:rsidP="00F62832">
            <w:pPr>
              <w:tabs>
                <w:tab w:val="left" w:pos="8647"/>
              </w:tabs>
              <w:jc w:val="center"/>
              <w:rPr>
                <w:rFonts w:ascii="Times New Roman" w:hAnsi="Times New Roman"/>
                <w:b/>
              </w:rPr>
            </w:pPr>
            <w:r w:rsidRPr="00065A83">
              <w:rPr>
                <w:rFonts w:ascii="Times New Roman" w:hAnsi="Times New Roman"/>
                <w:b/>
              </w:rPr>
              <w:t>Класс опасности</w:t>
            </w:r>
          </w:p>
        </w:tc>
      </w:tr>
      <w:tr w:rsidR="00282168" w:rsidRPr="00065A83" w:rsidTr="00E829B5">
        <w:trPr>
          <w:trHeight w:hRule="exact" w:val="284"/>
          <w:jc w:val="center"/>
        </w:trPr>
        <w:tc>
          <w:tcPr>
            <w:tcW w:w="2808" w:type="dxa"/>
          </w:tcPr>
          <w:p w:rsidR="00282168" w:rsidRPr="00065A83" w:rsidRDefault="00282168" w:rsidP="00F62832">
            <w:pPr>
              <w:jc w:val="both"/>
              <w:rPr>
                <w:rFonts w:ascii="Times New Roman" w:hAnsi="Times New Roman"/>
                <w:snapToGrid w:val="0"/>
              </w:rPr>
            </w:pPr>
            <w:r w:rsidRPr="00065A83">
              <w:rPr>
                <w:rFonts w:ascii="Times New Roman" w:hAnsi="Times New Roman"/>
                <w:snapToGrid w:val="0"/>
              </w:rPr>
              <w:t>Железо общее</w:t>
            </w:r>
          </w:p>
        </w:tc>
        <w:tc>
          <w:tcPr>
            <w:tcW w:w="4799" w:type="dxa"/>
          </w:tcPr>
          <w:p w:rsidR="00282168" w:rsidRPr="00065A83" w:rsidRDefault="00282168" w:rsidP="00F62832">
            <w:pPr>
              <w:jc w:val="both"/>
              <w:rPr>
                <w:rFonts w:ascii="Times New Roman" w:hAnsi="Times New Roman"/>
                <w:snapToGrid w:val="0"/>
              </w:rPr>
            </w:pPr>
            <w:r w:rsidRPr="00065A83">
              <w:rPr>
                <w:rFonts w:ascii="Times New Roman" w:hAnsi="Times New Roman"/>
                <w:snapToGrid w:val="0"/>
              </w:rPr>
              <w:t>0,05</w:t>
            </w:r>
          </w:p>
        </w:tc>
        <w:tc>
          <w:tcPr>
            <w:tcW w:w="1793" w:type="dxa"/>
          </w:tcPr>
          <w:p w:rsidR="00282168" w:rsidRPr="00065A83" w:rsidRDefault="00282168" w:rsidP="00F62832">
            <w:pPr>
              <w:tabs>
                <w:tab w:val="left" w:pos="8647"/>
              </w:tabs>
              <w:jc w:val="both"/>
              <w:rPr>
                <w:rFonts w:ascii="Times New Roman" w:hAnsi="Times New Roman"/>
              </w:rPr>
            </w:pPr>
            <w:r w:rsidRPr="00065A83">
              <w:rPr>
                <w:rFonts w:ascii="Times New Roman" w:hAnsi="Times New Roman"/>
              </w:rPr>
              <w:t>3</w:t>
            </w:r>
          </w:p>
        </w:tc>
      </w:tr>
      <w:tr w:rsidR="00282168" w:rsidRPr="00065A83" w:rsidTr="00E829B5">
        <w:trPr>
          <w:trHeight w:hRule="exact" w:val="284"/>
          <w:jc w:val="center"/>
        </w:trPr>
        <w:tc>
          <w:tcPr>
            <w:tcW w:w="2808" w:type="dxa"/>
          </w:tcPr>
          <w:p w:rsidR="00282168" w:rsidRPr="00065A83" w:rsidRDefault="00282168" w:rsidP="00F62832">
            <w:pPr>
              <w:jc w:val="both"/>
              <w:rPr>
                <w:rFonts w:ascii="Times New Roman" w:hAnsi="Times New Roman"/>
                <w:snapToGrid w:val="0"/>
              </w:rPr>
            </w:pPr>
            <w:r w:rsidRPr="00065A83">
              <w:rPr>
                <w:rFonts w:ascii="Times New Roman" w:hAnsi="Times New Roman"/>
                <w:snapToGrid w:val="0"/>
              </w:rPr>
              <w:t>Аммоний солевой</w:t>
            </w:r>
          </w:p>
        </w:tc>
        <w:tc>
          <w:tcPr>
            <w:tcW w:w="4799" w:type="dxa"/>
          </w:tcPr>
          <w:p w:rsidR="00282168" w:rsidRPr="00065A83" w:rsidRDefault="00282168" w:rsidP="00F62832">
            <w:pPr>
              <w:jc w:val="both"/>
              <w:rPr>
                <w:rFonts w:ascii="Times New Roman" w:hAnsi="Times New Roman"/>
                <w:snapToGrid w:val="0"/>
              </w:rPr>
            </w:pPr>
            <w:r w:rsidRPr="00065A83">
              <w:rPr>
                <w:rFonts w:ascii="Times New Roman" w:hAnsi="Times New Roman"/>
                <w:snapToGrid w:val="0"/>
              </w:rPr>
              <w:t>2,9</w:t>
            </w:r>
          </w:p>
        </w:tc>
        <w:tc>
          <w:tcPr>
            <w:tcW w:w="1793" w:type="dxa"/>
          </w:tcPr>
          <w:p w:rsidR="00282168" w:rsidRPr="00065A83" w:rsidRDefault="00282168" w:rsidP="00F62832">
            <w:pPr>
              <w:tabs>
                <w:tab w:val="left" w:pos="8647"/>
              </w:tabs>
              <w:jc w:val="both"/>
              <w:rPr>
                <w:rFonts w:ascii="Times New Roman" w:hAnsi="Times New Roman"/>
              </w:rPr>
            </w:pPr>
          </w:p>
        </w:tc>
      </w:tr>
      <w:tr w:rsidR="00282168" w:rsidRPr="00065A83" w:rsidTr="00E829B5">
        <w:trPr>
          <w:trHeight w:hRule="exact" w:val="284"/>
          <w:jc w:val="center"/>
        </w:trPr>
        <w:tc>
          <w:tcPr>
            <w:tcW w:w="2808" w:type="dxa"/>
          </w:tcPr>
          <w:p w:rsidR="00282168" w:rsidRPr="00065A83" w:rsidRDefault="00282168" w:rsidP="00F62832">
            <w:pPr>
              <w:jc w:val="both"/>
              <w:rPr>
                <w:rFonts w:ascii="Times New Roman" w:hAnsi="Times New Roman"/>
                <w:snapToGrid w:val="0"/>
              </w:rPr>
            </w:pPr>
            <w:r w:rsidRPr="00065A83">
              <w:rPr>
                <w:rFonts w:ascii="Times New Roman" w:hAnsi="Times New Roman"/>
                <w:snapToGrid w:val="0"/>
              </w:rPr>
              <w:t>Нитриты</w:t>
            </w:r>
          </w:p>
        </w:tc>
        <w:tc>
          <w:tcPr>
            <w:tcW w:w="4799" w:type="dxa"/>
          </w:tcPr>
          <w:p w:rsidR="00282168" w:rsidRPr="00065A83" w:rsidRDefault="00282168" w:rsidP="00F62832">
            <w:pPr>
              <w:jc w:val="both"/>
              <w:rPr>
                <w:rFonts w:ascii="Times New Roman" w:hAnsi="Times New Roman"/>
                <w:snapToGrid w:val="0"/>
              </w:rPr>
            </w:pPr>
            <w:r w:rsidRPr="00065A83">
              <w:rPr>
                <w:rFonts w:ascii="Times New Roman" w:hAnsi="Times New Roman"/>
                <w:snapToGrid w:val="0"/>
              </w:rPr>
              <w:t>0,08</w:t>
            </w:r>
          </w:p>
        </w:tc>
        <w:tc>
          <w:tcPr>
            <w:tcW w:w="1793" w:type="dxa"/>
          </w:tcPr>
          <w:p w:rsidR="00282168" w:rsidRPr="00065A83" w:rsidRDefault="00282168" w:rsidP="00F62832">
            <w:pPr>
              <w:tabs>
                <w:tab w:val="left" w:pos="8647"/>
              </w:tabs>
              <w:jc w:val="both"/>
              <w:rPr>
                <w:rFonts w:ascii="Times New Roman" w:hAnsi="Times New Roman"/>
              </w:rPr>
            </w:pPr>
            <w:r w:rsidRPr="00065A83">
              <w:rPr>
                <w:rFonts w:ascii="Times New Roman" w:hAnsi="Times New Roman"/>
              </w:rPr>
              <w:t>2</w:t>
            </w:r>
          </w:p>
        </w:tc>
      </w:tr>
      <w:tr w:rsidR="00282168" w:rsidRPr="00065A83" w:rsidTr="00E829B5">
        <w:trPr>
          <w:trHeight w:hRule="exact" w:val="284"/>
          <w:jc w:val="center"/>
        </w:trPr>
        <w:tc>
          <w:tcPr>
            <w:tcW w:w="2808" w:type="dxa"/>
          </w:tcPr>
          <w:p w:rsidR="00282168" w:rsidRPr="00065A83" w:rsidRDefault="00282168" w:rsidP="00F62832">
            <w:pPr>
              <w:jc w:val="both"/>
              <w:rPr>
                <w:rFonts w:ascii="Times New Roman" w:hAnsi="Times New Roman"/>
                <w:snapToGrid w:val="0"/>
              </w:rPr>
            </w:pPr>
            <w:r w:rsidRPr="00065A83">
              <w:rPr>
                <w:rFonts w:ascii="Times New Roman" w:hAnsi="Times New Roman"/>
                <w:snapToGrid w:val="0"/>
              </w:rPr>
              <w:t>Нитраты</w:t>
            </w:r>
          </w:p>
        </w:tc>
        <w:tc>
          <w:tcPr>
            <w:tcW w:w="4799" w:type="dxa"/>
          </w:tcPr>
          <w:p w:rsidR="00282168" w:rsidRPr="00065A83" w:rsidRDefault="00282168" w:rsidP="00F62832">
            <w:pPr>
              <w:jc w:val="both"/>
              <w:rPr>
                <w:rFonts w:ascii="Times New Roman" w:hAnsi="Times New Roman"/>
                <w:snapToGrid w:val="0"/>
              </w:rPr>
            </w:pPr>
            <w:r w:rsidRPr="00065A83">
              <w:rPr>
                <w:rFonts w:ascii="Times New Roman" w:hAnsi="Times New Roman"/>
                <w:snapToGrid w:val="0"/>
              </w:rPr>
              <w:t>40</w:t>
            </w:r>
          </w:p>
        </w:tc>
        <w:tc>
          <w:tcPr>
            <w:tcW w:w="1793" w:type="dxa"/>
          </w:tcPr>
          <w:p w:rsidR="00282168" w:rsidRPr="00065A83" w:rsidRDefault="00282168" w:rsidP="00F62832">
            <w:pPr>
              <w:tabs>
                <w:tab w:val="left" w:pos="8647"/>
              </w:tabs>
              <w:jc w:val="both"/>
              <w:rPr>
                <w:rFonts w:ascii="Times New Roman" w:hAnsi="Times New Roman"/>
              </w:rPr>
            </w:pPr>
            <w:r w:rsidRPr="00065A83">
              <w:rPr>
                <w:rFonts w:ascii="Times New Roman" w:hAnsi="Times New Roman"/>
              </w:rPr>
              <w:t>3</w:t>
            </w:r>
          </w:p>
        </w:tc>
      </w:tr>
      <w:tr w:rsidR="00282168" w:rsidRPr="00065A83" w:rsidTr="00E829B5">
        <w:trPr>
          <w:trHeight w:hRule="exact" w:val="284"/>
          <w:jc w:val="center"/>
        </w:trPr>
        <w:tc>
          <w:tcPr>
            <w:tcW w:w="2808" w:type="dxa"/>
          </w:tcPr>
          <w:p w:rsidR="00282168" w:rsidRPr="00065A83" w:rsidRDefault="00282168" w:rsidP="00F62832">
            <w:pPr>
              <w:jc w:val="both"/>
              <w:rPr>
                <w:rFonts w:ascii="Times New Roman" w:hAnsi="Times New Roman"/>
                <w:snapToGrid w:val="0"/>
              </w:rPr>
            </w:pPr>
            <w:r w:rsidRPr="00065A83">
              <w:rPr>
                <w:rFonts w:ascii="Times New Roman" w:hAnsi="Times New Roman"/>
                <w:snapToGrid w:val="0"/>
              </w:rPr>
              <w:t>Хром (6+)</w:t>
            </w:r>
          </w:p>
        </w:tc>
        <w:tc>
          <w:tcPr>
            <w:tcW w:w="4799" w:type="dxa"/>
          </w:tcPr>
          <w:p w:rsidR="00282168" w:rsidRPr="00065A83" w:rsidRDefault="00282168" w:rsidP="00F62832">
            <w:pPr>
              <w:jc w:val="both"/>
              <w:rPr>
                <w:rFonts w:ascii="Times New Roman" w:hAnsi="Times New Roman"/>
                <w:snapToGrid w:val="0"/>
              </w:rPr>
            </w:pPr>
            <w:r w:rsidRPr="00065A83">
              <w:rPr>
                <w:rFonts w:ascii="Times New Roman" w:hAnsi="Times New Roman"/>
                <w:snapToGrid w:val="0"/>
              </w:rPr>
              <w:t>0,02</w:t>
            </w:r>
          </w:p>
        </w:tc>
        <w:tc>
          <w:tcPr>
            <w:tcW w:w="1793" w:type="dxa"/>
          </w:tcPr>
          <w:p w:rsidR="00282168" w:rsidRPr="00065A83" w:rsidRDefault="00282168" w:rsidP="00F62832">
            <w:pPr>
              <w:tabs>
                <w:tab w:val="left" w:pos="8647"/>
              </w:tabs>
              <w:jc w:val="both"/>
              <w:rPr>
                <w:rFonts w:ascii="Times New Roman" w:hAnsi="Times New Roman"/>
              </w:rPr>
            </w:pPr>
          </w:p>
        </w:tc>
      </w:tr>
      <w:tr w:rsidR="00282168" w:rsidRPr="00065A83" w:rsidTr="00E829B5">
        <w:trPr>
          <w:trHeight w:hRule="exact" w:val="284"/>
          <w:jc w:val="center"/>
        </w:trPr>
        <w:tc>
          <w:tcPr>
            <w:tcW w:w="2808" w:type="dxa"/>
          </w:tcPr>
          <w:p w:rsidR="00282168" w:rsidRPr="00065A83" w:rsidRDefault="00282168" w:rsidP="00F62832">
            <w:pPr>
              <w:jc w:val="both"/>
              <w:rPr>
                <w:rFonts w:ascii="Times New Roman" w:hAnsi="Times New Roman"/>
                <w:snapToGrid w:val="0"/>
              </w:rPr>
            </w:pPr>
            <w:r w:rsidRPr="00065A83">
              <w:rPr>
                <w:rFonts w:ascii="Times New Roman" w:hAnsi="Times New Roman"/>
                <w:snapToGrid w:val="0"/>
              </w:rPr>
              <w:t>Нефтепродукты</w:t>
            </w:r>
          </w:p>
        </w:tc>
        <w:tc>
          <w:tcPr>
            <w:tcW w:w="4799" w:type="dxa"/>
          </w:tcPr>
          <w:p w:rsidR="00282168" w:rsidRPr="00065A83" w:rsidRDefault="00282168" w:rsidP="00F62832">
            <w:pPr>
              <w:jc w:val="both"/>
              <w:rPr>
                <w:rFonts w:ascii="Times New Roman" w:hAnsi="Times New Roman"/>
                <w:snapToGrid w:val="0"/>
              </w:rPr>
            </w:pPr>
            <w:r w:rsidRPr="00065A83">
              <w:rPr>
                <w:rFonts w:ascii="Times New Roman" w:hAnsi="Times New Roman"/>
                <w:snapToGrid w:val="0"/>
              </w:rPr>
              <w:t>0,05</w:t>
            </w:r>
          </w:p>
        </w:tc>
        <w:tc>
          <w:tcPr>
            <w:tcW w:w="1793" w:type="dxa"/>
          </w:tcPr>
          <w:p w:rsidR="00282168" w:rsidRPr="00065A83" w:rsidRDefault="00282168" w:rsidP="00F62832">
            <w:pPr>
              <w:tabs>
                <w:tab w:val="left" w:pos="8647"/>
              </w:tabs>
              <w:jc w:val="both"/>
              <w:rPr>
                <w:rFonts w:ascii="Times New Roman" w:hAnsi="Times New Roman"/>
              </w:rPr>
            </w:pPr>
            <w:r w:rsidRPr="00065A83">
              <w:rPr>
                <w:rFonts w:ascii="Times New Roman" w:hAnsi="Times New Roman"/>
              </w:rPr>
              <w:t>4</w:t>
            </w:r>
          </w:p>
        </w:tc>
      </w:tr>
      <w:tr w:rsidR="00282168" w:rsidRPr="00065A83" w:rsidTr="00E829B5">
        <w:trPr>
          <w:trHeight w:hRule="exact" w:val="284"/>
          <w:jc w:val="center"/>
        </w:trPr>
        <w:tc>
          <w:tcPr>
            <w:tcW w:w="2808" w:type="dxa"/>
          </w:tcPr>
          <w:p w:rsidR="00282168" w:rsidRPr="00065A83" w:rsidRDefault="00282168" w:rsidP="00F62832">
            <w:pPr>
              <w:jc w:val="both"/>
              <w:rPr>
                <w:rFonts w:ascii="Times New Roman" w:hAnsi="Times New Roman"/>
                <w:snapToGrid w:val="0"/>
              </w:rPr>
            </w:pPr>
            <w:r w:rsidRPr="00065A83">
              <w:rPr>
                <w:rFonts w:ascii="Times New Roman" w:hAnsi="Times New Roman"/>
                <w:snapToGrid w:val="0"/>
              </w:rPr>
              <w:t>Марганец</w:t>
            </w:r>
          </w:p>
        </w:tc>
        <w:tc>
          <w:tcPr>
            <w:tcW w:w="4799" w:type="dxa"/>
          </w:tcPr>
          <w:p w:rsidR="00282168" w:rsidRPr="00065A83" w:rsidRDefault="00282168" w:rsidP="00F62832">
            <w:pPr>
              <w:jc w:val="both"/>
              <w:rPr>
                <w:rFonts w:ascii="Times New Roman" w:hAnsi="Times New Roman"/>
                <w:snapToGrid w:val="0"/>
              </w:rPr>
            </w:pPr>
            <w:r w:rsidRPr="00065A83">
              <w:rPr>
                <w:rFonts w:ascii="Times New Roman" w:hAnsi="Times New Roman"/>
                <w:snapToGrid w:val="0"/>
              </w:rPr>
              <w:t>0,05</w:t>
            </w:r>
          </w:p>
        </w:tc>
        <w:tc>
          <w:tcPr>
            <w:tcW w:w="1793" w:type="dxa"/>
          </w:tcPr>
          <w:p w:rsidR="00282168" w:rsidRPr="00065A83" w:rsidRDefault="00282168" w:rsidP="00F62832">
            <w:pPr>
              <w:tabs>
                <w:tab w:val="left" w:pos="8647"/>
              </w:tabs>
              <w:jc w:val="both"/>
              <w:rPr>
                <w:rFonts w:ascii="Times New Roman" w:hAnsi="Times New Roman"/>
              </w:rPr>
            </w:pPr>
          </w:p>
        </w:tc>
      </w:tr>
      <w:tr w:rsidR="00282168" w:rsidRPr="00065A83" w:rsidTr="00E829B5">
        <w:trPr>
          <w:trHeight w:hRule="exact" w:val="284"/>
          <w:jc w:val="center"/>
        </w:trPr>
        <w:tc>
          <w:tcPr>
            <w:tcW w:w="2808" w:type="dxa"/>
          </w:tcPr>
          <w:p w:rsidR="00282168" w:rsidRPr="00065A83" w:rsidRDefault="00282168" w:rsidP="00F62832">
            <w:pPr>
              <w:jc w:val="both"/>
              <w:rPr>
                <w:rFonts w:ascii="Times New Roman" w:hAnsi="Times New Roman"/>
                <w:snapToGrid w:val="0"/>
              </w:rPr>
            </w:pPr>
            <w:r w:rsidRPr="00065A83">
              <w:rPr>
                <w:rFonts w:ascii="Times New Roman" w:hAnsi="Times New Roman"/>
                <w:snapToGrid w:val="0"/>
              </w:rPr>
              <w:t>Медь</w:t>
            </w:r>
          </w:p>
        </w:tc>
        <w:tc>
          <w:tcPr>
            <w:tcW w:w="4799" w:type="dxa"/>
          </w:tcPr>
          <w:p w:rsidR="00282168" w:rsidRPr="00065A83" w:rsidRDefault="00282168" w:rsidP="00F62832">
            <w:pPr>
              <w:jc w:val="both"/>
              <w:rPr>
                <w:rFonts w:ascii="Times New Roman" w:hAnsi="Times New Roman"/>
                <w:snapToGrid w:val="0"/>
              </w:rPr>
            </w:pPr>
            <w:r w:rsidRPr="00065A83">
              <w:rPr>
                <w:rFonts w:ascii="Times New Roman" w:hAnsi="Times New Roman"/>
                <w:snapToGrid w:val="0"/>
              </w:rPr>
              <w:t>0,005</w:t>
            </w:r>
          </w:p>
        </w:tc>
        <w:tc>
          <w:tcPr>
            <w:tcW w:w="1793" w:type="dxa"/>
          </w:tcPr>
          <w:p w:rsidR="00282168" w:rsidRPr="00065A83" w:rsidRDefault="00282168" w:rsidP="00F62832">
            <w:pPr>
              <w:tabs>
                <w:tab w:val="left" w:pos="8647"/>
              </w:tabs>
              <w:jc w:val="both"/>
              <w:rPr>
                <w:rFonts w:ascii="Times New Roman" w:hAnsi="Times New Roman"/>
              </w:rPr>
            </w:pPr>
            <w:r w:rsidRPr="00065A83">
              <w:rPr>
                <w:rFonts w:ascii="Times New Roman" w:hAnsi="Times New Roman"/>
              </w:rPr>
              <w:t>3</w:t>
            </w:r>
          </w:p>
        </w:tc>
      </w:tr>
      <w:tr w:rsidR="00282168" w:rsidRPr="00065A83" w:rsidTr="00E829B5">
        <w:trPr>
          <w:trHeight w:hRule="exact" w:val="284"/>
          <w:jc w:val="center"/>
        </w:trPr>
        <w:tc>
          <w:tcPr>
            <w:tcW w:w="2808" w:type="dxa"/>
          </w:tcPr>
          <w:p w:rsidR="00282168" w:rsidRPr="00065A83" w:rsidRDefault="00282168" w:rsidP="00F62832">
            <w:pPr>
              <w:jc w:val="both"/>
              <w:rPr>
                <w:rFonts w:ascii="Times New Roman" w:hAnsi="Times New Roman"/>
                <w:snapToGrid w:val="0"/>
              </w:rPr>
            </w:pPr>
            <w:r w:rsidRPr="00065A83">
              <w:rPr>
                <w:rFonts w:ascii="Times New Roman" w:hAnsi="Times New Roman"/>
                <w:snapToGrid w:val="0"/>
              </w:rPr>
              <w:t>Сульфаты</w:t>
            </w:r>
          </w:p>
        </w:tc>
        <w:tc>
          <w:tcPr>
            <w:tcW w:w="4799" w:type="dxa"/>
          </w:tcPr>
          <w:p w:rsidR="00282168" w:rsidRPr="00065A83" w:rsidRDefault="00282168" w:rsidP="00F62832">
            <w:pPr>
              <w:jc w:val="both"/>
              <w:rPr>
                <w:rFonts w:ascii="Times New Roman" w:hAnsi="Times New Roman"/>
                <w:snapToGrid w:val="0"/>
              </w:rPr>
            </w:pPr>
            <w:r w:rsidRPr="00065A83">
              <w:rPr>
                <w:rFonts w:ascii="Times New Roman" w:hAnsi="Times New Roman"/>
                <w:snapToGrid w:val="0"/>
              </w:rPr>
              <w:t>3500</w:t>
            </w:r>
          </w:p>
        </w:tc>
        <w:tc>
          <w:tcPr>
            <w:tcW w:w="1793" w:type="dxa"/>
          </w:tcPr>
          <w:p w:rsidR="00282168" w:rsidRPr="00065A83" w:rsidRDefault="00282168" w:rsidP="00F62832">
            <w:pPr>
              <w:tabs>
                <w:tab w:val="left" w:pos="8647"/>
              </w:tabs>
              <w:jc w:val="both"/>
              <w:rPr>
                <w:rFonts w:ascii="Times New Roman" w:hAnsi="Times New Roman"/>
              </w:rPr>
            </w:pPr>
          </w:p>
        </w:tc>
      </w:tr>
      <w:tr w:rsidR="00282168" w:rsidRPr="00065A83" w:rsidTr="00E829B5">
        <w:trPr>
          <w:trHeight w:hRule="exact" w:val="284"/>
          <w:jc w:val="center"/>
        </w:trPr>
        <w:tc>
          <w:tcPr>
            <w:tcW w:w="2808" w:type="dxa"/>
          </w:tcPr>
          <w:p w:rsidR="00282168" w:rsidRPr="00065A83" w:rsidRDefault="00282168" w:rsidP="00F62832">
            <w:pPr>
              <w:jc w:val="both"/>
              <w:rPr>
                <w:rFonts w:ascii="Times New Roman" w:hAnsi="Times New Roman"/>
                <w:snapToGrid w:val="0"/>
              </w:rPr>
            </w:pPr>
            <w:r w:rsidRPr="00065A83">
              <w:rPr>
                <w:rFonts w:ascii="Times New Roman" w:hAnsi="Times New Roman"/>
                <w:snapToGrid w:val="0"/>
              </w:rPr>
              <w:t>Фенолы</w:t>
            </w:r>
          </w:p>
        </w:tc>
        <w:tc>
          <w:tcPr>
            <w:tcW w:w="4799" w:type="dxa"/>
          </w:tcPr>
          <w:p w:rsidR="00282168" w:rsidRPr="00065A83" w:rsidRDefault="00282168" w:rsidP="00F62832">
            <w:pPr>
              <w:jc w:val="both"/>
              <w:rPr>
                <w:rFonts w:ascii="Times New Roman" w:hAnsi="Times New Roman"/>
                <w:snapToGrid w:val="0"/>
              </w:rPr>
            </w:pPr>
            <w:r w:rsidRPr="00065A83">
              <w:rPr>
                <w:rFonts w:ascii="Times New Roman" w:hAnsi="Times New Roman"/>
                <w:snapToGrid w:val="0"/>
              </w:rPr>
              <w:t>0,001</w:t>
            </w:r>
          </w:p>
        </w:tc>
        <w:tc>
          <w:tcPr>
            <w:tcW w:w="1793" w:type="dxa"/>
          </w:tcPr>
          <w:p w:rsidR="00282168" w:rsidRPr="00065A83" w:rsidRDefault="00282168" w:rsidP="00F62832">
            <w:pPr>
              <w:tabs>
                <w:tab w:val="left" w:pos="8647"/>
              </w:tabs>
              <w:jc w:val="both"/>
              <w:rPr>
                <w:rFonts w:ascii="Times New Roman" w:hAnsi="Times New Roman"/>
              </w:rPr>
            </w:pPr>
          </w:p>
        </w:tc>
      </w:tr>
      <w:tr w:rsidR="00282168" w:rsidRPr="00065A83" w:rsidTr="00E829B5">
        <w:trPr>
          <w:trHeight w:hRule="exact" w:val="284"/>
          <w:jc w:val="center"/>
        </w:trPr>
        <w:tc>
          <w:tcPr>
            <w:tcW w:w="2808" w:type="dxa"/>
          </w:tcPr>
          <w:p w:rsidR="00282168" w:rsidRPr="00065A83" w:rsidRDefault="00282168" w:rsidP="00F62832">
            <w:pPr>
              <w:jc w:val="both"/>
              <w:rPr>
                <w:rFonts w:ascii="Times New Roman" w:hAnsi="Times New Roman"/>
                <w:snapToGrid w:val="0"/>
              </w:rPr>
            </w:pPr>
            <w:r w:rsidRPr="00065A83">
              <w:rPr>
                <w:rFonts w:ascii="Times New Roman" w:hAnsi="Times New Roman"/>
                <w:snapToGrid w:val="0"/>
              </w:rPr>
              <w:t>Цинк</w:t>
            </w:r>
          </w:p>
        </w:tc>
        <w:tc>
          <w:tcPr>
            <w:tcW w:w="4799" w:type="dxa"/>
          </w:tcPr>
          <w:p w:rsidR="00282168" w:rsidRPr="00065A83" w:rsidRDefault="00282168" w:rsidP="00F62832">
            <w:pPr>
              <w:jc w:val="both"/>
              <w:rPr>
                <w:rFonts w:ascii="Times New Roman" w:hAnsi="Times New Roman"/>
                <w:snapToGrid w:val="0"/>
              </w:rPr>
            </w:pPr>
            <w:r w:rsidRPr="00065A83">
              <w:rPr>
                <w:rFonts w:ascii="Times New Roman" w:hAnsi="Times New Roman"/>
                <w:snapToGrid w:val="0"/>
              </w:rPr>
              <w:t>0,05</w:t>
            </w:r>
          </w:p>
        </w:tc>
        <w:tc>
          <w:tcPr>
            <w:tcW w:w="1793" w:type="dxa"/>
          </w:tcPr>
          <w:p w:rsidR="00282168" w:rsidRPr="00065A83" w:rsidRDefault="00282168" w:rsidP="00F62832">
            <w:pPr>
              <w:tabs>
                <w:tab w:val="left" w:pos="8647"/>
              </w:tabs>
              <w:jc w:val="both"/>
              <w:rPr>
                <w:rFonts w:ascii="Times New Roman" w:hAnsi="Times New Roman"/>
              </w:rPr>
            </w:pPr>
          </w:p>
        </w:tc>
      </w:tr>
      <w:tr w:rsidR="00282168" w:rsidRPr="00065A83" w:rsidTr="00E829B5">
        <w:trPr>
          <w:trHeight w:hRule="exact" w:val="284"/>
          <w:jc w:val="center"/>
        </w:trPr>
        <w:tc>
          <w:tcPr>
            <w:tcW w:w="2808" w:type="dxa"/>
          </w:tcPr>
          <w:p w:rsidR="00282168" w:rsidRPr="00065A83" w:rsidRDefault="00282168" w:rsidP="00F62832">
            <w:pPr>
              <w:jc w:val="both"/>
              <w:rPr>
                <w:rFonts w:ascii="Times New Roman" w:hAnsi="Times New Roman"/>
                <w:snapToGrid w:val="0"/>
              </w:rPr>
            </w:pPr>
            <w:r w:rsidRPr="00065A83">
              <w:rPr>
                <w:rFonts w:ascii="Times New Roman" w:hAnsi="Times New Roman"/>
                <w:snapToGrid w:val="0"/>
              </w:rPr>
              <w:lastRenderedPageBreak/>
              <w:t>Свинец</w:t>
            </w:r>
          </w:p>
        </w:tc>
        <w:tc>
          <w:tcPr>
            <w:tcW w:w="4799" w:type="dxa"/>
          </w:tcPr>
          <w:p w:rsidR="00282168" w:rsidRPr="00065A83" w:rsidRDefault="00282168" w:rsidP="00F62832">
            <w:pPr>
              <w:jc w:val="both"/>
              <w:rPr>
                <w:rFonts w:ascii="Times New Roman" w:hAnsi="Times New Roman"/>
                <w:snapToGrid w:val="0"/>
              </w:rPr>
            </w:pPr>
            <w:r w:rsidRPr="00065A83">
              <w:rPr>
                <w:rFonts w:ascii="Times New Roman" w:hAnsi="Times New Roman"/>
                <w:snapToGrid w:val="0"/>
              </w:rPr>
              <w:t>0,01</w:t>
            </w:r>
          </w:p>
        </w:tc>
        <w:tc>
          <w:tcPr>
            <w:tcW w:w="1793" w:type="dxa"/>
          </w:tcPr>
          <w:p w:rsidR="00282168" w:rsidRPr="00065A83" w:rsidRDefault="00282168" w:rsidP="00F62832">
            <w:pPr>
              <w:tabs>
                <w:tab w:val="left" w:pos="8647"/>
              </w:tabs>
              <w:jc w:val="both"/>
              <w:rPr>
                <w:rFonts w:ascii="Times New Roman" w:hAnsi="Times New Roman"/>
              </w:rPr>
            </w:pPr>
            <w:r w:rsidRPr="00065A83">
              <w:rPr>
                <w:rFonts w:ascii="Times New Roman" w:hAnsi="Times New Roman"/>
              </w:rPr>
              <w:t>2</w:t>
            </w:r>
          </w:p>
        </w:tc>
      </w:tr>
      <w:tr w:rsidR="00282168" w:rsidRPr="00065A83" w:rsidTr="00E829B5">
        <w:trPr>
          <w:trHeight w:hRule="exact" w:val="284"/>
          <w:jc w:val="center"/>
        </w:trPr>
        <w:tc>
          <w:tcPr>
            <w:tcW w:w="2808" w:type="dxa"/>
          </w:tcPr>
          <w:p w:rsidR="00282168" w:rsidRPr="00065A83" w:rsidRDefault="00282168" w:rsidP="00F62832">
            <w:pPr>
              <w:jc w:val="both"/>
              <w:rPr>
                <w:rFonts w:ascii="Times New Roman" w:hAnsi="Times New Roman"/>
                <w:snapToGrid w:val="0"/>
              </w:rPr>
            </w:pPr>
            <w:r w:rsidRPr="00065A83">
              <w:rPr>
                <w:rFonts w:ascii="Times New Roman" w:hAnsi="Times New Roman"/>
                <w:snapToGrid w:val="0"/>
              </w:rPr>
              <w:t>Никель</w:t>
            </w:r>
          </w:p>
        </w:tc>
        <w:tc>
          <w:tcPr>
            <w:tcW w:w="4799" w:type="dxa"/>
          </w:tcPr>
          <w:p w:rsidR="00282168" w:rsidRPr="00065A83" w:rsidRDefault="00282168" w:rsidP="00F62832">
            <w:pPr>
              <w:jc w:val="both"/>
              <w:rPr>
                <w:rFonts w:ascii="Times New Roman" w:hAnsi="Times New Roman"/>
                <w:snapToGrid w:val="0"/>
              </w:rPr>
            </w:pPr>
            <w:r w:rsidRPr="00065A83">
              <w:rPr>
                <w:rFonts w:ascii="Times New Roman" w:hAnsi="Times New Roman"/>
                <w:snapToGrid w:val="0"/>
              </w:rPr>
              <w:t>0,01</w:t>
            </w:r>
          </w:p>
        </w:tc>
        <w:tc>
          <w:tcPr>
            <w:tcW w:w="1793" w:type="dxa"/>
          </w:tcPr>
          <w:p w:rsidR="00282168" w:rsidRPr="00065A83" w:rsidRDefault="00282168" w:rsidP="00F62832">
            <w:pPr>
              <w:tabs>
                <w:tab w:val="left" w:pos="8647"/>
              </w:tabs>
              <w:jc w:val="both"/>
              <w:rPr>
                <w:rFonts w:ascii="Times New Roman" w:hAnsi="Times New Roman"/>
                <w:lang w:val="kk-KZ"/>
              </w:rPr>
            </w:pPr>
            <w:r w:rsidRPr="00065A83">
              <w:rPr>
                <w:rFonts w:ascii="Times New Roman" w:hAnsi="Times New Roman"/>
                <w:lang w:val="kk-KZ"/>
              </w:rPr>
              <w:t>3</w:t>
            </w:r>
          </w:p>
        </w:tc>
      </w:tr>
    </w:tbl>
    <w:p w:rsidR="006F54EB" w:rsidRPr="00065A83" w:rsidRDefault="006F54EB" w:rsidP="00F62832">
      <w:pPr>
        <w:jc w:val="right"/>
        <w:rPr>
          <w:rFonts w:ascii="Times New Roman" w:hAnsi="Times New Roman"/>
        </w:rPr>
      </w:pPr>
    </w:p>
    <w:p w:rsidR="00E40C06" w:rsidRPr="00065A83" w:rsidRDefault="00E40C06" w:rsidP="00F62832">
      <w:pPr>
        <w:jc w:val="both"/>
        <w:rPr>
          <w:rFonts w:ascii="Times New Roman" w:hAnsi="Times New Roman"/>
          <w:sz w:val="20"/>
          <w:szCs w:val="20"/>
        </w:rPr>
      </w:pPr>
      <w:r w:rsidRPr="00065A83">
        <w:rPr>
          <w:rFonts w:ascii="Times New Roman" w:hAnsi="Times New Roman"/>
          <w:b/>
          <w:sz w:val="20"/>
          <w:szCs w:val="20"/>
        </w:rPr>
        <w:t>Примечание:</w:t>
      </w:r>
      <w:r w:rsidRPr="00065A83">
        <w:rPr>
          <w:rFonts w:ascii="Times New Roman" w:hAnsi="Times New Roman"/>
          <w:sz w:val="20"/>
          <w:szCs w:val="20"/>
        </w:rPr>
        <w:t xml:space="preserve"> Обобщенный перечень предельно допустимых концентраций (ПДК) вредных веществ для воды рыбохозяйственных водоемов, Москва </w:t>
      </w:r>
      <w:smartTag w:uri="urn:schemas-microsoft-com:office:smarttags" w:element="metricconverter">
        <w:smartTagPr>
          <w:attr w:name="ProductID" w:val="1990 г"/>
        </w:smartTagPr>
        <w:r w:rsidRPr="00065A83">
          <w:rPr>
            <w:rFonts w:ascii="Times New Roman" w:hAnsi="Times New Roman"/>
            <w:sz w:val="20"/>
            <w:szCs w:val="20"/>
          </w:rPr>
          <w:t>1990 г</w:t>
        </w:r>
      </w:smartTag>
      <w:r w:rsidRPr="00065A83">
        <w:rPr>
          <w:rFonts w:ascii="Times New Roman" w:hAnsi="Times New Roman"/>
          <w:sz w:val="20"/>
          <w:szCs w:val="20"/>
        </w:rPr>
        <w:t>.</w:t>
      </w:r>
    </w:p>
    <w:p w:rsidR="006E4EEC" w:rsidRPr="00065A83" w:rsidRDefault="006E4EEC" w:rsidP="00F62832">
      <w:pPr>
        <w:ind w:firstLine="708"/>
        <w:jc w:val="right"/>
        <w:rPr>
          <w:rFonts w:ascii="Times New Roman" w:hAnsi="Times New Roman"/>
        </w:rPr>
      </w:pPr>
    </w:p>
    <w:p w:rsidR="006E4EEC" w:rsidRPr="00065A83" w:rsidRDefault="006E4EEC" w:rsidP="00F62832">
      <w:pPr>
        <w:ind w:firstLine="708"/>
        <w:jc w:val="right"/>
        <w:rPr>
          <w:rFonts w:ascii="Times New Roman" w:hAnsi="Times New Roman"/>
        </w:rPr>
      </w:pPr>
    </w:p>
    <w:p w:rsidR="005E7300" w:rsidRPr="00065A83" w:rsidRDefault="005E7300" w:rsidP="00F62832">
      <w:pPr>
        <w:ind w:firstLine="708"/>
        <w:jc w:val="right"/>
        <w:rPr>
          <w:rFonts w:ascii="Times New Roman" w:hAnsi="Times New Roman"/>
          <w:lang w:val="kk-KZ"/>
        </w:rPr>
      </w:pPr>
      <w:r w:rsidRPr="00065A83">
        <w:rPr>
          <w:rFonts w:ascii="Times New Roman" w:hAnsi="Times New Roman"/>
        </w:rPr>
        <w:t xml:space="preserve">Приложение </w:t>
      </w:r>
      <w:r w:rsidR="00DB6A52" w:rsidRPr="00065A83">
        <w:rPr>
          <w:rFonts w:ascii="Times New Roman" w:hAnsi="Times New Roman"/>
          <w:lang w:val="kk-KZ"/>
        </w:rPr>
        <w:t>6</w:t>
      </w:r>
    </w:p>
    <w:p w:rsidR="005E7300" w:rsidRPr="00065A83" w:rsidRDefault="005E7300" w:rsidP="00F62832">
      <w:pPr>
        <w:ind w:firstLine="708"/>
        <w:jc w:val="right"/>
        <w:rPr>
          <w:rFonts w:ascii="Times New Roman" w:hAnsi="Times New Roman"/>
          <w:lang w:val="kk-KZ"/>
        </w:rPr>
      </w:pPr>
    </w:p>
    <w:p w:rsidR="005E7300" w:rsidRPr="00065A83" w:rsidRDefault="005E7300" w:rsidP="00F62832">
      <w:pPr>
        <w:jc w:val="center"/>
        <w:rPr>
          <w:rFonts w:ascii="Times New Roman" w:hAnsi="Times New Roman"/>
          <w:sz w:val="28"/>
          <w:szCs w:val="28"/>
        </w:rPr>
      </w:pPr>
      <w:r w:rsidRPr="00065A83">
        <w:rPr>
          <w:rFonts w:ascii="Times New Roman" w:hAnsi="Times New Roman"/>
          <w:sz w:val="28"/>
          <w:szCs w:val="28"/>
        </w:rPr>
        <w:t>Нормативы предельно допустимых концентраций вредных веществ, загрязняющих почву</w:t>
      </w:r>
    </w:p>
    <w:p w:rsidR="005E7300" w:rsidRPr="00065A83" w:rsidRDefault="005E7300" w:rsidP="00F62832">
      <w:pPr>
        <w:jc w:val="center"/>
        <w:rPr>
          <w:rFonts w:ascii="Times New Roman" w:hAnsi="Times New Roman"/>
          <w:b/>
          <w:sz w:val="28"/>
          <w:szCs w:val="28"/>
        </w:rPr>
      </w:pPr>
    </w:p>
    <w:tbl>
      <w:tblPr>
        <w:tblW w:w="9405" w:type="dxa"/>
        <w:tblInd w:w="208" w:type="dxa"/>
        <w:tblLayout w:type="fixed"/>
        <w:tblLook w:val="04A0"/>
      </w:tblPr>
      <w:tblGrid>
        <w:gridCol w:w="4300"/>
        <w:gridCol w:w="5105"/>
      </w:tblGrid>
      <w:tr w:rsidR="005E7300" w:rsidRPr="00065A83" w:rsidTr="007C3785">
        <w:trPr>
          <w:cantSplit/>
          <w:trHeight w:val="473"/>
        </w:trPr>
        <w:tc>
          <w:tcPr>
            <w:tcW w:w="4300" w:type="dxa"/>
            <w:tcBorders>
              <w:top w:val="single" w:sz="4" w:space="0" w:color="auto"/>
              <w:left w:val="single" w:sz="4" w:space="0" w:color="auto"/>
              <w:bottom w:val="single" w:sz="4" w:space="0" w:color="auto"/>
              <w:right w:val="single" w:sz="6" w:space="0" w:color="auto"/>
            </w:tcBorders>
            <w:vAlign w:val="center"/>
          </w:tcPr>
          <w:p w:rsidR="005E7300" w:rsidRPr="00065A83" w:rsidRDefault="005E7300" w:rsidP="00F62832">
            <w:pPr>
              <w:jc w:val="center"/>
              <w:rPr>
                <w:rFonts w:ascii="Times New Roman" w:hAnsi="Times New Roman"/>
                <w:b/>
              </w:rPr>
            </w:pPr>
            <w:r w:rsidRPr="00065A83">
              <w:rPr>
                <w:rFonts w:ascii="Times New Roman" w:hAnsi="Times New Roman"/>
                <w:b/>
              </w:rPr>
              <w:t>Наименование вещества</w:t>
            </w:r>
          </w:p>
        </w:tc>
        <w:tc>
          <w:tcPr>
            <w:tcW w:w="5105" w:type="dxa"/>
            <w:tcBorders>
              <w:top w:val="single" w:sz="4" w:space="0" w:color="auto"/>
              <w:left w:val="single" w:sz="4" w:space="0" w:color="auto"/>
              <w:bottom w:val="single" w:sz="4" w:space="0" w:color="auto"/>
              <w:right w:val="single" w:sz="4" w:space="0" w:color="auto"/>
            </w:tcBorders>
            <w:vAlign w:val="center"/>
          </w:tcPr>
          <w:p w:rsidR="005E7300" w:rsidRPr="00065A83" w:rsidRDefault="005E7300" w:rsidP="00F62832">
            <w:pPr>
              <w:jc w:val="center"/>
              <w:rPr>
                <w:rFonts w:ascii="Times New Roman" w:hAnsi="Times New Roman"/>
                <w:b/>
              </w:rPr>
            </w:pPr>
            <w:r w:rsidRPr="00065A83">
              <w:rPr>
                <w:rFonts w:ascii="Times New Roman" w:hAnsi="Times New Roman"/>
                <w:b/>
              </w:rPr>
              <w:t xml:space="preserve">Предельно-допустимая концентрация </w:t>
            </w:r>
          </w:p>
          <w:p w:rsidR="005E7300" w:rsidRPr="00065A83" w:rsidRDefault="005E7300" w:rsidP="00F62832">
            <w:pPr>
              <w:jc w:val="center"/>
              <w:rPr>
                <w:rFonts w:ascii="Times New Roman" w:hAnsi="Times New Roman"/>
                <w:b/>
              </w:rPr>
            </w:pPr>
            <w:r w:rsidRPr="00065A83">
              <w:rPr>
                <w:rFonts w:ascii="Times New Roman" w:hAnsi="Times New Roman"/>
                <w:b/>
              </w:rPr>
              <w:t>(далее-ПДК) мг/кг в почве</w:t>
            </w:r>
          </w:p>
        </w:tc>
      </w:tr>
      <w:tr w:rsidR="005E7300" w:rsidRPr="00065A83" w:rsidTr="007C3785">
        <w:tc>
          <w:tcPr>
            <w:tcW w:w="4300" w:type="dxa"/>
          </w:tcPr>
          <w:p w:rsidR="005E7300" w:rsidRPr="00065A83" w:rsidRDefault="005E7300" w:rsidP="00F62832">
            <w:pPr>
              <w:rPr>
                <w:rFonts w:ascii="Times New Roman" w:hAnsi="Times New Roman"/>
              </w:rPr>
            </w:pPr>
            <w:r w:rsidRPr="00065A83">
              <w:rPr>
                <w:rFonts w:ascii="Times New Roman" w:hAnsi="Times New Roman"/>
              </w:rPr>
              <w:t>Свинец (валовая форма)</w:t>
            </w:r>
          </w:p>
        </w:tc>
        <w:tc>
          <w:tcPr>
            <w:tcW w:w="5105" w:type="dxa"/>
          </w:tcPr>
          <w:p w:rsidR="005E7300" w:rsidRPr="00065A83" w:rsidRDefault="005E7300" w:rsidP="00F62832">
            <w:pPr>
              <w:jc w:val="center"/>
              <w:rPr>
                <w:rFonts w:ascii="Times New Roman" w:hAnsi="Times New Roman"/>
              </w:rPr>
            </w:pPr>
            <w:r w:rsidRPr="00065A83">
              <w:rPr>
                <w:rFonts w:ascii="Times New Roman" w:hAnsi="Times New Roman"/>
              </w:rPr>
              <w:t>32,0</w:t>
            </w:r>
          </w:p>
        </w:tc>
      </w:tr>
      <w:tr w:rsidR="005E7300" w:rsidRPr="00065A83" w:rsidTr="007C3785">
        <w:tc>
          <w:tcPr>
            <w:tcW w:w="4300" w:type="dxa"/>
          </w:tcPr>
          <w:p w:rsidR="005E7300" w:rsidRPr="00065A83" w:rsidRDefault="005E7300" w:rsidP="00F62832">
            <w:pPr>
              <w:rPr>
                <w:rFonts w:ascii="Times New Roman" w:hAnsi="Times New Roman"/>
              </w:rPr>
            </w:pPr>
            <w:r w:rsidRPr="00065A83">
              <w:rPr>
                <w:rFonts w:ascii="Times New Roman" w:hAnsi="Times New Roman"/>
              </w:rPr>
              <w:t>Медь (подвижная форма)</w:t>
            </w:r>
          </w:p>
        </w:tc>
        <w:tc>
          <w:tcPr>
            <w:tcW w:w="5105" w:type="dxa"/>
          </w:tcPr>
          <w:p w:rsidR="005E7300" w:rsidRPr="00065A83" w:rsidRDefault="005E7300" w:rsidP="00F62832">
            <w:pPr>
              <w:jc w:val="center"/>
              <w:rPr>
                <w:rFonts w:ascii="Times New Roman" w:hAnsi="Times New Roman"/>
              </w:rPr>
            </w:pPr>
            <w:r w:rsidRPr="00065A83">
              <w:rPr>
                <w:rFonts w:ascii="Times New Roman" w:hAnsi="Times New Roman"/>
              </w:rPr>
              <w:t>3,0</w:t>
            </w:r>
          </w:p>
        </w:tc>
      </w:tr>
      <w:tr w:rsidR="005E7300" w:rsidRPr="00065A83" w:rsidTr="007C3785">
        <w:trPr>
          <w:trHeight w:val="335"/>
        </w:trPr>
        <w:tc>
          <w:tcPr>
            <w:tcW w:w="4300" w:type="dxa"/>
          </w:tcPr>
          <w:p w:rsidR="005E7300" w:rsidRPr="00065A83" w:rsidRDefault="005E7300" w:rsidP="00F62832">
            <w:pPr>
              <w:rPr>
                <w:rFonts w:ascii="Times New Roman" w:hAnsi="Times New Roman"/>
              </w:rPr>
            </w:pPr>
            <w:r w:rsidRPr="00065A83">
              <w:rPr>
                <w:rFonts w:ascii="Times New Roman" w:hAnsi="Times New Roman"/>
              </w:rPr>
              <w:t>Хром (подвижная форма)</w:t>
            </w:r>
          </w:p>
        </w:tc>
        <w:tc>
          <w:tcPr>
            <w:tcW w:w="5105" w:type="dxa"/>
          </w:tcPr>
          <w:p w:rsidR="005E7300" w:rsidRPr="00065A83" w:rsidRDefault="005E7300" w:rsidP="00F62832">
            <w:pPr>
              <w:jc w:val="center"/>
              <w:rPr>
                <w:rFonts w:ascii="Times New Roman" w:hAnsi="Times New Roman"/>
              </w:rPr>
            </w:pPr>
            <w:r w:rsidRPr="00065A83">
              <w:rPr>
                <w:rFonts w:ascii="Times New Roman" w:hAnsi="Times New Roman"/>
              </w:rPr>
              <w:t>6,0</w:t>
            </w:r>
          </w:p>
        </w:tc>
      </w:tr>
      <w:tr w:rsidR="005E7300" w:rsidRPr="00065A83" w:rsidTr="007C3785">
        <w:trPr>
          <w:trHeight w:val="335"/>
        </w:trPr>
        <w:tc>
          <w:tcPr>
            <w:tcW w:w="4300" w:type="dxa"/>
          </w:tcPr>
          <w:p w:rsidR="005E7300" w:rsidRPr="00065A83" w:rsidRDefault="005E7300" w:rsidP="00F62832">
            <w:pPr>
              <w:rPr>
                <w:rFonts w:ascii="Times New Roman" w:hAnsi="Times New Roman"/>
                <w:vertAlign w:val="superscript"/>
              </w:rPr>
            </w:pPr>
            <w:r w:rsidRPr="00065A83">
              <w:rPr>
                <w:rFonts w:ascii="Times New Roman" w:hAnsi="Times New Roman"/>
              </w:rPr>
              <w:t xml:space="preserve">Хром </w:t>
            </w:r>
            <w:r w:rsidRPr="00065A83">
              <w:rPr>
                <w:rFonts w:ascii="Times New Roman" w:hAnsi="Times New Roman"/>
                <w:vertAlign w:val="superscript"/>
              </w:rPr>
              <w:t>+6</w:t>
            </w:r>
          </w:p>
        </w:tc>
        <w:tc>
          <w:tcPr>
            <w:tcW w:w="5105" w:type="dxa"/>
          </w:tcPr>
          <w:p w:rsidR="005E7300" w:rsidRPr="00065A83" w:rsidRDefault="005E7300" w:rsidP="00F62832">
            <w:pPr>
              <w:jc w:val="center"/>
              <w:rPr>
                <w:rFonts w:ascii="Times New Roman" w:hAnsi="Times New Roman"/>
              </w:rPr>
            </w:pPr>
            <w:r w:rsidRPr="00065A83">
              <w:rPr>
                <w:rFonts w:ascii="Times New Roman" w:hAnsi="Times New Roman"/>
              </w:rPr>
              <w:t>0,05</w:t>
            </w:r>
          </w:p>
        </w:tc>
      </w:tr>
      <w:tr w:rsidR="005E7300" w:rsidRPr="00065A83" w:rsidTr="007C3785">
        <w:tc>
          <w:tcPr>
            <w:tcW w:w="4300" w:type="dxa"/>
          </w:tcPr>
          <w:p w:rsidR="005E7300" w:rsidRPr="00065A83" w:rsidRDefault="005E7300" w:rsidP="00F62832">
            <w:pPr>
              <w:rPr>
                <w:rFonts w:ascii="Times New Roman" w:hAnsi="Times New Roman"/>
              </w:rPr>
            </w:pPr>
            <w:r w:rsidRPr="00065A83">
              <w:rPr>
                <w:rFonts w:ascii="Times New Roman" w:hAnsi="Times New Roman"/>
              </w:rPr>
              <w:t xml:space="preserve">Марганец </w:t>
            </w:r>
          </w:p>
        </w:tc>
        <w:tc>
          <w:tcPr>
            <w:tcW w:w="5105" w:type="dxa"/>
          </w:tcPr>
          <w:p w:rsidR="005E7300" w:rsidRPr="00065A83" w:rsidRDefault="005E7300" w:rsidP="00F62832">
            <w:pPr>
              <w:jc w:val="center"/>
              <w:rPr>
                <w:rFonts w:ascii="Times New Roman" w:hAnsi="Times New Roman"/>
              </w:rPr>
            </w:pPr>
            <w:r w:rsidRPr="00065A83">
              <w:rPr>
                <w:rFonts w:ascii="Times New Roman" w:hAnsi="Times New Roman"/>
              </w:rPr>
              <w:t>1500</w:t>
            </w:r>
          </w:p>
        </w:tc>
      </w:tr>
      <w:tr w:rsidR="005E7300" w:rsidRPr="00065A83" w:rsidTr="007C3785">
        <w:tc>
          <w:tcPr>
            <w:tcW w:w="4300" w:type="dxa"/>
          </w:tcPr>
          <w:p w:rsidR="005E7300" w:rsidRPr="00065A83" w:rsidRDefault="005E7300" w:rsidP="00F62832">
            <w:pPr>
              <w:rPr>
                <w:rFonts w:ascii="Times New Roman" w:hAnsi="Times New Roman"/>
              </w:rPr>
            </w:pPr>
            <w:r w:rsidRPr="00065A83">
              <w:rPr>
                <w:rFonts w:ascii="Times New Roman" w:hAnsi="Times New Roman"/>
              </w:rPr>
              <w:t>Никель (подвижная форма)</w:t>
            </w:r>
          </w:p>
        </w:tc>
        <w:tc>
          <w:tcPr>
            <w:tcW w:w="5105" w:type="dxa"/>
          </w:tcPr>
          <w:p w:rsidR="005E7300" w:rsidRPr="00065A83" w:rsidRDefault="005E7300" w:rsidP="00F62832">
            <w:pPr>
              <w:jc w:val="center"/>
              <w:rPr>
                <w:rFonts w:ascii="Times New Roman" w:hAnsi="Times New Roman"/>
              </w:rPr>
            </w:pPr>
            <w:r w:rsidRPr="00065A83">
              <w:rPr>
                <w:rFonts w:ascii="Times New Roman" w:hAnsi="Times New Roman"/>
              </w:rPr>
              <w:t>4,0</w:t>
            </w:r>
          </w:p>
        </w:tc>
      </w:tr>
      <w:tr w:rsidR="005E7300" w:rsidRPr="00065A83" w:rsidTr="007C3785">
        <w:tc>
          <w:tcPr>
            <w:tcW w:w="4300" w:type="dxa"/>
          </w:tcPr>
          <w:p w:rsidR="005E7300" w:rsidRPr="00065A83" w:rsidRDefault="005E7300" w:rsidP="00F62832">
            <w:pPr>
              <w:rPr>
                <w:rFonts w:ascii="Times New Roman" w:hAnsi="Times New Roman"/>
              </w:rPr>
            </w:pPr>
            <w:r w:rsidRPr="00065A83">
              <w:rPr>
                <w:rFonts w:ascii="Times New Roman" w:hAnsi="Times New Roman"/>
              </w:rPr>
              <w:t>Цинк (подвижная форма)</w:t>
            </w:r>
          </w:p>
        </w:tc>
        <w:tc>
          <w:tcPr>
            <w:tcW w:w="5105" w:type="dxa"/>
          </w:tcPr>
          <w:p w:rsidR="005E7300" w:rsidRPr="00065A83" w:rsidRDefault="005E7300" w:rsidP="00F62832">
            <w:pPr>
              <w:jc w:val="center"/>
              <w:rPr>
                <w:rFonts w:ascii="Times New Roman" w:hAnsi="Times New Roman"/>
              </w:rPr>
            </w:pPr>
            <w:r w:rsidRPr="00065A83">
              <w:rPr>
                <w:rFonts w:ascii="Times New Roman" w:hAnsi="Times New Roman"/>
              </w:rPr>
              <w:t>23,0</w:t>
            </w:r>
          </w:p>
        </w:tc>
      </w:tr>
      <w:tr w:rsidR="005E7300" w:rsidRPr="00065A83" w:rsidTr="007C3785">
        <w:tc>
          <w:tcPr>
            <w:tcW w:w="4300" w:type="dxa"/>
          </w:tcPr>
          <w:p w:rsidR="005E7300" w:rsidRPr="00065A83" w:rsidRDefault="005E7300" w:rsidP="00F62832">
            <w:pPr>
              <w:rPr>
                <w:rFonts w:ascii="Times New Roman" w:hAnsi="Times New Roman"/>
              </w:rPr>
            </w:pPr>
            <w:r w:rsidRPr="00065A83">
              <w:rPr>
                <w:rFonts w:ascii="Times New Roman" w:hAnsi="Times New Roman"/>
              </w:rPr>
              <w:t>Кадмий (валовая форма)</w:t>
            </w:r>
          </w:p>
        </w:tc>
        <w:tc>
          <w:tcPr>
            <w:tcW w:w="5105" w:type="dxa"/>
          </w:tcPr>
          <w:p w:rsidR="005E7300" w:rsidRPr="00065A83" w:rsidRDefault="005E7300" w:rsidP="00F62832">
            <w:pPr>
              <w:jc w:val="center"/>
              <w:rPr>
                <w:rFonts w:ascii="Times New Roman" w:hAnsi="Times New Roman"/>
              </w:rPr>
            </w:pPr>
            <w:r w:rsidRPr="00065A83">
              <w:rPr>
                <w:rFonts w:ascii="Times New Roman" w:hAnsi="Times New Roman"/>
              </w:rPr>
              <w:t>0,5</w:t>
            </w:r>
          </w:p>
        </w:tc>
      </w:tr>
      <w:tr w:rsidR="005E7300" w:rsidRPr="00065A83" w:rsidTr="007C3785">
        <w:tc>
          <w:tcPr>
            <w:tcW w:w="4300" w:type="dxa"/>
            <w:tcBorders>
              <w:top w:val="nil"/>
              <w:left w:val="nil"/>
              <w:bottom w:val="single" w:sz="4" w:space="0" w:color="auto"/>
              <w:right w:val="nil"/>
            </w:tcBorders>
          </w:tcPr>
          <w:p w:rsidR="005E7300" w:rsidRPr="00065A83" w:rsidRDefault="005E7300" w:rsidP="00F62832">
            <w:pPr>
              <w:rPr>
                <w:rFonts w:ascii="Times New Roman" w:hAnsi="Times New Roman"/>
              </w:rPr>
            </w:pPr>
            <w:r w:rsidRPr="00065A83">
              <w:rPr>
                <w:rFonts w:ascii="Times New Roman" w:hAnsi="Times New Roman"/>
              </w:rPr>
              <w:t>Мышьяка (валовая форма)</w:t>
            </w:r>
          </w:p>
        </w:tc>
        <w:tc>
          <w:tcPr>
            <w:tcW w:w="5105" w:type="dxa"/>
            <w:tcBorders>
              <w:top w:val="nil"/>
              <w:left w:val="nil"/>
              <w:bottom w:val="single" w:sz="4" w:space="0" w:color="auto"/>
              <w:right w:val="nil"/>
            </w:tcBorders>
          </w:tcPr>
          <w:p w:rsidR="005E7300" w:rsidRPr="00065A83" w:rsidRDefault="005E7300" w:rsidP="00F62832">
            <w:pPr>
              <w:jc w:val="center"/>
              <w:rPr>
                <w:rFonts w:ascii="Times New Roman" w:hAnsi="Times New Roman"/>
              </w:rPr>
            </w:pPr>
            <w:r w:rsidRPr="00065A83">
              <w:rPr>
                <w:rFonts w:ascii="Times New Roman" w:hAnsi="Times New Roman"/>
              </w:rPr>
              <w:t>2,0</w:t>
            </w:r>
          </w:p>
        </w:tc>
      </w:tr>
    </w:tbl>
    <w:p w:rsidR="005E7300" w:rsidRPr="00065A83" w:rsidRDefault="005E7300" w:rsidP="00F62832">
      <w:pPr>
        <w:pBdr>
          <w:bottom w:val="single" w:sz="6" w:space="1" w:color="auto"/>
        </w:pBdr>
        <w:jc w:val="both"/>
        <w:rPr>
          <w:rFonts w:ascii="Times New Roman" w:hAnsi="Times New Roman"/>
        </w:rPr>
      </w:pPr>
      <w:r w:rsidRPr="00065A83">
        <w:rPr>
          <w:rFonts w:ascii="Times New Roman" w:hAnsi="Times New Roman"/>
          <w:b/>
        </w:rPr>
        <w:tab/>
      </w:r>
      <w:r w:rsidRPr="00065A83">
        <w:rPr>
          <w:rFonts w:ascii="Times New Roman" w:hAnsi="Times New Roman"/>
        </w:rPr>
        <w:t xml:space="preserve">*Совместный приказ Министерства здравоохранения РК от 30.01.2004 г. №99 и Министерства охраны окружающей среды РК от 27.01.2004 г. №21-п </w:t>
      </w:r>
    </w:p>
    <w:p w:rsidR="005E7300" w:rsidRPr="00065A83" w:rsidRDefault="005E7300" w:rsidP="00F62832">
      <w:pPr>
        <w:jc w:val="center"/>
        <w:rPr>
          <w:rFonts w:ascii="Times New Roman" w:hAnsi="Times New Roman"/>
          <w:lang w:val="kk-KZ"/>
        </w:rPr>
      </w:pPr>
    </w:p>
    <w:p w:rsidR="000B5FE5" w:rsidRPr="00065A83" w:rsidRDefault="000B5FE5" w:rsidP="00F62832">
      <w:pPr>
        <w:ind w:firstLine="708"/>
        <w:jc w:val="right"/>
        <w:rPr>
          <w:rFonts w:ascii="Times New Roman" w:hAnsi="Times New Roman"/>
          <w:lang w:val="kk-KZ"/>
        </w:rPr>
      </w:pPr>
    </w:p>
    <w:p w:rsidR="00800DD1" w:rsidRPr="00065A83" w:rsidRDefault="00800DD1" w:rsidP="00F62832">
      <w:pPr>
        <w:jc w:val="right"/>
        <w:rPr>
          <w:rFonts w:ascii="Times New Roman" w:hAnsi="Times New Roman"/>
        </w:rPr>
        <w:sectPr w:rsidR="00800DD1" w:rsidRPr="00065A83" w:rsidSect="00800DD1">
          <w:pgSz w:w="11906" w:h="16838"/>
          <w:pgMar w:top="1134" w:right="851" w:bottom="1134" w:left="1418" w:header="709" w:footer="709" w:gutter="0"/>
          <w:cols w:space="708"/>
          <w:docGrid w:linePitch="360"/>
        </w:sectPr>
      </w:pPr>
    </w:p>
    <w:p w:rsidR="009535CA" w:rsidRPr="00065A83" w:rsidRDefault="009535CA" w:rsidP="00F62832">
      <w:pPr>
        <w:jc w:val="right"/>
        <w:rPr>
          <w:rFonts w:ascii="Times New Roman" w:hAnsi="Times New Roman"/>
        </w:rPr>
      </w:pPr>
      <w:r w:rsidRPr="00065A83">
        <w:rPr>
          <w:rFonts w:ascii="Times New Roman" w:hAnsi="Times New Roman"/>
        </w:rPr>
        <w:lastRenderedPageBreak/>
        <w:t xml:space="preserve">Приложение </w:t>
      </w:r>
      <w:r w:rsidR="00946322" w:rsidRPr="00065A83">
        <w:rPr>
          <w:rFonts w:ascii="Times New Roman" w:hAnsi="Times New Roman"/>
          <w:lang w:val="kk-KZ"/>
        </w:rPr>
        <w:t>7</w:t>
      </w:r>
    </w:p>
    <w:p w:rsidR="00E570B2" w:rsidRPr="00065A83" w:rsidRDefault="00E570B2" w:rsidP="00E570B2">
      <w:pPr>
        <w:jc w:val="center"/>
        <w:rPr>
          <w:rFonts w:ascii="Times New Roman" w:hAnsi="Times New Roman"/>
          <w:b/>
        </w:rPr>
      </w:pPr>
      <w:r w:rsidRPr="00065A83">
        <w:rPr>
          <w:rFonts w:ascii="Times New Roman" w:hAnsi="Times New Roman"/>
          <w:b/>
        </w:rPr>
        <w:t>Состояние качества поверхностных вод Восточно-Казахстанской области по гидробиологическим показателям за июнь 2015 г.</w:t>
      </w:r>
    </w:p>
    <w:p w:rsidR="00E570B2" w:rsidRPr="00065A83" w:rsidRDefault="00E570B2" w:rsidP="00E570B2">
      <w:pPr>
        <w:jc w:val="center"/>
        <w:rPr>
          <w:rFonts w:ascii="Times New Roman" w:hAnsi="Times New Roman"/>
          <w:b/>
        </w:rPr>
      </w:pPr>
    </w:p>
    <w:tbl>
      <w:tblPr>
        <w:tblW w:w="14673" w:type="dxa"/>
        <w:tblInd w:w="113" w:type="dxa"/>
        <w:tblLook w:val="04A0"/>
      </w:tblPr>
      <w:tblGrid>
        <w:gridCol w:w="557"/>
        <w:gridCol w:w="1782"/>
        <w:gridCol w:w="2459"/>
        <w:gridCol w:w="4036"/>
        <w:gridCol w:w="1692"/>
        <w:gridCol w:w="1637"/>
        <w:gridCol w:w="1244"/>
        <w:gridCol w:w="1266"/>
      </w:tblGrid>
      <w:tr w:rsidR="00E570B2" w:rsidRPr="00065A83" w:rsidTr="007C360F">
        <w:trPr>
          <w:trHeight w:val="255"/>
        </w:trPr>
        <w:tc>
          <w:tcPr>
            <w:tcW w:w="558" w:type="dxa"/>
            <w:tcBorders>
              <w:top w:val="single" w:sz="4" w:space="0" w:color="auto"/>
              <w:left w:val="single" w:sz="4" w:space="0" w:color="auto"/>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b/>
                <w:lang w:eastAsia="ru-RU" w:bidi="ar-SA"/>
              </w:rPr>
            </w:pPr>
            <w:r w:rsidRPr="00065A83">
              <w:rPr>
                <w:rFonts w:ascii="Times New Roman" w:hAnsi="Times New Roman"/>
                <w:b/>
                <w:lang w:eastAsia="ru-RU" w:bidi="ar-SA"/>
              </w:rPr>
              <w:t>№</w:t>
            </w:r>
          </w:p>
        </w:tc>
        <w:tc>
          <w:tcPr>
            <w:tcW w:w="1799" w:type="dxa"/>
            <w:tcBorders>
              <w:top w:val="single" w:sz="4" w:space="0" w:color="auto"/>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b/>
                <w:lang w:eastAsia="ru-RU" w:bidi="ar-SA"/>
              </w:rPr>
            </w:pPr>
            <w:r w:rsidRPr="00065A83">
              <w:rPr>
                <w:rFonts w:ascii="Times New Roman" w:hAnsi="Times New Roman"/>
                <w:b/>
                <w:lang w:eastAsia="ru-RU" w:bidi="ar-SA"/>
              </w:rPr>
              <w:t>Водный объект</w:t>
            </w:r>
          </w:p>
        </w:tc>
        <w:tc>
          <w:tcPr>
            <w:tcW w:w="2484" w:type="dxa"/>
            <w:tcBorders>
              <w:top w:val="single" w:sz="4" w:space="0" w:color="auto"/>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b/>
                <w:lang w:eastAsia="ru-RU" w:bidi="ar-SA"/>
              </w:rPr>
            </w:pPr>
            <w:r w:rsidRPr="00065A83">
              <w:rPr>
                <w:rFonts w:ascii="Times New Roman" w:hAnsi="Times New Roman"/>
                <w:b/>
                <w:lang w:eastAsia="ru-RU" w:bidi="ar-SA"/>
              </w:rPr>
              <w:t>Пункт контроля</w:t>
            </w:r>
          </w:p>
        </w:tc>
        <w:tc>
          <w:tcPr>
            <w:tcW w:w="4078" w:type="dxa"/>
            <w:tcBorders>
              <w:top w:val="single" w:sz="4" w:space="0" w:color="auto"/>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b/>
                <w:lang w:eastAsia="ru-RU" w:bidi="ar-SA"/>
              </w:rPr>
            </w:pPr>
            <w:r w:rsidRPr="00065A83">
              <w:rPr>
                <w:rFonts w:ascii="Times New Roman" w:hAnsi="Times New Roman"/>
                <w:b/>
                <w:lang w:eastAsia="ru-RU" w:bidi="ar-SA"/>
              </w:rPr>
              <w:t>Створ (привязка)</w:t>
            </w:r>
          </w:p>
        </w:tc>
        <w:tc>
          <w:tcPr>
            <w:tcW w:w="1708" w:type="dxa"/>
            <w:vMerge w:val="restart"/>
            <w:tcBorders>
              <w:top w:val="single" w:sz="4" w:space="0" w:color="auto"/>
              <w:left w:val="nil"/>
              <w:right w:val="single" w:sz="4" w:space="0" w:color="auto"/>
            </w:tcBorders>
            <w:shd w:val="clear" w:color="auto" w:fill="auto"/>
            <w:noWrap/>
            <w:hideMark/>
          </w:tcPr>
          <w:p w:rsidR="00E570B2" w:rsidRPr="00065A83" w:rsidRDefault="00E570B2" w:rsidP="00F47BE2">
            <w:pPr>
              <w:jc w:val="center"/>
              <w:rPr>
                <w:rFonts w:ascii="Times New Roman" w:hAnsi="Times New Roman"/>
                <w:b/>
                <w:lang w:eastAsia="ru-RU" w:bidi="ar-SA"/>
              </w:rPr>
            </w:pPr>
            <w:r w:rsidRPr="00065A83">
              <w:rPr>
                <w:rFonts w:ascii="Times New Roman" w:hAnsi="Times New Roman"/>
                <w:b/>
                <w:lang w:eastAsia="ru-RU" w:bidi="ar-SA"/>
              </w:rPr>
              <w:t xml:space="preserve">Индекс сапробности </w:t>
            </w:r>
          </w:p>
        </w:tc>
        <w:tc>
          <w:tcPr>
            <w:tcW w:w="1515" w:type="dxa"/>
            <w:vMerge w:val="restart"/>
            <w:tcBorders>
              <w:top w:val="single" w:sz="4" w:space="0" w:color="auto"/>
              <w:left w:val="nil"/>
              <w:right w:val="single" w:sz="4" w:space="0" w:color="auto"/>
            </w:tcBorders>
            <w:shd w:val="clear" w:color="auto" w:fill="auto"/>
            <w:noWrap/>
            <w:hideMark/>
          </w:tcPr>
          <w:p w:rsidR="00E570B2" w:rsidRPr="00065A83" w:rsidRDefault="00E570B2" w:rsidP="00F47BE2">
            <w:pPr>
              <w:jc w:val="center"/>
              <w:rPr>
                <w:rFonts w:ascii="Times New Roman" w:hAnsi="Times New Roman"/>
                <w:b/>
                <w:lang w:eastAsia="ru-RU" w:bidi="ar-SA"/>
              </w:rPr>
            </w:pPr>
            <w:r w:rsidRPr="00065A83">
              <w:rPr>
                <w:rFonts w:ascii="Times New Roman" w:hAnsi="Times New Roman"/>
                <w:b/>
                <w:lang w:eastAsia="ru-RU" w:bidi="ar-SA"/>
              </w:rPr>
              <w:t>Биотический индекс</w:t>
            </w:r>
          </w:p>
        </w:tc>
        <w:tc>
          <w:tcPr>
            <w:tcW w:w="2531"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E570B2" w:rsidRPr="00065A83" w:rsidRDefault="00E570B2" w:rsidP="00F47BE2">
            <w:pPr>
              <w:jc w:val="center"/>
              <w:rPr>
                <w:rFonts w:ascii="Times New Roman" w:hAnsi="Times New Roman"/>
                <w:b/>
                <w:lang w:eastAsia="ru-RU" w:bidi="ar-SA"/>
              </w:rPr>
            </w:pPr>
            <w:r w:rsidRPr="00065A83">
              <w:rPr>
                <w:rFonts w:ascii="Times New Roman" w:hAnsi="Times New Roman"/>
                <w:b/>
                <w:lang w:eastAsia="ru-RU" w:bidi="ar-SA"/>
              </w:rPr>
              <w:t>Класс качества воды</w:t>
            </w:r>
          </w:p>
        </w:tc>
      </w:tr>
      <w:tr w:rsidR="00E570B2" w:rsidRPr="00065A83" w:rsidTr="007C360F">
        <w:trPr>
          <w:trHeight w:val="255"/>
        </w:trPr>
        <w:tc>
          <w:tcPr>
            <w:tcW w:w="558" w:type="dxa"/>
            <w:tcBorders>
              <w:top w:val="nil"/>
              <w:left w:val="single" w:sz="4" w:space="0" w:color="auto"/>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b/>
                <w:lang w:eastAsia="ru-RU" w:bidi="ar-SA"/>
              </w:rPr>
            </w:pPr>
            <w:r w:rsidRPr="00065A83">
              <w:rPr>
                <w:rFonts w:ascii="Times New Roman" w:hAnsi="Times New Roman"/>
                <w:b/>
                <w:lang w:eastAsia="ru-RU" w:bidi="ar-SA"/>
              </w:rPr>
              <w:t>п/п</w:t>
            </w:r>
          </w:p>
        </w:tc>
        <w:tc>
          <w:tcPr>
            <w:tcW w:w="1799"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b/>
                <w:lang w:eastAsia="ru-RU" w:bidi="ar-SA"/>
              </w:rPr>
            </w:pPr>
          </w:p>
        </w:tc>
        <w:tc>
          <w:tcPr>
            <w:tcW w:w="2484"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b/>
                <w:lang w:eastAsia="ru-RU" w:bidi="ar-SA"/>
              </w:rPr>
            </w:pPr>
          </w:p>
        </w:tc>
        <w:tc>
          <w:tcPr>
            <w:tcW w:w="4078"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b/>
                <w:lang w:eastAsia="ru-RU" w:bidi="ar-SA"/>
              </w:rPr>
            </w:pPr>
          </w:p>
        </w:tc>
        <w:tc>
          <w:tcPr>
            <w:tcW w:w="1708" w:type="dxa"/>
            <w:vMerge/>
            <w:tcBorders>
              <w:left w:val="nil"/>
              <w:bottom w:val="nil"/>
              <w:right w:val="single" w:sz="4" w:space="0" w:color="auto"/>
            </w:tcBorders>
            <w:shd w:val="clear" w:color="auto" w:fill="auto"/>
            <w:noWrap/>
          </w:tcPr>
          <w:p w:rsidR="00E570B2" w:rsidRPr="00065A83" w:rsidRDefault="00E570B2" w:rsidP="00F47BE2">
            <w:pPr>
              <w:jc w:val="center"/>
              <w:rPr>
                <w:rFonts w:ascii="Times New Roman" w:hAnsi="Times New Roman"/>
                <w:b/>
                <w:lang w:eastAsia="ru-RU" w:bidi="ar-SA"/>
              </w:rPr>
            </w:pPr>
          </w:p>
        </w:tc>
        <w:tc>
          <w:tcPr>
            <w:tcW w:w="1515" w:type="dxa"/>
            <w:vMerge/>
            <w:tcBorders>
              <w:left w:val="nil"/>
              <w:bottom w:val="nil"/>
              <w:right w:val="single" w:sz="4" w:space="0" w:color="auto"/>
            </w:tcBorders>
            <w:shd w:val="clear" w:color="auto" w:fill="auto"/>
            <w:noWrap/>
          </w:tcPr>
          <w:p w:rsidR="00E570B2" w:rsidRPr="00065A83" w:rsidRDefault="00E570B2" w:rsidP="00F47BE2">
            <w:pPr>
              <w:jc w:val="center"/>
              <w:rPr>
                <w:rFonts w:ascii="Times New Roman" w:hAnsi="Times New Roman"/>
                <w:b/>
                <w:lang w:eastAsia="ru-RU" w:bidi="ar-SA"/>
              </w:rPr>
            </w:pPr>
          </w:p>
        </w:tc>
        <w:tc>
          <w:tcPr>
            <w:tcW w:w="1255"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b/>
                <w:lang w:eastAsia="ru-RU" w:bidi="ar-SA"/>
              </w:rPr>
            </w:pPr>
            <w:r w:rsidRPr="00065A83">
              <w:rPr>
                <w:rFonts w:ascii="Times New Roman" w:hAnsi="Times New Roman"/>
                <w:b/>
                <w:lang w:eastAsia="ru-RU" w:bidi="ar-SA"/>
              </w:rPr>
              <w:t>предыд. период</w:t>
            </w:r>
          </w:p>
        </w:tc>
        <w:tc>
          <w:tcPr>
            <w:tcW w:w="1276"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b/>
                <w:lang w:eastAsia="ru-RU" w:bidi="ar-SA"/>
              </w:rPr>
            </w:pPr>
            <w:r w:rsidRPr="00065A83">
              <w:rPr>
                <w:rFonts w:ascii="Times New Roman" w:hAnsi="Times New Roman"/>
                <w:b/>
                <w:lang w:eastAsia="ru-RU" w:bidi="ar-SA"/>
              </w:rPr>
              <w:t>отчетный период</w:t>
            </w:r>
          </w:p>
        </w:tc>
      </w:tr>
      <w:tr w:rsidR="00E570B2" w:rsidRPr="00065A83" w:rsidTr="007C360F">
        <w:trPr>
          <w:trHeight w:val="255"/>
        </w:trPr>
        <w:tc>
          <w:tcPr>
            <w:tcW w:w="558" w:type="dxa"/>
            <w:tcBorders>
              <w:top w:val="nil"/>
              <w:left w:val="single" w:sz="4" w:space="0" w:color="auto"/>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1</w:t>
            </w:r>
          </w:p>
        </w:tc>
        <w:tc>
          <w:tcPr>
            <w:tcW w:w="1799"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Кара Ертис</w:t>
            </w:r>
          </w:p>
        </w:tc>
        <w:tc>
          <w:tcPr>
            <w:tcW w:w="2484"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с. Боран</w:t>
            </w:r>
          </w:p>
        </w:tc>
        <w:tc>
          <w:tcPr>
            <w:tcW w:w="4078" w:type="dxa"/>
            <w:tcBorders>
              <w:top w:val="nil"/>
              <w:left w:val="nil"/>
              <w:bottom w:val="nil"/>
              <w:right w:val="nil"/>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в черте с. Боран; 0,3 км выше речной</w:t>
            </w:r>
          </w:p>
        </w:tc>
        <w:tc>
          <w:tcPr>
            <w:tcW w:w="1708" w:type="dxa"/>
            <w:tcBorders>
              <w:top w:val="nil"/>
              <w:left w:val="single" w:sz="4" w:space="0" w:color="auto"/>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lang w:bidi="ar-SA"/>
              </w:rPr>
            </w:pPr>
            <w:r w:rsidRPr="00065A83">
              <w:rPr>
                <w:rFonts w:ascii="Times New Roman" w:hAnsi="Times New Roman"/>
              </w:rPr>
              <w:t>1.19</w:t>
            </w:r>
          </w:p>
        </w:tc>
        <w:tc>
          <w:tcPr>
            <w:tcW w:w="1515" w:type="dxa"/>
            <w:tcBorders>
              <w:top w:val="nil"/>
              <w:left w:val="nil"/>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8</w:t>
            </w:r>
          </w:p>
        </w:tc>
        <w:tc>
          <w:tcPr>
            <w:tcW w:w="1255" w:type="dxa"/>
            <w:tcBorders>
              <w:top w:val="nil"/>
              <w:left w:val="nil"/>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II</w:t>
            </w:r>
          </w:p>
        </w:tc>
        <w:tc>
          <w:tcPr>
            <w:tcW w:w="1276" w:type="dxa"/>
            <w:tcBorders>
              <w:top w:val="nil"/>
              <w:left w:val="nil"/>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II</w:t>
            </w:r>
          </w:p>
        </w:tc>
      </w:tr>
      <w:tr w:rsidR="00E570B2" w:rsidRPr="00065A83" w:rsidTr="007C360F">
        <w:trPr>
          <w:trHeight w:val="80"/>
        </w:trPr>
        <w:tc>
          <w:tcPr>
            <w:tcW w:w="558" w:type="dxa"/>
            <w:tcBorders>
              <w:top w:val="nil"/>
              <w:left w:val="single" w:sz="4" w:space="0" w:color="auto"/>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799" w:type="dxa"/>
            <w:tcBorders>
              <w:top w:val="nil"/>
              <w:left w:val="nil"/>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2484" w:type="dxa"/>
            <w:tcBorders>
              <w:top w:val="nil"/>
              <w:left w:val="nil"/>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4078" w:type="dxa"/>
            <w:tcBorders>
              <w:top w:val="nil"/>
              <w:left w:val="nil"/>
              <w:bottom w:val="single" w:sz="4" w:space="0" w:color="auto"/>
              <w:right w:val="nil"/>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пристани; в створе водпоста</w:t>
            </w:r>
          </w:p>
        </w:tc>
        <w:tc>
          <w:tcPr>
            <w:tcW w:w="1708" w:type="dxa"/>
            <w:tcBorders>
              <w:top w:val="nil"/>
              <w:left w:val="single" w:sz="4" w:space="0" w:color="auto"/>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515" w:type="dxa"/>
            <w:tcBorders>
              <w:top w:val="nil"/>
              <w:left w:val="nil"/>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255" w:type="dxa"/>
            <w:tcBorders>
              <w:top w:val="nil"/>
              <w:left w:val="nil"/>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276" w:type="dxa"/>
            <w:tcBorders>
              <w:top w:val="nil"/>
              <w:left w:val="nil"/>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r>
      <w:tr w:rsidR="00E570B2" w:rsidRPr="00065A83" w:rsidTr="007C360F">
        <w:trPr>
          <w:trHeight w:val="255"/>
        </w:trPr>
        <w:tc>
          <w:tcPr>
            <w:tcW w:w="558" w:type="dxa"/>
            <w:tcBorders>
              <w:top w:val="nil"/>
              <w:left w:val="single" w:sz="4" w:space="0" w:color="auto"/>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2</w:t>
            </w:r>
          </w:p>
        </w:tc>
        <w:tc>
          <w:tcPr>
            <w:tcW w:w="1799"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Ертис</w:t>
            </w:r>
          </w:p>
        </w:tc>
        <w:tc>
          <w:tcPr>
            <w:tcW w:w="2484"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г.Усть-Каменогорск</w:t>
            </w:r>
          </w:p>
        </w:tc>
        <w:tc>
          <w:tcPr>
            <w:tcW w:w="4078"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0,8 км ниже плотины ГЭС</w:t>
            </w:r>
          </w:p>
        </w:tc>
        <w:tc>
          <w:tcPr>
            <w:tcW w:w="1708" w:type="dxa"/>
            <w:tcBorders>
              <w:top w:val="nil"/>
              <w:left w:val="nil"/>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lang w:bidi="ar-SA"/>
              </w:rPr>
            </w:pPr>
            <w:r w:rsidRPr="00065A83">
              <w:rPr>
                <w:rFonts w:ascii="Times New Roman" w:hAnsi="Times New Roman"/>
              </w:rPr>
              <w:t>1.8</w:t>
            </w:r>
          </w:p>
        </w:tc>
        <w:tc>
          <w:tcPr>
            <w:tcW w:w="1515" w:type="dxa"/>
            <w:tcBorders>
              <w:top w:val="nil"/>
              <w:left w:val="nil"/>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4</w:t>
            </w:r>
          </w:p>
        </w:tc>
        <w:tc>
          <w:tcPr>
            <w:tcW w:w="1255" w:type="dxa"/>
            <w:tcBorders>
              <w:top w:val="nil"/>
              <w:left w:val="nil"/>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IV</w:t>
            </w:r>
          </w:p>
        </w:tc>
        <w:tc>
          <w:tcPr>
            <w:tcW w:w="1276" w:type="dxa"/>
            <w:tcBorders>
              <w:top w:val="nil"/>
              <w:left w:val="nil"/>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IV</w:t>
            </w:r>
          </w:p>
        </w:tc>
      </w:tr>
      <w:tr w:rsidR="00E570B2" w:rsidRPr="00065A83" w:rsidTr="007C360F">
        <w:trPr>
          <w:trHeight w:val="104"/>
        </w:trPr>
        <w:tc>
          <w:tcPr>
            <w:tcW w:w="558" w:type="dxa"/>
            <w:tcBorders>
              <w:top w:val="nil"/>
              <w:left w:val="single" w:sz="4" w:space="0" w:color="auto"/>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799"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2484"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4078"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708"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515"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255"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276"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r>
      <w:tr w:rsidR="00E570B2" w:rsidRPr="00065A83" w:rsidTr="007C360F">
        <w:trPr>
          <w:trHeight w:val="80"/>
        </w:trPr>
        <w:tc>
          <w:tcPr>
            <w:tcW w:w="558" w:type="dxa"/>
            <w:tcBorders>
              <w:top w:val="nil"/>
              <w:left w:val="single" w:sz="4" w:space="0" w:color="auto"/>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799"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2484"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г.Усть-Каменогорск</w:t>
            </w:r>
          </w:p>
        </w:tc>
        <w:tc>
          <w:tcPr>
            <w:tcW w:w="4078"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3,2 км ниже впадения р. Ульби (01)</w:t>
            </w:r>
          </w:p>
        </w:tc>
        <w:tc>
          <w:tcPr>
            <w:tcW w:w="1708" w:type="dxa"/>
            <w:tcBorders>
              <w:top w:val="nil"/>
              <w:left w:val="nil"/>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lang w:bidi="ar-SA"/>
              </w:rPr>
            </w:pPr>
            <w:r w:rsidRPr="00065A83">
              <w:rPr>
                <w:rFonts w:ascii="Times New Roman" w:hAnsi="Times New Roman"/>
              </w:rPr>
              <w:t>1.74</w:t>
            </w:r>
          </w:p>
        </w:tc>
        <w:tc>
          <w:tcPr>
            <w:tcW w:w="1515" w:type="dxa"/>
            <w:tcBorders>
              <w:top w:val="nil"/>
              <w:left w:val="nil"/>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4</w:t>
            </w:r>
          </w:p>
        </w:tc>
        <w:tc>
          <w:tcPr>
            <w:tcW w:w="1255" w:type="dxa"/>
            <w:tcBorders>
              <w:top w:val="nil"/>
              <w:left w:val="nil"/>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IV</w:t>
            </w:r>
          </w:p>
        </w:tc>
        <w:tc>
          <w:tcPr>
            <w:tcW w:w="1276" w:type="dxa"/>
            <w:tcBorders>
              <w:top w:val="nil"/>
              <w:left w:val="nil"/>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IV</w:t>
            </w:r>
          </w:p>
        </w:tc>
      </w:tr>
      <w:tr w:rsidR="00E570B2" w:rsidRPr="00065A83" w:rsidTr="007C360F">
        <w:trPr>
          <w:trHeight w:val="255"/>
        </w:trPr>
        <w:tc>
          <w:tcPr>
            <w:tcW w:w="558" w:type="dxa"/>
            <w:tcBorders>
              <w:top w:val="nil"/>
              <w:left w:val="single" w:sz="4" w:space="0" w:color="auto"/>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799"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2484"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4078"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708"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515" w:type="dxa"/>
            <w:tcBorders>
              <w:top w:val="nil"/>
              <w:left w:val="nil"/>
              <w:bottom w:val="nil"/>
              <w:right w:val="nil"/>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255" w:type="dxa"/>
            <w:tcBorders>
              <w:top w:val="nil"/>
              <w:left w:val="single" w:sz="4" w:space="0" w:color="auto"/>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276"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r>
      <w:tr w:rsidR="00E570B2" w:rsidRPr="00065A83" w:rsidTr="007C360F">
        <w:trPr>
          <w:trHeight w:val="80"/>
        </w:trPr>
        <w:tc>
          <w:tcPr>
            <w:tcW w:w="558" w:type="dxa"/>
            <w:tcBorders>
              <w:top w:val="nil"/>
              <w:left w:val="single" w:sz="4" w:space="0" w:color="auto"/>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799"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2484"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г.Усть-Каменогорск</w:t>
            </w:r>
          </w:p>
        </w:tc>
        <w:tc>
          <w:tcPr>
            <w:tcW w:w="4078"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3,2 км ниже впадения р. Ульби (09)</w:t>
            </w:r>
          </w:p>
        </w:tc>
        <w:tc>
          <w:tcPr>
            <w:tcW w:w="1708" w:type="dxa"/>
            <w:tcBorders>
              <w:top w:val="nil"/>
              <w:left w:val="nil"/>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lang w:bidi="ar-SA"/>
              </w:rPr>
            </w:pPr>
            <w:r w:rsidRPr="00065A83">
              <w:rPr>
                <w:rFonts w:ascii="Times New Roman" w:hAnsi="Times New Roman"/>
              </w:rPr>
              <w:t>1.75</w:t>
            </w:r>
          </w:p>
        </w:tc>
        <w:tc>
          <w:tcPr>
            <w:tcW w:w="1515" w:type="dxa"/>
            <w:tcBorders>
              <w:top w:val="nil"/>
              <w:left w:val="nil"/>
              <w:bottom w:val="nil"/>
              <w:right w:val="nil"/>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4</w:t>
            </w:r>
          </w:p>
        </w:tc>
        <w:tc>
          <w:tcPr>
            <w:tcW w:w="1255" w:type="dxa"/>
            <w:tcBorders>
              <w:top w:val="nil"/>
              <w:left w:val="single" w:sz="4" w:space="0" w:color="auto"/>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III</w:t>
            </w:r>
          </w:p>
        </w:tc>
        <w:tc>
          <w:tcPr>
            <w:tcW w:w="1276" w:type="dxa"/>
            <w:tcBorders>
              <w:top w:val="nil"/>
              <w:left w:val="nil"/>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IV</w:t>
            </w:r>
          </w:p>
        </w:tc>
      </w:tr>
      <w:tr w:rsidR="00E570B2" w:rsidRPr="00065A83" w:rsidTr="007C360F">
        <w:trPr>
          <w:trHeight w:val="255"/>
        </w:trPr>
        <w:tc>
          <w:tcPr>
            <w:tcW w:w="558" w:type="dxa"/>
            <w:tcBorders>
              <w:top w:val="nil"/>
              <w:left w:val="single" w:sz="4" w:space="0" w:color="auto"/>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799"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2484"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4078"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708"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515" w:type="dxa"/>
            <w:tcBorders>
              <w:top w:val="nil"/>
              <w:left w:val="nil"/>
              <w:bottom w:val="nil"/>
              <w:right w:val="nil"/>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255" w:type="dxa"/>
            <w:tcBorders>
              <w:top w:val="nil"/>
              <w:left w:val="single" w:sz="4" w:space="0" w:color="auto"/>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276"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r>
      <w:tr w:rsidR="00E570B2" w:rsidRPr="00065A83" w:rsidTr="007C360F">
        <w:trPr>
          <w:trHeight w:val="80"/>
        </w:trPr>
        <w:tc>
          <w:tcPr>
            <w:tcW w:w="558" w:type="dxa"/>
            <w:tcBorders>
              <w:top w:val="nil"/>
              <w:left w:val="single" w:sz="4" w:space="0" w:color="auto"/>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799"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2484"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с.Прапорщиково</w:t>
            </w:r>
          </w:p>
        </w:tc>
        <w:tc>
          <w:tcPr>
            <w:tcW w:w="4078"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в черте с.Прапорщиково; 15 км ниже</w:t>
            </w:r>
          </w:p>
        </w:tc>
        <w:tc>
          <w:tcPr>
            <w:tcW w:w="1708" w:type="dxa"/>
            <w:tcBorders>
              <w:top w:val="nil"/>
              <w:left w:val="nil"/>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lang w:bidi="ar-SA"/>
              </w:rPr>
            </w:pPr>
            <w:r w:rsidRPr="00065A83">
              <w:rPr>
                <w:rFonts w:ascii="Times New Roman" w:hAnsi="Times New Roman"/>
              </w:rPr>
              <w:t>2.04</w:t>
            </w:r>
          </w:p>
        </w:tc>
        <w:tc>
          <w:tcPr>
            <w:tcW w:w="1515" w:type="dxa"/>
            <w:tcBorders>
              <w:top w:val="nil"/>
              <w:left w:val="nil"/>
              <w:bottom w:val="nil"/>
              <w:right w:val="nil"/>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5</w:t>
            </w:r>
          </w:p>
        </w:tc>
        <w:tc>
          <w:tcPr>
            <w:tcW w:w="1255" w:type="dxa"/>
            <w:tcBorders>
              <w:top w:val="nil"/>
              <w:left w:val="single" w:sz="4" w:space="0" w:color="auto"/>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III</w:t>
            </w:r>
          </w:p>
        </w:tc>
        <w:tc>
          <w:tcPr>
            <w:tcW w:w="1276" w:type="dxa"/>
            <w:tcBorders>
              <w:top w:val="nil"/>
              <w:left w:val="nil"/>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III</w:t>
            </w:r>
          </w:p>
        </w:tc>
      </w:tr>
      <w:tr w:rsidR="00E570B2" w:rsidRPr="00065A83" w:rsidTr="007C360F">
        <w:trPr>
          <w:trHeight w:val="255"/>
        </w:trPr>
        <w:tc>
          <w:tcPr>
            <w:tcW w:w="558" w:type="dxa"/>
            <w:tcBorders>
              <w:top w:val="nil"/>
              <w:left w:val="single" w:sz="4" w:space="0" w:color="auto"/>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799"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2484"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4078"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впадения руч. Бражный</w:t>
            </w:r>
          </w:p>
        </w:tc>
        <w:tc>
          <w:tcPr>
            <w:tcW w:w="1708"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515"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255"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276"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r>
      <w:tr w:rsidR="00E570B2" w:rsidRPr="00065A83" w:rsidTr="007C360F">
        <w:trPr>
          <w:trHeight w:val="255"/>
        </w:trPr>
        <w:tc>
          <w:tcPr>
            <w:tcW w:w="558" w:type="dxa"/>
            <w:tcBorders>
              <w:top w:val="nil"/>
              <w:left w:val="single" w:sz="4" w:space="0" w:color="auto"/>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799"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2484"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4078"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708"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515"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255"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276"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r>
      <w:tr w:rsidR="00E570B2" w:rsidRPr="00065A83" w:rsidTr="007C360F">
        <w:trPr>
          <w:trHeight w:val="255"/>
        </w:trPr>
        <w:tc>
          <w:tcPr>
            <w:tcW w:w="558" w:type="dxa"/>
            <w:tcBorders>
              <w:top w:val="nil"/>
              <w:left w:val="single" w:sz="4" w:space="0" w:color="auto"/>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799"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2484"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с.Предгорное</w:t>
            </w:r>
          </w:p>
        </w:tc>
        <w:tc>
          <w:tcPr>
            <w:tcW w:w="4078"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В черте с. Предгорное; 1км ни-</w:t>
            </w:r>
          </w:p>
        </w:tc>
        <w:tc>
          <w:tcPr>
            <w:tcW w:w="1708" w:type="dxa"/>
            <w:tcBorders>
              <w:top w:val="nil"/>
              <w:left w:val="nil"/>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lang w:bidi="ar-SA"/>
              </w:rPr>
            </w:pPr>
            <w:r w:rsidRPr="00065A83">
              <w:rPr>
                <w:rFonts w:ascii="Times New Roman" w:hAnsi="Times New Roman"/>
              </w:rPr>
              <w:t>1.79</w:t>
            </w:r>
          </w:p>
        </w:tc>
        <w:tc>
          <w:tcPr>
            <w:tcW w:w="1515" w:type="dxa"/>
            <w:tcBorders>
              <w:top w:val="nil"/>
              <w:left w:val="nil"/>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5</w:t>
            </w:r>
          </w:p>
        </w:tc>
        <w:tc>
          <w:tcPr>
            <w:tcW w:w="1255" w:type="dxa"/>
            <w:tcBorders>
              <w:top w:val="nil"/>
              <w:left w:val="nil"/>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II</w:t>
            </w:r>
          </w:p>
        </w:tc>
        <w:tc>
          <w:tcPr>
            <w:tcW w:w="1276" w:type="dxa"/>
            <w:tcBorders>
              <w:top w:val="nil"/>
              <w:left w:val="nil"/>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III</w:t>
            </w:r>
          </w:p>
        </w:tc>
      </w:tr>
      <w:tr w:rsidR="00E570B2" w:rsidRPr="00065A83" w:rsidTr="007C360F">
        <w:trPr>
          <w:trHeight w:val="80"/>
        </w:trPr>
        <w:tc>
          <w:tcPr>
            <w:tcW w:w="558" w:type="dxa"/>
            <w:tcBorders>
              <w:top w:val="nil"/>
              <w:left w:val="single" w:sz="4" w:space="0" w:color="auto"/>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799" w:type="dxa"/>
            <w:tcBorders>
              <w:top w:val="nil"/>
              <w:left w:val="nil"/>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2484" w:type="dxa"/>
            <w:tcBorders>
              <w:top w:val="nil"/>
              <w:left w:val="nil"/>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4078" w:type="dxa"/>
            <w:tcBorders>
              <w:top w:val="nil"/>
              <w:left w:val="nil"/>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же впадения р. Красноярка</w:t>
            </w:r>
          </w:p>
        </w:tc>
        <w:tc>
          <w:tcPr>
            <w:tcW w:w="1708" w:type="dxa"/>
            <w:tcBorders>
              <w:top w:val="nil"/>
              <w:left w:val="nil"/>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515" w:type="dxa"/>
            <w:tcBorders>
              <w:top w:val="nil"/>
              <w:left w:val="nil"/>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255" w:type="dxa"/>
            <w:tcBorders>
              <w:top w:val="nil"/>
              <w:left w:val="nil"/>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276" w:type="dxa"/>
            <w:tcBorders>
              <w:top w:val="nil"/>
              <w:left w:val="nil"/>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r>
      <w:tr w:rsidR="00E570B2" w:rsidRPr="00065A83" w:rsidTr="007C360F">
        <w:trPr>
          <w:trHeight w:val="255"/>
        </w:trPr>
        <w:tc>
          <w:tcPr>
            <w:tcW w:w="558" w:type="dxa"/>
            <w:tcBorders>
              <w:top w:val="nil"/>
              <w:left w:val="single" w:sz="4" w:space="0" w:color="auto"/>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799"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2484"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4078"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в черте с. Лесная Пристань;</w:t>
            </w:r>
          </w:p>
        </w:tc>
        <w:tc>
          <w:tcPr>
            <w:tcW w:w="1708"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515"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255"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276"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r>
      <w:tr w:rsidR="00E570B2" w:rsidRPr="00065A83" w:rsidTr="007C360F">
        <w:trPr>
          <w:trHeight w:val="255"/>
        </w:trPr>
        <w:tc>
          <w:tcPr>
            <w:tcW w:w="558" w:type="dxa"/>
            <w:tcBorders>
              <w:top w:val="nil"/>
              <w:left w:val="single" w:sz="4" w:space="0" w:color="auto"/>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3</w:t>
            </w:r>
          </w:p>
        </w:tc>
        <w:tc>
          <w:tcPr>
            <w:tcW w:w="1799"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Буктырма</w:t>
            </w:r>
          </w:p>
        </w:tc>
        <w:tc>
          <w:tcPr>
            <w:tcW w:w="2484"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г.Зыряновск</w:t>
            </w:r>
          </w:p>
        </w:tc>
        <w:tc>
          <w:tcPr>
            <w:tcW w:w="4078"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0,1 км выше впадения р. Хамир</w:t>
            </w:r>
          </w:p>
        </w:tc>
        <w:tc>
          <w:tcPr>
            <w:tcW w:w="1708" w:type="dxa"/>
            <w:tcBorders>
              <w:top w:val="nil"/>
              <w:left w:val="nil"/>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lang w:bidi="ar-SA"/>
              </w:rPr>
            </w:pPr>
            <w:r w:rsidRPr="00065A83">
              <w:rPr>
                <w:rFonts w:ascii="Times New Roman" w:hAnsi="Times New Roman"/>
              </w:rPr>
              <w:t>1.35</w:t>
            </w:r>
          </w:p>
        </w:tc>
        <w:tc>
          <w:tcPr>
            <w:tcW w:w="1515" w:type="dxa"/>
            <w:tcBorders>
              <w:top w:val="nil"/>
              <w:left w:val="nil"/>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8</w:t>
            </w:r>
          </w:p>
        </w:tc>
        <w:tc>
          <w:tcPr>
            <w:tcW w:w="1255" w:type="dxa"/>
            <w:tcBorders>
              <w:top w:val="nil"/>
              <w:left w:val="nil"/>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II</w:t>
            </w:r>
          </w:p>
        </w:tc>
        <w:tc>
          <w:tcPr>
            <w:tcW w:w="1276" w:type="dxa"/>
            <w:tcBorders>
              <w:top w:val="nil"/>
              <w:left w:val="nil"/>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II</w:t>
            </w:r>
          </w:p>
        </w:tc>
      </w:tr>
      <w:tr w:rsidR="00E570B2" w:rsidRPr="00065A83" w:rsidTr="007C360F">
        <w:trPr>
          <w:trHeight w:val="80"/>
        </w:trPr>
        <w:tc>
          <w:tcPr>
            <w:tcW w:w="558" w:type="dxa"/>
            <w:tcBorders>
              <w:top w:val="nil"/>
              <w:left w:val="single" w:sz="4" w:space="0" w:color="auto"/>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799"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2484"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4078"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708"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515" w:type="dxa"/>
            <w:tcBorders>
              <w:top w:val="nil"/>
              <w:left w:val="nil"/>
              <w:bottom w:val="nil"/>
              <w:right w:val="nil"/>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255" w:type="dxa"/>
            <w:tcBorders>
              <w:top w:val="nil"/>
              <w:left w:val="single" w:sz="4" w:space="0" w:color="auto"/>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276"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r>
      <w:tr w:rsidR="00E570B2" w:rsidRPr="00065A83" w:rsidTr="007C360F">
        <w:trPr>
          <w:trHeight w:val="255"/>
        </w:trPr>
        <w:tc>
          <w:tcPr>
            <w:tcW w:w="558" w:type="dxa"/>
            <w:tcBorders>
              <w:top w:val="nil"/>
              <w:left w:val="single" w:sz="4" w:space="0" w:color="auto"/>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799"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2484"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г.Зыряновск</w:t>
            </w:r>
          </w:p>
        </w:tc>
        <w:tc>
          <w:tcPr>
            <w:tcW w:w="4078"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В черте с. Зубовка; 1,5 км ниже</w:t>
            </w:r>
          </w:p>
        </w:tc>
        <w:tc>
          <w:tcPr>
            <w:tcW w:w="1708" w:type="dxa"/>
            <w:tcBorders>
              <w:top w:val="nil"/>
              <w:left w:val="nil"/>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lang w:bidi="ar-SA"/>
              </w:rPr>
            </w:pPr>
            <w:r w:rsidRPr="00065A83">
              <w:rPr>
                <w:rFonts w:ascii="Times New Roman" w:hAnsi="Times New Roman"/>
              </w:rPr>
              <w:t>1.2</w:t>
            </w:r>
          </w:p>
        </w:tc>
        <w:tc>
          <w:tcPr>
            <w:tcW w:w="1515" w:type="dxa"/>
            <w:tcBorders>
              <w:top w:val="nil"/>
              <w:left w:val="nil"/>
              <w:bottom w:val="nil"/>
              <w:right w:val="nil"/>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8</w:t>
            </w:r>
          </w:p>
        </w:tc>
        <w:tc>
          <w:tcPr>
            <w:tcW w:w="1255" w:type="dxa"/>
            <w:tcBorders>
              <w:top w:val="nil"/>
              <w:left w:val="single" w:sz="4" w:space="0" w:color="auto"/>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II</w:t>
            </w:r>
          </w:p>
        </w:tc>
        <w:tc>
          <w:tcPr>
            <w:tcW w:w="1276" w:type="dxa"/>
            <w:tcBorders>
              <w:top w:val="nil"/>
              <w:left w:val="nil"/>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II</w:t>
            </w:r>
          </w:p>
        </w:tc>
      </w:tr>
      <w:tr w:rsidR="00E570B2" w:rsidRPr="00065A83" w:rsidTr="007C360F">
        <w:trPr>
          <w:trHeight w:val="80"/>
        </w:trPr>
        <w:tc>
          <w:tcPr>
            <w:tcW w:w="558" w:type="dxa"/>
            <w:tcBorders>
              <w:top w:val="nil"/>
              <w:left w:val="single" w:sz="4" w:space="0" w:color="auto"/>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799" w:type="dxa"/>
            <w:tcBorders>
              <w:top w:val="nil"/>
              <w:left w:val="nil"/>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2484" w:type="dxa"/>
            <w:tcBorders>
              <w:top w:val="nil"/>
              <w:left w:val="nil"/>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4078" w:type="dxa"/>
            <w:tcBorders>
              <w:top w:val="nil"/>
              <w:left w:val="nil"/>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устья р. Березовка</w:t>
            </w:r>
          </w:p>
        </w:tc>
        <w:tc>
          <w:tcPr>
            <w:tcW w:w="1708" w:type="dxa"/>
            <w:tcBorders>
              <w:top w:val="nil"/>
              <w:left w:val="nil"/>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515" w:type="dxa"/>
            <w:tcBorders>
              <w:top w:val="nil"/>
              <w:left w:val="nil"/>
              <w:bottom w:val="single" w:sz="4" w:space="0" w:color="auto"/>
              <w:right w:val="nil"/>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255" w:type="dxa"/>
            <w:tcBorders>
              <w:top w:val="nil"/>
              <w:left w:val="single" w:sz="4" w:space="0" w:color="auto"/>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276" w:type="dxa"/>
            <w:tcBorders>
              <w:top w:val="nil"/>
              <w:left w:val="nil"/>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r>
      <w:tr w:rsidR="00E570B2" w:rsidRPr="00065A83" w:rsidTr="007C360F">
        <w:trPr>
          <w:trHeight w:val="255"/>
        </w:trPr>
        <w:tc>
          <w:tcPr>
            <w:tcW w:w="558" w:type="dxa"/>
            <w:tcBorders>
              <w:top w:val="nil"/>
              <w:left w:val="single" w:sz="4" w:space="0" w:color="auto"/>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799"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2484" w:type="dxa"/>
            <w:tcBorders>
              <w:top w:val="nil"/>
              <w:left w:val="nil"/>
              <w:bottom w:val="nil"/>
              <w:right w:val="single" w:sz="4" w:space="0" w:color="auto"/>
            </w:tcBorders>
            <w:shd w:val="clear" w:color="auto" w:fill="auto"/>
            <w:noWrap/>
            <w:hideMark/>
          </w:tcPr>
          <w:p w:rsidR="00E570B2" w:rsidRPr="00065A83" w:rsidRDefault="00E570B2" w:rsidP="00F47BE2">
            <w:pPr>
              <w:rPr>
                <w:rFonts w:ascii="Times New Roman" w:hAnsi="Times New Roman"/>
                <w:lang w:eastAsia="ru-RU" w:bidi="ar-SA"/>
              </w:rPr>
            </w:pPr>
          </w:p>
        </w:tc>
        <w:tc>
          <w:tcPr>
            <w:tcW w:w="4078" w:type="dxa"/>
            <w:tcBorders>
              <w:top w:val="nil"/>
              <w:left w:val="nil"/>
              <w:bottom w:val="nil"/>
              <w:right w:val="single" w:sz="4" w:space="0" w:color="auto"/>
            </w:tcBorders>
            <w:shd w:val="clear" w:color="auto" w:fill="auto"/>
            <w:noWrap/>
            <w:hideMark/>
          </w:tcPr>
          <w:p w:rsidR="00E570B2" w:rsidRPr="00065A83" w:rsidRDefault="00E570B2" w:rsidP="00F47BE2">
            <w:pPr>
              <w:rPr>
                <w:rFonts w:ascii="Times New Roman" w:hAnsi="Times New Roman"/>
                <w:lang w:eastAsia="ru-RU" w:bidi="ar-SA"/>
              </w:rPr>
            </w:pPr>
          </w:p>
        </w:tc>
        <w:tc>
          <w:tcPr>
            <w:tcW w:w="1708" w:type="dxa"/>
            <w:tcBorders>
              <w:top w:val="nil"/>
              <w:left w:val="nil"/>
              <w:bottom w:val="nil"/>
              <w:right w:val="single" w:sz="4" w:space="0" w:color="auto"/>
            </w:tcBorders>
            <w:shd w:val="clear" w:color="auto" w:fill="auto"/>
            <w:noWrap/>
            <w:hideMark/>
          </w:tcPr>
          <w:p w:rsidR="00E570B2" w:rsidRPr="00065A83" w:rsidRDefault="00E570B2" w:rsidP="00F47BE2">
            <w:pPr>
              <w:rPr>
                <w:rFonts w:ascii="Times New Roman" w:hAnsi="Times New Roman"/>
                <w:lang w:eastAsia="ru-RU" w:bidi="ar-SA"/>
              </w:rPr>
            </w:pPr>
          </w:p>
        </w:tc>
        <w:tc>
          <w:tcPr>
            <w:tcW w:w="1515"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255"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276"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r>
      <w:tr w:rsidR="00E570B2" w:rsidRPr="00065A83" w:rsidTr="007C360F">
        <w:trPr>
          <w:trHeight w:val="255"/>
        </w:trPr>
        <w:tc>
          <w:tcPr>
            <w:tcW w:w="558" w:type="dxa"/>
            <w:tcBorders>
              <w:top w:val="nil"/>
              <w:left w:val="single" w:sz="4" w:space="0" w:color="auto"/>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4</w:t>
            </w:r>
          </w:p>
        </w:tc>
        <w:tc>
          <w:tcPr>
            <w:tcW w:w="1799"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Брекса</w:t>
            </w:r>
          </w:p>
        </w:tc>
        <w:tc>
          <w:tcPr>
            <w:tcW w:w="2484"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г.Риддер</w:t>
            </w:r>
          </w:p>
        </w:tc>
        <w:tc>
          <w:tcPr>
            <w:tcW w:w="4078"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0,5 км выше впад.ключа Шубина</w:t>
            </w:r>
          </w:p>
        </w:tc>
        <w:tc>
          <w:tcPr>
            <w:tcW w:w="1708" w:type="dxa"/>
            <w:tcBorders>
              <w:top w:val="nil"/>
              <w:left w:val="nil"/>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lang w:bidi="ar-SA"/>
              </w:rPr>
            </w:pPr>
            <w:r w:rsidRPr="00065A83">
              <w:rPr>
                <w:rFonts w:ascii="Times New Roman" w:hAnsi="Times New Roman"/>
              </w:rPr>
              <w:t>1.12</w:t>
            </w:r>
          </w:p>
        </w:tc>
        <w:tc>
          <w:tcPr>
            <w:tcW w:w="1515" w:type="dxa"/>
            <w:tcBorders>
              <w:top w:val="nil"/>
              <w:left w:val="nil"/>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7</w:t>
            </w:r>
          </w:p>
        </w:tc>
        <w:tc>
          <w:tcPr>
            <w:tcW w:w="1255" w:type="dxa"/>
            <w:tcBorders>
              <w:top w:val="nil"/>
              <w:left w:val="nil"/>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II</w:t>
            </w:r>
          </w:p>
        </w:tc>
        <w:tc>
          <w:tcPr>
            <w:tcW w:w="1276" w:type="dxa"/>
            <w:tcBorders>
              <w:top w:val="nil"/>
              <w:left w:val="nil"/>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II</w:t>
            </w:r>
          </w:p>
        </w:tc>
      </w:tr>
      <w:tr w:rsidR="00E570B2" w:rsidRPr="00065A83" w:rsidTr="007C360F">
        <w:trPr>
          <w:trHeight w:val="80"/>
        </w:trPr>
        <w:tc>
          <w:tcPr>
            <w:tcW w:w="558" w:type="dxa"/>
            <w:tcBorders>
              <w:top w:val="nil"/>
              <w:left w:val="single" w:sz="4" w:space="0" w:color="auto"/>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799"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2484"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4078"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708"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515"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255"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276"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r>
      <w:tr w:rsidR="00E570B2" w:rsidRPr="00065A83" w:rsidTr="007C360F">
        <w:trPr>
          <w:trHeight w:val="255"/>
        </w:trPr>
        <w:tc>
          <w:tcPr>
            <w:tcW w:w="558" w:type="dxa"/>
            <w:tcBorders>
              <w:top w:val="nil"/>
              <w:left w:val="single" w:sz="4" w:space="0" w:color="auto"/>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799"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2484"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г.Риддер</w:t>
            </w:r>
          </w:p>
        </w:tc>
        <w:tc>
          <w:tcPr>
            <w:tcW w:w="4078"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В черте г. Риддера; 0,6 км выше</w:t>
            </w:r>
          </w:p>
        </w:tc>
        <w:tc>
          <w:tcPr>
            <w:tcW w:w="1708" w:type="dxa"/>
            <w:tcBorders>
              <w:top w:val="nil"/>
              <w:left w:val="nil"/>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lang w:bidi="ar-SA"/>
              </w:rPr>
            </w:pPr>
            <w:r w:rsidRPr="00065A83">
              <w:rPr>
                <w:rFonts w:ascii="Times New Roman" w:hAnsi="Times New Roman"/>
              </w:rPr>
              <w:t>2.19</w:t>
            </w:r>
          </w:p>
        </w:tc>
        <w:tc>
          <w:tcPr>
            <w:tcW w:w="1515" w:type="dxa"/>
            <w:tcBorders>
              <w:top w:val="nil"/>
              <w:left w:val="nil"/>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7</w:t>
            </w:r>
          </w:p>
        </w:tc>
        <w:tc>
          <w:tcPr>
            <w:tcW w:w="1255" w:type="dxa"/>
            <w:tcBorders>
              <w:top w:val="nil"/>
              <w:left w:val="nil"/>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II</w:t>
            </w:r>
          </w:p>
        </w:tc>
        <w:tc>
          <w:tcPr>
            <w:tcW w:w="1276" w:type="dxa"/>
            <w:tcBorders>
              <w:top w:val="nil"/>
              <w:left w:val="nil"/>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II</w:t>
            </w:r>
          </w:p>
        </w:tc>
      </w:tr>
      <w:tr w:rsidR="00E570B2" w:rsidRPr="00065A83" w:rsidTr="007C360F">
        <w:trPr>
          <w:trHeight w:val="255"/>
        </w:trPr>
        <w:tc>
          <w:tcPr>
            <w:tcW w:w="558" w:type="dxa"/>
            <w:tcBorders>
              <w:top w:val="nil"/>
              <w:left w:val="single" w:sz="4" w:space="0" w:color="auto"/>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799" w:type="dxa"/>
            <w:tcBorders>
              <w:top w:val="nil"/>
              <w:left w:val="nil"/>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2484" w:type="dxa"/>
            <w:tcBorders>
              <w:top w:val="nil"/>
              <w:left w:val="nil"/>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4078" w:type="dxa"/>
            <w:tcBorders>
              <w:top w:val="nil"/>
              <w:left w:val="nil"/>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усть р. Брекса</w:t>
            </w:r>
          </w:p>
        </w:tc>
        <w:tc>
          <w:tcPr>
            <w:tcW w:w="1708" w:type="dxa"/>
            <w:tcBorders>
              <w:top w:val="nil"/>
              <w:left w:val="nil"/>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515" w:type="dxa"/>
            <w:tcBorders>
              <w:top w:val="nil"/>
              <w:left w:val="nil"/>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255" w:type="dxa"/>
            <w:tcBorders>
              <w:top w:val="nil"/>
              <w:left w:val="nil"/>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276" w:type="dxa"/>
            <w:tcBorders>
              <w:top w:val="nil"/>
              <w:left w:val="nil"/>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r>
      <w:tr w:rsidR="00E570B2" w:rsidRPr="00065A83" w:rsidTr="007C360F">
        <w:trPr>
          <w:trHeight w:val="255"/>
        </w:trPr>
        <w:tc>
          <w:tcPr>
            <w:tcW w:w="558" w:type="dxa"/>
            <w:tcBorders>
              <w:top w:val="nil"/>
              <w:left w:val="single" w:sz="4" w:space="0" w:color="auto"/>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799"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2484"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4078" w:type="dxa"/>
            <w:tcBorders>
              <w:top w:val="nil"/>
              <w:left w:val="nil"/>
              <w:bottom w:val="nil"/>
              <w:right w:val="nil"/>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708" w:type="dxa"/>
            <w:tcBorders>
              <w:top w:val="nil"/>
              <w:left w:val="single" w:sz="4" w:space="0" w:color="auto"/>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515"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255"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276"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r>
      <w:tr w:rsidR="00E570B2" w:rsidRPr="00065A83" w:rsidTr="007C360F">
        <w:trPr>
          <w:trHeight w:val="255"/>
        </w:trPr>
        <w:tc>
          <w:tcPr>
            <w:tcW w:w="558" w:type="dxa"/>
            <w:tcBorders>
              <w:top w:val="nil"/>
              <w:left w:val="single" w:sz="4" w:space="0" w:color="auto"/>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5</w:t>
            </w:r>
          </w:p>
        </w:tc>
        <w:tc>
          <w:tcPr>
            <w:tcW w:w="1799"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Тихая</w:t>
            </w:r>
          </w:p>
        </w:tc>
        <w:tc>
          <w:tcPr>
            <w:tcW w:w="2484"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г.Риддер</w:t>
            </w:r>
          </w:p>
        </w:tc>
        <w:tc>
          <w:tcPr>
            <w:tcW w:w="4078"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в черте города; 0,1 км выше</w:t>
            </w:r>
          </w:p>
        </w:tc>
        <w:tc>
          <w:tcPr>
            <w:tcW w:w="1708" w:type="dxa"/>
            <w:tcBorders>
              <w:top w:val="nil"/>
              <w:left w:val="nil"/>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lang w:bidi="ar-SA"/>
              </w:rPr>
            </w:pPr>
            <w:r w:rsidRPr="00065A83">
              <w:rPr>
                <w:rFonts w:ascii="Times New Roman" w:hAnsi="Times New Roman"/>
              </w:rPr>
              <w:t>1.79</w:t>
            </w:r>
          </w:p>
        </w:tc>
        <w:tc>
          <w:tcPr>
            <w:tcW w:w="1515" w:type="dxa"/>
            <w:tcBorders>
              <w:top w:val="nil"/>
              <w:left w:val="nil"/>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8</w:t>
            </w:r>
          </w:p>
        </w:tc>
        <w:tc>
          <w:tcPr>
            <w:tcW w:w="1255" w:type="dxa"/>
            <w:tcBorders>
              <w:top w:val="nil"/>
              <w:left w:val="nil"/>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II</w:t>
            </w:r>
          </w:p>
        </w:tc>
        <w:tc>
          <w:tcPr>
            <w:tcW w:w="1276" w:type="dxa"/>
            <w:tcBorders>
              <w:top w:val="nil"/>
              <w:left w:val="nil"/>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II</w:t>
            </w:r>
          </w:p>
        </w:tc>
      </w:tr>
      <w:tr w:rsidR="00E570B2" w:rsidRPr="00065A83" w:rsidTr="007C360F">
        <w:trPr>
          <w:trHeight w:val="80"/>
        </w:trPr>
        <w:tc>
          <w:tcPr>
            <w:tcW w:w="558" w:type="dxa"/>
            <w:tcBorders>
              <w:top w:val="nil"/>
              <w:left w:val="single" w:sz="4" w:space="0" w:color="auto"/>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799"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2484"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4078"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впадения руч. Безымянный</w:t>
            </w:r>
          </w:p>
        </w:tc>
        <w:tc>
          <w:tcPr>
            <w:tcW w:w="1708"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515"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255"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276"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r>
      <w:tr w:rsidR="00E570B2" w:rsidRPr="00065A83" w:rsidTr="007C360F">
        <w:trPr>
          <w:trHeight w:val="255"/>
        </w:trPr>
        <w:tc>
          <w:tcPr>
            <w:tcW w:w="558" w:type="dxa"/>
            <w:tcBorders>
              <w:top w:val="nil"/>
              <w:left w:val="single" w:sz="4" w:space="0" w:color="auto"/>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799"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2484"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4078"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708"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515"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255"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276"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r>
      <w:tr w:rsidR="00E570B2" w:rsidRPr="00065A83" w:rsidTr="007C360F">
        <w:trPr>
          <w:trHeight w:val="80"/>
        </w:trPr>
        <w:tc>
          <w:tcPr>
            <w:tcW w:w="558" w:type="dxa"/>
            <w:tcBorders>
              <w:top w:val="nil"/>
              <w:left w:val="single" w:sz="4" w:space="0" w:color="auto"/>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799" w:type="dxa"/>
            <w:tcBorders>
              <w:top w:val="nil"/>
              <w:left w:val="nil"/>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2484" w:type="dxa"/>
            <w:tcBorders>
              <w:top w:val="nil"/>
              <w:left w:val="nil"/>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г.Риддер</w:t>
            </w:r>
          </w:p>
        </w:tc>
        <w:tc>
          <w:tcPr>
            <w:tcW w:w="4078" w:type="dxa"/>
            <w:tcBorders>
              <w:top w:val="nil"/>
              <w:left w:val="nil"/>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в черте города; 8 км выше устья</w:t>
            </w:r>
          </w:p>
        </w:tc>
        <w:tc>
          <w:tcPr>
            <w:tcW w:w="1708" w:type="dxa"/>
            <w:tcBorders>
              <w:top w:val="nil"/>
              <w:left w:val="nil"/>
              <w:bottom w:val="single" w:sz="4" w:space="0" w:color="auto"/>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lang w:bidi="ar-SA"/>
              </w:rPr>
            </w:pPr>
            <w:r w:rsidRPr="00065A83">
              <w:rPr>
                <w:rFonts w:ascii="Times New Roman" w:hAnsi="Times New Roman"/>
              </w:rPr>
              <w:t>2.29</w:t>
            </w:r>
          </w:p>
        </w:tc>
        <w:tc>
          <w:tcPr>
            <w:tcW w:w="1515" w:type="dxa"/>
            <w:tcBorders>
              <w:top w:val="nil"/>
              <w:left w:val="nil"/>
              <w:bottom w:val="single" w:sz="4" w:space="0" w:color="auto"/>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7</w:t>
            </w:r>
          </w:p>
        </w:tc>
        <w:tc>
          <w:tcPr>
            <w:tcW w:w="1255" w:type="dxa"/>
            <w:tcBorders>
              <w:top w:val="nil"/>
              <w:left w:val="nil"/>
              <w:bottom w:val="single" w:sz="4" w:space="0" w:color="auto"/>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II</w:t>
            </w:r>
          </w:p>
        </w:tc>
        <w:tc>
          <w:tcPr>
            <w:tcW w:w="1276" w:type="dxa"/>
            <w:tcBorders>
              <w:top w:val="nil"/>
              <w:left w:val="nil"/>
              <w:bottom w:val="single" w:sz="4" w:space="0" w:color="auto"/>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II</w:t>
            </w:r>
          </w:p>
        </w:tc>
      </w:tr>
      <w:tr w:rsidR="00E570B2" w:rsidRPr="00065A83" w:rsidTr="007C360F">
        <w:trPr>
          <w:trHeight w:val="255"/>
        </w:trPr>
        <w:tc>
          <w:tcPr>
            <w:tcW w:w="558" w:type="dxa"/>
            <w:tcBorders>
              <w:top w:val="single" w:sz="4" w:space="0" w:color="auto"/>
              <w:left w:val="single" w:sz="4" w:space="0" w:color="auto"/>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6</w:t>
            </w:r>
          </w:p>
        </w:tc>
        <w:tc>
          <w:tcPr>
            <w:tcW w:w="1799" w:type="dxa"/>
            <w:tcBorders>
              <w:top w:val="single" w:sz="4" w:space="0" w:color="auto"/>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2484" w:type="dxa"/>
            <w:tcBorders>
              <w:top w:val="single" w:sz="4" w:space="0" w:color="auto"/>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рудн.Тишинский</w:t>
            </w:r>
          </w:p>
        </w:tc>
        <w:tc>
          <w:tcPr>
            <w:tcW w:w="4078" w:type="dxa"/>
            <w:tcBorders>
              <w:top w:val="single" w:sz="4" w:space="0" w:color="auto"/>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100 м выше сброса шахтных вод</w:t>
            </w:r>
          </w:p>
        </w:tc>
        <w:tc>
          <w:tcPr>
            <w:tcW w:w="1708" w:type="dxa"/>
            <w:tcBorders>
              <w:top w:val="nil"/>
              <w:left w:val="nil"/>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lang w:bidi="ar-SA"/>
              </w:rPr>
            </w:pPr>
            <w:r w:rsidRPr="00065A83">
              <w:rPr>
                <w:rFonts w:ascii="Times New Roman" w:hAnsi="Times New Roman"/>
              </w:rPr>
              <w:t>1.77</w:t>
            </w:r>
          </w:p>
        </w:tc>
        <w:tc>
          <w:tcPr>
            <w:tcW w:w="1515" w:type="dxa"/>
            <w:tcBorders>
              <w:top w:val="single" w:sz="4" w:space="0" w:color="auto"/>
              <w:left w:val="nil"/>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8</w:t>
            </w:r>
          </w:p>
        </w:tc>
        <w:tc>
          <w:tcPr>
            <w:tcW w:w="1255" w:type="dxa"/>
            <w:tcBorders>
              <w:top w:val="single" w:sz="4" w:space="0" w:color="auto"/>
              <w:left w:val="nil"/>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III</w:t>
            </w:r>
          </w:p>
        </w:tc>
        <w:tc>
          <w:tcPr>
            <w:tcW w:w="1276" w:type="dxa"/>
            <w:tcBorders>
              <w:top w:val="single" w:sz="4" w:space="0" w:color="auto"/>
              <w:left w:val="nil"/>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II</w:t>
            </w:r>
          </w:p>
        </w:tc>
      </w:tr>
      <w:tr w:rsidR="00E570B2" w:rsidRPr="00065A83" w:rsidTr="007C360F">
        <w:trPr>
          <w:trHeight w:val="255"/>
        </w:trPr>
        <w:tc>
          <w:tcPr>
            <w:tcW w:w="558" w:type="dxa"/>
            <w:tcBorders>
              <w:top w:val="nil"/>
              <w:left w:val="single" w:sz="4" w:space="0" w:color="auto"/>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799"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Ульби</w:t>
            </w:r>
          </w:p>
        </w:tc>
        <w:tc>
          <w:tcPr>
            <w:tcW w:w="2484" w:type="dxa"/>
            <w:tcBorders>
              <w:top w:val="nil"/>
              <w:left w:val="nil"/>
              <w:bottom w:val="nil"/>
              <w:right w:val="nil"/>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4078" w:type="dxa"/>
            <w:tcBorders>
              <w:top w:val="nil"/>
              <w:left w:val="single" w:sz="4" w:space="0" w:color="auto"/>
              <w:bottom w:val="nil"/>
              <w:right w:val="nil"/>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рудн. Тишинский; 1,25 км ниже</w:t>
            </w:r>
          </w:p>
        </w:tc>
        <w:tc>
          <w:tcPr>
            <w:tcW w:w="1708" w:type="dxa"/>
            <w:tcBorders>
              <w:top w:val="nil"/>
              <w:left w:val="single" w:sz="4" w:space="0" w:color="auto"/>
              <w:bottom w:val="nil"/>
              <w:right w:val="nil"/>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515" w:type="dxa"/>
            <w:tcBorders>
              <w:top w:val="nil"/>
              <w:left w:val="single" w:sz="4" w:space="0" w:color="auto"/>
              <w:bottom w:val="nil"/>
              <w:right w:val="nil"/>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255" w:type="dxa"/>
            <w:tcBorders>
              <w:top w:val="nil"/>
              <w:left w:val="single" w:sz="4" w:space="0" w:color="auto"/>
              <w:bottom w:val="nil"/>
              <w:right w:val="nil"/>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276" w:type="dxa"/>
            <w:tcBorders>
              <w:top w:val="nil"/>
              <w:left w:val="single" w:sz="4" w:space="0" w:color="auto"/>
              <w:bottom w:val="nil"/>
              <w:right w:val="nil"/>
            </w:tcBorders>
            <w:shd w:val="clear" w:color="auto" w:fill="auto"/>
            <w:noWrap/>
            <w:hideMark/>
          </w:tcPr>
          <w:p w:rsidR="00E570B2" w:rsidRPr="00065A83" w:rsidRDefault="00E570B2" w:rsidP="00F47BE2">
            <w:pPr>
              <w:jc w:val="center"/>
              <w:rPr>
                <w:rFonts w:ascii="Times New Roman" w:hAnsi="Times New Roman"/>
                <w:lang w:eastAsia="ru-RU" w:bidi="ar-SA"/>
              </w:rPr>
            </w:pPr>
          </w:p>
        </w:tc>
      </w:tr>
      <w:tr w:rsidR="00E570B2" w:rsidRPr="00065A83" w:rsidTr="007C360F">
        <w:trPr>
          <w:trHeight w:val="255"/>
        </w:trPr>
        <w:tc>
          <w:tcPr>
            <w:tcW w:w="558" w:type="dxa"/>
            <w:tcBorders>
              <w:top w:val="nil"/>
              <w:left w:val="single" w:sz="4" w:space="0" w:color="auto"/>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799"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2484"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4078"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слияния рр. Громотухи и Тихой</w:t>
            </w:r>
          </w:p>
        </w:tc>
        <w:tc>
          <w:tcPr>
            <w:tcW w:w="1708"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515"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255"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276"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r>
      <w:tr w:rsidR="00E570B2" w:rsidRPr="00065A83" w:rsidTr="007C360F">
        <w:trPr>
          <w:trHeight w:val="255"/>
        </w:trPr>
        <w:tc>
          <w:tcPr>
            <w:tcW w:w="558" w:type="dxa"/>
            <w:tcBorders>
              <w:top w:val="nil"/>
              <w:left w:val="single" w:sz="4" w:space="0" w:color="auto"/>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799"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2484"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рудн.Тишинский</w:t>
            </w:r>
          </w:p>
        </w:tc>
        <w:tc>
          <w:tcPr>
            <w:tcW w:w="4078" w:type="dxa"/>
            <w:tcBorders>
              <w:top w:val="nil"/>
              <w:left w:val="nil"/>
              <w:bottom w:val="nil"/>
              <w:right w:val="nil"/>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4,8 км ниже сброса шахтных вод</w:t>
            </w:r>
          </w:p>
        </w:tc>
        <w:tc>
          <w:tcPr>
            <w:tcW w:w="1708" w:type="dxa"/>
            <w:tcBorders>
              <w:top w:val="nil"/>
              <w:left w:val="single" w:sz="4" w:space="0" w:color="auto"/>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lang w:bidi="ar-SA"/>
              </w:rPr>
            </w:pPr>
            <w:r w:rsidRPr="00065A83">
              <w:rPr>
                <w:rFonts w:ascii="Times New Roman" w:hAnsi="Times New Roman"/>
              </w:rPr>
              <w:t>1.59</w:t>
            </w:r>
          </w:p>
        </w:tc>
        <w:tc>
          <w:tcPr>
            <w:tcW w:w="1515" w:type="dxa"/>
            <w:tcBorders>
              <w:top w:val="nil"/>
              <w:left w:val="nil"/>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7</w:t>
            </w:r>
          </w:p>
        </w:tc>
        <w:tc>
          <w:tcPr>
            <w:tcW w:w="1255" w:type="dxa"/>
            <w:tcBorders>
              <w:top w:val="nil"/>
              <w:left w:val="nil"/>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II</w:t>
            </w:r>
          </w:p>
        </w:tc>
        <w:tc>
          <w:tcPr>
            <w:tcW w:w="1276" w:type="dxa"/>
            <w:tcBorders>
              <w:top w:val="nil"/>
              <w:left w:val="nil"/>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II</w:t>
            </w:r>
          </w:p>
        </w:tc>
      </w:tr>
      <w:tr w:rsidR="00E570B2" w:rsidRPr="00065A83" w:rsidTr="007C360F">
        <w:trPr>
          <w:trHeight w:val="255"/>
        </w:trPr>
        <w:tc>
          <w:tcPr>
            <w:tcW w:w="558" w:type="dxa"/>
            <w:tcBorders>
              <w:top w:val="nil"/>
              <w:left w:val="single" w:sz="4" w:space="0" w:color="auto"/>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799" w:type="dxa"/>
            <w:tcBorders>
              <w:top w:val="nil"/>
              <w:left w:val="nil"/>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2484" w:type="dxa"/>
            <w:tcBorders>
              <w:top w:val="nil"/>
              <w:left w:val="nil"/>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4078" w:type="dxa"/>
            <w:tcBorders>
              <w:top w:val="nil"/>
              <w:left w:val="nil"/>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рудн. Тишинский; у автодорожного моста</w:t>
            </w:r>
          </w:p>
        </w:tc>
        <w:tc>
          <w:tcPr>
            <w:tcW w:w="1708" w:type="dxa"/>
            <w:tcBorders>
              <w:top w:val="nil"/>
              <w:left w:val="nil"/>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515" w:type="dxa"/>
            <w:tcBorders>
              <w:top w:val="nil"/>
              <w:left w:val="nil"/>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255" w:type="dxa"/>
            <w:tcBorders>
              <w:top w:val="nil"/>
              <w:left w:val="nil"/>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276" w:type="dxa"/>
            <w:tcBorders>
              <w:top w:val="nil"/>
              <w:left w:val="nil"/>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r>
      <w:tr w:rsidR="00E570B2" w:rsidRPr="00065A83" w:rsidTr="007C360F">
        <w:trPr>
          <w:trHeight w:val="255"/>
        </w:trPr>
        <w:tc>
          <w:tcPr>
            <w:tcW w:w="558" w:type="dxa"/>
            <w:tcBorders>
              <w:top w:val="nil"/>
              <w:left w:val="single" w:sz="4" w:space="0" w:color="auto"/>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7</w:t>
            </w:r>
          </w:p>
        </w:tc>
        <w:tc>
          <w:tcPr>
            <w:tcW w:w="1799"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Ульби</w:t>
            </w:r>
          </w:p>
        </w:tc>
        <w:tc>
          <w:tcPr>
            <w:tcW w:w="2484"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г.Усть-Каменогорск</w:t>
            </w:r>
          </w:p>
        </w:tc>
        <w:tc>
          <w:tcPr>
            <w:tcW w:w="4078"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в черте п. Каменный Карьер;</w:t>
            </w:r>
          </w:p>
        </w:tc>
        <w:tc>
          <w:tcPr>
            <w:tcW w:w="1708" w:type="dxa"/>
            <w:tcBorders>
              <w:top w:val="nil"/>
              <w:left w:val="nil"/>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lang w:bidi="ar-SA"/>
              </w:rPr>
            </w:pPr>
            <w:r w:rsidRPr="00065A83">
              <w:rPr>
                <w:rFonts w:ascii="Times New Roman" w:hAnsi="Times New Roman"/>
              </w:rPr>
              <w:t>1.6</w:t>
            </w:r>
          </w:p>
        </w:tc>
        <w:tc>
          <w:tcPr>
            <w:tcW w:w="1515" w:type="dxa"/>
            <w:tcBorders>
              <w:top w:val="nil"/>
              <w:left w:val="nil"/>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9</w:t>
            </w:r>
          </w:p>
        </w:tc>
        <w:tc>
          <w:tcPr>
            <w:tcW w:w="1255" w:type="dxa"/>
            <w:tcBorders>
              <w:top w:val="nil"/>
              <w:left w:val="nil"/>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II</w:t>
            </w:r>
          </w:p>
        </w:tc>
        <w:tc>
          <w:tcPr>
            <w:tcW w:w="1276" w:type="dxa"/>
            <w:tcBorders>
              <w:top w:val="nil"/>
              <w:left w:val="nil"/>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II</w:t>
            </w:r>
          </w:p>
        </w:tc>
      </w:tr>
      <w:tr w:rsidR="00E570B2" w:rsidRPr="00065A83" w:rsidTr="007C360F">
        <w:trPr>
          <w:trHeight w:val="255"/>
        </w:trPr>
        <w:tc>
          <w:tcPr>
            <w:tcW w:w="558" w:type="dxa"/>
            <w:tcBorders>
              <w:top w:val="nil"/>
              <w:left w:val="single" w:sz="4" w:space="0" w:color="auto"/>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799"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2484"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4078"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в створе водпоста</w:t>
            </w:r>
          </w:p>
        </w:tc>
        <w:tc>
          <w:tcPr>
            <w:tcW w:w="1708"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515"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255"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276"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r>
      <w:tr w:rsidR="00E570B2" w:rsidRPr="00065A83" w:rsidTr="007C360F">
        <w:trPr>
          <w:trHeight w:val="255"/>
        </w:trPr>
        <w:tc>
          <w:tcPr>
            <w:tcW w:w="558" w:type="dxa"/>
            <w:tcBorders>
              <w:top w:val="nil"/>
              <w:left w:val="single" w:sz="4" w:space="0" w:color="auto"/>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799"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2484"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г.Усть-Каменогорск</w:t>
            </w:r>
          </w:p>
        </w:tc>
        <w:tc>
          <w:tcPr>
            <w:tcW w:w="4078"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в черте города; 1 км выше устья</w:t>
            </w:r>
          </w:p>
        </w:tc>
        <w:tc>
          <w:tcPr>
            <w:tcW w:w="1708" w:type="dxa"/>
            <w:tcBorders>
              <w:top w:val="nil"/>
              <w:left w:val="nil"/>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lang w:bidi="ar-SA"/>
              </w:rPr>
            </w:pPr>
            <w:r w:rsidRPr="00065A83">
              <w:rPr>
                <w:rFonts w:ascii="Times New Roman" w:hAnsi="Times New Roman"/>
              </w:rPr>
              <w:t>1.81</w:t>
            </w:r>
          </w:p>
        </w:tc>
        <w:tc>
          <w:tcPr>
            <w:tcW w:w="1515" w:type="dxa"/>
            <w:tcBorders>
              <w:top w:val="nil"/>
              <w:left w:val="nil"/>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9</w:t>
            </w:r>
          </w:p>
        </w:tc>
        <w:tc>
          <w:tcPr>
            <w:tcW w:w="1255" w:type="dxa"/>
            <w:tcBorders>
              <w:top w:val="nil"/>
              <w:left w:val="nil"/>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III</w:t>
            </w:r>
          </w:p>
        </w:tc>
        <w:tc>
          <w:tcPr>
            <w:tcW w:w="1276" w:type="dxa"/>
            <w:tcBorders>
              <w:top w:val="nil"/>
              <w:left w:val="nil"/>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II</w:t>
            </w:r>
          </w:p>
        </w:tc>
      </w:tr>
      <w:tr w:rsidR="00E570B2" w:rsidRPr="00065A83" w:rsidTr="007C360F">
        <w:trPr>
          <w:trHeight w:val="255"/>
        </w:trPr>
        <w:tc>
          <w:tcPr>
            <w:tcW w:w="558" w:type="dxa"/>
            <w:tcBorders>
              <w:top w:val="nil"/>
              <w:left w:val="single" w:sz="4" w:space="0" w:color="auto"/>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799"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2484"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4078"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р.Ульби (01); у автодорожного моста</w:t>
            </w:r>
          </w:p>
        </w:tc>
        <w:tc>
          <w:tcPr>
            <w:tcW w:w="1708"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515"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255"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276"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r>
      <w:tr w:rsidR="00E570B2" w:rsidRPr="00065A83" w:rsidTr="007C360F">
        <w:trPr>
          <w:trHeight w:val="255"/>
        </w:trPr>
        <w:tc>
          <w:tcPr>
            <w:tcW w:w="558" w:type="dxa"/>
            <w:tcBorders>
              <w:top w:val="nil"/>
              <w:left w:val="single" w:sz="4" w:space="0" w:color="auto"/>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799"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2484"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4078"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708"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515"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255"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276"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r>
      <w:tr w:rsidR="00E570B2" w:rsidRPr="00065A83" w:rsidTr="007C360F">
        <w:trPr>
          <w:trHeight w:val="255"/>
        </w:trPr>
        <w:tc>
          <w:tcPr>
            <w:tcW w:w="558" w:type="dxa"/>
            <w:tcBorders>
              <w:top w:val="nil"/>
              <w:left w:val="single" w:sz="4" w:space="0" w:color="auto"/>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799"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2484"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г.Усть-Каменогорск</w:t>
            </w:r>
          </w:p>
        </w:tc>
        <w:tc>
          <w:tcPr>
            <w:tcW w:w="4078"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в черте города; 1 км выше устья</w:t>
            </w:r>
          </w:p>
        </w:tc>
        <w:tc>
          <w:tcPr>
            <w:tcW w:w="1708" w:type="dxa"/>
            <w:tcBorders>
              <w:top w:val="nil"/>
              <w:left w:val="nil"/>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lang w:bidi="ar-SA"/>
              </w:rPr>
            </w:pPr>
            <w:r w:rsidRPr="00065A83">
              <w:rPr>
                <w:rFonts w:ascii="Times New Roman" w:hAnsi="Times New Roman"/>
              </w:rPr>
              <w:t>1.96</w:t>
            </w:r>
          </w:p>
        </w:tc>
        <w:tc>
          <w:tcPr>
            <w:tcW w:w="1515" w:type="dxa"/>
            <w:tcBorders>
              <w:top w:val="nil"/>
              <w:left w:val="nil"/>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6</w:t>
            </w:r>
          </w:p>
        </w:tc>
        <w:tc>
          <w:tcPr>
            <w:tcW w:w="1255" w:type="dxa"/>
            <w:tcBorders>
              <w:top w:val="nil"/>
              <w:left w:val="nil"/>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II</w:t>
            </w:r>
          </w:p>
        </w:tc>
        <w:tc>
          <w:tcPr>
            <w:tcW w:w="1276" w:type="dxa"/>
            <w:tcBorders>
              <w:top w:val="nil"/>
              <w:left w:val="nil"/>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III</w:t>
            </w:r>
          </w:p>
        </w:tc>
      </w:tr>
      <w:tr w:rsidR="00E570B2" w:rsidRPr="00065A83" w:rsidTr="007C360F">
        <w:trPr>
          <w:trHeight w:val="255"/>
        </w:trPr>
        <w:tc>
          <w:tcPr>
            <w:tcW w:w="558" w:type="dxa"/>
            <w:tcBorders>
              <w:top w:val="nil"/>
              <w:left w:val="single" w:sz="4" w:space="0" w:color="auto"/>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799" w:type="dxa"/>
            <w:tcBorders>
              <w:top w:val="nil"/>
              <w:left w:val="nil"/>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2484" w:type="dxa"/>
            <w:tcBorders>
              <w:top w:val="nil"/>
              <w:left w:val="nil"/>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4078" w:type="dxa"/>
            <w:tcBorders>
              <w:top w:val="nil"/>
              <w:left w:val="nil"/>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р.Ульби (09); у автодорожного моста</w:t>
            </w:r>
          </w:p>
        </w:tc>
        <w:tc>
          <w:tcPr>
            <w:tcW w:w="1708" w:type="dxa"/>
            <w:tcBorders>
              <w:top w:val="nil"/>
              <w:left w:val="nil"/>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515" w:type="dxa"/>
            <w:tcBorders>
              <w:top w:val="nil"/>
              <w:left w:val="nil"/>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255" w:type="dxa"/>
            <w:tcBorders>
              <w:top w:val="nil"/>
              <w:left w:val="nil"/>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276" w:type="dxa"/>
            <w:tcBorders>
              <w:top w:val="nil"/>
              <w:left w:val="nil"/>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r>
      <w:tr w:rsidR="00E570B2" w:rsidRPr="00065A83" w:rsidTr="007C360F">
        <w:trPr>
          <w:trHeight w:val="520"/>
        </w:trPr>
        <w:tc>
          <w:tcPr>
            <w:tcW w:w="558" w:type="dxa"/>
            <w:vMerge w:val="restart"/>
            <w:tcBorders>
              <w:top w:val="single" w:sz="4" w:space="0" w:color="auto"/>
              <w:left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8</w:t>
            </w:r>
          </w:p>
          <w:p w:rsidR="00E570B2" w:rsidRPr="00065A83" w:rsidRDefault="00E570B2" w:rsidP="00F47BE2">
            <w:pPr>
              <w:jc w:val="center"/>
              <w:rPr>
                <w:rFonts w:ascii="Times New Roman" w:hAnsi="Times New Roman"/>
                <w:lang w:eastAsia="ru-RU" w:bidi="ar-SA"/>
              </w:rPr>
            </w:pPr>
          </w:p>
          <w:p w:rsidR="00E570B2" w:rsidRPr="00065A83" w:rsidRDefault="00E570B2" w:rsidP="00F47BE2">
            <w:pPr>
              <w:jc w:val="center"/>
              <w:rPr>
                <w:rFonts w:ascii="Times New Roman" w:hAnsi="Times New Roman"/>
                <w:lang w:eastAsia="ru-RU" w:bidi="ar-SA"/>
              </w:rPr>
            </w:pPr>
          </w:p>
          <w:p w:rsidR="00E570B2" w:rsidRPr="00065A83" w:rsidRDefault="00E570B2" w:rsidP="00F47BE2">
            <w:pPr>
              <w:jc w:val="center"/>
              <w:rPr>
                <w:rFonts w:ascii="Times New Roman" w:hAnsi="Times New Roman"/>
                <w:lang w:eastAsia="ru-RU" w:bidi="ar-SA"/>
              </w:rPr>
            </w:pPr>
          </w:p>
          <w:p w:rsidR="00E570B2" w:rsidRPr="00065A83" w:rsidRDefault="00E570B2" w:rsidP="00F47BE2">
            <w:pPr>
              <w:jc w:val="center"/>
              <w:rPr>
                <w:rFonts w:ascii="Times New Roman" w:hAnsi="Times New Roman"/>
                <w:lang w:eastAsia="ru-RU" w:bidi="ar-SA"/>
              </w:rPr>
            </w:pPr>
          </w:p>
          <w:p w:rsidR="00E570B2" w:rsidRPr="00065A83" w:rsidRDefault="00E570B2" w:rsidP="00F47BE2">
            <w:pPr>
              <w:jc w:val="center"/>
              <w:rPr>
                <w:rFonts w:ascii="Times New Roman" w:hAnsi="Times New Roman"/>
                <w:lang w:eastAsia="ru-RU" w:bidi="ar-SA"/>
              </w:rPr>
            </w:pPr>
          </w:p>
        </w:tc>
        <w:tc>
          <w:tcPr>
            <w:tcW w:w="1799" w:type="dxa"/>
            <w:vMerge w:val="restart"/>
            <w:tcBorders>
              <w:top w:val="single" w:sz="4" w:space="0" w:color="auto"/>
              <w:left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Глубочанка</w:t>
            </w:r>
          </w:p>
          <w:p w:rsidR="00E570B2" w:rsidRPr="00065A83" w:rsidRDefault="00E570B2" w:rsidP="00F47BE2">
            <w:pPr>
              <w:jc w:val="center"/>
              <w:rPr>
                <w:rFonts w:ascii="Times New Roman" w:hAnsi="Times New Roman"/>
                <w:lang w:eastAsia="ru-RU" w:bidi="ar-SA"/>
              </w:rPr>
            </w:pPr>
          </w:p>
          <w:p w:rsidR="00E570B2" w:rsidRPr="00065A83" w:rsidRDefault="00E570B2" w:rsidP="00F47BE2">
            <w:pPr>
              <w:jc w:val="center"/>
              <w:rPr>
                <w:rFonts w:ascii="Times New Roman" w:hAnsi="Times New Roman"/>
                <w:lang w:eastAsia="ru-RU" w:bidi="ar-SA"/>
              </w:rPr>
            </w:pPr>
          </w:p>
          <w:p w:rsidR="00E570B2" w:rsidRPr="00065A83" w:rsidRDefault="00E570B2" w:rsidP="00F47BE2">
            <w:pPr>
              <w:jc w:val="center"/>
              <w:rPr>
                <w:rFonts w:ascii="Times New Roman" w:hAnsi="Times New Roman"/>
                <w:lang w:eastAsia="ru-RU" w:bidi="ar-SA"/>
              </w:rPr>
            </w:pPr>
          </w:p>
          <w:p w:rsidR="00E570B2" w:rsidRPr="00065A83" w:rsidRDefault="00E570B2" w:rsidP="00F47BE2">
            <w:pPr>
              <w:jc w:val="center"/>
              <w:rPr>
                <w:rFonts w:ascii="Times New Roman" w:hAnsi="Times New Roman"/>
                <w:lang w:eastAsia="ru-RU" w:bidi="ar-SA"/>
              </w:rPr>
            </w:pPr>
          </w:p>
          <w:p w:rsidR="00E570B2" w:rsidRPr="00065A83" w:rsidRDefault="00E570B2" w:rsidP="00F47BE2">
            <w:pPr>
              <w:jc w:val="center"/>
              <w:rPr>
                <w:rFonts w:ascii="Times New Roman" w:hAnsi="Times New Roman"/>
                <w:lang w:eastAsia="ru-RU" w:bidi="ar-SA"/>
              </w:rPr>
            </w:pPr>
          </w:p>
        </w:tc>
        <w:tc>
          <w:tcPr>
            <w:tcW w:w="2484" w:type="dxa"/>
            <w:tcBorders>
              <w:top w:val="single" w:sz="4" w:space="0" w:color="auto"/>
              <w:left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с.Белоусовка</w:t>
            </w:r>
          </w:p>
          <w:p w:rsidR="00E570B2" w:rsidRPr="00065A83" w:rsidRDefault="00E570B2" w:rsidP="00F47BE2">
            <w:pPr>
              <w:jc w:val="center"/>
              <w:rPr>
                <w:rFonts w:ascii="Times New Roman" w:hAnsi="Times New Roman"/>
                <w:lang w:eastAsia="ru-RU" w:bidi="ar-SA"/>
              </w:rPr>
            </w:pPr>
          </w:p>
        </w:tc>
        <w:tc>
          <w:tcPr>
            <w:tcW w:w="4078" w:type="dxa"/>
            <w:tcBorders>
              <w:top w:val="single" w:sz="4" w:space="0" w:color="auto"/>
              <w:left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5,5 км выше сброса хозфекальных  вод</w:t>
            </w:r>
          </w:p>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о/с с.Белоусовка</w:t>
            </w:r>
          </w:p>
        </w:tc>
        <w:tc>
          <w:tcPr>
            <w:tcW w:w="1708" w:type="dxa"/>
            <w:tcBorders>
              <w:top w:val="single" w:sz="4" w:space="0" w:color="auto"/>
              <w:left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lang w:bidi="ar-SA"/>
              </w:rPr>
            </w:pPr>
            <w:r w:rsidRPr="00065A83">
              <w:rPr>
                <w:rFonts w:ascii="Times New Roman" w:hAnsi="Times New Roman"/>
              </w:rPr>
              <w:t>1.93</w:t>
            </w:r>
          </w:p>
        </w:tc>
        <w:tc>
          <w:tcPr>
            <w:tcW w:w="1515" w:type="dxa"/>
            <w:tcBorders>
              <w:top w:val="single" w:sz="4" w:space="0" w:color="auto"/>
              <w:left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6</w:t>
            </w:r>
          </w:p>
        </w:tc>
        <w:tc>
          <w:tcPr>
            <w:tcW w:w="1255" w:type="dxa"/>
            <w:tcBorders>
              <w:top w:val="single" w:sz="4" w:space="0" w:color="auto"/>
              <w:left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II</w:t>
            </w:r>
          </w:p>
        </w:tc>
        <w:tc>
          <w:tcPr>
            <w:tcW w:w="1276" w:type="dxa"/>
            <w:tcBorders>
              <w:top w:val="single" w:sz="4" w:space="0" w:color="auto"/>
              <w:left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III</w:t>
            </w:r>
          </w:p>
        </w:tc>
      </w:tr>
      <w:tr w:rsidR="00E570B2" w:rsidRPr="00065A83" w:rsidTr="007C360F">
        <w:trPr>
          <w:trHeight w:val="785"/>
        </w:trPr>
        <w:tc>
          <w:tcPr>
            <w:tcW w:w="558" w:type="dxa"/>
            <w:vMerge/>
            <w:tcBorders>
              <w:left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799" w:type="dxa"/>
            <w:vMerge/>
            <w:tcBorders>
              <w:left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2484" w:type="dxa"/>
            <w:tcBorders>
              <w:top w:val="single" w:sz="4" w:space="0" w:color="auto"/>
              <w:left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с.Белоусовка</w:t>
            </w:r>
          </w:p>
          <w:p w:rsidR="00E570B2" w:rsidRPr="00065A83" w:rsidRDefault="00E570B2" w:rsidP="00F47BE2">
            <w:pPr>
              <w:jc w:val="center"/>
              <w:rPr>
                <w:rFonts w:ascii="Times New Roman" w:hAnsi="Times New Roman"/>
                <w:lang w:eastAsia="ru-RU" w:bidi="ar-SA"/>
              </w:rPr>
            </w:pPr>
          </w:p>
          <w:p w:rsidR="00E570B2" w:rsidRPr="00065A83" w:rsidRDefault="00E570B2" w:rsidP="00F47BE2">
            <w:pPr>
              <w:jc w:val="center"/>
              <w:rPr>
                <w:rFonts w:ascii="Times New Roman" w:hAnsi="Times New Roman"/>
                <w:lang w:eastAsia="ru-RU" w:bidi="ar-SA"/>
              </w:rPr>
            </w:pPr>
          </w:p>
        </w:tc>
        <w:tc>
          <w:tcPr>
            <w:tcW w:w="4078" w:type="dxa"/>
            <w:tcBorders>
              <w:top w:val="single" w:sz="4" w:space="0" w:color="auto"/>
              <w:left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0,5 км ниже сброса хозфек. вод</w:t>
            </w:r>
          </w:p>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о/с села, непоср. у автодорож-</w:t>
            </w:r>
          </w:p>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ного моста</w:t>
            </w:r>
          </w:p>
        </w:tc>
        <w:tc>
          <w:tcPr>
            <w:tcW w:w="1708" w:type="dxa"/>
            <w:tcBorders>
              <w:top w:val="single" w:sz="4" w:space="0" w:color="auto"/>
              <w:left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lang w:bidi="ar-SA"/>
              </w:rPr>
            </w:pPr>
            <w:r w:rsidRPr="00065A83">
              <w:rPr>
                <w:rFonts w:ascii="Times New Roman" w:hAnsi="Times New Roman"/>
              </w:rPr>
              <w:t>2.12</w:t>
            </w:r>
          </w:p>
        </w:tc>
        <w:tc>
          <w:tcPr>
            <w:tcW w:w="1515" w:type="dxa"/>
            <w:tcBorders>
              <w:top w:val="single" w:sz="4" w:space="0" w:color="auto"/>
              <w:left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7</w:t>
            </w:r>
          </w:p>
        </w:tc>
        <w:tc>
          <w:tcPr>
            <w:tcW w:w="1255" w:type="dxa"/>
            <w:tcBorders>
              <w:top w:val="single" w:sz="4" w:space="0" w:color="auto"/>
              <w:left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V</w:t>
            </w:r>
          </w:p>
        </w:tc>
        <w:tc>
          <w:tcPr>
            <w:tcW w:w="1276" w:type="dxa"/>
            <w:tcBorders>
              <w:top w:val="single" w:sz="4" w:space="0" w:color="auto"/>
              <w:left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II</w:t>
            </w:r>
          </w:p>
        </w:tc>
      </w:tr>
      <w:tr w:rsidR="00E570B2" w:rsidRPr="00065A83" w:rsidTr="007C360F">
        <w:trPr>
          <w:trHeight w:val="255"/>
        </w:trPr>
        <w:tc>
          <w:tcPr>
            <w:tcW w:w="558" w:type="dxa"/>
            <w:vMerge/>
            <w:tcBorders>
              <w:left w:val="single" w:sz="4" w:space="0" w:color="auto"/>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799" w:type="dxa"/>
            <w:vMerge/>
            <w:tcBorders>
              <w:left w:val="nil"/>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2484" w:type="dxa"/>
            <w:tcBorders>
              <w:top w:val="single" w:sz="4" w:space="0" w:color="auto"/>
              <w:left w:val="nil"/>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с.Глубокое</w:t>
            </w:r>
          </w:p>
        </w:tc>
        <w:tc>
          <w:tcPr>
            <w:tcW w:w="4078" w:type="dxa"/>
            <w:tcBorders>
              <w:top w:val="single" w:sz="4" w:space="0" w:color="auto"/>
              <w:left w:val="nil"/>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в черте с.Глубокое; 0,3 км выше устья</w:t>
            </w:r>
          </w:p>
        </w:tc>
        <w:tc>
          <w:tcPr>
            <w:tcW w:w="1708" w:type="dxa"/>
            <w:tcBorders>
              <w:top w:val="single" w:sz="4" w:space="0" w:color="auto"/>
              <w:left w:val="nil"/>
              <w:bottom w:val="single" w:sz="4" w:space="0" w:color="auto"/>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lang w:bidi="ar-SA"/>
              </w:rPr>
            </w:pPr>
            <w:r w:rsidRPr="00065A83">
              <w:rPr>
                <w:rFonts w:ascii="Times New Roman" w:hAnsi="Times New Roman"/>
              </w:rPr>
              <w:t>2.13</w:t>
            </w:r>
          </w:p>
        </w:tc>
        <w:tc>
          <w:tcPr>
            <w:tcW w:w="1515" w:type="dxa"/>
            <w:tcBorders>
              <w:top w:val="single" w:sz="4" w:space="0" w:color="auto"/>
              <w:left w:val="nil"/>
              <w:bottom w:val="single" w:sz="4" w:space="0" w:color="auto"/>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6</w:t>
            </w:r>
          </w:p>
        </w:tc>
        <w:tc>
          <w:tcPr>
            <w:tcW w:w="1255" w:type="dxa"/>
            <w:tcBorders>
              <w:top w:val="single" w:sz="4" w:space="0" w:color="auto"/>
              <w:left w:val="nil"/>
              <w:bottom w:val="single" w:sz="4" w:space="0" w:color="auto"/>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IV</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III</w:t>
            </w:r>
          </w:p>
        </w:tc>
      </w:tr>
      <w:tr w:rsidR="00E570B2" w:rsidRPr="00065A83" w:rsidTr="007C360F">
        <w:trPr>
          <w:trHeight w:val="255"/>
        </w:trPr>
        <w:tc>
          <w:tcPr>
            <w:tcW w:w="558" w:type="dxa"/>
            <w:tcBorders>
              <w:top w:val="single" w:sz="4" w:space="0" w:color="auto"/>
              <w:left w:val="single" w:sz="4" w:space="0" w:color="auto"/>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799" w:type="dxa"/>
            <w:tcBorders>
              <w:top w:val="single" w:sz="4" w:space="0" w:color="auto"/>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2484" w:type="dxa"/>
            <w:tcBorders>
              <w:top w:val="single" w:sz="4" w:space="0" w:color="auto"/>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4078" w:type="dxa"/>
            <w:tcBorders>
              <w:top w:val="single" w:sz="4" w:space="0" w:color="auto"/>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708" w:type="dxa"/>
            <w:tcBorders>
              <w:top w:val="single" w:sz="4" w:space="0" w:color="auto"/>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515" w:type="dxa"/>
            <w:tcBorders>
              <w:top w:val="single" w:sz="4" w:space="0" w:color="auto"/>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255" w:type="dxa"/>
            <w:tcBorders>
              <w:top w:val="single" w:sz="4" w:space="0" w:color="auto"/>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276" w:type="dxa"/>
            <w:tcBorders>
              <w:top w:val="single" w:sz="4" w:space="0" w:color="auto"/>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r>
      <w:tr w:rsidR="00E570B2" w:rsidRPr="00065A83" w:rsidTr="007C360F">
        <w:trPr>
          <w:trHeight w:val="255"/>
        </w:trPr>
        <w:tc>
          <w:tcPr>
            <w:tcW w:w="558" w:type="dxa"/>
            <w:tcBorders>
              <w:top w:val="nil"/>
              <w:left w:val="single" w:sz="4" w:space="0" w:color="auto"/>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9</w:t>
            </w:r>
          </w:p>
        </w:tc>
        <w:tc>
          <w:tcPr>
            <w:tcW w:w="1799"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Красноярка</w:t>
            </w:r>
          </w:p>
        </w:tc>
        <w:tc>
          <w:tcPr>
            <w:tcW w:w="2484"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с.Предгорное</w:t>
            </w:r>
          </w:p>
        </w:tc>
        <w:tc>
          <w:tcPr>
            <w:tcW w:w="4078"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1,5 км выше хозбыт. сточных вод</w:t>
            </w:r>
          </w:p>
        </w:tc>
        <w:tc>
          <w:tcPr>
            <w:tcW w:w="1708" w:type="dxa"/>
            <w:tcBorders>
              <w:top w:val="nil"/>
              <w:left w:val="nil"/>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lang w:bidi="ar-SA"/>
              </w:rPr>
            </w:pPr>
            <w:r w:rsidRPr="00065A83">
              <w:rPr>
                <w:rFonts w:ascii="Times New Roman" w:hAnsi="Times New Roman"/>
              </w:rPr>
              <w:t>2.29</w:t>
            </w:r>
          </w:p>
        </w:tc>
        <w:tc>
          <w:tcPr>
            <w:tcW w:w="1515" w:type="dxa"/>
            <w:tcBorders>
              <w:top w:val="nil"/>
              <w:left w:val="nil"/>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7</w:t>
            </w:r>
          </w:p>
        </w:tc>
        <w:tc>
          <w:tcPr>
            <w:tcW w:w="1255" w:type="dxa"/>
            <w:tcBorders>
              <w:top w:val="nil"/>
              <w:left w:val="nil"/>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II</w:t>
            </w:r>
          </w:p>
        </w:tc>
        <w:tc>
          <w:tcPr>
            <w:tcW w:w="1276" w:type="dxa"/>
            <w:tcBorders>
              <w:top w:val="nil"/>
              <w:left w:val="nil"/>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II</w:t>
            </w:r>
          </w:p>
        </w:tc>
      </w:tr>
      <w:tr w:rsidR="00E570B2" w:rsidRPr="00065A83" w:rsidTr="007C360F">
        <w:trPr>
          <w:trHeight w:val="255"/>
        </w:trPr>
        <w:tc>
          <w:tcPr>
            <w:tcW w:w="558" w:type="dxa"/>
            <w:tcBorders>
              <w:top w:val="nil"/>
              <w:left w:val="single" w:sz="4" w:space="0" w:color="auto"/>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799"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2484"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4078"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Иртышского рудника</w:t>
            </w:r>
          </w:p>
        </w:tc>
        <w:tc>
          <w:tcPr>
            <w:tcW w:w="1708"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515"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255"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276"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r>
      <w:tr w:rsidR="00E570B2" w:rsidRPr="00065A83" w:rsidTr="007C360F">
        <w:trPr>
          <w:trHeight w:val="255"/>
        </w:trPr>
        <w:tc>
          <w:tcPr>
            <w:tcW w:w="558" w:type="dxa"/>
            <w:tcBorders>
              <w:top w:val="nil"/>
              <w:left w:val="single" w:sz="4" w:space="0" w:color="auto"/>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799"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2484"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4078"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708"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515"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255"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276"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r>
      <w:tr w:rsidR="00E570B2" w:rsidRPr="00065A83" w:rsidTr="007C360F">
        <w:trPr>
          <w:trHeight w:val="255"/>
        </w:trPr>
        <w:tc>
          <w:tcPr>
            <w:tcW w:w="558" w:type="dxa"/>
            <w:tcBorders>
              <w:top w:val="nil"/>
              <w:left w:val="single" w:sz="4" w:space="0" w:color="auto"/>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799"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2484"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с.Предгорное</w:t>
            </w:r>
          </w:p>
        </w:tc>
        <w:tc>
          <w:tcPr>
            <w:tcW w:w="4078" w:type="dxa"/>
            <w:tcBorders>
              <w:top w:val="nil"/>
              <w:left w:val="nil"/>
              <w:bottom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1 км ниже впадения р.Березовка;</w:t>
            </w:r>
          </w:p>
        </w:tc>
        <w:tc>
          <w:tcPr>
            <w:tcW w:w="1708" w:type="dxa"/>
            <w:tcBorders>
              <w:top w:val="nil"/>
              <w:left w:val="nil"/>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lang w:bidi="ar-SA"/>
              </w:rPr>
            </w:pPr>
            <w:r w:rsidRPr="00065A83">
              <w:rPr>
                <w:rFonts w:ascii="Times New Roman" w:hAnsi="Times New Roman"/>
              </w:rPr>
              <w:t>2.4</w:t>
            </w:r>
          </w:p>
        </w:tc>
        <w:tc>
          <w:tcPr>
            <w:tcW w:w="1515" w:type="dxa"/>
            <w:tcBorders>
              <w:top w:val="nil"/>
              <w:left w:val="nil"/>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6</w:t>
            </w:r>
          </w:p>
        </w:tc>
        <w:tc>
          <w:tcPr>
            <w:tcW w:w="1255" w:type="dxa"/>
            <w:tcBorders>
              <w:top w:val="nil"/>
              <w:left w:val="nil"/>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V</w:t>
            </w:r>
          </w:p>
        </w:tc>
        <w:tc>
          <w:tcPr>
            <w:tcW w:w="1276" w:type="dxa"/>
            <w:tcBorders>
              <w:top w:val="nil"/>
              <w:left w:val="nil"/>
              <w:bottom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III</w:t>
            </w:r>
          </w:p>
        </w:tc>
      </w:tr>
      <w:tr w:rsidR="00E570B2" w:rsidRPr="00065A83" w:rsidTr="007C360F">
        <w:trPr>
          <w:trHeight w:val="255"/>
        </w:trPr>
        <w:tc>
          <w:tcPr>
            <w:tcW w:w="558" w:type="dxa"/>
            <w:tcBorders>
              <w:top w:val="nil"/>
              <w:left w:val="single" w:sz="4" w:space="0" w:color="auto"/>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799" w:type="dxa"/>
            <w:tcBorders>
              <w:top w:val="nil"/>
              <w:left w:val="nil"/>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2484" w:type="dxa"/>
            <w:tcBorders>
              <w:top w:val="nil"/>
              <w:left w:val="nil"/>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4078" w:type="dxa"/>
            <w:tcBorders>
              <w:top w:val="nil"/>
              <w:left w:val="nil"/>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у автодорожного моста</w:t>
            </w:r>
          </w:p>
        </w:tc>
        <w:tc>
          <w:tcPr>
            <w:tcW w:w="1708" w:type="dxa"/>
            <w:tcBorders>
              <w:top w:val="nil"/>
              <w:left w:val="nil"/>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515" w:type="dxa"/>
            <w:tcBorders>
              <w:top w:val="nil"/>
              <w:left w:val="nil"/>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255" w:type="dxa"/>
            <w:tcBorders>
              <w:top w:val="nil"/>
              <w:left w:val="nil"/>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276" w:type="dxa"/>
            <w:tcBorders>
              <w:top w:val="nil"/>
              <w:left w:val="nil"/>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r>
      <w:tr w:rsidR="00E570B2" w:rsidRPr="00065A83" w:rsidTr="007C360F">
        <w:trPr>
          <w:trHeight w:val="255"/>
        </w:trPr>
        <w:tc>
          <w:tcPr>
            <w:tcW w:w="558" w:type="dxa"/>
            <w:vMerge w:val="restart"/>
            <w:tcBorders>
              <w:top w:val="single" w:sz="4" w:space="0" w:color="auto"/>
              <w:left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10</w:t>
            </w:r>
          </w:p>
          <w:p w:rsidR="00E570B2" w:rsidRPr="00065A83" w:rsidRDefault="00E570B2" w:rsidP="00F47BE2">
            <w:pPr>
              <w:jc w:val="center"/>
              <w:rPr>
                <w:rFonts w:ascii="Times New Roman" w:hAnsi="Times New Roman"/>
                <w:lang w:eastAsia="ru-RU" w:bidi="ar-SA"/>
              </w:rPr>
            </w:pPr>
          </w:p>
          <w:p w:rsidR="00E570B2" w:rsidRPr="00065A83" w:rsidRDefault="00E570B2" w:rsidP="00F47BE2">
            <w:pPr>
              <w:jc w:val="center"/>
              <w:rPr>
                <w:rFonts w:ascii="Times New Roman" w:hAnsi="Times New Roman"/>
                <w:lang w:eastAsia="ru-RU" w:bidi="ar-SA"/>
              </w:rPr>
            </w:pPr>
          </w:p>
        </w:tc>
        <w:tc>
          <w:tcPr>
            <w:tcW w:w="1799" w:type="dxa"/>
            <w:vMerge w:val="restart"/>
            <w:tcBorders>
              <w:top w:val="single" w:sz="4" w:space="0" w:color="auto"/>
              <w:left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Оба</w:t>
            </w:r>
          </w:p>
          <w:p w:rsidR="00E570B2" w:rsidRPr="00065A83" w:rsidRDefault="00E570B2" w:rsidP="00F47BE2">
            <w:pPr>
              <w:jc w:val="center"/>
              <w:rPr>
                <w:rFonts w:ascii="Times New Roman" w:hAnsi="Times New Roman"/>
                <w:lang w:eastAsia="ru-RU" w:bidi="ar-SA"/>
              </w:rPr>
            </w:pPr>
          </w:p>
          <w:p w:rsidR="00E570B2" w:rsidRPr="00065A83" w:rsidRDefault="00E570B2" w:rsidP="00F47BE2">
            <w:pPr>
              <w:jc w:val="center"/>
              <w:rPr>
                <w:rFonts w:ascii="Times New Roman" w:hAnsi="Times New Roman"/>
                <w:lang w:eastAsia="ru-RU" w:bidi="ar-SA"/>
              </w:rPr>
            </w:pPr>
          </w:p>
        </w:tc>
        <w:tc>
          <w:tcPr>
            <w:tcW w:w="2484" w:type="dxa"/>
            <w:tcBorders>
              <w:top w:val="single" w:sz="4" w:space="0" w:color="auto"/>
              <w:left w:val="nil"/>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г.Шемонаиха</w:t>
            </w:r>
          </w:p>
        </w:tc>
        <w:tc>
          <w:tcPr>
            <w:tcW w:w="4078" w:type="dxa"/>
            <w:tcBorders>
              <w:top w:val="single" w:sz="4" w:space="0" w:color="auto"/>
              <w:left w:val="nil"/>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1,8 км выше впадения р. Березовка</w:t>
            </w:r>
          </w:p>
        </w:tc>
        <w:tc>
          <w:tcPr>
            <w:tcW w:w="1708" w:type="dxa"/>
            <w:tcBorders>
              <w:top w:val="single" w:sz="4" w:space="0" w:color="auto"/>
              <w:left w:val="nil"/>
              <w:bottom w:val="single" w:sz="4" w:space="0" w:color="auto"/>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lang w:bidi="ar-SA"/>
              </w:rPr>
            </w:pPr>
            <w:r w:rsidRPr="00065A83">
              <w:rPr>
                <w:rFonts w:ascii="Times New Roman" w:hAnsi="Times New Roman"/>
              </w:rPr>
              <w:t>1.83</w:t>
            </w:r>
          </w:p>
        </w:tc>
        <w:tc>
          <w:tcPr>
            <w:tcW w:w="1515" w:type="dxa"/>
            <w:tcBorders>
              <w:top w:val="single" w:sz="4" w:space="0" w:color="auto"/>
              <w:left w:val="nil"/>
              <w:bottom w:val="single" w:sz="4" w:space="0" w:color="auto"/>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7</w:t>
            </w:r>
          </w:p>
        </w:tc>
        <w:tc>
          <w:tcPr>
            <w:tcW w:w="1255" w:type="dxa"/>
            <w:tcBorders>
              <w:top w:val="single" w:sz="4" w:space="0" w:color="auto"/>
              <w:left w:val="nil"/>
              <w:bottom w:val="single" w:sz="4" w:space="0" w:color="auto"/>
              <w:right w:val="nil"/>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II</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II</w:t>
            </w:r>
          </w:p>
        </w:tc>
      </w:tr>
      <w:tr w:rsidR="00E570B2" w:rsidRPr="00065A83" w:rsidTr="007C360F">
        <w:trPr>
          <w:trHeight w:val="520"/>
        </w:trPr>
        <w:tc>
          <w:tcPr>
            <w:tcW w:w="558" w:type="dxa"/>
            <w:vMerge/>
            <w:tcBorders>
              <w:left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1799" w:type="dxa"/>
            <w:vMerge/>
            <w:tcBorders>
              <w:left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p>
        </w:tc>
        <w:tc>
          <w:tcPr>
            <w:tcW w:w="2484" w:type="dxa"/>
            <w:tcBorders>
              <w:top w:val="single" w:sz="4" w:space="0" w:color="auto"/>
              <w:left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г.Шемонаиха</w:t>
            </w:r>
          </w:p>
          <w:p w:rsidR="00E570B2" w:rsidRPr="00065A83" w:rsidRDefault="00E570B2" w:rsidP="00F47BE2">
            <w:pPr>
              <w:jc w:val="center"/>
              <w:rPr>
                <w:rFonts w:ascii="Times New Roman" w:hAnsi="Times New Roman"/>
                <w:lang w:eastAsia="ru-RU" w:bidi="ar-SA"/>
              </w:rPr>
            </w:pPr>
          </w:p>
        </w:tc>
        <w:tc>
          <w:tcPr>
            <w:tcW w:w="4078" w:type="dxa"/>
            <w:tcBorders>
              <w:top w:val="single" w:sz="4" w:space="0" w:color="auto"/>
              <w:left w:val="nil"/>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в черте с.Камышенка; 4,1 км ниже</w:t>
            </w:r>
          </w:p>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впадения р.Таловка</w:t>
            </w:r>
          </w:p>
        </w:tc>
        <w:tc>
          <w:tcPr>
            <w:tcW w:w="1708" w:type="dxa"/>
            <w:tcBorders>
              <w:top w:val="single" w:sz="4" w:space="0" w:color="auto"/>
              <w:left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lang w:bidi="ar-SA"/>
              </w:rPr>
            </w:pPr>
            <w:r w:rsidRPr="00065A83">
              <w:rPr>
                <w:rFonts w:ascii="Times New Roman" w:hAnsi="Times New Roman"/>
              </w:rPr>
              <w:t>1.94</w:t>
            </w:r>
          </w:p>
        </w:tc>
        <w:tc>
          <w:tcPr>
            <w:tcW w:w="1515" w:type="dxa"/>
            <w:tcBorders>
              <w:top w:val="single" w:sz="4" w:space="0" w:color="auto"/>
              <w:left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7</w:t>
            </w:r>
          </w:p>
        </w:tc>
        <w:tc>
          <w:tcPr>
            <w:tcW w:w="1255" w:type="dxa"/>
            <w:tcBorders>
              <w:top w:val="single" w:sz="4" w:space="0" w:color="auto"/>
              <w:left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III</w:t>
            </w:r>
          </w:p>
        </w:tc>
        <w:tc>
          <w:tcPr>
            <w:tcW w:w="1276" w:type="dxa"/>
            <w:tcBorders>
              <w:top w:val="single" w:sz="4" w:space="0" w:color="auto"/>
              <w:left w:val="nil"/>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II</w:t>
            </w:r>
          </w:p>
        </w:tc>
      </w:tr>
      <w:tr w:rsidR="00E570B2" w:rsidRPr="00065A83" w:rsidTr="007C360F">
        <w:trPr>
          <w:trHeight w:val="255"/>
        </w:trPr>
        <w:tc>
          <w:tcPr>
            <w:tcW w:w="558" w:type="dxa"/>
            <w:tcBorders>
              <w:top w:val="single" w:sz="4" w:space="0" w:color="auto"/>
              <w:left w:val="single" w:sz="4" w:space="0" w:color="auto"/>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11</w:t>
            </w:r>
          </w:p>
        </w:tc>
        <w:tc>
          <w:tcPr>
            <w:tcW w:w="1799" w:type="dxa"/>
            <w:tcBorders>
              <w:top w:val="single" w:sz="4" w:space="0" w:color="auto"/>
              <w:left w:val="nil"/>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Емель</w:t>
            </w:r>
          </w:p>
        </w:tc>
        <w:tc>
          <w:tcPr>
            <w:tcW w:w="2484" w:type="dxa"/>
            <w:tcBorders>
              <w:top w:val="single" w:sz="4" w:space="0" w:color="auto"/>
              <w:left w:val="nil"/>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п.Кызылту</w:t>
            </w:r>
          </w:p>
        </w:tc>
        <w:tc>
          <w:tcPr>
            <w:tcW w:w="4078" w:type="dxa"/>
            <w:tcBorders>
              <w:top w:val="single" w:sz="4" w:space="0" w:color="auto"/>
              <w:left w:val="nil"/>
              <w:bottom w:val="single" w:sz="4" w:space="0" w:color="auto"/>
              <w:right w:val="single" w:sz="4" w:space="0" w:color="auto"/>
            </w:tcBorders>
            <w:shd w:val="clear" w:color="auto" w:fill="auto"/>
            <w:noWrap/>
            <w:hideMark/>
          </w:tcPr>
          <w:p w:rsidR="00E570B2" w:rsidRPr="00065A83" w:rsidRDefault="00E570B2" w:rsidP="00F47BE2">
            <w:pPr>
              <w:jc w:val="center"/>
              <w:rPr>
                <w:rFonts w:ascii="Times New Roman" w:hAnsi="Times New Roman"/>
                <w:lang w:eastAsia="ru-RU" w:bidi="ar-SA"/>
              </w:rPr>
            </w:pPr>
            <w:r w:rsidRPr="00065A83">
              <w:rPr>
                <w:rFonts w:ascii="Times New Roman" w:hAnsi="Times New Roman"/>
                <w:lang w:eastAsia="ru-RU" w:bidi="ar-SA"/>
              </w:rPr>
              <w:t>в створе водпоста</w:t>
            </w:r>
          </w:p>
        </w:tc>
        <w:tc>
          <w:tcPr>
            <w:tcW w:w="1708" w:type="dxa"/>
            <w:tcBorders>
              <w:top w:val="single" w:sz="4" w:space="0" w:color="auto"/>
              <w:left w:val="nil"/>
              <w:bottom w:val="single" w:sz="4" w:space="0" w:color="auto"/>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lang w:bidi="ar-SA"/>
              </w:rPr>
            </w:pPr>
            <w:r w:rsidRPr="00065A83">
              <w:rPr>
                <w:rFonts w:ascii="Times New Roman" w:hAnsi="Times New Roman"/>
              </w:rPr>
              <w:t>2.12</w:t>
            </w:r>
          </w:p>
        </w:tc>
        <w:tc>
          <w:tcPr>
            <w:tcW w:w="1515" w:type="dxa"/>
            <w:tcBorders>
              <w:top w:val="single" w:sz="4" w:space="0" w:color="auto"/>
              <w:left w:val="nil"/>
              <w:bottom w:val="single" w:sz="4" w:space="0" w:color="auto"/>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7</w:t>
            </w:r>
          </w:p>
        </w:tc>
        <w:tc>
          <w:tcPr>
            <w:tcW w:w="1255" w:type="dxa"/>
            <w:tcBorders>
              <w:top w:val="single" w:sz="4" w:space="0" w:color="auto"/>
              <w:left w:val="nil"/>
              <w:bottom w:val="single" w:sz="4" w:space="0" w:color="auto"/>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II</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E570B2" w:rsidRPr="00065A83" w:rsidRDefault="00E570B2" w:rsidP="00F47BE2">
            <w:pPr>
              <w:jc w:val="center"/>
              <w:rPr>
                <w:rFonts w:ascii="Times New Roman" w:hAnsi="Times New Roman"/>
              </w:rPr>
            </w:pPr>
            <w:r w:rsidRPr="00065A83">
              <w:rPr>
                <w:rFonts w:ascii="Times New Roman" w:hAnsi="Times New Roman"/>
              </w:rPr>
              <w:t>II</w:t>
            </w:r>
          </w:p>
        </w:tc>
      </w:tr>
    </w:tbl>
    <w:p w:rsidR="00E570B2" w:rsidRPr="00065A83" w:rsidRDefault="00E570B2" w:rsidP="00F62832">
      <w:pPr>
        <w:jc w:val="right"/>
        <w:rPr>
          <w:rFonts w:ascii="Times New Roman" w:hAnsi="Times New Roman"/>
        </w:rPr>
      </w:pPr>
    </w:p>
    <w:p w:rsidR="00E570B2" w:rsidRPr="00065A83" w:rsidRDefault="00E570B2" w:rsidP="00F62832">
      <w:pPr>
        <w:jc w:val="right"/>
        <w:rPr>
          <w:rFonts w:ascii="Times New Roman" w:hAnsi="Times New Roman"/>
        </w:rPr>
      </w:pPr>
    </w:p>
    <w:p w:rsidR="00E570B2" w:rsidRPr="00065A83" w:rsidRDefault="00E570B2">
      <w:pPr>
        <w:rPr>
          <w:rFonts w:ascii="Times New Roman" w:hAnsi="Times New Roman"/>
        </w:rPr>
      </w:pPr>
      <w:r w:rsidRPr="00065A83">
        <w:rPr>
          <w:rFonts w:ascii="Times New Roman" w:hAnsi="Times New Roman"/>
        </w:rPr>
        <w:br w:type="page"/>
      </w:r>
    </w:p>
    <w:p w:rsidR="009535CA" w:rsidRPr="00065A83" w:rsidRDefault="009535CA" w:rsidP="00F62832">
      <w:pPr>
        <w:jc w:val="right"/>
        <w:rPr>
          <w:rFonts w:ascii="Times New Roman" w:hAnsi="Times New Roman"/>
          <w:lang w:val="kk-KZ"/>
        </w:rPr>
      </w:pPr>
      <w:r w:rsidRPr="00065A83">
        <w:rPr>
          <w:rFonts w:ascii="Times New Roman" w:hAnsi="Times New Roman"/>
        </w:rPr>
        <w:lastRenderedPageBreak/>
        <w:t xml:space="preserve">Приложение </w:t>
      </w:r>
      <w:r w:rsidR="00946322" w:rsidRPr="00065A83">
        <w:rPr>
          <w:rFonts w:ascii="Times New Roman" w:hAnsi="Times New Roman"/>
          <w:lang w:val="kk-KZ"/>
        </w:rPr>
        <w:t>8</w:t>
      </w:r>
    </w:p>
    <w:p w:rsidR="00E570B2" w:rsidRPr="00065A83" w:rsidRDefault="00E570B2" w:rsidP="00F62832">
      <w:pPr>
        <w:jc w:val="right"/>
        <w:rPr>
          <w:rFonts w:ascii="Times New Roman" w:hAnsi="Times New Roman"/>
          <w:lang w:val="kk-KZ"/>
        </w:rPr>
      </w:pPr>
    </w:p>
    <w:p w:rsidR="00E570B2" w:rsidRPr="00065A83" w:rsidRDefault="00E570B2" w:rsidP="00E570B2">
      <w:pPr>
        <w:jc w:val="center"/>
        <w:rPr>
          <w:rFonts w:ascii="Times New Roman" w:hAnsi="Times New Roman"/>
          <w:b/>
        </w:rPr>
      </w:pPr>
      <w:r w:rsidRPr="00065A83">
        <w:rPr>
          <w:rFonts w:ascii="Times New Roman" w:hAnsi="Times New Roman"/>
          <w:b/>
        </w:rPr>
        <w:t>Состояние качества поверхностных вод Восточно-Казахстанской области по токсикологическим показателям за июнь 2015 г.</w:t>
      </w:r>
    </w:p>
    <w:p w:rsidR="00E570B2" w:rsidRPr="00065A83" w:rsidRDefault="00E570B2" w:rsidP="00E570B2">
      <w:pPr>
        <w:jc w:val="both"/>
        <w:rPr>
          <w:rFonts w:ascii="Times New Roman" w:hAnsi="Times New Roman"/>
        </w:rPr>
      </w:pPr>
    </w:p>
    <w:tbl>
      <w:tblPr>
        <w:tblW w:w="14673"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2"/>
        <w:gridCol w:w="1988"/>
        <w:gridCol w:w="1956"/>
        <w:gridCol w:w="5727"/>
        <w:gridCol w:w="1984"/>
        <w:gridCol w:w="2486"/>
      </w:tblGrid>
      <w:tr w:rsidR="00E570B2" w:rsidRPr="00065A83" w:rsidTr="00F47BE2">
        <w:trPr>
          <w:trHeight w:val="1193"/>
        </w:trPr>
        <w:tc>
          <w:tcPr>
            <w:tcW w:w="532" w:type="dxa"/>
            <w:shd w:val="clear" w:color="auto" w:fill="auto"/>
            <w:noWrap/>
            <w:vAlign w:val="bottom"/>
            <w:hideMark/>
          </w:tcPr>
          <w:p w:rsidR="00E570B2" w:rsidRPr="00065A83" w:rsidRDefault="00E570B2" w:rsidP="00F47BE2">
            <w:pPr>
              <w:jc w:val="center"/>
              <w:rPr>
                <w:rFonts w:ascii="Times New Roman" w:hAnsi="Times New Roman"/>
                <w:b/>
                <w:sz w:val="22"/>
                <w:szCs w:val="22"/>
                <w:lang w:eastAsia="ru-RU" w:bidi="ar-SA"/>
              </w:rPr>
            </w:pPr>
            <w:r w:rsidRPr="00065A83">
              <w:rPr>
                <w:rFonts w:ascii="Times New Roman" w:hAnsi="Times New Roman"/>
                <w:b/>
                <w:sz w:val="22"/>
                <w:szCs w:val="22"/>
                <w:lang w:eastAsia="ru-RU" w:bidi="ar-SA"/>
              </w:rPr>
              <w:t>№</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b/>
                <w:sz w:val="22"/>
                <w:szCs w:val="22"/>
                <w:lang w:eastAsia="ru-RU" w:bidi="ar-SA"/>
              </w:rPr>
              <w:t>п/п</w:t>
            </w:r>
          </w:p>
          <w:p w:rsidR="00E570B2" w:rsidRPr="00065A83" w:rsidRDefault="00E570B2" w:rsidP="00F47BE2">
            <w:pP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1988" w:type="dxa"/>
            <w:shd w:val="clear" w:color="auto" w:fill="auto"/>
            <w:noWrap/>
            <w:vAlign w:val="bottom"/>
            <w:hideMark/>
          </w:tcPr>
          <w:p w:rsidR="00E570B2" w:rsidRPr="00065A83" w:rsidRDefault="00E570B2" w:rsidP="00F47BE2">
            <w:pPr>
              <w:jc w:val="center"/>
              <w:rPr>
                <w:rFonts w:ascii="Times New Roman" w:hAnsi="Times New Roman"/>
                <w:b/>
                <w:sz w:val="22"/>
                <w:szCs w:val="22"/>
                <w:lang w:eastAsia="ru-RU" w:bidi="ar-SA"/>
              </w:rPr>
            </w:pPr>
            <w:r w:rsidRPr="00065A83">
              <w:rPr>
                <w:rFonts w:ascii="Times New Roman" w:hAnsi="Times New Roman"/>
                <w:b/>
                <w:sz w:val="22"/>
                <w:szCs w:val="22"/>
                <w:lang w:eastAsia="ru-RU" w:bidi="ar-SA"/>
              </w:rPr>
              <w:t>Водный объект</w:t>
            </w:r>
          </w:p>
          <w:p w:rsidR="00E570B2" w:rsidRPr="00065A83" w:rsidRDefault="00E570B2" w:rsidP="00F47BE2">
            <w:pPr>
              <w:jc w:val="center"/>
              <w:rPr>
                <w:rFonts w:ascii="Times New Roman" w:hAnsi="Times New Roman"/>
                <w:b/>
                <w:sz w:val="22"/>
                <w:szCs w:val="22"/>
                <w:lang w:eastAsia="ru-RU" w:bidi="ar-SA"/>
              </w:rPr>
            </w:pPr>
            <w:r w:rsidRPr="00065A83">
              <w:rPr>
                <w:rFonts w:ascii="Times New Roman" w:hAnsi="Times New Roman"/>
                <w:b/>
                <w:sz w:val="22"/>
                <w:szCs w:val="22"/>
                <w:lang w:eastAsia="ru-RU" w:bidi="ar-SA"/>
              </w:rPr>
              <w:t> </w:t>
            </w:r>
          </w:p>
          <w:p w:rsidR="00E570B2" w:rsidRPr="00065A83" w:rsidRDefault="00E570B2" w:rsidP="00F47BE2">
            <w:pPr>
              <w:jc w:val="center"/>
              <w:rPr>
                <w:rFonts w:ascii="Times New Roman" w:hAnsi="Times New Roman"/>
                <w:b/>
                <w:sz w:val="22"/>
                <w:szCs w:val="22"/>
                <w:lang w:eastAsia="ru-RU" w:bidi="ar-SA"/>
              </w:rPr>
            </w:pPr>
            <w:r w:rsidRPr="00065A83">
              <w:rPr>
                <w:rFonts w:ascii="Times New Roman" w:hAnsi="Times New Roman"/>
                <w:sz w:val="22"/>
                <w:szCs w:val="22"/>
                <w:lang w:eastAsia="ru-RU" w:bidi="ar-SA"/>
              </w:rPr>
              <w:t> </w:t>
            </w:r>
          </w:p>
        </w:tc>
        <w:tc>
          <w:tcPr>
            <w:tcW w:w="1956" w:type="dxa"/>
            <w:shd w:val="clear" w:color="auto" w:fill="auto"/>
            <w:noWrap/>
            <w:vAlign w:val="bottom"/>
            <w:hideMark/>
          </w:tcPr>
          <w:p w:rsidR="00E570B2" w:rsidRPr="00065A83" w:rsidRDefault="00E570B2" w:rsidP="00F47BE2">
            <w:pPr>
              <w:jc w:val="center"/>
              <w:rPr>
                <w:rFonts w:ascii="Times New Roman" w:hAnsi="Times New Roman"/>
                <w:b/>
                <w:sz w:val="22"/>
                <w:szCs w:val="22"/>
                <w:lang w:eastAsia="ru-RU" w:bidi="ar-SA"/>
              </w:rPr>
            </w:pPr>
            <w:r w:rsidRPr="00065A83">
              <w:rPr>
                <w:rFonts w:ascii="Times New Roman" w:hAnsi="Times New Roman"/>
                <w:b/>
                <w:sz w:val="22"/>
                <w:szCs w:val="22"/>
                <w:lang w:eastAsia="ru-RU" w:bidi="ar-SA"/>
              </w:rPr>
              <w:t>Пункт контроля</w:t>
            </w:r>
          </w:p>
          <w:p w:rsidR="00E570B2" w:rsidRPr="00065A83" w:rsidRDefault="00E570B2" w:rsidP="00F47BE2">
            <w:pPr>
              <w:jc w:val="center"/>
              <w:rPr>
                <w:rFonts w:ascii="Times New Roman" w:hAnsi="Times New Roman"/>
                <w:b/>
                <w:sz w:val="22"/>
                <w:szCs w:val="22"/>
                <w:lang w:eastAsia="ru-RU" w:bidi="ar-SA"/>
              </w:rPr>
            </w:pPr>
            <w:r w:rsidRPr="00065A83">
              <w:rPr>
                <w:rFonts w:ascii="Times New Roman" w:hAnsi="Times New Roman"/>
                <w:b/>
                <w:sz w:val="22"/>
                <w:szCs w:val="22"/>
                <w:lang w:eastAsia="ru-RU" w:bidi="ar-SA"/>
              </w:rPr>
              <w:t> </w:t>
            </w:r>
          </w:p>
          <w:p w:rsidR="00E570B2" w:rsidRPr="00065A83" w:rsidRDefault="00E570B2" w:rsidP="00F47BE2">
            <w:pPr>
              <w:jc w:val="center"/>
              <w:rPr>
                <w:rFonts w:ascii="Times New Roman" w:hAnsi="Times New Roman"/>
                <w:b/>
                <w:sz w:val="22"/>
                <w:szCs w:val="22"/>
                <w:lang w:eastAsia="ru-RU" w:bidi="ar-SA"/>
              </w:rPr>
            </w:pPr>
            <w:r w:rsidRPr="00065A83">
              <w:rPr>
                <w:rFonts w:ascii="Times New Roman" w:hAnsi="Times New Roman"/>
                <w:sz w:val="22"/>
                <w:szCs w:val="22"/>
                <w:lang w:eastAsia="ru-RU" w:bidi="ar-SA"/>
              </w:rPr>
              <w:t> </w:t>
            </w:r>
          </w:p>
        </w:tc>
        <w:tc>
          <w:tcPr>
            <w:tcW w:w="5727" w:type="dxa"/>
            <w:shd w:val="clear" w:color="auto" w:fill="auto"/>
            <w:noWrap/>
            <w:vAlign w:val="bottom"/>
            <w:hideMark/>
          </w:tcPr>
          <w:p w:rsidR="00E570B2" w:rsidRPr="00065A83" w:rsidRDefault="00E570B2" w:rsidP="00F47BE2">
            <w:pPr>
              <w:jc w:val="center"/>
              <w:rPr>
                <w:rFonts w:ascii="Times New Roman" w:hAnsi="Times New Roman"/>
                <w:b/>
                <w:sz w:val="22"/>
                <w:szCs w:val="22"/>
                <w:lang w:eastAsia="ru-RU" w:bidi="ar-SA"/>
              </w:rPr>
            </w:pPr>
            <w:r w:rsidRPr="00065A83">
              <w:rPr>
                <w:rFonts w:ascii="Times New Roman" w:hAnsi="Times New Roman"/>
                <w:b/>
                <w:sz w:val="22"/>
                <w:szCs w:val="22"/>
                <w:lang w:eastAsia="ru-RU" w:bidi="ar-SA"/>
              </w:rPr>
              <w:t>Створ (привязка)</w:t>
            </w:r>
          </w:p>
          <w:p w:rsidR="00E570B2" w:rsidRPr="00065A83" w:rsidRDefault="00E570B2" w:rsidP="00F47BE2">
            <w:pPr>
              <w:jc w:val="center"/>
              <w:rPr>
                <w:rFonts w:ascii="Times New Roman" w:hAnsi="Times New Roman"/>
                <w:b/>
                <w:sz w:val="22"/>
                <w:szCs w:val="22"/>
                <w:lang w:eastAsia="ru-RU" w:bidi="ar-SA"/>
              </w:rPr>
            </w:pPr>
            <w:r w:rsidRPr="00065A83">
              <w:rPr>
                <w:rFonts w:ascii="Times New Roman" w:hAnsi="Times New Roman"/>
                <w:b/>
                <w:sz w:val="22"/>
                <w:szCs w:val="22"/>
                <w:lang w:eastAsia="ru-RU" w:bidi="ar-SA"/>
              </w:rPr>
              <w:t> </w:t>
            </w:r>
          </w:p>
          <w:p w:rsidR="00E570B2" w:rsidRPr="00065A83" w:rsidRDefault="00E570B2" w:rsidP="00F47BE2">
            <w:pPr>
              <w:jc w:val="center"/>
              <w:rPr>
                <w:rFonts w:ascii="Times New Roman" w:hAnsi="Times New Roman"/>
                <w:b/>
                <w:sz w:val="22"/>
                <w:szCs w:val="22"/>
                <w:lang w:eastAsia="ru-RU" w:bidi="ar-SA"/>
              </w:rPr>
            </w:pPr>
            <w:r w:rsidRPr="00065A83">
              <w:rPr>
                <w:rFonts w:ascii="Times New Roman" w:hAnsi="Times New Roman"/>
                <w:sz w:val="22"/>
                <w:szCs w:val="22"/>
                <w:lang w:eastAsia="ru-RU" w:bidi="ar-SA"/>
              </w:rPr>
              <w:t> </w:t>
            </w:r>
          </w:p>
        </w:tc>
        <w:tc>
          <w:tcPr>
            <w:tcW w:w="1984" w:type="dxa"/>
            <w:shd w:val="clear" w:color="auto" w:fill="auto"/>
            <w:noWrap/>
            <w:vAlign w:val="bottom"/>
            <w:hideMark/>
          </w:tcPr>
          <w:p w:rsidR="00E570B2" w:rsidRPr="00065A83" w:rsidRDefault="00E570B2" w:rsidP="00F47BE2">
            <w:pPr>
              <w:jc w:val="center"/>
              <w:rPr>
                <w:rFonts w:ascii="Times New Roman" w:hAnsi="Times New Roman"/>
                <w:b/>
                <w:sz w:val="22"/>
                <w:szCs w:val="22"/>
                <w:lang w:eastAsia="ru-RU" w:bidi="ar-SA"/>
              </w:rPr>
            </w:pPr>
            <w:r w:rsidRPr="00065A83">
              <w:rPr>
                <w:rFonts w:ascii="Times New Roman" w:hAnsi="Times New Roman"/>
                <w:b/>
                <w:sz w:val="22"/>
                <w:szCs w:val="22"/>
                <w:lang w:eastAsia="ru-RU" w:bidi="ar-SA"/>
              </w:rPr>
              <w:t>Выживаемость</w:t>
            </w:r>
          </w:p>
          <w:p w:rsidR="00E570B2" w:rsidRPr="00065A83" w:rsidRDefault="00E570B2" w:rsidP="00F47BE2">
            <w:pPr>
              <w:jc w:val="center"/>
              <w:rPr>
                <w:rFonts w:ascii="Times New Roman" w:hAnsi="Times New Roman"/>
                <w:b/>
                <w:sz w:val="22"/>
                <w:szCs w:val="22"/>
                <w:lang w:eastAsia="ru-RU" w:bidi="ar-SA"/>
              </w:rPr>
            </w:pPr>
            <w:r w:rsidRPr="00065A83">
              <w:rPr>
                <w:rFonts w:ascii="Times New Roman" w:hAnsi="Times New Roman"/>
                <w:b/>
                <w:sz w:val="22"/>
                <w:szCs w:val="22"/>
                <w:lang w:eastAsia="ru-RU" w:bidi="ar-SA"/>
              </w:rPr>
              <w:t xml:space="preserve"> тест-объектов</w:t>
            </w:r>
          </w:p>
          <w:p w:rsidR="00E570B2" w:rsidRPr="00065A83" w:rsidRDefault="00E570B2" w:rsidP="00F47BE2">
            <w:pPr>
              <w:jc w:val="center"/>
              <w:rPr>
                <w:rFonts w:ascii="Times New Roman" w:hAnsi="Times New Roman"/>
                <w:b/>
                <w:sz w:val="22"/>
                <w:szCs w:val="22"/>
                <w:lang w:eastAsia="ru-RU" w:bidi="ar-SA"/>
              </w:rPr>
            </w:pPr>
            <w:r w:rsidRPr="00065A83">
              <w:rPr>
                <w:rFonts w:ascii="Times New Roman" w:hAnsi="Times New Roman"/>
                <w:b/>
                <w:sz w:val="22"/>
                <w:szCs w:val="22"/>
                <w:lang w:eastAsia="ru-RU" w:bidi="ar-SA"/>
              </w:rPr>
              <w:t>в пробе (%)</w:t>
            </w:r>
          </w:p>
        </w:tc>
        <w:tc>
          <w:tcPr>
            <w:tcW w:w="2486" w:type="dxa"/>
            <w:shd w:val="clear" w:color="auto" w:fill="auto"/>
            <w:noWrap/>
            <w:vAlign w:val="bottom"/>
            <w:hideMark/>
          </w:tcPr>
          <w:p w:rsidR="00E570B2" w:rsidRPr="00065A83" w:rsidRDefault="00E570B2" w:rsidP="00F47BE2">
            <w:pPr>
              <w:jc w:val="center"/>
              <w:rPr>
                <w:rFonts w:ascii="Times New Roman" w:hAnsi="Times New Roman"/>
                <w:b/>
                <w:sz w:val="22"/>
                <w:szCs w:val="22"/>
                <w:lang w:eastAsia="ru-RU" w:bidi="ar-SA"/>
              </w:rPr>
            </w:pPr>
            <w:r w:rsidRPr="00065A83">
              <w:rPr>
                <w:rFonts w:ascii="Times New Roman" w:hAnsi="Times New Roman"/>
                <w:b/>
                <w:sz w:val="22"/>
                <w:szCs w:val="22"/>
                <w:lang w:eastAsia="ru-RU" w:bidi="ar-SA"/>
              </w:rPr>
              <w:t>Влияние острого ток-</w:t>
            </w:r>
          </w:p>
          <w:p w:rsidR="00E570B2" w:rsidRPr="00065A83" w:rsidRDefault="00E570B2" w:rsidP="00F47BE2">
            <w:pPr>
              <w:jc w:val="center"/>
              <w:rPr>
                <w:rFonts w:ascii="Times New Roman" w:hAnsi="Times New Roman"/>
                <w:b/>
                <w:sz w:val="22"/>
                <w:szCs w:val="22"/>
                <w:lang w:eastAsia="ru-RU" w:bidi="ar-SA"/>
              </w:rPr>
            </w:pPr>
            <w:r w:rsidRPr="00065A83">
              <w:rPr>
                <w:rFonts w:ascii="Times New Roman" w:hAnsi="Times New Roman"/>
                <w:b/>
                <w:sz w:val="22"/>
                <w:szCs w:val="22"/>
                <w:lang w:eastAsia="ru-RU" w:bidi="ar-SA"/>
              </w:rPr>
              <w:t>сического действия</w:t>
            </w:r>
          </w:p>
          <w:p w:rsidR="00E570B2" w:rsidRPr="00065A83" w:rsidRDefault="00E570B2" w:rsidP="00F47BE2">
            <w:pPr>
              <w:jc w:val="center"/>
              <w:rPr>
                <w:rFonts w:ascii="Times New Roman" w:hAnsi="Times New Roman"/>
                <w:b/>
                <w:sz w:val="22"/>
                <w:szCs w:val="22"/>
                <w:lang w:eastAsia="ru-RU" w:bidi="ar-SA"/>
              </w:rPr>
            </w:pPr>
            <w:r w:rsidRPr="00065A83">
              <w:rPr>
                <w:rFonts w:ascii="Times New Roman" w:hAnsi="Times New Roman"/>
                <w:b/>
                <w:sz w:val="22"/>
                <w:szCs w:val="22"/>
                <w:lang w:eastAsia="ru-RU" w:bidi="ar-SA"/>
              </w:rPr>
              <w:t>на тест-объекты</w:t>
            </w:r>
          </w:p>
        </w:tc>
      </w:tr>
      <w:tr w:rsidR="00E570B2" w:rsidRPr="00065A83" w:rsidTr="00F47BE2">
        <w:trPr>
          <w:trHeight w:val="251"/>
        </w:trPr>
        <w:tc>
          <w:tcPr>
            <w:tcW w:w="532"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1</w:t>
            </w:r>
          </w:p>
        </w:tc>
        <w:tc>
          <w:tcPr>
            <w:tcW w:w="1988"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Емель</w:t>
            </w:r>
          </w:p>
        </w:tc>
        <w:tc>
          <w:tcPr>
            <w:tcW w:w="1956"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п.Кызылту</w:t>
            </w:r>
          </w:p>
        </w:tc>
        <w:tc>
          <w:tcPr>
            <w:tcW w:w="5727"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xml:space="preserve">в створе водпоста </w:t>
            </w:r>
          </w:p>
        </w:tc>
        <w:tc>
          <w:tcPr>
            <w:tcW w:w="1984"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100.0</w:t>
            </w:r>
          </w:p>
        </w:tc>
        <w:tc>
          <w:tcPr>
            <w:tcW w:w="2486"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не оказывает</w:t>
            </w:r>
          </w:p>
        </w:tc>
      </w:tr>
      <w:tr w:rsidR="00E570B2" w:rsidRPr="00065A83" w:rsidTr="00F47BE2">
        <w:trPr>
          <w:trHeight w:val="251"/>
        </w:trPr>
        <w:tc>
          <w:tcPr>
            <w:tcW w:w="532"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2</w:t>
            </w:r>
          </w:p>
        </w:tc>
        <w:tc>
          <w:tcPr>
            <w:tcW w:w="1988"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Кара Ертис</w:t>
            </w:r>
          </w:p>
        </w:tc>
        <w:tc>
          <w:tcPr>
            <w:tcW w:w="1956"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с.Боран</w:t>
            </w:r>
          </w:p>
        </w:tc>
        <w:tc>
          <w:tcPr>
            <w:tcW w:w="5727"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в черте с.Боран; 0,3 км выше речной пристани; в створе водпоста</w:t>
            </w:r>
          </w:p>
        </w:tc>
        <w:tc>
          <w:tcPr>
            <w:tcW w:w="1984"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100.0</w:t>
            </w:r>
          </w:p>
        </w:tc>
        <w:tc>
          <w:tcPr>
            <w:tcW w:w="2486"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не оказывает</w:t>
            </w:r>
          </w:p>
        </w:tc>
      </w:tr>
      <w:tr w:rsidR="00E570B2" w:rsidRPr="00065A83" w:rsidTr="00F47BE2">
        <w:trPr>
          <w:trHeight w:val="759"/>
        </w:trPr>
        <w:tc>
          <w:tcPr>
            <w:tcW w:w="532" w:type="dxa"/>
            <w:vMerge w:val="restart"/>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3</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1988" w:type="dxa"/>
            <w:vMerge w:val="restart"/>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Ертис</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1956"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г.Усть-Каменогорск</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5727"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0,8 км ниже плотины ГЭС</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1984"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100.0</w:t>
            </w:r>
          </w:p>
        </w:tc>
        <w:tc>
          <w:tcPr>
            <w:tcW w:w="2486"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не оказывает</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r>
      <w:tr w:rsidR="00E570B2" w:rsidRPr="00065A83" w:rsidTr="00F47BE2">
        <w:trPr>
          <w:trHeight w:val="759"/>
        </w:trPr>
        <w:tc>
          <w:tcPr>
            <w:tcW w:w="532" w:type="dxa"/>
            <w:vMerge/>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p>
        </w:tc>
        <w:tc>
          <w:tcPr>
            <w:tcW w:w="1988" w:type="dxa"/>
            <w:vMerge/>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p>
        </w:tc>
        <w:tc>
          <w:tcPr>
            <w:tcW w:w="1956"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г.Усть-Каменогорск</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5727"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3,2 км ниже впадения р.Ульби (01)</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1984"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100.0 </w:t>
            </w:r>
          </w:p>
        </w:tc>
        <w:tc>
          <w:tcPr>
            <w:tcW w:w="2486"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не оказывает</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r>
      <w:tr w:rsidR="00E570B2" w:rsidRPr="00065A83" w:rsidTr="00F47BE2">
        <w:trPr>
          <w:trHeight w:val="759"/>
        </w:trPr>
        <w:tc>
          <w:tcPr>
            <w:tcW w:w="532" w:type="dxa"/>
            <w:vMerge/>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p>
        </w:tc>
        <w:tc>
          <w:tcPr>
            <w:tcW w:w="1988" w:type="dxa"/>
            <w:vMerge/>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p>
        </w:tc>
        <w:tc>
          <w:tcPr>
            <w:tcW w:w="1956"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г.Усть-Каменогорск</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5727"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3,2 км ниже впадения р.Ульби (09)</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1984"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100.0</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486"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не оказывает</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r>
      <w:tr w:rsidR="00E570B2" w:rsidRPr="00065A83" w:rsidTr="00F47BE2">
        <w:trPr>
          <w:trHeight w:val="779"/>
        </w:trPr>
        <w:tc>
          <w:tcPr>
            <w:tcW w:w="532" w:type="dxa"/>
            <w:vMerge/>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p>
        </w:tc>
        <w:tc>
          <w:tcPr>
            <w:tcW w:w="1988" w:type="dxa"/>
            <w:vMerge/>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p>
        </w:tc>
        <w:tc>
          <w:tcPr>
            <w:tcW w:w="1956"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xml:space="preserve">с.Прапорщиково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5727"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в черте с.Прапорщиково; 15 км ниже</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впадения руч. Бражный</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1984"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100.0</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486"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не оказывает</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r>
      <w:tr w:rsidR="00E570B2" w:rsidRPr="00065A83" w:rsidTr="00F47BE2">
        <w:trPr>
          <w:trHeight w:val="779"/>
        </w:trPr>
        <w:tc>
          <w:tcPr>
            <w:tcW w:w="532" w:type="dxa"/>
            <w:vMerge/>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p>
        </w:tc>
        <w:tc>
          <w:tcPr>
            <w:tcW w:w="1988" w:type="dxa"/>
            <w:vMerge/>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p>
        </w:tc>
        <w:tc>
          <w:tcPr>
            <w:tcW w:w="1956"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xml:space="preserve">с.Предгорное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5727"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В черте с.Предгорное; 1км ни-</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же впадения р.Красноярка</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1984"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100.0</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486"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не оказывает</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r>
      <w:tr w:rsidR="00E570B2" w:rsidRPr="00065A83" w:rsidTr="00F47BE2">
        <w:trPr>
          <w:trHeight w:val="516"/>
        </w:trPr>
        <w:tc>
          <w:tcPr>
            <w:tcW w:w="532" w:type="dxa"/>
            <w:vMerge w:val="restart"/>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4</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1988" w:type="dxa"/>
            <w:vMerge w:val="restart"/>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Буктырма</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1956"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г.Зыряновск</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5727"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в черте с.Лесная Пристань;</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0,1 км выше впадения р.Хамир</w:t>
            </w:r>
          </w:p>
        </w:tc>
        <w:tc>
          <w:tcPr>
            <w:tcW w:w="1984"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100.0</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486"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не оказывает</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r>
      <w:tr w:rsidR="00E570B2" w:rsidRPr="00065A83" w:rsidTr="00F47BE2">
        <w:trPr>
          <w:trHeight w:val="779"/>
        </w:trPr>
        <w:tc>
          <w:tcPr>
            <w:tcW w:w="532" w:type="dxa"/>
            <w:vMerge/>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p>
        </w:tc>
        <w:tc>
          <w:tcPr>
            <w:tcW w:w="1988" w:type="dxa"/>
            <w:vMerge/>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p>
        </w:tc>
        <w:tc>
          <w:tcPr>
            <w:tcW w:w="1956"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г.Зыряновск</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5727"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В черте с.Зубовка; 1,5 км ниже</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впадения р.Березовка</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1984"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100.0</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486"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не оказывает</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r>
      <w:tr w:rsidR="00E570B2" w:rsidRPr="00065A83" w:rsidTr="00F47BE2">
        <w:trPr>
          <w:trHeight w:val="516"/>
        </w:trPr>
        <w:tc>
          <w:tcPr>
            <w:tcW w:w="532" w:type="dxa"/>
            <w:vMerge w:val="restart"/>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5</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1988" w:type="dxa"/>
            <w:vMerge w:val="restart"/>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Брекса</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1956"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г.Риддер</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5727"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0,5 км выше впадения ключа Шубина</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1984"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43.3</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486"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оказывает</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r>
      <w:tr w:rsidR="00E570B2" w:rsidRPr="00065A83" w:rsidTr="00F47BE2">
        <w:trPr>
          <w:trHeight w:val="516"/>
        </w:trPr>
        <w:tc>
          <w:tcPr>
            <w:tcW w:w="532" w:type="dxa"/>
            <w:vMerge/>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p>
        </w:tc>
        <w:tc>
          <w:tcPr>
            <w:tcW w:w="1988" w:type="dxa"/>
            <w:vMerge/>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p>
        </w:tc>
        <w:tc>
          <w:tcPr>
            <w:tcW w:w="1956"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г.Риддер</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5727"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В черте г.Риддера; 0,6 км выше</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устья р.Брекса</w:t>
            </w:r>
          </w:p>
        </w:tc>
        <w:tc>
          <w:tcPr>
            <w:tcW w:w="1984"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0.0</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486"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xml:space="preserve"> оказывает</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r>
      <w:tr w:rsidR="00E570B2" w:rsidRPr="00065A83" w:rsidTr="00F47BE2">
        <w:trPr>
          <w:trHeight w:val="516"/>
        </w:trPr>
        <w:tc>
          <w:tcPr>
            <w:tcW w:w="532" w:type="dxa"/>
            <w:vMerge w:val="restart"/>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lastRenderedPageBreak/>
              <w:t>6</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1988" w:type="dxa"/>
            <w:vMerge w:val="restart"/>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Тихая</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1956"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г.Риддер</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5727"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в черте города; 0,1 км выше</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впадения руч. Безымянный</w:t>
            </w:r>
          </w:p>
        </w:tc>
        <w:tc>
          <w:tcPr>
            <w:tcW w:w="1984"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0.0</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486"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xml:space="preserve"> оказывает</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r>
      <w:tr w:rsidR="00E570B2" w:rsidRPr="00065A83" w:rsidTr="00F47BE2">
        <w:trPr>
          <w:trHeight w:val="792"/>
        </w:trPr>
        <w:tc>
          <w:tcPr>
            <w:tcW w:w="532" w:type="dxa"/>
            <w:vMerge/>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p>
        </w:tc>
        <w:tc>
          <w:tcPr>
            <w:tcW w:w="1988" w:type="dxa"/>
            <w:vMerge/>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p>
        </w:tc>
        <w:tc>
          <w:tcPr>
            <w:tcW w:w="1956"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г.Риддер</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5727"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в черте города; 8 км выше устья</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1984"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60.0</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486"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xml:space="preserve"> не оказывает</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r>
      <w:tr w:rsidR="00E570B2" w:rsidRPr="00065A83" w:rsidTr="00F47BE2">
        <w:trPr>
          <w:trHeight w:val="784"/>
        </w:trPr>
        <w:tc>
          <w:tcPr>
            <w:tcW w:w="532" w:type="dxa"/>
            <w:vMerge w:val="restart"/>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7</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1988" w:type="dxa"/>
            <w:vMerge w:val="restart"/>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Ульби</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1956" w:type="dxa"/>
            <w:shd w:val="clear" w:color="auto" w:fill="auto"/>
            <w:noWrap/>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рудн.Тишинский</w:t>
            </w:r>
          </w:p>
          <w:p w:rsidR="00E570B2" w:rsidRPr="00065A83" w:rsidRDefault="00E570B2" w:rsidP="00F47BE2">
            <w:pPr>
              <w:jc w:val="center"/>
              <w:rPr>
                <w:rFonts w:ascii="Times New Roman" w:hAnsi="Times New Roman"/>
                <w:sz w:val="22"/>
                <w:szCs w:val="22"/>
                <w:lang w:eastAsia="ru-RU" w:bidi="ar-SA"/>
              </w:rPr>
            </w:pPr>
          </w:p>
          <w:p w:rsidR="00E570B2" w:rsidRPr="00065A83" w:rsidRDefault="00E570B2" w:rsidP="00F47BE2">
            <w:pPr>
              <w:jc w:val="center"/>
              <w:rPr>
                <w:rFonts w:ascii="Times New Roman" w:hAnsi="Times New Roman"/>
                <w:sz w:val="22"/>
                <w:szCs w:val="22"/>
                <w:lang w:eastAsia="ru-RU" w:bidi="ar-SA"/>
              </w:rPr>
            </w:pPr>
          </w:p>
          <w:p w:rsidR="00E570B2" w:rsidRPr="00065A83" w:rsidRDefault="00E570B2" w:rsidP="00F47BE2">
            <w:pPr>
              <w:jc w:val="center"/>
              <w:rPr>
                <w:rFonts w:ascii="Times New Roman" w:hAnsi="Times New Roman"/>
                <w:sz w:val="22"/>
                <w:szCs w:val="22"/>
                <w:lang w:eastAsia="ru-RU" w:bidi="ar-SA"/>
              </w:rPr>
            </w:pPr>
          </w:p>
        </w:tc>
        <w:tc>
          <w:tcPr>
            <w:tcW w:w="5727" w:type="dxa"/>
            <w:shd w:val="clear" w:color="auto" w:fill="auto"/>
            <w:noWrap/>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100 м выше сброса шахтных вод</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рудн. Тишинский; 1,25 км ниже</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слияния рр. Громотухи и Тихой</w:t>
            </w:r>
          </w:p>
          <w:p w:rsidR="00E570B2" w:rsidRPr="00065A83" w:rsidRDefault="00E570B2" w:rsidP="00F47BE2">
            <w:pPr>
              <w:jc w:val="center"/>
              <w:rPr>
                <w:rFonts w:ascii="Times New Roman" w:hAnsi="Times New Roman"/>
                <w:sz w:val="22"/>
                <w:szCs w:val="22"/>
                <w:lang w:eastAsia="ru-RU" w:bidi="ar-SA"/>
              </w:rPr>
            </w:pPr>
          </w:p>
        </w:tc>
        <w:tc>
          <w:tcPr>
            <w:tcW w:w="1984"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0.0</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486"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xml:space="preserve"> оказывает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r>
      <w:tr w:rsidR="00E570B2" w:rsidRPr="00065A83" w:rsidTr="00F47BE2">
        <w:trPr>
          <w:trHeight w:val="779"/>
        </w:trPr>
        <w:tc>
          <w:tcPr>
            <w:tcW w:w="532" w:type="dxa"/>
            <w:vMerge/>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p>
        </w:tc>
        <w:tc>
          <w:tcPr>
            <w:tcW w:w="1988" w:type="dxa"/>
            <w:vMerge/>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p>
        </w:tc>
        <w:tc>
          <w:tcPr>
            <w:tcW w:w="1956"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рудн.Тишинский</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5727"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4,8 км ниже сброса шахтных вод</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рудн. Тишинский; у автодорожного моста</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1984"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0.0</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2486"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xml:space="preserve"> оказывает</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r>
      <w:tr w:rsidR="00E570B2" w:rsidRPr="00065A83" w:rsidTr="00F47BE2">
        <w:trPr>
          <w:trHeight w:val="1012"/>
        </w:trPr>
        <w:tc>
          <w:tcPr>
            <w:tcW w:w="532" w:type="dxa"/>
            <w:vMerge w:val="restart"/>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8</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1988" w:type="dxa"/>
            <w:vMerge w:val="restart"/>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Ульби</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1956"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г.Усть-Каменогорск</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5727" w:type="dxa"/>
            <w:shd w:val="clear" w:color="auto" w:fill="auto"/>
            <w:noWrap/>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в черте п. Каменный Карьер;</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в створе водпоста</w:t>
            </w:r>
          </w:p>
          <w:p w:rsidR="00E570B2" w:rsidRPr="00065A83" w:rsidRDefault="00E570B2" w:rsidP="00F47BE2">
            <w:pPr>
              <w:jc w:val="center"/>
              <w:rPr>
                <w:rFonts w:ascii="Times New Roman" w:hAnsi="Times New Roman"/>
                <w:sz w:val="22"/>
                <w:szCs w:val="22"/>
                <w:lang w:eastAsia="ru-RU" w:bidi="ar-SA"/>
              </w:rPr>
            </w:pPr>
          </w:p>
        </w:tc>
        <w:tc>
          <w:tcPr>
            <w:tcW w:w="1984" w:type="dxa"/>
            <w:shd w:val="clear" w:color="auto" w:fill="auto"/>
            <w:noWrap/>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100.0</w:t>
            </w:r>
          </w:p>
          <w:p w:rsidR="00E570B2" w:rsidRPr="00065A83" w:rsidRDefault="00E570B2" w:rsidP="00F47BE2">
            <w:pPr>
              <w:jc w:val="center"/>
              <w:rPr>
                <w:rFonts w:ascii="Times New Roman" w:hAnsi="Times New Roman"/>
                <w:sz w:val="22"/>
                <w:szCs w:val="22"/>
                <w:lang w:eastAsia="ru-RU" w:bidi="ar-SA"/>
              </w:rPr>
            </w:pPr>
          </w:p>
          <w:p w:rsidR="00E570B2" w:rsidRPr="00065A83" w:rsidRDefault="00E570B2" w:rsidP="00F47BE2">
            <w:pPr>
              <w:jc w:val="center"/>
              <w:rPr>
                <w:rFonts w:ascii="Times New Roman" w:hAnsi="Times New Roman"/>
                <w:sz w:val="22"/>
                <w:szCs w:val="22"/>
                <w:lang w:eastAsia="ru-RU" w:bidi="ar-SA"/>
              </w:rPr>
            </w:pPr>
          </w:p>
        </w:tc>
        <w:tc>
          <w:tcPr>
            <w:tcW w:w="2486" w:type="dxa"/>
            <w:shd w:val="clear" w:color="auto" w:fill="auto"/>
            <w:noWrap/>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не оказывает</w:t>
            </w:r>
          </w:p>
          <w:p w:rsidR="00E570B2" w:rsidRPr="00065A83" w:rsidRDefault="00E570B2" w:rsidP="00F47BE2">
            <w:pPr>
              <w:jc w:val="center"/>
              <w:rPr>
                <w:rFonts w:ascii="Times New Roman" w:hAnsi="Times New Roman"/>
                <w:sz w:val="22"/>
                <w:szCs w:val="22"/>
                <w:lang w:eastAsia="ru-RU" w:bidi="ar-SA"/>
              </w:rPr>
            </w:pPr>
          </w:p>
          <w:p w:rsidR="00E570B2" w:rsidRPr="00065A83" w:rsidRDefault="00E570B2" w:rsidP="00F47BE2">
            <w:pPr>
              <w:jc w:val="center"/>
              <w:rPr>
                <w:rFonts w:ascii="Times New Roman" w:hAnsi="Times New Roman"/>
                <w:sz w:val="22"/>
                <w:szCs w:val="22"/>
                <w:lang w:eastAsia="ru-RU" w:bidi="ar-SA"/>
              </w:rPr>
            </w:pPr>
          </w:p>
        </w:tc>
      </w:tr>
      <w:tr w:rsidR="00E570B2" w:rsidRPr="00065A83" w:rsidTr="00F47BE2">
        <w:trPr>
          <w:trHeight w:val="1012"/>
        </w:trPr>
        <w:tc>
          <w:tcPr>
            <w:tcW w:w="532" w:type="dxa"/>
            <w:vMerge/>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p>
        </w:tc>
        <w:tc>
          <w:tcPr>
            <w:tcW w:w="1988" w:type="dxa"/>
            <w:vMerge/>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p>
        </w:tc>
        <w:tc>
          <w:tcPr>
            <w:tcW w:w="1956"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г.Усть-Каменогорск</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5727" w:type="dxa"/>
            <w:shd w:val="clear" w:color="auto" w:fill="auto"/>
            <w:noWrap/>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в черте города; 1 км выше устья</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р.Ульби (01); у автодорожного моста</w:t>
            </w:r>
          </w:p>
        </w:tc>
        <w:tc>
          <w:tcPr>
            <w:tcW w:w="1984" w:type="dxa"/>
            <w:shd w:val="clear" w:color="auto" w:fill="auto"/>
            <w:noWrap/>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100.0</w:t>
            </w:r>
          </w:p>
          <w:p w:rsidR="00E570B2" w:rsidRPr="00065A83" w:rsidRDefault="00E570B2" w:rsidP="00F47BE2">
            <w:pPr>
              <w:jc w:val="center"/>
              <w:rPr>
                <w:rFonts w:ascii="Times New Roman" w:hAnsi="Times New Roman"/>
                <w:sz w:val="22"/>
                <w:szCs w:val="22"/>
                <w:lang w:eastAsia="ru-RU" w:bidi="ar-SA"/>
              </w:rPr>
            </w:pPr>
          </w:p>
        </w:tc>
        <w:tc>
          <w:tcPr>
            <w:tcW w:w="2486" w:type="dxa"/>
            <w:shd w:val="clear" w:color="auto" w:fill="auto"/>
            <w:noWrap/>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не оказывает</w:t>
            </w:r>
          </w:p>
        </w:tc>
      </w:tr>
      <w:tr w:rsidR="00E570B2" w:rsidRPr="00065A83" w:rsidTr="00F47BE2">
        <w:trPr>
          <w:trHeight w:val="1012"/>
        </w:trPr>
        <w:tc>
          <w:tcPr>
            <w:tcW w:w="532" w:type="dxa"/>
            <w:vMerge/>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p>
        </w:tc>
        <w:tc>
          <w:tcPr>
            <w:tcW w:w="1988" w:type="dxa"/>
            <w:vMerge/>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p>
        </w:tc>
        <w:tc>
          <w:tcPr>
            <w:tcW w:w="1956"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г.Усть-Каменогорск</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5727" w:type="dxa"/>
            <w:shd w:val="clear" w:color="auto" w:fill="auto"/>
            <w:noWrap/>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в черте города; 1 км выше устья</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р.Ульби (09); у автодорожного моста</w:t>
            </w:r>
          </w:p>
        </w:tc>
        <w:tc>
          <w:tcPr>
            <w:tcW w:w="1984" w:type="dxa"/>
            <w:shd w:val="clear" w:color="auto" w:fill="auto"/>
            <w:noWrap/>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100.0</w:t>
            </w:r>
          </w:p>
        </w:tc>
        <w:tc>
          <w:tcPr>
            <w:tcW w:w="2486" w:type="dxa"/>
            <w:shd w:val="clear" w:color="auto" w:fill="auto"/>
            <w:noWrap/>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не оказывает</w:t>
            </w:r>
          </w:p>
        </w:tc>
      </w:tr>
      <w:tr w:rsidR="00E570B2" w:rsidRPr="00065A83" w:rsidTr="00F47BE2">
        <w:trPr>
          <w:trHeight w:val="775"/>
        </w:trPr>
        <w:tc>
          <w:tcPr>
            <w:tcW w:w="532" w:type="dxa"/>
            <w:vMerge w:val="restart"/>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9</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1988" w:type="dxa"/>
            <w:vMerge w:val="restart"/>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Глубочанка</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1956"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с.Белоусовка</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5727" w:type="dxa"/>
            <w:shd w:val="clear" w:color="auto" w:fill="auto"/>
            <w:noWrap/>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5,5 км выше сброса хозфек. вод</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о/с с.Белоусовка</w:t>
            </w:r>
          </w:p>
        </w:tc>
        <w:tc>
          <w:tcPr>
            <w:tcW w:w="1984" w:type="dxa"/>
            <w:shd w:val="clear" w:color="auto" w:fill="auto"/>
            <w:noWrap/>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57.0</w:t>
            </w:r>
          </w:p>
        </w:tc>
        <w:tc>
          <w:tcPr>
            <w:tcW w:w="2486" w:type="dxa"/>
            <w:shd w:val="clear" w:color="auto" w:fill="auto"/>
            <w:noWrap/>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не оказывает</w:t>
            </w:r>
          </w:p>
        </w:tc>
      </w:tr>
      <w:tr w:rsidR="00E570B2" w:rsidRPr="00065A83" w:rsidTr="00F47BE2">
        <w:trPr>
          <w:trHeight w:val="1036"/>
        </w:trPr>
        <w:tc>
          <w:tcPr>
            <w:tcW w:w="532" w:type="dxa"/>
            <w:vMerge/>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p>
        </w:tc>
        <w:tc>
          <w:tcPr>
            <w:tcW w:w="1988" w:type="dxa"/>
            <w:vMerge/>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p>
        </w:tc>
        <w:tc>
          <w:tcPr>
            <w:tcW w:w="1956"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с.Белоусовка</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5727" w:type="dxa"/>
            <w:shd w:val="clear" w:color="auto" w:fill="auto"/>
            <w:noWrap/>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0,5 км ниже сброса хозфек. вод</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о/с села, непоср. у автодорож-</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ного моста</w:t>
            </w:r>
          </w:p>
        </w:tc>
        <w:tc>
          <w:tcPr>
            <w:tcW w:w="1984" w:type="dxa"/>
            <w:shd w:val="clear" w:color="auto" w:fill="auto"/>
            <w:noWrap/>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10.0</w:t>
            </w:r>
          </w:p>
        </w:tc>
        <w:tc>
          <w:tcPr>
            <w:tcW w:w="2486" w:type="dxa"/>
            <w:shd w:val="clear" w:color="auto" w:fill="auto"/>
            <w:noWrap/>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оказывает</w:t>
            </w:r>
          </w:p>
        </w:tc>
      </w:tr>
      <w:tr w:rsidR="00E570B2" w:rsidRPr="00065A83" w:rsidTr="00F47BE2">
        <w:trPr>
          <w:trHeight w:val="514"/>
        </w:trPr>
        <w:tc>
          <w:tcPr>
            <w:tcW w:w="532" w:type="dxa"/>
            <w:vMerge/>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p>
        </w:tc>
        <w:tc>
          <w:tcPr>
            <w:tcW w:w="1988" w:type="dxa"/>
            <w:vMerge/>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p>
        </w:tc>
        <w:tc>
          <w:tcPr>
            <w:tcW w:w="1956"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с.Глубокое</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5727" w:type="dxa"/>
            <w:shd w:val="clear" w:color="auto" w:fill="auto"/>
            <w:noWrap/>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в черте с.Глубокое; 0,3 км выше устья</w:t>
            </w:r>
          </w:p>
        </w:tc>
        <w:tc>
          <w:tcPr>
            <w:tcW w:w="1984" w:type="dxa"/>
            <w:shd w:val="clear" w:color="auto" w:fill="auto"/>
            <w:noWrap/>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93.0</w:t>
            </w:r>
          </w:p>
        </w:tc>
        <w:tc>
          <w:tcPr>
            <w:tcW w:w="2486" w:type="dxa"/>
            <w:shd w:val="clear" w:color="auto" w:fill="auto"/>
            <w:noWrap/>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xml:space="preserve"> не оказывает</w:t>
            </w:r>
          </w:p>
        </w:tc>
      </w:tr>
      <w:tr w:rsidR="00E570B2" w:rsidRPr="00065A83" w:rsidTr="00F47BE2">
        <w:trPr>
          <w:trHeight w:val="775"/>
        </w:trPr>
        <w:tc>
          <w:tcPr>
            <w:tcW w:w="532" w:type="dxa"/>
            <w:vMerge w:val="restart"/>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lastRenderedPageBreak/>
              <w:t>10</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1988" w:type="dxa"/>
            <w:vMerge w:val="restart"/>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Красноярка</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1956"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с.Предгорное</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5727" w:type="dxa"/>
            <w:shd w:val="clear" w:color="auto" w:fill="auto"/>
            <w:noWrap/>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1,5 км выше хозбыт. сточных вод</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Иртышского рудника</w:t>
            </w:r>
          </w:p>
        </w:tc>
        <w:tc>
          <w:tcPr>
            <w:tcW w:w="1984" w:type="dxa"/>
            <w:shd w:val="clear" w:color="auto" w:fill="auto"/>
            <w:noWrap/>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87.0</w:t>
            </w:r>
          </w:p>
        </w:tc>
        <w:tc>
          <w:tcPr>
            <w:tcW w:w="2486" w:type="dxa"/>
            <w:shd w:val="clear" w:color="auto" w:fill="auto"/>
            <w:noWrap/>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не оказывает</w:t>
            </w:r>
          </w:p>
        </w:tc>
      </w:tr>
      <w:tr w:rsidR="00E570B2" w:rsidRPr="00065A83" w:rsidTr="00F47BE2">
        <w:trPr>
          <w:trHeight w:val="775"/>
        </w:trPr>
        <w:tc>
          <w:tcPr>
            <w:tcW w:w="532" w:type="dxa"/>
            <w:vMerge/>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p>
        </w:tc>
        <w:tc>
          <w:tcPr>
            <w:tcW w:w="1988" w:type="dxa"/>
            <w:vMerge/>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p>
        </w:tc>
        <w:tc>
          <w:tcPr>
            <w:tcW w:w="1956"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с.Предгорное</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5727" w:type="dxa"/>
            <w:shd w:val="clear" w:color="auto" w:fill="auto"/>
            <w:noWrap/>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1 км ниже впадения р.Березовка;</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у автодорожного моста</w:t>
            </w:r>
          </w:p>
        </w:tc>
        <w:tc>
          <w:tcPr>
            <w:tcW w:w="1984" w:type="dxa"/>
            <w:shd w:val="clear" w:color="auto" w:fill="auto"/>
            <w:noWrap/>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0.0</w:t>
            </w:r>
          </w:p>
        </w:tc>
        <w:tc>
          <w:tcPr>
            <w:tcW w:w="2486" w:type="dxa"/>
            <w:shd w:val="clear" w:color="auto" w:fill="auto"/>
            <w:noWrap/>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оказывает</w:t>
            </w:r>
          </w:p>
        </w:tc>
      </w:tr>
      <w:tr w:rsidR="00E570B2" w:rsidRPr="00065A83" w:rsidTr="00F47BE2">
        <w:trPr>
          <w:trHeight w:val="251"/>
        </w:trPr>
        <w:tc>
          <w:tcPr>
            <w:tcW w:w="532" w:type="dxa"/>
            <w:vMerge w:val="restart"/>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11</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1988" w:type="dxa"/>
            <w:vMerge w:val="restart"/>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Оба</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1956"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г.Шемонаиха</w:t>
            </w:r>
          </w:p>
        </w:tc>
        <w:tc>
          <w:tcPr>
            <w:tcW w:w="5727" w:type="dxa"/>
            <w:shd w:val="clear" w:color="auto" w:fill="auto"/>
            <w:noWrap/>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1,8 км выше впадения р.Березовки</w:t>
            </w:r>
          </w:p>
        </w:tc>
        <w:tc>
          <w:tcPr>
            <w:tcW w:w="1984" w:type="dxa"/>
            <w:shd w:val="clear" w:color="auto" w:fill="auto"/>
            <w:noWrap/>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93.0</w:t>
            </w:r>
          </w:p>
        </w:tc>
        <w:tc>
          <w:tcPr>
            <w:tcW w:w="2486" w:type="dxa"/>
            <w:shd w:val="clear" w:color="auto" w:fill="auto"/>
            <w:noWrap/>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не оказывает</w:t>
            </w:r>
          </w:p>
        </w:tc>
      </w:tr>
      <w:tr w:rsidR="00E570B2" w:rsidRPr="00065A83" w:rsidTr="00F47BE2">
        <w:trPr>
          <w:trHeight w:val="514"/>
        </w:trPr>
        <w:tc>
          <w:tcPr>
            <w:tcW w:w="532" w:type="dxa"/>
            <w:vMerge/>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p>
        </w:tc>
        <w:tc>
          <w:tcPr>
            <w:tcW w:w="1988" w:type="dxa"/>
            <w:vMerge/>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p>
        </w:tc>
        <w:tc>
          <w:tcPr>
            <w:tcW w:w="1956" w:type="dxa"/>
            <w:shd w:val="clear" w:color="auto" w:fill="auto"/>
            <w:noWrap/>
            <w:vAlign w:val="bottom"/>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г.Шемонаиха</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 </w:t>
            </w:r>
          </w:p>
        </w:tc>
        <w:tc>
          <w:tcPr>
            <w:tcW w:w="5727" w:type="dxa"/>
            <w:shd w:val="clear" w:color="auto" w:fill="auto"/>
            <w:noWrap/>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в черте с.Камышенка; 4,1 км ниже</w:t>
            </w:r>
          </w:p>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впадения р.Таловка</w:t>
            </w:r>
          </w:p>
        </w:tc>
        <w:tc>
          <w:tcPr>
            <w:tcW w:w="1984" w:type="dxa"/>
            <w:shd w:val="clear" w:color="auto" w:fill="auto"/>
            <w:noWrap/>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100.0</w:t>
            </w:r>
          </w:p>
        </w:tc>
        <w:tc>
          <w:tcPr>
            <w:tcW w:w="2486" w:type="dxa"/>
            <w:shd w:val="clear" w:color="auto" w:fill="auto"/>
            <w:noWrap/>
            <w:hideMark/>
          </w:tcPr>
          <w:p w:rsidR="00E570B2" w:rsidRPr="00065A83" w:rsidRDefault="00E570B2" w:rsidP="00F47BE2">
            <w:pPr>
              <w:jc w:val="center"/>
              <w:rPr>
                <w:rFonts w:ascii="Times New Roman" w:hAnsi="Times New Roman"/>
                <w:sz w:val="22"/>
                <w:szCs w:val="22"/>
                <w:lang w:eastAsia="ru-RU" w:bidi="ar-SA"/>
              </w:rPr>
            </w:pPr>
            <w:r w:rsidRPr="00065A83">
              <w:rPr>
                <w:rFonts w:ascii="Times New Roman" w:hAnsi="Times New Roman"/>
                <w:sz w:val="22"/>
                <w:szCs w:val="22"/>
                <w:lang w:eastAsia="ru-RU" w:bidi="ar-SA"/>
              </w:rPr>
              <w:t>не оказывает</w:t>
            </w:r>
          </w:p>
        </w:tc>
      </w:tr>
    </w:tbl>
    <w:p w:rsidR="00E570B2" w:rsidRPr="00065A83" w:rsidRDefault="00E570B2" w:rsidP="00F62832">
      <w:pPr>
        <w:jc w:val="right"/>
        <w:rPr>
          <w:rFonts w:ascii="Times New Roman" w:hAnsi="Times New Roman"/>
        </w:rPr>
      </w:pPr>
    </w:p>
    <w:p w:rsidR="00E570B2" w:rsidRPr="00065A83" w:rsidRDefault="00E570B2" w:rsidP="00F62832">
      <w:pPr>
        <w:jc w:val="right"/>
        <w:rPr>
          <w:rFonts w:ascii="Times New Roman" w:hAnsi="Times New Roman"/>
        </w:rPr>
      </w:pPr>
    </w:p>
    <w:p w:rsidR="00E570B2" w:rsidRPr="00065A83" w:rsidRDefault="00E570B2">
      <w:pPr>
        <w:rPr>
          <w:rFonts w:ascii="Times New Roman" w:hAnsi="Times New Roman"/>
        </w:rPr>
      </w:pPr>
      <w:r w:rsidRPr="00065A83">
        <w:rPr>
          <w:rFonts w:ascii="Times New Roman" w:hAnsi="Times New Roman"/>
        </w:rPr>
        <w:br w:type="page"/>
      </w:r>
    </w:p>
    <w:p w:rsidR="00A108BE" w:rsidRPr="00065A83" w:rsidRDefault="00A108BE" w:rsidP="00F62832">
      <w:pPr>
        <w:jc w:val="right"/>
        <w:rPr>
          <w:rFonts w:ascii="Times New Roman" w:hAnsi="Times New Roman"/>
        </w:rPr>
      </w:pPr>
      <w:r w:rsidRPr="00065A83">
        <w:rPr>
          <w:rFonts w:ascii="Times New Roman" w:hAnsi="Times New Roman"/>
        </w:rPr>
        <w:lastRenderedPageBreak/>
        <w:t xml:space="preserve">Приложение </w:t>
      </w:r>
      <w:r w:rsidR="000708D5" w:rsidRPr="00065A83">
        <w:rPr>
          <w:rFonts w:ascii="Times New Roman" w:hAnsi="Times New Roman"/>
          <w:lang w:val="kk-KZ"/>
        </w:rPr>
        <w:t>9</w:t>
      </w:r>
    </w:p>
    <w:p w:rsidR="00A108BE" w:rsidRPr="00065A83" w:rsidRDefault="00A108BE" w:rsidP="00F62832">
      <w:pPr>
        <w:jc w:val="right"/>
        <w:rPr>
          <w:rFonts w:ascii="Times New Roman" w:hAnsi="Times New Roman"/>
        </w:rPr>
      </w:pPr>
    </w:p>
    <w:p w:rsidR="00E570B2" w:rsidRPr="00065A83" w:rsidRDefault="00E570B2" w:rsidP="00E570B2">
      <w:pPr>
        <w:jc w:val="center"/>
        <w:rPr>
          <w:rFonts w:ascii="Times New Roman" w:hAnsi="Times New Roman"/>
          <w:b/>
        </w:rPr>
      </w:pPr>
      <w:r w:rsidRPr="00065A83">
        <w:rPr>
          <w:rFonts w:ascii="Times New Roman" w:hAnsi="Times New Roman"/>
          <w:b/>
        </w:rPr>
        <w:t>Состояние качества поверхностных вод Караганданской областипо гидробиологическим показателям за июнь 2015 года</w:t>
      </w:r>
    </w:p>
    <w:p w:rsidR="00E570B2" w:rsidRPr="00065A83" w:rsidRDefault="00E570B2" w:rsidP="00E570B2">
      <w:pPr>
        <w:rPr>
          <w:rFonts w:ascii="Times New Roman" w:hAnsi="Times New Roman"/>
        </w:rPr>
      </w:pPr>
    </w:p>
    <w:tbl>
      <w:tblPr>
        <w:tblW w:w="15451" w:type="dxa"/>
        <w:tblInd w:w="-459"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1843"/>
        <w:gridCol w:w="1701"/>
        <w:gridCol w:w="3827"/>
        <w:gridCol w:w="567"/>
        <w:gridCol w:w="851"/>
        <w:gridCol w:w="567"/>
        <w:gridCol w:w="850"/>
        <w:gridCol w:w="709"/>
        <w:gridCol w:w="567"/>
        <w:gridCol w:w="573"/>
        <w:gridCol w:w="703"/>
        <w:gridCol w:w="1134"/>
        <w:gridCol w:w="992"/>
      </w:tblGrid>
      <w:tr w:rsidR="00E570B2" w:rsidRPr="00065A83" w:rsidTr="007C360F">
        <w:trPr>
          <w:cantSplit/>
          <w:trHeight w:val="280"/>
        </w:trPr>
        <w:tc>
          <w:tcPr>
            <w:tcW w:w="567" w:type="dxa"/>
            <w:vMerge w:val="restart"/>
            <w:tcBorders>
              <w:top w:val="single" w:sz="4" w:space="0" w:color="auto"/>
              <w:left w:val="single" w:sz="4" w:space="0" w:color="auto"/>
              <w:bottom w:val="single" w:sz="4" w:space="0" w:color="auto"/>
              <w:right w:val="single" w:sz="4" w:space="0" w:color="auto"/>
            </w:tcBorders>
            <w:vAlign w:val="center"/>
          </w:tcPr>
          <w:p w:rsidR="00E570B2" w:rsidRPr="00065A83" w:rsidRDefault="00E570B2" w:rsidP="00F47BE2">
            <w:pPr>
              <w:jc w:val="center"/>
              <w:rPr>
                <w:rFonts w:ascii="Times New Roman" w:hAnsi="Times New Roman"/>
                <w:b/>
              </w:rPr>
            </w:pPr>
            <w:r w:rsidRPr="00065A83">
              <w:rPr>
                <w:rFonts w:ascii="Times New Roman" w:hAnsi="Times New Roman"/>
                <w:b/>
              </w:rPr>
              <w:t>№</w:t>
            </w:r>
          </w:p>
          <w:p w:rsidR="00E570B2" w:rsidRPr="00065A83" w:rsidRDefault="00E570B2" w:rsidP="00F47BE2">
            <w:pPr>
              <w:jc w:val="center"/>
              <w:rPr>
                <w:rFonts w:ascii="Times New Roman" w:hAnsi="Times New Roman"/>
                <w:b/>
              </w:rPr>
            </w:pPr>
            <w:r w:rsidRPr="00065A83">
              <w:rPr>
                <w:rFonts w:ascii="Times New Roman" w:hAnsi="Times New Roman"/>
                <w:b/>
              </w:rPr>
              <w:t>п/п</w:t>
            </w:r>
          </w:p>
        </w:tc>
        <w:tc>
          <w:tcPr>
            <w:tcW w:w="1843" w:type="dxa"/>
            <w:vMerge w:val="restart"/>
            <w:tcBorders>
              <w:top w:val="single" w:sz="4" w:space="0" w:color="auto"/>
              <w:left w:val="single" w:sz="4" w:space="0" w:color="auto"/>
              <w:bottom w:val="single" w:sz="4" w:space="0" w:color="auto"/>
              <w:right w:val="single" w:sz="4" w:space="0" w:color="auto"/>
            </w:tcBorders>
            <w:vAlign w:val="center"/>
          </w:tcPr>
          <w:p w:rsidR="00E570B2" w:rsidRPr="00065A83" w:rsidRDefault="00E570B2" w:rsidP="00F47BE2">
            <w:pPr>
              <w:jc w:val="center"/>
              <w:rPr>
                <w:rFonts w:ascii="Times New Roman" w:hAnsi="Times New Roman"/>
                <w:b/>
              </w:rPr>
            </w:pPr>
            <w:r w:rsidRPr="00065A83">
              <w:rPr>
                <w:rFonts w:ascii="Times New Roman" w:hAnsi="Times New Roman"/>
                <w:b/>
              </w:rPr>
              <w:t>Водный</w:t>
            </w:r>
          </w:p>
          <w:p w:rsidR="00E570B2" w:rsidRPr="00065A83" w:rsidRDefault="00E570B2" w:rsidP="00F47BE2">
            <w:pPr>
              <w:jc w:val="center"/>
              <w:rPr>
                <w:rFonts w:ascii="Times New Roman" w:hAnsi="Times New Roman"/>
                <w:b/>
              </w:rPr>
            </w:pPr>
            <w:r w:rsidRPr="00065A83">
              <w:rPr>
                <w:rFonts w:ascii="Times New Roman" w:hAnsi="Times New Roman"/>
                <w:b/>
              </w:rPr>
              <w:t>объект</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E570B2" w:rsidRPr="00065A83" w:rsidRDefault="00E570B2" w:rsidP="00F47BE2">
            <w:pPr>
              <w:jc w:val="center"/>
              <w:rPr>
                <w:rFonts w:ascii="Times New Roman" w:hAnsi="Times New Roman"/>
                <w:b/>
              </w:rPr>
            </w:pPr>
            <w:r w:rsidRPr="00065A83">
              <w:rPr>
                <w:rFonts w:ascii="Times New Roman" w:hAnsi="Times New Roman"/>
                <w:b/>
              </w:rPr>
              <w:t>Пункт</w:t>
            </w:r>
          </w:p>
          <w:p w:rsidR="00E570B2" w:rsidRPr="00065A83" w:rsidRDefault="00E570B2" w:rsidP="00F47BE2">
            <w:pPr>
              <w:jc w:val="center"/>
              <w:rPr>
                <w:rFonts w:ascii="Times New Roman" w:hAnsi="Times New Roman"/>
                <w:b/>
              </w:rPr>
            </w:pPr>
            <w:r w:rsidRPr="00065A83">
              <w:rPr>
                <w:rFonts w:ascii="Times New Roman" w:hAnsi="Times New Roman"/>
                <w:b/>
              </w:rPr>
              <w:t>контроля</w:t>
            </w:r>
          </w:p>
        </w:tc>
        <w:tc>
          <w:tcPr>
            <w:tcW w:w="3827" w:type="dxa"/>
            <w:vMerge w:val="restart"/>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b/>
              </w:rPr>
            </w:pPr>
          </w:p>
          <w:p w:rsidR="00E570B2" w:rsidRPr="00065A83" w:rsidRDefault="00E570B2" w:rsidP="00F47BE2">
            <w:pPr>
              <w:jc w:val="center"/>
              <w:rPr>
                <w:rFonts w:ascii="Times New Roman" w:hAnsi="Times New Roman"/>
                <w:b/>
              </w:rPr>
            </w:pPr>
            <w:r w:rsidRPr="00065A83">
              <w:rPr>
                <w:rFonts w:ascii="Times New Roman" w:hAnsi="Times New Roman"/>
                <w:b/>
              </w:rPr>
              <w:t>Пункт привязки</w:t>
            </w:r>
          </w:p>
        </w:tc>
        <w:tc>
          <w:tcPr>
            <w:tcW w:w="4111" w:type="dxa"/>
            <w:gridSpan w:val="6"/>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b/>
              </w:rPr>
            </w:pPr>
            <w:r w:rsidRPr="00065A83">
              <w:rPr>
                <w:rFonts w:ascii="Times New Roman" w:hAnsi="Times New Roman"/>
                <w:b/>
              </w:rPr>
              <w:t>Индекс сапробности</w:t>
            </w:r>
          </w:p>
        </w:tc>
        <w:tc>
          <w:tcPr>
            <w:tcW w:w="1276" w:type="dxa"/>
            <w:gridSpan w:val="2"/>
            <w:vMerge w:val="restart"/>
            <w:tcBorders>
              <w:top w:val="single" w:sz="4" w:space="0" w:color="auto"/>
              <w:left w:val="single" w:sz="4" w:space="0" w:color="auto"/>
              <w:bottom w:val="single" w:sz="4" w:space="0" w:color="auto"/>
              <w:right w:val="single" w:sz="4" w:space="0" w:color="auto"/>
            </w:tcBorders>
            <w:vAlign w:val="center"/>
          </w:tcPr>
          <w:p w:rsidR="00E570B2" w:rsidRPr="00065A83" w:rsidRDefault="00E570B2" w:rsidP="00F47BE2">
            <w:pPr>
              <w:jc w:val="center"/>
              <w:rPr>
                <w:rFonts w:ascii="Times New Roman" w:hAnsi="Times New Roman"/>
                <w:b/>
              </w:rPr>
            </w:pPr>
            <w:r w:rsidRPr="00065A83">
              <w:rPr>
                <w:rFonts w:ascii="Times New Roman" w:hAnsi="Times New Roman"/>
                <w:b/>
              </w:rPr>
              <w:t>Класс</w:t>
            </w:r>
          </w:p>
          <w:p w:rsidR="00E570B2" w:rsidRPr="00065A83" w:rsidRDefault="00E570B2" w:rsidP="00F47BE2">
            <w:pPr>
              <w:jc w:val="center"/>
              <w:rPr>
                <w:rFonts w:ascii="Times New Roman" w:hAnsi="Times New Roman"/>
                <w:b/>
              </w:rPr>
            </w:pPr>
            <w:r w:rsidRPr="00065A83">
              <w:rPr>
                <w:rFonts w:ascii="Times New Roman" w:hAnsi="Times New Roman"/>
                <w:b/>
              </w:rPr>
              <w:t>качества</w:t>
            </w:r>
          </w:p>
          <w:p w:rsidR="00E570B2" w:rsidRPr="00065A83" w:rsidRDefault="00E570B2" w:rsidP="00F47BE2">
            <w:pPr>
              <w:jc w:val="center"/>
              <w:rPr>
                <w:rFonts w:ascii="Times New Roman" w:hAnsi="Times New Roman"/>
                <w:b/>
              </w:rPr>
            </w:pPr>
            <w:r w:rsidRPr="00065A83">
              <w:rPr>
                <w:rFonts w:ascii="Times New Roman" w:hAnsi="Times New Roman"/>
                <w:b/>
              </w:rPr>
              <w:t>воды</w:t>
            </w:r>
          </w:p>
        </w:tc>
        <w:tc>
          <w:tcPr>
            <w:tcW w:w="2126"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b/>
              </w:rPr>
            </w:pPr>
            <w:r w:rsidRPr="00065A83">
              <w:rPr>
                <w:rFonts w:ascii="Times New Roman" w:hAnsi="Times New Roman"/>
                <w:b/>
              </w:rPr>
              <w:t>биотестирование</w:t>
            </w:r>
          </w:p>
        </w:tc>
      </w:tr>
      <w:tr w:rsidR="00E570B2" w:rsidRPr="00065A83" w:rsidTr="007C360F">
        <w:trPr>
          <w:cantSplit/>
          <w:trHeight w:val="340"/>
        </w:trPr>
        <w:tc>
          <w:tcPr>
            <w:tcW w:w="567" w:type="dxa"/>
            <w:vMerge/>
            <w:tcBorders>
              <w:top w:val="single" w:sz="4" w:space="0" w:color="auto"/>
              <w:left w:val="single" w:sz="4" w:space="0" w:color="auto"/>
              <w:bottom w:val="single" w:sz="4" w:space="0" w:color="auto"/>
              <w:right w:val="single" w:sz="4" w:space="0" w:color="auto"/>
            </w:tcBorders>
            <w:vAlign w:val="center"/>
          </w:tcPr>
          <w:p w:rsidR="00E570B2" w:rsidRPr="00065A83" w:rsidRDefault="00E570B2" w:rsidP="00F47BE2">
            <w:pPr>
              <w:rPr>
                <w:rFonts w:ascii="Times New Roman" w:hAnsi="Times New Roman"/>
                <w:b/>
              </w:rPr>
            </w:pPr>
          </w:p>
        </w:tc>
        <w:tc>
          <w:tcPr>
            <w:tcW w:w="1843" w:type="dxa"/>
            <w:vMerge/>
            <w:tcBorders>
              <w:top w:val="single" w:sz="4" w:space="0" w:color="auto"/>
              <w:left w:val="single" w:sz="4" w:space="0" w:color="auto"/>
              <w:bottom w:val="single" w:sz="4" w:space="0" w:color="auto"/>
              <w:right w:val="single" w:sz="4" w:space="0" w:color="auto"/>
            </w:tcBorders>
            <w:vAlign w:val="center"/>
          </w:tcPr>
          <w:p w:rsidR="00E570B2" w:rsidRPr="00065A83" w:rsidRDefault="00E570B2" w:rsidP="00F47BE2">
            <w:pPr>
              <w:rPr>
                <w:rFonts w:ascii="Times New Roman" w:hAnsi="Times New Roman"/>
                <w:b/>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E570B2" w:rsidRPr="00065A83" w:rsidRDefault="00E570B2" w:rsidP="00F47BE2">
            <w:pPr>
              <w:rPr>
                <w:rFonts w:ascii="Times New Roman" w:hAnsi="Times New Roman"/>
                <w:b/>
              </w:rPr>
            </w:pPr>
          </w:p>
        </w:tc>
        <w:tc>
          <w:tcPr>
            <w:tcW w:w="3827" w:type="dxa"/>
            <w:vMerge/>
            <w:tcBorders>
              <w:top w:val="single" w:sz="4" w:space="0" w:color="auto"/>
              <w:left w:val="single" w:sz="4" w:space="0" w:color="auto"/>
              <w:bottom w:val="single" w:sz="4" w:space="0" w:color="auto"/>
              <w:right w:val="single" w:sz="4" w:space="0" w:color="auto"/>
            </w:tcBorders>
            <w:vAlign w:val="center"/>
          </w:tcPr>
          <w:p w:rsidR="00E570B2" w:rsidRPr="00065A83" w:rsidRDefault="00E570B2" w:rsidP="00F47BE2">
            <w:pPr>
              <w:rPr>
                <w:rFonts w:ascii="Times New Roman" w:hAnsi="Times New Roman"/>
                <w:b/>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E570B2" w:rsidRPr="00065A83" w:rsidRDefault="00E570B2" w:rsidP="00F47BE2">
            <w:pPr>
              <w:jc w:val="center"/>
              <w:rPr>
                <w:rFonts w:ascii="Times New Roman" w:hAnsi="Times New Roman"/>
                <w:b/>
              </w:rPr>
            </w:pPr>
            <w:r w:rsidRPr="00065A83">
              <w:rPr>
                <w:rFonts w:ascii="Times New Roman" w:hAnsi="Times New Roman"/>
                <w:b/>
              </w:rPr>
              <w:t>Зоо-</w:t>
            </w:r>
          </w:p>
          <w:p w:rsidR="00E570B2" w:rsidRPr="00065A83" w:rsidRDefault="00E570B2" w:rsidP="00F47BE2">
            <w:pPr>
              <w:jc w:val="center"/>
              <w:rPr>
                <w:rFonts w:ascii="Times New Roman" w:hAnsi="Times New Roman"/>
                <w:b/>
              </w:rPr>
            </w:pPr>
            <w:r w:rsidRPr="00065A83">
              <w:rPr>
                <w:rFonts w:ascii="Times New Roman" w:hAnsi="Times New Roman"/>
                <w:b/>
              </w:rPr>
              <w:t>планктон</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E570B2" w:rsidRPr="00065A83" w:rsidRDefault="00E570B2" w:rsidP="00F47BE2">
            <w:pPr>
              <w:jc w:val="center"/>
              <w:rPr>
                <w:rFonts w:ascii="Times New Roman" w:hAnsi="Times New Roman"/>
                <w:b/>
              </w:rPr>
            </w:pPr>
            <w:r w:rsidRPr="00065A83">
              <w:rPr>
                <w:rFonts w:ascii="Times New Roman" w:hAnsi="Times New Roman"/>
                <w:b/>
              </w:rPr>
              <w:t>Фито-</w:t>
            </w:r>
          </w:p>
          <w:p w:rsidR="00E570B2" w:rsidRPr="00065A83" w:rsidRDefault="00E570B2" w:rsidP="00F47BE2">
            <w:pPr>
              <w:jc w:val="center"/>
              <w:rPr>
                <w:rFonts w:ascii="Times New Roman" w:hAnsi="Times New Roman"/>
                <w:b/>
              </w:rPr>
            </w:pPr>
            <w:r w:rsidRPr="00065A83">
              <w:rPr>
                <w:rFonts w:ascii="Times New Roman" w:hAnsi="Times New Roman"/>
                <w:b/>
              </w:rPr>
              <w:t>планктон</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E570B2" w:rsidRPr="00065A83" w:rsidRDefault="00E570B2" w:rsidP="00F47BE2">
            <w:pPr>
              <w:jc w:val="center"/>
              <w:rPr>
                <w:rFonts w:ascii="Times New Roman" w:hAnsi="Times New Roman"/>
                <w:b/>
              </w:rPr>
            </w:pPr>
            <w:r w:rsidRPr="00065A83">
              <w:rPr>
                <w:rFonts w:ascii="Times New Roman" w:hAnsi="Times New Roman"/>
                <w:b/>
              </w:rPr>
              <w:t>Пери-</w:t>
            </w:r>
          </w:p>
          <w:p w:rsidR="00E570B2" w:rsidRPr="00065A83" w:rsidRDefault="00E570B2" w:rsidP="00F47BE2">
            <w:pPr>
              <w:jc w:val="center"/>
              <w:rPr>
                <w:rFonts w:ascii="Times New Roman" w:hAnsi="Times New Roman"/>
                <w:b/>
              </w:rPr>
            </w:pPr>
            <w:r w:rsidRPr="00065A83">
              <w:rPr>
                <w:rFonts w:ascii="Times New Roman" w:hAnsi="Times New Roman"/>
                <w:b/>
              </w:rPr>
              <w:t>фитон</w:t>
            </w:r>
          </w:p>
        </w:tc>
        <w:tc>
          <w:tcPr>
            <w:tcW w:w="1276" w:type="dxa"/>
            <w:gridSpan w:val="2"/>
            <w:vMerge/>
            <w:tcBorders>
              <w:top w:val="single" w:sz="4" w:space="0" w:color="auto"/>
              <w:left w:val="single" w:sz="4" w:space="0" w:color="auto"/>
              <w:bottom w:val="single" w:sz="4" w:space="0" w:color="auto"/>
              <w:right w:val="single" w:sz="4" w:space="0" w:color="auto"/>
            </w:tcBorders>
            <w:vAlign w:val="center"/>
          </w:tcPr>
          <w:p w:rsidR="00E570B2" w:rsidRPr="00065A83" w:rsidRDefault="00E570B2" w:rsidP="00F47BE2">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vAlign w:val="center"/>
          </w:tcPr>
          <w:p w:rsidR="00E570B2" w:rsidRPr="00065A83" w:rsidRDefault="00E570B2" w:rsidP="00F47BE2">
            <w:pPr>
              <w:jc w:val="center"/>
              <w:rPr>
                <w:rFonts w:ascii="Times New Roman" w:hAnsi="Times New Roman"/>
                <w:b/>
              </w:rPr>
            </w:pPr>
            <w:r w:rsidRPr="00065A83">
              <w:rPr>
                <w:rFonts w:ascii="Times New Roman" w:hAnsi="Times New Roman"/>
                <w:b/>
              </w:rPr>
              <w:t xml:space="preserve"> Тест- параметр,%</w:t>
            </w:r>
          </w:p>
        </w:tc>
        <w:tc>
          <w:tcPr>
            <w:tcW w:w="992" w:type="dxa"/>
            <w:tcBorders>
              <w:top w:val="single" w:sz="4" w:space="0" w:color="auto"/>
              <w:left w:val="single" w:sz="4" w:space="0" w:color="auto"/>
              <w:bottom w:val="single" w:sz="4" w:space="0" w:color="auto"/>
              <w:right w:val="single" w:sz="4" w:space="0" w:color="auto"/>
            </w:tcBorders>
            <w:vAlign w:val="center"/>
          </w:tcPr>
          <w:p w:rsidR="00E570B2" w:rsidRPr="00065A83" w:rsidRDefault="00E570B2" w:rsidP="00F47BE2">
            <w:pPr>
              <w:jc w:val="center"/>
              <w:rPr>
                <w:rFonts w:ascii="Times New Roman" w:hAnsi="Times New Roman"/>
                <w:b/>
              </w:rPr>
            </w:pPr>
            <w:r w:rsidRPr="00065A83">
              <w:rPr>
                <w:rFonts w:ascii="Times New Roman" w:hAnsi="Times New Roman"/>
                <w:b/>
              </w:rPr>
              <w:t>Оценка воды</w:t>
            </w:r>
          </w:p>
        </w:tc>
      </w:tr>
      <w:tr w:rsidR="00E570B2" w:rsidRPr="00065A83" w:rsidTr="007C360F">
        <w:trPr>
          <w:trHeight w:val="345"/>
        </w:trPr>
        <w:tc>
          <w:tcPr>
            <w:tcW w:w="567"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1</w:t>
            </w:r>
          </w:p>
        </w:tc>
        <w:tc>
          <w:tcPr>
            <w:tcW w:w="1843"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р. Нура</w:t>
            </w:r>
          </w:p>
        </w:tc>
        <w:tc>
          <w:tcPr>
            <w:tcW w:w="1701"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г. Темиртау</w:t>
            </w:r>
          </w:p>
        </w:tc>
        <w:tc>
          <w:tcPr>
            <w:tcW w:w="3827"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1,0 км выше объед. сбр.ст.вод АО «Арселор Миттал Темиртау» и ХМЗ ТОО «ТЭМК»</w:t>
            </w:r>
          </w:p>
        </w:tc>
        <w:tc>
          <w:tcPr>
            <w:tcW w:w="1418"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1,68</w:t>
            </w:r>
          </w:p>
        </w:tc>
        <w:tc>
          <w:tcPr>
            <w:tcW w:w="1417"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1,94</w:t>
            </w:r>
          </w:p>
        </w:tc>
        <w:tc>
          <w:tcPr>
            <w:tcW w:w="1276"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p>
          <w:p w:rsidR="00E570B2" w:rsidRPr="00065A83" w:rsidRDefault="00E570B2" w:rsidP="00F47BE2">
            <w:pPr>
              <w:jc w:val="center"/>
              <w:rPr>
                <w:rFonts w:ascii="Times New Roman" w:hAnsi="Times New Roman"/>
              </w:rPr>
            </w:pPr>
            <w:r w:rsidRPr="00065A83">
              <w:rPr>
                <w:rFonts w:ascii="Times New Roman" w:hAnsi="Times New Roman"/>
              </w:rPr>
              <w:t>-</w:t>
            </w:r>
          </w:p>
        </w:tc>
        <w:tc>
          <w:tcPr>
            <w:tcW w:w="1276"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p>
          <w:p w:rsidR="00E570B2" w:rsidRPr="00065A83" w:rsidRDefault="00E570B2" w:rsidP="00F47BE2">
            <w:pPr>
              <w:jc w:val="center"/>
              <w:rPr>
                <w:rFonts w:ascii="Times New Roman" w:hAnsi="Times New Roman"/>
              </w:rPr>
            </w:pPr>
            <w:r w:rsidRPr="00065A83">
              <w:rPr>
                <w:rFonts w:ascii="Times New Roman" w:hAnsi="Times New Roman"/>
              </w:rPr>
              <w:t>3</w:t>
            </w:r>
          </w:p>
        </w:tc>
        <w:tc>
          <w:tcPr>
            <w:tcW w:w="1134"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p>
          <w:p w:rsidR="00E570B2" w:rsidRPr="00065A83" w:rsidRDefault="00E570B2" w:rsidP="00F47BE2">
            <w:pPr>
              <w:jc w:val="center"/>
              <w:rPr>
                <w:rFonts w:ascii="Times New Roman" w:hAnsi="Times New Roman"/>
              </w:rPr>
            </w:pPr>
            <w:r w:rsidRPr="00065A83">
              <w:rPr>
                <w:rFonts w:ascii="Times New Roman" w:hAnsi="Times New Roman"/>
              </w:rPr>
              <w:t>0</w:t>
            </w:r>
          </w:p>
        </w:tc>
        <w:tc>
          <w:tcPr>
            <w:tcW w:w="992" w:type="dxa"/>
            <w:vMerge w:val="restart"/>
            <w:tcBorders>
              <w:top w:val="single" w:sz="4" w:space="0" w:color="auto"/>
              <w:left w:val="single" w:sz="4" w:space="0" w:color="auto"/>
              <w:right w:val="single" w:sz="4" w:space="0" w:color="auto"/>
            </w:tcBorders>
            <w:textDirection w:val="btLr"/>
          </w:tcPr>
          <w:p w:rsidR="00E570B2" w:rsidRPr="00065A83" w:rsidRDefault="00E570B2" w:rsidP="00F47BE2">
            <w:pPr>
              <w:ind w:left="113" w:right="113"/>
              <w:jc w:val="center"/>
              <w:rPr>
                <w:rFonts w:ascii="Times New Roman" w:hAnsi="Times New Roman"/>
              </w:rPr>
            </w:pPr>
            <w:r w:rsidRPr="00065A83">
              <w:rPr>
                <w:rFonts w:ascii="Times New Roman" w:hAnsi="Times New Roman"/>
              </w:rPr>
              <w:t>Не оказывает токсического действия</w:t>
            </w:r>
          </w:p>
        </w:tc>
      </w:tr>
      <w:tr w:rsidR="00E570B2" w:rsidRPr="00065A83" w:rsidTr="007C360F">
        <w:tc>
          <w:tcPr>
            <w:tcW w:w="567"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2</w:t>
            </w:r>
          </w:p>
        </w:tc>
        <w:tc>
          <w:tcPr>
            <w:tcW w:w="1843"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р. Нура</w:t>
            </w:r>
          </w:p>
        </w:tc>
        <w:tc>
          <w:tcPr>
            <w:tcW w:w="1701"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w:t>
            </w:r>
          </w:p>
        </w:tc>
        <w:tc>
          <w:tcPr>
            <w:tcW w:w="3827"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1,0 км ниже объед. сбр.ст.вод АО «Арселор Миттал Темиртау» и ХМЗ ТОО «ТЭМК»</w:t>
            </w:r>
          </w:p>
        </w:tc>
        <w:tc>
          <w:tcPr>
            <w:tcW w:w="1418"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1,80</w:t>
            </w:r>
          </w:p>
        </w:tc>
        <w:tc>
          <w:tcPr>
            <w:tcW w:w="1417"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1,97</w:t>
            </w:r>
          </w:p>
        </w:tc>
        <w:tc>
          <w:tcPr>
            <w:tcW w:w="1276"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p>
          <w:p w:rsidR="00E570B2" w:rsidRPr="00065A83" w:rsidRDefault="00E570B2" w:rsidP="00F47BE2">
            <w:pPr>
              <w:jc w:val="center"/>
              <w:rPr>
                <w:rFonts w:ascii="Times New Roman" w:hAnsi="Times New Roman"/>
              </w:rPr>
            </w:pPr>
            <w:r w:rsidRPr="00065A83">
              <w:rPr>
                <w:rFonts w:ascii="Times New Roman" w:hAnsi="Times New Roman"/>
              </w:rPr>
              <w:t>-</w:t>
            </w:r>
          </w:p>
        </w:tc>
        <w:tc>
          <w:tcPr>
            <w:tcW w:w="1276"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p>
          <w:p w:rsidR="00E570B2" w:rsidRPr="00065A83" w:rsidRDefault="00E570B2" w:rsidP="00F47BE2">
            <w:pPr>
              <w:jc w:val="center"/>
              <w:rPr>
                <w:rFonts w:ascii="Times New Roman" w:hAnsi="Times New Roman"/>
              </w:rPr>
            </w:pPr>
            <w:r w:rsidRPr="00065A83">
              <w:rPr>
                <w:rFonts w:ascii="Times New Roman" w:hAnsi="Times New Roman"/>
              </w:rPr>
              <w:t>3</w:t>
            </w:r>
          </w:p>
        </w:tc>
        <w:tc>
          <w:tcPr>
            <w:tcW w:w="1134"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p>
          <w:p w:rsidR="00E570B2" w:rsidRPr="00065A83" w:rsidRDefault="00E570B2" w:rsidP="00F47BE2">
            <w:pPr>
              <w:jc w:val="center"/>
              <w:rPr>
                <w:rFonts w:ascii="Times New Roman" w:hAnsi="Times New Roman"/>
              </w:rPr>
            </w:pPr>
            <w:r w:rsidRPr="00065A83">
              <w:rPr>
                <w:rFonts w:ascii="Times New Roman" w:hAnsi="Times New Roman"/>
              </w:rPr>
              <w:t>0</w:t>
            </w:r>
          </w:p>
        </w:tc>
        <w:tc>
          <w:tcPr>
            <w:tcW w:w="992" w:type="dxa"/>
            <w:vMerge/>
            <w:tcBorders>
              <w:left w:val="single" w:sz="4" w:space="0" w:color="auto"/>
              <w:right w:val="single" w:sz="4" w:space="0" w:color="auto"/>
            </w:tcBorders>
          </w:tcPr>
          <w:p w:rsidR="00E570B2" w:rsidRPr="00065A83" w:rsidRDefault="00E570B2" w:rsidP="00F47BE2">
            <w:pPr>
              <w:jc w:val="center"/>
              <w:rPr>
                <w:rFonts w:ascii="Times New Roman" w:hAnsi="Times New Roman"/>
              </w:rPr>
            </w:pPr>
          </w:p>
        </w:tc>
      </w:tr>
      <w:tr w:rsidR="00E570B2" w:rsidRPr="00065A83" w:rsidTr="007C360F">
        <w:tc>
          <w:tcPr>
            <w:tcW w:w="567"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3</w:t>
            </w:r>
          </w:p>
        </w:tc>
        <w:tc>
          <w:tcPr>
            <w:tcW w:w="1843"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р. Нура</w:t>
            </w:r>
          </w:p>
        </w:tc>
        <w:tc>
          <w:tcPr>
            <w:tcW w:w="1701"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w:t>
            </w:r>
          </w:p>
        </w:tc>
        <w:tc>
          <w:tcPr>
            <w:tcW w:w="3827"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5,7 км ниже объед. сбр.ст.вод АО «Арселор Миттал Темиртау» и ХМЗ ТОО «ТЭМК»</w:t>
            </w:r>
          </w:p>
        </w:tc>
        <w:tc>
          <w:tcPr>
            <w:tcW w:w="1418"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1,72</w:t>
            </w:r>
          </w:p>
        </w:tc>
        <w:tc>
          <w:tcPr>
            <w:tcW w:w="1417"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1,93</w:t>
            </w:r>
          </w:p>
        </w:tc>
        <w:tc>
          <w:tcPr>
            <w:tcW w:w="1276"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1,91</w:t>
            </w:r>
          </w:p>
        </w:tc>
        <w:tc>
          <w:tcPr>
            <w:tcW w:w="1276"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3</w:t>
            </w:r>
          </w:p>
        </w:tc>
        <w:tc>
          <w:tcPr>
            <w:tcW w:w="1134"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7</w:t>
            </w:r>
          </w:p>
        </w:tc>
        <w:tc>
          <w:tcPr>
            <w:tcW w:w="992" w:type="dxa"/>
            <w:vMerge/>
            <w:tcBorders>
              <w:left w:val="single" w:sz="4" w:space="0" w:color="auto"/>
              <w:right w:val="single" w:sz="4" w:space="0" w:color="auto"/>
            </w:tcBorders>
          </w:tcPr>
          <w:p w:rsidR="00E570B2" w:rsidRPr="00065A83" w:rsidRDefault="00E570B2" w:rsidP="00F47BE2">
            <w:pPr>
              <w:jc w:val="center"/>
              <w:rPr>
                <w:rFonts w:ascii="Times New Roman" w:hAnsi="Times New Roman"/>
              </w:rPr>
            </w:pPr>
          </w:p>
        </w:tc>
      </w:tr>
      <w:tr w:rsidR="00E570B2" w:rsidRPr="00065A83" w:rsidTr="007C360F">
        <w:tc>
          <w:tcPr>
            <w:tcW w:w="567"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4</w:t>
            </w:r>
          </w:p>
        </w:tc>
        <w:tc>
          <w:tcPr>
            <w:tcW w:w="1843"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р. Нура</w:t>
            </w:r>
          </w:p>
        </w:tc>
        <w:tc>
          <w:tcPr>
            <w:tcW w:w="1701"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 xml:space="preserve">Нижний бьеф </w:t>
            </w:r>
          </w:p>
          <w:p w:rsidR="00E570B2" w:rsidRPr="00065A83" w:rsidRDefault="00E570B2" w:rsidP="00F47BE2">
            <w:pPr>
              <w:jc w:val="center"/>
              <w:rPr>
                <w:rFonts w:ascii="Times New Roman" w:hAnsi="Times New Roman"/>
              </w:rPr>
            </w:pPr>
            <w:r w:rsidRPr="00065A83">
              <w:rPr>
                <w:rFonts w:ascii="Times New Roman" w:hAnsi="Times New Roman"/>
              </w:rPr>
              <w:t>Интум. вдхр.</w:t>
            </w:r>
          </w:p>
        </w:tc>
        <w:tc>
          <w:tcPr>
            <w:tcW w:w="3827"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100 м ниже плотины</w:t>
            </w:r>
          </w:p>
          <w:p w:rsidR="00E570B2" w:rsidRPr="00065A83" w:rsidRDefault="00E570B2" w:rsidP="00F47BE2">
            <w:pPr>
              <w:jc w:val="cente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1,95</w:t>
            </w:r>
          </w:p>
        </w:tc>
        <w:tc>
          <w:tcPr>
            <w:tcW w:w="1417"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1,70</w:t>
            </w:r>
          </w:p>
        </w:tc>
        <w:tc>
          <w:tcPr>
            <w:tcW w:w="1276"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w:t>
            </w:r>
          </w:p>
        </w:tc>
        <w:tc>
          <w:tcPr>
            <w:tcW w:w="1276"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3</w:t>
            </w:r>
          </w:p>
        </w:tc>
        <w:tc>
          <w:tcPr>
            <w:tcW w:w="1134"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3</w:t>
            </w:r>
          </w:p>
        </w:tc>
        <w:tc>
          <w:tcPr>
            <w:tcW w:w="992" w:type="dxa"/>
            <w:vMerge/>
            <w:tcBorders>
              <w:left w:val="single" w:sz="4" w:space="0" w:color="auto"/>
              <w:right w:val="single" w:sz="4" w:space="0" w:color="auto"/>
            </w:tcBorders>
          </w:tcPr>
          <w:p w:rsidR="00E570B2" w:rsidRPr="00065A83" w:rsidRDefault="00E570B2" w:rsidP="00F47BE2">
            <w:pPr>
              <w:jc w:val="center"/>
              <w:rPr>
                <w:rFonts w:ascii="Times New Roman" w:hAnsi="Times New Roman"/>
              </w:rPr>
            </w:pPr>
          </w:p>
        </w:tc>
      </w:tr>
      <w:tr w:rsidR="00E570B2" w:rsidRPr="00065A83" w:rsidTr="007C360F">
        <w:tc>
          <w:tcPr>
            <w:tcW w:w="567"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5</w:t>
            </w:r>
          </w:p>
        </w:tc>
        <w:tc>
          <w:tcPr>
            <w:tcW w:w="1843"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р. Нура</w:t>
            </w:r>
          </w:p>
        </w:tc>
        <w:tc>
          <w:tcPr>
            <w:tcW w:w="1701"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с. Акмешит</w:t>
            </w:r>
          </w:p>
        </w:tc>
        <w:tc>
          <w:tcPr>
            <w:tcW w:w="3827"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В черте села, в створе водпоста</w:t>
            </w:r>
          </w:p>
          <w:p w:rsidR="00E570B2" w:rsidRPr="00065A83" w:rsidRDefault="00E570B2" w:rsidP="00F47BE2">
            <w:pPr>
              <w:jc w:val="cente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1,86</w:t>
            </w:r>
          </w:p>
        </w:tc>
        <w:tc>
          <w:tcPr>
            <w:tcW w:w="1417"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2,00</w:t>
            </w:r>
          </w:p>
        </w:tc>
        <w:tc>
          <w:tcPr>
            <w:tcW w:w="1276"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w:t>
            </w:r>
          </w:p>
        </w:tc>
        <w:tc>
          <w:tcPr>
            <w:tcW w:w="1276"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3</w:t>
            </w:r>
          </w:p>
        </w:tc>
        <w:tc>
          <w:tcPr>
            <w:tcW w:w="1134"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3</w:t>
            </w:r>
          </w:p>
        </w:tc>
        <w:tc>
          <w:tcPr>
            <w:tcW w:w="992" w:type="dxa"/>
            <w:vMerge/>
            <w:tcBorders>
              <w:left w:val="single" w:sz="4" w:space="0" w:color="auto"/>
              <w:right w:val="single" w:sz="4" w:space="0" w:color="auto"/>
            </w:tcBorders>
          </w:tcPr>
          <w:p w:rsidR="00E570B2" w:rsidRPr="00065A83" w:rsidRDefault="00E570B2" w:rsidP="00F47BE2">
            <w:pPr>
              <w:jc w:val="center"/>
              <w:rPr>
                <w:rFonts w:ascii="Times New Roman" w:hAnsi="Times New Roman"/>
              </w:rPr>
            </w:pPr>
          </w:p>
        </w:tc>
      </w:tr>
      <w:tr w:rsidR="00E570B2" w:rsidRPr="00065A83" w:rsidTr="007C360F">
        <w:tc>
          <w:tcPr>
            <w:tcW w:w="567"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6</w:t>
            </w:r>
          </w:p>
        </w:tc>
        <w:tc>
          <w:tcPr>
            <w:tcW w:w="1843"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р. Шерубай-Нура</w:t>
            </w:r>
          </w:p>
        </w:tc>
        <w:tc>
          <w:tcPr>
            <w:tcW w:w="1701"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p>
          <w:p w:rsidR="00E570B2" w:rsidRPr="00065A83" w:rsidRDefault="00E570B2" w:rsidP="00F47BE2">
            <w:pPr>
              <w:jc w:val="center"/>
              <w:rPr>
                <w:rFonts w:ascii="Times New Roman" w:hAnsi="Times New Roman"/>
              </w:rPr>
            </w:pPr>
            <w:r w:rsidRPr="00065A83">
              <w:rPr>
                <w:rFonts w:ascii="Times New Roman" w:hAnsi="Times New Roman"/>
              </w:rPr>
              <w:t>Устье</w:t>
            </w:r>
          </w:p>
        </w:tc>
        <w:tc>
          <w:tcPr>
            <w:tcW w:w="3827"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p>
          <w:p w:rsidR="00E570B2" w:rsidRPr="00065A83" w:rsidRDefault="00E570B2" w:rsidP="00F47BE2">
            <w:pPr>
              <w:jc w:val="center"/>
              <w:rPr>
                <w:rFonts w:ascii="Times New Roman" w:hAnsi="Times New Roman"/>
              </w:rPr>
            </w:pPr>
            <w:r w:rsidRPr="00065A83">
              <w:rPr>
                <w:rFonts w:ascii="Times New Roman" w:hAnsi="Times New Roman"/>
              </w:rPr>
              <w:t>2,0 км ниже села Асыл</w:t>
            </w:r>
          </w:p>
        </w:tc>
        <w:tc>
          <w:tcPr>
            <w:tcW w:w="1418"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1,84</w:t>
            </w:r>
          </w:p>
        </w:tc>
        <w:tc>
          <w:tcPr>
            <w:tcW w:w="1417"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1,79</w:t>
            </w:r>
          </w:p>
        </w:tc>
        <w:tc>
          <w:tcPr>
            <w:tcW w:w="1276"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1,83</w:t>
            </w:r>
          </w:p>
        </w:tc>
        <w:tc>
          <w:tcPr>
            <w:tcW w:w="1276"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3</w:t>
            </w:r>
          </w:p>
        </w:tc>
        <w:tc>
          <w:tcPr>
            <w:tcW w:w="1134"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0</w:t>
            </w:r>
          </w:p>
        </w:tc>
        <w:tc>
          <w:tcPr>
            <w:tcW w:w="992" w:type="dxa"/>
            <w:vMerge/>
            <w:tcBorders>
              <w:left w:val="single" w:sz="4" w:space="0" w:color="auto"/>
              <w:right w:val="single" w:sz="4" w:space="0" w:color="auto"/>
            </w:tcBorders>
          </w:tcPr>
          <w:p w:rsidR="00E570B2" w:rsidRPr="00065A83" w:rsidRDefault="00E570B2" w:rsidP="00F47BE2">
            <w:pPr>
              <w:jc w:val="center"/>
              <w:rPr>
                <w:rFonts w:ascii="Times New Roman" w:hAnsi="Times New Roman"/>
              </w:rPr>
            </w:pPr>
          </w:p>
        </w:tc>
      </w:tr>
      <w:tr w:rsidR="00E570B2" w:rsidRPr="00065A83" w:rsidTr="007C360F">
        <w:trPr>
          <w:trHeight w:val="458"/>
        </w:trPr>
        <w:tc>
          <w:tcPr>
            <w:tcW w:w="567"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7</w:t>
            </w:r>
          </w:p>
        </w:tc>
        <w:tc>
          <w:tcPr>
            <w:tcW w:w="1843"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р. Кара-Кенгир</w:t>
            </w:r>
          </w:p>
        </w:tc>
        <w:tc>
          <w:tcPr>
            <w:tcW w:w="1701"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г. Жезказган</w:t>
            </w:r>
          </w:p>
        </w:tc>
        <w:tc>
          <w:tcPr>
            <w:tcW w:w="3827"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0,2 км выше сброса ст. вод предпр.корпорации «Казахмыс»</w:t>
            </w:r>
          </w:p>
        </w:tc>
        <w:tc>
          <w:tcPr>
            <w:tcW w:w="1418"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1,76</w:t>
            </w:r>
          </w:p>
        </w:tc>
        <w:tc>
          <w:tcPr>
            <w:tcW w:w="1417"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1,68</w:t>
            </w:r>
          </w:p>
        </w:tc>
        <w:tc>
          <w:tcPr>
            <w:tcW w:w="1276"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w:t>
            </w:r>
          </w:p>
        </w:tc>
        <w:tc>
          <w:tcPr>
            <w:tcW w:w="1276"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3</w:t>
            </w:r>
          </w:p>
          <w:p w:rsidR="00E570B2" w:rsidRPr="00065A83" w:rsidRDefault="00E570B2" w:rsidP="00F47BE2">
            <w:pPr>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0</w:t>
            </w:r>
          </w:p>
        </w:tc>
        <w:tc>
          <w:tcPr>
            <w:tcW w:w="992" w:type="dxa"/>
            <w:vMerge/>
            <w:tcBorders>
              <w:left w:val="single" w:sz="4" w:space="0" w:color="auto"/>
              <w:right w:val="single" w:sz="4" w:space="0" w:color="auto"/>
            </w:tcBorders>
          </w:tcPr>
          <w:p w:rsidR="00E570B2" w:rsidRPr="00065A83" w:rsidRDefault="00E570B2" w:rsidP="00F47BE2">
            <w:pPr>
              <w:jc w:val="center"/>
              <w:rPr>
                <w:rFonts w:ascii="Times New Roman" w:hAnsi="Times New Roman"/>
              </w:rPr>
            </w:pPr>
          </w:p>
        </w:tc>
      </w:tr>
      <w:tr w:rsidR="00E570B2" w:rsidRPr="00065A83" w:rsidTr="007C360F">
        <w:tc>
          <w:tcPr>
            <w:tcW w:w="567"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8</w:t>
            </w:r>
          </w:p>
        </w:tc>
        <w:tc>
          <w:tcPr>
            <w:tcW w:w="1843"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w:t>
            </w:r>
          </w:p>
        </w:tc>
        <w:tc>
          <w:tcPr>
            <w:tcW w:w="1701"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w:t>
            </w:r>
          </w:p>
        </w:tc>
        <w:tc>
          <w:tcPr>
            <w:tcW w:w="3827"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 xml:space="preserve">0,5 км ниже сброса ст. вод предпр. корпор. «Казахмыс», 4,7км н/плот. </w:t>
            </w:r>
          </w:p>
        </w:tc>
        <w:tc>
          <w:tcPr>
            <w:tcW w:w="1418"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2,09</w:t>
            </w:r>
          </w:p>
        </w:tc>
        <w:tc>
          <w:tcPr>
            <w:tcW w:w="1417"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1,84</w:t>
            </w:r>
          </w:p>
        </w:tc>
        <w:tc>
          <w:tcPr>
            <w:tcW w:w="1276"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w:t>
            </w:r>
          </w:p>
        </w:tc>
        <w:tc>
          <w:tcPr>
            <w:tcW w:w="1276"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3</w:t>
            </w:r>
          </w:p>
        </w:tc>
        <w:tc>
          <w:tcPr>
            <w:tcW w:w="1134"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0</w:t>
            </w:r>
          </w:p>
        </w:tc>
        <w:tc>
          <w:tcPr>
            <w:tcW w:w="992" w:type="dxa"/>
            <w:vMerge/>
            <w:tcBorders>
              <w:left w:val="single" w:sz="4" w:space="0" w:color="auto"/>
              <w:right w:val="single" w:sz="4" w:space="0" w:color="auto"/>
            </w:tcBorders>
          </w:tcPr>
          <w:p w:rsidR="00E570B2" w:rsidRPr="00065A83" w:rsidRDefault="00E570B2" w:rsidP="00F47BE2">
            <w:pPr>
              <w:jc w:val="center"/>
              <w:rPr>
                <w:rFonts w:ascii="Times New Roman" w:hAnsi="Times New Roman"/>
              </w:rPr>
            </w:pPr>
          </w:p>
        </w:tc>
      </w:tr>
      <w:tr w:rsidR="00E570B2" w:rsidRPr="00065A83" w:rsidTr="007C360F">
        <w:tc>
          <w:tcPr>
            <w:tcW w:w="567"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9</w:t>
            </w:r>
          </w:p>
        </w:tc>
        <w:tc>
          <w:tcPr>
            <w:tcW w:w="1843"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w:t>
            </w:r>
          </w:p>
        </w:tc>
        <w:tc>
          <w:tcPr>
            <w:tcW w:w="1701"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w:t>
            </w:r>
          </w:p>
        </w:tc>
        <w:tc>
          <w:tcPr>
            <w:tcW w:w="3827"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5,5 км ниже сброса ст. вод предпр.корпорации «Казахмыс»</w:t>
            </w:r>
          </w:p>
        </w:tc>
        <w:tc>
          <w:tcPr>
            <w:tcW w:w="1418"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2,00</w:t>
            </w:r>
          </w:p>
        </w:tc>
        <w:tc>
          <w:tcPr>
            <w:tcW w:w="1417"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1,93</w:t>
            </w:r>
          </w:p>
        </w:tc>
        <w:tc>
          <w:tcPr>
            <w:tcW w:w="1276"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w:t>
            </w:r>
          </w:p>
        </w:tc>
        <w:tc>
          <w:tcPr>
            <w:tcW w:w="1276"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3</w:t>
            </w:r>
          </w:p>
        </w:tc>
        <w:tc>
          <w:tcPr>
            <w:tcW w:w="1134"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0</w:t>
            </w:r>
          </w:p>
        </w:tc>
        <w:tc>
          <w:tcPr>
            <w:tcW w:w="992" w:type="dxa"/>
            <w:vMerge/>
            <w:tcBorders>
              <w:left w:val="single" w:sz="4" w:space="0" w:color="auto"/>
              <w:right w:val="single" w:sz="4" w:space="0" w:color="auto"/>
            </w:tcBorders>
          </w:tcPr>
          <w:p w:rsidR="00E570B2" w:rsidRPr="00065A83" w:rsidRDefault="00E570B2" w:rsidP="00F47BE2">
            <w:pPr>
              <w:jc w:val="center"/>
              <w:rPr>
                <w:rFonts w:ascii="Times New Roman" w:hAnsi="Times New Roman"/>
              </w:rPr>
            </w:pPr>
          </w:p>
        </w:tc>
      </w:tr>
      <w:tr w:rsidR="00E570B2" w:rsidRPr="00065A83" w:rsidTr="007C360F">
        <w:tc>
          <w:tcPr>
            <w:tcW w:w="567"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10</w:t>
            </w:r>
          </w:p>
        </w:tc>
        <w:tc>
          <w:tcPr>
            <w:tcW w:w="1843"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Самаркандское</w:t>
            </w:r>
          </w:p>
          <w:p w:rsidR="00E570B2" w:rsidRPr="00065A83" w:rsidRDefault="00E570B2" w:rsidP="00F47BE2">
            <w:pPr>
              <w:jc w:val="center"/>
              <w:rPr>
                <w:rFonts w:ascii="Times New Roman" w:hAnsi="Times New Roman"/>
              </w:rPr>
            </w:pPr>
            <w:r w:rsidRPr="00065A83">
              <w:rPr>
                <w:rFonts w:ascii="Times New Roman" w:hAnsi="Times New Roman"/>
              </w:rPr>
              <w:t>вдхр.</w:t>
            </w:r>
          </w:p>
        </w:tc>
        <w:tc>
          <w:tcPr>
            <w:tcW w:w="1701"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г. Темиртау</w:t>
            </w:r>
          </w:p>
        </w:tc>
        <w:tc>
          <w:tcPr>
            <w:tcW w:w="3827"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0,5 км выше плотины от южного берега водохранилища</w:t>
            </w:r>
          </w:p>
        </w:tc>
        <w:tc>
          <w:tcPr>
            <w:tcW w:w="1418"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1,65</w:t>
            </w:r>
          </w:p>
        </w:tc>
        <w:tc>
          <w:tcPr>
            <w:tcW w:w="1417"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1,85</w:t>
            </w:r>
          </w:p>
        </w:tc>
        <w:tc>
          <w:tcPr>
            <w:tcW w:w="1276"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w:t>
            </w:r>
          </w:p>
        </w:tc>
        <w:tc>
          <w:tcPr>
            <w:tcW w:w="1276"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3</w:t>
            </w:r>
          </w:p>
        </w:tc>
        <w:tc>
          <w:tcPr>
            <w:tcW w:w="1134"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0</w:t>
            </w:r>
          </w:p>
        </w:tc>
        <w:tc>
          <w:tcPr>
            <w:tcW w:w="992" w:type="dxa"/>
            <w:vMerge/>
            <w:tcBorders>
              <w:left w:val="single" w:sz="4" w:space="0" w:color="auto"/>
              <w:right w:val="single" w:sz="4" w:space="0" w:color="auto"/>
            </w:tcBorders>
          </w:tcPr>
          <w:p w:rsidR="00E570B2" w:rsidRPr="00065A83" w:rsidRDefault="00E570B2" w:rsidP="00F47BE2">
            <w:pPr>
              <w:jc w:val="center"/>
              <w:rPr>
                <w:rFonts w:ascii="Times New Roman" w:hAnsi="Times New Roman"/>
              </w:rPr>
            </w:pPr>
          </w:p>
        </w:tc>
      </w:tr>
      <w:tr w:rsidR="00E570B2" w:rsidRPr="00065A83" w:rsidTr="007C360F">
        <w:trPr>
          <w:trHeight w:val="562"/>
        </w:trPr>
        <w:tc>
          <w:tcPr>
            <w:tcW w:w="567" w:type="dxa"/>
            <w:tcBorders>
              <w:top w:val="single" w:sz="4" w:space="0" w:color="auto"/>
              <w:left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11</w:t>
            </w:r>
          </w:p>
        </w:tc>
        <w:tc>
          <w:tcPr>
            <w:tcW w:w="1843" w:type="dxa"/>
            <w:tcBorders>
              <w:top w:val="single" w:sz="4" w:space="0" w:color="auto"/>
              <w:left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Кенгирское вдхр.</w:t>
            </w:r>
          </w:p>
        </w:tc>
        <w:tc>
          <w:tcPr>
            <w:tcW w:w="1701" w:type="dxa"/>
            <w:tcBorders>
              <w:top w:val="single" w:sz="4" w:space="0" w:color="auto"/>
              <w:left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г. Жезказган</w:t>
            </w:r>
          </w:p>
        </w:tc>
        <w:tc>
          <w:tcPr>
            <w:tcW w:w="3827" w:type="dxa"/>
            <w:tcBorders>
              <w:top w:val="single" w:sz="4" w:space="0" w:color="auto"/>
              <w:left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0,1км А15º от реки Кара-Кенгир</w:t>
            </w:r>
          </w:p>
        </w:tc>
        <w:tc>
          <w:tcPr>
            <w:tcW w:w="1418" w:type="dxa"/>
            <w:gridSpan w:val="2"/>
            <w:tcBorders>
              <w:top w:val="single" w:sz="4" w:space="0" w:color="auto"/>
              <w:left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1,67</w:t>
            </w:r>
          </w:p>
        </w:tc>
        <w:tc>
          <w:tcPr>
            <w:tcW w:w="1417" w:type="dxa"/>
            <w:gridSpan w:val="2"/>
            <w:tcBorders>
              <w:top w:val="single" w:sz="4" w:space="0" w:color="auto"/>
              <w:left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1,64</w:t>
            </w:r>
          </w:p>
        </w:tc>
        <w:tc>
          <w:tcPr>
            <w:tcW w:w="1276" w:type="dxa"/>
            <w:gridSpan w:val="2"/>
            <w:tcBorders>
              <w:top w:val="single" w:sz="4" w:space="0" w:color="auto"/>
              <w:left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w:t>
            </w:r>
          </w:p>
        </w:tc>
        <w:tc>
          <w:tcPr>
            <w:tcW w:w="1276" w:type="dxa"/>
            <w:gridSpan w:val="2"/>
            <w:tcBorders>
              <w:top w:val="single" w:sz="4" w:space="0" w:color="auto"/>
              <w:left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3</w:t>
            </w:r>
          </w:p>
        </w:tc>
        <w:tc>
          <w:tcPr>
            <w:tcW w:w="1134" w:type="dxa"/>
            <w:tcBorders>
              <w:top w:val="single" w:sz="4" w:space="0" w:color="auto"/>
              <w:left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3</w:t>
            </w:r>
          </w:p>
        </w:tc>
        <w:tc>
          <w:tcPr>
            <w:tcW w:w="992" w:type="dxa"/>
            <w:vMerge/>
            <w:tcBorders>
              <w:left w:val="single" w:sz="4" w:space="0" w:color="auto"/>
              <w:right w:val="single" w:sz="4" w:space="0" w:color="auto"/>
            </w:tcBorders>
          </w:tcPr>
          <w:p w:rsidR="00E570B2" w:rsidRPr="00065A83" w:rsidRDefault="00E570B2" w:rsidP="00F47BE2">
            <w:pPr>
              <w:jc w:val="center"/>
              <w:rPr>
                <w:rFonts w:ascii="Times New Roman" w:hAnsi="Times New Roman"/>
              </w:rPr>
            </w:pPr>
          </w:p>
        </w:tc>
      </w:tr>
      <w:tr w:rsidR="00E570B2" w:rsidRPr="00065A83" w:rsidTr="00F47BE2">
        <w:trPr>
          <w:cantSplit/>
          <w:trHeight w:val="412"/>
        </w:trPr>
        <w:tc>
          <w:tcPr>
            <w:tcW w:w="567" w:type="dxa"/>
            <w:vMerge w:val="restart"/>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lastRenderedPageBreak/>
              <w:t>№</w:t>
            </w:r>
          </w:p>
          <w:p w:rsidR="00E570B2" w:rsidRPr="00065A83" w:rsidRDefault="00E570B2" w:rsidP="00F47BE2">
            <w:pPr>
              <w:jc w:val="center"/>
              <w:rPr>
                <w:rFonts w:ascii="Times New Roman" w:hAnsi="Times New Roman"/>
              </w:rPr>
            </w:pPr>
            <w:r w:rsidRPr="00065A83">
              <w:rPr>
                <w:rFonts w:ascii="Times New Roman" w:hAnsi="Times New Roman"/>
              </w:rPr>
              <w:t>п/п</w:t>
            </w:r>
          </w:p>
          <w:p w:rsidR="00E570B2" w:rsidRPr="00065A83" w:rsidRDefault="00E570B2" w:rsidP="00F47BE2">
            <w:pPr>
              <w:jc w:val="center"/>
              <w:rPr>
                <w:rFonts w:ascii="Times New Roman" w:hAnsi="Times New Roman"/>
              </w:rPr>
            </w:pPr>
          </w:p>
        </w:tc>
        <w:tc>
          <w:tcPr>
            <w:tcW w:w="1843" w:type="dxa"/>
            <w:vMerge w:val="restart"/>
            <w:tcBorders>
              <w:top w:val="single" w:sz="4" w:space="0" w:color="auto"/>
              <w:left w:val="single" w:sz="4" w:space="0" w:color="auto"/>
              <w:bottom w:val="single" w:sz="4" w:space="0" w:color="auto"/>
              <w:right w:val="single" w:sz="4" w:space="0" w:color="auto"/>
            </w:tcBorders>
          </w:tcPr>
          <w:p w:rsidR="00E570B2" w:rsidRPr="00065A83" w:rsidRDefault="00E570B2" w:rsidP="00F47BE2">
            <w:pPr>
              <w:pStyle w:val="2"/>
              <w:spacing w:before="0" w:after="0"/>
              <w:jc w:val="center"/>
              <w:rPr>
                <w:rFonts w:ascii="Times New Roman" w:hAnsi="Times New Roman"/>
                <w:b w:val="0"/>
                <w:i w:val="0"/>
                <w:sz w:val="24"/>
                <w:szCs w:val="24"/>
              </w:rPr>
            </w:pPr>
          </w:p>
          <w:p w:rsidR="00E570B2" w:rsidRPr="00065A83" w:rsidRDefault="00E570B2" w:rsidP="00F47BE2">
            <w:pPr>
              <w:jc w:val="center"/>
              <w:rPr>
                <w:rFonts w:ascii="Times New Roman" w:hAnsi="Times New Roman"/>
              </w:rPr>
            </w:pPr>
            <w:r w:rsidRPr="00065A83">
              <w:rPr>
                <w:rFonts w:ascii="Times New Roman" w:hAnsi="Times New Roman"/>
              </w:rPr>
              <w:t>Водный</w:t>
            </w:r>
          </w:p>
          <w:p w:rsidR="00E570B2" w:rsidRPr="00065A83" w:rsidRDefault="00E570B2" w:rsidP="00F47BE2">
            <w:pPr>
              <w:jc w:val="center"/>
              <w:rPr>
                <w:rFonts w:ascii="Times New Roman" w:hAnsi="Times New Roman"/>
              </w:rPr>
            </w:pPr>
            <w:r w:rsidRPr="00065A83">
              <w:rPr>
                <w:rFonts w:ascii="Times New Roman" w:hAnsi="Times New Roman"/>
              </w:rPr>
              <w:t>объект</w:t>
            </w:r>
          </w:p>
        </w:tc>
        <w:tc>
          <w:tcPr>
            <w:tcW w:w="1701" w:type="dxa"/>
            <w:vMerge w:val="restart"/>
            <w:tcBorders>
              <w:top w:val="single" w:sz="4" w:space="0" w:color="auto"/>
              <w:left w:val="single" w:sz="4" w:space="0" w:color="auto"/>
              <w:bottom w:val="single" w:sz="4" w:space="0" w:color="auto"/>
              <w:right w:val="single" w:sz="4" w:space="0" w:color="auto"/>
            </w:tcBorders>
          </w:tcPr>
          <w:p w:rsidR="00E570B2" w:rsidRPr="00065A83" w:rsidRDefault="00E570B2" w:rsidP="00F47BE2">
            <w:pPr>
              <w:pStyle w:val="2"/>
              <w:spacing w:before="0" w:after="0"/>
              <w:jc w:val="center"/>
              <w:rPr>
                <w:rFonts w:ascii="Times New Roman" w:hAnsi="Times New Roman"/>
                <w:b w:val="0"/>
                <w:i w:val="0"/>
                <w:sz w:val="24"/>
                <w:szCs w:val="24"/>
              </w:rPr>
            </w:pPr>
            <w:r w:rsidRPr="00065A83">
              <w:rPr>
                <w:rFonts w:ascii="Times New Roman" w:hAnsi="Times New Roman"/>
                <w:b w:val="0"/>
                <w:i w:val="0"/>
                <w:sz w:val="24"/>
                <w:szCs w:val="24"/>
              </w:rPr>
              <w:t>Пункт</w:t>
            </w:r>
          </w:p>
          <w:p w:rsidR="00E570B2" w:rsidRPr="00065A83" w:rsidRDefault="00E570B2" w:rsidP="00F47BE2">
            <w:pPr>
              <w:jc w:val="center"/>
              <w:rPr>
                <w:rFonts w:ascii="Times New Roman" w:hAnsi="Times New Roman"/>
              </w:rPr>
            </w:pPr>
            <w:r w:rsidRPr="00065A83">
              <w:rPr>
                <w:rFonts w:ascii="Times New Roman" w:hAnsi="Times New Roman"/>
              </w:rPr>
              <w:t>контроля</w:t>
            </w:r>
          </w:p>
        </w:tc>
        <w:tc>
          <w:tcPr>
            <w:tcW w:w="4394" w:type="dxa"/>
            <w:gridSpan w:val="2"/>
            <w:vMerge w:val="restart"/>
            <w:tcBorders>
              <w:top w:val="single" w:sz="4" w:space="0" w:color="auto"/>
              <w:left w:val="single" w:sz="4" w:space="0" w:color="auto"/>
              <w:bottom w:val="single" w:sz="4" w:space="0" w:color="auto"/>
              <w:right w:val="single" w:sz="4" w:space="0" w:color="auto"/>
            </w:tcBorders>
          </w:tcPr>
          <w:p w:rsidR="00E570B2" w:rsidRPr="00065A83" w:rsidRDefault="00E570B2" w:rsidP="00F47BE2">
            <w:pPr>
              <w:pStyle w:val="2"/>
              <w:spacing w:before="0" w:after="0"/>
              <w:jc w:val="center"/>
              <w:rPr>
                <w:rFonts w:ascii="Times New Roman" w:hAnsi="Times New Roman"/>
                <w:b w:val="0"/>
                <w:i w:val="0"/>
                <w:sz w:val="24"/>
                <w:szCs w:val="24"/>
              </w:rPr>
            </w:pPr>
            <w:r w:rsidRPr="00065A83">
              <w:rPr>
                <w:rFonts w:ascii="Times New Roman" w:hAnsi="Times New Roman"/>
                <w:b w:val="0"/>
                <w:i w:val="0"/>
                <w:sz w:val="24"/>
                <w:szCs w:val="24"/>
              </w:rPr>
              <w:t>Пункт</w:t>
            </w:r>
          </w:p>
          <w:p w:rsidR="00E570B2" w:rsidRPr="00065A83" w:rsidRDefault="00E570B2" w:rsidP="00F47BE2">
            <w:pPr>
              <w:jc w:val="center"/>
              <w:rPr>
                <w:rFonts w:ascii="Times New Roman" w:hAnsi="Times New Roman"/>
              </w:rPr>
            </w:pPr>
            <w:r w:rsidRPr="00065A83">
              <w:rPr>
                <w:rFonts w:ascii="Times New Roman" w:hAnsi="Times New Roman"/>
              </w:rPr>
              <w:t>привязки</w:t>
            </w:r>
          </w:p>
        </w:tc>
        <w:tc>
          <w:tcPr>
            <w:tcW w:w="2977" w:type="dxa"/>
            <w:gridSpan w:val="4"/>
            <w:tcBorders>
              <w:top w:val="single" w:sz="4" w:space="0" w:color="auto"/>
              <w:left w:val="single" w:sz="4" w:space="0" w:color="auto"/>
              <w:bottom w:val="single" w:sz="4" w:space="0" w:color="auto"/>
              <w:right w:val="single" w:sz="4" w:space="0" w:color="auto"/>
            </w:tcBorders>
          </w:tcPr>
          <w:p w:rsidR="00E570B2" w:rsidRPr="00065A83" w:rsidRDefault="00E570B2" w:rsidP="00F47BE2">
            <w:pPr>
              <w:pStyle w:val="2"/>
              <w:spacing w:before="0" w:after="0"/>
              <w:jc w:val="center"/>
              <w:rPr>
                <w:rFonts w:ascii="Times New Roman" w:hAnsi="Times New Roman"/>
                <w:b w:val="0"/>
                <w:i w:val="0"/>
                <w:sz w:val="24"/>
                <w:szCs w:val="24"/>
              </w:rPr>
            </w:pPr>
            <w:r w:rsidRPr="00065A83">
              <w:rPr>
                <w:rFonts w:ascii="Times New Roman" w:hAnsi="Times New Roman"/>
                <w:b w:val="0"/>
                <w:i w:val="0"/>
                <w:sz w:val="24"/>
                <w:szCs w:val="24"/>
              </w:rPr>
              <w:t>Индекс сапробности</w:t>
            </w:r>
          </w:p>
        </w:tc>
        <w:tc>
          <w:tcPr>
            <w:tcW w:w="1140" w:type="dxa"/>
            <w:gridSpan w:val="2"/>
            <w:vMerge w:val="restart"/>
            <w:tcBorders>
              <w:top w:val="single" w:sz="4" w:space="0" w:color="auto"/>
              <w:left w:val="single" w:sz="4" w:space="0" w:color="auto"/>
              <w:bottom w:val="single" w:sz="4" w:space="0" w:color="auto"/>
              <w:right w:val="single" w:sz="4" w:space="0" w:color="auto"/>
            </w:tcBorders>
          </w:tcPr>
          <w:p w:rsidR="00E570B2" w:rsidRPr="00065A83" w:rsidRDefault="00E570B2" w:rsidP="00F47BE2">
            <w:pPr>
              <w:pStyle w:val="2"/>
              <w:spacing w:before="0" w:after="0"/>
              <w:jc w:val="center"/>
              <w:rPr>
                <w:rFonts w:ascii="Times New Roman" w:hAnsi="Times New Roman"/>
                <w:b w:val="0"/>
                <w:i w:val="0"/>
                <w:sz w:val="24"/>
                <w:szCs w:val="24"/>
              </w:rPr>
            </w:pPr>
            <w:r w:rsidRPr="00065A83">
              <w:rPr>
                <w:rFonts w:ascii="Times New Roman" w:hAnsi="Times New Roman"/>
                <w:b w:val="0"/>
                <w:i w:val="0"/>
                <w:sz w:val="24"/>
                <w:szCs w:val="24"/>
              </w:rPr>
              <w:t>Класс</w:t>
            </w:r>
          </w:p>
          <w:p w:rsidR="00E570B2" w:rsidRPr="00065A83" w:rsidRDefault="00E570B2" w:rsidP="00F47BE2">
            <w:pPr>
              <w:jc w:val="center"/>
              <w:rPr>
                <w:rFonts w:ascii="Times New Roman" w:hAnsi="Times New Roman"/>
              </w:rPr>
            </w:pPr>
            <w:r w:rsidRPr="00065A83">
              <w:rPr>
                <w:rFonts w:ascii="Times New Roman" w:hAnsi="Times New Roman"/>
              </w:rPr>
              <w:t>качества воды</w:t>
            </w:r>
          </w:p>
        </w:tc>
        <w:tc>
          <w:tcPr>
            <w:tcW w:w="2829" w:type="dxa"/>
            <w:gridSpan w:val="3"/>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биотестирование</w:t>
            </w:r>
          </w:p>
        </w:tc>
      </w:tr>
      <w:tr w:rsidR="00E570B2" w:rsidRPr="00065A83" w:rsidTr="00F47BE2">
        <w:trPr>
          <w:cantSplit/>
          <w:trHeight w:val="533"/>
        </w:trPr>
        <w:tc>
          <w:tcPr>
            <w:tcW w:w="567" w:type="dxa"/>
            <w:vMerge/>
            <w:tcBorders>
              <w:top w:val="single" w:sz="4" w:space="0" w:color="auto"/>
              <w:left w:val="single" w:sz="4" w:space="0" w:color="auto"/>
              <w:bottom w:val="single" w:sz="4" w:space="0" w:color="auto"/>
              <w:right w:val="single" w:sz="4" w:space="0" w:color="auto"/>
            </w:tcBorders>
            <w:vAlign w:val="center"/>
          </w:tcPr>
          <w:p w:rsidR="00E570B2" w:rsidRPr="00065A83" w:rsidRDefault="00E570B2" w:rsidP="00F47BE2">
            <w:pPr>
              <w:jc w:val="center"/>
              <w:rPr>
                <w:rFonts w:ascii="Times New Roman" w:hAnsi="Times New Roman"/>
                <w:b/>
              </w:rPr>
            </w:pPr>
          </w:p>
        </w:tc>
        <w:tc>
          <w:tcPr>
            <w:tcW w:w="1843" w:type="dxa"/>
            <w:vMerge/>
            <w:tcBorders>
              <w:top w:val="single" w:sz="4" w:space="0" w:color="auto"/>
              <w:left w:val="single" w:sz="4" w:space="0" w:color="auto"/>
              <w:bottom w:val="single" w:sz="4" w:space="0" w:color="auto"/>
              <w:right w:val="single" w:sz="4" w:space="0" w:color="auto"/>
            </w:tcBorders>
            <w:vAlign w:val="center"/>
          </w:tcPr>
          <w:p w:rsidR="00E570B2" w:rsidRPr="00065A83" w:rsidRDefault="00E570B2" w:rsidP="00F47BE2">
            <w:pPr>
              <w:jc w:val="center"/>
              <w:rPr>
                <w:rFonts w:ascii="Times New Roman" w:hAnsi="Times New Roman"/>
                <w:b/>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E570B2" w:rsidRPr="00065A83" w:rsidRDefault="00E570B2" w:rsidP="00F47BE2">
            <w:pPr>
              <w:jc w:val="center"/>
              <w:rPr>
                <w:rFonts w:ascii="Times New Roman" w:hAnsi="Times New Roman"/>
              </w:rPr>
            </w:pPr>
          </w:p>
        </w:tc>
        <w:tc>
          <w:tcPr>
            <w:tcW w:w="4394" w:type="dxa"/>
            <w:gridSpan w:val="2"/>
            <w:vMerge/>
            <w:tcBorders>
              <w:top w:val="single" w:sz="4" w:space="0" w:color="auto"/>
              <w:left w:val="single" w:sz="4" w:space="0" w:color="auto"/>
              <w:bottom w:val="single" w:sz="4" w:space="0" w:color="auto"/>
              <w:right w:val="single" w:sz="4" w:space="0" w:color="auto"/>
            </w:tcBorders>
            <w:vAlign w:val="center"/>
          </w:tcPr>
          <w:p w:rsidR="00E570B2" w:rsidRPr="00065A83" w:rsidRDefault="00E570B2" w:rsidP="00F47BE2">
            <w:pPr>
              <w:jc w:val="cente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Зоо-планктон</w:t>
            </w:r>
          </w:p>
        </w:tc>
        <w:tc>
          <w:tcPr>
            <w:tcW w:w="1559"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Фито-планктон</w:t>
            </w:r>
          </w:p>
        </w:tc>
        <w:tc>
          <w:tcPr>
            <w:tcW w:w="1140" w:type="dxa"/>
            <w:gridSpan w:val="2"/>
            <w:vMerge/>
            <w:tcBorders>
              <w:top w:val="single" w:sz="4" w:space="0" w:color="auto"/>
              <w:left w:val="single" w:sz="4" w:space="0" w:color="auto"/>
              <w:bottom w:val="single" w:sz="4" w:space="0" w:color="auto"/>
              <w:right w:val="single" w:sz="4" w:space="0" w:color="auto"/>
            </w:tcBorders>
            <w:vAlign w:val="center"/>
          </w:tcPr>
          <w:p w:rsidR="00E570B2" w:rsidRPr="00065A83" w:rsidRDefault="00E570B2" w:rsidP="00F47BE2">
            <w:pPr>
              <w:jc w:val="center"/>
              <w:rPr>
                <w:rFonts w:ascii="Times New Roman" w:hAnsi="Times New Roman"/>
              </w:rPr>
            </w:pPr>
          </w:p>
        </w:tc>
        <w:tc>
          <w:tcPr>
            <w:tcW w:w="1837" w:type="dxa"/>
            <w:gridSpan w:val="2"/>
            <w:tcBorders>
              <w:top w:val="single" w:sz="4" w:space="0" w:color="auto"/>
              <w:left w:val="single" w:sz="4" w:space="0" w:color="auto"/>
              <w:bottom w:val="single" w:sz="4" w:space="0" w:color="auto"/>
              <w:right w:val="single" w:sz="4" w:space="0" w:color="auto"/>
            </w:tcBorders>
            <w:vAlign w:val="center"/>
          </w:tcPr>
          <w:p w:rsidR="00E570B2" w:rsidRPr="00065A83" w:rsidRDefault="00E570B2" w:rsidP="00F47BE2">
            <w:pPr>
              <w:jc w:val="center"/>
              <w:rPr>
                <w:rFonts w:ascii="Times New Roman" w:hAnsi="Times New Roman"/>
              </w:rPr>
            </w:pPr>
            <w:r w:rsidRPr="00065A83">
              <w:rPr>
                <w:rFonts w:ascii="Times New Roman" w:hAnsi="Times New Roman"/>
              </w:rPr>
              <w:t>Тест –параметр, %</w:t>
            </w:r>
          </w:p>
        </w:tc>
        <w:tc>
          <w:tcPr>
            <w:tcW w:w="992" w:type="dxa"/>
            <w:tcBorders>
              <w:top w:val="single" w:sz="4" w:space="0" w:color="auto"/>
              <w:left w:val="single" w:sz="4" w:space="0" w:color="auto"/>
              <w:bottom w:val="single" w:sz="4" w:space="0" w:color="auto"/>
              <w:right w:val="single" w:sz="4" w:space="0" w:color="auto"/>
            </w:tcBorders>
            <w:vAlign w:val="center"/>
          </w:tcPr>
          <w:p w:rsidR="00E570B2" w:rsidRPr="00065A83" w:rsidRDefault="00E570B2" w:rsidP="00F47BE2">
            <w:pPr>
              <w:jc w:val="center"/>
              <w:rPr>
                <w:rFonts w:ascii="Times New Roman" w:hAnsi="Times New Roman"/>
              </w:rPr>
            </w:pPr>
            <w:r w:rsidRPr="00065A83">
              <w:rPr>
                <w:rFonts w:ascii="Times New Roman" w:hAnsi="Times New Roman"/>
              </w:rPr>
              <w:t>Оценка воды</w:t>
            </w:r>
          </w:p>
        </w:tc>
      </w:tr>
      <w:tr w:rsidR="00E570B2" w:rsidRPr="00065A83" w:rsidTr="00F47BE2">
        <w:tc>
          <w:tcPr>
            <w:tcW w:w="567"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1</w:t>
            </w:r>
          </w:p>
          <w:p w:rsidR="00E570B2" w:rsidRPr="00065A83" w:rsidRDefault="00E570B2" w:rsidP="00F47BE2">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Озеро Балхаш</w:t>
            </w:r>
          </w:p>
          <w:p w:rsidR="00E570B2" w:rsidRPr="00065A83" w:rsidRDefault="00E570B2" w:rsidP="00F47BE2">
            <w:pPr>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г.Балхаш</w:t>
            </w:r>
          </w:p>
          <w:p w:rsidR="00E570B2" w:rsidRPr="00065A83" w:rsidRDefault="00E570B2" w:rsidP="00F47BE2">
            <w:pPr>
              <w:jc w:val="center"/>
              <w:rPr>
                <w:rFonts w:ascii="Times New Roman" w:hAnsi="Times New Roman"/>
              </w:rPr>
            </w:pPr>
          </w:p>
        </w:tc>
        <w:tc>
          <w:tcPr>
            <w:tcW w:w="4394"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 xml:space="preserve">8,0 км от сев. бер. А 175 </w:t>
            </w:r>
            <w:r w:rsidRPr="00065A83">
              <w:rPr>
                <w:rFonts w:ascii="Times New Roman" w:hAnsi="Times New Roman"/>
                <w:vertAlign w:val="superscript"/>
              </w:rPr>
              <w:t>0</w:t>
            </w:r>
            <w:r w:rsidRPr="00065A83">
              <w:rPr>
                <w:rFonts w:ascii="Times New Roman" w:hAnsi="Times New Roman"/>
              </w:rPr>
              <w:t>от ОГП</w:t>
            </w:r>
          </w:p>
        </w:tc>
        <w:tc>
          <w:tcPr>
            <w:tcW w:w="1418"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1,70</w:t>
            </w:r>
          </w:p>
        </w:tc>
        <w:tc>
          <w:tcPr>
            <w:tcW w:w="1559"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1,78</w:t>
            </w:r>
          </w:p>
        </w:tc>
        <w:tc>
          <w:tcPr>
            <w:tcW w:w="1140"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3</w:t>
            </w:r>
          </w:p>
        </w:tc>
        <w:tc>
          <w:tcPr>
            <w:tcW w:w="1837"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0</w:t>
            </w:r>
          </w:p>
        </w:tc>
        <w:tc>
          <w:tcPr>
            <w:tcW w:w="992" w:type="dxa"/>
            <w:vMerge w:val="restart"/>
            <w:tcBorders>
              <w:top w:val="single" w:sz="4" w:space="0" w:color="auto"/>
              <w:left w:val="single" w:sz="4" w:space="0" w:color="auto"/>
              <w:right w:val="single" w:sz="4" w:space="0" w:color="auto"/>
            </w:tcBorders>
            <w:textDirection w:val="btLr"/>
          </w:tcPr>
          <w:p w:rsidR="00E570B2" w:rsidRPr="00065A83" w:rsidRDefault="00E570B2" w:rsidP="00F47BE2">
            <w:pPr>
              <w:ind w:left="113" w:right="113"/>
              <w:jc w:val="center"/>
              <w:rPr>
                <w:rFonts w:ascii="Times New Roman" w:hAnsi="Times New Roman"/>
              </w:rPr>
            </w:pPr>
          </w:p>
          <w:p w:rsidR="00E570B2" w:rsidRPr="00065A83" w:rsidRDefault="00E570B2" w:rsidP="00F47BE2">
            <w:pPr>
              <w:ind w:left="113" w:right="113"/>
              <w:jc w:val="center"/>
              <w:rPr>
                <w:rFonts w:ascii="Times New Roman" w:hAnsi="Times New Roman"/>
              </w:rPr>
            </w:pPr>
            <w:r w:rsidRPr="00065A83">
              <w:rPr>
                <w:rFonts w:ascii="Times New Roman" w:hAnsi="Times New Roman"/>
              </w:rPr>
              <w:t>Не оказывает токсического действия</w:t>
            </w:r>
          </w:p>
        </w:tc>
      </w:tr>
      <w:tr w:rsidR="00E570B2" w:rsidRPr="00065A83" w:rsidTr="00F47BE2">
        <w:tc>
          <w:tcPr>
            <w:tcW w:w="567"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2</w:t>
            </w:r>
          </w:p>
        </w:tc>
        <w:tc>
          <w:tcPr>
            <w:tcW w:w="1843"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Озеро Балхаш</w:t>
            </w:r>
          </w:p>
          <w:p w:rsidR="00E570B2" w:rsidRPr="00065A83" w:rsidRDefault="00E570B2" w:rsidP="00F47BE2">
            <w:pPr>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г.Балхаш</w:t>
            </w:r>
          </w:p>
          <w:p w:rsidR="00E570B2" w:rsidRPr="00065A83" w:rsidRDefault="00E570B2" w:rsidP="00F47BE2">
            <w:pPr>
              <w:jc w:val="center"/>
              <w:rPr>
                <w:rFonts w:ascii="Times New Roman" w:hAnsi="Times New Roman"/>
              </w:rPr>
            </w:pPr>
          </w:p>
        </w:tc>
        <w:tc>
          <w:tcPr>
            <w:tcW w:w="4394"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 xml:space="preserve">20,0 км от сев. бер. А 175 </w:t>
            </w:r>
            <w:r w:rsidRPr="00065A83">
              <w:rPr>
                <w:rFonts w:ascii="Times New Roman" w:hAnsi="Times New Roman"/>
                <w:vertAlign w:val="superscript"/>
              </w:rPr>
              <w:t>0</w:t>
            </w:r>
            <w:r w:rsidRPr="00065A83">
              <w:rPr>
                <w:rFonts w:ascii="Times New Roman" w:hAnsi="Times New Roman"/>
              </w:rPr>
              <w:t>от ОГП</w:t>
            </w:r>
          </w:p>
        </w:tc>
        <w:tc>
          <w:tcPr>
            <w:tcW w:w="1418"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1,70</w:t>
            </w:r>
          </w:p>
        </w:tc>
        <w:tc>
          <w:tcPr>
            <w:tcW w:w="1559"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1,74</w:t>
            </w:r>
          </w:p>
        </w:tc>
        <w:tc>
          <w:tcPr>
            <w:tcW w:w="1140"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3</w:t>
            </w:r>
          </w:p>
        </w:tc>
        <w:tc>
          <w:tcPr>
            <w:tcW w:w="1837"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0</w:t>
            </w:r>
          </w:p>
        </w:tc>
        <w:tc>
          <w:tcPr>
            <w:tcW w:w="992" w:type="dxa"/>
            <w:vMerge/>
            <w:tcBorders>
              <w:left w:val="single" w:sz="4" w:space="0" w:color="auto"/>
              <w:right w:val="single" w:sz="4" w:space="0" w:color="auto"/>
            </w:tcBorders>
          </w:tcPr>
          <w:p w:rsidR="00E570B2" w:rsidRPr="00065A83" w:rsidRDefault="00E570B2" w:rsidP="00F47BE2">
            <w:pPr>
              <w:jc w:val="center"/>
              <w:rPr>
                <w:sz w:val="22"/>
              </w:rPr>
            </w:pPr>
          </w:p>
        </w:tc>
      </w:tr>
      <w:tr w:rsidR="00E570B2" w:rsidRPr="00065A83" w:rsidTr="00F47BE2">
        <w:tc>
          <w:tcPr>
            <w:tcW w:w="567"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3</w:t>
            </w:r>
          </w:p>
          <w:p w:rsidR="00E570B2" w:rsidRPr="00065A83" w:rsidRDefault="00E570B2" w:rsidP="00F47BE2">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Озеро Балхаш</w:t>
            </w:r>
          </w:p>
          <w:p w:rsidR="00E570B2" w:rsidRPr="00065A83" w:rsidRDefault="00E570B2" w:rsidP="00F47BE2">
            <w:pPr>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г.Балхаш</w:t>
            </w:r>
          </w:p>
          <w:p w:rsidR="00E570B2" w:rsidRPr="00065A83" w:rsidRDefault="00E570B2" w:rsidP="00F47BE2">
            <w:pPr>
              <w:jc w:val="center"/>
              <w:rPr>
                <w:rFonts w:ascii="Times New Roman" w:hAnsi="Times New Roman"/>
              </w:rPr>
            </w:pPr>
          </w:p>
        </w:tc>
        <w:tc>
          <w:tcPr>
            <w:tcW w:w="4394"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 xml:space="preserve">38,5 км от сев. бер. А 175 </w:t>
            </w:r>
            <w:r w:rsidRPr="00065A83">
              <w:rPr>
                <w:rFonts w:ascii="Times New Roman" w:hAnsi="Times New Roman"/>
                <w:vertAlign w:val="superscript"/>
              </w:rPr>
              <w:t>0</w:t>
            </w:r>
            <w:r w:rsidRPr="00065A83">
              <w:rPr>
                <w:rFonts w:ascii="Times New Roman" w:hAnsi="Times New Roman"/>
              </w:rPr>
              <w:t>от ОГП</w:t>
            </w:r>
          </w:p>
        </w:tc>
        <w:tc>
          <w:tcPr>
            <w:tcW w:w="1418"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1,77</w:t>
            </w:r>
          </w:p>
        </w:tc>
        <w:tc>
          <w:tcPr>
            <w:tcW w:w="1559"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1,83</w:t>
            </w:r>
          </w:p>
        </w:tc>
        <w:tc>
          <w:tcPr>
            <w:tcW w:w="1140"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3</w:t>
            </w:r>
          </w:p>
        </w:tc>
        <w:tc>
          <w:tcPr>
            <w:tcW w:w="1837"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0</w:t>
            </w:r>
          </w:p>
        </w:tc>
        <w:tc>
          <w:tcPr>
            <w:tcW w:w="992" w:type="dxa"/>
            <w:vMerge/>
            <w:tcBorders>
              <w:left w:val="single" w:sz="4" w:space="0" w:color="auto"/>
              <w:right w:val="single" w:sz="4" w:space="0" w:color="auto"/>
            </w:tcBorders>
          </w:tcPr>
          <w:p w:rsidR="00E570B2" w:rsidRPr="00065A83" w:rsidRDefault="00E570B2" w:rsidP="00F47BE2">
            <w:pPr>
              <w:jc w:val="center"/>
              <w:rPr>
                <w:sz w:val="22"/>
              </w:rPr>
            </w:pPr>
          </w:p>
        </w:tc>
      </w:tr>
      <w:tr w:rsidR="00E570B2" w:rsidRPr="00065A83" w:rsidTr="00F47BE2">
        <w:tc>
          <w:tcPr>
            <w:tcW w:w="567"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4</w:t>
            </w:r>
          </w:p>
          <w:p w:rsidR="00E570B2" w:rsidRPr="00065A83" w:rsidRDefault="00E570B2" w:rsidP="00F47BE2">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Озеро Балхаш</w:t>
            </w:r>
          </w:p>
          <w:p w:rsidR="00E570B2" w:rsidRPr="00065A83" w:rsidRDefault="00E570B2" w:rsidP="00F47BE2">
            <w:pPr>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Залив Тарангалык</w:t>
            </w:r>
          </w:p>
        </w:tc>
        <w:tc>
          <w:tcPr>
            <w:tcW w:w="4394"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0,7 км от сев. бер.залива Тарангалык  А 130</w:t>
            </w:r>
            <w:r w:rsidRPr="00065A83">
              <w:rPr>
                <w:rFonts w:ascii="Times New Roman" w:hAnsi="Times New Roman"/>
                <w:vertAlign w:val="superscript"/>
              </w:rPr>
              <w:t>0</w:t>
            </w:r>
            <w:r w:rsidRPr="00065A83">
              <w:rPr>
                <w:rFonts w:ascii="Times New Roman" w:hAnsi="Times New Roman"/>
              </w:rPr>
              <w:t>от хвостохранилища</w:t>
            </w:r>
          </w:p>
        </w:tc>
        <w:tc>
          <w:tcPr>
            <w:tcW w:w="1418"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1,85</w:t>
            </w:r>
          </w:p>
        </w:tc>
        <w:tc>
          <w:tcPr>
            <w:tcW w:w="1559"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1,88</w:t>
            </w:r>
          </w:p>
        </w:tc>
        <w:tc>
          <w:tcPr>
            <w:tcW w:w="1140"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3</w:t>
            </w:r>
          </w:p>
        </w:tc>
        <w:tc>
          <w:tcPr>
            <w:tcW w:w="1837"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0</w:t>
            </w:r>
          </w:p>
        </w:tc>
        <w:tc>
          <w:tcPr>
            <w:tcW w:w="992" w:type="dxa"/>
            <w:vMerge/>
            <w:tcBorders>
              <w:left w:val="single" w:sz="4" w:space="0" w:color="auto"/>
              <w:right w:val="single" w:sz="4" w:space="0" w:color="auto"/>
            </w:tcBorders>
          </w:tcPr>
          <w:p w:rsidR="00E570B2" w:rsidRPr="00065A83" w:rsidRDefault="00E570B2" w:rsidP="00F47BE2">
            <w:pPr>
              <w:jc w:val="center"/>
              <w:rPr>
                <w:sz w:val="22"/>
              </w:rPr>
            </w:pPr>
          </w:p>
        </w:tc>
      </w:tr>
      <w:tr w:rsidR="00E570B2" w:rsidRPr="00065A83" w:rsidTr="00F47BE2">
        <w:tc>
          <w:tcPr>
            <w:tcW w:w="567"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5</w:t>
            </w:r>
          </w:p>
          <w:p w:rsidR="00E570B2" w:rsidRPr="00065A83" w:rsidRDefault="00E570B2" w:rsidP="00F47BE2">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Озеро Балхаш</w:t>
            </w:r>
          </w:p>
          <w:p w:rsidR="00E570B2" w:rsidRPr="00065A83" w:rsidRDefault="00E570B2" w:rsidP="00F47BE2">
            <w:pPr>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Залив Тарангалык</w:t>
            </w:r>
          </w:p>
        </w:tc>
        <w:tc>
          <w:tcPr>
            <w:tcW w:w="4394"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2,5 км от сев. бер.залива Тарангалык  А 130</w:t>
            </w:r>
            <w:r w:rsidRPr="00065A83">
              <w:rPr>
                <w:rFonts w:ascii="Times New Roman" w:hAnsi="Times New Roman"/>
                <w:vertAlign w:val="superscript"/>
              </w:rPr>
              <w:t>0</w:t>
            </w:r>
            <w:r w:rsidRPr="00065A83">
              <w:rPr>
                <w:rFonts w:ascii="Times New Roman" w:hAnsi="Times New Roman"/>
              </w:rPr>
              <w:t>от хвостохранилища</w:t>
            </w:r>
          </w:p>
        </w:tc>
        <w:tc>
          <w:tcPr>
            <w:tcW w:w="1418"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1,85</w:t>
            </w:r>
          </w:p>
        </w:tc>
        <w:tc>
          <w:tcPr>
            <w:tcW w:w="1559"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1,78</w:t>
            </w:r>
          </w:p>
        </w:tc>
        <w:tc>
          <w:tcPr>
            <w:tcW w:w="1140"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3</w:t>
            </w:r>
          </w:p>
        </w:tc>
        <w:tc>
          <w:tcPr>
            <w:tcW w:w="1837"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0</w:t>
            </w:r>
          </w:p>
        </w:tc>
        <w:tc>
          <w:tcPr>
            <w:tcW w:w="992" w:type="dxa"/>
            <w:vMerge/>
            <w:tcBorders>
              <w:left w:val="single" w:sz="4" w:space="0" w:color="auto"/>
              <w:right w:val="single" w:sz="4" w:space="0" w:color="auto"/>
            </w:tcBorders>
          </w:tcPr>
          <w:p w:rsidR="00E570B2" w:rsidRPr="00065A83" w:rsidRDefault="00E570B2" w:rsidP="00F47BE2">
            <w:pPr>
              <w:jc w:val="center"/>
              <w:rPr>
                <w:sz w:val="22"/>
              </w:rPr>
            </w:pPr>
          </w:p>
        </w:tc>
      </w:tr>
      <w:tr w:rsidR="00E570B2" w:rsidRPr="00065A83" w:rsidTr="00F47BE2">
        <w:tc>
          <w:tcPr>
            <w:tcW w:w="567"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6</w:t>
            </w:r>
          </w:p>
        </w:tc>
        <w:tc>
          <w:tcPr>
            <w:tcW w:w="1843"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Озеро Балхаш</w:t>
            </w:r>
          </w:p>
          <w:p w:rsidR="00E570B2" w:rsidRPr="00065A83" w:rsidRDefault="00E570B2" w:rsidP="00F47BE2">
            <w:pPr>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Бухта Бертыс</w:t>
            </w:r>
          </w:p>
        </w:tc>
        <w:tc>
          <w:tcPr>
            <w:tcW w:w="4394"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6,5 км а 210</w:t>
            </w:r>
            <w:r w:rsidRPr="00065A83">
              <w:rPr>
                <w:rFonts w:ascii="Times New Roman" w:hAnsi="Times New Roman"/>
                <w:vertAlign w:val="superscript"/>
              </w:rPr>
              <w:t>0</w:t>
            </w:r>
            <w:r w:rsidRPr="00065A83">
              <w:rPr>
                <w:rFonts w:ascii="Times New Roman" w:hAnsi="Times New Roman"/>
              </w:rPr>
              <w:t>от южной оконечности о. Зеленый, 6 км к ЮЗ от г.Балхаш</w:t>
            </w:r>
          </w:p>
        </w:tc>
        <w:tc>
          <w:tcPr>
            <w:tcW w:w="1418"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1,78</w:t>
            </w:r>
          </w:p>
        </w:tc>
        <w:tc>
          <w:tcPr>
            <w:tcW w:w="1559"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1,79</w:t>
            </w:r>
          </w:p>
        </w:tc>
        <w:tc>
          <w:tcPr>
            <w:tcW w:w="1140"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3</w:t>
            </w:r>
          </w:p>
        </w:tc>
        <w:tc>
          <w:tcPr>
            <w:tcW w:w="1837"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10</w:t>
            </w:r>
          </w:p>
        </w:tc>
        <w:tc>
          <w:tcPr>
            <w:tcW w:w="992" w:type="dxa"/>
            <w:vMerge/>
            <w:tcBorders>
              <w:left w:val="single" w:sz="4" w:space="0" w:color="auto"/>
              <w:right w:val="single" w:sz="4" w:space="0" w:color="auto"/>
            </w:tcBorders>
          </w:tcPr>
          <w:p w:rsidR="00E570B2" w:rsidRPr="00065A83" w:rsidRDefault="00E570B2" w:rsidP="00F47BE2">
            <w:pPr>
              <w:jc w:val="center"/>
              <w:rPr>
                <w:sz w:val="22"/>
              </w:rPr>
            </w:pPr>
          </w:p>
        </w:tc>
      </w:tr>
      <w:tr w:rsidR="00E570B2" w:rsidRPr="00065A83" w:rsidTr="00F47BE2">
        <w:tc>
          <w:tcPr>
            <w:tcW w:w="567"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7</w:t>
            </w:r>
          </w:p>
        </w:tc>
        <w:tc>
          <w:tcPr>
            <w:tcW w:w="1843"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Озеро Балхаш</w:t>
            </w:r>
          </w:p>
          <w:p w:rsidR="00E570B2" w:rsidRPr="00065A83" w:rsidRDefault="00E570B2" w:rsidP="00F47BE2">
            <w:pPr>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Бухта Бертыс</w:t>
            </w:r>
          </w:p>
        </w:tc>
        <w:tc>
          <w:tcPr>
            <w:tcW w:w="4394"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1,2 км от зап. бер. А 107</w:t>
            </w:r>
            <w:r w:rsidRPr="00065A83">
              <w:rPr>
                <w:rFonts w:ascii="Times New Roman" w:hAnsi="Times New Roman"/>
                <w:vertAlign w:val="superscript"/>
              </w:rPr>
              <w:t>0</w:t>
            </w:r>
            <w:r w:rsidRPr="00065A83">
              <w:rPr>
                <w:rFonts w:ascii="Times New Roman" w:hAnsi="Times New Roman"/>
              </w:rPr>
              <w:t>от сброса ст. вод ТЭЦ</w:t>
            </w:r>
          </w:p>
        </w:tc>
        <w:tc>
          <w:tcPr>
            <w:tcW w:w="1418"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1,70</w:t>
            </w:r>
          </w:p>
        </w:tc>
        <w:tc>
          <w:tcPr>
            <w:tcW w:w="1559"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1,90</w:t>
            </w:r>
          </w:p>
        </w:tc>
        <w:tc>
          <w:tcPr>
            <w:tcW w:w="1140"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3</w:t>
            </w:r>
          </w:p>
          <w:p w:rsidR="00E570B2" w:rsidRPr="00065A83" w:rsidRDefault="00E570B2" w:rsidP="00F47BE2">
            <w:pPr>
              <w:jc w:val="center"/>
              <w:rPr>
                <w:rFonts w:ascii="Times New Roman" w:hAnsi="Times New Roman"/>
              </w:rPr>
            </w:pPr>
          </w:p>
        </w:tc>
        <w:tc>
          <w:tcPr>
            <w:tcW w:w="1837"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0</w:t>
            </w:r>
          </w:p>
        </w:tc>
        <w:tc>
          <w:tcPr>
            <w:tcW w:w="992" w:type="dxa"/>
            <w:vMerge/>
            <w:tcBorders>
              <w:left w:val="single" w:sz="4" w:space="0" w:color="auto"/>
              <w:right w:val="single" w:sz="4" w:space="0" w:color="auto"/>
            </w:tcBorders>
          </w:tcPr>
          <w:p w:rsidR="00E570B2" w:rsidRPr="00065A83" w:rsidRDefault="00E570B2" w:rsidP="00F47BE2">
            <w:pPr>
              <w:jc w:val="center"/>
              <w:rPr>
                <w:sz w:val="22"/>
              </w:rPr>
            </w:pPr>
          </w:p>
        </w:tc>
      </w:tr>
      <w:tr w:rsidR="00E570B2" w:rsidRPr="00065A83" w:rsidTr="00F47BE2">
        <w:tc>
          <w:tcPr>
            <w:tcW w:w="567"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8</w:t>
            </w:r>
          </w:p>
        </w:tc>
        <w:tc>
          <w:tcPr>
            <w:tcW w:w="1843"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Озеро Балхаш</w:t>
            </w:r>
          </w:p>
          <w:p w:rsidR="00E570B2" w:rsidRPr="00065A83" w:rsidRDefault="00E570B2" w:rsidP="00F47BE2">
            <w:pPr>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Бухта Бертыс</w:t>
            </w:r>
          </w:p>
        </w:tc>
        <w:tc>
          <w:tcPr>
            <w:tcW w:w="4394"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3,1 км от зап. бер. А 107</w:t>
            </w:r>
            <w:r w:rsidRPr="00065A83">
              <w:rPr>
                <w:rFonts w:ascii="Times New Roman" w:hAnsi="Times New Roman"/>
                <w:vertAlign w:val="superscript"/>
              </w:rPr>
              <w:t>0</w:t>
            </w:r>
            <w:r w:rsidRPr="00065A83">
              <w:rPr>
                <w:rFonts w:ascii="Times New Roman" w:hAnsi="Times New Roman"/>
              </w:rPr>
              <w:t>от сброса ст. вод ТЭЦ</w:t>
            </w:r>
          </w:p>
        </w:tc>
        <w:tc>
          <w:tcPr>
            <w:tcW w:w="1418"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1,85</w:t>
            </w:r>
          </w:p>
        </w:tc>
        <w:tc>
          <w:tcPr>
            <w:tcW w:w="1559"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1,83</w:t>
            </w:r>
          </w:p>
        </w:tc>
        <w:tc>
          <w:tcPr>
            <w:tcW w:w="1140"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3</w:t>
            </w:r>
          </w:p>
          <w:p w:rsidR="00E570B2" w:rsidRPr="00065A83" w:rsidRDefault="00E570B2" w:rsidP="00F47BE2">
            <w:pPr>
              <w:jc w:val="center"/>
              <w:rPr>
                <w:rFonts w:ascii="Times New Roman" w:hAnsi="Times New Roman"/>
              </w:rPr>
            </w:pPr>
          </w:p>
        </w:tc>
        <w:tc>
          <w:tcPr>
            <w:tcW w:w="1837"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0</w:t>
            </w:r>
          </w:p>
        </w:tc>
        <w:tc>
          <w:tcPr>
            <w:tcW w:w="992" w:type="dxa"/>
            <w:vMerge/>
            <w:tcBorders>
              <w:left w:val="single" w:sz="4" w:space="0" w:color="auto"/>
              <w:right w:val="single" w:sz="4" w:space="0" w:color="auto"/>
            </w:tcBorders>
          </w:tcPr>
          <w:p w:rsidR="00E570B2" w:rsidRPr="00065A83" w:rsidRDefault="00E570B2" w:rsidP="00F47BE2">
            <w:pPr>
              <w:jc w:val="center"/>
              <w:rPr>
                <w:sz w:val="22"/>
              </w:rPr>
            </w:pPr>
          </w:p>
        </w:tc>
      </w:tr>
      <w:tr w:rsidR="00E570B2" w:rsidRPr="00065A83" w:rsidTr="00F47BE2">
        <w:tc>
          <w:tcPr>
            <w:tcW w:w="567"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9</w:t>
            </w:r>
          </w:p>
        </w:tc>
        <w:tc>
          <w:tcPr>
            <w:tcW w:w="1843"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Озеро Балхаш</w:t>
            </w:r>
          </w:p>
          <w:p w:rsidR="00E570B2" w:rsidRPr="00065A83" w:rsidRDefault="00E570B2" w:rsidP="00F47BE2">
            <w:pPr>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Залив Малый</w:t>
            </w:r>
          </w:p>
          <w:p w:rsidR="00E570B2" w:rsidRPr="00065A83" w:rsidRDefault="00E570B2" w:rsidP="00F47BE2">
            <w:pPr>
              <w:jc w:val="center"/>
              <w:rPr>
                <w:rFonts w:ascii="Times New Roman" w:hAnsi="Times New Roman"/>
              </w:rPr>
            </w:pPr>
            <w:r w:rsidRPr="00065A83">
              <w:rPr>
                <w:rFonts w:ascii="Times New Roman" w:hAnsi="Times New Roman"/>
              </w:rPr>
              <w:t xml:space="preserve"> Сары-Шаган</w:t>
            </w:r>
          </w:p>
        </w:tc>
        <w:tc>
          <w:tcPr>
            <w:tcW w:w="4394"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1,0 км от зап.бер.а 128</w:t>
            </w:r>
            <w:r w:rsidRPr="00065A83">
              <w:rPr>
                <w:rFonts w:ascii="Times New Roman" w:hAnsi="Times New Roman"/>
                <w:vertAlign w:val="superscript"/>
              </w:rPr>
              <w:t>0</w:t>
            </w:r>
            <w:r w:rsidRPr="00065A83">
              <w:rPr>
                <w:rFonts w:ascii="Times New Roman" w:hAnsi="Times New Roman"/>
              </w:rPr>
              <w:t>от сброса ст. вод АО «Балхашбалык»</w:t>
            </w:r>
          </w:p>
        </w:tc>
        <w:tc>
          <w:tcPr>
            <w:tcW w:w="1418"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Нет сапробных видов</w:t>
            </w:r>
          </w:p>
        </w:tc>
        <w:tc>
          <w:tcPr>
            <w:tcW w:w="1559"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1,65</w:t>
            </w:r>
          </w:p>
        </w:tc>
        <w:tc>
          <w:tcPr>
            <w:tcW w:w="1140"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3</w:t>
            </w:r>
          </w:p>
        </w:tc>
        <w:tc>
          <w:tcPr>
            <w:tcW w:w="1837"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0</w:t>
            </w:r>
          </w:p>
        </w:tc>
        <w:tc>
          <w:tcPr>
            <w:tcW w:w="992" w:type="dxa"/>
            <w:vMerge/>
            <w:tcBorders>
              <w:left w:val="single" w:sz="4" w:space="0" w:color="auto"/>
              <w:right w:val="single" w:sz="4" w:space="0" w:color="auto"/>
            </w:tcBorders>
          </w:tcPr>
          <w:p w:rsidR="00E570B2" w:rsidRPr="00065A83" w:rsidRDefault="00E570B2" w:rsidP="00F47BE2">
            <w:pPr>
              <w:jc w:val="center"/>
              <w:rPr>
                <w:sz w:val="22"/>
              </w:rPr>
            </w:pPr>
          </w:p>
        </w:tc>
      </w:tr>
      <w:tr w:rsidR="00E570B2" w:rsidRPr="00065A83" w:rsidTr="00F47BE2">
        <w:tc>
          <w:tcPr>
            <w:tcW w:w="567"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10</w:t>
            </w:r>
          </w:p>
        </w:tc>
        <w:tc>
          <w:tcPr>
            <w:tcW w:w="1843"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Озеро Балхаш</w:t>
            </w:r>
          </w:p>
        </w:tc>
        <w:tc>
          <w:tcPr>
            <w:tcW w:w="1701" w:type="dxa"/>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 xml:space="preserve">Залив Малый </w:t>
            </w:r>
          </w:p>
          <w:p w:rsidR="00E570B2" w:rsidRPr="00065A83" w:rsidRDefault="00E570B2" w:rsidP="00F47BE2">
            <w:pPr>
              <w:jc w:val="center"/>
              <w:rPr>
                <w:rFonts w:ascii="Times New Roman" w:hAnsi="Times New Roman"/>
              </w:rPr>
            </w:pPr>
            <w:r w:rsidRPr="00065A83">
              <w:rPr>
                <w:rFonts w:ascii="Times New Roman" w:hAnsi="Times New Roman"/>
              </w:rPr>
              <w:t>Сары-Шаган</w:t>
            </w:r>
          </w:p>
        </w:tc>
        <w:tc>
          <w:tcPr>
            <w:tcW w:w="4394"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2,3 км от зап.бер.а 128</w:t>
            </w:r>
            <w:r w:rsidRPr="00065A83">
              <w:rPr>
                <w:rFonts w:ascii="Times New Roman" w:hAnsi="Times New Roman"/>
                <w:vertAlign w:val="superscript"/>
              </w:rPr>
              <w:t>0</w:t>
            </w:r>
            <w:r w:rsidRPr="00065A83">
              <w:rPr>
                <w:rFonts w:ascii="Times New Roman" w:hAnsi="Times New Roman"/>
              </w:rPr>
              <w:t>от сброса ст. вод АО «Балхашбалык»</w:t>
            </w:r>
          </w:p>
        </w:tc>
        <w:tc>
          <w:tcPr>
            <w:tcW w:w="1418"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Нет сапробных видов</w:t>
            </w:r>
          </w:p>
        </w:tc>
        <w:tc>
          <w:tcPr>
            <w:tcW w:w="1559"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1,78</w:t>
            </w:r>
          </w:p>
        </w:tc>
        <w:tc>
          <w:tcPr>
            <w:tcW w:w="1140"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3</w:t>
            </w:r>
          </w:p>
        </w:tc>
        <w:tc>
          <w:tcPr>
            <w:tcW w:w="1837" w:type="dxa"/>
            <w:gridSpan w:val="2"/>
            <w:tcBorders>
              <w:top w:val="single" w:sz="4" w:space="0" w:color="auto"/>
              <w:left w:val="single" w:sz="4" w:space="0" w:color="auto"/>
              <w:bottom w:val="single" w:sz="4" w:space="0" w:color="auto"/>
              <w:right w:val="single" w:sz="4" w:space="0" w:color="auto"/>
            </w:tcBorders>
          </w:tcPr>
          <w:p w:rsidR="00E570B2" w:rsidRPr="00065A83" w:rsidRDefault="00E570B2" w:rsidP="00F47BE2">
            <w:pPr>
              <w:jc w:val="center"/>
              <w:rPr>
                <w:rFonts w:ascii="Times New Roman" w:hAnsi="Times New Roman"/>
              </w:rPr>
            </w:pPr>
            <w:r w:rsidRPr="00065A83">
              <w:rPr>
                <w:rFonts w:ascii="Times New Roman" w:hAnsi="Times New Roman"/>
              </w:rPr>
              <w:t>0</w:t>
            </w:r>
          </w:p>
        </w:tc>
        <w:tc>
          <w:tcPr>
            <w:tcW w:w="992" w:type="dxa"/>
            <w:vMerge/>
            <w:tcBorders>
              <w:left w:val="single" w:sz="4" w:space="0" w:color="auto"/>
              <w:right w:val="single" w:sz="4" w:space="0" w:color="auto"/>
            </w:tcBorders>
          </w:tcPr>
          <w:p w:rsidR="00E570B2" w:rsidRPr="00065A83" w:rsidRDefault="00E570B2" w:rsidP="00F47BE2">
            <w:pPr>
              <w:jc w:val="center"/>
              <w:rPr>
                <w:sz w:val="22"/>
              </w:rPr>
            </w:pPr>
          </w:p>
        </w:tc>
      </w:tr>
    </w:tbl>
    <w:p w:rsidR="00E570B2" w:rsidRPr="00065A83" w:rsidRDefault="00E570B2" w:rsidP="00E570B2">
      <w:pPr>
        <w:tabs>
          <w:tab w:val="left" w:pos="2540"/>
        </w:tabs>
        <w:rPr>
          <w:rFonts w:ascii="Times New Roman" w:hAnsi="Times New Roman" w:cs="Calibri"/>
          <w:sz w:val="28"/>
          <w:szCs w:val="28"/>
          <w:lang w:val="kk-KZ"/>
        </w:rPr>
        <w:sectPr w:rsidR="00E570B2" w:rsidRPr="00065A83" w:rsidSect="00F47BE2">
          <w:pgSz w:w="16838" w:h="11906" w:orient="landscape"/>
          <w:pgMar w:top="851" w:right="1134" w:bottom="1701" w:left="1134" w:header="709" w:footer="709" w:gutter="0"/>
          <w:cols w:space="708"/>
          <w:docGrid w:linePitch="360"/>
        </w:sectPr>
      </w:pPr>
    </w:p>
    <w:p w:rsidR="00F3568D" w:rsidRPr="00065A83" w:rsidRDefault="00F3568D" w:rsidP="00F62832">
      <w:pPr>
        <w:jc w:val="right"/>
        <w:rPr>
          <w:rFonts w:ascii="Times New Roman" w:hAnsi="Times New Roman"/>
          <w:lang w:val="kk-KZ"/>
        </w:rPr>
      </w:pPr>
      <w:r w:rsidRPr="00065A83">
        <w:rPr>
          <w:rFonts w:ascii="Times New Roman" w:hAnsi="Times New Roman"/>
        </w:rPr>
        <w:lastRenderedPageBreak/>
        <w:t xml:space="preserve">Приложение </w:t>
      </w:r>
      <w:r w:rsidR="000708D5" w:rsidRPr="00065A83">
        <w:rPr>
          <w:rFonts w:ascii="Times New Roman" w:hAnsi="Times New Roman"/>
          <w:lang w:val="kk-KZ"/>
        </w:rPr>
        <w:t>10</w:t>
      </w:r>
    </w:p>
    <w:p w:rsidR="003241AA" w:rsidRPr="00065A83" w:rsidRDefault="003241AA" w:rsidP="00F62832">
      <w:pPr>
        <w:jc w:val="right"/>
        <w:rPr>
          <w:rFonts w:ascii="Times New Roman" w:hAnsi="Times New Roman"/>
        </w:rPr>
      </w:pPr>
    </w:p>
    <w:p w:rsidR="00F3568D" w:rsidRPr="00065A83" w:rsidRDefault="00F3568D" w:rsidP="00F62832">
      <w:pPr>
        <w:jc w:val="center"/>
        <w:rPr>
          <w:rFonts w:ascii="Times New Roman" w:hAnsi="Times New Roman"/>
          <w:b/>
          <w:sz w:val="28"/>
          <w:szCs w:val="28"/>
        </w:rPr>
      </w:pPr>
      <w:r w:rsidRPr="00065A83">
        <w:rPr>
          <w:rFonts w:ascii="Times New Roman" w:hAnsi="Times New Roman"/>
          <w:b/>
          <w:sz w:val="28"/>
          <w:szCs w:val="28"/>
        </w:rPr>
        <w:t>Промышленный мониторинг</w:t>
      </w:r>
    </w:p>
    <w:p w:rsidR="00F3568D" w:rsidRPr="00065A83" w:rsidRDefault="00F3568D" w:rsidP="00F62832">
      <w:pPr>
        <w:ind w:firstLine="720"/>
        <w:jc w:val="center"/>
        <w:rPr>
          <w:rFonts w:ascii="Times New Roman" w:hAnsi="Times New Roman"/>
          <w:b/>
          <w:sz w:val="28"/>
          <w:szCs w:val="28"/>
          <w:u w:val="single"/>
          <w:lang w:eastAsia="ru-RU" w:bidi="ar-SA"/>
        </w:rPr>
      </w:pPr>
      <w:r w:rsidRPr="00065A83">
        <w:rPr>
          <w:rFonts w:ascii="Times New Roman" w:hAnsi="Times New Roman"/>
          <w:b/>
          <w:sz w:val="28"/>
          <w:szCs w:val="28"/>
          <w:u w:val="single"/>
          <w:lang w:eastAsia="ru-RU" w:bidi="ar-SA"/>
        </w:rPr>
        <w:t>Состояние загрязнения атмосферного воздуха по данным станций мониторинга качества воздуха «Аджип Казахстан Каспиан Оперейтинг»</w:t>
      </w:r>
    </w:p>
    <w:p w:rsidR="00F3568D" w:rsidRPr="00065A83" w:rsidRDefault="00562DD6" w:rsidP="00F62832">
      <w:pPr>
        <w:ind w:firstLine="720"/>
        <w:jc w:val="center"/>
        <w:rPr>
          <w:rFonts w:ascii="Times New Roman" w:hAnsi="Times New Roman"/>
          <w:b/>
          <w:sz w:val="28"/>
          <w:szCs w:val="28"/>
          <w:u w:val="single"/>
          <w:lang w:eastAsia="ru-RU" w:bidi="ar-SA"/>
        </w:rPr>
      </w:pPr>
      <w:r w:rsidRPr="00065A83">
        <w:rPr>
          <w:rFonts w:ascii="Times New Roman" w:hAnsi="Times New Roman"/>
          <w:b/>
          <w:sz w:val="28"/>
          <w:szCs w:val="28"/>
          <w:u w:val="single"/>
          <w:lang w:eastAsia="ru-RU" w:bidi="ar-SA"/>
        </w:rPr>
        <w:t xml:space="preserve">за  </w:t>
      </w:r>
      <w:r w:rsidR="00EB3BE2" w:rsidRPr="00065A83">
        <w:rPr>
          <w:rFonts w:ascii="Times New Roman" w:hAnsi="Times New Roman"/>
          <w:b/>
          <w:sz w:val="28"/>
          <w:szCs w:val="28"/>
          <w:u w:val="single"/>
          <w:lang w:eastAsia="ru-RU" w:bidi="ar-SA"/>
        </w:rPr>
        <w:t xml:space="preserve">май </w:t>
      </w:r>
      <w:r w:rsidR="00F3568D" w:rsidRPr="00065A83">
        <w:rPr>
          <w:rFonts w:ascii="Times New Roman" w:hAnsi="Times New Roman"/>
          <w:b/>
          <w:sz w:val="28"/>
          <w:szCs w:val="28"/>
          <w:u w:val="single"/>
          <w:lang w:eastAsia="ru-RU" w:bidi="ar-SA"/>
        </w:rPr>
        <w:t>201</w:t>
      </w:r>
      <w:r w:rsidRPr="00065A83">
        <w:rPr>
          <w:rFonts w:ascii="Times New Roman" w:hAnsi="Times New Roman"/>
          <w:b/>
          <w:sz w:val="28"/>
          <w:szCs w:val="28"/>
          <w:u w:val="single"/>
          <w:lang w:eastAsia="ru-RU" w:bidi="ar-SA"/>
        </w:rPr>
        <w:t>5</w:t>
      </w:r>
      <w:r w:rsidR="00F3568D" w:rsidRPr="00065A83">
        <w:rPr>
          <w:rFonts w:ascii="Times New Roman" w:hAnsi="Times New Roman"/>
          <w:b/>
          <w:sz w:val="28"/>
          <w:szCs w:val="28"/>
          <w:u w:val="single"/>
          <w:lang w:eastAsia="ru-RU" w:bidi="ar-SA"/>
        </w:rPr>
        <w:t xml:space="preserve"> года</w:t>
      </w:r>
    </w:p>
    <w:p w:rsidR="00F3568D" w:rsidRPr="00065A83" w:rsidRDefault="00F3568D" w:rsidP="00F62832">
      <w:pPr>
        <w:ind w:firstLine="720"/>
        <w:jc w:val="center"/>
        <w:rPr>
          <w:rFonts w:ascii="Times New Roman" w:hAnsi="Times New Roman"/>
          <w:b/>
          <w:sz w:val="28"/>
          <w:szCs w:val="28"/>
          <w:lang w:eastAsia="ru-RU" w:bidi="ar-SA"/>
        </w:rPr>
      </w:pPr>
    </w:p>
    <w:p w:rsidR="00F3568D" w:rsidRPr="00065A83" w:rsidRDefault="00F3568D" w:rsidP="00F62832">
      <w:pPr>
        <w:ind w:firstLine="720"/>
        <w:jc w:val="both"/>
        <w:rPr>
          <w:rFonts w:ascii="Times New Roman" w:hAnsi="Times New Roman"/>
          <w:sz w:val="28"/>
          <w:szCs w:val="28"/>
          <w:lang w:eastAsia="ru-RU" w:bidi="ar-SA"/>
        </w:rPr>
      </w:pPr>
      <w:r w:rsidRPr="00065A83">
        <w:rPr>
          <w:rFonts w:ascii="Times New Roman" w:hAnsi="Times New Roman"/>
          <w:sz w:val="28"/>
          <w:szCs w:val="28"/>
          <w:lang w:eastAsia="ru-RU" w:bidi="ar-SA"/>
        </w:rPr>
        <w:t>Для наблюдений за состоянием атмосферного воздуха использовались станции мониторинга качества воздуха (далее - СМКВ), работающие в автоматическом непрерывном режиме.</w:t>
      </w:r>
    </w:p>
    <w:p w:rsidR="00F3568D" w:rsidRPr="00065A83" w:rsidRDefault="00F3568D" w:rsidP="00F62832">
      <w:pPr>
        <w:ind w:firstLine="720"/>
        <w:jc w:val="both"/>
        <w:rPr>
          <w:rFonts w:ascii="Times New Roman" w:hAnsi="Times New Roman"/>
          <w:sz w:val="28"/>
          <w:szCs w:val="28"/>
          <w:lang w:eastAsia="ru-RU" w:bidi="ar-SA"/>
        </w:rPr>
      </w:pPr>
      <w:r w:rsidRPr="00065A83">
        <w:rPr>
          <w:rFonts w:ascii="Times New Roman" w:hAnsi="Times New Roman"/>
          <w:sz w:val="28"/>
          <w:szCs w:val="28"/>
          <w:lang w:eastAsia="ru-RU" w:bidi="ar-SA"/>
        </w:rPr>
        <w:t>Наблюдения за загрязнением атмосферного воздуха на территории города Атырау и Атырауской области по данным 20 станции СМКВ «Аджип Казахстан Каспиан Оперейтинг» (Аджип ККО) (Жилгородок, Авангард, Акимат, Болашак Восток, Болашак Запад, Болашак Север, Болашак Юг, Вест Ойл, Восток, Доссор, Загородная, Макат, Пос</w:t>
      </w:r>
      <w:r w:rsidRPr="00065A83">
        <w:rPr>
          <w:rFonts w:ascii="Times New Roman" w:hAnsi="Times New Roman"/>
          <w:sz w:val="28"/>
          <w:szCs w:val="28"/>
          <w:lang w:val="kk-KZ" w:eastAsia="ru-RU" w:bidi="ar-SA"/>
        </w:rPr>
        <w:t>е</w:t>
      </w:r>
      <w:r w:rsidRPr="00065A83">
        <w:rPr>
          <w:rFonts w:ascii="Times New Roman" w:hAnsi="Times New Roman"/>
          <w:sz w:val="28"/>
          <w:szCs w:val="28"/>
          <w:lang w:eastAsia="ru-RU" w:bidi="ar-SA"/>
        </w:rPr>
        <w:t>л</w:t>
      </w:r>
      <w:r w:rsidRPr="00065A83">
        <w:rPr>
          <w:rFonts w:ascii="Times New Roman" w:hAnsi="Times New Roman"/>
          <w:sz w:val="28"/>
          <w:szCs w:val="28"/>
          <w:lang w:val="kk-KZ" w:eastAsia="ru-RU" w:bidi="ar-SA"/>
        </w:rPr>
        <w:t>о</w:t>
      </w:r>
      <w:r w:rsidRPr="00065A83">
        <w:rPr>
          <w:rFonts w:ascii="Times New Roman" w:hAnsi="Times New Roman"/>
          <w:sz w:val="28"/>
          <w:szCs w:val="28"/>
          <w:lang w:eastAsia="ru-RU" w:bidi="ar-SA"/>
        </w:rPr>
        <w:t>к Ескене, Привокзальный, Самал, Станция Ескене, Карабатан, Таскескен, ТКА, Шагала).</w:t>
      </w:r>
    </w:p>
    <w:p w:rsidR="00F3568D" w:rsidRPr="00065A83" w:rsidRDefault="00F3568D" w:rsidP="00F62832">
      <w:pPr>
        <w:ind w:firstLine="720"/>
        <w:jc w:val="both"/>
        <w:rPr>
          <w:rFonts w:ascii="Times New Roman" w:hAnsi="Times New Roman"/>
          <w:sz w:val="28"/>
          <w:szCs w:val="28"/>
          <w:lang w:eastAsia="ru-RU" w:bidi="ar-SA"/>
        </w:rPr>
      </w:pPr>
      <w:r w:rsidRPr="00065A83">
        <w:rPr>
          <w:rFonts w:ascii="Times New Roman" w:hAnsi="Times New Roman"/>
          <w:sz w:val="28"/>
          <w:szCs w:val="28"/>
          <w:lang w:eastAsia="ru-RU" w:bidi="ar-SA"/>
        </w:rPr>
        <w:t>В атмосферном воздухе определяется содержание оксида углерода, диоксида серы, сероводорода, оксида и диоксида азота.</w:t>
      </w:r>
    </w:p>
    <w:p w:rsidR="00F3568D" w:rsidRPr="00065A83" w:rsidRDefault="00EB3BE2" w:rsidP="00F62832">
      <w:pPr>
        <w:ind w:firstLine="709"/>
        <w:jc w:val="both"/>
        <w:rPr>
          <w:rFonts w:ascii="Times New Roman" w:hAnsi="Times New Roman"/>
          <w:sz w:val="28"/>
          <w:szCs w:val="28"/>
          <w:lang w:val="kk-KZ" w:eastAsia="ru-RU" w:bidi="ar-SA"/>
        </w:rPr>
      </w:pPr>
      <w:r w:rsidRPr="00065A83">
        <w:rPr>
          <w:rFonts w:ascii="Times New Roman" w:hAnsi="Times New Roman"/>
          <w:sz w:val="28"/>
          <w:szCs w:val="28"/>
          <w:lang w:eastAsia="ru-RU" w:bidi="ar-SA"/>
        </w:rPr>
        <w:t>Превышения наблюдало</w:t>
      </w:r>
      <w:r w:rsidR="00F3568D" w:rsidRPr="00065A83">
        <w:rPr>
          <w:rFonts w:ascii="Times New Roman" w:hAnsi="Times New Roman"/>
          <w:sz w:val="28"/>
          <w:szCs w:val="28"/>
          <w:lang w:eastAsia="ru-RU" w:bidi="ar-SA"/>
        </w:rPr>
        <w:t xml:space="preserve">сь по </w:t>
      </w:r>
      <w:r w:rsidR="00F3568D" w:rsidRPr="00065A83">
        <w:rPr>
          <w:rFonts w:ascii="Times New Roman" w:hAnsi="Times New Roman"/>
          <w:b/>
          <w:sz w:val="28"/>
          <w:szCs w:val="28"/>
          <w:lang w:eastAsia="ru-RU" w:bidi="ar-SA"/>
        </w:rPr>
        <w:t>сероводороду</w:t>
      </w:r>
      <w:r w:rsidR="00F3568D" w:rsidRPr="00065A83">
        <w:rPr>
          <w:rFonts w:ascii="Times New Roman" w:hAnsi="Times New Roman"/>
          <w:sz w:val="28"/>
          <w:szCs w:val="28"/>
          <w:lang w:eastAsia="ru-RU" w:bidi="ar-SA"/>
        </w:rPr>
        <w:t xml:space="preserve"> в район</w:t>
      </w:r>
      <w:r w:rsidRPr="00065A83">
        <w:rPr>
          <w:rFonts w:ascii="Times New Roman" w:hAnsi="Times New Roman"/>
          <w:sz w:val="28"/>
          <w:szCs w:val="28"/>
          <w:lang w:eastAsia="ru-RU" w:bidi="ar-SA"/>
        </w:rPr>
        <w:t xml:space="preserve">е </w:t>
      </w:r>
      <w:r w:rsidR="00F3568D" w:rsidRPr="00065A83">
        <w:rPr>
          <w:rFonts w:ascii="Times New Roman" w:hAnsi="Times New Roman"/>
          <w:sz w:val="28"/>
          <w:szCs w:val="28"/>
          <w:lang w:val="kk-KZ" w:eastAsia="ru-RU" w:bidi="ar-SA"/>
        </w:rPr>
        <w:t xml:space="preserve">Вест Ойл – </w:t>
      </w:r>
      <w:r w:rsidRPr="00065A83">
        <w:rPr>
          <w:rFonts w:ascii="Times New Roman" w:hAnsi="Times New Roman"/>
          <w:sz w:val="28"/>
          <w:szCs w:val="28"/>
          <w:lang w:val="kk-KZ" w:eastAsia="ru-RU" w:bidi="ar-SA"/>
        </w:rPr>
        <w:t>4</w:t>
      </w:r>
      <w:r w:rsidR="008C309C" w:rsidRPr="00065A83">
        <w:rPr>
          <w:rFonts w:ascii="Times New Roman" w:hAnsi="Times New Roman"/>
          <w:sz w:val="28"/>
          <w:szCs w:val="28"/>
          <w:lang w:val="kk-KZ" w:eastAsia="ru-RU" w:bidi="ar-SA"/>
        </w:rPr>
        <w:t>,5</w:t>
      </w:r>
      <w:r w:rsidR="00F3568D" w:rsidRPr="00065A83">
        <w:rPr>
          <w:rFonts w:ascii="Times New Roman" w:hAnsi="Times New Roman"/>
          <w:sz w:val="28"/>
          <w:szCs w:val="28"/>
          <w:lang w:val="kk-KZ" w:eastAsia="ru-RU" w:bidi="ar-SA"/>
        </w:rPr>
        <w:t xml:space="preserve"> ПДК</w:t>
      </w:r>
      <w:r w:rsidR="00CE14C3" w:rsidRPr="00065A83">
        <w:rPr>
          <w:rFonts w:ascii="Times New Roman" w:hAnsi="Times New Roman"/>
          <w:sz w:val="28"/>
          <w:szCs w:val="28"/>
          <w:lang w:val="kk-KZ" w:eastAsia="ru-RU" w:bidi="ar-SA"/>
        </w:rPr>
        <w:t>.</w:t>
      </w:r>
      <w:r w:rsidR="00F3568D" w:rsidRPr="00065A83">
        <w:rPr>
          <w:rFonts w:ascii="Times New Roman" w:hAnsi="Times New Roman"/>
          <w:sz w:val="28"/>
          <w:szCs w:val="28"/>
          <w:lang w:eastAsia="ru-RU" w:bidi="ar-SA"/>
        </w:rPr>
        <w:t>Концентрации остальных определяю</w:t>
      </w:r>
      <w:r w:rsidR="0050037C" w:rsidRPr="00065A83">
        <w:rPr>
          <w:rFonts w:ascii="Times New Roman" w:hAnsi="Times New Roman"/>
          <w:sz w:val="28"/>
          <w:szCs w:val="28"/>
          <w:lang w:eastAsia="ru-RU" w:bidi="ar-SA"/>
        </w:rPr>
        <w:t xml:space="preserve">мых </w:t>
      </w:r>
      <w:r w:rsidR="00F3568D" w:rsidRPr="00065A83">
        <w:rPr>
          <w:rFonts w:ascii="Times New Roman" w:hAnsi="Times New Roman"/>
          <w:sz w:val="28"/>
          <w:szCs w:val="28"/>
          <w:lang w:eastAsia="ru-RU" w:bidi="ar-SA"/>
        </w:rPr>
        <w:t>веществ находились в пределах нормы</w:t>
      </w:r>
      <w:r w:rsidR="007C360F" w:rsidRPr="00065A83">
        <w:rPr>
          <w:rFonts w:ascii="Times New Roman" w:hAnsi="Times New Roman"/>
          <w:sz w:val="28"/>
          <w:szCs w:val="28"/>
          <w:lang w:eastAsia="ru-RU" w:bidi="ar-SA"/>
        </w:rPr>
        <w:t xml:space="preserve"> </w:t>
      </w:r>
      <w:r w:rsidR="00437500" w:rsidRPr="00065A83">
        <w:rPr>
          <w:rFonts w:ascii="Times New Roman" w:hAnsi="Times New Roman"/>
          <w:sz w:val="28"/>
          <w:szCs w:val="28"/>
          <w:lang w:eastAsia="ru-RU" w:bidi="ar-SA"/>
        </w:rPr>
        <w:t xml:space="preserve">(таблица </w:t>
      </w:r>
      <w:r w:rsidR="007D11EA" w:rsidRPr="00065A83">
        <w:rPr>
          <w:rFonts w:ascii="Times New Roman" w:hAnsi="Times New Roman"/>
          <w:sz w:val="28"/>
          <w:szCs w:val="28"/>
          <w:lang w:eastAsia="ru-RU" w:bidi="ar-SA"/>
        </w:rPr>
        <w:t>10</w:t>
      </w:r>
      <w:r w:rsidR="00235B2C" w:rsidRPr="00065A83">
        <w:rPr>
          <w:rFonts w:ascii="Times New Roman" w:hAnsi="Times New Roman"/>
          <w:sz w:val="28"/>
          <w:szCs w:val="28"/>
          <w:lang w:eastAsia="ru-RU" w:bidi="ar-SA"/>
        </w:rPr>
        <w:t>5</w:t>
      </w:r>
      <w:r w:rsidR="00F3568D" w:rsidRPr="00065A83">
        <w:rPr>
          <w:rFonts w:ascii="Times New Roman" w:hAnsi="Times New Roman"/>
          <w:sz w:val="28"/>
          <w:szCs w:val="28"/>
          <w:lang w:eastAsia="ru-RU" w:bidi="ar-SA"/>
        </w:rPr>
        <w:t>).</w:t>
      </w:r>
    </w:p>
    <w:p w:rsidR="00F3568D" w:rsidRPr="00065A83" w:rsidRDefault="00F3568D" w:rsidP="00F62832">
      <w:pPr>
        <w:ind w:firstLine="720"/>
        <w:jc w:val="right"/>
        <w:rPr>
          <w:rFonts w:ascii="Times New Roman" w:hAnsi="Times New Roman"/>
          <w:lang w:val="kk-KZ" w:eastAsia="ru-RU" w:bidi="ar-SA"/>
        </w:rPr>
      </w:pPr>
    </w:p>
    <w:p w:rsidR="00F3568D" w:rsidRPr="00065A83" w:rsidRDefault="00F3568D" w:rsidP="00F62832">
      <w:pPr>
        <w:ind w:firstLine="720"/>
        <w:jc w:val="right"/>
        <w:rPr>
          <w:rFonts w:ascii="Times New Roman" w:hAnsi="Times New Roman"/>
          <w:lang w:eastAsia="ru-RU" w:bidi="ar-SA"/>
        </w:rPr>
        <w:sectPr w:rsidR="00F3568D" w:rsidRPr="00065A83" w:rsidSect="00F3568D">
          <w:pgSz w:w="11906" w:h="16838"/>
          <w:pgMar w:top="1134" w:right="851" w:bottom="1134" w:left="1418" w:header="709" w:footer="709" w:gutter="0"/>
          <w:cols w:space="708"/>
          <w:docGrid w:linePitch="360"/>
        </w:sectPr>
      </w:pPr>
    </w:p>
    <w:p w:rsidR="00D54F96" w:rsidRPr="00065A83" w:rsidRDefault="00405E16" w:rsidP="00F62832">
      <w:pPr>
        <w:ind w:firstLine="720"/>
        <w:jc w:val="right"/>
        <w:rPr>
          <w:rFonts w:ascii="Times New Roman" w:hAnsi="Times New Roman"/>
          <w:lang w:val="kk-KZ" w:eastAsia="ru-RU" w:bidi="ar-SA"/>
        </w:rPr>
      </w:pPr>
      <w:r w:rsidRPr="00065A83">
        <w:rPr>
          <w:rFonts w:ascii="Times New Roman" w:hAnsi="Times New Roman"/>
          <w:lang w:eastAsia="ru-RU" w:bidi="ar-SA"/>
        </w:rPr>
        <w:lastRenderedPageBreak/>
        <w:t xml:space="preserve">Таблица </w:t>
      </w:r>
      <w:r w:rsidR="00F507DC" w:rsidRPr="00065A83">
        <w:rPr>
          <w:rFonts w:ascii="Times New Roman" w:hAnsi="Times New Roman"/>
          <w:lang w:eastAsia="ru-RU" w:bidi="ar-SA"/>
        </w:rPr>
        <w:t>10</w:t>
      </w:r>
      <w:r w:rsidR="00235B2C" w:rsidRPr="00065A83">
        <w:rPr>
          <w:rFonts w:ascii="Times New Roman" w:hAnsi="Times New Roman"/>
          <w:lang w:eastAsia="ru-RU" w:bidi="ar-SA"/>
        </w:rPr>
        <w:t>5</w:t>
      </w:r>
    </w:p>
    <w:p w:rsidR="00862A4A" w:rsidRPr="00065A83" w:rsidRDefault="00862A4A" w:rsidP="00F62832">
      <w:pPr>
        <w:ind w:firstLine="720"/>
        <w:jc w:val="center"/>
        <w:rPr>
          <w:rFonts w:ascii="Times New Roman" w:hAnsi="Times New Roman"/>
          <w:sz w:val="28"/>
          <w:szCs w:val="28"/>
          <w:lang w:eastAsia="ru-RU" w:bidi="ar-SA"/>
        </w:rPr>
      </w:pPr>
      <w:r w:rsidRPr="00065A83">
        <w:rPr>
          <w:rFonts w:ascii="Times New Roman" w:hAnsi="Times New Roman"/>
          <w:sz w:val="28"/>
          <w:szCs w:val="28"/>
          <w:lang w:eastAsia="ru-RU" w:bidi="ar-SA"/>
        </w:rPr>
        <w:t xml:space="preserve">Состояние загрязнения атмосферного воздуха по данным станций мониторинга качества воздуха </w:t>
      </w:r>
    </w:p>
    <w:p w:rsidR="00862A4A" w:rsidRPr="00065A83" w:rsidRDefault="00862A4A" w:rsidP="00F62832">
      <w:pPr>
        <w:ind w:firstLine="720"/>
        <w:jc w:val="center"/>
        <w:rPr>
          <w:rFonts w:ascii="Times New Roman" w:hAnsi="Times New Roman"/>
          <w:sz w:val="28"/>
          <w:szCs w:val="28"/>
          <w:lang w:eastAsia="ru-RU" w:bidi="ar-SA"/>
        </w:rPr>
      </w:pPr>
      <w:r w:rsidRPr="00065A83">
        <w:rPr>
          <w:rFonts w:ascii="Times New Roman" w:hAnsi="Times New Roman"/>
          <w:sz w:val="28"/>
          <w:szCs w:val="28"/>
          <w:lang w:eastAsia="ru-RU" w:bidi="ar-SA"/>
        </w:rPr>
        <w:t>«Аджип Казахстан Каспиан Оперейтинг»</w:t>
      </w:r>
    </w:p>
    <w:p w:rsidR="0044206C" w:rsidRPr="00065A83" w:rsidRDefault="0044206C" w:rsidP="00F62832">
      <w:pPr>
        <w:ind w:firstLine="720"/>
        <w:jc w:val="right"/>
        <w:rPr>
          <w:rFonts w:ascii="Times New Roman" w:hAnsi="Times New Roman"/>
          <w:lang w:eastAsia="ru-RU" w:bidi="ar-SA"/>
        </w:rPr>
      </w:pPr>
    </w:p>
    <w:tbl>
      <w:tblPr>
        <w:tblW w:w="15735" w:type="dxa"/>
        <w:tblInd w:w="-34" w:type="dxa"/>
        <w:tblLayout w:type="fixed"/>
        <w:tblLook w:val="04A0"/>
      </w:tblPr>
      <w:tblGrid>
        <w:gridCol w:w="1985"/>
        <w:gridCol w:w="709"/>
        <w:gridCol w:w="1417"/>
        <w:gridCol w:w="709"/>
        <w:gridCol w:w="1418"/>
        <w:gridCol w:w="992"/>
        <w:gridCol w:w="1417"/>
        <w:gridCol w:w="851"/>
        <w:gridCol w:w="1417"/>
        <w:gridCol w:w="993"/>
        <w:gridCol w:w="1417"/>
        <w:gridCol w:w="992"/>
        <w:gridCol w:w="1418"/>
      </w:tblGrid>
      <w:tr w:rsidR="00794CF9" w:rsidRPr="00065A83" w:rsidTr="00C86084">
        <w:trPr>
          <w:trHeight w:val="221"/>
        </w:trPr>
        <w:tc>
          <w:tcPr>
            <w:tcW w:w="1985" w:type="dxa"/>
            <w:vMerge w:val="restart"/>
            <w:tcBorders>
              <w:top w:val="single" w:sz="4" w:space="0" w:color="auto"/>
              <w:left w:val="single" w:sz="4" w:space="0" w:color="auto"/>
              <w:right w:val="single" w:sz="4" w:space="0" w:color="auto"/>
            </w:tcBorders>
            <w:shd w:val="clear" w:color="auto" w:fill="auto"/>
            <w:vAlign w:val="bottom"/>
            <w:hideMark/>
          </w:tcPr>
          <w:p w:rsidR="00794CF9" w:rsidRPr="00065A83" w:rsidRDefault="00794CF9" w:rsidP="00F62832">
            <w:pPr>
              <w:jc w:val="center"/>
              <w:rPr>
                <w:rFonts w:ascii="Times New Roman" w:hAnsi="Times New Roman"/>
                <w:b/>
                <w:bCs/>
                <w:lang w:eastAsia="ru-RU" w:bidi="ar-SA"/>
              </w:rPr>
            </w:pPr>
            <w:r w:rsidRPr="00065A83">
              <w:rPr>
                <w:rFonts w:ascii="Times New Roman" w:hAnsi="Times New Roman"/>
                <w:b/>
                <w:bCs/>
                <w:lang w:eastAsia="ru-RU" w:bidi="ar-SA"/>
              </w:rPr>
              <w:t>Станции СМКВ Аджип ККО</w:t>
            </w:r>
          </w:p>
        </w:tc>
        <w:tc>
          <w:tcPr>
            <w:tcW w:w="4253" w:type="dxa"/>
            <w:gridSpan w:val="4"/>
            <w:tcBorders>
              <w:top w:val="single" w:sz="4" w:space="0" w:color="auto"/>
              <w:left w:val="nil"/>
              <w:bottom w:val="single" w:sz="4" w:space="0" w:color="auto"/>
              <w:right w:val="single" w:sz="4" w:space="0" w:color="000000"/>
            </w:tcBorders>
            <w:shd w:val="clear" w:color="auto" w:fill="auto"/>
            <w:vAlign w:val="bottom"/>
            <w:hideMark/>
          </w:tcPr>
          <w:p w:rsidR="00794CF9" w:rsidRPr="00065A83" w:rsidRDefault="00794CF9" w:rsidP="00F62832">
            <w:pPr>
              <w:jc w:val="center"/>
              <w:rPr>
                <w:rFonts w:ascii="Times New Roman" w:hAnsi="Times New Roman"/>
                <w:b/>
                <w:bCs/>
                <w:lang w:eastAsia="ru-RU" w:bidi="ar-SA"/>
              </w:rPr>
            </w:pPr>
            <w:r w:rsidRPr="00065A83">
              <w:rPr>
                <w:rFonts w:ascii="Times New Roman" w:hAnsi="Times New Roman"/>
                <w:b/>
                <w:bCs/>
                <w:lang w:eastAsia="ru-RU" w:bidi="ar-SA"/>
              </w:rPr>
              <w:t>Оксид углерода (CO) , мг/м3</w:t>
            </w:r>
          </w:p>
        </w:tc>
        <w:tc>
          <w:tcPr>
            <w:tcW w:w="4677" w:type="dxa"/>
            <w:gridSpan w:val="4"/>
            <w:tcBorders>
              <w:top w:val="single" w:sz="4" w:space="0" w:color="000000"/>
              <w:left w:val="nil"/>
              <w:bottom w:val="single" w:sz="4" w:space="0" w:color="000000"/>
              <w:right w:val="single" w:sz="4" w:space="0" w:color="000000"/>
            </w:tcBorders>
            <w:shd w:val="clear" w:color="auto" w:fill="auto"/>
            <w:vAlign w:val="bottom"/>
            <w:hideMark/>
          </w:tcPr>
          <w:p w:rsidR="00794CF9" w:rsidRPr="00065A83" w:rsidRDefault="00794CF9" w:rsidP="00F62832">
            <w:pPr>
              <w:jc w:val="center"/>
              <w:rPr>
                <w:rFonts w:ascii="Times New Roman" w:hAnsi="Times New Roman"/>
                <w:b/>
                <w:bCs/>
                <w:lang w:eastAsia="ru-RU" w:bidi="ar-SA"/>
              </w:rPr>
            </w:pPr>
            <w:r w:rsidRPr="00065A83">
              <w:rPr>
                <w:rFonts w:ascii="Times New Roman" w:hAnsi="Times New Roman"/>
                <w:b/>
                <w:bCs/>
                <w:lang w:eastAsia="ru-RU" w:bidi="ar-SA"/>
              </w:rPr>
              <w:t>Диоксид серы (SO2), мг/м3</w:t>
            </w:r>
          </w:p>
        </w:tc>
        <w:tc>
          <w:tcPr>
            <w:tcW w:w="4820" w:type="dxa"/>
            <w:gridSpan w:val="4"/>
            <w:tcBorders>
              <w:top w:val="single" w:sz="4" w:space="0" w:color="000000"/>
              <w:left w:val="nil"/>
              <w:bottom w:val="single" w:sz="4" w:space="0" w:color="000000"/>
              <w:right w:val="single" w:sz="4" w:space="0" w:color="auto"/>
            </w:tcBorders>
            <w:shd w:val="clear" w:color="auto" w:fill="auto"/>
            <w:vAlign w:val="bottom"/>
            <w:hideMark/>
          </w:tcPr>
          <w:p w:rsidR="00794CF9" w:rsidRPr="00065A83" w:rsidRDefault="00794CF9" w:rsidP="00F62832">
            <w:pPr>
              <w:jc w:val="center"/>
              <w:rPr>
                <w:rFonts w:ascii="Times New Roman" w:hAnsi="Times New Roman"/>
                <w:b/>
                <w:bCs/>
                <w:lang w:eastAsia="ru-RU" w:bidi="ar-SA"/>
              </w:rPr>
            </w:pPr>
            <w:r w:rsidRPr="00065A83">
              <w:rPr>
                <w:rFonts w:ascii="Times New Roman" w:hAnsi="Times New Roman"/>
                <w:b/>
                <w:bCs/>
                <w:lang w:eastAsia="ru-RU" w:bidi="ar-SA"/>
              </w:rPr>
              <w:t>Сероводорд (H2S), мг/м3</w:t>
            </w:r>
          </w:p>
        </w:tc>
      </w:tr>
      <w:tr w:rsidR="00794CF9" w:rsidRPr="00065A83" w:rsidTr="00C86084">
        <w:trPr>
          <w:trHeight w:val="211"/>
        </w:trPr>
        <w:tc>
          <w:tcPr>
            <w:tcW w:w="1985" w:type="dxa"/>
            <w:vMerge/>
            <w:tcBorders>
              <w:left w:val="single" w:sz="4" w:space="0" w:color="auto"/>
              <w:right w:val="single" w:sz="4" w:space="0" w:color="auto"/>
            </w:tcBorders>
            <w:vAlign w:val="center"/>
            <w:hideMark/>
          </w:tcPr>
          <w:p w:rsidR="00794CF9" w:rsidRPr="00065A83" w:rsidRDefault="00794CF9" w:rsidP="00F62832">
            <w:pPr>
              <w:rPr>
                <w:rFonts w:ascii="Times New Roman" w:hAnsi="Times New Roman"/>
                <w:b/>
                <w:bCs/>
                <w:lang w:eastAsia="ru-RU" w:bidi="ar-SA"/>
              </w:rPr>
            </w:pPr>
          </w:p>
        </w:tc>
        <w:tc>
          <w:tcPr>
            <w:tcW w:w="13750" w:type="dxa"/>
            <w:gridSpan w:val="12"/>
            <w:tcBorders>
              <w:top w:val="nil"/>
              <w:left w:val="nil"/>
              <w:bottom w:val="single" w:sz="4" w:space="0" w:color="auto"/>
              <w:right w:val="single" w:sz="4" w:space="0" w:color="auto"/>
            </w:tcBorders>
            <w:shd w:val="clear" w:color="auto" w:fill="auto"/>
            <w:vAlign w:val="bottom"/>
            <w:hideMark/>
          </w:tcPr>
          <w:p w:rsidR="00794CF9" w:rsidRPr="00065A83" w:rsidRDefault="00794CF9" w:rsidP="00F62832">
            <w:pPr>
              <w:jc w:val="center"/>
              <w:rPr>
                <w:rFonts w:ascii="Times New Roman" w:hAnsi="Times New Roman"/>
                <w:b/>
                <w:bCs/>
                <w:lang w:eastAsia="ru-RU" w:bidi="ar-SA"/>
              </w:rPr>
            </w:pPr>
            <w:r w:rsidRPr="00065A83">
              <w:rPr>
                <w:rFonts w:ascii="Times New Roman" w:hAnsi="Times New Roman"/>
                <w:b/>
                <w:bCs/>
                <w:lang w:eastAsia="ru-RU" w:bidi="ar-SA"/>
              </w:rPr>
              <w:t>Концентрации</w:t>
            </w:r>
          </w:p>
        </w:tc>
      </w:tr>
      <w:tr w:rsidR="00794CF9" w:rsidRPr="00065A83" w:rsidTr="00C86084">
        <w:trPr>
          <w:trHeight w:val="315"/>
        </w:trPr>
        <w:tc>
          <w:tcPr>
            <w:tcW w:w="1985" w:type="dxa"/>
            <w:vMerge/>
            <w:tcBorders>
              <w:left w:val="single" w:sz="4" w:space="0" w:color="auto"/>
              <w:right w:val="single" w:sz="4" w:space="0" w:color="auto"/>
            </w:tcBorders>
            <w:vAlign w:val="center"/>
            <w:hideMark/>
          </w:tcPr>
          <w:p w:rsidR="00794CF9" w:rsidRPr="00065A83" w:rsidRDefault="00794CF9" w:rsidP="00F62832">
            <w:pPr>
              <w:rPr>
                <w:rFonts w:ascii="Times New Roman" w:hAnsi="Times New Roman"/>
                <w:b/>
                <w:bCs/>
                <w:lang w:eastAsia="ru-RU" w:bidi="ar-SA"/>
              </w:rPr>
            </w:pPr>
          </w:p>
        </w:tc>
        <w:tc>
          <w:tcPr>
            <w:tcW w:w="2126" w:type="dxa"/>
            <w:gridSpan w:val="2"/>
            <w:tcBorders>
              <w:top w:val="single" w:sz="4" w:space="0" w:color="auto"/>
              <w:left w:val="nil"/>
              <w:bottom w:val="single" w:sz="4" w:space="0" w:color="auto"/>
              <w:right w:val="single" w:sz="4" w:space="0" w:color="000000"/>
            </w:tcBorders>
            <w:shd w:val="clear" w:color="auto" w:fill="auto"/>
            <w:noWrap/>
            <w:hideMark/>
          </w:tcPr>
          <w:p w:rsidR="00794CF9" w:rsidRPr="00065A83" w:rsidRDefault="00794CF9" w:rsidP="00F62832">
            <w:pPr>
              <w:jc w:val="center"/>
              <w:rPr>
                <w:rFonts w:ascii="Times New Roman" w:hAnsi="Times New Roman"/>
                <w:b/>
                <w:bCs/>
                <w:lang w:eastAsia="ru-RU" w:bidi="ar-SA"/>
              </w:rPr>
            </w:pPr>
            <w:r w:rsidRPr="00065A83">
              <w:rPr>
                <w:rFonts w:ascii="Times New Roman" w:hAnsi="Times New Roman"/>
                <w:b/>
                <w:bCs/>
                <w:lang w:eastAsia="ru-RU" w:bidi="ar-SA"/>
              </w:rPr>
              <w:t>Cредняя</w:t>
            </w:r>
          </w:p>
        </w:tc>
        <w:tc>
          <w:tcPr>
            <w:tcW w:w="2127" w:type="dxa"/>
            <w:gridSpan w:val="2"/>
            <w:tcBorders>
              <w:top w:val="single" w:sz="4" w:space="0" w:color="auto"/>
              <w:left w:val="nil"/>
              <w:bottom w:val="single" w:sz="4" w:space="0" w:color="auto"/>
              <w:right w:val="single" w:sz="4" w:space="0" w:color="000000"/>
            </w:tcBorders>
            <w:shd w:val="clear" w:color="auto" w:fill="auto"/>
            <w:noWrap/>
            <w:vAlign w:val="bottom"/>
            <w:hideMark/>
          </w:tcPr>
          <w:p w:rsidR="00794CF9" w:rsidRPr="00065A83" w:rsidRDefault="00794CF9" w:rsidP="00F62832">
            <w:pPr>
              <w:jc w:val="center"/>
              <w:rPr>
                <w:rFonts w:ascii="Times New Roman" w:hAnsi="Times New Roman"/>
                <w:b/>
                <w:bCs/>
                <w:lang w:eastAsia="ru-RU" w:bidi="ar-SA"/>
              </w:rPr>
            </w:pPr>
            <w:r w:rsidRPr="00065A83">
              <w:rPr>
                <w:rFonts w:ascii="Times New Roman" w:hAnsi="Times New Roman"/>
                <w:b/>
                <w:bCs/>
                <w:lang w:eastAsia="ru-RU" w:bidi="ar-SA"/>
              </w:rPr>
              <w:t>Максимальная</w:t>
            </w:r>
          </w:p>
        </w:tc>
        <w:tc>
          <w:tcPr>
            <w:tcW w:w="2409" w:type="dxa"/>
            <w:gridSpan w:val="2"/>
            <w:tcBorders>
              <w:top w:val="single" w:sz="4" w:space="0" w:color="auto"/>
              <w:left w:val="nil"/>
              <w:bottom w:val="single" w:sz="4" w:space="0" w:color="auto"/>
              <w:right w:val="single" w:sz="4" w:space="0" w:color="000000"/>
            </w:tcBorders>
            <w:shd w:val="clear" w:color="auto" w:fill="auto"/>
            <w:noWrap/>
            <w:hideMark/>
          </w:tcPr>
          <w:p w:rsidR="00794CF9" w:rsidRPr="00065A83" w:rsidRDefault="00794CF9" w:rsidP="00F62832">
            <w:pPr>
              <w:jc w:val="center"/>
              <w:rPr>
                <w:rFonts w:ascii="Times New Roman" w:hAnsi="Times New Roman"/>
                <w:b/>
                <w:bCs/>
                <w:lang w:eastAsia="ru-RU" w:bidi="ar-SA"/>
              </w:rPr>
            </w:pPr>
            <w:r w:rsidRPr="00065A83">
              <w:rPr>
                <w:rFonts w:ascii="Times New Roman" w:hAnsi="Times New Roman"/>
                <w:b/>
                <w:bCs/>
                <w:lang w:eastAsia="ru-RU" w:bidi="ar-SA"/>
              </w:rPr>
              <w:t>Cредняя</w:t>
            </w:r>
          </w:p>
        </w:tc>
        <w:tc>
          <w:tcPr>
            <w:tcW w:w="2268" w:type="dxa"/>
            <w:gridSpan w:val="2"/>
            <w:tcBorders>
              <w:top w:val="single" w:sz="4" w:space="0" w:color="auto"/>
              <w:left w:val="nil"/>
              <w:bottom w:val="single" w:sz="4" w:space="0" w:color="auto"/>
              <w:right w:val="single" w:sz="4" w:space="0" w:color="000000"/>
            </w:tcBorders>
            <w:shd w:val="clear" w:color="auto" w:fill="auto"/>
            <w:noWrap/>
            <w:vAlign w:val="bottom"/>
            <w:hideMark/>
          </w:tcPr>
          <w:p w:rsidR="00794CF9" w:rsidRPr="00065A83" w:rsidRDefault="00794CF9" w:rsidP="00F62832">
            <w:pPr>
              <w:jc w:val="center"/>
              <w:rPr>
                <w:rFonts w:ascii="Times New Roman" w:hAnsi="Times New Roman"/>
                <w:b/>
                <w:bCs/>
                <w:lang w:eastAsia="ru-RU" w:bidi="ar-SA"/>
              </w:rPr>
            </w:pPr>
            <w:r w:rsidRPr="00065A83">
              <w:rPr>
                <w:rFonts w:ascii="Times New Roman" w:hAnsi="Times New Roman"/>
                <w:b/>
                <w:bCs/>
                <w:lang w:eastAsia="ru-RU" w:bidi="ar-SA"/>
              </w:rPr>
              <w:t>Максимальная</w:t>
            </w:r>
          </w:p>
        </w:tc>
        <w:tc>
          <w:tcPr>
            <w:tcW w:w="2410" w:type="dxa"/>
            <w:gridSpan w:val="2"/>
            <w:tcBorders>
              <w:top w:val="single" w:sz="4" w:space="0" w:color="auto"/>
              <w:left w:val="nil"/>
              <w:bottom w:val="single" w:sz="4" w:space="0" w:color="auto"/>
              <w:right w:val="single" w:sz="4" w:space="0" w:color="000000"/>
            </w:tcBorders>
            <w:shd w:val="clear" w:color="auto" w:fill="auto"/>
            <w:noWrap/>
            <w:hideMark/>
          </w:tcPr>
          <w:p w:rsidR="00794CF9" w:rsidRPr="00065A83" w:rsidRDefault="00794CF9" w:rsidP="00F62832">
            <w:pPr>
              <w:jc w:val="center"/>
              <w:rPr>
                <w:rFonts w:ascii="Times New Roman" w:hAnsi="Times New Roman"/>
                <w:b/>
                <w:bCs/>
                <w:lang w:eastAsia="ru-RU" w:bidi="ar-SA"/>
              </w:rPr>
            </w:pPr>
            <w:r w:rsidRPr="00065A83">
              <w:rPr>
                <w:rFonts w:ascii="Times New Roman" w:hAnsi="Times New Roman"/>
                <w:b/>
                <w:bCs/>
                <w:lang w:eastAsia="ru-RU" w:bidi="ar-SA"/>
              </w:rPr>
              <w:t>Cредняя</w:t>
            </w:r>
          </w:p>
        </w:tc>
        <w:tc>
          <w:tcPr>
            <w:tcW w:w="2410" w:type="dxa"/>
            <w:gridSpan w:val="2"/>
            <w:tcBorders>
              <w:top w:val="single" w:sz="4" w:space="0" w:color="auto"/>
              <w:left w:val="nil"/>
              <w:bottom w:val="single" w:sz="4" w:space="0" w:color="auto"/>
              <w:right w:val="single" w:sz="4" w:space="0" w:color="000000"/>
            </w:tcBorders>
            <w:shd w:val="clear" w:color="auto" w:fill="auto"/>
            <w:noWrap/>
            <w:vAlign w:val="bottom"/>
            <w:hideMark/>
          </w:tcPr>
          <w:p w:rsidR="00794CF9" w:rsidRPr="00065A83" w:rsidRDefault="00794CF9" w:rsidP="00F62832">
            <w:pPr>
              <w:jc w:val="center"/>
              <w:rPr>
                <w:rFonts w:ascii="Times New Roman" w:hAnsi="Times New Roman"/>
                <w:b/>
                <w:bCs/>
                <w:lang w:eastAsia="ru-RU" w:bidi="ar-SA"/>
              </w:rPr>
            </w:pPr>
            <w:r w:rsidRPr="00065A83">
              <w:rPr>
                <w:rFonts w:ascii="Times New Roman" w:hAnsi="Times New Roman"/>
                <w:b/>
                <w:bCs/>
                <w:lang w:eastAsia="ru-RU" w:bidi="ar-SA"/>
              </w:rPr>
              <w:t>Максимальная</w:t>
            </w:r>
          </w:p>
        </w:tc>
      </w:tr>
      <w:tr w:rsidR="00794CF9" w:rsidRPr="00065A83" w:rsidTr="00C86084">
        <w:trPr>
          <w:trHeight w:val="818"/>
        </w:trPr>
        <w:tc>
          <w:tcPr>
            <w:tcW w:w="1985" w:type="dxa"/>
            <w:vMerge/>
            <w:tcBorders>
              <w:left w:val="single" w:sz="4" w:space="0" w:color="auto"/>
              <w:bottom w:val="single" w:sz="4" w:space="0" w:color="000000"/>
              <w:right w:val="single" w:sz="4" w:space="0" w:color="auto"/>
            </w:tcBorders>
            <w:vAlign w:val="center"/>
            <w:hideMark/>
          </w:tcPr>
          <w:p w:rsidR="00794CF9" w:rsidRPr="00065A83" w:rsidRDefault="00794CF9" w:rsidP="00F62832">
            <w:pPr>
              <w:rPr>
                <w:rFonts w:ascii="Times New Roman" w:hAnsi="Times New Roman"/>
                <w:b/>
                <w:bCs/>
                <w:lang w:eastAsia="ru-RU" w:bidi="ar-SA"/>
              </w:rPr>
            </w:pPr>
          </w:p>
        </w:tc>
        <w:tc>
          <w:tcPr>
            <w:tcW w:w="709" w:type="dxa"/>
            <w:tcBorders>
              <w:top w:val="nil"/>
              <w:left w:val="single" w:sz="4" w:space="0" w:color="auto"/>
              <w:bottom w:val="single" w:sz="4" w:space="0" w:color="000000"/>
              <w:right w:val="single" w:sz="4" w:space="0" w:color="auto"/>
            </w:tcBorders>
            <w:shd w:val="clear" w:color="auto" w:fill="auto"/>
            <w:noWrap/>
            <w:hideMark/>
          </w:tcPr>
          <w:p w:rsidR="00794CF9" w:rsidRPr="00065A83" w:rsidRDefault="00794CF9"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417" w:type="dxa"/>
            <w:tcBorders>
              <w:top w:val="nil"/>
              <w:left w:val="single" w:sz="4" w:space="0" w:color="auto"/>
              <w:bottom w:val="single" w:sz="4" w:space="0" w:color="000000"/>
              <w:right w:val="single" w:sz="4" w:space="0" w:color="auto"/>
            </w:tcBorders>
            <w:shd w:val="clear" w:color="auto" w:fill="auto"/>
            <w:hideMark/>
          </w:tcPr>
          <w:p w:rsidR="00794CF9" w:rsidRPr="00065A83" w:rsidRDefault="00794CF9"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p>
        </w:tc>
        <w:tc>
          <w:tcPr>
            <w:tcW w:w="709" w:type="dxa"/>
            <w:tcBorders>
              <w:top w:val="nil"/>
              <w:left w:val="single" w:sz="4" w:space="0" w:color="auto"/>
              <w:bottom w:val="single" w:sz="4" w:space="0" w:color="000000"/>
              <w:right w:val="single" w:sz="4" w:space="0" w:color="auto"/>
            </w:tcBorders>
            <w:shd w:val="clear" w:color="auto" w:fill="auto"/>
            <w:noWrap/>
            <w:hideMark/>
          </w:tcPr>
          <w:p w:rsidR="00794CF9" w:rsidRPr="00065A83" w:rsidRDefault="00794CF9"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418" w:type="dxa"/>
            <w:tcBorders>
              <w:top w:val="nil"/>
              <w:left w:val="single" w:sz="4" w:space="0" w:color="auto"/>
              <w:bottom w:val="single" w:sz="4" w:space="0" w:color="000000"/>
              <w:right w:val="single" w:sz="4" w:space="0" w:color="auto"/>
            </w:tcBorders>
            <w:shd w:val="clear" w:color="auto" w:fill="auto"/>
            <w:hideMark/>
          </w:tcPr>
          <w:p w:rsidR="00794CF9" w:rsidRPr="00065A83" w:rsidRDefault="00794CF9"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p>
        </w:tc>
        <w:tc>
          <w:tcPr>
            <w:tcW w:w="992" w:type="dxa"/>
            <w:tcBorders>
              <w:top w:val="nil"/>
              <w:left w:val="single" w:sz="4" w:space="0" w:color="auto"/>
              <w:bottom w:val="single" w:sz="4" w:space="0" w:color="000000"/>
              <w:right w:val="single" w:sz="4" w:space="0" w:color="auto"/>
            </w:tcBorders>
            <w:shd w:val="clear" w:color="auto" w:fill="auto"/>
            <w:noWrap/>
            <w:hideMark/>
          </w:tcPr>
          <w:p w:rsidR="00794CF9" w:rsidRPr="00065A83" w:rsidRDefault="00794CF9"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417" w:type="dxa"/>
            <w:tcBorders>
              <w:top w:val="nil"/>
              <w:left w:val="single" w:sz="4" w:space="0" w:color="auto"/>
              <w:bottom w:val="single" w:sz="4" w:space="0" w:color="000000"/>
              <w:right w:val="single" w:sz="4" w:space="0" w:color="auto"/>
            </w:tcBorders>
            <w:shd w:val="clear" w:color="auto" w:fill="auto"/>
            <w:hideMark/>
          </w:tcPr>
          <w:p w:rsidR="00794CF9" w:rsidRPr="00065A83" w:rsidRDefault="00794CF9"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p>
        </w:tc>
        <w:tc>
          <w:tcPr>
            <w:tcW w:w="851" w:type="dxa"/>
            <w:tcBorders>
              <w:top w:val="nil"/>
              <w:left w:val="single" w:sz="4" w:space="0" w:color="auto"/>
              <w:bottom w:val="single" w:sz="4" w:space="0" w:color="000000"/>
              <w:right w:val="single" w:sz="4" w:space="0" w:color="auto"/>
            </w:tcBorders>
            <w:shd w:val="clear" w:color="auto" w:fill="auto"/>
            <w:noWrap/>
            <w:hideMark/>
          </w:tcPr>
          <w:p w:rsidR="00794CF9" w:rsidRPr="00065A83" w:rsidRDefault="00794CF9"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417" w:type="dxa"/>
            <w:tcBorders>
              <w:top w:val="nil"/>
              <w:left w:val="single" w:sz="4" w:space="0" w:color="auto"/>
              <w:bottom w:val="single" w:sz="4" w:space="0" w:color="000000"/>
              <w:right w:val="single" w:sz="4" w:space="0" w:color="auto"/>
            </w:tcBorders>
            <w:shd w:val="clear" w:color="auto" w:fill="auto"/>
            <w:hideMark/>
          </w:tcPr>
          <w:p w:rsidR="00794CF9" w:rsidRPr="00065A83" w:rsidRDefault="00794CF9"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p>
        </w:tc>
        <w:tc>
          <w:tcPr>
            <w:tcW w:w="993" w:type="dxa"/>
            <w:tcBorders>
              <w:top w:val="nil"/>
              <w:left w:val="single" w:sz="4" w:space="0" w:color="auto"/>
              <w:bottom w:val="single" w:sz="4" w:space="0" w:color="000000"/>
              <w:right w:val="single" w:sz="4" w:space="0" w:color="auto"/>
            </w:tcBorders>
            <w:shd w:val="clear" w:color="auto" w:fill="auto"/>
            <w:noWrap/>
            <w:hideMark/>
          </w:tcPr>
          <w:p w:rsidR="00794CF9" w:rsidRPr="00065A83" w:rsidRDefault="00794CF9"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417" w:type="dxa"/>
            <w:tcBorders>
              <w:top w:val="nil"/>
              <w:left w:val="single" w:sz="4" w:space="0" w:color="auto"/>
              <w:bottom w:val="single" w:sz="4" w:space="0" w:color="000000"/>
              <w:right w:val="single" w:sz="4" w:space="0" w:color="auto"/>
            </w:tcBorders>
            <w:shd w:val="clear" w:color="auto" w:fill="auto"/>
            <w:hideMark/>
          </w:tcPr>
          <w:p w:rsidR="00794CF9" w:rsidRPr="00065A83" w:rsidRDefault="00794CF9"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p>
        </w:tc>
        <w:tc>
          <w:tcPr>
            <w:tcW w:w="992" w:type="dxa"/>
            <w:tcBorders>
              <w:top w:val="nil"/>
              <w:left w:val="single" w:sz="4" w:space="0" w:color="auto"/>
              <w:bottom w:val="single" w:sz="4" w:space="0" w:color="000000"/>
              <w:right w:val="single" w:sz="4" w:space="0" w:color="auto"/>
            </w:tcBorders>
            <w:shd w:val="clear" w:color="auto" w:fill="auto"/>
            <w:noWrap/>
            <w:hideMark/>
          </w:tcPr>
          <w:p w:rsidR="00794CF9" w:rsidRPr="00065A83" w:rsidRDefault="00794CF9"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418" w:type="dxa"/>
            <w:tcBorders>
              <w:top w:val="nil"/>
              <w:left w:val="single" w:sz="4" w:space="0" w:color="auto"/>
              <w:bottom w:val="single" w:sz="4" w:space="0" w:color="000000"/>
              <w:right w:val="single" w:sz="4" w:space="0" w:color="auto"/>
            </w:tcBorders>
            <w:shd w:val="clear" w:color="auto" w:fill="auto"/>
            <w:hideMark/>
          </w:tcPr>
          <w:p w:rsidR="00794CF9" w:rsidRPr="00065A83" w:rsidRDefault="00794CF9"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p>
        </w:tc>
      </w:tr>
      <w:tr w:rsidR="00EB3BE2" w:rsidRPr="00065A83" w:rsidTr="00EB3BE2">
        <w:trPr>
          <w:trHeight w:val="315"/>
        </w:trPr>
        <w:tc>
          <w:tcPr>
            <w:tcW w:w="1985" w:type="dxa"/>
            <w:tcBorders>
              <w:top w:val="nil"/>
              <w:left w:val="single" w:sz="4" w:space="0" w:color="000000"/>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Жилгородок</w:t>
            </w:r>
          </w:p>
        </w:tc>
        <w:tc>
          <w:tcPr>
            <w:tcW w:w="70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0,40</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0,13</w:t>
            </w:r>
          </w:p>
        </w:tc>
        <w:tc>
          <w:tcPr>
            <w:tcW w:w="70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0,56</w:t>
            </w:r>
          </w:p>
        </w:tc>
        <w:tc>
          <w:tcPr>
            <w:tcW w:w="1418"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0,11</w:t>
            </w:r>
          </w:p>
        </w:tc>
        <w:tc>
          <w:tcPr>
            <w:tcW w:w="992"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0,03</w:t>
            </w:r>
          </w:p>
        </w:tc>
        <w:tc>
          <w:tcPr>
            <w:tcW w:w="85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0,003</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0,006</w:t>
            </w:r>
          </w:p>
        </w:tc>
        <w:tc>
          <w:tcPr>
            <w:tcW w:w="993"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 </w:t>
            </w:r>
          </w:p>
        </w:tc>
        <w:tc>
          <w:tcPr>
            <w:tcW w:w="992"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0,003</w:t>
            </w:r>
          </w:p>
        </w:tc>
        <w:tc>
          <w:tcPr>
            <w:tcW w:w="1418"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0,42</w:t>
            </w:r>
          </w:p>
        </w:tc>
      </w:tr>
      <w:tr w:rsidR="00EB3BE2" w:rsidRPr="00065A83" w:rsidTr="00EB3BE2">
        <w:trPr>
          <w:trHeight w:val="315"/>
        </w:trPr>
        <w:tc>
          <w:tcPr>
            <w:tcW w:w="1985" w:type="dxa"/>
            <w:tcBorders>
              <w:top w:val="nil"/>
              <w:left w:val="single" w:sz="4" w:space="0" w:color="000000"/>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Авангард</w:t>
            </w:r>
          </w:p>
        </w:tc>
        <w:tc>
          <w:tcPr>
            <w:tcW w:w="70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0,33</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0,11</w:t>
            </w:r>
          </w:p>
        </w:tc>
        <w:tc>
          <w:tcPr>
            <w:tcW w:w="70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0,45</w:t>
            </w:r>
          </w:p>
        </w:tc>
        <w:tc>
          <w:tcPr>
            <w:tcW w:w="1418"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0,09</w:t>
            </w:r>
          </w:p>
        </w:tc>
        <w:tc>
          <w:tcPr>
            <w:tcW w:w="992"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0,02</w:t>
            </w:r>
          </w:p>
        </w:tc>
        <w:tc>
          <w:tcPr>
            <w:tcW w:w="85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0,009</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0,017</w:t>
            </w:r>
          </w:p>
        </w:tc>
        <w:tc>
          <w:tcPr>
            <w:tcW w:w="993"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 </w:t>
            </w:r>
          </w:p>
        </w:tc>
        <w:tc>
          <w:tcPr>
            <w:tcW w:w="992"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0,003</w:t>
            </w:r>
          </w:p>
        </w:tc>
        <w:tc>
          <w:tcPr>
            <w:tcW w:w="1418"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0,39</w:t>
            </w:r>
          </w:p>
        </w:tc>
      </w:tr>
      <w:tr w:rsidR="00EB3BE2" w:rsidRPr="00065A83" w:rsidTr="00EB3BE2">
        <w:trPr>
          <w:trHeight w:val="315"/>
        </w:trPr>
        <w:tc>
          <w:tcPr>
            <w:tcW w:w="1985" w:type="dxa"/>
            <w:tcBorders>
              <w:top w:val="nil"/>
              <w:left w:val="single" w:sz="4" w:space="0" w:color="000000"/>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Акимат</w:t>
            </w:r>
          </w:p>
        </w:tc>
        <w:tc>
          <w:tcPr>
            <w:tcW w:w="70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0,44</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0,15</w:t>
            </w:r>
          </w:p>
        </w:tc>
        <w:tc>
          <w:tcPr>
            <w:tcW w:w="70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0,70</w:t>
            </w:r>
          </w:p>
        </w:tc>
        <w:tc>
          <w:tcPr>
            <w:tcW w:w="1418"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0,14</w:t>
            </w:r>
          </w:p>
        </w:tc>
        <w:tc>
          <w:tcPr>
            <w:tcW w:w="992"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0,02</w:t>
            </w:r>
          </w:p>
        </w:tc>
        <w:tc>
          <w:tcPr>
            <w:tcW w:w="85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0,007</w:t>
            </w:r>
          </w:p>
        </w:tc>
        <w:tc>
          <w:tcPr>
            <w:tcW w:w="993"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 </w:t>
            </w:r>
          </w:p>
        </w:tc>
        <w:tc>
          <w:tcPr>
            <w:tcW w:w="992"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w:t>
            </w:r>
          </w:p>
        </w:tc>
        <w:tc>
          <w:tcPr>
            <w:tcW w:w="1418"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0,45</w:t>
            </w:r>
          </w:p>
        </w:tc>
      </w:tr>
      <w:tr w:rsidR="00EB3BE2" w:rsidRPr="00065A83" w:rsidTr="00EB3BE2">
        <w:trPr>
          <w:trHeight w:val="315"/>
        </w:trPr>
        <w:tc>
          <w:tcPr>
            <w:tcW w:w="1985" w:type="dxa"/>
            <w:tcBorders>
              <w:top w:val="nil"/>
              <w:left w:val="single" w:sz="4" w:space="0" w:color="000000"/>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Болашак Восток</w:t>
            </w:r>
          </w:p>
        </w:tc>
        <w:tc>
          <w:tcPr>
            <w:tcW w:w="70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0,27</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0,09</w:t>
            </w:r>
          </w:p>
        </w:tc>
        <w:tc>
          <w:tcPr>
            <w:tcW w:w="70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0,39</w:t>
            </w:r>
          </w:p>
        </w:tc>
        <w:tc>
          <w:tcPr>
            <w:tcW w:w="1418"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0,08</w:t>
            </w:r>
          </w:p>
        </w:tc>
        <w:tc>
          <w:tcPr>
            <w:tcW w:w="992"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0,014</w:t>
            </w:r>
          </w:p>
        </w:tc>
        <w:tc>
          <w:tcPr>
            <w:tcW w:w="85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0,004</w:t>
            </w:r>
          </w:p>
        </w:tc>
        <w:tc>
          <w:tcPr>
            <w:tcW w:w="993"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 </w:t>
            </w:r>
          </w:p>
        </w:tc>
        <w:tc>
          <w:tcPr>
            <w:tcW w:w="992"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0,001</w:t>
            </w:r>
          </w:p>
        </w:tc>
        <w:tc>
          <w:tcPr>
            <w:tcW w:w="1418"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0,12</w:t>
            </w:r>
          </w:p>
        </w:tc>
      </w:tr>
      <w:tr w:rsidR="00EB3BE2" w:rsidRPr="00065A83" w:rsidTr="00EB3BE2">
        <w:trPr>
          <w:trHeight w:val="315"/>
        </w:trPr>
        <w:tc>
          <w:tcPr>
            <w:tcW w:w="1985" w:type="dxa"/>
            <w:tcBorders>
              <w:top w:val="nil"/>
              <w:left w:val="single" w:sz="4" w:space="0" w:color="000000"/>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Болашак Запад</w:t>
            </w:r>
          </w:p>
        </w:tc>
        <w:tc>
          <w:tcPr>
            <w:tcW w:w="70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0,23</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0,08</w:t>
            </w:r>
          </w:p>
        </w:tc>
        <w:tc>
          <w:tcPr>
            <w:tcW w:w="70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0,27</w:t>
            </w:r>
          </w:p>
        </w:tc>
        <w:tc>
          <w:tcPr>
            <w:tcW w:w="1418"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0,05</w:t>
            </w:r>
          </w:p>
        </w:tc>
        <w:tc>
          <w:tcPr>
            <w:tcW w:w="992"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0,017</w:t>
            </w:r>
          </w:p>
        </w:tc>
        <w:tc>
          <w:tcPr>
            <w:tcW w:w="85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0,003</w:t>
            </w:r>
          </w:p>
        </w:tc>
        <w:tc>
          <w:tcPr>
            <w:tcW w:w="993"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 </w:t>
            </w:r>
          </w:p>
        </w:tc>
        <w:tc>
          <w:tcPr>
            <w:tcW w:w="992"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0,001</w:t>
            </w:r>
          </w:p>
        </w:tc>
        <w:tc>
          <w:tcPr>
            <w:tcW w:w="1418"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0,12</w:t>
            </w:r>
          </w:p>
        </w:tc>
      </w:tr>
      <w:tr w:rsidR="00EB3BE2" w:rsidRPr="00065A83" w:rsidTr="00EB3BE2">
        <w:trPr>
          <w:trHeight w:val="315"/>
        </w:trPr>
        <w:tc>
          <w:tcPr>
            <w:tcW w:w="1985" w:type="dxa"/>
            <w:tcBorders>
              <w:top w:val="nil"/>
              <w:left w:val="single" w:sz="4" w:space="0" w:color="000000"/>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Болашак Север</w:t>
            </w:r>
          </w:p>
        </w:tc>
        <w:tc>
          <w:tcPr>
            <w:tcW w:w="70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0,22</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0,07</w:t>
            </w:r>
          </w:p>
        </w:tc>
        <w:tc>
          <w:tcPr>
            <w:tcW w:w="70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0,26</w:t>
            </w:r>
          </w:p>
        </w:tc>
        <w:tc>
          <w:tcPr>
            <w:tcW w:w="1418"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0,05</w:t>
            </w:r>
          </w:p>
        </w:tc>
        <w:tc>
          <w:tcPr>
            <w:tcW w:w="992"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0,018</w:t>
            </w:r>
          </w:p>
        </w:tc>
        <w:tc>
          <w:tcPr>
            <w:tcW w:w="85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0,004</w:t>
            </w:r>
          </w:p>
        </w:tc>
        <w:tc>
          <w:tcPr>
            <w:tcW w:w="993"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0,0009</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 </w:t>
            </w:r>
          </w:p>
        </w:tc>
        <w:tc>
          <w:tcPr>
            <w:tcW w:w="992"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0,002</w:t>
            </w:r>
          </w:p>
        </w:tc>
        <w:tc>
          <w:tcPr>
            <w:tcW w:w="1418"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0,22</w:t>
            </w:r>
          </w:p>
        </w:tc>
      </w:tr>
      <w:tr w:rsidR="00EB3BE2" w:rsidRPr="00065A83" w:rsidTr="00EB3BE2">
        <w:trPr>
          <w:trHeight w:val="315"/>
        </w:trPr>
        <w:tc>
          <w:tcPr>
            <w:tcW w:w="1985" w:type="dxa"/>
            <w:tcBorders>
              <w:top w:val="nil"/>
              <w:left w:val="single" w:sz="4" w:space="0" w:color="000000"/>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Болашак Юг</w:t>
            </w:r>
          </w:p>
        </w:tc>
        <w:tc>
          <w:tcPr>
            <w:tcW w:w="70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0,24</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0,08</w:t>
            </w:r>
          </w:p>
        </w:tc>
        <w:tc>
          <w:tcPr>
            <w:tcW w:w="70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0,28</w:t>
            </w:r>
          </w:p>
        </w:tc>
        <w:tc>
          <w:tcPr>
            <w:tcW w:w="1418"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0,06</w:t>
            </w:r>
          </w:p>
        </w:tc>
        <w:tc>
          <w:tcPr>
            <w:tcW w:w="992"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0,01</w:t>
            </w:r>
          </w:p>
        </w:tc>
        <w:tc>
          <w:tcPr>
            <w:tcW w:w="85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0,003</w:t>
            </w:r>
          </w:p>
        </w:tc>
        <w:tc>
          <w:tcPr>
            <w:tcW w:w="993"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0,0004</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 </w:t>
            </w:r>
          </w:p>
        </w:tc>
        <w:tc>
          <w:tcPr>
            <w:tcW w:w="992"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0,001</w:t>
            </w:r>
          </w:p>
        </w:tc>
        <w:tc>
          <w:tcPr>
            <w:tcW w:w="1418"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0,11</w:t>
            </w:r>
          </w:p>
        </w:tc>
      </w:tr>
      <w:tr w:rsidR="00EB3BE2" w:rsidRPr="00065A83" w:rsidTr="00EB3BE2">
        <w:trPr>
          <w:trHeight w:val="315"/>
        </w:trPr>
        <w:tc>
          <w:tcPr>
            <w:tcW w:w="1985" w:type="dxa"/>
            <w:tcBorders>
              <w:top w:val="nil"/>
              <w:left w:val="single" w:sz="4" w:space="0" w:color="000000"/>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Вест Ойл</w:t>
            </w:r>
          </w:p>
        </w:tc>
        <w:tc>
          <w:tcPr>
            <w:tcW w:w="70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0,31</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0,10</w:t>
            </w:r>
          </w:p>
        </w:tc>
        <w:tc>
          <w:tcPr>
            <w:tcW w:w="70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0,38</w:t>
            </w:r>
          </w:p>
        </w:tc>
        <w:tc>
          <w:tcPr>
            <w:tcW w:w="1418"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0,08</w:t>
            </w:r>
          </w:p>
        </w:tc>
        <w:tc>
          <w:tcPr>
            <w:tcW w:w="992"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0,0021</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0,043</w:t>
            </w:r>
          </w:p>
        </w:tc>
        <w:tc>
          <w:tcPr>
            <w:tcW w:w="85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0,019</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0,039</w:t>
            </w:r>
          </w:p>
        </w:tc>
        <w:tc>
          <w:tcPr>
            <w:tcW w:w="993"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0,005</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 </w:t>
            </w:r>
          </w:p>
        </w:tc>
        <w:tc>
          <w:tcPr>
            <w:tcW w:w="992"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0,04</w:t>
            </w:r>
          </w:p>
        </w:tc>
        <w:tc>
          <w:tcPr>
            <w:tcW w:w="1418"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
                <w:bCs/>
                <w:lang w:eastAsia="ru-RU" w:bidi="ar-SA"/>
              </w:rPr>
            </w:pPr>
            <w:r w:rsidRPr="00065A83">
              <w:rPr>
                <w:rFonts w:ascii="Times New Roman" w:hAnsi="Times New Roman"/>
                <w:b/>
                <w:bCs/>
                <w:lang w:eastAsia="ru-RU" w:bidi="ar-SA"/>
              </w:rPr>
              <w:t>4,5</w:t>
            </w:r>
          </w:p>
        </w:tc>
      </w:tr>
      <w:tr w:rsidR="00EB3BE2" w:rsidRPr="00065A83" w:rsidTr="00EB3BE2">
        <w:trPr>
          <w:trHeight w:val="315"/>
        </w:trPr>
        <w:tc>
          <w:tcPr>
            <w:tcW w:w="1985" w:type="dxa"/>
            <w:tcBorders>
              <w:top w:val="nil"/>
              <w:left w:val="single" w:sz="4" w:space="0" w:color="000000"/>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Восток</w:t>
            </w:r>
          </w:p>
        </w:tc>
        <w:tc>
          <w:tcPr>
            <w:tcW w:w="70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0,52</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0,17</w:t>
            </w:r>
          </w:p>
        </w:tc>
        <w:tc>
          <w:tcPr>
            <w:tcW w:w="70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0,78</w:t>
            </w:r>
          </w:p>
        </w:tc>
        <w:tc>
          <w:tcPr>
            <w:tcW w:w="1418"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0,16</w:t>
            </w:r>
          </w:p>
        </w:tc>
        <w:tc>
          <w:tcPr>
            <w:tcW w:w="992"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0,031</w:t>
            </w:r>
          </w:p>
        </w:tc>
        <w:tc>
          <w:tcPr>
            <w:tcW w:w="85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0,004</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0,009</w:t>
            </w:r>
          </w:p>
        </w:tc>
        <w:tc>
          <w:tcPr>
            <w:tcW w:w="993"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 </w:t>
            </w:r>
          </w:p>
        </w:tc>
        <w:tc>
          <w:tcPr>
            <w:tcW w:w="992"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0,01</w:t>
            </w:r>
          </w:p>
        </w:tc>
        <w:tc>
          <w:tcPr>
            <w:tcW w:w="1418"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0,65</w:t>
            </w:r>
          </w:p>
        </w:tc>
      </w:tr>
      <w:tr w:rsidR="00EB3BE2" w:rsidRPr="00065A83" w:rsidTr="00EB3BE2">
        <w:trPr>
          <w:trHeight w:val="330"/>
        </w:trPr>
        <w:tc>
          <w:tcPr>
            <w:tcW w:w="1985" w:type="dxa"/>
            <w:tcBorders>
              <w:top w:val="nil"/>
              <w:left w:val="single" w:sz="4" w:space="0" w:color="000000"/>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Доссор</w:t>
            </w:r>
          </w:p>
        </w:tc>
        <w:tc>
          <w:tcPr>
            <w:tcW w:w="70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0,37</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0,12</w:t>
            </w:r>
          </w:p>
        </w:tc>
        <w:tc>
          <w:tcPr>
            <w:tcW w:w="70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1,23</w:t>
            </w:r>
          </w:p>
        </w:tc>
        <w:tc>
          <w:tcPr>
            <w:tcW w:w="1418"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0,25</w:t>
            </w:r>
          </w:p>
        </w:tc>
        <w:tc>
          <w:tcPr>
            <w:tcW w:w="992"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0,0002</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w:t>
            </w:r>
          </w:p>
        </w:tc>
        <w:tc>
          <w:tcPr>
            <w:tcW w:w="85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0,001</w:t>
            </w:r>
          </w:p>
        </w:tc>
        <w:tc>
          <w:tcPr>
            <w:tcW w:w="993"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0,0004</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 </w:t>
            </w:r>
          </w:p>
        </w:tc>
        <w:tc>
          <w:tcPr>
            <w:tcW w:w="992"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0,001</w:t>
            </w:r>
          </w:p>
        </w:tc>
        <w:tc>
          <w:tcPr>
            <w:tcW w:w="1418"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0,1</w:t>
            </w:r>
          </w:p>
        </w:tc>
      </w:tr>
      <w:tr w:rsidR="00EB3BE2" w:rsidRPr="00065A83" w:rsidTr="00EB3BE2">
        <w:trPr>
          <w:trHeight w:val="315"/>
        </w:trPr>
        <w:tc>
          <w:tcPr>
            <w:tcW w:w="1985" w:type="dxa"/>
            <w:tcBorders>
              <w:top w:val="nil"/>
              <w:left w:val="single" w:sz="4" w:space="0" w:color="000000"/>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Загородная</w:t>
            </w:r>
          </w:p>
        </w:tc>
        <w:tc>
          <w:tcPr>
            <w:tcW w:w="70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0,29</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0,10</w:t>
            </w:r>
          </w:p>
        </w:tc>
        <w:tc>
          <w:tcPr>
            <w:tcW w:w="70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0,54</w:t>
            </w:r>
          </w:p>
        </w:tc>
        <w:tc>
          <w:tcPr>
            <w:tcW w:w="1418"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0,11</w:t>
            </w:r>
          </w:p>
        </w:tc>
        <w:tc>
          <w:tcPr>
            <w:tcW w:w="992"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0,032</w:t>
            </w:r>
          </w:p>
        </w:tc>
        <w:tc>
          <w:tcPr>
            <w:tcW w:w="85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0,003</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0,006</w:t>
            </w:r>
          </w:p>
        </w:tc>
        <w:tc>
          <w:tcPr>
            <w:tcW w:w="993"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 </w:t>
            </w:r>
          </w:p>
        </w:tc>
        <w:tc>
          <w:tcPr>
            <w:tcW w:w="992"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0,002</w:t>
            </w:r>
          </w:p>
        </w:tc>
        <w:tc>
          <w:tcPr>
            <w:tcW w:w="1418"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0,22</w:t>
            </w:r>
          </w:p>
        </w:tc>
      </w:tr>
      <w:tr w:rsidR="00EB3BE2" w:rsidRPr="00065A83" w:rsidTr="00EB3BE2">
        <w:trPr>
          <w:trHeight w:val="300"/>
        </w:trPr>
        <w:tc>
          <w:tcPr>
            <w:tcW w:w="1985" w:type="dxa"/>
            <w:tcBorders>
              <w:top w:val="nil"/>
              <w:left w:val="single" w:sz="4" w:space="0" w:color="000000"/>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Макат</w:t>
            </w:r>
          </w:p>
        </w:tc>
        <w:tc>
          <w:tcPr>
            <w:tcW w:w="70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0,27</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0,09</w:t>
            </w:r>
          </w:p>
        </w:tc>
        <w:tc>
          <w:tcPr>
            <w:tcW w:w="70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0,32</w:t>
            </w:r>
          </w:p>
        </w:tc>
        <w:tc>
          <w:tcPr>
            <w:tcW w:w="1418"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0,06</w:t>
            </w:r>
          </w:p>
        </w:tc>
        <w:tc>
          <w:tcPr>
            <w:tcW w:w="992"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0,000</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0,008</w:t>
            </w:r>
          </w:p>
        </w:tc>
        <w:tc>
          <w:tcPr>
            <w:tcW w:w="85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0,002</w:t>
            </w:r>
          </w:p>
        </w:tc>
        <w:tc>
          <w:tcPr>
            <w:tcW w:w="993"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0,000</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 </w:t>
            </w:r>
          </w:p>
        </w:tc>
        <w:tc>
          <w:tcPr>
            <w:tcW w:w="992"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0,001</w:t>
            </w:r>
          </w:p>
        </w:tc>
        <w:tc>
          <w:tcPr>
            <w:tcW w:w="1418"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0,10</w:t>
            </w:r>
          </w:p>
        </w:tc>
      </w:tr>
      <w:tr w:rsidR="00EB3BE2" w:rsidRPr="00065A83" w:rsidTr="00EB3BE2">
        <w:trPr>
          <w:trHeight w:val="315"/>
        </w:trPr>
        <w:tc>
          <w:tcPr>
            <w:tcW w:w="1985" w:type="dxa"/>
            <w:tcBorders>
              <w:top w:val="nil"/>
              <w:left w:val="single" w:sz="4" w:space="0" w:color="000000"/>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Посолек Ескене</w:t>
            </w:r>
          </w:p>
        </w:tc>
        <w:tc>
          <w:tcPr>
            <w:tcW w:w="70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0,26</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0,09</w:t>
            </w:r>
          </w:p>
        </w:tc>
        <w:tc>
          <w:tcPr>
            <w:tcW w:w="70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0,33</w:t>
            </w:r>
          </w:p>
        </w:tc>
        <w:tc>
          <w:tcPr>
            <w:tcW w:w="1418"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0,07</w:t>
            </w:r>
          </w:p>
        </w:tc>
        <w:tc>
          <w:tcPr>
            <w:tcW w:w="992"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0,01</w:t>
            </w:r>
          </w:p>
        </w:tc>
        <w:tc>
          <w:tcPr>
            <w:tcW w:w="85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0,002</w:t>
            </w:r>
          </w:p>
        </w:tc>
        <w:tc>
          <w:tcPr>
            <w:tcW w:w="993"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0,000</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 </w:t>
            </w:r>
          </w:p>
        </w:tc>
        <w:tc>
          <w:tcPr>
            <w:tcW w:w="992"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0,001</w:t>
            </w:r>
          </w:p>
        </w:tc>
        <w:tc>
          <w:tcPr>
            <w:tcW w:w="1418"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0,10</w:t>
            </w:r>
          </w:p>
        </w:tc>
      </w:tr>
      <w:tr w:rsidR="00EB3BE2" w:rsidRPr="00065A83" w:rsidTr="00EB3BE2">
        <w:trPr>
          <w:trHeight w:val="315"/>
        </w:trPr>
        <w:tc>
          <w:tcPr>
            <w:tcW w:w="1985" w:type="dxa"/>
            <w:tcBorders>
              <w:top w:val="nil"/>
              <w:left w:val="single" w:sz="4" w:space="0" w:color="000000"/>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Привокзальный</w:t>
            </w:r>
          </w:p>
        </w:tc>
        <w:tc>
          <w:tcPr>
            <w:tcW w:w="70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0,37</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0,12</w:t>
            </w:r>
          </w:p>
        </w:tc>
        <w:tc>
          <w:tcPr>
            <w:tcW w:w="70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0,51</w:t>
            </w:r>
          </w:p>
        </w:tc>
        <w:tc>
          <w:tcPr>
            <w:tcW w:w="1418"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0,10</w:t>
            </w:r>
          </w:p>
        </w:tc>
        <w:tc>
          <w:tcPr>
            <w:tcW w:w="992"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0,023</w:t>
            </w:r>
          </w:p>
        </w:tc>
        <w:tc>
          <w:tcPr>
            <w:tcW w:w="85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0,004</w:t>
            </w:r>
          </w:p>
        </w:tc>
        <w:tc>
          <w:tcPr>
            <w:tcW w:w="993"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 </w:t>
            </w:r>
          </w:p>
        </w:tc>
        <w:tc>
          <w:tcPr>
            <w:tcW w:w="992"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w:t>
            </w:r>
          </w:p>
        </w:tc>
        <w:tc>
          <w:tcPr>
            <w:tcW w:w="1418"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0,50</w:t>
            </w:r>
          </w:p>
        </w:tc>
      </w:tr>
      <w:tr w:rsidR="00EB3BE2" w:rsidRPr="00065A83" w:rsidTr="00EB3BE2">
        <w:trPr>
          <w:trHeight w:val="315"/>
        </w:trPr>
        <w:tc>
          <w:tcPr>
            <w:tcW w:w="1985" w:type="dxa"/>
            <w:tcBorders>
              <w:top w:val="nil"/>
              <w:left w:val="single" w:sz="4" w:space="0" w:color="000000"/>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Самал</w:t>
            </w:r>
          </w:p>
        </w:tc>
        <w:tc>
          <w:tcPr>
            <w:tcW w:w="70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0,30</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0,10</w:t>
            </w:r>
          </w:p>
        </w:tc>
        <w:tc>
          <w:tcPr>
            <w:tcW w:w="70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0,43</w:t>
            </w:r>
          </w:p>
        </w:tc>
        <w:tc>
          <w:tcPr>
            <w:tcW w:w="1418"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0,09</w:t>
            </w:r>
          </w:p>
        </w:tc>
        <w:tc>
          <w:tcPr>
            <w:tcW w:w="992"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0,02</w:t>
            </w:r>
          </w:p>
        </w:tc>
        <w:tc>
          <w:tcPr>
            <w:tcW w:w="85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0,003</w:t>
            </w:r>
          </w:p>
        </w:tc>
        <w:tc>
          <w:tcPr>
            <w:tcW w:w="993"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0,0005</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 </w:t>
            </w:r>
          </w:p>
        </w:tc>
        <w:tc>
          <w:tcPr>
            <w:tcW w:w="992"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0,001</w:t>
            </w:r>
          </w:p>
        </w:tc>
        <w:tc>
          <w:tcPr>
            <w:tcW w:w="1418"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0,18</w:t>
            </w:r>
          </w:p>
        </w:tc>
      </w:tr>
      <w:tr w:rsidR="00EB3BE2" w:rsidRPr="00065A83" w:rsidTr="00EB3BE2">
        <w:trPr>
          <w:trHeight w:val="315"/>
        </w:trPr>
        <w:tc>
          <w:tcPr>
            <w:tcW w:w="1985" w:type="dxa"/>
            <w:tcBorders>
              <w:top w:val="nil"/>
              <w:left w:val="single" w:sz="4" w:space="0" w:color="000000"/>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Станция Ескене</w:t>
            </w:r>
          </w:p>
        </w:tc>
        <w:tc>
          <w:tcPr>
            <w:tcW w:w="70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0,22</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0,07</w:t>
            </w:r>
          </w:p>
        </w:tc>
        <w:tc>
          <w:tcPr>
            <w:tcW w:w="70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0,31</w:t>
            </w:r>
          </w:p>
        </w:tc>
        <w:tc>
          <w:tcPr>
            <w:tcW w:w="1418"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0,06</w:t>
            </w:r>
          </w:p>
        </w:tc>
        <w:tc>
          <w:tcPr>
            <w:tcW w:w="992"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0,02</w:t>
            </w:r>
          </w:p>
        </w:tc>
        <w:tc>
          <w:tcPr>
            <w:tcW w:w="85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0,003</w:t>
            </w:r>
          </w:p>
        </w:tc>
        <w:tc>
          <w:tcPr>
            <w:tcW w:w="993"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0,0006</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 </w:t>
            </w:r>
          </w:p>
        </w:tc>
        <w:tc>
          <w:tcPr>
            <w:tcW w:w="992"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0,002</w:t>
            </w:r>
          </w:p>
        </w:tc>
        <w:tc>
          <w:tcPr>
            <w:tcW w:w="1418"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0,2</w:t>
            </w:r>
          </w:p>
        </w:tc>
      </w:tr>
      <w:tr w:rsidR="00EB3BE2" w:rsidRPr="00065A83" w:rsidTr="00EB3BE2">
        <w:trPr>
          <w:trHeight w:val="315"/>
        </w:trPr>
        <w:tc>
          <w:tcPr>
            <w:tcW w:w="1985" w:type="dxa"/>
            <w:tcBorders>
              <w:top w:val="nil"/>
              <w:left w:val="single" w:sz="4" w:space="0" w:color="000000"/>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Карабатан</w:t>
            </w:r>
          </w:p>
        </w:tc>
        <w:tc>
          <w:tcPr>
            <w:tcW w:w="70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0,28</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0,09</w:t>
            </w:r>
          </w:p>
        </w:tc>
        <w:tc>
          <w:tcPr>
            <w:tcW w:w="70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0,33</w:t>
            </w:r>
          </w:p>
        </w:tc>
        <w:tc>
          <w:tcPr>
            <w:tcW w:w="1418"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0,07</w:t>
            </w:r>
          </w:p>
        </w:tc>
        <w:tc>
          <w:tcPr>
            <w:tcW w:w="992"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0,02</w:t>
            </w:r>
          </w:p>
        </w:tc>
        <w:tc>
          <w:tcPr>
            <w:tcW w:w="85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0,003</w:t>
            </w:r>
          </w:p>
        </w:tc>
        <w:tc>
          <w:tcPr>
            <w:tcW w:w="993"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 </w:t>
            </w:r>
          </w:p>
        </w:tc>
        <w:tc>
          <w:tcPr>
            <w:tcW w:w="992"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0,002</w:t>
            </w:r>
          </w:p>
        </w:tc>
        <w:tc>
          <w:tcPr>
            <w:tcW w:w="1418"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0,24</w:t>
            </w:r>
          </w:p>
        </w:tc>
      </w:tr>
      <w:tr w:rsidR="00EB3BE2" w:rsidRPr="00065A83" w:rsidTr="00EB3BE2">
        <w:trPr>
          <w:trHeight w:val="315"/>
        </w:trPr>
        <w:tc>
          <w:tcPr>
            <w:tcW w:w="1985" w:type="dxa"/>
            <w:tcBorders>
              <w:top w:val="nil"/>
              <w:left w:val="single" w:sz="4" w:space="0" w:color="000000"/>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Таскескен</w:t>
            </w:r>
          </w:p>
        </w:tc>
        <w:tc>
          <w:tcPr>
            <w:tcW w:w="70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0,30</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0,10</w:t>
            </w:r>
          </w:p>
        </w:tc>
        <w:tc>
          <w:tcPr>
            <w:tcW w:w="70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0,49</w:t>
            </w:r>
          </w:p>
        </w:tc>
        <w:tc>
          <w:tcPr>
            <w:tcW w:w="1418"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0,10</w:t>
            </w:r>
          </w:p>
        </w:tc>
        <w:tc>
          <w:tcPr>
            <w:tcW w:w="992"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0,000</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0,01</w:t>
            </w:r>
          </w:p>
        </w:tc>
        <w:tc>
          <w:tcPr>
            <w:tcW w:w="85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0,001</w:t>
            </w:r>
          </w:p>
        </w:tc>
        <w:tc>
          <w:tcPr>
            <w:tcW w:w="993"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0,000</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 </w:t>
            </w:r>
          </w:p>
        </w:tc>
        <w:tc>
          <w:tcPr>
            <w:tcW w:w="992"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0,001</w:t>
            </w:r>
          </w:p>
        </w:tc>
        <w:tc>
          <w:tcPr>
            <w:tcW w:w="1418"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0,1</w:t>
            </w:r>
          </w:p>
        </w:tc>
      </w:tr>
      <w:tr w:rsidR="00EB3BE2" w:rsidRPr="00065A83" w:rsidTr="00EB3BE2">
        <w:trPr>
          <w:trHeight w:val="315"/>
        </w:trPr>
        <w:tc>
          <w:tcPr>
            <w:tcW w:w="1985" w:type="dxa"/>
            <w:tcBorders>
              <w:top w:val="nil"/>
              <w:left w:val="single" w:sz="4" w:space="0" w:color="000000"/>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ТКА</w:t>
            </w:r>
          </w:p>
        </w:tc>
        <w:tc>
          <w:tcPr>
            <w:tcW w:w="70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0,27</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0,09</w:t>
            </w:r>
          </w:p>
        </w:tc>
        <w:tc>
          <w:tcPr>
            <w:tcW w:w="70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0,33</w:t>
            </w:r>
          </w:p>
        </w:tc>
        <w:tc>
          <w:tcPr>
            <w:tcW w:w="1418"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0,07</w:t>
            </w:r>
          </w:p>
        </w:tc>
        <w:tc>
          <w:tcPr>
            <w:tcW w:w="992"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0,03</w:t>
            </w:r>
          </w:p>
        </w:tc>
        <w:tc>
          <w:tcPr>
            <w:tcW w:w="85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0,004</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0,009</w:t>
            </w:r>
          </w:p>
        </w:tc>
        <w:tc>
          <w:tcPr>
            <w:tcW w:w="993"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 </w:t>
            </w:r>
          </w:p>
        </w:tc>
        <w:tc>
          <w:tcPr>
            <w:tcW w:w="992"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w:t>
            </w:r>
          </w:p>
        </w:tc>
        <w:tc>
          <w:tcPr>
            <w:tcW w:w="1418"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0,3</w:t>
            </w:r>
          </w:p>
        </w:tc>
      </w:tr>
      <w:tr w:rsidR="00EB3BE2" w:rsidRPr="00065A83" w:rsidTr="00EB3BE2">
        <w:trPr>
          <w:trHeight w:val="315"/>
        </w:trPr>
        <w:tc>
          <w:tcPr>
            <w:tcW w:w="1985" w:type="dxa"/>
            <w:tcBorders>
              <w:top w:val="nil"/>
              <w:left w:val="single" w:sz="4" w:space="0" w:color="000000"/>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Шагала</w:t>
            </w:r>
          </w:p>
        </w:tc>
        <w:tc>
          <w:tcPr>
            <w:tcW w:w="70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0,30</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0,10</w:t>
            </w:r>
          </w:p>
        </w:tc>
        <w:tc>
          <w:tcPr>
            <w:tcW w:w="70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0,40</w:t>
            </w:r>
          </w:p>
        </w:tc>
        <w:tc>
          <w:tcPr>
            <w:tcW w:w="1418"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0,08</w:t>
            </w:r>
          </w:p>
        </w:tc>
        <w:tc>
          <w:tcPr>
            <w:tcW w:w="992"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0,035</w:t>
            </w:r>
          </w:p>
        </w:tc>
        <w:tc>
          <w:tcPr>
            <w:tcW w:w="85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0,003</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0,007</w:t>
            </w:r>
          </w:p>
        </w:tc>
        <w:tc>
          <w:tcPr>
            <w:tcW w:w="993"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 </w:t>
            </w:r>
          </w:p>
        </w:tc>
        <w:tc>
          <w:tcPr>
            <w:tcW w:w="992"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0,004</w:t>
            </w:r>
          </w:p>
        </w:tc>
        <w:tc>
          <w:tcPr>
            <w:tcW w:w="1418"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0,5</w:t>
            </w:r>
          </w:p>
        </w:tc>
      </w:tr>
    </w:tbl>
    <w:p w:rsidR="00D54F96" w:rsidRPr="00065A83" w:rsidRDefault="00D54F96" w:rsidP="00F62832">
      <w:pPr>
        <w:tabs>
          <w:tab w:val="left" w:pos="3920"/>
        </w:tabs>
        <w:jc w:val="right"/>
        <w:rPr>
          <w:rFonts w:ascii="Times New Roman" w:hAnsi="Times New Roman"/>
          <w:lang w:val="kk-KZ"/>
        </w:rPr>
      </w:pPr>
      <w:r w:rsidRPr="00065A83">
        <w:rPr>
          <w:rFonts w:ascii="Times New Roman" w:hAnsi="Times New Roman"/>
        </w:rPr>
        <w:lastRenderedPageBreak/>
        <w:t>продолжение таблицы</w:t>
      </w:r>
      <w:r w:rsidR="00F507DC" w:rsidRPr="00065A83">
        <w:rPr>
          <w:rFonts w:ascii="Times New Roman" w:hAnsi="Times New Roman"/>
        </w:rPr>
        <w:t xml:space="preserve"> 10</w:t>
      </w:r>
      <w:r w:rsidR="00235B2C" w:rsidRPr="00065A83">
        <w:rPr>
          <w:rFonts w:ascii="Times New Roman" w:hAnsi="Times New Roman"/>
        </w:rPr>
        <w:t>5</w:t>
      </w:r>
    </w:p>
    <w:p w:rsidR="0044206C" w:rsidRPr="00065A83" w:rsidRDefault="0044206C" w:rsidP="00F62832">
      <w:pPr>
        <w:tabs>
          <w:tab w:val="left" w:pos="3920"/>
        </w:tabs>
        <w:jc w:val="right"/>
        <w:rPr>
          <w:rFonts w:ascii="Times New Roman" w:hAnsi="Times New Roman"/>
          <w:lang w:val="en-US"/>
        </w:rPr>
      </w:pPr>
    </w:p>
    <w:tbl>
      <w:tblPr>
        <w:tblW w:w="13579" w:type="dxa"/>
        <w:jc w:val="center"/>
        <w:tblLayout w:type="fixed"/>
        <w:tblLook w:val="04A0"/>
      </w:tblPr>
      <w:tblGrid>
        <w:gridCol w:w="2340"/>
        <w:gridCol w:w="1341"/>
        <w:gridCol w:w="1969"/>
        <w:gridCol w:w="799"/>
        <w:gridCol w:w="1705"/>
        <w:gridCol w:w="971"/>
        <w:gridCol w:w="1761"/>
        <w:gridCol w:w="992"/>
        <w:gridCol w:w="1701"/>
      </w:tblGrid>
      <w:tr w:rsidR="00794CF9" w:rsidRPr="00065A83" w:rsidTr="00794CF9">
        <w:trPr>
          <w:trHeight w:val="142"/>
          <w:jc w:val="center"/>
        </w:trPr>
        <w:tc>
          <w:tcPr>
            <w:tcW w:w="2340" w:type="dxa"/>
            <w:vMerge w:val="restart"/>
            <w:tcBorders>
              <w:top w:val="single" w:sz="4" w:space="0" w:color="auto"/>
              <w:left w:val="single" w:sz="4" w:space="0" w:color="auto"/>
              <w:right w:val="single" w:sz="4" w:space="0" w:color="auto"/>
            </w:tcBorders>
            <w:shd w:val="clear" w:color="auto" w:fill="auto"/>
            <w:vAlign w:val="bottom"/>
            <w:hideMark/>
          </w:tcPr>
          <w:p w:rsidR="00794CF9" w:rsidRPr="00065A83" w:rsidRDefault="00794CF9" w:rsidP="00F62832">
            <w:pPr>
              <w:jc w:val="center"/>
              <w:rPr>
                <w:rFonts w:ascii="Times New Roman" w:hAnsi="Times New Roman"/>
                <w:b/>
                <w:bCs/>
                <w:lang w:eastAsia="ru-RU" w:bidi="ar-SA"/>
              </w:rPr>
            </w:pPr>
            <w:r w:rsidRPr="00065A83">
              <w:rPr>
                <w:rFonts w:ascii="Times New Roman" w:hAnsi="Times New Roman"/>
                <w:b/>
                <w:bCs/>
                <w:lang w:eastAsia="ru-RU" w:bidi="ar-SA"/>
              </w:rPr>
              <w:t xml:space="preserve">Станции СМКВ Аджип ККО </w:t>
            </w:r>
          </w:p>
        </w:tc>
        <w:tc>
          <w:tcPr>
            <w:tcW w:w="5814" w:type="dxa"/>
            <w:gridSpan w:val="4"/>
            <w:tcBorders>
              <w:top w:val="single" w:sz="4" w:space="0" w:color="000000"/>
              <w:left w:val="nil"/>
              <w:bottom w:val="single" w:sz="4" w:space="0" w:color="000000"/>
              <w:right w:val="single" w:sz="4" w:space="0" w:color="000000"/>
            </w:tcBorders>
            <w:shd w:val="clear" w:color="auto" w:fill="auto"/>
            <w:vAlign w:val="bottom"/>
            <w:hideMark/>
          </w:tcPr>
          <w:p w:rsidR="00794CF9" w:rsidRPr="00065A83" w:rsidRDefault="00794CF9" w:rsidP="00F62832">
            <w:pPr>
              <w:jc w:val="center"/>
              <w:rPr>
                <w:rFonts w:ascii="Times New Roman" w:hAnsi="Times New Roman"/>
                <w:b/>
                <w:bCs/>
                <w:lang w:eastAsia="ru-RU" w:bidi="ar-SA"/>
              </w:rPr>
            </w:pPr>
            <w:r w:rsidRPr="00065A83">
              <w:rPr>
                <w:rFonts w:ascii="Times New Roman" w:hAnsi="Times New Roman"/>
                <w:b/>
                <w:bCs/>
                <w:lang w:eastAsia="ru-RU" w:bidi="ar-SA"/>
              </w:rPr>
              <w:t>Диоксид азота (NO2), мг/м3</w:t>
            </w:r>
          </w:p>
        </w:tc>
        <w:tc>
          <w:tcPr>
            <w:tcW w:w="5425" w:type="dxa"/>
            <w:gridSpan w:val="4"/>
            <w:tcBorders>
              <w:top w:val="single" w:sz="4" w:space="0" w:color="000000"/>
              <w:left w:val="nil"/>
              <w:bottom w:val="single" w:sz="4" w:space="0" w:color="000000"/>
              <w:right w:val="single" w:sz="4" w:space="0" w:color="000000"/>
            </w:tcBorders>
            <w:shd w:val="clear" w:color="auto" w:fill="auto"/>
            <w:vAlign w:val="bottom"/>
            <w:hideMark/>
          </w:tcPr>
          <w:p w:rsidR="00794CF9" w:rsidRPr="00065A83" w:rsidRDefault="00794CF9" w:rsidP="00F62832">
            <w:pPr>
              <w:jc w:val="center"/>
              <w:rPr>
                <w:rFonts w:ascii="Times New Roman" w:hAnsi="Times New Roman"/>
                <w:b/>
                <w:bCs/>
                <w:lang w:eastAsia="ru-RU" w:bidi="ar-SA"/>
              </w:rPr>
            </w:pPr>
            <w:r w:rsidRPr="00065A83">
              <w:rPr>
                <w:rFonts w:ascii="Times New Roman" w:hAnsi="Times New Roman"/>
                <w:b/>
                <w:bCs/>
                <w:lang w:eastAsia="ru-RU" w:bidi="ar-SA"/>
              </w:rPr>
              <w:t>Оксид азота (NO), мг/м3</w:t>
            </w:r>
          </w:p>
        </w:tc>
      </w:tr>
      <w:tr w:rsidR="00794CF9" w:rsidRPr="00065A83" w:rsidTr="00794CF9">
        <w:trPr>
          <w:trHeight w:val="345"/>
          <w:jc w:val="center"/>
        </w:trPr>
        <w:tc>
          <w:tcPr>
            <w:tcW w:w="2340" w:type="dxa"/>
            <w:vMerge/>
            <w:tcBorders>
              <w:left w:val="single" w:sz="4" w:space="0" w:color="auto"/>
              <w:right w:val="single" w:sz="4" w:space="0" w:color="auto"/>
            </w:tcBorders>
            <w:shd w:val="clear" w:color="auto" w:fill="auto"/>
            <w:vAlign w:val="center"/>
            <w:hideMark/>
          </w:tcPr>
          <w:p w:rsidR="00794CF9" w:rsidRPr="00065A83" w:rsidRDefault="00794CF9" w:rsidP="00F62832">
            <w:pPr>
              <w:rPr>
                <w:rFonts w:ascii="Times New Roman" w:hAnsi="Times New Roman"/>
                <w:b/>
                <w:bCs/>
                <w:lang w:eastAsia="ru-RU" w:bidi="ar-SA"/>
              </w:rPr>
            </w:pPr>
          </w:p>
        </w:tc>
        <w:tc>
          <w:tcPr>
            <w:tcW w:w="11239" w:type="dxa"/>
            <w:gridSpan w:val="8"/>
            <w:tcBorders>
              <w:top w:val="nil"/>
              <w:left w:val="single" w:sz="4" w:space="0" w:color="auto"/>
              <w:bottom w:val="single" w:sz="4" w:space="0" w:color="auto"/>
              <w:right w:val="single" w:sz="4" w:space="0" w:color="000000"/>
            </w:tcBorders>
            <w:shd w:val="clear" w:color="auto" w:fill="auto"/>
            <w:vAlign w:val="bottom"/>
          </w:tcPr>
          <w:p w:rsidR="00794CF9" w:rsidRPr="00065A83" w:rsidRDefault="00794CF9" w:rsidP="00F62832">
            <w:pPr>
              <w:jc w:val="center"/>
              <w:rPr>
                <w:rFonts w:ascii="Times New Roman" w:hAnsi="Times New Roman"/>
                <w:b/>
                <w:bCs/>
                <w:lang w:eastAsia="ru-RU" w:bidi="ar-SA"/>
              </w:rPr>
            </w:pPr>
            <w:r w:rsidRPr="00065A83">
              <w:rPr>
                <w:rFonts w:ascii="Times New Roman" w:hAnsi="Times New Roman"/>
                <w:b/>
                <w:bCs/>
                <w:lang w:eastAsia="ru-RU" w:bidi="ar-SA"/>
              </w:rPr>
              <w:t>Концентрации</w:t>
            </w:r>
          </w:p>
        </w:tc>
      </w:tr>
      <w:tr w:rsidR="00794CF9" w:rsidRPr="00065A83" w:rsidTr="00794CF9">
        <w:trPr>
          <w:trHeight w:val="315"/>
          <w:jc w:val="center"/>
        </w:trPr>
        <w:tc>
          <w:tcPr>
            <w:tcW w:w="2340" w:type="dxa"/>
            <w:vMerge/>
            <w:tcBorders>
              <w:left w:val="single" w:sz="4" w:space="0" w:color="auto"/>
              <w:right w:val="single" w:sz="4" w:space="0" w:color="auto"/>
            </w:tcBorders>
            <w:shd w:val="clear" w:color="auto" w:fill="auto"/>
            <w:vAlign w:val="center"/>
            <w:hideMark/>
          </w:tcPr>
          <w:p w:rsidR="00794CF9" w:rsidRPr="00065A83" w:rsidRDefault="00794CF9" w:rsidP="00F62832">
            <w:pPr>
              <w:rPr>
                <w:rFonts w:ascii="Times New Roman" w:hAnsi="Times New Roman"/>
                <w:b/>
                <w:bCs/>
                <w:lang w:eastAsia="ru-RU" w:bidi="ar-SA"/>
              </w:rPr>
            </w:pPr>
          </w:p>
        </w:tc>
        <w:tc>
          <w:tcPr>
            <w:tcW w:w="3310" w:type="dxa"/>
            <w:gridSpan w:val="2"/>
            <w:tcBorders>
              <w:top w:val="single" w:sz="4" w:space="0" w:color="auto"/>
              <w:left w:val="nil"/>
              <w:bottom w:val="single" w:sz="4" w:space="0" w:color="auto"/>
              <w:right w:val="single" w:sz="4" w:space="0" w:color="auto"/>
            </w:tcBorders>
            <w:shd w:val="clear" w:color="auto" w:fill="auto"/>
            <w:noWrap/>
            <w:hideMark/>
          </w:tcPr>
          <w:p w:rsidR="00794CF9" w:rsidRPr="00065A83" w:rsidRDefault="00794CF9" w:rsidP="00F62832">
            <w:pPr>
              <w:jc w:val="center"/>
              <w:rPr>
                <w:rFonts w:ascii="Times New Roman" w:hAnsi="Times New Roman"/>
                <w:b/>
                <w:bCs/>
                <w:lang w:eastAsia="ru-RU" w:bidi="ar-SA"/>
              </w:rPr>
            </w:pPr>
            <w:r w:rsidRPr="00065A83">
              <w:rPr>
                <w:rFonts w:ascii="Times New Roman" w:hAnsi="Times New Roman"/>
                <w:b/>
                <w:bCs/>
                <w:lang w:eastAsia="ru-RU" w:bidi="ar-SA"/>
              </w:rPr>
              <w:t>Cредняя</w:t>
            </w:r>
          </w:p>
        </w:tc>
        <w:tc>
          <w:tcPr>
            <w:tcW w:w="2504" w:type="dxa"/>
            <w:gridSpan w:val="2"/>
            <w:tcBorders>
              <w:top w:val="single" w:sz="4" w:space="0" w:color="auto"/>
              <w:left w:val="nil"/>
              <w:bottom w:val="single" w:sz="4" w:space="0" w:color="auto"/>
              <w:right w:val="single" w:sz="4" w:space="0" w:color="auto"/>
            </w:tcBorders>
            <w:shd w:val="clear" w:color="auto" w:fill="auto"/>
            <w:noWrap/>
            <w:vAlign w:val="bottom"/>
            <w:hideMark/>
          </w:tcPr>
          <w:p w:rsidR="00794CF9" w:rsidRPr="00065A83" w:rsidRDefault="00794CF9" w:rsidP="00F62832">
            <w:pPr>
              <w:jc w:val="center"/>
              <w:rPr>
                <w:rFonts w:ascii="Times New Roman" w:hAnsi="Times New Roman"/>
                <w:b/>
                <w:bCs/>
                <w:lang w:eastAsia="ru-RU" w:bidi="ar-SA"/>
              </w:rPr>
            </w:pPr>
            <w:r w:rsidRPr="00065A83">
              <w:rPr>
                <w:rFonts w:ascii="Times New Roman" w:hAnsi="Times New Roman"/>
                <w:b/>
                <w:bCs/>
                <w:lang w:eastAsia="ru-RU" w:bidi="ar-SA"/>
              </w:rPr>
              <w:t>Максимальная</w:t>
            </w:r>
          </w:p>
        </w:tc>
        <w:tc>
          <w:tcPr>
            <w:tcW w:w="273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794CF9" w:rsidRPr="00065A83" w:rsidRDefault="00794CF9" w:rsidP="00F62832">
            <w:pPr>
              <w:jc w:val="center"/>
              <w:rPr>
                <w:rFonts w:ascii="Times New Roman" w:hAnsi="Times New Roman"/>
                <w:b/>
                <w:bCs/>
                <w:lang w:eastAsia="ru-RU" w:bidi="ar-SA"/>
              </w:rPr>
            </w:pPr>
            <w:r w:rsidRPr="00065A83">
              <w:rPr>
                <w:rFonts w:ascii="Times New Roman" w:hAnsi="Times New Roman"/>
                <w:b/>
                <w:bCs/>
                <w:lang w:eastAsia="ru-RU" w:bidi="ar-SA"/>
              </w:rPr>
              <w:t>Cредняя</w:t>
            </w:r>
          </w:p>
        </w:tc>
        <w:tc>
          <w:tcPr>
            <w:tcW w:w="2693" w:type="dxa"/>
            <w:gridSpan w:val="2"/>
            <w:tcBorders>
              <w:top w:val="single" w:sz="4" w:space="0" w:color="auto"/>
              <w:left w:val="nil"/>
              <w:bottom w:val="single" w:sz="4" w:space="0" w:color="auto"/>
              <w:right w:val="single" w:sz="4" w:space="0" w:color="auto"/>
            </w:tcBorders>
            <w:shd w:val="clear" w:color="auto" w:fill="auto"/>
            <w:noWrap/>
            <w:vAlign w:val="bottom"/>
            <w:hideMark/>
          </w:tcPr>
          <w:p w:rsidR="00794CF9" w:rsidRPr="00065A83" w:rsidRDefault="00794CF9" w:rsidP="00F62832">
            <w:pPr>
              <w:jc w:val="center"/>
              <w:rPr>
                <w:rFonts w:ascii="Times New Roman" w:hAnsi="Times New Roman"/>
                <w:b/>
                <w:bCs/>
                <w:lang w:eastAsia="ru-RU" w:bidi="ar-SA"/>
              </w:rPr>
            </w:pPr>
            <w:r w:rsidRPr="00065A83">
              <w:rPr>
                <w:rFonts w:ascii="Times New Roman" w:hAnsi="Times New Roman"/>
                <w:b/>
                <w:bCs/>
                <w:lang w:eastAsia="ru-RU" w:bidi="ar-SA"/>
              </w:rPr>
              <w:t>Максимальная</w:t>
            </w:r>
          </w:p>
        </w:tc>
      </w:tr>
      <w:tr w:rsidR="00794CF9" w:rsidRPr="00065A83" w:rsidTr="00794CF9">
        <w:trPr>
          <w:trHeight w:val="818"/>
          <w:jc w:val="center"/>
        </w:trPr>
        <w:tc>
          <w:tcPr>
            <w:tcW w:w="2340" w:type="dxa"/>
            <w:vMerge/>
            <w:tcBorders>
              <w:left w:val="single" w:sz="4" w:space="0" w:color="auto"/>
              <w:bottom w:val="single" w:sz="4" w:space="0" w:color="000000"/>
              <w:right w:val="single" w:sz="4" w:space="0" w:color="auto"/>
            </w:tcBorders>
            <w:shd w:val="clear" w:color="auto" w:fill="auto"/>
            <w:vAlign w:val="center"/>
            <w:hideMark/>
          </w:tcPr>
          <w:p w:rsidR="00794CF9" w:rsidRPr="00065A83" w:rsidRDefault="00794CF9" w:rsidP="00F62832">
            <w:pPr>
              <w:rPr>
                <w:rFonts w:ascii="Times New Roman" w:hAnsi="Times New Roman"/>
                <w:b/>
                <w:bCs/>
                <w:lang w:eastAsia="ru-RU" w:bidi="ar-SA"/>
              </w:rPr>
            </w:pPr>
          </w:p>
        </w:tc>
        <w:tc>
          <w:tcPr>
            <w:tcW w:w="1341" w:type="dxa"/>
            <w:tcBorders>
              <w:top w:val="nil"/>
              <w:left w:val="single" w:sz="4" w:space="0" w:color="auto"/>
              <w:bottom w:val="single" w:sz="4" w:space="0" w:color="auto"/>
              <w:right w:val="single" w:sz="4" w:space="0" w:color="auto"/>
            </w:tcBorders>
            <w:shd w:val="clear" w:color="auto" w:fill="auto"/>
            <w:noWrap/>
            <w:hideMark/>
          </w:tcPr>
          <w:p w:rsidR="00794CF9" w:rsidRPr="00065A83" w:rsidRDefault="00794CF9"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969" w:type="dxa"/>
            <w:tcBorders>
              <w:top w:val="nil"/>
              <w:left w:val="single" w:sz="4" w:space="0" w:color="auto"/>
              <w:bottom w:val="single" w:sz="4" w:space="0" w:color="000000"/>
              <w:right w:val="single" w:sz="4" w:space="0" w:color="auto"/>
            </w:tcBorders>
            <w:shd w:val="clear" w:color="auto" w:fill="auto"/>
            <w:hideMark/>
          </w:tcPr>
          <w:p w:rsidR="00794CF9" w:rsidRPr="00065A83" w:rsidRDefault="00794CF9"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p>
        </w:tc>
        <w:tc>
          <w:tcPr>
            <w:tcW w:w="799" w:type="dxa"/>
            <w:tcBorders>
              <w:top w:val="nil"/>
              <w:left w:val="single" w:sz="4" w:space="0" w:color="auto"/>
              <w:bottom w:val="single" w:sz="4" w:space="0" w:color="auto"/>
              <w:right w:val="single" w:sz="4" w:space="0" w:color="auto"/>
            </w:tcBorders>
            <w:shd w:val="clear" w:color="auto" w:fill="auto"/>
            <w:noWrap/>
            <w:hideMark/>
          </w:tcPr>
          <w:p w:rsidR="00794CF9" w:rsidRPr="00065A83" w:rsidRDefault="00794CF9"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705" w:type="dxa"/>
            <w:tcBorders>
              <w:top w:val="nil"/>
              <w:left w:val="single" w:sz="4" w:space="0" w:color="auto"/>
              <w:bottom w:val="single" w:sz="4" w:space="0" w:color="000000"/>
              <w:right w:val="single" w:sz="4" w:space="0" w:color="auto"/>
            </w:tcBorders>
            <w:shd w:val="clear" w:color="auto" w:fill="auto"/>
            <w:hideMark/>
          </w:tcPr>
          <w:p w:rsidR="00794CF9" w:rsidRPr="00065A83" w:rsidRDefault="00794CF9"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p>
        </w:tc>
        <w:tc>
          <w:tcPr>
            <w:tcW w:w="971" w:type="dxa"/>
            <w:tcBorders>
              <w:top w:val="nil"/>
              <w:left w:val="single" w:sz="4" w:space="0" w:color="auto"/>
              <w:bottom w:val="single" w:sz="4" w:space="0" w:color="auto"/>
              <w:right w:val="single" w:sz="4" w:space="0" w:color="auto"/>
            </w:tcBorders>
            <w:shd w:val="clear" w:color="auto" w:fill="auto"/>
            <w:noWrap/>
            <w:hideMark/>
          </w:tcPr>
          <w:p w:rsidR="00794CF9" w:rsidRPr="00065A83" w:rsidRDefault="00794CF9"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761" w:type="dxa"/>
            <w:tcBorders>
              <w:top w:val="nil"/>
              <w:left w:val="single" w:sz="4" w:space="0" w:color="auto"/>
              <w:bottom w:val="single" w:sz="4" w:space="0" w:color="000000"/>
              <w:right w:val="single" w:sz="4" w:space="0" w:color="auto"/>
            </w:tcBorders>
            <w:shd w:val="clear" w:color="auto" w:fill="auto"/>
            <w:hideMark/>
          </w:tcPr>
          <w:p w:rsidR="00794CF9" w:rsidRPr="00065A83" w:rsidRDefault="00794CF9"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p>
        </w:tc>
        <w:tc>
          <w:tcPr>
            <w:tcW w:w="992" w:type="dxa"/>
            <w:tcBorders>
              <w:top w:val="nil"/>
              <w:left w:val="single" w:sz="4" w:space="0" w:color="auto"/>
              <w:bottom w:val="single" w:sz="4" w:space="0" w:color="auto"/>
              <w:right w:val="single" w:sz="4" w:space="0" w:color="auto"/>
            </w:tcBorders>
            <w:shd w:val="clear" w:color="auto" w:fill="auto"/>
            <w:noWrap/>
            <w:hideMark/>
          </w:tcPr>
          <w:p w:rsidR="00794CF9" w:rsidRPr="00065A83" w:rsidRDefault="00794CF9" w:rsidP="00F62832">
            <w:pPr>
              <w:jc w:val="center"/>
              <w:rPr>
                <w:rFonts w:ascii="Times New Roman" w:hAnsi="Times New Roman"/>
                <w:b/>
                <w:bCs/>
                <w:lang w:eastAsia="ru-RU" w:bidi="ar-SA"/>
              </w:rPr>
            </w:pPr>
            <w:r w:rsidRPr="00065A83">
              <w:rPr>
                <w:rFonts w:ascii="Times New Roman" w:hAnsi="Times New Roman"/>
                <w:b/>
                <w:bCs/>
                <w:lang w:eastAsia="ru-RU" w:bidi="ar-SA"/>
              </w:rPr>
              <w:t>мг/м</w:t>
            </w:r>
            <w:r w:rsidRPr="00065A83">
              <w:rPr>
                <w:rFonts w:ascii="Times New Roman" w:hAnsi="Times New Roman"/>
                <w:b/>
                <w:bCs/>
                <w:vertAlign w:val="superscript"/>
                <w:lang w:eastAsia="ru-RU" w:bidi="ar-SA"/>
              </w:rPr>
              <w:t>3</w:t>
            </w:r>
          </w:p>
        </w:tc>
        <w:tc>
          <w:tcPr>
            <w:tcW w:w="1701" w:type="dxa"/>
            <w:tcBorders>
              <w:top w:val="nil"/>
              <w:left w:val="single" w:sz="4" w:space="0" w:color="auto"/>
              <w:bottom w:val="single" w:sz="4" w:space="0" w:color="000000"/>
              <w:right w:val="single" w:sz="4" w:space="0" w:color="auto"/>
            </w:tcBorders>
            <w:shd w:val="clear" w:color="auto" w:fill="auto"/>
            <w:hideMark/>
          </w:tcPr>
          <w:p w:rsidR="00794CF9" w:rsidRPr="00065A83" w:rsidRDefault="00794CF9" w:rsidP="00F62832">
            <w:pPr>
              <w:jc w:val="center"/>
              <w:rPr>
                <w:rFonts w:ascii="Times New Roman" w:hAnsi="Times New Roman"/>
                <w:b/>
                <w:bCs/>
                <w:lang w:eastAsia="ru-RU" w:bidi="ar-SA"/>
              </w:rPr>
            </w:pPr>
            <w:r w:rsidRPr="00065A83">
              <w:rPr>
                <w:rFonts w:ascii="Times New Roman" w:hAnsi="Times New Roman"/>
                <w:b/>
                <w:bCs/>
                <w:lang w:eastAsia="ru-RU" w:bidi="ar-SA"/>
              </w:rPr>
              <w:t>кратность превышения  ПДК</w:t>
            </w:r>
          </w:p>
        </w:tc>
      </w:tr>
      <w:tr w:rsidR="00EB3BE2" w:rsidRPr="00065A83"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Жилгородок</w:t>
            </w:r>
          </w:p>
        </w:tc>
        <w:tc>
          <w:tcPr>
            <w:tcW w:w="1341" w:type="dxa"/>
            <w:tcBorders>
              <w:top w:val="single" w:sz="4" w:space="0" w:color="000000"/>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0,01</w:t>
            </w:r>
          </w:p>
        </w:tc>
        <w:tc>
          <w:tcPr>
            <w:tcW w:w="196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0,3</w:t>
            </w:r>
          </w:p>
        </w:tc>
        <w:tc>
          <w:tcPr>
            <w:tcW w:w="799" w:type="dxa"/>
            <w:tcBorders>
              <w:top w:val="single" w:sz="4" w:space="0" w:color="000000"/>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0,02</w:t>
            </w:r>
          </w:p>
        </w:tc>
        <w:tc>
          <w:tcPr>
            <w:tcW w:w="1705"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0,2</w:t>
            </w:r>
          </w:p>
        </w:tc>
        <w:tc>
          <w:tcPr>
            <w:tcW w:w="971" w:type="dxa"/>
            <w:tcBorders>
              <w:top w:val="single" w:sz="4" w:space="0" w:color="000000"/>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0,002</w:t>
            </w:r>
          </w:p>
        </w:tc>
        <w:tc>
          <w:tcPr>
            <w:tcW w:w="176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0,03</w:t>
            </w:r>
          </w:p>
        </w:tc>
        <w:tc>
          <w:tcPr>
            <w:tcW w:w="992" w:type="dxa"/>
            <w:tcBorders>
              <w:top w:val="single" w:sz="4" w:space="0" w:color="000000"/>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0,006</w:t>
            </w:r>
          </w:p>
        </w:tc>
        <w:tc>
          <w:tcPr>
            <w:tcW w:w="170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0,02</w:t>
            </w:r>
          </w:p>
        </w:tc>
      </w:tr>
      <w:tr w:rsidR="00EB3BE2" w:rsidRPr="00065A83"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Авангард</w:t>
            </w:r>
          </w:p>
        </w:tc>
        <w:tc>
          <w:tcPr>
            <w:tcW w:w="134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0,01</w:t>
            </w:r>
          </w:p>
        </w:tc>
        <w:tc>
          <w:tcPr>
            <w:tcW w:w="196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0,29</w:t>
            </w:r>
          </w:p>
        </w:tc>
        <w:tc>
          <w:tcPr>
            <w:tcW w:w="79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0,02</w:t>
            </w:r>
          </w:p>
        </w:tc>
        <w:tc>
          <w:tcPr>
            <w:tcW w:w="1705"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0,2</w:t>
            </w:r>
          </w:p>
        </w:tc>
        <w:tc>
          <w:tcPr>
            <w:tcW w:w="97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0,002</w:t>
            </w:r>
          </w:p>
        </w:tc>
        <w:tc>
          <w:tcPr>
            <w:tcW w:w="176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0,04</w:t>
            </w:r>
          </w:p>
        </w:tc>
        <w:tc>
          <w:tcPr>
            <w:tcW w:w="992"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0,007</w:t>
            </w:r>
          </w:p>
        </w:tc>
        <w:tc>
          <w:tcPr>
            <w:tcW w:w="170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0,02</w:t>
            </w:r>
          </w:p>
        </w:tc>
      </w:tr>
      <w:tr w:rsidR="00EB3BE2" w:rsidRPr="00065A83"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Акимат</w:t>
            </w:r>
          </w:p>
        </w:tc>
        <w:tc>
          <w:tcPr>
            <w:tcW w:w="134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0,02</w:t>
            </w:r>
          </w:p>
        </w:tc>
        <w:tc>
          <w:tcPr>
            <w:tcW w:w="196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0,46</w:t>
            </w:r>
          </w:p>
        </w:tc>
        <w:tc>
          <w:tcPr>
            <w:tcW w:w="79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0,04</w:t>
            </w:r>
          </w:p>
        </w:tc>
        <w:tc>
          <w:tcPr>
            <w:tcW w:w="1705"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0,46</w:t>
            </w:r>
          </w:p>
        </w:tc>
        <w:tc>
          <w:tcPr>
            <w:tcW w:w="97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0,01</w:t>
            </w:r>
          </w:p>
        </w:tc>
        <w:tc>
          <w:tcPr>
            <w:tcW w:w="176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0,14</w:t>
            </w:r>
          </w:p>
        </w:tc>
        <w:tc>
          <w:tcPr>
            <w:tcW w:w="992"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0,02</w:t>
            </w:r>
          </w:p>
        </w:tc>
        <w:tc>
          <w:tcPr>
            <w:tcW w:w="170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0,06</w:t>
            </w:r>
          </w:p>
        </w:tc>
      </w:tr>
      <w:tr w:rsidR="00EB3BE2" w:rsidRPr="00065A83"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Болашак Восток</w:t>
            </w:r>
          </w:p>
        </w:tc>
        <w:tc>
          <w:tcPr>
            <w:tcW w:w="134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0,001</w:t>
            </w:r>
          </w:p>
        </w:tc>
        <w:tc>
          <w:tcPr>
            <w:tcW w:w="196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0,04</w:t>
            </w:r>
          </w:p>
        </w:tc>
        <w:tc>
          <w:tcPr>
            <w:tcW w:w="79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0,003</w:t>
            </w:r>
          </w:p>
        </w:tc>
        <w:tc>
          <w:tcPr>
            <w:tcW w:w="1705"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0,04</w:t>
            </w:r>
          </w:p>
        </w:tc>
        <w:tc>
          <w:tcPr>
            <w:tcW w:w="97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0,001</w:t>
            </w:r>
          </w:p>
        </w:tc>
        <w:tc>
          <w:tcPr>
            <w:tcW w:w="176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0,011</w:t>
            </w:r>
          </w:p>
        </w:tc>
        <w:tc>
          <w:tcPr>
            <w:tcW w:w="992"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0,001</w:t>
            </w:r>
          </w:p>
        </w:tc>
        <w:tc>
          <w:tcPr>
            <w:tcW w:w="170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0,002</w:t>
            </w:r>
          </w:p>
        </w:tc>
      </w:tr>
      <w:tr w:rsidR="00EB3BE2" w:rsidRPr="00065A83"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Болашак Запад</w:t>
            </w:r>
          </w:p>
        </w:tc>
        <w:tc>
          <w:tcPr>
            <w:tcW w:w="134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0,001</w:t>
            </w:r>
          </w:p>
        </w:tc>
        <w:tc>
          <w:tcPr>
            <w:tcW w:w="196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0,03</w:t>
            </w:r>
          </w:p>
        </w:tc>
        <w:tc>
          <w:tcPr>
            <w:tcW w:w="79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0,002</w:t>
            </w:r>
          </w:p>
        </w:tc>
        <w:tc>
          <w:tcPr>
            <w:tcW w:w="1705"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0,03</w:t>
            </w:r>
          </w:p>
        </w:tc>
        <w:tc>
          <w:tcPr>
            <w:tcW w:w="97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0,000</w:t>
            </w:r>
          </w:p>
        </w:tc>
        <w:tc>
          <w:tcPr>
            <w:tcW w:w="176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0,01</w:t>
            </w:r>
          </w:p>
        </w:tc>
        <w:tc>
          <w:tcPr>
            <w:tcW w:w="992"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0,001</w:t>
            </w:r>
          </w:p>
        </w:tc>
        <w:tc>
          <w:tcPr>
            <w:tcW w:w="170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0,002</w:t>
            </w:r>
          </w:p>
        </w:tc>
      </w:tr>
      <w:tr w:rsidR="00EB3BE2" w:rsidRPr="00065A83"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Болашак Север</w:t>
            </w:r>
          </w:p>
        </w:tc>
        <w:tc>
          <w:tcPr>
            <w:tcW w:w="134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0,002</w:t>
            </w:r>
          </w:p>
        </w:tc>
        <w:tc>
          <w:tcPr>
            <w:tcW w:w="196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0,06</w:t>
            </w:r>
          </w:p>
        </w:tc>
        <w:tc>
          <w:tcPr>
            <w:tcW w:w="79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0,005</w:t>
            </w:r>
          </w:p>
        </w:tc>
        <w:tc>
          <w:tcPr>
            <w:tcW w:w="1705"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0,06</w:t>
            </w:r>
          </w:p>
        </w:tc>
        <w:tc>
          <w:tcPr>
            <w:tcW w:w="97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0,000</w:t>
            </w:r>
          </w:p>
        </w:tc>
        <w:tc>
          <w:tcPr>
            <w:tcW w:w="176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0,01</w:t>
            </w:r>
          </w:p>
        </w:tc>
        <w:tc>
          <w:tcPr>
            <w:tcW w:w="992"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0,001</w:t>
            </w:r>
          </w:p>
        </w:tc>
        <w:tc>
          <w:tcPr>
            <w:tcW w:w="170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0,003</w:t>
            </w:r>
          </w:p>
        </w:tc>
      </w:tr>
      <w:tr w:rsidR="00EB3BE2" w:rsidRPr="00065A83"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Болашак Юг</w:t>
            </w:r>
          </w:p>
        </w:tc>
        <w:tc>
          <w:tcPr>
            <w:tcW w:w="134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0,001</w:t>
            </w:r>
          </w:p>
        </w:tc>
        <w:tc>
          <w:tcPr>
            <w:tcW w:w="196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0,03</w:t>
            </w:r>
          </w:p>
        </w:tc>
        <w:tc>
          <w:tcPr>
            <w:tcW w:w="79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0,002</w:t>
            </w:r>
          </w:p>
        </w:tc>
        <w:tc>
          <w:tcPr>
            <w:tcW w:w="1705"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0,02</w:t>
            </w:r>
          </w:p>
        </w:tc>
        <w:tc>
          <w:tcPr>
            <w:tcW w:w="97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0,0006</w:t>
            </w:r>
          </w:p>
        </w:tc>
        <w:tc>
          <w:tcPr>
            <w:tcW w:w="176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0,009</w:t>
            </w:r>
          </w:p>
        </w:tc>
        <w:tc>
          <w:tcPr>
            <w:tcW w:w="992"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0,0011</w:t>
            </w:r>
          </w:p>
        </w:tc>
        <w:tc>
          <w:tcPr>
            <w:tcW w:w="170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0,003</w:t>
            </w:r>
          </w:p>
        </w:tc>
      </w:tr>
      <w:tr w:rsidR="00EB3BE2" w:rsidRPr="00065A83"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Вест Ойл</w:t>
            </w:r>
          </w:p>
        </w:tc>
        <w:tc>
          <w:tcPr>
            <w:tcW w:w="134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0,006</w:t>
            </w:r>
          </w:p>
        </w:tc>
        <w:tc>
          <w:tcPr>
            <w:tcW w:w="196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0,16</w:t>
            </w:r>
          </w:p>
        </w:tc>
        <w:tc>
          <w:tcPr>
            <w:tcW w:w="79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0,01</w:t>
            </w:r>
          </w:p>
        </w:tc>
        <w:tc>
          <w:tcPr>
            <w:tcW w:w="1705"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0,16</w:t>
            </w:r>
          </w:p>
        </w:tc>
        <w:tc>
          <w:tcPr>
            <w:tcW w:w="97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0,001</w:t>
            </w:r>
          </w:p>
        </w:tc>
        <w:tc>
          <w:tcPr>
            <w:tcW w:w="176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0,02</w:t>
            </w:r>
          </w:p>
        </w:tc>
        <w:tc>
          <w:tcPr>
            <w:tcW w:w="992"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0,002</w:t>
            </w:r>
          </w:p>
        </w:tc>
        <w:tc>
          <w:tcPr>
            <w:tcW w:w="170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0,005</w:t>
            </w:r>
          </w:p>
        </w:tc>
      </w:tr>
      <w:tr w:rsidR="00EB3BE2" w:rsidRPr="00065A83"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Восток</w:t>
            </w:r>
          </w:p>
        </w:tc>
        <w:tc>
          <w:tcPr>
            <w:tcW w:w="134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0,02</w:t>
            </w:r>
          </w:p>
        </w:tc>
        <w:tc>
          <w:tcPr>
            <w:tcW w:w="196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0,48</w:t>
            </w:r>
          </w:p>
        </w:tc>
        <w:tc>
          <w:tcPr>
            <w:tcW w:w="79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0,04</w:t>
            </w:r>
          </w:p>
        </w:tc>
        <w:tc>
          <w:tcPr>
            <w:tcW w:w="1705"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0,44</w:t>
            </w:r>
          </w:p>
        </w:tc>
        <w:tc>
          <w:tcPr>
            <w:tcW w:w="97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0,01</w:t>
            </w:r>
          </w:p>
        </w:tc>
        <w:tc>
          <w:tcPr>
            <w:tcW w:w="176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0,11</w:t>
            </w:r>
          </w:p>
        </w:tc>
        <w:tc>
          <w:tcPr>
            <w:tcW w:w="992"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0,01</w:t>
            </w:r>
          </w:p>
        </w:tc>
        <w:tc>
          <w:tcPr>
            <w:tcW w:w="170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0,03</w:t>
            </w:r>
          </w:p>
        </w:tc>
      </w:tr>
      <w:tr w:rsidR="00EB3BE2" w:rsidRPr="00065A83" w:rsidTr="00EB3BE2">
        <w:trPr>
          <w:trHeight w:val="330"/>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Доссор</w:t>
            </w:r>
          </w:p>
        </w:tc>
        <w:tc>
          <w:tcPr>
            <w:tcW w:w="134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0,001</w:t>
            </w:r>
          </w:p>
        </w:tc>
        <w:tc>
          <w:tcPr>
            <w:tcW w:w="196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0,02</w:t>
            </w:r>
          </w:p>
        </w:tc>
        <w:tc>
          <w:tcPr>
            <w:tcW w:w="79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w:t>
            </w:r>
          </w:p>
        </w:tc>
        <w:tc>
          <w:tcPr>
            <w:tcW w:w="1705"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0,03</w:t>
            </w:r>
          </w:p>
        </w:tc>
        <w:tc>
          <w:tcPr>
            <w:tcW w:w="97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0,000</w:t>
            </w:r>
          </w:p>
        </w:tc>
        <w:tc>
          <w:tcPr>
            <w:tcW w:w="176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0,006</w:t>
            </w:r>
          </w:p>
        </w:tc>
        <w:tc>
          <w:tcPr>
            <w:tcW w:w="992"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0,001</w:t>
            </w:r>
          </w:p>
        </w:tc>
        <w:tc>
          <w:tcPr>
            <w:tcW w:w="170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0,002</w:t>
            </w:r>
          </w:p>
        </w:tc>
      </w:tr>
      <w:tr w:rsidR="00EB3BE2" w:rsidRPr="00065A83"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Загородная</w:t>
            </w:r>
          </w:p>
        </w:tc>
        <w:tc>
          <w:tcPr>
            <w:tcW w:w="134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0,02</w:t>
            </w:r>
          </w:p>
        </w:tc>
        <w:tc>
          <w:tcPr>
            <w:tcW w:w="196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0,4</w:t>
            </w:r>
          </w:p>
        </w:tc>
        <w:tc>
          <w:tcPr>
            <w:tcW w:w="79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0,03</w:t>
            </w:r>
          </w:p>
        </w:tc>
        <w:tc>
          <w:tcPr>
            <w:tcW w:w="1705"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0,38</w:t>
            </w:r>
          </w:p>
        </w:tc>
        <w:tc>
          <w:tcPr>
            <w:tcW w:w="97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0,01</w:t>
            </w:r>
          </w:p>
        </w:tc>
        <w:tc>
          <w:tcPr>
            <w:tcW w:w="176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0,13</w:t>
            </w:r>
          </w:p>
        </w:tc>
        <w:tc>
          <w:tcPr>
            <w:tcW w:w="992"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0,02</w:t>
            </w:r>
          </w:p>
        </w:tc>
        <w:tc>
          <w:tcPr>
            <w:tcW w:w="170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0,04</w:t>
            </w:r>
          </w:p>
        </w:tc>
      </w:tr>
      <w:tr w:rsidR="00EB3BE2" w:rsidRPr="00065A83" w:rsidTr="00EB3BE2">
        <w:trPr>
          <w:trHeight w:val="300"/>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Макат</w:t>
            </w:r>
          </w:p>
        </w:tc>
        <w:tc>
          <w:tcPr>
            <w:tcW w:w="134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0,01</w:t>
            </w:r>
          </w:p>
        </w:tc>
        <w:tc>
          <w:tcPr>
            <w:tcW w:w="196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0,19</w:t>
            </w:r>
          </w:p>
        </w:tc>
        <w:tc>
          <w:tcPr>
            <w:tcW w:w="79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0,02</w:t>
            </w:r>
          </w:p>
        </w:tc>
        <w:tc>
          <w:tcPr>
            <w:tcW w:w="1705"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0,20</w:t>
            </w:r>
          </w:p>
        </w:tc>
        <w:tc>
          <w:tcPr>
            <w:tcW w:w="97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0,002</w:t>
            </w:r>
          </w:p>
        </w:tc>
        <w:tc>
          <w:tcPr>
            <w:tcW w:w="176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0,03</w:t>
            </w:r>
          </w:p>
        </w:tc>
        <w:tc>
          <w:tcPr>
            <w:tcW w:w="992"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w:t>
            </w:r>
          </w:p>
        </w:tc>
        <w:tc>
          <w:tcPr>
            <w:tcW w:w="170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0,01</w:t>
            </w:r>
          </w:p>
        </w:tc>
      </w:tr>
      <w:tr w:rsidR="00EB3BE2" w:rsidRPr="00065A83"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Посолек Ескене</w:t>
            </w:r>
          </w:p>
        </w:tc>
        <w:tc>
          <w:tcPr>
            <w:tcW w:w="134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0,001</w:t>
            </w:r>
          </w:p>
        </w:tc>
        <w:tc>
          <w:tcPr>
            <w:tcW w:w="196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0,03</w:t>
            </w:r>
          </w:p>
        </w:tc>
        <w:tc>
          <w:tcPr>
            <w:tcW w:w="79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0,002</w:t>
            </w:r>
          </w:p>
        </w:tc>
        <w:tc>
          <w:tcPr>
            <w:tcW w:w="1705"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0,02</w:t>
            </w:r>
          </w:p>
        </w:tc>
        <w:tc>
          <w:tcPr>
            <w:tcW w:w="97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0,000</w:t>
            </w:r>
          </w:p>
        </w:tc>
        <w:tc>
          <w:tcPr>
            <w:tcW w:w="176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0,007</w:t>
            </w:r>
          </w:p>
        </w:tc>
        <w:tc>
          <w:tcPr>
            <w:tcW w:w="992"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0,001</w:t>
            </w:r>
          </w:p>
        </w:tc>
        <w:tc>
          <w:tcPr>
            <w:tcW w:w="170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0,003</w:t>
            </w:r>
          </w:p>
        </w:tc>
      </w:tr>
      <w:tr w:rsidR="00EB3BE2" w:rsidRPr="00065A83"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Привокзальный</w:t>
            </w:r>
          </w:p>
        </w:tc>
        <w:tc>
          <w:tcPr>
            <w:tcW w:w="134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0,01</w:t>
            </w:r>
          </w:p>
        </w:tc>
        <w:tc>
          <w:tcPr>
            <w:tcW w:w="196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0,3</w:t>
            </w:r>
          </w:p>
        </w:tc>
        <w:tc>
          <w:tcPr>
            <w:tcW w:w="79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0,02</w:t>
            </w:r>
          </w:p>
        </w:tc>
        <w:tc>
          <w:tcPr>
            <w:tcW w:w="1705"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0,25</w:t>
            </w:r>
          </w:p>
        </w:tc>
        <w:tc>
          <w:tcPr>
            <w:tcW w:w="97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0,002</w:t>
            </w:r>
          </w:p>
        </w:tc>
        <w:tc>
          <w:tcPr>
            <w:tcW w:w="176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0,04</w:t>
            </w:r>
          </w:p>
        </w:tc>
        <w:tc>
          <w:tcPr>
            <w:tcW w:w="992"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0,01</w:t>
            </w:r>
          </w:p>
        </w:tc>
        <w:tc>
          <w:tcPr>
            <w:tcW w:w="170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0,02</w:t>
            </w:r>
          </w:p>
        </w:tc>
      </w:tr>
      <w:tr w:rsidR="00EB3BE2" w:rsidRPr="00065A83"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Самал</w:t>
            </w:r>
          </w:p>
        </w:tc>
        <w:tc>
          <w:tcPr>
            <w:tcW w:w="134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0,002</w:t>
            </w:r>
          </w:p>
        </w:tc>
        <w:tc>
          <w:tcPr>
            <w:tcW w:w="196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0,04</w:t>
            </w:r>
          </w:p>
        </w:tc>
        <w:tc>
          <w:tcPr>
            <w:tcW w:w="79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0,003</w:t>
            </w:r>
          </w:p>
        </w:tc>
        <w:tc>
          <w:tcPr>
            <w:tcW w:w="1705"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0,04</w:t>
            </w:r>
          </w:p>
        </w:tc>
        <w:tc>
          <w:tcPr>
            <w:tcW w:w="97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0,001</w:t>
            </w:r>
          </w:p>
        </w:tc>
        <w:tc>
          <w:tcPr>
            <w:tcW w:w="176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0,01</w:t>
            </w:r>
          </w:p>
        </w:tc>
        <w:tc>
          <w:tcPr>
            <w:tcW w:w="992"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0,001</w:t>
            </w:r>
          </w:p>
        </w:tc>
        <w:tc>
          <w:tcPr>
            <w:tcW w:w="170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0,003</w:t>
            </w:r>
          </w:p>
        </w:tc>
      </w:tr>
      <w:tr w:rsidR="00EB3BE2" w:rsidRPr="00065A83"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Станция Ескене</w:t>
            </w:r>
          </w:p>
        </w:tc>
        <w:tc>
          <w:tcPr>
            <w:tcW w:w="134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0,002</w:t>
            </w:r>
          </w:p>
        </w:tc>
        <w:tc>
          <w:tcPr>
            <w:tcW w:w="196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0,05</w:t>
            </w:r>
          </w:p>
        </w:tc>
        <w:tc>
          <w:tcPr>
            <w:tcW w:w="79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w:t>
            </w:r>
          </w:p>
        </w:tc>
        <w:tc>
          <w:tcPr>
            <w:tcW w:w="1705"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0,04</w:t>
            </w:r>
          </w:p>
        </w:tc>
        <w:tc>
          <w:tcPr>
            <w:tcW w:w="97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0,001</w:t>
            </w:r>
          </w:p>
        </w:tc>
        <w:tc>
          <w:tcPr>
            <w:tcW w:w="176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0,015</w:t>
            </w:r>
          </w:p>
        </w:tc>
        <w:tc>
          <w:tcPr>
            <w:tcW w:w="992"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0,002</w:t>
            </w:r>
          </w:p>
        </w:tc>
        <w:tc>
          <w:tcPr>
            <w:tcW w:w="170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0,004</w:t>
            </w:r>
          </w:p>
        </w:tc>
      </w:tr>
      <w:tr w:rsidR="00EB3BE2" w:rsidRPr="00065A83"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Карабатан</w:t>
            </w:r>
          </w:p>
        </w:tc>
        <w:tc>
          <w:tcPr>
            <w:tcW w:w="134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0,002</w:t>
            </w:r>
          </w:p>
        </w:tc>
        <w:tc>
          <w:tcPr>
            <w:tcW w:w="196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0,04</w:t>
            </w:r>
          </w:p>
        </w:tc>
        <w:tc>
          <w:tcPr>
            <w:tcW w:w="79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w:t>
            </w:r>
          </w:p>
        </w:tc>
        <w:tc>
          <w:tcPr>
            <w:tcW w:w="1705"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0,06</w:t>
            </w:r>
          </w:p>
        </w:tc>
        <w:tc>
          <w:tcPr>
            <w:tcW w:w="97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0,003</w:t>
            </w:r>
          </w:p>
        </w:tc>
        <w:tc>
          <w:tcPr>
            <w:tcW w:w="176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0,049</w:t>
            </w:r>
          </w:p>
        </w:tc>
        <w:tc>
          <w:tcPr>
            <w:tcW w:w="992"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0,006</w:t>
            </w:r>
          </w:p>
        </w:tc>
        <w:tc>
          <w:tcPr>
            <w:tcW w:w="170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0,01</w:t>
            </w:r>
          </w:p>
        </w:tc>
      </w:tr>
      <w:tr w:rsidR="00EB3BE2" w:rsidRPr="00065A83"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Таскескен</w:t>
            </w:r>
          </w:p>
        </w:tc>
        <w:tc>
          <w:tcPr>
            <w:tcW w:w="134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0,002</w:t>
            </w:r>
          </w:p>
        </w:tc>
        <w:tc>
          <w:tcPr>
            <w:tcW w:w="196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0,05</w:t>
            </w:r>
          </w:p>
        </w:tc>
        <w:tc>
          <w:tcPr>
            <w:tcW w:w="79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0,006</w:t>
            </w:r>
          </w:p>
        </w:tc>
        <w:tc>
          <w:tcPr>
            <w:tcW w:w="1705"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0,07</w:t>
            </w:r>
          </w:p>
        </w:tc>
        <w:tc>
          <w:tcPr>
            <w:tcW w:w="97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0,001</w:t>
            </w:r>
          </w:p>
        </w:tc>
        <w:tc>
          <w:tcPr>
            <w:tcW w:w="176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0,02</w:t>
            </w:r>
          </w:p>
        </w:tc>
        <w:tc>
          <w:tcPr>
            <w:tcW w:w="992"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0,01</w:t>
            </w:r>
          </w:p>
        </w:tc>
        <w:tc>
          <w:tcPr>
            <w:tcW w:w="170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0,01</w:t>
            </w:r>
          </w:p>
        </w:tc>
      </w:tr>
      <w:tr w:rsidR="00EB3BE2" w:rsidRPr="00065A83"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ТКА</w:t>
            </w:r>
          </w:p>
        </w:tc>
        <w:tc>
          <w:tcPr>
            <w:tcW w:w="134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0,007</w:t>
            </w:r>
          </w:p>
        </w:tc>
        <w:tc>
          <w:tcPr>
            <w:tcW w:w="196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0,18</w:t>
            </w:r>
          </w:p>
        </w:tc>
        <w:tc>
          <w:tcPr>
            <w:tcW w:w="79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0,01</w:t>
            </w:r>
          </w:p>
        </w:tc>
        <w:tc>
          <w:tcPr>
            <w:tcW w:w="1705"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0,12</w:t>
            </w:r>
          </w:p>
        </w:tc>
        <w:tc>
          <w:tcPr>
            <w:tcW w:w="97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0,001</w:t>
            </w:r>
          </w:p>
        </w:tc>
        <w:tc>
          <w:tcPr>
            <w:tcW w:w="176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0,02</w:t>
            </w:r>
          </w:p>
        </w:tc>
        <w:tc>
          <w:tcPr>
            <w:tcW w:w="992"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0,003</w:t>
            </w:r>
          </w:p>
        </w:tc>
        <w:tc>
          <w:tcPr>
            <w:tcW w:w="170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0,01</w:t>
            </w:r>
          </w:p>
        </w:tc>
      </w:tr>
      <w:tr w:rsidR="00EB3BE2" w:rsidRPr="00065A83"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Шагала</w:t>
            </w:r>
          </w:p>
        </w:tc>
        <w:tc>
          <w:tcPr>
            <w:tcW w:w="134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0,01</w:t>
            </w:r>
          </w:p>
        </w:tc>
        <w:tc>
          <w:tcPr>
            <w:tcW w:w="196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0,2</w:t>
            </w:r>
          </w:p>
        </w:tc>
        <w:tc>
          <w:tcPr>
            <w:tcW w:w="799"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0,02</w:t>
            </w:r>
          </w:p>
        </w:tc>
        <w:tc>
          <w:tcPr>
            <w:tcW w:w="1705"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0,23</w:t>
            </w:r>
          </w:p>
        </w:tc>
        <w:tc>
          <w:tcPr>
            <w:tcW w:w="97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0,003</w:t>
            </w:r>
          </w:p>
        </w:tc>
        <w:tc>
          <w:tcPr>
            <w:tcW w:w="176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0,05</w:t>
            </w:r>
          </w:p>
        </w:tc>
        <w:tc>
          <w:tcPr>
            <w:tcW w:w="992"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0,01</w:t>
            </w:r>
          </w:p>
        </w:tc>
        <w:tc>
          <w:tcPr>
            <w:tcW w:w="1701" w:type="dxa"/>
            <w:tcBorders>
              <w:top w:val="nil"/>
              <w:left w:val="nil"/>
              <w:bottom w:val="single" w:sz="4" w:space="0" w:color="000000"/>
              <w:right w:val="single" w:sz="4" w:space="0" w:color="000000"/>
            </w:tcBorders>
            <w:shd w:val="clear" w:color="auto" w:fill="auto"/>
            <w:vAlign w:val="bottom"/>
          </w:tcPr>
          <w:p w:rsidR="00EB3BE2" w:rsidRPr="00065A83" w:rsidRDefault="00EB3BE2" w:rsidP="00EB3BE2">
            <w:pPr>
              <w:jc w:val="center"/>
              <w:rPr>
                <w:rFonts w:ascii="Times New Roman" w:hAnsi="Times New Roman"/>
                <w:bCs/>
                <w:lang w:eastAsia="ru-RU" w:bidi="ar-SA"/>
              </w:rPr>
            </w:pPr>
            <w:r w:rsidRPr="00065A83">
              <w:rPr>
                <w:rFonts w:ascii="Times New Roman" w:hAnsi="Times New Roman"/>
                <w:bCs/>
                <w:lang w:eastAsia="ru-RU" w:bidi="ar-SA"/>
              </w:rPr>
              <w:t>0,03</w:t>
            </w:r>
          </w:p>
        </w:tc>
      </w:tr>
    </w:tbl>
    <w:p w:rsidR="00DE58D6" w:rsidRPr="00065A83" w:rsidRDefault="00DE58D6" w:rsidP="00F62832">
      <w:pPr>
        <w:jc w:val="both"/>
        <w:rPr>
          <w:rFonts w:ascii="Times New Roman" w:hAnsi="Times New Roman"/>
          <w:b/>
          <w:sz w:val="28"/>
          <w:szCs w:val="28"/>
          <w:lang w:val="kk-KZ"/>
        </w:rPr>
      </w:pPr>
    </w:p>
    <w:p w:rsidR="00DE58D6" w:rsidRPr="00065A83" w:rsidRDefault="00DE58D6" w:rsidP="00F62832">
      <w:pPr>
        <w:jc w:val="both"/>
        <w:rPr>
          <w:rFonts w:ascii="Times New Roman" w:hAnsi="Times New Roman"/>
          <w:b/>
          <w:sz w:val="28"/>
          <w:szCs w:val="28"/>
          <w:lang w:val="kk-KZ"/>
        </w:rPr>
      </w:pPr>
    </w:p>
    <w:p w:rsidR="00DE58D6" w:rsidRPr="00065A83" w:rsidRDefault="00DE58D6" w:rsidP="00F62832">
      <w:pPr>
        <w:jc w:val="both"/>
        <w:rPr>
          <w:rFonts w:ascii="Times New Roman" w:hAnsi="Times New Roman"/>
          <w:b/>
          <w:sz w:val="28"/>
          <w:szCs w:val="28"/>
          <w:lang w:val="kk-KZ"/>
        </w:rPr>
        <w:sectPr w:rsidR="00DE58D6" w:rsidRPr="00065A83" w:rsidSect="007666F5">
          <w:pgSz w:w="16838" w:h="11906" w:orient="landscape"/>
          <w:pgMar w:top="851" w:right="1134" w:bottom="1418" w:left="1134" w:header="708" w:footer="708" w:gutter="0"/>
          <w:cols w:space="708"/>
          <w:docGrid w:linePitch="360"/>
        </w:sectPr>
      </w:pPr>
    </w:p>
    <w:p w:rsidR="00475804" w:rsidRPr="00065A83" w:rsidRDefault="00475804" w:rsidP="00F62832">
      <w:pPr>
        <w:ind w:firstLine="720"/>
        <w:jc w:val="right"/>
        <w:rPr>
          <w:rFonts w:ascii="Times New Roman" w:hAnsi="Times New Roman"/>
          <w:lang w:val="kk-KZ" w:eastAsia="ru-RU" w:bidi="ar-SA"/>
        </w:rPr>
      </w:pPr>
      <w:r w:rsidRPr="00065A83">
        <w:rPr>
          <w:rFonts w:ascii="Times New Roman" w:hAnsi="Times New Roman"/>
          <w:lang w:eastAsia="ru-RU" w:bidi="ar-SA"/>
        </w:rPr>
        <w:lastRenderedPageBreak/>
        <w:t xml:space="preserve">Приложение </w:t>
      </w:r>
      <w:r w:rsidR="00E93137" w:rsidRPr="00065A83">
        <w:rPr>
          <w:rFonts w:ascii="Times New Roman" w:hAnsi="Times New Roman"/>
          <w:lang w:val="kk-KZ" w:eastAsia="ru-RU" w:bidi="ar-SA"/>
        </w:rPr>
        <w:t>1</w:t>
      </w:r>
      <w:r w:rsidR="000708D5" w:rsidRPr="00065A83">
        <w:rPr>
          <w:rFonts w:ascii="Times New Roman" w:hAnsi="Times New Roman"/>
          <w:lang w:val="kk-KZ" w:eastAsia="ru-RU" w:bidi="ar-SA"/>
        </w:rPr>
        <w:t>1</w:t>
      </w:r>
    </w:p>
    <w:p w:rsidR="003241AA" w:rsidRPr="00065A83" w:rsidRDefault="003241AA" w:rsidP="00F62832">
      <w:pPr>
        <w:ind w:firstLine="720"/>
        <w:jc w:val="right"/>
        <w:rPr>
          <w:rFonts w:ascii="Times New Roman" w:hAnsi="Times New Roman"/>
          <w:lang w:eastAsia="ru-RU" w:bidi="ar-SA"/>
        </w:rPr>
      </w:pPr>
    </w:p>
    <w:p w:rsidR="00200D1C" w:rsidRPr="00065A83" w:rsidRDefault="00200D1C" w:rsidP="00F62832">
      <w:pPr>
        <w:ind w:firstLine="720"/>
        <w:jc w:val="center"/>
        <w:rPr>
          <w:rFonts w:ascii="Times New Roman" w:hAnsi="Times New Roman"/>
          <w:b/>
          <w:sz w:val="28"/>
          <w:szCs w:val="28"/>
          <w:u w:val="single"/>
          <w:lang w:val="kk-KZ" w:eastAsia="ru-RU" w:bidi="ar-SA"/>
        </w:rPr>
      </w:pPr>
      <w:r w:rsidRPr="00065A83">
        <w:rPr>
          <w:rFonts w:ascii="Times New Roman" w:hAnsi="Times New Roman"/>
          <w:b/>
          <w:sz w:val="28"/>
          <w:szCs w:val="28"/>
          <w:u w:val="single"/>
          <w:lang w:eastAsia="ru-RU" w:bidi="ar-SA"/>
        </w:rPr>
        <w:t xml:space="preserve">Состояние загрязнения атмосферного воздуха по данным станций мониторинга качества воздуха «Атырауский нефтеперерабатывающий завод» за </w:t>
      </w:r>
      <w:r w:rsidR="008E314C" w:rsidRPr="00065A83">
        <w:rPr>
          <w:rFonts w:ascii="Times New Roman" w:hAnsi="Times New Roman"/>
          <w:b/>
          <w:sz w:val="28"/>
          <w:szCs w:val="28"/>
          <w:u w:val="single"/>
          <w:lang w:eastAsia="ru-RU" w:bidi="ar-SA"/>
        </w:rPr>
        <w:t xml:space="preserve">июнь </w:t>
      </w:r>
      <w:r w:rsidRPr="00065A83">
        <w:rPr>
          <w:rFonts w:ascii="Times New Roman" w:hAnsi="Times New Roman"/>
          <w:b/>
          <w:sz w:val="28"/>
          <w:szCs w:val="28"/>
          <w:u w:val="single"/>
          <w:lang w:eastAsia="ru-RU" w:bidi="ar-SA"/>
        </w:rPr>
        <w:t>201</w:t>
      </w:r>
      <w:r w:rsidR="009A2DE2" w:rsidRPr="00065A83">
        <w:rPr>
          <w:rFonts w:ascii="Times New Roman" w:hAnsi="Times New Roman"/>
          <w:b/>
          <w:sz w:val="28"/>
          <w:szCs w:val="28"/>
          <w:u w:val="single"/>
          <w:lang w:val="kk-KZ" w:eastAsia="ru-RU" w:bidi="ar-SA"/>
        </w:rPr>
        <w:t>5</w:t>
      </w:r>
      <w:r w:rsidRPr="00065A83">
        <w:rPr>
          <w:rFonts w:ascii="Times New Roman" w:hAnsi="Times New Roman"/>
          <w:b/>
          <w:sz w:val="28"/>
          <w:szCs w:val="28"/>
          <w:u w:val="single"/>
          <w:lang w:eastAsia="ru-RU" w:bidi="ar-SA"/>
        </w:rPr>
        <w:t xml:space="preserve"> года</w:t>
      </w:r>
    </w:p>
    <w:p w:rsidR="00200D1C" w:rsidRPr="00065A83" w:rsidRDefault="00200D1C" w:rsidP="00F62832">
      <w:pPr>
        <w:ind w:firstLine="720"/>
        <w:jc w:val="both"/>
        <w:rPr>
          <w:rFonts w:ascii="Times New Roman" w:hAnsi="Times New Roman"/>
          <w:b/>
          <w:sz w:val="28"/>
          <w:szCs w:val="28"/>
          <w:lang w:eastAsia="ru-RU" w:bidi="ar-SA"/>
        </w:rPr>
      </w:pPr>
    </w:p>
    <w:p w:rsidR="005E0A62" w:rsidRPr="00065A83" w:rsidRDefault="005E0A62" w:rsidP="00F62832">
      <w:pPr>
        <w:ind w:firstLine="720"/>
        <w:jc w:val="both"/>
        <w:rPr>
          <w:rFonts w:ascii="Times New Roman" w:hAnsi="Times New Roman"/>
          <w:sz w:val="28"/>
          <w:szCs w:val="28"/>
          <w:lang w:eastAsia="ru-RU" w:bidi="ar-SA"/>
        </w:rPr>
      </w:pPr>
      <w:r w:rsidRPr="00065A83">
        <w:rPr>
          <w:rFonts w:ascii="Times New Roman" w:hAnsi="Times New Roman"/>
          <w:sz w:val="28"/>
          <w:szCs w:val="28"/>
          <w:lang w:eastAsia="ru-RU" w:bidi="ar-SA"/>
        </w:rPr>
        <w:t>Для наблюдений за состоянием атмосферного воздуха использовались станции мониторинга качества воздуха (далее - СМКВ), работающие в автоматическом непрерывном режиме.</w:t>
      </w:r>
    </w:p>
    <w:p w:rsidR="00200D1C" w:rsidRPr="00065A83" w:rsidRDefault="00200D1C" w:rsidP="00F62832">
      <w:pPr>
        <w:ind w:firstLine="709"/>
        <w:jc w:val="both"/>
        <w:rPr>
          <w:rFonts w:ascii="Times New Roman" w:hAnsi="Times New Roman"/>
          <w:sz w:val="28"/>
          <w:szCs w:val="28"/>
          <w:lang w:eastAsia="ru-RU"/>
        </w:rPr>
      </w:pPr>
      <w:r w:rsidRPr="00065A83">
        <w:rPr>
          <w:rFonts w:ascii="Times New Roman" w:hAnsi="Times New Roman"/>
          <w:sz w:val="28"/>
          <w:szCs w:val="28"/>
          <w:lang w:eastAsia="ru-RU" w:bidi="ar-SA"/>
        </w:rPr>
        <w:t>Наблюдения за загрязнением атмосферного воздуха на территории города Атырау</w:t>
      </w:r>
      <w:r w:rsidR="00F73F6E" w:rsidRPr="00065A83">
        <w:rPr>
          <w:rFonts w:ascii="Times New Roman" w:hAnsi="Times New Roman"/>
          <w:sz w:val="28"/>
          <w:szCs w:val="28"/>
          <w:lang w:eastAsia="ru-RU"/>
        </w:rPr>
        <w:t>на 4 экопостах (</w:t>
      </w:r>
      <w:r w:rsidRPr="00065A83">
        <w:rPr>
          <w:rFonts w:ascii="Times New Roman" w:hAnsi="Times New Roman"/>
          <w:sz w:val="28"/>
          <w:szCs w:val="28"/>
          <w:lang w:eastAsia="ru-RU"/>
        </w:rPr>
        <w:t xml:space="preserve">№1 Мирный </w:t>
      </w:r>
      <w:r w:rsidR="003C784B" w:rsidRPr="00065A83">
        <w:rPr>
          <w:rFonts w:ascii="Times New Roman" w:hAnsi="Times New Roman"/>
          <w:sz w:val="28"/>
          <w:szCs w:val="28"/>
          <w:lang w:eastAsia="ru-RU"/>
        </w:rPr>
        <w:t>–</w:t>
      </w:r>
      <w:r w:rsidRPr="00065A83">
        <w:rPr>
          <w:rFonts w:ascii="Times New Roman" w:hAnsi="Times New Roman"/>
          <w:sz w:val="28"/>
          <w:szCs w:val="28"/>
          <w:lang w:eastAsia="ru-RU"/>
        </w:rPr>
        <w:t xml:space="preserve"> п</w:t>
      </w:r>
      <w:r w:rsidRPr="00065A83">
        <w:rPr>
          <w:rFonts w:ascii="Times New Roman" w:hAnsi="Times New Roman"/>
          <w:sz w:val="28"/>
          <w:szCs w:val="28"/>
          <w:lang w:val="kk-KZ" w:eastAsia="ru-RU"/>
        </w:rPr>
        <w:t>осел</w:t>
      </w:r>
      <w:r w:rsidR="005E0A62" w:rsidRPr="00065A83">
        <w:rPr>
          <w:rFonts w:ascii="Times New Roman" w:hAnsi="Times New Roman"/>
          <w:sz w:val="28"/>
          <w:szCs w:val="28"/>
          <w:lang w:val="kk-KZ" w:eastAsia="ru-RU"/>
        </w:rPr>
        <w:t>ок</w:t>
      </w:r>
      <w:r w:rsidRPr="00065A83">
        <w:rPr>
          <w:rFonts w:ascii="Times New Roman" w:hAnsi="Times New Roman"/>
          <w:sz w:val="28"/>
          <w:szCs w:val="28"/>
          <w:lang w:eastAsia="ru-RU"/>
        </w:rPr>
        <w:t>Мирный</w:t>
      </w:r>
      <w:r w:rsidR="005E0A62" w:rsidRPr="00065A83">
        <w:rPr>
          <w:rFonts w:ascii="Times New Roman" w:hAnsi="Times New Roman"/>
          <w:sz w:val="28"/>
          <w:szCs w:val="28"/>
          <w:lang w:eastAsia="ru-RU"/>
        </w:rPr>
        <w:t xml:space="preserve">, </w:t>
      </w:r>
      <w:r w:rsidRPr="00065A83">
        <w:rPr>
          <w:rFonts w:ascii="Times New Roman" w:hAnsi="Times New Roman"/>
          <w:sz w:val="28"/>
          <w:szCs w:val="28"/>
          <w:lang w:eastAsia="ru-RU"/>
        </w:rPr>
        <w:t>ул</w:t>
      </w:r>
      <w:r w:rsidRPr="00065A83">
        <w:rPr>
          <w:rFonts w:ascii="Times New Roman" w:hAnsi="Times New Roman"/>
          <w:sz w:val="28"/>
          <w:szCs w:val="28"/>
          <w:lang w:val="kk-KZ" w:eastAsia="ru-RU"/>
        </w:rPr>
        <w:t>иц</w:t>
      </w:r>
      <w:r w:rsidR="005E0A62" w:rsidRPr="00065A83">
        <w:rPr>
          <w:rFonts w:ascii="Times New Roman" w:hAnsi="Times New Roman"/>
          <w:sz w:val="28"/>
          <w:szCs w:val="28"/>
          <w:lang w:val="kk-KZ" w:eastAsia="ru-RU"/>
        </w:rPr>
        <w:t>а</w:t>
      </w:r>
      <w:r w:rsidRPr="00065A83">
        <w:rPr>
          <w:rFonts w:ascii="Times New Roman" w:hAnsi="Times New Roman"/>
          <w:sz w:val="28"/>
          <w:szCs w:val="28"/>
          <w:lang w:eastAsia="ru-RU"/>
        </w:rPr>
        <w:t>Гайдара</w:t>
      </w:r>
      <w:r w:rsidR="00F73F6E" w:rsidRPr="00065A83">
        <w:rPr>
          <w:rFonts w:ascii="Times New Roman" w:hAnsi="Times New Roman"/>
          <w:sz w:val="28"/>
          <w:szCs w:val="28"/>
          <w:lang w:eastAsia="ru-RU"/>
        </w:rPr>
        <w:t xml:space="preserve">, </w:t>
      </w:r>
      <w:r w:rsidRPr="00065A83">
        <w:rPr>
          <w:rFonts w:ascii="Times New Roman" w:hAnsi="Times New Roman"/>
          <w:sz w:val="28"/>
          <w:szCs w:val="28"/>
          <w:lang w:eastAsia="ru-RU"/>
        </w:rPr>
        <w:t xml:space="preserve">№2 Перетаска </w:t>
      </w:r>
      <w:r w:rsidR="003C784B" w:rsidRPr="00065A83">
        <w:rPr>
          <w:rFonts w:ascii="Times New Roman" w:hAnsi="Times New Roman"/>
          <w:sz w:val="28"/>
          <w:szCs w:val="28"/>
          <w:lang w:eastAsia="ru-RU"/>
        </w:rPr>
        <w:t>–</w:t>
      </w:r>
      <w:r w:rsidRPr="00065A83">
        <w:rPr>
          <w:rFonts w:ascii="Times New Roman" w:hAnsi="Times New Roman"/>
          <w:sz w:val="28"/>
          <w:szCs w:val="28"/>
          <w:lang w:eastAsia="ru-RU"/>
        </w:rPr>
        <w:t>ул</w:t>
      </w:r>
      <w:r w:rsidRPr="00065A83">
        <w:rPr>
          <w:rFonts w:ascii="Times New Roman" w:hAnsi="Times New Roman"/>
          <w:sz w:val="28"/>
          <w:szCs w:val="28"/>
          <w:lang w:val="kk-KZ" w:eastAsia="ru-RU"/>
        </w:rPr>
        <w:t>иц</w:t>
      </w:r>
      <w:r w:rsidR="005E0A62" w:rsidRPr="00065A83">
        <w:rPr>
          <w:rFonts w:ascii="Times New Roman" w:hAnsi="Times New Roman"/>
          <w:sz w:val="28"/>
          <w:szCs w:val="28"/>
          <w:lang w:val="kk-KZ" w:eastAsia="ru-RU"/>
        </w:rPr>
        <w:t>а</w:t>
      </w:r>
      <w:r w:rsidRPr="00065A83">
        <w:rPr>
          <w:rFonts w:ascii="Times New Roman" w:hAnsi="Times New Roman"/>
          <w:sz w:val="28"/>
          <w:szCs w:val="28"/>
          <w:lang w:eastAsia="ru-RU"/>
        </w:rPr>
        <w:t>Говорова</w:t>
      </w:r>
      <w:r w:rsidR="00F73F6E" w:rsidRPr="00065A83">
        <w:rPr>
          <w:rFonts w:ascii="Times New Roman" w:hAnsi="Times New Roman"/>
          <w:sz w:val="28"/>
          <w:szCs w:val="28"/>
          <w:lang w:eastAsia="ru-RU"/>
        </w:rPr>
        <w:t xml:space="preserve">, </w:t>
      </w:r>
      <w:r w:rsidR="005E0A62" w:rsidRPr="00065A83">
        <w:rPr>
          <w:rFonts w:ascii="Times New Roman" w:hAnsi="Times New Roman"/>
          <w:sz w:val="28"/>
          <w:szCs w:val="28"/>
          <w:lang w:eastAsia="ru-RU"/>
        </w:rPr>
        <w:t xml:space="preserve">№3 Химпоселок - </w:t>
      </w:r>
      <w:r w:rsidRPr="00065A83">
        <w:rPr>
          <w:rFonts w:ascii="Times New Roman" w:hAnsi="Times New Roman"/>
          <w:sz w:val="28"/>
          <w:szCs w:val="28"/>
          <w:lang w:eastAsia="ru-RU"/>
        </w:rPr>
        <w:t>п</w:t>
      </w:r>
      <w:r w:rsidRPr="00065A83">
        <w:rPr>
          <w:rFonts w:ascii="Times New Roman" w:hAnsi="Times New Roman"/>
          <w:sz w:val="28"/>
          <w:szCs w:val="28"/>
          <w:lang w:val="kk-KZ" w:eastAsia="ru-RU"/>
        </w:rPr>
        <w:t>осел</w:t>
      </w:r>
      <w:r w:rsidR="005E0A62" w:rsidRPr="00065A83">
        <w:rPr>
          <w:rFonts w:ascii="Times New Roman" w:hAnsi="Times New Roman"/>
          <w:sz w:val="28"/>
          <w:szCs w:val="28"/>
          <w:lang w:val="kk-KZ" w:eastAsia="ru-RU"/>
        </w:rPr>
        <w:t>о</w:t>
      </w:r>
      <w:r w:rsidRPr="00065A83">
        <w:rPr>
          <w:rFonts w:ascii="Times New Roman" w:hAnsi="Times New Roman"/>
          <w:sz w:val="28"/>
          <w:szCs w:val="28"/>
          <w:lang w:val="kk-KZ" w:eastAsia="ru-RU"/>
        </w:rPr>
        <w:t xml:space="preserve">к </w:t>
      </w:r>
      <w:r w:rsidRPr="00065A83">
        <w:rPr>
          <w:rFonts w:ascii="Times New Roman" w:hAnsi="Times New Roman"/>
          <w:sz w:val="28"/>
          <w:szCs w:val="28"/>
          <w:lang w:eastAsia="ru-RU"/>
        </w:rPr>
        <w:t>Химпоселок</w:t>
      </w:r>
      <w:r w:rsidR="005E0A62" w:rsidRPr="00065A83">
        <w:rPr>
          <w:rFonts w:ascii="Times New Roman" w:hAnsi="Times New Roman"/>
          <w:sz w:val="28"/>
          <w:szCs w:val="28"/>
          <w:lang w:eastAsia="ru-RU"/>
        </w:rPr>
        <w:t>,</w:t>
      </w:r>
      <w:r w:rsidRPr="00065A83">
        <w:rPr>
          <w:rFonts w:ascii="Times New Roman" w:hAnsi="Times New Roman"/>
          <w:sz w:val="28"/>
          <w:szCs w:val="28"/>
          <w:lang w:eastAsia="ru-RU"/>
        </w:rPr>
        <w:t xml:space="preserve"> ул</w:t>
      </w:r>
      <w:r w:rsidR="005E0A62" w:rsidRPr="00065A83">
        <w:rPr>
          <w:rFonts w:ascii="Times New Roman" w:hAnsi="Times New Roman"/>
          <w:sz w:val="28"/>
          <w:szCs w:val="28"/>
          <w:lang w:eastAsia="ru-RU"/>
        </w:rPr>
        <w:t xml:space="preserve">ица </w:t>
      </w:r>
      <w:r w:rsidRPr="00065A83">
        <w:rPr>
          <w:rFonts w:ascii="Times New Roman" w:hAnsi="Times New Roman"/>
          <w:sz w:val="28"/>
          <w:szCs w:val="28"/>
          <w:lang w:eastAsia="ru-RU"/>
        </w:rPr>
        <w:t>Менделеева</w:t>
      </w:r>
      <w:r w:rsidR="00F73F6E" w:rsidRPr="00065A83">
        <w:rPr>
          <w:rFonts w:ascii="Times New Roman" w:hAnsi="Times New Roman"/>
          <w:sz w:val="28"/>
          <w:szCs w:val="28"/>
          <w:lang w:eastAsia="ru-RU"/>
        </w:rPr>
        <w:t>,</w:t>
      </w:r>
      <w:r w:rsidR="007D2CC0" w:rsidRPr="00065A83">
        <w:rPr>
          <w:rFonts w:ascii="Times New Roman" w:hAnsi="Times New Roman"/>
          <w:sz w:val="28"/>
          <w:szCs w:val="28"/>
          <w:lang w:eastAsia="ru-RU"/>
        </w:rPr>
        <w:t xml:space="preserve"> №4</w:t>
      </w:r>
      <w:r w:rsidRPr="00065A83">
        <w:rPr>
          <w:rFonts w:ascii="Times New Roman" w:hAnsi="Times New Roman"/>
          <w:sz w:val="28"/>
          <w:szCs w:val="28"/>
          <w:lang w:eastAsia="ru-RU"/>
        </w:rPr>
        <w:t>Пропарка - район промывочной станции</w:t>
      </w:r>
      <w:r w:rsidR="00F73F6E" w:rsidRPr="00065A83">
        <w:rPr>
          <w:rFonts w:ascii="Times New Roman" w:hAnsi="Times New Roman"/>
          <w:sz w:val="28"/>
          <w:szCs w:val="28"/>
          <w:lang w:eastAsia="ru-RU"/>
        </w:rPr>
        <w:t>).</w:t>
      </w:r>
    </w:p>
    <w:p w:rsidR="00200D1C" w:rsidRPr="00065A83" w:rsidRDefault="00200D1C" w:rsidP="00F62832">
      <w:pPr>
        <w:ind w:firstLine="720"/>
        <w:jc w:val="both"/>
        <w:rPr>
          <w:rFonts w:ascii="Times New Roman" w:hAnsi="Times New Roman"/>
          <w:sz w:val="28"/>
          <w:szCs w:val="28"/>
          <w:lang w:eastAsia="ru-RU" w:bidi="ar-SA"/>
        </w:rPr>
      </w:pPr>
      <w:r w:rsidRPr="00065A83">
        <w:rPr>
          <w:rFonts w:ascii="Times New Roman" w:hAnsi="Times New Roman"/>
          <w:sz w:val="28"/>
          <w:szCs w:val="28"/>
          <w:lang w:eastAsia="ru-RU" w:bidi="ar-SA"/>
        </w:rPr>
        <w:t xml:space="preserve">В атмосферном воздухе определяется содержание оксида углерода, </w:t>
      </w:r>
      <w:r w:rsidR="005440D2" w:rsidRPr="00065A83">
        <w:rPr>
          <w:rFonts w:ascii="Times New Roman" w:hAnsi="Times New Roman"/>
          <w:sz w:val="28"/>
          <w:szCs w:val="28"/>
          <w:lang w:eastAsia="ru-RU" w:bidi="ar-SA"/>
        </w:rPr>
        <w:t>оксида и диоксида азота</w:t>
      </w:r>
      <w:r w:rsidR="005440D2" w:rsidRPr="00065A83">
        <w:rPr>
          <w:rFonts w:ascii="Times New Roman" w:hAnsi="Times New Roman"/>
          <w:sz w:val="28"/>
          <w:szCs w:val="28"/>
          <w:lang w:val="kk-KZ" w:eastAsia="ru-RU" w:bidi="ar-SA"/>
        </w:rPr>
        <w:t xml:space="preserve">, </w:t>
      </w:r>
      <w:r w:rsidRPr="00065A83">
        <w:rPr>
          <w:rFonts w:ascii="Times New Roman" w:hAnsi="Times New Roman"/>
          <w:sz w:val="28"/>
          <w:szCs w:val="28"/>
          <w:lang w:eastAsia="ru-RU" w:bidi="ar-SA"/>
        </w:rPr>
        <w:t>диоксида серы, сероводорода,</w:t>
      </w:r>
      <w:r w:rsidR="005440D2" w:rsidRPr="00065A83">
        <w:rPr>
          <w:rFonts w:ascii="Times New Roman" w:hAnsi="Times New Roman"/>
          <w:sz w:val="28"/>
          <w:szCs w:val="28"/>
          <w:lang w:val="kk-KZ" w:eastAsia="ru-RU" w:bidi="ar-SA"/>
        </w:rPr>
        <w:t xml:space="preserve"> суммарны</w:t>
      </w:r>
      <w:r w:rsidR="009D5B92" w:rsidRPr="00065A83">
        <w:rPr>
          <w:rFonts w:ascii="Times New Roman" w:hAnsi="Times New Roman"/>
          <w:sz w:val="28"/>
          <w:szCs w:val="28"/>
          <w:lang w:val="kk-KZ" w:eastAsia="ru-RU" w:bidi="ar-SA"/>
        </w:rPr>
        <w:t>х</w:t>
      </w:r>
      <w:r w:rsidR="005440D2" w:rsidRPr="00065A83">
        <w:rPr>
          <w:rFonts w:ascii="Times New Roman" w:hAnsi="Times New Roman"/>
          <w:sz w:val="28"/>
          <w:szCs w:val="28"/>
          <w:lang w:val="kk-KZ" w:eastAsia="ru-RU" w:bidi="ar-SA"/>
        </w:rPr>
        <w:t xml:space="preserve"> углеводород</w:t>
      </w:r>
      <w:r w:rsidR="009D5B92" w:rsidRPr="00065A83">
        <w:rPr>
          <w:rFonts w:ascii="Times New Roman" w:hAnsi="Times New Roman"/>
          <w:sz w:val="28"/>
          <w:szCs w:val="28"/>
          <w:lang w:val="kk-KZ" w:eastAsia="ru-RU" w:bidi="ar-SA"/>
        </w:rPr>
        <w:t>ов</w:t>
      </w:r>
      <w:r w:rsidRPr="00065A83">
        <w:rPr>
          <w:rFonts w:ascii="Times New Roman" w:hAnsi="Times New Roman"/>
          <w:sz w:val="28"/>
          <w:szCs w:val="28"/>
          <w:lang w:eastAsia="ru-RU" w:bidi="ar-SA"/>
        </w:rPr>
        <w:t>.</w:t>
      </w:r>
    </w:p>
    <w:p w:rsidR="00932FDA" w:rsidRPr="00065A83" w:rsidRDefault="001B0825" w:rsidP="00F62832">
      <w:pPr>
        <w:ind w:firstLine="720"/>
        <w:jc w:val="both"/>
        <w:rPr>
          <w:rFonts w:ascii="Times New Roman" w:hAnsi="Times New Roman"/>
          <w:sz w:val="28"/>
          <w:szCs w:val="28"/>
          <w:lang w:val="kk-KZ" w:eastAsia="ru-RU" w:bidi="ar-SA"/>
        </w:rPr>
      </w:pPr>
      <w:r w:rsidRPr="00065A83">
        <w:rPr>
          <w:rFonts w:ascii="Times New Roman" w:hAnsi="Times New Roman"/>
          <w:sz w:val="28"/>
          <w:szCs w:val="28"/>
          <w:lang w:val="kk-KZ" w:eastAsia="ru-RU" w:bidi="ar-SA"/>
        </w:rPr>
        <w:t>Средн</w:t>
      </w:r>
      <w:r w:rsidR="00C404A8" w:rsidRPr="00065A83">
        <w:rPr>
          <w:rFonts w:ascii="Times New Roman" w:hAnsi="Times New Roman"/>
          <w:sz w:val="28"/>
          <w:szCs w:val="28"/>
          <w:lang w:val="kk-KZ" w:eastAsia="ru-RU" w:bidi="ar-SA"/>
        </w:rPr>
        <w:t xml:space="preserve">ие </w:t>
      </w:r>
      <w:r w:rsidRPr="00065A83">
        <w:rPr>
          <w:rFonts w:ascii="Times New Roman" w:hAnsi="Times New Roman"/>
          <w:sz w:val="28"/>
          <w:szCs w:val="28"/>
          <w:lang w:val="kk-KZ" w:eastAsia="ru-RU" w:bidi="ar-SA"/>
        </w:rPr>
        <w:t>концентраци</w:t>
      </w:r>
      <w:r w:rsidR="00C404A8" w:rsidRPr="00065A83">
        <w:rPr>
          <w:rFonts w:ascii="Times New Roman" w:hAnsi="Times New Roman"/>
          <w:sz w:val="28"/>
          <w:szCs w:val="28"/>
          <w:lang w:val="kk-KZ" w:eastAsia="ru-RU" w:bidi="ar-SA"/>
        </w:rPr>
        <w:t>и</w:t>
      </w:r>
      <w:r w:rsidRPr="00065A83">
        <w:rPr>
          <w:rFonts w:ascii="Times New Roman" w:hAnsi="Times New Roman"/>
          <w:sz w:val="28"/>
          <w:szCs w:val="28"/>
          <w:lang w:val="kk-KZ" w:eastAsia="ru-RU" w:bidi="ar-SA"/>
        </w:rPr>
        <w:t xml:space="preserve"> всех опреляющих веществ находились в пределах нормы.</w:t>
      </w:r>
    </w:p>
    <w:p w:rsidR="008E5966" w:rsidRPr="00065A83" w:rsidRDefault="005440D2" w:rsidP="00F62832">
      <w:pPr>
        <w:ind w:firstLine="720"/>
        <w:jc w:val="both"/>
        <w:rPr>
          <w:rFonts w:ascii="Times New Roman" w:hAnsi="Times New Roman"/>
          <w:sz w:val="28"/>
          <w:szCs w:val="28"/>
          <w:lang w:eastAsia="ru-RU" w:bidi="ar-SA"/>
        </w:rPr>
      </w:pPr>
      <w:r w:rsidRPr="00065A83">
        <w:rPr>
          <w:rFonts w:ascii="Times New Roman" w:hAnsi="Times New Roman"/>
          <w:sz w:val="28"/>
          <w:szCs w:val="28"/>
          <w:lang w:eastAsia="ru-RU" w:bidi="ar-SA"/>
        </w:rPr>
        <w:t>В</w:t>
      </w:r>
      <w:r w:rsidR="008E314C" w:rsidRPr="00065A83">
        <w:rPr>
          <w:rFonts w:ascii="Times New Roman" w:hAnsi="Times New Roman"/>
          <w:sz w:val="28"/>
          <w:szCs w:val="28"/>
          <w:lang w:val="kk-KZ" w:eastAsia="ru-RU" w:bidi="ar-SA"/>
        </w:rPr>
        <w:t xml:space="preserve">июне </w:t>
      </w:r>
      <w:r w:rsidR="0019205B" w:rsidRPr="00065A83">
        <w:rPr>
          <w:rFonts w:ascii="Times New Roman" w:hAnsi="Times New Roman"/>
          <w:sz w:val="28"/>
          <w:szCs w:val="28"/>
          <w:lang w:eastAsia="ru-RU" w:bidi="ar-SA"/>
        </w:rPr>
        <w:t>максимально-</w:t>
      </w:r>
      <w:r w:rsidRPr="00065A83">
        <w:rPr>
          <w:rFonts w:ascii="Times New Roman" w:hAnsi="Times New Roman"/>
          <w:sz w:val="28"/>
          <w:szCs w:val="28"/>
          <w:lang w:eastAsia="ru-RU" w:bidi="ar-SA"/>
        </w:rPr>
        <w:t>разов</w:t>
      </w:r>
      <w:r w:rsidR="009D5B92" w:rsidRPr="00065A83">
        <w:rPr>
          <w:rFonts w:ascii="Times New Roman" w:hAnsi="Times New Roman"/>
          <w:sz w:val="28"/>
          <w:szCs w:val="28"/>
          <w:lang w:eastAsia="ru-RU" w:bidi="ar-SA"/>
        </w:rPr>
        <w:t>ые</w:t>
      </w:r>
      <w:r w:rsidRPr="00065A83">
        <w:rPr>
          <w:rFonts w:ascii="Times New Roman" w:hAnsi="Times New Roman"/>
          <w:sz w:val="28"/>
          <w:szCs w:val="28"/>
          <w:lang w:eastAsia="ru-RU" w:bidi="ar-SA"/>
        </w:rPr>
        <w:t xml:space="preserve"> концентраци</w:t>
      </w:r>
      <w:r w:rsidR="009D5B92" w:rsidRPr="00065A83">
        <w:rPr>
          <w:rFonts w:ascii="Times New Roman" w:hAnsi="Times New Roman"/>
          <w:sz w:val="28"/>
          <w:szCs w:val="28"/>
          <w:lang w:eastAsia="ru-RU" w:bidi="ar-SA"/>
        </w:rPr>
        <w:t>и</w:t>
      </w:r>
      <w:r w:rsidR="009A2DE2" w:rsidRPr="00065A83">
        <w:rPr>
          <w:rFonts w:ascii="Times New Roman" w:hAnsi="Times New Roman"/>
          <w:sz w:val="28"/>
          <w:szCs w:val="28"/>
          <w:lang w:val="kk-KZ" w:eastAsia="ru-RU" w:bidi="ar-SA"/>
        </w:rPr>
        <w:t xml:space="preserve">сероводорода – в поселке </w:t>
      </w:r>
      <w:r w:rsidR="004E49ED" w:rsidRPr="00065A83">
        <w:rPr>
          <w:rFonts w:ascii="Times New Roman" w:hAnsi="Times New Roman"/>
          <w:sz w:val="28"/>
          <w:szCs w:val="28"/>
          <w:lang w:val="kk-KZ" w:eastAsia="ru-RU" w:bidi="ar-SA"/>
        </w:rPr>
        <w:t>Пропарка</w:t>
      </w:r>
      <w:r w:rsidR="009A2DE2" w:rsidRPr="00065A83">
        <w:rPr>
          <w:rFonts w:ascii="Times New Roman" w:hAnsi="Times New Roman"/>
          <w:sz w:val="28"/>
          <w:szCs w:val="28"/>
          <w:lang w:val="kk-KZ" w:eastAsia="ru-RU" w:bidi="ar-SA"/>
        </w:rPr>
        <w:t xml:space="preserve">  -</w:t>
      </w:r>
      <w:r w:rsidR="008E314C" w:rsidRPr="00065A83">
        <w:rPr>
          <w:rFonts w:ascii="Times New Roman" w:hAnsi="Times New Roman"/>
          <w:sz w:val="28"/>
          <w:szCs w:val="28"/>
          <w:lang w:val="kk-KZ" w:eastAsia="ru-RU" w:bidi="ar-SA"/>
        </w:rPr>
        <w:t xml:space="preserve"> 8,8</w:t>
      </w:r>
      <w:r w:rsidR="009A2DE2" w:rsidRPr="00065A83">
        <w:rPr>
          <w:rFonts w:ascii="Times New Roman" w:hAnsi="Times New Roman"/>
          <w:sz w:val="28"/>
          <w:szCs w:val="28"/>
          <w:lang w:val="kk-KZ" w:eastAsia="ru-RU" w:bidi="ar-SA"/>
        </w:rPr>
        <w:t xml:space="preserve"> ПДК,</w:t>
      </w:r>
      <w:r w:rsidR="008E314C" w:rsidRPr="00065A83">
        <w:rPr>
          <w:rFonts w:ascii="Times New Roman" w:hAnsi="Times New Roman"/>
          <w:sz w:val="28"/>
          <w:szCs w:val="28"/>
          <w:lang w:eastAsia="ru-RU" w:bidi="ar-SA"/>
        </w:rPr>
        <w:t xml:space="preserve">Химпоселок </w:t>
      </w:r>
      <w:r w:rsidR="008E314C" w:rsidRPr="00065A83">
        <w:rPr>
          <w:rFonts w:ascii="Times New Roman" w:hAnsi="Times New Roman"/>
          <w:sz w:val="28"/>
          <w:szCs w:val="28"/>
          <w:lang w:val="kk-KZ" w:eastAsia="ru-RU" w:bidi="ar-SA"/>
        </w:rPr>
        <w:t>– 2,0</w:t>
      </w:r>
      <w:r w:rsidR="008E314C" w:rsidRPr="00065A83">
        <w:rPr>
          <w:rFonts w:ascii="Times New Roman" w:hAnsi="Times New Roman"/>
          <w:sz w:val="28"/>
          <w:szCs w:val="28"/>
          <w:lang w:eastAsia="ru-RU" w:bidi="ar-SA"/>
        </w:rPr>
        <w:t xml:space="preserve"> ПДК,</w:t>
      </w:r>
      <w:r w:rsidR="00F81704" w:rsidRPr="00065A83">
        <w:rPr>
          <w:rFonts w:ascii="Times New Roman" w:hAnsi="Times New Roman"/>
          <w:b/>
          <w:sz w:val="28"/>
          <w:szCs w:val="28"/>
          <w:lang w:eastAsia="ru-RU" w:bidi="ar-SA"/>
        </w:rPr>
        <w:t xml:space="preserve">суммарных углеводородов </w:t>
      </w:r>
      <w:r w:rsidR="00C404A8" w:rsidRPr="00065A83">
        <w:rPr>
          <w:rFonts w:ascii="Times New Roman" w:hAnsi="Times New Roman"/>
          <w:sz w:val="28"/>
          <w:szCs w:val="28"/>
          <w:lang w:eastAsia="ru-RU" w:bidi="ar-SA"/>
        </w:rPr>
        <w:t xml:space="preserve">составили в поселках: </w:t>
      </w:r>
      <w:r w:rsidR="00F70415" w:rsidRPr="00065A83">
        <w:rPr>
          <w:rFonts w:ascii="Times New Roman" w:hAnsi="Times New Roman"/>
          <w:sz w:val="28"/>
          <w:szCs w:val="28"/>
          <w:lang w:eastAsia="ru-RU" w:bidi="ar-SA"/>
        </w:rPr>
        <w:t xml:space="preserve">Перетаска – </w:t>
      </w:r>
      <w:r w:rsidR="008E314C" w:rsidRPr="00065A83">
        <w:rPr>
          <w:rFonts w:ascii="Times New Roman" w:hAnsi="Times New Roman"/>
          <w:sz w:val="28"/>
          <w:szCs w:val="28"/>
          <w:lang w:val="kk-KZ" w:eastAsia="ru-RU" w:bidi="ar-SA"/>
        </w:rPr>
        <w:t>1,7</w:t>
      </w:r>
      <w:r w:rsidR="00F70415" w:rsidRPr="00065A83">
        <w:rPr>
          <w:rFonts w:ascii="Times New Roman" w:hAnsi="Times New Roman"/>
          <w:sz w:val="28"/>
          <w:szCs w:val="28"/>
          <w:lang w:eastAsia="ru-RU" w:bidi="ar-SA"/>
        </w:rPr>
        <w:t xml:space="preserve"> ПДК, </w:t>
      </w:r>
      <w:r w:rsidR="003C784B" w:rsidRPr="00065A83">
        <w:rPr>
          <w:rFonts w:ascii="Times New Roman" w:hAnsi="Times New Roman"/>
          <w:sz w:val="28"/>
          <w:szCs w:val="28"/>
          <w:lang w:eastAsia="ru-RU" w:bidi="ar-SA"/>
        </w:rPr>
        <w:t xml:space="preserve">Пропарка – </w:t>
      </w:r>
      <w:r w:rsidR="008E314C" w:rsidRPr="00065A83">
        <w:rPr>
          <w:rFonts w:ascii="Times New Roman" w:hAnsi="Times New Roman"/>
          <w:sz w:val="28"/>
          <w:szCs w:val="28"/>
          <w:lang w:val="kk-KZ" w:eastAsia="ru-RU" w:bidi="ar-SA"/>
        </w:rPr>
        <w:t>3,7</w:t>
      </w:r>
      <w:r w:rsidR="003C784B" w:rsidRPr="00065A83">
        <w:rPr>
          <w:rFonts w:ascii="Times New Roman" w:hAnsi="Times New Roman"/>
          <w:sz w:val="28"/>
          <w:szCs w:val="28"/>
          <w:lang w:eastAsia="ru-RU" w:bidi="ar-SA"/>
        </w:rPr>
        <w:t xml:space="preserve"> ПДК, Химпоселок </w:t>
      </w:r>
      <w:r w:rsidR="008E314C" w:rsidRPr="00065A83">
        <w:rPr>
          <w:rFonts w:ascii="Times New Roman" w:hAnsi="Times New Roman"/>
          <w:sz w:val="28"/>
          <w:szCs w:val="28"/>
          <w:lang w:val="kk-KZ" w:eastAsia="ru-RU" w:bidi="ar-SA"/>
        </w:rPr>
        <w:t>– 4,4</w:t>
      </w:r>
      <w:r w:rsidR="00F70415" w:rsidRPr="00065A83">
        <w:rPr>
          <w:rFonts w:ascii="Times New Roman" w:hAnsi="Times New Roman"/>
          <w:sz w:val="28"/>
          <w:szCs w:val="28"/>
          <w:lang w:eastAsia="ru-RU" w:bidi="ar-SA"/>
        </w:rPr>
        <w:t xml:space="preserve"> ПДК</w:t>
      </w:r>
      <w:r w:rsidR="008E5966" w:rsidRPr="00065A83">
        <w:rPr>
          <w:rFonts w:ascii="Times New Roman" w:hAnsi="Times New Roman"/>
          <w:sz w:val="28"/>
          <w:szCs w:val="28"/>
          <w:lang w:eastAsia="ru-RU" w:bidi="ar-SA"/>
        </w:rPr>
        <w:t>.</w:t>
      </w:r>
    </w:p>
    <w:p w:rsidR="00200D1C" w:rsidRPr="00065A83" w:rsidRDefault="009B3010" w:rsidP="00F62832">
      <w:pPr>
        <w:ind w:firstLine="720"/>
        <w:rPr>
          <w:rFonts w:ascii="Times New Roman" w:hAnsi="Times New Roman"/>
          <w:sz w:val="28"/>
          <w:szCs w:val="28"/>
          <w:lang w:eastAsia="ru-RU" w:bidi="ar-SA"/>
        </w:rPr>
        <w:sectPr w:rsidR="00200D1C" w:rsidRPr="00065A83" w:rsidSect="007666F5">
          <w:pgSz w:w="11906" w:h="16838"/>
          <w:pgMar w:top="1134" w:right="851" w:bottom="1134" w:left="1418" w:header="708" w:footer="708" w:gutter="0"/>
          <w:cols w:space="708"/>
          <w:docGrid w:linePitch="360"/>
        </w:sectPr>
      </w:pPr>
      <w:r w:rsidRPr="00065A83">
        <w:rPr>
          <w:rFonts w:ascii="Times New Roman" w:hAnsi="Times New Roman"/>
          <w:sz w:val="28"/>
          <w:szCs w:val="28"/>
          <w:lang w:eastAsia="ru-RU" w:bidi="ar-SA"/>
        </w:rPr>
        <w:t>Концентрации остальных определя</w:t>
      </w:r>
      <w:r w:rsidR="0050037C" w:rsidRPr="00065A83">
        <w:rPr>
          <w:rFonts w:ascii="Times New Roman" w:hAnsi="Times New Roman"/>
          <w:sz w:val="28"/>
          <w:szCs w:val="28"/>
          <w:lang w:eastAsia="ru-RU" w:bidi="ar-SA"/>
        </w:rPr>
        <w:t>е</w:t>
      </w:r>
      <w:r w:rsidR="000016D7" w:rsidRPr="00065A83">
        <w:rPr>
          <w:rFonts w:ascii="Times New Roman" w:hAnsi="Times New Roman"/>
          <w:sz w:val="28"/>
          <w:szCs w:val="28"/>
          <w:lang w:eastAsia="ru-RU" w:bidi="ar-SA"/>
        </w:rPr>
        <w:t xml:space="preserve">мых </w:t>
      </w:r>
      <w:r w:rsidR="00C404A8" w:rsidRPr="00065A83">
        <w:rPr>
          <w:rFonts w:ascii="Times New Roman" w:hAnsi="Times New Roman"/>
          <w:sz w:val="28"/>
          <w:szCs w:val="28"/>
          <w:lang w:eastAsia="ru-RU" w:bidi="ar-SA"/>
        </w:rPr>
        <w:t xml:space="preserve">веществ находились в пределах </w:t>
      </w:r>
      <w:r w:rsidRPr="00065A83">
        <w:rPr>
          <w:rFonts w:ascii="Times New Roman" w:hAnsi="Times New Roman"/>
          <w:sz w:val="28"/>
          <w:szCs w:val="28"/>
          <w:lang w:eastAsia="ru-RU" w:bidi="ar-SA"/>
        </w:rPr>
        <w:t>нормы</w:t>
      </w:r>
      <w:r w:rsidR="00172903" w:rsidRPr="00065A83">
        <w:rPr>
          <w:rFonts w:ascii="Times New Roman" w:hAnsi="Times New Roman"/>
          <w:sz w:val="28"/>
          <w:szCs w:val="28"/>
          <w:lang w:eastAsia="ru-RU" w:bidi="ar-SA"/>
        </w:rPr>
        <w:t>(таблица</w:t>
      </w:r>
      <w:r w:rsidR="00235B2C" w:rsidRPr="00065A83">
        <w:rPr>
          <w:rFonts w:ascii="Times New Roman" w:hAnsi="Times New Roman"/>
          <w:sz w:val="28"/>
          <w:szCs w:val="28"/>
          <w:lang w:eastAsia="ru-RU" w:bidi="ar-SA"/>
        </w:rPr>
        <w:t xml:space="preserve"> </w:t>
      </w:r>
      <w:r w:rsidR="007D11EA" w:rsidRPr="00065A83">
        <w:rPr>
          <w:rFonts w:ascii="Times New Roman" w:hAnsi="Times New Roman"/>
          <w:sz w:val="28"/>
          <w:szCs w:val="28"/>
          <w:lang w:eastAsia="ru-RU" w:bidi="ar-SA"/>
        </w:rPr>
        <w:t>10</w:t>
      </w:r>
      <w:r w:rsidR="00235B2C" w:rsidRPr="00065A83">
        <w:rPr>
          <w:rFonts w:ascii="Times New Roman" w:hAnsi="Times New Roman"/>
          <w:sz w:val="28"/>
          <w:szCs w:val="28"/>
          <w:lang w:eastAsia="ru-RU" w:bidi="ar-SA"/>
        </w:rPr>
        <w:t>6</w:t>
      </w:r>
      <w:r w:rsidR="00172903" w:rsidRPr="00065A83">
        <w:rPr>
          <w:rFonts w:ascii="Times New Roman" w:hAnsi="Times New Roman"/>
          <w:sz w:val="28"/>
          <w:szCs w:val="28"/>
          <w:lang w:eastAsia="ru-RU" w:bidi="ar-SA"/>
        </w:rPr>
        <w:t>).</w:t>
      </w:r>
    </w:p>
    <w:p w:rsidR="00200D1C" w:rsidRPr="00065A83" w:rsidRDefault="00200D1C" w:rsidP="00F62832">
      <w:pPr>
        <w:tabs>
          <w:tab w:val="left" w:pos="3920"/>
        </w:tabs>
        <w:jc w:val="right"/>
        <w:rPr>
          <w:rFonts w:ascii="Times New Roman" w:hAnsi="Times New Roman"/>
          <w:lang w:val="kk-KZ"/>
        </w:rPr>
      </w:pPr>
      <w:r w:rsidRPr="00065A83">
        <w:rPr>
          <w:rFonts w:ascii="Times New Roman" w:hAnsi="Times New Roman"/>
        </w:rPr>
        <w:lastRenderedPageBreak/>
        <w:t xml:space="preserve">Таблица </w:t>
      </w:r>
      <w:r w:rsidR="00F507DC" w:rsidRPr="00065A83">
        <w:rPr>
          <w:rFonts w:ascii="Times New Roman" w:hAnsi="Times New Roman"/>
        </w:rPr>
        <w:t>1</w:t>
      </w:r>
      <w:r w:rsidR="007D11EA" w:rsidRPr="00065A83">
        <w:rPr>
          <w:rFonts w:ascii="Times New Roman" w:hAnsi="Times New Roman"/>
        </w:rPr>
        <w:t>0</w:t>
      </w:r>
      <w:r w:rsidR="00235B2C" w:rsidRPr="00065A83">
        <w:rPr>
          <w:rFonts w:ascii="Times New Roman" w:hAnsi="Times New Roman"/>
        </w:rPr>
        <w:t>6</w:t>
      </w:r>
    </w:p>
    <w:p w:rsidR="00862A4A" w:rsidRPr="00065A83" w:rsidRDefault="00862A4A" w:rsidP="00F62832">
      <w:pPr>
        <w:tabs>
          <w:tab w:val="left" w:pos="3920"/>
        </w:tabs>
        <w:jc w:val="center"/>
        <w:rPr>
          <w:rFonts w:ascii="Times New Roman" w:hAnsi="Times New Roman"/>
          <w:sz w:val="28"/>
          <w:szCs w:val="28"/>
          <w:lang w:eastAsia="ru-RU" w:bidi="ar-SA"/>
        </w:rPr>
      </w:pPr>
      <w:r w:rsidRPr="00065A83">
        <w:rPr>
          <w:rFonts w:ascii="Times New Roman" w:hAnsi="Times New Roman"/>
          <w:sz w:val="28"/>
          <w:szCs w:val="28"/>
          <w:lang w:eastAsia="ru-RU" w:bidi="ar-SA"/>
        </w:rPr>
        <w:t xml:space="preserve">Состояние загрязнения атмосферного воздуха по данным станций мониторинга качества воздуха </w:t>
      </w:r>
    </w:p>
    <w:p w:rsidR="0044206C" w:rsidRPr="00065A83" w:rsidRDefault="00862A4A" w:rsidP="00F62832">
      <w:pPr>
        <w:tabs>
          <w:tab w:val="left" w:pos="3920"/>
        </w:tabs>
        <w:jc w:val="center"/>
        <w:rPr>
          <w:rFonts w:ascii="Times New Roman" w:hAnsi="Times New Roman"/>
          <w:sz w:val="28"/>
          <w:szCs w:val="28"/>
          <w:lang w:eastAsia="ru-RU" w:bidi="ar-SA"/>
        </w:rPr>
      </w:pPr>
      <w:r w:rsidRPr="00065A83">
        <w:rPr>
          <w:rFonts w:ascii="Times New Roman" w:hAnsi="Times New Roman"/>
          <w:sz w:val="28"/>
          <w:szCs w:val="28"/>
          <w:lang w:eastAsia="ru-RU" w:bidi="ar-SA"/>
        </w:rPr>
        <w:t>«Атырауский нефтеперерабатывающий завод»</w:t>
      </w:r>
    </w:p>
    <w:p w:rsidR="0050037C" w:rsidRPr="00065A83" w:rsidRDefault="0050037C" w:rsidP="00F62832">
      <w:pPr>
        <w:tabs>
          <w:tab w:val="left" w:pos="3920"/>
        </w:tabs>
        <w:jc w:val="center"/>
        <w:rPr>
          <w:rFonts w:ascii="Times New Roman" w:hAnsi="Times New Roman"/>
        </w:rPr>
      </w:pPr>
    </w:p>
    <w:tbl>
      <w:tblPr>
        <w:tblW w:w="15735" w:type="dxa"/>
        <w:tblInd w:w="-459" w:type="dxa"/>
        <w:tblLayout w:type="fixed"/>
        <w:tblLook w:val="04A0"/>
      </w:tblPr>
      <w:tblGrid>
        <w:gridCol w:w="1843"/>
        <w:gridCol w:w="851"/>
        <w:gridCol w:w="1417"/>
        <w:gridCol w:w="851"/>
        <w:gridCol w:w="1417"/>
        <w:gridCol w:w="992"/>
        <w:gridCol w:w="1418"/>
        <w:gridCol w:w="850"/>
        <w:gridCol w:w="1418"/>
        <w:gridCol w:w="1030"/>
        <w:gridCol w:w="1380"/>
        <w:gridCol w:w="850"/>
        <w:gridCol w:w="1418"/>
      </w:tblGrid>
      <w:tr w:rsidR="00200D1C" w:rsidRPr="00065A83">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200D1C" w:rsidRPr="00065A83" w:rsidRDefault="00200D1C" w:rsidP="00F62832">
            <w:pPr>
              <w:jc w:val="center"/>
              <w:rPr>
                <w:rFonts w:ascii="Times New Roman" w:hAnsi="Times New Roman"/>
                <w:b/>
                <w:bCs/>
                <w:lang w:val="kk-KZ"/>
              </w:rPr>
            </w:pPr>
            <w:r w:rsidRPr="00065A83">
              <w:rPr>
                <w:rFonts w:ascii="Times New Roman" w:hAnsi="Times New Roman"/>
                <w:b/>
                <w:bCs/>
              </w:rPr>
              <w:t>Станции</w:t>
            </w:r>
          </w:p>
          <w:p w:rsidR="00103481" w:rsidRPr="00065A83" w:rsidRDefault="00103481" w:rsidP="00F62832">
            <w:pPr>
              <w:jc w:val="center"/>
              <w:rPr>
                <w:rFonts w:ascii="Times New Roman" w:hAnsi="Times New Roman"/>
                <w:b/>
                <w:bCs/>
                <w:lang w:val="kk-KZ"/>
              </w:rPr>
            </w:pPr>
            <w:r w:rsidRPr="00065A83">
              <w:rPr>
                <w:rFonts w:ascii="Times New Roman" w:hAnsi="Times New Roman"/>
                <w:b/>
                <w:bCs/>
                <w:lang w:val="kk-KZ"/>
              </w:rPr>
              <w:t>АНПЗ</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200D1C" w:rsidRPr="00065A83" w:rsidRDefault="00200D1C" w:rsidP="00F62832">
            <w:pPr>
              <w:jc w:val="center"/>
              <w:rPr>
                <w:rFonts w:ascii="Times New Roman" w:hAnsi="Times New Roman"/>
                <w:b/>
                <w:bCs/>
              </w:rPr>
            </w:pPr>
            <w:r w:rsidRPr="00065A83">
              <w:rPr>
                <w:rFonts w:ascii="Times New Roman" w:hAnsi="Times New Roman"/>
                <w:b/>
                <w:bCs/>
              </w:rPr>
              <w:t>Оксид углерода (CO) , мг/м</w:t>
            </w:r>
            <w:r w:rsidRPr="00065A83">
              <w:rPr>
                <w:rFonts w:ascii="Times New Roman" w:hAnsi="Times New Roman"/>
                <w:b/>
                <w:bCs/>
                <w:vertAlign w:val="superscript"/>
              </w:rPr>
              <w:t>3</w:t>
            </w:r>
          </w:p>
        </w:tc>
        <w:tc>
          <w:tcPr>
            <w:tcW w:w="4678" w:type="dxa"/>
            <w:gridSpan w:val="4"/>
            <w:tcBorders>
              <w:top w:val="single" w:sz="4" w:space="0" w:color="000000"/>
              <w:left w:val="nil"/>
              <w:bottom w:val="single" w:sz="4" w:space="0" w:color="000000"/>
              <w:right w:val="single" w:sz="4" w:space="0" w:color="000000"/>
            </w:tcBorders>
            <w:shd w:val="clear" w:color="auto" w:fill="auto"/>
            <w:vAlign w:val="center"/>
          </w:tcPr>
          <w:p w:rsidR="00200D1C" w:rsidRPr="00065A83" w:rsidRDefault="00200D1C" w:rsidP="00F62832">
            <w:pPr>
              <w:jc w:val="center"/>
              <w:rPr>
                <w:rFonts w:ascii="Times New Roman" w:hAnsi="Times New Roman"/>
                <w:b/>
                <w:bCs/>
              </w:rPr>
            </w:pPr>
            <w:r w:rsidRPr="00065A83">
              <w:rPr>
                <w:rFonts w:ascii="Times New Roman" w:hAnsi="Times New Roman"/>
                <w:b/>
                <w:bCs/>
              </w:rPr>
              <w:t>Оксид азота (NO), мг/м3</w:t>
            </w:r>
          </w:p>
        </w:tc>
        <w:tc>
          <w:tcPr>
            <w:tcW w:w="4678" w:type="dxa"/>
            <w:gridSpan w:val="4"/>
            <w:tcBorders>
              <w:top w:val="single" w:sz="4" w:space="0" w:color="000000"/>
              <w:left w:val="nil"/>
              <w:bottom w:val="single" w:sz="4" w:space="0" w:color="000000"/>
              <w:right w:val="single" w:sz="4" w:space="0" w:color="000000"/>
            </w:tcBorders>
            <w:shd w:val="clear" w:color="auto" w:fill="auto"/>
            <w:vAlign w:val="center"/>
          </w:tcPr>
          <w:p w:rsidR="00200D1C" w:rsidRPr="00065A83" w:rsidRDefault="00200D1C" w:rsidP="00F62832">
            <w:pPr>
              <w:jc w:val="center"/>
              <w:rPr>
                <w:rFonts w:ascii="Times New Roman" w:hAnsi="Times New Roman"/>
                <w:b/>
                <w:bCs/>
              </w:rPr>
            </w:pPr>
            <w:r w:rsidRPr="00065A83">
              <w:rPr>
                <w:rFonts w:ascii="Times New Roman" w:hAnsi="Times New Roman"/>
                <w:b/>
                <w:bCs/>
              </w:rPr>
              <w:t>Диоксид азота (NO2), мг/м3</w:t>
            </w:r>
          </w:p>
        </w:tc>
      </w:tr>
      <w:tr w:rsidR="00200D1C" w:rsidRPr="00065A83">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065A83" w:rsidRDefault="00200D1C" w:rsidP="00F62832">
            <w:pPr>
              <w:jc w:val="both"/>
              <w:rPr>
                <w:rFonts w:ascii="Times New Roman" w:hAnsi="Times New Roman"/>
                <w:b/>
                <w:bCs/>
              </w:rPr>
            </w:pPr>
          </w:p>
        </w:tc>
        <w:tc>
          <w:tcPr>
            <w:tcW w:w="13892" w:type="dxa"/>
            <w:gridSpan w:val="12"/>
            <w:tcBorders>
              <w:top w:val="nil"/>
              <w:left w:val="nil"/>
              <w:bottom w:val="single" w:sz="4" w:space="0" w:color="auto"/>
              <w:right w:val="nil"/>
            </w:tcBorders>
            <w:shd w:val="clear" w:color="auto" w:fill="auto"/>
            <w:vAlign w:val="center"/>
          </w:tcPr>
          <w:p w:rsidR="00200D1C" w:rsidRPr="00065A83" w:rsidRDefault="00200D1C" w:rsidP="00F62832">
            <w:pPr>
              <w:jc w:val="center"/>
              <w:rPr>
                <w:rFonts w:ascii="Times New Roman" w:hAnsi="Times New Roman"/>
                <w:b/>
                <w:bCs/>
              </w:rPr>
            </w:pPr>
            <w:r w:rsidRPr="00065A83">
              <w:rPr>
                <w:rFonts w:ascii="Times New Roman" w:hAnsi="Times New Roman"/>
                <w:b/>
                <w:bCs/>
              </w:rPr>
              <w:t>Концентрации</w:t>
            </w:r>
          </w:p>
        </w:tc>
      </w:tr>
      <w:tr w:rsidR="00200D1C" w:rsidRPr="00065A83">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065A83" w:rsidRDefault="00200D1C" w:rsidP="00F62832">
            <w:pPr>
              <w:jc w:val="both"/>
              <w:rPr>
                <w:rFonts w:ascii="Times New Roman" w:hAnsi="Times New Roman"/>
                <w:b/>
                <w:bCs/>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00D1C" w:rsidRPr="00065A83" w:rsidRDefault="00200D1C" w:rsidP="00F62832">
            <w:pPr>
              <w:jc w:val="center"/>
              <w:rPr>
                <w:rFonts w:ascii="Times New Roman" w:hAnsi="Times New Roman"/>
                <w:b/>
                <w:bCs/>
              </w:rPr>
            </w:pPr>
            <w:r w:rsidRPr="00065A83">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00D1C" w:rsidRPr="00065A83" w:rsidRDefault="00200D1C" w:rsidP="00F62832">
            <w:pPr>
              <w:jc w:val="center"/>
              <w:rPr>
                <w:rFonts w:ascii="Times New Roman" w:hAnsi="Times New Roman"/>
                <w:b/>
                <w:bCs/>
              </w:rPr>
            </w:pPr>
            <w:r w:rsidRPr="00065A83">
              <w:rPr>
                <w:rFonts w:ascii="Times New Roman" w:hAnsi="Times New Roman"/>
                <w:b/>
                <w:bCs/>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00D1C" w:rsidRPr="00065A83" w:rsidRDefault="00200D1C" w:rsidP="00F62832">
            <w:pPr>
              <w:jc w:val="center"/>
              <w:rPr>
                <w:rFonts w:ascii="Times New Roman" w:hAnsi="Times New Roman"/>
                <w:b/>
                <w:bCs/>
              </w:rPr>
            </w:pPr>
            <w:r w:rsidRPr="00065A83">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00D1C" w:rsidRPr="00065A83" w:rsidRDefault="00200D1C" w:rsidP="00F62832">
            <w:pPr>
              <w:jc w:val="center"/>
              <w:rPr>
                <w:rFonts w:ascii="Times New Roman" w:hAnsi="Times New Roman"/>
                <w:b/>
                <w:bCs/>
              </w:rPr>
            </w:pPr>
            <w:r w:rsidRPr="00065A83">
              <w:rPr>
                <w:rFonts w:ascii="Times New Roman" w:hAnsi="Times New Roman"/>
                <w:b/>
                <w:bCs/>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00D1C" w:rsidRPr="00065A83" w:rsidRDefault="00200D1C" w:rsidP="00F62832">
            <w:pPr>
              <w:jc w:val="center"/>
              <w:rPr>
                <w:rFonts w:ascii="Times New Roman" w:hAnsi="Times New Roman"/>
                <w:b/>
                <w:bCs/>
              </w:rPr>
            </w:pPr>
            <w:r w:rsidRPr="00065A83">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00D1C" w:rsidRPr="00065A83" w:rsidRDefault="00200D1C" w:rsidP="00F62832">
            <w:pPr>
              <w:jc w:val="center"/>
              <w:rPr>
                <w:rFonts w:ascii="Times New Roman" w:hAnsi="Times New Roman"/>
                <w:b/>
                <w:bCs/>
              </w:rPr>
            </w:pPr>
            <w:r w:rsidRPr="00065A83">
              <w:rPr>
                <w:rFonts w:ascii="Times New Roman" w:hAnsi="Times New Roman"/>
                <w:b/>
                <w:bCs/>
              </w:rPr>
              <w:t>Максимальная</w:t>
            </w:r>
          </w:p>
        </w:tc>
      </w:tr>
      <w:tr w:rsidR="00200D1C" w:rsidRPr="00065A83">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065A83" w:rsidRDefault="00200D1C" w:rsidP="00F62832">
            <w:pPr>
              <w:jc w:val="both"/>
              <w:rPr>
                <w:rFonts w:ascii="Times New Roman" w:hAnsi="Times New Roman"/>
                <w:b/>
                <w:bCs/>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200D1C" w:rsidRPr="00065A83" w:rsidRDefault="00200D1C" w:rsidP="00F62832">
            <w:pPr>
              <w:jc w:val="both"/>
              <w:rPr>
                <w:rFonts w:ascii="Times New Roman" w:hAnsi="Times New Roman"/>
                <w:b/>
                <w:bCs/>
              </w:rPr>
            </w:pPr>
            <w:r w:rsidRPr="00065A83">
              <w:rPr>
                <w:rFonts w:ascii="Times New Roman" w:hAnsi="Times New Roman"/>
                <w:b/>
                <w:bCs/>
              </w:rPr>
              <w:t>мг/м</w:t>
            </w:r>
            <w:r w:rsidRPr="00065A83">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065A83" w:rsidRDefault="00200D1C" w:rsidP="00F62832">
            <w:pPr>
              <w:jc w:val="both"/>
              <w:rPr>
                <w:rFonts w:ascii="Times New Roman" w:hAnsi="Times New Roman"/>
                <w:b/>
                <w:bCs/>
              </w:rPr>
            </w:pPr>
            <w:r w:rsidRPr="00065A83">
              <w:rPr>
                <w:rFonts w:ascii="Times New Roman" w:hAnsi="Times New Roman"/>
                <w:b/>
                <w:bCs/>
              </w:rPr>
              <w:t>кратность превышения ПДК</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200D1C" w:rsidRPr="00065A83" w:rsidRDefault="00200D1C" w:rsidP="00F62832">
            <w:pPr>
              <w:jc w:val="both"/>
              <w:rPr>
                <w:rFonts w:ascii="Times New Roman" w:hAnsi="Times New Roman"/>
                <w:b/>
                <w:bCs/>
              </w:rPr>
            </w:pPr>
            <w:r w:rsidRPr="00065A83">
              <w:rPr>
                <w:rFonts w:ascii="Times New Roman" w:hAnsi="Times New Roman"/>
                <w:b/>
                <w:bCs/>
              </w:rPr>
              <w:t>мг/м</w:t>
            </w:r>
            <w:r w:rsidRPr="00065A83">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065A83" w:rsidRDefault="00200D1C" w:rsidP="00F62832">
            <w:pPr>
              <w:jc w:val="both"/>
              <w:rPr>
                <w:rFonts w:ascii="Times New Roman" w:hAnsi="Times New Roman"/>
                <w:b/>
                <w:bCs/>
              </w:rPr>
            </w:pPr>
            <w:r w:rsidRPr="00065A83">
              <w:rPr>
                <w:rFonts w:ascii="Times New Roman" w:hAnsi="Times New Roman"/>
                <w:b/>
                <w:bCs/>
              </w:rPr>
              <w:t>кратность превышения  ПДК</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200D1C" w:rsidRPr="00065A83" w:rsidRDefault="00200D1C" w:rsidP="00F62832">
            <w:pPr>
              <w:jc w:val="both"/>
              <w:rPr>
                <w:rFonts w:ascii="Times New Roman" w:hAnsi="Times New Roman"/>
                <w:b/>
                <w:bCs/>
              </w:rPr>
            </w:pPr>
            <w:r w:rsidRPr="00065A83">
              <w:rPr>
                <w:rFonts w:ascii="Times New Roman" w:hAnsi="Times New Roman"/>
                <w:b/>
                <w:bCs/>
              </w:rPr>
              <w:t>мг/м</w:t>
            </w:r>
            <w:r w:rsidRPr="00065A83">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065A83" w:rsidRDefault="00200D1C" w:rsidP="00F62832">
            <w:pPr>
              <w:jc w:val="both"/>
              <w:rPr>
                <w:rFonts w:ascii="Times New Roman" w:hAnsi="Times New Roman"/>
                <w:b/>
                <w:bCs/>
              </w:rPr>
            </w:pPr>
            <w:r w:rsidRPr="00065A83">
              <w:rPr>
                <w:rFonts w:ascii="Times New Roman" w:hAnsi="Times New Roman"/>
                <w:b/>
                <w:bCs/>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200D1C" w:rsidRPr="00065A83" w:rsidRDefault="00200D1C" w:rsidP="00F62832">
            <w:pPr>
              <w:jc w:val="both"/>
              <w:rPr>
                <w:rFonts w:ascii="Times New Roman" w:hAnsi="Times New Roman"/>
                <w:b/>
                <w:bCs/>
              </w:rPr>
            </w:pPr>
            <w:r w:rsidRPr="00065A83">
              <w:rPr>
                <w:rFonts w:ascii="Times New Roman" w:hAnsi="Times New Roman"/>
                <w:b/>
                <w:bCs/>
              </w:rPr>
              <w:t>мг/м</w:t>
            </w:r>
            <w:r w:rsidRPr="00065A83">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065A83" w:rsidRDefault="00200D1C" w:rsidP="00F62832">
            <w:pPr>
              <w:jc w:val="both"/>
              <w:rPr>
                <w:rFonts w:ascii="Times New Roman" w:hAnsi="Times New Roman"/>
                <w:b/>
                <w:bCs/>
              </w:rPr>
            </w:pPr>
            <w:r w:rsidRPr="00065A83">
              <w:rPr>
                <w:rFonts w:ascii="Times New Roman" w:hAnsi="Times New Roman"/>
                <w:b/>
                <w:bCs/>
              </w:rPr>
              <w:t>кратность превышения  ПДК</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200D1C" w:rsidRPr="00065A83" w:rsidRDefault="00200D1C" w:rsidP="00F62832">
            <w:pPr>
              <w:jc w:val="both"/>
              <w:rPr>
                <w:rFonts w:ascii="Times New Roman" w:hAnsi="Times New Roman"/>
                <w:b/>
                <w:bCs/>
              </w:rPr>
            </w:pPr>
            <w:r w:rsidRPr="00065A83">
              <w:rPr>
                <w:rFonts w:ascii="Times New Roman" w:hAnsi="Times New Roman"/>
                <w:b/>
                <w:bCs/>
              </w:rPr>
              <w:t>мг/м</w:t>
            </w:r>
            <w:r w:rsidRPr="00065A83">
              <w:rPr>
                <w:rFonts w:ascii="Times New Roman" w:hAnsi="Times New Roman"/>
                <w:b/>
                <w:bCs/>
                <w:vertAlign w:val="superscript"/>
              </w:rPr>
              <w:t>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065A83" w:rsidRDefault="00200D1C" w:rsidP="00F62832">
            <w:pPr>
              <w:jc w:val="both"/>
              <w:rPr>
                <w:rFonts w:ascii="Times New Roman" w:hAnsi="Times New Roman"/>
                <w:b/>
                <w:bCs/>
              </w:rPr>
            </w:pPr>
            <w:r w:rsidRPr="00065A83">
              <w:rPr>
                <w:rFonts w:ascii="Times New Roman" w:hAnsi="Times New Roman"/>
                <w:b/>
                <w:bCs/>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200D1C" w:rsidRPr="00065A83" w:rsidRDefault="00200D1C" w:rsidP="00F62832">
            <w:pPr>
              <w:jc w:val="both"/>
              <w:rPr>
                <w:rFonts w:ascii="Times New Roman" w:hAnsi="Times New Roman"/>
                <w:b/>
                <w:bCs/>
              </w:rPr>
            </w:pPr>
            <w:r w:rsidRPr="00065A83">
              <w:rPr>
                <w:rFonts w:ascii="Times New Roman" w:hAnsi="Times New Roman"/>
                <w:b/>
                <w:bCs/>
              </w:rPr>
              <w:t>мг/м</w:t>
            </w:r>
            <w:r w:rsidRPr="00065A83">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065A83" w:rsidRDefault="00200D1C" w:rsidP="00F62832">
            <w:pPr>
              <w:jc w:val="both"/>
              <w:rPr>
                <w:rFonts w:ascii="Times New Roman" w:hAnsi="Times New Roman"/>
                <w:b/>
                <w:bCs/>
              </w:rPr>
            </w:pPr>
            <w:r w:rsidRPr="00065A83">
              <w:rPr>
                <w:rFonts w:ascii="Times New Roman" w:hAnsi="Times New Roman"/>
                <w:b/>
                <w:bCs/>
              </w:rPr>
              <w:t>кратность превышения  ПДК</w:t>
            </w:r>
          </w:p>
        </w:tc>
      </w:tr>
      <w:tr w:rsidR="00200D1C" w:rsidRPr="00065A83">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065A83" w:rsidRDefault="00200D1C" w:rsidP="00F62832">
            <w:pPr>
              <w:jc w:val="both"/>
              <w:rPr>
                <w:rFonts w:ascii="Times New Roman" w:hAnsi="Times New Roman"/>
                <w:b/>
                <w:bCs/>
              </w:rPr>
            </w:pPr>
          </w:p>
        </w:tc>
        <w:tc>
          <w:tcPr>
            <w:tcW w:w="851" w:type="dxa"/>
            <w:vMerge/>
            <w:tcBorders>
              <w:top w:val="nil"/>
              <w:left w:val="nil"/>
              <w:bottom w:val="single" w:sz="4" w:space="0" w:color="auto"/>
              <w:right w:val="single" w:sz="4" w:space="0" w:color="auto"/>
            </w:tcBorders>
            <w:vAlign w:val="center"/>
          </w:tcPr>
          <w:p w:rsidR="00200D1C" w:rsidRPr="00065A83" w:rsidRDefault="00200D1C" w:rsidP="00F62832">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00D1C" w:rsidRPr="00065A83" w:rsidRDefault="00200D1C" w:rsidP="00F62832">
            <w:pPr>
              <w:jc w:val="both"/>
              <w:rPr>
                <w:rFonts w:ascii="Times New Roman" w:hAnsi="Times New Roman"/>
                <w:b/>
                <w:bCs/>
              </w:rPr>
            </w:pPr>
          </w:p>
        </w:tc>
        <w:tc>
          <w:tcPr>
            <w:tcW w:w="851" w:type="dxa"/>
            <w:vMerge/>
            <w:tcBorders>
              <w:top w:val="nil"/>
              <w:left w:val="single" w:sz="4" w:space="0" w:color="auto"/>
              <w:bottom w:val="single" w:sz="4" w:space="0" w:color="auto"/>
              <w:right w:val="single" w:sz="4" w:space="0" w:color="auto"/>
            </w:tcBorders>
            <w:vAlign w:val="center"/>
          </w:tcPr>
          <w:p w:rsidR="00200D1C" w:rsidRPr="00065A83" w:rsidRDefault="00200D1C" w:rsidP="00F62832">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00D1C" w:rsidRPr="00065A83" w:rsidRDefault="00200D1C" w:rsidP="00F62832">
            <w:pPr>
              <w:jc w:val="both"/>
              <w:rPr>
                <w:rFonts w:ascii="Times New Roman" w:hAnsi="Times New Roman"/>
                <w:b/>
                <w:bCs/>
              </w:rPr>
            </w:pPr>
          </w:p>
        </w:tc>
        <w:tc>
          <w:tcPr>
            <w:tcW w:w="992" w:type="dxa"/>
            <w:vMerge/>
            <w:tcBorders>
              <w:top w:val="nil"/>
              <w:left w:val="single" w:sz="4" w:space="0" w:color="auto"/>
              <w:bottom w:val="single" w:sz="4" w:space="0" w:color="auto"/>
              <w:right w:val="single" w:sz="4" w:space="0" w:color="auto"/>
            </w:tcBorders>
            <w:vAlign w:val="center"/>
          </w:tcPr>
          <w:p w:rsidR="00200D1C" w:rsidRPr="00065A83" w:rsidRDefault="00200D1C" w:rsidP="00F62832">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065A83" w:rsidRDefault="00200D1C" w:rsidP="00F62832">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00D1C" w:rsidRPr="00065A83" w:rsidRDefault="00200D1C" w:rsidP="00F62832">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065A83" w:rsidRDefault="00200D1C" w:rsidP="00F62832">
            <w:pPr>
              <w:jc w:val="both"/>
              <w:rPr>
                <w:rFonts w:ascii="Times New Roman" w:hAnsi="Times New Roman"/>
                <w:b/>
                <w:bCs/>
              </w:rPr>
            </w:pPr>
          </w:p>
        </w:tc>
        <w:tc>
          <w:tcPr>
            <w:tcW w:w="1030" w:type="dxa"/>
            <w:vMerge/>
            <w:tcBorders>
              <w:top w:val="nil"/>
              <w:left w:val="single" w:sz="4" w:space="0" w:color="auto"/>
              <w:bottom w:val="single" w:sz="4" w:space="0" w:color="auto"/>
              <w:right w:val="single" w:sz="4" w:space="0" w:color="auto"/>
            </w:tcBorders>
            <w:vAlign w:val="center"/>
          </w:tcPr>
          <w:p w:rsidR="00200D1C" w:rsidRPr="00065A83" w:rsidRDefault="00200D1C" w:rsidP="00F62832">
            <w:pPr>
              <w:jc w:val="both"/>
              <w:rPr>
                <w:rFonts w:ascii="Times New Roman" w:hAnsi="Times New Roman"/>
                <w:b/>
                <w:bCs/>
              </w:rPr>
            </w:pPr>
          </w:p>
        </w:tc>
        <w:tc>
          <w:tcPr>
            <w:tcW w:w="1380" w:type="dxa"/>
            <w:vMerge/>
            <w:tcBorders>
              <w:top w:val="nil"/>
              <w:left w:val="single" w:sz="4" w:space="0" w:color="auto"/>
              <w:bottom w:val="single" w:sz="4" w:space="0" w:color="000000"/>
              <w:right w:val="single" w:sz="4" w:space="0" w:color="auto"/>
            </w:tcBorders>
            <w:vAlign w:val="center"/>
          </w:tcPr>
          <w:p w:rsidR="00200D1C" w:rsidRPr="00065A83" w:rsidRDefault="00200D1C" w:rsidP="00F62832">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00D1C" w:rsidRPr="00065A83" w:rsidRDefault="00200D1C" w:rsidP="00F62832">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065A83" w:rsidRDefault="00200D1C" w:rsidP="00F62832">
            <w:pPr>
              <w:jc w:val="both"/>
              <w:rPr>
                <w:rFonts w:ascii="Times New Roman" w:hAnsi="Times New Roman"/>
                <w:b/>
                <w:bCs/>
              </w:rPr>
            </w:pPr>
          </w:p>
        </w:tc>
      </w:tr>
      <w:tr w:rsidR="008E314C" w:rsidRPr="00065A83" w:rsidTr="00847C89">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8E314C" w:rsidRPr="00065A83" w:rsidRDefault="008E314C" w:rsidP="008E314C">
            <w:pPr>
              <w:jc w:val="center"/>
              <w:rPr>
                <w:rFonts w:ascii="Times New Roman" w:hAnsi="Times New Roman"/>
              </w:rPr>
            </w:pPr>
            <w:r w:rsidRPr="00065A83">
              <w:rPr>
                <w:rFonts w:ascii="Times New Roman" w:hAnsi="Times New Roman"/>
              </w:rPr>
              <w:t>Мирный</w:t>
            </w:r>
          </w:p>
        </w:tc>
        <w:tc>
          <w:tcPr>
            <w:tcW w:w="851" w:type="dxa"/>
            <w:tcBorders>
              <w:top w:val="nil"/>
              <w:left w:val="nil"/>
              <w:bottom w:val="single" w:sz="4" w:space="0" w:color="auto"/>
              <w:right w:val="single" w:sz="4" w:space="0" w:color="auto"/>
            </w:tcBorders>
            <w:vAlign w:val="center"/>
          </w:tcPr>
          <w:p w:rsidR="008E314C" w:rsidRPr="00065A83" w:rsidRDefault="008E314C" w:rsidP="008E314C">
            <w:pPr>
              <w:jc w:val="center"/>
              <w:rPr>
                <w:rFonts w:ascii="Times New Roman" w:hAnsi="Times New Roman"/>
              </w:rPr>
            </w:pPr>
            <w:r w:rsidRPr="00065A83">
              <w:rPr>
                <w:rFonts w:ascii="Times New Roman" w:hAnsi="Times New Roman"/>
              </w:rPr>
              <w:t>0,19</w:t>
            </w:r>
          </w:p>
        </w:tc>
        <w:tc>
          <w:tcPr>
            <w:tcW w:w="1417" w:type="dxa"/>
            <w:tcBorders>
              <w:top w:val="nil"/>
              <w:left w:val="single" w:sz="4" w:space="0" w:color="auto"/>
              <w:bottom w:val="single" w:sz="4" w:space="0" w:color="000000"/>
              <w:right w:val="single" w:sz="4" w:space="0" w:color="auto"/>
            </w:tcBorders>
            <w:vAlign w:val="center"/>
          </w:tcPr>
          <w:p w:rsidR="008E314C" w:rsidRPr="00065A83" w:rsidRDefault="008E314C" w:rsidP="008E314C">
            <w:pPr>
              <w:jc w:val="center"/>
              <w:rPr>
                <w:rFonts w:ascii="Times New Roman" w:hAnsi="Times New Roman"/>
              </w:rPr>
            </w:pPr>
            <w:r w:rsidRPr="00065A83">
              <w:rPr>
                <w:rFonts w:ascii="Times New Roman" w:hAnsi="Times New Roman"/>
              </w:rPr>
              <w:t>0,06</w:t>
            </w:r>
          </w:p>
        </w:tc>
        <w:tc>
          <w:tcPr>
            <w:tcW w:w="851" w:type="dxa"/>
            <w:tcBorders>
              <w:top w:val="nil"/>
              <w:left w:val="single" w:sz="4" w:space="0" w:color="auto"/>
              <w:bottom w:val="single" w:sz="4" w:space="0" w:color="auto"/>
              <w:right w:val="single" w:sz="4" w:space="0" w:color="auto"/>
            </w:tcBorders>
            <w:vAlign w:val="center"/>
          </w:tcPr>
          <w:p w:rsidR="008E314C" w:rsidRPr="00065A83" w:rsidRDefault="008E314C" w:rsidP="008E314C">
            <w:pPr>
              <w:jc w:val="center"/>
              <w:rPr>
                <w:rFonts w:ascii="Times New Roman" w:hAnsi="Times New Roman"/>
              </w:rPr>
            </w:pPr>
            <w:r w:rsidRPr="00065A83">
              <w:rPr>
                <w:rFonts w:ascii="Times New Roman" w:hAnsi="Times New Roman"/>
              </w:rPr>
              <w:t>0,38</w:t>
            </w:r>
          </w:p>
        </w:tc>
        <w:tc>
          <w:tcPr>
            <w:tcW w:w="1417" w:type="dxa"/>
            <w:tcBorders>
              <w:top w:val="nil"/>
              <w:left w:val="single" w:sz="4" w:space="0" w:color="auto"/>
              <w:bottom w:val="single" w:sz="4" w:space="0" w:color="000000"/>
              <w:right w:val="single" w:sz="4" w:space="0" w:color="auto"/>
            </w:tcBorders>
            <w:vAlign w:val="center"/>
          </w:tcPr>
          <w:p w:rsidR="008E314C" w:rsidRPr="00065A83" w:rsidRDefault="008E314C" w:rsidP="008E314C">
            <w:pPr>
              <w:jc w:val="center"/>
              <w:rPr>
                <w:rFonts w:ascii="Times New Roman" w:hAnsi="Times New Roman"/>
              </w:rPr>
            </w:pPr>
            <w:r w:rsidRPr="00065A83">
              <w:rPr>
                <w:rFonts w:ascii="Times New Roman" w:hAnsi="Times New Roman"/>
              </w:rPr>
              <w:t>0,08</w:t>
            </w:r>
          </w:p>
        </w:tc>
        <w:tc>
          <w:tcPr>
            <w:tcW w:w="992" w:type="dxa"/>
            <w:tcBorders>
              <w:top w:val="nil"/>
              <w:left w:val="single" w:sz="4" w:space="0" w:color="auto"/>
              <w:bottom w:val="single" w:sz="4" w:space="0" w:color="auto"/>
              <w:right w:val="single" w:sz="4" w:space="0" w:color="auto"/>
            </w:tcBorders>
            <w:vAlign w:val="center"/>
          </w:tcPr>
          <w:p w:rsidR="008E314C" w:rsidRPr="00065A83" w:rsidRDefault="008E314C" w:rsidP="008E314C">
            <w:pPr>
              <w:jc w:val="center"/>
              <w:rPr>
                <w:rFonts w:ascii="Times New Roman" w:hAnsi="Times New Roman"/>
              </w:rPr>
            </w:pPr>
            <w:r w:rsidRPr="00065A83">
              <w:rPr>
                <w:rFonts w:ascii="Times New Roman" w:hAnsi="Times New Roman"/>
              </w:rPr>
              <w:t>0,003</w:t>
            </w:r>
          </w:p>
        </w:tc>
        <w:tc>
          <w:tcPr>
            <w:tcW w:w="1418" w:type="dxa"/>
            <w:tcBorders>
              <w:top w:val="nil"/>
              <w:left w:val="single" w:sz="4" w:space="0" w:color="auto"/>
              <w:bottom w:val="single" w:sz="4" w:space="0" w:color="000000"/>
              <w:right w:val="single" w:sz="4" w:space="0" w:color="auto"/>
            </w:tcBorders>
            <w:vAlign w:val="center"/>
          </w:tcPr>
          <w:p w:rsidR="008E314C" w:rsidRPr="00065A83" w:rsidRDefault="008E314C" w:rsidP="008E314C">
            <w:pPr>
              <w:jc w:val="center"/>
              <w:rPr>
                <w:rFonts w:ascii="Times New Roman" w:hAnsi="Times New Roman"/>
              </w:rPr>
            </w:pPr>
            <w:r w:rsidRPr="00065A83">
              <w:rPr>
                <w:rFonts w:ascii="Times New Roman" w:hAnsi="Times New Roman"/>
              </w:rPr>
              <w:t>0,050</w:t>
            </w:r>
          </w:p>
        </w:tc>
        <w:tc>
          <w:tcPr>
            <w:tcW w:w="850" w:type="dxa"/>
            <w:tcBorders>
              <w:top w:val="nil"/>
              <w:left w:val="single" w:sz="4" w:space="0" w:color="auto"/>
              <w:bottom w:val="single" w:sz="4" w:space="0" w:color="auto"/>
              <w:right w:val="single" w:sz="4" w:space="0" w:color="auto"/>
            </w:tcBorders>
            <w:vAlign w:val="center"/>
          </w:tcPr>
          <w:p w:rsidR="008E314C" w:rsidRPr="00065A83" w:rsidRDefault="008E314C" w:rsidP="008E314C">
            <w:pPr>
              <w:jc w:val="center"/>
              <w:rPr>
                <w:rFonts w:ascii="Times New Roman" w:hAnsi="Times New Roman"/>
              </w:rPr>
            </w:pPr>
            <w:r w:rsidRPr="00065A83">
              <w:rPr>
                <w:rFonts w:ascii="Times New Roman" w:hAnsi="Times New Roman"/>
              </w:rPr>
              <w:t>0,009</w:t>
            </w:r>
          </w:p>
        </w:tc>
        <w:tc>
          <w:tcPr>
            <w:tcW w:w="1418" w:type="dxa"/>
            <w:tcBorders>
              <w:top w:val="nil"/>
              <w:left w:val="single" w:sz="4" w:space="0" w:color="auto"/>
              <w:bottom w:val="single" w:sz="4" w:space="0" w:color="000000"/>
              <w:right w:val="single" w:sz="4" w:space="0" w:color="auto"/>
            </w:tcBorders>
            <w:vAlign w:val="center"/>
          </w:tcPr>
          <w:p w:rsidR="008E314C" w:rsidRPr="00065A83" w:rsidRDefault="008E314C" w:rsidP="008E314C">
            <w:pPr>
              <w:jc w:val="center"/>
              <w:rPr>
                <w:rFonts w:ascii="Times New Roman" w:hAnsi="Times New Roman"/>
              </w:rPr>
            </w:pPr>
            <w:r w:rsidRPr="00065A83">
              <w:rPr>
                <w:rFonts w:ascii="Times New Roman" w:hAnsi="Times New Roman"/>
              </w:rPr>
              <w:t>0,023</w:t>
            </w:r>
          </w:p>
        </w:tc>
        <w:tc>
          <w:tcPr>
            <w:tcW w:w="1030" w:type="dxa"/>
            <w:tcBorders>
              <w:top w:val="nil"/>
              <w:left w:val="single" w:sz="4" w:space="0" w:color="auto"/>
              <w:bottom w:val="single" w:sz="4" w:space="0" w:color="auto"/>
              <w:right w:val="single" w:sz="4" w:space="0" w:color="auto"/>
            </w:tcBorders>
            <w:vAlign w:val="center"/>
          </w:tcPr>
          <w:p w:rsidR="008E314C" w:rsidRPr="00065A83" w:rsidRDefault="008E314C" w:rsidP="008E314C">
            <w:pPr>
              <w:jc w:val="center"/>
              <w:rPr>
                <w:rFonts w:ascii="Times New Roman" w:hAnsi="Times New Roman"/>
              </w:rPr>
            </w:pPr>
            <w:r w:rsidRPr="00065A83">
              <w:rPr>
                <w:rFonts w:ascii="Times New Roman" w:hAnsi="Times New Roman"/>
              </w:rPr>
              <w:t>0,012</w:t>
            </w:r>
          </w:p>
        </w:tc>
        <w:tc>
          <w:tcPr>
            <w:tcW w:w="1380" w:type="dxa"/>
            <w:tcBorders>
              <w:top w:val="nil"/>
              <w:left w:val="single" w:sz="4" w:space="0" w:color="auto"/>
              <w:bottom w:val="single" w:sz="4" w:space="0" w:color="000000"/>
              <w:right w:val="single" w:sz="4" w:space="0" w:color="auto"/>
            </w:tcBorders>
            <w:vAlign w:val="center"/>
          </w:tcPr>
          <w:p w:rsidR="008E314C" w:rsidRPr="00065A83" w:rsidRDefault="008E314C" w:rsidP="008E314C">
            <w:pPr>
              <w:jc w:val="center"/>
              <w:rPr>
                <w:rFonts w:ascii="Times New Roman" w:hAnsi="Times New Roman"/>
              </w:rPr>
            </w:pPr>
            <w:r w:rsidRPr="00065A83">
              <w:rPr>
                <w:rFonts w:ascii="Times New Roman" w:hAnsi="Times New Roman"/>
              </w:rPr>
              <w:t>0,3</w:t>
            </w:r>
          </w:p>
        </w:tc>
        <w:tc>
          <w:tcPr>
            <w:tcW w:w="850" w:type="dxa"/>
            <w:tcBorders>
              <w:top w:val="nil"/>
              <w:left w:val="single" w:sz="4" w:space="0" w:color="auto"/>
              <w:bottom w:val="single" w:sz="4" w:space="0" w:color="auto"/>
              <w:right w:val="single" w:sz="4" w:space="0" w:color="auto"/>
            </w:tcBorders>
            <w:vAlign w:val="center"/>
          </w:tcPr>
          <w:p w:rsidR="008E314C" w:rsidRPr="00065A83" w:rsidRDefault="008E314C" w:rsidP="008E314C">
            <w:pPr>
              <w:jc w:val="center"/>
              <w:rPr>
                <w:rFonts w:ascii="Times New Roman" w:hAnsi="Times New Roman"/>
              </w:rPr>
            </w:pPr>
            <w:r w:rsidRPr="00065A83">
              <w:rPr>
                <w:rFonts w:ascii="Times New Roman" w:hAnsi="Times New Roman"/>
              </w:rPr>
              <w:t>0,025</w:t>
            </w:r>
          </w:p>
        </w:tc>
        <w:tc>
          <w:tcPr>
            <w:tcW w:w="1418" w:type="dxa"/>
            <w:tcBorders>
              <w:top w:val="nil"/>
              <w:left w:val="single" w:sz="4" w:space="0" w:color="auto"/>
              <w:bottom w:val="single" w:sz="4" w:space="0" w:color="000000"/>
              <w:right w:val="single" w:sz="4" w:space="0" w:color="auto"/>
            </w:tcBorders>
            <w:shd w:val="clear" w:color="auto" w:fill="auto"/>
            <w:vAlign w:val="center"/>
          </w:tcPr>
          <w:p w:rsidR="008E314C" w:rsidRPr="00065A83" w:rsidRDefault="008E314C" w:rsidP="008E314C">
            <w:pPr>
              <w:jc w:val="center"/>
              <w:rPr>
                <w:rFonts w:ascii="Times New Roman" w:hAnsi="Times New Roman"/>
              </w:rPr>
            </w:pPr>
            <w:r w:rsidRPr="00065A83">
              <w:rPr>
                <w:rFonts w:ascii="Times New Roman" w:hAnsi="Times New Roman"/>
              </w:rPr>
              <w:t>0,29</w:t>
            </w:r>
          </w:p>
        </w:tc>
      </w:tr>
      <w:tr w:rsidR="008E314C" w:rsidRPr="00065A83" w:rsidTr="00847C89">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8E314C" w:rsidRPr="00065A83" w:rsidRDefault="008E314C" w:rsidP="008E314C">
            <w:pPr>
              <w:jc w:val="center"/>
              <w:rPr>
                <w:rFonts w:ascii="Times New Roman" w:hAnsi="Times New Roman"/>
              </w:rPr>
            </w:pPr>
            <w:r w:rsidRPr="00065A83">
              <w:rPr>
                <w:rFonts w:ascii="Times New Roman" w:hAnsi="Times New Roman"/>
              </w:rPr>
              <w:t>Перетаска</w:t>
            </w:r>
          </w:p>
        </w:tc>
        <w:tc>
          <w:tcPr>
            <w:tcW w:w="851" w:type="dxa"/>
            <w:tcBorders>
              <w:top w:val="nil"/>
              <w:left w:val="nil"/>
              <w:bottom w:val="single" w:sz="4" w:space="0" w:color="000000"/>
              <w:right w:val="single" w:sz="4" w:space="0" w:color="000000"/>
            </w:tcBorders>
            <w:shd w:val="clear" w:color="auto" w:fill="auto"/>
            <w:vAlign w:val="center"/>
          </w:tcPr>
          <w:p w:rsidR="008E314C" w:rsidRPr="00065A83" w:rsidRDefault="008E314C" w:rsidP="008E314C">
            <w:pPr>
              <w:jc w:val="center"/>
              <w:rPr>
                <w:rFonts w:ascii="Times New Roman" w:hAnsi="Times New Roman"/>
              </w:rPr>
            </w:pPr>
            <w:r w:rsidRPr="00065A83">
              <w:rPr>
                <w:rFonts w:ascii="Times New Roman" w:hAnsi="Times New Roman"/>
              </w:rPr>
              <w:t>0,33</w:t>
            </w:r>
          </w:p>
        </w:tc>
        <w:tc>
          <w:tcPr>
            <w:tcW w:w="1417" w:type="dxa"/>
            <w:tcBorders>
              <w:top w:val="nil"/>
              <w:left w:val="nil"/>
              <w:bottom w:val="single" w:sz="4" w:space="0" w:color="000000"/>
              <w:right w:val="single" w:sz="4" w:space="0" w:color="000000"/>
            </w:tcBorders>
            <w:shd w:val="clear" w:color="auto" w:fill="auto"/>
            <w:vAlign w:val="center"/>
          </w:tcPr>
          <w:p w:rsidR="008E314C" w:rsidRPr="00065A83" w:rsidRDefault="008E314C" w:rsidP="008E314C">
            <w:pPr>
              <w:jc w:val="center"/>
              <w:rPr>
                <w:rFonts w:ascii="Times New Roman" w:hAnsi="Times New Roman"/>
              </w:rPr>
            </w:pPr>
            <w:r w:rsidRPr="00065A83">
              <w:rPr>
                <w:rFonts w:ascii="Times New Roman" w:hAnsi="Times New Roman"/>
              </w:rPr>
              <w:t>0,11</w:t>
            </w:r>
          </w:p>
        </w:tc>
        <w:tc>
          <w:tcPr>
            <w:tcW w:w="851" w:type="dxa"/>
            <w:tcBorders>
              <w:top w:val="nil"/>
              <w:left w:val="nil"/>
              <w:bottom w:val="single" w:sz="4" w:space="0" w:color="000000"/>
              <w:right w:val="single" w:sz="4" w:space="0" w:color="000000"/>
            </w:tcBorders>
            <w:shd w:val="clear" w:color="auto" w:fill="auto"/>
            <w:vAlign w:val="center"/>
          </w:tcPr>
          <w:p w:rsidR="008E314C" w:rsidRPr="00065A83" w:rsidRDefault="008E314C" w:rsidP="008E314C">
            <w:pPr>
              <w:jc w:val="center"/>
              <w:rPr>
                <w:rFonts w:ascii="Times New Roman" w:hAnsi="Times New Roman"/>
              </w:rPr>
            </w:pPr>
            <w:r w:rsidRPr="00065A83">
              <w:rPr>
                <w:rFonts w:ascii="Times New Roman" w:hAnsi="Times New Roman"/>
              </w:rPr>
              <w:t>0,73</w:t>
            </w:r>
          </w:p>
        </w:tc>
        <w:tc>
          <w:tcPr>
            <w:tcW w:w="1417" w:type="dxa"/>
            <w:tcBorders>
              <w:top w:val="nil"/>
              <w:left w:val="nil"/>
              <w:bottom w:val="single" w:sz="4" w:space="0" w:color="000000"/>
              <w:right w:val="single" w:sz="4" w:space="0" w:color="000000"/>
            </w:tcBorders>
            <w:shd w:val="clear" w:color="auto" w:fill="auto"/>
            <w:vAlign w:val="center"/>
          </w:tcPr>
          <w:p w:rsidR="008E314C" w:rsidRPr="00065A83" w:rsidRDefault="008E314C" w:rsidP="008E314C">
            <w:pPr>
              <w:jc w:val="center"/>
              <w:rPr>
                <w:rFonts w:ascii="Times New Roman" w:hAnsi="Times New Roman"/>
              </w:rPr>
            </w:pPr>
            <w:r w:rsidRPr="00065A83">
              <w:rPr>
                <w:rFonts w:ascii="Times New Roman" w:hAnsi="Times New Roman"/>
              </w:rPr>
              <w:t>0,15</w:t>
            </w:r>
          </w:p>
        </w:tc>
        <w:tc>
          <w:tcPr>
            <w:tcW w:w="992" w:type="dxa"/>
            <w:tcBorders>
              <w:top w:val="nil"/>
              <w:left w:val="nil"/>
              <w:bottom w:val="single" w:sz="4" w:space="0" w:color="000000"/>
              <w:right w:val="single" w:sz="4" w:space="0" w:color="000000"/>
            </w:tcBorders>
            <w:shd w:val="clear" w:color="auto" w:fill="auto"/>
            <w:vAlign w:val="center"/>
          </w:tcPr>
          <w:p w:rsidR="008E314C" w:rsidRPr="00065A83" w:rsidRDefault="008E314C" w:rsidP="008E314C">
            <w:pPr>
              <w:jc w:val="center"/>
              <w:rPr>
                <w:rFonts w:ascii="Times New Roman" w:hAnsi="Times New Roman"/>
              </w:rPr>
            </w:pPr>
            <w:r w:rsidRPr="00065A83">
              <w:rPr>
                <w:rFonts w:ascii="Times New Roman" w:hAnsi="Times New Roman"/>
              </w:rPr>
              <w:t>0,005</w:t>
            </w:r>
          </w:p>
        </w:tc>
        <w:tc>
          <w:tcPr>
            <w:tcW w:w="1418" w:type="dxa"/>
            <w:tcBorders>
              <w:top w:val="nil"/>
              <w:left w:val="nil"/>
              <w:bottom w:val="single" w:sz="4" w:space="0" w:color="000000"/>
              <w:right w:val="single" w:sz="4" w:space="0" w:color="000000"/>
            </w:tcBorders>
            <w:shd w:val="clear" w:color="auto" w:fill="auto"/>
            <w:vAlign w:val="center"/>
          </w:tcPr>
          <w:p w:rsidR="008E314C" w:rsidRPr="00065A83" w:rsidRDefault="008E314C" w:rsidP="008E314C">
            <w:pPr>
              <w:jc w:val="center"/>
              <w:rPr>
                <w:rFonts w:ascii="Times New Roman" w:hAnsi="Times New Roman"/>
              </w:rPr>
            </w:pPr>
            <w:r w:rsidRPr="00065A83">
              <w:rPr>
                <w:rFonts w:ascii="Times New Roman" w:hAnsi="Times New Roman"/>
              </w:rPr>
              <w:t>0,083</w:t>
            </w:r>
          </w:p>
        </w:tc>
        <w:tc>
          <w:tcPr>
            <w:tcW w:w="850" w:type="dxa"/>
            <w:tcBorders>
              <w:top w:val="nil"/>
              <w:left w:val="nil"/>
              <w:bottom w:val="single" w:sz="4" w:space="0" w:color="000000"/>
              <w:right w:val="single" w:sz="4" w:space="0" w:color="000000"/>
            </w:tcBorders>
            <w:shd w:val="clear" w:color="auto" w:fill="auto"/>
            <w:vAlign w:val="center"/>
          </w:tcPr>
          <w:p w:rsidR="008E314C" w:rsidRPr="00065A83" w:rsidRDefault="008E314C" w:rsidP="008E314C">
            <w:pPr>
              <w:jc w:val="center"/>
              <w:rPr>
                <w:rFonts w:ascii="Times New Roman" w:hAnsi="Times New Roman"/>
              </w:rPr>
            </w:pPr>
            <w:r w:rsidRPr="00065A83">
              <w:rPr>
                <w:rFonts w:ascii="Times New Roman" w:hAnsi="Times New Roman"/>
              </w:rPr>
              <w:t>0,011</w:t>
            </w:r>
          </w:p>
        </w:tc>
        <w:tc>
          <w:tcPr>
            <w:tcW w:w="1418" w:type="dxa"/>
            <w:tcBorders>
              <w:top w:val="nil"/>
              <w:left w:val="nil"/>
              <w:bottom w:val="single" w:sz="4" w:space="0" w:color="000000"/>
              <w:right w:val="single" w:sz="4" w:space="0" w:color="000000"/>
            </w:tcBorders>
            <w:shd w:val="clear" w:color="auto" w:fill="auto"/>
            <w:vAlign w:val="center"/>
          </w:tcPr>
          <w:p w:rsidR="008E314C" w:rsidRPr="00065A83" w:rsidRDefault="008E314C" w:rsidP="008E314C">
            <w:pPr>
              <w:jc w:val="center"/>
              <w:rPr>
                <w:rFonts w:ascii="Times New Roman" w:hAnsi="Times New Roman"/>
              </w:rPr>
            </w:pPr>
            <w:r w:rsidRPr="00065A83">
              <w:rPr>
                <w:rFonts w:ascii="Times New Roman" w:hAnsi="Times New Roman"/>
              </w:rPr>
              <w:t>0,028</w:t>
            </w:r>
          </w:p>
        </w:tc>
        <w:tc>
          <w:tcPr>
            <w:tcW w:w="1030" w:type="dxa"/>
            <w:tcBorders>
              <w:top w:val="nil"/>
              <w:left w:val="nil"/>
              <w:bottom w:val="single" w:sz="4" w:space="0" w:color="000000"/>
              <w:right w:val="single" w:sz="4" w:space="0" w:color="000000"/>
            </w:tcBorders>
            <w:shd w:val="clear" w:color="auto" w:fill="auto"/>
            <w:vAlign w:val="center"/>
          </w:tcPr>
          <w:p w:rsidR="008E314C" w:rsidRPr="00065A83" w:rsidRDefault="008E314C" w:rsidP="008E314C">
            <w:pPr>
              <w:jc w:val="center"/>
              <w:rPr>
                <w:rFonts w:ascii="Times New Roman" w:hAnsi="Times New Roman"/>
              </w:rPr>
            </w:pPr>
            <w:r w:rsidRPr="00065A83">
              <w:rPr>
                <w:rFonts w:ascii="Times New Roman" w:hAnsi="Times New Roman"/>
              </w:rPr>
              <w:t>0,016</w:t>
            </w:r>
          </w:p>
        </w:tc>
        <w:tc>
          <w:tcPr>
            <w:tcW w:w="1380" w:type="dxa"/>
            <w:tcBorders>
              <w:top w:val="nil"/>
              <w:left w:val="nil"/>
              <w:bottom w:val="single" w:sz="4" w:space="0" w:color="000000"/>
              <w:right w:val="single" w:sz="4" w:space="0" w:color="000000"/>
            </w:tcBorders>
            <w:shd w:val="clear" w:color="auto" w:fill="auto"/>
            <w:vAlign w:val="center"/>
          </w:tcPr>
          <w:p w:rsidR="008E314C" w:rsidRPr="00065A83" w:rsidRDefault="008E314C" w:rsidP="008E314C">
            <w:pPr>
              <w:jc w:val="center"/>
              <w:rPr>
                <w:rFonts w:ascii="Times New Roman" w:hAnsi="Times New Roman"/>
              </w:rPr>
            </w:pPr>
            <w:r w:rsidRPr="00065A83">
              <w:rPr>
                <w:rFonts w:ascii="Times New Roman" w:hAnsi="Times New Roman"/>
              </w:rPr>
              <w:t>0,4</w:t>
            </w:r>
          </w:p>
        </w:tc>
        <w:tc>
          <w:tcPr>
            <w:tcW w:w="850" w:type="dxa"/>
            <w:tcBorders>
              <w:top w:val="nil"/>
              <w:left w:val="nil"/>
              <w:bottom w:val="single" w:sz="4" w:space="0" w:color="000000"/>
              <w:right w:val="single" w:sz="4" w:space="0" w:color="000000"/>
            </w:tcBorders>
            <w:shd w:val="clear" w:color="auto" w:fill="auto"/>
            <w:vAlign w:val="center"/>
          </w:tcPr>
          <w:p w:rsidR="008E314C" w:rsidRPr="00065A83" w:rsidRDefault="008E314C" w:rsidP="008E314C">
            <w:pPr>
              <w:jc w:val="center"/>
              <w:rPr>
                <w:rFonts w:ascii="Times New Roman" w:hAnsi="Times New Roman"/>
              </w:rPr>
            </w:pPr>
            <w:r w:rsidRPr="00065A83">
              <w:rPr>
                <w:rFonts w:ascii="Times New Roman" w:hAnsi="Times New Roman"/>
              </w:rPr>
              <w:t>0,029</w:t>
            </w:r>
          </w:p>
        </w:tc>
        <w:tc>
          <w:tcPr>
            <w:tcW w:w="1418" w:type="dxa"/>
            <w:tcBorders>
              <w:top w:val="nil"/>
              <w:left w:val="nil"/>
              <w:bottom w:val="single" w:sz="4" w:space="0" w:color="000000"/>
              <w:right w:val="single" w:sz="4" w:space="0" w:color="000000"/>
            </w:tcBorders>
            <w:shd w:val="clear" w:color="auto" w:fill="auto"/>
            <w:vAlign w:val="center"/>
          </w:tcPr>
          <w:p w:rsidR="008E314C" w:rsidRPr="00065A83" w:rsidRDefault="008E314C" w:rsidP="008E314C">
            <w:pPr>
              <w:jc w:val="center"/>
              <w:rPr>
                <w:rFonts w:ascii="Times New Roman" w:hAnsi="Times New Roman"/>
              </w:rPr>
            </w:pPr>
            <w:r w:rsidRPr="00065A83">
              <w:rPr>
                <w:rFonts w:ascii="Times New Roman" w:hAnsi="Times New Roman"/>
              </w:rPr>
              <w:t>0,34</w:t>
            </w:r>
          </w:p>
        </w:tc>
      </w:tr>
      <w:tr w:rsidR="008E314C" w:rsidRPr="00065A83" w:rsidTr="00847C89">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8E314C" w:rsidRPr="00065A83" w:rsidRDefault="008E314C" w:rsidP="008E314C">
            <w:pPr>
              <w:jc w:val="center"/>
              <w:rPr>
                <w:rFonts w:ascii="Times New Roman" w:hAnsi="Times New Roman"/>
              </w:rPr>
            </w:pPr>
            <w:r w:rsidRPr="00065A83">
              <w:rPr>
                <w:rFonts w:ascii="Times New Roman" w:hAnsi="Times New Roman"/>
              </w:rPr>
              <w:t>Пропарка</w:t>
            </w:r>
          </w:p>
        </w:tc>
        <w:tc>
          <w:tcPr>
            <w:tcW w:w="851" w:type="dxa"/>
            <w:tcBorders>
              <w:top w:val="nil"/>
              <w:left w:val="nil"/>
              <w:bottom w:val="single" w:sz="4" w:space="0" w:color="auto"/>
              <w:right w:val="single" w:sz="4" w:space="0" w:color="000000"/>
            </w:tcBorders>
            <w:shd w:val="clear" w:color="auto" w:fill="auto"/>
            <w:vAlign w:val="center"/>
          </w:tcPr>
          <w:p w:rsidR="008E314C" w:rsidRPr="00065A83" w:rsidRDefault="008E314C" w:rsidP="008E314C">
            <w:pPr>
              <w:jc w:val="center"/>
              <w:rPr>
                <w:rFonts w:ascii="Times New Roman" w:hAnsi="Times New Roman"/>
              </w:rPr>
            </w:pPr>
            <w:r w:rsidRPr="00065A83">
              <w:rPr>
                <w:rFonts w:ascii="Times New Roman" w:hAnsi="Times New Roman"/>
              </w:rPr>
              <w:t>0,62</w:t>
            </w:r>
          </w:p>
        </w:tc>
        <w:tc>
          <w:tcPr>
            <w:tcW w:w="1417" w:type="dxa"/>
            <w:tcBorders>
              <w:top w:val="nil"/>
              <w:left w:val="nil"/>
              <w:bottom w:val="single" w:sz="4" w:space="0" w:color="auto"/>
              <w:right w:val="single" w:sz="4" w:space="0" w:color="000000"/>
            </w:tcBorders>
            <w:shd w:val="clear" w:color="auto" w:fill="auto"/>
            <w:vAlign w:val="center"/>
          </w:tcPr>
          <w:p w:rsidR="008E314C" w:rsidRPr="00065A83" w:rsidRDefault="008E314C" w:rsidP="008E314C">
            <w:pPr>
              <w:jc w:val="center"/>
              <w:rPr>
                <w:rFonts w:ascii="Times New Roman" w:hAnsi="Times New Roman"/>
              </w:rPr>
            </w:pPr>
            <w:r w:rsidRPr="00065A83">
              <w:rPr>
                <w:rFonts w:ascii="Times New Roman" w:hAnsi="Times New Roman"/>
              </w:rPr>
              <w:t>0,21</w:t>
            </w:r>
          </w:p>
        </w:tc>
        <w:tc>
          <w:tcPr>
            <w:tcW w:w="851" w:type="dxa"/>
            <w:tcBorders>
              <w:top w:val="nil"/>
              <w:left w:val="nil"/>
              <w:bottom w:val="single" w:sz="4" w:space="0" w:color="auto"/>
              <w:right w:val="single" w:sz="4" w:space="0" w:color="000000"/>
            </w:tcBorders>
            <w:shd w:val="clear" w:color="auto" w:fill="auto"/>
            <w:vAlign w:val="center"/>
          </w:tcPr>
          <w:p w:rsidR="008E314C" w:rsidRPr="00065A83" w:rsidRDefault="008E314C" w:rsidP="008E314C">
            <w:pPr>
              <w:jc w:val="center"/>
              <w:rPr>
                <w:rFonts w:ascii="Times New Roman" w:hAnsi="Times New Roman"/>
              </w:rPr>
            </w:pPr>
            <w:r w:rsidRPr="00065A83">
              <w:rPr>
                <w:rFonts w:ascii="Times New Roman" w:hAnsi="Times New Roman"/>
              </w:rPr>
              <w:t>3,34</w:t>
            </w:r>
          </w:p>
        </w:tc>
        <w:tc>
          <w:tcPr>
            <w:tcW w:w="1417" w:type="dxa"/>
            <w:tcBorders>
              <w:top w:val="nil"/>
              <w:left w:val="nil"/>
              <w:bottom w:val="single" w:sz="4" w:space="0" w:color="auto"/>
              <w:right w:val="single" w:sz="4" w:space="0" w:color="000000"/>
            </w:tcBorders>
            <w:shd w:val="clear" w:color="auto" w:fill="auto"/>
            <w:vAlign w:val="center"/>
          </w:tcPr>
          <w:p w:rsidR="008E314C" w:rsidRPr="00065A83" w:rsidRDefault="008E314C" w:rsidP="008E314C">
            <w:pPr>
              <w:jc w:val="center"/>
              <w:rPr>
                <w:rFonts w:ascii="Times New Roman" w:hAnsi="Times New Roman"/>
              </w:rPr>
            </w:pPr>
            <w:r w:rsidRPr="00065A83">
              <w:rPr>
                <w:rFonts w:ascii="Times New Roman" w:hAnsi="Times New Roman"/>
              </w:rPr>
              <w:t>0,67</w:t>
            </w:r>
          </w:p>
        </w:tc>
        <w:tc>
          <w:tcPr>
            <w:tcW w:w="992" w:type="dxa"/>
            <w:tcBorders>
              <w:top w:val="nil"/>
              <w:left w:val="nil"/>
              <w:bottom w:val="single" w:sz="4" w:space="0" w:color="auto"/>
              <w:right w:val="single" w:sz="4" w:space="0" w:color="000000"/>
            </w:tcBorders>
            <w:shd w:val="clear" w:color="auto" w:fill="auto"/>
            <w:vAlign w:val="center"/>
          </w:tcPr>
          <w:p w:rsidR="008E314C" w:rsidRPr="00065A83" w:rsidRDefault="008E314C" w:rsidP="008E314C">
            <w:pPr>
              <w:jc w:val="center"/>
              <w:rPr>
                <w:rFonts w:ascii="Times New Roman" w:hAnsi="Times New Roman"/>
              </w:rPr>
            </w:pPr>
            <w:r w:rsidRPr="00065A83">
              <w:rPr>
                <w:rFonts w:ascii="Times New Roman" w:hAnsi="Times New Roman"/>
              </w:rPr>
              <w:t>0,002</w:t>
            </w:r>
          </w:p>
        </w:tc>
        <w:tc>
          <w:tcPr>
            <w:tcW w:w="1418" w:type="dxa"/>
            <w:tcBorders>
              <w:top w:val="nil"/>
              <w:left w:val="nil"/>
              <w:bottom w:val="single" w:sz="4" w:space="0" w:color="auto"/>
              <w:right w:val="single" w:sz="4" w:space="0" w:color="000000"/>
            </w:tcBorders>
            <w:shd w:val="clear" w:color="auto" w:fill="auto"/>
            <w:vAlign w:val="center"/>
          </w:tcPr>
          <w:p w:rsidR="008E314C" w:rsidRPr="00065A83" w:rsidRDefault="008E314C" w:rsidP="008E314C">
            <w:pPr>
              <w:jc w:val="center"/>
              <w:rPr>
                <w:rFonts w:ascii="Times New Roman" w:hAnsi="Times New Roman"/>
              </w:rPr>
            </w:pPr>
            <w:r w:rsidRPr="00065A83">
              <w:rPr>
                <w:rFonts w:ascii="Times New Roman" w:hAnsi="Times New Roman"/>
              </w:rPr>
              <w:t>0,033</w:t>
            </w:r>
          </w:p>
        </w:tc>
        <w:tc>
          <w:tcPr>
            <w:tcW w:w="850" w:type="dxa"/>
            <w:tcBorders>
              <w:top w:val="nil"/>
              <w:left w:val="nil"/>
              <w:bottom w:val="single" w:sz="4" w:space="0" w:color="auto"/>
              <w:right w:val="single" w:sz="4" w:space="0" w:color="000000"/>
            </w:tcBorders>
            <w:shd w:val="clear" w:color="auto" w:fill="auto"/>
            <w:vAlign w:val="center"/>
          </w:tcPr>
          <w:p w:rsidR="008E314C" w:rsidRPr="00065A83" w:rsidRDefault="008E314C" w:rsidP="008E314C">
            <w:pPr>
              <w:jc w:val="center"/>
              <w:rPr>
                <w:rFonts w:ascii="Times New Roman" w:hAnsi="Times New Roman"/>
              </w:rPr>
            </w:pPr>
            <w:r w:rsidRPr="00065A83">
              <w:rPr>
                <w:rFonts w:ascii="Times New Roman" w:hAnsi="Times New Roman"/>
              </w:rPr>
              <w:t>0,018</w:t>
            </w:r>
          </w:p>
        </w:tc>
        <w:tc>
          <w:tcPr>
            <w:tcW w:w="1418" w:type="dxa"/>
            <w:tcBorders>
              <w:top w:val="nil"/>
              <w:left w:val="nil"/>
              <w:bottom w:val="single" w:sz="4" w:space="0" w:color="auto"/>
              <w:right w:val="single" w:sz="4" w:space="0" w:color="000000"/>
            </w:tcBorders>
            <w:shd w:val="clear" w:color="auto" w:fill="auto"/>
            <w:vAlign w:val="center"/>
          </w:tcPr>
          <w:p w:rsidR="008E314C" w:rsidRPr="00065A83" w:rsidRDefault="008E314C" w:rsidP="008E314C">
            <w:pPr>
              <w:jc w:val="center"/>
              <w:rPr>
                <w:rFonts w:ascii="Times New Roman" w:hAnsi="Times New Roman"/>
              </w:rPr>
            </w:pPr>
            <w:r w:rsidRPr="00065A83">
              <w:rPr>
                <w:rFonts w:ascii="Times New Roman" w:hAnsi="Times New Roman"/>
              </w:rPr>
              <w:t>0,045</w:t>
            </w:r>
          </w:p>
        </w:tc>
        <w:tc>
          <w:tcPr>
            <w:tcW w:w="1030" w:type="dxa"/>
            <w:tcBorders>
              <w:top w:val="nil"/>
              <w:left w:val="nil"/>
              <w:bottom w:val="single" w:sz="4" w:space="0" w:color="auto"/>
              <w:right w:val="single" w:sz="4" w:space="0" w:color="000000"/>
            </w:tcBorders>
            <w:shd w:val="clear" w:color="auto" w:fill="auto"/>
            <w:vAlign w:val="center"/>
          </w:tcPr>
          <w:p w:rsidR="008E314C" w:rsidRPr="00065A83" w:rsidRDefault="008E314C" w:rsidP="008E314C">
            <w:pPr>
              <w:jc w:val="center"/>
              <w:rPr>
                <w:rFonts w:ascii="Times New Roman" w:hAnsi="Times New Roman"/>
              </w:rPr>
            </w:pPr>
            <w:r w:rsidRPr="00065A83">
              <w:rPr>
                <w:rFonts w:ascii="Times New Roman" w:hAnsi="Times New Roman"/>
              </w:rPr>
              <w:t>0,006</w:t>
            </w:r>
          </w:p>
        </w:tc>
        <w:tc>
          <w:tcPr>
            <w:tcW w:w="1380" w:type="dxa"/>
            <w:tcBorders>
              <w:top w:val="nil"/>
              <w:left w:val="nil"/>
              <w:bottom w:val="single" w:sz="4" w:space="0" w:color="auto"/>
              <w:right w:val="single" w:sz="4" w:space="0" w:color="000000"/>
            </w:tcBorders>
            <w:shd w:val="clear" w:color="auto" w:fill="auto"/>
            <w:vAlign w:val="center"/>
          </w:tcPr>
          <w:p w:rsidR="008E314C" w:rsidRPr="00065A83" w:rsidRDefault="008E314C" w:rsidP="008E314C">
            <w:pPr>
              <w:jc w:val="center"/>
              <w:rPr>
                <w:rFonts w:ascii="Times New Roman" w:hAnsi="Times New Roman"/>
              </w:rPr>
            </w:pPr>
            <w:r w:rsidRPr="00065A83">
              <w:rPr>
                <w:rFonts w:ascii="Times New Roman" w:hAnsi="Times New Roman"/>
              </w:rPr>
              <w:t>0,2</w:t>
            </w:r>
          </w:p>
        </w:tc>
        <w:tc>
          <w:tcPr>
            <w:tcW w:w="850" w:type="dxa"/>
            <w:tcBorders>
              <w:top w:val="nil"/>
              <w:left w:val="nil"/>
              <w:bottom w:val="single" w:sz="4" w:space="0" w:color="auto"/>
              <w:right w:val="single" w:sz="4" w:space="0" w:color="000000"/>
            </w:tcBorders>
            <w:shd w:val="clear" w:color="auto" w:fill="auto"/>
            <w:vAlign w:val="center"/>
          </w:tcPr>
          <w:p w:rsidR="008E314C" w:rsidRPr="00065A83" w:rsidRDefault="008E314C" w:rsidP="008E314C">
            <w:pPr>
              <w:jc w:val="center"/>
              <w:rPr>
                <w:rFonts w:ascii="Times New Roman" w:hAnsi="Times New Roman"/>
              </w:rPr>
            </w:pPr>
            <w:r w:rsidRPr="00065A83">
              <w:rPr>
                <w:rFonts w:ascii="Times New Roman" w:hAnsi="Times New Roman"/>
              </w:rPr>
              <w:t>0,034</w:t>
            </w:r>
          </w:p>
        </w:tc>
        <w:tc>
          <w:tcPr>
            <w:tcW w:w="1418" w:type="dxa"/>
            <w:tcBorders>
              <w:top w:val="nil"/>
              <w:left w:val="nil"/>
              <w:bottom w:val="single" w:sz="4" w:space="0" w:color="auto"/>
              <w:right w:val="single" w:sz="4" w:space="0" w:color="000000"/>
            </w:tcBorders>
            <w:shd w:val="clear" w:color="auto" w:fill="auto"/>
            <w:vAlign w:val="center"/>
          </w:tcPr>
          <w:p w:rsidR="008E314C" w:rsidRPr="00065A83" w:rsidRDefault="008E314C" w:rsidP="008E314C">
            <w:pPr>
              <w:jc w:val="center"/>
              <w:rPr>
                <w:rFonts w:ascii="Times New Roman" w:hAnsi="Times New Roman"/>
              </w:rPr>
            </w:pPr>
            <w:r w:rsidRPr="00065A83">
              <w:rPr>
                <w:rFonts w:ascii="Times New Roman" w:hAnsi="Times New Roman"/>
              </w:rPr>
              <w:t>0,40</w:t>
            </w:r>
          </w:p>
        </w:tc>
      </w:tr>
      <w:tr w:rsidR="008E314C" w:rsidRPr="00065A83" w:rsidTr="00847C89">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8E314C" w:rsidRPr="00065A83" w:rsidRDefault="008E314C" w:rsidP="008E314C">
            <w:pPr>
              <w:jc w:val="center"/>
              <w:rPr>
                <w:rFonts w:ascii="Times New Roman" w:hAnsi="Times New Roman"/>
              </w:rPr>
            </w:pPr>
            <w:r w:rsidRPr="00065A83">
              <w:rPr>
                <w:rFonts w:ascii="Times New Roman" w:hAnsi="Times New Roman"/>
              </w:rPr>
              <w:t>Химпоселок</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8E314C" w:rsidRPr="00065A83" w:rsidRDefault="008E314C" w:rsidP="008E314C">
            <w:pPr>
              <w:jc w:val="center"/>
              <w:rPr>
                <w:rFonts w:ascii="Times New Roman" w:hAnsi="Times New Roman"/>
              </w:rPr>
            </w:pPr>
            <w:r w:rsidRPr="00065A83">
              <w:rPr>
                <w:rFonts w:ascii="Times New Roman" w:hAnsi="Times New Roman"/>
              </w:rPr>
              <w:t>0,45</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8E314C" w:rsidRPr="00065A83" w:rsidRDefault="008E314C" w:rsidP="008E314C">
            <w:pPr>
              <w:jc w:val="center"/>
              <w:rPr>
                <w:rFonts w:ascii="Times New Roman" w:hAnsi="Times New Roman"/>
              </w:rPr>
            </w:pPr>
            <w:r w:rsidRPr="00065A83">
              <w:rPr>
                <w:rFonts w:ascii="Times New Roman" w:hAnsi="Times New Roman"/>
              </w:rPr>
              <w:t>0,15</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8E314C" w:rsidRPr="00065A83" w:rsidRDefault="008E314C" w:rsidP="008E314C">
            <w:pPr>
              <w:jc w:val="center"/>
              <w:rPr>
                <w:rFonts w:ascii="Times New Roman" w:hAnsi="Times New Roman"/>
              </w:rPr>
            </w:pPr>
            <w:r w:rsidRPr="00065A83">
              <w:rPr>
                <w:rFonts w:ascii="Times New Roman" w:hAnsi="Times New Roman"/>
              </w:rPr>
              <w:t>0,99</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8E314C" w:rsidRPr="00065A83" w:rsidRDefault="008E314C" w:rsidP="008E314C">
            <w:pPr>
              <w:jc w:val="center"/>
              <w:rPr>
                <w:rFonts w:ascii="Times New Roman" w:hAnsi="Times New Roman"/>
              </w:rPr>
            </w:pPr>
            <w:r w:rsidRPr="00065A83">
              <w:rPr>
                <w:rFonts w:ascii="Times New Roman" w:hAnsi="Times New Roman"/>
              </w:rPr>
              <w:t>0,20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E314C" w:rsidRPr="00065A83" w:rsidRDefault="008E314C" w:rsidP="008E314C">
            <w:pPr>
              <w:jc w:val="center"/>
              <w:rPr>
                <w:rFonts w:ascii="Times New Roman" w:hAnsi="Times New Roman"/>
              </w:rPr>
            </w:pPr>
            <w:r w:rsidRPr="00065A83">
              <w:rPr>
                <w:rFonts w:ascii="Times New Roman" w:hAnsi="Times New Roman"/>
              </w:rPr>
              <w:t>0,005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E314C" w:rsidRPr="00065A83" w:rsidRDefault="008E314C" w:rsidP="008E314C">
            <w:pPr>
              <w:jc w:val="center"/>
              <w:rPr>
                <w:rFonts w:ascii="Times New Roman" w:hAnsi="Times New Roman"/>
              </w:rPr>
            </w:pPr>
            <w:r w:rsidRPr="00065A83">
              <w:rPr>
                <w:rFonts w:ascii="Times New Roman" w:hAnsi="Times New Roman"/>
              </w:rPr>
              <w:t>0,083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E314C" w:rsidRPr="00065A83" w:rsidRDefault="008E314C" w:rsidP="008E314C">
            <w:pPr>
              <w:jc w:val="center"/>
              <w:rPr>
                <w:rFonts w:ascii="Times New Roman" w:hAnsi="Times New Roman"/>
              </w:rPr>
            </w:pPr>
            <w:r w:rsidRPr="00065A83">
              <w:rPr>
                <w:rFonts w:ascii="Times New Roman" w:hAnsi="Times New Roman"/>
              </w:rPr>
              <w:t>0,01</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E314C" w:rsidRPr="00065A83" w:rsidRDefault="008E314C" w:rsidP="008E314C">
            <w:pPr>
              <w:jc w:val="center"/>
              <w:rPr>
                <w:rFonts w:ascii="Times New Roman" w:hAnsi="Times New Roman"/>
              </w:rPr>
            </w:pPr>
            <w:r w:rsidRPr="00065A83">
              <w:rPr>
                <w:rFonts w:ascii="Times New Roman" w:hAnsi="Times New Roman"/>
              </w:rPr>
              <w:t>0,025</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rsidR="008E314C" w:rsidRPr="00065A83" w:rsidRDefault="008E314C" w:rsidP="008E314C">
            <w:pPr>
              <w:jc w:val="center"/>
              <w:rPr>
                <w:rFonts w:ascii="Times New Roman" w:hAnsi="Times New Roman"/>
              </w:rPr>
            </w:pPr>
            <w:r w:rsidRPr="00065A83">
              <w:rPr>
                <w:rFonts w:ascii="Times New Roman" w:hAnsi="Times New Roman"/>
              </w:rPr>
              <w:t>0,015</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8E314C" w:rsidRPr="00065A83" w:rsidRDefault="008E314C" w:rsidP="008E314C">
            <w:pPr>
              <w:jc w:val="center"/>
              <w:rPr>
                <w:rFonts w:ascii="Times New Roman" w:hAnsi="Times New Roman"/>
              </w:rPr>
            </w:pPr>
            <w:r w:rsidRPr="00065A83">
              <w:rPr>
                <w:rFonts w:ascii="Times New Roman" w:hAnsi="Times New Roman"/>
              </w:rPr>
              <w:t>0,4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E314C" w:rsidRPr="00065A83" w:rsidRDefault="008E314C" w:rsidP="008E314C">
            <w:pPr>
              <w:jc w:val="center"/>
              <w:rPr>
                <w:rFonts w:ascii="Times New Roman" w:hAnsi="Times New Roman"/>
              </w:rPr>
            </w:pPr>
            <w:r w:rsidRPr="00065A83">
              <w:rPr>
                <w:rFonts w:ascii="Times New Roman" w:hAnsi="Times New Roman"/>
              </w:rPr>
              <w:t>0,030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E314C" w:rsidRPr="00065A83" w:rsidRDefault="008E314C" w:rsidP="008E314C">
            <w:pPr>
              <w:jc w:val="center"/>
              <w:rPr>
                <w:rFonts w:ascii="Times New Roman" w:hAnsi="Times New Roman"/>
              </w:rPr>
            </w:pPr>
            <w:r w:rsidRPr="00065A83">
              <w:rPr>
                <w:rFonts w:ascii="Times New Roman" w:hAnsi="Times New Roman"/>
              </w:rPr>
              <w:t>0,35</w:t>
            </w:r>
          </w:p>
        </w:tc>
      </w:tr>
    </w:tbl>
    <w:p w:rsidR="00B35E6B" w:rsidRPr="00065A83" w:rsidRDefault="00B35E6B" w:rsidP="008E314C">
      <w:pPr>
        <w:jc w:val="center"/>
        <w:rPr>
          <w:rFonts w:ascii="Times New Roman" w:hAnsi="Times New Roman"/>
        </w:rPr>
      </w:pPr>
    </w:p>
    <w:p w:rsidR="00B35E6B" w:rsidRPr="00065A83" w:rsidRDefault="001D4D85" w:rsidP="008E314C">
      <w:pPr>
        <w:jc w:val="center"/>
        <w:rPr>
          <w:rFonts w:ascii="Times New Roman" w:hAnsi="Times New Roman"/>
        </w:rPr>
      </w:pPr>
      <w:r w:rsidRPr="00065A83">
        <w:rPr>
          <w:rFonts w:ascii="Times New Roman" w:hAnsi="Times New Roman"/>
        </w:rPr>
        <w:t xml:space="preserve">продолжение таблицы </w:t>
      </w:r>
      <w:r w:rsidR="00F507DC" w:rsidRPr="00065A83">
        <w:rPr>
          <w:rFonts w:ascii="Times New Roman" w:hAnsi="Times New Roman"/>
        </w:rPr>
        <w:t>1</w:t>
      </w:r>
      <w:r w:rsidR="007D11EA" w:rsidRPr="00065A83">
        <w:rPr>
          <w:rFonts w:ascii="Times New Roman" w:hAnsi="Times New Roman"/>
        </w:rPr>
        <w:t>0</w:t>
      </w:r>
      <w:r w:rsidR="00235B2C" w:rsidRPr="00065A83">
        <w:rPr>
          <w:rFonts w:ascii="Times New Roman" w:hAnsi="Times New Roman"/>
        </w:rPr>
        <w:t>6</w:t>
      </w:r>
    </w:p>
    <w:tbl>
      <w:tblPr>
        <w:tblW w:w="15735" w:type="dxa"/>
        <w:tblInd w:w="-459" w:type="dxa"/>
        <w:tblLayout w:type="fixed"/>
        <w:tblLook w:val="04A0"/>
      </w:tblPr>
      <w:tblGrid>
        <w:gridCol w:w="1843"/>
        <w:gridCol w:w="851"/>
        <w:gridCol w:w="1417"/>
        <w:gridCol w:w="851"/>
        <w:gridCol w:w="1417"/>
        <w:gridCol w:w="992"/>
        <w:gridCol w:w="1418"/>
        <w:gridCol w:w="850"/>
        <w:gridCol w:w="1418"/>
        <w:gridCol w:w="1030"/>
        <w:gridCol w:w="1380"/>
        <w:gridCol w:w="850"/>
        <w:gridCol w:w="1418"/>
      </w:tblGrid>
      <w:tr w:rsidR="001D4D85" w:rsidRPr="00065A83" w:rsidTr="001D4D85">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1D4D85" w:rsidRPr="00065A83" w:rsidRDefault="001D4D85" w:rsidP="008E314C">
            <w:pPr>
              <w:jc w:val="center"/>
              <w:rPr>
                <w:rFonts w:ascii="Times New Roman" w:hAnsi="Times New Roman"/>
                <w:b/>
              </w:rPr>
            </w:pPr>
            <w:r w:rsidRPr="00065A83">
              <w:rPr>
                <w:rFonts w:ascii="Times New Roman" w:hAnsi="Times New Roman"/>
                <w:b/>
              </w:rPr>
              <w:t>Станции</w:t>
            </w:r>
          </w:p>
          <w:p w:rsidR="001D4D85" w:rsidRPr="00065A83" w:rsidRDefault="001D4D85" w:rsidP="008E314C">
            <w:pPr>
              <w:jc w:val="center"/>
              <w:rPr>
                <w:rFonts w:ascii="Times New Roman" w:hAnsi="Times New Roman"/>
                <w:b/>
              </w:rPr>
            </w:pPr>
            <w:r w:rsidRPr="00065A83">
              <w:rPr>
                <w:rFonts w:ascii="Times New Roman" w:hAnsi="Times New Roman"/>
                <w:b/>
              </w:rPr>
              <w:t>АНПЗ</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1D4D85" w:rsidRPr="00065A83" w:rsidRDefault="001D4D85" w:rsidP="008E314C">
            <w:pPr>
              <w:jc w:val="center"/>
              <w:rPr>
                <w:rFonts w:ascii="Times New Roman" w:hAnsi="Times New Roman"/>
                <w:b/>
              </w:rPr>
            </w:pPr>
            <w:r w:rsidRPr="00065A83">
              <w:rPr>
                <w:rFonts w:ascii="Times New Roman" w:hAnsi="Times New Roman"/>
                <w:b/>
              </w:rPr>
              <w:t>Диоксид серы (SO2), мг/м3</w:t>
            </w:r>
          </w:p>
        </w:tc>
        <w:tc>
          <w:tcPr>
            <w:tcW w:w="4678" w:type="dxa"/>
            <w:gridSpan w:val="4"/>
            <w:tcBorders>
              <w:top w:val="single" w:sz="4" w:space="0" w:color="000000"/>
              <w:left w:val="nil"/>
              <w:bottom w:val="single" w:sz="4" w:space="0" w:color="auto"/>
              <w:right w:val="single" w:sz="4" w:space="0" w:color="000000"/>
            </w:tcBorders>
            <w:shd w:val="clear" w:color="auto" w:fill="auto"/>
            <w:vAlign w:val="center"/>
          </w:tcPr>
          <w:p w:rsidR="001D4D85" w:rsidRPr="00065A83" w:rsidRDefault="001D4D85" w:rsidP="008E314C">
            <w:pPr>
              <w:jc w:val="center"/>
              <w:rPr>
                <w:rFonts w:ascii="Times New Roman" w:hAnsi="Times New Roman"/>
                <w:b/>
              </w:rPr>
            </w:pPr>
            <w:r w:rsidRPr="00065A83">
              <w:rPr>
                <w:rFonts w:ascii="Times New Roman" w:hAnsi="Times New Roman"/>
                <w:b/>
              </w:rPr>
              <w:t>Сероводорд (H2S), мг/м3</w:t>
            </w:r>
          </w:p>
        </w:tc>
        <w:tc>
          <w:tcPr>
            <w:tcW w:w="4678" w:type="dxa"/>
            <w:gridSpan w:val="4"/>
            <w:tcBorders>
              <w:top w:val="single" w:sz="4" w:space="0" w:color="000000"/>
              <w:left w:val="nil"/>
              <w:bottom w:val="single" w:sz="4" w:space="0" w:color="auto"/>
              <w:right w:val="single" w:sz="4" w:space="0" w:color="000000"/>
            </w:tcBorders>
            <w:shd w:val="clear" w:color="auto" w:fill="auto"/>
            <w:vAlign w:val="center"/>
          </w:tcPr>
          <w:p w:rsidR="001D4D85" w:rsidRPr="00065A83" w:rsidRDefault="001D4D85" w:rsidP="008E314C">
            <w:pPr>
              <w:jc w:val="center"/>
              <w:rPr>
                <w:rFonts w:ascii="Times New Roman" w:hAnsi="Times New Roman"/>
                <w:b/>
              </w:rPr>
            </w:pPr>
            <w:r w:rsidRPr="00065A83">
              <w:rPr>
                <w:rFonts w:ascii="Times New Roman" w:hAnsi="Times New Roman"/>
                <w:b/>
              </w:rPr>
              <w:t>Суммарные углеводороды, мг/м3</w:t>
            </w:r>
          </w:p>
        </w:tc>
      </w:tr>
      <w:tr w:rsidR="001D4D85" w:rsidRPr="00065A83" w:rsidTr="001D4D85">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065A83" w:rsidRDefault="001D4D85" w:rsidP="008E314C">
            <w:pPr>
              <w:jc w:val="center"/>
              <w:rPr>
                <w:rFonts w:ascii="Times New Roman" w:hAnsi="Times New Roman"/>
                <w:b/>
              </w:rPr>
            </w:pPr>
          </w:p>
        </w:tc>
        <w:tc>
          <w:tcPr>
            <w:tcW w:w="13892" w:type="dxa"/>
            <w:gridSpan w:val="12"/>
            <w:tcBorders>
              <w:top w:val="single" w:sz="4" w:space="0" w:color="auto"/>
              <w:left w:val="nil"/>
              <w:bottom w:val="single" w:sz="4" w:space="0" w:color="auto"/>
              <w:right w:val="single" w:sz="4" w:space="0" w:color="auto"/>
            </w:tcBorders>
            <w:shd w:val="clear" w:color="auto" w:fill="auto"/>
            <w:vAlign w:val="center"/>
          </w:tcPr>
          <w:p w:rsidR="001D4D85" w:rsidRPr="00065A83" w:rsidRDefault="001D4D85" w:rsidP="008E314C">
            <w:pPr>
              <w:jc w:val="center"/>
              <w:rPr>
                <w:rFonts w:ascii="Times New Roman" w:hAnsi="Times New Roman"/>
                <w:b/>
              </w:rPr>
            </w:pPr>
            <w:r w:rsidRPr="00065A83">
              <w:rPr>
                <w:rFonts w:ascii="Times New Roman" w:hAnsi="Times New Roman"/>
                <w:b/>
              </w:rPr>
              <w:t>Концентрации</w:t>
            </w:r>
          </w:p>
        </w:tc>
      </w:tr>
      <w:tr w:rsidR="001D4D85" w:rsidRPr="00065A83" w:rsidTr="00BD4439">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065A83" w:rsidRDefault="001D4D85" w:rsidP="008E314C">
            <w:pPr>
              <w:jc w:val="center"/>
              <w:rPr>
                <w:rFonts w:ascii="Times New Roman" w:hAnsi="Times New Roman"/>
                <w:b/>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1D4D85" w:rsidRPr="00065A83" w:rsidRDefault="001D4D85" w:rsidP="008E314C">
            <w:pPr>
              <w:jc w:val="center"/>
              <w:rPr>
                <w:rFonts w:ascii="Times New Roman" w:hAnsi="Times New Roman"/>
                <w:b/>
              </w:rPr>
            </w:pPr>
            <w:r w:rsidRPr="00065A83">
              <w:rPr>
                <w:rFonts w:ascii="Times New Roman" w:hAnsi="Times New Roman"/>
                <w:b/>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1D4D85" w:rsidRPr="00065A83" w:rsidRDefault="001D4D85" w:rsidP="008E314C">
            <w:pPr>
              <w:jc w:val="center"/>
              <w:rPr>
                <w:rFonts w:ascii="Times New Roman" w:hAnsi="Times New Roman"/>
                <w:b/>
              </w:rPr>
            </w:pPr>
            <w:r w:rsidRPr="00065A83">
              <w:rPr>
                <w:rFonts w:ascii="Times New Roman" w:hAnsi="Times New Roman"/>
                <w:b/>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4D85" w:rsidRPr="00065A83" w:rsidRDefault="001D4D85" w:rsidP="008E314C">
            <w:pPr>
              <w:jc w:val="center"/>
              <w:rPr>
                <w:rFonts w:ascii="Times New Roman" w:hAnsi="Times New Roman"/>
                <w:b/>
              </w:rPr>
            </w:pPr>
            <w:r w:rsidRPr="00065A83">
              <w:rPr>
                <w:rFonts w:ascii="Times New Roman" w:hAnsi="Times New Roman"/>
                <w:b/>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1D4D85" w:rsidRPr="00065A83" w:rsidRDefault="001D4D85" w:rsidP="008E314C">
            <w:pPr>
              <w:jc w:val="center"/>
              <w:rPr>
                <w:rFonts w:ascii="Times New Roman" w:hAnsi="Times New Roman"/>
                <w:b/>
              </w:rPr>
            </w:pPr>
            <w:r w:rsidRPr="00065A83">
              <w:rPr>
                <w:rFonts w:ascii="Times New Roman" w:hAnsi="Times New Roman"/>
                <w:b/>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4D85" w:rsidRPr="00065A83" w:rsidRDefault="001D4D85" w:rsidP="008E314C">
            <w:pPr>
              <w:jc w:val="center"/>
              <w:rPr>
                <w:rFonts w:ascii="Times New Roman" w:hAnsi="Times New Roman"/>
                <w:b/>
              </w:rPr>
            </w:pPr>
            <w:r w:rsidRPr="00065A83">
              <w:rPr>
                <w:rFonts w:ascii="Times New Roman" w:hAnsi="Times New Roman"/>
                <w:b/>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1D4D85" w:rsidRPr="00065A83" w:rsidRDefault="001D4D85" w:rsidP="008E314C">
            <w:pPr>
              <w:jc w:val="center"/>
              <w:rPr>
                <w:rFonts w:ascii="Times New Roman" w:hAnsi="Times New Roman"/>
                <w:b/>
              </w:rPr>
            </w:pPr>
            <w:r w:rsidRPr="00065A83">
              <w:rPr>
                <w:rFonts w:ascii="Times New Roman" w:hAnsi="Times New Roman"/>
                <w:b/>
              </w:rPr>
              <w:t>Максимальная</w:t>
            </w:r>
          </w:p>
        </w:tc>
      </w:tr>
      <w:tr w:rsidR="001D4D85" w:rsidRPr="00065A83" w:rsidTr="00BD4439">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065A83" w:rsidRDefault="001D4D85" w:rsidP="008E314C">
            <w:pPr>
              <w:jc w:val="center"/>
              <w:rPr>
                <w:rFonts w:ascii="Times New Roman" w:hAnsi="Times New Roman"/>
                <w:b/>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1D4D85" w:rsidRPr="00065A83" w:rsidRDefault="001D4D85" w:rsidP="008E314C">
            <w:pPr>
              <w:jc w:val="center"/>
              <w:rPr>
                <w:rFonts w:ascii="Times New Roman" w:hAnsi="Times New Roman"/>
                <w:b/>
              </w:rPr>
            </w:pPr>
            <w:r w:rsidRPr="00065A83">
              <w:rPr>
                <w:rFonts w:ascii="Times New Roman" w:hAnsi="Times New Roman"/>
                <w:b/>
              </w:rPr>
              <w:t>мг/м3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065A83" w:rsidRDefault="001D4D85" w:rsidP="008E314C">
            <w:pPr>
              <w:jc w:val="center"/>
              <w:rPr>
                <w:rFonts w:ascii="Times New Roman" w:hAnsi="Times New Roman"/>
                <w:b/>
              </w:rPr>
            </w:pPr>
            <w:r w:rsidRPr="00065A83">
              <w:rPr>
                <w:rFonts w:ascii="Times New Roman" w:hAnsi="Times New Roman"/>
                <w:b/>
              </w:rPr>
              <w:t>кратность превышения ПДК</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1D4D85" w:rsidRPr="00065A83" w:rsidRDefault="001D4D85" w:rsidP="008E314C">
            <w:pPr>
              <w:jc w:val="center"/>
              <w:rPr>
                <w:rFonts w:ascii="Times New Roman" w:hAnsi="Times New Roman"/>
                <w:b/>
              </w:rPr>
            </w:pPr>
            <w:r w:rsidRPr="00065A83">
              <w:rPr>
                <w:rFonts w:ascii="Times New Roman" w:hAnsi="Times New Roman"/>
                <w:b/>
              </w:rPr>
              <w:t>мг/м3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065A83" w:rsidRDefault="001D4D85" w:rsidP="008E314C">
            <w:pPr>
              <w:jc w:val="center"/>
              <w:rPr>
                <w:rFonts w:ascii="Times New Roman" w:hAnsi="Times New Roman"/>
                <w:b/>
              </w:rPr>
            </w:pPr>
            <w:r w:rsidRPr="00065A83">
              <w:rPr>
                <w:rFonts w:ascii="Times New Roman" w:hAnsi="Times New Roman"/>
                <w:b/>
              </w:rPr>
              <w:t>кратность превышения  ПДК</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1D4D85" w:rsidRPr="00065A83" w:rsidRDefault="001D4D85" w:rsidP="008E314C">
            <w:pPr>
              <w:jc w:val="center"/>
              <w:rPr>
                <w:rFonts w:ascii="Times New Roman" w:hAnsi="Times New Roman"/>
                <w:b/>
              </w:rPr>
            </w:pPr>
            <w:r w:rsidRPr="00065A83">
              <w:rPr>
                <w:rFonts w:ascii="Times New Roman" w:hAnsi="Times New Roman"/>
                <w:b/>
              </w:rPr>
              <w:t>мг/м3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065A83" w:rsidRDefault="001D4D85" w:rsidP="008E314C">
            <w:pPr>
              <w:jc w:val="center"/>
              <w:rPr>
                <w:rFonts w:ascii="Times New Roman" w:hAnsi="Times New Roman"/>
                <w:b/>
              </w:rPr>
            </w:pPr>
            <w:r w:rsidRPr="00065A83">
              <w:rPr>
                <w:rFonts w:ascii="Times New Roman" w:hAnsi="Times New Roman"/>
                <w:b/>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1D4D85" w:rsidRPr="00065A83" w:rsidRDefault="001D4D85" w:rsidP="008E314C">
            <w:pPr>
              <w:jc w:val="center"/>
              <w:rPr>
                <w:rFonts w:ascii="Times New Roman" w:hAnsi="Times New Roman"/>
                <w:b/>
              </w:rPr>
            </w:pPr>
            <w:r w:rsidRPr="00065A83">
              <w:rPr>
                <w:rFonts w:ascii="Times New Roman" w:hAnsi="Times New Roman"/>
                <w:b/>
              </w:rPr>
              <w:t>мг/м3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065A83" w:rsidRDefault="001D4D85" w:rsidP="008E314C">
            <w:pPr>
              <w:jc w:val="center"/>
              <w:rPr>
                <w:rFonts w:ascii="Times New Roman" w:hAnsi="Times New Roman"/>
                <w:b/>
              </w:rPr>
            </w:pPr>
            <w:r w:rsidRPr="00065A83">
              <w:rPr>
                <w:rFonts w:ascii="Times New Roman" w:hAnsi="Times New Roman"/>
                <w:b/>
              </w:rPr>
              <w:t>кратность превышения  ПДК</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1D4D85" w:rsidRPr="00065A83" w:rsidRDefault="001D4D85" w:rsidP="008E314C">
            <w:pPr>
              <w:jc w:val="center"/>
              <w:rPr>
                <w:rFonts w:ascii="Times New Roman" w:hAnsi="Times New Roman"/>
                <w:b/>
              </w:rPr>
            </w:pPr>
            <w:r w:rsidRPr="00065A83">
              <w:rPr>
                <w:rFonts w:ascii="Times New Roman" w:hAnsi="Times New Roman"/>
                <w:b/>
              </w:rPr>
              <w:t>мг/м3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065A83" w:rsidRDefault="001D4D85" w:rsidP="008E314C">
            <w:pPr>
              <w:jc w:val="center"/>
              <w:rPr>
                <w:rFonts w:ascii="Times New Roman" w:hAnsi="Times New Roman"/>
                <w:b/>
              </w:rPr>
            </w:pPr>
            <w:r w:rsidRPr="00065A83">
              <w:rPr>
                <w:rFonts w:ascii="Times New Roman" w:hAnsi="Times New Roman"/>
                <w:b/>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1D4D85" w:rsidRPr="00065A83" w:rsidRDefault="001D4D85" w:rsidP="008E314C">
            <w:pPr>
              <w:jc w:val="center"/>
              <w:rPr>
                <w:rFonts w:ascii="Times New Roman" w:hAnsi="Times New Roman"/>
                <w:b/>
              </w:rPr>
            </w:pPr>
            <w:r w:rsidRPr="00065A83">
              <w:rPr>
                <w:rFonts w:ascii="Times New Roman" w:hAnsi="Times New Roman"/>
                <w:b/>
              </w:rPr>
              <w:t>мг/м3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065A83" w:rsidRDefault="001D4D85" w:rsidP="008E314C">
            <w:pPr>
              <w:jc w:val="center"/>
              <w:rPr>
                <w:rFonts w:ascii="Times New Roman" w:hAnsi="Times New Roman"/>
                <w:b/>
              </w:rPr>
            </w:pPr>
            <w:r w:rsidRPr="00065A83">
              <w:rPr>
                <w:rFonts w:ascii="Times New Roman" w:hAnsi="Times New Roman"/>
                <w:b/>
              </w:rPr>
              <w:t>кратность превышения  ПДК</w:t>
            </w:r>
          </w:p>
        </w:tc>
      </w:tr>
      <w:tr w:rsidR="001D4D85" w:rsidRPr="00065A83" w:rsidTr="00BD4439">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065A83" w:rsidRDefault="001D4D85" w:rsidP="008E314C">
            <w:pPr>
              <w:jc w:val="center"/>
              <w:rPr>
                <w:rFonts w:ascii="Times New Roman" w:hAnsi="Times New Roman"/>
              </w:rPr>
            </w:pPr>
          </w:p>
        </w:tc>
        <w:tc>
          <w:tcPr>
            <w:tcW w:w="851" w:type="dxa"/>
            <w:vMerge/>
            <w:tcBorders>
              <w:top w:val="nil"/>
              <w:left w:val="nil"/>
              <w:bottom w:val="single" w:sz="4" w:space="0" w:color="auto"/>
              <w:right w:val="single" w:sz="4" w:space="0" w:color="auto"/>
            </w:tcBorders>
            <w:vAlign w:val="center"/>
          </w:tcPr>
          <w:p w:rsidR="001D4D85" w:rsidRPr="00065A83" w:rsidRDefault="001D4D85" w:rsidP="008E314C">
            <w:pPr>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1D4D85" w:rsidRPr="00065A83" w:rsidRDefault="001D4D85" w:rsidP="008E314C">
            <w:pPr>
              <w:jc w:val="center"/>
              <w:rPr>
                <w:rFonts w:ascii="Times New Roman" w:hAnsi="Times New Roman"/>
              </w:rPr>
            </w:pPr>
          </w:p>
        </w:tc>
        <w:tc>
          <w:tcPr>
            <w:tcW w:w="851" w:type="dxa"/>
            <w:vMerge/>
            <w:tcBorders>
              <w:top w:val="nil"/>
              <w:left w:val="single" w:sz="4" w:space="0" w:color="auto"/>
              <w:bottom w:val="single" w:sz="4" w:space="0" w:color="auto"/>
              <w:right w:val="single" w:sz="4" w:space="0" w:color="auto"/>
            </w:tcBorders>
            <w:vAlign w:val="center"/>
          </w:tcPr>
          <w:p w:rsidR="001D4D85" w:rsidRPr="00065A83" w:rsidRDefault="001D4D85" w:rsidP="008E314C">
            <w:pPr>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1D4D85" w:rsidRPr="00065A83" w:rsidRDefault="001D4D85" w:rsidP="008E314C">
            <w:pPr>
              <w:jc w:val="center"/>
              <w:rPr>
                <w:rFonts w:ascii="Times New Roman" w:hAnsi="Times New Roman"/>
              </w:rPr>
            </w:pPr>
          </w:p>
        </w:tc>
        <w:tc>
          <w:tcPr>
            <w:tcW w:w="992" w:type="dxa"/>
            <w:vMerge/>
            <w:tcBorders>
              <w:top w:val="nil"/>
              <w:left w:val="single" w:sz="4" w:space="0" w:color="auto"/>
              <w:bottom w:val="single" w:sz="4" w:space="0" w:color="auto"/>
              <w:right w:val="single" w:sz="4" w:space="0" w:color="auto"/>
            </w:tcBorders>
            <w:vAlign w:val="center"/>
          </w:tcPr>
          <w:p w:rsidR="001D4D85" w:rsidRPr="00065A83" w:rsidRDefault="001D4D85" w:rsidP="008E314C">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1D4D85" w:rsidRPr="00065A83" w:rsidRDefault="001D4D85" w:rsidP="008E314C">
            <w:pPr>
              <w:jc w:val="center"/>
              <w:rPr>
                <w:rFonts w:ascii="Times New Roman" w:hAnsi="Times New Roman"/>
              </w:rPr>
            </w:pPr>
          </w:p>
        </w:tc>
        <w:tc>
          <w:tcPr>
            <w:tcW w:w="850" w:type="dxa"/>
            <w:vMerge/>
            <w:tcBorders>
              <w:top w:val="nil"/>
              <w:left w:val="single" w:sz="4" w:space="0" w:color="auto"/>
              <w:bottom w:val="single" w:sz="4" w:space="0" w:color="auto"/>
              <w:right w:val="single" w:sz="4" w:space="0" w:color="auto"/>
            </w:tcBorders>
            <w:vAlign w:val="center"/>
          </w:tcPr>
          <w:p w:rsidR="001D4D85" w:rsidRPr="00065A83" w:rsidRDefault="001D4D85" w:rsidP="008E314C">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1D4D85" w:rsidRPr="00065A83" w:rsidRDefault="001D4D85" w:rsidP="008E314C">
            <w:pPr>
              <w:jc w:val="center"/>
              <w:rPr>
                <w:rFonts w:ascii="Times New Roman" w:hAnsi="Times New Roman"/>
              </w:rPr>
            </w:pPr>
          </w:p>
        </w:tc>
        <w:tc>
          <w:tcPr>
            <w:tcW w:w="1030" w:type="dxa"/>
            <w:vMerge/>
            <w:tcBorders>
              <w:top w:val="nil"/>
              <w:left w:val="single" w:sz="4" w:space="0" w:color="auto"/>
              <w:bottom w:val="single" w:sz="4" w:space="0" w:color="auto"/>
              <w:right w:val="single" w:sz="4" w:space="0" w:color="auto"/>
            </w:tcBorders>
            <w:vAlign w:val="center"/>
          </w:tcPr>
          <w:p w:rsidR="001D4D85" w:rsidRPr="00065A83" w:rsidRDefault="001D4D85" w:rsidP="008E314C">
            <w:pPr>
              <w:jc w:val="center"/>
              <w:rPr>
                <w:rFonts w:ascii="Times New Roman" w:hAnsi="Times New Roman"/>
              </w:rPr>
            </w:pPr>
          </w:p>
        </w:tc>
        <w:tc>
          <w:tcPr>
            <w:tcW w:w="1380" w:type="dxa"/>
            <w:vMerge/>
            <w:tcBorders>
              <w:top w:val="nil"/>
              <w:left w:val="single" w:sz="4" w:space="0" w:color="auto"/>
              <w:bottom w:val="single" w:sz="4" w:space="0" w:color="000000"/>
              <w:right w:val="single" w:sz="4" w:space="0" w:color="auto"/>
            </w:tcBorders>
            <w:vAlign w:val="center"/>
          </w:tcPr>
          <w:p w:rsidR="001D4D85" w:rsidRPr="00065A83" w:rsidRDefault="001D4D85" w:rsidP="008E314C">
            <w:pPr>
              <w:jc w:val="center"/>
              <w:rPr>
                <w:rFonts w:ascii="Times New Roman" w:hAnsi="Times New Roman"/>
              </w:rPr>
            </w:pPr>
          </w:p>
        </w:tc>
        <w:tc>
          <w:tcPr>
            <w:tcW w:w="850" w:type="dxa"/>
            <w:vMerge/>
            <w:tcBorders>
              <w:top w:val="nil"/>
              <w:left w:val="single" w:sz="4" w:space="0" w:color="auto"/>
              <w:bottom w:val="single" w:sz="4" w:space="0" w:color="auto"/>
              <w:right w:val="single" w:sz="4" w:space="0" w:color="auto"/>
            </w:tcBorders>
            <w:vAlign w:val="center"/>
          </w:tcPr>
          <w:p w:rsidR="001D4D85" w:rsidRPr="00065A83" w:rsidRDefault="001D4D85" w:rsidP="008E314C">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1D4D85" w:rsidRPr="00065A83" w:rsidRDefault="001D4D85" w:rsidP="008E314C">
            <w:pPr>
              <w:jc w:val="center"/>
              <w:rPr>
                <w:rFonts w:ascii="Times New Roman" w:hAnsi="Times New Roman"/>
              </w:rPr>
            </w:pPr>
          </w:p>
        </w:tc>
      </w:tr>
      <w:tr w:rsidR="008E314C" w:rsidRPr="00065A83" w:rsidTr="00847C89">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8E314C" w:rsidRPr="00065A83" w:rsidRDefault="008E314C" w:rsidP="008E314C">
            <w:pPr>
              <w:jc w:val="center"/>
              <w:rPr>
                <w:rFonts w:ascii="Times New Roman" w:hAnsi="Times New Roman"/>
              </w:rPr>
            </w:pPr>
            <w:r w:rsidRPr="00065A83">
              <w:rPr>
                <w:rFonts w:ascii="Times New Roman" w:hAnsi="Times New Roman"/>
              </w:rPr>
              <w:t>Мирный</w:t>
            </w:r>
          </w:p>
        </w:tc>
        <w:tc>
          <w:tcPr>
            <w:tcW w:w="851" w:type="dxa"/>
            <w:tcBorders>
              <w:top w:val="nil"/>
              <w:left w:val="nil"/>
              <w:bottom w:val="single" w:sz="4" w:space="0" w:color="auto"/>
              <w:right w:val="single" w:sz="4" w:space="0" w:color="auto"/>
            </w:tcBorders>
            <w:vAlign w:val="center"/>
          </w:tcPr>
          <w:p w:rsidR="008E314C" w:rsidRPr="00065A83" w:rsidRDefault="008E314C" w:rsidP="008E314C">
            <w:pPr>
              <w:jc w:val="center"/>
              <w:rPr>
                <w:rFonts w:ascii="Times New Roman" w:hAnsi="Times New Roman"/>
              </w:rPr>
            </w:pPr>
            <w:r w:rsidRPr="00065A83">
              <w:rPr>
                <w:rFonts w:ascii="Times New Roman" w:hAnsi="Times New Roman"/>
              </w:rPr>
              <w:t>0,000</w:t>
            </w:r>
          </w:p>
        </w:tc>
        <w:tc>
          <w:tcPr>
            <w:tcW w:w="1417" w:type="dxa"/>
            <w:tcBorders>
              <w:top w:val="nil"/>
              <w:left w:val="single" w:sz="4" w:space="0" w:color="auto"/>
              <w:bottom w:val="single" w:sz="4" w:space="0" w:color="000000"/>
              <w:right w:val="single" w:sz="4" w:space="0" w:color="auto"/>
            </w:tcBorders>
            <w:vAlign w:val="center"/>
          </w:tcPr>
          <w:p w:rsidR="008E314C" w:rsidRPr="00065A83" w:rsidRDefault="008E314C" w:rsidP="008E314C">
            <w:pPr>
              <w:jc w:val="center"/>
              <w:rPr>
                <w:rFonts w:ascii="Times New Roman" w:hAnsi="Times New Roman"/>
              </w:rPr>
            </w:pPr>
            <w:r w:rsidRPr="00065A83">
              <w:rPr>
                <w:rFonts w:ascii="Times New Roman" w:hAnsi="Times New Roman"/>
              </w:rPr>
              <w:t>0,00</w:t>
            </w:r>
          </w:p>
        </w:tc>
        <w:tc>
          <w:tcPr>
            <w:tcW w:w="851" w:type="dxa"/>
            <w:tcBorders>
              <w:top w:val="nil"/>
              <w:left w:val="single" w:sz="4" w:space="0" w:color="auto"/>
              <w:bottom w:val="single" w:sz="4" w:space="0" w:color="auto"/>
              <w:right w:val="single" w:sz="4" w:space="0" w:color="auto"/>
            </w:tcBorders>
            <w:vAlign w:val="center"/>
          </w:tcPr>
          <w:p w:rsidR="008E314C" w:rsidRPr="00065A83" w:rsidRDefault="008E314C" w:rsidP="008E314C">
            <w:pPr>
              <w:jc w:val="center"/>
              <w:rPr>
                <w:rFonts w:ascii="Times New Roman" w:hAnsi="Times New Roman"/>
              </w:rPr>
            </w:pPr>
            <w:r w:rsidRPr="00065A83">
              <w:rPr>
                <w:rFonts w:ascii="Times New Roman" w:hAnsi="Times New Roman"/>
              </w:rPr>
              <w:t>0,002</w:t>
            </w:r>
          </w:p>
        </w:tc>
        <w:tc>
          <w:tcPr>
            <w:tcW w:w="1417" w:type="dxa"/>
            <w:tcBorders>
              <w:top w:val="nil"/>
              <w:left w:val="single" w:sz="4" w:space="0" w:color="auto"/>
              <w:bottom w:val="single" w:sz="4" w:space="0" w:color="000000"/>
              <w:right w:val="single" w:sz="4" w:space="0" w:color="auto"/>
            </w:tcBorders>
            <w:vAlign w:val="center"/>
          </w:tcPr>
          <w:p w:rsidR="008E314C" w:rsidRPr="00065A83" w:rsidRDefault="008E314C" w:rsidP="008E314C">
            <w:pPr>
              <w:jc w:val="center"/>
              <w:rPr>
                <w:rFonts w:ascii="Times New Roman" w:hAnsi="Times New Roman"/>
              </w:rPr>
            </w:pPr>
            <w:r w:rsidRPr="00065A83">
              <w:rPr>
                <w:rFonts w:ascii="Times New Roman" w:hAnsi="Times New Roman"/>
              </w:rPr>
              <w:t>0,00</w:t>
            </w:r>
          </w:p>
        </w:tc>
        <w:tc>
          <w:tcPr>
            <w:tcW w:w="992" w:type="dxa"/>
            <w:tcBorders>
              <w:top w:val="nil"/>
              <w:left w:val="single" w:sz="4" w:space="0" w:color="auto"/>
              <w:bottom w:val="single" w:sz="4" w:space="0" w:color="auto"/>
              <w:right w:val="single" w:sz="4" w:space="0" w:color="auto"/>
            </w:tcBorders>
            <w:vAlign w:val="center"/>
          </w:tcPr>
          <w:p w:rsidR="008E314C" w:rsidRPr="00065A83" w:rsidRDefault="008E314C" w:rsidP="008E314C">
            <w:pPr>
              <w:jc w:val="center"/>
              <w:rPr>
                <w:rFonts w:ascii="Times New Roman" w:hAnsi="Times New Roman"/>
              </w:rPr>
            </w:pPr>
            <w:r w:rsidRPr="00065A83">
              <w:rPr>
                <w:rFonts w:ascii="Times New Roman" w:hAnsi="Times New Roman"/>
              </w:rPr>
              <w:t>0,001</w:t>
            </w:r>
          </w:p>
        </w:tc>
        <w:tc>
          <w:tcPr>
            <w:tcW w:w="1418" w:type="dxa"/>
            <w:tcBorders>
              <w:top w:val="nil"/>
              <w:left w:val="single" w:sz="4" w:space="0" w:color="auto"/>
              <w:bottom w:val="single" w:sz="4" w:space="0" w:color="000000"/>
              <w:right w:val="single" w:sz="4" w:space="0" w:color="auto"/>
            </w:tcBorders>
            <w:vAlign w:val="center"/>
          </w:tcPr>
          <w:p w:rsidR="008E314C" w:rsidRPr="00065A83" w:rsidRDefault="008E314C" w:rsidP="008E314C">
            <w:pPr>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vAlign w:val="center"/>
          </w:tcPr>
          <w:p w:rsidR="008E314C" w:rsidRPr="00065A83" w:rsidRDefault="008E314C" w:rsidP="008E314C">
            <w:pPr>
              <w:jc w:val="center"/>
              <w:rPr>
                <w:rFonts w:ascii="Times New Roman" w:hAnsi="Times New Roman"/>
              </w:rPr>
            </w:pPr>
            <w:r w:rsidRPr="00065A83">
              <w:rPr>
                <w:rFonts w:ascii="Times New Roman" w:hAnsi="Times New Roman"/>
              </w:rPr>
              <w:t>0,004</w:t>
            </w:r>
          </w:p>
        </w:tc>
        <w:tc>
          <w:tcPr>
            <w:tcW w:w="1418" w:type="dxa"/>
            <w:tcBorders>
              <w:top w:val="nil"/>
              <w:left w:val="single" w:sz="4" w:space="0" w:color="auto"/>
              <w:bottom w:val="single" w:sz="4" w:space="0" w:color="000000"/>
              <w:right w:val="single" w:sz="4" w:space="0" w:color="auto"/>
            </w:tcBorders>
            <w:vAlign w:val="center"/>
          </w:tcPr>
          <w:p w:rsidR="008E314C" w:rsidRPr="00065A83" w:rsidRDefault="008E314C" w:rsidP="008E314C">
            <w:pPr>
              <w:jc w:val="center"/>
              <w:rPr>
                <w:rFonts w:ascii="Times New Roman" w:hAnsi="Times New Roman"/>
              </w:rPr>
            </w:pPr>
            <w:r w:rsidRPr="00065A83">
              <w:rPr>
                <w:rFonts w:ascii="Times New Roman" w:hAnsi="Times New Roman"/>
              </w:rPr>
              <w:t>0,50</w:t>
            </w:r>
          </w:p>
        </w:tc>
        <w:tc>
          <w:tcPr>
            <w:tcW w:w="1030" w:type="dxa"/>
            <w:tcBorders>
              <w:top w:val="nil"/>
              <w:left w:val="single" w:sz="4" w:space="0" w:color="auto"/>
              <w:bottom w:val="single" w:sz="4" w:space="0" w:color="auto"/>
              <w:right w:val="single" w:sz="4" w:space="0" w:color="auto"/>
            </w:tcBorders>
            <w:vAlign w:val="center"/>
          </w:tcPr>
          <w:p w:rsidR="008E314C" w:rsidRPr="00065A83" w:rsidRDefault="008E314C" w:rsidP="008E314C">
            <w:pPr>
              <w:jc w:val="center"/>
              <w:rPr>
                <w:rFonts w:ascii="Times New Roman" w:hAnsi="Times New Roman"/>
              </w:rPr>
            </w:pPr>
            <w:r w:rsidRPr="00065A83">
              <w:rPr>
                <w:rFonts w:ascii="Times New Roman" w:hAnsi="Times New Roman"/>
              </w:rPr>
              <w:t>0,15</w:t>
            </w:r>
          </w:p>
        </w:tc>
        <w:tc>
          <w:tcPr>
            <w:tcW w:w="1380" w:type="dxa"/>
            <w:tcBorders>
              <w:top w:val="nil"/>
              <w:left w:val="single" w:sz="4" w:space="0" w:color="auto"/>
              <w:bottom w:val="single" w:sz="4" w:space="0" w:color="000000"/>
              <w:right w:val="single" w:sz="4" w:space="0" w:color="auto"/>
            </w:tcBorders>
            <w:vAlign w:val="center"/>
          </w:tcPr>
          <w:p w:rsidR="008E314C" w:rsidRPr="00065A83" w:rsidRDefault="008E314C" w:rsidP="008E314C">
            <w:pPr>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vAlign w:val="center"/>
          </w:tcPr>
          <w:p w:rsidR="008E314C" w:rsidRPr="00065A83" w:rsidRDefault="008E314C" w:rsidP="008E314C">
            <w:pPr>
              <w:jc w:val="center"/>
              <w:rPr>
                <w:rFonts w:ascii="Times New Roman" w:hAnsi="Times New Roman"/>
              </w:rPr>
            </w:pPr>
            <w:r w:rsidRPr="00065A83">
              <w:rPr>
                <w:rFonts w:ascii="Times New Roman" w:hAnsi="Times New Roman"/>
              </w:rPr>
              <w:t>0,92</w:t>
            </w:r>
          </w:p>
        </w:tc>
        <w:tc>
          <w:tcPr>
            <w:tcW w:w="1418" w:type="dxa"/>
            <w:tcBorders>
              <w:top w:val="nil"/>
              <w:left w:val="single" w:sz="4" w:space="0" w:color="auto"/>
              <w:bottom w:val="single" w:sz="4" w:space="0" w:color="000000"/>
              <w:right w:val="single" w:sz="4" w:space="0" w:color="auto"/>
            </w:tcBorders>
            <w:shd w:val="clear" w:color="auto" w:fill="auto"/>
            <w:vAlign w:val="center"/>
          </w:tcPr>
          <w:p w:rsidR="008E314C" w:rsidRPr="00065A83" w:rsidRDefault="008E314C" w:rsidP="008E314C">
            <w:pPr>
              <w:jc w:val="center"/>
              <w:rPr>
                <w:rFonts w:ascii="Times New Roman" w:hAnsi="Times New Roman"/>
              </w:rPr>
            </w:pPr>
            <w:r w:rsidRPr="00065A83">
              <w:rPr>
                <w:rFonts w:ascii="Times New Roman" w:hAnsi="Times New Roman"/>
              </w:rPr>
              <w:t>0,9</w:t>
            </w:r>
          </w:p>
        </w:tc>
      </w:tr>
      <w:tr w:rsidR="008E314C" w:rsidRPr="00065A83" w:rsidTr="00847C89">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8E314C" w:rsidRPr="00065A83" w:rsidRDefault="008E314C" w:rsidP="008E314C">
            <w:pPr>
              <w:jc w:val="center"/>
              <w:rPr>
                <w:rFonts w:ascii="Times New Roman" w:hAnsi="Times New Roman"/>
              </w:rPr>
            </w:pPr>
            <w:r w:rsidRPr="00065A83">
              <w:rPr>
                <w:rFonts w:ascii="Times New Roman" w:hAnsi="Times New Roman"/>
              </w:rPr>
              <w:t>Перетаска</w:t>
            </w:r>
          </w:p>
        </w:tc>
        <w:tc>
          <w:tcPr>
            <w:tcW w:w="851" w:type="dxa"/>
            <w:tcBorders>
              <w:top w:val="nil"/>
              <w:left w:val="nil"/>
              <w:bottom w:val="single" w:sz="4" w:space="0" w:color="000000"/>
              <w:right w:val="single" w:sz="4" w:space="0" w:color="000000"/>
            </w:tcBorders>
            <w:shd w:val="clear" w:color="auto" w:fill="auto"/>
            <w:vAlign w:val="center"/>
          </w:tcPr>
          <w:p w:rsidR="008E314C" w:rsidRPr="00065A83" w:rsidRDefault="008E314C" w:rsidP="008E314C">
            <w:pPr>
              <w:jc w:val="center"/>
              <w:rPr>
                <w:rFonts w:ascii="Times New Roman" w:hAnsi="Times New Roman"/>
              </w:rPr>
            </w:pPr>
            <w:r w:rsidRPr="00065A83">
              <w:rPr>
                <w:rFonts w:ascii="Times New Roman" w:hAnsi="Times New Roman"/>
              </w:rPr>
              <w:t>0,003</w:t>
            </w:r>
          </w:p>
        </w:tc>
        <w:tc>
          <w:tcPr>
            <w:tcW w:w="1417" w:type="dxa"/>
            <w:tcBorders>
              <w:top w:val="nil"/>
              <w:left w:val="nil"/>
              <w:bottom w:val="single" w:sz="4" w:space="0" w:color="000000"/>
              <w:right w:val="single" w:sz="4" w:space="0" w:color="000000"/>
            </w:tcBorders>
            <w:shd w:val="clear" w:color="auto" w:fill="auto"/>
            <w:vAlign w:val="center"/>
          </w:tcPr>
          <w:p w:rsidR="008E314C" w:rsidRPr="00065A83" w:rsidRDefault="008E314C" w:rsidP="008E314C">
            <w:pPr>
              <w:jc w:val="center"/>
              <w:rPr>
                <w:rFonts w:ascii="Times New Roman" w:hAnsi="Times New Roman"/>
              </w:rPr>
            </w:pPr>
            <w:r w:rsidRPr="00065A83">
              <w:rPr>
                <w:rFonts w:ascii="Times New Roman" w:hAnsi="Times New Roman"/>
              </w:rPr>
              <w:t>0,06</w:t>
            </w:r>
          </w:p>
        </w:tc>
        <w:tc>
          <w:tcPr>
            <w:tcW w:w="851" w:type="dxa"/>
            <w:tcBorders>
              <w:top w:val="nil"/>
              <w:left w:val="nil"/>
              <w:bottom w:val="single" w:sz="4" w:space="0" w:color="000000"/>
              <w:right w:val="single" w:sz="4" w:space="0" w:color="000000"/>
            </w:tcBorders>
            <w:shd w:val="clear" w:color="auto" w:fill="auto"/>
            <w:vAlign w:val="center"/>
          </w:tcPr>
          <w:p w:rsidR="008E314C" w:rsidRPr="00065A83" w:rsidRDefault="008E314C" w:rsidP="008E314C">
            <w:pPr>
              <w:jc w:val="center"/>
              <w:rPr>
                <w:rFonts w:ascii="Times New Roman" w:hAnsi="Times New Roman"/>
              </w:rPr>
            </w:pPr>
            <w:r w:rsidRPr="00065A83">
              <w:rPr>
                <w:rFonts w:ascii="Times New Roman" w:hAnsi="Times New Roman"/>
              </w:rPr>
              <w:t>0,011</w:t>
            </w:r>
          </w:p>
        </w:tc>
        <w:tc>
          <w:tcPr>
            <w:tcW w:w="1417" w:type="dxa"/>
            <w:tcBorders>
              <w:top w:val="nil"/>
              <w:left w:val="nil"/>
              <w:bottom w:val="single" w:sz="4" w:space="0" w:color="000000"/>
              <w:right w:val="single" w:sz="4" w:space="0" w:color="000000"/>
            </w:tcBorders>
            <w:shd w:val="clear" w:color="auto" w:fill="auto"/>
            <w:vAlign w:val="center"/>
          </w:tcPr>
          <w:p w:rsidR="008E314C" w:rsidRPr="00065A83" w:rsidRDefault="008E314C" w:rsidP="008E314C">
            <w:pPr>
              <w:jc w:val="center"/>
              <w:rPr>
                <w:rFonts w:ascii="Times New Roman" w:hAnsi="Times New Roman"/>
              </w:rPr>
            </w:pPr>
            <w:r w:rsidRPr="00065A83">
              <w:rPr>
                <w:rFonts w:ascii="Times New Roman" w:hAnsi="Times New Roman"/>
              </w:rPr>
              <w:t>0,02</w:t>
            </w:r>
          </w:p>
        </w:tc>
        <w:tc>
          <w:tcPr>
            <w:tcW w:w="992" w:type="dxa"/>
            <w:tcBorders>
              <w:top w:val="nil"/>
              <w:left w:val="nil"/>
              <w:bottom w:val="single" w:sz="4" w:space="0" w:color="000000"/>
              <w:right w:val="single" w:sz="4" w:space="0" w:color="000000"/>
            </w:tcBorders>
            <w:shd w:val="clear" w:color="auto" w:fill="auto"/>
            <w:vAlign w:val="center"/>
          </w:tcPr>
          <w:p w:rsidR="008E314C" w:rsidRPr="00065A83" w:rsidRDefault="008E314C" w:rsidP="008E314C">
            <w:pPr>
              <w:jc w:val="center"/>
              <w:rPr>
                <w:rFonts w:ascii="Times New Roman" w:hAnsi="Times New Roman"/>
              </w:rPr>
            </w:pPr>
            <w:r w:rsidRPr="00065A83">
              <w:rPr>
                <w:rFonts w:ascii="Times New Roman" w:hAnsi="Times New Roman"/>
              </w:rPr>
              <w:t>0,003</w:t>
            </w:r>
          </w:p>
        </w:tc>
        <w:tc>
          <w:tcPr>
            <w:tcW w:w="1418" w:type="dxa"/>
            <w:tcBorders>
              <w:top w:val="nil"/>
              <w:left w:val="nil"/>
              <w:bottom w:val="single" w:sz="4" w:space="0" w:color="000000"/>
              <w:right w:val="single" w:sz="4" w:space="0" w:color="000000"/>
            </w:tcBorders>
            <w:shd w:val="clear" w:color="auto" w:fill="auto"/>
            <w:vAlign w:val="center"/>
          </w:tcPr>
          <w:p w:rsidR="008E314C" w:rsidRPr="00065A83" w:rsidRDefault="008E314C" w:rsidP="008E314C">
            <w:pPr>
              <w:jc w:val="center"/>
              <w:rPr>
                <w:rFonts w:ascii="Times New Roman" w:hAnsi="Times New Roman"/>
              </w:rPr>
            </w:pPr>
          </w:p>
        </w:tc>
        <w:tc>
          <w:tcPr>
            <w:tcW w:w="850" w:type="dxa"/>
            <w:tcBorders>
              <w:top w:val="nil"/>
              <w:left w:val="nil"/>
              <w:bottom w:val="single" w:sz="4" w:space="0" w:color="000000"/>
              <w:right w:val="single" w:sz="4" w:space="0" w:color="000000"/>
            </w:tcBorders>
            <w:shd w:val="clear" w:color="auto" w:fill="auto"/>
            <w:vAlign w:val="center"/>
          </w:tcPr>
          <w:p w:rsidR="008E314C" w:rsidRPr="00065A83" w:rsidRDefault="008E314C" w:rsidP="008E314C">
            <w:pPr>
              <w:jc w:val="center"/>
              <w:rPr>
                <w:rFonts w:ascii="Times New Roman" w:hAnsi="Times New Roman"/>
              </w:rPr>
            </w:pPr>
            <w:r w:rsidRPr="00065A83">
              <w:rPr>
                <w:rFonts w:ascii="Times New Roman" w:hAnsi="Times New Roman"/>
              </w:rPr>
              <w:t>0,006</w:t>
            </w:r>
          </w:p>
        </w:tc>
        <w:tc>
          <w:tcPr>
            <w:tcW w:w="1418" w:type="dxa"/>
            <w:tcBorders>
              <w:top w:val="nil"/>
              <w:left w:val="nil"/>
              <w:bottom w:val="single" w:sz="4" w:space="0" w:color="000000"/>
              <w:right w:val="single" w:sz="4" w:space="0" w:color="000000"/>
            </w:tcBorders>
            <w:shd w:val="clear" w:color="auto" w:fill="auto"/>
            <w:vAlign w:val="center"/>
          </w:tcPr>
          <w:p w:rsidR="008E314C" w:rsidRPr="00065A83" w:rsidRDefault="008E314C" w:rsidP="008E314C">
            <w:pPr>
              <w:jc w:val="center"/>
              <w:rPr>
                <w:rFonts w:ascii="Times New Roman" w:hAnsi="Times New Roman"/>
              </w:rPr>
            </w:pPr>
            <w:r w:rsidRPr="00065A83">
              <w:rPr>
                <w:rFonts w:ascii="Times New Roman" w:hAnsi="Times New Roman"/>
              </w:rPr>
              <w:t>0,8</w:t>
            </w:r>
          </w:p>
        </w:tc>
        <w:tc>
          <w:tcPr>
            <w:tcW w:w="1030" w:type="dxa"/>
            <w:tcBorders>
              <w:top w:val="nil"/>
              <w:left w:val="nil"/>
              <w:bottom w:val="single" w:sz="4" w:space="0" w:color="000000"/>
              <w:right w:val="single" w:sz="4" w:space="0" w:color="000000"/>
            </w:tcBorders>
            <w:shd w:val="clear" w:color="auto" w:fill="auto"/>
            <w:vAlign w:val="center"/>
          </w:tcPr>
          <w:p w:rsidR="008E314C" w:rsidRPr="00065A83" w:rsidRDefault="008E314C" w:rsidP="008E314C">
            <w:pPr>
              <w:jc w:val="center"/>
              <w:rPr>
                <w:rFonts w:ascii="Times New Roman" w:hAnsi="Times New Roman"/>
              </w:rPr>
            </w:pPr>
            <w:r w:rsidRPr="00065A83">
              <w:rPr>
                <w:rFonts w:ascii="Times New Roman" w:hAnsi="Times New Roman"/>
              </w:rPr>
              <w:t>0,62</w:t>
            </w:r>
          </w:p>
        </w:tc>
        <w:tc>
          <w:tcPr>
            <w:tcW w:w="1380" w:type="dxa"/>
            <w:tcBorders>
              <w:top w:val="nil"/>
              <w:left w:val="nil"/>
              <w:bottom w:val="single" w:sz="4" w:space="0" w:color="000000"/>
              <w:right w:val="single" w:sz="4" w:space="0" w:color="000000"/>
            </w:tcBorders>
            <w:shd w:val="clear" w:color="auto" w:fill="auto"/>
            <w:vAlign w:val="center"/>
          </w:tcPr>
          <w:p w:rsidR="008E314C" w:rsidRPr="00065A83" w:rsidRDefault="008E314C" w:rsidP="008E314C">
            <w:pPr>
              <w:jc w:val="center"/>
              <w:rPr>
                <w:rFonts w:ascii="Times New Roman" w:hAnsi="Times New Roman"/>
              </w:rPr>
            </w:pPr>
          </w:p>
        </w:tc>
        <w:tc>
          <w:tcPr>
            <w:tcW w:w="850" w:type="dxa"/>
            <w:tcBorders>
              <w:top w:val="nil"/>
              <w:left w:val="nil"/>
              <w:bottom w:val="single" w:sz="4" w:space="0" w:color="000000"/>
              <w:right w:val="single" w:sz="4" w:space="0" w:color="000000"/>
            </w:tcBorders>
            <w:shd w:val="clear" w:color="auto" w:fill="auto"/>
            <w:vAlign w:val="center"/>
          </w:tcPr>
          <w:p w:rsidR="008E314C" w:rsidRPr="00065A83" w:rsidRDefault="008E314C" w:rsidP="008E314C">
            <w:pPr>
              <w:jc w:val="center"/>
              <w:rPr>
                <w:rFonts w:ascii="Times New Roman" w:hAnsi="Times New Roman"/>
              </w:rPr>
            </w:pPr>
            <w:r w:rsidRPr="00065A83">
              <w:rPr>
                <w:rFonts w:ascii="Times New Roman" w:hAnsi="Times New Roman"/>
              </w:rPr>
              <w:t>1,72</w:t>
            </w:r>
          </w:p>
        </w:tc>
        <w:tc>
          <w:tcPr>
            <w:tcW w:w="1418" w:type="dxa"/>
            <w:tcBorders>
              <w:top w:val="nil"/>
              <w:left w:val="nil"/>
              <w:bottom w:val="single" w:sz="4" w:space="0" w:color="000000"/>
              <w:right w:val="single" w:sz="4" w:space="0" w:color="000000"/>
            </w:tcBorders>
            <w:shd w:val="clear" w:color="auto" w:fill="auto"/>
            <w:vAlign w:val="center"/>
          </w:tcPr>
          <w:p w:rsidR="008E314C" w:rsidRPr="00065A83" w:rsidRDefault="008E314C" w:rsidP="008E314C">
            <w:pPr>
              <w:jc w:val="center"/>
              <w:rPr>
                <w:rFonts w:ascii="Times New Roman" w:hAnsi="Times New Roman"/>
                <w:b/>
              </w:rPr>
            </w:pPr>
            <w:r w:rsidRPr="00065A83">
              <w:rPr>
                <w:rFonts w:ascii="Times New Roman" w:hAnsi="Times New Roman"/>
                <w:b/>
              </w:rPr>
              <w:t>1,7</w:t>
            </w:r>
          </w:p>
        </w:tc>
      </w:tr>
      <w:tr w:rsidR="008E314C" w:rsidRPr="00065A83" w:rsidTr="00847C89">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8E314C" w:rsidRPr="00065A83" w:rsidRDefault="008E314C" w:rsidP="008E314C">
            <w:pPr>
              <w:jc w:val="center"/>
              <w:rPr>
                <w:rFonts w:ascii="Times New Roman" w:hAnsi="Times New Roman"/>
              </w:rPr>
            </w:pPr>
            <w:r w:rsidRPr="00065A83">
              <w:rPr>
                <w:rFonts w:ascii="Times New Roman" w:hAnsi="Times New Roman"/>
              </w:rPr>
              <w:t>Пропарка</w:t>
            </w:r>
          </w:p>
        </w:tc>
        <w:tc>
          <w:tcPr>
            <w:tcW w:w="851" w:type="dxa"/>
            <w:tcBorders>
              <w:top w:val="nil"/>
              <w:left w:val="nil"/>
              <w:bottom w:val="single" w:sz="4" w:space="0" w:color="auto"/>
              <w:right w:val="single" w:sz="4" w:space="0" w:color="000000"/>
            </w:tcBorders>
            <w:shd w:val="clear" w:color="auto" w:fill="auto"/>
            <w:vAlign w:val="center"/>
          </w:tcPr>
          <w:p w:rsidR="008E314C" w:rsidRPr="00065A83" w:rsidRDefault="008E314C" w:rsidP="008E314C">
            <w:pPr>
              <w:jc w:val="center"/>
              <w:rPr>
                <w:rFonts w:ascii="Times New Roman" w:hAnsi="Times New Roman"/>
              </w:rPr>
            </w:pPr>
            <w:r w:rsidRPr="00065A83">
              <w:rPr>
                <w:rFonts w:ascii="Times New Roman" w:hAnsi="Times New Roman"/>
              </w:rPr>
              <w:t>0,004</w:t>
            </w:r>
          </w:p>
        </w:tc>
        <w:tc>
          <w:tcPr>
            <w:tcW w:w="1417" w:type="dxa"/>
            <w:tcBorders>
              <w:top w:val="nil"/>
              <w:left w:val="nil"/>
              <w:bottom w:val="single" w:sz="4" w:space="0" w:color="auto"/>
              <w:right w:val="single" w:sz="4" w:space="0" w:color="000000"/>
            </w:tcBorders>
            <w:shd w:val="clear" w:color="auto" w:fill="auto"/>
            <w:vAlign w:val="center"/>
          </w:tcPr>
          <w:p w:rsidR="008E314C" w:rsidRPr="00065A83" w:rsidRDefault="008E314C" w:rsidP="008E314C">
            <w:pPr>
              <w:jc w:val="center"/>
              <w:rPr>
                <w:rFonts w:ascii="Times New Roman" w:hAnsi="Times New Roman"/>
              </w:rPr>
            </w:pPr>
            <w:r w:rsidRPr="00065A83">
              <w:rPr>
                <w:rFonts w:ascii="Times New Roman" w:hAnsi="Times New Roman"/>
              </w:rPr>
              <w:t>0,08</w:t>
            </w:r>
          </w:p>
        </w:tc>
        <w:tc>
          <w:tcPr>
            <w:tcW w:w="851" w:type="dxa"/>
            <w:tcBorders>
              <w:top w:val="nil"/>
              <w:left w:val="nil"/>
              <w:bottom w:val="single" w:sz="4" w:space="0" w:color="auto"/>
              <w:right w:val="single" w:sz="4" w:space="0" w:color="000000"/>
            </w:tcBorders>
            <w:shd w:val="clear" w:color="auto" w:fill="auto"/>
            <w:vAlign w:val="center"/>
          </w:tcPr>
          <w:p w:rsidR="008E314C" w:rsidRPr="00065A83" w:rsidRDefault="008E314C" w:rsidP="008E314C">
            <w:pPr>
              <w:jc w:val="center"/>
              <w:rPr>
                <w:rFonts w:ascii="Times New Roman" w:hAnsi="Times New Roman"/>
              </w:rPr>
            </w:pPr>
            <w:r w:rsidRPr="00065A83">
              <w:rPr>
                <w:rFonts w:ascii="Times New Roman" w:hAnsi="Times New Roman"/>
              </w:rPr>
              <w:t>0,014</w:t>
            </w:r>
          </w:p>
        </w:tc>
        <w:tc>
          <w:tcPr>
            <w:tcW w:w="1417" w:type="dxa"/>
            <w:tcBorders>
              <w:top w:val="nil"/>
              <w:left w:val="nil"/>
              <w:bottom w:val="single" w:sz="4" w:space="0" w:color="auto"/>
              <w:right w:val="single" w:sz="4" w:space="0" w:color="000000"/>
            </w:tcBorders>
            <w:shd w:val="clear" w:color="auto" w:fill="auto"/>
            <w:vAlign w:val="center"/>
          </w:tcPr>
          <w:p w:rsidR="008E314C" w:rsidRPr="00065A83" w:rsidRDefault="008E314C" w:rsidP="008E314C">
            <w:pPr>
              <w:jc w:val="center"/>
              <w:rPr>
                <w:rFonts w:ascii="Times New Roman" w:hAnsi="Times New Roman"/>
              </w:rPr>
            </w:pPr>
            <w:r w:rsidRPr="00065A83">
              <w:rPr>
                <w:rFonts w:ascii="Times New Roman" w:hAnsi="Times New Roman"/>
              </w:rPr>
              <w:t>0,028</w:t>
            </w:r>
          </w:p>
        </w:tc>
        <w:tc>
          <w:tcPr>
            <w:tcW w:w="992" w:type="dxa"/>
            <w:tcBorders>
              <w:top w:val="nil"/>
              <w:left w:val="nil"/>
              <w:bottom w:val="single" w:sz="4" w:space="0" w:color="auto"/>
              <w:right w:val="single" w:sz="4" w:space="0" w:color="000000"/>
            </w:tcBorders>
            <w:shd w:val="clear" w:color="auto" w:fill="auto"/>
            <w:vAlign w:val="center"/>
          </w:tcPr>
          <w:p w:rsidR="008E314C" w:rsidRPr="00065A83" w:rsidRDefault="008E314C" w:rsidP="008E314C">
            <w:pPr>
              <w:jc w:val="center"/>
              <w:rPr>
                <w:rFonts w:ascii="Times New Roman" w:hAnsi="Times New Roman"/>
              </w:rPr>
            </w:pPr>
            <w:r w:rsidRPr="00065A83">
              <w:rPr>
                <w:rFonts w:ascii="Times New Roman" w:hAnsi="Times New Roman"/>
              </w:rPr>
              <w:t>0,013</w:t>
            </w:r>
          </w:p>
        </w:tc>
        <w:tc>
          <w:tcPr>
            <w:tcW w:w="1418" w:type="dxa"/>
            <w:tcBorders>
              <w:top w:val="nil"/>
              <w:left w:val="nil"/>
              <w:bottom w:val="single" w:sz="4" w:space="0" w:color="auto"/>
              <w:right w:val="single" w:sz="4" w:space="0" w:color="000000"/>
            </w:tcBorders>
            <w:shd w:val="clear" w:color="auto" w:fill="auto"/>
            <w:vAlign w:val="center"/>
          </w:tcPr>
          <w:p w:rsidR="008E314C" w:rsidRPr="00065A83" w:rsidRDefault="008E314C" w:rsidP="008E314C">
            <w:pPr>
              <w:jc w:val="center"/>
              <w:rPr>
                <w:rFonts w:ascii="Times New Roman" w:hAnsi="Times New Roman"/>
              </w:rPr>
            </w:pPr>
          </w:p>
        </w:tc>
        <w:tc>
          <w:tcPr>
            <w:tcW w:w="850" w:type="dxa"/>
            <w:tcBorders>
              <w:top w:val="nil"/>
              <w:left w:val="nil"/>
              <w:bottom w:val="single" w:sz="4" w:space="0" w:color="auto"/>
              <w:right w:val="single" w:sz="4" w:space="0" w:color="000000"/>
            </w:tcBorders>
            <w:shd w:val="clear" w:color="auto" w:fill="auto"/>
            <w:vAlign w:val="center"/>
          </w:tcPr>
          <w:p w:rsidR="008E314C" w:rsidRPr="00065A83" w:rsidRDefault="008E314C" w:rsidP="008E314C">
            <w:pPr>
              <w:jc w:val="center"/>
              <w:rPr>
                <w:rFonts w:ascii="Times New Roman" w:hAnsi="Times New Roman"/>
              </w:rPr>
            </w:pPr>
            <w:r w:rsidRPr="00065A83">
              <w:rPr>
                <w:rFonts w:ascii="Times New Roman" w:hAnsi="Times New Roman"/>
              </w:rPr>
              <w:t>0,070</w:t>
            </w:r>
          </w:p>
        </w:tc>
        <w:tc>
          <w:tcPr>
            <w:tcW w:w="1418" w:type="dxa"/>
            <w:tcBorders>
              <w:top w:val="nil"/>
              <w:left w:val="nil"/>
              <w:bottom w:val="single" w:sz="4" w:space="0" w:color="auto"/>
              <w:right w:val="single" w:sz="4" w:space="0" w:color="000000"/>
            </w:tcBorders>
            <w:shd w:val="clear" w:color="auto" w:fill="auto"/>
            <w:vAlign w:val="center"/>
          </w:tcPr>
          <w:p w:rsidR="008E314C" w:rsidRPr="00065A83" w:rsidRDefault="008E314C" w:rsidP="008E314C">
            <w:pPr>
              <w:jc w:val="center"/>
              <w:rPr>
                <w:rFonts w:ascii="Times New Roman" w:hAnsi="Times New Roman"/>
                <w:b/>
              </w:rPr>
            </w:pPr>
            <w:r w:rsidRPr="00065A83">
              <w:rPr>
                <w:rFonts w:ascii="Times New Roman" w:hAnsi="Times New Roman"/>
                <w:b/>
              </w:rPr>
              <w:t>8,8</w:t>
            </w:r>
          </w:p>
        </w:tc>
        <w:tc>
          <w:tcPr>
            <w:tcW w:w="1030" w:type="dxa"/>
            <w:tcBorders>
              <w:top w:val="nil"/>
              <w:left w:val="nil"/>
              <w:bottom w:val="single" w:sz="4" w:space="0" w:color="auto"/>
              <w:right w:val="single" w:sz="4" w:space="0" w:color="000000"/>
            </w:tcBorders>
            <w:shd w:val="clear" w:color="auto" w:fill="auto"/>
            <w:vAlign w:val="center"/>
          </w:tcPr>
          <w:p w:rsidR="008E314C" w:rsidRPr="00065A83" w:rsidRDefault="008E314C" w:rsidP="008E314C">
            <w:pPr>
              <w:jc w:val="center"/>
              <w:rPr>
                <w:rFonts w:ascii="Times New Roman" w:hAnsi="Times New Roman"/>
              </w:rPr>
            </w:pPr>
            <w:r w:rsidRPr="00065A83">
              <w:rPr>
                <w:rFonts w:ascii="Times New Roman" w:hAnsi="Times New Roman"/>
              </w:rPr>
              <w:t>0,709</w:t>
            </w:r>
          </w:p>
        </w:tc>
        <w:tc>
          <w:tcPr>
            <w:tcW w:w="1380" w:type="dxa"/>
            <w:tcBorders>
              <w:top w:val="nil"/>
              <w:left w:val="nil"/>
              <w:bottom w:val="single" w:sz="4" w:space="0" w:color="auto"/>
              <w:right w:val="single" w:sz="4" w:space="0" w:color="000000"/>
            </w:tcBorders>
            <w:shd w:val="clear" w:color="auto" w:fill="auto"/>
            <w:vAlign w:val="center"/>
          </w:tcPr>
          <w:p w:rsidR="008E314C" w:rsidRPr="00065A83" w:rsidRDefault="008E314C" w:rsidP="008E314C">
            <w:pPr>
              <w:jc w:val="center"/>
              <w:rPr>
                <w:rFonts w:ascii="Times New Roman" w:hAnsi="Times New Roman"/>
              </w:rPr>
            </w:pPr>
          </w:p>
        </w:tc>
        <w:tc>
          <w:tcPr>
            <w:tcW w:w="850" w:type="dxa"/>
            <w:tcBorders>
              <w:top w:val="nil"/>
              <w:left w:val="nil"/>
              <w:bottom w:val="single" w:sz="4" w:space="0" w:color="auto"/>
              <w:right w:val="single" w:sz="4" w:space="0" w:color="000000"/>
            </w:tcBorders>
            <w:shd w:val="clear" w:color="auto" w:fill="auto"/>
            <w:vAlign w:val="center"/>
          </w:tcPr>
          <w:p w:rsidR="008E314C" w:rsidRPr="00065A83" w:rsidRDefault="008E314C" w:rsidP="008E314C">
            <w:pPr>
              <w:jc w:val="center"/>
              <w:rPr>
                <w:rFonts w:ascii="Times New Roman" w:hAnsi="Times New Roman"/>
              </w:rPr>
            </w:pPr>
            <w:r w:rsidRPr="00065A83">
              <w:rPr>
                <w:rFonts w:ascii="Times New Roman" w:hAnsi="Times New Roman"/>
              </w:rPr>
              <w:t>3,66</w:t>
            </w:r>
          </w:p>
        </w:tc>
        <w:tc>
          <w:tcPr>
            <w:tcW w:w="1418" w:type="dxa"/>
            <w:tcBorders>
              <w:top w:val="nil"/>
              <w:left w:val="nil"/>
              <w:bottom w:val="single" w:sz="4" w:space="0" w:color="auto"/>
              <w:right w:val="single" w:sz="4" w:space="0" w:color="000000"/>
            </w:tcBorders>
            <w:shd w:val="clear" w:color="auto" w:fill="auto"/>
            <w:vAlign w:val="center"/>
          </w:tcPr>
          <w:p w:rsidR="008E314C" w:rsidRPr="00065A83" w:rsidRDefault="008E314C" w:rsidP="008E314C">
            <w:pPr>
              <w:jc w:val="center"/>
              <w:rPr>
                <w:rFonts w:ascii="Times New Roman" w:hAnsi="Times New Roman"/>
                <w:b/>
              </w:rPr>
            </w:pPr>
            <w:r w:rsidRPr="00065A83">
              <w:rPr>
                <w:rFonts w:ascii="Times New Roman" w:hAnsi="Times New Roman"/>
                <w:b/>
              </w:rPr>
              <w:t>3,7</w:t>
            </w:r>
          </w:p>
        </w:tc>
      </w:tr>
      <w:tr w:rsidR="008E314C" w:rsidRPr="00065A83" w:rsidTr="00847C89">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8E314C" w:rsidRPr="00065A83" w:rsidRDefault="008E314C" w:rsidP="008E314C">
            <w:pPr>
              <w:jc w:val="center"/>
              <w:rPr>
                <w:rFonts w:ascii="Times New Roman" w:hAnsi="Times New Roman"/>
              </w:rPr>
            </w:pPr>
            <w:r w:rsidRPr="00065A83">
              <w:rPr>
                <w:rFonts w:ascii="Times New Roman" w:hAnsi="Times New Roman"/>
              </w:rPr>
              <w:t>Химпоселок</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8E314C" w:rsidRPr="00065A83" w:rsidRDefault="008E314C" w:rsidP="008E314C">
            <w:pPr>
              <w:jc w:val="center"/>
              <w:rPr>
                <w:rFonts w:ascii="Times New Roman" w:hAnsi="Times New Roman"/>
              </w:rPr>
            </w:pPr>
            <w:r w:rsidRPr="00065A83">
              <w:rPr>
                <w:rFonts w:ascii="Times New Roman" w:hAnsi="Times New Roman"/>
              </w:rPr>
              <w:t>0,003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8E314C" w:rsidRPr="00065A83" w:rsidRDefault="008E314C" w:rsidP="008E314C">
            <w:pPr>
              <w:jc w:val="center"/>
              <w:rPr>
                <w:rFonts w:ascii="Times New Roman" w:hAnsi="Times New Roman"/>
              </w:rPr>
            </w:pPr>
            <w:r w:rsidRPr="00065A83">
              <w:rPr>
                <w:rFonts w:ascii="Times New Roman" w:hAnsi="Times New Roman"/>
              </w:rPr>
              <w:t>0,06</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8E314C" w:rsidRPr="00065A83" w:rsidRDefault="008E314C" w:rsidP="008E314C">
            <w:pPr>
              <w:jc w:val="center"/>
              <w:rPr>
                <w:rFonts w:ascii="Times New Roman" w:hAnsi="Times New Roman"/>
              </w:rPr>
            </w:pPr>
            <w:r w:rsidRPr="00065A83">
              <w:rPr>
                <w:rFonts w:ascii="Times New Roman" w:hAnsi="Times New Roman"/>
              </w:rPr>
              <w:t>0,010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8E314C" w:rsidRPr="00065A83" w:rsidRDefault="008E314C" w:rsidP="008E314C">
            <w:pPr>
              <w:jc w:val="center"/>
              <w:rPr>
                <w:rFonts w:ascii="Times New Roman" w:hAnsi="Times New Roman"/>
              </w:rPr>
            </w:pPr>
            <w:r w:rsidRPr="00065A83">
              <w:rPr>
                <w:rFonts w:ascii="Times New Roman" w:hAnsi="Times New Roman"/>
              </w:rPr>
              <w:t>0,02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E314C" w:rsidRPr="00065A83" w:rsidRDefault="008E314C" w:rsidP="008E314C">
            <w:pPr>
              <w:jc w:val="center"/>
              <w:rPr>
                <w:rFonts w:ascii="Times New Roman" w:hAnsi="Times New Roman"/>
              </w:rPr>
            </w:pPr>
            <w:r w:rsidRPr="00065A83">
              <w:rPr>
                <w:rFonts w:ascii="Times New Roman" w:hAnsi="Times New Roman"/>
              </w:rPr>
              <w:t>0,003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E314C" w:rsidRPr="00065A83" w:rsidRDefault="008E314C" w:rsidP="008E314C">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E314C" w:rsidRPr="00065A83" w:rsidRDefault="008E314C" w:rsidP="008E314C">
            <w:pPr>
              <w:jc w:val="center"/>
              <w:rPr>
                <w:rFonts w:ascii="Times New Roman" w:hAnsi="Times New Roman"/>
              </w:rPr>
            </w:pPr>
            <w:r w:rsidRPr="00065A83">
              <w:rPr>
                <w:rFonts w:ascii="Times New Roman" w:hAnsi="Times New Roman"/>
              </w:rPr>
              <w:t>0,016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E314C" w:rsidRPr="00065A83" w:rsidRDefault="008E314C" w:rsidP="008E314C">
            <w:pPr>
              <w:jc w:val="center"/>
              <w:rPr>
                <w:rFonts w:ascii="Times New Roman" w:hAnsi="Times New Roman"/>
                <w:b/>
              </w:rPr>
            </w:pPr>
            <w:r w:rsidRPr="00065A83">
              <w:rPr>
                <w:rFonts w:ascii="Times New Roman" w:hAnsi="Times New Roman"/>
                <w:b/>
              </w:rPr>
              <w:t>2,0</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rsidR="008E314C" w:rsidRPr="00065A83" w:rsidRDefault="008E314C" w:rsidP="008E314C">
            <w:pPr>
              <w:jc w:val="center"/>
              <w:rPr>
                <w:rFonts w:ascii="Times New Roman" w:hAnsi="Times New Roman"/>
              </w:rPr>
            </w:pPr>
            <w:r w:rsidRPr="00065A83">
              <w:rPr>
                <w:rFonts w:ascii="Times New Roman" w:hAnsi="Times New Roman"/>
              </w:rPr>
              <w:t>1,91</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8E314C" w:rsidRPr="00065A83" w:rsidRDefault="008E314C" w:rsidP="008E314C">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E314C" w:rsidRPr="00065A83" w:rsidRDefault="008E314C" w:rsidP="008E314C">
            <w:pPr>
              <w:jc w:val="center"/>
              <w:rPr>
                <w:rFonts w:ascii="Times New Roman" w:hAnsi="Times New Roman"/>
              </w:rPr>
            </w:pPr>
            <w:r w:rsidRPr="00065A83">
              <w:rPr>
                <w:rFonts w:ascii="Times New Roman" w:hAnsi="Times New Roman"/>
              </w:rPr>
              <w:t>4,42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E314C" w:rsidRPr="00065A83" w:rsidRDefault="008E314C" w:rsidP="008E314C">
            <w:pPr>
              <w:jc w:val="center"/>
              <w:rPr>
                <w:rFonts w:ascii="Times New Roman" w:hAnsi="Times New Roman"/>
                <w:b/>
              </w:rPr>
            </w:pPr>
            <w:r w:rsidRPr="00065A83">
              <w:rPr>
                <w:rFonts w:ascii="Times New Roman" w:hAnsi="Times New Roman"/>
                <w:b/>
              </w:rPr>
              <w:t>4,4</w:t>
            </w:r>
          </w:p>
        </w:tc>
      </w:tr>
    </w:tbl>
    <w:p w:rsidR="0052519A" w:rsidRPr="00065A83" w:rsidRDefault="0052519A" w:rsidP="00F62832">
      <w:pPr>
        <w:jc w:val="both"/>
        <w:rPr>
          <w:rFonts w:ascii="Times New Roman" w:hAnsi="Times New Roman"/>
        </w:rPr>
      </w:pPr>
    </w:p>
    <w:p w:rsidR="0052519A" w:rsidRPr="00065A83" w:rsidRDefault="0052519A" w:rsidP="00F62832">
      <w:pPr>
        <w:tabs>
          <w:tab w:val="left" w:pos="902"/>
        </w:tabs>
        <w:rPr>
          <w:rFonts w:ascii="Times New Roman" w:hAnsi="Times New Roman"/>
        </w:rPr>
      </w:pPr>
    </w:p>
    <w:p w:rsidR="0052519A" w:rsidRPr="00065A83" w:rsidRDefault="0052519A" w:rsidP="00F62832">
      <w:pPr>
        <w:tabs>
          <w:tab w:val="left" w:pos="902"/>
        </w:tabs>
        <w:rPr>
          <w:rFonts w:ascii="Times New Roman" w:hAnsi="Times New Roman"/>
        </w:rPr>
      </w:pPr>
    </w:p>
    <w:p w:rsidR="00847C89" w:rsidRPr="00065A83" w:rsidRDefault="00847C89" w:rsidP="00F62832">
      <w:pPr>
        <w:tabs>
          <w:tab w:val="left" w:pos="902"/>
        </w:tabs>
        <w:rPr>
          <w:rFonts w:ascii="Times New Roman" w:hAnsi="Times New Roman"/>
        </w:rPr>
      </w:pPr>
    </w:p>
    <w:p w:rsidR="00847C89" w:rsidRPr="00065A83" w:rsidRDefault="0052519A" w:rsidP="00F62832">
      <w:pPr>
        <w:tabs>
          <w:tab w:val="left" w:pos="902"/>
        </w:tabs>
        <w:rPr>
          <w:rFonts w:ascii="Times New Roman" w:hAnsi="Times New Roman"/>
        </w:rPr>
      </w:pPr>
      <w:r w:rsidRPr="00065A83">
        <w:rPr>
          <w:rFonts w:ascii="Times New Roman" w:hAnsi="Times New Roman"/>
        </w:rPr>
        <w:tab/>
      </w:r>
    </w:p>
    <w:p w:rsidR="00F856C1" w:rsidRPr="00065A83" w:rsidRDefault="00F856C1" w:rsidP="00F62832">
      <w:pPr>
        <w:tabs>
          <w:tab w:val="left" w:pos="902"/>
        </w:tabs>
        <w:rPr>
          <w:rFonts w:ascii="Times New Roman" w:hAnsi="Times New Roman"/>
        </w:rPr>
        <w:sectPr w:rsidR="00F856C1" w:rsidRPr="00065A83" w:rsidSect="007B533A">
          <w:pgSz w:w="16838" w:h="11906" w:orient="landscape"/>
          <w:pgMar w:top="851" w:right="1134" w:bottom="1418" w:left="1134" w:header="708" w:footer="708" w:gutter="0"/>
          <w:cols w:space="708"/>
          <w:docGrid w:linePitch="360"/>
        </w:sectPr>
      </w:pPr>
    </w:p>
    <w:p w:rsidR="00491237" w:rsidRPr="00065A83" w:rsidRDefault="00491237" w:rsidP="00F62832">
      <w:pPr>
        <w:rPr>
          <w:rFonts w:ascii="Times New Roman" w:hAnsi="Times New Roman"/>
          <w:b/>
          <w:caps/>
          <w:sz w:val="28"/>
        </w:rPr>
      </w:pPr>
    </w:p>
    <w:p w:rsidR="00491237" w:rsidRPr="00065A83" w:rsidRDefault="00491237" w:rsidP="00F62832">
      <w:pPr>
        <w:rPr>
          <w:rFonts w:ascii="Times New Roman" w:hAnsi="Times New Roman"/>
          <w:b/>
          <w:caps/>
          <w:sz w:val="28"/>
        </w:rPr>
      </w:pPr>
    </w:p>
    <w:p w:rsidR="00491237" w:rsidRPr="00065A83" w:rsidRDefault="00491237" w:rsidP="00F62832">
      <w:pPr>
        <w:rPr>
          <w:rFonts w:ascii="Times New Roman" w:hAnsi="Times New Roman"/>
          <w:b/>
          <w:caps/>
          <w:sz w:val="28"/>
        </w:rPr>
      </w:pPr>
    </w:p>
    <w:p w:rsidR="00491237" w:rsidRPr="00065A83" w:rsidRDefault="00491237" w:rsidP="00F62832">
      <w:pPr>
        <w:rPr>
          <w:rFonts w:ascii="Times New Roman" w:hAnsi="Times New Roman"/>
          <w:b/>
          <w:caps/>
          <w:sz w:val="28"/>
        </w:rPr>
      </w:pPr>
    </w:p>
    <w:p w:rsidR="00E96046" w:rsidRPr="00065A83" w:rsidRDefault="00B355F8" w:rsidP="00F62832">
      <w:pPr>
        <w:jc w:val="both"/>
        <w:rPr>
          <w:rFonts w:ascii="Times New Roman" w:hAnsi="Times New Roman"/>
          <w:b/>
          <w:caps/>
          <w:sz w:val="28"/>
        </w:rPr>
      </w:pPr>
      <w:r w:rsidRPr="009D1736">
        <w:rPr>
          <w:rFonts w:ascii="Times New Roman" w:hAnsi="Times New Roman"/>
          <w: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6pt;height:80.15pt" fillcolor="window">
            <v:imagedata r:id="rId92" o:title=""/>
          </v:shape>
        </w:pict>
      </w:r>
    </w:p>
    <w:p w:rsidR="00E96046" w:rsidRPr="00065A83" w:rsidRDefault="00E96046" w:rsidP="00F62832">
      <w:pPr>
        <w:jc w:val="both"/>
        <w:rPr>
          <w:rFonts w:ascii="Times New Roman" w:hAnsi="Times New Roman"/>
          <w:b/>
          <w:caps/>
          <w:sz w:val="28"/>
          <w:lang w:val="en-US"/>
        </w:rPr>
      </w:pPr>
    </w:p>
    <w:p w:rsidR="00E96046" w:rsidRPr="00065A83" w:rsidRDefault="00E96046" w:rsidP="00F62832">
      <w:pPr>
        <w:jc w:val="both"/>
        <w:rPr>
          <w:rFonts w:ascii="Times New Roman" w:hAnsi="Times New Roman"/>
          <w:b/>
          <w:caps/>
          <w:sz w:val="28"/>
        </w:rPr>
      </w:pPr>
    </w:p>
    <w:p w:rsidR="00EC6A84" w:rsidRPr="00065A83" w:rsidRDefault="00EC6A84" w:rsidP="00F62832">
      <w:pPr>
        <w:jc w:val="both"/>
        <w:rPr>
          <w:rFonts w:ascii="Times New Roman" w:hAnsi="Times New Roman"/>
          <w:b/>
          <w:caps/>
          <w:sz w:val="28"/>
        </w:rPr>
      </w:pPr>
    </w:p>
    <w:p w:rsidR="00EC6A84" w:rsidRPr="00065A83" w:rsidRDefault="00EC6A84" w:rsidP="00F62832">
      <w:pPr>
        <w:jc w:val="both"/>
        <w:rPr>
          <w:rFonts w:ascii="Times New Roman" w:hAnsi="Times New Roman"/>
          <w:b/>
          <w:caps/>
          <w:sz w:val="28"/>
        </w:rPr>
      </w:pPr>
    </w:p>
    <w:p w:rsidR="00EC6A84" w:rsidRPr="00065A83" w:rsidRDefault="00EC6A84" w:rsidP="00F62832">
      <w:pPr>
        <w:jc w:val="both"/>
        <w:rPr>
          <w:rFonts w:ascii="Times New Roman" w:hAnsi="Times New Roman"/>
          <w:b/>
          <w:caps/>
          <w:sz w:val="28"/>
        </w:rPr>
      </w:pPr>
    </w:p>
    <w:p w:rsidR="00E96046" w:rsidRPr="00065A83" w:rsidRDefault="00E96046" w:rsidP="00F62832">
      <w:pPr>
        <w:jc w:val="both"/>
        <w:rPr>
          <w:rFonts w:ascii="Times New Roman" w:hAnsi="Times New Roman"/>
          <w:b/>
          <w:caps/>
          <w:sz w:val="28"/>
        </w:rPr>
      </w:pPr>
    </w:p>
    <w:p w:rsidR="00E96046" w:rsidRPr="00065A83" w:rsidRDefault="00E96046" w:rsidP="00F62832">
      <w:pPr>
        <w:jc w:val="both"/>
        <w:rPr>
          <w:rFonts w:ascii="Times New Roman" w:hAnsi="Times New Roman"/>
          <w:b/>
          <w:caps/>
          <w:sz w:val="28"/>
        </w:rPr>
      </w:pPr>
    </w:p>
    <w:p w:rsidR="00E96046" w:rsidRPr="00065A83" w:rsidRDefault="00E96046" w:rsidP="00F62832">
      <w:pPr>
        <w:jc w:val="both"/>
        <w:rPr>
          <w:rFonts w:ascii="Times New Roman" w:hAnsi="Times New Roman"/>
          <w:b/>
          <w:caps/>
          <w:sz w:val="28"/>
          <w:lang w:val="en-US"/>
        </w:rPr>
      </w:pPr>
    </w:p>
    <w:p w:rsidR="00E96046" w:rsidRPr="00065A83" w:rsidRDefault="00E96046" w:rsidP="00F62832">
      <w:pPr>
        <w:jc w:val="both"/>
        <w:rPr>
          <w:rFonts w:ascii="Times New Roman" w:hAnsi="Times New Roman"/>
          <w:b/>
          <w:caps/>
          <w:sz w:val="28"/>
          <w:lang w:val="en-US"/>
        </w:rPr>
      </w:pPr>
    </w:p>
    <w:p w:rsidR="00E96046" w:rsidRPr="00065A83" w:rsidRDefault="00E96046" w:rsidP="00F62832">
      <w:pPr>
        <w:jc w:val="both"/>
        <w:rPr>
          <w:rFonts w:ascii="Times New Roman" w:hAnsi="Times New Roman"/>
          <w:b/>
          <w:caps/>
          <w:sz w:val="28"/>
        </w:rPr>
      </w:pPr>
    </w:p>
    <w:p w:rsidR="00E96046" w:rsidRPr="00065A83" w:rsidRDefault="00E96046" w:rsidP="00F62832">
      <w:pPr>
        <w:jc w:val="center"/>
        <w:rPr>
          <w:rFonts w:ascii="Times New Roman" w:hAnsi="Times New Roman"/>
          <w:b/>
          <w:caps/>
          <w:sz w:val="28"/>
        </w:rPr>
      </w:pPr>
      <w:r w:rsidRPr="00065A83">
        <w:rPr>
          <w:rFonts w:ascii="Times New Roman" w:hAnsi="Times New Roman"/>
          <w:b/>
          <w:caps/>
          <w:sz w:val="28"/>
        </w:rPr>
        <w:t>Департамент Экологического мониторинга</w:t>
      </w:r>
    </w:p>
    <w:p w:rsidR="00E96046" w:rsidRPr="00065A83" w:rsidRDefault="00E96046" w:rsidP="00F62832">
      <w:pPr>
        <w:jc w:val="center"/>
        <w:rPr>
          <w:rFonts w:ascii="Times New Roman" w:hAnsi="Times New Roman"/>
          <w:b/>
          <w:caps/>
          <w:sz w:val="28"/>
        </w:rPr>
      </w:pPr>
      <w:r w:rsidRPr="00065A83">
        <w:rPr>
          <w:rFonts w:ascii="Times New Roman" w:hAnsi="Times New Roman"/>
          <w:b/>
          <w:caps/>
          <w:sz w:val="28"/>
        </w:rPr>
        <w:t>РГП «Казгидромет»</w:t>
      </w:r>
    </w:p>
    <w:p w:rsidR="00E96046" w:rsidRPr="00065A83" w:rsidRDefault="00E96046" w:rsidP="00F62832">
      <w:pPr>
        <w:jc w:val="both"/>
        <w:rPr>
          <w:rFonts w:ascii="Times New Roman" w:hAnsi="Times New Roman"/>
          <w:b/>
          <w:caps/>
          <w:sz w:val="28"/>
        </w:rPr>
      </w:pPr>
    </w:p>
    <w:p w:rsidR="00E96046" w:rsidRPr="00065A83" w:rsidRDefault="00E96046" w:rsidP="00F62832">
      <w:pPr>
        <w:jc w:val="center"/>
        <w:rPr>
          <w:rFonts w:ascii="Times New Roman" w:hAnsi="Times New Roman"/>
          <w:b/>
          <w:caps/>
          <w:sz w:val="28"/>
        </w:rPr>
      </w:pPr>
      <w:r w:rsidRPr="00065A83">
        <w:rPr>
          <w:rFonts w:ascii="Times New Roman" w:hAnsi="Times New Roman"/>
          <w:b/>
          <w:caps/>
          <w:sz w:val="28"/>
        </w:rPr>
        <w:t>аДРЕС:</w:t>
      </w:r>
    </w:p>
    <w:p w:rsidR="00E96046" w:rsidRPr="00065A83" w:rsidRDefault="00E96046" w:rsidP="00F62832">
      <w:pPr>
        <w:jc w:val="center"/>
        <w:rPr>
          <w:rFonts w:ascii="Times New Roman" w:hAnsi="Times New Roman"/>
          <w:b/>
          <w:caps/>
          <w:sz w:val="28"/>
        </w:rPr>
      </w:pPr>
    </w:p>
    <w:p w:rsidR="00E96046" w:rsidRPr="00065A83" w:rsidRDefault="00E96046" w:rsidP="00F62832">
      <w:pPr>
        <w:jc w:val="center"/>
        <w:rPr>
          <w:rFonts w:ascii="Times New Roman" w:hAnsi="Times New Roman"/>
          <w:b/>
          <w:caps/>
          <w:sz w:val="28"/>
        </w:rPr>
      </w:pPr>
      <w:r w:rsidRPr="00065A83">
        <w:rPr>
          <w:rFonts w:ascii="Times New Roman" w:hAnsi="Times New Roman"/>
          <w:b/>
          <w:caps/>
          <w:sz w:val="28"/>
        </w:rPr>
        <w:t>город Астана</w:t>
      </w:r>
    </w:p>
    <w:p w:rsidR="00E96046" w:rsidRPr="00065A83" w:rsidRDefault="00E96046" w:rsidP="00F62832">
      <w:pPr>
        <w:jc w:val="center"/>
        <w:rPr>
          <w:rFonts w:ascii="Times New Roman" w:hAnsi="Times New Roman"/>
          <w:b/>
          <w:caps/>
          <w:sz w:val="28"/>
        </w:rPr>
      </w:pPr>
      <w:r w:rsidRPr="00065A83">
        <w:rPr>
          <w:rFonts w:ascii="Times New Roman" w:hAnsi="Times New Roman"/>
          <w:b/>
          <w:caps/>
          <w:sz w:val="28"/>
        </w:rPr>
        <w:t>ул. Орынбор 11/1</w:t>
      </w:r>
    </w:p>
    <w:p w:rsidR="00E96046" w:rsidRPr="00065A83" w:rsidRDefault="00E96046" w:rsidP="00F62832">
      <w:pPr>
        <w:jc w:val="center"/>
        <w:rPr>
          <w:rFonts w:ascii="Times New Roman" w:hAnsi="Times New Roman"/>
          <w:b/>
          <w:caps/>
          <w:sz w:val="28"/>
          <w:lang w:val="kk-KZ"/>
        </w:rPr>
      </w:pPr>
      <w:r w:rsidRPr="00065A83">
        <w:rPr>
          <w:rFonts w:ascii="Times New Roman" w:hAnsi="Times New Roman"/>
          <w:b/>
          <w:caps/>
          <w:sz w:val="28"/>
        </w:rPr>
        <w:t>тел. 8-(7172)-79-83-65 (</w:t>
      </w:r>
      <w:r w:rsidRPr="00065A83">
        <w:rPr>
          <w:rFonts w:ascii="Times New Roman" w:hAnsi="Times New Roman"/>
          <w:b/>
          <w:sz w:val="28"/>
          <w:lang w:val="kk-KZ"/>
        </w:rPr>
        <w:t>внутр.</w:t>
      </w:r>
      <w:r w:rsidRPr="00065A83">
        <w:rPr>
          <w:rFonts w:ascii="Times New Roman" w:hAnsi="Times New Roman"/>
          <w:b/>
          <w:caps/>
          <w:sz w:val="28"/>
          <w:lang w:val="kk-KZ"/>
        </w:rPr>
        <w:t xml:space="preserve"> 1090)</w:t>
      </w:r>
    </w:p>
    <w:p w:rsidR="00E96046" w:rsidRPr="00065A83" w:rsidRDefault="00E96046" w:rsidP="00F62832">
      <w:pPr>
        <w:jc w:val="center"/>
        <w:rPr>
          <w:rFonts w:ascii="Times New Roman" w:hAnsi="Times New Roman"/>
          <w:b/>
          <w:caps/>
          <w:sz w:val="28"/>
        </w:rPr>
      </w:pPr>
    </w:p>
    <w:p w:rsidR="00E96046" w:rsidRPr="00065A83" w:rsidRDefault="00E96046" w:rsidP="00F62832">
      <w:pPr>
        <w:jc w:val="center"/>
        <w:rPr>
          <w:rFonts w:ascii="Times New Roman" w:hAnsi="Times New Roman"/>
          <w:b/>
          <w:caps/>
          <w:sz w:val="28"/>
        </w:rPr>
      </w:pPr>
      <w:r w:rsidRPr="00065A83">
        <w:rPr>
          <w:rFonts w:ascii="Times New Roman" w:hAnsi="Times New Roman"/>
          <w:b/>
          <w:caps/>
          <w:sz w:val="28"/>
        </w:rPr>
        <w:t xml:space="preserve">е </w:t>
      </w:r>
      <w:r w:rsidRPr="00065A83">
        <w:rPr>
          <w:rFonts w:ascii="Times New Roman" w:hAnsi="Times New Roman"/>
          <w:b/>
          <w:caps/>
          <w:sz w:val="28"/>
          <w:lang w:val="en-US"/>
        </w:rPr>
        <w:t>MAIL</w:t>
      </w:r>
      <w:r w:rsidRPr="00065A83">
        <w:rPr>
          <w:rFonts w:ascii="Times New Roman" w:hAnsi="Times New Roman"/>
          <w:b/>
          <w:caps/>
          <w:sz w:val="28"/>
        </w:rPr>
        <w:t>:</w:t>
      </w:r>
      <w:r w:rsidRPr="00065A83">
        <w:rPr>
          <w:rFonts w:ascii="Times New Roman" w:hAnsi="Times New Roman"/>
          <w:b/>
          <w:caps/>
          <w:sz w:val="28"/>
          <w:lang w:val="en-US"/>
        </w:rPr>
        <w:t>cemosrk</w:t>
      </w:r>
      <w:r w:rsidRPr="00065A83">
        <w:rPr>
          <w:rFonts w:ascii="Times New Roman" w:hAnsi="Times New Roman"/>
          <w:b/>
          <w:caps/>
          <w:sz w:val="28"/>
        </w:rPr>
        <w:t>@</w:t>
      </w:r>
      <w:r w:rsidRPr="00065A83">
        <w:rPr>
          <w:rFonts w:ascii="Times New Roman" w:hAnsi="Times New Roman"/>
          <w:b/>
          <w:caps/>
          <w:sz w:val="28"/>
          <w:lang w:val="en-US"/>
        </w:rPr>
        <w:t>mail</w:t>
      </w:r>
      <w:r w:rsidRPr="00065A83">
        <w:rPr>
          <w:rFonts w:ascii="Times New Roman" w:hAnsi="Times New Roman"/>
          <w:b/>
          <w:caps/>
          <w:sz w:val="28"/>
        </w:rPr>
        <w:t>.</w:t>
      </w:r>
      <w:r w:rsidRPr="00065A83">
        <w:rPr>
          <w:rFonts w:ascii="Times New Roman" w:hAnsi="Times New Roman"/>
          <w:b/>
          <w:caps/>
          <w:sz w:val="28"/>
          <w:lang w:val="en-US"/>
        </w:rPr>
        <w:t>ru</w:t>
      </w:r>
    </w:p>
    <w:p w:rsidR="00E96046" w:rsidRPr="00065A83" w:rsidRDefault="00E96046" w:rsidP="00F62832">
      <w:pPr>
        <w:ind w:left="708" w:firstLine="708"/>
        <w:jc w:val="center"/>
        <w:rPr>
          <w:rFonts w:ascii="Times New Roman" w:hAnsi="Times New Roman"/>
          <w:b/>
          <w:caps/>
          <w:sz w:val="28"/>
        </w:rPr>
      </w:pPr>
    </w:p>
    <w:p w:rsidR="00E96046" w:rsidRPr="00065A83" w:rsidRDefault="00E96046" w:rsidP="00F62832">
      <w:pPr>
        <w:ind w:left="708" w:firstLine="708"/>
        <w:jc w:val="center"/>
        <w:rPr>
          <w:rFonts w:ascii="Times New Roman" w:hAnsi="Times New Roman"/>
        </w:rPr>
      </w:pPr>
    </w:p>
    <w:p w:rsidR="00E96046" w:rsidRPr="00065A83" w:rsidRDefault="00E96046" w:rsidP="00F62832">
      <w:pPr>
        <w:ind w:left="708" w:firstLine="708"/>
        <w:jc w:val="center"/>
        <w:rPr>
          <w:rFonts w:ascii="Times New Roman" w:hAnsi="Times New Roman"/>
        </w:rPr>
      </w:pPr>
    </w:p>
    <w:p w:rsidR="00E96046" w:rsidRPr="00065A83" w:rsidRDefault="00E96046" w:rsidP="00F62832">
      <w:pPr>
        <w:ind w:left="708" w:firstLine="708"/>
        <w:jc w:val="center"/>
        <w:rPr>
          <w:rFonts w:ascii="Times New Roman" w:hAnsi="Times New Roman"/>
        </w:rPr>
      </w:pPr>
    </w:p>
    <w:p w:rsidR="00E96046" w:rsidRPr="00065A83" w:rsidRDefault="00E96046" w:rsidP="00F62832">
      <w:pPr>
        <w:ind w:left="708" w:firstLine="708"/>
        <w:jc w:val="center"/>
        <w:rPr>
          <w:rFonts w:ascii="Times New Roman" w:hAnsi="Times New Roman"/>
        </w:rPr>
      </w:pPr>
    </w:p>
    <w:p w:rsidR="00B3371C" w:rsidRPr="00065A83" w:rsidRDefault="00B3371C" w:rsidP="00F62832">
      <w:pPr>
        <w:ind w:left="708" w:firstLine="708"/>
        <w:jc w:val="center"/>
        <w:rPr>
          <w:rFonts w:ascii="Times New Roman" w:hAnsi="Times New Roman"/>
        </w:rPr>
      </w:pPr>
    </w:p>
    <w:p w:rsidR="00B3371C" w:rsidRPr="00065A83" w:rsidRDefault="00B3371C" w:rsidP="00F62832">
      <w:pPr>
        <w:ind w:left="708" w:firstLine="708"/>
        <w:jc w:val="center"/>
        <w:rPr>
          <w:rFonts w:ascii="Times New Roman" w:hAnsi="Times New Roman"/>
        </w:rPr>
      </w:pPr>
    </w:p>
    <w:p w:rsidR="00B3371C" w:rsidRPr="00065A83" w:rsidRDefault="00B3371C" w:rsidP="00F62832">
      <w:pPr>
        <w:ind w:left="708" w:firstLine="708"/>
        <w:jc w:val="center"/>
        <w:rPr>
          <w:rFonts w:ascii="Times New Roman" w:hAnsi="Times New Roman"/>
        </w:rPr>
      </w:pPr>
    </w:p>
    <w:p w:rsidR="00751F62" w:rsidRPr="00065A83" w:rsidRDefault="00751F62" w:rsidP="00F62832">
      <w:pPr>
        <w:ind w:left="708" w:firstLine="708"/>
        <w:jc w:val="center"/>
        <w:rPr>
          <w:rFonts w:ascii="Times New Roman" w:hAnsi="Times New Roman"/>
        </w:rPr>
      </w:pPr>
    </w:p>
    <w:p w:rsidR="00AB2F15" w:rsidRPr="00065A83" w:rsidRDefault="00AB2F15" w:rsidP="00F62832">
      <w:pPr>
        <w:ind w:left="708" w:firstLine="708"/>
        <w:jc w:val="center"/>
        <w:rPr>
          <w:rFonts w:ascii="Times New Roman" w:hAnsi="Times New Roman"/>
        </w:rPr>
      </w:pPr>
    </w:p>
    <w:p w:rsidR="00AB2F15" w:rsidRPr="00065A83" w:rsidRDefault="00AB2F15" w:rsidP="00F62832">
      <w:pPr>
        <w:ind w:left="708" w:firstLine="708"/>
        <w:jc w:val="center"/>
        <w:rPr>
          <w:rFonts w:ascii="Times New Roman" w:hAnsi="Times New Roman"/>
        </w:rPr>
      </w:pPr>
    </w:p>
    <w:p w:rsidR="00AB2F15" w:rsidRPr="00065A83" w:rsidRDefault="00AB2F15" w:rsidP="00F62832">
      <w:pPr>
        <w:ind w:left="708" w:firstLine="708"/>
        <w:jc w:val="center"/>
        <w:rPr>
          <w:rFonts w:ascii="Times New Roman" w:hAnsi="Times New Roman"/>
        </w:rPr>
      </w:pPr>
    </w:p>
    <w:p w:rsidR="00AB2F15" w:rsidRPr="00065A83" w:rsidRDefault="00AB2F15" w:rsidP="00F62832">
      <w:pPr>
        <w:ind w:left="708" w:firstLine="708"/>
        <w:jc w:val="center"/>
        <w:rPr>
          <w:rFonts w:ascii="Times New Roman" w:hAnsi="Times New Roman"/>
        </w:rPr>
      </w:pPr>
    </w:p>
    <w:p w:rsidR="00AB2F15" w:rsidRPr="00065A83" w:rsidRDefault="00AB2F15" w:rsidP="00F62832">
      <w:pPr>
        <w:ind w:left="708" w:firstLine="708"/>
        <w:jc w:val="center"/>
        <w:rPr>
          <w:rFonts w:ascii="Times New Roman" w:hAnsi="Times New Roman"/>
        </w:rPr>
      </w:pPr>
    </w:p>
    <w:p w:rsidR="005E4899" w:rsidRPr="00065A83" w:rsidRDefault="005E4899" w:rsidP="00F62832">
      <w:pPr>
        <w:ind w:left="708" w:firstLine="708"/>
        <w:jc w:val="center"/>
        <w:rPr>
          <w:rFonts w:ascii="Times New Roman" w:hAnsi="Times New Roman"/>
        </w:rPr>
      </w:pPr>
    </w:p>
    <w:p w:rsidR="005E4899" w:rsidRPr="00065A83" w:rsidRDefault="005E4899" w:rsidP="00F62832">
      <w:pPr>
        <w:rPr>
          <w:rFonts w:ascii="Times New Roman" w:hAnsi="Times New Roman"/>
        </w:rPr>
      </w:pPr>
    </w:p>
    <w:p w:rsidR="005E4899" w:rsidRPr="00065A83" w:rsidRDefault="005E4899" w:rsidP="00F62832">
      <w:pPr>
        <w:rPr>
          <w:rFonts w:ascii="Times New Roman" w:hAnsi="Times New Roman"/>
        </w:rPr>
      </w:pPr>
    </w:p>
    <w:p w:rsidR="005E4899" w:rsidRPr="00065A83" w:rsidRDefault="005E4899" w:rsidP="00F62832">
      <w:pPr>
        <w:tabs>
          <w:tab w:val="left" w:pos="4095"/>
        </w:tabs>
        <w:rPr>
          <w:rFonts w:ascii="Times New Roman" w:hAnsi="Times New Roman"/>
        </w:rPr>
      </w:pPr>
    </w:p>
    <w:sectPr w:rsidR="005E4899" w:rsidRPr="00065A83" w:rsidSect="00C51D67">
      <w:pgSz w:w="11906" w:h="16838"/>
      <w:pgMar w:top="1134" w:right="851" w:bottom="1134"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0968" w:rsidRDefault="00060968">
      <w:r>
        <w:separator/>
      </w:r>
    </w:p>
  </w:endnote>
  <w:endnote w:type="continuationSeparator" w:id="0">
    <w:p w:rsidR="00060968" w:rsidRDefault="0006096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Arial CYR">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Vladimir Script">
    <w:panose1 w:val="03050402040407070305"/>
    <w:charset w:val="00"/>
    <w:family w:val="script"/>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652" w:rsidRDefault="009D1736" w:rsidP="00292A6F">
    <w:pPr>
      <w:pStyle w:val="af"/>
      <w:framePr w:wrap="around" w:vAnchor="text" w:hAnchor="margin" w:xAlign="center" w:y="1"/>
      <w:rPr>
        <w:rStyle w:val="af2"/>
      </w:rPr>
    </w:pPr>
    <w:r>
      <w:rPr>
        <w:rStyle w:val="af2"/>
      </w:rPr>
      <w:fldChar w:fldCharType="begin"/>
    </w:r>
    <w:r w:rsidR="00A23652">
      <w:rPr>
        <w:rStyle w:val="af2"/>
      </w:rPr>
      <w:instrText xml:space="preserve">PAGE  </w:instrText>
    </w:r>
    <w:r>
      <w:rPr>
        <w:rStyle w:val="af2"/>
      </w:rPr>
      <w:fldChar w:fldCharType="end"/>
    </w:r>
  </w:p>
  <w:p w:rsidR="00A23652" w:rsidRDefault="00A23652" w:rsidP="00292A6F">
    <w:pPr>
      <w:pStyle w:val="af"/>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652" w:rsidRDefault="009D1736">
    <w:pPr>
      <w:pStyle w:val="af"/>
      <w:jc w:val="center"/>
    </w:pPr>
    <w:fldSimple w:instr=" PAGE   \* MERGEFORMAT ">
      <w:r w:rsidR="002101A8">
        <w:rPr>
          <w:noProof/>
        </w:rPr>
        <w:t>4</w:t>
      </w:r>
    </w:fldSimple>
  </w:p>
  <w:p w:rsidR="00A23652" w:rsidRDefault="00A23652" w:rsidP="00292A6F">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652" w:rsidRDefault="009D1736" w:rsidP="00292A6F">
    <w:pPr>
      <w:pStyle w:val="af"/>
      <w:framePr w:wrap="around" w:vAnchor="text" w:hAnchor="margin" w:xAlign="center" w:y="1"/>
      <w:rPr>
        <w:rStyle w:val="af2"/>
      </w:rPr>
    </w:pPr>
    <w:r>
      <w:rPr>
        <w:rStyle w:val="af2"/>
      </w:rPr>
      <w:fldChar w:fldCharType="begin"/>
    </w:r>
    <w:r w:rsidR="00A23652">
      <w:rPr>
        <w:rStyle w:val="af2"/>
      </w:rPr>
      <w:instrText xml:space="preserve">PAGE  </w:instrText>
    </w:r>
    <w:r>
      <w:rPr>
        <w:rStyle w:val="af2"/>
      </w:rPr>
      <w:fldChar w:fldCharType="end"/>
    </w:r>
  </w:p>
  <w:p w:rsidR="00A23652" w:rsidRDefault="00A23652" w:rsidP="00292A6F">
    <w:pPr>
      <w:pStyle w:val="af"/>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652" w:rsidRDefault="009D1736">
    <w:pPr>
      <w:pStyle w:val="af"/>
      <w:jc w:val="center"/>
    </w:pPr>
    <w:fldSimple w:instr=" PAGE   \* MERGEFORMAT ">
      <w:r w:rsidR="002101A8">
        <w:rPr>
          <w:noProof/>
        </w:rPr>
        <w:t>6</w:t>
      </w:r>
    </w:fldSimple>
  </w:p>
  <w:p w:rsidR="00A23652" w:rsidRDefault="00A23652" w:rsidP="00292A6F">
    <w:pPr>
      <w:pStyle w:val="af"/>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652" w:rsidRDefault="009D1736">
    <w:pPr>
      <w:pStyle w:val="af"/>
      <w:jc w:val="center"/>
    </w:pPr>
    <w:fldSimple w:instr=" PAGE   \* MERGEFORMAT ">
      <w:r w:rsidR="00B355F8">
        <w:rPr>
          <w:noProof/>
        </w:rPr>
        <w:t>10</w:t>
      </w:r>
    </w:fldSimple>
  </w:p>
  <w:p w:rsidR="00A23652" w:rsidRDefault="00A23652">
    <w:pPr>
      <w:pStyle w:val="af"/>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652" w:rsidRDefault="009D1736" w:rsidP="00292A6F">
    <w:pPr>
      <w:pStyle w:val="af"/>
      <w:framePr w:wrap="around" w:vAnchor="text" w:hAnchor="margin" w:xAlign="center" w:y="1"/>
      <w:rPr>
        <w:rStyle w:val="af2"/>
      </w:rPr>
    </w:pPr>
    <w:r>
      <w:rPr>
        <w:rStyle w:val="af2"/>
      </w:rPr>
      <w:fldChar w:fldCharType="begin"/>
    </w:r>
    <w:r w:rsidR="00A23652">
      <w:rPr>
        <w:rStyle w:val="af2"/>
      </w:rPr>
      <w:instrText xml:space="preserve">PAGE  </w:instrText>
    </w:r>
    <w:r>
      <w:rPr>
        <w:rStyle w:val="af2"/>
      </w:rPr>
      <w:fldChar w:fldCharType="end"/>
    </w:r>
  </w:p>
  <w:p w:rsidR="00A23652" w:rsidRDefault="00A23652" w:rsidP="00292A6F">
    <w:pPr>
      <w:pStyle w:val="af"/>
      <w:ind w:right="360"/>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652" w:rsidRDefault="009D1736">
    <w:pPr>
      <w:pStyle w:val="af"/>
      <w:jc w:val="center"/>
    </w:pPr>
    <w:fldSimple w:instr=" PAGE   \* MERGEFORMAT ">
      <w:r w:rsidR="00B355F8">
        <w:rPr>
          <w:noProof/>
        </w:rPr>
        <w:t>21</w:t>
      </w:r>
    </w:fldSimple>
  </w:p>
  <w:p w:rsidR="00A23652" w:rsidRDefault="00A23652" w:rsidP="00292A6F">
    <w:pPr>
      <w:pStyle w:val="af"/>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652" w:rsidRDefault="009D1736">
    <w:pPr>
      <w:pStyle w:val="af"/>
      <w:jc w:val="center"/>
    </w:pPr>
    <w:fldSimple w:instr=" PAGE   \* MERGEFORMAT ">
      <w:r w:rsidR="00A23652">
        <w:rPr>
          <w:noProof/>
        </w:rPr>
        <w:t>15</w:t>
      </w:r>
    </w:fldSimple>
  </w:p>
  <w:p w:rsidR="00A23652" w:rsidRDefault="00A23652">
    <w:pPr>
      <w:pStyle w:val="af"/>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652" w:rsidRDefault="009D1736" w:rsidP="00292A6F">
    <w:pPr>
      <w:pStyle w:val="af"/>
      <w:framePr w:wrap="around" w:vAnchor="text" w:hAnchor="margin" w:xAlign="center" w:y="1"/>
      <w:rPr>
        <w:rStyle w:val="af2"/>
      </w:rPr>
    </w:pPr>
    <w:r>
      <w:rPr>
        <w:rStyle w:val="af2"/>
      </w:rPr>
      <w:fldChar w:fldCharType="begin"/>
    </w:r>
    <w:r w:rsidR="00A23652">
      <w:rPr>
        <w:rStyle w:val="af2"/>
      </w:rPr>
      <w:instrText xml:space="preserve">PAGE  </w:instrText>
    </w:r>
    <w:r>
      <w:rPr>
        <w:rStyle w:val="af2"/>
      </w:rPr>
      <w:fldChar w:fldCharType="end"/>
    </w:r>
  </w:p>
  <w:p w:rsidR="00A23652" w:rsidRDefault="00A23652" w:rsidP="00292A6F">
    <w:pPr>
      <w:pStyle w:val="af"/>
      <w:ind w:right="360"/>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652" w:rsidRDefault="009D1736">
    <w:pPr>
      <w:pStyle w:val="af"/>
      <w:jc w:val="center"/>
    </w:pPr>
    <w:fldSimple w:instr=" PAGE   \* MERGEFORMAT ">
      <w:r w:rsidR="00B355F8">
        <w:rPr>
          <w:noProof/>
        </w:rPr>
        <w:t>50</w:t>
      </w:r>
    </w:fldSimple>
  </w:p>
  <w:p w:rsidR="00A23652" w:rsidRDefault="00A23652" w:rsidP="00292A6F">
    <w:pPr>
      <w:pStyle w:val="af"/>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652" w:rsidRDefault="009D1736">
    <w:pPr>
      <w:pStyle w:val="af"/>
      <w:jc w:val="center"/>
    </w:pPr>
    <w:fldSimple w:instr=" PAGE   \* MERGEFORMAT ">
      <w:r w:rsidR="00B355F8">
        <w:rPr>
          <w:noProof/>
        </w:rPr>
        <w:t>52</w:t>
      </w:r>
    </w:fldSimple>
  </w:p>
  <w:p w:rsidR="00A23652" w:rsidRDefault="00A23652">
    <w:pPr>
      <w:pStyle w:val="af"/>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652" w:rsidRDefault="009D1736" w:rsidP="00292A6F">
    <w:pPr>
      <w:pStyle w:val="af"/>
      <w:framePr w:wrap="around" w:vAnchor="text" w:hAnchor="margin" w:xAlign="center" w:y="1"/>
      <w:rPr>
        <w:rStyle w:val="af2"/>
      </w:rPr>
    </w:pPr>
    <w:r>
      <w:rPr>
        <w:rStyle w:val="af2"/>
      </w:rPr>
      <w:fldChar w:fldCharType="begin"/>
    </w:r>
    <w:r w:rsidR="00A23652">
      <w:rPr>
        <w:rStyle w:val="af2"/>
      </w:rPr>
      <w:instrText xml:space="preserve">PAGE  </w:instrText>
    </w:r>
    <w:r>
      <w:rPr>
        <w:rStyle w:val="af2"/>
      </w:rPr>
      <w:fldChar w:fldCharType="end"/>
    </w:r>
  </w:p>
  <w:p w:rsidR="00A23652" w:rsidRDefault="00A23652" w:rsidP="00292A6F">
    <w:pPr>
      <w:pStyle w:val="af"/>
      <w:ind w:right="360"/>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652" w:rsidRDefault="009D1736">
    <w:pPr>
      <w:pStyle w:val="af"/>
      <w:jc w:val="center"/>
    </w:pPr>
    <w:fldSimple w:instr=" PAGE   \* MERGEFORMAT ">
      <w:r w:rsidR="00D36FA1">
        <w:rPr>
          <w:noProof/>
        </w:rPr>
        <w:t>80</w:t>
      </w:r>
    </w:fldSimple>
  </w:p>
  <w:p w:rsidR="00A23652" w:rsidRDefault="00A23652" w:rsidP="00292A6F">
    <w:pPr>
      <w:pStyle w:val="af"/>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652" w:rsidRDefault="009D1736">
    <w:pPr>
      <w:pStyle w:val="af"/>
      <w:jc w:val="center"/>
    </w:pPr>
    <w:fldSimple w:instr=" PAGE   \* MERGEFORMAT ">
      <w:r w:rsidR="00B355F8">
        <w:rPr>
          <w:noProof/>
        </w:rPr>
        <w:t>53</w:t>
      </w:r>
    </w:fldSimple>
  </w:p>
  <w:p w:rsidR="00A23652" w:rsidRDefault="00A23652">
    <w:pPr>
      <w:pStyle w:val="af"/>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652" w:rsidRDefault="009D1736" w:rsidP="00CC050D">
    <w:pPr>
      <w:pStyle w:val="af"/>
      <w:framePr w:wrap="around" w:vAnchor="text" w:hAnchor="margin" w:xAlign="center" w:y="1"/>
      <w:rPr>
        <w:rStyle w:val="af2"/>
      </w:rPr>
    </w:pPr>
    <w:r>
      <w:rPr>
        <w:rStyle w:val="af2"/>
      </w:rPr>
      <w:fldChar w:fldCharType="begin"/>
    </w:r>
    <w:r w:rsidR="00A23652">
      <w:rPr>
        <w:rStyle w:val="af2"/>
      </w:rPr>
      <w:instrText xml:space="preserve">PAGE  </w:instrText>
    </w:r>
    <w:r>
      <w:rPr>
        <w:rStyle w:val="af2"/>
      </w:rPr>
      <w:fldChar w:fldCharType="end"/>
    </w:r>
  </w:p>
  <w:p w:rsidR="00A23652" w:rsidRDefault="00A23652" w:rsidP="00CC050D">
    <w:pPr>
      <w:pStyle w:val="af"/>
      <w:ind w:right="360"/>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652" w:rsidRDefault="009D1736">
    <w:pPr>
      <w:pStyle w:val="af"/>
      <w:jc w:val="center"/>
    </w:pPr>
    <w:fldSimple w:instr=" PAGE   \* MERGEFORMAT ">
      <w:r w:rsidR="002101A8">
        <w:rPr>
          <w:noProof/>
        </w:rPr>
        <w:t>183</w:t>
      </w:r>
    </w:fldSimple>
  </w:p>
  <w:p w:rsidR="00A23652" w:rsidRDefault="00A23652" w:rsidP="00CC050D">
    <w:pPr>
      <w:pStyle w:val="af"/>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652" w:rsidRDefault="009D1736">
    <w:pPr>
      <w:pStyle w:val="af"/>
      <w:jc w:val="center"/>
    </w:pPr>
    <w:fldSimple w:instr=" PAGE   \* MERGEFORMAT ">
      <w:r w:rsidR="00A23652">
        <w:rPr>
          <w:noProof/>
        </w:rPr>
        <w:t>94</w:t>
      </w:r>
    </w:fldSimple>
  </w:p>
  <w:p w:rsidR="00A23652" w:rsidRDefault="00A23652">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0968" w:rsidRDefault="00060968">
      <w:r>
        <w:separator/>
      </w:r>
    </w:p>
  </w:footnote>
  <w:footnote w:type="continuationSeparator" w:id="0">
    <w:p w:rsidR="00060968" w:rsidRDefault="0006096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A6978"/>
    <w:multiLevelType w:val="multilevel"/>
    <w:tmpl w:val="E1D4101C"/>
    <w:lvl w:ilvl="0">
      <w:start w:val="9"/>
      <w:numFmt w:val="decimal"/>
      <w:lvlText w:val="%1"/>
      <w:lvlJc w:val="left"/>
      <w:pPr>
        <w:ind w:left="375" w:hanging="375"/>
      </w:pPr>
      <w:rPr>
        <w:rFonts w:hint="default"/>
      </w:rPr>
    </w:lvl>
    <w:lvl w:ilvl="1">
      <w:start w:val="4"/>
      <w:numFmt w:val="decimal"/>
      <w:lvlText w:val="%1.%2"/>
      <w:lvlJc w:val="left"/>
      <w:pPr>
        <w:ind w:left="495" w:hanging="375"/>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440" w:hanging="108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2040" w:hanging="144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640" w:hanging="1800"/>
      </w:pPr>
      <w:rPr>
        <w:rFonts w:hint="default"/>
      </w:rPr>
    </w:lvl>
    <w:lvl w:ilvl="8">
      <w:start w:val="1"/>
      <w:numFmt w:val="decimal"/>
      <w:lvlText w:val="%1.%2.%3.%4.%5.%6.%7.%8.%9"/>
      <w:lvlJc w:val="left"/>
      <w:pPr>
        <w:ind w:left="3120" w:hanging="2160"/>
      </w:pPr>
      <w:rPr>
        <w:rFonts w:hint="default"/>
      </w:rPr>
    </w:lvl>
  </w:abstractNum>
  <w:abstractNum w:abstractNumId="1">
    <w:nsid w:val="01ED1BBC"/>
    <w:multiLevelType w:val="hybridMultilevel"/>
    <w:tmpl w:val="4D1A436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BCD6DB0"/>
    <w:multiLevelType w:val="hybridMultilevel"/>
    <w:tmpl w:val="C1F8EA4C"/>
    <w:lvl w:ilvl="0" w:tplc="8584A16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11C85189"/>
    <w:multiLevelType w:val="multilevel"/>
    <w:tmpl w:val="5B66DF24"/>
    <w:lvl w:ilvl="0">
      <w:start w:val="10"/>
      <w:numFmt w:val="decimal"/>
      <w:lvlText w:val="%1"/>
      <w:lvlJc w:val="left"/>
      <w:pPr>
        <w:ind w:left="525" w:hanging="525"/>
      </w:pPr>
      <w:rPr>
        <w:rFonts w:hint="default"/>
      </w:rPr>
    </w:lvl>
    <w:lvl w:ilvl="1">
      <w:start w:val="4"/>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162259EF"/>
    <w:multiLevelType w:val="multilevel"/>
    <w:tmpl w:val="C8DAD152"/>
    <w:lvl w:ilvl="0">
      <w:start w:val="12"/>
      <w:numFmt w:val="decimal"/>
      <w:lvlText w:val="%1"/>
      <w:lvlJc w:val="left"/>
      <w:pPr>
        <w:ind w:left="525" w:hanging="525"/>
      </w:pPr>
      <w:rPr>
        <w:rFonts w:hint="default"/>
      </w:rPr>
    </w:lvl>
    <w:lvl w:ilvl="1">
      <w:start w:val="1"/>
      <w:numFmt w:val="decimal"/>
      <w:lvlText w:val="%1.%2"/>
      <w:lvlJc w:val="left"/>
      <w:pPr>
        <w:ind w:left="1452" w:hanging="52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5">
    <w:nsid w:val="2070129E"/>
    <w:multiLevelType w:val="multilevel"/>
    <w:tmpl w:val="DECE10C8"/>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22887AE6"/>
    <w:multiLevelType w:val="multilevel"/>
    <w:tmpl w:val="F8CA15A8"/>
    <w:lvl w:ilvl="0">
      <w:start w:val="3"/>
      <w:numFmt w:val="decimal"/>
      <w:lvlText w:val="%1"/>
      <w:lvlJc w:val="left"/>
      <w:pPr>
        <w:ind w:left="375" w:hanging="375"/>
      </w:pPr>
      <w:rPr>
        <w:rFonts w:hint="default"/>
      </w:rPr>
    </w:lvl>
    <w:lvl w:ilvl="1">
      <w:start w:val="5"/>
      <w:numFmt w:val="decimal"/>
      <w:lvlText w:val="%1.%2"/>
      <w:lvlJc w:val="left"/>
      <w:pPr>
        <w:ind w:left="1302" w:hanging="37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7">
    <w:nsid w:val="2291468A"/>
    <w:multiLevelType w:val="hybridMultilevel"/>
    <w:tmpl w:val="D8DAD46E"/>
    <w:lvl w:ilvl="0" w:tplc="54FA6476">
      <w:start w:val="9"/>
      <w:numFmt w:val="decimal"/>
      <w:lvlText w:val="%1."/>
      <w:lvlJc w:val="left"/>
      <w:pPr>
        <w:ind w:left="720" w:hanging="360"/>
      </w:pPr>
      <w:rPr>
        <w:rFonts w:hint="default"/>
        <w:sz w:val="28"/>
      </w:rPr>
    </w:lvl>
    <w:lvl w:ilvl="1" w:tplc="031466B0">
      <w:start w:val="115"/>
      <w:numFmt w:val="decimal"/>
      <w:lvlText w:val="%2"/>
      <w:lvlJc w:val="left"/>
      <w:pPr>
        <w:tabs>
          <w:tab w:val="num" w:pos="1500"/>
        </w:tabs>
        <w:ind w:left="1500" w:hanging="42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31E67A9"/>
    <w:multiLevelType w:val="multilevel"/>
    <w:tmpl w:val="21B8DD90"/>
    <w:lvl w:ilvl="0">
      <w:start w:val="4"/>
      <w:numFmt w:val="decimal"/>
      <w:lvlText w:val="%1"/>
      <w:lvlJc w:val="left"/>
      <w:pPr>
        <w:ind w:left="375" w:hanging="375"/>
      </w:pPr>
      <w:rPr>
        <w:rFonts w:hint="default"/>
      </w:rPr>
    </w:lvl>
    <w:lvl w:ilvl="1">
      <w:start w:val="1"/>
      <w:numFmt w:val="decimal"/>
      <w:lvlText w:val="%1.%2"/>
      <w:lvlJc w:val="left"/>
      <w:pPr>
        <w:ind w:left="1793" w:hanging="37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9">
    <w:nsid w:val="28A8026A"/>
    <w:multiLevelType w:val="multilevel"/>
    <w:tmpl w:val="96E2F384"/>
    <w:lvl w:ilvl="0">
      <w:start w:val="9"/>
      <w:numFmt w:val="decimal"/>
      <w:lvlText w:val="%1"/>
      <w:lvlJc w:val="left"/>
      <w:pPr>
        <w:ind w:left="1226" w:hanging="375"/>
      </w:pPr>
      <w:rPr>
        <w:rFonts w:hint="default"/>
        <w:sz w:val="28"/>
      </w:rPr>
    </w:lvl>
    <w:lvl w:ilvl="1">
      <w:start w:val="1"/>
      <w:numFmt w:val="decimal"/>
      <w:lvlText w:val="%1.%2"/>
      <w:lvlJc w:val="left"/>
      <w:pPr>
        <w:ind w:left="1085" w:hanging="375"/>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440" w:hanging="144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800" w:hanging="1800"/>
      </w:pPr>
      <w:rPr>
        <w:rFonts w:hint="default"/>
        <w:sz w:val="28"/>
      </w:rPr>
    </w:lvl>
    <w:lvl w:ilvl="8">
      <w:start w:val="1"/>
      <w:numFmt w:val="decimal"/>
      <w:lvlText w:val="%1.%2.%3.%4.%5.%6.%7.%8.%9"/>
      <w:lvlJc w:val="left"/>
      <w:pPr>
        <w:ind w:left="1800" w:hanging="1800"/>
      </w:pPr>
      <w:rPr>
        <w:rFonts w:hint="default"/>
        <w:sz w:val="28"/>
      </w:rPr>
    </w:lvl>
  </w:abstractNum>
  <w:abstractNum w:abstractNumId="10">
    <w:nsid w:val="2B11628D"/>
    <w:multiLevelType w:val="hybridMultilevel"/>
    <w:tmpl w:val="A3A0C23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C1C57A1"/>
    <w:multiLevelType w:val="hybridMultilevel"/>
    <w:tmpl w:val="6CA6BEF8"/>
    <w:lvl w:ilvl="0" w:tplc="AEE896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336E3CB8"/>
    <w:multiLevelType w:val="multilevel"/>
    <w:tmpl w:val="7AAEC426"/>
    <w:lvl w:ilvl="0">
      <w:start w:val="1"/>
      <w:numFmt w:val="decimal"/>
      <w:lvlText w:val="%1"/>
      <w:lvlJc w:val="left"/>
      <w:pPr>
        <w:ind w:left="360" w:hanging="360"/>
      </w:pPr>
      <w:rPr>
        <w:rFonts w:hint="default"/>
        <w:b/>
        <w:sz w:val="28"/>
        <w:szCs w:val="28"/>
      </w:rPr>
    </w:lvl>
    <w:lvl w:ilvl="1">
      <w:start w:val="1"/>
      <w:numFmt w:val="decimal"/>
      <w:lvlText w:val="%1.%2"/>
      <w:lvlJc w:val="left"/>
      <w:pPr>
        <w:ind w:left="927" w:hanging="360"/>
      </w:pPr>
      <w:rPr>
        <w:rFonts w:hint="default"/>
        <w:b/>
        <w:color w:val="00000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nsid w:val="391228E6"/>
    <w:multiLevelType w:val="multilevel"/>
    <w:tmpl w:val="604CDE02"/>
    <w:lvl w:ilvl="0">
      <w:start w:val="10"/>
      <w:numFmt w:val="decimal"/>
      <w:lvlText w:val="%1"/>
      <w:lvlJc w:val="left"/>
      <w:pPr>
        <w:ind w:left="525" w:hanging="525"/>
      </w:pPr>
      <w:rPr>
        <w:rFonts w:hint="default"/>
      </w:rPr>
    </w:lvl>
    <w:lvl w:ilvl="1">
      <w:start w:val="8"/>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3C68162D"/>
    <w:multiLevelType w:val="multilevel"/>
    <w:tmpl w:val="02B42A24"/>
    <w:lvl w:ilvl="0">
      <w:start w:val="14"/>
      <w:numFmt w:val="decimal"/>
      <w:lvlText w:val="%1"/>
      <w:lvlJc w:val="left"/>
      <w:pPr>
        <w:ind w:left="525" w:hanging="525"/>
      </w:pPr>
      <w:rPr>
        <w:rFonts w:hint="default"/>
      </w:rPr>
    </w:lvl>
    <w:lvl w:ilvl="1">
      <w:start w:val="1"/>
      <w:numFmt w:val="decimal"/>
      <w:lvlText w:val="%1.%2"/>
      <w:lvlJc w:val="left"/>
      <w:pPr>
        <w:ind w:left="1376" w:hanging="52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15">
    <w:nsid w:val="3FB13B7A"/>
    <w:multiLevelType w:val="multilevel"/>
    <w:tmpl w:val="134E0756"/>
    <w:lvl w:ilvl="0">
      <w:start w:val="9"/>
      <w:numFmt w:val="decimal"/>
      <w:lvlText w:val="%1"/>
      <w:lvlJc w:val="left"/>
      <w:pPr>
        <w:ind w:left="375" w:hanging="375"/>
      </w:pPr>
      <w:rPr>
        <w:rFonts w:hint="default"/>
      </w:rPr>
    </w:lvl>
    <w:lvl w:ilvl="1">
      <w:start w:val="9"/>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16">
    <w:nsid w:val="46112D4E"/>
    <w:multiLevelType w:val="multilevel"/>
    <w:tmpl w:val="30B85596"/>
    <w:lvl w:ilvl="0">
      <w:start w:val="10"/>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48693013"/>
    <w:multiLevelType w:val="multilevel"/>
    <w:tmpl w:val="26A29F88"/>
    <w:lvl w:ilvl="0">
      <w:start w:val="13"/>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4C093908"/>
    <w:multiLevelType w:val="multilevel"/>
    <w:tmpl w:val="177A24F0"/>
    <w:lvl w:ilvl="0">
      <w:start w:val="3"/>
      <w:numFmt w:val="decimal"/>
      <w:lvlText w:val="%1"/>
      <w:lvlJc w:val="left"/>
      <w:pPr>
        <w:tabs>
          <w:tab w:val="num" w:pos="360"/>
        </w:tabs>
        <w:ind w:left="360" w:hanging="360"/>
      </w:pPr>
      <w:rPr>
        <w:rFonts w:hint="default"/>
      </w:rPr>
    </w:lvl>
    <w:lvl w:ilvl="1">
      <w:start w:val="7"/>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9">
    <w:nsid w:val="52A41908"/>
    <w:multiLevelType w:val="multilevel"/>
    <w:tmpl w:val="EFA63968"/>
    <w:lvl w:ilvl="0">
      <w:start w:val="11"/>
      <w:numFmt w:val="decimal"/>
      <w:lvlText w:val="%1"/>
      <w:lvlJc w:val="left"/>
      <w:pPr>
        <w:ind w:left="525" w:hanging="525"/>
      </w:pPr>
      <w:rPr>
        <w:rFonts w:hint="default"/>
      </w:rPr>
    </w:lvl>
    <w:lvl w:ilvl="1">
      <w:start w:val="2"/>
      <w:numFmt w:val="decimal"/>
      <w:lvlText w:val="%1.%2"/>
      <w:lvlJc w:val="left"/>
      <w:pPr>
        <w:ind w:left="809" w:hanging="52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20">
    <w:nsid w:val="55E31C1E"/>
    <w:multiLevelType w:val="multilevel"/>
    <w:tmpl w:val="E21E153A"/>
    <w:lvl w:ilvl="0">
      <w:start w:val="6"/>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1">
    <w:nsid w:val="566078C3"/>
    <w:multiLevelType w:val="hybridMultilevel"/>
    <w:tmpl w:val="F50EE09E"/>
    <w:lvl w:ilvl="0" w:tplc="04190001">
      <w:start w:val="1"/>
      <w:numFmt w:val="bullet"/>
      <w:lvlText w:val=""/>
      <w:lvlJc w:val="left"/>
      <w:pPr>
        <w:ind w:left="1068" w:hanging="360"/>
      </w:pPr>
      <w:rPr>
        <w:rFonts w:ascii="Symbol" w:hAnsi="Symbol"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nsid w:val="588A6823"/>
    <w:multiLevelType w:val="multilevel"/>
    <w:tmpl w:val="C4941B04"/>
    <w:lvl w:ilvl="0">
      <w:start w:val="1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5921226D"/>
    <w:multiLevelType w:val="multilevel"/>
    <w:tmpl w:val="1792B05A"/>
    <w:lvl w:ilvl="0">
      <w:start w:val="5"/>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nsid w:val="68427FF2"/>
    <w:multiLevelType w:val="hybridMultilevel"/>
    <w:tmpl w:val="6AD6F2AE"/>
    <w:lvl w:ilvl="0" w:tplc="417C9FEA">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6AF62AD7"/>
    <w:multiLevelType w:val="multilevel"/>
    <w:tmpl w:val="2FA63EF0"/>
    <w:lvl w:ilvl="0">
      <w:start w:val="2"/>
      <w:numFmt w:val="decimal"/>
      <w:lvlText w:val="%1"/>
      <w:lvlJc w:val="left"/>
      <w:pPr>
        <w:ind w:left="517"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nsid w:val="6D813FFA"/>
    <w:multiLevelType w:val="multilevel"/>
    <w:tmpl w:val="64A0ED56"/>
    <w:lvl w:ilvl="0">
      <w:start w:val="8"/>
      <w:numFmt w:val="decimal"/>
      <w:lvlText w:val="%1"/>
      <w:lvlJc w:val="left"/>
      <w:pPr>
        <w:ind w:left="525" w:hanging="525"/>
      </w:pPr>
      <w:rPr>
        <w:rFonts w:hint="default"/>
      </w:rPr>
    </w:lvl>
    <w:lvl w:ilvl="1">
      <w:start w:val="10"/>
      <w:numFmt w:val="decimal"/>
      <w:lvlText w:val="%1.%2"/>
      <w:lvlJc w:val="left"/>
      <w:pPr>
        <w:ind w:left="885" w:hanging="52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7">
    <w:nsid w:val="6E545746"/>
    <w:multiLevelType w:val="multilevel"/>
    <w:tmpl w:val="F2347F40"/>
    <w:lvl w:ilvl="0">
      <w:start w:val="8"/>
      <w:numFmt w:val="decimal"/>
      <w:lvlText w:val="%1"/>
      <w:lvlJc w:val="left"/>
      <w:pPr>
        <w:ind w:left="375" w:hanging="375"/>
      </w:pPr>
      <w:rPr>
        <w:rFonts w:hint="default"/>
      </w:rPr>
    </w:lvl>
    <w:lvl w:ilvl="1">
      <w:start w:val="3"/>
      <w:numFmt w:val="decimal"/>
      <w:lvlText w:val="%1.%2"/>
      <w:lvlJc w:val="left"/>
      <w:pPr>
        <w:ind w:left="801" w:hanging="375"/>
      </w:pPr>
      <w:rPr>
        <w:rFonts w:hint="default"/>
        <w:b/>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nsid w:val="72561DC0"/>
    <w:multiLevelType w:val="multilevel"/>
    <w:tmpl w:val="01D6BDF0"/>
    <w:lvl w:ilvl="0">
      <w:start w:val="8"/>
      <w:numFmt w:val="decimal"/>
      <w:lvlText w:val="%1"/>
      <w:lvlJc w:val="left"/>
      <w:pPr>
        <w:ind w:left="375" w:hanging="375"/>
      </w:pPr>
      <w:rPr>
        <w:rFonts w:hint="default"/>
      </w:rPr>
    </w:lvl>
    <w:lvl w:ilvl="1">
      <w:start w:val="7"/>
      <w:numFmt w:val="decimal"/>
      <w:lvlText w:val="%1.%2"/>
      <w:lvlJc w:val="left"/>
      <w:pPr>
        <w:ind w:left="1176" w:hanging="375"/>
      </w:pPr>
      <w:rPr>
        <w:rFonts w:hint="default"/>
      </w:rPr>
    </w:lvl>
    <w:lvl w:ilvl="2">
      <w:start w:val="1"/>
      <w:numFmt w:val="decimal"/>
      <w:lvlText w:val="%1.%2.%3"/>
      <w:lvlJc w:val="left"/>
      <w:pPr>
        <w:ind w:left="2322" w:hanging="720"/>
      </w:pPr>
      <w:rPr>
        <w:rFonts w:hint="default"/>
      </w:rPr>
    </w:lvl>
    <w:lvl w:ilvl="3">
      <w:start w:val="1"/>
      <w:numFmt w:val="decimal"/>
      <w:lvlText w:val="%1.%2.%3.%4"/>
      <w:lvlJc w:val="left"/>
      <w:pPr>
        <w:ind w:left="3483" w:hanging="1080"/>
      </w:pPr>
      <w:rPr>
        <w:rFonts w:hint="default"/>
      </w:rPr>
    </w:lvl>
    <w:lvl w:ilvl="4">
      <w:start w:val="1"/>
      <w:numFmt w:val="decimal"/>
      <w:lvlText w:val="%1.%2.%3.%4.%5"/>
      <w:lvlJc w:val="left"/>
      <w:pPr>
        <w:ind w:left="4284" w:hanging="1080"/>
      </w:pPr>
      <w:rPr>
        <w:rFonts w:hint="default"/>
      </w:rPr>
    </w:lvl>
    <w:lvl w:ilvl="5">
      <w:start w:val="1"/>
      <w:numFmt w:val="decimal"/>
      <w:lvlText w:val="%1.%2.%3.%4.%5.%6"/>
      <w:lvlJc w:val="left"/>
      <w:pPr>
        <w:ind w:left="5445" w:hanging="1440"/>
      </w:pPr>
      <w:rPr>
        <w:rFonts w:hint="default"/>
      </w:rPr>
    </w:lvl>
    <w:lvl w:ilvl="6">
      <w:start w:val="1"/>
      <w:numFmt w:val="decimal"/>
      <w:lvlText w:val="%1.%2.%3.%4.%5.%6.%7"/>
      <w:lvlJc w:val="left"/>
      <w:pPr>
        <w:ind w:left="6246" w:hanging="1440"/>
      </w:pPr>
      <w:rPr>
        <w:rFonts w:hint="default"/>
      </w:rPr>
    </w:lvl>
    <w:lvl w:ilvl="7">
      <w:start w:val="1"/>
      <w:numFmt w:val="decimal"/>
      <w:lvlText w:val="%1.%2.%3.%4.%5.%6.%7.%8"/>
      <w:lvlJc w:val="left"/>
      <w:pPr>
        <w:ind w:left="7407" w:hanging="1800"/>
      </w:pPr>
      <w:rPr>
        <w:rFonts w:hint="default"/>
      </w:rPr>
    </w:lvl>
    <w:lvl w:ilvl="8">
      <w:start w:val="1"/>
      <w:numFmt w:val="decimal"/>
      <w:lvlText w:val="%1.%2.%3.%4.%5.%6.%7.%8.%9"/>
      <w:lvlJc w:val="left"/>
      <w:pPr>
        <w:ind w:left="8568" w:hanging="2160"/>
      </w:pPr>
      <w:rPr>
        <w:rFonts w:hint="default"/>
      </w:rPr>
    </w:lvl>
  </w:abstractNum>
  <w:num w:numId="1">
    <w:abstractNumId w:val="12"/>
  </w:num>
  <w:num w:numId="2">
    <w:abstractNumId w:val="14"/>
  </w:num>
  <w:num w:numId="3">
    <w:abstractNumId w:val="20"/>
  </w:num>
  <w:num w:numId="4">
    <w:abstractNumId w:val="9"/>
  </w:num>
  <w:num w:numId="5">
    <w:abstractNumId w:val="17"/>
  </w:num>
  <w:num w:numId="6">
    <w:abstractNumId w:val="4"/>
  </w:num>
  <w:num w:numId="7">
    <w:abstractNumId w:val="23"/>
  </w:num>
  <w:num w:numId="8">
    <w:abstractNumId w:val="7"/>
  </w:num>
  <w:num w:numId="9">
    <w:abstractNumId w:val="10"/>
  </w:num>
  <w:num w:numId="10">
    <w:abstractNumId w:val="8"/>
  </w:num>
  <w:num w:numId="11">
    <w:abstractNumId w:val="19"/>
  </w:num>
  <w:num w:numId="12">
    <w:abstractNumId w:val="16"/>
  </w:num>
  <w:num w:numId="13">
    <w:abstractNumId w:val="22"/>
  </w:num>
  <w:num w:numId="14">
    <w:abstractNumId w:val="25"/>
  </w:num>
  <w:num w:numId="15">
    <w:abstractNumId w:val="5"/>
  </w:num>
  <w:num w:numId="16">
    <w:abstractNumId w:val="11"/>
  </w:num>
  <w:num w:numId="17">
    <w:abstractNumId w:val="28"/>
  </w:num>
  <w:num w:numId="18">
    <w:abstractNumId w:val="15"/>
  </w:num>
  <w:num w:numId="19">
    <w:abstractNumId w:val="6"/>
  </w:num>
  <w:num w:numId="20">
    <w:abstractNumId w:val="3"/>
  </w:num>
  <w:num w:numId="21">
    <w:abstractNumId w:val="27"/>
  </w:num>
  <w:num w:numId="22">
    <w:abstractNumId w:val="26"/>
  </w:num>
  <w:num w:numId="23">
    <w:abstractNumId w:val="13"/>
  </w:num>
  <w:num w:numId="24">
    <w:abstractNumId w:val="1"/>
  </w:num>
  <w:num w:numId="25">
    <w:abstractNumId w:val="0"/>
  </w:num>
  <w:num w:numId="26">
    <w:abstractNumId w:val="21"/>
  </w:num>
  <w:num w:numId="27">
    <w:abstractNumId w:val="2"/>
  </w:num>
  <w:num w:numId="28">
    <w:abstractNumId w:val="24"/>
  </w:num>
  <w:num w:numId="29">
    <w:abstractNumId w:val="18"/>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hideGrammaticalErrors/>
  <w:stylePaneFormatFilter w:val="3F01"/>
  <w:defaultTabStop w:val="708"/>
  <w:drawingGridHorizontalSpacing w:val="120"/>
  <w:drawingGridVerticalSpacing w:val="381"/>
  <w:displayHorizontalDrawingGridEvery w:val="2"/>
  <w:characterSpacingControl w:val="doNotCompress"/>
  <w:hdrShapeDefaults>
    <o:shapedefaults v:ext="edit" spidmax="17410">
      <o:colormru v:ext="edit" colors="fuchsia,#f6f"/>
    </o:shapedefaults>
  </w:hdrShapeDefaults>
  <w:footnotePr>
    <w:footnote w:id="-1"/>
    <w:footnote w:id="0"/>
  </w:footnotePr>
  <w:endnotePr>
    <w:endnote w:id="-1"/>
    <w:endnote w:id="0"/>
  </w:endnotePr>
  <w:compat/>
  <w:rsids>
    <w:rsidRoot w:val="00292A6F"/>
    <w:rsid w:val="00000559"/>
    <w:rsid w:val="0000085D"/>
    <w:rsid w:val="00000879"/>
    <w:rsid w:val="00000A55"/>
    <w:rsid w:val="00000E5B"/>
    <w:rsid w:val="00000FDD"/>
    <w:rsid w:val="00001500"/>
    <w:rsid w:val="000016D7"/>
    <w:rsid w:val="000017B7"/>
    <w:rsid w:val="0000198A"/>
    <w:rsid w:val="00001CB3"/>
    <w:rsid w:val="00001DF6"/>
    <w:rsid w:val="00001EA3"/>
    <w:rsid w:val="00001F59"/>
    <w:rsid w:val="000020E1"/>
    <w:rsid w:val="0000269D"/>
    <w:rsid w:val="000029C2"/>
    <w:rsid w:val="00002FC4"/>
    <w:rsid w:val="0000337B"/>
    <w:rsid w:val="00003544"/>
    <w:rsid w:val="00004052"/>
    <w:rsid w:val="00004319"/>
    <w:rsid w:val="00004391"/>
    <w:rsid w:val="000044BF"/>
    <w:rsid w:val="00004A79"/>
    <w:rsid w:val="00004B39"/>
    <w:rsid w:val="00004C7D"/>
    <w:rsid w:val="00004C98"/>
    <w:rsid w:val="00004CAF"/>
    <w:rsid w:val="000050BA"/>
    <w:rsid w:val="000050D4"/>
    <w:rsid w:val="0000516B"/>
    <w:rsid w:val="000052BB"/>
    <w:rsid w:val="00005456"/>
    <w:rsid w:val="00005621"/>
    <w:rsid w:val="00005825"/>
    <w:rsid w:val="00005E0B"/>
    <w:rsid w:val="00005EF9"/>
    <w:rsid w:val="00005F3A"/>
    <w:rsid w:val="000060B1"/>
    <w:rsid w:val="00006244"/>
    <w:rsid w:val="000065B6"/>
    <w:rsid w:val="00006732"/>
    <w:rsid w:val="000067F3"/>
    <w:rsid w:val="00006864"/>
    <w:rsid w:val="00006B26"/>
    <w:rsid w:val="00006C38"/>
    <w:rsid w:val="00006D2A"/>
    <w:rsid w:val="00007247"/>
    <w:rsid w:val="000073B8"/>
    <w:rsid w:val="00007671"/>
    <w:rsid w:val="00007A1D"/>
    <w:rsid w:val="00007E05"/>
    <w:rsid w:val="00007EFC"/>
    <w:rsid w:val="000102A5"/>
    <w:rsid w:val="000102F6"/>
    <w:rsid w:val="00010CC0"/>
    <w:rsid w:val="00011250"/>
    <w:rsid w:val="0001172F"/>
    <w:rsid w:val="00011761"/>
    <w:rsid w:val="00011804"/>
    <w:rsid w:val="000119B7"/>
    <w:rsid w:val="00011B44"/>
    <w:rsid w:val="00011C32"/>
    <w:rsid w:val="00011EF6"/>
    <w:rsid w:val="00012470"/>
    <w:rsid w:val="00012B82"/>
    <w:rsid w:val="00012D3D"/>
    <w:rsid w:val="00012E16"/>
    <w:rsid w:val="00012EDB"/>
    <w:rsid w:val="000132AD"/>
    <w:rsid w:val="00013339"/>
    <w:rsid w:val="0001352B"/>
    <w:rsid w:val="00013BEE"/>
    <w:rsid w:val="00013CE8"/>
    <w:rsid w:val="00013D59"/>
    <w:rsid w:val="00013ED1"/>
    <w:rsid w:val="0001408C"/>
    <w:rsid w:val="00014098"/>
    <w:rsid w:val="0001412E"/>
    <w:rsid w:val="00014286"/>
    <w:rsid w:val="00014367"/>
    <w:rsid w:val="00014381"/>
    <w:rsid w:val="00014B5B"/>
    <w:rsid w:val="00014C14"/>
    <w:rsid w:val="000157BD"/>
    <w:rsid w:val="00015A79"/>
    <w:rsid w:val="00015E17"/>
    <w:rsid w:val="00015F7E"/>
    <w:rsid w:val="00015FE4"/>
    <w:rsid w:val="00016394"/>
    <w:rsid w:val="0001644A"/>
    <w:rsid w:val="000166E4"/>
    <w:rsid w:val="000169E0"/>
    <w:rsid w:val="00016C83"/>
    <w:rsid w:val="00017B2C"/>
    <w:rsid w:val="00017D2D"/>
    <w:rsid w:val="00017D71"/>
    <w:rsid w:val="00017DAC"/>
    <w:rsid w:val="00017F38"/>
    <w:rsid w:val="00017FEE"/>
    <w:rsid w:val="000202C7"/>
    <w:rsid w:val="00020A7C"/>
    <w:rsid w:val="000213F6"/>
    <w:rsid w:val="00021439"/>
    <w:rsid w:val="00021538"/>
    <w:rsid w:val="00021610"/>
    <w:rsid w:val="000216E6"/>
    <w:rsid w:val="00021922"/>
    <w:rsid w:val="000219D0"/>
    <w:rsid w:val="000219F7"/>
    <w:rsid w:val="00021E6B"/>
    <w:rsid w:val="00022077"/>
    <w:rsid w:val="000223F7"/>
    <w:rsid w:val="00022446"/>
    <w:rsid w:val="00022450"/>
    <w:rsid w:val="000224AA"/>
    <w:rsid w:val="000224BF"/>
    <w:rsid w:val="00022751"/>
    <w:rsid w:val="0002293B"/>
    <w:rsid w:val="00022A45"/>
    <w:rsid w:val="00022F42"/>
    <w:rsid w:val="00022FA4"/>
    <w:rsid w:val="00023041"/>
    <w:rsid w:val="000230C8"/>
    <w:rsid w:val="000231A7"/>
    <w:rsid w:val="00023307"/>
    <w:rsid w:val="000235B9"/>
    <w:rsid w:val="000239E6"/>
    <w:rsid w:val="00023A73"/>
    <w:rsid w:val="00023A7D"/>
    <w:rsid w:val="00023D1A"/>
    <w:rsid w:val="00023FBE"/>
    <w:rsid w:val="0002404B"/>
    <w:rsid w:val="0002444C"/>
    <w:rsid w:val="00024621"/>
    <w:rsid w:val="00024AAE"/>
    <w:rsid w:val="00025195"/>
    <w:rsid w:val="0002533B"/>
    <w:rsid w:val="0002551D"/>
    <w:rsid w:val="00025B6D"/>
    <w:rsid w:val="00025DCD"/>
    <w:rsid w:val="00025F7D"/>
    <w:rsid w:val="00025FFD"/>
    <w:rsid w:val="000261BB"/>
    <w:rsid w:val="00026291"/>
    <w:rsid w:val="00026308"/>
    <w:rsid w:val="000263D2"/>
    <w:rsid w:val="00026754"/>
    <w:rsid w:val="00026962"/>
    <w:rsid w:val="00026CB8"/>
    <w:rsid w:val="00026FDE"/>
    <w:rsid w:val="00027008"/>
    <w:rsid w:val="00027270"/>
    <w:rsid w:val="00027427"/>
    <w:rsid w:val="00027502"/>
    <w:rsid w:val="0002761E"/>
    <w:rsid w:val="00027DC5"/>
    <w:rsid w:val="00030520"/>
    <w:rsid w:val="00030AFA"/>
    <w:rsid w:val="00030B4A"/>
    <w:rsid w:val="00030CEF"/>
    <w:rsid w:val="00030E05"/>
    <w:rsid w:val="00030FEB"/>
    <w:rsid w:val="00031203"/>
    <w:rsid w:val="00031351"/>
    <w:rsid w:val="00031486"/>
    <w:rsid w:val="000315E7"/>
    <w:rsid w:val="00031602"/>
    <w:rsid w:val="00031832"/>
    <w:rsid w:val="00031843"/>
    <w:rsid w:val="000318E6"/>
    <w:rsid w:val="00031A28"/>
    <w:rsid w:val="00031BF2"/>
    <w:rsid w:val="00031C80"/>
    <w:rsid w:val="00031F7E"/>
    <w:rsid w:val="00032032"/>
    <w:rsid w:val="00032124"/>
    <w:rsid w:val="00032938"/>
    <w:rsid w:val="00032A7D"/>
    <w:rsid w:val="00032E1C"/>
    <w:rsid w:val="00032F59"/>
    <w:rsid w:val="0003341E"/>
    <w:rsid w:val="000336FD"/>
    <w:rsid w:val="00033749"/>
    <w:rsid w:val="00033945"/>
    <w:rsid w:val="00033EC2"/>
    <w:rsid w:val="00033ECB"/>
    <w:rsid w:val="00033F38"/>
    <w:rsid w:val="00033F5B"/>
    <w:rsid w:val="00034787"/>
    <w:rsid w:val="00034820"/>
    <w:rsid w:val="000348C1"/>
    <w:rsid w:val="00034AD7"/>
    <w:rsid w:val="00034D83"/>
    <w:rsid w:val="00034E77"/>
    <w:rsid w:val="00034F43"/>
    <w:rsid w:val="00034F7B"/>
    <w:rsid w:val="000353C0"/>
    <w:rsid w:val="00035501"/>
    <w:rsid w:val="00035804"/>
    <w:rsid w:val="00035AD1"/>
    <w:rsid w:val="00035CED"/>
    <w:rsid w:val="00035CF0"/>
    <w:rsid w:val="0003639E"/>
    <w:rsid w:val="00036509"/>
    <w:rsid w:val="00036E77"/>
    <w:rsid w:val="00036FCA"/>
    <w:rsid w:val="0003705D"/>
    <w:rsid w:val="000371B6"/>
    <w:rsid w:val="00037299"/>
    <w:rsid w:val="00037404"/>
    <w:rsid w:val="00037670"/>
    <w:rsid w:val="000376AB"/>
    <w:rsid w:val="00037778"/>
    <w:rsid w:val="000378A4"/>
    <w:rsid w:val="00037939"/>
    <w:rsid w:val="00037AB1"/>
    <w:rsid w:val="00037CE8"/>
    <w:rsid w:val="00037D94"/>
    <w:rsid w:val="00037E9E"/>
    <w:rsid w:val="00040192"/>
    <w:rsid w:val="000403A3"/>
    <w:rsid w:val="000404A9"/>
    <w:rsid w:val="000408FD"/>
    <w:rsid w:val="00040934"/>
    <w:rsid w:val="00040C6F"/>
    <w:rsid w:val="00040E5D"/>
    <w:rsid w:val="00041113"/>
    <w:rsid w:val="00041217"/>
    <w:rsid w:val="000412C5"/>
    <w:rsid w:val="000414B1"/>
    <w:rsid w:val="0004180A"/>
    <w:rsid w:val="00041A45"/>
    <w:rsid w:val="00041ED9"/>
    <w:rsid w:val="00041FAB"/>
    <w:rsid w:val="00042200"/>
    <w:rsid w:val="00042611"/>
    <w:rsid w:val="00042656"/>
    <w:rsid w:val="00042752"/>
    <w:rsid w:val="000427D9"/>
    <w:rsid w:val="00042ADB"/>
    <w:rsid w:val="00042BC1"/>
    <w:rsid w:val="00042BDA"/>
    <w:rsid w:val="00042DF7"/>
    <w:rsid w:val="00042FC3"/>
    <w:rsid w:val="00043B34"/>
    <w:rsid w:val="00043BAF"/>
    <w:rsid w:val="00043CE7"/>
    <w:rsid w:val="00043D6C"/>
    <w:rsid w:val="00043DEE"/>
    <w:rsid w:val="00043DF4"/>
    <w:rsid w:val="00043E53"/>
    <w:rsid w:val="00044036"/>
    <w:rsid w:val="00044099"/>
    <w:rsid w:val="000440D0"/>
    <w:rsid w:val="0004424F"/>
    <w:rsid w:val="00044355"/>
    <w:rsid w:val="00044754"/>
    <w:rsid w:val="00044800"/>
    <w:rsid w:val="00044875"/>
    <w:rsid w:val="000449F4"/>
    <w:rsid w:val="00044CE3"/>
    <w:rsid w:val="0004508A"/>
    <w:rsid w:val="0004577D"/>
    <w:rsid w:val="00045AF5"/>
    <w:rsid w:val="00045B75"/>
    <w:rsid w:val="00045DD2"/>
    <w:rsid w:val="00046384"/>
    <w:rsid w:val="0004661F"/>
    <w:rsid w:val="00046EC3"/>
    <w:rsid w:val="00047019"/>
    <w:rsid w:val="00047133"/>
    <w:rsid w:val="000474CA"/>
    <w:rsid w:val="00047681"/>
    <w:rsid w:val="00047B15"/>
    <w:rsid w:val="00047C3A"/>
    <w:rsid w:val="00047E53"/>
    <w:rsid w:val="00050024"/>
    <w:rsid w:val="0005032A"/>
    <w:rsid w:val="00050431"/>
    <w:rsid w:val="00050553"/>
    <w:rsid w:val="00050658"/>
    <w:rsid w:val="00050724"/>
    <w:rsid w:val="000509BA"/>
    <w:rsid w:val="00050B95"/>
    <w:rsid w:val="00050E43"/>
    <w:rsid w:val="00050EF6"/>
    <w:rsid w:val="00050F43"/>
    <w:rsid w:val="00051032"/>
    <w:rsid w:val="000510E3"/>
    <w:rsid w:val="000510E4"/>
    <w:rsid w:val="0005129B"/>
    <w:rsid w:val="00051449"/>
    <w:rsid w:val="000519AF"/>
    <w:rsid w:val="00051F63"/>
    <w:rsid w:val="0005206E"/>
    <w:rsid w:val="00052169"/>
    <w:rsid w:val="00052B74"/>
    <w:rsid w:val="00052C7F"/>
    <w:rsid w:val="00053334"/>
    <w:rsid w:val="00053506"/>
    <w:rsid w:val="000535F1"/>
    <w:rsid w:val="00053671"/>
    <w:rsid w:val="000536E1"/>
    <w:rsid w:val="000538B9"/>
    <w:rsid w:val="0005398F"/>
    <w:rsid w:val="00053996"/>
    <w:rsid w:val="00053B89"/>
    <w:rsid w:val="00053EAF"/>
    <w:rsid w:val="00054077"/>
    <w:rsid w:val="000543D3"/>
    <w:rsid w:val="000546FE"/>
    <w:rsid w:val="00054B3D"/>
    <w:rsid w:val="00054D67"/>
    <w:rsid w:val="0005504D"/>
    <w:rsid w:val="0005524F"/>
    <w:rsid w:val="000553AD"/>
    <w:rsid w:val="0005554C"/>
    <w:rsid w:val="000555E4"/>
    <w:rsid w:val="000556CF"/>
    <w:rsid w:val="00055B8B"/>
    <w:rsid w:val="00055BFC"/>
    <w:rsid w:val="000563C4"/>
    <w:rsid w:val="000564FC"/>
    <w:rsid w:val="0005673A"/>
    <w:rsid w:val="0005698E"/>
    <w:rsid w:val="00056BA9"/>
    <w:rsid w:val="00056C82"/>
    <w:rsid w:val="00056D5C"/>
    <w:rsid w:val="00056D6A"/>
    <w:rsid w:val="00057043"/>
    <w:rsid w:val="000573FC"/>
    <w:rsid w:val="000574E1"/>
    <w:rsid w:val="0005755D"/>
    <w:rsid w:val="000575AA"/>
    <w:rsid w:val="0005779B"/>
    <w:rsid w:val="0005788E"/>
    <w:rsid w:val="00057EAC"/>
    <w:rsid w:val="00057F5F"/>
    <w:rsid w:val="000603A4"/>
    <w:rsid w:val="0006050E"/>
    <w:rsid w:val="000606AB"/>
    <w:rsid w:val="0006077A"/>
    <w:rsid w:val="00060968"/>
    <w:rsid w:val="0006105F"/>
    <w:rsid w:val="00061210"/>
    <w:rsid w:val="00061218"/>
    <w:rsid w:val="000617E5"/>
    <w:rsid w:val="00061F88"/>
    <w:rsid w:val="00062635"/>
    <w:rsid w:val="000628BA"/>
    <w:rsid w:val="00062A0A"/>
    <w:rsid w:val="0006361E"/>
    <w:rsid w:val="00063670"/>
    <w:rsid w:val="00063744"/>
    <w:rsid w:val="00063750"/>
    <w:rsid w:val="00063879"/>
    <w:rsid w:val="00063C2B"/>
    <w:rsid w:val="00063F24"/>
    <w:rsid w:val="00063F63"/>
    <w:rsid w:val="000642B3"/>
    <w:rsid w:val="000644DE"/>
    <w:rsid w:val="00064548"/>
    <w:rsid w:val="00064569"/>
    <w:rsid w:val="00064611"/>
    <w:rsid w:val="000646FE"/>
    <w:rsid w:val="000648FE"/>
    <w:rsid w:val="00064A41"/>
    <w:rsid w:val="00064EB6"/>
    <w:rsid w:val="00064F3F"/>
    <w:rsid w:val="00064F4D"/>
    <w:rsid w:val="00065061"/>
    <w:rsid w:val="000657A4"/>
    <w:rsid w:val="00065807"/>
    <w:rsid w:val="00065A83"/>
    <w:rsid w:val="00065B7A"/>
    <w:rsid w:val="00065BD0"/>
    <w:rsid w:val="00065D4E"/>
    <w:rsid w:val="00065DD8"/>
    <w:rsid w:val="00065EEF"/>
    <w:rsid w:val="0006610C"/>
    <w:rsid w:val="000668E4"/>
    <w:rsid w:val="00066B6D"/>
    <w:rsid w:val="00066BDA"/>
    <w:rsid w:val="00066D38"/>
    <w:rsid w:val="0006703B"/>
    <w:rsid w:val="0006725C"/>
    <w:rsid w:val="000674CE"/>
    <w:rsid w:val="000675A4"/>
    <w:rsid w:val="00067768"/>
    <w:rsid w:val="000677FF"/>
    <w:rsid w:val="00067C52"/>
    <w:rsid w:val="00067C8B"/>
    <w:rsid w:val="00067CA3"/>
    <w:rsid w:val="00067CA9"/>
    <w:rsid w:val="00067CBE"/>
    <w:rsid w:val="00067F50"/>
    <w:rsid w:val="000702A7"/>
    <w:rsid w:val="000704B7"/>
    <w:rsid w:val="00070507"/>
    <w:rsid w:val="000705AA"/>
    <w:rsid w:val="000705CE"/>
    <w:rsid w:val="00070832"/>
    <w:rsid w:val="000708D5"/>
    <w:rsid w:val="00070C41"/>
    <w:rsid w:val="00070D48"/>
    <w:rsid w:val="00070E30"/>
    <w:rsid w:val="0007128D"/>
    <w:rsid w:val="00071299"/>
    <w:rsid w:val="0007164D"/>
    <w:rsid w:val="000718AF"/>
    <w:rsid w:val="0007195B"/>
    <w:rsid w:val="0007208C"/>
    <w:rsid w:val="00072301"/>
    <w:rsid w:val="0007243E"/>
    <w:rsid w:val="00072543"/>
    <w:rsid w:val="0007254C"/>
    <w:rsid w:val="0007257D"/>
    <w:rsid w:val="0007258D"/>
    <w:rsid w:val="0007263C"/>
    <w:rsid w:val="00072971"/>
    <w:rsid w:val="00072AA4"/>
    <w:rsid w:val="00072E84"/>
    <w:rsid w:val="00072FB0"/>
    <w:rsid w:val="00073356"/>
    <w:rsid w:val="0007352E"/>
    <w:rsid w:val="0007366C"/>
    <w:rsid w:val="000736CD"/>
    <w:rsid w:val="00073845"/>
    <w:rsid w:val="0007389D"/>
    <w:rsid w:val="000739D5"/>
    <w:rsid w:val="00073C13"/>
    <w:rsid w:val="00073D46"/>
    <w:rsid w:val="00073F06"/>
    <w:rsid w:val="00073F92"/>
    <w:rsid w:val="00073F95"/>
    <w:rsid w:val="00074796"/>
    <w:rsid w:val="00074909"/>
    <w:rsid w:val="00074BDA"/>
    <w:rsid w:val="00074F45"/>
    <w:rsid w:val="00074F8E"/>
    <w:rsid w:val="0007524E"/>
    <w:rsid w:val="00075904"/>
    <w:rsid w:val="0007597D"/>
    <w:rsid w:val="00075CF6"/>
    <w:rsid w:val="00075D3D"/>
    <w:rsid w:val="00075D60"/>
    <w:rsid w:val="00076471"/>
    <w:rsid w:val="000764C7"/>
    <w:rsid w:val="00076622"/>
    <w:rsid w:val="0007695B"/>
    <w:rsid w:val="00076A1C"/>
    <w:rsid w:val="00076AD8"/>
    <w:rsid w:val="00077178"/>
    <w:rsid w:val="000772E0"/>
    <w:rsid w:val="000773FC"/>
    <w:rsid w:val="00077442"/>
    <w:rsid w:val="000778F0"/>
    <w:rsid w:val="000803F5"/>
    <w:rsid w:val="00080964"/>
    <w:rsid w:val="00080C5E"/>
    <w:rsid w:val="00081167"/>
    <w:rsid w:val="00081485"/>
    <w:rsid w:val="0008164E"/>
    <w:rsid w:val="00081746"/>
    <w:rsid w:val="000817BE"/>
    <w:rsid w:val="00081843"/>
    <w:rsid w:val="00081B4B"/>
    <w:rsid w:val="00081CDC"/>
    <w:rsid w:val="00081E70"/>
    <w:rsid w:val="00081F87"/>
    <w:rsid w:val="00082175"/>
    <w:rsid w:val="000823AD"/>
    <w:rsid w:val="00082517"/>
    <w:rsid w:val="0008256B"/>
    <w:rsid w:val="000825A2"/>
    <w:rsid w:val="00082955"/>
    <w:rsid w:val="00082CD4"/>
    <w:rsid w:val="000830FF"/>
    <w:rsid w:val="0008329B"/>
    <w:rsid w:val="000832C6"/>
    <w:rsid w:val="000833BB"/>
    <w:rsid w:val="000834F1"/>
    <w:rsid w:val="000836AF"/>
    <w:rsid w:val="00083881"/>
    <w:rsid w:val="000839B6"/>
    <w:rsid w:val="00083B0A"/>
    <w:rsid w:val="00083E7E"/>
    <w:rsid w:val="0008407C"/>
    <w:rsid w:val="000842A0"/>
    <w:rsid w:val="00084357"/>
    <w:rsid w:val="0008450D"/>
    <w:rsid w:val="00084AC0"/>
    <w:rsid w:val="00084B25"/>
    <w:rsid w:val="00084DA2"/>
    <w:rsid w:val="00084DE6"/>
    <w:rsid w:val="00085457"/>
    <w:rsid w:val="00085A67"/>
    <w:rsid w:val="00085BE9"/>
    <w:rsid w:val="00085C33"/>
    <w:rsid w:val="00085CD6"/>
    <w:rsid w:val="00085DE9"/>
    <w:rsid w:val="00085E14"/>
    <w:rsid w:val="00085E8F"/>
    <w:rsid w:val="00086080"/>
    <w:rsid w:val="000861EC"/>
    <w:rsid w:val="0008628E"/>
    <w:rsid w:val="00086317"/>
    <w:rsid w:val="00086419"/>
    <w:rsid w:val="0008675B"/>
    <w:rsid w:val="00087610"/>
    <w:rsid w:val="00087671"/>
    <w:rsid w:val="000876F5"/>
    <w:rsid w:val="00087B1C"/>
    <w:rsid w:val="00087B43"/>
    <w:rsid w:val="00087C92"/>
    <w:rsid w:val="00087E48"/>
    <w:rsid w:val="00087F0C"/>
    <w:rsid w:val="0009002F"/>
    <w:rsid w:val="000900CA"/>
    <w:rsid w:val="00090367"/>
    <w:rsid w:val="00090479"/>
    <w:rsid w:val="00090489"/>
    <w:rsid w:val="00090699"/>
    <w:rsid w:val="000908B1"/>
    <w:rsid w:val="00090A40"/>
    <w:rsid w:val="00090C3E"/>
    <w:rsid w:val="00090D7A"/>
    <w:rsid w:val="000911ED"/>
    <w:rsid w:val="00091484"/>
    <w:rsid w:val="00091488"/>
    <w:rsid w:val="000917B3"/>
    <w:rsid w:val="00091822"/>
    <w:rsid w:val="000918A8"/>
    <w:rsid w:val="000919F9"/>
    <w:rsid w:val="00091D02"/>
    <w:rsid w:val="00091DD2"/>
    <w:rsid w:val="000922DB"/>
    <w:rsid w:val="000925E8"/>
    <w:rsid w:val="00092BF6"/>
    <w:rsid w:val="00092DF7"/>
    <w:rsid w:val="000931E4"/>
    <w:rsid w:val="0009323B"/>
    <w:rsid w:val="00093588"/>
    <w:rsid w:val="0009370E"/>
    <w:rsid w:val="00093954"/>
    <w:rsid w:val="00093AC8"/>
    <w:rsid w:val="00093B0E"/>
    <w:rsid w:val="00093BC0"/>
    <w:rsid w:val="0009415E"/>
    <w:rsid w:val="00094171"/>
    <w:rsid w:val="000941CD"/>
    <w:rsid w:val="0009458F"/>
    <w:rsid w:val="0009463A"/>
    <w:rsid w:val="0009475D"/>
    <w:rsid w:val="0009497B"/>
    <w:rsid w:val="00094A80"/>
    <w:rsid w:val="00094BFC"/>
    <w:rsid w:val="00094F52"/>
    <w:rsid w:val="000954D7"/>
    <w:rsid w:val="0009554F"/>
    <w:rsid w:val="00095A54"/>
    <w:rsid w:val="00095EB8"/>
    <w:rsid w:val="0009639B"/>
    <w:rsid w:val="00096526"/>
    <w:rsid w:val="0009681E"/>
    <w:rsid w:val="0009689C"/>
    <w:rsid w:val="00096EAF"/>
    <w:rsid w:val="000972E4"/>
    <w:rsid w:val="00097506"/>
    <w:rsid w:val="000977CD"/>
    <w:rsid w:val="000979BB"/>
    <w:rsid w:val="00097D6F"/>
    <w:rsid w:val="00097DB6"/>
    <w:rsid w:val="00097E24"/>
    <w:rsid w:val="00097FC8"/>
    <w:rsid w:val="000A018D"/>
    <w:rsid w:val="000A0332"/>
    <w:rsid w:val="000A0360"/>
    <w:rsid w:val="000A0433"/>
    <w:rsid w:val="000A04E2"/>
    <w:rsid w:val="000A0632"/>
    <w:rsid w:val="000A08C4"/>
    <w:rsid w:val="000A09FD"/>
    <w:rsid w:val="000A0B82"/>
    <w:rsid w:val="000A0D0E"/>
    <w:rsid w:val="000A0DE5"/>
    <w:rsid w:val="000A1155"/>
    <w:rsid w:val="000A12B8"/>
    <w:rsid w:val="000A140B"/>
    <w:rsid w:val="000A1464"/>
    <w:rsid w:val="000A1479"/>
    <w:rsid w:val="000A1687"/>
    <w:rsid w:val="000A1780"/>
    <w:rsid w:val="000A18E7"/>
    <w:rsid w:val="000A19AA"/>
    <w:rsid w:val="000A21E7"/>
    <w:rsid w:val="000A24AB"/>
    <w:rsid w:val="000A3093"/>
    <w:rsid w:val="000A3186"/>
    <w:rsid w:val="000A3189"/>
    <w:rsid w:val="000A3316"/>
    <w:rsid w:val="000A346F"/>
    <w:rsid w:val="000A3718"/>
    <w:rsid w:val="000A3768"/>
    <w:rsid w:val="000A399C"/>
    <w:rsid w:val="000A3A05"/>
    <w:rsid w:val="000A3A5A"/>
    <w:rsid w:val="000A3BC9"/>
    <w:rsid w:val="000A3D99"/>
    <w:rsid w:val="000A3E68"/>
    <w:rsid w:val="000A3E97"/>
    <w:rsid w:val="000A3F5F"/>
    <w:rsid w:val="000A45FD"/>
    <w:rsid w:val="000A4768"/>
    <w:rsid w:val="000A48CF"/>
    <w:rsid w:val="000A48F1"/>
    <w:rsid w:val="000A48F6"/>
    <w:rsid w:val="000A496B"/>
    <w:rsid w:val="000A4DC6"/>
    <w:rsid w:val="000A4E7D"/>
    <w:rsid w:val="000A4EA3"/>
    <w:rsid w:val="000A5171"/>
    <w:rsid w:val="000A52BC"/>
    <w:rsid w:val="000A535A"/>
    <w:rsid w:val="000A5714"/>
    <w:rsid w:val="000A59C0"/>
    <w:rsid w:val="000A5A02"/>
    <w:rsid w:val="000A5EBE"/>
    <w:rsid w:val="000A5ECC"/>
    <w:rsid w:val="000A5FCA"/>
    <w:rsid w:val="000A6195"/>
    <w:rsid w:val="000A63C6"/>
    <w:rsid w:val="000A64FA"/>
    <w:rsid w:val="000A65A4"/>
    <w:rsid w:val="000A6615"/>
    <w:rsid w:val="000A69B6"/>
    <w:rsid w:val="000A69FC"/>
    <w:rsid w:val="000A6CB6"/>
    <w:rsid w:val="000A6D39"/>
    <w:rsid w:val="000A735B"/>
    <w:rsid w:val="000A74EB"/>
    <w:rsid w:val="000A74EC"/>
    <w:rsid w:val="000A77D9"/>
    <w:rsid w:val="000A78FA"/>
    <w:rsid w:val="000A7AD8"/>
    <w:rsid w:val="000A7B45"/>
    <w:rsid w:val="000A7FE2"/>
    <w:rsid w:val="000B028D"/>
    <w:rsid w:val="000B041C"/>
    <w:rsid w:val="000B0466"/>
    <w:rsid w:val="000B0572"/>
    <w:rsid w:val="000B090B"/>
    <w:rsid w:val="000B09B3"/>
    <w:rsid w:val="000B0B1A"/>
    <w:rsid w:val="000B0B8D"/>
    <w:rsid w:val="000B0D47"/>
    <w:rsid w:val="000B0F19"/>
    <w:rsid w:val="000B113E"/>
    <w:rsid w:val="000B1163"/>
    <w:rsid w:val="000B11C4"/>
    <w:rsid w:val="000B12FD"/>
    <w:rsid w:val="000B13B0"/>
    <w:rsid w:val="000B1E1A"/>
    <w:rsid w:val="000B1FEC"/>
    <w:rsid w:val="000B2110"/>
    <w:rsid w:val="000B22EC"/>
    <w:rsid w:val="000B2575"/>
    <w:rsid w:val="000B257E"/>
    <w:rsid w:val="000B2982"/>
    <w:rsid w:val="000B2A10"/>
    <w:rsid w:val="000B2ED6"/>
    <w:rsid w:val="000B2FC7"/>
    <w:rsid w:val="000B3014"/>
    <w:rsid w:val="000B3122"/>
    <w:rsid w:val="000B33A7"/>
    <w:rsid w:val="000B35C0"/>
    <w:rsid w:val="000B35DE"/>
    <w:rsid w:val="000B36F4"/>
    <w:rsid w:val="000B3A43"/>
    <w:rsid w:val="000B3A5A"/>
    <w:rsid w:val="000B3B20"/>
    <w:rsid w:val="000B3C7D"/>
    <w:rsid w:val="000B4171"/>
    <w:rsid w:val="000B41ED"/>
    <w:rsid w:val="000B4886"/>
    <w:rsid w:val="000B499C"/>
    <w:rsid w:val="000B4A6F"/>
    <w:rsid w:val="000B4A72"/>
    <w:rsid w:val="000B4B36"/>
    <w:rsid w:val="000B4BC2"/>
    <w:rsid w:val="000B4BF3"/>
    <w:rsid w:val="000B4C76"/>
    <w:rsid w:val="000B4D40"/>
    <w:rsid w:val="000B4D4D"/>
    <w:rsid w:val="000B50E5"/>
    <w:rsid w:val="000B5454"/>
    <w:rsid w:val="000B595F"/>
    <w:rsid w:val="000B59B3"/>
    <w:rsid w:val="000B5FAF"/>
    <w:rsid w:val="000B5FE5"/>
    <w:rsid w:val="000B601A"/>
    <w:rsid w:val="000B628C"/>
    <w:rsid w:val="000B6312"/>
    <w:rsid w:val="000B6478"/>
    <w:rsid w:val="000B666E"/>
    <w:rsid w:val="000B67F5"/>
    <w:rsid w:val="000B6B02"/>
    <w:rsid w:val="000B6BD2"/>
    <w:rsid w:val="000B7810"/>
    <w:rsid w:val="000B794B"/>
    <w:rsid w:val="000B7BC3"/>
    <w:rsid w:val="000B7E5D"/>
    <w:rsid w:val="000C0108"/>
    <w:rsid w:val="000C0178"/>
    <w:rsid w:val="000C0188"/>
    <w:rsid w:val="000C01C7"/>
    <w:rsid w:val="000C031B"/>
    <w:rsid w:val="000C0A72"/>
    <w:rsid w:val="000C0A9D"/>
    <w:rsid w:val="000C0B3E"/>
    <w:rsid w:val="000C0BBE"/>
    <w:rsid w:val="000C0E40"/>
    <w:rsid w:val="000C0ED5"/>
    <w:rsid w:val="000C0FB1"/>
    <w:rsid w:val="000C0FCF"/>
    <w:rsid w:val="000C10A9"/>
    <w:rsid w:val="000C110F"/>
    <w:rsid w:val="000C127F"/>
    <w:rsid w:val="000C1357"/>
    <w:rsid w:val="000C1369"/>
    <w:rsid w:val="000C1880"/>
    <w:rsid w:val="000C1A6A"/>
    <w:rsid w:val="000C1AE1"/>
    <w:rsid w:val="000C1B49"/>
    <w:rsid w:val="000C1E6C"/>
    <w:rsid w:val="000C2342"/>
    <w:rsid w:val="000C286B"/>
    <w:rsid w:val="000C2A5B"/>
    <w:rsid w:val="000C2C4E"/>
    <w:rsid w:val="000C32FF"/>
    <w:rsid w:val="000C34CC"/>
    <w:rsid w:val="000C3822"/>
    <w:rsid w:val="000C3D00"/>
    <w:rsid w:val="000C4298"/>
    <w:rsid w:val="000C44CF"/>
    <w:rsid w:val="000C4D18"/>
    <w:rsid w:val="000C512E"/>
    <w:rsid w:val="000C524B"/>
    <w:rsid w:val="000C5578"/>
    <w:rsid w:val="000C5C24"/>
    <w:rsid w:val="000C5CDD"/>
    <w:rsid w:val="000C5F09"/>
    <w:rsid w:val="000C5FF4"/>
    <w:rsid w:val="000C61B0"/>
    <w:rsid w:val="000C6295"/>
    <w:rsid w:val="000C648C"/>
    <w:rsid w:val="000C6748"/>
    <w:rsid w:val="000C676F"/>
    <w:rsid w:val="000C69DD"/>
    <w:rsid w:val="000C6C46"/>
    <w:rsid w:val="000C6F37"/>
    <w:rsid w:val="000C7127"/>
    <w:rsid w:val="000C7234"/>
    <w:rsid w:val="000C7285"/>
    <w:rsid w:val="000C7511"/>
    <w:rsid w:val="000C78EE"/>
    <w:rsid w:val="000C7A4E"/>
    <w:rsid w:val="000C7D69"/>
    <w:rsid w:val="000D0234"/>
    <w:rsid w:val="000D0493"/>
    <w:rsid w:val="000D0736"/>
    <w:rsid w:val="000D0B80"/>
    <w:rsid w:val="000D0C26"/>
    <w:rsid w:val="000D0C4B"/>
    <w:rsid w:val="000D0C9A"/>
    <w:rsid w:val="000D0CE9"/>
    <w:rsid w:val="000D1086"/>
    <w:rsid w:val="000D10C0"/>
    <w:rsid w:val="000D1206"/>
    <w:rsid w:val="000D16D5"/>
    <w:rsid w:val="000D1A44"/>
    <w:rsid w:val="000D1ADF"/>
    <w:rsid w:val="000D1B66"/>
    <w:rsid w:val="000D1E5F"/>
    <w:rsid w:val="000D1E6C"/>
    <w:rsid w:val="000D1F85"/>
    <w:rsid w:val="000D2061"/>
    <w:rsid w:val="000D2425"/>
    <w:rsid w:val="000D250E"/>
    <w:rsid w:val="000D2F70"/>
    <w:rsid w:val="000D2FB7"/>
    <w:rsid w:val="000D32F6"/>
    <w:rsid w:val="000D35CC"/>
    <w:rsid w:val="000D3755"/>
    <w:rsid w:val="000D3AE5"/>
    <w:rsid w:val="000D3B30"/>
    <w:rsid w:val="000D3E8F"/>
    <w:rsid w:val="000D402B"/>
    <w:rsid w:val="000D4040"/>
    <w:rsid w:val="000D41F4"/>
    <w:rsid w:val="000D4218"/>
    <w:rsid w:val="000D424F"/>
    <w:rsid w:val="000D44A1"/>
    <w:rsid w:val="000D4A96"/>
    <w:rsid w:val="000D4C0D"/>
    <w:rsid w:val="000D4C3B"/>
    <w:rsid w:val="000D50AF"/>
    <w:rsid w:val="000D5360"/>
    <w:rsid w:val="000D557C"/>
    <w:rsid w:val="000D597E"/>
    <w:rsid w:val="000D59A6"/>
    <w:rsid w:val="000D5B29"/>
    <w:rsid w:val="000D5E93"/>
    <w:rsid w:val="000D5F6C"/>
    <w:rsid w:val="000D6343"/>
    <w:rsid w:val="000D6643"/>
    <w:rsid w:val="000D6936"/>
    <w:rsid w:val="000D69C6"/>
    <w:rsid w:val="000D69FC"/>
    <w:rsid w:val="000D6C38"/>
    <w:rsid w:val="000D702F"/>
    <w:rsid w:val="000D711A"/>
    <w:rsid w:val="000D7310"/>
    <w:rsid w:val="000D74E5"/>
    <w:rsid w:val="000D759C"/>
    <w:rsid w:val="000D7AD9"/>
    <w:rsid w:val="000D7B1D"/>
    <w:rsid w:val="000D7B72"/>
    <w:rsid w:val="000D7BCD"/>
    <w:rsid w:val="000D7BE5"/>
    <w:rsid w:val="000D7C78"/>
    <w:rsid w:val="000D7E52"/>
    <w:rsid w:val="000E0300"/>
    <w:rsid w:val="000E0421"/>
    <w:rsid w:val="000E050E"/>
    <w:rsid w:val="000E05C7"/>
    <w:rsid w:val="000E0733"/>
    <w:rsid w:val="000E07D2"/>
    <w:rsid w:val="000E0860"/>
    <w:rsid w:val="000E0BC0"/>
    <w:rsid w:val="000E0CCE"/>
    <w:rsid w:val="000E0D28"/>
    <w:rsid w:val="000E0D2A"/>
    <w:rsid w:val="000E0E70"/>
    <w:rsid w:val="000E0F0B"/>
    <w:rsid w:val="000E10CE"/>
    <w:rsid w:val="000E117C"/>
    <w:rsid w:val="000E1CE4"/>
    <w:rsid w:val="000E1EA3"/>
    <w:rsid w:val="000E2123"/>
    <w:rsid w:val="000E232C"/>
    <w:rsid w:val="000E2404"/>
    <w:rsid w:val="000E2A5D"/>
    <w:rsid w:val="000E2C1A"/>
    <w:rsid w:val="000E2DDC"/>
    <w:rsid w:val="000E3104"/>
    <w:rsid w:val="000E3215"/>
    <w:rsid w:val="000E3262"/>
    <w:rsid w:val="000E3A97"/>
    <w:rsid w:val="000E3C90"/>
    <w:rsid w:val="000E3FBA"/>
    <w:rsid w:val="000E4048"/>
    <w:rsid w:val="000E43B5"/>
    <w:rsid w:val="000E4491"/>
    <w:rsid w:val="000E456C"/>
    <w:rsid w:val="000E45F1"/>
    <w:rsid w:val="000E4689"/>
    <w:rsid w:val="000E4BA6"/>
    <w:rsid w:val="000E4E9B"/>
    <w:rsid w:val="000E525E"/>
    <w:rsid w:val="000E52E1"/>
    <w:rsid w:val="000E5610"/>
    <w:rsid w:val="000E598A"/>
    <w:rsid w:val="000E5C2F"/>
    <w:rsid w:val="000E5F35"/>
    <w:rsid w:val="000E61D6"/>
    <w:rsid w:val="000E6465"/>
    <w:rsid w:val="000E672B"/>
    <w:rsid w:val="000E6BDE"/>
    <w:rsid w:val="000E6CFB"/>
    <w:rsid w:val="000E6D71"/>
    <w:rsid w:val="000E6E8C"/>
    <w:rsid w:val="000E6FA8"/>
    <w:rsid w:val="000E6FB5"/>
    <w:rsid w:val="000E7075"/>
    <w:rsid w:val="000E70D2"/>
    <w:rsid w:val="000E72C2"/>
    <w:rsid w:val="000E7359"/>
    <w:rsid w:val="000E7480"/>
    <w:rsid w:val="000E77A2"/>
    <w:rsid w:val="000E791A"/>
    <w:rsid w:val="000E79F2"/>
    <w:rsid w:val="000F02E5"/>
    <w:rsid w:val="000F04CC"/>
    <w:rsid w:val="000F06FC"/>
    <w:rsid w:val="000F0836"/>
    <w:rsid w:val="000F0BAA"/>
    <w:rsid w:val="000F0D90"/>
    <w:rsid w:val="000F103A"/>
    <w:rsid w:val="000F132C"/>
    <w:rsid w:val="000F1490"/>
    <w:rsid w:val="000F14D2"/>
    <w:rsid w:val="000F17B2"/>
    <w:rsid w:val="000F18DE"/>
    <w:rsid w:val="000F1928"/>
    <w:rsid w:val="000F1B1F"/>
    <w:rsid w:val="000F1CF4"/>
    <w:rsid w:val="000F1E47"/>
    <w:rsid w:val="000F20EA"/>
    <w:rsid w:val="000F2169"/>
    <w:rsid w:val="000F2305"/>
    <w:rsid w:val="000F232F"/>
    <w:rsid w:val="000F25DD"/>
    <w:rsid w:val="000F2733"/>
    <w:rsid w:val="000F2851"/>
    <w:rsid w:val="000F2950"/>
    <w:rsid w:val="000F2951"/>
    <w:rsid w:val="000F2B95"/>
    <w:rsid w:val="000F2C1E"/>
    <w:rsid w:val="000F31CC"/>
    <w:rsid w:val="000F347A"/>
    <w:rsid w:val="000F3930"/>
    <w:rsid w:val="000F396A"/>
    <w:rsid w:val="000F3A44"/>
    <w:rsid w:val="000F3C94"/>
    <w:rsid w:val="000F3E8B"/>
    <w:rsid w:val="000F3FC3"/>
    <w:rsid w:val="000F41BD"/>
    <w:rsid w:val="000F4212"/>
    <w:rsid w:val="000F427F"/>
    <w:rsid w:val="000F428F"/>
    <w:rsid w:val="000F4601"/>
    <w:rsid w:val="000F47C2"/>
    <w:rsid w:val="000F47D5"/>
    <w:rsid w:val="000F4819"/>
    <w:rsid w:val="000F48DC"/>
    <w:rsid w:val="000F4CB2"/>
    <w:rsid w:val="000F50F2"/>
    <w:rsid w:val="000F5177"/>
    <w:rsid w:val="000F52E7"/>
    <w:rsid w:val="000F55BA"/>
    <w:rsid w:val="000F5668"/>
    <w:rsid w:val="000F5875"/>
    <w:rsid w:val="000F5A2F"/>
    <w:rsid w:val="000F6072"/>
    <w:rsid w:val="000F60E8"/>
    <w:rsid w:val="000F6206"/>
    <w:rsid w:val="000F64B4"/>
    <w:rsid w:val="000F6858"/>
    <w:rsid w:val="000F68D1"/>
    <w:rsid w:val="000F6906"/>
    <w:rsid w:val="000F698D"/>
    <w:rsid w:val="000F6D2E"/>
    <w:rsid w:val="000F6F2C"/>
    <w:rsid w:val="000F7303"/>
    <w:rsid w:val="000F757A"/>
    <w:rsid w:val="000F76AA"/>
    <w:rsid w:val="000F76F5"/>
    <w:rsid w:val="000F7A09"/>
    <w:rsid w:val="000F7B29"/>
    <w:rsid w:val="00100144"/>
    <w:rsid w:val="00100429"/>
    <w:rsid w:val="001005C8"/>
    <w:rsid w:val="00100BBA"/>
    <w:rsid w:val="00100C42"/>
    <w:rsid w:val="00100C64"/>
    <w:rsid w:val="00100D44"/>
    <w:rsid w:val="00100EB3"/>
    <w:rsid w:val="0010100B"/>
    <w:rsid w:val="001010A2"/>
    <w:rsid w:val="00101980"/>
    <w:rsid w:val="00101BE6"/>
    <w:rsid w:val="00101D96"/>
    <w:rsid w:val="00101DE3"/>
    <w:rsid w:val="00101FBC"/>
    <w:rsid w:val="00101FC9"/>
    <w:rsid w:val="0010208F"/>
    <w:rsid w:val="0010219B"/>
    <w:rsid w:val="001021CC"/>
    <w:rsid w:val="00102313"/>
    <w:rsid w:val="001027ED"/>
    <w:rsid w:val="0010287B"/>
    <w:rsid w:val="00102ADD"/>
    <w:rsid w:val="00102C63"/>
    <w:rsid w:val="00102F11"/>
    <w:rsid w:val="00103108"/>
    <w:rsid w:val="00103481"/>
    <w:rsid w:val="001034A0"/>
    <w:rsid w:val="001034B7"/>
    <w:rsid w:val="00103587"/>
    <w:rsid w:val="00103932"/>
    <w:rsid w:val="00103B72"/>
    <w:rsid w:val="00103C58"/>
    <w:rsid w:val="00103D78"/>
    <w:rsid w:val="00104030"/>
    <w:rsid w:val="00104125"/>
    <w:rsid w:val="001043A5"/>
    <w:rsid w:val="0010462B"/>
    <w:rsid w:val="001048A2"/>
    <w:rsid w:val="001048EF"/>
    <w:rsid w:val="00104B01"/>
    <w:rsid w:val="001050B3"/>
    <w:rsid w:val="00105191"/>
    <w:rsid w:val="00105645"/>
    <w:rsid w:val="001056AB"/>
    <w:rsid w:val="001057DF"/>
    <w:rsid w:val="001059BE"/>
    <w:rsid w:val="001059E1"/>
    <w:rsid w:val="00105AC0"/>
    <w:rsid w:val="00105AF3"/>
    <w:rsid w:val="00105CEB"/>
    <w:rsid w:val="00105E17"/>
    <w:rsid w:val="0010610F"/>
    <w:rsid w:val="00106147"/>
    <w:rsid w:val="001061A8"/>
    <w:rsid w:val="00106241"/>
    <w:rsid w:val="00106473"/>
    <w:rsid w:val="001064ED"/>
    <w:rsid w:val="001067D3"/>
    <w:rsid w:val="001068C0"/>
    <w:rsid w:val="001068D5"/>
    <w:rsid w:val="00106C33"/>
    <w:rsid w:val="00106E71"/>
    <w:rsid w:val="00106F46"/>
    <w:rsid w:val="001073DD"/>
    <w:rsid w:val="0010771D"/>
    <w:rsid w:val="00107739"/>
    <w:rsid w:val="001079B6"/>
    <w:rsid w:val="00107C04"/>
    <w:rsid w:val="00107C12"/>
    <w:rsid w:val="00107C44"/>
    <w:rsid w:val="00107F0C"/>
    <w:rsid w:val="001104B6"/>
    <w:rsid w:val="00110693"/>
    <w:rsid w:val="001108EC"/>
    <w:rsid w:val="00110B4E"/>
    <w:rsid w:val="00110C28"/>
    <w:rsid w:val="00110E22"/>
    <w:rsid w:val="00110F08"/>
    <w:rsid w:val="00110FE5"/>
    <w:rsid w:val="001112C3"/>
    <w:rsid w:val="001113DB"/>
    <w:rsid w:val="0011143B"/>
    <w:rsid w:val="00111917"/>
    <w:rsid w:val="00111BBA"/>
    <w:rsid w:val="00111E79"/>
    <w:rsid w:val="00112052"/>
    <w:rsid w:val="001121D7"/>
    <w:rsid w:val="00112372"/>
    <w:rsid w:val="0011238E"/>
    <w:rsid w:val="00112397"/>
    <w:rsid w:val="0011278E"/>
    <w:rsid w:val="001127CE"/>
    <w:rsid w:val="00112F69"/>
    <w:rsid w:val="0011302C"/>
    <w:rsid w:val="00113641"/>
    <w:rsid w:val="00113746"/>
    <w:rsid w:val="001138CD"/>
    <w:rsid w:val="00113B69"/>
    <w:rsid w:val="00113C2E"/>
    <w:rsid w:val="00113D28"/>
    <w:rsid w:val="00113DFF"/>
    <w:rsid w:val="0011417F"/>
    <w:rsid w:val="00114342"/>
    <w:rsid w:val="00114885"/>
    <w:rsid w:val="00114896"/>
    <w:rsid w:val="0011493C"/>
    <w:rsid w:val="00114B47"/>
    <w:rsid w:val="00114BF0"/>
    <w:rsid w:val="00114C32"/>
    <w:rsid w:val="00114E51"/>
    <w:rsid w:val="001152DA"/>
    <w:rsid w:val="00115455"/>
    <w:rsid w:val="001154AA"/>
    <w:rsid w:val="00115878"/>
    <w:rsid w:val="001158F0"/>
    <w:rsid w:val="001159E9"/>
    <w:rsid w:val="00115CC5"/>
    <w:rsid w:val="00115F85"/>
    <w:rsid w:val="00116156"/>
    <w:rsid w:val="0011620D"/>
    <w:rsid w:val="0011685B"/>
    <w:rsid w:val="00116A74"/>
    <w:rsid w:val="00116A9D"/>
    <w:rsid w:val="00116D71"/>
    <w:rsid w:val="00116F9A"/>
    <w:rsid w:val="001178A2"/>
    <w:rsid w:val="0011797B"/>
    <w:rsid w:val="00117B31"/>
    <w:rsid w:val="00117DDD"/>
    <w:rsid w:val="00117EE3"/>
    <w:rsid w:val="00117F0F"/>
    <w:rsid w:val="001200D1"/>
    <w:rsid w:val="001200F0"/>
    <w:rsid w:val="001201CC"/>
    <w:rsid w:val="0012063A"/>
    <w:rsid w:val="00120850"/>
    <w:rsid w:val="0012085D"/>
    <w:rsid w:val="00120DD4"/>
    <w:rsid w:val="001212E7"/>
    <w:rsid w:val="001213E8"/>
    <w:rsid w:val="001214B9"/>
    <w:rsid w:val="00121697"/>
    <w:rsid w:val="00121A08"/>
    <w:rsid w:val="00122196"/>
    <w:rsid w:val="0012222A"/>
    <w:rsid w:val="00122235"/>
    <w:rsid w:val="00122246"/>
    <w:rsid w:val="00122342"/>
    <w:rsid w:val="0012256A"/>
    <w:rsid w:val="00122850"/>
    <w:rsid w:val="00122B4F"/>
    <w:rsid w:val="00122BE7"/>
    <w:rsid w:val="00122CA8"/>
    <w:rsid w:val="0012319E"/>
    <w:rsid w:val="001234ED"/>
    <w:rsid w:val="001235DC"/>
    <w:rsid w:val="00123611"/>
    <w:rsid w:val="00123687"/>
    <w:rsid w:val="001236C4"/>
    <w:rsid w:val="001236CF"/>
    <w:rsid w:val="00123712"/>
    <w:rsid w:val="0012382B"/>
    <w:rsid w:val="00123847"/>
    <w:rsid w:val="00123946"/>
    <w:rsid w:val="001239D4"/>
    <w:rsid w:val="001239D8"/>
    <w:rsid w:val="00123D87"/>
    <w:rsid w:val="00123E53"/>
    <w:rsid w:val="00124057"/>
    <w:rsid w:val="001246A9"/>
    <w:rsid w:val="00124812"/>
    <w:rsid w:val="00124973"/>
    <w:rsid w:val="001249AC"/>
    <w:rsid w:val="00124A04"/>
    <w:rsid w:val="00124F85"/>
    <w:rsid w:val="00125633"/>
    <w:rsid w:val="00125ADA"/>
    <w:rsid w:val="00125CCB"/>
    <w:rsid w:val="00125CCE"/>
    <w:rsid w:val="00125CF4"/>
    <w:rsid w:val="00125E26"/>
    <w:rsid w:val="001262DC"/>
    <w:rsid w:val="0012638F"/>
    <w:rsid w:val="00126656"/>
    <w:rsid w:val="0012673B"/>
    <w:rsid w:val="00126880"/>
    <w:rsid w:val="001268DE"/>
    <w:rsid w:val="001269DC"/>
    <w:rsid w:val="00126A31"/>
    <w:rsid w:val="00126C4A"/>
    <w:rsid w:val="00126CBE"/>
    <w:rsid w:val="00126E12"/>
    <w:rsid w:val="00126F70"/>
    <w:rsid w:val="00126FD3"/>
    <w:rsid w:val="00127814"/>
    <w:rsid w:val="00127842"/>
    <w:rsid w:val="001279C7"/>
    <w:rsid w:val="00127A17"/>
    <w:rsid w:val="00127C14"/>
    <w:rsid w:val="001300A3"/>
    <w:rsid w:val="0013024A"/>
    <w:rsid w:val="001302AA"/>
    <w:rsid w:val="001305B3"/>
    <w:rsid w:val="0013132F"/>
    <w:rsid w:val="001313D2"/>
    <w:rsid w:val="0013144B"/>
    <w:rsid w:val="001315AB"/>
    <w:rsid w:val="00131F08"/>
    <w:rsid w:val="001320B2"/>
    <w:rsid w:val="001320C0"/>
    <w:rsid w:val="00132269"/>
    <w:rsid w:val="001327A1"/>
    <w:rsid w:val="00132D7C"/>
    <w:rsid w:val="00132D85"/>
    <w:rsid w:val="00132FCA"/>
    <w:rsid w:val="0013308B"/>
    <w:rsid w:val="00133385"/>
    <w:rsid w:val="00133719"/>
    <w:rsid w:val="00133E5F"/>
    <w:rsid w:val="00133FCD"/>
    <w:rsid w:val="00134231"/>
    <w:rsid w:val="001345AE"/>
    <w:rsid w:val="00134D99"/>
    <w:rsid w:val="00134E5E"/>
    <w:rsid w:val="001352CD"/>
    <w:rsid w:val="0013545D"/>
    <w:rsid w:val="0013552E"/>
    <w:rsid w:val="00135580"/>
    <w:rsid w:val="00135906"/>
    <w:rsid w:val="00135E63"/>
    <w:rsid w:val="00136365"/>
    <w:rsid w:val="001365F7"/>
    <w:rsid w:val="00136602"/>
    <w:rsid w:val="00136626"/>
    <w:rsid w:val="00136B1C"/>
    <w:rsid w:val="00136C7D"/>
    <w:rsid w:val="00136C86"/>
    <w:rsid w:val="00136CA0"/>
    <w:rsid w:val="00136DD3"/>
    <w:rsid w:val="00136FD5"/>
    <w:rsid w:val="001372AA"/>
    <w:rsid w:val="001372FE"/>
    <w:rsid w:val="001376F5"/>
    <w:rsid w:val="0013771D"/>
    <w:rsid w:val="00137CAC"/>
    <w:rsid w:val="00137DFA"/>
    <w:rsid w:val="00137EB7"/>
    <w:rsid w:val="001400A1"/>
    <w:rsid w:val="001403F5"/>
    <w:rsid w:val="001404B1"/>
    <w:rsid w:val="00140779"/>
    <w:rsid w:val="00140B39"/>
    <w:rsid w:val="00141036"/>
    <w:rsid w:val="00141125"/>
    <w:rsid w:val="0014132E"/>
    <w:rsid w:val="001413E4"/>
    <w:rsid w:val="00141556"/>
    <w:rsid w:val="001415DF"/>
    <w:rsid w:val="00141B78"/>
    <w:rsid w:val="00142354"/>
    <w:rsid w:val="0014282D"/>
    <w:rsid w:val="00142AEA"/>
    <w:rsid w:val="00142C6A"/>
    <w:rsid w:val="00142ED4"/>
    <w:rsid w:val="00142EF3"/>
    <w:rsid w:val="00143128"/>
    <w:rsid w:val="001439AE"/>
    <w:rsid w:val="00143E0B"/>
    <w:rsid w:val="00144126"/>
    <w:rsid w:val="0014417E"/>
    <w:rsid w:val="001441AD"/>
    <w:rsid w:val="0014433E"/>
    <w:rsid w:val="001443B7"/>
    <w:rsid w:val="0014452E"/>
    <w:rsid w:val="00144597"/>
    <w:rsid w:val="00144994"/>
    <w:rsid w:val="00144BD7"/>
    <w:rsid w:val="00144DC5"/>
    <w:rsid w:val="00144E17"/>
    <w:rsid w:val="00144F3B"/>
    <w:rsid w:val="00144F4E"/>
    <w:rsid w:val="0014500F"/>
    <w:rsid w:val="00145143"/>
    <w:rsid w:val="00145341"/>
    <w:rsid w:val="00145E67"/>
    <w:rsid w:val="001460EB"/>
    <w:rsid w:val="00146291"/>
    <w:rsid w:val="00146525"/>
    <w:rsid w:val="001469E4"/>
    <w:rsid w:val="00146A74"/>
    <w:rsid w:val="00146B54"/>
    <w:rsid w:val="00146BC6"/>
    <w:rsid w:val="00146C7C"/>
    <w:rsid w:val="00147180"/>
    <w:rsid w:val="00147446"/>
    <w:rsid w:val="0014755A"/>
    <w:rsid w:val="001479EE"/>
    <w:rsid w:val="00147D17"/>
    <w:rsid w:val="001501BF"/>
    <w:rsid w:val="00150256"/>
    <w:rsid w:val="0015031F"/>
    <w:rsid w:val="0015036C"/>
    <w:rsid w:val="00150532"/>
    <w:rsid w:val="001505E4"/>
    <w:rsid w:val="001509DA"/>
    <w:rsid w:val="00150A0C"/>
    <w:rsid w:val="00150A95"/>
    <w:rsid w:val="00150DC3"/>
    <w:rsid w:val="00150E03"/>
    <w:rsid w:val="00150EBB"/>
    <w:rsid w:val="00150EC1"/>
    <w:rsid w:val="00150EDA"/>
    <w:rsid w:val="00150F5C"/>
    <w:rsid w:val="0015121B"/>
    <w:rsid w:val="0015136B"/>
    <w:rsid w:val="00151519"/>
    <w:rsid w:val="00151556"/>
    <w:rsid w:val="001515F9"/>
    <w:rsid w:val="00151747"/>
    <w:rsid w:val="00151769"/>
    <w:rsid w:val="00151799"/>
    <w:rsid w:val="00151892"/>
    <w:rsid w:val="001518BF"/>
    <w:rsid w:val="00151A62"/>
    <w:rsid w:val="00151BB8"/>
    <w:rsid w:val="00151DA6"/>
    <w:rsid w:val="00151DD6"/>
    <w:rsid w:val="00151DE9"/>
    <w:rsid w:val="00151E03"/>
    <w:rsid w:val="00151EFB"/>
    <w:rsid w:val="00151FFC"/>
    <w:rsid w:val="00152112"/>
    <w:rsid w:val="001522AC"/>
    <w:rsid w:val="00152552"/>
    <w:rsid w:val="001525FE"/>
    <w:rsid w:val="0015274F"/>
    <w:rsid w:val="001527E5"/>
    <w:rsid w:val="00152A73"/>
    <w:rsid w:val="00152F24"/>
    <w:rsid w:val="001530EA"/>
    <w:rsid w:val="00153244"/>
    <w:rsid w:val="00153802"/>
    <w:rsid w:val="0015390B"/>
    <w:rsid w:val="001539F1"/>
    <w:rsid w:val="00154002"/>
    <w:rsid w:val="00154030"/>
    <w:rsid w:val="00154076"/>
    <w:rsid w:val="001540FC"/>
    <w:rsid w:val="0015458A"/>
    <w:rsid w:val="00154836"/>
    <w:rsid w:val="00154ADE"/>
    <w:rsid w:val="001552C3"/>
    <w:rsid w:val="00155463"/>
    <w:rsid w:val="00155755"/>
    <w:rsid w:val="0015586F"/>
    <w:rsid w:val="00155A93"/>
    <w:rsid w:val="00155B75"/>
    <w:rsid w:val="00155DD5"/>
    <w:rsid w:val="00155E1A"/>
    <w:rsid w:val="00156404"/>
    <w:rsid w:val="00156A0E"/>
    <w:rsid w:val="00156B7E"/>
    <w:rsid w:val="00156D36"/>
    <w:rsid w:val="00156DF7"/>
    <w:rsid w:val="0015720F"/>
    <w:rsid w:val="001572F6"/>
    <w:rsid w:val="001573BE"/>
    <w:rsid w:val="00157517"/>
    <w:rsid w:val="00157EE7"/>
    <w:rsid w:val="00157F47"/>
    <w:rsid w:val="00160175"/>
    <w:rsid w:val="0016024B"/>
    <w:rsid w:val="0016044E"/>
    <w:rsid w:val="001606E8"/>
    <w:rsid w:val="001606EA"/>
    <w:rsid w:val="00160A85"/>
    <w:rsid w:val="00160F45"/>
    <w:rsid w:val="00160FCA"/>
    <w:rsid w:val="001611C8"/>
    <w:rsid w:val="001612F2"/>
    <w:rsid w:val="00161482"/>
    <w:rsid w:val="0016153C"/>
    <w:rsid w:val="001615ED"/>
    <w:rsid w:val="00161715"/>
    <w:rsid w:val="00161966"/>
    <w:rsid w:val="00161A67"/>
    <w:rsid w:val="00161C96"/>
    <w:rsid w:val="00161D57"/>
    <w:rsid w:val="00161D7D"/>
    <w:rsid w:val="001624E7"/>
    <w:rsid w:val="00162579"/>
    <w:rsid w:val="00162840"/>
    <w:rsid w:val="00162A16"/>
    <w:rsid w:val="00162B65"/>
    <w:rsid w:val="00162E41"/>
    <w:rsid w:val="00162F14"/>
    <w:rsid w:val="00162F36"/>
    <w:rsid w:val="00163325"/>
    <w:rsid w:val="00163737"/>
    <w:rsid w:val="0016382F"/>
    <w:rsid w:val="001638FD"/>
    <w:rsid w:val="001639BD"/>
    <w:rsid w:val="00163BDC"/>
    <w:rsid w:val="00163C2B"/>
    <w:rsid w:val="00163E66"/>
    <w:rsid w:val="00163F41"/>
    <w:rsid w:val="00164136"/>
    <w:rsid w:val="0016459D"/>
    <w:rsid w:val="001647A8"/>
    <w:rsid w:val="00164AB8"/>
    <w:rsid w:val="00164B7A"/>
    <w:rsid w:val="001650CC"/>
    <w:rsid w:val="00165308"/>
    <w:rsid w:val="001654E0"/>
    <w:rsid w:val="001656C3"/>
    <w:rsid w:val="00165772"/>
    <w:rsid w:val="00165A15"/>
    <w:rsid w:val="00165A98"/>
    <w:rsid w:val="00165CAB"/>
    <w:rsid w:val="00165CFD"/>
    <w:rsid w:val="00165F6E"/>
    <w:rsid w:val="0016601C"/>
    <w:rsid w:val="001660EA"/>
    <w:rsid w:val="0016635E"/>
    <w:rsid w:val="00166405"/>
    <w:rsid w:val="001665BC"/>
    <w:rsid w:val="00166A64"/>
    <w:rsid w:val="00166F5F"/>
    <w:rsid w:val="0016733B"/>
    <w:rsid w:val="0016739E"/>
    <w:rsid w:val="0016773B"/>
    <w:rsid w:val="00167B53"/>
    <w:rsid w:val="00167D95"/>
    <w:rsid w:val="00167D9D"/>
    <w:rsid w:val="00167EA3"/>
    <w:rsid w:val="00170137"/>
    <w:rsid w:val="001701CD"/>
    <w:rsid w:val="00170433"/>
    <w:rsid w:val="00170C18"/>
    <w:rsid w:val="00170E29"/>
    <w:rsid w:val="00170FE0"/>
    <w:rsid w:val="00171037"/>
    <w:rsid w:val="001710A1"/>
    <w:rsid w:val="00171210"/>
    <w:rsid w:val="001712E9"/>
    <w:rsid w:val="001714EB"/>
    <w:rsid w:val="00171518"/>
    <w:rsid w:val="001715E1"/>
    <w:rsid w:val="001718EE"/>
    <w:rsid w:val="00171B7B"/>
    <w:rsid w:val="00171C4C"/>
    <w:rsid w:val="00171DDA"/>
    <w:rsid w:val="00172287"/>
    <w:rsid w:val="00172386"/>
    <w:rsid w:val="001723D8"/>
    <w:rsid w:val="00172490"/>
    <w:rsid w:val="001727FC"/>
    <w:rsid w:val="0017281C"/>
    <w:rsid w:val="001728E5"/>
    <w:rsid w:val="00172903"/>
    <w:rsid w:val="00172A8C"/>
    <w:rsid w:val="00172B0A"/>
    <w:rsid w:val="00172C31"/>
    <w:rsid w:val="00172D46"/>
    <w:rsid w:val="00172E70"/>
    <w:rsid w:val="00172F43"/>
    <w:rsid w:val="00172FC6"/>
    <w:rsid w:val="001731A9"/>
    <w:rsid w:val="001732C8"/>
    <w:rsid w:val="00173324"/>
    <w:rsid w:val="001734BF"/>
    <w:rsid w:val="0017385C"/>
    <w:rsid w:val="001739DF"/>
    <w:rsid w:val="00173B24"/>
    <w:rsid w:val="00173BC5"/>
    <w:rsid w:val="00173F40"/>
    <w:rsid w:val="0017427C"/>
    <w:rsid w:val="00174951"/>
    <w:rsid w:val="001749F4"/>
    <w:rsid w:val="00174BDA"/>
    <w:rsid w:val="00174F74"/>
    <w:rsid w:val="0017502C"/>
    <w:rsid w:val="001750B4"/>
    <w:rsid w:val="001751EC"/>
    <w:rsid w:val="0017560C"/>
    <w:rsid w:val="001756B3"/>
    <w:rsid w:val="001756E9"/>
    <w:rsid w:val="001757A0"/>
    <w:rsid w:val="00175825"/>
    <w:rsid w:val="00175AAB"/>
    <w:rsid w:val="00175B0C"/>
    <w:rsid w:val="00175EC4"/>
    <w:rsid w:val="00175FC0"/>
    <w:rsid w:val="001760C1"/>
    <w:rsid w:val="00176104"/>
    <w:rsid w:val="0017613F"/>
    <w:rsid w:val="00176409"/>
    <w:rsid w:val="00176476"/>
    <w:rsid w:val="00176964"/>
    <w:rsid w:val="00176BF1"/>
    <w:rsid w:val="00176D82"/>
    <w:rsid w:val="00176E19"/>
    <w:rsid w:val="00176E6F"/>
    <w:rsid w:val="0017700E"/>
    <w:rsid w:val="0017731B"/>
    <w:rsid w:val="00177702"/>
    <w:rsid w:val="0017773A"/>
    <w:rsid w:val="00177944"/>
    <w:rsid w:val="00177B00"/>
    <w:rsid w:val="00177DD1"/>
    <w:rsid w:val="00180179"/>
    <w:rsid w:val="0018036C"/>
    <w:rsid w:val="00180371"/>
    <w:rsid w:val="001803F3"/>
    <w:rsid w:val="001804A7"/>
    <w:rsid w:val="00180726"/>
    <w:rsid w:val="00180784"/>
    <w:rsid w:val="001807A8"/>
    <w:rsid w:val="001808EE"/>
    <w:rsid w:val="00180BED"/>
    <w:rsid w:val="00181144"/>
    <w:rsid w:val="001811F1"/>
    <w:rsid w:val="00181409"/>
    <w:rsid w:val="0018150F"/>
    <w:rsid w:val="0018151D"/>
    <w:rsid w:val="001819E9"/>
    <w:rsid w:val="00181B80"/>
    <w:rsid w:val="00181CE6"/>
    <w:rsid w:val="00181FE1"/>
    <w:rsid w:val="001820F8"/>
    <w:rsid w:val="001821EC"/>
    <w:rsid w:val="001822F7"/>
    <w:rsid w:val="001827D7"/>
    <w:rsid w:val="00182B3B"/>
    <w:rsid w:val="0018302C"/>
    <w:rsid w:val="00183439"/>
    <w:rsid w:val="00183483"/>
    <w:rsid w:val="0018363B"/>
    <w:rsid w:val="00183723"/>
    <w:rsid w:val="00183896"/>
    <w:rsid w:val="00183918"/>
    <w:rsid w:val="00183A5E"/>
    <w:rsid w:val="00183BE7"/>
    <w:rsid w:val="00183F31"/>
    <w:rsid w:val="0018400B"/>
    <w:rsid w:val="00184020"/>
    <w:rsid w:val="001845C9"/>
    <w:rsid w:val="001847F3"/>
    <w:rsid w:val="00184976"/>
    <w:rsid w:val="00184A16"/>
    <w:rsid w:val="00184A6A"/>
    <w:rsid w:val="00184BD7"/>
    <w:rsid w:val="00184DAA"/>
    <w:rsid w:val="00184EAF"/>
    <w:rsid w:val="00184ED9"/>
    <w:rsid w:val="00185278"/>
    <w:rsid w:val="00185831"/>
    <w:rsid w:val="00185843"/>
    <w:rsid w:val="00185C8F"/>
    <w:rsid w:val="00185DC4"/>
    <w:rsid w:val="00185DCB"/>
    <w:rsid w:val="00185F2D"/>
    <w:rsid w:val="00185F40"/>
    <w:rsid w:val="00185F68"/>
    <w:rsid w:val="00185F86"/>
    <w:rsid w:val="0018618B"/>
    <w:rsid w:val="001861F6"/>
    <w:rsid w:val="00186320"/>
    <w:rsid w:val="0018633A"/>
    <w:rsid w:val="00186367"/>
    <w:rsid w:val="0018643B"/>
    <w:rsid w:val="00186510"/>
    <w:rsid w:val="0018656D"/>
    <w:rsid w:val="001865B8"/>
    <w:rsid w:val="0018662A"/>
    <w:rsid w:val="0018680B"/>
    <w:rsid w:val="0018682E"/>
    <w:rsid w:val="00186BE5"/>
    <w:rsid w:val="0018711D"/>
    <w:rsid w:val="001871E7"/>
    <w:rsid w:val="001874EF"/>
    <w:rsid w:val="00187848"/>
    <w:rsid w:val="0018785B"/>
    <w:rsid w:val="00187C0D"/>
    <w:rsid w:val="00187D63"/>
    <w:rsid w:val="00187EB8"/>
    <w:rsid w:val="00187FD2"/>
    <w:rsid w:val="001900C8"/>
    <w:rsid w:val="001904C6"/>
    <w:rsid w:val="00190828"/>
    <w:rsid w:val="001908A4"/>
    <w:rsid w:val="00190A83"/>
    <w:rsid w:val="00190C76"/>
    <w:rsid w:val="00190C7B"/>
    <w:rsid w:val="001911C9"/>
    <w:rsid w:val="0019128F"/>
    <w:rsid w:val="0019130F"/>
    <w:rsid w:val="00191402"/>
    <w:rsid w:val="00191500"/>
    <w:rsid w:val="0019151B"/>
    <w:rsid w:val="00191651"/>
    <w:rsid w:val="0019167C"/>
    <w:rsid w:val="00191860"/>
    <w:rsid w:val="001918F9"/>
    <w:rsid w:val="00191B0A"/>
    <w:rsid w:val="00191C7C"/>
    <w:rsid w:val="0019205B"/>
    <w:rsid w:val="001920AC"/>
    <w:rsid w:val="001920DC"/>
    <w:rsid w:val="001925D6"/>
    <w:rsid w:val="00192630"/>
    <w:rsid w:val="0019272B"/>
    <w:rsid w:val="001927E9"/>
    <w:rsid w:val="0019282F"/>
    <w:rsid w:val="00192ABB"/>
    <w:rsid w:val="00192B7E"/>
    <w:rsid w:val="00192E64"/>
    <w:rsid w:val="00192FC8"/>
    <w:rsid w:val="001932CC"/>
    <w:rsid w:val="00193EEA"/>
    <w:rsid w:val="00193FF8"/>
    <w:rsid w:val="0019422E"/>
    <w:rsid w:val="00194306"/>
    <w:rsid w:val="00194383"/>
    <w:rsid w:val="001943C3"/>
    <w:rsid w:val="00194625"/>
    <w:rsid w:val="00194656"/>
    <w:rsid w:val="0019499B"/>
    <w:rsid w:val="001949D5"/>
    <w:rsid w:val="00194A05"/>
    <w:rsid w:val="00194DFF"/>
    <w:rsid w:val="00194EFC"/>
    <w:rsid w:val="00194F71"/>
    <w:rsid w:val="0019569B"/>
    <w:rsid w:val="00195A1F"/>
    <w:rsid w:val="00195BCA"/>
    <w:rsid w:val="00195D19"/>
    <w:rsid w:val="00195FBA"/>
    <w:rsid w:val="0019643E"/>
    <w:rsid w:val="001965BC"/>
    <w:rsid w:val="0019663F"/>
    <w:rsid w:val="00196877"/>
    <w:rsid w:val="001968BF"/>
    <w:rsid w:val="00196D89"/>
    <w:rsid w:val="00197114"/>
    <w:rsid w:val="0019712E"/>
    <w:rsid w:val="0019714C"/>
    <w:rsid w:val="00197172"/>
    <w:rsid w:val="0019755C"/>
    <w:rsid w:val="0019763B"/>
    <w:rsid w:val="00197C17"/>
    <w:rsid w:val="00197D65"/>
    <w:rsid w:val="00197DE5"/>
    <w:rsid w:val="00197EC4"/>
    <w:rsid w:val="001A0063"/>
    <w:rsid w:val="001A00D8"/>
    <w:rsid w:val="001A01F7"/>
    <w:rsid w:val="001A026B"/>
    <w:rsid w:val="001A0434"/>
    <w:rsid w:val="001A04D1"/>
    <w:rsid w:val="001A0BEB"/>
    <w:rsid w:val="001A0E64"/>
    <w:rsid w:val="001A102D"/>
    <w:rsid w:val="001A146B"/>
    <w:rsid w:val="001A14C6"/>
    <w:rsid w:val="001A1C9B"/>
    <w:rsid w:val="001A1FA1"/>
    <w:rsid w:val="001A1FDD"/>
    <w:rsid w:val="001A213B"/>
    <w:rsid w:val="001A241A"/>
    <w:rsid w:val="001A251A"/>
    <w:rsid w:val="001A2658"/>
    <w:rsid w:val="001A2A3E"/>
    <w:rsid w:val="001A2A5A"/>
    <w:rsid w:val="001A2F85"/>
    <w:rsid w:val="001A34AF"/>
    <w:rsid w:val="001A3698"/>
    <w:rsid w:val="001A3858"/>
    <w:rsid w:val="001A3B88"/>
    <w:rsid w:val="001A3E45"/>
    <w:rsid w:val="001A3F7D"/>
    <w:rsid w:val="001A4323"/>
    <w:rsid w:val="001A4614"/>
    <w:rsid w:val="001A4B13"/>
    <w:rsid w:val="001A5185"/>
    <w:rsid w:val="001A51B5"/>
    <w:rsid w:val="001A5784"/>
    <w:rsid w:val="001A5885"/>
    <w:rsid w:val="001A59E0"/>
    <w:rsid w:val="001A5AE6"/>
    <w:rsid w:val="001A5B16"/>
    <w:rsid w:val="001A5B4D"/>
    <w:rsid w:val="001A5E15"/>
    <w:rsid w:val="001A624B"/>
    <w:rsid w:val="001A6525"/>
    <w:rsid w:val="001A67FB"/>
    <w:rsid w:val="001A689F"/>
    <w:rsid w:val="001A6ACA"/>
    <w:rsid w:val="001A6BFB"/>
    <w:rsid w:val="001A6E07"/>
    <w:rsid w:val="001A6F6C"/>
    <w:rsid w:val="001A73C6"/>
    <w:rsid w:val="001A7977"/>
    <w:rsid w:val="001A7B8A"/>
    <w:rsid w:val="001A7BDE"/>
    <w:rsid w:val="001A7E57"/>
    <w:rsid w:val="001A7E71"/>
    <w:rsid w:val="001B0093"/>
    <w:rsid w:val="001B0521"/>
    <w:rsid w:val="001B0825"/>
    <w:rsid w:val="001B08C2"/>
    <w:rsid w:val="001B0A90"/>
    <w:rsid w:val="001B0BC1"/>
    <w:rsid w:val="001B0CD7"/>
    <w:rsid w:val="001B0E03"/>
    <w:rsid w:val="001B1382"/>
    <w:rsid w:val="001B153B"/>
    <w:rsid w:val="001B1B1D"/>
    <w:rsid w:val="001B1B88"/>
    <w:rsid w:val="001B20E5"/>
    <w:rsid w:val="001B211C"/>
    <w:rsid w:val="001B22B9"/>
    <w:rsid w:val="001B2327"/>
    <w:rsid w:val="001B24F4"/>
    <w:rsid w:val="001B2591"/>
    <w:rsid w:val="001B2C7F"/>
    <w:rsid w:val="001B2F18"/>
    <w:rsid w:val="001B2FB1"/>
    <w:rsid w:val="001B301E"/>
    <w:rsid w:val="001B3022"/>
    <w:rsid w:val="001B3043"/>
    <w:rsid w:val="001B3107"/>
    <w:rsid w:val="001B31E1"/>
    <w:rsid w:val="001B39C1"/>
    <w:rsid w:val="001B3A2D"/>
    <w:rsid w:val="001B3ADB"/>
    <w:rsid w:val="001B3AF2"/>
    <w:rsid w:val="001B3D99"/>
    <w:rsid w:val="001B40A4"/>
    <w:rsid w:val="001B40AB"/>
    <w:rsid w:val="001B4331"/>
    <w:rsid w:val="001B45BE"/>
    <w:rsid w:val="001B466D"/>
    <w:rsid w:val="001B478A"/>
    <w:rsid w:val="001B47E8"/>
    <w:rsid w:val="001B4A90"/>
    <w:rsid w:val="001B4B67"/>
    <w:rsid w:val="001B4C50"/>
    <w:rsid w:val="001B504C"/>
    <w:rsid w:val="001B50F9"/>
    <w:rsid w:val="001B56D6"/>
    <w:rsid w:val="001B5734"/>
    <w:rsid w:val="001B592D"/>
    <w:rsid w:val="001B5BAF"/>
    <w:rsid w:val="001B635B"/>
    <w:rsid w:val="001B63A6"/>
    <w:rsid w:val="001B63EE"/>
    <w:rsid w:val="001B643A"/>
    <w:rsid w:val="001B6521"/>
    <w:rsid w:val="001B6756"/>
    <w:rsid w:val="001B685C"/>
    <w:rsid w:val="001B6A33"/>
    <w:rsid w:val="001B6E73"/>
    <w:rsid w:val="001B71B1"/>
    <w:rsid w:val="001B7245"/>
    <w:rsid w:val="001B7467"/>
    <w:rsid w:val="001B75A9"/>
    <w:rsid w:val="001B78F7"/>
    <w:rsid w:val="001B790E"/>
    <w:rsid w:val="001C01A2"/>
    <w:rsid w:val="001C01DA"/>
    <w:rsid w:val="001C02DC"/>
    <w:rsid w:val="001C06FA"/>
    <w:rsid w:val="001C0A73"/>
    <w:rsid w:val="001C0A83"/>
    <w:rsid w:val="001C0C4C"/>
    <w:rsid w:val="001C0CE5"/>
    <w:rsid w:val="001C0FEA"/>
    <w:rsid w:val="001C1198"/>
    <w:rsid w:val="001C16CA"/>
    <w:rsid w:val="001C17F2"/>
    <w:rsid w:val="001C18F0"/>
    <w:rsid w:val="001C1954"/>
    <w:rsid w:val="001C1AAF"/>
    <w:rsid w:val="001C1B7F"/>
    <w:rsid w:val="001C2217"/>
    <w:rsid w:val="001C2621"/>
    <w:rsid w:val="001C2882"/>
    <w:rsid w:val="001C2A43"/>
    <w:rsid w:val="001C2B55"/>
    <w:rsid w:val="001C2CD5"/>
    <w:rsid w:val="001C2D7E"/>
    <w:rsid w:val="001C2F25"/>
    <w:rsid w:val="001C3071"/>
    <w:rsid w:val="001C358B"/>
    <w:rsid w:val="001C3640"/>
    <w:rsid w:val="001C3797"/>
    <w:rsid w:val="001C3821"/>
    <w:rsid w:val="001C385D"/>
    <w:rsid w:val="001C4113"/>
    <w:rsid w:val="001C4452"/>
    <w:rsid w:val="001C48FB"/>
    <w:rsid w:val="001C4A85"/>
    <w:rsid w:val="001C4BCA"/>
    <w:rsid w:val="001C4E52"/>
    <w:rsid w:val="001C4F75"/>
    <w:rsid w:val="001C5024"/>
    <w:rsid w:val="001C529E"/>
    <w:rsid w:val="001C55BC"/>
    <w:rsid w:val="001C55C3"/>
    <w:rsid w:val="001C5854"/>
    <w:rsid w:val="001C587E"/>
    <w:rsid w:val="001C5BFF"/>
    <w:rsid w:val="001C5CD6"/>
    <w:rsid w:val="001C6112"/>
    <w:rsid w:val="001C6B03"/>
    <w:rsid w:val="001C6C11"/>
    <w:rsid w:val="001C6D7A"/>
    <w:rsid w:val="001C6E98"/>
    <w:rsid w:val="001C7010"/>
    <w:rsid w:val="001C7047"/>
    <w:rsid w:val="001C741F"/>
    <w:rsid w:val="001C7555"/>
    <w:rsid w:val="001C7642"/>
    <w:rsid w:val="001C77D3"/>
    <w:rsid w:val="001C7A21"/>
    <w:rsid w:val="001C7A2C"/>
    <w:rsid w:val="001C7DD9"/>
    <w:rsid w:val="001D009C"/>
    <w:rsid w:val="001D038A"/>
    <w:rsid w:val="001D05C4"/>
    <w:rsid w:val="001D0655"/>
    <w:rsid w:val="001D06D2"/>
    <w:rsid w:val="001D0AB6"/>
    <w:rsid w:val="001D0F66"/>
    <w:rsid w:val="001D112B"/>
    <w:rsid w:val="001D1151"/>
    <w:rsid w:val="001D1187"/>
    <w:rsid w:val="001D12D9"/>
    <w:rsid w:val="001D1532"/>
    <w:rsid w:val="001D1709"/>
    <w:rsid w:val="001D1719"/>
    <w:rsid w:val="001D1BF5"/>
    <w:rsid w:val="001D2034"/>
    <w:rsid w:val="001D20C3"/>
    <w:rsid w:val="001D21B2"/>
    <w:rsid w:val="001D2318"/>
    <w:rsid w:val="001D2451"/>
    <w:rsid w:val="001D264D"/>
    <w:rsid w:val="001D2706"/>
    <w:rsid w:val="001D29C0"/>
    <w:rsid w:val="001D2D4E"/>
    <w:rsid w:val="001D31DA"/>
    <w:rsid w:val="001D33E6"/>
    <w:rsid w:val="001D37A8"/>
    <w:rsid w:val="001D3A27"/>
    <w:rsid w:val="001D3CBF"/>
    <w:rsid w:val="001D3D90"/>
    <w:rsid w:val="001D3F30"/>
    <w:rsid w:val="001D3FC9"/>
    <w:rsid w:val="001D3FD7"/>
    <w:rsid w:val="001D430E"/>
    <w:rsid w:val="001D441E"/>
    <w:rsid w:val="001D445A"/>
    <w:rsid w:val="001D4711"/>
    <w:rsid w:val="001D47A0"/>
    <w:rsid w:val="001D47FA"/>
    <w:rsid w:val="001D4B4C"/>
    <w:rsid w:val="001D4BBF"/>
    <w:rsid w:val="001D4D85"/>
    <w:rsid w:val="001D54A9"/>
    <w:rsid w:val="001D55F7"/>
    <w:rsid w:val="001D5AE4"/>
    <w:rsid w:val="001D5C61"/>
    <w:rsid w:val="001D636E"/>
    <w:rsid w:val="001D6497"/>
    <w:rsid w:val="001D64BB"/>
    <w:rsid w:val="001D6610"/>
    <w:rsid w:val="001D6733"/>
    <w:rsid w:val="001D676D"/>
    <w:rsid w:val="001D6920"/>
    <w:rsid w:val="001D6938"/>
    <w:rsid w:val="001D6A58"/>
    <w:rsid w:val="001D6D31"/>
    <w:rsid w:val="001D6D35"/>
    <w:rsid w:val="001D6E2F"/>
    <w:rsid w:val="001D6E94"/>
    <w:rsid w:val="001D71C9"/>
    <w:rsid w:val="001D7509"/>
    <w:rsid w:val="001D7562"/>
    <w:rsid w:val="001D756B"/>
    <w:rsid w:val="001D76FA"/>
    <w:rsid w:val="001D780C"/>
    <w:rsid w:val="001D7983"/>
    <w:rsid w:val="001D7A90"/>
    <w:rsid w:val="001D7E87"/>
    <w:rsid w:val="001E01AD"/>
    <w:rsid w:val="001E02DE"/>
    <w:rsid w:val="001E0563"/>
    <w:rsid w:val="001E0B72"/>
    <w:rsid w:val="001E0D81"/>
    <w:rsid w:val="001E0E39"/>
    <w:rsid w:val="001E118D"/>
    <w:rsid w:val="001E121D"/>
    <w:rsid w:val="001E123D"/>
    <w:rsid w:val="001E13E1"/>
    <w:rsid w:val="001E173B"/>
    <w:rsid w:val="001E1922"/>
    <w:rsid w:val="001E1B9E"/>
    <w:rsid w:val="001E1BAD"/>
    <w:rsid w:val="001E22DA"/>
    <w:rsid w:val="001E2309"/>
    <w:rsid w:val="001E2474"/>
    <w:rsid w:val="001E24A6"/>
    <w:rsid w:val="001E271D"/>
    <w:rsid w:val="001E2751"/>
    <w:rsid w:val="001E28E1"/>
    <w:rsid w:val="001E299B"/>
    <w:rsid w:val="001E2B03"/>
    <w:rsid w:val="001E2B75"/>
    <w:rsid w:val="001E2DBD"/>
    <w:rsid w:val="001E2E73"/>
    <w:rsid w:val="001E3026"/>
    <w:rsid w:val="001E380D"/>
    <w:rsid w:val="001E3886"/>
    <w:rsid w:val="001E3B85"/>
    <w:rsid w:val="001E3CFC"/>
    <w:rsid w:val="001E4512"/>
    <w:rsid w:val="001E45C2"/>
    <w:rsid w:val="001E4A63"/>
    <w:rsid w:val="001E4A84"/>
    <w:rsid w:val="001E4A9B"/>
    <w:rsid w:val="001E4D00"/>
    <w:rsid w:val="001E4E9B"/>
    <w:rsid w:val="001E4F3E"/>
    <w:rsid w:val="001E53C4"/>
    <w:rsid w:val="001E54A1"/>
    <w:rsid w:val="001E5564"/>
    <w:rsid w:val="001E55D3"/>
    <w:rsid w:val="001E5C25"/>
    <w:rsid w:val="001E5C9C"/>
    <w:rsid w:val="001E5F17"/>
    <w:rsid w:val="001E6133"/>
    <w:rsid w:val="001E62A7"/>
    <w:rsid w:val="001E646B"/>
    <w:rsid w:val="001E653A"/>
    <w:rsid w:val="001E69AD"/>
    <w:rsid w:val="001E6B69"/>
    <w:rsid w:val="001E6BA8"/>
    <w:rsid w:val="001E6E1A"/>
    <w:rsid w:val="001E6E26"/>
    <w:rsid w:val="001E6FCA"/>
    <w:rsid w:val="001E702C"/>
    <w:rsid w:val="001E703E"/>
    <w:rsid w:val="001E7212"/>
    <w:rsid w:val="001E72E4"/>
    <w:rsid w:val="001E736C"/>
    <w:rsid w:val="001E73A1"/>
    <w:rsid w:val="001E7663"/>
    <w:rsid w:val="001E787C"/>
    <w:rsid w:val="001E788D"/>
    <w:rsid w:val="001E78C6"/>
    <w:rsid w:val="001E7DBF"/>
    <w:rsid w:val="001E7FCD"/>
    <w:rsid w:val="001F0008"/>
    <w:rsid w:val="001F011B"/>
    <w:rsid w:val="001F032C"/>
    <w:rsid w:val="001F0370"/>
    <w:rsid w:val="001F0434"/>
    <w:rsid w:val="001F0508"/>
    <w:rsid w:val="001F083C"/>
    <w:rsid w:val="001F0984"/>
    <w:rsid w:val="001F0A76"/>
    <w:rsid w:val="001F0B8D"/>
    <w:rsid w:val="001F0C61"/>
    <w:rsid w:val="001F0DF4"/>
    <w:rsid w:val="001F12B9"/>
    <w:rsid w:val="001F12E3"/>
    <w:rsid w:val="001F19CF"/>
    <w:rsid w:val="001F1D3D"/>
    <w:rsid w:val="001F2253"/>
    <w:rsid w:val="001F234F"/>
    <w:rsid w:val="001F2444"/>
    <w:rsid w:val="001F2832"/>
    <w:rsid w:val="001F2963"/>
    <w:rsid w:val="001F3464"/>
    <w:rsid w:val="001F3485"/>
    <w:rsid w:val="001F38FD"/>
    <w:rsid w:val="001F3E58"/>
    <w:rsid w:val="001F40C9"/>
    <w:rsid w:val="001F4412"/>
    <w:rsid w:val="001F44B8"/>
    <w:rsid w:val="001F4774"/>
    <w:rsid w:val="001F47A3"/>
    <w:rsid w:val="001F4A10"/>
    <w:rsid w:val="001F4A6C"/>
    <w:rsid w:val="001F4A79"/>
    <w:rsid w:val="001F4BE4"/>
    <w:rsid w:val="001F4C91"/>
    <w:rsid w:val="001F4D87"/>
    <w:rsid w:val="001F503A"/>
    <w:rsid w:val="001F5051"/>
    <w:rsid w:val="001F50FE"/>
    <w:rsid w:val="001F5287"/>
    <w:rsid w:val="001F55A9"/>
    <w:rsid w:val="001F563E"/>
    <w:rsid w:val="001F5B74"/>
    <w:rsid w:val="001F5D45"/>
    <w:rsid w:val="001F5E38"/>
    <w:rsid w:val="001F5ED5"/>
    <w:rsid w:val="001F634A"/>
    <w:rsid w:val="001F6542"/>
    <w:rsid w:val="001F659F"/>
    <w:rsid w:val="001F682B"/>
    <w:rsid w:val="001F6895"/>
    <w:rsid w:val="001F6BC4"/>
    <w:rsid w:val="001F6F4B"/>
    <w:rsid w:val="001F703F"/>
    <w:rsid w:val="001F738A"/>
    <w:rsid w:val="001F7589"/>
    <w:rsid w:val="001F77B3"/>
    <w:rsid w:val="001F7A11"/>
    <w:rsid w:val="001F7A41"/>
    <w:rsid w:val="0020003C"/>
    <w:rsid w:val="002000E6"/>
    <w:rsid w:val="002001EC"/>
    <w:rsid w:val="00200494"/>
    <w:rsid w:val="00200634"/>
    <w:rsid w:val="0020066A"/>
    <w:rsid w:val="0020077E"/>
    <w:rsid w:val="00200A42"/>
    <w:rsid w:val="00200D1C"/>
    <w:rsid w:val="00200F29"/>
    <w:rsid w:val="00201180"/>
    <w:rsid w:val="00201187"/>
    <w:rsid w:val="002011EE"/>
    <w:rsid w:val="002012F6"/>
    <w:rsid w:val="00201695"/>
    <w:rsid w:val="002016B3"/>
    <w:rsid w:val="002016EF"/>
    <w:rsid w:val="002017EA"/>
    <w:rsid w:val="00201B29"/>
    <w:rsid w:val="00201BD6"/>
    <w:rsid w:val="00201BF9"/>
    <w:rsid w:val="00201D30"/>
    <w:rsid w:val="00201E44"/>
    <w:rsid w:val="00201EBB"/>
    <w:rsid w:val="0020212F"/>
    <w:rsid w:val="00202604"/>
    <w:rsid w:val="00202E99"/>
    <w:rsid w:val="0020327A"/>
    <w:rsid w:val="002032BE"/>
    <w:rsid w:val="002034D5"/>
    <w:rsid w:val="002037EB"/>
    <w:rsid w:val="00203900"/>
    <w:rsid w:val="002039F7"/>
    <w:rsid w:val="002041CC"/>
    <w:rsid w:val="002042A0"/>
    <w:rsid w:val="00204561"/>
    <w:rsid w:val="00204758"/>
    <w:rsid w:val="00204C66"/>
    <w:rsid w:val="00204DB6"/>
    <w:rsid w:val="00204E34"/>
    <w:rsid w:val="00204EFD"/>
    <w:rsid w:val="0020501A"/>
    <w:rsid w:val="0020533E"/>
    <w:rsid w:val="002057E9"/>
    <w:rsid w:val="00205896"/>
    <w:rsid w:val="002059AD"/>
    <w:rsid w:val="00205A2F"/>
    <w:rsid w:val="00205D51"/>
    <w:rsid w:val="00205D9A"/>
    <w:rsid w:val="00206244"/>
    <w:rsid w:val="002063C3"/>
    <w:rsid w:val="0020663B"/>
    <w:rsid w:val="00206FE0"/>
    <w:rsid w:val="00207013"/>
    <w:rsid w:val="0020707A"/>
    <w:rsid w:val="002078C0"/>
    <w:rsid w:val="00207B00"/>
    <w:rsid w:val="00207F55"/>
    <w:rsid w:val="00207FAA"/>
    <w:rsid w:val="00210023"/>
    <w:rsid w:val="00210157"/>
    <w:rsid w:val="002101A8"/>
    <w:rsid w:val="0021056B"/>
    <w:rsid w:val="00210981"/>
    <w:rsid w:val="00210ABE"/>
    <w:rsid w:val="00210D04"/>
    <w:rsid w:val="00211695"/>
    <w:rsid w:val="002119DD"/>
    <w:rsid w:val="00211B6F"/>
    <w:rsid w:val="00211C41"/>
    <w:rsid w:val="00211C72"/>
    <w:rsid w:val="00211CE5"/>
    <w:rsid w:val="00211D17"/>
    <w:rsid w:val="0021204E"/>
    <w:rsid w:val="0021213B"/>
    <w:rsid w:val="00212619"/>
    <w:rsid w:val="00212729"/>
    <w:rsid w:val="002129CF"/>
    <w:rsid w:val="00212A9A"/>
    <w:rsid w:val="00212D62"/>
    <w:rsid w:val="00213649"/>
    <w:rsid w:val="00213902"/>
    <w:rsid w:val="00213936"/>
    <w:rsid w:val="00213A26"/>
    <w:rsid w:val="00213A64"/>
    <w:rsid w:val="00213F05"/>
    <w:rsid w:val="0021420C"/>
    <w:rsid w:val="00214503"/>
    <w:rsid w:val="00214549"/>
    <w:rsid w:val="00214800"/>
    <w:rsid w:val="00214DAE"/>
    <w:rsid w:val="00214E14"/>
    <w:rsid w:val="00214F01"/>
    <w:rsid w:val="00214F5C"/>
    <w:rsid w:val="002152F3"/>
    <w:rsid w:val="00215432"/>
    <w:rsid w:val="00215468"/>
    <w:rsid w:val="0021553C"/>
    <w:rsid w:val="002158EB"/>
    <w:rsid w:val="00215A46"/>
    <w:rsid w:val="00215CDD"/>
    <w:rsid w:val="00215E83"/>
    <w:rsid w:val="00215F2D"/>
    <w:rsid w:val="00215F81"/>
    <w:rsid w:val="00216364"/>
    <w:rsid w:val="00216582"/>
    <w:rsid w:val="002167A2"/>
    <w:rsid w:val="00216A42"/>
    <w:rsid w:val="00216A66"/>
    <w:rsid w:val="00216F92"/>
    <w:rsid w:val="00216FF0"/>
    <w:rsid w:val="00217011"/>
    <w:rsid w:val="0021758E"/>
    <w:rsid w:val="00217FF7"/>
    <w:rsid w:val="00220079"/>
    <w:rsid w:val="002202B5"/>
    <w:rsid w:val="00220403"/>
    <w:rsid w:val="002204FA"/>
    <w:rsid w:val="002207B0"/>
    <w:rsid w:val="002207FC"/>
    <w:rsid w:val="0022082D"/>
    <w:rsid w:val="002209AA"/>
    <w:rsid w:val="002209F2"/>
    <w:rsid w:val="00220C7E"/>
    <w:rsid w:val="00220D3A"/>
    <w:rsid w:val="00220F4F"/>
    <w:rsid w:val="00221036"/>
    <w:rsid w:val="00221AA0"/>
    <w:rsid w:val="00221B70"/>
    <w:rsid w:val="00221BF9"/>
    <w:rsid w:val="00221EA0"/>
    <w:rsid w:val="00222009"/>
    <w:rsid w:val="002221F2"/>
    <w:rsid w:val="002223DD"/>
    <w:rsid w:val="00222A0F"/>
    <w:rsid w:val="00222AFA"/>
    <w:rsid w:val="00222B14"/>
    <w:rsid w:val="00222BC9"/>
    <w:rsid w:val="00222C50"/>
    <w:rsid w:val="00222C91"/>
    <w:rsid w:val="00222DA3"/>
    <w:rsid w:val="00222FC4"/>
    <w:rsid w:val="002233D8"/>
    <w:rsid w:val="002234ED"/>
    <w:rsid w:val="002235AD"/>
    <w:rsid w:val="002238BE"/>
    <w:rsid w:val="00223B0F"/>
    <w:rsid w:val="00223D41"/>
    <w:rsid w:val="00224273"/>
    <w:rsid w:val="002242FF"/>
    <w:rsid w:val="0022450C"/>
    <w:rsid w:val="00224595"/>
    <w:rsid w:val="00224760"/>
    <w:rsid w:val="00224817"/>
    <w:rsid w:val="0022491E"/>
    <w:rsid w:val="00224B18"/>
    <w:rsid w:val="00224B34"/>
    <w:rsid w:val="00224C26"/>
    <w:rsid w:val="00224EC6"/>
    <w:rsid w:val="00225184"/>
    <w:rsid w:val="00225417"/>
    <w:rsid w:val="00225927"/>
    <w:rsid w:val="00225958"/>
    <w:rsid w:val="00225B23"/>
    <w:rsid w:val="00225DD6"/>
    <w:rsid w:val="00225EB6"/>
    <w:rsid w:val="00226096"/>
    <w:rsid w:val="002261CF"/>
    <w:rsid w:val="00226508"/>
    <w:rsid w:val="002268D8"/>
    <w:rsid w:val="00226E50"/>
    <w:rsid w:val="002277C6"/>
    <w:rsid w:val="00230039"/>
    <w:rsid w:val="00230311"/>
    <w:rsid w:val="002306EB"/>
    <w:rsid w:val="00230746"/>
    <w:rsid w:val="0023074C"/>
    <w:rsid w:val="00230992"/>
    <w:rsid w:val="0023099B"/>
    <w:rsid w:val="00230B43"/>
    <w:rsid w:val="00230BF1"/>
    <w:rsid w:val="00230D95"/>
    <w:rsid w:val="0023106D"/>
    <w:rsid w:val="002311D4"/>
    <w:rsid w:val="00231323"/>
    <w:rsid w:val="002314EA"/>
    <w:rsid w:val="002317A8"/>
    <w:rsid w:val="002317F8"/>
    <w:rsid w:val="00231ACF"/>
    <w:rsid w:val="00231F10"/>
    <w:rsid w:val="002321B5"/>
    <w:rsid w:val="00232344"/>
    <w:rsid w:val="002326DB"/>
    <w:rsid w:val="002329B3"/>
    <w:rsid w:val="002329BA"/>
    <w:rsid w:val="00232EBE"/>
    <w:rsid w:val="00232FA3"/>
    <w:rsid w:val="0023302B"/>
    <w:rsid w:val="002330B1"/>
    <w:rsid w:val="00233288"/>
    <w:rsid w:val="00233465"/>
    <w:rsid w:val="00233552"/>
    <w:rsid w:val="0023355B"/>
    <w:rsid w:val="002335D3"/>
    <w:rsid w:val="00233672"/>
    <w:rsid w:val="002338D4"/>
    <w:rsid w:val="00233A24"/>
    <w:rsid w:val="00233C30"/>
    <w:rsid w:val="00233EA7"/>
    <w:rsid w:val="00233EEF"/>
    <w:rsid w:val="00234089"/>
    <w:rsid w:val="00234945"/>
    <w:rsid w:val="00234D58"/>
    <w:rsid w:val="00234F86"/>
    <w:rsid w:val="00235486"/>
    <w:rsid w:val="002354A4"/>
    <w:rsid w:val="00235782"/>
    <w:rsid w:val="00235B04"/>
    <w:rsid w:val="00235B2C"/>
    <w:rsid w:val="00236149"/>
    <w:rsid w:val="00236235"/>
    <w:rsid w:val="002363E1"/>
    <w:rsid w:val="0023644E"/>
    <w:rsid w:val="0023646D"/>
    <w:rsid w:val="002367A7"/>
    <w:rsid w:val="0023681C"/>
    <w:rsid w:val="00236993"/>
    <w:rsid w:val="00236C69"/>
    <w:rsid w:val="00236D7E"/>
    <w:rsid w:val="00236E8D"/>
    <w:rsid w:val="00236E9A"/>
    <w:rsid w:val="00237030"/>
    <w:rsid w:val="002370FB"/>
    <w:rsid w:val="0023750E"/>
    <w:rsid w:val="00237625"/>
    <w:rsid w:val="002376C1"/>
    <w:rsid w:val="00237B1C"/>
    <w:rsid w:val="00237BCF"/>
    <w:rsid w:val="00237CEB"/>
    <w:rsid w:val="002400C6"/>
    <w:rsid w:val="00240372"/>
    <w:rsid w:val="0024042C"/>
    <w:rsid w:val="002405DA"/>
    <w:rsid w:val="002405F7"/>
    <w:rsid w:val="002407A4"/>
    <w:rsid w:val="0024084B"/>
    <w:rsid w:val="0024099C"/>
    <w:rsid w:val="00240C7F"/>
    <w:rsid w:val="002415EB"/>
    <w:rsid w:val="00241857"/>
    <w:rsid w:val="00241930"/>
    <w:rsid w:val="00241964"/>
    <w:rsid w:val="00241B3A"/>
    <w:rsid w:val="00241B4C"/>
    <w:rsid w:val="00241B4D"/>
    <w:rsid w:val="00241CC6"/>
    <w:rsid w:val="00241E23"/>
    <w:rsid w:val="00241F57"/>
    <w:rsid w:val="0024245E"/>
    <w:rsid w:val="00242684"/>
    <w:rsid w:val="0024280D"/>
    <w:rsid w:val="00242813"/>
    <w:rsid w:val="00242957"/>
    <w:rsid w:val="00242A8B"/>
    <w:rsid w:val="00242B22"/>
    <w:rsid w:val="00242D69"/>
    <w:rsid w:val="00243033"/>
    <w:rsid w:val="002430D4"/>
    <w:rsid w:val="0024319E"/>
    <w:rsid w:val="002434C1"/>
    <w:rsid w:val="0024365B"/>
    <w:rsid w:val="00243976"/>
    <w:rsid w:val="00243EB9"/>
    <w:rsid w:val="002440B1"/>
    <w:rsid w:val="0024414C"/>
    <w:rsid w:val="00244347"/>
    <w:rsid w:val="002443D8"/>
    <w:rsid w:val="002445D4"/>
    <w:rsid w:val="00244835"/>
    <w:rsid w:val="002449C5"/>
    <w:rsid w:val="002449D2"/>
    <w:rsid w:val="00244A80"/>
    <w:rsid w:val="00244A9A"/>
    <w:rsid w:val="00244C4D"/>
    <w:rsid w:val="00244CA3"/>
    <w:rsid w:val="00244CBF"/>
    <w:rsid w:val="00244E04"/>
    <w:rsid w:val="00244F3E"/>
    <w:rsid w:val="00244F7D"/>
    <w:rsid w:val="00245222"/>
    <w:rsid w:val="00245427"/>
    <w:rsid w:val="002454D7"/>
    <w:rsid w:val="002458D3"/>
    <w:rsid w:val="00245EA4"/>
    <w:rsid w:val="00245FDE"/>
    <w:rsid w:val="00246250"/>
    <w:rsid w:val="002462FF"/>
    <w:rsid w:val="00246579"/>
    <w:rsid w:val="002465D5"/>
    <w:rsid w:val="002466A0"/>
    <w:rsid w:val="00246A3B"/>
    <w:rsid w:val="00246B2E"/>
    <w:rsid w:val="00246B74"/>
    <w:rsid w:val="00246B8D"/>
    <w:rsid w:val="00246D3A"/>
    <w:rsid w:val="00246F75"/>
    <w:rsid w:val="002470B1"/>
    <w:rsid w:val="00247454"/>
    <w:rsid w:val="0024761A"/>
    <w:rsid w:val="0024765A"/>
    <w:rsid w:val="0024794E"/>
    <w:rsid w:val="00247977"/>
    <w:rsid w:val="0024797E"/>
    <w:rsid w:val="00247C8F"/>
    <w:rsid w:val="00247CE6"/>
    <w:rsid w:val="00247DB7"/>
    <w:rsid w:val="0025041C"/>
    <w:rsid w:val="0025048D"/>
    <w:rsid w:val="00250623"/>
    <w:rsid w:val="00250B1A"/>
    <w:rsid w:val="00250B2B"/>
    <w:rsid w:val="00250C1F"/>
    <w:rsid w:val="00250D81"/>
    <w:rsid w:val="0025111C"/>
    <w:rsid w:val="00251259"/>
    <w:rsid w:val="002514E5"/>
    <w:rsid w:val="00251578"/>
    <w:rsid w:val="002515DB"/>
    <w:rsid w:val="00251636"/>
    <w:rsid w:val="00251828"/>
    <w:rsid w:val="00251921"/>
    <w:rsid w:val="0025193E"/>
    <w:rsid w:val="00252710"/>
    <w:rsid w:val="0025275E"/>
    <w:rsid w:val="00252974"/>
    <w:rsid w:val="00252AB0"/>
    <w:rsid w:val="00252E78"/>
    <w:rsid w:val="00252F0E"/>
    <w:rsid w:val="002530F8"/>
    <w:rsid w:val="00253381"/>
    <w:rsid w:val="002536BA"/>
    <w:rsid w:val="00253720"/>
    <w:rsid w:val="00253826"/>
    <w:rsid w:val="0025385A"/>
    <w:rsid w:val="00253A2D"/>
    <w:rsid w:val="00253B3D"/>
    <w:rsid w:val="00253BA6"/>
    <w:rsid w:val="00253D47"/>
    <w:rsid w:val="00253FDA"/>
    <w:rsid w:val="00254065"/>
    <w:rsid w:val="00254127"/>
    <w:rsid w:val="002546BB"/>
    <w:rsid w:val="00254B21"/>
    <w:rsid w:val="00255178"/>
    <w:rsid w:val="0025526E"/>
    <w:rsid w:val="002552EA"/>
    <w:rsid w:val="00255385"/>
    <w:rsid w:val="0025549D"/>
    <w:rsid w:val="00255FA4"/>
    <w:rsid w:val="00256005"/>
    <w:rsid w:val="0025608D"/>
    <w:rsid w:val="00256127"/>
    <w:rsid w:val="0025618F"/>
    <w:rsid w:val="002568FE"/>
    <w:rsid w:val="00256CDB"/>
    <w:rsid w:val="00256D96"/>
    <w:rsid w:val="00256F38"/>
    <w:rsid w:val="0025707F"/>
    <w:rsid w:val="00257226"/>
    <w:rsid w:val="00257373"/>
    <w:rsid w:val="002573DB"/>
    <w:rsid w:val="00257609"/>
    <w:rsid w:val="00257D6A"/>
    <w:rsid w:val="00257FEF"/>
    <w:rsid w:val="002600BD"/>
    <w:rsid w:val="00260189"/>
    <w:rsid w:val="00260384"/>
    <w:rsid w:val="002603A8"/>
    <w:rsid w:val="002606B0"/>
    <w:rsid w:val="002607E2"/>
    <w:rsid w:val="002607F8"/>
    <w:rsid w:val="0026087D"/>
    <w:rsid w:val="002608BC"/>
    <w:rsid w:val="00260C81"/>
    <w:rsid w:val="00260D61"/>
    <w:rsid w:val="00260F6A"/>
    <w:rsid w:val="002611C0"/>
    <w:rsid w:val="00261406"/>
    <w:rsid w:val="002614D4"/>
    <w:rsid w:val="00261568"/>
    <w:rsid w:val="002616D6"/>
    <w:rsid w:val="00261863"/>
    <w:rsid w:val="002619AC"/>
    <w:rsid w:val="00262271"/>
    <w:rsid w:val="00262533"/>
    <w:rsid w:val="00262A3F"/>
    <w:rsid w:val="00262D63"/>
    <w:rsid w:val="00262D94"/>
    <w:rsid w:val="00262DD0"/>
    <w:rsid w:val="00262F86"/>
    <w:rsid w:val="00263207"/>
    <w:rsid w:val="002633EB"/>
    <w:rsid w:val="002636A7"/>
    <w:rsid w:val="002637F3"/>
    <w:rsid w:val="00263A39"/>
    <w:rsid w:val="00263B15"/>
    <w:rsid w:val="00263DD3"/>
    <w:rsid w:val="00263DF6"/>
    <w:rsid w:val="00263E6A"/>
    <w:rsid w:val="00263E9B"/>
    <w:rsid w:val="00264095"/>
    <w:rsid w:val="002641C4"/>
    <w:rsid w:val="0026437C"/>
    <w:rsid w:val="00264786"/>
    <w:rsid w:val="00264822"/>
    <w:rsid w:val="0026483B"/>
    <w:rsid w:val="0026497F"/>
    <w:rsid w:val="00264CA3"/>
    <w:rsid w:val="00265059"/>
    <w:rsid w:val="002652DA"/>
    <w:rsid w:val="002654AC"/>
    <w:rsid w:val="00265AB5"/>
    <w:rsid w:val="00265C9C"/>
    <w:rsid w:val="00265DBC"/>
    <w:rsid w:val="00265EBF"/>
    <w:rsid w:val="00266168"/>
    <w:rsid w:val="0026618F"/>
    <w:rsid w:val="002662A1"/>
    <w:rsid w:val="002665AD"/>
    <w:rsid w:val="002668AE"/>
    <w:rsid w:val="002668CE"/>
    <w:rsid w:val="00266B59"/>
    <w:rsid w:val="002670C3"/>
    <w:rsid w:val="002671C3"/>
    <w:rsid w:val="00267516"/>
    <w:rsid w:val="00267526"/>
    <w:rsid w:val="00267783"/>
    <w:rsid w:val="00267967"/>
    <w:rsid w:val="00267D09"/>
    <w:rsid w:val="00270022"/>
    <w:rsid w:val="00270048"/>
    <w:rsid w:val="002700FE"/>
    <w:rsid w:val="002701A9"/>
    <w:rsid w:val="0027045B"/>
    <w:rsid w:val="0027071D"/>
    <w:rsid w:val="0027087B"/>
    <w:rsid w:val="00270958"/>
    <w:rsid w:val="00270AFE"/>
    <w:rsid w:val="00270B95"/>
    <w:rsid w:val="00270BD9"/>
    <w:rsid w:val="00271A79"/>
    <w:rsid w:val="00271A87"/>
    <w:rsid w:val="00271B41"/>
    <w:rsid w:val="00271DDE"/>
    <w:rsid w:val="00271E94"/>
    <w:rsid w:val="0027209C"/>
    <w:rsid w:val="00272114"/>
    <w:rsid w:val="00272124"/>
    <w:rsid w:val="00272165"/>
    <w:rsid w:val="002721B7"/>
    <w:rsid w:val="0027262D"/>
    <w:rsid w:val="00272800"/>
    <w:rsid w:val="00272834"/>
    <w:rsid w:val="00272835"/>
    <w:rsid w:val="00272984"/>
    <w:rsid w:val="00272A3B"/>
    <w:rsid w:val="00272BDC"/>
    <w:rsid w:val="00272E0E"/>
    <w:rsid w:val="0027307F"/>
    <w:rsid w:val="00273323"/>
    <w:rsid w:val="0027332C"/>
    <w:rsid w:val="00273377"/>
    <w:rsid w:val="002735C5"/>
    <w:rsid w:val="0027374F"/>
    <w:rsid w:val="00273F7C"/>
    <w:rsid w:val="00274442"/>
    <w:rsid w:val="0027444A"/>
    <w:rsid w:val="0027446E"/>
    <w:rsid w:val="0027459A"/>
    <w:rsid w:val="002747E0"/>
    <w:rsid w:val="0027497D"/>
    <w:rsid w:val="00274C8E"/>
    <w:rsid w:val="00274DAD"/>
    <w:rsid w:val="002750A7"/>
    <w:rsid w:val="0027519C"/>
    <w:rsid w:val="002751D5"/>
    <w:rsid w:val="002754EE"/>
    <w:rsid w:val="002755D7"/>
    <w:rsid w:val="002756A4"/>
    <w:rsid w:val="00275956"/>
    <w:rsid w:val="00275EBB"/>
    <w:rsid w:val="00275EBC"/>
    <w:rsid w:val="002761D6"/>
    <w:rsid w:val="0027626D"/>
    <w:rsid w:val="002763EE"/>
    <w:rsid w:val="002769FE"/>
    <w:rsid w:val="00276A5D"/>
    <w:rsid w:val="00276B12"/>
    <w:rsid w:val="00276C14"/>
    <w:rsid w:val="00276CE1"/>
    <w:rsid w:val="00276DDE"/>
    <w:rsid w:val="00276FAE"/>
    <w:rsid w:val="00276FAF"/>
    <w:rsid w:val="0027740C"/>
    <w:rsid w:val="0027773D"/>
    <w:rsid w:val="002777ED"/>
    <w:rsid w:val="00277ED7"/>
    <w:rsid w:val="00277F38"/>
    <w:rsid w:val="00277F53"/>
    <w:rsid w:val="00277FB0"/>
    <w:rsid w:val="00280044"/>
    <w:rsid w:val="00280845"/>
    <w:rsid w:val="00280874"/>
    <w:rsid w:val="00280ABF"/>
    <w:rsid w:val="00280B71"/>
    <w:rsid w:val="00280FF4"/>
    <w:rsid w:val="002812A7"/>
    <w:rsid w:val="00281657"/>
    <w:rsid w:val="00281A35"/>
    <w:rsid w:val="00281A3E"/>
    <w:rsid w:val="00281BF8"/>
    <w:rsid w:val="00281C71"/>
    <w:rsid w:val="00281CFE"/>
    <w:rsid w:val="00282168"/>
    <w:rsid w:val="002825AC"/>
    <w:rsid w:val="002825F0"/>
    <w:rsid w:val="002826E6"/>
    <w:rsid w:val="00282866"/>
    <w:rsid w:val="00282A90"/>
    <w:rsid w:val="00282C84"/>
    <w:rsid w:val="00282D2A"/>
    <w:rsid w:val="00283150"/>
    <w:rsid w:val="002835FF"/>
    <w:rsid w:val="00283855"/>
    <w:rsid w:val="00283B9F"/>
    <w:rsid w:val="00283CB0"/>
    <w:rsid w:val="00283CEE"/>
    <w:rsid w:val="0028416A"/>
    <w:rsid w:val="0028473F"/>
    <w:rsid w:val="00284AB7"/>
    <w:rsid w:val="00284D05"/>
    <w:rsid w:val="00285176"/>
    <w:rsid w:val="002852F5"/>
    <w:rsid w:val="0028538D"/>
    <w:rsid w:val="00285687"/>
    <w:rsid w:val="00285DE1"/>
    <w:rsid w:val="00286624"/>
    <w:rsid w:val="0028662D"/>
    <w:rsid w:val="002869A9"/>
    <w:rsid w:val="0028729F"/>
    <w:rsid w:val="0028730E"/>
    <w:rsid w:val="0028753E"/>
    <w:rsid w:val="00287540"/>
    <w:rsid w:val="00287B2C"/>
    <w:rsid w:val="00287CC9"/>
    <w:rsid w:val="00287CEB"/>
    <w:rsid w:val="00287F9A"/>
    <w:rsid w:val="00287FB5"/>
    <w:rsid w:val="00290031"/>
    <w:rsid w:val="0029029B"/>
    <w:rsid w:val="002902C1"/>
    <w:rsid w:val="0029041F"/>
    <w:rsid w:val="00290483"/>
    <w:rsid w:val="00290601"/>
    <w:rsid w:val="0029066C"/>
    <w:rsid w:val="002908CE"/>
    <w:rsid w:val="0029097B"/>
    <w:rsid w:val="00290A56"/>
    <w:rsid w:val="00290B45"/>
    <w:rsid w:val="0029105B"/>
    <w:rsid w:val="00291096"/>
    <w:rsid w:val="0029120F"/>
    <w:rsid w:val="002914A3"/>
    <w:rsid w:val="00291591"/>
    <w:rsid w:val="002918E3"/>
    <w:rsid w:val="00291B95"/>
    <w:rsid w:val="00291BD0"/>
    <w:rsid w:val="00291C3A"/>
    <w:rsid w:val="00291ED2"/>
    <w:rsid w:val="002920C0"/>
    <w:rsid w:val="00292352"/>
    <w:rsid w:val="0029279A"/>
    <w:rsid w:val="00292A6F"/>
    <w:rsid w:val="002936EB"/>
    <w:rsid w:val="00293940"/>
    <w:rsid w:val="0029395B"/>
    <w:rsid w:val="00293D23"/>
    <w:rsid w:val="002940D0"/>
    <w:rsid w:val="00294579"/>
    <w:rsid w:val="00294694"/>
    <w:rsid w:val="00294699"/>
    <w:rsid w:val="002946A4"/>
    <w:rsid w:val="002948DA"/>
    <w:rsid w:val="00294943"/>
    <w:rsid w:val="002949EA"/>
    <w:rsid w:val="00294DF2"/>
    <w:rsid w:val="00294FE6"/>
    <w:rsid w:val="0029520E"/>
    <w:rsid w:val="00295219"/>
    <w:rsid w:val="002954C2"/>
    <w:rsid w:val="00295573"/>
    <w:rsid w:val="002958D7"/>
    <w:rsid w:val="002958EC"/>
    <w:rsid w:val="00295EC8"/>
    <w:rsid w:val="0029611D"/>
    <w:rsid w:val="0029649E"/>
    <w:rsid w:val="002966CC"/>
    <w:rsid w:val="00296A3B"/>
    <w:rsid w:val="00296E34"/>
    <w:rsid w:val="0029703A"/>
    <w:rsid w:val="002971E1"/>
    <w:rsid w:val="00297379"/>
    <w:rsid w:val="0029768C"/>
    <w:rsid w:val="00297715"/>
    <w:rsid w:val="002978AC"/>
    <w:rsid w:val="00297D1D"/>
    <w:rsid w:val="002A0015"/>
    <w:rsid w:val="002A0957"/>
    <w:rsid w:val="002A0976"/>
    <w:rsid w:val="002A0AD1"/>
    <w:rsid w:val="002A0B4D"/>
    <w:rsid w:val="002A0ED9"/>
    <w:rsid w:val="002A0EF0"/>
    <w:rsid w:val="002A0F06"/>
    <w:rsid w:val="002A0F24"/>
    <w:rsid w:val="002A169D"/>
    <w:rsid w:val="002A16D4"/>
    <w:rsid w:val="002A1DB6"/>
    <w:rsid w:val="002A202F"/>
    <w:rsid w:val="002A20C6"/>
    <w:rsid w:val="002A21E3"/>
    <w:rsid w:val="002A226A"/>
    <w:rsid w:val="002A22CB"/>
    <w:rsid w:val="002A2303"/>
    <w:rsid w:val="002A273F"/>
    <w:rsid w:val="002A318A"/>
    <w:rsid w:val="002A3636"/>
    <w:rsid w:val="002A3944"/>
    <w:rsid w:val="002A3A96"/>
    <w:rsid w:val="002A3BC0"/>
    <w:rsid w:val="002A3D6B"/>
    <w:rsid w:val="002A400D"/>
    <w:rsid w:val="002A40C7"/>
    <w:rsid w:val="002A42E5"/>
    <w:rsid w:val="002A4374"/>
    <w:rsid w:val="002A4472"/>
    <w:rsid w:val="002A44DB"/>
    <w:rsid w:val="002A44E5"/>
    <w:rsid w:val="002A44F7"/>
    <w:rsid w:val="002A45F5"/>
    <w:rsid w:val="002A465D"/>
    <w:rsid w:val="002A46E8"/>
    <w:rsid w:val="002A4B27"/>
    <w:rsid w:val="002A4DAF"/>
    <w:rsid w:val="002A4E17"/>
    <w:rsid w:val="002A501B"/>
    <w:rsid w:val="002A51DB"/>
    <w:rsid w:val="002A57A9"/>
    <w:rsid w:val="002A598D"/>
    <w:rsid w:val="002A5CF7"/>
    <w:rsid w:val="002A5EA6"/>
    <w:rsid w:val="002A62CC"/>
    <w:rsid w:val="002A64A4"/>
    <w:rsid w:val="002A6695"/>
    <w:rsid w:val="002A6825"/>
    <w:rsid w:val="002A6854"/>
    <w:rsid w:val="002A6CA6"/>
    <w:rsid w:val="002A71CE"/>
    <w:rsid w:val="002A7208"/>
    <w:rsid w:val="002A7212"/>
    <w:rsid w:val="002A72D1"/>
    <w:rsid w:val="002A76F6"/>
    <w:rsid w:val="002A7B0E"/>
    <w:rsid w:val="002A7DAD"/>
    <w:rsid w:val="002A7F86"/>
    <w:rsid w:val="002B0175"/>
    <w:rsid w:val="002B0375"/>
    <w:rsid w:val="002B0B5D"/>
    <w:rsid w:val="002B107F"/>
    <w:rsid w:val="002B1594"/>
    <w:rsid w:val="002B1744"/>
    <w:rsid w:val="002B1849"/>
    <w:rsid w:val="002B1DAF"/>
    <w:rsid w:val="002B1FF0"/>
    <w:rsid w:val="002B22AD"/>
    <w:rsid w:val="002B23FD"/>
    <w:rsid w:val="002B2504"/>
    <w:rsid w:val="002B2929"/>
    <w:rsid w:val="002B2A33"/>
    <w:rsid w:val="002B2B6D"/>
    <w:rsid w:val="002B2CBD"/>
    <w:rsid w:val="002B2DF8"/>
    <w:rsid w:val="002B3A20"/>
    <w:rsid w:val="002B3A7A"/>
    <w:rsid w:val="002B3A84"/>
    <w:rsid w:val="002B3A90"/>
    <w:rsid w:val="002B3C19"/>
    <w:rsid w:val="002B3CDF"/>
    <w:rsid w:val="002B3D65"/>
    <w:rsid w:val="002B4195"/>
    <w:rsid w:val="002B425F"/>
    <w:rsid w:val="002B4584"/>
    <w:rsid w:val="002B4623"/>
    <w:rsid w:val="002B46D4"/>
    <w:rsid w:val="002B47D6"/>
    <w:rsid w:val="002B49A3"/>
    <w:rsid w:val="002B4D6E"/>
    <w:rsid w:val="002B583D"/>
    <w:rsid w:val="002B5874"/>
    <w:rsid w:val="002B5CB4"/>
    <w:rsid w:val="002B5D0E"/>
    <w:rsid w:val="002B5D5C"/>
    <w:rsid w:val="002B5DC8"/>
    <w:rsid w:val="002B6189"/>
    <w:rsid w:val="002B6191"/>
    <w:rsid w:val="002B61E8"/>
    <w:rsid w:val="002B622E"/>
    <w:rsid w:val="002B626B"/>
    <w:rsid w:val="002B66A3"/>
    <w:rsid w:val="002B696D"/>
    <w:rsid w:val="002B6B85"/>
    <w:rsid w:val="002B6BB1"/>
    <w:rsid w:val="002B6E7E"/>
    <w:rsid w:val="002B70EF"/>
    <w:rsid w:val="002B71E2"/>
    <w:rsid w:val="002B7492"/>
    <w:rsid w:val="002B7767"/>
    <w:rsid w:val="002B7AFA"/>
    <w:rsid w:val="002B7B0E"/>
    <w:rsid w:val="002B7B5D"/>
    <w:rsid w:val="002B7BDF"/>
    <w:rsid w:val="002B7D0E"/>
    <w:rsid w:val="002C0216"/>
    <w:rsid w:val="002C0516"/>
    <w:rsid w:val="002C0586"/>
    <w:rsid w:val="002C06AA"/>
    <w:rsid w:val="002C076A"/>
    <w:rsid w:val="002C086E"/>
    <w:rsid w:val="002C0ADF"/>
    <w:rsid w:val="002C0E45"/>
    <w:rsid w:val="002C0FE7"/>
    <w:rsid w:val="002C117C"/>
    <w:rsid w:val="002C120A"/>
    <w:rsid w:val="002C1235"/>
    <w:rsid w:val="002C143C"/>
    <w:rsid w:val="002C1F07"/>
    <w:rsid w:val="002C2328"/>
    <w:rsid w:val="002C259C"/>
    <w:rsid w:val="002C274D"/>
    <w:rsid w:val="002C2E01"/>
    <w:rsid w:val="002C32A3"/>
    <w:rsid w:val="002C3413"/>
    <w:rsid w:val="002C35D5"/>
    <w:rsid w:val="002C368E"/>
    <w:rsid w:val="002C3757"/>
    <w:rsid w:val="002C3887"/>
    <w:rsid w:val="002C390B"/>
    <w:rsid w:val="002C39AC"/>
    <w:rsid w:val="002C3CCF"/>
    <w:rsid w:val="002C3F2F"/>
    <w:rsid w:val="002C3FEA"/>
    <w:rsid w:val="002C42DD"/>
    <w:rsid w:val="002C4384"/>
    <w:rsid w:val="002C441D"/>
    <w:rsid w:val="002C4441"/>
    <w:rsid w:val="002C453F"/>
    <w:rsid w:val="002C47F9"/>
    <w:rsid w:val="002C48FE"/>
    <w:rsid w:val="002C4918"/>
    <w:rsid w:val="002C4979"/>
    <w:rsid w:val="002C49BE"/>
    <w:rsid w:val="002C4EA1"/>
    <w:rsid w:val="002C4F46"/>
    <w:rsid w:val="002C4FEC"/>
    <w:rsid w:val="002C5039"/>
    <w:rsid w:val="002C529C"/>
    <w:rsid w:val="002C52C0"/>
    <w:rsid w:val="002C54C9"/>
    <w:rsid w:val="002C56DD"/>
    <w:rsid w:val="002C5B23"/>
    <w:rsid w:val="002C5E65"/>
    <w:rsid w:val="002C5E7F"/>
    <w:rsid w:val="002C6188"/>
    <w:rsid w:val="002C65EB"/>
    <w:rsid w:val="002C677C"/>
    <w:rsid w:val="002C680E"/>
    <w:rsid w:val="002C68ED"/>
    <w:rsid w:val="002C6B23"/>
    <w:rsid w:val="002C7294"/>
    <w:rsid w:val="002C72B3"/>
    <w:rsid w:val="002C73CF"/>
    <w:rsid w:val="002C752D"/>
    <w:rsid w:val="002C7608"/>
    <w:rsid w:val="002C779F"/>
    <w:rsid w:val="002C7832"/>
    <w:rsid w:val="002C7882"/>
    <w:rsid w:val="002C7AA4"/>
    <w:rsid w:val="002C7CF5"/>
    <w:rsid w:val="002D0050"/>
    <w:rsid w:val="002D045E"/>
    <w:rsid w:val="002D0528"/>
    <w:rsid w:val="002D0701"/>
    <w:rsid w:val="002D0C90"/>
    <w:rsid w:val="002D0E3E"/>
    <w:rsid w:val="002D0ED4"/>
    <w:rsid w:val="002D0FE2"/>
    <w:rsid w:val="002D12E7"/>
    <w:rsid w:val="002D1510"/>
    <w:rsid w:val="002D17B7"/>
    <w:rsid w:val="002D18FB"/>
    <w:rsid w:val="002D1908"/>
    <w:rsid w:val="002D1B87"/>
    <w:rsid w:val="002D1B9E"/>
    <w:rsid w:val="002D1BE4"/>
    <w:rsid w:val="002D1C69"/>
    <w:rsid w:val="002D1EE6"/>
    <w:rsid w:val="002D1FBB"/>
    <w:rsid w:val="002D21D7"/>
    <w:rsid w:val="002D240A"/>
    <w:rsid w:val="002D24F8"/>
    <w:rsid w:val="002D2614"/>
    <w:rsid w:val="002D26DD"/>
    <w:rsid w:val="002D27C6"/>
    <w:rsid w:val="002D3208"/>
    <w:rsid w:val="002D339D"/>
    <w:rsid w:val="002D3618"/>
    <w:rsid w:val="002D396A"/>
    <w:rsid w:val="002D3990"/>
    <w:rsid w:val="002D3BBE"/>
    <w:rsid w:val="002D3F3A"/>
    <w:rsid w:val="002D4092"/>
    <w:rsid w:val="002D40C6"/>
    <w:rsid w:val="002D40D6"/>
    <w:rsid w:val="002D411E"/>
    <w:rsid w:val="002D4308"/>
    <w:rsid w:val="002D46A1"/>
    <w:rsid w:val="002D47E7"/>
    <w:rsid w:val="002D4805"/>
    <w:rsid w:val="002D4AB1"/>
    <w:rsid w:val="002D4ADB"/>
    <w:rsid w:val="002D4CCE"/>
    <w:rsid w:val="002D4CEF"/>
    <w:rsid w:val="002D4D2D"/>
    <w:rsid w:val="002D51E1"/>
    <w:rsid w:val="002D5372"/>
    <w:rsid w:val="002D54B0"/>
    <w:rsid w:val="002D591D"/>
    <w:rsid w:val="002D5BCF"/>
    <w:rsid w:val="002D5BF7"/>
    <w:rsid w:val="002D5CED"/>
    <w:rsid w:val="002D5DBD"/>
    <w:rsid w:val="002D5E90"/>
    <w:rsid w:val="002D5EB0"/>
    <w:rsid w:val="002D60EF"/>
    <w:rsid w:val="002D6421"/>
    <w:rsid w:val="002D658C"/>
    <w:rsid w:val="002D65E2"/>
    <w:rsid w:val="002D6A0A"/>
    <w:rsid w:val="002D6E14"/>
    <w:rsid w:val="002D6F60"/>
    <w:rsid w:val="002D71DC"/>
    <w:rsid w:val="002D723F"/>
    <w:rsid w:val="002D7518"/>
    <w:rsid w:val="002D76DE"/>
    <w:rsid w:val="002D7848"/>
    <w:rsid w:val="002D7A2B"/>
    <w:rsid w:val="002D7BFE"/>
    <w:rsid w:val="002D7F4F"/>
    <w:rsid w:val="002D7F92"/>
    <w:rsid w:val="002E01F9"/>
    <w:rsid w:val="002E0230"/>
    <w:rsid w:val="002E024B"/>
    <w:rsid w:val="002E03AC"/>
    <w:rsid w:val="002E04E1"/>
    <w:rsid w:val="002E087B"/>
    <w:rsid w:val="002E122E"/>
    <w:rsid w:val="002E149F"/>
    <w:rsid w:val="002E159D"/>
    <w:rsid w:val="002E1667"/>
    <w:rsid w:val="002E1D03"/>
    <w:rsid w:val="002E1EAC"/>
    <w:rsid w:val="002E1F7E"/>
    <w:rsid w:val="002E208F"/>
    <w:rsid w:val="002E2275"/>
    <w:rsid w:val="002E23CA"/>
    <w:rsid w:val="002E2739"/>
    <w:rsid w:val="002E284B"/>
    <w:rsid w:val="002E28F5"/>
    <w:rsid w:val="002E2B36"/>
    <w:rsid w:val="002E2BC5"/>
    <w:rsid w:val="002E2BCD"/>
    <w:rsid w:val="002E2D8D"/>
    <w:rsid w:val="002E3271"/>
    <w:rsid w:val="002E372F"/>
    <w:rsid w:val="002E3823"/>
    <w:rsid w:val="002E3DFD"/>
    <w:rsid w:val="002E3E52"/>
    <w:rsid w:val="002E3F3B"/>
    <w:rsid w:val="002E3F8C"/>
    <w:rsid w:val="002E3FE7"/>
    <w:rsid w:val="002E480A"/>
    <w:rsid w:val="002E498F"/>
    <w:rsid w:val="002E4BF0"/>
    <w:rsid w:val="002E4EE2"/>
    <w:rsid w:val="002E4F61"/>
    <w:rsid w:val="002E537C"/>
    <w:rsid w:val="002E559B"/>
    <w:rsid w:val="002E5668"/>
    <w:rsid w:val="002E5690"/>
    <w:rsid w:val="002E593C"/>
    <w:rsid w:val="002E595A"/>
    <w:rsid w:val="002E5AEF"/>
    <w:rsid w:val="002E5C82"/>
    <w:rsid w:val="002E5EE8"/>
    <w:rsid w:val="002E6203"/>
    <w:rsid w:val="002E62A3"/>
    <w:rsid w:val="002E65CD"/>
    <w:rsid w:val="002E671C"/>
    <w:rsid w:val="002E6953"/>
    <w:rsid w:val="002E698E"/>
    <w:rsid w:val="002E6CDA"/>
    <w:rsid w:val="002E700E"/>
    <w:rsid w:val="002E70A9"/>
    <w:rsid w:val="002E7194"/>
    <w:rsid w:val="002E732A"/>
    <w:rsid w:val="002E7410"/>
    <w:rsid w:val="002E7700"/>
    <w:rsid w:val="002E77DE"/>
    <w:rsid w:val="002E78F2"/>
    <w:rsid w:val="002E7AD0"/>
    <w:rsid w:val="002E7AF4"/>
    <w:rsid w:val="002F0046"/>
    <w:rsid w:val="002F0098"/>
    <w:rsid w:val="002F0173"/>
    <w:rsid w:val="002F01D9"/>
    <w:rsid w:val="002F02D8"/>
    <w:rsid w:val="002F03CB"/>
    <w:rsid w:val="002F0A11"/>
    <w:rsid w:val="002F0B96"/>
    <w:rsid w:val="002F0BE3"/>
    <w:rsid w:val="002F0E70"/>
    <w:rsid w:val="002F1228"/>
    <w:rsid w:val="002F122A"/>
    <w:rsid w:val="002F1972"/>
    <w:rsid w:val="002F1A62"/>
    <w:rsid w:val="002F1DE6"/>
    <w:rsid w:val="002F1EEF"/>
    <w:rsid w:val="002F2068"/>
    <w:rsid w:val="002F24BA"/>
    <w:rsid w:val="002F2538"/>
    <w:rsid w:val="002F265A"/>
    <w:rsid w:val="002F26BD"/>
    <w:rsid w:val="002F2A70"/>
    <w:rsid w:val="002F2C4D"/>
    <w:rsid w:val="002F2EE7"/>
    <w:rsid w:val="002F2FF1"/>
    <w:rsid w:val="002F37DA"/>
    <w:rsid w:val="002F3859"/>
    <w:rsid w:val="002F38DD"/>
    <w:rsid w:val="002F3D89"/>
    <w:rsid w:val="002F3EB9"/>
    <w:rsid w:val="002F4187"/>
    <w:rsid w:val="002F41B4"/>
    <w:rsid w:val="002F4312"/>
    <w:rsid w:val="002F4371"/>
    <w:rsid w:val="002F4409"/>
    <w:rsid w:val="002F480C"/>
    <w:rsid w:val="002F4C54"/>
    <w:rsid w:val="002F4D76"/>
    <w:rsid w:val="002F4DED"/>
    <w:rsid w:val="002F50F2"/>
    <w:rsid w:val="002F5331"/>
    <w:rsid w:val="002F5520"/>
    <w:rsid w:val="002F55D3"/>
    <w:rsid w:val="002F560B"/>
    <w:rsid w:val="002F5723"/>
    <w:rsid w:val="002F5768"/>
    <w:rsid w:val="002F5C46"/>
    <w:rsid w:val="002F5C6B"/>
    <w:rsid w:val="002F5D2B"/>
    <w:rsid w:val="002F5EF7"/>
    <w:rsid w:val="002F61B8"/>
    <w:rsid w:val="002F671C"/>
    <w:rsid w:val="002F67C0"/>
    <w:rsid w:val="002F6957"/>
    <w:rsid w:val="002F69B8"/>
    <w:rsid w:val="002F69CA"/>
    <w:rsid w:val="002F6B92"/>
    <w:rsid w:val="002F6BD3"/>
    <w:rsid w:val="002F6BE9"/>
    <w:rsid w:val="002F6D22"/>
    <w:rsid w:val="002F6D2B"/>
    <w:rsid w:val="002F6D66"/>
    <w:rsid w:val="002F7B8C"/>
    <w:rsid w:val="002F7C6F"/>
    <w:rsid w:val="002F7D11"/>
    <w:rsid w:val="002F7EB1"/>
    <w:rsid w:val="002F7F95"/>
    <w:rsid w:val="00300099"/>
    <w:rsid w:val="00300327"/>
    <w:rsid w:val="0030032C"/>
    <w:rsid w:val="0030032D"/>
    <w:rsid w:val="00300832"/>
    <w:rsid w:val="00300B05"/>
    <w:rsid w:val="00300DE9"/>
    <w:rsid w:val="00301374"/>
    <w:rsid w:val="00301544"/>
    <w:rsid w:val="00301B84"/>
    <w:rsid w:val="00301C2D"/>
    <w:rsid w:val="00301CA2"/>
    <w:rsid w:val="00301CB9"/>
    <w:rsid w:val="00301D8F"/>
    <w:rsid w:val="003021B8"/>
    <w:rsid w:val="003023ED"/>
    <w:rsid w:val="00302402"/>
    <w:rsid w:val="00302AA7"/>
    <w:rsid w:val="00302ACB"/>
    <w:rsid w:val="00302DDF"/>
    <w:rsid w:val="00302F87"/>
    <w:rsid w:val="00303052"/>
    <w:rsid w:val="00303159"/>
    <w:rsid w:val="00303167"/>
    <w:rsid w:val="003031C2"/>
    <w:rsid w:val="0030322A"/>
    <w:rsid w:val="003032A0"/>
    <w:rsid w:val="003032AF"/>
    <w:rsid w:val="003039AB"/>
    <w:rsid w:val="00303DA0"/>
    <w:rsid w:val="00303F80"/>
    <w:rsid w:val="00304284"/>
    <w:rsid w:val="003044D5"/>
    <w:rsid w:val="0030474A"/>
    <w:rsid w:val="00304835"/>
    <w:rsid w:val="00304900"/>
    <w:rsid w:val="003049F8"/>
    <w:rsid w:val="00304A79"/>
    <w:rsid w:val="00304AA0"/>
    <w:rsid w:val="00304AD8"/>
    <w:rsid w:val="00304B57"/>
    <w:rsid w:val="0030505A"/>
    <w:rsid w:val="0030522F"/>
    <w:rsid w:val="003053DD"/>
    <w:rsid w:val="003056EB"/>
    <w:rsid w:val="0030578E"/>
    <w:rsid w:val="00305AFE"/>
    <w:rsid w:val="00305C1F"/>
    <w:rsid w:val="00305DBF"/>
    <w:rsid w:val="00306066"/>
    <w:rsid w:val="00306148"/>
    <w:rsid w:val="00306172"/>
    <w:rsid w:val="00306254"/>
    <w:rsid w:val="0030652A"/>
    <w:rsid w:val="0030662E"/>
    <w:rsid w:val="003066C8"/>
    <w:rsid w:val="003066E2"/>
    <w:rsid w:val="003068FC"/>
    <w:rsid w:val="00306BC4"/>
    <w:rsid w:val="003073A7"/>
    <w:rsid w:val="003077A9"/>
    <w:rsid w:val="003077FA"/>
    <w:rsid w:val="00307A8C"/>
    <w:rsid w:val="00307DA0"/>
    <w:rsid w:val="0031014A"/>
    <w:rsid w:val="00310172"/>
    <w:rsid w:val="003102AA"/>
    <w:rsid w:val="00310699"/>
    <w:rsid w:val="00310AA7"/>
    <w:rsid w:val="00310B8D"/>
    <w:rsid w:val="00310C3B"/>
    <w:rsid w:val="0031125C"/>
    <w:rsid w:val="00311269"/>
    <w:rsid w:val="003112AB"/>
    <w:rsid w:val="0031137D"/>
    <w:rsid w:val="003115CD"/>
    <w:rsid w:val="003118B9"/>
    <w:rsid w:val="003119D8"/>
    <w:rsid w:val="00311A83"/>
    <w:rsid w:val="00311B4B"/>
    <w:rsid w:val="00311E18"/>
    <w:rsid w:val="00311E6A"/>
    <w:rsid w:val="00312203"/>
    <w:rsid w:val="003122D8"/>
    <w:rsid w:val="003122F2"/>
    <w:rsid w:val="00312344"/>
    <w:rsid w:val="0031268C"/>
    <w:rsid w:val="003126D0"/>
    <w:rsid w:val="00312A1B"/>
    <w:rsid w:val="00312B1C"/>
    <w:rsid w:val="00312DAD"/>
    <w:rsid w:val="00313139"/>
    <w:rsid w:val="00313162"/>
    <w:rsid w:val="00313179"/>
    <w:rsid w:val="0031329C"/>
    <w:rsid w:val="00313754"/>
    <w:rsid w:val="00314145"/>
    <w:rsid w:val="0031425E"/>
    <w:rsid w:val="003143D1"/>
    <w:rsid w:val="003143D6"/>
    <w:rsid w:val="00314425"/>
    <w:rsid w:val="003145CE"/>
    <w:rsid w:val="003146FC"/>
    <w:rsid w:val="00314821"/>
    <w:rsid w:val="00314959"/>
    <w:rsid w:val="00314964"/>
    <w:rsid w:val="00314990"/>
    <w:rsid w:val="00314A28"/>
    <w:rsid w:val="00314A97"/>
    <w:rsid w:val="00314AF3"/>
    <w:rsid w:val="00314C12"/>
    <w:rsid w:val="00314C2A"/>
    <w:rsid w:val="00314DAA"/>
    <w:rsid w:val="0031504D"/>
    <w:rsid w:val="003150B4"/>
    <w:rsid w:val="00315246"/>
    <w:rsid w:val="0031529A"/>
    <w:rsid w:val="0031540A"/>
    <w:rsid w:val="00315675"/>
    <w:rsid w:val="0031581A"/>
    <w:rsid w:val="003158E6"/>
    <w:rsid w:val="003159B9"/>
    <w:rsid w:val="003160E4"/>
    <w:rsid w:val="00316126"/>
    <w:rsid w:val="00316293"/>
    <w:rsid w:val="00316494"/>
    <w:rsid w:val="00316551"/>
    <w:rsid w:val="003165D1"/>
    <w:rsid w:val="003166DC"/>
    <w:rsid w:val="00316B92"/>
    <w:rsid w:val="00316D8D"/>
    <w:rsid w:val="00316E43"/>
    <w:rsid w:val="0031718B"/>
    <w:rsid w:val="003173AE"/>
    <w:rsid w:val="00317772"/>
    <w:rsid w:val="003179F6"/>
    <w:rsid w:val="00317A14"/>
    <w:rsid w:val="00317BD9"/>
    <w:rsid w:val="00317CC9"/>
    <w:rsid w:val="00317E66"/>
    <w:rsid w:val="0032004D"/>
    <w:rsid w:val="0032044C"/>
    <w:rsid w:val="00320648"/>
    <w:rsid w:val="0032079A"/>
    <w:rsid w:val="00320C13"/>
    <w:rsid w:val="00320DDB"/>
    <w:rsid w:val="00320F37"/>
    <w:rsid w:val="00321269"/>
    <w:rsid w:val="003217B3"/>
    <w:rsid w:val="003218B4"/>
    <w:rsid w:val="0032196B"/>
    <w:rsid w:val="00321C94"/>
    <w:rsid w:val="00321DC8"/>
    <w:rsid w:val="00321E1C"/>
    <w:rsid w:val="00321F76"/>
    <w:rsid w:val="00322433"/>
    <w:rsid w:val="0032250B"/>
    <w:rsid w:val="00322709"/>
    <w:rsid w:val="00322A34"/>
    <w:rsid w:val="00322F22"/>
    <w:rsid w:val="00322F4B"/>
    <w:rsid w:val="00322F5C"/>
    <w:rsid w:val="003230F2"/>
    <w:rsid w:val="003233F1"/>
    <w:rsid w:val="00323404"/>
    <w:rsid w:val="00323B0C"/>
    <w:rsid w:val="00323BE7"/>
    <w:rsid w:val="00323BFC"/>
    <w:rsid w:val="00323F97"/>
    <w:rsid w:val="003241AA"/>
    <w:rsid w:val="003241FA"/>
    <w:rsid w:val="00324374"/>
    <w:rsid w:val="0032443A"/>
    <w:rsid w:val="00324458"/>
    <w:rsid w:val="00324478"/>
    <w:rsid w:val="00324EBC"/>
    <w:rsid w:val="00324F81"/>
    <w:rsid w:val="0032502D"/>
    <w:rsid w:val="0032550C"/>
    <w:rsid w:val="00325634"/>
    <w:rsid w:val="00325947"/>
    <w:rsid w:val="00325CB8"/>
    <w:rsid w:val="00325DB1"/>
    <w:rsid w:val="00325F03"/>
    <w:rsid w:val="00326049"/>
    <w:rsid w:val="00326776"/>
    <w:rsid w:val="003267CA"/>
    <w:rsid w:val="00327389"/>
    <w:rsid w:val="003274CA"/>
    <w:rsid w:val="003274E2"/>
    <w:rsid w:val="003276E0"/>
    <w:rsid w:val="00327AF0"/>
    <w:rsid w:val="00327B39"/>
    <w:rsid w:val="00327C9C"/>
    <w:rsid w:val="003300E2"/>
    <w:rsid w:val="0033028C"/>
    <w:rsid w:val="00330348"/>
    <w:rsid w:val="0033044A"/>
    <w:rsid w:val="00330551"/>
    <w:rsid w:val="0033071F"/>
    <w:rsid w:val="0033078F"/>
    <w:rsid w:val="00330818"/>
    <w:rsid w:val="00330824"/>
    <w:rsid w:val="003308FE"/>
    <w:rsid w:val="00330E9B"/>
    <w:rsid w:val="00330EB3"/>
    <w:rsid w:val="003312B3"/>
    <w:rsid w:val="003315CA"/>
    <w:rsid w:val="003316CB"/>
    <w:rsid w:val="00331933"/>
    <w:rsid w:val="003319EB"/>
    <w:rsid w:val="00331A9F"/>
    <w:rsid w:val="00331C94"/>
    <w:rsid w:val="00331CD4"/>
    <w:rsid w:val="00331D89"/>
    <w:rsid w:val="0033244D"/>
    <w:rsid w:val="00332913"/>
    <w:rsid w:val="00332A27"/>
    <w:rsid w:val="00332B37"/>
    <w:rsid w:val="00332CA4"/>
    <w:rsid w:val="00332D80"/>
    <w:rsid w:val="00332F47"/>
    <w:rsid w:val="00333056"/>
    <w:rsid w:val="0033322C"/>
    <w:rsid w:val="00333274"/>
    <w:rsid w:val="00333454"/>
    <w:rsid w:val="0033355A"/>
    <w:rsid w:val="0033360F"/>
    <w:rsid w:val="003336B1"/>
    <w:rsid w:val="0033382B"/>
    <w:rsid w:val="00333FFF"/>
    <w:rsid w:val="00334217"/>
    <w:rsid w:val="003342CF"/>
    <w:rsid w:val="003342DC"/>
    <w:rsid w:val="0033447C"/>
    <w:rsid w:val="0033461D"/>
    <w:rsid w:val="00334908"/>
    <w:rsid w:val="00334AF5"/>
    <w:rsid w:val="00334E2D"/>
    <w:rsid w:val="00334F06"/>
    <w:rsid w:val="0033504B"/>
    <w:rsid w:val="003350B9"/>
    <w:rsid w:val="00335107"/>
    <w:rsid w:val="003353B7"/>
    <w:rsid w:val="003355B6"/>
    <w:rsid w:val="00335ED9"/>
    <w:rsid w:val="00335F26"/>
    <w:rsid w:val="00335F6F"/>
    <w:rsid w:val="003360B8"/>
    <w:rsid w:val="003362ED"/>
    <w:rsid w:val="00336533"/>
    <w:rsid w:val="00336541"/>
    <w:rsid w:val="00336650"/>
    <w:rsid w:val="00336DD4"/>
    <w:rsid w:val="00337293"/>
    <w:rsid w:val="003372C1"/>
    <w:rsid w:val="003378A1"/>
    <w:rsid w:val="00337A02"/>
    <w:rsid w:val="00337B85"/>
    <w:rsid w:val="00337C13"/>
    <w:rsid w:val="00337E71"/>
    <w:rsid w:val="00337E8B"/>
    <w:rsid w:val="00340248"/>
    <w:rsid w:val="0034055D"/>
    <w:rsid w:val="003407D2"/>
    <w:rsid w:val="00340C26"/>
    <w:rsid w:val="003410C1"/>
    <w:rsid w:val="003413E6"/>
    <w:rsid w:val="0034175A"/>
    <w:rsid w:val="00341806"/>
    <w:rsid w:val="0034195E"/>
    <w:rsid w:val="00341960"/>
    <w:rsid w:val="00341994"/>
    <w:rsid w:val="003419A6"/>
    <w:rsid w:val="00341DB9"/>
    <w:rsid w:val="00341E9B"/>
    <w:rsid w:val="0034238D"/>
    <w:rsid w:val="0034238F"/>
    <w:rsid w:val="00342576"/>
    <w:rsid w:val="00342965"/>
    <w:rsid w:val="00342B31"/>
    <w:rsid w:val="0034301C"/>
    <w:rsid w:val="00343232"/>
    <w:rsid w:val="003432C9"/>
    <w:rsid w:val="003434C8"/>
    <w:rsid w:val="0034359F"/>
    <w:rsid w:val="003438EF"/>
    <w:rsid w:val="00343A10"/>
    <w:rsid w:val="0034414A"/>
    <w:rsid w:val="0034443D"/>
    <w:rsid w:val="00344464"/>
    <w:rsid w:val="003444DC"/>
    <w:rsid w:val="0034464B"/>
    <w:rsid w:val="003448A3"/>
    <w:rsid w:val="0034495B"/>
    <w:rsid w:val="0034496E"/>
    <w:rsid w:val="00344D40"/>
    <w:rsid w:val="00344DAA"/>
    <w:rsid w:val="00344DF0"/>
    <w:rsid w:val="00344F77"/>
    <w:rsid w:val="003450C4"/>
    <w:rsid w:val="00345185"/>
    <w:rsid w:val="00345355"/>
    <w:rsid w:val="00345BC0"/>
    <w:rsid w:val="00345D83"/>
    <w:rsid w:val="00345F0F"/>
    <w:rsid w:val="00345F11"/>
    <w:rsid w:val="0034673B"/>
    <w:rsid w:val="00346941"/>
    <w:rsid w:val="00346B05"/>
    <w:rsid w:val="00346F4F"/>
    <w:rsid w:val="00346FA5"/>
    <w:rsid w:val="00347132"/>
    <w:rsid w:val="003472DF"/>
    <w:rsid w:val="00347440"/>
    <w:rsid w:val="003477DD"/>
    <w:rsid w:val="00347B39"/>
    <w:rsid w:val="00347EDE"/>
    <w:rsid w:val="00350185"/>
    <w:rsid w:val="00350484"/>
    <w:rsid w:val="00350577"/>
    <w:rsid w:val="00350640"/>
    <w:rsid w:val="00350B10"/>
    <w:rsid w:val="00350CBB"/>
    <w:rsid w:val="00350DD3"/>
    <w:rsid w:val="003512E4"/>
    <w:rsid w:val="00351303"/>
    <w:rsid w:val="0035136A"/>
    <w:rsid w:val="00351998"/>
    <w:rsid w:val="00351A32"/>
    <w:rsid w:val="00351B3C"/>
    <w:rsid w:val="00351D29"/>
    <w:rsid w:val="00351DAA"/>
    <w:rsid w:val="00351EA4"/>
    <w:rsid w:val="00351FD9"/>
    <w:rsid w:val="003520F5"/>
    <w:rsid w:val="00352114"/>
    <w:rsid w:val="003521E6"/>
    <w:rsid w:val="003523B6"/>
    <w:rsid w:val="0035267C"/>
    <w:rsid w:val="003529B3"/>
    <w:rsid w:val="00352A8B"/>
    <w:rsid w:val="00352D2C"/>
    <w:rsid w:val="00352DDD"/>
    <w:rsid w:val="00353215"/>
    <w:rsid w:val="00353665"/>
    <w:rsid w:val="00353699"/>
    <w:rsid w:val="003537A6"/>
    <w:rsid w:val="00353920"/>
    <w:rsid w:val="00353D86"/>
    <w:rsid w:val="00353E58"/>
    <w:rsid w:val="00353F05"/>
    <w:rsid w:val="0035434E"/>
    <w:rsid w:val="00354D91"/>
    <w:rsid w:val="00354E3E"/>
    <w:rsid w:val="00354FFD"/>
    <w:rsid w:val="00355060"/>
    <w:rsid w:val="00355319"/>
    <w:rsid w:val="00355474"/>
    <w:rsid w:val="00355817"/>
    <w:rsid w:val="00355818"/>
    <w:rsid w:val="0035582D"/>
    <w:rsid w:val="00355B3E"/>
    <w:rsid w:val="00355D78"/>
    <w:rsid w:val="00355DA8"/>
    <w:rsid w:val="0035611C"/>
    <w:rsid w:val="0035636C"/>
    <w:rsid w:val="00356619"/>
    <w:rsid w:val="00356664"/>
    <w:rsid w:val="00356684"/>
    <w:rsid w:val="00356807"/>
    <w:rsid w:val="00356A0D"/>
    <w:rsid w:val="00356ACC"/>
    <w:rsid w:val="00356D5E"/>
    <w:rsid w:val="0035757F"/>
    <w:rsid w:val="003575F6"/>
    <w:rsid w:val="00357826"/>
    <w:rsid w:val="0035791E"/>
    <w:rsid w:val="00357A01"/>
    <w:rsid w:val="0036024C"/>
    <w:rsid w:val="003602DE"/>
    <w:rsid w:val="00360708"/>
    <w:rsid w:val="003607DF"/>
    <w:rsid w:val="0036080E"/>
    <w:rsid w:val="003608AB"/>
    <w:rsid w:val="00360975"/>
    <w:rsid w:val="00360AB8"/>
    <w:rsid w:val="00360B20"/>
    <w:rsid w:val="00360C29"/>
    <w:rsid w:val="00360F74"/>
    <w:rsid w:val="00360F8E"/>
    <w:rsid w:val="003610CE"/>
    <w:rsid w:val="00361259"/>
    <w:rsid w:val="003612E4"/>
    <w:rsid w:val="00361415"/>
    <w:rsid w:val="00361539"/>
    <w:rsid w:val="003615A8"/>
    <w:rsid w:val="00361631"/>
    <w:rsid w:val="003616DE"/>
    <w:rsid w:val="00361781"/>
    <w:rsid w:val="00361915"/>
    <w:rsid w:val="003619E3"/>
    <w:rsid w:val="00361DB4"/>
    <w:rsid w:val="00361FD0"/>
    <w:rsid w:val="00362812"/>
    <w:rsid w:val="0036291A"/>
    <w:rsid w:val="00362A96"/>
    <w:rsid w:val="00362A9F"/>
    <w:rsid w:val="00362AA8"/>
    <w:rsid w:val="00362AF0"/>
    <w:rsid w:val="00362D67"/>
    <w:rsid w:val="00362D97"/>
    <w:rsid w:val="00362DE8"/>
    <w:rsid w:val="00363125"/>
    <w:rsid w:val="003634FF"/>
    <w:rsid w:val="00363672"/>
    <w:rsid w:val="0036371F"/>
    <w:rsid w:val="0036376A"/>
    <w:rsid w:val="00363898"/>
    <w:rsid w:val="0036398C"/>
    <w:rsid w:val="00363EA7"/>
    <w:rsid w:val="00363FCE"/>
    <w:rsid w:val="003640E1"/>
    <w:rsid w:val="0036416B"/>
    <w:rsid w:val="003645F6"/>
    <w:rsid w:val="00364645"/>
    <w:rsid w:val="00364656"/>
    <w:rsid w:val="00364AE9"/>
    <w:rsid w:val="00364B4B"/>
    <w:rsid w:val="00364BC9"/>
    <w:rsid w:val="00364BF5"/>
    <w:rsid w:val="00364ECD"/>
    <w:rsid w:val="00364EE2"/>
    <w:rsid w:val="00364F54"/>
    <w:rsid w:val="0036503E"/>
    <w:rsid w:val="00365335"/>
    <w:rsid w:val="0036544A"/>
    <w:rsid w:val="0036545D"/>
    <w:rsid w:val="003657A2"/>
    <w:rsid w:val="00365ADC"/>
    <w:rsid w:val="00365B0B"/>
    <w:rsid w:val="00365D2C"/>
    <w:rsid w:val="00365D86"/>
    <w:rsid w:val="00365E87"/>
    <w:rsid w:val="00366026"/>
    <w:rsid w:val="00366376"/>
    <w:rsid w:val="0036640E"/>
    <w:rsid w:val="00366411"/>
    <w:rsid w:val="0036657E"/>
    <w:rsid w:val="003668C4"/>
    <w:rsid w:val="0036697D"/>
    <w:rsid w:val="00366B3E"/>
    <w:rsid w:val="00366C35"/>
    <w:rsid w:val="00366C99"/>
    <w:rsid w:val="0036724F"/>
    <w:rsid w:val="003674AF"/>
    <w:rsid w:val="003674D6"/>
    <w:rsid w:val="00367C71"/>
    <w:rsid w:val="0037006B"/>
    <w:rsid w:val="00370593"/>
    <w:rsid w:val="003705C8"/>
    <w:rsid w:val="0037099C"/>
    <w:rsid w:val="00370C28"/>
    <w:rsid w:val="00370D6D"/>
    <w:rsid w:val="00371393"/>
    <w:rsid w:val="00371FA2"/>
    <w:rsid w:val="0037224E"/>
    <w:rsid w:val="00372343"/>
    <w:rsid w:val="003724BF"/>
    <w:rsid w:val="003725AF"/>
    <w:rsid w:val="003726F9"/>
    <w:rsid w:val="0037273D"/>
    <w:rsid w:val="003727EB"/>
    <w:rsid w:val="00372B75"/>
    <w:rsid w:val="00373211"/>
    <w:rsid w:val="00373286"/>
    <w:rsid w:val="00373337"/>
    <w:rsid w:val="003734E5"/>
    <w:rsid w:val="003738FD"/>
    <w:rsid w:val="0037398A"/>
    <w:rsid w:val="00373ADB"/>
    <w:rsid w:val="00373DB1"/>
    <w:rsid w:val="00374011"/>
    <w:rsid w:val="0037406D"/>
    <w:rsid w:val="0037414E"/>
    <w:rsid w:val="00374398"/>
    <w:rsid w:val="0037454B"/>
    <w:rsid w:val="00374784"/>
    <w:rsid w:val="00374C56"/>
    <w:rsid w:val="003754B2"/>
    <w:rsid w:val="003758E0"/>
    <w:rsid w:val="00375E56"/>
    <w:rsid w:val="003760EB"/>
    <w:rsid w:val="00376297"/>
    <w:rsid w:val="003763AE"/>
    <w:rsid w:val="0037649A"/>
    <w:rsid w:val="00376663"/>
    <w:rsid w:val="003767D7"/>
    <w:rsid w:val="0037691E"/>
    <w:rsid w:val="00376B83"/>
    <w:rsid w:val="00376BA9"/>
    <w:rsid w:val="00376BD6"/>
    <w:rsid w:val="00376F25"/>
    <w:rsid w:val="003770E5"/>
    <w:rsid w:val="003772C2"/>
    <w:rsid w:val="003778BA"/>
    <w:rsid w:val="00377B57"/>
    <w:rsid w:val="00377DEC"/>
    <w:rsid w:val="00377DF2"/>
    <w:rsid w:val="00380018"/>
    <w:rsid w:val="003802C0"/>
    <w:rsid w:val="0038031E"/>
    <w:rsid w:val="00380756"/>
    <w:rsid w:val="003807E2"/>
    <w:rsid w:val="00380BC0"/>
    <w:rsid w:val="00380BD8"/>
    <w:rsid w:val="00380CE0"/>
    <w:rsid w:val="00380D4C"/>
    <w:rsid w:val="00380EDC"/>
    <w:rsid w:val="00380FD5"/>
    <w:rsid w:val="00380FE7"/>
    <w:rsid w:val="003810E9"/>
    <w:rsid w:val="00381516"/>
    <w:rsid w:val="003815CE"/>
    <w:rsid w:val="003816AD"/>
    <w:rsid w:val="00381CFB"/>
    <w:rsid w:val="00381D3B"/>
    <w:rsid w:val="00382070"/>
    <w:rsid w:val="0038212A"/>
    <w:rsid w:val="003822FF"/>
    <w:rsid w:val="003823CD"/>
    <w:rsid w:val="00382FFD"/>
    <w:rsid w:val="003832E2"/>
    <w:rsid w:val="00383432"/>
    <w:rsid w:val="00383617"/>
    <w:rsid w:val="00383A0B"/>
    <w:rsid w:val="00383A9F"/>
    <w:rsid w:val="00383CF5"/>
    <w:rsid w:val="00383DFC"/>
    <w:rsid w:val="00383F91"/>
    <w:rsid w:val="0038421A"/>
    <w:rsid w:val="003843A9"/>
    <w:rsid w:val="00384576"/>
    <w:rsid w:val="00384703"/>
    <w:rsid w:val="00384749"/>
    <w:rsid w:val="003848F6"/>
    <w:rsid w:val="00384C2F"/>
    <w:rsid w:val="00384E32"/>
    <w:rsid w:val="00384FE6"/>
    <w:rsid w:val="003851B0"/>
    <w:rsid w:val="003851C3"/>
    <w:rsid w:val="0038535A"/>
    <w:rsid w:val="00385571"/>
    <w:rsid w:val="003856EB"/>
    <w:rsid w:val="00385DF5"/>
    <w:rsid w:val="00385DFE"/>
    <w:rsid w:val="0038645B"/>
    <w:rsid w:val="0038648E"/>
    <w:rsid w:val="0038656A"/>
    <w:rsid w:val="003865EB"/>
    <w:rsid w:val="00386737"/>
    <w:rsid w:val="00386DC0"/>
    <w:rsid w:val="00386E6A"/>
    <w:rsid w:val="00386EC8"/>
    <w:rsid w:val="00386EFE"/>
    <w:rsid w:val="00386FAC"/>
    <w:rsid w:val="0038718D"/>
    <w:rsid w:val="003872E2"/>
    <w:rsid w:val="00387473"/>
    <w:rsid w:val="0038766B"/>
    <w:rsid w:val="0038766C"/>
    <w:rsid w:val="00387776"/>
    <w:rsid w:val="003879AD"/>
    <w:rsid w:val="00387FD3"/>
    <w:rsid w:val="00390001"/>
    <w:rsid w:val="003900D6"/>
    <w:rsid w:val="00390186"/>
    <w:rsid w:val="0039030C"/>
    <w:rsid w:val="00390373"/>
    <w:rsid w:val="003905D4"/>
    <w:rsid w:val="00390B03"/>
    <w:rsid w:val="00390CBF"/>
    <w:rsid w:val="00390E80"/>
    <w:rsid w:val="0039101C"/>
    <w:rsid w:val="0039126C"/>
    <w:rsid w:val="003914F9"/>
    <w:rsid w:val="003916F0"/>
    <w:rsid w:val="00391D01"/>
    <w:rsid w:val="00391E08"/>
    <w:rsid w:val="00391E34"/>
    <w:rsid w:val="00392041"/>
    <w:rsid w:val="0039204B"/>
    <w:rsid w:val="00392201"/>
    <w:rsid w:val="0039243C"/>
    <w:rsid w:val="00392E24"/>
    <w:rsid w:val="00393156"/>
    <w:rsid w:val="0039396D"/>
    <w:rsid w:val="00393A59"/>
    <w:rsid w:val="00393B5B"/>
    <w:rsid w:val="00393CD3"/>
    <w:rsid w:val="00394004"/>
    <w:rsid w:val="003940CD"/>
    <w:rsid w:val="00394113"/>
    <w:rsid w:val="0039455B"/>
    <w:rsid w:val="00394663"/>
    <w:rsid w:val="00394798"/>
    <w:rsid w:val="003947AD"/>
    <w:rsid w:val="003947D1"/>
    <w:rsid w:val="00394A8F"/>
    <w:rsid w:val="00394B06"/>
    <w:rsid w:val="00394C74"/>
    <w:rsid w:val="00394F59"/>
    <w:rsid w:val="003952CE"/>
    <w:rsid w:val="003952E1"/>
    <w:rsid w:val="0039563F"/>
    <w:rsid w:val="003956AA"/>
    <w:rsid w:val="00395CCA"/>
    <w:rsid w:val="00395E9D"/>
    <w:rsid w:val="0039604A"/>
    <w:rsid w:val="003962AA"/>
    <w:rsid w:val="0039631B"/>
    <w:rsid w:val="00396819"/>
    <w:rsid w:val="0039687F"/>
    <w:rsid w:val="00396A17"/>
    <w:rsid w:val="00396A72"/>
    <w:rsid w:val="00396B36"/>
    <w:rsid w:val="00396BF3"/>
    <w:rsid w:val="00396C06"/>
    <w:rsid w:val="00396E04"/>
    <w:rsid w:val="00396E16"/>
    <w:rsid w:val="00396E66"/>
    <w:rsid w:val="00396F5F"/>
    <w:rsid w:val="00397062"/>
    <w:rsid w:val="003973C9"/>
    <w:rsid w:val="00397412"/>
    <w:rsid w:val="003976E2"/>
    <w:rsid w:val="003978D6"/>
    <w:rsid w:val="00397BDA"/>
    <w:rsid w:val="00397C38"/>
    <w:rsid w:val="00397FC2"/>
    <w:rsid w:val="003A014E"/>
    <w:rsid w:val="003A0397"/>
    <w:rsid w:val="003A04C2"/>
    <w:rsid w:val="003A0DB8"/>
    <w:rsid w:val="003A1292"/>
    <w:rsid w:val="003A16D2"/>
    <w:rsid w:val="003A16F0"/>
    <w:rsid w:val="003A196F"/>
    <w:rsid w:val="003A1FCE"/>
    <w:rsid w:val="003A2121"/>
    <w:rsid w:val="003A281D"/>
    <w:rsid w:val="003A2928"/>
    <w:rsid w:val="003A295E"/>
    <w:rsid w:val="003A2B09"/>
    <w:rsid w:val="003A2EEF"/>
    <w:rsid w:val="003A2FAE"/>
    <w:rsid w:val="003A30CF"/>
    <w:rsid w:val="003A30F6"/>
    <w:rsid w:val="003A3239"/>
    <w:rsid w:val="003A32C1"/>
    <w:rsid w:val="003A3382"/>
    <w:rsid w:val="003A33C9"/>
    <w:rsid w:val="003A33E8"/>
    <w:rsid w:val="003A3ADF"/>
    <w:rsid w:val="003A3D49"/>
    <w:rsid w:val="003A4534"/>
    <w:rsid w:val="003A489E"/>
    <w:rsid w:val="003A4A4A"/>
    <w:rsid w:val="003A4B51"/>
    <w:rsid w:val="003A4EFD"/>
    <w:rsid w:val="003A541C"/>
    <w:rsid w:val="003A58BD"/>
    <w:rsid w:val="003A59F2"/>
    <w:rsid w:val="003A5BAB"/>
    <w:rsid w:val="003A61BE"/>
    <w:rsid w:val="003A6268"/>
    <w:rsid w:val="003A66DD"/>
    <w:rsid w:val="003A6880"/>
    <w:rsid w:val="003A6A46"/>
    <w:rsid w:val="003A6E3C"/>
    <w:rsid w:val="003A6F08"/>
    <w:rsid w:val="003A72FC"/>
    <w:rsid w:val="003A7911"/>
    <w:rsid w:val="003A7B84"/>
    <w:rsid w:val="003A7B96"/>
    <w:rsid w:val="003A7DA1"/>
    <w:rsid w:val="003A7E33"/>
    <w:rsid w:val="003A7F91"/>
    <w:rsid w:val="003B01CB"/>
    <w:rsid w:val="003B037B"/>
    <w:rsid w:val="003B03FA"/>
    <w:rsid w:val="003B0584"/>
    <w:rsid w:val="003B0A42"/>
    <w:rsid w:val="003B0AED"/>
    <w:rsid w:val="003B0BC0"/>
    <w:rsid w:val="003B0CD2"/>
    <w:rsid w:val="003B0DB8"/>
    <w:rsid w:val="003B0E47"/>
    <w:rsid w:val="003B0E94"/>
    <w:rsid w:val="003B119B"/>
    <w:rsid w:val="003B143A"/>
    <w:rsid w:val="003B1AAC"/>
    <w:rsid w:val="003B1B07"/>
    <w:rsid w:val="003B2191"/>
    <w:rsid w:val="003B21CC"/>
    <w:rsid w:val="003B248B"/>
    <w:rsid w:val="003B2A38"/>
    <w:rsid w:val="003B2AAA"/>
    <w:rsid w:val="003B2B49"/>
    <w:rsid w:val="003B2F21"/>
    <w:rsid w:val="003B3107"/>
    <w:rsid w:val="003B317B"/>
    <w:rsid w:val="003B3226"/>
    <w:rsid w:val="003B38C9"/>
    <w:rsid w:val="003B3A26"/>
    <w:rsid w:val="003B3A44"/>
    <w:rsid w:val="003B3B06"/>
    <w:rsid w:val="003B3EF3"/>
    <w:rsid w:val="003B41E7"/>
    <w:rsid w:val="003B42E1"/>
    <w:rsid w:val="003B4402"/>
    <w:rsid w:val="003B4588"/>
    <w:rsid w:val="003B468B"/>
    <w:rsid w:val="003B4B69"/>
    <w:rsid w:val="003B4CB9"/>
    <w:rsid w:val="003B53C9"/>
    <w:rsid w:val="003B5535"/>
    <w:rsid w:val="003B55AB"/>
    <w:rsid w:val="003B561A"/>
    <w:rsid w:val="003B5A9F"/>
    <w:rsid w:val="003B5B26"/>
    <w:rsid w:val="003B5DAE"/>
    <w:rsid w:val="003B60BD"/>
    <w:rsid w:val="003B619B"/>
    <w:rsid w:val="003B61BC"/>
    <w:rsid w:val="003B6422"/>
    <w:rsid w:val="003B652C"/>
    <w:rsid w:val="003B6805"/>
    <w:rsid w:val="003B6891"/>
    <w:rsid w:val="003B6A90"/>
    <w:rsid w:val="003B6B76"/>
    <w:rsid w:val="003B6CBA"/>
    <w:rsid w:val="003B6D1E"/>
    <w:rsid w:val="003B6FA1"/>
    <w:rsid w:val="003B7322"/>
    <w:rsid w:val="003B74AE"/>
    <w:rsid w:val="003B7601"/>
    <w:rsid w:val="003B7B6B"/>
    <w:rsid w:val="003B7C9A"/>
    <w:rsid w:val="003B7EE2"/>
    <w:rsid w:val="003B7F65"/>
    <w:rsid w:val="003B7F85"/>
    <w:rsid w:val="003C009F"/>
    <w:rsid w:val="003C0214"/>
    <w:rsid w:val="003C02A2"/>
    <w:rsid w:val="003C0356"/>
    <w:rsid w:val="003C03EE"/>
    <w:rsid w:val="003C0920"/>
    <w:rsid w:val="003C0D3E"/>
    <w:rsid w:val="003C0D80"/>
    <w:rsid w:val="003C0E24"/>
    <w:rsid w:val="003C0F07"/>
    <w:rsid w:val="003C1347"/>
    <w:rsid w:val="003C1429"/>
    <w:rsid w:val="003C15E7"/>
    <w:rsid w:val="003C16D6"/>
    <w:rsid w:val="003C18D4"/>
    <w:rsid w:val="003C1AC5"/>
    <w:rsid w:val="003C1EED"/>
    <w:rsid w:val="003C1FE9"/>
    <w:rsid w:val="003C2C33"/>
    <w:rsid w:val="003C2E06"/>
    <w:rsid w:val="003C2E23"/>
    <w:rsid w:val="003C2EB7"/>
    <w:rsid w:val="003C31CC"/>
    <w:rsid w:val="003C3219"/>
    <w:rsid w:val="003C3233"/>
    <w:rsid w:val="003C333A"/>
    <w:rsid w:val="003C343F"/>
    <w:rsid w:val="003C3553"/>
    <w:rsid w:val="003C38C6"/>
    <w:rsid w:val="003C3907"/>
    <w:rsid w:val="003C3A1B"/>
    <w:rsid w:val="003C3C2A"/>
    <w:rsid w:val="003C3DDD"/>
    <w:rsid w:val="003C4113"/>
    <w:rsid w:val="003C4252"/>
    <w:rsid w:val="003C4306"/>
    <w:rsid w:val="003C49E8"/>
    <w:rsid w:val="003C4AAA"/>
    <w:rsid w:val="003C4C86"/>
    <w:rsid w:val="003C4F38"/>
    <w:rsid w:val="003C4FF0"/>
    <w:rsid w:val="003C52E2"/>
    <w:rsid w:val="003C53FD"/>
    <w:rsid w:val="003C5491"/>
    <w:rsid w:val="003C551B"/>
    <w:rsid w:val="003C55CE"/>
    <w:rsid w:val="003C55D4"/>
    <w:rsid w:val="003C5825"/>
    <w:rsid w:val="003C59E4"/>
    <w:rsid w:val="003C5AAD"/>
    <w:rsid w:val="003C5E97"/>
    <w:rsid w:val="003C6011"/>
    <w:rsid w:val="003C65B9"/>
    <w:rsid w:val="003C6967"/>
    <w:rsid w:val="003C69BB"/>
    <w:rsid w:val="003C69EF"/>
    <w:rsid w:val="003C6B7A"/>
    <w:rsid w:val="003C7082"/>
    <w:rsid w:val="003C758C"/>
    <w:rsid w:val="003C762C"/>
    <w:rsid w:val="003C784B"/>
    <w:rsid w:val="003C79B6"/>
    <w:rsid w:val="003C7AE3"/>
    <w:rsid w:val="003C7B29"/>
    <w:rsid w:val="003C7BE0"/>
    <w:rsid w:val="003D0072"/>
    <w:rsid w:val="003D034D"/>
    <w:rsid w:val="003D0495"/>
    <w:rsid w:val="003D08AA"/>
    <w:rsid w:val="003D0918"/>
    <w:rsid w:val="003D0B1C"/>
    <w:rsid w:val="003D0BCF"/>
    <w:rsid w:val="003D0DB3"/>
    <w:rsid w:val="003D0E14"/>
    <w:rsid w:val="003D1087"/>
    <w:rsid w:val="003D1660"/>
    <w:rsid w:val="003D19D9"/>
    <w:rsid w:val="003D1A09"/>
    <w:rsid w:val="003D1ACD"/>
    <w:rsid w:val="003D1EE2"/>
    <w:rsid w:val="003D2093"/>
    <w:rsid w:val="003D2536"/>
    <w:rsid w:val="003D25EA"/>
    <w:rsid w:val="003D274D"/>
    <w:rsid w:val="003D2AE1"/>
    <w:rsid w:val="003D2C81"/>
    <w:rsid w:val="003D2C83"/>
    <w:rsid w:val="003D2E02"/>
    <w:rsid w:val="003D3457"/>
    <w:rsid w:val="003D374C"/>
    <w:rsid w:val="003D3A55"/>
    <w:rsid w:val="003D3E5B"/>
    <w:rsid w:val="003D4485"/>
    <w:rsid w:val="003D4624"/>
    <w:rsid w:val="003D463E"/>
    <w:rsid w:val="003D46E3"/>
    <w:rsid w:val="003D4911"/>
    <w:rsid w:val="003D501A"/>
    <w:rsid w:val="003D562C"/>
    <w:rsid w:val="003D5896"/>
    <w:rsid w:val="003D597F"/>
    <w:rsid w:val="003D5A0D"/>
    <w:rsid w:val="003D5A6A"/>
    <w:rsid w:val="003D5AD5"/>
    <w:rsid w:val="003D5B0B"/>
    <w:rsid w:val="003D5BBF"/>
    <w:rsid w:val="003D5C1D"/>
    <w:rsid w:val="003D5DA6"/>
    <w:rsid w:val="003D5E5A"/>
    <w:rsid w:val="003D62E1"/>
    <w:rsid w:val="003D635D"/>
    <w:rsid w:val="003D644C"/>
    <w:rsid w:val="003D6695"/>
    <w:rsid w:val="003D6A8B"/>
    <w:rsid w:val="003D6D50"/>
    <w:rsid w:val="003D6E68"/>
    <w:rsid w:val="003D6EE5"/>
    <w:rsid w:val="003D75D2"/>
    <w:rsid w:val="003D7846"/>
    <w:rsid w:val="003D7862"/>
    <w:rsid w:val="003D78FD"/>
    <w:rsid w:val="003D7974"/>
    <w:rsid w:val="003D7AB5"/>
    <w:rsid w:val="003D7AF8"/>
    <w:rsid w:val="003D7C40"/>
    <w:rsid w:val="003E015A"/>
    <w:rsid w:val="003E024F"/>
    <w:rsid w:val="003E0347"/>
    <w:rsid w:val="003E065D"/>
    <w:rsid w:val="003E0E91"/>
    <w:rsid w:val="003E181B"/>
    <w:rsid w:val="003E18B6"/>
    <w:rsid w:val="003E18C8"/>
    <w:rsid w:val="003E1A2A"/>
    <w:rsid w:val="003E1BB0"/>
    <w:rsid w:val="003E1C71"/>
    <w:rsid w:val="003E1DB5"/>
    <w:rsid w:val="003E20A2"/>
    <w:rsid w:val="003E236E"/>
    <w:rsid w:val="003E26DD"/>
    <w:rsid w:val="003E27DD"/>
    <w:rsid w:val="003E2897"/>
    <w:rsid w:val="003E29A1"/>
    <w:rsid w:val="003E2A52"/>
    <w:rsid w:val="003E2AF7"/>
    <w:rsid w:val="003E2FCF"/>
    <w:rsid w:val="003E32E8"/>
    <w:rsid w:val="003E34C6"/>
    <w:rsid w:val="003E38FA"/>
    <w:rsid w:val="003E3952"/>
    <w:rsid w:val="003E3AFD"/>
    <w:rsid w:val="003E3C25"/>
    <w:rsid w:val="003E3CFF"/>
    <w:rsid w:val="003E3D6B"/>
    <w:rsid w:val="003E3EB8"/>
    <w:rsid w:val="003E3EBB"/>
    <w:rsid w:val="003E3FCE"/>
    <w:rsid w:val="003E434D"/>
    <w:rsid w:val="003E43B5"/>
    <w:rsid w:val="003E4426"/>
    <w:rsid w:val="003E4461"/>
    <w:rsid w:val="003E466A"/>
    <w:rsid w:val="003E479F"/>
    <w:rsid w:val="003E486C"/>
    <w:rsid w:val="003E49DE"/>
    <w:rsid w:val="003E4B18"/>
    <w:rsid w:val="003E4E31"/>
    <w:rsid w:val="003E515C"/>
    <w:rsid w:val="003E51F3"/>
    <w:rsid w:val="003E52C5"/>
    <w:rsid w:val="003E52F3"/>
    <w:rsid w:val="003E52FD"/>
    <w:rsid w:val="003E57E4"/>
    <w:rsid w:val="003E5857"/>
    <w:rsid w:val="003E5999"/>
    <w:rsid w:val="003E5A2C"/>
    <w:rsid w:val="003E5AA5"/>
    <w:rsid w:val="003E5F85"/>
    <w:rsid w:val="003E6009"/>
    <w:rsid w:val="003E6133"/>
    <w:rsid w:val="003E64B7"/>
    <w:rsid w:val="003E6652"/>
    <w:rsid w:val="003E6790"/>
    <w:rsid w:val="003E69B3"/>
    <w:rsid w:val="003E6A0F"/>
    <w:rsid w:val="003E6F31"/>
    <w:rsid w:val="003E701D"/>
    <w:rsid w:val="003E7123"/>
    <w:rsid w:val="003E751E"/>
    <w:rsid w:val="003E774D"/>
    <w:rsid w:val="003E77C6"/>
    <w:rsid w:val="003E7800"/>
    <w:rsid w:val="003E7868"/>
    <w:rsid w:val="003E7917"/>
    <w:rsid w:val="003E7A3B"/>
    <w:rsid w:val="003E7A66"/>
    <w:rsid w:val="003E7A74"/>
    <w:rsid w:val="003E7B09"/>
    <w:rsid w:val="003E7D54"/>
    <w:rsid w:val="003E7D68"/>
    <w:rsid w:val="003E7F66"/>
    <w:rsid w:val="003F0126"/>
    <w:rsid w:val="003F02D4"/>
    <w:rsid w:val="003F052A"/>
    <w:rsid w:val="003F081D"/>
    <w:rsid w:val="003F0C2B"/>
    <w:rsid w:val="003F0CC9"/>
    <w:rsid w:val="003F0D01"/>
    <w:rsid w:val="003F0D87"/>
    <w:rsid w:val="003F0EF0"/>
    <w:rsid w:val="003F1154"/>
    <w:rsid w:val="003F146B"/>
    <w:rsid w:val="003F1642"/>
    <w:rsid w:val="003F182D"/>
    <w:rsid w:val="003F18BC"/>
    <w:rsid w:val="003F212C"/>
    <w:rsid w:val="003F229B"/>
    <w:rsid w:val="003F27F3"/>
    <w:rsid w:val="003F28E3"/>
    <w:rsid w:val="003F29C3"/>
    <w:rsid w:val="003F2E64"/>
    <w:rsid w:val="003F2F44"/>
    <w:rsid w:val="003F2F97"/>
    <w:rsid w:val="003F3232"/>
    <w:rsid w:val="003F3458"/>
    <w:rsid w:val="003F36D8"/>
    <w:rsid w:val="003F3BB0"/>
    <w:rsid w:val="003F3C62"/>
    <w:rsid w:val="003F408F"/>
    <w:rsid w:val="003F424B"/>
    <w:rsid w:val="003F43D4"/>
    <w:rsid w:val="003F43E7"/>
    <w:rsid w:val="003F4780"/>
    <w:rsid w:val="003F47C9"/>
    <w:rsid w:val="003F4C90"/>
    <w:rsid w:val="003F4DD6"/>
    <w:rsid w:val="003F5034"/>
    <w:rsid w:val="003F50E5"/>
    <w:rsid w:val="003F50E8"/>
    <w:rsid w:val="003F5207"/>
    <w:rsid w:val="003F521C"/>
    <w:rsid w:val="003F5223"/>
    <w:rsid w:val="003F5641"/>
    <w:rsid w:val="003F5743"/>
    <w:rsid w:val="003F5937"/>
    <w:rsid w:val="003F6436"/>
    <w:rsid w:val="003F6517"/>
    <w:rsid w:val="003F6664"/>
    <w:rsid w:val="003F66D1"/>
    <w:rsid w:val="003F68D2"/>
    <w:rsid w:val="003F6AD1"/>
    <w:rsid w:val="003F6CFB"/>
    <w:rsid w:val="003F6D70"/>
    <w:rsid w:val="003F6FEC"/>
    <w:rsid w:val="003F71CB"/>
    <w:rsid w:val="003F7200"/>
    <w:rsid w:val="003F738B"/>
    <w:rsid w:val="003F73C2"/>
    <w:rsid w:val="003F7B03"/>
    <w:rsid w:val="003F7B5E"/>
    <w:rsid w:val="003F7BBD"/>
    <w:rsid w:val="003F7C75"/>
    <w:rsid w:val="003F7D04"/>
    <w:rsid w:val="003F7E06"/>
    <w:rsid w:val="003F7E76"/>
    <w:rsid w:val="003F7EF1"/>
    <w:rsid w:val="00400012"/>
    <w:rsid w:val="004002C2"/>
    <w:rsid w:val="00400400"/>
    <w:rsid w:val="00400605"/>
    <w:rsid w:val="00400660"/>
    <w:rsid w:val="0040087D"/>
    <w:rsid w:val="00400C0B"/>
    <w:rsid w:val="00400DCB"/>
    <w:rsid w:val="0040101D"/>
    <w:rsid w:val="0040105E"/>
    <w:rsid w:val="00401061"/>
    <w:rsid w:val="0040128A"/>
    <w:rsid w:val="00401586"/>
    <w:rsid w:val="0040172B"/>
    <w:rsid w:val="004017A2"/>
    <w:rsid w:val="00401A5A"/>
    <w:rsid w:val="00401B06"/>
    <w:rsid w:val="00401B85"/>
    <w:rsid w:val="00401DAC"/>
    <w:rsid w:val="00401EA8"/>
    <w:rsid w:val="0040204F"/>
    <w:rsid w:val="00402098"/>
    <w:rsid w:val="00402187"/>
    <w:rsid w:val="004021AE"/>
    <w:rsid w:val="00402475"/>
    <w:rsid w:val="00402A6B"/>
    <w:rsid w:val="00402B0B"/>
    <w:rsid w:val="00402C4D"/>
    <w:rsid w:val="00402DBB"/>
    <w:rsid w:val="00402EB1"/>
    <w:rsid w:val="004030A0"/>
    <w:rsid w:val="004032A2"/>
    <w:rsid w:val="004033E0"/>
    <w:rsid w:val="004035CC"/>
    <w:rsid w:val="004038B4"/>
    <w:rsid w:val="00403C93"/>
    <w:rsid w:val="0040414E"/>
    <w:rsid w:val="00404441"/>
    <w:rsid w:val="004046BF"/>
    <w:rsid w:val="0040478C"/>
    <w:rsid w:val="00404F0F"/>
    <w:rsid w:val="00404F2F"/>
    <w:rsid w:val="00405342"/>
    <w:rsid w:val="004055AA"/>
    <w:rsid w:val="004057D6"/>
    <w:rsid w:val="00405C78"/>
    <w:rsid w:val="00405E16"/>
    <w:rsid w:val="00405F57"/>
    <w:rsid w:val="00405F94"/>
    <w:rsid w:val="00406494"/>
    <w:rsid w:val="004066B5"/>
    <w:rsid w:val="004066D3"/>
    <w:rsid w:val="00406867"/>
    <w:rsid w:val="00406953"/>
    <w:rsid w:val="00406BB2"/>
    <w:rsid w:val="00406CC2"/>
    <w:rsid w:val="00406F47"/>
    <w:rsid w:val="0040707F"/>
    <w:rsid w:val="00407143"/>
    <w:rsid w:val="00407160"/>
    <w:rsid w:val="00407570"/>
    <w:rsid w:val="00407776"/>
    <w:rsid w:val="00407A35"/>
    <w:rsid w:val="00407F78"/>
    <w:rsid w:val="00410078"/>
    <w:rsid w:val="004101F4"/>
    <w:rsid w:val="00410243"/>
    <w:rsid w:val="0041030A"/>
    <w:rsid w:val="0041030C"/>
    <w:rsid w:val="004103E2"/>
    <w:rsid w:val="00410A53"/>
    <w:rsid w:val="00410A9E"/>
    <w:rsid w:val="00411155"/>
    <w:rsid w:val="00411235"/>
    <w:rsid w:val="0041168C"/>
    <w:rsid w:val="00411BC3"/>
    <w:rsid w:val="00411C0E"/>
    <w:rsid w:val="00411D15"/>
    <w:rsid w:val="00411DB6"/>
    <w:rsid w:val="004120E4"/>
    <w:rsid w:val="00412164"/>
    <w:rsid w:val="004121D9"/>
    <w:rsid w:val="004124D9"/>
    <w:rsid w:val="0041297C"/>
    <w:rsid w:val="00412A7B"/>
    <w:rsid w:val="00412ABF"/>
    <w:rsid w:val="004130BF"/>
    <w:rsid w:val="0041311E"/>
    <w:rsid w:val="00413470"/>
    <w:rsid w:val="004135C2"/>
    <w:rsid w:val="00413660"/>
    <w:rsid w:val="004138F0"/>
    <w:rsid w:val="00413993"/>
    <w:rsid w:val="00413C1F"/>
    <w:rsid w:val="00413F04"/>
    <w:rsid w:val="00414625"/>
    <w:rsid w:val="0041463E"/>
    <w:rsid w:val="00414829"/>
    <w:rsid w:val="00414A12"/>
    <w:rsid w:val="00414A3D"/>
    <w:rsid w:val="00414D39"/>
    <w:rsid w:val="00414F5C"/>
    <w:rsid w:val="00414F88"/>
    <w:rsid w:val="00415332"/>
    <w:rsid w:val="00415407"/>
    <w:rsid w:val="0041571E"/>
    <w:rsid w:val="00415879"/>
    <w:rsid w:val="00415A7A"/>
    <w:rsid w:val="00415B44"/>
    <w:rsid w:val="00415B64"/>
    <w:rsid w:val="00415BEB"/>
    <w:rsid w:val="00415C06"/>
    <w:rsid w:val="00415E71"/>
    <w:rsid w:val="00416355"/>
    <w:rsid w:val="00416950"/>
    <w:rsid w:val="004169A7"/>
    <w:rsid w:val="00416B06"/>
    <w:rsid w:val="00416BC0"/>
    <w:rsid w:val="00416D51"/>
    <w:rsid w:val="00417017"/>
    <w:rsid w:val="004170A7"/>
    <w:rsid w:val="00417290"/>
    <w:rsid w:val="00417366"/>
    <w:rsid w:val="00417918"/>
    <w:rsid w:val="004179DC"/>
    <w:rsid w:val="00417A61"/>
    <w:rsid w:val="00417A74"/>
    <w:rsid w:val="00417CD0"/>
    <w:rsid w:val="00417D81"/>
    <w:rsid w:val="00417FBB"/>
    <w:rsid w:val="00420184"/>
    <w:rsid w:val="00420295"/>
    <w:rsid w:val="00420545"/>
    <w:rsid w:val="004205DE"/>
    <w:rsid w:val="004206F6"/>
    <w:rsid w:val="0042083E"/>
    <w:rsid w:val="00420B7E"/>
    <w:rsid w:val="00420F9B"/>
    <w:rsid w:val="004213C6"/>
    <w:rsid w:val="00421587"/>
    <w:rsid w:val="0042170D"/>
    <w:rsid w:val="0042171D"/>
    <w:rsid w:val="004217CF"/>
    <w:rsid w:val="0042187A"/>
    <w:rsid w:val="00421971"/>
    <w:rsid w:val="00421A2B"/>
    <w:rsid w:val="00422039"/>
    <w:rsid w:val="004221F5"/>
    <w:rsid w:val="0042228B"/>
    <w:rsid w:val="00422524"/>
    <w:rsid w:val="00422699"/>
    <w:rsid w:val="004226DF"/>
    <w:rsid w:val="004227FF"/>
    <w:rsid w:val="00422D04"/>
    <w:rsid w:val="00422D5E"/>
    <w:rsid w:val="00423149"/>
    <w:rsid w:val="004236C5"/>
    <w:rsid w:val="00423744"/>
    <w:rsid w:val="00423784"/>
    <w:rsid w:val="004238F0"/>
    <w:rsid w:val="00423AD3"/>
    <w:rsid w:val="00423BA3"/>
    <w:rsid w:val="00423F9A"/>
    <w:rsid w:val="004241E0"/>
    <w:rsid w:val="0042427F"/>
    <w:rsid w:val="004242DC"/>
    <w:rsid w:val="00424836"/>
    <w:rsid w:val="00424AFC"/>
    <w:rsid w:val="00424CC1"/>
    <w:rsid w:val="0042515A"/>
    <w:rsid w:val="004251C1"/>
    <w:rsid w:val="00425371"/>
    <w:rsid w:val="0042541C"/>
    <w:rsid w:val="004254A0"/>
    <w:rsid w:val="004254A9"/>
    <w:rsid w:val="004258D7"/>
    <w:rsid w:val="00426065"/>
    <w:rsid w:val="004260B5"/>
    <w:rsid w:val="00426775"/>
    <w:rsid w:val="004268A6"/>
    <w:rsid w:val="0042696F"/>
    <w:rsid w:val="00426B2A"/>
    <w:rsid w:val="00426C4C"/>
    <w:rsid w:val="00426FDF"/>
    <w:rsid w:val="004271DE"/>
    <w:rsid w:val="00427241"/>
    <w:rsid w:val="0042728C"/>
    <w:rsid w:val="004272AB"/>
    <w:rsid w:val="00427341"/>
    <w:rsid w:val="0042744D"/>
    <w:rsid w:val="00427532"/>
    <w:rsid w:val="004276A2"/>
    <w:rsid w:val="00427A53"/>
    <w:rsid w:val="00427B72"/>
    <w:rsid w:val="00427CBF"/>
    <w:rsid w:val="0043016C"/>
    <w:rsid w:val="004307DA"/>
    <w:rsid w:val="0043099A"/>
    <w:rsid w:val="00430BF2"/>
    <w:rsid w:val="00430D28"/>
    <w:rsid w:val="004312C9"/>
    <w:rsid w:val="004316E5"/>
    <w:rsid w:val="00431BA7"/>
    <w:rsid w:val="00431F03"/>
    <w:rsid w:val="00432067"/>
    <w:rsid w:val="00432076"/>
    <w:rsid w:val="004322E0"/>
    <w:rsid w:val="00432548"/>
    <w:rsid w:val="00432776"/>
    <w:rsid w:val="004328ED"/>
    <w:rsid w:val="00432AA9"/>
    <w:rsid w:val="00432C67"/>
    <w:rsid w:val="00432D36"/>
    <w:rsid w:val="00432F46"/>
    <w:rsid w:val="00432F65"/>
    <w:rsid w:val="00432F76"/>
    <w:rsid w:val="00433610"/>
    <w:rsid w:val="0043394D"/>
    <w:rsid w:val="00433BBA"/>
    <w:rsid w:val="00433CF9"/>
    <w:rsid w:val="00433EF1"/>
    <w:rsid w:val="0043403B"/>
    <w:rsid w:val="0043403C"/>
    <w:rsid w:val="00434457"/>
    <w:rsid w:val="004346A9"/>
    <w:rsid w:val="004346C1"/>
    <w:rsid w:val="0043470F"/>
    <w:rsid w:val="00434A93"/>
    <w:rsid w:val="00434B64"/>
    <w:rsid w:val="00435299"/>
    <w:rsid w:val="0043539E"/>
    <w:rsid w:val="0043585B"/>
    <w:rsid w:val="004358DC"/>
    <w:rsid w:val="00436355"/>
    <w:rsid w:val="004363BB"/>
    <w:rsid w:val="004364EF"/>
    <w:rsid w:val="00436532"/>
    <w:rsid w:val="004368FF"/>
    <w:rsid w:val="004369AC"/>
    <w:rsid w:val="00436D9B"/>
    <w:rsid w:val="00436DF5"/>
    <w:rsid w:val="00437142"/>
    <w:rsid w:val="004372B8"/>
    <w:rsid w:val="004373D1"/>
    <w:rsid w:val="00437500"/>
    <w:rsid w:val="004376D2"/>
    <w:rsid w:val="00437789"/>
    <w:rsid w:val="004377ED"/>
    <w:rsid w:val="004378A6"/>
    <w:rsid w:val="00437AC7"/>
    <w:rsid w:val="00437C6C"/>
    <w:rsid w:val="00440168"/>
    <w:rsid w:val="004407E3"/>
    <w:rsid w:val="00440D30"/>
    <w:rsid w:val="00440F0F"/>
    <w:rsid w:val="00440FE0"/>
    <w:rsid w:val="004411CD"/>
    <w:rsid w:val="00441356"/>
    <w:rsid w:val="004413D4"/>
    <w:rsid w:val="004417E5"/>
    <w:rsid w:val="00441862"/>
    <w:rsid w:val="00441DEC"/>
    <w:rsid w:val="0044206C"/>
    <w:rsid w:val="00442552"/>
    <w:rsid w:val="00442E2E"/>
    <w:rsid w:val="00443543"/>
    <w:rsid w:val="00443648"/>
    <w:rsid w:val="004437EF"/>
    <w:rsid w:val="0044399D"/>
    <w:rsid w:val="00443A2D"/>
    <w:rsid w:val="00443C46"/>
    <w:rsid w:val="00443C9A"/>
    <w:rsid w:val="00443D88"/>
    <w:rsid w:val="004448BE"/>
    <w:rsid w:val="004448CD"/>
    <w:rsid w:val="00444930"/>
    <w:rsid w:val="00444949"/>
    <w:rsid w:val="00444E91"/>
    <w:rsid w:val="0044520F"/>
    <w:rsid w:val="0044523C"/>
    <w:rsid w:val="0044524A"/>
    <w:rsid w:val="004454BE"/>
    <w:rsid w:val="00445651"/>
    <w:rsid w:val="004456DC"/>
    <w:rsid w:val="00445788"/>
    <w:rsid w:val="004461AB"/>
    <w:rsid w:val="004461E4"/>
    <w:rsid w:val="00446673"/>
    <w:rsid w:val="004467E5"/>
    <w:rsid w:val="00446977"/>
    <w:rsid w:val="00446AFA"/>
    <w:rsid w:val="00446E94"/>
    <w:rsid w:val="00446F84"/>
    <w:rsid w:val="0044702F"/>
    <w:rsid w:val="00447104"/>
    <w:rsid w:val="004471E2"/>
    <w:rsid w:val="0044754C"/>
    <w:rsid w:val="00447865"/>
    <w:rsid w:val="00447ADE"/>
    <w:rsid w:val="00447D66"/>
    <w:rsid w:val="00447E71"/>
    <w:rsid w:val="00447F01"/>
    <w:rsid w:val="00447F17"/>
    <w:rsid w:val="00447F43"/>
    <w:rsid w:val="00450061"/>
    <w:rsid w:val="00450091"/>
    <w:rsid w:val="00450206"/>
    <w:rsid w:val="004502F6"/>
    <w:rsid w:val="00450573"/>
    <w:rsid w:val="004508D2"/>
    <w:rsid w:val="004508EA"/>
    <w:rsid w:val="00450C5F"/>
    <w:rsid w:val="00450D1C"/>
    <w:rsid w:val="00450F9E"/>
    <w:rsid w:val="00451002"/>
    <w:rsid w:val="00451105"/>
    <w:rsid w:val="0045159D"/>
    <w:rsid w:val="00451673"/>
    <w:rsid w:val="0045183D"/>
    <w:rsid w:val="00451CA7"/>
    <w:rsid w:val="00451E42"/>
    <w:rsid w:val="004522F1"/>
    <w:rsid w:val="00452A1A"/>
    <w:rsid w:val="00452D5E"/>
    <w:rsid w:val="00452DD7"/>
    <w:rsid w:val="00452E06"/>
    <w:rsid w:val="00453130"/>
    <w:rsid w:val="004532E3"/>
    <w:rsid w:val="00453404"/>
    <w:rsid w:val="00453707"/>
    <w:rsid w:val="00453BCB"/>
    <w:rsid w:val="00453F7E"/>
    <w:rsid w:val="00454464"/>
    <w:rsid w:val="004546F3"/>
    <w:rsid w:val="004548FC"/>
    <w:rsid w:val="00454FE5"/>
    <w:rsid w:val="004550E0"/>
    <w:rsid w:val="00455267"/>
    <w:rsid w:val="004552C0"/>
    <w:rsid w:val="004553EB"/>
    <w:rsid w:val="0045554B"/>
    <w:rsid w:val="004555DE"/>
    <w:rsid w:val="00455604"/>
    <w:rsid w:val="00455A7A"/>
    <w:rsid w:val="00455BFD"/>
    <w:rsid w:val="00455D05"/>
    <w:rsid w:val="00456005"/>
    <w:rsid w:val="0045637A"/>
    <w:rsid w:val="00456508"/>
    <w:rsid w:val="0045652A"/>
    <w:rsid w:val="00456758"/>
    <w:rsid w:val="004568D5"/>
    <w:rsid w:val="0045695A"/>
    <w:rsid w:val="0045696D"/>
    <w:rsid w:val="00456D1C"/>
    <w:rsid w:val="004571FB"/>
    <w:rsid w:val="00457291"/>
    <w:rsid w:val="00457A3F"/>
    <w:rsid w:val="00457DAA"/>
    <w:rsid w:val="00457EB5"/>
    <w:rsid w:val="00457EF5"/>
    <w:rsid w:val="004603E0"/>
    <w:rsid w:val="00460585"/>
    <w:rsid w:val="0046060A"/>
    <w:rsid w:val="00460815"/>
    <w:rsid w:val="00460E0E"/>
    <w:rsid w:val="00460F50"/>
    <w:rsid w:val="00460FF2"/>
    <w:rsid w:val="00461118"/>
    <w:rsid w:val="00461138"/>
    <w:rsid w:val="00461319"/>
    <w:rsid w:val="00461428"/>
    <w:rsid w:val="00461535"/>
    <w:rsid w:val="004616C0"/>
    <w:rsid w:val="004617AA"/>
    <w:rsid w:val="00461878"/>
    <w:rsid w:val="00461B2C"/>
    <w:rsid w:val="004620AB"/>
    <w:rsid w:val="004621BA"/>
    <w:rsid w:val="004621BC"/>
    <w:rsid w:val="00462230"/>
    <w:rsid w:val="00462629"/>
    <w:rsid w:val="0046289B"/>
    <w:rsid w:val="00462971"/>
    <w:rsid w:val="00462F56"/>
    <w:rsid w:val="00463188"/>
    <w:rsid w:val="004632C4"/>
    <w:rsid w:val="004633A2"/>
    <w:rsid w:val="00463435"/>
    <w:rsid w:val="00463581"/>
    <w:rsid w:val="00463596"/>
    <w:rsid w:val="004636E0"/>
    <w:rsid w:val="0046381A"/>
    <w:rsid w:val="004638B2"/>
    <w:rsid w:val="00463FD2"/>
    <w:rsid w:val="00464182"/>
    <w:rsid w:val="0046427E"/>
    <w:rsid w:val="004644DA"/>
    <w:rsid w:val="0046453C"/>
    <w:rsid w:val="0046468B"/>
    <w:rsid w:val="004647BC"/>
    <w:rsid w:val="00464C11"/>
    <w:rsid w:val="00464D4A"/>
    <w:rsid w:val="004652CD"/>
    <w:rsid w:val="004653B8"/>
    <w:rsid w:val="00465767"/>
    <w:rsid w:val="004657B2"/>
    <w:rsid w:val="00465884"/>
    <w:rsid w:val="00465979"/>
    <w:rsid w:val="0046597D"/>
    <w:rsid w:val="004659FB"/>
    <w:rsid w:val="00465B89"/>
    <w:rsid w:val="00465EC6"/>
    <w:rsid w:val="00465F1A"/>
    <w:rsid w:val="0046608A"/>
    <w:rsid w:val="004662DB"/>
    <w:rsid w:val="004663E9"/>
    <w:rsid w:val="00466555"/>
    <w:rsid w:val="004665EC"/>
    <w:rsid w:val="004666AA"/>
    <w:rsid w:val="00466A11"/>
    <w:rsid w:val="00466B87"/>
    <w:rsid w:val="00466C93"/>
    <w:rsid w:val="00466C9F"/>
    <w:rsid w:val="00466F12"/>
    <w:rsid w:val="00466F7C"/>
    <w:rsid w:val="00467202"/>
    <w:rsid w:val="00467830"/>
    <w:rsid w:val="004678A5"/>
    <w:rsid w:val="00467944"/>
    <w:rsid w:val="00467AA8"/>
    <w:rsid w:val="00467C50"/>
    <w:rsid w:val="00467E50"/>
    <w:rsid w:val="004700A4"/>
    <w:rsid w:val="004705E3"/>
    <w:rsid w:val="00470651"/>
    <w:rsid w:val="00470728"/>
    <w:rsid w:val="00470C01"/>
    <w:rsid w:val="00470CF9"/>
    <w:rsid w:val="00470D6E"/>
    <w:rsid w:val="00470ED7"/>
    <w:rsid w:val="00471161"/>
    <w:rsid w:val="004713EC"/>
    <w:rsid w:val="0047142F"/>
    <w:rsid w:val="00471644"/>
    <w:rsid w:val="00471A5E"/>
    <w:rsid w:val="00471A5F"/>
    <w:rsid w:val="00471CED"/>
    <w:rsid w:val="00471EBF"/>
    <w:rsid w:val="00472059"/>
    <w:rsid w:val="004720C8"/>
    <w:rsid w:val="0047225B"/>
    <w:rsid w:val="00472328"/>
    <w:rsid w:val="0047273D"/>
    <w:rsid w:val="004729FC"/>
    <w:rsid w:val="00472A21"/>
    <w:rsid w:val="00472D0D"/>
    <w:rsid w:val="00472FC2"/>
    <w:rsid w:val="004730AC"/>
    <w:rsid w:val="00473B8A"/>
    <w:rsid w:val="00473CB0"/>
    <w:rsid w:val="00473EE2"/>
    <w:rsid w:val="00473F9E"/>
    <w:rsid w:val="00474094"/>
    <w:rsid w:val="0047434C"/>
    <w:rsid w:val="0047447D"/>
    <w:rsid w:val="004746D8"/>
    <w:rsid w:val="004747E5"/>
    <w:rsid w:val="004750C8"/>
    <w:rsid w:val="00475117"/>
    <w:rsid w:val="004754E1"/>
    <w:rsid w:val="004754E7"/>
    <w:rsid w:val="00475713"/>
    <w:rsid w:val="00475804"/>
    <w:rsid w:val="0047590E"/>
    <w:rsid w:val="0047595F"/>
    <w:rsid w:val="00475967"/>
    <w:rsid w:val="00475F1B"/>
    <w:rsid w:val="004760C6"/>
    <w:rsid w:val="0047669E"/>
    <w:rsid w:val="00476903"/>
    <w:rsid w:val="00476A58"/>
    <w:rsid w:val="00476AC3"/>
    <w:rsid w:val="00476AEF"/>
    <w:rsid w:val="00476BA9"/>
    <w:rsid w:val="00476E44"/>
    <w:rsid w:val="0047708E"/>
    <w:rsid w:val="0047722B"/>
    <w:rsid w:val="004772C8"/>
    <w:rsid w:val="004772F3"/>
    <w:rsid w:val="00477309"/>
    <w:rsid w:val="00477352"/>
    <w:rsid w:val="00477539"/>
    <w:rsid w:val="00477582"/>
    <w:rsid w:val="00477698"/>
    <w:rsid w:val="004777C9"/>
    <w:rsid w:val="004778FC"/>
    <w:rsid w:val="004779DC"/>
    <w:rsid w:val="00477AE5"/>
    <w:rsid w:val="00477BCA"/>
    <w:rsid w:val="00477C9C"/>
    <w:rsid w:val="00477E05"/>
    <w:rsid w:val="00477F9F"/>
    <w:rsid w:val="00480227"/>
    <w:rsid w:val="0048023B"/>
    <w:rsid w:val="00480C64"/>
    <w:rsid w:val="00480D11"/>
    <w:rsid w:val="00480EB9"/>
    <w:rsid w:val="00481139"/>
    <w:rsid w:val="00481A25"/>
    <w:rsid w:val="00482542"/>
    <w:rsid w:val="0048287C"/>
    <w:rsid w:val="00482AC3"/>
    <w:rsid w:val="00482D6C"/>
    <w:rsid w:val="00483252"/>
    <w:rsid w:val="00483369"/>
    <w:rsid w:val="0048353D"/>
    <w:rsid w:val="00483626"/>
    <w:rsid w:val="00483971"/>
    <w:rsid w:val="00483A44"/>
    <w:rsid w:val="00483FEC"/>
    <w:rsid w:val="0048401D"/>
    <w:rsid w:val="00484857"/>
    <w:rsid w:val="00484B2C"/>
    <w:rsid w:val="00484F4B"/>
    <w:rsid w:val="00484F9D"/>
    <w:rsid w:val="004850B7"/>
    <w:rsid w:val="0048523C"/>
    <w:rsid w:val="004855E4"/>
    <w:rsid w:val="004855F2"/>
    <w:rsid w:val="00485656"/>
    <w:rsid w:val="0048569A"/>
    <w:rsid w:val="004857CC"/>
    <w:rsid w:val="00485970"/>
    <w:rsid w:val="00485B1E"/>
    <w:rsid w:val="00485D48"/>
    <w:rsid w:val="00485E27"/>
    <w:rsid w:val="00486023"/>
    <w:rsid w:val="00486481"/>
    <w:rsid w:val="0048648A"/>
    <w:rsid w:val="0048665D"/>
    <w:rsid w:val="004866B1"/>
    <w:rsid w:val="0048672A"/>
    <w:rsid w:val="00487131"/>
    <w:rsid w:val="004873F6"/>
    <w:rsid w:val="004874D7"/>
    <w:rsid w:val="00487622"/>
    <w:rsid w:val="004878C9"/>
    <w:rsid w:val="00487A16"/>
    <w:rsid w:val="00487C78"/>
    <w:rsid w:val="00487E17"/>
    <w:rsid w:val="0049016A"/>
    <w:rsid w:val="004901B5"/>
    <w:rsid w:val="00490330"/>
    <w:rsid w:val="004905A7"/>
    <w:rsid w:val="0049084A"/>
    <w:rsid w:val="00490B4F"/>
    <w:rsid w:val="00490E47"/>
    <w:rsid w:val="00490F9F"/>
    <w:rsid w:val="004911F0"/>
    <w:rsid w:val="00491237"/>
    <w:rsid w:val="00491371"/>
    <w:rsid w:val="004913A0"/>
    <w:rsid w:val="00491752"/>
    <w:rsid w:val="00491E2A"/>
    <w:rsid w:val="00491E37"/>
    <w:rsid w:val="00492092"/>
    <w:rsid w:val="00492975"/>
    <w:rsid w:val="00492A62"/>
    <w:rsid w:val="00492D39"/>
    <w:rsid w:val="00492D47"/>
    <w:rsid w:val="0049308B"/>
    <w:rsid w:val="004931B0"/>
    <w:rsid w:val="00493389"/>
    <w:rsid w:val="004934A5"/>
    <w:rsid w:val="004936CD"/>
    <w:rsid w:val="004938B8"/>
    <w:rsid w:val="00493E54"/>
    <w:rsid w:val="0049420E"/>
    <w:rsid w:val="004946A1"/>
    <w:rsid w:val="00494719"/>
    <w:rsid w:val="00494F52"/>
    <w:rsid w:val="00495234"/>
    <w:rsid w:val="00495245"/>
    <w:rsid w:val="00495383"/>
    <w:rsid w:val="0049542C"/>
    <w:rsid w:val="00495528"/>
    <w:rsid w:val="004955AE"/>
    <w:rsid w:val="004955B2"/>
    <w:rsid w:val="00495648"/>
    <w:rsid w:val="00495F21"/>
    <w:rsid w:val="004961B8"/>
    <w:rsid w:val="00496293"/>
    <w:rsid w:val="00496B94"/>
    <w:rsid w:val="00496CAF"/>
    <w:rsid w:val="00496EA5"/>
    <w:rsid w:val="00496F79"/>
    <w:rsid w:val="00497166"/>
    <w:rsid w:val="0049717B"/>
    <w:rsid w:val="00497713"/>
    <w:rsid w:val="00497763"/>
    <w:rsid w:val="004977CB"/>
    <w:rsid w:val="00497811"/>
    <w:rsid w:val="00497884"/>
    <w:rsid w:val="004978AD"/>
    <w:rsid w:val="00497A3A"/>
    <w:rsid w:val="00497B2F"/>
    <w:rsid w:val="00497EF2"/>
    <w:rsid w:val="00497F85"/>
    <w:rsid w:val="004A0105"/>
    <w:rsid w:val="004A0CB3"/>
    <w:rsid w:val="004A0DEC"/>
    <w:rsid w:val="004A15BC"/>
    <w:rsid w:val="004A1A6F"/>
    <w:rsid w:val="004A1B32"/>
    <w:rsid w:val="004A1BC1"/>
    <w:rsid w:val="004A1E51"/>
    <w:rsid w:val="004A2021"/>
    <w:rsid w:val="004A2603"/>
    <w:rsid w:val="004A2618"/>
    <w:rsid w:val="004A2667"/>
    <w:rsid w:val="004A2686"/>
    <w:rsid w:val="004A27F9"/>
    <w:rsid w:val="004A27FB"/>
    <w:rsid w:val="004A2E9A"/>
    <w:rsid w:val="004A31E0"/>
    <w:rsid w:val="004A321D"/>
    <w:rsid w:val="004A32A4"/>
    <w:rsid w:val="004A380B"/>
    <w:rsid w:val="004A3901"/>
    <w:rsid w:val="004A3CCD"/>
    <w:rsid w:val="004A3E1B"/>
    <w:rsid w:val="004A41C1"/>
    <w:rsid w:val="004A42B3"/>
    <w:rsid w:val="004A4624"/>
    <w:rsid w:val="004A47B1"/>
    <w:rsid w:val="004A4884"/>
    <w:rsid w:val="004A48DC"/>
    <w:rsid w:val="004A4AE3"/>
    <w:rsid w:val="004A4B93"/>
    <w:rsid w:val="004A4E29"/>
    <w:rsid w:val="004A50F1"/>
    <w:rsid w:val="004A51DD"/>
    <w:rsid w:val="004A5262"/>
    <w:rsid w:val="004A526B"/>
    <w:rsid w:val="004A54B5"/>
    <w:rsid w:val="004A54D4"/>
    <w:rsid w:val="004A54E3"/>
    <w:rsid w:val="004A5517"/>
    <w:rsid w:val="004A5821"/>
    <w:rsid w:val="004A5C3F"/>
    <w:rsid w:val="004A5EA5"/>
    <w:rsid w:val="004A60FF"/>
    <w:rsid w:val="004A6221"/>
    <w:rsid w:val="004A63C6"/>
    <w:rsid w:val="004A6491"/>
    <w:rsid w:val="004A6666"/>
    <w:rsid w:val="004A66D9"/>
    <w:rsid w:val="004A688C"/>
    <w:rsid w:val="004A6BF8"/>
    <w:rsid w:val="004A70BC"/>
    <w:rsid w:val="004A73A9"/>
    <w:rsid w:val="004A73AF"/>
    <w:rsid w:val="004A750D"/>
    <w:rsid w:val="004A786A"/>
    <w:rsid w:val="004A7E81"/>
    <w:rsid w:val="004A7F15"/>
    <w:rsid w:val="004A7F5C"/>
    <w:rsid w:val="004B02C1"/>
    <w:rsid w:val="004B0358"/>
    <w:rsid w:val="004B07DB"/>
    <w:rsid w:val="004B0873"/>
    <w:rsid w:val="004B0983"/>
    <w:rsid w:val="004B0FF5"/>
    <w:rsid w:val="004B1144"/>
    <w:rsid w:val="004B146B"/>
    <w:rsid w:val="004B1568"/>
    <w:rsid w:val="004B16F8"/>
    <w:rsid w:val="004B185B"/>
    <w:rsid w:val="004B1A28"/>
    <w:rsid w:val="004B1B29"/>
    <w:rsid w:val="004B1CB8"/>
    <w:rsid w:val="004B1E74"/>
    <w:rsid w:val="004B2348"/>
    <w:rsid w:val="004B259F"/>
    <w:rsid w:val="004B2638"/>
    <w:rsid w:val="004B27DE"/>
    <w:rsid w:val="004B2AE4"/>
    <w:rsid w:val="004B2CA5"/>
    <w:rsid w:val="004B2DE6"/>
    <w:rsid w:val="004B2E9E"/>
    <w:rsid w:val="004B31A3"/>
    <w:rsid w:val="004B3461"/>
    <w:rsid w:val="004B346A"/>
    <w:rsid w:val="004B363B"/>
    <w:rsid w:val="004B36A9"/>
    <w:rsid w:val="004B3939"/>
    <w:rsid w:val="004B3A02"/>
    <w:rsid w:val="004B3A12"/>
    <w:rsid w:val="004B3A83"/>
    <w:rsid w:val="004B4180"/>
    <w:rsid w:val="004B4224"/>
    <w:rsid w:val="004B452F"/>
    <w:rsid w:val="004B48B2"/>
    <w:rsid w:val="004B4B65"/>
    <w:rsid w:val="004B4DD6"/>
    <w:rsid w:val="004B4F7C"/>
    <w:rsid w:val="004B531F"/>
    <w:rsid w:val="004B53D3"/>
    <w:rsid w:val="004B5438"/>
    <w:rsid w:val="004B5469"/>
    <w:rsid w:val="004B54B8"/>
    <w:rsid w:val="004B5E66"/>
    <w:rsid w:val="004B5E99"/>
    <w:rsid w:val="004B61ED"/>
    <w:rsid w:val="004B6376"/>
    <w:rsid w:val="004B649F"/>
    <w:rsid w:val="004B6594"/>
    <w:rsid w:val="004B68BC"/>
    <w:rsid w:val="004B68CF"/>
    <w:rsid w:val="004B6B27"/>
    <w:rsid w:val="004B6D63"/>
    <w:rsid w:val="004B6E1C"/>
    <w:rsid w:val="004B6F28"/>
    <w:rsid w:val="004B703D"/>
    <w:rsid w:val="004B73B8"/>
    <w:rsid w:val="004B74A3"/>
    <w:rsid w:val="004B7644"/>
    <w:rsid w:val="004B7B65"/>
    <w:rsid w:val="004C0562"/>
    <w:rsid w:val="004C0B0D"/>
    <w:rsid w:val="004C0C32"/>
    <w:rsid w:val="004C0F0B"/>
    <w:rsid w:val="004C0FA1"/>
    <w:rsid w:val="004C1076"/>
    <w:rsid w:val="004C10F5"/>
    <w:rsid w:val="004C111E"/>
    <w:rsid w:val="004C1215"/>
    <w:rsid w:val="004C1289"/>
    <w:rsid w:val="004C1377"/>
    <w:rsid w:val="004C14EF"/>
    <w:rsid w:val="004C156F"/>
    <w:rsid w:val="004C172A"/>
    <w:rsid w:val="004C198C"/>
    <w:rsid w:val="004C25F9"/>
    <w:rsid w:val="004C2751"/>
    <w:rsid w:val="004C291B"/>
    <w:rsid w:val="004C294E"/>
    <w:rsid w:val="004C2A95"/>
    <w:rsid w:val="004C2C8D"/>
    <w:rsid w:val="004C2CCA"/>
    <w:rsid w:val="004C2F87"/>
    <w:rsid w:val="004C32D5"/>
    <w:rsid w:val="004C341F"/>
    <w:rsid w:val="004C3666"/>
    <w:rsid w:val="004C37EB"/>
    <w:rsid w:val="004C38D8"/>
    <w:rsid w:val="004C3B06"/>
    <w:rsid w:val="004C3BCF"/>
    <w:rsid w:val="004C3F1A"/>
    <w:rsid w:val="004C4808"/>
    <w:rsid w:val="004C4870"/>
    <w:rsid w:val="004C4979"/>
    <w:rsid w:val="004C49B5"/>
    <w:rsid w:val="004C49E1"/>
    <w:rsid w:val="004C49E4"/>
    <w:rsid w:val="004C49F0"/>
    <w:rsid w:val="004C4A16"/>
    <w:rsid w:val="004C537E"/>
    <w:rsid w:val="004C53F9"/>
    <w:rsid w:val="004C55A2"/>
    <w:rsid w:val="004C5A06"/>
    <w:rsid w:val="004C5A33"/>
    <w:rsid w:val="004C5B76"/>
    <w:rsid w:val="004C5BE2"/>
    <w:rsid w:val="004C64EB"/>
    <w:rsid w:val="004C6550"/>
    <w:rsid w:val="004C65D2"/>
    <w:rsid w:val="004C6BA4"/>
    <w:rsid w:val="004C6CA5"/>
    <w:rsid w:val="004C6E22"/>
    <w:rsid w:val="004C7335"/>
    <w:rsid w:val="004C7C91"/>
    <w:rsid w:val="004C7CB3"/>
    <w:rsid w:val="004C7DB2"/>
    <w:rsid w:val="004C7DC5"/>
    <w:rsid w:val="004C7F64"/>
    <w:rsid w:val="004D028C"/>
    <w:rsid w:val="004D0405"/>
    <w:rsid w:val="004D08C6"/>
    <w:rsid w:val="004D0B59"/>
    <w:rsid w:val="004D0B80"/>
    <w:rsid w:val="004D0BDD"/>
    <w:rsid w:val="004D0CB7"/>
    <w:rsid w:val="004D0F14"/>
    <w:rsid w:val="004D1064"/>
    <w:rsid w:val="004D1076"/>
    <w:rsid w:val="004D10AB"/>
    <w:rsid w:val="004D14FE"/>
    <w:rsid w:val="004D15D9"/>
    <w:rsid w:val="004D1736"/>
    <w:rsid w:val="004D1961"/>
    <w:rsid w:val="004D19B3"/>
    <w:rsid w:val="004D1A3E"/>
    <w:rsid w:val="004D1B0E"/>
    <w:rsid w:val="004D1BB1"/>
    <w:rsid w:val="004D1CA3"/>
    <w:rsid w:val="004D1E76"/>
    <w:rsid w:val="004D2036"/>
    <w:rsid w:val="004D2053"/>
    <w:rsid w:val="004D20DA"/>
    <w:rsid w:val="004D223F"/>
    <w:rsid w:val="004D25BE"/>
    <w:rsid w:val="004D26D7"/>
    <w:rsid w:val="004D2BA6"/>
    <w:rsid w:val="004D2CF0"/>
    <w:rsid w:val="004D2DED"/>
    <w:rsid w:val="004D300D"/>
    <w:rsid w:val="004D3715"/>
    <w:rsid w:val="004D3C87"/>
    <w:rsid w:val="004D4090"/>
    <w:rsid w:val="004D43E8"/>
    <w:rsid w:val="004D4632"/>
    <w:rsid w:val="004D4ABC"/>
    <w:rsid w:val="004D4E5C"/>
    <w:rsid w:val="004D505D"/>
    <w:rsid w:val="004D521A"/>
    <w:rsid w:val="004D5778"/>
    <w:rsid w:val="004D5915"/>
    <w:rsid w:val="004D5B70"/>
    <w:rsid w:val="004D5CDA"/>
    <w:rsid w:val="004D6033"/>
    <w:rsid w:val="004D61D9"/>
    <w:rsid w:val="004D61EC"/>
    <w:rsid w:val="004D62D1"/>
    <w:rsid w:val="004D6488"/>
    <w:rsid w:val="004D65AB"/>
    <w:rsid w:val="004D6761"/>
    <w:rsid w:val="004D6C3B"/>
    <w:rsid w:val="004D6E43"/>
    <w:rsid w:val="004D6FED"/>
    <w:rsid w:val="004D7268"/>
    <w:rsid w:val="004D735A"/>
    <w:rsid w:val="004D7A3D"/>
    <w:rsid w:val="004D7BBC"/>
    <w:rsid w:val="004D7C97"/>
    <w:rsid w:val="004D7DD6"/>
    <w:rsid w:val="004D7EE4"/>
    <w:rsid w:val="004E00F4"/>
    <w:rsid w:val="004E01E6"/>
    <w:rsid w:val="004E03BC"/>
    <w:rsid w:val="004E03F1"/>
    <w:rsid w:val="004E04C1"/>
    <w:rsid w:val="004E05E3"/>
    <w:rsid w:val="004E07F0"/>
    <w:rsid w:val="004E0998"/>
    <w:rsid w:val="004E0ABA"/>
    <w:rsid w:val="004E0C62"/>
    <w:rsid w:val="004E0DBC"/>
    <w:rsid w:val="004E0F06"/>
    <w:rsid w:val="004E110A"/>
    <w:rsid w:val="004E13E7"/>
    <w:rsid w:val="004E1436"/>
    <w:rsid w:val="004E1B32"/>
    <w:rsid w:val="004E1CFF"/>
    <w:rsid w:val="004E1DB5"/>
    <w:rsid w:val="004E1DBD"/>
    <w:rsid w:val="004E1E0A"/>
    <w:rsid w:val="004E2297"/>
    <w:rsid w:val="004E2506"/>
    <w:rsid w:val="004E29FD"/>
    <w:rsid w:val="004E2F65"/>
    <w:rsid w:val="004E33FC"/>
    <w:rsid w:val="004E376C"/>
    <w:rsid w:val="004E39E5"/>
    <w:rsid w:val="004E3DD3"/>
    <w:rsid w:val="004E3E57"/>
    <w:rsid w:val="004E3F32"/>
    <w:rsid w:val="004E4011"/>
    <w:rsid w:val="004E41FC"/>
    <w:rsid w:val="004E4326"/>
    <w:rsid w:val="004E4388"/>
    <w:rsid w:val="004E4841"/>
    <w:rsid w:val="004E49ED"/>
    <w:rsid w:val="004E4AF5"/>
    <w:rsid w:val="004E4B4A"/>
    <w:rsid w:val="004E4B84"/>
    <w:rsid w:val="004E4E2A"/>
    <w:rsid w:val="004E4E42"/>
    <w:rsid w:val="004E4F47"/>
    <w:rsid w:val="004E514C"/>
    <w:rsid w:val="004E56D8"/>
    <w:rsid w:val="004E5750"/>
    <w:rsid w:val="004E5805"/>
    <w:rsid w:val="004E588D"/>
    <w:rsid w:val="004E58FF"/>
    <w:rsid w:val="004E5E67"/>
    <w:rsid w:val="004E6044"/>
    <w:rsid w:val="004E6811"/>
    <w:rsid w:val="004E6B98"/>
    <w:rsid w:val="004E6BC4"/>
    <w:rsid w:val="004E6CAA"/>
    <w:rsid w:val="004E6D64"/>
    <w:rsid w:val="004E6F88"/>
    <w:rsid w:val="004E7160"/>
    <w:rsid w:val="004E73EA"/>
    <w:rsid w:val="004E74CB"/>
    <w:rsid w:val="004E7616"/>
    <w:rsid w:val="004E7722"/>
    <w:rsid w:val="004E7748"/>
    <w:rsid w:val="004E77AD"/>
    <w:rsid w:val="004E781B"/>
    <w:rsid w:val="004E78B4"/>
    <w:rsid w:val="004E7984"/>
    <w:rsid w:val="004E7AA4"/>
    <w:rsid w:val="004E7B20"/>
    <w:rsid w:val="004E7CEA"/>
    <w:rsid w:val="004E7F5C"/>
    <w:rsid w:val="004F0063"/>
    <w:rsid w:val="004F010C"/>
    <w:rsid w:val="004F029B"/>
    <w:rsid w:val="004F0363"/>
    <w:rsid w:val="004F045D"/>
    <w:rsid w:val="004F06AD"/>
    <w:rsid w:val="004F091C"/>
    <w:rsid w:val="004F0A3F"/>
    <w:rsid w:val="004F0D47"/>
    <w:rsid w:val="004F1537"/>
    <w:rsid w:val="004F1585"/>
    <w:rsid w:val="004F1DE5"/>
    <w:rsid w:val="004F1FEE"/>
    <w:rsid w:val="004F206C"/>
    <w:rsid w:val="004F23AA"/>
    <w:rsid w:val="004F2444"/>
    <w:rsid w:val="004F24D1"/>
    <w:rsid w:val="004F250A"/>
    <w:rsid w:val="004F2754"/>
    <w:rsid w:val="004F27F5"/>
    <w:rsid w:val="004F2936"/>
    <w:rsid w:val="004F295A"/>
    <w:rsid w:val="004F3177"/>
    <w:rsid w:val="004F33AD"/>
    <w:rsid w:val="004F33F9"/>
    <w:rsid w:val="004F3514"/>
    <w:rsid w:val="004F35A6"/>
    <w:rsid w:val="004F3723"/>
    <w:rsid w:val="004F372E"/>
    <w:rsid w:val="004F3A22"/>
    <w:rsid w:val="004F3B5A"/>
    <w:rsid w:val="004F3B94"/>
    <w:rsid w:val="004F3E87"/>
    <w:rsid w:val="004F4059"/>
    <w:rsid w:val="004F454B"/>
    <w:rsid w:val="004F48C7"/>
    <w:rsid w:val="004F493F"/>
    <w:rsid w:val="004F4B0A"/>
    <w:rsid w:val="004F4B62"/>
    <w:rsid w:val="004F4B72"/>
    <w:rsid w:val="004F4E20"/>
    <w:rsid w:val="004F4E3B"/>
    <w:rsid w:val="004F503A"/>
    <w:rsid w:val="004F5118"/>
    <w:rsid w:val="004F51C1"/>
    <w:rsid w:val="004F5277"/>
    <w:rsid w:val="004F541D"/>
    <w:rsid w:val="004F545D"/>
    <w:rsid w:val="004F574E"/>
    <w:rsid w:val="004F590B"/>
    <w:rsid w:val="004F59DD"/>
    <w:rsid w:val="004F5E8D"/>
    <w:rsid w:val="004F62CF"/>
    <w:rsid w:val="004F633C"/>
    <w:rsid w:val="004F6766"/>
    <w:rsid w:val="004F67C8"/>
    <w:rsid w:val="004F6C70"/>
    <w:rsid w:val="004F704E"/>
    <w:rsid w:val="004F708B"/>
    <w:rsid w:val="004F7292"/>
    <w:rsid w:val="004F7473"/>
    <w:rsid w:val="004F7922"/>
    <w:rsid w:val="004F7BAD"/>
    <w:rsid w:val="004F7C4B"/>
    <w:rsid w:val="004F7C9D"/>
    <w:rsid w:val="004F7E87"/>
    <w:rsid w:val="004F7F5B"/>
    <w:rsid w:val="005001C5"/>
    <w:rsid w:val="0050022E"/>
    <w:rsid w:val="0050037A"/>
    <w:rsid w:val="0050037C"/>
    <w:rsid w:val="0050061A"/>
    <w:rsid w:val="005006F7"/>
    <w:rsid w:val="005007E0"/>
    <w:rsid w:val="00500841"/>
    <w:rsid w:val="00500893"/>
    <w:rsid w:val="00500931"/>
    <w:rsid w:val="00500DCD"/>
    <w:rsid w:val="00500E11"/>
    <w:rsid w:val="00500FB8"/>
    <w:rsid w:val="005010C9"/>
    <w:rsid w:val="005011EB"/>
    <w:rsid w:val="005015AE"/>
    <w:rsid w:val="0050198D"/>
    <w:rsid w:val="00501A57"/>
    <w:rsid w:val="00501E1B"/>
    <w:rsid w:val="00502400"/>
    <w:rsid w:val="005027F1"/>
    <w:rsid w:val="00502981"/>
    <w:rsid w:val="00502C38"/>
    <w:rsid w:val="00502D06"/>
    <w:rsid w:val="00502D8F"/>
    <w:rsid w:val="00502E52"/>
    <w:rsid w:val="00502E5C"/>
    <w:rsid w:val="00502F92"/>
    <w:rsid w:val="0050309D"/>
    <w:rsid w:val="00503168"/>
    <w:rsid w:val="00503433"/>
    <w:rsid w:val="005035AE"/>
    <w:rsid w:val="0050367A"/>
    <w:rsid w:val="005037DE"/>
    <w:rsid w:val="00503B85"/>
    <w:rsid w:val="00503D3A"/>
    <w:rsid w:val="00503E73"/>
    <w:rsid w:val="00503EB1"/>
    <w:rsid w:val="00503FDE"/>
    <w:rsid w:val="005040CD"/>
    <w:rsid w:val="00504301"/>
    <w:rsid w:val="005044E6"/>
    <w:rsid w:val="00504574"/>
    <w:rsid w:val="005045E1"/>
    <w:rsid w:val="0050494F"/>
    <w:rsid w:val="00504A5B"/>
    <w:rsid w:val="00504C17"/>
    <w:rsid w:val="00504D68"/>
    <w:rsid w:val="00504DB1"/>
    <w:rsid w:val="0050522A"/>
    <w:rsid w:val="005052FB"/>
    <w:rsid w:val="00505399"/>
    <w:rsid w:val="0050565C"/>
    <w:rsid w:val="005058F1"/>
    <w:rsid w:val="00505903"/>
    <w:rsid w:val="00505A2C"/>
    <w:rsid w:val="00505D68"/>
    <w:rsid w:val="00505EFA"/>
    <w:rsid w:val="00506101"/>
    <w:rsid w:val="00506218"/>
    <w:rsid w:val="0050628E"/>
    <w:rsid w:val="005062C2"/>
    <w:rsid w:val="00506308"/>
    <w:rsid w:val="00506777"/>
    <w:rsid w:val="00506828"/>
    <w:rsid w:val="005069CB"/>
    <w:rsid w:val="00506CB8"/>
    <w:rsid w:val="00506EFE"/>
    <w:rsid w:val="0050716B"/>
    <w:rsid w:val="0050749A"/>
    <w:rsid w:val="005074EC"/>
    <w:rsid w:val="0050753E"/>
    <w:rsid w:val="0050769F"/>
    <w:rsid w:val="00507C1D"/>
    <w:rsid w:val="00507C3E"/>
    <w:rsid w:val="00507E6E"/>
    <w:rsid w:val="00507EA2"/>
    <w:rsid w:val="00507EAD"/>
    <w:rsid w:val="005100DF"/>
    <w:rsid w:val="0051052F"/>
    <w:rsid w:val="005106E8"/>
    <w:rsid w:val="005107AD"/>
    <w:rsid w:val="005108BE"/>
    <w:rsid w:val="00510A01"/>
    <w:rsid w:val="00510A44"/>
    <w:rsid w:val="00510C73"/>
    <w:rsid w:val="00510C83"/>
    <w:rsid w:val="00510CD6"/>
    <w:rsid w:val="00510D4D"/>
    <w:rsid w:val="00510DFA"/>
    <w:rsid w:val="00510DFE"/>
    <w:rsid w:val="00510F10"/>
    <w:rsid w:val="0051110E"/>
    <w:rsid w:val="005112B9"/>
    <w:rsid w:val="005115C0"/>
    <w:rsid w:val="005119A0"/>
    <w:rsid w:val="00511B95"/>
    <w:rsid w:val="00512194"/>
    <w:rsid w:val="005123FD"/>
    <w:rsid w:val="00512582"/>
    <w:rsid w:val="00512687"/>
    <w:rsid w:val="005126E9"/>
    <w:rsid w:val="00512998"/>
    <w:rsid w:val="00512B51"/>
    <w:rsid w:val="00512BDB"/>
    <w:rsid w:val="00512C1C"/>
    <w:rsid w:val="00512EBA"/>
    <w:rsid w:val="00512FD6"/>
    <w:rsid w:val="0051317E"/>
    <w:rsid w:val="005132E8"/>
    <w:rsid w:val="005134F8"/>
    <w:rsid w:val="00513819"/>
    <w:rsid w:val="0051390C"/>
    <w:rsid w:val="00513977"/>
    <w:rsid w:val="00514130"/>
    <w:rsid w:val="00514357"/>
    <w:rsid w:val="00514632"/>
    <w:rsid w:val="00514B44"/>
    <w:rsid w:val="00514BCB"/>
    <w:rsid w:val="00514D75"/>
    <w:rsid w:val="00514DAF"/>
    <w:rsid w:val="00515267"/>
    <w:rsid w:val="00515817"/>
    <w:rsid w:val="00515867"/>
    <w:rsid w:val="005158C7"/>
    <w:rsid w:val="005159AF"/>
    <w:rsid w:val="00515A43"/>
    <w:rsid w:val="00515DDB"/>
    <w:rsid w:val="00515F10"/>
    <w:rsid w:val="00515F50"/>
    <w:rsid w:val="00516233"/>
    <w:rsid w:val="00516461"/>
    <w:rsid w:val="00516580"/>
    <w:rsid w:val="005167C0"/>
    <w:rsid w:val="00516C54"/>
    <w:rsid w:val="00516C69"/>
    <w:rsid w:val="00516EDA"/>
    <w:rsid w:val="0051751F"/>
    <w:rsid w:val="005176D0"/>
    <w:rsid w:val="00517823"/>
    <w:rsid w:val="0051786E"/>
    <w:rsid w:val="0051791E"/>
    <w:rsid w:val="00517FF2"/>
    <w:rsid w:val="00520404"/>
    <w:rsid w:val="00520461"/>
    <w:rsid w:val="0052061D"/>
    <w:rsid w:val="005206F9"/>
    <w:rsid w:val="00520CBE"/>
    <w:rsid w:val="00520D16"/>
    <w:rsid w:val="00521345"/>
    <w:rsid w:val="00521439"/>
    <w:rsid w:val="0052148E"/>
    <w:rsid w:val="00521948"/>
    <w:rsid w:val="00521A13"/>
    <w:rsid w:val="00521B90"/>
    <w:rsid w:val="00522016"/>
    <w:rsid w:val="00522065"/>
    <w:rsid w:val="005224EE"/>
    <w:rsid w:val="00522540"/>
    <w:rsid w:val="00522A7B"/>
    <w:rsid w:val="00522C26"/>
    <w:rsid w:val="005230E4"/>
    <w:rsid w:val="005234FD"/>
    <w:rsid w:val="005235B3"/>
    <w:rsid w:val="0052361C"/>
    <w:rsid w:val="00523928"/>
    <w:rsid w:val="005239A2"/>
    <w:rsid w:val="00523D7C"/>
    <w:rsid w:val="00524389"/>
    <w:rsid w:val="005245B8"/>
    <w:rsid w:val="00524667"/>
    <w:rsid w:val="0052493E"/>
    <w:rsid w:val="00524B04"/>
    <w:rsid w:val="0052519A"/>
    <w:rsid w:val="005253C3"/>
    <w:rsid w:val="005254E6"/>
    <w:rsid w:val="005254FA"/>
    <w:rsid w:val="0052575A"/>
    <w:rsid w:val="005259B1"/>
    <w:rsid w:val="00525A6F"/>
    <w:rsid w:val="00525B36"/>
    <w:rsid w:val="00525D25"/>
    <w:rsid w:val="00525DA2"/>
    <w:rsid w:val="00525E68"/>
    <w:rsid w:val="005260E8"/>
    <w:rsid w:val="00526148"/>
    <w:rsid w:val="0052624A"/>
    <w:rsid w:val="0052631B"/>
    <w:rsid w:val="005264E4"/>
    <w:rsid w:val="0052656E"/>
    <w:rsid w:val="005265EA"/>
    <w:rsid w:val="00526AF5"/>
    <w:rsid w:val="00526BE4"/>
    <w:rsid w:val="0052775B"/>
    <w:rsid w:val="005278D7"/>
    <w:rsid w:val="00527ADD"/>
    <w:rsid w:val="00527CEB"/>
    <w:rsid w:val="00527FD2"/>
    <w:rsid w:val="00530158"/>
    <w:rsid w:val="00530189"/>
    <w:rsid w:val="005301DB"/>
    <w:rsid w:val="00530392"/>
    <w:rsid w:val="0053054C"/>
    <w:rsid w:val="00530649"/>
    <w:rsid w:val="0053073B"/>
    <w:rsid w:val="00530AA4"/>
    <w:rsid w:val="00530B83"/>
    <w:rsid w:val="00530B9E"/>
    <w:rsid w:val="00530CD4"/>
    <w:rsid w:val="00530F7B"/>
    <w:rsid w:val="00531136"/>
    <w:rsid w:val="005312DA"/>
    <w:rsid w:val="005315A3"/>
    <w:rsid w:val="005317A9"/>
    <w:rsid w:val="00531AD7"/>
    <w:rsid w:val="00531B06"/>
    <w:rsid w:val="00531C5E"/>
    <w:rsid w:val="00531D0C"/>
    <w:rsid w:val="00532793"/>
    <w:rsid w:val="00532878"/>
    <w:rsid w:val="005329B5"/>
    <w:rsid w:val="00533510"/>
    <w:rsid w:val="00533879"/>
    <w:rsid w:val="005338E8"/>
    <w:rsid w:val="0053397E"/>
    <w:rsid w:val="00533B52"/>
    <w:rsid w:val="00533C2F"/>
    <w:rsid w:val="00533DC7"/>
    <w:rsid w:val="00533E98"/>
    <w:rsid w:val="005341D9"/>
    <w:rsid w:val="00534236"/>
    <w:rsid w:val="005345CE"/>
    <w:rsid w:val="0053493E"/>
    <w:rsid w:val="00534E70"/>
    <w:rsid w:val="0053507C"/>
    <w:rsid w:val="005351DB"/>
    <w:rsid w:val="005352BC"/>
    <w:rsid w:val="00535540"/>
    <w:rsid w:val="005357CC"/>
    <w:rsid w:val="005359B4"/>
    <w:rsid w:val="00535A5B"/>
    <w:rsid w:val="00535A81"/>
    <w:rsid w:val="00535D0D"/>
    <w:rsid w:val="0053614E"/>
    <w:rsid w:val="005367C0"/>
    <w:rsid w:val="005368B9"/>
    <w:rsid w:val="00536E73"/>
    <w:rsid w:val="00536E88"/>
    <w:rsid w:val="0053707A"/>
    <w:rsid w:val="00537291"/>
    <w:rsid w:val="00537601"/>
    <w:rsid w:val="00537C4B"/>
    <w:rsid w:val="00537ED4"/>
    <w:rsid w:val="00537EEC"/>
    <w:rsid w:val="00537F47"/>
    <w:rsid w:val="00540192"/>
    <w:rsid w:val="0054026B"/>
    <w:rsid w:val="005402AE"/>
    <w:rsid w:val="00540590"/>
    <w:rsid w:val="00540704"/>
    <w:rsid w:val="00540A69"/>
    <w:rsid w:val="00540BB1"/>
    <w:rsid w:val="00540BEB"/>
    <w:rsid w:val="00540DB5"/>
    <w:rsid w:val="00540E84"/>
    <w:rsid w:val="00540F6F"/>
    <w:rsid w:val="00540FE4"/>
    <w:rsid w:val="00541087"/>
    <w:rsid w:val="005413BC"/>
    <w:rsid w:val="00541415"/>
    <w:rsid w:val="005417E6"/>
    <w:rsid w:val="0054186C"/>
    <w:rsid w:val="00541B31"/>
    <w:rsid w:val="00541F71"/>
    <w:rsid w:val="005424E6"/>
    <w:rsid w:val="00542533"/>
    <w:rsid w:val="00542579"/>
    <w:rsid w:val="00542680"/>
    <w:rsid w:val="00542B20"/>
    <w:rsid w:val="00542EED"/>
    <w:rsid w:val="00542F16"/>
    <w:rsid w:val="00542F9C"/>
    <w:rsid w:val="00542FBB"/>
    <w:rsid w:val="005431BD"/>
    <w:rsid w:val="00543669"/>
    <w:rsid w:val="005436CA"/>
    <w:rsid w:val="00543798"/>
    <w:rsid w:val="005437B9"/>
    <w:rsid w:val="005439BA"/>
    <w:rsid w:val="005440D2"/>
    <w:rsid w:val="0054439D"/>
    <w:rsid w:val="005443B0"/>
    <w:rsid w:val="00544435"/>
    <w:rsid w:val="00544436"/>
    <w:rsid w:val="0054453A"/>
    <w:rsid w:val="0054456D"/>
    <w:rsid w:val="00544B67"/>
    <w:rsid w:val="00544B6F"/>
    <w:rsid w:val="00544B94"/>
    <w:rsid w:val="00544C67"/>
    <w:rsid w:val="00544C6C"/>
    <w:rsid w:val="00544C8B"/>
    <w:rsid w:val="00544F4F"/>
    <w:rsid w:val="0054566F"/>
    <w:rsid w:val="0054580B"/>
    <w:rsid w:val="005458F5"/>
    <w:rsid w:val="00545CEE"/>
    <w:rsid w:val="00545E6C"/>
    <w:rsid w:val="0054659C"/>
    <w:rsid w:val="00546663"/>
    <w:rsid w:val="005466A2"/>
    <w:rsid w:val="005466DD"/>
    <w:rsid w:val="0054696C"/>
    <w:rsid w:val="005469E7"/>
    <w:rsid w:val="00546F41"/>
    <w:rsid w:val="00547030"/>
    <w:rsid w:val="00547268"/>
    <w:rsid w:val="0054749E"/>
    <w:rsid w:val="0054751D"/>
    <w:rsid w:val="0054778D"/>
    <w:rsid w:val="0054782A"/>
    <w:rsid w:val="0054797C"/>
    <w:rsid w:val="00547B8E"/>
    <w:rsid w:val="00547F84"/>
    <w:rsid w:val="005500EE"/>
    <w:rsid w:val="0055043D"/>
    <w:rsid w:val="005509D9"/>
    <w:rsid w:val="00550A6B"/>
    <w:rsid w:val="00550E32"/>
    <w:rsid w:val="00550EEE"/>
    <w:rsid w:val="00551580"/>
    <w:rsid w:val="005515B4"/>
    <w:rsid w:val="00551712"/>
    <w:rsid w:val="00551A12"/>
    <w:rsid w:val="00551B48"/>
    <w:rsid w:val="00551CF8"/>
    <w:rsid w:val="00551E71"/>
    <w:rsid w:val="00551F55"/>
    <w:rsid w:val="00551FB6"/>
    <w:rsid w:val="005520BE"/>
    <w:rsid w:val="00552277"/>
    <w:rsid w:val="005522A8"/>
    <w:rsid w:val="005523D0"/>
    <w:rsid w:val="005524CC"/>
    <w:rsid w:val="00552789"/>
    <w:rsid w:val="005527BA"/>
    <w:rsid w:val="00552C50"/>
    <w:rsid w:val="00552CAD"/>
    <w:rsid w:val="00552DAD"/>
    <w:rsid w:val="00552F44"/>
    <w:rsid w:val="0055307E"/>
    <w:rsid w:val="005530FC"/>
    <w:rsid w:val="0055326A"/>
    <w:rsid w:val="00553591"/>
    <w:rsid w:val="0055359C"/>
    <w:rsid w:val="00553619"/>
    <w:rsid w:val="005537DA"/>
    <w:rsid w:val="00553891"/>
    <w:rsid w:val="005538E1"/>
    <w:rsid w:val="00553A74"/>
    <w:rsid w:val="00553D83"/>
    <w:rsid w:val="00553DFE"/>
    <w:rsid w:val="00553E15"/>
    <w:rsid w:val="0055479D"/>
    <w:rsid w:val="00554B01"/>
    <w:rsid w:val="00554DEA"/>
    <w:rsid w:val="00555193"/>
    <w:rsid w:val="005552E8"/>
    <w:rsid w:val="005552EA"/>
    <w:rsid w:val="005553AD"/>
    <w:rsid w:val="00555493"/>
    <w:rsid w:val="0055551A"/>
    <w:rsid w:val="00555680"/>
    <w:rsid w:val="005556BD"/>
    <w:rsid w:val="005557AC"/>
    <w:rsid w:val="00555891"/>
    <w:rsid w:val="0055594B"/>
    <w:rsid w:val="00555AE7"/>
    <w:rsid w:val="00555E61"/>
    <w:rsid w:val="005560A5"/>
    <w:rsid w:val="005560DE"/>
    <w:rsid w:val="0055610F"/>
    <w:rsid w:val="00556181"/>
    <w:rsid w:val="005562CD"/>
    <w:rsid w:val="005568E8"/>
    <w:rsid w:val="0055703F"/>
    <w:rsid w:val="0055704A"/>
    <w:rsid w:val="005573FC"/>
    <w:rsid w:val="00557489"/>
    <w:rsid w:val="00557888"/>
    <w:rsid w:val="0055792C"/>
    <w:rsid w:val="00557D43"/>
    <w:rsid w:val="00557D56"/>
    <w:rsid w:val="00557E5F"/>
    <w:rsid w:val="0056006A"/>
    <w:rsid w:val="0056066F"/>
    <w:rsid w:val="005607F0"/>
    <w:rsid w:val="00560995"/>
    <w:rsid w:val="00560B7E"/>
    <w:rsid w:val="00560E15"/>
    <w:rsid w:val="00560E9B"/>
    <w:rsid w:val="00561243"/>
    <w:rsid w:val="00561268"/>
    <w:rsid w:val="00561415"/>
    <w:rsid w:val="005618A9"/>
    <w:rsid w:val="005618C1"/>
    <w:rsid w:val="005618E1"/>
    <w:rsid w:val="00561905"/>
    <w:rsid w:val="005619CE"/>
    <w:rsid w:val="005619D1"/>
    <w:rsid w:val="00561CC0"/>
    <w:rsid w:val="00561D9A"/>
    <w:rsid w:val="00561DF4"/>
    <w:rsid w:val="0056282C"/>
    <w:rsid w:val="00562C49"/>
    <w:rsid w:val="00562CF4"/>
    <w:rsid w:val="00562D26"/>
    <w:rsid w:val="00562DD6"/>
    <w:rsid w:val="00562E47"/>
    <w:rsid w:val="005635E6"/>
    <w:rsid w:val="005636A6"/>
    <w:rsid w:val="005636DF"/>
    <w:rsid w:val="005639F7"/>
    <w:rsid w:val="00563B51"/>
    <w:rsid w:val="00563B90"/>
    <w:rsid w:val="00563ECC"/>
    <w:rsid w:val="005643C4"/>
    <w:rsid w:val="005643CA"/>
    <w:rsid w:val="005644AD"/>
    <w:rsid w:val="005646A7"/>
    <w:rsid w:val="005647DC"/>
    <w:rsid w:val="005648E7"/>
    <w:rsid w:val="005649E8"/>
    <w:rsid w:val="00564AE5"/>
    <w:rsid w:val="00565148"/>
    <w:rsid w:val="00565486"/>
    <w:rsid w:val="005656AA"/>
    <w:rsid w:val="00565875"/>
    <w:rsid w:val="00565901"/>
    <w:rsid w:val="00565BEA"/>
    <w:rsid w:val="00565BEC"/>
    <w:rsid w:val="00565C81"/>
    <w:rsid w:val="00565EC1"/>
    <w:rsid w:val="005661A0"/>
    <w:rsid w:val="005663CA"/>
    <w:rsid w:val="005666F5"/>
    <w:rsid w:val="00566955"/>
    <w:rsid w:val="00566B31"/>
    <w:rsid w:val="00566D0C"/>
    <w:rsid w:val="00566DAE"/>
    <w:rsid w:val="00566E2F"/>
    <w:rsid w:val="00566FCA"/>
    <w:rsid w:val="0056708B"/>
    <w:rsid w:val="005670B8"/>
    <w:rsid w:val="00567243"/>
    <w:rsid w:val="005673AD"/>
    <w:rsid w:val="0056746D"/>
    <w:rsid w:val="0056768A"/>
    <w:rsid w:val="005678B8"/>
    <w:rsid w:val="00567949"/>
    <w:rsid w:val="00567CF6"/>
    <w:rsid w:val="00567D8C"/>
    <w:rsid w:val="00567D8F"/>
    <w:rsid w:val="00567E45"/>
    <w:rsid w:val="00567E67"/>
    <w:rsid w:val="00570009"/>
    <w:rsid w:val="0057002C"/>
    <w:rsid w:val="0057004B"/>
    <w:rsid w:val="005702A5"/>
    <w:rsid w:val="005704E5"/>
    <w:rsid w:val="005707D3"/>
    <w:rsid w:val="00570A3E"/>
    <w:rsid w:val="00570BBF"/>
    <w:rsid w:val="00570CCF"/>
    <w:rsid w:val="00570EEA"/>
    <w:rsid w:val="005712A8"/>
    <w:rsid w:val="005712B3"/>
    <w:rsid w:val="005713E6"/>
    <w:rsid w:val="005717F5"/>
    <w:rsid w:val="005718E4"/>
    <w:rsid w:val="0057195A"/>
    <w:rsid w:val="00571C1B"/>
    <w:rsid w:val="00571E4D"/>
    <w:rsid w:val="00571FB0"/>
    <w:rsid w:val="005720A7"/>
    <w:rsid w:val="00572106"/>
    <w:rsid w:val="005722D9"/>
    <w:rsid w:val="005725AF"/>
    <w:rsid w:val="0057260A"/>
    <w:rsid w:val="0057272A"/>
    <w:rsid w:val="00572738"/>
    <w:rsid w:val="00572818"/>
    <w:rsid w:val="00572DF5"/>
    <w:rsid w:val="00572E4F"/>
    <w:rsid w:val="00572EF2"/>
    <w:rsid w:val="0057341C"/>
    <w:rsid w:val="00573540"/>
    <w:rsid w:val="0057362B"/>
    <w:rsid w:val="005743D2"/>
    <w:rsid w:val="0057474A"/>
    <w:rsid w:val="0057475D"/>
    <w:rsid w:val="005748EB"/>
    <w:rsid w:val="00574A3B"/>
    <w:rsid w:val="00574AFC"/>
    <w:rsid w:val="00574B1A"/>
    <w:rsid w:val="00574B4B"/>
    <w:rsid w:val="00574E90"/>
    <w:rsid w:val="0057503A"/>
    <w:rsid w:val="005753DA"/>
    <w:rsid w:val="00575595"/>
    <w:rsid w:val="005756B3"/>
    <w:rsid w:val="00576224"/>
    <w:rsid w:val="0057626D"/>
    <w:rsid w:val="00576357"/>
    <w:rsid w:val="00576420"/>
    <w:rsid w:val="005768AB"/>
    <w:rsid w:val="00576B28"/>
    <w:rsid w:val="00576C24"/>
    <w:rsid w:val="00576E54"/>
    <w:rsid w:val="005771E9"/>
    <w:rsid w:val="00577319"/>
    <w:rsid w:val="00577532"/>
    <w:rsid w:val="0057763E"/>
    <w:rsid w:val="005777C8"/>
    <w:rsid w:val="005778F8"/>
    <w:rsid w:val="005779A6"/>
    <w:rsid w:val="00577A9A"/>
    <w:rsid w:val="00577F76"/>
    <w:rsid w:val="005802BB"/>
    <w:rsid w:val="00580314"/>
    <w:rsid w:val="005803C1"/>
    <w:rsid w:val="00580701"/>
    <w:rsid w:val="00580E7D"/>
    <w:rsid w:val="0058114D"/>
    <w:rsid w:val="005811F3"/>
    <w:rsid w:val="005814A9"/>
    <w:rsid w:val="00581505"/>
    <w:rsid w:val="00581992"/>
    <w:rsid w:val="005819A1"/>
    <w:rsid w:val="00581C7D"/>
    <w:rsid w:val="0058214F"/>
    <w:rsid w:val="0058228B"/>
    <w:rsid w:val="00582516"/>
    <w:rsid w:val="00582563"/>
    <w:rsid w:val="005827A4"/>
    <w:rsid w:val="0058280A"/>
    <w:rsid w:val="00582E5D"/>
    <w:rsid w:val="005831C0"/>
    <w:rsid w:val="0058364F"/>
    <w:rsid w:val="00583AAA"/>
    <w:rsid w:val="00583B2F"/>
    <w:rsid w:val="00583E6E"/>
    <w:rsid w:val="0058462B"/>
    <w:rsid w:val="00584698"/>
    <w:rsid w:val="00584A46"/>
    <w:rsid w:val="00584B6F"/>
    <w:rsid w:val="00584C74"/>
    <w:rsid w:val="00584EFB"/>
    <w:rsid w:val="00584F3D"/>
    <w:rsid w:val="005853D3"/>
    <w:rsid w:val="005857E9"/>
    <w:rsid w:val="00585812"/>
    <w:rsid w:val="00585ACE"/>
    <w:rsid w:val="00585B8E"/>
    <w:rsid w:val="00585C39"/>
    <w:rsid w:val="00585E90"/>
    <w:rsid w:val="005861A2"/>
    <w:rsid w:val="005861AE"/>
    <w:rsid w:val="005863B8"/>
    <w:rsid w:val="00586643"/>
    <w:rsid w:val="0058668E"/>
    <w:rsid w:val="005867D4"/>
    <w:rsid w:val="005867FC"/>
    <w:rsid w:val="005869E2"/>
    <w:rsid w:val="00586A7E"/>
    <w:rsid w:val="00586DAF"/>
    <w:rsid w:val="00586FCF"/>
    <w:rsid w:val="00587040"/>
    <w:rsid w:val="0058721C"/>
    <w:rsid w:val="005874C3"/>
    <w:rsid w:val="005876D7"/>
    <w:rsid w:val="005878DB"/>
    <w:rsid w:val="00587B77"/>
    <w:rsid w:val="00587CC7"/>
    <w:rsid w:val="00587E36"/>
    <w:rsid w:val="005902A0"/>
    <w:rsid w:val="0059037C"/>
    <w:rsid w:val="0059076E"/>
    <w:rsid w:val="005907C2"/>
    <w:rsid w:val="00590C0D"/>
    <w:rsid w:val="00591373"/>
    <w:rsid w:val="0059146C"/>
    <w:rsid w:val="005914DA"/>
    <w:rsid w:val="00591E7C"/>
    <w:rsid w:val="00591EA5"/>
    <w:rsid w:val="00591EEE"/>
    <w:rsid w:val="00592047"/>
    <w:rsid w:val="00592338"/>
    <w:rsid w:val="005923FE"/>
    <w:rsid w:val="0059245F"/>
    <w:rsid w:val="00592684"/>
    <w:rsid w:val="0059275E"/>
    <w:rsid w:val="00592878"/>
    <w:rsid w:val="005928CD"/>
    <w:rsid w:val="00592A7D"/>
    <w:rsid w:val="00593060"/>
    <w:rsid w:val="005930A7"/>
    <w:rsid w:val="00593139"/>
    <w:rsid w:val="00593244"/>
    <w:rsid w:val="0059361B"/>
    <w:rsid w:val="00593655"/>
    <w:rsid w:val="0059383D"/>
    <w:rsid w:val="00593E74"/>
    <w:rsid w:val="0059400B"/>
    <w:rsid w:val="00594224"/>
    <w:rsid w:val="00594490"/>
    <w:rsid w:val="00594984"/>
    <w:rsid w:val="00594B13"/>
    <w:rsid w:val="00594E05"/>
    <w:rsid w:val="00594EBC"/>
    <w:rsid w:val="00594F68"/>
    <w:rsid w:val="00594FBC"/>
    <w:rsid w:val="0059526B"/>
    <w:rsid w:val="005953B0"/>
    <w:rsid w:val="005955B5"/>
    <w:rsid w:val="00595A6B"/>
    <w:rsid w:val="00596498"/>
    <w:rsid w:val="005966D6"/>
    <w:rsid w:val="005968CE"/>
    <w:rsid w:val="00597047"/>
    <w:rsid w:val="00597162"/>
    <w:rsid w:val="005974C2"/>
    <w:rsid w:val="005974FE"/>
    <w:rsid w:val="005978E5"/>
    <w:rsid w:val="00597E74"/>
    <w:rsid w:val="00597FEA"/>
    <w:rsid w:val="005A0170"/>
    <w:rsid w:val="005A01AD"/>
    <w:rsid w:val="005A01EC"/>
    <w:rsid w:val="005A0216"/>
    <w:rsid w:val="005A0556"/>
    <w:rsid w:val="005A05A4"/>
    <w:rsid w:val="005A05B4"/>
    <w:rsid w:val="005A0778"/>
    <w:rsid w:val="005A0A6A"/>
    <w:rsid w:val="005A0AB2"/>
    <w:rsid w:val="005A0ACB"/>
    <w:rsid w:val="005A0E71"/>
    <w:rsid w:val="005A0ECC"/>
    <w:rsid w:val="005A1002"/>
    <w:rsid w:val="005A11E2"/>
    <w:rsid w:val="005A1455"/>
    <w:rsid w:val="005A1602"/>
    <w:rsid w:val="005A190B"/>
    <w:rsid w:val="005A1972"/>
    <w:rsid w:val="005A1CBC"/>
    <w:rsid w:val="005A1DCA"/>
    <w:rsid w:val="005A1E39"/>
    <w:rsid w:val="005A1F59"/>
    <w:rsid w:val="005A20E3"/>
    <w:rsid w:val="005A214E"/>
    <w:rsid w:val="005A22F4"/>
    <w:rsid w:val="005A2EAF"/>
    <w:rsid w:val="005A32D0"/>
    <w:rsid w:val="005A32F5"/>
    <w:rsid w:val="005A3317"/>
    <w:rsid w:val="005A360C"/>
    <w:rsid w:val="005A3A2F"/>
    <w:rsid w:val="005A3AFD"/>
    <w:rsid w:val="005A3E2F"/>
    <w:rsid w:val="005A4047"/>
    <w:rsid w:val="005A4199"/>
    <w:rsid w:val="005A4206"/>
    <w:rsid w:val="005A43B1"/>
    <w:rsid w:val="005A47F5"/>
    <w:rsid w:val="005A4C68"/>
    <w:rsid w:val="005A507E"/>
    <w:rsid w:val="005A5304"/>
    <w:rsid w:val="005A552D"/>
    <w:rsid w:val="005A555A"/>
    <w:rsid w:val="005A5AF5"/>
    <w:rsid w:val="005A60A8"/>
    <w:rsid w:val="005A612D"/>
    <w:rsid w:val="005A62D8"/>
    <w:rsid w:val="005A64C5"/>
    <w:rsid w:val="005A65A4"/>
    <w:rsid w:val="005A682F"/>
    <w:rsid w:val="005A6C9D"/>
    <w:rsid w:val="005A6F90"/>
    <w:rsid w:val="005A70C1"/>
    <w:rsid w:val="005A727B"/>
    <w:rsid w:val="005A7531"/>
    <w:rsid w:val="005A7534"/>
    <w:rsid w:val="005A7758"/>
    <w:rsid w:val="005A7CE2"/>
    <w:rsid w:val="005A7CF8"/>
    <w:rsid w:val="005B02AA"/>
    <w:rsid w:val="005B0BD0"/>
    <w:rsid w:val="005B0CEF"/>
    <w:rsid w:val="005B11F3"/>
    <w:rsid w:val="005B121A"/>
    <w:rsid w:val="005B12C5"/>
    <w:rsid w:val="005B17BA"/>
    <w:rsid w:val="005B1852"/>
    <w:rsid w:val="005B1994"/>
    <w:rsid w:val="005B19AA"/>
    <w:rsid w:val="005B1BE6"/>
    <w:rsid w:val="005B1F14"/>
    <w:rsid w:val="005B1F4E"/>
    <w:rsid w:val="005B23AB"/>
    <w:rsid w:val="005B2619"/>
    <w:rsid w:val="005B26DB"/>
    <w:rsid w:val="005B2702"/>
    <w:rsid w:val="005B313B"/>
    <w:rsid w:val="005B3289"/>
    <w:rsid w:val="005B32CF"/>
    <w:rsid w:val="005B36D7"/>
    <w:rsid w:val="005B385A"/>
    <w:rsid w:val="005B39A9"/>
    <w:rsid w:val="005B3A74"/>
    <w:rsid w:val="005B3A82"/>
    <w:rsid w:val="005B3CD2"/>
    <w:rsid w:val="005B3ECD"/>
    <w:rsid w:val="005B424E"/>
    <w:rsid w:val="005B4322"/>
    <w:rsid w:val="005B43E7"/>
    <w:rsid w:val="005B450A"/>
    <w:rsid w:val="005B45CD"/>
    <w:rsid w:val="005B4C47"/>
    <w:rsid w:val="005B4D58"/>
    <w:rsid w:val="005B4DFB"/>
    <w:rsid w:val="005B4FA5"/>
    <w:rsid w:val="005B527F"/>
    <w:rsid w:val="005B56A7"/>
    <w:rsid w:val="005B5764"/>
    <w:rsid w:val="005B5A29"/>
    <w:rsid w:val="005B5A58"/>
    <w:rsid w:val="005B5A8E"/>
    <w:rsid w:val="005B5C73"/>
    <w:rsid w:val="005B5D92"/>
    <w:rsid w:val="005B5DC6"/>
    <w:rsid w:val="005B5E6F"/>
    <w:rsid w:val="005B5FAC"/>
    <w:rsid w:val="005B5FE5"/>
    <w:rsid w:val="005B6031"/>
    <w:rsid w:val="005B61FA"/>
    <w:rsid w:val="005B63FD"/>
    <w:rsid w:val="005B6D1C"/>
    <w:rsid w:val="005B6D40"/>
    <w:rsid w:val="005B6FDB"/>
    <w:rsid w:val="005B7016"/>
    <w:rsid w:val="005B7351"/>
    <w:rsid w:val="005B73D9"/>
    <w:rsid w:val="005B73F0"/>
    <w:rsid w:val="005B7468"/>
    <w:rsid w:val="005B74B8"/>
    <w:rsid w:val="005B74EF"/>
    <w:rsid w:val="005B7624"/>
    <w:rsid w:val="005B769A"/>
    <w:rsid w:val="005B7BA9"/>
    <w:rsid w:val="005B7BDB"/>
    <w:rsid w:val="005B7F73"/>
    <w:rsid w:val="005C0083"/>
    <w:rsid w:val="005C02F1"/>
    <w:rsid w:val="005C0463"/>
    <w:rsid w:val="005C071E"/>
    <w:rsid w:val="005C089D"/>
    <w:rsid w:val="005C0963"/>
    <w:rsid w:val="005C0B82"/>
    <w:rsid w:val="005C0BFB"/>
    <w:rsid w:val="005C0F7D"/>
    <w:rsid w:val="005C1302"/>
    <w:rsid w:val="005C132F"/>
    <w:rsid w:val="005C13BA"/>
    <w:rsid w:val="005C155B"/>
    <w:rsid w:val="005C16CC"/>
    <w:rsid w:val="005C17A4"/>
    <w:rsid w:val="005C1A28"/>
    <w:rsid w:val="005C1ADF"/>
    <w:rsid w:val="005C1AFC"/>
    <w:rsid w:val="005C1DAC"/>
    <w:rsid w:val="005C1F44"/>
    <w:rsid w:val="005C206C"/>
    <w:rsid w:val="005C20AE"/>
    <w:rsid w:val="005C22AF"/>
    <w:rsid w:val="005C26FF"/>
    <w:rsid w:val="005C279D"/>
    <w:rsid w:val="005C2842"/>
    <w:rsid w:val="005C2C2D"/>
    <w:rsid w:val="005C33BC"/>
    <w:rsid w:val="005C37E4"/>
    <w:rsid w:val="005C387E"/>
    <w:rsid w:val="005C38E6"/>
    <w:rsid w:val="005C396C"/>
    <w:rsid w:val="005C39DD"/>
    <w:rsid w:val="005C3C9B"/>
    <w:rsid w:val="005C4062"/>
    <w:rsid w:val="005C40B6"/>
    <w:rsid w:val="005C41DB"/>
    <w:rsid w:val="005C4A1F"/>
    <w:rsid w:val="005C4C8D"/>
    <w:rsid w:val="005C4CC7"/>
    <w:rsid w:val="005C52F8"/>
    <w:rsid w:val="005C5528"/>
    <w:rsid w:val="005C5897"/>
    <w:rsid w:val="005C5AA8"/>
    <w:rsid w:val="005C60BA"/>
    <w:rsid w:val="005C6199"/>
    <w:rsid w:val="005C61E5"/>
    <w:rsid w:val="005C6279"/>
    <w:rsid w:val="005C66D1"/>
    <w:rsid w:val="005C6708"/>
    <w:rsid w:val="005C6824"/>
    <w:rsid w:val="005C6872"/>
    <w:rsid w:val="005C6AAC"/>
    <w:rsid w:val="005C6BE0"/>
    <w:rsid w:val="005C6CD9"/>
    <w:rsid w:val="005C6E71"/>
    <w:rsid w:val="005C6F9B"/>
    <w:rsid w:val="005C709E"/>
    <w:rsid w:val="005C7236"/>
    <w:rsid w:val="005C7723"/>
    <w:rsid w:val="005C7861"/>
    <w:rsid w:val="005C7A3B"/>
    <w:rsid w:val="005C7BAF"/>
    <w:rsid w:val="005D0004"/>
    <w:rsid w:val="005D008A"/>
    <w:rsid w:val="005D00AE"/>
    <w:rsid w:val="005D0662"/>
    <w:rsid w:val="005D0679"/>
    <w:rsid w:val="005D07F0"/>
    <w:rsid w:val="005D09F7"/>
    <w:rsid w:val="005D0B9D"/>
    <w:rsid w:val="005D0C08"/>
    <w:rsid w:val="005D0E1B"/>
    <w:rsid w:val="005D10D2"/>
    <w:rsid w:val="005D10F1"/>
    <w:rsid w:val="005D124A"/>
    <w:rsid w:val="005D13F8"/>
    <w:rsid w:val="005D1407"/>
    <w:rsid w:val="005D15E4"/>
    <w:rsid w:val="005D16E9"/>
    <w:rsid w:val="005D17BA"/>
    <w:rsid w:val="005D1BE9"/>
    <w:rsid w:val="005D1E72"/>
    <w:rsid w:val="005D20F5"/>
    <w:rsid w:val="005D2123"/>
    <w:rsid w:val="005D235B"/>
    <w:rsid w:val="005D2746"/>
    <w:rsid w:val="005D2A74"/>
    <w:rsid w:val="005D2A7E"/>
    <w:rsid w:val="005D2D59"/>
    <w:rsid w:val="005D2D79"/>
    <w:rsid w:val="005D36D8"/>
    <w:rsid w:val="005D3CCD"/>
    <w:rsid w:val="005D3F1F"/>
    <w:rsid w:val="005D44DB"/>
    <w:rsid w:val="005D47D0"/>
    <w:rsid w:val="005D4923"/>
    <w:rsid w:val="005D4A02"/>
    <w:rsid w:val="005D4B2C"/>
    <w:rsid w:val="005D4E7A"/>
    <w:rsid w:val="005D50DA"/>
    <w:rsid w:val="005D511A"/>
    <w:rsid w:val="005D51BD"/>
    <w:rsid w:val="005D545F"/>
    <w:rsid w:val="005D58D4"/>
    <w:rsid w:val="005D5C0E"/>
    <w:rsid w:val="005D60B8"/>
    <w:rsid w:val="005D624C"/>
    <w:rsid w:val="005D652A"/>
    <w:rsid w:val="005D67F6"/>
    <w:rsid w:val="005D69A1"/>
    <w:rsid w:val="005D6A1C"/>
    <w:rsid w:val="005D6B19"/>
    <w:rsid w:val="005D6FEB"/>
    <w:rsid w:val="005D7036"/>
    <w:rsid w:val="005D7259"/>
    <w:rsid w:val="005D73B1"/>
    <w:rsid w:val="005D7507"/>
    <w:rsid w:val="005D7DDE"/>
    <w:rsid w:val="005D7EDE"/>
    <w:rsid w:val="005E004D"/>
    <w:rsid w:val="005E02DA"/>
    <w:rsid w:val="005E0314"/>
    <w:rsid w:val="005E03F4"/>
    <w:rsid w:val="005E06C2"/>
    <w:rsid w:val="005E0878"/>
    <w:rsid w:val="005E09C9"/>
    <w:rsid w:val="005E0A1D"/>
    <w:rsid w:val="005E0A62"/>
    <w:rsid w:val="005E0C59"/>
    <w:rsid w:val="005E0D55"/>
    <w:rsid w:val="005E0DB6"/>
    <w:rsid w:val="005E0DBE"/>
    <w:rsid w:val="005E117C"/>
    <w:rsid w:val="005E11A1"/>
    <w:rsid w:val="005E1395"/>
    <w:rsid w:val="005E14E4"/>
    <w:rsid w:val="005E16D1"/>
    <w:rsid w:val="005E16DA"/>
    <w:rsid w:val="005E1CCF"/>
    <w:rsid w:val="005E1DB3"/>
    <w:rsid w:val="005E215E"/>
    <w:rsid w:val="005E279C"/>
    <w:rsid w:val="005E285F"/>
    <w:rsid w:val="005E28C6"/>
    <w:rsid w:val="005E2995"/>
    <w:rsid w:val="005E2BAC"/>
    <w:rsid w:val="005E2E3F"/>
    <w:rsid w:val="005E2FA8"/>
    <w:rsid w:val="005E3610"/>
    <w:rsid w:val="005E36D2"/>
    <w:rsid w:val="005E396E"/>
    <w:rsid w:val="005E3D7A"/>
    <w:rsid w:val="005E3E10"/>
    <w:rsid w:val="005E4135"/>
    <w:rsid w:val="005E4153"/>
    <w:rsid w:val="005E4246"/>
    <w:rsid w:val="005E4799"/>
    <w:rsid w:val="005E4899"/>
    <w:rsid w:val="005E4989"/>
    <w:rsid w:val="005E4CF0"/>
    <w:rsid w:val="005E5081"/>
    <w:rsid w:val="005E51C1"/>
    <w:rsid w:val="005E52EA"/>
    <w:rsid w:val="005E5514"/>
    <w:rsid w:val="005E5702"/>
    <w:rsid w:val="005E59AF"/>
    <w:rsid w:val="005E59D4"/>
    <w:rsid w:val="005E6148"/>
    <w:rsid w:val="005E658E"/>
    <w:rsid w:val="005E6597"/>
    <w:rsid w:val="005E65F9"/>
    <w:rsid w:val="005E678B"/>
    <w:rsid w:val="005E679F"/>
    <w:rsid w:val="005E6C56"/>
    <w:rsid w:val="005E70AD"/>
    <w:rsid w:val="005E7144"/>
    <w:rsid w:val="005E721F"/>
    <w:rsid w:val="005E7300"/>
    <w:rsid w:val="005E78EF"/>
    <w:rsid w:val="005E7996"/>
    <w:rsid w:val="005E7F65"/>
    <w:rsid w:val="005F011A"/>
    <w:rsid w:val="005F03E4"/>
    <w:rsid w:val="005F0C1C"/>
    <w:rsid w:val="005F0DCD"/>
    <w:rsid w:val="005F1066"/>
    <w:rsid w:val="005F10E9"/>
    <w:rsid w:val="005F12B0"/>
    <w:rsid w:val="005F1388"/>
    <w:rsid w:val="005F140C"/>
    <w:rsid w:val="005F1DAC"/>
    <w:rsid w:val="005F1E88"/>
    <w:rsid w:val="005F228E"/>
    <w:rsid w:val="005F22E3"/>
    <w:rsid w:val="005F29AD"/>
    <w:rsid w:val="005F2A5F"/>
    <w:rsid w:val="005F2C8D"/>
    <w:rsid w:val="005F2F64"/>
    <w:rsid w:val="005F304F"/>
    <w:rsid w:val="005F3056"/>
    <w:rsid w:val="005F3132"/>
    <w:rsid w:val="005F323F"/>
    <w:rsid w:val="005F38CB"/>
    <w:rsid w:val="005F39BF"/>
    <w:rsid w:val="005F3E4A"/>
    <w:rsid w:val="005F3EF5"/>
    <w:rsid w:val="005F40FF"/>
    <w:rsid w:val="005F4104"/>
    <w:rsid w:val="005F4380"/>
    <w:rsid w:val="005F4937"/>
    <w:rsid w:val="005F4A72"/>
    <w:rsid w:val="005F4AD0"/>
    <w:rsid w:val="005F4C7A"/>
    <w:rsid w:val="005F4F1F"/>
    <w:rsid w:val="005F4F80"/>
    <w:rsid w:val="005F4FF5"/>
    <w:rsid w:val="005F516E"/>
    <w:rsid w:val="005F5353"/>
    <w:rsid w:val="005F5534"/>
    <w:rsid w:val="005F5543"/>
    <w:rsid w:val="005F55C9"/>
    <w:rsid w:val="005F5A7B"/>
    <w:rsid w:val="005F5C89"/>
    <w:rsid w:val="005F5FD7"/>
    <w:rsid w:val="005F6B98"/>
    <w:rsid w:val="005F702C"/>
    <w:rsid w:val="005F7363"/>
    <w:rsid w:val="005F754B"/>
    <w:rsid w:val="005F762A"/>
    <w:rsid w:val="005F7730"/>
    <w:rsid w:val="005F777A"/>
    <w:rsid w:val="005F77EA"/>
    <w:rsid w:val="00600034"/>
    <w:rsid w:val="00600152"/>
    <w:rsid w:val="0060016A"/>
    <w:rsid w:val="00600376"/>
    <w:rsid w:val="006006FF"/>
    <w:rsid w:val="006009DE"/>
    <w:rsid w:val="00601582"/>
    <w:rsid w:val="00601830"/>
    <w:rsid w:val="00601ADA"/>
    <w:rsid w:val="00601CD7"/>
    <w:rsid w:val="00601CE2"/>
    <w:rsid w:val="0060207A"/>
    <w:rsid w:val="006021B4"/>
    <w:rsid w:val="006021EF"/>
    <w:rsid w:val="00602248"/>
    <w:rsid w:val="006023C0"/>
    <w:rsid w:val="006024CC"/>
    <w:rsid w:val="006025A7"/>
    <w:rsid w:val="00602C3E"/>
    <w:rsid w:val="00602F38"/>
    <w:rsid w:val="00603115"/>
    <w:rsid w:val="00603807"/>
    <w:rsid w:val="0060395C"/>
    <w:rsid w:val="00604336"/>
    <w:rsid w:val="006043F8"/>
    <w:rsid w:val="006044AF"/>
    <w:rsid w:val="00604847"/>
    <w:rsid w:val="00604D88"/>
    <w:rsid w:val="00604E68"/>
    <w:rsid w:val="00605009"/>
    <w:rsid w:val="00605091"/>
    <w:rsid w:val="00605160"/>
    <w:rsid w:val="00605383"/>
    <w:rsid w:val="006053F5"/>
    <w:rsid w:val="00605620"/>
    <w:rsid w:val="006056A1"/>
    <w:rsid w:val="00605B27"/>
    <w:rsid w:val="00605E74"/>
    <w:rsid w:val="00605E95"/>
    <w:rsid w:val="00605F80"/>
    <w:rsid w:val="00606256"/>
    <w:rsid w:val="0060634A"/>
    <w:rsid w:val="006065CD"/>
    <w:rsid w:val="00606701"/>
    <w:rsid w:val="0060676C"/>
    <w:rsid w:val="00606876"/>
    <w:rsid w:val="00606A71"/>
    <w:rsid w:val="00606AEB"/>
    <w:rsid w:val="00606C7D"/>
    <w:rsid w:val="00606D76"/>
    <w:rsid w:val="00606F9A"/>
    <w:rsid w:val="00606FC7"/>
    <w:rsid w:val="0060749F"/>
    <w:rsid w:val="006074B8"/>
    <w:rsid w:val="00607628"/>
    <w:rsid w:val="006076AD"/>
    <w:rsid w:val="006077A9"/>
    <w:rsid w:val="00607A9B"/>
    <w:rsid w:val="00607F7A"/>
    <w:rsid w:val="00610657"/>
    <w:rsid w:val="00610D09"/>
    <w:rsid w:val="00610DB7"/>
    <w:rsid w:val="00611427"/>
    <w:rsid w:val="006117DC"/>
    <w:rsid w:val="006119A5"/>
    <w:rsid w:val="00611BB2"/>
    <w:rsid w:val="00611D8E"/>
    <w:rsid w:val="00612186"/>
    <w:rsid w:val="00612243"/>
    <w:rsid w:val="006123CA"/>
    <w:rsid w:val="0061259E"/>
    <w:rsid w:val="006125B3"/>
    <w:rsid w:val="006125F4"/>
    <w:rsid w:val="0061274B"/>
    <w:rsid w:val="00612887"/>
    <w:rsid w:val="00612E72"/>
    <w:rsid w:val="00613096"/>
    <w:rsid w:val="006130A1"/>
    <w:rsid w:val="006131F7"/>
    <w:rsid w:val="00613313"/>
    <w:rsid w:val="006133A4"/>
    <w:rsid w:val="006133D9"/>
    <w:rsid w:val="006136E1"/>
    <w:rsid w:val="00613745"/>
    <w:rsid w:val="00613748"/>
    <w:rsid w:val="00613AE0"/>
    <w:rsid w:val="00613D7D"/>
    <w:rsid w:val="00614106"/>
    <w:rsid w:val="006143C7"/>
    <w:rsid w:val="006148FC"/>
    <w:rsid w:val="00614A0E"/>
    <w:rsid w:val="00614BA3"/>
    <w:rsid w:val="00614FD0"/>
    <w:rsid w:val="00615070"/>
    <w:rsid w:val="006154EC"/>
    <w:rsid w:val="00615570"/>
    <w:rsid w:val="006159B2"/>
    <w:rsid w:val="00615CAF"/>
    <w:rsid w:val="00615EC8"/>
    <w:rsid w:val="00616188"/>
    <w:rsid w:val="006167C2"/>
    <w:rsid w:val="00616D48"/>
    <w:rsid w:val="00616ECD"/>
    <w:rsid w:val="00617163"/>
    <w:rsid w:val="00617233"/>
    <w:rsid w:val="0061728B"/>
    <w:rsid w:val="006173D5"/>
    <w:rsid w:val="0061751C"/>
    <w:rsid w:val="00617C23"/>
    <w:rsid w:val="00617D55"/>
    <w:rsid w:val="00617ED0"/>
    <w:rsid w:val="0062009D"/>
    <w:rsid w:val="006202D0"/>
    <w:rsid w:val="006202F3"/>
    <w:rsid w:val="006204D2"/>
    <w:rsid w:val="006205BB"/>
    <w:rsid w:val="00620B82"/>
    <w:rsid w:val="00620C71"/>
    <w:rsid w:val="00620D6D"/>
    <w:rsid w:val="00620FB5"/>
    <w:rsid w:val="00621332"/>
    <w:rsid w:val="00621452"/>
    <w:rsid w:val="0062187E"/>
    <w:rsid w:val="00621947"/>
    <w:rsid w:val="00621AD1"/>
    <w:rsid w:val="00621C19"/>
    <w:rsid w:val="00621D68"/>
    <w:rsid w:val="00622495"/>
    <w:rsid w:val="006224B3"/>
    <w:rsid w:val="0062267B"/>
    <w:rsid w:val="00622831"/>
    <w:rsid w:val="006228F8"/>
    <w:rsid w:val="00622CEE"/>
    <w:rsid w:val="00622E70"/>
    <w:rsid w:val="00622F4A"/>
    <w:rsid w:val="006230C3"/>
    <w:rsid w:val="00623114"/>
    <w:rsid w:val="0062318C"/>
    <w:rsid w:val="0062355C"/>
    <w:rsid w:val="006237BB"/>
    <w:rsid w:val="00623DBF"/>
    <w:rsid w:val="00623EE6"/>
    <w:rsid w:val="00623FBE"/>
    <w:rsid w:val="00624213"/>
    <w:rsid w:val="00624371"/>
    <w:rsid w:val="006243F1"/>
    <w:rsid w:val="006249EA"/>
    <w:rsid w:val="00624B11"/>
    <w:rsid w:val="00624BC1"/>
    <w:rsid w:val="00624C0E"/>
    <w:rsid w:val="00624CF4"/>
    <w:rsid w:val="00624D57"/>
    <w:rsid w:val="00625134"/>
    <w:rsid w:val="006255DC"/>
    <w:rsid w:val="006256AC"/>
    <w:rsid w:val="00625826"/>
    <w:rsid w:val="00625A1A"/>
    <w:rsid w:val="00625A41"/>
    <w:rsid w:val="00625BB0"/>
    <w:rsid w:val="006260BB"/>
    <w:rsid w:val="00626164"/>
    <w:rsid w:val="0062623D"/>
    <w:rsid w:val="00626314"/>
    <w:rsid w:val="006263D1"/>
    <w:rsid w:val="006263F7"/>
    <w:rsid w:val="00626916"/>
    <w:rsid w:val="0062697D"/>
    <w:rsid w:val="00626AA7"/>
    <w:rsid w:val="00626CAE"/>
    <w:rsid w:val="00626CB4"/>
    <w:rsid w:val="00626EDD"/>
    <w:rsid w:val="00626FF7"/>
    <w:rsid w:val="006271AD"/>
    <w:rsid w:val="006271AE"/>
    <w:rsid w:val="006271D1"/>
    <w:rsid w:val="00627367"/>
    <w:rsid w:val="0062743F"/>
    <w:rsid w:val="00627769"/>
    <w:rsid w:val="00627E4A"/>
    <w:rsid w:val="006300DD"/>
    <w:rsid w:val="006300ED"/>
    <w:rsid w:val="00630195"/>
    <w:rsid w:val="00630478"/>
    <w:rsid w:val="006304A8"/>
    <w:rsid w:val="006309A5"/>
    <w:rsid w:val="00630AC9"/>
    <w:rsid w:val="00630EDA"/>
    <w:rsid w:val="00630FB2"/>
    <w:rsid w:val="0063107A"/>
    <w:rsid w:val="0063138A"/>
    <w:rsid w:val="0063140F"/>
    <w:rsid w:val="0063141D"/>
    <w:rsid w:val="00631633"/>
    <w:rsid w:val="006319EE"/>
    <w:rsid w:val="00631D76"/>
    <w:rsid w:val="00631F71"/>
    <w:rsid w:val="0063287E"/>
    <w:rsid w:val="00632C1C"/>
    <w:rsid w:val="00632D11"/>
    <w:rsid w:val="00632E59"/>
    <w:rsid w:val="00632EBD"/>
    <w:rsid w:val="00632F50"/>
    <w:rsid w:val="00633391"/>
    <w:rsid w:val="006334B7"/>
    <w:rsid w:val="006334DC"/>
    <w:rsid w:val="006334EA"/>
    <w:rsid w:val="006335ED"/>
    <w:rsid w:val="0063368D"/>
    <w:rsid w:val="00633732"/>
    <w:rsid w:val="00633787"/>
    <w:rsid w:val="00633C3A"/>
    <w:rsid w:val="00633E92"/>
    <w:rsid w:val="00633F62"/>
    <w:rsid w:val="0063403D"/>
    <w:rsid w:val="006340ED"/>
    <w:rsid w:val="006344A3"/>
    <w:rsid w:val="00634554"/>
    <w:rsid w:val="006345AF"/>
    <w:rsid w:val="00634881"/>
    <w:rsid w:val="00634A85"/>
    <w:rsid w:val="00635175"/>
    <w:rsid w:val="0063535E"/>
    <w:rsid w:val="006355F8"/>
    <w:rsid w:val="00635613"/>
    <w:rsid w:val="006358EC"/>
    <w:rsid w:val="00635A11"/>
    <w:rsid w:val="00635B6B"/>
    <w:rsid w:val="00635C1D"/>
    <w:rsid w:val="00635C21"/>
    <w:rsid w:val="00635D72"/>
    <w:rsid w:val="00635D84"/>
    <w:rsid w:val="00635D8C"/>
    <w:rsid w:val="00635F5D"/>
    <w:rsid w:val="006362E3"/>
    <w:rsid w:val="00636560"/>
    <w:rsid w:val="006369BA"/>
    <w:rsid w:val="00636C7A"/>
    <w:rsid w:val="0063732B"/>
    <w:rsid w:val="00637BF6"/>
    <w:rsid w:val="00637D4A"/>
    <w:rsid w:val="00637DB1"/>
    <w:rsid w:val="00637E5D"/>
    <w:rsid w:val="006402FD"/>
    <w:rsid w:val="00640331"/>
    <w:rsid w:val="006404C3"/>
    <w:rsid w:val="00640A46"/>
    <w:rsid w:val="00640AA9"/>
    <w:rsid w:val="00640C68"/>
    <w:rsid w:val="00640CDA"/>
    <w:rsid w:val="00640DE3"/>
    <w:rsid w:val="00640E04"/>
    <w:rsid w:val="00640EA1"/>
    <w:rsid w:val="00641055"/>
    <w:rsid w:val="006411C5"/>
    <w:rsid w:val="006412BB"/>
    <w:rsid w:val="006412D1"/>
    <w:rsid w:val="006414E8"/>
    <w:rsid w:val="00641867"/>
    <w:rsid w:val="00641876"/>
    <w:rsid w:val="006418D0"/>
    <w:rsid w:val="00641913"/>
    <w:rsid w:val="00641923"/>
    <w:rsid w:val="0064198D"/>
    <w:rsid w:val="00641A06"/>
    <w:rsid w:val="00641A8D"/>
    <w:rsid w:val="00641B7E"/>
    <w:rsid w:val="00641C1E"/>
    <w:rsid w:val="00641C40"/>
    <w:rsid w:val="00641E6E"/>
    <w:rsid w:val="00641FF3"/>
    <w:rsid w:val="00642121"/>
    <w:rsid w:val="006421C1"/>
    <w:rsid w:val="006424F3"/>
    <w:rsid w:val="0064271C"/>
    <w:rsid w:val="0064274B"/>
    <w:rsid w:val="0064313E"/>
    <w:rsid w:val="0064331A"/>
    <w:rsid w:val="006436DE"/>
    <w:rsid w:val="00643AA6"/>
    <w:rsid w:val="00643BBE"/>
    <w:rsid w:val="00643CC3"/>
    <w:rsid w:val="00643EA6"/>
    <w:rsid w:val="00644173"/>
    <w:rsid w:val="006442B9"/>
    <w:rsid w:val="00644515"/>
    <w:rsid w:val="0064469D"/>
    <w:rsid w:val="00644787"/>
    <w:rsid w:val="00644D67"/>
    <w:rsid w:val="00644D9F"/>
    <w:rsid w:val="006450E8"/>
    <w:rsid w:val="00645269"/>
    <w:rsid w:val="00645301"/>
    <w:rsid w:val="00645547"/>
    <w:rsid w:val="0064579F"/>
    <w:rsid w:val="00645837"/>
    <w:rsid w:val="00645E76"/>
    <w:rsid w:val="00645F1F"/>
    <w:rsid w:val="00646095"/>
    <w:rsid w:val="0064613A"/>
    <w:rsid w:val="006466F7"/>
    <w:rsid w:val="0064678C"/>
    <w:rsid w:val="00646790"/>
    <w:rsid w:val="00646798"/>
    <w:rsid w:val="00646856"/>
    <w:rsid w:val="00646935"/>
    <w:rsid w:val="006469A1"/>
    <w:rsid w:val="00646B49"/>
    <w:rsid w:val="00646DEE"/>
    <w:rsid w:val="00646E7D"/>
    <w:rsid w:val="00647021"/>
    <w:rsid w:val="00647147"/>
    <w:rsid w:val="00647250"/>
    <w:rsid w:val="0064769B"/>
    <w:rsid w:val="006478EF"/>
    <w:rsid w:val="00647B72"/>
    <w:rsid w:val="00647D2B"/>
    <w:rsid w:val="00647E46"/>
    <w:rsid w:val="00647FEE"/>
    <w:rsid w:val="0065036D"/>
    <w:rsid w:val="006503B3"/>
    <w:rsid w:val="006504CF"/>
    <w:rsid w:val="006505EB"/>
    <w:rsid w:val="006505ED"/>
    <w:rsid w:val="0065069C"/>
    <w:rsid w:val="0065070E"/>
    <w:rsid w:val="00650A85"/>
    <w:rsid w:val="00650B71"/>
    <w:rsid w:val="00650CD9"/>
    <w:rsid w:val="00650E10"/>
    <w:rsid w:val="00651157"/>
    <w:rsid w:val="006513D1"/>
    <w:rsid w:val="00651665"/>
    <w:rsid w:val="00651995"/>
    <w:rsid w:val="00651B8A"/>
    <w:rsid w:val="0065298E"/>
    <w:rsid w:val="00652B85"/>
    <w:rsid w:val="00652C1F"/>
    <w:rsid w:val="00652E37"/>
    <w:rsid w:val="00652EA3"/>
    <w:rsid w:val="00653B5E"/>
    <w:rsid w:val="00653B66"/>
    <w:rsid w:val="00653C20"/>
    <w:rsid w:val="00653C7A"/>
    <w:rsid w:val="00654092"/>
    <w:rsid w:val="006540AA"/>
    <w:rsid w:val="006541C3"/>
    <w:rsid w:val="006542B6"/>
    <w:rsid w:val="00654648"/>
    <w:rsid w:val="0065470E"/>
    <w:rsid w:val="006549D3"/>
    <w:rsid w:val="00654E62"/>
    <w:rsid w:val="00654FF1"/>
    <w:rsid w:val="00655189"/>
    <w:rsid w:val="006551A5"/>
    <w:rsid w:val="00655944"/>
    <w:rsid w:val="00655FF9"/>
    <w:rsid w:val="006562B1"/>
    <w:rsid w:val="00656598"/>
    <w:rsid w:val="00656BBD"/>
    <w:rsid w:val="00656FB2"/>
    <w:rsid w:val="00657734"/>
    <w:rsid w:val="006579D0"/>
    <w:rsid w:val="00657E97"/>
    <w:rsid w:val="00657EE9"/>
    <w:rsid w:val="006608AE"/>
    <w:rsid w:val="00660CC9"/>
    <w:rsid w:val="00660D6D"/>
    <w:rsid w:val="00660F57"/>
    <w:rsid w:val="006613C1"/>
    <w:rsid w:val="0066146F"/>
    <w:rsid w:val="00661636"/>
    <w:rsid w:val="00661E1B"/>
    <w:rsid w:val="00661E1D"/>
    <w:rsid w:val="00661FDF"/>
    <w:rsid w:val="00662042"/>
    <w:rsid w:val="0066207C"/>
    <w:rsid w:val="006622BE"/>
    <w:rsid w:val="0066277E"/>
    <w:rsid w:val="00662B26"/>
    <w:rsid w:val="00662BF7"/>
    <w:rsid w:val="00662CB5"/>
    <w:rsid w:val="00662FA5"/>
    <w:rsid w:val="00662FC1"/>
    <w:rsid w:val="006633D3"/>
    <w:rsid w:val="006635A3"/>
    <w:rsid w:val="006637CA"/>
    <w:rsid w:val="006639FB"/>
    <w:rsid w:val="00663C51"/>
    <w:rsid w:val="00663EF5"/>
    <w:rsid w:val="00663F62"/>
    <w:rsid w:val="00664183"/>
    <w:rsid w:val="00664737"/>
    <w:rsid w:val="006647AD"/>
    <w:rsid w:val="006647E8"/>
    <w:rsid w:val="00664879"/>
    <w:rsid w:val="006649CC"/>
    <w:rsid w:val="00664B38"/>
    <w:rsid w:val="00664BAC"/>
    <w:rsid w:val="00664DC1"/>
    <w:rsid w:val="006652FD"/>
    <w:rsid w:val="00665388"/>
    <w:rsid w:val="006653F9"/>
    <w:rsid w:val="006656E5"/>
    <w:rsid w:val="00665882"/>
    <w:rsid w:val="00665BBE"/>
    <w:rsid w:val="00665BCC"/>
    <w:rsid w:val="00665D56"/>
    <w:rsid w:val="00665E54"/>
    <w:rsid w:val="00666218"/>
    <w:rsid w:val="006663A3"/>
    <w:rsid w:val="006663B4"/>
    <w:rsid w:val="006664EC"/>
    <w:rsid w:val="00666A33"/>
    <w:rsid w:val="00666AE1"/>
    <w:rsid w:val="006671F0"/>
    <w:rsid w:val="006672A1"/>
    <w:rsid w:val="006672FF"/>
    <w:rsid w:val="00667584"/>
    <w:rsid w:val="0066759A"/>
    <w:rsid w:val="00667AB2"/>
    <w:rsid w:val="00667ADE"/>
    <w:rsid w:val="00667BA5"/>
    <w:rsid w:val="00670015"/>
    <w:rsid w:val="0067034B"/>
    <w:rsid w:val="00670396"/>
    <w:rsid w:val="006704D8"/>
    <w:rsid w:val="006709C2"/>
    <w:rsid w:val="00670A23"/>
    <w:rsid w:val="00670B07"/>
    <w:rsid w:val="00670E1E"/>
    <w:rsid w:val="00670FE6"/>
    <w:rsid w:val="00671203"/>
    <w:rsid w:val="00671608"/>
    <w:rsid w:val="0067190A"/>
    <w:rsid w:val="00671924"/>
    <w:rsid w:val="00671B84"/>
    <w:rsid w:val="00671C42"/>
    <w:rsid w:val="0067200D"/>
    <w:rsid w:val="0067204A"/>
    <w:rsid w:val="0067274F"/>
    <w:rsid w:val="006728DC"/>
    <w:rsid w:val="00672908"/>
    <w:rsid w:val="00672DFE"/>
    <w:rsid w:val="00672E2E"/>
    <w:rsid w:val="00673191"/>
    <w:rsid w:val="00673640"/>
    <w:rsid w:val="006737CE"/>
    <w:rsid w:val="00673BC7"/>
    <w:rsid w:val="00673F10"/>
    <w:rsid w:val="00673F62"/>
    <w:rsid w:val="00674240"/>
    <w:rsid w:val="00674346"/>
    <w:rsid w:val="00674648"/>
    <w:rsid w:val="00674664"/>
    <w:rsid w:val="00674B29"/>
    <w:rsid w:val="00674C29"/>
    <w:rsid w:val="00674C84"/>
    <w:rsid w:val="00674DED"/>
    <w:rsid w:val="00674E17"/>
    <w:rsid w:val="00675000"/>
    <w:rsid w:val="00675021"/>
    <w:rsid w:val="00675028"/>
    <w:rsid w:val="0067535B"/>
    <w:rsid w:val="006753E3"/>
    <w:rsid w:val="0067541E"/>
    <w:rsid w:val="006755AA"/>
    <w:rsid w:val="006756D5"/>
    <w:rsid w:val="00675799"/>
    <w:rsid w:val="00675CA8"/>
    <w:rsid w:val="00675F82"/>
    <w:rsid w:val="00676007"/>
    <w:rsid w:val="00677612"/>
    <w:rsid w:val="00677778"/>
    <w:rsid w:val="0067782D"/>
    <w:rsid w:val="00677C43"/>
    <w:rsid w:val="00677DC9"/>
    <w:rsid w:val="006800D6"/>
    <w:rsid w:val="006803F3"/>
    <w:rsid w:val="00680534"/>
    <w:rsid w:val="006806D1"/>
    <w:rsid w:val="00681006"/>
    <w:rsid w:val="0068112B"/>
    <w:rsid w:val="0068117F"/>
    <w:rsid w:val="00681193"/>
    <w:rsid w:val="0068119E"/>
    <w:rsid w:val="006812C8"/>
    <w:rsid w:val="006812C9"/>
    <w:rsid w:val="0068139B"/>
    <w:rsid w:val="006819EC"/>
    <w:rsid w:val="00681EF0"/>
    <w:rsid w:val="00682318"/>
    <w:rsid w:val="006823CC"/>
    <w:rsid w:val="00682485"/>
    <w:rsid w:val="00682923"/>
    <w:rsid w:val="00682945"/>
    <w:rsid w:val="006829E7"/>
    <w:rsid w:val="00682B09"/>
    <w:rsid w:val="00682C52"/>
    <w:rsid w:val="00682E08"/>
    <w:rsid w:val="00683399"/>
    <w:rsid w:val="00683514"/>
    <w:rsid w:val="0068378F"/>
    <w:rsid w:val="006838A7"/>
    <w:rsid w:val="006839B6"/>
    <w:rsid w:val="00683BB6"/>
    <w:rsid w:val="00683F93"/>
    <w:rsid w:val="0068412C"/>
    <w:rsid w:val="00684510"/>
    <w:rsid w:val="00684C6E"/>
    <w:rsid w:val="00684ECE"/>
    <w:rsid w:val="0068504E"/>
    <w:rsid w:val="006850B1"/>
    <w:rsid w:val="006856C3"/>
    <w:rsid w:val="0068571E"/>
    <w:rsid w:val="00685911"/>
    <w:rsid w:val="00685E50"/>
    <w:rsid w:val="00685F46"/>
    <w:rsid w:val="0068604D"/>
    <w:rsid w:val="006860E6"/>
    <w:rsid w:val="006862E2"/>
    <w:rsid w:val="0068638E"/>
    <w:rsid w:val="00686454"/>
    <w:rsid w:val="0068653A"/>
    <w:rsid w:val="00686630"/>
    <w:rsid w:val="006867E9"/>
    <w:rsid w:val="00686D51"/>
    <w:rsid w:val="00686FC7"/>
    <w:rsid w:val="00687137"/>
    <w:rsid w:val="006871A7"/>
    <w:rsid w:val="006872B2"/>
    <w:rsid w:val="0068739D"/>
    <w:rsid w:val="006873E8"/>
    <w:rsid w:val="0068747F"/>
    <w:rsid w:val="00687676"/>
    <w:rsid w:val="0068788A"/>
    <w:rsid w:val="006878BE"/>
    <w:rsid w:val="00687D4D"/>
    <w:rsid w:val="00687E1D"/>
    <w:rsid w:val="00687F08"/>
    <w:rsid w:val="00690090"/>
    <w:rsid w:val="0069097F"/>
    <w:rsid w:val="00691262"/>
    <w:rsid w:val="00691351"/>
    <w:rsid w:val="0069152D"/>
    <w:rsid w:val="006917FA"/>
    <w:rsid w:val="00691AFF"/>
    <w:rsid w:val="00691BAA"/>
    <w:rsid w:val="00691D81"/>
    <w:rsid w:val="00691ED8"/>
    <w:rsid w:val="00691F99"/>
    <w:rsid w:val="00692313"/>
    <w:rsid w:val="00692604"/>
    <w:rsid w:val="00692649"/>
    <w:rsid w:val="0069286E"/>
    <w:rsid w:val="00692A3C"/>
    <w:rsid w:val="00692BCC"/>
    <w:rsid w:val="00692D1B"/>
    <w:rsid w:val="00692D7A"/>
    <w:rsid w:val="00692E61"/>
    <w:rsid w:val="00692ED4"/>
    <w:rsid w:val="00693051"/>
    <w:rsid w:val="00693170"/>
    <w:rsid w:val="0069329D"/>
    <w:rsid w:val="00693839"/>
    <w:rsid w:val="00693878"/>
    <w:rsid w:val="00693D15"/>
    <w:rsid w:val="00693E7E"/>
    <w:rsid w:val="00694220"/>
    <w:rsid w:val="00694686"/>
    <w:rsid w:val="00694A95"/>
    <w:rsid w:val="00694B64"/>
    <w:rsid w:val="00694C18"/>
    <w:rsid w:val="00694EB0"/>
    <w:rsid w:val="00695141"/>
    <w:rsid w:val="006951ED"/>
    <w:rsid w:val="006952B1"/>
    <w:rsid w:val="0069539C"/>
    <w:rsid w:val="00695521"/>
    <w:rsid w:val="00695765"/>
    <w:rsid w:val="006957BB"/>
    <w:rsid w:val="00695A12"/>
    <w:rsid w:val="00695B39"/>
    <w:rsid w:val="00695BB1"/>
    <w:rsid w:val="00696C86"/>
    <w:rsid w:val="00696FBA"/>
    <w:rsid w:val="00697213"/>
    <w:rsid w:val="006973D3"/>
    <w:rsid w:val="00697C59"/>
    <w:rsid w:val="006A05BC"/>
    <w:rsid w:val="006A05CD"/>
    <w:rsid w:val="006A08D5"/>
    <w:rsid w:val="006A0B25"/>
    <w:rsid w:val="006A0CC5"/>
    <w:rsid w:val="006A0DDB"/>
    <w:rsid w:val="006A10A3"/>
    <w:rsid w:val="006A119C"/>
    <w:rsid w:val="006A1303"/>
    <w:rsid w:val="006A1739"/>
    <w:rsid w:val="006A19E6"/>
    <w:rsid w:val="006A1A25"/>
    <w:rsid w:val="006A1BFA"/>
    <w:rsid w:val="006A1D9D"/>
    <w:rsid w:val="006A1DB0"/>
    <w:rsid w:val="006A211F"/>
    <w:rsid w:val="006A2542"/>
    <w:rsid w:val="006A2675"/>
    <w:rsid w:val="006A2C4C"/>
    <w:rsid w:val="006A312C"/>
    <w:rsid w:val="006A3558"/>
    <w:rsid w:val="006A3603"/>
    <w:rsid w:val="006A3912"/>
    <w:rsid w:val="006A3929"/>
    <w:rsid w:val="006A3A8C"/>
    <w:rsid w:val="006A3F9E"/>
    <w:rsid w:val="006A4116"/>
    <w:rsid w:val="006A4255"/>
    <w:rsid w:val="006A4723"/>
    <w:rsid w:val="006A4C0E"/>
    <w:rsid w:val="006A4D02"/>
    <w:rsid w:val="006A4E37"/>
    <w:rsid w:val="006A51A9"/>
    <w:rsid w:val="006A5353"/>
    <w:rsid w:val="006A53AE"/>
    <w:rsid w:val="006A5439"/>
    <w:rsid w:val="006A5788"/>
    <w:rsid w:val="006A598C"/>
    <w:rsid w:val="006A5AA7"/>
    <w:rsid w:val="006A5ABE"/>
    <w:rsid w:val="006A5C45"/>
    <w:rsid w:val="006A5CEE"/>
    <w:rsid w:val="006A64B1"/>
    <w:rsid w:val="006A6565"/>
    <w:rsid w:val="006A6736"/>
    <w:rsid w:val="006A673E"/>
    <w:rsid w:val="006A678D"/>
    <w:rsid w:val="006A6891"/>
    <w:rsid w:val="006A6999"/>
    <w:rsid w:val="006A6BB5"/>
    <w:rsid w:val="006A7205"/>
    <w:rsid w:val="006A7320"/>
    <w:rsid w:val="006A7453"/>
    <w:rsid w:val="006A7A5E"/>
    <w:rsid w:val="006A7BF1"/>
    <w:rsid w:val="006A7C55"/>
    <w:rsid w:val="006A7CA8"/>
    <w:rsid w:val="006A7DD5"/>
    <w:rsid w:val="006A7FB8"/>
    <w:rsid w:val="006B0126"/>
    <w:rsid w:val="006B025B"/>
    <w:rsid w:val="006B03CB"/>
    <w:rsid w:val="006B0525"/>
    <w:rsid w:val="006B05D7"/>
    <w:rsid w:val="006B05DC"/>
    <w:rsid w:val="006B0920"/>
    <w:rsid w:val="006B094B"/>
    <w:rsid w:val="006B0EC8"/>
    <w:rsid w:val="006B0FB4"/>
    <w:rsid w:val="006B1973"/>
    <w:rsid w:val="006B2132"/>
    <w:rsid w:val="006B240E"/>
    <w:rsid w:val="006B243E"/>
    <w:rsid w:val="006B260D"/>
    <w:rsid w:val="006B2C83"/>
    <w:rsid w:val="006B2CBE"/>
    <w:rsid w:val="006B2CCE"/>
    <w:rsid w:val="006B2E66"/>
    <w:rsid w:val="006B3212"/>
    <w:rsid w:val="006B3417"/>
    <w:rsid w:val="006B360D"/>
    <w:rsid w:val="006B37C9"/>
    <w:rsid w:val="006B39B5"/>
    <w:rsid w:val="006B39C3"/>
    <w:rsid w:val="006B3BFF"/>
    <w:rsid w:val="006B3D8B"/>
    <w:rsid w:val="006B3DB8"/>
    <w:rsid w:val="006B3FDD"/>
    <w:rsid w:val="006B4140"/>
    <w:rsid w:val="006B437D"/>
    <w:rsid w:val="006B44D8"/>
    <w:rsid w:val="006B4786"/>
    <w:rsid w:val="006B4992"/>
    <w:rsid w:val="006B4BB6"/>
    <w:rsid w:val="006B4C16"/>
    <w:rsid w:val="006B5096"/>
    <w:rsid w:val="006B535C"/>
    <w:rsid w:val="006B54CB"/>
    <w:rsid w:val="006B576E"/>
    <w:rsid w:val="006B5833"/>
    <w:rsid w:val="006B5B69"/>
    <w:rsid w:val="006B5C06"/>
    <w:rsid w:val="006B5C1E"/>
    <w:rsid w:val="006B63AE"/>
    <w:rsid w:val="006B64C8"/>
    <w:rsid w:val="006B6575"/>
    <w:rsid w:val="006B6742"/>
    <w:rsid w:val="006B6857"/>
    <w:rsid w:val="006B6984"/>
    <w:rsid w:val="006B6D68"/>
    <w:rsid w:val="006B6EB8"/>
    <w:rsid w:val="006B7033"/>
    <w:rsid w:val="006B7400"/>
    <w:rsid w:val="006B76B4"/>
    <w:rsid w:val="006B76DA"/>
    <w:rsid w:val="006B790A"/>
    <w:rsid w:val="006B791F"/>
    <w:rsid w:val="006B79B9"/>
    <w:rsid w:val="006B7A0C"/>
    <w:rsid w:val="006B7A5E"/>
    <w:rsid w:val="006B7FFA"/>
    <w:rsid w:val="006C0024"/>
    <w:rsid w:val="006C01B4"/>
    <w:rsid w:val="006C0A35"/>
    <w:rsid w:val="006C0A6A"/>
    <w:rsid w:val="006C0D25"/>
    <w:rsid w:val="006C0F01"/>
    <w:rsid w:val="006C0F3B"/>
    <w:rsid w:val="006C12BD"/>
    <w:rsid w:val="006C1327"/>
    <w:rsid w:val="006C1608"/>
    <w:rsid w:val="006C1898"/>
    <w:rsid w:val="006C1B2D"/>
    <w:rsid w:val="006C1B84"/>
    <w:rsid w:val="006C1BD6"/>
    <w:rsid w:val="006C20AB"/>
    <w:rsid w:val="006C23C8"/>
    <w:rsid w:val="006C2412"/>
    <w:rsid w:val="006C2AED"/>
    <w:rsid w:val="006C2EB0"/>
    <w:rsid w:val="006C2F00"/>
    <w:rsid w:val="006C31A5"/>
    <w:rsid w:val="006C3582"/>
    <w:rsid w:val="006C37BF"/>
    <w:rsid w:val="006C3909"/>
    <w:rsid w:val="006C408C"/>
    <w:rsid w:val="006C42E4"/>
    <w:rsid w:val="006C4314"/>
    <w:rsid w:val="006C44D0"/>
    <w:rsid w:val="006C470F"/>
    <w:rsid w:val="006C4796"/>
    <w:rsid w:val="006C47A1"/>
    <w:rsid w:val="006C4CE8"/>
    <w:rsid w:val="006C4FCA"/>
    <w:rsid w:val="006C5ABC"/>
    <w:rsid w:val="006C605A"/>
    <w:rsid w:val="006C612F"/>
    <w:rsid w:val="006C623E"/>
    <w:rsid w:val="006C6411"/>
    <w:rsid w:val="006C64B8"/>
    <w:rsid w:val="006C6D37"/>
    <w:rsid w:val="006C76B5"/>
    <w:rsid w:val="006C7A19"/>
    <w:rsid w:val="006C7A91"/>
    <w:rsid w:val="006C7B2D"/>
    <w:rsid w:val="006C7BF3"/>
    <w:rsid w:val="006C7EEE"/>
    <w:rsid w:val="006D0159"/>
    <w:rsid w:val="006D08CA"/>
    <w:rsid w:val="006D0930"/>
    <w:rsid w:val="006D09BB"/>
    <w:rsid w:val="006D0BB5"/>
    <w:rsid w:val="006D0BF3"/>
    <w:rsid w:val="006D0C05"/>
    <w:rsid w:val="006D0CB5"/>
    <w:rsid w:val="006D0FF2"/>
    <w:rsid w:val="006D11C0"/>
    <w:rsid w:val="006D1390"/>
    <w:rsid w:val="006D14D7"/>
    <w:rsid w:val="006D16F2"/>
    <w:rsid w:val="006D184A"/>
    <w:rsid w:val="006D18AB"/>
    <w:rsid w:val="006D1CEC"/>
    <w:rsid w:val="006D20BA"/>
    <w:rsid w:val="006D20DB"/>
    <w:rsid w:val="006D275E"/>
    <w:rsid w:val="006D2E77"/>
    <w:rsid w:val="006D2EC6"/>
    <w:rsid w:val="006D2F8A"/>
    <w:rsid w:val="006D2FA0"/>
    <w:rsid w:val="006D3074"/>
    <w:rsid w:val="006D318F"/>
    <w:rsid w:val="006D32E2"/>
    <w:rsid w:val="006D340E"/>
    <w:rsid w:val="006D36F0"/>
    <w:rsid w:val="006D3764"/>
    <w:rsid w:val="006D3FA7"/>
    <w:rsid w:val="006D421A"/>
    <w:rsid w:val="006D4374"/>
    <w:rsid w:val="006D44C5"/>
    <w:rsid w:val="006D44FB"/>
    <w:rsid w:val="006D46A6"/>
    <w:rsid w:val="006D4B8D"/>
    <w:rsid w:val="006D4FA7"/>
    <w:rsid w:val="006D517A"/>
    <w:rsid w:val="006D51BC"/>
    <w:rsid w:val="006D562D"/>
    <w:rsid w:val="006D59FA"/>
    <w:rsid w:val="006D5A56"/>
    <w:rsid w:val="006D5EB6"/>
    <w:rsid w:val="006D644B"/>
    <w:rsid w:val="006D65B2"/>
    <w:rsid w:val="006D6D85"/>
    <w:rsid w:val="006D70E4"/>
    <w:rsid w:val="006D7184"/>
    <w:rsid w:val="006D7755"/>
    <w:rsid w:val="006D7911"/>
    <w:rsid w:val="006D7A02"/>
    <w:rsid w:val="006D7C64"/>
    <w:rsid w:val="006D7CD5"/>
    <w:rsid w:val="006D7D5C"/>
    <w:rsid w:val="006D7D75"/>
    <w:rsid w:val="006D7EAF"/>
    <w:rsid w:val="006D7F47"/>
    <w:rsid w:val="006E012F"/>
    <w:rsid w:val="006E0200"/>
    <w:rsid w:val="006E0201"/>
    <w:rsid w:val="006E047B"/>
    <w:rsid w:val="006E0671"/>
    <w:rsid w:val="006E09EC"/>
    <w:rsid w:val="006E0C19"/>
    <w:rsid w:val="006E0DB2"/>
    <w:rsid w:val="006E0E08"/>
    <w:rsid w:val="006E11AA"/>
    <w:rsid w:val="006E1A24"/>
    <w:rsid w:val="006E1B6B"/>
    <w:rsid w:val="006E1C78"/>
    <w:rsid w:val="006E21FE"/>
    <w:rsid w:val="006E237C"/>
    <w:rsid w:val="006E24FD"/>
    <w:rsid w:val="006E2BCB"/>
    <w:rsid w:val="006E301F"/>
    <w:rsid w:val="006E30D2"/>
    <w:rsid w:val="006E3733"/>
    <w:rsid w:val="006E37CE"/>
    <w:rsid w:val="006E37F9"/>
    <w:rsid w:val="006E3FA6"/>
    <w:rsid w:val="006E4897"/>
    <w:rsid w:val="006E48D6"/>
    <w:rsid w:val="006E4A27"/>
    <w:rsid w:val="006E4A61"/>
    <w:rsid w:val="006E4C4D"/>
    <w:rsid w:val="006E4C9D"/>
    <w:rsid w:val="006E4CA0"/>
    <w:rsid w:val="006E4D32"/>
    <w:rsid w:val="006E4EEC"/>
    <w:rsid w:val="006E4F94"/>
    <w:rsid w:val="006E4F9F"/>
    <w:rsid w:val="006E5552"/>
    <w:rsid w:val="006E55A1"/>
    <w:rsid w:val="006E570F"/>
    <w:rsid w:val="006E580A"/>
    <w:rsid w:val="006E5BB6"/>
    <w:rsid w:val="006E5E58"/>
    <w:rsid w:val="006E6222"/>
    <w:rsid w:val="006E6384"/>
    <w:rsid w:val="006E63B0"/>
    <w:rsid w:val="006E6866"/>
    <w:rsid w:val="006E6D9A"/>
    <w:rsid w:val="006E6EA9"/>
    <w:rsid w:val="006E6FD8"/>
    <w:rsid w:val="006E711E"/>
    <w:rsid w:val="006E7128"/>
    <w:rsid w:val="006E74A0"/>
    <w:rsid w:val="006E74D1"/>
    <w:rsid w:val="006E7653"/>
    <w:rsid w:val="006E7A32"/>
    <w:rsid w:val="006E7BF4"/>
    <w:rsid w:val="006E7C30"/>
    <w:rsid w:val="006F0036"/>
    <w:rsid w:val="006F046B"/>
    <w:rsid w:val="006F0593"/>
    <w:rsid w:val="006F0962"/>
    <w:rsid w:val="006F09EE"/>
    <w:rsid w:val="006F0B18"/>
    <w:rsid w:val="006F0B50"/>
    <w:rsid w:val="006F0D66"/>
    <w:rsid w:val="006F114B"/>
    <w:rsid w:val="006F11EC"/>
    <w:rsid w:val="006F1541"/>
    <w:rsid w:val="006F1628"/>
    <w:rsid w:val="006F1BB6"/>
    <w:rsid w:val="006F1E2F"/>
    <w:rsid w:val="006F213B"/>
    <w:rsid w:val="006F262B"/>
    <w:rsid w:val="006F2DBF"/>
    <w:rsid w:val="006F303F"/>
    <w:rsid w:val="006F3149"/>
    <w:rsid w:val="006F3266"/>
    <w:rsid w:val="006F3803"/>
    <w:rsid w:val="006F3BF0"/>
    <w:rsid w:val="006F3F07"/>
    <w:rsid w:val="006F3F97"/>
    <w:rsid w:val="006F41FC"/>
    <w:rsid w:val="006F4851"/>
    <w:rsid w:val="006F4917"/>
    <w:rsid w:val="006F4B08"/>
    <w:rsid w:val="006F4BB0"/>
    <w:rsid w:val="006F4D63"/>
    <w:rsid w:val="006F4E07"/>
    <w:rsid w:val="006F5053"/>
    <w:rsid w:val="006F5174"/>
    <w:rsid w:val="006F5291"/>
    <w:rsid w:val="006F52FE"/>
    <w:rsid w:val="006F54EB"/>
    <w:rsid w:val="006F56C8"/>
    <w:rsid w:val="006F5968"/>
    <w:rsid w:val="006F5AE2"/>
    <w:rsid w:val="006F5B64"/>
    <w:rsid w:val="006F5B89"/>
    <w:rsid w:val="006F5D8E"/>
    <w:rsid w:val="006F608C"/>
    <w:rsid w:val="006F6136"/>
    <w:rsid w:val="006F61D8"/>
    <w:rsid w:val="006F669A"/>
    <w:rsid w:val="006F6721"/>
    <w:rsid w:val="006F68DD"/>
    <w:rsid w:val="006F68EE"/>
    <w:rsid w:val="006F6A47"/>
    <w:rsid w:val="006F6B7B"/>
    <w:rsid w:val="006F6BB5"/>
    <w:rsid w:val="006F6DAA"/>
    <w:rsid w:val="006F6EC8"/>
    <w:rsid w:val="006F70F4"/>
    <w:rsid w:val="006F7531"/>
    <w:rsid w:val="006F767F"/>
    <w:rsid w:val="006F79BC"/>
    <w:rsid w:val="006F7ADB"/>
    <w:rsid w:val="006F7BAD"/>
    <w:rsid w:val="006F7DCC"/>
    <w:rsid w:val="00700229"/>
    <w:rsid w:val="00700303"/>
    <w:rsid w:val="00700543"/>
    <w:rsid w:val="0070082F"/>
    <w:rsid w:val="0070098B"/>
    <w:rsid w:val="00700BCE"/>
    <w:rsid w:val="00700CCC"/>
    <w:rsid w:val="0070113F"/>
    <w:rsid w:val="007018CA"/>
    <w:rsid w:val="007018D8"/>
    <w:rsid w:val="00701954"/>
    <w:rsid w:val="007019C5"/>
    <w:rsid w:val="00701BF2"/>
    <w:rsid w:val="00701EDB"/>
    <w:rsid w:val="00701F90"/>
    <w:rsid w:val="007020A3"/>
    <w:rsid w:val="007020B8"/>
    <w:rsid w:val="00702518"/>
    <w:rsid w:val="007026C2"/>
    <w:rsid w:val="00702C40"/>
    <w:rsid w:val="00702C67"/>
    <w:rsid w:val="00702E45"/>
    <w:rsid w:val="00702E80"/>
    <w:rsid w:val="00703407"/>
    <w:rsid w:val="007035CC"/>
    <w:rsid w:val="00703791"/>
    <w:rsid w:val="00703869"/>
    <w:rsid w:val="00703B73"/>
    <w:rsid w:val="0070422F"/>
    <w:rsid w:val="0070461C"/>
    <w:rsid w:val="0070472D"/>
    <w:rsid w:val="00704880"/>
    <w:rsid w:val="00704C64"/>
    <w:rsid w:val="00704D37"/>
    <w:rsid w:val="00704FD8"/>
    <w:rsid w:val="00705177"/>
    <w:rsid w:val="00705407"/>
    <w:rsid w:val="00705627"/>
    <w:rsid w:val="00705686"/>
    <w:rsid w:val="0070578F"/>
    <w:rsid w:val="00705BD8"/>
    <w:rsid w:val="00705CAE"/>
    <w:rsid w:val="00705D42"/>
    <w:rsid w:val="00705D5D"/>
    <w:rsid w:val="00705D79"/>
    <w:rsid w:val="007067F1"/>
    <w:rsid w:val="00706AFF"/>
    <w:rsid w:val="00706C8A"/>
    <w:rsid w:val="00706DF1"/>
    <w:rsid w:val="00706FE8"/>
    <w:rsid w:val="00707026"/>
    <w:rsid w:val="00707B27"/>
    <w:rsid w:val="00707BD1"/>
    <w:rsid w:val="00707D74"/>
    <w:rsid w:val="00707ED0"/>
    <w:rsid w:val="007100CF"/>
    <w:rsid w:val="0071018C"/>
    <w:rsid w:val="00710277"/>
    <w:rsid w:val="007106E6"/>
    <w:rsid w:val="007108D7"/>
    <w:rsid w:val="00710BAB"/>
    <w:rsid w:val="00710CE8"/>
    <w:rsid w:val="00710F02"/>
    <w:rsid w:val="0071120F"/>
    <w:rsid w:val="00711299"/>
    <w:rsid w:val="007115F1"/>
    <w:rsid w:val="007118AA"/>
    <w:rsid w:val="0071193D"/>
    <w:rsid w:val="00711C5F"/>
    <w:rsid w:val="00711D89"/>
    <w:rsid w:val="00711DF5"/>
    <w:rsid w:val="00711F37"/>
    <w:rsid w:val="00711F49"/>
    <w:rsid w:val="00711F8F"/>
    <w:rsid w:val="007121A4"/>
    <w:rsid w:val="007123C9"/>
    <w:rsid w:val="00712494"/>
    <w:rsid w:val="007124C7"/>
    <w:rsid w:val="00712508"/>
    <w:rsid w:val="00712756"/>
    <w:rsid w:val="00712D3C"/>
    <w:rsid w:val="00712F63"/>
    <w:rsid w:val="0071305B"/>
    <w:rsid w:val="007130F5"/>
    <w:rsid w:val="00713340"/>
    <w:rsid w:val="00713AC1"/>
    <w:rsid w:val="00713AFF"/>
    <w:rsid w:val="00713CA0"/>
    <w:rsid w:val="00713ED5"/>
    <w:rsid w:val="00713F73"/>
    <w:rsid w:val="00713FC0"/>
    <w:rsid w:val="007140DC"/>
    <w:rsid w:val="0071423E"/>
    <w:rsid w:val="007142D9"/>
    <w:rsid w:val="007144A8"/>
    <w:rsid w:val="00714685"/>
    <w:rsid w:val="0071490A"/>
    <w:rsid w:val="0071492E"/>
    <w:rsid w:val="00714E27"/>
    <w:rsid w:val="00714E2C"/>
    <w:rsid w:val="00714FE5"/>
    <w:rsid w:val="007151A7"/>
    <w:rsid w:val="0071550E"/>
    <w:rsid w:val="00715565"/>
    <w:rsid w:val="00715589"/>
    <w:rsid w:val="00715777"/>
    <w:rsid w:val="007158E7"/>
    <w:rsid w:val="007159D8"/>
    <w:rsid w:val="00715BC8"/>
    <w:rsid w:val="00715D70"/>
    <w:rsid w:val="00715FF2"/>
    <w:rsid w:val="00716486"/>
    <w:rsid w:val="007167F1"/>
    <w:rsid w:val="007169A6"/>
    <w:rsid w:val="00716C6C"/>
    <w:rsid w:val="0071708D"/>
    <w:rsid w:val="00717231"/>
    <w:rsid w:val="00717349"/>
    <w:rsid w:val="007177CB"/>
    <w:rsid w:val="0072001E"/>
    <w:rsid w:val="00720233"/>
    <w:rsid w:val="007203D4"/>
    <w:rsid w:val="007203DB"/>
    <w:rsid w:val="007204F8"/>
    <w:rsid w:val="0072066B"/>
    <w:rsid w:val="007206D6"/>
    <w:rsid w:val="007207A8"/>
    <w:rsid w:val="00720946"/>
    <w:rsid w:val="00720A71"/>
    <w:rsid w:val="00720AB0"/>
    <w:rsid w:val="007213C2"/>
    <w:rsid w:val="007216F2"/>
    <w:rsid w:val="00721A01"/>
    <w:rsid w:val="00721A72"/>
    <w:rsid w:val="007223C7"/>
    <w:rsid w:val="007226C5"/>
    <w:rsid w:val="007228E3"/>
    <w:rsid w:val="00722B24"/>
    <w:rsid w:val="00722EA3"/>
    <w:rsid w:val="00722F34"/>
    <w:rsid w:val="0072305B"/>
    <w:rsid w:val="007230CA"/>
    <w:rsid w:val="0072315B"/>
    <w:rsid w:val="0072373B"/>
    <w:rsid w:val="007237A5"/>
    <w:rsid w:val="007237F2"/>
    <w:rsid w:val="00723906"/>
    <w:rsid w:val="0072398B"/>
    <w:rsid w:val="00723A48"/>
    <w:rsid w:val="00723DA2"/>
    <w:rsid w:val="00723F10"/>
    <w:rsid w:val="00723FBA"/>
    <w:rsid w:val="00724058"/>
    <w:rsid w:val="007240B2"/>
    <w:rsid w:val="007243E9"/>
    <w:rsid w:val="0072487B"/>
    <w:rsid w:val="00724AA7"/>
    <w:rsid w:val="00724B52"/>
    <w:rsid w:val="00724CC6"/>
    <w:rsid w:val="00724D6A"/>
    <w:rsid w:val="00724E06"/>
    <w:rsid w:val="00724E11"/>
    <w:rsid w:val="00724E8E"/>
    <w:rsid w:val="00725065"/>
    <w:rsid w:val="00725B89"/>
    <w:rsid w:val="0072666A"/>
    <w:rsid w:val="007266F0"/>
    <w:rsid w:val="00726B9C"/>
    <w:rsid w:val="00726C99"/>
    <w:rsid w:val="00726E95"/>
    <w:rsid w:val="0072717B"/>
    <w:rsid w:val="007271B7"/>
    <w:rsid w:val="007272E7"/>
    <w:rsid w:val="00727C2B"/>
    <w:rsid w:val="0073000D"/>
    <w:rsid w:val="00730762"/>
    <w:rsid w:val="00730AEC"/>
    <w:rsid w:val="00730E19"/>
    <w:rsid w:val="00730E7E"/>
    <w:rsid w:val="00730F86"/>
    <w:rsid w:val="007312C7"/>
    <w:rsid w:val="0073148A"/>
    <w:rsid w:val="00731687"/>
    <w:rsid w:val="0073176A"/>
    <w:rsid w:val="0073261D"/>
    <w:rsid w:val="007326DE"/>
    <w:rsid w:val="007329B7"/>
    <w:rsid w:val="00732FEF"/>
    <w:rsid w:val="007330C4"/>
    <w:rsid w:val="00733151"/>
    <w:rsid w:val="007334CE"/>
    <w:rsid w:val="0073375C"/>
    <w:rsid w:val="0073388E"/>
    <w:rsid w:val="00733940"/>
    <w:rsid w:val="00733C9F"/>
    <w:rsid w:val="00733D5D"/>
    <w:rsid w:val="00733DB7"/>
    <w:rsid w:val="00733E76"/>
    <w:rsid w:val="0073423A"/>
    <w:rsid w:val="00734340"/>
    <w:rsid w:val="00734411"/>
    <w:rsid w:val="007347C2"/>
    <w:rsid w:val="00734953"/>
    <w:rsid w:val="00734993"/>
    <w:rsid w:val="00734A3B"/>
    <w:rsid w:val="00734D6C"/>
    <w:rsid w:val="00734FBA"/>
    <w:rsid w:val="00734FCB"/>
    <w:rsid w:val="0073505D"/>
    <w:rsid w:val="00735262"/>
    <w:rsid w:val="0073527E"/>
    <w:rsid w:val="00735B7E"/>
    <w:rsid w:val="00735BD3"/>
    <w:rsid w:val="0073602A"/>
    <w:rsid w:val="007361D8"/>
    <w:rsid w:val="007363A6"/>
    <w:rsid w:val="00736BC7"/>
    <w:rsid w:val="00736C6D"/>
    <w:rsid w:val="007373CF"/>
    <w:rsid w:val="007374DE"/>
    <w:rsid w:val="0073799F"/>
    <w:rsid w:val="00737A34"/>
    <w:rsid w:val="00737FD1"/>
    <w:rsid w:val="007402F8"/>
    <w:rsid w:val="007404F5"/>
    <w:rsid w:val="00740984"/>
    <w:rsid w:val="00740E91"/>
    <w:rsid w:val="00741528"/>
    <w:rsid w:val="0074168A"/>
    <w:rsid w:val="0074169B"/>
    <w:rsid w:val="007416DB"/>
    <w:rsid w:val="00741728"/>
    <w:rsid w:val="007417C9"/>
    <w:rsid w:val="00741862"/>
    <w:rsid w:val="007418E8"/>
    <w:rsid w:val="00741931"/>
    <w:rsid w:val="0074193F"/>
    <w:rsid w:val="00741A8F"/>
    <w:rsid w:val="00741D6C"/>
    <w:rsid w:val="00741F4C"/>
    <w:rsid w:val="007421E9"/>
    <w:rsid w:val="00742339"/>
    <w:rsid w:val="007423D0"/>
    <w:rsid w:val="00742851"/>
    <w:rsid w:val="00742A10"/>
    <w:rsid w:val="00742A42"/>
    <w:rsid w:val="00742B5B"/>
    <w:rsid w:val="00742DBA"/>
    <w:rsid w:val="00742E4E"/>
    <w:rsid w:val="0074309B"/>
    <w:rsid w:val="0074351B"/>
    <w:rsid w:val="0074355D"/>
    <w:rsid w:val="007436E3"/>
    <w:rsid w:val="007437B3"/>
    <w:rsid w:val="00743A2B"/>
    <w:rsid w:val="00743A66"/>
    <w:rsid w:val="00744202"/>
    <w:rsid w:val="007446EC"/>
    <w:rsid w:val="00744D98"/>
    <w:rsid w:val="00745059"/>
    <w:rsid w:val="007451F2"/>
    <w:rsid w:val="007454C8"/>
    <w:rsid w:val="00745506"/>
    <w:rsid w:val="00745604"/>
    <w:rsid w:val="00745D3F"/>
    <w:rsid w:val="00746352"/>
    <w:rsid w:val="00746B3B"/>
    <w:rsid w:val="00746C6E"/>
    <w:rsid w:val="00746E32"/>
    <w:rsid w:val="00747069"/>
    <w:rsid w:val="0074712D"/>
    <w:rsid w:val="00747203"/>
    <w:rsid w:val="0074730A"/>
    <w:rsid w:val="0074747E"/>
    <w:rsid w:val="007474D3"/>
    <w:rsid w:val="007475D9"/>
    <w:rsid w:val="00747642"/>
    <w:rsid w:val="00747841"/>
    <w:rsid w:val="00747A2F"/>
    <w:rsid w:val="00747BF3"/>
    <w:rsid w:val="00747D3B"/>
    <w:rsid w:val="00747F2F"/>
    <w:rsid w:val="00750146"/>
    <w:rsid w:val="007501C5"/>
    <w:rsid w:val="007508AF"/>
    <w:rsid w:val="00750B0B"/>
    <w:rsid w:val="00750EAC"/>
    <w:rsid w:val="007510E6"/>
    <w:rsid w:val="007512E8"/>
    <w:rsid w:val="007512EF"/>
    <w:rsid w:val="0075150A"/>
    <w:rsid w:val="00751600"/>
    <w:rsid w:val="00751678"/>
    <w:rsid w:val="0075192C"/>
    <w:rsid w:val="007519EE"/>
    <w:rsid w:val="00751AE1"/>
    <w:rsid w:val="00751AED"/>
    <w:rsid w:val="00751B3F"/>
    <w:rsid w:val="00751C16"/>
    <w:rsid w:val="00751E84"/>
    <w:rsid w:val="00751EEE"/>
    <w:rsid w:val="00751F62"/>
    <w:rsid w:val="00751FA4"/>
    <w:rsid w:val="00751FDA"/>
    <w:rsid w:val="007520C5"/>
    <w:rsid w:val="0075214D"/>
    <w:rsid w:val="00752318"/>
    <w:rsid w:val="0075231F"/>
    <w:rsid w:val="007524BA"/>
    <w:rsid w:val="0075259A"/>
    <w:rsid w:val="007527BB"/>
    <w:rsid w:val="007529DE"/>
    <w:rsid w:val="00752A12"/>
    <w:rsid w:val="00752AC1"/>
    <w:rsid w:val="00752B90"/>
    <w:rsid w:val="00752BC3"/>
    <w:rsid w:val="00752D79"/>
    <w:rsid w:val="00752FCD"/>
    <w:rsid w:val="0075383F"/>
    <w:rsid w:val="00753C4E"/>
    <w:rsid w:val="00753D8B"/>
    <w:rsid w:val="00753F45"/>
    <w:rsid w:val="0075435B"/>
    <w:rsid w:val="0075438E"/>
    <w:rsid w:val="007546BC"/>
    <w:rsid w:val="00754781"/>
    <w:rsid w:val="007549A0"/>
    <w:rsid w:val="00754B0C"/>
    <w:rsid w:val="00754D29"/>
    <w:rsid w:val="00754EA7"/>
    <w:rsid w:val="00754F99"/>
    <w:rsid w:val="00755369"/>
    <w:rsid w:val="007556B4"/>
    <w:rsid w:val="00755878"/>
    <w:rsid w:val="00755CCC"/>
    <w:rsid w:val="00756013"/>
    <w:rsid w:val="0075609A"/>
    <w:rsid w:val="007563DC"/>
    <w:rsid w:val="00756935"/>
    <w:rsid w:val="00756BCD"/>
    <w:rsid w:val="00756BF1"/>
    <w:rsid w:val="00756D5D"/>
    <w:rsid w:val="00756DE1"/>
    <w:rsid w:val="00756F46"/>
    <w:rsid w:val="007570BB"/>
    <w:rsid w:val="007570D0"/>
    <w:rsid w:val="007574F8"/>
    <w:rsid w:val="00757879"/>
    <w:rsid w:val="007579E9"/>
    <w:rsid w:val="00757E07"/>
    <w:rsid w:val="00757FD5"/>
    <w:rsid w:val="007600B4"/>
    <w:rsid w:val="00760101"/>
    <w:rsid w:val="00760324"/>
    <w:rsid w:val="00760846"/>
    <w:rsid w:val="00760B68"/>
    <w:rsid w:val="007610C6"/>
    <w:rsid w:val="00761735"/>
    <w:rsid w:val="0076183D"/>
    <w:rsid w:val="0076187D"/>
    <w:rsid w:val="007619D0"/>
    <w:rsid w:val="00761B13"/>
    <w:rsid w:val="00761C68"/>
    <w:rsid w:val="00761CF5"/>
    <w:rsid w:val="00761DCF"/>
    <w:rsid w:val="00761F5D"/>
    <w:rsid w:val="007623AF"/>
    <w:rsid w:val="007623FE"/>
    <w:rsid w:val="0076255A"/>
    <w:rsid w:val="00762E83"/>
    <w:rsid w:val="00762FB8"/>
    <w:rsid w:val="007633D8"/>
    <w:rsid w:val="00763673"/>
    <w:rsid w:val="007636F6"/>
    <w:rsid w:val="007637CC"/>
    <w:rsid w:val="007638AF"/>
    <w:rsid w:val="00763CC9"/>
    <w:rsid w:val="007641AF"/>
    <w:rsid w:val="007643C2"/>
    <w:rsid w:val="007643C9"/>
    <w:rsid w:val="0076450F"/>
    <w:rsid w:val="00764649"/>
    <w:rsid w:val="00764831"/>
    <w:rsid w:val="00764C0A"/>
    <w:rsid w:val="00764D45"/>
    <w:rsid w:val="00764D97"/>
    <w:rsid w:val="00764E18"/>
    <w:rsid w:val="00764FC8"/>
    <w:rsid w:val="00765062"/>
    <w:rsid w:val="0076509B"/>
    <w:rsid w:val="0076509F"/>
    <w:rsid w:val="00765135"/>
    <w:rsid w:val="00765138"/>
    <w:rsid w:val="0076521E"/>
    <w:rsid w:val="00765418"/>
    <w:rsid w:val="0076547A"/>
    <w:rsid w:val="007657BD"/>
    <w:rsid w:val="00765A94"/>
    <w:rsid w:val="00765DDB"/>
    <w:rsid w:val="00765E69"/>
    <w:rsid w:val="00765EF2"/>
    <w:rsid w:val="007664EE"/>
    <w:rsid w:val="007666F5"/>
    <w:rsid w:val="00766CF7"/>
    <w:rsid w:val="00766D64"/>
    <w:rsid w:val="00766E07"/>
    <w:rsid w:val="00767057"/>
    <w:rsid w:val="007670EE"/>
    <w:rsid w:val="00767444"/>
    <w:rsid w:val="00767596"/>
    <w:rsid w:val="00767611"/>
    <w:rsid w:val="00767919"/>
    <w:rsid w:val="00767B3C"/>
    <w:rsid w:val="00767F30"/>
    <w:rsid w:val="00767FF3"/>
    <w:rsid w:val="00770A06"/>
    <w:rsid w:val="00770B97"/>
    <w:rsid w:val="007710B6"/>
    <w:rsid w:val="007718B4"/>
    <w:rsid w:val="007718CB"/>
    <w:rsid w:val="007719BB"/>
    <w:rsid w:val="007719DB"/>
    <w:rsid w:val="00771B41"/>
    <w:rsid w:val="00771D71"/>
    <w:rsid w:val="00771E66"/>
    <w:rsid w:val="00771F48"/>
    <w:rsid w:val="00772030"/>
    <w:rsid w:val="0077219A"/>
    <w:rsid w:val="007722EE"/>
    <w:rsid w:val="0077239A"/>
    <w:rsid w:val="007725D7"/>
    <w:rsid w:val="00772740"/>
    <w:rsid w:val="0077296C"/>
    <w:rsid w:val="00772C58"/>
    <w:rsid w:val="00772F67"/>
    <w:rsid w:val="007731FB"/>
    <w:rsid w:val="0077328F"/>
    <w:rsid w:val="007732AD"/>
    <w:rsid w:val="00773311"/>
    <w:rsid w:val="007736B4"/>
    <w:rsid w:val="007737ED"/>
    <w:rsid w:val="0077383B"/>
    <w:rsid w:val="00773962"/>
    <w:rsid w:val="007739C2"/>
    <w:rsid w:val="007739F4"/>
    <w:rsid w:val="00773CDC"/>
    <w:rsid w:val="00773D60"/>
    <w:rsid w:val="00773DC2"/>
    <w:rsid w:val="00773DE7"/>
    <w:rsid w:val="00773E82"/>
    <w:rsid w:val="00773F09"/>
    <w:rsid w:val="00773F22"/>
    <w:rsid w:val="00774513"/>
    <w:rsid w:val="0077480B"/>
    <w:rsid w:val="007748C0"/>
    <w:rsid w:val="00774C3A"/>
    <w:rsid w:val="00774DE6"/>
    <w:rsid w:val="007755F6"/>
    <w:rsid w:val="00775641"/>
    <w:rsid w:val="007757AF"/>
    <w:rsid w:val="00775910"/>
    <w:rsid w:val="00775BCA"/>
    <w:rsid w:val="00775C2B"/>
    <w:rsid w:val="007761B6"/>
    <w:rsid w:val="0077672C"/>
    <w:rsid w:val="0077675E"/>
    <w:rsid w:val="0077698C"/>
    <w:rsid w:val="00776B36"/>
    <w:rsid w:val="00776E06"/>
    <w:rsid w:val="00776E69"/>
    <w:rsid w:val="00776FFA"/>
    <w:rsid w:val="00777426"/>
    <w:rsid w:val="007777A1"/>
    <w:rsid w:val="00777804"/>
    <w:rsid w:val="0077787A"/>
    <w:rsid w:val="00777E2E"/>
    <w:rsid w:val="00777E72"/>
    <w:rsid w:val="00780010"/>
    <w:rsid w:val="0078058B"/>
    <w:rsid w:val="00780710"/>
    <w:rsid w:val="0078086A"/>
    <w:rsid w:val="00780A9D"/>
    <w:rsid w:val="00780B0B"/>
    <w:rsid w:val="00780BA9"/>
    <w:rsid w:val="00780E11"/>
    <w:rsid w:val="00781115"/>
    <w:rsid w:val="0078127D"/>
    <w:rsid w:val="007815FF"/>
    <w:rsid w:val="00781814"/>
    <w:rsid w:val="00781A25"/>
    <w:rsid w:val="00781A30"/>
    <w:rsid w:val="00781E63"/>
    <w:rsid w:val="00781EB4"/>
    <w:rsid w:val="00781ED8"/>
    <w:rsid w:val="00781FA4"/>
    <w:rsid w:val="0078245F"/>
    <w:rsid w:val="007824C6"/>
    <w:rsid w:val="00782520"/>
    <w:rsid w:val="0078284D"/>
    <w:rsid w:val="007828CE"/>
    <w:rsid w:val="00782B8A"/>
    <w:rsid w:val="00783088"/>
    <w:rsid w:val="007830B3"/>
    <w:rsid w:val="007834EE"/>
    <w:rsid w:val="00783615"/>
    <w:rsid w:val="00783910"/>
    <w:rsid w:val="00783ADD"/>
    <w:rsid w:val="00783AE3"/>
    <w:rsid w:val="00783C18"/>
    <w:rsid w:val="00783F7D"/>
    <w:rsid w:val="00783F7F"/>
    <w:rsid w:val="00783F86"/>
    <w:rsid w:val="007840A3"/>
    <w:rsid w:val="00784195"/>
    <w:rsid w:val="00784C4B"/>
    <w:rsid w:val="00784D31"/>
    <w:rsid w:val="00785319"/>
    <w:rsid w:val="007854C4"/>
    <w:rsid w:val="007857C7"/>
    <w:rsid w:val="007858E0"/>
    <w:rsid w:val="00785927"/>
    <w:rsid w:val="00785D58"/>
    <w:rsid w:val="0078612D"/>
    <w:rsid w:val="00786424"/>
    <w:rsid w:val="0078679A"/>
    <w:rsid w:val="007869A0"/>
    <w:rsid w:val="007869CC"/>
    <w:rsid w:val="00786A92"/>
    <w:rsid w:val="00786D2F"/>
    <w:rsid w:val="00786FCA"/>
    <w:rsid w:val="00787400"/>
    <w:rsid w:val="007875B5"/>
    <w:rsid w:val="00787A72"/>
    <w:rsid w:val="00787A8E"/>
    <w:rsid w:val="00787B21"/>
    <w:rsid w:val="00787CA1"/>
    <w:rsid w:val="00790120"/>
    <w:rsid w:val="00790194"/>
    <w:rsid w:val="0079064C"/>
    <w:rsid w:val="00790778"/>
    <w:rsid w:val="0079086D"/>
    <w:rsid w:val="00790E1D"/>
    <w:rsid w:val="00790E82"/>
    <w:rsid w:val="00791000"/>
    <w:rsid w:val="007910AC"/>
    <w:rsid w:val="0079114D"/>
    <w:rsid w:val="0079138F"/>
    <w:rsid w:val="007914C4"/>
    <w:rsid w:val="0079187D"/>
    <w:rsid w:val="00791A8F"/>
    <w:rsid w:val="00791BFE"/>
    <w:rsid w:val="00791C12"/>
    <w:rsid w:val="00791C4F"/>
    <w:rsid w:val="007921FE"/>
    <w:rsid w:val="00792774"/>
    <w:rsid w:val="00792847"/>
    <w:rsid w:val="007928E5"/>
    <w:rsid w:val="007928F5"/>
    <w:rsid w:val="00792954"/>
    <w:rsid w:val="00792A96"/>
    <w:rsid w:val="00792CC4"/>
    <w:rsid w:val="00792E58"/>
    <w:rsid w:val="00792EF9"/>
    <w:rsid w:val="007939F7"/>
    <w:rsid w:val="00793EE2"/>
    <w:rsid w:val="00793FE9"/>
    <w:rsid w:val="007943F3"/>
    <w:rsid w:val="0079449D"/>
    <w:rsid w:val="00794705"/>
    <w:rsid w:val="00794837"/>
    <w:rsid w:val="00794958"/>
    <w:rsid w:val="00794BE1"/>
    <w:rsid w:val="00794CF9"/>
    <w:rsid w:val="0079502F"/>
    <w:rsid w:val="00795122"/>
    <w:rsid w:val="007952D1"/>
    <w:rsid w:val="007953B7"/>
    <w:rsid w:val="0079557F"/>
    <w:rsid w:val="00795B7B"/>
    <w:rsid w:val="00796071"/>
    <w:rsid w:val="0079661A"/>
    <w:rsid w:val="00796C44"/>
    <w:rsid w:val="00796CD6"/>
    <w:rsid w:val="00796D42"/>
    <w:rsid w:val="00796D7B"/>
    <w:rsid w:val="00796DB6"/>
    <w:rsid w:val="00796DD6"/>
    <w:rsid w:val="00796F3E"/>
    <w:rsid w:val="00796F43"/>
    <w:rsid w:val="007972EC"/>
    <w:rsid w:val="007976DA"/>
    <w:rsid w:val="00797F0A"/>
    <w:rsid w:val="007A0352"/>
    <w:rsid w:val="007A07F8"/>
    <w:rsid w:val="007A0969"/>
    <w:rsid w:val="007A0CF4"/>
    <w:rsid w:val="007A0DBB"/>
    <w:rsid w:val="007A0EE7"/>
    <w:rsid w:val="007A132E"/>
    <w:rsid w:val="007A13DA"/>
    <w:rsid w:val="007A161D"/>
    <w:rsid w:val="007A19A5"/>
    <w:rsid w:val="007A1AF6"/>
    <w:rsid w:val="007A1CE4"/>
    <w:rsid w:val="007A21D5"/>
    <w:rsid w:val="007A21F9"/>
    <w:rsid w:val="007A2592"/>
    <w:rsid w:val="007A2898"/>
    <w:rsid w:val="007A29C7"/>
    <w:rsid w:val="007A29E3"/>
    <w:rsid w:val="007A2A6F"/>
    <w:rsid w:val="007A2E17"/>
    <w:rsid w:val="007A301B"/>
    <w:rsid w:val="007A3043"/>
    <w:rsid w:val="007A33D0"/>
    <w:rsid w:val="007A3974"/>
    <w:rsid w:val="007A3ACE"/>
    <w:rsid w:val="007A3DAD"/>
    <w:rsid w:val="007A3E56"/>
    <w:rsid w:val="007A3EF0"/>
    <w:rsid w:val="007A40EC"/>
    <w:rsid w:val="007A412C"/>
    <w:rsid w:val="007A433A"/>
    <w:rsid w:val="007A4378"/>
    <w:rsid w:val="007A4476"/>
    <w:rsid w:val="007A4694"/>
    <w:rsid w:val="007A46B4"/>
    <w:rsid w:val="007A4AE3"/>
    <w:rsid w:val="007A4CDD"/>
    <w:rsid w:val="007A504D"/>
    <w:rsid w:val="007A5094"/>
    <w:rsid w:val="007A50EA"/>
    <w:rsid w:val="007A5380"/>
    <w:rsid w:val="007A548D"/>
    <w:rsid w:val="007A56FC"/>
    <w:rsid w:val="007A58AE"/>
    <w:rsid w:val="007A5AD5"/>
    <w:rsid w:val="007A5D43"/>
    <w:rsid w:val="007A5DAB"/>
    <w:rsid w:val="007A5E3C"/>
    <w:rsid w:val="007A5FDD"/>
    <w:rsid w:val="007A6183"/>
    <w:rsid w:val="007A61E6"/>
    <w:rsid w:val="007A6476"/>
    <w:rsid w:val="007A6507"/>
    <w:rsid w:val="007A6598"/>
    <w:rsid w:val="007A6834"/>
    <w:rsid w:val="007A6D8A"/>
    <w:rsid w:val="007A70D8"/>
    <w:rsid w:val="007A740E"/>
    <w:rsid w:val="007A748F"/>
    <w:rsid w:val="007A7509"/>
    <w:rsid w:val="007A78F1"/>
    <w:rsid w:val="007A7C87"/>
    <w:rsid w:val="007A7EAC"/>
    <w:rsid w:val="007A7EFF"/>
    <w:rsid w:val="007A7FFD"/>
    <w:rsid w:val="007B0049"/>
    <w:rsid w:val="007B00E5"/>
    <w:rsid w:val="007B01DE"/>
    <w:rsid w:val="007B030E"/>
    <w:rsid w:val="007B040E"/>
    <w:rsid w:val="007B04F1"/>
    <w:rsid w:val="007B0705"/>
    <w:rsid w:val="007B07CE"/>
    <w:rsid w:val="007B0E18"/>
    <w:rsid w:val="007B1DAE"/>
    <w:rsid w:val="007B2250"/>
    <w:rsid w:val="007B225B"/>
    <w:rsid w:val="007B2496"/>
    <w:rsid w:val="007B2A2E"/>
    <w:rsid w:val="007B2EED"/>
    <w:rsid w:val="007B3079"/>
    <w:rsid w:val="007B313E"/>
    <w:rsid w:val="007B328D"/>
    <w:rsid w:val="007B363B"/>
    <w:rsid w:val="007B3734"/>
    <w:rsid w:val="007B38D3"/>
    <w:rsid w:val="007B38E7"/>
    <w:rsid w:val="007B3AD4"/>
    <w:rsid w:val="007B3F8D"/>
    <w:rsid w:val="007B4166"/>
    <w:rsid w:val="007B4317"/>
    <w:rsid w:val="007B445E"/>
    <w:rsid w:val="007B4484"/>
    <w:rsid w:val="007B4590"/>
    <w:rsid w:val="007B45FE"/>
    <w:rsid w:val="007B4791"/>
    <w:rsid w:val="007B49B2"/>
    <w:rsid w:val="007B4D9A"/>
    <w:rsid w:val="007B51BD"/>
    <w:rsid w:val="007B523E"/>
    <w:rsid w:val="007B533A"/>
    <w:rsid w:val="007B56AB"/>
    <w:rsid w:val="007B5732"/>
    <w:rsid w:val="007B576C"/>
    <w:rsid w:val="007B5809"/>
    <w:rsid w:val="007B5B5B"/>
    <w:rsid w:val="007B5B6F"/>
    <w:rsid w:val="007B5B78"/>
    <w:rsid w:val="007B5D2F"/>
    <w:rsid w:val="007B5E7E"/>
    <w:rsid w:val="007B5F9D"/>
    <w:rsid w:val="007B60BE"/>
    <w:rsid w:val="007B686F"/>
    <w:rsid w:val="007B6963"/>
    <w:rsid w:val="007B69E4"/>
    <w:rsid w:val="007B6A99"/>
    <w:rsid w:val="007B6B22"/>
    <w:rsid w:val="007B6D1C"/>
    <w:rsid w:val="007B6DCD"/>
    <w:rsid w:val="007B7493"/>
    <w:rsid w:val="007B758F"/>
    <w:rsid w:val="007B7BEA"/>
    <w:rsid w:val="007B7C5E"/>
    <w:rsid w:val="007B7E55"/>
    <w:rsid w:val="007B7EF8"/>
    <w:rsid w:val="007B7F5C"/>
    <w:rsid w:val="007C02FE"/>
    <w:rsid w:val="007C05BC"/>
    <w:rsid w:val="007C05BF"/>
    <w:rsid w:val="007C075C"/>
    <w:rsid w:val="007C0838"/>
    <w:rsid w:val="007C0968"/>
    <w:rsid w:val="007C0A07"/>
    <w:rsid w:val="007C0A66"/>
    <w:rsid w:val="007C0E1D"/>
    <w:rsid w:val="007C10DF"/>
    <w:rsid w:val="007C146B"/>
    <w:rsid w:val="007C168A"/>
    <w:rsid w:val="007C17B1"/>
    <w:rsid w:val="007C1CE7"/>
    <w:rsid w:val="007C1CF3"/>
    <w:rsid w:val="007C1D1A"/>
    <w:rsid w:val="007C1D29"/>
    <w:rsid w:val="007C1D35"/>
    <w:rsid w:val="007C1DA2"/>
    <w:rsid w:val="007C1DCB"/>
    <w:rsid w:val="007C1EAB"/>
    <w:rsid w:val="007C2045"/>
    <w:rsid w:val="007C22E3"/>
    <w:rsid w:val="007C2696"/>
    <w:rsid w:val="007C272D"/>
    <w:rsid w:val="007C2C32"/>
    <w:rsid w:val="007C2CD8"/>
    <w:rsid w:val="007C2CDF"/>
    <w:rsid w:val="007C2DFF"/>
    <w:rsid w:val="007C33C0"/>
    <w:rsid w:val="007C360F"/>
    <w:rsid w:val="007C36FF"/>
    <w:rsid w:val="007C3785"/>
    <w:rsid w:val="007C383C"/>
    <w:rsid w:val="007C3905"/>
    <w:rsid w:val="007C39E1"/>
    <w:rsid w:val="007C3A8F"/>
    <w:rsid w:val="007C3B5B"/>
    <w:rsid w:val="007C3DF3"/>
    <w:rsid w:val="007C410A"/>
    <w:rsid w:val="007C416B"/>
    <w:rsid w:val="007C4278"/>
    <w:rsid w:val="007C4292"/>
    <w:rsid w:val="007C4455"/>
    <w:rsid w:val="007C4534"/>
    <w:rsid w:val="007C4686"/>
    <w:rsid w:val="007C46AB"/>
    <w:rsid w:val="007C49A4"/>
    <w:rsid w:val="007C4C46"/>
    <w:rsid w:val="007C4FA6"/>
    <w:rsid w:val="007C50B1"/>
    <w:rsid w:val="007C538C"/>
    <w:rsid w:val="007C586D"/>
    <w:rsid w:val="007C58EA"/>
    <w:rsid w:val="007C5DEA"/>
    <w:rsid w:val="007C5E32"/>
    <w:rsid w:val="007C5FE3"/>
    <w:rsid w:val="007C6365"/>
    <w:rsid w:val="007C6D37"/>
    <w:rsid w:val="007C735D"/>
    <w:rsid w:val="007C76D4"/>
    <w:rsid w:val="007C7827"/>
    <w:rsid w:val="007C7BF5"/>
    <w:rsid w:val="007C7CE4"/>
    <w:rsid w:val="007C7D81"/>
    <w:rsid w:val="007D0134"/>
    <w:rsid w:val="007D034B"/>
    <w:rsid w:val="007D04C5"/>
    <w:rsid w:val="007D09BC"/>
    <w:rsid w:val="007D1040"/>
    <w:rsid w:val="007D11A3"/>
    <w:rsid w:val="007D11EA"/>
    <w:rsid w:val="007D12CB"/>
    <w:rsid w:val="007D143D"/>
    <w:rsid w:val="007D1443"/>
    <w:rsid w:val="007D1471"/>
    <w:rsid w:val="007D1625"/>
    <w:rsid w:val="007D1670"/>
    <w:rsid w:val="007D18A2"/>
    <w:rsid w:val="007D1911"/>
    <w:rsid w:val="007D1A35"/>
    <w:rsid w:val="007D1A64"/>
    <w:rsid w:val="007D1D27"/>
    <w:rsid w:val="007D2083"/>
    <w:rsid w:val="007D2166"/>
    <w:rsid w:val="007D21E4"/>
    <w:rsid w:val="007D228F"/>
    <w:rsid w:val="007D2411"/>
    <w:rsid w:val="007D269C"/>
    <w:rsid w:val="007D2705"/>
    <w:rsid w:val="007D28B7"/>
    <w:rsid w:val="007D2953"/>
    <w:rsid w:val="007D2954"/>
    <w:rsid w:val="007D2CC0"/>
    <w:rsid w:val="007D2CE8"/>
    <w:rsid w:val="007D31CA"/>
    <w:rsid w:val="007D3291"/>
    <w:rsid w:val="007D34A0"/>
    <w:rsid w:val="007D3620"/>
    <w:rsid w:val="007D3679"/>
    <w:rsid w:val="007D3C5D"/>
    <w:rsid w:val="007D3D7E"/>
    <w:rsid w:val="007D3DE3"/>
    <w:rsid w:val="007D3FAF"/>
    <w:rsid w:val="007D453F"/>
    <w:rsid w:val="007D470F"/>
    <w:rsid w:val="007D4A8E"/>
    <w:rsid w:val="007D4B0F"/>
    <w:rsid w:val="007D4C7D"/>
    <w:rsid w:val="007D4E93"/>
    <w:rsid w:val="007D52C1"/>
    <w:rsid w:val="007D5477"/>
    <w:rsid w:val="007D5B24"/>
    <w:rsid w:val="007D5CFF"/>
    <w:rsid w:val="007D5D62"/>
    <w:rsid w:val="007D60FF"/>
    <w:rsid w:val="007D628D"/>
    <w:rsid w:val="007D65C9"/>
    <w:rsid w:val="007D6681"/>
    <w:rsid w:val="007D672B"/>
    <w:rsid w:val="007D67B3"/>
    <w:rsid w:val="007D6A6A"/>
    <w:rsid w:val="007D6BD3"/>
    <w:rsid w:val="007D6E91"/>
    <w:rsid w:val="007D6EFE"/>
    <w:rsid w:val="007D6FA2"/>
    <w:rsid w:val="007D759C"/>
    <w:rsid w:val="007D7679"/>
    <w:rsid w:val="007D76D1"/>
    <w:rsid w:val="007D7C9B"/>
    <w:rsid w:val="007E0123"/>
    <w:rsid w:val="007E01A4"/>
    <w:rsid w:val="007E029F"/>
    <w:rsid w:val="007E04E6"/>
    <w:rsid w:val="007E060C"/>
    <w:rsid w:val="007E0FE6"/>
    <w:rsid w:val="007E10CE"/>
    <w:rsid w:val="007E1348"/>
    <w:rsid w:val="007E1776"/>
    <w:rsid w:val="007E194B"/>
    <w:rsid w:val="007E1E8B"/>
    <w:rsid w:val="007E2448"/>
    <w:rsid w:val="007E2970"/>
    <w:rsid w:val="007E2AFB"/>
    <w:rsid w:val="007E2B48"/>
    <w:rsid w:val="007E2CE6"/>
    <w:rsid w:val="007E3273"/>
    <w:rsid w:val="007E3761"/>
    <w:rsid w:val="007E3899"/>
    <w:rsid w:val="007E3CBE"/>
    <w:rsid w:val="007E3D6F"/>
    <w:rsid w:val="007E3DBD"/>
    <w:rsid w:val="007E3FE2"/>
    <w:rsid w:val="007E429E"/>
    <w:rsid w:val="007E4310"/>
    <w:rsid w:val="007E43A1"/>
    <w:rsid w:val="007E4456"/>
    <w:rsid w:val="007E46DE"/>
    <w:rsid w:val="007E4703"/>
    <w:rsid w:val="007E493D"/>
    <w:rsid w:val="007E49D8"/>
    <w:rsid w:val="007E4A4A"/>
    <w:rsid w:val="007E4A92"/>
    <w:rsid w:val="007E4B10"/>
    <w:rsid w:val="007E4BB6"/>
    <w:rsid w:val="007E4EB2"/>
    <w:rsid w:val="007E5111"/>
    <w:rsid w:val="007E5159"/>
    <w:rsid w:val="007E5443"/>
    <w:rsid w:val="007E57F4"/>
    <w:rsid w:val="007E58B8"/>
    <w:rsid w:val="007E5A3B"/>
    <w:rsid w:val="007E5FC7"/>
    <w:rsid w:val="007E608B"/>
    <w:rsid w:val="007E60A7"/>
    <w:rsid w:val="007E60B4"/>
    <w:rsid w:val="007E6321"/>
    <w:rsid w:val="007E63D4"/>
    <w:rsid w:val="007E6BAB"/>
    <w:rsid w:val="007E6C16"/>
    <w:rsid w:val="007E6E1D"/>
    <w:rsid w:val="007E6E3C"/>
    <w:rsid w:val="007E709C"/>
    <w:rsid w:val="007E7545"/>
    <w:rsid w:val="007E762E"/>
    <w:rsid w:val="007E77C8"/>
    <w:rsid w:val="007E7C54"/>
    <w:rsid w:val="007E7D4E"/>
    <w:rsid w:val="007E7E13"/>
    <w:rsid w:val="007F0292"/>
    <w:rsid w:val="007F02AA"/>
    <w:rsid w:val="007F05D8"/>
    <w:rsid w:val="007F06AF"/>
    <w:rsid w:val="007F090E"/>
    <w:rsid w:val="007F09A2"/>
    <w:rsid w:val="007F0A42"/>
    <w:rsid w:val="007F0ACA"/>
    <w:rsid w:val="007F0C53"/>
    <w:rsid w:val="007F0E47"/>
    <w:rsid w:val="007F0EA2"/>
    <w:rsid w:val="007F0F94"/>
    <w:rsid w:val="007F122B"/>
    <w:rsid w:val="007F1555"/>
    <w:rsid w:val="007F1579"/>
    <w:rsid w:val="007F177D"/>
    <w:rsid w:val="007F183D"/>
    <w:rsid w:val="007F1979"/>
    <w:rsid w:val="007F1A82"/>
    <w:rsid w:val="007F1B65"/>
    <w:rsid w:val="007F1E33"/>
    <w:rsid w:val="007F25C1"/>
    <w:rsid w:val="007F26B2"/>
    <w:rsid w:val="007F2B82"/>
    <w:rsid w:val="007F2B98"/>
    <w:rsid w:val="007F2E11"/>
    <w:rsid w:val="007F2FD5"/>
    <w:rsid w:val="007F32EF"/>
    <w:rsid w:val="007F36F4"/>
    <w:rsid w:val="007F37BC"/>
    <w:rsid w:val="007F380B"/>
    <w:rsid w:val="007F3943"/>
    <w:rsid w:val="007F3C1E"/>
    <w:rsid w:val="007F3C86"/>
    <w:rsid w:val="007F4B06"/>
    <w:rsid w:val="007F4E37"/>
    <w:rsid w:val="007F502C"/>
    <w:rsid w:val="007F5376"/>
    <w:rsid w:val="007F54EF"/>
    <w:rsid w:val="007F5547"/>
    <w:rsid w:val="007F560F"/>
    <w:rsid w:val="007F56A7"/>
    <w:rsid w:val="007F57AC"/>
    <w:rsid w:val="007F5851"/>
    <w:rsid w:val="007F5A9A"/>
    <w:rsid w:val="007F5B3C"/>
    <w:rsid w:val="007F5BB5"/>
    <w:rsid w:val="007F5F79"/>
    <w:rsid w:val="007F6249"/>
    <w:rsid w:val="007F62E3"/>
    <w:rsid w:val="007F67DF"/>
    <w:rsid w:val="007F6888"/>
    <w:rsid w:val="007F6BCA"/>
    <w:rsid w:val="007F6F3B"/>
    <w:rsid w:val="007F7035"/>
    <w:rsid w:val="007F703C"/>
    <w:rsid w:val="007F74EC"/>
    <w:rsid w:val="007F7571"/>
    <w:rsid w:val="007F7605"/>
    <w:rsid w:val="007F76E8"/>
    <w:rsid w:val="007F7923"/>
    <w:rsid w:val="007F7E6F"/>
    <w:rsid w:val="0080006D"/>
    <w:rsid w:val="00800160"/>
    <w:rsid w:val="00800163"/>
    <w:rsid w:val="00800308"/>
    <w:rsid w:val="0080038E"/>
    <w:rsid w:val="00800667"/>
    <w:rsid w:val="00800827"/>
    <w:rsid w:val="008008B6"/>
    <w:rsid w:val="00800A4C"/>
    <w:rsid w:val="00800C73"/>
    <w:rsid w:val="00800DD1"/>
    <w:rsid w:val="00801060"/>
    <w:rsid w:val="00801526"/>
    <w:rsid w:val="0080175F"/>
    <w:rsid w:val="008017AC"/>
    <w:rsid w:val="00801E7A"/>
    <w:rsid w:val="00801FFB"/>
    <w:rsid w:val="00802133"/>
    <w:rsid w:val="00802396"/>
    <w:rsid w:val="008025F7"/>
    <w:rsid w:val="00802665"/>
    <w:rsid w:val="0080288B"/>
    <w:rsid w:val="008028D5"/>
    <w:rsid w:val="0080294E"/>
    <w:rsid w:val="00802B01"/>
    <w:rsid w:val="00802F0D"/>
    <w:rsid w:val="008036B8"/>
    <w:rsid w:val="0080395B"/>
    <w:rsid w:val="00803BD1"/>
    <w:rsid w:val="00803E49"/>
    <w:rsid w:val="00803E88"/>
    <w:rsid w:val="00804030"/>
    <w:rsid w:val="0080425D"/>
    <w:rsid w:val="008042FD"/>
    <w:rsid w:val="00804313"/>
    <w:rsid w:val="008043E6"/>
    <w:rsid w:val="008047A6"/>
    <w:rsid w:val="0080484B"/>
    <w:rsid w:val="00804EE8"/>
    <w:rsid w:val="0080517A"/>
    <w:rsid w:val="00805185"/>
    <w:rsid w:val="0080553A"/>
    <w:rsid w:val="0080588D"/>
    <w:rsid w:val="008058FB"/>
    <w:rsid w:val="00805FB7"/>
    <w:rsid w:val="0080601B"/>
    <w:rsid w:val="00806209"/>
    <w:rsid w:val="008063BD"/>
    <w:rsid w:val="008064D9"/>
    <w:rsid w:val="0080688D"/>
    <w:rsid w:val="0080690B"/>
    <w:rsid w:val="00806D66"/>
    <w:rsid w:val="00806D73"/>
    <w:rsid w:val="0080705C"/>
    <w:rsid w:val="008071A5"/>
    <w:rsid w:val="00807373"/>
    <w:rsid w:val="0080746C"/>
    <w:rsid w:val="008100B7"/>
    <w:rsid w:val="00810A43"/>
    <w:rsid w:val="00810F6A"/>
    <w:rsid w:val="0081116E"/>
    <w:rsid w:val="00811197"/>
    <w:rsid w:val="008115AC"/>
    <w:rsid w:val="0081167D"/>
    <w:rsid w:val="008116EE"/>
    <w:rsid w:val="0081185F"/>
    <w:rsid w:val="00811B4B"/>
    <w:rsid w:val="00812392"/>
    <w:rsid w:val="00812A7B"/>
    <w:rsid w:val="00812BA9"/>
    <w:rsid w:val="00812BB4"/>
    <w:rsid w:val="00812F97"/>
    <w:rsid w:val="00813519"/>
    <w:rsid w:val="008139FF"/>
    <w:rsid w:val="00814387"/>
    <w:rsid w:val="008143D2"/>
    <w:rsid w:val="008145EB"/>
    <w:rsid w:val="0081485B"/>
    <w:rsid w:val="0081485E"/>
    <w:rsid w:val="00814B57"/>
    <w:rsid w:val="00814B8E"/>
    <w:rsid w:val="00814E81"/>
    <w:rsid w:val="00815229"/>
    <w:rsid w:val="00815340"/>
    <w:rsid w:val="00815579"/>
    <w:rsid w:val="008155CC"/>
    <w:rsid w:val="00815EF9"/>
    <w:rsid w:val="008161D9"/>
    <w:rsid w:val="00816360"/>
    <w:rsid w:val="0081656C"/>
    <w:rsid w:val="008166C6"/>
    <w:rsid w:val="008168D5"/>
    <w:rsid w:val="00816A48"/>
    <w:rsid w:val="00816AE2"/>
    <w:rsid w:val="00816FC6"/>
    <w:rsid w:val="0081701B"/>
    <w:rsid w:val="008171C0"/>
    <w:rsid w:val="008176F2"/>
    <w:rsid w:val="00817A2C"/>
    <w:rsid w:val="00817B94"/>
    <w:rsid w:val="00817EC5"/>
    <w:rsid w:val="00820006"/>
    <w:rsid w:val="0082014C"/>
    <w:rsid w:val="00820425"/>
    <w:rsid w:val="00820803"/>
    <w:rsid w:val="008208B3"/>
    <w:rsid w:val="00820B51"/>
    <w:rsid w:val="00820C68"/>
    <w:rsid w:val="0082109F"/>
    <w:rsid w:val="0082178E"/>
    <w:rsid w:val="008217C2"/>
    <w:rsid w:val="008218B7"/>
    <w:rsid w:val="00821959"/>
    <w:rsid w:val="00821990"/>
    <w:rsid w:val="00821A94"/>
    <w:rsid w:val="00821B25"/>
    <w:rsid w:val="00821C65"/>
    <w:rsid w:val="00821E0B"/>
    <w:rsid w:val="00821EDC"/>
    <w:rsid w:val="008220DA"/>
    <w:rsid w:val="00822211"/>
    <w:rsid w:val="00822644"/>
    <w:rsid w:val="00822C26"/>
    <w:rsid w:val="00822DBC"/>
    <w:rsid w:val="0082307C"/>
    <w:rsid w:val="0082319A"/>
    <w:rsid w:val="00823270"/>
    <w:rsid w:val="00823736"/>
    <w:rsid w:val="00823E03"/>
    <w:rsid w:val="00823F6C"/>
    <w:rsid w:val="0082400D"/>
    <w:rsid w:val="0082455E"/>
    <w:rsid w:val="008247F3"/>
    <w:rsid w:val="008248C7"/>
    <w:rsid w:val="00824A3B"/>
    <w:rsid w:val="00824D87"/>
    <w:rsid w:val="008252F7"/>
    <w:rsid w:val="00825336"/>
    <w:rsid w:val="008255FB"/>
    <w:rsid w:val="008256D9"/>
    <w:rsid w:val="00825799"/>
    <w:rsid w:val="008258D9"/>
    <w:rsid w:val="00825C35"/>
    <w:rsid w:val="0082602D"/>
    <w:rsid w:val="0082610B"/>
    <w:rsid w:val="008261ED"/>
    <w:rsid w:val="00826475"/>
    <w:rsid w:val="008266C3"/>
    <w:rsid w:val="00826B57"/>
    <w:rsid w:val="00826CA4"/>
    <w:rsid w:val="00826DB2"/>
    <w:rsid w:val="00826E1B"/>
    <w:rsid w:val="00826EB5"/>
    <w:rsid w:val="00826EF8"/>
    <w:rsid w:val="00826F70"/>
    <w:rsid w:val="008271AE"/>
    <w:rsid w:val="0082727B"/>
    <w:rsid w:val="00827283"/>
    <w:rsid w:val="00827293"/>
    <w:rsid w:val="008276D5"/>
    <w:rsid w:val="008279FD"/>
    <w:rsid w:val="00827C02"/>
    <w:rsid w:val="00827D73"/>
    <w:rsid w:val="00827D80"/>
    <w:rsid w:val="00827DED"/>
    <w:rsid w:val="00830200"/>
    <w:rsid w:val="0083029B"/>
    <w:rsid w:val="008306BA"/>
    <w:rsid w:val="00830711"/>
    <w:rsid w:val="00830874"/>
    <w:rsid w:val="00830936"/>
    <w:rsid w:val="00830974"/>
    <w:rsid w:val="00830A37"/>
    <w:rsid w:val="00830BE5"/>
    <w:rsid w:val="00830C17"/>
    <w:rsid w:val="00830C38"/>
    <w:rsid w:val="00830D48"/>
    <w:rsid w:val="00830D95"/>
    <w:rsid w:val="00830E22"/>
    <w:rsid w:val="00830E5C"/>
    <w:rsid w:val="00830EAF"/>
    <w:rsid w:val="00831044"/>
    <w:rsid w:val="00831198"/>
    <w:rsid w:val="008311A1"/>
    <w:rsid w:val="008313DC"/>
    <w:rsid w:val="008314CD"/>
    <w:rsid w:val="008316E7"/>
    <w:rsid w:val="00831954"/>
    <w:rsid w:val="00831A2C"/>
    <w:rsid w:val="00831D64"/>
    <w:rsid w:val="00831E31"/>
    <w:rsid w:val="008320E2"/>
    <w:rsid w:val="0083218B"/>
    <w:rsid w:val="00832A7B"/>
    <w:rsid w:val="00833265"/>
    <w:rsid w:val="008333C5"/>
    <w:rsid w:val="00833492"/>
    <w:rsid w:val="008336C4"/>
    <w:rsid w:val="00833704"/>
    <w:rsid w:val="008337F0"/>
    <w:rsid w:val="00833AA9"/>
    <w:rsid w:val="00833AAD"/>
    <w:rsid w:val="00833B18"/>
    <w:rsid w:val="00833B41"/>
    <w:rsid w:val="00833F0F"/>
    <w:rsid w:val="0083454F"/>
    <w:rsid w:val="008346B8"/>
    <w:rsid w:val="008346CB"/>
    <w:rsid w:val="00834772"/>
    <w:rsid w:val="008347AD"/>
    <w:rsid w:val="008348E3"/>
    <w:rsid w:val="00834998"/>
    <w:rsid w:val="00834E85"/>
    <w:rsid w:val="00835180"/>
    <w:rsid w:val="008351BA"/>
    <w:rsid w:val="00835210"/>
    <w:rsid w:val="0083556C"/>
    <w:rsid w:val="008356A3"/>
    <w:rsid w:val="008358B7"/>
    <w:rsid w:val="008362C3"/>
    <w:rsid w:val="0083639C"/>
    <w:rsid w:val="00836494"/>
    <w:rsid w:val="00836562"/>
    <w:rsid w:val="00836902"/>
    <w:rsid w:val="008369DF"/>
    <w:rsid w:val="00836BBC"/>
    <w:rsid w:val="00836C2A"/>
    <w:rsid w:val="00836D7E"/>
    <w:rsid w:val="00836EC1"/>
    <w:rsid w:val="00837074"/>
    <w:rsid w:val="0083710A"/>
    <w:rsid w:val="00837113"/>
    <w:rsid w:val="00837259"/>
    <w:rsid w:val="00837486"/>
    <w:rsid w:val="00837707"/>
    <w:rsid w:val="00837951"/>
    <w:rsid w:val="00837F99"/>
    <w:rsid w:val="00837FCD"/>
    <w:rsid w:val="00840590"/>
    <w:rsid w:val="00840633"/>
    <w:rsid w:val="0084063E"/>
    <w:rsid w:val="00840774"/>
    <w:rsid w:val="00840794"/>
    <w:rsid w:val="00840F36"/>
    <w:rsid w:val="008415C4"/>
    <w:rsid w:val="0084167C"/>
    <w:rsid w:val="008417FF"/>
    <w:rsid w:val="00841AF6"/>
    <w:rsid w:val="00841F04"/>
    <w:rsid w:val="0084263D"/>
    <w:rsid w:val="00842A40"/>
    <w:rsid w:val="00842A7C"/>
    <w:rsid w:val="00842D6E"/>
    <w:rsid w:val="00842FF7"/>
    <w:rsid w:val="008431AD"/>
    <w:rsid w:val="008438A9"/>
    <w:rsid w:val="0084395D"/>
    <w:rsid w:val="00843F7E"/>
    <w:rsid w:val="0084435A"/>
    <w:rsid w:val="00844435"/>
    <w:rsid w:val="008444CA"/>
    <w:rsid w:val="0084462B"/>
    <w:rsid w:val="008446C2"/>
    <w:rsid w:val="00844987"/>
    <w:rsid w:val="00844A11"/>
    <w:rsid w:val="00844C46"/>
    <w:rsid w:val="00844D08"/>
    <w:rsid w:val="00845164"/>
    <w:rsid w:val="008451EC"/>
    <w:rsid w:val="00845397"/>
    <w:rsid w:val="008456B6"/>
    <w:rsid w:val="00845BFD"/>
    <w:rsid w:val="00845CC1"/>
    <w:rsid w:val="00845DC5"/>
    <w:rsid w:val="00845DEB"/>
    <w:rsid w:val="0084605E"/>
    <w:rsid w:val="00846691"/>
    <w:rsid w:val="00846739"/>
    <w:rsid w:val="00846740"/>
    <w:rsid w:val="008467A1"/>
    <w:rsid w:val="008468EF"/>
    <w:rsid w:val="00846E3D"/>
    <w:rsid w:val="00846F19"/>
    <w:rsid w:val="0084707A"/>
    <w:rsid w:val="008470FB"/>
    <w:rsid w:val="00847354"/>
    <w:rsid w:val="008476AD"/>
    <w:rsid w:val="008478A4"/>
    <w:rsid w:val="00847C89"/>
    <w:rsid w:val="00847C93"/>
    <w:rsid w:val="00847CE5"/>
    <w:rsid w:val="00847EB4"/>
    <w:rsid w:val="0085005E"/>
    <w:rsid w:val="008500EE"/>
    <w:rsid w:val="00850113"/>
    <w:rsid w:val="0085028A"/>
    <w:rsid w:val="008503ED"/>
    <w:rsid w:val="00850523"/>
    <w:rsid w:val="00850652"/>
    <w:rsid w:val="008506B2"/>
    <w:rsid w:val="0085087A"/>
    <w:rsid w:val="0085092C"/>
    <w:rsid w:val="00850BF0"/>
    <w:rsid w:val="00850CA5"/>
    <w:rsid w:val="00850F3B"/>
    <w:rsid w:val="008510D2"/>
    <w:rsid w:val="0085128F"/>
    <w:rsid w:val="008514A7"/>
    <w:rsid w:val="008515A5"/>
    <w:rsid w:val="008518DD"/>
    <w:rsid w:val="00851B7E"/>
    <w:rsid w:val="00851CFB"/>
    <w:rsid w:val="00851D91"/>
    <w:rsid w:val="00851E4C"/>
    <w:rsid w:val="00851E9E"/>
    <w:rsid w:val="00851F73"/>
    <w:rsid w:val="008523C6"/>
    <w:rsid w:val="008525F3"/>
    <w:rsid w:val="008526A7"/>
    <w:rsid w:val="00852B8A"/>
    <w:rsid w:val="00852C1F"/>
    <w:rsid w:val="0085309C"/>
    <w:rsid w:val="008532CD"/>
    <w:rsid w:val="00853300"/>
    <w:rsid w:val="00853557"/>
    <w:rsid w:val="008535E4"/>
    <w:rsid w:val="00853832"/>
    <w:rsid w:val="00853979"/>
    <w:rsid w:val="00853D43"/>
    <w:rsid w:val="00853FD0"/>
    <w:rsid w:val="00854768"/>
    <w:rsid w:val="00854868"/>
    <w:rsid w:val="008548B4"/>
    <w:rsid w:val="008549D5"/>
    <w:rsid w:val="00854B4D"/>
    <w:rsid w:val="00854D6E"/>
    <w:rsid w:val="00854FA4"/>
    <w:rsid w:val="0085535F"/>
    <w:rsid w:val="008555E0"/>
    <w:rsid w:val="00855E77"/>
    <w:rsid w:val="00855FAC"/>
    <w:rsid w:val="0085614C"/>
    <w:rsid w:val="00856157"/>
    <w:rsid w:val="008562BF"/>
    <w:rsid w:val="00856485"/>
    <w:rsid w:val="0085654A"/>
    <w:rsid w:val="008565B9"/>
    <w:rsid w:val="00856618"/>
    <w:rsid w:val="008566FA"/>
    <w:rsid w:val="00856D4F"/>
    <w:rsid w:val="00856F3D"/>
    <w:rsid w:val="0085768A"/>
    <w:rsid w:val="00857700"/>
    <w:rsid w:val="00857952"/>
    <w:rsid w:val="00857EB4"/>
    <w:rsid w:val="00857F7A"/>
    <w:rsid w:val="00860412"/>
    <w:rsid w:val="0086051F"/>
    <w:rsid w:val="008606DD"/>
    <w:rsid w:val="00860895"/>
    <w:rsid w:val="008609CA"/>
    <w:rsid w:val="00860A88"/>
    <w:rsid w:val="00860B74"/>
    <w:rsid w:val="00860B82"/>
    <w:rsid w:val="00860D8A"/>
    <w:rsid w:val="00860E00"/>
    <w:rsid w:val="00860E8D"/>
    <w:rsid w:val="0086155C"/>
    <w:rsid w:val="00861894"/>
    <w:rsid w:val="00861958"/>
    <w:rsid w:val="00861AC6"/>
    <w:rsid w:val="00861CBF"/>
    <w:rsid w:val="00862007"/>
    <w:rsid w:val="008620AC"/>
    <w:rsid w:val="008621C5"/>
    <w:rsid w:val="008622A5"/>
    <w:rsid w:val="008622F2"/>
    <w:rsid w:val="008624B6"/>
    <w:rsid w:val="0086290E"/>
    <w:rsid w:val="00862A4A"/>
    <w:rsid w:val="00862D05"/>
    <w:rsid w:val="0086307D"/>
    <w:rsid w:val="00863212"/>
    <w:rsid w:val="0086321B"/>
    <w:rsid w:val="0086382F"/>
    <w:rsid w:val="008638C4"/>
    <w:rsid w:val="00863A3D"/>
    <w:rsid w:val="00863FB0"/>
    <w:rsid w:val="008641DA"/>
    <w:rsid w:val="00864595"/>
    <w:rsid w:val="0086460B"/>
    <w:rsid w:val="008647CA"/>
    <w:rsid w:val="0086484E"/>
    <w:rsid w:val="008648AC"/>
    <w:rsid w:val="0086496D"/>
    <w:rsid w:val="00864A5D"/>
    <w:rsid w:val="00864C04"/>
    <w:rsid w:val="00864D97"/>
    <w:rsid w:val="00864E9B"/>
    <w:rsid w:val="00864F39"/>
    <w:rsid w:val="00865064"/>
    <w:rsid w:val="008650B5"/>
    <w:rsid w:val="008654AC"/>
    <w:rsid w:val="008654C2"/>
    <w:rsid w:val="0086560B"/>
    <w:rsid w:val="00865766"/>
    <w:rsid w:val="00865A11"/>
    <w:rsid w:val="00865A12"/>
    <w:rsid w:val="00865A42"/>
    <w:rsid w:val="00865B49"/>
    <w:rsid w:val="00865E43"/>
    <w:rsid w:val="008660AF"/>
    <w:rsid w:val="008660C0"/>
    <w:rsid w:val="008662F8"/>
    <w:rsid w:val="0086640E"/>
    <w:rsid w:val="00866513"/>
    <w:rsid w:val="0086662C"/>
    <w:rsid w:val="008666B3"/>
    <w:rsid w:val="00866A3A"/>
    <w:rsid w:val="00866BF3"/>
    <w:rsid w:val="00866CAA"/>
    <w:rsid w:val="00866FF7"/>
    <w:rsid w:val="00867120"/>
    <w:rsid w:val="008672D5"/>
    <w:rsid w:val="008675D8"/>
    <w:rsid w:val="008678A7"/>
    <w:rsid w:val="00867A69"/>
    <w:rsid w:val="00867A83"/>
    <w:rsid w:val="00867ADB"/>
    <w:rsid w:val="00867BCC"/>
    <w:rsid w:val="00867DA2"/>
    <w:rsid w:val="00867DF4"/>
    <w:rsid w:val="00867E80"/>
    <w:rsid w:val="00867FE4"/>
    <w:rsid w:val="008702BB"/>
    <w:rsid w:val="008703F9"/>
    <w:rsid w:val="0087044B"/>
    <w:rsid w:val="00870718"/>
    <w:rsid w:val="008708A0"/>
    <w:rsid w:val="00870E64"/>
    <w:rsid w:val="0087138D"/>
    <w:rsid w:val="00871585"/>
    <w:rsid w:val="0087186A"/>
    <w:rsid w:val="00871B57"/>
    <w:rsid w:val="00871C5F"/>
    <w:rsid w:val="00871DEF"/>
    <w:rsid w:val="008724D9"/>
    <w:rsid w:val="00872A42"/>
    <w:rsid w:val="00872A8E"/>
    <w:rsid w:val="00872E5B"/>
    <w:rsid w:val="008731CE"/>
    <w:rsid w:val="0087321A"/>
    <w:rsid w:val="008733D9"/>
    <w:rsid w:val="008735A2"/>
    <w:rsid w:val="0087375B"/>
    <w:rsid w:val="00873D4A"/>
    <w:rsid w:val="00873E3E"/>
    <w:rsid w:val="00874157"/>
    <w:rsid w:val="0087442A"/>
    <w:rsid w:val="008747E8"/>
    <w:rsid w:val="00874E60"/>
    <w:rsid w:val="00874F85"/>
    <w:rsid w:val="00874F8E"/>
    <w:rsid w:val="00875371"/>
    <w:rsid w:val="00875470"/>
    <w:rsid w:val="00875818"/>
    <w:rsid w:val="00875BB3"/>
    <w:rsid w:val="00875E35"/>
    <w:rsid w:val="0087729E"/>
    <w:rsid w:val="008773EF"/>
    <w:rsid w:val="0087748D"/>
    <w:rsid w:val="008776C1"/>
    <w:rsid w:val="00877757"/>
    <w:rsid w:val="0087786A"/>
    <w:rsid w:val="00877A8F"/>
    <w:rsid w:val="00877A9B"/>
    <w:rsid w:val="00877C37"/>
    <w:rsid w:val="0088009A"/>
    <w:rsid w:val="008803B6"/>
    <w:rsid w:val="008807EF"/>
    <w:rsid w:val="00880BAF"/>
    <w:rsid w:val="00880C4B"/>
    <w:rsid w:val="00880C56"/>
    <w:rsid w:val="00881064"/>
    <w:rsid w:val="0088126F"/>
    <w:rsid w:val="008813E3"/>
    <w:rsid w:val="008814A7"/>
    <w:rsid w:val="0088151E"/>
    <w:rsid w:val="0088186B"/>
    <w:rsid w:val="00881D33"/>
    <w:rsid w:val="00881EF0"/>
    <w:rsid w:val="0088223E"/>
    <w:rsid w:val="0088235B"/>
    <w:rsid w:val="008823A8"/>
    <w:rsid w:val="0088243F"/>
    <w:rsid w:val="008824FD"/>
    <w:rsid w:val="00882672"/>
    <w:rsid w:val="00882834"/>
    <w:rsid w:val="0088289C"/>
    <w:rsid w:val="008829D7"/>
    <w:rsid w:val="00882B20"/>
    <w:rsid w:val="0088314B"/>
    <w:rsid w:val="008831F4"/>
    <w:rsid w:val="00883230"/>
    <w:rsid w:val="008837C8"/>
    <w:rsid w:val="00883AF5"/>
    <w:rsid w:val="00883C7B"/>
    <w:rsid w:val="00883D3B"/>
    <w:rsid w:val="00883E2C"/>
    <w:rsid w:val="00884155"/>
    <w:rsid w:val="00884373"/>
    <w:rsid w:val="00884C58"/>
    <w:rsid w:val="00884E54"/>
    <w:rsid w:val="00884EB5"/>
    <w:rsid w:val="00885058"/>
    <w:rsid w:val="008851B0"/>
    <w:rsid w:val="0088527F"/>
    <w:rsid w:val="008852EB"/>
    <w:rsid w:val="00885363"/>
    <w:rsid w:val="008856DF"/>
    <w:rsid w:val="008857D4"/>
    <w:rsid w:val="00885C66"/>
    <w:rsid w:val="00885E70"/>
    <w:rsid w:val="0088600B"/>
    <w:rsid w:val="00886270"/>
    <w:rsid w:val="00886553"/>
    <w:rsid w:val="0088662E"/>
    <w:rsid w:val="008867D9"/>
    <w:rsid w:val="00886F41"/>
    <w:rsid w:val="00887178"/>
    <w:rsid w:val="0088740B"/>
    <w:rsid w:val="008874A6"/>
    <w:rsid w:val="008874B2"/>
    <w:rsid w:val="008874D0"/>
    <w:rsid w:val="0088757E"/>
    <w:rsid w:val="008875CF"/>
    <w:rsid w:val="008875D1"/>
    <w:rsid w:val="008877E2"/>
    <w:rsid w:val="008877FB"/>
    <w:rsid w:val="00887904"/>
    <w:rsid w:val="0088798A"/>
    <w:rsid w:val="00887E18"/>
    <w:rsid w:val="00887E9E"/>
    <w:rsid w:val="00887F72"/>
    <w:rsid w:val="00890004"/>
    <w:rsid w:val="008900F6"/>
    <w:rsid w:val="008901A8"/>
    <w:rsid w:val="0089020B"/>
    <w:rsid w:val="008902DF"/>
    <w:rsid w:val="0089040A"/>
    <w:rsid w:val="00890573"/>
    <w:rsid w:val="00890B52"/>
    <w:rsid w:val="008910D7"/>
    <w:rsid w:val="00891513"/>
    <w:rsid w:val="00891680"/>
    <w:rsid w:val="00891CFB"/>
    <w:rsid w:val="00891D59"/>
    <w:rsid w:val="00891ED3"/>
    <w:rsid w:val="00892007"/>
    <w:rsid w:val="008920DB"/>
    <w:rsid w:val="0089211F"/>
    <w:rsid w:val="00892364"/>
    <w:rsid w:val="008923CA"/>
    <w:rsid w:val="008924B4"/>
    <w:rsid w:val="00892B28"/>
    <w:rsid w:val="00892DDD"/>
    <w:rsid w:val="008930CE"/>
    <w:rsid w:val="00893242"/>
    <w:rsid w:val="00893295"/>
    <w:rsid w:val="008932DB"/>
    <w:rsid w:val="00893316"/>
    <w:rsid w:val="00893574"/>
    <w:rsid w:val="00893E1D"/>
    <w:rsid w:val="00893E41"/>
    <w:rsid w:val="00893FB9"/>
    <w:rsid w:val="00894393"/>
    <w:rsid w:val="008944FB"/>
    <w:rsid w:val="0089464E"/>
    <w:rsid w:val="00894804"/>
    <w:rsid w:val="0089492C"/>
    <w:rsid w:val="00894A24"/>
    <w:rsid w:val="00895374"/>
    <w:rsid w:val="008953FE"/>
    <w:rsid w:val="00895732"/>
    <w:rsid w:val="0089575A"/>
    <w:rsid w:val="008957AB"/>
    <w:rsid w:val="00895A0F"/>
    <w:rsid w:val="00895AC4"/>
    <w:rsid w:val="00895FD0"/>
    <w:rsid w:val="00895FD3"/>
    <w:rsid w:val="0089617B"/>
    <w:rsid w:val="00896358"/>
    <w:rsid w:val="008963A6"/>
    <w:rsid w:val="00896420"/>
    <w:rsid w:val="00896447"/>
    <w:rsid w:val="008967CF"/>
    <w:rsid w:val="0089681E"/>
    <w:rsid w:val="00896EBD"/>
    <w:rsid w:val="00897305"/>
    <w:rsid w:val="008973EC"/>
    <w:rsid w:val="00897610"/>
    <w:rsid w:val="0089768E"/>
    <w:rsid w:val="0089788F"/>
    <w:rsid w:val="0089791D"/>
    <w:rsid w:val="00897A42"/>
    <w:rsid w:val="00897B22"/>
    <w:rsid w:val="00897B7B"/>
    <w:rsid w:val="00897B97"/>
    <w:rsid w:val="00897D77"/>
    <w:rsid w:val="00897F11"/>
    <w:rsid w:val="00897F76"/>
    <w:rsid w:val="008A0018"/>
    <w:rsid w:val="008A0157"/>
    <w:rsid w:val="008A01D5"/>
    <w:rsid w:val="008A0206"/>
    <w:rsid w:val="008A0357"/>
    <w:rsid w:val="008A0376"/>
    <w:rsid w:val="008A0486"/>
    <w:rsid w:val="008A06C3"/>
    <w:rsid w:val="008A0719"/>
    <w:rsid w:val="008A07EC"/>
    <w:rsid w:val="008A08BA"/>
    <w:rsid w:val="008A0E0D"/>
    <w:rsid w:val="008A0E8A"/>
    <w:rsid w:val="008A0F0D"/>
    <w:rsid w:val="008A1114"/>
    <w:rsid w:val="008A1487"/>
    <w:rsid w:val="008A1584"/>
    <w:rsid w:val="008A163F"/>
    <w:rsid w:val="008A164A"/>
    <w:rsid w:val="008A17D9"/>
    <w:rsid w:val="008A1A18"/>
    <w:rsid w:val="008A1C26"/>
    <w:rsid w:val="008A1D33"/>
    <w:rsid w:val="008A1DF7"/>
    <w:rsid w:val="008A1E1C"/>
    <w:rsid w:val="008A1EED"/>
    <w:rsid w:val="008A1FCA"/>
    <w:rsid w:val="008A202D"/>
    <w:rsid w:val="008A224C"/>
    <w:rsid w:val="008A2480"/>
    <w:rsid w:val="008A29E4"/>
    <w:rsid w:val="008A2A59"/>
    <w:rsid w:val="008A2A9B"/>
    <w:rsid w:val="008A2C0B"/>
    <w:rsid w:val="008A2F7C"/>
    <w:rsid w:val="008A3138"/>
    <w:rsid w:val="008A329E"/>
    <w:rsid w:val="008A32CB"/>
    <w:rsid w:val="008A352D"/>
    <w:rsid w:val="008A3DF9"/>
    <w:rsid w:val="008A4122"/>
    <w:rsid w:val="008A421D"/>
    <w:rsid w:val="008A43A0"/>
    <w:rsid w:val="008A45C7"/>
    <w:rsid w:val="008A46B0"/>
    <w:rsid w:val="008A48F2"/>
    <w:rsid w:val="008A494B"/>
    <w:rsid w:val="008A4C25"/>
    <w:rsid w:val="008A4F20"/>
    <w:rsid w:val="008A5265"/>
    <w:rsid w:val="008A53B3"/>
    <w:rsid w:val="008A5460"/>
    <w:rsid w:val="008A5799"/>
    <w:rsid w:val="008A584D"/>
    <w:rsid w:val="008A5BFE"/>
    <w:rsid w:val="008A5EA2"/>
    <w:rsid w:val="008A6212"/>
    <w:rsid w:val="008A621C"/>
    <w:rsid w:val="008A62A4"/>
    <w:rsid w:val="008A62B4"/>
    <w:rsid w:val="008A6479"/>
    <w:rsid w:val="008A66AC"/>
    <w:rsid w:val="008A6740"/>
    <w:rsid w:val="008A68ED"/>
    <w:rsid w:val="008A6A90"/>
    <w:rsid w:val="008A6B22"/>
    <w:rsid w:val="008A6C92"/>
    <w:rsid w:val="008A6CF3"/>
    <w:rsid w:val="008A6D0C"/>
    <w:rsid w:val="008A6DB0"/>
    <w:rsid w:val="008A6DF3"/>
    <w:rsid w:val="008A70A0"/>
    <w:rsid w:val="008A70B1"/>
    <w:rsid w:val="008A74B5"/>
    <w:rsid w:val="008A754B"/>
    <w:rsid w:val="008A7649"/>
    <w:rsid w:val="008A766D"/>
    <w:rsid w:val="008A7806"/>
    <w:rsid w:val="008A7BF8"/>
    <w:rsid w:val="008A7C3F"/>
    <w:rsid w:val="008A7C6B"/>
    <w:rsid w:val="008B03BF"/>
    <w:rsid w:val="008B0443"/>
    <w:rsid w:val="008B08D9"/>
    <w:rsid w:val="008B0B0A"/>
    <w:rsid w:val="008B0EFB"/>
    <w:rsid w:val="008B0F06"/>
    <w:rsid w:val="008B0F9D"/>
    <w:rsid w:val="008B1555"/>
    <w:rsid w:val="008B158D"/>
    <w:rsid w:val="008B1858"/>
    <w:rsid w:val="008B1DB4"/>
    <w:rsid w:val="008B1F92"/>
    <w:rsid w:val="008B1FE0"/>
    <w:rsid w:val="008B21D7"/>
    <w:rsid w:val="008B22A4"/>
    <w:rsid w:val="008B2307"/>
    <w:rsid w:val="008B231D"/>
    <w:rsid w:val="008B24BD"/>
    <w:rsid w:val="008B2555"/>
    <w:rsid w:val="008B2843"/>
    <w:rsid w:val="008B29C9"/>
    <w:rsid w:val="008B2B1C"/>
    <w:rsid w:val="008B2B7E"/>
    <w:rsid w:val="008B2BC4"/>
    <w:rsid w:val="008B2D70"/>
    <w:rsid w:val="008B2EEA"/>
    <w:rsid w:val="008B3429"/>
    <w:rsid w:val="008B3785"/>
    <w:rsid w:val="008B3802"/>
    <w:rsid w:val="008B3B02"/>
    <w:rsid w:val="008B3D0E"/>
    <w:rsid w:val="008B3E64"/>
    <w:rsid w:val="008B3F4A"/>
    <w:rsid w:val="008B43F1"/>
    <w:rsid w:val="008B44FC"/>
    <w:rsid w:val="008B486F"/>
    <w:rsid w:val="008B4946"/>
    <w:rsid w:val="008B4DB4"/>
    <w:rsid w:val="008B5174"/>
    <w:rsid w:val="008B52DA"/>
    <w:rsid w:val="008B551A"/>
    <w:rsid w:val="008B5678"/>
    <w:rsid w:val="008B588A"/>
    <w:rsid w:val="008B5B1B"/>
    <w:rsid w:val="008B5C99"/>
    <w:rsid w:val="008B5CA4"/>
    <w:rsid w:val="008B6041"/>
    <w:rsid w:val="008B628C"/>
    <w:rsid w:val="008B629F"/>
    <w:rsid w:val="008B648C"/>
    <w:rsid w:val="008B6664"/>
    <w:rsid w:val="008B690A"/>
    <w:rsid w:val="008B692C"/>
    <w:rsid w:val="008B6935"/>
    <w:rsid w:val="008B69B2"/>
    <w:rsid w:val="008B6CFA"/>
    <w:rsid w:val="008B7170"/>
    <w:rsid w:val="008B7323"/>
    <w:rsid w:val="008B757A"/>
    <w:rsid w:val="008B7A76"/>
    <w:rsid w:val="008B7D05"/>
    <w:rsid w:val="008C03CE"/>
    <w:rsid w:val="008C083A"/>
    <w:rsid w:val="008C0DA8"/>
    <w:rsid w:val="008C0E8C"/>
    <w:rsid w:val="008C149B"/>
    <w:rsid w:val="008C1900"/>
    <w:rsid w:val="008C19CE"/>
    <w:rsid w:val="008C1C0F"/>
    <w:rsid w:val="008C1DE7"/>
    <w:rsid w:val="008C216B"/>
    <w:rsid w:val="008C2189"/>
    <w:rsid w:val="008C221C"/>
    <w:rsid w:val="008C2597"/>
    <w:rsid w:val="008C2668"/>
    <w:rsid w:val="008C27B5"/>
    <w:rsid w:val="008C2838"/>
    <w:rsid w:val="008C28EA"/>
    <w:rsid w:val="008C2A40"/>
    <w:rsid w:val="008C2DFB"/>
    <w:rsid w:val="008C2F50"/>
    <w:rsid w:val="008C309C"/>
    <w:rsid w:val="008C3631"/>
    <w:rsid w:val="008C36BE"/>
    <w:rsid w:val="008C3810"/>
    <w:rsid w:val="008C383A"/>
    <w:rsid w:val="008C38CC"/>
    <w:rsid w:val="008C39A5"/>
    <w:rsid w:val="008C3C00"/>
    <w:rsid w:val="008C4170"/>
    <w:rsid w:val="008C4209"/>
    <w:rsid w:val="008C4B51"/>
    <w:rsid w:val="008C4B78"/>
    <w:rsid w:val="008C4BD4"/>
    <w:rsid w:val="008C4D34"/>
    <w:rsid w:val="008C4E47"/>
    <w:rsid w:val="008C5098"/>
    <w:rsid w:val="008C5300"/>
    <w:rsid w:val="008C5317"/>
    <w:rsid w:val="008C5974"/>
    <w:rsid w:val="008C5EC6"/>
    <w:rsid w:val="008C5FAF"/>
    <w:rsid w:val="008C6220"/>
    <w:rsid w:val="008C6275"/>
    <w:rsid w:val="008C6295"/>
    <w:rsid w:val="008C638A"/>
    <w:rsid w:val="008C66E8"/>
    <w:rsid w:val="008C7072"/>
    <w:rsid w:val="008C7145"/>
    <w:rsid w:val="008C7396"/>
    <w:rsid w:val="008C7447"/>
    <w:rsid w:val="008C77BF"/>
    <w:rsid w:val="008C7987"/>
    <w:rsid w:val="008C7B01"/>
    <w:rsid w:val="008C7CB5"/>
    <w:rsid w:val="008C7CC8"/>
    <w:rsid w:val="008C7DC3"/>
    <w:rsid w:val="008C7EE3"/>
    <w:rsid w:val="008C7F0F"/>
    <w:rsid w:val="008D00F4"/>
    <w:rsid w:val="008D0388"/>
    <w:rsid w:val="008D04C4"/>
    <w:rsid w:val="008D0673"/>
    <w:rsid w:val="008D09A0"/>
    <w:rsid w:val="008D0AEF"/>
    <w:rsid w:val="008D0CDE"/>
    <w:rsid w:val="008D0FB2"/>
    <w:rsid w:val="008D11C1"/>
    <w:rsid w:val="008D1214"/>
    <w:rsid w:val="008D1388"/>
    <w:rsid w:val="008D13ED"/>
    <w:rsid w:val="008D163C"/>
    <w:rsid w:val="008D1765"/>
    <w:rsid w:val="008D18D8"/>
    <w:rsid w:val="008D1B98"/>
    <w:rsid w:val="008D1BA5"/>
    <w:rsid w:val="008D2008"/>
    <w:rsid w:val="008D24AF"/>
    <w:rsid w:val="008D2812"/>
    <w:rsid w:val="008D2B2B"/>
    <w:rsid w:val="008D2C25"/>
    <w:rsid w:val="008D2C45"/>
    <w:rsid w:val="008D2E6A"/>
    <w:rsid w:val="008D2EC3"/>
    <w:rsid w:val="008D32EB"/>
    <w:rsid w:val="008D331F"/>
    <w:rsid w:val="008D393C"/>
    <w:rsid w:val="008D3C1A"/>
    <w:rsid w:val="008D3CB5"/>
    <w:rsid w:val="008D3D7D"/>
    <w:rsid w:val="008D3E4A"/>
    <w:rsid w:val="008D3FE2"/>
    <w:rsid w:val="008D46C3"/>
    <w:rsid w:val="008D4B77"/>
    <w:rsid w:val="008D4DBB"/>
    <w:rsid w:val="008D5252"/>
    <w:rsid w:val="008D54F4"/>
    <w:rsid w:val="008D56CC"/>
    <w:rsid w:val="008D5BFA"/>
    <w:rsid w:val="008D5CEA"/>
    <w:rsid w:val="008D5D47"/>
    <w:rsid w:val="008D5EDA"/>
    <w:rsid w:val="008D6032"/>
    <w:rsid w:val="008D61F6"/>
    <w:rsid w:val="008D6577"/>
    <w:rsid w:val="008D65F5"/>
    <w:rsid w:val="008D687A"/>
    <w:rsid w:val="008D6BA5"/>
    <w:rsid w:val="008D6F14"/>
    <w:rsid w:val="008D704F"/>
    <w:rsid w:val="008D762C"/>
    <w:rsid w:val="008D7752"/>
    <w:rsid w:val="008D7AB0"/>
    <w:rsid w:val="008D7CF8"/>
    <w:rsid w:val="008E04D0"/>
    <w:rsid w:val="008E070B"/>
    <w:rsid w:val="008E08DB"/>
    <w:rsid w:val="008E0BAA"/>
    <w:rsid w:val="008E15D2"/>
    <w:rsid w:val="008E187F"/>
    <w:rsid w:val="008E1925"/>
    <w:rsid w:val="008E1AD0"/>
    <w:rsid w:val="008E1BA8"/>
    <w:rsid w:val="008E1D11"/>
    <w:rsid w:val="008E1E50"/>
    <w:rsid w:val="008E2148"/>
    <w:rsid w:val="008E2149"/>
    <w:rsid w:val="008E2240"/>
    <w:rsid w:val="008E2266"/>
    <w:rsid w:val="008E2323"/>
    <w:rsid w:val="008E23A1"/>
    <w:rsid w:val="008E2610"/>
    <w:rsid w:val="008E283D"/>
    <w:rsid w:val="008E28D2"/>
    <w:rsid w:val="008E2982"/>
    <w:rsid w:val="008E2A55"/>
    <w:rsid w:val="008E2B29"/>
    <w:rsid w:val="008E2B2F"/>
    <w:rsid w:val="008E2B45"/>
    <w:rsid w:val="008E2CFA"/>
    <w:rsid w:val="008E2E41"/>
    <w:rsid w:val="008E314C"/>
    <w:rsid w:val="008E3335"/>
    <w:rsid w:val="008E33D6"/>
    <w:rsid w:val="008E3837"/>
    <w:rsid w:val="008E3A8C"/>
    <w:rsid w:val="008E3B46"/>
    <w:rsid w:val="008E3B66"/>
    <w:rsid w:val="008E3CAB"/>
    <w:rsid w:val="008E3FC7"/>
    <w:rsid w:val="008E4473"/>
    <w:rsid w:val="008E4518"/>
    <w:rsid w:val="008E48AF"/>
    <w:rsid w:val="008E48F8"/>
    <w:rsid w:val="008E4B0E"/>
    <w:rsid w:val="008E4CD0"/>
    <w:rsid w:val="008E505D"/>
    <w:rsid w:val="008E5177"/>
    <w:rsid w:val="008E5966"/>
    <w:rsid w:val="008E5992"/>
    <w:rsid w:val="008E5B07"/>
    <w:rsid w:val="008E5B34"/>
    <w:rsid w:val="008E5FCC"/>
    <w:rsid w:val="008E6045"/>
    <w:rsid w:val="008E60F5"/>
    <w:rsid w:val="008E6235"/>
    <w:rsid w:val="008E6251"/>
    <w:rsid w:val="008E6372"/>
    <w:rsid w:val="008E65AF"/>
    <w:rsid w:val="008E6AE3"/>
    <w:rsid w:val="008E6C5D"/>
    <w:rsid w:val="008E7172"/>
    <w:rsid w:val="008E7364"/>
    <w:rsid w:val="008E749D"/>
    <w:rsid w:val="008E7588"/>
    <w:rsid w:val="008E77AE"/>
    <w:rsid w:val="008E78F5"/>
    <w:rsid w:val="008E7972"/>
    <w:rsid w:val="008E7A68"/>
    <w:rsid w:val="008E7FD2"/>
    <w:rsid w:val="008F0052"/>
    <w:rsid w:val="008F00CC"/>
    <w:rsid w:val="008F03E6"/>
    <w:rsid w:val="008F03E9"/>
    <w:rsid w:val="008F0634"/>
    <w:rsid w:val="008F066B"/>
    <w:rsid w:val="008F0965"/>
    <w:rsid w:val="008F0D70"/>
    <w:rsid w:val="008F0D72"/>
    <w:rsid w:val="008F1440"/>
    <w:rsid w:val="008F1493"/>
    <w:rsid w:val="008F14C7"/>
    <w:rsid w:val="008F16BC"/>
    <w:rsid w:val="008F184E"/>
    <w:rsid w:val="008F1883"/>
    <w:rsid w:val="008F1A6B"/>
    <w:rsid w:val="008F1AAA"/>
    <w:rsid w:val="008F1E55"/>
    <w:rsid w:val="008F2048"/>
    <w:rsid w:val="008F219A"/>
    <w:rsid w:val="008F223B"/>
    <w:rsid w:val="008F22B8"/>
    <w:rsid w:val="008F2459"/>
    <w:rsid w:val="008F246F"/>
    <w:rsid w:val="008F250E"/>
    <w:rsid w:val="008F2557"/>
    <w:rsid w:val="008F2985"/>
    <w:rsid w:val="008F2CAA"/>
    <w:rsid w:val="008F2DC7"/>
    <w:rsid w:val="008F2EE4"/>
    <w:rsid w:val="008F31C1"/>
    <w:rsid w:val="008F3889"/>
    <w:rsid w:val="008F39EA"/>
    <w:rsid w:val="008F3B78"/>
    <w:rsid w:val="008F3D00"/>
    <w:rsid w:val="008F40A1"/>
    <w:rsid w:val="008F4175"/>
    <w:rsid w:val="008F45E0"/>
    <w:rsid w:val="008F4700"/>
    <w:rsid w:val="008F4886"/>
    <w:rsid w:val="008F495F"/>
    <w:rsid w:val="008F4A73"/>
    <w:rsid w:val="008F4B30"/>
    <w:rsid w:val="008F504D"/>
    <w:rsid w:val="008F53F3"/>
    <w:rsid w:val="008F542C"/>
    <w:rsid w:val="008F542D"/>
    <w:rsid w:val="008F54A5"/>
    <w:rsid w:val="008F5BC7"/>
    <w:rsid w:val="008F5FDE"/>
    <w:rsid w:val="008F61EF"/>
    <w:rsid w:val="008F65A6"/>
    <w:rsid w:val="008F6673"/>
    <w:rsid w:val="008F6769"/>
    <w:rsid w:val="008F679F"/>
    <w:rsid w:val="008F6E81"/>
    <w:rsid w:val="008F6F83"/>
    <w:rsid w:val="008F705D"/>
    <w:rsid w:val="008F7414"/>
    <w:rsid w:val="008F7699"/>
    <w:rsid w:val="008F7855"/>
    <w:rsid w:val="008F7A3C"/>
    <w:rsid w:val="008F7AE3"/>
    <w:rsid w:val="008F7C7D"/>
    <w:rsid w:val="008F7D1B"/>
    <w:rsid w:val="008F7FA6"/>
    <w:rsid w:val="00900306"/>
    <w:rsid w:val="00900350"/>
    <w:rsid w:val="00900410"/>
    <w:rsid w:val="009005A3"/>
    <w:rsid w:val="009005F5"/>
    <w:rsid w:val="00900645"/>
    <w:rsid w:val="00900659"/>
    <w:rsid w:val="00900746"/>
    <w:rsid w:val="009008A6"/>
    <w:rsid w:val="00900A7B"/>
    <w:rsid w:val="00900E4B"/>
    <w:rsid w:val="00900EEC"/>
    <w:rsid w:val="0090133D"/>
    <w:rsid w:val="0090133E"/>
    <w:rsid w:val="00901594"/>
    <w:rsid w:val="00901878"/>
    <w:rsid w:val="00901FDA"/>
    <w:rsid w:val="00902111"/>
    <w:rsid w:val="00902352"/>
    <w:rsid w:val="009023E8"/>
    <w:rsid w:val="00902D6F"/>
    <w:rsid w:val="00903286"/>
    <w:rsid w:val="009032F8"/>
    <w:rsid w:val="009033B4"/>
    <w:rsid w:val="009037A1"/>
    <w:rsid w:val="009038AF"/>
    <w:rsid w:val="00903923"/>
    <w:rsid w:val="009039B6"/>
    <w:rsid w:val="00903E50"/>
    <w:rsid w:val="00904225"/>
    <w:rsid w:val="0090430C"/>
    <w:rsid w:val="00904323"/>
    <w:rsid w:val="009046B4"/>
    <w:rsid w:val="009046EA"/>
    <w:rsid w:val="00904774"/>
    <w:rsid w:val="009049A4"/>
    <w:rsid w:val="00904A17"/>
    <w:rsid w:val="00904DB9"/>
    <w:rsid w:val="00904F1A"/>
    <w:rsid w:val="00905243"/>
    <w:rsid w:val="00905557"/>
    <w:rsid w:val="009055B4"/>
    <w:rsid w:val="00905926"/>
    <w:rsid w:val="00905A79"/>
    <w:rsid w:val="00905D2D"/>
    <w:rsid w:val="00905DB7"/>
    <w:rsid w:val="00905E55"/>
    <w:rsid w:val="0090631F"/>
    <w:rsid w:val="009063D9"/>
    <w:rsid w:val="009064E7"/>
    <w:rsid w:val="00906503"/>
    <w:rsid w:val="00906530"/>
    <w:rsid w:val="00906BD4"/>
    <w:rsid w:val="00906DEC"/>
    <w:rsid w:val="00907280"/>
    <w:rsid w:val="0090742A"/>
    <w:rsid w:val="009076A9"/>
    <w:rsid w:val="00907716"/>
    <w:rsid w:val="00907B0C"/>
    <w:rsid w:val="00907BC8"/>
    <w:rsid w:val="00910106"/>
    <w:rsid w:val="00910165"/>
    <w:rsid w:val="00910526"/>
    <w:rsid w:val="009106A6"/>
    <w:rsid w:val="009107CE"/>
    <w:rsid w:val="00910925"/>
    <w:rsid w:val="009109B1"/>
    <w:rsid w:val="00910BCF"/>
    <w:rsid w:val="00910C87"/>
    <w:rsid w:val="00910D0F"/>
    <w:rsid w:val="00911054"/>
    <w:rsid w:val="009113FE"/>
    <w:rsid w:val="00911977"/>
    <w:rsid w:val="00911D29"/>
    <w:rsid w:val="00912055"/>
    <w:rsid w:val="00912201"/>
    <w:rsid w:val="00912322"/>
    <w:rsid w:val="009129E4"/>
    <w:rsid w:val="00912AF7"/>
    <w:rsid w:val="00912DBE"/>
    <w:rsid w:val="00912DC6"/>
    <w:rsid w:val="00912DDB"/>
    <w:rsid w:val="009132A3"/>
    <w:rsid w:val="0091375E"/>
    <w:rsid w:val="009139D6"/>
    <w:rsid w:val="00913B4F"/>
    <w:rsid w:val="00913BEE"/>
    <w:rsid w:val="00913CA7"/>
    <w:rsid w:val="00914125"/>
    <w:rsid w:val="00914236"/>
    <w:rsid w:val="009142D4"/>
    <w:rsid w:val="009143D5"/>
    <w:rsid w:val="0091455E"/>
    <w:rsid w:val="00914596"/>
    <w:rsid w:val="00914671"/>
    <w:rsid w:val="00914990"/>
    <w:rsid w:val="009149E5"/>
    <w:rsid w:val="00914A1A"/>
    <w:rsid w:val="00914BA2"/>
    <w:rsid w:val="00914BC6"/>
    <w:rsid w:val="00914EB7"/>
    <w:rsid w:val="00914FFB"/>
    <w:rsid w:val="009151E5"/>
    <w:rsid w:val="009152FB"/>
    <w:rsid w:val="00915385"/>
    <w:rsid w:val="009155E1"/>
    <w:rsid w:val="0091574A"/>
    <w:rsid w:val="009158A2"/>
    <w:rsid w:val="009159D7"/>
    <w:rsid w:val="00915B12"/>
    <w:rsid w:val="00916050"/>
    <w:rsid w:val="00916A8E"/>
    <w:rsid w:val="00916D7C"/>
    <w:rsid w:val="00916EBE"/>
    <w:rsid w:val="00916F06"/>
    <w:rsid w:val="009179AD"/>
    <w:rsid w:val="009179EF"/>
    <w:rsid w:val="00917A20"/>
    <w:rsid w:val="00917B16"/>
    <w:rsid w:val="00917B5F"/>
    <w:rsid w:val="00917C2A"/>
    <w:rsid w:val="00917D66"/>
    <w:rsid w:val="00917E57"/>
    <w:rsid w:val="00917E5D"/>
    <w:rsid w:val="009200C0"/>
    <w:rsid w:val="00920282"/>
    <w:rsid w:val="00920293"/>
    <w:rsid w:val="009203D4"/>
    <w:rsid w:val="0092051D"/>
    <w:rsid w:val="00920922"/>
    <w:rsid w:val="0092092F"/>
    <w:rsid w:val="00920F93"/>
    <w:rsid w:val="0092112C"/>
    <w:rsid w:val="00921304"/>
    <w:rsid w:val="009214E5"/>
    <w:rsid w:val="0092170D"/>
    <w:rsid w:val="00921737"/>
    <w:rsid w:val="00921A27"/>
    <w:rsid w:val="00921A49"/>
    <w:rsid w:val="00921B97"/>
    <w:rsid w:val="00921CC5"/>
    <w:rsid w:val="009220AB"/>
    <w:rsid w:val="009227E9"/>
    <w:rsid w:val="00922865"/>
    <w:rsid w:val="00922D17"/>
    <w:rsid w:val="00922D78"/>
    <w:rsid w:val="00922E3F"/>
    <w:rsid w:val="00922ED3"/>
    <w:rsid w:val="009231D0"/>
    <w:rsid w:val="00923482"/>
    <w:rsid w:val="00923787"/>
    <w:rsid w:val="0092387D"/>
    <w:rsid w:val="009239DC"/>
    <w:rsid w:val="00923C76"/>
    <w:rsid w:val="00923DE7"/>
    <w:rsid w:val="00924060"/>
    <w:rsid w:val="0092414E"/>
    <w:rsid w:val="00924324"/>
    <w:rsid w:val="00924339"/>
    <w:rsid w:val="00924360"/>
    <w:rsid w:val="00924361"/>
    <w:rsid w:val="00924C5A"/>
    <w:rsid w:val="00924DF2"/>
    <w:rsid w:val="00924F60"/>
    <w:rsid w:val="00925102"/>
    <w:rsid w:val="009252FF"/>
    <w:rsid w:val="00925365"/>
    <w:rsid w:val="009254C3"/>
    <w:rsid w:val="009258E9"/>
    <w:rsid w:val="009259C0"/>
    <w:rsid w:val="00925BA1"/>
    <w:rsid w:val="00925D13"/>
    <w:rsid w:val="00925DDC"/>
    <w:rsid w:val="00925E17"/>
    <w:rsid w:val="00925F42"/>
    <w:rsid w:val="00926550"/>
    <w:rsid w:val="00926ACE"/>
    <w:rsid w:val="00926B0A"/>
    <w:rsid w:val="00926BB4"/>
    <w:rsid w:val="00926D85"/>
    <w:rsid w:val="00926FF1"/>
    <w:rsid w:val="009272A9"/>
    <w:rsid w:val="00927483"/>
    <w:rsid w:val="0092761F"/>
    <w:rsid w:val="009276A6"/>
    <w:rsid w:val="009278CE"/>
    <w:rsid w:val="00927EA4"/>
    <w:rsid w:val="00930972"/>
    <w:rsid w:val="009309A1"/>
    <w:rsid w:val="00930CE2"/>
    <w:rsid w:val="00930DFB"/>
    <w:rsid w:val="00930F72"/>
    <w:rsid w:val="009310B2"/>
    <w:rsid w:val="009310FD"/>
    <w:rsid w:val="009311FD"/>
    <w:rsid w:val="0093139E"/>
    <w:rsid w:val="0093156F"/>
    <w:rsid w:val="009315DC"/>
    <w:rsid w:val="00931697"/>
    <w:rsid w:val="00931C61"/>
    <w:rsid w:val="00931C79"/>
    <w:rsid w:val="00931D1E"/>
    <w:rsid w:val="0093222E"/>
    <w:rsid w:val="0093223A"/>
    <w:rsid w:val="009324C6"/>
    <w:rsid w:val="00932531"/>
    <w:rsid w:val="0093269D"/>
    <w:rsid w:val="009326C1"/>
    <w:rsid w:val="00932931"/>
    <w:rsid w:val="009329CD"/>
    <w:rsid w:val="00932B4D"/>
    <w:rsid w:val="00932D16"/>
    <w:rsid w:val="00932FDA"/>
    <w:rsid w:val="0093310D"/>
    <w:rsid w:val="0093310E"/>
    <w:rsid w:val="00933393"/>
    <w:rsid w:val="00933625"/>
    <w:rsid w:val="0093367A"/>
    <w:rsid w:val="009336A4"/>
    <w:rsid w:val="0093379C"/>
    <w:rsid w:val="009339D9"/>
    <w:rsid w:val="00933D40"/>
    <w:rsid w:val="00933D8A"/>
    <w:rsid w:val="009344D0"/>
    <w:rsid w:val="00934730"/>
    <w:rsid w:val="0093476A"/>
    <w:rsid w:val="009348F9"/>
    <w:rsid w:val="00934A48"/>
    <w:rsid w:val="00934B3F"/>
    <w:rsid w:val="00934D58"/>
    <w:rsid w:val="00934DE4"/>
    <w:rsid w:val="00934F4E"/>
    <w:rsid w:val="009352F7"/>
    <w:rsid w:val="00935627"/>
    <w:rsid w:val="0093574E"/>
    <w:rsid w:val="009357D1"/>
    <w:rsid w:val="0093584F"/>
    <w:rsid w:val="009358B6"/>
    <w:rsid w:val="00935A25"/>
    <w:rsid w:val="00935AA2"/>
    <w:rsid w:val="00935B21"/>
    <w:rsid w:val="00935CD3"/>
    <w:rsid w:val="00935CEC"/>
    <w:rsid w:val="00935D29"/>
    <w:rsid w:val="0093635A"/>
    <w:rsid w:val="00936507"/>
    <w:rsid w:val="0093666E"/>
    <w:rsid w:val="00936921"/>
    <w:rsid w:val="009369CC"/>
    <w:rsid w:val="00936CB4"/>
    <w:rsid w:val="00936DA4"/>
    <w:rsid w:val="00936E07"/>
    <w:rsid w:val="00936EEE"/>
    <w:rsid w:val="009371E6"/>
    <w:rsid w:val="00937330"/>
    <w:rsid w:val="0093744F"/>
    <w:rsid w:val="00940067"/>
    <w:rsid w:val="009403BF"/>
    <w:rsid w:val="009404A4"/>
    <w:rsid w:val="00940502"/>
    <w:rsid w:val="00940A04"/>
    <w:rsid w:val="00940C40"/>
    <w:rsid w:val="00940C5E"/>
    <w:rsid w:val="00940DE9"/>
    <w:rsid w:val="00940EFF"/>
    <w:rsid w:val="009410CB"/>
    <w:rsid w:val="009412AE"/>
    <w:rsid w:val="0094145B"/>
    <w:rsid w:val="009414F4"/>
    <w:rsid w:val="00941677"/>
    <w:rsid w:val="00941756"/>
    <w:rsid w:val="009418AA"/>
    <w:rsid w:val="00941922"/>
    <w:rsid w:val="00941A2A"/>
    <w:rsid w:val="00941C90"/>
    <w:rsid w:val="00941ED5"/>
    <w:rsid w:val="00942472"/>
    <w:rsid w:val="0094247F"/>
    <w:rsid w:val="00942A11"/>
    <w:rsid w:val="00942E40"/>
    <w:rsid w:val="009433B6"/>
    <w:rsid w:val="009433CA"/>
    <w:rsid w:val="009435D0"/>
    <w:rsid w:val="009437D8"/>
    <w:rsid w:val="00943A5A"/>
    <w:rsid w:val="00943B5F"/>
    <w:rsid w:val="00943BAA"/>
    <w:rsid w:val="00943BAB"/>
    <w:rsid w:val="00943DDA"/>
    <w:rsid w:val="00944021"/>
    <w:rsid w:val="0094408A"/>
    <w:rsid w:val="00944324"/>
    <w:rsid w:val="00944370"/>
    <w:rsid w:val="00944665"/>
    <w:rsid w:val="00944691"/>
    <w:rsid w:val="00944880"/>
    <w:rsid w:val="00944888"/>
    <w:rsid w:val="00944AA9"/>
    <w:rsid w:val="00945019"/>
    <w:rsid w:val="0094534E"/>
    <w:rsid w:val="00945425"/>
    <w:rsid w:val="00945830"/>
    <w:rsid w:val="00945910"/>
    <w:rsid w:val="00945952"/>
    <w:rsid w:val="00945A45"/>
    <w:rsid w:val="00945B91"/>
    <w:rsid w:val="00946322"/>
    <w:rsid w:val="0094632F"/>
    <w:rsid w:val="009463C3"/>
    <w:rsid w:val="00946615"/>
    <w:rsid w:val="009466DE"/>
    <w:rsid w:val="00946963"/>
    <w:rsid w:val="00946E22"/>
    <w:rsid w:val="009470B2"/>
    <w:rsid w:val="009472AA"/>
    <w:rsid w:val="009475FC"/>
    <w:rsid w:val="00947822"/>
    <w:rsid w:val="0094792F"/>
    <w:rsid w:val="00947AEC"/>
    <w:rsid w:val="00947B43"/>
    <w:rsid w:val="00947C9A"/>
    <w:rsid w:val="00947EDA"/>
    <w:rsid w:val="009504DD"/>
    <w:rsid w:val="00950886"/>
    <w:rsid w:val="00950A0A"/>
    <w:rsid w:val="00950BB4"/>
    <w:rsid w:val="00950BEE"/>
    <w:rsid w:val="00950BEF"/>
    <w:rsid w:val="00950C90"/>
    <w:rsid w:val="00950D73"/>
    <w:rsid w:val="00950E15"/>
    <w:rsid w:val="00950EAF"/>
    <w:rsid w:val="009510C6"/>
    <w:rsid w:val="00951287"/>
    <w:rsid w:val="00951300"/>
    <w:rsid w:val="0095151A"/>
    <w:rsid w:val="00951667"/>
    <w:rsid w:val="009518B2"/>
    <w:rsid w:val="00951AEC"/>
    <w:rsid w:val="00951D48"/>
    <w:rsid w:val="00952008"/>
    <w:rsid w:val="009524BA"/>
    <w:rsid w:val="0095290D"/>
    <w:rsid w:val="00953245"/>
    <w:rsid w:val="009533E6"/>
    <w:rsid w:val="009533ED"/>
    <w:rsid w:val="009535CA"/>
    <w:rsid w:val="00953807"/>
    <w:rsid w:val="00953AF4"/>
    <w:rsid w:val="00953C56"/>
    <w:rsid w:val="00953DD6"/>
    <w:rsid w:val="00953E67"/>
    <w:rsid w:val="009543C0"/>
    <w:rsid w:val="00954541"/>
    <w:rsid w:val="0095454B"/>
    <w:rsid w:val="0095462B"/>
    <w:rsid w:val="00954BF4"/>
    <w:rsid w:val="00955243"/>
    <w:rsid w:val="00955836"/>
    <w:rsid w:val="009559E8"/>
    <w:rsid w:val="00955B47"/>
    <w:rsid w:val="00955CEC"/>
    <w:rsid w:val="009560DB"/>
    <w:rsid w:val="009563E1"/>
    <w:rsid w:val="00956621"/>
    <w:rsid w:val="0095670B"/>
    <w:rsid w:val="00956848"/>
    <w:rsid w:val="00956A72"/>
    <w:rsid w:val="00956AEB"/>
    <w:rsid w:val="00956B13"/>
    <w:rsid w:val="00956E52"/>
    <w:rsid w:val="00956E93"/>
    <w:rsid w:val="00957249"/>
    <w:rsid w:val="009572C4"/>
    <w:rsid w:val="009576A1"/>
    <w:rsid w:val="0095774A"/>
    <w:rsid w:val="009577DC"/>
    <w:rsid w:val="009578BE"/>
    <w:rsid w:val="00957A51"/>
    <w:rsid w:val="00957BC6"/>
    <w:rsid w:val="00957BED"/>
    <w:rsid w:val="00957F8C"/>
    <w:rsid w:val="009600CB"/>
    <w:rsid w:val="009600F5"/>
    <w:rsid w:val="0096021C"/>
    <w:rsid w:val="0096036C"/>
    <w:rsid w:val="0096046A"/>
    <w:rsid w:val="0096062B"/>
    <w:rsid w:val="00960857"/>
    <w:rsid w:val="00960A6C"/>
    <w:rsid w:val="00960A78"/>
    <w:rsid w:val="00960C2A"/>
    <w:rsid w:val="00960C61"/>
    <w:rsid w:val="009612CF"/>
    <w:rsid w:val="009614D7"/>
    <w:rsid w:val="00961556"/>
    <w:rsid w:val="0096160E"/>
    <w:rsid w:val="00961754"/>
    <w:rsid w:val="009617BD"/>
    <w:rsid w:val="0096186C"/>
    <w:rsid w:val="009618F0"/>
    <w:rsid w:val="00961974"/>
    <w:rsid w:val="009619AC"/>
    <w:rsid w:val="00961CC4"/>
    <w:rsid w:val="00962286"/>
    <w:rsid w:val="00962406"/>
    <w:rsid w:val="009628C5"/>
    <w:rsid w:val="00962952"/>
    <w:rsid w:val="00962991"/>
    <w:rsid w:val="00962A6E"/>
    <w:rsid w:val="00962ADF"/>
    <w:rsid w:val="00962AFD"/>
    <w:rsid w:val="00962C35"/>
    <w:rsid w:val="00962EF7"/>
    <w:rsid w:val="0096309C"/>
    <w:rsid w:val="0096320B"/>
    <w:rsid w:val="009632A5"/>
    <w:rsid w:val="009633D2"/>
    <w:rsid w:val="009633DB"/>
    <w:rsid w:val="009635B5"/>
    <w:rsid w:val="00963822"/>
    <w:rsid w:val="00963B5D"/>
    <w:rsid w:val="00963C19"/>
    <w:rsid w:val="00964053"/>
    <w:rsid w:val="009641D4"/>
    <w:rsid w:val="00964256"/>
    <w:rsid w:val="009644E9"/>
    <w:rsid w:val="009647AC"/>
    <w:rsid w:val="00964A04"/>
    <w:rsid w:val="00964AB0"/>
    <w:rsid w:val="00964C64"/>
    <w:rsid w:val="00964D6A"/>
    <w:rsid w:val="00964ED8"/>
    <w:rsid w:val="00964F30"/>
    <w:rsid w:val="009654E2"/>
    <w:rsid w:val="00965ACE"/>
    <w:rsid w:val="00965DEC"/>
    <w:rsid w:val="00966400"/>
    <w:rsid w:val="0096683F"/>
    <w:rsid w:val="0096691F"/>
    <w:rsid w:val="0096697B"/>
    <w:rsid w:val="00966DA2"/>
    <w:rsid w:val="009672F1"/>
    <w:rsid w:val="00967494"/>
    <w:rsid w:val="009674D6"/>
    <w:rsid w:val="00967E3D"/>
    <w:rsid w:val="00967E86"/>
    <w:rsid w:val="0097015E"/>
    <w:rsid w:val="009704D6"/>
    <w:rsid w:val="0097054F"/>
    <w:rsid w:val="00970734"/>
    <w:rsid w:val="0097143B"/>
    <w:rsid w:val="00971635"/>
    <w:rsid w:val="00971B93"/>
    <w:rsid w:val="00971D6D"/>
    <w:rsid w:val="00971DA0"/>
    <w:rsid w:val="00971EA0"/>
    <w:rsid w:val="009720D8"/>
    <w:rsid w:val="009721A1"/>
    <w:rsid w:val="00972545"/>
    <w:rsid w:val="00972983"/>
    <w:rsid w:val="00972A25"/>
    <w:rsid w:val="00972FFF"/>
    <w:rsid w:val="009730AF"/>
    <w:rsid w:val="0097327D"/>
    <w:rsid w:val="00973530"/>
    <w:rsid w:val="00973624"/>
    <w:rsid w:val="00973803"/>
    <w:rsid w:val="0097394F"/>
    <w:rsid w:val="00973B85"/>
    <w:rsid w:val="00973C15"/>
    <w:rsid w:val="00973E00"/>
    <w:rsid w:val="00973E04"/>
    <w:rsid w:val="009744E9"/>
    <w:rsid w:val="00974615"/>
    <w:rsid w:val="0097468D"/>
    <w:rsid w:val="009746F4"/>
    <w:rsid w:val="00974734"/>
    <w:rsid w:val="00974913"/>
    <w:rsid w:val="00974ADA"/>
    <w:rsid w:val="00974D50"/>
    <w:rsid w:val="00975077"/>
    <w:rsid w:val="009753EA"/>
    <w:rsid w:val="009754B7"/>
    <w:rsid w:val="009756D8"/>
    <w:rsid w:val="0097572A"/>
    <w:rsid w:val="0097574F"/>
    <w:rsid w:val="00975BE9"/>
    <w:rsid w:val="00975D82"/>
    <w:rsid w:val="00975DF5"/>
    <w:rsid w:val="009762A6"/>
    <w:rsid w:val="009763FF"/>
    <w:rsid w:val="0097646E"/>
    <w:rsid w:val="00976673"/>
    <w:rsid w:val="00976981"/>
    <w:rsid w:val="009769CD"/>
    <w:rsid w:val="00976A5D"/>
    <w:rsid w:val="00976BBC"/>
    <w:rsid w:val="00976C68"/>
    <w:rsid w:val="00977050"/>
    <w:rsid w:val="009770A3"/>
    <w:rsid w:val="009770CB"/>
    <w:rsid w:val="009773ED"/>
    <w:rsid w:val="00977858"/>
    <w:rsid w:val="00977B23"/>
    <w:rsid w:val="00977C24"/>
    <w:rsid w:val="00977F93"/>
    <w:rsid w:val="00980225"/>
    <w:rsid w:val="009802B1"/>
    <w:rsid w:val="009803DC"/>
    <w:rsid w:val="009808AF"/>
    <w:rsid w:val="00980B21"/>
    <w:rsid w:val="00980BDC"/>
    <w:rsid w:val="00980D13"/>
    <w:rsid w:val="009810E8"/>
    <w:rsid w:val="009821AF"/>
    <w:rsid w:val="009829B5"/>
    <w:rsid w:val="00982B0B"/>
    <w:rsid w:val="00982C6F"/>
    <w:rsid w:val="009830FE"/>
    <w:rsid w:val="0098319E"/>
    <w:rsid w:val="009831DF"/>
    <w:rsid w:val="00983CC3"/>
    <w:rsid w:val="00984117"/>
    <w:rsid w:val="0098424B"/>
    <w:rsid w:val="00984564"/>
    <w:rsid w:val="009847C1"/>
    <w:rsid w:val="0098490A"/>
    <w:rsid w:val="00984BC8"/>
    <w:rsid w:val="00985532"/>
    <w:rsid w:val="00985783"/>
    <w:rsid w:val="00985906"/>
    <w:rsid w:val="00985B0B"/>
    <w:rsid w:val="00985C45"/>
    <w:rsid w:val="00985DDF"/>
    <w:rsid w:val="00985F4E"/>
    <w:rsid w:val="00986138"/>
    <w:rsid w:val="00986421"/>
    <w:rsid w:val="009864FC"/>
    <w:rsid w:val="0098651D"/>
    <w:rsid w:val="009865DA"/>
    <w:rsid w:val="00986794"/>
    <w:rsid w:val="009868B3"/>
    <w:rsid w:val="009868FA"/>
    <w:rsid w:val="009868FF"/>
    <w:rsid w:val="009869C0"/>
    <w:rsid w:val="00986BC2"/>
    <w:rsid w:val="00986EFE"/>
    <w:rsid w:val="0098716A"/>
    <w:rsid w:val="00987330"/>
    <w:rsid w:val="00987552"/>
    <w:rsid w:val="009875B3"/>
    <w:rsid w:val="00987729"/>
    <w:rsid w:val="0098793E"/>
    <w:rsid w:val="00987BBB"/>
    <w:rsid w:val="00987BEB"/>
    <w:rsid w:val="00990365"/>
    <w:rsid w:val="0099049C"/>
    <w:rsid w:val="00990A3E"/>
    <w:rsid w:val="009910B0"/>
    <w:rsid w:val="00991140"/>
    <w:rsid w:val="00991193"/>
    <w:rsid w:val="009913A6"/>
    <w:rsid w:val="0099144A"/>
    <w:rsid w:val="00991A57"/>
    <w:rsid w:val="00991C00"/>
    <w:rsid w:val="00991C2E"/>
    <w:rsid w:val="00991D10"/>
    <w:rsid w:val="00991D2C"/>
    <w:rsid w:val="00991D2D"/>
    <w:rsid w:val="00991E6D"/>
    <w:rsid w:val="00991FDD"/>
    <w:rsid w:val="009921E9"/>
    <w:rsid w:val="0099233A"/>
    <w:rsid w:val="00992578"/>
    <w:rsid w:val="00992652"/>
    <w:rsid w:val="009926FE"/>
    <w:rsid w:val="009927BC"/>
    <w:rsid w:val="0099286A"/>
    <w:rsid w:val="00992B11"/>
    <w:rsid w:val="00992EF8"/>
    <w:rsid w:val="009932A4"/>
    <w:rsid w:val="009935AC"/>
    <w:rsid w:val="009936B7"/>
    <w:rsid w:val="00993776"/>
    <w:rsid w:val="00993998"/>
    <w:rsid w:val="00993B72"/>
    <w:rsid w:val="009941B0"/>
    <w:rsid w:val="00994565"/>
    <w:rsid w:val="00994582"/>
    <w:rsid w:val="0099459E"/>
    <w:rsid w:val="009945DA"/>
    <w:rsid w:val="009946BD"/>
    <w:rsid w:val="00994F55"/>
    <w:rsid w:val="00995174"/>
    <w:rsid w:val="00995390"/>
    <w:rsid w:val="009953BC"/>
    <w:rsid w:val="0099540C"/>
    <w:rsid w:val="009955B7"/>
    <w:rsid w:val="0099576E"/>
    <w:rsid w:val="00995976"/>
    <w:rsid w:val="00995FD0"/>
    <w:rsid w:val="00996002"/>
    <w:rsid w:val="00996056"/>
    <w:rsid w:val="00996375"/>
    <w:rsid w:val="009966EA"/>
    <w:rsid w:val="00996927"/>
    <w:rsid w:val="00996A3F"/>
    <w:rsid w:val="00996B7A"/>
    <w:rsid w:val="00996D21"/>
    <w:rsid w:val="00996D22"/>
    <w:rsid w:val="009970D0"/>
    <w:rsid w:val="00997227"/>
    <w:rsid w:val="009975EA"/>
    <w:rsid w:val="009975ED"/>
    <w:rsid w:val="00997892"/>
    <w:rsid w:val="009978E9"/>
    <w:rsid w:val="00997DBB"/>
    <w:rsid w:val="00997E10"/>
    <w:rsid w:val="009A0104"/>
    <w:rsid w:val="009A014A"/>
    <w:rsid w:val="009A0176"/>
    <w:rsid w:val="009A0242"/>
    <w:rsid w:val="009A0641"/>
    <w:rsid w:val="009A06C2"/>
    <w:rsid w:val="009A06CA"/>
    <w:rsid w:val="009A0B4F"/>
    <w:rsid w:val="009A0B70"/>
    <w:rsid w:val="009A0C66"/>
    <w:rsid w:val="009A0F41"/>
    <w:rsid w:val="009A0FA6"/>
    <w:rsid w:val="009A1054"/>
    <w:rsid w:val="009A115F"/>
    <w:rsid w:val="009A157A"/>
    <w:rsid w:val="009A16D6"/>
    <w:rsid w:val="009A193A"/>
    <w:rsid w:val="009A19FF"/>
    <w:rsid w:val="009A1E42"/>
    <w:rsid w:val="009A1E8B"/>
    <w:rsid w:val="009A1EB5"/>
    <w:rsid w:val="009A2070"/>
    <w:rsid w:val="009A2173"/>
    <w:rsid w:val="009A2198"/>
    <w:rsid w:val="009A23B6"/>
    <w:rsid w:val="009A2553"/>
    <w:rsid w:val="009A274A"/>
    <w:rsid w:val="009A2826"/>
    <w:rsid w:val="009A2D99"/>
    <w:rsid w:val="009A2DB8"/>
    <w:rsid w:val="009A2DE2"/>
    <w:rsid w:val="009A2ED0"/>
    <w:rsid w:val="009A30F2"/>
    <w:rsid w:val="009A32B5"/>
    <w:rsid w:val="009A3BB7"/>
    <w:rsid w:val="009A3C1B"/>
    <w:rsid w:val="009A3C62"/>
    <w:rsid w:val="009A4087"/>
    <w:rsid w:val="009A43E6"/>
    <w:rsid w:val="009A4477"/>
    <w:rsid w:val="009A4784"/>
    <w:rsid w:val="009A47AF"/>
    <w:rsid w:val="009A47B6"/>
    <w:rsid w:val="009A491D"/>
    <w:rsid w:val="009A4B29"/>
    <w:rsid w:val="009A4BD7"/>
    <w:rsid w:val="009A4CE8"/>
    <w:rsid w:val="009A4DAF"/>
    <w:rsid w:val="009A4E38"/>
    <w:rsid w:val="009A4E5B"/>
    <w:rsid w:val="009A4EE0"/>
    <w:rsid w:val="009A5075"/>
    <w:rsid w:val="009A555D"/>
    <w:rsid w:val="009A56E4"/>
    <w:rsid w:val="009A5728"/>
    <w:rsid w:val="009A57E3"/>
    <w:rsid w:val="009A59F8"/>
    <w:rsid w:val="009A5B4B"/>
    <w:rsid w:val="009A5C6D"/>
    <w:rsid w:val="009A5E59"/>
    <w:rsid w:val="009A5EBC"/>
    <w:rsid w:val="009A6267"/>
    <w:rsid w:val="009A6285"/>
    <w:rsid w:val="009A6463"/>
    <w:rsid w:val="009A67F3"/>
    <w:rsid w:val="009A6B22"/>
    <w:rsid w:val="009A6CA6"/>
    <w:rsid w:val="009A6E74"/>
    <w:rsid w:val="009A7198"/>
    <w:rsid w:val="009A7556"/>
    <w:rsid w:val="009A7B1E"/>
    <w:rsid w:val="009A7C77"/>
    <w:rsid w:val="009A7D45"/>
    <w:rsid w:val="009A7E6E"/>
    <w:rsid w:val="009A7F93"/>
    <w:rsid w:val="009B0084"/>
    <w:rsid w:val="009B03FB"/>
    <w:rsid w:val="009B0415"/>
    <w:rsid w:val="009B05C1"/>
    <w:rsid w:val="009B075E"/>
    <w:rsid w:val="009B082C"/>
    <w:rsid w:val="009B0B43"/>
    <w:rsid w:val="009B0B93"/>
    <w:rsid w:val="009B0C6D"/>
    <w:rsid w:val="009B0C80"/>
    <w:rsid w:val="009B0CB5"/>
    <w:rsid w:val="009B0CDE"/>
    <w:rsid w:val="009B11C3"/>
    <w:rsid w:val="009B11C6"/>
    <w:rsid w:val="009B1273"/>
    <w:rsid w:val="009B1387"/>
    <w:rsid w:val="009B1404"/>
    <w:rsid w:val="009B166C"/>
    <w:rsid w:val="009B16CB"/>
    <w:rsid w:val="009B183C"/>
    <w:rsid w:val="009B1A02"/>
    <w:rsid w:val="009B1A78"/>
    <w:rsid w:val="009B1EE2"/>
    <w:rsid w:val="009B2003"/>
    <w:rsid w:val="009B222A"/>
    <w:rsid w:val="009B222F"/>
    <w:rsid w:val="009B2256"/>
    <w:rsid w:val="009B22EF"/>
    <w:rsid w:val="009B23C1"/>
    <w:rsid w:val="009B240B"/>
    <w:rsid w:val="009B2845"/>
    <w:rsid w:val="009B29BD"/>
    <w:rsid w:val="009B2B4F"/>
    <w:rsid w:val="009B2C49"/>
    <w:rsid w:val="009B2D7F"/>
    <w:rsid w:val="009B3010"/>
    <w:rsid w:val="009B3362"/>
    <w:rsid w:val="009B3396"/>
    <w:rsid w:val="009B33C1"/>
    <w:rsid w:val="009B33D4"/>
    <w:rsid w:val="009B3545"/>
    <w:rsid w:val="009B355D"/>
    <w:rsid w:val="009B368D"/>
    <w:rsid w:val="009B37CF"/>
    <w:rsid w:val="009B3827"/>
    <w:rsid w:val="009B3F3B"/>
    <w:rsid w:val="009B411E"/>
    <w:rsid w:val="009B42D7"/>
    <w:rsid w:val="009B487E"/>
    <w:rsid w:val="009B4BEF"/>
    <w:rsid w:val="009B4E89"/>
    <w:rsid w:val="009B5035"/>
    <w:rsid w:val="009B52FA"/>
    <w:rsid w:val="009B57B9"/>
    <w:rsid w:val="009B58B9"/>
    <w:rsid w:val="009B5BE8"/>
    <w:rsid w:val="009B6003"/>
    <w:rsid w:val="009B6107"/>
    <w:rsid w:val="009B61EA"/>
    <w:rsid w:val="009B644B"/>
    <w:rsid w:val="009B6669"/>
    <w:rsid w:val="009B6966"/>
    <w:rsid w:val="009B6B32"/>
    <w:rsid w:val="009B6C48"/>
    <w:rsid w:val="009B6E98"/>
    <w:rsid w:val="009B7208"/>
    <w:rsid w:val="009B721D"/>
    <w:rsid w:val="009B7520"/>
    <w:rsid w:val="009B7672"/>
    <w:rsid w:val="009B776E"/>
    <w:rsid w:val="009B7A93"/>
    <w:rsid w:val="009B7AB2"/>
    <w:rsid w:val="009B7C7A"/>
    <w:rsid w:val="009B7F5D"/>
    <w:rsid w:val="009C0095"/>
    <w:rsid w:val="009C0191"/>
    <w:rsid w:val="009C02A0"/>
    <w:rsid w:val="009C05B8"/>
    <w:rsid w:val="009C085C"/>
    <w:rsid w:val="009C09CF"/>
    <w:rsid w:val="009C0A00"/>
    <w:rsid w:val="009C0AC6"/>
    <w:rsid w:val="009C0B0D"/>
    <w:rsid w:val="009C0C6F"/>
    <w:rsid w:val="009C0D6D"/>
    <w:rsid w:val="009C1102"/>
    <w:rsid w:val="009C11B2"/>
    <w:rsid w:val="009C183D"/>
    <w:rsid w:val="009C1A85"/>
    <w:rsid w:val="009C1C45"/>
    <w:rsid w:val="009C2003"/>
    <w:rsid w:val="009C20EB"/>
    <w:rsid w:val="009C24AC"/>
    <w:rsid w:val="009C2553"/>
    <w:rsid w:val="009C2930"/>
    <w:rsid w:val="009C29CE"/>
    <w:rsid w:val="009C2A63"/>
    <w:rsid w:val="009C2B5D"/>
    <w:rsid w:val="009C2D37"/>
    <w:rsid w:val="009C2F61"/>
    <w:rsid w:val="009C315F"/>
    <w:rsid w:val="009C31F1"/>
    <w:rsid w:val="009C321A"/>
    <w:rsid w:val="009C3F47"/>
    <w:rsid w:val="009C3F79"/>
    <w:rsid w:val="009C3FCF"/>
    <w:rsid w:val="009C3FF7"/>
    <w:rsid w:val="009C4418"/>
    <w:rsid w:val="009C4451"/>
    <w:rsid w:val="009C489D"/>
    <w:rsid w:val="009C48DE"/>
    <w:rsid w:val="009C4A1B"/>
    <w:rsid w:val="009C4C92"/>
    <w:rsid w:val="009C4D2F"/>
    <w:rsid w:val="009C4D9C"/>
    <w:rsid w:val="009C50A5"/>
    <w:rsid w:val="009C551C"/>
    <w:rsid w:val="009C55A1"/>
    <w:rsid w:val="009C5BD4"/>
    <w:rsid w:val="009C5E3F"/>
    <w:rsid w:val="009C5ED9"/>
    <w:rsid w:val="009C6059"/>
    <w:rsid w:val="009C6224"/>
    <w:rsid w:val="009C62AC"/>
    <w:rsid w:val="009C67D9"/>
    <w:rsid w:val="009C6899"/>
    <w:rsid w:val="009C6E3E"/>
    <w:rsid w:val="009C721B"/>
    <w:rsid w:val="009C791C"/>
    <w:rsid w:val="009C7B53"/>
    <w:rsid w:val="009D000A"/>
    <w:rsid w:val="009D0278"/>
    <w:rsid w:val="009D05EF"/>
    <w:rsid w:val="009D0654"/>
    <w:rsid w:val="009D0858"/>
    <w:rsid w:val="009D0915"/>
    <w:rsid w:val="009D10FC"/>
    <w:rsid w:val="009D12D1"/>
    <w:rsid w:val="009D1396"/>
    <w:rsid w:val="009D13CD"/>
    <w:rsid w:val="009D14B1"/>
    <w:rsid w:val="009D1622"/>
    <w:rsid w:val="009D1736"/>
    <w:rsid w:val="009D183E"/>
    <w:rsid w:val="009D1A51"/>
    <w:rsid w:val="009D1C74"/>
    <w:rsid w:val="009D1F98"/>
    <w:rsid w:val="009D206E"/>
    <w:rsid w:val="009D228A"/>
    <w:rsid w:val="009D2449"/>
    <w:rsid w:val="009D25CC"/>
    <w:rsid w:val="009D264F"/>
    <w:rsid w:val="009D2BF7"/>
    <w:rsid w:val="009D2C45"/>
    <w:rsid w:val="009D2FD6"/>
    <w:rsid w:val="009D307C"/>
    <w:rsid w:val="009D33AB"/>
    <w:rsid w:val="009D35F5"/>
    <w:rsid w:val="009D3704"/>
    <w:rsid w:val="009D382D"/>
    <w:rsid w:val="009D3C1E"/>
    <w:rsid w:val="009D4186"/>
    <w:rsid w:val="009D4299"/>
    <w:rsid w:val="009D4325"/>
    <w:rsid w:val="009D4516"/>
    <w:rsid w:val="009D4695"/>
    <w:rsid w:val="009D4C6D"/>
    <w:rsid w:val="009D4DE3"/>
    <w:rsid w:val="009D50A0"/>
    <w:rsid w:val="009D5120"/>
    <w:rsid w:val="009D5144"/>
    <w:rsid w:val="009D56D1"/>
    <w:rsid w:val="009D58C6"/>
    <w:rsid w:val="009D5B8D"/>
    <w:rsid w:val="009D5B92"/>
    <w:rsid w:val="009D5DE2"/>
    <w:rsid w:val="009D60A8"/>
    <w:rsid w:val="009D60D1"/>
    <w:rsid w:val="009D6146"/>
    <w:rsid w:val="009D62FE"/>
    <w:rsid w:val="009D6322"/>
    <w:rsid w:val="009D636E"/>
    <w:rsid w:val="009D65DE"/>
    <w:rsid w:val="009D65E3"/>
    <w:rsid w:val="009D66F9"/>
    <w:rsid w:val="009D6812"/>
    <w:rsid w:val="009D6B20"/>
    <w:rsid w:val="009D6B58"/>
    <w:rsid w:val="009D6CD0"/>
    <w:rsid w:val="009D70E3"/>
    <w:rsid w:val="009D73D8"/>
    <w:rsid w:val="009D769F"/>
    <w:rsid w:val="009D7745"/>
    <w:rsid w:val="009D7BA5"/>
    <w:rsid w:val="009D7F3F"/>
    <w:rsid w:val="009E01F2"/>
    <w:rsid w:val="009E0810"/>
    <w:rsid w:val="009E0A5E"/>
    <w:rsid w:val="009E0C60"/>
    <w:rsid w:val="009E0F38"/>
    <w:rsid w:val="009E0FE2"/>
    <w:rsid w:val="009E1202"/>
    <w:rsid w:val="009E14AD"/>
    <w:rsid w:val="009E14C0"/>
    <w:rsid w:val="009E167D"/>
    <w:rsid w:val="009E16C0"/>
    <w:rsid w:val="009E16E7"/>
    <w:rsid w:val="009E19EE"/>
    <w:rsid w:val="009E1A13"/>
    <w:rsid w:val="009E1BA8"/>
    <w:rsid w:val="009E1BD8"/>
    <w:rsid w:val="009E2094"/>
    <w:rsid w:val="009E2096"/>
    <w:rsid w:val="009E2107"/>
    <w:rsid w:val="009E225A"/>
    <w:rsid w:val="009E226B"/>
    <w:rsid w:val="009E2390"/>
    <w:rsid w:val="009E265F"/>
    <w:rsid w:val="009E2660"/>
    <w:rsid w:val="009E2DC6"/>
    <w:rsid w:val="009E3181"/>
    <w:rsid w:val="009E3245"/>
    <w:rsid w:val="009E3379"/>
    <w:rsid w:val="009E3A3F"/>
    <w:rsid w:val="009E3A7C"/>
    <w:rsid w:val="009E4011"/>
    <w:rsid w:val="009E4192"/>
    <w:rsid w:val="009E428B"/>
    <w:rsid w:val="009E44DB"/>
    <w:rsid w:val="009E45D0"/>
    <w:rsid w:val="009E4797"/>
    <w:rsid w:val="009E4833"/>
    <w:rsid w:val="009E4E4C"/>
    <w:rsid w:val="009E4E60"/>
    <w:rsid w:val="009E549B"/>
    <w:rsid w:val="009E55B2"/>
    <w:rsid w:val="009E5938"/>
    <w:rsid w:val="009E59EA"/>
    <w:rsid w:val="009E5A31"/>
    <w:rsid w:val="009E5BD4"/>
    <w:rsid w:val="009E60A0"/>
    <w:rsid w:val="009E61A4"/>
    <w:rsid w:val="009E62CC"/>
    <w:rsid w:val="009E6305"/>
    <w:rsid w:val="009E6403"/>
    <w:rsid w:val="009E6517"/>
    <w:rsid w:val="009E682A"/>
    <w:rsid w:val="009E6B2B"/>
    <w:rsid w:val="009E6C49"/>
    <w:rsid w:val="009E6C9F"/>
    <w:rsid w:val="009E6D0C"/>
    <w:rsid w:val="009E6F0E"/>
    <w:rsid w:val="009E6FC1"/>
    <w:rsid w:val="009E71DE"/>
    <w:rsid w:val="009E76D9"/>
    <w:rsid w:val="009E77A9"/>
    <w:rsid w:val="009E7C46"/>
    <w:rsid w:val="009F001D"/>
    <w:rsid w:val="009F0077"/>
    <w:rsid w:val="009F008D"/>
    <w:rsid w:val="009F01F5"/>
    <w:rsid w:val="009F0489"/>
    <w:rsid w:val="009F0AB0"/>
    <w:rsid w:val="009F150B"/>
    <w:rsid w:val="009F158F"/>
    <w:rsid w:val="009F17B1"/>
    <w:rsid w:val="009F19D9"/>
    <w:rsid w:val="009F1E36"/>
    <w:rsid w:val="009F2115"/>
    <w:rsid w:val="009F21F0"/>
    <w:rsid w:val="009F260F"/>
    <w:rsid w:val="009F273D"/>
    <w:rsid w:val="009F2772"/>
    <w:rsid w:val="009F27CC"/>
    <w:rsid w:val="009F2BDF"/>
    <w:rsid w:val="009F2D2F"/>
    <w:rsid w:val="009F2EAF"/>
    <w:rsid w:val="009F2F5D"/>
    <w:rsid w:val="009F340F"/>
    <w:rsid w:val="009F341F"/>
    <w:rsid w:val="009F3722"/>
    <w:rsid w:val="009F37EC"/>
    <w:rsid w:val="009F39C1"/>
    <w:rsid w:val="009F3A0A"/>
    <w:rsid w:val="009F3CE9"/>
    <w:rsid w:val="009F3F24"/>
    <w:rsid w:val="009F4310"/>
    <w:rsid w:val="009F4363"/>
    <w:rsid w:val="009F47F3"/>
    <w:rsid w:val="009F4815"/>
    <w:rsid w:val="009F4981"/>
    <w:rsid w:val="009F4A0B"/>
    <w:rsid w:val="009F4AE2"/>
    <w:rsid w:val="009F4B47"/>
    <w:rsid w:val="009F4C45"/>
    <w:rsid w:val="009F4F3A"/>
    <w:rsid w:val="009F508B"/>
    <w:rsid w:val="009F5635"/>
    <w:rsid w:val="009F58D7"/>
    <w:rsid w:val="009F59FD"/>
    <w:rsid w:val="009F5A18"/>
    <w:rsid w:val="009F5A54"/>
    <w:rsid w:val="009F5A79"/>
    <w:rsid w:val="009F5CC1"/>
    <w:rsid w:val="009F619C"/>
    <w:rsid w:val="009F6682"/>
    <w:rsid w:val="009F66A8"/>
    <w:rsid w:val="009F67E8"/>
    <w:rsid w:val="009F6B19"/>
    <w:rsid w:val="009F6C1A"/>
    <w:rsid w:val="009F6DFF"/>
    <w:rsid w:val="009F70DB"/>
    <w:rsid w:val="009F761B"/>
    <w:rsid w:val="009F76BF"/>
    <w:rsid w:val="009F7966"/>
    <w:rsid w:val="009F7973"/>
    <w:rsid w:val="009F7A8B"/>
    <w:rsid w:val="009F7B7A"/>
    <w:rsid w:val="009F7EAF"/>
    <w:rsid w:val="009F7FC9"/>
    <w:rsid w:val="00A006B4"/>
    <w:rsid w:val="00A00884"/>
    <w:rsid w:val="00A00938"/>
    <w:rsid w:val="00A009F1"/>
    <w:rsid w:val="00A00D3C"/>
    <w:rsid w:val="00A00E5E"/>
    <w:rsid w:val="00A0120B"/>
    <w:rsid w:val="00A01919"/>
    <w:rsid w:val="00A01978"/>
    <w:rsid w:val="00A01B91"/>
    <w:rsid w:val="00A01BAF"/>
    <w:rsid w:val="00A01BB1"/>
    <w:rsid w:val="00A01CE1"/>
    <w:rsid w:val="00A020C4"/>
    <w:rsid w:val="00A02296"/>
    <w:rsid w:val="00A022A3"/>
    <w:rsid w:val="00A0246F"/>
    <w:rsid w:val="00A025BC"/>
    <w:rsid w:val="00A025D6"/>
    <w:rsid w:val="00A0277B"/>
    <w:rsid w:val="00A029B0"/>
    <w:rsid w:val="00A02A45"/>
    <w:rsid w:val="00A02DAD"/>
    <w:rsid w:val="00A02FC3"/>
    <w:rsid w:val="00A030CB"/>
    <w:rsid w:val="00A03127"/>
    <w:rsid w:val="00A031E7"/>
    <w:rsid w:val="00A0339C"/>
    <w:rsid w:val="00A034B5"/>
    <w:rsid w:val="00A034F5"/>
    <w:rsid w:val="00A03881"/>
    <w:rsid w:val="00A038F5"/>
    <w:rsid w:val="00A040D2"/>
    <w:rsid w:val="00A04362"/>
    <w:rsid w:val="00A04B11"/>
    <w:rsid w:val="00A04D8C"/>
    <w:rsid w:val="00A04DD5"/>
    <w:rsid w:val="00A05397"/>
    <w:rsid w:val="00A0562E"/>
    <w:rsid w:val="00A05682"/>
    <w:rsid w:val="00A0582D"/>
    <w:rsid w:val="00A05990"/>
    <w:rsid w:val="00A05AD9"/>
    <w:rsid w:val="00A05C28"/>
    <w:rsid w:val="00A05E5E"/>
    <w:rsid w:val="00A05FAB"/>
    <w:rsid w:val="00A060DC"/>
    <w:rsid w:val="00A06703"/>
    <w:rsid w:val="00A068B9"/>
    <w:rsid w:val="00A06B77"/>
    <w:rsid w:val="00A06F27"/>
    <w:rsid w:val="00A0721F"/>
    <w:rsid w:val="00A072A7"/>
    <w:rsid w:val="00A072D7"/>
    <w:rsid w:val="00A07474"/>
    <w:rsid w:val="00A07488"/>
    <w:rsid w:val="00A075E9"/>
    <w:rsid w:val="00A076E2"/>
    <w:rsid w:val="00A076FA"/>
    <w:rsid w:val="00A07AC7"/>
    <w:rsid w:val="00A1030A"/>
    <w:rsid w:val="00A1056F"/>
    <w:rsid w:val="00A10736"/>
    <w:rsid w:val="00A108BE"/>
    <w:rsid w:val="00A108C9"/>
    <w:rsid w:val="00A109BD"/>
    <w:rsid w:val="00A10A7B"/>
    <w:rsid w:val="00A10A8B"/>
    <w:rsid w:val="00A10E13"/>
    <w:rsid w:val="00A113DF"/>
    <w:rsid w:val="00A116F9"/>
    <w:rsid w:val="00A11888"/>
    <w:rsid w:val="00A118CB"/>
    <w:rsid w:val="00A119B8"/>
    <w:rsid w:val="00A11ACE"/>
    <w:rsid w:val="00A11D05"/>
    <w:rsid w:val="00A12499"/>
    <w:rsid w:val="00A124A5"/>
    <w:rsid w:val="00A127A3"/>
    <w:rsid w:val="00A12B21"/>
    <w:rsid w:val="00A12BC3"/>
    <w:rsid w:val="00A12FF4"/>
    <w:rsid w:val="00A13156"/>
    <w:rsid w:val="00A13352"/>
    <w:rsid w:val="00A133BA"/>
    <w:rsid w:val="00A133C6"/>
    <w:rsid w:val="00A133F1"/>
    <w:rsid w:val="00A1340F"/>
    <w:rsid w:val="00A13913"/>
    <w:rsid w:val="00A13AA5"/>
    <w:rsid w:val="00A13BAF"/>
    <w:rsid w:val="00A13C24"/>
    <w:rsid w:val="00A13EBA"/>
    <w:rsid w:val="00A140EC"/>
    <w:rsid w:val="00A14262"/>
    <w:rsid w:val="00A1429B"/>
    <w:rsid w:val="00A14617"/>
    <w:rsid w:val="00A1464A"/>
    <w:rsid w:val="00A14783"/>
    <w:rsid w:val="00A14ACA"/>
    <w:rsid w:val="00A14B7A"/>
    <w:rsid w:val="00A14C78"/>
    <w:rsid w:val="00A14CA1"/>
    <w:rsid w:val="00A14D20"/>
    <w:rsid w:val="00A14ECF"/>
    <w:rsid w:val="00A1518F"/>
    <w:rsid w:val="00A158E8"/>
    <w:rsid w:val="00A15C62"/>
    <w:rsid w:val="00A15C7F"/>
    <w:rsid w:val="00A15EC6"/>
    <w:rsid w:val="00A15FE2"/>
    <w:rsid w:val="00A161B3"/>
    <w:rsid w:val="00A16323"/>
    <w:rsid w:val="00A16549"/>
    <w:rsid w:val="00A1681F"/>
    <w:rsid w:val="00A168AB"/>
    <w:rsid w:val="00A168AE"/>
    <w:rsid w:val="00A168CF"/>
    <w:rsid w:val="00A168E7"/>
    <w:rsid w:val="00A16C39"/>
    <w:rsid w:val="00A16C67"/>
    <w:rsid w:val="00A16F70"/>
    <w:rsid w:val="00A173AC"/>
    <w:rsid w:val="00A202F7"/>
    <w:rsid w:val="00A204C1"/>
    <w:rsid w:val="00A204E6"/>
    <w:rsid w:val="00A205F0"/>
    <w:rsid w:val="00A20719"/>
    <w:rsid w:val="00A20863"/>
    <w:rsid w:val="00A208FB"/>
    <w:rsid w:val="00A20A86"/>
    <w:rsid w:val="00A20DAF"/>
    <w:rsid w:val="00A21149"/>
    <w:rsid w:val="00A2133C"/>
    <w:rsid w:val="00A2147E"/>
    <w:rsid w:val="00A21700"/>
    <w:rsid w:val="00A21819"/>
    <w:rsid w:val="00A21834"/>
    <w:rsid w:val="00A2185F"/>
    <w:rsid w:val="00A218B4"/>
    <w:rsid w:val="00A21A52"/>
    <w:rsid w:val="00A21B19"/>
    <w:rsid w:val="00A22439"/>
    <w:rsid w:val="00A2268B"/>
    <w:rsid w:val="00A2274A"/>
    <w:rsid w:val="00A2293B"/>
    <w:rsid w:val="00A22BFD"/>
    <w:rsid w:val="00A22C67"/>
    <w:rsid w:val="00A2341D"/>
    <w:rsid w:val="00A235E5"/>
    <w:rsid w:val="00A23652"/>
    <w:rsid w:val="00A236CF"/>
    <w:rsid w:val="00A237A6"/>
    <w:rsid w:val="00A23913"/>
    <w:rsid w:val="00A23A72"/>
    <w:rsid w:val="00A23D8D"/>
    <w:rsid w:val="00A23E53"/>
    <w:rsid w:val="00A240B1"/>
    <w:rsid w:val="00A24176"/>
    <w:rsid w:val="00A24315"/>
    <w:rsid w:val="00A24402"/>
    <w:rsid w:val="00A246D1"/>
    <w:rsid w:val="00A2486A"/>
    <w:rsid w:val="00A248A4"/>
    <w:rsid w:val="00A249B3"/>
    <w:rsid w:val="00A249DD"/>
    <w:rsid w:val="00A24BDB"/>
    <w:rsid w:val="00A25351"/>
    <w:rsid w:val="00A259C9"/>
    <w:rsid w:val="00A25CD7"/>
    <w:rsid w:val="00A25ED6"/>
    <w:rsid w:val="00A25F2F"/>
    <w:rsid w:val="00A25FD6"/>
    <w:rsid w:val="00A260A1"/>
    <w:rsid w:val="00A26C81"/>
    <w:rsid w:val="00A26F91"/>
    <w:rsid w:val="00A26FD6"/>
    <w:rsid w:val="00A27010"/>
    <w:rsid w:val="00A2718B"/>
    <w:rsid w:val="00A27208"/>
    <w:rsid w:val="00A27510"/>
    <w:rsid w:val="00A2759F"/>
    <w:rsid w:val="00A275ED"/>
    <w:rsid w:val="00A27A94"/>
    <w:rsid w:val="00A27AC1"/>
    <w:rsid w:val="00A27C4E"/>
    <w:rsid w:val="00A27CFD"/>
    <w:rsid w:val="00A27D12"/>
    <w:rsid w:val="00A27DB4"/>
    <w:rsid w:val="00A300FA"/>
    <w:rsid w:val="00A30337"/>
    <w:rsid w:val="00A3071D"/>
    <w:rsid w:val="00A30730"/>
    <w:rsid w:val="00A30DBC"/>
    <w:rsid w:val="00A30F16"/>
    <w:rsid w:val="00A31266"/>
    <w:rsid w:val="00A31293"/>
    <w:rsid w:val="00A31298"/>
    <w:rsid w:val="00A3136E"/>
    <w:rsid w:val="00A313F5"/>
    <w:rsid w:val="00A315D5"/>
    <w:rsid w:val="00A3171E"/>
    <w:rsid w:val="00A3185E"/>
    <w:rsid w:val="00A320C8"/>
    <w:rsid w:val="00A32101"/>
    <w:rsid w:val="00A32295"/>
    <w:rsid w:val="00A3266F"/>
    <w:rsid w:val="00A326D7"/>
    <w:rsid w:val="00A32DBF"/>
    <w:rsid w:val="00A32DC9"/>
    <w:rsid w:val="00A32FD2"/>
    <w:rsid w:val="00A33007"/>
    <w:rsid w:val="00A33344"/>
    <w:rsid w:val="00A333AA"/>
    <w:rsid w:val="00A33804"/>
    <w:rsid w:val="00A338CD"/>
    <w:rsid w:val="00A33BE6"/>
    <w:rsid w:val="00A33E45"/>
    <w:rsid w:val="00A340A3"/>
    <w:rsid w:val="00A340FD"/>
    <w:rsid w:val="00A34242"/>
    <w:rsid w:val="00A34246"/>
    <w:rsid w:val="00A34B6E"/>
    <w:rsid w:val="00A34D6C"/>
    <w:rsid w:val="00A34E88"/>
    <w:rsid w:val="00A3507A"/>
    <w:rsid w:val="00A35096"/>
    <w:rsid w:val="00A35146"/>
    <w:rsid w:val="00A351C3"/>
    <w:rsid w:val="00A351DE"/>
    <w:rsid w:val="00A3534F"/>
    <w:rsid w:val="00A357FD"/>
    <w:rsid w:val="00A35890"/>
    <w:rsid w:val="00A3595B"/>
    <w:rsid w:val="00A35C44"/>
    <w:rsid w:val="00A35D0F"/>
    <w:rsid w:val="00A35D5D"/>
    <w:rsid w:val="00A361B0"/>
    <w:rsid w:val="00A3625A"/>
    <w:rsid w:val="00A3628C"/>
    <w:rsid w:val="00A362E5"/>
    <w:rsid w:val="00A3632F"/>
    <w:rsid w:val="00A36489"/>
    <w:rsid w:val="00A367B0"/>
    <w:rsid w:val="00A36BE4"/>
    <w:rsid w:val="00A36CED"/>
    <w:rsid w:val="00A374C9"/>
    <w:rsid w:val="00A37673"/>
    <w:rsid w:val="00A37BA4"/>
    <w:rsid w:val="00A37DC9"/>
    <w:rsid w:val="00A37DCE"/>
    <w:rsid w:val="00A37F6E"/>
    <w:rsid w:val="00A40104"/>
    <w:rsid w:val="00A402CC"/>
    <w:rsid w:val="00A4058E"/>
    <w:rsid w:val="00A409A6"/>
    <w:rsid w:val="00A40B26"/>
    <w:rsid w:val="00A40EAE"/>
    <w:rsid w:val="00A4107D"/>
    <w:rsid w:val="00A41225"/>
    <w:rsid w:val="00A412E3"/>
    <w:rsid w:val="00A41491"/>
    <w:rsid w:val="00A41520"/>
    <w:rsid w:val="00A415D0"/>
    <w:rsid w:val="00A4167D"/>
    <w:rsid w:val="00A41871"/>
    <w:rsid w:val="00A41B7E"/>
    <w:rsid w:val="00A41C14"/>
    <w:rsid w:val="00A41E16"/>
    <w:rsid w:val="00A41F9F"/>
    <w:rsid w:val="00A41FD7"/>
    <w:rsid w:val="00A420DD"/>
    <w:rsid w:val="00A42451"/>
    <w:rsid w:val="00A4245C"/>
    <w:rsid w:val="00A4252E"/>
    <w:rsid w:val="00A4259E"/>
    <w:rsid w:val="00A425B9"/>
    <w:rsid w:val="00A426D4"/>
    <w:rsid w:val="00A42732"/>
    <w:rsid w:val="00A427B5"/>
    <w:rsid w:val="00A42811"/>
    <w:rsid w:val="00A42A5F"/>
    <w:rsid w:val="00A42AA7"/>
    <w:rsid w:val="00A42B46"/>
    <w:rsid w:val="00A42BDE"/>
    <w:rsid w:val="00A43157"/>
    <w:rsid w:val="00A43948"/>
    <w:rsid w:val="00A4399D"/>
    <w:rsid w:val="00A43C02"/>
    <w:rsid w:val="00A43C68"/>
    <w:rsid w:val="00A43C88"/>
    <w:rsid w:val="00A443C0"/>
    <w:rsid w:val="00A44577"/>
    <w:rsid w:val="00A44A35"/>
    <w:rsid w:val="00A44E6F"/>
    <w:rsid w:val="00A45166"/>
    <w:rsid w:val="00A45200"/>
    <w:rsid w:val="00A453F4"/>
    <w:rsid w:val="00A4559A"/>
    <w:rsid w:val="00A45768"/>
    <w:rsid w:val="00A45945"/>
    <w:rsid w:val="00A459EA"/>
    <w:rsid w:val="00A45A07"/>
    <w:rsid w:val="00A45BA3"/>
    <w:rsid w:val="00A45CEA"/>
    <w:rsid w:val="00A45E04"/>
    <w:rsid w:val="00A4606B"/>
    <w:rsid w:val="00A4621C"/>
    <w:rsid w:val="00A462B9"/>
    <w:rsid w:val="00A463C7"/>
    <w:rsid w:val="00A466AE"/>
    <w:rsid w:val="00A46825"/>
    <w:rsid w:val="00A468DB"/>
    <w:rsid w:val="00A46E2E"/>
    <w:rsid w:val="00A46FA1"/>
    <w:rsid w:val="00A4705F"/>
    <w:rsid w:val="00A47197"/>
    <w:rsid w:val="00A471F3"/>
    <w:rsid w:val="00A475AF"/>
    <w:rsid w:val="00A47C98"/>
    <w:rsid w:val="00A47CFE"/>
    <w:rsid w:val="00A47E3A"/>
    <w:rsid w:val="00A47E3C"/>
    <w:rsid w:val="00A504EE"/>
    <w:rsid w:val="00A509E6"/>
    <w:rsid w:val="00A50ADD"/>
    <w:rsid w:val="00A50C9E"/>
    <w:rsid w:val="00A50FF4"/>
    <w:rsid w:val="00A517A8"/>
    <w:rsid w:val="00A51805"/>
    <w:rsid w:val="00A51DB6"/>
    <w:rsid w:val="00A51E69"/>
    <w:rsid w:val="00A51FD1"/>
    <w:rsid w:val="00A52061"/>
    <w:rsid w:val="00A52433"/>
    <w:rsid w:val="00A5252C"/>
    <w:rsid w:val="00A527F8"/>
    <w:rsid w:val="00A52CBF"/>
    <w:rsid w:val="00A52CCA"/>
    <w:rsid w:val="00A52EFB"/>
    <w:rsid w:val="00A52F51"/>
    <w:rsid w:val="00A52FE7"/>
    <w:rsid w:val="00A52FEA"/>
    <w:rsid w:val="00A53202"/>
    <w:rsid w:val="00A53291"/>
    <w:rsid w:val="00A53445"/>
    <w:rsid w:val="00A5345F"/>
    <w:rsid w:val="00A53485"/>
    <w:rsid w:val="00A5378C"/>
    <w:rsid w:val="00A53890"/>
    <w:rsid w:val="00A539CA"/>
    <w:rsid w:val="00A53BAD"/>
    <w:rsid w:val="00A53BBF"/>
    <w:rsid w:val="00A53C67"/>
    <w:rsid w:val="00A53C81"/>
    <w:rsid w:val="00A53D03"/>
    <w:rsid w:val="00A54085"/>
    <w:rsid w:val="00A5409E"/>
    <w:rsid w:val="00A544C7"/>
    <w:rsid w:val="00A5454F"/>
    <w:rsid w:val="00A5457D"/>
    <w:rsid w:val="00A546CB"/>
    <w:rsid w:val="00A54757"/>
    <w:rsid w:val="00A548BF"/>
    <w:rsid w:val="00A5494C"/>
    <w:rsid w:val="00A54AAB"/>
    <w:rsid w:val="00A5502F"/>
    <w:rsid w:val="00A55623"/>
    <w:rsid w:val="00A55798"/>
    <w:rsid w:val="00A55CC5"/>
    <w:rsid w:val="00A55D5F"/>
    <w:rsid w:val="00A55D99"/>
    <w:rsid w:val="00A55DBA"/>
    <w:rsid w:val="00A5607D"/>
    <w:rsid w:val="00A5612C"/>
    <w:rsid w:val="00A56DDD"/>
    <w:rsid w:val="00A56E4A"/>
    <w:rsid w:val="00A57005"/>
    <w:rsid w:val="00A572F1"/>
    <w:rsid w:val="00A5740B"/>
    <w:rsid w:val="00A575CA"/>
    <w:rsid w:val="00A577F5"/>
    <w:rsid w:val="00A57903"/>
    <w:rsid w:val="00A579D2"/>
    <w:rsid w:val="00A57BE2"/>
    <w:rsid w:val="00A57F41"/>
    <w:rsid w:val="00A603BF"/>
    <w:rsid w:val="00A6056D"/>
    <w:rsid w:val="00A60729"/>
    <w:rsid w:val="00A60811"/>
    <w:rsid w:val="00A60CFF"/>
    <w:rsid w:val="00A60DC5"/>
    <w:rsid w:val="00A60F40"/>
    <w:rsid w:val="00A61144"/>
    <w:rsid w:val="00A61218"/>
    <w:rsid w:val="00A6123A"/>
    <w:rsid w:val="00A61546"/>
    <w:rsid w:val="00A615B6"/>
    <w:rsid w:val="00A6160A"/>
    <w:rsid w:val="00A61759"/>
    <w:rsid w:val="00A61AA3"/>
    <w:rsid w:val="00A61BE1"/>
    <w:rsid w:val="00A6245F"/>
    <w:rsid w:val="00A626C6"/>
    <w:rsid w:val="00A62A8A"/>
    <w:rsid w:val="00A62B0B"/>
    <w:rsid w:val="00A62C32"/>
    <w:rsid w:val="00A634B5"/>
    <w:rsid w:val="00A636B7"/>
    <w:rsid w:val="00A63772"/>
    <w:rsid w:val="00A6387A"/>
    <w:rsid w:val="00A63B9A"/>
    <w:rsid w:val="00A63BE1"/>
    <w:rsid w:val="00A63BF4"/>
    <w:rsid w:val="00A63CBE"/>
    <w:rsid w:val="00A63E4F"/>
    <w:rsid w:val="00A63E7F"/>
    <w:rsid w:val="00A64728"/>
    <w:rsid w:val="00A647E3"/>
    <w:rsid w:val="00A64B03"/>
    <w:rsid w:val="00A64BC9"/>
    <w:rsid w:val="00A64DA0"/>
    <w:rsid w:val="00A64F79"/>
    <w:rsid w:val="00A64F8B"/>
    <w:rsid w:val="00A65205"/>
    <w:rsid w:val="00A6552D"/>
    <w:rsid w:val="00A655E9"/>
    <w:rsid w:val="00A6569F"/>
    <w:rsid w:val="00A6593A"/>
    <w:rsid w:val="00A659DC"/>
    <w:rsid w:val="00A65A4D"/>
    <w:rsid w:val="00A65CAF"/>
    <w:rsid w:val="00A66023"/>
    <w:rsid w:val="00A6628A"/>
    <w:rsid w:val="00A6630A"/>
    <w:rsid w:val="00A6652C"/>
    <w:rsid w:val="00A66590"/>
    <w:rsid w:val="00A665A3"/>
    <w:rsid w:val="00A6692E"/>
    <w:rsid w:val="00A66935"/>
    <w:rsid w:val="00A66BA1"/>
    <w:rsid w:val="00A66C53"/>
    <w:rsid w:val="00A66CF8"/>
    <w:rsid w:val="00A66FDE"/>
    <w:rsid w:val="00A6724C"/>
    <w:rsid w:val="00A67250"/>
    <w:rsid w:val="00A678E2"/>
    <w:rsid w:val="00A67AAA"/>
    <w:rsid w:val="00A67AC5"/>
    <w:rsid w:val="00A67F83"/>
    <w:rsid w:val="00A67FF3"/>
    <w:rsid w:val="00A7017B"/>
    <w:rsid w:val="00A701C1"/>
    <w:rsid w:val="00A70496"/>
    <w:rsid w:val="00A70501"/>
    <w:rsid w:val="00A7073D"/>
    <w:rsid w:val="00A70807"/>
    <w:rsid w:val="00A709F0"/>
    <w:rsid w:val="00A70AE1"/>
    <w:rsid w:val="00A70C9E"/>
    <w:rsid w:val="00A70E78"/>
    <w:rsid w:val="00A70F99"/>
    <w:rsid w:val="00A7137E"/>
    <w:rsid w:val="00A71537"/>
    <w:rsid w:val="00A71699"/>
    <w:rsid w:val="00A7172E"/>
    <w:rsid w:val="00A719D1"/>
    <w:rsid w:val="00A71CC7"/>
    <w:rsid w:val="00A71EA5"/>
    <w:rsid w:val="00A72320"/>
    <w:rsid w:val="00A72442"/>
    <w:rsid w:val="00A725EF"/>
    <w:rsid w:val="00A72618"/>
    <w:rsid w:val="00A726BD"/>
    <w:rsid w:val="00A72902"/>
    <w:rsid w:val="00A72A0B"/>
    <w:rsid w:val="00A72C80"/>
    <w:rsid w:val="00A72D6C"/>
    <w:rsid w:val="00A72D7C"/>
    <w:rsid w:val="00A72EBD"/>
    <w:rsid w:val="00A72FDB"/>
    <w:rsid w:val="00A731AA"/>
    <w:rsid w:val="00A739CB"/>
    <w:rsid w:val="00A73A1C"/>
    <w:rsid w:val="00A73A9C"/>
    <w:rsid w:val="00A73B3D"/>
    <w:rsid w:val="00A73E32"/>
    <w:rsid w:val="00A73F56"/>
    <w:rsid w:val="00A741B7"/>
    <w:rsid w:val="00A742D6"/>
    <w:rsid w:val="00A74309"/>
    <w:rsid w:val="00A7430F"/>
    <w:rsid w:val="00A74523"/>
    <w:rsid w:val="00A74B74"/>
    <w:rsid w:val="00A74C8F"/>
    <w:rsid w:val="00A74D00"/>
    <w:rsid w:val="00A74DF0"/>
    <w:rsid w:val="00A74E89"/>
    <w:rsid w:val="00A7502F"/>
    <w:rsid w:val="00A750BF"/>
    <w:rsid w:val="00A75455"/>
    <w:rsid w:val="00A75586"/>
    <w:rsid w:val="00A75677"/>
    <w:rsid w:val="00A75B64"/>
    <w:rsid w:val="00A764B7"/>
    <w:rsid w:val="00A767CB"/>
    <w:rsid w:val="00A76813"/>
    <w:rsid w:val="00A76B2E"/>
    <w:rsid w:val="00A76B73"/>
    <w:rsid w:val="00A76C68"/>
    <w:rsid w:val="00A76CA5"/>
    <w:rsid w:val="00A777FF"/>
    <w:rsid w:val="00A77AC0"/>
    <w:rsid w:val="00A77C5B"/>
    <w:rsid w:val="00A77D28"/>
    <w:rsid w:val="00A77F01"/>
    <w:rsid w:val="00A8049C"/>
    <w:rsid w:val="00A805F8"/>
    <w:rsid w:val="00A80676"/>
    <w:rsid w:val="00A806A0"/>
    <w:rsid w:val="00A80BE9"/>
    <w:rsid w:val="00A80E80"/>
    <w:rsid w:val="00A81607"/>
    <w:rsid w:val="00A8191A"/>
    <w:rsid w:val="00A81C1D"/>
    <w:rsid w:val="00A81D2D"/>
    <w:rsid w:val="00A8217A"/>
    <w:rsid w:val="00A82265"/>
    <w:rsid w:val="00A826BE"/>
    <w:rsid w:val="00A828F9"/>
    <w:rsid w:val="00A82AC7"/>
    <w:rsid w:val="00A82E17"/>
    <w:rsid w:val="00A82ECF"/>
    <w:rsid w:val="00A82F6C"/>
    <w:rsid w:val="00A8337A"/>
    <w:rsid w:val="00A8356C"/>
    <w:rsid w:val="00A83666"/>
    <w:rsid w:val="00A8386F"/>
    <w:rsid w:val="00A838C6"/>
    <w:rsid w:val="00A83982"/>
    <w:rsid w:val="00A83AC2"/>
    <w:rsid w:val="00A83B86"/>
    <w:rsid w:val="00A83BE4"/>
    <w:rsid w:val="00A8419D"/>
    <w:rsid w:val="00A842FD"/>
    <w:rsid w:val="00A84515"/>
    <w:rsid w:val="00A84623"/>
    <w:rsid w:val="00A849F7"/>
    <w:rsid w:val="00A84DBF"/>
    <w:rsid w:val="00A85075"/>
    <w:rsid w:val="00A85136"/>
    <w:rsid w:val="00A85160"/>
    <w:rsid w:val="00A85344"/>
    <w:rsid w:val="00A85350"/>
    <w:rsid w:val="00A85490"/>
    <w:rsid w:val="00A857D4"/>
    <w:rsid w:val="00A85883"/>
    <w:rsid w:val="00A85AA9"/>
    <w:rsid w:val="00A85B3B"/>
    <w:rsid w:val="00A8609A"/>
    <w:rsid w:val="00A862BB"/>
    <w:rsid w:val="00A86548"/>
    <w:rsid w:val="00A86637"/>
    <w:rsid w:val="00A8667A"/>
    <w:rsid w:val="00A866AF"/>
    <w:rsid w:val="00A86735"/>
    <w:rsid w:val="00A867F0"/>
    <w:rsid w:val="00A86878"/>
    <w:rsid w:val="00A86BA7"/>
    <w:rsid w:val="00A87022"/>
    <w:rsid w:val="00A87388"/>
    <w:rsid w:val="00A874D9"/>
    <w:rsid w:val="00A876BF"/>
    <w:rsid w:val="00A877CE"/>
    <w:rsid w:val="00A87AD1"/>
    <w:rsid w:val="00A87D01"/>
    <w:rsid w:val="00A87E9C"/>
    <w:rsid w:val="00A900F4"/>
    <w:rsid w:val="00A90138"/>
    <w:rsid w:val="00A904A6"/>
    <w:rsid w:val="00A904D6"/>
    <w:rsid w:val="00A9072D"/>
    <w:rsid w:val="00A90A76"/>
    <w:rsid w:val="00A90A93"/>
    <w:rsid w:val="00A90ADF"/>
    <w:rsid w:val="00A90C83"/>
    <w:rsid w:val="00A90E55"/>
    <w:rsid w:val="00A9139A"/>
    <w:rsid w:val="00A91443"/>
    <w:rsid w:val="00A91682"/>
    <w:rsid w:val="00A91976"/>
    <w:rsid w:val="00A91B3B"/>
    <w:rsid w:val="00A91CF5"/>
    <w:rsid w:val="00A92357"/>
    <w:rsid w:val="00A927D8"/>
    <w:rsid w:val="00A928D9"/>
    <w:rsid w:val="00A92B82"/>
    <w:rsid w:val="00A92D90"/>
    <w:rsid w:val="00A93070"/>
    <w:rsid w:val="00A931FF"/>
    <w:rsid w:val="00A93442"/>
    <w:rsid w:val="00A93607"/>
    <w:rsid w:val="00A937AB"/>
    <w:rsid w:val="00A9389F"/>
    <w:rsid w:val="00A93DB6"/>
    <w:rsid w:val="00A93DC9"/>
    <w:rsid w:val="00A93E2F"/>
    <w:rsid w:val="00A93E47"/>
    <w:rsid w:val="00A93E7F"/>
    <w:rsid w:val="00A93FB0"/>
    <w:rsid w:val="00A9439C"/>
    <w:rsid w:val="00A946F4"/>
    <w:rsid w:val="00A9494C"/>
    <w:rsid w:val="00A94A2F"/>
    <w:rsid w:val="00A94A98"/>
    <w:rsid w:val="00A94DCF"/>
    <w:rsid w:val="00A94E94"/>
    <w:rsid w:val="00A94FB6"/>
    <w:rsid w:val="00A94FF5"/>
    <w:rsid w:val="00A95293"/>
    <w:rsid w:val="00A952EB"/>
    <w:rsid w:val="00A95324"/>
    <w:rsid w:val="00A9536A"/>
    <w:rsid w:val="00A9597C"/>
    <w:rsid w:val="00A95B23"/>
    <w:rsid w:val="00A95BE2"/>
    <w:rsid w:val="00A95D43"/>
    <w:rsid w:val="00A95D68"/>
    <w:rsid w:val="00A96020"/>
    <w:rsid w:val="00A96024"/>
    <w:rsid w:val="00A96259"/>
    <w:rsid w:val="00A963B5"/>
    <w:rsid w:val="00A965EC"/>
    <w:rsid w:val="00A968C8"/>
    <w:rsid w:val="00A969B6"/>
    <w:rsid w:val="00A96A2A"/>
    <w:rsid w:val="00A96B23"/>
    <w:rsid w:val="00A96EA4"/>
    <w:rsid w:val="00A9708C"/>
    <w:rsid w:val="00A973D0"/>
    <w:rsid w:val="00A97726"/>
    <w:rsid w:val="00A97A48"/>
    <w:rsid w:val="00A97FA8"/>
    <w:rsid w:val="00A97FE0"/>
    <w:rsid w:val="00AA0130"/>
    <w:rsid w:val="00AA0229"/>
    <w:rsid w:val="00AA027D"/>
    <w:rsid w:val="00AA02E3"/>
    <w:rsid w:val="00AA04DB"/>
    <w:rsid w:val="00AA05E3"/>
    <w:rsid w:val="00AA0871"/>
    <w:rsid w:val="00AA09AF"/>
    <w:rsid w:val="00AA0B85"/>
    <w:rsid w:val="00AA0E80"/>
    <w:rsid w:val="00AA12AB"/>
    <w:rsid w:val="00AA1A68"/>
    <w:rsid w:val="00AA1A6C"/>
    <w:rsid w:val="00AA1F9C"/>
    <w:rsid w:val="00AA2027"/>
    <w:rsid w:val="00AA2313"/>
    <w:rsid w:val="00AA2386"/>
    <w:rsid w:val="00AA26B9"/>
    <w:rsid w:val="00AA2C90"/>
    <w:rsid w:val="00AA2E10"/>
    <w:rsid w:val="00AA3196"/>
    <w:rsid w:val="00AA34A7"/>
    <w:rsid w:val="00AA35EE"/>
    <w:rsid w:val="00AA3703"/>
    <w:rsid w:val="00AA3736"/>
    <w:rsid w:val="00AA3799"/>
    <w:rsid w:val="00AA3850"/>
    <w:rsid w:val="00AA3AEF"/>
    <w:rsid w:val="00AA3D6B"/>
    <w:rsid w:val="00AA3E5A"/>
    <w:rsid w:val="00AA4165"/>
    <w:rsid w:val="00AA41BA"/>
    <w:rsid w:val="00AA4280"/>
    <w:rsid w:val="00AA4365"/>
    <w:rsid w:val="00AA44B0"/>
    <w:rsid w:val="00AA46B1"/>
    <w:rsid w:val="00AA4B7D"/>
    <w:rsid w:val="00AA4C39"/>
    <w:rsid w:val="00AA4CDE"/>
    <w:rsid w:val="00AA51C2"/>
    <w:rsid w:val="00AA52E5"/>
    <w:rsid w:val="00AA5410"/>
    <w:rsid w:val="00AA5594"/>
    <w:rsid w:val="00AA573C"/>
    <w:rsid w:val="00AA5D58"/>
    <w:rsid w:val="00AA5E31"/>
    <w:rsid w:val="00AA606C"/>
    <w:rsid w:val="00AA6706"/>
    <w:rsid w:val="00AA6786"/>
    <w:rsid w:val="00AA6AB9"/>
    <w:rsid w:val="00AA6BFF"/>
    <w:rsid w:val="00AA700D"/>
    <w:rsid w:val="00AA7646"/>
    <w:rsid w:val="00AA7766"/>
    <w:rsid w:val="00AA77BA"/>
    <w:rsid w:val="00AA7840"/>
    <w:rsid w:val="00AA7EF9"/>
    <w:rsid w:val="00AA7F11"/>
    <w:rsid w:val="00AB008E"/>
    <w:rsid w:val="00AB01C5"/>
    <w:rsid w:val="00AB0677"/>
    <w:rsid w:val="00AB08FF"/>
    <w:rsid w:val="00AB0FDD"/>
    <w:rsid w:val="00AB106F"/>
    <w:rsid w:val="00AB107C"/>
    <w:rsid w:val="00AB108B"/>
    <w:rsid w:val="00AB1117"/>
    <w:rsid w:val="00AB12B6"/>
    <w:rsid w:val="00AB13D1"/>
    <w:rsid w:val="00AB159C"/>
    <w:rsid w:val="00AB17AF"/>
    <w:rsid w:val="00AB1827"/>
    <w:rsid w:val="00AB197E"/>
    <w:rsid w:val="00AB2380"/>
    <w:rsid w:val="00AB2498"/>
    <w:rsid w:val="00AB2674"/>
    <w:rsid w:val="00AB2802"/>
    <w:rsid w:val="00AB28D9"/>
    <w:rsid w:val="00AB2B38"/>
    <w:rsid w:val="00AB2B45"/>
    <w:rsid w:val="00AB2E58"/>
    <w:rsid w:val="00AB2F15"/>
    <w:rsid w:val="00AB2FE2"/>
    <w:rsid w:val="00AB30EA"/>
    <w:rsid w:val="00AB31A6"/>
    <w:rsid w:val="00AB358F"/>
    <w:rsid w:val="00AB38D7"/>
    <w:rsid w:val="00AB39D7"/>
    <w:rsid w:val="00AB3B88"/>
    <w:rsid w:val="00AB3C3A"/>
    <w:rsid w:val="00AB3D00"/>
    <w:rsid w:val="00AB3E5E"/>
    <w:rsid w:val="00AB406B"/>
    <w:rsid w:val="00AB4361"/>
    <w:rsid w:val="00AB485C"/>
    <w:rsid w:val="00AB4A7B"/>
    <w:rsid w:val="00AB4DA3"/>
    <w:rsid w:val="00AB4F70"/>
    <w:rsid w:val="00AB52F3"/>
    <w:rsid w:val="00AB530C"/>
    <w:rsid w:val="00AB578B"/>
    <w:rsid w:val="00AB5868"/>
    <w:rsid w:val="00AB595D"/>
    <w:rsid w:val="00AB5B07"/>
    <w:rsid w:val="00AB5B16"/>
    <w:rsid w:val="00AB5DB6"/>
    <w:rsid w:val="00AB6642"/>
    <w:rsid w:val="00AB69C0"/>
    <w:rsid w:val="00AB6EE1"/>
    <w:rsid w:val="00AB6FD0"/>
    <w:rsid w:val="00AB70E4"/>
    <w:rsid w:val="00AB75A3"/>
    <w:rsid w:val="00AB75EB"/>
    <w:rsid w:val="00AB7849"/>
    <w:rsid w:val="00AB7ACE"/>
    <w:rsid w:val="00AB7B0B"/>
    <w:rsid w:val="00AB7BA0"/>
    <w:rsid w:val="00AB7C0D"/>
    <w:rsid w:val="00AB7CEF"/>
    <w:rsid w:val="00AC0435"/>
    <w:rsid w:val="00AC05DD"/>
    <w:rsid w:val="00AC0799"/>
    <w:rsid w:val="00AC0892"/>
    <w:rsid w:val="00AC0931"/>
    <w:rsid w:val="00AC0A20"/>
    <w:rsid w:val="00AC0B38"/>
    <w:rsid w:val="00AC0E47"/>
    <w:rsid w:val="00AC0ED7"/>
    <w:rsid w:val="00AC0F4B"/>
    <w:rsid w:val="00AC11C5"/>
    <w:rsid w:val="00AC14B0"/>
    <w:rsid w:val="00AC1539"/>
    <w:rsid w:val="00AC173A"/>
    <w:rsid w:val="00AC1871"/>
    <w:rsid w:val="00AC18FA"/>
    <w:rsid w:val="00AC1A95"/>
    <w:rsid w:val="00AC1B0C"/>
    <w:rsid w:val="00AC1CA8"/>
    <w:rsid w:val="00AC22EE"/>
    <w:rsid w:val="00AC2317"/>
    <w:rsid w:val="00AC25FC"/>
    <w:rsid w:val="00AC262F"/>
    <w:rsid w:val="00AC2C88"/>
    <w:rsid w:val="00AC2CAD"/>
    <w:rsid w:val="00AC2FC5"/>
    <w:rsid w:val="00AC3026"/>
    <w:rsid w:val="00AC35B0"/>
    <w:rsid w:val="00AC35FC"/>
    <w:rsid w:val="00AC3796"/>
    <w:rsid w:val="00AC3B02"/>
    <w:rsid w:val="00AC3EB6"/>
    <w:rsid w:val="00AC3FCA"/>
    <w:rsid w:val="00AC4025"/>
    <w:rsid w:val="00AC4153"/>
    <w:rsid w:val="00AC42F8"/>
    <w:rsid w:val="00AC43AC"/>
    <w:rsid w:val="00AC43E8"/>
    <w:rsid w:val="00AC449C"/>
    <w:rsid w:val="00AC4856"/>
    <w:rsid w:val="00AC485F"/>
    <w:rsid w:val="00AC4CB6"/>
    <w:rsid w:val="00AC4F86"/>
    <w:rsid w:val="00AC5593"/>
    <w:rsid w:val="00AC5908"/>
    <w:rsid w:val="00AC5FD8"/>
    <w:rsid w:val="00AC65A9"/>
    <w:rsid w:val="00AC65B8"/>
    <w:rsid w:val="00AC6605"/>
    <w:rsid w:val="00AC6749"/>
    <w:rsid w:val="00AC67A3"/>
    <w:rsid w:val="00AC67BC"/>
    <w:rsid w:val="00AC68E7"/>
    <w:rsid w:val="00AC695D"/>
    <w:rsid w:val="00AC69D5"/>
    <w:rsid w:val="00AC6AC7"/>
    <w:rsid w:val="00AC6C02"/>
    <w:rsid w:val="00AC6DA0"/>
    <w:rsid w:val="00AC6DE5"/>
    <w:rsid w:val="00AC6DFD"/>
    <w:rsid w:val="00AC7227"/>
    <w:rsid w:val="00AC72FE"/>
    <w:rsid w:val="00AC7381"/>
    <w:rsid w:val="00AC74DE"/>
    <w:rsid w:val="00AC74F0"/>
    <w:rsid w:val="00AC7EAE"/>
    <w:rsid w:val="00AC7F13"/>
    <w:rsid w:val="00AD0179"/>
    <w:rsid w:val="00AD0181"/>
    <w:rsid w:val="00AD038A"/>
    <w:rsid w:val="00AD05A8"/>
    <w:rsid w:val="00AD068D"/>
    <w:rsid w:val="00AD0817"/>
    <w:rsid w:val="00AD0A2D"/>
    <w:rsid w:val="00AD0A8A"/>
    <w:rsid w:val="00AD0AB8"/>
    <w:rsid w:val="00AD0B4A"/>
    <w:rsid w:val="00AD0C4A"/>
    <w:rsid w:val="00AD0D80"/>
    <w:rsid w:val="00AD0DD3"/>
    <w:rsid w:val="00AD1167"/>
    <w:rsid w:val="00AD150A"/>
    <w:rsid w:val="00AD190F"/>
    <w:rsid w:val="00AD19A3"/>
    <w:rsid w:val="00AD1BAE"/>
    <w:rsid w:val="00AD1BD3"/>
    <w:rsid w:val="00AD1D82"/>
    <w:rsid w:val="00AD21B7"/>
    <w:rsid w:val="00AD2945"/>
    <w:rsid w:val="00AD2B02"/>
    <w:rsid w:val="00AD3039"/>
    <w:rsid w:val="00AD33D1"/>
    <w:rsid w:val="00AD3433"/>
    <w:rsid w:val="00AD35AC"/>
    <w:rsid w:val="00AD3CE3"/>
    <w:rsid w:val="00AD3E1D"/>
    <w:rsid w:val="00AD3F08"/>
    <w:rsid w:val="00AD425A"/>
    <w:rsid w:val="00AD43B8"/>
    <w:rsid w:val="00AD44D6"/>
    <w:rsid w:val="00AD49F4"/>
    <w:rsid w:val="00AD4EEE"/>
    <w:rsid w:val="00AD516D"/>
    <w:rsid w:val="00AD5237"/>
    <w:rsid w:val="00AD553C"/>
    <w:rsid w:val="00AD5557"/>
    <w:rsid w:val="00AD5920"/>
    <w:rsid w:val="00AD5D82"/>
    <w:rsid w:val="00AD5E10"/>
    <w:rsid w:val="00AD5EDE"/>
    <w:rsid w:val="00AD606C"/>
    <w:rsid w:val="00AD6459"/>
    <w:rsid w:val="00AD66C4"/>
    <w:rsid w:val="00AD6A85"/>
    <w:rsid w:val="00AD6E0D"/>
    <w:rsid w:val="00AD7483"/>
    <w:rsid w:val="00AD75F2"/>
    <w:rsid w:val="00AD7720"/>
    <w:rsid w:val="00AD7852"/>
    <w:rsid w:val="00AD7884"/>
    <w:rsid w:val="00AD78CD"/>
    <w:rsid w:val="00AD797F"/>
    <w:rsid w:val="00AD7AEC"/>
    <w:rsid w:val="00AD7CD7"/>
    <w:rsid w:val="00AD7D7C"/>
    <w:rsid w:val="00AD7DCD"/>
    <w:rsid w:val="00AE0004"/>
    <w:rsid w:val="00AE00FA"/>
    <w:rsid w:val="00AE010D"/>
    <w:rsid w:val="00AE01F9"/>
    <w:rsid w:val="00AE0285"/>
    <w:rsid w:val="00AE02E4"/>
    <w:rsid w:val="00AE03FF"/>
    <w:rsid w:val="00AE0461"/>
    <w:rsid w:val="00AE050A"/>
    <w:rsid w:val="00AE055E"/>
    <w:rsid w:val="00AE05A4"/>
    <w:rsid w:val="00AE076E"/>
    <w:rsid w:val="00AE0911"/>
    <w:rsid w:val="00AE0C64"/>
    <w:rsid w:val="00AE0F31"/>
    <w:rsid w:val="00AE1463"/>
    <w:rsid w:val="00AE1D19"/>
    <w:rsid w:val="00AE1D3F"/>
    <w:rsid w:val="00AE1E62"/>
    <w:rsid w:val="00AE2001"/>
    <w:rsid w:val="00AE2036"/>
    <w:rsid w:val="00AE2101"/>
    <w:rsid w:val="00AE21A3"/>
    <w:rsid w:val="00AE26AD"/>
    <w:rsid w:val="00AE28EB"/>
    <w:rsid w:val="00AE2997"/>
    <w:rsid w:val="00AE2A72"/>
    <w:rsid w:val="00AE2E37"/>
    <w:rsid w:val="00AE2E8D"/>
    <w:rsid w:val="00AE2E99"/>
    <w:rsid w:val="00AE3282"/>
    <w:rsid w:val="00AE340C"/>
    <w:rsid w:val="00AE37B2"/>
    <w:rsid w:val="00AE38B6"/>
    <w:rsid w:val="00AE3A78"/>
    <w:rsid w:val="00AE3B63"/>
    <w:rsid w:val="00AE3BB5"/>
    <w:rsid w:val="00AE3CA3"/>
    <w:rsid w:val="00AE3F05"/>
    <w:rsid w:val="00AE3F31"/>
    <w:rsid w:val="00AE40FA"/>
    <w:rsid w:val="00AE4600"/>
    <w:rsid w:val="00AE4756"/>
    <w:rsid w:val="00AE479C"/>
    <w:rsid w:val="00AE4847"/>
    <w:rsid w:val="00AE49BA"/>
    <w:rsid w:val="00AE4D51"/>
    <w:rsid w:val="00AE4D8B"/>
    <w:rsid w:val="00AE58A6"/>
    <w:rsid w:val="00AE5A79"/>
    <w:rsid w:val="00AE5B16"/>
    <w:rsid w:val="00AE5B58"/>
    <w:rsid w:val="00AE6031"/>
    <w:rsid w:val="00AE60B7"/>
    <w:rsid w:val="00AE6272"/>
    <w:rsid w:val="00AE68B0"/>
    <w:rsid w:val="00AE6DE0"/>
    <w:rsid w:val="00AE72A9"/>
    <w:rsid w:val="00AE764C"/>
    <w:rsid w:val="00AE7707"/>
    <w:rsid w:val="00AE7943"/>
    <w:rsid w:val="00AE7A4F"/>
    <w:rsid w:val="00AE7C9A"/>
    <w:rsid w:val="00AE7CB5"/>
    <w:rsid w:val="00AF0102"/>
    <w:rsid w:val="00AF033D"/>
    <w:rsid w:val="00AF06A9"/>
    <w:rsid w:val="00AF0768"/>
    <w:rsid w:val="00AF09E5"/>
    <w:rsid w:val="00AF0E68"/>
    <w:rsid w:val="00AF1171"/>
    <w:rsid w:val="00AF14AB"/>
    <w:rsid w:val="00AF14DC"/>
    <w:rsid w:val="00AF15EE"/>
    <w:rsid w:val="00AF160E"/>
    <w:rsid w:val="00AF16DE"/>
    <w:rsid w:val="00AF1A57"/>
    <w:rsid w:val="00AF1A9C"/>
    <w:rsid w:val="00AF1C6C"/>
    <w:rsid w:val="00AF1E25"/>
    <w:rsid w:val="00AF20E4"/>
    <w:rsid w:val="00AF232B"/>
    <w:rsid w:val="00AF24BF"/>
    <w:rsid w:val="00AF26E7"/>
    <w:rsid w:val="00AF27AB"/>
    <w:rsid w:val="00AF2904"/>
    <w:rsid w:val="00AF299C"/>
    <w:rsid w:val="00AF2B55"/>
    <w:rsid w:val="00AF2C8F"/>
    <w:rsid w:val="00AF2CB2"/>
    <w:rsid w:val="00AF35C6"/>
    <w:rsid w:val="00AF36F2"/>
    <w:rsid w:val="00AF36FD"/>
    <w:rsid w:val="00AF37A1"/>
    <w:rsid w:val="00AF37BC"/>
    <w:rsid w:val="00AF3D00"/>
    <w:rsid w:val="00AF3F03"/>
    <w:rsid w:val="00AF4254"/>
    <w:rsid w:val="00AF4522"/>
    <w:rsid w:val="00AF48ED"/>
    <w:rsid w:val="00AF48F3"/>
    <w:rsid w:val="00AF4926"/>
    <w:rsid w:val="00AF4B1D"/>
    <w:rsid w:val="00AF51FA"/>
    <w:rsid w:val="00AF523B"/>
    <w:rsid w:val="00AF578E"/>
    <w:rsid w:val="00AF58B2"/>
    <w:rsid w:val="00AF593E"/>
    <w:rsid w:val="00AF5FF6"/>
    <w:rsid w:val="00AF630F"/>
    <w:rsid w:val="00AF6378"/>
    <w:rsid w:val="00AF653D"/>
    <w:rsid w:val="00AF6663"/>
    <w:rsid w:val="00AF69FC"/>
    <w:rsid w:val="00AF6A2A"/>
    <w:rsid w:val="00AF6C0E"/>
    <w:rsid w:val="00AF6D47"/>
    <w:rsid w:val="00AF6DA6"/>
    <w:rsid w:val="00AF6DC4"/>
    <w:rsid w:val="00AF7393"/>
    <w:rsid w:val="00AF7468"/>
    <w:rsid w:val="00AF74A1"/>
    <w:rsid w:val="00AF7A1F"/>
    <w:rsid w:val="00AF7B79"/>
    <w:rsid w:val="00AF7D99"/>
    <w:rsid w:val="00AF7E0B"/>
    <w:rsid w:val="00B00328"/>
    <w:rsid w:val="00B005C0"/>
    <w:rsid w:val="00B008B2"/>
    <w:rsid w:val="00B0092A"/>
    <w:rsid w:val="00B00C7D"/>
    <w:rsid w:val="00B00F60"/>
    <w:rsid w:val="00B01410"/>
    <w:rsid w:val="00B01509"/>
    <w:rsid w:val="00B01B52"/>
    <w:rsid w:val="00B01CC3"/>
    <w:rsid w:val="00B01D00"/>
    <w:rsid w:val="00B01EA4"/>
    <w:rsid w:val="00B01FBD"/>
    <w:rsid w:val="00B0207A"/>
    <w:rsid w:val="00B02280"/>
    <w:rsid w:val="00B024EA"/>
    <w:rsid w:val="00B0268D"/>
    <w:rsid w:val="00B026B6"/>
    <w:rsid w:val="00B027B2"/>
    <w:rsid w:val="00B02919"/>
    <w:rsid w:val="00B02E2E"/>
    <w:rsid w:val="00B02FA4"/>
    <w:rsid w:val="00B03055"/>
    <w:rsid w:val="00B0328E"/>
    <w:rsid w:val="00B039D0"/>
    <w:rsid w:val="00B03B3A"/>
    <w:rsid w:val="00B03B8A"/>
    <w:rsid w:val="00B03B9D"/>
    <w:rsid w:val="00B03C39"/>
    <w:rsid w:val="00B03C80"/>
    <w:rsid w:val="00B03F70"/>
    <w:rsid w:val="00B03FDC"/>
    <w:rsid w:val="00B03FFF"/>
    <w:rsid w:val="00B040BF"/>
    <w:rsid w:val="00B044DA"/>
    <w:rsid w:val="00B045B4"/>
    <w:rsid w:val="00B045E2"/>
    <w:rsid w:val="00B0465B"/>
    <w:rsid w:val="00B0469B"/>
    <w:rsid w:val="00B04FCD"/>
    <w:rsid w:val="00B0516F"/>
    <w:rsid w:val="00B05DDB"/>
    <w:rsid w:val="00B06187"/>
    <w:rsid w:val="00B062B9"/>
    <w:rsid w:val="00B062CC"/>
    <w:rsid w:val="00B06364"/>
    <w:rsid w:val="00B0657E"/>
    <w:rsid w:val="00B0678A"/>
    <w:rsid w:val="00B072DE"/>
    <w:rsid w:val="00B0770C"/>
    <w:rsid w:val="00B07777"/>
    <w:rsid w:val="00B0790F"/>
    <w:rsid w:val="00B079D5"/>
    <w:rsid w:val="00B07A19"/>
    <w:rsid w:val="00B07AFF"/>
    <w:rsid w:val="00B07D79"/>
    <w:rsid w:val="00B07E19"/>
    <w:rsid w:val="00B10010"/>
    <w:rsid w:val="00B1019C"/>
    <w:rsid w:val="00B10351"/>
    <w:rsid w:val="00B104F7"/>
    <w:rsid w:val="00B105DE"/>
    <w:rsid w:val="00B109D2"/>
    <w:rsid w:val="00B10EC5"/>
    <w:rsid w:val="00B11266"/>
    <w:rsid w:val="00B1139D"/>
    <w:rsid w:val="00B11A76"/>
    <w:rsid w:val="00B11BCF"/>
    <w:rsid w:val="00B11C1E"/>
    <w:rsid w:val="00B12287"/>
    <w:rsid w:val="00B122F5"/>
    <w:rsid w:val="00B125DC"/>
    <w:rsid w:val="00B12EC3"/>
    <w:rsid w:val="00B12F95"/>
    <w:rsid w:val="00B12FCC"/>
    <w:rsid w:val="00B131BA"/>
    <w:rsid w:val="00B13333"/>
    <w:rsid w:val="00B13362"/>
    <w:rsid w:val="00B133C1"/>
    <w:rsid w:val="00B13537"/>
    <w:rsid w:val="00B13649"/>
    <w:rsid w:val="00B13E2E"/>
    <w:rsid w:val="00B13F3E"/>
    <w:rsid w:val="00B14560"/>
    <w:rsid w:val="00B14845"/>
    <w:rsid w:val="00B14876"/>
    <w:rsid w:val="00B14AF2"/>
    <w:rsid w:val="00B14B5E"/>
    <w:rsid w:val="00B14BFA"/>
    <w:rsid w:val="00B14C8A"/>
    <w:rsid w:val="00B14CC5"/>
    <w:rsid w:val="00B14ECB"/>
    <w:rsid w:val="00B14FFD"/>
    <w:rsid w:val="00B150A8"/>
    <w:rsid w:val="00B15329"/>
    <w:rsid w:val="00B1532B"/>
    <w:rsid w:val="00B15392"/>
    <w:rsid w:val="00B1558E"/>
    <w:rsid w:val="00B155C9"/>
    <w:rsid w:val="00B15924"/>
    <w:rsid w:val="00B15C38"/>
    <w:rsid w:val="00B15CE5"/>
    <w:rsid w:val="00B15EE8"/>
    <w:rsid w:val="00B15F31"/>
    <w:rsid w:val="00B1612E"/>
    <w:rsid w:val="00B1622A"/>
    <w:rsid w:val="00B163D6"/>
    <w:rsid w:val="00B16469"/>
    <w:rsid w:val="00B164C4"/>
    <w:rsid w:val="00B1661A"/>
    <w:rsid w:val="00B166FF"/>
    <w:rsid w:val="00B16A9A"/>
    <w:rsid w:val="00B16B9D"/>
    <w:rsid w:val="00B16DDF"/>
    <w:rsid w:val="00B17035"/>
    <w:rsid w:val="00B17127"/>
    <w:rsid w:val="00B173C2"/>
    <w:rsid w:val="00B17483"/>
    <w:rsid w:val="00B17671"/>
    <w:rsid w:val="00B17B27"/>
    <w:rsid w:val="00B17D7F"/>
    <w:rsid w:val="00B17E79"/>
    <w:rsid w:val="00B20315"/>
    <w:rsid w:val="00B2049D"/>
    <w:rsid w:val="00B204C0"/>
    <w:rsid w:val="00B20567"/>
    <w:rsid w:val="00B208F6"/>
    <w:rsid w:val="00B20AC2"/>
    <w:rsid w:val="00B20ECD"/>
    <w:rsid w:val="00B213A4"/>
    <w:rsid w:val="00B21580"/>
    <w:rsid w:val="00B2166A"/>
    <w:rsid w:val="00B22099"/>
    <w:rsid w:val="00B223A9"/>
    <w:rsid w:val="00B2241A"/>
    <w:rsid w:val="00B22747"/>
    <w:rsid w:val="00B22A1B"/>
    <w:rsid w:val="00B22A5A"/>
    <w:rsid w:val="00B22A85"/>
    <w:rsid w:val="00B22C67"/>
    <w:rsid w:val="00B22D8F"/>
    <w:rsid w:val="00B22E92"/>
    <w:rsid w:val="00B22F46"/>
    <w:rsid w:val="00B2307A"/>
    <w:rsid w:val="00B23281"/>
    <w:rsid w:val="00B23355"/>
    <w:rsid w:val="00B2345D"/>
    <w:rsid w:val="00B236C8"/>
    <w:rsid w:val="00B23A94"/>
    <w:rsid w:val="00B23BB6"/>
    <w:rsid w:val="00B23C4A"/>
    <w:rsid w:val="00B23D3F"/>
    <w:rsid w:val="00B23E8D"/>
    <w:rsid w:val="00B23FDC"/>
    <w:rsid w:val="00B24079"/>
    <w:rsid w:val="00B24496"/>
    <w:rsid w:val="00B247A7"/>
    <w:rsid w:val="00B247B0"/>
    <w:rsid w:val="00B24A0B"/>
    <w:rsid w:val="00B24B2B"/>
    <w:rsid w:val="00B24E24"/>
    <w:rsid w:val="00B24E3D"/>
    <w:rsid w:val="00B25172"/>
    <w:rsid w:val="00B25315"/>
    <w:rsid w:val="00B25432"/>
    <w:rsid w:val="00B25520"/>
    <w:rsid w:val="00B25582"/>
    <w:rsid w:val="00B25634"/>
    <w:rsid w:val="00B25D45"/>
    <w:rsid w:val="00B25DA4"/>
    <w:rsid w:val="00B25DC8"/>
    <w:rsid w:val="00B25DF4"/>
    <w:rsid w:val="00B26064"/>
    <w:rsid w:val="00B26254"/>
    <w:rsid w:val="00B26465"/>
    <w:rsid w:val="00B2675A"/>
    <w:rsid w:val="00B267D3"/>
    <w:rsid w:val="00B26812"/>
    <w:rsid w:val="00B26892"/>
    <w:rsid w:val="00B26933"/>
    <w:rsid w:val="00B26F0E"/>
    <w:rsid w:val="00B2737A"/>
    <w:rsid w:val="00B27415"/>
    <w:rsid w:val="00B27816"/>
    <w:rsid w:val="00B27C8D"/>
    <w:rsid w:val="00B27D09"/>
    <w:rsid w:val="00B27F0B"/>
    <w:rsid w:val="00B27FCE"/>
    <w:rsid w:val="00B30050"/>
    <w:rsid w:val="00B302C9"/>
    <w:rsid w:val="00B307F0"/>
    <w:rsid w:val="00B30949"/>
    <w:rsid w:val="00B30CC9"/>
    <w:rsid w:val="00B30E1E"/>
    <w:rsid w:val="00B30E77"/>
    <w:rsid w:val="00B311F9"/>
    <w:rsid w:val="00B3126F"/>
    <w:rsid w:val="00B3127A"/>
    <w:rsid w:val="00B312F6"/>
    <w:rsid w:val="00B3145D"/>
    <w:rsid w:val="00B315ED"/>
    <w:rsid w:val="00B31756"/>
    <w:rsid w:val="00B31AF9"/>
    <w:rsid w:val="00B31CA4"/>
    <w:rsid w:val="00B31D3C"/>
    <w:rsid w:val="00B31EFD"/>
    <w:rsid w:val="00B31F04"/>
    <w:rsid w:val="00B31FE2"/>
    <w:rsid w:val="00B3211F"/>
    <w:rsid w:val="00B32442"/>
    <w:rsid w:val="00B32655"/>
    <w:rsid w:val="00B3295D"/>
    <w:rsid w:val="00B329DF"/>
    <w:rsid w:val="00B32AA0"/>
    <w:rsid w:val="00B32D6D"/>
    <w:rsid w:val="00B32D74"/>
    <w:rsid w:val="00B32F51"/>
    <w:rsid w:val="00B32FCC"/>
    <w:rsid w:val="00B330BB"/>
    <w:rsid w:val="00B33113"/>
    <w:rsid w:val="00B3312E"/>
    <w:rsid w:val="00B33147"/>
    <w:rsid w:val="00B332AC"/>
    <w:rsid w:val="00B3330C"/>
    <w:rsid w:val="00B3371C"/>
    <w:rsid w:val="00B33872"/>
    <w:rsid w:val="00B33E9E"/>
    <w:rsid w:val="00B34275"/>
    <w:rsid w:val="00B34398"/>
    <w:rsid w:val="00B34615"/>
    <w:rsid w:val="00B34914"/>
    <w:rsid w:val="00B34945"/>
    <w:rsid w:val="00B34CB8"/>
    <w:rsid w:val="00B35334"/>
    <w:rsid w:val="00B353E8"/>
    <w:rsid w:val="00B35405"/>
    <w:rsid w:val="00B3548C"/>
    <w:rsid w:val="00B35540"/>
    <w:rsid w:val="00B355F8"/>
    <w:rsid w:val="00B35AEB"/>
    <w:rsid w:val="00B35B20"/>
    <w:rsid w:val="00B35CB4"/>
    <w:rsid w:val="00B35DD8"/>
    <w:rsid w:val="00B35E6B"/>
    <w:rsid w:val="00B3603F"/>
    <w:rsid w:val="00B36078"/>
    <w:rsid w:val="00B36401"/>
    <w:rsid w:val="00B36604"/>
    <w:rsid w:val="00B366EE"/>
    <w:rsid w:val="00B3698B"/>
    <w:rsid w:val="00B36AA7"/>
    <w:rsid w:val="00B36BB4"/>
    <w:rsid w:val="00B36C48"/>
    <w:rsid w:val="00B36C83"/>
    <w:rsid w:val="00B36CF2"/>
    <w:rsid w:val="00B36FA8"/>
    <w:rsid w:val="00B37153"/>
    <w:rsid w:val="00B373F2"/>
    <w:rsid w:val="00B3745D"/>
    <w:rsid w:val="00B376AC"/>
    <w:rsid w:val="00B376B3"/>
    <w:rsid w:val="00B3787C"/>
    <w:rsid w:val="00B37AC5"/>
    <w:rsid w:val="00B37E22"/>
    <w:rsid w:val="00B37F97"/>
    <w:rsid w:val="00B400A2"/>
    <w:rsid w:val="00B400E6"/>
    <w:rsid w:val="00B40154"/>
    <w:rsid w:val="00B401F4"/>
    <w:rsid w:val="00B40602"/>
    <w:rsid w:val="00B4096F"/>
    <w:rsid w:val="00B40996"/>
    <w:rsid w:val="00B40B50"/>
    <w:rsid w:val="00B412C0"/>
    <w:rsid w:val="00B415D5"/>
    <w:rsid w:val="00B416C6"/>
    <w:rsid w:val="00B416E5"/>
    <w:rsid w:val="00B41759"/>
    <w:rsid w:val="00B41B83"/>
    <w:rsid w:val="00B41BF9"/>
    <w:rsid w:val="00B41DD5"/>
    <w:rsid w:val="00B41DFC"/>
    <w:rsid w:val="00B422CE"/>
    <w:rsid w:val="00B42414"/>
    <w:rsid w:val="00B428F3"/>
    <w:rsid w:val="00B42951"/>
    <w:rsid w:val="00B42986"/>
    <w:rsid w:val="00B42A41"/>
    <w:rsid w:val="00B42BC0"/>
    <w:rsid w:val="00B42DEF"/>
    <w:rsid w:val="00B42DFE"/>
    <w:rsid w:val="00B42ED9"/>
    <w:rsid w:val="00B430C9"/>
    <w:rsid w:val="00B4361E"/>
    <w:rsid w:val="00B436D4"/>
    <w:rsid w:val="00B4379B"/>
    <w:rsid w:val="00B439FB"/>
    <w:rsid w:val="00B43B5F"/>
    <w:rsid w:val="00B43B80"/>
    <w:rsid w:val="00B43BF5"/>
    <w:rsid w:val="00B43CEB"/>
    <w:rsid w:val="00B43F01"/>
    <w:rsid w:val="00B43F61"/>
    <w:rsid w:val="00B440EE"/>
    <w:rsid w:val="00B44203"/>
    <w:rsid w:val="00B442DC"/>
    <w:rsid w:val="00B446F6"/>
    <w:rsid w:val="00B44858"/>
    <w:rsid w:val="00B44916"/>
    <w:rsid w:val="00B44B5A"/>
    <w:rsid w:val="00B44B78"/>
    <w:rsid w:val="00B44DAC"/>
    <w:rsid w:val="00B44DE8"/>
    <w:rsid w:val="00B44EEA"/>
    <w:rsid w:val="00B45001"/>
    <w:rsid w:val="00B45CA9"/>
    <w:rsid w:val="00B45D6B"/>
    <w:rsid w:val="00B45E4B"/>
    <w:rsid w:val="00B463AC"/>
    <w:rsid w:val="00B46757"/>
    <w:rsid w:val="00B467D2"/>
    <w:rsid w:val="00B468FA"/>
    <w:rsid w:val="00B46AAC"/>
    <w:rsid w:val="00B46ACB"/>
    <w:rsid w:val="00B46B99"/>
    <w:rsid w:val="00B46C79"/>
    <w:rsid w:val="00B46FBC"/>
    <w:rsid w:val="00B4712D"/>
    <w:rsid w:val="00B472A9"/>
    <w:rsid w:val="00B472C0"/>
    <w:rsid w:val="00B47475"/>
    <w:rsid w:val="00B47762"/>
    <w:rsid w:val="00B478E5"/>
    <w:rsid w:val="00B47976"/>
    <w:rsid w:val="00B47980"/>
    <w:rsid w:val="00B47BE5"/>
    <w:rsid w:val="00B47D91"/>
    <w:rsid w:val="00B47DDC"/>
    <w:rsid w:val="00B506E6"/>
    <w:rsid w:val="00B50A0A"/>
    <w:rsid w:val="00B50B45"/>
    <w:rsid w:val="00B50B4F"/>
    <w:rsid w:val="00B50CA3"/>
    <w:rsid w:val="00B50DD2"/>
    <w:rsid w:val="00B50ED6"/>
    <w:rsid w:val="00B510CF"/>
    <w:rsid w:val="00B51454"/>
    <w:rsid w:val="00B51526"/>
    <w:rsid w:val="00B515E6"/>
    <w:rsid w:val="00B51664"/>
    <w:rsid w:val="00B518DF"/>
    <w:rsid w:val="00B51ABE"/>
    <w:rsid w:val="00B51D21"/>
    <w:rsid w:val="00B52202"/>
    <w:rsid w:val="00B525FF"/>
    <w:rsid w:val="00B526CD"/>
    <w:rsid w:val="00B52713"/>
    <w:rsid w:val="00B5271F"/>
    <w:rsid w:val="00B527D6"/>
    <w:rsid w:val="00B5318A"/>
    <w:rsid w:val="00B53519"/>
    <w:rsid w:val="00B5362B"/>
    <w:rsid w:val="00B5379F"/>
    <w:rsid w:val="00B537CF"/>
    <w:rsid w:val="00B539FE"/>
    <w:rsid w:val="00B53DB4"/>
    <w:rsid w:val="00B53E45"/>
    <w:rsid w:val="00B53E99"/>
    <w:rsid w:val="00B5432E"/>
    <w:rsid w:val="00B5480B"/>
    <w:rsid w:val="00B54A2D"/>
    <w:rsid w:val="00B54C48"/>
    <w:rsid w:val="00B54F6B"/>
    <w:rsid w:val="00B5554A"/>
    <w:rsid w:val="00B55566"/>
    <w:rsid w:val="00B55610"/>
    <w:rsid w:val="00B55828"/>
    <w:rsid w:val="00B55AEC"/>
    <w:rsid w:val="00B55B01"/>
    <w:rsid w:val="00B55D83"/>
    <w:rsid w:val="00B55E8D"/>
    <w:rsid w:val="00B55FF7"/>
    <w:rsid w:val="00B5613E"/>
    <w:rsid w:val="00B56257"/>
    <w:rsid w:val="00B563CC"/>
    <w:rsid w:val="00B56610"/>
    <w:rsid w:val="00B56CB5"/>
    <w:rsid w:val="00B56E13"/>
    <w:rsid w:val="00B56FEC"/>
    <w:rsid w:val="00B57056"/>
    <w:rsid w:val="00B570CF"/>
    <w:rsid w:val="00B5724A"/>
    <w:rsid w:val="00B572C8"/>
    <w:rsid w:val="00B573A1"/>
    <w:rsid w:val="00B576F5"/>
    <w:rsid w:val="00B5779A"/>
    <w:rsid w:val="00B5798A"/>
    <w:rsid w:val="00B57A66"/>
    <w:rsid w:val="00B57AF1"/>
    <w:rsid w:val="00B57BA9"/>
    <w:rsid w:val="00B57D0C"/>
    <w:rsid w:val="00B57DAB"/>
    <w:rsid w:val="00B57E3B"/>
    <w:rsid w:val="00B57F8B"/>
    <w:rsid w:val="00B6075C"/>
    <w:rsid w:val="00B608CC"/>
    <w:rsid w:val="00B608CF"/>
    <w:rsid w:val="00B60CE0"/>
    <w:rsid w:val="00B60D19"/>
    <w:rsid w:val="00B60E21"/>
    <w:rsid w:val="00B61774"/>
    <w:rsid w:val="00B61B48"/>
    <w:rsid w:val="00B61CD8"/>
    <w:rsid w:val="00B61E77"/>
    <w:rsid w:val="00B61FF1"/>
    <w:rsid w:val="00B62144"/>
    <w:rsid w:val="00B622DE"/>
    <w:rsid w:val="00B623E3"/>
    <w:rsid w:val="00B6249D"/>
    <w:rsid w:val="00B6253D"/>
    <w:rsid w:val="00B626DA"/>
    <w:rsid w:val="00B62800"/>
    <w:rsid w:val="00B629A1"/>
    <w:rsid w:val="00B6305F"/>
    <w:rsid w:val="00B633AD"/>
    <w:rsid w:val="00B63416"/>
    <w:rsid w:val="00B63575"/>
    <w:rsid w:val="00B63AB1"/>
    <w:rsid w:val="00B63C21"/>
    <w:rsid w:val="00B63D8F"/>
    <w:rsid w:val="00B63E1F"/>
    <w:rsid w:val="00B63E52"/>
    <w:rsid w:val="00B63F97"/>
    <w:rsid w:val="00B63FC7"/>
    <w:rsid w:val="00B63FE9"/>
    <w:rsid w:val="00B641F0"/>
    <w:rsid w:val="00B644C5"/>
    <w:rsid w:val="00B64502"/>
    <w:rsid w:val="00B6452E"/>
    <w:rsid w:val="00B64967"/>
    <w:rsid w:val="00B64982"/>
    <w:rsid w:val="00B64ABE"/>
    <w:rsid w:val="00B64C61"/>
    <w:rsid w:val="00B64DC4"/>
    <w:rsid w:val="00B64E39"/>
    <w:rsid w:val="00B64F3F"/>
    <w:rsid w:val="00B6532E"/>
    <w:rsid w:val="00B6548E"/>
    <w:rsid w:val="00B656C4"/>
    <w:rsid w:val="00B65736"/>
    <w:rsid w:val="00B658AF"/>
    <w:rsid w:val="00B65B13"/>
    <w:rsid w:val="00B65CB7"/>
    <w:rsid w:val="00B662C5"/>
    <w:rsid w:val="00B6633D"/>
    <w:rsid w:val="00B66482"/>
    <w:rsid w:val="00B667F1"/>
    <w:rsid w:val="00B6690E"/>
    <w:rsid w:val="00B66C39"/>
    <w:rsid w:val="00B66E58"/>
    <w:rsid w:val="00B66E88"/>
    <w:rsid w:val="00B66FAE"/>
    <w:rsid w:val="00B6731F"/>
    <w:rsid w:val="00B677A2"/>
    <w:rsid w:val="00B67CF1"/>
    <w:rsid w:val="00B67E81"/>
    <w:rsid w:val="00B7033F"/>
    <w:rsid w:val="00B704FE"/>
    <w:rsid w:val="00B7066A"/>
    <w:rsid w:val="00B7070E"/>
    <w:rsid w:val="00B708B5"/>
    <w:rsid w:val="00B70A1E"/>
    <w:rsid w:val="00B70A48"/>
    <w:rsid w:val="00B70B96"/>
    <w:rsid w:val="00B70EAA"/>
    <w:rsid w:val="00B71637"/>
    <w:rsid w:val="00B7183B"/>
    <w:rsid w:val="00B719AB"/>
    <w:rsid w:val="00B724DB"/>
    <w:rsid w:val="00B727AA"/>
    <w:rsid w:val="00B72822"/>
    <w:rsid w:val="00B72902"/>
    <w:rsid w:val="00B729F5"/>
    <w:rsid w:val="00B72C39"/>
    <w:rsid w:val="00B72E2C"/>
    <w:rsid w:val="00B72F27"/>
    <w:rsid w:val="00B73142"/>
    <w:rsid w:val="00B73650"/>
    <w:rsid w:val="00B73805"/>
    <w:rsid w:val="00B73851"/>
    <w:rsid w:val="00B73A6F"/>
    <w:rsid w:val="00B73C3A"/>
    <w:rsid w:val="00B73DF0"/>
    <w:rsid w:val="00B741AD"/>
    <w:rsid w:val="00B74541"/>
    <w:rsid w:val="00B74641"/>
    <w:rsid w:val="00B746E9"/>
    <w:rsid w:val="00B7493E"/>
    <w:rsid w:val="00B74DDD"/>
    <w:rsid w:val="00B74F76"/>
    <w:rsid w:val="00B75095"/>
    <w:rsid w:val="00B752FD"/>
    <w:rsid w:val="00B75A80"/>
    <w:rsid w:val="00B75ABB"/>
    <w:rsid w:val="00B75BCB"/>
    <w:rsid w:val="00B75CBA"/>
    <w:rsid w:val="00B75DCA"/>
    <w:rsid w:val="00B75F38"/>
    <w:rsid w:val="00B763B0"/>
    <w:rsid w:val="00B76930"/>
    <w:rsid w:val="00B76A46"/>
    <w:rsid w:val="00B76B7F"/>
    <w:rsid w:val="00B76C97"/>
    <w:rsid w:val="00B76CA5"/>
    <w:rsid w:val="00B77094"/>
    <w:rsid w:val="00B77365"/>
    <w:rsid w:val="00B774BA"/>
    <w:rsid w:val="00B77B57"/>
    <w:rsid w:val="00B77BE3"/>
    <w:rsid w:val="00B77E13"/>
    <w:rsid w:val="00B77E4F"/>
    <w:rsid w:val="00B77EF3"/>
    <w:rsid w:val="00B77F6E"/>
    <w:rsid w:val="00B77FCF"/>
    <w:rsid w:val="00B800CB"/>
    <w:rsid w:val="00B800FF"/>
    <w:rsid w:val="00B8038A"/>
    <w:rsid w:val="00B80ABE"/>
    <w:rsid w:val="00B80CC7"/>
    <w:rsid w:val="00B80E7D"/>
    <w:rsid w:val="00B80EC7"/>
    <w:rsid w:val="00B80FA7"/>
    <w:rsid w:val="00B81176"/>
    <w:rsid w:val="00B811EB"/>
    <w:rsid w:val="00B81305"/>
    <w:rsid w:val="00B813E2"/>
    <w:rsid w:val="00B81776"/>
    <w:rsid w:val="00B81850"/>
    <w:rsid w:val="00B819B3"/>
    <w:rsid w:val="00B81B74"/>
    <w:rsid w:val="00B81CC3"/>
    <w:rsid w:val="00B81CE2"/>
    <w:rsid w:val="00B823E2"/>
    <w:rsid w:val="00B8248D"/>
    <w:rsid w:val="00B82792"/>
    <w:rsid w:val="00B82987"/>
    <w:rsid w:val="00B83375"/>
    <w:rsid w:val="00B83841"/>
    <w:rsid w:val="00B83913"/>
    <w:rsid w:val="00B83BE4"/>
    <w:rsid w:val="00B83C2C"/>
    <w:rsid w:val="00B83D00"/>
    <w:rsid w:val="00B83D75"/>
    <w:rsid w:val="00B83D7A"/>
    <w:rsid w:val="00B83EFB"/>
    <w:rsid w:val="00B83F63"/>
    <w:rsid w:val="00B83F76"/>
    <w:rsid w:val="00B84356"/>
    <w:rsid w:val="00B8484B"/>
    <w:rsid w:val="00B84866"/>
    <w:rsid w:val="00B84998"/>
    <w:rsid w:val="00B84ACB"/>
    <w:rsid w:val="00B84AD6"/>
    <w:rsid w:val="00B84AFB"/>
    <w:rsid w:val="00B8559F"/>
    <w:rsid w:val="00B856DC"/>
    <w:rsid w:val="00B856F7"/>
    <w:rsid w:val="00B8591B"/>
    <w:rsid w:val="00B85C6A"/>
    <w:rsid w:val="00B85E33"/>
    <w:rsid w:val="00B85ED6"/>
    <w:rsid w:val="00B85F06"/>
    <w:rsid w:val="00B85F4B"/>
    <w:rsid w:val="00B86706"/>
    <w:rsid w:val="00B86917"/>
    <w:rsid w:val="00B86EB6"/>
    <w:rsid w:val="00B86FC8"/>
    <w:rsid w:val="00B87146"/>
    <w:rsid w:val="00B872CD"/>
    <w:rsid w:val="00B8733F"/>
    <w:rsid w:val="00B8735D"/>
    <w:rsid w:val="00B87826"/>
    <w:rsid w:val="00B87DC6"/>
    <w:rsid w:val="00B87EBD"/>
    <w:rsid w:val="00B87F51"/>
    <w:rsid w:val="00B87F67"/>
    <w:rsid w:val="00B900A4"/>
    <w:rsid w:val="00B90326"/>
    <w:rsid w:val="00B90550"/>
    <w:rsid w:val="00B90745"/>
    <w:rsid w:val="00B9077C"/>
    <w:rsid w:val="00B90B52"/>
    <w:rsid w:val="00B90F1A"/>
    <w:rsid w:val="00B9105B"/>
    <w:rsid w:val="00B911D4"/>
    <w:rsid w:val="00B91616"/>
    <w:rsid w:val="00B91839"/>
    <w:rsid w:val="00B91888"/>
    <w:rsid w:val="00B91AFF"/>
    <w:rsid w:val="00B91BC5"/>
    <w:rsid w:val="00B91C5C"/>
    <w:rsid w:val="00B91EA0"/>
    <w:rsid w:val="00B91F8C"/>
    <w:rsid w:val="00B921C9"/>
    <w:rsid w:val="00B9230F"/>
    <w:rsid w:val="00B92446"/>
    <w:rsid w:val="00B927A2"/>
    <w:rsid w:val="00B92932"/>
    <w:rsid w:val="00B92963"/>
    <w:rsid w:val="00B93322"/>
    <w:rsid w:val="00B93536"/>
    <w:rsid w:val="00B93545"/>
    <w:rsid w:val="00B93559"/>
    <w:rsid w:val="00B93766"/>
    <w:rsid w:val="00B938D5"/>
    <w:rsid w:val="00B93A99"/>
    <w:rsid w:val="00B93B2F"/>
    <w:rsid w:val="00B93DD4"/>
    <w:rsid w:val="00B93E4A"/>
    <w:rsid w:val="00B94109"/>
    <w:rsid w:val="00B9429E"/>
    <w:rsid w:val="00B9455E"/>
    <w:rsid w:val="00B950E5"/>
    <w:rsid w:val="00B95248"/>
    <w:rsid w:val="00B952F5"/>
    <w:rsid w:val="00B954AB"/>
    <w:rsid w:val="00B955EC"/>
    <w:rsid w:val="00B95804"/>
    <w:rsid w:val="00B95A6A"/>
    <w:rsid w:val="00B95A8D"/>
    <w:rsid w:val="00B95DAB"/>
    <w:rsid w:val="00B95E54"/>
    <w:rsid w:val="00B95EFC"/>
    <w:rsid w:val="00B9609F"/>
    <w:rsid w:val="00B963A6"/>
    <w:rsid w:val="00B96471"/>
    <w:rsid w:val="00B96564"/>
    <w:rsid w:val="00B965C8"/>
    <w:rsid w:val="00B9681A"/>
    <w:rsid w:val="00B96932"/>
    <w:rsid w:val="00B96A82"/>
    <w:rsid w:val="00B96C0D"/>
    <w:rsid w:val="00B96DBC"/>
    <w:rsid w:val="00B970FF"/>
    <w:rsid w:val="00B97139"/>
    <w:rsid w:val="00B97689"/>
    <w:rsid w:val="00B976A3"/>
    <w:rsid w:val="00B97AB6"/>
    <w:rsid w:val="00B97B95"/>
    <w:rsid w:val="00B97C9A"/>
    <w:rsid w:val="00BA02BC"/>
    <w:rsid w:val="00BA036B"/>
    <w:rsid w:val="00BA0413"/>
    <w:rsid w:val="00BA05B4"/>
    <w:rsid w:val="00BA05DA"/>
    <w:rsid w:val="00BA05EA"/>
    <w:rsid w:val="00BA08CA"/>
    <w:rsid w:val="00BA0FD9"/>
    <w:rsid w:val="00BA10A4"/>
    <w:rsid w:val="00BA1237"/>
    <w:rsid w:val="00BA1494"/>
    <w:rsid w:val="00BA14E8"/>
    <w:rsid w:val="00BA19CB"/>
    <w:rsid w:val="00BA19DF"/>
    <w:rsid w:val="00BA1A5A"/>
    <w:rsid w:val="00BA1B59"/>
    <w:rsid w:val="00BA1B70"/>
    <w:rsid w:val="00BA1D71"/>
    <w:rsid w:val="00BA1EA9"/>
    <w:rsid w:val="00BA1EED"/>
    <w:rsid w:val="00BA2405"/>
    <w:rsid w:val="00BA2502"/>
    <w:rsid w:val="00BA2679"/>
    <w:rsid w:val="00BA297E"/>
    <w:rsid w:val="00BA2B08"/>
    <w:rsid w:val="00BA2B0E"/>
    <w:rsid w:val="00BA2C51"/>
    <w:rsid w:val="00BA2CB6"/>
    <w:rsid w:val="00BA2D13"/>
    <w:rsid w:val="00BA2E79"/>
    <w:rsid w:val="00BA2F1D"/>
    <w:rsid w:val="00BA2F9C"/>
    <w:rsid w:val="00BA31C8"/>
    <w:rsid w:val="00BA32F4"/>
    <w:rsid w:val="00BA3490"/>
    <w:rsid w:val="00BA35BD"/>
    <w:rsid w:val="00BA3770"/>
    <w:rsid w:val="00BA3A99"/>
    <w:rsid w:val="00BA415D"/>
    <w:rsid w:val="00BA416E"/>
    <w:rsid w:val="00BA4258"/>
    <w:rsid w:val="00BA42FD"/>
    <w:rsid w:val="00BA4337"/>
    <w:rsid w:val="00BA4571"/>
    <w:rsid w:val="00BA45BE"/>
    <w:rsid w:val="00BA500E"/>
    <w:rsid w:val="00BA501F"/>
    <w:rsid w:val="00BA50EB"/>
    <w:rsid w:val="00BA5129"/>
    <w:rsid w:val="00BA556F"/>
    <w:rsid w:val="00BA56F8"/>
    <w:rsid w:val="00BA5762"/>
    <w:rsid w:val="00BA594E"/>
    <w:rsid w:val="00BA59B0"/>
    <w:rsid w:val="00BA59DB"/>
    <w:rsid w:val="00BA5CEB"/>
    <w:rsid w:val="00BA5CF1"/>
    <w:rsid w:val="00BA5E0D"/>
    <w:rsid w:val="00BA5FE9"/>
    <w:rsid w:val="00BA6006"/>
    <w:rsid w:val="00BA6524"/>
    <w:rsid w:val="00BA665F"/>
    <w:rsid w:val="00BA66EF"/>
    <w:rsid w:val="00BA6843"/>
    <w:rsid w:val="00BA6976"/>
    <w:rsid w:val="00BA6CB5"/>
    <w:rsid w:val="00BA6DAF"/>
    <w:rsid w:val="00BA75F1"/>
    <w:rsid w:val="00BA792E"/>
    <w:rsid w:val="00BA7A6B"/>
    <w:rsid w:val="00BA7D21"/>
    <w:rsid w:val="00BB0269"/>
    <w:rsid w:val="00BB04F0"/>
    <w:rsid w:val="00BB074E"/>
    <w:rsid w:val="00BB0954"/>
    <w:rsid w:val="00BB09F3"/>
    <w:rsid w:val="00BB0FD4"/>
    <w:rsid w:val="00BB1045"/>
    <w:rsid w:val="00BB1348"/>
    <w:rsid w:val="00BB179F"/>
    <w:rsid w:val="00BB17BB"/>
    <w:rsid w:val="00BB1A51"/>
    <w:rsid w:val="00BB1B70"/>
    <w:rsid w:val="00BB1B7C"/>
    <w:rsid w:val="00BB1C2B"/>
    <w:rsid w:val="00BB1CA0"/>
    <w:rsid w:val="00BB1D40"/>
    <w:rsid w:val="00BB1D53"/>
    <w:rsid w:val="00BB1EE4"/>
    <w:rsid w:val="00BB1F0C"/>
    <w:rsid w:val="00BB20BF"/>
    <w:rsid w:val="00BB20EC"/>
    <w:rsid w:val="00BB216C"/>
    <w:rsid w:val="00BB24BF"/>
    <w:rsid w:val="00BB27B5"/>
    <w:rsid w:val="00BB291D"/>
    <w:rsid w:val="00BB2FA5"/>
    <w:rsid w:val="00BB2FC3"/>
    <w:rsid w:val="00BB311D"/>
    <w:rsid w:val="00BB31DE"/>
    <w:rsid w:val="00BB3201"/>
    <w:rsid w:val="00BB32F2"/>
    <w:rsid w:val="00BB3D89"/>
    <w:rsid w:val="00BB3D8D"/>
    <w:rsid w:val="00BB3EEE"/>
    <w:rsid w:val="00BB3F78"/>
    <w:rsid w:val="00BB4054"/>
    <w:rsid w:val="00BB4068"/>
    <w:rsid w:val="00BB410B"/>
    <w:rsid w:val="00BB42FE"/>
    <w:rsid w:val="00BB4349"/>
    <w:rsid w:val="00BB44B5"/>
    <w:rsid w:val="00BB4535"/>
    <w:rsid w:val="00BB45AE"/>
    <w:rsid w:val="00BB45F4"/>
    <w:rsid w:val="00BB4D08"/>
    <w:rsid w:val="00BB5018"/>
    <w:rsid w:val="00BB5301"/>
    <w:rsid w:val="00BB5663"/>
    <w:rsid w:val="00BB6332"/>
    <w:rsid w:val="00BB645C"/>
    <w:rsid w:val="00BB6786"/>
    <w:rsid w:val="00BB6895"/>
    <w:rsid w:val="00BB68F5"/>
    <w:rsid w:val="00BB6BFD"/>
    <w:rsid w:val="00BB6E94"/>
    <w:rsid w:val="00BB727B"/>
    <w:rsid w:val="00BB72CB"/>
    <w:rsid w:val="00BB733E"/>
    <w:rsid w:val="00BB774D"/>
    <w:rsid w:val="00BB78E8"/>
    <w:rsid w:val="00BC009F"/>
    <w:rsid w:val="00BC023D"/>
    <w:rsid w:val="00BC0390"/>
    <w:rsid w:val="00BC03BF"/>
    <w:rsid w:val="00BC03D9"/>
    <w:rsid w:val="00BC0489"/>
    <w:rsid w:val="00BC04CD"/>
    <w:rsid w:val="00BC07D6"/>
    <w:rsid w:val="00BC09D4"/>
    <w:rsid w:val="00BC0A78"/>
    <w:rsid w:val="00BC0D86"/>
    <w:rsid w:val="00BC0FA1"/>
    <w:rsid w:val="00BC10F8"/>
    <w:rsid w:val="00BC1460"/>
    <w:rsid w:val="00BC1556"/>
    <w:rsid w:val="00BC158F"/>
    <w:rsid w:val="00BC1B21"/>
    <w:rsid w:val="00BC1B9A"/>
    <w:rsid w:val="00BC1D4C"/>
    <w:rsid w:val="00BC1E80"/>
    <w:rsid w:val="00BC21D7"/>
    <w:rsid w:val="00BC2433"/>
    <w:rsid w:val="00BC277F"/>
    <w:rsid w:val="00BC2B6B"/>
    <w:rsid w:val="00BC30B2"/>
    <w:rsid w:val="00BC35B7"/>
    <w:rsid w:val="00BC379D"/>
    <w:rsid w:val="00BC38A9"/>
    <w:rsid w:val="00BC3E6F"/>
    <w:rsid w:val="00BC3FC1"/>
    <w:rsid w:val="00BC4334"/>
    <w:rsid w:val="00BC4365"/>
    <w:rsid w:val="00BC4557"/>
    <w:rsid w:val="00BC533B"/>
    <w:rsid w:val="00BC5791"/>
    <w:rsid w:val="00BC5E2B"/>
    <w:rsid w:val="00BC61BC"/>
    <w:rsid w:val="00BC64C2"/>
    <w:rsid w:val="00BC64EC"/>
    <w:rsid w:val="00BC662C"/>
    <w:rsid w:val="00BC6766"/>
    <w:rsid w:val="00BC6C58"/>
    <w:rsid w:val="00BC6C9F"/>
    <w:rsid w:val="00BC6CA1"/>
    <w:rsid w:val="00BC6D13"/>
    <w:rsid w:val="00BC6DFF"/>
    <w:rsid w:val="00BC6F4C"/>
    <w:rsid w:val="00BC73E1"/>
    <w:rsid w:val="00BC7469"/>
    <w:rsid w:val="00BC75D7"/>
    <w:rsid w:val="00BC782D"/>
    <w:rsid w:val="00BC7B21"/>
    <w:rsid w:val="00BC7B79"/>
    <w:rsid w:val="00BC7DE2"/>
    <w:rsid w:val="00BC7FE5"/>
    <w:rsid w:val="00BD0082"/>
    <w:rsid w:val="00BD00A7"/>
    <w:rsid w:val="00BD03E0"/>
    <w:rsid w:val="00BD048C"/>
    <w:rsid w:val="00BD0905"/>
    <w:rsid w:val="00BD097D"/>
    <w:rsid w:val="00BD0F04"/>
    <w:rsid w:val="00BD0FF0"/>
    <w:rsid w:val="00BD102A"/>
    <w:rsid w:val="00BD1033"/>
    <w:rsid w:val="00BD10E2"/>
    <w:rsid w:val="00BD126B"/>
    <w:rsid w:val="00BD127C"/>
    <w:rsid w:val="00BD12D9"/>
    <w:rsid w:val="00BD149C"/>
    <w:rsid w:val="00BD1715"/>
    <w:rsid w:val="00BD1883"/>
    <w:rsid w:val="00BD18F2"/>
    <w:rsid w:val="00BD191A"/>
    <w:rsid w:val="00BD2090"/>
    <w:rsid w:val="00BD255F"/>
    <w:rsid w:val="00BD258F"/>
    <w:rsid w:val="00BD271F"/>
    <w:rsid w:val="00BD286F"/>
    <w:rsid w:val="00BD28A5"/>
    <w:rsid w:val="00BD2DB4"/>
    <w:rsid w:val="00BD2EA7"/>
    <w:rsid w:val="00BD30B4"/>
    <w:rsid w:val="00BD30D3"/>
    <w:rsid w:val="00BD3265"/>
    <w:rsid w:val="00BD329F"/>
    <w:rsid w:val="00BD32DB"/>
    <w:rsid w:val="00BD378C"/>
    <w:rsid w:val="00BD396B"/>
    <w:rsid w:val="00BD3A9F"/>
    <w:rsid w:val="00BD3B84"/>
    <w:rsid w:val="00BD3BE2"/>
    <w:rsid w:val="00BD3C8C"/>
    <w:rsid w:val="00BD3D12"/>
    <w:rsid w:val="00BD3D3B"/>
    <w:rsid w:val="00BD3D3E"/>
    <w:rsid w:val="00BD3D81"/>
    <w:rsid w:val="00BD4166"/>
    <w:rsid w:val="00BD4240"/>
    <w:rsid w:val="00BD42A6"/>
    <w:rsid w:val="00BD432C"/>
    <w:rsid w:val="00BD43CC"/>
    <w:rsid w:val="00BD440C"/>
    <w:rsid w:val="00BD4439"/>
    <w:rsid w:val="00BD450D"/>
    <w:rsid w:val="00BD455B"/>
    <w:rsid w:val="00BD4618"/>
    <w:rsid w:val="00BD466A"/>
    <w:rsid w:val="00BD478E"/>
    <w:rsid w:val="00BD4B10"/>
    <w:rsid w:val="00BD4D57"/>
    <w:rsid w:val="00BD4DBF"/>
    <w:rsid w:val="00BD4E24"/>
    <w:rsid w:val="00BD5135"/>
    <w:rsid w:val="00BD52EE"/>
    <w:rsid w:val="00BD58EF"/>
    <w:rsid w:val="00BD5A0F"/>
    <w:rsid w:val="00BD5BAC"/>
    <w:rsid w:val="00BD5C48"/>
    <w:rsid w:val="00BD5CE2"/>
    <w:rsid w:val="00BD6374"/>
    <w:rsid w:val="00BD6398"/>
    <w:rsid w:val="00BD687B"/>
    <w:rsid w:val="00BD6A3D"/>
    <w:rsid w:val="00BD6B13"/>
    <w:rsid w:val="00BD6B95"/>
    <w:rsid w:val="00BD6E2E"/>
    <w:rsid w:val="00BD6E6E"/>
    <w:rsid w:val="00BD6E72"/>
    <w:rsid w:val="00BD6EB8"/>
    <w:rsid w:val="00BD765B"/>
    <w:rsid w:val="00BD781C"/>
    <w:rsid w:val="00BD7A81"/>
    <w:rsid w:val="00BD7D15"/>
    <w:rsid w:val="00BE021F"/>
    <w:rsid w:val="00BE034C"/>
    <w:rsid w:val="00BE04C1"/>
    <w:rsid w:val="00BE087E"/>
    <w:rsid w:val="00BE0A34"/>
    <w:rsid w:val="00BE0ABA"/>
    <w:rsid w:val="00BE0BE1"/>
    <w:rsid w:val="00BE0C01"/>
    <w:rsid w:val="00BE0FD3"/>
    <w:rsid w:val="00BE1570"/>
    <w:rsid w:val="00BE15D4"/>
    <w:rsid w:val="00BE166C"/>
    <w:rsid w:val="00BE1885"/>
    <w:rsid w:val="00BE1B33"/>
    <w:rsid w:val="00BE1CA3"/>
    <w:rsid w:val="00BE1CFD"/>
    <w:rsid w:val="00BE1D20"/>
    <w:rsid w:val="00BE1D61"/>
    <w:rsid w:val="00BE21F5"/>
    <w:rsid w:val="00BE2291"/>
    <w:rsid w:val="00BE23DD"/>
    <w:rsid w:val="00BE25CC"/>
    <w:rsid w:val="00BE2C56"/>
    <w:rsid w:val="00BE2C7A"/>
    <w:rsid w:val="00BE2CE1"/>
    <w:rsid w:val="00BE31F9"/>
    <w:rsid w:val="00BE33B3"/>
    <w:rsid w:val="00BE36AE"/>
    <w:rsid w:val="00BE375C"/>
    <w:rsid w:val="00BE3891"/>
    <w:rsid w:val="00BE38FA"/>
    <w:rsid w:val="00BE3AD2"/>
    <w:rsid w:val="00BE3F4E"/>
    <w:rsid w:val="00BE41C6"/>
    <w:rsid w:val="00BE4545"/>
    <w:rsid w:val="00BE465A"/>
    <w:rsid w:val="00BE478C"/>
    <w:rsid w:val="00BE483F"/>
    <w:rsid w:val="00BE48E6"/>
    <w:rsid w:val="00BE4B8B"/>
    <w:rsid w:val="00BE5065"/>
    <w:rsid w:val="00BE50B0"/>
    <w:rsid w:val="00BE51DD"/>
    <w:rsid w:val="00BE5932"/>
    <w:rsid w:val="00BE593C"/>
    <w:rsid w:val="00BE5FC7"/>
    <w:rsid w:val="00BE6019"/>
    <w:rsid w:val="00BE6163"/>
    <w:rsid w:val="00BE616B"/>
    <w:rsid w:val="00BE62EE"/>
    <w:rsid w:val="00BE637F"/>
    <w:rsid w:val="00BE6462"/>
    <w:rsid w:val="00BE6485"/>
    <w:rsid w:val="00BE665F"/>
    <w:rsid w:val="00BE688F"/>
    <w:rsid w:val="00BE695D"/>
    <w:rsid w:val="00BE6A70"/>
    <w:rsid w:val="00BE6CE0"/>
    <w:rsid w:val="00BE6F02"/>
    <w:rsid w:val="00BE6F6F"/>
    <w:rsid w:val="00BE6FE6"/>
    <w:rsid w:val="00BE713D"/>
    <w:rsid w:val="00BE7169"/>
    <w:rsid w:val="00BE7384"/>
    <w:rsid w:val="00BE73BB"/>
    <w:rsid w:val="00BE76C2"/>
    <w:rsid w:val="00BE785B"/>
    <w:rsid w:val="00BE7909"/>
    <w:rsid w:val="00BE7B39"/>
    <w:rsid w:val="00BE7E18"/>
    <w:rsid w:val="00BF02FB"/>
    <w:rsid w:val="00BF034E"/>
    <w:rsid w:val="00BF05C4"/>
    <w:rsid w:val="00BF0683"/>
    <w:rsid w:val="00BF0694"/>
    <w:rsid w:val="00BF07A5"/>
    <w:rsid w:val="00BF07BD"/>
    <w:rsid w:val="00BF0D8C"/>
    <w:rsid w:val="00BF0E39"/>
    <w:rsid w:val="00BF0E3F"/>
    <w:rsid w:val="00BF0F1A"/>
    <w:rsid w:val="00BF1669"/>
    <w:rsid w:val="00BF1687"/>
    <w:rsid w:val="00BF170B"/>
    <w:rsid w:val="00BF185F"/>
    <w:rsid w:val="00BF18AE"/>
    <w:rsid w:val="00BF18ED"/>
    <w:rsid w:val="00BF1A67"/>
    <w:rsid w:val="00BF1CEF"/>
    <w:rsid w:val="00BF1D20"/>
    <w:rsid w:val="00BF2480"/>
    <w:rsid w:val="00BF27E6"/>
    <w:rsid w:val="00BF29A3"/>
    <w:rsid w:val="00BF2A90"/>
    <w:rsid w:val="00BF2AC7"/>
    <w:rsid w:val="00BF2B79"/>
    <w:rsid w:val="00BF2CFA"/>
    <w:rsid w:val="00BF2DC1"/>
    <w:rsid w:val="00BF32F9"/>
    <w:rsid w:val="00BF33FC"/>
    <w:rsid w:val="00BF3442"/>
    <w:rsid w:val="00BF3502"/>
    <w:rsid w:val="00BF3889"/>
    <w:rsid w:val="00BF3D31"/>
    <w:rsid w:val="00BF3DC1"/>
    <w:rsid w:val="00BF4422"/>
    <w:rsid w:val="00BF444B"/>
    <w:rsid w:val="00BF472E"/>
    <w:rsid w:val="00BF4C77"/>
    <w:rsid w:val="00BF4C9A"/>
    <w:rsid w:val="00BF54AD"/>
    <w:rsid w:val="00BF55DF"/>
    <w:rsid w:val="00BF5A7A"/>
    <w:rsid w:val="00BF5BF3"/>
    <w:rsid w:val="00BF5E15"/>
    <w:rsid w:val="00BF5F04"/>
    <w:rsid w:val="00BF5F13"/>
    <w:rsid w:val="00BF5F79"/>
    <w:rsid w:val="00BF65BF"/>
    <w:rsid w:val="00BF6DAB"/>
    <w:rsid w:val="00BF6E51"/>
    <w:rsid w:val="00BF7104"/>
    <w:rsid w:val="00BF726D"/>
    <w:rsid w:val="00BF7315"/>
    <w:rsid w:val="00BF747C"/>
    <w:rsid w:val="00BF778B"/>
    <w:rsid w:val="00BF7B08"/>
    <w:rsid w:val="00BF7CDA"/>
    <w:rsid w:val="00BF7E91"/>
    <w:rsid w:val="00C0022B"/>
    <w:rsid w:val="00C00407"/>
    <w:rsid w:val="00C0042E"/>
    <w:rsid w:val="00C004AE"/>
    <w:rsid w:val="00C006AE"/>
    <w:rsid w:val="00C0098A"/>
    <w:rsid w:val="00C00A42"/>
    <w:rsid w:val="00C00AF3"/>
    <w:rsid w:val="00C00CC4"/>
    <w:rsid w:val="00C00DBC"/>
    <w:rsid w:val="00C00EA4"/>
    <w:rsid w:val="00C00EBD"/>
    <w:rsid w:val="00C00FC1"/>
    <w:rsid w:val="00C00FCE"/>
    <w:rsid w:val="00C01063"/>
    <w:rsid w:val="00C01127"/>
    <w:rsid w:val="00C01349"/>
    <w:rsid w:val="00C01767"/>
    <w:rsid w:val="00C0192D"/>
    <w:rsid w:val="00C01AB7"/>
    <w:rsid w:val="00C01E7A"/>
    <w:rsid w:val="00C0237B"/>
    <w:rsid w:val="00C0241A"/>
    <w:rsid w:val="00C02563"/>
    <w:rsid w:val="00C025E4"/>
    <w:rsid w:val="00C02A4F"/>
    <w:rsid w:val="00C02DB4"/>
    <w:rsid w:val="00C02F98"/>
    <w:rsid w:val="00C03079"/>
    <w:rsid w:val="00C0310B"/>
    <w:rsid w:val="00C032A5"/>
    <w:rsid w:val="00C0349A"/>
    <w:rsid w:val="00C03600"/>
    <w:rsid w:val="00C03640"/>
    <w:rsid w:val="00C039D2"/>
    <w:rsid w:val="00C03D5C"/>
    <w:rsid w:val="00C03EBB"/>
    <w:rsid w:val="00C03F74"/>
    <w:rsid w:val="00C03FF6"/>
    <w:rsid w:val="00C04003"/>
    <w:rsid w:val="00C0424C"/>
    <w:rsid w:val="00C0437F"/>
    <w:rsid w:val="00C043B8"/>
    <w:rsid w:val="00C044F1"/>
    <w:rsid w:val="00C047F0"/>
    <w:rsid w:val="00C04B84"/>
    <w:rsid w:val="00C04D2E"/>
    <w:rsid w:val="00C04E5B"/>
    <w:rsid w:val="00C05276"/>
    <w:rsid w:val="00C052DE"/>
    <w:rsid w:val="00C053C5"/>
    <w:rsid w:val="00C05A6A"/>
    <w:rsid w:val="00C05BA3"/>
    <w:rsid w:val="00C05C8A"/>
    <w:rsid w:val="00C05CF5"/>
    <w:rsid w:val="00C061BE"/>
    <w:rsid w:val="00C0625C"/>
    <w:rsid w:val="00C062FF"/>
    <w:rsid w:val="00C066BD"/>
    <w:rsid w:val="00C06A14"/>
    <w:rsid w:val="00C06C3B"/>
    <w:rsid w:val="00C06C6F"/>
    <w:rsid w:val="00C06CE8"/>
    <w:rsid w:val="00C06F2F"/>
    <w:rsid w:val="00C06FD7"/>
    <w:rsid w:val="00C07023"/>
    <w:rsid w:val="00C0710F"/>
    <w:rsid w:val="00C07132"/>
    <w:rsid w:val="00C072D5"/>
    <w:rsid w:val="00C073D9"/>
    <w:rsid w:val="00C076A7"/>
    <w:rsid w:val="00C0775B"/>
    <w:rsid w:val="00C0796D"/>
    <w:rsid w:val="00C07AAE"/>
    <w:rsid w:val="00C07E09"/>
    <w:rsid w:val="00C07F60"/>
    <w:rsid w:val="00C1019E"/>
    <w:rsid w:val="00C10209"/>
    <w:rsid w:val="00C103DA"/>
    <w:rsid w:val="00C1074A"/>
    <w:rsid w:val="00C107E1"/>
    <w:rsid w:val="00C108C5"/>
    <w:rsid w:val="00C10974"/>
    <w:rsid w:val="00C10C53"/>
    <w:rsid w:val="00C10D49"/>
    <w:rsid w:val="00C10ED6"/>
    <w:rsid w:val="00C10F82"/>
    <w:rsid w:val="00C110D2"/>
    <w:rsid w:val="00C114D4"/>
    <w:rsid w:val="00C11735"/>
    <w:rsid w:val="00C119A2"/>
    <w:rsid w:val="00C119DC"/>
    <w:rsid w:val="00C11B5E"/>
    <w:rsid w:val="00C11CF0"/>
    <w:rsid w:val="00C12303"/>
    <w:rsid w:val="00C123B5"/>
    <w:rsid w:val="00C124C7"/>
    <w:rsid w:val="00C12563"/>
    <w:rsid w:val="00C127DD"/>
    <w:rsid w:val="00C12803"/>
    <w:rsid w:val="00C1294E"/>
    <w:rsid w:val="00C12A28"/>
    <w:rsid w:val="00C12B4B"/>
    <w:rsid w:val="00C12E45"/>
    <w:rsid w:val="00C12E62"/>
    <w:rsid w:val="00C131AE"/>
    <w:rsid w:val="00C13E38"/>
    <w:rsid w:val="00C1404C"/>
    <w:rsid w:val="00C141CA"/>
    <w:rsid w:val="00C14E41"/>
    <w:rsid w:val="00C14E68"/>
    <w:rsid w:val="00C14EBB"/>
    <w:rsid w:val="00C153CE"/>
    <w:rsid w:val="00C153DD"/>
    <w:rsid w:val="00C154E9"/>
    <w:rsid w:val="00C15530"/>
    <w:rsid w:val="00C1575F"/>
    <w:rsid w:val="00C15780"/>
    <w:rsid w:val="00C15A0C"/>
    <w:rsid w:val="00C15B62"/>
    <w:rsid w:val="00C15C0A"/>
    <w:rsid w:val="00C15ED5"/>
    <w:rsid w:val="00C15FE6"/>
    <w:rsid w:val="00C1616A"/>
    <w:rsid w:val="00C1626D"/>
    <w:rsid w:val="00C162A2"/>
    <w:rsid w:val="00C16479"/>
    <w:rsid w:val="00C16647"/>
    <w:rsid w:val="00C16AFA"/>
    <w:rsid w:val="00C172CA"/>
    <w:rsid w:val="00C17326"/>
    <w:rsid w:val="00C17332"/>
    <w:rsid w:val="00C174D3"/>
    <w:rsid w:val="00C17676"/>
    <w:rsid w:val="00C17810"/>
    <w:rsid w:val="00C17D06"/>
    <w:rsid w:val="00C17D8B"/>
    <w:rsid w:val="00C200D2"/>
    <w:rsid w:val="00C203AD"/>
    <w:rsid w:val="00C20402"/>
    <w:rsid w:val="00C20446"/>
    <w:rsid w:val="00C205AF"/>
    <w:rsid w:val="00C20794"/>
    <w:rsid w:val="00C207B7"/>
    <w:rsid w:val="00C207FF"/>
    <w:rsid w:val="00C20ACB"/>
    <w:rsid w:val="00C20B86"/>
    <w:rsid w:val="00C20C22"/>
    <w:rsid w:val="00C20C70"/>
    <w:rsid w:val="00C20F22"/>
    <w:rsid w:val="00C210DF"/>
    <w:rsid w:val="00C210FE"/>
    <w:rsid w:val="00C2135F"/>
    <w:rsid w:val="00C21519"/>
    <w:rsid w:val="00C215E4"/>
    <w:rsid w:val="00C215F7"/>
    <w:rsid w:val="00C2173B"/>
    <w:rsid w:val="00C219C7"/>
    <w:rsid w:val="00C21AA4"/>
    <w:rsid w:val="00C21ACA"/>
    <w:rsid w:val="00C21AE8"/>
    <w:rsid w:val="00C2205C"/>
    <w:rsid w:val="00C2228B"/>
    <w:rsid w:val="00C226F5"/>
    <w:rsid w:val="00C2283A"/>
    <w:rsid w:val="00C22C09"/>
    <w:rsid w:val="00C22E40"/>
    <w:rsid w:val="00C22F9E"/>
    <w:rsid w:val="00C23351"/>
    <w:rsid w:val="00C23388"/>
    <w:rsid w:val="00C2338F"/>
    <w:rsid w:val="00C2350D"/>
    <w:rsid w:val="00C2358D"/>
    <w:rsid w:val="00C23C4C"/>
    <w:rsid w:val="00C23CE6"/>
    <w:rsid w:val="00C23D07"/>
    <w:rsid w:val="00C23E33"/>
    <w:rsid w:val="00C23EE3"/>
    <w:rsid w:val="00C24874"/>
    <w:rsid w:val="00C24883"/>
    <w:rsid w:val="00C24895"/>
    <w:rsid w:val="00C24CDE"/>
    <w:rsid w:val="00C2512D"/>
    <w:rsid w:val="00C25133"/>
    <w:rsid w:val="00C253DA"/>
    <w:rsid w:val="00C253FD"/>
    <w:rsid w:val="00C2540D"/>
    <w:rsid w:val="00C255C6"/>
    <w:rsid w:val="00C25717"/>
    <w:rsid w:val="00C25B74"/>
    <w:rsid w:val="00C25EA5"/>
    <w:rsid w:val="00C261B0"/>
    <w:rsid w:val="00C26210"/>
    <w:rsid w:val="00C263B0"/>
    <w:rsid w:val="00C265F4"/>
    <w:rsid w:val="00C26A1E"/>
    <w:rsid w:val="00C26DBB"/>
    <w:rsid w:val="00C26E22"/>
    <w:rsid w:val="00C26E62"/>
    <w:rsid w:val="00C26EDB"/>
    <w:rsid w:val="00C27679"/>
    <w:rsid w:val="00C27715"/>
    <w:rsid w:val="00C2784D"/>
    <w:rsid w:val="00C279F2"/>
    <w:rsid w:val="00C27A2D"/>
    <w:rsid w:val="00C27A32"/>
    <w:rsid w:val="00C27E72"/>
    <w:rsid w:val="00C27FD7"/>
    <w:rsid w:val="00C30072"/>
    <w:rsid w:val="00C30230"/>
    <w:rsid w:val="00C3023F"/>
    <w:rsid w:val="00C304C6"/>
    <w:rsid w:val="00C307D4"/>
    <w:rsid w:val="00C30D32"/>
    <w:rsid w:val="00C30E72"/>
    <w:rsid w:val="00C30FA6"/>
    <w:rsid w:val="00C312DA"/>
    <w:rsid w:val="00C316A6"/>
    <w:rsid w:val="00C3185B"/>
    <w:rsid w:val="00C31E0D"/>
    <w:rsid w:val="00C31E7A"/>
    <w:rsid w:val="00C321D9"/>
    <w:rsid w:val="00C32277"/>
    <w:rsid w:val="00C322CF"/>
    <w:rsid w:val="00C32328"/>
    <w:rsid w:val="00C32978"/>
    <w:rsid w:val="00C329B8"/>
    <w:rsid w:val="00C32B06"/>
    <w:rsid w:val="00C32CDF"/>
    <w:rsid w:val="00C32D6D"/>
    <w:rsid w:val="00C32FAC"/>
    <w:rsid w:val="00C331BA"/>
    <w:rsid w:val="00C332F9"/>
    <w:rsid w:val="00C33541"/>
    <w:rsid w:val="00C33D68"/>
    <w:rsid w:val="00C33D9D"/>
    <w:rsid w:val="00C33DBD"/>
    <w:rsid w:val="00C349AF"/>
    <w:rsid w:val="00C34E1D"/>
    <w:rsid w:val="00C35506"/>
    <w:rsid w:val="00C3553C"/>
    <w:rsid w:val="00C35596"/>
    <w:rsid w:val="00C355C3"/>
    <w:rsid w:val="00C35698"/>
    <w:rsid w:val="00C35E26"/>
    <w:rsid w:val="00C35E37"/>
    <w:rsid w:val="00C362EC"/>
    <w:rsid w:val="00C363BB"/>
    <w:rsid w:val="00C364FF"/>
    <w:rsid w:val="00C3659E"/>
    <w:rsid w:val="00C365CD"/>
    <w:rsid w:val="00C36655"/>
    <w:rsid w:val="00C36AF9"/>
    <w:rsid w:val="00C36CF1"/>
    <w:rsid w:val="00C36E64"/>
    <w:rsid w:val="00C36F86"/>
    <w:rsid w:val="00C36FE8"/>
    <w:rsid w:val="00C370BA"/>
    <w:rsid w:val="00C3734D"/>
    <w:rsid w:val="00C37364"/>
    <w:rsid w:val="00C37A1A"/>
    <w:rsid w:val="00C37A7F"/>
    <w:rsid w:val="00C37B2D"/>
    <w:rsid w:val="00C40405"/>
    <w:rsid w:val="00C404A8"/>
    <w:rsid w:val="00C40674"/>
    <w:rsid w:val="00C40AE3"/>
    <w:rsid w:val="00C40B03"/>
    <w:rsid w:val="00C40B39"/>
    <w:rsid w:val="00C40C28"/>
    <w:rsid w:val="00C40C57"/>
    <w:rsid w:val="00C40E9C"/>
    <w:rsid w:val="00C41028"/>
    <w:rsid w:val="00C4136E"/>
    <w:rsid w:val="00C4139B"/>
    <w:rsid w:val="00C41474"/>
    <w:rsid w:val="00C41598"/>
    <w:rsid w:val="00C419EB"/>
    <w:rsid w:val="00C41AF3"/>
    <w:rsid w:val="00C41CD2"/>
    <w:rsid w:val="00C41DDB"/>
    <w:rsid w:val="00C4250C"/>
    <w:rsid w:val="00C426A0"/>
    <w:rsid w:val="00C426B2"/>
    <w:rsid w:val="00C428FF"/>
    <w:rsid w:val="00C4295E"/>
    <w:rsid w:val="00C42BAD"/>
    <w:rsid w:val="00C42C8F"/>
    <w:rsid w:val="00C42E62"/>
    <w:rsid w:val="00C42F70"/>
    <w:rsid w:val="00C431A7"/>
    <w:rsid w:val="00C431F5"/>
    <w:rsid w:val="00C4359F"/>
    <w:rsid w:val="00C43662"/>
    <w:rsid w:val="00C4367D"/>
    <w:rsid w:val="00C43810"/>
    <w:rsid w:val="00C43DC5"/>
    <w:rsid w:val="00C43E34"/>
    <w:rsid w:val="00C43EBF"/>
    <w:rsid w:val="00C43ED6"/>
    <w:rsid w:val="00C43FDA"/>
    <w:rsid w:val="00C440FA"/>
    <w:rsid w:val="00C442DD"/>
    <w:rsid w:val="00C44796"/>
    <w:rsid w:val="00C447AC"/>
    <w:rsid w:val="00C44B99"/>
    <w:rsid w:val="00C44DC6"/>
    <w:rsid w:val="00C44E94"/>
    <w:rsid w:val="00C45217"/>
    <w:rsid w:val="00C45256"/>
    <w:rsid w:val="00C45283"/>
    <w:rsid w:val="00C45320"/>
    <w:rsid w:val="00C457E9"/>
    <w:rsid w:val="00C45801"/>
    <w:rsid w:val="00C4591B"/>
    <w:rsid w:val="00C45B62"/>
    <w:rsid w:val="00C45C15"/>
    <w:rsid w:val="00C45E96"/>
    <w:rsid w:val="00C45EAE"/>
    <w:rsid w:val="00C46167"/>
    <w:rsid w:val="00C46475"/>
    <w:rsid w:val="00C46592"/>
    <w:rsid w:val="00C465A5"/>
    <w:rsid w:val="00C46688"/>
    <w:rsid w:val="00C46ECB"/>
    <w:rsid w:val="00C46F7F"/>
    <w:rsid w:val="00C470B3"/>
    <w:rsid w:val="00C47394"/>
    <w:rsid w:val="00C477E0"/>
    <w:rsid w:val="00C47813"/>
    <w:rsid w:val="00C47852"/>
    <w:rsid w:val="00C47C6C"/>
    <w:rsid w:val="00C47CBE"/>
    <w:rsid w:val="00C47E69"/>
    <w:rsid w:val="00C47E85"/>
    <w:rsid w:val="00C47EBE"/>
    <w:rsid w:val="00C47EDF"/>
    <w:rsid w:val="00C503BA"/>
    <w:rsid w:val="00C506E2"/>
    <w:rsid w:val="00C50824"/>
    <w:rsid w:val="00C5088E"/>
    <w:rsid w:val="00C509DD"/>
    <w:rsid w:val="00C50AE8"/>
    <w:rsid w:val="00C50DA7"/>
    <w:rsid w:val="00C50E18"/>
    <w:rsid w:val="00C50E1F"/>
    <w:rsid w:val="00C510C7"/>
    <w:rsid w:val="00C5127A"/>
    <w:rsid w:val="00C51448"/>
    <w:rsid w:val="00C51B1C"/>
    <w:rsid w:val="00C51D18"/>
    <w:rsid w:val="00C51D67"/>
    <w:rsid w:val="00C51D7A"/>
    <w:rsid w:val="00C51E62"/>
    <w:rsid w:val="00C51EAC"/>
    <w:rsid w:val="00C5242B"/>
    <w:rsid w:val="00C52469"/>
    <w:rsid w:val="00C52F80"/>
    <w:rsid w:val="00C52FD4"/>
    <w:rsid w:val="00C52FF7"/>
    <w:rsid w:val="00C53163"/>
    <w:rsid w:val="00C531D3"/>
    <w:rsid w:val="00C532A8"/>
    <w:rsid w:val="00C532ED"/>
    <w:rsid w:val="00C5398F"/>
    <w:rsid w:val="00C53A40"/>
    <w:rsid w:val="00C53BFD"/>
    <w:rsid w:val="00C54035"/>
    <w:rsid w:val="00C54080"/>
    <w:rsid w:val="00C540F2"/>
    <w:rsid w:val="00C5467C"/>
    <w:rsid w:val="00C547A5"/>
    <w:rsid w:val="00C547B6"/>
    <w:rsid w:val="00C54C2F"/>
    <w:rsid w:val="00C54C3C"/>
    <w:rsid w:val="00C54CF6"/>
    <w:rsid w:val="00C54E78"/>
    <w:rsid w:val="00C54EAF"/>
    <w:rsid w:val="00C55218"/>
    <w:rsid w:val="00C55317"/>
    <w:rsid w:val="00C556CE"/>
    <w:rsid w:val="00C559EF"/>
    <w:rsid w:val="00C55B40"/>
    <w:rsid w:val="00C55BBA"/>
    <w:rsid w:val="00C55C31"/>
    <w:rsid w:val="00C55CCC"/>
    <w:rsid w:val="00C55ED9"/>
    <w:rsid w:val="00C55FF8"/>
    <w:rsid w:val="00C56006"/>
    <w:rsid w:val="00C560DC"/>
    <w:rsid w:val="00C5618F"/>
    <w:rsid w:val="00C5659D"/>
    <w:rsid w:val="00C567CC"/>
    <w:rsid w:val="00C5691D"/>
    <w:rsid w:val="00C56922"/>
    <w:rsid w:val="00C5699E"/>
    <w:rsid w:val="00C56B9D"/>
    <w:rsid w:val="00C56BFD"/>
    <w:rsid w:val="00C56CD6"/>
    <w:rsid w:val="00C574E4"/>
    <w:rsid w:val="00C57742"/>
    <w:rsid w:val="00C5777A"/>
    <w:rsid w:val="00C57892"/>
    <w:rsid w:val="00C579BD"/>
    <w:rsid w:val="00C57DA9"/>
    <w:rsid w:val="00C60112"/>
    <w:rsid w:val="00C60192"/>
    <w:rsid w:val="00C604E0"/>
    <w:rsid w:val="00C606DB"/>
    <w:rsid w:val="00C607C1"/>
    <w:rsid w:val="00C6091D"/>
    <w:rsid w:val="00C609A1"/>
    <w:rsid w:val="00C60AFA"/>
    <w:rsid w:val="00C60D10"/>
    <w:rsid w:val="00C60DB0"/>
    <w:rsid w:val="00C60E3E"/>
    <w:rsid w:val="00C60EC8"/>
    <w:rsid w:val="00C61B5C"/>
    <w:rsid w:val="00C61D84"/>
    <w:rsid w:val="00C61E93"/>
    <w:rsid w:val="00C62245"/>
    <w:rsid w:val="00C622F5"/>
    <w:rsid w:val="00C6239B"/>
    <w:rsid w:val="00C624D0"/>
    <w:rsid w:val="00C624EB"/>
    <w:rsid w:val="00C6271F"/>
    <w:rsid w:val="00C62C42"/>
    <w:rsid w:val="00C62C76"/>
    <w:rsid w:val="00C62D3F"/>
    <w:rsid w:val="00C63035"/>
    <w:rsid w:val="00C63343"/>
    <w:rsid w:val="00C63371"/>
    <w:rsid w:val="00C63378"/>
    <w:rsid w:val="00C63542"/>
    <w:rsid w:val="00C6355F"/>
    <w:rsid w:val="00C635F0"/>
    <w:rsid w:val="00C63C25"/>
    <w:rsid w:val="00C63C5C"/>
    <w:rsid w:val="00C6410C"/>
    <w:rsid w:val="00C64111"/>
    <w:rsid w:val="00C6424F"/>
    <w:rsid w:val="00C644E2"/>
    <w:rsid w:val="00C646AA"/>
    <w:rsid w:val="00C6483B"/>
    <w:rsid w:val="00C650B6"/>
    <w:rsid w:val="00C65173"/>
    <w:rsid w:val="00C65324"/>
    <w:rsid w:val="00C6566C"/>
    <w:rsid w:val="00C65A29"/>
    <w:rsid w:val="00C65C2C"/>
    <w:rsid w:val="00C65C43"/>
    <w:rsid w:val="00C65FD9"/>
    <w:rsid w:val="00C66020"/>
    <w:rsid w:val="00C660FF"/>
    <w:rsid w:val="00C6615C"/>
    <w:rsid w:val="00C6638B"/>
    <w:rsid w:val="00C6674E"/>
    <w:rsid w:val="00C66893"/>
    <w:rsid w:val="00C668FC"/>
    <w:rsid w:val="00C66A72"/>
    <w:rsid w:val="00C66A9C"/>
    <w:rsid w:val="00C67069"/>
    <w:rsid w:val="00C67430"/>
    <w:rsid w:val="00C674B2"/>
    <w:rsid w:val="00C67579"/>
    <w:rsid w:val="00C67E2B"/>
    <w:rsid w:val="00C67EC5"/>
    <w:rsid w:val="00C67F23"/>
    <w:rsid w:val="00C701FD"/>
    <w:rsid w:val="00C7046E"/>
    <w:rsid w:val="00C704A3"/>
    <w:rsid w:val="00C70511"/>
    <w:rsid w:val="00C70697"/>
    <w:rsid w:val="00C707CB"/>
    <w:rsid w:val="00C708CB"/>
    <w:rsid w:val="00C70A7F"/>
    <w:rsid w:val="00C70A80"/>
    <w:rsid w:val="00C70F94"/>
    <w:rsid w:val="00C7111E"/>
    <w:rsid w:val="00C71239"/>
    <w:rsid w:val="00C713BB"/>
    <w:rsid w:val="00C7141E"/>
    <w:rsid w:val="00C71935"/>
    <w:rsid w:val="00C71948"/>
    <w:rsid w:val="00C719D3"/>
    <w:rsid w:val="00C71B6A"/>
    <w:rsid w:val="00C71B7C"/>
    <w:rsid w:val="00C71DC3"/>
    <w:rsid w:val="00C71ED2"/>
    <w:rsid w:val="00C720A4"/>
    <w:rsid w:val="00C72272"/>
    <w:rsid w:val="00C722CB"/>
    <w:rsid w:val="00C7288F"/>
    <w:rsid w:val="00C72CA7"/>
    <w:rsid w:val="00C72DE2"/>
    <w:rsid w:val="00C730C2"/>
    <w:rsid w:val="00C7352A"/>
    <w:rsid w:val="00C73764"/>
    <w:rsid w:val="00C7399C"/>
    <w:rsid w:val="00C73A8B"/>
    <w:rsid w:val="00C73C22"/>
    <w:rsid w:val="00C73DC5"/>
    <w:rsid w:val="00C73DDB"/>
    <w:rsid w:val="00C73E4B"/>
    <w:rsid w:val="00C73F38"/>
    <w:rsid w:val="00C7401B"/>
    <w:rsid w:val="00C74021"/>
    <w:rsid w:val="00C740B6"/>
    <w:rsid w:val="00C7468A"/>
    <w:rsid w:val="00C74857"/>
    <w:rsid w:val="00C74AD9"/>
    <w:rsid w:val="00C75042"/>
    <w:rsid w:val="00C75185"/>
    <w:rsid w:val="00C75209"/>
    <w:rsid w:val="00C752E7"/>
    <w:rsid w:val="00C754D1"/>
    <w:rsid w:val="00C75680"/>
    <w:rsid w:val="00C757B1"/>
    <w:rsid w:val="00C75C87"/>
    <w:rsid w:val="00C76016"/>
    <w:rsid w:val="00C761C7"/>
    <w:rsid w:val="00C76415"/>
    <w:rsid w:val="00C76516"/>
    <w:rsid w:val="00C76534"/>
    <w:rsid w:val="00C76643"/>
    <w:rsid w:val="00C76B24"/>
    <w:rsid w:val="00C76D15"/>
    <w:rsid w:val="00C76F94"/>
    <w:rsid w:val="00C7703A"/>
    <w:rsid w:val="00C770CB"/>
    <w:rsid w:val="00C7729B"/>
    <w:rsid w:val="00C772B6"/>
    <w:rsid w:val="00C775C0"/>
    <w:rsid w:val="00C77731"/>
    <w:rsid w:val="00C777D5"/>
    <w:rsid w:val="00C77AD2"/>
    <w:rsid w:val="00C77CCB"/>
    <w:rsid w:val="00C77EF7"/>
    <w:rsid w:val="00C80156"/>
    <w:rsid w:val="00C80205"/>
    <w:rsid w:val="00C802DC"/>
    <w:rsid w:val="00C804C1"/>
    <w:rsid w:val="00C805A2"/>
    <w:rsid w:val="00C80703"/>
    <w:rsid w:val="00C80D2A"/>
    <w:rsid w:val="00C817E2"/>
    <w:rsid w:val="00C819BD"/>
    <w:rsid w:val="00C81B6C"/>
    <w:rsid w:val="00C81B8A"/>
    <w:rsid w:val="00C81C30"/>
    <w:rsid w:val="00C81C6A"/>
    <w:rsid w:val="00C81CA5"/>
    <w:rsid w:val="00C81EF1"/>
    <w:rsid w:val="00C81FC5"/>
    <w:rsid w:val="00C82928"/>
    <w:rsid w:val="00C8296C"/>
    <w:rsid w:val="00C82A85"/>
    <w:rsid w:val="00C82F89"/>
    <w:rsid w:val="00C82FB1"/>
    <w:rsid w:val="00C83379"/>
    <w:rsid w:val="00C83464"/>
    <w:rsid w:val="00C8359E"/>
    <w:rsid w:val="00C836E3"/>
    <w:rsid w:val="00C836EF"/>
    <w:rsid w:val="00C83BC7"/>
    <w:rsid w:val="00C83C43"/>
    <w:rsid w:val="00C83E88"/>
    <w:rsid w:val="00C84260"/>
    <w:rsid w:val="00C84419"/>
    <w:rsid w:val="00C84599"/>
    <w:rsid w:val="00C84A2F"/>
    <w:rsid w:val="00C84B70"/>
    <w:rsid w:val="00C84D5E"/>
    <w:rsid w:val="00C84DDA"/>
    <w:rsid w:val="00C84DED"/>
    <w:rsid w:val="00C84EF2"/>
    <w:rsid w:val="00C85073"/>
    <w:rsid w:val="00C85754"/>
    <w:rsid w:val="00C857E8"/>
    <w:rsid w:val="00C8596B"/>
    <w:rsid w:val="00C85AF7"/>
    <w:rsid w:val="00C85E8B"/>
    <w:rsid w:val="00C86084"/>
    <w:rsid w:val="00C86436"/>
    <w:rsid w:val="00C864CE"/>
    <w:rsid w:val="00C86E7A"/>
    <w:rsid w:val="00C86EA6"/>
    <w:rsid w:val="00C86F4F"/>
    <w:rsid w:val="00C86FA0"/>
    <w:rsid w:val="00C8713B"/>
    <w:rsid w:val="00C87891"/>
    <w:rsid w:val="00C879C9"/>
    <w:rsid w:val="00C87A6C"/>
    <w:rsid w:val="00C87B1B"/>
    <w:rsid w:val="00C87B73"/>
    <w:rsid w:val="00C87BCA"/>
    <w:rsid w:val="00C87F71"/>
    <w:rsid w:val="00C87FFC"/>
    <w:rsid w:val="00C901A8"/>
    <w:rsid w:val="00C901B8"/>
    <w:rsid w:val="00C90216"/>
    <w:rsid w:val="00C90615"/>
    <w:rsid w:val="00C909BC"/>
    <w:rsid w:val="00C90E10"/>
    <w:rsid w:val="00C90FD7"/>
    <w:rsid w:val="00C910DB"/>
    <w:rsid w:val="00C917AE"/>
    <w:rsid w:val="00C91809"/>
    <w:rsid w:val="00C91B60"/>
    <w:rsid w:val="00C91C1F"/>
    <w:rsid w:val="00C91D45"/>
    <w:rsid w:val="00C91E5D"/>
    <w:rsid w:val="00C9211F"/>
    <w:rsid w:val="00C92160"/>
    <w:rsid w:val="00C9247C"/>
    <w:rsid w:val="00C92A0C"/>
    <w:rsid w:val="00C92A3F"/>
    <w:rsid w:val="00C92BE5"/>
    <w:rsid w:val="00C92CF7"/>
    <w:rsid w:val="00C92D99"/>
    <w:rsid w:val="00C92E7D"/>
    <w:rsid w:val="00C92F49"/>
    <w:rsid w:val="00C9300C"/>
    <w:rsid w:val="00C933A7"/>
    <w:rsid w:val="00C933F3"/>
    <w:rsid w:val="00C93899"/>
    <w:rsid w:val="00C93A6F"/>
    <w:rsid w:val="00C93AD3"/>
    <w:rsid w:val="00C93CF0"/>
    <w:rsid w:val="00C940A3"/>
    <w:rsid w:val="00C94120"/>
    <w:rsid w:val="00C94199"/>
    <w:rsid w:val="00C941C7"/>
    <w:rsid w:val="00C9435A"/>
    <w:rsid w:val="00C94403"/>
    <w:rsid w:val="00C94435"/>
    <w:rsid w:val="00C94A15"/>
    <w:rsid w:val="00C94E3C"/>
    <w:rsid w:val="00C94E96"/>
    <w:rsid w:val="00C94EB2"/>
    <w:rsid w:val="00C95245"/>
    <w:rsid w:val="00C95280"/>
    <w:rsid w:val="00C95289"/>
    <w:rsid w:val="00C952B8"/>
    <w:rsid w:val="00C95472"/>
    <w:rsid w:val="00C95535"/>
    <w:rsid w:val="00C95829"/>
    <w:rsid w:val="00C959B5"/>
    <w:rsid w:val="00C95D8A"/>
    <w:rsid w:val="00C95E93"/>
    <w:rsid w:val="00C960EB"/>
    <w:rsid w:val="00C9620A"/>
    <w:rsid w:val="00C962EF"/>
    <w:rsid w:val="00C9648E"/>
    <w:rsid w:val="00C9653E"/>
    <w:rsid w:val="00C96B83"/>
    <w:rsid w:val="00C96F78"/>
    <w:rsid w:val="00C97010"/>
    <w:rsid w:val="00C97194"/>
    <w:rsid w:val="00C972EE"/>
    <w:rsid w:val="00C97DBF"/>
    <w:rsid w:val="00CA0102"/>
    <w:rsid w:val="00CA026B"/>
    <w:rsid w:val="00CA056A"/>
    <w:rsid w:val="00CA062C"/>
    <w:rsid w:val="00CA06B0"/>
    <w:rsid w:val="00CA07C9"/>
    <w:rsid w:val="00CA0C8C"/>
    <w:rsid w:val="00CA0E6D"/>
    <w:rsid w:val="00CA0EDE"/>
    <w:rsid w:val="00CA1201"/>
    <w:rsid w:val="00CA12D0"/>
    <w:rsid w:val="00CA13CF"/>
    <w:rsid w:val="00CA1723"/>
    <w:rsid w:val="00CA18AF"/>
    <w:rsid w:val="00CA1B8D"/>
    <w:rsid w:val="00CA1EFF"/>
    <w:rsid w:val="00CA1F40"/>
    <w:rsid w:val="00CA2017"/>
    <w:rsid w:val="00CA2255"/>
    <w:rsid w:val="00CA22E0"/>
    <w:rsid w:val="00CA2833"/>
    <w:rsid w:val="00CA2882"/>
    <w:rsid w:val="00CA2895"/>
    <w:rsid w:val="00CA2A77"/>
    <w:rsid w:val="00CA2BB4"/>
    <w:rsid w:val="00CA2BDD"/>
    <w:rsid w:val="00CA2C9B"/>
    <w:rsid w:val="00CA2CD7"/>
    <w:rsid w:val="00CA3013"/>
    <w:rsid w:val="00CA3276"/>
    <w:rsid w:val="00CA37FE"/>
    <w:rsid w:val="00CA38A6"/>
    <w:rsid w:val="00CA38DE"/>
    <w:rsid w:val="00CA3D1F"/>
    <w:rsid w:val="00CA3E3C"/>
    <w:rsid w:val="00CA4097"/>
    <w:rsid w:val="00CA409F"/>
    <w:rsid w:val="00CA40A3"/>
    <w:rsid w:val="00CA40C6"/>
    <w:rsid w:val="00CA4269"/>
    <w:rsid w:val="00CA437B"/>
    <w:rsid w:val="00CA4B0B"/>
    <w:rsid w:val="00CA4C97"/>
    <w:rsid w:val="00CA4E7C"/>
    <w:rsid w:val="00CA509A"/>
    <w:rsid w:val="00CA51E4"/>
    <w:rsid w:val="00CA54AB"/>
    <w:rsid w:val="00CA5556"/>
    <w:rsid w:val="00CA556D"/>
    <w:rsid w:val="00CA5872"/>
    <w:rsid w:val="00CA5A7A"/>
    <w:rsid w:val="00CA5B76"/>
    <w:rsid w:val="00CA5C18"/>
    <w:rsid w:val="00CA5D9D"/>
    <w:rsid w:val="00CA5E01"/>
    <w:rsid w:val="00CA6102"/>
    <w:rsid w:val="00CA614E"/>
    <w:rsid w:val="00CA63D5"/>
    <w:rsid w:val="00CA64E5"/>
    <w:rsid w:val="00CA6515"/>
    <w:rsid w:val="00CA65E9"/>
    <w:rsid w:val="00CA6790"/>
    <w:rsid w:val="00CA6831"/>
    <w:rsid w:val="00CA68B2"/>
    <w:rsid w:val="00CA6A1A"/>
    <w:rsid w:val="00CA6A3F"/>
    <w:rsid w:val="00CA6B1F"/>
    <w:rsid w:val="00CA6B6C"/>
    <w:rsid w:val="00CA6CC2"/>
    <w:rsid w:val="00CA6E86"/>
    <w:rsid w:val="00CA73E1"/>
    <w:rsid w:val="00CA7506"/>
    <w:rsid w:val="00CA759B"/>
    <w:rsid w:val="00CA7606"/>
    <w:rsid w:val="00CA7A82"/>
    <w:rsid w:val="00CA7DD6"/>
    <w:rsid w:val="00CA7DE6"/>
    <w:rsid w:val="00CA7E3C"/>
    <w:rsid w:val="00CA7EE8"/>
    <w:rsid w:val="00CB001E"/>
    <w:rsid w:val="00CB006B"/>
    <w:rsid w:val="00CB0142"/>
    <w:rsid w:val="00CB0431"/>
    <w:rsid w:val="00CB04B7"/>
    <w:rsid w:val="00CB0672"/>
    <w:rsid w:val="00CB08A7"/>
    <w:rsid w:val="00CB0900"/>
    <w:rsid w:val="00CB0A58"/>
    <w:rsid w:val="00CB0B51"/>
    <w:rsid w:val="00CB0EE7"/>
    <w:rsid w:val="00CB0EE8"/>
    <w:rsid w:val="00CB100C"/>
    <w:rsid w:val="00CB1084"/>
    <w:rsid w:val="00CB1237"/>
    <w:rsid w:val="00CB1263"/>
    <w:rsid w:val="00CB1537"/>
    <w:rsid w:val="00CB15EE"/>
    <w:rsid w:val="00CB16C6"/>
    <w:rsid w:val="00CB1700"/>
    <w:rsid w:val="00CB19F1"/>
    <w:rsid w:val="00CB1DE2"/>
    <w:rsid w:val="00CB1E50"/>
    <w:rsid w:val="00CB1F2B"/>
    <w:rsid w:val="00CB1F6E"/>
    <w:rsid w:val="00CB20AE"/>
    <w:rsid w:val="00CB2214"/>
    <w:rsid w:val="00CB226E"/>
    <w:rsid w:val="00CB2353"/>
    <w:rsid w:val="00CB23C0"/>
    <w:rsid w:val="00CB242A"/>
    <w:rsid w:val="00CB2470"/>
    <w:rsid w:val="00CB26D9"/>
    <w:rsid w:val="00CB287D"/>
    <w:rsid w:val="00CB28F7"/>
    <w:rsid w:val="00CB29BF"/>
    <w:rsid w:val="00CB2AC1"/>
    <w:rsid w:val="00CB2AFF"/>
    <w:rsid w:val="00CB2E51"/>
    <w:rsid w:val="00CB2EB6"/>
    <w:rsid w:val="00CB2EF4"/>
    <w:rsid w:val="00CB2F35"/>
    <w:rsid w:val="00CB309C"/>
    <w:rsid w:val="00CB30A7"/>
    <w:rsid w:val="00CB3129"/>
    <w:rsid w:val="00CB3187"/>
    <w:rsid w:val="00CB3248"/>
    <w:rsid w:val="00CB3463"/>
    <w:rsid w:val="00CB36EF"/>
    <w:rsid w:val="00CB3835"/>
    <w:rsid w:val="00CB3891"/>
    <w:rsid w:val="00CB3923"/>
    <w:rsid w:val="00CB3DCE"/>
    <w:rsid w:val="00CB4076"/>
    <w:rsid w:val="00CB4543"/>
    <w:rsid w:val="00CB48B7"/>
    <w:rsid w:val="00CB498A"/>
    <w:rsid w:val="00CB4C54"/>
    <w:rsid w:val="00CB4C90"/>
    <w:rsid w:val="00CB4C99"/>
    <w:rsid w:val="00CB4DC9"/>
    <w:rsid w:val="00CB4FFC"/>
    <w:rsid w:val="00CB5011"/>
    <w:rsid w:val="00CB580E"/>
    <w:rsid w:val="00CB58D8"/>
    <w:rsid w:val="00CB5B03"/>
    <w:rsid w:val="00CB5B10"/>
    <w:rsid w:val="00CB5C3B"/>
    <w:rsid w:val="00CB5F34"/>
    <w:rsid w:val="00CB6060"/>
    <w:rsid w:val="00CB62A4"/>
    <w:rsid w:val="00CB64C3"/>
    <w:rsid w:val="00CB6507"/>
    <w:rsid w:val="00CB6656"/>
    <w:rsid w:val="00CB66D2"/>
    <w:rsid w:val="00CB6C4F"/>
    <w:rsid w:val="00CB6E54"/>
    <w:rsid w:val="00CB718D"/>
    <w:rsid w:val="00CB7388"/>
    <w:rsid w:val="00CB77B0"/>
    <w:rsid w:val="00CB78B9"/>
    <w:rsid w:val="00CB7A46"/>
    <w:rsid w:val="00CB7C02"/>
    <w:rsid w:val="00CB7CEF"/>
    <w:rsid w:val="00CB7E7B"/>
    <w:rsid w:val="00CB7FA4"/>
    <w:rsid w:val="00CC0346"/>
    <w:rsid w:val="00CC03E5"/>
    <w:rsid w:val="00CC04E1"/>
    <w:rsid w:val="00CC050D"/>
    <w:rsid w:val="00CC0628"/>
    <w:rsid w:val="00CC08E7"/>
    <w:rsid w:val="00CC0BF5"/>
    <w:rsid w:val="00CC0DD9"/>
    <w:rsid w:val="00CC0F6E"/>
    <w:rsid w:val="00CC111F"/>
    <w:rsid w:val="00CC11CA"/>
    <w:rsid w:val="00CC1825"/>
    <w:rsid w:val="00CC1845"/>
    <w:rsid w:val="00CC1B99"/>
    <w:rsid w:val="00CC1BF3"/>
    <w:rsid w:val="00CC1DAE"/>
    <w:rsid w:val="00CC1E7B"/>
    <w:rsid w:val="00CC1F2D"/>
    <w:rsid w:val="00CC22DB"/>
    <w:rsid w:val="00CC2439"/>
    <w:rsid w:val="00CC2457"/>
    <w:rsid w:val="00CC2595"/>
    <w:rsid w:val="00CC263F"/>
    <w:rsid w:val="00CC26E5"/>
    <w:rsid w:val="00CC2809"/>
    <w:rsid w:val="00CC2A45"/>
    <w:rsid w:val="00CC2D27"/>
    <w:rsid w:val="00CC2ECF"/>
    <w:rsid w:val="00CC3021"/>
    <w:rsid w:val="00CC317F"/>
    <w:rsid w:val="00CC327E"/>
    <w:rsid w:val="00CC35E7"/>
    <w:rsid w:val="00CC3748"/>
    <w:rsid w:val="00CC38B8"/>
    <w:rsid w:val="00CC3ADA"/>
    <w:rsid w:val="00CC3AED"/>
    <w:rsid w:val="00CC3BBB"/>
    <w:rsid w:val="00CC3BDF"/>
    <w:rsid w:val="00CC3DB7"/>
    <w:rsid w:val="00CC3E30"/>
    <w:rsid w:val="00CC3F84"/>
    <w:rsid w:val="00CC401F"/>
    <w:rsid w:val="00CC41A7"/>
    <w:rsid w:val="00CC420A"/>
    <w:rsid w:val="00CC429A"/>
    <w:rsid w:val="00CC42D3"/>
    <w:rsid w:val="00CC43EC"/>
    <w:rsid w:val="00CC45EB"/>
    <w:rsid w:val="00CC4714"/>
    <w:rsid w:val="00CC496D"/>
    <w:rsid w:val="00CC4A3F"/>
    <w:rsid w:val="00CC4B65"/>
    <w:rsid w:val="00CC4C68"/>
    <w:rsid w:val="00CC4F9C"/>
    <w:rsid w:val="00CC5001"/>
    <w:rsid w:val="00CC5061"/>
    <w:rsid w:val="00CC5157"/>
    <w:rsid w:val="00CC52A0"/>
    <w:rsid w:val="00CC5E6A"/>
    <w:rsid w:val="00CC6085"/>
    <w:rsid w:val="00CC62C5"/>
    <w:rsid w:val="00CC647D"/>
    <w:rsid w:val="00CC64A4"/>
    <w:rsid w:val="00CC6CE4"/>
    <w:rsid w:val="00CC73E9"/>
    <w:rsid w:val="00CC749A"/>
    <w:rsid w:val="00CC7512"/>
    <w:rsid w:val="00CC75DD"/>
    <w:rsid w:val="00CC7602"/>
    <w:rsid w:val="00CC778E"/>
    <w:rsid w:val="00CC7BDB"/>
    <w:rsid w:val="00CC7EB0"/>
    <w:rsid w:val="00CD043D"/>
    <w:rsid w:val="00CD0C8A"/>
    <w:rsid w:val="00CD0CB9"/>
    <w:rsid w:val="00CD1838"/>
    <w:rsid w:val="00CD18F4"/>
    <w:rsid w:val="00CD1A7F"/>
    <w:rsid w:val="00CD1CC6"/>
    <w:rsid w:val="00CD1D0D"/>
    <w:rsid w:val="00CD1EC5"/>
    <w:rsid w:val="00CD22A3"/>
    <w:rsid w:val="00CD283F"/>
    <w:rsid w:val="00CD2D79"/>
    <w:rsid w:val="00CD2E1F"/>
    <w:rsid w:val="00CD309F"/>
    <w:rsid w:val="00CD3570"/>
    <w:rsid w:val="00CD37B4"/>
    <w:rsid w:val="00CD3800"/>
    <w:rsid w:val="00CD3847"/>
    <w:rsid w:val="00CD391E"/>
    <w:rsid w:val="00CD39E2"/>
    <w:rsid w:val="00CD3CBE"/>
    <w:rsid w:val="00CD4181"/>
    <w:rsid w:val="00CD4472"/>
    <w:rsid w:val="00CD46B4"/>
    <w:rsid w:val="00CD4769"/>
    <w:rsid w:val="00CD483F"/>
    <w:rsid w:val="00CD4978"/>
    <w:rsid w:val="00CD4AF6"/>
    <w:rsid w:val="00CD4DB7"/>
    <w:rsid w:val="00CD4DED"/>
    <w:rsid w:val="00CD4E15"/>
    <w:rsid w:val="00CD523A"/>
    <w:rsid w:val="00CD5253"/>
    <w:rsid w:val="00CD5456"/>
    <w:rsid w:val="00CD56B9"/>
    <w:rsid w:val="00CD595F"/>
    <w:rsid w:val="00CD598B"/>
    <w:rsid w:val="00CD59FA"/>
    <w:rsid w:val="00CD59FD"/>
    <w:rsid w:val="00CD5AA5"/>
    <w:rsid w:val="00CD5B6D"/>
    <w:rsid w:val="00CD5C87"/>
    <w:rsid w:val="00CD6705"/>
    <w:rsid w:val="00CD6BCA"/>
    <w:rsid w:val="00CD6E36"/>
    <w:rsid w:val="00CD70D5"/>
    <w:rsid w:val="00CD721B"/>
    <w:rsid w:val="00CD75E1"/>
    <w:rsid w:val="00CD7611"/>
    <w:rsid w:val="00CD7688"/>
    <w:rsid w:val="00CD7A87"/>
    <w:rsid w:val="00CD7BBB"/>
    <w:rsid w:val="00CD7E39"/>
    <w:rsid w:val="00CE032D"/>
    <w:rsid w:val="00CE0356"/>
    <w:rsid w:val="00CE07AF"/>
    <w:rsid w:val="00CE07B3"/>
    <w:rsid w:val="00CE0843"/>
    <w:rsid w:val="00CE088E"/>
    <w:rsid w:val="00CE098B"/>
    <w:rsid w:val="00CE0C6B"/>
    <w:rsid w:val="00CE0ED0"/>
    <w:rsid w:val="00CE1205"/>
    <w:rsid w:val="00CE14C3"/>
    <w:rsid w:val="00CE176F"/>
    <w:rsid w:val="00CE17FD"/>
    <w:rsid w:val="00CE198B"/>
    <w:rsid w:val="00CE1A14"/>
    <w:rsid w:val="00CE1E04"/>
    <w:rsid w:val="00CE20D9"/>
    <w:rsid w:val="00CE22C1"/>
    <w:rsid w:val="00CE25D6"/>
    <w:rsid w:val="00CE2AAF"/>
    <w:rsid w:val="00CE2AE1"/>
    <w:rsid w:val="00CE2E3D"/>
    <w:rsid w:val="00CE2F35"/>
    <w:rsid w:val="00CE3173"/>
    <w:rsid w:val="00CE320C"/>
    <w:rsid w:val="00CE329D"/>
    <w:rsid w:val="00CE350D"/>
    <w:rsid w:val="00CE3BB2"/>
    <w:rsid w:val="00CE3C32"/>
    <w:rsid w:val="00CE3D4F"/>
    <w:rsid w:val="00CE3E23"/>
    <w:rsid w:val="00CE3ED0"/>
    <w:rsid w:val="00CE4042"/>
    <w:rsid w:val="00CE419F"/>
    <w:rsid w:val="00CE42BE"/>
    <w:rsid w:val="00CE438D"/>
    <w:rsid w:val="00CE47A8"/>
    <w:rsid w:val="00CE4C92"/>
    <w:rsid w:val="00CE4E18"/>
    <w:rsid w:val="00CE4ED9"/>
    <w:rsid w:val="00CE51E4"/>
    <w:rsid w:val="00CE5297"/>
    <w:rsid w:val="00CE559E"/>
    <w:rsid w:val="00CE5686"/>
    <w:rsid w:val="00CE56A1"/>
    <w:rsid w:val="00CE59A6"/>
    <w:rsid w:val="00CE5A12"/>
    <w:rsid w:val="00CE5C61"/>
    <w:rsid w:val="00CE5CD4"/>
    <w:rsid w:val="00CE5E03"/>
    <w:rsid w:val="00CE6362"/>
    <w:rsid w:val="00CE65A6"/>
    <w:rsid w:val="00CE66D6"/>
    <w:rsid w:val="00CE6A08"/>
    <w:rsid w:val="00CE6B88"/>
    <w:rsid w:val="00CE6BB9"/>
    <w:rsid w:val="00CE7284"/>
    <w:rsid w:val="00CE7373"/>
    <w:rsid w:val="00CE73B3"/>
    <w:rsid w:val="00CE77BF"/>
    <w:rsid w:val="00CE795D"/>
    <w:rsid w:val="00CE7A52"/>
    <w:rsid w:val="00CE7B14"/>
    <w:rsid w:val="00CE7EE6"/>
    <w:rsid w:val="00CF03A9"/>
    <w:rsid w:val="00CF052C"/>
    <w:rsid w:val="00CF054A"/>
    <w:rsid w:val="00CF084B"/>
    <w:rsid w:val="00CF0A58"/>
    <w:rsid w:val="00CF0F24"/>
    <w:rsid w:val="00CF1133"/>
    <w:rsid w:val="00CF1234"/>
    <w:rsid w:val="00CF12D5"/>
    <w:rsid w:val="00CF12FD"/>
    <w:rsid w:val="00CF1370"/>
    <w:rsid w:val="00CF13A5"/>
    <w:rsid w:val="00CF16C9"/>
    <w:rsid w:val="00CF173C"/>
    <w:rsid w:val="00CF17C4"/>
    <w:rsid w:val="00CF1AD4"/>
    <w:rsid w:val="00CF1B74"/>
    <w:rsid w:val="00CF1B85"/>
    <w:rsid w:val="00CF1C39"/>
    <w:rsid w:val="00CF1C51"/>
    <w:rsid w:val="00CF1C8A"/>
    <w:rsid w:val="00CF236C"/>
    <w:rsid w:val="00CF23FF"/>
    <w:rsid w:val="00CF2841"/>
    <w:rsid w:val="00CF2AF7"/>
    <w:rsid w:val="00CF3224"/>
    <w:rsid w:val="00CF3230"/>
    <w:rsid w:val="00CF3391"/>
    <w:rsid w:val="00CF3410"/>
    <w:rsid w:val="00CF36BB"/>
    <w:rsid w:val="00CF37AD"/>
    <w:rsid w:val="00CF393D"/>
    <w:rsid w:val="00CF39CE"/>
    <w:rsid w:val="00CF3DDF"/>
    <w:rsid w:val="00CF41BE"/>
    <w:rsid w:val="00CF4D8E"/>
    <w:rsid w:val="00CF4FEB"/>
    <w:rsid w:val="00CF5441"/>
    <w:rsid w:val="00CF5445"/>
    <w:rsid w:val="00CF599D"/>
    <w:rsid w:val="00CF5D80"/>
    <w:rsid w:val="00CF5DDB"/>
    <w:rsid w:val="00CF5E73"/>
    <w:rsid w:val="00CF60A1"/>
    <w:rsid w:val="00CF69E3"/>
    <w:rsid w:val="00CF6AED"/>
    <w:rsid w:val="00CF7000"/>
    <w:rsid w:val="00CF723A"/>
    <w:rsid w:val="00CF7B9A"/>
    <w:rsid w:val="00CF7C60"/>
    <w:rsid w:val="00CF7CE0"/>
    <w:rsid w:val="00CF7D72"/>
    <w:rsid w:val="00D0000F"/>
    <w:rsid w:val="00D000AE"/>
    <w:rsid w:val="00D00551"/>
    <w:rsid w:val="00D0058B"/>
    <w:rsid w:val="00D00B9D"/>
    <w:rsid w:val="00D00C39"/>
    <w:rsid w:val="00D00C88"/>
    <w:rsid w:val="00D01308"/>
    <w:rsid w:val="00D01455"/>
    <w:rsid w:val="00D0149D"/>
    <w:rsid w:val="00D01679"/>
    <w:rsid w:val="00D0169C"/>
    <w:rsid w:val="00D0175D"/>
    <w:rsid w:val="00D01814"/>
    <w:rsid w:val="00D01A5F"/>
    <w:rsid w:val="00D01AE0"/>
    <w:rsid w:val="00D01B0B"/>
    <w:rsid w:val="00D01B7C"/>
    <w:rsid w:val="00D01D00"/>
    <w:rsid w:val="00D01D7B"/>
    <w:rsid w:val="00D01D8B"/>
    <w:rsid w:val="00D01D92"/>
    <w:rsid w:val="00D01DD9"/>
    <w:rsid w:val="00D01E5E"/>
    <w:rsid w:val="00D0201F"/>
    <w:rsid w:val="00D02083"/>
    <w:rsid w:val="00D028AD"/>
    <w:rsid w:val="00D02EDF"/>
    <w:rsid w:val="00D03365"/>
    <w:rsid w:val="00D03948"/>
    <w:rsid w:val="00D03B02"/>
    <w:rsid w:val="00D03C13"/>
    <w:rsid w:val="00D041C0"/>
    <w:rsid w:val="00D04204"/>
    <w:rsid w:val="00D04357"/>
    <w:rsid w:val="00D047F9"/>
    <w:rsid w:val="00D049B8"/>
    <w:rsid w:val="00D04CBE"/>
    <w:rsid w:val="00D04D0B"/>
    <w:rsid w:val="00D05072"/>
    <w:rsid w:val="00D051AB"/>
    <w:rsid w:val="00D0528F"/>
    <w:rsid w:val="00D0552A"/>
    <w:rsid w:val="00D05623"/>
    <w:rsid w:val="00D05651"/>
    <w:rsid w:val="00D056DA"/>
    <w:rsid w:val="00D057C2"/>
    <w:rsid w:val="00D05881"/>
    <w:rsid w:val="00D05AB7"/>
    <w:rsid w:val="00D05BFA"/>
    <w:rsid w:val="00D05EFC"/>
    <w:rsid w:val="00D06072"/>
    <w:rsid w:val="00D060CF"/>
    <w:rsid w:val="00D0631D"/>
    <w:rsid w:val="00D06711"/>
    <w:rsid w:val="00D068BB"/>
    <w:rsid w:val="00D06AAC"/>
    <w:rsid w:val="00D06BB6"/>
    <w:rsid w:val="00D06C2F"/>
    <w:rsid w:val="00D06D2D"/>
    <w:rsid w:val="00D07273"/>
    <w:rsid w:val="00D072B8"/>
    <w:rsid w:val="00D0773A"/>
    <w:rsid w:val="00D07838"/>
    <w:rsid w:val="00D07A90"/>
    <w:rsid w:val="00D07B4B"/>
    <w:rsid w:val="00D07D7E"/>
    <w:rsid w:val="00D07E7E"/>
    <w:rsid w:val="00D100CF"/>
    <w:rsid w:val="00D10496"/>
    <w:rsid w:val="00D10821"/>
    <w:rsid w:val="00D108BA"/>
    <w:rsid w:val="00D109FA"/>
    <w:rsid w:val="00D10D0D"/>
    <w:rsid w:val="00D10F7C"/>
    <w:rsid w:val="00D10FBD"/>
    <w:rsid w:val="00D114D5"/>
    <w:rsid w:val="00D114D8"/>
    <w:rsid w:val="00D11695"/>
    <w:rsid w:val="00D119B1"/>
    <w:rsid w:val="00D119C8"/>
    <w:rsid w:val="00D11D1B"/>
    <w:rsid w:val="00D11E4E"/>
    <w:rsid w:val="00D11E91"/>
    <w:rsid w:val="00D1208E"/>
    <w:rsid w:val="00D12268"/>
    <w:rsid w:val="00D12510"/>
    <w:rsid w:val="00D12778"/>
    <w:rsid w:val="00D1279F"/>
    <w:rsid w:val="00D12906"/>
    <w:rsid w:val="00D12994"/>
    <w:rsid w:val="00D129DE"/>
    <w:rsid w:val="00D12A21"/>
    <w:rsid w:val="00D12B43"/>
    <w:rsid w:val="00D12F0D"/>
    <w:rsid w:val="00D1363C"/>
    <w:rsid w:val="00D13829"/>
    <w:rsid w:val="00D138CE"/>
    <w:rsid w:val="00D13B6C"/>
    <w:rsid w:val="00D1445E"/>
    <w:rsid w:val="00D14834"/>
    <w:rsid w:val="00D1488E"/>
    <w:rsid w:val="00D14D77"/>
    <w:rsid w:val="00D14DFE"/>
    <w:rsid w:val="00D14EE9"/>
    <w:rsid w:val="00D150EB"/>
    <w:rsid w:val="00D15216"/>
    <w:rsid w:val="00D1536D"/>
    <w:rsid w:val="00D15785"/>
    <w:rsid w:val="00D1578F"/>
    <w:rsid w:val="00D1579D"/>
    <w:rsid w:val="00D15974"/>
    <w:rsid w:val="00D15BB7"/>
    <w:rsid w:val="00D15F5A"/>
    <w:rsid w:val="00D15F61"/>
    <w:rsid w:val="00D161B0"/>
    <w:rsid w:val="00D16785"/>
    <w:rsid w:val="00D169A3"/>
    <w:rsid w:val="00D16AA5"/>
    <w:rsid w:val="00D16BB3"/>
    <w:rsid w:val="00D16EA1"/>
    <w:rsid w:val="00D16EE4"/>
    <w:rsid w:val="00D171B4"/>
    <w:rsid w:val="00D171C9"/>
    <w:rsid w:val="00D172FE"/>
    <w:rsid w:val="00D175C4"/>
    <w:rsid w:val="00D1761D"/>
    <w:rsid w:val="00D1776E"/>
    <w:rsid w:val="00D1785C"/>
    <w:rsid w:val="00D17ADF"/>
    <w:rsid w:val="00D17BEC"/>
    <w:rsid w:val="00D17C62"/>
    <w:rsid w:val="00D17EBB"/>
    <w:rsid w:val="00D201F5"/>
    <w:rsid w:val="00D2047F"/>
    <w:rsid w:val="00D204AB"/>
    <w:rsid w:val="00D2056C"/>
    <w:rsid w:val="00D205E2"/>
    <w:rsid w:val="00D206DB"/>
    <w:rsid w:val="00D2078F"/>
    <w:rsid w:val="00D20EF2"/>
    <w:rsid w:val="00D212C0"/>
    <w:rsid w:val="00D214E4"/>
    <w:rsid w:val="00D21781"/>
    <w:rsid w:val="00D21831"/>
    <w:rsid w:val="00D219F3"/>
    <w:rsid w:val="00D21D31"/>
    <w:rsid w:val="00D222BC"/>
    <w:rsid w:val="00D226F9"/>
    <w:rsid w:val="00D22B36"/>
    <w:rsid w:val="00D22DE9"/>
    <w:rsid w:val="00D22EBB"/>
    <w:rsid w:val="00D23266"/>
    <w:rsid w:val="00D23386"/>
    <w:rsid w:val="00D23510"/>
    <w:rsid w:val="00D238A5"/>
    <w:rsid w:val="00D2390D"/>
    <w:rsid w:val="00D23979"/>
    <w:rsid w:val="00D23A65"/>
    <w:rsid w:val="00D23C27"/>
    <w:rsid w:val="00D23D85"/>
    <w:rsid w:val="00D23D8B"/>
    <w:rsid w:val="00D23DDA"/>
    <w:rsid w:val="00D23E9B"/>
    <w:rsid w:val="00D241D8"/>
    <w:rsid w:val="00D2436B"/>
    <w:rsid w:val="00D2496C"/>
    <w:rsid w:val="00D24BEC"/>
    <w:rsid w:val="00D24CD5"/>
    <w:rsid w:val="00D24D93"/>
    <w:rsid w:val="00D25175"/>
    <w:rsid w:val="00D2527F"/>
    <w:rsid w:val="00D25435"/>
    <w:rsid w:val="00D25798"/>
    <w:rsid w:val="00D25A35"/>
    <w:rsid w:val="00D25A7B"/>
    <w:rsid w:val="00D25B7B"/>
    <w:rsid w:val="00D262C9"/>
    <w:rsid w:val="00D264C7"/>
    <w:rsid w:val="00D266B6"/>
    <w:rsid w:val="00D2675D"/>
    <w:rsid w:val="00D26C0D"/>
    <w:rsid w:val="00D26CA4"/>
    <w:rsid w:val="00D26F5F"/>
    <w:rsid w:val="00D27904"/>
    <w:rsid w:val="00D279A3"/>
    <w:rsid w:val="00D27BB3"/>
    <w:rsid w:val="00D27BF7"/>
    <w:rsid w:val="00D27CDF"/>
    <w:rsid w:val="00D302E3"/>
    <w:rsid w:val="00D3042A"/>
    <w:rsid w:val="00D3082E"/>
    <w:rsid w:val="00D30985"/>
    <w:rsid w:val="00D30AD7"/>
    <w:rsid w:val="00D30FF1"/>
    <w:rsid w:val="00D311EA"/>
    <w:rsid w:val="00D31748"/>
    <w:rsid w:val="00D31CA1"/>
    <w:rsid w:val="00D31CCE"/>
    <w:rsid w:val="00D31D59"/>
    <w:rsid w:val="00D31E08"/>
    <w:rsid w:val="00D32009"/>
    <w:rsid w:val="00D322AD"/>
    <w:rsid w:val="00D32419"/>
    <w:rsid w:val="00D32569"/>
    <w:rsid w:val="00D3268F"/>
    <w:rsid w:val="00D32784"/>
    <w:rsid w:val="00D327A4"/>
    <w:rsid w:val="00D328DC"/>
    <w:rsid w:val="00D329A6"/>
    <w:rsid w:val="00D32A8B"/>
    <w:rsid w:val="00D32BCD"/>
    <w:rsid w:val="00D32BEC"/>
    <w:rsid w:val="00D32C4C"/>
    <w:rsid w:val="00D32D48"/>
    <w:rsid w:val="00D33105"/>
    <w:rsid w:val="00D331F6"/>
    <w:rsid w:val="00D332D3"/>
    <w:rsid w:val="00D332D4"/>
    <w:rsid w:val="00D33FC0"/>
    <w:rsid w:val="00D341CC"/>
    <w:rsid w:val="00D341D2"/>
    <w:rsid w:val="00D344B5"/>
    <w:rsid w:val="00D35004"/>
    <w:rsid w:val="00D35102"/>
    <w:rsid w:val="00D3515F"/>
    <w:rsid w:val="00D3553B"/>
    <w:rsid w:val="00D35725"/>
    <w:rsid w:val="00D35813"/>
    <w:rsid w:val="00D35A96"/>
    <w:rsid w:val="00D35B66"/>
    <w:rsid w:val="00D35C63"/>
    <w:rsid w:val="00D35DF4"/>
    <w:rsid w:val="00D36018"/>
    <w:rsid w:val="00D369A6"/>
    <w:rsid w:val="00D36CFB"/>
    <w:rsid w:val="00D36EA8"/>
    <w:rsid w:val="00D36FA1"/>
    <w:rsid w:val="00D37361"/>
    <w:rsid w:val="00D375ED"/>
    <w:rsid w:val="00D377A5"/>
    <w:rsid w:val="00D37805"/>
    <w:rsid w:val="00D37B04"/>
    <w:rsid w:val="00D37B95"/>
    <w:rsid w:val="00D37CB9"/>
    <w:rsid w:val="00D37E16"/>
    <w:rsid w:val="00D4016C"/>
    <w:rsid w:val="00D40327"/>
    <w:rsid w:val="00D40EFC"/>
    <w:rsid w:val="00D40F2A"/>
    <w:rsid w:val="00D4138A"/>
    <w:rsid w:val="00D4139A"/>
    <w:rsid w:val="00D414AB"/>
    <w:rsid w:val="00D41603"/>
    <w:rsid w:val="00D41700"/>
    <w:rsid w:val="00D41C87"/>
    <w:rsid w:val="00D4219A"/>
    <w:rsid w:val="00D4289D"/>
    <w:rsid w:val="00D42FEA"/>
    <w:rsid w:val="00D4368D"/>
    <w:rsid w:val="00D43783"/>
    <w:rsid w:val="00D438C3"/>
    <w:rsid w:val="00D438C4"/>
    <w:rsid w:val="00D43B53"/>
    <w:rsid w:val="00D43D7C"/>
    <w:rsid w:val="00D43DAC"/>
    <w:rsid w:val="00D4424D"/>
    <w:rsid w:val="00D446DE"/>
    <w:rsid w:val="00D44AD3"/>
    <w:rsid w:val="00D44C73"/>
    <w:rsid w:val="00D44DFE"/>
    <w:rsid w:val="00D457CB"/>
    <w:rsid w:val="00D4592F"/>
    <w:rsid w:val="00D459E1"/>
    <w:rsid w:val="00D45B34"/>
    <w:rsid w:val="00D45C95"/>
    <w:rsid w:val="00D45DE5"/>
    <w:rsid w:val="00D45F58"/>
    <w:rsid w:val="00D46003"/>
    <w:rsid w:val="00D46404"/>
    <w:rsid w:val="00D465BF"/>
    <w:rsid w:val="00D46691"/>
    <w:rsid w:val="00D46863"/>
    <w:rsid w:val="00D46A16"/>
    <w:rsid w:val="00D46AE7"/>
    <w:rsid w:val="00D46D77"/>
    <w:rsid w:val="00D46DDA"/>
    <w:rsid w:val="00D46EFA"/>
    <w:rsid w:val="00D47392"/>
    <w:rsid w:val="00D474B3"/>
    <w:rsid w:val="00D4779C"/>
    <w:rsid w:val="00D4787F"/>
    <w:rsid w:val="00D479C5"/>
    <w:rsid w:val="00D47DB0"/>
    <w:rsid w:val="00D47F4C"/>
    <w:rsid w:val="00D500DA"/>
    <w:rsid w:val="00D502FC"/>
    <w:rsid w:val="00D5040C"/>
    <w:rsid w:val="00D508B2"/>
    <w:rsid w:val="00D50908"/>
    <w:rsid w:val="00D50EB6"/>
    <w:rsid w:val="00D5121A"/>
    <w:rsid w:val="00D512AC"/>
    <w:rsid w:val="00D5158C"/>
    <w:rsid w:val="00D51668"/>
    <w:rsid w:val="00D51675"/>
    <w:rsid w:val="00D517A7"/>
    <w:rsid w:val="00D5188C"/>
    <w:rsid w:val="00D5196A"/>
    <w:rsid w:val="00D51DC6"/>
    <w:rsid w:val="00D51E25"/>
    <w:rsid w:val="00D52041"/>
    <w:rsid w:val="00D520A6"/>
    <w:rsid w:val="00D52209"/>
    <w:rsid w:val="00D52464"/>
    <w:rsid w:val="00D5277E"/>
    <w:rsid w:val="00D527E0"/>
    <w:rsid w:val="00D529B4"/>
    <w:rsid w:val="00D529D6"/>
    <w:rsid w:val="00D52A54"/>
    <w:rsid w:val="00D52AB3"/>
    <w:rsid w:val="00D52B08"/>
    <w:rsid w:val="00D52B41"/>
    <w:rsid w:val="00D53222"/>
    <w:rsid w:val="00D5323A"/>
    <w:rsid w:val="00D53245"/>
    <w:rsid w:val="00D53340"/>
    <w:rsid w:val="00D533E4"/>
    <w:rsid w:val="00D5363D"/>
    <w:rsid w:val="00D536A6"/>
    <w:rsid w:val="00D53805"/>
    <w:rsid w:val="00D53822"/>
    <w:rsid w:val="00D53831"/>
    <w:rsid w:val="00D53B80"/>
    <w:rsid w:val="00D53D1C"/>
    <w:rsid w:val="00D53D2D"/>
    <w:rsid w:val="00D53F74"/>
    <w:rsid w:val="00D5403E"/>
    <w:rsid w:val="00D541CA"/>
    <w:rsid w:val="00D5471E"/>
    <w:rsid w:val="00D5479E"/>
    <w:rsid w:val="00D54916"/>
    <w:rsid w:val="00D5499D"/>
    <w:rsid w:val="00D54A44"/>
    <w:rsid w:val="00D54F96"/>
    <w:rsid w:val="00D551BD"/>
    <w:rsid w:val="00D55430"/>
    <w:rsid w:val="00D555F7"/>
    <w:rsid w:val="00D55782"/>
    <w:rsid w:val="00D55DA0"/>
    <w:rsid w:val="00D56123"/>
    <w:rsid w:val="00D5647C"/>
    <w:rsid w:val="00D56AAE"/>
    <w:rsid w:val="00D56C6A"/>
    <w:rsid w:val="00D56D3B"/>
    <w:rsid w:val="00D56DD8"/>
    <w:rsid w:val="00D5739C"/>
    <w:rsid w:val="00D573D2"/>
    <w:rsid w:val="00D5755E"/>
    <w:rsid w:val="00D57570"/>
    <w:rsid w:val="00D575F6"/>
    <w:rsid w:val="00D57800"/>
    <w:rsid w:val="00D57ACA"/>
    <w:rsid w:val="00D57AFA"/>
    <w:rsid w:val="00D57DB9"/>
    <w:rsid w:val="00D604D2"/>
    <w:rsid w:val="00D60663"/>
    <w:rsid w:val="00D609E1"/>
    <w:rsid w:val="00D60A04"/>
    <w:rsid w:val="00D61098"/>
    <w:rsid w:val="00D61160"/>
    <w:rsid w:val="00D611D0"/>
    <w:rsid w:val="00D611FA"/>
    <w:rsid w:val="00D6136A"/>
    <w:rsid w:val="00D6139A"/>
    <w:rsid w:val="00D61628"/>
    <w:rsid w:val="00D61CE9"/>
    <w:rsid w:val="00D61DA4"/>
    <w:rsid w:val="00D61E97"/>
    <w:rsid w:val="00D62162"/>
    <w:rsid w:val="00D6234B"/>
    <w:rsid w:val="00D625A1"/>
    <w:rsid w:val="00D62729"/>
    <w:rsid w:val="00D627D5"/>
    <w:rsid w:val="00D62984"/>
    <w:rsid w:val="00D62C17"/>
    <w:rsid w:val="00D62D7E"/>
    <w:rsid w:val="00D631D0"/>
    <w:rsid w:val="00D6337F"/>
    <w:rsid w:val="00D6339E"/>
    <w:rsid w:val="00D6373E"/>
    <w:rsid w:val="00D63973"/>
    <w:rsid w:val="00D63A1D"/>
    <w:rsid w:val="00D63A92"/>
    <w:rsid w:val="00D63BAA"/>
    <w:rsid w:val="00D63BB9"/>
    <w:rsid w:val="00D63CF4"/>
    <w:rsid w:val="00D63FA2"/>
    <w:rsid w:val="00D642B0"/>
    <w:rsid w:val="00D64326"/>
    <w:rsid w:val="00D64512"/>
    <w:rsid w:val="00D6454C"/>
    <w:rsid w:val="00D645C7"/>
    <w:rsid w:val="00D64CC7"/>
    <w:rsid w:val="00D64FE3"/>
    <w:rsid w:val="00D65254"/>
    <w:rsid w:val="00D65522"/>
    <w:rsid w:val="00D65686"/>
    <w:rsid w:val="00D657DA"/>
    <w:rsid w:val="00D65A8B"/>
    <w:rsid w:val="00D65B68"/>
    <w:rsid w:val="00D65C43"/>
    <w:rsid w:val="00D65EBC"/>
    <w:rsid w:val="00D6605F"/>
    <w:rsid w:val="00D6611F"/>
    <w:rsid w:val="00D66384"/>
    <w:rsid w:val="00D665C6"/>
    <w:rsid w:val="00D666BC"/>
    <w:rsid w:val="00D666F2"/>
    <w:rsid w:val="00D66992"/>
    <w:rsid w:val="00D66A85"/>
    <w:rsid w:val="00D66AB9"/>
    <w:rsid w:val="00D66B25"/>
    <w:rsid w:val="00D66C22"/>
    <w:rsid w:val="00D66C82"/>
    <w:rsid w:val="00D66ECA"/>
    <w:rsid w:val="00D670B6"/>
    <w:rsid w:val="00D673D4"/>
    <w:rsid w:val="00D67411"/>
    <w:rsid w:val="00D67510"/>
    <w:rsid w:val="00D67515"/>
    <w:rsid w:val="00D678BF"/>
    <w:rsid w:val="00D67D0D"/>
    <w:rsid w:val="00D67D33"/>
    <w:rsid w:val="00D7007E"/>
    <w:rsid w:val="00D705A6"/>
    <w:rsid w:val="00D707AD"/>
    <w:rsid w:val="00D707EA"/>
    <w:rsid w:val="00D709E9"/>
    <w:rsid w:val="00D70D8F"/>
    <w:rsid w:val="00D71755"/>
    <w:rsid w:val="00D71C1C"/>
    <w:rsid w:val="00D71F0D"/>
    <w:rsid w:val="00D722FE"/>
    <w:rsid w:val="00D72374"/>
    <w:rsid w:val="00D724E6"/>
    <w:rsid w:val="00D7261E"/>
    <w:rsid w:val="00D7285E"/>
    <w:rsid w:val="00D72863"/>
    <w:rsid w:val="00D72B4C"/>
    <w:rsid w:val="00D72B5E"/>
    <w:rsid w:val="00D72D4C"/>
    <w:rsid w:val="00D732A9"/>
    <w:rsid w:val="00D732AA"/>
    <w:rsid w:val="00D73410"/>
    <w:rsid w:val="00D73592"/>
    <w:rsid w:val="00D7435C"/>
    <w:rsid w:val="00D7453C"/>
    <w:rsid w:val="00D7459A"/>
    <w:rsid w:val="00D745AD"/>
    <w:rsid w:val="00D7463B"/>
    <w:rsid w:val="00D74B15"/>
    <w:rsid w:val="00D74DF0"/>
    <w:rsid w:val="00D75076"/>
    <w:rsid w:val="00D75417"/>
    <w:rsid w:val="00D7573A"/>
    <w:rsid w:val="00D75F60"/>
    <w:rsid w:val="00D75FDB"/>
    <w:rsid w:val="00D76107"/>
    <w:rsid w:val="00D76527"/>
    <w:rsid w:val="00D76556"/>
    <w:rsid w:val="00D765AB"/>
    <w:rsid w:val="00D76615"/>
    <w:rsid w:val="00D76B76"/>
    <w:rsid w:val="00D76BBE"/>
    <w:rsid w:val="00D76ED2"/>
    <w:rsid w:val="00D77180"/>
    <w:rsid w:val="00D773D6"/>
    <w:rsid w:val="00D774AB"/>
    <w:rsid w:val="00D774BD"/>
    <w:rsid w:val="00D774CC"/>
    <w:rsid w:val="00D77522"/>
    <w:rsid w:val="00D778CA"/>
    <w:rsid w:val="00D77A33"/>
    <w:rsid w:val="00D80358"/>
    <w:rsid w:val="00D80625"/>
    <w:rsid w:val="00D80658"/>
    <w:rsid w:val="00D80EC7"/>
    <w:rsid w:val="00D80EEA"/>
    <w:rsid w:val="00D8128B"/>
    <w:rsid w:val="00D81339"/>
    <w:rsid w:val="00D817CA"/>
    <w:rsid w:val="00D81B54"/>
    <w:rsid w:val="00D81BE7"/>
    <w:rsid w:val="00D81BF3"/>
    <w:rsid w:val="00D81D35"/>
    <w:rsid w:val="00D81EB3"/>
    <w:rsid w:val="00D81FCD"/>
    <w:rsid w:val="00D82067"/>
    <w:rsid w:val="00D820F2"/>
    <w:rsid w:val="00D823DD"/>
    <w:rsid w:val="00D8251D"/>
    <w:rsid w:val="00D825A3"/>
    <w:rsid w:val="00D827AB"/>
    <w:rsid w:val="00D827AD"/>
    <w:rsid w:val="00D82949"/>
    <w:rsid w:val="00D82A04"/>
    <w:rsid w:val="00D82C5A"/>
    <w:rsid w:val="00D82C8F"/>
    <w:rsid w:val="00D82E82"/>
    <w:rsid w:val="00D82FC8"/>
    <w:rsid w:val="00D83070"/>
    <w:rsid w:val="00D830B0"/>
    <w:rsid w:val="00D830FB"/>
    <w:rsid w:val="00D8311E"/>
    <w:rsid w:val="00D83418"/>
    <w:rsid w:val="00D83A57"/>
    <w:rsid w:val="00D83BD5"/>
    <w:rsid w:val="00D83E0A"/>
    <w:rsid w:val="00D83E57"/>
    <w:rsid w:val="00D84DBF"/>
    <w:rsid w:val="00D8507D"/>
    <w:rsid w:val="00D85218"/>
    <w:rsid w:val="00D854B2"/>
    <w:rsid w:val="00D85802"/>
    <w:rsid w:val="00D85993"/>
    <w:rsid w:val="00D85D85"/>
    <w:rsid w:val="00D86228"/>
    <w:rsid w:val="00D86254"/>
    <w:rsid w:val="00D864C4"/>
    <w:rsid w:val="00D8658A"/>
    <w:rsid w:val="00D869B0"/>
    <w:rsid w:val="00D86F1C"/>
    <w:rsid w:val="00D870C7"/>
    <w:rsid w:val="00D87221"/>
    <w:rsid w:val="00D875DE"/>
    <w:rsid w:val="00D87663"/>
    <w:rsid w:val="00D8771E"/>
    <w:rsid w:val="00D879B5"/>
    <w:rsid w:val="00D87B49"/>
    <w:rsid w:val="00D87B98"/>
    <w:rsid w:val="00D910B2"/>
    <w:rsid w:val="00D910C8"/>
    <w:rsid w:val="00D9148E"/>
    <w:rsid w:val="00D9159D"/>
    <w:rsid w:val="00D91D83"/>
    <w:rsid w:val="00D9201E"/>
    <w:rsid w:val="00D92558"/>
    <w:rsid w:val="00D92708"/>
    <w:rsid w:val="00D92AD3"/>
    <w:rsid w:val="00D92B9A"/>
    <w:rsid w:val="00D92F3A"/>
    <w:rsid w:val="00D9300A"/>
    <w:rsid w:val="00D93045"/>
    <w:rsid w:val="00D930F4"/>
    <w:rsid w:val="00D93134"/>
    <w:rsid w:val="00D932BB"/>
    <w:rsid w:val="00D9337B"/>
    <w:rsid w:val="00D934D6"/>
    <w:rsid w:val="00D936F8"/>
    <w:rsid w:val="00D936FC"/>
    <w:rsid w:val="00D93CA8"/>
    <w:rsid w:val="00D9405A"/>
    <w:rsid w:val="00D941C8"/>
    <w:rsid w:val="00D942D5"/>
    <w:rsid w:val="00D94C16"/>
    <w:rsid w:val="00D94D8D"/>
    <w:rsid w:val="00D94DB6"/>
    <w:rsid w:val="00D95013"/>
    <w:rsid w:val="00D9504B"/>
    <w:rsid w:val="00D95367"/>
    <w:rsid w:val="00D9552C"/>
    <w:rsid w:val="00D955DE"/>
    <w:rsid w:val="00D956E1"/>
    <w:rsid w:val="00D9574C"/>
    <w:rsid w:val="00D95917"/>
    <w:rsid w:val="00D95A02"/>
    <w:rsid w:val="00D95AF1"/>
    <w:rsid w:val="00D95E57"/>
    <w:rsid w:val="00D962C6"/>
    <w:rsid w:val="00D964D6"/>
    <w:rsid w:val="00D9650E"/>
    <w:rsid w:val="00D966A6"/>
    <w:rsid w:val="00D96C75"/>
    <w:rsid w:val="00D96E53"/>
    <w:rsid w:val="00D96FF6"/>
    <w:rsid w:val="00D9713A"/>
    <w:rsid w:val="00D9715A"/>
    <w:rsid w:val="00D97254"/>
    <w:rsid w:val="00D97323"/>
    <w:rsid w:val="00D973E9"/>
    <w:rsid w:val="00D975AF"/>
    <w:rsid w:val="00D977DB"/>
    <w:rsid w:val="00D978C5"/>
    <w:rsid w:val="00D978DF"/>
    <w:rsid w:val="00D97A99"/>
    <w:rsid w:val="00D97B3F"/>
    <w:rsid w:val="00D97B4B"/>
    <w:rsid w:val="00D97B72"/>
    <w:rsid w:val="00D97BAA"/>
    <w:rsid w:val="00D97CC6"/>
    <w:rsid w:val="00DA0346"/>
    <w:rsid w:val="00DA0C08"/>
    <w:rsid w:val="00DA0C94"/>
    <w:rsid w:val="00DA0E6B"/>
    <w:rsid w:val="00DA0EC4"/>
    <w:rsid w:val="00DA1224"/>
    <w:rsid w:val="00DA1247"/>
    <w:rsid w:val="00DA1321"/>
    <w:rsid w:val="00DA1785"/>
    <w:rsid w:val="00DA18D7"/>
    <w:rsid w:val="00DA1A1A"/>
    <w:rsid w:val="00DA2010"/>
    <w:rsid w:val="00DA24A1"/>
    <w:rsid w:val="00DA259A"/>
    <w:rsid w:val="00DA2710"/>
    <w:rsid w:val="00DA296D"/>
    <w:rsid w:val="00DA2D16"/>
    <w:rsid w:val="00DA318F"/>
    <w:rsid w:val="00DA3D54"/>
    <w:rsid w:val="00DA3DBD"/>
    <w:rsid w:val="00DA3E20"/>
    <w:rsid w:val="00DA400A"/>
    <w:rsid w:val="00DA4631"/>
    <w:rsid w:val="00DA49DB"/>
    <w:rsid w:val="00DA4D6A"/>
    <w:rsid w:val="00DA4D9A"/>
    <w:rsid w:val="00DA5060"/>
    <w:rsid w:val="00DA52CE"/>
    <w:rsid w:val="00DA551A"/>
    <w:rsid w:val="00DA578B"/>
    <w:rsid w:val="00DA58F4"/>
    <w:rsid w:val="00DA5986"/>
    <w:rsid w:val="00DA5C25"/>
    <w:rsid w:val="00DA5F32"/>
    <w:rsid w:val="00DA632B"/>
    <w:rsid w:val="00DA64AE"/>
    <w:rsid w:val="00DA65D9"/>
    <w:rsid w:val="00DA6635"/>
    <w:rsid w:val="00DA6656"/>
    <w:rsid w:val="00DA6811"/>
    <w:rsid w:val="00DA692D"/>
    <w:rsid w:val="00DA6AEE"/>
    <w:rsid w:val="00DA6EA4"/>
    <w:rsid w:val="00DA7831"/>
    <w:rsid w:val="00DA7EC9"/>
    <w:rsid w:val="00DA7EF8"/>
    <w:rsid w:val="00DB0393"/>
    <w:rsid w:val="00DB08E6"/>
    <w:rsid w:val="00DB0999"/>
    <w:rsid w:val="00DB0E43"/>
    <w:rsid w:val="00DB1461"/>
    <w:rsid w:val="00DB15C1"/>
    <w:rsid w:val="00DB18F9"/>
    <w:rsid w:val="00DB194E"/>
    <w:rsid w:val="00DB1CD3"/>
    <w:rsid w:val="00DB1D3D"/>
    <w:rsid w:val="00DB2014"/>
    <w:rsid w:val="00DB248B"/>
    <w:rsid w:val="00DB2755"/>
    <w:rsid w:val="00DB2B2C"/>
    <w:rsid w:val="00DB2F36"/>
    <w:rsid w:val="00DB312C"/>
    <w:rsid w:val="00DB33F8"/>
    <w:rsid w:val="00DB346C"/>
    <w:rsid w:val="00DB36E0"/>
    <w:rsid w:val="00DB3758"/>
    <w:rsid w:val="00DB3B98"/>
    <w:rsid w:val="00DB408A"/>
    <w:rsid w:val="00DB410A"/>
    <w:rsid w:val="00DB429D"/>
    <w:rsid w:val="00DB46C2"/>
    <w:rsid w:val="00DB493F"/>
    <w:rsid w:val="00DB4A0D"/>
    <w:rsid w:val="00DB4A25"/>
    <w:rsid w:val="00DB4D60"/>
    <w:rsid w:val="00DB4EED"/>
    <w:rsid w:val="00DB5056"/>
    <w:rsid w:val="00DB505B"/>
    <w:rsid w:val="00DB5172"/>
    <w:rsid w:val="00DB5182"/>
    <w:rsid w:val="00DB560F"/>
    <w:rsid w:val="00DB5ACB"/>
    <w:rsid w:val="00DB5B8A"/>
    <w:rsid w:val="00DB6205"/>
    <w:rsid w:val="00DB6424"/>
    <w:rsid w:val="00DB64C7"/>
    <w:rsid w:val="00DB6738"/>
    <w:rsid w:val="00DB6803"/>
    <w:rsid w:val="00DB6A52"/>
    <w:rsid w:val="00DB6AA3"/>
    <w:rsid w:val="00DB6B4A"/>
    <w:rsid w:val="00DB6B4D"/>
    <w:rsid w:val="00DB6B59"/>
    <w:rsid w:val="00DB6B94"/>
    <w:rsid w:val="00DB6E0F"/>
    <w:rsid w:val="00DB6E8C"/>
    <w:rsid w:val="00DB6F1C"/>
    <w:rsid w:val="00DB709D"/>
    <w:rsid w:val="00DB70A8"/>
    <w:rsid w:val="00DB715E"/>
    <w:rsid w:val="00DB772C"/>
    <w:rsid w:val="00DB784E"/>
    <w:rsid w:val="00DB7A84"/>
    <w:rsid w:val="00DB7B91"/>
    <w:rsid w:val="00DB7C41"/>
    <w:rsid w:val="00DB7E5F"/>
    <w:rsid w:val="00DB7E6C"/>
    <w:rsid w:val="00DC0366"/>
    <w:rsid w:val="00DC03D0"/>
    <w:rsid w:val="00DC0422"/>
    <w:rsid w:val="00DC05FF"/>
    <w:rsid w:val="00DC06B5"/>
    <w:rsid w:val="00DC07D3"/>
    <w:rsid w:val="00DC0818"/>
    <w:rsid w:val="00DC0F6D"/>
    <w:rsid w:val="00DC1414"/>
    <w:rsid w:val="00DC14A9"/>
    <w:rsid w:val="00DC165C"/>
    <w:rsid w:val="00DC177F"/>
    <w:rsid w:val="00DC1849"/>
    <w:rsid w:val="00DC18DB"/>
    <w:rsid w:val="00DC1A95"/>
    <w:rsid w:val="00DC1ACB"/>
    <w:rsid w:val="00DC1C10"/>
    <w:rsid w:val="00DC2015"/>
    <w:rsid w:val="00DC27B2"/>
    <w:rsid w:val="00DC28A1"/>
    <w:rsid w:val="00DC2D4D"/>
    <w:rsid w:val="00DC304E"/>
    <w:rsid w:val="00DC345C"/>
    <w:rsid w:val="00DC3628"/>
    <w:rsid w:val="00DC3643"/>
    <w:rsid w:val="00DC3A3D"/>
    <w:rsid w:val="00DC3B13"/>
    <w:rsid w:val="00DC3F14"/>
    <w:rsid w:val="00DC4139"/>
    <w:rsid w:val="00DC434D"/>
    <w:rsid w:val="00DC4408"/>
    <w:rsid w:val="00DC458A"/>
    <w:rsid w:val="00DC46DB"/>
    <w:rsid w:val="00DC48D8"/>
    <w:rsid w:val="00DC4A50"/>
    <w:rsid w:val="00DC4A74"/>
    <w:rsid w:val="00DC4EFF"/>
    <w:rsid w:val="00DC5083"/>
    <w:rsid w:val="00DC51CB"/>
    <w:rsid w:val="00DC586E"/>
    <w:rsid w:val="00DC58CE"/>
    <w:rsid w:val="00DC59B9"/>
    <w:rsid w:val="00DC5B33"/>
    <w:rsid w:val="00DC5CDC"/>
    <w:rsid w:val="00DC5D52"/>
    <w:rsid w:val="00DC5D64"/>
    <w:rsid w:val="00DC5F3D"/>
    <w:rsid w:val="00DC62F7"/>
    <w:rsid w:val="00DC631C"/>
    <w:rsid w:val="00DC66D2"/>
    <w:rsid w:val="00DC67F8"/>
    <w:rsid w:val="00DC6A92"/>
    <w:rsid w:val="00DC6C16"/>
    <w:rsid w:val="00DC6EF6"/>
    <w:rsid w:val="00DC765F"/>
    <w:rsid w:val="00DC76DC"/>
    <w:rsid w:val="00DC789E"/>
    <w:rsid w:val="00DC7D34"/>
    <w:rsid w:val="00DD038B"/>
    <w:rsid w:val="00DD0766"/>
    <w:rsid w:val="00DD07F0"/>
    <w:rsid w:val="00DD0FD1"/>
    <w:rsid w:val="00DD125B"/>
    <w:rsid w:val="00DD1446"/>
    <w:rsid w:val="00DD14D3"/>
    <w:rsid w:val="00DD15CE"/>
    <w:rsid w:val="00DD16FB"/>
    <w:rsid w:val="00DD1774"/>
    <w:rsid w:val="00DD1827"/>
    <w:rsid w:val="00DD2345"/>
    <w:rsid w:val="00DD2AB0"/>
    <w:rsid w:val="00DD2EB1"/>
    <w:rsid w:val="00DD2F5C"/>
    <w:rsid w:val="00DD2FC3"/>
    <w:rsid w:val="00DD348A"/>
    <w:rsid w:val="00DD350D"/>
    <w:rsid w:val="00DD3871"/>
    <w:rsid w:val="00DD39A6"/>
    <w:rsid w:val="00DD39AC"/>
    <w:rsid w:val="00DD3A47"/>
    <w:rsid w:val="00DD3E08"/>
    <w:rsid w:val="00DD437D"/>
    <w:rsid w:val="00DD43EF"/>
    <w:rsid w:val="00DD44B1"/>
    <w:rsid w:val="00DD46D4"/>
    <w:rsid w:val="00DD46D9"/>
    <w:rsid w:val="00DD4BB0"/>
    <w:rsid w:val="00DD4F36"/>
    <w:rsid w:val="00DD50DF"/>
    <w:rsid w:val="00DD5749"/>
    <w:rsid w:val="00DD589B"/>
    <w:rsid w:val="00DD5915"/>
    <w:rsid w:val="00DD5AEF"/>
    <w:rsid w:val="00DD5C97"/>
    <w:rsid w:val="00DD60A0"/>
    <w:rsid w:val="00DD60FF"/>
    <w:rsid w:val="00DD6273"/>
    <w:rsid w:val="00DD6E46"/>
    <w:rsid w:val="00DD6FFF"/>
    <w:rsid w:val="00DD7252"/>
    <w:rsid w:val="00DD7695"/>
    <w:rsid w:val="00DD7701"/>
    <w:rsid w:val="00DD7844"/>
    <w:rsid w:val="00DD790B"/>
    <w:rsid w:val="00DD7999"/>
    <w:rsid w:val="00DD7B05"/>
    <w:rsid w:val="00DD7C12"/>
    <w:rsid w:val="00DD7DFF"/>
    <w:rsid w:val="00DE0536"/>
    <w:rsid w:val="00DE05F8"/>
    <w:rsid w:val="00DE09C9"/>
    <w:rsid w:val="00DE0C5A"/>
    <w:rsid w:val="00DE0CD9"/>
    <w:rsid w:val="00DE0CFD"/>
    <w:rsid w:val="00DE0DA7"/>
    <w:rsid w:val="00DE0E60"/>
    <w:rsid w:val="00DE1170"/>
    <w:rsid w:val="00DE1384"/>
    <w:rsid w:val="00DE138C"/>
    <w:rsid w:val="00DE16A7"/>
    <w:rsid w:val="00DE16B1"/>
    <w:rsid w:val="00DE16BF"/>
    <w:rsid w:val="00DE1A43"/>
    <w:rsid w:val="00DE1AAC"/>
    <w:rsid w:val="00DE1B68"/>
    <w:rsid w:val="00DE1C8C"/>
    <w:rsid w:val="00DE1C96"/>
    <w:rsid w:val="00DE212A"/>
    <w:rsid w:val="00DE21A0"/>
    <w:rsid w:val="00DE2575"/>
    <w:rsid w:val="00DE258F"/>
    <w:rsid w:val="00DE26B9"/>
    <w:rsid w:val="00DE298B"/>
    <w:rsid w:val="00DE2AB5"/>
    <w:rsid w:val="00DE2E26"/>
    <w:rsid w:val="00DE2F15"/>
    <w:rsid w:val="00DE2F27"/>
    <w:rsid w:val="00DE34C1"/>
    <w:rsid w:val="00DE34DB"/>
    <w:rsid w:val="00DE3575"/>
    <w:rsid w:val="00DE38B2"/>
    <w:rsid w:val="00DE3943"/>
    <w:rsid w:val="00DE3D13"/>
    <w:rsid w:val="00DE3D51"/>
    <w:rsid w:val="00DE3DD7"/>
    <w:rsid w:val="00DE424A"/>
    <w:rsid w:val="00DE42E9"/>
    <w:rsid w:val="00DE435D"/>
    <w:rsid w:val="00DE44DD"/>
    <w:rsid w:val="00DE44EE"/>
    <w:rsid w:val="00DE4BE4"/>
    <w:rsid w:val="00DE5010"/>
    <w:rsid w:val="00DE515B"/>
    <w:rsid w:val="00DE5168"/>
    <w:rsid w:val="00DE51A4"/>
    <w:rsid w:val="00DE52C1"/>
    <w:rsid w:val="00DE5360"/>
    <w:rsid w:val="00DE57B3"/>
    <w:rsid w:val="00DE58D6"/>
    <w:rsid w:val="00DE5E9D"/>
    <w:rsid w:val="00DE6000"/>
    <w:rsid w:val="00DE6281"/>
    <w:rsid w:val="00DE6425"/>
    <w:rsid w:val="00DE645C"/>
    <w:rsid w:val="00DE64BA"/>
    <w:rsid w:val="00DE681C"/>
    <w:rsid w:val="00DE68A5"/>
    <w:rsid w:val="00DE6BCF"/>
    <w:rsid w:val="00DE6DE1"/>
    <w:rsid w:val="00DE72BC"/>
    <w:rsid w:val="00DE74A1"/>
    <w:rsid w:val="00DE78FD"/>
    <w:rsid w:val="00DF0283"/>
    <w:rsid w:val="00DF02E6"/>
    <w:rsid w:val="00DF0393"/>
    <w:rsid w:val="00DF06B1"/>
    <w:rsid w:val="00DF0804"/>
    <w:rsid w:val="00DF0867"/>
    <w:rsid w:val="00DF0872"/>
    <w:rsid w:val="00DF0C7C"/>
    <w:rsid w:val="00DF0DBA"/>
    <w:rsid w:val="00DF0F0A"/>
    <w:rsid w:val="00DF149D"/>
    <w:rsid w:val="00DF16C3"/>
    <w:rsid w:val="00DF2095"/>
    <w:rsid w:val="00DF2164"/>
    <w:rsid w:val="00DF21A5"/>
    <w:rsid w:val="00DF2290"/>
    <w:rsid w:val="00DF238E"/>
    <w:rsid w:val="00DF2858"/>
    <w:rsid w:val="00DF2AD5"/>
    <w:rsid w:val="00DF2C30"/>
    <w:rsid w:val="00DF2CEF"/>
    <w:rsid w:val="00DF323B"/>
    <w:rsid w:val="00DF33B3"/>
    <w:rsid w:val="00DF3626"/>
    <w:rsid w:val="00DF364B"/>
    <w:rsid w:val="00DF38CE"/>
    <w:rsid w:val="00DF3C8B"/>
    <w:rsid w:val="00DF3CD1"/>
    <w:rsid w:val="00DF40D6"/>
    <w:rsid w:val="00DF425C"/>
    <w:rsid w:val="00DF4466"/>
    <w:rsid w:val="00DF4535"/>
    <w:rsid w:val="00DF4EC6"/>
    <w:rsid w:val="00DF4FB4"/>
    <w:rsid w:val="00DF519E"/>
    <w:rsid w:val="00DF53A2"/>
    <w:rsid w:val="00DF53C5"/>
    <w:rsid w:val="00DF5497"/>
    <w:rsid w:val="00DF56BA"/>
    <w:rsid w:val="00DF5706"/>
    <w:rsid w:val="00DF57CE"/>
    <w:rsid w:val="00DF57DC"/>
    <w:rsid w:val="00DF58B1"/>
    <w:rsid w:val="00DF5F08"/>
    <w:rsid w:val="00DF5F99"/>
    <w:rsid w:val="00DF6005"/>
    <w:rsid w:val="00DF6078"/>
    <w:rsid w:val="00DF61EE"/>
    <w:rsid w:val="00DF628E"/>
    <w:rsid w:val="00DF62D3"/>
    <w:rsid w:val="00DF69D5"/>
    <w:rsid w:val="00DF6C18"/>
    <w:rsid w:val="00DF6CB6"/>
    <w:rsid w:val="00DF6F42"/>
    <w:rsid w:val="00DF6FC6"/>
    <w:rsid w:val="00DF720B"/>
    <w:rsid w:val="00DF72BA"/>
    <w:rsid w:val="00DF751E"/>
    <w:rsid w:val="00DF7582"/>
    <w:rsid w:val="00DF770E"/>
    <w:rsid w:val="00DF7A7D"/>
    <w:rsid w:val="00DF7C58"/>
    <w:rsid w:val="00DF7D62"/>
    <w:rsid w:val="00DF7D8D"/>
    <w:rsid w:val="00DF7E21"/>
    <w:rsid w:val="00DF7F0E"/>
    <w:rsid w:val="00DF7FD3"/>
    <w:rsid w:val="00E00197"/>
    <w:rsid w:val="00E0061F"/>
    <w:rsid w:val="00E00C2D"/>
    <w:rsid w:val="00E00E51"/>
    <w:rsid w:val="00E011FA"/>
    <w:rsid w:val="00E011FF"/>
    <w:rsid w:val="00E015EB"/>
    <w:rsid w:val="00E0176B"/>
    <w:rsid w:val="00E018C9"/>
    <w:rsid w:val="00E01918"/>
    <w:rsid w:val="00E019C8"/>
    <w:rsid w:val="00E01B91"/>
    <w:rsid w:val="00E021C7"/>
    <w:rsid w:val="00E0223D"/>
    <w:rsid w:val="00E02263"/>
    <w:rsid w:val="00E02529"/>
    <w:rsid w:val="00E025CC"/>
    <w:rsid w:val="00E02979"/>
    <w:rsid w:val="00E02B17"/>
    <w:rsid w:val="00E02CE3"/>
    <w:rsid w:val="00E030F5"/>
    <w:rsid w:val="00E03119"/>
    <w:rsid w:val="00E03481"/>
    <w:rsid w:val="00E0389D"/>
    <w:rsid w:val="00E03AD2"/>
    <w:rsid w:val="00E03C12"/>
    <w:rsid w:val="00E03EA9"/>
    <w:rsid w:val="00E03F65"/>
    <w:rsid w:val="00E04008"/>
    <w:rsid w:val="00E0419D"/>
    <w:rsid w:val="00E043BA"/>
    <w:rsid w:val="00E04750"/>
    <w:rsid w:val="00E049C6"/>
    <w:rsid w:val="00E04AC8"/>
    <w:rsid w:val="00E04B0B"/>
    <w:rsid w:val="00E04B6D"/>
    <w:rsid w:val="00E04DBC"/>
    <w:rsid w:val="00E04FDB"/>
    <w:rsid w:val="00E055DD"/>
    <w:rsid w:val="00E05817"/>
    <w:rsid w:val="00E05830"/>
    <w:rsid w:val="00E05A6F"/>
    <w:rsid w:val="00E05C34"/>
    <w:rsid w:val="00E05C75"/>
    <w:rsid w:val="00E05CEA"/>
    <w:rsid w:val="00E05D2E"/>
    <w:rsid w:val="00E05DD5"/>
    <w:rsid w:val="00E05F3E"/>
    <w:rsid w:val="00E0623D"/>
    <w:rsid w:val="00E063FD"/>
    <w:rsid w:val="00E0644E"/>
    <w:rsid w:val="00E064A9"/>
    <w:rsid w:val="00E06DCF"/>
    <w:rsid w:val="00E0724F"/>
    <w:rsid w:val="00E0731F"/>
    <w:rsid w:val="00E07328"/>
    <w:rsid w:val="00E0757B"/>
    <w:rsid w:val="00E07653"/>
    <w:rsid w:val="00E1001E"/>
    <w:rsid w:val="00E10360"/>
    <w:rsid w:val="00E103E2"/>
    <w:rsid w:val="00E107B8"/>
    <w:rsid w:val="00E107F5"/>
    <w:rsid w:val="00E10856"/>
    <w:rsid w:val="00E10954"/>
    <w:rsid w:val="00E10A68"/>
    <w:rsid w:val="00E10E0C"/>
    <w:rsid w:val="00E10EAB"/>
    <w:rsid w:val="00E10EAC"/>
    <w:rsid w:val="00E10EB0"/>
    <w:rsid w:val="00E1151A"/>
    <w:rsid w:val="00E115DD"/>
    <w:rsid w:val="00E11899"/>
    <w:rsid w:val="00E11978"/>
    <w:rsid w:val="00E11C00"/>
    <w:rsid w:val="00E11E5E"/>
    <w:rsid w:val="00E1237D"/>
    <w:rsid w:val="00E124A1"/>
    <w:rsid w:val="00E124C3"/>
    <w:rsid w:val="00E126A3"/>
    <w:rsid w:val="00E12A55"/>
    <w:rsid w:val="00E12BF4"/>
    <w:rsid w:val="00E12BFF"/>
    <w:rsid w:val="00E12E08"/>
    <w:rsid w:val="00E130E5"/>
    <w:rsid w:val="00E13264"/>
    <w:rsid w:val="00E13267"/>
    <w:rsid w:val="00E132ED"/>
    <w:rsid w:val="00E134C2"/>
    <w:rsid w:val="00E135B9"/>
    <w:rsid w:val="00E13937"/>
    <w:rsid w:val="00E13B82"/>
    <w:rsid w:val="00E13C32"/>
    <w:rsid w:val="00E14736"/>
    <w:rsid w:val="00E148D7"/>
    <w:rsid w:val="00E14C79"/>
    <w:rsid w:val="00E14DC6"/>
    <w:rsid w:val="00E14F13"/>
    <w:rsid w:val="00E15122"/>
    <w:rsid w:val="00E151F8"/>
    <w:rsid w:val="00E155F7"/>
    <w:rsid w:val="00E156A1"/>
    <w:rsid w:val="00E1574E"/>
    <w:rsid w:val="00E15A45"/>
    <w:rsid w:val="00E15CC4"/>
    <w:rsid w:val="00E15DEC"/>
    <w:rsid w:val="00E15E93"/>
    <w:rsid w:val="00E15FD4"/>
    <w:rsid w:val="00E15FE3"/>
    <w:rsid w:val="00E1603A"/>
    <w:rsid w:val="00E161D2"/>
    <w:rsid w:val="00E163C4"/>
    <w:rsid w:val="00E163FB"/>
    <w:rsid w:val="00E1661B"/>
    <w:rsid w:val="00E1668B"/>
    <w:rsid w:val="00E167A2"/>
    <w:rsid w:val="00E16A9C"/>
    <w:rsid w:val="00E16CF0"/>
    <w:rsid w:val="00E16D9A"/>
    <w:rsid w:val="00E170A6"/>
    <w:rsid w:val="00E17181"/>
    <w:rsid w:val="00E174F6"/>
    <w:rsid w:val="00E17659"/>
    <w:rsid w:val="00E17696"/>
    <w:rsid w:val="00E17922"/>
    <w:rsid w:val="00E179D9"/>
    <w:rsid w:val="00E179F5"/>
    <w:rsid w:val="00E17BF0"/>
    <w:rsid w:val="00E17C71"/>
    <w:rsid w:val="00E17CF8"/>
    <w:rsid w:val="00E17E6F"/>
    <w:rsid w:val="00E20226"/>
    <w:rsid w:val="00E2087C"/>
    <w:rsid w:val="00E20ACE"/>
    <w:rsid w:val="00E20BC6"/>
    <w:rsid w:val="00E20CDE"/>
    <w:rsid w:val="00E2173E"/>
    <w:rsid w:val="00E21859"/>
    <w:rsid w:val="00E2188C"/>
    <w:rsid w:val="00E2198E"/>
    <w:rsid w:val="00E21B34"/>
    <w:rsid w:val="00E221B6"/>
    <w:rsid w:val="00E22284"/>
    <w:rsid w:val="00E22474"/>
    <w:rsid w:val="00E22844"/>
    <w:rsid w:val="00E22A8B"/>
    <w:rsid w:val="00E22E0B"/>
    <w:rsid w:val="00E23005"/>
    <w:rsid w:val="00E230D1"/>
    <w:rsid w:val="00E23358"/>
    <w:rsid w:val="00E23AC9"/>
    <w:rsid w:val="00E23B50"/>
    <w:rsid w:val="00E23E78"/>
    <w:rsid w:val="00E23EFF"/>
    <w:rsid w:val="00E24001"/>
    <w:rsid w:val="00E24122"/>
    <w:rsid w:val="00E24217"/>
    <w:rsid w:val="00E24384"/>
    <w:rsid w:val="00E24A08"/>
    <w:rsid w:val="00E24A56"/>
    <w:rsid w:val="00E24C60"/>
    <w:rsid w:val="00E250BB"/>
    <w:rsid w:val="00E255A7"/>
    <w:rsid w:val="00E2560A"/>
    <w:rsid w:val="00E25C3F"/>
    <w:rsid w:val="00E25C92"/>
    <w:rsid w:val="00E25FCA"/>
    <w:rsid w:val="00E26173"/>
    <w:rsid w:val="00E261C6"/>
    <w:rsid w:val="00E26222"/>
    <w:rsid w:val="00E2642B"/>
    <w:rsid w:val="00E264E9"/>
    <w:rsid w:val="00E267D4"/>
    <w:rsid w:val="00E2699B"/>
    <w:rsid w:val="00E269AE"/>
    <w:rsid w:val="00E26C11"/>
    <w:rsid w:val="00E26D43"/>
    <w:rsid w:val="00E27020"/>
    <w:rsid w:val="00E271BE"/>
    <w:rsid w:val="00E273FF"/>
    <w:rsid w:val="00E2777E"/>
    <w:rsid w:val="00E27920"/>
    <w:rsid w:val="00E279F1"/>
    <w:rsid w:val="00E27A25"/>
    <w:rsid w:val="00E27BDB"/>
    <w:rsid w:val="00E27CEA"/>
    <w:rsid w:val="00E3003C"/>
    <w:rsid w:val="00E30215"/>
    <w:rsid w:val="00E3051E"/>
    <w:rsid w:val="00E305C6"/>
    <w:rsid w:val="00E30611"/>
    <w:rsid w:val="00E306AE"/>
    <w:rsid w:val="00E3077F"/>
    <w:rsid w:val="00E30B3C"/>
    <w:rsid w:val="00E30DD5"/>
    <w:rsid w:val="00E30FD1"/>
    <w:rsid w:val="00E310DA"/>
    <w:rsid w:val="00E315FE"/>
    <w:rsid w:val="00E3173C"/>
    <w:rsid w:val="00E317F5"/>
    <w:rsid w:val="00E31976"/>
    <w:rsid w:val="00E31AE0"/>
    <w:rsid w:val="00E31C0A"/>
    <w:rsid w:val="00E31C63"/>
    <w:rsid w:val="00E31C84"/>
    <w:rsid w:val="00E31CBC"/>
    <w:rsid w:val="00E32029"/>
    <w:rsid w:val="00E322AC"/>
    <w:rsid w:val="00E32403"/>
    <w:rsid w:val="00E3273C"/>
    <w:rsid w:val="00E328AE"/>
    <w:rsid w:val="00E32B9D"/>
    <w:rsid w:val="00E32D9D"/>
    <w:rsid w:val="00E32DD0"/>
    <w:rsid w:val="00E3313E"/>
    <w:rsid w:val="00E331FE"/>
    <w:rsid w:val="00E3337A"/>
    <w:rsid w:val="00E33386"/>
    <w:rsid w:val="00E33668"/>
    <w:rsid w:val="00E3368A"/>
    <w:rsid w:val="00E33842"/>
    <w:rsid w:val="00E33D6C"/>
    <w:rsid w:val="00E33E2A"/>
    <w:rsid w:val="00E33E2E"/>
    <w:rsid w:val="00E33FEB"/>
    <w:rsid w:val="00E3457B"/>
    <w:rsid w:val="00E3465C"/>
    <w:rsid w:val="00E3485D"/>
    <w:rsid w:val="00E34884"/>
    <w:rsid w:val="00E34A48"/>
    <w:rsid w:val="00E34F5A"/>
    <w:rsid w:val="00E34FCD"/>
    <w:rsid w:val="00E35063"/>
    <w:rsid w:val="00E350E8"/>
    <w:rsid w:val="00E35138"/>
    <w:rsid w:val="00E3514C"/>
    <w:rsid w:val="00E3538C"/>
    <w:rsid w:val="00E35666"/>
    <w:rsid w:val="00E356B5"/>
    <w:rsid w:val="00E35B54"/>
    <w:rsid w:val="00E35F6E"/>
    <w:rsid w:val="00E3604E"/>
    <w:rsid w:val="00E3629D"/>
    <w:rsid w:val="00E36720"/>
    <w:rsid w:val="00E36728"/>
    <w:rsid w:val="00E367D2"/>
    <w:rsid w:val="00E368C9"/>
    <w:rsid w:val="00E36A3C"/>
    <w:rsid w:val="00E36D6A"/>
    <w:rsid w:val="00E36DE9"/>
    <w:rsid w:val="00E36DFB"/>
    <w:rsid w:val="00E36F07"/>
    <w:rsid w:val="00E37525"/>
    <w:rsid w:val="00E37CB4"/>
    <w:rsid w:val="00E37D9C"/>
    <w:rsid w:val="00E37E5F"/>
    <w:rsid w:val="00E400B3"/>
    <w:rsid w:val="00E40299"/>
    <w:rsid w:val="00E40601"/>
    <w:rsid w:val="00E40712"/>
    <w:rsid w:val="00E407B8"/>
    <w:rsid w:val="00E40847"/>
    <w:rsid w:val="00E408D0"/>
    <w:rsid w:val="00E40C06"/>
    <w:rsid w:val="00E40D55"/>
    <w:rsid w:val="00E40FF4"/>
    <w:rsid w:val="00E41047"/>
    <w:rsid w:val="00E411CE"/>
    <w:rsid w:val="00E414CB"/>
    <w:rsid w:val="00E418ED"/>
    <w:rsid w:val="00E41A56"/>
    <w:rsid w:val="00E41C26"/>
    <w:rsid w:val="00E4206F"/>
    <w:rsid w:val="00E42904"/>
    <w:rsid w:val="00E42A60"/>
    <w:rsid w:val="00E42CF6"/>
    <w:rsid w:val="00E42DB0"/>
    <w:rsid w:val="00E42DE6"/>
    <w:rsid w:val="00E42E80"/>
    <w:rsid w:val="00E430B0"/>
    <w:rsid w:val="00E431AF"/>
    <w:rsid w:val="00E43466"/>
    <w:rsid w:val="00E43791"/>
    <w:rsid w:val="00E43C34"/>
    <w:rsid w:val="00E44212"/>
    <w:rsid w:val="00E442F7"/>
    <w:rsid w:val="00E44413"/>
    <w:rsid w:val="00E449E8"/>
    <w:rsid w:val="00E44D7D"/>
    <w:rsid w:val="00E44E1C"/>
    <w:rsid w:val="00E44EFB"/>
    <w:rsid w:val="00E44FE0"/>
    <w:rsid w:val="00E45087"/>
    <w:rsid w:val="00E45841"/>
    <w:rsid w:val="00E45B53"/>
    <w:rsid w:val="00E45D8F"/>
    <w:rsid w:val="00E464D0"/>
    <w:rsid w:val="00E466A6"/>
    <w:rsid w:val="00E46AF6"/>
    <w:rsid w:val="00E46E4D"/>
    <w:rsid w:val="00E47379"/>
    <w:rsid w:val="00E475C6"/>
    <w:rsid w:val="00E4768B"/>
    <w:rsid w:val="00E47816"/>
    <w:rsid w:val="00E47D7E"/>
    <w:rsid w:val="00E500DA"/>
    <w:rsid w:val="00E50124"/>
    <w:rsid w:val="00E5042A"/>
    <w:rsid w:val="00E50493"/>
    <w:rsid w:val="00E5089F"/>
    <w:rsid w:val="00E5095C"/>
    <w:rsid w:val="00E50B76"/>
    <w:rsid w:val="00E50D95"/>
    <w:rsid w:val="00E5117A"/>
    <w:rsid w:val="00E51693"/>
    <w:rsid w:val="00E51893"/>
    <w:rsid w:val="00E51B7D"/>
    <w:rsid w:val="00E51D26"/>
    <w:rsid w:val="00E520AF"/>
    <w:rsid w:val="00E520B2"/>
    <w:rsid w:val="00E52176"/>
    <w:rsid w:val="00E52498"/>
    <w:rsid w:val="00E5275D"/>
    <w:rsid w:val="00E528BA"/>
    <w:rsid w:val="00E52913"/>
    <w:rsid w:val="00E529AB"/>
    <w:rsid w:val="00E52C7A"/>
    <w:rsid w:val="00E5317A"/>
    <w:rsid w:val="00E531BF"/>
    <w:rsid w:val="00E531E9"/>
    <w:rsid w:val="00E5320F"/>
    <w:rsid w:val="00E532CC"/>
    <w:rsid w:val="00E53670"/>
    <w:rsid w:val="00E5376A"/>
    <w:rsid w:val="00E53AC2"/>
    <w:rsid w:val="00E53CD9"/>
    <w:rsid w:val="00E53DA1"/>
    <w:rsid w:val="00E540C4"/>
    <w:rsid w:val="00E541B4"/>
    <w:rsid w:val="00E541FB"/>
    <w:rsid w:val="00E54388"/>
    <w:rsid w:val="00E545EF"/>
    <w:rsid w:val="00E5464A"/>
    <w:rsid w:val="00E54F4E"/>
    <w:rsid w:val="00E555F0"/>
    <w:rsid w:val="00E556BE"/>
    <w:rsid w:val="00E557E5"/>
    <w:rsid w:val="00E55A5A"/>
    <w:rsid w:val="00E55C61"/>
    <w:rsid w:val="00E55CE9"/>
    <w:rsid w:val="00E55FCB"/>
    <w:rsid w:val="00E56035"/>
    <w:rsid w:val="00E564D7"/>
    <w:rsid w:val="00E564E0"/>
    <w:rsid w:val="00E56702"/>
    <w:rsid w:val="00E56972"/>
    <w:rsid w:val="00E56C73"/>
    <w:rsid w:val="00E56E35"/>
    <w:rsid w:val="00E570B2"/>
    <w:rsid w:val="00E5724B"/>
    <w:rsid w:val="00E573A7"/>
    <w:rsid w:val="00E573CD"/>
    <w:rsid w:val="00E575EA"/>
    <w:rsid w:val="00E5760D"/>
    <w:rsid w:val="00E578A0"/>
    <w:rsid w:val="00E578C5"/>
    <w:rsid w:val="00E57A1C"/>
    <w:rsid w:val="00E57A2B"/>
    <w:rsid w:val="00E57B3F"/>
    <w:rsid w:val="00E57BC4"/>
    <w:rsid w:val="00E57D6C"/>
    <w:rsid w:val="00E600A8"/>
    <w:rsid w:val="00E607DE"/>
    <w:rsid w:val="00E60D03"/>
    <w:rsid w:val="00E60EA7"/>
    <w:rsid w:val="00E60EC6"/>
    <w:rsid w:val="00E61097"/>
    <w:rsid w:val="00E611D8"/>
    <w:rsid w:val="00E61400"/>
    <w:rsid w:val="00E614D9"/>
    <w:rsid w:val="00E61A31"/>
    <w:rsid w:val="00E61CD4"/>
    <w:rsid w:val="00E61D91"/>
    <w:rsid w:val="00E6234F"/>
    <w:rsid w:val="00E62874"/>
    <w:rsid w:val="00E62AC5"/>
    <w:rsid w:val="00E62BE5"/>
    <w:rsid w:val="00E62C6F"/>
    <w:rsid w:val="00E62C82"/>
    <w:rsid w:val="00E62CFB"/>
    <w:rsid w:val="00E62D4E"/>
    <w:rsid w:val="00E62E6D"/>
    <w:rsid w:val="00E630BE"/>
    <w:rsid w:val="00E6334D"/>
    <w:rsid w:val="00E6337B"/>
    <w:rsid w:val="00E63420"/>
    <w:rsid w:val="00E63459"/>
    <w:rsid w:val="00E6345F"/>
    <w:rsid w:val="00E634A5"/>
    <w:rsid w:val="00E6366A"/>
    <w:rsid w:val="00E63B3D"/>
    <w:rsid w:val="00E63C59"/>
    <w:rsid w:val="00E640C3"/>
    <w:rsid w:val="00E6411D"/>
    <w:rsid w:val="00E64555"/>
    <w:rsid w:val="00E64988"/>
    <w:rsid w:val="00E64A0B"/>
    <w:rsid w:val="00E64AED"/>
    <w:rsid w:val="00E64B64"/>
    <w:rsid w:val="00E64CBE"/>
    <w:rsid w:val="00E64EED"/>
    <w:rsid w:val="00E64FF0"/>
    <w:rsid w:val="00E65088"/>
    <w:rsid w:val="00E650A6"/>
    <w:rsid w:val="00E6551D"/>
    <w:rsid w:val="00E657B2"/>
    <w:rsid w:val="00E65E6A"/>
    <w:rsid w:val="00E660F0"/>
    <w:rsid w:val="00E6646F"/>
    <w:rsid w:val="00E66686"/>
    <w:rsid w:val="00E6678E"/>
    <w:rsid w:val="00E66B8B"/>
    <w:rsid w:val="00E66D71"/>
    <w:rsid w:val="00E66E86"/>
    <w:rsid w:val="00E673E7"/>
    <w:rsid w:val="00E674D4"/>
    <w:rsid w:val="00E6763A"/>
    <w:rsid w:val="00E677EB"/>
    <w:rsid w:val="00E67AF5"/>
    <w:rsid w:val="00E67D03"/>
    <w:rsid w:val="00E67D79"/>
    <w:rsid w:val="00E67F01"/>
    <w:rsid w:val="00E67F6D"/>
    <w:rsid w:val="00E70133"/>
    <w:rsid w:val="00E705E8"/>
    <w:rsid w:val="00E7060F"/>
    <w:rsid w:val="00E706C9"/>
    <w:rsid w:val="00E708AF"/>
    <w:rsid w:val="00E70985"/>
    <w:rsid w:val="00E70CDD"/>
    <w:rsid w:val="00E71302"/>
    <w:rsid w:val="00E713EF"/>
    <w:rsid w:val="00E71641"/>
    <w:rsid w:val="00E71847"/>
    <w:rsid w:val="00E71CBF"/>
    <w:rsid w:val="00E71DA8"/>
    <w:rsid w:val="00E720AF"/>
    <w:rsid w:val="00E727EA"/>
    <w:rsid w:val="00E7291A"/>
    <w:rsid w:val="00E72C61"/>
    <w:rsid w:val="00E72ED2"/>
    <w:rsid w:val="00E72EDB"/>
    <w:rsid w:val="00E72F5D"/>
    <w:rsid w:val="00E72FB5"/>
    <w:rsid w:val="00E73006"/>
    <w:rsid w:val="00E730AA"/>
    <w:rsid w:val="00E731D9"/>
    <w:rsid w:val="00E733D0"/>
    <w:rsid w:val="00E73788"/>
    <w:rsid w:val="00E73817"/>
    <w:rsid w:val="00E7391C"/>
    <w:rsid w:val="00E73C61"/>
    <w:rsid w:val="00E73CD0"/>
    <w:rsid w:val="00E73E6A"/>
    <w:rsid w:val="00E7441F"/>
    <w:rsid w:val="00E7455A"/>
    <w:rsid w:val="00E74687"/>
    <w:rsid w:val="00E7480C"/>
    <w:rsid w:val="00E749AC"/>
    <w:rsid w:val="00E74DC0"/>
    <w:rsid w:val="00E750AD"/>
    <w:rsid w:val="00E750EE"/>
    <w:rsid w:val="00E7537D"/>
    <w:rsid w:val="00E753DB"/>
    <w:rsid w:val="00E75523"/>
    <w:rsid w:val="00E756CB"/>
    <w:rsid w:val="00E7591B"/>
    <w:rsid w:val="00E75A4C"/>
    <w:rsid w:val="00E75A7C"/>
    <w:rsid w:val="00E75B66"/>
    <w:rsid w:val="00E75C9A"/>
    <w:rsid w:val="00E761FB"/>
    <w:rsid w:val="00E76277"/>
    <w:rsid w:val="00E76400"/>
    <w:rsid w:val="00E76440"/>
    <w:rsid w:val="00E764D6"/>
    <w:rsid w:val="00E768C4"/>
    <w:rsid w:val="00E768FA"/>
    <w:rsid w:val="00E76AE5"/>
    <w:rsid w:val="00E76C2E"/>
    <w:rsid w:val="00E76C91"/>
    <w:rsid w:val="00E77674"/>
    <w:rsid w:val="00E777DF"/>
    <w:rsid w:val="00E77823"/>
    <w:rsid w:val="00E778D9"/>
    <w:rsid w:val="00E77B54"/>
    <w:rsid w:val="00E77BB6"/>
    <w:rsid w:val="00E77F1F"/>
    <w:rsid w:val="00E801A7"/>
    <w:rsid w:val="00E802C2"/>
    <w:rsid w:val="00E80368"/>
    <w:rsid w:val="00E80375"/>
    <w:rsid w:val="00E80518"/>
    <w:rsid w:val="00E80678"/>
    <w:rsid w:val="00E80876"/>
    <w:rsid w:val="00E80988"/>
    <w:rsid w:val="00E80ABF"/>
    <w:rsid w:val="00E80F75"/>
    <w:rsid w:val="00E811F2"/>
    <w:rsid w:val="00E813B7"/>
    <w:rsid w:val="00E813D4"/>
    <w:rsid w:val="00E8177E"/>
    <w:rsid w:val="00E81AA5"/>
    <w:rsid w:val="00E81BC5"/>
    <w:rsid w:val="00E81EC2"/>
    <w:rsid w:val="00E81F4A"/>
    <w:rsid w:val="00E81FE5"/>
    <w:rsid w:val="00E82115"/>
    <w:rsid w:val="00E822BD"/>
    <w:rsid w:val="00E825C9"/>
    <w:rsid w:val="00E827F4"/>
    <w:rsid w:val="00E8284A"/>
    <w:rsid w:val="00E829B5"/>
    <w:rsid w:val="00E82B98"/>
    <w:rsid w:val="00E82BB9"/>
    <w:rsid w:val="00E82CFC"/>
    <w:rsid w:val="00E83176"/>
    <w:rsid w:val="00E8342A"/>
    <w:rsid w:val="00E834F2"/>
    <w:rsid w:val="00E836D0"/>
    <w:rsid w:val="00E83740"/>
    <w:rsid w:val="00E8387B"/>
    <w:rsid w:val="00E83D31"/>
    <w:rsid w:val="00E83E7C"/>
    <w:rsid w:val="00E8430E"/>
    <w:rsid w:val="00E84551"/>
    <w:rsid w:val="00E8459A"/>
    <w:rsid w:val="00E84910"/>
    <w:rsid w:val="00E8495C"/>
    <w:rsid w:val="00E84A21"/>
    <w:rsid w:val="00E84BFA"/>
    <w:rsid w:val="00E85280"/>
    <w:rsid w:val="00E85547"/>
    <w:rsid w:val="00E8575A"/>
    <w:rsid w:val="00E859EE"/>
    <w:rsid w:val="00E85A4C"/>
    <w:rsid w:val="00E85CD2"/>
    <w:rsid w:val="00E85EB5"/>
    <w:rsid w:val="00E8620D"/>
    <w:rsid w:val="00E8671C"/>
    <w:rsid w:val="00E8678B"/>
    <w:rsid w:val="00E86831"/>
    <w:rsid w:val="00E8686D"/>
    <w:rsid w:val="00E86C21"/>
    <w:rsid w:val="00E86EE1"/>
    <w:rsid w:val="00E879C7"/>
    <w:rsid w:val="00E87B68"/>
    <w:rsid w:val="00E87CAF"/>
    <w:rsid w:val="00E87D05"/>
    <w:rsid w:val="00E87E51"/>
    <w:rsid w:val="00E9010F"/>
    <w:rsid w:val="00E906E3"/>
    <w:rsid w:val="00E90939"/>
    <w:rsid w:val="00E90A24"/>
    <w:rsid w:val="00E90F4A"/>
    <w:rsid w:val="00E90FE6"/>
    <w:rsid w:val="00E910B8"/>
    <w:rsid w:val="00E91395"/>
    <w:rsid w:val="00E91595"/>
    <w:rsid w:val="00E919C1"/>
    <w:rsid w:val="00E919D4"/>
    <w:rsid w:val="00E91A78"/>
    <w:rsid w:val="00E91E5E"/>
    <w:rsid w:val="00E91EB6"/>
    <w:rsid w:val="00E92106"/>
    <w:rsid w:val="00E9256A"/>
    <w:rsid w:val="00E92DCF"/>
    <w:rsid w:val="00E93090"/>
    <w:rsid w:val="00E93137"/>
    <w:rsid w:val="00E9342F"/>
    <w:rsid w:val="00E93464"/>
    <w:rsid w:val="00E934A4"/>
    <w:rsid w:val="00E93524"/>
    <w:rsid w:val="00E93887"/>
    <w:rsid w:val="00E93948"/>
    <w:rsid w:val="00E93DF0"/>
    <w:rsid w:val="00E93F42"/>
    <w:rsid w:val="00E941E7"/>
    <w:rsid w:val="00E94229"/>
    <w:rsid w:val="00E94561"/>
    <w:rsid w:val="00E94649"/>
    <w:rsid w:val="00E946BC"/>
    <w:rsid w:val="00E94710"/>
    <w:rsid w:val="00E948F4"/>
    <w:rsid w:val="00E94936"/>
    <w:rsid w:val="00E94966"/>
    <w:rsid w:val="00E94A14"/>
    <w:rsid w:val="00E94A19"/>
    <w:rsid w:val="00E94A52"/>
    <w:rsid w:val="00E94E2C"/>
    <w:rsid w:val="00E94E45"/>
    <w:rsid w:val="00E94F85"/>
    <w:rsid w:val="00E9506C"/>
    <w:rsid w:val="00E95133"/>
    <w:rsid w:val="00E95386"/>
    <w:rsid w:val="00E9549C"/>
    <w:rsid w:val="00E9552E"/>
    <w:rsid w:val="00E956FE"/>
    <w:rsid w:val="00E95A81"/>
    <w:rsid w:val="00E95B17"/>
    <w:rsid w:val="00E95D17"/>
    <w:rsid w:val="00E95DD3"/>
    <w:rsid w:val="00E95EC8"/>
    <w:rsid w:val="00E9603B"/>
    <w:rsid w:val="00E96046"/>
    <w:rsid w:val="00E960EC"/>
    <w:rsid w:val="00E96299"/>
    <w:rsid w:val="00E963FB"/>
    <w:rsid w:val="00E964B0"/>
    <w:rsid w:val="00E96AF1"/>
    <w:rsid w:val="00E96D35"/>
    <w:rsid w:val="00E96EED"/>
    <w:rsid w:val="00E96F6D"/>
    <w:rsid w:val="00E97104"/>
    <w:rsid w:val="00E97198"/>
    <w:rsid w:val="00E9770F"/>
    <w:rsid w:val="00E97739"/>
    <w:rsid w:val="00E977DE"/>
    <w:rsid w:val="00EA01B0"/>
    <w:rsid w:val="00EA0252"/>
    <w:rsid w:val="00EA03B5"/>
    <w:rsid w:val="00EA0468"/>
    <w:rsid w:val="00EA0657"/>
    <w:rsid w:val="00EA06BA"/>
    <w:rsid w:val="00EA09F3"/>
    <w:rsid w:val="00EA0A55"/>
    <w:rsid w:val="00EA0BCA"/>
    <w:rsid w:val="00EA0E4F"/>
    <w:rsid w:val="00EA0F5D"/>
    <w:rsid w:val="00EA0FDB"/>
    <w:rsid w:val="00EA0FE6"/>
    <w:rsid w:val="00EA10FB"/>
    <w:rsid w:val="00EA1190"/>
    <w:rsid w:val="00EA132D"/>
    <w:rsid w:val="00EA135E"/>
    <w:rsid w:val="00EA1707"/>
    <w:rsid w:val="00EA198A"/>
    <w:rsid w:val="00EA1A53"/>
    <w:rsid w:val="00EA1C92"/>
    <w:rsid w:val="00EA1D7D"/>
    <w:rsid w:val="00EA1DD1"/>
    <w:rsid w:val="00EA1E12"/>
    <w:rsid w:val="00EA1E9C"/>
    <w:rsid w:val="00EA1F96"/>
    <w:rsid w:val="00EA1FBF"/>
    <w:rsid w:val="00EA1FF0"/>
    <w:rsid w:val="00EA2068"/>
    <w:rsid w:val="00EA209D"/>
    <w:rsid w:val="00EA20AB"/>
    <w:rsid w:val="00EA20C8"/>
    <w:rsid w:val="00EA20CD"/>
    <w:rsid w:val="00EA21D8"/>
    <w:rsid w:val="00EA2462"/>
    <w:rsid w:val="00EA24EB"/>
    <w:rsid w:val="00EA2525"/>
    <w:rsid w:val="00EA2649"/>
    <w:rsid w:val="00EA27CB"/>
    <w:rsid w:val="00EA2995"/>
    <w:rsid w:val="00EA2A7C"/>
    <w:rsid w:val="00EA2B3C"/>
    <w:rsid w:val="00EA2F83"/>
    <w:rsid w:val="00EA307B"/>
    <w:rsid w:val="00EA30F7"/>
    <w:rsid w:val="00EA3311"/>
    <w:rsid w:val="00EA35DB"/>
    <w:rsid w:val="00EA3612"/>
    <w:rsid w:val="00EA37D3"/>
    <w:rsid w:val="00EA38DF"/>
    <w:rsid w:val="00EA395B"/>
    <w:rsid w:val="00EA39BF"/>
    <w:rsid w:val="00EA3D2E"/>
    <w:rsid w:val="00EA3E3F"/>
    <w:rsid w:val="00EA3F4F"/>
    <w:rsid w:val="00EA467B"/>
    <w:rsid w:val="00EA4B55"/>
    <w:rsid w:val="00EA4F4F"/>
    <w:rsid w:val="00EA551F"/>
    <w:rsid w:val="00EA575F"/>
    <w:rsid w:val="00EA5ACB"/>
    <w:rsid w:val="00EA5B08"/>
    <w:rsid w:val="00EA5BBB"/>
    <w:rsid w:val="00EA5D3F"/>
    <w:rsid w:val="00EA5FA8"/>
    <w:rsid w:val="00EA678C"/>
    <w:rsid w:val="00EA6A50"/>
    <w:rsid w:val="00EA6AD0"/>
    <w:rsid w:val="00EA6C88"/>
    <w:rsid w:val="00EA6D0C"/>
    <w:rsid w:val="00EA6F37"/>
    <w:rsid w:val="00EA711C"/>
    <w:rsid w:val="00EA71C8"/>
    <w:rsid w:val="00EA7641"/>
    <w:rsid w:val="00EA765C"/>
    <w:rsid w:val="00EA7910"/>
    <w:rsid w:val="00EA7CF8"/>
    <w:rsid w:val="00EA7F32"/>
    <w:rsid w:val="00EB0167"/>
    <w:rsid w:val="00EB0234"/>
    <w:rsid w:val="00EB0271"/>
    <w:rsid w:val="00EB0746"/>
    <w:rsid w:val="00EB0920"/>
    <w:rsid w:val="00EB0BC8"/>
    <w:rsid w:val="00EB0DBA"/>
    <w:rsid w:val="00EB1038"/>
    <w:rsid w:val="00EB10E2"/>
    <w:rsid w:val="00EB1275"/>
    <w:rsid w:val="00EB1355"/>
    <w:rsid w:val="00EB1628"/>
    <w:rsid w:val="00EB16A6"/>
    <w:rsid w:val="00EB1A98"/>
    <w:rsid w:val="00EB1DFA"/>
    <w:rsid w:val="00EB1E49"/>
    <w:rsid w:val="00EB1E58"/>
    <w:rsid w:val="00EB1F68"/>
    <w:rsid w:val="00EB1FA2"/>
    <w:rsid w:val="00EB200A"/>
    <w:rsid w:val="00EB2312"/>
    <w:rsid w:val="00EB24D3"/>
    <w:rsid w:val="00EB2BFB"/>
    <w:rsid w:val="00EB357E"/>
    <w:rsid w:val="00EB35D3"/>
    <w:rsid w:val="00EB3719"/>
    <w:rsid w:val="00EB3861"/>
    <w:rsid w:val="00EB38A9"/>
    <w:rsid w:val="00EB3957"/>
    <w:rsid w:val="00EB3BE2"/>
    <w:rsid w:val="00EB3C6E"/>
    <w:rsid w:val="00EB3CFD"/>
    <w:rsid w:val="00EB412B"/>
    <w:rsid w:val="00EB45B3"/>
    <w:rsid w:val="00EB49AC"/>
    <w:rsid w:val="00EB49DB"/>
    <w:rsid w:val="00EB4AEE"/>
    <w:rsid w:val="00EB4B51"/>
    <w:rsid w:val="00EB4F63"/>
    <w:rsid w:val="00EB5043"/>
    <w:rsid w:val="00EB50E2"/>
    <w:rsid w:val="00EB5259"/>
    <w:rsid w:val="00EB5559"/>
    <w:rsid w:val="00EB5AAE"/>
    <w:rsid w:val="00EB5C1B"/>
    <w:rsid w:val="00EB5D21"/>
    <w:rsid w:val="00EB5DC6"/>
    <w:rsid w:val="00EB5E00"/>
    <w:rsid w:val="00EB620D"/>
    <w:rsid w:val="00EB67BA"/>
    <w:rsid w:val="00EB68B1"/>
    <w:rsid w:val="00EB69C0"/>
    <w:rsid w:val="00EB6A4D"/>
    <w:rsid w:val="00EB6FE8"/>
    <w:rsid w:val="00EB7555"/>
    <w:rsid w:val="00EB7576"/>
    <w:rsid w:val="00EB7B0F"/>
    <w:rsid w:val="00EB7F19"/>
    <w:rsid w:val="00EC02B4"/>
    <w:rsid w:val="00EC039B"/>
    <w:rsid w:val="00EC0448"/>
    <w:rsid w:val="00EC06CA"/>
    <w:rsid w:val="00EC072B"/>
    <w:rsid w:val="00EC0B1B"/>
    <w:rsid w:val="00EC0B8E"/>
    <w:rsid w:val="00EC11EF"/>
    <w:rsid w:val="00EC16D7"/>
    <w:rsid w:val="00EC176A"/>
    <w:rsid w:val="00EC189F"/>
    <w:rsid w:val="00EC1D87"/>
    <w:rsid w:val="00EC1DA4"/>
    <w:rsid w:val="00EC2973"/>
    <w:rsid w:val="00EC2B03"/>
    <w:rsid w:val="00EC2B74"/>
    <w:rsid w:val="00EC2CAB"/>
    <w:rsid w:val="00EC2D02"/>
    <w:rsid w:val="00EC2E40"/>
    <w:rsid w:val="00EC2F45"/>
    <w:rsid w:val="00EC2FCB"/>
    <w:rsid w:val="00EC3241"/>
    <w:rsid w:val="00EC3396"/>
    <w:rsid w:val="00EC3532"/>
    <w:rsid w:val="00EC396C"/>
    <w:rsid w:val="00EC3A54"/>
    <w:rsid w:val="00EC3ACA"/>
    <w:rsid w:val="00EC3D16"/>
    <w:rsid w:val="00EC3FE7"/>
    <w:rsid w:val="00EC44A7"/>
    <w:rsid w:val="00EC460C"/>
    <w:rsid w:val="00EC4B92"/>
    <w:rsid w:val="00EC4BF7"/>
    <w:rsid w:val="00EC4C12"/>
    <w:rsid w:val="00EC4CAA"/>
    <w:rsid w:val="00EC4DD8"/>
    <w:rsid w:val="00EC4F02"/>
    <w:rsid w:val="00EC4F69"/>
    <w:rsid w:val="00EC511D"/>
    <w:rsid w:val="00EC5718"/>
    <w:rsid w:val="00EC5797"/>
    <w:rsid w:val="00EC5813"/>
    <w:rsid w:val="00EC5AC1"/>
    <w:rsid w:val="00EC5DB4"/>
    <w:rsid w:val="00EC6461"/>
    <w:rsid w:val="00EC677A"/>
    <w:rsid w:val="00EC68C8"/>
    <w:rsid w:val="00EC6A84"/>
    <w:rsid w:val="00EC6B91"/>
    <w:rsid w:val="00EC6F94"/>
    <w:rsid w:val="00EC70E4"/>
    <w:rsid w:val="00EC7263"/>
    <w:rsid w:val="00EC72AF"/>
    <w:rsid w:val="00EC741C"/>
    <w:rsid w:val="00EC7426"/>
    <w:rsid w:val="00EC7836"/>
    <w:rsid w:val="00EC7B81"/>
    <w:rsid w:val="00EC7D5A"/>
    <w:rsid w:val="00ED018E"/>
    <w:rsid w:val="00ED0252"/>
    <w:rsid w:val="00ED05E6"/>
    <w:rsid w:val="00ED069A"/>
    <w:rsid w:val="00ED08A5"/>
    <w:rsid w:val="00ED0A88"/>
    <w:rsid w:val="00ED0BA9"/>
    <w:rsid w:val="00ED0C9C"/>
    <w:rsid w:val="00ED0CEB"/>
    <w:rsid w:val="00ED0D76"/>
    <w:rsid w:val="00ED0E37"/>
    <w:rsid w:val="00ED0F8B"/>
    <w:rsid w:val="00ED124C"/>
    <w:rsid w:val="00ED1488"/>
    <w:rsid w:val="00ED14A0"/>
    <w:rsid w:val="00ED19EF"/>
    <w:rsid w:val="00ED1B28"/>
    <w:rsid w:val="00ED1C7A"/>
    <w:rsid w:val="00ED1E89"/>
    <w:rsid w:val="00ED1EDA"/>
    <w:rsid w:val="00ED1F5F"/>
    <w:rsid w:val="00ED23BA"/>
    <w:rsid w:val="00ED23DE"/>
    <w:rsid w:val="00ED2A5B"/>
    <w:rsid w:val="00ED2C40"/>
    <w:rsid w:val="00ED2EEC"/>
    <w:rsid w:val="00ED30BD"/>
    <w:rsid w:val="00ED30BE"/>
    <w:rsid w:val="00ED30C9"/>
    <w:rsid w:val="00ED313E"/>
    <w:rsid w:val="00ED35E3"/>
    <w:rsid w:val="00ED367E"/>
    <w:rsid w:val="00ED39B0"/>
    <w:rsid w:val="00ED4344"/>
    <w:rsid w:val="00ED442B"/>
    <w:rsid w:val="00ED47B2"/>
    <w:rsid w:val="00ED47DF"/>
    <w:rsid w:val="00ED4828"/>
    <w:rsid w:val="00ED4BDC"/>
    <w:rsid w:val="00ED51FA"/>
    <w:rsid w:val="00ED522C"/>
    <w:rsid w:val="00ED52F3"/>
    <w:rsid w:val="00ED5341"/>
    <w:rsid w:val="00ED551E"/>
    <w:rsid w:val="00ED573F"/>
    <w:rsid w:val="00ED5800"/>
    <w:rsid w:val="00ED5C7E"/>
    <w:rsid w:val="00ED5C86"/>
    <w:rsid w:val="00ED5D01"/>
    <w:rsid w:val="00ED5F33"/>
    <w:rsid w:val="00ED5FEA"/>
    <w:rsid w:val="00ED6024"/>
    <w:rsid w:val="00ED627C"/>
    <w:rsid w:val="00ED62B0"/>
    <w:rsid w:val="00ED62D4"/>
    <w:rsid w:val="00ED631C"/>
    <w:rsid w:val="00ED66DE"/>
    <w:rsid w:val="00ED69E5"/>
    <w:rsid w:val="00ED6BA9"/>
    <w:rsid w:val="00ED6D05"/>
    <w:rsid w:val="00ED7086"/>
    <w:rsid w:val="00ED7131"/>
    <w:rsid w:val="00ED7396"/>
    <w:rsid w:val="00ED747F"/>
    <w:rsid w:val="00ED752A"/>
    <w:rsid w:val="00ED78C8"/>
    <w:rsid w:val="00ED7949"/>
    <w:rsid w:val="00ED7C37"/>
    <w:rsid w:val="00ED7ED7"/>
    <w:rsid w:val="00EE003E"/>
    <w:rsid w:val="00EE0498"/>
    <w:rsid w:val="00EE060B"/>
    <w:rsid w:val="00EE0717"/>
    <w:rsid w:val="00EE0853"/>
    <w:rsid w:val="00EE0A98"/>
    <w:rsid w:val="00EE0CB3"/>
    <w:rsid w:val="00EE0CC7"/>
    <w:rsid w:val="00EE0F06"/>
    <w:rsid w:val="00EE0FBB"/>
    <w:rsid w:val="00EE0FEF"/>
    <w:rsid w:val="00EE1047"/>
    <w:rsid w:val="00EE17DF"/>
    <w:rsid w:val="00EE193F"/>
    <w:rsid w:val="00EE19F9"/>
    <w:rsid w:val="00EE1CDC"/>
    <w:rsid w:val="00EE1D57"/>
    <w:rsid w:val="00EE1EB5"/>
    <w:rsid w:val="00EE1F3F"/>
    <w:rsid w:val="00EE1FEA"/>
    <w:rsid w:val="00EE2194"/>
    <w:rsid w:val="00EE23AB"/>
    <w:rsid w:val="00EE2427"/>
    <w:rsid w:val="00EE26C6"/>
    <w:rsid w:val="00EE26D1"/>
    <w:rsid w:val="00EE2881"/>
    <w:rsid w:val="00EE294F"/>
    <w:rsid w:val="00EE2BBA"/>
    <w:rsid w:val="00EE2C08"/>
    <w:rsid w:val="00EE2D8F"/>
    <w:rsid w:val="00EE302B"/>
    <w:rsid w:val="00EE303B"/>
    <w:rsid w:val="00EE30A0"/>
    <w:rsid w:val="00EE33C1"/>
    <w:rsid w:val="00EE36E2"/>
    <w:rsid w:val="00EE3745"/>
    <w:rsid w:val="00EE38C6"/>
    <w:rsid w:val="00EE399C"/>
    <w:rsid w:val="00EE3B27"/>
    <w:rsid w:val="00EE3BBA"/>
    <w:rsid w:val="00EE3E9D"/>
    <w:rsid w:val="00EE4461"/>
    <w:rsid w:val="00EE47FB"/>
    <w:rsid w:val="00EE491A"/>
    <w:rsid w:val="00EE4D0C"/>
    <w:rsid w:val="00EE4E0C"/>
    <w:rsid w:val="00EE4F86"/>
    <w:rsid w:val="00EE5504"/>
    <w:rsid w:val="00EE5577"/>
    <w:rsid w:val="00EE5848"/>
    <w:rsid w:val="00EE5C68"/>
    <w:rsid w:val="00EE6158"/>
    <w:rsid w:val="00EE61C9"/>
    <w:rsid w:val="00EE65EE"/>
    <w:rsid w:val="00EE6692"/>
    <w:rsid w:val="00EE672B"/>
    <w:rsid w:val="00EE6769"/>
    <w:rsid w:val="00EE6773"/>
    <w:rsid w:val="00EE67D2"/>
    <w:rsid w:val="00EE6931"/>
    <w:rsid w:val="00EE6988"/>
    <w:rsid w:val="00EE6AC7"/>
    <w:rsid w:val="00EE6F4B"/>
    <w:rsid w:val="00EE71F9"/>
    <w:rsid w:val="00EE7246"/>
    <w:rsid w:val="00EE7421"/>
    <w:rsid w:val="00EE7482"/>
    <w:rsid w:val="00EE7720"/>
    <w:rsid w:val="00EE778A"/>
    <w:rsid w:val="00EE77E0"/>
    <w:rsid w:val="00EE78F5"/>
    <w:rsid w:val="00EE79AB"/>
    <w:rsid w:val="00EE7C1B"/>
    <w:rsid w:val="00EE7CC9"/>
    <w:rsid w:val="00EE7FF4"/>
    <w:rsid w:val="00EF000C"/>
    <w:rsid w:val="00EF006F"/>
    <w:rsid w:val="00EF0343"/>
    <w:rsid w:val="00EF0464"/>
    <w:rsid w:val="00EF05B0"/>
    <w:rsid w:val="00EF08F8"/>
    <w:rsid w:val="00EF0A49"/>
    <w:rsid w:val="00EF11A8"/>
    <w:rsid w:val="00EF160C"/>
    <w:rsid w:val="00EF16D1"/>
    <w:rsid w:val="00EF1968"/>
    <w:rsid w:val="00EF1AE4"/>
    <w:rsid w:val="00EF1F9B"/>
    <w:rsid w:val="00EF1FB7"/>
    <w:rsid w:val="00EF20DE"/>
    <w:rsid w:val="00EF2161"/>
    <w:rsid w:val="00EF25FE"/>
    <w:rsid w:val="00EF264A"/>
    <w:rsid w:val="00EF2876"/>
    <w:rsid w:val="00EF296A"/>
    <w:rsid w:val="00EF336E"/>
    <w:rsid w:val="00EF34DA"/>
    <w:rsid w:val="00EF39AB"/>
    <w:rsid w:val="00EF39C3"/>
    <w:rsid w:val="00EF3B85"/>
    <w:rsid w:val="00EF3BA7"/>
    <w:rsid w:val="00EF3C09"/>
    <w:rsid w:val="00EF3F5D"/>
    <w:rsid w:val="00EF40AA"/>
    <w:rsid w:val="00EF4355"/>
    <w:rsid w:val="00EF4465"/>
    <w:rsid w:val="00EF4627"/>
    <w:rsid w:val="00EF46B3"/>
    <w:rsid w:val="00EF473C"/>
    <w:rsid w:val="00EF4907"/>
    <w:rsid w:val="00EF4B28"/>
    <w:rsid w:val="00EF4D95"/>
    <w:rsid w:val="00EF4DD1"/>
    <w:rsid w:val="00EF50E8"/>
    <w:rsid w:val="00EF51B6"/>
    <w:rsid w:val="00EF52CB"/>
    <w:rsid w:val="00EF53FA"/>
    <w:rsid w:val="00EF572F"/>
    <w:rsid w:val="00EF58A1"/>
    <w:rsid w:val="00EF58D0"/>
    <w:rsid w:val="00EF59CA"/>
    <w:rsid w:val="00EF59CF"/>
    <w:rsid w:val="00EF5AD0"/>
    <w:rsid w:val="00EF5B32"/>
    <w:rsid w:val="00EF5CE7"/>
    <w:rsid w:val="00EF5E6A"/>
    <w:rsid w:val="00EF61F7"/>
    <w:rsid w:val="00EF6937"/>
    <w:rsid w:val="00EF695D"/>
    <w:rsid w:val="00EF6A14"/>
    <w:rsid w:val="00EF6A99"/>
    <w:rsid w:val="00EF6C96"/>
    <w:rsid w:val="00EF6D47"/>
    <w:rsid w:val="00EF71FB"/>
    <w:rsid w:val="00EF7288"/>
    <w:rsid w:val="00EF73A5"/>
    <w:rsid w:val="00EF7559"/>
    <w:rsid w:val="00EF7585"/>
    <w:rsid w:val="00EF75E0"/>
    <w:rsid w:val="00EF7DEF"/>
    <w:rsid w:val="00EF7F24"/>
    <w:rsid w:val="00F000BA"/>
    <w:rsid w:val="00F0018D"/>
    <w:rsid w:val="00F00346"/>
    <w:rsid w:val="00F007D3"/>
    <w:rsid w:val="00F00872"/>
    <w:rsid w:val="00F008D4"/>
    <w:rsid w:val="00F00C24"/>
    <w:rsid w:val="00F0103E"/>
    <w:rsid w:val="00F01062"/>
    <w:rsid w:val="00F0122E"/>
    <w:rsid w:val="00F012BD"/>
    <w:rsid w:val="00F016E4"/>
    <w:rsid w:val="00F0193D"/>
    <w:rsid w:val="00F01981"/>
    <w:rsid w:val="00F01D1D"/>
    <w:rsid w:val="00F01F30"/>
    <w:rsid w:val="00F01F9F"/>
    <w:rsid w:val="00F01FD7"/>
    <w:rsid w:val="00F0243C"/>
    <w:rsid w:val="00F02556"/>
    <w:rsid w:val="00F025BE"/>
    <w:rsid w:val="00F027A2"/>
    <w:rsid w:val="00F02A09"/>
    <w:rsid w:val="00F02B2E"/>
    <w:rsid w:val="00F02B61"/>
    <w:rsid w:val="00F02C5B"/>
    <w:rsid w:val="00F02DD7"/>
    <w:rsid w:val="00F02DED"/>
    <w:rsid w:val="00F03002"/>
    <w:rsid w:val="00F031B4"/>
    <w:rsid w:val="00F03260"/>
    <w:rsid w:val="00F03683"/>
    <w:rsid w:val="00F03998"/>
    <w:rsid w:val="00F03EFC"/>
    <w:rsid w:val="00F04209"/>
    <w:rsid w:val="00F04715"/>
    <w:rsid w:val="00F04997"/>
    <w:rsid w:val="00F05244"/>
    <w:rsid w:val="00F05389"/>
    <w:rsid w:val="00F058AE"/>
    <w:rsid w:val="00F059C3"/>
    <w:rsid w:val="00F05D46"/>
    <w:rsid w:val="00F05ED9"/>
    <w:rsid w:val="00F05EF8"/>
    <w:rsid w:val="00F05FDC"/>
    <w:rsid w:val="00F062AA"/>
    <w:rsid w:val="00F06455"/>
    <w:rsid w:val="00F0657C"/>
    <w:rsid w:val="00F06589"/>
    <w:rsid w:val="00F06591"/>
    <w:rsid w:val="00F065F2"/>
    <w:rsid w:val="00F0664B"/>
    <w:rsid w:val="00F06907"/>
    <w:rsid w:val="00F0696A"/>
    <w:rsid w:val="00F06AE3"/>
    <w:rsid w:val="00F073CC"/>
    <w:rsid w:val="00F075FD"/>
    <w:rsid w:val="00F077BB"/>
    <w:rsid w:val="00F07C86"/>
    <w:rsid w:val="00F07FC5"/>
    <w:rsid w:val="00F10161"/>
    <w:rsid w:val="00F102CE"/>
    <w:rsid w:val="00F104F8"/>
    <w:rsid w:val="00F10795"/>
    <w:rsid w:val="00F10AC4"/>
    <w:rsid w:val="00F10D01"/>
    <w:rsid w:val="00F10D10"/>
    <w:rsid w:val="00F114B1"/>
    <w:rsid w:val="00F11655"/>
    <w:rsid w:val="00F11691"/>
    <w:rsid w:val="00F11C58"/>
    <w:rsid w:val="00F11EDA"/>
    <w:rsid w:val="00F11FFC"/>
    <w:rsid w:val="00F120EF"/>
    <w:rsid w:val="00F1256A"/>
    <w:rsid w:val="00F12960"/>
    <w:rsid w:val="00F12AA8"/>
    <w:rsid w:val="00F12C56"/>
    <w:rsid w:val="00F12CCE"/>
    <w:rsid w:val="00F12DC1"/>
    <w:rsid w:val="00F12F5A"/>
    <w:rsid w:val="00F13490"/>
    <w:rsid w:val="00F13552"/>
    <w:rsid w:val="00F136D9"/>
    <w:rsid w:val="00F13819"/>
    <w:rsid w:val="00F13832"/>
    <w:rsid w:val="00F13D83"/>
    <w:rsid w:val="00F142FD"/>
    <w:rsid w:val="00F14374"/>
    <w:rsid w:val="00F144C3"/>
    <w:rsid w:val="00F146F2"/>
    <w:rsid w:val="00F14988"/>
    <w:rsid w:val="00F14A7F"/>
    <w:rsid w:val="00F14C6A"/>
    <w:rsid w:val="00F14D11"/>
    <w:rsid w:val="00F152B9"/>
    <w:rsid w:val="00F15426"/>
    <w:rsid w:val="00F15445"/>
    <w:rsid w:val="00F1584F"/>
    <w:rsid w:val="00F1593F"/>
    <w:rsid w:val="00F15B44"/>
    <w:rsid w:val="00F15D0B"/>
    <w:rsid w:val="00F15EB4"/>
    <w:rsid w:val="00F15EBB"/>
    <w:rsid w:val="00F1610E"/>
    <w:rsid w:val="00F162FB"/>
    <w:rsid w:val="00F1639B"/>
    <w:rsid w:val="00F16440"/>
    <w:rsid w:val="00F1663A"/>
    <w:rsid w:val="00F166C2"/>
    <w:rsid w:val="00F1692E"/>
    <w:rsid w:val="00F169E6"/>
    <w:rsid w:val="00F16A69"/>
    <w:rsid w:val="00F16B8F"/>
    <w:rsid w:val="00F16F77"/>
    <w:rsid w:val="00F16FFF"/>
    <w:rsid w:val="00F17259"/>
    <w:rsid w:val="00F17442"/>
    <w:rsid w:val="00F17884"/>
    <w:rsid w:val="00F17972"/>
    <w:rsid w:val="00F17B78"/>
    <w:rsid w:val="00F20001"/>
    <w:rsid w:val="00F20079"/>
    <w:rsid w:val="00F20409"/>
    <w:rsid w:val="00F205C9"/>
    <w:rsid w:val="00F206B3"/>
    <w:rsid w:val="00F20883"/>
    <w:rsid w:val="00F208CB"/>
    <w:rsid w:val="00F20946"/>
    <w:rsid w:val="00F20AB3"/>
    <w:rsid w:val="00F20B3E"/>
    <w:rsid w:val="00F20B92"/>
    <w:rsid w:val="00F20E10"/>
    <w:rsid w:val="00F20E2C"/>
    <w:rsid w:val="00F20F5C"/>
    <w:rsid w:val="00F2100C"/>
    <w:rsid w:val="00F2114D"/>
    <w:rsid w:val="00F211A0"/>
    <w:rsid w:val="00F211E8"/>
    <w:rsid w:val="00F2142A"/>
    <w:rsid w:val="00F21AB6"/>
    <w:rsid w:val="00F21E58"/>
    <w:rsid w:val="00F21FAE"/>
    <w:rsid w:val="00F22367"/>
    <w:rsid w:val="00F2250D"/>
    <w:rsid w:val="00F2252E"/>
    <w:rsid w:val="00F22551"/>
    <w:rsid w:val="00F22565"/>
    <w:rsid w:val="00F2256B"/>
    <w:rsid w:val="00F228FD"/>
    <w:rsid w:val="00F22D55"/>
    <w:rsid w:val="00F22D8B"/>
    <w:rsid w:val="00F22FE1"/>
    <w:rsid w:val="00F23097"/>
    <w:rsid w:val="00F23157"/>
    <w:rsid w:val="00F23549"/>
    <w:rsid w:val="00F235BB"/>
    <w:rsid w:val="00F2368B"/>
    <w:rsid w:val="00F23C30"/>
    <w:rsid w:val="00F23C6E"/>
    <w:rsid w:val="00F23D3F"/>
    <w:rsid w:val="00F23EDE"/>
    <w:rsid w:val="00F240B5"/>
    <w:rsid w:val="00F244EA"/>
    <w:rsid w:val="00F245D9"/>
    <w:rsid w:val="00F24690"/>
    <w:rsid w:val="00F246B3"/>
    <w:rsid w:val="00F247DC"/>
    <w:rsid w:val="00F24924"/>
    <w:rsid w:val="00F2498F"/>
    <w:rsid w:val="00F24A17"/>
    <w:rsid w:val="00F24A7E"/>
    <w:rsid w:val="00F24BF3"/>
    <w:rsid w:val="00F24D71"/>
    <w:rsid w:val="00F24ED6"/>
    <w:rsid w:val="00F25145"/>
    <w:rsid w:val="00F25490"/>
    <w:rsid w:val="00F2562A"/>
    <w:rsid w:val="00F256B1"/>
    <w:rsid w:val="00F259BE"/>
    <w:rsid w:val="00F259CF"/>
    <w:rsid w:val="00F25BDF"/>
    <w:rsid w:val="00F2677A"/>
    <w:rsid w:val="00F26907"/>
    <w:rsid w:val="00F26996"/>
    <w:rsid w:val="00F271DC"/>
    <w:rsid w:val="00F272CD"/>
    <w:rsid w:val="00F2747C"/>
    <w:rsid w:val="00F27B37"/>
    <w:rsid w:val="00F27B4E"/>
    <w:rsid w:val="00F27E89"/>
    <w:rsid w:val="00F30255"/>
    <w:rsid w:val="00F30644"/>
    <w:rsid w:val="00F30B76"/>
    <w:rsid w:val="00F30DF8"/>
    <w:rsid w:val="00F30EDA"/>
    <w:rsid w:val="00F3124E"/>
    <w:rsid w:val="00F3135A"/>
    <w:rsid w:val="00F313DA"/>
    <w:rsid w:val="00F3142A"/>
    <w:rsid w:val="00F3152E"/>
    <w:rsid w:val="00F316D0"/>
    <w:rsid w:val="00F319B3"/>
    <w:rsid w:val="00F31BF4"/>
    <w:rsid w:val="00F322B6"/>
    <w:rsid w:val="00F323C4"/>
    <w:rsid w:val="00F32572"/>
    <w:rsid w:val="00F326AB"/>
    <w:rsid w:val="00F327F9"/>
    <w:rsid w:val="00F32882"/>
    <w:rsid w:val="00F32ABB"/>
    <w:rsid w:val="00F32BD6"/>
    <w:rsid w:val="00F32DC3"/>
    <w:rsid w:val="00F3322F"/>
    <w:rsid w:val="00F335AE"/>
    <w:rsid w:val="00F337FD"/>
    <w:rsid w:val="00F33864"/>
    <w:rsid w:val="00F339F9"/>
    <w:rsid w:val="00F33E2F"/>
    <w:rsid w:val="00F33FFF"/>
    <w:rsid w:val="00F340CA"/>
    <w:rsid w:val="00F342C5"/>
    <w:rsid w:val="00F34589"/>
    <w:rsid w:val="00F34BF8"/>
    <w:rsid w:val="00F35026"/>
    <w:rsid w:val="00F35111"/>
    <w:rsid w:val="00F3568D"/>
    <w:rsid w:val="00F3647B"/>
    <w:rsid w:val="00F36586"/>
    <w:rsid w:val="00F36633"/>
    <w:rsid w:val="00F36646"/>
    <w:rsid w:val="00F36770"/>
    <w:rsid w:val="00F368BE"/>
    <w:rsid w:val="00F36C46"/>
    <w:rsid w:val="00F36D36"/>
    <w:rsid w:val="00F36EA8"/>
    <w:rsid w:val="00F36EBB"/>
    <w:rsid w:val="00F372FC"/>
    <w:rsid w:val="00F373C4"/>
    <w:rsid w:val="00F37A1B"/>
    <w:rsid w:val="00F37BB5"/>
    <w:rsid w:val="00F37BED"/>
    <w:rsid w:val="00F37C6B"/>
    <w:rsid w:val="00F37D9F"/>
    <w:rsid w:val="00F37F6B"/>
    <w:rsid w:val="00F40194"/>
    <w:rsid w:val="00F4034B"/>
    <w:rsid w:val="00F40915"/>
    <w:rsid w:val="00F40B32"/>
    <w:rsid w:val="00F413FA"/>
    <w:rsid w:val="00F415D6"/>
    <w:rsid w:val="00F4172E"/>
    <w:rsid w:val="00F41AD5"/>
    <w:rsid w:val="00F41E46"/>
    <w:rsid w:val="00F425C5"/>
    <w:rsid w:val="00F428A7"/>
    <w:rsid w:val="00F42B35"/>
    <w:rsid w:val="00F42D75"/>
    <w:rsid w:val="00F42DE1"/>
    <w:rsid w:val="00F431A9"/>
    <w:rsid w:val="00F431D5"/>
    <w:rsid w:val="00F43290"/>
    <w:rsid w:val="00F43B04"/>
    <w:rsid w:val="00F44081"/>
    <w:rsid w:val="00F445D8"/>
    <w:rsid w:val="00F446F5"/>
    <w:rsid w:val="00F44777"/>
    <w:rsid w:val="00F44A1C"/>
    <w:rsid w:val="00F44BCB"/>
    <w:rsid w:val="00F44F00"/>
    <w:rsid w:val="00F4502C"/>
    <w:rsid w:val="00F457B8"/>
    <w:rsid w:val="00F459D1"/>
    <w:rsid w:val="00F45B92"/>
    <w:rsid w:val="00F45D6E"/>
    <w:rsid w:val="00F4671E"/>
    <w:rsid w:val="00F46AA8"/>
    <w:rsid w:val="00F46EBC"/>
    <w:rsid w:val="00F470F9"/>
    <w:rsid w:val="00F472BE"/>
    <w:rsid w:val="00F473AE"/>
    <w:rsid w:val="00F473D3"/>
    <w:rsid w:val="00F4743B"/>
    <w:rsid w:val="00F47558"/>
    <w:rsid w:val="00F47819"/>
    <w:rsid w:val="00F4786A"/>
    <w:rsid w:val="00F479DE"/>
    <w:rsid w:val="00F47BB7"/>
    <w:rsid w:val="00F47BE2"/>
    <w:rsid w:val="00F47C79"/>
    <w:rsid w:val="00F47F2C"/>
    <w:rsid w:val="00F507DC"/>
    <w:rsid w:val="00F508B6"/>
    <w:rsid w:val="00F50A5A"/>
    <w:rsid w:val="00F50C56"/>
    <w:rsid w:val="00F50CF9"/>
    <w:rsid w:val="00F51085"/>
    <w:rsid w:val="00F510C1"/>
    <w:rsid w:val="00F512D1"/>
    <w:rsid w:val="00F517B4"/>
    <w:rsid w:val="00F5189D"/>
    <w:rsid w:val="00F51AAF"/>
    <w:rsid w:val="00F51B46"/>
    <w:rsid w:val="00F51C72"/>
    <w:rsid w:val="00F51D10"/>
    <w:rsid w:val="00F51E2F"/>
    <w:rsid w:val="00F51EFC"/>
    <w:rsid w:val="00F51F63"/>
    <w:rsid w:val="00F51FB0"/>
    <w:rsid w:val="00F52099"/>
    <w:rsid w:val="00F52346"/>
    <w:rsid w:val="00F52776"/>
    <w:rsid w:val="00F52827"/>
    <w:rsid w:val="00F52D3C"/>
    <w:rsid w:val="00F52E7D"/>
    <w:rsid w:val="00F530CB"/>
    <w:rsid w:val="00F53136"/>
    <w:rsid w:val="00F5316F"/>
    <w:rsid w:val="00F5343F"/>
    <w:rsid w:val="00F534FC"/>
    <w:rsid w:val="00F53EF1"/>
    <w:rsid w:val="00F53FE9"/>
    <w:rsid w:val="00F54250"/>
    <w:rsid w:val="00F54445"/>
    <w:rsid w:val="00F544D5"/>
    <w:rsid w:val="00F549AB"/>
    <w:rsid w:val="00F54A0E"/>
    <w:rsid w:val="00F54AAB"/>
    <w:rsid w:val="00F54D76"/>
    <w:rsid w:val="00F5508C"/>
    <w:rsid w:val="00F55764"/>
    <w:rsid w:val="00F558AA"/>
    <w:rsid w:val="00F55B22"/>
    <w:rsid w:val="00F5614E"/>
    <w:rsid w:val="00F56206"/>
    <w:rsid w:val="00F56748"/>
    <w:rsid w:val="00F5681E"/>
    <w:rsid w:val="00F56D7C"/>
    <w:rsid w:val="00F56E7E"/>
    <w:rsid w:val="00F56E98"/>
    <w:rsid w:val="00F56F5D"/>
    <w:rsid w:val="00F5703A"/>
    <w:rsid w:val="00F570AC"/>
    <w:rsid w:val="00F57214"/>
    <w:rsid w:val="00F57235"/>
    <w:rsid w:val="00F57553"/>
    <w:rsid w:val="00F57767"/>
    <w:rsid w:val="00F577AE"/>
    <w:rsid w:val="00F5780B"/>
    <w:rsid w:val="00F57A8A"/>
    <w:rsid w:val="00F57E06"/>
    <w:rsid w:val="00F600AF"/>
    <w:rsid w:val="00F606E3"/>
    <w:rsid w:val="00F6090A"/>
    <w:rsid w:val="00F60B84"/>
    <w:rsid w:val="00F60C1E"/>
    <w:rsid w:val="00F60C2E"/>
    <w:rsid w:val="00F60C7E"/>
    <w:rsid w:val="00F611D7"/>
    <w:rsid w:val="00F61290"/>
    <w:rsid w:val="00F6132D"/>
    <w:rsid w:val="00F613B8"/>
    <w:rsid w:val="00F6148A"/>
    <w:rsid w:val="00F61CE1"/>
    <w:rsid w:val="00F61CF8"/>
    <w:rsid w:val="00F61DB5"/>
    <w:rsid w:val="00F620C2"/>
    <w:rsid w:val="00F622F5"/>
    <w:rsid w:val="00F6235B"/>
    <w:rsid w:val="00F6239D"/>
    <w:rsid w:val="00F623EA"/>
    <w:rsid w:val="00F6243B"/>
    <w:rsid w:val="00F6243D"/>
    <w:rsid w:val="00F626A3"/>
    <w:rsid w:val="00F62832"/>
    <w:rsid w:val="00F62C78"/>
    <w:rsid w:val="00F63161"/>
    <w:rsid w:val="00F635CC"/>
    <w:rsid w:val="00F635CE"/>
    <w:rsid w:val="00F63637"/>
    <w:rsid w:val="00F63841"/>
    <w:rsid w:val="00F63A95"/>
    <w:rsid w:val="00F63CC7"/>
    <w:rsid w:val="00F643D4"/>
    <w:rsid w:val="00F6458E"/>
    <w:rsid w:val="00F648A0"/>
    <w:rsid w:val="00F64BC2"/>
    <w:rsid w:val="00F64C68"/>
    <w:rsid w:val="00F64D90"/>
    <w:rsid w:val="00F64DB9"/>
    <w:rsid w:val="00F64E3D"/>
    <w:rsid w:val="00F64ECE"/>
    <w:rsid w:val="00F650C3"/>
    <w:rsid w:val="00F65306"/>
    <w:rsid w:val="00F65458"/>
    <w:rsid w:val="00F65642"/>
    <w:rsid w:val="00F65B7E"/>
    <w:rsid w:val="00F65CFC"/>
    <w:rsid w:val="00F65D24"/>
    <w:rsid w:val="00F65EF9"/>
    <w:rsid w:val="00F66131"/>
    <w:rsid w:val="00F66241"/>
    <w:rsid w:val="00F6646B"/>
    <w:rsid w:val="00F66527"/>
    <w:rsid w:val="00F6667D"/>
    <w:rsid w:val="00F6675A"/>
    <w:rsid w:val="00F6679A"/>
    <w:rsid w:val="00F66B5B"/>
    <w:rsid w:val="00F66D7F"/>
    <w:rsid w:val="00F67EC5"/>
    <w:rsid w:val="00F70415"/>
    <w:rsid w:val="00F70922"/>
    <w:rsid w:val="00F709CC"/>
    <w:rsid w:val="00F70A6D"/>
    <w:rsid w:val="00F70A73"/>
    <w:rsid w:val="00F70B94"/>
    <w:rsid w:val="00F70C23"/>
    <w:rsid w:val="00F70D77"/>
    <w:rsid w:val="00F71683"/>
    <w:rsid w:val="00F71C24"/>
    <w:rsid w:val="00F71C8B"/>
    <w:rsid w:val="00F71D31"/>
    <w:rsid w:val="00F720A5"/>
    <w:rsid w:val="00F7222F"/>
    <w:rsid w:val="00F724FF"/>
    <w:rsid w:val="00F725F9"/>
    <w:rsid w:val="00F72A0C"/>
    <w:rsid w:val="00F72F55"/>
    <w:rsid w:val="00F73049"/>
    <w:rsid w:val="00F73254"/>
    <w:rsid w:val="00F73300"/>
    <w:rsid w:val="00F733B4"/>
    <w:rsid w:val="00F73456"/>
    <w:rsid w:val="00F735E6"/>
    <w:rsid w:val="00F73672"/>
    <w:rsid w:val="00F7373F"/>
    <w:rsid w:val="00F7388C"/>
    <w:rsid w:val="00F73F6E"/>
    <w:rsid w:val="00F73F6F"/>
    <w:rsid w:val="00F74177"/>
    <w:rsid w:val="00F741AE"/>
    <w:rsid w:val="00F746BC"/>
    <w:rsid w:val="00F7474C"/>
    <w:rsid w:val="00F748ED"/>
    <w:rsid w:val="00F74D42"/>
    <w:rsid w:val="00F74E4B"/>
    <w:rsid w:val="00F74F8E"/>
    <w:rsid w:val="00F74F9F"/>
    <w:rsid w:val="00F74FDE"/>
    <w:rsid w:val="00F75088"/>
    <w:rsid w:val="00F75535"/>
    <w:rsid w:val="00F756E2"/>
    <w:rsid w:val="00F75766"/>
    <w:rsid w:val="00F76117"/>
    <w:rsid w:val="00F76260"/>
    <w:rsid w:val="00F76562"/>
    <w:rsid w:val="00F76A5E"/>
    <w:rsid w:val="00F76BC4"/>
    <w:rsid w:val="00F76CE3"/>
    <w:rsid w:val="00F76D11"/>
    <w:rsid w:val="00F76E0D"/>
    <w:rsid w:val="00F76E24"/>
    <w:rsid w:val="00F76ED9"/>
    <w:rsid w:val="00F77038"/>
    <w:rsid w:val="00F77312"/>
    <w:rsid w:val="00F77688"/>
    <w:rsid w:val="00F77F96"/>
    <w:rsid w:val="00F800DE"/>
    <w:rsid w:val="00F8028E"/>
    <w:rsid w:val="00F80457"/>
    <w:rsid w:val="00F80635"/>
    <w:rsid w:val="00F8072B"/>
    <w:rsid w:val="00F80732"/>
    <w:rsid w:val="00F80890"/>
    <w:rsid w:val="00F80B8C"/>
    <w:rsid w:val="00F80B9C"/>
    <w:rsid w:val="00F80D1E"/>
    <w:rsid w:val="00F81475"/>
    <w:rsid w:val="00F81704"/>
    <w:rsid w:val="00F818B3"/>
    <w:rsid w:val="00F818BF"/>
    <w:rsid w:val="00F81962"/>
    <w:rsid w:val="00F81CC0"/>
    <w:rsid w:val="00F81CFB"/>
    <w:rsid w:val="00F821A2"/>
    <w:rsid w:val="00F82575"/>
    <w:rsid w:val="00F8259E"/>
    <w:rsid w:val="00F827FD"/>
    <w:rsid w:val="00F829F8"/>
    <w:rsid w:val="00F82A65"/>
    <w:rsid w:val="00F82CA9"/>
    <w:rsid w:val="00F82F03"/>
    <w:rsid w:val="00F82FE4"/>
    <w:rsid w:val="00F8307B"/>
    <w:rsid w:val="00F83084"/>
    <w:rsid w:val="00F831E5"/>
    <w:rsid w:val="00F8335D"/>
    <w:rsid w:val="00F835FF"/>
    <w:rsid w:val="00F83747"/>
    <w:rsid w:val="00F83907"/>
    <w:rsid w:val="00F83975"/>
    <w:rsid w:val="00F83AF6"/>
    <w:rsid w:val="00F83CB2"/>
    <w:rsid w:val="00F83D0D"/>
    <w:rsid w:val="00F83DE9"/>
    <w:rsid w:val="00F83F2A"/>
    <w:rsid w:val="00F83FAB"/>
    <w:rsid w:val="00F841EB"/>
    <w:rsid w:val="00F84239"/>
    <w:rsid w:val="00F843CC"/>
    <w:rsid w:val="00F84598"/>
    <w:rsid w:val="00F847EF"/>
    <w:rsid w:val="00F848CF"/>
    <w:rsid w:val="00F8497E"/>
    <w:rsid w:val="00F849C5"/>
    <w:rsid w:val="00F84AEE"/>
    <w:rsid w:val="00F84D0F"/>
    <w:rsid w:val="00F851FD"/>
    <w:rsid w:val="00F854A3"/>
    <w:rsid w:val="00F8551B"/>
    <w:rsid w:val="00F855D9"/>
    <w:rsid w:val="00F856C1"/>
    <w:rsid w:val="00F857A4"/>
    <w:rsid w:val="00F8586C"/>
    <w:rsid w:val="00F859DF"/>
    <w:rsid w:val="00F85B6E"/>
    <w:rsid w:val="00F85B94"/>
    <w:rsid w:val="00F85CE3"/>
    <w:rsid w:val="00F85E4C"/>
    <w:rsid w:val="00F85FFB"/>
    <w:rsid w:val="00F86107"/>
    <w:rsid w:val="00F8614C"/>
    <w:rsid w:val="00F86173"/>
    <w:rsid w:val="00F86438"/>
    <w:rsid w:val="00F8644C"/>
    <w:rsid w:val="00F86EA6"/>
    <w:rsid w:val="00F870D5"/>
    <w:rsid w:val="00F87392"/>
    <w:rsid w:val="00F87ACB"/>
    <w:rsid w:val="00F87BA5"/>
    <w:rsid w:val="00F87F9F"/>
    <w:rsid w:val="00F87FF0"/>
    <w:rsid w:val="00F90115"/>
    <w:rsid w:val="00F90251"/>
    <w:rsid w:val="00F90A3D"/>
    <w:rsid w:val="00F90ABA"/>
    <w:rsid w:val="00F90BD8"/>
    <w:rsid w:val="00F91052"/>
    <w:rsid w:val="00F91140"/>
    <w:rsid w:val="00F91465"/>
    <w:rsid w:val="00F914EE"/>
    <w:rsid w:val="00F9163B"/>
    <w:rsid w:val="00F918C6"/>
    <w:rsid w:val="00F91C96"/>
    <w:rsid w:val="00F91E9F"/>
    <w:rsid w:val="00F91F14"/>
    <w:rsid w:val="00F92438"/>
    <w:rsid w:val="00F926A6"/>
    <w:rsid w:val="00F927B5"/>
    <w:rsid w:val="00F92946"/>
    <w:rsid w:val="00F92BC3"/>
    <w:rsid w:val="00F92C98"/>
    <w:rsid w:val="00F92D8F"/>
    <w:rsid w:val="00F92DFF"/>
    <w:rsid w:val="00F937E1"/>
    <w:rsid w:val="00F93826"/>
    <w:rsid w:val="00F9394A"/>
    <w:rsid w:val="00F93B80"/>
    <w:rsid w:val="00F93C44"/>
    <w:rsid w:val="00F93DB8"/>
    <w:rsid w:val="00F93E5B"/>
    <w:rsid w:val="00F93E82"/>
    <w:rsid w:val="00F93EB1"/>
    <w:rsid w:val="00F93F2B"/>
    <w:rsid w:val="00F93F3A"/>
    <w:rsid w:val="00F9448F"/>
    <w:rsid w:val="00F94706"/>
    <w:rsid w:val="00F947A9"/>
    <w:rsid w:val="00F94A01"/>
    <w:rsid w:val="00F94A9B"/>
    <w:rsid w:val="00F94BBD"/>
    <w:rsid w:val="00F94DE6"/>
    <w:rsid w:val="00F94EE6"/>
    <w:rsid w:val="00F9509A"/>
    <w:rsid w:val="00F950B3"/>
    <w:rsid w:val="00F95190"/>
    <w:rsid w:val="00F9535C"/>
    <w:rsid w:val="00F953B3"/>
    <w:rsid w:val="00F9541A"/>
    <w:rsid w:val="00F95506"/>
    <w:rsid w:val="00F957C2"/>
    <w:rsid w:val="00F959BA"/>
    <w:rsid w:val="00F95ACC"/>
    <w:rsid w:val="00F95D9F"/>
    <w:rsid w:val="00F95FB8"/>
    <w:rsid w:val="00F96163"/>
    <w:rsid w:val="00F96340"/>
    <w:rsid w:val="00F963CD"/>
    <w:rsid w:val="00F96687"/>
    <w:rsid w:val="00F96E12"/>
    <w:rsid w:val="00F96E89"/>
    <w:rsid w:val="00F97033"/>
    <w:rsid w:val="00F9703D"/>
    <w:rsid w:val="00F973F8"/>
    <w:rsid w:val="00F9765E"/>
    <w:rsid w:val="00F976A3"/>
    <w:rsid w:val="00F977B6"/>
    <w:rsid w:val="00F97BAF"/>
    <w:rsid w:val="00F97C9E"/>
    <w:rsid w:val="00F97F41"/>
    <w:rsid w:val="00F97F9B"/>
    <w:rsid w:val="00FA0099"/>
    <w:rsid w:val="00FA00C6"/>
    <w:rsid w:val="00FA01DB"/>
    <w:rsid w:val="00FA02F7"/>
    <w:rsid w:val="00FA06DE"/>
    <w:rsid w:val="00FA07A7"/>
    <w:rsid w:val="00FA0831"/>
    <w:rsid w:val="00FA0BE0"/>
    <w:rsid w:val="00FA0D8C"/>
    <w:rsid w:val="00FA0E60"/>
    <w:rsid w:val="00FA1018"/>
    <w:rsid w:val="00FA1193"/>
    <w:rsid w:val="00FA17A0"/>
    <w:rsid w:val="00FA17B5"/>
    <w:rsid w:val="00FA1A10"/>
    <w:rsid w:val="00FA1CAF"/>
    <w:rsid w:val="00FA2074"/>
    <w:rsid w:val="00FA244A"/>
    <w:rsid w:val="00FA2A5E"/>
    <w:rsid w:val="00FA2B0D"/>
    <w:rsid w:val="00FA2F36"/>
    <w:rsid w:val="00FA311E"/>
    <w:rsid w:val="00FA32CD"/>
    <w:rsid w:val="00FA383C"/>
    <w:rsid w:val="00FA389C"/>
    <w:rsid w:val="00FA3925"/>
    <w:rsid w:val="00FA39AA"/>
    <w:rsid w:val="00FA3AAA"/>
    <w:rsid w:val="00FA3B2C"/>
    <w:rsid w:val="00FA3BCC"/>
    <w:rsid w:val="00FA3C71"/>
    <w:rsid w:val="00FA3F26"/>
    <w:rsid w:val="00FA4587"/>
    <w:rsid w:val="00FA45BB"/>
    <w:rsid w:val="00FA45D9"/>
    <w:rsid w:val="00FA4706"/>
    <w:rsid w:val="00FA4A24"/>
    <w:rsid w:val="00FA4A55"/>
    <w:rsid w:val="00FA4BBD"/>
    <w:rsid w:val="00FA4E84"/>
    <w:rsid w:val="00FA4FD7"/>
    <w:rsid w:val="00FA54ED"/>
    <w:rsid w:val="00FA56C6"/>
    <w:rsid w:val="00FA56DF"/>
    <w:rsid w:val="00FA5937"/>
    <w:rsid w:val="00FA5A85"/>
    <w:rsid w:val="00FA5ABB"/>
    <w:rsid w:val="00FA5BE2"/>
    <w:rsid w:val="00FA5D40"/>
    <w:rsid w:val="00FA6035"/>
    <w:rsid w:val="00FA62AD"/>
    <w:rsid w:val="00FA6402"/>
    <w:rsid w:val="00FA65EC"/>
    <w:rsid w:val="00FA6707"/>
    <w:rsid w:val="00FA6A22"/>
    <w:rsid w:val="00FA6D0B"/>
    <w:rsid w:val="00FA7148"/>
    <w:rsid w:val="00FA7456"/>
    <w:rsid w:val="00FA74FC"/>
    <w:rsid w:val="00FA7575"/>
    <w:rsid w:val="00FA75EA"/>
    <w:rsid w:val="00FA7736"/>
    <w:rsid w:val="00FA7808"/>
    <w:rsid w:val="00FA78D3"/>
    <w:rsid w:val="00FA7DA1"/>
    <w:rsid w:val="00FA7EA9"/>
    <w:rsid w:val="00FA7F04"/>
    <w:rsid w:val="00FB004A"/>
    <w:rsid w:val="00FB013E"/>
    <w:rsid w:val="00FB0397"/>
    <w:rsid w:val="00FB06E1"/>
    <w:rsid w:val="00FB0D95"/>
    <w:rsid w:val="00FB0DAC"/>
    <w:rsid w:val="00FB0F32"/>
    <w:rsid w:val="00FB1202"/>
    <w:rsid w:val="00FB1394"/>
    <w:rsid w:val="00FB1672"/>
    <w:rsid w:val="00FB16BE"/>
    <w:rsid w:val="00FB1723"/>
    <w:rsid w:val="00FB1822"/>
    <w:rsid w:val="00FB191A"/>
    <w:rsid w:val="00FB192E"/>
    <w:rsid w:val="00FB1CDB"/>
    <w:rsid w:val="00FB1EAD"/>
    <w:rsid w:val="00FB1EB4"/>
    <w:rsid w:val="00FB1FF7"/>
    <w:rsid w:val="00FB2031"/>
    <w:rsid w:val="00FB206B"/>
    <w:rsid w:val="00FB20D6"/>
    <w:rsid w:val="00FB215C"/>
    <w:rsid w:val="00FB2383"/>
    <w:rsid w:val="00FB24AC"/>
    <w:rsid w:val="00FB284F"/>
    <w:rsid w:val="00FB2B15"/>
    <w:rsid w:val="00FB2B3A"/>
    <w:rsid w:val="00FB2CCC"/>
    <w:rsid w:val="00FB311E"/>
    <w:rsid w:val="00FB340E"/>
    <w:rsid w:val="00FB36CC"/>
    <w:rsid w:val="00FB3B99"/>
    <w:rsid w:val="00FB3BAD"/>
    <w:rsid w:val="00FB4344"/>
    <w:rsid w:val="00FB4368"/>
    <w:rsid w:val="00FB4436"/>
    <w:rsid w:val="00FB4927"/>
    <w:rsid w:val="00FB49E1"/>
    <w:rsid w:val="00FB4AB1"/>
    <w:rsid w:val="00FB4B1D"/>
    <w:rsid w:val="00FB4C25"/>
    <w:rsid w:val="00FB4ED8"/>
    <w:rsid w:val="00FB4FA8"/>
    <w:rsid w:val="00FB538A"/>
    <w:rsid w:val="00FB53A1"/>
    <w:rsid w:val="00FB54F8"/>
    <w:rsid w:val="00FB5648"/>
    <w:rsid w:val="00FB569A"/>
    <w:rsid w:val="00FB571D"/>
    <w:rsid w:val="00FB5963"/>
    <w:rsid w:val="00FB5F80"/>
    <w:rsid w:val="00FB6009"/>
    <w:rsid w:val="00FB6011"/>
    <w:rsid w:val="00FB61CF"/>
    <w:rsid w:val="00FB63DF"/>
    <w:rsid w:val="00FB63F4"/>
    <w:rsid w:val="00FB6482"/>
    <w:rsid w:val="00FB6657"/>
    <w:rsid w:val="00FB667D"/>
    <w:rsid w:val="00FB6781"/>
    <w:rsid w:val="00FB69A1"/>
    <w:rsid w:val="00FB6BAF"/>
    <w:rsid w:val="00FB6FA3"/>
    <w:rsid w:val="00FB732F"/>
    <w:rsid w:val="00FB746E"/>
    <w:rsid w:val="00FB75CD"/>
    <w:rsid w:val="00FB7642"/>
    <w:rsid w:val="00FB7A0C"/>
    <w:rsid w:val="00FB7AD7"/>
    <w:rsid w:val="00FB7B47"/>
    <w:rsid w:val="00FB7DB6"/>
    <w:rsid w:val="00FB7E47"/>
    <w:rsid w:val="00FB7ED4"/>
    <w:rsid w:val="00FC0021"/>
    <w:rsid w:val="00FC0359"/>
    <w:rsid w:val="00FC035B"/>
    <w:rsid w:val="00FC05C9"/>
    <w:rsid w:val="00FC05F1"/>
    <w:rsid w:val="00FC0A44"/>
    <w:rsid w:val="00FC0C45"/>
    <w:rsid w:val="00FC0F13"/>
    <w:rsid w:val="00FC1033"/>
    <w:rsid w:val="00FC110D"/>
    <w:rsid w:val="00FC1572"/>
    <w:rsid w:val="00FC19E3"/>
    <w:rsid w:val="00FC1CB7"/>
    <w:rsid w:val="00FC1F37"/>
    <w:rsid w:val="00FC22BF"/>
    <w:rsid w:val="00FC2313"/>
    <w:rsid w:val="00FC25C5"/>
    <w:rsid w:val="00FC27B9"/>
    <w:rsid w:val="00FC291F"/>
    <w:rsid w:val="00FC2963"/>
    <w:rsid w:val="00FC2AD9"/>
    <w:rsid w:val="00FC2B29"/>
    <w:rsid w:val="00FC2BF1"/>
    <w:rsid w:val="00FC2BFB"/>
    <w:rsid w:val="00FC2E7A"/>
    <w:rsid w:val="00FC2FA0"/>
    <w:rsid w:val="00FC33CD"/>
    <w:rsid w:val="00FC3680"/>
    <w:rsid w:val="00FC36B4"/>
    <w:rsid w:val="00FC379D"/>
    <w:rsid w:val="00FC3CAC"/>
    <w:rsid w:val="00FC5161"/>
    <w:rsid w:val="00FC52CA"/>
    <w:rsid w:val="00FC5419"/>
    <w:rsid w:val="00FC54F9"/>
    <w:rsid w:val="00FC5501"/>
    <w:rsid w:val="00FC55F7"/>
    <w:rsid w:val="00FC5798"/>
    <w:rsid w:val="00FC581B"/>
    <w:rsid w:val="00FC5E04"/>
    <w:rsid w:val="00FC61F0"/>
    <w:rsid w:val="00FC63C3"/>
    <w:rsid w:val="00FC65F1"/>
    <w:rsid w:val="00FC679D"/>
    <w:rsid w:val="00FC69C4"/>
    <w:rsid w:val="00FC76C8"/>
    <w:rsid w:val="00FC7953"/>
    <w:rsid w:val="00FC7C68"/>
    <w:rsid w:val="00FD0014"/>
    <w:rsid w:val="00FD0016"/>
    <w:rsid w:val="00FD00C8"/>
    <w:rsid w:val="00FD0101"/>
    <w:rsid w:val="00FD02BF"/>
    <w:rsid w:val="00FD031B"/>
    <w:rsid w:val="00FD0348"/>
    <w:rsid w:val="00FD0BC4"/>
    <w:rsid w:val="00FD0CF7"/>
    <w:rsid w:val="00FD0EA7"/>
    <w:rsid w:val="00FD0F9A"/>
    <w:rsid w:val="00FD1152"/>
    <w:rsid w:val="00FD1186"/>
    <w:rsid w:val="00FD16A8"/>
    <w:rsid w:val="00FD19FD"/>
    <w:rsid w:val="00FD1B45"/>
    <w:rsid w:val="00FD230E"/>
    <w:rsid w:val="00FD23D5"/>
    <w:rsid w:val="00FD2406"/>
    <w:rsid w:val="00FD25E8"/>
    <w:rsid w:val="00FD26D2"/>
    <w:rsid w:val="00FD2796"/>
    <w:rsid w:val="00FD28F8"/>
    <w:rsid w:val="00FD29C7"/>
    <w:rsid w:val="00FD2C5C"/>
    <w:rsid w:val="00FD2D5E"/>
    <w:rsid w:val="00FD2DBA"/>
    <w:rsid w:val="00FD2EA4"/>
    <w:rsid w:val="00FD2F99"/>
    <w:rsid w:val="00FD3210"/>
    <w:rsid w:val="00FD3343"/>
    <w:rsid w:val="00FD373E"/>
    <w:rsid w:val="00FD37B9"/>
    <w:rsid w:val="00FD3D85"/>
    <w:rsid w:val="00FD3E58"/>
    <w:rsid w:val="00FD3F7B"/>
    <w:rsid w:val="00FD4022"/>
    <w:rsid w:val="00FD4C76"/>
    <w:rsid w:val="00FD4CB0"/>
    <w:rsid w:val="00FD522C"/>
    <w:rsid w:val="00FD5336"/>
    <w:rsid w:val="00FD538D"/>
    <w:rsid w:val="00FD547C"/>
    <w:rsid w:val="00FD587E"/>
    <w:rsid w:val="00FD59E8"/>
    <w:rsid w:val="00FD5A18"/>
    <w:rsid w:val="00FD5AEF"/>
    <w:rsid w:val="00FD5CAC"/>
    <w:rsid w:val="00FD60E5"/>
    <w:rsid w:val="00FD6255"/>
    <w:rsid w:val="00FD6343"/>
    <w:rsid w:val="00FD63A1"/>
    <w:rsid w:val="00FD66A2"/>
    <w:rsid w:val="00FD690A"/>
    <w:rsid w:val="00FD691D"/>
    <w:rsid w:val="00FD6B89"/>
    <w:rsid w:val="00FD6BB7"/>
    <w:rsid w:val="00FD6C9E"/>
    <w:rsid w:val="00FD6F6A"/>
    <w:rsid w:val="00FD7091"/>
    <w:rsid w:val="00FD70A3"/>
    <w:rsid w:val="00FD7173"/>
    <w:rsid w:val="00FD7546"/>
    <w:rsid w:val="00FD755B"/>
    <w:rsid w:val="00FD75D3"/>
    <w:rsid w:val="00FD76F8"/>
    <w:rsid w:val="00FD783E"/>
    <w:rsid w:val="00FD7AE0"/>
    <w:rsid w:val="00FE01C9"/>
    <w:rsid w:val="00FE0343"/>
    <w:rsid w:val="00FE0583"/>
    <w:rsid w:val="00FE06FC"/>
    <w:rsid w:val="00FE0A93"/>
    <w:rsid w:val="00FE0B1B"/>
    <w:rsid w:val="00FE13BD"/>
    <w:rsid w:val="00FE14F4"/>
    <w:rsid w:val="00FE1559"/>
    <w:rsid w:val="00FE1632"/>
    <w:rsid w:val="00FE17B3"/>
    <w:rsid w:val="00FE1880"/>
    <w:rsid w:val="00FE199F"/>
    <w:rsid w:val="00FE1A4D"/>
    <w:rsid w:val="00FE1A84"/>
    <w:rsid w:val="00FE215A"/>
    <w:rsid w:val="00FE250E"/>
    <w:rsid w:val="00FE26B4"/>
    <w:rsid w:val="00FE34F9"/>
    <w:rsid w:val="00FE35DC"/>
    <w:rsid w:val="00FE37D8"/>
    <w:rsid w:val="00FE38F2"/>
    <w:rsid w:val="00FE3921"/>
    <w:rsid w:val="00FE3BE3"/>
    <w:rsid w:val="00FE3DFF"/>
    <w:rsid w:val="00FE3E5B"/>
    <w:rsid w:val="00FE3E7E"/>
    <w:rsid w:val="00FE4454"/>
    <w:rsid w:val="00FE4B9F"/>
    <w:rsid w:val="00FE4C15"/>
    <w:rsid w:val="00FE51D7"/>
    <w:rsid w:val="00FE5296"/>
    <w:rsid w:val="00FE566C"/>
    <w:rsid w:val="00FE573E"/>
    <w:rsid w:val="00FE58BC"/>
    <w:rsid w:val="00FE59CA"/>
    <w:rsid w:val="00FE5AE7"/>
    <w:rsid w:val="00FE5CEA"/>
    <w:rsid w:val="00FE5E92"/>
    <w:rsid w:val="00FE62A9"/>
    <w:rsid w:val="00FE650F"/>
    <w:rsid w:val="00FE65BA"/>
    <w:rsid w:val="00FE6A49"/>
    <w:rsid w:val="00FE6C3B"/>
    <w:rsid w:val="00FE7146"/>
    <w:rsid w:val="00FE73AB"/>
    <w:rsid w:val="00FE7432"/>
    <w:rsid w:val="00FE77ED"/>
    <w:rsid w:val="00FE78A0"/>
    <w:rsid w:val="00FE78EB"/>
    <w:rsid w:val="00FE7A21"/>
    <w:rsid w:val="00FE7C55"/>
    <w:rsid w:val="00FE7DE4"/>
    <w:rsid w:val="00FE7F23"/>
    <w:rsid w:val="00FE7FAB"/>
    <w:rsid w:val="00FF00F6"/>
    <w:rsid w:val="00FF0178"/>
    <w:rsid w:val="00FF05BB"/>
    <w:rsid w:val="00FF0AF5"/>
    <w:rsid w:val="00FF0D7C"/>
    <w:rsid w:val="00FF128B"/>
    <w:rsid w:val="00FF1389"/>
    <w:rsid w:val="00FF13CE"/>
    <w:rsid w:val="00FF16B3"/>
    <w:rsid w:val="00FF17E1"/>
    <w:rsid w:val="00FF1B1B"/>
    <w:rsid w:val="00FF1BA3"/>
    <w:rsid w:val="00FF1ED5"/>
    <w:rsid w:val="00FF1EF5"/>
    <w:rsid w:val="00FF23EA"/>
    <w:rsid w:val="00FF2783"/>
    <w:rsid w:val="00FF2AF6"/>
    <w:rsid w:val="00FF2BC6"/>
    <w:rsid w:val="00FF2BFF"/>
    <w:rsid w:val="00FF2E1E"/>
    <w:rsid w:val="00FF2F57"/>
    <w:rsid w:val="00FF2F97"/>
    <w:rsid w:val="00FF3041"/>
    <w:rsid w:val="00FF338A"/>
    <w:rsid w:val="00FF33DC"/>
    <w:rsid w:val="00FF350C"/>
    <w:rsid w:val="00FF366D"/>
    <w:rsid w:val="00FF37F4"/>
    <w:rsid w:val="00FF3FA5"/>
    <w:rsid w:val="00FF41FE"/>
    <w:rsid w:val="00FF444C"/>
    <w:rsid w:val="00FF44EE"/>
    <w:rsid w:val="00FF4723"/>
    <w:rsid w:val="00FF48BC"/>
    <w:rsid w:val="00FF490A"/>
    <w:rsid w:val="00FF49AF"/>
    <w:rsid w:val="00FF4CEA"/>
    <w:rsid w:val="00FF4DB8"/>
    <w:rsid w:val="00FF4DBB"/>
    <w:rsid w:val="00FF4E6E"/>
    <w:rsid w:val="00FF509B"/>
    <w:rsid w:val="00FF556E"/>
    <w:rsid w:val="00FF573F"/>
    <w:rsid w:val="00FF57E5"/>
    <w:rsid w:val="00FF5979"/>
    <w:rsid w:val="00FF59E2"/>
    <w:rsid w:val="00FF5AC7"/>
    <w:rsid w:val="00FF5F82"/>
    <w:rsid w:val="00FF6002"/>
    <w:rsid w:val="00FF6097"/>
    <w:rsid w:val="00FF61C7"/>
    <w:rsid w:val="00FF6284"/>
    <w:rsid w:val="00FF62EF"/>
    <w:rsid w:val="00FF640F"/>
    <w:rsid w:val="00FF6438"/>
    <w:rsid w:val="00FF679F"/>
    <w:rsid w:val="00FF68AD"/>
    <w:rsid w:val="00FF68AE"/>
    <w:rsid w:val="00FF6C17"/>
    <w:rsid w:val="00FF6C18"/>
    <w:rsid w:val="00FF6CA0"/>
    <w:rsid w:val="00FF6E82"/>
    <w:rsid w:val="00FF6F4D"/>
    <w:rsid w:val="00FF716D"/>
    <w:rsid w:val="00FF723F"/>
    <w:rsid w:val="00FF781A"/>
    <w:rsid w:val="00FF7970"/>
    <w:rsid w:val="00FF7A4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7410">
      <o:colormru v:ext="edit" colors="fuchsia,#f6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index 1" w:uiPriority="99"/>
    <w:lsdException w:name="annotation text"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Block Text"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Normal (Web)"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2A6F"/>
    <w:rPr>
      <w:rFonts w:ascii="Calibri" w:hAnsi="Calibri"/>
      <w:sz w:val="24"/>
      <w:szCs w:val="24"/>
      <w:lang w:eastAsia="en-US" w:bidi="en-US"/>
    </w:rPr>
  </w:style>
  <w:style w:type="paragraph" w:styleId="1">
    <w:name w:val="heading 1"/>
    <w:basedOn w:val="a"/>
    <w:next w:val="a"/>
    <w:link w:val="10"/>
    <w:qFormat/>
    <w:rsid w:val="00292A6F"/>
    <w:pPr>
      <w:keepNext/>
      <w:spacing w:before="240" w:after="60"/>
      <w:outlineLvl w:val="0"/>
    </w:pPr>
    <w:rPr>
      <w:rFonts w:ascii="Cambria" w:hAnsi="Cambria"/>
      <w:b/>
      <w:bCs/>
      <w:kern w:val="32"/>
      <w:sz w:val="32"/>
      <w:szCs w:val="32"/>
    </w:rPr>
  </w:style>
  <w:style w:type="paragraph" w:styleId="2">
    <w:name w:val="heading 2"/>
    <w:basedOn w:val="a"/>
    <w:next w:val="a"/>
    <w:link w:val="20"/>
    <w:qFormat/>
    <w:rsid w:val="00292A6F"/>
    <w:pPr>
      <w:keepNext/>
      <w:spacing w:before="240" w:after="60"/>
      <w:outlineLvl w:val="1"/>
    </w:pPr>
    <w:rPr>
      <w:rFonts w:ascii="Cambria" w:hAnsi="Cambria"/>
      <w:b/>
      <w:bCs/>
      <w:i/>
      <w:iCs/>
      <w:sz w:val="28"/>
      <w:szCs w:val="28"/>
    </w:rPr>
  </w:style>
  <w:style w:type="paragraph" w:styleId="3">
    <w:name w:val="heading 3"/>
    <w:basedOn w:val="a"/>
    <w:next w:val="a"/>
    <w:link w:val="30"/>
    <w:qFormat/>
    <w:rsid w:val="00292A6F"/>
    <w:pPr>
      <w:keepNext/>
      <w:spacing w:before="240" w:after="60"/>
      <w:outlineLvl w:val="2"/>
    </w:pPr>
    <w:rPr>
      <w:rFonts w:ascii="Cambria" w:hAnsi="Cambria"/>
      <w:b/>
      <w:bCs/>
      <w:sz w:val="26"/>
      <w:szCs w:val="26"/>
    </w:rPr>
  </w:style>
  <w:style w:type="paragraph" w:styleId="4">
    <w:name w:val="heading 4"/>
    <w:basedOn w:val="a"/>
    <w:next w:val="a"/>
    <w:link w:val="40"/>
    <w:qFormat/>
    <w:rsid w:val="00292A6F"/>
    <w:pPr>
      <w:keepNext/>
      <w:spacing w:before="240" w:after="60"/>
      <w:outlineLvl w:val="3"/>
    </w:pPr>
    <w:rPr>
      <w:b/>
      <w:bCs/>
      <w:sz w:val="28"/>
      <w:szCs w:val="28"/>
    </w:rPr>
  </w:style>
  <w:style w:type="paragraph" w:styleId="5">
    <w:name w:val="heading 5"/>
    <w:basedOn w:val="a"/>
    <w:next w:val="a"/>
    <w:link w:val="50"/>
    <w:qFormat/>
    <w:rsid w:val="00292A6F"/>
    <w:pPr>
      <w:spacing w:before="240" w:after="60"/>
      <w:outlineLvl w:val="4"/>
    </w:pPr>
    <w:rPr>
      <w:b/>
      <w:bCs/>
      <w:i/>
      <w:iCs/>
      <w:sz w:val="26"/>
      <w:szCs w:val="26"/>
    </w:rPr>
  </w:style>
  <w:style w:type="paragraph" w:styleId="6">
    <w:name w:val="heading 6"/>
    <w:basedOn w:val="a"/>
    <w:next w:val="a"/>
    <w:link w:val="60"/>
    <w:qFormat/>
    <w:rsid w:val="00292A6F"/>
    <w:pPr>
      <w:spacing w:before="240" w:after="60"/>
      <w:outlineLvl w:val="5"/>
    </w:pPr>
    <w:rPr>
      <w:b/>
      <w:bCs/>
      <w:sz w:val="22"/>
      <w:szCs w:val="22"/>
    </w:rPr>
  </w:style>
  <w:style w:type="paragraph" w:styleId="7">
    <w:name w:val="heading 7"/>
    <w:basedOn w:val="a"/>
    <w:next w:val="a"/>
    <w:link w:val="70"/>
    <w:qFormat/>
    <w:rsid w:val="00292A6F"/>
    <w:pPr>
      <w:spacing w:before="240" w:after="60"/>
      <w:outlineLvl w:val="6"/>
    </w:pPr>
  </w:style>
  <w:style w:type="paragraph" w:styleId="8">
    <w:name w:val="heading 8"/>
    <w:basedOn w:val="a"/>
    <w:next w:val="a"/>
    <w:link w:val="80"/>
    <w:qFormat/>
    <w:rsid w:val="00292A6F"/>
    <w:pPr>
      <w:spacing w:before="240" w:after="60"/>
      <w:outlineLvl w:val="7"/>
    </w:pPr>
    <w:rPr>
      <w:i/>
      <w:iCs/>
    </w:rPr>
  </w:style>
  <w:style w:type="paragraph" w:styleId="9">
    <w:name w:val="heading 9"/>
    <w:basedOn w:val="a"/>
    <w:next w:val="a"/>
    <w:link w:val="90"/>
    <w:qFormat/>
    <w:rsid w:val="00292A6F"/>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292A6F"/>
    <w:rPr>
      <w:rFonts w:ascii="Cambria" w:hAnsi="Cambria"/>
      <w:b/>
      <w:bCs/>
      <w:kern w:val="32"/>
      <w:sz w:val="32"/>
      <w:szCs w:val="32"/>
      <w:lang w:val="ru-RU" w:eastAsia="en-US" w:bidi="en-US"/>
    </w:rPr>
  </w:style>
  <w:style w:type="character" w:customStyle="1" w:styleId="20">
    <w:name w:val="Заголовок 2 Знак"/>
    <w:link w:val="2"/>
    <w:rsid w:val="00292A6F"/>
    <w:rPr>
      <w:rFonts w:ascii="Cambria" w:hAnsi="Cambria"/>
      <w:b/>
      <w:bCs/>
      <w:i/>
      <w:iCs/>
      <w:sz w:val="28"/>
      <w:szCs w:val="28"/>
      <w:lang w:val="ru-RU" w:eastAsia="en-US" w:bidi="en-US"/>
    </w:rPr>
  </w:style>
  <w:style w:type="character" w:customStyle="1" w:styleId="30">
    <w:name w:val="Заголовок 3 Знак"/>
    <w:link w:val="3"/>
    <w:rsid w:val="00292A6F"/>
    <w:rPr>
      <w:rFonts w:ascii="Cambria" w:hAnsi="Cambria"/>
      <w:b/>
      <w:bCs/>
      <w:sz w:val="26"/>
      <w:szCs w:val="26"/>
      <w:lang w:val="ru-RU" w:eastAsia="en-US" w:bidi="en-US"/>
    </w:rPr>
  </w:style>
  <w:style w:type="character" w:customStyle="1" w:styleId="40">
    <w:name w:val="Заголовок 4 Знак"/>
    <w:link w:val="4"/>
    <w:rsid w:val="00292A6F"/>
    <w:rPr>
      <w:rFonts w:ascii="Calibri" w:hAnsi="Calibri"/>
      <w:b/>
      <w:bCs/>
      <w:sz w:val="28"/>
      <w:szCs w:val="28"/>
      <w:lang w:val="ru-RU" w:eastAsia="en-US" w:bidi="en-US"/>
    </w:rPr>
  </w:style>
  <w:style w:type="character" w:customStyle="1" w:styleId="50">
    <w:name w:val="Заголовок 5 Знак"/>
    <w:link w:val="5"/>
    <w:rsid w:val="00292A6F"/>
    <w:rPr>
      <w:rFonts w:ascii="Calibri" w:hAnsi="Calibri"/>
      <w:b/>
      <w:bCs/>
      <w:i/>
      <w:iCs/>
      <w:sz w:val="26"/>
      <w:szCs w:val="26"/>
      <w:lang w:val="ru-RU" w:eastAsia="en-US" w:bidi="en-US"/>
    </w:rPr>
  </w:style>
  <w:style w:type="character" w:customStyle="1" w:styleId="60">
    <w:name w:val="Заголовок 6 Знак"/>
    <w:link w:val="6"/>
    <w:rsid w:val="00292A6F"/>
    <w:rPr>
      <w:rFonts w:ascii="Calibri" w:hAnsi="Calibri"/>
      <w:b/>
      <w:bCs/>
      <w:sz w:val="22"/>
      <w:szCs w:val="22"/>
      <w:lang w:val="ru-RU" w:eastAsia="en-US" w:bidi="en-US"/>
    </w:rPr>
  </w:style>
  <w:style w:type="character" w:customStyle="1" w:styleId="70">
    <w:name w:val="Заголовок 7 Знак"/>
    <w:link w:val="7"/>
    <w:rsid w:val="00292A6F"/>
    <w:rPr>
      <w:rFonts w:ascii="Calibri" w:hAnsi="Calibri"/>
      <w:sz w:val="24"/>
      <w:szCs w:val="24"/>
      <w:lang w:val="ru-RU" w:eastAsia="en-US" w:bidi="en-US"/>
    </w:rPr>
  </w:style>
  <w:style w:type="character" w:customStyle="1" w:styleId="80">
    <w:name w:val="Заголовок 8 Знак"/>
    <w:link w:val="8"/>
    <w:rsid w:val="00292A6F"/>
    <w:rPr>
      <w:rFonts w:ascii="Calibri" w:hAnsi="Calibri"/>
      <w:i/>
      <w:iCs/>
      <w:sz w:val="24"/>
      <w:szCs w:val="24"/>
      <w:lang w:val="ru-RU" w:eastAsia="en-US" w:bidi="en-US"/>
    </w:rPr>
  </w:style>
  <w:style w:type="character" w:customStyle="1" w:styleId="90">
    <w:name w:val="Заголовок 9 Знак"/>
    <w:link w:val="9"/>
    <w:rsid w:val="00292A6F"/>
    <w:rPr>
      <w:rFonts w:ascii="Cambria" w:hAnsi="Cambria"/>
      <w:sz w:val="22"/>
      <w:szCs w:val="22"/>
      <w:lang w:val="ru-RU" w:eastAsia="en-US" w:bidi="en-US"/>
    </w:rPr>
  </w:style>
  <w:style w:type="paragraph" w:styleId="21">
    <w:name w:val="Body Text Indent 2"/>
    <w:basedOn w:val="a"/>
    <w:link w:val="22"/>
    <w:rsid w:val="00292A6F"/>
    <w:pPr>
      <w:ind w:firstLine="709"/>
      <w:jc w:val="both"/>
    </w:pPr>
    <w:rPr>
      <w:szCs w:val="20"/>
    </w:rPr>
  </w:style>
  <w:style w:type="character" w:customStyle="1" w:styleId="22">
    <w:name w:val="Основной текст с отступом 2 Знак"/>
    <w:link w:val="21"/>
    <w:rsid w:val="00292A6F"/>
    <w:rPr>
      <w:rFonts w:ascii="Calibri" w:hAnsi="Calibri"/>
      <w:sz w:val="24"/>
      <w:lang w:val="ru-RU" w:eastAsia="en-US" w:bidi="en-US"/>
    </w:rPr>
  </w:style>
  <w:style w:type="paragraph" w:styleId="a3">
    <w:name w:val="Body Text"/>
    <w:aliases w:val=" Знак"/>
    <w:basedOn w:val="a"/>
    <w:link w:val="a4"/>
    <w:rsid w:val="00292A6F"/>
    <w:pPr>
      <w:jc w:val="center"/>
    </w:pPr>
    <w:rPr>
      <w:rFonts w:ascii="Arial" w:hAnsi="Arial"/>
      <w:b/>
      <w:szCs w:val="20"/>
    </w:rPr>
  </w:style>
  <w:style w:type="character" w:customStyle="1" w:styleId="a4">
    <w:name w:val="Основной текст Знак"/>
    <w:aliases w:val=" Знак Знак"/>
    <w:link w:val="a3"/>
    <w:rsid w:val="00292A6F"/>
    <w:rPr>
      <w:rFonts w:ascii="Arial" w:hAnsi="Arial"/>
      <w:b/>
      <w:sz w:val="24"/>
      <w:lang w:val="ru-RU" w:eastAsia="en-US" w:bidi="en-US"/>
    </w:rPr>
  </w:style>
  <w:style w:type="paragraph" w:customStyle="1" w:styleId="210">
    <w:name w:val="Основной текст с отступом 21"/>
    <w:basedOn w:val="a"/>
    <w:rsid w:val="00292A6F"/>
    <w:pPr>
      <w:ind w:firstLine="709"/>
      <w:jc w:val="both"/>
    </w:pPr>
    <w:rPr>
      <w:sz w:val="28"/>
      <w:szCs w:val="20"/>
    </w:rPr>
  </w:style>
  <w:style w:type="paragraph" w:customStyle="1" w:styleId="a5">
    <w:name w:val="Знак"/>
    <w:basedOn w:val="a"/>
    <w:autoRedefine/>
    <w:rsid w:val="00292A6F"/>
    <w:pPr>
      <w:spacing w:after="160" w:line="240" w:lineRule="exact"/>
    </w:pPr>
    <w:rPr>
      <w:rFonts w:eastAsia="SimSun"/>
      <w:b/>
      <w:sz w:val="28"/>
      <w:lang w:val="en-US"/>
    </w:rPr>
  </w:style>
  <w:style w:type="paragraph" w:styleId="a6">
    <w:name w:val="Subtitle"/>
    <w:basedOn w:val="a"/>
    <w:next w:val="a"/>
    <w:link w:val="a7"/>
    <w:uiPriority w:val="11"/>
    <w:qFormat/>
    <w:rsid w:val="00292A6F"/>
    <w:pPr>
      <w:spacing w:after="60"/>
      <w:jc w:val="center"/>
      <w:outlineLvl w:val="1"/>
    </w:pPr>
    <w:rPr>
      <w:rFonts w:ascii="Cambria" w:hAnsi="Cambria"/>
    </w:rPr>
  </w:style>
  <w:style w:type="character" w:customStyle="1" w:styleId="a7">
    <w:name w:val="Подзаголовок Знак"/>
    <w:link w:val="a6"/>
    <w:uiPriority w:val="11"/>
    <w:rsid w:val="00292A6F"/>
    <w:rPr>
      <w:rFonts w:ascii="Cambria" w:hAnsi="Cambria"/>
      <w:sz w:val="24"/>
      <w:szCs w:val="24"/>
      <w:lang w:val="ru-RU" w:eastAsia="en-US" w:bidi="en-US"/>
    </w:rPr>
  </w:style>
  <w:style w:type="paragraph" w:customStyle="1" w:styleId="BodyText21">
    <w:name w:val="Body Text 21"/>
    <w:basedOn w:val="a"/>
    <w:rsid w:val="00292A6F"/>
    <w:pPr>
      <w:jc w:val="right"/>
    </w:pPr>
    <w:rPr>
      <w:szCs w:val="20"/>
    </w:rPr>
  </w:style>
  <w:style w:type="paragraph" w:customStyle="1" w:styleId="a8">
    <w:name w:val="Внутренний адрес"/>
    <w:basedOn w:val="a"/>
    <w:rsid w:val="00292A6F"/>
    <w:rPr>
      <w:color w:val="000000"/>
      <w:szCs w:val="20"/>
    </w:rPr>
  </w:style>
  <w:style w:type="paragraph" w:styleId="a9">
    <w:name w:val="Body Text Indent"/>
    <w:basedOn w:val="a"/>
    <w:link w:val="aa"/>
    <w:rsid w:val="00292A6F"/>
    <w:pPr>
      <w:spacing w:after="120"/>
      <w:ind w:left="283"/>
    </w:pPr>
  </w:style>
  <w:style w:type="character" w:customStyle="1" w:styleId="aa">
    <w:name w:val="Основной текст с отступом Знак"/>
    <w:link w:val="a9"/>
    <w:rsid w:val="00292A6F"/>
    <w:rPr>
      <w:rFonts w:ascii="Calibri" w:hAnsi="Calibri"/>
      <w:sz w:val="24"/>
      <w:szCs w:val="24"/>
      <w:lang w:val="ru-RU" w:eastAsia="en-US" w:bidi="en-US"/>
    </w:rPr>
  </w:style>
  <w:style w:type="paragraph" w:styleId="ab">
    <w:name w:val="caption"/>
    <w:basedOn w:val="a"/>
    <w:next w:val="a"/>
    <w:qFormat/>
    <w:rsid w:val="00292A6F"/>
    <w:rPr>
      <w:b/>
      <w:bCs/>
      <w:smallCaps/>
      <w:color w:val="1F497D"/>
      <w:spacing w:val="10"/>
      <w:sz w:val="18"/>
      <w:szCs w:val="18"/>
    </w:rPr>
  </w:style>
  <w:style w:type="character" w:customStyle="1" w:styleId="ac">
    <w:name w:val="Знак Знак"/>
    <w:aliases w:val="Основной текст Знак1"/>
    <w:rsid w:val="00292A6F"/>
    <w:rPr>
      <w:b/>
      <w:sz w:val="28"/>
      <w:lang w:val="ru-RU" w:eastAsia="ru-RU" w:bidi="ar-SA"/>
    </w:rPr>
  </w:style>
  <w:style w:type="paragraph" w:customStyle="1" w:styleId="BodyText31">
    <w:name w:val="Body Text 31"/>
    <w:basedOn w:val="a"/>
    <w:uiPriority w:val="99"/>
    <w:rsid w:val="00292A6F"/>
    <w:rPr>
      <w:szCs w:val="20"/>
    </w:rPr>
  </w:style>
  <w:style w:type="paragraph" w:customStyle="1" w:styleId="xl25">
    <w:name w:val="xl25"/>
    <w:basedOn w:val="a"/>
    <w:rsid w:val="00292A6F"/>
    <w:pPr>
      <w:pBdr>
        <w:left w:val="single" w:sz="4" w:space="0" w:color="auto"/>
        <w:right w:val="single" w:sz="4" w:space="0" w:color="auto"/>
      </w:pBdr>
      <w:spacing w:before="100" w:beforeAutospacing="1" w:after="100" w:afterAutospacing="1"/>
      <w:jc w:val="center"/>
      <w:textAlignment w:val="center"/>
    </w:pPr>
  </w:style>
  <w:style w:type="paragraph" w:customStyle="1" w:styleId="BodyTextIndent31">
    <w:name w:val="Body Text Indent 31"/>
    <w:basedOn w:val="a"/>
    <w:rsid w:val="00292A6F"/>
    <w:pPr>
      <w:ind w:firstLine="709"/>
    </w:pPr>
    <w:rPr>
      <w:sz w:val="28"/>
      <w:szCs w:val="20"/>
    </w:rPr>
  </w:style>
  <w:style w:type="paragraph" w:customStyle="1" w:styleId="BodyTextIndent21">
    <w:name w:val="Body Text Indent 21"/>
    <w:basedOn w:val="a"/>
    <w:uiPriority w:val="99"/>
    <w:rsid w:val="00292A6F"/>
    <w:pPr>
      <w:ind w:firstLine="709"/>
      <w:jc w:val="both"/>
    </w:pPr>
    <w:rPr>
      <w:sz w:val="28"/>
      <w:szCs w:val="20"/>
    </w:rPr>
  </w:style>
  <w:style w:type="paragraph" w:customStyle="1" w:styleId="32">
    <w:name w:val="Основной текст с отступом 32"/>
    <w:basedOn w:val="a"/>
    <w:uiPriority w:val="99"/>
    <w:rsid w:val="00292A6F"/>
    <w:pPr>
      <w:ind w:firstLine="709"/>
    </w:pPr>
    <w:rPr>
      <w:sz w:val="28"/>
      <w:szCs w:val="20"/>
    </w:rPr>
  </w:style>
  <w:style w:type="character" w:customStyle="1" w:styleId="23">
    <w:name w:val="Знак Знак2"/>
    <w:rsid w:val="00292A6F"/>
    <w:rPr>
      <w:b/>
      <w:sz w:val="28"/>
      <w:lang w:val="ru-RU" w:eastAsia="ru-RU" w:bidi="ar-SA"/>
    </w:rPr>
  </w:style>
  <w:style w:type="paragraph" w:styleId="ad">
    <w:name w:val="header"/>
    <w:basedOn w:val="a"/>
    <w:link w:val="ae"/>
    <w:rsid w:val="00292A6F"/>
    <w:pPr>
      <w:tabs>
        <w:tab w:val="center" w:pos="4677"/>
        <w:tab w:val="right" w:pos="9355"/>
      </w:tabs>
    </w:pPr>
  </w:style>
  <w:style w:type="character" w:customStyle="1" w:styleId="ae">
    <w:name w:val="Верхний колонтитул Знак"/>
    <w:link w:val="ad"/>
    <w:rsid w:val="00292A6F"/>
    <w:rPr>
      <w:rFonts w:ascii="Calibri" w:hAnsi="Calibri"/>
      <w:sz w:val="24"/>
      <w:szCs w:val="24"/>
      <w:lang w:val="ru-RU" w:eastAsia="en-US" w:bidi="en-US"/>
    </w:rPr>
  </w:style>
  <w:style w:type="paragraph" w:styleId="af">
    <w:name w:val="footer"/>
    <w:basedOn w:val="a"/>
    <w:link w:val="af0"/>
    <w:uiPriority w:val="99"/>
    <w:rsid w:val="00292A6F"/>
    <w:pPr>
      <w:tabs>
        <w:tab w:val="center" w:pos="4677"/>
        <w:tab w:val="right" w:pos="9355"/>
      </w:tabs>
    </w:pPr>
  </w:style>
  <w:style w:type="character" w:customStyle="1" w:styleId="af0">
    <w:name w:val="Нижний колонтитул Знак"/>
    <w:link w:val="af"/>
    <w:uiPriority w:val="99"/>
    <w:rsid w:val="00292A6F"/>
    <w:rPr>
      <w:rFonts w:ascii="Calibri" w:hAnsi="Calibri"/>
      <w:sz w:val="24"/>
      <w:szCs w:val="24"/>
      <w:lang w:val="ru-RU" w:eastAsia="en-US" w:bidi="en-US"/>
    </w:rPr>
  </w:style>
  <w:style w:type="paragraph" w:customStyle="1" w:styleId="af1">
    <w:name w:val="Знак Знак Знак Знак Знак Знак Знак Знак Знак Знак"/>
    <w:basedOn w:val="a"/>
    <w:autoRedefine/>
    <w:uiPriority w:val="99"/>
    <w:rsid w:val="00292A6F"/>
    <w:pPr>
      <w:spacing w:after="160" w:line="240" w:lineRule="exact"/>
    </w:pPr>
    <w:rPr>
      <w:rFonts w:eastAsia="SimSun"/>
      <w:b/>
      <w:sz w:val="28"/>
      <w:lang w:val="en-US"/>
    </w:rPr>
  </w:style>
  <w:style w:type="paragraph" w:customStyle="1" w:styleId="31">
    <w:name w:val="Основной текст с отступом 31"/>
    <w:basedOn w:val="a"/>
    <w:uiPriority w:val="99"/>
    <w:rsid w:val="00292A6F"/>
    <w:pPr>
      <w:ind w:firstLine="709"/>
    </w:pPr>
    <w:rPr>
      <w:sz w:val="28"/>
      <w:szCs w:val="20"/>
    </w:rPr>
  </w:style>
  <w:style w:type="paragraph" w:customStyle="1" w:styleId="211">
    <w:name w:val="Основной текст 21"/>
    <w:basedOn w:val="a"/>
    <w:rsid w:val="00292A6F"/>
    <w:pPr>
      <w:jc w:val="right"/>
    </w:pPr>
    <w:rPr>
      <w:szCs w:val="20"/>
    </w:rPr>
  </w:style>
  <w:style w:type="paragraph" w:customStyle="1" w:styleId="310">
    <w:name w:val="Основной текст 31"/>
    <w:basedOn w:val="a"/>
    <w:rsid w:val="00292A6F"/>
    <w:rPr>
      <w:szCs w:val="20"/>
    </w:rPr>
  </w:style>
  <w:style w:type="paragraph" w:customStyle="1" w:styleId="11">
    <w:name w:val="заголовок 1"/>
    <w:basedOn w:val="a"/>
    <w:next w:val="a"/>
    <w:rsid w:val="00292A6F"/>
    <w:pPr>
      <w:keepNext/>
    </w:pPr>
    <w:rPr>
      <w:sz w:val="28"/>
      <w:szCs w:val="20"/>
    </w:rPr>
  </w:style>
  <w:style w:type="paragraph" w:customStyle="1" w:styleId="xl39">
    <w:name w:val="xl39"/>
    <w:basedOn w:val="a"/>
    <w:rsid w:val="00292A6F"/>
    <w:pPr>
      <w:spacing w:before="100" w:after="100"/>
      <w:jc w:val="center"/>
      <w:textAlignment w:val="top"/>
    </w:pPr>
    <w:rPr>
      <w:szCs w:val="20"/>
    </w:rPr>
  </w:style>
  <w:style w:type="character" w:styleId="af2">
    <w:name w:val="page number"/>
    <w:basedOn w:val="a0"/>
    <w:rsid w:val="00292A6F"/>
  </w:style>
  <w:style w:type="paragraph" w:styleId="af3">
    <w:name w:val="Title"/>
    <w:basedOn w:val="a"/>
    <w:next w:val="a"/>
    <w:link w:val="af4"/>
    <w:qFormat/>
    <w:rsid w:val="00292A6F"/>
    <w:pPr>
      <w:spacing w:before="240" w:after="60"/>
      <w:jc w:val="center"/>
      <w:outlineLvl w:val="0"/>
    </w:pPr>
    <w:rPr>
      <w:rFonts w:ascii="Cambria" w:hAnsi="Cambria"/>
      <w:b/>
      <w:bCs/>
      <w:kern w:val="28"/>
      <w:sz w:val="32"/>
      <w:szCs w:val="32"/>
    </w:rPr>
  </w:style>
  <w:style w:type="character" w:customStyle="1" w:styleId="af4">
    <w:name w:val="Название Знак"/>
    <w:link w:val="af3"/>
    <w:rsid w:val="00292A6F"/>
    <w:rPr>
      <w:rFonts w:ascii="Cambria" w:hAnsi="Cambria"/>
      <w:b/>
      <w:bCs/>
      <w:kern w:val="28"/>
      <w:sz w:val="32"/>
      <w:szCs w:val="32"/>
      <w:lang w:val="ru-RU" w:eastAsia="en-US" w:bidi="en-US"/>
    </w:rPr>
  </w:style>
  <w:style w:type="paragraph" w:customStyle="1" w:styleId="af5">
    <w:name w:val="Знак Знак Знак Знак"/>
    <w:basedOn w:val="a"/>
    <w:autoRedefine/>
    <w:rsid w:val="00292A6F"/>
    <w:pPr>
      <w:spacing w:after="160" w:line="240" w:lineRule="exact"/>
    </w:pPr>
    <w:rPr>
      <w:rFonts w:eastAsia="SimSun"/>
      <w:b/>
      <w:sz w:val="28"/>
      <w:lang w:val="en-US"/>
    </w:rPr>
  </w:style>
  <w:style w:type="paragraph" w:customStyle="1" w:styleId="xl30">
    <w:name w:val="xl30"/>
    <w:basedOn w:val="a"/>
    <w:rsid w:val="00292A6F"/>
    <w:pPr>
      <w:pBdr>
        <w:right w:val="single" w:sz="4" w:space="0" w:color="auto"/>
      </w:pBdr>
      <w:spacing w:before="100" w:after="100"/>
      <w:jc w:val="center"/>
      <w:textAlignment w:val="top"/>
    </w:pPr>
    <w:rPr>
      <w:b/>
      <w:sz w:val="22"/>
      <w:szCs w:val="20"/>
    </w:rPr>
  </w:style>
  <w:style w:type="paragraph" w:customStyle="1" w:styleId="312">
    <w:name w:val="Основной текст 312"/>
    <w:basedOn w:val="a"/>
    <w:uiPriority w:val="99"/>
    <w:rsid w:val="00292A6F"/>
    <w:rPr>
      <w:szCs w:val="20"/>
    </w:rPr>
  </w:style>
  <w:style w:type="paragraph" w:customStyle="1" w:styleId="212">
    <w:name w:val="Основной текст с отступом 212"/>
    <w:basedOn w:val="a"/>
    <w:uiPriority w:val="99"/>
    <w:rsid w:val="00292A6F"/>
    <w:pPr>
      <w:ind w:firstLine="709"/>
      <w:jc w:val="both"/>
    </w:pPr>
    <w:rPr>
      <w:sz w:val="28"/>
      <w:szCs w:val="20"/>
    </w:rPr>
  </w:style>
  <w:style w:type="character" w:styleId="af6">
    <w:name w:val="Strong"/>
    <w:uiPriority w:val="22"/>
    <w:qFormat/>
    <w:rsid w:val="00292A6F"/>
    <w:rPr>
      <w:b/>
      <w:bCs/>
    </w:rPr>
  </w:style>
  <w:style w:type="character" w:styleId="af7">
    <w:name w:val="Emphasis"/>
    <w:uiPriority w:val="20"/>
    <w:qFormat/>
    <w:rsid w:val="00292A6F"/>
    <w:rPr>
      <w:rFonts w:ascii="Calibri" w:hAnsi="Calibri"/>
      <w:b/>
      <w:i/>
      <w:iCs/>
    </w:rPr>
  </w:style>
  <w:style w:type="paragraph" w:styleId="af8">
    <w:name w:val="No Spacing"/>
    <w:basedOn w:val="a"/>
    <w:link w:val="af9"/>
    <w:uiPriority w:val="1"/>
    <w:qFormat/>
    <w:rsid w:val="00292A6F"/>
    <w:rPr>
      <w:szCs w:val="32"/>
    </w:rPr>
  </w:style>
  <w:style w:type="character" w:customStyle="1" w:styleId="af9">
    <w:name w:val="Без интервала Знак"/>
    <w:link w:val="af8"/>
    <w:uiPriority w:val="1"/>
    <w:rsid w:val="00292A6F"/>
    <w:rPr>
      <w:rFonts w:ascii="Calibri" w:hAnsi="Calibri"/>
      <w:sz w:val="24"/>
      <w:szCs w:val="32"/>
      <w:lang w:val="ru-RU" w:eastAsia="en-US" w:bidi="en-US"/>
    </w:rPr>
  </w:style>
  <w:style w:type="paragraph" w:styleId="afa">
    <w:name w:val="List Paragraph"/>
    <w:basedOn w:val="a"/>
    <w:uiPriority w:val="34"/>
    <w:qFormat/>
    <w:rsid w:val="00292A6F"/>
    <w:pPr>
      <w:ind w:left="720"/>
      <w:contextualSpacing/>
    </w:pPr>
  </w:style>
  <w:style w:type="paragraph" w:styleId="24">
    <w:name w:val="Quote"/>
    <w:basedOn w:val="a"/>
    <w:next w:val="a"/>
    <w:link w:val="25"/>
    <w:uiPriority w:val="29"/>
    <w:qFormat/>
    <w:rsid w:val="00292A6F"/>
    <w:rPr>
      <w:i/>
    </w:rPr>
  </w:style>
  <w:style w:type="character" w:customStyle="1" w:styleId="25">
    <w:name w:val="Цитата 2 Знак"/>
    <w:link w:val="24"/>
    <w:uiPriority w:val="29"/>
    <w:rsid w:val="00292A6F"/>
    <w:rPr>
      <w:rFonts w:ascii="Calibri" w:hAnsi="Calibri"/>
      <w:i/>
      <w:sz w:val="24"/>
      <w:szCs w:val="24"/>
      <w:lang w:val="ru-RU" w:eastAsia="en-US" w:bidi="en-US"/>
    </w:rPr>
  </w:style>
  <w:style w:type="paragraph" w:styleId="afb">
    <w:name w:val="Intense Quote"/>
    <w:basedOn w:val="a"/>
    <w:next w:val="a"/>
    <w:link w:val="afc"/>
    <w:uiPriority w:val="30"/>
    <w:qFormat/>
    <w:rsid w:val="00292A6F"/>
    <w:pPr>
      <w:ind w:left="720" w:right="720"/>
    </w:pPr>
    <w:rPr>
      <w:b/>
      <w:i/>
      <w:szCs w:val="22"/>
    </w:rPr>
  </w:style>
  <w:style w:type="character" w:customStyle="1" w:styleId="afc">
    <w:name w:val="Выделенная цитата Знак"/>
    <w:link w:val="afb"/>
    <w:uiPriority w:val="30"/>
    <w:rsid w:val="00292A6F"/>
    <w:rPr>
      <w:rFonts w:ascii="Calibri" w:hAnsi="Calibri"/>
      <w:b/>
      <w:i/>
      <w:sz w:val="24"/>
      <w:szCs w:val="22"/>
      <w:lang w:val="ru-RU" w:eastAsia="en-US" w:bidi="en-US"/>
    </w:rPr>
  </w:style>
  <w:style w:type="character" w:styleId="afd">
    <w:name w:val="Subtle Emphasis"/>
    <w:uiPriority w:val="19"/>
    <w:qFormat/>
    <w:rsid w:val="00292A6F"/>
    <w:rPr>
      <w:i/>
      <w:color w:val="5A5A5A"/>
    </w:rPr>
  </w:style>
  <w:style w:type="character" w:styleId="afe">
    <w:name w:val="Intense Emphasis"/>
    <w:uiPriority w:val="21"/>
    <w:qFormat/>
    <w:rsid w:val="00292A6F"/>
    <w:rPr>
      <w:b/>
      <w:i/>
      <w:sz w:val="24"/>
      <w:szCs w:val="24"/>
      <w:u w:val="single"/>
    </w:rPr>
  </w:style>
  <w:style w:type="character" w:styleId="aff">
    <w:name w:val="Subtle Reference"/>
    <w:uiPriority w:val="31"/>
    <w:qFormat/>
    <w:rsid w:val="00292A6F"/>
    <w:rPr>
      <w:sz w:val="24"/>
      <w:szCs w:val="24"/>
      <w:u w:val="single"/>
    </w:rPr>
  </w:style>
  <w:style w:type="character" w:styleId="aff0">
    <w:name w:val="Intense Reference"/>
    <w:uiPriority w:val="32"/>
    <w:qFormat/>
    <w:rsid w:val="00292A6F"/>
    <w:rPr>
      <w:b/>
      <w:sz w:val="24"/>
      <w:u w:val="single"/>
    </w:rPr>
  </w:style>
  <w:style w:type="character" w:styleId="aff1">
    <w:name w:val="Book Title"/>
    <w:uiPriority w:val="33"/>
    <w:qFormat/>
    <w:rsid w:val="00292A6F"/>
    <w:rPr>
      <w:rFonts w:ascii="Cambria" w:eastAsia="Times New Roman" w:hAnsi="Cambria"/>
      <w:b/>
      <w:i/>
      <w:sz w:val="24"/>
      <w:szCs w:val="24"/>
    </w:rPr>
  </w:style>
  <w:style w:type="paragraph" w:styleId="aff2">
    <w:name w:val="TOC Heading"/>
    <w:basedOn w:val="1"/>
    <w:next w:val="a"/>
    <w:uiPriority w:val="39"/>
    <w:qFormat/>
    <w:rsid w:val="00292A6F"/>
    <w:pPr>
      <w:outlineLvl w:val="9"/>
    </w:pPr>
  </w:style>
  <w:style w:type="paragraph" w:styleId="aff3">
    <w:name w:val="Balloon Text"/>
    <w:basedOn w:val="a"/>
    <w:link w:val="aff4"/>
    <w:uiPriority w:val="99"/>
    <w:unhideWhenUsed/>
    <w:rsid w:val="00292A6F"/>
    <w:rPr>
      <w:rFonts w:ascii="Tahoma" w:hAnsi="Tahoma" w:cs="Tahoma"/>
      <w:sz w:val="16"/>
      <w:szCs w:val="16"/>
    </w:rPr>
  </w:style>
  <w:style w:type="character" w:customStyle="1" w:styleId="aff4">
    <w:name w:val="Текст выноски Знак"/>
    <w:link w:val="aff3"/>
    <w:uiPriority w:val="99"/>
    <w:rsid w:val="00292A6F"/>
    <w:rPr>
      <w:rFonts w:ascii="Tahoma" w:hAnsi="Tahoma" w:cs="Tahoma"/>
      <w:sz w:val="16"/>
      <w:szCs w:val="16"/>
      <w:lang w:val="ru-RU" w:eastAsia="en-US" w:bidi="en-US"/>
    </w:rPr>
  </w:style>
  <w:style w:type="paragraph" w:customStyle="1" w:styleId="xl24">
    <w:name w:val="xl24"/>
    <w:basedOn w:val="a"/>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lang w:eastAsia="ru-RU" w:bidi="ar-SA"/>
    </w:rPr>
  </w:style>
  <w:style w:type="paragraph" w:styleId="33">
    <w:name w:val="Body Text 3"/>
    <w:basedOn w:val="a"/>
    <w:link w:val="34"/>
    <w:rsid w:val="001C2F25"/>
    <w:pPr>
      <w:spacing w:after="120"/>
    </w:pPr>
    <w:rPr>
      <w:rFonts w:ascii="Times New Roman" w:hAnsi="Times New Roman"/>
      <w:sz w:val="16"/>
      <w:szCs w:val="16"/>
      <w:lang w:bidi="ar-SA"/>
    </w:rPr>
  </w:style>
  <w:style w:type="character" w:customStyle="1" w:styleId="34">
    <w:name w:val="Основной текст 3 Знак"/>
    <w:link w:val="33"/>
    <w:rsid w:val="001C0A83"/>
    <w:rPr>
      <w:sz w:val="16"/>
      <w:szCs w:val="16"/>
    </w:rPr>
  </w:style>
  <w:style w:type="paragraph" w:customStyle="1" w:styleId="320">
    <w:name w:val="Основной текст 32"/>
    <w:basedOn w:val="a"/>
    <w:rsid w:val="005F55C9"/>
    <w:rPr>
      <w:szCs w:val="20"/>
    </w:rPr>
  </w:style>
  <w:style w:type="character" w:styleId="aff5">
    <w:name w:val="Hyperlink"/>
    <w:uiPriority w:val="99"/>
    <w:unhideWhenUsed/>
    <w:rsid w:val="00AA2386"/>
    <w:rPr>
      <w:color w:val="0000FF"/>
      <w:u w:val="single"/>
    </w:rPr>
  </w:style>
  <w:style w:type="paragraph" w:styleId="aff6">
    <w:name w:val="Normal (Web)"/>
    <w:basedOn w:val="a"/>
    <w:uiPriority w:val="99"/>
    <w:unhideWhenUsed/>
    <w:rsid w:val="00842A40"/>
    <w:pPr>
      <w:spacing w:before="100" w:beforeAutospacing="1" w:after="100" w:afterAutospacing="1"/>
    </w:pPr>
    <w:rPr>
      <w:rFonts w:ascii="Times New Roman" w:hAnsi="Times New Roman"/>
      <w:lang w:eastAsia="ru-RU" w:bidi="ar-SA"/>
    </w:rPr>
  </w:style>
  <w:style w:type="character" w:customStyle="1" w:styleId="editsection">
    <w:name w:val="editsection"/>
    <w:basedOn w:val="a0"/>
    <w:rsid w:val="002277C6"/>
  </w:style>
  <w:style w:type="character" w:customStyle="1" w:styleId="mw-headline">
    <w:name w:val="mw-headline"/>
    <w:basedOn w:val="a0"/>
    <w:rsid w:val="002277C6"/>
  </w:style>
  <w:style w:type="paragraph" w:styleId="26">
    <w:name w:val="Body Text 2"/>
    <w:basedOn w:val="a"/>
    <w:link w:val="27"/>
    <w:rsid w:val="00FD76F8"/>
    <w:pPr>
      <w:spacing w:after="120" w:line="480" w:lineRule="auto"/>
    </w:pPr>
  </w:style>
  <w:style w:type="character" w:customStyle="1" w:styleId="27">
    <w:name w:val="Основной текст 2 Знак"/>
    <w:link w:val="26"/>
    <w:rsid w:val="00FD76F8"/>
    <w:rPr>
      <w:rFonts w:ascii="Calibri" w:hAnsi="Calibri"/>
      <w:sz w:val="24"/>
      <w:szCs w:val="24"/>
      <w:lang w:eastAsia="en-US" w:bidi="en-US"/>
    </w:rPr>
  </w:style>
  <w:style w:type="paragraph" w:customStyle="1" w:styleId="Style19">
    <w:name w:val="Style19"/>
    <w:basedOn w:val="a"/>
    <w:uiPriority w:val="99"/>
    <w:rsid w:val="00AD1D82"/>
    <w:pPr>
      <w:widowControl w:val="0"/>
      <w:autoSpaceDE w:val="0"/>
      <w:autoSpaceDN w:val="0"/>
      <w:adjustRightInd w:val="0"/>
      <w:spacing w:line="323" w:lineRule="exact"/>
      <w:ind w:firstLine="710"/>
      <w:jc w:val="both"/>
    </w:pPr>
    <w:rPr>
      <w:rFonts w:ascii="Arial" w:hAnsi="Arial"/>
      <w:lang w:eastAsia="ru-RU" w:bidi="ar-SA"/>
    </w:rPr>
  </w:style>
  <w:style w:type="character" w:customStyle="1" w:styleId="FontStyle204">
    <w:name w:val="Font Style204"/>
    <w:rsid w:val="00AD1D82"/>
    <w:rPr>
      <w:rFonts w:ascii="Times New Roman" w:hAnsi="Times New Roman" w:cs="Times New Roman"/>
      <w:sz w:val="26"/>
      <w:szCs w:val="26"/>
    </w:rPr>
  </w:style>
  <w:style w:type="character" w:customStyle="1" w:styleId="FontStyle203">
    <w:name w:val="Font Style203"/>
    <w:rsid w:val="00AD1D82"/>
    <w:rPr>
      <w:rFonts w:ascii="Times New Roman" w:hAnsi="Times New Roman" w:cs="Times New Roman"/>
      <w:b/>
      <w:bCs/>
      <w:sz w:val="26"/>
      <w:szCs w:val="26"/>
    </w:rPr>
  </w:style>
  <w:style w:type="paragraph" w:customStyle="1" w:styleId="Style100">
    <w:name w:val="Style100"/>
    <w:basedOn w:val="a"/>
    <w:uiPriority w:val="99"/>
    <w:rsid w:val="005A01AD"/>
    <w:pPr>
      <w:widowControl w:val="0"/>
      <w:autoSpaceDE w:val="0"/>
      <w:autoSpaceDN w:val="0"/>
      <w:adjustRightInd w:val="0"/>
      <w:spacing w:line="311" w:lineRule="exact"/>
      <w:ind w:firstLine="701"/>
      <w:jc w:val="both"/>
    </w:pPr>
    <w:rPr>
      <w:rFonts w:ascii="Arial" w:hAnsi="Arial"/>
      <w:lang w:eastAsia="ru-RU" w:bidi="ar-SA"/>
    </w:rPr>
  </w:style>
  <w:style w:type="character" w:customStyle="1" w:styleId="FontStyle201">
    <w:name w:val="Font Style201"/>
    <w:rsid w:val="005A01AD"/>
    <w:rPr>
      <w:rFonts w:ascii="Times New Roman" w:hAnsi="Times New Roman" w:cs="Times New Roman"/>
      <w:i/>
      <w:iCs/>
      <w:sz w:val="24"/>
      <w:szCs w:val="24"/>
    </w:rPr>
  </w:style>
  <w:style w:type="paragraph" w:customStyle="1" w:styleId="Style77">
    <w:name w:val="Style77"/>
    <w:basedOn w:val="a"/>
    <w:uiPriority w:val="99"/>
    <w:rsid w:val="005A01AD"/>
    <w:pPr>
      <w:widowControl w:val="0"/>
      <w:autoSpaceDE w:val="0"/>
      <w:autoSpaceDN w:val="0"/>
      <w:adjustRightInd w:val="0"/>
      <w:spacing w:line="317" w:lineRule="exact"/>
      <w:ind w:hanging="1291"/>
    </w:pPr>
    <w:rPr>
      <w:rFonts w:ascii="Arial" w:hAnsi="Arial"/>
      <w:lang w:eastAsia="ru-RU" w:bidi="ar-SA"/>
    </w:rPr>
  </w:style>
  <w:style w:type="paragraph" w:customStyle="1" w:styleId="Style111">
    <w:name w:val="Style111"/>
    <w:basedOn w:val="a"/>
    <w:uiPriority w:val="99"/>
    <w:rsid w:val="005A01AD"/>
    <w:pPr>
      <w:widowControl w:val="0"/>
      <w:autoSpaceDE w:val="0"/>
      <w:autoSpaceDN w:val="0"/>
      <w:adjustRightInd w:val="0"/>
      <w:spacing w:line="251" w:lineRule="exact"/>
      <w:ind w:firstLine="374"/>
      <w:jc w:val="both"/>
    </w:pPr>
    <w:rPr>
      <w:rFonts w:ascii="Arial" w:hAnsi="Arial"/>
      <w:lang w:eastAsia="ru-RU" w:bidi="ar-SA"/>
    </w:rPr>
  </w:style>
  <w:style w:type="character" w:customStyle="1" w:styleId="FontStyle200">
    <w:name w:val="Font Style200"/>
    <w:rsid w:val="005A01AD"/>
    <w:rPr>
      <w:rFonts w:ascii="Times New Roman" w:hAnsi="Times New Roman" w:cs="Times New Roman"/>
      <w:sz w:val="24"/>
      <w:szCs w:val="24"/>
    </w:rPr>
  </w:style>
  <w:style w:type="paragraph" w:customStyle="1" w:styleId="Style101">
    <w:name w:val="Style101"/>
    <w:basedOn w:val="a"/>
    <w:uiPriority w:val="99"/>
    <w:rsid w:val="005A01AD"/>
    <w:pPr>
      <w:widowControl w:val="0"/>
      <w:autoSpaceDE w:val="0"/>
      <w:autoSpaceDN w:val="0"/>
      <w:adjustRightInd w:val="0"/>
      <w:spacing w:line="324" w:lineRule="exact"/>
      <w:ind w:firstLine="562"/>
      <w:jc w:val="both"/>
    </w:pPr>
    <w:rPr>
      <w:rFonts w:ascii="Arial" w:hAnsi="Arial"/>
      <w:lang w:eastAsia="ru-RU" w:bidi="ar-SA"/>
    </w:rPr>
  </w:style>
  <w:style w:type="character" w:customStyle="1" w:styleId="FontStyle171">
    <w:name w:val="Font Style171"/>
    <w:rsid w:val="005A01AD"/>
    <w:rPr>
      <w:rFonts w:ascii="Times New Roman" w:hAnsi="Times New Roman" w:cs="Times New Roman"/>
      <w:i/>
      <w:iCs/>
      <w:sz w:val="26"/>
      <w:szCs w:val="26"/>
    </w:rPr>
  </w:style>
  <w:style w:type="character" w:customStyle="1" w:styleId="FontStyle187">
    <w:name w:val="Font Style187"/>
    <w:rsid w:val="005A01AD"/>
    <w:rPr>
      <w:rFonts w:ascii="Century Schoolbook" w:hAnsi="Century Schoolbook" w:cs="Century Schoolbook"/>
      <w:spacing w:val="-10"/>
      <w:sz w:val="22"/>
      <w:szCs w:val="22"/>
    </w:rPr>
  </w:style>
  <w:style w:type="character" w:customStyle="1" w:styleId="FontStyle184">
    <w:name w:val="Font Style184"/>
    <w:rsid w:val="00647FEE"/>
    <w:rPr>
      <w:rFonts w:ascii="Times New Roman" w:hAnsi="Times New Roman" w:cs="Times New Roman"/>
      <w:sz w:val="26"/>
      <w:szCs w:val="26"/>
    </w:rPr>
  </w:style>
  <w:style w:type="paragraph" w:styleId="35">
    <w:name w:val="Body Text Indent 3"/>
    <w:basedOn w:val="a"/>
    <w:link w:val="36"/>
    <w:rsid w:val="00CC3AED"/>
    <w:pPr>
      <w:ind w:firstLine="720"/>
      <w:jc w:val="both"/>
    </w:pPr>
    <w:rPr>
      <w:rFonts w:ascii="Times New Roman" w:hAnsi="Times New Roman"/>
      <w:sz w:val="28"/>
      <w:szCs w:val="20"/>
      <w:lang w:bidi="ar-SA"/>
    </w:rPr>
  </w:style>
  <w:style w:type="character" w:customStyle="1" w:styleId="36">
    <w:name w:val="Основной текст с отступом 3 Знак"/>
    <w:link w:val="35"/>
    <w:rsid w:val="00CC3AED"/>
    <w:rPr>
      <w:sz w:val="28"/>
    </w:rPr>
  </w:style>
  <w:style w:type="paragraph" w:styleId="aff7">
    <w:name w:val="Block Text"/>
    <w:basedOn w:val="a"/>
    <w:uiPriority w:val="99"/>
    <w:rsid w:val="00CC3AED"/>
    <w:pPr>
      <w:ind w:left="-567" w:right="-759" w:firstLine="567"/>
      <w:jc w:val="both"/>
    </w:pPr>
    <w:rPr>
      <w:rFonts w:ascii="Times New Roman" w:hAnsi="Times New Roman"/>
      <w:sz w:val="28"/>
      <w:szCs w:val="20"/>
      <w:lang w:eastAsia="ru-RU" w:bidi="ar-SA"/>
    </w:rPr>
  </w:style>
  <w:style w:type="paragraph" w:styleId="aff8">
    <w:name w:val="Plain Text"/>
    <w:basedOn w:val="a"/>
    <w:link w:val="aff9"/>
    <w:uiPriority w:val="99"/>
    <w:rsid w:val="00CC3AED"/>
    <w:rPr>
      <w:rFonts w:ascii="Courier New" w:hAnsi="Courier New"/>
      <w:sz w:val="20"/>
      <w:szCs w:val="20"/>
      <w:lang w:bidi="ar-SA"/>
    </w:rPr>
  </w:style>
  <w:style w:type="character" w:customStyle="1" w:styleId="aff9">
    <w:name w:val="Текст Знак"/>
    <w:link w:val="aff8"/>
    <w:uiPriority w:val="99"/>
    <w:rsid w:val="00CC3AED"/>
    <w:rPr>
      <w:rFonts w:ascii="Courier New" w:hAnsi="Courier New"/>
    </w:rPr>
  </w:style>
  <w:style w:type="paragraph" w:customStyle="1" w:styleId="12">
    <w:name w:val="Стиль1"/>
    <w:basedOn w:val="a3"/>
    <w:uiPriority w:val="99"/>
    <w:rsid w:val="00CC3AED"/>
    <w:pPr>
      <w:ind w:firstLine="720"/>
      <w:jc w:val="both"/>
    </w:pPr>
    <w:rPr>
      <w:rFonts w:ascii="Times New Roman" w:hAnsi="Times New Roman"/>
      <w:b w:val="0"/>
      <w:szCs w:val="24"/>
      <w:lang w:eastAsia="ru-RU" w:bidi="ar-SA"/>
    </w:rPr>
  </w:style>
  <w:style w:type="paragraph" w:customStyle="1" w:styleId="affa">
    <w:name w:val="Знак Знак Знак Знак Знак Знак"/>
    <w:basedOn w:val="a"/>
    <w:autoRedefine/>
    <w:rsid w:val="00CC3AED"/>
    <w:pPr>
      <w:spacing w:after="160" w:line="240" w:lineRule="exact"/>
    </w:pPr>
    <w:rPr>
      <w:rFonts w:ascii="Times New Roman" w:eastAsia="SimSun" w:hAnsi="Times New Roman"/>
      <w:b/>
      <w:sz w:val="28"/>
      <w:lang w:val="en-US" w:bidi="ar-SA"/>
    </w:rPr>
  </w:style>
  <w:style w:type="paragraph" w:styleId="affb">
    <w:name w:val="Document Map"/>
    <w:basedOn w:val="a"/>
    <w:link w:val="affc"/>
    <w:uiPriority w:val="99"/>
    <w:rsid w:val="00CC3AED"/>
    <w:pPr>
      <w:shd w:val="clear" w:color="auto" w:fill="000080"/>
    </w:pPr>
    <w:rPr>
      <w:rFonts w:ascii="Tahoma" w:hAnsi="Tahoma"/>
      <w:sz w:val="20"/>
      <w:szCs w:val="20"/>
      <w:lang w:bidi="ar-SA"/>
    </w:rPr>
  </w:style>
  <w:style w:type="character" w:customStyle="1" w:styleId="affc">
    <w:name w:val="Схема документа Знак"/>
    <w:link w:val="affb"/>
    <w:uiPriority w:val="99"/>
    <w:rsid w:val="00CC3AED"/>
    <w:rPr>
      <w:rFonts w:ascii="Tahoma" w:hAnsi="Tahoma" w:cs="Tahoma"/>
      <w:shd w:val="clear" w:color="auto" w:fill="000080"/>
    </w:rPr>
  </w:style>
  <w:style w:type="paragraph" w:customStyle="1" w:styleId="81">
    <w:name w:val="Знак8"/>
    <w:basedOn w:val="a"/>
    <w:autoRedefine/>
    <w:uiPriority w:val="99"/>
    <w:rsid w:val="001C0A83"/>
    <w:pPr>
      <w:spacing w:after="160" w:line="240" w:lineRule="exact"/>
    </w:pPr>
    <w:rPr>
      <w:rFonts w:eastAsia="SimSun"/>
      <w:b/>
      <w:sz w:val="28"/>
      <w:lang w:val="en-US"/>
    </w:rPr>
  </w:style>
  <w:style w:type="paragraph" w:customStyle="1" w:styleId="28">
    <w:name w:val="Знак Знак Знак Знак Знак Знак Знак Знак Знак Знак2"/>
    <w:basedOn w:val="a"/>
    <w:autoRedefine/>
    <w:uiPriority w:val="99"/>
    <w:rsid w:val="001C0A83"/>
    <w:pPr>
      <w:spacing w:after="160" w:line="240" w:lineRule="exact"/>
    </w:pPr>
    <w:rPr>
      <w:rFonts w:eastAsia="SimSun"/>
      <w:b/>
      <w:sz w:val="28"/>
      <w:lang w:val="en-US"/>
    </w:rPr>
  </w:style>
  <w:style w:type="paragraph" w:customStyle="1" w:styleId="3120">
    <w:name w:val="Основной текст с отступом 312"/>
    <w:basedOn w:val="a"/>
    <w:uiPriority w:val="99"/>
    <w:rsid w:val="001C0A83"/>
    <w:pPr>
      <w:ind w:firstLine="709"/>
    </w:pPr>
    <w:rPr>
      <w:sz w:val="28"/>
      <w:szCs w:val="20"/>
    </w:rPr>
  </w:style>
  <w:style w:type="paragraph" w:customStyle="1" w:styleId="2120">
    <w:name w:val="Основной текст 212"/>
    <w:basedOn w:val="a"/>
    <w:uiPriority w:val="99"/>
    <w:rsid w:val="001C0A83"/>
    <w:pPr>
      <w:jc w:val="right"/>
    </w:pPr>
    <w:rPr>
      <w:szCs w:val="20"/>
    </w:rPr>
  </w:style>
  <w:style w:type="paragraph" w:customStyle="1" w:styleId="37">
    <w:name w:val="Знак Знак Знак Знак3"/>
    <w:basedOn w:val="a"/>
    <w:autoRedefine/>
    <w:uiPriority w:val="99"/>
    <w:rsid w:val="001C0A83"/>
    <w:pPr>
      <w:spacing w:after="160" w:line="240" w:lineRule="exact"/>
    </w:pPr>
    <w:rPr>
      <w:rFonts w:eastAsia="SimSun"/>
      <w:b/>
      <w:sz w:val="28"/>
      <w:lang w:val="en-US"/>
    </w:rPr>
  </w:style>
  <w:style w:type="paragraph" w:customStyle="1" w:styleId="61">
    <w:name w:val="Знак Знак Знак Знак Знак Знак6"/>
    <w:basedOn w:val="a"/>
    <w:autoRedefine/>
    <w:uiPriority w:val="99"/>
    <w:rsid w:val="001C0A83"/>
    <w:pPr>
      <w:spacing w:after="160" w:line="240" w:lineRule="exact"/>
    </w:pPr>
    <w:rPr>
      <w:rFonts w:ascii="Times New Roman" w:eastAsia="SimSun" w:hAnsi="Times New Roman"/>
      <w:b/>
      <w:sz w:val="28"/>
      <w:lang w:val="en-US" w:bidi="ar-SA"/>
    </w:rPr>
  </w:style>
  <w:style w:type="table" w:styleId="affd">
    <w:name w:val="Table Grid"/>
    <w:basedOn w:val="a1"/>
    <w:rsid w:val="001C0A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Название1"/>
    <w:basedOn w:val="a"/>
    <w:next w:val="a6"/>
    <w:rsid w:val="0030322A"/>
    <w:pPr>
      <w:suppressAutoHyphens/>
      <w:jc w:val="center"/>
    </w:pPr>
    <w:rPr>
      <w:rFonts w:ascii="Times New Roman" w:hAnsi="Times New Roman"/>
      <w:b/>
      <w:iCs/>
      <w:color w:val="000000"/>
      <w:lang w:eastAsia="ar-SA" w:bidi="ar-SA"/>
    </w:rPr>
  </w:style>
  <w:style w:type="paragraph" w:customStyle="1" w:styleId="330">
    <w:name w:val="Основной текст 33"/>
    <w:basedOn w:val="a"/>
    <w:uiPriority w:val="99"/>
    <w:rsid w:val="008B2555"/>
    <w:rPr>
      <w:rFonts w:ascii="Times New Roman" w:hAnsi="Times New Roman"/>
      <w:szCs w:val="20"/>
      <w:lang w:eastAsia="ru-RU" w:bidi="ar-SA"/>
    </w:rPr>
  </w:style>
  <w:style w:type="paragraph" w:customStyle="1" w:styleId="affe">
    <w:name w:val="Знак Знак Знак Знак Знак Знак Знак"/>
    <w:basedOn w:val="a"/>
    <w:autoRedefine/>
    <w:uiPriority w:val="99"/>
    <w:rsid w:val="00F37BB5"/>
    <w:pPr>
      <w:spacing w:after="160" w:line="240" w:lineRule="exact"/>
    </w:pPr>
    <w:rPr>
      <w:rFonts w:ascii="Times New Roman" w:eastAsia="SimSun" w:hAnsi="Times New Roman"/>
      <w:b/>
      <w:sz w:val="28"/>
      <w:lang w:val="en-US" w:bidi="ar-SA"/>
    </w:rPr>
  </w:style>
  <w:style w:type="paragraph" w:customStyle="1" w:styleId="220">
    <w:name w:val="Основной текст 22"/>
    <w:basedOn w:val="a"/>
    <w:uiPriority w:val="99"/>
    <w:rsid w:val="00F37BB5"/>
    <w:pPr>
      <w:jc w:val="right"/>
    </w:pPr>
    <w:rPr>
      <w:rFonts w:ascii="Times New Roman" w:hAnsi="Times New Roman"/>
      <w:szCs w:val="20"/>
      <w:lang w:eastAsia="ru-RU" w:bidi="ar-SA"/>
    </w:rPr>
  </w:style>
  <w:style w:type="paragraph" w:customStyle="1" w:styleId="340">
    <w:name w:val="Основной текст 34"/>
    <w:basedOn w:val="a"/>
    <w:uiPriority w:val="99"/>
    <w:rsid w:val="00F37BB5"/>
    <w:rPr>
      <w:rFonts w:ascii="Times New Roman" w:hAnsi="Times New Roman"/>
      <w:szCs w:val="20"/>
      <w:lang w:eastAsia="ru-RU" w:bidi="ar-SA"/>
    </w:rPr>
  </w:style>
  <w:style w:type="paragraph" w:customStyle="1" w:styleId="350">
    <w:name w:val="Основной текст 35"/>
    <w:basedOn w:val="a"/>
    <w:uiPriority w:val="99"/>
    <w:rsid w:val="00383432"/>
    <w:pPr>
      <w:suppressAutoHyphens/>
    </w:pPr>
    <w:rPr>
      <w:rFonts w:ascii="Times New Roman" w:hAnsi="Times New Roman"/>
      <w:szCs w:val="20"/>
      <w:lang w:eastAsia="ar-SA" w:bidi="ar-SA"/>
    </w:rPr>
  </w:style>
  <w:style w:type="paragraph" w:customStyle="1" w:styleId="51">
    <w:name w:val="Знак Знак Знак Знак Знак Знак5"/>
    <w:basedOn w:val="a"/>
    <w:autoRedefine/>
    <w:uiPriority w:val="99"/>
    <w:rsid w:val="00F316D0"/>
    <w:pPr>
      <w:spacing w:after="160" w:line="240" w:lineRule="exact"/>
    </w:pPr>
    <w:rPr>
      <w:rFonts w:ascii="Times New Roman" w:eastAsia="SimSun" w:hAnsi="Times New Roman"/>
      <w:b/>
      <w:sz w:val="28"/>
      <w:lang w:val="en-US" w:bidi="ar-SA"/>
    </w:rPr>
  </w:style>
  <w:style w:type="paragraph" w:customStyle="1" w:styleId="afff">
    <w:name w:val="Заголовок таблицы"/>
    <w:basedOn w:val="a"/>
    <w:rsid w:val="008A0206"/>
    <w:pPr>
      <w:suppressLineNumbers/>
      <w:suppressAutoHyphens/>
      <w:jc w:val="center"/>
    </w:pPr>
    <w:rPr>
      <w:rFonts w:ascii="Times New Roman" w:hAnsi="Times New Roman"/>
      <w:b/>
      <w:bCs/>
      <w:lang w:eastAsia="ar-SA" w:bidi="ar-SA"/>
    </w:rPr>
  </w:style>
  <w:style w:type="paragraph" w:customStyle="1" w:styleId="41">
    <w:name w:val="Знак Знак Знак Знак Знак Знак4"/>
    <w:basedOn w:val="a"/>
    <w:autoRedefine/>
    <w:uiPriority w:val="99"/>
    <w:rsid w:val="00F62C78"/>
    <w:pPr>
      <w:spacing w:after="160" w:line="240" w:lineRule="exact"/>
    </w:pPr>
    <w:rPr>
      <w:rFonts w:ascii="Times New Roman" w:eastAsia="SimSun" w:hAnsi="Times New Roman"/>
      <w:b/>
      <w:sz w:val="28"/>
      <w:lang w:val="en-US" w:bidi="ar-SA"/>
    </w:rPr>
  </w:style>
  <w:style w:type="character" w:customStyle="1" w:styleId="14">
    <w:name w:val="Знак Знак1"/>
    <w:rsid w:val="00163C2B"/>
    <w:rPr>
      <w:b/>
      <w:sz w:val="28"/>
      <w:lang w:val="ru-RU" w:eastAsia="ru-RU" w:bidi="ar-SA"/>
    </w:rPr>
  </w:style>
  <w:style w:type="paragraph" w:customStyle="1" w:styleId="311">
    <w:name w:val="Основной текст 311"/>
    <w:basedOn w:val="a"/>
    <w:uiPriority w:val="99"/>
    <w:rsid w:val="00163C2B"/>
    <w:rPr>
      <w:szCs w:val="20"/>
    </w:rPr>
  </w:style>
  <w:style w:type="paragraph" w:customStyle="1" w:styleId="2110">
    <w:name w:val="Основной текст с отступом 211"/>
    <w:basedOn w:val="a"/>
    <w:uiPriority w:val="99"/>
    <w:rsid w:val="00163C2B"/>
    <w:pPr>
      <w:ind w:firstLine="709"/>
      <w:jc w:val="both"/>
    </w:pPr>
    <w:rPr>
      <w:sz w:val="28"/>
      <w:szCs w:val="20"/>
    </w:rPr>
  </w:style>
  <w:style w:type="paragraph" w:customStyle="1" w:styleId="71">
    <w:name w:val="Знак7"/>
    <w:basedOn w:val="a"/>
    <w:autoRedefine/>
    <w:uiPriority w:val="99"/>
    <w:rsid w:val="00163C2B"/>
    <w:pPr>
      <w:spacing w:after="160" w:line="240" w:lineRule="exact"/>
    </w:pPr>
    <w:rPr>
      <w:rFonts w:eastAsia="SimSun"/>
      <w:b/>
      <w:sz w:val="28"/>
      <w:lang w:val="en-US"/>
    </w:rPr>
  </w:style>
  <w:style w:type="paragraph" w:customStyle="1" w:styleId="15">
    <w:name w:val="Знак Знак Знак Знак Знак Знак Знак Знак Знак Знак1"/>
    <w:basedOn w:val="a"/>
    <w:autoRedefine/>
    <w:uiPriority w:val="99"/>
    <w:rsid w:val="00163C2B"/>
    <w:pPr>
      <w:spacing w:after="160" w:line="240" w:lineRule="exact"/>
    </w:pPr>
    <w:rPr>
      <w:rFonts w:eastAsia="SimSun"/>
      <w:b/>
      <w:sz w:val="28"/>
      <w:lang w:val="en-US"/>
    </w:rPr>
  </w:style>
  <w:style w:type="paragraph" w:customStyle="1" w:styleId="3110">
    <w:name w:val="Основной текст с отступом 311"/>
    <w:basedOn w:val="a"/>
    <w:uiPriority w:val="99"/>
    <w:rsid w:val="00163C2B"/>
    <w:pPr>
      <w:ind w:firstLine="709"/>
    </w:pPr>
    <w:rPr>
      <w:sz w:val="28"/>
      <w:szCs w:val="20"/>
    </w:rPr>
  </w:style>
  <w:style w:type="paragraph" w:customStyle="1" w:styleId="2111">
    <w:name w:val="Основной текст 211"/>
    <w:basedOn w:val="a"/>
    <w:uiPriority w:val="99"/>
    <w:rsid w:val="00163C2B"/>
    <w:pPr>
      <w:jc w:val="right"/>
    </w:pPr>
    <w:rPr>
      <w:szCs w:val="20"/>
    </w:rPr>
  </w:style>
  <w:style w:type="paragraph" w:customStyle="1" w:styleId="16">
    <w:name w:val="Знак Знак Знак Знак1"/>
    <w:basedOn w:val="a"/>
    <w:autoRedefine/>
    <w:uiPriority w:val="99"/>
    <w:rsid w:val="00163C2B"/>
    <w:pPr>
      <w:spacing w:after="160" w:line="240" w:lineRule="exact"/>
    </w:pPr>
    <w:rPr>
      <w:rFonts w:eastAsia="SimSun"/>
      <w:b/>
      <w:sz w:val="28"/>
      <w:lang w:val="en-US"/>
    </w:rPr>
  </w:style>
  <w:style w:type="paragraph" w:customStyle="1" w:styleId="29">
    <w:name w:val="Знак Знак Знак Знак Знак Знак2"/>
    <w:basedOn w:val="a"/>
    <w:autoRedefine/>
    <w:rsid w:val="00163C2B"/>
    <w:pPr>
      <w:spacing w:after="160" w:line="240" w:lineRule="exact"/>
    </w:pPr>
    <w:rPr>
      <w:rFonts w:ascii="Times New Roman" w:eastAsia="SimSun" w:hAnsi="Times New Roman"/>
      <w:b/>
      <w:sz w:val="28"/>
      <w:lang w:val="en-US" w:bidi="ar-SA"/>
    </w:rPr>
  </w:style>
  <w:style w:type="paragraph" w:customStyle="1" w:styleId="62">
    <w:name w:val="Знак6"/>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52">
    <w:name w:val="Знак5"/>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17">
    <w:name w:val="Знак Знак Знак Знак Знак 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42">
    <w:name w:val="Знак4"/>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8">
    <w:name w:val="Знак3"/>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2a">
    <w:name w:val="Знак2"/>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31">
    <w:name w:val="Основной текст с отступом 33"/>
    <w:basedOn w:val="a"/>
    <w:uiPriority w:val="99"/>
    <w:rsid w:val="00163C2B"/>
    <w:pPr>
      <w:ind w:firstLine="709"/>
    </w:pPr>
    <w:rPr>
      <w:rFonts w:ascii="Times New Roman" w:hAnsi="Times New Roman"/>
      <w:sz w:val="28"/>
      <w:szCs w:val="20"/>
      <w:lang w:eastAsia="ru-RU" w:bidi="ar-SA"/>
    </w:rPr>
  </w:style>
  <w:style w:type="paragraph" w:customStyle="1" w:styleId="18">
    <w:name w:val="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60">
    <w:name w:val="Основной текст 36"/>
    <w:basedOn w:val="a"/>
    <w:uiPriority w:val="99"/>
    <w:rsid w:val="00163C2B"/>
    <w:rPr>
      <w:rFonts w:ascii="Times New Roman" w:hAnsi="Times New Roman"/>
      <w:szCs w:val="20"/>
      <w:lang w:eastAsia="ru-RU" w:bidi="ar-SA"/>
    </w:rPr>
  </w:style>
  <w:style w:type="paragraph" w:customStyle="1" w:styleId="370">
    <w:name w:val="Основной текст 37"/>
    <w:basedOn w:val="a"/>
    <w:uiPriority w:val="99"/>
    <w:rsid w:val="00585B8E"/>
    <w:rPr>
      <w:rFonts w:ascii="Times New Roman" w:hAnsi="Times New Roman"/>
      <w:szCs w:val="20"/>
      <w:lang w:eastAsia="ru-RU" w:bidi="ar-SA"/>
    </w:rPr>
  </w:style>
  <w:style w:type="paragraph" w:customStyle="1" w:styleId="2b">
    <w:name w:val="Знак Знак Знак Знак2"/>
    <w:basedOn w:val="a"/>
    <w:autoRedefine/>
    <w:uiPriority w:val="99"/>
    <w:rsid w:val="00585B8E"/>
    <w:pPr>
      <w:spacing w:after="160" w:line="240" w:lineRule="exact"/>
    </w:pPr>
    <w:rPr>
      <w:rFonts w:ascii="Times New Roman" w:eastAsia="SimSun" w:hAnsi="Times New Roman"/>
      <w:b/>
      <w:sz w:val="28"/>
      <w:lang w:val="en-US" w:bidi="ar-SA"/>
    </w:rPr>
  </w:style>
  <w:style w:type="paragraph" w:customStyle="1" w:styleId="39">
    <w:name w:val="Знак Знак Знак Знак Знак Знак3"/>
    <w:basedOn w:val="a"/>
    <w:autoRedefine/>
    <w:rsid w:val="00585B8E"/>
    <w:pPr>
      <w:spacing w:after="160" w:line="240" w:lineRule="exact"/>
    </w:pPr>
    <w:rPr>
      <w:rFonts w:ascii="Times New Roman" w:eastAsia="SimSun" w:hAnsi="Times New Roman"/>
      <w:b/>
      <w:sz w:val="28"/>
      <w:lang w:val="en-US" w:bidi="ar-SA"/>
    </w:rPr>
  </w:style>
  <w:style w:type="paragraph" w:customStyle="1" w:styleId="82">
    <w:name w:val="Знак Знак Знак Знак Знак Знак8"/>
    <w:basedOn w:val="a"/>
    <w:autoRedefine/>
    <w:uiPriority w:val="99"/>
    <w:rsid w:val="00985DDF"/>
    <w:pPr>
      <w:spacing w:after="160" w:line="240" w:lineRule="exact"/>
    </w:pPr>
    <w:rPr>
      <w:rFonts w:ascii="Times New Roman" w:eastAsia="SimSun" w:hAnsi="Times New Roman"/>
      <w:b/>
      <w:sz w:val="28"/>
      <w:lang w:val="en-US" w:bidi="ar-SA"/>
    </w:rPr>
  </w:style>
  <w:style w:type="paragraph" w:customStyle="1" w:styleId="380">
    <w:name w:val="Основной текст 38"/>
    <w:basedOn w:val="a"/>
    <w:uiPriority w:val="99"/>
    <w:rsid w:val="00E04B0B"/>
    <w:rPr>
      <w:rFonts w:ascii="Times New Roman" w:hAnsi="Times New Roman"/>
      <w:szCs w:val="20"/>
      <w:lang w:eastAsia="ru-RU" w:bidi="ar-SA"/>
    </w:rPr>
  </w:style>
  <w:style w:type="paragraph" w:customStyle="1" w:styleId="230">
    <w:name w:val="Основной текст 23"/>
    <w:basedOn w:val="a"/>
    <w:uiPriority w:val="99"/>
    <w:rsid w:val="00FC291F"/>
    <w:pPr>
      <w:jc w:val="right"/>
    </w:pPr>
    <w:rPr>
      <w:szCs w:val="20"/>
    </w:rPr>
  </w:style>
  <w:style w:type="paragraph" w:customStyle="1" w:styleId="2c">
    <w:name w:val="Знак Знак Знак Знак Знак Знак Знак2"/>
    <w:basedOn w:val="a"/>
    <w:autoRedefine/>
    <w:uiPriority w:val="99"/>
    <w:rsid w:val="00FC291F"/>
    <w:pPr>
      <w:spacing w:after="160" w:line="240" w:lineRule="exact"/>
    </w:pPr>
    <w:rPr>
      <w:rFonts w:ascii="Times New Roman" w:eastAsia="SimSun" w:hAnsi="Times New Roman"/>
      <w:b/>
      <w:sz w:val="28"/>
      <w:lang w:val="en-US" w:bidi="ar-SA"/>
    </w:rPr>
  </w:style>
  <w:style w:type="paragraph" w:customStyle="1" w:styleId="BodyTextIndent22">
    <w:name w:val="Body Text Indent 22"/>
    <w:basedOn w:val="a"/>
    <w:uiPriority w:val="99"/>
    <w:rsid w:val="00036E77"/>
    <w:pPr>
      <w:ind w:firstLine="709"/>
      <w:jc w:val="both"/>
    </w:pPr>
    <w:rPr>
      <w:sz w:val="28"/>
      <w:szCs w:val="20"/>
    </w:rPr>
  </w:style>
  <w:style w:type="paragraph" w:customStyle="1" w:styleId="BodyText32">
    <w:name w:val="Body Text 32"/>
    <w:basedOn w:val="a"/>
    <w:uiPriority w:val="99"/>
    <w:rsid w:val="00036E77"/>
    <w:rPr>
      <w:szCs w:val="20"/>
    </w:rPr>
  </w:style>
  <w:style w:type="paragraph" w:customStyle="1" w:styleId="221">
    <w:name w:val="Основной текст с отступом 22"/>
    <w:basedOn w:val="a"/>
    <w:uiPriority w:val="99"/>
    <w:rsid w:val="006A0CC5"/>
    <w:pPr>
      <w:ind w:firstLine="709"/>
      <w:jc w:val="both"/>
    </w:pPr>
    <w:rPr>
      <w:sz w:val="28"/>
      <w:szCs w:val="20"/>
    </w:rPr>
  </w:style>
  <w:style w:type="paragraph" w:customStyle="1" w:styleId="53">
    <w:name w:val="Знак Знак Знак Знак5"/>
    <w:basedOn w:val="a"/>
    <w:autoRedefine/>
    <w:uiPriority w:val="99"/>
    <w:rsid w:val="006A0CC5"/>
    <w:pPr>
      <w:spacing w:after="160" w:line="240" w:lineRule="exact"/>
    </w:pPr>
    <w:rPr>
      <w:rFonts w:eastAsia="SimSun"/>
      <w:b/>
      <w:sz w:val="28"/>
      <w:lang w:val="en-US"/>
    </w:rPr>
  </w:style>
  <w:style w:type="paragraph" w:customStyle="1" w:styleId="341">
    <w:name w:val="Основной текст с отступом 34"/>
    <w:basedOn w:val="a"/>
    <w:uiPriority w:val="99"/>
    <w:rsid w:val="006A0CC5"/>
    <w:pPr>
      <w:ind w:firstLine="709"/>
    </w:pPr>
    <w:rPr>
      <w:sz w:val="28"/>
      <w:szCs w:val="20"/>
    </w:rPr>
  </w:style>
  <w:style w:type="paragraph" w:customStyle="1" w:styleId="BodyTextIndent32">
    <w:name w:val="Body Text Indent 32"/>
    <w:basedOn w:val="a"/>
    <w:uiPriority w:val="99"/>
    <w:rsid w:val="006A0CC5"/>
    <w:pPr>
      <w:ind w:firstLine="709"/>
    </w:pPr>
    <w:rPr>
      <w:sz w:val="28"/>
      <w:szCs w:val="20"/>
    </w:rPr>
  </w:style>
  <w:style w:type="paragraph" w:customStyle="1" w:styleId="BodyText22">
    <w:name w:val="Body Text 22"/>
    <w:basedOn w:val="a"/>
    <w:uiPriority w:val="99"/>
    <w:rsid w:val="006A0CC5"/>
    <w:pPr>
      <w:jc w:val="right"/>
    </w:pPr>
    <w:rPr>
      <w:szCs w:val="20"/>
    </w:rPr>
  </w:style>
  <w:style w:type="paragraph" w:customStyle="1" w:styleId="19">
    <w:name w:val="Знак Знак Знак Знак Знак Знак19"/>
    <w:basedOn w:val="a"/>
    <w:autoRedefine/>
    <w:rsid w:val="00320F37"/>
    <w:pPr>
      <w:spacing w:after="160" w:line="240" w:lineRule="exact"/>
    </w:pPr>
    <w:rPr>
      <w:rFonts w:ascii="Times New Roman" w:eastAsia="SimSun" w:hAnsi="Times New Roman"/>
      <w:b/>
      <w:sz w:val="28"/>
      <w:lang w:val="en-US" w:bidi="ar-SA"/>
    </w:rPr>
  </w:style>
  <w:style w:type="paragraph" w:customStyle="1" w:styleId="72">
    <w:name w:val="Знак Знак Знак Знак Знак Знак7"/>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1a">
    <w:name w:val="Знак Знак Знак Знак Знак Знак Знак1"/>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43">
    <w:name w:val="Знак Знак Знак Знак4"/>
    <w:basedOn w:val="a"/>
    <w:autoRedefine/>
    <w:uiPriority w:val="99"/>
    <w:rsid w:val="00FF1ED5"/>
    <w:pPr>
      <w:spacing w:after="160" w:line="240" w:lineRule="exact"/>
    </w:pPr>
    <w:rPr>
      <w:rFonts w:eastAsia="SimSun"/>
      <w:b/>
      <w:sz w:val="28"/>
      <w:lang w:val="en-US"/>
    </w:rPr>
  </w:style>
  <w:style w:type="paragraph" w:customStyle="1" w:styleId="xl53">
    <w:name w:val="xl53"/>
    <w:basedOn w:val="a"/>
    <w:rsid w:val="000C7285"/>
    <w:pPr>
      <w:pBdr>
        <w:left w:val="single" w:sz="8" w:space="0" w:color="auto"/>
        <w:bottom w:val="single" w:sz="4" w:space="0" w:color="auto"/>
        <w:right w:val="single" w:sz="4" w:space="0" w:color="auto"/>
      </w:pBdr>
      <w:spacing w:before="100" w:after="100"/>
    </w:pPr>
    <w:rPr>
      <w:rFonts w:ascii="Times New Roman" w:hAnsi="Times New Roman"/>
      <w:szCs w:val="20"/>
      <w:lang w:eastAsia="ru-RU" w:bidi="ar-SA"/>
    </w:rPr>
  </w:style>
  <w:style w:type="paragraph" w:customStyle="1" w:styleId="1b">
    <w:name w:val="Цитата1"/>
    <w:basedOn w:val="a"/>
    <w:rsid w:val="000C7285"/>
    <w:pPr>
      <w:ind w:left="907" w:right="284" w:firstLine="720"/>
    </w:pPr>
    <w:rPr>
      <w:rFonts w:ascii="Times New Roman" w:hAnsi="Times New Roman"/>
      <w:sz w:val="28"/>
      <w:szCs w:val="20"/>
      <w:lang w:eastAsia="ru-RU" w:bidi="ar-SA"/>
    </w:rPr>
  </w:style>
  <w:style w:type="paragraph" w:customStyle="1" w:styleId="91">
    <w:name w:val="Знак Знак Знак Знак Знак Знак9"/>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a">
    <w:name w:val="Знак Знак Знак Знак Знак Знак Знак3"/>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63">
    <w:name w:val="Знак Знак Знак Знак6"/>
    <w:basedOn w:val="a"/>
    <w:autoRedefine/>
    <w:uiPriority w:val="99"/>
    <w:rsid w:val="00C9300C"/>
    <w:pPr>
      <w:spacing w:after="160" w:line="240" w:lineRule="exact"/>
    </w:pPr>
    <w:rPr>
      <w:rFonts w:eastAsia="SimSun"/>
      <w:b/>
      <w:sz w:val="28"/>
      <w:lang w:val="en-US"/>
    </w:rPr>
  </w:style>
  <w:style w:type="paragraph" w:customStyle="1" w:styleId="100">
    <w:name w:val="Знак Знак Знак Знак Знак Знак10"/>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90">
    <w:name w:val="Основной текст 39"/>
    <w:basedOn w:val="a"/>
    <w:rsid w:val="00ED7086"/>
    <w:rPr>
      <w:szCs w:val="20"/>
    </w:rPr>
  </w:style>
  <w:style w:type="paragraph" w:customStyle="1" w:styleId="240">
    <w:name w:val="Основной текст 24"/>
    <w:basedOn w:val="a"/>
    <w:rsid w:val="00D07838"/>
    <w:pPr>
      <w:jc w:val="right"/>
    </w:pPr>
    <w:rPr>
      <w:szCs w:val="20"/>
    </w:rPr>
  </w:style>
  <w:style w:type="paragraph" w:customStyle="1" w:styleId="394">
    <w:name w:val="Основной текст 394"/>
    <w:basedOn w:val="a"/>
    <w:rsid w:val="009E55B2"/>
    <w:rPr>
      <w:szCs w:val="20"/>
    </w:rPr>
  </w:style>
  <w:style w:type="paragraph" w:customStyle="1" w:styleId="244">
    <w:name w:val="Основной текст 244"/>
    <w:basedOn w:val="a"/>
    <w:rsid w:val="008666B3"/>
    <w:pPr>
      <w:jc w:val="right"/>
    </w:pPr>
    <w:rPr>
      <w:szCs w:val="20"/>
    </w:rPr>
  </w:style>
  <w:style w:type="paragraph" w:customStyle="1" w:styleId="afff0">
    <w:name w:val="Знак Знак Знак"/>
    <w:basedOn w:val="a"/>
    <w:autoRedefine/>
    <w:rsid w:val="008666B3"/>
    <w:pPr>
      <w:spacing w:after="160" w:line="240" w:lineRule="exact"/>
    </w:pPr>
    <w:rPr>
      <w:rFonts w:ascii="Times New Roman" w:eastAsia="SimSun" w:hAnsi="Times New Roman"/>
      <w:b/>
      <w:sz w:val="28"/>
      <w:lang w:val="en-US" w:bidi="ar-SA"/>
    </w:rPr>
  </w:style>
  <w:style w:type="character" w:customStyle="1" w:styleId="val">
    <w:name w:val="val"/>
    <w:basedOn w:val="a0"/>
    <w:rsid w:val="00D01455"/>
  </w:style>
  <w:style w:type="paragraph" w:customStyle="1" w:styleId="391">
    <w:name w:val="Основной текст 391"/>
    <w:basedOn w:val="a"/>
    <w:rsid w:val="00B35540"/>
    <w:rPr>
      <w:szCs w:val="20"/>
    </w:rPr>
  </w:style>
  <w:style w:type="paragraph" w:customStyle="1" w:styleId="110">
    <w:name w:val="Знак Знак Знак Знак Знак Знак11"/>
    <w:basedOn w:val="a"/>
    <w:autoRedefine/>
    <w:rsid w:val="00B35540"/>
    <w:pPr>
      <w:spacing w:after="160" w:line="240" w:lineRule="exact"/>
    </w:pPr>
    <w:rPr>
      <w:rFonts w:ascii="Times New Roman" w:eastAsia="SimSun" w:hAnsi="Times New Roman"/>
      <w:b/>
      <w:sz w:val="28"/>
      <w:lang w:val="en-US" w:bidi="ar-SA"/>
    </w:rPr>
  </w:style>
  <w:style w:type="paragraph" w:customStyle="1" w:styleId="241">
    <w:name w:val="Основной текст 241"/>
    <w:basedOn w:val="a"/>
    <w:rsid w:val="00B35540"/>
    <w:pPr>
      <w:jc w:val="right"/>
    </w:pPr>
    <w:rPr>
      <w:szCs w:val="20"/>
    </w:rPr>
  </w:style>
  <w:style w:type="paragraph" w:customStyle="1" w:styleId="54">
    <w:name w:val="Знак Знак Знак5"/>
    <w:basedOn w:val="a"/>
    <w:autoRedefine/>
    <w:rsid w:val="0033078F"/>
    <w:pPr>
      <w:spacing w:after="160" w:line="240" w:lineRule="exact"/>
    </w:pPr>
    <w:rPr>
      <w:rFonts w:ascii="Times New Roman" w:eastAsia="SimSun" w:hAnsi="Times New Roman"/>
      <w:b/>
      <w:sz w:val="28"/>
      <w:lang w:val="en-US" w:bidi="ar-SA"/>
    </w:rPr>
  </w:style>
  <w:style w:type="character" w:customStyle="1" w:styleId="afff1">
    <w:name w:val="Основной текст_"/>
    <w:link w:val="1c"/>
    <w:rsid w:val="00F80B8C"/>
    <w:rPr>
      <w:sz w:val="22"/>
      <w:szCs w:val="22"/>
      <w:shd w:val="clear" w:color="auto" w:fill="FFFFFF"/>
    </w:rPr>
  </w:style>
  <w:style w:type="paragraph" w:customStyle="1" w:styleId="1c">
    <w:name w:val="Основной текст1"/>
    <w:basedOn w:val="a"/>
    <w:link w:val="afff1"/>
    <w:rsid w:val="00F80B8C"/>
    <w:pPr>
      <w:shd w:val="clear" w:color="auto" w:fill="FFFFFF"/>
      <w:spacing w:line="283" w:lineRule="exact"/>
    </w:pPr>
    <w:rPr>
      <w:rFonts w:ascii="Times New Roman" w:hAnsi="Times New Roman"/>
      <w:sz w:val="22"/>
      <w:szCs w:val="22"/>
      <w:lang w:bidi="ar-SA"/>
    </w:rPr>
  </w:style>
  <w:style w:type="paragraph" w:customStyle="1" w:styleId="250">
    <w:name w:val="Знак Знак Знак Знак Знак Знак25"/>
    <w:basedOn w:val="a"/>
    <w:autoRedefine/>
    <w:rsid w:val="00F80B8C"/>
    <w:pPr>
      <w:spacing w:after="160" w:line="240" w:lineRule="exact"/>
    </w:pPr>
    <w:rPr>
      <w:rFonts w:ascii="Times New Roman" w:eastAsia="SimSun" w:hAnsi="Times New Roman"/>
      <w:b/>
      <w:sz w:val="28"/>
      <w:lang w:val="en-US" w:bidi="ar-SA"/>
    </w:rPr>
  </w:style>
  <w:style w:type="paragraph" w:customStyle="1" w:styleId="130">
    <w:name w:val="Знак Знак Знак Знак Знак Знак13"/>
    <w:basedOn w:val="a"/>
    <w:autoRedefine/>
    <w:rsid w:val="00DD790B"/>
    <w:pPr>
      <w:spacing w:after="160" w:line="240" w:lineRule="exact"/>
    </w:pPr>
    <w:rPr>
      <w:rFonts w:ascii="Times New Roman" w:eastAsia="SimSun" w:hAnsi="Times New Roman"/>
      <w:b/>
      <w:sz w:val="28"/>
      <w:lang w:val="en-US" w:bidi="ar-SA"/>
    </w:rPr>
  </w:style>
  <w:style w:type="paragraph" w:customStyle="1" w:styleId="392">
    <w:name w:val="Основной текст 392"/>
    <w:basedOn w:val="a"/>
    <w:rsid w:val="00DD790B"/>
    <w:rPr>
      <w:szCs w:val="20"/>
    </w:rPr>
  </w:style>
  <w:style w:type="paragraph" w:customStyle="1" w:styleId="242">
    <w:name w:val="Основной текст 242"/>
    <w:basedOn w:val="a"/>
    <w:rsid w:val="00DD790B"/>
    <w:pPr>
      <w:jc w:val="right"/>
    </w:pPr>
    <w:rPr>
      <w:szCs w:val="20"/>
    </w:rPr>
  </w:style>
  <w:style w:type="paragraph" w:customStyle="1" w:styleId="1d">
    <w:name w:val="Знак Знак Знак1"/>
    <w:basedOn w:val="a"/>
    <w:autoRedefine/>
    <w:rsid w:val="00DD790B"/>
    <w:pPr>
      <w:spacing w:after="160" w:line="240" w:lineRule="exact"/>
    </w:pPr>
    <w:rPr>
      <w:rFonts w:ascii="Times New Roman" w:eastAsia="SimSun" w:hAnsi="Times New Roman"/>
      <w:b/>
      <w:sz w:val="28"/>
      <w:lang w:val="en-US" w:bidi="ar-SA"/>
    </w:rPr>
  </w:style>
  <w:style w:type="paragraph" w:customStyle="1" w:styleId="213">
    <w:name w:val="Знак Знак Знак Знак Знак Знак21"/>
    <w:basedOn w:val="a"/>
    <w:autoRedefine/>
    <w:rsid w:val="00DD790B"/>
    <w:pPr>
      <w:spacing w:after="160" w:line="240" w:lineRule="exact"/>
    </w:pPr>
    <w:rPr>
      <w:rFonts w:ascii="Times New Roman" w:eastAsia="SimSun" w:hAnsi="Times New Roman"/>
      <w:b/>
      <w:sz w:val="28"/>
      <w:lang w:val="en-US" w:bidi="ar-SA"/>
    </w:rPr>
  </w:style>
  <w:style w:type="paragraph" w:customStyle="1" w:styleId="120">
    <w:name w:val="Знак Знак Знак Знак Знак Знак12"/>
    <w:basedOn w:val="a"/>
    <w:autoRedefine/>
    <w:rsid w:val="00DD790B"/>
    <w:pPr>
      <w:spacing w:after="160" w:line="240" w:lineRule="exact"/>
    </w:pPr>
    <w:rPr>
      <w:rFonts w:ascii="Times New Roman" w:eastAsia="SimSun" w:hAnsi="Times New Roman"/>
      <w:b/>
      <w:sz w:val="28"/>
      <w:lang w:val="en-US" w:bidi="ar-SA"/>
    </w:rPr>
  </w:style>
  <w:style w:type="paragraph" w:customStyle="1" w:styleId="3100">
    <w:name w:val="Основной текст 310"/>
    <w:basedOn w:val="a"/>
    <w:rsid w:val="00DD790B"/>
    <w:rPr>
      <w:rFonts w:ascii="Times New Roman" w:hAnsi="Times New Roman"/>
      <w:szCs w:val="20"/>
      <w:lang w:eastAsia="ru-RU" w:bidi="ar-SA"/>
    </w:rPr>
  </w:style>
  <w:style w:type="table" w:styleId="-1">
    <w:name w:val="Table Web 1"/>
    <w:basedOn w:val="a1"/>
    <w:rsid w:val="00005F3A"/>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1"/>
    <w:rsid w:val="00005F3A"/>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2">
    <w:name w:val="Table Elegant"/>
    <w:basedOn w:val="a1"/>
    <w:rsid w:val="00005F3A"/>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83">
    <w:name w:val="Table Grid 8"/>
    <w:basedOn w:val="a1"/>
    <w:rsid w:val="00005F3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3">
    <w:name w:val="Table Professional"/>
    <w:basedOn w:val="a1"/>
    <w:rsid w:val="00005F3A"/>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55">
    <w:name w:val="Table Grid 5"/>
    <w:basedOn w:val="a1"/>
    <w:rsid w:val="00005F3A"/>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e">
    <w:name w:val="Светлый список1"/>
    <w:basedOn w:val="a1"/>
    <w:uiPriority w:val="61"/>
    <w:rsid w:val="00005F3A"/>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140">
    <w:name w:val="Знак Знак Знак Знак Знак Знак14"/>
    <w:basedOn w:val="a"/>
    <w:autoRedefine/>
    <w:rsid w:val="00A60811"/>
    <w:pPr>
      <w:spacing w:after="160" w:line="240" w:lineRule="exact"/>
    </w:pPr>
    <w:rPr>
      <w:rFonts w:ascii="Times New Roman" w:eastAsia="SimSun" w:hAnsi="Times New Roman"/>
      <w:b/>
      <w:sz w:val="28"/>
      <w:lang w:val="en-US" w:bidi="ar-SA"/>
    </w:rPr>
  </w:style>
  <w:style w:type="paragraph" w:customStyle="1" w:styleId="393">
    <w:name w:val="Основной текст 393"/>
    <w:basedOn w:val="a"/>
    <w:rsid w:val="00A60811"/>
    <w:rPr>
      <w:szCs w:val="20"/>
    </w:rPr>
  </w:style>
  <w:style w:type="paragraph" w:customStyle="1" w:styleId="243">
    <w:name w:val="Основной текст 243"/>
    <w:basedOn w:val="a"/>
    <w:rsid w:val="00A60811"/>
    <w:pPr>
      <w:jc w:val="right"/>
    </w:pPr>
    <w:rPr>
      <w:szCs w:val="20"/>
    </w:rPr>
  </w:style>
  <w:style w:type="paragraph" w:customStyle="1" w:styleId="2d">
    <w:name w:val="Знак Знак Знак2"/>
    <w:basedOn w:val="a"/>
    <w:autoRedefine/>
    <w:rsid w:val="00A60811"/>
    <w:pPr>
      <w:spacing w:after="160" w:line="240" w:lineRule="exact"/>
    </w:pPr>
    <w:rPr>
      <w:rFonts w:ascii="Times New Roman" w:eastAsia="SimSun" w:hAnsi="Times New Roman"/>
      <w:b/>
      <w:sz w:val="28"/>
      <w:lang w:val="en-US" w:bidi="ar-SA"/>
    </w:rPr>
  </w:style>
  <w:style w:type="paragraph" w:customStyle="1" w:styleId="222">
    <w:name w:val="Знак Знак Знак Знак Знак Знак22"/>
    <w:basedOn w:val="a"/>
    <w:autoRedefine/>
    <w:uiPriority w:val="99"/>
    <w:rsid w:val="00A60811"/>
    <w:pPr>
      <w:spacing w:after="160" w:line="240" w:lineRule="exact"/>
    </w:pPr>
    <w:rPr>
      <w:rFonts w:ascii="Times New Roman" w:eastAsia="SimSun" w:hAnsi="Times New Roman"/>
      <w:b/>
      <w:sz w:val="28"/>
      <w:lang w:val="en-US" w:bidi="ar-SA"/>
    </w:rPr>
  </w:style>
  <w:style w:type="paragraph" w:customStyle="1" w:styleId="313">
    <w:name w:val="Основной текст 313"/>
    <w:basedOn w:val="a"/>
    <w:rsid w:val="00A60811"/>
    <w:rPr>
      <w:szCs w:val="20"/>
    </w:rPr>
  </w:style>
  <w:style w:type="paragraph" w:customStyle="1" w:styleId="92">
    <w:name w:val="Знак Знак Знак Знак9"/>
    <w:basedOn w:val="a"/>
    <w:autoRedefine/>
    <w:rsid w:val="00A60811"/>
    <w:pPr>
      <w:spacing w:after="160" w:line="240" w:lineRule="exact"/>
    </w:pPr>
    <w:rPr>
      <w:rFonts w:ascii="Times New Roman" w:eastAsia="SimSun" w:hAnsi="Times New Roman"/>
      <w:b/>
      <w:sz w:val="28"/>
      <w:lang w:val="en-US" w:bidi="ar-SA"/>
    </w:rPr>
  </w:style>
  <w:style w:type="character" w:customStyle="1" w:styleId="44">
    <w:name w:val="Знак Знак4"/>
    <w:rsid w:val="00A60811"/>
    <w:rPr>
      <w:b/>
      <w:bCs w:val="0"/>
      <w:sz w:val="28"/>
      <w:lang w:val="ru-RU" w:eastAsia="ru-RU" w:bidi="ar-SA"/>
    </w:rPr>
  </w:style>
  <w:style w:type="character" w:styleId="afff4">
    <w:name w:val="FollowedHyperlink"/>
    <w:uiPriority w:val="99"/>
    <w:unhideWhenUsed/>
    <w:rsid w:val="00A60811"/>
    <w:rPr>
      <w:color w:val="800080"/>
      <w:u w:val="single"/>
    </w:rPr>
  </w:style>
  <w:style w:type="paragraph" w:customStyle="1" w:styleId="xl59">
    <w:name w:val="xl59"/>
    <w:basedOn w:val="a"/>
    <w:rsid w:val="00A6081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Style24">
    <w:name w:val="Style24"/>
    <w:basedOn w:val="a"/>
    <w:rsid w:val="00A60811"/>
    <w:pPr>
      <w:widowControl w:val="0"/>
      <w:autoSpaceDE w:val="0"/>
      <w:autoSpaceDN w:val="0"/>
      <w:adjustRightInd w:val="0"/>
      <w:jc w:val="both"/>
    </w:pPr>
    <w:rPr>
      <w:rFonts w:ascii="Arial" w:hAnsi="Arial"/>
      <w:lang w:eastAsia="ru-RU" w:bidi="ar-SA"/>
    </w:rPr>
  </w:style>
  <w:style w:type="paragraph" w:customStyle="1" w:styleId="BlockText1">
    <w:name w:val="Block Text1"/>
    <w:basedOn w:val="a"/>
    <w:rsid w:val="00A60811"/>
    <w:pPr>
      <w:ind w:left="907" w:right="284" w:firstLine="720"/>
    </w:pPr>
    <w:rPr>
      <w:rFonts w:ascii="Times New Roman" w:hAnsi="Times New Roman"/>
      <w:sz w:val="28"/>
      <w:szCs w:val="20"/>
      <w:lang w:eastAsia="ru-RU" w:bidi="ar-SA"/>
    </w:rPr>
  </w:style>
  <w:style w:type="paragraph" w:customStyle="1" w:styleId="xl35">
    <w:name w:val="xl35"/>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1f">
    <w:name w:val="Название объекта1"/>
    <w:basedOn w:val="a"/>
    <w:rsid w:val="00A60811"/>
    <w:pPr>
      <w:suppressAutoHyphens/>
      <w:jc w:val="center"/>
    </w:pPr>
    <w:rPr>
      <w:rFonts w:ascii="Times New Roman" w:hAnsi="Times New Roman"/>
      <w:kern w:val="1"/>
      <w:sz w:val="28"/>
      <w:szCs w:val="20"/>
      <w:lang w:eastAsia="ar-SA" w:bidi="ar-SA"/>
    </w:rPr>
  </w:style>
  <w:style w:type="paragraph" w:customStyle="1" w:styleId="xl64">
    <w:name w:val="xl64"/>
    <w:basedOn w:val="a"/>
    <w:rsid w:val="00A60811"/>
    <w:pPr>
      <w:pBdr>
        <w:left w:val="single" w:sz="4" w:space="0" w:color="auto"/>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5">
    <w:name w:val="xl65"/>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6">
    <w:name w:val="xl6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7">
    <w:name w:val="xl67"/>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8">
    <w:name w:val="xl68"/>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9">
    <w:name w:val="xl69"/>
    <w:basedOn w:val="a"/>
    <w:rsid w:val="00A60811"/>
    <w:pPr>
      <w:spacing w:before="100" w:beforeAutospacing="1" w:after="100" w:afterAutospacing="1"/>
      <w:jc w:val="center"/>
    </w:pPr>
    <w:rPr>
      <w:rFonts w:ascii="Times New Roman" w:hAnsi="Times New Roman"/>
      <w:lang w:eastAsia="ru-RU" w:bidi="ar-SA"/>
    </w:rPr>
  </w:style>
  <w:style w:type="paragraph" w:customStyle="1" w:styleId="xl70">
    <w:name w:val="xl70"/>
    <w:basedOn w:val="a"/>
    <w:rsid w:val="00A60811"/>
    <w:pPr>
      <w:spacing w:before="100" w:beforeAutospacing="1" w:after="100" w:afterAutospacing="1"/>
      <w:jc w:val="center"/>
    </w:pPr>
    <w:rPr>
      <w:rFonts w:ascii="Arial" w:hAnsi="Arial" w:cs="Arial"/>
      <w:lang w:eastAsia="ru-RU" w:bidi="ar-SA"/>
    </w:rPr>
  </w:style>
  <w:style w:type="paragraph" w:customStyle="1" w:styleId="xl71">
    <w:name w:val="xl71"/>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72">
    <w:name w:val="xl72"/>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3">
    <w:name w:val="xl73"/>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4">
    <w:name w:val="xl7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6">
    <w:name w:val="xl76"/>
    <w:basedOn w:val="a"/>
    <w:rsid w:val="00A60811"/>
    <w:pPr>
      <w:spacing w:before="100" w:beforeAutospacing="1" w:after="100" w:afterAutospacing="1"/>
      <w:jc w:val="center"/>
    </w:pPr>
    <w:rPr>
      <w:rFonts w:ascii="Times New Roman" w:hAnsi="Times New Roman"/>
      <w:lang w:eastAsia="ru-RU" w:bidi="ar-SA"/>
    </w:rPr>
  </w:style>
  <w:style w:type="paragraph" w:customStyle="1" w:styleId="xl77">
    <w:name w:val="xl77"/>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8">
    <w:name w:val="xl78"/>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9">
    <w:name w:val="xl79"/>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0">
    <w:name w:val="xl80"/>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81">
    <w:name w:val="xl81"/>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231">
    <w:name w:val="Основной текст с отступом 23"/>
    <w:basedOn w:val="a"/>
    <w:rsid w:val="00A60811"/>
    <w:pPr>
      <w:suppressAutoHyphens/>
      <w:ind w:firstLine="709"/>
      <w:jc w:val="both"/>
    </w:pPr>
    <w:rPr>
      <w:rFonts w:ascii="Times New Roman" w:hAnsi="Times New Roman"/>
      <w:sz w:val="28"/>
      <w:szCs w:val="20"/>
      <w:lang w:eastAsia="ar-SA" w:bidi="ar-SA"/>
    </w:rPr>
  </w:style>
  <w:style w:type="character" w:customStyle="1" w:styleId="1f0">
    <w:name w:val="Основной шрифт абзаца1"/>
    <w:rsid w:val="00A60811"/>
  </w:style>
  <w:style w:type="paragraph" w:customStyle="1" w:styleId="245">
    <w:name w:val="Основной текст с отступом 24"/>
    <w:basedOn w:val="a"/>
    <w:rsid w:val="00A60811"/>
    <w:pPr>
      <w:ind w:firstLine="709"/>
      <w:jc w:val="both"/>
    </w:pPr>
    <w:rPr>
      <w:sz w:val="28"/>
      <w:szCs w:val="20"/>
    </w:rPr>
  </w:style>
  <w:style w:type="numbering" w:customStyle="1" w:styleId="1f1">
    <w:name w:val="Нет списка1"/>
    <w:next w:val="a2"/>
    <w:uiPriority w:val="99"/>
    <w:semiHidden/>
    <w:unhideWhenUsed/>
    <w:rsid w:val="00A60811"/>
  </w:style>
  <w:style w:type="paragraph" w:customStyle="1" w:styleId="3b">
    <w:name w:val="Знак Знак Знак Знак Знак Знак Знак Знак Знак Знак3"/>
    <w:basedOn w:val="a"/>
    <w:autoRedefine/>
    <w:rsid w:val="00A60811"/>
    <w:pPr>
      <w:spacing w:after="160" w:line="240" w:lineRule="exact"/>
    </w:pPr>
    <w:rPr>
      <w:rFonts w:eastAsia="SimSun"/>
      <w:b/>
      <w:sz w:val="28"/>
      <w:lang w:val="en-US"/>
    </w:rPr>
  </w:style>
  <w:style w:type="character" w:customStyle="1" w:styleId="3c">
    <w:name w:val="Знак Знак3"/>
    <w:rsid w:val="00A60811"/>
    <w:rPr>
      <w:b/>
      <w:sz w:val="28"/>
      <w:lang w:val="ru-RU" w:eastAsia="ru-RU" w:bidi="ar-SA"/>
    </w:rPr>
  </w:style>
  <w:style w:type="paragraph" w:customStyle="1" w:styleId="251">
    <w:name w:val="Основной текст с отступом 25"/>
    <w:basedOn w:val="a"/>
    <w:rsid w:val="00A60811"/>
    <w:pPr>
      <w:suppressAutoHyphens/>
      <w:ind w:firstLine="709"/>
      <w:jc w:val="both"/>
    </w:pPr>
    <w:rPr>
      <w:rFonts w:ascii="Times New Roman" w:hAnsi="Times New Roman"/>
      <w:sz w:val="28"/>
      <w:szCs w:val="20"/>
      <w:lang w:eastAsia="ar-SA" w:bidi="ar-SA"/>
    </w:rPr>
  </w:style>
  <w:style w:type="paragraph" w:customStyle="1" w:styleId="45">
    <w:name w:val="Знак Знак Знак Знак Знак Знак Знак4"/>
    <w:basedOn w:val="a"/>
    <w:autoRedefine/>
    <w:rsid w:val="00A60811"/>
    <w:pPr>
      <w:spacing w:after="160" w:line="240" w:lineRule="exact"/>
    </w:pPr>
    <w:rPr>
      <w:rFonts w:ascii="Times New Roman" w:eastAsia="SimSun" w:hAnsi="Times New Roman"/>
      <w:b/>
      <w:sz w:val="28"/>
      <w:lang w:val="en-US" w:bidi="ar-SA"/>
    </w:rPr>
  </w:style>
  <w:style w:type="paragraph" w:customStyle="1" w:styleId="1f2">
    <w:name w:val="Знак Знак Знак1 Знак Знак Знак Знак Знак Знак Знак Знак Знак Знак Знак Знак Знак Знак Знак Знак Знак Знак Знак"/>
    <w:basedOn w:val="a"/>
    <w:autoRedefine/>
    <w:rsid w:val="00A60811"/>
    <w:pPr>
      <w:spacing w:after="160" w:line="240" w:lineRule="exact"/>
    </w:pPr>
    <w:rPr>
      <w:rFonts w:ascii="Times New Roman" w:eastAsia="SimSun" w:hAnsi="Times New Roman"/>
      <w:b/>
      <w:sz w:val="28"/>
      <w:lang w:val="en-US" w:bidi="ar-SA"/>
    </w:rPr>
  </w:style>
  <w:style w:type="paragraph" w:customStyle="1" w:styleId="xl75">
    <w:name w:val="xl75"/>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2">
    <w:name w:val="xl82"/>
    <w:basedOn w:val="a"/>
    <w:rsid w:val="00A60811"/>
    <w:pPr>
      <w:pBdr>
        <w:bottom w:val="single" w:sz="4" w:space="0" w:color="auto"/>
      </w:pBdr>
      <w:spacing w:before="100" w:beforeAutospacing="1" w:after="100" w:afterAutospacing="1"/>
      <w:jc w:val="center"/>
    </w:pPr>
    <w:rPr>
      <w:rFonts w:ascii="Times New Roman" w:hAnsi="Times New Roman"/>
      <w:lang w:eastAsia="ru-RU" w:bidi="ar-SA"/>
    </w:rPr>
  </w:style>
  <w:style w:type="paragraph" w:customStyle="1" w:styleId="xl83">
    <w:name w:val="xl83"/>
    <w:basedOn w:val="a"/>
    <w:rsid w:val="00A60811"/>
    <w:pPr>
      <w:pBdr>
        <w:bottom w:val="single" w:sz="4" w:space="0" w:color="auto"/>
      </w:pBdr>
      <w:spacing w:before="100" w:beforeAutospacing="1" w:after="100" w:afterAutospacing="1"/>
    </w:pPr>
    <w:rPr>
      <w:rFonts w:ascii="Times New Roman" w:hAnsi="Times New Roman"/>
      <w:lang w:eastAsia="ru-RU" w:bidi="ar-SA"/>
    </w:rPr>
  </w:style>
  <w:style w:type="paragraph" w:customStyle="1" w:styleId="xl84">
    <w:name w:val="xl84"/>
    <w:basedOn w:val="a"/>
    <w:rsid w:val="00A60811"/>
    <w:pPr>
      <w:pBdr>
        <w:top w:val="single" w:sz="4" w:space="0" w:color="auto"/>
        <w:left w:val="single" w:sz="4" w:space="0" w:color="auto"/>
      </w:pBdr>
      <w:spacing w:before="100" w:beforeAutospacing="1" w:after="100" w:afterAutospacing="1"/>
      <w:jc w:val="center"/>
    </w:pPr>
    <w:rPr>
      <w:rFonts w:ascii="Times New Roman" w:hAnsi="Times New Roman"/>
      <w:lang w:eastAsia="ru-RU" w:bidi="ar-SA"/>
    </w:rPr>
  </w:style>
  <w:style w:type="paragraph" w:customStyle="1" w:styleId="xl85">
    <w:name w:val="xl85"/>
    <w:basedOn w:val="a"/>
    <w:rsid w:val="00A60811"/>
    <w:pPr>
      <w:pBdr>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6">
    <w:name w:val="xl8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7">
    <w:name w:val="xl87"/>
    <w:basedOn w:val="a"/>
    <w:rsid w:val="00A60811"/>
    <w:pPr>
      <w:pBdr>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8">
    <w:name w:val="xl88"/>
    <w:basedOn w:val="a"/>
    <w:rsid w:val="00A60811"/>
    <w:pPr>
      <w:pBdr>
        <w:left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89">
    <w:name w:val="xl89"/>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0">
    <w:name w:val="xl90"/>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1">
    <w:name w:val="xl91"/>
    <w:basedOn w:val="a"/>
    <w:rsid w:val="00A6081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2">
    <w:name w:val="xl92"/>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3">
    <w:name w:val="xl93"/>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4">
    <w:name w:val="xl9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5">
    <w:name w:val="xl95"/>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6">
    <w:name w:val="xl96"/>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7">
    <w:name w:val="xl97"/>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1f3">
    <w:name w:val="Без интервала1"/>
    <w:link w:val="NoSpacingChar"/>
    <w:rsid w:val="00A60811"/>
    <w:rPr>
      <w:rFonts w:ascii="Calibri" w:hAnsi="Calibri"/>
      <w:sz w:val="22"/>
      <w:szCs w:val="22"/>
    </w:rPr>
  </w:style>
  <w:style w:type="character" w:customStyle="1" w:styleId="NoSpacingChar">
    <w:name w:val="No Spacing Char"/>
    <w:link w:val="1f3"/>
    <w:locked/>
    <w:rsid w:val="00A60811"/>
    <w:rPr>
      <w:rFonts w:ascii="Calibri" w:hAnsi="Calibri"/>
      <w:sz w:val="22"/>
      <w:szCs w:val="22"/>
      <w:lang w:bidi="ar-SA"/>
    </w:rPr>
  </w:style>
  <w:style w:type="paragraph" w:customStyle="1" w:styleId="111">
    <w:name w:val="Без интервала11"/>
    <w:rsid w:val="00A60811"/>
    <w:rPr>
      <w:rFonts w:ascii="Calibri" w:hAnsi="Calibri"/>
      <w:sz w:val="22"/>
      <w:szCs w:val="22"/>
    </w:rPr>
  </w:style>
  <w:style w:type="character" w:customStyle="1" w:styleId="3d">
    <w:name w:val="Основной текст + Полужирный3"/>
    <w:aliases w:val="Интервал 0 pt4"/>
    <w:rsid w:val="00914EB7"/>
    <w:rPr>
      <w:rFonts w:ascii="Times New Roman" w:hAnsi="Times New Roman" w:cs="Times New Roman"/>
      <w:b/>
      <w:bCs/>
      <w:spacing w:val="0"/>
      <w:sz w:val="21"/>
      <w:szCs w:val="21"/>
    </w:rPr>
  </w:style>
  <w:style w:type="character" w:customStyle="1" w:styleId="apple-converted-space">
    <w:name w:val="apple-converted-space"/>
    <w:basedOn w:val="a0"/>
    <w:rsid w:val="00973E04"/>
  </w:style>
  <w:style w:type="paragraph" w:customStyle="1" w:styleId="xl98">
    <w:name w:val="xl98"/>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99">
    <w:name w:val="xl99"/>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0">
    <w:name w:val="xl100"/>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1">
    <w:name w:val="xl101"/>
    <w:basedOn w:val="a"/>
    <w:rsid w:val="00163BDC"/>
    <w:pPr>
      <w:pBdr>
        <w:bottom w:val="single" w:sz="8" w:space="0" w:color="auto"/>
        <w:right w:val="single" w:sz="8" w:space="0" w:color="auto"/>
      </w:pBdr>
      <w:spacing w:before="100" w:beforeAutospacing="1" w:after="100" w:afterAutospacing="1"/>
      <w:jc w:val="center"/>
    </w:pPr>
    <w:rPr>
      <w:rFonts w:ascii="Arial" w:hAnsi="Arial" w:cs="Arial"/>
      <w:sz w:val="18"/>
      <w:szCs w:val="18"/>
      <w:lang w:eastAsia="ru-RU" w:bidi="ar-SA"/>
    </w:rPr>
  </w:style>
  <w:style w:type="paragraph" w:customStyle="1" w:styleId="xl102">
    <w:name w:val="xl102"/>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3">
    <w:name w:val="xl103"/>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4">
    <w:name w:val="xl104"/>
    <w:basedOn w:val="a"/>
    <w:rsid w:val="00163BDC"/>
    <w:pPr>
      <w:pBdr>
        <w:top w:val="single" w:sz="8" w:space="0" w:color="auto"/>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05">
    <w:name w:val="xl105"/>
    <w:basedOn w:val="a"/>
    <w:rsid w:val="00163BDC"/>
    <w:pPr>
      <w:pBdr>
        <w:top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06">
    <w:name w:val="xl106"/>
    <w:basedOn w:val="a"/>
    <w:rsid w:val="00163BDC"/>
    <w:pPr>
      <w:pBdr>
        <w:top w:val="single" w:sz="8" w:space="0" w:color="auto"/>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7">
    <w:name w:val="xl107"/>
    <w:basedOn w:val="a"/>
    <w:rsid w:val="00163BDC"/>
    <w:pPr>
      <w:pBdr>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8">
    <w:name w:val="xl108"/>
    <w:basedOn w:val="a"/>
    <w:rsid w:val="00163BDC"/>
    <w:pPr>
      <w:pBdr>
        <w:bottom w:val="single" w:sz="8" w:space="0" w:color="auto"/>
      </w:pBdr>
      <w:spacing w:before="100" w:beforeAutospacing="1" w:after="100" w:afterAutospacing="1"/>
      <w:jc w:val="right"/>
    </w:pPr>
    <w:rPr>
      <w:rFonts w:ascii="Times New Roman" w:hAnsi="Times New Roman"/>
      <w:lang w:eastAsia="ru-RU" w:bidi="ar-SA"/>
    </w:rPr>
  </w:style>
  <w:style w:type="paragraph" w:customStyle="1" w:styleId="xl109">
    <w:name w:val="xl109"/>
    <w:basedOn w:val="a"/>
    <w:rsid w:val="00163BDC"/>
    <w:pPr>
      <w:pBdr>
        <w:bottom w:val="single" w:sz="8" w:space="0" w:color="auto"/>
        <w:right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10">
    <w:name w:val="xl110"/>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1">
    <w:name w:val="xl111"/>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2">
    <w:name w:val="xl112"/>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3">
    <w:name w:val="xl113"/>
    <w:basedOn w:val="a"/>
    <w:rsid w:val="00163BDC"/>
    <w:pPr>
      <w:pBdr>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4">
    <w:name w:val="xl114"/>
    <w:basedOn w:val="a"/>
    <w:rsid w:val="00163BDC"/>
    <w:pPr>
      <w:spacing w:before="100" w:beforeAutospacing="1" w:after="100" w:afterAutospacing="1"/>
    </w:pPr>
    <w:rPr>
      <w:rFonts w:ascii="Times New Roman" w:hAnsi="Times New Roman"/>
      <w:sz w:val="18"/>
      <w:szCs w:val="18"/>
      <w:lang w:eastAsia="ru-RU" w:bidi="ar-SA"/>
    </w:rPr>
  </w:style>
  <w:style w:type="paragraph" w:customStyle="1" w:styleId="xl115">
    <w:name w:val="xl11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6">
    <w:name w:val="xl116"/>
    <w:basedOn w:val="a"/>
    <w:rsid w:val="00163BDC"/>
    <w:pPr>
      <w:pBdr>
        <w:left w:val="single" w:sz="8" w:space="0" w:color="auto"/>
        <w:bottom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7">
    <w:name w:val="xl117"/>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8">
    <w:name w:val="xl118"/>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9">
    <w:name w:val="xl119"/>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0">
    <w:name w:val="xl120"/>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21">
    <w:name w:val="xl121"/>
    <w:basedOn w:val="a"/>
    <w:rsid w:val="00163BDC"/>
    <w:pPr>
      <w:pBdr>
        <w:bottom w:val="single" w:sz="8" w:space="0" w:color="auto"/>
        <w:right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22">
    <w:name w:val="xl122"/>
    <w:basedOn w:val="a"/>
    <w:rsid w:val="00163BDC"/>
    <w:pPr>
      <w:pBdr>
        <w:bottom w:val="single" w:sz="8" w:space="0" w:color="auto"/>
        <w:right w:val="single" w:sz="8" w:space="0" w:color="auto"/>
      </w:pBdr>
      <w:spacing w:before="100" w:beforeAutospacing="1" w:after="100" w:afterAutospacing="1"/>
      <w:jc w:val="center"/>
      <w:textAlignment w:val="center"/>
    </w:pPr>
    <w:rPr>
      <w:rFonts w:ascii="Times New Roman" w:hAnsi="Times New Roman"/>
      <w:sz w:val="18"/>
      <w:szCs w:val="18"/>
      <w:lang w:eastAsia="ru-RU" w:bidi="ar-SA"/>
    </w:rPr>
  </w:style>
  <w:style w:type="paragraph" w:customStyle="1" w:styleId="xl123">
    <w:name w:val="xl123"/>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4">
    <w:name w:val="xl124"/>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5">
    <w:name w:val="xl12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26">
    <w:name w:val="xl126"/>
    <w:basedOn w:val="a"/>
    <w:rsid w:val="00163BDC"/>
    <w:pPr>
      <w:spacing w:before="100" w:beforeAutospacing="1" w:after="100" w:afterAutospacing="1"/>
    </w:pPr>
    <w:rPr>
      <w:rFonts w:ascii="Arial CYR" w:hAnsi="Arial CYR" w:cs="Arial CYR"/>
      <w:color w:val="FF0000"/>
      <w:sz w:val="18"/>
      <w:szCs w:val="18"/>
      <w:lang w:eastAsia="ru-RU" w:bidi="ar-SA"/>
    </w:rPr>
  </w:style>
  <w:style w:type="paragraph" w:customStyle="1" w:styleId="xl127">
    <w:name w:val="xl127"/>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8">
    <w:name w:val="xl128"/>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9">
    <w:name w:val="xl129"/>
    <w:basedOn w:val="a"/>
    <w:rsid w:val="00163BDC"/>
    <w:pPr>
      <w:pBdr>
        <w:top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30">
    <w:name w:val="xl130"/>
    <w:basedOn w:val="a"/>
    <w:rsid w:val="00163BDC"/>
    <w:pPr>
      <w:pBdr>
        <w:top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1">
    <w:name w:val="xl131"/>
    <w:basedOn w:val="a"/>
    <w:rsid w:val="00163BDC"/>
    <w:pPr>
      <w:pBdr>
        <w:left w:val="single" w:sz="8" w:space="0" w:color="auto"/>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2">
    <w:name w:val="xl132"/>
    <w:basedOn w:val="a"/>
    <w:rsid w:val="00163BDC"/>
    <w:pPr>
      <w:pBdr>
        <w:bottom w:val="single" w:sz="8" w:space="0" w:color="auto"/>
        <w:right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3">
    <w:name w:val="xl133"/>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34">
    <w:name w:val="xl134"/>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35">
    <w:name w:val="xl135"/>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6">
    <w:name w:val="xl136"/>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37">
    <w:name w:val="xl137"/>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38">
    <w:name w:val="xl138"/>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9">
    <w:name w:val="xl139"/>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40">
    <w:name w:val="xl140"/>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1">
    <w:name w:val="xl14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42">
    <w:name w:val="xl142"/>
    <w:basedOn w:val="a"/>
    <w:rsid w:val="00163BDC"/>
    <w:pPr>
      <w:pBdr>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3">
    <w:name w:val="xl143"/>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44">
    <w:name w:val="xl144"/>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5">
    <w:name w:val="xl145"/>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6">
    <w:name w:val="xl146"/>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7">
    <w:name w:val="xl147"/>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8">
    <w:name w:val="xl148"/>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9">
    <w:name w:val="xl149"/>
    <w:basedOn w:val="a"/>
    <w:rsid w:val="00163BDC"/>
    <w:pP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50">
    <w:name w:val="xl150"/>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1">
    <w:name w:val="xl151"/>
    <w:basedOn w:val="a"/>
    <w:rsid w:val="00163BDC"/>
    <w:pPr>
      <w:pBdr>
        <w:left w:val="single" w:sz="8" w:space="0" w:color="auto"/>
      </w:pBdr>
      <w:shd w:val="clear" w:color="000000" w:fill="FFFFFF"/>
      <w:spacing w:before="100" w:beforeAutospacing="1" w:after="100" w:afterAutospacing="1"/>
    </w:pPr>
    <w:rPr>
      <w:rFonts w:ascii="Times New Roman" w:hAnsi="Times New Roman"/>
      <w:b/>
      <w:bCs/>
      <w:sz w:val="18"/>
      <w:szCs w:val="18"/>
      <w:lang w:eastAsia="ru-RU" w:bidi="ar-SA"/>
    </w:rPr>
  </w:style>
  <w:style w:type="paragraph" w:customStyle="1" w:styleId="xl152">
    <w:name w:val="xl152"/>
    <w:basedOn w:val="a"/>
    <w:rsid w:val="00163BDC"/>
    <w:pPr>
      <w:shd w:val="clear" w:color="000000" w:fill="FFFFFF"/>
      <w:spacing w:before="100" w:beforeAutospacing="1" w:after="100" w:afterAutospacing="1"/>
      <w:jc w:val="center"/>
    </w:pPr>
    <w:rPr>
      <w:rFonts w:ascii="Times New Roman" w:hAnsi="Times New Roman"/>
      <w:b/>
      <w:bCs/>
      <w:sz w:val="18"/>
      <w:szCs w:val="18"/>
      <w:lang w:eastAsia="ru-RU" w:bidi="ar-SA"/>
    </w:rPr>
  </w:style>
  <w:style w:type="paragraph" w:customStyle="1" w:styleId="xl153">
    <w:name w:val="xl153"/>
    <w:basedOn w:val="a"/>
    <w:rsid w:val="00163BDC"/>
    <w:pPr>
      <w:shd w:val="clear" w:color="000000" w:fill="FFFFFF"/>
      <w:spacing w:before="100" w:beforeAutospacing="1" w:after="100" w:afterAutospacing="1"/>
      <w:jc w:val="center"/>
    </w:pPr>
    <w:rPr>
      <w:rFonts w:ascii="Times New Roman" w:hAnsi="Times New Roman"/>
      <w:sz w:val="18"/>
      <w:szCs w:val="18"/>
      <w:lang w:eastAsia="ru-RU" w:bidi="ar-SA"/>
    </w:rPr>
  </w:style>
  <w:style w:type="paragraph" w:customStyle="1" w:styleId="xl154">
    <w:name w:val="xl154"/>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5">
    <w:name w:val="xl155"/>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6">
    <w:name w:val="xl156"/>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7">
    <w:name w:val="xl157"/>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8">
    <w:name w:val="xl158"/>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u w:val="single"/>
      <w:lang w:eastAsia="ru-RU" w:bidi="ar-SA"/>
    </w:rPr>
  </w:style>
  <w:style w:type="paragraph" w:customStyle="1" w:styleId="xl159">
    <w:name w:val="xl159"/>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0">
    <w:name w:val="xl160"/>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1">
    <w:name w:val="xl16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2">
    <w:name w:val="xl162"/>
    <w:basedOn w:val="a"/>
    <w:rsid w:val="00163BDC"/>
    <w:pPr>
      <w:pBdr>
        <w:top w:val="single" w:sz="8" w:space="0" w:color="auto"/>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3">
    <w:name w:val="xl163"/>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4">
    <w:name w:val="xl164"/>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5">
    <w:name w:val="xl165"/>
    <w:basedOn w:val="a"/>
    <w:rsid w:val="00163BDC"/>
    <w:pPr>
      <w:pBdr>
        <w:top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66">
    <w:name w:val="xl166"/>
    <w:basedOn w:val="a"/>
    <w:rsid w:val="00163BDC"/>
    <w:pPr>
      <w:pBdr>
        <w:left w:val="single" w:sz="8" w:space="0" w:color="auto"/>
      </w:pBd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67">
    <w:name w:val="xl167"/>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68">
    <w:name w:val="xl168"/>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9">
    <w:name w:val="xl169"/>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0">
    <w:name w:val="xl170"/>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1">
    <w:name w:val="xl171"/>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72">
    <w:name w:val="xl172"/>
    <w:basedOn w:val="a"/>
    <w:rsid w:val="00163BDC"/>
    <w:pPr>
      <w:pBdr>
        <w:left w:val="single" w:sz="8" w:space="0" w:color="auto"/>
      </w:pBdr>
      <w:shd w:val="clear" w:color="000000" w:fill="FFFFFF"/>
      <w:spacing w:before="100" w:beforeAutospacing="1" w:after="100" w:afterAutospacing="1"/>
    </w:pPr>
    <w:rPr>
      <w:rFonts w:ascii="Arial" w:hAnsi="Arial" w:cs="Arial"/>
      <w:b/>
      <w:bCs/>
      <w:sz w:val="18"/>
      <w:szCs w:val="18"/>
      <w:lang w:eastAsia="ru-RU" w:bidi="ar-SA"/>
    </w:rPr>
  </w:style>
  <w:style w:type="paragraph" w:customStyle="1" w:styleId="xl173">
    <w:name w:val="xl173"/>
    <w:basedOn w:val="a"/>
    <w:rsid w:val="00163BDC"/>
    <w:pPr>
      <w:shd w:val="clear" w:color="000000" w:fill="FFFFFF"/>
      <w:spacing w:before="100" w:beforeAutospacing="1" w:after="100" w:afterAutospacing="1"/>
      <w:jc w:val="center"/>
    </w:pPr>
    <w:rPr>
      <w:rFonts w:ascii="Arial" w:hAnsi="Arial" w:cs="Arial"/>
      <w:b/>
      <w:bCs/>
      <w:sz w:val="18"/>
      <w:szCs w:val="18"/>
      <w:lang w:eastAsia="ru-RU" w:bidi="ar-SA"/>
    </w:rPr>
  </w:style>
  <w:style w:type="paragraph" w:customStyle="1" w:styleId="xl174">
    <w:name w:val="xl174"/>
    <w:basedOn w:val="a"/>
    <w:rsid w:val="00163BDC"/>
    <w:pPr>
      <w:shd w:val="clear" w:color="000000" w:fill="FFFFFF"/>
      <w:spacing w:before="100" w:beforeAutospacing="1" w:after="100" w:afterAutospacing="1"/>
      <w:jc w:val="center"/>
    </w:pPr>
    <w:rPr>
      <w:rFonts w:ascii="Arial" w:hAnsi="Arial" w:cs="Arial"/>
      <w:sz w:val="18"/>
      <w:szCs w:val="18"/>
      <w:lang w:eastAsia="ru-RU" w:bidi="ar-SA"/>
    </w:rPr>
  </w:style>
  <w:style w:type="paragraph" w:customStyle="1" w:styleId="xl175">
    <w:name w:val="xl175"/>
    <w:basedOn w:val="a"/>
    <w:rsid w:val="00163BDC"/>
    <w:pPr>
      <w:shd w:val="clear" w:color="000000" w:fill="FFFFFF"/>
      <w:spacing w:before="100" w:beforeAutospacing="1" w:after="100" w:afterAutospacing="1"/>
    </w:pPr>
    <w:rPr>
      <w:rFonts w:ascii="Arial" w:hAnsi="Arial" w:cs="Arial"/>
      <w:sz w:val="18"/>
      <w:szCs w:val="18"/>
      <w:lang w:eastAsia="ru-RU" w:bidi="ar-SA"/>
    </w:rPr>
  </w:style>
  <w:style w:type="paragraph" w:customStyle="1" w:styleId="xl176">
    <w:name w:val="xl176"/>
    <w:basedOn w:val="a"/>
    <w:rsid w:val="00163BDC"/>
    <w:pP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77">
    <w:name w:val="xl177"/>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78">
    <w:name w:val="xl178"/>
    <w:basedOn w:val="a"/>
    <w:rsid w:val="00163BDC"/>
    <w:pPr>
      <w:pBdr>
        <w:top w:val="single" w:sz="8" w:space="0" w:color="auto"/>
        <w:left w:val="single" w:sz="8"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79">
    <w:name w:val="xl179"/>
    <w:basedOn w:val="a"/>
    <w:rsid w:val="00163BDC"/>
    <w:pPr>
      <w:pBdr>
        <w:top w:val="single" w:sz="8" w:space="0" w:color="auto"/>
        <w:lef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0">
    <w:name w:val="xl180"/>
    <w:basedOn w:val="a"/>
    <w:rsid w:val="00163BDC"/>
    <w:pPr>
      <w:pBdr>
        <w:top w:val="single" w:sz="8" w:space="0" w:color="auto"/>
        <w:left w:val="single" w:sz="8" w:space="0" w:color="auto"/>
        <w:right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81">
    <w:name w:val="xl181"/>
    <w:basedOn w:val="a"/>
    <w:rsid w:val="00163BDC"/>
    <w:pPr>
      <w:pBdr>
        <w:top w:val="single" w:sz="8" w:space="0" w:color="auto"/>
        <w:righ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2">
    <w:name w:val="xl182"/>
    <w:basedOn w:val="a"/>
    <w:rsid w:val="00163BDC"/>
    <w:pPr>
      <w:pBdr>
        <w:top w:val="single" w:sz="8" w:space="0" w:color="auto"/>
        <w:left w:val="single" w:sz="4"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83">
    <w:name w:val="xl183"/>
    <w:basedOn w:val="a"/>
    <w:rsid w:val="00163BDC"/>
    <w:pPr>
      <w:pBdr>
        <w:top w:val="single" w:sz="8" w:space="0" w:color="auto"/>
        <w:left w:val="single" w:sz="8" w:space="0" w:color="auto"/>
        <w:right w:val="single" w:sz="8" w:space="0" w:color="auto"/>
      </w:pBdr>
      <w:spacing w:before="100" w:beforeAutospacing="1" w:after="100" w:afterAutospacing="1"/>
    </w:pPr>
    <w:rPr>
      <w:rFonts w:ascii="Arial CYR" w:hAnsi="Arial CYR" w:cs="Arial CYR"/>
      <w:sz w:val="18"/>
      <w:szCs w:val="18"/>
      <w:lang w:eastAsia="ru-RU" w:bidi="ar-SA"/>
    </w:rPr>
  </w:style>
  <w:style w:type="paragraph" w:customStyle="1" w:styleId="xl184">
    <w:name w:val="xl184"/>
    <w:basedOn w:val="a"/>
    <w:rsid w:val="00163BDC"/>
    <w:pPr>
      <w:pBdr>
        <w:top w:val="single" w:sz="4"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85">
    <w:name w:val="xl185"/>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86">
    <w:name w:val="xl186"/>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87">
    <w:name w:val="xl187"/>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88">
    <w:name w:val="xl188"/>
    <w:basedOn w:val="a"/>
    <w:rsid w:val="00163BDC"/>
    <w:pPr>
      <w:pBdr>
        <w:top w:val="single" w:sz="4"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89">
    <w:name w:val="xl189"/>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90">
    <w:name w:val="xl190"/>
    <w:basedOn w:val="a"/>
    <w:rsid w:val="00163BDC"/>
    <w:pPr>
      <w:pBdr>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character" w:customStyle="1" w:styleId="NoSpacingChar1">
    <w:name w:val="No Spacing Char1"/>
    <w:locked/>
    <w:rsid w:val="00AB358F"/>
    <w:rPr>
      <w:sz w:val="22"/>
      <w:lang w:val="ru-RU" w:eastAsia="ru-RU" w:bidi="ar-SA"/>
    </w:rPr>
  </w:style>
  <w:style w:type="paragraph" w:customStyle="1" w:styleId="3e">
    <w:name w:val="Без интервала3"/>
    <w:rsid w:val="00AB358F"/>
    <w:rPr>
      <w:rFonts w:ascii="Calibri" w:hAnsi="Calibri"/>
      <w:sz w:val="22"/>
      <w:szCs w:val="22"/>
    </w:rPr>
  </w:style>
  <w:style w:type="paragraph" w:customStyle="1" w:styleId="314">
    <w:name w:val="Основной текст 314"/>
    <w:basedOn w:val="a"/>
    <w:rsid w:val="00AC18FA"/>
    <w:rPr>
      <w:szCs w:val="20"/>
    </w:rPr>
  </w:style>
  <w:style w:type="paragraph" w:customStyle="1" w:styleId="252">
    <w:name w:val="Основной текст 25"/>
    <w:basedOn w:val="a"/>
    <w:rsid w:val="00AC18FA"/>
    <w:pPr>
      <w:jc w:val="right"/>
    </w:pPr>
    <w:rPr>
      <w:szCs w:val="20"/>
    </w:rPr>
  </w:style>
  <w:style w:type="paragraph" w:customStyle="1" w:styleId="3f">
    <w:name w:val="Знак Знак Знак Знак Знак Знак3 Знак Знак Знак"/>
    <w:basedOn w:val="a"/>
    <w:autoRedefine/>
    <w:rsid w:val="00B01EA4"/>
    <w:pPr>
      <w:spacing w:after="160" w:line="240" w:lineRule="exact"/>
    </w:pPr>
    <w:rPr>
      <w:rFonts w:ascii="Times New Roman" w:eastAsia="SimSun" w:hAnsi="Times New Roman"/>
      <w:b/>
      <w:sz w:val="28"/>
      <w:lang w:val="en-US" w:bidi="ar-SA"/>
    </w:rPr>
  </w:style>
  <w:style w:type="paragraph" w:customStyle="1" w:styleId="180">
    <w:name w:val="Знак Знак Знак Знак Знак Знак18"/>
    <w:basedOn w:val="a"/>
    <w:autoRedefine/>
    <w:uiPriority w:val="99"/>
    <w:rsid w:val="00B01EA4"/>
    <w:pPr>
      <w:spacing w:after="160" w:line="240" w:lineRule="exact"/>
    </w:pPr>
    <w:rPr>
      <w:rFonts w:ascii="Times New Roman" w:eastAsia="SimSun" w:hAnsi="Times New Roman"/>
      <w:b/>
      <w:sz w:val="28"/>
      <w:lang w:val="en-US" w:bidi="ar-SA"/>
    </w:rPr>
  </w:style>
  <w:style w:type="paragraph" w:customStyle="1" w:styleId="321">
    <w:name w:val="Знак Знак Знак Знак Знак Знак32"/>
    <w:basedOn w:val="a"/>
    <w:autoRedefine/>
    <w:rsid w:val="00B01EA4"/>
    <w:pPr>
      <w:spacing w:after="160" w:line="240" w:lineRule="exact"/>
    </w:pPr>
    <w:rPr>
      <w:rFonts w:ascii="Times New Roman" w:eastAsia="SimSun" w:hAnsi="Times New Roman"/>
      <w:b/>
      <w:sz w:val="28"/>
      <w:lang w:val="en-US" w:bidi="ar-SA"/>
    </w:rPr>
  </w:style>
  <w:style w:type="paragraph" w:customStyle="1" w:styleId="322">
    <w:name w:val="Знак Знак Знак Знак Знак Знак3 Знак Знак Знак2"/>
    <w:basedOn w:val="a"/>
    <w:autoRedefine/>
    <w:rsid w:val="00B01EA4"/>
    <w:pPr>
      <w:spacing w:after="160" w:line="240" w:lineRule="exact"/>
    </w:pPr>
    <w:rPr>
      <w:rFonts w:ascii="Times New Roman" w:eastAsia="SimSun" w:hAnsi="Times New Roman"/>
      <w:b/>
      <w:sz w:val="28"/>
      <w:lang w:val="en-US" w:bidi="ar-SA"/>
    </w:rPr>
  </w:style>
  <w:style w:type="paragraph" w:customStyle="1" w:styleId="3f0">
    <w:name w:val="Знак Знак Знак Знак Знак Знак3 Знак Знак Знак Знак Знак Знак Знак Знак Знак"/>
    <w:basedOn w:val="a"/>
    <w:autoRedefine/>
    <w:rsid w:val="007D269C"/>
    <w:pPr>
      <w:spacing w:after="160" w:line="240" w:lineRule="exact"/>
    </w:pPr>
    <w:rPr>
      <w:rFonts w:ascii="Times New Roman" w:eastAsia="SimSun" w:hAnsi="Times New Roman"/>
      <w:b/>
      <w:sz w:val="28"/>
      <w:lang w:val="en-US" w:bidi="ar-SA"/>
    </w:rPr>
  </w:style>
  <w:style w:type="paragraph" w:styleId="afff5">
    <w:name w:val="Revision"/>
    <w:hidden/>
    <w:uiPriority w:val="99"/>
    <w:semiHidden/>
    <w:rsid w:val="007E4703"/>
    <w:rPr>
      <w:rFonts w:ascii="Calibri" w:hAnsi="Calibri"/>
      <w:sz w:val="24"/>
      <w:szCs w:val="24"/>
      <w:lang w:eastAsia="en-US" w:bidi="en-US"/>
    </w:rPr>
  </w:style>
  <w:style w:type="character" w:styleId="afff6">
    <w:name w:val="annotation reference"/>
    <w:uiPriority w:val="99"/>
    <w:rsid w:val="00A95324"/>
    <w:rPr>
      <w:sz w:val="16"/>
      <w:szCs w:val="16"/>
    </w:rPr>
  </w:style>
  <w:style w:type="paragraph" w:styleId="afff7">
    <w:name w:val="annotation text"/>
    <w:basedOn w:val="a"/>
    <w:link w:val="afff8"/>
    <w:uiPriority w:val="99"/>
    <w:rsid w:val="00A95324"/>
    <w:rPr>
      <w:sz w:val="20"/>
      <w:szCs w:val="20"/>
    </w:rPr>
  </w:style>
  <w:style w:type="character" w:customStyle="1" w:styleId="afff8">
    <w:name w:val="Текст примечания Знак"/>
    <w:link w:val="afff7"/>
    <w:uiPriority w:val="99"/>
    <w:rsid w:val="00A95324"/>
    <w:rPr>
      <w:rFonts w:ascii="Calibri" w:hAnsi="Calibri"/>
      <w:lang w:eastAsia="en-US" w:bidi="en-US"/>
    </w:rPr>
  </w:style>
  <w:style w:type="character" w:customStyle="1" w:styleId="s1">
    <w:name w:val="s1"/>
    <w:rsid w:val="002D4092"/>
    <w:rPr>
      <w:rFonts w:ascii="Times New Roman" w:hAnsi="Times New Roman" w:cs="Times New Roman" w:hint="default"/>
      <w:b/>
      <w:bCs/>
      <w:i w:val="0"/>
      <w:iCs w:val="0"/>
      <w:strike w:val="0"/>
      <w:dstrike w:val="0"/>
      <w:color w:val="000000"/>
      <w:sz w:val="28"/>
      <w:szCs w:val="28"/>
      <w:u w:val="none"/>
      <w:effect w:val="none"/>
    </w:rPr>
  </w:style>
  <w:style w:type="paragraph" w:styleId="1f4">
    <w:name w:val="index 1"/>
    <w:basedOn w:val="a"/>
    <w:next w:val="a"/>
    <w:autoRedefine/>
    <w:uiPriority w:val="99"/>
    <w:unhideWhenUsed/>
    <w:rsid w:val="002D4092"/>
    <w:pPr>
      <w:ind w:left="240" w:hanging="240"/>
    </w:pPr>
  </w:style>
  <w:style w:type="paragraph" w:styleId="afff9">
    <w:name w:val="index heading"/>
    <w:basedOn w:val="a"/>
    <w:unhideWhenUsed/>
    <w:rsid w:val="002D4092"/>
    <w:pPr>
      <w:suppressLineNumbers/>
      <w:suppressAutoHyphens/>
    </w:pPr>
    <w:rPr>
      <w:rFonts w:ascii="Times New Roman" w:hAnsi="Times New Roman" w:cs="Tahoma"/>
      <w:lang w:eastAsia="ar-SA" w:bidi="ar-SA"/>
    </w:rPr>
  </w:style>
  <w:style w:type="paragraph" w:styleId="afffa">
    <w:name w:val="List"/>
    <w:basedOn w:val="a3"/>
    <w:unhideWhenUsed/>
    <w:rsid w:val="002D4092"/>
    <w:pPr>
      <w:tabs>
        <w:tab w:val="left" w:pos="2268"/>
      </w:tabs>
      <w:suppressAutoHyphens/>
      <w:ind w:right="-276"/>
    </w:pPr>
    <w:rPr>
      <w:rFonts w:ascii="Times New Roman" w:hAnsi="Times New Roman" w:cs="Tahoma"/>
      <w:b w:val="0"/>
      <w:sz w:val="28"/>
      <w:lang w:eastAsia="ar-SA" w:bidi="ar-SA"/>
    </w:rPr>
  </w:style>
  <w:style w:type="paragraph" w:customStyle="1" w:styleId="afffb">
    <w:name w:val="Заголовок"/>
    <w:basedOn w:val="a"/>
    <w:next w:val="a3"/>
    <w:rsid w:val="002D4092"/>
    <w:pPr>
      <w:keepNext/>
      <w:suppressAutoHyphens/>
      <w:spacing w:before="240" w:after="120"/>
    </w:pPr>
    <w:rPr>
      <w:rFonts w:ascii="Arial" w:eastAsia="Lucida Sans Unicode" w:hAnsi="Arial" w:cs="Tahoma"/>
      <w:sz w:val="28"/>
      <w:szCs w:val="28"/>
      <w:lang w:eastAsia="ar-SA" w:bidi="ar-SA"/>
    </w:rPr>
  </w:style>
  <w:style w:type="paragraph" w:customStyle="1" w:styleId="afffc">
    <w:name w:val="Содержимое таблицы"/>
    <w:basedOn w:val="a"/>
    <w:rsid w:val="002D4092"/>
    <w:pPr>
      <w:suppressLineNumbers/>
      <w:suppressAutoHyphens/>
    </w:pPr>
    <w:rPr>
      <w:rFonts w:ascii="Times New Roman" w:hAnsi="Times New Roman"/>
      <w:lang w:eastAsia="ar-SA" w:bidi="ar-SA"/>
    </w:rPr>
  </w:style>
  <w:style w:type="paragraph" w:customStyle="1" w:styleId="afffd">
    <w:name w:val="Содержимое врезки"/>
    <w:basedOn w:val="a3"/>
    <w:rsid w:val="002D4092"/>
    <w:pPr>
      <w:tabs>
        <w:tab w:val="left" w:pos="2268"/>
      </w:tabs>
      <w:suppressAutoHyphens/>
      <w:ind w:right="-276"/>
    </w:pPr>
    <w:rPr>
      <w:rFonts w:ascii="Times New Roman" w:hAnsi="Times New Roman"/>
      <w:b w:val="0"/>
      <w:sz w:val="28"/>
      <w:lang w:eastAsia="ar-SA" w:bidi="ar-SA"/>
    </w:rPr>
  </w:style>
  <w:style w:type="paragraph" w:customStyle="1" w:styleId="1f5">
    <w:name w:val="Обычный1"/>
    <w:rsid w:val="002D4092"/>
    <w:pPr>
      <w:widowControl w:val="0"/>
      <w:snapToGrid w:val="0"/>
    </w:pPr>
  </w:style>
  <w:style w:type="table" w:customStyle="1" w:styleId="1f6">
    <w:name w:val="Сетка таблицы1"/>
    <w:basedOn w:val="a1"/>
    <w:rsid w:val="002D4092"/>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3">
    <w:name w:val="Знак Знак7"/>
    <w:rsid w:val="002D4092"/>
    <w:rPr>
      <w:b/>
      <w:sz w:val="28"/>
      <w:lang w:val="ru-RU" w:eastAsia="ru-RU" w:bidi="ar-SA"/>
    </w:rPr>
  </w:style>
  <w:style w:type="paragraph" w:customStyle="1" w:styleId="56">
    <w:name w:val="Знак Знак Знак Знак Знак Знак Знак Знак Знак Знак5"/>
    <w:basedOn w:val="a"/>
    <w:autoRedefine/>
    <w:rsid w:val="002D4092"/>
    <w:pPr>
      <w:spacing w:after="160" w:line="240" w:lineRule="exact"/>
    </w:pPr>
    <w:rPr>
      <w:rFonts w:eastAsia="SimSun"/>
      <w:b/>
      <w:sz w:val="28"/>
      <w:lang w:val="en-US"/>
    </w:rPr>
  </w:style>
  <w:style w:type="character" w:customStyle="1" w:styleId="64">
    <w:name w:val="Знак Знак6"/>
    <w:rsid w:val="002D4092"/>
    <w:rPr>
      <w:b/>
      <w:sz w:val="28"/>
      <w:lang w:val="ru-RU" w:eastAsia="ru-RU" w:bidi="ar-SA"/>
    </w:rPr>
  </w:style>
  <w:style w:type="paragraph" w:customStyle="1" w:styleId="46">
    <w:name w:val="Знак Знак Знак Знак Знак Знак Знак Знак Знак Знак4"/>
    <w:basedOn w:val="a"/>
    <w:autoRedefine/>
    <w:rsid w:val="002D4092"/>
    <w:pPr>
      <w:spacing w:after="160" w:line="240" w:lineRule="exact"/>
    </w:pPr>
    <w:rPr>
      <w:rFonts w:eastAsia="SimSun"/>
      <w:b/>
      <w:sz w:val="28"/>
      <w:lang w:val="en-US"/>
    </w:rPr>
  </w:style>
  <w:style w:type="character" w:customStyle="1" w:styleId="57">
    <w:name w:val="Знак Знак5"/>
    <w:rsid w:val="002D4092"/>
    <w:rPr>
      <w:b/>
      <w:sz w:val="28"/>
      <w:lang w:val="ru-RU" w:eastAsia="ru-RU" w:bidi="ar-SA"/>
    </w:rPr>
  </w:style>
  <w:style w:type="paragraph" w:customStyle="1" w:styleId="2e">
    <w:name w:val="Цитата2"/>
    <w:basedOn w:val="a"/>
    <w:rsid w:val="002D4092"/>
    <w:pPr>
      <w:ind w:left="907" w:right="284" w:firstLine="720"/>
    </w:pPr>
    <w:rPr>
      <w:rFonts w:ascii="Times New Roman" w:hAnsi="Times New Roman"/>
      <w:sz w:val="28"/>
      <w:szCs w:val="20"/>
      <w:lang w:eastAsia="ru-RU" w:bidi="ar-SA"/>
    </w:rPr>
  </w:style>
  <w:style w:type="paragraph" w:customStyle="1" w:styleId="720">
    <w:name w:val="Стиль 72 пт полужирный курсив все прописные По центру"/>
    <w:basedOn w:val="a"/>
    <w:next w:val="af3"/>
    <w:rsid w:val="002D4092"/>
    <w:pPr>
      <w:jc w:val="center"/>
    </w:pPr>
    <w:rPr>
      <w:rFonts w:ascii="Vladimir Script" w:hAnsi="Vladimir Script"/>
      <w:b/>
      <w:i/>
      <w:caps/>
      <w:sz w:val="144"/>
      <w:szCs w:val="144"/>
      <w:lang w:eastAsia="ru-RU" w:bidi="ar-SA"/>
    </w:rPr>
  </w:style>
  <w:style w:type="paragraph" w:customStyle="1" w:styleId="xl29">
    <w:name w:val="xl29"/>
    <w:basedOn w:val="a"/>
    <w:rsid w:val="002D4092"/>
    <w:pPr>
      <w:pBdr>
        <w:left w:val="single" w:sz="8" w:space="0" w:color="auto"/>
        <w:right w:val="single" w:sz="8" w:space="0" w:color="auto"/>
      </w:pBdr>
      <w:spacing w:before="100" w:beforeAutospacing="1" w:after="100" w:afterAutospacing="1"/>
      <w:jc w:val="center"/>
    </w:pPr>
    <w:rPr>
      <w:rFonts w:ascii="Times New Roman" w:hAnsi="Times New Roman"/>
      <w:b/>
      <w:bCs/>
      <w:lang w:eastAsia="ru-RU" w:bidi="ar-SA"/>
    </w:rPr>
  </w:style>
  <w:style w:type="character" w:customStyle="1" w:styleId="WW8Num1z0">
    <w:name w:val="WW8Num1z0"/>
    <w:rsid w:val="002D4092"/>
    <w:rPr>
      <w:color w:val="000000"/>
      <w:sz w:val="28"/>
      <w:szCs w:val="28"/>
    </w:rPr>
  </w:style>
  <w:style w:type="paragraph" w:customStyle="1" w:styleId="1f7">
    <w:name w:val="Указатель1"/>
    <w:basedOn w:val="a"/>
    <w:rsid w:val="002D4092"/>
    <w:pPr>
      <w:suppressLineNumbers/>
      <w:suppressAutoHyphens/>
    </w:pPr>
    <w:rPr>
      <w:rFonts w:ascii="Arial" w:hAnsi="Arial" w:cs="Tahoma"/>
      <w:sz w:val="20"/>
      <w:szCs w:val="20"/>
      <w:lang w:eastAsia="ar-SA" w:bidi="ar-SA"/>
    </w:rPr>
  </w:style>
  <w:style w:type="paragraph" w:customStyle="1" w:styleId="1f8">
    <w:name w:val="Схема документа1"/>
    <w:basedOn w:val="a"/>
    <w:rsid w:val="002D4092"/>
    <w:pPr>
      <w:shd w:val="clear" w:color="auto" w:fill="000080"/>
      <w:suppressAutoHyphens/>
    </w:pPr>
    <w:rPr>
      <w:rFonts w:ascii="Tahoma" w:hAnsi="Tahoma" w:cs="Tahoma"/>
      <w:sz w:val="20"/>
      <w:szCs w:val="20"/>
      <w:lang w:eastAsia="ar-SA" w:bidi="ar-SA"/>
    </w:rPr>
  </w:style>
  <w:style w:type="numbering" w:customStyle="1" w:styleId="2f">
    <w:name w:val="Нет списка2"/>
    <w:next w:val="a2"/>
    <w:semiHidden/>
    <w:rsid w:val="002D4092"/>
  </w:style>
  <w:style w:type="paragraph" w:customStyle="1" w:styleId="1f9">
    <w:name w:val="Абзац списка1"/>
    <w:basedOn w:val="a"/>
    <w:next w:val="afa"/>
    <w:uiPriority w:val="34"/>
    <w:qFormat/>
    <w:rsid w:val="002D4092"/>
    <w:pPr>
      <w:spacing w:after="160" w:line="259" w:lineRule="auto"/>
      <w:ind w:left="720"/>
      <w:contextualSpacing/>
    </w:pPr>
    <w:rPr>
      <w:rFonts w:eastAsia="Calibri"/>
      <w:sz w:val="22"/>
      <w:szCs w:val="22"/>
      <w:lang w:bidi="ar-SA"/>
    </w:rPr>
  </w:style>
  <w:style w:type="paragraph" w:customStyle="1" w:styleId="afffe">
    <w:name w:val="Знак Знак Знак Знак Знак Знак Знак Знак"/>
    <w:basedOn w:val="a"/>
    <w:autoRedefine/>
    <w:rsid w:val="002D4092"/>
    <w:pPr>
      <w:spacing w:after="160" w:line="240" w:lineRule="exact"/>
    </w:pPr>
    <w:rPr>
      <w:rFonts w:ascii="Times New Roman" w:eastAsia="SimSun" w:hAnsi="Times New Roman"/>
      <w:b/>
      <w:sz w:val="28"/>
      <w:lang w:val="en-US" w:bidi="ar-SA"/>
    </w:rPr>
  </w:style>
  <w:style w:type="paragraph" w:customStyle="1" w:styleId="260">
    <w:name w:val="Основной текст с отступом 26"/>
    <w:basedOn w:val="a"/>
    <w:rsid w:val="002D4092"/>
    <w:pPr>
      <w:suppressAutoHyphens/>
      <w:ind w:firstLine="709"/>
      <w:jc w:val="both"/>
    </w:pPr>
    <w:rPr>
      <w:rFonts w:ascii="Times New Roman" w:hAnsi="Times New Roman"/>
      <w:sz w:val="28"/>
      <w:szCs w:val="20"/>
      <w:lang w:eastAsia="ar-SA" w:bidi="ar-SA"/>
    </w:rPr>
  </w:style>
  <w:style w:type="paragraph" w:customStyle="1" w:styleId="2f0">
    <w:name w:val="Обычный2"/>
    <w:rsid w:val="002D4092"/>
    <w:pPr>
      <w:widowControl w:val="0"/>
      <w:snapToGrid w:val="0"/>
    </w:pPr>
  </w:style>
  <w:style w:type="paragraph" w:customStyle="1" w:styleId="3f1">
    <w:name w:val="Цитата3"/>
    <w:basedOn w:val="a"/>
    <w:rsid w:val="002D4092"/>
    <w:pPr>
      <w:ind w:left="907" w:right="284" w:firstLine="720"/>
    </w:pPr>
    <w:rPr>
      <w:rFonts w:ascii="Times New Roman" w:hAnsi="Times New Roman"/>
      <w:sz w:val="28"/>
      <w:szCs w:val="20"/>
      <w:lang w:eastAsia="ru-RU" w:bidi="ar-SA"/>
    </w:rPr>
  </w:style>
  <w:style w:type="paragraph" w:customStyle="1" w:styleId="131">
    <w:name w:val="Знак Знак Знак1 Знак Знак Знак Знак Знак Знак Знак Знак Знак Знак Знак Знак Знак Знак Знак Знак Знак Знак Знак3"/>
    <w:basedOn w:val="a"/>
    <w:autoRedefine/>
    <w:rsid w:val="002D4092"/>
    <w:pPr>
      <w:spacing w:after="160" w:line="240" w:lineRule="exact"/>
    </w:pPr>
    <w:rPr>
      <w:rFonts w:ascii="Times New Roman" w:eastAsia="SimSun" w:hAnsi="Times New Roman"/>
      <w:b/>
      <w:sz w:val="28"/>
      <w:lang w:val="en-US" w:bidi="ar-SA"/>
    </w:rPr>
  </w:style>
  <w:style w:type="paragraph" w:customStyle="1" w:styleId="74">
    <w:name w:val="Знак Знак Знак Знак Знак Знак Знак7"/>
    <w:basedOn w:val="a"/>
    <w:autoRedefine/>
    <w:uiPriority w:val="99"/>
    <w:rsid w:val="002D4092"/>
    <w:pPr>
      <w:spacing w:after="160" w:line="240" w:lineRule="exact"/>
    </w:pPr>
    <w:rPr>
      <w:rFonts w:ascii="Times New Roman" w:eastAsia="SimSun" w:hAnsi="Times New Roman"/>
      <w:b/>
      <w:sz w:val="28"/>
      <w:lang w:val="en-US" w:bidi="ar-SA"/>
    </w:rPr>
  </w:style>
  <w:style w:type="paragraph" w:customStyle="1" w:styleId="2510">
    <w:name w:val="Основной текст с отступом 251"/>
    <w:basedOn w:val="a"/>
    <w:rsid w:val="002D4092"/>
    <w:pPr>
      <w:suppressAutoHyphens/>
      <w:ind w:firstLine="709"/>
      <w:jc w:val="both"/>
    </w:pPr>
    <w:rPr>
      <w:rFonts w:ascii="Times New Roman" w:hAnsi="Times New Roman"/>
      <w:sz w:val="28"/>
      <w:szCs w:val="20"/>
      <w:lang w:eastAsia="ar-SA" w:bidi="ar-SA"/>
    </w:rPr>
  </w:style>
  <w:style w:type="paragraph" w:customStyle="1" w:styleId="112">
    <w:name w:val="Обычный11"/>
    <w:rsid w:val="002D4092"/>
    <w:pPr>
      <w:widowControl w:val="0"/>
      <w:snapToGrid w:val="0"/>
    </w:pPr>
  </w:style>
  <w:style w:type="paragraph" w:customStyle="1" w:styleId="113">
    <w:name w:val="Знак Знак Знак1 Знак Знак Знак Знак Знак Знак Знак Знак Знак Знак Знак Знак Знак Знак Знак Знак Знак Знак Знак1"/>
    <w:basedOn w:val="a"/>
    <w:autoRedefine/>
    <w:rsid w:val="002D4092"/>
    <w:pPr>
      <w:spacing w:after="160" w:line="240" w:lineRule="exact"/>
    </w:pPr>
    <w:rPr>
      <w:rFonts w:ascii="Times New Roman" w:eastAsia="SimSun" w:hAnsi="Times New Roman"/>
      <w:b/>
      <w:sz w:val="28"/>
      <w:lang w:val="en-US" w:bidi="ar-SA"/>
    </w:rPr>
  </w:style>
  <w:style w:type="paragraph" w:customStyle="1" w:styleId="58">
    <w:name w:val="Знак Знак Знак Знак Знак Знак Знак5"/>
    <w:basedOn w:val="a"/>
    <w:autoRedefine/>
    <w:rsid w:val="002D4092"/>
    <w:pPr>
      <w:spacing w:after="160" w:line="240" w:lineRule="exact"/>
    </w:pPr>
    <w:rPr>
      <w:rFonts w:ascii="Times New Roman" w:eastAsia="SimSun" w:hAnsi="Times New Roman"/>
      <w:b/>
      <w:sz w:val="28"/>
      <w:lang w:val="en-US" w:bidi="ar-SA"/>
    </w:rPr>
  </w:style>
  <w:style w:type="paragraph" w:customStyle="1" w:styleId="261">
    <w:name w:val="Основной текст с отступом 261"/>
    <w:basedOn w:val="a"/>
    <w:rsid w:val="002D4092"/>
    <w:pPr>
      <w:suppressAutoHyphens/>
      <w:ind w:firstLine="709"/>
      <w:jc w:val="both"/>
    </w:pPr>
    <w:rPr>
      <w:rFonts w:ascii="Times New Roman" w:hAnsi="Times New Roman"/>
      <w:sz w:val="28"/>
      <w:szCs w:val="20"/>
      <w:lang w:eastAsia="ar-SA" w:bidi="ar-SA"/>
    </w:rPr>
  </w:style>
  <w:style w:type="paragraph" w:customStyle="1" w:styleId="214">
    <w:name w:val="Обычный21"/>
    <w:rsid w:val="002D4092"/>
    <w:pPr>
      <w:widowControl w:val="0"/>
      <w:snapToGrid w:val="0"/>
    </w:pPr>
  </w:style>
  <w:style w:type="character" w:customStyle="1" w:styleId="WW8Num4z0">
    <w:name w:val="WW8Num4z0"/>
    <w:rsid w:val="002D4092"/>
    <w:rPr>
      <w:rFonts w:ascii="Courier New" w:hAnsi="Courier New"/>
    </w:rPr>
  </w:style>
  <w:style w:type="paragraph" w:styleId="affff">
    <w:name w:val="annotation subject"/>
    <w:basedOn w:val="afff7"/>
    <w:next w:val="afff7"/>
    <w:link w:val="affff0"/>
    <w:uiPriority w:val="99"/>
    <w:rsid w:val="002D4092"/>
    <w:rPr>
      <w:b/>
      <w:bCs/>
    </w:rPr>
  </w:style>
  <w:style w:type="character" w:customStyle="1" w:styleId="affff0">
    <w:name w:val="Тема примечания Знак"/>
    <w:link w:val="affff"/>
    <w:uiPriority w:val="99"/>
    <w:rsid w:val="002D4092"/>
    <w:rPr>
      <w:rFonts w:ascii="Calibri" w:hAnsi="Calibri"/>
      <w:b/>
      <w:bCs/>
      <w:lang w:bidi="en-US"/>
    </w:rPr>
  </w:style>
  <w:style w:type="paragraph" w:customStyle="1" w:styleId="170">
    <w:name w:val="Знак Знак Знак Знак Знак Знак17"/>
    <w:basedOn w:val="a"/>
    <w:autoRedefine/>
    <w:rsid w:val="009803DC"/>
    <w:pPr>
      <w:spacing w:after="160" w:line="240" w:lineRule="exact"/>
    </w:pPr>
    <w:rPr>
      <w:rFonts w:ascii="Times New Roman" w:eastAsia="SimSun" w:hAnsi="Times New Roman"/>
      <w:b/>
      <w:sz w:val="28"/>
      <w:lang w:val="en-US" w:bidi="ar-SA"/>
    </w:rPr>
  </w:style>
  <w:style w:type="paragraph" w:customStyle="1" w:styleId="315">
    <w:name w:val="Основной текст 315"/>
    <w:basedOn w:val="a"/>
    <w:rsid w:val="009803DC"/>
    <w:rPr>
      <w:szCs w:val="20"/>
    </w:rPr>
  </w:style>
  <w:style w:type="paragraph" w:customStyle="1" w:styleId="262">
    <w:name w:val="Основной текст 26"/>
    <w:basedOn w:val="a"/>
    <w:rsid w:val="009803DC"/>
    <w:pPr>
      <w:jc w:val="right"/>
    </w:pPr>
    <w:rPr>
      <w:szCs w:val="20"/>
    </w:rPr>
  </w:style>
  <w:style w:type="paragraph" w:customStyle="1" w:styleId="47">
    <w:name w:val="Знак Знак Знак4"/>
    <w:basedOn w:val="a"/>
    <w:autoRedefine/>
    <w:rsid w:val="009803DC"/>
    <w:pPr>
      <w:spacing w:after="160" w:line="240" w:lineRule="exact"/>
    </w:pPr>
    <w:rPr>
      <w:rFonts w:ascii="Times New Roman" w:eastAsia="SimSun" w:hAnsi="Times New Roman"/>
      <w:b/>
      <w:sz w:val="28"/>
      <w:lang w:val="en-US" w:bidi="ar-SA"/>
    </w:rPr>
  </w:style>
  <w:style w:type="paragraph" w:customStyle="1" w:styleId="246">
    <w:name w:val="Знак Знак Знак Знак Знак Знак24"/>
    <w:basedOn w:val="a"/>
    <w:autoRedefine/>
    <w:rsid w:val="009803DC"/>
    <w:pPr>
      <w:spacing w:after="160" w:line="240" w:lineRule="exact"/>
    </w:pPr>
    <w:rPr>
      <w:rFonts w:ascii="Times New Roman" w:eastAsia="SimSun" w:hAnsi="Times New Roman"/>
      <w:b/>
      <w:sz w:val="28"/>
      <w:lang w:val="en-US" w:bidi="ar-SA"/>
    </w:rPr>
  </w:style>
  <w:style w:type="paragraph" w:customStyle="1" w:styleId="84">
    <w:name w:val="Знак Знак Знак Знак8"/>
    <w:basedOn w:val="a"/>
    <w:autoRedefine/>
    <w:rsid w:val="009803DC"/>
    <w:pPr>
      <w:spacing w:after="160" w:line="240" w:lineRule="exact"/>
    </w:pPr>
    <w:rPr>
      <w:rFonts w:ascii="Times New Roman" w:eastAsia="SimSun" w:hAnsi="Times New Roman"/>
      <w:b/>
      <w:sz w:val="28"/>
      <w:lang w:val="en-US" w:bidi="ar-SA"/>
    </w:rPr>
  </w:style>
  <w:style w:type="paragraph" w:customStyle="1" w:styleId="2f1">
    <w:name w:val="Без интервала2"/>
    <w:rsid w:val="009803DC"/>
    <w:rPr>
      <w:rFonts w:ascii="Calibri" w:hAnsi="Calibri"/>
      <w:sz w:val="22"/>
      <w:szCs w:val="22"/>
    </w:rPr>
  </w:style>
  <w:style w:type="paragraph" w:customStyle="1" w:styleId="316">
    <w:name w:val="Знак Знак Знак Знак Знак Знак3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160">
    <w:name w:val="Знак Знак Знак Знак Знак Знак16"/>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317">
    <w:name w:val="Знак Знак Знак Знак Знак Знак31"/>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318">
    <w:name w:val="Знак Знак Знак Знак Знак Знак3 Знак Знак Знак Знак Знак Знак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270">
    <w:name w:val="Основной текст с отступом 27"/>
    <w:basedOn w:val="a"/>
    <w:rsid w:val="009803DC"/>
    <w:pPr>
      <w:suppressAutoHyphens/>
      <w:ind w:firstLine="709"/>
      <w:jc w:val="both"/>
    </w:pPr>
    <w:rPr>
      <w:rFonts w:ascii="Times New Roman" w:hAnsi="Times New Roman"/>
      <w:sz w:val="28"/>
      <w:szCs w:val="20"/>
      <w:lang w:eastAsia="ar-SA" w:bidi="ar-SA"/>
    </w:rPr>
  </w:style>
  <w:style w:type="paragraph" w:customStyle="1" w:styleId="3f2">
    <w:name w:val="Обычный3"/>
    <w:rsid w:val="009803DC"/>
    <w:pPr>
      <w:widowControl w:val="0"/>
      <w:snapToGrid w:val="0"/>
    </w:pPr>
  </w:style>
  <w:style w:type="paragraph" w:customStyle="1" w:styleId="48">
    <w:name w:val="Цитата4"/>
    <w:basedOn w:val="a"/>
    <w:rsid w:val="009803DC"/>
    <w:pPr>
      <w:ind w:left="907" w:right="284" w:firstLine="720"/>
    </w:pPr>
    <w:rPr>
      <w:rFonts w:ascii="Times New Roman" w:hAnsi="Times New Roman"/>
      <w:sz w:val="28"/>
      <w:szCs w:val="20"/>
      <w:lang w:eastAsia="ru-RU" w:bidi="ar-SA"/>
    </w:rPr>
  </w:style>
  <w:style w:type="paragraph" w:customStyle="1" w:styleId="121">
    <w:name w:val="Знак Знак Знак1 Знак Знак Знак Знак Знак Знак Знак Знак Знак Знак Знак Знак Знак Знак Знак Знак Знак Знак Знак2"/>
    <w:basedOn w:val="a"/>
    <w:autoRedefine/>
    <w:rsid w:val="009803DC"/>
    <w:pPr>
      <w:spacing w:after="160" w:line="240" w:lineRule="exact"/>
    </w:pPr>
    <w:rPr>
      <w:rFonts w:ascii="Times New Roman" w:eastAsia="SimSun" w:hAnsi="Times New Roman"/>
      <w:b/>
      <w:sz w:val="28"/>
      <w:lang w:val="en-US" w:bidi="ar-SA"/>
    </w:rPr>
  </w:style>
  <w:style w:type="paragraph" w:customStyle="1" w:styleId="65">
    <w:name w:val="Знак Знак Знак Знак Знак Знак Знак6"/>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1fa">
    <w:name w:val="Знак Знак Знак Знак Знак Знак1 Знак Знак Знак"/>
    <w:basedOn w:val="a"/>
    <w:autoRedefine/>
    <w:rsid w:val="009803DC"/>
    <w:pPr>
      <w:spacing w:after="160" w:line="240" w:lineRule="exact"/>
    </w:pPr>
    <w:rPr>
      <w:rFonts w:ascii="Times New Roman" w:eastAsia="SimSun" w:hAnsi="Times New Roman"/>
      <w:b/>
      <w:sz w:val="28"/>
      <w:lang w:val="en-US" w:bidi="ar-SA"/>
    </w:rPr>
  </w:style>
  <w:style w:type="paragraph" w:customStyle="1" w:styleId="49">
    <w:name w:val="Без интервала4"/>
    <w:rsid w:val="005C37E4"/>
    <w:rPr>
      <w:sz w:val="24"/>
      <w:szCs w:val="24"/>
    </w:rPr>
  </w:style>
  <w:style w:type="paragraph" w:customStyle="1" w:styleId="150">
    <w:name w:val="Знак Знак Знак Знак Знак Знак15"/>
    <w:basedOn w:val="a"/>
    <w:autoRedefine/>
    <w:rsid w:val="002971E1"/>
    <w:pPr>
      <w:spacing w:after="160" w:line="240" w:lineRule="exact"/>
    </w:pPr>
    <w:rPr>
      <w:rFonts w:ascii="Times New Roman" w:eastAsia="SimSun" w:hAnsi="Times New Roman"/>
      <w:b/>
      <w:sz w:val="28"/>
      <w:lang w:val="en-US" w:bidi="ar-SA"/>
    </w:rPr>
  </w:style>
  <w:style w:type="paragraph" w:customStyle="1" w:styleId="3160">
    <w:name w:val="Основной текст 316"/>
    <w:basedOn w:val="a"/>
    <w:rsid w:val="002971E1"/>
    <w:rPr>
      <w:szCs w:val="20"/>
    </w:rPr>
  </w:style>
  <w:style w:type="paragraph" w:customStyle="1" w:styleId="271">
    <w:name w:val="Основной текст 27"/>
    <w:basedOn w:val="a"/>
    <w:rsid w:val="002971E1"/>
    <w:pPr>
      <w:jc w:val="right"/>
    </w:pPr>
    <w:rPr>
      <w:szCs w:val="20"/>
    </w:rPr>
  </w:style>
  <w:style w:type="paragraph" w:customStyle="1" w:styleId="3f3">
    <w:name w:val="Знак Знак Знак3"/>
    <w:basedOn w:val="a"/>
    <w:autoRedefine/>
    <w:rsid w:val="002971E1"/>
    <w:pPr>
      <w:spacing w:after="160" w:line="240" w:lineRule="exact"/>
    </w:pPr>
    <w:rPr>
      <w:rFonts w:ascii="Times New Roman" w:eastAsia="SimSun" w:hAnsi="Times New Roman"/>
      <w:b/>
      <w:sz w:val="28"/>
      <w:lang w:val="en-US" w:bidi="ar-SA"/>
    </w:rPr>
  </w:style>
  <w:style w:type="paragraph" w:customStyle="1" w:styleId="232">
    <w:name w:val="Знак Знак Знак Знак Знак Знак23"/>
    <w:basedOn w:val="a"/>
    <w:autoRedefine/>
    <w:rsid w:val="002971E1"/>
    <w:pPr>
      <w:spacing w:after="160" w:line="240" w:lineRule="exact"/>
    </w:pPr>
    <w:rPr>
      <w:rFonts w:ascii="Times New Roman" w:eastAsia="SimSun" w:hAnsi="Times New Roman"/>
      <w:b/>
      <w:sz w:val="28"/>
      <w:lang w:val="en-US" w:bidi="ar-SA"/>
    </w:rPr>
  </w:style>
  <w:style w:type="paragraph" w:customStyle="1" w:styleId="75">
    <w:name w:val="Знак Знак Знак Знак7"/>
    <w:basedOn w:val="a"/>
    <w:autoRedefine/>
    <w:rsid w:val="002971E1"/>
    <w:pPr>
      <w:spacing w:after="160" w:line="240" w:lineRule="exact"/>
    </w:pPr>
    <w:rPr>
      <w:rFonts w:ascii="Times New Roman" w:eastAsia="SimSun" w:hAnsi="Times New Roman"/>
      <w:b/>
      <w:sz w:val="28"/>
      <w:lang w:val="en-US" w:bidi="ar-SA"/>
    </w:rPr>
  </w:style>
  <w:style w:type="paragraph" w:customStyle="1" w:styleId="59">
    <w:name w:val="Без интервала5"/>
    <w:rsid w:val="002971E1"/>
    <w:rPr>
      <w:rFonts w:ascii="Calibri" w:hAnsi="Calibri"/>
      <w:sz w:val="22"/>
      <w:szCs w:val="22"/>
    </w:rPr>
  </w:style>
  <w:style w:type="character" w:customStyle="1" w:styleId="1fb">
    <w:name w:val="Название Знак1"/>
    <w:rsid w:val="00453404"/>
    <w:rPr>
      <w:rFonts w:ascii="Cambria" w:eastAsia="Times New Roman" w:hAnsi="Cambria" w:cs="Times New Roman"/>
      <w:color w:val="17365D"/>
      <w:spacing w:val="5"/>
      <w:kern w:val="28"/>
      <w:sz w:val="52"/>
      <w:szCs w:val="52"/>
    </w:rPr>
  </w:style>
  <w:style w:type="paragraph" w:customStyle="1" w:styleId="200">
    <w:name w:val="Знак Знак Знак Знак Знак Знак20"/>
    <w:basedOn w:val="a"/>
    <w:autoRedefine/>
    <w:rsid w:val="00712756"/>
    <w:pPr>
      <w:spacing w:after="160" w:line="240" w:lineRule="exact"/>
    </w:pPr>
    <w:rPr>
      <w:rFonts w:ascii="Times New Roman" w:eastAsia="SimSun" w:hAnsi="Times New Roman"/>
      <w:b/>
      <w:sz w:val="28"/>
      <w:lang w:val="en-US" w:bidi="ar-SA"/>
    </w:rPr>
  </w:style>
  <w:style w:type="paragraph" w:customStyle="1" w:styleId="3170">
    <w:name w:val="Основной текст 317"/>
    <w:basedOn w:val="a"/>
    <w:rsid w:val="00712756"/>
    <w:rPr>
      <w:szCs w:val="20"/>
    </w:rPr>
  </w:style>
  <w:style w:type="paragraph" w:customStyle="1" w:styleId="280">
    <w:name w:val="Основной текст 28"/>
    <w:basedOn w:val="a"/>
    <w:rsid w:val="00712756"/>
    <w:pPr>
      <w:jc w:val="right"/>
    </w:pPr>
    <w:rPr>
      <w:szCs w:val="20"/>
    </w:rPr>
  </w:style>
  <w:style w:type="paragraph" w:customStyle="1" w:styleId="66">
    <w:name w:val="Знак Знак Знак6"/>
    <w:basedOn w:val="a"/>
    <w:autoRedefine/>
    <w:rsid w:val="00712756"/>
    <w:pPr>
      <w:spacing w:after="160" w:line="240" w:lineRule="exact"/>
    </w:pPr>
    <w:rPr>
      <w:rFonts w:ascii="Times New Roman" w:eastAsia="SimSun" w:hAnsi="Times New Roman"/>
      <w:b/>
      <w:sz w:val="28"/>
      <w:lang w:val="en-US" w:bidi="ar-SA"/>
    </w:rPr>
  </w:style>
  <w:style w:type="paragraph" w:customStyle="1" w:styleId="263">
    <w:name w:val="Знак Знак Знак Знак Знак Знак26"/>
    <w:basedOn w:val="a"/>
    <w:autoRedefine/>
    <w:rsid w:val="00712756"/>
    <w:pPr>
      <w:spacing w:after="160" w:line="240" w:lineRule="exact"/>
    </w:pPr>
    <w:rPr>
      <w:rFonts w:ascii="Times New Roman" w:eastAsia="SimSun" w:hAnsi="Times New Roman"/>
      <w:b/>
      <w:sz w:val="28"/>
      <w:lang w:val="en-US" w:bidi="ar-SA"/>
    </w:rPr>
  </w:style>
  <w:style w:type="paragraph" w:customStyle="1" w:styleId="101">
    <w:name w:val="Знак Знак Знак Знак10"/>
    <w:basedOn w:val="a"/>
    <w:autoRedefine/>
    <w:rsid w:val="00712756"/>
    <w:pPr>
      <w:spacing w:after="160" w:line="240" w:lineRule="exact"/>
    </w:pPr>
    <w:rPr>
      <w:rFonts w:ascii="Times New Roman" w:eastAsia="SimSun" w:hAnsi="Times New Roman"/>
      <w:b/>
      <w:sz w:val="28"/>
      <w:lang w:val="en-US" w:bidi="ar-SA"/>
    </w:rPr>
  </w:style>
  <w:style w:type="paragraph" w:customStyle="1" w:styleId="67">
    <w:name w:val="Без интервала6"/>
    <w:rsid w:val="00712756"/>
    <w:rPr>
      <w:rFonts w:ascii="Calibri" w:hAnsi="Calibri"/>
      <w:sz w:val="22"/>
      <w:szCs w:val="22"/>
    </w:rPr>
  </w:style>
  <w:style w:type="paragraph" w:customStyle="1" w:styleId="332">
    <w:name w:val="Знак Знак Знак Знак Знак Знак3 Знак Знак Знак3"/>
    <w:basedOn w:val="a"/>
    <w:autoRedefine/>
    <w:rsid w:val="00712756"/>
    <w:pPr>
      <w:spacing w:after="160" w:line="240" w:lineRule="exact"/>
    </w:pPr>
    <w:rPr>
      <w:rFonts w:ascii="Times New Roman" w:eastAsia="SimSun" w:hAnsi="Times New Roman"/>
      <w:b/>
      <w:sz w:val="28"/>
      <w:lang w:val="en-US" w:bidi="ar-SA"/>
    </w:rPr>
  </w:style>
  <w:style w:type="paragraph" w:customStyle="1" w:styleId="1100">
    <w:name w:val="Знак Знак Знак Знак Знак Знак110"/>
    <w:basedOn w:val="a"/>
    <w:autoRedefine/>
    <w:rsid w:val="00712756"/>
    <w:pPr>
      <w:spacing w:after="160" w:line="240" w:lineRule="exact"/>
    </w:pPr>
    <w:rPr>
      <w:rFonts w:ascii="Times New Roman" w:eastAsia="SimSun" w:hAnsi="Times New Roman"/>
      <w:b/>
      <w:sz w:val="28"/>
      <w:lang w:val="en-US" w:bidi="ar-SA"/>
    </w:rPr>
  </w:style>
  <w:style w:type="paragraph" w:customStyle="1" w:styleId="333">
    <w:name w:val="Знак Знак Знак Знак Знак Знак33"/>
    <w:basedOn w:val="a"/>
    <w:autoRedefine/>
    <w:rsid w:val="00712756"/>
    <w:pPr>
      <w:spacing w:after="160" w:line="240" w:lineRule="exact"/>
    </w:pPr>
    <w:rPr>
      <w:rFonts w:ascii="Times New Roman" w:eastAsia="SimSun" w:hAnsi="Times New Roman"/>
      <w:b/>
      <w:sz w:val="28"/>
      <w:lang w:val="en-US" w:bidi="ar-SA"/>
    </w:rPr>
  </w:style>
  <w:style w:type="paragraph" w:customStyle="1" w:styleId="323">
    <w:name w:val="Знак Знак Знак Знак Знак Знак3 Знак Знак Знак Знак Знак Знак Знак Знак Знак2"/>
    <w:basedOn w:val="a"/>
    <w:autoRedefine/>
    <w:rsid w:val="00712756"/>
    <w:pPr>
      <w:spacing w:after="160" w:line="240" w:lineRule="exact"/>
    </w:pPr>
    <w:rPr>
      <w:rFonts w:ascii="Times New Roman" w:eastAsia="SimSun" w:hAnsi="Times New Roman"/>
      <w:b/>
      <w:sz w:val="28"/>
      <w:lang w:val="en-US" w:bidi="ar-SA"/>
    </w:rPr>
  </w:style>
  <w:style w:type="paragraph" w:customStyle="1" w:styleId="281">
    <w:name w:val="Основной текст с отступом 28"/>
    <w:basedOn w:val="a"/>
    <w:rsid w:val="00712756"/>
    <w:pPr>
      <w:suppressAutoHyphens/>
      <w:ind w:firstLine="709"/>
      <w:jc w:val="both"/>
    </w:pPr>
    <w:rPr>
      <w:rFonts w:ascii="Times New Roman" w:hAnsi="Times New Roman"/>
      <w:sz w:val="28"/>
      <w:szCs w:val="20"/>
      <w:lang w:eastAsia="ar-SA" w:bidi="ar-SA"/>
    </w:rPr>
  </w:style>
  <w:style w:type="paragraph" w:customStyle="1" w:styleId="4a">
    <w:name w:val="Обычный4"/>
    <w:rsid w:val="00712756"/>
    <w:pPr>
      <w:widowControl w:val="0"/>
      <w:snapToGrid w:val="0"/>
    </w:pPr>
  </w:style>
  <w:style w:type="paragraph" w:customStyle="1" w:styleId="5a">
    <w:name w:val="Цитата5"/>
    <w:basedOn w:val="a"/>
    <w:rsid w:val="00712756"/>
    <w:pPr>
      <w:ind w:left="907" w:right="284" w:firstLine="720"/>
    </w:pPr>
    <w:rPr>
      <w:rFonts w:ascii="Times New Roman" w:hAnsi="Times New Roman"/>
      <w:sz w:val="28"/>
      <w:szCs w:val="20"/>
      <w:lang w:eastAsia="ru-RU" w:bidi="ar-SA"/>
    </w:rPr>
  </w:style>
  <w:style w:type="paragraph" w:customStyle="1" w:styleId="141">
    <w:name w:val="Знак Знак Знак1 Знак Знак Знак Знак Знак Знак Знак Знак Знак Знак Знак Знак Знак Знак Знак Знак Знак Знак Знак4"/>
    <w:basedOn w:val="a"/>
    <w:autoRedefine/>
    <w:rsid w:val="00712756"/>
    <w:pPr>
      <w:spacing w:after="160" w:line="240" w:lineRule="exact"/>
    </w:pPr>
    <w:rPr>
      <w:rFonts w:ascii="Times New Roman" w:eastAsia="SimSun" w:hAnsi="Times New Roman"/>
      <w:b/>
      <w:sz w:val="28"/>
      <w:lang w:val="en-US" w:bidi="ar-SA"/>
    </w:rPr>
  </w:style>
  <w:style w:type="paragraph" w:customStyle="1" w:styleId="85">
    <w:name w:val="Знак Знак Знак Знак Знак Знак Знак8"/>
    <w:basedOn w:val="a"/>
    <w:autoRedefine/>
    <w:rsid w:val="00712756"/>
    <w:pPr>
      <w:spacing w:after="160" w:line="240" w:lineRule="exact"/>
    </w:pPr>
    <w:rPr>
      <w:rFonts w:ascii="Times New Roman" w:eastAsia="SimSun" w:hAnsi="Times New Roman"/>
      <w:b/>
      <w:sz w:val="28"/>
      <w:lang w:val="en-US" w:bidi="ar-SA"/>
    </w:rPr>
  </w:style>
  <w:style w:type="paragraph" w:customStyle="1" w:styleId="114">
    <w:name w:val="Знак Знак Знак Знак Знак Знак1 Знак Знак Знак1"/>
    <w:basedOn w:val="a"/>
    <w:autoRedefine/>
    <w:rsid w:val="00712756"/>
    <w:pPr>
      <w:spacing w:after="160" w:line="240" w:lineRule="exact"/>
    </w:pPr>
    <w:rPr>
      <w:rFonts w:ascii="Times New Roman" w:eastAsia="SimSun" w:hAnsi="Times New Roman"/>
      <w:b/>
      <w:sz w:val="28"/>
      <w:lang w:val="en-US" w:bidi="ar-SA"/>
    </w:rPr>
  </w:style>
  <w:style w:type="paragraph" w:customStyle="1" w:styleId="76">
    <w:name w:val="Без интервала7"/>
    <w:rsid w:val="00CE4C92"/>
    <w:rPr>
      <w:sz w:val="24"/>
      <w:szCs w:val="24"/>
    </w:rPr>
  </w:style>
  <w:style w:type="paragraph" w:customStyle="1" w:styleId="86">
    <w:name w:val="Без интервала8"/>
    <w:rsid w:val="00D16BB3"/>
    <w:rPr>
      <w:sz w:val="24"/>
      <w:szCs w:val="24"/>
    </w:rPr>
  </w:style>
  <w:style w:type="numbering" w:customStyle="1" w:styleId="115">
    <w:name w:val="Нет списка11"/>
    <w:next w:val="a2"/>
    <w:uiPriority w:val="99"/>
    <w:semiHidden/>
    <w:unhideWhenUsed/>
    <w:rsid w:val="00A07488"/>
  </w:style>
  <w:style w:type="paragraph" w:customStyle="1" w:styleId="affff1">
    <w:name w:val="Знак Знак Знак Знак Знак Знак"/>
    <w:basedOn w:val="a"/>
    <w:autoRedefine/>
    <w:rsid w:val="009B7AB2"/>
    <w:pPr>
      <w:spacing w:after="160" w:line="240" w:lineRule="exact"/>
    </w:pPr>
    <w:rPr>
      <w:rFonts w:ascii="Times New Roman" w:eastAsia="SimSun" w:hAnsi="Times New Roman"/>
      <w:b/>
      <w:sz w:val="28"/>
      <w:lang w:val="en-US" w:bidi="ar-SA"/>
    </w:rPr>
  </w:style>
  <w:style w:type="paragraph" w:customStyle="1" w:styleId="3180">
    <w:name w:val="Основной текст 318"/>
    <w:basedOn w:val="a"/>
    <w:rsid w:val="009B7AB2"/>
    <w:rPr>
      <w:szCs w:val="20"/>
    </w:rPr>
  </w:style>
  <w:style w:type="paragraph" w:customStyle="1" w:styleId="290">
    <w:name w:val="Основной текст 29"/>
    <w:basedOn w:val="a"/>
    <w:rsid w:val="009B7AB2"/>
    <w:pPr>
      <w:jc w:val="right"/>
    </w:pPr>
    <w:rPr>
      <w:szCs w:val="20"/>
    </w:rPr>
  </w:style>
  <w:style w:type="paragraph" w:customStyle="1" w:styleId="affff2">
    <w:name w:val="Знак Знак Знак"/>
    <w:basedOn w:val="a"/>
    <w:autoRedefine/>
    <w:rsid w:val="009B7AB2"/>
    <w:pPr>
      <w:spacing w:after="160" w:line="240" w:lineRule="exact"/>
    </w:pPr>
    <w:rPr>
      <w:rFonts w:ascii="Times New Roman" w:eastAsia="SimSun" w:hAnsi="Times New Roman"/>
      <w:b/>
      <w:sz w:val="28"/>
      <w:lang w:val="en-US" w:bidi="ar-SA"/>
    </w:rPr>
  </w:style>
  <w:style w:type="paragraph" w:customStyle="1" w:styleId="2f2">
    <w:name w:val="Знак Знак Знак Знак Знак Знак2"/>
    <w:basedOn w:val="a"/>
    <w:autoRedefine/>
    <w:rsid w:val="009B7AB2"/>
    <w:pPr>
      <w:spacing w:after="160" w:line="240" w:lineRule="exact"/>
    </w:pPr>
    <w:rPr>
      <w:rFonts w:ascii="Times New Roman" w:eastAsia="SimSun" w:hAnsi="Times New Roman"/>
      <w:b/>
      <w:sz w:val="28"/>
      <w:lang w:val="en-US" w:bidi="ar-SA"/>
    </w:rPr>
  </w:style>
  <w:style w:type="paragraph" w:customStyle="1" w:styleId="affff3">
    <w:name w:val="Знак Знак Знак Знак"/>
    <w:basedOn w:val="a"/>
    <w:autoRedefine/>
    <w:rsid w:val="009B7AB2"/>
    <w:pPr>
      <w:spacing w:after="160" w:line="240" w:lineRule="exact"/>
    </w:pPr>
    <w:rPr>
      <w:rFonts w:ascii="Times New Roman" w:eastAsia="SimSun" w:hAnsi="Times New Roman"/>
      <w:b/>
      <w:sz w:val="28"/>
      <w:lang w:val="en-US" w:bidi="ar-SA"/>
    </w:rPr>
  </w:style>
  <w:style w:type="paragraph" w:customStyle="1" w:styleId="93">
    <w:name w:val="Без интервала9"/>
    <w:rsid w:val="009B7AB2"/>
    <w:rPr>
      <w:rFonts w:ascii="Calibri" w:hAnsi="Calibri"/>
      <w:sz w:val="22"/>
      <w:szCs w:val="22"/>
    </w:rPr>
  </w:style>
</w:styles>
</file>

<file path=word/webSettings.xml><?xml version="1.0" encoding="utf-8"?>
<w:webSettings xmlns:r="http://schemas.openxmlformats.org/officeDocument/2006/relationships" xmlns:w="http://schemas.openxmlformats.org/wordprocessingml/2006/main">
  <w:divs>
    <w:div w:id="1275953">
      <w:bodyDiv w:val="1"/>
      <w:marLeft w:val="0"/>
      <w:marRight w:val="0"/>
      <w:marTop w:val="0"/>
      <w:marBottom w:val="0"/>
      <w:divBdr>
        <w:top w:val="none" w:sz="0" w:space="0" w:color="auto"/>
        <w:left w:val="none" w:sz="0" w:space="0" w:color="auto"/>
        <w:bottom w:val="none" w:sz="0" w:space="0" w:color="auto"/>
        <w:right w:val="none" w:sz="0" w:space="0" w:color="auto"/>
      </w:divBdr>
    </w:div>
    <w:div w:id="1512345">
      <w:bodyDiv w:val="1"/>
      <w:marLeft w:val="0"/>
      <w:marRight w:val="0"/>
      <w:marTop w:val="0"/>
      <w:marBottom w:val="0"/>
      <w:divBdr>
        <w:top w:val="none" w:sz="0" w:space="0" w:color="auto"/>
        <w:left w:val="none" w:sz="0" w:space="0" w:color="auto"/>
        <w:bottom w:val="none" w:sz="0" w:space="0" w:color="auto"/>
        <w:right w:val="none" w:sz="0" w:space="0" w:color="auto"/>
      </w:divBdr>
    </w:div>
    <w:div w:id="4210623">
      <w:bodyDiv w:val="1"/>
      <w:marLeft w:val="0"/>
      <w:marRight w:val="0"/>
      <w:marTop w:val="0"/>
      <w:marBottom w:val="0"/>
      <w:divBdr>
        <w:top w:val="none" w:sz="0" w:space="0" w:color="auto"/>
        <w:left w:val="none" w:sz="0" w:space="0" w:color="auto"/>
        <w:bottom w:val="none" w:sz="0" w:space="0" w:color="auto"/>
        <w:right w:val="none" w:sz="0" w:space="0" w:color="auto"/>
      </w:divBdr>
    </w:div>
    <w:div w:id="4289825">
      <w:bodyDiv w:val="1"/>
      <w:marLeft w:val="0"/>
      <w:marRight w:val="0"/>
      <w:marTop w:val="0"/>
      <w:marBottom w:val="0"/>
      <w:divBdr>
        <w:top w:val="none" w:sz="0" w:space="0" w:color="auto"/>
        <w:left w:val="none" w:sz="0" w:space="0" w:color="auto"/>
        <w:bottom w:val="none" w:sz="0" w:space="0" w:color="auto"/>
        <w:right w:val="none" w:sz="0" w:space="0" w:color="auto"/>
      </w:divBdr>
    </w:div>
    <w:div w:id="5258179">
      <w:bodyDiv w:val="1"/>
      <w:marLeft w:val="0"/>
      <w:marRight w:val="0"/>
      <w:marTop w:val="0"/>
      <w:marBottom w:val="0"/>
      <w:divBdr>
        <w:top w:val="none" w:sz="0" w:space="0" w:color="auto"/>
        <w:left w:val="none" w:sz="0" w:space="0" w:color="auto"/>
        <w:bottom w:val="none" w:sz="0" w:space="0" w:color="auto"/>
        <w:right w:val="none" w:sz="0" w:space="0" w:color="auto"/>
      </w:divBdr>
    </w:div>
    <w:div w:id="7415267">
      <w:bodyDiv w:val="1"/>
      <w:marLeft w:val="0"/>
      <w:marRight w:val="0"/>
      <w:marTop w:val="0"/>
      <w:marBottom w:val="0"/>
      <w:divBdr>
        <w:top w:val="none" w:sz="0" w:space="0" w:color="auto"/>
        <w:left w:val="none" w:sz="0" w:space="0" w:color="auto"/>
        <w:bottom w:val="none" w:sz="0" w:space="0" w:color="auto"/>
        <w:right w:val="none" w:sz="0" w:space="0" w:color="auto"/>
      </w:divBdr>
    </w:div>
    <w:div w:id="9069099">
      <w:bodyDiv w:val="1"/>
      <w:marLeft w:val="0"/>
      <w:marRight w:val="0"/>
      <w:marTop w:val="0"/>
      <w:marBottom w:val="0"/>
      <w:divBdr>
        <w:top w:val="none" w:sz="0" w:space="0" w:color="auto"/>
        <w:left w:val="none" w:sz="0" w:space="0" w:color="auto"/>
        <w:bottom w:val="none" w:sz="0" w:space="0" w:color="auto"/>
        <w:right w:val="none" w:sz="0" w:space="0" w:color="auto"/>
      </w:divBdr>
    </w:div>
    <w:div w:id="11496372">
      <w:bodyDiv w:val="1"/>
      <w:marLeft w:val="0"/>
      <w:marRight w:val="0"/>
      <w:marTop w:val="0"/>
      <w:marBottom w:val="0"/>
      <w:divBdr>
        <w:top w:val="none" w:sz="0" w:space="0" w:color="auto"/>
        <w:left w:val="none" w:sz="0" w:space="0" w:color="auto"/>
        <w:bottom w:val="none" w:sz="0" w:space="0" w:color="auto"/>
        <w:right w:val="none" w:sz="0" w:space="0" w:color="auto"/>
      </w:divBdr>
    </w:div>
    <w:div w:id="12190866">
      <w:bodyDiv w:val="1"/>
      <w:marLeft w:val="0"/>
      <w:marRight w:val="0"/>
      <w:marTop w:val="0"/>
      <w:marBottom w:val="0"/>
      <w:divBdr>
        <w:top w:val="none" w:sz="0" w:space="0" w:color="auto"/>
        <w:left w:val="none" w:sz="0" w:space="0" w:color="auto"/>
        <w:bottom w:val="none" w:sz="0" w:space="0" w:color="auto"/>
        <w:right w:val="none" w:sz="0" w:space="0" w:color="auto"/>
      </w:divBdr>
    </w:div>
    <w:div w:id="12267485">
      <w:bodyDiv w:val="1"/>
      <w:marLeft w:val="0"/>
      <w:marRight w:val="0"/>
      <w:marTop w:val="0"/>
      <w:marBottom w:val="0"/>
      <w:divBdr>
        <w:top w:val="none" w:sz="0" w:space="0" w:color="auto"/>
        <w:left w:val="none" w:sz="0" w:space="0" w:color="auto"/>
        <w:bottom w:val="none" w:sz="0" w:space="0" w:color="auto"/>
        <w:right w:val="none" w:sz="0" w:space="0" w:color="auto"/>
      </w:divBdr>
      <w:divsChild>
        <w:div w:id="913010819">
          <w:marLeft w:val="0"/>
          <w:marRight w:val="0"/>
          <w:marTop w:val="0"/>
          <w:marBottom w:val="0"/>
          <w:divBdr>
            <w:top w:val="none" w:sz="0" w:space="0" w:color="auto"/>
            <w:left w:val="none" w:sz="0" w:space="0" w:color="auto"/>
            <w:bottom w:val="none" w:sz="0" w:space="0" w:color="auto"/>
            <w:right w:val="none" w:sz="0" w:space="0" w:color="auto"/>
          </w:divBdr>
          <w:divsChild>
            <w:div w:id="32847056">
              <w:marLeft w:val="0"/>
              <w:marRight w:val="0"/>
              <w:marTop w:val="0"/>
              <w:marBottom w:val="0"/>
              <w:divBdr>
                <w:top w:val="none" w:sz="0" w:space="0" w:color="auto"/>
                <w:left w:val="none" w:sz="0" w:space="0" w:color="auto"/>
                <w:bottom w:val="none" w:sz="0" w:space="0" w:color="auto"/>
                <w:right w:val="none" w:sz="0" w:space="0" w:color="auto"/>
              </w:divBdr>
              <w:divsChild>
                <w:div w:id="1048410594">
                  <w:marLeft w:val="0"/>
                  <w:marRight w:val="0"/>
                  <w:marTop w:val="0"/>
                  <w:marBottom w:val="0"/>
                  <w:divBdr>
                    <w:top w:val="none" w:sz="0" w:space="0" w:color="auto"/>
                    <w:left w:val="none" w:sz="0" w:space="0" w:color="auto"/>
                    <w:bottom w:val="none" w:sz="0" w:space="0" w:color="auto"/>
                    <w:right w:val="none" w:sz="0" w:space="0" w:color="auto"/>
                  </w:divBdr>
                  <w:divsChild>
                    <w:div w:id="2006009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6049">
      <w:bodyDiv w:val="1"/>
      <w:marLeft w:val="0"/>
      <w:marRight w:val="0"/>
      <w:marTop w:val="0"/>
      <w:marBottom w:val="0"/>
      <w:divBdr>
        <w:top w:val="none" w:sz="0" w:space="0" w:color="auto"/>
        <w:left w:val="none" w:sz="0" w:space="0" w:color="auto"/>
        <w:bottom w:val="none" w:sz="0" w:space="0" w:color="auto"/>
        <w:right w:val="none" w:sz="0" w:space="0" w:color="auto"/>
      </w:divBdr>
    </w:div>
    <w:div w:id="14506143">
      <w:bodyDiv w:val="1"/>
      <w:marLeft w:val="0"/>
      <w:marRight w:val="0"/>
      <w:marTop w:val="0"/>
      <w:marBottom w:val="0"/>
      <w:divBdr>
        <w:top w:val="none" w:sz="0" w:space="0" w:color="auto"/>
        <w:left w:val="none" w:sz="0" w:space="0" w:color="auto"/>
        <w:bottom w:val="none" w:sz="0" w:space="0" w:color="auto"/>
        <w:right w:val="none" w:sz="0" w:space="0" w:color="auto"/>
      </w:divBdr>
    </w:div>
    <w:div w:id="15086874">
      <w:bodyDiv w:val="1"/>
      <w:marLeft w:val="0"/>
      <w:marRight w:val="0"/>
      <w:marTop w:val="0"/>
      <w:marBottom w:val="0"/>
      <w:divBdr>
        <w:top w:val="none" w:sz="0" w:space="0" w:color="auto"/>
        <w:left w:val="none" w:sz="0" w:space="0" w:color="auto"/>
        <w:bottom w:val="none" w:sz="0" w:space="0" w:color="auto"/>
        <w:right w:val="none" w:sz="0" w:space="0" w:color="auto"/>
      </w:divBdr>
    </w:div>
    <w:div w:id="15620178">
      <w:bodyDiv w:val="1"/>
      <w:marLeft w:val="0"/>
      <w:marRight w:val="0"/>
      <w:marTop w:val="0"/>
      <w:marBottom w:val="0"/>
      <w:divBdr>
        <w:top w:val="none" w:sz="0" w:space="0" w:color="auto"/>
        <w:left w:val="none" w:sz="0" w:space="0" w:color="auto"/>
        <w:bottom w:val="none" w:sz="0" w:space="0" w:color="auto"/>
        <w:right w:val="none" w:sz="0" w:space="0" w:color="auto"/>
      </w:divBdr>
    </w:div>
    <w:div w:id="23992437">
      <w:bodyDiv w:val="1"/>
      <w:marLeft w:val="0"/>
      <w:marRight w:val="0"/>
      <w:marTop w:val="0"/>
      <w:marBottom w:val="0"/>
      <w:divBdr>
        <w:top w:val="none" w:sz="0" w:space="0" w:color="auto"/>
        <w:left w:val="none" w:sz="0" w:space="0" w:color="auto"/>
        <w:bottom w:val="none" w:sz="0" w:space="0" w:color="auto"/>
        <w:right w:val="none" w:sz="0" w:space="0" w:color="auto"/>
      </w:divBdr>
    </w:div>
    <w:div w:id="27150231">
      <w:bodyDiv w:val="1"/>
      <w:marLeft w:val="0"/>
      <w:marRight w:val="0"/>
      <w:marTop w:val="0"/>
      <w:marBottom w:val="0"/>
      <w:divBdr>
        <w:top w:val="none" w:sz="0" w:space="0" w:color="auto"/>
        <w:left w:val="none" w:sz="0" w:space="0" w:color="auto"/>
        <w:bottom w:val="none" w:sz="0" w:space="0" w:color="auto"/>
        <w:right w:val="none" w:sz="0" w:space="0" w:color="auto"/>
      </w:divBdr>
    </w:div>
    <w:div w:id="27416681">
      <w:bodyDiv w:val="1"/>
      <w:marLeft w:val="0"/>
      <w:marRight w:val="0"/>
      <w:marTop w:val="0"/>
      <w:marBottom w:val="0"/>
      <w:divBdr>
        <w:top w:val="none" w:sz="0" w:space="0" w:color="auto"/>
        <w:left w:val="none" w:sz="0" w:space="0" w:color="auto"/>
        <w:bottom w:val="none" w:sz="0" w:space="0" w:color="auto"/>
        <w:right w:val="none" w:sz="0" w:space="0" w:color="auto"/>
      </w:divBdr>
    </w:div>
    <w:div w:id="28074399">
      <w:bodyDiv w:val="1"/>
      <w:marLeft w:val="0"/>
      <w:marRight w:val="0"/>
      <w:marTop w:val="0"/>
      <w:marBottom w:val="0"/>
      <w:divBdr>
        <w:top w:val="none" w:sz="0" w:space="0" w:color="auto"/>
        <w:left w:val="none" w:sz="0" w:space="0" w:color="auto"/>
        <w:bottom w:val="none" w:sz="0" w:space="0" w:color="auto"/>
        <w:right w:val="none" w:sz="0" w:space="0" w:color="auto"/>
      </w:divBdr>
    </w:div>
    <w:div w:id="29771281">
      <w:bodyDiv w:val="1"/>
      <w:marLeft w:val="0"/>
      <w:marRight w:val="0"/>
      <w:marTop w:val="0"/>
      <w:marBottom w:val="0"/>
      <w:divBdr>
        <w:top w:val="none" w:sz="0" w:space="0" w:color="auto"/>
        <w:left w:val="none" w:sz="0" w:space="0" w:color="auto"/>
        <w:bottom w:val="none" w:sz="0" w:space="0" w:color="auto"/>
        <w:right w:val="none" w:sz="0" w:space="0" w:color="auto"/>
      </w:divBdr>
    </w:div>
    <w:div w:id="29844344">
      <w:bodyDiv w:val="1"/>
      <w:marLeft w:val="0"/>
      <w:marRight w:val="0"/>
      <w:marTop w:val="0"/>
      <w:marBottom w:val="0"/>
      <w:divBdr>
        <w:top w:val="none" w:sz="0" w:space="0" w:color="auto"/>
        <w:left w:val="none" w:sz="0" w:space="0" w:color="auto"/>
        <w:bottom w:val="none" w:sz="0" w:space="0" w:color="auto"/>
        <w:right w:val="none" w:sz="0" w:space="0" w:color="auto"/>
      </w:divBdr>
    </w:div>
    <w:div w:id="30495731">
      <w:bodyDiv w:val="1"/>
      <w:marLeft w:val="0"/>
      <w:marRight w:val="0"/>
      <w:marTop w:val="0"/>
      <w:marBottom w:val="0"/>
      <w:divBdr>
        <w:top w:val="none" w:sz="0" w:space="0" w:color="auto"/>
        <w:left w:val="none" w:sz="0" w:space="0" w:color="auto"/>
        <w:bottom w:val="none" w:sz="0" w:space="0" w:color="auto"/>
        <w:right w:val="none" w:sz="0" w:space="0" w:color="auto"/>
      </w:divBdr>
    </w:div>
    <w:div w:id="31537854">
      <w:bodyDiv w:val="1"/>
      <w:marLeft w:val="0"/>
      <w:marRight w:val="0"/>
      <w:marTop w:val="0"/>
      <w:marBottom w:val="0"/>
      <w:divBdr>
        <w:top w:val="none" w:sz="0" w:space="0" w:color="auto"/>
        <w:left w:val="none" w:sz="0" w:space="0" w:color="auto"/>
        <w:bottom w:val="none" w:sz="0" w:space="0" w:color="auto"/>
        <w:right w:val="none" w:sz="0" w:space="0" w:color="auto"/>
      </w:divBdr>
    </w:div>
    <w:div w:id="31851887">
      <w:bodyDiv w:val="1"/>
      <w:marLeft w:val="0"/>
      <w:marRight w:val="0"/>
      <w:marTop w:val="0"/>
      <w:marBottom w:val="0"/>
      <w:divBdr>
        <w:top w:val="none" w:sz="0" w:space="0" w:color="auto"/>
        <w:left w:val="none" w:sz="0" w:space="0" w:color="auto"/>
        <w:bottom w:val="none" w:sz="0" w:space="0" w:color="auto"/>
        <w:right w:val="none" w:sz="0" w:space="0" w:color="auto"/>
      </w:divBdr>
    </w:div>
    <w:div w:id="43717305">
      <w:bodyDiv w:val="1"/>
      <w:marLeft w:val="0"/>
      <w:marRight w:val="0"/>
      <w:marTop w:val="0"/>
      <w:marBottom w:val="0"/>
      <w:divBdr>
        <w:top w:val="none" w:sz="0" w:space="0" w:color="auto"/>
        <w:left w:val="none" w:sz="0" w:space="0" w:color="auto"/>
        <w:bottom w:val="none" w:sz="0" w:space="0" w:color="auto"/>
        <w:right w:val="none" w:sz="0" w:space="0" w:color="auto"/>
      </w:divBdr>
    </w:div>
    <w:div w:id="44377799">
      <w:bodyDiv w:val="1"/>
      <w:marLeft w:val="0"/>
      <w:marRight w:val="0"/>
      <w:marTop w:val="0"/>
      <w:marBottom w:val="0"/>
      <w:divBdr>
        <w:top w:val="none" w:sz="0" w:space="0" w:color="auto"/>
        <w:left w:val="none" w:sz="0" w:space="0" w:color="auto"/>
        <w:bottom w:val="none" w:sz="0" w:space="0" w:color="auto"/>
        <w:right w:val="none" w:sz="0" w:space="0" w:color="auto"/>
      </w:divBdr>
    </w:div>
    <w:div w:id="46419256">
      <w:bodyDiv w:val="1"/>
      <w:marLeft w:val="0"/>
      <w:marRight w:val="0"/>
      <w:marTop w:val="0"/>
      <w:marBottom w:val="0"/>
      <w:divBdr>
        <w:top w:val="none" w:sz="0" w:space="0" w:color="auto"/>
        <w:left w:val="none" w:sz="0" w:space="0" w:color="auto"/>
        <w:bottom w:val="none" w:sz="0" w:space="0" w:color="auto"/>
        <w:right w:val="none" w:sz="0" w:space="0" w:color="auto"/>
      </w:divBdr>
    </w:div>
    <w:div w:id="50084386">
      <w:bodyDiv w:val="1"/>
      <w:marLeft w:val="0"/>
      <w:marRight w:val="0"/>
      <w:marTop w:val="0"/>
      <w:marBottom w:val="0"/>
      <w:divBdr>
        <w:top w:val="none" w:sz="0" w:space="0" w:color="auto"/>
        <w:left w:val="none" w:sz="0" w:space="0" w:color="auto"/>
        <w:bottom w:val="none" w:sz="0" w:space="0" w:color="auto"/>
        <w:right w:val="none" w:sz="0" w:space="0" w:color="auto"/>
      </w:divBdr>
    </w:div>
    <w:div w:id="50271639">
      <w:bodyDiv w:val="1"/>
      <w:marLeft w:val="0"/>
      <w:marRight w:val="0"/>
      <w:marTop w:val="0"/>
      <w:marBottom w:val="0"/>
      <w:divBdr>
        <w:top w:val="none" w:sz="0" w:space="0" w:color="auto"/>
        <w:left w:val="none" w:sz="0" w:space="0" w:color="auto"/>
        <w:bottom w:val="none" w:sz="0" w:space="0" w:color="auto"/>
        <w:right w:val="none" w:sz="0" w:space="0" w:color="auto"/>
      </w:divBdr>
    </w:div>
    <w:div w:id="50466815">
      <w:bodyDiv w:val="1"/>
      <w:marLeft w:val="0"/>
      <w:marRight w:val="0"/>
      <w:marTop w:val="0"/>
      <w:marBottom w:val="0"/>
      <w:divBdr>
        <w:top w:val="none" w:sz="0" w:space="0" w:color="auto"/>
        <w:left w:val="none" w:sz="0" w:space="0" w:color="auto"/>
        <w:bottom w:val="none" w:sz="0" w:space="0" w:color="auto"/>
        <w:right w:val="none" w:sz="0" w:space="0" w:color="auto"/>
      </w:divBdr>
      <w:divsChild>
        <w:div w:id="1334409164">
          <w:marLeft w:val="446"/>
          <w:marRight w:val="0"/>
          <w:marTop w:val="0"/>
          <w:marBottom w:val="0"/>
          <w:divBdr>
            <w:top w:val="none" w:sz="0" w:space="0" w:color="auto"/>
            <w:left w:val="none" w:sz="0" w:space="0" w:color="auto"/>
            <w:bottom w:val="none" w:sz="0" w:space="0" w:color="auto"/>
            <w:right w:val="none" w:sz="0" w:space="0" w:color="auto"/>
          </w:divBdr>
        </w:div>
        <w:div w:id="1354108903">
          <w:marLeft w:val="446"/>
          <w:marRight w:val="0"/>
          <w:marTop w:val="0"/>
          <w:marBottom w:val="0"/>
          <w:divBdr>
            <w:top w:val="none" w:sz="0" w:space="0" w:color="auto"/>
            <w:left w:val="none" w:sz="0" w:space="0" w:color="auto"/>
            <w:bottom w:val="none" w:sz="0" w:space="0" w:color="auto"/>
            <w:right w:val="none" w:sz="0" w:space="0" w:color="auto"/>
          </w:divBdr>
        </w:div>
        <w:div w:id="1392079084">
          <w:marLeft w:val="446"/>
          <w:marRight w:val="0"/>
          <w:marTop w:val="0"/>
          <w:marBottom w:val="0"/>
          <w:divBdr>
            <w:top w:val="none" w:sz="0" w:space="0" w:color="auto"/>
            <w:left w:val="none" w:sz="0" w:space="0" w:color="auto"/>
            <w:bottom w:val="none" w:sz="0" w:space="0" w:color="auto"/>
            <w:right w:val="none" w:sz="0" w:space="0" w:color="auto"/>
          </w:divBdr>
        </w:div>
        <w:div w:id="2122065689">
          <w:marLeft w:val="446"/>
          <w:marRight w:val="0"/>
          <w:marTop w:val="0"/>
          <w:marBottom w:val="0"/>
          <w:divBdr>
            <w:top w:val="none" w:sz="0" w:space="0" w:color="auto"/>
            <w:left w:val="none" w:sz="0" w:space="0" w:color="auto"/>
            <w:bottom w:val="none" w:sz="0" w:space="0" w:color="auto"/>
            <w:right w:val="none" w:sz="0" w:space="0" w:color="auto"/>
          </w:divBdr>
        </w:div>
      </w:divsChild>
    </w:div>
    <w:div w:id="51543440">
      <w:bodyDiv w:val="1"/>
      <w:marLeft w:val="0"/>
      <w:marRight w:val="0"/>
      <w:marTop w:val="0"/>
      <w:marBottom w:val="0"/>
      <w:divBdr>
        <w:top w:val="none" w:sz="0" w:space="0" w:color="auto"/>
        <w:left w:val="none" w:sz="0" w:space="0" w:color="auto"/>
        <w:bottom w:val="none" w:sz="0" w:space="0" w:color="auto"/>
        <w:right w:val="none" w:sz="0" w:space="0" w:color="auto"/>
      </w:divBdr>
    </w:div>
    <w:div w:id="53745417">
      <w:bodyDiv w:val="1"/>
      <w:marLeft w:val="0"/>
      <w:marRight w:val="0"/>
      <w:marTop w:val="0"/>
      <w:marBottom w:val="0"/>
      <w:divBdr>
        <w:top w:val="none" w:sz="0" w:space="0" w:color="auto"/>
        <w:left w:val="none" w:sz="0" w:space="0" w:color="auto"/>
        <w:bottom w:val="none" w:sz="0" w:space="0" w:color="auto"/>
        <w:right w:val="none" w:sz="0" w:space="0" w:color="auto"/>
      </w:divBdr>
    </w:div>
    <w:div w:id="57361450">
      <w:bodyDiv w:val="1"/>
      <w:marLeft w:val="0"/>
      <w:marRight w:val="0"/>
      <w:marTop w:val="0"/>
      <w:marBottom w:val="0"/>
      <w:divBdr>
        <w:top w:val="none" w:sz="0" w:space="0" w:color="auto"/>
        <w:left w:val="none" w:sz="0" w:space="0" w:color="auto"/>
        <w:bottom w:val="none" w:sz="0" w:space="0" w:color="auto"/>
        <w:right w:val="none" w:sz="0" w:space="0" w:color="auto"/>
      </w:divBdr>
    </w:div>
    <w:div w:id="59403363">
      <w:bodyDiv w:val="1"/>
      <w:marLeft w:val="0"/>
      <w:marRight w:val="0"/>
      <w:marTop w:val="0"/>
      <w:marBottom w:val="0"/>
      <w:divBdr>
        <w:top w:val="none" w:sz="0" w:space="0" w:color="auto"/>
        <w:left w:val="none" w:sz="0" w:space="0" w:color="auto"/>
        <w:bottom w:val="none" w:sz="0" w:space="0" w:color="auto"/>
        <w:right w:val="none" w:sz="0" w:space="0" w:color="auto"/>
      </w:divBdr>
    </w:div>
    <w:div w:id="61610013">
      <w:bodyDiv w:val="1"/>
      <w:marLeft w:val="0"/>
      <w:marRight w:val="0"/>
      <w:marTop w:val="0"/>
      <w:marBottom w:val="0"/>
      <w:divBdr>
        <w:top w:val="none" w:sz="0" w:space="0" w:color="auto"/>
        <w:left w:val="none" w:sz="0" w:space="0" w:color="auto"/>
        <w:bottom w:val="none" w:sz="0" w:space="0" w:color="auto"/>
        <w:right w:val="none" w:sz="0" w:space="0" w:color="auto"/>
      </w:divBdr>
    </w:div>
    <w:div w:id="62291709">
      <w:bodyDiv w:val="1"/>
      <w:marLeft w:val="0"/>
      <w:marRight w:val="0"/>
      <w:marTop w:val="0"/>
      <w:marBottom w:val="0"/>
      <w:divBdr>
        <w:top w:val="none" w:sz="0" w:space="0" w:color="auto"/>
        <w:left w:val="none" w:sz="0" w:space="0" w:color="auto"/>
        <w:bottom w:val="none" w:sz="0" w:space="0" w:color="auto"/>
        <w:right w:val="none" w:sz="0" w:space="0" w:color="auto"/>
      </w:divBdr>
    </w:div>
    <w:div w:id="65034726">
      <w:bodyDiv w:val="1"/>
      <w:marLeft w:val="0"/>
      <w:marRight w:val="0"/>
      <w:marTop w:val="0"/>
      <w:marBottom w:val="0"/>
      <w:divBdr>
        <w:top w:val="none" w:sz="0" w:space="0" w:color="auto"/>
        <w:left w:val="none" w:sz="0" w:space="0" w:color="auto"/>
        <w:bottom w:val="none" w:sz="0" w:space="0" w:color="auto"/>
        <w:right w:val="none" w:sz="0" w:space="0" w:color="auto"/>
      </w:divBdr>
    </w:div>
    <w:div w:id="67700945">
      <w:bodyDiv w:val="1"/>
      <w:marLeft w:val="0"/>
      <w:marRight w:val="0"/>
      <w:marTop w:val="0"/>
      <w:marBottom w:val="0"/>
      <w:divBdr>
        <w:top w:val="none" w:sz="0" w:space="0" w:color="auto"/>
        <w:left w:val="none" w:sz="0" w:space="0" w:color="auto"/>
        <w:bottom w:val="none" w:sz="0" w:space="0" w:color="auto"/>
        <w:right w:val="none" w:sz="0" w:space="0" w:color="auto"/>
      </w:divBdr>
    </w:div>
    <w:div w:id="68117657">
      <w:bodyDiv w:val="1"/>
      <w:marLeft w:val="0"/>
      <w:marRight w:val="0"/>
      <w:marTop w:val="0"/>
      <w:marBottom w:val="0"/>
      <w:divBdr>
        <w:top w:val="none" w:sz="0" w:space="0" w:color="auto"/>
        <w:left w:val="none" w:sz="0" w:space="0" w:color="auto"/>
        <w:bottom w:val="none" w:sz="0" w:space="0" w:color="auto"/>
        <w:right w:val="none" w:sz="0" w:space="0" w:color="auto"/>
      </w:divBdr>
    </w:div>
    <w:div w:id="71435773">
      <w:bodyDiv w:val="1"/>
      <w:marLeft w:val="0"/>
      <w:marRight w:val="0"/>
      <w:marTop w:val="0"/>
      <w:marBottom w:val="0"/>
      <w:divBdr>
        <w:top w:val="none" w:sz="0" w:space="0" w:color="auto"/>
        <w:left w:val="none" w:sz="0" w:space="0" w:color="auto"/>
        <w:bottom w:val="none" w:sz="0" w:space="0" w:color="auto"/>
        <w:right w:val="none" w:sz="0" w:space="0" w:color="auto"/>
      </w:divBdr>
    </w:div>
    <w:div w:id="74935947">
      <w:bodyDiv w:val="1"/>
      <w:marLeft w:val="0"/>
      <w:marRight w:val="0"/>
      <w:marTop w:val="0"/>
      <w:marBottom w:val="0"/>
      <w:divBdr>
        <w:top w:val="none" w:sz="0" w:space="0" w:color="auto"/>
        <w:left w:val="none" w:sz="0" w:space="0" w:color="auto"/>
        <w:bottom w:val="none" w:sz="0" w:space="0" w:color="auto"/>
        <w:right w:val="none" w:sz="0" w:space="0" w:color="auto"/>
      </w:divBdr>
    </w:div>
    <w:div w:id="76447181">
      <w:bodyDiv w:val="1"/>
      <w:marLeft w:val="0"/>
      <w:marRight w:val="0"/>
      <w:marTop w:val="0"/>
      <w:marBottom w:val="0"/>
      <w:divBdr>
        <w:top w:val="none" w:sz="0" w:space="0" w:color="auto"/>
        <w:left w:val="none" w:sz="0" w:space="0" w:color="auto"/>
        <w:bottom w:val="none" w:sz="0" w:space="0" w:color="auto"/>
        <w:right w:val="none" w:sz="0" w:space="0" w:color="auto"/>
      </w:divBdr>
    </w:div>
    <w:div w:id="76947232">
      <w:bodyDiv w:val="1"/>
      <w:marLeft w:val="0"/>
      <w:marRight w:val="0"/>
      <w:marTop w:val="0"/>
      <w:marBottom w:val="0"/>
      <w:divBdr>
        <w:top w:val="none" w:sz="0" w:space="0" w:color="auto"/>
        <w:left w:val="none" w:sz="0" w:space="0" w:color="auto"/>
        <w:bottom w:val="none" w:sz="0" w:space="0" w:color="auto"/>
        <w:right w:val="none" w:sz="0" w:space="0" w:color="auto"/>
      </w:divBdr>
    </w:div>
    <w:div w:id="78329480">
      <w:bodyDiv w:val="1"/>
      <w:marLeft w:val="0"/>
      <w:marRight w:val="0"/>
      <w:marTop w:val="0"/>
      <w:marBottom w:val="0"/>
      <w:divBdr>
        <w:top w:val="none" w:sz="0" w:space="0" w:color="auto"/>
        <w:left w:val="none" w:sz="0" w:space="0" w:color="auto"/>
        <w:bottom w:val="none" w:sz="0" w:space="0" w:color="auto"/>
        <w:right w:val="none" w:sz="0" w:space="0" w:color="auto"/>
      </w:divBdr>
    </w:div>
    <w:div w:id="80375073">
      <w:bodyDiv w:val="1"/>
      <w:marLeft w:val="0"/>
      <w:marRight w:val="0"/>
      <w:marTop w:val="0"/>
      <w:marBottom w:val="0"/>
      <w:divBdr>
        <w:top w:val="none" w:sz="0" w:space="0" w:color="auto"/>
        <w:left w:val="none" w:sz="0" w:space="0" w:color="auto"/>
        <w:bottom w:val="none" w:sz="0" w:space="0" w:color="auto"/>
        <w:right w:val="none" w:sz="0" w:space="0" w:color="auto"/>
      </w:divBdr>
    </w:div>
    <w:div w:id="80565031">
      <w:bodyDiv w:val="1"/>
      <w:marLeft w:val="0"/>
      <w:marRight w:val="0"/>
      <w:marTop w:val="0"/>
      <w:marBottom w:val="0"/>
      <w:divBdr>
        <w:top w:val="none" w:sz="0" w:space="0" w:color="auto"/>
        <w:left w:val="none" w:sz="0" w:space="0" w:color="auto"/>
        <w:bottom w:val="none" w:sz="0" w:space="0" w:color="auto"/>
        <w:right w:val="none" w:sz="0" w:space="0" w:color="auto"/>
      </w:divBdr>
    </w:div>
    <w:div w:id="81949478">
      <w:bodyDiv w:val="1"/>
      <w:marLeft w:val="0"/>
      <w:marRight w:val="0"/>
      <w:marTop w:val="0"/>
      <w:marBottom w:val="0"/>
      <w:divBdr>
        <w:top w:val="none" w:sz="0" w:space="0" w:color="auto"/>
        <w:left w:val="none" w:sz="0" w:space="0" w:color="auto"/>
        <w:bottom w:val="none" w:sz="0" w:space="0" w:color="auto"/>
        <w:right w:val="none" w:sz="0" w:space="0" w:color="auto"/>
      </w:divBdr>
    </w:div>
    <w:div w:id="82918216">
      <w:bodyDiv w:val="1"/>
      <w:marLeft w:val="0"/>
      <w:marRight w:val="0"/>
      <w:marTop w:val="0"/>
      <w:marBottom w:val="0"/>
      <w:divBdr>
        <w:top w:val="none" w:sz="0" w:space="0" w:color="auto"/>
        <w:left w:val="none" w:sz="0" w:space="0" w:color="auto"/>
        <w:bottom w:val="none" w:sz="0" w:space="0" w:color="auto"/>
        <w:right w:val="none" w:sz="0" w:space="0" w:color="auto"/>
      </w:divBdr>
    </w:div>
    <w:div w:id="83918584">
      <w:bodyDiv w:val="1"/>
      <w:marLeft w:val="0"/>
      <w:marRight w:val="0"/>
      <w:marTop w:val="0"/>
      <w:marBottom w:val="0"/>
      <w:divBdr>
        <w:top w:val="none" w:sz="0" w:space="0" w:color="auto"/>
        <w:left w:val="none" w:sz="0" w:space="0" w:color="auto"/>
        <w:bottom w:val="none" w:sz="0" w:space="0" w:color="auto"/>
        <w:right w:val="none" w:sz="0" w:space="0" w:color="auto"/>
      </w:divBdr>
    </w:div>
    <w:div w:id="85536559">
      <w:bodyDiv w:val="1"/>
      <w:marLeft w:val="0"/>
      <w:marRight w:val="0"/>
      <w:marTop w:val="0"/>
      <w:marBottom w:val="0"/>
      <w:divBdr>
        <w:top w:val="none" w:sz="0" w:space="0" w:color="auto"/>
        <w:left w:val="none" w:sz="0" w:space="0" w:color="auto"/>
        <w:bottom w:val="none" w:sz="0" w:space="0" w:color="auto"/>
        <w:right w:val="none" w:sz="0" w:space="0" w:color="auto"/>
      </w:divBdr>
    </w:div>
    <w:div w:id="87968446">
      <w:bodyDiv w:val="1"/>
      <w:marLeft w:val="0"/>
      <w:marRight w:val="0"/>
      <w:marTop w:val="0"/>
      <w:marBottom w:val="0"/>
      <w:divBdr>
        <w:top w:val="none" w:sz="0" w:space="0" w:color="auto"/>
        <w:left w:val="none" w:sz="0" w:space="0" w:color="auto"/>
        <w:bottom w:val="none" w:sz="0" w:space="0" w:color="auto"/>
        <w:right w:val="none" w:sz="0" w:space="0" w:color="auto"/>
      </w:divBdr>
    </w:div>
    <w:div w:id="94525183">
      <w:bodyDiv w:val="1"/>
      <w:marLeft w:val="0"/>
      <w:marRight w:val="0"/>
      <w:marTop w:val="0"/>
      <w:marBottom w:val="0"/>
      <w:divBdr>
        <w:top w:val="none" w:sz="0" w:space="0" w:color="auto"/>
        <w:left w:val="none" w:sz="0" w:space="0" w:color="auto"/>
        <w:bottom w:val="none" w:sz="0" w:space="0" w:color="auto"/>
        <w:right w:val="none" w:sz="0" w:space="0" w:color="auto"/>
      </w:divBdr>
    </w:div>
    <w:div w:id="103115753">
      <w:bodyDiv w:val="1"/>
      <w:marLeft w:val="0"/>
      <w:marRight w:val="0"/>
      <w:marTop w:val="0"/>
      <w:marBottom w:val="0"/>
      <w:divBdr>
        <w:top w:val="none" w:sz="0" w:space="0" w:color="auto"/>
        <w:left w:val="none" w:sz="0" w:space="0" w:color="auto"/>
        <w:bottom w:val="none" w:sz="0" w:space="0" w:color="auto"/>
        <w:right w:val="none" w:sz="0" w:space="0" w:color="auto"/>
      </w:divBdr>
    </w:div>
    <w:div w:id="107941082">
      <w:bodyDiv w:val="1"/>
      <w:marLeft w:val="0"/>
      <w:marRight w:val="0"/>
      <w:marTop w:val="0"/>
      <w:marBottom w:val="0"/>
      <w:divBdr>
        <w:top w:val="none" w:sz="0" w:space="0" w:color="auto"/>
        <w:left w:val="none" w:sz="0" w:space="0" w:color="auto"/>
        <w:bottom w:val="none" w:sz="0" w:space="0" w:color="auto"/>
        <w:right w:val="none" w:sz="0" w:space="0" w:color="auto"/>
      </w:divBdr>
    </w:div>
    <w:div w:id="108858107">
      <w:bodyDiv w:val="1"/>
      <w:marLeft w:val="0"/>
      <w:marRight w:val="0"/>
      <w:marTop w:val="0"/>
      <w:marBottom w:val="0"/>
      <w:divBdr>
        <w:top w:val="none" w:sz="0" w:space="0" w:color="auto"/>
        <w:left w:val="none" w:sz="0" w:space="0" w:color="auto"/>
        <w:bottom w:val="none" w:sz="0" w:space="0" w:color="auto"/>
        <w:right w:val="none" w:sz="0" w:space="0" w:color="auto"/>
      </w:divBdr>
    </w:div>
    <w:div w:id="109738457">
      <w:bodyDiv w:val="1"/>
      <w:marLeft w:val="0"/>
      <w:marRight w:val="0"/>
      <w:marTop w:val="0"/>
      <w:marBottom w:val="0"/>
      <w:divBdr>
        <w:top w:val="none" w:sz="0" w:space="0" w:color="auto"/>
        <w:left w:val="none" w:sz="0" w:space="0" w:color="auto"/>
        <w:bottom w:val="none" w:sz="0" w:space="0" w:color="auto"/>
        <w:right w:val="none" w:sz="0" w:space="0" w:color="auto"/>
      </w:divBdr>
    </w:div>
    <w:div w:id="110900112">
      <w:bodyDiv w:val="1"/>
      <w:marLeft w:val="0"/>
      <w:marRight w:val="0"/>
      <w:marTop w:val="0"/>
      <w:marBottom w:val="0"/>
      <w:divBdr>
        <w:top w:val="none" w:sz="0" w:space="0" w:color="auto"/>
        <w:left w:val="none" w:sz="0" w:space="0" w:color="auto"/>
        <w:bottom w:val="none" w:sz="0" w:space="0" w:color="auto"/>
        <w:right w:val="none" w:sz="0" w:space="0" w:color="auto"/>
      </w:divBdr>
    </w:div>
    <w:div w:id="112747433">
      <w:bodyDiv w:val="1"/>
      <w:marLeft w:val="0"/>
      <w:marRight w:val="0"/>
      <w:marTop w:val="0"/>
      <w:marBottom w:val="0"/>
      <w:divBdr>
        <w:top w:val="none" w:sz="0" w:space="0" w:color="auto"/>
        <w:left w:val="none" w:sz="0" w:space="0" w:color="auto"/>
        <w:bottom w:val="none" w:sz="0" w:space="0" w:color="auto"/>
        <w:right w:val="none" w:sz="0" w:space="0" w:color="auto"/>
      </w:divBdr>
    </w:div>
    <w:div w:id="114258821">
      <w:bodyDiv w:val="1"/>
      <w:marLeft w:val="0"/>
      <w:marRight w:val="0"/>
      <w:marTop w:val="0"/>
      <w:marBottom w:val="0"/>
      <w:divBdr>
        <w:top w:val="none" w:sz="0" w:space="0" w:color="auto"/>
        <w:left w:val="none" w:sz="0" w:space="0" w:color="auto"/>
        <w:bottom w:val="none" w:sz="0" w:space="0" w:color="auto"/>
        <w:right w:val="none" w:sz="0" w:space="0" w:color="auto"/>
      </w:divBdr>
    </w:div>
    <w:div w:id="114443529">
      <w:bodyDiv w:val="1"/>
      <w:marLeft w:val="0"/>
      <w:marRight w:val="0"/>
      <w:marTop w:val="0"/>
      <w:marBottom w:val="0"/>
      <w:divBdr>
        <w:top w:val="none" w:sz="0" w:space="0" w:color="auto"/>
        <w:left w:val="none" w:sz="0" w:space="0" w:color="auto"/>
        <w:bottom w:val="none" w:sz="0" w:space="0" w:color="auto"/>
        <w:right w:val="none" w:sz="0" w:space="0" w:color="auto"/>
      </w:divBdr>
    </w:div>
    <w:div w:id="116216470">
      <w:bodyDiv w:val="1"/>
      <w:marLeft w:val="0"/>
      <w:marRight w:val="0"/>
      <w:marTop w:val="0"/>
      <w:marBottom w:val="0"/>
      <w:divBdr>
        <w:top w:val="none" w:sz="0" w:space="0" w:color="auto"/>
        <w:left w:val="none" w:sz="0" w:space="0" w:color="auto"/>
        <w:bottom w:val="none" w:sz="0" w:space="0" w:color="auto"/>
        <w:right w:val="none" w:sz="0" w:space="0" w:color="auto"/>
      </w:divBdr>
      <w:divsChild>
        <w:div w:id="111292450">
          <w:marLeft w:val="446"/>
          <w:marRight w:val="0"/>
          <w:marTop w:val="0"/>
          <w:marBottom w:val="0"/>
          <w:divBdr>
            <w:top w:val="none" w:sz="0" w:space="0" w:color="auto"/>
            <w:left w:val="none" w:sz="0" w:space="0" w:color="auto"/>
            <w:bottom w:val="none" w:sz="0" w:space="0" w:color="auto"/>
            <w:right w:val="none" w:sz="0" w:space="0" w:color="auto"/>
          </w:divBdr>
        </w:div>
        <w:div w:id="593974543">
          <w:marLeft w:val="446"/>
          <w:marRight w:val="0"/>
          <w:marTop w:val="0"/>
          <w:marBottom w:val="0"/>
          <w:divBdr>
            <w:top w:val="none" w:sz="0" w:space="0" w:color="auto"/>
            <w:left w:val="none" w:sz="0" w:space="0" w:color="auto"/>
            <w:bottom w:val="none" w:sz="0" w:space="0" w:color="auto"/>
            <w:right w:val="none" w:sz="0" w:space="0" w:color="auto"/>
          </w:divBdr>
        </w:div>
        <w:div w:id="888221578">
          <w:marLeft w:val="446"/>
          <w:marRight w:val="0"/>
          <w:marTop w:val="0"/>
          <w:marBottom w:val="0"/>
          <w:divBdr>
            <w:top w:val="none" w:sz="0" w:space="0" w:color="auto"/>
            <w:left w:val="none" w:sz="0" w:space="0" w:color="auto"/>
            <w:bottom w:val="none" w:sz="0" w:space="0" w:color="auto"/>
            <w:right w:val="none" w:sz="0" w:space="0" w:color="auto"/>
          </w:divBdr>
        </w:div>
        <w:div w:id="1639066477">
          <w:marLeft w:val="446"/>
          <w:marRight w:val="0"/>
          <w:marTop w:val="0"/>
          <w:marBottom w:val="0"/>
          <w:divBdr>
            <w:top w:val="none" w:sz="0" w:space="0" w:color="auto"/>
            <w:left w:val="none" w:sz="0" w:space="0" w:color="auto"/>
            <w:bottom w:val="none" w:sz="0" w:space="0" w:color="auto"/>
            <w:right w:val="none" w:sz="0" w:space="0" w:color="auto"/>
          </w:divBdr>
        </w:div>
      </w:divsChild>
    </w:div>
    <w:div w:id="116606166">
      <w:bodyDiv w:val="1"/>
      <w:marLeft w:val="0"/>
      <w:marRight w:val="0"/>
      <w:marTop w:val="0"/>
      <w:marBottom w:val="0"/>
      <w:divBdr>
        <w:top w:val="none" w:sz="0" w:space="0" w:color="auto"/>
        <w:left w:val="none" w:sz="0" w:space="0" w:color="auto"/>
        <w:bottom w:val="none" w:sz="0" w:space="0" w:color="auto"/>
        <w:right w:val="none" w:sz="0" w:space="0" w:color="auto"/>
      </w:divBdr>
    </w:div>
    <w:div w:id="116991709">
      <w:bodyDiv w:val="1"/>
      <w:marLeft w:val="0"/>
      <w:marRight w:val="0"/>
      <w:marTop w:val="0"/>
      <w:marBottom w:val="0"/>
      <w:divBdr>
        <w:top w:val="none" w:sz="0" w:space="0" w:color="auto"/>
        <w:left w:val="none" w:sz="0" w:space="0" w:color="auto"/>
        <w:bottom w:val="none" w:sz="0" w:space="0" w:color="auto"/>
        <w:right w:val="none" w:sz="0" w:space="0" w:color="auto"/>
      </w:divBdr>
    </w:div>
    <w:div w:id="117142579">
      <w:bodyDiv w:val="1"/>
      <w:marLeft w:val="0"/>
      <w:marRight w:val="0"/>
      <w:marTop w:val="0"/>
      <w:marBottom w:val="0"/>
      <w:divBdr>
        <w:top w:val="none" w:sz="0" w:space="0" w:color="auto"/>
        <w:left w:val="none" w:sz="0" w:space="0" w:color="auto"/>
        <w:bottom w:val="none" w:sz="0" w:space="0" w:color="auto"/>
        <w:right w:val="none" w:sz="0" w:space="0" w:color="auto"/>
      </w:divBdr>
    </w:div>
    <w:div w:id="121773136">
      <w:bodyDiv w:val="1"/>
      <w:marLeft w:val="0"/>
      <w:marRight w:val="0"/>
      <w:marTop w:val="0"/>
      <w:marBottom w:val="0"/>
      <w:divBdr>
        <w:top w:val="none" w:sz="0" w:space="0" w:color="auto"/>
        <w:left w:val="none" w:sz="0" w:space="0" w:color="auto"/>
        <w:bottom w:val="none" w:sz="0" w:space="0" w:color="auto"/>
        <w:right w:val="none" w:sz="0" w:space="0" w:color="auto"/>
      </w:divBdr>
    </w:div>
    <w:div w:id="122117703">
      <w:bodyDiv w:val="1"/>
      <w:marLeft w:val="0"/>
      <w:marRight w:val="0"/>
      <w:marTop w:val="0"/>
      <w:marBottom w:val="0"/>
      <w:divBdr>
        <w:top w:val="none" w:sz="0" w:space="0" w:color="auto"/>
        <w:left w:val="none" w:sz="0" w:space="0" w:color="auto"/>
        <w:bottom w:val="none" w:sz="0" w:space="0" w:color="auto"/>
        <w:right w:val="none" w:sz="0" w:space="0" w:color="auto"/>
      </w:divBdr>
    </w:div>
    <w:div w:id="124855951">
      <w:bodyDiv w:val="1"/>
      <w:marLeft w:val="0"/>
      <w:marRight w:val="0"/>
      <w:marTop w:val="0"/>
      <w:marBottom w:val="0"/>
      <w:divBdr>
        <w:top w:val="none" w:sz="0" w:space="0" w:color="auto"/>
        <w:left w:val="none" w:sz="0" w:space="0" w:color="auto"/>
        <w:bottom w:val="none" w:sz="0" w:space="0" w:color="auto"/>
        <w:right w:val="none" w:sz="0" w:space="0" w:color="auto"/>
      </w:divBdr>
    </w:div>
    <w:div w:id="124931341">
      <w:bodyDiv w:val="1"/>
      <w:marLeft w:val="0"/>
      <w:marRight w:val="0"/>
      <w:marTop w:val="0"/>
      <w:marBottom w:val="0"/>
      <w:divBdr>
        <w:top w:val="none" w:sz="0" w:space="0" w:color="auto"/>
        <w:left w:val="none" w:sz="0" w:space="0" w:color="auto"/>
        <w:bottom w:val="none" w:sz="0" w:space="0" w:color="auto"/>
        <w:right w:val="none" w:sz="0" w:space="0" w:color="auto"/>
      </w:divBdr>
    </w:div>
    <w:div w:id="125858173">
      <w:bodyDiv w:val="1"/>
      <w:marLeft w:val="0"/>
      <w:marRight w:val="0"/>
      <w:marTop w:val="0"/>
      <w:marBottom w:val="0"/>
      <w:divBdr>
        <w:top w:val="none" w:sz="0" w:space="0" w:color="auto"/>
        <w:left w:val="none" w:sz="0" w:space="0" w:color="auto"/>
        <w:bottom w:val="none" w:sz="0" w:space="0" w:color="auto"/>
        <w:right w:val="none" w:sz="0" w:space="0" w:color="auto"/>
      </w:divBdr>
    </w:div>
    <w:div w:id="126902147">
      <w:bodyDiv w:val="1"/>
      <w:marLeft w:val="0"/>
      <w:marRight w:val="0"/>
      <w:marTop w:val="0"/>
      <w:marBottom w:val="0"/>
      <w:divBdr>
        <w:top w:val="none" w:sz="0" w:space="0" w:color="auto"/>
        <w:left w:val="none" w:sz="0" w:space="0" w:color="auto"/>
        <w:bottom w:val="none" w:sz="0" w:space="0" w:color="auto"/>
        <w:right w:val="none" w:sz="0" w:space="0" w:color="auto"/>
      </w:divBdr>
    </w:div>
    <w:div w:id="130054877">
      <w:bodyDiv w:val="1"/>
      <w:marLeft w:val="0"/>
      <w:marRight w:val="0"/>
      <w:marTop w:val="0"/>
      <w:marBottom w:val="0"/>
      <w:divBdr>
        <w:top w:val="none" w:sz="0" w:space="0" w:color="auto"/>
        <w:left w:val="none" w:sz="0" w:space="0" w:color="auto"/>
        <w:bottom w:val="none" w:sz="0" w:space="0" w:color="auto"/>
        <w:right w:val="none" w:sz="0" w:space="0" w:color="auto"/>
      </w:divBdr>
    </w:div>
    <w:div w:id="133060584">
      <w:bodyDiv w:val="1"/>
      <w:marLeft w:val="0"/>
      <w:marRight w:val="0"/>
      <w:marTop w:val="0"/>
      <w:marBottom w:val="0"/>
      <w:divBdr>
        <w:top w:val="none" w:sz="0" w:space="0" w:color="auto"/>
        <w:left w:val="none" w:sz="0" w:space="0" w:color="auto"/>
        <w:bottom w:val="none" w:sz="0" w:space="0" w:color="auto"/>
        <w:right w:val="none" w:sz="0" w:space="0" w:color="auto"/>
      </w:divBdr>
    </w:div>
    <w:div w:id="133452422">
      <w:bodyDiv w:val="1"/>
      <w:marLeft w:val="0"/>
      <w:marRight w:val="0"/>
      <w:marTop w:val="0"/>
      <w:marBottom w:val="0"/>
      <w:divBdr>
        <w:top w:val="none" w:sz="0" w:space="0" w:color="auto"/>
        <w:left w:val="none" w:sz="0" w:space="0" w:color="auto"/>
        <w:bottom w:val="none" w:sz="0" w:space="0" w:color="auto"/>
        <w:right w:val="none" w:sz="0" w:space="0" w:color="auto"/>
      </w:divBdr>
    </w:div>
    <w:div w:id="134761821">
      <w:bodyDiv w:val="1"/>
      <w:marLeft w:val="0"/>
      <w:marRight w:val="0"/>
      <w:marTop w:val="0"/>
      <w:marBottom w:val="0"/>
      <w:divBdr>
        <w:top w:val="none" w:sz="0" w:space="0" w:color="auto"/>
        <w:left w:val="none" w:sz="0" w:space="0" w:color="auto"/>
        <w:bottom w:val="none" w:sz="0" w:space="0" w:color="auto"/>
        <w:right w:val="none" w:sz="0" w:space="0" w:color="auto"/>
      </w:divBdr>
    </w:div>
    <w:div w:id="137113953">
      <w:bodyDiv w:val="1"/>
      <w:marLeft w:val="0"/>
      <w:marRight w:val="0"/>
      <w:marTop w:val="0"/>
      <w:marBottom w:val="0"/>
      <w:divBdr>
        <w:top w:val="none" w:sz="0" w:space="0" w:color="auto"/>
        <w:left w:val="none" w:sz="0" w:space="0" w:color="auto"/>
        <w:bottom w:val="none" w:sz="0" w:space="0" w:color="auto"/>
        <w:right w:val="none" w:sz="0" w:space="0" w:color="auto"/>
      </w:divBdr>
    </w:div>
    <w:div w:id="139925996">
      <w:bodyDiv w:val="1"/>
      <w:marLeft w:val="0"/>
      <w:marRight w:val="0"/>
      <w:marTop w:val="0"/>
      <w:marBottom w:val="0"/>
      <w:divBdr>
        <w:top w:val="none" w:sz="0" w:space="0" w:color="auto"/>
        <w:left w:val="none" w:sz="0" w:space="0" w:color="auto"/>
        <w:bottom w:val="none" w:sz="0" w:space="0" w:color="auto"/>
        <w:right w:val="none" w:sz="0" w:space="0" w:color="auto"/>
      </w:divBdr>
    </w:div>
    <w:div w:id="144049015">
      <w:bodyDiv w:val="1"/>
      <w:marLeft w:val="0"/>
      <w:marRight w:val="0"/>
      <w:marTop w:val="0"/>
      <w:marBottom w:val="0"/>
      <w:divBdr>
        <w:top w:val="none" w:sz="0" w:space="0" w:color="auto"/>
        <w:left w:val="none" w:sz="0" w:space="0" w:color="auto"/>
        <w:bottom w:val="none" w:sz="0" w:space="0" w:color="auto"/>
        <w:right w:val="none" w:sz="0" w:space="0" w:color="auto"/>
      </w:divBdr>
    </w:div>
    <w:div w:id="146670899">
      <w:bodyDiv w:val="1"/>
      <w:marLeft w:val="0"/>
      <w:marRight w:val="0"/>
      <w:marTop w:val="0"/>
      <w:marBottom w:val="0"/>
      <w:divBdr>
        <w:top w:val="none" w:sz="0" w:space="0" w:color="auto"/>
        <w:left w:val="none" w:sz="0" w:space="0" w:color="auto"/>
        <w:bottom w:val="none" w:sz="0" w:space="0" w:color="auto"/>
        <w:right w:val="none" w:sz="0" w:space="0" w:color="auto"/>
      </w:divBdr>
    </w:div>
    <w:div w:id="147019318">
      <w:bodyDiv w:val="1"/>
      <w:marLeft w:val="0"/>
      <w:marRight w:val="0"/>
      <w:marTop w:val="0"/>
      <w:marBottom w:val="0"/>
      <w:divBdr>
        <w:top w:val="none" w:sz="0" w:space="0" w:color="auto"/>
        <w:left w:val="none" w:sz="0" w:space="0" w:color="auto"/>
        <w:bottom w:val="none" w:sz="0" w:space="0" w:color="auto"/>
        <w:right w:val="none" w:sz="0" w:space="0" w:color="auto"/>
      </w:divBdr>
    </w:div>
    <w:div w:id="149904186">
      <w:bodyDiv w:val="1"/>
      <w:marLeft w:val="0"/>
      <w:marRight w:val="0"/>
      <w:marTop w:val="0"/>
      <w:marBottom w:val="0"/>
      <w:divBdr>
        <w:top w:val="none" w:sz="0" w:space="0" w:color="auto"/>
        <w:left w:val="none" w:sz="0" w:space="0" w:color="auto"/>
        <w:bottom w:val="none" w:sz="0" w:space="0" w:color="auto"/>
        <w:right w:val="none" w:sz="0" w:space="0" w:color="auto"/>
      </w:divBdr>
    </w:div>
    <w:div w:id="152574476">
      <w:bodyDiv w:val="1"/>
      <w:marLeft w:val="0"/>
      <w:marRight w:val="0"/>
      <w:marTop w:val="0"/>
      <w:marBottom w:val="0"/>
      <w:divBdr>
        <w:top w:val="none" w:sz="0" w:space="0" w:color="auto"/>
        <w:left w:val="none" w:sz="0" w:space="0" w:color="auto"/>
        <w:bottom w:val="none" w:sz="0" w:space="0" w:color="auto"/>
        <w:right w:val="none" w:sz="0" w:space="0" w:color="auto"/>
      </w:divBdr>
    </w:div>
    <w:div w:id="153374399">
      <w:bodyDiv w:val="1"/>
      <w:marLeft w:val="0"/>
      <w:marRight w:val="0"/>
      <w:marTop w:val="0"/>
      <w:marBottom w:val="0"/>
      <w:divBdr>
        <w:top w:val="none" w:sz="0" w:space="0" w:color="auto"/>
        <w:left w:val="none" w:sz="0" w:space="0" w:color="auto"/>
        <w:bottom w:val="none" w:sz="0" w:space="0" w:color="auto"/>
        <w:right w:val="none" w:sz="0" w:space="0" w:color="auto"/>
      </w:divBdr>
    </w:div>
    <w:div w:id="156580894">
      <w:bodyDiv w:val="1"/>
      <w:marLeft w:val="0"/>
      <w:marRight w:val="0"/>
      <w:marTop w:val="0"/>
      <w:marBottom w:val="0"/>
      <w:divBdr>
        <w:top w:val="none" w:sz="0" w:space="0" w:color="auto"/>
        <w:left w:val="none" w:sz="0" w:space="0" w:color="auto"/>
        <w:bottom w:val="none" w:sz="0" w:space="0" w:color="auto"/>
        <w:right w:val="none" w:sz="0" w:space="0" w:color="auto"/>
      </w:divBdr>
    </w:div>
    <w:div w:id="157619859">
      <w:bodyDiv w:val="1"/>
      <w:marLeft w:val="0"/>
      <w:marRight w:val="0"/>
      <w:marTop w:val="0"/>
      <w:marBottom w:val="0"/>
      <w:divBdr>
        <w:top w:val="none" w:sz="0" w:space="0" w:color="auto"/>
        <w:left w:val="none" w:sz="0" w:space="0" w:color="auto"/>
        <w:bottom w:val="none" w:sz="0" w:space="0" w:color="auto"/>
        <w:right w:val="none" w:sz="0" w:space="0" w:color="auto"/>
      </w:divBdr>
    </w:div>
    <w:div w:id="160700402">
      <w:bodyDiv w:val="1"/>
      <w:marLeft w:val="0"/>
      <w:marRight w:val="0"/>
      <w:marTop w:val="0"/>
      <w:marBottom w:val="0"/>
      <w:divBdr>
        <w:top w:val="none" w:sz="0" w:space="0" w:color="auto"/>
        <w:left w:val="none" w:sz="0" w:space="0" w:color="auto"/>
        <w:bottom w:val="none" w:sz="0" w:space="0" w:color="auto"/>
        <w:right w:val="none" w:sz="0" w:space="0" w:color="auto"/>
      </w:divBdr>
    </w:div>
    <w:div w:id="161971651">
      <w:bodyDiv w:val="1"/>
      <w:marLeft w:val="0"/>
      <w:marRight w:val="0"/>
      <w:marTop w:val="0"/>
      <w:marBottom w:val="0"/>
      <w:divBdr>
        <w:top w:val="none" w:sz="0" w:space="0" w:color="auto"/>
        <w:left w:val="none" w:sz="0" w:space="0" w:color="auto"/>
        <w:bottom w:val="none" w:sz="0" w:space="0" w:color="auto"/>
        <w:right w:val="none" w:sz="0" w:space="0" w:color="auto"/>
      </w:divBdr>
    </w:div>
    <w:div w:id="162748929">
      <w:bodyDiv w:val="1"/>
      <w:marLeft w:val="0"/>
      <w:marRight w:val="0"/>
      <w:marTop w:val="0"/>
      <w:marBottom w:val="0"/>
      <w:divBdr>
        <w:top w:val="none" w:sz="0" w:space="0" w:color="auto"/>
        <w:left w:val="none" w:sz="0" w:space="0" w:color="auto"/>
        <w:bottom w:val="none" w:sz="0" w:space="0" w:color="auto"/>
        <w:right w:val="none" w:sz="0" w:space="0" w:color="auto"/>
      </w:divBdr>
    </w:div>
    <w:div w:id="163981314">
      <w:bodyDiv w:val="1"/>
      <w:marLeft w:val="0"/>
      <w:marRight w:val="0"/>
      <w:marTop w:val="0"/>
      <w:marBottom w:val="0"/>
      <w:divBdr>
        <w:top w:val="none" w:sz="0" w:space="0" w:color="auto"/>
        <w:left w:val="none" w:sz="0" w:space="0" w:color="auto"/>
        <w:bottom w:val="none" w:sz="0" w:space="0" w:color="auto"/>
        <w:right w:val="none" w:sz="0" w:space="0" w:color="auto"/>
      </w:divBdr>
    </w:div>
    <w:div w:id="164172025">
      <w:bodyDiv w:val="1"/>
      <w:marLeft w:val="0"/>
      <w:marRight w:val="0"/>
      <w:marTop w:val="0"/>
      <w:marBottom w:val="0"/>
      <w:divBdr>
        <w:top w:val="none" w:sz="0" w:space="0" w:color="auto"/>
        <w:left w:val="none" w:sz="0" w:space="0" w:color="auto"/>
        <w:bottom w:val="none" w:sz="0" w:space="0" w:color="auto"/>
        <w:right w:val="none" w:sz="0" w:space="0" w:color="auto"/>
      </w:divBdr>
    </w:div>
    <w:div w:id="165438825">
      <w:bodyDiv w:val="1"/>
      <w:marLeft w:val="0"/>
      <w:marRight w:val="0"/>
      <w:marTop w:val="0"/>
      <w:marBottom w:val="0"/>
      <w:divBdr>
        <w:top w:val="none" w:sz="0" w:space="0" w:color="auto"/>
        <w:left w:val="none" w:sz="0" w:space="0" w:color="auto"/>
        <w:bottom w:val="none" w:sz="0" w:space="0" w:color="auto"/>
        <w:right w:val="none" w:sz="0" w:space="0" w:color="auto"/>
      </w:divBdr>
    </w:div>
    <w:div w:id="167409423">
      <w:bodyDiv w:val="1"/>
      <w:marLeft w:val="0"/>
      <w:marRight w:val="0"/>
      <w:marTop w:val="0"/>
      <w:marBottom w:val="0"/>
      <w:divBdr>
        <w:top w:val="none" w:sz="0" w:space="0" w:color="auto"/>
        <w:left w:val="none" w:sz="0" w:space="0" w:color="auto"/>
        <w:bottom w:val="none" w:sz="0" w:space="0" w:color="auto"/>
        <w:right w:val="none" w:sz="0" w:space="0" w:color="auto"/>
      </w:divBdr>
    </w:div>
    <w:div w:id="171842345">
      <w:bodyDiv w:val="1"/>
      <w:marLeft w:val="0"/>
      <w:marRight w:val="0"/>
      <w:marTop w:val="0"/>
      <w:marBottom w:val="0"/>
      <w:divBdr>
        <w:top w:val="none" w:sz="0" w:space="0" w:color="auto"/>
        <w:left w:val="none" w:sz="0" w:space="0" w:color="auto"/>
        <w:bottom w:val="none" w:sz="0" w:space="0" w:color="auto"/>
        <w:right w:val="none" w:sz="0" w:space="0" w:color="auto"/>
      </w:divBdr>
    </w:div>
    <w:div w:id="174812158">
      <w:bodyDiv w:val="1"/>
      <w:marLeft w:val="0"/>
      <w:marRight w:val="0"/>
      <w:marTop w:val="0"/>
      <w:marBottom w:val="0"/>
      <w:divBdr>
        <w:top w:val="none" w:sz="0" w:space="0" w:color="auto"/>
        <w:left w:val="none" w:sz="0" w:space="0" w:color="auto"/>
        <w:bottom w:val="none" w:sz="0" w:space="0" w:color="auto"/>
        <w:right w:val="none" w:sz="0" w:space="0" w:color="auto"/>
      </w:divBdr>
    </w:div>
    <w:div w:id="178349229">
      <w:bodyDiv w:val="1"/>
      <w:marLeft w:val="0"/>
      <w:marRight w:val="0"/>
      <w:marTop w:val="0"/>
      <w:marBottom w:val="0"/>
      <w:divBdr>
        <w:top w:val="none" w:sz="0" w:space="0" w:color="auto"/>
        <w:left w:val="none" w:sz="0" w:space="0" w:color="auto"/>
        <w:bottom w:val="none" w:sz="0" w:space="0" w:color="auto"/>
        <w:right w:val="none" w:sz="0" w:space="0" w:color="auto"/>
      </w:divBdr>
    </w:div>
    <w:div w:id="179200899">
      <w:bodyDiv w:val="1"/>
      <w:marLeft w:val="0"/>
      <w:marRight w:val="0"/>
      <w:marTop w:val="0"/>
      <w:marBottom w:val="0"/>
      <w:divBdr>
        <w:top w:val="none" w:sz="0" w:space="0" w:color="auto"/>
        <w:left w:val="none" w:sz="0" w:space="0" w:color="auto"/>
        <w:bottom w:val="none" w:sz="0" w:space="0" w:color="auto"/>
        <w:right w:val="none" w:sz="0" w:space="0" w:color="auto"/>
      </w:divBdr>
    </w:div>
    <w:div w:id="179861695">
      <w:bodyDiv w:val="1"/>
      <w:marLeft w:val="0"/>
      <w:marRight w:val="0"/>
      <w:marTop w:val="0"/>
      <w:marBottom w:val="0"/>
      <w:divBdr>
        <w:top w:val="none" w:sz="0" w:space="0" w:color="auto"/>
        <w:left w:val="none" w:sz="0" w:space="0" w:color="auto"/>
        <w:bottom w:val="none" w:sz="0" w:space="0" w:color="auto"/>
        <w:right w:val="none" w:sz="0" w:space="0" w:color="auto"/>
      </w:divBdr>
    </w:div>
    <w:div w:id="181869028">
      <w:bodyDiv w:val="1"/>
      <w:marLeft w:val="0"/>
      <w:marRight w:val="0"/>
      <w:marTop w:val="0"/>
      <w:marBottom w:val="0"/>
      <w:divBdr>
        <w:top w:val="none" w:sz="0" w:space="0" w:color="auto"/>
        <w:left w:val="none" w:sz="0" w:space="0" w:color="auto"/>
        <w:bottom w:val="none" w:sz="0" w:space="0" w:color="auto"/>
        <w:right w:val="none" w:sz="0" w:space="0" w:color="auto"/>
      </w:divBdr>
    </w:div>
    <w:div w:id="182206409">
      <w:bodyDiv w:val="1"/>
      <w:marLeft w:val="0"/>
      <w:marRight w:val="0"/>
      <w:marTop w:val="0"/>
      <w:marBottom w:val="0"/>
      <w:divBdr>
        <w:top w:val="none" w:sz="0" w:space="0" w:color="auto"/>
        <w:left w:val="none" w:sz="0" w:space="0" w:color="auto"/>
        <w:bottom w:val="none" w:sz="0" w:space="0" w:color="auto"/>
        <w:right w:val="none" w:sz="0" w:space="0" w:color="auto"/>
      </w:divBdr>
    </w:div>
    <w:div w:id="183633585">
      <w:bodyDiv w:val="1"/>
      <w:marLeft w:val="0"/>
      <w:marRight w:val="0"/>
      <w:marTop w:val="0"/>
      <w:marBottom w:val="0"/>
      <w:divBdr>
        <w:top w:val="none" w:sz="0" w:space="0" w:color="auto"/>
        <w:left w:val="none" w:sz="0" w:space="0" w:color="auto"/>
        <w:bottom w:val="none" w:sz="0" w:space="0" w:color="auto"/>
        <w:right w:val="none" w:sz="0" w:space="0" w:color="auto"/>
      </w:divBdr>
    </w:div>
    <w:div w:id="184636434">
      <w:bodyDiv w:val="1"/>
      <w:marLeft w:val="0"/>
      <w:marRight w:val="0"/>
      <w:marTop w:val="0"/>
      <w:marBottom w:val="0"/>
      <w:divBdr>
        <w:top w:val="none" w:sz="0" w:space="0" w:color="auto"/>
        <w:left w:val="none" w:sz="0" w:space="0" w:color="auto"/>
        <w:bottom w:val="none" w:sz="0" w:space="0" w:color="auto"/>
        <w:right w:val="none" w:sz="0" w:space="0" w:color="auto"/>
      </w:divBdr>
    </w:div>
    <w:div w:id="188688505">
      <w:bodyDiv w:val="1"/>
      <w:marLeft w:val="0"/>
      <w:marRight w:val="0"/>
      <w:marTop w:val="0"/>
      <w:marBottom w:val="0"/>
      <w:divBdr>
        <w:top w:val="none" w:sz="0" w:space="0" w:color="auto"/>
        <w:left w:val="none" w:sz="0" w:space="0" w:color="auto"/>
        <w:bottom w:val="none" w:sz="0" w:space="0" w:color="auto"/>
        <w:right w:val="none" w:sz="0" w:space="0" w:color="auto"/>
      </w:divBdr>
    </w:div>
    <w:div w:id="189538139">
      <w:bodyDiv w:val="1"/>
      <w:marLeft w:val="0"/>
      <w:marRight w:val="0"/>
      <w:marTop w:val="0"/>
      <w:marBottom w:val="0"/>
      <w:divBdr>
        <w:top w:val="none" w:sz="0" w:space="0" w:color="auto"/>
        <w:left w:val="none" w:sz="0" w:space="0" w:color="auto"/>
        <w:bottom w:val="none" w:sz="0" w:space="0" w:color="auto"/>
        <w:right w:val="none" w:sz="0" w:space="0" w:color="auto"/>
      </w:divBdr>
    </w:div>
    <w:div w:id="193201671">
      <w:bodyDiv w:val="1"/>
      <w:marLeft w:val="0"/>
      <w:marRight w:val="0"/>
      <w:marTop w:val="0"/>
      <w:marBottom w:val="0"/>
      <w:divBdr>
        <w:top w:val="none" w:sz="0" w:space="0" w:color="auto"/>
        <w:left w:val="none" w:sz="0" w:space="0" w:color="auto"/>
        <w:bottom w:val="none" w:sz="0" w:space="0" w:color="auto"/>
        <w:right w:val="none" w:sz="0" w:space="0" w:color="auto"/>
      </w:divBdr>
    </w:div>
    <w:div w:id="199517617">
      <w:bodyDiv w:val="1"/>
      <w:marLeft w:val="0"/>
      <w:marRight w:val="0"/>
      <w:marTop w:val="0"/>
      <w:marBottom w:val="0"/>
      <w:divBdr>
        <w:top w:val="none" w:sz="0" w:space="0" w:color="auto"/>
        <w:left w:val="none" w:sz="0" w:space="0" w:color="auto"/>
        <w:bottom w:val="none" w:sz="0" w:space="0" w:color="auto"/>
        <w:right w:val="none" w:sz="0" w:space="0" w:color="auto"/>
      </w:divBdr>
    </w:div>
    <w:div w:id="200437315">
      <w:bodyDiv w:val="1"/>
      <w:marLeft w:val="0"/>
      <w:marRight w:val="0"/>
      <w:marTop w:val="0"/>
      <w:marBottom w:val="0"/>
      <w:divBdr>
        <w:top w:val="none" w:sz="0" w:space="0" w:color="auto"/>
        <w:left w:val="none" w:sz="0" w:space="0" w:color="auto"/>
        <w:bottom w:val="none" w:sz="0" w:space="0" w:color="auto"/>
        <w:right w:val="none" w:sz="0" w:space="0" w:color="auto"/>
      </w:divBdr>
    </w:div>
    <w:div w:id="203519407">
      <w:bodyDiv w:val="1"/>
      <w:marLeft w:val="0"/>
      <w:marRight w:val="0"/>
      <w:marTop w:val="0"/>
      <w:marBottom w:val="0"/>
      <w:divBdr>
        <w:top w:val="none" w:sz="0" w:space="0" w:color="auto"/>
        <w:left w:val="none" w:sz="0" w:space="0" w:color="auto"/>
        <w:bottom w:val="none" w:sz="0" w:space="0" w:color="auto"/>
        <w:right w:val="none" w:sz="0" w:space="0" w:color="auto"/>
      </w:divBdr>
    </w:div>
    <w:div w:id="205265166">
      <w:bodyDiv w:val="1"/>
      <w:marLeft w:val="0"/>
      <w:marRight w:val="0"/>
      <w:marTop w:val="0"/>
      <w:marBottom w:val="0"/>
      <w:divBdr>
        <w:top w:val="none" w:sz="0" w:space="0" w:color="auto"/>
        <w:left w:val="none" w:sz="0" w:space="0" w:color="auto"/>
        <w:bottom w:val="none" w:sz="0" w:space="0" w:color="auto"/>
        <w:right w:val="none" w:sz="0" w:space="0" w:color="auto"/>
      </w:divBdr>
    </w:div>
    <w:div w:id="206721606">
      <w:bodyDiv w:val="1"/>
      <w:marLeft w:val="0"/>
      <w:marRight w:val="0"/>
      <w:marTop w:val="0"/>
      <w:marBottom w:val="0"/>
      <w:divBdr>
        <w:top w:val="none" w:sz="0" w:space="0" w:color="auto"/>
        <w:left w:val="none" w:sz="0" w:space="0" w:color="auto"/>
        <w:bottom w:val="none" w:sz="0" w:space="0" w:color="auto"/>
        <w:right w:val="none" w:sz="0" w:space="0" w:color="auto"/>
      </w:divBdr>
    </w:div>
    <w:div w:id="207032135">
      <w:bodyDiv w:val="1"/>
      <w:marLeft w:val="0"/>
      <w:marRight w:val="0"/>
      <w:marTop w:val="0"/>
      <w:marBottom w:val="0"/>
      <w:divBdr>
        <w:top w:val="none" w:sz="0" w:space="0" w:color="auto"/>
        <w:left w:val="none" w:sz="0" w:space="0" w:color="auto"/>
        <w:bottom w:val="none" w:sz="0" w:space="0" w:color="auto"/>
        <w:right w:val="none" w:sz="0" w:space="0" w:color="auto"/>
      </w:divBdr>
    </w:div>
    <w:div w:id="208228059">
      <w:bodyDiv w:val="1"/>
      <w:marLeft w:val="0"/>
      <w:marRight w:val="0"/>
      <w:marTop w:val="0"/>
      <w:marBottom w:val="0"/>
      <w:divBdr>
        <w:top w:val="none" w:sz="0" w:space="0" w:color="auto"/>
        <w:left w:val="none" w:sz="0" w:space="0" w:color="auto"/>
        <w:bottom w:val="none" w:sz="0" w:space="0" w:color="auto"/>
        <w:right w:val="none" w:sz="0" w:space="0" w:color="auto"/>
      </w:divBdr>
      <w:divsChild>
        <w:div w:id="1169904503">
          <w:marLeft w:val="0"/>
          <w:marRight w:val="0"/>
          <w:marTop w:val="0"/>
          <w:marBottom w:val="0"/>
          <w:divBdr>
            <w:top w:val="none" w:sz="0" w:space="0" w:color="auto"/>
            <w:left w:val="none" w:sz="0" w:space="0" w:color="auto"/>
            <w:bottom w:val="none" w:sz="0" w:space="0" w:color="auto"/>
            <w:right w:val="none" w:sz="0" w:space="0" w:color="auto"/>
          </w:divBdr>
          <w:divsChild>
            <w:div w:id="1824001323">
              <w:marLeft w:val="0"/>
              <w:marRight w:val="0"/>
              <w:marTop w:val="0"/>
              <w:marBottom w:val="240"/>
              <w:divBdr>
                <w:top w:val="none" w:sz="0" w:space="0" w:color="auto"/>
                <w:left w:val="none" w:sz="0" w:space="0" w:color="auto"/>
                <w:bottom w:val="none" w:sz="0" w:space="0" w:color="auto"/>
                <w:right w:val="none" w:sz="0" w:space="0" w:color="auto"/>
              </w:divBdr>
              <w:divsChild>
                <w:div w:id="68108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01918">
      <w:bodyDiv w:val="1"/>
      <w:marLeft w:val="0"/>
      <w:marRight w:val="0"/>
      <w:marTop w:val="0"/>
      <w:marBottom w:val="0"/>
      <w:divBdr>
        <w:top w:val="none" w:sz="0" w:space="0" w:color="auto"/>
        <w:left w:val="none" w:sz="0" w:space="0" w:color="auto"/>
        <w:bottom w:val="none" w:sz="0" w:space="0" w:color="auto"/>
        <w:right w:val="none" w:sz="0" w:space="0" w:color="auto"/>
      </w:divBdr>
    </w:div>
    <w:div w:id="213541209">
      <w:bodyDiv w:val="1"/>
      <w:marLeft w:val="0"/>
      <w:marRight w:val="0"/>
      <w:marTop w:val="0"/>
      <w:marBottom w:val="0"/>
      <w:divBdr>
        <w:top w:val="none" w:sz="0" w:space="0" w:color="auto"/>
        <w:left w:val="none" w:sz="0" w:space="0" w:color="auto"/>
        <w:bottom w:val="none" w:sz="0" w:space="0" w:color="auto"/>
        <w:right w:val="none" w:sz="0" w:space="0" w:color="auto"/>
      </w:divBdr>
    </w:div>
    <w:div w:id="214707478">
      <w:bodyDiv w:val="1"/>
      <w:marLeft w:val="0"/>
      <w:marRight w:val="0"/>
      <w:marTop w:val="0"/>
      <w:marBottom w:val="0"/>
      <w:divBdr>
        <w:top w:val="none" w:sz="0" w:space="0" w:color="auto"/>
        <w:left w:val="none" w:sz="0" w:space="0" w:color="auto"/>
        <w:bottom w:val="none" w:sz="0" w:space="0" w:color="auto"/>
        <w:right w:val="none" w:sz="0" w:space="0" w:color="auto"/>
      </w:divBdr>
    </w:div>
    <w:div w:id="217013577">
      <w:bodyDiv w:val="1"/>
      <w:marLeft w:val="0"/>
      <w:marRight w:val="0"/>
      <w:marTop w:val="0"/>
      <w:marBottom w:val="0"/>
      <w:divBdr>
        <w:top w:val="none" w:sz="0" w:space="0" w:color="auto"/>
        <w:left w:val="none" w:sz="0" w:space="0" w:color="auto"/>
        <w:bottom w:val="none" w:sz="0" w:space="0" w:color="auto"/>
        <w:right w:val="none" w:sz="0" w:space="0" w:color="auto"/>
      </w:divBdr>
    </w:div>
    <w:div w:id="219176464">
      <w:bodyDiv w:val="1"/>
      <w:marLeft w:val="0"/>
      <w:marRight w:val="0"/>
      <w:marTop w:val="0"/>
      <w:marBottom w:val="0"/>
      <w:divBdr>
        <w:top w:val="none" w:sz="0" w:space="0" w:color="auto"/>
        <w:left w:val="none" w:sz="0" w:space="0" w:color="auto"/>
        <w:bottom w:val="none" w:sz="0" w:space="0" w:color="auto"/>
        <w:right w:val="none" w:sz="0" w:space="0" w:color="auto"/>
      </w:divBdr>
    </w:div>
    <w:div w:id="221789703">
      <w:bodyDiv w:val="1"/>
      <w:marLeft w:val="0"/>
      <w:marRight w:val="0"/>
      <w:marTop w:val="0"/>
      <w:marBottom w:val="0"/>
      <w:divBdr>
        <w:top w:val="none" w:sz="0" w:space="0" w:color="auto"/>
        <w:left w:val="none" w:sz="0" w:space="0" w:color="auto"/>
        <w:bottom w:val="none" w:sz="0" w:space="0" w:color="auto"/>
        <w:right w:val="none" w:sz="0" w:space="0" w:color="auto"/>
      </w:divBdr>
    </w:div>
    <w:div w:id="222912151">
      <w:bodyDiv w:val="1"/>
      <w:marLeft w:val="0"/>
      <w:marRight w:val="0"/>
      <w:marTop w:val="0"/>
      <w:marBottom w:val="0"/>
      <w:divBdr>
        <w:top w:val="none" w:sz="0" w:space="0" w:color="auto"/>
        <w:left w:val="none" w:sz="0" w:space="0" w:color="auto"/>
        <w:bottom w:val="none" w:sz="0" w:space="0" w:color="auto"/>
        <w:right w:val="none" w:sz="0" w:space="0" w:color="auto"/>
      </w:divBdr>
    </w:div>
    <w:div w:id="225267308">
      <w:bodyDiv w:val="1"/>
      <w:marLeft w:val="0"/>
      <w:marRight w:val="0"/>
      <w:marTop w:val="0"/>
      <w:marBottom w:val="0"/>
      <w:divBdr>
        <w:top w:val="none" w:sz="0" w:space="0" w:color="auto"/>
        <w:left w:val="none" w:sz="0" w:space="0" w:color="auto"/>
        <w:bottom w:val="none" w:sz="0" w:space="0" w:color="auto"/>
        <w:right w:val="none" w:sz="0" w:space="0" w:color="auto"/>
      </w:divBdr>
    </w:div>
    <w:div w:id="226188234">
      <w:bodyDiv w:val="1"/>
      <w:marLeft w:val="0"/>
      <w:marRight w:val="0"/>
      <w:marTop w:val="0"/>
      <w:marBottom w:val="0"/>
      <w:divBdr>
        <w:top w:val="none" w:sz="0" w:space="0" w:color="auto"/>
        <w:left w:val="none" w:sz="0" w:space="0" w:color="auto"/>
        <w:bottom w:val="none" w:sz="0" w:space="0" w:color="auto"/>
        <w:right w:val="none" w:sz="0" w:space="0" w:color="auto"/>
      </w:divBdr>
    </w:div>
    <w:div w:id="228881842">
      <w:bodyDiv w:val="1"/>
      <w:marLeft w:val="0"/>
      <w:marRight w:val="0"/>
      <w:marTop w:val="0"/>
      <w:marBottom w:val="0"/>
      <w:divBdr>
        <w:top w:val="none" w:sz="0" w:space="0" w:color="auto"/>
        <w:left w:val="none" w:sz="0" w:space="0" w:color="auto"/>
        <w:bottom w:val="none" w:sz="0" w:space="0" w:color="auto"/>
        <w:right w:val="none" w:sz="0" w:space="0" w:color="auto"/>
      </w:divBdr>
    </w:div>
    <w:div w:id="228924706">
      <w:bodyDiv w:val="1"/>
      <w:marLeft w:val="0"/>
      <w:marRight w:val="0"/>
      <w:marTop w:val="0"/>
      <w:marBottom w:val="0"/>
      <w:divBdr>
        <w:top w:val="none" w:sz="0" w:space="0" w:color="auto"/>
        <w:left w:val="none" w:sz="0" w:space="0" w:color="auto"/>
        <w:bottom w:val="none" w:sz="0" w:space="0" w:color="auto"/>
        <w:right w:val="none" w:sz="0" w:space="0" w:color="auto"/>
      </w:divBdr>
    </w:div>
    <w:div w:id="230165529">
      <w:bodyDiv w:val="1"/>
      <w:marLeft w:val="0"/>
      <w:marRight w:val="0"/>
      <w:marTop w:val="0"/>
      <w:marBottom w:val="0"/>
      <w:divBdr>
        <w:top w:val="none" w:sz="0" w:space="0" w:color="auto"/>
        <w:left w:val="none" w:sz="0" w:space="0" w:color="auto"/>
        <w:bottom w:val="none" w:sz="0" w:space="0" w:color="auto"/>
        <w:right w:val="none" w:sz="0" w:space="0" w:color="auto"/>
      </w:divBdr>
    </w:div>
    <w:div w:id="237982002">
      <w:bodyDiv w:val="1"/>
      <w:marLeft w:val="0"/>
      <w:marRight w:val="0"/>
      <w:marTop w:val="0"/>
      <w:marBottom w:val="0"/>
      <w:divBdr>
        <w:top w:val="none" w:sz="0" w:space="0" w:color="auto"/>
        <w:left w:val="none" w:sz="0" w:space="0" w:color="auto"/>
        <w:bottom w:val="none" w:sz="0" w:space="0" w:color="auto"/>
        <w:right w:val="none" w:sz="0" w:space="0" w:color="auto"/>
      </w:divBdr>
    </w:div>
    <w:div w:id="240141924">
      <w:bodyDiv w:val="1"/>
      <w:marLeft w:val="0"/>
      <w:marRight w:val="0"/>
      <w:marTop w:val="0"/>
      <w:marBottom w:val="0"/>
      <w:divBdr>
        <w:top w:val="none" w:sz="0" w:space="0" w:color="auto"/>
        <w:left w:val="none" w:sz="0" w:space="0" w:color="auto"/>
        <w:bottom w:val="none" w:sz="0" w:space="0" w:color="auto"/>
        <w:right w:val="none" w:sz="0" w:space="0" w:color="auto"/>
      </w:divBdr>
    </w:div>
    <w:div w:id="240797884">
      <w:bodyDiv w:val="1"/>
      <w:marLeft w:val="0"/>
      <w:marRight w:val="0"/>
      <w:marTop w:val="0"/>
      <w:marBottom w:val="0"/>
      <w:divBdr>
        <w:top w:val="none" w:sz="0" w:space="0" w:color="auto"/>
        <w:left w:val="none" w:sz="0" w:space="0" w:color="auto"/>
        <w:bottom w:val="none" w:sz="0" w:space="0" w:color="auto"/>
        <w:right w:val="none" w:sz="0" w:space="0" w:color="auto"/>
      </w:divBdr>
    </w:div>
    <w:div w:id="241329457">
      <w:bodyDiv w:val="1"/>
      <w:marLeft w:val="0"/>
      <w:marRight w:val="0"/>
      <w:marTop w:val="0"/>
      <w:marBottom w:val="0"/>
      <w:divBdr>
        <w:top w:val="none" w:sz="0" w:space="0" w:color="auto"/>
        <w:left w:val="none" w:sz="0" w:space="0" w:color="auto"/>
        <w:bottom w:val="none" w:sz="0" w:space="0" w:color="auto"/>
        <w:right w:val="none" w:sz="0" w:space="0" w:color="auto"/>
      </w:divBdr>
    </w:div>
    <w:div w:id="241766088">
      <w:bodyDiv w:val="1"/>
      <w:marLeft w:val="0"/>
      <w:marRight w:val="0"/>
      <w:marTop w:val="0"/>
      <w:marBottom w:val="0"/>
      <w:divBdr>
        <w:top w:val="none" w:sz="0" w:space="0" w:color="auto"/>
        <w:left w:val="none" w:sz="0" w:space="0" w:color="auto"/>
        <w:bottom w:val="none" w:sz="0" w:space="0" w:color="auto"/>
        <w:right w:val="none" w:sz="0" w:space="0" w:color="auto"/>
      </w:divBdr>
    </w:div>
    <w:div w:id="244607272">
      <w:bodyDiv w:val="1"/>
      <w:marLeft w:val="0"/>
      <w:marRight w:val="0"/>
      <w:marTop w:val="0"/>
      <w:marBottom w:val="0"/>
      <w:divBdr>
        <w:top w:val="none" w:sz="0" w:space="0" w:color="auto"/>
        <w:left w:val="none" w:sz="0" w:space="0" w:color="auto"/>
        <w:bottom w:val="none" w:sz="0" w:space="0" w:color="auto"/>
        <w:right w:val="none" w:sz="0" w:space="0" w:color="auto"/>
      </w:divBdr>
    </w:div>
    <w:div w:id="244608684">
      <w:bodyDiv w:val="1"/>
      <w:marLeft w:val="0"/>
      <w:marRight w:val="0"/>
      <w:marTop w:val="0"/>
      <w:marBottom w:val="0"/>
      <w:divBdr>
        <w:top w:val="none" w:sz="0" w:space="0" w:color="auto"/>
        <w:left w:val="none" w:sz="0" w:space="0" w:color="auto"/>
        <w:bottom w:val="none" w:sz="0" w:space="0" w:color="auto"/>
        <w:right w:val="none" w:sz="0" w:space="0" w:color="auto"/>
      </w:divBdr>
    </w:div>
    <w:div w:id="245772096">
      <w:bodyDiv w:val="1"/>
      <w:marLeft w:val="0"/>
      <w:marRight w:val="0"/>
      <w:marTop w:val="0"/>
      <w:marBottom w:val="0"/>
      <w:divBdr>
        <w:top w:val="none" w:sz="0" w:space="0" w:color="auto"/>
        <w:left w:val="none" w:sz="0" w:space="0" w:color="auto"/>
        <w:bottom w:val="none" w:sz="0" w:space="0" w:color="auto"/>
        <w:right w:val="none" w:sz="0" w:space="0" w:color="auto"/>
      </w:divBdr>
    </w:div>
    <w:div w:id="247037197">
      <w:bodyDiv w:val="1"/>
      <w:marLeft w:val="0"/>
      <w:marRight w:val="0"/>
      <w:marTop w:val="0"/>
      <w:marBottom w:val="0"/>
      <w:divBdr>
        <w:top w:val="none" w:sz="0" w:space="0" w:color="auto"/>
        <w:left w:val="none" w:sz="0" w:space="0" w:color="auto"/>
        <w:bottom w:val="none" w:sz="0" w:space="0" w:color="auto"/>
        <w:right w:val="none" w:sz="0" w:space="0" w:color="auto"/>
      </w:divBdr>
    </w:div>
    <w:div w:id="248076860">
      <w:bodyDiv w:val="1"/>
      <w:marLeft w:val="0"/>
      <w:marRight w:val="0"/>
      <w:marTop w:val="0"/>
      <w:marBottom w:val="0"/>
      <w:divBdr>
        <w:top w:val="none" w:sz="0" w:space="0" w:color="auto"/>
        <w:left w:val="none" w:sz="0" w:space="0" w:color="auto"/>
        <w:bottom w:val="none" w:sz="0" w:space="0" w:color="auto"/>
        <w:right w:val="none" w:sz="0" w:space="0" w:color="auto"/>
      </w:divBdr>
    </w:div>
    <w:div w:id="250042192">
      <w:bodyDiv w:val="1"/>
      <w:marLeft w:val="0"/>
      <w:marRight w:val="0"/>
      <w:marTop w:val="0"/>
      <w:marBottom w:val="0"/>
      <w:divBdr>
        <w:top w:val="none" w:sz="0" w:space="0" w:color="auto"/>
        <w:left w:val="none" w:sz="0" w:space="0" w:color="auto"/>
        <w:bottom w:val="none" w:sz="0" w:space="0" w:color="auto"/>
        <w:right w:val="none" w:sz="0" w:space="0" w:color="auto"/>
      </w:divBdr>
    </w:div>
    <w:div w:id="250048713">
      <w:bodyDiv w:val="1"/>
      <w:marLeft w:val="0"/>
      <w:marRight w:val="0"/>
      <w:marTop w:val="0"/>
      <w:marBottom w:val="0"/>
      <w:divBdr>
        <w:top w:val="none" w:sz="0" w:space="0" w:color="auto"/>
        <w:left w:val="none" w:sz="0" w:space="0" w:color="auto"/>
        <w:bottom w:val="none" w:sz="0" w:space="0" w:color="auto"/>
        <w:right w:val="none" w:sz="0" w:space="0" w:color="auto"/>
      </w:divBdr>
    </w:div>
    <w:div w:id="251935063">
      <w:bodyDiv w:val="1"/>
      <w:marLeft w:val="0"/>
      <w:marRight w:val="0"/>
      <w:marTop w:val="0"/>
      <w:marBottom w:val="0"/>
      <w:divBdr>
        <w:top w:val="none" w:sz="0" w:space="0" w:color="auto"/>
        <w:left w:val="none" w:sz="0" w:space="0" w:color="auto"/>
        <w:bottom w:val="none" w:sz="0" w:space="0" w:color="auto"/>
        <w:right w:val="none" w:sz="0" w:space="0" w:color="auto"/>
      </w:divBdr>
    </w:div>
    <w:div w:id="252789582">
      <w:bodyDiv w:val="1"/>
      <w:marLeft w:val="0"/>
      <w:marRight w:val="0"/>
      <w:marTop w:val="0"/>
      <w:marBottom w:val="0"/>
      <w:divBdr>
        <w:top w:val="none" w:sz="0" w:space="0" w:color="auto"/>
        <w:left w:val="none" w:sz="0" w:space="0" w:color="auto"/>
        <w:bottom w:val="none" w:sz="0" w:space="0" w:color="auto"/>
        <w:right w:val="none" w:sz="0" w:space="0" w:color="auto"/>
      </w:divBdr>
    </w:div>
    <w:div w:id="256332336">
      <w:bodyDiv w:val="1"/>
      <w:marLeft w:val="0"/>
      <w:marRight w:val="0"/>
      <w:marTop w:val="0"/>
      <w:marBottom w:val="0"/>
      <w:divBdr>
        <w:top w:val="none" w:sz="0" w:space="0" w:color="auto"/>
        <w:left w:val="none" w:sz="0" w:space="0" w:color="auto"/>
        <w:bottom w:val="none" w:sz="0" w:space="0" w:color="auto"/>
        <w:right w:val="none" w:sz="0" w:space="0" w:color="auto"/>
      </w:divBdr>
    </w:div>
    <w:div w:id="258681789">
      <w:bodyDiv w:val="1"/>
      <w:marLeft w:val="0"/>
      <w:marRight w:val="0"/>
      <w:marTop w:val="0"/>
      <w:marBottom w:val="0"/>
      <w:divBdr>
        <w:top w:val="none" w:sz="0" w:space="0" w:color="auto"/>
        <w:left w:val="none" w:sz="0" w:space="0" w:color="auto"/>
        <w:bottom w:val="none" w:sz="0" w:space="0" w:color="auto"/>
        <w:right w:val="none" w:sz="0" w:space="0" w:color="auto"/>
      </w:divBdr>
    </w:div>
    <w:div w:id="260072268">
      <w:bodyDiv w:val="1"/>
      <w:marLeft w:val="0"/>
      <w:marRight w:val="0"/>
      <w:marTop w:val="0"/>
      <w:marBottom w:val="0"/>
      <w:divBdr>
        <w:top w:val="none" w:sz="0" w:space="0" w:color="auto"/>
        <w:left w:val="none" w:sz="0" w:space="0" w:color="auto"/>
        <w:bottom w:val="none" w:sz="0" w:space="0" w:color="auto"/>
        <w:right w:val="none" w:sz="0" w:space="0" w:color="auto"/>
      </w:divBdr>
    </w:div>
    <w:div w:id="261306906">
      <w:bodyDiv w:val="1"/>
      <w:marLeft w:val="0"/>
      <w:marRight w:val="0"/>
      <w:marTop w:val="0"/>
      <w:marBottom w:val="0"/>
      <w:divBdr>
        <w:top w:val="none" w:sz="0" w:space="0" w:color="auto"/>
        <w:left w:val="none" w:sz="0" w:space="0" w:color="auto"/>
        <w:bottom w:val="none" w:sz="0" w:space="0" w:color="auto"/>
        <w:right w:val="none" w:sz="0" w:space="0" w:color="auto"/>
      </w:divBdr>
    </w:div>
    <w:div w:id="262307389">
      <w:bodyDiv w:val="1"/>
      <w:marLeft w:val="0"/>
      <w:marRight w:val="0"/>
      <w:marTop w:val="0"/>
      <w:marBottom w:val="0"/>
      <w:divBdr>
        <w:top w:val="none" w:sz="0" w:space="0" w:color="auto"/>
        <w:left w:val="none" w:sz="0" w:space="0" w:color="auto"/>
        <w:bottom w:val="none" w:sz="0" w:space="0" w:color="auto"/>
        <w:right w:val="none" w:sz="0" w:space="0" w:color="auto"/>
      </w:divBdr>
    </w:div>
    <w:div w:id="265893499">
      <w:bodyDiv w:val="1"/>
      <w:marLeft w:val="0"/>
      <w:marRight w:val="0"/>
      <w:marTop w:val="0"/>
      <w:marBottom w:val="0"/>
      <w:divBdr>
        <w:top w:val="none" w:sz="0" w:space="0" w:color="auto"/>
        <w:left w:val="none" w:sz="0" w:space="0" w:color="auto"/>
        <w:bottom w:val="none" w:sz="0" w:space="0" w:color="auto"/>
        <w:right w:val="none" w:sz="0" w:space="0" w:color="auto"/>
      </w:divBdr>
    </w:div>
    <w:div w:id="266159321">
      <w:bodyDiv w:val="1"/>
      <w:marLeft w:val="0"/>
      <w:marRight w:val="0"/>
      <w:marTop w:val="0"/>
      <w:marBottom w:val="0"/>
      <w:divBdr>
        <w:top w:val="none" w:sz="0" w:space="0" w:color="auto"/>
        <w:left w:val="none" w:sz="0" w:space="0" w:color="auto"/>
        <w:bottom w:val="none" w:sz="0" w:space="0" w:color="auto"/>
        <w:right w:val="none" w:sz="0" w:space="0" w:color="auto"/>
      </w:divBdr>
    </w:div>
    <w:div w:id="267201705">
      <w:bodyDiv w:val="1"/>
      <w:marLeft w:val="0"/>
      <w:marRight w:val="0"/>
      <w:marTop w:val="0"/>
      <w:marBottom w:val="0"/>
      <w:divBdr>
        <w:top w:val="none" w:sz="0" w:space="0" w:color="auto"/>
        <w:left w:val="none" w:sz="0" w:space="0" w:color="auto"/>
        <w:bottom w:val="none" w:sz="0" w:space="0" w:color="auto"/>
        <w:right w:val="none" w:sz="0" w:space="0" w:color="auto"/>
      </w:divBdr>
    </w:div>
    <w:div w:id="269748611">
      <w:bodyDiv w:val="1"/>
      <w:marLeft w:val="0"/>
      <w:marRight w:val="0"/>
      <w:marTop w:val="0"/>
      <w:marBottom w:val="0"/>
      <w:divBdr>
        <w:top w:val="none" w:sz="0" w:space="0" w:color="auto"/>
        <w:left w:val="none" w:sz="0" w:space="0" w:color="auto"/>
        <w:bottom w:val="none" w:sz="0" w:space="0" w:color="auto"/>
        <w:right w:val="none" w:sz="0" w:space="0" w:color="auto"/>
      </w:divBdr>
    </w:div>
    <w:div w:id="273442139">
      <w:bodyDiv w:val="1"/>
      <w:marLeft w:val="0"/>
      <w:marRight w:val="0"/>
      <w:marTop w:val="0"/>
      <w:marBottom w:val="0"/>
      <w:divBdr>
        <w:top w:val="none" w:sz="0" w:space="0" w:color="auto"/>
        <w:left w:val="none" w:sz="0" w:space="0" w:color="auto"/>
        <w:bottom w:val="none" w:sz="0" w:space="0" w:color="auto"/>
        <w:right w:val="none" w:sz="0" w:space="0" w:color="auto"/>
      </w:divBdr>
    </w:div>
    <w:div w:id="275714968">
      <w:bodyDiv w:val="1"/>
      <w:marLeft w:val="0"/>
      <w:marRight w:val="0"/>
      <w:marTop w:val="0"/>
      <w:marBottom w:val="0"/>
      <w:divBdr>
        <w:top w:val="none" w:sz="0" w:space="0" w:color="auto"/>
        <w:left w:val="none" w:sz="0" w:space="0" w:color="auto"/>
        <w:bottom w:val="none" w:sz="0" w:space="0" w:color="auto"/>
        <w:right w:val="none" w:sz="0" w:space="0" w:color="auto"/>
      </w:divBdr>
    </w:div>
    <w:div w:id="276446441">
      <w:bodyDiv w:val="1"/>
      <w:marLeft w:val="0"/>
      <w:marRight w:val="0"/>
      <w:marTop w:val="0"/>
      <w:marBottom w:val="0"/>
      <w:divBdr>
        <w:top w:val="none" w:sz="0" w:space="0" w:color="auto"/>
        <w:left w:val="none" w:sz="0" w:space="0" w:color="auto"/>
        <w:bottom w:val="none" w:sz="0" w:space="0" w:color="auto"/>
        <w:right w:val="none" w:sz="0" w:space="0" w:color="auto"/>
      </w:divBdr>
    </w:div>
    <w:div w:id="277370293">
      <w:bodyDiv w:val="1"/>
      <w:marLeft w:val="0"/>
      <w:marRight w:val="0"/>
      <w:marTop w:val="0"/>
      <w:marBottom w:val="0"/>
      <w:divBdr>
        <w:top w:val="none" w:sz="0" w:space="0" w:color="auto"/>
        <w:left w:val="none" w:sz="0" w:space="0" w:color="auto"/>
        <w:bottom w:val="none" w:sz="0" w:space="0" w:color="auto"/>
        <w:right w:val="none" w:sz="0" w:space="0" w:color="auto"/>
      </w:divBdr>
    </w:div>
    <w:div w:id="278879879">
      <w:bodyDiv w:val="1"/>
      <w:marLeft w:val="0"/>
      <w:marRight w:val="0"/>
      <w:marTop w:val="0"/>
      <w:marBottom w:val="0"/>
      <w:divBdr>
        <w:top w:val="none" w:sz="0" w:space="0" w:color="auto"/>
        <w:left w:val="none" w:sz="0" w:space="0" w:color="auto"/>
        <w:bottom w:val="none" w:sz="0" w:space="0" w:color="auto"/>
        <w:right w:val="none" w:sz="0" w:space="0" w:color="auto"/>
      </w:divBdr>
    </w:div>
    <w:div w:id="280259120">
      <w:bodyDiv w:val="1"/>
      <w:marLeft w:val="0"/>
      <w:marRight w:val="0"/>
      <w:marTop w:val="0"/>
      <w:marBottom w:val="0"/>
      <w:divBdr>
        <w:top w:val="none" w:sz="0" w:space="0" w:color="auto"/>
        <w:left w:val="none" w:sz="0" w:space="0" w:color="auto"/>
        <w:bottom w:val="none" w:sz="0" w:space="0" w:color="auto"/>
        <w:right w:val="none" w:sz="0" w:space="0" w:color="auto"/>
      </w:divBdr>
    </w:div>
    <w:div w:id="280503764">
      <w:bodyDiv w:val="1"/>
      <w:marLeft w:val="0"/>
      <w:marRight w:val="0"/>
      <w:marTop w:val="0"/>
      <w:marBottom w:val="0"/>
      <w:divBdr>
        <w:top w:val="none" w:sz="0" w:space="0" w:color="auto"/>
        <w:left w:val="none" w:sz="0" w:space="0" w:color="auto"/>
        <w:bottom w:val="none" w:sz="0" w:space="0" w:color="auto"/>
        <w:right w:val="none" w:sz="0" w:space="0" w:color="auto"/>
      </w:divBdr>
    </w:div>
    <w:div w:id="280770296">
      <w:bodyDiv w:val="1"/>
      <w:marLeft w:val="0"/>
      <w:marRight w:val="0"/>
      <w:marTop w:val="0"/>
      <w:marBottom w:val="0"/>
      <w:divBdr>
        <w:top w:val="none" w:sz="0" w:space="0" w:color="auto"/>
        <w:left w:val="none" w:sz="0" w:space="0" w:color="auto"/>
        <w:bottom w:val="none" w:sz="0" w:space="0" w:color="auto"/>
        <w:right w:val="none" w:sz="0" w:space="0" w:color="auto"/>
      </w:divBdr>
    </w:div>
    <w:div w:id="284432081">
      <w:bodyDiv w:val="1"/>
      <w:marLeft w:val="0"/>
      <w:marRight w:val="0"/>
      <w:marTop w:val="0"/>
      <w:marBottom w:val="0"/>
      <w:divBdr>
        <w:top w:val="none" w:sz="0" w:space="0" w:color="auto"/>
        <w:left w:val="none" w:sz="0" w:space="0" w:color="auto"/>
        <w:bottom w:val="none" w:sz="0" w:space="0" w:color="auto"/>
        <w:right w:val="none" w:sz="0" w:space="0" w:color="auto"/>
      </w:divBdr>
    </w:div>
    <w:div w:id="288324588">
      <w:bodyDiv w:val="1"/>
      <w:marLeft w:val="0"/>
      <w:marRight w:val="0"/>
      <w:marTop w:val="0"/>
      <w:marBottom w:val="0"/>
      <w:divBdr>
        <w:top w:val="none" w:sz="0" w:space="0" w:color="auto"/>
        <w:left w:val="none" w:sz="0" w:space="0" w:color="auto"/>
        <w:bottom w:val="none" w:sz="0" w:space="0" w:color="auto"/>
        <w:right w:val="none" w:sz="0" w:space="0" w:color="auto"/>
      </w:divBdr>
    </w:div>
    <w:div w:id="290986475">
      <w:bodyDiv w:val="1"/>
      <w:marLeft w:val="0"/>
      <w:marRight w:val="0"/>
      <w:marTop w:val="0"/>
      <w:marBottom w:val="0"/>
      <w:divBdr>
        <w:top w:val="none" w:sz="0" w:space="0" w:color="auto"/>
        <w:left w:val="none" w:sz="0" w:space="0" w:color="auto"/>
        <w:bottom w:val="none" w:sz="0" w:space="0" w:color="auto"/>
        <w:right w:val="none" w:sz="0" w:space="0" w:color="auto"/>
      </w:divBdr>
    </w:div>
    <w:div w:id="292755336">
      <w:bodyDiv w:val="1"/>
      <w:marLeft w:val="0"/>
      <w:marRight w:val="0"/>
      <w:marTop w:val="0"/>
      <w:marBottom w:val="0"/>
      <w:divBdr>
        <w:top w:val="none" w:sz="0" w:space="0" w:color="auto"/>
        <w:left w:val="none" w:sz="0" w:space="0" w:color="auto"/>
        <w:bottom w:val="none" w:sz="0" w:space="0" w:color="auto"/>
        <w:right w:val="none" w:sz="0" w:space="0" w:color="auto"/>
      </w:divBdr>
    </w:div>
    <w:div w:id="296034382">
      <w:bodyDiv w:val="1"/>
      <w:marLeft w:val="0"/>
      <w:marRight w:val="0"/>
      <w:marTop w:val="0"/>
      <w:marBottom w:val="0"/>
      <w:divBdr>
        <w:top w:val="none" w:sz="0" w:space="0" w:color="auto"/>
        <w:left w:val="none" w:sz="0" w:space="0" w:color="auto"/>
        <w:bottom w:val="none" w:sz="0" w:space="0" w:color="auto"/>
        <w:right w:val="none" w:sz="0" w:space="0" w:color="auto"/>
      </w:divBdr>
    </w:div>
    <w:div w:id="298417749">
      <w:bodyDiv w:val="1"/>
      <w:marLeft w:val="0"/>
      <w:marRight w:val="0"/>
      <w:marTop w:val="0"/>
      <w:marBottom w:val="0"/>
      <w:divBdr>
        <w:top w:val="none" w:sz="0" w:space="0" w:color="auto"/>
        <w:left w:val="none" w:sz="0" w:space="0" w:color="auto"/>
        <w:bottom w:val="none" w:sz="0" w:space="0" w:color="auto"/>
        <w:right w:val="none" w:sz="0" w:space="0" w:color="auto"/>
      </w:divBdr>
    </w:div>
    <w:div w:id="306281438">
      <w:bodyDiv w:val="1"/>
      <w:marLeft w:val="0"/>
      <w:marRight w:val="0"/>
      <w:marTop w:val="0"/>
      <w:marBottom w:val="0"/>
      <w:divBdr>
        <w:top w:val="none" w:sz="0" w:space="0" w:color="auto"/>
        <w:left w:val="none" w:sz="0" w:space="0" w:color="auto"/>
        <w:bottom w:val="none" w:sz="0" w:space="0" w:color="auto"/>
        <w:right w:val="none" w:sz="0" w:space="0" w:color="auto"/>
      </w:divBdr>
    </w:div>
    <w:div w:id="307787859">
      <w:bodyDiv w:val="1"/>
      <w:marLeft w:val="0"/>
      <w:marRight w:val="0"/>
      <w:marTop w:val="0"/>
      <w:marBottom w:val="0"/>
      <w:divBdr>
        <w:top w:val="none" w:sz="0" w:space="0" w:color="auto"/>
        <w:left w:val="none" w:sz="0" w:space="0" w:color="auto"/>
        <w:bottom w:val="none" w:sz="0" w:space="0" w:color="auto"/>
        <w:right w:val="none" w:sz="0" w:space="0" w:color="auto"/>
      </w:divBdr>
    </w:div>
    <w:div w:id="308366896">
      <w:bodyDiv w:val="1"/>
      <w:marLeft w:val="0"/>
      <w:marRight w:val="0"/>
      <w:marTop w:val="0"/>
      <w:marBottom w:val="0"/>
      <w:divBdr>
        <w:top w:val="none" w:sz="0" w:space="0" w:color="auto"/>
        <w:left w:val="none" w:sz="0" w:space="0" w:color="auto"/>
        <w:bottom w:val="none" w:sz="0" w:space="0" w:color="auto"/>
        <w:right w:val="none" w:sz="0" w:space="0" w:color="auto"/>
      </w:divBdr>
    </w:div>
    <w:div w:id="310529067">
      <w:bodyDiv w:val="1"/>
      <w:marLeft w:val="0"/>
      <w:marRight w:val="0"/>
      <w:marTop w:val="0"/>
      <w:marBottom w:val="0"/>
      <w:divBdr>
        <w:top w:val="none" w:sz="0" w:space="0" w:color="auto"/>
        <w:left w:val="none" w:sz="0" w:space="0" w:color="auto"/>
        <w:bottom w:val="none" w:sz="0" w:space="0" w:color="auto"/>
        <w:right w:val="none" w:sz="0" w:space="0" w:color="auto"/>
      </w:divBdr>
    </w:div>
    <w:div w:id="318535785">
      <w:bodyDiv w:val="1"/>
      <w:marLeft w:val="0"/>
      <w:marRight w:val="0"/>
      <w:marTop w:val="0"/>
      <w:marBottom w:val="0"/>
      <w:divBdr>
        <w:top w:val="none" w:sz="0" w:space="0" w:color="auto"/>
        <w:left w:val="none" w:sz="0" w:space="0" w:color="auto"/>
        <w:bottom w:val="none" w:sz="0" w:space="0" w:color="auto"/>
        <w:right w:val="none" w:sz="0" w:space="0" w:color="auto"/>
      </w:divBdr>
    </w:div>
    <w:div w:id="320431442">
      <w:bodyDiv w:val="1"/>
      <w:marLeft w:val="0"/>
      <w:marRight w:val="0"/>
      <w:marTop w:val="0"/>
      <w:marBottom w:val="0"/>
      <w:divBdr>
        <w:top w:val="none" w:sz="0" w:space="0" w:color="auto"/>
        <w:left w:val="none" w:sz="0" w:space="0" w:color="auto"/>
        <w:bottom w:val="none" w:sz="0" w:space="0" w:color="auto"/>
        <w:right w:val="none" w:sz="0" w:space="0" w:color="auto"/>
      </w:divBdr>
    </w:div>
    <w:div w:id="320817914">
      <w:bodyDiv w:val="1"/>
      <w:marLeft w:val="0"/>
      <w:marRight w:val="0"/>
      <w:marTop w:val="0"/>
      <w:marBottom w:val="0"/>
      <w:divBdr>
        <w:top w:val="none" w:sz="0" w:space="0" w:color="auto"/>
        <w:left w:val="none" w:sz="0" w:space="0" w:color="auto"/>
        <w:bottom w:val="none" w:sz="0" w:space="0" w:color="auto"/>
        <w:right w:val="none" w:sz="0" w:space="0" w:color="auto"/>
      </w:divBdr>
    </w:div>
    <w:div w:id="324209817">
      <w:bodyDiv w:val="1"/>
      <w:marLeft w:val="0"/>
      <w:marRight w:val="0"/>
      <w:marTop w:val="0"/>
      <w:marBottom w:val="0"/>
      <w:divBdr>
        <w:top w:val="none" w:sz="0" w:space="0" w:color="auto"/>
        <w:left w:val="none" w:sz="0" w:space="0" w:color="auto"/>
        <w:bottom w:val="none" w:sz="0" w:space="0" w:color="auto"/>
        <w:right w:val="none" w:sz="0" w:space="0" w:color="auto"/>
      </w:divBdr>
    </w:div>
    <w:div w:id="324820007">
      <w:bodyDiv w:val="1"/>
      <w:marLeft w:val="0"/>
      <w:marRight w:val="0"/>
      <w:marTop w:val="0"/>
      <w:marBottom w:val="0"/>
      <w:divBdr>
        <w:top w:val="none" w:sz="0" w:space="0" w:color="auto"/>
        <w:left w:val="none" w:sz="0" w:space="0" w:color="auto"/>
        <w:bottom w:val="none" w:sz="0" w:space="0" w:color="auto"/>
        <w:right w:val="none" w:sz="0" w:space="0" w:color="auto"/>
      </w:divBdr>
    </w:div>
    <w:div w:id="325940871">
      <w:bodyDiv w:val="1"/>
      <w:marLeft w:val="0"/>
      <w:marRight w:val="0"/>
      <w:marTop w:val="0"/>
      <w:marBottom w:val="0"/>
      <w:divBdr>
        <w:top w:val="none" w:sz="0" w:space="0" w:color="auto"/>
        <w:left w:val="none" w:sz="0" w:space="0" w:color="auto"/>
        <w:bottom w:val="none" w:sz="0" w:space="0" w:color="auto"/>
        <w:right w:val="none" w:sz="0" w:space="0" w:color="auto"/>
      </w:divBdr>
    </w:div>
    <w:div w:id="327367630">
      <w:bodyDiv w:val="1"/>
      <w:marLeft w:val="0"/>
      <w:marRight w:val="0"/>
      <w:marTop w:val="0"/>
      <w:marBottom w:val="0"/>
      <w:divBdr>
        <w:top w:val="none" w:sz="0" w:space="0" w:color="auto"/>
        <w:left w:val="none" w:sz="0" w:space="0" w:color="auto"/>
        <w:bottom w:val="none" w:sz="0" w:space="0" w:color="auto"/>
        <w:right w:val="none" w:sz="0" w:space="0" w:color="auto"/>
      </w:divBdr>
    </w:div>
    <w:div w:id="331876916">
      <w:bodyDiv w:val="1"/>
      <w:marLeft w:val="0"/>
      <w:marRight w:val="0"/>
      <w:marTop w:val="0"/>
      <w:marBottom w:val="0"/>
      <w:divBdr>
        <w:top w:val="none" w:sz="0" w:space="0" w:color="auto"/>
        <w:left w:val="none" w:sz="0" w:space="0" w:color="auto"/>
        <w:bottom w:val="none" w:sz="0" w:space="0" w:color="auto"/>
        <w:right w:val="none" w:sz="0" w:space="0" w:color="auto"/>
      </w:divBdr>
    </w:div>
    <w:div w:id="332343482">
      <w:bodyDiv w:val="1"/>
      <w:marLeft w:val="0"/>
      <w:marRight w:val="0"/>
      <w:marTop w:val="0"/>
      <w:marBottom w:val="0"/>
      <w:divBdr>
        <w:top w:val="none" w:sz="0" w:space="0" w:color="auto"/>
        <w:left w:val="none" w:sz="0" w:space="0" w:color="auto"/>
        <w:bottom w:val="none" w:sz="0" w:space="0" w:color="auto"/>
        <w:right w:val="none" w:sz="0" w:space="0" w:color="auto"/>
      </w:divBdr>
    </w:div>
    <w:div w:id="335688936">
      <w:bodyDiv w:val="1"/>
      <w:marLeft w:val="0"/>
      <w:marRight w:val="0"/>
      <w:marTop w:val="0"/>
      <w:marBottom w:val="0"/>
      <w:divBdr>
        <w:top w:val="none" w:sz="0" w:space="0" w:color="auto"/>
        <w:left w:val="none" w:sz="0" w:space="0" w:color="auto"/>
        <w:bottom w:val="none" w:sz="0" w:space="0" w:color="auto"/>
        <w:right w:val="none" w:sz="0" w:space="0" w:color="auto"/>
      </w:divBdr>
    </w:div>
    <w:div w:id="336076130">
      <w:bodyDiv w:val="1"/>
      <w:marLeft w:val="0"/>
      <w:marRight w:val="0"/>
      <w:marTop w:val="0"/>
      <w:marBottom w:val="0"/>
      <w:divBdr>
        <w:top w:val="none" w:sz="0" w:space="0" w:color="auto"/>
        <w:left w:val="none" w:sz="0" w:space="0" w:color="auto"/>
        <w:bottom w:val="none" w:sz="0" w:space="0" w:color="auto"/>
        <w:right w:val="none" w:sz="0" w:space="0" w:color="auto"/>
      </w:divBdr>
    </w:div>
    <w:div w:id="336348686">
      <w:bodyDiv w:val="1"/>
      <w:marLeft w:val="0"/>
      <w:marRight w:val="0"/>
      <w:marTop w:val="0"/>
      <w:marBottom w:val="0"/>
      <w:divBdr>
        <w:top w:val="none" w:sz="0" w:space="0" w:color="auto"/>
        <w:left w:val="none" w:sz="0" w:space="0" w:color="auto"/>
        <w:bottom w:val="none" w:sz="0" w:space="0" w:color="auto"/>
        <w:right w:val="none" w:sz="0" w:space="0" w:color="auto"/>
      </w:divBdr>
    </w:div>
    <w:div w:id="337580694">
      <w:bodyDiv w:val="1"/>
      <w:marLeft w:val="0"/>
      <w:marRight w:val="0"/>
      <w:marTop w:val="0"/>
      <w:marBottom w:val="0"/>
      <w:divBdr>
        <w:top w:val="none" w:sz="0" w:space="0" w:color="auto"/>
        <w:left w:val="none" w:sz="0" w:space="0" w:color="auto"/>
        <w:bottom w:val="none" w:sz="0" w:space="0" w:color="auto"/>
        <w:right w:val="none" w:sz="0" w:space="0" w:color="auto"/>
      </w:divBdr>
    </w:div>
    <w:div w:id="340666294">
      <w:bodyDiv w:val="1"/>
      <w:marLeft w:val="0"/>
      <w:marRight w:val="0"/>
      <w:marTop w:val="0"/>
      <w:marBottom w:val="0"/>
      <w:divBdr>
        <w:top w:val="none" w:sz="0" w:space="0" w:color="auto"/>
        <w:left w:val="none" w:sz="0" w:space="0" w:color="auto"/>
        <w:bottom w:val="none" w:sz="0" w:space="0" w:color="auto"/>
        <w:right w:val="none" w:sz="0" w:space="0" w:color="auto"/>
      </w:divBdr>
    </w:div>
    <w:div w:id="342128666">
      <w:bodyDiv w:val="1"/>
      <w:marLeft w:val="0"/>
      <w:marRight w:val="0"/>
      <w:marTop w:val="0"/>
      <w:marBottom w:val="0"/>
      <w:divBdr>
        <w:top w:val="none" w:sz="0" w:space="0" w:color="auto"/>
        <w:left w:val="none" w:sz="0" w:space="0" w:color="auto"/>
        <w:bottom w:val="none" w:sz="0" w:space="0" w:color="auto"/>
        <w:right w:val="none" w:sz="0" w:space="0" w:color="auto"/>
      </w:divBdr>
    </w:div>
    <w:div w:id="346098536">
      <w:bodyDiv w:val="1"/>
      <w:marLeft w:val="0"/>
      <w:marRight w:val="0"/>
      <w:marTop w:val="0"/>
      <w:marBottom w:val="0"/>
      <w:divBdr>
        <w:top w:val="none" w:sz="0" w:space="0" w:color="auto"/>
        <w:left w:val="none" w:sz="0" w:space="0" w:color="auto"/>
        <w:bottom w:val="none" w:sz="0" w:space="0" w:color="auto"/>
        <w:right w:val="none" w:sz="0" w:space="0" w:color="auto"/>
      </w:divBdr>
    </w:div>
    <w:div w:id="347105213">
      <w:bodyDiv w:val="1"/>
      <w:marLeft w:val="0"/>
      <w:marRight w:val="0"/>
      <w:marTop w:val="0"/>
      <w:marBottom w:val="0"/>
      <w:divBdr>
        <w:top w:val="none" w:sz="0" w:space="0" w:color="auto"/>
        <w:left w:val="none" w:sz="0" w:space="0" w:color="auto"/>
        <w:bottom w:val="none" w:sz="0" w:space="0" w:color="auto"/>
        <w:right w:val="none" w:sz="0" w:space="0" w:color="auto"/>
      </w:divBdr>
    </w:div>
    <w:div w:id="347294990">
      <w:bodyDiv w:val="1"/>
      <w:marLeft w:val="0"/>
      <w:marRight w:val="0"/>
      <w:marTop w:val="0"/>
      <w:marBottom w:val="0"/>
      <w:divBdr>
        <w:top w:val="none" w:sz="0" w:space="0" w:color="auto"/>
        <w:left w:val="none" w:sz="0" w:space="0" w:color="auto"/>
        <w:bottom w:val="none" w:sz="0" w:space="0" w:color="auto"/>
        <w:right w:val="none" w:sz="0" w:space="0" w:color="auto"/>
      </w:divBdr>
    </w:div>
    <w:div w:id="348989728">
      <w:bodyDiv w:val="1"/>
      <w:marLeft w:val="0"/>
      <w:marRight w:val="0"/>
      <w:marTop w:val="0"/>
      <w:marBottom w:val="0"/>
      <w:divBdr>
        <w:top w:val="none" w:sz="0" w:space="0" w:color="auto"/>
        <w:left w:val="none" w:sz="0" w:space="0" w:color="auto"/>
        <w:bottom w:val="none" w:sz="0" w:space="0" w:color="auto"/>
        <w:right w:val="none" w:sz="0" w:space="0" w:color="auto"/>
      </w:divBdr>
    </w:div>
    <w:div w:id="351879301">
      <w:bodyDiv w:val="1"/>
      <w:marLeft w:val="0"/>
      <w:marRight w:val="0"/>
      <w:marTop w:val="0"/>
      <w:marBottom w:val="0"/>
      <w:divBdr>
        <w:top w:val="none" w:sz="0" w:space="0" w:color="auto"/>
        <w:left w:val="none" w:sz="0" w:space="0" w:color="auto"/>
        <w:bottom w:val="none" w:sz="0" w:space="0" w:color="auto"/>
        <w:right w:val="none" w:sz="0" w:space="0" w:color="auto"/>
      </w:divBdr>
    </w:div>
    <w:div w:id="353383062">
      <w:bodyDiv w:val="1"/>
      <w:marLeft w:val="0"/>
      <w:marRight w:val="0"/>
      <w:marTop w:val="0"/>
      <w:marBottom w:val="0"/>
      <w:divBdr>
        <w:top w:val="none" w:sz="0" w:space="0" w:color="auto"/>
        <w:left w:val="none" w:sz="0" w:space="0" w:color="auto"/>
        <w:bottom w:val="none" w:sz="0" w:space="0" w:color="auto"/>
        <w:right w:val="none" w:sz="0" w:space="0" w:color="auto"/>
      </w:divBdr>
    </w:div>
    <w:div w:id="356126485">
      <w:bodyDiv w:val="1"/>
      <w:marLeft w:val="0"/>
      <w:marRight w:val="0"/>
      <w:marTop w:val="0"/>
      <w:marBottom w:val="0"/>
      <w:divBdr>
        <w:top w:val="none" w:sz="0" w:space="0" w:color="auto"/>
        <w:left w:val="none" w:sz="0" w:space="0" w:color="auto"/>
        <w:bottom w:val="none" w:sz="0" w:space="0" w:color="auto"/>
        <w:right w:val="none" w:sz="0" w:space="0" w:color="auto"/>
      </w:divBdr>
    </w:div>
    <w:div w:id="359282886">
      <w:bodyDiv w:val="1"/>
      <w:marLeft w:val="0"/>
      <w:marRight w:val="0"/>
      <w:marTop w:val="0"/>
      <w:marBottom w:val="0"/>
      <w:divBdr>
        <w:top w:val="none" w:sz="0" w:space="0" w:color="auto"/>
        <w:left w:val="none" w:sz="0" w:space="0" w:color="auto"/>
        <w:bottom w:val="none" w:sz="0" w:space="0" w:color="auto"/>
        <w:right w:val="none" w:sz="0" w:space="0" w:color="auto"/>
      </w:divBdr>
    </w:div>
    <w:div w:id="360203131">
      <w:bodyDiv w:val="1"/>
      <w:marLeft w:val="0"/>
      <w:marRight w:val="0"/>
      <w:marTop w:val="0"/>
      <w:marBottom w:val="0"/>
      <w:divBdr>
        <w:top w:val="none" w:sz="0" w:space="0" w:color="auto"/>
        <w:left w:val="none" w:sz="0" w:space="0" w:color="auto"/>
        <w:bottom w:val="none" w:sz="0" w:space="0" w:color="auto"/>
        <w:right w:val="none" w:sz="0" w:space="0" w:color="auto"/>
      </w:divBdr>
    </w:div>
    <w:div w:id="364714610">
      <w:bodyDiv w:val="1"/>
      <w:marLeft w:val="0"/>
      <w:marRight w:val="0"/>
      <w:marTop w:val="0"/>
      <w:marBottom w:val="0"/>
      <w:divBdr>
        <w:top w:val="none" w:sz="0" w:space="0" w:color="auto"/>
        <w:left w:val="none" w:sz="0" w:space="0" w:color="auto"/>
        <w:bottom w:val="none" w:sz="0" w:space="0" w:color="auto"/>
        <w:right w:val="none" w:sz="0" w:space="0" w:color="auto"/>
      </w:divBdr>
    </w:div>
    <w:div w:id="365251248">
      <w:bodyDiv w:val="1"/>
      <w:marLeft w:val="0"/>
      <w:marRight w:val="0"/>
      <w:marTop w:val="0"/>
      <w:marBottom w:val="0"/>
      <w:divBdr>
        <w:top w:val="none" w:sz="0" w:space="0" w:color="auto"/>
        <w:left w:val="none" w:sz="0" w:space="0" w:color="auto"/>
        <w:bottom w:val="none" w:sz="0" w:space="0" w:color="auto"/>
        <w:right w:val="none" w:sz="0" w:space="0" w:color="auto"/>
      </w:divBdr>
    </w:div>
    <w:div w:id="365957792">
      <w:bodyDiv w:val="1"/>
      <w:marLeft w:val="0"/>
      <w:marRight w:val="0"/>
      <w:marTop w:val="0"/>
      <w:marBottom w:val="0"/>
      <w:divBdr>
        <w:top w:val="none" w:sz="0" w:space="0" w:color="auto"/>
        <w:left w:val="none" w:sz="0" w:space="0" w:color="auto"/>
        <w:bottom w:val="none" w:sz="0" w:space="0" w:color="auto"/>
        <w:right w:val="none" w:sz="0" w:space="0" w:color="auto"/>
      </w:divBdr>
    </w:div>
    <w:div w:id="367029181">
      <w:bodyDiv w:val="1"/>
      <w:marLeft w:val="0"/>
      <w:marRight w:val="0"/>
      <w:marTop w:val="0"/>
      <w:marBottom w:val="0"/>
      <w:divBdr>
        <w:top w:val="none" w:sz="0" w:space="0" w:color="auto"/>
        <w:left w:val="none" w:sz="0" w:space="0" w:color="auto"/>
        <w:bottom w:val="none" w:sz="0" w:space="0" w:color="auto"/>
        <w:right w:val="none" w:sz="0" w:space="0" w:color="auto"/>
      </w:divBdr>
    </w:div>
    <w:div w:id="367800907">
      <w:bodyDiv w:val="1"/>
      <w:marLeft w:val="0"/>
      <w:marRight w:val="0"/>
      <w:marTop w:val="0"/>
      <w:marBottom w:val="0"/>
      <w:divBdr>
        <w:top w:val="none" w:sz="0" w:space="0" w:color="auto"/>
        <w:left w:val="none" w:sz="0" w:space="0" w:color="auto"/>
        <w:bottom w:val="none" w:sz="0" w:space="0" w:color="auto"/>
        <w:right w:val="none" w:sz="0" w:space="0" w:color="auto"/>
      </w:divBdr>
    </w:div>
    <w:div w:id="371422145">
      <w:bodyDiv w:val="1"/>
      <w:marLeft w:val="0"/>
      <w:marRight w:val="0"/>
      <w:marTop w:val="0"/>
      <w:marBottom w:val="0"/>
      <w:divBdr>
        <w:top w:val="none" w:sz="0" w:space="0" w:color="auto"/>
        <w:left w:val="none" w:sz="0" w:space="0" w:color="auto"/>
        <w:bottom w:val="none" w:sz="0" w:space="0" w:color="auto"/>
        <w:right w:val="none" w:sz="0" w:space="0" w:color="auto"/>
      </w:divBdr>
    </w:div>
    <w:div w:id="372272949">
      <w:bodyDiv w:val="1"/>
      <w:marLeft w:val="0"/>
      <w:marRight w:val="0"/>
      <w:marTop w:val="0"/>
      <w:marBottom w:val="0"/>
      <w:divBdr>
        <w:top w:val="none" w:sz="0" w:space="0" w:color="auto"/>
        <w:left w:val="none" w:sz="0" w:space="0" w:color="auto"/>
        <w:bottom w:val="none" w:sz="0" w:space="0" w:color="auto"/>
        <w:right w:val="none" w:sz="0" w:space="0" w:color="auto"/>
      </w:divBdr>
    </w:div>
    <w:div w:id="373359348">
      <w:bodyDiv w:val="1"/>
      <w:marLeft w:val="0"/>
      <w:marRight w:val="0"/>
      <w:marTop w:val="0"/>
      <w:marBottom w:val="0"/>
      <w:divBdr>
        <w:top w:val="none" w:sz="0" w:space="0" w:color="auto"/>
        <w:left w:val="none" w:sz="0" w:space="0" w:color="auto"/>
        <w:bottom w:val="none" w:sz="0" w:space="0" w:color="auto"/>
        <w:right w:val="none" w:sz="0" w:space="0" w:color="auto"/>
      </w:divBdr>
    </w:div>
    <w:div w:id="373382794">
      <w:bodyDiv w:val="1"/>
      <w:marLeft w:val="0"/>
      <w:marRight w:val="0"/>
      <w:marTop w:val="0"/>
      <w:marBottom w:val="0"/>
      <w:divBdr>
        <w:top w:val="none" w:sz="0" w:space="0" w:color="auto"/>
        <w:left w:val="none" w:sz="0" w:space="0" w:color="auto"/>
        <w:bottom w:val="none" w:sz="0" w:space="0" w:color="auto"/>
        <w:right w:val="none" w:sz="0" w:space="0" w:color="auto"/>
      </w:divBdr>
    </w:div>
    <w:div w:id="375932592">
      <w:bodyDiv w:val="1"/>
      <w:marLeft w:val="0"/>
      <w:marRight w:val="0"/>
      <w:marTop w:val="0"/>
      <w:marBottom w:val="0"/>
      <w:divBdr>
        <w:top w:val="none" w:sz="0" w:space="0" w:color="auto"/>
        <w:left w:val="none" w:sz="0" w:space="0" w:color="auto"/>
        <w:bottom w:val="none" w:sz="0" w:space="0" w:color="auto"/>
        <w:right w:val="none" w:sz="0" w:space="0" w:color="auto"/>
      </w:divBdr>
    </w:div>
    <w:div w:id="378089217">
      <w:bodyDiv w:val="1"/>
      <w:marLeft w:val="0"/>
      <w:marRight w:val="0"/>
      <w:marTop w:val="0"/>
      <w:marBottom w:val="0"/>
      <w:divBdr>
        <w:top w:val="none" w:sz="0" w:space="0" w:color="auto"/>
        <w:left w:val="none" w:sz="0" w:space="0" w:color="auto"/>
        <w:bottom w:val="none" w:sz="0" w:space="0" w:color="auto"/>
        <w:right w:val="none" w:sz="0" w:space="0" w:color="auto"/>
      </w:divBdr>
    </w:div>
    <w:div w:id="379133657">
      <w:bodyDiv w:val="1"/>
      <w:marLeft w:val="0"/>
      <w:marRight w:val="0"/>
      <w:marTop w:val="0"/>
      <w:marBottom w:val="0"/>
      <w:divBdr>
        <w:top w:val="none" w:sz="0" w:space="0" w:color="auto"/>
        <w:left w:val="none" w:sz="0" w:space="0" w:color="auto"/>
        <w:bottom w:val="none" w:sz="0" w:space="0" w:color="auto"/>
        <w:right w:val="none" w:sz="0" w:space="0" w:color="auto"/>
      </w:divBdr>
    </w:div>
    <w:div w:id="379283377">
      <w:bodyDiv w:val="1"/>
      <w:marLeft w:val="0"/>
      <w:marRight w:val="0"/>
      <w:marTop w:val="0"/>
      <w:marBottom w:val="0"/>
      <w:divBdr>
        <w:top w:val="none" w:sz="0" w:space="0" w:color="auto"/>
        <w:left w:val="none" w:sz="0" w:space="0" w:color="auto"/>
        <w:bottom w:val="none" w:sz="0" w:space="0" w:color="auto"/>
        <w:right w:val="none" w:sz="0" w:space="0" w:color="auto"/>
      </w:divBdr>
    </w:div>
    <w:div w:id="380522895">
      <w:bodyDiv w:val="1"/>
      <w:marLeft w:val="0"/>
      <w:marRight w:val="0"/>
      <w:marTop w:val="0"/>
      <w:marBottom w:val="0"/>
      <w:divBdr>
        <w:top w:val="none" w:sz="0" w:space="0" w:color="auto"/>
        <w:left w:val="none" w:sz="0" w:space="0" w:color="auto"/>
        <w:bottom w:val="none" w:sz="0" w:space="0" w:color="auto"/>
        <w:right w:val="none" w:sz="0" w:space="0" w:color="auto"/>
      </w:divBdr>
    </w:div>
    <w:div w:id="381053400">
      <w:bodyDiv w:val="1"/>
      <w:marLeft w:val="0"/>
      <w:marRight w:val="0"/>
      <w:marTop w:val="0"/>
      <w:marBottom w:val="0"/>
      <w:divBdr>
        <w:top w:val="none" w:sz="0" w:space="0" w:color="auto"/>
        <w:left w:val="none" w:sz="0" w:space="0" w:color="auto"/>
        <w:bottom w:val="none" w:sz="0" w:space="0" w:color="auto"/>
        <w:right w:val="none" w:sz="0" w:space="0" w:color="auto"/>
      </w:divBdr>
    </w:div>
    <w:div w:id="383911486">
      <w:bodyDiv w:val="1"/>
      <w:marLeft w:val="0"/>
      <w:marRight w:val="0"/>
      <w:marTop w:val="0"/>
      <w:marBottom w:val="0"/>
      <w:divBdr>
        <w:top w:val="none" w:sz="0" w:space="0" w:color="auto"/>
        <w:left w:val="none" w:sz="0" w:space="0" w:color="auto"/>
        <w:bottom w:val="none" w:sz="0" w:space="0" w:color="auto"/>
        <w:right w:val="none" w:sz="0" w:space="0" w:color="auto"/>
      </w:divBdr>
    </w:div>
    <w:div w:id="384108863">
      <w:bodyDiv w:val="1"/>
      <w:marLeft w:val="0"/>
      <w:marRight w:val="0"/>
      <w:marTop w:val="0"/>
      <w:marBottom w:val="0"/>
      <w:divBdr>
        <w:top w:val="none" w:sz="0" w:space="0" w:color="auto"/>
        <w:left w:val="none" w:sz="0" w:space="0" w:color="auto"/>
        <w:bottom w:val="none" w:sz="0" w:space="0" w:color="auto"/>
        <w:right w:val="none" w:sz="0" w:space="0" w:color="auto"/>
      </w:divBdr>
    </w:div>
    <w:div w:id="386728664">
      <w:bodyDiv w:val="1"/>
      <w:marLeft w:val="0"/>
      <w:marRight w:val="0"/>
      <w:marTop w:val="0"/>
      <w:marBottom w:val="0"/>
      <w:divBdr>
        <w:top w:val="none" w:sz="0" w:space="0" w:color="auto"/>
        <w:left w:val="none" w:sz="0" w:space="0" w:color="auto"/>
        <w:bottom w:val="none" w:sz="0" w:space="0" w:color="auto"/>
        <w:right w:val="none" w:sz="0" w:space="0" w:color="auto"/>
      </w:divBdr>
    </w:div>
    <w:div w:id="386808061">
      <w:bodyDiv w:val="1"/>
      <w:marLeft w:val="0"/>
      <w:marRight w:val="0"/>
      <w:marTop w:val="0"/>
      <w:marBottom w:val="0"/>
      <w:divBdr>
        <w:top w:val="none" w:sz="0" w:space="0" w:color="auto"/>
        <w:left w:val="none" w:sz="0" w:space="0" w:color="auto"/>
        <w:bottom w:val="none" w:sz="0" w:space="0" w:color="auto"/>
        <w:right w:val="none" w:sz="0" w:space="0" w:color="auto"/>
      </w:divBdr>
    </w:div>
    <w:div w:id="389773710">
      <w:bodyDiv w:val="1"/>
      <w:marLeft w:val="0"/>
      <w:marRight w:val="0"/>
      <w:marTop w:val="0"/>
      <w:marBottom w:val="0"/>
      <w:divBdr>
        <w:top w:val="none" w:sz="0" w:space="0" w:color="auto"/>
        <w:left w:val="none" w:sz="0" w:space="0" w:color="auto"/>
        <w:bottom w:val="none" w:sz="0" w:space="0" w:color="auto"/>
        <w:right w:val="none" w:sz="0" w:space="0" w:color="auto"/>
      </w:divBdr>
    </w:div>
    <w:div w:id="390882684">
      <w:bodyDiv w:val="1"/>
      <w:marLeft w:val="0"/>
      <w:marRight w:val="0"/>
      <w:marTop w:val="0"/>
      <w:marBottom w:val="0"/>
      <w:divBdr>
        <w:top w:val="none" w:sz="0" w:space="0" w:color="auto"/>
        <w:left w:val="none" w:sz="0" w:space="0" w:color="auto"/>
        <w:bottom w:val="none" w:sz="0" w:space="0" w:color="auto"/>
        <w:right w:val="none" w:sz="0" w:space="0" w:color="auto"/>
      </w:divBdr>
    </w:div>
    <w:div w:id="391121786">
      <w:bodyDiv w:val="1"/>
      <w:marLeft w:val="0"/>
      <w:marRight w:val="0"/>
      <w:marTop w:val="0"/>
      <w:marBottom w:val="0"/>
      <w:divBdr>
        <w:top w:val="none" w:sz="0" w:space="0" w:color="auto"/>
        <w:left w:val="none" w:sz="0" w:space="0" w:color="auto"/>
        <w:bottom w:val="none" w:sz="0" w:space="0" w:color="auto"/>
        <w:right w:val="none" w:sz="0" w:space="0" w:color="auto"/>
      </w:divBdr>
    </w:div>
    <w:div w:id="392774645">
      <w:bodyDiv w:val="1"/>
      <w:marLeft w:val="0"/>
      <w:marRight w:val="0"/>
      <w:marTop w:val="0"/>
      <w:marBottom w:val="0"/>
      <w:divBdr>
        <w:top w:val="none" w:sz="0" w:space="0" w:color="auto"/>
        <w:left w:val="none" w:sz="0" w:space="0" w:color="auto"/>
        <w:bottom w:val="none" w:sz="0" w:space="0" w:color="auto"/>
        <w:right w:val="none" w:sz="0" w:space="0" w:color="auto"/>
      </w:divBdr>
    </w:div>
    <w:div w:id="393622918">
      <w:bodyDiv w:val="1"/>
      <w:marLeft w:val="0"/>
      <w:marRight w:val="0"/>
      <w:marTop w:val="0"/>
      <w:marBottom w:val="0"/>
      <w:divBdr>
        <w:top w:val="none" w:sz="0" w:space="0" w:color="auto"/>
        <w:left w:val="none" w:sz="0" w:space="0" w:color="auto"/>
        <w:bottom w:val="none" w:sz="0" w:space="0" w:color="auto"/>
        <w:right w:val="none" w:sz="0" w:space="0" w:color="auto"/>
      </w:divBdr>
    </w:div>
    <w:div w:id="393624344">
      <w:bodyDiv w:val="1"/>
      <w:marLeft w:val="0"/>
      <w:marRight w:val="0"/>
      <w:marTop w:val="0"/>
      <w:marBottom w:val="0"/>
      <w:divBdr>
        <w:top w:val="none" w:sz="0" w:space="0" w:color="auto"/>
        <w:left w:val="none" w:sz="0" w:space="0" w:color="auto"/>
        <w:bottom w:val="none" w:sz="0" w:space="0" w:color="auto"/>
        <w:right w:val="none" w:sz="0" w:space="0" w:color="auto"/>
      </w:divBdr>
    </w:div>
    <w:div w:id="393823472">
      <w:bodyDiv w:val="1"/>
      <w:marLeft w:val="0"/>
      <w:marRight w:val="0"/>
      <w:marTop w:val="0"/>
      <w:marBottom w:val="0"/>
      <w:divBdr>
        <w:top w:val="none" w:sz="0" w:space="0" w:color="auto"/>
        <w:left w:val="none" w:sz="0" w:space="0" w:color="auto"/>
        <w:bottom w:val="none" w:sz="0" w:space="0" w:color="auto"/>
        <w:right w:val="none" w:sz="0" w:space="0" w:color="auto"/>
      </w:divBdr>
    </w:div>
    <w:div w:id="394594566">
      <w:bodyDiv w:val="1"/>
      <w:marLeft w:val="0"/>
      <w:marRight w:val="0"/>
      <w:marTop w:val="0"/>
      <w:marBottom w:val="0"/>
      <w:divBdr>
        <w:top w:val="none" w:sz="0" w:space="0" w:color="auto"/>
        <w:left w:val="none" w:sz="0" w:space="0" w:color="auto"/>
        <w:bottom w:val="none" w:sz="0" w:space="0" w:color="auto"/>
        <w:right w:val="none" w:sz="0" w:space="0" w:color="auto"/>
      </w:divBdr>
    </w:div>
    <w:div w:id="394862706">
      <w:bodyDiv w:val="1"/>
      <w:marLeft w:val="0"/>
      <w:marRight w:val="0"/>
      <w:marTop w:val="0"/>
      <w:marBottom w:val="0"/>
      <w:divBdr>
        <w:top w:val="none" w:sz="0" w:space="0" w:color="auto"/>
        <w:left w:val="none" w:sz="0" w:space="0" w:color="auto"/>
        <w:bottom w:val="none" w:sz="0" w:space="0" w:color="auto"/>
        <w:right w:val="none" w:sz="0" w:space="0" w:color="auto"/>
      </w:divBdr>
    </w:div>
    <w:div w:id="401175393">
      <w:bodyDiv w:val="1"/>
      <w:marLeft w:val="0"/>
      <w:marRight w:val="0"/>
      <w:marTop w:val="0"/>
      <w:marBottom w:val="0"/>
      <w:divBdr>
        <w:top w:val="none" w:sz="0" w:space="0" w:color="auto"/>
        <w:left w:val="none" w:sz="0" w:space="0" w:color="auto"/>
        <w:bottom w:val="none" w:sz="0" w:space="0" w:color="auto"/>
        <w:right w:val="none" w:sz="0" w:space="0" w:color="auto"/>
      </w:divBdr>
    </w:div>
    <w:div w:id="404375586">
      <w:bodyDiv w:val="1"/>
      <w:marLeft w:val="0"/>
      <w:marRight w:val="0"/>
      <w:marTop w:val="0"/>
      <w:marBottom w:val="0"/>
      <w:divBdr>
        <w:top w:val="none" w:sz="0" w:space="0" w:color="auto"/>
        <w:left w:val="none" w:sz="0" w:space="0" w:color="auto"/>
        <w:bottom w:val="none" w:sz="0" w:space="0" w:color="auto"/>
        <w:right w:val="none" w:sz="0" w:space="0" w:color="auto"/>
      </w:divBdr>
    </w:div>
    <w:div w:id="406458544">
      <w:bodyDiv w:val="1"/>
      <w:marLeft w:val="0"/>
      <w:marRight w:val="0"/>
      <w:marTop w:val="0"/>
      <w:marBottom w:val="0"/>
      <w:divBdr>
        <w:top w:val="none" w:sz="0" w:space="0" w:color="auto"/>
        <w:left w:val="none" w:sz="0" w:space="0" w:color="auto"/>
        <w:bottom w:val="none" w:sz="0" w:space="0" w:color="auto"/>
        <w:right w:val="none" w:sz="0" w:space="0" w:color="auto"/>
      </w:divBdr>
    </w:div>
    <w:div w:id="407113664">
      <w:bodyDiv w:val="1"/>
      <w:marLeft w:val="0"/>
      <w:marRight w:val="0"/>
      <w:marTop w:val="0"/>
      <w:marBottom w:val="0"/>
      <w:divBdr>
        <w:top w:val="none" w:sz="0" w:space="0" w:color="auto"/>
        <w:left w:val="none" w:sz="0" w:space="0" w:color="auto"/>
        <w:bottom w:val="none" w:sz="0" w:space="0" w:color="auto"/>
        <w:right w:val="none" w:sz="0" w:space="0" w:color="auto"/>
      </w:divBdr>
    </w:div>
    <w:div w:id="409549400">
      <w:bodyDiv w:val="1"/>
      <w:marLeft w:val="0"/>
      <w:marRight w:val="0"/>
      <w:marTop w:val="0"/>
      <w:marBottom w:val="0"/>
      <w:divBdr>
        <w:top w:val="none" w:sz="0" w:space="0" w:color="auto"/>
        <w:left w:val="none" w:sz="0" w:space="0" w:color="auto"/>
        <w:bottom w:val="none" w:sz="0" w:space="0" w:color="auto"/>
        <w:right w:val="none" w:sz="0" w:space="0" w:color="auto"/>
      </w:divBdr>
    </w:div>
    <w:div w:id="409695544">
      <w:bodyDiv w:val="1"/>
      <w:marLeft w:val="0"/>
      <w:marRight w:val="0"/>
      <w:marTop w:val="0"/>
      <w:marBottom w:val="0"/>
      <w:divBdr>
        <w:top w:val="none" w:sz="0" w:space="0" w:color="auto"/>
        <w:left w:val="none" w:sz="0" w:space="0" w:color="auto"/>
        <w:bottom w:val="none" w:sz="0" w:space="0" w:color="auto"/>
        <w:right w:val="none" w:sz="0" w:space="0" w:color="auto"/>
      </w:divBdr>
    </w:div>
    <w:div w:id="414056603">
      <w:bodyDiv w:val="1"/>
      <w:marLeft w:val="0"/>
      <w:marRight w:val="0"/>
      <w:marTop w:val="0"/>
      <w:marBottom w:val="0"/>
      <w:divBdr>
        <w:top w:val="none" w:sz="0" w:space="0" w:color="auto"/>
        <w:left w:val="none" w:sz="0" w:space="0" w:color="auto"/>
        <w:bottom w:val="none" w:sz="0" w:space="0" w:color="auto"/>
        <w:right w:val="none" w:sz="0" w:space="0" w:color="auto"/>
      </w:divBdr>
    </w:div>
    <w:div w:id="414133130">
      <w:bodyDiv w:val="1"/>
      <w:marLeft w:val="0"/>
      <w:marRight w:val="0"/>
      <w:marTop w:val="0"/>
      <w:marBottom w:val="0"/>
      <w:divBdr>
        <w:top w:val="none" w:sz="0" w:space="0" w:color="auto"/>
        <w:left w:val="none" w:sz="0" w:space="0" w:color="auto"/>
        <w:bottom w:val="none" w:sz="0" w:space="0" w:color="auto"/>
        <w:right w:val="none" w:sz="0" w:space="0" w:color="auto"/>
      </w:divBdr>
    </w:div>
    <w:div w:id="415515780">
      <w:bodyDiv w:val="1"/>
      <w:marLeft w:val="0"/>
      <w:marRight w:val="0"/>
      <w:marTop w:val="0"/>
      <w:marBottom w:val="0"/>
      <w:divBdr>
        <w:top w:val="none" w:sz="0" w:space="0" w:color="auto"/>
        <w:left w:val="none" w:sz="0" w:space="0" w:color="auto"/>
        <w:bottom w:val="none" w:sz="0" w:space="0" w:color="auto"/>
        <w:right w:val="none" w:sz="0" w:space="0" w:color="auto"/>
      </w:divBdr>
    </w:div>
    <w:div w:id="415633925">
      <w:bodyDiv w:val="1"/>
      <w:marLeft w:val="0"/>
      <w:marRight w:val="0"/>
      <w:marTop w:val="0"/>
      <w:marBottom w:val="0"/>
      <w:divBdr>
        <w:top w:val="none" w:sz="0" w:space="0" w:color="auto"/>
        <w:left w:val="none" w:sz="0" w:space="0" w:color="auto"/>
        <w:bottom w:val="none" w:sz="0" w:space="0" w:color="auto"/>
        <w:right w:val="none" w:sz="0" w:space="0" w:color="auto"/>
      </w:divBdr>
    </w:div>
    <w:div w:id="421802314">
      <w:bodyDiv w:val="1"/>
      <w:marLeft w:val="0"/>
      <w:marRight w:val="0"/>
      <w:marTop w:val="0"/>
      <w:marBottom w:val="0"/>
      <w:divBdr>
        <w:top w:val="none" w:sz="0" w:space="0" w:color="auto"/>
        <w:left w:val="none" w:sz="0" w:space="0" w:color="auto"/>
        <w:bottom w:val="none" w:sz="0" w:space="0" w:color="auto"/>
        <w:right w:val="none" w:sz="0" w:space="0" w:color="auto"/>
      </w:divBdr>
    </w:div>
    <w:div w:id="422191366">
      <w:bodyDiv w:val="1"/>
      <w:marLeft w:val="0"/>
      <w:marRight w:val="0"/>
      <w:marTop w:val="0"/>
      <w:marBottom w:val="0"/>
      <w:divBdr>
        <w:top w:val="none" w:sz="0" w:space="0" w:color="auto"/>
        <w:left w:val="none" w:sz="0" w:space="0" w:color="auto"/>
        <w:bottom w:val="none" w:sz="0" w:space="0" w:color="auto"/>
        <w:right w:val="none" w:sz="0" w:space="0" w:color="auto"/>
      </w:divBdr>
    </w:div>
    <w:div w:id="423306411">
      <w:bodyDiv w:val="1"/>
      <w:marLeft w:val="0"/>
      <w:marRight w:val="0"/>
      <w:marTop w:val="0"/>
      <w:marBottom w:val="0"/>
      <w:divBdr>
        <w:top w:val="none" w:sz="0" w:space="0" w:color="auto"/>
        <w:left w:val="none" w:sz="0" w:space="0" w:color="auto"/>
        <w:bottom w:val="none" w:sz="0" w:space="0" w:color="auto"/>
        <w:right w:val="none" w:sz="0" w:space="0" w:color="auto"/>
      </w:divBdr>
    </w:div>
    <w:div w:id="424110034">
      <w:bodyDiv w:val="1"/>
      <w:marLeft w:val="0"/>
      <w:marRight w:val="0"/>
      <w:marTop w:val="0"/>
      <w:marBottom w:val="0"/>
      <w:divBdr>
        <w:top w:val="none" w:sz="0" w:space="0" w:color="auto"/>
        <w:left w:val="none" w:sz="0" w:space="0" w:color="auto"/>
        <w:bottom w:val="none" w:sz="0" w:space="0" w:color="auto"/>
        <w:right w:val="none" w:sz="0" w:space="0" w:color="auto"/>
      </w:divBdr>
    </w:div>
    <w:div w:id="424423747">
      <w:bodyDiv w:val="1"/>
      <w:marLeft w:val="0"/>
      <w:marRight w:val="0"/>
      <w:marTop w:val="0"/>
      <w:marBottom w:val="0"/>
      <w:divBdr>
        <w:top w:val="none" w:sz="0" w:space="0" w:color="auto"/>
        <w:left w:val="none" w:sz="0" w:space="0" w:color="auto"/>
        <w:bottom w:val="none" w:sz="0" w:space="0" w:color="auto"/>
        <w:right w:val="none" w:sz="0" w:space="0" w:color="auto"/>
      </w:divBdr>
    </w:div>
    <w:div w:id="426770829">
      <w:bodyDiv w:val="1"/>
      <w:marLeft w:val="0"/>
      <w:marRight w:val="0"/>
      <w:marTop w:val="0"/>
      <w:marBottom w:val="0"/>
      <w:divBdr>
        <w:top w:val="none" w:sz="0" w:space="0" w:color="auto"/>
        <w:left w:val="none" w:sz="0" w:space="0" w:color="auto"/>
        <w:bottom w:val="none" w:sz="0" w:space="0" w:color="auto"/>
        <w:right w:val="none" w:sz="0" w:space="0" w:color="auto"/>
      </w:divBdr>
    </w:div>
    <w:div w:id="427654299">
      <w:bodyDiv w:val="1"/>
      <w:marLeft w:val="0"/>
      <w:marRight w:val="0"/>
      <w:marTop w:val="0"/>
      <w:marBottom w:val="0"/>
      <w:divBdr>
        <w:top w:val="none" w:sz="0" w:space="0" w:color="auto"/>
        <w:left w:val="none" w:sz="0" w:space="0" w:color="auto"/>
        <w:bottom w:val="none" w:sz="0" w:space="0" w:color="auto"/>
        <w:right w:val="none" w:sz="0" w:space="0" w:color="auto"/>
      </w:divBdr>
    </w:div>
    <w:div w:id="427697016">
      <w:bodyDiv w:val="1"/>
      <w:marLeft w:val="0"/>
      <w:marRight w:val="0"/>
      <w:marTop w:val="0"/>
      <w:marBottom w:val="0"/>
      <w:divBdr>
        <w:top w:val="none" w:sz="0" w:space="0" w:color="auto"/>
        <w:left w:val="none" w:sz="0" w:space="0" w:color="auto"/>
        <w:bottom w:val="none" w:sz="0" w:space="0" w:color="auto"/>
        <w:right w:val="none" w:sz="0" w:space="0" w:color="auto"/>
      </w:divBdr>
    </w:div>
    <w:div w:id="428045268">
      <w:bodyDiv w:val="1"/>
      <w:marLeft w:val="0"/>
      <w:marRight w:val="0"/>
      <w:marTop w:val="0"/>
      <w:marBottom w:val="0"/>
      <w:divBdr>
        <w:top w:val="none" w:sz="0" w:space="0" w:color="auto"/>
        <w:left w:val="none" w:sz="0" w:space="0" w:color="auto"/>
        <w:bottom w:val="none" w:sz="0" w:space="0" w:color="auto"/>
        <w:right w:val="none" w:sz="0" w:space="0" w:color="auto"/>
      </w:divBdr>
    </w:div>
    <w:div w:id="430319102">
      <w:bodyDiv w:val="1"/>
      <w:marLeft w:val="0"/>
      <w:marRight w:val="0"/>
      <w:marTop w:val="0"/>
      <w:marBottom w:val="0"/>
      <w:divBdr>
        <w:top w:val="none" w:sz="0" w:space="0" w:color="auto"/>
        <w:left w:val="none" w:sz="0" w:space="0" w:color="auto"/>
        <w:bottom w:val="none" w:sz="0" w:space="0" w:color="auto"/>
        <w:right w:val="none" w:sz="0" w:space="0" w:color="auto"/>
      </w:divBdr>
    </w:div>
    <w:div w:id="431247850">
      <w:bodyDiv w:val="1"/>
      <w:marLeft w:val="0"/>
      <w:marRight w:val="0"/>
      <w:marTop w:val="0"/>
      <w:marBottom w:val="0"/>
      <w:divBdr>
        <w:top w:val="none" w:sz="0" w:space="0" w:color="auto"/>
        <w:left w:val="none" w:sz="0" w:space="0" w:color="auto"/>
        <w:bottom w:val="none" w:sz="0" w:space="0" w:color="auto"/>
        <w:right w:val="none" w:sz="0" w:space="0" w:color="auto"/>
      </w:divBdr>
    </w:div>
    <w:div w:id="431630171">
      <w:bodyDiv w:val="1"/>
      <w:marLeft w:val="0"/>
      <w:marRight w:val="0"/>
      <w:marTop w:val="0"/>
      <w:marBottom w:val="0"/>
      <w:divBdr>
        <w:top w:val="none" w:sz="0" w:space="0" w:color="auto"/>
        <w:left w:val="none" w:sz="0" w:space="0" w:color="auto"/>
        <w:bottom w:val="none" w:sz="0" w:space="0" w:color="auto"/>
        <w:right w:val="none" w:sz="0" w:space="0" w:color="auto"/>
      </w:divBdr>
    </w:div>
    <w:div w:id="433016479">
      <w:bodyDiv w:val="1"/>
      <w:marLeft w:val="0"/>
      <w:marRight w:val="0"/>
      <w:marTop w:val="0"/>
      <w:marBottom w:val="0"/>
      <w:divBdr>
        <w:top w:val="none" w:sz="0" w:space="0" w:color="auto"/>
        <w:left w:val="none" w:sz="0" w:space="0" w:color="auto"/>
        <w:bottom w:val="none" w:sz="0" w:space="0" w:color="auto"/>
        <w:right w:val="none" w:sz="0" w:space="0" w:color="auto"/>
      </w:divBdr>
    </w:div>
    <w:div w:id="441001147">
      <w:bodyDiv w:val="1"/>
      <w:marLeft w:val="0"/>
      <w:marRight w:val="0"/>
      <w:marTop w:val="0"/>
      <w:marBottom w:val="0"/>
      <w:divBdr>
        <w:top w:val="none" w:sz="0" w:space="0" w:color="auto"/>
        <w:left w:val="none" w:sz="0" w:space="0" w:color="auto"/>
        <w:bottom w:val="none" w:sz="0" w:space="0" w:color="auto"/>
        <w:right w:val="none" w:sz="0" w:space="0" w:color="auto"/>
      </w:divBdr>
    </w:div>
    <w:div w:id="441191297">
      <w:bodyDiv w:val="1"/>
      <w:marLeft w:val="0"/>
      <w:marRight w:val="0"/>
      <w:marTop w:val="0"/>
      <w:marBottom w:val="0"/>
      <w:divBdr>
        <w:top w:val="none" w:sz="0" w:space="0" w:color="auto"/>
        <w:left w:val="none" w:sz="0" w:space="0" w:color="auto"/>
        <w:bottom w:val="none" w:sz="0" w:space="0" w:color="auto"/>
        <w:right w:val="none" w:sz="0" w:space="0" w:color="auto"/>
      </w:divBdr>
    </w:div>
    <w:div w:id="441194464">
      <w:bodyDiv w:val="1"/>
      <w:marLeft w:val="0"/>
      <w:marRight w:val="0"/>
      <w:marTop w:val="0"/>
      <w:marBottom w:val="0"/>
      <w:divBdr>
        <w:top w:val="none" w:sz="0" w:space="0" w:color="auto"/>
        <w:left w:val="none" w:sz="0" w:space="0" w:color="auto"/>
        <w:bottom w:val="none" w:sz="0" w:space="0" w:color="auto"/>
        <w:right w:val="none" w:sz="0" w:space="0" w:color="auto"/>
      </w:divBdr>
    </w:div>
    <w:div w:id="445736186">
      <w:bodyDiv w:val="1"/>
      <w:marLeft w:val="0"/>
      <w:marRight w:val="0"/>
      <w:marTop w:val="0"/>
      <w:marBottom w:val="0"/>
      <w:divBdr>
        <w:top w:val="none" w:sz="0" w:space="0" w:color="auto"/>
        <w:left w:val="none" w:sz="0" w:space="0" w:color="auto"/>
        <w:bottom w:val="none" w:sz="0" w:space="0" w:color="auto"/>
        <w:right w:val="none" w:sz="0" w:space="0" w:color="auto"/>
      </w:divBdr>
    </w:div>
    <w:div w:id="450444138">
      <w:bodyDiv w:val="1"/>
      <w:marLeft w:val="0"/>
      <w:marRight w:val="0"/>
      <w:marTop w:val="0"/>
      <w:marBottom w:val="0"/>
      <w:divBdr>
        <w:top w:val="none" w:sz="0" w:space="0" w:color="auto"/>
        <w:left w:val="none" w:sz="0" w:space="0" w:color="auto"/>
        <w:bottom w:val="none" w:sz="0" w:space="0" w:color="auto"/>
        <w:right w:val="none" w:sz="0" w:space="0" w:color="auto"/>
      </w:divBdr>
    </w:div>
    <w:div w:id="452678487">
      <w:bodyDiv w:val="1"/>
      <w:marLeft w:val="0"/>
      <w:marRight w:val="0"/>
      <w:marTop w:val="0"/>
      <w:marBottom w:val="0"/>
      <w:divBdr>
        <w:top w:val="none" w:sz="0" w:space="0" w:color="auto"/>
        <w:left w:val="none" w:sz="0" w:space="0" w:color="auto"/>
        <w:bottom w:val="none" w:sz="0" w:space="0" w:color="auto"/>
        <w:right w:val="none" w:sz="0" w:space="0" w:color="auto"/>
      </w:divBdr>
    </w:div>
    <w:div w:id="453593978">
      <w:bodyDiv w:val="1"/>
      <w:marLeft w:val="0"/>
      <w:marRight w:val="0"/>
      <w:marTop w:val="0"/>
      <w:marBottom w:val="0"/>
      <w:divBdr>
        <w:top w:val="none" w:sz="0" w:space="0" w:color="auto"/>
        <w:left w:val="none" w:sz="0" w:space="0" w:color="auto"/>
        <w:bottom w:val="none" w:sz="0" w:space="0" w:color="auto"/>
        <w:right w:val="none" w:sz="0" w:space="0" w:color="auto"/>
      </w:divBdr>
    </w:div>
    <w:div w:id="459959687">
      <w:bodyDiv w:val="1"/>
      <w:marLeft w:val="0"/>
      <w:marRight w:val="0"/>
      <w:marTop w:val="0"/>
      <w:marBottom w:val="0"/>
      <w:divBdr>
        <w:top w:val="none" w:sz="0" w:space="0" w:color="auto"/>
        <w:left w:val="none" w:sz="0" w:space="0" w:color="auto"/>
        <w:bottom w:val="none" w:sz="0" w:space="0" w:color="auto"/>
        <w:right w:val="none" w:sz="0" w:space="0" w:color="auto"/>
      </w:divBdr>
    </w:div>
    <w:div w:id="460998923">
      <w:bodyDiv w:val="1"/>
      <w:marLeft w:val="0"/>
      <w:marRight w:val="0"/>
      <w:marTop w:val="0"/>
      <w:marBottom w:val="0"/>
      <w:divBdr>
        <w:top w:val="none" w:sz="0" w:space="0" w:color="auto"/>
        <w:left w:val="none" w:sz="0" w:space="0" w:color="auto"/>
        <w:bottom w:val="none" w:sz="0" w:space="0" w:color="auto"/>
        <w:right w:val="none" w:sz="0" w:space="0" w:color="auto"/>
      </w:divBdr>
    </w:div>
    <w:div w:id="461577099">
      <w:bodyDiv w:val="1"/>
      <w:marLeft w:val="0"/>
      <w:marRight w:val="0"/>
      <w:marTop w:val="0"/>
      <w:marBottom w:val="0"/>
      <w:divBdr>
        <w:top w:val="none" w:sz="0" w:space="0" w:color="auto"/>
        <w:left w:val="none" w:sz="0" w:space="0" w:color="auto"/>
        <w:bottom w:val="none" w:sz="0" w:space="0" w:color="auto"/>
        <w:right w:val="none" w:sz="0" w:space="0" w:color="auto"/>
      </w:divBdr>
    </w:div>
    <w:div w:id="464811088">
      <w:bodyDiv w:val="1"/>
      <w:marLeft w:val="0"/>
      <w:marRight w:val="0"/>
      <w:marTop w:val="0"/>
      <w:marBottom w:val="0"/>
      <w:divBdr>
        <w:top w:val="none" w:sz="0" w:space="0" w:color="auto"/>
        <w:left w:val="none" w:sz="0" w:space="0" w:color="auto"/>
        <w:bottom w:val="none" w:sz="0" w:space="0" w:color="auto"/>
        <w:right w:val="none" w:sz="0" w:space="0" w:color="auto"/>
      </w:divBdr>
    </w:div>
    <w:div w:id="465120685">
      <w:bodyDiv w:val="1"/>
      <w:marLeft w:val="0"/>
      <w:marRight w:val="0"/>
      <w:marTop w:val="0"/>
      <w:marBottom w:val="0"/>
      <w:divBdr>
        <w:top w:val="none" w:sz="0" w:space="0" w:color="auto"/>
        <w:left w:val="none" w:sz="0" w:space="0" w:color="auto"/>
        <w:bottom w:val="none" w:sz="0" w:space="0" w:color="auto"/>
        <w:right w:val="none" w:sz="0" w:space="0" w:color="auto"/>
      </w:divBdr>
    </w:div>
    <w:div w:id="468714336">
      <w:bodyDiv w:val="1"/>
      <w:marLeft w:val="0"/>
      <w:marRight w:val="0"/>
      <w:marTop w:val="0"/>
      <w:marBottom w:val="0"/>
      <w:divBdr>
        <w:top w:val="none" w:sz="0" w:space="0" w:color="auto"/>
        <w:left w:val="none" w:sz="0" w:space="0" w:color="auto"/>
        <w:bottom w:val="none" w:sz="0" w:space="0" w:color="auto"/>
        <w:right w:val="none" w:sz="0" w:space="0" w:color="auto"/>
      </w:divBdr>
    </w:div>
    <w:div w:id="469787217">
      <w:bodyDiv w:val="1"/>
      <w:marLeft w:val="0"/>
      <w:marRight w:val="0"/>
      <w:marTop w:val="0"/>
      <w:marBottom w:val="0"/>
      <w:divBdr>
        <w:top w:val="none" w:sz="0" w:space="0" w:color="auto"/>
        <w:left w:val="none" w:sz="0" w:space="0" w:color="auto"/>
        <w:bottom w:val="none" w:sz="0" w:space="0" w:color="auto"/>
        <w:right w:val="none" w:sz="0" w:space="0" w:color="auto"/>
      </w:divBdr>
    </w:div>
    <w:div w:id="471294540">
      <w:bodyDiv w:val="1"/>
      <w:marLeft w:val="0"/>
      <w:marRight w:val="0"/>
      <w:marTop w:val="0"/>
      <w:marBottom w:val="0"/>
      <w:divBdr>
        <w:top w:val="none" w:sz="0" w:space="0" w:color="auto"/>
        <w:left w:val="none" w:sz="0" w:space="0" w:color="auto"/>
        <w:bottom w:val="none" w:sz="0" w:space="0" w:color="auto"/>
        <w:right w:val="none" w:sz="0" w:space="0" w:color="auto"/>
      </w:divBdr>
    </w:div>
    <w:div w:id="475532207">
      <w:bodyDiv w:val="1"/>
      <w:marLeft w:val="0"/>
      <w:marRight w:val="0"/>
      <w:marTop w:val="0"/>
      <w:marBottom w:val="0"/>
      <w:divBdr>
        <w:top w:val="none" w:sz="0" w:space="0" w:color="auto"/>
        <w:left w:val="none" w:sz="0" w:space="0" w:color="auto"/>
        <w:bottom w:val="none" w:sz="0" w:space="0" w:color="auto"/>
        <w:right w:val="none" w:sz="0" w:space="0" w:color="auto"/>
      </w:divBdr>
    </w:div>
    <w:div w:id="479276741">
      <w:bodyDiv w:val="1"/>
      <w:marLeft w:val="0"/>
      <w:marRight w:val="0"/>
      <w:marTop w:val="0"/>
      <w:marBottom w:val="0"/>
      <w:divBdr>
        <w:top w:val="none" w:sz="0" w:space="0" w:color="auto"/>
        <w:left w:val="none" w:sz="0" w:space="0" w:color="auto"/>
        <w:bottom w:val="none" w:sz="0" w:space="0" w:color="auto"/>
        <w:right w:val="none" w:sz="0" w:space="0" w:color="auto"/>
      </w:divBdr>
    </w:div>
    <w:div w:id="480195063">
      <w:bodyDiv w:val="1"/>
      <w:marLeft w:val="0"/>
      <w:marRight w:val="0"/>
      <w:marTop w:val="0"/>
      <w:marBottom w:val="0"/>
      <w:divBdr>
        <w:top w:val="none" w:sz="0" w:space="0" w:color="auto"/>
        <w:left w:val="none" w:sz="0" w:space="0" w:color="auto"/>
        <w:bottom w:val="none" w:sz="0" w:space="0" w:color="auto"/>
        <w:right w:val="none" w:sz="0" w:space="0" w:color="auto"/>
      </w:divBdr>
    </w:div>
    <w:div w:id="483620265">
      <w:bodyDiv w:val="1"/>
      <w:marLeft w:val="0"/>
      <w:marRight w:val="0"/>
      <w:marTop w:val="0"/>
      <w:marBottom w:val="0"/>
      <w:divBdr>
        <w:top w:val="none" w:sz="0" w:space="0" w:color="auto"/>
        <w:left w:val="none" w:sz="0" w:space="0" w:color="auto"/>
        <w:bottom w:val="none" w:sz="0" w:space="0" w:color="auto"/>
        <w:right w:val="none" w:sz="0" w:space="0" w:color="auto"/>
      </w:divBdr>
    </w:div>
    <w:div w:id="494299191">
      <w:bodyDiv w:val="1"/>
      <w:marLeft w:val="0"/>
      <w:marRight w:val="0"/>
      <w:marTop w:val="0"/>
      <w:marBottom w:val="0"/>
      <w:divBdr>
        <w:top w:val="none" w:sz="0" w:space="0" w:color="auto"/>
        <w:left w:val="none" w:sz="0" w:space="0" w:color="auto"/>
        <w:bottom w:val="none" w:sz="0" w:space="0" w:color="auto"/>
        <w:right w:val="none" w:sz="0" w:space="0" w:color="auto"/>
      </w:divBdr>
    </w:div>
    <w:div w:id="497579435">
      <w:bodyDiv w:val="1"/>
      <w:marLeft w:val="0"/>
      <w:marRight w:val="0"/>
      <w:marTop w:val="0"/>
      <w:marBottom w:val="0"/>
      <w:divBdr>
        <w:top w:val="none" w:sz="0" w:space="0" w:color="auto"/>
        <w:left w:val="none" w:sz="0" w:space="0" w:color="auto"/>
        <w:bottom w:val="none" w:sz="0" w:space="0" w:color="auto"/>
        <w:right w:val="none" w:sz="0" w:space="0" w:color="auto"/>
      </w:divBdr>
    </w:div>
    <w:div w:id="497963669">
      <w:bodyDiv w:val="1"/>
      <w:marLeft w:val="0"/>
      <w:marRight w:val="0"/>
      <w:marTop w:val="0"/>
      <w:marBottom w:val="0"/>
      <w:divBdr>
        <w:top w:val="none" w:sz="0" w:space="0" w:color="auto"/>
        <w:left w:val="none" w:sz="0" w:space="0" w:color="auto"/>
        <w:bottom w:val="none" w:sz="0" w:space="0" w:color="auto"/>
        <w:right w:val="none" w:sz="0" w:space="0" w:color="auto"/>
      </w:divBdr>
    </w:div>
    <w:div w:id="498472986">
      <w:bodyDiv w:val="1"/>
      <w:marLeft w:val="0"/>
      <w:marRight w:val="0"/>
      <w:marTop w:val="0"/>
      <w:marBottom w:val="0"/>
      <w:divBdr>
        <w:top w:val="none" w:sz="0" w:space="0" w:color="auto"/>
        <w:left w:val="none" w:sz="0" w:space="0" w:color="auto"/>
        <w:bottom w:val="none" w:sz="0" w:space="0" w:color="auto"/>
        <w:right w:val="none" w:sz="0" w:space="0" w:color="auto"/>
      </w:divBdr>
    </w:div>
    <w:div w:id="499152100">
      <w:bodyDiv w:val="1"/>
      <w:marLeft w:val="0"/>
      <w:marRight w:val="0"/>
      <w:marTop w:val="0"/>
      <w:marBottom w:val="0"/>
      <w:divBdr>
        <w:top w:val="none" w:sz="0" w:space="0" w:color="auto"/>
        <w:left w:val="none" w:sz="0" w:space="0" w:color="auto"/>
        <w:bottom w:val="none" w:sz="0" w:space="0" w:color="auto"/>
        <w:right w:val="none" w:sz="0" w:space="0" w:color="auto"/>
      </w:divBdr>
    </w:div>
    <w:div w:id="500698004">
      <w:bodyDiv w:val="1"/>
      <w:marLeft w:val="0"/>
      <w:marRight w:val="0"/>
      <w:marTop w:val="0"/>
      <w:marBottom w:val="0"/>
      <w:divBdr>
        <w:top w:val="none" w:sz="0" w:space="0" w:color="auto"/>
        <w:left w:val="none" w:sz="0" w:space="0" w:color="auto"/>
        <w:bottom w:val="none" w:sz="0" w:space="0" w:color="auto"/>
        <w:right w:val="none" w:sz="0" w:space="0" w:color="auto"/>
      </w:divBdr>
    </w:div>
    <w:div w:id="503669866">
      <w:bodyDiv w:val="1"/>
      <w:marLeft w:val="0"/>
      <w:marRight w:val="0"/>
      <w:marTop w:val="0"/>
      <w:marBottom w:val="0"/>
      <w:divBdr>
        <w:top w:val="none" w:sz="0" w:space="0" w:color="auto"/>
        <w:left w:val="none" w:sz="0" w:space="0" w:color="auto"/>
        <w:bottom w:val="none" w:sz="0" w:space="0" w:color="auto"/>
        <w:right w:val="none" w:sz="0" w:space="0" w:color="auto"/>
      </w:divBdr>
    </w:div>
    <w:div w:id="506405634">
      <w:bodyDiv w:val="1"/>
      <w:marLeft w:val="0"/>
      <w:marRight w:val="0"/>
      <w:marTop w:val="0"/>
      <w:marBottom w:val="0"/>
      <w:divBdr>
        <w:top w:val="none" w:sz="0" w:space="0" w:color="auto"/>
        <w:left w:val="none" w:sz="0" w:space="0" w:color="auto"/>
        <w:bottom w:val="none" w:sz="0" w:space="0" w:color="auto"/>
        <w:right w:val="none" w:sz="0" w:space="0" w:color="auto"/>
      </w:divBdr>
    </w:div>
    <w:div w:id="508832021">
      <w:bodyDiv w:val="1"/>
      <w:marLeft w:val="0"/>
      <w:marRight w:val="0"/>
      <w:marTop w:val="0"/>
      <w:marBottom w:val="0"/>
      <w:divBdr>
        <w:top w:val="none" w:sz="0" w:space="0" w:color="auto"/>
        <w:left w:val="none" w:sz="0" w:space="0" w:color="auto"/>
        <w:bottom w:val="none" w:sz="0" w:space="0" w:color="auto"/>
        <w:right w:val="none" w:sz="0" w:space="0" w:color="auto"/>
      </w:divBdr>
    </w:div>
    <w:div w:id="509030955">
      <w:bodyDiv w:val="1"/>
      <w:marLeft w:val="0"/>
      <w:marRight w:val="0"/>
      <w:marTop w:val="0"/>
      <w:marBottom w:val="0"/>
      <w:divBdr>
        <w:top w:val="none" w:sz="0" w:space="0" w:color="auto"/>
        <w:left w:val="none" w:sz="0" w:space="0" w:color="auto"/>
        <w:bottom w:val="none" w:sz="0" w:space="0" w:color="auto"/>
        <w:right w:val="none" w:sz="0" w:space="0" w:color="auto"/>
      </w:divBdr>
    </w:div>
    <w:div w:id="509101052">
      <w:bodyDiv w:val="1"/>
      <w:marLeft w:val="0"/>
      <w:marRight w:val="0"/>
      <w:marTop w:val="0"/>
      <w:marBottom w:val="0"/>
      <w:divBdr>
        <w:top w:val="none" w:sz="0" w:space="0" w:color="auto"/>
        <w:left w:val="none" w:sz="0" w:space="0" w:color="auto"/>
        <w:bottom w:val="none" w:sz="0" w:space="0" w:color="auto"/>
        <w:right w:val="none" w:sz="0" w:space="0" w:color="auto"/>
      </w:divBdr>
    </w:div>
    <w:div w:id="509681857">
      <w:bodyDiv w:val="1"/>
      <w:marLeft w:val="0"/>
      <w:marRight w:val="0"/>
      <w:marTop w:val="0"/>
      <w:marBottom w:val="0"/>
      <w:divBdr>
        <w:top w:val="none" w:sz="0" w:space="0" w:color="auto"/>
        <w:left w:val="none" w:sz="0" w:space="0" w:color="auto"/>
        <w:bottom w:val="none" w:sz="0" w:space="0" w:color="auto"/>
        <w:right w:val="none" w:sz="0" w:space="0" w:color="auto"/>
      </w:divBdr>
    </w:div>
    <w:div w:id="510334304">
      <w:bodyDiv w:val="1"/>
      <w:marLeft w:val="0"/>
      <w:marRight w:val="0"/>
      <w:marTop w:val="0"/>
      <w:marBottom w:val="0"/>
      <w:divBdr>
        <w:top w:val="none" w:sz="0" w:space="0" w:color="auto"/>
        <w:left w:val="none" w:sz="0" w:space="0" w:color="auto"/>
        <w:bottom w:val="none" w:sz="0" w:space="0" w:color="auto"/>
        <w:right w:val="none" w:sz="0" w:space="0" w:color="auto"/>
      </w:divBdr>
    </w:div>
    <w:div w:id="512501008">
      <w:bodyDiv w:val="1"/>
      <w:marLeft w:val="0"/>
      <w:marRight w:val="0"/>
      <w:marTop w:val="0"/>
      <w:marBottom w:val="0"/>
      <w:divBdr>
        <w:top w:val="none" w:sz="0" w:space="0" w:color="auto"/>
        <w:left w:val="none" w:sz="0" w:space="0" w:color="auto"/>
        <w:bottom w:val="none" w:sz="0" w:space="0" w:color="auto"/>
        <w:right w:val="none" w:sz="0" w:space="0" w:color="auto"/>
      </w:divBdr>
    </w:div>
    <w:div w:id="513954145">
      <w:bodyDiv w:val="1"/>
      <w:marLeft w:val="0"/>
      <w:marRight w:val="0"/>
      <w:marTop w:val="0"/>
      <w:marBottom w:val="0"/>
      <w:divBdr>
        <w:top w:val="none" w:sz="0" w:space="0" w:color="auto"/>
        <w:left w:val="none" w:sz="0" w:space="0" w:color="auto"/>
        <w:bottom w:val="none" w:sz="0" w:space="0" w:color="auto"/>
        <w:right w:val="none" w:sz="0" w:space="0" w:color="auto"/>
      </w:divBdr>
    </w:div>
    <w:div w:id="514466705">
      <w:bodyDiv w:val="1"/>
      <w:marLeft w:val="0"/>
      <w:marRight w:val="0"/>
      <w:marTop w:val="0"/>
      <w:marBottom w:val="0"/>
      <w:divBdr>
        <w:top w:val="none" w:sz="0" w:space="0" w:color="auto"/>
        <w:left w:val="none" w:sz="0" w:space="0" w:color="auto"/>
        <w:bottom w:val="none" w:sz="0" w:space="0" w:color="auto"/>
        <w:right w:val="none" w:sz="0" w:space="0" w:color="auto"/>
      </w:divBdr>
    </w:div>
    <w:div w:id="516121820">
      <w:bodyDiv w:val="1"/>
      <w:marLeft w:val="0"/>
      <w:marRight w:val="0"/>
      <w:marTop w:val="0"/>
      <w:marBottom w:val="0"/>
      <w:divBdr>
        <w:top w:val="none" w:sz="0" w:space="0" w:color="auto"/>
        <w:left w:val="none" w:sz="0" w:space="0" w:color="auto"/>
        <w:bottom w:val="none" w:sz="0" w:space="0" w:color="auto"/>
        <w:right w:val="none" w:sz="0" w:space="0" w:color="auto"/>
      </w:divBdr>
    </w:div>
    <w:div w:id="516235137">
      <w:bodyDiv w:val="1"/>
      <w:marLeft w:val="0"/>
      <w:marRight w:val="0"/>
      <w:marTop w:val="0"/>
      <w:marBottom w:val="0"/>
      <w:divBdr>
        <w:top w:val="none" w:sz="0" w:space="0" w:color="auto"/>
        <w:left w:val="none" w:sz="0" w:space="0" w:color="auto"/>
        <w:bottom w:val="none" w:sz="0" w:space="0" w:color="auto"/>
        <w:right w:val="none" w:sz="0" w:space="0" w:color="auto"/>
      </w:divBdr>
    </w:div>
    <w:div w:id="517428682">
      <w:bodyDiv w:val="1"/>
      <w:marLeft w:val="0"/>
      <w:marRight w:val="0"/>
      <w:marTop w:val="0"/>
      <w:marBottom w:val="0"/>
      <w:divBdr>
        <w:top w:val="none" w:sz="0" w:space="0" w:color="auto"/>
        <w:left w:val="none" w:sz="0" w:space="0" w:color="auto"/>
        <w:bottom w:val="none" w:sz="0" w:space="0" w:color="auto"/>
        <w:right w:val="none" w:sz="0" w:space="0" w:color="auto"/>
      </w:divBdr>
    </w:div>
    <w:div w:id="520970825">
      <w:bodyDiv w:val="1"/>
      <w:marLeft w:val="0"/>
      <w:marRight w:val="0"/>
      <w:marTop w:val="0"/>
      <w:marBottom w:val="0"/>
      <w:divBdr>
        <w:top w:val="none" w:sz="0" w:space="0" w:color="auto"/>
        <w:left w:val="none" w:sz="0" w:space="0" w:color="auto"/>
        <w:bottom w:val="none" w:sz="0" w:space="0" w:color="auto"/>
        <w:right w:val="none" w:sz="0" w:space="0" w:color="auto"/>
      </w:divBdr>
    </w:div>
    <w:div w:id="521626351">
      <w:bodyDiv w:val="1"/>
      <w:marLeft w:val="0"/>
      <w:marRight w:val="0"/>
      <w:marTop w:val="0"/>
      <w:marBottom w:val="0"/>
      <w:divBdr>
        <w:top w:val="none" w:sz="0" w:space="0" w:color="auto"/>
        <w:left w:val="none" w:sz="0" w:space="0" w:color="auto"/>
        <w:bottom w:val="none" w:sz="0" w:space="0" w:color="auto"/>
        <w:right w:val="none" w:sz="0" w:space="0" w:color="auto"/>
      </w:divBdr>
    </w:div>
    <w:div w:id="522284274">
      <w:bodyDiv w:val="1"/>
      <w:marLeft w:val="0"/>
      <w:marRight w:val="0"/>
      <w:marTop w:val="0"/>
      <w:marBottom w:val="0"/>
      <w:divBdr>
        <w:top w:val="none" w:sz="0" w:space="0" w:color="auto"/>
        <w:left w:val="none" w:sz="0" w:space="0" w:color="auto"/>
        <w:bottom w:val="none" w:sz="0" w:space="0" w:color="auto"/>
        <w:right w:val="none" w:sz="0" w:space="0" w:color="auto"/>
      </w:divBdr>
    </w:div>
    <w:div w:id="526917796">
      <w:bodyDiv w:val="1"/>
      <w:marLeft w:val="0"/>
      <w:marRight w:val="0"/>
      <w:marTop w:val="0"/>
      <w:marBottom w:val="0"/>
      <w:divBdr>
        <w:top w:val="none" w:sz="0" w:space="0" w:color="auto"/>
        <w:left w:val="none" w:sz="0" w:space="0" w:color="auto"/>
        <w:bottom w:val="none" w:sz="0" w:space="0" w:color="auto"/>
        <w:right w:val="none" w:sz="0" w:space="0" w:color="auto"/>
      </w:divBdr>
    </w:div>
    <w:div w:id="528033523">
      <w:bodyDiv w:val="1"/>
      <w:marLeft w:val="0"/>
      <w:marRight w:val="0"/>
      <w:marTop w:val="0"/>
      <w:marBottom w:val="0"/>
      <w:divBdr>
        <w:top w:val="none" w:sz="0" w:space="0" w:color="auto"/>
        <w:left w:val="none" w:sz="0" w:space="0" w:color="auto"/>
        <w:bottom w:val="none" w:sz="0" w:space="0" w:color="auto"/>
        <w:right w:val="none" w:sz="0" w:space="0" w:color="auto"/>
      </w:divBdr>
    </w:div>
    <w:div w:id="529293952">
      <w:bodyDiv w:val="1"/>
      <w:marLeft w:val="0"/>
      <w:marRight w:val="0"/>
      <w:marTop w:val="0"/>
      <w:marBottom w:val="0"/>
      <w:divBdr>
        <w:top w:val="none" w:sz="0" w:space="0" w:color="auto"/>
        <w:left w:val="none" w:sz="0" w:space="0" w:color="auto"/>
        <w:bottom w:val="none" w:sz="0" w:space="0" w:color="auto"/>
        <w:right w:val="none" w:sz="0" w:space="0" w:color="auto"/>
      </w:divBdr>
    </w:div>
    <w:div w:id="530454859">
      <w:bodyDiv w:val="1"/>
      <w:marLeft w:val="0"/>
      <w:marRight w:val="0"/>
      <w:marTop w:val="0"/>
      <w:marBottom w:val="0"/>
      <w:divBdr>
        <w:top w:val="none" w:sz="0" w:space="0" w:color="auto"/>
        <w:left w:val="none" w:sz="0" w:space="0" w:color="auto"/>
        <w:bottom w:val="none" w:sz="0" w:space="0" w:color="auto"/>
        <w:right w:val="none" w:sz="0" w:space="0" w:color="auto"/>
      </w:divBdr>
    </w:div>
    <w:div w:id="536549686">
      <w:bodyDiv w:val="1"/>
      <w:marLeft w:val="0"/>
      <w:marRight w:val="0"/>
      <w:marTop w:val="0"/>
      <w:marBottom w:val="0"/>
      <w:divBdr>
        <w:top w:val="none" w:sz="0" w:space="0" w:color="auto"/>
        <w:left w:val="none" w:sz="0" w:space="0" w:color="auto"/>
        <w:bottom w:val="none" w:sz="0" w:space="0" w:color="auto"/>
        <w:right w:val="none" w:sz="0" w:space="0" w:color="auto"/>
      </w:divBdr>
    </w:div>
    <w:div w:id="540022847">
      <w:bodyDiv w:val="1"/>
      <w:marLeft w:val="0"/>
      <w:marRight w:val="0"/>
      <w:marTop w:val="0"/>
      <w:marBottom w:val="0"/>
      <w:divBdr>
        <w:top w:val="none" w:sz="0" w:space="0" w:color="auto"/>
        <w:left w:val="none" w:sz="0" w:space="0" w:color="auto"/>
        <w:bottom w:val="none" w:sz="0" w:space="0" w:color="auto"/>
        <w:right w:val="none" w:sz="0" w:space="0" w:color="auto"/>
      </w:divBdr>
    </w:div>
    <w:div w:id="543832245">
      <w:bodyDiv w:val="1"/>
      <w:marLeft w:val="0"/>
      <w:marRight w:val="0"/>
      <w:marTop w:val="0"/>
      <w:marBottom w:val="0"/>
      <w:divBdr>
        <w:top w:val="none" w:sz="0" w:space="0" w:color="auto"/>
        <w:left w:val="none" w:sz="0" w:space="0" w:color="auto"/>
        <w:bottom w:val="none" w:sz="0" w:space="0" w:color="auto"/>
        <w:right w:val="none" w:sz="0" w:space="0" w:color="auto"/>
      </w:divBdr>
    </w:div>
    <w:div w:id="545141527">
      <w:bodyDiv w:val="1"/>
      <w:marLeft w:val="0"/>
      <w:marRight w:val="0"/>
      <w:marTop w:val="0"/>
      <w:marBottom w:val="0"/>
      <w:divBdr>
        <w:top w:val="none" w:sz="0" w:space="0" w:color="auto"/>
        <w:left w:val="none" w:sz="0" w:space="0" w:color="auto"/>
        <w:bottom w:val="none" w:sz="0" w:space="0" w:color="auto"/>
        <w:right w:val="none" w:sz="0" w:space="0" w:color="auto"/>
      </w:divBdr>
    </w:div>
    <w:div w:id="547452369">
      <w:bodyDiv w:val="1"/>
      <w:marLeft w:val="0"/>
      <w:marRight w:val="0"/>
      <w:marTop w:val="0"/>
      <w:marBottom w:val="0"/>
      <w:divBdr>
        <w:top w:val="none" w:sz="0" w:space="0" w:color="auto"/>
        <w:left w:val="none" w:sz="0" w:space="0" w:color="auto"/>
        <w:bottom w:val="none" w:sz="0" w:space="0" w:color="auto"/>
        <w:right w:val="none" w:sz="0" w:space="0" w:color="auto"/>
      </w:divBdr>
    </w:div>
    <w:div w:id="548298548">
      <w:bodyDiv w:val="1"/>
      <w:marLeft w:val="0"/>
      <w:marRight w:val="0"/>
      <w:marTop w:val="0"/>
      <w:marBottom w:val="0"/>
      <w:divBdr>
        <w:top w:val="none" w:sz="0" w:space="0" w:color="auto"/>
        <w:left w:val="none" w:sz="0" w:space="0" w:color="auto"/>
        <w:bottom w:val="none" w:sz="0" w:space="0" w:color="auto"/>
        <w:right w:val="none" w:sz="0" w:space="0" w:color="auto"/>
      </w:divBdr>
    </w:div>
    <w:div w:id="549388329">
      <w:bodyDiv w:val="1"/>
      <w:marLeft w:val="0"/>
      <w:marRight w:val="0"/>
      <w:marTop w:val="0"/>
      <w:marBottom w:val="0"/>
      <w:divBdr>
        <w:top w:val="none" w:sz="0" w:space="0" w:color="auto"/>
        <w:left w:val="none" w:sz="0" w:space="0" w:color="auto"/>
        <w:bottom w:val="none" w:sz="0" w:space="0" w:color="auto"/>
        <w:right w:val="none" w:sz="0" w:space="0" w:color="auto"/>
      </w:divBdr>
    </w:div>
    <w:div w:id="549732065">
      <w:bodyDiv w:val="1"/>
      <w:marLeft w:val="0"/>
      <w:marRight w:val="0"/>
      <w:marTop w:val="0"/>
      <w:marBottom w:val="0"/>
      <w:divBdr>
        <w:top w:val="none" w:sz="0" w:space="0" w:color="auto"/>
        <w:left w:val="none" w:sz="0" w:space="0" w:color="auto"/>
        <w:bottom w:val="none" w:sz="0" w:space="0" w:color="auto"/>
        <w:right w:val="none" w:sz="0" w:space="0" w:color="auto"/>
      </w:divBdr>
    </w:div>
    <w:div w:id="551582800">
      <w:bodyDiv w:val="1"/>
      <w:marLeft w:val="0"/>
      <w:marRight w:val="0"/>
      <w:marTop w:val="0"/>
      <w:marBottom w:val="0"/>
      <w:divBdr>
        <w:top w:val="none" w:sz="0" w:space="0" w:color="auto"/>
        <w:left w:val="none" w:sz="0" w:space="0" w:color="auto"/>
        <w:bottom w:val="none" w:sz="0" w:space="0" w:color="auto"/>
        <w:right w:val="none" w:sz="0" w:space="0" w:color="auto"/>
      </w:divBdr>
    </w:div>
    <w:div w:id="553657950">
      <w:bodyDiv w:val="1"/>
      <w:marLeft w:val="0"/>
      <w:marRight w:val="0"/>
      <w:marTop w:val="0"/>
      <w:marBottom w:val="0"/>
      <w:divBdr>
        <w:top w:val="none" w:sz="0" w:space="0" w:color="auto"/>
        <w:left w:val="none" w:sz="0" w:space="0" w:color="auto"/>
        <w:bottom w:val="none" w:sz="0" w:space="0" w:color="auto"/>
        <w:right w:val="none" w:sz="0" w:space="0" w:color="auto"/>
      </w:divBdr>
    </w:div>
    <w:div w:id="554701788">
      <w:bodyDiv w:val="1"/>
      <w:marLeft w:val="0"/>
      <w:marRight w:val="0"/>
      <w:marTop w:val="0"/>
      <w:marBottom w:val="0"/>
      <w:divBdr>
        <w:top w:val="none" w:sz="0" w:space="0" w:color="auto"/>
        <w:left w:val="none" w:sz="0" w:space="0" w:color="auto"/>
        <w:bottom w:val="none" w:sz="0" w:space="0" w:color="auto"/>
        <w:right w:val="none" w:sz="0" w:space="0" w:color="auto"/>
      </w:divBdr>
    </w:div>
    <w:div w:id="555436497">
      <w:bodyDiv w:val="1"/>
      <w:marLeft w:val="0"/>
      <w:marRight w:val="0"/>
      <w:marTop w:val="0"/>
      <w:marBottom w:val="0"/>
      <w:divBdr>
        <w:top w:val="none" w:sz="0" w:space="0" w:color="auto"/>
        <w:left w:val="none" w:sz="0" w:space="0" w:color="auto"/>
        <w:bottom w:val="none" w:sz="0" w:space="0" w:color="auto"/>
        <w:right w:val="none" w:sz="0" w:space="0" w:color="auto"/>
      </w:divBdr>
    </w:div>
    <w:div w:id="556018403">
      <w:bodyDiv w:val="1"/>
      <w:marLeft w:val="0"/>
      <w:marRight w:val="0"/>
      <w:marTop w:val="0"/>
      <w:marBottom w:val="0"/>
      <w:divBdr>
        <w:top w:val="none" w:sz="0" w:space="0" w:color="auto"/>
        <w:left w:val="none" w:sz="0" w:space="0" w:color="auto"/>
        <w:bottom w:val="none" w:sz="0" w:space="0" w:color="auto"/>
        <w:right w:val="none" w:sz="0" w:space="0" w:color="auto"/>
      </w:divBdr>
    </w:div>
    <w:div w:id="562640100">
      <w:bodyDiv w:val="1"/>
      <w:marLeft w:val="0"/>
      <w:marRight w:val="0"/>
      <w:marTop w:val="0"/>
      <w:marBottom w:val="0"/>
      <w:divBdr>
        <w:top w:val="none" w:sz="0" w:space="0" w:color="auto"/>
        <w:left w:val="none" w:sz="0" w:space="0" w:color="auto"/>
        <w:bottom w:val="none" w:sz="0" w:space="0" w:color="auto"/>
        <w:right w:val="none" w:sz="0" w:space="0" w:color="auto"/>
      </w:divBdr>
    </w:div>
    <w:div w:id="566459793">
      <w:bodyDiv w:val="1"/>
      <w:marLeft w:val="0"/>
      <w:marRight w:val="0"/>
      <w:marTop w:val="0"/>
      <w:marBottom w:val="0"/>
      <w:divBdr>
        <w:top w:val="none" w:sz="0" w:space="0" w:color="auto"/>
        <w:left w:val="none" w:sz="0" w:space="0" w:color="auto"/>
        <w:bottom w:val="none" w:sz="0" w:space="0" w:color="auto"/>
        <w:right w:val="none" w:sz="0" w:space="0" w:color="auto"/>
      </w:divBdr>
    </w:div>
    <w:div w:id="569384815">
      <w:bodyDiv w:val="1"/>
      <w:marLeft w:val="0"/>
      <w:marRight w:val="0"/>
      <w:marTop w:val="0"/>
      <w:marBottom w:val="0"/>
      <w:divBdr>
        <w:top w:val="none" w:sz="0" w:space="0" w:color="auto"/>
        <w:left w:val="none" w:sz="0" w:space="0" w:color="auto"/>
        <w:bottom w:val="none" w:sz="0" w:space="0" w:color="auto"/>
        <w:right w:val="none" w:sz="0" w:space="0" w:color="auto"/>
      </w:divBdr>
    </w:div>
    <w:div w:id="569653611">
      <w:bodyDiv w:val="1"/>
      <w:marLeft w:val="0"/>
      <w:marRight w:val="0"/>
      <w:marTop w:val="0"/>
      <w:marBottom w:val="0"/>
      <w:divBdr>
        <w:top w:val="none" w:sz="0" w:space="0" w:color="auto"/>
        <w:left w:val="none" w:sz="0" w:space="0" w:color="auto"/>
        <w:bottom w:val="none" w:sz="0" w:space="0" w:color="auto"/>
        <w:right w:val="none" w:sz="0" w:space="0" w:color="auto"/>
      </w:divBdr>
    </w:div>
    <w:div w:id="571234189">
      <w:bodyDiv w:val="1"/>
      <w:marLeft w:val="0"/>
      <w:marRight w:val="0"/>
      <w:marTop w:val="0"/>
      <w:marBottom w:val="0"/>
      <w:divBdr>
        <w:top w:val="none" w:sz="0" w:space="0" w:color="auto"/>
        <w:left w:val="none" w:sz="0" w:space="0" w:color="auto"/>
        <w:bottom w:val="none" w:sz="0" w:space="0" w:color="auto"/>
        <w:right w:val="none" w:sz="0" w:space="0" w:color="auto"/>
      </w:divBdr>
    </w:div>
    <w:div w:id="571894292">
      <w:bodyDiv w:val="1"/>
      <w:marLeft w:val="0"/>
      <w:marRight w:val="0"/>
      <w:marTop w:val="0"/>
      <w:marBottom w:val="0"/>
      <w:divBdr>
        <w:top w:val="none" w:sz="0" w:space="0" w:color="auto"/>
        <w:left w:val="none" w:sz="0" w:space="0" w:color="auto"/>
        <w:bottom w:val="none" w:sz="0" w:space="0" w:color="auto"/>
        <w:right w:val="none" w:sz="0" w:space="0" w:color="auto"/>
      </w:divBdr>
    </w:div>
    <w:div w:id="575672767">
      <w:bodyDiv w:val="1"/>
      <w:marLeft w:val="0"/>
      <w:marRight w:val="0"/>
      <w:marTop w:val="0"/>
      <w:marBottom w:val="0"/>
      <w:divBdr>
        <w:top w:val="none" w:sz="0" w:space="0" w:color="auto"/>
        <w:left w:val="none" w:sz="0" w:space="0" w:color="auto"/>
        <w:bottom w:val="none" w:sz="0" w:space="0" w:color="auto"/>
        <w:right w:val="none" w:sz="0" w:space="0" w:color="auto"/>
      </w:divBdr>
    </w:div>
    <w:div w:id="578557191">
      <w:bodyDiv w:val="1"/>
      <w:marLeft w:val="0"/>
      <w:marRight w:val="0"/>
      <w:marTop w:val="0"/>
      <w:marBottom w:val="0"/>
      <w:divBdr>
        <w:top w:val="none" w:sz="0" w:space="0" w:color="auto"/>
        <w:left w:val="none" w:sz="0" w:space="0" w:color="auto"/>
        <w:bottom w:val="none" w:sz="0" w:space="0" w:color="auto"/>
        <w:right w:val="none" w:sz="0" w:space="0" w:color="auto"/>
      </w:divBdr>
    </w:div>
    <w:div w:id="580723085">
      <w:bodyDiv w:val="1"/>
      <w:marLeft w:val="0"/>
      <w:marRight w:val="0"/>
      <w:marTop w:val="0"/>
      <w:marBottom w:val="0"/>
      <w:divBdr>
        <w:top w:val="none" w:sz="0" w:space="0" w:color="auto"/>
        <w:left w:val="none" w:sz="0" w:space="0" w:color="auto"/>
        <w:bottom w:val="none" w:sz="0" w:space="0" w:color="auto"/>
        <w:right w:val="none" w:sz="0" w:space="0" w:color="auto"/>
      </w:divBdr>
    </w:div>
    <w:div w:id="580799343">
      <w:bodyDiv w:val="1"/>
      <w:marLeft w:val="0"/>
      <w:marRight w:val="0"/>
      <w:marTop w:val="0"/>
      <w:marBottom w:val="0"/>
      <w:divBdr>
        <w:top w:val="none" w:sz="0" w:space="0" w:color="auto"/>
        <w:left w:val="none" w:sz="0" w:space="0" w:color="auto"/>
        <w:bottom w:val="none" w:sz="0" w:space="0" w:color="auto"/>
        <w:right w:val="none" w:sz="0" w:space="0" w:color="auto"/>
      </w:divBdr>
    </w:div>
    <w:div w:id="588658137">
      <w:bodyDiv w:val="1"/>
      <w:marLeft w:val="0"/>
      <w:marRight w:val="0"/>
      <w:marTop w:val="0"/>
      <w:marBottom w:val="0"/>
      <w:divBdr>
        <w:top w:val="none" w:sz="0" w:space="0" w:color="auto"/>
        <w:left w:val="none" w:sz="0" w:space="0" w:color="auto"/>
        <w:bottom w:val="none" w:sz="0" w:space="0" w:color="auto"/>
        <w:right w:val="none" w:sz="0" w:space="0" w:color="auto"/>
      </w:divBdr>
    </w:div>
    <w:div w:id="590237718">
      <w:bodyDiv w:val="1"/>
      <w:marLeft w:val="0"/>
      <w:marRight w:val="0"/>
      <w:marTop w:val="0"/>
      <w:marBottom w:val="0"/>
      <w:divBdr>
        <w:top w:val="none" w:sz="0" w:space="0" w:color="auto"/>
        <w:left w:val="none" w:sz="0" w:space="0" w:color="auto"/>
        <w:bottom w:val="none" w:sz="0" w:space="0" w:color="auto"/>
        <w:right w:val="none" w:sz="0" w:space="0" w:color="auto"/>
      </w:divBdr>
    </w:div>
    <w:div w:id="595597010">
      <w:bodyDiv w:val="1"/>
      <w:marLeft w:val="0"/>
      <w:marRight w:val="0"/>
      <w:marTop w:val="0"/>
      <w:marBottom w:val="0"/>
      <w:divBdr>
        <w:top w:val="none" w:sz="0" w:space="0" w:color="auto"/>
        <w:left w:val="none" w:sz="0" w:space="0" w:color="auto"/>
        <w:bottom w:val="none" w:sz="0" w:space="0" w:color="auto"/>
        <w:right w:val="none" w:sz="0" w:space="0" w:color="auto"/>
      </w:divBdr>
    </w:div>
    <w:div w:id="595749419">
      <w:bodyDiv w:val="1"/>
      <w:marLeft w:val="0"/>
      <w:marRight w:val="0"/>
      <w:marTop w:val="0"/>
      <w:marBottom w:val="0"/>
      <w:divBdr>
        <w:top w:val="none" w:sz="0" w:space="0" w:color="auto"/>
        <w:left w:val="none" w:sz="0" w:space="0" w:color="auto"/>
        <w:bottom w:val="none" w:sz="0" w:space="0" w:color="auto"/>
        <w:right w:val="none" w:sz="0" w:space="0" w:color="auto"/>
      </w:divBdr>
    </w:div>
    <w:div w:id="596639861">
      <w:bodyDiv w:val="1"/>
      <w:marLeft w:val="0"/>
      <w:marRight w:val="0"/>
      <w:marTop w:val="0"/>
      <w:marBottom w:val="0"/>
      <w:divBdr>
        <w:top w:val="none" w:sz="0" w:space="0" w:color="auto"/>
        <w:left w:val="none" w:sz="0" w:space="0" w:color="auto"/>
        <w:bottom w:val="none" w:sz="0" w:space="0" w:color="auto"/>
        <w:right w:val="none" w:sz="0" w:space="0" w:color="auto"/>
      </w:divBdr>
    </w:div>
    <w:div w:id="597834053">
      <w:bodyDiv w:val="1"/>
      <w:marLeft w:val="0"/>
      <w:marRight w:val="0"/>
      <w:marTop w:val="0"/>
      <w:marBottom w:val="0"/>
      <w:divBdr>
        <w:top w:val="none" w:sz="0" w:space="0" w:color="auto"/>
        <w:left w:val="none" w:sz="0" w:space="0" w:color="auto"/>
        <w:bottom w:val="none" w:sz="0" w:space="0" w:color="auto"/>
        <w:right w:val="none" w:sz="0" w:space="0" w:color="auto"/>
      </w:divBdr>
    </w:div>
    <w:div w:id="600337578">
      <w:bodyDiv w:val="1"/>
      <w:marLeft w:val="0"/>
      <w:marRight w:val="0"/>
      <w:marTop w:val="0"/>
      <w:marBottom w:val="0"/>
      <w:divBdr>
        <w:top w:val="none" w:sz="0" w:space="0" w:color="auto"/>
        <w:left w:val="none" w:sz="0" w:space="0" w:color="auto"/>
        <w:bottom w:val="none" w:sz="0" w:space="0" w:color="auto"/>
        <w:right w:val="none" w:sz="0" w:space="0" w:color="auto"/>
      </w:divBdr>
    </w:div>
    <w:div w:id="601299552">
      <w:bodyDiv w:val="1"/>
      <w:marLeft w:val="0"/>
      <w:marRight w:val="0"/>
      <w:marTop w:val="0"/>
      <w:marBottom w:val="0"/>
      <w:divBdr>
        <w:top w:val="none" w:sz="0" w:space="0" w:color="auto"/>
        <w:left w:val="none" w:sz="0" w:space="0" w:color="auto"/>
        <w:bottom w:val="none" w:sz="0" w:space="0" w:color="auto"/>
        <w:right w:val="none" w:sz="0" w:space="0" w:color="auto"/>
      </w:divBdr>
    </w:div>
    <w:div w:id="604658726">
      <w:bodyDiv w:val="1"/>
      <w:marLeft w:val="0"/>
      <w:marRight w:val="0"/>
      <w:marTop w:val="0"/>
      <w:marBottom w:val="0"/>
      <w:divBdr>
        <w:top w:val="none" w:sz="0" w:space="0" w:color="auto"/>
        <w:left w:val="none" w:sz="0" w:space="0" w:color="auto"/>
        <w:bottom w:val="none" w:sz="0" w:space="0" w:color="auto"/>
        <w:right w:val="none" w:sz="0" w:space="0" w:color="auto"/>
      </w:divBdr>
    </w:div>
    <w:div w:id="610359384">
      <w:bodyDiv w:val="1"/>
      <w:marLeft w:val="0"/>
      <w:marRight w:val="0"/>
      <w:marTop w:val="0"/>
      <w:marBottom w:val="0"/>
      <w:divBdr>
        <w:top w:val="none" w:sz="0" w:space="0" w:color="auto"/>
        <w:left w:val="none" w:sz="0" w:space="0" w:color="auto"/>
        <w:bottom w:val="none" w:sz="0" w:space="0" w:color="auto"/>
        <w:right w:val="none" w:sz="0" w:space="0" w:color="auto"/>
      </w:divBdr>
    </w:div>
    <w:div w:id="610551982">
      <w:bodyDiv w:val="1"/>
      <w:marLeft w:val="0"/>
      <w:marRight w:val="0"/>
      <w:marTop w:val="0"/>
      <w:marBottom w:val="0"/>
      <w:divBdr>
        <w:top w:val="none" w:sz="0" w:space="0" w:color="auto"/>
        <w:left w:val="none" w:sz="0" w:space="0" w:color="auto"/>
        <w:bottom w:val="none" w:sz="0" w:space="0" w:color="auto"/>
        <w:right w:val="none" w:sz="0" w:space="0" w:color="auto"/>
      </w:divBdr>
    </w:div>
    <w:div w:id="612907833">
      <w:bodyDiv w:val="1"/>
      <w:marLeft w:val="0"/>
      <w:marRight w:val="0"/>
      <w:marTop w:val="0"/>
      <w:marBottom w:val="0"/>
      <w:divBdr>
        <w:top w:val="none" w:sz="0" w:space="0" w:color="auto"/>
        <w:left w:val="none" w:sz="0" w:space="0" w:color="auto"/>
        <w:bottom w:val="none" w:sz="0" w:space="0" w:color="auto"/>
        <w:right w:val="none" w:sz="0" w:space="0" w:color="auto"/>
      </w:divBdr>
    </w:div>
    <w:div w:id="613512657">
      <w:bodyDiv w:val="1"/>
      <w:marLeft w:val="0"/>
      <w:marRight w:val="0"/>
      <w:marTop w:val="0"/>
      <w:marBottom w:val="0"/>
      <w:divBdr>
        <w:top w:val="none" w:sz="0" w:space="0" w:color="auto"/>
        <w:left w:val="none" w:sz="0" w:space="0" w:color="auto"/>
        <w:bottom w:val="none" w:sz="0" w:space="0" w:color="auto"/>
        <w:right w:val="none" w:sz="0" w:space="0" w:color="auto"/>
      </w:divBdr>
    </w:div>
    <w:div w:id="615645849">
      <w:bodyDiv w:val="1"/>
      <w:marLeft w:val="0"/>
      <w:marRight w:val="0"/>
      <w:marTop w:val="0"/>
      <w:marBottom w:val="0"/>
      <w:divBdr>
        <w:top w:val="none" w:sz="0" w:space="0" w:color="auto"/>
        <w:left w:val="none" w:sz="0" w:space="0" w:color="auto"/>
        <w:bottom w:val="none" w:sz="0" w:space="0" w:color="auto"/>
        <w:right w:val="none" w:sz="0" w:space="0" w:color="auto"/>
      </w:divBdr>
    </w:div>
    <w:div w:id="616302926">
      <w:bodyDiv w:val="1"/>
      <w:marLeft w:val="0"/>
      <w:marRight w:val="0"/>
      <w:marTop w:val="0"/>
      <w:marBottom w:val="0"/>
      <w:divBdr>
        <w:top w:val="none" w:sz="0" w:space="0" w:color="auto"/>
        <w:left w:val="none" w:sz="0" w:space="0" w:color="auto"/>
        <w:bottom w:val="none" w:sz="0" w:space="0" w:color="auto"/>
        <w:right w:val="none" w:sz="0" w:space="0" w:color="auto"/>
      </w:divBdr>
    </w:div>
    <w:div w:id="616569991">
      <w:bodyDiv w:val="1"/>
      <w:marLeft w:val="0"/>
      <w:marRight w:val="0"/>
      <w:marTop w:val="0"/>
      <w:marBottom w:val="0"/>
      <w:divBdr>
        <w:top w:val="none" w:sz="0" w:space="0" w:color="auto"/>
        <w:left w:val="none" w:sz="0" w:space="0" w:color="auto"/>
        <w:bottom w:val="none" w:sz="0" w:space="0" w:color="auto"/>
        <w:right w:val="none" w:sz="0" w:space="0" w:color="auto"/>
      </w:divBdr>
    </w:div>
    <w:div w:id="618031292">
      <w:bodyDiv w:val="1"/>
      <w:marLeft w:val="0"/>
      <w:marRight w:val="0"/>
      <w:marTop w:val="0"/>
      <w:marBottom w:val="0"/>
      <w:divBdr>
        <w:top w:val="none" w:sz="0" w:space="0" w:color="auto"/>
        <w:left w:val="none" w:sz="0" w:space="0" w:color="auto"/>
        <w:bottom w:val="none" w:sz="0" w:space="0" w:color="auto"/>
        <w:right w:val="none" w:sz="0" w:space="0" w:color="auto"/>
      </w:divBdr>
    </w:div>
    <w:div w:id="618682778">
      <w:bodyDiv w:val="1"/>
      <w:marLeft w:val="0"/>
      <w:marRight w:val="0"/>
      <w:marTop w:val="0"/>
      <w:marBottom w:val="0"/>
      <w:divBdr>
        <w:top w:val="none" w:sz="0" w:space="0" w:color="auto"/>
        <w:left w:val="none" w:sz="0" w:space="0" w:color="auto"/>
        <w:bottom w:val="none" w:sz="0" w:space="0" w:color="auto"/>
        <w:right w:val="none" w:sz="0" w:space="0" w:color="auto"/>
      </w:divBdr>
    </w:div>
    <w:div w:id="622688571">
      <w:bodyDiv w:val="1"/>
      <w:marLeft w:val="0"/>
      <w:marRight w:val="0"/>
      <w:marTop w:val="0"/>
      <w:marBottom w:val="0"/>
      <w:divBdr>
        <w:top w:val="none" w:sz="0" w:space="0" w:color="auto"/>
        <w:left w:val="none" w:sz="0" w:space="0" w:color="auto"/>
        <w:bottom w:val="none" w:sz="0" w:space="0" w:color="auto"/>
        <w:right w:val="none" w:sz="0" w:space="0" w:color="auto"/>
      </w:divBdr>
    </w:div>
    <w:div w:id="624239344">
      <w:bodyDiv w:val="1"/>
      <w:marLeft w:val="0"/>
      <w:marRight w:val="0"/>
      <w:marTop w:val="0"/>
      <w:marBottom w:val="0"/>
      <w:divBdr>
        <w:top w:val="none" w:sz="0" w:space="0" w:color="auto"/>
        <w:left w:val="none" w:sz="0" w:space="0" w:color="auto"/>
        <w:bottom w:val="none" w:sz="0" w:space="0" w:color="auto"/>
        <w:right w:val="none" w:sz="0" w:space="0" w:color="auto"/>
      </w:divBdr>
    </w:div>
    <w:div w:id="628627331">
      <w:bodyDiv w:val="1"/>
      <w:marLeft w:val="0"/>
      <w:marRight w:val="0"/>
      <w:marTop w:val="0"/>
      <w:marBottom w:val="0"/>
      <w:divBdr>
        <w:top w:val="none" w:sz="0" w:space="0" w:color="auto"/>
        <w:left w:val="none" w:sz="0" w:space="0" w:color="auto"/>
        <w:bottom w:val="none" w:sz="0" w:space="0" w:color="auto"/>
        <w:right w:val="none" w:sz="0" w:space="0" w:color="auto"/>
      </w:divBdr>
    </w:div>
    <w:div w:id="631063707">
      <w:bodyDiv w:val="1"/>
      <w:marLeft w:val="0"/>
      <w:marRight w:val="0"/>
      <w:marTop w:val="0"/>
      <w:marBottom w:val="0"/>
      <w:divBdr>
        <w:top w:val="none" w:sz="0" w:space="0" w:color="auto"/>
        <w:left w:val="none" w:sz="0" w:space="0" w:color="auto"/>
        <w:bottom w:val="none" w:sz="0" w:space="0" w:color="auto"/>
        <w:right w:val="none" w:sz="0" w:space="0" w:color="auto"/>
      </w:divBdr>
    </w:div>
    <w:div w:id="634913143">
      <w:bodyDiv w:val="1"/>
      <w:marLeft w:val="0"/>
      <w:marRight w:val="0"/>
      <w:marTop w:val="0"/>
      <w:marBottom w:val="0"/>
      <w:divBdr>
        <w:top w:val="none" w:sz="0" w:space="0" w:color="auto"/>
        <w:left w:val="none" w:sz="0" w:space="0" w:color="auto"/>
        <w:bottom w:val="none" w:sz="0" w:space="0" w:color="auto"/>
        <w:right w:val="none" w:sz="0" w:space="0" w:color="auto"/>
      </w:divBdr>
    </w:div>
    <w:div w:id="638537176">
      <w:bodyDiv w:val="1"/>
      <w:marLeft w:val="0"/>
      <w:marRight w:val="0"/>
      <w:marTop w:val="0"/>
      <w:marBottom w:val="0"/>
      <w:divBdr>
        <w:top w:val="none" w:sz="0" w:space="0" w:color="auto"/>
        <w:left w:val="none" w:sz="0" w:space="0" w:color="auto"/>
        <w:bottom w:val="none" w:sz="0" w:space="0" w:color="auto"/>
        <w:right w:val="none" w:sz="0" w:space="0" w:color="auto"/>
      </w:divBdr>
    </w:div>
    <w:div w:id="640038748">
      <w:bodyDiv w:val="1"/>
      <w:marLeft w:val="0"/>
      <w:marRight w:val="0"/>
      <w:marTop w:val="0"/>
      <w:marBottom w:val="0"/>
      <w:divBdr>
        <w:top w:val="none" w:sz="0" w:space="0" w:color="auto"/>
        <w:left w:val="none" w:sz="0" w:space="0" w:color="auto"/>
        <w:bottom w:val="none" w:sz="0" w:space="0" w:color="auto"/>
        <w:right w:val="none" w:sz="0" w:space="0" w:color="auto"/>
      </w:divBdr>
    </w:div>
    <w:div w:id="640425694">
      <w:bodyDiv w:val="1"/>
      <w:marLeft w:val="0"/>
      <w:marRight w:val="0"/>
      <w:marTop w:val="0"/>
      <w:marBottom w:val="0"/>
      <w:divBdr>
        <w:top w:val="none" w:sz="0" w:space="0" w:color="auto"/>
        <w:left w:val="none" w:sz="0" w:space="0" w:color="auto"/>
        <w:bottom w:val="none" w:sz="0" w:space="0" w:color="auto"/>
        <w:right w:val="none" w:sz="0" w:space="0" w:color="auto"/>
      </w:divBdr>
    </w:div>
    <w:div w:id="648676887">
      <w:bodyDiv w:val="1"/>
      <w:marLeft w:val="0"/>
      <w:marRight w:val="0"/>
      <w:marTop w:val="0"/>
      <w:marBottom w:val="0"/>
      <w:divBdr>
        <w:top w:val="none" w:sz="0" w:space="0" w:color="auto"/>
        <w:left w:val="none" w:sz="0" w:space="0" w:color="auto"/>
        <w:bottom w:val="none" w:sz="0" w:space="0" w:color="auto"/>
        <w:right w:val="none" w:sz="0" w:space="0" w:color="auto"/>
      </w:divBdr>
    </w:div>
    <w:div w:id="651712357">
      <w:bodyDiv w:val="1"/>
      <w:marLeft w:val="0"/>
      <w:marRight w:val="0"/>
      <w:marTop w:val="0"/>
      <w:marBottom w:val="0"/>
      <w:divBdr>
        <w:top w:val="none" w:sz="0" w:space="0" w:color="auto"/>
        <w:left w:val="none" w:sz="0" w:space="0" w:color="auto"/>
        <w:bottom w:val="none" w:sz="0" w:space="0" w:color="auto"/>
        <w:right w:val="none" w:sz="0" w:space="0" w:color="auto"/>
      </w:divBdr>
    </w:div>
    <w:div w:id="658076590">
      <w:bodyDiv w:val="1"/>
      <w:marLeft w:val="0"/>
      <w:marRight w:val="0"/>
      <w:marTop w:val="0"/>
      <w:marBottom w:val="0"/>
      <w:divBdr>
        <w:top w:val="none" w:sz="0" w:space="0" w:color="auto"/>
        <w:left w:val="none" w:sz="0" w:space="0" w:color="auto"/>
        <w:bottom w:val="none" w:sz="0" w:space="0" w:color="auto"/>
        <w:right w:val="none" w:sz="0" w:space="0" w:color="auto"/>
      </w:divBdr>
    </w:div>
    <w:div w:id="659969602">
      <w:bodyDiv w:val="1"/>
      <w:marLeft w:val="0"/>
      <w:marRight w:val="0"/>
      <w:marTop w:val="0"/>
      <w:marBottom w:val="0"/>
      <w:divBdr>
        <w:top w:val="none" w:sz="0" w:space="0" w:color="auto"/>
        <w:left w:val="none" w:sz="0" w:space="0" w:color="auto"/>
        <w:bottom w:val="none" w:sz="0" w:space="0" w:color="auto"/>
        <w:right w:val="none" w:sz="0" w:space="0" w:color="auto"/>
      </w:divBdr>
    </w:div>
    <w:div w:id="660887294">
      <w:bodyDiv w:val="1"/>
      <w:marLeft w:val="0"/>
      <w:marRight w:val="0"/>
      <w:marTop w:val="0"/>
      <w:marBottom w:val="0"/>
      <w:divBdr>
        <w:top w:val="none" w:sz="0" w:space="0" w:color="auto"/>
        <w:left w:val="none" w:sz="0" w:space="0" w:color="auto"/>
        <w:bottom w:val="none" w:sz="0" w:space="0" w:color="auto"/>
        <w:right w:val="none" w:sz="0" w:space="0" w:color="auto"/>
      </w:divBdr>
    </w:div>
    <w:div w:id="661008841">
      <w:bodyDiv w:val="1"/>
      <w:marLeft w:val="0"/>
      <w:marRight w:val="0"/>
      <w:marTop w:val="0"/>
      <w:marBottom w:val="0"/>
      <w:divBdr>
        <w:top w:val="none" w:sz="0" w:space="0" w:color="auto"/>
        <w:left w:val="none" w:sz="0" w:space="0" w:color="auto"/>
        <w:bottom w:val="none" w:sz="0" w:space="0" w:color="auto"/>
        <w:right w:val="none" w:sz="0" w:space="0" w:color="auto"/>
      </w:divBdr>
    </w:div>
    <w:div w:id="665476742">
      <w:bodyDiv w:val="1"/>
      <w:marLeft w:val="0"/>
      <w:marRight w:val="0"/>
      <w:marTop w:val="0"/>
      <w:marBottom w:val="0"/>
      <w:divBdr>
        <w:top w:val="none" w:sz="0" w:space="0" w:color="auto"/>
        <w:left w:val="none" w:sz="0" w:space="0" w:color="auto"/>
        <w:bottom w:val="none" w:sz="0" w:space="0" w:color="auto"/>
        <w:right w:val="none" w:sz="0" w:space="0" w:color="auto"/>
      </w:divBdr>
    </w:div>
    <w:div w:id="665792410">
      <w:bodyDiv w:val="1"/>
      <w:marLeft w:val="0"/>
      <w:marRight w:val="0"/>
      <w:marTop w:val="0"/>
      <w:marBottom w:val="0"/>
      <w:divBdr>
        <w:top w:val="none" w:sz="0" w:space="0" w:color="auto"/>
        <w:left w:val="none" w:sz="0" w:space="0" w:color="auto"/>
        <w:bottom w:val="none" w:sz="0" w:space="0" w:color="auto"/>
        <w:right w:val="none" w:sz="0" w:space="0" w:color="auto"/>
      </w:divBdr>
    </w:div>
    <w:div w:id="665866322">
      <w:bodyDiv w:val="1"/>
      <w:marLeft w:val="0"/>
      <w:marRight w:val="0"/>
      <w:marTop w:val="0"/>
      <w:marBottom w:val="0"/>
      <w:divBdr>
        <w:top w:val="none" w:sz="0" w:space="0" w:color="auto"/>
        <w:left w:val="none" w:sz="0" w:space="0" w:color="auto"/>
        <w:bottom w:val="none" w:sz="0" w:space="0" w:color="auto"/>
        <w:right w:val="none" w:sz="0" w:space="0" w:color="auto"/>
      </w:divBdr>
    </w:div>
    <w:div w:id="666059207">
      <w:bodyDiv w:val="1"/>
      <w:marLeft w:val="0"/>
      <w:marRight w:val="0"/>
      <w:marTop w:val="0"/>
      <w:marBottom w:val="0"/>
      <w:divBdr>
        <w:top w:val="none" w:sz="0" w:space="0" w:color="auto"/>
        <w:left w:val="none" w:sz="0" w:space="0" w:color="auto"/>
        <w:bottom w:val="none" w:sz="0" w:space="0" w:color="auto"/>
        <w:right w:val="none" w:sz="0" w:space="0" w:color="auto"/>
      </w:divBdr>
    </w:div>
    <w:div w:id="673076088">
      <w:bodyDiv w:val="1"/>
      <w:marLeft w:val="0"/>
      <w:marRight w:val="0"/>
      <w:marTop w:val="0"/>
      <w:marBottom w:val="0"/>
      <w:divBdr>
        <w:top w:val="none" w:sz="0" w:space="0" w:color="auto"/>
        <w:left w:val="none" w:sz="0" w:space="0" w:color="auto"/>
        <w:bottom w:val="none" w:sz="0" w:space="0" w:color="auto"/>
        <w:right w:val="none" w:sz="0" w:space="0" w:color="auto"/>
      </w:divBdr>
    </w:div>
    <w:div w:id="673455368">
      <w:bodyDiv w:val="1"/>
      <w:marLeft w:val="0"/>
      <w:marRight w:val="0"/>
      <w:marTop w:val="0"/>
      <w:marBottom w:val="0"/>
      <w:divBdr>
        <w:top w:val="none" w:sz="0" w:space="0" w:color="auto"/>
        <w:left w:val="none" w:sz="0" w:space="0" w:color="auto"/>
        <w:bottom w:val="none" w:sz="0" w:space="0" w:color="auto"/>
        <w:right w:val="none" w:sz="0" w:space="0" w:color="auto"/>
      </w:divBdr>
    </w:div>
    <w:div w:id="674765987">
      <w:bodyDiv w:val="1"/>
      <w:marLeft w:val="0"/>
      <w:marRight w:val="0"/>
      <w:marTop w:val="0"/>
      <w:marBottom w:val="0"/>
      <w:divBdr>
        <w:top w:val="none" w:sz="0" w:space="0" w:color="auto"/>
        <w:left w:val="none" w:sz="0" w:space="0" w:color="auto"/>
        <w:bottom w:val="none" w:sz="0" w:space="0" w:color="auto"/>
        <w:right w:val="none" w:sz="0" w:space="0" w:color="auto"/>
      </w:divBdr>
    </w:div>
    <w:div w:id="675039044">
      <w:bodyDiv w:val="1"/>
      <w:marLeft w:val="0"/>
      <w:marRight w:val="0"/>
      <w:marTop w:val="0"/>
      <w:marBottom w:val="0"/>
      <w:divBdr>
        <w:top w:val="none" w:sz="0" w:space="0" w:color="auto"/>
        <w:left w:val="none" w:sz="0" w:space="0" w:color="auto"/>
        <w:bottom w:val="none" w:sz="0" w:space="0" w:color="auto"/>
        <w:right w:val="none" w:sz="0" w:space="0" w:color="auto"/>
      </w:divBdr>
    </w:div>
    <w:div w:id="675614035">
      <w:bodyDiv w:val="1"/>
      <w:marLeft w:val="0"/>
      <w:marRight w:val="0"/>
      <w:marTop w:val="0"/>
      <w:marBottom w:val="0"/>
      <w:divBdr>
        <w:top w:val="none" w:sz="0" w:space="0" w:color="auto"/>
        <w:left w:val="none" w:sz="0" w:space="0" w:color="auto"/>
        <w:bottom w:val="none" w:sz="0" w:space="0" w:color="auto"/>
        <w:right w:val="none" w:sz="0" w:space="0" w:color="auto"/>
      </w:divBdr>
    </w:div>
    <w:div w:id="677000985">
      <w:bodyDiv w:val="1"/>
      <w:marLeft w:val="0"/>
      <w:marRight w:val="0"/>
      <w:marTop w:val="0"/>
      <w:marBottom w:val="0"/>
      <w:divBdr>
        <w:top w:val="none" w:sz="0" w:space="0" w:color="auto"/>
        <w:left w:val="none" w:sz="0" w:space="0" w:color="auto"/>
        <w:bottom w:val="none" w:sz="0" w:space="0" w:color="auto"/>
        <w:right w:val="none" w:sz="0" w:space="0" w:color="auto"/>
      </w:divBdr>
    </w:div>
    <w:div w:id="678235488">
      <w:bodyDiv w:val="1"/>
      <w:marLeft w:val="0"/>
      <w:marRight w:val="0"/>
      <w:marTop w:val="0"/>
      <w:marBottom w:val="0"/>
      <w:divBdr>
        <w:top w:val="none" w:sz="0" w:space="0" w:color="auto"/>
        <w:left w:val="none" w:sz="0" w:space="0" w:color="auto"/>
        <w:bottom w:val="none" w:sz="0" w:space="0" w:color="auto"/>
        <w:right w:val="none" w:sz="0" w:space="0" w:color="auto"/>
      </w:divBdr>
    </w:div>
    <w:div w:id="678629590">
      <w:bodyDiv w:val="1"/>
      <w:marLeft w:val="0"/>
      <w:marRight w:val="0"/>
      <w:marTop w:val="0"/>
      <w:marBottom w:val="0"/>
      <w:divBdr>
        <w:top w:val="none" w:sz="0" w:space="0" w:color="auto"/>
        <w:left w:val="none" w:sz="0" w:space="0" w:color="auto"/>
        <w:bottom w:val="none" w:sz="0" w:space="0" w:color="auto"/>
        <w:right w:val="none" w:sz="0" w:space="0" w:color="auto"/>
      </w:divBdr>
    </w:div>
    <w:div w:id="680740955">
      <w:bodyDiv w:val="1"/>
      <w:marLeft w:val="0"/>
      <w:marRight w:val="0"/>
      <w:marTop w:val="0"/>
      <w:marBottom w:val="0"/>
      <w:divBdr>
        <w:top w:val="none" w:sz="0" w:space="0" w:color="auto"/>
        <w:left w:val="none" w:sz="0" w:space="0" w:color="auto"/>
        <w:bottom w:val="none" w:sz="0" w:space="0" w:color="auto"/>
        <w:right w:val="none" w:sz="0" w:space="0" w:color="auto"/>
      </w:divBdr>
    </w:div>
    <w:div w:id="683282546">
      <w:bodyDiv w:val="1"/>
      <w:marLeft w:val="0"/>
      <w:marRight w:val="0"/>
      <w:marTop w:val="0"/>
      <w:marBottom w:val="0"/>
      <w:divBdr>
        <w:top w:val="none" w:sz="0" w:space="0" w:color="auto"/>
        <w:left w:val="none" w:sz="0" w:space="0" w:color="auto"/>
        <w:bottom w:val="none" w:sz="0" w:space="0" w:color="auto"/>
        <w:right w:val="none" w:sz="0" w:space="0" w:color="auto"/>
      </w:divBdr>
    </w:div>
    <w:div w:id="687021585">
      <w:bodyDiv w:val="1"/>
      <w:marLeft w:val="0"/>
      <w:marRight w:val="0"/>
      <w:marTop w:val="0"/>
      <w:marBottom w:val="0"/>
      <w:divBdr>
        <w:top w:val="none" w:sz="0" w:space="0" w:color="auto"/>
        <w:left w:val="none" w:sz="0" w:space="0" w:color="auto"/>
        <w:bottom w:val="none" w:sz="0" w:space="0" w:color="auto"/>
        <w:right w:val="none" w:sz="0" w:space="0" w:color="auto"/>
      </w:divBdr>
    </w:div>
    <w:div w:id="688290446">
      <w:bodyDiv w:val="1"/>
      <w:marLeft w:val="0"/>
      <w:marRight w:val="0"/>
      <w:marTop w:val="0"/>
      <w:marBottom w:val="0"/>
      <w:divBdr>
        <w:top w:val="none" w:sz="0" w:space="0" w:color="auto"/>
        <w:left w:val="none" w:sz="0" w:space="0" w:color="auto"/>
        <w:bottom w:val="none" w:sz="0" w:space="0" w:color="auto"/>
        <w:right w:val="none" w:sz="0" w:space="0" w:color="auto"/>
      </w:divBdr>
    </w:div>
    <w:div w:id="688337820">
      <w:bodyDiv w:val="1"/>
      <w:marLeft w:val="0"/>
      <w:marRight w:val="0"/>
      <w:marTop w:val="0"/>
      <w:marBottom w:val="0"/>
      <w:divBdr>
        <w:top w:val="none" w:sz="0" w:space="0" w:color="auto"/>
        <w:left w:val="none" w:sz="0" w:space="0" w:color="auto"/>
        <w:bottom w:val="none" w:sz="0" w:space="0" w:color="auto"/>
        <w:right w:val="none" w:sz="0" w:space="0" w:color="auto"/>
      </w:divBdr>
    </w:div>
    <w:div w:id="688603915">
      <w:bodyDiv w:val="1"/>
      <w:marLeft w:val="0"/>
      <w:marRight w:val="0"/>
      <w:marTop w:val="0"/>
      <w:marBottom w:val="0"/>
      <w:divBdr>
        <w:top w:val="none" w:sz="0" w:space="0" w:color="auto"/>
        <w:left w:val="none" w:sz="0" w:space="0" w:color="auto"/>
        <w:bottom w:val="none" w:sz="0" w:space="0" w:color="auto"/>
        <w:right w:val="none" w:sz="0" w:space="0" w:color="auto"/>
      </w:divBdr>
    </w:div>
    <w:div w:id="688875363">
      <w:bodyDiv w:val="1"/>
      <w:marLeft w:val="0"/>
      <w:marRight w:val="0"/>
      <w:marTop w:val="0"/>
      <w:marBottom w:val="0"/>
      <w:divBdr>
        <w:top w:val="none" w:sz="0" w:space="0" w:color="auto"/>
        <w:left w:val="none" w:sz="0" w:space="0" w:color="auto"/>
        <w:bottom w:val="none" w:sz="0" w:space="0" w:color="auto"/>
        <w:right w:val="none" w:sz="0" w:space="0" w:color="auto"/>
      </w:divBdr>
    </w:div>
    <w:div w:id="690372675">
      <w:bodyDiv w:val="1"/>
      <w:marLeft w:val="0"/>
      <w:marRight w:val="0"/>
      <w:marTop w:val="0"/>
      <w:marBottom w:val="0"/>
      <w:divBdr>
        <w:top w:val="none" w:sz="0" w:space="0" w:color="auto"/>
        <w:left w:val="none" w:sz="0" w:space="0" w:color="auto"/>
        <w:bottom w:val="none" w:sz="0" w:space="0" w:color="auto"/>
        <w:right w:val="none" w:sz="0" w:space="0" w:color="auto"/>
      </w:divBdr>
    </w:div>
    <w:div w:id="693308135">
      <w:bodyDiv w:val="1"/>
      <w:marLeft w:val="0"/>
      <w:marRight w:val="0"/>
      <w:marTop w:val="0"/>
      <w:marBottom w:val="0"/>
      <w:divBdr>
        <w:top w:val="none" w:sz="0" w:space="0" w:color="auto"/>
        <w:left w:val="none" w:sz="0" w:space="0" w:color="auto"/>
        <w:bottom w:val="none" w:sz="0" w:space="0" w:color="auto"/>
        <w:right w:val="none" w:sz="0" w:space="0" w:color="auto"/>
      </w:divBdr>
    </w:div>
    <w:div w:id="694582059">
      <w:bodyDiv w:val="1"/>
      <w:marLeft w:val="0"/>
      <w:marRight w:val="0"/>
      <w:marTop w:val="0"/>
      <w:marBottom w:val="0"/>
      <w:divBdr>
        <w:top w:val="none" w:sz="0" w:space="0" w:color="auto"/>
        <w:left w:val="none" w:sz="0" w:space="0" w:color="auto"/>
        <w:bottom w:val="none" w:sz="0" w:space="0" w:color="auto"/>
        <w:right w:val="none" w:sz="0" w:space="0" w:color="auto"/>
      </w:divBdr>
    </w:div>
    <w:div w:id="696779769">
      <w:bodyDiv w:val="1"/>
      <w:marLeft w:val="0"/>
      <w:marRight w:val="0"/>
      <w:marTop w:val="0"/>
      <w:marBottom w:val="0"/>
      <w:divBdr>
        <w:top w:val="none" w:sz="0" w:space="0" w:color="auto"/>
        <w:left w:val="none" w:sz="0" w:space="0" w:color="auto"/>
        <w:bottom w:val="none" w:sz="0" w:space="0" w:color="auto"/>
        <w:right w:val="none" w:sz="0" w:space="0" w:color="auto"/>
      </w:divBdr>
    </w:div>
    <w:div w:id="697311459">
      <w:bodyDiv w:val="1"/>
      <w:marLeft w:val="0"/>
      <w:marRight w:val="0"/>
      <w:marTop w:val="0"/>
      <w:marBottom w:val="0"/>
      <w:divBdr>
        <w:top w:val="none" w:sz="0" w:space="0" w:color="auto"/>
        <w:left w:val="none" w:sz="0" w:space="0" w:color="auto"/>
        <w:bottom w:val="none" w:sz="0" w:space="0" w:color="auto"/>
        <w:right w:val="none" w:sz="0" w:space="0" w:color="auto"/>
      </w:divBdr>
    </w:div>
    <w:div w:id="697505187">
      <w:bodyDiv w:val="1"/>
      <w:marLeft w:val="0"/>
      <w:marRight w:val="0"/>
      <w:marTop w:val="0"/>
      <w:marBottom w:val="0"/>
      <w:divBdr>
        <w:top w:val="none" w:sz="0" w:space="0" w:color="auto"/>
        <w:left w:val="none" w:sz="0" w:space="0" w:color="auto"/>
        <w:bottom w:val="none" w:sz="0" w:space="0" w:color="auto"/>
        <w:right w:val="none" w:sz="0" w:space="0" w:color="auto"/>
      </w:divBdr>
    </w:div>
    <w:div w:id="699937134">
      <w:bodyDiv w:val="1"/>
      <w:marLeft w:val="0"/>
      <w:marRight w:val="0"/>
      <w:marTop w:val="0"/>
      <w:marBottom w:val="0"/>
      <w:divBdr>
        <w:top w:val="none" w:sz="0" w:space="0" w:color="auto"/>
        <w:left w:val="none" w:sz="0" w:space="0" w:color="auto"/>
        <w:bottom w:val="none" w:sz="0" w:space="0" w:color="auto"/>
        <w:right w:val="none" w:sz="0" w:space="0" w:color="auto"/>
      </w:divBdr>
    </w:div>
    <w:div w:id="703290987">
      <w:bodyDiv w:val="1"/>
      <w:marLeft w:val="0"/>
      <w:marRight w:val="0"/>
      <w:marTop w:val="0"/>
      <w:marBottom w:val="0"/>
      <w:divBdr>
        <w:top w:val="none" w:sz="0" w:space="0" w:color="auto"/>
        <w:left w:val="none" w:sz="0" w:space="0" w:color="auto"/>
        <w:bottom w:val="none" w:sz="0" w:space="0" w:color="auto"/>
        <w:right w:val="none" w:sz="0" w:space="0" w:color="auto"/>
      </w:divBdr>
    </w:div>
    <w:div w:id="709690998">
      <w:bodyDiv w:val="1"/>
      <w:marLeft w:val="0"/>
      <w:marRight w:val="0"/>
      <w:marTop w:val="0"/>
      <w:marBottom w:val="0"/>
      <w:divBdr>
        <w:top w:val="none" w:sz="0" w:space="0" w:color="auto"/>
        <w:left w:val="none" w:sz="0" w:space="0" w:color="auto"/>
        <w:bottom w:val="none" w:sz="0" w:space="0" w:color="auto"/>
        <w:right w:val="none" w:sz="0" w:space="0" w:color="auto"/>
      </w:divBdr>
    </w:div>
    <w:div w:id="710375848">
      <w:bodyDiv w:val="1"/>
      <w:marLeft w:val="0"/>
      <w:marRight w:val="0"/>
      <w:marTop w:val="0"/>
      <w:marBottom w:val="0"/>
      <w:divBdr>
        <w:top w:val="none" w:sz="0" w:space="0" w:color="auto"/>
        <w:left w:val="none" w:sz="0" w:space="0" w:color="auto"/>
        <w:bottom w:val="none" w:sz="0" w:space="0" w:color="auto"/>
        <w:right w:val="none" w:sz="0" w:space="0" w:color="auto"/>
      </w:divBdr>
    </w:div>
    <w:div w:id="714961263">
      <w:bodyDiv w:val="1"/>
      <w:marLeft w:val="0"/>
      <w:marRight w:val="0"/>
      <w:marTop w:val="0"/>
      <w:marBottom w:val="0"/>
      <w:divBdr>
        <w:top w:val="none" w:sz="0" w:space="0" w:color="auto"/>
        <w:left w:val="none" w:sz="0" w:space="0" w:color="auto"/>
        <w:bottom w:val="none" w:sz="0" w:space="0" w:color="auto"/>
        <w:right w:val="none" w:sz="0" w:space="0" w:color="auto"/>
      </w:divBdr>
    </w:div>
    <w:div w:id="717625550">
      <w:bodyDiv w:val="1"/>
      <w:marLeft w:val="0"/>
      <w:marRight w:val="0"/>
      <w:marTop w:val="0"/>
      <w:marBottom w:val="0"/>
      <w:divBdr>
        <w:top w:val="none" w:sz="0" w:space="0" w:color="auto"/>
        <w:left w:val="none" w:sz="0" w:space="0" w:color="auto"/>
        <w:bottom w:val="none" w:sz="0" w:space="0" w:color="auto"/>
        <w:right w:val="none" w:sz="0" w:space="0" w:color="auto"/>
      </w:divBdr>
    </w:div>
    <w:div w:id="721563186">
      <w:bodyDiv w:val="1"/>
      <w:marLeft w:val="0"/>
      <w:marRight w:val="0"/>
      <w:marTop w:val="0"/>
      <w:marBottom w:val="0"/>
      <w:divBdr>
        <w:top w:val="none" w:sz="0" w:space="0" w:color="auto"/>
        <w:left w:val="none" w:sz="0" w:space="0" w:color="auto"/>
        <w:bottom w:val="none" w:sz="0" w:space="0" w:color="auto"/>
        <w:right w:val="none" w:sz="0" w:space="0" w:color="auto"/>
      </w:divBdr>
    </w:div>
    <w:div w:id="723526499">
      <w:bodyDiv w:val="1"/>
      <w:marLeft w:val="0"/>
      <w:marRight w:val="0"/>
      <w:marTop w:val="0"/>
      <w:marBottom w:val="0"/>
      <w:divBdr>
        <w:top w:val="none" w:sz="0" w:space="0" w:color="auto"/>
        <w:left w:val="none" w:sz="0" w:space="0" w:color="auto"/>
        <w:bottom w:val="none" w:sz="0" w:space="0" w:color="auto"/>
        <w:right w:val="none" w:sz="0" w:space="0" w:color="auto"/>
      </w:divBdr>
    </w:div>
    <w:div w:id="724109842">
      <w:bodyDiv w:val="1"/>
      <w:marLeft w:val="0"/>
      <w:marRight w:val="0"/>
      <w:marTop w:val="0"/>
      <w:marBottom w:val="0"/>
      <w:divBdr>
        <w:top w:val="none" w:sz="0" w:space="0" w:color="auto"/>
        <w:left w:val="none" w:sz="0" w:space="0" w:color="auto"/>
        <w:bottom w:val="none" w:sz="0" w:space="0" w:color="auto"/>
        <w:right w:val="none" w:sz="0" w:space="0" w:color="auto"/>
      </w:divBdr>
    </w:div>
    <w:div w:id="726496217">
      <w:bodyDiv w:val="1"/>
      <w:marLeft w:val="0"/>
      <w:marRight w:val="0"/>
      <w:marTop w:val="0"/>
      <w:marBottom w:val="0"/>
      <w:divBdr>
        <w:top w:val="none" w:sz="0" w:space="0" w:color="auto"/>
        <w:left w:val="none" w:sz="0" w:space="0" w:color="auto"/>
        <w:bottom w:val="none" w:sz="0" w:space="0" w:color="auto"/>
        <w:right w:val="none" w:sz="0" w:space="0" w:color="auto"/>
      </w:divBdr>
    </w:div>
    <w:div w:id="726804142">
      <w:bodyDiv w:val="1"/>
      <w:marLeft w:val="0"/>
      <w:marRight w:val="0"/>
      <w:marTop w:val="0"/>
      <w:marBottom w:val="0"/>
      <w:divBdr>
        <w:top w:val="none" w:sz="0" w:space="0" w:color="auto"/>
        <w:left w:val="none" w:sz="0" w:space="0" w:color="auto"/>
        <w:bottom w:val="none" w:sz="0" w:space="0" w:color="auto"/>
        <w:right w:val="none" w:sz="0" w:space="0" w:color="auto"/>
      </w:divBdr>
    </w:div>
    <w:div w:id="727608994">
      <w:bodyDiv w:val="1"/>
      <w:marLeft w:val="0"/>
      <w:marRight w:val="0"/>
      <w:marTop w:val="0"/>
      <w:marBottom w:val="0"/>
      <w:divBdr>
        <w:top w:val="none" w:sz="0" w:space="0" w:color="auto"/>
        <w:left w:val="none" w:sz="0" w:space="0" w:color="auto"/>
        <w:bottom w:val="none" w:sz="0" w:space="0" w:color="auto"/>
        <w:right w:val="none" w:sz="0" w:space="0" w:color="auto"/>
      </w:divBdr>
    </w:div>
    <w:div w:id="728068822">
      <w:bodyDiv w:val="1"/>
      <w:marLeft w:val="0"/>
      <w:marRight w:val="0"/>
      <w:marTop w:val="0"/>
      <w:marBottom w:val="0"/>
      <w:divBdr>
        <w:top w:val="none" w:sz="0" w:space="0" w:color="auto"/>
        <w:left w:val="none" w:sz="0" w:space="0" w:color="auto"/>
        <w:bottom w:val="none" w:sz="0" w:space="0" w:color="auto"/>
        <w:right w:val="none" w:sz="0" w:space="0" w:color="auto"/>
      </w:divBdr>
    </w:div>
    <w:div w:id="731656975">
      <w:bodyDiv w:val="1"/>
      <w:marLeft w:val="0"/>
      <w:marRight w:val="0"/>
      <w:marTop w:val="0"/>
      <w:marBottom w:val="0"/>
      <w:divBdr>
        <w:top w:val="none" w:sz="0" w:space="0" w:color="auto"/>
        <w:left w:val="none" w:sz="0" w:space="0" w:color="auto"/>
        <w:bottom w:val="none" w:sz="0" w:space="0" w:color="auto"/>
        <w:right w:val="none" w:sz="0" w:space="0" w:color="auto"/>
      </w:divBdr>
    </w:div>
    <w:div w:id="731777946">
      <w:bodyDiv w:val="1"/>
      <w:marLeft w:val="0"/>
      <w:marRight w:val="0"/>
      <w:marTop w:val="0"/>
      <w:marBottom w:val="0"/>
      <w:divBdr>
        <w:top w:val="none" w:sz="0" w:space="0" w:color="auto"/>
        <w:left w:val="none" w:sz="0" w:space="0" w:color="auto"/>
        <w:bottom w:val="none" w:sz="0" w:space="0" w:color="auto"/>
        <w:right w:val="none" w:sz="0" w:space="0" w:color="auto"/>
      </w:divBdr>
    </w:div>
    <w:div w:id="732855002">
      <w:bodyDiv w:val="1"/>
      <w:marLeft w:val="0"/>
      <w:marRight w:val="0"/>
      <w:marTop w:val="0"/>
      <w:marBottom w:val="0"/>
      <w:divBdr>
        <w:top w:val="none" w:sz="0" w:space="0" w:color="auto"/>
        <w:left w:val="none" w:sz="0" w:space="0" w:color="auto"/>
        <w:bottom w:val="none" w:sz="0" w:space="0" w:color="auto"/>
        <w:right w:val="none" w:sz="0" w:space="0" w:color="auto"/>
      </w:divBdr>
    </w:div>
    <w:div w:id="735661684">
      <w:bodyDiv w:val="1"/>
      <w:marLeft w:val="0"/>
      <w:marRight w:val="0"/>
      <w:marTop w:val="0"/>
      <w:marBottom w:val="0"/>
      <w:divBdr>
        <w:top w:val="none" w:sz="0" w:space="0" w:color="auto"/>
        <w:left w:val="none" w:sz="0" w:space="0" w:color="auto"/>
        <w:bottom w:val="none" w:sz="0" w:space="0" w:color="auto"/>
        <w:right w:val="none" w:sz="0" w:space="0" w:color="auto"/>
      </w:divBdr>
    </w:div>
    <w:div w:id="736319104">
      <w:bodyDiv w:val="1"/>
      <w:marLeft w:val="0"/>
      <w:marRight w:val="0"/>
      <w:marTop w:val="0"/>
      <w:marBottom w:val="0"/>
      <w:divBdr>
        <w:top w:val="none" w:sz="0" w:space="0" w:color="auto"/>
        <w:left w:val="none" w:sz="0" w:space="0" w:color="auto"/>
        <w:bottom w:val="none" w:sz="0" w:space="0" w:color="auto"/>
        <w:right w:val="none" w:sz="0" w:space="0" w:color="auto"/>
      </w:divBdr>
    </w:div>
    <w:div w:id="738359061">
      <w:bodyDiv w:val="1"/>
      <w:marLeft w:val="0"/>
      <w:marRight w:val="0"/>
      <w:marTop w:val="0"/>
      <w:marBottom w:val="0"/>
      <w:divBdr>
        <w:top w:val="none" w:sz="0" w:space="0" w:color="auto"/>
        <w:left w:val="none" w:sz="0" w:space="0" w:color="auto"/>
        <w:bottom w:val="none" w:sz="0" w:space="0" w:color="auto"/>
        <w:right w:val="none" w:sz="0" w:space="0" w:color="auto"/>
      </w:divBdr>
    </w:div>
    <w:div w:id="738678515">
      <w:bodyDiv w:val="1"/>
      <w:marLeft w:val="0"/>
      <w:marRight w:val="0"/>
      <w:marTop w:val="0"/>
      <w:marBottom w:val="0"/>
      <w:divBdr>
        <w:top w:val="none" w:sz="0" w:space="0" w:color="auto"/>
        <w:left w:val="none" w:sz="0" w:space="0" w:color="auto"/>
        <w:bottom w:val="none" w:sz="0" w:space="0" w:color="auto"/>
        <w:right w:val="none" w:sz="0" w:space="0" w:color="auto"/>
      </w:divBdr>
    </w:div>
    <w:div w:id="742338669">
      <w:bodyDiv w:val="1"/>
      <w:marLeft w:val="0"/>
      <w:marRight w:val="0"/>
      <w:marTop w:val="0"/>
      <w:marBottom w:val="0"/>
      <w:divBdr>
        <w:top w:val="none" w:sz="0" w:space="0" w:color="auto"/>
        <w:left w:val="none" w:sz="0" w:space="0" w:color="auto"/>
        <w:bottom w:val="none" w:sz="0" w:space="0" w:color="auto"/>
        <w:right w:val="none" w:sz="0" w:space="0" w:color="auto"/>
      </w:divBdr>
    </w:div>
    <w:div w:id="743836902">
      <w:bodyDiv w:val="1"/>
      <w:marLeft w:val="0"/>
      <w:marRight w:val="0"/>
      <w:marTop w:val="0"/>
      <w:marBottom w:val="0"/>
      <w:divBdr>
        <w:top w:val="none" w:sz="0" w:space="0" w:color="auto"/>
        <w:left w:val="none" w:sz="0" w:space="0" w:color="auto"/>
        <w:bottom w:val="none" w:sz="0" w:space="0" w:color="auto"/>
        <w:right w:val="none" w:sz="0" w:space="0" w:color="auto"/>
      </w:divBdr>
    </w:div>
    <w:div w:id="754013395">
      <w:bodyDiv w:val="1"/>
      <w:marLeft w:val="0"/>
      <w:marRight w:val="0"/>
      <w:marTop w:val="0"/>
      <w:marBottom w:val="0"/>
      <w:divBdr>
        <w:top w:val="none" w:sz="0" w:space="0" w:color="auto"/>
        <w:left w:val="none" w:sz="0" w:space="0" w:color="auto"/>
        <w:bottom w:val="none" w:sz="0" w:space="0" w:color="auto"/>
        <w:right w:val="none" w:sz="0" w:space="0" w:color="auto"/>
      </w:divBdr>
    </w:div>
    <w:div w:id="754326052">
      <w:bodyDiv w:val="1"/>
      <w:marLeft w:val="0"/>
      <w:marRight w:val="0"/>
      <w:marTop w:val="0"/>
      <w:marBottom w:val="0"/>
      <w:divBdr>
        <w:top w:val="none" w:sz="0" w:space="0" w:color="auto"/>
        <w:left w:val="none" w:sz="0" w:space="0" w:color="auto"/>
        <w:bottom w:val="none" w:sz="0" w:space="0" w:color="auto"/>
        <w:right w:val="none" w:sz="0" w:space="0" w:color="auto"/>
      </w:divBdr>
    </w:div>
    <w:div w:id="758603246">
      <w:bodyDiv w:val="1"/>
      <w:marLeft w:val="0"/>
      <w:marRight w:val="0"/>
      <w:marTop w:val="0"/>
      <w:marBottom w:val="0"/>
      <w:divBdr>
        <w:top w:val="none" w:sz="0" w:space="0" w:color="auto"/>
        <w:left w:val="none" w:sz="0" w:space="0" w:color="auto"/>
        <w:bottom w:val="none" w:sz="0" w:space="0" w:color="auto"/>
        <w:right w:val="none" w:sz="0" w:space="0" w:color="auto"/>
      </w:divBdr>
    </w:div>
    <w:div w:id="759063188">
      <w:bodyDiv w:val="1"/>
      <w:marLeft w:val="0"/>
      <w:marRight w:val="0"/>
      <w:marTop w:val="0"/>
      <w:marBottom w:val="0"/>
      <w:divBdr>
        <w:top w:val="none" w:sz="0" w:space="0" w:color="auto"/>
        <w:left w:val="none" w:sz="0" w:space="0" w:color="auto"/>
        <w:bottom w:val="none" w:sz="0" w:space="0" w:color="auto"/>
        <w:right w:val="none" w:sz="0" w:space="0" w:color="auto"/>
      </w:divBdr>
    </w:div>
    <w:div w:id="759788600">
      <w:bodyDiv w:val="1"/>
      <w:marLeft w:val="0"/>
      <w:marRight w:val="0"/>
      <w:marTop w:val="0"/>
      <w:marBottom w:val="0"/>
      <w:divBdr>
        <w:top w:val="none" w:sz="0" w:space="0" w:color="auto"/>
        <w:left w:val="none" w:sz="0" w:space="0" w:color="auto"/>
        <w:bottom w:val="none" w:sz="0" w:space="0" w:color="auto"/>
        <w:right w:val="none" w:sz="0" w:space="0" w:color="auto"/>
      </w:divBdr>
    </w:div>
    <w:div w:id="760763049">
      <w:bodyDiv w:val="1"/>
      <w:marLeft w:val="0"/>
      <w:marRight w:val="0"/>
      <w:marTop w:val="0"/>
      <w:marBottom w:val="0"/>
      <w:divBdr>
        <w:top w:val="none" w:sz="0" w:space="0" w:color="auto"/>
        <w:left w:val="none" w:sz="0" w:space="0" w:color="auto"/>
        <w:bottom w:val="none" w:sz="0" w:space="0" w:color="auto"/>
        <w:right w:val="none" w:sz="0" w:space="0" w:color="auto"/>
      </w:divBdr>
    </w:div>
    <w:div w:id="763116210">
      <w:bodyDiv w:val="1"/>
      <w:marLeft w:val="0"/>
      <w:marRight w:val="0"/>
      <w:marTop w:val="0"/>
      <w:marBottom w:val="0"/>
      <w:divBdr>
        <w:top w:val="none" w:sz="0" w:space="0" w:color="auto"/>
        <w:left w:val="none" w:sz="0" w:space="0" w:color="auto"/>
        <w:bottom w:val="none" w:sz="0" w:space="0" w:color="auto"/>
        <w:right w:val="none" w:sz="0" w:space="0" w:color="auto"/>
      </w:divBdr>
    </w:div>
    <w:div w:id="770662592">
      <w:bodyDiv w:val="1"/>
      <w:marLeft w:val="0"/>
      <w:marRight w:val="0"/>
      <w:marTop w:val="0"/>
      <w:marBottom w:val="0"/>
      <w:divBdr>
        <w:top w:val="none" w:sz="0" w:space="0" w:color="auto"/>
        <w:left w:val="none" w:sz="0" w:space="0" w:color="auto"/>
        <w:bottom w:val="none" w:sz="0" w:space="0" w:color="auto"/>
        <w:right w:val="none" w:sz="0" w:space="0" w:color="auto"/>
      </w:divBdr>
    </w:div>
    <w:div w:id="771827065">
      <w:bodyDiv w:val="1"/>
      <w:marLeft w:val="0"/>
      <w:marRight w:val="0"/>
      <w:marTop w:val="0"/>
      <w:marBottom w:val="0"/>
      <w:divBdr>
        <w:top w:val="none" w:sz="0" w:space="0" w:color="auto"/>
        <w:left w:val="none" w:sz="0" w:space="0" w:color="auto"/>
        <w:bottom w:val="none" w:sz="0" w:space="0" w:color="auto"/>
        <w:right w:val="none" w:sz="0" w:space="0" w:color="auto"/>
      </w:divBdr>
    </w:div>
    <w:div w:id="772432369">
      <w:bodyDiv w:val="1"/>
      <w:marLeft w:val="0"/>
      <w:marRight w:val="0"/>
      <w:marTop w:val="0"/>
      <w:marBottom w:val="0"/>
      <w:divBdr>
        <w:top w:val="none" w:sz="0" w:space="0" w:color="auto"/>
        <w:left w:val="none" w:sz="0" w:space="0" w:color="auto"/>
        <w:bottom w:val="none" w:sz="0" w:space="0" w:color="auto"/>
        <w:right w:val="none" w:sz="0" w:space="0" w:color="auto"/>
      </w:divBdr>
    </w:div>
    <w:div w:id="773012656">
      <w:bodyDiv w:val="1"/>
      <w:marLeft w:val="0"/>
      <w:marRight w:val="0"/>
      <w:marTop w:val="0"/>
      <w:marBottom w:val="0"/>
      <w:divBdr>
        <w:top w:val="none" w:sz="0" w:space="0" w:color="auto"/>
        <w:left w:val="none" w:sz="0" w:space="0" w:color="auto"/>
        <w:bottom w:val="none" w:sz="0" w:space="0" w:color="auto"/>
        <w:right w:val="none" w:sz="0" w:space="0" w:color="auto"/>
      </w:divBdr>
    </w:div>
    <w:div w:id="775247019">
      <w:bodyDiv w:val="1"/>
      <w:marLeft w:val="0"/>
      <w:marRight w:val="0"/>
      <w:marTop w:val="0"/>
      <w:marBottom w:val="0"/>
      <w:divBdr>
        <w:top w:val="none" w:sz="0" w:space="0" w:color="auto"/>
        <w:left w:val="none" w:sz="0" w:space="0" w:color="auto"/>
        <w:bottom w:val="none" w:sz="0" w:space="0" w:color="auto"/>
        <w:right w:val="none" w:sz="0" w:space="0" w:color="auto"/>
      </w:divBdr>
    </w:div>
    <w:div w:id="782115247">
      <w:bodyDiv w:val="1"/>
      <w:marLeft w:val="0"/>
      <w:marRight w:val="0"/>
      <w:marTop w:val="0"/>
      <w:marBottom w:val="0"/>
      <w:divBdr>
        <w:top w:val="none" w:sz="0" w:space="0" w:color="auto"/>
        <w:left w:val="none" w:sz="0" w:space="0" w:color="auto"/>
        <w:bottom w:val="none" w:sz="0" w:space="0" w:color="auto"/>
        <w:right w:val="none" w:sz="0" w:space="0" w:color="auto"/>
      </w:divBdr>
    </w:div>
    <w:div w:id="782312837">
      <w:bodyDiv w:val="1"/>
      <w:marLeft w:val="0"/>
      <w:marRight w:val="0"/>
      <w:marTop w:val="0"/>
      <w:marBottom w:val="0"/>
      <w:divBdr>
        <w:top w:val="none" w:sz="0" w:space="0" w:color="auto"/>
        <w:left w:val="none" w:sz="0" w:space="0" w:color="auto"/>
        <w:bottom w:val="none" w:sz="0" w:space="0" w:color="auto"/>
        <w:right w:val="none" w:sz="0" w:space="0" w:color="auto"/>
      </w:divBdr>
    </w:div>
    <w:div w:id="782842918">
      <w:bodyDiv w:val="1"/>
      <w:marLeft w:val="0"/>
      <w:marRight w:val="0"/>
      <w:marTop w:val="0"/>
      <w:marBottom w:val="0"/>
      <w:divBdr>
        <w:top w:val="none" w:sz="0" w:space="0" w:color="auto"/>
        <w:left w:val="none" w:sz="0" w:space="0" w:color="auto"/>
        <w:bottom w:val="none" w:sz="0" w:space="0" w:color="auto"/>
        <w:right w:val="none" w:sz="0" w:space="0" w:color="auto"/>
      </w:divBdr>
    </w:div>
    <w:div w:id="787045270">
      <w:bodyDiv w:val="1"/>
      <w:marLeft w:val="0"/>
      <w:marRight w:val="0"/>
      <w:marTop w:val="0"/>
      <w:marBottom w:val="0"/>
      <w:divBdr>
        <w:top w:val="none" w:sz="0" w:space="0" w:color="auto"/>
        <w:left w:val="none" w:sz="0" w:space="0" w:color="auto"/>
        <w:bottom w:val="none" w:sz="0" w:space="0" w:color="auto"/>
        <w:right w:val="none" w:sz="0" w:space="0" w:color="auto"/>
      </w:divBdr>
    </w:div>
    <w:div w:id="787505701">
      <w:bodyDiv w:val="1"/>
      <w:marLeft w:val="0"/>
      <w:marRight w:val="0"/>
      <w:marTop w:val="0"/>
      <w:marBottom w:val="0"/>
      <w:divBdr>
        <w:top w:val="none" w:sz="0" w:space="0" w:color="auto"/>
        <w:left w:val="none" w:sz="0" w:space="0" w:color="auto"/>
        <w:bottom w:val="none" w:sz="0" w:space="0" w:color="auto"/>
        <w:right w:val="none" w:sz="0" w:space="0" w:color="auto"/>
      </w:divBdr>
    </w:div>
    <w:div w:id="798915731">
      <w:bodyDiv w:val="1"/>
      <w:marLeft w:val="0"/>
      <w:marRight w:val="0"/>
      <w:marTop w:val="0"/>
      <w:marBottom w:val="0"/>
      <w:divBdr>
        <w:top w:val="none" w:sz="0" w:space="0" w:color="auto"/>
        <w:left w:val="none" w:sz="0" w:space="0" w:color="auto"/>
        <w:bottom w:val="none" w:sz="0" w:space="0" w:color="auto"/>
        <w:right w:val="none" w:sz="0" w:space="0" w:color="auto"/>
      </w:divBdr>
    </w:div>
    <w:div w:id="799493226">
      <w:bodyDiv w:val="1"/>
      <w:marLeft w:val="0"/>
      <w:marRight w:val="0"/>
      <w:marTop w:val="0"/>
      <w:marBottom w:val="0"/>
      <w:divBdr>
        <w:top w:val="none" w:sz="0" w:space="0" w:color="auto"/>
        <w:left w:val="none" w:sz="0" w:space="0" w:color="auto"/>
        <w:bottom w:val="none" w:sz="0" w:space="0" w:color="auto"/>
        <w:right w:val="none" w:sz="0" w:space="0" w:color="auto"/>
      </w:divBdr>
    </w:div>
    <w:div w:id="802502451">
      <w:bodyDiv w:val="1"/>
      <w:marLeft w:val="0"/>
      <w:marRight w:val="0"/>
      <w:marTop w:val="0"/>
      <w:marBottom w:val="0"/>
      <w:divBdr>
        <w:top w:val="none" w:sz="0" w:space="0" w:color="auto"/>
        <w:left w:val="none" w:sz="0" w:space="0" w:color="auto"/>
        <w:bottom w:val="none" w:sz="0" w:space="0" w:color="auto"/>
        <w:right w:val="none" w:sz="0" w:space="0" w:color="auto"/>
      </w:divBdr>
    </w:div>
    <w:div w:id="803960966">
      <w:bodyDiv w:val="1"/>
      <w:marLeft w:val="0"/>
      <w:marRight w:val="0"/>
      <w:marTop w:val="0"/>
      <w:marBottom w:val="0"/>
      <w:divBdr>
        <w:top w:val="none" w:sz="0" w:space="0" w:color="auto"/>
        <w:left w:val="none" w:sz="0" w:space="0" w:color="auto"/>
        <w:bottom w:val="none" w:sz="0" w:space="0" w:color="auto"/>
        <w:right w:val="none" w:sz="0" w:space="0" w:color="auto"/>
      </w:divBdr>
    </w:div>
    <w:div w:id="806555352">
      <w:bodyDiv w:val="1"/>
      <w:marLeft w:val="0"/>
      <w:marRight w:val="0"/>
      <w:marTop w:val="0"/>
      <w:marBottom w:val="0"/>
      <w:divBdr>
        <w:top w:val="none" w:sz="0" w:space="0" w:color="auto"/>
        <w:left w:val="none" w:sz="0" w:space="0" w:color="auto"/>
        <w:bottom w:val="none" w:sz="0" w:space="0" w:color="auto"/>
        <w:right w:val="none" w:sz="0" w:space="0" w:color="auto"/>
      </w:divBdr>
    </w:div>
    <w:div w:id="812412547">
      <w:bodyDiv w:val="1"/>
      <w:marLeft w:val="0"/>
      <w:marRight w:val="0"/>
      <w:marTop w:val="0"/>
      <w:marBottom w:val="0"/>
      <w:divBdr>
        <w:top w:val="none" w:sz="0" w:space="0" w:color="auto"/>
        <w:left w:val="none" w:sz="0" w:space="0" w:color="auto"/>
        <w:bottom w:val="none" w:sz="0" w:space="0" w:color="auto"/>
        <w:right w:val="none" w:sz="0" w:space="0" w:color="auto"/>
      </w:divBdr>
    </w:div>
    <w:div w:id="816142297">
      <w:bodyDiv w:val="1"/>
      <w:marLeft w:val="0"/>
      <w:marRight w:val="0"/>
      <w:marTop w:val="0"/>
      <w:marBottom w:val="0"/>
      <w:divBdr>
        <w:top w:val="none" w:sz="0" w:space="0" w:color="auto"/>
        <w:left w:val="none" w:sz="0" w:space="0" w:color="auto"/>
        <w:bottom w:val="none" w:sz="0" w:space="0" w:color="auto"/>
        <w:right w:val="none" w:sz="0" w:space="0" w:color="auto"/>
      </w:divBdr>
    </w:div>
    <w:div w:id="818497690">
      <w:bodyDiv w:val="1"/>
      <w:marLeft w:val="0"/>
      <w:marRight w:val="0"/>
      <w:marTop w:val="0"/>
      <w:marBottom w:val="0"/>
      <w:divBdr>
        <w:top w:val="none" w:sz="0" w:space="0" w:color="auto"/>
        <w:left w:val="none" w:sz="0" w:space="0" w:color="auto"/>
        <w:bottom w:val="none" w:sz="0" w:space="0" w:color="auto"/>
        <w:right w:val="none" w:sz="0" w:space="0" w:color="auto"/>
      </w:divBdr>
    </w:div>
    <w:div w:id="820117743">
      <w:bodyDiv w:val="1"/>
      <w:marLeft w:val="0"/>
      <w:marRight w:val="0"/>
      <w:marTop w:val="0"/>
      <w:marBottom w:val="0"/>
      <w:divBdr>
        <w:top w:val="none" w:sz="0" w:space="0" w:color="auto"/>
        <w:left w:val="none" w:sz="0" w:space="0" w:color="auto"/>
        <w:bottom w:val="none" w:sz="0" w:space="0" w:color="auto"/>
        <w:right w:val="none" w:sz="0" w:space="0" w:color="auto"/>
      </w:divBdr>
    </w:div>
    <w:div w:id="820579143">
      <w:bodyDiv w:val="1"/>
      <w:marLeft w:val="0"/>
      <w:marRight w:val="0"/>
      <w:marTop w:val="0"/>
      <w:marBottom w:val="0"/>
      <w:divBdr>
        <w:top w:val="none" w:sz="0" w:space="0" w:color="auto"/>
        <w:left w:val="none" w:sz="0" w:space="0" w:color="auto"/>
        <w:bottom w:val="none" w:sz="0" w:space="0" w:color="auto"/>
        <w:right w:val="none" w:sz="0" w:space="0" w:color="auto"/>
      </w:divBdr>
    </w:div>
    <w:div w:id="823013916">
      <w:bodyDiv w:val="1"/>
      <w:marLeft w:val="0"/>
      <w:marRight w:val="0"/>
      <w:marTop w:val="0"/>
      <w:marBottom w:val="0"/>
      <w:divBdr>
        <w:top w:val="none" w:sz="0" w:space="0" w:color="auto"/>
        <w:left w:val="none" w:sz="0" w:space="0" w:color="auto"/>
        <w:bottom w:val="none" w:sz="0" w:space="0" w:color="auto"/>
        <w:right w:val="none" w:sz="0" w:space="0" w:color="auto"/>
      </w:divBdr>
    </w:div>
    <w:div w:id="823162309">
      <w:bodyDiv w:val="1"/>
      <w:marLeft w:val="0"/>
      <w:marRight w:val="0"/>
      <w:marTop w:val="0"/>
      <w:marBottom w:val="0"/>
      <w:divBdr>
        <w:top w:val="none" w:sz="0" w:space="0" w:color="auto"/>
        <w:left w:val="none" w:sz="0" w:space="0" w:color="auto"/>
        <w:bottom w:val="none" w:sz="0" w:space="0" w:color="auto"/>
        <w:right w:val="none" w:sz="0" w:space="0" w:color="auto"/>
      </w:divBdr>
    </w:div>
    <w:div w:id="823205907">
      <w:bodyDiv w:val="1"/>
      <w:marLeft w:val="0"/>
      <w:marRight w:val="0"/>
      <w:marTop w:val="0"/>
      <w:marBottom w:val="0"/>
      <w:divBdr>
        <w:top w:val="none" w:sz="0" w:space="0" w:color="auto"/>
        <w:left w:val="none" w:sz="0" w:space="0" w:color="auto"/>
        <w:bottom w:val="none" w:sz="0" w:space="0" w:color="auto"/>
        <w:right w:val="none" w:sz="0" w:space="0" w:color="auto"/>
      </w:divBdr>
    </w:div>
    <w:div w:id="826019960">
      <w:bodyDiv w:val="1"/>
      <w:marLeft w:val="0"/>
      <w:marRight w:val="0"/>
      <w:marTop w:val="0"/>
      <w:marBottom w:val="0"/>
      <w:divBdr>
        <w:top w:val="none" w:sz="0" w:space="0" w:color="auto"/>
        <w:left w:val="none" w:sz="0" w:space="0" w:color="auto"/>
        <w:bottom w:val="none" w:sz="0" w:space="0" w:color="auto"/>
        <w:right w:val="none" w:sz="0" w:space="0" w:color="auto"/>
      </w:divBdr>
    </w:div>
    <w:div w:id="829754634">
      <w:bodyDiv w:val="1"/>
      <w:marLeft w:val="0"/>
      <w:marRight w:val="0"/>
      <w:marTop w:val="0"/>
      <w:marBottom w:val="0"/>
      <w:divBdr>
        <w:top w:val="none" w:sz="0" w:space="0" w:color="auto"/>
        <w:left w:val="none" w:sz="0" w:space="0" w:color="auto"/>
        <w:bottom w:val="none" w:sz="0" w:space="0" w:color="auto"/>
        <w:right w:val="none" w:sz="0" w:space="0" w:color="auto"/>
      </w:divBdr>
    </w:div>
    <w:div w:id="829828079">
      <w:bodyDiv w:val="1"/>
      <w:marLeft w:val="0"/>
      <w:marRight w:val="0"/>
      <w:marTop w:val="0"/>
      <w:marBottom w:val="0"/>
      <w:divBdr>
        <w:top w:val="none" w:sz="0" w:space="0" w:color="auto"/>
        <w:left w:val="none" w:sz="0" w:space="0" w:color="auto"/>
        <w:bottom w:val="none" w:sz="0" w:space="0" w:color="auto"/>
        <w:right w:val="none" w:sz="0" w:space="0" w:color="auto"/>
      </w:divBdr>
    </w:div>
    <w:div w:id="830635592">
      <w:bodyDiv w:val="1"/>
      <w:marLeft w:val="0"/>
      <w:marRight w:val="0"/>
      <w:marTop w:val="0"/>
      <w:marBottom w:val="0"/>
      <w:divBdr>
        <w:top w:val="none" w:sz="0" w:space="0" w:color="auto"/>
        <w:left w:val="none" w:sz="0" w:space="0" w:color="auto"/>
        <w:bottom w:val="none" w:sz="0" w:space="0" w:color="auto"/>
        <w:right w:val="none" w:sz="0" w:space="0" w:color="auto"/>
      </w:divBdr>
    </w:div>
    <w:div w:id="831023788">
      <w:bodyDiv w:val="1"/>
      <w:marLeft w:val="0"/>
      <w:marRight w:val="0"/>
      <w:marTop w:val="0"/>
      <w:marBottom w:val="0"/>
      <w:divBdr>
        <w:top w:val="none" w:sz="0" w:space="0" w:color="auto"/>
        <w:left w:val="none" w:sz="0" w:space="0" w:color="auto"/>
        <w:bottom w:val="none" w:sz="0" w:space="0" w:color="auto"/>
        <w:right w:val="none" w:sz="0" w:space="0" w:color="auto"/>
      </w:divBdr>
    </w:div>
    <w:div w:id="832916495">
      <w:bodyDiv w:val="1"/>
      <w:marLeft w:val="0"/>
      <w:marRight w:val="0"/>
      <w:marTop w:val="0"/>
      <w:marBottom w:val="0"/>
      <w:divBdr>
        <w:top w:val="none" w:sz="0" w:space="0" w:color="auto"/>
        <w:left w:val="none" w:sz="0" w:space="0" w:color="auto"/>
        <w:bottom w:val="none" w:sz="0" w:space="0" w:color="auto"/>
        <w:right w:val="none" w:sz="0" w:space="0" w:color="auto"/>
      </w:divBdr>
    </w:div>
    <w:div w:id="836653024">
      <w:bodyDiv w:val="1"/>
      <w:marLeft w:val="0"/>
      <w:marRight w:val="0"/>
      <w:marTop w:val="0"/>
      <w:marBottom w:val="0"/>
      <w:divBdr>
        <w:top w:val="none" w:sz="0" w:space="0" w:color="auto"/>
        <w:left w:val="none" w:sz="0" w:space="0" w:color="auto"/>
        <w:bottom w:val="none" w:sz="0" w:space="0" w:color="auto"/>
        <w:right w:val="none" w:sz="0" w:space="0" w:color="auto"/>
      </w:divBdr>
    </w:div>
    <w:div w:id="840507956">
      <w:bodyDiv w:val="1"/>
      <w:marLeft w:val="0"/>
      <w:marRight w:val="0"/>
      <w:marTop w:val="0"/>
      <w:marBottom w:val="0"/>
      <w:divBdr>
        <w:top w:val="none" w:sz="0" w:space="0" w:color="auto"/>
        <w:left w:val="none" w:sz="0" w:space="0" w:color="auto"/>
        <w:bottom w:val="none" w:sz="0" w:space="0" w:color="auto"/>
        <w:right w:val="none" w:sz="0" w:space="0" w:color="auto"/>
      </w:divBdr>
    </w:div>
    <w:div w:id="840704529">
      <w:bodyDiv w:val="1"/>
      <w:marLeft w:val="0"/>
      <w:marRight w:val="0"/>
      <w:marTop w:val="0"/>
      <w:marBottom w:val="0"/>
      <w:divBdr>
        <w:top w:val="none" w:sz="0" w:space="0" w:color="auto"/>
        <w:left w:val="none" w:sz="0" w:space="0" w:color="auto"/>
        <w:bottom w:val="none" w:sz="0" w:space="0" w:color="auto"/>
        <w:right w:val="none" w:sz="0" w:space="0" w:color="auto"/>
      </w:divBdr>
    </w:div>
    <w:div w:id="842205671">
      <w:bodyDiv w:val="1"/>
      <w:marLeft w:val="0"/>
      <w:marRight w:val="0"/>
      <w:marTop w:val="0"/>
      <w:marBottom w:val="0"/>
      <w:divBdr>
        <w:top w:val="none" w:sz="0" w:space="0" w:color="auto"/>
        <w:left w:val="none" w:sz="0" w:space="0" w:color="auto"/>
        <w:bottom w:val="none" w:sz="0" w:space="0" w:color="auto"/>
        <w:right w:val="none" w:sz="0" w:space="0" w:color="auto"/>
      </w:divBdr>
    </w:div>
    <w:div w:id="845561098">
      <w:bodyDiv w:val="1"/>
      <w:marLeft w:val="0"/>
      <w:marRight w:val="0"/>
      <w:marTop w:val="0"/>
      <w:marBottom w:val="0"/>
      <w:divBdr>
        <w:top w:val="none" w:sz="0" w:space="0" w:color="auto"/>
        <w:left w:val="none" w:sz="0" w:space="0" w:color="auto"/>
        <w:bottom w:val="none" w:sz="0" w:space="0" w:color="auto"/>
        <w:right w:val="none" w:sz="0" w:space="0" w:color="auto"/>
      </w:divBdr>
    </w:div>
    <w:div w:id="846020167">
      <w:bodyDiv w:val="1"/>
      <w:marLeft w:val="0"/>
      <w:marRight w:val="0"/>
      <w:marTop w:val="0"/>
      <w:marBottom w:val="0"/>
      <w:divBdr>
        <w:top w:val="none" w:sz="0" w:space="0" w:color="auto"/>
        <w:left w:val="none" w:sz="0" w:space="0" w:color="auto"/>
        <w:bottom w:val="none" w:sz="0" w:space="0" w:color="auto"/>
        <w:right w:val="none" w:sz="0" w:space="0" w:color="auto"/>
      </w:divBdr>
    </w:div>
    <w:div w:id="847215576">
      <w:bodyDiv w:val="1"/>
      <w:marLeft w:val="0"/>
      <w:marRight w:val="0"/>
      <w:marTop w:val="0"/>
      <w:marBottom w:val="0"/>
      <w:divBdr>
        <w:top w:val="none" w:sz="0" w:space="0" w:color="auto"/>
        <w:left w:val="none" w:sz="0" w:space="0" w:color="auto"/>
        <w:bottom w:val="none" w:sz="0" w:space="0" w:color="auto"/>
        <w:right w:val="none" w:sz="0" w:space="0" w:color="auto"/>
      </w:divBdr>
    </w:div>
    <w:div w:id="848181368">
      <w:bodyDiv w:val="1"/>
      <w:marLeft w:val="0"/>
      <w:marRight w:val="0"/>
      <w:marTop w:val="0"/>
      <w:marBottom w:val="0"/>
      <w:divBdr>
        <w:top w:val="none" w:sz="0" w:space="0" w:color="auto"/>
        <w:left w:val="none" w:sz="0" w:space="0" w:color="auto"/>
        <w:bottom w:val="none" w:sz="0" w:space="0" w:color="auto"/>
        <w:right w:val="none" w:sz="0" w:space="0" w:color="auto"/>
      </w:divBdr>
    </w:div>
    <w:div w:id="848448789">
      <w:bodyDiv w:val="1"/>
      <w:marLeft w:val="0"/>
      <w:marRight w:val="0"/>
      <w:marTop w:val="0"/>
      <w:marBottom w:val="0"/>
      <w:divBdr>
        <w:top w:val="none" w:sz="0" w:space="0" w:color="auto"/>
        <w:left w:val="none" w:sz="0" w:space="0" w:color="auto"/>
        <w:bottom w:val="none" w:sz="0" w:space="0" w:color="auto"/>
        <w:right w:val="none" w:sz="0" w:space="0" w:color="auto"/>
      </w:divBdr>
    </w:div>
    <w:div w:id="850339588">
      <w:bodyDiv w:val="1"/>
      <w:marLeft w:val="0"/>
      <w:marRight w:val="0"/>
      <w:marTop w:val="0"/>
      <w:marBottom w:val="0"/>
      <w:divBdr>
        <w:top w:val="none" w:sz="0" w:space="0" w:color="auto"/>
        <w:left w:val="none" w:sz="0" w:space="0" w:color="auto"/>
        <w:bottom w:val="none" w:sz="0" w:space="0" w:color="auto"/>
        <w:right w:val="none" w:sz="0" w:space="0" w:color="auto"/>
      </w:divBdr>
    </w:div>
    <w:div w:id="853029749">
      <w:bodyDiv w:val="1"/>
      <w:marLeft w:val="0"/>
      <w:marRight w:val="0"/>
      <w:marTop w:val="0"/>
      <w:marBottom w:val="0"/>
      <w:divBdr>
        <w:top w:val="none" w:sz="0" w:space="0" w:color="auto"/>
        <w:left w:val="none" w:sz="0" w:space="0" w:color="auto"/>
        <w:bottom w:val="none" w:sz="0" w:space="0" w:color="auto"/>
        <w:right w:val="none" w:sz="0" w:space="0" w:color="auto"/>
      </w:divBdr>
    </w:div>
    <w:div w:id="857038779">
      <w:bodyDiv w:val="1"/>
      <w:marLeft w:val="0"/>
      <w:marRight w:val="0"/>
      <w:marTop w:val="0"/>
      <w:marBottom w:val="0"/>
      <w:divBdr>
        <w:top w:val="none" w:sz="0" w:space="0" w:color="auto"/>
        <w:left w:val="none" w:sz="0" w:space="0" w:color="auto"/>
        <w:bottom w:val="none" w:sz="0" w:space="0" w:color="auto"/>
        <w:right w:val="none" w:sz="0" w:space="0" w:color="auto"/>
      </w:divBdr>
    </w:div>
    <w:div w:id="859470993">
      <w:bodyDiv w:val="1"/>
      <w:marLeft w:val="0"/>
      <w:marRight w:val="0"/>
      <w:marTop w:val="0"/>
      <w:marBottom w:val="0"/>
      <w:divBdr>
        <w:top w:val="none" w:sz="0" w:space="0" w:color="auto"/>
        <w:left w:val="none" w:sz="0" w:space="0" w:color="auto"/>
        <w:bottom w:val="none" w:sz="0" w:space="0" w:color="auto"/>
        <w:right w:val="none" w:sz="0" w:space="0" w:color="auto"/>
      </w:divBdr>
    </w:div>
    <w:div w:id="860970396">
      <w:bodyDiv w:val="1"/>
      <w:marLeft w:val="0"/>
      <w:marRight w:val="0"/>
      <w:marTop w:val="0"/>
      <w:marBottom w:val="0"/>
      <w:divBdr>
        <w:top w:val="none" w:sz="0" w:space="0" w:color="auto"/>
        <w:left w:val="none" w:sz="0" w:space="0" w:color="auto"/>
        <w:bottom w:val="none" w:sz="0" w:space="0" w:color="auto"/>
        <w:right w:val="none" w:sz="0" w:space="0" w:color="auto"/>
      </w:divBdr>
    </w:div>
    <w:div w:id="865168743">
      <w:bodyDiv w:val="1"/>
      <w:marLeft w:val="0"/>
      <w:marRight w:val="0"/>
      <w:marTop w:val="0"/>
      <w:marBottom w:val="0"/>
      <w:divBdr>
        <w:top w:val="none" w:sz="0" w:space="0" w:color="auto"/>
        <w:left w:val="none" w:sz="0" w:space="0" w:color="auto"/>
        <w:bottom w:val="none" w:sz="0" w:space="0" w:color="auto"/>
        <w:right w:val="none" w:sz="0" w:space="0" w:color="auto"/>
      </w:divBdr>
    </w:div>
    <w:div w:id="868297619">
      <w:bodyDiv w:val="1"/>
      <w:marLeft w:val="0"/>
      <w:marRight w:val="0"/>
      <w:marTop w:val="0"/>
      <w:marBottom w:val="0"/>
      <w:divBdr>
        <w:top w:val="none" w:sz="0" w:space="0" w:color="auto"/>
        <w:left w:val="none" w:sz="0" w:space="0" w:color="auto"/>
        <w:bottom w:val="none" w:sz="0" w:space="0" w:color="auto"/>
        <w:right w:val="none" w:sz="0" w:space="0" w:color="auto"/>
      </w:divBdr>
    </w:div>
    <w:div w:id="870069901">
      <w:bodyDiv w:val="1"/>
      <w:marLeft w:val="0"/>
      <w:marRight w:val="0"/>
      <w:marTop w:val="0"/>
      <w:marBottom w:val="0"/>
      <w:divBdr>
        <w:top w:val="none" w:sz="0" w:space="0" w:color="auto"/>
        <w:left w:val="none" w:sz="0" w:space="0" w:color="auto"/>
        <w:bottom w:val="none" w:sz="0" w:space="0" w:color="auto"/>
        <w:right w:val="none" w:sz="0" w:space="0" w:color="auto"/>
      </w:divBdr>
    </w:div>
    <w:div w:id="870142598">
      <w:bodyDiv w:val="1"/>
      <w:marLeft w:val="0"/>
      <w:marRight w:val="0"/>
      <w:marTop w:val="0"/>
      <w:marBottom w:val="0"/>
      <w:divBdr>
        <w:top w:val="none" w:sz="0" w:space="0" w:color="auto"/>
        <w:left w:val="none" w:sz="0" w:space="0" w:color="auto"/>
        <w:bottom w:val="none" w:sz="0" w:space="0" w:color="auto"/>
        <w:right w:val="none" w:sz="0" w:space="0" w:color="auto"/>
      </w:divBdr>
    </w:div>
    <w:div w:id="871379292">
      <w:bodyDiv w:val="1"/>
      <w:marLeft w:val="0"/>
      <w:marRight w:val="0"/>
      <w:marTop w:val="0"/>
      <w:marBottom w:val="0"/>
      <w:divBdr>
        <w:top w:val="none" w:sz="0" w:space="0" w:color="auto"/>
        <w:left w:val="none" w:sz="0" w:space="0" w:color="auto"/>
        <w:bottom w:val="none" w:sz="0" w:space="0" w:color="auto"/>
        <w:right w:val="none" w:sz="0" w:space="0" w:color="auto"/>
      </w:divBdr>
    </w:div>
    <w:div w:id="877862836">
      <w:bodyDiv w:val="1"/>
      <w:marLeft w:val="0"/>
      <w:marRight w:val="0"/>
      <w:marTop w:val="0"/>
      <w:marBottom w:val="0"/>
      <w:divBdr>
        <w:top w:val="none" w:sz="0" w:space="0" w:color="auto"/>
        <w:left w:val="none" w:sz="0" w:space="0" w:color="auto"/>
        <w:bottom w:val="none" w:sz="0" w:space="0" w:color="auto"/>
        <w:right w:val="none" w:sz="0" w:space="0" w:color="auto"/>
      </w:divBdr>
    </w:div>
    <w:div w:id="878974043">
      <w:bodyDiv w:val="1"/>
      <w:marLeft w:val="0"/>
      <w:marRight w:val="0"/>
      <w:marTop w:val="0"/>
      <w:marBottom w:val="0"/>
      <w:divBdr>
        <w:top w:val="none" w:sz="0" w:space="0" w:color="auto"/>
        <w:left w:val="none" w:sz="0" w:space="0" w:color="auto"/>
        <w:bottom w:val="none" w:sz="0" w:space="0" w:color="auto"/>
        <w:right w:val="none" w:sz="0" w:space="0" w:color="auto"/>
      </w:divBdr>
    </w:div>
    <w:div w:id="879512905">
      <w:bodyDiv w:val="1"/>
      <w:marLeft w:val="0"/>
      <w:marRight w:val="0"/>
      <w:marTop w:val="0"/>
      <w:marBottom w:val="0"/>
      <w:divBdr>
        <w:top w:val="none" w:sz="0" w:space="0" w:color="auto"/>
        <w:left w:val="none" w:sz="0" w:space="0" w:color="auto"/>
        <w:bottom w:val="none" w:sz="0" w:space="0" w:color="auto"/>
        <w:right w:val="none" w:sz="0" w:space="0" w:color="auto"/>
      </w:divBdr>
    </w:div>
    <w:div w:id="879518739">
      <w:bodyDiv w:val="1"/>
      <w:marLeft w:val="0"/>
      <w:marRight w:val="0"/>
      <w:marTop w:val="0"/>
      <w:marBottom w:val="0"/>
      <w:divBdr>
        <w:top w:val="none" w:sz="0" w:space="0" w:color="auto"/>
        <w:left w:val="none" w:sz="0" w:space="0" w:color="auto"/>
        <w:bottom w:val="none" w:sz="0" w:space="0" w:color="auto"/>
        <w:right w:val="none" w:sz="0" w:space="0" w:color="auto"/>
      </w:divBdr>
    </w:div>
    <w:div w:id="882055832">
      <w:bodyDiv w:val="1"/>
      <w:marLeft w:val="0"/>
      <w:marRight w:val="0"/>
      <w:marTop w:val="0"/>
      <w:marBottom w:val="0"/>
      <w:divBdr>
        <w:top w:val="none" w:sz="0" w:space="0" w:color="auto"/>
        <w:left w:val="none" w:sz="0" w:space="0" w:color="auto"/>
        <w:bottom w:val="none" w:sz="0" w:space="0" w:color="auto"/>
        <w:right w:val="none" w:sz="0" w:space="0" w:color="auto"/>
      </w:divBdr>
    </w:div>
    <w:div w:id="882326423">
      <w:bodyDiv w:val="1"/>
      <w:marLeft w:val="0"/>
      <w:marRight w:val="0"/>
      <w:marTop w:val="0"/>
      <w:marBottom w:val="0"/>
      <w:divBdr>
        <w:top w:val="none" w:sz="0" w:space="0" w:color="auto"/>
        <w:left w:val="none" w:sz="0" w:space="0" w:color="auto"/>
        <w:bottom w:val="none" w:sz="0" w:space="0" w:color="auto"/>
        <w:right w:val="none" w:sz="0" w:space="0" w:color="auto"/>
      </w:divBdr>
    </w:div>
    <w:div w:id="882448636">
      <w:bodyDiv w:val="1"/>
      <w:marLeft w:val="0"/>
      <w:marRight w:val="0"/>
      <w:marTop w:val="0"/>
      <w:marBottom w:val="0"/>
      <w:divBdr>
        <w:top w:val="none" w:sz="0" w:space="0" w:color="auto"/>
        <w:left w:val="none" w:sz="0" w:space="0" w:color="auto"/>
        <w:bottom w:val="none" w:sz="0" w:space="0" w:color="auto"/>
        <w:right w:val="none" w:sz="0" w:space="0" w:color="auto"/>
      </w:divBdr>
    </w:div>
    <w:div w:id="884947387">
      <w:bodyDiv w:val="1"/>
      <w:marLeft w:val="0"/>
      <w:marRight w:val="0"/>
      <w:marTop w:val="0"/>
      <w:marBottom w:val="0"/>
      <w:divBdr>
        <w:top w:val="none" w:sz="0" w:space="0" w:color="auto"/>
        <w:left w:val="none" w:sz="0" w:space="0" w:color="auto"/>
        <w:bottom w:val="none" w:sz="0" w:space="0" w:color="auto"/>
        <w:right w:val="none" w:sz="0" w:space="0" w:color="auto"/>
      </w:divBdr>
    </w:div>
    <w:div w:id="887499034">
      <w:bodyDiv w:val="1"/>
      <w:marLeft w:val="0"/>
      <w:marRight w:val="0"/>
      <w:marTop w:val="0"/>
      <w:marBottom w:val="0"/>
      <w:divBdr>
        <w:top w:val="none" w:sz="0" w:space="0" w:color="auto"/>
        <w:left w:val="none" w:sz="0" w:space="0" w:color="auto"/>
        <w:bottom w:val="none" w:sz="0" w:space="0" w:color="auto"/>
        <w:right w:val="none" w:sz="0" w:space="0" w:color="auto"/>
      </w:divBdr>
    </w:div>
    <w:div w:id="890381383">
      <w:bodyDiv w:val="1"/>
      <w:marLeft w:val="0"/>
      <w:marRight w:val="0"/>
      <w:marTop w:val="0"/>
      <w:marBottom w:val="0"/>
      <w:divBdr>
        <w:top w:val="none" w:sz="0" w:space="0" w:color="auto"/>
        <w:left w:val="none" w:sz="0" w:space="0" w:color="auto"/>
        <w:bottom w:val="none" w:sz="0" w:space="0" w:color="auto"/>
        <w:right w:val="none" w:sz="0" w:space="0" w:color="auto"/>
      </w:divBdr>
    </w:div>
    <w:div w:id="895431858">
      <w:bodyDiv w:val="1"/>
      <w:marLeft w:val="0"/>
      <w:marRight w:val="0"/>
      <w:marTop w:val="0"/>
      <w:marBottom w:val="0"/>
      <w:divBdr>
        <w:top w:val="none" w:sz="0" w:space="0" w:color="auto"/>
        <w:left w:val="none" w:sz="0" w:space="0" w:color="auto"/>
        <w:bottom w:val="none" w:sz="0" w:space="0" w:color="auto"/>
        <w:right w:val="none" w:sz="0" w:space="0" w:color="auto"/>
      </w:divBdr>
    </w:div>
    <w:div w:id="895706773">
      <w:bodyDiv w:val="1"/>
      <w:marLeft w:val="0"/>
      <w:marRight w:val="0"/>
      <w:marTop w:val="0"/>
      <w:marBottom w:val="0"/>
      <w:divBdr>
        <w:top w:val="none" w:sz="0" w:space="0" w:color="auto"/>
        <w:left w:val="none" w:sz="0" w:space="0" w:color="auto"/>
        <w:bottom w:val="none" w:sz="0" w:space="0" w:color="auto"/>
        <w:right w:val="none" w:sz="0" w:space="0" w:color="auto"/>
      </w:divBdr>
    </w:div>
    <w:div w:id="898908011">
      <w:bodyDiv w:val="1"/>
      <w:marLeft w:val="0"/>
      <w:marRight w:val="0"/>
      <w:marTop w:val="0"/>
      <w:marBottom w:val="0"/>
      <w:divBdr>
        <w:top w:val="none" w:sz="0" w:space="0" w:color="auto"/>
        <w:left w:val="none" w:sz="0" w:space="0" w:color="auto"/>
        <w:bottom w:val="none" w:sz="0" w:space="0" w:color="auto"/>
        <w:right w:val="none" w:sz="0" w:space="0" w:color="auto"/>
      </w:divBdr>
    </w:div>
    <w:div w:id="899362480">
      <w:bodyDiv w:val="1"/>
      <w:marLeft w:val="0"/>
      <w:marRight w:val="0"/>
      <w:marTop w:val="0"/>
      <w:marBottom w:val="0"/>
      <w:divBdr>
        <w:top w:val="none" w:sz="0" w:space="0" w:color="auto"/>
        <w:left w:val="none" w:sz="0" w:space="0" w:color="auto"/>
        <w:bottom w:val="none" w:sz="0" w:space="0" w:color="auto"/>
        <w:right w:val="none" w:sz="0" w:space="0" w:color="auto"/>
      </w:divBdr>
    </w:div>
    <w:div w:id="899441001">
      <w:bodyDiv w:val="1"/>
      <w:marLeft w:val="0"/>
      <w:marRight w:val="0"/>
      <w:marTop w:val="0"/>
      <w:marBottom w:val="0"/>
      <w:divBdr>
        <w:top w:val="none" w:sz="0" w:space="0" w:color="auto"/>
        <w:left w:val="none" w:sz="0" w:space="0" w:color="auto"/>
        <w:bottom w:val="none" w:sz="0" w:space="0" w:color="auto"/>
        <w:right w:val="none" w:sz="0" w:space="0" w:color="auto"/>
      </w:divBdr>
    </w:div>
    <w:div w:id="900671972">
      <w:bodyDiv w:val="1"/>
      <w:marLeft w:val="0"/>
      <w:marRight w:val="0"/>
      <w:marTop w:val="0"/>
      <w:marBottom w:val="0"/>
      <w:divBdr>
        <w:top w:val="none" w:sz="0" w:space="0" w:color="auto"/>
        <w:left w:val="none" w:sz="0" w:space="0" w:color="auto"/>
        <w:bottom w:val="none" w:sz="0" w:space="0" w:color="auto"/>
        <w:right w:val="none" w:sz="0" w:space="0" w:color="auto"/>
      </w:divBdr>
    </w:div>
    <w:div w:id="901789749">
      <w:bodyDiv w:val="1"/>
      <w:marLeft w:val="0"/>
      <w:marRight w:val="0"/>
      <w:marTop w:val="0"/>
      <w:marBottom w:val="0"/>
      <w:divBdr>
        <w:top w:val="none" w:sz="0" w:space="0" w:color="auto"/>
        <w:left w:val="none" w:sz="0" w:space="0" w:color="auto"/>
        <w:bottom w:val="none" w:sz="0" w:space="0" w:color="auto"/>
        <w:right w:val="none" w:sz="0" w:space="0" w:color="auto"/>
      </w:divBdr>
    </w:div>
    <w:div w:id="906263819">
      <w:bodyDiv w:val="1"/>
      <w:marLeft w:val="0"/>
      <w:marRight w:val="0"/>
      <w:marTop w:val="0"/>
      <w:marBottom w:val="0"/>
      <w:divBdr>
        <w:top w:val="none" w:sz="0" w:space="0" w:color="auto"/>
        <w:left w:val="none" w:sz="0" w:space="0" w:color="auto"/>
        <w:bottom w:val="none" w:sz="0" w:space="0" w:color="auto"/>
        <w:right w:val="none" w:sz="0" w:space="0" w:color="auto"/>
      </w:divBdr>
    </w:div>
    <w:div w:id="907114160">
      <w:bodyDiv w:val="1"/>
      <w:marLeft w:val="0"/>
      <w:marRight w:val="0"/>
      <w:marTop w:val="0"/>
      <w:marBottom w:val="0"/>
      <w:divBdr>
        <w:top w:val="none" w:sz="0" w:space="0" w:color="auto"/>
        <w:left w:val="none" w:sz="0" w:space="0" w:color="auto"/>
        <w:bottom w:val="none" w:sz="0" w:space="0" w:color="auto"/>
        <w:right w:val="none" w:sz="0" w:space="0" w:color="auto"/>
      </w:divBdr>
    </w:div>
    <w:div w:id="907570646">
      <w:bodyDiv w:val="1"/>
      <w:marLeft w:val="0"/>
      <w:marRight w:val="0"/>
      <w:marTop w:val="0"/>
      <w:marBottom w:val="0"/>
      <w:divBdr>
        <w:top w:val="none" w:sz="0" w:space="0" w:color="auto"/>
        <w:left w:val="none" w:sz="0" w:space="0" w:color="auto"/>
        <w:bottom w:val="none" w:sz="0" w:space="0" w:color="auto"/>
        <w:right w:val="none" w:sz="0" w:space="0" w:color="auto"/>
      </w:divBdr>
    </w:div>
    <w:div w:id="908422025">
      <w:bodyDiv w:val="1"/>
      <w:marLeft w:val="0"/>
      <w:marRight w:val="0"/>
      <w:marTop w:val="0"/>
      <w:marBottom w:val="0"/>
      <w:divBdr>
        <w:top w:val="none" w:sz="0" w:space="0" w:color="auto"/>
        <w:left w:val="none" w:sz="0" w:space="0" w:color="auto"/>
        <w:bottom w:val="none" w:sz="0" w:space="0" w:color="auto"/>
        <w:right w:val="none" w:sz="0" w:space="0" w:color="auto"/>
      </w:divBdr>
    </w:div>
    <w:div w:id="911895330">
      <w:bodyDiv w:val="1"/>
      <w:marLeft w:val="0"/>
      <w:marRight w:val="0"/>
      <w:marTop w:val="0"/>
      <w:marBottom w:val="0"/>
      <w:divBdr>
        <w:top w:val="none" w:sz="0" w:space="0" w:color="auto"/>
        <w:left w:val="none" w:sz="0" w:space="0" w:color="auto"/>
        <w:bottom w:val="none" w:sz="0" w:space="0" w:color="auto"/>
        <w:right w:val="none" w:sz="0" w:space="0" w:color="auto"/>
      </w:divBdr>
    </w:div>
    <w:div w:id="914631338">
      <w:bodyDiv w:val="1"/>
      <w:marLeft w:val="0"/>
      <w:marRight w:val="0"/>
      <w:marTop w:val="0"/>
      <w:marBottom w:val="0"/>
      <w:divBdr>
        <w:top w:val="none" w:sz="0" w:space="0" w:color="auto"/>
        <w:left w:val="none" w:sz="0" w:space="0" w:color="auto"/>
        <w:bottom w:val="none" w:sz="0" w:space="0" w:color="auto"/>
        <w:right w:val="none" w:sz="0" w:space="0" w:color="auto"/>
      </w:divBdr>
    </w:div>
    <w:div w:id="916131533">
      <w:bodyDiv w:val="1"/>
      <w:marLeft w:val="0"/>
      <w:marRight w:val="0"/>
      <w:marTop w:val="0"/>
      <w:marBottom w:val="0"/>
      <w:divBdr>
        <w:top w:val="none" w:sz="0" w:space="0" w:color="auto"/>
        <w:left w:val="none" w:sz="0" w:space="0" w:color="auto"/>
        <w:bottom w:val="none" w:sz="0" w:space="0" w:color="auto"/>
        <w:right w:val="none" w:sz="0" w:space="0" w:color="auto"/>
      </w:divBdr>
    </w:div>
    <w:div w:id="919675707">
      <w:bodyDiv w:val="1"/>
      <w:marLeft w:val="0"/>
      <w:marRight w:val="0"/>
      <w:marTop w:val="0"/>
      <w:marBottom w:val="0"/>
      <w:divBdr>
        <w:top w:val="none" w:sz="0" w:space="0" w:color="auto"/>
        <w:left w:val="none" w:sz="0" w:space="0" w:color="auto"/>
        <w:bottom w:val="none" w:sz="0" w:space="0" w:color="auto"/>
        <w:right w:val="none" w:sz="0" w:space="0" w:color="auto"/>
      </w:divBdr>
    </w:div>
    <w:div w:id="921569025">
      <w:bodyDiv w:val="1"/>
      <w:marLeft w:val="0"/>
      <w:marRight w:val="0"/>
      <w:marTop w:val="0"/>
      <w:marBottom w:val="0"/>
      <w:divBdr>
        <w:top w:val="none" w:sz="0" w:space="0" w:color="auto"/>
        <w:left w:val="none" w:sz="0" w:space="0" w:color="auto"/>
        <w:bottom w:val="none" w:sz="0" w:space="0" w:color="auto"/>
        <w:right w:val="none" w:sz="0" w:space="0" w:color="auto"/>
      </w:divBdr>
    </w:div>
    <w:div w:id="923614249">
      <w:bodyDiv w:val="1"/>
      <w:marLeft w:val="0"/>
      <w:marRight w:val="0"/>
      <w:marTop w:val="0"/>
      <w:marBottom w:val="0"/>
      <w:divBdr>
        <w:top w:val="none" w:sz="0" w:space="0" w:color="auto"/>
        <w:left w:val="none" w:sz="0" w:space="0" w:color="auto"/>
        <w:bottom w:val="none" w:sz="0" w:space="0" w:color="auto"/>
        <w:right w:val="none" w:sz="0" w:space="0" w:color="auto"/>
      </w:divBdr>
    </w:div>
    <w:div w:id="925381798">
      <w:bodyDiv w:val="1"/>
      <w:marLeft w:val="0"/>
      <w:marRight w:val="0"/>
      <w:marTop w:val="0"/>
      <w:marBottom w:val="0"/>
      <w:divBdr>
        <w:top w:val="none" w:sz="0" w:space="0" w:color="auto"/>
        <w:left w:val="none" w:sz="0" w:space="0" w:color="auto"/>
        <w:bottom w:val="none" w:sz="0" w:space="0" w:color="auto"/>
        <w:right w:val="none" w:sz="0" w:space="0" w:color="auto"/>
      </w:divBdr>
    </w:div>
    <w:div w:id="927008306">
      <w:bodyDiv w:val="1"/>
      <w:marLeft w:val="0"/>
      <w:marRight w:val="0"/>
      <w:marTop w:val="0"/>
      <w:marBottom w:val="0"/>
      <w:divBdr>
        <w:top w:val="none" w:sz="0" w:space="0" w:color="auto"/>
        <w:left w:val="none" w:sz="0" w:space="0" w:color="auto"/>
        <w:bottom w:val="none" w:sz="0" w:space="0" w:color="auto"/>
        <w:right w:val="none" w:sz="0" w:space="0" w:color="auto"/>
      </w:divBdr>
    </w:div>
    <w:div w:id="929309496">
      <w:bodyDiv w:val="1"/>
      <w:marLeft w:val="0"/>
      <w:marRight w:val="0"/>
      <w:marTop w:val="0"/>
      <w:marBottom w:val="0"/>
      <w:divBdr>
        <w:top w:val="none" w:sz="0" w:space="0" w:color="auto"/>
        <w:left w:val="none" w:sz="0" w:space="0" w:color="auto"/>
        <w:bottom w:val="none" w:sz="0" w:space="0" w:color="auto"/>
        <w:right w:val="none" w:sz="0" w:space="0" w:color="auto"/>
      </w:divBdr>
    </w:div>
    <w:div w:id="930545866">
      <w:bodyDiv w:val="1"/>
      <w:marLeft w:val="0"/>
      <w:marRight w:val="0"/>
      <w:marTop w:val="0"/>
      <w:marBottom w:val="0"/>
      <w:divBdr>
        <w:top w:val="none" w:sz="0" w:space="0" w:color="auto"/>
        <w:left w:val="none" w:sz="0" w:space="0" w:color="auto"/>
        <w:bottom w:val="none" w:sz="0" w:space="0" w:color="auto"/>
        <w:right w:val="none" w:sz="0" w:space="0" w:color="auto"/>
      </w:divBdr>
    </w:div>
    <w:div w:id="931813926">
      <w:bodyDiv w:val="1"/>
      <w:marLeft w:val="0"/>
      <w:marRight w:val="0"/>
      <w:marTop w:val="0"/>
      <w:marBottom w:val="0"/>
      <w:divBdr>
        <w:top w:val="none" w:sz="0" w:space="0" w:color="auto"/>
        <w:left w:val="none" w:sz="0" w:space="0" w:color="auto"/>
        <w:bottom w:val="none" w:sz="0" w:space="0" w:color="auto"/>
        <w:right w:val="none" w:sz="0" w:space="0" w:color="auto"/>
      </w:divBdr>
    </w:div>
    <w:div w:id="931932909">
      <w:bodyDiv w:val="1"/>
      <w:marLeft w:val="0"/>
      <w:marRight w:val="0"/>
      <w:marTop w:val="0"/>
      <w:marBottom w:val="0"/>
      <w:divBdr>
        <w:top w:val="none" w:sz="0" w:space="0" w:color="auto"/>
        <w:left w:val="none" w:sz="0" w:space="0" w:color="auto"/>
        <w:bottom w:val="none" w:sz="0" w:space="0" w:color="auto"/>
        <w:right w:val="none" w:sz="0" w:space="0" w:color="auto"/>
      </w:divBdr>
    </w:div>
    <w:div w:id="934747180">
      <w:bodyDiv w:val="1"/>
      <w:marLeft w:val="0"/>
      <w:marRight w:val="0"/>
      <w:marTop w:val="0"/>
      <w:marBottom w:val="0"/>
      <w:divBdr>
        <w:top w:val="none" w:sz="0" w:space="0" w:color="auto"/>
        <w:left w:val="none" w:sz="0" w:space="0" w:color="auto"/>
        <w:bottom w:val="none" w:sz="0" w:space="0" w:color="auto"/>
        <w:right w:val="none" w:sz="0" w:space="0" w:color="auto"/>
      </w:divBdr>
    </w:div>
    <w:div w:id="938098895">
      <w:bodyDiv w:val="1"/>
      <w:marLeft w:val="0"/>
      <w:marRight w:val="0"/>
      <w:marTop w:val="0"/>
      <w:marBottom w:val="0"/>
      <w:divBdr>
        <w:top w:val="none" w:sz="0" w:space="0" w:color="auto"/>
        <w:left w:val="none" w:sz="0" w:space="0" w:color="auto"/>
        <w:bottom w:val="none" w:sz="0" w:space="0" w:color="auto"/>
        <w:right w:val="none" w:sz="0" w:space="0" w:color="auto"/>
      </w:divBdr>
    </w:div>
    <w:div w:id="938827273">
      <w:bodyDiv w:val="1"/>
      <w:marLeft w:val="0"/>
      <w:marRight w:val="0"/>
      <w:marTop w:val="0"/>
      <w:marBottom w:val="0"/>
      <w:divBdr>
        <w:top w:val="none" w:sz="0" w:space="0" w:color="auto"/>
        <w:left w:val="none" w:sz="0" w:space="0" w:color="auto"/>
        <w:bottom w:val="none" w:sz="0" w:space="0" w:color="auto"/>
        <w:right w:val="none" w:sz="0" w:space="0" w:color="auto"/>
      </w:divBdr>
    </w:div>
    <w:div w:id="943534473">
      <w:bodyDiv w:val="1"/>
      <w:marLeft w:val="0"/>
      <w:marRight w:val="0"/>
      <w:marTop w:val="0"/>
      <w:marBottom w:val="0"/>
      <w:divBdr>
        <w:top w:val="none" w:sz="0" w:space="0" w:color="auto"/>
        <w:left w:val="none" w:sz="0" w:space="0" w:color="auto"/>
        <w:bottom w:val="none" w:sz="0" w:space="0" w:color="auto"/>
        <w:right w:val="none" w:sz="0" w:space="0" w:color="auto"/>
      </w:divBdr>
    </w:div>
    <w:div w:id="945575522">
      <w:bodyDiv w:val="1"/>
      <w:marLeft w:val="0"/>
      <w:marRight w:val="0"/>
      <w:marTop w:val="0"/>
      <w:marBottom w:val="0"/>
      <w:divBdr>
        <w:top w:val="none" w:sz="0" w:space="0" w:color="auto"/>
        <w:left w:val="none" w:sz="0" w:space="0" w:color="auto"/>
        <w:bottom w:val="none" w:sz="0" w:space="0" w:color="auto"/>
        <w:right w:val="none" w:sz="0" w:space="0" w:color="auto"/>
      </w:divBdr>
    </w:div>
    <w:div w:id="948777065">
      <w:bodyDiv w:val="1"/>
      <w:marLeft w:val="0"/>
      <w:marRight w:val="0"/>
      <w:marTop w:val="0"/>
      <w:marBottom w:val="0"/>
      <w:divBdr>
        <w:top w:val="none" w:sz="0" w:space="0" w:color="auto"/>
        <w:left w:val="none" w:sz="0" w:space="0" w:color="auto"/>
        <w:bottom w:val="none" w:sz="0" w:space="0" w:color="auto"/>
        <w:right w:val="none" w:sz="0" w:space="0" w:color="auto"/>
      </w:divBdr>
    </w:div>
    <w:div w:id="951128125">
      <w:bodyDiv w:val="1"/>
      <w:marLeft w:val="0"/>
      <w:marRight w:val="0"/>
      <w:marTop w:val="0"/>
      <w:marBottom w:val="0"/>
      <w:divBdr>
        <w:top w:val="none" w:sz="0" w:space="0" w:color="auto"/>
        <w:left w:val="none" w:sz="0" w:space="0" w:color="auto"/>
        <w:bottom w:val="none" w:sz="0" w:space="0" w:color="auto"/>
        <w:right w:val="none" w:sz="0" w:space="0" w:color="auto"/>
      </w:divBdr>
    </w:div>
    <w:div w:id="951405022">
      <w:bodyDiv w:val="1"/>
      <w:marLeft w:val="0"/>
      <w:marRight w:val="0"/>
      <w:marTop w:val="0"/>
      <w:marBottom w:val="0"/>
      <w:divBdr>
        <w:top w:val="none" w:sz="0" w:space="0" w:color="auto"/>
        <w:left w:val="none" w:sz="0" w:space="0" w:color="auto"/>
        <w:bottom w:val="none" w:sz="0" w:space="0" w:color="auto"/>
        <w:right w:val="none" w:sz="0" w:space="0" w:color="auto"/>
      </w:divBdr>
    </w:div>
    <w:div w:id="952900599">
      <w:bodyDiv w:val="1"/>
      <w:marLeft w:val="0"/>
      <w:marRight w:val="0"/>
      <w:marTop w:val="0"/>
      <w:marBottom w:val="0"/>
      <w:divBdr>
        <w:top w:val="none" w:sz="0" w:space="0" w:color="auto"/>
        <w:left w:val="none" w:sz="0" w:space="0" w:color="auto"/>
        <w:bottom w:val="none" w:sz="0" w:space="0" w:color="auto"/>
        <w:right w:val="none" w:sz="0" w:space="0" w:color="auto"/>
      </w:divBdr>
    </w:div>
    <w:div w:id="954865752">
      <w:bodyDiv w:val="1"/>
      <w:marLeft w:val="0"/>
      <w:marRight w:val="0"/>
      <w:marTop w:val="0"/>
      <w:marBottom w:val="0"/>
      <w:divBdr>
        <w:top w:val="none" w:sz="0" w:space="0" w:color="auto"/>
        <w:left w:val="none" w:sz="0" w:space="0" w:color="auto"/>
        <w:bottom w:val="none" w:sz="0" w:space="0" w:color="auto"/>
        <w:right w:val="none" w:sz="0" w:space="0" w:color="auto"/>
      </w:divBdr>
    </w:div>
    <w:div w:id="955915822">
      <w:bodyDiv w:val="1"/>
      <w:marLeft w:val="0"/>
      <w:marRight w:val="0"/>
      <w:marTop w:val="0"/>
      <w:marBottom w:val="0"/>
      <w:divBdr>
        <w:top w:val="none" w:sz="0" w:space="0" w:color="auto"/>
        <w:left w:val="none" w:sz="0" w:space="0" w:color="auto"/>
        <w:bottom w:val="none" w:sz="0" w:space="0" w:color="auto"/>
        <w:right w:val="none" w:sz="0" w:space="0" w:color="auto"/>
      </w:divBdr>
    </w:div>
    <w:div w:id="958532294">
      <w:bodyDiv w:val="1"/>
      <w:marLeft w:val="0"/>
      <w:marRight w:val="0"/>
      <w:marTop w:val="0"/>
      <w:marBottom w:val="0"/>
      <w:divBdr>
        <w:top w:val="none" w:sz="0" w:space="0" w:color="auto"/>
        <w:left w:val="none" w:sz="0" w:space="0" w:color="auto"/>
        <w:bottom w:val="none" w:sz="0" w:space="0" w:color="auto"/>
        <w:right w:val="none" w:sz="0" w:space="0" w:color="auto"/>
      </w:divBdr>
    </w:div>
    <w:div w:id="962731737">
      <w:bodyDiv w:val="1"/>
      <w:marLeft w:val="0"/>
      <w:marRight w:val="0"/>
      <w:marTop w:val="0"/>
      <w:marBottom w:val="0"/>
      <w:divBdr>
        <w:top w:val="none" w:sz="0" w:space="0" w:color="auto"/>
        <w:left w:val="none" w:sz="0" w:space="0" w:color="auto"/>
        <w:bottom w:val="none" w:sz="0" w:space="0" w:color="auto"/>
        <w:right w:val="none" w:sz="0" w:space="0" w:color="auto"/>
      </w:divBdr>
    </w:div>
    <w:div w:id="963076149">
      <w:bodyDiv w:val="1"/>
      <w:marLeft w:val="0"/>
      <w:marRight w:val="0"/>
      <w:marTop w:val="0"/>
      <w:marBottom w:val="0"/>
      <w:divBdr>
        <w:top w:val="none" w:sz="0" w:space="0" w:color="auto"/>
        <w:left w:val="none" w:sz="0" w:space="0" w:color="auto"/>
        <w:bottom w:val="none" w:sz="0" w:space="0" w:color="auto"/>
        <w:right w:val="none" w:sz="0" w:space="0" w:color="auto"/>
      </w:divBdr>
    </w:div>
    <w:div w:id="966862743">
      <w:bodyDiv w:val="1"/>
      <w:marLeft w:val="0"/>
      <w:marRight w:val="0"/>
      <w:marTop w:val="0"/>
      <w:marBottom w:val="0"/>
      <w:divBdr>
        <w:top w:val="none" w:sz="0" w:space="0" w:color="auto"/>
        <w:left w:val="none" w:sz="0" w:space="0" w:color="auto"/>
        <w:bottom w:val="none" w:sz="0" w:space="0" w:color="auto"/>
        <w:right w:val="none" w:sz="0" w:space="0" w:color="auto"/>
      </w:divBdr>
    </w:div>
    <w:div w:id="968828013">
      <w:bodyDiv w:val="1"/>
      <w:marLeft w:val="0"/>
      <w:marRight w:val="0"/>
      <w:marTop w:val="0"/>
      <w:marBottom w:val="0"/>
      <w:divBdr>
        <w:top w:val="none" w:sz="0" w:space="0" w:color="auto"/>
        <w:left w:val="none" w:sz="0" w:space="0" w:color="auto"/>
        <w:bottom w:val="none" w:sz="0" w:space="0" w:color="auto"/>
        <w:right w:val="none" w:sz="0" w:space="0" w:color="auto"/>
      </w:divBdr>
    </w:div>
    <w:div w:id="968902511">
      <w:bodyDiv w:val="1"/>
      <w:marLeft w:val="0"/>
      <w:marRight w:val="0"/>
      <w:marTop w:val="0"/>
      <w:marBottom w:val="0"/>
      <w:divBdr>
        <w:top w:val="none" w:sz="0" w:space="0" w:color="auto"/>
        <w:left w:val="none" w:sz="0" w:space="0" w:color="auto"/>
        <w:bottom w:val="none" w:sz="0" w:space="0" w:color="auto"/>
        <w:right w:val="none" w:sz="0" w:space="0" w:color="auto"/>
      </w:divBdr>
    </w:div>
    <w:div w:id="969897476">
      <w:bodyDiv w:val="1"/>
      <w:marLeft w:val="0"/>
      <w:marRight w:val="0"/>
      <w:marTop w:val="0"/>
      <w:marBottom w:val="0"/>
      <w:divBdr>
        <w:top w:val="none" w:sz="0" w:space="0" w:color="auto"/>
        <w:left w:val="none" w:sz="0" w:space="0" w:color="auto"/>
        <w:bottom w:val="none" w:sz="0" w:space="0" w:color="auto"/>
        <w:right w:val="none" w:sz="0" w:space="0" w:color="auto"/>
      </w:divBdr>
    </w:div>
    <w:div w:id="973604464">
      <w:bodyDiv w:val="1"/>
      <w:marLeft w:val="0"/>
      <w:marRight w:val="0"/>
      <w:marTop w:val="0"/>
      <w:marBottom w:val="0"/>
      <w:divBdr>
        <w:top w:val="none" w:sz="0" w:space="0" w:color="auto"/>
        <w:left w:val="none" w:sz="0" w:space="0" w:color="auto"/>
        <w:bottom w:val="none" w:sz="0" w:space="0" w:color="auto"/>
        <w:right w:val="none" w:sz="0" w:space="0" w:color="auto"/>
      </w:divBdr>
    </w:div>
    <w:div w:id="973682919">
      <w:bodyDiv w:val="1"/>
      <w:marLeft w:val="0"/>
      <w:marRight w:val="0"/>
      <w:marTop w:val="0"/>
      <w:marBottom w:val="0"/>
      <w:divBdr>
        <w:top w:val="none" w:sz="0" w:space="0" w:color="auto"/>
        <w:left w:val="none" w:sz="0" w:space="0" w:color="auto"/>
        <w:bottom w:val="none" w:sz="0" w:space="0" w:color="auto"/>
        <w:right w:val="none" w:sz="0" w:space="0" w:color="auto"/>
      </w:divBdr>
    </w:div>
    <w:div w:id="974258571">
      <w:bodyDiv w:val="1"/>
      <w:marLeft w:val="0"/>
      <w:marRight w:val="0"/>
      <w:marTop w:val="0"/>
      <w:marBottom w:val="0"/>
      <w:divBdr>
        <w:top w:val="none" w:sz="0" w:space="0" w:color="auto"/>
        <w:left w:val="none" w:sz="0" w:space="0" w:color="auto"/>
        <w:bottom w:val="none" w:sz="0" w:space="0" w:color="auto"/>
        <w:right w:val="none" w:sz="0" w:space="0" w:color="auto"/>
      </w:divBdr>
    </w:div>
    <w:div w:id="974674444">
      <w:bodyDiv w:val="1"/>
      <w:marLeft w:val="0"/>
      <w:marRight w:val="0"/>
      <w:marTop w:val="0"/>
      <w:marBottom w:val="0"/>
      <w:divBdr>
        <w:top w:val="none" w:sz="0" w:space="0" w:color="auto"/>
        <w:left w:val="none" w:sz="0" w:space="0" w:color="auto"/>
        <w:bottom w:val="none" w:sz="0" w:space="0" w:color="auto"/>
        <w:right w:val="none" w:sz="0" w:space="0" w:color="auto"/>
      </w:divBdr>
    </w:div>
    <w:div w:id="977688390">
      <w:bodyDiv w:val="1"/>
      <w:marLeft w:val="0"/>
      <w:marRight w:val="0"/>
      <w:marTop w:val="0"/>
      <w:marBottom w:val="0"/>
      <w:divBdr>
        <w:top w:val="none" w:sz="0" w:space="0" w:color="auto"/>
        <w:left w:val="none" w:sz="0" w:space="0" w:color="auto"/>
        <w:bottom w:val="none" w:sz="0" w:space="0" w:color="auto"/>
        <w:right w:val="none" w:sz="0" w:space="0" w:color="auto"/>
      </w:divBdr>
    </w:div>
    <w:div w:id="977763954">
      <w:bodyDiv w:val="1"/>
      <w:marLeft w:val="0"/>
      <w:marRight w:val="0"/>
      <w:marTop w:val="0"/>
      <w:marBottom w:val="0"/>
      <w:divBdr>
        <w:top w:val="none" w:sz="0" w:space="0" w:color="auto"/>
        <w:left w:val="none" w:sz="0" w:space="0" w:color="auto"/>
        <w:bottom w:val="none" w:sz="0" w:space="0" w:color="auto"/>
        <w:right w:val="none" w:sz="0" w:space="0" w:color="auto"/>
      </w:divBdr>
    </w:div>
    <w:div w:id="979723120">
      <w:bodyDiv w:val="1"/>
      <w:marLeft w:val="0"/>
      <w:marRight w:val="0"/>
      <w:marTop w:val="0"/>
      <w:marBottom w:val="0"/>
      <w:divBdr>
        <w:top w:val="none" w:sz="0" w:space="0" w:color="auto"/>
        <w:left w:val="none" w:sz="0" w:space="0" w:color="auto"/>
        <w:bottom w:val="none" w:sz="0" w:space="0" w:color="auto"/>
        <w:right w:val="none" w:sz="0" w:space="0" w:color="auto"/>
      </w:divBdr>
    </w:div>
    <w:div w:id="981229741">
      <w:bodyDiv w:val="1"/>
      <w:marLeft w:val="0"/>
      <w:marRight w:val="0"/>
      <w:marTop w:val="0"/>
      <w:marBottom w:val="0"/>
      <w:divBdr>
        <w:top w:val="none" w:sz="0" w:space="0" w:color="auto"/>
        <w:left w:val="none" w:sz="0" w:space="0" w:color="auto"/>
        <w:bottom w:val="none" w:sz="0" w:space="0" w:color="auto"/>
        <w:right w:val="none" w:sz="0" w:space="0" w:color="auto"/>
      </w:divBdr>
    </w:div>
    <w:div w:id="982538989">
      <w:bodyDiv w:val="1"/>
      <w:marLeft w:val="0"/>
      <w:marRight w:val="0"/>
      <w:marTop w:val="0"/>
      <w:marBottom w:val="0"/>
      <w:divBdr>
        <w:top w:val="none" w:sz="0" w:space="0" w:color="auto"/>
        <w:left w:val="none" w:sz="0" w:space="0" w:color="auto"/>
        <w:bottom w:val="none" w:sz="0" w:space="0" w:color="auto"/>
        <w:right w:val="none" w:sz="0" w:space="0" w:color="auto"/>
      </w:divBdr>
    </w:div>
    <w:div w:id="986131304">
      <w:bodyDiv w:val="1"/>
      <w:marLeft w:val="0"/>
      <w:marRight w:val="0"/>
      <w:marTop w:val="0"/>
      <w:marBottom w:val="0"/>
      <w:divBdr>
        <w:top w:val="none" w:sz="0" w:space="0" w:color="auto"/>
        <w:left w:val="none" w:sz="0" w:space="0" w:color="auto"/>
        <w:bottom w:val="none" w:sz="0" w:space="0" w:color="auto"/>
        <w:right w:val="none" w:sz="0" w:space="0" w:color="auto"/>
      </w:divBdr>
    </w:div>
    <w:div w:id="987249038">
      <w:bodyDiv w:val="1"/>
      <w:marLeft w:val="0"/>
      <w:marRight w:val="0"/>
      <w:marTop w:val="0"/>
      <w:marBottom w:val="0"/>
      <w:divBdr>
        <w:top w:val="none" w:sz="0" w:space="0" w:color="auto"/>
        <w:left w:val="none" w:sz="0" w:space="0" w:color="auto"/>
        <w:bottom w:val="none" w:sz="0" w:space="0" w:color="auto"/>
        <w:right w:val="none" w:sz="0" w:space="0" w:color="auto"/>
      </w:divBdr>
    </w:div>
    <w:div w:id="990989372">
      <w:bodyDiv w:val="1"/>
      <w:marLeft w:val="0"/>
      <w:marRight w:val="0"/>
      <w:marTop w:val="0"/>
      <w:marBottom w:val="0"/>
      <w:divBdr>
        <w:top w:val="none" w:sz="0" w:space="0" w:color="auto"/>
        <w:left w:val="none" w:sz="0" w:space="0" w:color="auto"/>
        <w:bottom w:val="none" w:sz="0" w:space="0" w:color="auto"/>
        <w:right w:val="none" w:sz="0" w:space="0" w:color="auto"/>
      </w:divBdr>
    </w:div>
    <w:div w:id="993414032">
      <w:bodyDiv w:val="1"/>
      <w:marLeft w:val="0"/>
      <w:marRight w:val="0"/>
      <w:marTop w:val="0"/>
      <w:marBottom w:val="0"/>
      <w:divBdr>
        <w:top w:val="none" w:sz="0" w:space="0" w:color="auto"/>
        <w:left w:val="none" w:sz="0" w:space="0" w:color="auto"/>
        <w:bottom w:val="none" w:sz="0" w:space="0" w:color="auto"/>
        <w:right w:val="none" w:sz="0" w:space="0" w:color="auto"/>
      </w:divBdr>
    </w:div>
    <w:div w:id="993685198">
      <w:bodyDiv w:val="1"/>
      <w:marLeft w:val="0"/>
      <w:marRight w:val="0"/>
      <w:marTop w:val="0"/>
      <w:marBottom w:val="0"/>
      <w:divBdr>
        <w:top w:val="none" w:sz="0" w:space="0" w:color="auto"/>
        <w:left w:val="none" w:sz="0" w:space="0" w:color="auto"/>
        <w:bottom w:val="none" w:sz="0" w:space="0" w:color="auto"/>
        <w:right w:val="none" w:sz="0" w:space="0" w:color="auto"/>
      </w:divBdr>
    </w:div>
    <w:div w:id="995693673">
      <w:bodyDiv w:val="1"/>
      <w:marLeft w:val="0"/>
      <w:marRight w:val="0"/>
      <w:marTop w:val="0"/>
      <w:marBottom w:val="0"/>
      <w:divBdr>
        <w:top w:val="none" w:sz="0" w:space="0" w:color="auto"/>
        <w:left w:val="none" w:sz="0" w:space="0" w:color="auto"/>
        <w:bottom w:val="none" w:sz="0" w:space="0" w:color="auto"/>
        <w:right w:val="none" w:sz="0" w:space="0" w:color="auto"/>
      </w:divBdr>
    </w:div>
    <w:div w:id="997266128">
      <w:bodyDiv w:val="1"/>
      <w:marLeft w:val="0"/>
      <w:marRight w:val="0"/>
      <w:marTop w:val="0"/>
      <w:marBottom w:val="0"/>
      <w:divBdr>
        <w:top w:val="none" w:sz="0" w:space="0" w:color="auto"/>
        <w:left w:val="none" w:sz="0" w:space="0" w:color="auto"/>
        <w:bottom w:val="none" w:sz="0" w:space="0" w:color="auto"/>
        <w:right w:val="none" w:sz="0" w:space="0" w:color="auto"/>
      </w:divBdr>
    </w:div>
    <w:div w:id="997538092">
      <w:bodyDiv w:val="1"/>
      <w:marLeft w:val="0"/>
      <w:marRight w:val="0"/>
      <w:marTop w:val="0"/>
      <w:marBottom w:val="0"/>
      <w:divBdr>
        <w:top w:val="none" w:sz="0" w:space="0" w:color="auto"/>
        <w:left w:val="none" w:sz="0" w:space="0" w:color="auto"/>
        <w:bottom w:val="none" w:sz="0" w:space="0" w:color="auto"/>
        <w:right w:val="none" w:sz="0" w:space="0" w:color="auto"/>
      </w:divBdr>
    </w:div>
    <w:div w:id="1001198116">
      <w:bodyDiv w:val="1"/>
      <w:marLeft w:val="0"/>
      <w:marRight w:val="0"/>
      <w:marTop w:val="0"/>
      <w:marBottom w:val="0"/>
      <w:divBdr>
        <w:top w:val="none" w:sz="0" w:space="0" w:color="auto"/>
        <w:left w:val="none" w:sz="0" w:space="0" w:color="auto"/>
        <w:bottom w:val="none" w:sz="0" w:space="0" w:color="auto"/>
        <w:right w:val="none" w:sz="0" w:space="0" w:color="auto"/>
      </w:divBdr>
    </w:div>
    <w:div w:id="1002706067">
      <w:bodyDiv w:val="1"/>
      <w:marLeft w:val="0"/>
      <w:marRight w:val="0"/>
      <w:marTop w:val="0"/>
      <w:marBottom w:val="0"/>
      <w:divBdr>
        <w:top w:val="none" w:sz="0" w:space="0" w:color="auto"/>
        <w:left w:val="none" w:sz="0" w:space="0" w:color="auto"/>
        <w:bottom w:val="none" w:sz="0" w:space="0" w:color="auto"/>
        <w:right w:val="none" w:sz="0" w:space="0" w:color="auto"/>
      </w:divBdr>
    </w:div>
    <w:div w:id="1003514127">
      <w:bodyDiv w:val="1"/>
      <w:marLeft w:val="0"/>
      <w:marRight w:val="0"/>
      <w:marTop w:val="0"/>
      <w:marBottom w:val="0"/>
      <w:divBdr>
        <w:top w:val="none" w:sz="0" w:space="0" w:color="auto"/>
        <w:left w:val="none" w:sz="0" w:space="0" w:color="auto"/>
        <w:bottom w:val="none" w:sz="0" w:space="0" w:color="auto"/>
        <w:right w:val="none" w:sz="0" w:space="0" w:color="auto"/>
      </w:divBdr>
    </w:div>
    <w:div w:id="1005208660">
      <w:bodyDiv w:val="1"/>
      <w:marLeft w:val="0"/>
      <w:marRight w:val="0"/>
      <w:marTop w:val="0"/>
      <w:marBottom w:val="0"/>
      <w:divBdr>
        <w:top w:val="none" w:sz="0" w:space="0" w:color="auto"/>
        <w:left w:val="none" w:sz="0" w:space="0" w:color="auto"/>
        <w:bottom w:val="none" w:sz="0" w:space="0" w:color="auto"/>
        <w:right w:val="none" w:sz="0" w:space="0" w:color="auto"/>
      </w:divBdr>
    </w:div>
    <w:div w:id="1009720602">
      <w:bodyDiv w:val="1"/>
      <w:marLeft w:val="0"/>
      <w:marRight w:val="0"/>
      <w:marTop w:val="0"/>
      <w:marBottom w:val="0"/>
      <w:divBdr>
        <w:top w:val="none" w:sz="0" w:space="0" w:color="auto"/>
        <w:left w:val="none" w:sz="0" w:space="0" w:color="auto"/>
        <w:bottom w:val="none" w:sz="0" w:space="0" w:color="auto"/>
        <w:right w:val="none" w:sz="0" w:space="0" w:color="auto"/>
      </w:divBdr>
    </w:div>
    <w:div w:id="1011760188">
      <w:bodyDiv w:val="1"/>
      <w:marLeft w:val="0"/>
      <w:marRight w:val="0"/>
      <w:marTop w:val="0"/>
      <w:marBottom w:val="0"/>
      <w:divBdr>
        <w:top w:val="none" w:sz="0" w:space="0" w:color="auto"/>
        <w:left w:val="none" w:sz="0" w:space="0" w:color="auto"/>
        <w:bottom w:val="none" w:sz="0" w:space="0" w:color="auto"/>
        <w:right w:val="none" w:sz="0" w:space="0" w:color="auto"/>
      </w:divBdr>
    </w:div>
    <w:div w:id="1012025449">
      <w:bodyDiv w:val="1"/>
      <w:marLeft w:val="0"/>
      <w:marRight w:val="0"/>
      <w:marTop w:val="0"/>
      <w:marBottom w:val="0"/>
      <w:divBdr>
        <w:top w:val="none" w:sz="0" w:space="0" w:color="auto"/>
        <w:left w:val="none" w:sz="0" w:space="0" w:color="auto"/>
        <w:bottom w:val="none" w:sz="0" w:space="0" w:color="auto"/>
        <w:right w:val="none" w:sz="0" w:space="0" w:color="auto"/>
      </w:divBdr>
    </w:div>
    <w:div w:id="1013654835">
      <w:bodyDiv w:val="1"/>
      <w:marLeft w:val="0"/>
      <w:marRight w:val="0"/>
      <w:marTop w:val="0"/>
      <w:marBottom w:val="0"/>
      <w:divBdr>
        <w:top w:val="none" w:sz="0" w:space="0" w:color="auto"/>
        <w:left w:val="none" w:sz="0" w:space="0" w:color="auto"/>
        <w:bottom w:val="none" w:sz="0" w:space="0" w:color="auto"/>
        <w:right w:val="none" w:sz="0" w:space="0" w:color="auto"/>
      </w:divBdr>
    </w:div>
    <w:div w:id="1016078319">
      <w:bodyDiv w:val="1"/>
      <w:marLeft w:val="0"/>
      <w:marRight w:val="0"/>
      <w:marTop w:val="0"/>
      <w:marBottom w:val="0"/>
      <w:divBdr>
        <w:top w:val="none" w:sz="0" w:space="0" w:color="auto"/>
        <w:left w:val="none" w:sz="0" w:space="0" w:color="auto"/>
        <w:bottom w:val="none" w:sz="0" w:space="0" w:color="auto"/>
        <w:right w:val="none" w:sz="0" w:space="0" w:color="auto"/>
      </w:divBdr>
    </w:div>
    <w:div w:id="1016419993">
      <w:bodyDiv w:val="1"/>
      <w:marLeft w:val="0"/>
      <w:marRight w:val="0"/>
      <w:marTop w:val="0"/>
      <w:marBottom w:val="0"/>
      <w:divBdr>
        <w:top w:val="none" w:sz="0" w:space="0" w:color="auto"/>
        <w:left w:val="none" w:sz="0" w:space="0" w:color="auto"/>
        <w:bottom w:val="none" w:sz="0" w:space="0" w:color="auto"/>
        <w:right w:val="none" w:sz="0" w:space="0" w:color="auto"/>
      </w:divBdr>
    </w:div>
    <w:div w:id="1020162970">
      <w:bodyDiv w:val="1"/>
      <w:marLeft w:val="0"/>
      <w:marRight w:val="0"/>
      <w:marTop w:val="0"/>
      <w:marBottom w:val="0"/>
      <w:divBdr>
        <w:top w:val="none" w:sz="0" w:space="0" w:color="auto"/>
        <w:left w:val="none" w:sz="0" w:space="0" w:color="auto"/>
        <w:bottom w:val="none" w:sz="0" w:space="0" w:color="auto"/>
        <w:right w:val="none" w:sz="0" w:space="0" w:color="auto"/>
      </w:divBdr>
    </w:div>
    <w:div w:id="1022316779">
      <w:bodyDiv w:val="1"/>
      <w:marLeft w:val="0"/>
      <w:marRight w:val="0"/>
      <w:marTop w:val="0"/>
      <w:marBottom w:val="0"/>
      <w:divBdr>
        <w:top w:val="none" w:sz="0" w:space="0" w:color="auto"/>
        <w:left w:val="none" w:sz="0" w:space="0" w:color="auto"/>
        <w:bottom w:val="none" w:sz="0" w:space="0" w:color="auto"/>
        <w:right w:val="none" w:sz="0" w:space="0" w:color="auto"/>
      </w:divBdr>
    </w:div>
    <w:div w:id="1022590833">
      <w:bodyDiv w:val="1"/>
      <w:marLeft w:val="0"/>
      <w:marRight w:val="0"/>
      <w:marTop w:val="0"/>
      <w:marBottom w:val="0"/>
      <w:divBdr>
        <w:top w:val="none" w:sz="0" w:space="0" w:color="auto"/>
        <w:left w:val="none" w:sz="0" w:space="0" w:color="auto"/>
        <w:bottom w:val="none" w:sz="0" w:space="0" w:color="auto"/>
        <w:right w:val="none" w:sz="0" w:space="0" w:color="auto"/>
      </w:divBdr>
    </w:div>
    <w:div w:id="1026559952">
      <w:bodyDiv w:val="1"/>
      <w:marLeft w:val="0"/>
      <w:marRight w:val="0"/>
      <w:marTop w:val="0"/>
      <w:marBottom w:val="0"/>
      <w:divBdr>
        <w:top w:val="none" w:sz="0" w:space="0" w:color="auto"/>
        <w:left w:val="none" w:sz="0" w:space="0" w:color="auto"/>
        <w:bottom w:val="none" w:sz="0" w:space="0" w:color="auto"/>
        <w:right w:val="none" w:sz="0" w:space="0" w:color="auto"/>
      </w:divBdr>
    </w:div>
    <w:div w:id="1027877910">
      <w:bodyDiv w:val="1"/>
      <w:marLeft w:val="0"/>
      <w:marRight w:val="0"/>
      <w:marTop w:val="0"/>
      <w:marBottom w:val="0"/>
      <w:divBdr>
        <w:top w:val="none" w:sz="0" w:space="0" w:color="auto"/>
        <w:left w:val="none" w:sz="0" w:space="0" w:color="auto"/>
        <w:bottom w:val="none" w:sz="0" w:space="0" w:color="auto"/>
        <w:right w:val="none" w:sz="0" w:space="0" w:color="auto"/>
      </w:divBdr>
    </w:div>
    <w:div w:id="1028798572">
      <w:bodyDiv w:val="1"/>
      <w:marLeft w:val="0"/>
      <w:marRight w:val="0"/>
      <w:marTop w:val="0"/>
      <w:marBottom w:val="0"/>
      <w:divBdr>
        <w:top w:val="none" w:sz="0" w:space="0" w:color="auto"/>
        <w:left w:val="none" w:sz="0" w:space="0" w:color="auto"/>
        <w:bottom w:val="none" w:sz="0" w:space="0" w:color="auto"/>
        <w:right w:val="none" w:sz="0" w:space="0" w:color="auto"/>
      </w:divBdr>
    </w:div>
    <w:div w:id="1031299414">
      <w:bodyDiv w:val="1"/>
      <w:marLeft w:val="0"/>
      <w:marRight w:val="0"/>
      <w:marTop w:val="0"/>
      <w:marBottom w:val="0"/>
      <w:divBdr>
        <w:top w:val="none" w:sz="0" w:space="0" w:color="auto"/>
        <w:left w:val="none" w:sz="0" w:space="0" w:color="auto"/>
        <w:bottom w:val="none" w:sz="0" w:space="0" w:color="auto"/>
        <w:right w:val="none" w:sz="0" w:space="0" w:color="auto"/>
      </w:divBdr>
    </w:div>
    <w:div w:id="1034186418">
      <w:bodyDiv w:val="1"/>
      <w:marLeft w:val="0"/>
      <w:marRight w:val="0"/>
      <w:marTop w:val="0"/>
      <w:marBottom w:val="0"/>
      <w:divBdr>
        <w:top w:val="none" w:sz="0" w:space="0" w:color="auto"/>
        <w:left w:val="none" w:sz="0" w:space="0" w:color="auto"/>
        <w:bottom w:val="none" w:sz="0" w:space="0" w:color="auto"/>
        <w:right w:val="none" w:sz="0" w:space="0" w:color="auto"/>
      </w:divBdr>
    </w:div>
    <w:div w:id="1039937809">
      <w:bodyDiv w:val="1"/>
      <w:marLeft w:val="0"/>
      <w:marRight w:val="0"/>
      <w:marTop w:val="0"/>
      <w:marBottom w:val="0"/>
      <w:divBdr>
        <w:top w:val="none" w:sz="0" w:space="0" w:color="auto"/>
        <w:left w:val="none" w:sz="0" w:space="0" w:color="auto"/>
        <w:bottom w:val="none" w:sz="0" w:space="0" w:color="auto"/>
        <w:right w:val="none" w:sz="0" w:space="0" w:color="auto"/>
      </w:divBdr>
    </w:div>
    <w:div w:id="1041786244">
      <w:bodyDiv w:val="1"/>
      <w:marLeft w:val="0"/>
      <w:marRight w:val="0"/>
      <w:marTop w:val="0"/>
      <w:marBottom w:val="0"/>
      <w:divBdr>
        <w:top w:val="none" w:sz="0" w:space="0" w:color="auto"/>
        <w:left w:val="none" w:sz="0" w:space="0" w:color="auto"/>
        <w:bottom w:val="none" w:sz="0" w:space="0" w:color="auto"/>
        <w:right w:val="none" w:sz="0" w:space="0" w:color="auto"/>
      </w:divBdr>
    </w:div>
    <w:div w:id="1043410577">
      <w:bodyDiv w:val="1"/>
      <w:marLeft w:val="0"/>
      <w:marRight w:val="0"/>
      <w:marTop w:val="0"/>
      <w:marBottom w:val="0"/>
      <w:divBdr>
        <w:top w:val="none" w:sz="0" w:space="0" w:color="auto"/>
        <w:left w:val="none" w:sz="0" w:space="0" w:color="auto"/>
        <w:bottom w:val="none" w:sz="0" w:space="0" w:color="auto"/>
        <w:right w:val="none" w:sz="0" w:space="0" w:color="auto"/>
      </w:divBdr>
    </w:div>
    <w:div w:id="1044673294">
      <w:bodyDiv w:val="1"/>
      <w:marLeft w:val="0"/>
      <w:marRight w:val="0"/>
      <w:marTop w:val="0"/>
      <w:marBottom w:val="0"/>
      <w:divBdr>
        <w:top w:val="none" w:sz="0" w:space="0" w:color="auto"/>
        <w:left w:val="none" w:sz="0" w:space="0" w:color="auto"/>
        <w:bottom w:val="none" w:sz="0" w:space="0" w:color="auto"/>
        <w:right w:val="none" w:sz="0" w:space="0" w:color="auto"/>
      </w:divBdr>
    </w:div>
    <w:div w:id="1044909663">
      <w:bodyDiv w:val="1"/>
      <w:marLeft w:val="0"/>
      <w:marRight w:val="0"/>
      <w:marTop w:val="0"/>
      <w:marBottom w:val="0"/>
      <w:divBdr>
        <w:top w:val="none" w:sz="0" w:space="0" w:color="auto"/>
        <w:left w:val="none" w:sz="0" w:space="0" w:color="auto"/>
        <w:bottom w:val="none" w:sz="0" w:space="0" w:color="auto"/>
        <w:right w:val="none" w:sz="0" w:space="0" w:color="auto"/>
      </w:divBdr>
    </w:div>
    <w:div w:id="1045561855">
      <w:bodyDiv w:val="1"/>
      <w:marLeft w:val="0"/>
      <w:marRight w:val="0"/>
      <w:marTop w:val="0"/>
      <w:marBottom w:val="0"/>
      <w:divBdr>
        <w:top w:val="none" w:sz="0" w:space="0" w:color="auto"/>
        <w:left w:val="none" w:sz="0" w:space="0" w:color="auto"/>
        <w:bottom w:val="none" w:sz="0" w:space="0" w:color="auto"/>
        <w:right w:val="none" w:sz="0" w:space="0" w:color="auto"/>
      </w:divBdr>
    </w:div>
    <w:div w:id="1047946615">
      <w:bodyDiv w:val="1"/>
      <w:marLeft w:val="0"/>
      <w:marRight w:val="0"/>
      <w:marTop w:val="0"/>
      <w:marBottom w:val="0"/>
      <w:divBdr>
        <w:top w:val="none" w:sz="0" w:space="0" w:color="auto"/>
        <w:left w:val="none" w:sz="0" w:space="0" w:color="auto"/>
        <w:bottom w:val="none" w:sz="0" w:space="0" w:color="auto"/>
        <w:right w:val="none" w:sz="0" w:space="0" w:color="auto"/>
      </w:divBdr>
    </w:div>
    <w:div w:id="1053775175">
      <w:bodyDiv w:val="1"/>
      <w:marLeft w:val="0"/>
      <w:marRight w:val="0"/>
      <w:marTop w:val="0"/>
      <w:marBottom w:val="0"/>
      <w:divBdr>
        <w:top w:val="none" w:sz="0" w:space="0" w:color="auto"/>
        <w:left w:val="none" w:sz="0" w:space="0" w:color="auto"/>
        <w:bottom w:val="none" w:sz="0" w:space="0" w:color="auto"/>
        <w:right w:val="none" w:sz="0" w:space="0" w:color="auto"/>
      </w:divBdr>
    </w:div>
    <w:div w:id="1056507709">
      <w:bodyDiv w:val="1"/>
      <w:marLeft w:val="0"/>
      <w:marRight w:val="0"/>
      <w:marTop w:val="0"/>
      <w:marBottom w:val="0"/>
      <w:divBdr>
        <w:top w:val="none" w:sz="0" w:space="0" w:color="auto"/>
        <w:left w:val="none" w:sz="0" w:space="0" w:color="auto"/>
        <w:bottom w:val="none" w:sz="0" w:space="0" w:color="auto"/>
        <w:right w:val="none" w:sz="0" w:space="0" w:color="auto"/>
      </w:divBdr>
    </w:div>
    <w:div w:id="1057974913">
      <w:bodyDiv w:val="1"/>
      <w:marLeft w:val="0"/>
      <w:marRight w:val="0"/>
      <w:marTop w:val="0"/>
      <w:marBottom w:val="0"/>
      <w:divBdr>
        <w:top w:val="none" w:sz="0" w:space="0" w:color="auto"/>
        <w:left w:val="none" w:sz="0" w:space="0" w:color="auto"/>
        <w:bottom w:val="none" w:sz="0" w:space="0" w:color="auto"/>
        <w:right w:val="none" w:sz="0" w:space="0" w:color="auto"/>
      </w:divBdr>
    </w:div>
    <w:div w:id="1065908993">
      <w:bodyDiv w:val="1"/>
      <w:marLeft w:val="0"/>
      <w:marRight w:val="0"/>
      <w:marTop w:val="0"/>
      <w:marBottom w:val="0"/>
      <w:divBdr>
        <w:top w:val="none" w:sz="0" w:space="0" w:color="auto"/>
        <w:left w:val="none" w:sz="0" w:space="0" w:color="auto"/>
        <w:bottom w:val="none" w:sz="0" w:space="0" w:color="auto"/>
        <w:right w:val="none" w:sz="0" w:space="0" w:color="auto"/>
      </w:divBdr>
    </w:div>
    <w:div w:id="1067655691">
      <w:bodyDiv w:val="1"/>
      <w:marLeft w:val="0"/>
      <w:marRight w:val="0"/>
      <w:marTop w:val="0"/>
      <w:marBottom w:val="0"/>
      <w:divBdr>
        <w:top w:val="none" w:sz="0" w:space="0" w:color="auto"/>
        <w:left w:val="none" w:sz="0" w:space="0" w:color="auto"/>
        <w:bottom w:val="none" w:sz="0" w:space="0" w:color="auto"/>
        <w:right w:val="none" w:sz="0" w:space="0" w:color="auto"/>
      </w:divBdr>
    </w:div>
    <w:div w:id="1069184764">
      <w:bodyDiv w:val="1"/>
      <w:marLeft w:val="0"/>
      <w:marRight w:val="0"/>
      <w:marTop w:val="0"/>
      <w:marBottom w:val="0"/>
      <w:divBdr>
        <w:top w:val="none" w:sz="0" w:space="0" w:color="auto"/>
        <w:left w:val="none" w:sz="0" w:space="0" w:color="auto"/>
        <w:bottom w:val="none" w:sz="0" w:space="0" w:color="auto"/>
        <w:right w:val="none" w:sz="0" w:space="0" w:color="auto"/>
      </w:divBdr>
    </w:div>
    <w:div w:id="1070536462">
      <w:bodyDiv w:val="1"/>
      <w:marLeft w:val="0"/>
      <w:marRight w:val="0"/>
      <w:marTop w:val="0"/>
      <w:marBottom w:val="0"/>
      <w:divBdr>
        <w:top w:val="none" w:sz="0" w:space="0" w:color="auto"/>
        <w:left w:val="none" w:sz="0" w:space="0" w:color="auto"/>
        <w:bottom w:val="none" w:sz="0" w:space="0" w:color="auto"/>
        <w:right w:val="none" w:sz="0" w:space="0" w:color="auto"/>
      </w:divBdr>
    </w:div>
    <w:div w:id="1071997757">
      <w:bodyDiv w:val="1"/>
      <w:marLeft w:val="0"/>
      <w:marRight w:val="0"/>
      <w:marTop w:val="0"/>
      <w:marBottom w:val="0"/>
      <w:divBdr>
        <w:top w:val="none" w:sz="0" w:space="0" w:color="auto"/>
        <w:left w:val="none" w:sz="0" w:space="0" w:color="auto"/>
        <w:bottom w:val="none" w:sz="0" w:space="0" w:color="auto"/>
        <w:right w:val="none" w:sz="0" w:space="0" w:color="auto"/>
      </w:divBdr>
    </w:div>
    <w:div w:id="1073241634">
      <w:bodyDiv w:val="1"/>
      <w:marLeft w:val="0"/>
      <w:marRight w:val="0"/>
      <w:marTop w:val="0"/>
      <w:marBottom w:val="0"/>
      <w:divBdr>
        <w:top w:val="none" w:sz="0" w:space="0" w:color="auto"/>
        <w:left w:val="none" w:sz="0" w:space="0" w:color="auto"/>
        <w:bottom w:val="none" w:sz="0" w:space="0" w:color="auto"/>
        <w:right w:val="none" w:sz="0" w:space="0" w:color="auto"/>
      </w:divBdr>
    </w:div>
    <w:div w:id="1073621779">
      <w:bodyDiv w:val="1"/>
      <w:marLeft w:val="0"/>
      <w:marRight w:val="0"/>
      <w:marTop w:val="0"/>
      <w:marBottom w:val="0"/>
      <w:divBdr>
        <w:top w:val="none" w:sz="0" w:space="0" w:color="auto"/>
        <w:left w:val="none" w:sz="0" w:space="0" w:color="auto"/>
        <w:bottom w:val="none" w:sz="0" w:space="0" w:color="auto"/>
        <w:right w:val="none" w:sz="0" w:space="0" w:color="auto"/>
      </w:divBdr>
    </w:div>
    <w:div w:id="1074935745">
      <w:bodyDiv w:val="1"/>
      <w:marLeft w:val="0"/>
      <w:marRight w:val="0"/>
      <w:marTop w:val="0"/>
      <w:marBottom w:val="0"/>
      <w:divBdr>
        <w:top w:val="none" w:sz="0" w:space="0" w:color="auto"/>
        <w:left w:val="none" w:sz="0" w:space="0" w:color="auto"/>
        <w:bottom w:val="none" w:sz="0" w:space="0" w:color="auto"/>
        <w:right w:val="none" w:sz="0" w:space="0" w:color="auto"/>
      </w:divBdr>
    </w:div>
    <w:div w:id="1076052301">
      <w:bodyDiv w:val="1"/>
      <w:marLeft w:val="0"/>
      <w:marRight w:val="0"/>
      <w:marTop w:val="0"/>
      <w:marBottom w:val="0"/>
      <w:divBdr>
        <w:top w:val="none" w:sz="0" w:space="0" w:color="auto"/>
        <w:left w:val="none" w:sz="0" w:space="0" w:color="auto"/>
        <w:bottom w:val="none" w:sz="0" w:space="0" w:color="auto"/>
        <w:right w:val="none" w:sz="0" w:space="0" w:color="auto"/>
      </w:divBdr>
    </w:div>
    <w:div w:id="1076517364">
      <w:bodyDiv w:val="1"/>
      <w:marLeft w:val="0"/>
      <w:marRight w:val="0"/>
      <w:marTop w:val="0"/>
      <w:marBottom w:val="0"/>
      <w:divBdr>
        <w:top w:val="none" w:sz="0" w:space="0" w:color="auto"/>
        <w:left w:val="none" w:sz="0" w:space="0" w:color="auto"/>
        <w:bottom w:val="none" w:sz="0" w:space="0" w:color="auto"/>
        <w:right w:val="none" w:sz="0" w:space="0" w:color="auto"/>
      </w:divBdr>
    </w:div>
    <w:div w:id="1078669918">
      <w:bodyDiv w:val="1"/>
      <w:marLeft w:val="0"/>
      <w:marRight w:val="0"/>
      <w:marTop w:val="0"/>
      <w:marBottom w:val="0"/>
      <w:divBdr>
        <w:top w:val="none" w:sz="0" w:space="0" w:color="auto"/>
        <w:left w:val="none" w:sz="0" w:space="0" w:color="auto"/>
        <w:bottom w:val="none" w:sz="0" w:space="0" w:color="auto"/>
        <w:right w:val="none" w:sz="0" w:space="0" w:color="auto"/>
      </w:divBdr>
    </w:div>
    <w:div w:id="1084108498">
      <w:bodyDiv w:val="1"/>
      <w:marLeft w:val="0"/>
      <w:marRight w:val="0"/>
      <w:marTop w:val="0"/>
      <w:marBottom w:val="0"/>
      <w:divBdr>
        <w:top w:val="none" w:sz="0" w:space="0" w:color="auto"/>
        <w:left w:val="none" w:sz="0" w:space="0" w:color="auto"/>
        <w:bottom w:val="none" w:sz="0" w:space="0" w:color="auto"/>
        <w:right w:val="none" w:sz="0" w:space="0" w:color="auto"/>
      </w:divBdr>
    </w:div>
    <w:div w:id="1084958997">
      <w:bodyDiv w:val="1"/>
      <w:marLeft w:val="0"/>
      <w:marRight w:val="0"/>
      <w:marTop w:val="0"/>
      <w:marBottom w:val="0"/>
      <w:divBdr>
        <w:top w:val="none" w:sz="0" w:space="0" w:color="auto"/>
        <w:left w:val="none" w:sz="0" w:space="0" w:color="auto"/>
        <w:bottom w:val="none" w:sz="0" w:space="0" w:color="auto"/>
        <w:right w:val="none" w:sz="0" w:space="0" w:color="auto"/>
      </w:divBdr>
    </w:div>
    <w:div w:id="1092627688">
      <w:bodyDiv w:val="1"/>
      <w:marLeft w:val="0"/>
      <w:marRight w:val="0"/>
      <w:marTop w:val="0"/>
      <w:marBottom w:val="0"/>
      <w:divBdr>
        <w:top w:val="none" w:sz="0" w:space="0" w:color="auto"/>
        <w:left w:val="none" w:sz="0" w:space="0" w:color="auto"/>
        <w:bottom w:val="none" w:sz="0" w:space="0" w:color="auto"/>
        <w:right w:val="none" w:sz="0" w:space="0" w:color="auto"/>
      </w:divBdr>
    </w:div>
    <w:div w:id="1094203904">
      <w:bodyDiv w:val="1"/>
      <w:marLeft w:val="0"/>
      <w:marRight w:val="0"/>
      <w:marTop w:val="0"/>
      <w:marBottom w:val="0"/>
      <w:divBdr>
        <w:top w:val="none" w:sz="0" w:space="0" w:color="auto"/>
        <w:left w:val="none" w:sz="0" w:space="0" w:color="auto"/>
        <w:bottom w:val="none" w:sz="0" w:space="0" w:color="auto"/>
        <w:right w:val="none" w:sz="0" w:space="0" w:color="auto"/>
      </w:divBdr>
    </w:div>
    <w:div w:id="1094205325">
      <w:bodyDiv w:val="1"/>
      <w:marLeft w:val="0"/>
      <w:marRight w:val="0"/>
      <w:marTop w:val="0"/>
      <w:marBottom w:val="0"/>
      <w:divBdr>
        <w:top w:val="none" w:sz="0" w:space="0" w:color="auto"/>
        <w:left w:val="none" w:sz="0" w:space="0" w:color="auto"/>
        <w:bottom w:val="none" w:sz="0" w:space="0" w:color="auto"/>
        <w:right w:val="none" w:sz="0" w:space="0" w:color="auto"/>
      </w:divBdr>
    </w:div>
    <w:div w:id="1098141546">
      <w:bodyDiv w:val="1"/>
      <w:marLeft w:val="0"/>
      <w:marRight w:val="0"/>
      <w:marTop w:val="0"/>
      <w:marBottom w:val="0"/>
      <w:divBdr>
        <w:top w:val="none" w:sz="0" w:space="0" w:color="auto"/>
        <w:left w:val="none" w:sz="0" w:space="0" w:color="auto"/>
        <w:bottom w:val="none" w:sz="0" w:space="0" w:color="auto"/>
        <w:right w:val="none" w:sz="0" w:space="0" w:color="auto"/>
      </w:divBdr>
    </w:div>
    <w:div w:id="1099987429">
      <w:bodyDiv w:val="1"/>
      <w:marLeft w:val="0"/>
      <w:marRight w:val="0"/>
      <w:marTop w:val="0"/>
      <w:marBottom w:val="0"/>
      <w:divBdr>
        <w:top w:val="none" w:sz="0" w:space="0" w:color="auto"/>
        <w:left w:val="none" w:sz="0" w:space="0" w:color="auto"/>
        <w:bottom w:val="none" w:sz="0" w:space="0" w:color="auto"/>
        <w:right w:val="none" w:sz="0" w:space="0" w:color="auto"/>
      </w:divBdr>
    </w:div>
    <w:div w:id="1101099800">
      <w:bodyDiv w:val="1"/>
      <w:marLeft w:val="0"/>
      <w:marRight w:val="0"/>
      <w:marTop w:val="0"/>
      <w:marBottom w:val="0"/>
      <w:divBdr>
        <w:top w:val="none" w:sz="0" w:space="0" w:color="auto"/>
        <w:left w:val="none" w:sz="0" w:space="0" w:color="auto"/>
        <w:bottom w:val="none" w:sz="0" w:space="0" w:color="auto"/>
        <w:right w:val="none" w:sz="0" w:space="0" w:color="auto"/>
      </w:divBdr>
    </w:div>
    <w:div w:id="1102605695">
      <w:bodyDiv w:val="1"/>
      <w:marLeft w:val="0"/>
      <w:marRight w:val="0"/>
      <w:marTop w:val="0"/>
      <w:marBottom w:val="0"/>
      <w:divBdr>
        <w:top w:val="none" w:sz="0" w:space="0" w:color="auto"/>
        <w:left w:val="none" w:sz="0" w:space="0" w:color="auto"/>
        <w:bottom w:val="none" w:sz="0" w:space="0" w:color="auto"/>
        <w:right w:val="none" w:sz="0" w:space="0" w:color="auto"/>
      </w:divBdr>
    </w:div>
    <w:div w:id="1104687234">
      <w:bodyDiv w:val="1"/>
      <w:marLeft w:val="0"/>
      <w:marRight w:val="0"/>
      <w:marTop w:val="0"/>
      <w:marBottom w:val="0"/>
      <w:divBdr>
        <w:top w:val="none" w:sz="0" w:space="0" w:color="auto"/>
        <w:left w:val="none" w:sz="0" w:space="0" w:color="auto"/>
        <w:bottom w:val="none" w:sz="0" w:space="0" w:color="auto"/>
        <w:right w:val="none" w:sz="0" w:space="0" w:color="auto"/>
      </w:divBdr>
    </w:div>
    <w:div w:id="1104959474">
      <w:bodyDiv w:val="1"/>
      <w:marLeft w:val="0"/>
      <w:marRight w:val="0"/>
      <w:marTop w:val="0"/>
      <w:marBottom w:val="0"/>
      <w:divBdr>
        <w:top w:val="none" w:sz="0" w:space="0" w:color="auto"/>
        <w:left w:val="none" w:sz="0" w:space="0" w:color="auto"/>
        <w:bottom w:val="none" w:sz="0" w:space="0" w:color="auto"/>
        <w:right w:val="none" w:sz="0" w:space="0" w:color="auto"/>
      </w:divBdr>
    </w:div>
    <w:div w:id="1105152182">
      <w:bodyDiv w:val="1"/>
      <w:marLeft w:val="0"/>
      <w:marRight w:val="0"/>
      <w:marTop w:val="0"/>
      <w:marBottom w:val="0"/>
      <w:divBdr>
        <w:top w:val="none" w:sz="0" w:space="0" w:color="auto"/>
        <w:left w:val="none" w:sz="0" w:space="0" w:color="auto"/>
        <w:bottom w:val="none" w:sz="0" w:space="0" w:color="auto"/>
        <w:right w:val="none" w:sz="0" w:space="0" w:color="auto"/>
      </w:divBdr>
    </w:div>
    <w:div w:id="1111127914">
      <w:bodyDiv w:val="1"/>
      <w:marLeft w:val="0"/>
      <w:marRight w:val="0"/>
      <w:marTop w:val="0"/>
      <w:marBottom w:val="0"/>
      <w:divBdr>
        <w:top w:val="none" w:sz="0" w:space="0" w:color="auto"/>
        <w:left w:val="none" w:sz="0" w:space="0" w:color="auto"/>
        <w:bottom w:val="none" w:sz="0" w:space="0" w:color="auto"/>
        <w:right w:val="none" w:sz="0" w:space="0" w:color="auto"/>
      </w:divBdr>
    </w:div>
    <w:div w:id="1114248510">
      <w:bodyDiv w:val="1"/>
      <w:marLeft w:val="0"/>
      <w:marRight w:val="0"/>
      <w:marTop w:val="0"/>
      <w:marBottom w:val="0"/>
      <w:divBdr>
        <w:top w:val="none" w:sz="0" w:space="0" w:color="auto"/>
        <w:left w:val="none" w:sz="0" w:space="0" w:color="auto"/>
        <w:bottom w:val="none" w:sz="0" w:space="0" w:color="auto"/>
        <w:right w:val="none" w:sz="0" w:space="0" w:color="auto"/>
      </w:divBdr>
    </w:div>
    <w:div w:id="1118599486">
      <w:bodyDiv w:val="1"/>
      <w:marLeft w:val="0"/>
      <w:marRight w:val="0"/>
      <w:marTop w:val="0"/>
      <w:marBottom w:val="0"/>
      <w:divBdr>
        <w:top w:val="none" w:sz="0" w:space="0" w:color="auto"/>
        <w:left w:val="none" w:sz="0" w:space="0" w:color="auto"/>
        <w:bottom w:val="none" w:sz="0" w:space="0" w:color="auto"/>
        <w:right w:val="none" w:sz="0" w:space="0" w:color="auto"/>
      </w:divBdr>
    </w:div>
    <w:div w:id="1125078096">
      <w:bodyDiv w:val="1"/>
      <w:marLeft w:val="0"/>
      <w:marRight w:val="0"/>
      <w:marTop w:val="0"/>
      <w:marBottom w:val="0"/>
      <w:divBdr>
        <w:top w:val="none" w:sz="0" w:space="0" w:color="auto"/>
        <w:left w:val="none" w:sz="0" w:space="0" w:color="auto"/>
        <w:bottom w:val="none" w:sz="0" w:space="0" w:color="auto"/>
        <w:right w:val="none" w:sz="0" w:space="0" w:color="auto"/>
      </w:divBdr>
    </w:div>
    <w:div w:id="1127091734">
      <w:bodyDiv w:val="1"/>
      <w:marLeft w:val="0"/>
      <w:marRight w:val="0"/>
      <w:marTop w:val="0"/>
      <w:marBottom w:val="0"/>
      <w:divBdr>
        <w:top w:val="none" w:sz="0" w:space="0" w:color="auto"/>
        <w:left w:val="none" w:sz="0" w:space="0" w:color="auto"/>
        <w:bottom w:val="none" w:sz="0" w:space="0" w:color="auto"/>
        <w:right w:val="none" w:sz="0" w:space="0" w:color="auto"/>
      </w:divBdr>
    </w:div>
    <w:div w:id="1128621792">
      <w:bodyDiv w:val="1"/>
      <w:marLeft w:val="0"/>
      <w:marRight w:val="0"/>
      <w:marTop w:val="0"/>
      <w:marBottom w:val="0"/>
      <w:divBdr>
        <w:top w:val="none" w:sz="0" w:space="0" w:color="auto"/>
        <w:left w:val="none" w:sz="0" w:space="0" w:color="auto"/>
        <w:bottom w:val="none" w:sz="0" w:space="0" w:color="auto"/>
        <w:right w:val="none" w:sz="0" w:space="0" w:color="auto"/>
      </w:divBdr>
    </w:div>
    <w:div w:id="1131940226">
      <w:bodyDiv w:val="1"/>
      <w:marLeft w:val="0"/>
      <w:marRight w:val="0"/>
      <w:marTop w:val="0"/>
      <w:marBottom w:val="0"/>
      <w:divBdr>
        <w:top w:val="none" w:sz="0" w:space="0" w:color="auto"/>
        <w:left w:val="none" w:sz="0" w:space="0" w:color="auto"/>
        <w:bottom w:val="none" w:sz="0" w:space="0" w:color="auto"/>
        <w:right w:val="none" w:sz="0" w:space="0" w:color="auto"/>
      </w:divBdr>
    </w:div>
    <w:div w:id="1132406876">
      <w:bodyDiv w:val="1"/>
      <w:marLeft w:val="0"/>
      <w:marRight w:val="0"/>
      <w:marTop w:val="0"/>
      <w:marBottom w:val="0"/>
      <w:divBdr>
        <w:top w:val="none" w:sz="0" w:space="0" w:color="auto"/>
        <w:left w:val="none" w:sz="0" w:space="0" w:color="auto"/>
        <w:bottom w:val="none" w:sz="0" w:space="0" w:color="auto"/>
        <w:right w:val="none" w:sz="0" w:space="0" w:color="auto"/>
      </w:divBdr>
    </w:div>
    <w:div w:id="1140225216">
      <w:bodyDiv w:val="1"/>
      <w:marLeft w:val="0"/>
      <w:marRight w:val="0"/>
      <w:marTop w:val="0"/>
      <w:marBottom w:val="0"/>
      <w:divBdr>
        <w:top w:val="none" w:sz="0" w:space="0" w:color="auto"/>
        <w:left w:val="none" w:sz="0" w:space="0" w:color="auto"/>
        <w:bottom w:val="none" w:sz="0" w:space="0" w:color="auto"/>
        <w:right w:val="none" w:sz="0" w:space="0" w:color="auto"/>
      </w:divBdr>
    </w:div>
    <w:div w:id="1142889052">
      <w:bodyDiv w:val="1"/>
      <w:marLeft w:val="0"/>
      <w:marRight w:val="0"/>
      <w:marTop w:val="0"/>
      <w:marBottom w:val="0"/>
      <w:divBdr>
        <w:top w:val="none" w:sz="0" w:space="0" w:color="auto"/>
        <w:left w:val="none" w:sz="0" w:space="0" w:color="auto"/>
        <w:bottom w:val="none" w:sz="0" w:space="0" w:color="auto"/>
        <w:right w:val="none" w:sz="0" w:space="0" w:color="auto"/>
      </w:divBdr>
    </w:div>
    <w:div w:id="1143351109">
      <w:bodyDiv w:val="1"/>
      <w:marLeft w:val="0"/>
      <w:marRight w:val="0"/>
      <w:marTop w:val="0"/>
      <w:marBottom w:val="0"/>
      <w:divBdr>
        <w:top w:val="none" w:sz="0" w:space="0" w:color="auto"/>
        <w:left w:val="none" w:sz="0" w:space="0" w:color="auto"/>
        <w:bottom w:val="none" w:sz="0" w:space="0" w:color="auto"/>
        <w:right w:val="none" w:sz="0" w:space="0" w:color="auto"/>
      </w:divBdr>
    </w:div>
    <w:div w:id="1145465745">
      <w:bodyDiv w:val="1"/>
      <w:marLeft w:val="0"/>
      <w:marRight w:val="0"/>
      <w:marTop w:val="0"/>
      <w:marBottom w:val="0"/>
      <w:divBdr>
        <w:top w:val="none" w:sz="0" w:space="0" w:color="auto"/>
        <w:left w:val="none" w:sz="0" w:space="0" w:color="auto"/>
        <w:bottom w:val="none" w:sz="0" w:space="0" w:color="auto"/>
        <w:right w:val="none" w:sz="0" w:space="0" w:color="auto"/>
      </w:divBdr>
    </w:div>
    <w:div w:id="1146319988">
      <w:bodyDiv w:val="1"/>
      <w:marLeft w:val="0"/>
      <w:marRight w:val="0"/>
      <w:marTop w:val="0"/>
      <w:marBottom w:val="0"/>
      <w:divBdr>
        <w:top w:val="none" w:sz="0" w:space="0" w:color="auto"/>
        <w:left w:val="none" w:sz="0" w:space="0" w:color="auto"/>
        <w:bottom w:val="none" w:sz="0" w:space="0" w:color="auto"/>
        <w:right w:val="none" w:sz="0" w:space="0" w:color="auto"/>
      </w:divBdr>
    </w:div>
    <w:div w:id="1151093025">
      <w:bodyDiv w:val="1"/>
      <w:marLeft w:val="0"/>
      <w:marRight w:val="0"/>
      <w:marTop w:val="0"/>
      <w:marBottom w:val="0"/>
      <w:divBdr>
        <w:top w:val="none" w:sz="0" w:space="0" w:color="auto"/>
        <w:left w:val="none" w:sz="0" w:space="0" w:color="auto"/>
        <w:bottom w:val="none" w:sz="0" w:space="0" w:color="auto"/>
        <w:right w:val="none" w:sz="0" w:space="0" w:color="auto"/>
      </w:divBdr>
    </w:div>
    <w:div w:id="1153370296">
      <w:bodyDiv w:val="1"/>
      <w:marLeft w:val="0"/>
      <w:marRight w:val="0"/>
      <w:marTop w:val="0"/>
      <w:marBottom w:val="0"/>
      <w:divBdr>
        <w:top w:val="none" w:sz="0" w:space="0" w:color="auto"/>
        <w:left w:val="none" w:sz="0" w:space="0" w:color="auto"/>
        <w:bottom w:val="none" w:sz="0" w:space="0" w:color="auto"/>
        <w:right w:val="none" w:sz="0" w:space="0" w:color="auto"/>
      </w:divBdr>
    </w:div>
    <w:div w:id="1153833807">
      <w:bodyDiv w:val="1"/>
      <w:marLeft w:val="0"/>
      <w:marRight w:val="0"/>
      <w:marTop w:val="0"/>
      <w:marBottom w:val="0"/>
      <w:divBdr>
        <w:top w:val="none" w:sz="0" w:space="0" w:color="auto"/>
        <w:left w:val="none" w:sz="0" w:space="0" w:color="auto"/>
        <w:bottom w:val="none" w:sz="0" w:space="0" w:color="auto"/>
        <w:right w:val="none" w:sz="0" w:space="0" w:color="auto"/>
      </w:divBdr>
    </w:div>
    <w:div w:id="1154565686">
      <w:bodyDiv w:val="1"/>
      <w:marLeft w:val="0"/>
      <w:marRight w:val="0"/>
      <w:marTop w:val="0"/>
      <w:marBottom w:val="0"/>
      <w:divBdr>
        <w:top w:val="none" w:sz="0" w:space="0" w:color="auto"/>
        <w:left w:val="none" w:sz="0" w:space="0" w:color="auto"/>
        <w:bottom w:val="none" w:sz="0" w:space="0" w:color="auto"/>
        <w:right w:val="none" w:sz="0" w:space="0" w:color="auto"/>
      </w:divBdr>
    </w:div>
    <w:div w:id="1159004580">
      <w:bodyDiv w:val="1"/>
      <w:marLeft w:val="0"/>
      <w:marRight w:val="0"/>
      <w:marTop w:val="0"/>
      <w:marBottom w:val="0"/>
      <w:divBdr>
        <w:top w:val="none" w:sz="0" w:space="0" w:color="auto"/>
        <w:left w:val="none" w:sz="0" w:space="0" w:color="auto"/>
        <w:bottom w:val="none" w:sz="0" w:space="0" w:color="auto"/>
        <w:right w:val="none" w:sz="0" w:space="0" w:color="auto"/>
      </w:divBdr>
    </w:div>
    <w:div w:id="1164079463">
      <w:bodyDiv w:val="1"/>
      <w:marLeft w:val="0"/>
      <w:marRight w:val="0"/>
      <w:marTop w:val="0"/>
      <w:marBottom w:val="0"/>
      <w:divBdr>
        <w:top w:val="none" w:sz="0" w:space="0" w:color="auto"/>
        <w:left w:val="none" w:sz="0" w:space="0" w:color="auto"/>
        <w:bottom w:val="none" w:sz="0" w:space="0" w:color="auto"/>
        <w:right w:val="none" w:sz="0" w:space="0" w:color="auto"/>
      </w:divBdr>
    </w:div>
    <w:div w:id="1164199868">
      <w:bodyDiv w:val="1"/>
      <w:marLeft w:val="0"/>
      <w:marRight w:val="0"/>
      <w:marTop w:val="0"/>
      <w:marBottom w:val="0"/>
      <w:divBdr>
        <w:top w:val="none" w:sz="0" w:space="0" w:color="auto"/>
        <w:left w:val="none" w:sz="0" w:space="0" w:color="auto"/>
        <w:bottom w:val="none" w:sz="0" w:space="0" w:color="auto"/>
        <w:right w:val="none" w:sz="0" w:space="0" w:color="auto"/>
      </w:divBdr>
    </w:div>
    <w:div w:id="1164514273">
      <w:bodyDiv w:val="1"/>
      <w:marLeft w:val="0"/>
      <w:marRight w:val="0"/>
      <w:marTop w:val="0"/>
      <w:marBottom w:val="0"/>
      <w:divBdr>
        <w:top w:val="none" w:sz="0" w:space="0" w:color="auto"/>
        <w:left w:val="none" w:sz="0" w:space="0" w:color="auto"/>
        <w:bottom w:val="none" w:sz="0" w:space="0" w:color="auto"/>
        <w:right w:val="none" w:sz="0" w:space="0" w:color="auto"/>
      </w:divBdr>
    </w:div>
    <w:div w:id="1172375471">
      <w:bodyDiv w:val="1"/>
      <w:marLeft w:val="0"/>
      <w:marRight w:val="0"/>
      <w:marTop w:val="0"/>
      <w:marBottom w:val="0"/>
      <w:divBdr>
        <w:top w:val="none" w:sz="0" w:space="0" w:color="auto"/>
        <w:left w:val="none" w:sz="0" w:space="0" w:color="auto"/>
        <w:bottom w:val="none" w:sz="0" w:space="0" w:color="auto"/>
        <w:right w:val="none" w:sz="0" w:space="0" w:color="auto"/>
      </w:divBdr>
    </w:div>
    <w:div w:id="1172986239">
      <w:bodyDiv w:val="1"/>
      <w:marLeft w:val="0"/>
      <w:marRight w:val="0"/>
      <w:marTop w:val="0"/>
      <w:marBottom w:val="0"/>
      <w:divBdr>
        <w:top w:val="none" w:sz="0" w:space="0" w:color="auto"/>
        <w:left w:val="none" w:sz="0" w:space="0" w:color="auto"/>
        <w:bottom w:val="none" w:sz="0" w:space="0" w:color="auto"/>
        <w:right w:val="none" w:sz="0" w:space="0" w:color="auto"/>
      </w:divBdr>
    </w:div>
    <w:div w:id="1175612545">
      <w:bodyDiv w:val="1"/>
      <w:marLeft w:val="0"/>
      <w:marRight w:val="0"/>
      <w:marTop w:val="0"/>
      <w:marBottom w:val="0"/>
      <w:divBdr>
        <w:top w:val="none" w:sz="0" w:space="0" w:color="auto"/>
        <w:left w:val="none" w:sz="0" w:space="0" w:color="auto"/>
        <w:bottom w:val="none" w:sz="0" w:space="0" w:color="auto"/>
        <w:right w:val="none" w:sz="0" w:space="0" w:color="auto"/>
      </w:divBdr>
    </w:div>
    <w:div w:id="1176531387">
      <w:bodyDiv w:val="1"/>
      <w:marLeft w:val="0"/>
      <w:marRight w:val="0"/>
      <w:marTop w:val="0"/>
      <w:marBottom w:val="0"/>
      <w:divBdr>
        <w:top w:val="none" w:sz="0" w:space="0" w:color="auto"/>
        <w:left w:val="none" w:sz="0" w:space="0" w:color="auto"/>
        <w:bottom w:val="none" w:sz="0" w:space="0" w:color="auto"/>
        <w:right w:val="none" w:sz="0" w:space="0" w:color="auto"/>
      </w:divBdr>
    </w:div>
    <w:div w:id="1178538678">
      <w:bodyDiv w:val="1"/>
      <w:marLeft w:val="0"/>
      <w:marRight w:val="0"/>
      <w:marTop w:val="0"/>
      <w:marBottom w:val="0"/>
      <w:divBdr>
        <w:top w:val="none" w:sz="0" w:space="0" w:color="auto"/>
        <w:left w:val="none" w:sz="0" w:space="0" w:color="auto"/>
        <w:bottom w:val="none" w:sz="0" w:space="0" w:color="auto"/>
        <w:right w:val="none" w:sz="0" w:space="0" w:color="auto"/>
      </w:divBdr>
    </w:div>
    <w:div w:id="1178999934">
      <w:bodyDiv w:val="1"/>
      <w:marLeft w:val="0"/>
      <w:marRight w:val="0"/>
      <w:marTop w:val="0"/>
      <w:marBottom w:val="0"/>
      <w:divBdr>
        <w:top w:val="none" w:sz="0" w:space="0" w:color="auto"/>
        <w:left w:val="none" w:sz="0" w:space="0" w:color="auto"/>
        <w:bottom w:val="none" w:sz="0" w:space="0" w:color="auto"/>
        <w:right w:val="none" w:sz="0" w:space="0" w:color="auto"/>
      </w:divBdr>
    </w:div>
    <w:div w:id="1181697566">
      <w:bodyDiv w:val="1"/>
      <w:marLeft w:val="0"/>
      <w:marRight w:val="0"/>
      <w:marTop w:val="0"/>
      <w:marBottom w:val="0"/>
      <w:divBdr>
        <w:top w:val="none" w:sz="0" w:space="0" w:color="auto"/>
        <w:left w:val="none" w:sz="0" w:space="0" w:color="auto"/>
        <w:bottom w:val="none" w:sz="0" w:space="0" w:color="auto"/>
        <w:right w:val="none" w:sz="0" w:space="0" w:color="auto"/>
      </w:divBdr>
    </w:div>
    <w:div w:id="1185752423">
      <w:bodyDiv w:val="1"/>
      <w:marLeft w:val="0"/>
      <w:marRight w:val="0"/>
      <w:marTop w:val="0"/>
      <w:marBottom w:val="0"/>
      <w:divBdr>
        <w:top w:val="none" w:sz="0" w:space="0" w:color="auto"/>
        <w:left w:val="none" w:sz="0" w:space="0" w:color="auto"/>
        <w:bottom w:val="none" w:sz="0" w:space="0" w:color="auto"/>
        <w:right w:val="none" w:sz="0" w:space="0" w:color="auto"/>
      </w:divBdr>
    </w:div>
    <w:div w:id="1194921097">
      <w:bodyDiv w:val="1"/>
      <w:marLeft w:val="0"/>
      <w:marRight w:val="0"/>
      <w:marTop w:val="0"/>
      <w:marBottom w:val="0"/>
      <w:divBdr>
        <w:top w:val="none" w:sz="0" w:space="0" w:color="auto"/>
        <w:left w:val="none" w:sz="0" w:space="0" w:color="auto"/>
        <w:bottom w:val="none" w:sz="0" w:space="0" w:color="auto"/>
        <w:right w:val="none" w:sz="0" w:space="0" w:color="auto"/>
      </w:divBdr>
    </w:div>
    <w:div w:id="1196650557">
      <w:bodyDiv w:val="1"/>
      <w:marLeft w:val="0"/>
      <w:marRight w:val="0"/>
      <w:marTop w:val="0"/>
      <w:marBottom w:val="0"/>
      <w:divBdr>
        <w:top w:val="none" w:sz="0" w:space="0" w:color="auto"/>
        <w:left w:val="none" w:sz="0" w:space="0" w:color="auto"/>
        <w:bottom w:val="none" w:sz="0" w:space="0" w:color="auto"/>
        <w:right w:val="none" w:sz="0" w:space="0" w:color="auto"/>
      </w:divBdr>
    </w:div>
    <w:div w:id="1197425476">
      <w:bodyDiv w:val="1"/>
      <w:marLeft w:val="0"/>
      <w:marRight w:val="0"/>
      <w:marTop w:val="0"/>
      <w:marBottom w:val="0"/>
      <w:divBdr>
        <w:top w:val="none" w:sz="0" w:space="0" w:color="auto"/>
        <w:left w:val="none" w:sz="0" w:space="0" w:color="auto"/>
        <w:bottom w:val="none" w:sz="0" w:space="0" w:color="auto"/>
        <w:right w:val="none" w:sz="0" w:space="0" w:color="auto"/>
      </w:divBdr>
    </w:div>
    <w:div w:id="1203177924">
      <w:bodyDiv w:val="1"/>
      <w:marLeft w:val="0"/>
      <w:marRight w:val="0"/>
      <w:marTop w:val="0"/>
      <w:marBottom w:val="0"/>
      <w:divBdr>
        <w:top w:val="none" w:sz="0" w:space="0" w:color="auto"/>
        <w:left w:val="none" w:sz="0" w:space="0" w:color="auto"/>
        <w:bottom w:val="none" w:sz="0" w:space="0" w:color="auto"/>
        <w:right w:val="none" w:sz="0" w:space="0" w:color="auto"/>
      </w:divBdr>
    </w:div>
    <w:div w:id="1203905703">
      <w:bodyDiv w:val="1"/>
      <w:marLeft w:val="0"/>
      <w:marRight w:val="0"/>
      <w:marTop w:val="0"/>
      <w:marBottom w:val="0"/>
      <w:divBdr>
        <w:top w:val="none" w:sz="0" w:space="0" w:color="auto"/>
        <w:left w:val="none" w:sz="0" w:space="0" w:color="auto"/>
        <w:bottom w:val="none" w:sz="0" w:space="0" w:color="auto"/>
        <w:right w:val="none" w:sz="0" w:space="0" w:color="auto"/>
      </w:divBdr>
    </w:div>
    <w:div w:id="1204174380">
      <w:bodyDiv w:val="1"/>
      <w:marLeft w:val="0"/>
      <w:marRight w:val="0"/>
      <w:marTop w:val="0"/>
      <w:marBottom w:val="0"/>
      <w:divBdr>
        <w:top w:val="none" w:sz="0" w:space="0" w:color="auto"/>
        <w:left w:val="none" w:sz="0" w:space="0" w:color="auto"/>
        <w:bottom w:val="none" w:sz="0" w:space="0" w:color="auto"/>
        <w:right w:val="none" w:sz="0" w:space="0" w:color="auto"/>
      </w:divBdr>
    </w:div>
    <w:div w:id="1204440990">
      <w:bodyDiv w:val="1"/>
      <w:marLeft w:val="0"/>
      <w:marRight w:val="0"/>
      <w:marTop w:val="0"/>
      <w:marBottom w:val="0"/>
      <w:divBdr>
        <w:top w:val="none" w:sz="0" w:space="0" w:color="auto"/>
        <w:left w:val="none" w:sz="0" w:space="0" w:color="auto"/>
        <w:bottom w:val="none" w:sz="0" w:space="0" w:color="auto"/>
        <w:right w:val="none" w:sz="0" w:space="0" w:color="auto"/>
      </w:divBdr>
    </w:div>
    <w:div w:id="1208644361">
      <w:bodyDiv w:val="1"/>
      <w:marLeft w:val="0"/>
      <w:marRight w:val="0"/>
      <w:marTop w:val="0"/>
      <w:marBottom w:val="0"/>
      <w:divBdr>
        <w:top w:val="none" w:sz="0" w:space="0" w:color="auto"/>
        <w:left w:val="none" w:sz="0" w:space="0" w:color="auto"/>
        <w:bottom w:val="none" w:sz="0" w:space="0" w:color="auto"/>
        <w:right w:val="none" w:sz="0" w:space="0" w:color="auto"/>
      </w:divBdr>
    </w:div>
    <w:div w:id="1208882223">
      <w:bodyDiv w:val="1"/>
      <w:marLeft w:val="0"/>
      <w:marRight w:val="0"/>
      <w:marTop w:val="0"/>
      <w:marBottom w:val="0"/>
      <w:divBdr>
        <w:top w:val="none" w:sz="0" w:space="0" w:color="auto"/>
        <w:left w:val="none" w:sz="0" w:space="0" w:color="auto"/>
        <w:bottom w:val="none" w:sz="0" w:space="0" w:color="auto"/>
        <w:right w:val="none" w:sz="0" w:space="0" w:color="auto"/>
      </w:divBdr>
    </w:div>
    <w:div w:id="1208949008">
      <w:bodyDiv w:val="1"/>
      <w:marLeft w:val="0"/>
      <w:marRight w:val="0"/>
      <w:marTop w:val="0"/>
      <w:marBottom w:val="0"/>
      <w:divBdr>
        <w:top w:val="none" w:sz="0" w:space="0" w:color="auto"/>
        <w:left w:val="none" w:sz="0" w:space="0" w:color="auto"/>
        <w:bottom w:val="none" w:sz="0" w:space="0" w:color="auto"/>
        <w:right w:val="none" w:sz="0" w:space="0" w:color="auto"/>
      </w:divBdr>
    </w:div>
    <w:div w:id="1209145910">
      <w:bodyDiv w:val="1"/>
      <w:marLeft w:val="0"/>
      <w:marRight w:val="0"/>
      <w:marTop w:val="0"/>
      <w:marBottom w:val="0"/>
      <w:divBdr>
        <w:top w:val="none" w:sz="0" w:space="0" w:color="auto"/>
        <w:left w:val="none" w:sz="0" w:space="0" w:color="auto"/>
        <w:bottom w:val="none" w:sz="0" w:space="0" w:color="auto"/>
        <w:right w:val="none" w:sz="0" w:space="0" w:color="auto"/>
      </w:divBdr>
    </w:div>
    <w:div w:id="1210073812">
      <w:bodyDiv w:val="1"/>
      <w:marLeft w:val="0"/>
      <w:marRight w:val="0"/>
      <w:marTop w:val="0"/>
      <w:marBottom w:val="0"/>
      <w:divBdr>
        <w:top w:val="none" w:sz="0" w:space="0" w:color="auto"/>
        <w:left w:val="none" w:sz="0" w:space="0" w:color="auto"/>
        <w:bottom w:val="none" w:sz="0" w:space="0" w:color="auto"/>
        <w:right w:val="none" w:sz="0" w:space="0" w:color="auto"/>
      </w:divBdr>
    </w:div>
    <w:div w:id="1212694043">
      <w:bodyDiv w:val="1"/>
      <w:marLeft w:val="0"/>
      <w:marRight w:val="0"/>
      <w:marTop w:val="0"/>
      <w:marBottom w:val="0"/>
      <w:divBdr>
        <w:top w:val="none" w:sz="0" w:space="0" w:color="auto"/>
        <w:left w:val="none" w:sz="0" w:space="0" w:color="auto"/>
        <w:bottom w:val="none" w:sz="0" w:space="0" w:color="auto"/>
        <w:right w:val="none" w:sz="0" w:space="0" w:color="auto"/>
      </w:divBdr>
    </w:div>
    <w:div w:id="1213691873">
      <w:bodyDiv w:val="1"/>
      <w:marLeft w:val="0"/>
      <w:marRight w:val="0"/>
      <w:marTop w:val="0"/>
      <w:marBottom w:val="0"/>
      <w:divBdr>
        <w:top w:val="none" w:sz="0" w:space="0" w:color="auto"/>
        <w:left w:val="none" w:sz="0" w:space="0" w:color="auto"/>
        <w:bottom w:val="none" w:sz="0" w:space="0" w:color="auto"/>
        <w:right w:val="none" w:sz="0" w:space="0" w:color="auto"/>
      </w:divBdr>
    </w:div>
    <w:div w:id="1215502673">
      <w:bodyDiv w:val="1"/>
      <w:marLeft w:val="0"/>
      <w:marRight w:val="0"/>
      <w:marTop w:val="0"/>
      <w:marBottom w:val="0"/>
      <w:divBdr>
        <w:top w:val="none" w:sz="0" w:space="0" w:color="auto"/>
        <w:left w:val="none" w:sz="0" w:space="0" w:color="auto"/>
        <w:bottom w:val="none" w:sz="0" w:space="0" w:color="auto"/>
        <w:right w:val="none" w:sz="0" w:space="0" w:color="auto"/>
      </w:divBdr>
    </w:div>
    <w:div w:id="1215845769">
      <w:bodyDiv w:val="1"/>
      <w:marLeft w:val="0"/>
      <w:marRight w:val="0"/>
      <w:marTop w:val="0"/>
      <w:marBottom w:val="0"/>
      <w:divBdr>
        <w:top w:val="none" w:sz="0" w:space="0" w:color="auto"/>
        <w:left w:val="none" w:sz="0" w:space="0" w:color="auto"/>
        <w:bottom w:val="none" w:sz="0" w:space="0" w:color="auto"/>
        <w:right w:val="none" w:sz="0" w:space="0" w:color="auto"/>
      </w:divBdr>
    </w:div>
    <w:div w:id="1217349873">
      <w:bodyDiv w:val="1"/>
      <w:marLeft w:val="0"/>
      <w:marRight w:val="0"/>
      <w:marTop w:val="0"/>
      <w:marBottom w:val="0"/>
      <w:divBdr>
        <w:top w:val="none" w:sz="0" w:space="0" w:color="auto"/>
        <w:left w:val="none" w:sz="0" w:space="0" w:color="auto"/>
        <w:bottom w:val="none" w:sz="0" w:space="0" w:color="auto"/>
        <w:right w:val="none" w:sz="0" w:space="0" w:color="auto"/>
      </w:divBdr>
      <w:divsChild>
        <w:div w:id="983240717">
          <w:marLeft w:val="0"/>
          <w:marRight w:val="0"/>
          <w:marTop w:val="0"/>
          <w:marBottom w:val="0"/>
          <w:divBdr>
            <w:top w:val="none" w:sz="0" w:space="0" w:color="auto"/>
            <w:left w:val="none" w:sz="0" w:space="0" w:color="auto"/>
            <w:bottom w:val="none" w:sz="0" w:space="0" w:color="auto"/>
            <w:right w:val="none" w:sz="0" w:space="0" w:color="auto"/>
          </w:divBdr>
          <w:divsChild>
            <w:div w:id="700597528">
              <w:marLeft w:val="0"/>
              <w:marRight w:val="0"/>
              <w:marTop w:val="0"/>
              <w:marBottom w:val="0"/>
              <w:divBdr>
                <w:top w:val="none" w:sz="0" w:space="0" w:color="auto"/>
                <w:left w:val="none" w:sz="0" w:space="0" w:color="auto"/>
                <w:bottom w:val="none" w:sz="0" w:space="0" w:color="auto"/>
                <w:right w:val="none" w:sz="0" w:space="0" w:color="auto"/>
              </w:divBdr>
              <w:divsChild>
                <w:div w:id="59182342">
                  <w:marLeft w:val="0"/>
                  <w:marRight w:val="0"/>
                  <w:marTop w:val="0"/>
                  <w:marBottom w:val="0"/>
                  <w:divBdr>
                    <w:top w:val="none" w:sz="0" w:space="0" w:color="auto"/>
                    <w:left w:val="none" w:sz="0" w:space="0" w:color="auto"/>
                    <w:bottom w:val="none" w:sz="0" w:space="0" w:color="auto"/>
                    <w:right w:val="none" w:sz="0" w:space="0" w:color="auto"/>
                  </w:divBdr>
                  <w:divsChild>
                    <w:div w:id="1308509119">
                      <w:marLeft w:val="0"/>
                      <w:marRight w:val="0"/>
                      <w:marTop w:val="0"/>
                      <w:marBottom w:val="0"/>
                      <w:divBdr>
                        <w:top w:val="none" w:sz="0" w:space="0" w:color="auto"/>
                        <w:left w:val="none" w:sz="0" w:space="0" w:color="auto"/>
                        <w:bottom w:val="none" w:sz="0" w:space="0" w:color="auto"/>
                        <w:right w:val="none" w:sz="0" w:space="0" w:color="auto"/>
                      </w:divBdr>
                      <w:divsChild>
                        <w:div w:id="1777408621">
                          <w:marLeft w:val="0"/>
                          <w:marRight w:val="0"/>
                          <w:marTop w:val="0"/>
                          <w:marBottom w:val="0"/>
                          <w:divBdr>
                            <w:top w:val="none" w:sz="0" w:space="0" w:color="F8FCFF"/>
                            <w:left w:val="none" w:sz="0" w:space="0" w:color="F8FCFF"/>
                            <w:bottom w:val="none" w:sz="0" w:space="0" w:color="F8FCFF"/>
                            <w:right w:val="none" w:sz="0" w:space="0" w:color="F8FCFF"/>
                          </w:divBdr>
                          <w:divsChild>
                            <w:div w:id="1175222176">
                              <w:marLeft w:val="0"/>
                              <w:marRight w:val="0"/>
                              <w:marTop w:val="0"/>
                              <w:marBottom w:val="0"/>
                              <w:divBdr>
                                <w:top w:val="none" w:sz="0" w:space="0" w:color="auto"/>
                                <w:left w:val="none" w:sz="0" w:space="0" w:color="auto"/>
                                <w:bottom w:val="none" w:sz="0" w:space="0" w:color="auto"/>
                                <w:right w:val="none" w:sz="0" w:space="0" w:color="auto"/>
                              </w:divBdr>
                              <w:divsChild>
                                <w:div w:id="1811242853">
                                  <w:marLeft w:val="0"/>
                                  <w:marRight w:val="0"/>
                                  <w:marTop w:val="0"/>
                                  <w:marBottom w:val="0"/>
                                  <w:divBdr>
                                    <w:top w:val="none" w:sz="0" w:space="0" w:color="auto"/>
                                    <w:left w:val="none" w:sz="0" w:space="0" w:color="auto"/>
                                    <w:bottom w:val="none" w:sz="0" w:space="0" w:color="auto"/>
                                    <w:right w:val="none" w:sz="0" w:space="0" w:color="auto"/>
                                  </w:divBdr>
                                  <w:divsChild>
                                    <w:div w:id="17104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0247103">
      <w:bodyDiv w:val="1"/>
      <w:marLeft w:val="0"/>
      <w:marRight w:val="0"/>
      <w:marTop w:val="0"/>
      <w:marBottom w:val="0"/>
      <w:divBdr>
        <w:top w:val="none" w:sz="0" w:space="0" w:color="auto"/>
        <w:left w:val="none" w:sz="0" w:space="0" w:color="auto"/>
        <w:bottom w:val="none" w:sz="0" w:space="0" w:color="auto"/>
        <w:right w:val="none" w:sz="0" w:space="0" w:color="auto"/>
      </w:divBdr>
    </w:div>
    <w:div w:id="1223639460">
      <w:bodyDiv w:val="1"/>
      <w:marLeft w:val="0"/>
      <w:marRight w:val="0"/>
      <w:marTop w:val="0"/>
      <w:marBottom w:val="0"/>
      <w:divBdr>
        <w:top w:val="none" w:sz="0" w:space="0" w:color="auto"/>
        <w:left w:val="none" w:sz="0" w:space="0" w:color="auto"/>
        <w:bottom w:val="none" w:sz="0" w:space="0" w:color="auto"/>
        <w:right w:val="none" w:sz="0" w:space="0" w:color="auto"/>
      </w:divBdr>
    </w:div>
    <w:div w:id="1224289501">
      <w:bodyDiv w:val="1"/>
      <w:marLeft w:val="0"/>
      <w:marRight w:val="0"/>
      <w:marTop w:val="0"/>
      <w:marBottom w:val="0"/>
      <w:divBdr>
        <w:top w:val="none" w:sz="0" w:space="0" w:color="auto"/>
        <w:left w:val="none" w:sz="0" w:space="0" w:color="auto"/>
        <w:bottom w:val="none" w:sz="0" w:space="0" w:color="auto"/>
        <w:right w:val="none" w:sz="0" w:space="0" w:color="auto"/>
      </w:divBdr>
    </w:div>
    <w:div w:id="1225919248">
      <w:bodyDiv w:val="1"/>
      <w:marLeft w:val="0"/>
      <w:marRight w:val="0"/>
      <w:marTop w:val="0"/>
      <w:marBottom w:val="0"/>
      <w:divBdr>
        <w:top w:val="none" w:sz="0" w:space="0" w:color="auto"/>
        <w:left w:val="none" w:sz="0" w:space="0" w:color="auto"/>
        <w:bottom w:val="none" w:sz="0" w:space="0" w:color="auto"/>
        <w:right w:val="none" w:sz="0" w:space="0" w:color="auto"/>
      </w:divBdr>
    </w:div>
    <w:div w:id="1227453733">
      <w:bodyDiv w:val="1"/>
      <w:marLeft w:val="0"/>
      <w:marRight w:val="0"/>
      <w:marTop w:val="0"/>
      <w:marBottom w:val="0"/>
      <w:divBdr>
        <w:top w:val="none" w:sz="0" w:space="0" w:color="auto"/>
        <w:left w:val="none" w:sz="0" w:space="0" w:color="auto"/>
        <w:bottom w:val="none" w:sz="0" w:space="0" w:color="auto"/>
        <w:right w:val="none" w:sz="0" w:space="0" w:color="auto"/>
      </w:divBdr>
    </w:div>
    <w:div w:id="1228880261">
      <w:bodyDiv w:val="1"/>
      <w:marLeft w:val="0"/>
      <w:marRight w:val="0"/>
      <w:marTop w:val="0"/>
      <w:marBottom w:val="0"/>
      <w:divBdr>
        <w:top w:val="none" w:sz="0" w:space="0" w:color="auto"/>
        <w:left w:val="none" w:sz="0" w:space="0" w:color="auto"/>
        <w:bottom w:val="none" w:sz="0" w:space="0" w:color="auto"/>
        <w:right w:val="none" w:sz="0" w:space="0" w:color="auto"/>
      </w:divBdr>
    </w:div>
    <w:div w:id="1229421797">
      <w:bodyDiv w:val="1"/>
      <w:marLeft w:val="0"/>
      <w:marRight w:val="0"/>
      <w:marTop w:val="0"/>
      <w:marBottom w:val="0"/>
      <w:divBdr>
        <w:top w:val="none" w:sz="0" w:space="0" w:color="auto"/>
        <w:left w:val="none" w:sz="0" w:space="0" w:color="auto"/>
        <w:bottom w:val="none" w:sz="0" w:space="0" w:color="auto"/>
        <w:right w:val="none" w:sz="0" w:space="0" w:color="auto"/>
      </w:divBdr>
    </w:div>
    <w:div w:id="1229463897">
      <w:bodyDiv w:val="1"/>
      <w:marLeft w:val="0"/>
      <w:marRight w:val="0"/>
      <w:marTop w:val="0"/>
      <w:marBottom w:val="0"/>
      <w:divBdr>
        <w:top w:val="none" w:sz="0" w:space="0" w:color="auto"/>
        <w:left w:val="none" w:sz="0" w:space="0" w:color="auto"/>
        <w:bottom w:val="none" w:sz="0" w:space="0" w:color="auto"/>
        <w:right w:val="none" w:sz="0" w:space="0" w:color="auto"/>
      </w:divBdr>
    </w:div>
    <w:div w:id="1231159987">
      <w:bodyDiv w:val="1"/>
      <w:marLeft w:val="0"/>
      <w:marRight w:val="0"/>
      <w:marTop w:val="0"/>
      <w:marBottom w:val="0"/>
      <w:divBdr>
        <w:top w:val="none" w:sz="0" w:space="0" w:color="auto"/>
        <w:left w:val="none" w:sz="0" w:space="0" w:color="auto"/>
        <w:bottom w:val="none" w:sz="0" w:space="0" w:color="auto"/>
        <w:right w:val="none" w:sz="0" w:space="0" w:color="auto"/>
      </w:divBdr>
    </w:div>
    <w:div w:id="1233656299">
      <w:bodyDiv w:val="1"/>
      <w:marLeft w:val="0"/>
      <w:marRight w:val="0"/>
      <w:marTop w:val="0"/>
      <w:marBottom w:val="0"/>
      <w:divBdr>
        <w:top w:val="none" w:sz="0" w:space="0" w:color="auto"/>
        <w:left w:val="none" w:sz="0" w:space="0" w:color="auto"/>
        <w:bottom w:val="none" w:sz="0" w:space="0" w:color="auto"/>
        <w:right w:val="none" w:sz="0" w:space="0" w:color="auto"/>
      </w:divBdr>
    </w:div>
    <w:div w:id="1237395974">
      <w:bodyDiv w:val="1"/>
      <w:marLeft w:val="0"/>
      <w:marRight w:val="0"/>
      <w:marTop w:val="0"/>
      <w:marBottom w:val="0"/>
      <w:divBdr>
        <w:top w:val="none" w:sz="0" w:space="0" w:color="auto"/>
        <w:left w:val="none" w:sz="0" w:space="0" w:color="auto"/>
        <w:bottom w:val="none" w:sz="0" w:space="0" w:color="auto"/>
        <w:right w:val="none" w:sz="0" w:space="0" w:color="auto"/>
      </w:divBdr>
    </w:div>
    <w:div w:id="1237671405">
      <w:bodyDiv w:val="1"/>
      <w:marLeft w:val="0"/>
      <w:marRight w:val="0"/>
      <w:marTop w:val="0"/>
      <w:marBottom w:val="0"/>
      <w:divBdr>
        <w:top w:val="none" w:sz="0" w:space="0" w:color="auto"/>
        <w:left w:val="none" w:sz="0" w:space="0" w:color="auto"/>
        <w:bottom w:val="none" w:sz="0" w:space="0" w:color="auto"/>
        <w:right w:val="none" w:sz="0" w:space="0" w:color="auto"/>
      </w:divBdr>
    </w:div>
    <w:div w:id="1240873348">
      <w:bodyDiv w:val="1"/>
      <w:marLeft w:val="0"/>
      <w:marRight w:val="0"/>
      <w:marTop w:val="0"/>
      <w:marBottom w:val="0"/>
      <w:divBdr>
        <w:top w:val="none" w:sz="0" w:space="0" w:color="auto"/>
        <w:left w:val="none" w:sz="0" w:space="0" w:color="auto"/>
        <w:bottom w:val="none" w:sz="0" w:space="0" w:color="auto"/>
        <w:right w:val="none" w:sz="0" w:space="0" w:color="auto"/>
      </w:divBdr>
    </w:div>
    <w:div w:id="1244610493">
      <w:bodyDiv w:val="1"/>
      <w:marLeft w:val="0"/>
      <w:marRight w:val="0"/>
      <w:marTop w:val="0"/>
      <w:marBottom w:val="0"/>
      <w:divBdr>
        <w:top w:val="none" w:sz="0" w:space="0" w:color="auto"/>
        <w:left w:val="none" w:sz="0" w:space="0" w:color="auto"/>
        <w:bottom w:val="none" w:sz="0" w:space="0" w:color="auto"/>
        <w:right w:val="none" w:sz="0" w:space="0" w:color="auto"/>
      </w:divBdr>
    </w:div>
    <w:div w:id="1244990059">
      <w:bodyDiv w:val="1"/>
      <w:marLeft w:val="0"/>
      <w:marRight w:val="0"/>
      <w:marTop w:val="0"/>
      <w:marBottom w:val="0"/>
      <w:divBdr>
        <w:top w:val="none" w:sz="0" w:space="0" w:color="auto"/>
        <w:left w:val="none" w:sz="0" w:space="0" w:color="auto"/>
        <w:bottom w:val="none" w:sz="0" w:space="0" w:color="auto"/>
        <w:right w:val="none" w:sz="0" w:space="0" w:color="auto"/>
      </w:divBdr>
    </w:div>
    <w:div w:id="1247228215">
      <w:bodyDiv w:val="1"/>
      <w:marLeft w:val="0"/>
      <w:marRight w:val="0"/>
      <w:marTop w:val="0"/>
      <w:marBottom w:val="0"/>
      <w:divBdr>
        <w:top w:val="none" w:sz="0" w:space="0" w:color="auto"/>
        <w:left w:val="none" w:sz="0" w:space="0" w:color="auto"/>
        <w:bottom w:val="none" w:sz="0" w:space="0" w:color="auto"/>
        <w:right w:val="none" w:sz="0" w:space="0" w:color="auto"/>
      </w:divBdr>
    </w:div>
    <w:div w:id="1251355898">
      <w:bodyDiv w:val="1"/>
      <w:marLeft w:val="0"/>
      <w:marRight w:val="0"/>
      <w:marTop w:val="0"/>
      <w:marBottom w:val="0"/>
      <w:divBdr>
        <w:top w:val="none" w:sz="0" w:space="0" w:color="auto"/>
        <w:left w:val="none" w:sz="0" w:space="0" w:color="auto"/>
        <w:bottom w:val="none" w:sz="0" w:space="0" w:color="auto"/>
        <w:right w:val="none" w:sz="0" w:space="0" w:color="auto"/>
      </w:divBdr>
    </w:div>
    <w:div w:id="1251425934">
      <w:bodyDiv w:val="1"/>
      <w:marLeft w:val="0"/>
      <w:marRight w:val="0"/>
      <w:marTop w:val="0"/>
      <w:marBottom w:val="0"/>
      <w:divBdr>
        <w:top w:val="none" w:sz="0" w:space="0" w:color="auto"/>
        <w:left w:val="none" w:sz="0" w:space="0" w:color="auto"/>
        <w:bottom w:val="none" w:sz="0" w:space="0" w:color="auto"/>
        <w:right w:val="none" w:sz="0" w:space="0" w:color="auto"/>
      </w:divBdr>
    </w:div>
    <w:div w:id="1255170300">
      <w:bodyDiv w:val="1"/>
      <w:marLeft w:val="0"/>
      <w:marRight w:val="0"/>
      <w:marTop w:val="0"/>
      <w:marBottom w:val="0"/>
      <w:divBdr>
        <w:top w:val="none" w:sz="0" w:space="0" w:color="auto"/>
        <w:left w:val="none" w:sz="0" w:space="0" w:color="auto"/>
        <w:bottom w:val="none" w:sz="0" w:space="0" w:color="auto"/>
        <w:right w:val="none" w:sz="0" w:space="0" w:color="auto"/>
      </w:divBdr>
    </w:div>
    <w:div w:id="1255557106">
      <w:bodyDiv w:val="1"/>
      <w:marLeft w:val="0"/>
      <w:marRight w:val="0"/>
      <w:marTop w:val="0"/>
      <w:marBottom w:val="0"/>
      <w:divBdr>
        <w:top w:val="none" w:sz="0" w:space="0" w:color="auto"/>
        <w:left w:val="none" w:sz="0" w:space="0" w:color="auto"/>
        <w:bottom w:val="none" w:sz="0" w:space="0" w:color="auto"/>
        <w:right w:val="none" w:sz="0" w:space="0" w:color="auto"/>
      </w:divBdr>
    </w:div>
    <w:div w:id="1256591098">
      <w:bodyDiv w:val="1"/>
      <w:marLeft w:val="0"/>
      <w:marRight w:val="0"/>
      <w:marTop w:val="0"/>
      <w:marBottom w:val="0"/>
      <w:divBdr>
        <w:top w:val="none" w:sz="0" w:space="0" w:color="auto"/>
        <w:left w:val="none" w:sz="0" w:space="0" w:color="auto"/>
        <w:bottom w:val="none" w:sz="0" w:space="0" w:color="auto"/>
        <w:right w:val="none" w:sz="0" w:space="0" w:color="auto"/>
      </w:divBdr>
    </w:div>
    <w:div w:id="1258248413">
      <w:bodyDiv w:val="1"/>
      <w:marLeft w:val="0"/>
      <w:marRight w:val="0"/>
      <w:marTop w:val="0"/>
      <w:marBottom w:val="0"/>
      <w:divBdr>
        <w:top w:val="none" w:sz="0" w:space="0" w:color="auto"/>
        <w:left w:val="none" w:sz="0" w:space="0" w:color="auto"/>
        <w:bottom w:val="none" w:sz="0" w:space="0" w:color="auto"/>
        <w:right w:val="none" w:sz="0" w:space="0" w:color="auto"/>
      </w:divBdr>
    </w:div>
    <w:div w:id="1258826789">
      <w:bodyDiv w:val="1"/>
      <w:marLeft w:val="0"/>
      <w:marRight w:val="0"/>
      <w:marTop w:val="0"/>
      <w:marBottom w:val="0"/>
      <w:divBdr>
        <w:top w:val="none" w:sz="0" w:space="0" w:color="auto"/>
        <w:left w:val="none" w:sz="0" w:space="0" w:color="auto"/>
        <w:bottom w:val="none" w:sz="0" w:space="0" w:color="auto"/>
        <w:right w:val="none" w:sz="0" w:space="0" w:color="auto"/>
      </w:divBdr>
    </w:div>
    <w:div w:id="1258833859">
      <w:bodyDiv w:val="1"/>
      <w:marLeft w:val="0"/>
      <w:marRight w:val="0"/>
      <w:marTop w:val="0"/>
      <w:marBottom w:val="0"/>
      <w:divBdr>
        <w:top w:val="none" w:sz="0" w:space="0" w:color="auto"/>
        <w:left w:val="none" w:sz="0" w:space="0" w:color="auto"/>
        <w:bottom w:val="none" w:sz="0" w:space="0" w:color="auto"/>
        <w:right w:val="none" w:sz="0" w:space="0" w:color="auto"/>
      </w:divBdr>
    </w:div>
    <w:div w:id="1264415766">
      <w:bodyDiv w:val="1"/>
      <w:marLeft w:val="0"/>
      <w:marRight w:val="0"/>
      <w:marTop w:val="0"/>
      <w:marBottom w:val="0"/>
      <w:divBdr>
        <w:top w:val="none" w:sz="0" w:space="0" w:color="auto"/>
        <w:left w:val="none" w:sz="0" w:space="0" w:color="auto"/>
        <w:bottom w:val="none" w:sz="0" w:space="0" w:color="auto"/>
        <w:right w:val="none" w:sz="0" w:space="0" w:color="auto"/>
      </w:divBdr>
    </w:div>
    <w:div w:id="1264992757">
      <w:bodyDiv w:val="1"/>
      <w:marLeft w:val="0"/>
      <w:marRight w:val="0"/>
      <w:marTop w:val="0"/>
      <w:marBottom w:val="0"/>
      <w:divBdr>
        <w:top w:val="none" w:sz="0" w:space="0" w:color="auto"/>
        <w:left w:val="none" w:sz="0" w:space="0" w:color="auto"/>
        <w:bottom w:val="none" w:sz="0" w:space="0" w:color="auto"/>
        <w:right w:val="none" w:sz="0" w:space="0" w:color="auto"/>
      </w:divBdr>
    </w:div>
    <w:div w:id="1269584775">
      <w:bodyDiv w:val="1"/>
      <w:marLeft w:val="0"/>
      <w:marRight w:val="0"/>
      <w:marTop w:val="0"/>
      <w:marBottom w:val="0"/>
      <w:divBdr>
        <w:top w:val="none" w:sz="0" w:space="0" w:color="auto"/>
        <w:left w:val="none" w:sz="0" w:space="0" w:color="auto"/>
        <w:bottom w:val="none" w:sz="0" w:space="0" w:color="auto"/>
        <w:right w:val="none" w:sz="0" w:space="0" w:color="auto"/>
      </w:divBdr>
    </w:div>
    <w:div w:id="1273708058">
      <w:bodyDiv w:val="1"/>
      <w:marLeft w:val="0"/>
      <w:marRight w:val="0"/>
      <w:marTop w:val="0"/>
      <w:marBottom w:val="0"/>
      <w:divBdr>
        <w:top w:val="none" w:sz="0" w:space="0" w:color="auto"/>
        <w:left w:val="none" w:sz="0" w:space="0" w:color="auto"/>
        <w:bottom w:val="none" w:sz="0" w:space="0" w:color="auto"/>
        <w:right w:val="none" w:sz="0" w:space="0" w:color="auto"/>
      </w:divBdr>
    </w:div>
    <w:div w:id="1275403686">
      <w:bodyDiv w:val="1"/>
      <w:marLeft w:val="0"/>
      <w:marRight w:val="0"/>
      <w:marTop w:val="0"/>
      <w:marBottom w:val="0"/>
      <w:divBdr>
        <w:top w:val="none" w:sz="0" w:space="0" w:color="auto"/>
        <w:left w:val="none" w:sz="0" w:space="0" w:color="auto"/>
        <w:bottom w:val="none" w:sz="0" w:space="0" w:color="auto"/>
        <w:right w:val="none" w:sz="0" w:space="0" w:color="auto"/>
      </w:divBdr>
    </w:div>
    <w:div w:id="1276017798">
      <w:bodyDiv w:val="1"/>
      <w:marLeft w:val="0"/>
      <w:marRight w:val="0"/>
      <w:marTop w:val="0"/>
      <w:marBottom w:val="0"/>
      <w:divBdr>
        <w:top w:val="none" w:sz="0" w:space="0" w:color="auto"/>
        <w:left w:val="none" w:sz="0" w:space="0" w:color="auto"/>
        <w:bottom w:val="none" w:sz="0" w:space="0" w:color="auto"/>
        <w:right w:val="none" w:sz="0" w:space="0" w:color="auto"/>
      </w:divBdr>
    </w:div>
    <w:div w:id="1276868176">
      <w:bodyDiv w:val="1"/>
      <w:marLeft w:val="0"/>
      <w:marRight w:val="0"/>
      <w:marTop w:val="0"/>
      <w:marBottom w:val="0"/>
      <w:divBdr>
        <w:top w:val="none" w:sz="0" w:space="0" w:color="auto"/>
        <w:left w:val="none" w:sz="0" w:space="0" w:color="auto"/>
        <w:bottom w:val="none" w:sz="0" w:space="0" w:color="auto"/>
        <w:right w:val="none" w:sz="0" w:space="0" w:color="auto"/>
      </w:divBdr>
      <w:divsChild>
        <w:div w:id="931350725">
          <w:marLeft w:val="0"/>
          <w:marRight w:val="0"/>
          <w:marTop w:val="0"/>
          <w:marBottom w:val="0"/>
          <w:divBdr>
            <w:top w:val="none" w:sz="0" w:space="0" w:color="auto"/>
            <w:left w:val="none" w:sz="0" w:space="0" w:color="auto"/>
            <w:bottom w:val="none" w:sz="0" w:space="0" w:color="auto"/>
            <w:right w:val="none" w:sz="0" w:space="0" w:color="auto"/>
          </w:divBdr>
          <w:divsChild>
            <w:div w:id="687872360">
              <w:marLeft w:val="0"/>
              <w:marRight w:val="0"/>
              <w:marTop w:val="0"/>
              <w:marBottom w:val="0"/>
              <w:divBdr>
                <w:top w:val="none" w:sz="0" w:space="0" w:color="auto"/>
                <w:left w:val="none" w:sz="0" w:space="0" w:color="auto"/>
                <w:bottom w:val="none" w:sz="0" w:space="0" w:color="auto"/>
                <w:right w:val="none" w:sz="0" w:space="0" w:color="auto"/>
              </w:divBdr>
              <w:divsChild>
                <w:div w:id="1832597442">
                  <w:marLeft w:val="0"/>
                  <w:marRight w:val="0"/>
                  <w:marTop w:val="0"/>
                  <w:marBottom w:val="0"/>
                  <w:divBdr>
                    <w:top w:val="none" w:sz="0" w:space="0" w:color="auto"/>
                    <w:left w:val="none" w:sz="0" w:space="0" w:color="auto"/>
                    <w:bottom w:val="none" w:sz="0" w:space="0" w:color="auto"/>
                    <w:right w:val="none" w:sz="0" w:space="0" w:color="auto"/>
                  </w:divBdr>
                  <w:divsChild>
                    <w:div w:id="80177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327139">
      <w:bodyDiv w:val="1"/>
      <w:marLeft w:val="0"/>
      <w:marRight w:val="0"/>
      <w:marTop w:val="0"/>
      <w:marBottom w:val="0"/>
      <w:divBdr>
        <w:top w:val="none" w:sz="0" w:space="0" w:color="auto"/>
        <w:left w:val="none" w:sz="0" w:space="0" w:color="auto"/>
        <w:bottom w:val="none" w:sz="0" w:space="0" w:color="auto"/>
        <w:right w:val="none" w:sz="0" w:space="0" w:color="auto"/>
      </w:divBdr>
    </w:div>
    <w:div w:id="1280842842">
      <w:bodyDiv w:val="1"/>
      <w:marLeft w:val="0"/>
      <w:marRight w:val="0"/>
      <w:marTop w:val="0"/>
      <w:marBottom w:val="0"/>
      <w:divBdr>
        <w:top w:val="none" w:sz="0" w:space="0" w:color="auto"/>
        <w:left w:val="none" w:sz="0" w:space="0" w:color="auto"/>
        <w:bottom w:val="none" w:sz="0" w:space="0" w:color="auto"/>
        <w:right w:val="none" w:sz="0" w:space="0" w:color="auto"/>
      </w:divBdr>
    </w:div>
    <w:div w:id="1281767832">
      <w:bodyDiv w:val="1"/>
      <w:marLeft w:val="0"/>
      <w:marRight w:val="0"/>
      <w:marTop w:val="0"/>
      <w:marBottom w:val="0"/>
      <w:divBdr>
        <w:top w:val="none" w:sz="0" w:space="0" w:color="auto"/>
        <w:left w:val="none" w:sz="0" w:space="0" w:color="auto"/>
        <w:bottom w:val="none" w:sz="0" w:space="0" w:color="auto"/>
        <w:right w:val="none" w:sz="0" w:space="0" w:color="auto"/>
      </w:divBdr>
    </w:div>
    <w:div w:id="1282566708">
      <w:bodyDiv w:val="1"/>
      <w:marLeft w:val="0"/>
      <w:marRight w:val="0"/>
      <w:marTop w:val="0"/>
      <w:marBottom w:val="0"/>
      <w:divBdr>
        <w:top w:val="none" w:sz="0" w:space="0" w:color="auto"/>
        <w:left w:val="none" w:sz="0" w:space="0" w:color="auto"/>
        <w:bottom w:val="none" w:sz="0" w:space="0" w:color="auto"/>
        <w:right w:val="none" w:sz="0" w:space="0" w:color="auto"/>
      </w:divBdr>
    </w:div>
    <w:div w:id="1286079386">
      <w:bodyDiv w:val="1"/>
      <w:marLeft w:val="0"/>
      <w:marRight w:val="0"/>
      <w:marTop w:val="0"/>
      <w:marBottom w:val="0"/>
      <w:divBdr>
        <w:top w:val="none" w:sz="0" w:space="0" w:color="auto"/>
        <w:left w:val="none" w:sz="0" w:space="0" w:color="auto"/>
        <w:bottom w:val="none" w:sz="0" w:space="0" w:color="auto"/>
        <w:right w:val="none" w:sz="0" w:space="0" w:color="auto"/>
      </w:divBdr>
    </w:div>
    <w:div w:id="1286422409">
      <w:bodyDiv w:val="1"/>
      <w:marLeft w:val="0"/>
      <w:marRight w:val="0"/>
      <w:marTop w:val="0"/>
      <w:marBottom w:val="0"/>
      <w:divBdr>
        <w:top w:val="none" w:sz="0" w:space="0" w:color="auto"/>
        <w:left w:val="none" w:sz="0" w:space="0" w:color="auto"/>
        <w:bottom w:val="none" w:sz="0" w:space="0" w:color="auto"/>
        <w:right w:val="none" w:sz="0" w:space="0" w:color="auto"/>
      </w:divBdr>
    </w:div>
    <w:div w:id="1290743437">
      <w:bodyDiv w:val="1"/>
      <w:marLeft w:val="0"/>
      <w:marRight w:val="0"/>
      <w:marTop w:val="0"/>
      <w:marBottom w:val="0"/>
      <w:divBdr>
        <w:top w:val="none" w:sz="0" w:space="0" w:color="auto"/>
        <w:left w:val="none" w:sz="0" w:space="0" w:color="auto"/>
        <w:bottom w:val="none" w:sz="0" w:space="0" w:color="auto"/>
        <w:right w:val="none" w:sz="0" w:space="0" w:color="auto"/>
      </w:divBdr>
    </w:div>
    <w:div w:id="1292518161">
      <w:bodyDiv w:val="1"/>
      <w:marLeft w:val="0"/>
      <w:marRight w:val="0"/>
      <w:marTop w:val="0"/>
      <w:marBottom w:val="0"/>
      <w:divBdr>
        <w:top w:val="none" w:sz="0" w:space="0" w:color="auto"/>
        <w:left w:val="none" w:sz="0" w:space="0" w:color="auto"/>
        <w:bottom w:val="none" w:sz="0" w:space="0" w:color="auto"/>
        <w:right w:val="none" w:sz="0" w:space="0" w:color="auto"/>
      </w:divBdr>
    </w:div>
    <w:div w:id="1293488182">
      <w:bodyDiv w:val="1"/>
      <w:marLeft w:val="0"/>
      <w:marRight w:val="0"/>
      <w:marTop w:val="0"/>
      <w:marBottom w:val="0"/>
      <w:divBdr>
        <w:top w:val="none" w:sz="0" w:space="0" w:color="auto"/>
        <w:left w:val="none" w:sz="0" w:space="0" w:color="auto"/>
        <w:bottom w:val="none" w:sz="0" w:space="0" w:color="auto"/>
        <w:right w:val="none" w:sz="0" w:space="0" w:color="auto"/>
      </w:divBdr>
    </w:div>
    <w:div w:id="1293825809">
      <w:bodyDiv w:val="1"/>
      <w:marLeft w:val="0"/>
      <w:marRight w:val="0"/>
      <w:marTop w:val="0"/>
      <w:marBottom w:val="0"/>
      <w:divBdr>
        <w:top w:val="none" w:sz="0" w:space="0" w:color="auto"/>
        <w:left w:val="none" w:sz="0" w:space="0" w:color="auto"/>
        <w:bottom w:val="none" w:sz="0" w:space="0" w:color="auto"/>
        <w:right w:val="none" w:sz="0" w:space="0" w:color="auto"/>
      </w:divBdr>
    </w:div>
    <w:div w:id="1298797419">
      <w:bodyDiv w:val="1"/>
      <w:marLeft w:val="0"/>
      <w:marRight w:val="0"/>
      <w:marTop w:val="0"/>
      <w:marBottom w:val="0"/>
      <w:divBdr>
        <w:top w:val="none" w:sz="0" w:space="0" w:color="auto"/>
        <w:left w:val="none" w:sz="0" w:space="0" w:color="auto"/>
        <w:bottom w:val="none" w:sz="0" w:space="0" w:color="auto"/>
        <w:right w:val="none" w:sz="0" w:space="0" w:color="auto"/>
      </w:divBdr>
    </w:div>
    <w:div w:id="1300842057">
      <w:bodyDiv w:val="1"/>
      <w:marLeft w:val="0"/>
      <w:marRight w:val="0"/>
      <w:marTop w:val="0"/>
      <w:marBottom w:val="0"/>
      <w:divBdr>
        <w:top w:val="none" w:sz="0" w:space="0" w:color="auto"/>
        <w:left w:val="none" w:sz="0" w:space="0" w:color="auto"/>
        <w:bottom w:val="none" w:sz="0" w:space="0" w:color="auto"/>
        <w:right w:val="none" w:sz="0" w:space="0" w:color="auto"/>
      </w:divBdr>
    </w:div>
    <w:div w:id="1301233115">
      <w:bodyDiv w:val="1"/>
      <w:marLeft w:val="0"/>
      <w:marRight w:val="0"/>
      <w:marTop w:val="0"/>
      <w:marBottom w:val="0"/>
      <w:divBdr>
        <w:top w:val="none" w:sz="0" w:space="0" w:color="auto"/>
        <w:left w:val="none" w:sz="0" w:space="0" w:color="auto"/>
        <w:bottom w:val="none" w:sz="0" w:space="0" w:color="auto"/>
        <w:right w:val="none" w:sz="0" w:space="0" w:color="auto"/>
      </w:divBdr>
    </w:div>
    <w:div w:id="1301885692">
      <w:bodyDiv w:val="1"/>
      <w:marLeft w:val="0"/>
      <w:marRight w:val="0"/>
      <w:marTop w:val="0"/>
      <w:marBottom w:val="0"/>
      <w:divBdr>
        <w:top w:val="none" w:sz="0" w:space="0" w:color="auto"/>
        <w:left w:val="none" w:sz="0" w:space="0" w:color="auto"/>
        <w:bottom w:val="none" w:sz="0" w:space="0" w:color="auto"/>
        <w:right w:val="none" w:sz="0" w:space="0" w:color="auto"/>
      </w:divBdr>
    </w:div>
    <w:div w:id="1302735084">
      <w:bodyDiv w:val="1"/>
      <w:marLeft w:val="0"/>
      <w:marRight w:val="0"/>
      <w:marTop w:val="0"/>
      <w:marBottom w:val="0"/>
      <w:divBdr>
        <w:top w:val="none" w:sz="0" w:space="0" w:color="auto"/>
        <w:left w:val="none" w:sz="0" w:space="0" w:color="auto"/>
        <w:bottom w:val="none" w:sz="0" w:space="0" w:color="auto"/>
        <w:right w:val="none" w:sz="0" w:space="0" w:color="auto"/>
      </w:divBdr>
    </w:div>
    <w:div w:id="1306200619">
      <w:bodyDiv w:val="1"/>
      <w:marLeft w:val="0"/>
      <w:marRight w:val="0"/>
      <w:marTop w:val="0"/>
      <w:marBottom w:val="0"/>
      <w:divBdr>
        <w:top w:val="none" w:sz="0" w:space="0" w:color="auto"/>
        <w:left w:val="none" w:sz="0" w:space="0" w:color="auto"/>
        <w:bottom w:val="none" w:sz="0" w:space="0" w:color="auto"/>
        <w:right w:val="none" w:sz="0" w:space="0" w:color="auto"/>
      </w:divBdr>
    </w:div>
    <w:div w:id="1307854523">
      <w:bodyDiv w:val="1"/>
      <w:marLeft w:val="0"/>
      <w:marRight w:val="0"/>
      <w:marTop w:val="0"/>
      <w:marBottom w:val="0"/>
      <w:divBdr>
        <w:top w:val="none" w:sz="0" w:space="0" w:color="auto"/>
        <w:left w:val="none" w:sz="0" w:space="0" w:color="auto"/>
        <w:bottom w:val="none" w:sz="0" w:space="0" w:color="auto"/>
        <w:right w:val="none" w:sz="0" w:space="0" w:color="auto"/>
      </w:divBdr>
    </w:div>
    <w:div w:id="1313174159">
      <w:bodyDiv w:val="1"/>
      <w:marLeft w:val="0"/>
      <w:marRight w:val="0"/>
      <w:marTop w:val="0"/>
      <w:marBottom w:val="0"/>
      <w:divBdr>
        <w:top w:val="none" w:sz="0" w:space="0" w:color="auto"/>
        <w:left w:val="none" w:sz="0" w:space="0" w:color="auto"/>
        <w:bottom w:val="none" w:sz="0" w:space="0" w:color="auto"/>
        <w:right w:val="none" w:sz="0" w:space="0" w:color="auto"/>
      </w:divBdr>
    </w:div>
    <w:div w:id="1315063566">
      <w:bodyDiv w:val="1"/>
      <w:marLeft w:val="0"/>
      <w:marRight w:val="0"/>
      <w:marTop w:val="0"/>
      <w:marBottom w:val="0"/>
      <w:divBdr>
        <w:top w:val="none" w:sz="0" w:space="0" w:color="auto"/>
        <w:left w:val="none" w:sz="0" w:space="0" w:color="auto"/>
        <w:bottom w:val="none" w:sz="0" w:space="0" w:color="auto"/>
        <w:right w:val="none" w:sz="0" w:space="0" w:color="auto"/>
      </w:divBdr>
    </w:div>
    <w:div w:id="1318608312">
      <w:bodyDiv w:val="1"/>
      <w:marLeft w:val="0"/>
      <w:marRight w:val="0"/>
      <w:marTop w:val="0"/>
      <w:marBottom w:val="0"/>
      <w:divBdr>
        <w:top w:val="none" w:sz="0" w:space="0" w:color="auto"/>
        <w:left w:val="none" w:sz="0" w:space="0" w:color="auto"/>
        <w:bottom w:val="none" w:sz="0" w:space="0" w:color="auto"/>
        <w:right w:val="none" w:sz="0" w:space="0" w:color="auto"/>
      </w:divBdr>
    </w:div>
    <w:div w:id="1319529321">
      <w:bodyDiv w:val="1"/>
      <w:marLeft w:val="0"/>
      <w:marRight w:val="0"/>
      <w:marTop w:val="0"/>
      <w:marBottom w:val="0"/>
      <w:divBdr>
        <w:top w:val="none" w:sz="0" w:space="0" w:color="auto"/>
        <w:left w:val="none" w:sz="0" w:space="0" w:color="auto"/>
        <w:bottom w:val="none" w:sz="0" w:space="0" w:color="auto"/>
        <w:right w:val="none" w:sz="0" w:space="0" w:color="auto"/>
      </w:divBdr>
    </w:div>
    <w:div w:id="1320039332">
      <w:bodyDiv w:val="1"/>
      <w:marLeft w:val="0"/>
      <w:marRight w:val="0"/>
      <w:marTop w:val="0"/>
      <w:marBottom w:val="0"/>
      <w:divBdr>
        <w:top w:val="none" w:sz="0" w:space="0" w:color="auto"/>
        <w:left w:val="none" w:sz="0" w:space="0" w:color="auto"/>
        <w:bottom w:val="none" w:sz="0" w:space="0" w:color="auto"/>
        <w:right w:val="none" w:sz="0" w:space="0" w:color="auto"/>
      </w:divBdr>
    </w:div>
    <w:div w:id="1321155783">
      <w:bodyDiv w:val="1"/>
      <w:marLeft w:val="0"/>
      <w:marRight w:val="0"/>
      <w:marTop w:val="0"/>
      <w:marBottom w:val="0"/>
      <w:divBdr>
        <w:top w:val="none" w:sz="0" w:space="0" w:color="auto"/>
        <w:left w:val="none" w:sz="0" w:space="0" w:color="auto"/>
        <w:bottom w:val="none" w:sz="0" w:space="0" w:color="auto"/>
        <w:right w:val="none" w:sz="0" w:space="0" w:color="auto"/>
      </w:divBdr>
    </w:div>
    <w:div w:id="1321232164">
      <w:bodyDiv w:val="1"/>
      <w:marLeft w:val="0"/>
      <w:marRight w:val="0"/>
      <w:marTop w:val="0"/>
      <w:marBottom w:val="0"/>
      <w:divBdr>
        <w:top w:val="none" w:sz="0" w:space="0" w:color="auto"/>
        <w:left w:val="none" w:sz="0" w:space="0" w:color="auto"/>
        <w:bottom w:val="none" w:sz="0" w:space="0" w:color="auto"/>
        <w:right w:val="none" w:sz="0" w:space="0" w:color="auto"/>
      </w:divBdr>
    </w:div>
    <w:div w:id="1323005638">
      <w:bodyDiv w:val="1"/>
      <w:marLeft w:val="0"/>
      <w:marRight w:val="0"/>
      <w:marTop w:val="0"/>
      <w:marBottom w:val="0"/>
      <w:divBdr>
        <w:top w:val="none" w:sz="0" w:space="0" w:color="auto"/>
        <w:left w:val="none" w:sz="0" w:space="0" w:color="auto"/>
        <w:bottom w:val="none" w:sz="0" w:space="0" w:color="auto"/>
        <w:right w:val="none" w:sz="0" w:space="0" w:color="auto"/>
      </w:divBdr>
    </w:div>
    <w:div w:id="1323387097">
      <w:bodyDiv w:val="1"/>
      <w:marLeft w:val="0"/>
      <w:marRight w:val="0"/>
      <w:marTop w:val="0"/>
      <w:marBottom w:val="0"/>
      <w:divBdr>
        <w:top w:val="none" w:sz="0" w:space="0" w:color="auto"/>
        <w:left w:val="none" w:sz="0" w:space="0" w:color="auto"/>
        <w:bottom w:val="none" w:sz="0" w:space="0" w:color="auto"/>
        <w:right w:val="none" w:sz="0" w:space="0" w:color="auto"/>
      </w:divBdr>
    </w:div>
    <w:div w:id="1324704834">
      <w:bodyDiv w:val="1"/>
      <w:marLeft w:val="0"/>
      <w:marRight w:val="0"/>
      <w:marTop w:val="0"/>
      <w:marBottom w:val="0"/>
      <w:divBdr>
        <w:top w:val="none" w:sz="0" w:space="0" w:color="auto"/>
        <w:left w:val="none" w:sz="0" w:space="0" w:color="auto"/>
        <w:bottom w:val="none" w:sz="0" w:space="0" w:color="auto"/>
        <w:right w:val="none" w:sz="0" w:space="0" w:color="auto"/>
      </w:divBdr>
    </w:div>
    <w:div w:id="1326201406">
      <w:bodyDiv w:val="1"/>
      <w:marLeft w:val="0"/>
      <w:marRight w:val="0"/>
      <w:marTop w:val="0"/>
      <w:marBottom w:val="0"/>
      <w:divBdr>
        <w:top w:val="none" w:sz="0" w:space="0" w:color="auto"/>
        <w:left w:val="none" w:sz="0" w:space="0" w:color="auto"/>
        <w:bottom w:val="none" w:sz="0" w:space="0" w:color="auto"/>
        <w:right w:val="none" w:sz="0" w:space="0" w:color="auto"/>
      </w:divBdr>
    </w:div>
    <w:div w:id="1328171717">
      <w:bodyDiv w:val="1"/>
      <w:marLeft w:val="0"/>
      <w:marRight w:val="0"/>
      <w:marTop w:val="0"/>
      <w:marBottom w:val="0"/>
      <w:divBdr>
        <w:top w:val="none" w:sz="0" w:space="0" w:color="auto"/>
        <w:left w:val="none" w:sz="0" w:space="0" w:color="auto"/>
        <w:bottom w:val="none" w:sz="0" w:space="0" w:color="auto"/>
        <w:right w:val="none" w:sz="0" w:space="0" w:color="auto"/>
      </w:divBdr>
    </w:div>
    <w:div w:id="1329560011">
      <w:bodyDiv w:val="1"/>
      <w:marLeft w:val="0"/>
      <w:marRight w:val="0"/>
      <w:marTop w:val="0"/>
      <w:marBottom w:val="0"/>
      <w:divBdr>
        <w:top w:val="none" w:sz="0" w:space="0" w:color="auto"/>
        <w:left w:val="none" w:sz="0" w:space="0" w:color="auto"/>
        <w:bottom w:val="none" w:sz="0" w:space="0" w:color="auto"/>
        <w:right w:val="none" w:sz="0" w:space="0" w:color="auto"/>
      </w:divBdr>
    </w:div>
    <w:div w:id="1331447446">
      <w:bodyDiv w:val="1"/>
      <w:marLeft w:val="0"/>
      <w:marRight w:val="0"/>
      <w:marTop w:val="0"/>
      <w:marBottom w:val="0"/>
      <w:divBdr>
        <w:top w:val="none" w:sz="0" w:space="0" w:color="auto"/>
        <w:left w:val="none" w:sz="0" w:space="0" w:color="auto"/>
        <w:bottom w:val="none" w:sz="0" w:space="0" w:color="auto"/>
        <w:right w:val="none" w:sz="0" w:space="0" w:color="auto"/>
      </w:divBdr>
    </w:div>
    <w:div w:id="1335765343">
      <w:bodyDiv w:val="1"/>
      <w:marLeft w:val="0"/>
      <w:marRight w:val="0"/>
      <w:marTop w:val="0"/>
      <w:marBottom w:val="0"/>
      <w:divBdr>
        <w:top w:val="none" w:sz="0" w:space="0" w:color="auto"/>
        <w:left w:val="none" w:sz="0" w:space="0" w:color="auto"/>
        <w:bottom w:val="none" w:sz="0" w:space="0" w:color="auto"/>
        <w:right w:val="none" w:sz="0" w:space="0" w:color="auto"/>
      </w:divBdr>
    </w:div>
    <w:div w:id="1336301506">
      <w:bodyDiv w:val="1"/>
      <w:marLeft w:val="0"/>
      <w:marRight w:val="0"/>
      <w:marTop w:val="0"/>
      <w:marBottom w:val="0"/>
      <w:divBdr>
        <w:top w:val="none" w:sz="0" w:space="0" w:color="auto"/>
        <w:left w:val="none" w:sz="0" w:space="0" w:color="auto"/>
        <w:bottom w:val="none" w:sz="0" w:space="0" w:color="auto"/>
        <w:right w:val="none" w:sz="0" w:space="0" w:color="auto"/>
      </w:divBdr>
    </w:div>
    <w:div w:id="1341545168">
      <w:bodyDiv w:val="1"/>
      <w:marLeft w:val="0"/>
      <w:marRight w:val="0"/>
      <w:marTop w:val="0"/>
      <w:marBottom w:val="0"/>
      <w:divBdr>
        <w:top w:val="none" w:sz="0" w:space="0" w:color="auto"/>
        <w:left w:val="none" w:sz="0" w:space="0" w:color="auto"/>
        <w:bottom w:val="none" w:sz="0" w:space="0" w:color="auto"/>
        <w:right w:val="none" w:sz="0" w:space="0" w:color="auto"/>
      </w:divBdr>
    </w:div>
    <w:div w:id="1342049204">
      <w:bodyDiv w:val="1"/>
      <w:marLeft w:val="0"/>
      <w:marRight w:val="0"/>
      <w:marTop w:val="0"/>
      <w:marBottom w:val="0"/>
      <w:divBdr>
        <w:top w:val="none" w:sz="0" w:space="0" w:color="auto"/>
        <w:left w:val="none" w:sz="0" w:space="0" w:color="auto"/>
        <w:bottom w:val="none" w:sz="0" w:space="0" w:color="auto"/>
        <w:right w:val="none" w:sz="0" w:space="0" w:color="auto"/>
      </w:divBdr>
    </w:div>
    <w:div w:id="1346636934">
      <w:bodyDiv w:val="1"/>
      <w:marLeft w:val="0"/>
      <w:marRight w:val="0"/>
      <w:marTop w:val="0"/>
      <w:marBottom w:val="0"/>
      <w:divBdr>
        <w:top w:val="none" w:sz="0" w:space="0" w:color="auto"/>
        <w:left w:val="none" w:sz="0" w:space="0" w:color="auto"/>
        <w:bottom w:val="none" w:sz="0" w:space="0" w:color="auto"/>
        <w:right w:val="none" w:sz="0" w:space="0" w:color="auto"/>
      </w:divBdr>
    </w:div>
    <w:div w:id="1347639571">
      <w:bodyDiv w:val="1"/>
      <w:marLeft w:val="0"/>
      <w:marRight w:val="0"/>
      <w:marTop w:val="0"/>
      <w:marBottom w:val="0"/>
      <w:divBdr>
        <w:top w:val="none" w:sz="0" w:space="0" w:color="auto"/>
        <w:left w:val="none" w:sz="0" w:space="0" w:color="auto"/>
        <w:bottom w:val="none" w:sz="0" w:space="0" w:color="auto"/>
        <w:right w:val="none" w:sz="0" w:space="0" w:color="auto"/>
      </w:divBdr>
    </w:div>
    <w:div w:id="1347708041">
      <w:bodyDiv w:val="1"/>
      <w:marLeft w:val="0"/>
      <w:marRight w:val="0"/>
      <w:marTop w:val="0"/>
      <w:marBottom w:val="0"/>
      <w:divBdr>
        <w:top w:val="none" w:sz="0" w:space="0" w:color="auto"/>
        <w:left w:val="none" w:sz="0" w:space="0" w:color="auto"/>
        <w:bottom w:val="none" w:sz="0" w:space="0" w:color="auto"/>
        <w:right w:val="none" w:sz="0" w:space="0" w:color="auto"/>
      </w:divBdr>
    </w:div>
    <w:div w:id="1348364976">
      <w:bodyDiv w:val="1"/>
      <w:marLeft w:val="0"/>
      <w:marRight w:val="0"/>
      <w:marTop w:val="0"/>
      <w:marBottom w:val="0"/>
      <w:divBdr>
        <w:top w:val="none" w:sz="0" w:space="0" w:color="auto"/>
        <w:left w:val="none" w:sz="0" w:space="0" w:color="auto"/>
        <w:bottom w:val="none" w:sz="0" w:space="0" w:color="auto"/>
        <w:right w:val="none" w:sz="0" w:space="0" w:color="auto"/>
      </w:divBdr>
    </w:div>
    <w:div w:id="1350327998">
      <w:bodyDiv w:val="1"/>
      <w:marLeft w:val="0"/>
      <w:marRight w:val="0"/>
      <w:marTop w:val="0"/>
      <w:marBottom w:val="0"/>
      <w:divBdr>
        <w:top w:val="none" w:sz="0" w:space="0" w:color="auto"/>
        <w:left w:val="none" w:sz="0" w:space="0" w:color="auto"/>
        <w:bottom w:val="none" w:sz="0" w:space="0" w:color="auto"/>
        <w:right w:val="none" w:sz="0" w:space="0" w:color="auto"/>
      </w:divBdr>
    </w:div>
    <w:div w:id="1351756306">
      <w:bodyDiv w:val="1"/>
      <w:marLeft w:val="0"/>
      <w:marRight w:val="0"/>
      <w:marTop w:val="0"/>
      <w:marBottom w:val="0"/>
      <w:divBdr>
        <w:top w:val="none" w:sz="0" w:space="0" w:color="auto"/>
        <w:left w:val="none" w:sz="0" w:space="0" w:color="auto"/>
        <w:bottom w:val="none" w:sz="0" w:space="0" w:color="auto"/>
        <w:right w:val="none" w:sz="0" w:space="0" w:color="auto"/>
      </w:divBdr>
    </w:div>
    <w:div w:id="1354070390">
      <w:bodyDiv w:val="1"/>
      <w:marLeft w:val="0"/>
      <w:marRight w:val="0"/>
      <w:marTop w:val="0"/>
      <w:marBottom w:val="0"/>
      <w:divBdr>
        <w:top w:val="none" w:sz="0" w:space="0" w:color="auto"/>
        <w:left w:val="none" w:sz="0" w:space="0" w:color="auto"/>
        <w:bottom w:val="none" w:sz="0" w:space="0" w:color="auto"/>
        <w:right w:val="none" w:sz="0" w:space="0" w:color="auto"/>
      </w:divBdr>
    </w:div>
    <w:div w:id="1354307764">
      <w:bodyDiv w:val="1"/>
      <w:marLeft w:val="0"/>
      <w:marRight w:val="0"/>
      <w:marTop w:val="0"/>
      <w:marBottom w:val="0"/>
      <w:divBdr>
        <w:top w:val="none" w:sz="0" w:space="0" w:color="auto"/>
        <w:left w:val="none" w:sz="0" w:space="0" w:color="auto"/>
        <w:bottom w:val="none" w:sz="0" w:space="0" w:color="auto"/>
        <w:right w:val="none" w:sz="0" w:space="0" w:color="auto"/>
      </w:divBdr>
    </w:div>
    <w:div w:id="1355496202">
      <w:bodyDiv w:val="1"/>
      <w:marLeft w:val="0"/>
      <w:marRight w:val="0"/>
      <w:marTop w:val="0"/>
      <w:marBottom w:val="0"/>
      <w:divBdr>
        <w:top w:val="none" w:sz="0" w:space="0" w:color="auto"/>
        <w:left w:val="none" w:sz="0" w:space="0" w:color="auto"/>
        <w:bottom w:val="none" w:sz="0" w:space="0" w:color="auto"/>
        <w:right w:val="none" w:sz="0" w:space="0" w:color="auto"/>
      </w:divBdr>
    </w:div>
    <w:div w:id="1356228998">
      <w:bodyDiv w:val="1"/>
      <w:marLeft w:val="0"/>
      <w:marRight w:val="0"/>
      <w:marTop w:val="0"/>
      <w:marBottom w:val="0"/>
      <w:divBdr>
        <w:top w:val="none" w:sz="0" w:space="0" w:color="auto"/>
        <w:left w:val="none" w:sz="0" w:space="0" w:color="auto"/>
        <w:bottom w:val="none" w:sz="0" w:space="0" w:color="auto"/>
        <w:right w:val="none" w:sz="0" w:space="0" w:color="auto"/>
      </w:divBdr>
    </w:div>
    <w:div w:id="1357778634">
      <w:bodyDiv w:val="1"/>
      <w:marLeft w:val="0"/>
      <w:marRight w:val="0"/>
      <w:marTop w:val="0"/>
      <w:marBottom w:val="0"/>
      <w:divBdr>
        <w:top w:val="none" w:sz="0" w:space="0" w:color="auto"/>
        <w:left w:val="none" w:sz="0" w:space="0" w:color="auto"/>
        <w:bottom w:val="none" w:sz="0" w:space="0" w:color="auto"/>
        <w:right w:val="none" w:sz="0" w:space="0" w:color="auto"/>
      </w:divBdr>
    </w:div>
    <w:div w:id="1359159030">
      <w:bodyDiv w:val="1"/>
      <w:marLeft w:val="0"/>
      <w:marRight w:val="0"/>
      <w:marTop w:val="0"/>
      <w:marBottom w:val="0"/>
      <w:divBdr>
        <w:top w:val="none" w:sz="0" w:space="0" w:color="auto"/>
        <w:left w:val="none" w:sz="0" w:space="0" w:color="auto"/>
        <w:bottom w:val="none" w:sz="0" w:space="0" w:color="auto"/>
        <w:right w:val="none" w:sz="0" w:space="0" w:color="auto"/>
      </w:divBdr>
    </w:div>
    <w:div w:id="1362245549">
      <w:bodyDiv w:val="1"/>
      <w:marLeft w:val="0"/>
      <w:marRight w:val="0"/>
      <w:marTop w:val="0"/>
      <w:marBottom w:val="0"/>
      <w:divBdr>
        <w:top w:val="none" w:sz="0" w:space="0" w:color="auto"/>
        <w:left w:val="none" w:sz="0" w:space="0" w:color="auto"/>
        <w:bottom w:val="none" w:sz="0" w:space="0" w:color="auto"/>
        <w:right w:val="none" w:sz="0" w:space="0" w:color="auto"/>
      </w:divBdr>
    </w:div>
    <w:div w:id="1362441443">
      <w:bodyDiv w:val="1"/>
      <w:marLeft w:val="0"/>
      <w:marRight w:val="0"/>
      <w:marTop w:val="0"/>
      <w:marBottom w:val="0"/>
      <w:divBdr>
        <w:top w:val="none" w:sz="0" w:space="0" w:color="auto"/>
        <w:left w:val="none" w:sz="0" w:space="0" w:color="auto"/>
        <w:bottom w:val="none" w:sz="0" w:space="0" w:color="auto"/>
        <w:right w:val="none" w:sz="0" w:space="0" w:color="auto"/>
      </w:divBdr>
    </w:div>
    <w:div w:id="1363239942">
      <w:bodyDiv w:val="1"/>
      <w:marLeft w:val="0"/>
      <w:marRight w:val="0"/>
      <w:marTop w:val="0"/>
      <w:marBottom w:val="0"/>
      <w:divBdr>
        <w:top w:val="none" w:sz="0" w:space="0" w:color="auto"/>
        <w:left w:val="none" w:sz="0" w:space="0" w:color="auto"/>
        <w:bottom w:val="none" w:sz="0" w:space="0" w:color="auto"/>
        <w:right w:val="none" w:sz="0" w:space="0" w:color="auto"/>
      </w:divBdr>
    </w:div>
    <w:div w:id="1364869366">
      <w:bodyDiv w:val="1"/>
      <w:marLeft w:val="0"/>
      <w:marRight w:val="0"/>
      <w:marTop w:val="0"/>
      <w:marBottom w:val="0"/>
      <w:divBdr>
        <w:top w:val="none" w:sz="0" w:space="0" w:color="auto"/>
        <w:left w:val="none" w:sz="0" w:space="0" w:color="auto"/>
        <w:bottom w:val="none" w:sz="0" w:space="0" w:color="auto"/>
        <w:right w:val="none" w:sz="0" w:space="0" w:color="auto"/>
      </w:divBdr>
    </w:div>
    <w:div w:id="1366711205">
      <w:bodyDiv w:val="1"/>
      <w:marLeft w:val="0"/>
      <w:marRight w:val="0"/>
      <w:marTop w:val="0"/>
      <w:marBottom w:val="0"/>
      <w:divBdr>
        <w:top w:val="none" w:sz="0" w:space="0" w:color="auto"/>
        <w:left w:val="none" w:sz="0" w:space="0" w:color="auto"/>
        <w:bottom w:val="none" w:sz="0" w:space="0" w:color="auto"/>
        <w:right w:val="none" w:sz="0" w:space="0" w:color="auto"/>
      </w:divBdr>
    </w:div>
    <w:div w:id="1367605837">
      <w:bodyDiv w:val="1"/>
      <w:marLeft w:val="0"/>
      <w:marRight w:val="0"/>
      <w:marTop w:val="0"/>
      <w:marBottom w:val="0"/>
      <w:divBdr>
        <w:top w:val="none" w:sz="0" w:space="0" w:color="auto"/>
        <w:left w:val="none" w:sz="0" w:space="0" w:color="auto"/>
        <w:bottom w:val="none" w:sz="0" w:space="0" w:color="auto"/>
        <w:right w:val="none" w:sz="0" w:space="0" w:color="auto"/>
      </w:divBdr>
    </w:div>
    <w:div w:id="1372653409">
      <w:bodyDiv w:val="1"/>
      <w:marLeft w:val="0"/>
      <w:marRight w:val="0"/>
      <w:marTop w:val="0"/>
      <w:marBottom w:val="0"/>
      <w:divBdr>
        <w:top w:val="none" w:sz="0" w:space="0" w:color="auto"/>
        <w:left w:val="none" w:sz="0" w:space="0" w:color="auto"/>
        <w:bottom w:val="none" w:sz="0" w:space="0" w:color="auto"/>
        <w:right w:val="none" w:sz="0" w:space="0" w:color="auto"/>
      </w:divBdr>
    </w:div>
    <w:div w:id="1373773876">
      <w:bodyDiv w:val="1"/>
      <w:marLeft w:val="0"/>
      <w:marRight w:val="0"/>
      <w:marTop w:val="0"/>
      <w:marBottom w:val="0"/>
      <w:divBdr>
        <w:top w:val="none" w:sz="0" w:space="0" w:color="auto"/>
        <w:left w:val="none" w:sz="0" w:space="0" w:color="auto"/>
        <w:bottom w:val="none" w:sz="0" w:space="0" w:color="auto"/>
        <w:right w:val="none" w:sz="0" w:space="0" w:color="auto"/>
      </w:divBdr>
    </w:div>
    <w:div w:id="1376924914">
      <w:bodyDiv w:val="1"/>
      <w:marLeft w:val="0"/>
      <w:marRight w:val="0"/>
      <w:marTop w:val="0"/>
      <w:marBottom w:val="0"/>
      <w:divBdr>
        <w:top w:val="none" w:sz="0" w:space="0" w:color="auto"/>
        <w:left w:val="none" w:sz="0" w:space="0" w:color="auto"/>
        <w:bottom w:val="none" w:sz="0" w:space="0" w:color="auto"/>
        <w:right w:val="none" w:sz="0" w:space="0" w:color="auto"/>
      </w:divBdr>
    </w:div>
    <w:div w:id="1379623162">
      <w:bodyDiv w:val="1"/>
      <w:marLeft w:val="0"/>
      <w:marRight w:val="0"/>
      <w:marTop w:val="0"/>
      <w:marBottom w:val="0"/>
      <w:divBdr>
        <w:top w:val="none" w:sz="0" w:space="0" w:color="auto"/>
        <w:left w:val="none" w:sz="0" w:space="0" w:color="auto"/>
        <w:bottom w:val="none" w:sz="0" w:space="0" w:color="auto"/>
        <w:right w:val="none" w:sz="0" w:space="0" w:color="auto"/>
      </w:divBdr>
    </w:div>
    <w:div w:id="1380089080">
      <w:bodyDiv w:val="1"/>
      <w:marLeft w:val="0"/>
      <w:marRight w:val="0"/>
      <w:marTop w:val="0"/>
      <w:marBottom w:val="0"/>
      <w:divBdr>
        <w:top w:val="none" w:sz="0" w:space="0" w:color="auto"/>
        <w:left w:val="none" w:sz="0" w:space="0" w:color="auto"/>
        <w:bottom w:val="none" w:sz="0" w:space="0" w:color="auto"/>
        <w:right w:val="none" w:sz="0" w:space="0" w:color="auto"/>
      </w:divBdr>
    </w:div>
    <w:div w:id="1380282578">
      <w:bodyDiv w:val="1"/>
      <w:marLeft w:val="0"/>
      <w:marRight w:val="0"/>
      <w:marTop w:val="0"/>
      <w:marBottom w:val="0"/>
      <w:divBdr>
        <w:top w:val="none" w:sz="0" w:space="0" w:color="auto"/>
        <w:left w:val="none" w:sz="0" w:space="0" w:color="auto"/>
        <w:bottom w:val="none" w:sz="0" w:space="0" w:color="auto"/>
        <w:right w:val="none" w:sz="0" w:space="0" w:color="auto"/>
      </w:divBdr>
    </w:div>
    <w:div w:id="1380400756">
      <w:bodyDiv w:val="1"/>
      <w:marLeft w:val="0"/>
      <w:marRight w:val="0"/>
      <w:marTop w:val="0"/>
      <w:marBottom w:val="0"/>
      <w:divBdr>
        <w:top w:val="none" w:sz="0" w:space="0" w:color="auto"/>
        <w:left w:val="none" w:sz="0" w:space="0" w:color="auto"/>
        <w:bottom w:val="none" w:sz="0" w:space="0" w:color="auto"/>
        <w:right w:val="none" w:sz="0" w:space="0" w:color="auto"/>
      </w:divBdr>
    </w:div>
    <w:div w:id="1384021970">
      <w:bodyDiv w:val="1"/>
      <w:marLeft w:val="0"/>
      <w:marRight w:val="0"/>
      <w:marTop w:val="0"/>
      <w:marBottom w:val="0"/>
      <w:divBdr>
        <w:top w:val="none" w:sz="0" w:space="0" w:color="auto"/>
        <w:left w:val="none" w:sz="0" w:space="0" w:color="auto"/>
        <w:bottom w:val="none" w:sz="0" w:space="0" w:color="auto"/>
        <w:right w:val="none" w:sz="0" w:space="0" w:color="auto"/>
      </w:divBdr>
    </w:div>
    <w:div w:id="1384524768">
      <w:bodyDiv w:val="1"/>
      <w:marLeft w:val="0"/>
      <w:marRight w:val="0"/>
      <w:marTop w:val="0"/>
      <w:marBottom w:val="0"/>
      <w:divBdr>
        <w:top w:val="none" w:sz="0" w:space="0" w:color="auto"/>
        <w:left w:val="none" w:sz="0" w:space="0" w:color="auto"/>
        <w:bottom w:val="none" w:sz="0" w:space="0" w:color="auto"/>
        <w:right w:val="none" w:sz="0" w:space="0" w:color="auto"/>
      </w:divBdr>
    </w:div>
    <w:div w:id="1385060533">
      <w:bodyDiv w:val="1"/>
      <w:marLeft w:val="0"/>
      <w:marRight w:val="0"/>
      <w:marTop w:val="0"/>
      <w:marBottom w:val="0"/>
      <w:divBdr>
        <w:top w:val="none" w:sz="0" w:space="0" w:color="auto"/>
        <w:left w:val="none" w:sz="0" w:space="0" w:color="auto"/>
        <w:bottom w:val="none" w:sz="0" w:space="0" w:color="auto"/>
        <w:right w:val="none" w:sz="0" w:space="0" w:color="auto"/>
      </w:divBdr>
    </w:div>
    <w:div w:id="1386611616">
      <w:bodyDiv w:val="1"/>
      <w:marLeft w:val="0"/>
      <w:marRight w:val="0"/>
      <w:marTop w:val="0"/>
      <w:marBottom w:val="0"/>
      <w:divBdr>
        <w:top w:val="none" w:sz="0" w:space="0" w:color="auto"/>
        <w:left w:val="none" w:sz="0" w:space="0" w:color="auto"/>
        <w:bottom w:val="none" w:sz="0" w:space="0" w:color="auto"/>
        <w:right w:val="none" w:sz="0" w:space="0" w:color="auto"/>
      </w:divBdr>
    </w:div>
    <w:div w:id="1390035639">
      <w:bodyDiv w:val="1"/>
      <w:marLeft w:val="0"/>
      <w:marRight w:val="0"/>
      <w:marTop w:val="0"/>
      <w:marBottom w:val="0"/>
      <w:divBdr>
        <w:top w:val="none" w:sz="0" w:space="0" w:color="auto"/>
        <w:left w:val="none" w:sz="0" w:space="0" w:color="auto"/>
        <w:bottom w:val="none" w:sz="0" w:space="0" w:color="auto"/>
        <w:right w:val="none" w:sz="0" w:space="0" w:color="auto"/>
      </w:divBdr>
    </w:div>
    <w:div w:id="1390180609">
      <w:bodyDiv w:val="1"/>
      <w:marLeft w:val="0"/>
      <w:marRight w:val="0"/>
      <w:marTop w:val="0"/>
      <w:marBottom w:val="0"/>
      <w:divBdr>
        <w:top w:val="none" w:sz="0" w:space="0" w:color="auto"/>
        <w:left w:val="none" w:sz="0" w:space="0" w:color="auto"/>
        <w:bottom w:val="none" w:sz="0" w:space="0" w:color="auto"/>
        <w:right w:val="none" w:sz="0" w:space="0" w:color="auto"/>
      </w:divBdr>
    </w:div>
    <w:div w:id="1394353918">
      <w:bodyDiv w:val="1"/>
      <w:marLeft w:val="0"/>
      <w:marRight w:val="0"/>
      <w:marTop w:val="0"/>
      <w:marBottom w:val="0"/>
      <w:divBdr>
        <w:top w:val="none" w:sz="0" w:space="0" w:color="auto"/>
        <w:left w:val="none" w:sz="0" w:space="0" w:color="auto"/>
        <w:bottom w:val="none" w:sz="0" w:space="0" w:color="auto"/>
        <w:right w:val="none" w:sz="0" w:space="0" w:color="auto"/>
      </w:divBdr>
    </w:div>
    <w:div w:id="1397122009">
      <w:bodyDiv w:val="1"/>
      <w:marLeft w:val="0"/>
      <w:marRight w:val="0"/>
      <w:marTop w:val="0"/>
      <w:marBottom w:val="0"/>
      <w:divBdr>
        <w:top w:val="none" w:sz="0" w:space="0" w:color="auto"/>
        <w:left w:val="none" w:sz="0" w:space="0" w:color="auto"/>
        <w:bottom w:val="none" w:sz="0" w:space="0" w:color="auto"/>
        <w:right w:val="none" w:sz="0" w:space="0" w:color="auto"/>
      </w:divBdr>
    </w:div>
    <w:div w:id="1401513306">
      <w:bodyDiv w:val="1"/>
      <w:marLeft w:val="0"/>
      <w:marRight w:val="0"/>
      <w:marTop w:val="0"/>
      <w:marBottom w:val="0"/>
      <w:divBdr>
        <w:top w:val="none" w:sz="0" w:space="0" w:color="auto"/>
        <w:left w:val="none" w:sz="0" w:space="0" w:color="auto"/>
        <w:bottom w:val="none" w:sz="0" w:space="0" w:color="auto"/>
        <w:right w:val="none" w:sz="0" w:space="0" w:color="auto"/>
      </w:divBdr>
    </w:div>
    <w:div w:id="1403406778">
      <w:bodyDiv w:val="1"/>
      <w:marLeft w:val="0"/>
      <w:marRight w:val="0"/>
      <w:marTop w:val="0"/>
      <w:marBottom w:val="0"/>
      <w:divBdr>
        <w:top w:val="none" w:sz="0" w:space="0" w:color="auto"/>
        <w:left w:val="none" w:sz="0" w:space="0" w:color="auto"/>
        <w:bottom w:val="none" w:sz="0" w:space="0" w:color="auto"/>
        <w:right w:val="none" w:sz="0" w:space="0" w:color="auto"/>
      </w:divBdr>
    </w:div>
    <w:div w:id="1407648220">
      <w:bodyDiv w:val="1"/>
      <w:marLeft w:val="0"/>
      <w:marRight w:val="0"/>
      <w:marTop w:val="0"/>
      <w:marBottom w:val="0"/>
      <w:divBdr>
        <w:top w:val="none" w:sz="0" w:space="0" w:color="auto"/>
        <w:left w:val="none" w:sz="0" w:space="0" w:color="auto"/>
        <w:bottom w:val="none" w:sz="0" w:space="0" w:color="auto"/>
        <w:right w:val="none" w:sz="0" w:space="0" w:color="auto"/>
      </w:divBdr>
    </w:div>
    <w:div w:id="1409186799">
      <w:bodyDiv w:val="1"/>
      <w:marLeft w:val="0"/>
      <w:marRight w:val="0"/>
      <w:marTop w:val="0"/>
      <w:marBottom w:val="0"/>
      <w:divBdr>
        <w:top w:val="none" w:sz="0" w:space="0" w:color="auto"/>
        <w:left w:val="none" w:sz="0" w:space="0" w:color="auto"/>
        <w:bottom w:val="none" w:sz="0" w:space="0" w:color="auto"/>
        <w:right w:val="none" w:sz="0" w:space="0" w:color="auto"/>
      </w:divBdr>
    </w:div>
    <w:div w:id="1412972782">
      <w:bodyDiv w:val="1"/>
      <w:marLeft w:val="0"/>
      <w:marRight w:val="0"/>
      <w:marTop w:val="0"/>
      <w:marBottom w:val="0"/>
      <w:divBdr>
        <w:top w:val="none" w:sz="0" w:space="0" w:color="auto"/>
        <w:left w:val="none" w:sz="0" w:space="0" w:color="auto"/>
        <w:bottom w:val="none" w:sz="0" w:space="0" w:color="auto"/>
        <w:right w:val="none" w:sz="0" w:space="0" w:color="auto"/>
      </w:divBdr>
    </w:div>
    <w:div w:id="1414474531">
      <w:bodyDiv w:val="1"/>
      <w:marLeft w:val="0"/>
      <w:marRight w:val="0"/>
      <w:marTop w:val="0"/>
      <w:marBottom w:val="0"/>
      <w:divBdr>
        <w:top w:val="none" w:sz="0" w:space="0" w:color="auto"/>
        <w:left w:val="none" w:sz="0" w:space="0" w:color="auto"/>
        <w:bottom w:val="none" w:sz="0" w:space="0" w:color="auto"/>
        <w:right w:val="none" w:sz="0" w:space="0" w:color="auto"/>
      </w:divBdr>
    </w:div>
    <w:div w:id="1418214716">
      <w:bodyDiv w:val="1"/>
      <w:marLeft w:val="0"/>
      <w:marRight w:val="0"/>
      <w:marTop w:val="0"/>
      <w:marBottom w:val="0"/>
      <w:divBdr>
        <w:top w:val="none" w:sz="0" w:space="0" w:color="auto"/>
        <w:left w:val="none" w:sz="0" w:space="0" w:color="auto"/>
        <w:bottom w:val="none" w:sz="0" w:space="0" w:color="auto"/>
        <w:right w:val="none" w:sz="0" w:space="0" w:color="auto"/>
      </w:divBdr>
    </w:div>
    <w:div w:id="1418357384">
      <w:bodyDiv w:val="1"/>
      <w:marLeft w:val="0"/>
      <w:marRight w:val="0"/>
      <w:marTop w:val="0"/>
      <w:marBottom w:val="0"/>
      <w:divBdr>
        <w:top w:val="none" w:sz="0" w:space="0" w:color="auto"/>
        <w:left w:val="none" w:sz="0" w:space="0" w:color="auto"/>
        <w:bottom w:val="none" w:sz="0" w:space="0" w:color="auto"/>
        <w:right w:val="none" w:sz="0" w:space="0" w:color="auto"/>
      </w:divBdr>
    </w:div>
    <w:div w:id="1419207501">
      <w:bodyDiv w:val="1"/>
      <w:marLeft w:val="0"/>
      <w:marRight w:val="0"/>
      <w:marTop w:val="0"/>
      <w:marBottom w:val="0"/>
      <w:divBdr>
        <w:top w:val="none" w:sz="0" w:space="0" w:color="auto"/>
        <w:left w:val="none" w:sz="0" w:space="0" w:color="auto"/>
        <w:bottom w:val="none" w:sz="0" w:space="0" w:color="auto"/>
        <w:right w:val="none" w:sz="0" w:space="0" w:color="auto"/>
      </w:divBdr>
    </w:div>
    <w:div w:id="1421483798">
      <w:bodyDiv w:val="1"/>
      <w:marLeft w:val="0"/>
      <w:marRight w:val="0"/>
      <w:marTop w:val="0"/>
      <w:marBottom w:val="0"/>
      <w:divBdr>
        <w:top w:val="none" w:sz="0" w:space="0" w:color="auto"/>
        <w:left w:val="none" w:sz="0" w:space="0" w:color="auto"/>
        <w:bottom w:val="none" w:sz="0" w:space="0" w:color="auto"/>
        <w:right w:val="none" w:sz="0" w:space="0" w:color="auto"/>
      </w:divBdr>
    </w:div>
    <w:div w:id="1425496949">
      <w:bodyDiv w:val="1"/>
      <w:marLeft w:val="0"/>
      <w:marRight w:val="0"/>
      <w:marTop w:val="0"/>
      <w:marBottom w:val="0"/>
      <w:divBdr>
        <w:top w:val="none" w:sz="0" w:space="0" w:color="auto"/>
        <w:left w:val="none" w:sz="0" w:space="0" w:color="auto"/>
        <w:bottom w:val="none" w:sz="0" w:space="0" w:color="auto"/>
        <w:right w:val="none" w:sz="0" w:space="0" w:color="auto"/>
      </w:divBdr>
    </w:div>
    <w:div w:id="1425953480">
      <w:bodyDiv w:val="1"/>
      <w:marLeft w:val="0"/>
      <w:marRight w:val="0"/>
      <w:marTop w:val="0"/>
      <w:marBottom w:val="0"/>
      <w:divBdr>
        <w:top w:val="none" w:sz="0" w:space="0" w:color="auto"/>
        <w:left w:val="none" w:sz="0" w:space="0" w:color="auto"/>
        <w:bottom w:val="none" w:sz="0" w:space="0" w:color="auto"/>
        <w:right w:val="none" w:sz="0" w:space="0" w:color="auto"/>
      </w:divBdr>
    </w:div>
    <w:div w:id="1431318201">
      <w:bodyDiv w:val="1"/>
      <w:marLeft w:val="0"/>
      <w:marRight w:val="0"/>
      <w:marTop w:val="0"/>
      <w:marBottom w:val="0"/>
      <w:divBdr>
        <w:top w:val="none" w:sz="0" w:space="0" w:color="auto"/>
        <w:left w:val="none" w:sz="0" w:space="0" w:color="auto"/>
        <w:bottom w:val="none" w:sz="0" w:space="0" w:color="auto"/>
        <w:right w:val="none" w:sz="0" w:space="0" w:color="auto"/>
      </w:divBdr>
    </w:div>
    <w:div w:id="1433352295">
      <w:bodyDiv w:val="1"/>
      <w:marLeft w:val="0"/>
      <w:marRight w:val="0"/>
      <w:marTop w:val="0"/>
      <w:marBottom w:val="0"/>
      <w:divBdr>
        <w:top w:val="none" w:sz="0" w:space="0" w:color="auto"/>
        <w:left w:val="none" w:sz="0" w:space="0" w:color="auto"/>
        <w:bottom w:val="none" w:sz="0" w:space="0" w:color="auto"/>
        <w:right w:val="none" w:sz="0" w:space="0" w:color="auto"/>
      </w:divBdr>
    </w:div>
    <w:div w:id="1433667515">
      <w:bodyDiv w:val="1"/>
      <w:marLeft w:val="0"/>
      <w:marRight w:val="0"/>
      <w:marTop w:val="0"/>
      <w:marBottom w:val="0"/>
      <w:divBdr>
        <w:top w:val="none" w:sz="0" w:space="0" w:color="auto"/>
        <w:left w:val="none" w:sz="0" w:space="0" w:color="auto"/>
        <w:bottom w:val="none" w:sz="0" w:space="0" w:color="auto"/>
        <w:right w:val="none" w:sz="0" w:space="0" w:color="auto"/>
      </w:divBdr>
    </w:div>
    <w:div w:id="1433742487">
      <w:bodyDiv w:val="1"/>
      <w:marLeft w:val="0"/>
      <w:marRight w:val="0"/>
      <w:marTop w:val="0"/>
      <w:marBottom w:val="0"/>
      <w:divBdr>
        <w:top w:val="none" w:sz="0" w:space="0" w:color="auto"/>
        <w:left w:val="none" w:sz="0" w:space="0" w:color="auto"/>
        <w:bottom w:val="none" w:sz="0" w:space="0" w:color="auto"/>
        <w:right w:val="none" w:sz="0" w:space="0" w:color="auto"/>
      </w:divBdr>
    </w:div>
    <w:div w:id="1433744182">
      <w:bodyDiv w:val="1"/>
      <w:marLeft w:val="0"/>
      <w:marRight w:val="0"/>
      <w:marTop w:val="0"/>
      <w:marBottom w:val="0"/>
      <w:divBdr>
        <w:top w:val="none" w:sz="0" w:space="0" w:color="auto"/>
        <w:left w:val="none" w:sz="0" w:space="0" w:color="auto"/>
        <w:bottom w:val="none" w:sz="0" w:space="0" w:color="auto"/>
        <w:right w:val="none" w:sz="0" w:space="0" w:color="auto"/>
      </w:divBdr>
    </w:div>
    <w:div w:id="1434132081">
      <w:bodyDiv w:val="1"/>
      <w:marLeft w:val="0"/>
      <w:marRight w:val="0"/>
      <w:marTop w:val="0"/>
      <w:marBottom w:val="0"/>
      <w:divBdr>
        <w:top w:val="none" w:sz="0" w:space="0" w:color="auto"/>
        <w:left w:val="none" w:sz="0" w:space="0" w:color="auto"/>
        <w:bottom w:val="none" w:sz="0" w:space="0" w:color="auto"/>
        <w:right w:val="none" w:sz="0" w:space="0" w:color="auto"/>
      </w:divBdr>
    </w:div>
    <w:div w:id="1435710796">
      <w:bodyDiv w:val="1"/>
      <w:marLeft w:val="0"/>
      <w:marRight w:val="0"/>
      <w:marTop w:val="0"/>
      <w:marBottom w:val="0"/>
      <w:divBdr>
        <w:top w:val="none" w:sz="0" w:space="0" w:color="auto"/>
        <w:left w:val="none" w:sz="0" w:space="0" w:color="auto"/>
        <w:bottom w:val="none" w:sz="0" w:space="0" w:color="auto"/>
        <w:right w:val="none" w:sz="0" w:space="0" w:color="auto"/>
      </w:divBdr>
    </w:div>
    <w:div w:id="1439763871">
      <w:bodyDiv w:val="1"/>
      <w:marLeft w:val="0"/>
      <w:marRight w:val="0"/>
      <w:marTop w:val="0"/>
      <w:marBottom w:val="0"/>
      <w:divBdr>
        <w:top w:val="none" w:sz="0" w:space="0" w:color="auto"/>
        <w:left w:val="none" w:sz="0" w:space="0" w:color="auto"/>
        <w:bottom w:val="none" w:sz="0" w:space="0" w:color="auto"/>
        <w:right w:val="none" w:sz="0" w:space="0" w:color="auto"/>
      </w:divBdr>
    </w:div>
    <w:div w:id="1441949237">
      <w:bodyDiv w:val="1"/>
      <w:marLeft w:val="0"/>
      <w:marRight w:val="0"/>
      <w:marTop w:val="0"/>
      <w:marBottom w:val="0"/>
      <w:divBdr>
        <w:top w:val="none" w:sz="0" w:space="0" w:color="auto"/>
        <w:left w:val="none" w:sz="0" w:space="0" w:color="auto"/>
        <w:bottom w:val="none" w:sz="0" w:space="0" w:color="auto"/>
        <w:right w:val="none" w:sz="0" w:space="0" w:color="auto"/>
      </w:divBdr>
    </w:div>
    <w:div w:id="1444768851">
      <w:bodyDiv w:val="1"/>
      <w:marLeft w:val="0"/>
      <w:marRight w:val="0"/>
      <w:marTop w:val="0"/>
      <w:marBottom w:val="0"/>
      <w:divBdr>
        <w:top w:val="none" w:sz="0" w:space="0" w:color="auto"/>
        <w:left w:val="none" w:sz="0" w:space="0" w:color="auto"/>
        <w:bottom w:val="none" w:sz="0" w:space="0" w:color="auto"/>
        <w:right w:val="none" w:sz="0" w:space="0" w:color="auto"/>
      </w:divBdr>
    </w:div>
    <w:div w:id="1444956260">
      <w:bodyDiv w:val="1"/>
      <w:marLeft w:val="0"/>
      <w:marRight w:val="0"/>
      <w:marTop w:val="0"/>
      <w:marBottom w:val="0"/>
      <w:divBdr>
        <w:top w:val="none" w:sz="0" w:space="0" w:color="auto"/>
        <w:left w:val="none" w:sz="0" w:space="0" w:color="auto"/>
        <w:bottom w:val="none" w:sz="0" w:space="0" w:color="auto"/>
        <w:right w:val="none" w:sz="0" w:space="0" w:color="auto"/>
      </w:divBdr>
    </w:div>
    <w:div w:id="1446850234">
      <w:bodyDiv w:val="1"/>
      <w:marLeft w:val="0"/>
      <w:marRight w:val="0"/>
      <w:marTop w:val="0"/>
      <w:marBottom w:val="0"/>
      <w:divBdr>
        <w:top w:val="none" w:sz="0" w:space="0" w:color="auto"/>
        <w:left w:val="none" w:sz="0" w:space="0" w:color="auto"/>
        <w:bottom w:val="none" w:sz="0" w:space="0" w:color="auto"/>
        <w:right w:val="none" w:sz="0" w:space="0" w:color="auto"/>
      </w:divBdr>
    </w:div>
    <w:div w:id="1450978020">
      <w:bodyDiv w:val="1"/>
      <w:marLeft w:val="0"/>
      <w:marRight w:val="0"/>
      <w:marTop w:val="0"/>
      <w:marBottom w:val="0"/>
      <w:divBdr>
        <w:top w:val="none" w:sz="0" w:space="0" w:color="auto"/>
        <w:left w:val="none" w:sz="0" w:space="0" w:color="auto"/>
        <w:bottom w:val="none" w:sz="0" w:space="0" w:color="auto"/>
        <w:right w:val="none" w:sz="0" w:space="0" w:color="auto"/>
      </w:divBdr>
    </w:div>
    <w:div w:id="1451388923">
      <w:bodyDiv w:val="1"/>
      <w:marLeft w:val="0"/>
      <w:marRight w:val="0"/>
      <w:marTop w:val="0"/>
      <w:marBottom w:val="0"/>
      <w:divBdr>
        <w:top w:val="none" w:sz="0" w:space="0" w:color="auto"/>
        <w:left w:val="none" w:sz="0" w:space="0" w:color="auto"/>
        <w:bottom w:val="none" w:sz="0" w:space="0" w:color="auto"/>
        <w:right w:val="none" w:sz="0" w:space="0" w:color="auto"/>
      </w:divBdr>
    </w:div>
    <w:div w:id="1452237154">
      <w:bodyDiv w:val="1"/>
      <w:marLeft w:val="0"/>
      <w:marRight w:val="0"/>
      <w:marTop w:val="0"/>
      <w:marBottom w:val="0"/>
      <w:divBdr>
        <w:top w:val="none" w:sz="0" w:space="0" w:color="auto"/>
        <w:left w:val="none" w:sz="0" w:space="0" w:color="auto"/>
        <w:bottom w:val="none" w:sz="0" w:space="0" w:color="auto"/>
        <w:right w:val="none" w:sz="0" w:space="0" w:color="auto"/>
      </w:divBdr>
    </w:div>
    <w:div w:id="1452557591">
      <w:bodyDiv w:val="1"/>
      <w:marLeft w:val="0"/>
      <w:marRight w:val="0"/>
      <w:marTop w:val="0"/>
      <w:marBottom w:val="0"/>
      <w:divBdr>
        <w:top w:val="none" w:sz="0" w:space="0" w:color="auto"/>
        <w:left w:val="none" w:sz="0" w:space="0" w:color="auto"/>
        <w:bottom w:val="none" w:sz="0" w:space="0" w:color="auto"/>
        <w:right w:val="none" w:sz="0" w:space="0" w:color="auto"/>
      </w:divBdr>
    </w:div>
    <w:div w:id="1455445757">
      <w:bodyDiv w:val="1"/>
      <w:marLeft w:val="0"/>
      <w:marRight w:val="0"/>
      <w:marTop w:val="0"/>
      <w:marBottom w:val="0"/>
      <w:divBdr>
        <w:top w:val="none" w:sz="0" w:space="0" w:color="auto"/>
        <w:left w:val="none" w:sz="0" w:space="0" w:color="auto"/>
        <w:bottom w:val="none" w:sz="0" w:space="0" w:color="auto"/>
        <w:right w:val="none" w:sz="0" w:space="0" w:color="auto"/>
      </w:divBdr>
    </w:div>
    <w:div w:id="1455635043">
      <w:bodyDiv w:val="1"/>
      <w:marLeft w:val="0"/>
      <w:marRight w:val="0"/>
      <w:marTop w:val="0"/>
      <w:marBottom w:val="0"/>
      <w:divBdr>
        <w:top w:val="none" w:sz="0" w:space="0" w:color="auto"/>
        <w:left w:val="none" w:sz="0" w:space="0" w:color="auto"/>
        <w:bottom w:val="none" w:sz="0" w:space="0" w:color="auto"/>
        <w:right w:val="none" w:sz="0" w:space="0" w:color="auto"/>
      </w:divBdr>
    </w:div>
    <w:div w:id="1457722647">
      <w:bodyDiv w:val="1"/>
      <w:marLeft w:val="0"/>
      <w:marRight w:val="0"/>
      <w:marTop w:val="0"/>
      <w:marBottom w:val="0"/>
      <w:divBdr>
        <w:top w:val="none" w:sz="0" w:space="0" w:color="auto"/>
        <w:left w:val="none" w:sz="0" w:space="0" w:color="auto"/>
        <w:bottom w:val="none" w:sz="0" w:space="0" w:color="auto"/>
        <w:right w:val="none" w:sz="0" w:space="0" w:color="auto"/>
      </w:divBdr>
    </w:div>
    <w:div w:id="1458373137">
      <w:bodyDiv w:val="1"/>
      <w:marLeft w:val="0"/>
      <w:marRight w:val="0"/>
      <w:marTop w:val="0"/>
      <w:marBottom w:val="0"/>
      <w:divBdr>
        <w:top w:val="none" w:sz="0" w:space="0" w:color="auto"/>
        <w:left w:val="none" w:sz="0" w:space="0" w:color="auto"/>
        <w:bottom w:val="none" w:sz="0" w:space="0" w:color="auto"/>
        <w:right w:val="none" w:sz="0" w:space="0" w:color="auto"/>
      </w:divBdr>
    </w:div>
    <w:div w:id="1459377262">
      <w:bodyDiv w:val="1"/>
      <w:marLeft w:val="0"/>
      <w:marRight w:val="0"/>
      <w:marTop w:val="0"/>
      <w:marBottom w:val="0"/>
      <w:divBdr>
        <w:top w:val="none" w:sz="0" w:space="0" w:color="auto"/>
        <w:left w:val="none" w:sz="0" w:space="0" w:color="auto"/>
        <w:bottom w:val="none" w:sz="0" w:space="0" w:color="auto"/>
        <w:right w:val="none" w:sz="0" w:space="0" w:color="auto"/>
      </w:divBdr>
    </w:div>
    <w:div w:id="1463426565">
      <w:bodyDiv w:val="1"/>
      <w:marLeft w:val="0"/>
      <w:marRight w:val="0"/>
      <w:marTop w:val="0"/>
      <w:marBottom w:val="0"/>
      <w:divBdr>
        <w:top w:val="none" w:sz="0" w:space="0" w:color="auto"/>
        <w:left w:val="none" w:sz="0" w:space="0" w:color="auto"/>
        <w:bottom w:val="none" w:sz="0" w:space="0" w:color="auto"/>
        <w:right w:val="none" w:sz="0" w:space="0" w:color="auto"/>
      </w:divBdr>
    </w:div>
    <w:div w:id="1464152431">
      <w:bodyDiv w:val="1"/>
      <w:marLeft w:val="0"/>
      <w:marRight w:val="0"/>
      <w:marTop w:val="0"/>
      <w:marBottom w:val="0"/>
      <w:divBdr>
        <w:top w:val="none" w:sz="0" w:space="0" w:color="auto"/>
        <w:left w:val="none" w:sz="0" w:space="0" w:color="auto"/>
        <w:bottom w:val="none" w:sz="0" w:space="0" w:color="auto"/>
        <w:right w:val="none" w:sz="0" w:space="0" w:color="auto"/>
      </w:divBdr>
    </w:div>
    <w:div w:id="1464345417">
      <w:bodyDiv w:val="1"/>
      <w:marLeft w:val="0"/>
      <w:marRight w:val="0"/>
      <w:marTop w:val="0"/>
      <w:marBottom w:val="0"/>
      <w:divBdr>
        <w:top w:val="none" w:sz="0" w:space="0" w:color="auto"/>
        <w:left w:val="none" w:sz="0" w:space="0" w:color="auto"/>
        <w:bottom w:val="none" w:sz="0" w:space="0" w:color="auto"/>
        <w:right w:val="none" w:sz="0" w:space="0" w:color="auto"/>
      </w:divBdr>
    </w:div>
    <w:div w:id="1470830051">
      <w:bodyDiv w:val="1"/>
      <w:marLeft w:val="0"/>
      <w:marRight w:val="0"/>
      <w:marTop w:val="0"/>
      <w:marBottom w:val="0"/>
      <w:divBdr>
        <w:top w:val="none" w:sz="0" w:space="0" w:color="auto"/>
        <w:left w:val="none" w:sz="0" w:space="0" w:color="auto"/>
        <w:bottom w:val="none" w:sz="0" w:space="0" w:color="auto"/>
        <w:right w:val="none" w:sz="0" w:space="0" w:color="auto"/>
      </w:divBdr>
    </w:div>
    <w:div w:id="1472750955">
      <w:bodyDiv w:val="1"/>
      <w:marLeft w:val="0"/>
      <w:marRight w:val="0"/>
      <w:marTop w:val="0"/>
      <w:marBottom w:val="0"/>
      <w:divBdr>
        <w:top w:val="none" w:sz="0" w:space="0" w:color="auto"/>
        <w:left w:val="none" w:sz="0" w:space="0" w:color="auto"/>
        <w:bottom w:val="none" w:sz="0" w:space="0" w:color="auto"/>
        <w:right w:val="none" w:sz="0" w:space="0" w:color="auto"/>
      </w:divBdr>
    </w:div>
    <w:div w:id="1473907065">
      <w:bodyDiv w:val="1"/>
      <w:marLeft w:val="0"/>
      <w:marRight w:val="0"/>
      <w:marTop w:val="0"/>
      <w:marBottom w:val="0"/>
      <w:divBdr>
        <w:top w:val="none" w:sz="0" w:space="0" w:color="auto"/>
        <w:left w:val="none" w:sz="0" w:space="0" w:color="auto"/>
        <w:bottom w:val="none" w:sz="0" w:space="0" w:color="auto"/>
        <w:right w:val="none" w:sz="0" w:space="0" w:color="auto"/>
      </w:divBdr>
    </w:div>
    <w:div w:id="1475175742">
      <w:bodyDiv w:val="1"/>
      <w:marLeft w:val="0"/>
      <w:marRight w:val="0"/>
      <w:marTop w:val="0"/>
      <w:marBottom w:val="0"/>
      <w:divBdr>
        <w:top w:val="none" w:sz="0" w:space="0" w:color="auto"/>
        <w:left w:val="none" w:sz="0" w:space="0" w:color="auto"/>
        <w:bottom w:val="none" w:sz="0" w:space="0" w:color="auto"/>
        <w:right w:val="none" w:sz="0" w:space="0" w:color="auto"/>
      </w:divBdr>
    </w:div>
    <w:div w:id="1475415386">
      <w:bodyDiv w:val="1"/>
      <w:marLeft w:val="0"/>
      <w:marRight w:val="0"/>
      <w:marTop w:val="0"/>
      <w:marBottom w:val="0"/>
      <w:divBdr>
        <w:top w:val="none" w:sz="0" w:space="0" w:color="auto"/>
        <w:left w:val="none" w:sz="0" w:space="0" w:color="auto"/>
        <w:bottom w:val="none" w:sz="0" w:space="0" w:color="auto"/>
        <w:right w:val="none" w:sz="0" w:space="0" w:color="auto"/>
      </w:divBdr>
    </w:div>
    <w:div w:id="1476138401">
      <w:bodyDiv w:val="1"/>
      <w:marLeft w:val="0"/>
      <w:marRight w:val="0"/>
      <w:marTop w:val="0"/>
      <w:marBottom w:val="0"/>
      <w:divBdr>
        <w:top w:val="none" w:sz="0" w:space="0" w:color="auto"/>
        <w:left w:val="none" w:sz="0" w:space="0" w:color="auto"/>
        <w:bottom w:val="none" w:sz="0" w:space="0" w:color="auto"/>
        <w:right w:val="none" w:sz="0" w:space="0" w:color="auto"/>
      </w:divBdr>
    </w:div>
    <w:div w:id="1476529322">
      <w:bodyDiv w:val="1"/>
      <w:marLeft w:val="0"/>
      <w:marRight w:val="0"/>
      <w:marTop w:val="0"/>
      <w:marBottom w:val="0"/>
      <w:divBdr>
        <w:top w:val="none" w:sz="0" w:space="0" w:color="auto"/>
        <w:left w:val="none" w:sz="0" w:space="0" w:color="auto"/>
        <w:bottom w:val="none" w:sz="0" w:space="0" w:color="auto"/>
        <w:right w:val="none" w:sz="0" w:space="0" w:color="auto"/>
      </w:divBdr>
    </w:div>
    <w:div w:id="1483308409">
      <w:bodyDiv w:val="1"/>
      <w:marLeft w:val="0"/>
      <w:marRight w:val="0"/>
      <w:marTop w:val="0"/>
      <w:marBottom w:val="0"/>
      <w:divBdr>
        <w:top w:val="none" w:sz="0" w:space="0" w:color="auto"/>
        <w:left w:val="none" w:sz="0" w:space="0" w:color="auto"/>
        <w:bottom w:val="none" w:sz="0" w:space="0" w:color="auto"/>
        <w:right w:val="none" w:sz="0" w:space="0" w:color="auto"/>
      </w:divBdr>
    </w:div>
    <w:div w:id="1483618104">
      <w:bodyDiv w:val="1"/>
      <w:marLeft w:val="0"/>
      <w:marRight w:val="0"/>
      <w:marTop w:val="0"/>
      <w:marBottom w:val="0"/>
      <w:divBdr>
        <w:top w:val="none" w:sz="0" w:space="0" w:color="auto"/>
        <w:left w:val="none" w:sz="0" w:space="0" w:color="auto"/>
        <w:bottom w:val="none" w:sz="0" w:space="0" w:color="auto"/>
        <w:right w:val="none" w:sz="0" w:space="0" w:color="auto"/>
      </w:divBdr>
    </w:div>
    <w:div w:id="1483741429">
      <w:bodyDiv w:val="1"/>
      <w:marLeft w:val="0"/>
      <w:marRight w:val="0"/>
      <w:marTop w:val="0"/>
      <w:marBottom w:val="0"/>
      <w:divBdr>
        <w:top w:val="none" w:sz="0" w:space="0" w:color="auto"/>
        <w:left w:val="none" w:sz="0" w:space="0" w:color="auto"/>
        <w:bottom w:val="none" w:sz="0" w:space="0" w:color="auto"/>
        <w:right w:val="none" w:sz="0" w:space="0" w:color="auto"/>
      </w:divBdr>
    </w:div>
    <w:div w:id="1483812209">
      <w:bodyDiv w:val="1"/>
      <w:marLeft w:val="0"/>
      <w:marRight w:val="0"/>
      <w:marTop w:val="0"/>
      <w:marBottom w:val="0"/>
      <w:divBdr>
        <w:top w:val="none" w:sz="0" w:space="0" w:color="auto"/>
        <w:left w:val="none" w:sz="0" w:space="0" w:color="auto"/>
        <w:bottom w:val="none" w:sz="0" w:space="0" w:color="auto"/>
        <w:right w:val="none" w:sz="0" w:space="0" w:color="auto"/>
      </w:divBdr>
    </w:div>
    <w:div w:id="1484128529">
      <w:bodyDiv w:val="1"/>
      <w:marLeft w:val="0"/>
      <w:marRight w:val="0"/>
      <w:marTop w:val="0"/>
      <w:marBottom w:val="0"/>
      <w:divBdr>
        <w:top w:val="none" w:sz="0" w:space="0" w:color="auto"/>
        <w:left w:val="none" w:sz="0" w:space="0" w:color="auto"/>
        <w:bottom w:val="none" w:sz="0" w:space="0" w:color="auto"/>
        <w:right w:val="none" w:sz="0" w:space="0" w:color="auto"/>
      </w:divBdr>
    </w:div>
    <w:div w:id="1485128091">
      <w:bodyDiv w:val="1"/>
      <w:marLeft w:val="0"/>
      <w:marRight w:val="0"/>
      <w:marTop w:val="0"/>
      <w:marBottom w:val="0"/>
      <w:divBdr>
        <w:top w:val="none" w:sz="0" w:space="0" w:color="auto"/>
        <w:left w:val="none" w:sz="0" w:space="0" w:color="auto"/>
        <w:bottom w:val="none" w:sz="0" w:space="0" w:color="auto"/>
        <w:right w:val="none" w:sz="0" w:space="0" w:color="auto"/>
      </w:divBdr>
    </w:div>
    <w:div w:id="1485194441">
      <w:bodyDiv w:val="1"/>
      <w:marLeft w:val="0"/>
      <w:marRight w:val="0"/>
      <w:marTop w:val="0"/>
      <w:marBottom w:val="0"/>
      <w:divBdr>
        <w:top w:val="none" w:sz="0" w:space="0" w:color="auto"/>
        <w:left w:val="none" w:sz="0" w:space="0" w:color="auto"/>
        <w:bottom w:val="none" w:sz="0" w:space="0" w:color="auto"/>
        <w:right w:val="none" w:sz="0" w:space="0" w:color="auto"/>
      </w:divBdr>
    </w:div>
    <w:div w:id="1485316881">
      <w:bodyDiv w:val="1"/>
      <w:marLeft w:val="0"/>
      <w:marRight w:val="0"/>
      <w:marTop w:val="0"/>
      <w:marBottom w:val="0"/>
      <w:divBdr>
        <w:top w:val="none" w:sz="0" w:space="0" w:color="auto"/>
        <w:left w:val="none" w:sz="0" w:space="0" w:color="auto"/>
        <w:bottom w:val="none" w:sz="0" w:space="0" w:color="auto"/>
        <w:right w:val="none" w:sz="0" w:space="0" w:color="auto"/>
      </w:divBdr>
    </w:div>
    <w:div w:id="1489177242">
      <w:bodyDiv w:val="1"/>
      <w:marLeft w:val="0"/>
      <w:marRight w:val="0"/>
      <w:marTop w:val="0"/>
      <w:marBottom w:val="0"/>
      <w:divBdr>
        <w:top w:val="none" w:sz="0" w:space="0" w:color="auto"/>
        <w:left w:val="none" w:sz="0" w:space="0" w:color="auto"/>
        <w:bottom w:val="none" w:sz="0" w:space="0" w:color="auto"/>
        <w:right w:val="none" w:sz="0" w:space="0" w:color="auto"/>
      </w:divBdr>
    </w:div>
    <w:div w:id="1493181265">
      <w:bodyDiv w:val="1"/>
      <w:marLeft w:val="0"/>
      <w:marRight w:val="0"/>
      <w:marTop w:val="0"/>
      <w:marBottom w:val="0"/>
      <w:divBdr>
        <w:top w:val="none" w:sz="0" w:space="0" w:color="auto"/>
        <w:left w:val="none" w:sz="0" w:space="0" w:color="auto"/>
        <w:bottom w:val="none" w:sz="0" w:space="0" w:color="auto"/>
        <w:right w:val="none" w:sz="0" w:space="0" w:color="auto"/>
      </w:divBdr>
    </w:div>
    <w:div w:id="1493329302">
      <w:bodyDiv w:val="1"/>
      <w:marLeft w:val="0"/>
      <w:marRight w:val="0"/>
      <w:marTop w:val="0"/>
      <w:marBottom w:val="0"/>
      <w:divBdr>
        <w:top w:val="none" w:sz="0" w:space="0" w:color="auto"/>
        <w:left w:val="none" w:sz="0" w:space="0" w:color="auto"/>
        <w:bottom w:val="none" w:sz="0" w:space="0" w:color="auto"/>
        <w:right w:val="none" w:sz="0" w:space="0" w:color="auto"/>
      </w:divBdr>
    </w:div>
    <w:div w:id="1502306875">
      <w:bodyDiv w:val="1"/>
      <w:marLeft w:val="0"/>
      <w:marRight w:val="0"/>
      <w:marTop w:val="0"/>
      <w:marBottom w:val="0"/>
      <w:divBdr>
        <w:top w:val="none" w:sz="0" w:space="0" w:color="auto"/>
        <w:left w:val="none" w:sz="0" w:space="0" w:color="auto"/>
        <w:bottom w:val="none" w:sz="0" w:space="0" w:color="auto"/>
        <w:right w:val="none" w:sz="0" w:space="0" w:color="auto"/>
      </w:divBdr>
    </w:div>
    <w:div w:id="1502430327">
      <w:bodyDiv w:val="1"/>
      <w:marLeft w:val="0"/>
      <w:marRight w:val="0"/>
      <w:marTop w:val="0"/>
      <w:marBottom w:val="0"/>
      <w:divBdr>
        <w:top w:val="none" w:sz="0" w:space="0" w:color="auto"/>
        <w:left w:val="none" w:sz="0" w:space="0" w:color="auto"/>
        <w:bottom w:val="none" w:sz="0" w:space="0" w:color="auto"/>
        <w:right w:val="none" w:sz="0" w:space="0" w:color="auto"/>
      </w:divBdr>
    </w:div>
    <w:div w:id="1503159132">
      <w:bodyDiv w:val="1"/>
      <w:marLeft w:val="0"/>
      <w:marRight w:val="0"/>
      <w:marTop w:val="0"/>
      <w:marBottom w:val="0"/>
      <w:divBdr>
        <w:top w:val="none" w:sz="0" w:space="0" w:color="auto"/>
        <w:left w:val="none" w:sz="0" w:space="0" w:color="auto"/>
        <w:bottom w:val="none" w:sz="0" w:space="0" w:color="auto"/>
        <w:right w:val="none" w:sz="0" w:space="0" w:color="auto"/>
      </w:divBdr>
    </w:div>
    <w:div w:id="1503427972">
      <w:bodyDiv w:val="1"/>
      <w:marLeft w:val="0"/>
      <w:marRight w:val="0"/>
      <w:marTop w:val="0"/>
      <w:marBottom w:val="0"/>
      <w:divBdr>
        <w:top w:val="none" w:sz="0" w:space="0" w:color="auto"/>
        <w:left w:val="none" w:sz="0" w:space="0" w:color="auto"/>
        <w:bottom w:val="none" w:sz="0" w:space="0" w:color="auto"/>
        <w:right w:val="none" w:sz="0" w:space="0" w:color="auto"/>
      </w:divBdr>
    </w:div>
    <w:div w:id="1504782380">
      <w:bodyDiv w:val="1"/>
      <w:marLeft w:val="0"/>
      <w:marRight w:val="0"/>
      <w:marTop w:val="0"/>
      <w:marBottom w:val="0"/>
      <w:divBdr>
        <w:top w:val="none" w:sz="0" w:space="0" w:color="auto"/>
        <w:left w:val="none" w:sz="0" w:space="0" w:color="auto"/>
        <w:bottom w:val="none" w:sz="0" w:space="0" w:color="auto"/>
        <w:right w:val="none" w:sz="0" w:space="0" w:color="auto"/>
      </w:divBdr>
    </w:div>
    <w:div w:id="1504973141">
      <w:bodyDiv w:val="1"/>
      <w:marLeft w:val="0"/>
      <w:marRight w:val="0"/>
      <w:marTop w:val="0"/>
      <w:marBottom w:val="0"/>
      <w:divBdr>
        <w:top w:val="none" w:sz="0" w:space="0" w:color="auto"/>
        <w:left w:val="none" w:sz="0" w:space="0" w:color="auto"/>
        <w:bottom w:val="none" w:sz="0" w:space="0" w:color="auto"/>
        <w:right w:val="none" w:sz="0" w:space="0" w:color="auto"/>
      </w:divBdr>
    </w:div>
    <w:div w:id="1506044542">
      <w:bodyDiv w:val="1"/>
      <w:marLeft w:val="0"/>
      <w:marRight w:val="0"/>
      <w:marTop w:val="0"/>
      <w:marBottom w:val="0"/>
      <w:divBdr>
        <w:top w:val="none" w:sz="0" w:space="0" w:color="auto"/>
        <w:left w:val="none" w:sz="0" w:space="0" w:color="auto"/>
        <w:bottom w:val="none" w:sz="0" w:space="0" w:color="auto"/>
        <w:right w:val="none" w:sz="0" w:space="0" w:color="auto"/>
      </w:divBdr>
    </w:div>
    <w:div w:id="1507596059">
      <w:bodyDiv w:val="1"/>
      <w:marLeft w:val="0"/>
      <w:marRight w:val="0"/>
      <w:marTop w:val="0"/>
      <w:marBottom w:val="0"/>
      <w:divBdr>
        <w:top w:val="none" w:sz="0" w:space="0" w:color="auto"/>
        <w:left w:val="none" w:sz="0" w:space="0" w:color="auto"/>
        <w:bottom w:val="none" w:sz="0" w:space="0" w:color="auto"/>
        <w:right w:val="none" w:sz="0" w:space="0" w:color="auto"/>
      </w:divBdr>
    </w:div>
    <w:div w:id="1509173080">
      <w:bodyDiv w:val="1"/>
      <w:marLeft w:val="0"/>
      <w:marRight w:val="0"/>
      <w:marTop w:val="0"/>
      <w:marBottom w:val="0"/>
      <w:divBdr>
        <w:top w:val="none" w:sz="0" w:space="0" w:color="auto"/>
        <w:left w:val="none" w:sz="0" w:space="0" w:color="auto"/>
        <w:bottom w:val="none" w:sz="0" w:space="0" w:color="auto"/>
        <w:right w:val="none" w:sz="0" w:space="0" w:color="auto"/>
      </w:divBdr>
    </w:div>
    <w:div w:id="1511676228">
      <w:bodyDiv w:val="1"/>
      <w:marLeft w:val="0"/>
      <w:marRight w:val="0"/>
      <w:marTop w:val="0"/>
      <w:marBottom w:val="0"/>
      <w:divBdr>
        <w:top w:val="none" w:sz="0" w:space="0" w:color="auto"/>
        <w:left w:val="none" w:sz="0" w:space="0" w:color="auto"/>
        <w:bottom w:val="none" w:sz="0" w:space="0" w:color="auto"/>
        <w:right w:val="none" w:sz="0" w:space="0" w:color="auto"/>
      </w:divBdr>
    </w:div>
    <w:div w:id="1513451907">
      <w:bodyDiv w:val="1"/>
      <w:marLeft w:val="0"/>
      <w:marRight w:val="0"/>
      <w:marTop w:val="0"/>
      <w:marBottom w:val="0"/>
      <w:divBdr>
        <w:top w:val="none" w:sz="0" w:space="0" w:color="auto"/>
        <w:left w:val="none" w:sz="0" w:space="0" w:color="auto"/>
        <w:bottom w:val="none" w:sz="0" w:space="0" w:color="auto"/>
        <w:right w:val="none" w:sz="0" w:space="0" w:color="auto"/>
      </w:divBdr>
    </w:div>
    <w:div w:id="1513958990">
      <w:bodyDiv w:val="1"/>
      <w:marLeft w:val="0"/>
      <w:marRight w:val="0"/>
      <w:marTop w:val="0"/>
      <w:marBottom w:val="0"/>
      <w:divBdr>
        <w:top w:val="none" w:sz="0" w:space="0" w:color="auto"/>
        <w:left w:val="none" w:sz="0" w:space="0" w:color="auto"/>
        <w:bottom w:val="none" w:sz="0" w:space="0" w:color="auto"/>
        <w:right w:val="none" w:sz="0" w:space="0" w:color="auto"/>
      </w:divBdr>
    </w:div>
    <w:div w:id="1514343193">
      <w:bodyDiv w:val="1"/>
      <w:marLeft w:val="0"/>
      <w:marRight w:val="0"/>
      <w:marTop w:val="0"/>
      <w:marBottom w:val="0"/>
      <w:divBdr>
        <w:top w:val="none" w:sz="0" w:space="0" w:color="auto"/>
        <w:left w:val="none" w:sz="0" w:space="0" w:color="auto"/>
        <w:bottom w:val="none" w:sz="0" w:space="0" w:color="auto"/>
        <w:right w:val="none" w:sz="0" w:space="0" w:color="auto"/>
      </w:divBdr>
    </w:div>
    <w:div w:id="1514567616">
      <w:bodyDiv w:val="1"/>
      <w:marLeft w:val="0"/>
      <w:marRight w:val="0"/>
      <w:marTop w:val="0"/>
      <w:marBottom w:val="0"/>
      <w:divBdr>
        <w:top w:val="none" w:sz="0" w:space="0" w:color="auto"/>
        <w:left w:val="none" w:sz="0" w:space="0" w:color="auto"/>
        <w:bottom w:val="none" w:sz="0" w:space="0" w:color="auto"/>
        <w:right w:val="none" w:sz="0" w:space="0" w:color="auto"/>
      </w:divBdr>
    </w:div>
    <w:div w:id="1517308720">
      <w:bodyDiv w:val="1"/>
      <w:marLeft w:val="0"/>
      <w:marRight w:val="0"/>
      <w:marTop w:val="0"/>
      <w:marBottom w:val="0"/>
      <w:divBdr>
        <w:top w:val="none" w:sz="0" w:space="0" w:color="auto"/>
        <w:left w:val="none" w:sz="0" w:space="0" w:color="auto"/>
        <w:bottom w:val="none" w:sz="0" w:space="0" w:color="auto"/>
        <w:right w:val="none" w:sz="0" w:space="0" w:color="auto"/>
      </w:divBdr>
    </w:div>
    <w:div w:id="1517425321">
      <w:bodyDiv w:val="1"/>
      <w:marLeft w:val="0"/>
      <w:marRight w:val="0"/>
      <w:marTop w:val="0"/>
      <w:marBottom w:val="0"/>
      <w:divBdr>
        <w:top w:val="none" w:sz="0" w:space="0" w:color="auto"/>
        <w:left w:val="none" w:sz="0" w:space="0" w:color="auto"/>
        <w:bottom w:val="none" w:sz="0" w:space="0" w:color="auto"/>
        <w:right w:val="none" w:sz="0" w:space="0" w:color="auto"/>
      </w:divBdr>
    </w:div>
    <w:div w:id="1519612720">
      <w:bodyDiv w:val="1"/>
      <w:marLeft w:val="0"/>
      <w:marRight w:val="0"/>
      <w:marTop w:val="0"/>
      <w:marBottom w:val="0"/>
      <w:divBdr>
        <w:top w:val="none" w:sz="0" w:space="0" w:color="auto"/>
        <w:left w:val="none" w:sz="0" w:space="0" w:color="auto"/>
        <w:bottom w:val="none" w:sz="0" w:space="0" w:color="auto"/>
        <w:right w:val="none" w:sz="0" w:space="0" w:color="auto"/>
      </w:divBdr>
    </w:div>
    <w:div w:id="1522040426">
      <w:bodyDiv w:val="1"/>
      <w:marLeft w:val="0"/>
      <w:marRight w:val="0"/>
      <w:marTop w:val="0"/>
      <w:marBottom w:val="0"/>
      <w:divBdr>
        <w:top w:val="none" w:sz="0" w:space="0" w:color="auto"/>
        <w:left w:val="none" w:sz="0" w:space="0" w:color="auto"/>
        <w:bottom w:val="none" w:sz="0" w:space="0" w:color="auto"/>
        <w:right w:val="none" w:sz="0" w:space="0" w:color="auto"/>
      </w:divBdr>
    </w:div>
    <w:div w:id="1527214082">
      <w:bodyDiv w:val="1"/>
      <w:marLeft w:val="0"/>
      <w:marRight w:val="0"/>
      <w:marTop w:val="0"/>
      <w:marBottom w:val="0"/>
      <w:divBdr>
        <w:top w:val="none" w:sz="0" w:space="0" w:color="auto"/>
        <w:left w:val="none" w:sz="0" w:space="0" w:color="auto"/>
        <w:bottom w:val="none" w:sz="0" w:space="0" w:color="auto"/>
        <w:right w:val="none" w:sz="0" w:space="0" w:color="auto"/>
      </w:divBdr>
    </w:div>
    <w:div w:id="1527868829">
      <w:bodyDiv w:val="1"/>
      <w:marLeft w:val="0"/>
      <w:marRight w:val="0"/>
      <w:marTop w:val="0"/>
      <w:marBottom w:val="0"/>
      <w:divBdr>
        <w:top w:val="none" w:sz="0" w:space="0" w:color="auto"/>
        <w:left w:val="none" w:sz="0" w:space="0" w:color="auto"/>
        <w:bottom w:val="none" w:sz="0" w:space="0" w:color="auto"/>
        <w:right w:val="none" w:sz="0" w:space="0" w:color="auto"/>
      </w:divBdr>
    </w:div>
    <w:div w:id="1528568406">
      <w:bodyDiv w:val="1"/>
      <w:marLeft w:val="0"/>
      <w:marRight w:val="0"/>
      <w:marTop w:val="0"/>
      <w:marBottom w:val="0"/>
      <w:divBdr>
        <w:top w:val="none" w:sz="0" w:space="0" w:color="auto"/>
        <w:left w:val="none" w:sz="0" w:space="0" w:color="auto"/>
        <w:bottom w:val="none" w:sz="0" w:space="0" w:color="auto"/>
        <w:right w:val="none" w:sz="0" w:space="0" w:color="auto"/>
      </w:divBdr>
    </w:div>
    <w:div w:id="1529021512">
      <w:bodyDiv w:val="1"/>
      <w:marLeft w:val="0"/>
      <w:marRight w:val="0"/>
      <w:marTop w:val="0"/>
      <w:marBottom w:val="0"/>
      <w:divBdr>
        <w:top w:val="none" w:sz="0" w:space="0" w:color="auto"/>
        <w:left w:val="none" w:sz="0" w:space="0" w:color="auto"/>
        <w:bottom w:val="none" w:sz="0" w:space="0" w:color="auto"/>
        <w:right w:val="none" w:sz="0" w:space="0" w:color="auto"/>
      </w:divBdr>
    </w:div>
    <w:div w:id="1531140380">
      <w:bodyDiv w:val="1"/>
      <w:marLeft w:val="0"/>
      <w:marRight w:val="0"/>
      <w:marTop w:val="0"/>
      <w:marBottom w:val="0"/>
      <w:divBdr>
        <w:top w:val="none" w:sz="0" w:space="0" w:color="auto"/>
        <w:left w:val="none" w:sz="0" w:space="0" w:color="auto"/>
        <w:bottom w:val="none" w:sz="0" w:space="0" w:color="auto"/>
        <w:right w:val="none" w:sz="0" w:space="0" w:color="auto"/>
      </w:divBdr>
    </w:div>
    <w:div w:id="1537502919">
      <w:bodyDiv w:val="1"/>
      <w:marLeft w:val="0"/>
      <w:marRight w:val="0"/>
      <w:marTop w:val="0"/>
      <w:marBottom w:val="0"/>
      <w:divBdr>
        <w:top w:val="none" w:sz="0" w:space="0" w:color="auto"/>
        <w:left w:val="none" w:sz="0" w:space="0" w:color="auto"/>
        <w:bottom w:val="none" w:sz="0" w:space="0" w:color="auto"/>
        <w:right w:val="none" w:sz="0" w:space="0" w:color="auto"/>
      </w:divBdr>
    </w:div>
    <w:div w:id="1541093875">
      <w:bodyDiv w:val="1"/>
      <w:marLeft w:val="0"/>
      <w:marRight w:val="0"/>
      <w:marTop w:val="0"/>
      <w:marBottom w:val="0"/>
      <w:divBdr>
        <w:top w:val="none" w:sz="0" w:space="0" w:color="auto"/>
        <w:left w:val="none" w:sz="0" w:space="0" w:color="auto"/>
        <w:bottom w:val="none" w:sz="0" w:space="0" w:color="auto"/>
        <w:right w:val="none" w:sz="0" w:space="0" w:color="auto"/>
      </w:divBdr>
    </w:div>
    <w:div w:id="1544168365">
      <w:bodyDiv w:val="1"/>
      <w:marLeft w:val="0"/>
      <w:marRight w:val="0"/>
      <w:marTop w:val="0"/>
      <w:marBottom w:val="0"/>
      <w:divBdr>
        <w:top w:val="none" w:sz="0" w:space="0" w:color="auto"/>
        <w:left w:val="none" w:sz="0" w:space="0" w:color="auto"/>
        <w:bottom w:val="none" w:sz="0" w:space="0" w:color="auto"/>
        <w:right w:val="none" w:sz="0" w:space="0" w:color="auto"/>
      </w:divBdr>
    </w:div>
    <w:div w:id="1545828147">
      <w:bodyDiv w:val="1"/>
      <w:marLeft w:val="0"/>
      <w:marRight w:val="0"/>
      <w:marTop w:val="0"/>
      <w:marBottom w:val="0"/>
      <w:divBdr>
        <w:top w:val="none" w:sz="0" w:space="0" w:color="auto"/>
        <w:left w:val="none" w:sz="0" w:space="0" w:color="auto"/>
        <w:bottom w:val="none" w:sz="0" w:space="0" w:color="auto"/>
        <w:right w:val="none" w:sz="0" w:space="0" w:color="auto"/>
      </w:divBdr>
    </w:div>
    <w:div w:id="1546674119">
      <w:bodyDiv w:val="1"/>
      <w:marLeft w:val="0"/>
      <w:marRight w:val="0"/>
      <w:marTop w:val="0"/>
      <w:marBottom w:val="0"/>
      <w:divBdr>
        <w:top w:val="none" w:sz="0" w:space="0" w:color="auto"/>
        <w:left w:val="none" w:sz="0" w:space="0" w:color="auto"/>
        <w:bottom w:val="none" w:sz="0" w:space="0" w:color="auto"/>
        <w:right w:val="none" w:sz="0" w:space="0" w:color="auto"/>
      </w:divBdr>
    </w:div>
    <w:div w:id="1549223459">
      <w:bodyDiv w:val="1"/>
      <w:marLeft w:val="0"/>
      <w:marRight w:val="0"/>
      <w:marTop w:val="0"/>
      <w:marBottom w:val="0"/>
      <w:divBdr>
        <w:top w:val="none" w:sz="0" w:space="0" w:color="auto"/>
        <w:left w:val="none" w:sz="0" w:space="0" w:color="auto"/>
        <w:bottom w:val="none" w:sz="0" w:space="0" w:color="auto"/>
        <w:right w:val="none" w:sz="0" w:space="0" w:color="auto"/>
      </w:divBdr>
    </w:div>
    <w:div w:id="1551309248">
      <w:bodyDiv w:val="1"/>
      <w:marLeft w:val="0"/>
      <w:marRight w:val="0"/>
      <w:marTop w:val="0"/>
      <w:marBottom w:val="0"/>
      <w:divBdr>
        <w:top w:val="none" w:sz="0" w:space="0" w:color="auto"/>
        <w:left w:val="none" w:sz="0" w:space="0" w:color="auto"/>
        <w:bottom w:val="none" w:sz="0" w:space="0" w:color="auto"/>
        <w:right w:val="none" w:sz="0" w:space="0" w:color="auto"/>
      </w:divBdr>
    </w:div>
    <w:div w:id="1552108901">
      <w:bodyDiv w:val="1"/>
      <w:marLeft w:val="0"/>
      <w:marRight w:val="0"/>
      <w:marTop w:val="0"/>
      <w:marBottom w:val="0"/>
      <w:divBdr>
        <w:top w:val="none" w:sz="0" w:space="0" w:color="auto"/>
        <w:left w:val="none" w:sz="0" w:space="0" w:color="auto"/>
        <w:bottom w:val="none" w:sz="0" w:space="0" w:color="auto"/>
        <w:right w:val="none" w:sz="0" w:space="0" w:color="auto"/>
      </w:divBdr>
    </w:div>
    <w:div w:id="1552303453">
      <w:bodyDiv w:val="1"/>
      <w:marLeft w:val="0"/>
      <w:marRight w:val="0"/>
      <w:marTop w:val="0"/>
      <w:marBottom w:val="0"/>
      <w:divBdr>
        <w:top w:val="none" w:sz="0" w:space="0" w:color="auto"/>
        <w:left w:val="none" w:sz="0" w:space="0" w:color="auto"/>
        <w:bottom w:val="none" w:sz="0" w:space="0" w:color="auto"/>
        <w:right w:val="none" w:sz="0" w:space="0" w:color="auto"/>
      </w:divBdr>
    </w:div>
    <w:div w:id="1552496098">
      <w:bodyDiv w:val="1"/>
      <w:marLeft w:val="0"/>
      <w:marRight w:val="0"/>
      <w:marTop w:val="0"/>
      <w:marBottom w:val="0"/>
      <w:divBdr>
        <w:top w:val="none" w:sz="0" w:space="0" w:color="auto"/>
        <w:left w:val="none" w:sz="0" w:space="0" w:color="auto"/>
        <w:bottom w:val="none" w:sz="0" w:space="0" w:color="auto"/>
        <w:right w:val="none" w:sz="0" w:space="0" w:color="auto"/>
      </w:divBdr>
    </w:div>
    <w:div w:id="1553496437">
      <w:bodyDiv w:val="1"/>
      <w:marLeft w:val="0"/>
      <w:marRight w:val="0"/>
      <w:marTop w:val="0"/>
      <w:marBottom w:val="0"/>
      <w:divBdr>
        <w:top w:val="none" w:sz="0" w:space="0" w:color="auto"/>
        <w:left w:val="none" w:sz="0" w:space="0" w:color="auto"/>
        <w:bottom w:val="none" w:sz="0" w:space="0" w:color="auto"/>
        <w:right w:val="none" w:sz="0" w:space="0" w:color="auto"/>
      </w:divBdr>
    </w:div>
    <w:div w:id="1554196731">
      <w:bodyDiv w:val="1"/>
      <w:marLeft w:val="0"/>
      <w:marRight w:val="0"/>
      <w:marTop w:val="0"/>
      <w:marBottom w:val="0"/>
      <w:divBdr>
        <w:top w:val="none" w:sz="0" w:space="0" w:color="auto"/>
        <w:left w:val="none" w:sz="0" w:space="0" w:color="auto"/>
        <w:bottom w:val="none" w:sz="0" w:space="0" w:color="auto"/>
        <w:right w:val="none" w:sz="0" w:space="0" w:color="auto"/>
      </w:divBdr>
    </w:div>
    <w:div w:id="1555238860">
      <w:bodyDiv w:val="1"/>
      <w:marLeft w:val="0"/>
      <w:marRight w:val="0"/>
      <w:marTop w:val="0"/>
      <w:marBottom w:val="0"/>
      <w:divBdr>
        <w:top w:val="none" w:sz="0" w:space="0" w:color="auto"/>
        <w:left w:val="none" w:sz="0" w:space="0" w:color="auto"/>
        <w:bottom w:val="none" w:sz="0" w:space="0" w:color="auto"/>
        <w:right w:val="none" w:sz="0" w:space="0" w:color="auto"/>
      </w:divBdr>
    </w:div>
    <w:div w:id="1555239747">
      <w:bodyDiv w:val="1"/>
      <w:marLeft w:val="0"/>
      <w:marRight w:val="0"/>
      <w:marTop w:val="0"/>
      <w:marBottom w:val="0"/>
      <w:divBdr>
        <w:top w:val="none" w:sz="0" w:space="0" w:color="auto"/>
        <w:left w:val="none" w:sz="0" w:space="0" w:color="auto"/>
        <w:bottom w:val="none" w:sz="0" w:space="0" w:color="auto"/>
        <w:right w:val="none" w:sz="0" w:space="0" w:color="auto"/>
      </w:divBdr>
    </w:div>
    <w:div w:id="1555389335">
      <w:bodyDiv w:val="1"/>
      <w:marLeft w:val="0"/>
      <w:marRight w:val="0"/>
      <w:marTop w:val="0"/>
      <w:marBottom w:val="0"/>
      <w:divBdr>
        <w:top w:val="none" w:sz="0" w:space="0" w:color="auto"/>
        <w:left w:val="none" w:sz="0" w:space="0" w:color="auto"/>
        <w:bottom w:val="none" w:sz="0" w:space="0" w:color="auto"/>
        <w:right w:val="none" w:sz="0" w:space="0" w:color="auto"/>
      </w:divBdr>
    </w:div>
    <w:div w:id="1556507481">
      <w:bodyDiv w:val="1"/>
      <w:marLeft w:val="0"/>
      <w:marRight w:val="0"/>
      <w:marTop w:val="0"/>
      <w:marBottom w:val="0"/>
      <w:divBdr>
        <w:top w:val="none" w:sz="0" w:space="0" w:color="auto"/>
        <w:left w:val="none" w:sz="0" w:space="0" w:color="auto"/>
        <w:bottom w:val="none" w:sz="0" w:space="0" w:color="auto"/>
        <w:right w:val="none" w:sz="0" w:space="0" w:color="auto"/>
      </w:divBdr>
    </w:div>
    <w:div w:id="1557009087">
      <w:bodyDiv w:val="1"/>
      <w:marLeft w:val="0"/>
      <w:marRight w:val="0"/>
      <w:marTop w:val="0"/>
      <w:marBottom w:val="0"/>
      <w:divBdr>
        <w:top w:val="none" w:sz="0" w:space="0" w:color="auto"/>
        <w:left w:val="none" w:sz="0" w:space="0" w:color="auto"/>
        <w:bottom w:val="none" w:sz="0" w:space="0" w:color="auto"/>
        <w:right w:val="none" w:sz="0" w:space="0" w:color="auto"/>
      </w:divBdr>
    </w:div>
    <w:div w:id="1562713126">
      <w:bodyDiv w:val="1"/>
      <w:marLeft w:val="0"/>
      <w:marRight w:val="0"/>
      <w:marTop w:val="0"/>
      <w:marBottom w:val="0"/>
      <w:divBdr>
        <w:top w:val="none" w:sz="0" w:space="0" w:color="auto"/>
        <w:left w:val="none" w:sz="0" w:space="0" w:color="auto"/>
        <w:bottom w:val="none" w:sz="0" w:space="0" w:color="auto"/>
        <w:right w:val="none" w:sz="0" w:space="0" w:color="auto"/>
      </w:divBdr>
    </w:div>
    <w:div w:id="1563365724">
      <w:bodyDiv w:val="1"/>
      <w:marLeft w:val="0"/>
      <w:marRight w:val="0"/>
      <w:marTop w:val="0"/>
      <w:marBottom w:val="0"/>
      <w:divBdr>
        <w:top w:val="none" w:sz="0" w:space="0" w:color="auto"/>
        <w:left w:val="none" w:sz="0" w:space="0" w:color="auto"/>
        <w:bottom w:val="none" w:sz="0" w:space="0" w:color="auto"/>
        <w:right w:val="none" w:sz="0" w:space="0" w:color="auto"/>
      </w:divBdr>
    </w:div>
    <w:div w:id="1564871332">
      <w:bodyDiv w:val="1"/>
      <w:marLeft w:val="0"/>
      <w:marRight w:val="0"/>
      <w:marTop w:val="0"/>
      <w:marBottom w:val="0"/>
      <w:divBdr>
        <w:top w:val="none" w:sz="0" w:space="0" w:color="auto"/>
        <w:left w:val="none" w:sz="0" w:space="0" w:color="auto"/>
        <w:bottom w:val="none" w:sz="0" w:space="0" w:color="auto"/>
        <w:right w:val="none" w:sz="0" w:space="0" w:color="auto"/>
      </w:divBdr>
    </w:div>
    <w:div w:id="1565408256">
      <w:bodyDiv w:val="1"/>
      <w:marLeft w:val="0"/>
      <w:marRight w:val="0"/>
      <w:marTop w:val="0"/>
      <w:marBottom w:val="0"/>
      <w:divBdr>
        <w:top w:val="none" w:sz="0" w:space="0" w:color="auto"/>
        <w:left w:val="none" w:sz="0" w:space="0" w:color="auto"/>
        <w:bottom w:val="none" w:sz="0" w:space="0" w:color="auto"/>
        <w:right w:val="none" w:sz="0" w:space="0" w:color="auto"/>
      </w:divBdr>
    </w:div>
    <w:div w:id="1568610356">
      <w:bodyDiv w:val="1"/>
      <w:marLeft w:val="0"/>
      <w:marRight w:val="0"/>
      <w:marTop w:val="0"/>
      <w:marBottom w:val="0"/>
      <w:divBdr>
        <w:top w:val="none" w:sz="0" w:space="0" w:color="auto"/>
        <w:left w:val="none" w:sz="0" w:space="0" w:color="auto"/>
        <w:bottom w:val="none" w:sz="0" w:space="0" w:color="auto"/>
        <w:right w:val="none" w:sz="0" w:space="0" w:color="auto"/>
      </w:divBdr>
    </w:div>
    <w:div w:id="1569147549">
      <w:bodyDiv w:val="1"/>
      <w:marLeft w:val="0"/>
      <w:marRight w:val="0"/>
      <w:marTop w:val="0"/>
      <w:marBottom w:val="0"/>
      <w:divBdr>
        <w:top w:val="none" w:sz="0" w:space="0" w:color="auto"/>
        <w:left w:val="none" w:sz="0" w:space="0" w:color="auto"/>
        <w:bottom w:val="none" w:sz="0" w:space="0" w:color="auto"/>
        <w:right w:val="none" w:sz="0" w:space="0" w:color="auto"/>
      </w:divBdr>
    </w:div>
    <w:div w:id="1572425481">
      <w:bodyDiv w:val="1"/>
      <w:marLeft w:val="0"/>
      <w:marRight w:val="0"/>
      <w:marTop w:val="0"/>
      <w:marBottom w:val="0"/>
      <w:divBdr>
        <w:top w:val="none" w:sz="0" w:space="0" w:color="auto"/>
        <w:left w:val="none" w:sz="0" w:space="0" w:color="auto"/>
        <w:bottom w:val="none" w:sz="0" w:space="0" w:color="auto"/>
        <w:right w:val="none" w:sz="0" w:space="0" w:color="auto"/>
      </w:divBdr>
    </w:div>
    <w:div w:id="1572427965">
      <w:bodyDiv w:val="1"/>
      <w:marLeft w:val="0"/>
      <w:marRight w:val="0"/>
      <w:marTop w:val="0"/>
      <w:marBottom w:val="0"/>
      <w:divBdr>
        <w:top w:val="none" w:sz="0" w:space="0" w:color="auto"/>
        <w:left w:val="none" w:sz="0" w:space="0" w:color="auto"/>
        <w:bottom w:val="none" w:sz="0" w:space="0" w:color="auto"/>
        <w:right w:val="none" w:sz="0" w:space="0" w:color="auto"/>
      </w:divBdr>
    </w:div>
    <w:div w:id="1574856475">
      <w:bodyDiv w:val="1"/>
      <w:marLeft w:val="0"/>
      <w:marRight w:val="0"/>
      <w:marTop w:val="0"/>
      <w:marBottom w:val="0"/>
      <w:divBdr>
        <w:top w:val="none" w:sz="0" w:space="0" w:color="auto"/>
        <w:left w:val="none" w:sz="0" w:space="0" w:color="auto"/>
        <w:bottom w:val="none" w:sz="0" w:space="0" w:color="auto"/>
        <w:right w:val="none" w:sz="0" w:space="0" w:color="auto"/>
      </w:divBdr>
    </w:div>
    <w:div w:id="1575385489">
      <w:bodyDiv w:val="1"/>
      <w:marLeft w:val="0"/>
      <w:marRight w:val="0"/>
      <w:marTop w:val="0"/>
      <w:marBottom w:val="0"/>
      <w:divBdr>
        <w:top w:val="none" w:sz="0" w:space="0" w:color="auto"/>
        <w:left w:val="none" w:sz="0" w:space="0" w:color="auto"/>
        <w:bottom w:val="none" w:sz="0" w:space="0" w:color="auto"/>
        <w:right w:val="none" w:sz="0" w:space="0" w:color="auto"/>
      </w:divBdr>
    </w:div>
    <w:div w:id="1575700419">
      <w:bodyDiv w:val="1"/>
      <w:marLeft w:val="0"/>
      <w:marRight w:val="0"/>
      <w:marTop w:val="0"/>
      <w:marBottom w:val="0"/>
      <w:divBdr>
        <w:top w:val="none" w:sz="0" w:space="0" w:color="auto"/>
        <w:left w:val="none" w:sz="0" w:space="0" w:color="auto"/>
        <w:bottom w:val="none" w:sz="0" w:space="0" w:color="auto"/>
        <w:right w:val="none" w:sz="0" w:space="0" w:color="auto"/>
      </w:divBdr>
    </w:div>
    <w:div w:id="1577282761">
      <w:bodyDiv w:val="1"/>
      <w:marLeft w:val="0"/>
      <w:marRight w:val="0"/>
      <w:marTop w:val="0"/>
      <w:marBottom w:val="0"/>
      <w:divBdr>
        <w:top w:val="none" w:sz="0" w:space="0" w:color="auto"/>
        <w:left w:val="none" w:sz="0" w:space="0" w:color="auto"/>
        <w:bottom w:val="none" w:sz="0" w:space="0" w:color="auto"/>
        <w:right w:val="none" w:sz="0" w:space="0" w:color="auto"/>
      </w:divBdr>
    </w:div>
    <w:div w:id="1579703674">
      <w:bodyDiv w:val="1"/>
      <w:marLeft w:val="0"/>
      <w:marRight w:val="0"/>
      <w:marTop w:val="0"/>
      <w:marBottom w:val="0"/>
      <w:divBdr>
        <w:top w:val="none" w:sz="0" w:space="0" w:color="auto"/>
        <w:left w:val="none" w:sz="0" w:space="0" w:color="auto"/>
        <w:bottom w:val="none" w:sz="0" w:space="0" w:color="auto"/>
        <w:right w:val="none" w:sz="0" w:space="0" w:color="auto"/>
      </w:divBdr>
    </w:div>
    <w:div w:id="1582564269">
      <w:bodyDiv w:val="1"/>
      <w:marLeft w:val="0"/>
      <w:marRight w:val="0"/>
      <w:marTop w:val="0"/>
      <w:marBottom w:val="0"/>
      <w:divBdr>
        <w:top w:val="none" w:sz="0" w:space="0" w:color="auto"/>
        <w:left w:val="none" w:sz="0" w:space="0" w:color="auto"/>
        <w:bottom w:val="none" w:sz="0" w:space="0" w:color="auto"/>
        <w:right w:val="none" w:sz="0" w:space="0" w:color="auto"/>
      </w:divBdr>
    </w:div>
    <w:div w:id="1585601191">
      <w:bodyDiv w:val="1"/>
      <w:marLeft w:val="0"/>
      <w:marRight w:val="0"/>
      <w:marTop w:val="0"/>
      <w:marBottom w:val="0"/>
      <w:divBdr>
        <w:top w:val="none" w:sz="0" w:space="0" w:color="auto"/>
        <w:left w:val="none" w:sz="0" w:space="0" w:color="auto"/>
        <w:bottom w:val="none" w:sz="0" w:space="0" w:color="auto"/>
        <w:right w:val="none" w:sz="0" w:space="0" w:color="auto"/>
      </w:divBdr>
    </w:div>
    <w:div w:id="1589189786">
      <w:bodyDiv w:val="1"/>
      <w:marLeft w:val="0"/>
      <w:marRight w:val="0"/>
      <w:marTop w:val="0"/>
      <w:marBottom w:val="0"/>
      <w:divBdr>
        <w:top w:val="none" w:sz="0" w:space="0" w:color="auto"/>
        <w:left w:val="none" w:sz="0" w:space="0" w:color="auto"/>
        <w:bottom w:val="none" w:sz="0" w:space="0" w:color="auto"/>
        <w:right w:val="none" w:sz="0" w:space="0" w:color="auto"/>
      </w:divBdr>
    </w:div>
    <w:div w:id="1590969340">
      <w:bodyDiv w:val="1"/>
      <w:marLeft w:val="0"/>
      <w:marRight w:val="0"/>
      <w:marTop w:val="0"/>
      <w:marBottom w:val="0"/>
      <w:divBdr>
        <w:top w:val="none" w:sz="0" w:space="0" w:color="auto"/>
        <w:left w:val="none" w:sz="0" w:space="0" w:color="auto"/>
        <w:bottom w:val="none" w:sz="0" w:space="0" w:color="auto"/>
        <w:right w:val="none" w:sz="0" w:space="0" w:color="auto"/>
      </w:divBdr>
    </w:div>
    <w:div w:id="1592737733">
      <w:bodyDiv w:val="1"/>
      <w:marLeft w:val="0"/>
      <w:marRight w:val="0"/>
      <w:marTop w:val="0"/>
      <w:marBottom w:val="0"/>
      <w:divBdr>
        <w:top w:val="none" w:sz="0" w:space="0" w:color="auto"/>
        <w:left w:val="none" w:sz="0" w:space="0" w:color="auto"/>
        <w:bottom w:val="none" w:sz="0" w:space="0" w:color="auto"/>
        <w:right w:val="none" w:sz="0" w:space="0" w:color="auto"/>
      </w:divBdr>
    </w:div>
    <w:div w:id="1593246347">
      <w:bodyDiv w:val="1"/>
      <w:marLeft w:val="0"/>
      <w:marRight w:val="0"/>
      <w:marTop w:val="0"/>
      <w:marBottom w:val="0"/>
      <w:divBdr>
        <w:top w:val="none" w:sz="0" w:space="0" w:color="auto"/>
        <w:left w:val="none" w:sz="0" w:space="0" w:color="auto"/>
        <w:bottom w:val="none" w:sz="0" w:space="0" w:color="auto"/>
        <w:right w:val="none" w:sz="0" w:space="0" w:color="auto"/>
      </w:divBdr>
    </w:div>
    <w:div w:id="1594822481">
      <w:bodyDiv w:val="1"/>
      <w:marLeft w:val="0"/>
      <w:marRight w:val="0"/>
      <w:marTop w:val="0"/>
      <w:marBottom w:val="0"/>
      <w:divBdr>
        <w:top w:val="none" w:sz="0" w:space="0" w:color="auto"/>
        <w:left w:val="none" w:sz="0" w:space="0" w:color="auto"/>
        <w:bottom w:val="none" w:sz="0" w:space="0" w:color="auto"/>
        <w:right w:val="none" w:sz="0" w:space="0" w:color="auto"/>
      </w:divBdr>
    </w:div>
    <w:div w:id="1596018907">
      <w:bodyDiv w:val="1"/>
      <w:marLeft w:val="0"/>
      <w:marRight w:val="0"/>
      <w:marTop w:val="0"/>
      <w:marBottom w:val="0"/>
      <w:divBdr>
        <w:top w:val="none" w:sz="0" w:space="0" w:color="auto"/>
        <w:left w:val="none" w:sz="0" w:space="0" w:color="auto"/>
        <w:bottom w:val="none" w:sz="0" w:space="0" w:color="auto"/>
        <w:right w:val="none" w:sz="0" w:space="0" w:color="auto"/>
      </w:divBdr>
    </w:div>
    <w:div w:id="1596474660">
      <w:bodyDiv w:val="1"/>
      <w:marLeft w:val="0"/>
      <w:marRight w:val="0"/>
      <w:marTop w:val="0"/>
      <w:marBottom w:val="0"/>
      <w:divBdr>
        <w:top w:val="none" w:sz="0" w:space="0" w:color="auto"/>
        <w:left w:val="none" w:sz="0" w:space="0" w:color="auto"/>
        <w:bottom w:val="none" w:sz="0" w:space="0" w:color="auto"/>
        <w:right w:val="none" w:sz="0" w:space="0" w:color="auto"/>
      </w:divBdr>
    </w:div>
    <w:div w:id="1597668875">
      <w:bodyDiv w:val="1"/>
      <w:marLeft w:val="0"/>
      <w:marRight w:val="0"/>
      <w:marTop w:val="0"/>
      <w:marBottom w:val="0"/>
      <w:divBdr>
        <w:top w:val="none" w:sz="0" w:space="0" w:color="auto"/>
        <w:left w:val="none" w:sz="0" w:space="0" w:color="auto"/>
        <w:bottom w:val="none" w:sz="0" w:space="0" w:color="auto"/>
        <w:right w:val="none" w:sz="0" w:space="0" w:color="auto"/>
      </w:divBdr>
    </w:div>
    <w:div w:id="1597709738">
      <w:bodyDiv w:val="1"/>
      <w:marLeft w:val="0"/>
      <w:marRight w:val="0"/>
      <w:marTop w:val="0"/>
      <w:marBottom w:val="0"/>
      <w:divBdr>
        <w:top w:val="none" w:sz="0" w:space="0" w:color="auto"/>
        <w:left w:val="none" w:sz="0" w:space="0" w:color="auto"/>
        <w:bottom w:val="none" w:sz="0" w:space="0" w:color="auto"/>
        <w:right w:val="none" w:sz="0" w:space="0" w:color="auto"/>
      </w:divBdr>
    </w:div>
    <w:div w:id="1601259879">
      <w:bodyDiv w:val="1"/>
      <w:marLeft w:val="0"/>
      <w:marRight w:val="0"/>
      <w:marTop w:val="0"/>
      <w:marBottom w:val="0"/>
      <w:divBdr>
        <w:top w:val="none" w:sz="0" w:space="0" w:color="auto"/>
        <w:left w:val="none" w:sz="0" w:space="0" w:color="auto"/>
        <w:bottom w:val="none" w:sz="0" w:space="0" w:color="auto"/>
        <w:right w:val="none" w:sz="0" w:space="0" w:color="auto"/>
      </w:divBdr>
    </w:div>
    <w:div w:id="1602906902">
      <w:bodyDiv w:val="1"/>
      <w:marLeft w:val="0"/>
      <w:marRight w:val="0"/>
      <w:marTop w:val="0"/>
      <w:marBottom w:val="0"/>
      <w:divBdr>
        <w:top w:val="none" w:sz="0" w:space="0" w:color="auto"/>
        <w:left w:val="none" w:sz="0" w:space="0" w:color="auto"/>
        <w:bottom w:val="none" w:sz="0" w:space="0" w:color="auto"/>
        <w:right w:val="none" w:sz="0" w:space="0" w:color="auto"/>
      </w:divBdr>
    </w:div>
    <w:div w:id="1607342629">
      <w:bodyDiv w:val="1"/>
      <w:marLeft w:val="0"/>
      <w:marRight w:val="0"/>
      <w:marTop w:val="0"/>
      <w:marBottom w:val="0"/>
      <w:divBdr>
        <w:top w:val="none" w:sz="0" w:space="0" w:color="auto"/>
        <w:left w:val="none" w:sz="0" w:space="0" w:color="auto"/>
        <w:bottom w:val="none" w:sz="0" w:space="0" w:color="auto"/>
        <w:right w:val="none" w:sz="0" w:space="0" w:color="auto"/>
      </w:divBdr>
    </w:div>
    <w:div w:id="1607615022">
      <w:bodyDiv w:val="1"/>
      <w:marLeft w:val="0"/>
      <w:marRight w:val="0"/>
      <w:marTop w:val="0"/>
      <w:marBottom w:val="0"/>
      <w:divBdr>
        <w:top w:val="none" w:sz="0" w:space="0" w:color="auto"/>
        <w:left w:val="none" w:sz="0" w:space="0" w:color="auto"/>
        <w:bottom w:val="none" w:sz="0" w:space="0" w:color="auto"/>
        <w:right w:val="none" w:sz="0" w:space="0" w:color="auto"/>
      </w:divBdr>
    </w:div>
    <w:div w:id="1607617378">
      <w:bodyDiv w:val="1"/>
      <w:marLeft w:val="0"/>
      <w:marRight w:val="0"/>
      <w:marTop w:val="0"/>
      <w:marBottom w:val="0"/>
      <w:divBdr>
        <w:top w:val="none" w:sz="0" w:space="0" w:color="auto"/>
        <w:left w:val="none" w:sz="0" w:space="0" w:color="auto"/>
        <w:bottom w:val="none" w:sz="0" w:space="0" w:color="auto"/>
        <w:right w:val="none" w:sz="0" w:space="0" w:color="auto"/>
      </w:divBdr>
    </w:div>
    <w:div w:id="1611206675">
      <w:bodyDiv w:val="1"/>
      <w:marLeft w:val="0"/>
      <w:marRight w:val="0"/>
      <w:marTop w:val="0"/>
      <w:marBottom w:val="0"/>
      <w:divBdr>
        <w:top w:val="none" w:sz="0" w:space="0" w:color="auto"/>
        <w:left w:val="none" w:sz="0" w:space="0" w:color="auto"/>
        <w:bottom w:val="none" w:sz="0" w:space="0" w:color="auto"/>
        <w:right w:val="none" w:sz="0" w:space="0" w:color="auto"/>
      </w:divBdr>
    </w:div>
    <w:div w:id="1612081998">
      <w:bodyDiv w:val="1"/>
      <w:marLeft w:val="0"/>
      <w:marRight w:val="0"/>
      <w:marTop w:val="0"/>
      <w:marBottom w:val="0"/>
      <w:divBdr>
        <w:top w:val="none" w:sz="0" w:space="0" w:color="auto"/>
        <w:left w:val="none" w:sz="0" w:space="0" w:color="auto"/>
        <w:bottom w:val="none" w:sz="0" w:space="0" w:color="auto"/>
        <w:right w:val="none" w:sz="0" w:space="0" w:color="auto"/>
      </w:divBdr>
    </w:div>
    <w:div w:id="1616868130">
      <w:bodyDiv w:val="1"/>
      <w:marLeft w:val="0"/>
      <w:marRight w:val="0"/>
      <w:marTop w:val="0"/>
      <w:marBottom w:val="0"/>
      <w:divBdr>
        <w:top w:val="none" w:sz="0" w:space="0" w:color="auto"/>
        <w:left w:val="none" w:sz="0" w:space="0" w:color="auto"/>
        <w:bottom w:val="none" w:sz="0" w:space="0" w:color="auto"/>
        <w:right w:val="none" w:sz="0" w:space="0" w:color="auto"/>
      </w:divBdr>
    </w:div>
    <w:div w:id="1617104615">
      <w:bodyDiv w:val="1"/>
      <w:marLeft w:val="0"/>
      <w:marRight w:val="0"/>
      <w:marTop w:val="0"/>
      <w:marBottom w:val="0"/>
      <w:divBdr>
        <w:top w:val="none" w:sz="0" w:space="0" w:color="auto"/>
        <w:left w:val="none" w:sz="0" w:space="0" w:color="auto"/>
        <w:bottom w:val="none" w:sz="0" w:space="0" w:color="auto"/>
        <w:right w:val="none" w:sz="0" w:space="0" w:color="auto"/>
      </w:divBdr>
    </w:div>
    <w:div w:id="1617908358">
      <w:bodyDiv w:val="1"/>
      <w:marLeft w:val="0"/>
      <w:marRight w:val="0"/>
      <w:marTop w:val="0"/>
      <w:marBottom w:val="0"/>
      <w:divBdr>
        <w:top w:val="none" w:sz="0" w:space="0" w:color="auto"/>
        <w:left w:val="none" w:sz="0" w:space="0" w:color="auto"/>
        <w:bottom w:val="none" w:sz="0" w:space="0" w:color="auto"/>
        <w:right w:val="none" w:sz="0" w:space="0" w:color="auto"/>
      </w:divBdr>
    </w:div>
    <w:div w:id="1618370601">
      <w:bodyDiv w:val="1"/>
      <w:marLeft w:val="0"/>
      <w:marRight w:val="0"/>
      <w:marTop w:val="0"/>
      <w:marBottom w:val="0"/>
      <w:divBdr>
        <w:top w:val="none" w:sz="0" w:space="0" w:color="auto"/>
        <w:left w:val="none" w:sz="0" w:space="0" w:color="auto"/>
        <w:bottom w:val="none" w:sz="0" w:space="0" w:color="auto"/>
        <w:right w:val="none" w:sz="0" w:space="0" w:color="auto"/>
      </w:divBdr>
    </w:div>
    <w:div w:id="1618488516">
      <w:bodyDiv w:val="1"/>
      <w:marLeft w:val="0"/>
      <w:marRight w:val="0"/>
      <w:marTop w:val="0"/>
      <w:marBottom w:val="0"/>
      <w:divBdr>
        <w:top w:val="none" w:sz="0" w:space="0" w:color="auto"/>
        <w:left w:val="none" w:sz="0" w:space="0" w:color="auto"/>
        <w:bottom w:val="none" w:sz="0" w:space="0" w:color="auto"/>
        <w:right w:val="none" w:sz="0" w:space="0" w:color="auto"/>
      </w:divBdr>
    </w:div>
    <w:div w:id="1619481812">
      <w:bodyDiv w:val="1"/>
      <w:marLeft w:val="0"/>
      <w:marRight w:val="0"/>
      <w:marTop w:val="0"/>
      <w:marBottom w:val="0"/>
      <w:divBdr>
        <w:top w:val="none" w:sz="0" w:space="0" w:color="auto"/>
        <w:left w:val="none" w:sz="0" w:space="0" w:color="auto"/>
        <w:bottom w:val="none" w:sz="0" w:space="0" w:color="auto"/>
        <w:right w:val="none" w:sz="0" w:space="0" w:color="auto"/>
      </w:divBdr>
    </w:div>
    <w:div w:id="1619531225">
      <w:bodyDiv w:val="1"/>
      <w:marLeft w:val="0"/>
      <w:marRight w:val="0"/>
      <w:marTop w:val="0"/>
      <w:marBottom w:val="0"/>
      <w:divBdr>
        <w:top w:val="none" w:sz="0" w:space="0" w:color="auto"/>
        <w:left w:val="none" w:sz="0" w:space="0" w:color="auto"/>
        <w:bottom w:val="none" w:sz="0" w:space="0" w:color="auto"/>
        <w:right w:val="none" w:sz="0" w:space="0" w:color="auto"/>
      </w:divBdr>
    </w:div>
    <w:div w:id="1620070084">
      <w:bodyDiv w:val="1"/>
      <w:marLeft w:val="0"/>
      <w:marRight w:val="0"/>
      <w:marTop w:val="0"/>
      <w:marBottom w:val="0"/>
      <w:divBdr>
        <w:top w:val="none" w:sz="0" w:space="0" w:color="auto"/>
        <w:left w:val="none" w:sz="0" w:space="0" w:color="auto"/>
        <w:bottom w:val="none" w:sz="0" w:space="0" w:color="auto"/>
        <w:right w:val="none" w:sz="0" w:space="0" w:color="auto"/>
      </w:divBdr>
    </w:div>
    <w:div w:id="1622103293">
      <w:bodyDiv w:val="1"/>
      <w:marLeft w:val="0"/>
      <w:marRight w:val="0"/>
      <w:marTop w:val="0"/>
      <w:marBottom w:val="0"/>
      <w:divBdr>
        <w:top w:val="none" w:sz="0" w:space="0" w:color="auto"/>
        <w:left w:val="none" w:sz="0" w:space="0" w:color="auto"/>
        <w:bottom w:val="none" w:sz="0" w:space="0" w:color="auto"/>
        <w:right w:val="none" w:sz="0" w:space="0" w:color="auto"/>
      </w:divBdr>
    </w:div>
    <w:div w:id="1622415746">
      <w:bodyDiv w:val="1"/>
      <w:marLeft w:val="0"/>
      <w:marRight w:val="0"/>
      <w:marTop w:val="0"/>
      <w:marBottom w:val="0"/>
      <w:divBdr>
        <w:top w:val="none" w:sz="0" w:space="0" w:color="auto"/>
        <w:left w:val="none" w:sz="0" w:space="0" w:color="auto"/>
        <w:bottom w:val="none" w:sz="0" w:space="0" w:color="auto"/>
        <w:right w:val="none" w:sz="0" w:space="0" w:color="auto"/>
      </w:divBdr>
    </w:div>
    <w:div w:id="1624114508">
      <w:bodyDiv w:val="1"/>
      <w:marLeft w:val="0"/>
      <w:marRight w:val="0"/>
      <w:marTop w:val="0"/>
      <w:marBottom w:val="0"/>
      <w:divBdr>
        <w:top w:val="none" w:sz="0" w:space="0" w:color="auto"/>
        <w:left w:val="none" w:sz="0" w:space="0" w:color="auto"/>
        <w:bottom w:val="none" w:sz="0" w:space="0" w:color="auto"/>
        <w:right w:val="none" w:sz="0" w:space="0" w:color="auto"/>
      </w:divBdr>
    </w:div>
    <w:div w:id="1625115836">
      <w:bodyDiv w:val="1"/>
      <w:marLeft w:val="0"/>
      <w:marRight w:val="0"/>
      <w:marTop w:val="0"/>
      <w:marBottom w:val="0"/>
      <w:divBdr>
        <w:top w:val="none" w:sz="0" w:space="0" w:color="auto"/>
        <w:left w:val="none" w:sz="0" w:space="0" w:color="auto"/>
        <w:bottom w:val="none" w:sz="0" w:space="0" w:color="auto"/>
        <w:right w:val="none" w:sz="0" w:space="0" w:color="auto"/>
      </w:divBdr>
    </w:div>
    <w:div w:id="1626615171">
      <w:bodyDiv w:val="1"/>
      <w:marLeft w:val="0"/>
      <w:marRight w:val="0"/>
      <w:marTop w:val="0"/>
      <w:marBottom w:val="0"/>
      <w:divBdr>
        <w:top w:val="none" w:sz="0" w:space="0" w:color="auto"/>
        <w:left w:val="none" w:sz="0" w:space="0" w:color="auto"/>
        <w:bottom w:val="none" w:sz="0" w:space="0" w:color="auto"/>
        <w:right w:val="none" w:sz="0" w:space="0" w:color="auto"/>
      </w:divBdr>
    </w:div>
    <w:div w:id="1627156145">
      <w:bodyDiv w:val="1"/>
      <w:marLeft w:val="0"/>
      <w:marRight w:val="0"/>
      <w:marTop w:val="0"/>
      <w:marBottom w:val="0"/>
      <w:divBdr>
        <w:top w:val="none" w:sz="0" w:space="0" w:color="auto"/>
        <w:left w:val="none" w:sz="0" w:space="0" w:color="auto"/>
        <w:bottom w:val="none" w:sz="0" w:space="0" w:color="auto"/>
        <w:right w:val="none" w:sz="0" w:space="0" w:color="auto"/>
      </w:divBdr>
    </w:div>
    <w:div w:id="1629969565">
      <w:bodyDiv w:val="1"/>
      <w:marLeft w:val="0"/>
      <w:marRight w:val="0"/>
      <w:marTop w:val="0"/>
      <w:marBottom w:val="0"/>
      <w:divBdr>
        <w:top w:val="none" w:sz="0" w:space="0" w:color="auto"/>
        <w:left w:val="none" w:sz="0" w:space="0" w:color="auto"/>
        <w:bottom w:val="none" w:sz="0" w:space="0" w:color="auto"/>
        <w:right w:val="none" w:sz="0" w:space="0" w:color="auto"/>
      </w:divBdr>
    </w:div>
    <w:div w:id="1630168123">
      <w:bodyDiv w:val="1"/>
      <w:marLeft w:val="0"/>
      <w:marRight w:val="0"/>
      <w:marTop w:val="0"/>
      <w:marBottom w:val="0"/>
      <w:divBdr>
        <w:top w:val="none" w:sz="0" w:space="0" w:color="auto"/>
        <w:left w:val="none" w:sz="0" w:space="0" w:color="auto"/>
        <w:bottom w:val="none" w:sz="0" w:space="0" w:color="auto"/>
        <w:right w:val="none" w:sz="0" w:space="0" w:color="auto"/>
      </w:divBdr>
    </w:div>
    <w:div w:id="1632830996">
      <w:bodyDiv w:val="1"/>
      <w:marLeft w:val="0"/>
      <w:marRight w:val="0"/>
      <w:marTop w:val="0"/>
      <w:marBottom w:val="0"/>
      <w:divBdr>
        <w:top w:val="none" w:sz="0" w:space="0" w:color="auto"/>
        <w:left w:val="none" w:sz="0" w:space="0" w:color="auto"/>
        <w:bottom w:val="none" w:sz="0" w:space="0" w:color="auto"/>
        <w:right w:val="none" w:sz="0" w:space="0" w:color="auto"/>
      </w:divBdr>
    </w:div>
    <w:div w:id="1634017025">
      <w:bodyDiv w:val="1"/>
      <w:marLeft w:val="0"/>
      <w:marRight w:val="0"/>
      <w:marTop w:val="0"/>
      <w:marBottom w:val="0"/>
      <w:divBdr>
        <w:top w:val="none" w:sz="0" w:space="0" w:color="auto"/>
        <w:left w:val="none" w:sz="0" w:space="0" w:color="auto"/>
        <w:bottom w:val="none" w:sz="0" w:space="0" w:color="auto"/>
        <w:right w:val="none" w:sz="0" w:space="0" w:color="auto"/>
      </w:divBdr>
    </w:div>
    <w:div w:id="1634677654">
      <w:bodyDiv w:val="1"/>
      <w:marLeft w:val="0"/>
      <w:marRight w:val="0"/>
      <w:marTop w:val="0"/>
      <w:marBottom w:val="0"/>
      <w:divBdr>
        <w:top w:val="none" w:sz="0" w:space="0" w:color="auto"/>
        <w:left w:val="none" w:sz="0" w:space="0" w:color="auto"/>
        <w:bottom w:val="none" w:sz="0" w:space="0" w:color="auto"/>
        <w:right w:val="none" w:sz="0" w:space="0" w:color="auto"/>
      </w:divBdr>
    </w:div>
    <w:div w:id="1634746283">
      <w:bodyDiv w:val="1"/>
      <w:marLeft w:val="0"/>
      <w:marRight w:val="0"/>
      <w:marTop w:val="0"/>
      <w:marBottom w:val="0"/>
      <w:divBdr>
        <w:top w:val="none" w:sz="0" w:space="0" w:color="auto"/>
        <w:left w:val="none" w:sz="0" w:space="0" w:color="auto"/>
        <w:bottom w:val="none" w:sz="0" w:space="0" w:color="auto"/>
        <w:right w:val="none" w:sz="0" w:space="0" w:color="auto"/>
      </w:divBdr>
    </w:div>
    <w:div w:id="1636184130">
      <w:bodyDiv w:val="1"/>
      <w:marLeft w:val="0"/>
      <w:marRight w:val="0"/>
      <w:marTop w:val="0"/>
      <w:marBottom w:val="0"/>
      <w:divBdr>
        <w:top w:val="none" w:sz="0" w:space="0" w:color="auto"/>
        <w:left w:val="none" w:sz="0" w:space="0" w:color="auto"/>
        <w:bottom w:val="none" w:sz="0" w:space="0" w:color="auto"/>
        <w:right w:val="none" w:sz="0" w:space="0" w:color="auto"/>
      </w:divBdr>
    </w:div>
    <w:div w:id="1639459029">
      <w:bodyDiv w:val="1"/>
      <w:marLeft w:val="0"/>
      <w:marRight w:val="0"/>
      <w:marTop w:val="0"/>
      <w:marBottom w:val="0"/>
      <w:divBdr>
        <w:top w:val="none" w:sz="0" w:space="0" w:color="auto"/>
        <w:left w:val="none" w:sz="0" w:space="0" w:color="auto"/>
        <w:bottom w:val="none" w:sz="0" w:space="0" w:color="auto"/>
        <w:right w:val="none" w:sz="0" w:space="0" w:color="auto"/>
      </w:divBdr>
    </w:div>
    <w:div w:id="1639459326">
      <w:bodyDiv w:val="1"/>
      <w:marLeft w:val="0"/>
      <w:marRight w:val="0"/>
      <w:marTop w:val="0"/>
      <w:marBottom w:val="0"/>
      <w:divBdr>
        <w:top w:val="none" w:sz="0" w:space="0" w:color="auto"/>
        <w:left w:val="none" w:sz="0" w:space="0" w:color="auto"/>
        <w:bottom w:val="none" w:sz="0" w:space="0" w:color="auto"/>
        <w:right w:val="none" w:sz="0" w:space="0" w:color="auto"/>
      </w:divBdr>
    </w:div>
    <w:div w:id="1639871444">
      <w:bodyDiv w:val="1"/>
      <w:marLeft w:val="0"/>
      <w:marRight w:val="0"/>
      <w:marTop w:val="0"/>
      <w:marBottom w:val="0"/>
      <w:divBdr>
        <w:top w:val="none" w:sz="0" w:space="0" w:color="auto"/>
        <w:left w:val="none" w:sz="0" w:space="0" w:color="auto"/>
        <w:bottom w:val="none" w:sz="0" w:space="0" w:color="auto"/>
        <w:right w:val="none" w:sz="0" w:space="0" w:color="auto"/>
      </w:divBdr>
    </w:div>
    <w:div w:id="1642231431">
      <w:bodyDiv w:val="1"/>
      <w:marLeft w:val="0"/>
      <w:marRight w:val="0"/>
      <w:marTop w:val="0"/>
      <w:marBottom w:val="0"/>
      <w:divBdr>
        <w:top w:val="none" w:sz="0" w:space="0" w:color="auto"/>
        <w:left w:val="none" w:sz="0" w:space="0" w:color="auto"/>
        <w:bottom w:val="none" w:sz="0" w:space="0" w:color="auto"/>
        <w:right w:val="none" w:sz="0" w:space="0" w:color="auto"/>
      </w:divBdr>
    </w:div>
    <w:div w:id="1642468019">
      <w:bodyDiv w:val="1"/>
      <w:marLeft w:val="0"/>
      <w:marRight w:val="0"/>
      <w:marTop w:val="0"/>
      <w:marBottom w:val="0"/>
      <w:divBdr>
        <w:top w:val="none" w:sz="0" w:space="0" w:color="auto"/>
        <w:left w:val="none" w:sz="0" w:space="0" w:color="auto"/>
        <w:bottom w:val="none" w:sz="0" w:space="0" w:color="auto"/>
        <w:right w:val="none" w:sz="0" w:space="0" w:color="auto"/>
      </w:divBdr>
    </w:div>
    <w:div w:id="1643924948">
      <w:bodyDiv w:val="1"/>
      <w:marLeft w:val="0"/>
      <w:marRight w:val="0"/>
      <w:marTop w:val="0"/>
      <w:marBottom w:val="0"/>
      <w:divBdr>
        <w:top w:val="none" w:sz="0" w:space="0" w:color="auto"/>
        <w:left w:val="none" w:sz="0" w:space="0" w:color="auto"/>
        <w:bottom w:val="none" w:sz="0" w:space="0" w:color="auto"/>
        <w:right w:val="none" w:sz="0" w:space="0" w:color="auto"/>
      </w:divBdr>
    </w:div>
    <w:div w:id="1655448578">
      <w:bodyDiv w:val="1"/>
      <w:marLeft w:val="0"/>
      <w:marRight w:val="0"/>
      <w:marTop w:val="0"/>
      <w:marBottom w:val="0"/>
      <w:divBdr>
        <w:top w:val="none" w:sz="0" w:space="0" w:color="auto"/>
        <w:left w:val="none" w:sz="0" w:space="0" w:color="auto"/>
        <w:bottom w:val="none" w:sz="0" w:space="0" w:color="auto"/>
        <w:right w:val="none" w:sz="0" w:space="0" w:color="auto"/>
      </w:divBdr>
    </w:div>
    <w:div w:id="1656450305">
      <w:bodyDiv w:val="1"/>
      <w:marLeft w:val="0"/>
      <w:marRight w:val="0"/>
      <w:marTop w:val="0"/>
      <w:marBottom w:val="0"/>
      <w:divBdr>
        <w:top w:val="none" w:sz="0" w:space="0" w:color="auto"/>
        <w:left w:val="none" w:sz="0" w:space="0" w:color="auto"/>
        <w:bottom w:val="none" w:sz="0" w:space="0" w:color="auto"/>
        <w:right w:val="none" w:sz="0" w:space="0" w:color="auto"/>
      </w:divBdr>
    </w:div>
    <w:div w:id="1663579671">
      <w:bodyDiv w:val="1"/>
      <w:marLeft w:val="0"/>
      <w:marRight w:val="0"/>
      <w:marTop w:val="0"/>
      <w:marBottom w:val="0"/>
      <w:divBdr>
        <w:top w:val="none" w:sz="0" w:space="0" w:color="auto"/>
        <w:left w:val="none" w:sz="0" w:space="0" w:color="auto"/>
        <w:bottom w:val="none" w:sz="0" w:space="0" w:color="auto"/>
        <w:right w:val="none" w:sz="0" w:space="0" w:color="auto"/>
      </w:divBdr>
    </w:div>
    <w:div w:id="1664040115">
      <w:bodyDiv w:val="1"/>
      <w:marLeft w:val="0"/>
      <w:marRight w:val="0"/>
      <w:marTop w:val="0"/>
      <w:marBottom w:val="0"/>
      <w:divBdr>
        <w:top w:val="none" w:sz="0" w:space="0" w:color="auto"/>
        <w:left w:val="none" w:sz="0" w:space="0" w:color="auto"/>
        <w:bottom w:val="none" w:sz="0" w:space="0" w:color="auto"/>
        <w:right w:val="none" w:sz="0" w:space="0" w:color="auto"/>
      </w:divBdr>
    </w:div>
    <w:div w:id="1664627290">
      <w:bodyDiv w:val="1"/>
      <w:marLeft w:val="0"/>
      <w:marRight w:val="0"/>
      <w:marTop w:val="0"/>
      <w:marBottom w:val="0"/>
      <w:divBdr>
        <w:top w:val="none" w:sz="0" w:space="0" w:color="auto"/>
        <w:left w:val="none" w:sz="0" w:space="0" w:color="auto"/>
        <w:bottom w:val="none" w:sz="0" w:space="0" w:color="auto"/>
        <w:right w:val="none" w:sz="0" w:space="0" w:color="auto"/>
      </w:divBdr>
    </w:div>
    <w:div w:id="1670713651">
      <w:bodyDiv w:val="1"/>
      <w:marLeft w:val="0"/>
      <w:marRight w:val="0"/>
      <w:marTop w:val="0"/>
      <w:marBottom w:val="0"/>
      <w:divBdr>
        <w:top w:val="none" w:sz="0" w:space="0" w:color="auto"/>
        <w:left w:val="none" w:sz="0" w:space="0" w:color="auto"/>
        <w:bottom w:val="none" w:sz="0" w:space="0" w:color="auto"/>
        <w:right w:val="none" w:sz="0" w:space="0" w:color="auto"/>
      </w:divBdr>
    </w:div>
    <w:div w:id="1671832847">
      <w:bodyDiv w:val="1"/>
      <w:marLeft w:val="0"/>
      <w:marRight w:val="0"/>
      <w:marTop w:val="0"/>
      <w:marBottom w:val="0"/>
      <w:divBdr>
        <w:top w:val="none" w:sz="0" w:space="0" w:color="auto"/>
        <w:left w:val="none" w:sz="0" w:space="0" w:color="auto"/>
        <w:bottom w:val="none" w:sz="0" w:space="0" w:color="auto"/>
        <w:right w:val="none" w:sz="0" w:space="0" w:color="auto"/>
      </w:divBdr>
    </w:div>
    <w:div w:id="1672639599">
      <w:bodyDiv w:val="1"/>
      <w:marLeft w:val="0"/>
      <w:marRight w:val="0"/>
      <w:marTop w:val="0"/>
      <w:marBottom w:val="0"/>
      <w:divBdr>
        <w:top w:val="none" w:sz="0" w:space="0" w:color="auto"/>
        <w:left w:val="none" w:sz="0" w:space="0" w:color="auto"/>
        <w:bottom w:val="none" w:sz="0" w:space="0" w:color="auto"/>
        <w:right w:val="none" w:sz="0" w:space="0" w:color="auto"/>
      </w:divBdr>
    </w:div>
    <w:div w:id="1672640037">
      <w:bodyDiv w:val="1"/>
      <w:marLeft w:val="0"/>
      <w:marRight w:val="0"/>
      <w:marTop w:val="0"/>
      <w:marBottom w:val="0"/>
      <w:divBdr>
        <w:top w:val="none" w:sz="0" w:space="0" w:color="auto"/>
        <w:left w:val="none" w:sz="0" w:space="0" w:color="auto"/>
        <w:bottom w:val="none" w:sz="0" w:space="0" w:color="auto"/>
        <w:right w:val="none" w:sz="0" w:space="0" w:color="auto"/>
      </w:divBdr>
    </w:div>
    <w:div w:id="1673950436">
      <w:bodyDiv w:val="1"/>
      <w:marLeft w:val="0"/>
      <w:marRight w:val="0"/>
      <w:marTop w:val="0"/>
      <w:marBottom w:val="0"/>
      <w:divBdr>
        <w:top w:val="none" w:sz="0" w:space="0" w:color="auto"/>
        <w:left w:val="none" w:sz="0" w:space="0" w:color="auto"/>
        <w:bottom w:val="none" w:sz="0" w:space="0" w:color="auto"/>
        <w:right w:val="none" w:sz="0" w:space="0" w:color="auto"/>
      </w:divBdr>
    </w:div>
    <w:div w:id="1677613182">
      <w:bodyDiv w:val="1"/>
      <w:marLeft w:val="0"/>
      <w:marRight w:val="0"/>
      <w:marTop w:val="0"/>
      <w:marBottom w:val="0"/>
      <w:divBdr>
        <w:top w:val="none" w:sz="0" w:space="0" w:color="auto"/>
        <w:left w:val="none" w:sz="0" w:space="0" w:color="auto"/>
        <w:bottom w:val="none" w:sz="0" w:space="0" w:color="auto"/>
        <w:right w:val="none" w:sz="0" w:space="0" w:color="auto"/>
      </w:divBdr>
    </w:div>
    <w:div w:id="1682048792">
      <w:bodyDiv w:val="1"/>
      <w:marLeft w:val="0"/>
      <w:marRight w:val="0"/>
      <w:marTop w:val="0"/>
      <w:marBottom w:val="0"/>
      <w:divBdr>
        <w:top w:val="none" w:sz="0" w:space="0" w:color="auto"/>
        <w:left w:val="none" w:sz="0" w:space="0" w:color="auto"/>
        <w:bottom w:val="none" w:sz="0" w:space="0" w:color="auto"/>
        <w:right w:val="none" w:sz="0" w:space="0" w:color="auto"/>
      </w:divBdr>
    </w:div>
    <w:div w:id="1683047883">
      <w:bodyDiv w:val="1"/>
      <w:marLeft w:val="0"/>
      <w:marRight w:val="0"/>
      <w:marTop w:val="0"/>
      <w:marBottom w:val="0"/>
      <w:divBdr>
        <w:top w:val="none" w:sz="0" w:space="0" w:color="auto"/>
        <w:left w:val="none" w:sz="0" w:space="0" w:color="auto"/>
        <w:bottom w:val="none" w:sz="0" w:space="0" w:color="auto"/>
        <w:right w:val="none" w:sz="0" w:space="0" w:color="auto"/>
      </w:divBdr>
    </w:div>
    <w:div w:id="1683311523">
      <w:bodyDiv w:val="1"/>
      <w:marLeft w:val="0"/>
      <w:marRight w:val="0"/>
      <w:marTop w:val="0"/>
      <w:marBottom w:val="0"/>
      <w:divBdr>
        <w:top w:val="none" w:sz="0" w:space="0" w:color="auto"/>
        <w:left w:val="none" w:sz="0" w:space="0" w:color="auto"/>
        <w:bottom w:val="none" w:sz="0" w:space="0" w:color="auto"/>
        <w:right w:val="none" w:sz="0" w:space="0" w:color="auto"/>
      </w:divBdr>
    </w:div>
    <w:div w:id="1685398164">
      <w:bodyDiv w:val="1"/>
      <w:marLeft w:val="0"/>
      <w:marRight w:val="0"/>
      <w:marTop w:val="0"/>
      <w:marBottom w:val="0"/>
      <w:divBdr>
        <w:top w:val="none" w:sz="0" w:space="0" w:color="auto"/>
        <w:left w:val="none" w:sz="0" w:space="0" w:color="auto"/>
        <w:bottom w:val="none" w:sz="0" w:space="0" w:color="auto"/>
        <w:right w:val="none" w:sz="0" w:space="0" w:color="auto"/>
      </w:divBdr>
    </w:div>
    <w:div w:id="1686247736">
      <w:bodyDiv w:val="1"/>
      <w:marLeft w:val="0"/>
      <w:marRight w:val="0"/>
      <w:marTop w:val="0"/>
      <w:marBottom w:val="0"/>
      <w:divBdr>
        <w:top w:val="none" w:sz="0" w:space="0" w:color="auto"/>
        <w:left w:val="none" w:sz="0" w:space="0" w:color="auto"/>
        <w:bottom w:val="none" w:sz="0" w:space="0" w:color="auto"/>
        <w:right w:val="none" w:sz="0" w:space="0" w:color="auto"/>
      </w:divBdr>
    </w:div>
    <w:div w:id="1688678876">
      <w:bodyDiv w:val="1"/>
      <w:marLeft w:val="0"/>
      <w:marRight w:val="0"/>
      <w:marTop w:val="0"/>
      <w:marBottom w:val="0"/>
      <w:divBdr>
        <w:top w:val="none" w:sz="0" w:space="0" w:color="auto"/>
        <w:left w:val="none" w:sz="0" w:space="0" w:color="auto"/>
        <w:bottom w:val="none" w:sz="0" w:space="0" w:color="auto"/>
        <w:right w:val="none" w:sz="0" w:space="0" w:color="auto"/>
      </w:divBdr>
    </w:div>
    <w:div w:id="1690448594">
      <w:bodyDiv w:val="1"/>
      <w:marLeft w:val="0"/>
      <w:marRight w:val="0"/>
      <w:marTop w:val="0"/>
      <w:marBottom w:val="0"/>
      <w:divBdr>
        <w:top w:val="none" w:sz="0" w:space="0" w:color="auto"/>
        <w:left w:val="none" w:sz="0" w:space="0" w:color="auto"/>
        <w:bottom w:val="none" w:sz="0" w:space="0" w:color="auto"/>
        <w:right w:val="none" w:sz="0" w:space="0" w:color="auto"/>
      </w:divBdr>
    </w:div>
    <w:div w:id="1692485229">
      <w:bodyDiv w:val="1"/>
      <w:marLeft w:val="0"/>
      <w:marRight w:val="0"/>
      <w:marTop w:val="0"/>
      <w:marBottom w:val="0"/>
      <w:divBdr>
        <w:top w:val="none" w:sz="0" w:space="0" w:color="auto"/>
        <w:left w:val="none" w:sz="0" w:space="0" w:color="auto"/>
        <w:bottom w:val="none" w:sz="0" w:space="0" w:color="auto"/>
        <w:right w:val="none" w:sz="0" w:space="0" w:color="auto"/>
      </w:divBdr>
    </w:div>
    <w:div w:id="1704164068">
      <w:bodyDiv w:val="1"/>
      <w:marLeft w:val="0"/>
      <w:marRight w:val="0"/>
      <w:marTop w:val="0"/>
      <w:marBottom w:val="0"/>
      <w:divBdr>
        <w:top w:val="none" w:sz="0" w:space="0" w:color="auto"/>
        <w:left w:val="none" w:sz="0" w:space="0" w:color="auto"/>
        <w:bottom w:val="none" w:sz="0" w:space="0" w:color="auto"/>
        <w:right w:val="none" w:sz="0" w:space="0" w:color="auto"/>
      </w:divBdr>
    </w:div>
    <w:div w:id="1716811753">
      <w:bodyDiv w:val="1"/>
      <w:marLeft w:val="0"/>
      <w:marRight w:val="0"/>
      <w:marTop w:val="0"/>
      <w:marBottom w:val="0"/>
      <w:divBdr>
        <w:top w:val="none" w:sz="0" w:space="0" w:color="auto"/>
        <w:left w:val="none" w:sz="0" w:space="0" w:color="auto"/>
        <w:bottom w:val="none" w:sz="0" w:space="0" w:color="auto"/>
        <w:right w:val="none" w:sz="0" w:space="0" w:color="auto"/>
      </w:divBdr>
    </w:div>
    <w:div w:id="1719280502">
      <w:bodyDiv w:val="1"/>
      <w:marLeft w:val="0"/>
      <w:marRight w:val="0"/>
      <w:marTop w:val="0"/>
      <w:marBottom w:val="0"/>
      <w:divBdr>
        <w:top w:val="none" w:sz="0" w:space="0" w:color="auto"/>
        <w:left w:val="none" w:sz="0" w:space="0" w:color="auto"/>
        <w:bottom w:val="none" w:sz="0" w:space="0" w:color="auto"/>
        <w:right w:val="none" w:sz="0" w:space="0" w:color="auto"/>
      </w:divBdr>
    </w:div>
    <w:div w:id="1719815370">
      <w:bodyDiv w:val="1"/>
      <w:marLeft w:val="0"/>
      <w:marRight w:val="0"/>
      <w:marTop w:val="0"/>
      <w:marBottom w:val="0"/>
      <w:divBdr>
        <w:top w:val="none" w:sz="0" w:space="0" w:color="auto"/>
        <w:left w:val="none" w:sz="0" w:space="0" w:color="auto"/>
        <w:bottom w:val="none" w:sz="0" w:space="0" w:color="auto"/>
        <w:right w:val="none" w:sz="0" w:space="0" w:color="auto"/>
      </w:divBdr>
    </w:div>
    <w:div w:id="1727795636">
      <w:bodyDiv w:val="1"/>
      <w:marLeft w:val="0"/>
      <w:marRight w:val="0"/>
      <w:marTop w:val="0"/>
      <w:marBottom w:val="0"/>
      <w:divBdr>
        <w:top w:val="none" w:sz="0" w:space="0" w:color="auto"/>
        <w:left w:val="none" w:sz="0" w:space="0" w:color="auto"/>
        <w:bottom w:val="none" w:sz="0" w:space="0" w:color="auto"/>
        <w:right w:val="none" w:sz="0" w:space="0" w:color="auto"/>
      </w:divBdr>
    </w:div>
    <w:div w:id="1728184576">
      <w:bodyDiv w:val="1"/>
      <w:marLeft w:val="0"/>
      <w:marRight w:val="0"/>
      <w:marTop w:val="0"/>
      <w:marBottom w:val="0"/>
      <w:divBdr>
        <w:top w:val="none" w:sz="0" w:space="0" w:color="auto"/>
        <w:left w:val="none" w:sz="0" w:space="0" w:color="auto"/>
        <w:bottom w:val="none" w:sz="0" w:space="0" w:color="auto"/>
        <w:right w:val="none" w:sz="0" w:space="0" w:color="auto"/>
      </w:divBdr>
    </w:div>
    <w:div w:id="1729108327">
      <w:bodyDiv w:val="1"/>
      <w:marLeft w:val="0"/>
      <w:marRight w:val="0"/>
      <w:marTop w:val="0"/>
      <w:marBottom w:val="0"/>
      <w:divBdr>
        <w:top w:val="none" w:sz="0" w:space="0" w:color="auto"/>
        <w:left w:val="none" w:sz="0" w:space="0" w:color="auto"/>
        <w:bottom w:val="none" w:sz="0" w:space="0" w:color="auto"/>
        <w:right w:val="none" w:sz="0" w:space="0" w:color="auto"/>
      </w:divBdr>
    </w:div>
    <w:div w:id="1730228975">
      <w:bodyDiv w:val="1"/>
      <w:marLeft w:val="0"/>
      <w:marRight w:val="0"/>
      <w:marTop w:val="0"/>
      <w:marBottom w:val="0"/>
      <w:divBdr>
        <w:top w:val="none" w:sz="0" w:space="0" w:color="auto"/>
        <w:left w:val="none" w:sz="0" w:space="0" w:color="auto"/>
        <w:bottom w:val="none" w:sz="0" w:space="0" w:color="auto"/>
        <w:right w:val="none" w:sz="0" w:space="0" w:color="auto"/>
      </w:divBdr>
    </w:div>
    <w:div w:id="1736125889">
      <w:bodyDiv w:val="1"/>
      <w:marLeft w:val="0"/>
      <w:marRight w:val="0"/>
      <w:marTop w:val="0"/>
      <w:marBottom w:val="0"/>
      <w:divBdr>
        <w:top w:val="none" w:sz="0" w:space="0" w:color="auto"/>
        <w:left w:val="none" w:sz="0" w:space="0" w:color="auto"/>
        <w:bottom w:val="none" w:sz="0" w:space="0" w:color="auto"/>
        <w:right w:val="none" w:sz="0" w:space="0" w:color="auto"/>
      </w:divBdr>
    </w:div>
    <w:div w:id="1737581501">
      <w:bodyDiv w:val="1"/>
      <w:marLeft w:val="0"/>
      <w:marRight w:val="0"/>
      <w:marTop w:val="0"/>
      <w:marBottom w:val="0"/>
      <w:divBdr>
        <w:top w:val="none" w:sz="0" w:space="0" w:color="auto"/>
        <w:left w:val="none" w:sz="0" w:space="0" w:color="auto"/>
        <w:bottom w:val="none" w:sz="0" w:space="0" w:color="auto"/>
        <w:right w:val="none" w:sz="0" w:space="0" w:color="auto"/>
      </w:divBdr>
    </w:div>
    <w:div w:id="1738085921">
      <w:bodyDiv w:val="1"/>
      <w:marLeft w:val="0"/>
      <w:marRight w:val="0"/>
      <w:marTop w:val="0"/>
      <w:marBottom w:val="0"/>
      <w:divBdr>
        <w:top w:val="none" w:sz="0" w:space="0" w:color="auto"/>
        <w:left w:val="none" w:sz="0" w:space="0" w:color="auto"/>
        <w:bottom w:val="none" w:sz="0" w:space="0" w:color="auto"/>
        <w:right w:val="none" w:sz="0" w:space="0" w:color="auto"/>
      </w:divBdr>
    </w:div>
    <w:div w:id="1739935571">
      <w:bodyDiv w:val="1"/>
      <w:marLeft w:val="0"/>
      <w:marRight w:val="0"/>
      <w:marTop w:val="0"/>
      <w:marBottom w:val="0"/>
      <w:divBdr>
        <w:top w:val="none" w:sz="0" w:space="0" w:color="auto"/>
        <w:left w:val="none" w:sz="0" w:space="0" w:color="auto"/>
        <w:bottom w:val="none" w:sz="0" w:space="0" w:color="auto"/>
        <w:right w:val="none" w:sz="0" w:space="0" w:color="auto"/>
      </w:divBdr>
    </w:div>
    <w:div w:id="1741520285">
      <w:bodyDiv w:val="1"/>
      <w:marLeft w:val="0"/>
      <w:marRight w:val="0"/>
      <w:marTop w:val="0"/>
      <w:marBottom w:val="0"/>
      <w:divBdr>
        <w:top w:val="none" w:sz="0" w:space="0" w:color="auto"/>
        <w:left w:val="none" w:sz="0" w:space="0" w:color="auto"/>
        <w:bottom w:val="none" w:sz="0" w:space="0" w:color="auto"/>
        <w:right w:val="none" w:sz="0" w:space="0" w:color="auto"/>
      </w:divBdr>
    </w:div>
    <w:div w:id="1745493830">
      <w:bodyDiv w:val="1"/>
      <w:marLeft w:val="0"/>
      <w:marRight w:val="0"/>
      <w:marTop w:val="0"/>
      <w:marBottom w:val="0"/>
      <w:divBdr>
        <w:top w:val="none" w:sz="0" w:space="0" w:color="auto"/>
        <w:left w:val="none" w:sz="0" w:space="0" w:color="auto"/>
        <w:bottom w:val="none" w:sz="0" w:space="0" w:color="auto"/>
        <w:right w:val="none" w:sz="0" w:space="0" w:color="auto"/>
      </w:divBdr>
    </w:div>
    <w:div w:id="1746029645">
      <w:bodyDiv w:val="1"/>
      <w:marLeft w:val="0"/>
      <w:marRight w:val="0"/>
      <w:marTop w:val="0"/>
      <w:marBottom w:val="0"/>
      <w:divBdr>
        <w:top w:val="none" w:sz="0" w:space="0" w:color="auto"/>
        <w:left w:val="none" w:sz="0" w:space="0" w:color="auto"/>
        <w:bottom w:val="none" w:sz="0" w:space="0" w:color="auto"/>
        <w:right w:val="none" w:sz="0" w:space="0" w:color="auto"/>
      </w:divBdr>
    </w:div>
    <w:div w:id="1746370275">
      <w:bodyDiv w:val="1"/>
      <w:marLeft w:val="0"/>
      <w:marRight w:val="0"/>
      <w:marTop w:val="0"/>
      <w:marBottom w:val="0"/>
      <w:divBdr>
        <w:top w:val="none" w:sz="0" w:space="0" w:color="auto"/>
        <w:left w:val="none" w:sz="0" w:space="0" w:color="auto"/>
        <w:bottom w:val="none" w:sz="0" w:space="0" w:color="auto"/>
        <w:right w:val="none" w:sz="0" w:space="0" w:color="auto"/>
      </w:divBdr>
    </w:div>
    <w:div w:id="1747530603">
      <w:bodyDiv w:val="1"/>
      <w:marLeft w:val="0"/>
      <w:marRight w:val="0"/>
      <w:marTop w:val="0"/>
      <w:marBottom w:val="0"/>
      <w:divBdr>
        <w:top w:val="none" w:sz="0" w:space="0" w:color="auto"/>
        <w:left w:val="none" w:sz="0" w:space="0" w:color="auto"/>
        <w:bottom w:val="none" w:sz="0" w:space="0" w:color="auto"/>
        <w:right w:val="none" w:sz="0" w:space="0" w:color="auto"/>
      </w:divBdr>
    </w:div>
    <w:div w:id="1749687973">
      <w:bodyDiv w:val="1"/>
      <w:marLeft w:val="0"/>
      <w:marRight w:val="0"/>
      <w:marTop w:val="0"/>
      <w:marBottom w:val="0"/>
      <w:divBdr>
        <w:top w:val="none" w:sz="0" w:space="0" w:color="auto"/>
        <w:left w:val="none" w:sz="0" w:space="0" w:color="auto"/>
        <w:bottom w:val="none" w:sz="0" w:space="0" w:color="auto"/>
        <w:right w:val="none" w:sz="0" w:space="0" w:color="auto"/>
      </w:divBdr>
    </w:div>
    <w:div w:id="1750881755">
      <w:bodyDiv w:val="1"/>
      <w:marLeft w:val="0"/>
      <w:marRight w:val="0"/>
      <w:marTop w:val="0"/>
      <w:marBottom w:val="0"/>
      <w:divBdr>
        <w:top w:val="none" w:sz="0" w:space="0" w:color="auto"/>
        <w:left w:val="none" w:sz="0" w:space="0" w:color="auto"/>
        <w:bottom w:val="none" w:sz="0" w:space="0" w:color="auto"/>
        <w:right w:val="none" w:sz="0" w:space="0" w:color="auto"/>
      </w:divBdr>
    </w:div>
    <w:div w:id="1753165107">
      <w:bodyDiv w:val="1"/>
      <w:marLeft w:val="0"/>
      <w:marRight w:val="0"/>
      <w:marTop w:val="0"/>
      <w:marBottom w:val="0"/>
      <w:divBdr>
        <w:top w:val="none" w:sz="0" w:space="0" w:color="auto"/>
        <w:left w:val="none" w:sz="0" w:space="0" w:color="auto"/>
        <w:bottom w:val="none" w:sz="0" w:space="0" w:color="auto"/>
        <w:right w:val="none" w:sz="0" w:space="0" w:color="auto"/>
      </w:divBdr>
    </w:div>
    <w:div w:id="1757631237">
      <w:bodyDiv w:val="1"/>
      <w:marLeft w:val="0"/>
      <w:marRight w:val="0"/>
      <w:marTop w:val="0"/>
      <w:marBottom w:val="0"/>
      <w:divBdr>
        <w:top w:val="none" w:sz="0" w:space="0" w:color="auto"/>
        <w:left w:val="none" w:sz="0" w:space="0" w:color="auto"/>
        <w:bottom w:val="none" w:sz="0" w:space="0" w:color="auto"/>
        <w:right w:val="none" w:sz="0" w:space="0" w:color="auto"/>
      </w:divBdr>
    </w:div>
    <w:div w:id="1764572406">
      <w:bodyDiv w:val="1"/>
      <w:marLeft w:val="0"/>
      <w:marRight w:val="0"/>
      <w:marTop w:val="0"/>
      <w:marBottom w:val="0"/>
      <w:divBdr>
        <w:top w:val="none" w:sz="0" w:space="0" w:color="auto"/>
        <w:left w:val="none" w:sz="0" w:space="0" w:color="auto"/>
        <w:bottom w:val="none" w:sz="0" w:space="0" w:color="auto"/>
        <w:right w:val="none" w:sz="0" w:space="0" w:color="auto"/>
      </w:divBdr>
    </w:div>
    <w:div w:id="1764835431">
      <w:bodyDiv w:val="1"/>
      <w:marLeft w:val="0"/>
      <w:marRight w:val="0"/>
      <w:marTop w:val="0"/>
      <w:marBottom w:val="0"/>
      <w:divBdr>
        <w:top w:val="none" w:sz="0" w:space="0" w:color="auto"/>
        <w:left w:val="none" w:sz="0" w:space="0" w:color="auto"/>
        <w:bottom w:val="none" w:sz="0" w:space="0" w:color="auto"/>
        <w:right w:val="none" w:sz="0" w:space="0" w:color="auto"/>
      </w:divBdr>
    </w:div>
    <w:div w:id="1765419085">
      <w:bodyDiv w:val="1"/>
      <w:marLeft w:val="0"/>
      <w:marRight w:val="0"/>
      <w:marTop w:val="0"/>
      <w:marBottom w:val="0"/>
      <w:divBdr>
        <w:top w:val="none" w:sz="0" w:space="0" w:color="auto"/>
        <w:left w:val="none" w:sz="0" w:space="0" w:color="auto"/>
        <w:bottom w:val="none" w:sz="0" w:space="0" w:color="auto"/>
        <w:right w:val="none" w:sz="0" w:space="0" w:color="auto"/>
      </w:divBdr>
    </w:div>
    <w:div w:id="1765807330">
      <w:bodyDiv w:val="1"/>
      <w:marLeft w:val="0"/>
      <w:marRight w:val="0"/>
      <w:marTop w:val="0"/>
      <w:marBottom w:val="0"/>
      <w:divBdr>
        <w:top w:val="none" w:sz="0" w:space="0" w:color="auto"/>
        <w:left w:val="none" w:sz="0" w:space="0" w:color="auto"/>
        <w:bottom w:val="none" w:sz="0" w:space="0" w:color="auto"/>
        <w:right w:val="none" w:sz="0" w:space="0" w:color="auto"/>
      </w:divBdr>
    </w:div>
    <w:div w:id="1766488972">
      <w:bodyDiv w:val="1"/>
      <w:marLeft w:val="0"/>
      <w:marRight w:val="0"/>
      <w:marTop w:val="0"/>
      <w:marBottom w:val="0"/>
      <w:divBdr>
        <w:top w:val="none" w:sz="0" w:space="0" w:color="auto"/>
        <w:left w:val="none" w:sz="0" w:space="0" w:color="auto"/>
        <w:bottom w:val="none" w:sz="0" w:space="0" w:color="auto"/>
        <w:right w:val="none" w:sz="0" w:space="0" w:color="auto"/>
      </w:divBdr>
    </w:div>
    <w:div w:id="1767186246">
      <w:bodyDiv w:val="1"/>
      <w:marLeft w:val="0"/>
      <w:marRight w:val="0"/>
      <w:marTop w:val="0"/>
      <w:marBottom w:val="0"/>
      <w:divBdr>
        <w:top w:val="none" w:sz="0" w:space="0" w:color="auto"/>
        <w:left w:val="none" w:sz="0" w:space="0" w:color="auto"/>
        <w:bottom w:val="none" w:sz="0" w:space="0" w:color="auto"/>
        <w:right w:val="none" w:sz="0" w:space="0" w:color="auto"/>
      </w:divBdr>
    </w:div>
    <w:div w:id="1767840909">
      <w:bodyDiv w:val="1"/>
      <w:marLeft w:val="0"/>
      <w:marRight w:val="0"/>
      <w:marTop w:val="0"/>
      <w:marBottom w:val="0"/>
      <w:divBdr>
        <w:top w:val="none" w:sz="0" w:space="0" w:color="auto"/>
        <w:left w:val="none" w:sz="0" w:space="0" w:color="auto"/>
        <w:bottom w:val="none" w:sz="0" w:space="0" w:color="auto"/>
        <w:right w:val="none" w:sz="0" w:space="0" w:color="auto"/>
      </w:divBdr>
    </w:div>
    <w:div w:id="1768110285">
      <w:bodyDiv w:val="1"/>
      <w:marLeft w:val="0"/>
      <w:marRight w:val="0"/>
      <w:marTop w:val="0"/>
      <w:marBottom w:val="0"/>
      <w:divBdr>
        <w:top w:val="none" w:sz="0" w:space="0" w:color="auto"/>
        <w:left w:val="none" w:sz="0" w:space="0" w:color="auto"/>
        <w:bottom w:val="none" w:sz="0" w:space="0" w:color="auto"/>
        <w:right w:val="none" w:sz="0" w:space="0" w:color="auto"/>
      </w:divBdr>
    </w:div>
    <w:div w:id="1769614299">
      <w:bodyDiv w:val="1"/>
      <w:marLeft w:val="0"/>
      <w:marRight w:val="0"/>
      <w:marTop w:val="0"/>
      <w:marBottom w:val="0"/>
      <w:divBdr>
        <w:top w:val="none" w:sz="0" w:space="0" w:color="auto"/>
        <w:left w:val="none" w:sz="0" w:space="0" w:color="auto"/>
        <w:bottom w:val="none" w:sz="0" w:space="0" w:color="auto"/>
        <w:right w:val="none" w:sz="0" w:space="0" w:color="auto"/>
      </w:divBdr>
    </w:div>
    <w:div w:id="1770006852">
      <w:bodyDiv w:val="1"/>
      <w:marLeft w:val="0"/>
      <w:marRight w:val="0"/>
      <w:marTop w:val="0"/>
      <w:marBottom w:val="0"/>
      <w:divBdr>
        <w:top w:val="none" w:sz="0" w:space="0" w:color="auto"/>
        <w:left w:val="none" w:sz="0" w:space="0" w:color="auto"/>
        <w:bottom w:val="none" w:sz="0" w:space="0" w:color="auto"/>
        <w:right w:val="none" w:sz="0" w:space="0" w:color="auto"/>
      </w:divBdr>
    </w:div>
    <w:div w:id="1771924344">
      <w:bodyDiv w:val="1"/>
      <w:marLeft w:val="0"/>
      <w:marRight w:val="0"/>
      <w:marTop w:val="0"/>
      <w:marBottom w:val="0"/>
      <w:divBdr>
        <w:top w:val="none" w:sz="0" w:space="0" w:color="auto"/>
        <w:left w:val="none" w:sz="0" w:space="0" w:color="auto"/>
        <w:bottom w:val="none" w:sz="0" w:space="0" w:color="auto"/>
        <w:right w:val="none" w:sz="0" w:space="0" w:color="auto"/>
      </w:divBdr>
    </w:div>
    <w:div w:id="1782141963">
      <w:bodyDiv w:val="1"/>
      <w:marLeft w:val="0"/>
      <w:marRight w:val="0"/>
      <w:marTop w:val="0"/>
      <w:marBottom w:val="0"/>
      <w:divBdr>
        <w:top w:val="none" w:sz="0" w:space="0" w:color="auto"/>
        <w:left w:val="none" w:sz="0" w:space="0" w:color="auto"/>
        <w:bottom w:val="none" w:sz="0" w:space="0" w:color="auto"/>
        <w:right w:val="none" w:sz="0" w:space="0" w:color="auto"/>
      </w:divBdr>
    </w:div>
    <w:div w:id="1782644788">
      <w:bodyDiv w:val="1"/>
      <w:marLeft w:val="0"/>
      <w:marRight w:val="0"/>
      <w:marTop w:val="0"/>
      <w:marBottom w:val="0"/>
      <w:divBdr>
        <w:top w:val="none" w:sz="0" w:space="0" w:color="auto"/>
        <w:left w:val="none" w:sz="0" w:space="0" w:color="auto"/>
        <w:bottom w:val="none" w:sz="0" w:space="0" w:color="auto"/>
        <w:right w:val="none" w:sz="0" w:space="0" w:color="auto"/>
      </w:divBdr>
    </w:div>
    <w:div w:id="1783721596">
      <w:bodyDiv w:val="1"/>
      <w:marLeft w:val="0"/>
      <w:marRight w:val="0"/>
      <w:marTop w:val="0"/>
      <w:marBottom w:val="0"/>
      <w:divBdr>
        <w:top w:val="none" w:sz="0" w:space="0" w:color="auto"/>
        <w:left w:val="none" w:sz="0" w:space="0" w:color="auto"/>
        <w:bottom w:val="none" w:sz="0" w:space="0" w:color="auto"/>
        <w:right w:val="none" w:sz="0" w:space="0" w:color="auto"/>
      </w:divBdr>
    </w:div>
    <w:div w:id="1786387413">
      <w:bodyDiv w:val="1"/>
      <w:marLeft w:val="0"/>
      <w:marRight w:val="0"/>
      <w:marTop w:val="0"/>
      <w:marBottom w:val="0"/>
      <w:divBdr>
        <w:top w:val="none" w:sz="0" w:space="0" w:color="auto"/>
        <w:left w:val="none" w:sz="0" w:space="0" w:color="auto"/>
        <w:bottom w:val="none" w:sz="0" w:space="0" w:color="auto"/>
        <w:right w:val="none" w:sz="0" w:space="0" w:color="auto"/>
      </w:divBdr>
    </w:div>
    <w:div w:id="1786583750">
      <w:bodyDiv w:val="1"/>
      <w:marLeft w:val="0"/>
      <w:marRight w:val="0"/>
      <w:marTop w:val="0"/>
      <w:marBottom w:val="0"/>
      <w:divBdr>
        <w:top w:val="none" w:sz="0" w:space="0" w:color="auto"/>
        <w:left w:val="none" w:sz="0" w:space="0" w:color="auto"/>
        <w:bottom w:val="none" w:sz="0" w:space="0" w:color="auto"/>
        <w:right w:val="none" w:sz="0" w:space="0" w:color="auto"/>
      </w:divBdr>
    </w:div>
    <w:div w:id="1789352903">
      <w:bodyDiv w:val="1"/>
      <w:marLeft w:val="0"/>
      <w:marRight w:val="0"/>
      <w:marTop w:val="0"/>
      <w:marBottom w:val="0"/>
      <w:divBdr>
        <w:top w:val="none" w:sz="0" w:space="0" w:color="auto"/>
        <w:left w:val="none" w:sz="0" w:space="0" w:color="auto"/>
        <w:bottom w:val="none" w:sz="0" w:space="0" w:color="auto"/>
        <w:right w:val="none" w:sz="0" w:space="0" w:color="auto"/>
      </w:divBdr>
    </w:div>
    <w:div w:id="1791125800">
      <w:bodyDiv w:val="1"/>
      <w:marLeft w:val="0"/>
      <w:marRight w:val="0"/>
      <w:marTop w:val="0"/>
      <w:marBottom w:val="0"/>
      <w:divBdr>
        <w:top w:val="none" w:sz="0" w:space="0" w:color="auto"/>
        <w:left w:val="none" w:sz="0" w:space="0" w:color="auto"/>
        <w:bottom w:val="none" w:sz="0" w:space="0" w:color="auto"/>
        <w:right w:val="none" w:sz="0" w:space="0" w:color="auto"/>
      </w:divBdr>
    </w:div>
    <w:div w:id="1794904218">
      <w:bodyDiv w:val="1"/>
      <w:marLeft w:val="0"/>
      <w:marRight w:val="0"/>
      <w:marTop w:val="0"/>
      <w:marBottom w:val="0"/>
      <w:divBdr>
        <w:top w:val="none" w:sz="0" w:space="0" w:color="auto"/>
        <w:left w:val="none" w:sz="0" w:space="0" w:color="auto"/>
        <w:bottom w:val="none" w:sz="0" w:space="0" w:color="auto"/>
        <w:right w:val="none" w:sz="0" w:space="0" w:color="auto"/>
      </w:divBdr>
    </w:div>
    <w:div w:id="1799179952">
      <w:bodyDiv w:val="1"/>
      <w:marLeft w:val="0"/>
      <w:marRight w:val="0"/>
      <w:marTop w:val="0"/>
      <w:marBottom w:val="0"/>
      <w:divBdr>
        <w:top w:val="none" w:sz="0" w:space="0" w:color="auto"/>
        <w:left w:val="none" w:sz="0" w:space="0" w:color="auto"/>
        <w:bottom w:val="none" w:sz="0" w:space="0" w:color="auto"/>
        <w:right w:val="none" w:sz="0" w:space="0" w:color="auto"/>
      </w:divBdr>
    </w:div>
    <w:div w:id="1805191293">
      <w:bodyDiv w:val="1"/>
      <w:marLeft w:val="0"/>
      <w:marRight w:val="0"/>
      <w:marTop w:val="0"/>
      <w:marBottom w:val="0"/>
      <w:divBdr>
        <w:top w:val="none" w:sz="0" w:space="0" w:color="auto"/>
        <w:left w:val="none" w:sz="0" w:space="0" w:color="auto"/>
        <w:bottom w:val="none" w:sz="0" w:space="0" w:color="auto"/>
        <w:right w:val="none" w:sz="0" w:space="0" w:color="auto"/>
      </w:divBdr>
    </w:div>
    <w:div w:id="1809976035">
      <w:bodyDiv w:val="1"/>
      <w:marLeft w:val="0"/>
      <w:marRight w:val="0"/>
      <w:marTop w:val="0"/>
      <w:marBottom w:val="0"/>
      <w:divBdr>
        <w:top w:val="none" w:sz="0" w:space="0" w:color="auto"/>
        <w:left w:val="none" w:sz="0" w:space="0" w:color="auto"/>
        <w:bottom w:val="none" w:sz="0" w:space="0" w:color="auto"/>
        <w:right w:val="none" w:sz="0" w:space="0" w:color="auto"/>
      </w:divBdr>
    </w:div>
    <w:div w:id="1810245616">
      <w:bodyDiv w:val="1"/>
      <w:marLeft w:val="0"/>
      <w:marRight w:val="0"/>
      <w:marTop w:val="0"/>
      <w:marBottom w:val="0"/>
      <w:divBdr>
        <w:top w:val="none" w:sz="0" w:space="0" w:color="auto"/>
        <w:left w:val="none" w:sz="0" w:space="0" w:color="auto"/>
        <w:bottom w:val="none" w:sz="0" w:space="0" w:color="auto"/>
        <w:right w:val="none" w:sz="0" w:space="0" w:color="auto"/>
      </w:divBdr>
    </w:div>
    <w:div w:id="1811164368">
      <w:bodyDiv w:val="1"/>
      <w:marLeft w:val="0"/>
      <w:marRight w:val="0"/>
      <w:marTop w:val="0"/>
      <w:marBottom w:val="0"/>
      <w:divBdr>
        <w:top w:val="none" w:sz="0" w:space="0" w:color="auto"/>
        <w:left w:val="none" w:sz="0" w:space="0" w:color="auto"/>
        <w:bottom w:val="none" w:sz="0" w:space="0" w:color="auto"/>
        <w:right w:val="none" w:sz="0" w:space="0" w:color="auto"/>
      </w:divBdr>
    </w:div>
    <w:div w:id="1812676502">
      <w:bodyDiv w:val="1"/>
      <w:marLeft w:val="0"/>
      <w:marRight w:val="0"/>
      <w:marTop w:val="0"/>
      <w:marBottom w:val="0"/>
      <w:divBdr>
        <w:top w:val="none" w:sz="0" w:space="0" w:color="auto"/>
        <w:left w:val="none" w:sz="0" w:space="0" w:color="auto"/>
        <w:bottom w:val="none" w:sz="0" w:space="0" w:color="auto"/>
        <w:right w:val="none" w:sz="0" w:space="0" w:color="auto"/>
      </w:divBdr>
    </w:div>
    <w:div w:id="1814251547">
      <w:bodyDiv w:val="1"/>
      <w:marLeft w:val="0"/>
      <w:marRight w:val="0"/>
      <w:marTop w:val="0"/>
      <w:marBottom w:val="0"/>
      <w:divBdr>
        <w:top w:val="none" w:sz="0" w:space="0" w:color="auto"/>
        <w:left w:val="none" w:sz="0" w:space="0" w:color="auto"/>
        <w:bottom w:val="none" w:sz="0" w:space="0" w:color="auto"/>
        <w:right w:val="none" w:sz="0" w:space="0" w:color="auto"/>
      </w:divBdr>
    </w:div>
    <w:div w:id="1818916478">
      <w:bodyDiv w:val="1"/>
      <w:marLeft w:val="0"/>
      <w:marRight w:val="0"/>
      <w:marTop w:val="0"/>
      <w:marBottom w:val="0"/>
      <w:divBdr>
        <w:top w:val="none" w:sz="0" w:space="0" w:color="auto"/>
        <w:left w:val="none" w:sz="0" w:space="0" w:color="auto"/>
        <w:bottom w:val="none" w:sz="0" w:space="0" w:color="auto"/>
        <w:right w:val="none" w:sz="0" w:space="0" w:color="auto"/>
      </w:divBdr>
    </w:div>
    <w:div w:id="1819108432">
      <w:bodyDiv w:val="1"/>
      <w:marLeft w:val="0"/>
      <w:marRight w:val="0"/>
      <w:marTop w:val="0"/>
      <w:marBottom w:val="0"/>
      <w:divBdr>
        <w:top w:val="none" w:sz="0" w:space="0" w:color="auto"/>
        <w:left w:val="none" w:sz="0" w:space="0" w:color="auto"/>
        <w:bottom w:val="none" w:sz="0" w:space="0" w:color="auto"/>
        <w:right w:val="none" w:sz="0" w:space="0" w:color="auto"/>
      </w:divBdr>
    </w:div>
    <w:div w:id="1819759877">
      <w:bodyDiv w:val="1"/>
      <w:marLeft w:val="0"/>
      <w:marRight w:val="0"/>
      <w:marTop w:val="0"/>
      <w:marBottom w:val="0"/>
      <w:divBdr>
        <w:top w:val="none" w:sz="0" w:space="0" w:color="auto"/>
        <w:left w:val="none" w:sz="0" w:space="0" w:color="auto"/>
        <w:bottom w:val="none" w:sz="0" w:space="0" w:color="auto"/>
        <w:right w:val="none" w:sz="0" w:space="0" w:color="auto"/>
      </w:divBdr>
    </w:div>
    <w:div w:id="1820026861">
      <w:bodyDiv w:val="1"/>
      <w:marLeft w:val="0"/>
      <w:marRight w:val="0"/>
      <w:marTop w:val="0"/>
      <w:marBottom w:val="0"/>
      <w:divBdr>
        <w:top w:val="none" w:sz="0" w:space="0" w:color="auto"/>
        <w:left w:val="none" w:sz="0" w:space="0" w:color="auto"/>
        <w:bottom w:val="none" w:sz="0" w:space="0" w:color="auto"/>
        <w:right w:val="none" w:sz="0" w:space="0" w:color="auto"/>
      </w:divBdr>
    </w:div>
    <w:div w:id="1823502238">
      <w:bodyDiv w:val="1"/>
      <w:marLeft w:val="0"/>
      <w:marRight w:val="0"/>
      <w:marTop w:val="0"/>
      <w:marBottom w:val="0"/>
      <w:divBdr>
        <w:top w:val="none" w:sz="0" w:space="0" w:color="auto"/>
        <w:left w:val="none" w:sz="0" w:space="0" w:color="auto"/>
        <w:bottom w:val="none" w:sz="0" w:space="0" w:color="auto"/>
        <w:right w:val="none" w:sz="0" w:space="0" w:color="auto"/>
      </w:divBdr>
    </w:div>
    <w:div w:id="1824810558">
      <w:bodyDiv w:val="1"/>
      <w:marLeft w:val="0"/>
      <w:marRight w:val="0"/>
      <w:marTop w:val="0"/>
      <w:marBottom w:val="0"/>
      <w:divBdr>
        <w:top w:val="none" w:sz="0" w:space="0" w:color="auto"/>
        <w:left w:val="none" w:sz="0" w:space="0" w:color="auto"/>
        <w:bottom w:val="none" w:sz="0" w:space="0" w:color="auto"/>
        <w:right w:val="none" w:sz="0" w:space="0" w:color="auto"/>
      </w:divBdr>
    </w:div>
    <w:div w:id="1826430001">
      <w:bodyDiv w:val="1"/>
      <w:marLeft w:val="0"/>
      <w:marRight w:val="0"/>
      <w:marTop w:val="0"/>
      <w:marBottom w:val="0"/>
      <w:divBdr>
        <w:top w:val="none" w:sz="0" w:space="0" w:color="auto"/>
        <w:left w:val="none" w:sz="0" w:space="0" w:color="auto"/>
        <w:bottom w:val="none" w:sz="0" w:space="0" w:color="auto"/>
        <w:right w:val="none" w:sz="0" w:space="0" w:color="auto"/>
      </w:divBdr>
    </w:div>
    <w:div w:id="1828326835">
      <w:bodyDiv w:val="1"/>
      <w:marLeft w:val="0"/>
      <w:marRight w:val="0"/>
      <w:marTop w:val="0"/>
      <w:marBottom w:val="0"/>
      <w:divBdr>
        <w:top w:val="none" w:sz="0" w:space="0" w:color="auto"/>
        <w:left w:val="none" w:sz="0" w:space="0" w:color="auto"/>
        <w:bottom w:val="none" w:sz="0" w:space="0" w:color="auto"/>
        <w:right w:val="none" w:sz="0" w:space="0" w:color="auto"/>
      </w:divBdr>
    </w:div>
    <w:div w:id="1829010307">
      <w:bodyDiv w:val="1"/>
      <w:marLeft w:val="0"/>
      <w:marRight w:val="0"/>
      <w:marTop w:val="0"/>
      <w:marBottom w:val="0"/>
      <w:divBdr>
        <w:top w:val="none" w:sz="0" w:space="0" w:color="auto"/>
        <w:left w:val="none" w:sz="0" w:space="0" w:color="auto"/>
        <w:bottom w:val="none" w:sz="0" w:space="0" w:color="auto"/>
        <w:right w:val="none" w:sz="0" w:space="0" w:color="auto"/>
      </w:divBdr>
    </w:div>
    <w:div w:id="1832409131">
      <w:bodyDiv w:val="1"/>
      <w:marLeft w:val="0"/>
      <w:marRight w:val="0"/>
      <w:marTop w:val="0"/>
      <w:marBottom w:val="0"/>
      <w:divBdr>
        <w:top w:val="none" w:sz="0" w:space="0" w:color="auto"/>
        <w:left w:val="none" w:sz="0" w:space="0" w:color="auto"/>
        <w:bottom w:val="none" w:sz="0" w:space="0" w:color="auto"/>
        <w:right w:val="none" w:sz="0" w:space="0" w:color="auto"/>
      </w:divBdr>
    </w:div>
    <w:div w:id="1839223361">
      <w:bodyDiv w:val="1"/>
      <w:marLeft w:val="0"/>
      <w:marRight w:val="0"/>
      <w:marTop w:val="0"/>
      <w:marBottom w:val="0"/>
      <w:divBdr>
        <w:top w:val="none" w:sz="0" w:space="0" w:color="auto"/>
        <w:left w:val="none" w:sz="0" w:space="0" w:color="auto"/>
        <w:bottom w:val="none" w:sz="0" w:space="0" w:color="auto"/>
        <w:right w:val="none" w:sz="0" w:space="0" w:color="auto"/>
      </w:divBdr>
    </w:div>
    <w:div w:id="1840076093">
      <w:bodyDiv w:val="1"/>
      <w:marLeft w:val="0"/>
      <w:marRight w:val="0"/>
      <w:marTop w:val="0"/>
      <w:marBottom w:val="0"/>
      <w:divBdr>
        <w:top w:val="none" w:sz="0" w:space="0" w:color="auto"/>
        <w:left w:val="none" w:sz="0" w:space="0" w:color="auto"/>
        <w:bottom w:val="none" w:sz="0" w:space="0" w:color="auto"/>
        <w:right w:val="none" w:sz="0" w:space="0" w:color="auto"/>
      </w:divBdr>
    </w:div>
    <w:div w:id="1840195598">
      <w:bodyDiv w:val="1"/>
      <w:marLeft w:val="0"/>
      <w:marRight w:val="0"/>
      <w:marTop w:val="0"/>
      <w:marBottom w:val="0"/>
      <w:divBdr>
        <w:top w:val="none" w:sz="0" w:space="0" w:color="auto"/>
        <w:left w:val="none" w:sz="0" w:space="0" w:color="auto"/>
        <w:bottom w:val="none" w:sz="0" w:space="0" w:color="auto"/>
        <w:right w:val="none" w:sz="0" w:space="0" w:color="auto"/>
      </w:divBdr>
    </w:div>
    <w:div w:id="1840923483">
      <w:bodyDiv w:val="1"/>
      <w:marLeft w:val="0"/>
      <w:marRight w:val="0"/>
      <w:marTop w:val="0"/>
      <w:marBottom w:val="0"/>
      <w:divBdr>
        <w:top w:val="none" w:sz="0" w:space="0" w:color="auto"/>
        <w:left w:val="none" w:sz="0" w:space="0" w:color="auto"/>
        <w:bottom w:val="none" w:sz="0" w:space="0" w:color="auto"/>
        <w:right w:val="none" w:sz="0" w:space="0" w:color="auto"/>
      </w:divBdr>
    </w:div>
    <w:div w:id="1845585388">
      <w:bodyDiv w:val="1"/>
      <w:marLeft w:val="0"/>
      <w:marRight w:val="0"/>
      <w:marTop w:val="0"/>
      <w:marBottom w:val="0"/>
      <w:divBdr>
        <w:top w:val="none" w:sz="0" w:space="0" w:color="auto"/>
        <w:left w:val="none" w:sz="0" w:space="0" w:color="auto"/>
        <w:bottom w:val="none" w:sz="0" w:space="0" w:color="auto"/>
        <w:right w:val="none" w:sz="0" w:space="0" w:color="auto"/>
      </w:divBdr>
    </w:div>
    <w:div w:id="1846286857">
      <w:bodyDiv w:val="1"/>
      <w:marLeft w:val="0"/>
      <w:marRight w:val="0"/>
      <w:marTop w:val="0"/>
      <w:marBottom w:val="0"/>
      <w:divBdr>
        <w:top w:val="none" w:sz="0" w:space="0" w:color="auto"/>
        <w:left w:val="none" w:sz="0" w:space="0" w:color="auto"/>
        <w:bottom w:val="none" w:sz="0" w:space="0" w:color="auto"/>
        <w:right w:val="none" w:sz="0" w:space="0" w:color="auto"/>
      </w:divBdr>
    </w:div>
    <w:div w:id="1846433808">
      <w:bodyDiv w:val="1"/>
      <w:marLeft w:val="0"/>
      <w:marRight w:val="0"/>
      <w:marTop w:val="0"/>
      <w:marBottom w:val="0"/>
      <w:divBdr>
        <w:top w:val="none" w:sz="0" w:space="0" w:color="auto"/>
        <w:left w:val="none" w:sz="0" w:space="0" w:color="auto"/>
        <w:bottom w:val="none" w:sz="0" w:space="0" w:color="auto"/>
        <w:right w:val="none" w:sz="0" w:space="0" w:color="auto"/>
      </w:divBdr>
    </w:div>
    <w:div w:id="1849444253">
      <w:bodyDiv w:val="1"/>
      <w:marLeft w:val="0"/>
      <w:marRight w:val="0"/>
      <w:marTop w:val="0"/>
      <w:marBottom w:val="0"/>
      <w:divBdr>
        <w:top w:val="none" w:sz="0" w:space="0" w:color="auto"/>
        <w:left w:val="none" w:sz="0" w:space="0" w:color="auto"/>
        <w:bottom w:val="none" w:sz="0" w:space="0" w:color="auto"/>
        <w:right w:val="none" w:sz="0" w:space="0" w:color="auto"/>
      </w:divBdr>
    </w:div>
    <w:div w:id="1849715927">
      <w:bodyDiv w:val="1"/>
      <w:marLeft w:val="0"/>
      <w:marRight w:val="0"/>
      <w:marTop w:val="0"/>
      <w:marBottom w:val="0"/>
      <w:divBdr>
        <w:top w:val="none" w:sz="0" w:space="0" w:color="auto"/>
        <w:left w:val="none" w:sz="0" w:space="0" w:color="auto"/>
        <w:bottom w:val="none" w:sz="0" w:space="0" w:color="auto"/>
        <w:right w:val="none" w:sz="0" w:space="0" w:color="auto"/>
      </w:divBdr>
    </w:div>
    <w:div w:id="1851944869">
      <w:bodyDiv w:val="1"/>
      <w:marLeft w:val="0"/>
      <w:marRight w:val="0"/>
      <w:marTop w:val="0"/>
      <w:marBottom w:val="0"/>
      <w:divBdr>
        <w:top w:val="none" w:sz="0" w:space="0" w:color="auto"/>
        <w:left w:val="none" w:sz="0" w:space="0" w:color="auto"/>
        <w:bottom w:val="none" w:sz="0" w:space="0" w:color="auto"/>
        <w:right w:val="none" w:sz="0" w:space="0" w:color="auto"/>
      </w:divBdr>
    </w:div>
    <w:div w:id="1855223255">
      <w:bodyDiv w:val="1"/>
      <w:marLeft w:val="0"/>
      <w:marRight w:val="0"/>
      <w:marTop w:val="0"/>
      <w:marBottom w:val="0"/>
      <w:divBdr>
        <w:top w:val="none" w:sz="0" w:space="0" w:color="auto"/>
        <w:left w:val="none" w:sz="0" w:space="0" w:color="auto"/>
        <w:bottom w:val="none" w:sz="0" w:space="0" w:color="auto"/>
        <w:right w:val="none" w:sz="0" w:space="0" w:color="auto"/>
      </w:divBdr>
    </w:div>
    <w:div w:id="1861310943">
      <w:bodyDiv w:val="1"/>
      <w:marLeft w:val="0"/>
      <w:marRight w:val="0"/>
      <w:marTop w:val="0"/>
      <w:marBottom w:val="0"/>
      <w:divBdr>
        <w:top w:val="none" w:sz="0" w:space="0" w:color="auto"/>
        <w:left w:val="none" w:sz="0" w:space="0" w:color="auto"/>
        <w:bottom w:val="none" w:sz="0" w:space="0" w:color="auto"/>
        <w:right w:val="none" w:sz="0" w:space="0" w:color="auto"/>
      </w:divBdr>
    </w:div>
    <w:div w:id="1869954535">
      <w:bodyDiv w:val="1"/>
      <w:marLeft w:val="0"/>
      <w:marRight w:val="0"/>
      <w:marTop w:val="0"/>
      <w:marBottom w:val="0"/>
      <w:divBdr>
        <w:top w:val="none" w:sz="0" w:space="0" w:color="auto"/>
        <w:left w:val="none" w:sz="0" w:space="0" w:color="auto"/>
        <w:bottom w:val="none" w:sz="0" w:space="0" w:color="auto"/>
        <w:right w:val="none" w:sz="0" w:space="0" w:color="auto"/>
      </w:divBdr>
    </w:div>
    <w:div w:id="1870793821">
      <w:bodyDiv w:val="1"/>
      <w:marLeft w:val="0"/>
      <w:marRight w:val="0"/>
      <w:marTop w:val="0"/>
      <w:marBottom w:val="0"/>
      <w:divBdr>
        <w:top w:val="none" w:sz="0" w:space="0" w:color="auto"/>
        <w:left w:val="none" w:sz="0" w:space="0" w:color="auto"/>
        <w:bottom w:val="none" w:sz="0" w:space="0" w:color="auto"/>
        <w:right w:val="none" w:sz="0" w:space="0" w:color="auto"/>
      </w:divBdr>
    </w:div>
    <w:div w:id="1871214638">
      <w:bodyDiv w:val="1"/>
      <w:marLeft w:val="0"/>
      <w:marRight w:val="0"/>
      <w:marTop w:val="0"/>
      <w:marBottom w:val="0"/>
      <w:divBdr>
        <w:top w:val="none" w:sz="0" w:space="0" w:color="auto"/>
        <w:left w:val="none" w:sz="0" w:space="0" w:color="auto"/>
        <w:bottom w:val="none" w:sz="0" w:space="0" w:color="auto"/>
        <w:right w:val="none" w:sz="0" w:space="0" w:color="auto"/>
      </w:divBdr>
    </w:div>
    <w:div w:id="1871380545">
      <w:bodyDiv w:val="1"/>
      <w:marLeft w:val="0"/>
      <w:marRight w:val="0"/>
      <w:marTop w:val="0"/>
      <w:marBottom w:val="0"/>
      <w:divBdr>
        <w:top w:val="none" w:sz="0" w:space="0" w:color="auto"/>
        <w:left w:val="none" w:sz="0" w:space="0" w:color="auto"/>
        <w:bottom w:val="none" w:sz="0" w:space="0" w:color="auto"/>
        <w:right w:val="none" w:sz="0" w:space="0" w:color="auto"/>
      </w:divBdr>
    </w:div>
    <w:div w:id="1874418412">
      <w:bodyDiv w:val="1"/>
      <w:marLeft w:val="0"/>
      <w:marRight w:val="0"/>
      <w:marTop w:val="0"/>
      <w:marBottom w:val="0"/>
      <w:divBdr>
        <w:top w:val="none" w:sz="0" w:space="0" w:color="auto"/>
        <w:left w:val="none" w:sz="0" w:space="0" w:color="auto"/>
        <w:bottom w:val="none" w:sz="0" w:space="0" w:color="auto"/>
        <w:right w:val="none" w:sz="0" w:space="0" w:color="auto"/>
      </w:divBdr>
    </w:div>
    <w:div w:id="1877769843">
      <w:bodyDiv w:val="1"/>
      <w:marLeft w:val="0"/>
      <w:marRight w:val="0"/>
      <w:marTop w:val="0"/>
      <w:marBottom w:val="0"/>
      <w:divBdr>
        <w:top w:val="none" w:sz="0" w:space="0" w:color="auto"/>
        <w:left w:val="none" w:sz="0" w:space="0" w:color="auto"/>
        <w:bottom w:val="none" w:sz="0" w:space="0" w:color="auto"/>
        <w:right w:val="none" w:sz="0" w:space="0" w:color="auto"/>
      </w:divBdr>
    </w:div>
    <w:div w:id="1879200203">
      <w:bodyDiv w:val="1"/>
      <w:marLeft w:val="0"/>
      <w:marRight w:val="0"/>
      <w:marTop w:val="0"/>
      <w:marBottom w:val="0"/>
      <w:divBdr>
        <w:top w:val="none" w:sz="0" w:space="0" w:color="auto"/>
        <w:left w:val="none" w:sz="0" w:space="0" w:color="auto"/>
        <w:bottom w:val="none" w:sz="0" w:space="0" w:color="auto"/>
        <w:right w:val="none" w:sz="0" w:space="0" w:color="auto"/>
      </w:divBdr>
    </w:div>
    <w:div w:id="1879969655">
      <w:bodyDiv w:val="1"/>
      <w:marLeft w:val="0"/>
      <w:marRight w:val="0"/>
      <w:marTop w:val="0"/>
      <w:marBottom w:val="0"/>
      <w:divBdr>
        <w:top w:val="none" w:sz="0" w:space="0" w:color="auto"/>
        <w:left w:val="none" w:sz="0" w:space="0" w:color="auto"/>
        <w:bottom w:val="none" w:sz="0" w:space="0" w:color="auto"/>
        <w:right w:val="none" w:sz="0" w:space="0" w:color="auto"/>
      </w:divBdr>
    </w:div>
    <w:div w:id="1881360296">
      <w:bodyDiv w:val="1"/>
      <w:marLeft w:val="0"/>
      <w:marRight w:val="0"/>
      <w:marTop w:val="0"/>
      <w:marBottom w:val="0"/>
      <w:divBdr>
        <w:top w:val="none" w:sz="0" w:space="0" w:color="auto"/>
        <w:left w:val="none" w:sz="0" w:space="0" w:color="auto"/>
        <w:bottom w:val="none" w:sz="0" w:space="0" w:color="auto"/>
        <w:right w:val="none" w:sz="0" w:space="0" w:color="auto"/>
      </w:divBdr>
    </w:div>
    <w:div w:id="1885170548">
      <w:bodyDiv w:val="1"/>
      <w:marLeft w:val="0"/>
      <w:marRight w:val="0"/>
      <w:marTop w:val="0"/>
      <w:marBottom w:val="0"/>
      <w:divBdr>
        <w:top w:val="none" w:sz="0" w:space="0" w:color="auto"/>
        <w:left w:val="none" w:sz="0" w:space="0" w:color="auto"/>
        <w:bottom w:val="none" w:sz="0" w:space="0" w:color="auto"/>
        <w:right w:val="none" w:sz="0" w:space="0" w:color="auto"/>
      </w:divBdr>
    </w:div>
    <w:div w:id="1887832195">
      <w:bodyDiv w:val="1"/>
      <w:marLeft w:val="0"/>
      <w:marRight w:val="0"/>
      <w:marTop w:val="0"/>
      <w:marBottom w:val="0"/>
      <w:divBdr>
        <w:top w:val="none" w:sz="0" w:space="0" w:color="auto"/>
        <w:left w:val="none" w:sz="0" w:space="0" w:color="auto"/>
        <w:bottom w:val="none" w:sz="0" w:space="0" w:color="auto"/>
        <w:right w:val="none" w:sz="0" w:space="0" w:color="auto"/>
      </w:divBdr>
    </w:div>
    <w:div w:id="1888879052">
      <w:bodyDiv w:val="1"/>
      <w:marLeft w:val="0"/>
      <w:marRight w:val="0"/>
      <w:marTop w:val="0"/>
      <w:marBottom w:val="0"/>
      <w:divBdr>
        <w:top w:val="none" w:sz="0" w:space="0" w:color="auto"/>
        <w:left w:val="none" w:sz="0" w:space="0" w:color="auto"/>
        <w:bottom w:val="none" w:sz="0" w:space="0" w:color="auto"/>
        <w:right w:val="none" w:sz="0" w:space="0" w:color="auto"/>
      </w:divBdr>
    </w:div>
    <w:div w:id="1890603296">
      <w:bodyDiv w:val="1"/>
      <w:marLeft w:val="0"/>
      <w:marRight w:val="0"/>
      <w:marTop w:val="0"/>
      <w:marBottom w:val="0"/>
      <w:divBdr>
        <w:top w:val="none" w:sz="0" w:space="0" w:color="auto"/>
        <w:left w:val="none" w:sz="0" w:space="0" w:color="auto"/>
        <w:bottom w:val="none" w:sz="0" w:space="0" w:color="auto"/>
        <w:right w:val="none" w:sz="0" w:space="0" w:color="auto"/>
      </w:divBdr>
    </w:div>
    <w:div w:id="1895118507">
      <w:bodyDiv w:val="1"/>
      <w:marLeft w:val="0"/>
      <w:marRight w:val="0"/>
      <w:marTop w:val="0"/>
      <w:marBottom w:val="0"/>
      <w:divBdr>
        <w:top w:val="none" w:sz="0" w:space="0" w:color="auto"/>
        <w:left w:val="none" w:sz="0" w:space="0" w:color="auto"/>
        <w:bottom w:val="none" w:sz="0" w:space="0" w:color="auto"/>
        <w:right w:val="none" w:sz="0" w:space="0" w:color="auto"/>
      </w:divBdr>
    </w:div>
    <w:div w:id="1895391770">
      <w:bodyDiv w:val="1"/>
      <w:marLeft w:val="0"/>
      <w:marRight w:val="0"/>
      <w:marTop w:val="0"/>
      <w:marBottom w:val="0"/>
      <w:divBdr>
        <w:top w:val="none" w:sz="0" w:space="0" w:color="auto"/>
        <w:left w:val="none" w:sz="0" w:space="0" w:color="auto"/>
        <w:bottom w:val="none" w:sz="0" w:space="0" w:color="auto"/>
        <w:right w:val="none" w:sz="0" w:space="0" w:color="auto"/>
      </w:divBdr>
    </w:div>
    <w:div w:id="1896432661">
      <w:bodyDiv w:val="1"/>
      <w:marLeft w:val="0"/>
      <w:marRight w:val="0"/>
      <w:marTop w:val="0"/>
      <w:marBottom w:val="0"/>
      <w:divBdr>
        <w:top w:val="none" w:sz="0" w:space="0" w:color="auto"/>
        <w:left w:val="none" w:sz="0" w:space="0" w:color="auto"/>
        <w:bottom w:val="none" w:sz="0" w:space="0" w:color="auto"/>
        <w:right w:val="none" w:sz="0" w:space="0" w:color="auto"/>
      </w:divBdr>
    </w:div>
    <w:div w:id="1896812431">
      <w:bodyDiv w:val="1"/>
      <w:marLeft w:val="0"/>
      <w:marRight w:val="0"/>
      <w:marTop w:val="0"/>
      <w:marBottom w:val="0"/>
      <w:divBdr>
        <w:top w:val="none" w:sz="0" w:space="0" w:color="auto"/>
        <w:left w:val="none" w:sz="0" w:space="0" w:color="auto"/>
        <w:bottom w:val="none" w:sz="0" w:space="0" w:color="auto"/>
        <w:right w:val="none" w:sz="0" w:space="0" w:color="auto"/>
      </w:divBdr>
    </w:div>
    <w:div w:id="1898977817">
      <w:bodyDiv w:val="1"/>
      <w:marLeft w:val="0"/>
      <w:marRight w:val="0"/>
      <w:marTop w:val="0"/>
      <w:marBottom w:val="0"/>
      <w:divBdr>
        <w:top w:val="none" w:sz="0" w:space="0" w:color="auto"/>
        <w:left w:val="none" w:sz="0" w:space="0" w:color="auto"/>
        <w:bottom w:val="none" w:sz="0" w:space="0" w:color="auto"/>
        <w:right w:val="none" w:sz="0" w:space="0" w:color="auto"/>
      </w:divBdr>
    </w:div>
    <w:div w:id="1899169124">
      <w:bodyDiv w:val="1"/>
      <w:marLeft w:val="0"/>
      <w:marRight w:val="0"/>
      <w:marTop w:val="0"/>
      <w:marBottom w:val="0"/>
      <w:divBdr>
        <w:top w:val="none" w:sz="0" w:space="0" w:color="auto"/>
        <w:left w:val="none" w:sz="0" w:space="0" w:color="auto"/>
        <w:bottom w:val="none" w:sz="0" w:space="0" w:color="auto"/>
        <w:right w:val="none" w:sz="0" w:space="0" w:color="auto"/>
      </w:divBdr>
    </w:div>
    <w:div w:id="1900282729">
      <w:bodyDiv w:val="1"/>
      <w:marLeft w:val="0"/>
      <w:marRight w:val="0"/>
      <w:marTop w:val="0"/>
      <w:marBottom w:val="0"/>
      <w:divBdr>
        <w:top w:val="none" w:sz="0" w:space="0" w:color="auto"/>
        <w:left w:val="none" w:sz="0" w:space="0" w:color="auto"/>
        <w:bottom w:val="none" w:sz="0" w:space="0" w:color="auto"/>
        <w:right w:val="none" w:sz="0" w:space="0" w:color="auto"/>
      </w:divBdr>
    </w:div>
    <w:div w:id="1902863692">
      <w:bodyDiv w:val="1"/>
      <w:marLeft w:val="0"/>
      <w:marRight w:val="0"/>
      <w:marTop w:val="0"/>
      <w:marBottom w:val="0"/>
      <w:divBdr>
        <w:top w:val="none" w:sz="0" w:space="0" w:color="auto"/>
        <w:left w:val="none" w:sz="0" w:space="0" w:color="auto"/>
        <w:bottom w:val="none" w:sz="0" w:space="0" w:color="auto"/>
        <w:right w:val="none" w:sz="0" w:space="0" w:color="auto"/>
      </w:divBdr>
    </w:div>
    <w:div w:id="1907835289">
      <w:bodyDiv w:val="1"/>
      <w:marLeft w:val="0"/>
      <w:marRight w:val="0"/>
      <w:marTop w:val="0"/>
      <w:marBottom w:val="0"/>
      <w:divBdr>
        <w:top w:val="none" w:sz="0" w:space="0" w:color="auto"/>
        <w:left w:val="none" w:sz="0" w:space="0" w:color="auto"/>
        <w:bottom w:val="none" w:sz="0" w:space="0" w:color="auto"/>
        <w:right w:val="none" w:sz="0" w:space="0" w:color="auto"/>
      </w:divBdr>
    </w:div>
    <w:div w:id="1910534256">
      <w:bodyDiv w:val="1"/>
      <w:marLeft w:val="0"/>
      <w:marRight w:val="0"/>
      <w:marTop w:val="0"/>
      <w:marBottom w:val="0"/>
      <w:divBdr>
        <w:top w:val="none" w:sz="0" w:space="0" w:color="auto"/>
        <w:left w:val="none" w:sz="0" w:space="0" w:color="auto"/>
        <w:bottom w:val="none" w:sz="0" w:space="0" w:color="auto"/>
        <w:right w:val="none" w:sz="0" w:space="0" w:color="auto"/>
      </w:divBdr>
    </w:div>
    <w:div w:id="1911693696">
      <w:bodyDiv w:val="1"/>
      <w:marLeft w:val="0"/>
      <w:marRight w:val="0"/>
      <w:marTop w:val="0"/>
      <w:marBottom w:val="0"/>
      <w:divBdr>
        <w:top w:val="none" w:sz="0" w:space="0" w:color="auto"/>
        <w:left w:val="none" w:sz="0" w:space="0" w:color="auto"/>
        <w:bottom w:val="none" w:sz="0" w:space="0" w:color="auto"/>
        <w:right w:val="none" w:sz="0" w:space="0" w:color="auto"/>
      </w:divBdr>
    </w:div>
    <w:div w:id="1916164038">
      <w:bodyDiv w:val="1"/>
      <w:marLeft w:val="0"/>
      <w:marRight w:val="0"/>
      <w:marTop w:val="0"/>
      <w:marBottom w:val="0"/>
      <w:divBdr>
        <w:top w:val="none" w:sz="0" w:space="0" w:color="auto"/>
        <w:left w:val="none" w:sz="0" w:space="0" w:color="auto"/>
        <w:bottom w:val="none" w:sz="0" w:space="0" w:color="auto"/>
        <w:right w:val="none" w:sz="0" w:space="0" w:color="auto"/>
      </w:divBdr>
    </w:div>
    <w:div w:id="1919051840">
      <w:bodyDiv w:val="1"/>
      <w:marLeft w:val="0"/>
      <w:marRight w:val="0"/>
      <w:marTop w:val="0"/>
      <w:marBottom w:val="0"/>
      <w:divBdr>
        <w:top w:val="none" w:sz="0" w:space="0" w:color="auto"/>
        <w:left w:val="none" w:sz="0" w:space="0" w:color="auto"/>
        <w:bottom w:val="none" w:sz="0" w:space="0" w:color="auto"/>
        <w:right w:val="none" w:sz="0" w:space="0" w:color="auto"/>
      </w:divBdr>
    </w:div>
    <w:div w:id="1922323824">
      <w:bodyDiv w:val="1"/>
      <w:marLeft w:val="0"/>
      <w:marRight w:val="0"/>
      <w:marTop w:val="0"/>
      <w:marBottom w:val="0"/>
      <w:divBdr>
        <w:top w:val="none" w:sz="0" w:space="0" w:color="auto"/>
        <w:left w:val="none" w:sz="0" w:space="0" w:color="auto"/>
        <w:bottom w:val="none" w:sz="0" w:space="0" w:color="auto"/>
        <w:right w:val="none" w:sz="0" w:space="0" w:color="auto"/>
      </w:divBdr>
    </w:div>
    <w:div w:id="1923369786">
      <w:bodyDiv w:val="1"/>
      <w:marLeft w:val="0"/>
      <w:marRight w:val="0"/>
      <w:marTop w:val="0"/>
      <w:marBottom w:val="0"/>
      <w:divBdr>
        <w:top w:val="none" w:sz="0" w:space="0" w:color="auto"/>
        <w:left w:val="none" w:sz="0" w:space="0" w:color="auto"/>
        <w:bottom w:val="none" w:sz="0" w:space="0" w:color="auto"/>
        <w:right w:val="none" w:sz="0" w:space="0" w:color="auto"/>
      </w:divBdr>
    </w:div>
    <w:div w:id="1925647595">
      <w:bodyDiv w:val="1"/>
      <w:marLeft w:val="0"/>
      <w:marRight w:val="0"/>
      <w:marTop w:val="0"/>
      <w:marBottom w:val="0"/>
      <w:divBdr>
        <w:top w:val="none" w:sz="0" w:space="0" w:color="auto"/>
        <w:left w:val="none" w:sz="0" w:space="0" w:color="auto"/>
        <w:bottom w:val="none" w:sz="0" w:space="0" w:color="auto"/>
        <w:right w:val="none" w:sz="0" w:space="0" w:color="auto"/>
      </w:divBdr>
    </w:div>
    <w:div w:id="1926959781">
      <w:bodyDiv w:val="1"/>
      <w:marLeft w:val="0"/>
      <w:marRight w:val="0"/>
      <w:marTop w:val="0"/>
      <w:marBottom w:val="0"/>
      <w:divBdr>
        <w:top w:val="none" w:sz="0" w:space="0" w:color="auto"/>
        <w:left w:val="none" w:sz="0" w:space="0" w:color="auto"/>
        <w:bottom w:val="none" w:sz="0" w:space="0" w:color="auto"/>
        <w:right w:val="none" w:sz="0" w:space="0" w:color="auto"/>
      </w:divBdr>
    </w:div>
    <w:div w:id="1928225397">
      <w:bodyDiv w:val="1"/>
      <w:marLeft w:val="0"/>
      <w:marRight w:val="0"/>
      <w:marTop w:val="0"/>
      <w:marBottom w:val="0"/>
      <w:divBdr>
        <w:top w:val="none" w:sz="0" w:space="0" w:color="auto"/>
        <w:left w:val="none" w:sz="0" w:space="0" w:color="auto"/>
        <w:bottom w:val="none" w:sz="0" w:space="0" w:color="auto"/>
        <w:right w:val="none" w:sz="0" w:space="0" w:color="auto"/>
      </w:divBdr>
    </w:div>
    <w:div w:id="1929271435">
      <w:bodyDiv w:val="1"/>
      <w:marLeft w:val="0"/>
      <w:marRight w:val="0"/>
      <w:marTop w:val="0"/>
      <w:marBottom w:val="0"/>
      <w:divBdr>
        <w:top w:val="none" w:sz="0" w:space="0" w:color="auto"/>
        <w:left w:val="none" w:sz="0" w:space="0" w:color="auto"/>
        <w:bottom w:val="none" w:sz="0" w:space="0" w:color="auto"/>
        <w:right w:val="none" w:sz="0" w:space="0" w:color="auto"/>
      </w:divBdr>
    </w:div>
    <w:div w:id="1929388368">
      <w:bodyDiv w:val="1"/>
      <w:marLeft w:val="0"/>
      <w:marRight w:val="0"/>
      <w:marTop w:val="0"/>
      <w:marBottom w:val="0"/>
      <w:divBdr>
        <w:top w:val="none" w:sz="0" w:space="0" w:color="auto"/>
        <w:left w:val="none" w:sz="0" w:space="0" w:color="auto"/>
        <w:bottom w:val="none" w:sz="0" w:space="0" w:color="auto"/>
        <w:right w:val="none" w:sz="0" w:space="0" w:color="auto"/>
      </w:divBdr>
    </w:div>
    <w:div w:id="1932002904">
      <w:bodyDiv w:val="1"/>
      <w:marLeft w:val="0"/>
      <w:marRight w:val="0"/>
      <w:marTop w:val="0"/>
      <w:marBottom w:val="0"/>
      <w:divBdr>
        <w:top w:val="none" w:sz="0" w:space="0" w:color="auto"/>
        <w:left w:val="none" w:sz="0" w:space="0" w:color="auto"/>
        <w:bottom w:val="none" w:sz="0" w:space="0" w:color="auto"/>
        <w:right w:val="none" w:sz="0" w:space="0" w:color="auto"/>
      </w:divBdr>
    </w:div>
    <w:div w:id="1932542300">
      <w:bodyDiv w:val="1"/>
      <w:marLeft w:val="0"/>
      <w:marRight w:val="0"/>
      <w:marTop w:val="0"/>
      <w:marBottom w:val="0"/>
      <w:divBdr>
        <w:top w:val="none" w:sz="0" w:space="0" w:color="auto"/>
        <w:left w:val="none" w:sz="0" w:space="0" w:color="auto"/>
        <w:bottom w:val="none" w:sz="0" w:space="0" w:color="auto"/>
        <w:right w:val="none" w:sz="0" w:space="0" w:color="auto"/>
      </w:divBdr>
    </w:div>
    <w:div w:id="1932934311">
      <w:bodyDiv w:val="1"/>
      <w:marLeft w:val="0"/>
      <w:marRight w:val="0"/>
      <w:marTop w:val="0"/>
      <w:marBottom w:val="0"/>
      <w:divBdr>
        <w:top w:val="none" w:sz="0" w:space="0" w:color="auto"/>
        <w:left w:val="none" w:sz="0" w:space="0" w:color="auto"/>
        <w:bottom w:val="none" w:sz="0" w:space="0" w:color="auto"/>
        <w:right w:val="none" w:sz="0" w:space="0" w:color="auto"/>
      </w:divBdr>
    </w:div>
    <w:div w:id="1933472006">
      <w:bodyDiv w:val="1"/>
      <w:marLeft w:val="0"/>
      <w:marRight w:val="0"/>
      <w:marTop w:val="0"/>
      <w:marBottom w:val="0"/>
      <w:divBdr>
        <w:top w:val="none" w:sz="0" w:space="0" w:color="auto"/>
        <w:left w:val="none" w:sz="0" w:space="0" w:color="auto"/>
        <w:bottom w:val="none" w:sz="0" w:space="0" w:color="auto"/>
        <w:right w:val="none" w:sz="0" w:space="0" w:color="auto"/>
      </w:divBdr>
    </w:div>
    <w:div w:id="1937014370">
      <w:bodyDiv w:val="1"/>
      <w:marLeft w:val="0"/>
      <w:marRight w:val="0"/>
      <w:marTop w:val="0"/>
      <w:marBottom w:val="0"/>
      <w:divBdr>
        <w:top w:val="none" w:sz="0" w:space="0" w:color="auto"/>
        <w:left w:val="none" w:sz="0" w:space="0" w:color="auto"/>
        <w:bottom w:val="none" w:sz="0" w:space="0" w:color="auto"/>
        <w:right w:val="none" w:sz="0" w:space="0" w:color="auto"/>
      </w:divBdr>
    </w:div>
    <w:div w:id="1938051156">
      <w:bodyDiv w:val="1"/>
      <w:marLeft w:val="0"/>
      <w:marRight w:val="0"/>
      <w:marTop w:val="0"/>
      <w:marBottom w:val="0"/>
      <w:divBdr>
        <w:top w:val="none" w:sz="0" w:space="0" w:color="auto"/>
        <w:left w:val="none" w:sz="0" w:space="0" w:color="auto"/>
        <w:bottom w:val="none" w:sz="0" w:space="0" w:color="auto"/>
        <w:right w:val="none" w:sz="0" w:space="0" w:color="auto"/>
      </w:divBdr>
    </w:div>
    <w:div w:id="1941327979">
      <w:bodyDiv w:val="1"/>
      <w:marLeft w:val="0"/>
      <w:marRight w:val="0"/>
      <w:marTop w:val="0"/>
      <w:marBottom w:val="0"/>
      <w:divBdr>
        <w:top w:val="none" w:sz="0" w:space="0" w:color="auto"/>
        <w:left w:val="none" w:sz="0" w:space="0" w:color="auto"/>
        <w:bottom w:val="none" w:sz="0" w:space="0" w:color="auto"/>
        <w:right w:val="none" w:sz="0" w:space="0" w:color="auto"/>
      </w:divBdr>
    </w:div>
    <w:div w:id="1941907881">
      <w:bodyDiv w:val="1"/>
      <w:marLeft w:val="0"/>
      <w:marRight w:val="0"/>
      <w:marTop w:val="0"/>
      <w:marBottom w:val="0"/>
      <w:divBdr>
        <w:top w:val="none" w:sz="0" w:space="0" w:color="auto"/>
        <w:left w:val="none" w:sz="0" w:space="0" w:color="auto"/>
        <w:bottom w:val="none" w:sz="0" w:space="0" w:color="auto"/>
        <w:right w:val="none" w:sz="0" w:space="0" w:color="auto"/>
      </w:divBdr>
    </w:div>
    <w:div w:id="1941915720">
      <w:bodyDiv w:val="1"/>
      <w:marLeft w:val="0"/>
      <w:marRight w:val="0"/>
      <w:marTop w:val="0"/>
      <w:marBottom w:val="0"/>
      <w:divBdr>
        <w:top w:val="none" w:sz="0" w:space="0" w:color="auto"/>
        <w:left w:val="none" w:sz="0" w:space="0" w:color="auto"/>
        <w:bottom w:val="none" w:sz="0" w:space="0" w:color="auto"/>
        <w:right w:val="none" w:sz="0" w:space="0" w:color="auto"/>
      </w:divBdr>
    </w:div>
    <w:div w:id="1942487464">
      <w:bodyDiv w:val="1"/>
      <w:marLeft w:val="0"/>
      <w:marRight w:val="0"/>
      <w:marTop w:val="0"/>
      <w:marBottom w:val="0"/>
      <w:divBdr>
        <w:top w:val="none" w:sz="0" w:space="0" w:color="auto"/>
        <w:left w:val="none" w:sz="0" w:space="0" w:color="auto"/>
        <w:bottom w:val="none" w:sz="0" w:space="0" w:color="auto"/>
        <w:right w:val="none" w:sz="0" w:space="0" w:color="auto"/>
      </w:divBdr>
    </w:div>
    <w:div w:id="1944990841">
      <w:bodyDiv w:val="1"/>
      <w:marLeft w:val="0"/>
      <w:marRight w:val="0"/>
      <w:marTop w:val="0"/>
      <w:marBottom w:val="0"/>
      <w:divBdr>
        <w:top w:val="none" w:sz="0" w:space="0" w:color="auto"/>
        <w:left w:val="none" w:sz="0" w:space="0" w:color="auto"/>
        <w:bottom w:val="none" w:sz="0" w:space="0" w:color="auto"/>
        <w:right w:val="none" w:sz="0" w:space="0" w:color="auto"/>
      </w:divBdr>
    </w:div>
    <w:div w:id="1947999354">
      <w:bodyDiv w:val="1"/>
      <w:marLeft w:val="0"/>
      <w:marRight w:val="0"/>
      <w:marTop w:val="0"/>
      <w:marBottom w:val="0"/>
      <w:divBdr>
        <w:top w:val="none" w:sz="0" w:space="0" w:color="auto"/>
        <w:left w:val="none" w:sz="0" w:space="0" w:color="auto"/>
        <w:bottom w:val="none" w:sz="0" w:space="0" w:color="auto"/>
        <w:right w:val="none" w:sz="0" w:space="0" w:color="auto"/>
      </w:divBdr>
    </w:div>
    <w:div w:id="1949972251">
      <w:bodyDiv w:val="1"/>
      <w:marLeft w:val="0"/>
      <w:marRight w:val="0"/>
      <w:marTop w:val="0"/>
      <w:marBottom w:val="0"/>
      <w:divBdr>
        <w:top w:val="none" w:sz="0" w:space="0" w:color="auto"/>
        <w:left w:val="none" w:sz="0" w:space="0" w:color="auto"/>
        <w:bottom w:val="none" w:sz="0" w:space="0" w:color="auto"/>
        <w:right w:val="none" w:sz="0" w:space="0" w:color="auto"/>
      </w:divBdr>
    </w:div>
    <w:div w:id="1952011889">
      <w:bodyDiv w:val="1"/>
      <w:marLeft w:val="0"/>
      <w:marRight w:val="0"/>
      <w:marTop w:val="0"/>
      <w:marBottom w:val="0"/>
      <w:divBdr>
        <w:top w:val="none" w:sz="0" w:space="0" w:color="auto"/>
        <w:left w:val="none" w:sz="0" w:space="0" w:color="auto"/>
        <w:bottom w:val="none" w:sz="0" w:space="0" w:color="auto"/>
        <w:right w:val="none" w:sz="0" w:space="0" w:color="auto"/>
      </w:divBdr>
    </w:div>
    <w:div w:id="1953630151">
      <w:bodyDiv w:val="1"/>
      <w:marLeft w:val="0"/>
      <w:marRight w:val="0"/>
      <w:marTop w:val="0"/>
      <w:marBottom w:val="0"/>
      <w:divBdr>
        <w:top w:val="none" w:sz="0" w:space="0" w:color="auto"/>
        <w:left w:val="none" w:sz="0" w:space="0" w:color="auto"/>
        <w:bottom w:val="none" w:sz="0" w:space="0" w:color="auto"/>
        <w:right w:val="none" w:sz="0" w:space="0" w:color="auto"/>
      </w:divBdr>
    </w:div>
    <w:div w:id="1955403436">
      <w:bodyDiv w:val="1"/>
      <w:marLeft w:val="0"/>
      <w:marRight w:val="0"/>
      <w:marTop w:val="0"/>
      <w:marBottom w:val="0"/>
      <w:divBdr>
        <w:top w:val="none" w:sz="0" w:space="0" w:color="auto"/>
        <w:left w:val="none" w:sz="0" w:space="0" w:color="auto"/>
        <w:bottom w:val="none" w:sz="0" w:space="0" w:color="auto"/>
        <w:right w:val="none" w:sz="0" w:space="0" w:color="auto"/>
      </w:divBdr>
    </w:div>
    <w:div w:id="1957443477">
      <w:bodyDiv w:val="1"/>
      <w:marLeft w:val="0"/>
      <w:marRight w:val="0"/>
      <w:marTop w:val="0"/>
      <w:marBottom w:val="0"/>
      <w:divBdr>
        <w:top w:val="none" w:sz="0" w:space="0" w:color="auto"/>
        <w:left w:val="none" w:sz="0" w:space="0" w:color="auto"/>
        <w:bottom w:val="none" w:sz="0" w:space="0" w:color="auto"/>
        <w:right w:val="none" w:sz="0" w:space="0" w:color="auto"/>
      </w:divBdr>
    </w:div>
    <w:div w:id="1959681585">
      <w:bodyDiv w:val="1"/>
      <w:marLeft w:val="0"/>
      <w:marRight w:val="0"/>
      <w:marTop w:val="0"/>
      <w:marBottom w:val="0"/>
      <w:divBdr>
        <w:top w:val="none" w:sz="0" w:space="0" w:color="auto"/>
        <w:left w:val="none" w:sz="0" w:space="0" w:color="auto"/>
        <w:bottom w:val="none" w:sz="0" w:space="0" w:color="auto"/>
        <w:right w:val="none" w:sz="0" w:space="0" w:color="auto"/>
      </w:divBdr>
    </w:div>
    <w:div w:id="1959990194">
      <w:bodyDiv w:val="1"/>
      <w:marLeft w:val="0"/>
      <w:marRight w:val="0"/>
      <w:marTop w:val="0"/>
      <w:marBottom w:val="0"/>
      <w:divBdr>
        <w:top w:val="none" w:sz="0" w:space="0" w:color="auto"/>
        <w:left w:val="none" w:sz="0" w:space="0" w:color="auto"/>
        <w:bottom w:val="none" w:sz="0" w:space="0" w:color="auto"/>
        <w:right w:val="none" w:sz="0" w:space="0" w:color="auto"/>
      </w:divBdr>
    </w:div>
    <w:div w:id="1971587681">
      <w:bodyDiv w:val="1"/>
      <w:marLeft w:val="0"/>
      <w:marRight w:val="0"/>
      <w:marTop w:val="0"/>
      <w:marBottom w:val="0"/>
      <w:divBdr>
        <w:top w:val="none" w:sz="0" w:space="0" w:color="auto"/>
        <w:left w:val="none" w:sz="0" w:space="0" w:color="auto"/>
        <w:bottom w:val="none" w:sz="0" w:space="0" w:color="auto"/>
        <w:right w:val="none" w:sz="0" w:space="0" w:color="auto"/>
      </w:divBdr>
    </w:div>
    <w:div w:id="1972781867">
      <w:bodyDiv w:val="1"/>
      <w:marLeft w:val="0"/>
      <w:marRight w:val="0"/>
      <w:marTop w:val="0"/>
      <w:marBottom w:val="0"/>
      <w:divBdr>
        <w:top w:val="none" w:sz="0" w:space="0" w:color="auto"/>
        <w:left w:val="none" w:sz="0" w:space="0" w:color="auto"/>
        <w:bottom w:val="none" w:sz="0" w:space="0" w:color="auto"/>
        <w:right w:val="none" w:sz="0" w:space="0" w:color="auto"/>
      </w:divBdr>
    </w:div>
    <w:div w:id="1974209633">
      <w:bodyDiv w:val="1"/>
      <w:marLeft w:val="0"/>
      <w:marRight w:val="0"/>
      <w:marTop w:val="0"/>
      <w:marBottom w:val="0"/>
      <w:divBdr>
        <w:top w:val="none" w:sz="0" w:space="0" w:color="auto"/>
        <w:left w:val="none" w:sz="0" w:space="0" w:color="auto"/>
        <w:bottom w:val="none" w:sz="0" w:space="0" w:color="auto"/>
        <w:right w:val="none" w:sz="0" w:space="0" w:color="auto"/>
      </w:divBdr>
    </w:div>
    <w:div w:id="1977295266">
      <w:bodyDiv w:val="1"/>
      <w:marLeft w:val="0"/>
      <w:marRight w:val="0"/>
      <w:marTop w:val="0"/>
      <w:marBottom w:val="0"/>
      <w:divBdr>
        <w:top w:val="none" w:sz="0" w:space="0" w:color="auto"/>
        <w:left w:val="none" w:sz="0" w:space="0" w:color="auto"/>
        <w:bottom w:val="none" w:sz="0" w:space="0" w:color="auto"/>
        <w:right w:val="none" w:sz="0" w:space="0" w:color="auto"/>
      </w:divBdr>
    </w:div>
    <w:div w:id="1982882735">
      <w:bodyDiv w:val="1"/>
      <w:marLeft w:val="0"/>
      <w:marRight w:val="0"/>
      <w:marTop w:val="0"/>
      <w:marBottom w:val="0"/>
      <w:divBdr>
        <w:top w:val="none" w:sz="0" w:space="0" w:color="auto"/>
        <w:left w:val="none" w:sz="0" w:space="0" w:color="auto"/>
        <w:bottom w:val="none" w:sz="0" w:space="0" w:color="auto"/>
        <w:right w:val="none" w:sz="0" w:space="0" w:color="auto"/>
      </w:divBdr>
    </w:div>
    <w:div w:id="1983994440">
      <w:bodyDiv w:val="1"/>
      <w:marLeft w:val="0"/>
      <w:marRight w:val="0"/>
      <w:marTop w:val="0"/>
      <w:marBottom w:val="0"/>
      <w:divBdr>
        <w:top w:val="none" w:sz="0" w:space="0" w:color="auto"/>
        <w:left w:val="none" w:sz="0" w:space="0" w:color="auto"/>
        <w:bottom w:val="none" w:sz="0" w:space="0" w:color="auto"/>
        <w:right w:val="none" w:sz="0" w:space="0" w:color="auto"/>
      </w:divBdr>
    </w:div>
    <w:div w:id="1985352870">
      <w:bodyDiv w:val="1"/>
      <w:marLeft w:val="0"/>
      <w:marRight w:val="0"/>
      <w:marTop w:val="0"/>
      <w:marBottom w:val="0"/>
      <w:divBdr>
        <w:top w:val="none" w:sz="0" w:space="0" w:color="auto"/>
        <w:left w:val="none" w:sz="0" w:space="0" w:color="auto"/>
        <w:bottom w:val="none" w:sz="0" w:space="0" w:color="auto"/>
        <w:right w:val="none" w:sz="0" w:space="0" w:color="auto"/>
      </w:divBdr>
    </w:div>
    <w:div w:id="1985967874">
      <w:bodyDiv w:val="1"/>
      <w:marLeft w:val="0"/>
      <w:marRight w:val="0"/>
      <w:marTop w:val="0"/>
      <w:marBottom w:val="0"/>
      <w:divBdr>
        <w:top w:val="none" w:sz="0" w:space="0" w:color="auto"/>
        <w:left w:val="none" w:sz="0" w:space="0" w:color="auto"/>
        <w:bottom w:val="none" w:sz="0" w:space="0" w:color="auto"/>
        <w:right w:val="none" w:sz="0" w:space="0" w:color="auto"/>
      </w:divBdr>
    </w:div>
    <w:div w:id="1986347107">
      <w:bodyDiv w:val="1"/>
      <w:marLeft w:val="0"/>
      <w:marRight w:val="0"/>
      <w:marTop w:val="0"/>
      <w:marBottom w:val="0"/>
      <w:divBdr>
        <w:top w:val="none" w:sz="0" w:space="0" w:color="auto"/>
        <w:left w:val="none" w:sz="0" w:space="0" w:color="auto"/>
        <w:bottom w:val="none" w:sz="0" w:space="0" w:color="auto"/>
        <w:right w:val="none" w:sz="0" w:space="0" w:color="auto"/>
      </w:divBdr>
    </w:div>
    <w:div w:id="1989237507">
      <w:bodyDiv w:val="1"/>
      <w:marLeft w:val="0"/>
      <w:marRight w:val="0"/>
      <w:marTop w:val="0"/>
      <w:marBottom w:val="0"/>
      <w:divBdr>
        <w:top w:val="none" w:sz="0" w:space="0" w:color="auto"/>
        <w:left w:val="none" w:sz="0" w:space="0" w:color="auto"/>
        <w:bottom w:val="none" w:sz="0" w:space="0" w:color="auto"/>
        <w:right w:val="none" w:sz="0" w:space="0" w:color="auto"/>
      </w:divBdr>
    </w:div>
    <w:div w:id="1994262391">
      <w:bodyDiv w:val="1"/>
      <w:marLeft w:val="0"/>
      <w:marRight w:val="0"/>
      <w:marTop w:val="0"/>
      <w:marBottom w:val="0"/>
      <w:divBdr>
        <w:top w:val="none" w:sz="0" w:space="0" w:color="auto"/>
        <w:left w:val="none" w:sz="0" w:space="0" w:color="auto"/>
        <w:bottom w:val="none" w:sz="0" w:space="0" w:color="auto"/>
        <w:right w:val="none" w:sz="0" w:space="0" w:color="auto"/>
      </w:divBdr>
    </w:div>
    <w:div w:id="1997611982">
      <w:bodyDiv w:val="1"/>
      <w:marLeft w:val="0"/>
      <w:marRight w:val="0"/>
      <w:marTop w:val="0"/>
      <w:marBottom w:val="0"/>
      <w:divBdr>
        <w:top w:val="none" w:sz="0" w:space="0" w:color="auto"/>
        <w:left w:val="none" w:sz="0" w:space="0" w:color="auto"/>
        <w:bottom w:val="none" w:sz="0" w:space="0" w:color="auto"/>
        <w:right w:val="none" w:sz="0" w:space="0" w:color="auto"/>
      </w:divBdr>
    </w:div>
    <w:div w:id="2003241049">
      <w:bodyDiv w:val="1"/>
      <w:marLeft w:val="0"/>
      <w:marRight w:val="0"/>
      <w:marTop w:val="0"/>
      <w:marBottom w:val="0"/>
      <w:divBdr>
        <w:top w:val="none" w:sz="0" w:space="0" w:color="auto"/>
        <w:left w:val="none" w:sz="0" w:space="0" w:color="auto"/>
        <w:bottom w:val="none" w:sz="0" w:space="0" w:color="auto"/>
        <w:right w:val="none" w:sz="0" w:space="0" w:color="auto"/>
      </w:divBdr>
    </w:div>
    <w:div w:id="2003924189">
      <w:bodyDiv w:val="1"/>
      <w:marLeft w:val="0"/>
      <w:marRight w:val="0"/>
      <w:marTop w:val="0"/>
      <w:marBottom w:val="0"/>
      <w:divBdr>
        <w:top w:val="none" w:sz="0" w:space="0" w:color="auto"/>
        <w:left w:val="none" w:sz="0" w:space="0" w:color="auto"/>
        <w:bottom w:val="none" w:sz="0" w:space="0" w:color="auto"/>
        <w:right w:val="none" w:sz="0" w:space="0" w:color="auto"/>
      </w:divBdr>
    </w:div>
    <w:div w:id="2004431437">
      <w:bodyDiv w:val="1"/>
      <w:marLeft w:val="0"/>
      <w:marRight w:val="0"/>
      <w:marTop w:val="0"/>
      <w:marBottom w:val="0"/>
      <w:divBdr>
        <w:top w:val="none" w:sz="0" w:space="0" w:color="auto"/>
        <w:left w:val="none" w:sz="0" w:space="0" w:color="auto"/>
        <w:bottom w:val="none" w:sz="0" w:space="0" w:color="auto"/>
        <w:right w:val="none" w:sz="0" w:space="0" w:color="auto"/>
      </w:divBdr>
    </w:div>
    <w:div w:id="2005669940">
      <w:bodyDiv w:val="1"/>
      <w:marLeft w:val="0"/>
      <w:marRight w:val="0"/>
      <w:marTop w:val="0"/>
      <w:marBottom w:val="0"/>
      <w:divBdr>
        <w:top w:val="none" w:sz="0" w:space="0" w:color="auto"/>
        <w:left w:val="none" w:sz="0" w:space="0" w:color="auto"/>
        <w:bottom w:val="none" w:sz="0" w:space="0" w:color="auto"/>
        <w:right w:val="none" w:sz="0" w:space="0" w:color="auto"/>
      </w:divBdr>
    </w:div>
    <w:div w:id="2007317845">
      <w:bodyDiv w:val="1"/>
      <w:marLeft w:val="0"/>
      <w:marRight w:val="0"/>
      <w:marTop w:val="0"/>
      <w:marBottom w:val="0"/>
      <w:divBdr>
        <w:top w:val="none" w:sz="0" w:space="0" w:color="auto"/>
        <w:left w:val="none" w:sz="0" w:space="0" w:color="auto"/>
        <w:bottom w:val="none" w:sz="0" w:space="0" w:color="auto"/>
        <w:right w:val="none" w:sz="0" w:space="0" w:color="auto"/>
      </w:divBdr>
    </w:div>
    <w:div w:id="2011324955">
      <w:bodyDiv w:val="1"/>
      <w:marLeft w:val="0"/>
      <w:marRight w:val="0"/>
      <w:marTop w:val="0"/>
      <w:marBottom w:val="0"/>
      <w:divBdr>
        <w:top w:val="none" w:sz="0" w:space="0" w:color="auto"/>
        <w:left w:val="none" w:sz="0" w:space="0" w:color="auto"/>
        <w:bottom w:val="none" w:sz="0" w:space="0" w:color="auto"/>
        <w:right w:val="none" w:sz="0" w:space="0" w:color="auto"/>
      </w:divBdr>
    </w:div>
    <w:div w:id="2012366569">
      <w:bodyDiv w:val="1"/>
      <w:marLeft w:val="0"/>
      <w:marRight w:val="0"/>
      <w:marTop w:val="0"/>
      <w:marBottom w:val="0"/>
      <w:divBdr>
        <w:top w:val="none" w:sz="0" w:space="0" w:color="auto"/>
        <w:left w:val="none" w:sz="0" w:space="0" w:color="auto"/>
        <w:bottom w:val="none" w:sz="0" w:space="0" w:color="auto"/>
        <w:right w:val="none" w:sz="0" w:space="0" w:color="auto"/>
      </w:divBdr>
    </w:div>
    <w:div w:id="2012414507">
      <w:bodyDiv w:val="1"/>
      <w:marLeft w:val="0"/>
      <w:marRight w:val="0"/>
      <w:marTop w:val="0"/>
      <w:marBottom w:val="0"/>
      <w:divBdr>
        <w:top w:val="none" w:sz="0" w:space="0" w:color="auto"/>
        <w:left w:val="none" w:sz="0" w:space="0" w:color="auto"/>
        <w:bottom w:val="none" w:sz="0" w:space="0" w:color="auto"/>
        <w:right w:val="none" w:sz="0" w:space="0" w:color="auto"/>
      </w:divBdr>
    </w:div>
    <w:div w:id="2015182809">
      <w:bodyDiv w:val="1"/>
      <w:marLeft w:val="0"/>
      <w:marRight w:val="0"/>
      <w:marTop w:val="0"/>
      <w:marBottom w:val="0"/>
      <w:divBdr>
        <w:top w:val="none" w:sz="0" w:space="0" w:color="auto"/>
        <w:left w:val="none" w:sz="0" w:space="0" w:color="auto"/>
        <w:bottom w:val="none" w:sz="0" w:space="0" w:color="auto"/>
        <w:right w:val="none" w:sz="0" w:space="0" w:color="auto"/>
      </w:divBdr>
    </w:div>
    <w:div w:id="2016297543">
      <w:bodyDiv w:val="1"/>
      <w:marLeft w:val="0"/>
      <w:marRight w:val="0"/>
      <w:marTop w:val="0"/>
      <w:marBottom w:val="0"/>
      <w:divBdr>
        <w:top w:val="none" w:sz="0" w:space="0" w:color="auto"/>
        <w:left w:val="none" w:sz="0" w:space="0" w:color="auto"/>
        <w:bottom w:val="none" w:sz="0" w:space="0" w:color="auto"/>
        <w:right w:val="none" w:sz="0" w:space="0" w:color="auto"/>
      </w:divBdr>
    </w:div>
    <w:div w:id="2018267892">
      <w:bodyDiv w:val="1"/>
      <w:marLeft w:val="0"/>
      <w:marRight w:val="0"/>
      <w:marTop w:val="0"/>
      <w:marBottom w:val="0"/>
      <w:divBdr>
        <w:top w:val="none" w:sz="0" w:space="0" w:color="auto"/>
        <w:left w:val="none" w:sz="0" w:space="0" w:color="auto"/>
        <w:bottom w:val="none" w:sz="0" w:space="0" w:color="auto"/>
        <w:right w:val="none" w:sz="0" w:space="0" w:color="auto"/>
      </w:divBdr>
    </w:div>
    <w:div w:id="2019845059">
      <w:bodyDiv w:val="1"/>
      <w:marLeft w:val="0"/>
      <w:marRight w:val="0"/>
      <w:marTop w:val="0"/>
      <w:marBottom w:val="0"/>
      <w:divBdr>
        <w:top w:val="none" w:sz="0" w:space="0" w:color="auto"/>
        <w:left w:val="none" w:sz="0" w:space="0" w:color="auto"/>
        <w:bottom w:val="none" w:sz="0" w:space="0" w:color="auto"/>
        <w:right w:val="none" w:sz="0" w:space="0" w:color="auto"/>
      </w:divBdr>
    </w:div>
    <w:div w:id="2022009720">
      <w:bodyDiv w:val="1"/>
      <w:marLeft w:val="0"/>
      <w:marRight w:val="0"/>
      <w:marTop w:val="0"/>
      <w:marBottom w:val="0"/>
      <w:divBdr>
        <w:top w:val="none" w:sz="0" w:space="0" w:color="auto"/>
        <w:left w:val="none" w:sz="0" w:space="0" w:color="auto"/>
        <w:bottom w:val="none" w:sz="0" w:space="0" w:color="auto"/>
        <w:right w:val="none" w:sz="0" w:space="0" w:color="auto"/>
      </w:divBdr>
    </w:div>
    <w:div w:id="2027291076">
      <w:bodyDiv w:val="1"/>
      <w:marLeft w:val="0"/>
      <w:marRight w:val="0"/>
      <w:marTop w:val="0"/>
      <w:marBottom w:val="0"/>
      <w:divBdr>
        <w:top w:val="none" w:sz="0" w:space="0" w:color="auto"/>
        <w:left w:val="none" w:sz="0" w:space="0" w:color="auto"/>
        <w:bottom w:val="none" w:sz="0" w:space="0" w:color="auto"/>
        <w:right w:val="none" w:sz="0" w:space="0" w:color="auto"/>
      </w:divBdr>
    </w:div>
    <w:div w:id="2030714394">
      <w:bodyDiv w:val="1"/>
      <w:marLeft w:val="0"/>
      <w:marRight w:val="0"/>
      <w:marTop w:val="0"/>
      <w:marBottom w:val="0"/>
      <w:divBdr>
        <w:top w:val="none" w:sz="0" w:space="0" w:color="auto"/>
        <w:left w:val="none" w:sz="0" w:space="0" w:color="auto"/>
        <w:bottom w:val="none" w:sz="0" w:space="0" w:color="auto"/>
        <w:right w:val="none" w:sz="0" w:space="0" w:color="auto"/>
      </w:divBdr>
    </w:div>
    <w:div w:id="2039161075">
      <w:bodyDiv w:val="1"/>
      <w:marLeft w:val="0"/>
      <w:marRight w:val="0"/>
      <w:marTop w:val="0"/>
      <w:marBottom w:val="0"/>
      <w:divBdr>
        <w:top w:val="none" w:sz="0" w:space="0" w:color="auto"/>
        <w:left w:val="none" w:sz="0" w:space="0" w:color="auto"/>
        <w:bottom w:val="none" w:sz="0" w:space="0" w:color="auto"/>
        <w:right w:val="none" w:sz="0" w:space="0" w:color="auto"/>
      </w:divBdr>
    </w:div>
    <w:div w:id="2039771138">
      <w:bodyDiv w:val="1"/>
      <w:marLeft w:val="0"/>
      <w:marRight w:val="0"/>
      <w:marTop w:val="0"/>
      <w:marBottom w:val="0"/>
      <w:divBdr>
        <w:top w:val="none" w:sz="0" w:space="0" w:color="auto"/>
        <w:left w:val="none" w:sz="0" w:space="0" w:color="auto"/>
        <w:bottom w:val="none" w:sz="0" w:space="0" w:color="auto"/>
        <w:right w:val="none" w:sz="0" w:space="0" w:color="auto"/>
      </w:divBdr>
    </w:div>
    <w:div w:id="2045052899">
      <w:bodyDiv w:val="1"/>
      <w:marLeft w:val="0"/>
      <w:marRight w:val="0"/>
      <w:marTop w:val="0"/>
      <w:marBottom w:val="0"/>
      <w:divBdr>
        <w:top w:val="none" w:sz="0" w:space="0" w:color="auto"/>
        <w:left w:val="none" w:sz="0" w:space="0" w:color="auto"/>
        <w:bottom w:val="none" w:sz="0" w:space="0" w:color="auto"/>
        <w:right w:val="none" w:sz="0" w:space="0" w:color="auto"/>
      </w:divBdr>
    </w:div>
    <w:div w:id="2045329320">
      <w:bodyDiv w:val="1"/>
      <w:marLeft w:val="0"/>
      <w:marRight w:val="0"/>
      <w:marTop w:val="0"/>
      <w:marBottom w:val="0"/>
      <w:divBdr>
        <w:top w:val="none" w:sz="0" w:space="0" w:color="auto"/>
        <w:left w:val="none" w:sz="0" w:space="0" w:color="auto"/>
        <w:bottom w:val="none" w:sz="0" w:space="0" w:color="auto"/>
        <w:right w:val="none" w:sz="0" w:space="0" w:color="auto"/>
      </w:divBdr>
    </w:div>
    <w:div w:id="2048555953">
      <w:bodyDiv w:val="1"/>
      <w:marLeft w:val="0"/>
      <w:marRight w:val="0"/>
      <w:marTop w:val="0"/>
      <w:marBottom w:val="0"/>
      <w:divBdr>
        <w:top w:val="none" w:sz="0" w:space="0" w:color="auto"/>
        <w:left w:val="none" w:sz="0" w:space="0" w:color="auto"/>
        <w:bottom w:val="none" w:sz="0" w:space="0" w:color="auto"/>
        <w:right w:val="none" w:sz="0" w:space="0" w:color="auto"/>
      </w:divBdr>
    </w:div>
    <w:div w:id="2051874807">
      <w:bodyDiv w:val="1"/>
      <w:marLeft w:val="0"/>
      <w:marRight w:val="0"/>
      <w:marTop w:val="0"/>
      <w:marBottom w:val="0"/>
      <w:divBdr>
        <w:top w:val="none" w:sz="0" w:space="0" w:color="auto"/>
        <w:left w:val="none" w:sz="0" w:space="0" w:color="auto"/>
        <w:bottom w:val="none" w:sz="0" w:space="0" w:color="auto"/>
        <w:right w:val="none" w:sz="0" w:space="0" w:color="auto"/>
      </w:divBdr>
    </w:div>
    <w:div w:id="2052071963">
      <w:bodyDiv w:val="1"/>
      <w:marLeft w:val="0"/>
      <w:marRight w:val="0"/>
      <w:marTop w:val="0"/>
      <w:marBottom w:val="0"/>
      <w:divBdr>
        <w:top w:val="none" w:sz="0" w:space="0" w:color="auto"/>
        <w:left w:val="none" w:sz="0" w:space="0" w:color="auto"/>
        <w:bottom w:val="none" w:sz="0" w:space="0" w:color="auto"/>
        <w:right w:val="none" w:sz="0" w:space="0" w:color="auto"/>
      </w:divBdr>
      <w:divsChild>
        <w:div w:id="1325861838">
          <w:marLeft w:val="0"/>
          <w:marRight w:val="0"/>
          <w:marTop w:val="0"/>
          <w:marBottom w:val="0"/>
          <w:divBdr>
            <w:top w:val="none" w:sz="0" w:space="0" w:color="auto"/>
            <w:left w:val="none" w:sz="0" w:space="0" w:color="auto"/>
            <w:bottom w:val="none" w:sz="0" w:space="0" w:color="auto"/>
            <w:right w:val="none" w:sz="0" w:space="0" w:color="auto"/>
          </w:divBdr>
          <w:divsChild>
            <w:div w:id="1629161665">
              <w:marLeft w:val="0"/>
              <w:marRight w:val="0"/>
              <w:marTop w:val="0"/>
              <w:marBottom w:val="0"/>
              <w:divBdr>
                <w:top w:val="none" w:sz="0" w:space="0" w:color="auto"/>
                <w:left w:val="none" w:sz="0" w:space="0" w:color="auto"/>
                <w:bottom w:val="none" w:sz="0" w:space="0" w:color="auto"/>
                <w:right w:val="none" w:sz="0" w:space="0" w:color="auto"/>
              </w:divBdr>
              <w:divsChild>
                <w:div w:id="1028485527">
                  <w:marLeft w:val="0"/>
                  <w:marRight w:val="0"/>
                  <w:marTop w:val="0"/>
                  <w:marBottom w:val="0"/>
                  <w:divBdr>
                    <w:top w:val="none" w:sz="0" w:space="0" w:color="auto"/>
                    <w:left w:val="none" w:sz="0" w:space="0" w:color="auto"/>
                    <w:bottom w:val="none" w:sz="0" w:space="0" w:color="auto"/>
                    <w:right w:val="none" w:sz="0" w:space="0" w:color="auto"/>
                  </w:divBdr>
                  <w:divsChild>
                    <w:div w:id="106287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849945">
      <w:bodyDiv w:val="1"/>
      <w:marLeft w:val="0"/>
      <w:marRight w:val="0"/>
      <w:marTop w:val="0"/>
      <w:marBottom w:val="0"/>
      <w:divBdr>
        <w:top w:val="none" w:sz="0" w:space="0" w:color="auto"/>
        <w:left w:val="none" w:sz="0" w:space="0" w:color="auto"/>
        <w:bottom w:val="none" w:sz="0" w:space="0" w:color="auto"/>
        <w:right w:val="none" w:sz="0" w:space="0" w:color="auto"/>
      </w:divBdr>
    </w:div>
    <w:div w:id="2052876160">
      <w:bodyDiv w:val="1"/>
      <w:marLeft w:val="0"/>
      <w:marRight w:val="0"/>
      <w:marTop w:val="0"/>
      <w:marBottom w:val="0"/>
      <w:divBdr>
        <w:top w:val="none" w:sz="0" w:space="0" w:color="auto"/>
        <w:left w:val="none" w:sz="0" w:space="0" w:color="auto"/>
        <w:bottom w:val="none" w:sz="0" w:space="0" w:color="auto"/>
        <w:right w:val="none" w:sz="0" w:space="0" w:color="auto"/>
      </w:divBdr>
    </w:div>
    <w:div w:id="2053460002">
      <w:bodyDiv w:val="1"/>
      <w:marLeft w:val="0"/>
      <w:marRight w:val="0"/>
      <w:marTop w:val="0"/>
      <w:marBottom w:val="0"/>
      <w:divBdr>
        <w:top w:val="none" w:sz="0" w:space="0" w:color="auto"/>
        <w:left w:val="none" w:sz="0" w:space="0" w:color="auto"/>
        <w:bottom w:val="none" w:sz="0" w:space="0" w:color="auto"/>
        <w:right w:val="none" w:sz="0" w:space="0" w:color="auto"/>
      </w:divBdr>
    </w:div>
    <w:div w:id="2056544339">
      <w:bodyDiv w:val="1"/>
      <w:marLeft w:val="0"/>
      <w:marRight w:val="0"/>
      <w:marTop w:val="0"/>
      <w:marBottom w:val="0"/>
      <w:divBdr>
        <w:top w:val="none" w:sz="0" w:space="0" w:color="auto"/>
        <w:left w:val="none" w:sz="0" w:space="0" w:color="auto"/>
        <w:bottom w:val="none" w:sz="0" w:space="0" w:color="auto"/>
        <w:right w:val="none" w:sz="0" w:space="0" w:color="auto"/>
      </w:divBdr>
    </w:div>
    <w:div w:id="2058119823">
      <w:bodyDiv w:val="1"/>
      <w:marLeft w:val="0"/>
      <w:marRight w:val="0"/>
      <w:marTop w:val="0"/>
      <w:marBottom w:val="0"/>
      <w:divBdr>
        <w:top w:val="none" w:sz="0" w:space="0" w:color="auto"/>
        <w:left w:val="none" w:sz="0" w:space="0" w:color="auto"/>
        <w:bottom w:val="none" w:sz="0" w:space="0" w:color="auto"/>
        <w:right w:val="none" w:sz="0" w:space="0" w:color="auto"/>
      </w:divBdr>
    </w:div>
    <w:div w:id="2060858145">
      <w:bodyDiv w:val="1"/>
      <w:marLeft w:val="0"/>
      <w:marRight w:val="0"/>
      <w:marTop w:val="0"/>
      <w:marBottom w:val="0"/>
      <w:divBdr>
        <w:top w:val="none" w:sz="0" w:space="0" w:color="auto"/>
        <w:left w:val="none" w:sz="0" w:space="0" w:color="auto"/>
        <w:bottom w:val="none" w:sz="0" w:space="0" w:color="auto"/>
        <w:right w:val="none" w:sz="0" w:space="0" w:color="auto"/>
      </w:divBdr>
    </w:div>
    <w:div w:id="2060978729">
      <w:bodyDiv w:val="1"/>
      <w:marLeft w:val="0"/>
      <w:marRight w:val="0"/>
      <w:marTop w:val="0"/>
      <w:marBottom w:val="0"/>
      <w:divBdr>
        <w:top w:val="none" w:sz="0" w:space="0" w:color="auto"/>
        <w:left w:val="none" w:sz="0" w:space="0" w:color="auto"/>
        <w:bottom w:val="none" w:sz="0" w:space="0" w:color="auto"/>
        <w:right w:val="none" w:sz="0" w:space="0" w:color="auto"/>
      </w:divBdr>
    </w:div>
    <w:div w:id="2062513555">
      <w:bodyDiv w:val="1"/>
      <w:marLeft w:val="0"/>
      <w:marRight w:val="0"/>
      <w:marTop w:val="0"/>
      <w:marBottom w:val="0"/>
      <w:divBdr>
        <w:top w:val="none" w:sz="0" w:space="0" w:color="auto"/>
        <w:left w:val="none" w:sz="0" w:space="0" w:color="auto"/>
        <w:bottom w:val="none" w:sz="0" w:space="0" w:color="auto"/>
        <w:right w:val="none" w:sz="0" w:space="0" w:color="auto"/>
      </w:divBdr>
    </w:div>
    <w:div w:id="2064138871">
      <w:bodyDiv w:val="1"/>
      <w:marLeft w:val="0"/>
      <w:marRight w:val="0"/>
      <w:marTop w:val="0"/>
      <w:marBottom w:val="0"/>
      <w:divBdr>
        <w:top w:val="none" w:sz="0" w:space="0" w:color="auto"/>
        <w:left w:val="none" w:sz="0" w:space="0" w:color="auto"/>
        <w:bottom w:val="none" w:sz="0" w:space="0" w:color="auto"/>
        <w:right w:val="none" w:sz="0" w:space="0" w:color="auto"/>
      </w:divBdr>
    </w:div>
    <w:div w:id="2066029535">
      <w:bodyDiv w:val="1"/>
      <w:marLeft w:val="0"/>
      <w:marRight w:val="0"/>
      <w:marTop w:val="0"/>
      <w:marBottom w:val="0"/>
      <w:divBdr>
        <w:top w:val="none" w:sz="0" w:space="0" w:color="auto"/>
        <w:left w:val="none" w:sz="0" w:space="0" w:color="auto"/>
        <w:bottom w:val="none" w:sz="0" w:space="0" w:color="auto"/>
        <w:right w:val="none" w:sz="0" w:space="0" w:color="auto"/>
      </w:divBdr>
    </w:div>
    <w:div w:id="2066877346">
      <w:bodyDiv w:val="1"/>
      <w:marLeft w:val="0"/>
      <w:marRight w:val="0"/>
      <w:marTop w:val="0"/>
      <w:marBottom w:val="0"/>
      <w:divBdr>
        <w:top w:val="none" w:sz="0" w:space="0" w:color="auto"/>
        <w:left w:val="none" w:sz="0" w:space="0" w:color="auto"/>
        <w:bottom w:val="none" w:sz="0" w:space="0" w:color="auto"/>
        <w:right w:val="none" w:sz="0" w:space="0" w:color="auto"/>
      </w:divBdr>
    </w:div>
    <w:div w:id="2067949567">
      <w:bodyDiv w:val="1"/>
      <w:marLeft w:val="0"/>
      <w:marRight w:val="0"/>
      <w:marTop w:val="0"/>
      <w:marBottom w:val="0"/>
      <w:divBdr>
        <w:top w:val="none" w:sz="0" w:space="0" w:color="auto"/>
        <w:left w:val="none" w:sz="0" w:space="0" w:color="auto"/>
        <w:bottom w:val="none" w:sz="0" w:space="0" w:color="auto"/>
        <w:right w:val="none" w:sz="0" w:space="0" w:color="auto"/>
      </w:divBdr>
    </w:div>
    <w:div w:id="2068262230">
      <w:bodyDiv w:val="1"/>
      <w:marLeft w:val="0"/>
      <w:marRight w:val="0"/>
      <w:marTop w:val="0"/>
      <w:marBottom w:val="0"/>
      <w:divBdr>
        <w:top w:val="none" w:sz="0" w:space="0" w:color="auto"/>
        <w:left w:val="none" w:sz="0" w:space="0" w:color="auto"/>
        <w:bottom w:val="none" w:sz="0" w:space="0" w:color="auto"/>
        <w:right w:val="none" w:sz="0" w:space="0" w:color="auto"/>
      </w:divBdr>
    </w:div>
    <w:div w:id="2068801253">
      <w:bodyDiv w:val="1"/>
      <w:marLeft w:val="0"/>
      <w:marRight w:val="0"/>
      <w:marTop w:val="0"/>
      <w:marBottom w:val="0"/>
      <w:divBdr>
        <w:top w:val="none" w:sz="0" w:space="0" w:color="auto"/>
        <w:left w:val="none" w:sz="0" w:space="0" w:color="auto"/>
        <w:bottom w:val="none" w:sz="0" w:space="0" w:color="auto"/>
        <w:right w:val="none" w:sz="0" w:space="0" w:color="auto"/>
      </w:divBdr>
    </w:div>
    <w:div w:id="2069302910">
      <w:bodyDiv w:val="1"/>
      <w:marLeft w:val="0"/>
      <w:marRight w:val="0"/>
      <w:marTop w:val="0"/>
      <w:marBottom w:val="0"/>
      <w:divBdr>
        <w:top w:val="none" w:sz="0" w:space="0" w:color="auto"/>
        <w:left w:val="none" w:sz="0" w:space="0" w:color="auto"/>
        <w:bottom w:val="none" w:sz="0" w:space="0" w:color="auto"/>
        <w:right w:val="none" w:sz="0" w:space="0" w:color="auto"/>
      </w:divBdr>
    </w:div>
    <w:div w:id="2069767885">
      <w:bodyDiv w:val="1"/>
      <w:marLeft w:val="0"/>
      <w:marRight w:val="0"/>
      <w:marTop w:val="0"/>
      <w:marBottom w:val="0"/>
      <w:divBdr>
        <w:top w:val="none" w:sz="0" w:space="0" w:color="auto"/>
        <w:left w:val="none" w:sz="0" w:space="0" w:color="auto"/>
        <w:bottom w:val="none" w:sz="0" w:space="0" w:color="auto"/>
        <w:right w:val="none" w:sz="0" w:space="0" w:color="auto"/>
      </w:divBdr>
    </w:div>
    <w:div w:id="2072576358">
      <w:bodyDiv w:val="1"/>
      <w:marLeft w:val="0"/>
      <w:marRight w:val="0"/>
      <w:marTop w:val="0"/>
      <w:marBottom w:val="0"/>
      <w:divBdr>
        <w:top w:val="none" w:sz="0" w:space="0" w:color="auto"/>
        <w:left w:val="none" w:sz="0" w:space="0" w:color="auto"/>
        <w:bottom w:val="none" w:sz="0" w:space="0" w:color="auto"/>
        <w:right w:val="none" w:sz="0" w:space="0" w:color="auto"/>
      </w:divBdr>
    </w:div>
    <w:div w:id="2075354091">
      <w:bodyDiv w:val="1"/>
      <w:marLeft w:val="0"/>
      <w:marRight w:val="0"/>
      <w:marTop w:val="0"/>
      <w:marBottom w:val="0"/>
      <w:divBdr>
        <w:top w:val="none" w:sz="0" w:space="0" w:color="auto"/>
        <w:left w:val="none" w:sz="0" w:space="0" w:color="auto"/>
        <w:bottom w:val="none" w:sz="0" w:space="0" w:color="auto"/>
        <w:right w:val="none" w:sz="0" w:space="0" w:color="auto"/>
      </w:divBdr>
    </w:div>
    <w:div w:id="2076313101">
      <w:bodyDiv w:val="1"/>
      <w:marLeft w:val="0"/>
      <w:marRight w:val="0"/>
      <w:marTop w:val="0"/>
      <w:marBottom w:val="0"/>
      <w:divBdr>
        <w:top w:val="none" w:sz="0" w:space="0" w:color="auto"/>
        <w:left w:val="none" w:sz="0" w:space="0" w:color="auto"/>
        <w:bottom w:val="none" w:sz="0" w:space="0" w:color="auto"/>
        <w:right w:val="none" w:sz="0" w:space="0" w:color="auto"/>
      </w:divBdr>
    </w:div>
    <w:div w:id="2076512713">
      <w:bodyDiv w:val="1"/>
      <w:marLeft w:val="0"/>
      <w:marRight w:val="0"/>
      <w:marTop w:val="0"/>
      <w:marBottom w:val="0"/>
      <w:divBdr>
        <w:top w:val="none" w:sz="0" w:space="0" w:color="auto"/>
        <w:left w:val="none" w:sz="0" w:space="0" w:color="auto"/>
        <w:bottom w:val="none" w:sz="0" w:space="0" w:color="auto"/>
        <w:right w:val="none" w:sz="0" w:space="0" w:color="auto"/>
      </w:divBdr>
    </w:div>
    <w:div w:id="2078240265">
      <w:bodyDiv w:val="1"/>
      <w:marLeft w:val="0"/>
      <w:marRight w:val="0"/>
      <w:marTop w:val="0"/>
      <w:marBottom w:val="0"/>
      <w:divBdr>
        <w:top w:val="none" w:sz="0" w:space="0" w:color="auto"/>
        <w:left w:val="none" w:sz="0" w:space="0" w:color="auto"/>
        <w:bottom w:val="none" w:sz="0" w:space="0" w:color="auto"/>
        <w:right w:val="none" w:sz="0" w:space="0" w:color="auto"/>
      </w:divBdr>
    </w:div>
    <w:div w:id="2081324315">
      <w:bodyDiv w:val="1"/>
      <w:marLeft w:val="0"/>
      <w:marRight w:val="0"/>
      <w:marTop w:val="0"/>
      <w:marBottom w:val="0"/>
      <w:divBdr>
        <w:top w:val="none" w:sz="0" w:space="0" w:color="auto"/>
        <w:left w:val="none" w:sz="0" w:space="0" w:color="auto"/>
        <w:bottom w:val="none" w:sz="0" w:space="0" w:color="auto"/>
        <w:right w:val="none" w:sz="0" w:space="0" w:color="auto"/>
      </w:divBdr>
    </w:div>
    <w:div w:id="2092658927">
      <w:bodyDiv w:val="1"/>
      <w:marLeft w:val="0"/>
      <w:marRight w:val="0"/>
      <w:marTop w:val="0"/>
      <w:marBottom w:val="0"/>
      <w:divBdr>
        <w:top w:val="none" w:sz="0" w:space="0" w:color="auto"/>
        <w:left w:val="none" w:sz="0" w:space="0" w:color="auto"/>
        <w:bottom w:val="none" w:sz="0" w:space="0" w:color="auto"/>
        <w:right w:val="none" w:sz="0" w:space="0" w:color="auto"/>
      </w:divBdr>
    </w:div>
    <w:div w:id="2096169731">
      <w:bodyDiv w:val="1"/>
      <w:marLeft w:val="0"/>
      <w:marRight w:val="0"/>
      <w:marTop w:val="0"/>
      <w:marBottom w:val="0"/>
      <w:divBdr>
        <w:top w:val="none" w:sz="0" w:space="0" w:color="auto"/>
        <w:left w:val="none" w:sz="0" w:space="0" w:color="auto"/>
        <w:bottom w:val="none" w:sz="0" w:space="0" w:color="auto"/>
        <w:right w:val="none" w:sz="0" w:space="0" w:color="auto"/>
      </w:divBdr>
    </w:div>
    <w:div w:id="2096971186">
      <w:bodyDiv w:val="1"/>
      <w:marLeft w:val="0"/>
      <w:marRight w:val="0"/>
      <w:marTop w:val="0"/>
      <w:marBottom w:val="0"/>
      <w:divBdr>
        <w:top w:val="none" w:sz="0" w:space="0" w:color="auto"/>
        <w:left w:val="none" w:sz="0" w:space="0" w:color="auto"/>
        <w:bottom w:val="none" w:sz="0" w:space="0" w:color="auto"/>
        <w:right w:val="none" w:sz="0" w:space="0" w:color="auto"/>
      </w:divBdr>
    </w:div>
    <w:div w:id="2099206105">
      <w:bodyDiv w:val="1"/>
      <w:marLeft w:val="0"/>
      <w:marRight w:val="0"/>
      <w:marTop w:val="0"/>
      <w:marBottom w:val="0"/>
      <w:divBdr>
        <w:top w:val="none" w:sz="0" w:space="0" w:color="auto"/>
        <w:left w:val="none" w:sz="0" w:space="0" w:color="auto"/>
        <w:bottom w:val="none" w:sz="0" w:space="0" w:color="auto"/>
        <w:right w:val="none" w:sz="0" w:space="0" w:color="auto"/>
      </w:divBdr>
    </w:div>
    <w:div w:id="2100714541">
      <w:bodyDiv w:val="1"/>
      <w:marLeft w:val="0"/>
      <w:marRight w:val="0"/>
      <w:marTop w:val="0"/>
      <w:marBottom w:val="0"/>
      <w:divBdr>
        <w:top w:val="none" w:sz="0" w:space="0" w:color="auto"/>
        <w:left w:val="none" w:sz="0" w:space="0" w:color="auto"/>
        <w:bottom w:val="none" w:sz="0" w:space="0" w:color="auto"/>
        <w:right w:val="none" w:sz="0" w:space="0" w:color="auto"/>
      </w:divBdr>
    </w:div>
    <w:div w:id="2103258835">
      <w:bodyDiv w:val="1"/>
      <w:marLeft w:val="0"/>
      <w:marRight w:val="0"/>
      <w:marTop w:val="0"/>
      <w:marBottom w:val="0"/>
      <w:divBdr>
        <w:top w:val="none" w:sz="0" w:space="0" w:color="auto"/>
        <w:left w:val="none" w:sz="0" w:space="0" w:color="auto"/>
        <w:bottom w:val="none" w:sz="0" w:space="0" w:color="auto"/>
        <w:right w:val="none" w:sz="0" w:space="0" w:color="auto"/>
      </w:divBdr>
    </w:div>
    <w:div w:id="2110537913">
      <w:bodyDiv w:val="1"/>
      <w:marLeft w:val="0"/>
      <w:marRight w:val="0"/>
      <w:marTop w:val="0"/>
      <w:marBottom w:val="0"/>
      <w:divBdr>
        <w:top w:val="none" w:sz="0" w:space="0" w:color="auto"/>
        <w:left w:val="none" w:sz="0" w:space="0" w:color="auto"/>
        <w:bottom w:val="none" w:sz="0" w:space="0" w:color="auto"/>
        <w:right w:val="none" w:sz="0" w:space="0" w:color="auto"/>
      </w:divBdr>
    </w:div>
    <w:div w:id="2111000898">
      <w:bodyDiv w:val="1"/>
      <w:marLeft w:val="0"/>
      <w:marRight w:val="0"/>
      <w:marTop w:val="0"/>
      <w:marBottom w:val="0"/>
      <w:divBdr>
        <w:top w:val="none" w:sz="0" w:space="0" w:color="auto"/>
        <w:left w:val="none" w:sz="0" w:space="0" w:color="auto"/>
        <w:bottom w:val="none" w:sz="0" w:space="0" w:color="auto"/>
        <w:right w:val="none" w:sz="0" w:space="0" w:color="auto"/>
      </w:divBdr>
    </w:div>
    <w:div w:id="2111117546">
      <w:bodyDiv w:val="1"/>
      <w:marLeft w:val="0"/>
      <w:marRight w:val="0"/>
      <w:marTop w:val="0"/>
      <w:marBottom w:val="0"/>
      <w:divBdr>
        <w:top w:val="none" w:sz="0" w:space="0" w:color="auto"/>
        <w:left w:val="none" w:sz="0" w:space="0" w:color="auto"/>
        <w:bottom w:val="none" w:sz="0" w:space="0" w:color="auto"/>
        <w:right w:val="none" w:sz="0" w:space="0" w:color="auto"/>
      </w:divBdr>
    </w:div>
    <w:div w:id="2111705355">
      <w:bodyDiv w:val="1"/>
      <w:marLeft w:val="0"/>
      <w:marRight w:val="0"/>
      <w:marTop w:val="0"/>
      <w:marBottom w:val="0"/>
      <w:divBdr>
        <w:top w:val="none" w:sz="0" w:space="0" w:color="auto"/>
        <w:left w:val="none" w:sz="0" w:space="0" w:color="auto"/>
        <w:bottom w:val="none" w:sz="0" w:space="0" w:color="auto"/>
        <w:right w:val="none" w:sz="0" w:space="0" w:color="auto"/>
      </w:divBdr>
    </w:div>
    <w:div w:id="2115203567">
      <w:bodyDiv w:val="1"/>
      <w:marLeft w:val="0"/>
      <w:marRight w:val="0"/>
      <w:marTop w:val="0"/>
      <w:marBottom w:val="0"/>
      <w:divBdr>
        <w:top w:val="none" w:sz="0" w:space="0" w:color="auto"/>
        <w:left w:val="none" w:sz="0" w:space="0" w:color="auto"/>
        <w:bottom w:val="none" w:sz="0" w:space="0" w:color="auto"/>
        <w:right w:val="none" w:sz="0" w:space="0" w:color="auto"/>
      </w:divBdr>
    </w:div>
    <w:div w:id="2118988783">
      <w:bodyDiv w:val="1"/>
      <w:marLeft w:val="0"/>
      <w:marRight w:val="0"/>
      <w:marTop w:val="0"/>
      <w:marBottom w:val="0"/>
      <w:divBdr>
        <w:top w:val="none" w:sz="0" w:space="0" w:color="auto"/>
        <w:left w:val="none" w:sz="0" w:space="0" w:color="auto"/>
        <w:bottom w:val="none" w:sz="0" w:space="0" w:color="auto"/>
        <w:right w:val="none" w:sz="0" w:space="0" w:color="auto"/>
      </w:divBdr>
    </w:div>
    <w:div w:id="2124230990">
      <w:bodyDiv w:val="1"/>
      <w:marLeft w:val="0"/>
      <w:marRight w:val="0"/>
      <w:marTop w:val="0"/>
      <w:marBottom w:val="0"/>
      <w:divBdr>
        <w:top w:val="none" w:sz="0" w:space="0" w:color="auto"/>
        <w:left w:val="none" w:sz="0" w:space="0" w:color="auto"/>
        <w:bottom w:val="none" w:sz="0" w:space="0" w:color="auto"/>
        <w:right w:val="none" w:sz="0" w:space="0" w:color="auto"/>
      </w:divBdr>
    </w:div>
    <w:div w:id="2128040371">
      <w:bodyDiv w:val="1"/>
      <w:marLeft w:val="0"/>
      <w:marRight w:val="0"/>
      <w:marTop w:val="0"/>
      <w:marBottom w:val="0"/>
      <w:divBdr>
        <w:top w:val="none" w:sz="0" w:space="0" w:color="auto"/>
        <w:left w:val="none" w:sz="0" w:space="0" w:color="auto"/>
        <w:bottom w:val="none" w:sz="0" w:space="0" w:color="auto"/>
        <w:right w:val="none" w:sz="0" w:space="0" w:color="auto"/>
      </w:divBdr>
    </w:div>
    <w:div w:id="2128691455">
      <w:bodyDiv w:val="1"/>
      <w:marLeft w:val="0"/>
      <w:marRight w:val="0"/>
      <w:marTop w:val="0"/>
      <w:marBottom w:val="0"/>
      <w:divBdr>
        <w:top w:val="none" w:sz="0" w:space="0" w:color="auto"/>
        <w:left w:val="none" w:sz="0" w:space="0" w:color="auto"/>
        <w:bottom w:val="none" w:sz="0" w:space="0" w:color="auto"/>
        <w:right w:val="none" w:sz="0" w:space="0" w:color="auto"/>
      </w:divBdr>
    </w:div>
    <w:div w:id="2128741191">
      <w:bodyDiv w:val="1"/>
      <w:marLeft w:val="0"/>
      <w:marRight w:val="0"/>
      <w:marTop w:val="0"/>
      <w:marBottom w:val="0"/>
      <w:divBdr>
        <w:top w:val="none" w:sz="0" w:space="0" w:color="auto"/>
        <w:left w:val="none" w:sz="0" w:space="0" w:color="auto"/>
        <w:bottom w:val="none" w:sz="0" w:space="0" w:color="auto"/>
        <w:right w:val="none" w:sz="0" w:space="0" w:color="auto"/>
      </w:divBdr>
    </w:div>
    <w:div w:id="2129005914">
      <w:bodyDiv w:val="1"/>
      <w:marLeft w:val="0"/>
      <w:marRight w:val="0"/>
      <w:marTop w:val="0"/>
      <w:marBottom w:val="0"/>
      <w:divBdr>
        <w:top w:val="none" w:sz="0" w:space="0" w:color="auto"/>
        <w:left w:val="none" w:sz="0" w:space="0" w:color="auto"/>
        <w:bottom w:val="none" w:sz="0" w:space="0" w:color="auto"/>
        <w:right w:val="none" w:sz="0" w:space="0" w:color="auto"/>
      </w:divBdr>
    </w:div>
    <w:div w:id="2130396416">
      <w:bodyDiv w:val="1"/>
      <w:marLeft w:val="0"/>
      <w:marRight w:val="0"/>
      <w:marTop w:val="0"/>
      <w:marBottom w:val="0"/>
      <w:divBdr>
        <w:top w:val="none" w:sz="0" w:space="0" w:color="auto"/>
        <w:left w:val="none" w:sz="0" w:space="0" w:color="auto"/>
        <w:bottom w:val="none" w:sz="0" w:space="0" w:color="auto"/>
        <w:right w:val="none" w:sz="0" w:space="0" w:color="auto"/>
      </w:divBdr>
    </w:div>
    <w:div w:id="2131629951">
      <w:bodyDiv w:val="1"/>
      <w:marLeft w:val="0"/>
      <w:marRight w:val="0"/>
      <w:marTop w:val="0"/>
      <w:marBottom w:val="0"/>
      <w:divBdr>
        <w:top w:val="none" w:sz="0" w:space="0" w:color="auto"/>
        <w:left w:val="none" w:sz="0" w:space="0" w:color="auto"/>
        <w:bottom w:val="none" w:sz="0" w:space="0" w:color="auto"/>
        <w:right w:val="none" w:sz="0" w:space="0" w:color="auto"/>
      </w:divBdr>
    </w:div>
    <w:div w:id="2132287545">
      <w:bodyDiv w:val="1"/>
      <w:marLeft w:val="0"/>
      <w:marRight w:val="0"/>
      <w:marTop w:val="0"/>
      <w:marBottom w:val="0"/>
      <w:divBdr>
        <w:top w:val="none" w:sz="0" w:space="0" w:color="auto"/>
        <w:left w:val="none" w:sz="0" w:space="0" w:color="auto"/>
        <w:bottom w:val="none" w:sz="0" w:space="0" w:color="auto"/>
        <w:right w:val="none" w:sz="0" w:space="0" w:color="auto"/>
      </w:divBdr>
    </w:div>
    <w:div w:id="2135823843">
      <w:bodyDiv w:val="1"/>
      <w:marLeft w:val="0"/>
      <w:marRight w:val="0"/>
      <w:marTop w:val="0"/>
      <w:marBottom w:val="0"/>
      <w:divBdr>
        <w:top w:val="none" w:sz="0" w:space="0" w:color="auto"/>
        <w:left w:val="none" w:sz="0" w:space="0" w:color="auto"/>
        <w:bottom w:val="none" w:sz="0" w:space="0" w:color="auto"/>
        <w:right w:val="none" w:sz="0" w:space="0" w:color="auto"/>
      </w:divBdr>
    </w:div>
    <w:div w:id="2141529132">
      <w:bodyDiv w:val="1"/>
      <w:marLeft w:val="0"/>
      <w:marRight w:val="0"/>
      <w:marTop w:val="0"/>
      <w:marBottom w:val="0"/>
      <w:divBdr>
        <w:top w:val="none" w:sz="0" w:space="0" w:color="auto"/>
        <w:left w:val="none" w:sz="0" w:space="0" w:color="auto"/>
        <w:bottom w:val="none" w:sz="0" w:space="0" w:color="auto"/>
        <w:right w:val="none" w:sz="0" w:space="0" w:color="auto"/>
      </w:divBdr>
    </w:div>
    <w:div w:id="2141873894">
      <w:bodyDiv w:val="1"/>
      <w:marLeft w:val="0"/>
      <w:marRight w:val="0"/>
      <w:marTop w:val="0"/>
      <w:marBottom w:val="0"/>
      <w:divBdr>
        <w:top w:val="none" w:sz="0" w:space="0" w:color="auto"/>
        <w:left w:val="none" w:sz="0" w:space="0" w:color="auto"/>
        <w:bottom w:val="none" w:sz="0" w:space="0" w:color="auto"/>
        <w:right w:val="none" w:sz="0" w:space="0" w:color="auto"/>
      </w:divBdr>
    </w:div>
    <w:div w:id="2142727460">
      <w:bodyDiv w:val="1"/>
      <w:marLeft w:val="0"/>
      <w:marRight w:val="0"/>
      <w:marTop w:val="0"/>
      <w:marBottom w:val="0"/>
      <w:divBdr>
        <w:top w:val="none" w:sz="0" w:space="0" w:color="auto"/>
        <w:left w:val="none" w:sz="0" w:space="0" w:color="auto"/>
        <w:bottom w:val="none" w:sz="0" w:space="0" w:color="auto"/>
        <w:right w:val="none" w:sz="0" w:space="0" w:color="auto"/>
      </w:divBdr>
    </w:div>
    <w:div w:id="2146043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5.xml"/><Relationship Id="rId18" Type="http://schemas.openxmlformats.org/officeDocument/2006/relationships/chart" Target="charts/chart1.xml"/><Relationship Id="rId26" Type="http://schemas.openxmlformats.org/officeDocument/2006/relationships/image" Target="media/image6.jpeg"/><Relationship Id="rId39" Type="http://schemas.openxmlformats.org/officeDocument/2006/relationships/image" Target="media/image13.jpeg"/><Relationship Id="rId21" Type="http://schemas.openxmlformats.org/officeDocument/2006/relationships/footer" Target="footer10.xml"/><Relationship Id="rId34" Type="http://schemas.openxmlformats.org/officeDocument/2006/relationships/image" Target="media/image11.jpeg"/><Relationship Id="rId42" Type="http://schemas.openxmlformats.org/officeDocument/2006/relationships/image" Target="media/image16.jpeg"/><Relationship Id="rId47" Type="http://schemas.openxmlformats.org/officeDocument/2006/relationships/image" Target="media/image21.jpeg"/><Relationship Id="rId50" Type="http://schemas.openxmlformats.org/officeDocument/2006/relationships/image" Target="media/image24.jpeg"/><Relationship Id="rId55" Type="http://schemas.openxmlformats.org/officeDocument/2006/relationships/image" Target="media/image29.jpeg"/><Relationship Id="rId63" Type="http://schemas.openxmlformats.org/officeDocument/2006/relationships/image" Target="media/image37.png"/><Relationship Id="rId68" Type="http://schemas.openxmlformats.org/officeDocument/2006/relationships/image" Target="media/image42.jpeg"/><Relationship Id="rId76" Type="http://schemas.openxmlformats.org/officeDocument/2006/relationships/image" Target="media/image47.jpeg"/><Relationship Id="rId84" Type="http://schemas.openxmlformats.org/officeDocument/2006/relationships/image" Target="media/image55.jpeg"/><Relationship Id="rId89" Type="http://schemas.openxmlformats.org/officeDocument/2006/relationships/image" Target="media/image60.jpeg"/><Relationship Id="rId7" Type="http://schemas.openxmlformats.org/officeDocument/2006/relationships/endnotes" Target="endnotes.xml"/><Relationship Id="rId71" Type="http://schemas.openxmlformats.org/officeDocument/2006/relationships/image" Target="media/image45.jpeg"/><Relationship Id="rId92" Type="http://schemas.openxmlformats.org/officeDocument/2006/relationships/image" Target="media/image63.png"/><Relationship Id="rId2" Type="http://schemas.openxmlformats.org/officeDocument/2006/relationships/numbering" Target="numbering.xml"/><Relationship Id="rId16" Type="http://schemas.openxmlformats.org/officeDocument/2006/relationships/footer" Target="footer7.xml"/><Relationship Id="rId29" Type="http://schemas.openxmlformats.org/officeDocument/2006/relationships/image" Target="media/image9.png"/><Relationship Id="rId11" Type="http://schemas.openxmlformats.org/officeDocument/2006/relationships/footer" Target="footer3.xml"/><Relationship Id="rId24" Type="http://schemas.openxmlformats.org/officeDocument/2006/relationships/image" Target="media/image4.jpeg"/><Relationship Id="rId32" Type="http://schemas.openxmlformats.org/officeDocument/2006/relationships/footer" Target="footer13.xml"/><Relationship Id="rId37" Type="http://schemas.openxmlformats.org/officeDocument/2006/relationships/hyperlink" Target="http://ru.wikipedia.org/wiki/%D0%9A%D0%B0%D0%B7%D0%B0%D1%85%D1%81%D1%82%D0%B0%D0%BD" TargetMode="External"/><Relationship Id="rId40" Type="http://schemas.openxmlformats.org/officeDocument/2006/relationships/image" Target="media/image14.png"/><Relationship Id="rId45" Type="http://schemas.openxmlformats.org/officeDocument/2006/relationships/image" Target="media/image19.png"/><Relationship Id="rId53" Type="http://schemas.openxmlformats.org/officeDocument/2006/relationships/image" Target="media/image27.jpeg"/><Relationship Id="rId58" Type="http://schemas.openxmlformats.org/officeDocument/2006/relationships/image" Target="media/image32.jpeg"/><Relationship Id="rId66" Type="http://schemas.openxmlformats.org/officeDocument/2006/relationships/image" Target="media/image40.jpeg"/><Relationship Id="rId74" Type="http://schemas.openxmlformats.org/officeDocument/2006/relationships/footer" Target="footer16.xml"/><Relationship Id="rId79" Type="http://schemas.openxmlformats.org/officeDocument/2006/relationships/image" Target="media/image50.jpeg"/><Relationship Id="rId87" Type="http://schemas.openxmlformats.org/officeDocument/2006/relationships/image" Target="media/image58.jpeg"/><Relationship Id="rId5" Type="http://schemas.openxmlformats.org/officeDocument/2006/relationships/webSettings" Target="webSettings.xml"/><Relationship Id="rId61" Type="http://schemas.openxmlformats.org/officeDocument/2006/relationships/image" Target="media/image35.jpeg"/><Relationship Id="rId82" Type="http://schemas.openxmlformats.org/officeDocument/2006/relationships/image" Target="media/image53.jpeg"/><Relationship Id="rId90" Type="http://schemas.openxmlformats.org/officeDocument/2006/relationships/image" Target="media/image61.jpeg"/><Relationship Id="rId19" Type="http://schemas.openxmlformats.org/officeDocument/2006/relationships/chart" Target="charts/chart2.xml"/><Relationship Id="rId14" Type="http://schemas.openxmlformats.org/officeDocument/2006/relationships/image" Target="media/image2.jpeg"/><Relationship Id="rId22" Type="http://schemas.openxmlformats.org/officeDocument/2006/relationships/footer" Target="footer11.xml"/><Relationship Id="rId27" Type="http://schemas.openxmlformats.org/officeDocument/2006/relationships/image" Target="media/image7.jpeg"/><Relationship Id="rId30" Type="http://schemas.openxmlformats.org/officeDocument/2006/relationships/image" Target="media/image10.jpeg"/><Relationship Id="rId35" Type="http://schemas.openxmlformats.org/officeDocument/2006/relationships/image" Target="media/image12.jpeg"/><Relationship Id="rId43" Type="http://schemas.openxmlformats.org/officeDocument/2006/relationships/image" Target="media/image17.jpeg"/><Relationship Id="rId48" Type="http://schemas.openxmlformats.org/officeDocument/2006/relationships/image" Target="media/image22.jpeg"/><Relationship Id="rId56" Type="http://schemas.openxmlformats.org/officeDocument/2006/relationships/image" Target="media/image30.jpeg"/><Relationship Id="rId64" Type="http://schemas.openxmlformats.org/officeDocument/2006/relationships/image" Target="media/image38.jpeg"/><Relationship Id="rId69" Type="http://schemas.openxmlformats.org/officeDocument/2006/relationships/image" Target="media/image43.jpeg"/><Relationship Id="rId77" Type="http://schemas.openxmlformats.org/officeDocument/2006/relationships/image" Target="media/image48.jpeg"/><Relationship Id="rId8" Type="http://schemas.openxmlformats.org/officeDocument/2006/relationships/footer" Target="footer1.xml"/><Relationship Id="rId51" Type="http://schemas.openxmlformats.org/officeDocument/2006/relationships/image" Target="media/image25.jpeg"/><Relationship Id="rId72" Type="http://schemas.openxmlformats.org/officeDocument/2006/relationships/image" Target="media/image46.jpeg"/><Relationship Id="rId80" Type="http://schemas.openxmlformats.org/officeDocument/2006/relationships/image" Target="media/image51.jpeg"/><Relationship Id="rId85" Type="http://schemas.openxmlformats.org/officeDocument/2006/relationships/image" Target="media/image56.jpeg"/><Relationship Id="rId93"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footer" Target="footer8.xml"/><Relationship Id="rId25" Type="http://schemas.openxmlformats.org/officeDocument/2006/relationships/image" Target="media/image5.jpeg"/><Relationship Id="rId33" Type="http://schemas.openxmlformats.org/officeDocument/2006/relationships/footer" Target="footer14.xml"/><Relationship Id="rId38" Type="http://schemas.openxmlformats.org/officeDocument/2006/relationships/hyperlink" Target="http://ru.wikipedia.org/wiki/%D0%91%D0%B0%D0%BB%D1%85%D0%B0%D1%88_(%D0%BE%D0%B7%D0%B5%D1%80%D0%BE)" TargetMode="External"/><Relationship Id="rId46" Type="http://schemas.openxmlformats.org/officeDocument/2006/relationships/image" Target="media/image20.jpeg"/><Relationship Id="rId59" Type="http://schemas.openxmlformats.org/officeDocument/2006/relationships/image" Target="media/image33.jpeg"/><Relationship Id="rId67" Type="http://schemas.openxmlformats.org/officeDocument/2006/relationships/image" Target="media/image41.jpeg"/><Relationship Id="rId20" Type="http://schemas.openxmlformats.org/officeDocument/2006/relationships/footer" Target="footer9.xml"/><Relationship Id="rId41" Type="http://schemas.openxmlformats.org/officeDocument/2006/relationships/image" Target="media/image15.jpeg"/><Relationship Id="rId54" Type="http://schemas.openxmlformats.org/officeDocument/2006/relationships/image" Target="media/image28.jpeg"/><Relationship Id="rId62" Type="http://schemas.openxmlformats.org/officeDocument/2006/relationships/image" Target="media/image36.jpeg"/><Relationship Id="rId70" Type="http://schemas.openxmlformats.org/officeDocument/2006/relationships/image" Target="media/image44.jpeg"/><Relationship Id="rId75" Type="http://schemas.openxmlformats.org/officeDocument/2006/relationships/footer" Target="footer17.xml"/><Relationship Id="rId83" Type="http://schemas.openxmlformats.org/officeDocument/2006/relationships/image" Target="media/image54.jpeg"/><Relationship Id="rId88" Type="http://schemas.openxmlformats.org/officeDocument/2006/relationships/image" Target="media/image59.jpeg"/><Relationship Id="rId91" Type="http://schemas.openxmlformats.org/officeDocument/2006/relationships/image" Target="media/image62.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6.xml"/><Relationship Id="rId23" Type="http://schemas.openxmlformats.org/officeDocument/2006/relationships/image" Target="media/image3.jpeg"/><Relationship Id="rId28" Type="http://schemas.openxmlformats.org/officeDocument/2006/relationships/image" Target="media/image8.jpeg"/><Relationship Id="rId36" Type="http://schemas.openxmlformats.org/officeDocument/2006/relationships/hyperlink" Target="http://ru.wikipedia.org/wiki/%D0%A2%D1%8F%D0%BD%D1%8C-%D0%A8%D0%B0%D0%BD%D1%8C" TargetMode="External"/><Relationship Id="rId49" Type="http://schemas.openxmlformats.org/officeDocument/2006/relationships/image" Target="media/image23.jpeg"/><Relationship Id="rId57" Type="http://schemas.openxmlformats.org/officeDocument/2006/relationships/image" Target="media/image31.jpeg"/><Relationship Id="rId10" Type="http://schemas.openxmlformats.org/officeDocument/2006/relationships/image" Target="media/image1.jpeg"/><Relationship Id="rId31" Type="http://schemas.openxmlformats.org/officeDocument/2006/relationships/footer" Target="footer12.xml"/><Relationship Id="rId44" Type="http://schemas.openxmlformats.org/officeDocument/2006/relationships/image" Target="media/image18.jpeg"/><Relationship Id="rId52" Type="http://schemas.openxmlformats.org/officeDocument/2006/relationships/image" Target="media/image26.jpeg"/><Relationship Id="rId60" Type="http://schemas.openxmlformats.org/officeDocument/2006/relationships/image" Target="media/image34.jpeg"/><Relationship Id="rId65" Type="http://schemas.openxmlformats.org/officeDocument/2006/relationships/image" Target="media/image39.jpeg"/><Relationship Id="rId73" Type="http://schemas.openxmlformats.org/officeDocument/2006/relationships/footer" Target="footer15.xml"/><Relationship Id="rId78" Type="http://schemas.openxmlformats.org/officeDocument/2006/relationships/image" Target="media/image49.jpeg"/><Relationship Id="rId81" Type="http://schemas.openxmlformats.org/officeDocument/2006/relationships/image" Target="media/image52.jpeg"/><Relationship Id="rId86" Type="http://schemas.openxmlformats.org/officeDocument/2006/relationships/image" Target="media/image57.jpeg"/><Relationship Id="rId9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bekbenbetova_g\Desktop\&#1080;&#1102;&#1085;&#1100;%202015\&#1043;&#1088;&#1072;&#1092;&#1080;&#1082;%20&#1080;&#1102;&#1085;&#1100;%202015%20-%2013.07.15.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bekbenbetova_g\Desktop\&#1080;&#1102;&#1085;&#1100;%202015\&#1043;&#1088;&#1072;&#1092;&#1080;&#1082;%20&#1080;&#1102;&#1085;&#1100;%202015%20-%2013.07.1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roundedCorners val="1"/>
  <c:chart>
    <c:autoTitleDeleted val="1"/>
    <c:plotArea>
      <c:layout>
        <c:manualLayout>
          <c:layoutTarget val="inner"/>
          <c:xMode val="edge"/>
          <c:yMode val="edge"/>
          <c:x val="0.32031770538487386"/>
          <c:y val="2.0455602045560291E-2"/>
          <c:w val="0.66108760914690001"/>
          <c:h val="0.91378484802192517"/>
        </c:manualLayout>
      </c:layout>
      <c:barChart>
        <c:barDir val="bar"/>
        <c:grouping val="clustered"/>
        <c:ser>
          <c:idx val="0"/>
          <c:order val="0"/>
          <c:tx>
            <c:strRef>
              <c:f>Лист1!$B$2</c:f>
              <c:strCache>
                <c:ptCount val="1"/>
                <c:pt idx="0">
                  <c:v>июнь 2015 г. (адм. область)</c:v>
                </c:pt>
              </c:strCache>
            </c:strRef>
          </c:tx>
          <c:spPr>
            <a:solidFill>
              <a:srgbClr val="002060"/>
            </a:solidFill>
            <a:scene3d>
              <a:camera prst="orthographicFront"/>
              <a:lightRig rig="threePt" dir="t"/>
            </a:scene3d>
            <a:sp3d>
              <a:bevelT/>
              <a:bevelB w="0" h="0"/>
            </a:sp3d>
          </c:spPr>
          <c:cat>
            <c:strRef>
              <c:f>Лист1!$A$3:$A$54</c:f>
              <c:strCache>
                <c:ptCount val="52"/>
                <c:pt idx="0">
                  <c:v>р. Кара Ертис (ВКО)</c:v>
                </c:pt>
                <c:pt idx="1">
                  <c:v>р. Ертис (ВКО)</c:v>
                </c:pt>
                <c:pt idx="2">
                  <c:v>р. Ертис (Павлодарская)</c:v>
                </c:pt>
                <c:pt idx="3">
                  <c:v>р.Буктырма (ВКО)</c:v>
                </c:pt>
                <c:pt idx="4">
                  <c:v>р.Брекса (ВКО) </c:v>
                </c:pt>
                <c:pt idx="5">
                  <c:v>р.Тихая (ВКО)</c:v>
                </c:pt>
                <c:pt idx="6">
                  <c:v>р.Ульби (ВКО) </c:v>
                </c:pt>
                <c:pt idx="7">
                  <c:v>р.Глубочанка (ВКО)</c:v>
                </c:pt>
                <c:pt idx="8">
                  <c:v>р.Красноярка (ВКО)</c:v>
                </c:pt>
                <c:pt idx="9">
                  <c:v>р.Оба (ВКО)</c:v>
                </c:pt>
                <c:pt idx="10">
                  <c:v>р. Емель (ВКО)</c:v>
                </c:pt>
                <c:pt idx="11">
                  <c:v>р. Кигаш (Атырауская)</c:v>
                </c:pt>
                <c:pt idx="12">
                  <c:v>р.Жайык (Атырыуская)</c:v>
                </c:pt>
                <c:pt idx="13">
                  <c:v>пр. Шаронова (Атырауская)</c:v>
                </c:pt>
                <c:pt idx="14">
                  <c:v>р. Эмба (Атырауская)</c:v>
                </c:pt>
                <c:pt idx="15">
                  <c:v>р. Жайык (ЗКО)</c:v>
                </c:pt>
                <c:pt idx="16">
                  <c:v>р. Шаган (ЗКО)</c:v>
                </c:pt>
                <c:pt idx="17">
                  <c:v>р.Дерколь (ЗКО)</c:v>
                </c:pt>
                <c:pt idx="18">
                  <c:v>р. Шынгырлау (ЗКО)</c:v>
                </c:pt>
                <c:pt idx="19">
                  <c:v>р.Елек (Актюбинская)</c:v>
                </c:pt>
                <c:pt idx="20">
                  <c:v>р.Тобыл (Костанайская)</c:v>
                </c:pt>
                <c:pt idx="21">
                  <c:v>р.Айет (Костанайская)</c:v>
                </c:pt>
                <c:pt idx="22">
                  <c:v>р.Тогызак  (Костанайская)</c:v>
                </c:pt>
                <c:pt idx="23">
                  <c:v>р.Есиль (СКО)</c:v>
                </c:pt>
                <c:pt idx="24">
                  <c:v>р.Есиль (Акмолинская)</c:v>
                </c:pt>
                <c:pt idx="25">
                  <c:v>р. Акбулак (Акмолинская)</c:v>
                </c:pt>
                <c:pt idx="26">
                  <c:v>р. Сарыбулак (Акмолинская)</c:v>
                </c:pt>
                <c:pt idx="27">
                  <c:v>р.Беттыбулак (Акмолинская)</c:v>
                </c:pt>
                <c:pt idx="28">
                  <c:v>р.Нура (Акмолинская)</c:v>
                </c:pt>
                <c:pt idx="29">
                  <c:v>р.Нура (Карагандинская)</c:v>
                </c:pt>
                <c:pt idx="30">
                  <c:v>р.Кара Кенгир (Карагандинская)</c:v>
                </c:pt>
                <c:pt idx="31">
                  <c:v>р.Шерубайнура (Карагандинская)</c:v>
                </c:pt>
                <c:pt idx="32">
                  <c:v>р.Иле (Алматинская)</c:v>
                </c:pt>
                <c:pt idx="33">
                  <c:v>р.Текес (Алматинская)</c:v>
                </c:pt>
                <c:pt idx="34">
                  <c:v>р.Коргас (Алматинская)</c:v>
                </c:pt>
                <c:pt idx="35">
                  <c:v>р.Киши Алматы (г.Алматы)</c:v>
                </c:pt>
                <c:pt idx="36">
                  <c:v>р.Есентай (г.Алматы)</c:v>
                </c:pt>
                <c:pt idx="37">
                  <c:v>р.Улькен Алматы (г.Алматы)</c:v>
                </c:pt>
                <c:pt idx="38">
                  <c:v>р.Талас (Жамбылская)</c:v>
                </c:pt>
                <c:pt idx="39">
                  <c:v>р.Шу (Жамбылская)</c:v>
                </c:pt>
                <c:pt idx="40">
                  <c:v>р.Асса (Жамбылская)</c:v>
                </c:pt>
                <c:pt idx="41">
                  <c:v>р.Аксу (Жамбылская)</c:v>
                </c:pt>
                <c:pt idx="42">
                  <c:v>р.Карабалта (Жамбылская)</c:v>
                </c:pt>
                <c:pt idx="43">
                  <c:v>р.Токташ (Жамбылская)</c:v>
                </c:pt>
                <c:pt idx="44">
                  <c:v>р.Сарыкау (Жамбылская)</c:v>
                </c:pt>
                <c:pt idx="45">
                  <c:v>р. Бериккара (Жамбылская)</c:v>
                </c:pt>
                <c:pt idx="46">
                  <c:v>р.Келес (ЮКО)</c:v>
                </c:pt>
                <c:pt idx="47">
                  <c:v>р.Бадам (ЮКО)</c:v>
                </c:pt>
                <c:pt idx="48">
                  <c:v>р.Боген  (ЮКО)</c:v>
                </c:pt>
                <c:pt idx="49">
                  <c:v>р.Арыс (ЮКО)</c:v>
                </c:pt>
                <c:pt idx="50">
                  <c:v>р.Сырдария (ЮКО)</c:v>
                </c:pt>
                <c:pt idx="51">
                  <c:v>р.Сырдария (Кызылординская)</c:v>
                </c:pt>
              </c:strCache>
            </c:strRef>
          </c:cat>
          <c:val>
            <c:numRef>
              <c:f>Лист1!$B$3:$B$55</c:f>
              <c:numCache>
                <c:formatCode>0.00</c:formatCode>
                <c:ptCount val="53"/>
                <c:pt idx="0">
                  <c:v>2.15</c:v>
                </c:pt>
                <c:pt idx="1">
                  <c:v>1.6900000000000035</c:v>
                </c:pt>
                <c:pt idx="2">
                  <c:v>1.7200000000000017</c:v>
                </c:pt>
                <c:pt idx="3">
                  <c:v>1.9700000000000017</c:v>
                </c:pt>
                <c:pt idx="4">
                  <c:v>11.09</c:v>
                </c:pt>
                <c:pt idx="5">
                  <c:v>8.58</c:v>
                </c:pt>
                <c:pt idx="6">
                  <c:v>5.58</c:v>
                </c:pt>
                <c:pt idx="7">
                  <c:v>6.84</c:v>
                </c:pt>
                <c:pt idx="8">
                  <c:v>6.24</c:v>
                </c:pt>
                <c:pt idx="9">
                  <c:v>2.57</c:v>
                </c:pt>
                <c:pt idx="10">
                  <c:v>1.7600000000000022</c:v>
                </c:pt>
                <c:pt idx="11">
                  <c:v>1.25</c:v>
                </c:pt>
                <c:pt idx="12">
                  <c:v>0</c:v>
                </c:pt>
                <c:pt idx="13">
                  <c:v>0</c:v>
                </c:pt>
                <c:pt idx="14">
                  <c:v>1.1499999999999961</c:v>
                </c:pt>
                <c:pt idx="15">
                  <c:v>0</c:v>
                </c:pt>
                <c:pt idx="16">
                  <c:v>1.23</c:v>
                </c:pt>
                <c:pt idx="17">
                  <c:v>1.37</c:v>
                </c:pt>
                <c:pt idx="18">
                  <c:v>1.3</c:v>
                </c:pt>
                <c:pt idx="19">
                  <c:v>6.96</c:v>
                </c:pt>
                <c:pt idx="20">
                  <c:v>6.8</c:v>
                </c:pt>
                <c:pt idx="21">
                  <c:v>6.54</c:v>
                </c:pt>
                <c:pt idx="22">
                  <c:v>3.48</c:v>
                </c:pt>
                <c:pt idx="23">
                  <c:v>1.8800000000000001</c:v>
                </c:pt>
                <c:pt idx="24">
                  <c:v>4.4300000000000024</c:v>
                </c:pt>
                <c:pt idx="25">
                  <c:v>3</c:v>
                </c:pt>
                <c:pt idx="26" formatCode="General">
                  <c:v>4.4800000000000004</c:v>
                </c:pt>
                <c:pt idx="27" formatCode="General">
                  <c:v>5.41</c:v>
                </c:pt>
                <c:pt idx="28">
                  <c:v>3.32</c:v>
                </c:pt>
                <c:pt idx="29" formatCode="General">
                  <c:v>10.6</c:v>
                </c:pt>
                <c:pt idx="30" formatCode="General">
                  <c:v>19.2</c:v>
                </c:pt>
                <c:pt idx="31" formatCode="General">
                  <c:v>13.5</c:v>
                </c:pt>
                <c:pt idx="32" formatCode="General">
                  <c:v>2.1</c:v>
                </c:pt>
                <c:pt idx="33" formatCode="General">
                  <c:v>2.5</c:v>
                </c:pt>
                <c:pt idx="34" formatCode="General">
                  <c:v>2.4</c:v>
                </c:pt>
                <c:pt idx="35" formatCode="General">
                  <c:v>1.9100000000000001</c:v>
                </c:pt>
                <c:pt idx="36" formatCode="General">
                  <c:v>2.3099999999999987</c:v>
                </c:pt>
                <c:pt idx="37" formatCode="General">
                  <c:v>1.6</c:v>
                </c:pt>
                <c:pt idx="38" formatCode="General">
                  <c:v>1.9000000000000001</c:v>
                </c:pt>
                <c:pt idx="39" formatCode="General">
                  <c:v>1.6300000000000001</c:v>
                </c:pt>
                <c:pt idx="40" formatCode="General">
                  <c:v>1.6</c:v>
                </c:pt>
                <c:pt idx="41" formatCode="General">
                  <c:v>2.21</c:v>
                </c:pt>
                <c:pt idx="42" formatCode="General">
                  <c:v>4</c:v>
                </c:pt>
                <c:pt idx="43" formatCode="General">
                  <c:v>2.7800000000000002</c:v>
                </c:pt>
                <c:pt idx="44" formatCode="General">
                  <c:v>3.3499999999999988</c:v>
                </c:pt>
                <c:pt idx="45" formatCode="General">
                  <c:v>1.5</c:v>
                </c:pt>
                <c:pt idx="46" formatCode="General">
                  <c:v>5.1499999999999995</c:v>
                </c:pt>
                <c:pt idx="47" formatCode="General">
                  <c:v>1.6700000000000021</c:v>
                </c:pt>
                <c:pt idx="48" formatCode="General">
                  <c:v>1.7600000000000022</c:v>
                </c:pt>
                <c:pt idx="49" formatCode="General">
                  <c:v>2.65</c:v>
                </c:pt>
                <c:pt idx="50" formatCode="General">
                  <c:v>3.72</c:v>
                </c:pt>
                <c:pt idx="51">
                  <c:v>3.86</c:v>
                </c:pt>
              </c:numCache>
            </c:numRef>
          </c:val>
        </c:ser>
        <c:axId val="129929984"/>
        <c:axId val="129931520"/>
      </c:barChart>
      <c:catAx>
        <c:axId val="129929984"/>
        <c:scaling>
          <c:orientation val="minMax"/>
        </c:scaling>
        <c:axPos val="l"/>
        <c:numFmt formatCode="General" sourceLinked="0"/>
        <c:tickLblPos val="nextTo"/>
        <c:crossAx val="129931520"/>
        <c:crosses val="autoZero"/>
        <c:auto val="1"/>
        <c:lblAlgn val="ctr"/>
        <c:lblOffset val="100"/>
      </c:catAx>
      <c:valAx>
        <c:axId val="129931520"/>
        <c:scaling>
          <c:orientation val="minMax"/>
        </c:scaling>
        <c:axPos val="b"/>
        <c:majorGridlines/>
        <c:numFmt formatCode="0.00" sourceLinked="1"/>
        <c:tickLblPos val="nextTo"/>
        <c:crossAx val="129929984"/>
        <c:crosses val="autoZero"/>
        <c:crossBetween val="between"/>
      </c:valAx>
      <c:spPr>
        <a:noFill/>
        <a:scene3d>
          <a:camera prst="orthographicFront"/>
          <a:lightRig rig="threePt" dir="t"/>
        </a:scene3d>
        <a:sp3d/>
      </c:spPr>
    </c:plotArea>
    <c:legend>
      <c:legendPos val="r"/>
      <c:layout>
        <c:manualLayout>
          <c:xMode val="edge"/>
          <c:yMode val="edge"/>
          <c:x val="0.44463096935218266"/>
          <c:y val="0.96975618481291981"/>
          <c:w val="0.42315982075844588"/>
          <c:h val="1.9039472760947581E-2"/>
        </c:manualLayout>
      </c:layout>
    </c:legend>
    <c:plotVisOnly val="1"/>
    <c:dispBlanksAs val="gap"/>
  </c:chart>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rot lat="0" lon="0" rev="0"/>
      </a:lightRig>
    </a:scene3d>
    <a:sp3d>
      <a:bevelT/>
      <a:bevelB/>
    </a:sp3d>
  </c:spPr>
  <c:txPr>
    <a:bodyPr/>
    <a:lstStyle/>
    <a:p>
      <a:pPr>
        <a:defRPr sz="800" baseline="0">
          <a:latin typeface="Times New Roman" pitchFamily="18" charset="0"/>
          <a:cs typeface="Times New Roman" pitchFamily="18" charset="0"/>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roundedCorners val="1"/>
  <c:chart>
    <c:autoTitleDeleted val="1"/>
    <c:plotArea>
      <c:layout>
        <c:manualLayout>
          <c:layoutTarget val="inner"/>
          <c:xMode val="edge"/>
          <c:yMode val="edge"/>
          <c:x val="0.39763353905086463"/>
          <c:y val="2.6618269812462191E-2"/>
          <c:w val="0.57998231302168313"/>
          <c:h val="0.86607790766242365"/>
        </c:manualLayout>
      </c:layout>
      <c:barChart>
        <c:barDir val="bar"/>
        <c:grouping val="clustered"/>
        <c:ser>
          <c:idx val="0"/>
          <c:order val="0"/>
          <c:tx>
            <c:strRef>
              <c:f>Лист1!$B$87</c:f>
              <c:strCache>
                <c:ptCount val="1"/>
                <c:pt idx="0">
                  <c:v>июнь 2015 г. (адм. обл.)</c:v>
                </c:pt>
              </c:strCache>
            </c:strRef>
          </c:tx>
          <c:spPr>
            <a:solidFill>
              <a:srgbClr val="002060"/>
            </a:solidFill>
            <a:scene3d>
              <a:camera prst="orthographicFront"/>
              <a:lightRig rig="threePt" dir="t"/>
            </a:scene3d>
            <a:sp3d>
              <a:bevelT/>
              <a:bevelB/>
            </a:sp3d>
          </c:spPr>
          <c:cat>
            <c:strRef>
              <c:f>Лист1!$A$88:$A$110</c:f>
              <c:strCache>
                <c:ptCount val="23"/>
                <c:pt idx="0">
                  <c:v>вдхр. Усть-Каменогорское (ВКО)</c:v>
                </c:pt>
                <c:pt idx="1">
                  <c:v>вдхр. Буктырма (ВКО)</c:v>
                </c:pt>
                <c:pt idx="2">
                  <c:v>вдхр. Сергеевское  (СКО)</c:v>
                </c:pt>
                <c:pt idx="3">
                  <c:v>вдхр Вячеславское (Акмолинская)</c:v>
                </c:pt>
                <c:pt idx="4">
                  <c:v>оз.Копа  (Акмолинская)</c:v>
                </c:pt>
                <c:pt idx="5">
                  <c:v>оз.Султанкельды  (Акмолинская)</c:v>
                </c:pt>
                <c:pt idx="6">
                  <c:v>оз. Зеренды (Акмолинская)</c:v>
                </c:pt>
                <c:pt idx="7">
                  <c:v>оз.Бурабай (Акмолинская)</c:v>
                </c:pt>
                <c:pt idx="8">
                  <c:v>оз.Улькен Шабакты (Акмолинская)</c:v>
                </c:pt>
                <c:pt idx="9">
                  <c:v>оз.Шучье (Акмолинская)</c:v>
                </c:pt>
                <c:pt idx="10">
                  <c:v>оз.Киши Шабакты (Акмолинская)</c:v>
                </c:pt>
                <c:pt idx="11">
                  <c:v>оз.Карасье (Акмолинская)</c:v>
                </c:pt>
                <c:pt idx="12">
                  <c:v>оз. Сулуколь (Акмолинская)</c:v>
                </c:pt>
                <c:pt idx="13">
                  <c:v>кан Нура-Есиль (Акмолинская)</c:v>
                </c:pt>
                <c:pt idx="14">
                  <c:v>вдхр Кенгир (Карагандинская)</c:v>
                </c:pt>
                <c:pt idx="15">
                  <c:v>вдхр Самаркан (Карагандинская)</c:v>
                </c:pt>
                <c:pt idx="16">
                  <c:v>оз.Балхаш(Карагандинская)</c:v>
                </c:pt>
                <c:pt idx="17">
                  <c:v>вдхр Капшагай (Алматинская)</c:v>
                </c:pt>
                <c:pt idx="18">
                  <c:v>оз.Улкен Алматы (Алматинская)</c:v>
                </c:pt>
                <c:pt idx="19">
                  <c:v>оз.Биликоль (Жамбылская)</c:v>
                </c:pt>
                <c:pt idx="20">
                  <c:v>вдхр. Шардара (ЮКО)</c:v>
                </c:pt>
                <c:pt idx="21">
                  <c:v>Аральское море</c:v>
                </c:pt>
                <c:pt idx="22">
                  <c:v>Каспийское море</c:v>
                </c:pt>
              </c:strCache>
            </c:strRef>
          </c:cat>
          <c:val>
            <c:numRef>
              <c:f>Лист1!$B$88:$B$110</c:f>
              <c:numCache>
                <c:formatCode>0.00</c:formatCode>
                <c:ptCount val="23"/>
                <c:pt idx="0">
                  <c:v>1.1800000000000035</c:v>
                </c:pt>
                <c:pt idx="1">
                  <c:v>1.8</c:v>
                </c:pt>
                <c:pt idx="2" formatCode="General">
                  <c:v>2.65</c:v>
                </c:pt>
                <c:pt idx="3" formatCode="General">
                  <c:v>3.9099999999999997</c:v>
                </c:pt>
                <c:pt idx="4" formatCode="General">
                  <c:v>5.25</c:v>
                </c:pt>
                <c:pt idx="5" formatCode="General">
                  <c:v>4.07</c:v>
                </c:pt>
                <c:pt idx="6" formatCode="General">
                  <c:v>2.68</c:v>
                </c:pt>
                <c:pt idx="7" formatCode="General">
                  <c:v>2.8099999999999987</c:v>
                </c:pt>
                <c:pt idx="8" formatCode="General">
                  <c:v>7.2700000000000014</c:v>
                </c:pt>
                <c:pt idx="9" formatCode="General">
                  <c:v>5.67</c:v>
                </c:pt>
                <c:pt idx="10" formatCode="General">
                  <c:v>6.38</c:v>
                </c:pt>
                <c:pt idx="11" formatCode="General">
                  <c:v>3.62</c:v>
                </c:pt>
                <c:pt idx="12" formatCode="General">
                  <c:v>2.71</c:v>
                </c:pt>
                <c:pt idx="13" formatCode="General">
                  <c:v>3.7800000000000002</c:v>
                </c:pt>
                <c:pt idx="14" formatCode="General">
                  <c:v>5.4</c:v>
                </c:pt>
                <c:pt idx="15" formatCode="General">
                  <c:v>9.7000000000000011</c:v>
                </c:pt>
                <c:pt idx="16" formatCode="General">
                  <c:v>5.6</c:v>
                </c:pt>
                <c:pt idx="17" formatCode="General">
                  <c:v>1.1000000000000001</c:v>
                </c:pt>
                <c:pt idx="18" formatCode="General">
                  <c:v>1.73</c:v>
                </c:pt>
                <c:pt idx="19" formatCode="General">
                  <c:v>2.9</c:v>
                </c:pt>
                <c:pt idx="20" formatCode="General">
                  <c:v>2.8299999999999987</c:v>
                </c:pt>
                <c:pt idx="21" formatCode="General">
                  <c:v>2.48</c:v>
                </c:pt>
                <c:pt idx="22" formatCode="General">
                  <c:v>0</c:v>
                </c:pt>
              </c:numCache>
            </c:numRef>
          </c:val>
        </c:ser>
        <c:axId val="129955712"/>
        <c:axId val="129957248"/>
      </c:barChart>
      <c:catAx>
        <c:axId val="129955712"/>
        <c:scaling>
          <c:orientation val="minMax"/>
        </c:scaling>
        <c:axPos val="l"/>
        <c:numFmt formatCode="General" sourceLinked="0"/>
        <c:tickLblPos val="nextTo"/>
        <c:txPr>
          <a:bodyPr/>
          <a:lstStyle/>
          <a:p>
            <a:pPr>
              <a:defRPr sz="900"/>
            </a:pPr>
            <a:endParaRPr lang="ru-RU"/>
          </a:p>
        </c:txPr>
        <c:crossAx val="129957248"/>
        <c:crosses val="autoZero"/>
        <c:auto val="1"/>
        <c:lblAlgn val="ctr"/>
        <c:lblOffset val="100"/>
      </c:catAx>
      <c:valAx>
        <c:axId val="129957248"/>
        <c:scaling>
          <c:orientation val="minMax"/>
        </c:scaling>
        <c:axPos val="b"/>
        <c:majorGridlines/>
        <c:numFmt formatCode="0.00" sourceLinked="1"/>
        <c:tickLblPos val="nextTo"/>
        <c:crossAx val="129955712"/>
        <c:crosses val="autoZero"/>
        <c:crossBetween val="between"/>
      </c:valAx>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plotArea>
    <c:legend>
      <c:legendPos val="r"/>
      <c:layout>
        <c:manualLayout>
          <c:xMode val="edge"/>
          <c:yMode val="edge"/>
          <c:x val="0.35072353455818023"/>
          <c:y val="0.95563612426260158"/>
          <c:w val="0.63260979877515744"/>
          <c:h val="3.2267767172190452E-2"/>
        </c:manualLayout>
      </c:layout>
      <c:txPr>
        <a:bodyPr/>
        <a:lstStyle/>
        <a:p>
          <a:pPr>
            <a:defRPr sz="900"/>
          </a:pPr>
          <a:endParaRPr lang="ru-RU"/>
        </a:p>
      </c:txPr>
    </c:legend>
    <c:plotVisOnly val="1"/>
    <c:dispBlanksAs val="gap"/>
  </c:chart>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txPr>
    <a:bodyPr/>
    <a:lstStyle/>
    <a:p>
      <a:pPr>
        <a:defRPr>
          <a:latin typeface="Times New Roman" pitchFamily="18" charset="0"/>
          <a:cs typeface="Times New Roman" pitchFamily="18" charset="0"/>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FD7F9F-BF44-4347-8ED7-F59591A718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1687</TotalTime>
  <Pages>1</Pages>
  <Words>49586</Words>
  <Characters>282642</Characters>
  <Application>Microsoft Office Word</Application>
  <DocSecurity>0</DocSecurity>
  <Lines>2355</Lines>
  <Paragraphs>663</Paragraphs>
  <ScaleCrop>false</ScaleCrop>
  <HeadingPairs>
    <vt:vector size="2" baseType="variant">
      <vt:variant>
        <vt:lpstr>Название</vt:lpstr>
      </vt:variant>
      <vt:variant>
        <vt:i4>1</vt:i4>
      </vt:variant>
    </vt:vector>
  </HeadingPairs>
  <TitlesOfParts>
    <vt:vector size="1" baseType="lpstr">
      <vt:lpstr>Качество поверхностных вод за январь 2010 года</vt:lpstr>
    </vt:vector>
  </TitlesOfParts>
  <Company>Kazhidromet</Company>
  <LinksUpToDate>false</LinksUpToDate>
  <CharactersWithSpaces>331565</CharactersWithSpaces>
  <SharedDoc>false</SharedDoc>
  <HLinks>
    <vt:vector size="18" baseType="variant">
      <vt:variant>
        <vt:i4>589867</vt:i4>
      </vt:variant>
      <vt:variant>
        <vt:i4>6</vt:i4>
      </vt:variant>
      <vt:variant>
        <vt:i4>0</vt:i4>
      </vt:variant>
      <vt:variant>
        <vt:i4>5</vt:i4>
      </vt:variant>
      <vt:variant>
        <vt:lpwstr>http://ru.wikipedia.org/wiki/%D0%91%D0%B0%D0%BB%D1%85%D0%B0%D1%88_(%D0%BE%D0%B7%D0%B5%D1%80%D0%BE)</vt:lpwstr>
      </vt:variant>
      <vt:variant>
        <vt:lpwstr/>
      </vt:variant>
      <vt:variant>
        <vt:i4>8323135</vt:i4>
      </vt:variant>
      <vt:variant>
        <vt:i4>3</vt:i4>
      </vt:variant>
      <vt:variant>
        <vt:i4>0</vt:i4>
      </vt:variant>
      <vt:variant>
        <vt:i4>5</vt:i4>
      </vt:variant>
      <vt:variant>
        <vt:lpwstr>http://ru.wikipedia.org/wiki/%D0%9A%D0%B0%D0%B7%D0%B0%D1%85%D1%81%D1%82%D0%B0%D0%BD</vt:lpwstr>
      </vt:variant>
      <vt:variant>
        <vt:lpwstr/>
      </vt:variant>
      <vt:variant>
        <vt:i4>2687013</vt:i4>
      </vt:variant>
      <vt:variant>
        <vt:i4>0</vt:i4>
      </vt:variant>
      <vt:variant>
        <vt:i4>0</vt:i4>
      </vt:variant>
      <vt:variant>
        <vt:i4>5</vt:i4>
      </vt:variant>
      <vt:variant>
        <vt:lpwstr>http://ru.wikipedia.org/wiki/%D0%A2%D1%8F%D0%BD%D1%8C-%D0%A8%D0%B0%D0%BD%D1%8C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Качество поверхностных вод за январь 2010 года</dc:title>
  <dc:subject/>
  <dc:creator>Пользователь</dc:creator>
  <cp:keywords/>
  <dc:description/>
  <cp:lastModifiedBy>ww</cp:lastModifiedBy>
  <cp:revision>191</cp:revision>
  <cp:lastPrinted>2015-04-16T06:16:00Z</cp:lastPrinted>
  <dcterms:created xsi:type="dcterms:W3CDTF">2015-06-12T11:47:00Z</dcterms:created>
  <dcterms:modified xsi:type="dcterms:W3CDTF">2015-07-15T08:57:00Z</dcterms:modified>
</cp:coreProperties>
</file>